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29A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EC2CF3">
        <w:rPr>
          <w:rFonts w:ascii="Times New Roman" w:hAnsi="Times New Roman" w:cs="Times New Roman"/>
          <w:b/>
          <w:bCs/>
          <w:color w:val="000000" w:themeColor="text1"/>
          <w:sz w:val="16"/>
          <w:szCs w:val="16"/>
        </w:rPr>
        <w:t>1918</w:t>
      </w:r>
    </w:p>
    <w:p w14:paraId="1110E4AC" w14:textId="77777777" w:rsidR="005F586F" w:rsidRPr="00EC2CF3" w:rsidRDefault="005F586F"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02162C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BD7C4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98FF1"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1918 г. несмотря на начавшийся в 1917 г. развал экономики, автозавод в Филях, получивший название "Автомобильный завод РБВЗ" (или Русско-Балтийский автомобильный завод - "</w:t>
      </w:r>
      <w:proofErr w:type="spellStart"/>
      <w:r w:rsidRPr="00EC2CF3">
        <w:rPr>
          <w:rFonts w:ascii="Times New Roman" w:hAnsi="Times New Roman" w:cs="Times New Roman"/>
          <w:color w:val="000000" w:themeColor="text1"/>
          <w:sz w:val="16"/>
          <w:szCs w:val="16"/>
        </w:rPr>
        <w:t>Автобалт</w:t>
      </w:r>
      <w:proofErr w:type="spellEnd"/>
      <w:r w:rsidRPr="00EC2CF3">
        <w:rPr>
          <w:rFonts w:ascii="Times New Roman" w:hAnsi="Times New Roman" w:cs="Times New Roman"/>
          <w:color w:val="000000" w:themeColor="text1"/>
          <w:sz w:val="16"/>
          <w:szCs w:val="16"/>
        </w:rPr>
        <w:t>"), все-таки удалось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 Причиной возведения "</w:t>
      </w:r>
      <w:proofErr w:type="spellStart"/>
      <w:r w:rsidRPr="00EC2CF3">
        <w:rPr>
          <w:rFonts w:ascii="Times New Roman" w:hAnsi="Times New Roman" w:cs="Times New Roman"/>
          <w:color w:val="000000" w:themeColor="text1"/>
          <w:sz w:val="16"/>
          <w:szCs w:val="16"/>
        </w:rPr>
        <w:t>Автобалта</w:t>
      </w:r>
      <w:proofErr w:type="spellEnd"/>
      <w:r w:rsidRPr="00EC2CF3">
        <w:rPr>
          <w:rFonts w:ascii="Times New Roman" w:hAnsi="Times New Roman" w:cs="Times New Roman"/>
          <w:color w:val="000000" w:themeColor="text1"/>
          <w:sz w:val="16"/>
          <w:szCs w:val="16"/>
        </w:rPr>
        <w:t>"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7293DC4D"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76851" w14:textId="77777777" w:rsidR="00EB47CD" w:rsidRPr="00EC2CF3" w:rsidRDefault="00EB47CD" w:rsidP="00EB47C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1918 году число работающих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достиг</w:t>
      </w:r>
      <w:r w:rsidRPr="00EC2CF3">
        <w:rPr>
          <w:rFonts w:ascii="Times New Roman" w:hAnsi="Times New Roman" w:cs="Times New Roman"/>
          <w:color w:val="000000" w:themeColor="text1"/>
          <w:sz w:val="16"/>
          <w:szCs w:val="16"/>
        </w:rPr>
        <w:softHyphen/>
        <w:t>ло 2000 человек. Всего за это время заводом выпуще</w:t>
      </w:r>
      <w:r w:rsidRPr="00EC2CF3">
        <w:rPr>
          <w:rFonts w:ascii="Times New Roman" w:hAnsi="Times New Roman" w:cs="Times New Roman"/>
          <w:color w:val="000000" w:themeColor="text1"/>
          <w:sz w:val="16"/>
          <w:szCs w:val="16"/>
        </w:rPr>
        <w:softHyphen/>
        <w:t xml:space="preserve">но 1056 самолетов. Именно здесь мастер </w:t>
      </w:r>
      <w:proofErr w:type="spellStart"/>
      <w:r w:rsidRPr="00EC2CF3">
        <w:rPr>
          <w:rFonts w:ascii="Times New Roman" w:hAnsi="Times New Roman" w:cs="Times New Roman"/>
          <w:color w:val="000000" w:themeColor="text1"/>
          <w:sz w:val="16"/>
          <w:szCs w:val="16"/>
        </w:rPr>
        <w:t>А.К.Михелькевич</w:t>
      </w:r>
      <w:proofErr w:type="spellEnd"/>
      <w:r w:rsidRPr="00EC2CF3">
        <w:rPr>
          <w:rFonts w:ascii="Times New Roman" w:hAnsi="Times New Roman" w:cs="Times New Roman"/>
          <w:color w:val="000000" w:themeColor="text1"/>
          <w:sz w:val="16"/>
          <w:szCs w:val="16"/>
        </w:rPr>
        <w:t xml:space="preserve"> успешно реализовал </w:t>
      </w:r>
      <w:proofErr w:type="spellStart"/>
      <w:r w:rsidRPr="00EC2CF3">
        <w:rPr>
          <w:rFonts w:ascii="Times New Roman" w:hAnsi="Times New Roman" w:cs="Times New Roman"/>
          <w:color w:val="000000" w:themeColor="text1"/>
          <w:sz w:val="16"/>
          <w:szCs w:val="16"/>
        </w:rPr>
        <w:t>плазово</w:t>
      </w:r>
      <w:proofErr w:type="spellEnd"/>
      <w:r w:rsidRPr="00EC2CF3">
        <w:rPr>
          <w:rFonts w:ascii="Times New Roman" w:hAnsi="Times New Roman" w:cs="Times New Roman"/>
          <w:color w:val="000000" w:themeColor="text1"/>
          <w:sz w:val="16"/>
          <w:szCs w:val="16"/>
        </w:rPr>
        <w:t>-шаблонный метод изготовления самолетных деталей и агрегатов, который и сегодня широко применяется в самолетостроении (553).</w:t>
      </w:r>
    </w:p>
    <w:p w14:paraId="58E9A618" w14:textId="77777777" w:rsidR="00EB47CD" w:rsidRPr="00EC2CF3" w:rsidRDefault="00EB47CD" w:rsidP="00EB47C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FEE49A"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894AB28"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6F4BF" w14:textId="77777777" w:rsidR="00EB47CD" w:rsidRPr="00EC2CF3" w:rsidRDefault="00EB47CD" w:rsidP="00EB47CD">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1918 году насчитывалось несколько десятков миллионов 76-миллиметровых снарядов. Они небыли израсходованы даже в ходе ВОВ. Необходимо ли говорить, что во время Гражданской войны трехдюймовка была основным противо</w:t>
      </w:r>
      <w:hyperlink r:id="rId6" w:tgtFrame="_blank" w:history="1">
        <w:r w:rsidRPr="00EC2CF3">
          <w:rPr>
            <w:rFonts w:ascii="Times New Roman" w:hAnsi="Times New Roman" w:cs="Times New Roman"/>
            <w:color w:val="000000" w:themeColor="text1"/>
            <w:sz w:val="16"/>
            <w:szCs w:val="16"/>
          </w:rPr>
          <w:t>танк</w:t>
        </w:r>
      </w:hyperlink>
      <w:r w:rsidRPr="00EC2CF3">
        <w:rPr>
          <w:rFonts w:ascii="Times New Roman" w:hAnsi="Times New Roman" w:cs="Times New Roman"/>
          <w:color w:val="000000" w:themeColor="text1"/>
          <w:sz w:val="16"/>
          <w:szCs w:val="16"/>
        </w:rPr>
        <w:t xml:space="preserve">овым средством. Обычно стрельбу вели шрапнельным снарядом, имеющим дистанционную трубку, установленную на удар. Этого было достаточно для пробивания брони любого </w:t>
      </w:r>
      <w:hyperlink r:id="rId7" w:tgtFrame="_blank" w:history="1">
        <w:r w:rsidRPr="00EC2CF3">
          <w:rPr>
            <w:rFonts w:ascii="Times New Roman" w:hAnsi="Times New Roman" w:cs="Times New Roman"/>
            <w:color w:val="000000" w:themeColor="text1"/>
            <w:sz w:val="16"/>
            <w:szCs w:val="16"/>
          </w:rPr>
          <w:t>танк</w:t>
        </w:r>
      </w:hyperlink>
      <w:r w:rsidRPr="00EC2CF3">
        <w:rPr>
          <w:rFonts w:ascii="Times New Roman" w:hAnsi="Times New Roman" w:cs="Times New Roman"/>
          <w:color w:val="000000" w:themeColor="text1"/>
          <w:sz w:val="16"/>
          <w:szCs w:val="16"/>
        </w:rPr>
        <w:t>а находящегося на вооружении белогвардейцев (15599).</w:t>
      </w:r>
    </w:p>
    <w:p w14:paraId="20982DB6" w14:textId="77777777" w:rsidR="00EB47CD" w:rsidRPr="00EC2CF3" w:rsidRDefault="00EB47CD" w:rsidP="00EB47CD">
      <w:pPr>
        <w:spacing w:after="0" w:line="240" w:lineRule="auto"/>
        <w:jc w:val="both"/>
        <w:rPr>
          <w:rFonts w:ascii="Times New Roman" w:hAnsi="Times New Roman" w:cs="Times New Roman"/>
          <w:color w:val="000000" w:themeColor="text1"/>
          <w:sz w:val="16"/>
          <w:szCs w:val="16"/>
        </w:rPr>
      </w:pPr>
    </w:p>
    <w:p w14:paraId="091E6F4B" w14:textId="77777777" w:rsidR="00EB47CD" w:rsidRPr="00EC2CF3" w:rsidRDefault="00EB47CD" w:rsidP="00EB47CD">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1918 г. стрелять могла только одна 356/52-мм пушка, установленная на станке </w:t>
      </w:r>
      <w:proofErr w:type="spellStart"/>
      <w:r w:rsidRPr="00EC2CF3">
        <w:rPr>
          <w:rFonts w:ascii="Times New Roman" w:hAnsi="Times New Roman" w:cs="Times New Roman"/>
          <w:color w:val="000000" w:themeColor="text1"/>
          <w:sz w:val="16"/>
          <w:szCs w:val="16"/>
        </w:rPr>
        <w:t>Дурляхера</w:t>
      </w:r>
      <w:proofErr w:type="spellEnd"/>
      <w:r w:rsidRPr="00EC2CF3">
        <w:rPr>
          <w:rFonts w:ascii="Times New Roman" w:hAnsi="Times New Roman" w:cs="Times New Roman"/>
          <w:color w:val="000000" w:themeColor="text1"/>
          <w:sz w:val="16"/>
          <w:szCs w:val="16"/>
        </w:rPr>
        <w:t xml:space="preserve">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w:t>
      </w:r>
      <w:proofErr w:type="spellStart"/>
      <w:r w:rsidRPr="00EC2CF3">
        <w:rPr>
          <w:rFonts w:ascii="Times New Roman" w:hAnsi="Times New Roman" w:cs="Times New Roman"/>
          <w:color w:val="000000" w:themeColor="text1"/>
          <w:sz w:val="16"/>
          <w:szCs w:val="16"/>
        </w:rPr>
        <w:t>Дурляхера</w:t>
      </w:r>
      <w:proofErr w:type="spellEnd"/>
      <w:r w:rsidRPr="00EC2CF3">
        <w:rPr>
          <w:rFonts w:ascii="Times New Roman" w:hAnsi="Times New Roman" w:cs="Times New Roman"/>
          <w:color w:val="000000" w:themeColor="text1"/>
          <w:sz w:val="16"/>
          <w:szCs w:val="16"/>
        </w:rPr>
        <w:t xml:space="preserve"> находится на Ржевке и сейчас (но крайней мере она была там в 2000 г.).</w:t>
      </w:r>
    </w:p>
    <w:p w14:paraId="6FA0515B" w14:textId="77777777" w:rsidR="00EB47CD" w:rsidRPr="00EC2CF3" w:rsidRDefault="00EB47CD" w:rsidP="00EB47CD">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745E0A57" w14:textId="77777777" w:rsidR="00EB47CD" w:rsidRPr="00EC2CF3" w:rsidRDefault="00EB47CD" w:rsidP="00EB47CD">
      <w:pPr>
        <w:spacing w:after="0" w:line="240" w:lineRule="auto"/>
        <w:jc w:val="both"/>
        <w:rPr>
          <w:rFonts w:ascii="Times New Roman" w:hAnsi="Times New Roman" w:cs="Times New Roman"/>
          <w:color w:val="000000" w:themeColor="text1"/>
          <w:sz w:val="16"/>
          <w:szCs w:val="16"/>
        </w:rPr>
      </w:pPr>
    </w:p>
    <w:p w14:paraId="15FC1B7D"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К 1918 г. были разработаны основные приемы противохимической защиты войск, и по сей день во многом оставшиеся неизмененными.</w:t>
      </w:r>
    </w:p>
    <w:p w14:paraId="03B738CB" w14:textId="77777777" w:rsidR="00C50561" w:rsidRPr="00EC2CF3" w:rsidRDefault="00C50561" w:rsidP="00C50561">
      <w:pPr>
        <w:pStyle w:val="ae"/>
        <w:spacing w:before="0" w:after="0"/>
        <w:jc w:val="both"/>
        <w:rPr>
          <w:color w:val="000000" w:themeColor="text1"/>
          <w:sz w:val="16"/>
          <w:szCs w:val="16"/>
        </w:rPr>
      </w:pPr>
      <w:proofErr w:type="spellStart"/>
      <w:r w:rsidRPr="00EC2CF3">
        <w:rPr>
          <w:rStyle w:val="af0"/>
          <w:rFonts w:eastAsia="Calibri"/>
          <w:color w:val="000000" w:themeColor="text1"/>
          <w:sz w:val="16"/>
          <w:szCs w:val="16"/>
        </w:rPr>
        <w:t>Деконтаминация</w:t>
      </w:r>
      <w:proofErr w:type="spellEnd"/>
      <w:r w:rsidRPr="00EC2CF3">
        <w:rPr>
          <w:rStyle w:val="af0"/>
          <w:rFonts w:eastAsia="Calibri"/>
          <w:color w:val="000000" w:themeColor="text1"/>
          <w:sz w:val="16"/>
          <w:szCs w:val="16"/>
        </w:rPr>
        <w:t xml:space="preserve"> (дегазация).</w:t>
      </w:r>
      <w:r w:rsidRPr="00EC2CF3">
        <w:rPr>
          <w:color w:val="000000" w:themeColor="text1"/>
          <w:sz w:val="16"/>
          <w:szCs w:val="16"/>
        </w:rPr>
        <w:t xml:space="preserve"> Это мероприятия, направленные на устранение остатков ОВ после их применения противником с местности, техники, вооружения и личного состава. Особую проблему тогда создавал иприт. Для его нейтрализации в основном использовали хлорную известь (гипохлорит кальция). Она эффективно нейтрализовала иприт в грунте. </w:t>
      </w:r>
      <w:hyperlink r:id="rId8" w:history="1">
        <w:r w:rsidRPr="00EC2CF3">
          <w:rPr>
            <w:rStyle w:val="a5"/>
            <w:rFonts w:eastAsiaTheme="majorEastAsia"/>
            <w:color w:val="000000" w:themeColor="text1"/>
            <w:sz w:val="16"/>
            <w:szCs w:val="16"/>
          </w:rPr>
          <w:t>Американским экспедиционным корпусом</w:t>
        </w:r>
      </w:hyperlink>
      <w:r w:rsidRPr="00EC2CF3">
        <w:rPr>
          <w:color w:val="000000" w:themeColor="text1"/>
          <w:sz w:val="16"/>
          <w:szCs w:val="16"/>
        </w:rPr>
        <w:t xml:space="preserve"> было использовано почти 2000 т хлорной извести для ликвидации последствий германских химических атак.</w:t>
      </w:r>
    </w:p>
    <w:p w14:paraId="270A87EF"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Для одежды, бывшей в контакте с ипритом, рекомендовалось не менее чем 48-часовое проветривание на открытом воздухе (в зависимости от температуры воздуха). Либо одежду подвергали варке в специальной варочной камере не менее трех часов, однако непосредственно на фронте такой способ был неприемлем.</w:t>
      </w:r>
    </w:p>
    <w:p w14:paraId="5A0D9A8A"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 xml:space="preserve">На фронте основным звеном дегазационных мероприятий были мобильные </w:t>
      </w:r>
      <w:proofErr w:type="spellStart"/>
      <w:r w:rsidRPr="00EC2CF3">
        <w:rPr>
          <w:color w:val="000000" w:themeColor="text1"/>
          <w:sz w:val="16"/>
          <w:szCs w:val="16"/>
        </w:rPr>
        <w:t>деконтаминационные</w:t>
      </w:r>
      <w:proofErr w:type="spellEnd"/>
      <w:r w:rsidRPr="00EC2CF3">
        <w:rPr>
          <w:color w:val="000000" w:themeColor="text1"/>
          <w:sz w:val="16"/>
          <w:szCs w:val="16"/>
        </w:rPr>
        <w:t xml:space="preserve"> комплексы, обеспечивающие помывку личного состава, пораженного ипритом, и смену им униформы (рис. 60.1).</w:t>
      </w:r>
    </w:p>
    <w:p w14:paraId="56EE7B3F" w14:textId="77777777" w:rsidR="00C50561" w:rsidRPr="00EC2CF3" w:rsidRDefault="00C50561" w:rsidP="00C50561">
      <w:pPr>
        <w:pStyle w:val="ae"/>
        <w:spacing w:before="0" w:after="0"/>
        <w:jc w:val="both"/>
        <w:rPr>
          <w:color w:val="000000" w:themeColor="text1"/>
          <w:sz w:val="16"/>
          <w:szCs w:val="16"/>
        </w:rPr>
      </w:pPr>
      <w:proofErr w:type="spellStart"/>
      <w:r w:rsidRPr="00EC2CF3">
        <w:rPr>
          <w:color w:val="000000" w:themeColor="text1"/>
          <w:sz w:val="16"/>
          <w:szCs w:val="16"/>
        </w:rPr>
        <w:t>Деконтаминационные</w:t>
      </w:r>
      <w:proofErr w:type="spellEnd"/>
      <w:r w:rsidRPr="00EC2CF3">
        <w:rPr>
          <w:color w:val="000000" w:themeColor="text1"/>
          <w:sz w:val="16"/>
          <w:szCs w:val="16"/>
        </w:rPr>
        <w:t xml:space="preserve"> комплексы были основным звеном дегазационных мероприятий. Два таких комплекса придавались американской дивизии. По штату на каждый из них полагался один офицер и 12 человек обслуживающего персонала. Пропускная способность — 24 человека за 3 мин. Водяной насос позволял закачать в емкость танка 700 л в течение 2 мин. Вода подогревалась газолиновым нагревателем непосредственно в танке. После душа глаза солдат, их горло и верхние дыхательные пути промывали водным раствором бикарбоната натрия.</w:t>
      </w:r>
    </w:p>
    <w:p w14:paraId="15FAF4EF"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 xml:space="preserve">Для индивидуальной </w:t>
      </w:r>
      <w:proofErr w:type="spellStart"/>
      <w:r w:rsidRPr="00EC2CF3">
        <w:rPr>
          <w:color w:val="000000" w:themeColor="text1"/>
          <w:sz w:val="16"/>
          <w:szCs w:val="16"/>
        </w:rPr>
        <w:t>деконтаминации</w:t>
      </w:r>
      <w:proofErr w:type="spellEnd"/>
      <w:r w:rsidRPr="00EC2CF3">
        <w:rPr>
          <w:color w:val="000000" w:themeColor="text1"/>
          <w:sz w:val="16"/>
          <w:szCs w:val="16"/>
        </w:rPr>
        <w:t xml:space="preserve"> солдату выдавалась так называемая </w:t>
      </w:r>
      <w:proofErr w:type="spellStart"/>
      <w:r w:rsidRPr="00EC2CF3">
        <w:rPr>
          <w:color w:val="000000" w:themeColor="text1"/>
          <w:sz w:val="16"/>
          <w:szCs w:val="16"/>
        </w:rPr>
        <w:t>антигазовая</w:t>
      </w:r>
      <w:proofErr w:type="spellEnd"/>
      <w:r w:rsidRPr="00EC2CF3">
        <w:rPr>
          <w:color w:val="000000" w:themeColor="text1"/>
          <w:sz w:val="16"/>
          <w:szCs w:val="16"/>
        </w:rPr>
        <w:t xml:space="preserve"> смазка (</w:t>
      </w:r>
      <w:proofErr w:type="spellStart"/>
      <w:r w:rsidRPr="00EC2CF3">
        <w:rPr>
          <w:color w:val="000000" w:themeColor="text1"/>
          <w:sz w:val="16"/>
          <w:szCs w:val="16"/>
        </w:rPr>
        <w:t>salve</w:t>
      </w:r>
      <w:proofErr w:type="spellEnd"/>
      <w:r w:rsidRPr="00EC2CF3">
        <w:rPr>
          <w:color w:val="000000" w:themeColor="text1"/>
          <w:sz w:val="16"/>
          <w:szCs w:val="16"/>
        </w:rPr>
        <w:t xml:space="preserve"> </w:t>
      </w:r>
      <w:proofErr w:type="spellStart"/>
      <w:r w:rsidRPr="00EC2CF3">
        <w:rPr>
          <w:color w:val="000000" w:themeColor="text1"/>
          <w:sz w:val="16"/>
          <w:szCs w:val="16"/>
        </w:rPr>
        <w:t>antigas</w:t>
      </w:r>
      <w:proofErr w:type="spellEnd"/>
      <w:r w:rsidRPr="00EC2CF3">
        <w:rPr>
          <w:color w:val="000000" w:themeColor="text1"/>
          <w:sz w:val="16"/>
          <w:szCs w:val="16"/>
        </w:rPr>
        <w:t xml:space="preserve">), сделанная на основе цинка </w:t>
      </w:r>
      <w:proofErr w:type="spellStart"/>
      <w:r w:rsidRPr="00EC2CF3">
        <w:rPr>
          <w:color w:val="000000" w:themeColor="text1"/>
          <w:sz w:val="16"/>
          <w:szCs w:val="16"/>
        </w:rPr>
        <w:t>стеа-рата</w:t>
      </w:r>
      <w:proofErr w:type="spellEnd"/>
      <w:r w:rsidRPr="00EC2CF3">
        <w:rPr>
          <w:color w:val="000000" w:themeColor="text1"/>
          <w:sz w:val="16"/>
          <w:szCs w:val="16"/>
        </w:rPr>
        <w:t xml:space="preserve"> и растительного масла. На короткое время она обеспечивала защиту от небольших количеств иприта, однако, быстро адсорбировав иприт, смазка представляла опасность для окружающих. Дополнительно к этой проблеме существовала и другая. Солдат нередко наносил эту пасту на части тела уже загрязненными ипритом руками.</w:t>
      </w:r>
    </w:p>
    <w:p w14:paraId="57932E85" w14:textId="77777777" w:rsidR="00C50561" w:rsidRPr="00EC2CF3" w:rsidRDefault="00C50561" w:rsidP="00C50561">
      <w:pPr>
        <w:pStyle w:val="ae"/>
        <w:spacing w:before="0" w:after="0"/>
        <w:jc w:val="both"/>
        <w:rPr>
          <w:color w:val="000000" w:themeColor="text1"/>
          <w:sz w:val="16"/>
          <w:szCs w:val="16"/>
        </w:rPr>
      </w:pPr>
      <w:r w:rsidRPr="00EC2CF3">
        <w:rPr>
          <w:rStyle w:val="af0"/>
          <w:rFonts w:eastAsia="Calibri"/>
          <w:color w:val="000000" w:themeColor="text1"/>
          <w:sz w:val="16"/>
          <w:szCs w:val="16"/>
        </w:rPr>
        <w:t>Детекция ОВ</w:t>
      </w:r>
      <w:r w:rsidRPr="00EC2CF3">
        <w:rPr>
          <w:color w:val="000000" w:themeColor="text1"/>
          <w:sz w:val="16"/>
          <w:szCs w:val="16"/>
        </w:rPr>
        <w:t>. В начале химической войны основным детектором был нос солдата. В конце войны появились очень несовершенные индикаторные трубочки, меняющие свой цвет в зависимости от ОВ, находящегося в прокачиваемом через них воздухе.</w:t>
      </w:r>
    </w:p>
    <w:p w14:paraId="446C78E9" w14:textId="77777777" w:rsidR="00C50561" w:rsidRPr="00EC2CF3" w:rsidRDefault="00C50561" w:rsidP="00C50561">
      <w:pPr>
        <w:pStyle w:val="ae"/>
        <w:spacing w:before="0" w:after="0"/>
        <w:jc w:val="both"/>
        <w:rPr>
          <w:color w:val="000000" w:themeColor="text1"/>
          <w:sz w:val="16"/>
          <w:szCs w:val="16"/>
        </w:rPr>
      </w:pPr>
      <w:r w:rsidRPr="00EC2CF3">
        <w:rPr>
          <w:rStyle w:val="af0"/>
          <w:rFonts w:eastAsia="Calibri"/>
          <w:color w:val="000000" w:themeColor="text1"/>
          <w:sz w:val="16"/>
          <w:szCs w:val="16"/>
        </w:rPr>
        <w:t>Лечение поражений ОВ</w:t>
      </w:r>
      <w:r w:rsidRPr="00EC2CF3">
        <w:rPr>
          <w:color w:val="000000" w:themeColor="text1"/>
          <w:sz w:val="16"/>
          <w:szCs w:val="16"/>
        </w:rPr>
        <w:t>. Сразу после контакта с парами иприта пораженный не чувствует дискомфорта. Но в течение часа или чуть больше у него появляется сильная боль в глазах, тошнота и воспалительная краснота кожи (эритема). Обычно появление таких поражений вне фронта диагностируется как скарлатина. Но затем кожа начинает покрываться очень тонкими пузырями, едва заметными глазу; особенно в тех местах, где униформа была загрязнена ипритом. И тогда пораженный начинает понимать ситуацию, в которую он попал. Люди слепнут и, держась друг за друга, движутся туда, где, как они надеются, можно получить помощь (рис. 60.2).</w:t>
      </w:r>
    </w:p>
    <w:p w14:paraId="10675F42"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Прежде всего на медицинском пункте пораженному вводился морфий (правда в конце войны к нему стали относиться более осторожно, так как считалось, что он угнетает дыхательный центр, особенно если дыхание было нарушено ОВ). Следующим мероприятием по значению была дача пораженному кислорода, водки или коньяка небольшими порциями. Подкожно вводился питуитрин. Хороший эффект давала венесекция (кровопускание), из легких удаляли серозный экссудат и рвотные массы. Далее пораженному вводили раствор калия йода, атропин, давали дышать парами красного вина с настойками.</w:t>
      </w:r>
    </w:p>
    <w:p w14:paraId="68BE2DEE" w14:textId="77777777" w:rsidR="00C50561" w:rsidRPr="00EC2CF3" w:rsidRDefault="00C50561" w:rsidP="00C50561">
      <w:pPr>
        <w:pStyle w:val="ae"/>
        <w:spacing w:before="0" w:after="0"/>
        <w:jc w:val="both"/>
        <w:rPr>
          <w:color w:val="000000" w:themeColor="text1"/>
          <w:sz w:val="16"/>
          <w:szCs w:val="16"/>
        </w:rPr>
      </w:pPr>
      <w:r w:rsidRPr="00EC2CF3">
        <w:rPr>
          <w:color w:val="000000" w:themeColor="text1"/>
          <w:sz w:val="16"/>
          <w:szCs w:val="16"/>
        </w:rPr>
        <w:t>Пораженную ипритом кожу сначала тщательно промывали мыльным раствором, затем водой и наносили порошок оксида цинка, смешанного с борной кислотой, мелом и крахмалом. Иногда с этой целью использовали известковую воду. Содержимое пузырей удаляли прокалыванием.</w:t>
      </w:r>
    </w:p>
    <w:p w14:paraId="62F50430" w14:textId="77777777" w:rsidR="00C50561" w:rsidRPr="00EC2CF3" w:rsidRDefault="00C50561" w:rsidP="00C50561">
      <w:pPr>
        <w:pStyle w:val="ae"/>
        <w:spacing w:before="0" w:after="0"/>
        <w:jc w:val="both"/>
        <w:rPr>
          <w:color w:val="000000" w:themeColor="text1"/>
          <w:sz w:val="16"/>
          <w:szCs w:val="16"/>
        </w:rPr>
      </w:pPr>
      <w:r w:rsidRPr="00EC2CF3">
        <w:rPr>
          <w:rStyle w:val="af0"/>
          <w:rFonts w:eastAsia="Calibri"/>
          <w:color w:val="000000" w:themeColor="text1"/>
          <w:sz w:val="16"/>
          <w:szCs w:val="16"/>
        </w:rPr>
        <w:t xml:space="preserve">Устранение последствий применения иприта требовало быстрых действий персонала по его </w:t>
      </w:r>
      <w:proofErr w:type="spellStart"/>
      <w:r w:rsidRPr="00EC2CF3">
        <w:rPr>
          <w:rStyle w:val="af0"/>
          <w:rFonts w:eastAsia="Calibri"/>
          <w:color w:val="000000" w:themeColor="text1"/>
          <w:sz w:val="16"/>
          <w:szCs w:val="16"/>
        </w:rPr>
        <w:t>деконтаминации</w:t>
      </w:r>
      <w:proofErr w:type="spellEnd"/>
      <w:r w:rsidRPr="00EC2CF3">
        <w:rPr>
          <w:color w:val="000000" w:themeColor="text1"/>
          <w:sz w:val="16"/>
          <w:szCs w:val="16"/>
        </w:rPr>
        <w:t>. Если массовая помывка личного состава осуществлялась посредством мыльного раствора и воды в течение получаса с момента экспозиции к иприту, то, как правило, его вредных последствий удавалось избежать (20246).</w:t>
      </w:r>
    </w:p>
    <w:p w14:paraId="6CAE8186" w14:textId="77777777" w:rsidR="00C50561" w:rsidRPr="00EC2CF3" w:rsidRDefault="00C50561" w:rsidP="00C50561">
      <w:pPr>
        <w:pStyle w:val="ae"/>
        <w:spacing w:before="0" w:after="0"/>
        <w:jc w:val="both"/>
        <w:rPr>
          <w:color w:val="000000" w:themeColor="text1"/>
          <w:sz w:val="16"/>
          <w:szCs w:val="16"/>
        </w:rPr>
      </w:pPr>
    </w:p>
    <w:p w14:paraId="1DDC997B"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2F8C732"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96B15"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 самолетостроение северной группы было представлено заводами Щетинина («Гамаюн»), Лебедева, Слюсаренко и Русско-балтийским авиационным заводом («Авиа-Балт»).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(23472).</w:t>
      </w:r>
    </w:p>
    <w:p w14:paraId="044DBC28"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p>
    <w:p w14:paraId="3537EE7F"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 на «Авиа-Балте» ос</w:t>
      </w:r>
      <w:r w:rsidRPr="00EC2CF3">
        <w:rPr>
          <w:rFonts w:ascii="Times New Roman" w:hAnsi="Times New Roman" w:cs="Times New Roman"/>
          <w:color w:val="000000" w:themeColor="text1"/>
          <w:sz w:val="16"/>
          <w:szCs w:val="16"/>
        </w:rPr>
        <w:softHyphen/>
        <w:t xml:space="preserve">тавалось десять наполовину готовых </w:t>
      </w:r>
      <w:proofErr w:type="spellStart"/>
      <w:r w:rsidRPr="00EC2CF3">
        <w:rPr>
          <w:rFonts w:ascii="Times New Roman" w:hAnsi="Times New Roman" w:cs="Times New Roman"/>
          <w:color w:val="000000" w:themeColor="text1"/>
          <w:sz w:val="16"/>
          <w:szCs w:val="16"/>
        </w:rPr>
        <w:t>ДИМов</w:t>
      </w:r>
      <w:proofErr w:type="spellEnd"/>
      <w:r w:rsidRPr="00EC2CF3">
        <w:rPr>
          <w:rFonts w:ascii="Times New Roman" w:hAnsi="Times New Roman" w:cs="Times New Roman"/>
          <w:color w:val="000000" w:themeColor="text1"/>
          <w:sz w:val="16"/>
          <w:szCs w:val="16"/>
        </w:rPr>
        <w:t xml:space="preserve"> и, по сви</w:t>
      </w:r>
      <w:r w:rsidRPr="00EC2CF3">
        <w:rPr>
          <w:rFonts w:ascii="Times New Roman" w:hAnsi="Times New Roman" w:cs="Times New Roman"/>
          <w:color w:val="000000" w:themeColor="text1"/>
          <w:sz w:val="16"/>
          <w:szCs w:val="16"/>
        </w:rPr>
        <w:softHyphen/>
        <w:t>детельству известного историка Б. В. Шаврова, два-три типа «Е», а также задел еще на полсотни «Муромцев». Из почти сотни заложенных до ре</w:t>
      </w:r>
      <w:r w:rsidRPr="00EC2CF3">
        <w:rPr>
          <w:rFonts w:ascii="Times New Roman" w:hAnsi="Times New Roman" w:cs="Times New Roman"/>
          <w:color w:val="000000" w:themeColor="text1"/>
          <w:sz w:val="16"/>
          <w:szCs w:val="16"/>
        </w:rPr>
        <w:softHyphen/>
        <w:t>волюции «Муромцев» производством было завершено 85 (7 типа «Б», 17 — «В», 56 — «Г», 3 — «Д» и 2 — «Е») (24177).</w:t>
      </w:r>
    </w:p>
    <w:p w14:paraId="3DC55F2B"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p>
    <w:p w14:paraId="3FC23035"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 большая часть производственных зданий Рыбинского завода была готова и установлена половина оборудования, что позволило начать авторемонтные работы на предприятии (11863).</w:t>
      </w:r>
    </w:p>
    <w:p w14:paraId="17C04536"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BE7EE" w14:textId="77777777" w:rsidR="00D11F25" w:rsidRPr="00EC2CF3" w:rsidRDefault="00D11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 началу 1918 г. в условиях постоянного срыва заказов, развала транспорта, отсутствия финансирования, митингов и солдатских бунтов эти два энтузиаста своего дела ухитрились подготовить в Херсоне необходимую инфраструк</w:t>
      </w:r>
      <w:r w:rsidRPr="00EC2CF3">
        <w:rPr>
          <w:rFonts w:ascii="Times New Roman" w:hAnsi="Times New Roman" w:cs="Times New Roman"/>
          <w:color w:val="000000" w:themeColor="text1"/>
          <w:sz w:val="16"/>
          <w:szCs w:val="16"/>
        </w:rPr>
        <w:softHyphen/>
        <w:t>туру предстоящего строительства: подъездные железнодорожные и шоссей</w:t>
      </w:r>
      <w:r w:rsidRPr="00EC2CF3">
        <w:rPr>
          <w:rFonts w:ascii="Times New Roman" w:hAnsi="Times New Roman" w:cs="Times New Roman"/>
          <w:color w:val="000000" w:themeColor="text1"/>
          <w:sz w:val="16"/>
          <w:szCs w:val="16"/>
        </w:rPr>
        <w:softHyphen/>
        <w:t>ные пути, пристань, канализацию, казармы, склады, ангары и т. п., завезти весь необходимый для сооружения заводов и лабораторий строительный матери</w:t>
      </w:r>
      <w:r w:rsidRPr="00EC2CF3">
        <w:rPr>
          <w:rFonts w:ascii="Times New Roman" w:hAnsi="Times New Roman" w:cs="Times New Roman"/>
          <w:color w:val="000000" w:themeColor="text1"/>
          <w:sz w:val="16"/>
          <w:szCs w:val="16"/>
        </w:rPr>
        <w:softHyphen/>
        <w:t>ал. Был полностью подготовлен аэродром, во временных помещениях нача</w:t>
      </w:r>
      <w:r w:rsidRPr="00EC2CF3">
        <w:rPr>
          <w:rFonts w:ascii="Times New Roman" w:hAnsi="Times New Roman" w:cs="Times New Roman"/>
          <w:color w:val="000000" w:themeColor="text1"/>
          <w:sz w:val="16"/>
          <w:szCs w:val="16"/>
        </w:rPr>
        <w:softHyphen/>
        <w:t>лась научная работа. На юге России власти менялись так быстро, что их даже не успевали замечать, но Фан-дер-Флит упорно продолжал проводить политику центра, строить авиагородок. Подобно большинству русских интел</w:t>
      </w:r>
      <w:r w:rsidRPr="00EC2CF3">
        <w:rPr>
          <w:rFonts w:ascii="Times New Roman" w:hAnsi="Times New Roman" w:cs="Times New Roman"/>
          <w:color w:val="000000" w:themeColor="text1"/>
          <w:sz w:val="16"/>
          <w:szCs w:val="16"/>
        </w:rPr>
        <w:softHyphen/>
        <w:t>лигентов он наивно полагал, что власть в центре именно та, которую хочет русский народ, а авиация всегда будет нужна России, какая бы власть в ней не была. Однако в апреле 1918 г. Коллегия «красного» УВВФ ликвидировала Комиссию по строительству авиагородка, оставив Фан-дер-Флита и его со</w:t>
      </w:r>
      <w:r w:rsidRPr="00EC2CF3">
        <w:rPr>
          <w:rFonts w:ascii="Times New Roman" w:hAnsi="Times New Roman" w:cs="Times New Roman"/>
          <w:color w:val="000000" w:themeColor="text1"/>
          <w:sz w:val="16"/>
          <w:szCs w:val="16"/>
        </w:rPr>
        <w:softHyphen/>
        <w:t>трудников без средств к существованию (15740).</w:t>
      </w:r>
    </w:p>
    <w:p w14:paraId="1D6D81F6" w14:textId="77777777" w:rsidR="00D11F25" w:rsidRPr="00EC2CF3" w:rsidRDefault="00D11F25" w:rsidP="00B95404">
      <w:pPr>
        <w:spacing w:after="0" w:line="240" w:lineRule="auto"/>
        <w:jc w:val="both"/>
        <w:rPr>
          <w:rFonts w:ascii="Times New Roman" w:hAnsi="Times New Roman" w:cs="Times New Roman"/>
          <w:color w:val="000000" w:themeColor="text1"/>
          <w:sz w:val="16"/>
          <w:szCs w:val="16"/>
        </w:rPr>
      </w:pPr>
    </w:p>
    <w:p w14:paraId="511BE0B2"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587F2B8" w14:textId="77777777" w:rsidR="00EB47CD" w:rsidRPr="00EC2CF3" w:rsidRDefault="00EB47CD" w:rsidP="00EB47C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73F82"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 автомобильные заводы были в основном закончены несмотря на все сложности экономической и политической ситуации 1917 г., строительные работы на большинстве автомобильных заводов и их оборудование были продолжены, что дало свои результаты. На казенном 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4E7C47A6"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7F0E9" w14:textId="77777777" w:rsidR="00544079" w:rsidRPr="00EC2CF3" w:rsidRDefault="00544079" w:rsidP="00B95404">
      <w:pPr>
        <w:pStyle w:val="ae"/>
        <w:shd w:val="clear" w:color="auto" w:fill="FFFFFF"/>
        <w:spacing w:before="0" w:after="0"/>
        <w:jc w:val="both"/>
        <w:rPr>
          <w:color w:val="000000" w:themeColor="text1"/>
          <w:sz w:val="16"/>
          <w:szCs w:val="16"/>
        </w:rPr>
      </w:pPr>
      <w:r w:rsidRPr="00EC2CF3">
        <w:rPr>
          <w:color w:val="000000" w:themeColor="text1"/>
          <w:sz w:val="16"/>
          <w:szCs w:val="16"/>
        </w:rPr>
        <w:t>К началу 1918 г. на казенном автозаводе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C2CF3">
        <w:rPr>
          <w:color w:val="000000" w:themeColor="text1"/>
          <w:sz w:val="16"/>
          <w:szCs w:val="16"/>
        </w:rPr>
        <w:t>Бекос</w:t>
      </w:r>
      <w:proofErr w:type="spellEnd"/>
      <w:r w:rsidRPr="00EC2CF3">
        <w:rPr>
          <w:color w:val="000000" w:themeColor="text1"/>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1121109" w14:textId="77777777" w:rsidR="00544079" w:rsidRPr="00EC2CF3" w:rsidRDefault="00544079" w:rsidP="00B95404">
      <w:pPr>
        <w:spacing w:after="0" w:line="240" w:lineRule="auto"/>
        <w:jc w:val="both"/>
        <w:rPr>
          <w:rFonts w:ascii="Times New Roman" w:hAnsi="Times New Roman" w:cs="Times New Roman"/>
          <w:color w:val="000000" w:themeColor="text1"/>
          <w:sz w:val="16"/>
          <w:szCs w:val="16"/>
        </w:rPr>
      </w:pPr>
    </w:p>
    <w:p w14:paraId="6BBE2368" w14:textId="77777777" w:rsidR="00971B2F" w:rsidRPr="00EC2CF3" w:rsidRDefault="00971B2F" w:rsidP="00971B2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861342E" w14:textId="77777777" w:rsidR="00971B2F" w:rsidRPr="00EC2CF3" w:rsidRDefault="00971B2F" w:rsidP="00971B2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341FF" w14:textId="77777777" w:rsidR="00971B2F" w:rsidRPr="00EC2CF3" w:rsidRDefault="00971B2F" w:rsidP="00971B2F">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 xml:space="preserve">К началу января 1918 года пассивная воздушная оборона м/к Императора Петра Великого была ограничена лишь тремя </w:t>
      </w:r>
      <w:proofErr w:type="spellStart"/>
      <w:r w:rsidRPr="00EC2CF3">
        <w:rPr>
          <w:rStyle w:val="aff"/>
          <w:rFonts w:ascii="Times New Roman" w:hAnsi="Times New Roman" w:cs="Times New Roman"/>
          <w:color w:val="0070C0"/>
          <w:spacing w:val="0"/>
          <w:sz w:val="16"/>
          <w:szCs w:val="16"/>
        </w:rPr>
        <w:t>противоаэропланными</w:t>
      </w:r>
      <w:proofErr w:type="spellEnd"/>
      <w:r w:rsidRPr="00EC2CF3">
        <w:rPr>
          <w:rStyle w:val="aff"/>
          <w:rFonts w:ascii="Times New Roman" w:hAnsi="Times New Roman" w:cs="Times New Roman"/>
          <w:color w:val="0070C0"/>
          <w:spacing w:val="0"/>
          <w:sz w:val="16"/>
          <w:szCs w:val="16"/>
        </w:rPr>
        <w:t xml:space="preserve"> орудиями (25166).</w:t>
      </w:r>
    </w:p>
    <w:p w14:paraId="79277DF8" w14:textId="77777777" w:rsidR="00971B2F" w:rsidRPr="00EC2CF3" w:rsidRDefault="00971B2F" w:rsidP="00971B2F">
      <w:pPr>
        <w:spacing w:after="0" w:line="240" w:lineRule="auto"/>
        <w:jc w:val="both"/>
        <w:rPr>
          <w:rFonts w:ascii="Times New Roman" w:hAnsi="Times New Roman" w:cs="Times New Roman"/>
          <w:color w:val="0070C0"/>
          <w:sz w:val="16"/>
          <w:szCs w:val="16"/>
        </w:rPr>
      </w:pPr>
    </w:p>
    <w:p w14:paraId="10D59B0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DA908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230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январю 1918 в морской авиации было 67 аппаратов и 27 в ремонте. Состояние в предшествующие годы было следующим:</w:t>
      </w:r>
    </w:p>
    <w:p w14:paraId="36E838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7370A" w:rsidRPr="00EC2CF3" w14:paraId="03E41892" w14:textId="77777777">
        <w:tc>
          <w:tcPr>
            <w:tcW w:w="2254" w:type="dxa"/>
          </w:tcPr>
          <w:p w14:paraId="05D06C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БМ</w:t>
            </w:r>
          </w:p>
        </w:tc>
        <w:tc>
          <w:tcPr>
            <w:tcW w:w="2254" w:type="dxa"/>
          </w:tcPr>
          <w:p w14:paraId="27E01E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C0B96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38C99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3089917B" w14:textId="77777777">
        <w:tc>
          <w:tcPr>
            <w:tcW w:w="2254" w:type="dxa"/>
          </w:tcPr>
          <w:p w14:paraId="608F4A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М-9</w:t>
            </w:r>
          </w:p>
        </w:tc>
        <w:tc>
          <w:tcPr>
            <w:tcW w:w="2254" w:type="dxa"/>
          </w:tcPr>
          <w:p w14:paraId="743238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w:t>
            </w:r>
          </w:p>
        </w:tc>
        <w:tc>
          <w:tcPr>
            <w:tcW w:w="2254" w:type="dxa"/>
          </w:tcPr>
          <w:p w14:paraId="45B727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1E6555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r>
      <w:tr w:rsidR="00E7370A" w:rsidRPr="00EC2CF3" w14:paraId="18AD85BF" w14:textId="77777777">
        <w:tc>
          <w:tcPr>
            <w:tcW w:w="2254" w:type="dxa"/>
          </w:tcPr>
          <w:p w14:paraId="289EDF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М-11</w:t>
            </w:r>
          </w:p>
        </w:tc>
        <w:tc>
          <w:tcPr>
            <w:tcW w:w="2254" w:type="dxa"/>
          </w:tcPr>
          <w:p w14:paraId="71EB0D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w:t>
            </w:r>
            <w:proofErr w:type="spellStart"/>
            <w:r w:rsidRPr="00EC2CF3">
              <w:rPr>
                <w:rFonts w:ascii="Times New Roman" w:hAnsi="Times New Roman" w:cs="Times New Roman"/>
                <w:color w:val="000000" w:themeColor="text1"/>
                <w:sz w:val="16"/>
                <w:szCs w:val="16"/>
              </w:rPr>
              <w:t>Моносупан</w:t>
            </w:r>
            <w:proofErr w:type="spellEnd"/>
          </w:p>
        </w:tc>
        <w:tc>
          <w:tcPr>
            <w:tcW w:w="2254" w:type="dxa"/>
          </w:tcPr>
          <w:p w14:paraId="6176D1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2254" w:type="dxa"/>
          </w:tcPr>
          <w:p w14:paraId="264DFB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71B61A89" w14:textId="77777777">
        <w:tc>
          <w:tcPr>
            <w:tcW w:w="2254" w:type="dxa"/>
          </w:tcPr>
          <w:p w14:paraId="53F0B7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М-16</w:t>
            </w:r>
          </w:p>
        </w:tc>
        <w:tc>
          <w:tcPr>
            <w:tcW w:w="2254" w:type="dxa"/>
          </w:tcPr>
          <w:p w14:paraId="54C204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Сальмсон</w:t>
            </w:r>
            <w:proofErr w:type="spellEnd"/>
          </w:p>
        </w:tc>
        <w:tc>
          <w:tcPr>
            <w:tcW w:w="2254" w:type="dxa"/>
          </w:tcPr>
          <w:p w14:paraId="323F91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4BBECC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20B27765" w14:textId="77777777">
        <w:tc>
          <w:tcPr>
            <w:tcW w:w="2254" w:type="dxa"/>
          </w:tcPr>
          <w:p w14:paraId="7224F3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Ньюпор-17</w:t>
            </w:r>
          </w:p>
        </w:tc>
        <w:tc>
          <w:tcPr>
            <w:tcW w:w="2254" w:type="dxa"/>
          </w:tcPr>
          <w:p w14:paraId="0EADC1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Рон</w:t>
            </w:r>
          </w:p>
        </w:tc>
        <w:tc>
          <w:tcPr>
            <w:tcW w:w="2254" w:type="dxa"/>
          </w:tcPr>
          <w:p w14:paraId="3AEEE5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w:t>
            </w:r>
          </w:p>
        </w:tc>
        <w:tc>
          <w:tcPr>
            <w:tcW w:w="2254" w:type="dxa"/>
          </w:tcPr>
          <w:p w14:paraId="79D5F8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E7370A" w:rsidRPr="00EC2CF3" w14:paraId="31E9D8A3" w14:textId="77777777">
        <w:tc>
          <w:tcPr>
            <w:tcW w:w="2254" w:type="dxa"/>
          </w:tcPr>
          <w:p w14:paraId="799B10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Фарман</w:t>
            </w:r>
          </w:p>
        </w:tc>
        <w:tc>
          <w:tcPr>
            <w:tcW w:w="2254" w:type="dxa"/>
          </w:tcPr>
          <w:p w14:paraId="4CC632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Рено</w:t>
            </w:r>
          </w:p>
        </w:tc>
        <w:tc>
          <w:tcPr>
            <w:tcW w:w="2254" w:type="dxa"/>
          </w:tcPr>
          <w:p w14:paraId="6A7CFC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w:t>
            </w:r>
          </w:p>
        </w:tc>
        <w:tc>
          <w:tcPr>
            <w:tcW w:w="2254" w:type="dxa"/>
          </w:tcPr>
          <w:p w14:paraId="57E2C6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r>
      <w:tr w:rsidR="00E7370A" w:rsidRPr="00EC2CF3" w14:paraId="496459C7" w14:textId="77777777">
        <w:tc>
          <w:tcPr>
            <w:tcW w:w="2254" w:type="dxa"/>
          </w:tcPr>
          <w:p w14:paraId="7328C5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1F23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9966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6EE27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E7370A" w:rsidRPr="00EC2CF3" w14:paraId="5740EDF8" w14:textId="77777777">
        <w:tc>
          <w:tcPr>
            <w:tcW w:w="2254" w:type="dxa"/>
          </w:tcPr>
          <w:p w14:paraId="29D502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BCD04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339FC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29C74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w:t>
            </w:r>
          </w:p>
        </w:tc>
      </w:tr>
      <w:tr w:rsidR="00E7370A" w:rsidRPr="00EC2CF3" w14:paraId="0C4B32FE" w14:textId="77777777">
        <w:tc>
          <w:tcPr>
            <w:tcW w:w="2254" w:type="dxa"/>
          </w:tcPr>
          <w:p w14:paraId="70F617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ЧМ</w:t>
            </w:r>
          </w:p>
        </w:tc>
        <w:tc>
          <w:tcPr>
            <w:tcW w:w="2254" w:type="dxa"/>
          </w:tcPr>
          <w:p w14:paraId="2BF797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47DC3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7B596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58872B56" w14:textId="77777777">
        <w:tc>
          <w:tcPr>
            <w:tcW w:w="2254" w:type="dxa"/>
          </w:tcPr>
          <w:p w14:paraId="3BEFF6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М-5</w:t>
            </w:r>
          </w:p>
        </w:tc>
        <w:tc>
          <w:tcPr>
            <w:tcW w:w="2254" w:type="dxa"/>
          </w:tcPr>
          <w:p w14:paraId="7FDF60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w:t>
            </w:r>
            <w:proofErr w:type="spellStart"/>
            <w:r w:rsidRPr="00EC2CF3">
              <w:rPr>
                <w:rFonts w:ascii="Times New Roman" w:hAnsi="Times New Roman" w:cs="Times New Roman"/>
                <w:color w:val="000000" w:themeColor="text1"/>
                <w:sz w:val="16"/>
                <w:szCs w:val="16"/>
              </w:rPr>
              <w:t>Моносупан</w:t>
            </w:r>
            <w:proofErr w:type="spellEnd"/>
          </w:p>
        </w:tc>
        <w:tc>
          <w:tcPr>
            <w:tcW w:w="2254" w:type="dxa"/>
          </w:tcPr>
          <w:p w14:paraId="378B6F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2254" w:type="dxa"/>
          </w:tcPr>
          <w:p w14:paraId="7B3919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r>
      <w:tr w:rsidR="00E7370A" w:rsidRPr="00EC2CF3" w14:paraId="4DC54C51" w14:textId="77777777">
        <w:tc>
          <w:tcPr>
            <w:tcW w:w="2254" w:type="dxa"/>
          </w:tcPr>
          <w:p w14:paraId="54965C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М-9</w:t>
            </w:r>
          </w:p>
        </w:tc>
        <w:tc>
          <w:tcPr>
            <w:tcW w:w="2254" w:type="dxa"/>
          </w:tcPr>
          <w:p w14:paraId="2762E2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Сальмсон</w:t>
            </w:r>
            <w:proofErr w:type="spellEnd"/>
          </w:p>
        </w:tc>
        <w:tc>
          <w:tcPr>
            <w:tcW w:w="2254" w:type="dxa"/>
          </w:tcPr>
          <w:p w14:paraId="17A301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638DB0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w:t>
            </w:r>
          </w:p>
        </w:tc>
      </w:tr>
      <w:tr w:rsidR="00E7370A" w:rsidRPr="00EC2CF3" w14:paraId="034BF4D6" w14:textId="77777777">
        <w:tc>
          <w:tcPr>
            <w:tcW w:w="2254" w:type="dxa"/>
          </w:tcPr>
          <w:p w14:paraId="250DAC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М-11</w:t>
            </w:r>
          </w:p>
        </w:tc>
        <w:tc>
          <w:tcPr>
            <w:tcW w:w="2254" w:type="dxa"/>
          </w:tcPr>
          <w:p w14:paraId="188F16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w:t>
            </w:r>
            <w:proofErr w:type="spellStart"/>
            <w:r w:rsidRPr="00EC2CF3">
              <w:rPr>
                <w:rFonts w:ascii="Times New Roman" w:hAnsi="Times New Roman" w:cs="Times New Roman"/>
                <w:color w:val="000000" w:themeColor="text1"/>
                <w:sz w:val="16"/>
                <w:szCs w:val="16"/>
              </w:rPr>
              <w:t>Моносупан</w:t>
            </w:r>
            <w:proofErr w:type="spellEnd"/>
          </w:p>
        </w:tc>
        <w:tc>
          <w:tcPr>
            <w:tcW w:w="2254" w:type="dxa"/>
          </w:tcPr>
          <w:p w14:paraId="446EE9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2254" w:type="dxa"/>
          </w:tcPr>
          <w:p w14:paraId="6E0CFC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E7370A" w:rsidRPr="00EC2CF3" w14:paraId="79E2B160" w14:textId="77777777">
        <w:tc>
          <w:tcPr>
            <w:tcW w:w="2254" w:type="dxa"/>
          </w:tcPr>
          <w:p w14:paraId="13FC62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М-15</w:t>
            </w:r>
          </w:p>
        </w:tc>
        <w:tc>
          <w:tcPr>
            <w:tcW w:w="2254" w:type="dxa"/>
          </w:tcPr>
          <w:p w14:paraId="546066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Испано</w:t>
            </w:r>
            <w:proofErr w:type="spellEnd"/>
          </w:p>
        </w:tc>
        <w:tc>
          <w:tcPr>
            <w:tcW w:w="2254" w:type="dxa"/>
          </w:tcPr>
          <w:p w14:paraId="114532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26ADF0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r>
      <w:tr w:rsidR="00E7370A" w:rsidRPr="00EC2CF3" w14:paraId="69C95ADA" w14:textId="77777777">
        <w:tc>
          <w:tcPr>
            <w:tcW w:w="2254" w:type="dxa"/>
          </w:tcPr>
          <w:p w14:paraId="08BBAC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Ньюпор-17</w:t>
            </w:r>
          </w:p>
        </w:tc>
        <w:tc>
          <w:tcPr>
            <w:tcW w:w="2254" w:type="dxa"/>
          </w:tcPr>
          <w:p w14:paraId="22CF07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Рон</w:t>
            </w:r>
          </w:p>
        </w:tc>
        <w:tc>
          <w:tcPr>
            <w:tcW w:w="2254" w:type="dxa"/>
          </w:tcPr>
          <w:p w14:paraId="7B5EC1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w:t>
            </w:r>
          </w:p>
        </w:tc>
        <w:tc>
          <w:tcPr>
            <w:tcW w:w="2254" w:type="dxa"/>
          </w:tcPr>
          <w:p w14:paraId="7D420B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E7370A" w:rsidRPr="00EC2CF3" w14:paraId="392E12AD" w14:textId="77777777">
        <w:tc>
          <w:tcPr>
            <w:tcW w:w="2254" w:type="dxa"/>
          </w:tcPr>
          <w:p w14:paraId="6CAF4D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C3D7F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437F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7713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E7370A" w:rsidRPr="00EC2CF3" w14:paraId="209CE1B9" w14:textId="77777777">
        <w:tc>
          <w:tcPr>
            <w:tcW w:w="2254" w:type="dxa"/>
          </w:tcPr>
          <w:p w14:paraId="378F4C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F7648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7D5AD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B61C3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94</w:t>
            </w:r>
          </w:p>
        </w:tc>
      </w:tr>
      <w:tr w:rsidR="00E7370A" w:rsidRPr="00EC2CF3" w14:paraId="411D575C" w14:textId="77777777">
        <w:tc>
          <w:tcPr>
            <w:tcW w:w="2254" w:type="dxa"/>
          </w:tcPr>
          <w:p w14:paraId="3D8C45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949C0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D70B2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76B0E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E7370A" w:rsidRPr="00EC2CF3" w14:paraId="05098628" w14:textId="77777777">
        <w:tc>
          <w:tcPr>
            <w:tcW w:w="2254" w:type="dxa"/>
          </w:tcPr>
          <w:p w14:paraId="1DAD3D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A2083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C552D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ABDF9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174</w:t>
            </w:r>
          </w:p>
        </w:tc>
      </w:tr>
    </w:tbl>
    <w:p w14:paraId="596C52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7370A" w:rsidRPr="00EC2CF3" w14:paraId="71DCEC49" w14:textId="77777777">
        <w:tc>
          <w:tcPr>
            <w:tcW w:w="2254" w:type="dxa"/>
          </w:tcPr>
          <w:p w14:paraId="2BAF35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БМ</w:t>
            </w:r>
          </w:p>
        </w:tc>
        <w:tc>
          <w:tcPr>
            <w:tcW w:w="2254" w:type="dxa"/>
          </w:tcPr>
          <w:p w14:paraId="7B9C31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22F37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7A96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3C4917ED" w14:textId="77777777">
        <w:tc>
          <w:tcPr>
            <w:tcW w:w="2254" w:type="dxa"/>
          </w:tcPr>
          <w:p w14:paraId="436196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М-9</w:t>
            </w:r>
          </w:p>
        </w:tc>
        <w:tc>
          <w:tcPr>
            <w:tcW w:w="2254" w:type="dxa"/>
          </w:tcPr>
          <w:p w14:paraId="11EA6C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w:t>
            </w:r>
          </w:p>
        </w:tc>
        <w:tc>
          <w:tcPr>
            <w:tcW w:w="2254" w:type="dxa"/>
          </w:tcPr>
          <w:p w14:paraId="694FAA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3054B2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w:t>
            </w:r>
          </w:p>
        </w:tc>
      </w:tr>
      <w:tr w:rsidR="00E7370A" w:rsidRPr="00EC2CF3" w14:paraId="346FC716" w14:textId="77777777">
        <w:tc>
          <w:tcPr>
            <w:tcW w:w="2254" w:type="dxa"/>
          </w:tcPr>
          <w:p w14:paraId="5B27C4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ФБА</w:t>
            </w:r>
          </w:p>
        </w:tc>
        <w:tc>
          <w:tcPr>
            <w:tcW w:w="2254" w:type="dxa"/>
          </w:tcPr>
          <w:p w14:paraId="1FB4CC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w:t>
            </w:r>
            <w:proofErr w:type="spellStart"/>
            <w:r w:rsidRPr="00EC2CF3">
              <w:rPr>
                <w:rFonts w:ascii="Times New Roman" w:hAnsi="Times New Roman" w:cs="Times New Roman"/>
                <w:color w:val="000000" w:themeColor="text1"/>
                <w:sz w:val="16"/>
                <w:szCs w:val="16"/>
              </w:rPr>
              <w:t>Моносупан</w:t>
            </w:r>
            <w:proofErr w:type="spellEnd"/>
          </w:p>
        </w:tc>
        <w:tc>
          <w:tcPr>
            <w:tcW w:w="2254" w:type="dxa"/>
          </w:tcPr>
          <w:p w14:paraId="76134C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2254" w:type="dxa"/>
          </w:tcPr>
          <w:p w14:paraId="5D58D8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r>
      <w:tr w:rsidR="00E7370A" w:rsidRPr="00EC2CF3" w14:paraId="0F16E642" w14:textId="77777777">
        <w:tc>
          <w:tcPr>
            <w:tcW w:w="2254" w:type="dxa"/>
          </w:tcPr>
          <w:p w14:paraId="3F3576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Фарман</w:t>
            </w:r>
          </w:p>
        </w:tc>
        <w:tc>
          <w:tcPr>
            <w:tcW w:w="2254" w:type="dxa"/>
          </w:tcPr>
          <w:p w14:paraId="010283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Рено</w:t>
            </w:r>
          </w:p>
        </w:tc>
        <w:tc>
          <w:tcPr>
            <w:tcW w:w="2254" w:type="dxa"/>
          </w:tcPr>
          <w:p w14:paraId="5889C3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w:t>
            </w:r>
          </w:p>
        </w:tc>
        <w:tc>
          <w:tcPr>
            <w:tcW w:w="2254" w:type="dxa"/>
          </w:tcPr>
          <w:p w14:paraId="381816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r>
      <w:tr w:rsidR="00E7370A" w:rsidRPr="00EC2CF3" w14:paraId="51760102" w14:textId="77777777">
        <w:tc>
          <w:tcPr>
            <w:tcW w:w="2254" w:type="dxa"/>
          </w:tcPr>
          <w:p w14:paraId="7C8C30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Разных устаревших</w:t>
            </w:r>
          </w:p>
        </w:tc>
        <w:tc>
          <w:tcPr>
            <w:tcW w:w="2254" w:type="dxa"/>
          </w:tcPr>
          <w:p w14:paraId="2937B1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990E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2254" w:type="dxa"/>
          </w:tcPr>
          <w:p w14:paraId="02CEC5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21FEF547" w14:textId="77777777">
        <w:tc>
          <w:tcPr>
            <w:tcW w:w="2254" w:type="dxa"/>
          </w:tcPr>
          <w:p w14:paraId="371198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91336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115C6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B6D7A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E7370A" w:rsidRPr="00EC2CF3" w14:paraId="60B8170C" w14:textId="77777777">
        <w:tc>
          <w:tcPr>
            <w:tcW w:w="2254" w:type="dxa"/>
          </w:tcPr>
          <w:p w14:paraId="4D146F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0358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F719C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484AB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w:t>
            </w:r>
          </w:p>
        </w:tc>
      </w:tr>
      <w:tr w:rsidR="00E7370A" w:rsidRPr="00EC2CF3" w14:paraId="097B3546" w14:textId="77777777">
        <w:tc>
          <w:tcPr>
            <w:tcW w:w="2254" w:type="dxa"/>
          </w:tcPr>
          <w:p w14:paraId="11591A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ЧМ</w:t>
            </w:r>
          </w:p>
        </w:tc>
        <w:tc>
          <w:tcPr>
            <w:tcW w:w="2254" w:type="dxa"/>
          </w:tcPr>
          <w:p w14:paraId="226CA6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D446F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56EDF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7D15F61E" w14:textId="77777777">
        <w:tc>
          <w:tcPr>
            <w:tcW w:w="2254" w:type="dxa"/>
          </w:tcPr>
          <w:p w14:paraId="56B76D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М-5</w:t>
            </w:r>
          </w:p>
        </w:tc>
        <w:tc>
          <w:tcPr>
            <w:tcW w:w="2254" w:type="dxa"/>
          </w:tcPr>
          <w:p w14:paraId="55DECB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w:t>
            </w:r>
            <w:proofErr w:type="spellStart"/>
            <w:r w:rsidRPr="00EC2CF3">
              <w:rPr>
                <w:rFonts w:ascii="Times New Roman" w:hAnsi="Times New Roman" w:cs="Times New Roman"/>
                <w:color w:val="000000" w:themeColor="text1"/>
                <w:sz w:val="16"/>
                <w:szCs w:val="16"/>
              </w:rPr>
              <w:t>Моносупан</w:t>
            </w:r>
            <w:proofErr w:type="spellEnd"/>
          </w:p>
        </w:tc>
        <w:tc>
          <w:tcPr>
            <w:tcW w:w="2254" w:type="dxa"/>
          </w:tcPr>
          <w:p w14:paraId="5F2C61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2254" w:type="dxa"/>
          </w:tcPr>
          <w:p w14:paraId="449757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r>
      <w:tr w:rsidR="00E7370A" w:rsidRPr="00EC2CF3" w14:paraId="54C81842" w14:textId="77777777">
        <w:tc>
          <w:tcPr>
            <w:tcW w:w="2254" w:type="dxa"/>
          </w:tcPr>
          <w:p w14:paraId="4E8FCB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М-9</w:t>
            </w:r>
          </w:p>
        </w:tc>
        <w:tc>
          <w:tcPr>
            <w:tcW w:w="2254" w:type="dxa"/>
          </w:tcPr>
          <w:p w14:paraId="7D8CDD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Сальмсон</w:t>
            </w:r>
            <w:proofErr w:type="spellEnd"/>
          </w:p>
        </w:tc>
        <w:tc>
          <w:tcPr>
            <w:tcW w:w="2254" w:type="dxa"/>
          </w:tcPr>
          <w:p w14:paraId="202B15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2254" w:type="dxa"/>
          </w:tcPr>
          <w:p w14:paraId="2FDD38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E7370A" w:rsidRPr="00EC2CF3" w14:paraId="7425EAF9" w14:textId="77777777">
        <w:tc>
          <w:tcPr>
            <w:tcW w:w="2254" w:type="dxa"/>
          </w:tcPr>
          <w:p w14:paraId="1B5778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5C85F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2F7BA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B5F9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E7370A" w:rsidRPr="00EC2CF3" w14:paraId="533D0FCD" w14:textId="77777777">
        <w:tc>
          <w:tcPr>
            <w:tcW w:w="2254" w:type="dxa"/>
          </w:tcPr>
          <w:p w14:paraId="6DB43D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6A0B4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E2915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92C4A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r>
      <w:tr w:rsidR="00E7370A" w:rsidRPr="00EC2CF3" w14:paraId="0D58DE3A" w14:textId="77777777">
        <w:tc>
          <w:tcPr>
            <w:tcW w:w="2254" w:type="dxa"/>
          </w:tcPr>
          <w:p w14:paraId="68941A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4B8DB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2D95C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7BA9E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___</w:t>
            </w:r>
          </w:p>
        </w:tc>
      </w:tr>
      <w:tr w:rsidR="00C85643" w:rsidRPr="00EC2CF3" w14:paraId="74D0AC6D" w14:textId="77777777">
        <w:tc>
          <w:tcPr>
            <w:tcW w:w="2254" w:type="dxa"/>
          </w:tcPr>
          <w:p w14:paraId="255205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69C77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BAE68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CF241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132 (3801)</w:t>
            </w:r>
          </w:p>
        </w:tc>
      </w:tr>
    </w:tbl>
    <w:p w14:paraId="0473B7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0A4B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ECCE6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247A" w14:textId="77777777" w:rsidR="00544079" w:rsidRPr="00EC2CF3" w:rsidRDefault="00544079" w:rsidP="00B95404">
      <w:pPr>
        <w:pStyle w:val="ae"/>
        <w:spacing w:before="0" w:after="0"/>
        <w:jc w:val="both"/>
        <w:rPr>
          <w:color w:val="000000" w:themeColor="text1"/>
          <w:sz w:val="16"/>
          <w:szCs w:val="16"/>
        </w:rPr>
      </w:pPr>
      <w:bookmarkStart w:id="0" w:name="_Hlk50534400"/>
      <w:r w:rsidRPr="00EC2CF3">
        <w:rPr>
          <w:color w:val="000000" w:themeColor="text1"/>
          <w:sz w:val="16"/>
          <w:szCs w:val="16"/>
        </w:rPr>
        <w:t>К началу 1918 г. на вооружение ВВС Венгрии уже поступили истребители собственной конструкции Феникс D I, Авиатик – Берг D I, Авиатик – Берг D II, и они потребности ВВС Австро-Венгрии в самолетах такого класса частично удовлетворили (21139).</w:t>
      </w:r>
    </w:p>
    <w:p w14:paraId="3D93260D" w14:textId="77777777" w:rsidR="00544079" w:rsidRPr="00EC2CF3" w:rsidRDefault="00544079" w:rsidP="00B95404">
      <w:pPr>
        <w:pStyle w:val="ae"/>
        <w:spacing w:before="0" w:after="0"/>
        <w:jc w:val="both"/>
        <w:rPr>
          <w:color w:val="000000" w:themeColor="text1"/>
          <w:sz w:val="16"/>
          <w:szCs w:val="16"/>
        </w:rPr>
      </w:pPr>
    </w:p>
    <w:p w14:paraId="5127905F" w14:textId="5CC99674" w:rsidR="00544079" w:rsidRPr="00EC2CF3" w:rsidRDefault="0054407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 конструкторами У. Вильсоном и У. Тритоном были разработаны и построены образцы новых танков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В и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С. Они, по задумке разработчиков, должны были при соответствующей «Уиппету» скорости иметь лучшие проходимость, запас хода, надежность и быть более простыми в управлении. Оба танка имели жесткую подвеску, а гусеничный обвод охватывал корпус (по типу тяжелых «ромбов»), что позволяло преодолевать рвы и окопы, но не благоприятствовало быстрому передвижению. Что касается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B, то из-за слабого для 18-тонной машины двигателя (100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 он оказался даже медленней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A, разгоняясь всего до 9,6 км/ч. К тому же он был тесным и очень неудобным в эксплуатации. Было построено всего около 45 машин, интересно, что в 1919 г. три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B были отправлены в Россию.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Более перспективным считался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С (получивший прозвище «Хорнет»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«шершень»), прототип которого представили в августе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Танк был несколько больше по длине, чем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В, что позволяло преодолевать более широкие рвы, а значительно увеличенный запас топлива обусловил и больший запас хода. Несмотря на то, что </w:t>
      </w:r>
      <w:proofErr w:type="spellStart"/>
      <w:r w:rsidRPr="00EC2CF3">
        <w:rPr>
          <w:rFonts w:ascii="Times New Roman" w:hAnsi="Times New Roman" w:cs="Times New Roman"/>
          <w:color w:val="000000" w:themeColor="text1"/>
          <w:sz w:val="16"/>
          <w:szCs w:val="16"/>
        </w:rPr>
        <w:t>MkС</w:t>
      </w:r>
      <w:proofErr w:type="spellEnd"/>
      <w:r w:rsidRPr="00EC2CF3">
        <w:rPr>
          <w:rFonts w:ascii="Times New Roman" w:hAnsi="Times New Roman" w:cs="Times New Roman"/>
          <w:color w:val="000000" w:themeColor="text1"/>
          <w:sz w:val="16"/>
          <w:szCs w:val="16"/>
        </w:rPr>
        <w:t xml:space="preserve"> был тяжелее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В, он благодаря более мощному двигателю (150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был быстрее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максимальная скорость до 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75DA6992" w14:textId="77777777" w:rsidR="00544079" w:rsidRPr="00EC2CF3" w:rsidRDefault="00544079" w:rsidP="00B95404">
      <w:pPr>
        <w:spacing w:after="0" w:line="240" w:lineRule="auto"/>
        <w:jc w:val="both"/>
        <w:rPr>
          <w:rFonts w:ascii="Times New Roman" w:hAnsi="Times New Roman" w:cs="Times New Roman"/>
          <w:color w:val="000000" w:themeColor="text1"/>
          <w:sz w:val="16"/>
          <w:szCs w:val="16"/>
        </w:rPr>
      </w:pPr>
    </w:p>
    <w:p w14:paraId="5710F6CE" w14:textId="77777777" w:rsidR="00544079" w:rsidRPr="00EC2CF3" w:rsidRDefault="00544079" w:rsidP="00B95404">
      <w:pPr>
        <w:pStyle w:val="ae"/>
        <w:spacing w:before="0" w:after="0"/>
        <w:jc w:val="both"/>
        <w:rPr>
          <w:color w:val="000000" w:themeColor="text1"/>
          <w:sz w:val="16"/>
          <w:szCs w:val="16"/>
        </w:rPr>
      </w:pPr>
      <w:r w:rsidRPr="00EC2CF3">
        <w:rPr>
          <w:color w:val="000000" w:themeColor="text1"/>
          <w:sz w:val="16"/>
          <w:szCs w:val="16"/>
        </w:rPr>
        <w:t>К началу 1918 года на заводах Круппа был окончен дальнобойный монстр, получивший, как и корабль, имя «Кайзер Вильгельм» (в литературе также встречается название «</w:t>
      </w:r>
      <w:proofErr w:type="spellStart"/>
      <w:r w:rsidRPr="00EC2CF3">
        <w:rPr>
          <w:color w:val="000000" w:themeColor="text1"/>
          <w:sz w:val="16"/>
          <w:szCs w:val="16"/>
        </w:rPr>
        <w:t>Колоссаль</w:t>
      </w:r>
      <w:proofErr w:type="spellEnd"/>
      <w:r w:rsidRPr="00EC2CF3">
        <w:rPr>
          <w:color w:val="000000" w:themeColor="text1"/>
          <w:sz w:val="16"/>
          <w:szCs w:val="16"/>
        </w:rPr>
        <w:t>» и «Парижская пушка», иногда это орудие также ошибочно именовали «Большая Берта»).</w:t>
      </w:r>
    </w:p>
    <w:p w14:paraId="40D924E9" w14:textId="77777777" w:rsidR="00544079" w:rsidRPr="00EC2CF3" w:rsidRDefault="00544079" w:rsidP="00B95404">
      <w:pPr>
        <w:pStyle w:val="ae"/>
        <w:spacing w:before="0" w:after="0"/>
        <w:jc w:val="both"/>
        <w:rPr>
          <w:color w:val="000000" w:themeColor="text1"/>
          <w:sz w:val="16"/>
          <w:szCs w:val="16"/>
        </w:rPr>
      </w:pPr>
      <w:r w:rsidRPr="00EC2CF3">
        <w:rPr>
          <w:color w:val="000000" w:themeColor="text1"/>
          <w:sz w:val="16"/>
          <w:szCs w:val="16"/>
        </w:rPr>
        <w:t>К огневой позиции «Парижская пушка» выводилась на железнодорожной платформе-лафете массой 256 т, установленной на 18 парах колес. Расчет орудия состоял из 60 морских комендоров. Заряжание и наводка выполнялись особыми механизмами с помощью электромоторов. Перед каждым выстрелом одни специалисты тщательно обследовали ствол, снаряд и заряд, другие рассчитывали траекторию с учетом давления и скорости ветра.</w:t>
      </w:r>
    </w:p>
    <w:p w14:paraId="6569E3F2" w14:textId="77777777" w:rsidR="00544079" w:rsidRPr="00EC2CF3" w:rsidRDefault="00544079" w:rsidP="00B95404">
      <w:pPr>
        <w:pStyle w:val="ae"/>
        <w:spacing w:before="0" w:after="0"/>
        <w:jc w:val="both"/>
        <w:rPr>
          <w:color w:val="000000" w:themeColor="text1"/>
          <w:sz w:val="16"/>
          <w:szCs w:val="16"/>
        </w:rPr>
      </w:pPr>
      <w:r w:rsidRPr="00EC2CF3">
        <w:rPr>
          <w:color w:val="000000" w:themeColor="text1"/>
          <w:sz w:val="16"/>
          <w:szCs w:val="16"/>
        </w:rPr>
        <w:t xml:space="preserve">Вес снаряда составлял 94 килограмма, вес порохового заряда — 180 килограммов. Начальная скорость снаряда доходила до 1700 м/сек. Вылетев с этой скоростью из ствола, поднятого на 52 градуса относительно горизонта, снаряд через 20 секунд достигал высоты в 20 километров, а спустя 90 секунд выходил на вершину траектории — 40 километров (снаряды «Парижской пушки» стали первым рукотворным объектом, поднявшимся в стратосферу планеты, этот успех будет повторен лишь в 1942 году немецкой ракетой V-2!). Затем он вновь входил в атмосферу и, разогнавшись, почти отвесно обрушивался на цель. Общая дальность стрельбы составляла 130 километров. Снаряду требовалось для преодоления этого расстояния 176 секунд. </w:t>
      </w:r>
    </w:p>
    <w:p w14:paraId="2A5AAAEF" w14:textId="77777777" w:rsidR="00544079" w:rsidRPr="00EC2CF3" w:rsidRDefault="00544079" w:rsidP="00B95404">
      <w:pPr>
        <w:pStyle w:val="ae"/>
        <w:spacing w:before="0" w:after="0"/>
        <w:jc w:val="both"/>
        <w:rPr>
          <w:color w:val="000000" w:themeColor="text1"/>
          <w:sz w:val="16"/>
          <w:szCs w:val="16"/>
        </w:rPr>
      </w:pPr>
      <w:r w:rsidRPr="00EC2CF3">
        <w:rPr>
          <w:color w:val="000000" w:themeColor="text1"/>
          <w:sz w:val="16"/>
          <w:szCs w:val="16"/>
        </w:rPr>
        <w:t xml:space="preserve">Позиция пушки была расположена в лесном массиве у местечка </w:t>
      </w:r>
      <w:proofErr w:type="spellStart"/>
      <w:r w:rsidRPr="00EC2CF3">
        <w:rPr>
          <w:color w:val="000000" w:themeColor="text1"/>
          <w:sz w:val="16"/>
          <w:szCs w:val="16"/>
        </w:rPr>
        <w:t>Сгеру</w:t>
      </w:r>
      <w:proofErr w:type="spellEnd"/>
      <w:r w:rsidRPr="00EC2CF3">
        <w:rPr>
          <w:color w:val="000000" w:themeColor="text1"/>
          <w:sz w:val="16"/>
          <w:szCs w:val="16"/>
        </w:rPr>
        <w:t xml:space="preserve">, западнее города </w:t>
      </w:r>
      <w:proofErr w:type="spellStart"/>
      <w:r w:rsidRPr="00EC2CF3">
        <w:rPr>
          <w:color w:val="000000" w:themeColor="text1"/>
          <w:sz w:val="16"/>
          <w:szCs w:val="16"/>
        </w:rPr>
        <w:t>Лаон</w:t>
      </w:r>
      <w:proofErr w:type="spellEnd"/>
      <w:r w:rsidRPr="00EC2CF3">
        <w:rPr>
          <w:color w:val="000000" w:themeColor="text1"/>
          <w:sz w:val="16"/>
          <w:szCs w:val="16"/>
        </w:rPr>
        <w:t>, вокруг нее установили несколько батарей более скромного калибра, создававших «шумовой фон» — чтобы французы не смогли определить местонахождение «Парижской пушки». До города снаряд летел 170 секунд.</w:t>
      </w:r>
    </w:p>
    <w:p w14:paraId="735C5B80" w14:textId="77777777" w:rsidR="00544079" w:rsidRPr="00EC2CF3" w:rsidRDefault="00544079" w:rsidP="00B95404">
      <w:pPr>
        <w:pStyle w:val="ae"/>
        <w:spacing w:before="0" w:after="0"/>
        <w:jc w:val="both"/>
        <w:rPr>
          <w:color w:val="000000" w:themeColor="text1"/>
          <w:sz w:val="16"/>
          <w:szCs w:val="16"/>
        </w:rPr>
      </w:pPr>
      <w:r w:rsidRPr="00EC2CF3">
        <w:rPr>
          <w:color w:val="000000" w:themeColor="text1"/>
          <w:sz w:val="16"/>
          <w:szCs w:val="16"/>
        </w:rPr>
        <w:t>Что касается калибра, то у «Парижской пушки» была одна интересная особенность. Каждый выстрел «сдирал» металл с внутренней части ствола, и калибр становился чуть-чуть больше. Зная это, практичные немцы изготовили номерные снаряды — от 1 до 65, каждый из которых был слегка крупнее предыдущего. Их следовало выпускать в строгой последовательности, а после 65-го менять ствол (22870).</w:t>
      </w:r>
    </w:p>
    <w:p w14:paraId="392F450C" w14:textId="77777777" w:rsidR="00544079" w:rsidRPr="00EC2CF3" w:rsidRDefault="00544079" w:rsidP="00B95404">
      <w:pPr>
        <w:pStyle w:val="ae"/>
        <w:spacing w:before="0" w:after="0"/>
        <w:jc w:val="both"/>
        <w:rPr>
          <w:color w:val="000000" w:themeColor="text1"/>
          <w:sz w:val="16"/>
          <w:szCs w:val="16"/>
        </w:rPr>
      </w:pPr>
    </w:p>
    <w:bookmarkEnd w:id="0"/>
    <w:p w14:paraId="55A79F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1918 52% британских ВВС выполняли задачу по непосредственной поддержке войск на поле боя. Германия имела 38 спецотрядов штурмовой авиации (80,202). Первые бронированные штурмовики - Юнкерс Ю-4 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xml:space="preserve"> попали на фронт в 1918. Несмотря на то, что броня ухудшила летные качества - немцы штурмовики применяли и строили серийно. Некоторое время штурмовики строили и после войны в Англии и США (80,202).</w:t>
      </w:r>
    </w:p>
    <w:p w14:paraId="1A9040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29418" w14:textId="77777777" w:rsidR="004827B8" w:rsidRPr="00EC2CF3" w:rsidRDefault="004827B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1CF821CE" w14:textId="77777777" w:rsidR="004827B8" w:rsidRPr="00EC2CF3" w:rsidRDefault="004827B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Среди оригинальных разработок союзников стоит отметить появление в конце войны во Франции "двухкамерных бомб".</w:t>
      </w:r>
    </w:p>
    <w:p w14:paraId="7635A171" w14:textId="77777777" w:rsidR="004827B8" w:rsidRPr="00EC2CF3" w:rsidRDefault="004827B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w:t>
      </w:r>
      <w:proofErr w:type="spellStart"/>
      <w:r w:rsidRPr="00EC2CF3">
        <w:rPr>
          <w:rFonts w:ascii="Times New Roman" w:eastAsia="Times New Roman" w:hAnsi="Times New Roman" w:cs="Times New Roman"/>
          <w:color w:val="000000" w:themeColor="text1"/>
          <w:sz w:val="16"/>
          <w:szCs w:val="16"/>
          <w:lang w:eastAsia="ru-RU"/>
        </w:rPr>
        <w:t>мононитробензолом</w:t>
      </w:r>
      <w:proofErr w:type="spellEnd"/>
      <w:r w:rsidRPr="00EC2CF3">
        <w:rPr>
          <w:rFonts w:ascii="Times New Roman" w:eastAsia="Times New Roman" w:hAnsi="Times New Roman" w:cs="Times New Roman"/>
          <w:color w:val="000000" w:themeColor="text1"/>
          <w:sz w:val="16"/>
          <w:szCs w:val="16"/>
          <w:lang w:eastAsia="ru-RU"/>
        </w:rPr>
        <w:t>, а верхняя - азотной кислотой.</w:t>
      </w:r>
    </w:p>
    <w:p w14:paraId="027F6271" w14:textId="77777777" w:rsidR="004827B8" w:rsidRPr="00EC2CF3" w:rsidRDefault="004827B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w:t>
      </w:r>
    </w:p>
    <w:p w14:paraId="6BF03C39" w14:textId="77777777" w:rsidR="004827B8" w:rsidRPr="00EC2CF3" w:rsidRDefault="004827B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Устройство 2-камерной бомбы дало возможность применять </w:t>
      </w:r>
      <w:proofErr w:type="spellStart"/>
      <w:r w:rsidRPr="00EC2CF3">
        <w:rPr>
          <w:rFonts w:ascii="Times New Roman" w:eastAsia="Times New Roman" w:hAnsi="Times New Roman" w:cs="Times New Roman"/>
          <w:color w:val="000000" w:themeColor="text1"/>
          <w:sz w:val="16"/>
          <w:szCs w:val="16"/>
          <w:lang w:eastAsia="ru-RU"/>
        </w:rPr>
        <w:t>высокобризантное</w:t>
      </w:r>
      <w:proofErr w:type="spellEnd"/>
      <w:r w:rsidRPr="00EC2CF3">
        <w:rPr>
          <w:rFonts w:ascii="Times New Roman" w:eastAsia="Times New Roman" w:hAnsi="Times New Roman" w:cs="Times New Roman"/>
          <w:color w:val="000000" w:themeColor="text1"/>
          <w:sz w:val="16"/>
          <w:szCs w:val="16"/>
          <w:lang w:eastAsia="ru-RU"/>
        </w:rPr>
        <w:t xml:space="preserve">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(18738).</w:t>
      </w:r>
    </w:p>
    <w:p w14:paraId="7A43593B" w14:textId="77777777" w:rsidR="004827B8" w:rsidRPr="00EC2CF3" w:rsidRDefault="004827B8" w:rsidP="00B95404">
      <w:pPr>
        <w:spacing w:after="0" w:line="240" w:lineRule="auto"/>
        <w:jc w:val="both"/>
        <w:rPr>
          <w:rFonts w:ascii="Times New Roman" w:hAnsi="Times New Roman" w:cs="Times New Roman"/>
          <w:color w:val="000000" w:themeColor="text1"/>
          <w:sz w:val="16"/>
          <w:szCs w:val="16"/>
        </w:rPr>
      </w:pPr>
    </w:p>
    <w:p w14:paraId="04C32D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1918 году английская и французская армии располагали самоходными зенитными орудиями калибром до 75 мм. Появились акустические аппараты, так называемые </w:t>
      </w:r>
      <w:proofErr w:type="spellStart"/>
      <w:r w:rsidRPr="00EC2CF3">
        <w:rPr>
          <w:rFonts w:ascii="Times New Roman" w:hAnsi="Times New Roman" w:cs="Times New Roman"/>
          <w:color w:val="000000" w:themeColor="text1"/>
          <w:sz w:val="16"/>
          <w:szCs w:val="16"/>
        </w:rPr>
        <w:t>авиафоны</w:t>
      </w:r>
      <w:proofErr w:type="spellEnd"/>
      <w:r w:rsidRPr="00EC2CF3">
        <w:rPr>
          <w:rFonts w:ascii="Times New Roman" w:hAnsi="Times New Roman" w:cs="Times New Roman"/>
          <w:color w:val="000000" w:themeColor="text1"/>
          <w:sz w:val="16"/>
          <w:szCs w:val="16"/>
        </w:rPr>
        <w:t>, с помощью которых можно было издалека услышать шум работающих самолетных двигателей. Появилась сеть раннего оповещения. С выдвинутых далеко вперед наблюдательных пунктов по телефону предупреждали о появлении самолетов противника. При невысокой скорости машин эта мера давала достаточно времени для организации обороны. Этому благоприятствовал и позиционный характер войны (11262).</w:t>
      </w:r>
    </w:p>
    <w:p w14:paraId="4EB0F9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2E128"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1918 г. Великобритания располагала собственным про</w:t>
      </w:r>
      <w:r w:rsidRPr="00EC2CF3">
        <w:rPr>
          <w:rFonts w:ascii="Times New Roman" w:hAnsi="Times New Roman" w:cs="Times New Roman"/>
          <w:color w:val="000000" w:themeColor="text1"/>
          <w:sz w:val="16"/>
          <w:szCs w:val="16"/>
        </w:rPr>
        <w:softHyphen/>
        <w:t>изводством оптического стекла, зависимость от Франции была преодолена. В США перед войной основной произ</w:t>
      </w:r>
      <w:r w:rsidRPr="00EC2CF3">
        <w:rPr>
          <w:rFonts w:ascii="Times New Roman" w:hAnsi="Times New Roman" w:cs="Times New Roman"/>
          <w:color w:val="000000" w:themeColor="text1"/>
          <w:sz w:val="16"/>
          <w:szCs w:val="16"/>
        </w:rPr>
        <w:softHyphen/>
        <w:t>водитель оптического стекла представлял собой, по сути, филиал «Шотта—Цейса». Участие в создании новой отрас</w:t>
      </w:r>
      <w:r w:rsidRPr="00EC2CF3">
        <w:rPr>
          <w:rFonts w:ascii="Times New Roman" w:hAnsi="Times New Roman" w:cs="Times New Roman"/>
          <w:color w:val="000000" w:themeColor="text1"/>
          <w:sz w:val="16"/>
          <w:szCs w:val="16"/>
        </w:rPr>
        <w:softHyphen/>
        <w:t>ли приняло правительство, поставив ее под строгий кон</w:t>
      </w:r>
      <w:r w:rsidRPr="00EC2CF3">
        <w:rPr>
          <w:rFonts w:ascii="Times New Roman" w:hAnsi="Times New Roman" w:cs="Times New Roman"/>
          <w:color w:val="000000" w:themeColor="text1"/>
          <w:sz w:val="16"/>
          <w:szCs w:val="16"/>
        </w:rPr>
        <w:softHyphen/>
        <w:t>троль; рациональное государственное административное и научно-техническое руководство создаваемыми новыми предприятиями позволило с успехом решить проблему (</w:t>
      </w:r>
      <w:proofErr w:type="spellStart"/>
      <w:r w:rsidRPr="00EC2CF3">
        <w:rPr>
          <w:rFonts w:ascii="Times New Roman" w:hAnsi="Times New Roman" w:cs="Times New Roman"/>
          <w:color w:val="000000" w:themeColor="text1"/>
          <w:sz w:val="16"/>
          <w:szCs w:val="16"/>
        </w:rPr>
        <w:t>MacLeod</w:t>
      </w:r>
      <w:proofErr w:type="spellEnd"/>
      <w:r w:rsidRPr="00EC2CF3">
        <w:rPr>
          <w:rFonts w:ascii="Times New Roman" w:hAnsi="Times New Roman" w:cs="Times New Roman"/>
          <w:color w:val="000000" w:themeColor="text1"/>
          <w:sz w:val="16"/>
          <w:szCs w:val="16"/>
        </w:rPr>
        <w:t xml:space="preserve"> R., </w:t>
      </w:r>
      <w:proofErr w:type="spellStart"/>
      <w:r w:rsidRPr="00EC2CF3">
        <w:rPr>
          <w:rFonts w:ascii="Times New Roman" w:hAnsi="Times New Roman" w:cs="Times New Roman"/>
          <w:color w:val="000000" w:themeColor="text1"/>
          <w:sz w:val="16"/>
          <w:szCs w:val="16"/>
        </w:rPr>
        <w:t>MacLeod</w:t>
      </w:r>
      <w:proofErr w:type="spellEnd"/>
      <w:r w:rsidRPr="00EC2CF3">
        <w:rPr>
          <w:rFonts w:ascii="Times New Roman" w:hAnsi="Times New Roman" w:cs="Times New Roman"/>
          <w:color w:val="000000" w:themeColor="text1"/>
          <w:sz w:val="16"/>
          <w:szCs w:val="16"/>
        </w:rPr>
        <w:t xml:space="preserve"> К. </w:t>
      </w:r>
      <w:proofErr w:type="spellStart"/>
      <w:r w:rsidRPr="00EC2CF3">
        <w:rPr>
          <w:rFonts w:ascii="Times New Roman" w:hAnsi="Times New Roman" w:cs="Times New Roman"/>
          <w:color w:val="000000" w:themeColor="text1"/>
          <w:sz w:val="16"/>
          <w:szCs w:val="16"/>
        </w:rPr>
        <w:t>Op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cit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Sambrook</w:t>
      </w:r>
      <w:proofErr w:type="spellEnd"/>
      <w:r w:rsidRPr="00EC2CF3">
        <w:rPr>
          <w:rFonts w:ascii="Times New Roman" w:hAnsi="Times New Roman" w:cs="Times New Roman"/>
          <w:color w:val="000000" w:themeColor="text1"/>
          <w:sz w:val="16"/>
          <w:szCs w:val="16"/>
        </w:rPr>
        <w:t xml:space="preserve"> St. No </w:t>
      </w:r>
      <w:proofErr w:type="spellStart"/>
      <w:r w:rsidRPr="00EC2CF3">
        <w:rPr>
          <w:rFonts w:ascii="Times New Roman" w:hAnsi="Times New Roman" w:cs="Times New Roman"/>
          <w:color w:val="000000" w:themeColor="text1"/>
          <w:sz w:val="16"/>
          <w:szCs w:val="16"/>
        </w:rPr>
        <w:t>Gunnery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Without</w:t>
      </w:r>
      <w:proofErr w:type="spellEnd"/>
      <w:r w:rsidRPr="00EC2CF3">
        <w:rPr>
          <w:rFonts w:ascii="Times New Roman" w:hAnsi="Times New Roman" w:cs="Times New Roman"/>
          <w:color w:val="000000" w:themeColor="text1"/>
          <w:sz w:val="16"/>
          <w:szCs w:val="16"/>
        </w:rPr>
        <w:t xml:space="preserve"> Glass, </w:t>
      </w:r>
      <w:hyperlink r:id="rId9" w:history="1">
        <w:r w:rsidRPr="00EC2CF3">
          <w:rPr>
            <w:rStyle w:val="a5"/>
            <w:rFonts w:ascii="Times New Roman" w:hAnsi="Times New Roman" w:cs="Times New Roman"/>
            <w:color w:val="000000" w:themeColor="text1"/>
            <w:sz w:val="16"/>
            <w:szCs w:val="16"/>
          </w:rPr>
          <w:t>http://www.europa.com/</w:t>
        </w:r>
      </w:hyperlink>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telescope</w:t>
      </w:r>
      <w:proofErr w:type="spellEnd"/>
      <w:r w:rsidRPr="00EC2CF3">
        <w:rPr>
          <w:rFonts w:ascii="Times New Roman" w:hAnsi="Times New Roman" w:cs="Times New Roman"/>
          <w:color w:val="000000" w:themeColor="text1"/>
          <w:sz w:val="16"/>
          <w:szCs w:val="16"/>
        </w:rPr>
        <w:t>/binotele.htm) (23452).</w:t>
      </w:r>
    </w:p>
    <w:p w14:paraId="31A475AD" w14:textId="77777777" w:rsidR="00A36B0C" w:rsidRPr="00EC2CF3" w:rsidRDefault="00A36B0C" w:rsidP="00B95404">
      <w:pPr>
        <w:spacing w:after="0" w:line="240" w:lineRule="auto"/>
        <w:jc w:val="both"/>
        <w:rPr>
          <w:rFonts w:ascii="Times New Roman" w:hAnsi="Times New Roman" w:cs="Times New Roman"/>
          <w:color w:val="000000" w:themeColor="text1"/>
          <w:sz w:val="16"/>
          <w:szCs w:val="16"/>
        </w:rPr>
      </w:pPr>
    </w:p>
    <w:p w14:paraId="7666F2A1" w14:textId="77777777" w:rsidR="00C061F3" w:rsidRPr="00EC2CF3" w:rsidRDefault="00C061F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676FEB3" w14:textId="77777777" w:rsidR="00C061F3" w:rsidRPr="00EC2CF3" w:rsidRDefault="00C061F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60EBC" w14:textId="0D9DB9B3" w:rsidR="00C061F3" w:rsidRPr="00EC2CF3" w:rsidRDefault="00C061F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1 (14) января 1918 г. авиапромышленность имела 17 самолетостроительных, 8 авиамоторостроительных и 67 подсобных заводов. Через 13 месяцев, 8 февраля 1919 г., Начальник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авиапроизводство после Октября резко пошло на убыль (приложение «Ш»). Совнарком по-своему пытался замедлить процесс распада авиапромышленности, национализируя авиапроизводство.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авиапроизводства он был проведен в жизнь только осенью 1918 г. созданным в это время Главным Управлением авиапромышленности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Между тем авиазаводы </w:t>
      </w:r>
      <w:proofErr w:type="spellStart"/>
      <w:r w:rsidRPr="00EC2CF3">
        <w:rPr>
          <w:rFonts w:ascii="Times New Roman" w:hAnsi="Times New Roman" w:cs="Times New Roman"/>
          <w:color w:val="000000" w:themeColor="text1"/>
          <w:sz w:val="16"/>
          <w:szCs w:val="16"/>
        </w:rPr>
        <w:t>деморализовывались</w:t>
      </w:r>
      <w:proofErr w:type="spellEnd"/>
      <w:r w:rsidRPr="00EC2CF3">
        <w:rPr>
          <w:rFonts w:ascii="Times New Roman" w:hAnsi="Times New Roman" w:cs="Times New Roman"/>
          <w:color w:val="000000" w:themeColor="text1"/>
          <w:sz w:val="16"/>
          <w:szCs w:val="16"/>
        </w:rPr>
        <w:t>.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самолетами (19566).</w:t>
      </w:r>
    </w:p>
    <w:p w14:paraId="2F405036" w14:textId="77777777" w:rsidR="00C061F3" w:rsidRPr="00EC2CF3" w:rsidRDefault="00C061F3" w:rsidP="00B95404">
      <w:pPr>
        <w:spacing w:after="0" w:line="240" w:lineRule="auto"/>
        <w:jc w:val="both"/>
        <w:rPr>
          <w:rFonts w:ascii="Times New Roman" w:hAnsi="Times New Roman" w:cs="Times New Roman"/>
          <w:color w:val="000000" w:themeColor="text1"/>
          <w:sz w:val="16"/>
          <w:szCs w:val="16"/>
        </w:rPr>
      </w:pPr>
    </w:p>
    <w:p w14:paraId="515202A8" w14:textId="77777777" w:rsidR="00D11F25"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23CB51B"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CB0FC"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 (14) января 1918 г. ЦВПК исполнил заказов на 330 млн рублей. Выполнение общественными организациями правительственных заказов влекло за собой новые виды деятельности, такие как заготовка металла и топлива; содействие в перевозке грузов, предназначенных для армии и флота (отдел транспорта и связи); производство исходного сырья для вооружения: азотной и серной кислот, толуола и бензола (был построен завод минеральных кислот). 26 августа 1915 г. Главный военно-промышленный комитет принимает специальное постановление о необходимости возбудить ходатайство перед Министерством торговли и промышленности о допуске его представителей в Харьковский угольный комитет и во все губернские комиссии по распределению топлива.</w:t>
      </w:r>
    </w:p>
    <w:p w14:paraId="621EAE21"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Вместе с расширением функций общественных организаций всё разнообразнее становилась география размещения заказов. Так, деятельность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xml:space="preserve"> показывает, что почти все заказы (98,1%) распределялись в Европейской России, на Кавказе — 1,5 и в Сибири — 0,4%. В качестве ведущих центров по выполнению заказов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xml:space="preserve"> в Центральной России выступала Московская губерния (17% всех заказов), на юге — Херсонская и Харьковская губернии (26%), в Сибири — Иркутская губерния и Акмолинская область, на Кавказе — Тифлисская губерния, на Петроградскую губернию приходилось лишь 8% всех заказов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w:t>
      </w:r>
    </w:p>
    <w:p w14:paraId="4E0B081F"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в силу острого недостатка на внутреннем рынке сырья, материалов и топлива выполнение в срок заказов первой очереди оказалось практически невозможным. Военное ведомство вынуждено было даже продлить этот срок с 1 марта до 1 июля 1916 г. Но это не исправило положения. Основными причинами невыполнения заказов являлись:</w:t>
      </w:r>
    </w:p>
    <w:p w14:paraId="184368D4"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недостаток сырьевого материала на рынке;</w:t>
      </w:r>
    </w:p>
    <w:p w14:paraId="6D193F24"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крайняя затруднительность перевозок;</w:t>
      </w:r>
    </w:p>
    <w:p w14:paraId="7C9835C5"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несовершенство конструкций и изменение технических условий на производстве;</w:t>
      </w:r>
    </w:p>
    <w:p w14:paraId="7653C3C5"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недостаток, отсутствие опытных рабочих на предприятиях;</w:t>
      </w:r>
    </w:p>
    <w:p w14:paraId="068A4A7D"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отсутствие и задержка в получении топлива;</w:t>
      </w:r>
    </w:p>
    <w:p w14:paraId="025862DF"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слабость образования, изношенность технических мощностей;</w:t>
      </w:r>
    </w:p>
    <w:p w14:paraId="13D5C71A"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недостаток аванса, загруженность заводов и др.</w:t>
      </w:r>
    </w:p>
    <w:p w14:paraId="0B43EBDF"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самое главное — инициатива упиралась в несогласованность действий между обществом и правительством, нежелание правительства привлекать буржуазию к решению поставленных задач. Сыграла свою роль и ликвидация заводов, принадлежащих немцам.</w:t>
      </w:r>
    </w:p>
    <w:p w14:paraId="47BC6FB3"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Что же касается экономической деятельности буржуазных общественных организаций, то, несмотря на ограничение их инициативы со стороны правительства, особенно со второй половины 1916 г., ими был сделан определенный вклад в развитие военной экономики России в период первой мировой войны. По масштабам санитарного обслуживания Земский и Городской союзы значительно превзошли в этом направлении деятельность Красного креста. Если брать в целом заказы, выполненные Земским и Городским союзами по отдельным видам продукции, то они составили 3,2% от общей суммы заказов Главного интендантского управления, 2,0 — Военно-технического управления, 1,25% — Главного артиллерийского управления. Данные по </w:t>
      </w:r>
      <w:proofErr w:type="spellStart"/>
      <w:r w:rsidRPr="00EC2CF3">
        <w:rPr>
          <w:rFonts w:ascii="Times New Roman" w:hAnsi="Times New Roman" w:cs="Times New Roman"/>
          <w:color w:val="000000" w:themeColor="text1"/>
          <w:sz w:val="16"/>
          <w:szCs w:val="16"/>
        </w:rPr>
        <w:t>Земгору</w:t>
      </w:r>
      <w:proofErr w:type="spellEnd"/>
      <w:r w:rsidRPr="00EC2CF3">
        <w:rPr>
          <w:rFonts w:ascii="Times New Roman" w:hAnsi="Times New Roman" w:cs="Times New Roman"/>
          <w:color w:val="000000" w:themeColor="text1"/>
          <w:sz w:val="16"/>
          <w:szCs w:val="16"/>
        </w:rPr>
        <w:t xml:space="preserve"> соответственно по тем же управлениям следующие: 16,6%, 7,0 и 1,0% (11270).</w:t>
      </w:r>
    </w:p>
    <w:p w14:paraId="23160DE1" w14:textId="77777777" w:rsidR="00D11F25"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F412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A12B1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940D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Центральная Рада заявила о переподчинении ей кораблей Черноморского флота (4962).</w:t>
      </w:r>
    </w:p>
    <w:p w14:paraId="3179D6F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37BD09"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(14) января</w:t>
      </w:r>
      <w:r w:rsidRPr="00EC2CF3">
        <w:rPr>
          <w:rFonts w:ascii="Times New Roman" w:hAnsi="Times New Roman" w:cs="Times New Roman"/>
          <w:color w:val="000000" w:themeColor="text1"/>
          <w:sz w:val="16"/>
          <w:szCs w:val="16"/>
        </w:rPr>
        <w:t xml:space="preserve"> в 1918 году «Варфоломеевская ночь» в Евпатории. 14–17 января большевики и «революционные» матросы захватили в городе свыше 800 бывших офицеров, а также горожан из числа «буржуев». Практически все они были зверски убиты. Только на кораблях «Трувор» и «Румыния» матросы казнили свыше 300 офицеров: жертв раздевали до белья, связывали, укладывали на палубу, отрезали у живых уши, нос, губы, половые органы и сбрасывали тела в воду (15009).</w:t>
      </w:r>
    </w:p>
    <w:p w14:paraId="375BC1CF"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p>
    <w:p w14:paraId="5626FD3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0CDDB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070F9"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(14) января 1918, когда В.И.Л. ехал с выступлением в Михайловский манеж на Делоне-Бельвиль с ш </w:t>
      </w:r>
      <w:proofErr w:type="spellStart"/>
      <w:r w:rsidRPr="00EC2CF3">
        <w:rPr>
          <w:rFonts w:ascii="Times New Roman" w:hAnsi="Times New Roman" w:cs="Times New Roman"/>
          <w:color w:val="000000" w:themeColor="text1"/>
          <w:sz w:val="16"/>
          <w:szCs w:val="16"/>
        </w:rPr>
        <w:t>С.К.Гилем</w:t>
      </w:r>
      <w:proofErr w:type="spellEnd"/>
      <w:r w:rsidRPr="00EC2CF3">
        <w:rPr>
          <w:rFonts w:ascii="Times New Roman" w:hAnsi="Times New Roman" w:cs="Times New Roman"/>
          <w:color w:val="000000" w:themeColor="text1"/>
          <w:sz w:val="16"/>
          <w:szCs w:val="16"/>
        </w:rPr>
        <w:t>, его обстреляли террористы (1231,19).</w:t>
      </w:r>
    </w:p>
    <w:p w14:paraId="62DAFB0A"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D8EC5" w14:textId="77777777" w:rsidR="005D07A5" w:rsidRPr="00EC2CF3" w:rsidRDefault="005D07A5"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года В.И.Л. говорил на совещании с представителями продовольственных организаций "Необходимо... провести массовые обыски в Петрограде и на товарных станциях. Для обысков каждый завод, каждая рота должны выделить отряды, к обыскам надо привлечь не желающих, а обязать каждого, под угрозой лишения хлебной карточки" (6804).</w:t>
      </w:r>
    </w:p>
    <w:p w14:paraId="1FBAD0C5" w14:textId="77777777" w:rsidR="005D07A5" w:rsidRPr="00EC2CF3" w:rsidRDefault="005D07A5"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E7C7B1"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В новогоднюю ночь представителями Совета рабочих и солдатских депутатов произведен обыск в помещениях городского и губернского комитетов партии эсеров. Изъято 33 тысячи листовок. Помещения опечатаны (18686).</w:t>
      </w:r>
    </w:p>
    <w:p w14:paraId="42E4BEFF" w14:textId="77777777" w:rsidR="002E4ECE" w:rsidRPr="00EC2CF3" w:rsidRDefault="002E4ECE" w:rsidP="00B95404">
      <w:pPr>
        <w:pStyle w:val="ae"/>
        <w:spacing w:before="0" w:after="0"/>
        <w:jc w:val="both"/>
        <w:rPr>
          <w:rStyle w:val="a7"/>
          <w:rFonts w:eastAsiaTheme="majorEastAsia"/>
          <w:b w:val="0"/>
          <w:color w:val="000000" w:themeColor="text1"/>
          <w:sz w:val="16"/>
          <w:szCs w:val="16"/>
        </w:rPr>
      </w:pPr>
    </w:p>
    <w:p w14:paraId="5C80137A" w14:textId="7F9D179A" w:rsidR="002E4ECE" w:rsidRPr="00EC2CF3" w:rsidRDefault="002E4ECE"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1 (14)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 xml:space="preserve">1918 </w:t>
      </w:r>
      <w:r w:rsidRPr="00EC2CF3">
        <w:rPr>
          <w:color w:val="000000" w:themeColor="text1"/>
          <w:sz w:val="16"/>
          <w:szCs w:val="16"/>
        </w:rPr>
        <w:t>Ленин в Петрограде подвергся покушению, его машину обстреляли «</w:t>
      </w:r>
      <w:r w:rsidRPr="00EC2CF3">
        <w:rPr>
          <w:rStyle w:val="af0"/>
          <w:i w:val="0"/>
          <w:color w:val="000000" w:themeColor="text1"/>
          <w:sz w:val="16"/>
          <w:szCs w:val="16"/>
        </w:rPr>
        <w:t>среди бела дня, в центре города, на реке Фонтанке, на виду у всех</w:t>
      </w:r>
      <w:r w:rsidRPr="00EC2CF3">
        <w:rPr>
          <w:color w:val="000000" w:themeColor="text1"/>
          <w:sz w:val="16"/>
          <w:szCs w:val="16"/>
        </w:rPr>
        <w:t>». В этот же день ЧК раскрыло еще три заговора в столице. Обстановка в столице складывалась для большевиков все более и более напряженной, если не сказать</w:t>
      </w:r>
      <w:r w:rsidR="00D30863" w:rsidRPr="00EC2CF3">
        <w:rPr>
          <w:color w:val="000000" w:themeColor="text1"/>
          <w:sz w:val="16"/>
          <w:szCs w:val="16"/>
        </w:rPr>
        <w:t xml:space="preserve"> </w:t>
      </w:r>
      <w:r w:rsidRPr="00EC2CF3">
        <w:rPr>
          <w:color w:val="000000" w:themeColor="text1"/>
          <w:sz w:val="16"/>
          <w:szCs w:val="16"/>
        </w:rPr>
        <w:t>– крайне опасной, в том числе и для «</w:t>
      </w:r>
      <w:r w:rsidRPr="00EC2CF3">
        <w:rPr>
          <w:rStyle w:val="af0"/>
          <w:i w:val="0"/>
          <w:color w:val="000000" w:themeColor="text1"/>
          <w:sz w:val="16"/>
          <w:szCs w:val="16"/>
        </w:rPr>
        <w:t>большевистской верхушки</w:t>
      </w:r>
      <w:r w:rsidRPr="00EC2CF3">
        <w:rPr>
          <w:color w:val="000000" w:themeColor="text1"/>
          <w:sz w:val="16"/>
          <w:szCs w:val="16"/>
        </w:rPr>
        <w:t>». ЧК объявила столицу на осадном положении. «</w:t>
      </w:r>
      <w:r w:rsidRPr="00EC2CF3">
        <w:rPr>
          <w:rStyle w:val="af0"/>
          <w:i w:val="0"/>
          <w:color w:val="000000" w:themeColor="text1"/>
          <w:sz w:val="16"/>
          <w:szCs w:val="16"/>
        </w:rPr>
        <w:t>Заполоненный</w:t>
      </w:r>
      <w:r w:rsidRPr="00EC2CF3">
        <w:rPr>
          <w:color w:val="000000" w:themeColor="text1"/>
          <w:sz w:val="16"/>
          <w:szCs w:val="16"/>
        </w:rPr>
        <w:t>» солдатами-дезертирами, униженными и обозленными офицерами, беженцами город стал представлять угрозу для новой власти. Матросы - «краса и гордость революции»,</w:t>
      </w:r>
      <w:r w:rsidR="004F365D">
        <w:rPr>
          <w:color w:val="000000" w:themeColor="text1"/>
          <w:sz w:val="16"/>
          <w:szCs w:val="16"/>
        </w:rPr>
        <w:t xml:space="preserve"> </w:t>
      </w:r>
      <w:r w:rsidRPr="00EC2CF3">
        <w:rPr>
          <w:color w:val="000000" w:themeColor="text1"/>
          <w:sz w:val="16"/>
          <w:szCs w:val="16"/>
        </w:rPr>
        <w:t>превращались в «</w:t>
      </w:r>
      <w:r w:rsidRPr="00EC2CF3">
        <w:rPr>
          <w:rStyle w:val="af0"/>
          <w:i w:val="0"/>
          <w:color w:val="000000" w:themeColor="text1"/>
          <w:sz w:val="16"/>
          <w:szCs w:val="16"/>
        </w:rPr>
        <w:t>матросскую вольницу</w:t>
      </w:r>
      <w:r w:rsidRPr="00EC2CF3">
        <w:rPr>
          <w:color w:val="000000" w:themeColor="text1"/>
          <w:sz w:val="16"/>
          <w:szCs w:val="16"/>
        </w:rPr>
        <w:t>». Обстановка в городе наводила ужас на население. Характерная деталь: с Урицкого в полдень следующего дня, по пути его в Таврический дворец, где должна была состояться его встреча с Лениным, бандиты сняли шубу (18371).</w:t>
      </w:r>
    </w:p>
    <w:p w14:paraId="38781D2A" w14:textId="77777777" w:rsidR="002E4ECE" w:rsidRPr="00EC2CF3" w:rsidRDefault="002E4ECE" w:rsidP="00B95404">
      <w:pPr>
        <w:pStyle w:val="ae"/>
        <w:spacing w:before="0" w:after="0"/>
        <w:jc w:val="both"/>
        <w:rPr>
          <w:color w:val="000000" w:themeColor="text1"/>
          <w:sz w:val="16"/>
          <w:szCs w:val="16"/>
        </w:rPr>
      </w:pPr>
    </w:p>
    <w:p w14:paraId="7303B909"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(14) января</w:t>
      </w:r>
      <w:r w:rsidRPr="00EC2CF3">
        <w:rPr>
          <w:rFonts w:ascii="Times New Roman" w:hAnsi="Times New Roman" w:cs="Times New Roman"/>
          <w:color w:val="000000" w:themeColor="text1"/>
          <w:sz w:val="16"/>
          <w:szCs w:val="16"/>
        </w:rPr>
        <w:t xml:space="preserve"> в 1918 году Совет Народных Комиссаров по предложению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принял постановление об организации вооруженных отрядов при ВЧК, предназначенных для выполнения заданий чрезвычайных комиссий, охраны правительственных учреждений, борьбы с бандитизмом, поддержания революционного порядка в стране. Этим было положено начало созданию внутренних войск (15009).</w:t>
      </w:r>
    </w:p>
    <w:p w14:paraId="70DE73DF"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p>
    <w:p w14:paraId="2110178B"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(14) января</w:t>
      </w:r>
      <w:r w:rsidRPr="00EC2CF3">
        <w:rPr>
          <w:rFonts w:ascii="Times New Roman" w:hAnsi="Times New Roman" w:cs="Times New Roman"/>
          <w:color w:val="000000" w:themeColor="text1"/>
          <w:sz w:val="16"/>
          <w:szCs w:val="16"/>
        </w:rPr>
        <w:t xml:space="preserve">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произнес речь в Михайловском Манеже (Петроград) приветствуя 1-ый отряд новой социалистической армии при отправки его на фронт. После митинга Ленин сказал шоферу, чтобы он отвез его, </w:t>
      </w:r>
      <w:proofErr w:type="spellStart"/>
      <w:r w:rsidRPr="00EC2CF3">
        <w:rPr>
          <w:rFonts w:ascii="Times New Roman" w:hAnsi="Times New Roman" w:cs="Times New Roman"/>
          <w:color w:val="000000" w:themeColor="text1"/>
          <w:sz w:val="16"/>
          <w:szCs w:val="16"/>
        </w:rPr>
        <w:t>М.И.Ульянову</w:t>
      </w:r>
      <w:proofErr w:type="spellEnd"/>
      <w:r w:rsidRPr="00EC2CF3">
        <w:rPr>
          <w:rFonts w:ascii="Times New Roman" w:hAnsi="Times New Roman" w:cs="Times New Roman"/>
          <w:color w:val="000000" w:themeColor="text1"/>
          <w:sz w:val="16"/>
          <w:szCs w:val="16"/>
        </w:rPr>
        <w:t xml:space="preserve"> и швейцарского коммуниста Фрица Платтена в Смольный. Тарас Гороховик тронулся в путь не спеша, так как опасался гололеда, снежных завалов, а больше всего такого густого тумана, какого давно не наблюдалось в Петрограде. У </w:t>
      </w:r>
      <w:proofErr w:type="spellStart"/>
      <w:r w:rsidRPr="00EC2CF3">
        <w:rPr>
          <w:rFonts w:ascii="Times New Roman" w:hAnsi="Times New Roman" w:cs="Times New Roman"/>
          <w:color w:val="000000" w:themeColor="text1"/>
          <w:sz w:val="16"/>
          <w:szCs w:val="16"/>
        </w:rPr>
        <w:t>Симеоновского</w:t>
      </w:r>
      <w:proofErr w:type="spellEnd"/>
      <w:r w:rsidRPr="00EC2CF3">
        <w:rPr>
          <w:rFonts w:ascii="Times New Roman" w:hAnsi="Times New Roman" w:cs="Times New Roman"/>
          <w:color w:val="000000" w:themeColor="text1"/>
          <w:sz w:val="16"/>
          <w:szCs w:val="16"/>
        </w:rPr>
        <w:t xml:space="preserve"> моста через Фонтанку по кузову неожиданно забарабанили пули. Платтен пригнул голову Ленина, водитель не растерялся и прибавил газу. У Смольного машину осмотрели: в нескольких местах был продырявлен кузов, две пули прошили лобовое стекло, одна из них задела палец Платтена. Участников покушения (уже второго после прихода к власти большевиков) обнаружить не удалось. Как обычно, это доныне позволяет строить самые разнообразные домыслы, впрочем, не отличающиеся оригинальностью (15009).</w:t>
      </w:r>
    </w:p>
    <w:p w14:paraId="0163E7C5"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p>
    <w:p w14:paraId="70BF33D9"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(14) января 1918 У </w:t>
      </w:r>
      <w:proofErr w:type="spellStart"/>
      <w:r w:rsidRPr="00EC2CF3">
        <w:rPr>
          <w:rFonts w:ascii="Times New Roman" w:hAnsi="Times New Roman" w:cs="Times New Roman"/>
          <w:color w:val="000000" w:themeColor="text1"/>
          <w:sz w:val="16"/>
          <w:szCs w:val="16"/>
        </w:rPr>
        <w:t>Симеоновского</w:t>
      </w:r>
      <w:proofErr w:type="spellEnd"/>
      <w:r w:rsidRPr="00EC2CF3">
        <w:rPr>
          <w:rFonts w:ascii="Times New Roman" w:hAnsi="Times New Roman" w:cs="Times New Roman"/>
          <w:color w:val="000000" w:themeColor="text1"/>
          <w:sz w:val="16"/>
          <w:szCs w:val="16"/>
        </w:rPr>
        <w:t xml:space="preserve"> моста через Фонтанку (мост Белинского) обстреляна машина, в которой ехал В.И. Ленин. Предполагают, что нападение было инсценировано. Этот случай - единственное "нападение" на Ленина в Петрограде. Ленин ехал в автомобиле по темным улицам </w:t>
      </w:r>
      <w:proofErr w:type="spellStart"/>
      <w:r w:rsidRPr="00EC2CF3">
        <w:rPr>
          <w:rFonts w:ascii="Times New Roman" w:hAnsi="Times New Roman" w:cs="Times New Roman"/>
          <w:color w:val="000000" w:themeColor="text1"/>
          <w:sz w:val="16"/>
          <w:szCs w:val="16"/>
        </w:rPr>
        <w:t>петрограда</w:t>
      </w:r>
      <w:proofErr w:type="spellEnd"/>
      <w:r w:rsidRPr="00EC2CF3">
        <w:rPr>
          <w:rFonts w:ascii="Times New Roman" w:hAnsi="Times New Roman" w:cs="Times New Roman"/>
          <w:color w:val="000000" w:themeColor="text1"/>
          <w:sz w:val="16"/>
          <w:szCs w:val="16"/>
        </w:rPr>
        <w:t>. В машине с ним были шофер и рабочий-охранник, у которых даже не было оружия. А у Ленина в кармане лежал маленький хромированный браунинг, подаренный кем-то из соратников-революционеров. Но стрелять из пистолета Ленин не умел: он никогда ранее не имел оружия и не владел им. Машину остановили грабители, сделав один или два выстрела в воздух и преградив ей путь. Ленин, думая что это революционные матросы или рабочие, приказал остановиться. Шофер – опытный человек – раньше других понял, кто их остановил, и посоветовал не предпринимать попыток перечить. Однако, Ленин пожелал “поговорить” с представителями угнетенного класса, которых судьба заставила стать преступниками. Грабителей (их было двое) интересовали деньги, драгоценности, часы и автомобиль – они приказали отдать все добровольно и всем выйти из машины. Грабители явно не хотели слушать пламенную речь. Обескураженный Ленин чего-то пробормотал в полголоса. Один из грабителей, видимо главарь, спросил: “Кто такой?” Ленин буркнул в ответ: “Ленин”… Грабитель не расслышал ответ и переспросил – “Левин?…” Шофер нашелся и подхватил: “… врач Левин, спешим к больному”. Главарь смягчился. По несчастью Ленин вез с собой колечко – не то подарок Надюше, не то семейная реликвия. С деньгами и имуществом пришлось расстаться, и грабители, явно спешившие закончить дело, не стали собственноручно обыскивать карманы, что второй раз спасло Ленина от возможной гибели: найди они этот несчастный пистолет – кто знает, чем бы закончилось. Автомобиль с грабителями уехал, оставив Ленина со-товарищи на пустынной улице. Мобильных телефонов и таксофонов тогда еще не было и прошло не менее часа, пока товарищам удалось найти извозчика. Ленин был взбешен случившимся. Тут же, по прибытию в Смольный, был вызван (не помню, но наверное) Дзержинский, который немедленно выслал наряд рабочей милиции на поиски грабителей. Не нашли, конечно. Больше всего Ленин горевал о колечке. По свидетельству современников Ленин затаил лютую обиду на город, который не оценил величия трибуна революции. Он испытал невероятное унижение. Не в связи ли с этим событием было принято решение о переезде в Москву? Загадка, которую мы никогда не разгадаем… Вскоре Ленин и весь ЦИК ВКП(б), немногочисленное советское правительство, переехали в Москву, где охрана вождя была налажена уже по всем правилам за высокими крепостными стенами Кремля. Больше Ленин уже никогда не приезжал в Петроград, даже не навещал могилу матери. (прошу прощения за возможные неточности пересказа, некоторые детали этой истории, а также фамилии героев, запамятовал) (10739).</w:t>
      </w:r>
    </w:p>
    <w:p w14:paraId="72351061"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24B0D"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было первое покушение на Ленина. На Семеновском мосту обстреляли автомобиль, в котором находились Ленин, его сестра Мария и швейцарский эсдек Платтен. Платтен пригнул голову Ленина, но сам был ранен в руку. Нападавших было 12 человек, они скрылись в тумане. Многие из них со временем оказались в Новочеркасске, где набирало силу белое движение (12629).</w:t>
      </w:r>
    </w:p>
    <w:p w14:paraId="50C62EA1"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7A889" w14:textId="274DC082" w:rsidR="003D0B21" w:rsidRPr="00EC2CF3" w:rsidRDefault="003D0B21" w:rsidP="00B95404">
      <w:pPr>
        <w:pStyle w:val="ae"/>
        <w:spacing w:before="0" w:after="0"/>
        <w:jc w:val="both"/>
        <w:rPr>
          <w:color w:val="000000" w:themeColor="text1"/>
          <w:sz w:val="16"/>
          <w:szCs w:val="16"/>
        </w:rPr>
      </w:pPr>
      <w:r w:rsidRPr="00EC2CF3">
        <w:rPr>
          <w:color w:val="000000" w:themeColor="text1"/>
          <w:sz w:val="16"/>
          <w:szCs w:val="16"/>
        </w:rPr>
        <w:t>1 (14) января в Петрограде было совершено первое покушение на Владимира Ленина. Когда он ехал в автомобиле с митинга со своим другом, швейцарским коммунистом Фридрихом Платтеном (в апреле 1917 года он вместе с Лениным приехал в Россию в «пломбированном вагоне»), неизвестные открыли по ним стрельбу. Услышав выстрелы, Платтен закрыл рукой голову Ленина, получив незначительное ранение. Нападавшие найдены не были. Ответственность за покушение позже взял на себя бежавший из Советской России князь Илья Шаховской. По словам князя, на организацию нападения</w:t>
      </w:r>
      <w:r w:rsidR="00D30863" w:rsidRPr="00EC2CF3">
        <w:rPr>
          <w:color w:val="000000" w:themeColor="text1"/>
          <w:sz w:val="16"/>
          <w:szCs w:val="16"/>
        </w:rPr>
        <w:t xml:space="preserve"> </w:t>
      </w:r>
      <w:r w:rsidRPr="00EC2CF3">
        <w:rPr>
          <w:color w:val="000000" w:themeColor="text1"/>
          <w:sz w:val="16"/>
          <w:szCs w:val="16"/>
        </w:rPr>
        <w:t>он выделил полмиллиона рублей. Британский историк Ричард Пайпс писал, что в организации покушения участвовал и кадет Николай Некрасов, бывший министр путей сообщения, а затем министр финансов Временного правительства (17045).</w:t>
      </w:r>
    </w:p>
    <w:p w14:paraId="010965A4" w14:textId="77777777" w:rsidR="003D0B21" w:rsidRPr="00EC2CF3" w:rsidRDefault="003D0B21" w:rsidP="00B95404">
      <w:pPr>
        <w:spacing w:after="0" w:line="240" w:lineRule="auto"/>
        <w:jc w:val="both"/>
        <w:rPr>
          <w:rFonts w:ascii="Times New Roman" w:hAnsi="Times New Roman" w:cs="Times New Roman"/>
          <w:color w:val="000000" w:themeColor="text1"/>
          <w:sz w:val="16"/>
          <w:szCs w:val="16"/>
        </w:rPr>
      </w:pPr>
    </w:p>
    <w:p w14:paraId="608CFE32"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года история России и мировая история в целом могли повернуться кардинальным образом. Однако террористы из русских дворян и офицеров получались хреновые. На дуэли рука бы не дрогнула, а когда надо было «замочить» безоружного штатского, исполнению мешало воспитание.</w:t>
      </w:r>
    </w:p>
    <w:p w14:paraId="1C00B828"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покушении на вождя мирового пролетариата Владимира Ленина приняло участие 12 человек - офицеры царской армии, монархисты и черносотенцы, во главе с князем Дмитрием Шаховским. Что из этого вышло газета «Известия» описала так:</w:t>
      </w:r>
    </w:p>
    <w:p w14:paraId="62A59C5D" w14:textId="77777777" w:rsidR="005D07A5" w:rsidRPr="00EC2CF3" w:rsidRDefault="005D07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«Наемные убийцы… осмелились подло стрелять в автомобиль, в котором ехал тов. Ленин после произнесения приветственной речи уезжающим на фронт добровольцам. Тов. Ленин даже не заметил этих предательских выстрелов: он сидел в глубоких думах об устройстве пролетарского счастья. Только ехавший с ним секретарь швейцарской С.Д.Р.П. тов. </w:t>
      </w:r>
      <w:proofErr w:type="spellStart"/>
      <w:r w:rsidRPr="00EC2CF3">
        <w:rPr>
          <w:rFonts w:ascii="Times New Roman" w:hAnsi="Times New Roman" w:cs="Times New Roman"/>
          <w:color w:val="000000" w:themeColor="text1"/>
          <w:sz w:val="16"/>
          <w:szCs w:val="16"/>
        </w:rPr>
        <w:t>Фр.Платтен</w:t>
      </w:r>
      <w:proofErr w:type="spellEnd"/>
      <w:r w:rsidRPr="00EC2CF3">
        <w:rPr>
          <w:rFonts w:ascii="Times New Roman" w:hAnsi="Times New Roman" w:cs="Times New Roman"/>
          <w:color w:val="000000" w:themeColor="text1"/>
          <w:sz w:val="16"/>
          <w:szCs w:val="16"/>
        </w:rPr>
        <w:t xml:space="preserve">, услышавший предательские выстрелы, успел быстрым движением наклонить голову тов. Ленина и тем спас его жизнь. Однако предательская пуля оцарапала палец той руки тов. Платтена, которою он наклонял голову народного вождя. В автомобиль было сделано четыре выстрела». Платтен уже во второй раз выручил Ленина. До этого именно он организовал доставку в Россию Владимира Ильича в «пломбированном вагоне» в апреле 1917 года. Да и после помогал ему, выполняя деликатные поручения вождя по связям с заграничными товарищами. За участие в покушении были арестованы пять бывших офицеров: Зенкевич, Волошинов, Некрасов, Мартьянов, Ушаков. Получив письмо этих неудачливых террористов о помиловании и предоставлении возможности искупить вину на фронте, вождь мирового пролетариата сказал: «Вот и прекрасно, пусть юнцы осмотрятся и подумают». А на письме появилась его резолюция: «Дело прекратить. Освободить, послать на фронт». Все пятеро позднее перебежали к белым - кто к Деникину, кто к Колчаку. Однако позже большевики перестали либеральничать. Причем, перестали настолько, что стали расправляться и с чужими, и со своими. Судьба оказалась безжалостна к главным героям этой истории. В марте 1938 года в Москве был арестован по обвинению в контрреволюционной деятельности руководитель покушения на Ленина - Дмитрий Шаховской. А спустя месяц был арестован спаситель Ленина - Фриц Платен по обвинению в шпионаже в пользу Германии и в незаконном хранении оружия. Оказалось, что он незаконно хранил револьвер, который после покушения подарил ему Ленин. А годом раньше, как троцкистка и английская и германская шпионка, была арестована </w:t>
      </w:r>
      <w:r w:rsidRPr="00EC2CF3">
        <w:rPr>
          <w:rFonts w:ascii="Times New Roman" w:hAnsi="Times New Roman" w:cs="Times New Roman"/>
          <w:color w:val="000000" w:themeColor="text1"/>
          <w:sz w:val="16"/>
          <w:szCs w:val="16"/>
        </w:rPr>
        <w:lastRenderedPageBreak/>
        <w:t>жена Платтена. Шаховского по приговору суда расстреляли, Платтену дали 10 лет. Он умер, отбывая наказание в лагере, от сердечного приступа 22 апреля 1942 года – по иронии судьбы, в день рождения Ленина. Сын Фрица Платтена, выступая осенью 1988 года в Москве на вечере, посвященном 105-летию со дня рождения отца, рассказал, что в 1958 году получил покаянное письмо от бывшего лагерного конвоира, который писал, что по устному приказу лагерного начальника лично вывел Платтена за ограду и пристрелил его, ибо у того закончился лагерный срок. Платтена реабилитировали посмертно в 1956 м, Шаховского – в 1957 году (15009).</w:t>
      </w:r>
    </w:p>
    <w:p w14:paraId="066C80B8" w14:textId="77777777" w:rsidR="005D07A5" w:rsidRPr="00EC2CF3" w:rsidRDefault="005D07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2B9A9" w14:textId="77777777" w:rsidR="00467965" w:rsidRPr="00EC2CF3" w:rsidRDefault="00467965" w:rsidP="00B95404">
      <w:pPr>
        <w:pStyle w:val="a3"/>
        <w:rPr>
          <w:color w:val="000000" w:themeColor="text1"/>
          <w:lang w:val="ru-RU"/>
        </w:rPr>
      </w:pPr>
      <w:r w:rsidRPr="00EC2CF3">
        <w:rPr>
          <w:color w:val="000000" w:themeColor="text1"/>
          <w:lang w:val="ru-RU"/>
        </w:rPr>
        <w:t>1 (14) января 1918 г. СНК принял проект закона об аннулировании государственных займов. На следующий день он был внесен во ВЦИК, а 29 января (3 февраля) 1918 г. ВЦИК принял декрет.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16E93F52" w14:textId="77777777" w:rsidR="00467965" w:rsidRPr="00EC2CF3" w:rsidRDefault="00467965" w:rsidP="00B95404">
      <w:pPr>
        <w:pStyle w:val="a3"/>
        <w:rPr>
          <w:color w:val="000000" w:themeColor="text1"/>
          <w:lang w:val="ru-RU"/>
        </w:rPr>
      </w:pPr>
      <w:r w:rsidRPr="00EC2CF3">
        <w:rPr>
          <w:rFonts w:eastAsia="Times New Roman"/>
          <w:color w:val="000000" w:themeColor="text1"/>
          <w:lang w:val="ru-RU" w:eastAsia="ru-RU"/>
        </w:rPr>
        <w:t>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EC2CF3">
        <w:rPr>
          <w:color w:val="000000" w:themeColor="text1"/>
          <w:lang w:val="ru-RU"/>
        </w:rPr>
        <w:t xml:space="preserve"> (18085).</w:t>
      </w:r>
    </w:p>
    <w:p w14:paraId="0D2EE5BD" w14:textId="77777777" w:rsidR="00467965" w:rsidRPr="00EC2CF3" w:rsidRDefault="00467965" w:rsidP="00B95404">
      <w:pPr>
        <w:pStyle w:val="a3"/>
        <w:rPr>
          <w:color w:val="000000" w:themeColor="text1"/>
          <w:lang w:val="ru-RU"/>
        </w:rPr>
      </w:pPr>
    </w:p>
    <w:p w14:paraId="5B3038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была провозглашена Ставропольская советская республика (3908,275).</w:t>
      </w:r>
    </w:p>
    <w:p w14:paraId="640508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B9B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Россия и Финляндия перешли на новый календарь (3263,32).</w:t>
      </w:r>
    </w:p>
    <w:p w14:paraId="2E322C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4982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7DCFA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5DE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были разорваны дипотношения с Румынией, где советские части были разоружены (2239).</w:t>
      </w:r>
    </w:p>
    <w:p w14:paraId="6BE0B6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384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5C234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B59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(14) января 1918 АВСТРО-ВЕНГРИЯ. Винер-</w:t>
      </w:r>
      <w:proofErr w:type="spellStart"/>
      <w:r w:rsidRPr="00EC2CF3">
        <w:rPr>
          <w:rFonts w:ascii="Times New Roman" w:hAnsi="Times New Roman" w:cs="Times New Roman"/>
          <w:color w:val="000000" w:themeColor="text1"/>
          <w:sz w:val="16"/>
          <w:szCs w:val="16"/>
        </w:rPr>
        <w:t>Нейштадт</w:t>
      </w:r>
      <w:proofErr w:type="spellEnd"/>
      <w:r w:rsidRPr="00EC2CF3">
        <w:rPr>
          <w:rFonts w:ascii="Times New Roman" w:hAnsi="Times New Roman" w:cs="Times New Roman"/>
          <w:color w:val="000000" w:themeColor="text1"/>
          <w:sz w:val="16"/>
          <w:szCs w:val="16"/>
        </w:rPr>
        <w:t>. Началась забастовка рабочих военных заводов (7449).</w:t>
      </w:r>
    </w:p>
    <w:p w14:paraId="297A3D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616FE" w14:textId="77777777" w:rsidR="00DF29D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BCCF812" w14:textId="77777777" w:rsidR="00DF29D9" w:rsidRPr="00EC2CF3" w:rsidRDefault="00DF29D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55B6A9"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w:t>
      </w:r>
      <w:r w:rsidR="00531B48" w:rsidRPr="00EC2CF3">
        <w:rPr>
          <w:rFonts w:ascii="Times New Roman" w:hAnsi="Times New Roman" w:cs="Times New Roman"/>
          <w:color w:val="000000" w:themeColor="text1"/>
          <w:sz w:val="16"/>
          <w:szCs w:val="16"/>
        </w:rPr>
        <w:t xml:space="preserve">(15) </w:t>
      </w:r>
      <w:r w:rsidRPr="00EC2CF3">
        <w:rPr>
          <w:rFonts w:ascii="Times New Roman" w:hAnsi="Times New Roman" w:cs="Times New Roman"/>
          <w:color w:val="000000" w:themeColor="text1"/>
          <w:sz w:val="16"/>
          <w:szCs w:val="16"/>
        </w:rPr>
        <w:t>января 1918 года Ковровский завод в соответствии с постановлением Исполнительной комиссии получил наряд на изготовление ружей-пулеметов в количестве 9000 штук. Аванс был выделен дополнительно в 3 миллиона рублей (12221).</w:t>
      </w:r>
    </w:p>
    <w:p w14:paraId="404D4F6E"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p w14:paraId="70ED0739" w14:textId="77777777" w:rsidR="0041452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03B14DC" w14:textId="77777777" w:rsidR="0041452F" w:rsidRPr="00EC2CF3" w:rsidRDefault="0041452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C1F35"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 (15) января</w:t>
      </w:r>
      <w:r w:rsidRPr="00EC2CF3">
        <w:rPr>
          <w:rFonts w:ascii="Times New Roman" w:hAnsi="Times New Roman" w:cs="Times New Roman"/>
          <w:color w:val="000000" w:themeColor="text1"/>
          <w:sz w:val="16"/>
          <w:szCs w:val="16"/>
        </w:rPr>
        <w:t xml:space="preserve"> в 1918 году Совнаркомом принят декрет "Об организации Рабоче-Крестьянской Красной Армии". Подписан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В декрете раскрывались историческая необходимость создания новой армии, как оплота Советской власти. Декрет устанавливал принципы формирования и комплектования РККА, органы руководства ею, порядок ее снабжения (15010).</w:t>
      </w:r>
    </w:p>
    <w:p w14:paraId="5165DB37"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p>
    <w:p w14:paraId="4B97B83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68279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D88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(15) января 1918 вышла Декларация прав трудящихся и эксплуатируемого народа и ВЦИК провозгласил РСФСР с широкой местной автономией (2908,275).</w:t>
      </w:r>
    </w:p>
    <w:p w14:paraId="1EB63C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5169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(15) января 1918 большевиками арестован русский философ, социолог Питирим Сорокин (4962).</w:t>
      </w:r>
    </w:p>
    <w:p w14:paraId="6B1060C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5E1F9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(15) января 1918 создан Генеральный суд Украинской Народной Республики (4962).</w:t>
      </w:r>
    </w:p>
    <w:p w14:paraId="2BEEC79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6B965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47361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FC4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(15) января 1918 Вена. Началась забастовка на военных заводах. Основные требования бастующих: немедленное подписания перемирия с Россией без аннексий и контрибуций, улучшение снабжения продовольствием, свобода печати и собраний, демократизация избирательного права и освобождение политзаключенных (7449).</w:t>
      </w:r>
    </w:p>
    <w:p w14:paraId="3A0B3E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A1A1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34882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BDC3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(16) января 1918 </w:t>
      </w:r>
      <w:proofErr w:type="spellStart"/>
      <w:r w:rsidRPr="00EC2CF3">
        <w:rPr>
          <w:rFonts w:ascii="Times New Roman" w:hAnsi="Times New Roman" w:cs="Times New Roman"/>
          <w:color w:val="000000" w:themeColor="text1"/>
          <w:sz w:val="16"/>
          <w:szCs w:val="16"/>
        </w:rPr>
        <w:t>УМАиВ</w:t>
      </w:r>
      <w:proofErr w:type="spellEnd"/>
      <w:r w:rsidRPr="00EC2CF3">
        <w:rPr>
          <w:rFonts w:ascii="Times New Roman" w:hAnsi="Times New Roman" w:cs="Times New Roman"/>
          <w:color w:val="000000" w:themeColor="text1"/>
          <w:sz w:val="16"/>
          <w:szCs w:val="16"/>
        </w:rPr>
        <w:t xml:space="preserve"> проинструктировало завод Д.П.Г. о необходимости сконцентрировать усилия на завершении М-17, м-17бис, М-8, М-18бис и М-19, а доделку М-19бис и тяжелых аппаратов - оставить (2807,88).</w:t>
      </w:r>
    </w:p>
    <w:p w14:paraId="4DF8B1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D356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3872F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37FA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закончил работу Общеармейский съезд по демобилизации армии, начавший работу в Петрограде 15 декабря 1917 года. Съезд принял решения о порядке проведения демобилизации старой армии и о создании корпусов социалистической армии (4216).</w:t>
      </w:r>
    </w:p>
    <w:p w14:paraId="728C4F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29E3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Центральная Рада приняла закон о создании украинской добровольческой армии (4962).</w:t>
      </w:r>
    </w:p>
    <w:p w14:paraId="2A0B9CB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8B77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9F2D1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09F9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на III съезде Советов донской казак Шамов выдвинул лозунг “Грабь награбленное ” (4962).</w:t>
      </w:r>
    </w:p>
    <w:p w14:paraId="07074CA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40DD36"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(15) января</w:t>
      </w:r>
      <w:r w:rsidRPr="00EC2CF3">
        <w:rPr>
          <w:rFonts w:ascii="Times New Roman" w:hAnsi="Times New Roman" w:cs="Times New Roman"/>
          <w:color w:val="000000" w:themeColor="text1"/>
          <w:sz w:val="16"/>
          <w:szCs w:val="16"/>
        </w:rPr>
        <w:t xml:space="preserve"> в 1918 году завершение работы III Съезда Советов (15010).</w:t>
      </w:r>
    </w:p>
    <w:p w14:paraId="1B735582"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3E158D79"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(16) января</w:t>
      </w:r>
      <w:r w:rsidRPr="00EC2CF3">
        <w:rPr>
          <w:rFonts w:ascii="Times New Roman" w:hAnsi="Times New Roman" w:cs="Times New Roman"/>
          <w:color w:val="000000" w:themeColor="text1"/>
          <w:sz w:val="16"/>
          <w:szCs w:val="16"/>
        </w:rPr>
        <w:t xml:space="preserve"> в 1918 году Донской казак Шамов на III Всероссийском съезде Советов в своем выступлении отчеканил: «Мы грабим грабителей!» Эта фраза, так понравившаяся Владимиру Ленину, через неделю была процитирована им в несколько иной форме: «Мы грабим награбленное». А еще через 3 месяца на заседании ВЦИК в заключительном слове по докладу об очередных задачах Ленин сказал: «Попало здесь особенно лозунгу «Грабь награбленное», лозунгу, в котором, как я к нему ни присматриваюсь, я не могу найти что-нибудь неправильное, если выступает на сцену история. Если мы употребляем слова: экспроприация экспроприаторов, то — почему же здесь нельзя обойтись без латинских слов?» (15011).</w:t>
      </w:r>
    </w:p>
    <w:p w14:paraId="5BE121C3"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p>
    <w:p w14:paraId="66D928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ВЦИК принял "Декларацию прав трудящегося и эксплуатируемого народа", провозгласившую образование социалистической Красной Армии рабочих и крестьян.</w:t>
      </w:r>
    </w:p>
    <w:p w14:paraId="33F88C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F10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ВЦИК принял Декларацию прав трудящегося и эксплуатируемого народа, подписанную В.И.Л., которая провозгласила Россию ФРС (3186).</w:t>
      </w:r>
    </w:p>
    <w:p w14:paraId="4B58CD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143A1"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(16) января</w:t>
      </w:r>
      <w:r w:rsidRPr="00EC2CF3">
        <w:rPr>
          <w:rFonts w:ascii="Times New Roman" w:hAnsi="Times New Roman" w:cs="Times New Roman"/>
          <w:color w:val="000000" w:themeColor="text1"/>
          <w:sz w:val="16"/>
          <w:szCs w:val="16"/>
        </w:rPr>
        <w:t xml:space="preserve"> в 1918 году ВЦИК принял "Декларацию прав трудящегося и эксплуатируемого народа". Декларация прав трудящегося и эксплуатируемого народа — конституционный акт Советской республики, законодательно закрепивший завоевания Октябрьской революции и провозгласивший основные принципы и задачи социалистического государства. Проект Декларации был написан Лениным. Для редактирования Декларации была выбрана комиссия. 18 января 1918 года, на заседании Учредительного собрания, от имени фракции большевиков </w:t>
      </w:r>
      <w:proofErr w:type="spellStart"/>
      <w:r w:rsidRPr="00EC2CF3">
        <w:rPr>
          <w:rFonts w:ascii="Times New Roman" w:hAnsi="Times New Roman" w:cs="Times New Roman"/>
          <w:color w:val="000000" w:themeColor="text1"/>
          <w:sz w:val="16"/>
          <w:szCs w:val="16"/>
        </w:rPr>
        <w:t>Я.М.Свердлов</w:t>
      </w:r>
      <w:proofErr w:type="spellEnd"/>
      <w:r w:rsidRPr="00EC2CF3">
        <w:rPr>
          <w:rFonts w:ascii="Times New Roman" w:hAnsi="Times New Roman" w:cs="Times New Roman"/>
          <w:color w:val="000000" w:themeColor="text1"/>
          <w:sz w:val="16"/>
          <w:szCs w:val="16"/>
        </w:rPr>
        <w:t xml:space="preserve"> огласил Декларацию. Правое большинство отказалось её рассматривать. В изменённой редакции (в числе прочего, убрано упоминание Учредительного собрания) Декларация прав трудящегося и эксплуатируемого народа была принята на III Всероссийском съезде Советов рабочих и солдатских депутатов 25 января 1918 года. После объединения III съезда Советов рабочих и солдатских депутатов с III съездом Советов крестьянских депутатов, Декларация была утверждена ещё раз 31 января 1918 года, на объединённом III съезде Советов, и в таком виде вошла в Конституцию РСФСР 1918 года (15011).</w:t>
      </w:r>
    </w:p>
    <w:p w14:paraId="7F1C48EF"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p>
    <w:p w14:paraId="56D289A4" w14:textId="5E8FE345" w:rsidR="004F690B" w:rsidRPr="00EC2CF3" w:rsidRDefault="004F690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г. в Петрограде образовалась Российская Федерация Советских Социалистических Республик (РСФСР) (23525).</w:t>
      </w:r>
    </w:p>
    <w:p w14:paraId="65F740E0" w14:textId="77777777" w:rsidR="004F690B" w:rsidRPr="00EC2CF3" w:rsidRDefault="004F690B" w:rsidP="00B95404">
      <w:pPr>
        <w:spacing w:after="0" w:line="240" w:lineRule="auto"/>
        <w:jc w:val="both"/>
        <w:rPr>
          <w:rFonts w:ascii="Times New Roman" w:hAnsi="Times New Roman" w:cs="Times New Roman"/>
          <w:color w:val="000000" w:themeColor="text1"/>
          <w:sz w:val="16"/>
          <w:szCs w:val="16"/>
        </w:rPr>
      </w:pPr>
    </w:p>
    <w:p w14:paraId="7B26E3AB"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(16) января</w:t>
      </w:r>
      <w:r w:rsidRPr="00EC2CF3">
        <w:rPr>
          <w:rFonts w:ascii="Times New Roman" w:hAnsi="Times New Roman" w:cs="Times New Roman"/>
          <w:color w:val="000000" w:themeColor="text1"/>
          <w:sz w:val="16"/>
          <w:szCs w:val="16"/>
        </w:rPr>
        <w:t xml:space="preserve"> в 1918 году произошло Киевское восстание против Центральной рады за власть Советов на Украине (возглавлялось ревкомом), центр на заводе "Арсенал". Жестоко подавлено (15011).</w:t>
      </w:r>
    </w:p>
    <w:p w14:paraId="1DF9183A" w14:textId="77777777" w:rsidR="0041452F" w:rsidRPr="00EC2CF3" w:rsidRDefault="0041452F" w:rsidP="00B95404">
      <w:pPr>
        <w:spacing w:after="0" w:line="240" w:lineRule="auto"/>
        <w:jc w:val="both"/>
        <w:rPr>
          <w:rFonts w:ascii="Times New Roman" w:hAnsi="Times New Roman" w:cs="Times New Roman"/>
          <w:color w:val="000000" w:themeColor="text1"/>
          <w:sz w:val="16"/>
          <w:szCs w:val="16"/>
        </w:rPr>
      </w:pPr>
    </w:p>
    <w:p w14:paraId="78231B5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5DCFA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6B4B2"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 xml:space="preserve">3 (16) января 1918 в районе городка </w:t>
      </w:r>
      <w:proofErr w:type="spellStart"/>
      <w:r w:rsidRPr="00EC2CF3">
        <w:rPr>
          <w:color w:val="000000" w:themeColor="text1"/>
          <w:sz w:val="16"/>
          <w:szCs w:val="16"/>
        </w:rPr>
        <w:t>Бадонво</w:t>
      </w:r>
      <w:proofErr w:type="spellEnd"/>
      <w:r w:rsidRPr="00EC2CF3">
        <w:rPr>
          <w:color w:val="000000" w:themeColor="text1"/>
          <w:sz w:val="16"/>
          <w:szCs w:val="16"/>
        </w:rPr>
        <w:t xml:space="preserve"> (в 60 километрах восточнее Реймса) после артиллерийской подготовки французы атаковали германские окопы и на некоторое время завладели первой линией траншей, но вскоре были выбиты. 18 января ожесточенные артиллерийские перестрелки наблюдались в районе </w:t>
      </w:r>
      <w:proofErr w:type="spellStart"/>
      <w:r w:rsidRPr="00EC2CF3">
        <w:rPr>
          <w:color w:val="000000" w:themeColor="text1"/>
          <w:sz w:val="16"/>
          <w:szCs w:val="16"/>
        </w:rPr>
        <w:t>Камбре</w:t>
      </w:r>
      <w:proofErr w:type="spellEnd"/>
      <w:r w:rsidRPr="00EC2CF3">
        <w:rPr>
          <w:color w:val="000000" w:themeColor="text1"/>
          <w:sz w:val="16"/>
          <w:szCs w:val="16"/>
        </w:rPr>
        <w:t xml:space="preserve"> (в 100 километрах к северу от Парижа) (17045).</w:t>
      </w:r>
    </w:p>
    <w:p w14:paraId="7FCEE6E7" w14:textId="77777777" w:rsidR="007B224C" w:rsidRPr="00EC2CF3" w:rsidRDefault="007B224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D2E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(16) января 1918 Начало всеобщей забастовки (700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в Австро-Венгрии (7449).</w:t>
      </w:r>
    </w:p>
    <w:p w14:paraId="40770E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64E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(16) января 1918 Хельсинки. Правительство </w:t>
      </w:r>
      <w:proofErr w:type="spellStart"/>
      <w:r w:rsidRPr="00EC2CF3">
        <w:rPr>
          <w:rFonts w:ascii="Times New Roman" w:hAnsi="Times New Roman" w:cs="Times New Roman"/>
          <w:color w:val="000000" w:themeColor="text1"/>
          <w:sz w:val="16"/>
          <w:szCs w:val="16"/>
        </w:rPr>
        <w:t>Свинхувуда</w:t>
      </w:r>
      <w:proofErr w:type="spellEnd"/>
      <w:r w:rsidRPr="00EC2CF3">
        <w:rPr>
          <w:rFonts w:ascii="Times New Roman" w:hAnsi="Times New Roman" w:cs="Times New Roman"/>
          <w:color w:val="000000" w:themeColor="text1"/>
          <w:sz w:val="16"/>
          <w:szCs w:val="16"/>
        </w:rPr>
        <w:t xml:space="preserve"> утвердило барона Карла Густава Маннергейма, бывшего русского генерала кавалерии, командующим армией Финляндии, которую ему еще предстояло организовать (7450).</w:t>
      </w:r>
    </w:p>
    <w:p w14:paraId="7FA01B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BDF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(16) января 1918 Президент Вудро Вильсон потребовал от всех отраслей промышленности кроме пищевой прекратить работу по понедельникам (2100).</w:t>
      </w:r>
    </w:p>
    <w:p w14:paraId="5FF366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352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FA081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0334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года</w:t>
      </w:r>
    </w:p>
    <w:p w14:paraId="130CC48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Журнал № 217 Особого Совещания по финансированию. </w:t>
      </w:r>
    </w:p>
    <w:p w14:paraId="6BDC215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4 января 1918 года. </w:t>
      </w:r>
    </w:p>
    <w:p w14:paraId="76F71C0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Председательствовал . П. А. Козьмин. </w:t>
      </w:r>
    </w:p>
    <w:p w14:paraId="00FC3A3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Присутствовали: </w:t>
      </w:r>
    </w:p>
    <w:p w14:paraId="67518CC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Особого Совещания . В. И. Тимирязев.</w:t>
      </w:r>
    </w:p>
    <w:p w14:paraId="3E923E08"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 А. Ф. Бринк. </w:t>
      </w:r>
    </w:p>
    <w:p w14:paraId="0B627D6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Особого Совещания по обороне государства . Н. А. Бабиков</w:t>
      </w:r>
    </w:p>
    <w:p w14:paraId="5C713FEA"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Комиссариата Путей Сообщения . Н. К. Антошин.</w:t>
      </w:r>
    </w:p>
    <w:p w14:paraId="7FADE4F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Представители Главного Военно-технического Управления . А. К. Овчинников</w:t>
      </w:r>
    </w:p>
    <w:p w14:paraId="4D37078B"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 К. Ф. Федоров.</w:t>
      </w:r>
    </w:p>
    <w:p w14:paraId="5329318B"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Артиллерийского Управления . С. М. Чаплин.</w:t>
      </w:r>
    </w:p>
    <w:p w14:paraId="6E5E775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Л. В. Вальтер. </w:t>
      </w:r>
    </w:p>
    <w:p w14:paraId="39160AC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по руководству делом пересмотра контрактов . Б. П. Марков.</w:t>
      </w:r>
    </w:p>
    <w:p w14:paraId="1DA7F54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правления обществ механических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 Ковальский.</w:t>
      </w:r>
    </w:p>
    <w:p w14:paraId="4F79196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правления того же общества . И. Кутский.</w:t>
      </w:r>
    </w:p>
    <w:p w14:paraId="73D06D3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заводского совещания завода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 П. </w:t>
      </w:r>
      <w:proofErr w:type="spellStart"/>
      <w:r w:rsidRPr="00EC2CF3">
        <w:rPr>
          <w:rFonts w:ascii="Times New Roman" w:hAnsi="Times New Roman" w:cs="Times New Roman"/>
          <w:color w:val="000000" w:themeColor="text1"/>
          <w:sz w:val="16"/>
          <w:szCs w:val="16"/>
        </w:rPr>
        <w:t>Пестич</w:t>
      </w:r>
      <w:proofErr w:type="spellEnd"/>
      <w:r w:rsidRPr="00EC2CF3">
        <w:rPr>
          <w:rFonts w:ascii="Times New Roman" w:hAnsi="Times New Roman" w:cs="Times New Roman"/>
          <w:color w:val="000000" w:themeColor="text1"/>
          <w:sz w:val="16"/>
          <w:szCs w:val="16"/>
        </w:rPr>
        <w:t>.</w:t>
      </w:r>
    </w:p>
    <w:p w14:paraId="1DFBC1C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от служащих завода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 П. С. </w:t>
      </w:r>
      <w:proofErr w:type="spellStart"/>
      <w:r w:rsidRPr="00EC2CF3">
        <w:rPr>
          <w:rFonts w:ascii="Times New Roman" w:hAnsi="Times New Roman" w:cs="Times New Roman"/>
          <w:color w:val="000000" w:themeColor="text1"/>
          <w:sz w:val="16"/>
          <w:szCs w:val="16"/>
        </w:rPr>
        <w:t>Розалион</w:t>
      </w:r>
      <w:proofErr w:type="spellEnd"/>
      <w:r w:rsidRPr="00EC2CF3">
        <w:rPr>
          <w:rFonts w:ascii="Times New Roman" w:hAnsi="Times New Roman" w:cs="Times New Roman"/>
          <w:color w:val="000000" w:themeColor="text1"/>
          <w:sz w:val="16"/>
          <w:szCs w:val="16"/>
        </w:rPr>
        <w:t>-Сошальский.</w:t>
      </w:r>
    </w:p>
    <w:p w14:paraId="5E4602FA"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Л. А. </w:t>
      </w:r>
      <w:proofErr w:type="spellStart"/>
      <w:r w:rsidRPr="00EC2CF3">
        <w:rPr>
          <w:rFonts w:ascii="Times New Roman" w:hAnsi="Times New Roman" w:cs="Times New Roman"/>
          <w:color w:val="000000" w:themeColor="text1"/>
          <w:sz w:val="16"/>
          <w:szCs w:val="16"/>
        </w:rPr>
        <w:t>Мертц</w:t>
      </w:r>
      <w:proofErr w:type="spellEnd"/>
    </w:p>
    <w:p w14:paraId="3EED0B2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от рабочих завода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 Богданов.</w:t>
      </w:r>
    </w:p>
    <w:p w14:paraId="26D2E62A"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 Серов.</w:t>
      </w:r>
    </w:p>
    <w:p w14:paraId="03D495C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подготовительных комиссий при Особом Совещании по обороне государства: по общим вопросам . П. Е. Гуляев.</w:t>
      </w:r>
    </w:p>
    <w:p w14:paraId="0D83AA53"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авиационным вопросам . А. К. Соковнин.</w:t>
      </w:r>
    </w:p>
    <w:p w14:paraId="0F29E542"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Делопроизводитель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 П. Н. Литвинов.</w:t>
      </w:r>
    </w:p>
    <w:p w14:paraId="554CC3C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Делопроизводитель Управления делами Особого Совещания по обороне государства . А. Н. </w:t>
      </w:r>
      <w:proofErr w:type="spellStart"/>
      <w:r w:rsidRPr="00EC2CF3">
        <w:rPr>
          <w:rFonts w:ascii="Times New Roman" w:hAnsi="Times New Roman" w:cs="Times New Roman"/>
          <w:color w:val="000000" w:themeColor="text1"/>
          <w:sz w:val="16"/>
          <w:szCs w:val="16"/>
        </w:rPr>
        <w:t>Вельможин</w:t>
      </w:r>
      <w:proofErr w:type="spellEnd"/>
      <w:r w:rsidRPr="00EC2CF3">
        <w:rPr>
          <w:rFonts w:ascii="Times New Roman" w:hAnsi="Times New Roman" w:cs="Times New Roman"/>
          <w:color w:val="000000" w:themeColor="text1"/>
          <w:sz w:val="16"/>
          <w:szCs w:val="16"/>
        </w:rPr>
        <w:t>.</w:t>
      </w:r>
    </w:p>
    <w:p w14:paraId="7D00A3D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Особого Совещания по финансированию . Д. Д. Буданов.</w:t>
      </w:r>
    </w:p>
    <w:p w14:paraId="1C99EEB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И. П. Бочкарев. </w:t>
      </w:r>
    </w:p>
    <w:p w14:paraId="5868595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открытии заседания Особое Совещание выслушало Председателя Петроградского заводского совещания А. Ф. Бринка по поводу затруднений, которые приходится испытывать заводским совещаниям при производстве расчета с увольняемыми рабочими и служащими заводов или отделов, на которых по тем или иным причинам приходится прекращать или сокращать деятельность. Согласно данным Особым Совещанием директивам, расчеты с увольняемыми рабочими и служащими производятся на основании утвержденных Министерством Труда ставок; между тем рабочие предъявляют требования о производстве расчета по иным, более повышенным, ставкам, выработанным рабочими союзами и не санкционированным Министерством Труда. Это создает благоприятную почву для возникновения конфликтов между администрацией заводов и рабочими; так, на заводе «Вулкан» вследствие сокращения части заказов был объявлен расчет рабочих прессовой мастерской; возник конфликт, который был передан на рассмотрение комиссара труда; однако еще до разрешения настоящего дела комиссаром рабочие названной мастерской обратились в местный совет Солдатских и Рабочих Депутатов, который выдал ордер на арест директора завода, чем еще более обострил положение. Приведенный факт не является единичным случаем в практике жизни заводов. Петроградское заводское совещание в лице своего Председателя протестует против такого положения вещей и во избежание повторения подобных случаев рекомендует необходимость согласования действий заводоуправления с распоряжениями местных административных органов. В частности же, для ликвидации конфликта на заводе «Вулкан» надлежало бы снестись с комиссариатом труда и просить его подтвердить, что все расчеты с рабочими следует производить по прежде установленным ставкам. </w:t>
      </w:r>
    </w:p>
    <w:p w14:paraId="3639586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Совещание разделяет высказанные А. Ф. Бринком соображения и, далее, не встречает препятствий к выдаче Акционерному Обществу Механических заводов «Добровых» и «</w:t>
      </w:r>
      <w:proofErr w:type="spellStart"/>
      <w:r w:rsidRPr="00EC2CF3">
        <w:rPr>
          <w:rFonts w:ascii="Times New Roman" w:hAnsi="Times New Roman" w:cs="Times New Roman"/>
          <w:color w:val="000000" w:themeColor="text1"/>
          <w:sz w:val="16"/>
          <w:szCs w:val="16"/>
        </w:rPr>
        <w:t>Набгольд</w:t>
      </w:r>
      <w:proofErr w:type="spellEnd"/>
      <w:r w:rsidRPr="00EC2CF3">
        <w:rPr>
          <w:rFonts w:ascii="Times New Roman" w:hAnsi="Times New Roman" w:cs="Times New Roman"/>
          <w:color w:val="000000" w:themeColor="text1"/>
          <w:sz w:val="16"/>
          <w:szCs w:val="16"/>
        </w:rPr>
        <w:t xml:space="preserve">» в Нижнем Новгороде, по ходатайству общества о снабжении оборотными средствами, ссуды в размере 1 210 000 рублей из 7 % годовых сроком на один год. Вместе с тем Совещание признает, что ссуда эта ввиду срочности дела должна быть выдана из военного фонда и возмещена этому фонду из имеющего быть образованным фонда по финансированию предприятий, с погашением указанной ссуды равномерными частями из платежей за изготовляемые обществом изделия; помимо сего, выдача ссуды должна производиться частями по мере надобности для расходования под наблюдением заводского совещания и контролем заводского комитета. </w:t>
      </w:r>
    </w:p>
    <w:p w14:paraId="5100EE16"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ознакомившись с ходатайством правления товарищества канатной фабрики И. И. Гот об отпуске денежных средств на продолжение деятельности фабрики, Особое Совещание разрешило выдачу правлению названной фабрики на покупку потребного для нее сырья ссуды в размере 3 500 000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один год; при этом Совещание постановило, что ссуда эта должна быть выдана из военного фонда с последующим возмещением ее из фонда по финансированию предприятий по образованию этого фонда и обеспечена как закупаемым сырьем, так и изготовленными на фабрике изделиями. Что же касается порядка выдачи этой ссуды, то Совещание решило, что означенная ссуда должна выдаваться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расходоваться под наблюдением сего Совещания и под контролем заводского комитета.</w:t>
      </w:r>
    </w:p>
    <w:p w14:paraId="2BBAA23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Совещание удовлетворило ходатайство правления Акционерного Общества Воронежских машиностроительного и литейного заводов, бывших «Рихард Поле» в Риге, об отпуске денежных средств в размере 800 000 рублей на уплату служащим и рабочим, разрешив ссуду в указанной сумме из 7 % годовых сроком на один год; при этом Совещание признало необходимым выдать эту ссуду ввиду спешности из военного фонда по смете Главного Артиллерийского Управления, с тем чтобы впоследствии эта сумма была возмещена из фонда по финансированию предприятий, по образовании этого фонда; помимо сего Совещание постановило, что указанная ссуда должна быть обеспечена имуществом заводов и погашалась бы из платежей за изготовляемые Обществом изделия.</w:t>
      </w:r>
    </w:p>
    <w:p w14:paraId="31ED610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сего Совещание не встретило препятствий к выдаче Правлению Шлиссельбургского порохового завода для расчета с рабочими ссуды в размере 13 915 194 руб. 60 коп. из 7 % годовых сроком на 1 год; при этом Совещание решило отпустить упомянутую ссуду из военного фонда через Петроградское заводское совещание для расходования под его наблюдением и контролем заводского комитета.</w:t>
      </w:r>
    </w:p>
    <w:p w14:paraId="7AB150D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Особое Совещание ознакомилось с положением дел на механических заводах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в Москве. Заводы эта исполняют заказы Главного Военно-технического Управления на шатуны, а также двигатели для прожекторов; производительность заводов в настоящее время сильно упала, между тем расходы заводов значительно возросли, на покрытие коих у заводоуправления совершенно не хватает средств, ввиду чего оно и вынуждено обратиться с ходатайством о финансовой поддержке.</w:t>
      </w:r>
    </w:p>
    <w:p w14:paraId="7F764FF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Присутствовавший на Собрании представитель заводоуправления П. </w:t>
      </w:r>
      <w:proofErr w:type="spellStart"/>
      <w:r w:rsidRPr="00EC2CF3">
        <w:rPr>
          <w:rFonts w:ascii="Times New Roman" w:hAnsi="Times New Roman" w:cs="Times New Roman"/>
          <w:color w:val="000000" w:themeColor="text1"/>
          <w:sz w:val="16"/>
          <w:szCs w:val="16"/>
        </w:rPr>
        <w:t>Пестич</w:t>
      </w:r>
      <w:proofErr w:type="spellEnd"/>
      <w:r w:rsidRPr="00EC2CF3">
        <w:rPr>
          <w:rFonts w:ascii="Times New Roman" w:hAnsi="Times New Roman" w:cs="Times New Roman"/>
          <w:color w:val="000000" w:themeColor="text1"/>
          <w:sz w:val="16"/>
          <w:szCs w:val="16"/>
        </w:rPr>
        <w:t xml:space="preserve"> указал, что причиной хозяйственного расстройства, </w:t>
      </w:r>
      <w:proofErr w:type="spellStart"/>
      <w:r w:rsidRPr="00EC2CF3">
        <w:rPr>
          <w:rFonts w:ascii="Times New Roman" w:hAnsi="Times New Roman" w:cs="Times New Roman"/>
          <w:color w:val="000000" w:themeColor="text1"/>
          <w:sz w:val="16"/>
          <w:szCs w:val="16"/>
        </w:rPr>
        <w:t>пережи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ваемого</w:t>
      </w:r>
      <w:proofErr w:type="spellEnd"/>
      <w:r w:rsidRPr="00EC2CF3">
        <w:rPr>
          <w:rFonts w:ascii="Times New Roman" w:hAnsi="Times New Roman" w:cs="Times New Roman"/>
          <w:color w:val="000000" w:themeColor="text1"/>
          <w:sz w:val="16"/>
          <w:szCs w:val="16"/>
        </w:rPr>
        <w:t xml:space="preserve"> в настоящее время заводами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является полная несогласованность между производительностью заводов и расходами, которые они вынуждены нести. Для поднятия производительности желательно назначение от правительства на завод особого комиссара, который бы вместе с выборными лицами от завода принял необходимые меры. На заводе уже имеется коллегия из выборных лиц, которая ведает финансово-хозяйственной стороной жизни завода.</w:t>
      </w:r>
    </w:p>
    <w:p w14:paraId="78E7BD0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обмене мнениями Особое Совещание постановляет: </w:t>
      </w:r>
    </w:p>
    <w:p w14:paraId="6D4BBC30"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названным заводам ссуды в размере 3 000 000 рублей из 7 % годовых,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и </w:t>
      </w:r>
    </w:p>
    <w:p w14:paraId="0D7F670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признать обязательным назначение в заводоуправление общества механических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правительственного комиссара для надзора за финансово-хозяйственной и технической деятельностью заводов. </w:t>
      </w:r>
    </w:p>
    <w:p w14:paraId="6B9FB56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Засим заслушав доклад председателя Московского заводского совещания С. Е. Вейцмана о выдаче акционерному обществу электромеханического завода «Динамо» в Москве ссуды в размере 3 500 000 рублей, Особое Совещание решает: выдать указанному обществу в счет испрашиваемой суммы краткосрочную беспроцентную ссуду в 1 200 000 рублей через Московское заводское совещание для расходования под его наблюдением и контролем заводского комитета; помимо сего, Особое Совещание признает необходимым произвести отпуск означенной ссуды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Далее, Особое Совещание удовлетворило ходатайство Товарищества химических заводов «П. К. Ушкова и Ко» об ассигновании денежных средств на уплату рабочим, разрешив выдачу упомянутому Товариществу ссуды в размере 3 088 421 руб. 74 коп. из 7 % годовых сроком на полгода; вместе с тем Совещание определило, что ссуда эта, ввиду срочности должна быть отпущена из военного фонда по смете Главного Артиллерийского Управления, с возмещением ему выданной суммы из имеющего быть образованным фонда по финансированию предприятий; кроме того, Совещание установило, что ссуда эта обеспечивается всем имуществом завода и личным достоянием владельцев предприятия, причем ассигнуется через Московское заводское совещание для расходования в контакте с заводским комитетом. </w:t>
      </w:r>
    </w:p>
    <w:p w14:paraId="68FE3B8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сего, перейдя к ходатайству правления завода «Русско-американского акционерного общества» о выдаче ему денежных средств для продолжения деятельности завода, Особое Совещание остановилось на том факте, что многие ведомства, заказы коих уже выполнены Обществом, до сих пор еще не произвели следуемых с них уплат за сданные им заказы; ввиду сего Совещание, предварительно рассмотрев по существу ходатайства Общества о субсидировании, решило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7C3E9C7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Особое Совещание одобрило представление Управления Военного Воздушного Флота от 5 декабря 1917 года за № 9996/3388 в Исполнительную комиссию о заказе акционерному обществу «Дукс» 50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типа 17», с запасными частями; при этом Совещание признало желательным выдать Обществу аванс без обеспечения, на общих основаниях, по третям, в размере 50 % с суммы заказа, и на прочих основаниях, изложенных в указанном представлении Управления Военного Воздушного Флота. </w:t>
      </w:r>
    </w:p>
    <w:p w14:paraId="09051C5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заключение Особое Совещание одобрило доклад Главного Военно-технического Управления от 19 декабря 1917 года за № 6227 в исполнительную комиссию об утверждении заказа акционерному обществу Электромеханических сооружений, бывш.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 xml:space="preserve">, Константинович и Ко», на изготовление аэропланных передатчиков; вместе с тем Совещание нашло возможным выдать названному Обществу аванс без обеспечения на общих основаниях, в размере 50 % суммы заказа, всего 121 125 руб., и на прочих основаниях, изложенных в упомянутом докладе Главного Военно-технического Управления. </w:t>
      </w:r>
    </w:p>
    <w:p w14:paraId="241D9F9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 Бабиков. </w:t>
      </w:r>
    </w:p>
    <w:p w14:paraId="1F80E14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384. Л. 91–101. Подлинник. </w:t>
      </w:r>
    </w:p>
    <w:p w14:paraId="2E4EAD05"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января. — Резолюция Председателя Особого Совещания по финансированию по журналу Особого Совещания от 4 января 1918 года, за № 217. </w:t>
      </w:r>
    </w:p>
    <w:p w14:paraId="1B505EF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Рассмотрев настоящий журнал, я в отношении приведения в исполнение требующих того суждений Особого Совещания решил:</w:t>
      </w:r>
    </w:p>
    <w:p w14:paraId="75576AB6"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 ходатайству Акционерного общества механических заводов «Добровых и </w:t>
      </w:r>
      <w:proofErr w:type="spellStart"/>
      <w:r w:rsidRPr="00EC2CF3">
        <w:rPr>
          <w:rFonts w:ascii="Times New Roman" w:hAnsi="Times New Roman" w:cs="Times New Roman"/>
          <w:color w:val="000000" w:themeColor="text1"/>
          <w:sz w:val="16"/>
          <w:szCs w:val="16"/>
        </w:rPr>
        <w:t>Набгольц</w:t>
      </w:r>
      <w:proofErr w:type="spellEnd"/>
      <w:r w:rsidRPr="00EC2CF3">
        <w:rPr>
          <w:rFonts w:ascii="Times New Roman" w:hAnsi="Times New Roman" w:cs="Times New Roman"/>
          <w:color w:val="000000" w:themeColor="text1"/>
          <w:sz w:val="16"/>
          <w:szCs w:val="16"/>
        </w:rPr>
        <w:t xml:space="preserve">» в Нижнем Новгороде о снабжении Общества оборотными средствами: 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с погашением выдаваемой ссуды равномерными частями из платежей за изготовляемые Обществом изделия; </w:t>
      </w:r>
    </w:p>
    <w:p w14:paraId="35A5D18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356453B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64EBFF8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а) разрешить выдачу названной фабрике на покупку потребного сырья, ссуды в размере трех миллионов пятисот тысяч (3 500 000)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один год из военного фонда с последующим возмещением из имеющего быть образованным фонда но финансированию и с обеспечением выдаваемой ссуды как закупаемым сырьем, так и изготовляемыми на фабрике изделиями; </w:t>
      </w:r>
    </w:p>
    <w:p w14:paraId="4CB791E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3965F270"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По ходатайству Правления Акционерного общества Воронежских машиностроительного и литейного заводов, бывш. «Рихард Поле» в Риге, об отпуске денежных средств в размере восьмисот тысяч (800 000) рублей на уплату служащим и рабочим: </w:t>
      </w:r>
    </w:p>
    <w:p w14:paraId="1712752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названному Обществу ссуды в восемьсот тысяч (800 000) рублей из 7 % годовых сроком на один год ввиду спешности из военного фонда по смете Главного артиллерийского управления, с последующим возмещением ссуды из имеющего быть образованным фонда по финансированию предприятий, с обеспечением ее имуществом заводов и с погашением из платежей за изготовляемые Обществом изделия; </w:t>
      </w:r>
    </w:p>
    <w:p w14:paraId="3A25111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3B0C7FF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По вопросу о положении дел на Шлиссельбургском пороховом заводе: </w:t>
      </w:r>
    </w:p>
    <w:p w14:paraId="6996B2F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Правлению Шлиссельбургского порохового завода для расчета с рабочими по заказам Военного и Морского Ведомств ссуды из 7 % годовых сроком на один год в размере тринадцати миллионов девятисот пятнадцати тысяч девяноста четырех рублей 60 коп. (13 915 094 р. 60 коп.) с отпуском ее ввиду срочности из военного фонда и последующим погашением ее из имеющего быть образованным фонда по финансированию предприятий; </w:t>
      </w:r>
    </w:p>
    <w:p w14:paraId="555CDEC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66DBA72C"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По докладу о положении дел на механических заводах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в Москве: </w:t>
      </w:r>
    </w:p>
    <w:p w14:paraId="13A9413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указанному Обществу механических заводов ссуды из 7 % годовых на один год в размере трех миллионов (3 000 000) рублей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w:t>
      </w:r>
    </w:p>
    <w:p w14:paraId="5F389D78"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признать обязательным назначение в заводоуправление «Общ. механических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правительственного комиссара для надзора за финансово-хозяйственной и технической деятельностью заводов. </w:t>
      </w:r>
    </w:p>
    <w:p w14:paraId="19FDFC68"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3FC8E64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1936994B"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отпуск означенной ссуды произвести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w:t>
      </w:r>
    </w:p>
    <w:p w14:paraId="5EA39CE0"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По ходатайству Товарищества химических заводов «П. К. Ушакова и Ко» о выдаче денежных средств на уплату рабочим: </w:t>
      </w:r>
    </w:p>
    <w:p w14:paraId="45C613EB"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по смете Главного артиллерийского управления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w:t>
      </w:r>
    </w:p>
    <w:p w14:paraId="5AF6F057"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4E6F2ED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1A65DEC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Одобрить представление Управления Военно-воздушного Флота от 5 декабря 1917 г. за № 9996/3388 в Исполнительную комиссию о заказе Акционерного общества «Дукс» 50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 </w:t>
      </w:r>
    </w:p>
    <w:p w14:paraId="511F5F5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бывш.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 xml:space="preserve">, Константинович и Ко» на изготовление аэропланных передатчиков, с выдачею названному Обществу </w:t>
      </w:r>
      <w:r w:rsidRPr="00EC2CF3">
        <w:rPr>
          <w:rFonts w:ascii="Times New Roman" w:hAnsi="Times New Roman" w:cs="Times New Roman"/>
          <w:color w:val="000000" w:themeColor="text1"/>
          <w:sz w:val="16"/>
          <w:szCs w:val="16"/>
        </w:rPr>
        <w:lastRenderedPageBreak/>
        <w:t xml:space="preserve">аванса без обеспечения на общих основаниях в размере 50 % суммы заказа, всего сто двадцать одну тысячу сто двадцать пять (121 125)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 на прочих основаниях, изложенных в упомянутом докладе Главного военно-технического управления. </w:t>
      </w:r>
    </w:p>
    <w:p w14:paraId="3B9A570A"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Особого Совещания по финансированию Гуковский. </w:t>
      </w:r>
    </w:p>
    <w:p w14:paraId="2B09F5D2"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397. Л. 52–54. Подлинник. </w:t>
      </w:r>
    </w:p>
    <w:p w14:paraId="3828554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января. — Резолюция председателя Особого Совещания по обороне государства по журналу Особого Совещания от 4 января 1918 г. за № 217. </w:t>
      </w:r>
    </w:p>
    <w:p w14:paraId="7E5D46E8"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Вследствие решения председателя Особого Совещания по финансированию от 8 января я в отношении приведения в исполнение требующих того суждений Особого Совещания решил: </w:t>
      </w:r>
    </w:p>
    <w:p w14:paraId="5B762D9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 ходатайству Акционерного общества механических заводов «Добровых и </w:t>
      </w:r>
      <w:proofErr w:type="spellStart"/>
      <w:r w:rsidRPr="00EC2CF3">
        <w:rPr>
          <w:rFonts w:ascii="Times New Roman" w:hAnsi="Times New Roman" w:cs="Times New Roman"/>
          <w:color w:val="000000" w:themeColor="text1"/>
          <w:sz w:val="16"/>
          <w:szCs w:val="16"/>
        </w:rPr>
        <w:t>Набгольц</w:t>
      </w:r>
      <w:proofErr w:type="spellEnd"/>
      <w:r w:rsidRPr="00EC2CF3">
        <w:rPr>
          <w:rFonts w:ascii="Times New Roman" w:hAnsi="Times New Roman" w:cs="Times New Roman"/>
          <w:color w:val="000000" w:themeColor="text1"/>
          <w:sz w:val="16"/>
          <w:szCs w:val="16"/>
        </w:rPr>
        <w:t xml:space="preserve">» в Нижнем Новгороде о снабжении Общества оборотными средствам: </w:t>
      </w:r>
    </w:p>
    <w:p w14:paraId="5FC0B946"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(по Ком-ту торг. и пром.), с погашением выдаваемой ссуды равномерными частями из платежей за изготовляемые Обществом изделия; </w:t>
      </w:r>
    </w:p>
    <w:p w14:paraId="7F90991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694D8E9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5F655B6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названной фабрике на покупку потребного сырья ссуды в размере трех миллионов пятисот тысяч (3 500 000)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один год из военного фонда с последующим возмещением из имеющего быть образованным фонда по финансированию предприятий (по Комитету торг. и пром.) и с обеспечением выдаваемой ссуды как закупаемым сырьем, так и изготовляемыми на фабрике изделиями; </w:t>
      </w:r>
    </w:p>
    <w:p w14:paraId="4E71537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6C9CDC0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По ходатайству Правления Акционерного общества машиностроительного и литейного воронежских заводов, бывш. «Рихард Поле» в Риге, об отпуске денежных средств в размере восьмисот тысяч (800 000) рублей на уплату служащим и рабочим: </w:t>
      </w:r>
    </w:p>
    <w:p w14:paraId="58B17E16"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названному Обществу ссуды в восемьсот тысяч рублей из 7 % годовых сроком на один год ввиду спешности из военного фонда, с последующим возмещением ссуды из имеющего быть образованным фонда по финансированию предприятий (по Комитету торговли и промышленности) с обеспечением ее имуществом заводов и с погашением из платежей за изготовляемые Обществом изделия; </w:t>
      </w:r>
    </w:p>
    <w:p w14:paraId="2C3EFCEB"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07797E91"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По вопросу о положении дел на Шлиссельбургском пороховом заводе: </w:t>
      </w:r>
    </w:p>
    <w:p w14:paraId="5AF9472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Правлению Шлиссельбургского порохового завода для расчета с рабочими ссуды из 7 % годовых сроком на один год в размере тринадцати миллионов девятисот пятнадцати тысяч ста девяноста четырех рублей 60 коп. (13 915 194 р. 60 к.) с отпуском ее из военного фонда; </w:t>
      </w:r>
    </w:p>
    <w:p w14:paraId="282CACFE"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54F55AB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По докладу о положения дел на механических заводах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в Москве: </w:t>
      </w:r>
    </w:p>
    <w:p w14:paraId="63A64BDD"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указанному Обществу механических заводов ссуду из 7 % годовых в размере трех миллионов (3 000 000) рублей с отпуском ее ввиду срочности из военного фонда и с последующим возмещением из имеющего быть образованным фонда по финансированию предприятий (по Комитету торговли и промышленности), произведя выдачу денежных средств через Московское заводское совещание; </w:t>
      </w:r>
    </w:p>
    <w:p w14:paraId="7DB94342"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признать обязательным назначение в заводоуправление «Общество механических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правительственного комиссара для надзора за финансово-хозяйственной и технической деятельностью завода. </w:t>
      </w:r>
    </w:p>
    <w:p w14:paraId="4756435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5362774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0387101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отпуск означенной ссуды произвести ввиду срочности из военного фонда с последующим погашением этой ссуды из имеющего быть </w:t>
      </w:r>
      <w:proofErr w:type="spellStart"/>
      <w:r w:rsidRPr="00EC2CF3">
        <w:rPr>
          <w:rFonts w:ascii="Times New Roman" w:hAnsi="Times New Roman" w:cs="Times New Roman"/>
          <w:color w:val="000000" w:themeColor="text1"/>
          <w:sz w:val="16"/>
          <w:szCs w:val="16"/>
        </w:rPr>
        <w:t>образо</w:t>
      </w:r>
      <w:proofErr w:type="spellEnd"/>
      <w:r w:rsidRPr="00EC2CF3">
        <w:rPr>
          <w:rFonts w:ascii="Times New Roman" w:hAnsi="Times New Roman" w:cs="Times New Roman"/>
          <w:color w:val="000000" w:themeColor="text1"/>
          <w:sz w:val="16"/>
          <w:szCs w:val="16"/>
        </w:rPr>
        <w:t xml:space="preserve">- ванным фонда по финансированию предприятий (по Комитету торговли и промышленности). </w:t>
      </w:r>
    </w:p>
    <w:p w14:paraId="6F80799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По ходатайству Товарищества химических заводов И. К. Ушкова и Ко о выдаче денежных средств на уплату рабочим: </w:t>
      </w:r>
    </w:p>
    <w:p w14:paraId="2EC5D479"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(по Комитету торговли и промышленности); </w:t>
      </w:r>
    </w:p>
    <w:p w14:paraId="7675036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0210009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являющимися заказчиками Общества, произвести скорейшую уплату по счетам денег, причитающихся Обществу со стороны ведомств. </w:t>
      </w:r>
    </w:p>
    <w:p w14:paraId="3AF2DAF3"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Одобрить представление Управления Военно-Воздушного Флота от 5 декабря 1917 г. за № 9996/3388 в Исполнительную комиссию о заказе Акционерного общества «Дукс» 50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w:t>
      </w:r>
    </w:p>
    <w:p w14:paraId="11C66410"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о бывш.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 xml:space="preserve">, Константинович и К » на изготовление аэропланных передатчиков, с выдачей названному Обществу аванса без обеспечения на общих основаниях в размере 50 % суммы заказа, всего сто двадцать одну тысячу сто двадцать пять (121 125) рублей, и на прочих основаниях, изложенных в упомянутом докладе Главного Военно-технического управления. </w:t>
      </w:r>
    </w:p>
    <w:p w14:paraId="02F984BF"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председателя Особого Совещания по обороне государства Н. Потапов. </w:t>
      </w:r>
    </w:p>
    <w:p w14:paraId="39663914"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397. Л. 56–58. Подлинник (20444). </w:t>
      </w:r>
    </w:p>
    <w:p w14:paraId="21A875C2" w14:textId="77777777" w:rsidR="000345C7" w:rsidRPr="00EC2CF3" w:rsidRDefault="000345C7" w:rsidP="00B95404">
      <w:pPr>
        <w:spacing w:after="0" w:line="240" w:lineRule="auto"/>
        <w:jc w:val="both"/>
        <w:rPr>
          <w:rFonts w:ascii="Times New Roman" w:hAnsi="Times New Roman" w:cs="Times New Roman"/>
          <w:color w:val="000000" w:themeColor="text1"/>
          <w:sz w:val="16"/>
          <w:szCs w:val="16"/>
        </w:rPr>
      </w:pPr>
    </w:p>
    <w:p w14:paraId="7B9770B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 Декретом СНК комитеты земского и городского союзов, их имущество передано в ВСНХ (10711,666).</w:t>
      </w:r>
    </w:p>
    <w:p w14:paraId="7BCB080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0094CB"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года Путиловский завод был закрыт в связи с отсутствием военных заказов и необходимых денежных средств. Спасти завод удалось невероятными усилиями (18630).</w:t>
      </w:r>
    </w:p>
    <w:p w14:paraId="2C5900E5"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p>
    <w:p w14:paraId="6D84202A"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Постановление СНК о национализации Ростокинской красильно-аппретурной фабрики ввиду отказа ее хозяина продолжать производство (18686).</w:t>
      </w:r>
    </w:p>
    <w:p w14:paraId="00D2D656"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p>
    <w:p w14:paraId="3375441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4C1C5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821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(17) января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опубликовал "Положение об организации социалистической армии", принятое Общеармейским съездом по демобилизации армии 29 декабря 1917 г. (4216).</w:t>
      </w:r>
    </w:p>
    <w:p w14:paraId="1ADB52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23B37"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4 (17) января</w:t>
      </w:r>
      <w:r w:rsidRPr="00EC2CF3">
        <w:rPr>
          <w:rFonts w:ascii="Times New Roman" w:hAnsi="Times New Roman" w:cs="Times New Roman"/>
          <w:color w:val="000000" w:themeColor="text1"/>
          <w:sz w:val="16"/>
          <w:szCs w:val="16"/>
        </w:rPr>
        <w:t xml:space="preserve"> в 1918 году опубликован приказ верховного главнокомандующего </w:t>
      </w:r>
      <w:proofErr w:type="spellStart"/>
      <w:r w:rsidRPr="00EC2CF3">
        <w:rPr>
          <w:rFonts w:ascii="Times New Roman" w:hAnsi="Times New Roman" w:cs="Times New Roman"/>
          <w:color w:val="000000" w:themeColor="text1"/>
          <w:sz w:val="16"/>
          <w:szCs w:val="16"/>
        </w:rPr>
        <w:t>Н.В.Крыленко</w:t>
      </w:r>
      <w:proofErr w:type="spellEnd"/>
      <w:r w:rsidRPr="00EC2CF3">
        <w:rPr>
          <w:rFonts w:ascii="Times New Roman" w:hAnsi="Times New Roman" w:cs="Times New Roman"/>
          <w:color w:val="000000" w:themeColor="text1"/>
          <w:sz w:val="16"/>
          <w:szCs w:val="16"/>
        </w:rPr>
        <w:t xml:space="preserve">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(15025).</w:t>
      </w:r>
    </w:p>
    <w:p w14:paraId="69D6953E"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68284F1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украинские большевики призвали рабочих Киева к вооруженному восстанию (4962).</w:t>
      </w:r>
    </w:p>
    <w:p w14:paraId="6D6F81A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CD71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большевики (КГ) наступали на Киев (2239).</w:t>
      </w:r>
    </w:p>
    <w:p w14:paraId="098EF8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3C947" w14:textId="51969D33" w:rsidR="00971B2F" w:rsidRPr="00EC2CF3" w:rsidRDefault="00971B2F" w:rsidP="00971B2F">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4 (</w:t>
      </w:r>
      <w:r w:rsidRPr="00EC2CF3">
        <w:rPr>
          <w:rFonts w:ascii="Times New Roman" w:hAnsi="Times New Roman" w:cs="Times New Roman"/>
          <w:color w:val="0070C0"/>
          <w:sz w:val="16"/>
          <w:szCs w:val="16"/>
        </w:rPr>
        <w:t>17</w:t>
      </w:r>
      <w:r w:rsidRPr="00EC2CF3">
        <w:rPr>
          <w:rFonts w:ascii="Times New Roman" w:hAnsi="Times New Roman" w:cs="Times New Roman"/>
          <w:color w:val="0070C0"/>
          <w:sz w:val="16"/>
          <w:szCs w:val="16"/>
        </w:rPr>
        <w:t>)</w:t>
      </w:r>
      <w:r w:rsidRPr="00EC2CF3">
        <w:rPr>
          <w:rFonts w:ascii="Times New Roman" w:hAnsi="Times New Roman" w:cs="Times New Roman"/>
          <w:color w:val="0070C0"/>
          <w:sz w:val="16"/>
          <w:szCs w:val="16"/>
        </w:rPr>
        <w:t xml:space="preserve"> января 1918 г.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 (Германия). В апреле с помощью немцев на Украине к власти пришел гетман Скоропадский. Главой «</w:t>
      </w:r>
      <w:proofErr w:type="spellStart"/>
      <w:r w:rsidRPr="00EC2CF3">
        <w:rPr>
          <w:rFonts w:ascii="Times New Roman" w:hAnsi="Times New Roman" w:cs="Times New Roman"/>
          <w:color w:val="0070C0"/>
          <w:sz w:val="16"/>
          <w:szCs w:val="16"/>
        </w:rPr>
        <w:t>Повитрянного</w:t>
      </w:r>
      <w:proofErr w:type="spellEnd"/>
      <w:r w:rsidRPr="00EC2CF3">
        <w:rPr>
          <w:rFonts w:ascii="Times New Roman" w:hAnsi="Times New Roman" w:cs="Times New Roman"/>
          <w:color w:val="0070C0"/>
          <w:sz w:val="16"/>
          <w:szCs w:val="16"/>
        </w:rPr>
        <w:t xml:space="preserve"> Флоту» украинской державы стал полковник (атаман) Г.Г. Горшков, а начальником остатков Эскадры воздушных кораблей назначили подполковника Р.Л. </w:t>
      </w:r>
      <w:proofErr w:type="spellStart"/>
      <w:r w:rsidRPr="00EC2CF3">
        <w:rPr>
          <w:rFonts w:ascii="Times New Roman" w:hAnsi="Times New Roman" w:cs="Times New Roman"/>
          <w:color w:val="0070C0"/>
          <w:sz w:val="16"/>
          <w:szCs w:val="16"/>
        </w:rPr>
        <w:t>Нижевского</w:t>
      </w:r>
      <w:proofErr w:type="spellEnd"/>
      <w:r w:rsidRPr="00EC2CF3">
        <w:rPr>
          <w:rFonts w:ascii="Times New Roman" w:hAnsi="Times New Roman" w:cs="Times New Roman"/>
          <w:color w:val="0070C0"/>
          <w:sz w:val="16"/>
          <w:szCs w:val="16"/>
        </w:rPr>
        <w:t>. Вся переписка теперь велась на украинском языке, а часть стала называться теперь «</w:t>
      </w:r>
      <w:proofErr w:type="spellStart"/>
      <w:r w:rsidRPr="00EC2CF3">
        <w:rPr>
          <w:rFonts w:ascii="Times New Roman" w:hAnsi="Times New Roman" w:cs="Times New Roman"/>
          <w:color w:val="0070C0"/>
          <w:sz w:val="16"/>
          <w:szCs w:val="16"/>
        </w:rPr>
        <w:t>Ескадра</w:t>
      </w:r>
      <w:proofErr w:type="spellEnd"/>
      <w:r w:rsidRPr="00EC2CF3">
        <w:rPr>
          <w:rFonts w:ascii="Times New Roman" w:hAnsi="Times New Roman" w:cs="Times New Roman"/>
          <w:color w:val="0070C0"/>
          <w:sz w:val="16"/>
          <w:szCs w:val="16"/>
        </w:rPr>
        <w:t xml:space="preserve"> </w:t>
      </w:r>
      <w:proofErr w:type="spellStart"/>
      <w:r w:rsidRPr="00EC2CF3">
        <w:rPr>
          <w:rFonts w:ascii="Times New Roman" w:hAnsi="Times New Roman" w:cs="Times New Roman"/>
          <w:color w:val="0070C0"/>
          <w:sz w:val="16"/>
          <w:szCs w:val="16"/>
        </w:rPr>
        <w:t>повггрових</w:t>
      </w:r>
      <w:proofErr w:type="spellEnd"/>
      <w:r w:rsidRPr="00EC2CF3">
        <w:rPr>
          <w:rFonts w:ascii="Times New Roman" w:hAnsi="Times New Roman" w:cs="Times New Roman"/>
          <w:color w:val="0070C0"/>
          <w:sz w:val="16"/>
          <w:szCs w:val="16"/>
        </w:rPr>
        <w:t xml:space="preserve">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w:t>
      </w:r>
      <w:r w:rsidRPr="00EC2CF3">
        <w:rPr>
          <w:rFonts w:ascii="Times New Roman" w:hAnsi="Times New Roman" w:cs="Times New Roman"/>
          <w:color w:val="0070C0"/>
          <w:sz w:val="16"/>
          <w:szCs w:val="16"/>
        </w:rPr>
        <w:lastRenderedPageBreak/>
        <w:t>составления актов и переноса имущества на другие склады дело не пошло. 8 июля 1918 г. был издан приказ о роспуске ЕПК. Как показала история, это закономерно для «</w:t>
      </w:r>
      <w:proofErr w:type="spellStart"/>
      <w:r w:rsidRPr="00EC2CF3">
        <w:rPr>
          <w:rFonts w:ascii="Times New Roman" w:hAnsi="Times New Roman" w:cs="Times New Roman"/>
          <w:color w:val="0070C0"/>
          <w:sz w:val="16"/>
          <w:szCs w:val="16"/>
        </w:rPr>
        <w:t>нэзалэжности</w:t>
      </w:r>
      <w:proofErr w:type="spellEnd"/>
      <w:r w:rsidRPr="00EC2CF3">
        <w:rPr>
          <w:rFonts w:ascii="Times New Roman" w:hAnsi="Times New Roman" w:cs="Times New Roman"/>
          <w:color w:val="0070C0"/>
          <w:sz w:val="16"/>
          <w:szCs w:val="16"/>
        </w:rPr>
        <w:t>» Украины (24965).</w:t>
      </w:r>
    </w:p>
    <w:p w14:paraId="278D7F56" w14:textId="77777777" w:rsidR="00971B2F" w:rsidRPr="00EC2CF3" w:rsidRDefault="00971B2F" w:rsidP="00971B2F">
      <w:pPr>
        <w:spacing w:after="0" w:line="240" w:lineRule="auto"/>
        <w:jc w:val="both"/>
        <w:rPr>
          <w:rFonts w:ascii="Times New Roman" w:hAnsi="Times New Roman" w:cs="Times New Roman"/>
          <w:color w:val="0070C0"/>
          <w:sz w:val="16"/>
          <w:szCs w:val="16"/>
        </w:rPr>
      </w:pPr>
    </w:p>
    <w:p w14:paraId="4CED98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1FED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CBD2F1" w14:textId="411F830F" w:rsidR="00703409" w:rsidRPr="00EC2CF3" w:rsidRDefault="007034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 в Петрограде открылось новоизбранное Учредительное собрание, но на следующий день оно было распущено большевиками. Большинство его членов позже переехали в Самару на Волге (23525).</w:t>
      </w:r>
    </w:p>
    <w:p w14:paraId="6D686C3F" w14:textId="77777777" w:rsidR="00703409" w:rsidRPr="00EC2CF3" w:rsidRDefault="00703409" w:rsidP="00B95404">
      <w:pPr>
        <w:spacing w:after="0" w:line="240" w:lineRule="auto"/>
        <w:jc w:val="both"/>
        <w:rPr>
          <w:rFonts w:ascii="Times New Roman" w:hAnsi="Times New Roman" w:cs="Times New Roman"/>
          <w:color w:val="000000" w:themeColor="text1"/>
          <w:sz w:val="16"/>
          <w:szCs w:val="16"/>
        </w:rPr>
      </w:pPr>
    </w:p>
    <w:p w14:paraId="3944429C" w14:textId="25CE69B2" w:rsidR="003D3614" w:rsidRPr="00EC2CF3" w:rsidRDefault="003D3614"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4-5 (17 — 18) января 1918 г. Петросовет </w:t>
      </w:r>
      <w:proofErr w:type="spellStart"/>
      <w:r w:rsidRPr="00EC2CF3">
        <w:rPr>
          <w:rFonts w:ascii="Times New Roman" w:eastAsia="Times New Roman" w:hAnsi="Times New Roman" w:cs="Times New Roman"/>
          <w:color w:val="000000" w:themeColor="text1"/>
          <w:sz w:val="16"/>
          <w:szCs w:val="16"/>
          <w:lang w:eastAsia="ru-RU"/>
        </w:rPr>
        <w:t>разогняет</w:t>
      </w:r>
      <w:proofErr w:type="spellEnd"/>
      <w:r w:rsidRPr="00EC2CF3">
        <w:rPr>
          <w:rFonts w:ascii="Times New Roman" w:eastAsia="Times New Roman" w:hAnsi="Times New Roman" w:cs="Times New Roman"/>
          <w:color w:val="000000" w:themeColor="text1"/>
          <w:sz w:val="16"/>
          <w:szCs w:val="16"/>
          <w:lang w:eastAsia="ru-RU"/>
        </w:rPr>
        <w:t xml:space="preserve"> демонстрацию в поддержку Учредительного собрания. </w:t>
      </w:r>
      <w:r w:rsidRPr="00EC2CF3">
        <w:rPr>
          <w:rFonts w:ascii="Times New Roman" w:eastAsia="Times New Roman" w:hAnsi="Times New Roman" w:cs="Times New Roman"/>
          <w:bCs/>
          <w:color w:val="000000" w:themeColor="text1"/>
          <w:sz w:val="16"/>
          <w:szCs w:val="16"/>
          <w:lang w:eastAsia="ru-RU"/>
        </w:rPr>
        <w:t>4</w:t>
      </w:r>
      <w:r w:rsidRPr="00EC2CF3">
        <w:rPr>
          <w:rFonts w:ascii="Times New Roman" w:eastAsia="Times New Roman" w:hAnsi="Times New Roman" w:cs="Times New Roman"/>
          <w:color w:val="000000" w:themeColor="text1"/>
          <w:sz w:val="16"/>
          <w:szCs w:val="16"/>
          <w:lang w:eastAsia="ru-RU"/>
        </w:rPr>
        <w:t>(17) января</w:t>
      </w:r>
      <w:r w:rsidRPr="00EC2CF3">
        <w:rPr>
          <w:rFonts w:ascii="Times New Roman" w:eastAsia="Times New Roman" w:hAnsi="Times New Roman" w:cs="Times New Roman"/>
          <w:bCs/>
          <w:color w:val="000000" w:themeColor="text1"/>
          <w:sz w:val="16"/>
          <w:szCs w:val="16"/>
          <w:lang w:eastAsia="ru-RU"/>
        </w:rPr>
        <w:t xml:space="preserve"> на экстренном расширенном заседании Петросовета, на собраниях солдат-большевиков выработаны меры по борьбе с предстоявшими выступлениями в поддержку У. с. Утром 5 января 1918 манифестанты (чиновники, студенты, юнкера, гимназисты и др.) собрались на 9</w:t>
      </w:r>
      <w:r w:rsidR="004F365D">
        <w:rPr>
          <w:rFonts w:ascii="Times New Roman" w:eastAsia="Times New Roman" w:hAnsi="Times New Roman" w:cs="Times New Roman"/>
          <w:bCs/>
          <w:color w:val="000000" w:themeColor="text1"/>
          <w:sz w:val="16"/>
          <w:szCs w:val="16"/>
          <w:lang w:eastAsia="ru-RU"/>
        </w:rPr>
        <w:t xml:space="preserve"> </w:t>
      </w:r>
      <w:r w:rsidRPr="00EC2CF3">
        <w:rPr>
          <w:rFonts w:ascii="Times New Roman" w:eastAsia="Times New Roman" w:hAnsi="Times New Roman" w:cs="Times New Roman"/>
          <w:bCs/>
          <w:color w:val="000000" w:themeColor="text1"/>
          <w:sz w:val="16"/>
          <w:szCs w:val="16"/>
          <w:lang w:eastAsia="ru-RU"/>
        </w:rPr>
        <w:t>сборных пунктах. Маршрут их движения предусматривал слияние колонн на Марсовом поле, с тем чтобы пройти к Таврическому дворцу со стороны Литейного проспекта. Однако колонны были остановлены и рассеяны войсками (в ряде мест произошли вооруженные столкновения, имелись жертвы) (17326).</w:t>
      </w:r>
    </w:p>
    <w:p w14:paraId="0ABC3869" w14:textId="77777777" w:rsidR="003D3614" w:rsidRPr="00EC2CF3" w:rsidRDefault="003D361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CD0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1 Сибирский съезд Советов принял решение о вооруженной поддержке Советской Власти (3908,275).</w:t>
      </w:r>
    </w:p>
    <w:p w14:paraId="596901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9E4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вышел декрет о страховании от болезни (3960,7).</w:t>
      </w:r>
    </w:p>
    <w:p w14:paraId="0FAA81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EC74F" w14:textId="77777777" w:rsidR="003D0B21" w:rsidRPr="00EC2CF3" w:rsidRDefault="003D0B21" w:rsidP="00B95404">
      <w:pPr>
        <w:pStyle w:val="ae"/>
        <w:spacing w:before="0" w:after="0"/>
        <w:jc w:val="both"/>
        <w:rPr>
          <w:color w:val="000000" w:themeColor="text1"/>
          <w:sz w:val="16"/>
          <w:szCs w:val="16"/>
        </w:rPr>
      </w:pPr>
      <w:r w:rsidRPr="00EC2CF3">
        <w:rPr>
          <w:color w:val="000000" w:themeColor="text1"/>
          <w:sz w:val="16"/>
          <w:szCs w:val="16"/>
        </w:rPr>
        <w:t>4 (17) января 1918 СНК принял решение о наступлении на территории, контролируемые «буржуазным» киевским правительством Украины. 18 января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на почти открыто проводившуюся большевиками подготовку восстания в Киеве и начало наступления большевистских отрядов на центральную и северо-западную Украину (17045).</w:t>
      </w:r>
    </w:p>
    <w:p w14:paraId="5270F146" w14:textId="77777777" w:rsidR="003D0B21" w:rsidRPr="00EC2CF3" w:rsidRDefault="003D0B2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4E08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48643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09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большевики признали суверенитет Финляндии (2110).</w:t>
      </w:r>
    </w:p>
    <w:p w14:paraId="7DF2EE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05D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(17) января 1918 войска королевской Румынии оккупировали гор. Кагул, начав тем самым интервенцию в Советской </w:t>
      </w:r>
      <w:proofErr w:type="spellStart"/>
      <w:r w:rsidRPr="00EC2CF3">
        <w:rPr>
          <w:rFonts w:ascii="Times New Roman" w:hAnsi="Times New Roman" w:cs="Times New Roman"/>
          <w:color w:val="000000" w:themeColor="text1"/>
          <w:sz w:val="16"/>
          <w:szCs w:val="16"/>
        </w:rPr>
        <w:t>Бесарабии</w:t>
      </w:r>
      <w:proofErr w:type="spellEnd"/>
      <w:r w:rsidRPr="00EC2CF3">
        <w:rPr>
          <w:rFonts w:ascii="Times New Roman" w:hAnsi="Times New Roman" w:cs="Times New Roman"/>
          <w:color w:val="000000" w:themeColor="text1"/>
          <w:sz w:val="16"/>
          <w:szCs w:val="16"/>
        </w:rPr>
        <w:t xml:space="preserve"> (4216).</w:t>
      </w:r>
    </w:p>
    <w:p w14:paraId="4DD2E3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3BB3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8E1B5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8FCC9" w14:textId="0D198F7B" w:rsidR="00911317" w:rsidRPr="00EC2CF3" w:rsidRDefault="009113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года — первый полёт патрульной летающей лодки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Royal Aircraft Factory C.E.1. /Англия/</w:t>
      </w:r>
    </w:p>
    <w:p w14:paraId="3F567BA5" w14:textId="5680C471" w:rsidR="00911317" w:rsidRPr="00EC2CF3" w:rsidRDefault="009113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Шла Первая мировая война. В феврале 1917 года Германия возобновила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подводную войну против стран Антанты, прежде всего — Великобритании и Франции.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Royal Aircraft Factory</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решила помочь с решением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проблемы нехватки патрульных летающих лодок. Хотя ранее компания выпускала только сухопутные самолёты, началась работа над летающей лодкой для прибрежного патрулирования C.E.1 (</w:t>
      </w:r>
      <w:proofErr w:type="spellStart"/>
      <w:r w:rsidRPr="00EC2CF3">
        <w:rPr>
          <w:rFonts w:ascii="Times New Roman" w:hAnsi="Times New Roman" w:cs="Times New Roman"/>
          <w:color w:val="000000" w:themeColor="text1"/>
          <w:sz w:val="16"/>
          <w:szCs w:val="16"/>
        </w:rPr>
        <w:t>Coastal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Experimental</w:t>
      </w:r>
      <w:proofErr w:type="spellEnd"/>
      <w:r w:rsidRPr="00EC2CF3">
        <w:rPr>
          <w:rFonts w:ascii="Times New Roman" w:hAnsi="Times New Roman" w:cs="Times New Roman"/>
          <w:color w:val="000000" w:themeColor="text1"/>
          <w:sz w:val="16"/>
          <w:szCs w:val="16"/>
        </w:rPr>
        <w:t xml:space="preserve"> 1).</w:t>
      </w:r>
    </w:p>
    <w:p w14:paraId="73D22D7F" w14:textId="77777777" w:rsidR="00911317" w:rsidRPr="00EC2CF3" w:rsidRDefault="009113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C.E.1 представляла собой двухместную летающую лодку-биплан с толкающим винтом. Двигатель </w:t>
      </w:r>
      <w:proofErr w:type="spellStart"/>
      <w:r w:rsidRPr="00EC2CF3">
        <w:rPr>
          <w:rFonts w:ascii="Times New Roman" w:hAnsi="Times New Roman" w:cs="Times New Roman"/>
          <w:color w:val="000000" w:themeColor="text1"/>
          <w:sz w:val="16"/>
          <w:szCs w:val="16"/>
        </w:rPr>
        <w:t>Sunbeam</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Maori</w:t>
      </w:r>
      <w:proofErr w:type="spellEnd"/>
      <w:r w:rsidRPr="00EC2CF3">
        <w:rPr>
          <w:rFonts w:ascii="Times New Roman" w:hAnsi="Times New Roman" w:cs="Times New Roman"/>
          <w:color w:val="000000" w:themeColor="text1"/>
          <w:sz w:val="16"/>
          <w:szCs w:val="16"/>
        </w:rPr>
        <w:t xml:space="preserve"> (260 л.с.) позволял развить максимальную скорость в 148 км/ч. Топлива хватало на 3 часа 45 минут полёта. Планируемое вооружение — 3 × 7.7-мм пулемёта + 2 × 104-кг бомбы.</w:t>
      </w:r>
    </w:p>
    <w:p w14:paraId="6128690E" w14:textId="17B8316D" w:rsidR="00911317" w:rsidRPr="00EC2CF3" w:rsidRDefault="009113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результатам сравнительных испытаний Королевские ВВС предпочли летающую лодку</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Felixstowe</w:t>
      </w:r>
      <w:proofErr w:type="spellEnd"/>
      <w:r w:rsidRPr="00EC2CF3">
        <w:rPr>
          <w:rFonts w:ascii="Times New Roman" w:hAnsi="Times New Roman" w:cs="Times New Roman"/>
          <w:color w:val="000000" w:themeColor="text1"/>
          <w:sz w:val="16"/>
          <w:szCs w:val="16"/>
        </w:rPr>
        <w:t xml:space="preserve"> F.2. Два построенных прототипа C.E.1 использовались в исследованиях и экспериментах Национальной физической лаборатории (22300).</w:t>
      </w:r>
    </w:p>
    <w:p w14:paraId="66532B1B" w14:textId="77777777" w:rsidR="00911317" w:rsidRPr="00EC2CF3" w:rsidRDefault="00911317" w:rsidP="00B95404">
      <w:pPr>
        <w:spacing w:after="0" w:line="240" w:lineRule="auto"/>
        <w:jc w:val="both"/>
        <w:rPr>
          <w:rFonts w:ascii="Times New Roman" w:hAnsi="Times New Roman" w:cs="Times New Roman"/>
          <w:color w:val="000000" w:themeColor="text1"/>
          <w:sz w:val="16"/>
          <w:szCs w:val="16"/>
        </w:rPr>
      </w:pPr>
    </w:p>
    <w:p w14:paraId="76036405"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4 (17) января</w:t>
      </w:r>
      <w:r w:rsidRPr="00EC2CF3">
        <w:rPr>
          <w:rFonts w:ascii="Times New Roman" w:hAnsi="Times New Roman" w:cs="Times New Roman"/>
          <w:color w:val="000000" w:themeColor="text1"/>
          <w:sz w:val="16"/>
          <w:szCs w:val="16"/>
        </w:rPr>
        <w:t xml:space="preserve"> в 1918 году был получен заказ на производство 10 самолётов </w:t>
      </w:r>
      <w:hyperlink r:id="rId10" w:tgtFrame="_blank" w:history="1">
        <w:r w:rsidRPr="00EC2CF3">
          <w:rPr>
            <w:rFonts w:ascii="Times New Roman" w:hAnsi="Times New Roman" w:cs="Times New Roman"/>
            <w:color w:val="000000" w:themeColor="text1"/>
            <w:sz w:val="16"/>
            <w:szCs w:val="16"/>
          </w:rPr>
          <w:t>«Martin» «MB-1».</w:t>
        </w:r>
      </w:hyperlink>
      <w:r w:rsidRPr="00EC2CF3">
        <w:rPr>
          <w:rFonts w:ascii="Times New Roman" w:hAnsi="Times New Roman" w:cs="Times New Roman"/>
          <w:color w:val="000000" w:themeColor="text1"/>
          <w:sz w:val="16"/>
          <w:szCs w:val="16"/>
        </w:rPr>
        <w:t xml:space="preserve"> Армия заказала бомбардировщик, превосходящий по своим характеристикам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«0/400». «MB-1»- биплан, трёхместный ночной бомбардировщик. «Martin» «MB-1» имел два киля, два руля направления, четырёхколёсное шасси. Разработан Гленном Мартином (</w:t>
      </w:r>
      <w:proofErr w:type="spellStart"/>
      <w:r w:rsidRPr="00EC2CF3">
        <w:rPr>
          <w:rFonts w:ascii="Times New Roman" w:hAnsi="Times New Roman" w:cs="Times New Roman"/>
          <w:color w:val="000000" w:themeColor="text1"/>
          <w:sz w:val="16"/>
          <w:szCs w:val="16"/>
        </w:rPr>
        <w:t>Glenn</w:t>
      </w:r>
      <w:proofErr w:type="spellEnd"/>
      <w:r w:rsidRPr="00EC2CF3">
        <w:rPr>
          <w:rFonts w:ascii="Times New Roman" w:hAnsi="Times New Roman" w:cs="Times New Roman"/>
          <w:color w:val="000000" w:themeColor="text1"/>
          <w:sz w:val="16"/>
          <w:szCs w:val="16"/>
        </w:rPr>
        <w:t xml:space="preserve"> Martin) в конце 1917 г. Первый серийный «MB-1» поднялся в воздух 17 августа 1918 г. Двигатели «Liberty» крепились между крыльями. Экипаж размещался в открытой кабине. В армию США MB-1 начали поступать в октябре 1918 г. Первые 7 экземпляров получили обозначение «GMB». Четыре из них использовались для разведки, один - для дальних полётов, один был вооружен носовой 37 мм. пушкой, седьмой использовался в качестве пассажирского самолёта. Он мог перевозить 10 пассажиров, и получил обозначение GMP, позднее – «Т-1». Шесть самолетов «МВ-1» использовались в качестве бомбардировщиков. Модифицированный вариант – «Martin» «MB-2» - имел больший размах крыльев, складывающиеся крылья, более мощные двигатели, он использовался в качестве ночного бомбардировщика. В 1920-х годах армия США заказала ещё 20 самолётов «Martin» «MB-1» (15012).</w:t>
      </w:r>
    </w:p>
    <w:p w14:paraId="7B20FA2A"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3B2A22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(17) января 1918 г. представитель английского правительства Хогарт вручил Хусейну меморандум, в котором говорилось, что страны Антанты намерены способствовать созданию арабского государства, в которое, однако, не будет включена Палестина, где будет осуществляться особый режим управления. Не будучи удовлетворенным содержанием меморандума Хогарта, Хусейн обращается к английскому правительству с просьбой подтвердить соглашение Мак-Магон - Хусейн, однако оно уклонилось от этого, т.к. приближавшийся этап раздела "османского наследия" отнюдь не предполагал активного арабского участия (3871).</w:t>
      </w:r>
    </w:p>
    <w:p w14:paraId="5A7101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75A36F" w14:textId="77777777" w:rsidR="00911317" w:rsidRPr="00EC2CF3" w:rsidRDefault="0091131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E0BD149" w14:textId="77777777" w:rsidR="00911317" w:rsidRPr="00EC2CF3" w:rsidRDefault="0091131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8AFF0" w14:textId="77777777" w:rsidR="00911317" w:rsidRPr="00EC2CF3" w:rsidRDefault="00911317" w:rsidP="00B95404">
      <w:pPr>
        <w:pStyle w:val="article-renderblock"/>
        <w:shd w:val="clear" w:color="auto" w:fill="FFFFFF"/>
        <w:spacing w:before="0" w:beforeAutospacing="0" w:after="0" w:afterAutospacing="0"/>
        <w:jc w:val="both"/>
        <w:rPr>
          <w:color w:val="000000" w:themeColor="text1"/>
          <w:sz w:val="16"/>
          <w:szCs w:val="16"/>
        </w:rPr>
      </w:pPr>
      <w:r w:rsidRPr="00EC2CF3">
        <w:rPr>
          <w:color w:val="000000" w:themeColor="text1"/>
          <w:sz w:val="16"/>
          <w:szCs w:val="16"/>
        </w:rPr>
        <w:t>5 (18) января 1918 года, был выпущен Декрет о закрытии завода «</w:t>
      </w:r>
      <w:proofErr w:type="spellStart"/>
      <w:r w:rsidRPr="00EC2CF3">
        <w:rPr>
          <w:color w:val="000000" w:themeColor="text1"/>
          <w:sz w:val="16"/>
          <w:szCs w:val="16"/>
        </w:rPr>
        <w:t>Русскiй</w:t>
      </w:r>
      <w:proofErr w:type="spellEnd"/>
      <w:r w:rsidRPr="00EC2CF3">
        <w:rPr>
          <w:color w:val="000000" w:themeColor="text1"/>
          <w:sz w:val="16"/>
          <w:szCs w:val="16"/>
        </w:rPr>
        <w:t xml:space="preserve"> Рено», а весь персонал получил расчет…Позже на заводе, получившем "оригинальное" для 20-х годов название "Красный Октябрь", было налажено изготовление первого советского мотоцикла Л-300 и его модификаций (20045).</w:t>
      </w:r>
    </w:p>
    <w:p w14:paraId="593282E5" w14:textId="77777777" w:rsidR="00911317" w:rsidRPr="00EC2CF3" w:rsidRDefault="00911317" w:rsidP="00B95404">
      <w:pPr>
        <w:pStyle w:val="book"/>
        <w:spacing w:before="0" w:beforeAutospacing="0" w:after="0" w:afterAutospacing="0"/>
        <w:jc w:val="both"/>
        <w:rPr>
          <w:color w:val="000000" w:themeColor="text1"/>
          <w:sz w:val="16"/>
          <w:szCs w:val="16"/>
        </w:rPr>
      </w:pPr>
    </w:p>
    <w:p w14:paraId="3C4D256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6A075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D2FD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(18) января 1918 Нач. ГАУ телеграммой приказал Нач.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ВВ прекратить снаряжение боеприпасов из-за демилитаризации в связи с договором с Германией (5484,135).</w:t>
      </w:r>
    </w:p>
    <w:p w14:paraId="2D6174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4159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37BFD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1FB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4-я боевая авиагруппа на общем собрании личного состава вынесла резолюцию: "...Никогда группа не пойдет против народа... никогда не протянет она руки губителям завоеваний революции, но всегда будет грудью защищать революционную Россию и свободу и всемерно поддерживать власть СНК (3661).</w:t>
      </w:r>
    </w:p>
    <w:p w14:paraId="450ECB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132B6" w14:textId="77777777" w:rsidR="009C3E3A" w:rsidRPr="00EC2CF3" w:rsidRDefault="009C3E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г. 4-я боевая авиагруппа на общем собрании личного соста</w:t>
      </w:r>
      <w:r w:rsidRPr="00EC2CF3">
        <w:rPr>
          <w:rFonts w:ascii="Times New Roman" w:hAnsi="Times New Roman" w:cs="Times New Roman"/>
          <w:color w:val="000000" w:themeColor="text1"/>
          <w:sz w:val="16"/>
          <w:szCs w:val="16"/>
        </w:rPr>
        <w:softHyphen/>
        <w:t>ва вынесла резолюцию: ."Никогда группа не пойдет против народа, никогда не останется молчаливой зрительницей свободы, и никогда она не протянет руин губителям завоеваний революции, но всегда будет грудью защищать революционную Россию и свободу и всемерно поддер</w:t>
      </w:r>
      <w:r w:rsidRPr="00EC2CF3">
        <w:rPr>
          <w:rFonts w:ascii="Times New Roman" w:hAnsi="Times New Roman" w:cs="Times New Roman"/>
          <w:color w:val="000000" w:themeColor="text1"/>
          <w:sz w:val="16"/>
          <w:szCs w:val="16"/>
        </w:rPr>
        <w:softHyphen/>
        <w:t>живать власть Совета Народных Комиссаров". Это была весьма ценная моральная поддержка советской власти в ее первых шагах по укреп</w:t>
      </w:r>
      <w:r w:rsidRPr="00EC2CF3">
        <w:rPr>
          <w:rFonts w:ascii="Times New Roman" w:hAnsi="Times New Roman" w:cs="Times New Roman"/>
          <w:color w:val="000000" w:themeColor="text1"/>
          <w:sz w:val="16"/>
          <w:szCs w:val="16"/>
        </w:rPr>
        <w:softHyphen/>
        <w:t>ления своих позиций в народных массах.</w:t>
      </w:r>
    </w:p>
    <w:p w14:paraId="393358F1" w14:textId="09297237" w:rsidR="009C3E3A" w:rsidRPr="00EC2CF3" w:rsidRDefault="009C3E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28, оп. 1, д. 9, л. 27/ (2337</w:t>
      </w:r>
      <w:r w:rsidR="00167A62" w:rsidRPr="00EC2CF3">
        <w:rPr>
          <w:rFonts w:ascii="Times New Roman" w:hAnsi="Times New Roman" w:cs="Times New Roman"/>
          <w:color w:val="000000" w:themeColor="text1"/>
          <w:sz w:val="16"/>
          <w:szCs w:val="16"/>
        </w:rPr>
        <w:t>0</w:t>
      </w:r>
      <w:r w:rsidRPr="00EC2CF3">
        <w:rPr>
          <w:rFonts w:ascii="Times New Roman" w:hAnsi="Times New Roman" w:cs="Times New Roman"/>
          <w:color w:val="000000" w:themeColor="text1"/>
          <w:sz w:val="16"/>
          <w:szCs w:val="16"/>
        </w:rPr>
        <w:t>).</w:t>
      </w:r>
    </w:p>
    <w:p w14:paraId="01E7F3D1" w14:textId="77777777" w:rsidR="009C3E3A" w:rsidRPr="00EC2CF3" w:rsidRDefault="009C3E3A" w:rsidP="00B95404">
      <w:pPr>
        <w:spacing w:after="0" w:line="240" w:lineRule="auto"/>
        <w:jc w:val="both"/>
        <w:rPr>
          <w:rFonts w:ascii="Times New Roman" w:hAnsi="Times New Roman" w:cs="Times New Roman"/>
          <w:color w:val="000000" w:themeColor="text1"/>
          <w:sz w:val="16"/>
          <w:szCs w:val="16"/>
        </w:rPr>
      </w:pPr>
    </w:p>
    <w:p w14:paraId="63A26F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(18) января 1918 вышел приказ </w:t>
      </w:r>
      <w:proofErr w:type="spellStart"/>
      <w:r w:rsidRPr="00EC2CF3">
        <w:rPr>
          <w:rFonts w:ascii="Times New Roman" w:hAnsi="Times New Roman" w:cs="Times New Roman"/>
          <w:color w:val="000000" w:themeColor="text1"/>
          <w:sz w:val="16"/>
          <w:szCs w:val="16"/>
        </w:rPr>
        <w:t>НКВоендел</w:t>
      </w:r>
      <w:proofErr w:type="spellEnd"/>
      <w:r w:rsidRPr="00EC2CF3">
        <w:rPr>
          <w:rFonts w:ascii="Times New Roman" w:hAnsi="Times New Roman" w:cs="Times New Roman"/>
          <w:color w:val="000000" w:themeColor="text1"/>
          <w:sz w:val="16"/>
          <w:szCs w:val="16"/>
        </w:rPr>
        <w:t>, требующий от авиаторов "Приложить все усилия к сбережению имущества." (505,10).</w:t>
      </w:r>
    </w:p>
    <w:p w14:paraId="698D24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66C60" w14:textId="77777777" w:rsidR="003B402B" w:rsidRPr="00EC2CF3" w:rsidRDefault="003B402B" w:rsidP="00B95404">
      <w:pPr>
        <w:pStyle w:val="a3"/>
        <w:rPr>
          <w:color w:val="000000" w:themeColor="text1"/>
          <w:lang w:val="ru-RU"/>
        </w:rPr>
      </w:pPr>
      <w:r w:rsidRPr="00EC2CF3">
        <w:rPr>
          <w:color w:val="000000" w:themeColor="text1"/>
          <w:lang w:val="ru-RU"/>
        </w:rPr>
        <w:t>5 (18) января 1918 г. был издан приказ народного комиссара по военным делам, согласно которому все авто и моточасти расформировыва</w:t>
      </w:r>
      <w:r w:rsidRPr="00EC2CF3">
        <w:rPr>
          <w:color w:val="000000" w:themeColor="text1"/>
          <w:lang w:val="ru-RU"/>
        </w:rPr>
        <w:softHyphen/>
        <w:t>лись, а служебный, персонал и команда могли быть уволе</w:t>
      </w:r>
      <w:r w:rsidRPr="00EC2CF3">
        <w:rPr>
          <w:color w:val="000000" w:themeColor="text1"/>
          <w:lang w:val="ru-RU"/>
        </w:rPr>
        <w:softHyphen/>
        <w:t>ны в распоряжение воинских начальников. В развитие при</w:t>
      </w:r>
      <w:r w:rsidRPr="00EC2CF3">
        <w:rPr>
          <w:color w:val="000000" w:themeColor="text1"/>
          <w:lang w:val="ru-RU"/>
        </w:rPr>
        <w:softHyphen/>
        <w:t xml:space="preserve">каза автотехника поступала в автотранспортные отделы, подчиненные </w:t>
      </w:r>
      <w:proofErr w:type="spellStart"/>
      <w:r w:rsidRPr="00EC2CF3">
        <w:rPr>
          <w:color w:val="000000" w:themeColor="text1"/>
          <w:lang w:val="ru-RU"/>
        </w:rPr>
        <w:t>Веероссрскому</w:t>
      </w:r>
      <w:proofErr w:type="spellEnd"/>
      <w:r w:rsidRPr="00EC2CF3">
        <w:rPr>
          <w:color w:val="000000" w:themeColor="text1"/>
          <w:lang w:val="ru-RU"/>
        </w:rPr>
        <w:t xml:space="preserve"> автоцентру. Мотоциклетные роты как самостоятельные подразде</w:t>
      </w:r>
      <w:r w:rsidRPr="00EC2CF3">
        <w:rPr>
          <w:color w:val="000000" w:themeColor="text1"/>
          <w:lang w:val="ru-RU"/>
        </w:rPr>
        <w:softHyphen/>
        <w:t>ления фактически следовало упразднить, а оставшиеся мо</w:t>
      </w:r>
      <w:r w:rsidRPr="00EC2CF3">
        <w:rPr>
          <w:color w:val="000000" w:themeColor="text1"/>
          <w:lang w:val="ru-RU"/>
        </w:rPr>
        <w:softHyphen/>
        <w:t>тоциклы должны были поступить на укомплектование других частей (15741).</w:t>
      </w:r>
    </w:p>
    <w:p w14:paraId="65388E4B" w14:textId="77777777" w:rsidR="003B402B" w:rsidRPr="00EC2CF3" w:rsidRDefault="003B402B" w:rsidP="00B95404">
      <w:pPr>
        <w:pStyle w:val="a3"/>
        <w:rPr>
          <w:color w:val="000000" w:themeColor="text1"/>
          <w:lang w:val="ru-RU"/>
        </w:rPr>
      </w:pPr>
    </w:p>
    <w:p w14:paraId="694FE8CD" w14:textId="77777777" w:rsidR="00F121E9" w:rsidRPr="00EC2CF3" w:rsidRDefault="00F121E9" w:rsidP="00F121E9">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lastRenderedPageBreak/>
        <w:t>5 (18) января 1918-го русско-украинские красногвардейцы повели решительное наступление на запад со стороны Харькова, легко опрокинув уступавшие им по численности и наспех собранные войска УНР. 26 января (8 февраля по новому стилю) они взяли Киев. Центральная Рада бежала в Волынскую губернию под защиту немецких войск (25133).</w:t>
      </w:r>
    </w:p>
    <w:p w14:paraId="39A2F92F" w14:textId="77777777" w:rsidR="00F121E9" w:rsidRPr="00EC2CF3" w:rsidRDefault="00F121E9" w:rsidP="00F121E9">
      <w:pPr>
        <w:spacing w:after="0" w:line="240" w:lineRule="auto"/>
        <w:jc w:val="both"/>
        <w:rPr>
          <w:rFonts w:ascii="Times New Roman" w:hAnsi="Times New Roman" w:cs="Times New Roman"/>
          <w:color w:val="0070C0"/>
          <w:sz w:val="16"/>
          <w:szCs w:val="16"/>
        </w:rPr>
      </w:pPr>
    </w:p>
    <w:p w14:paraId="45B7B0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Муравьев захватил Полтаву (2239).</w:t>
      </w:r>
    </w:p>
    <w:p w14:paraId="330A90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5C992" w14:textId="77777777" w:rsidR="003D0B21" w:rsidRPr="00EC2CF3" w:rsidRDefault="003D0B21" w:rsidP="00B95404">
      <w:pPr>
        <w:pStyle w:val="ae"/>
        <w:spacing w:before="0" w:after="0"/>
        <w:jc w:val="both"/>
        <w:rPr>
          <w:color w:val="000000" w:themeColor="text1"/>
          <w:sz w:val="16"/>
          <w:szCs w:val="16"/>
        </w:rPr>
      </w:pPr>
      <w:r w:rsidRPr="00EC2CF3">
        <w:rPr>
          <w:color w:val="000000" w:themeColor="text1"/>
          <w:sz w:val="16"/>
          <w:szCs w:val="16"/>
        </w:rPr>
        <w:t>5 (18) января 1918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на почти открыто проводившуюся большевиками подготовку восстания в Киеве и начало наступления большевистских отрядов на центральную и северо-западную Украину (17045).</w:t>
      </w:r>
    </w:p>
    <w:p w14:paraId="0B52C760" w14:textId="77777777" w:rsidR="003D0B21" w:rsidRPr="00EC2CF3" w:rsidRDefault="003D0B2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75F7B"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5 (18) января 1918 года начальник штаба верховного главнокомандующего генерал </w:t>
      </w:r>
      <w:hyperlink r:id="rId11" w:tooltip="Бонч-Бруевич, Михаил Дмитриевич" w:history="1">
        <w:r w:rsidRPr="00EC2CF3">
          <w:rPr>
            <w:rStyle w:val="a5"/>
            <w:color w:val="000000" w:themeColor="text1"/>
            <w:sz w:val="16"/>
            <w:szCs w:val="16"/>
            <w:u w:val="none"/>
          </w:rPr>
          <w:t>М. Д. Бонч-Бруевич</w:t>
        </w:r>
      </w:hyperlink>
      <w:r w:rsidRPr="00EC2CF3">
        <w:rPr>
          <w:color w:val="000000" w:themeColor="text1"/>
          <w:sz w:val="16"/>
          <w:szCs w:val="16"/>
        </w:rPr>
        <w:t xml:space="preserve"> направил в Совнарком записку:</w:t>
      </w:r>
    </w:p>
    <w:p w14:paraId="72D6AE99" w14:textId="77777777" w:rsidR="00B87C3D" w:rsidRPr="00EC2CF3" w:rsidRDefault="00B87C3D" w:rsidP="00B95404">
      <w:pPr>
        <w:pStyle w:val="ae"/>
        <w:spacing w:before="0" w:after="0"/>
        <w:jc w:val="both"/>
        <w:rPr>
          <w:iCs/>
          <w:color w:val="000000" w:themeColor="text1"/>
          <w:sz w:val="16"/>
          <w:szCs w:val="16"/>
        </w:rPr>
      </w:pPr>
      <w:r w:rsidRPr="00EC2CF3">
        <w:rPr>
          <w:iCs/>
          <w:color w:val="000000" w:themeColor="text1"/>
          <w:sz w:val="16"/>
          <w:szCs w:val="16"/>
        </w:rPr>
        <w:t>Дезертирство прогрессивно растёт… целые полки и артиллерия уходят в тыл, обнажая фронт на значительных протяжениях, немцы толпами ходят по покинутой позиции… Постоянные посещения неприятельскими солдатами наших позиций, особенно артиллерийских, и разрушение ими наших укреплений на покинутых позициях несомненно носят организованный характер (17035)</w:t>
      </w:r>
    </w:p>
    <w:p w14:paraId="30F51746" w14:textId="77777777" w:rsidR="00B87C3D" w:rsidRPr="00EC2CF3" w:rsidRDefault="00B87C3D" w:rsidP="00B95404">
      <w:pPr>
        <w:pStyle w:val="ae"/>
        <w:spacing w:before="0" w:after="0"/>
        <w:jc w:val="both"/>
        <w:rPr>
          <w:color w:val="000000" w:themeColor="text1"/>
          <w:sz w:val="16"/>
          <w:szCs w:val="16"/>
        </w:rPr>
      </w:pPr>
    </w:p>
    <w:p w14:paraId="458AB45E"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(18) января</w:t>
      </w:r>
      <w:r w:rsidRPr="00EC2CF3">
        <w:rPr>
          <w:rFonts w:ascii="Times New Roman" w:hAnsi="Times New Roman" w:cs="Times New Roman"/>
          <w:color w:val="000000" w:themeColor="text1"/>
          <w:sz w:val="16"/>
          <w:szCs w:val="16"/>
        </w:rPr>
        <w:t xml:space="preserve"> в 1918 году генерал </w:t>
      </w:r>
      <w:proofErr w:type="spellStart"/>
      <w:r w:rsidRPr="00EC2CF3">
        <w:rPr>
          <w:rFonts w:ascii="Times New Roman" w:hAnsi="Times New Roman" w:cs="Times New Roman"/>
          <w:color w:val="000000" w:themeColor="text1"/>
          <w:sz w:val="16"/>
          <w:szCs w:val="16"/>
        </w:rPr>
        <w:t>Я.А.Слащов</w:t>
      </w:r>
      <w:proofErr w:type="spellEnd"/>
      <w:r w:rsidRPr="00EC2CF3">
        <w:rPr>
          <w:rFonts w:ascii="Times New Roman" w:hAnsi="Times New Roman" w:cs="Times New Roman"/>
          <w:color w:val="000000" w:themeColor="text1"/>
          <w:sz w:val="16"/>
          <w:szCs w:val="16"/>
        </w:rPr>
        <w:t xml:space="preserve"> прибывает в Новочеркасск, где примкнет к добровольцам (15013).</w:t>
      </w:r>
    </w:p>
    <w:p w14:paraId="75364F1D"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3F860AFD" w14:textId="77777777" w:rsidR="003D3614" w:rsidRPr="00EC2CF3" w:rsidRDefault="003D36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5 </w:t>
      </w:r>
      <w:r w:rsidRPr="00EC2CF3">
        <w:rPr>
          <w:rFonts w:ascii="Times New Roman" w:hAnsi="Times New Roman" w:cs="Times New Roman"/>
          <w:color w:val="000000" w:themeColor="text1"/>
          <w:sz w:val="16"/>
          <w:szCs w:val="16"/>
        </w:rPr>
        <w:t>(18) января 1918 г.</w:t>
      </w:r>
      <w:r w:rsidRPr="00EC2CF3">
        <w:rPr>
          <w:rFonts w:ascii="Times New Roman" w:hAnsi="Times New Roman" w:cs="Times New Roman"/>
          <w:bCs/>
          <w:color w:val="000000" w:themeColor="text1"/>
          <w:sz w:val="16"/>
          <w:szCs w:val="16"/>
        </w:rPr>
        <w:t xml:space="preserve"> революционные власти сорвали попытку переворота в Кишиневе, предпринятую при посредстве румынского полка, направленного из Киева, но на следующий день </w:t>
      </w:r>
      <w:r w:rsidRPr="00EC2CF3">
        <w:rPr>
          <w:rFonts w:ascii="Times New Roman" w:hAnsi="Times New Roman" w:cs="Times New Roman"/>
          <w:color w:val="000000" w:themeColor="text1"/>
          <w:sz w:val="16"/>
          <w:szCs w:val="16"/>
        </w:rPr>
        <w:t>(19 января)</w:t>
      </w:r>
      <w:r w:rsidRPr="00EC2CF3">
        <w:rPr>
          <w:rFonts w:ascii="Times New Roman" w:hAnsi="Times New Roman" w:cs="Times New Roman"/>
          <w:bCs/>
          <w:color w:val="000000" w:themeColor="text1"/>
          <w:sz w:val="16"/>
          <w:szCs w:val="16"/>
        </w:rPr>
        <w:t xml:space="preserve"> румынские войска начали фронтальное наступление. Старая армия распалась, дивизиям захватчиков противостояли только отдельные ее подразделения и отряды крестьян и рабочих. 13 января румынские войска с боями вступили в Кишинев, но на севере и юге Бессарабии бои продолжались (17326).</w:t>
      </w:r>
    </w:p>
    <w:p w14:paraId="146064B4" w14:textId="77777777" w:rsidR="003D3614" w:rsidRPr="00EC2CF3" w:rsidRDefault="003D3614" w:rsidP="00B95404">
      <w:pPr>
        <w:spacing w:after="0" w:line="240" w:lineRule="auto"/>
        <w:jc w:val="both"/>
        <w:rPr>
          <w:rFonts w:ascii="Times New Roman" w:hAnsi="Times New Roman" w:cs="Times New Roman"/>
          <w:color w:val="000000" w:themeColor="text1"/>
          <w:sz w:val="16"/>
          <w:szCs w:val="16"/>
        </w:rPr>
      </w:pPr>
    </w:p>
    <w:p w14:paraId="51040A3B" w14:textId="77777777" w:rsidR="005F2BE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3096628"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0D583"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в Петрограде, объявленном на осадном положении, открылось заседание Учредительного собрания. Накануне расстреляли массовую демонстрацию в поддержку собрания. 18-19 после отказа большинства делегатов обсуждать Декларацию прав трудящегося и эксплуатируемого народа было разогнано (3186).</w:t>
      </w:r>
    </w:p>
    <w:p w14:paraId="472BD948"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B7F10" w14:textId="77777777" w:rsidR="002E4ECE" w:rsidRPr="00EC2CF3" w:rsidRDefault="002E4ECE"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началось Учредительное собрание (4962).</w:t>
      </w:r>
    </w:p>
    <w:p w14:paraId="1D8675D6" w14:textId="77777777" w:rsidR="002E4ECE" w:rsidRPr="00EC2CF3" w:rsidRDefault="002E4ECE"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63514F" w14:textId="77777777" w:rsidR="002E4ECE" w:rsidRPr="00EC2CF3" w:rsidRDefault="002E4EC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открылось Учредительное собрание, выборы в которое состоялись в ноябре 1917 и 6 (19) января 1918 ВЦИК его разогнал (226,238).</w:t>
      </w:r>
    </w:p>
    <w:p w14:paraId="5F3310E0" w14:textId="77777777" w:rsidR="002E4ECE" w:rsidRPr="00EC2CF3" w:rsidRDefault="002E4EC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B3EA9"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начало работы Учредительного собрания. Первым взял слово Яков Свердлов и, ослепительно улыбаясь, призвал принять все декреты СНК и назвать страну Советской республикой. Собрание решило, что страна должна называться демократической федеративной республикой. Заседание затянулось (12629).</w:t>
      </w:r>
    </w:p>
    <w:p w14:paraId="413FB8B4" w14:textId="77777777" w:rsidR="002E4ECE" w:rsidRPr="00EC2CF3" w:rsidRDefault="002E4EC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DAD07" w14:textId="0C0E8033" w:rsidR="002E4ECE" w:rsidRPr="00EC2CF3" w:rsidRDefault="002E4ECE"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5 (18)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00D30863" w:rsidRPr="00EC2CF3">
        <w:rPr>
          <w:rStyle w:val="a7"/>
          <w:rFonts w:eastAsiaTheme="majorEastAsia"/>
          <w:b w:val="0"/>
          <w:color w:val="000000" w:themeColor="text1"/>
          <w:sz w:val="16"/>
          <w:szCs w:val="16"/>
        </w:rPr>
        <w:t xml:space="preserve"> </w:t>
      </w:r>
      <w:r w:rsidRPr="00EC2CF3">
        <w:rPr>
          <w:color w:val="000000" w:themeColor="text1"/>
          <w:sz w:val="16"/>
          <w:szCs w:val="16"/>
        </w:rPr>
        <w:t>Учредительное Собрание (из 715-ти депутатов - 370 эсеры) под председательством эсера В.М.</w:t>
      </w:r>
      <w:r w:rsidR="00D30863" w:rsidRPr="00EC2CF3">
        <w:rPr>
          <w:color w:val="000000" w:themeColor="text1"/>
          <w:sz w:val="16"/>
          <w:szCs w:val="16"/>
        </w:rPr>
        <w:t xml:space="preserve"> </w:t>
      </w:r>
      <w:r w:rsidRPr="00EC2CF3">
        <w:rPr>
          <w:color w:val="000000" w:themeColor="text1"/>
          <w:sz w:val="16"/>
          <w:szCs w:val="16"/>
        </w:rPr>
        <w:t>Чернова приняло закон о земле, обращение к союзным державам о мире, провозгласило Российскую Демократическую Федеративную Республику. Но все это уже носило вторичный характер. Вся власть была у большевиков (18371).</w:t>
      </w:r>
    </w:p>
    <w:p w14:paraId="7003C500" w14:textId="77777777" w:rsidR="002E4ECE" w:rsidRPr="00EC2CF3" w:rsidRDefault="002E4ECE" w:rsidP="00B95404">
      <w:pPr>
        <w:pStyle w:val="ae"/>
        <w:spacing w:before="0" w:after="0"/>
        <w:jc w:val="both"/>
        <w:rPr>
          <w:color w:val="000000" w:themeColor="text1"/>
          <w:sz w:val="16"/>
          <w:szCs w:val="16"/>
        </w:rPr>
      </w:pPr>
    </w:p>
    <w:p w14:paraId="5BA97A93"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(18) января</w:t>
      </w:r>
      <w:r w:rsidRPr="00EC2CF3">
        <w:rPr>
          <w:rFonts w:ascii="Times New Roman" w:hAnsi="Times New Roman" w:cs="Times New Roman"/>
          <w:color w:val="000000" w:themeColor="text1"/>
          <w:sz w:val="16"/>
          <w:szCs w:val="16"/>
        </w:rPr>
        <w:t xml:space="preserve"> в 1918 году председатель ВЦИК </w:t>
      </w:r>
      <w:proofErr w:type="spellStart"/>
      <w:r w:rsidRPr="00EC2CF3">
        <w:rPr>
          <w:rFonts w:ascii="Times New Roman" w:hAnsi="Times New Roman" w:cs="Times New Roman"/>
          <w:color w:val="000000" w:themeColor="text1"/>
          <w:sz w:val="16"/>
          <w:szCs w:val="16"/>
        </w:rPr>
        <w:t>Я.М.Свердлов</w:t>
      </w:r>
      <w:proofErr w:type="spellEnd"/>
      <w:r w:rsidRPr="00EC2CF3">
        <w:rPr>
          <w:rFonts w:ascii="Times New Roman" w:hAnsi="Times New Roman" w:cs="Times New Roman"/>
          <w:color w:val="000000" w:themeColor="text1"/>
          <w:sz w:val="16"/>
          <w:szCs w:val="16"/>
        </w:rPr>
        <w:t xml:space="preserve"> открывает в Таврическом дворце в Петрограде Учредительное собрание, выборы в которое прошли еще в ноябре предыдущего года. Тогда 62% голосов получили эсеры и меньшевики, 25% - большевики, 13% - кадеты и другие буржуазные партии. Присутствуют 410 депутатов. Но власть уже принадлежит большевикам, и они, огласив декларацию, что Учредительное собрание выражает «вчерашний день революции», покидают заседание. Следом уходят и «левые» эсеры, выступающие еще в союзе с большевиками. Оставшиеся избирают председателем лидера эсеров Виктора Михайловича Чернова и спустя несколько часов прекращают заседание, а на следующий день Учредительное собрание постановлением ВЦИК будет распущено (15013).</w:t>
      </w:r>
    </w:p>
    <w:p w14:paraId="0FD030B2"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40E8E798"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(18) января</w:t>
      </w:r>
      <w:r w:rsidRPr="00EC2CF3">
        <w:rPr>
          <w:rFonts w:ascii="Times New Roman" w:hAnsi="Times New Roman" w:cs="Times New Roman"/>
          <w:color w:val="000000" w:themeColor="text1"/>
          <w:sz w:val="16"/>
          <w:szCs w:val="16"/>
        </w:rPr>
        <w:t xml:space="preserve"> в 1918 году открывается Учредительное собрание в Таврическом дворце в Петрограде. Оно просуществует только 12 часов 40 минут и будет закрыто знаменитой фразой "Караул устал!". Большевики вчистую проиграли выборы: за них было подано менее четверти голосов. Проиграли и правые (кадеты, монархисты и др.), собрав около 14 процентов голосов. Победили правые эсеры, которые вместе с меньшевиками получили более 60 процентов. Учредительное собрание начало работу в 4 часа дня. Открыть его пытался старейший депутат эсер </w:t>
      </w:r>
      <w:proofErr w:type="spellStart"/>
      <w:r w:rsidRPr="00EC2CF3">
        <w:rPr>
          <w:rFonts w:ascii="Times New Roman" w:hAnsi="Times New Roman" w:cs="Times New Roman"/>
          <w:color w:val="000000" w:themeColor="text1"/>
          <w:sz w:val="16"/>
          <w:szCs w:val="16"/>
        </w:rPr>
        <w:t>С.Шевцов</w:t>
      </w:r>
      <w:proofErr w:type="spellEnd"/>
      <w:r w:rsidRPr="00EC2CF3">
        <w:rPr>
          <w:rFonts w:ascii="Times New Roman" w:hAnsi="Times New Roman" w:cs="Times New Roman"/>
          <w:color w:val="000000" w:themeColor="text1"/>
          <w:sz w:val="16"/>
          <w:szCs w:val="16"/>
        </w:rPr>
        <w:t xml:space="preserve">, но слово решительно взял председатель ВЦИКа </w:t>
      </w:r>
      <w:proofErr w:type="spellStart"/>
      <w:r w:rsidRPr="00EC2CF3">
        <w:rPr>
          <w:rFonts w:ascii="Times New Roman" w:hAnsi="Times New Roman" w:cs="Times New Roman"/>
          <w:color w:val="000000" w:themeColor="text1"/>
          <w:sz w:val="16"/>
          <w:szCs w:val="16"/>
        </w:rPr>
        <w:t>Я.Свердлов</w:t>
      </w:r>
      <w:proofErr w:type="spellEnd"/>
      <w:r w:rsidRPr="00EC2CF3">
        <w:rPr>
          <w:rFonts w:ascii="Times New Roman" w:hAnsi="Times New Roman" w:cs="Times New Roman"/>
          <w:color w:val="000000" w:themeColor="text1"/>
          <w:sz w:val="16"/>
          <w:szCs w:val="16"/>
        </w:rPr>
        <w:t xml:space="preserve">, который предложил во внеочередном порядке принять "Декларацию прав трудящегося и эксплуатируемого народа", провозглашавшую Россию республикой Советов. Принятие декларации означало бы признание власти большевиков. Большинством голосов собрание отказалось обсуждать предложение председателя ВЦИКа и в соответствии с намеченной повесткой приступило к обсуждению вопросов о мире и земле. Дискуссия затянулась далеко за полночь. В 5 часов утра уже 6 января на трибуну поднялся большевик </w:t>
      </w:r>
      <w:proofErr w:type="spellStart"/>
      <w:r w:rsidRPr="00EC2CF3">
        <w:rPr>
          <w:rFonts w:ascii="Times New Roman" w:hAnsi="Times New Roman" w:cs="Times New Roman"/>
          <w:color w:val="000000" w:themeColor="text1"/>
          <w:sz w:val="16"/>
          <w:szCs w:val="16"/>
        </w:rPr>
        <w:t>Ф.Раскольников</w:t>
      </w:r>
      <w:proofErr w:type="spellEnd"/>
      <w:r w:rsidRPr="00EC2CF3">
        <w:rPr>
          <w:rFonts w:ascii="Times New Roman" w:hAnsi="Times New Roman" w:cs="Times New Roman"/>
          <w:color w:val="000000" w:themeColor="text1"/>
          <w:sz w:val="16"/>
          <w:szCs w:val="16"/>
        </w:rPr>
        <w:t xml:space="preserve">. Он зачитал написанную В. Лениным декларацию, в которой говорилось, что Учредительное собрание встало "поперек дороги рабочему и крестьянскому движению", и потому большевики покидают Учредительное собрание. За большевиками последовали их сторонники - левые эсеры. Обстановка в зале заседания стала сгущаться. Ораторов слушали уже плохо. Находившиеся на хорах большевистские матросы спускались вниз. Перепрыгивали через ряды, клацали затворами винтовок, грозили выступавшим эсерам: "Без пули вам не обойтись!" Фактически возглавлявший день открытия Учредительного собрания </w:t>
      </w:r>
      <w:proofErr w:type="spellStart"/>
      <w:r w:rsidRPr="00EC2CF3">
        <w:rPr>
          <w:rFonts w:ascii="Times New Roman" w:hAnsi="Times New Roman" w:cs="Times New Roman"/>
          <w:color w:val="000000" w:themeColor="text1"/>
          <w:sz w:val="16"/>
          <w:szCs w:val="16"/>
        </w:rPr>
        <w:t>П.Дыбенко</w:t>
      </w:r>
      <w:proofErr w:type="spellEnd"/>
      <w:r w:rsidRPr="00EC2CF3">
        <w:rPr>
          <w:rFonts w:ascii="Times New Roman" w:hAnsi="Times New Roman" w:cs="Times New Roman"/>
          <w:color w:val="000000" w:themeColor="text1"/>
          <w:sz w:val="16"/>
          <w:szCs w:val="16"/>
        </w:rPr>
        <w:t xml:space="preserve"> приказал начальнику караула Таврического дворца </w:t>
      </w:r>
      <w:proofErr w:type="spellStart"/>
      <w:r w:rsidRPr="00EC2CF3">
        <w:rPr>
          <w:rFonts w:ascii="Times New Roman" w:hAnsi="Times New Roman" w:cs="Times New Roman"/>
          <w:color w:val="000000" w:themeColor="text1"/>
          <w:sz w:val="16"/>
          <w:szCs w:val="16"/>
        </w:rPr>
        <w:t>А.Железнякову</w:t>
      </w:r>
      <w:proofErr w:type="spellEnd"/>
      <w:r w:rsidRPr="00EC2CF3">
        <w:rPr>
          <w:rFonts w:ascii="Times New Roman" w:hAnsi="Times New Roman" w:cs="Times New Roman"/>
          <w:color w:val="000000" w:themeColor="text1"/>
          <w:sz w:val="16"/>
          <w:szCs w:val="16"/>
        </w:rPr>
        <w:t xml:space="preserve"> закрыть собрание и нового заседания не допускать: приказ Ленина. Но Железняков осторожничал:</w:t>
      </w:r>
    </w:p>
    <w:p w14:paraId="42097E45"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А что мне будет, если я не выполню приказа товарища Ленина?</w:t>
      </w:r>
    </w:p>
    <w:p w14:paraId="013E04EC"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Дыбенко хмыкнул:</w:t>
      </w:r>
    </w:p>
    <w:p w14:paraId="434F7BC5"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Учредилку разгони, а завтра разберемся.</w:t>
      </w:r>
    </w:p>
    <w:p w14:paraId="5B4C0A95"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Спустя некоторое время Железняков появился в зале. Какое-то время он словно бы в раздумье молча постоял возле трибуны, с которой председательствующий эсер </w:t>
      </w:r>
      <w:proofErr w:type="spellStart"/>
      <w:r w:rsidRPr="00EC2CF3">
        <w:rPr>
          <w:rFonts w:ascii="Times New Roman" w:hAnsi="Times New Roman" w:cs="Times New Roman"/>
          <w:color w:val="000000" w:themeColor="text1"/>
          <w:sz w:val="16"/>
          <w:szCs w:val="16"/>
        </w:rPr>
        <w:t>В.Чернов</w:t>
      </w:r>
      <w:proofErr w:type="spellEnd"/>
      <w:r w:rsidRPr="00EC2CF3">
        <w:rPr>
          <w:rFonts w:ascii="Times New Roman" w:hAnsi="Times New Roman" w:cs="Times New Roman"/>
          <w:color w:val="000000" w:themeColor="text1"/>
          <w:sz w:val="16"/>
          <w:szCs w:val="16"/>
        </w:rPr>
        <w:t xml:space="preserve"> зачитывал предложенный закон, отменявший право частной собственности на землю, потом осторожно тронул докладчика за плечо:.</w:t>
      </w:r>
    </w:p>
    <w:p w14:paraId="0F3EEF84"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Я получил инструкцию, чтобы довести до вашего сведения, чтобы все присутствующие покинули зал заседания, потому что караул устал.</w:t>
      </w:r>
    </w:p>
    <w:p w14:paraId="7C775851"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Пронесся слух, что в зале погасят электрический свет. Срочно принесли свечи. Кто-то выносил какие-то важные бумаги. Кое-где вспыхивала паника. Ленин отдал распоряжение "товарищам солдатам и матросам" "не допускать никаких насилий по отношению к контрреволюционной части Учредительного собрания" и свободно выпустить всех из дворца. Более того, Совнарком даже предлагал ВЦИКу приглашать в свой состав депутатов Учредительного собрания, "желающих работать с Советами". Предписание Ленина было выполнено. Рассказывали, что, когда Ленину сообщили о том, как распускали "Учредилку", он стал смеяться. Смех его постепенно перерастал в хохот, который становился все громче, и Ленин никак не мог остановиться. Над чем он смеялся? Над бессилием "буржуазной демократии"? Или было в этом что-то другое?</w:t>
      </w:r>
    </w:p>
    <w:p w14:paraId="09841291"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p>
    <w:p w14:paraId="2AC8F0F6"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(18) января</w:t>
      </w:r>
      <w:r w:rsidRPr="00EC2CF3">
        <w:rPr>
          <w:rFonts w:ascii="Times New Roman" w:hAnsi="Times New Roman" w:cs="Times New Roman"/>
          <w:color w:val="000000" w:themeColor="text1"/>
          <w:sz w:val="16"/>
          <w:szCs w:val="16"/>
        </w:rPr>
        <w:t xml:space="preserve"> в 1918 году Бухарин, выступая на открытии Учредительного собрания, грозит его депутатам гражданской войной: «вопрос о власти революционного пролетариата... есть вопрос, который будет решен той самой гражданской войной, которую никакими заклинаниями... остановить нельзя» (15000).</w:t>
      </w:r>
    </w:p>
    <w:p w14:paraId="79D0CE40"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p>
    <w:p w14:paraId="5A8578FD"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5 (18) января 1918 в Таврическом дворце в Петрограде состоялось официальное открытие Учредительного собрания — выборного органа из 786 делегатов, который решено было созвать вскоре после Февральской революции для определения дальнейшего государственного устройства России. Выборы в него состоялись в ноябре 1917 года уже после октябрьского переворота, но захватившие власть большевики не решились его разогнать сразу, поскольку в народе идея Учредительного собрания была очень популярна.</w:t>
      </w:r>
    </w:p>
    <w:p w14:paraId="4D7F78F9" w14:textId="239CC1F1"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 xml:space="preserve">По итогам выборов более половины мест в собрании получили эсеры, около четверти — большевики, также хороший результат показала и леволиберальная партия кадетов. В состав Собрания были избраны такие политики, как Александр Керенский, казачьи атаманы Александр Дутов и Алексей Каледин, украинский националист Симон Петлюра и т.д. Победа большевиков и провозглашенной ими Советской власти оказалась под угрозой. Сам лидер большевиков Владимир Ленин относился к результатам своей партии </w:t>
      </w:r>
      <w:hyperlink r:id="rId12" w:history="1">
        <w:r w:rsidRPr="00EC2CF3">
          <w:rPr>
            <w:rStyle w:val="a5"/>
            <w:color w:val="000000" w:themeColor="text1"/>
            <w:sz w:val="16"/>
            <w:szCs w:val="16"/>
          </w:rPr>
          <w:t>критически</w:t>
        </w:r>
      </w:hyperlink>
      <w:r w:rsidRPr="00EC2CF3">
        <w:rPr>
          <w:color w:val="000000" w:themeColor="text1"/>
          <w:sz w:val="16"/>
          <w:szCs w:val="16"/>
        </w:rPr>
        <w:t>: «Объединяя три основные группы партий на выборах в Учредительное собрание, мы получаем такой итог: партия пролетариата (большевики) — 9,02 миллиона [избирателей], 25%; партии мелкобуржуазной демократии (социалисты-революционеры, меньшевики и т. п.) — 22,62 миллиона, 62%; партии помещиков и буржуазии (кадеты и т. п.) — 4,62 миллиона, 13%».</w:t>
      </w:r>
      <w:r w:rsidR="00D30863" w:rsidRPr="00EC2CF3">
        <w:rPr>
          <w:color w:val="000000" w:themeColor="text1"/>
          <w:sz w:val="16"/>
          <w:szCs w:val="16"/>
        </w:rPr>
        <w:t xml:space="preserve"> </w:t>
      </w:r>
    </w:p>
    <w:p w14:paraId="2E50B3FC"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Из присутствовавших на первом заседании 410 депутатов большинство также оказались правыми эсерами и их союзниками, а у большевиков и левых эсеров имелось всего 155 мандатов (38,5%). (Максим Горький называл даже еще меньшие цифры — 140 большевиков).</w:t>
      </w:r>
    </w:p>
    <w:p w14:paraId="6915A7FB"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 xml:space="preserve">В этот же день, 18 января, в газете «Правда» было опубликовано постановление за подписью члена коллегии ВЧК Моисея Урицкого, запрещавшее всякие митинги и </w:t>
      </w:r>
      <w:r w:rsidRPr="00EC2CF3">
        <w:rPr>
          <w:color w:val="000000" w:themeColor="text1"/>
          <w:sz w:val="16"/>
          <w:szCs w:val="16"/>
        </w:rPr>
        <w:lastRenderedPageBreak/>
        <w:t>демонстрации в Петрограде в районах, прилегающих к Таврическому дворцу, из «опасения каких-либо провокаций и погромов». Опасения были не напрасными: правые эсеры вначале действительно готовились вывести в этот день вооруженных сторонников, а также два «разагитированных» полка в сопровождении броневиков. Но утром 18 января эсеры отказались от применения силы и предложили солдатам выйти в поддержку Учредительного собрания безоружными, чтобы не было кровопролития. Это предложение вызвало у солдат бурю негодования: «Да что вы, товарищи, в самом деле, смеетесь, что ли над нами? Или шутки шутите?.. Мы не малые дети и, если бы пошли сражаться с большевиками, то делали бы это вполне сознательно... А кровь... крови, может быть, и не пролилось бы, если бы мы вышли целым полком вооруженные».</w:t>
      </w:r>
    </w:p>
    <w:p w14:paraId="7EDA356D" w14:textId="4A0ED51B"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 xml:space="preserve">В результате на улицах Петрограда и Москвы действительно произошло побоище. Большевики окружили подступы к Таврическому дворцу силами верных им латышских стрелков. Сторонники Учредительного собрания, несмотря на запрет, ответили демонстрациями поддержки, в которых участвовало, по разным оценкам, от 10 до 100 тысяч человек. Среди них были и вооруженные люди, но большинство были безоружными (петроградская интеллигенция, служащие, рабочие). Михаил Веллер и Андрей </w:t>
      </w:r>
      <w:proofErr w:type="spellStart"/>
      <w:r w:rsidRPr="00EC2CF3">
        <w:rPr>
          <w:color w:val="000000" w:themeColor="text1"/>
          <w:sz w:val="16"/>
          <w:szCs w:val="16"/>
        </w:rPr>
        <w:t>Буровский</w:t>
      </w:r>
      <w:proofErr w:type="spellEnd"/>
      <w:r w:rsidRPr="00EC2CF3">
        <w:rPr>
          <w:color w:val="000000" w:themeColor="text1"/>
          <w:sz w:val="16"/>
          <w:szCs w:val="16"/>
        </w:rPr>
        <w:t xml:space="preserve"> в своей книге «Гражданская история безумной войны» отмечают: «Несмотря на прямой запрет и угрозы, рабочие вышли на демонстрацию. РАБОЧИЕ. Кадетов больше нет (партия кадетов была объявлена большевиками «партией врагов народа» еще в декабре 1917 года — РП). Интеллигенция запугана. К Таврическому дворцу идут рабочие Выборгской стороны и Васильевского острова. В самой крупной колонне было не менее 60 тысяч человек. На углу Литейного и Невского демонстранты были встречены пулеметным и винтовочным огнем. По официальным данным, было убито 9 и ранено 20 человек, из которых потом умер один. Данные явно занижены, уже в тот же день называли цифру — порядка 100 убитых. У Таврического все же собралась огромная толпа</w:t>
      </w:r>
      <w:r w:rsidR="00D30863" w:rsidRPr="00EC2CF3">
        <w:rPr>
          <w:color w:val="000000" w:themeColor="text1"/>
          <w:sz w:val="16"/>
          <w:szCs w:val="16"/>
        </w:rPr>
        <w:t xml:space="preserve"> </w:t>
      </w:r>
      <w:r w:rsidRPr="00EC2CF3">
        <w:rPr>
          <w:color w:val="000000" w:themeColor="text1"/>
          <w:sz w:val="16"/>
          <w:szCs w:val="16"/>
        </w:rPr>
        <w:t>в несколько тысяч человек</w:t>
      </w:r>
      <w:r w:rsidR="00D30863" w:rsidRPr="00EC2CF3">
        <w:rPr>
          <w:color w:val="000000" w:themeColor="text1"/>
          <w:sz w:val="16"/>
          <w:szCs w:val="16"/>
        </w:rPr>
        <w:t xml:space="preserve"> </w:t>
      </w:r>
      <w:r w:rsidRPr="00EC2CF3">
        <w:rPr>
          <w:color w:val="000000" w:themeColor="text1"/>
          <w:sz w:val="16"/>
          <w:szCs w:val="16"/>
        </w:rPr>
        <w:t>с лозунгами «Да здравствует Учредительное собрание!».</w:t>
      </w:r>
      <w:r w:rsidR="00D30863" w:rsidRPr="00EC2CF3">
        <w:rPr>
          <w:color w:val="000000" w:themeColor="text1"/>
          <w:sz w:val="16"/>
          <w:szCs w:val="16"/>
        </w:rPr>
        <w:t xml:space="preserve"> </w:t>
      </w:r>
      <w:r w:rsidRPr="00EC2CF3">
        <w:rPr>
          <w:color w:val="000000" w:themeColor="text1"/>
          <w:sz w:val="16"/>
          <w:szCs w:val="16"/>
        </w:rPr>
        <w:t>Эту толпу разгоняли прикладами».</w:t>
      </w:r>
    </w:p>
    <w:p w14:paraId="1440905C"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Очевидец событий, рабочий Обуховского завода Д. Н. Богданов вспоминал: «Я, как участник шествия еще 9 января 1905 года, должен констатировать факт, что такой жестокой расправы я там не видел, что творили наши «товарищи», которые осмеливаются еще называть себя таковыми, и в заключение должен сказать, что я после того расстрела и той дикости, которые творили красногвардейцы и матросы с нашими товарищами, а тем более после того, когда они начали вырывать знамена и ломать древки, а потом жечь на костре, не мог понять, в какой я стране нахожусь: или в стране социалистической, или в стране дикарей, которые способны делать все то, что не могли сделать николаевские сатрапы, теперь сделали ленинские молодцы». Среди погибших были видные активисты партии эсеров. Такая же судьба ждала и московскую демонстрацию в защиту Учредительного собрания, где в ходе перестрелок с обеих сторон погибло более 50 человек. В частности, было взорвано здание Дорогомиловского совета, где погиб начальник штаба Красной гвардии района и несколько красногвардейцев.</w:t>
      </w:r>
    </w:p>
    <w:p w14:paraId="0BEED358"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Непосредственно заседание Учредительного собрания открылось предложением председателя ВЦИК большевика Якова Свердлова признать все декреты и постановления Совета Народных Комиссаров (СНК) и принять написанный Лениным проект «Декларации прав трудящегося и эксплуатируемого народа». Декларация объявляла Россию «Республикой Советов рабочих, солдатских и крестьянских депутатов». Но депутаты собрания 237 голосами против 146 приняли решение вообще не рассматривать эту декларацию. Так ими была фактически отвергнута Советская власть как нелегитимная. Далее 244 голосами председателем собрания был избран эсер-центрист Виктор Чернов.</w:t>
      </w:r>
    </w:p>
    <w:p w14:paraId="642E9A1A" w14:textId="46E2EE3A"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Уже в ночь на 19 января (заседание все еще продолжалось) большевики покинули Таврический дворец в знак протеста против отказа Учредительного</w:t>
      </w:r>
      <w:r w:rsidR="00D30863" w:rsidRPr="00EC2CF3">
        <w:rPr>
          <w:color w:val="000000" w:themeColor="text1"/>
          <w:sz w:val="16"/>
          <w:szCs w:val="16"/>
        </w:rPr>
        <w:t xml:space="preserve"> </w:t>
      </w:r>
      <w:r w:rsidRPr="00EC2CF3">
        <w:rPr>
          <w:color w:val="000000" w:themeColor="text1"/>
          <w:sz w:val="16"/>
          <w:szCs w:val="16"/>
        </w:rPr>
        <w:t>собрания принять их</w:t>
      </w:r>
      <w:r w:rsidR="00D30863" w:rsidRPr="00EC2CF3">
        <w:rPr>
          <w:color w:val="000000" w:themeColor="text1"/>
          <w:sz w:val="16"/>
          <w:szCs w:val="16"/>
        </w:rPr>
        <w:t xml:space="preserve"> </w:t>
      </w:r>
      <w:r w:rsidRPr="00EC2CF3">
        <w:rPr>
          <w:color w:val="000000" w:themeColor="text1"/>
          <w:sz w:val="16"/>
          <w:szCs w:val="16"/>
        </w:rPr>
        <w:t xml:space="preserve">декларацию. Представитель </w:t>
      </w:r>
      <w:proofErr w:type="spellStart"/>
      <w:r w:rsidRPr="00EC2CF3">
        <w:rPr>
          <w:color w:val="000000" w:themeColor="text1"/>
          <w:sz w:val="16"/>
          <w:szCs w:val="16"/>
        </w:rPr>
        <w:t>большевистсткой</w:t>
      </w:r>
      <w:proofErr w:type="spellEnd"/>
      <w:r w:rsidRPr="00EC2CF3">
        <w:rPr>
          <w:color w:val="000000" w:themeColor="text1"/>
          <w:sz w:val="16"/>
          <w:szCs w:val="16"/>
        </w:rPr>
        <w:t xml:space="preserve"> фракции Федор Раскольников сказал: «Не желая ни минуты прикрывать преступления врагов народа, мы заявляем, что покидаем Учредительное собрание с тем, чтобы передать Советской власти депутатов окончательное решение вопроса об отношении к контрреволюционной части Учредительного собрания». Через час после ухода большевиков дворец покинули и левые эсеры. Оставшиеся в зале депутаты продолжили работу и приняли ряд важных документов: закон о земле, провозгласивший землю общенародной собственностью, объявление России демократической федеративной республикой и обращение к воюющим державам с призывом начать мирные переговоры. В ходе заседания в нем активно участвовали «зрители» — революционные матросы, которым выписал пропуски Урицкий, назначенный большевиками также комиссаром Всероссийской комиссии по делам созыва Учредительного собрания. Они матерились, распивали водку, грызли огурцы и всячески оскорбляли выступавших.</w:t>
      </w:r>
    </w:p>
    <w:p w14:paraId="6ADACE0E" w14:textId="697E4F83"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Заседание было грубо прервано в 5 часов утра, когда начальник охраны дворца</w:t>
      </w:r>
      <w:r w:rsidR="00D30863" w:rsidRPr="00EC2CF3">
        <w:rPr>
          <w:color w:val="000000" w:themeColor="text1"/>
          <w:sz w:val="16"/>
          <w:szCs w:val="16"/>
        </w:rPr>
        <w:t xml:space="preserve"> </w:t>
      </w:r>
      <w:r w:rsidRPr="00EC2CF3">
        <w:rPr>
          <w:color w:val="000000" w:themeColor="text1"/>
          <w:sz w:val="16"/>
          <w:szCs w:val="16"/>
        </w:rPr>
        <w:t>матрос Анатолий Железняков («матрос Железняк»), войдя в зал, заявил: «Я получил инструкцию, чтобы довести до вашего сведения, чтобы все присутствующие покинули зал заседаний, потому что караул устал». На следующий день, когда депутаты подошли к дворцу, то обнаружили двери закрытыми, а рядом стоял караул с пулеметами и двумя артиллерийскими орудиями. Охрана заявила, что заседания не будет, так как оно запрещено правительством большевиков, и показала пулемет: «Не разойдетесь — пощекочем». Газета «Правда» в тот день вышла с передовицей: «Прислужники банкиров, капиталистов и помещиков, союзники Каледина, Дутова, холопы американского доллара, убийцы из-за угла — правые эсеры требуют в Учредительном собрании всей власти себе и своим хозяевам — врагам народа…» 21 января был опубликован декрет ВЦИК о роспуске Учредительного собрания.</w:t>
      </w:r>
    </w:p>
    <w:p w14:paraId="671FDD87"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Максим Горький чуть позже писал: ««Правда» лжет, — она прекрасно знает, что «буржуям» нечего радоваться по поводу открытия Учредительного собрания, им нечего делать в среде 246 социалистов одной партии и 140 — большевиков. «Правда» знает, что в манифестации принимали участие рабочие Обуховского, Патронного и других заводов, что под красными знаменами Российской с.-д. партии к Таврическому дворцу шли рабочие Василеостровского, Выборгского и других районов. Именно этих рабочих и расстреливали, и сколько бы ни лгала «Правда», она не скроет позорного факта. «Буржуи», может быть, радовались, когда они видели, как солдаты и красная гвардия вырывают революционные знамена из рук рабочих, топчут их ногами и жгут на кострах. Но, возможно, что и это приятное зрелище уже не радовало всех «буржуев», ибо ведь и среди них есть честные люди, искренно любящие свой народ, свою страну. Одним из таких был Андрей Иванович Шингарев, подло убитый какими-то зверями».</w:t>
      </w:r>
    </w:p>
    <w:p w14:paraId="4C827A5B"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Так бесславно закончилась короткая работа Учредительного собрания, на которое с марта 1917 года возлагалась надежда десятков миллионов людей о проведении законного и полного переустройства жизни бывшей империи (17045).</w:t>
      </w:r>
    </w:p>
    <w:p w14:paraId="449CC7A1" w14:textId="77777777" w:rsidR="007B224C" w:rsidRPr="00EC2CF3" w:rsidRDefault="007B224C" w:rsidP="00B95404">
      <w:pPr>
        <w:spacing w:after="0" w:line="240" w:lineRule="auto"/>
        <w:jc w:val="both"/>
        <w:rPr>
          <w:rFonts w:ascii="Times New Roman" w:hAnsi="Times New Roman" w:cs="Times New Roman"/>
          <w:color w:val="000000" w:themeColor="text1"/>
          <w:sz w:val="16"/>
          <w:szCs w:val="16"/>
        </w:rPr>
      </w:pPr>
    </w:p>
    <w:p w14:paraId="4DA34BC5"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вышло- постановление Петроградской ВЧК о запрещении митингов и демонстраций. Дело к заседанию Учредительного собрания. Родил сей документ Моисей Соломонович Урицкий. Дело в том, что на выборах большевики получили 24,5% голосов, а эсеры - 57%. К Таврическому дворцу подтянули Латышских стрелков и литовских лейб-гвардейцев. Когда 100-тысячная манифестация (в основном, пролетариат) приблизилась к оцеплению (несли плакаты "Вся власть - Учредительному собранию. Привет лучшим гражданам земли Русской"), по людям открыли пулеметный огонь. По официальным данным убит 21 человек, ранены несколько сотен. На допросе рабочий Обуховского завода показал: "Я, как участник шествия еще 9 января 1905 г., должен констатировать факт, что такой жестокой расправы я там не видел, что творили наши „товарищи“, которые осмеливаются еще называть себя таковыми..." (12629).</w:t>
      </w:r>
    </w:p>
    <w:p w14:paraId="0C9EAE12" w14:textId="77777777" w:rsidR="002E4ECE" w:rsidRPr="00EC2CF3" w:rsidRDefault="002E4ECE" w:rsidP="00B95404">
      <w:pPr>
        <w:spacing w:after="0" w:line="240" w:lineRule="auto"/>
        <w:jc w:val="both"/>
        <w:rPr>
          <w:rFonts w:ascii="Times New Roman" w:hAnsi="Times New Roman" w:cs="Times New Roman"/>
          <w:color w:val="000000" w:themeColor="text1"/>
          <w:sz w:val="16"/>
          <w:szCs w:val="16"/>
        </w:rPr>
      </w:pPr>
    </w:p>
    <w:p w14:paraId="3E88926D" w14:textId="77777777" w:rsidR="002E4ECE" w:rsidRPr="00EC2CF3" w:rsidRDefault="002E4EC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5-9 (18-22) января 1918 в Москве и Петрограде были разогнаны и расстреляны демонстрации в поддержку Учредительного собрания (3908,276).</w:t>
      </w:r>
    </w:p>
    <w:p w14:paraId="186627AE" w14:textId="77777777" w:rsidR="002E4ECE" w:rsidRPr="00EC2CF3" w:rsidRDefault="002E4EC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D0E03" w14:textId="77777777" w:rsidR="005F2BEF" w:rsidRPr="00EC2CF3" w:rsidRDefault="005F2B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в Киеве отряды Вольного казачества по приказу Рады провели обыски и аресты среди социал-демократов, закрыли газету "Голос социал-демократа" и начали изымать оружие с завода "Арсенал" (12629).</w:t>
      </w:r>
    </w:p>
    <w:p w14:paraId="69DF4DB9"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59AB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FFDE0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170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в Брест-Литовске г Гофман в форме ультиматума предъявил условия мира, выдвинутые центрально-европейскими державами и предполагавшими лишение России западных территорий (3908,276).</w:t>
      </w:r>
    </w:p>
    <w:p w14:paraId="4173BF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C3CC4" w14:textId="50AA06E8"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5</w:t>
      </w:r>
      <w:r w:rsidR="00D30863" w:rsidRPr="00EC2CF3">
        <w:rPr>
          <w:rFonts w:ascii="Times New Roman" w:eastAsia="Times New Roman" w:hAnsi="Times New Roman" w:cs="Times New Roman"/>
          <w:color w:val="000000" w:themeColor="text1"/>
          <w:sz w:val="16"/>
          <w:szCs w:val="16"/>
          <w:lang w:eastAsia="ru-RU"/>
        </w:rPr>
        <w:t xml:space="preserve"> </w:t>
      </w:r>
      <w:hyperlink r:id="rId13" w:tooltip="18 января" w:history="1">
        <w:r w:rsidRPr="00EC2CF3">
          <w:rPr>
            <w:rFonts w:ascii="Times New Roman" w:eastAsia="Times New Roman" w:hAnsi="Times New Roman" w:cs="Times New Roman"/>
            <w:color w:val="000000" w:themeColor="text1"/>
            <w:sz w:val="16"/>
            <w:szCs w:val="16"/>
            <w:lang w:eastAsia="ru-RU"/>
          </w:rPr>
          <w:t>(18)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00D30863" w:rsidRPr="00EC2CF3">
        <w:rPr>
          <w:rFonts w:ascii="Times New Roman" w:eastAsia="Times New Roman" w:hAnsi="Times New Roman" w:cs="Times New Roman"/>
          <w:color w:val="000000" w:themeColor="text1"/>
          <w:sz w:val="16"/>
          <w:szCs w:val="16"/>
          <w:lang w:eastAsia="ru-RU"/>
        </w:rPr>
        <w:t xml:space="preserve"> </w:t>
      </w:r>
      <w:hyperlink r:id="rId14" w:tooltip="1918 год" w:history="1">
        <w:r w:rsidRPr="00EC2CF3">
          <w:rPr>
            <w:rFonts w:ascii="Times New Roman" w:eastAsia="Times New Roman" w:hAnsi="Times New Roman" w:cs="Times New Roman"/>
            <w:color w:val="000000" w:themeColor="text1"/>
            <w:sz w:val="16"/>
            <w:szCs w:val="16"/>
            <w:lang w:eastAsia="ru-RU"/>
          </w:rPr>
          <w:t>1918</w:t>
        </w:r>
      </w:hyperlink>
      <w:r w:rsidRPr="00EC2CF3">
        <w:rPr>
          <w:rFonts w:ascii="Times New Roman" w:eastAsia="Times New Roman" w:hAnsi="Times New Roman" w:cs="Times New Roman"/>
          <w:color w:val="000000" w:themeColor="text1"/>
          <w:sz w:val="16"/>
          <w:szCs w:val="16"/>
          <w:lang w:eastAsia="ru-RU"/>
        </w:rPr>
        <w:t xml:space="preserve"> генерал Гофман на заседании политической комиссии предъявил условия Центральных держав — они представляли собой карту бывшей Российской империи, на которой в пользу Германии и Австро-Венгрии отходили Польша, Литва, часть Белоруссии и Украины, Эстонии и Латвии, Моонзундские острова и Рижский залив. Это позволяло Германии контролировать морские пути к Финскому и Ботническому заливам, а также развивать наступление на Петроград. В руки Германии переходили российские балтийские порты. Предложенная граница была крайне невыгодна для России — отсутствие естественных рубежей и сохранение за Германией плацдарма на берегу Западной Двины у Риги в случае войны грозило оккупацией всей Латвии и Эстонии, угрожало Петрограду. Советская делегация потребовала нового перерыва мирной конференции ещё на десять дней для ознакомления своего правительства с германскими требованиями.</w:t>
      </w:r>
    </w:p>
    <w:p w14:paraId="6F03EF89" w14:textId="18819D2D"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Уверенность немецкой делегации в себе усилилась после разгона большевиками </w:t>
      </w:r>
      <w:hyperlink r:id="rId15" w:tooltip="Всероссийское учредительное собрание" w:history="1">
        <w:r w:rsidRPr="00EC2CF3">
          <w:rPr>
            <w:rFonts w:ascii="Times New Roman" w:eastAsia="Times New Roman" w:hAnsi="Times New Roman" w:cs="Times New Roman"/>
            <w:color w:val="000000" w:themeColor="text1"/>
            <w:sz w:val="16"/>
            <w:szCs w:val="16"/>
            <w:lang w:eastAsia="ru-RU"/>
          </w:rPr>
          <w:t>Учредительного собрания</w:t>
        </w:r>
      </w:hyperlink>
      <w:r w:rsidRPr="00EC2CF3">
        <w:rPr>
          <w:rFonts w:ascii="Times New Roman" w:eastAsia="Times New Roman" w:hAnsi="Times New Roman" w:cs="Times New Roman"/>
          <w:color w:val="000000" w:themeColor="text1"/>
          <w:sz w:val="16"/>
          <w:szCs w:val="16"/>
          <w:lang w:eastAsia="ru-RU"/>
        </w:rPr>
        <w:t xml:space="preserve"> 6</w:t>
      </w:r>
      <w:r w:rsidR="00D30863" w:rsidRPr="00EC2CF3">
        <w:rPr>
          <w:rFonts w:ascii="Times New Roman" w:eastAsia="Times New Roman" w:hAnsi="Times New Roman" w:cs="Times New Roman"/>
          <w:color w:val="000000" w:themeColor="text1"/>
          <w:sz w:val="16"/>
          <w:szCs w:val="16"/>
          <w:lang w:eastAsia="ru-RU"/>
        </w:rPr>
        <w:t xml:space="preserve"> </w:t>
      </w:r>
      <w:hyperlink r:id="rId16" w:tooltip="19 января" w:history="1">
        <w:r w:rsidRPr="00EC2CF3">
          <w:rPr>
            <w:rFonts w:ascii="Times New Roman" w:eastAsia="Times New Roman" w:hAnsi="Times New Roman" w:cs="Times New Roman"/>
            <w:color w:val="000000" w:themeColor="text1"/>
            <w:sz w:val="16"/>
            <w:szCs w:val="16"/>
            <w:lang w:eastAsia="ru-RU"/>
          </w:rPr>
          <w:t>(19)</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00D30863" w:rsidRPr="00EC2CF3">
        <w:rPr>
          <w:rFonts w:ascii="Times New Roman" w:eastAsia="Times New Roman" w:hAnsi="Times New Roman" w:cs="Times New Roman"/>
          <w:color w:val="000000" w:themeColor="text1"/>
          <w:sz w:val="16"/>
          <w:szCs w:val="16"/>
          <w:lang w:eastAsia="ru-RU"/>
        </w:rPr>
        <w:t xml:space="preserve"> </w:t>
      </w:r>
      <w:hyperlink r:id="rId17" w:tooltip="1918 год" w:history="1">
        <w:r w:rsidRPr="00EC2CF3">
          <w:rPr>
            <w:rFonts w:ascii="Times New Roman" w:eastAsia="Times New Roman" w:hAnsi="Times New Roman" w:cs="Times New Roman"/>
            <w:color w:val="000000" w:themeColor="text1"/>
            <w:sz w:val="16"/>
            <w:szCs w:val="16"/>
            <w:lang w:eastAsia="ru-RU"/>
          </w:rPr>
          <w:t>1918</w:t>
        </w:r>
      </w:hyperlink>
      <w:r w:rsidRPr="00EC2CF3">
        <w:rPr>
          <w:rFonts w:ascii="Times New Roman" w:eastAsia="Times New Roman" w:hAnsi="Times New Roman" w:cs="Times New Roman"/>
          <w:color w:val="000000" w:themeColor="text1"/>
          <w:sz w:val="16"/>
          <w:szCs w:val="16"/>
          <w:lang w:eastAsia="ru-RU"/>
        </w:rPr>
        <w:t xml:space="preserve">. Учредительное собрание, как считалось, могло стать на позиции «революционного оборончества» и принудить Советское правительство прервать переговоры. Как позднее заявлял Троцкий, «разгон Учредительного Собрания означал…готовность …[большевиков] …к прекращению войны какой угодно ценой. Тон </w:t>
      </w:r>
      <w:proofErr w:type="spellStart"/>
      <w:r w:rsidRPr="00EC2CF3">
        <w:rPr>
          <w:rFonts w:ascii="Times New Roman" w:eastAsia="Times New Roman" w:hAnsi="Times New Roman" w:cs="Times New Roman"/>
          <w:color w:val="000000" w:themeColor="text1"/>
          <w:sz w:val="16"/>
          <w:szCs w:val="16"/>
          <w:lang w:eastAsia="ru-RU"/>
        </w:rPr>
        <w:t>Кюльмана</w:t>
      </w:r>
      <w:proofErr w:type="spellEnd"/>
      <w:r w:rsidRPr="00EC2CF3">
        <w:rPr>
          <w:rFonts w:ascii="Times New Roman" w:eastAsia="Times New Roman" w:hAnsi="Times New Roman" w:cs="Times New Roman"/>
          <w:color w:val="000000" w:themeColor="text1"/>
          <w:sz w:val="16"/>
          <w:szCs w:val="16"/>
          <w:lang w:eastAsia="ru-RU"/>
        </w:rPr>
        <w:t xml:space="preserve"> [главы германской делегации статс-секретаря германского МИД Рихарда фон </w:t>
      </w:r>
      <w:proofErr w:type="spellStart"/>
      <w:r w:rsidRPr="00EC2CF3">
        <w:rPr>
          <w:rFonts w:ascii="Times New Roman" w:eastAsia="Times New Roman" w:hAnsi="Times New Roman" w:cs="Times New Roman"/>
          <w:color w:val="000000" w:themeColor="text1"/>
          <w:sz w:val="16"/>
          <w:szCs w:val="16"/>
          <w:lang w:eastAsia="ru-RU"/>
        </w:rPr>
        <w:t>Кюльмана</w:t>
      </w:r>
      <w:proofErr w:type="spellEnd"/>
      <w:r w:rsidRPr="00EC2CF3">
        <w:rPr>
          <w:rFonts w:ascii="Times New Roman" w:eastAsia="Times New Roman" w:hAnsi="Times New Roman" w:cs="Times New Roman"/>
          <w:color w:val="000000" w:themeColor="text1"/>
          <w:sz w:val="16"/>
          <w:szCs w:val="16"/>
          <w:lang w:eastAsia="ru-RU"/>
        </w:rPr>
        <w:t>] стал заметно наглее» (17035).</w:t>
      </w:r>
    </w:p>
    <w:p w14:paraId="05094DCA" w14:textId="77777777" w:rsidR="00F2709A" w:rsidRPr="00EC2CF3" w:rsidRDefault="00F270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9EAF7"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(18) января 1918 Генеральный штаб главного командования армиями Антанты принял резолюцию «О необходимости интервенции союзников в Россию»:</w:t>
      </w:r>
    </w:p>
    <w:p w14:paraId="1EB7E27E"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«...Большевистский режим несовместим с установлением прочного мира. Для держав Антанты жизненной необходимостью является уничтожить его как можно скорее...</w:t>
      </w:r>
    </w:p>
    <w:p w14:paraId="0F78D0AC"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w:t>
      </w:r>
    </w:p>
    <w:p w14:paraId="28EA023F"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Однако, эти первые выступления Антанты на юге России не дали никаких результатов в течение года, несмотря на все призывы политических группировок и в частности Деникина, по независящим от нее причинам, главным образом, вследствие изменения политической обстановки на юге России и на Кавказе.</w:t>
      </w:r>
    </w:p>
    <w:p w14:paraId="3464E15C"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Украину и Крым оккупировали германцы, в Донской области создавалась при содействии Германии донская армия Краснова. Добровольческая армия Алексеева - Корнилова - Деникина, которая ориентировалась на Антанту и была против помощи немцев, находилась около Екатеринодара.</w:t>
      </w:r>
    </w:p>
    <w:p w14:paraId="1D266249"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Закавказье образовалось три независимых республики, в которые были введены турецкие войска.</w:t>
      </w:r>
    </w:p>
    <w:p w14:paraId="64955885"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Турция же удерживала черноморские проливы.</w:t>
      </w:r>
    </w:p>
    <w:p w14:paraId="5071C387"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возможностей к широкомасштабной интервенции на южном направлении на тот момент не было.</w:t>
      </w:r>
    </w:p>
    <w:p w14:paraId="3766EA62"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Потому державам Антанты пришлось временно сосредоточить свои усилия на других направлениях: Мурмане, Архангельске, Владивостоке, Баку, Туркестане (15497).</w:t>
      </w:r>
    </w:p>
    <w:p w14:paraId="023A915D"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1BE75582" w14:textId="77777777" w:rsidR="003D3614" w:rsidRPr="00EC2CF3" w:rsidRDefault="003D3614"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5 (18) января 1918 г. Генштаб союзников решил начать интервенцию в Россию </w:t>
      </w:r>
      <w:r w:rsidRPr="00EC2CF3">
        <w:rPr>
          <w:rFonts w:ascii="Times New Roman" w:eastAsia="Times New Roman" w:hAnsi="Times New Roman" w:cs="Times New Roman"/>
          <w:iCs/>
          <w:color w:val="000000" w:themeColor="text1"/>
          <w:sz w:val="16"/>
          <w:szCs w:val="16"/>
          <w:lang w:eastAsia="ru-RU"/>
        </w:rPr>
        <w:t xml:space="preserve">для организации мира и </w:t>
      </w:r>
      <w:r w:rsidRPr="00EC2CF3">
        <w:rPr>
          <w:rFonts w:ascii="Times New Roman" w:eastAsia="Times New Roman" w:hAnsi="Times New Roman" w:cs="Times New Roman"/>
          <w:bCs/>
          <w:color w:val="000000" w:themeColor="text1"/>
          <w:sz w:val="16"/>
          <w:szCs w:val="16"/>
          <w:lang w:eastAsia="ru-RU"/>
        </w:rPr>
        <w:t>принял резолюцию «О необходимости интервенции союзников в Россию»: «…Большевистский режим несовместим с установлением прочного мира. Для держав Антанты жизненной необходимостью является уничтожить его как можно скорее… 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 (17326).</w:t>
      </w:r>
    </w:p>
    <w:p w14:paraId="14C822F7" w14:textId="77777777" w:rsidR="003D3614" w:rsidRPr="00EC2CF3" w:rsidRDefault="003D3614" w:rsidP="00B95404">
      <w:pPr>
        <w:spacing w:after="0" w:line="240" w:lineRule="auto"/>
        <w:jc w:val="both"/>
        <w:rPr>
          <w:rFonts w:ascii="Times New Roman" w:hAnsi="Times New Roman" w:cs="Times New Roman"/>
          <w:color w:val="000000" w:themeColor="text1"/>
          <w:sz w:val="16"/>
          <w:szCs w:val="16"/>
        </w:rPr>
      </w:pPr>
    </w:p>
    <w:p w14:paraId="5CF213D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DEF8B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3AA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(18) января 1918 Вена. Создание Советов рабочих депутатов. Совещание Председателя СМ Австрии с руководителями СДПА </w:t>
      </w:r>
      <w:proofErr w:type="spellStart"/>
      <w:r w:rsidRPr="00EC2CF3">
        <w:rPr>
          <w:rFonts w:ascii="Times New Roman" w:hAnsi="Times New Roman" w:cs="Times New Roman"/>
          <w:color w:val="000000" w:themeColor="text1"/>
          <w:sz w:val="16"/>
          <w:szCs w:val="16"/>
        </w:rPr>
        <w:t>В.Адлером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К.Зейцем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К.Реннером</w:t>
      </w:r>
      <w:proofErr w:type="spellEnd"/>
      <w:r w:rsidRPr="00EC2CF3">
        <w:rPr>
          <w:rFonts w:ascii="Times New Roman" w:hAnsi="Times New Roman" w:cs="Times New Roman"/>
          <w:color w:val="000000" w:themeColor="text1"/>
          <w:sz w:val="16"/>
          <w:szCs w:val="16"/>
        </w:rPr>
        <w:t xml:space="preserve"> о мерах по прекращению всеобщей забастовки. Достигнуто согласие о прекращении стачки в обмен на частичные реформы и обещание правительства не выдвигать в Бресте аннексионистских требований к Советской России (7449).</w:t>
      </w:r>
    </w:p>
    <w:p w14:paraId="6276F0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E1FF6" w14:textId="77777777" w:rsidR="003D3614" w:rsidRPr="00EC2CF3" w:rsidRDefault="003D361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(18) января 1918 г. германская подлодка UB-66 затонула у мыса Бон, потопленная глубинными бомбами с британского шлюпа </w:t>
      </w:r>
      <w:proofErr w:type="spellStart"/>
      <w:r w:rsidRPr="00EC2CF3">
        <w:rPr>
          <w:rFonts w:ascii="Times New Roman" w:hAnsi="Times New Roman" w:cs="Times New Roman"/>
          <w:color w:val="000000" w:themeColor="text1"/>
          <w:sz w:val="16"/>
          <w:szCs w:val="16"/>
        </w:rPr>
        <w:t>Campanula</w:t>
      </w:r>
      <w:proofErr w:type="spellEnd"/>
      <w:r w:rsidRPr="00EC2CF3">
        <w:rPr>
          <w:rFonts w:ascii="Times New Roman" w:hAnsi="Times New Roman" w:cs="Times New Roman"/>
          <w:color w:val="000000" w:themeColor="text1"/>
          <w:sz w:val="16"/>
          <w:szCs w:val="16"/>
        </w:rPr>
        <w:t xml:space="preserve"> (17326).</w:t>
      </w:r>
    </w:p>
    <w:p w14:paraId="3B1CD4AB" w14:textId="77777777" w:rsidR="003D3614" w:rsidRPr="00EC2CF3" w:rsidRDefault="003D361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775B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B0BE6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D91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(19) января 1918 было опубликовано постановление ВЦИК об организации чрезвычайного военного штаба для защиты Советской власти от контрреволюции в составе Н.И. Подвойского, К.А. Мехоношина, К.С. Еремеева и К.К. Юренева (4216).</w:t>
      </w:r>
    </w:p>
    <w:p w14:paraId="6C026B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393F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6DF7A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C84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(19) января 1918 был опубликован декрет ВЦИК о роспуске Учредительного собрания (3481).</w:t>
      </w:r>
    </w:p>
    <w:p w14:paraId="364688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01E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(19) января 1918 большевики разогнали Учредительное собрание в Петербурге (2100).</w:t>
      </w:r>
    </w:p>
    <w:p w14:paraId="5EA1E0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C7AF8" w14:textId="77777777" w:rsidR="00F2709A" w:rsidRPr="00EC2CF3" w:rsidRDefault="00F270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(19) января - в 5.00 депутатов Учредительного собрания разогнали (матрос Железняков был крутым малым). ВЦИК принял декрет о его роспуске (12629).</w:t>
      </w:r>
    </w:p>
    <w:p w14:paraId="42463929" w14:textId="77777777" w:rsidR="00F2709A" w:rsidRPr="00EC2CF3" w:rsidRDefault="00F270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BB52A" w14:textId="18577F31" w:rsidR="002E4ECE" w:rsidRPr="00EC2CF3" w:rsidRDefault="002E4ECE"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6 (19)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00D30863" w:rsidRPr="00EC2CF3">
        <w:rPr>
          <w:rStyle w:val="a7"/>
          <w:rFonts w:eastAsiaTheme="majorEastAsia"/>
          <w:b w:val="0"/>
          <w:color w:val="000000" w:themeColor="text1"/>
          <w:sz w:val="16"/>
          <w:szCs w:val="16"/>
        </w:rPr>
        <w:t xml:space="preserve"> </w:t>
      </w:r>
      <w:r w:rsidRPr="00EC2CF3">
        <w:rPr>
          <w:color w:val="000000" w:themeColor="text1"/>
          <w:sz w:val="16"/>
          <w:szCs w:val="16"/>
        </w:rPr>
        <w:t>ранним утром решилась судьба Учредительного Собрания. Вот, что пишет об этом современный историк Владимир Черняев:</w:t>
      </w:r>
      <w:r w:rsidR="00D30863" w:rsidRPr="00EC2CF3">
        <w:rPr>
          <w:color w:val="000000" w:themeColor="text1"/>
          <w:sz w:val="16"/>
          <w:szCs w:val="16"/>
        </w:rPr>
        <w:t xml:space="preserve"> </w:t>
      </w:r>
      <w:r w:rsidRPr="00EC2CF3">
        <w:rPr>
          <w:rStyle w:val="af0"/>
          <w:i w:val="0"/>
          <w:color w:val="000000" w:themeColor="text1"/>
          <w:sz w:val="16"/>
          <w:szCs w:val="16"/>
        </w:rPr>
        <w:t>«Анархисты сочли Учредительное собрание «тормозом свободы». Командовал расстрелом демонстрации защитников Учредительного собрания 5 января 1918 года анархист-коммунист Железняков, потом он разогнал и собрание… Большевистская фракция решила огласить с трибуны Собрания написанную Лениным заключительную декларацию и покинуть Таврический дворец. Левые эсеры после недолгих колебаний поддержали большевиков и в пятом часу утра 6 января заявили об уходе. В Белом зале остались 200 с небольшим депутатов</w:t>
      </w:r>
      <w:r w:rsidR="00D30863" w:rsidRPr="00EC2CF3">
        <w:rPr>
          <w:color w:val="000000" w:themeColor="text1"/>
          <w:sz w:val="16"/>
          <w:szCs w:val="16"/>
        </w:rPr>
        <w:t xml:space="preserve"> </w:t>
      </w:r>
      <w:r w:rsidRPr="00EC2CF3">
        <w:rPr>
          <w:color w:val="000000" w:themeColor="text1"/>
          <w:sz w:val="16"/>
          <w:szCs w:val="16"/>
        </w:rPr>
        <w:t>(кворум составлял не менее 400).</w:t>
      </w:r>
      <w:r w:rsidR="00D30863" w:rsidRPr="00EC2CF3">
        <w:rPr>
          <w:color w:val="000000" w:themeColor="text1"/>
          <w:sz w:val="16"/>
          <w:szCs w:val="16"/>
        </w:rPr>
        <w:t xml:space="preserve"> </w:t>
      </w:r>
      <w:r w:rsidRPr="00EC2CF3">
        <w:rPr>
          <w:rStyle w:val="af0"/>
          <w:i w:val="0"/>
          <w:color w:val="000000" w:themeColor="text1"/>
          <w:sz w:val="16"/>
          <w:szCs w:val="16"/>
        </w:rPr>
        <w:t>Учредительное собрание утратило кворум. Роспуск Всероссийского Учредительного собрания в этой ситуации становился неизбежен, что позднее, в эмиграции, признали многие: от меньшевиков и эсеров до кадетов. Начальник караула Таврического дворца А.Г.</w:t>
      </w:r>
      <w:r w:rsidR="00D30863" w:rsidRPr="00EC2CF3">
        <w:rPr>
          <w:rStyle w:val="af0"/>
          <w:i w:val="0"/>
          <w:color w:val="000000" w:themeColor="text1"/>
          <w:sz w:val="16"/>
          <w:szCs w:val="16"/>
        </w:rPr>
        <w:t xml:space="preserve"> </w:t>
      </w:r>
      <w:r w:rsidRPr="00EC2CF3">
        <w:rPr>
          <w:rStyle w:val="af0"/>
          <w:i w:val="0"/>
          <w:color w:val="000000" w:themeColor="text1"/>
          <w:sz w:val="16"/>
          <w:szCs w:val="16"/>
        </w:rPr>
        <w:t>Железняков предложил председателю В.М.</w:t>
      </w:r>
      <w:r w:rsidR="00D30863" w:rsidRPr="00EC2CF3">
        <w:rPr>
          <w:rStyle w:val="af0"/>
          <w:i w:val="0"/>
          <w:color w:val="000000" w:themeColor="text1"/>
          <w:sz w:val="16"/>
          <w:szCs w:val="16"/>
        </w:rPr>
        <w:t xml:space="preserve"> </w:t>
      </w:r>
      <w:r w:rsidRPr="00EC2CF3">
        <w:rPr>
          <w:rStyle w:val="af0"/>
          <w:i w:val="0"/>
          <w:color w:val="000000" w:themeColor="text1"/>
          <w:sz w:val="16"/>
          <w:szCs w:val="16"/>
        </w:rPr>
        <w:t>Чернову закрыть заседание. Торопливо дочитав вводные пункты эсеровского «Закона о земле», один из пунктов постановления о провозглашении России демократической федеративной республикой и обращение к союзным державам об определении точных условий демократического мира, Чернов в 4 часа 40 минут утра объявил заседание закрытым</w:t>
      </w:r>
      <w:r w:rsidRPr="00EC2CF3">
        <w:rPr>
          <w:color w:val="000000" w:themeColor="text1"/>
          <w:sz w:val="16"/>
          <w:szCs w:val="16"/>
        </w:rPr>
        <w:t>…». Анархист-коммунист Анатолий Григорьевич Железняков (1895 -1919) превратился в «матроса Железняка» в советских мифах о Гражданской войне. Он участвовал в «штурме» Зимнего дворца, расстреле демонстрации в поддержку Учредительного собрания, с мая 1919</w:t>
      </w:r>
      <w:r w:rsidR="00D30863" w:rsidRPr="00EC2CF3">
        <w:rPr>
          <w:color w:val="000000" w:themeColor="text1"/>
          <w:sz w:val="16"/>
          <w:szCs w:val="16"/>
        </w:rPr>
        <w:t xml:space="preserve"> </w:t>
      </w:r>
      <w:r w:rsidRPr="00EC2CF3">
        <w:rPr>
          <w:color w:val="000000" w:themeColor="text1"/>
          <w:sz w:val="16"/>
          <w:szCs w:val="16"/>
        </w:rPr>
        <w:t>г. командовал сначала бронепоездом, а затем бригадой бронепоездов. По одной из версий - смертельно ранен при прорыве из окружения. Похоронен на Ваганьковском кладбище в Москве, на участке Героев Революции. Железняков дважды жил в Богородске, в первый раз - работая помощником провизора в Глуховской аптеке, а через некоторое время</w:t>
      </w:r>
      <w:r w:rsidR="00D30863" w:rsidRPr="00EC2CF3">
        <w:rPr>
          <w:color w:val="000000" w:themeColor="text1"/>
          <w:sz w:val="16"/>
          <w:szCs w:val="16"/>
        </w:rPr>
        <w:t xml:space="preserve"> </w:t>
      </w:r>
      <w:r w:rsidRPr="00EC2CF3">
        <w:rPr>
          <w:color w:val="000000" w:themeColor="text1"/>
          <w:sz w:val="16"/>
          <w:szCs w:val="16"/>
        </w:rPr>
        <w:t>– когда спасался от власти, будучи дезертиром во время Первой мировой (18731).</w:t>
      </w:r>
    </w:p>
    <w:p w14:paraId="2B31B984" w14:textId="77777777" w:rsidR="002E4ECE" w:rsidRPr="00EC2CF3" w:rsidRDefault="002E4ECE" w:rsidP="00B95404">
      <w:pPr>
        <w:pStyle w:val="ae"/>
        <w:spacing w:before="0" w:after="0"/>
        <w:jc w:val="both"/>
        <w:rPr>
          <w:color w:val="000000" w:themeColor="text1"/>
          <w:sz w:val="16"/>
          <w:szCs w:val="16"/>
        </w:rPr>
      </w:pPr>
    </w:p>
    <w:p w14:paraId="2DA6CBB4" w14:textId="76DFAA83" w:rsidR="002E4ECE" w:rsidRPr="00EC2CF3" w:rsidRDefault="002E4ECE"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6 (19) января 1918 года в Петрограде состоялось совещание представителей Народного комиссариата по военным делам (далее— </w:t>
      </w:r>
      <w:proofErr w:type="spellStart"/>
      <w:r w:rsidRPr="00EC2CF3">
        <w:rPr>
          <w:color w:val="000000" w:themeColor="text1"/>
          <w:sz w:val="16"/>
          <w:szCs w:val="16"/>
        </w:rPr>
        <w:t>Наркомвоен</w:t>
      </w:r>
      <w:proofErr w:type="spellEnd"/>
      <w:r w:rsidRPr="00EC2CF3">
        <w:rPr>
          <w:color w:val="000000" w:themeColor="text1"/>
          <w:sz w:val="16"/>
          <w:szCs w:val="16"/>
        </w:rPr>
        <w:t>) с представителями фронтов по двум жизненно важным для Советской Республики вопросам:</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первый</w:t>
      </w:r>
      <w:r w:rsidR="00D30863" w:rsidRPr="00EC2CF3">
        <w:rPr>
          <w:color w:val="000000" w:themeColor="text1"/>
          <w:sz w:val="16"/>
          <w:szCs w:val="16"/>
        </w:rPr>
        <w:t xml:space="preserve"> </w:t>
      </w:r>
      <w:r w:rsidRPr="00EC2CF3">
        <w:rPr>
          <w:color w:val="000000" w:themeColor="text1"/>
          <w:sz w:val="16"/>
          <w:szCs w:val="16"/>
        </w:rPr>
        <w:t>— о положении армии;</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второй</w:t>
      </w:r>
      <w:r w:rsidR="00D30863" w:rsidRPr="00EC2CF3">
        <w:rPr>
          <w:color w:val="000000" w:themeColor="text1"/>
          <w:sz w:val="16"/>
          <w:szCs w:val="16"/>
        </w:rPr>
        <w:t xml:space="preserve"> </w:t>
      </w:r>
      <w:r w:rsidRPr="00EC2CF3">
        <w:rPr>
          <w:color w:val="000000" w:themeColor="text1"/>
          <w:sz w:val="16"/>
          <w:szCs w:val="16"/>
        </w:rPr>
        <w:t>— о необходимости заключения мира с германцами на продиктованных последними условиях (исходя из обороноспособности вооружённых сил).</w:t>
      </w:r>
    </w:p>
    <w:p w14:paraId="72E18E8E" w14:textId="77777777" w:rsidR="002E4ECE" w:rsidRPr="00EC2CF3" w:rsidRDefault="002E4ECE"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Вопрос о мире был настолько сложным, что мнения собравшихся разделились: 8 человек (шесть из них представители фронта) высказалось за подписание мира на германских условиях[243], 7 — против (пятеро — представители тыла). Верховный главнокомандующий прапорщик Н.В. Крыленко отметил, что накануне Брестского мира «такое же неопределённое голосование» состоялось и в центральных комитетах обеих руководящих политических партий (большевиков и левых эсеров), на котором блок левых эсеров и левых коммунистов в конечном итоге предоставил «карт-бланш» советской мирной делегации.</w:t>
      </w:r>
    </w:p>
    <w:p w14:paraId="5226D971" w14:textId="77777777" w:rsidR="002E4ECE" w:rsidRPr="00EC2CF3" w:rsidRDefault="002E4ECE"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Но интересно другое: если вопрос о мире с германцами расколол ряды революционеров и практиков, то вопрос о судьбе армии был однозначно решён членами центральных комитетов РСДРП(б) и ПЛСР. Участники указанных совещаний, по свидетельству Н.В. Крыленко, ввиду «категорической невозможности бороться против стихийного потока демобилизации» приняли «категорическое решение демобилизовать армию целиком»[244]. Интересны не только констатация факта единодушия в этом вопросе, но и понимание участниками совещаний возможности осуществления полной демобилизации армии.</w:t>
      </w:r>
    </w:p>
    <w:p w14:paraId="3770A7A2" w14:textId="77777777" w:rsidR="002E4ECE" w:rsidRPr="00EC2CF3" w:rsidRDefault="002E4ECE"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На заседании СНК 6 января присутствовали: от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 Крыленко, Легран, Подвойский; от </w:t>
      </w:r>
      <w:proofErr w:type="spellStart"/>
      <w:r w:rsidRPr="00EC2CF3">
        <w:rPr>
          <w:color w:val="000000" w:themeColor="text1"/>
          <w:sz w:val="16"/>
          <w:szCs w:val="16"/>
        </w:rPr>
        <w:t>Наркоммора</w:t>
      </w:r>
      <w:proofErr w:type="spellEnd"/>
      <w:r w:rsidRPr="00EC2CF3">
        <w:rPr>
          <w:color w:val="000000" w:themeColor="text1"/>
          <w:sz w:val="16"/>
          <w:szCs w:val="16"/>
        </w:rPr>
        <w:t xml:space="preserve"> — Раскольников, Дыбенко; приглашённые Главком Западного фронта А.Ф. Мясников, председатель Центрального комитета депутатов армии и флота Нежинский и начальник военного, политического и гражданского управления при Главнокомандующем Западного фронта И.А. </w:t>
      </w:r>
      <w:proofErr w:type="spellStart"/>
      <w:r w:rsidRPr="00EC2CF3">
        <w:rPr>
          <w:color w:val="000000" w:themeColor="text1"/>
          <w:sz w:val="16"/>
          <w:szCs w:val="16"/>
        </w:rPr>
        <w:t>Апетер</w:t>
      </w:r>
      <w:proofErr w:type="spellEnd"/>
      <w:r w:rsidRPr="00EC2CF3">
        <w:rPr>
          <w:color w:val="000000" w:themeColor="text1"/>
          <w:sz w:val="16"/>
          <w:szCs w:val="16"/>
        </w:rPr>
        <w:t>[245]. Несмотря на то, что соответствующего пункта в протоколе не зафиксировано, можно предположить, что решение совещания по демобилизации сразу сообщили Совнаркому, заседавшему в вечерние часы (18385).</w:t>
      </w:r>
    </w:p>
    <w:p w14:paraId="77DBB4AF" w14:textId="77777777" w:rsidR="002E4ECE" w:rsidRPr="00EC2CF3" w:rsidRDefault="002E4ECE" w:rsidP="00B95404">
      <w:pPr>
        <w:pStyle w:val="p1"/>
        <w:spacing w:before="0" w:beforeAutospacing="0" w:after="0" w:afterAutospacing="0"/>
        <w:jc w:val="both"/>
        <w:rPr>
          <w:color w:val="000000" w:themeColor="text1"/>
          <w:sz w:val="16"/>
          <w:szCs w:val="16"/>
        </w:rPr>
      </w:pPr>
    </w:p>
    <w:p w14:paraId="42AF9E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в ночь на 7 (19-20) января 1918 матросы и красногвардейцы убили кадета </w:t>
      </w:r>
      <w:proofErr w:type="spellStart"/>
      <w:r w:rsidRPr="00EC2CF3">
        <w:rPr>
          <w:rFonts w:ascii="Times New Roman" w:hAnsi="Times New Roman" w:cs="Times New Roman"/>
          <w:color w:val="000000" w:themeColor="text1"/>
          <w:sz w:val="16"/>
          <w:szCs w:val="16"/>
        </w:rPr>
        <w:t>А.И.Шингарева</w:t>
      </w:r>
      <w:proofErr w:type="spellEnd"/>
      <w:r w:rsidRPr="00EC2CF3">
        <w:rPr>
          <w:rFonts w:ascii="Times New Roman" w:hAnsi="Times New Roman" w:cs="Times New Roman"/>
          <w:color w:val="000000" w:themeColor="text1"/>
          <w:sz w:val="16"/>
          <w:szCs w:val="16"/>
        </w:rPr>
        <w:t xml:space="preserve"> - министра земледелия в первом составе Временного правительства, который 25 марта ввел хлебную монополию, и кадета </w:t>
      </w:r>
      <w:proofErr w:type="spellStart"/>
      <w:r w:rsidRPr="00EC2CF3">
        <w:rPr>
          <w:rFonts w:ascii="Times New Roman" w:hAnsi="Times New Roman" w:cs="Times New Roman"/>
          <w:color w:val="000000" w:themeColor="text1"/>
          <w:sz w:val="16"/>
          <w:szCs w:val="16"/>
        </w:rPr>
        <w:t>Ф.Ф.Кокошкина</w:t>
      </w:r>
      <w:proofErr w:type="spellEnd"/>
      <w:r w:rsidRPr="00EC2CF3">
        <w:rPr>
          <w:rFonts w:ascii="Times New Roman" w:hAnsi="Times New Roman" w:cs="Times New Roman"/>
          <w:color w:val="000000" w:themeColor="text1"/>
          <w:sz w:val="16"/>
          <w:szCs w:val="16"/>
        </w:rPr>
        <w:t>, председателя Юридического совещания в Мариинской тюремной больнице (3908,98).</w:t>
      </w:r>
    </w:p>
    <w:p w14:paraId="66672B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C2FA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BBDF4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597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(19) января 1918 Отряды белой гвардии взяли под контроль </w:t>
      </w:r>
      <w:proofErr w:type="spellStart"/>
      <w:r w:rsidRPr="00EC2CF3">
        <w:rPr>
          <w:rFonts w:ascii="Times New Roman" w:hAnsi="Times New Roman" w:cs="Times New Roman"/>
          <w:color w:val="000000" w:themeColor="text1"/>
          <w:sz w:val="16"/>
          <w:szCs w:val="16"/>
        </w:rPr>
        <w:t>гг.Васа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Каухава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Сейняйоки</w:t>
      </w:r>
      <w:proofErr w:type="spellEnd"/>
      <w:r w:rsidRPr="00EC2CF3">
        <w:rPr>
          <w:rFonts w:ascii="Times New Roman" w:hAnsi="Times New Roman" w:cs="Times New Roman"/>
          <w:color w:val="000000" w:themeColor="text1"/>
          <w:sz w:val="16"/>
          <w:szCs w:val="16"/>
        </w:rPr>
        <w:t xml:space="preserve">. Одновременно белофинские отряды начали захват ж/д Выборг- Сортавала - </w:t>
      </w:r>
      <w:proofErr w:type="spellStart"/>
      <w:r w:rsidRPr="00EC2CF3">
        <w:rPr>
          <w:rFonts w:ascii="Times New Roman" w:hAnsi="Times New Roman" w:cs="Times New Roman"/>
          <w:color w:val="000000" w:themeColor="text1"/>
          <w:sz w:val="16"/>
          <w:szCs w:val="16"/>
        </w:rPr>
        <w:t>Йоэнсу</w:t>
      </w:r>
      <w:proofErr w:type="spellEnd"/>
      <w:r w:rsidRPr="00EC2CF3">
        <w:rPr>
          <w:rFonts w:ascii="Times New Roman" w:hAnsi="Times New Roman" w:cs="Times New Roman"/>
          <w:color w:val="000000" w:themeColor="text1"/>
          <w:sz w:val="16"/>
          <w:szCs w:val="16"/>
        </w:rPr>
        <w:t xml:space="preserve"> (19-26.01.1918 г) (7450).</w:t>
      </w:r>
    </w:p>
    <w:p w14:paraId="417D24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D6570" w14:textId="77777777" w:rsidR="003D3614" w:rsidRPr="00EC2CF3" w:rsidRDefault="003D361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(19) января 1918 </w:t>
      </w:r>
      <w:proofErr w:type="spellStart"/>
      <w:r w:rsidRPr="00EC2CF3">
        <w:rPr>
          <w:rFonts w:ascii="Times New Roman" w:hAnsi="Times New Roman" w:cs="Times New Roman"/>
          <w:color w:val="000000" w:themeColor="text1"/>
          <w:sz w:val="16"/>
          <w:szCs w:val="16"/>
        </w:rPr>
        <w:t>г.н.с</w:t>
      </w:r>
      <w:proofErr w:type="spellEnd"/>
      <w:r w:rsidRPr="00EC2CF3">
        <w:rPr>
          <w:rFonts w:ascii="Times New Roman" w:hAnsi="Times New Roman" w:cs="Times New Roman"/>
          <w:color w:val="000000" w:themeColor="text1"/>
          <w:sz w:val="16"/>
          <w:szCs w:val="16"/>
        </w:rPr>
        <w:t xml:space="preserve">. германская подлодка UB-22 погибла на мине в </w:t>
      </w:r>
      <w:proofErr w:type="spellStart"/>
      <w:r w:rsidRPr="00EC2CF3">
        <w:rPr>
          <w:rFonts w:ascii="Times New Roman" w:hAnsi="Times New Roman" w:cs="Times New Roman"/>
          <w:color w:val="000000" w:themeColor="text1"/>
          <w:sz w:val="16"/>
          <w:szCs w:val="16"/>
        </w:rPr>
        <w:t>Гельголандской</w:t>
      </w:r>
      <w:proofErr w:type="spellEnd"/>
      <w:r w:rsidRPr="00EC2CF3">
        <w:rPr>
          <w:rFonts w:ascii="Times New Roman" w:hAnsi="Times New Roman" w:cs="Times New Roman"/>
          <w:color w:val="000000" w:themeColor="text1"/>
          <w:sz w:val="16"/>
          <w:szCs w:val="16"/>
        </w:rPr>
        <w:t xml:space="preserve"> бухте (17236).</w:t>
      </w:r>
    </w:p>
    <w:p w14:paraId="465962F6" w14:textId="77777777" w:rsidR="003D3614" w:rsidRPr="00EC2CF3" w:rsidRDefault="003D361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D0B54"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A087CD7"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AA3086" w14:textId="58D382E3" w:rsidR="00800F6F" w:rsidRPr="00EC2CF3" w:rsidRDefault="00800F6F"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7 (20)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 xml:space="preserve">1918 </w:t>
      </w:r>
      <w:r w:rsidRPr="00EC2CF3">
        <w:rPr>
          <w:color w:val="000000" w:themeColor="text1"/>
          <w:sz w:val="16"/>
          <w:szCs w:val="16"/>
        </w:rPr>
        <w:t>на I Всероссийском Съезде Профсоюзов большевик Д.Б.</w:t>
      </w:r>
      <w:r w:rsidR="00D30863" w:rsidRPr="00EC2CF3">
        <w:rPr>
          <w:color w:val="000000" w:themeColor="text1"/>
          <w:sz w:val="16"/>
          <w:szCs w:val="16"/>
        </w:rPr>
        <w:t xml:space="preserve"> </w:t>
      </w:r>
      <w:r w:rsidRPr="00EC2CF3">
        <w:rPr>
          <w:color w:val="000000" w:themeColor="text1"/>
          <w:sz w:val="16"/>
          <w:szCs w:val="16"/>
        </w:rPr>
        <w:t>Рязанов (</w:t>
      </w:r>
      <w:proofErr w:type="spellStart"/>
      <w:r w:rsidRPr="00EC2CF3">
        <w:rPr>
          <w:color w:val="000000" w:themeColor="text1"/>
          <w:sz w:val="16"/>
          <w:szCs w:val="16"/>
        </w:rPr>
        <w:t>Гольдендах</w:t>
      </w:r>
      <w:proofErr w:type="spellEnd"/>
      <w:r w:rsidRPr="00EC2CF3">
        <w:rPr>
          <w:color w:val="000000" w:themeColor="text1"/>
          <w:sz w:val="16"/>
          <w:szCs w:val="16"/>
        </w:rPr>
        <w:t>, 1870-1938) призвал Фабзавкомы самораспуститься, так как: «…</w:t>
      </w:r>
      <w:r w:rsidR="00D30863" w:rsidRPr="00EC2CF3">
        <w:rPr>
          <w:color w:val="000000" w:themeColor="text1"/>
          <w:sz w:val="16"/>
          <w:szCs w:val="16"/>
        </w:rPr>
        <w:t xml:space="preserve"> </w:t>
      </w:r>
      <w:r w:rsidRPr="00EC2CF3">
        <w:rPr>
          <w:rStyle w:val="af0"/>
          <w:i w:val="0"/>
          <w:color w:val="000000" w:themeColor="text1"/>
          <w:sz w:val="16"/>
          <w:szCs w:val="16"/>
        </w:rPr>
        <w:t>существование двух форм экономической организации рабочего класса, с неразграниченными полномочиями, только усложнит процесс концентрации сил пролетариата</w:t>
      </w:r>
      <w:r w:rsidRPr="00EC2CF3">
        <w:rPr>
          <w:color w:val="000000" w:themeColor="text1"/>
          <w:sz w:val="16"/>
          <w:szCs w:val="16"/>
        </w:rPr>
        <w:t>» (18371).</w:t>
      </w:r>
    </w:p>
    <w:p w14:paraId="36147E84" w14:textId="77777777" w:rsidR="00800F6F" w:rsidRPr="00EC2CF3" w:rsidRDefault="00800F6F" w:rsidP="00B95404">
      <w:pPr>
        <w:pStyle w:val="ae"/>
        <w:spacing w:before="0" w:after="0"/>
        <w:jc w:val="both"/>
        <w:rPr>
          <w:color w:val="000000" w:themeColor="text1"/>
          <w:sz w:val="16"/>
          <w:szCs w:val="16"/>
        </w:rPr>
      </w:pPr>
    </w:p>
    <w:p w14:paraId="4B464EC4"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348939C"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3C2C7"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(20) января</w:t>
      </w:r>
      <w:r w:rsidRPr="00EC2CF3">
        <w:rPr>
          <w:rFonts w:ascii="Times New Roman" w:hAnsi="Times New Roman" w:cs="Times New Roman"/>
          <w:color w:val="000000" w:themeColor="text1"/>
          <w:sz w:val="16"/>
          <w:szCs w:val="16"/>
        </w:rPr>
        <w:t xml:space="preserve"> в 1918 году декрет ВЦИК о роспуске Учредительного собрания (15002).</w:t>
      </w:r>
    </w:p>
    <w:p w14:paraId="126436D8"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2998BB56"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lastRenderedPageBreak/>
        <w:t>7 (20) января</w:t>
      </w:r>
      <w:r w:rsidRPr="00EC2CF3">
        <w:rPr>
          <w:rFonts w:ascii="Times New Roman" w:hAnsi="Times New Roman" w:cs="Times New Roman"/>
          <w:color w:val="000000" w:themeColor="text1"/>
          <w:sz w:val="16"/>
          <w:szCs w:val="16"/>
        </w:rPr>
        <w:t xml:space="preserve"> в 1918 году (7-14 января) в Петрограде состоялся Первый Всероссийский съезд профессиональных союзов (15002).</w:t>
      </w:r>
    </w:p>
    <w:p w14:paraId="635794ED"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31F93B43"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7-14 (20-27) января 1918 в Петрограде прошел Первый всероссийский съезд профсоюзов. Избрали ВЦСПС во главе с </w:t>
      </w:r>
      <w:proofErr w:type="spellStart"/>
      <w:r w:rsidRPr="00EC2CF3">
        <w:rPr>
          <w:rFonts w:ascii="Times New Roman" w:hAnsi="Times New Roman" w:cs="Times New Roman"/>
          <w:color w:val="000000" w:themeColor="text1"/>
          <w:sz w:val="16"/>
          <w:szCs w:val="16"/>
        </w:rPr>
        <w:t>Г.Е.Зиновьевым</w:t>
      </w:r>
      <w:proofErr w:type="spellEnd"/>
      <w:r w:rsidRPr="00EC2CF3">
        <w:rPr>
          <w:rFonts w:ascii="Times New Roman" w:hAnsi="Times New Roman" w:cs="Times New Roman"/>
          <w:color w:val="000000" w:themeColor="text1"/>
          <w:sz w:val="16"/>
          <w:szCs w:val="16"/>
        </w:rPr>
        <w:t xml:space="preserve"> (3908,276).</w:t>
      </w:r>
    </w:p>
    <w:p w14:paraId="41635A26"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6315C"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в Мариинской тюремной больнице Петрограда толпой матросов зверски убиты лидеры партии кадетов, министры свергнутого Временного правительства Ф. Кокошкин и А. Шингарев (4962).</w:t>
      </w:r>
    </w:p>
    <w:p w14:paraId="062049D4"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BCEE5C" w14:textId="77777777" w:rsidR="00800F6F" w:rsidRPr="00EC2CF3" w:rsidRDefault="00800F6F" w:rsidP="00B95404">
      <w:pPr>
        <w:pStyle w:val="ae"/>
        <w:spacing w:before="0" w:after="0"/>
        <w:jc w:val="both"/>
        <w:rPr>
          <w:color w:val="000000" w:themeColor="text1"/>
          <w:sz w:val="16"/>
          <w:szCs w:val="16"/>
        </w:rPr>
      </w:pPr>
      <w:r w:rsidRPr="00EC2CF3">
        <w:rPr>
          <w:color w:val="000000" w:themeColor="text1"/>
          <w:sz w:val="16"/>
          <w:szCs w:val="16"/>
        </w:rPr>
        <w:t>7 (20) января 1918 в Петрограде в Мариинской больнице были зверски убиты лидеры партии конституционных демократов (кадетов) Андрей Шингарев и Федор Кокошкин. Они были арестованы в декабре 1917 года при попытке пройти в Учредительное собрание на предварительное совещание с представителями других партий, но большевики, у которых в Собрании было меньшинство, стремясь устранить конкурентов, объявили кадетов партией «врагов народа». Шингарев и Кокошкин были отправлены в Петропавловскую крепость, откуда 19 января из-за ухудшения здоровья были переведены в Мариинскую больницу. После первого неудачного покушения на Ленина, произошедшего 14 января, большевистские газеты выступили с призывами «решительно и беспощадно расправится с буржуазной контрреволюцией», на что и отозвались матросы, перевозившие политиков в больницу. Вечером они ворвались к ним в палаты и без какого-либо конкретного повода закололи Шингарева и Кокошкина штыками и застрелили. По поручению Ленина было начато расследование убийства, но никто из его участников ответственности так и не понес.</w:t>
      </w:r>
    </w:p>
    <w:p w14:paraId="2E10F692"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00CE3"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газета “Правда” заявила, что Максим Горький “изменил революции” (4962).</w:t>
      </w:r>
    </w:p>
    <w:p w14:paraId="578B561A"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730408"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(20) января</w:t>
      </w:r>
      <w:r w:rsidRPr="00EC2CF3">
        <w:rPr>
          <w:rFonts w:ascii="Times New Roman" w:hAnsi="Times New Roman" w:cs="Times New Roman"/>
          <w:color w:val="000000" w:themeColor="text1"/>
          <w:sz w:val="16"/>
          <w:szCs w:val="16"/>
        </w:rPr>
        <w:t xml:space="preserve"> в 1918 году газета "Правда" заявляет, что Максим Горький "изменил революции". Максим Горький, как известно, с восторгом принявший Февральскую революцию, был против социализма, реакции, консервативных сил, буржуазных партий, Временного правительства, а потом и большевиков и убеждал всех со страницы собственной газеты "Новая Жизнь", что Россия не готова к социалистическим преобразованиям, что восстание будет потоплено в море крови, а дело революции отброшено на десятилетия назад. Вожди большевиков, Ленин и "приспешники его" обвинялись на страницах газеты в "уничтожении свободы печати", "авантюризме", в "догматизме" и оправдании "деспотизма власти". Власти это не понравилось, естественно. Большевистская партийная и официальная печать писала, что писатель из "буревестника" превратился в "гагару", "которой недоступно "счастье битвы"" ("Правда", 1917, 22 ноября), выступает как "хныкающий обыватель" (там же, 9 декабря), "из-за деревьев не видит леса" (там же, 25 ноября), что у него "пропала совесть" ("Петроградская Правда", 1918, 5 апреля), что он, "оторвавшись от народных масс", "оплёвывает этот народ" ("Правда", 1918, 17 марта), и как итог, - "изменил революции" и "солидаризуется с реакционерами" (там же, 1918, 20 января) (15015).</w:t>
      </w:r>
    </w:p>
    <w:p w14:paraId="326E5F8E"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4F548A59"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(20) января 1918 большевиками расстрелян директор донецкой шахты </w:t>
      </w:r>
      <w:proofErr w:type="spellStart"/>
      <w:r w:rsidRPr="00EC2CF3">
        <w:rPr>
          <w:rFonts w:ascii="Times New Roman" w:hAnsi="Times New Roman" w:cs="Times New Roman"/>
          <w:color w:val="000000" w:themeColor="text1"/>
          <w:sz w:val="16"/>
          <w:szCs w:val="16"/>
        </w:rPr>
        <w:t>Пораков</w:t>
      </w:r>
      <w:proofErr w:type="spellEnd"/>
      <w:r w:rsidRPr="00EC2CF3">
        <w:rPr>
          <w:rFonts w:ascii="Times New Roman" w:hAnsi="Times New Roman" w:cs="Times New Roman"/>
          <w:color w:val="000000" w:themeColor="text1"/>
          <w:sz w:val="16"/>
          <w:szCs w:val="16"/>
        </w:rPr>
        <w:t xml:space="preserve"> за сотрудничество с белыми (4962).</w:t>
      </w:r>
    </w:p>
    <w:p w14:paraId="794C6846"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492D82"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в Киеве открылся всеукраинский церковный собор (4962).</w:t>
      </w:r>
    </w:p>
    <w:p w14:paraId="2963933E"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48225"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Ленин дал добро на создание автономной Башкирии (4962).</w:t>
      </w:r>
    </w:p>
    <w:p w14:paraId="69D1C75D" w14:textId="77777777" w:rsidR="00800F6F" w:rsidRPr="00EC2CF3" w:rsidRDefault="00800F6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DA39CA"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1E7CFA6"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60845" w14:textId="34055C3D" w:rsidR="00800F6F" w:rsidRPr="00EC2CF3" w:rsidRDefault="00800F6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7</w:t>
      </w:r>
      <w:r w:rsidR="00D30863" w:rsidRPr="00EC2CF3">
        <w:rPr>
          <w:rFonts w:ascii="Times New Roman" w:eastAsia="Times New Roman" w:hAnsi="Times New Roman" w:cs="Times New Roman"/>
          <w:color w:val="000000" w:themeColor="text1"/>
          <w:sz w:val="16"/>
          <w:szCs w:val="16"/>
          <w:lang w:eastAsia="ru-RU"/>
        </w:rPr>
        <w:t xml:space="preserve"> </w:t>
      </w:r>
      <w:hyperlink r:id="rId18" w:tooltip="20 января" w:history="1">
        <w:r w:rsidRPr="00EC2CF3">
          <w:rPr>
            <w:rFonts w:ascii="Times New Roman" w:eastAsia="Times New Roman" w:hAnsi="Times New Roman" w:cs="Times New Roman"/>
            <w:color w:val="000000" w:themeColor="text1"/>
            <w:sz w:val="16"/>
            <w:szCs w:val="16"/>
            <w:lang w:eastAsia="ru-RU"/>
          </w:rPr>
          <w:t>(20)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Ленин опубликовал «Тезисы о мире». Основной аргумент «</w:t>
      </w:r>
      <w:hyperlink r:id="rId19" w:tooltip="Левые коммунисты" w:history="1">
        <w:r w:rsidRPr="00EC2CF3">
          <w:rPr>
            <w:rFonts w:ascii="Times New Roman" w:eastAsia="Times New Roman" w:hAnsi="Times New Roman" w:cs="Times New Roman"/>
            <w:color w:val="000000" w:themeColor="text1"/>
            <w:sz w:val="16"/>
            <w:szCs w:val="16"/>
            <w:lang w:eastAsia="ru-RU"/>
          </w:rPr>
          <w:t>левых коммунистов</w:t>
        </w:r>
      </w:hyperlink>
      <w:r w:rsidRPr="00EC2CF3">
        <w:rPr>
          <w:rFonts w:ascii="Times New Roman" w:eastAsia="Times New Roman" w:hAnsi="Times New Roman" w:cs="Times New Roman"/>
          <w:color w:val="000000" w:themeColor="text1"/>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20" w:tooltip="Бухарин, Николай Иванович" w:history="1">
        <w:r w:rsidRPr="00EC2CF3">
          <w:rPr>
            <w:rFonts w:ascii="Times New Roman" w:eastAsia="Times New Roman" w:hAnsi="Times New Roman" w:cs="Times New Roman"/>
            <w:color w:val="000000" w:themeColor="text1"/>
            <w:sz w:val="16"/>
            <w:szCs w:val="16"/>
            <w:lang w:eastAsia="ru-RU"/>
          </w:rPr>
          <w:t>Н. И. Бухарин</w:t>
        </w:r>
      </w:hyperlink>
      <w:r w:rsidRPr="00EC2CF3">
        <w:rPr>
          <w:rFonts w:ascii="Times New Roman" w:eastAsia="Times New Roman" w:hAnsi="Times New Roman" w:cs="Times New Roman"/>
          <w:color w:val="000000" w:themeColor="text1"/>
          <w:sz w:val="16"/>
          <w:szCs w:val="16"/>
          <w:lang w:eastAsia="ru-RU"/>
        </w:rPr>
        <w:t xml:space="preserve">, </w:t>
      </w:r>
      <w:hyperlink r:id="rId21" w:tooltip="Дзержинский, Феликс Эдмундович" w:history="1">
        <w:r w:rsidRPr="00EC2CF3">
          <w:rPr>
            <w:rFonts w:ascii="Times New Roman" w:eastAsia="Times New Roman" w:hAnsi="Times New Roman" w:cs="Times New Roman"/>
            <w:color w:val="000000" w:themeColor="text1"/>
            <w:sz w:val="16"/>
            <w:szCs w:val="16"/>
            <w:lang w:eastAsia="ru-RU"/>
          </w:rPr>
          <w:t>Ф. Э. Дзержинский</w:t>
        </w:r>
      </w:hyperlink>
      <w:r w:rsidRPr="00EC2CF3">
        <w:rPr>
          <w:rFonts w:ascii="Times New Roman" w:eastAsia="Times New Roman" w:hAnsi="Times New Roman" w:cs="Times New Roman"/>
          <w:color w:val="000000" w:themeColor="text1"/>
          <w:sz w:val="16"/>
          <w:szCs w:val="16"/>
          <w:lang w:eastAsia="ru-RU"/>
        </w:rPr>
        <w:t xml:space="preserve">, </w:t>
      </w:r>
      <w:hyperlink r:id="rId22" w:tooltip="Урицкий, Моисей Соломонович" w:history="1">
        <w:r w:rsidRPr="00EC2CF3">
          <w:rPr>
            <w:rFonts w:ascii="Times New Roman" w:eastAsia="Times New Roman" w:hAnsi="Times New Roman" w:cs="Times New Roman"/>
            <w:color w:val="000000" w:themeColor="text1"/>
            <w:sz w:val="16"/>
            <w:szCs w:val="16"/>
            <w:lang w:eastAsia="ru-RU"/>
          </w:rPr>
          <w:t>М. С. Урицкий</w:t>
        </w:r>
      </w:hyperlink>
      <w:r w:rsidRPr="00EC2CF3">
        <w:rPr>
          <w:rFonts w:ascii="Times New Roman" w:eastAsia="Times New Roman" w:hAnsi="Times New Roman" w:cs="Times New Roman"/>
          <w:color w:val="000000" w:themeColor="text1"/>
          <w:sz w:val="16"/>
          <w:szCs w:val="16"/>
          <w:lang w:eastAsia="ru-RU"/>
        </w:rPr>
        <w:t xml:space="preserve">, </w:t>
      </w:r>
      <w:hyperlink r:id="rId23" w:tooltip="Бубнов, Андрей Сергеевич" w:history="1">
        <w:r w:rsidRPr="00EC2CF3">
          <w:rPr>
            <w:rFonts w:ascii="Times New Roman" w:eastAsia="Times New Roman" w:hAnsi="Times New Roman" w:cs="Times New Roman"/>
            <w:color w:val="000000" w:themeColor="text1"/>
            <w:sz w:val="16"/>
            <w:szCs w:val="16"/>
            <w:lang w:eastAsia="ru-RU"/>
          </w:rPr>
          <w:t>А. С. Бубнов</w:t>
        </w:r>
      </w:hyperlink>
      <w:r w:rsidRPr="00EC2CF3">
        <w:rPr>
          <w:rFonts w:ascii="Times New Roman" w:eastAsia="Times New Roman" w:hAnsi="Times New Roman" w:cs="Times New Roman"/>
          <w:color w:val="000000" w:themeColor="text1"/>
          <w:sz w:val="16"/>
          <w:szCs w:val="16"/>
          <w:lang w:eastAsia="ru-RU"/>
        </w:rPr>
        <w:t xml:space="preserve">, </w:t>
      </w:r>
      <w:hyperlink r:id="rId24" w:tooltip="Радек, Карл Бернгардович" w:history="1">
        <w:r w:rsidRPr="00EC2CF3">
          <w:rPr>
            <w:rFonts w:ascii="Times New Roman" w:eastAsia="Times New Roman" w:hAnsi="Times New Roman" w:cs="Times New Roman"/>
            <w:color w:val="000000" w:themeColor="text1"/>
            <w:sz w:val="16"/>
            <w:szCs w:val="16"/>
            <w:lang w:eastAsia="ru-RU"/>
          </w:rPr>
          <w:t>К. Б. Радек</w:t>
        </w:r>
      </w:hyperlink>
      <w:r w:rsidRPr="00EC2CF3">
        <w:rPr>
          <w:rFonts w:ascii="Times New Roman" w:eastAsia="Times New Roman" w:hAnsi="Times New Roman" w:cs="Times New Roman"/>
          <w:color w:val="000000" w:themeColor="text1"/>
          <w:sz w:val="16"/>
          <w:szCs w:val="16"/>
          <w:lang w:eastAsia="ru-RU"/>
        </w:rPr>
        <w:t xml:space="preserve">, </w:t>
      </w:r>
      <w:hyperlink r:id="rId25" w:tooltip="Иоффе, Адольф Абрамович" w:history="1">
        <w:r w:rsidRPr="00EC2CF3">
          <w:rPr>
            <w:rFonts w:ascii="Times New Roman" w:eastAsia="Times New Roman" w:hAnsi="Times New Roman" w:cs="Times New Roman"/>
            <w:color w:val="000000" w:themeColor="text1"/>
            <w:sz w:val="16"/>
            <w:szCs w:val="16"/>
            <w:lang w:eastAsia="ru-RU"/>
          </w:rPr>
          <w:t>А. А. Иоффе</w:t>
        </w:r>
      </w:hyperlink>
      <w:r w:rsidRPr="00EC2CF3">
        <w:rPr>
          <w:rFonts w:ascii="Times New Roman" w:eastAsia="Times New Roman" w:hAnsi="Times New Roman" w:cs="Times New Roman"/>
          <w:color w:val="000000" w:themeColor="text1"/>
          <w:sz w:val="16"/>
          <w:szCs w:val="16"/>
          <w:lang w:eastAsia="ru-RU"/>
        </w:rPr>
        <w:t xml:space="preserve">, </w:t>
      </w:r>
      <w:hyperlink r:id="rId26" w:tooltip="Крестинский, Николай Николаевич" w:history="1">
        <w:r w:rsidRPr="00EC2CF3">
          <w:rPr>
            <w:rFonts w:ascii="Times New Roman" w:eastAsia="Times New Roman" w:hAnsi="Times New Roman" w:cs="Times New Roman"/>
            <w:color w:val="000000" w:themeColor="text1"/>
            <w:sz w:val="16"/>
            <w:szCs w:val="16"/>
            <w:lang w:eastAsia="ru-RU"/>
          </w:rPr>
          <w:t>Н. Н. Крестинский</w:t>
        </w:r>
      </w:hyperlink>
      <w:r w:rsidRPr="00EC2CF3">
        <w:rPr>
          <w:rFonts w:ascii="Times New Roman" w:eastAsia="Times New Roman" w:hAnsi="Times New Roman" w:cs="Times New Roman"/>
          <w:color w:val="000000" w:themeColor="text1"/>
          <w:sz w:val="16"/>
          <w:szCs w:val="16"/>
          <w:lang w:eastAsia="ru-RU"/>
        </w:rPr>
        <w:t xml:space="preserve">, </w:t>
      </w:r>
      <w:hyperlink r:id="rId27" w:tooltip="Крыленко, Николай Васильевич" w:history="1">
        <w:r w:rsidRPr="00EC2CF3">
          <w:rPr>
            <w:rFonts w:ascii="Times New Roman" w:eastAsia="Times New Roman" w:hAnsi="Times New Roman" w:cs="Times New Roman"/>
            <w:color w:val="000000" w:themeColor="text1"/>
            <w:sz w:val="16"/>
            <w:szCs w:val="16"/>
            <w:lang w:eastAsia="ru-RU"/>
          </w:rPr>
          <w:t>Н. В. Крыленко</w:t>
        </w:r>
      </w:hyperlink>
      <w:r w:rsidRPr="00EC2CF3">
        <w:rPr>
          <w:rFonts w:ascii="Times New Roman" w:eastAsia="Times New Roman" w:hAnsi="Times New Roman" w:cs="Times New Roman"/>
          <w:color w:val="000000" w:themeColor="text1"/>
          <w:sz w:val="16"/>
          <w:szCs w:val="16"/>
          <w:lang w:eastAsia="ru-RU"/>
        </w:rPr>
        <w:t xml:space="preserve">, </w:t>
      </w:r>
      <w:hyperlink r:id="rId28" w:tooltip="Подвойский, Николай Ильич" w:history="1">
        <w:r w:rsidRPr="00EC2CF3">
          <w:rPr>
            <w:rFonts w:ascii="Times New Roman" w:eastAsia="Times New Roman" w:hAnsi="Times New Roman" w:cs="Times New Roman"/>
            <w:color w:val="000000" w:themeColor="text1"/>
            <w:sz w:val="16"/>
            <w:szCs w:val="16"/>
            <w:lang w:eastAsia="ru-RU"/>
          </w:rPr>
          <w:t>Н. И. Подвойский</w:t>
        </w:r>
      </w:hyperlink>
      <w:r w:rsidRPr="00EC2CF3">
        <w:rPr>
          <w:rFonts w:ascii="Times New Roman" w:eastAsia="Times New Roman" w:hAnsi="Times New Roman" w:cs="Times New Roman"/>
          <w:color w:val="000000" w:themeColor="text1"/>
          <w:sz w:val="16"/>
          <w:szCs w:val="16"/>
          <w:lang w:eastAsia="ru-RU"/>
        </w:rPr>
        <w:t xml:space="preserve">. Историк Юрий Фельштинский также указывает на присоединение к «левым коммунистам» </w:t>
      </w:r>
      <w:hyperlink r:id="rId29" w:tooltip="Пятаков, Георгий Леонидович" w:history="1">
        <w:r w:rsidRPr="00EC2CF3">
          <w:rPr>
            <w:rFonts w:ascii="Times New Roman" w:eastAsia="Times New Roman" w:hAnsi="Times New Roman" w:cs="Times New Roman"/>
            <w:color w:val="000000" w:themeColor="text1"/>
            <w:sz w:val="16"/>
            <w:szCs w:val="16"/>
            <w:lang w:eastAsia="ru-RU"/>
          </w:rPr>
          <w:t>Пятакова Г. Л.</w:t>
        </w:r>
      </w:hyperlink>
      <w:r w:rsidRPr="00EC2CF3">
        <w:rPr>
          <w:rFonts w:ascii="Times New Roman" w:eastAsia="Times New Roman" w:hAnsi="Times New Roman" w:cs="Times New Roman"/>
          <w:color w:val="000000" w:themeColor="text1"/>
          <w:sz w:val="16"/>
          <w:szCs w:val="16"/>
          <w:lang w:eastAsia="ru-RU"/>
        </w:rPr>
        <w:t xml:space="preserve">, </w:t>
      </w:r>
      <w:hyperlink r:id="rId30" w:tooltip="Оппоков, Георгий Ипполитович" w:history="1">
        <w:r w:rsidRPr="00EC2CF3">
          <w:rPr>
            <w:rFonts w:ascii="Times New Roman" w:eastAsia="Times New Roman" w:hAnsi="Times New Roman" w:cs="Times New Roman"/>
            <w:color w:val="000000" w:themeColor="text1"/>
            <w:sz w:val="16"/>
            <w:szCs w:val="16"/>
            <w:lang w:eastAsia="ru-RU"/>
          </w:rPr>
          <w:t>А. Ломова</w:t>
        </w:r>
      </w:hyperlink>
      <w:r w:rsidRPr="00EC2CF3">
        <w:rPr>
          <w:rFonts w:ascii="Times New Roman" w:eastAsia="Times New Roman" w:hAnsi="Times New Roman" w:cs="Times New Roman"/>
          <w:color w:val="000000" w:themeColor="text1"/>
          <w:sz w:val="16"/>
          <w:szCs w:val="16"/>
          <w:lang w:eastAsia="ru-RU"/>
        </w:rPr>
        <w:t xml:space="preserve">, В. Смирнова, М. Бронского, </w:t>
      </w:r>
      <w:hyperlink r:id="rId31" w:tooltip="Яковлева, Варвара Николаевна" w:history="1">
        <w:r w:rsidRPr="00EC2CF3">
          <w:rPr>
            <w:rFonts w:ascii="Times New Roman" w:eastAsia="Times New Roman" w:hAnsi="Times New Roman" w:cs="Times New Roman"/>
            <w:color w:val="000000" w:themeColor="text1"/>
            <w:sz w:val="16"/>
            <w:szCs w:val="16"/>
            <w:lang w:eastAsia="ru-RU"/>
          </w:rPr>
          <w:t>В. Н. Яковлевой</w:t>
        </w:r>
      </w:hyperlink>
      <w:r w:rsidRPr="00EC2CF3">
        <w:rPr>
          <w:rFonts w:ascii="Times New Roman" w:eastAsia="Times New Roman" w:hAnsi="Times New Roman" w:cs="Times New Roman"/>
          <w:color w:val="000000" w:themeColor="text1"/>
          <w:sz w:val="16"/>
          <w:szCs w:val="16"/>
          <w:lang w:eastAsia="ru-RU"/>
        </w:rPr>
        <w:t xml:space="preserve">, </w:t>
      </w:r>
      <w:hyperlink r:id="rId32" w:tooltip="Покровский, Михаил Николаевич" w:history="1">
        <w:r w:rsidRPr="00EC2CF3">
          <w:rPr>
            <w:rFonts w:ascii="Times New Roman" w:eastAsia="Times New Roman" w:hAnsi="Times New Roman" w:cs="Times New Roman"/>
            <w:color w:val="000000" w:themeColor="text1"/>
            <w:sz w:val="16"/>
            <w:szCs w:val="16"/>
            <w:lang w:eastAsia="ru-RU"/>
          </w:rPr>
          <w:t>М. Н. Покровского</w:t>
        </w:r>
      </w:hyperlink>
      <w:r w:rsidRPr="00EC2CF3">
        <w:rPr>
          <w:rFonts w:ascii="Times New Roman" w:eastAsia="Times New Roman" w:hAnsi="Times New Roman" w:cs="Times New Roman"/>
          <w:color w:val="000000" w:themeColor="text1"/>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0948074D" w14:textId="22123F0A" w:rsidR="00800F6F" w:rsidRPr="00EC2CF3" w:rsidRDefault="00800F6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8</w:t>
      </w:r>
      <w:r w:rsidR="00D30863" w:rsidRPr="00EC2CF3">
        <w:rPr>
          <w:rFonts w:ascii="Times New Roman" w:eastAsia="Times New Roman" w:hAnsi="Times New Roman" w:cs="Times New Roman"/>
          <w:color w:val="000000" w:themeColor="text1"/>
          <w:sz w:val="16"/>
          <w:szCs w:val="16"/>
          <w:lang w:eastAsia="ru-RU"/>
        </w:rPr>
        <w:t xml:space="preserve"> </w:t>
      </w:r>
      <w:hyperlink r:id="rId33" w:tooltip="21 января" w:history="1">
        <w:r w:rsidRPr="00EC2CF3">
          <w:rPr>
            <w:rFonts w:ascii="Times New Roman" w:eastAsia="Times New Roman" w:hAnsi="Times New Roman" w:cs="Times New Roman"/>
            <w:color w:val="000000" w:themeColor="text1"/>
            <w:sz w:val="16"/>
            <w:szCs w:val="16"/>
            <w:lang w:eastAsia="ru-RU"/>
          </w:rPr>
          <w:t>(21)</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2B4CCC59" w14:textId="77777777" w:rsidR="00800F6F" w:rsidRPr="00EC2CF3" w:rsidRDefault="00800F6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C482EBA"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835587B"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04863"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Инспекция ВВС Германии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проводила конкурс (</w:t>
      </w:r>
      <w:proofErr w:type="spellStart"/>
      <w:r w:rsidRPr="00EC2CF3">
        <w:rPr>
          <w:rFonts w:ascii="Times New Roman" w:hAnsi="Times New Roman" w:cs="Times New Roman"/>
          <w:color w:val="000000" w:themeColor="text1"/>
          <w:sz w:val="16"/>
          <w:szCs w:val="16"/>
        </w:rPr>
        <w:t>Typen-Prüfung</w:t>
      </w:r>
      <w:proofErr w:type="spellEnd"/>
      <w:r w:rsidRPr="00EC2CF3">
        <w:rPr>
          <w:rFonts w:ascii="Times New Roman" w:hAnsi="Times New Roman" w:cs="Times New Roman"/>
          <w:color w:val="000000" w:themeColor="text1"/>
          <w:sz w:val="16"/>
          <w:szCs w:val="16"/>
        </w:rPr>
        <w:t xml:space="preserve">) самолетов-истребителей на ее базе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под Берлином.</w:t>
      </w:r>
    </w:p>
    <w:p w14:paraId="4735F8C6"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Соревнование проходило в два этапа: сначала самолеты показывали летчики фирм, а окончательную оценку давали испытатели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и строевики. Для этого с фронта были командированы лучшие летчики ВВС Германии — Иоахим фон Буссе, Герман Геринг, Бруно </w:t>
      </w:r>
      <w:proofErr w:type="spellStart"/>
      <w:r w:rsidRPr="00EC2CF3">
        <w:rPr>
          <w:rFonts w:ascii="Times New Roman" w:hAnsi="Times New Roman" w:cs="Times New Roman"/>
          <w:color w:val="000000" w:themeColor="text1"/>
          <w:sz w:val="16"/>
          <w:szCs w:val="16"/>
        </w:rPr>
        <w:t>Лерцер</w:t>
      </w:r>
      <w:proofErr w:type="spellEnd"/>
      <w:r w:rsidRPr="00EC2CF3">
        <w:rPr>
          <w:rFonts w:ascii="Times New Roman" w:hAnsi="Times New Roman" w:cs="Times New Roman"/>
          <w:color w:val="000000" w:themeColor="text1"/>
          <w:sz w:val="16"/>
          <w:szCs w:val="16"/>
        </w:rPr>
        <w:t xml:space="preserve">, Манфред фон Рихтгофен, Адольф фон </w:t>
      </w:r>
      <w:proofErr w:type="spellStart"/>
      <w:r w:rsidRPr="00EC2CF3">
        <w:rPr>
          <w:rFonts w:ascii="Times New Roman" w:hAnsi="Times New Roman" w:cs="Times New Roman"/>
          <w:color w:val="000000" w:themeColor="text1"/>
          <w:sz w:val="16"/>
          <w:szCs w:val="16"/>
        </w:rPr>
        <w:t>Тутчек</w:t>
      </w:r>
      <w:proofErr w:type="spellEnd"/>
      <w:r w:rsidRPr="00EC2CF3">
        <w:rPr>
          <w:rFonts w:ascii="Times New Roman" w:hAnsi="Times New Roman" w:cs="Times New Roman"/>
          <w:color w:val="000000" w:themeColor="text1"/>
          <w:sz w:val="16"/>
          <w:szCs w:val="16"/>
        </w:rPr>
        <w:t xml:space="preserve">, Эрнст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w:t>
      </w:r>
    </w:p>
    <w:p w14:paraId="7C9592AD"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Фоккер выставил самую большую команду — восемь самолетов, две модификации Фоккера Dr I были сделаны прямо в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а остальные десять представили восемь других фирм.</w:t>
      </w:r>
    </w:p>
    <w:p w14:paraId="1128F362"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Решающими показателями стали устойчивость и управляемость, простота обслуживания и ремонтопригодность, а также скороподъемность, хотя оценивались и маневренность, и скорость горизонтального полета. К конкурсу допускались истребители, имеющие стандартное вооружение из двух синхронных пулеметов, но большинство полетов делалось без них. Среди истребителей с моторами свыше 160 л. с. лучшим был назван Фоккер V.11, правда, с условием заменить серийный Мерседес D III пока еще только осваиваемым в производстве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Его заказали сразу четырем заводам так много, сколько они могли сделать, и он уже весной пошел в серию под обозначением Фоккер D VII, но сейчас речь не о нем. Из 20 представленных истребителей 14 имели моторы 160–200 сил, в основном рядные, в выпуске которых немцы преуспели. Но они стоили дороже ротативных двигателей, которые в больших количествах делала фирма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и потребляли больше бензина, дефицит которого на фронте уже начинал чувствоваться. Потому Инспекция ВВС пожелала иметь самолет и подешевле, тем более что с меньшим весом он мог иметь даже лучшую энергетику, чем истребитель мощный, но тяжелый.</w:t>
      </w:r>
    </w:p>
    <w:p w14:paraId="6B0DA5E1"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 Фоккера оказался всего один конкурент — отличавшийся очень маленькой площадью крыла Пфальц D VI. Хотя он показал хорошую скороподъемность, по мнению летчиков ВВС, остальные летные данные не соответствовали располагаемой мощности, что объяснялось ими несовершенством конструкции, и его забраковали. Фоккер выставил четыре легких истребителя. Свободнонесущий моноплан Фоккер V.17 был в другой категории и явно проигрывал цельнометаллическому Юнкерсу J 7, но остальные три биплана выглядели вполне достойными претендентами (22789).</w:t>
      </w:r>
    </w:p>
    <w:p w14:paraId="05A19A2F"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23A4B0DA" w14:textId="48E650B3"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г. в первый день конкурса Фоккер лично выполнил показательный полет на V.11/I, а 22-го машину опробовал его давний приятель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лучший немецкий ас Манфред фон Рихтгофен.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с которым производилось сравнение, но и остальные 14 конкурсантов. Рихтгофен рекомендовал запустить V.11/I в производство немедленно, но заменить мотор более мощным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в 200 сил, как только тот появится в достаточных количествах. На типовые испытания в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машину передали 4 февраля, она прошла их без замечаний и проверку прочности выдержала (22874).</w:t>
      </w:r>
    </w:p>
    <w:p w14:paraId="00216262"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1BC7EC25" w14:textId="22C6507C"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(20) января 1918 г. на конкурс истребителей на базу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под Берлином представили и свободнонесущий среднеплан Фоккер V.17 с ротативным мотором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мощностью 110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облетанный в декабре 1917 г. Каркас крыла был традиционным для фирмы, сужающиеся концевые части тоже уже опробовали, но обшивку впервые сделали фанерной всю. 27 января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Фоккер лично представил самолет на показе ко дню рождения кайзера Вильгельма II. Проход на бреющем на полном газу произвел впечатление, но скороподъемность была слаба, а обзор из кабины совершенно недостаточен.</w:t>
      </w:r>
    </w:p>
    <w:p w14:paraId="5FBB172A"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Фоккер по телефону приказал главному инженеру Плацу срочно переделать почти готовый V.17/2 под более мощный 160-сильный Мерседес D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Для сохранения удельной нагрузки тот увеличил крыло, одновременно облегчив его заменой части фанеры вновь на полотно. Меньше чем через неделю переделанный самолет под маркой V.20 был уже на конкурсе, но и его на вооружение не приняли (22877).</w:t>
      </w:r>
    </w:p>
    <w:p w14:paraId="277498AD"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3F11E656" w14:textId="684E2A78"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руководитель совместного предприятия «АО </w:t>
      </w:r>
      <w:proofErr w:type="spellStart"/>
      <w:r w:rsidRPr="00EC2CF3">
        <w:rPr>
          <w:rFonts w:ascii="Times New Roman" w:hAnsi="Times New Roman" w:cs="Times New Roman"/>
          <w:color w:val="000000" w:themeColor="text1"/>
          <w:sz w:val="16"/>
          <w:szCs w:val="16"/>
        </w:rPr>
        <w:t>ЮнкерсФоккер</w:t>
      </w:r>
      <w:proofErr w:type="spellEnd"/>
      <w:r w:rsidRPr="00EC2CF3">
        <w:rPr>
          <w:rFonts w:ascii="Times New Roman" w:hAnsi="Times New Roman" w:cs="Times New Roman"/>
          <w:color w:val="000000" w:themeColor="text1"/>
          <w:sz w:val="16"/>
          <w:szCs w:val="16"/>
        </w:rPr>
        <w:t xml:space="preserve">» Антон Фоккер привел J 7 на конкурс истребителей на базу Инспекции ВВС </w:t>
      </w:r>
      <w:proofErr w:type="spellStart"/>
      <w:r w:rsidRPr="00EC2CF3">
        <w:rPr>
          <w:rFonts w:ascii="Times New Roman" w:hAnsi="Times New Roman" w:cs="Times New Roman"/>
          <w:color w:val="000000" w:themeColor="text1"/>
          <w:sz w:val="16"/>
          <w:szCs w:val="16"/>
        </w:rPr>
        <w:t>Адлерсхоф</w:t>
      </w:r>
      <w:proofErr w:type="spellEnd"/>
      <w:r w:rsidRPr="00EC2CF3">
        <w:rPr>
          <w:rFonts w:ascii="Times New Roman" w:hAnsi="Times New Roman" w:cs="Times New Roman"/>
          <w:color w:val="000000" w:themeColor="text1"/>
          <w:sz w:val="16"/>
          <w:szCs w:val="16"/>
        </w:rPr>
        <w:t>. Первые полеты были неудачны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он не мог дать полный газ из-за раскрутки воздушного винта, который 23 января разрушился. Фоккер посадил машину без мотора, развеяв недоверие к моноплану у многих, но не у присутствовавшего там ярого сторонника именно его, Фоккера, самолетов лучшего немецкого аса Манфреда фон Рихтгофена, назвавшего Юнкерс J 7 «водосточной трубой». С новым винтом J 7 набрал высоту 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м за 24,1 минуты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быстрее всех в своей группе. Возник спор</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одни стали на сторону Рихтгофена, другие считали лучшим истребителем другую «семерку» — Фоккер D VII, а командир морской эскадрильи MFS 2 Теодор </w:t>
      </w:r>
      <w:proofErr w:type="spellStart"/>
      <w:r w:rsidRPr="00EC2CF3">
        <w:rPr>
          <w:rFonts w:ascii="Times New Roman" w:hAnsi="Times New Roman" w:cs="Times New Roman"/>
          <w:color w:val="000000" w:themeColor="text1"/>
          <w:sz w:val="16"/>
          <w:szCs w:val="16"/>
        </w:rPr>
        <w:t>Остеркамп</w:t>
      </w:r>
      <w:proofErr w:type="spellEnd"/>
      <w:r w:rsidRPr="00EC2CF3">
        <w:rPr>
          <w:rFonts w:ascii="Times New Roman" w:hAnsi="Times New Roman" w:cs="Times New Roman"/>
          <w:color w:val="000000" w:themeColor="text1"/>
          <w:sz w:val="16"/>
          <w:szCs w:val="16"/>
        </w:rPr>
        <w:t xml:space="preserve"> (он закончит войну, имея 33 воздушные победы) заявил, что именно за такими самолетами будущее (22886).</w:t>
      </w:r>
    </w:p>
    <w:p w14:paraId="2CBE41A4"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19E90699" w14:textId="7AAE7F3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г. в первый день конкурса Фоккер лично выполнил показательный полет на V.11/I, а 22-го машину опробовал его давний приятель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лучший немецкий ас Манфред фон Рихтгофен.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с которым производилось сравнение, но и остальные 14 конкурсантов. Рихтгофен рекомендовал запустить V.11/I в производство немедленно, но заменить мотор более мощным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в 200 сил, как только тот появится в достаточных количествах. </w:t>
      </w:r>
    </w:p>
    <w:p w14:paraId="1BAEE324"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1F4CA177"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(20) января 1918 вблизи Дарданелл при попытке выхода в Средиземное море потоплен Бреслау, а </w:t>
      </w:r>
      <w:proofErr w:type="spellStart"/>
      <w:r w:rsidRPr="00EC2CF3">
        <w:rPr>
          <w:rFonts w:ascii="Times New Roman" w:hAnsi="Times New Roman" w:cs="Times New Roman"/>
          <w:color w:val="000000" w:themeColor="text1"/>
          <w:sz w:val="16"/>
          <w:szCs w:val="16"/>
        </w:rPr>
        <w:t>Гебен</w:t>
      </w:r>
      <w:proofErr w:type="spellEnd"/>
      <w:r w:rsidRPr="00EC2CF3">
        <w:rPr>
          <w:rFonts w:ascii="Times New Roman" w:hAnsi="Times New Roman" w:cs="Times New Roman"/>
          <w:color w:val="000000" w:themeColor="text1"/>
          <w:sz w:val="16"/>
          <w:szCs w:val="16"/>
        </w:rPr>
        <w:t xml:space="preserve"> получил серьезные повреждения (3907,96).</w:t>
      </w:r>
    </w:p>
    <w:p w14:paraId="59DB0D59"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BF53C"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(20) января</w:t>
      </w:r>
      <w:r w:rsidRPr="00EC2CF3">
        <w:rPr>
          <w:rFonts w:ascii="Times New Roman" w:hAnsi="Times New Roman" w:cs="Times New Roman"/>
          <w:color w:val="000000" w:themeColor="text1"/>
          <w:sz w:val="16"/>
          <w:szCs w:val="16"/>
        </w:rPr>
        <w:t xml:space="preserve"> в 1918 году закончилась неудачей попытка германских крейсеров "Бреслау" и "</w:t>
      </w:r>
      <w:proofErr w:type="spellStart"/>
      <w:r w:rsidRPr="00EC2CF3">
        <w:rPr>
          <w:rFonts w:ascii="Times New Roman" w:hAnsi="Times New Roman" w:cs="Times New Roman"/>
          <w:color w:val="000000" w:themeColor="text1"/>
          <w:sz w:val="16"/>
          <w:szCs w:val="16"/>
        </w:rPr>
        <w:t>Гебен</w:t>
      </w:r>
      <w:proofErr w:type="spellEnd"/>
      <w:r w:rsidRPr="00EC2CF3">
        <w:rPr>
          <w:rFonts w:ascii="Times New Roman" w:hAnsi="Times New Roman" w:cs="Times New Roman"/>
          <w:color w:val="000000" w:themeColor="text1"/>
          <w:sz w:val="16"/>
          <w:szCs w:val="16"/>
        </w:rPr>
        <w:t>" выйти из Дарданелл в Средиземное море. В ходе боя с британской эскадрой "Бреслау" был потоплен,"</w:t>
      </w:r>
      <w:proofErr w:type="spellStart"/>
      <w:r w:rsidRPr="00EC2CF3">
        <w:rPr>
          <w:rFonts w:ascii="Times New Roman" w:hAnsi="Times New Roman" w:cs="Times New Roman"/>
          <w:color w:val="000000" w:themeColor="text1"/>
          <w:sz w:val="16"/>
          <w:szCs w:val="16"/>
        </w:rPr>
        <w:t>Гебен</w:t>
      </w:r>
      <w:proofErr w:type="spellEnd"/>
      <w:r w:rsidRPr="00EC2CF3">
        <w:rPr>
          <w:rFonts w:ascii="Times New Roman" w:hAnsi="Times New Roman" w:cs="Times New Roman"/>
          <w:color w:val="000000" w:themeColor="text1"/>
          <w:sz w:val="16"/>
          <w:szCs w:val="16"/>
        </w:rPr>
        <w:t>" получил серьезные повреждения (15015).</w:t>
      </w:r>
    </w:p>
    <w:p w14:paraId="511BD9D6"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3480B4D2" w14:textId="0017A196" w:rsidR="00800F6F" w:rsidRPr="00EC2CF3" w:rsidRDefault="00800F6F" w:rsidP="00B95404">
      <w:pPr>
        <w:pStyle w:val="ae"/>
        <w:spacing w:before="0" w:after="0"/>
        <w:jc w:val="both"/>
        <w:rPr>
          <w:color w:val="000000" w:themeColor="text1"/>
          <w:sz w:val="16"/>
          <w:szCs w:val="16"/>
        </w:rPr>
      </w:pPr>
      <w:r w:rsidRPr="00EC2CF3">
        <w:rPr>
          <w:color w:val="000000" w:themeColor="text1"/>
          <w:sz w:val="16"/>
          <w:szCs w:val="16"/>
        </w:rPr>
        <w:t>7 (20) января 1918 в результате боестолкновения в Эгейском море при выходе из пролива Дарданеллы были выведены из строя флагманы и главная ударная сила турецкого флота — линейный крейсер «</w:t>
      </w:r>
      <w:proofErr w:type="spellStart"/>
      <w:r w:rsidRPr="00EC2CF3">
        <w:rPr>
          <w:color w:val="000000" w:themeColor="text1"/>
          <w:sz w:val="16"/>
          <w:szCs w:val="16"/>
        </w:rPr>
        <w:t>Гебен</w:t>
      </w:r>
      <w:proofErr w:type="spellEnd"/>
      <w:r w:rsidRPr="00EC2CF3">
        <w:rPr>
          <w:color w:val="000000" w:themeColor="text1"/>
          <w:sz w:val="16"/>
          <w:szCs w:val="16"/>
        </w:rPr>
        <w:t>» и легкий крейсер «Бреслау». До войны они составляли Средиземноморскую эскадру германского флота, но вскоре после начала войны эти корабли в результате дерзкого рейда почти от самого Гибралтара прорвались в Константинополь. Это событие стало одной из причин вступления Турции в войну на стороне Центральных держав. Сами же корабли под новыми, турецкими названиями</w:t>
      </w:r>
      <w:r w:rsidR="00D30863" w:rsidRPr="00EC2CF3">
        <w:rPr>
          <w:color w:val="000000" w:themeColor="text1"/>
          <w:sz w:val="16"/>
          <w:szCs w:val="16"/>
        </w:rPr>
        <w:t xml:space="preserve"> </w:t>
      </w:r>
      <w:r w:rsidRPr="00EC2CF3">
        <w:rPr>
          <w:color w:val="000000" w:themeColor="text1"/>
          <w:sz w:val="16"/>
          <w:szCs w:val="16"/>
        </w:rPr>
        <w:t xml:space="preserve">были введены в состав турецкого флота. При этом команды на кораблях остались немецкие, а командующий бывшей Средиземноморской немецкой эскадры адмирал Вильгельм </w:t>
      </w:r>
      <w:proofErr w:type="spellStart"/>
      <w:r w:rsidRPr="00EC2CF3">
        <w:rPr>
          <w:color w:val="000000" w:themeColor="text1"/>
          <w:sz w:val="16"/>
          <w:szCs w:val="16"/>
        </w:rPr>
        <w:t>Сушон</w:t>
      </w:r>
      <w:proofErr w:type="spellEnd"/>
      <w:r w:rsidRPr="00EC2CF3">
        <w:rPr>
          <w:color w:val="000000" w:themeColor="text1"/>
          <w:sz w:val="16"/>
          <w:szCs w:val="16"/>
        </w:rPr>
        <w:t xml:space="preserve"> был назначен командующим всего ВМФ Османской империи.</w:t>
      </w:r>
    </w:p>
    <w:p w14:paraId="48A59A1B" w14:textId="505A3ADF" w:rsidR="00800F6F" w:rsidRPr="00EC2CF3" w:rsidRDefault="00800F6F" w:rsidP="00B95404">
      <w:pPr>
        <w:pStyle w:val="ae"/>
        <w:spacing w:before="0" w:after="0"/>
        <w:jc w:val="both"/>
        <w:rPr>
          <w:color w:val="000000" w:themeColor="text1"/>
          <w:sz w:val="16"/>
          <w:szCs w:val="16"/>
        </w:rPr>
      </w:pPr>
      <w:r w:rsidRPr="00EC2CF3">
        <w:rPr>
          <w:color w:val="000000" w:themeColor="text1"/>
          <w:sz w:val="16"/>
          <w:szCs w:val="16"/>
        </w:rPr>
        <w:t>20 января «</w:t>
      </w:r>
      <w:proofErr w:type="spellStart"/>
      <w:r w:rsidRPr="00EC2CF3">
        <w:rPr>
          <w:color w:val="000000" w:themeColor="text1"/>
          <w:sz w:val="16"/>
          <w:szCs w:val="16"/>
        </w:rPr>
        <w:t>Гебен</w:t>
      </w:r>
      <w:proofErr w:type="spellEnd"/>
      <w:r w:rsidRPr="00EC2CF3">
        <w:rPr>
          <w:color w:val="000000" w:themeColor="text1"/>
          <w:sz w:val="16"/>
          <w:szCs w:val="16"/>
        </w:rPr>
        <w:t>» и «Бреслау» в сопровождении нескольких эсминцев и подводной лодки предприняли очередную вылазку из пролива Дарданеллы, который оставался под контролем Турции, в Эгейское море, где господствовал флот союзников по Антанте. После неудачной попытки захвата Дарданелл в 1915 году у входа в пролив постоянно дежурила эскадра союзников, блокируя турецкий флот. Но на этот раз ее основные силы находились чуть в стороне. Воспользовавшись этим, «</w:t>
      </w:r>
      <w:proofErr w:type="spellStart"/>
      <w:r w:rsidRPr="00EC2CF3">
        <w:rPr>
          <w:color w:val="000000" w:themeColor="text1"/>
          <w:sz w:val="16"/>
          <w:szCs w:val="16"/>
        </w:rPr>
        <w:t>Гебен</w:t>
      </w:r>
      <w:proofErr w:type="spellEnd"/>
      <w:r w:rsidRPr="00EC2CF3">
        <w:rPr>
          <w:color w:val="000000" w:themeColor="text1"/>
          <w:sz w:val="16"/>
          <w:szCs w:val="16"/>
        </w:rPr>
        <w:t xml:space="preserve">» и «Бреслау» обстреляли и уничтожили радиостанцию и сигнальную станцию на острова </w:t>
      </w:r>
      <w:proofErr w:type="spellStart"/>
      <w:r w:rsidRPr="00EC2CF3">
        <w:rPr>
          <w:color w:val="000000" w:themeColor="text1"/>
          <w:sz w:val="16"/>
          <w:szCs w:val="16"/>
        </w:rPr>
        <w:t>Имрос</w:t>
      </w:r>
      <w:proofErr w:type="spellEnd"/>
      <w:r w:rsidRPr="00EC2CF3">
        <w:rPr>
          <w:color w:val="000000" w:themeColor="text1"/>
          <w:sz w:val="16"/>
          <w:szCs w:val="16"/>
        </w:rPr>
        <w:t xml:space="preserve"> (ныне </w:t>
      </w:r>
      <w:proofErr w:type="spellStart"/>
      <w:r w:rsidRPr="00EC2CF3">
        <w:rPr>
          <w:color w:val="000000" w:themeColor="text1"/>
          <w:sz w:val="16"/>
          <w:szCs w:val="16"/>
        </w:rPr>
        <w:t>Гекчеада</w:t>
      </w:r>
      <w:proofErr w:type="spellEnd"/>
      <w:r w:rsidRPr="00EC2CF3">
        <w:rPr>
          <w:color w:val="000000" w:themeColor="text1"/>
          <w:sz w:val="16"/>
          <w:szCs w:val="16"/>
        </w:rPr>
        <w:t>, принадлежит Турции — РП), а затем атаковали обнаруженные рядом британские эсминцы и мониторы (уже устаревший на тот момент тип броненосных низкобортных судов с сильной артиллерий — РП), потопив их. После этого турецкая эскадра двинулась дальше, но вскоре ее атаковали несколько английских бомбардировщиков. Уклоняясь от бомб, «Бреслау» попал на минное поле</w:t>
      </w:r>
      <w:r w:rsidR="00D30863" w:rsidRPr="00EC2CF3">
        <w:rPr>
          <w:color w:val="000000" w:themeColor="text1"/>
          <w:sz w:val="16"/>
          <w:szCs w:val="16"/>
        </w:rPr>
        <w:t xml:space="preserve"> </w:t>
      </w:r>
      <w:r w:rsidRPr="00EC2CF3">
        <w:rPr>
          <w:color w:val="000000" w:themeColor="text1"/>
          <w:sz w:val="16"/>
          <w:szCs w:val="16"/>
        </w:rPr>
        <w:t>и в течение часа налетел последовательно на 5 мин, после чего затонул. Пришедший к нему на помощь «</w:t>
      </w:r>
      <w:proofErr w:type="spellStart"/>
      <w:r w:rsidRPr="00EC2CF3">
        <w:rPr>
          <w:color w:val="000000" w:themeColor="text1"/>
          <w:sz w:val="16"/>
          <w:szCs w:val="16"/>
        </w:rPr>
        <w:t>Гебен</w:t>
      </w:r>
      <w:proofErr w:type="spellEnd"/>
      <w:r w:rsidRPr="00EC2CF3">
        <w:rPr>
          <w:color w:val="000000" w:themeColor="text1"/>
          <w:sz w:val="16"/>
          <w:szCs w:val="16"/>
        </w:rPr>
        <w:t>» также налетел на мину. Причем</w:t>
      </w:r>
      <w:r w:rsidR="00D30863" w:rsidRPr="00EC2CF3">
        <w:rPr>
          <w:color w:val="000000" w:themeColor="text1"/>
          <w:sz w:val="16"/>
          <w:szCs w:val="16"/>
        </w:rPr>
        <w:t xml:space="preserve"> </w:t>
      </w:r>
      <w:r w:rsidRPr="00EC2CF3">
        <w:rPr>
          <w:color w:val="000000" w:themeColor="text1"/>
          <w:sz w:val="16"/>
          <w:szCs w:val="16"/>
        </w:rPr>
        <w:t xml:space="preserve">для него это была уже вторая пробоина — на первую мину крейсер налетел еще при подходе к острову </w:t>
      </w:r>
      <w:proofErr w:type="spellStart"/>
      <w:r w:rsidRPr="00EC2CF3">
        <w:rPr>
          <w:color w:val="000000" w:themeColor="text1"/>
          <w:sz w:val="16"/>
          <w:szCs w:val="16"/>
        </w:rPr>
        <w:t>Имрос</w:t>
      </w:r>
      <w:proofErr w:type="spellEnd"/>
      <w:r w:rsidRPr="00EC2CF3">
        <w:rPr>
          <w:color w:val="000000" w:themeColor="text1"/>
          <w:sz w:val="16"/>
          <w:szCs w:val="16"/>
        </w:rPr>
        <w:t>, но тогда повреждения оказались не очень серьезными. «</w:t>
      </w:r>
      <w:proofErr w:type="spellStart"/>
      <w:r w:rsidRPr="00EC2CF3">
        <w:rPr>
          <w:color w:val="000000" w:themeColor="text1"/>
          <w:sz w:val="16"/>
          <w:szCs w:val="16"/>
        </w:rPr>
        <w:t>Гебен</w:t>
      </w:r>
      <w:proofErr w:type="spellEnd"/>
      <w:r w:rsidRPr="00EC2CF3">
        <w:rPr>
          <w:color w:val="000000" w:themeColor="text1"/>
          <w:sz w:val="16"/>
          <w:szCs w:val="16"/>
        </w:rPr>
        <w:t>» повернул назад, но при подходе к проливу снова попал на мину</w:t>
      </w:r>
      <w:r w:rsidR="00D30863" w:rsidRPr="00EC2CF3">
        <w:rPr>
          <w:color w:val="000000" w:themeColor="text1"/>
          <w:sz w:val="16"/>
          <w:szCs w:val="16"/>
        </w:rPr>
        <w:t xml:space="preserve"> </w:t>
      </w:r>
      <w:r w:rsidRPr="00EC2CF3">
        <w:rPr>
          <w:color w:val="000000" w:themeColor="text1"/>
          <w:sz w:val="16"/>
          <w:szCs w:val="16"/>
        </w:rPr>
        <w:t>и получил уже третью пробоину. В конце концов</w:t>
      </w:r>
      <w:r w:rsidR="00D30863" w:rsidRPr="00EC2CF3">
        <w:rPr>
          <w:color w:val="000000" w:themeColor="text1"/>
          <w:sz w:val="16"/>
          <w:szCs w:val="16"/>
        </w:rPr>
        <w:t xml:space="preserve"> </w:t>
      </w:r>
      <w:r w:rsidRPr="00EC2CF3">
        <w:rPr>
          <w:color w:val="000000" w:themeColor="text1"/>
          <w:sz w:val="16"/>
          <w:szCs w:val="16"/>
        </w:rPr>
        <w:t>крейсер все же ушел в Дарданеллы, но затем выскочил на мель. Несмотря на постоянные авианалеты, турецким и германским морякам удалось его снять с мели 26 января, и после ремонта через несколько месяцев он вновь вступил в строй (17045).</w:t>
      </w:r>
    </w:p>
    <w:p w14:paraId="1415D208"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736AE"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(20) января 1918 Вена. Венский Совет постановил возобновить с 21.01.1918 г. работу на всех заводах (7449).</w:t>
      </w:r>
    </w:p>
    <w:p w14:paraId="0F69666A" w14:textId="77777777" w:rsidR="00800F6F" w:rsidRPr="00EC2CF3" w:rsidRDefault="00800F6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6592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606E2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148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января 1918 года Общество Лебедева передает свой таганрогский завод в аренду </w:t>
      </w:r>
      <w:proofErr w:type="spellStart"/>
      <w:r w:rsidRPr="00EC2CF3">
        <w:rPr>
          <w:rFonts w:ascii="Times New Roman" w:hAnsi="Times New Roman" w:cs="Times New Roman"/>
          <w:color w:val="000000" w:themeColor="text1"/>
          <w:sz w:val="16"/>
          <w:szCs w:val="16"/>
        </w:rPr>
        <w:t>Госковскому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Моске</w:t>
      </w:r>
      <w:proofErr w:type="spellEnd"/>
      <w:r w:rsidRPr="00EC2CF3">
        <w:rPr>
          <w:rFonts w:ascii="Times New Roman" w:hAnsi="Times New Roman" w:cs="Times New Roman"/>
          <w:color w:val="000000" w:themeColor="text1"/>
          <w:sz w:val="16"/>
          <w:szCs w:val="16"/>
        </w:rPr>
        <w:t xml:space="preserve"> и Гончарову и </w:t>
      </w:r>
      <w:proofErr w:type="spellStart"/>
      <w:r w:rsidRPr="00EC2CF3">
        <w:rPr>
          <w:rFonts w:ascii="Times New Roman" w:hAnsi="Times New Roman" w:cs="Times New Roman"/>
          <w:color w:val="000000" w:themeColor="text1"/>
          <w:sz w:val="16"/>
          <w:szCs w:val="16"/>
        </w:rPr>
        <w:t>В.Лебедев</w:t>
      </w:r>
      <w:proofErr w:type="spellEnd"/>
      <w:r w:rsidRPr="00EC2CF3">
        <w:rPr>
          <w:rFonts w:ascii="Times New Roman" w:hAnsi="Times New Roman" w:cs="Times New Roman"/>
          <w:color w:val="000000" w:themeColor="text1"/>
          <w:sz w:val="16"/>
          <w:szCs w:val="16"/>
        </w:rPr>
        <w:t xml:space="preserve"> и уходит от дел. Он не понял и не принял революции, увидев в ней только разрушительный ураган. С ужасом смотрел, как рушится дело, которому он отдал столько сил и энергии, посвятил жизнь и мечты (11394).</w:t>
      </w:r>
    </w:p>
    <w:p w14:paraId="34F66F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C967B"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первых числах января 1918 г. появилось постановление вершителя судеб отечественной промышленности ВСНХ за подписью его председателя Юрия Ларина (настоящее имя </w:t>
      </w:r>
      <w:proofErr w:type="spellStart"/>
      <w:r w:rsidRPr="00EC2CF3">
        <w:rPr>
          <w:rFonts w:ascii="Times New Roman" w:hAnsi="Times New Roman" w:cs="Times New Roman"/>
          <w:color w:val="000000" w:themeColor="text1"/>
          <w:sz w:val="16"/>
          <w:szCs w:val="16"/>
        </w:rPr>
        <w:t>Ихйл</w:t>
      </w:r>
      <w:proofErr w:type="spellEnd"/>
      <w:r w:rsidRPr="00EC2CF3">
        <w:rPr>
          <w:rFonts w:ascii="Times New Roman" w:hAnsi="Times New Roman" w:cs="Times New Roman"/>
          <w:color w:val="000000" w:themeColor="text1"/>
          <w:sz w:val="16"/>
          <w:szCs w:val="16"/>
        </w:rPr>
        <w:t xml:space="preserve"> Залманович Лурье): «.. ремонт аэропланов и аэростатов необходимо прекратить с переводом </w:t>
      </w:r>
      <w:proofErr w:type="spellStart"/>
      <w:r w:rsidRPr="00EC2CF3">
        <w:rPr>
          <w:rFonts w:ascii="Times New Roman" w:hAnsi="Times New Roman" w:cs="Times New Roman"/>
          <w:color w:val="000000" w:themeColor="text1"/>
          <w:sz w:val="16"/>
          <w:szCs w:val="16"/>
        </w:rPr>
        <w:t>аэропланостроительных</w:t>
      </w:r>
      <w:proofErr w:type="spellEnd"/>
      <w:r w:rsidRPr="00EC2CF3">
        <w:rPr>
          <w:rFonts w:ascii="Times New Roman" w:hAnsi="Times New Roman" w:cs="Times New Roman"/>
          <w:color w:val="000000" w:themeColor="text1"/>
          <w:sz w:val="16"/>
          <w:szCs w:val="16"/>
        </w:rPr>
        <w:t xml:space="preserve"> заводов на деревообделочную промышленность. Советская Республика не должна иметь предприятий, подобных фабрикам духов и помады». Видимо в его сознании довлела мысль, что надо следовать жене великого вождя Ленина Надежде Крупской, бывшей дворянки, утверждавшей, что парфюмерная промышленность чужда восставшему пролетариату.</w:t>
      </w:r>
    </w:p>
    <w:p w14:paraId="2025A28F"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План Ю. М. Ларина во многом осуществлялся. Все запасы ценной древесины, годами бережно накапливаемые заводами, пошли даже не на мебель, а на топку.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заводы Д. П. Григоровича и А. </w:t>
      </w:r>
      <w:proofErr w:type="spellStart"/>
      <w:r w:rsidRPr="00EC2CF3">
        <w:rPr>
          <w:rFonts w:ascii="Times New Roman" w:hAnsi="Times New Roman" w:cs="Times New Roman"/>
          <w:color w:val="000000" w:themeColor="text1"/>
          <w:sz w:val="16"/>
          <w:szCs w:val="16"/>
        </w:rPr>
        <w:t>А.Пороховщикова</w:t>
      </w:r>
      <w:proofErr w:type="spellEnd"/>
      <w:r w:rsidRPr="00EC2CF3">
        <w:rPr>
          <w:rFonts w:ascii="Times New Roman" w:hAnsi="Times New Roman" w:cs="Times New Roman"/>
          <w:color w:val="000000" w:themeColor="text1"/>
          <w:sz w:val="16"/>
          <w:szCs w:val="16"/>
        </w:rPr>
        <w:t xml:space="preserve">,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В Москве сгорел </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xml:space="preserve"> завод вместе с построенной там уникальной аэродинамической трубой.</w:t>
      </w:r>
    </w:p>
    <w:p w14:paraId="5EDA126D"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Оставшиеся авиазаводы влачили нищенское существование, так как с июня 1918 г. были отнесены к последней категории снабжения топливом, сырьем и электроэнергией. Военные заказы прекратились. Тысячи рабочих и инженеров остались без работы, зарплаты и продовольственного пайка.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Петрограде частично уцелели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Исчезли разоренные и малорентабельные авиационные производства в Симферополе, Одессе, Пензе, Киеве, Бердянске, Сарапуле и </w:t>
      </w:r>
      <w:proofErr w:type="spellStart"/>
      <w:r w:rsidRPr="00EC2CF3">
        <w:rPr>
          <w:rFonts w:ascii="Times New Roman" w:hAnsi="Times New Roman" w:cs="Times New Roman"/>
          <w:color w:val="000000" w:themeColor="text1"/>
          <w:sz w:val="16"/>
          <w:szCs w:val="16"/>
        </w:rPr>
        <w:t>Карасубазаре</w:t>
      </w:r>
      <w:proofErr w:type="spellEnd"/>
      <w:r w:rsidRPr="00EC2CF3">
        <w:rPr>
          <w:rFonts w:ascii="Times New Roman" w:hAnsi="Times New Roman" w:cs="Times New Roman"/>
          <w:color w:val="000000" w:themeColor="text1"/>
          <w:sz w:val="16"/>
          <w:szCs w:val="16"/>
        </w:rPr>
        <w:t xml:space="preserve"> (23485).</w:t>
      </w:r>
    </w:p>
    <w:p w14:paraId="6F01CE90"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p>
    <w:p w14:paraId="6D121B1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AA5C3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C96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января 1918 </w:t>
      </w:r>
      <w:proofErr w:type="spellStart"/>
      <w:r w:rsidRPr="00EC2CF3">
        <w:rPr>
          <w:rFonts w:ascii="Times New Roman" w:hAnsi="Times New Roman" w:cs="Times New Roman"/>
          <w:color w:val="000000" w:themeColor="text1"/>
          <w:sz w:val="16"/>
          <w:szCs w:val="16"/>
        </w:rPr>
        <w:t>НКВоенделам</w:t>
      </w:r>
      <w:proofErr w:type="spellEnd"/>
      <w:r w:rsidRPr="00EC2CF3">
        <w:rPr>
          <w:rFonts w:ascii="Times New Roman" w:hAnsi="Times New Roman" w:cs="Times New Roman"/>
          <w:color w:val="000000" w:themeColor="text1"/>
          <w:sz w:val="16"/>
          <w:szCs w:val="16"/>
        </w:rPr>
        <w:t xml:space="preserve"> распространил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на солдат, которые занимали должности, требующие специальных знаний (505,23).</w:t>
      </w:r>
    </w:p>
    <w:p w14:paraId="5371CB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D689C" w14:textId="77777777" w:rsidR="00F76C73" w:rsidRPr="00EC2CF3" w:rsidRDefault="00F76C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января 1918 г. в Ставке в Могилеве оставалась Полевая инспекторская комиссия авиации и воздухоплавания. Подполковника В. М. Ткачева сменил полковник В. Л. </w:t>
      </w:r>
      <w:proofErr w:type="spellStart"/>
      <w:r w:rsidRPr="00EC2CF3">
        <w:rPr>
          <w:rFonts w:ascii="Times New Roman" w:hAnsi="Times New Roman" w:cs="Times New Roman"/>
          <w:color w:val="000000" w:themeColor="text1"/>
          <w:sz w:val="16"/>
          <w:szCs w:val="16"/>
        </w:rPr>
        <w:t>Нижевский</w:t>
      </w:r>
      <w:proofErr w:type="spellEnd"/>
      <w:r w:rsidRPr="00EC2CF3">
        <w:rPr>
          <w:rFonts w:ascii="Times New Roman" w:hAnsi="Times New Roman" w:cs="Times New Roman"/>
          <w:color w:val="000000" w:themeColor="text1"/>
          <w:sz w:val="16"/>
          <w:szCs w:val="16"/>
        </w:rPr>
        <w:t xml:space="preserve">, тоже </w:t>
      </w:r>
      <w:proofErr w:type="spellStart"/>
      <w:r w:rsidRPr="00EC2CF3">
        <w:rPr>
          <w:rFonts w:ascii="Times New Roman" w:hAnsi="Times New Roman" w:cs="Times New Roman"/>
          <w:color w:val="000000" w:themeColor="text1"/>
          <w:sz w:val="16"/>
          <w:szCs w:val="16"/>
        </w:rPr>
        <w:t>антибольшевик</w:t>
      </w:r>
      <w:proofErr w:type="spellEnd"/>
      <w:r w:rsidRPr="00EC2CF3">
        <w:rPr>
          <w:rFonts w:ascii="Times New Roman" w:hAnsi="Times New Roman" w:cs="Times New Roman"/>
          <w:color w:val="000000" w:themeColor="text1"/>
          <w:sz w:val="16"/>
          <w:szCs w:val="16"/>
        </w:rPr>
        <w:t>. Всероссийская коллегия в Петроград направила комиссаров А.В. Сергеева и Я.Т. Конкина в Могилев о прекращении дальнейшей деятельности Ревизионной коллегии. Хотя они были успешными, офисные архивы Ставки были уничтожены из-за пожара по неизвестной причине (23525).</w:t>
      </w:r>
    </w:p>
    <w:p w14:paraId="44232F8B" w14:textId="77777777" w:rsidR="00F76C73" w:rsidRPr="00EC2CF3" w:rsidRDefault="00F76C73" w:rsidP="00B95404">
      <w:pPr>
        <w:spacing w:after="0" w:line="240" w:lineRule="auto"/>
        <w:jc w:val="both"/>
        <w:rPr>
          <w:rFonts w:ascii="Times New Roman" w:hAnsi="Times New Roman" w:cs="Times New Roman"/>
          <w:color w:val="000000" w:themeColor="text1"/>
          <w:sz w:val="16"/>
          <w:szCs w:val="16"/>
        </w:rPr>
      </w:pPr>
    </w:p>
    <w:p w14:paraId="14E3BF8A" w14:textId="77777777" w:rsidR="00F76C73" w:rsidRPr="00EC2CF3" w:rsidRDefault="00F76C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января 1918 года пять русских летчиков, прошедших обучение во французских школах, прибыли в Салоники для службы в сербской авиации на Македонском фронте.</w:t>
      </w:r>
    </w:p>
    <w:p w14:paraId="0037D506" w14:textId="77777777" w:rsidR="00F76C73" w:rsidRPr="00EC2CF3" w:rsidRDefault="00F76C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января за ними последовали шесть российских наблюдателей. Считается, что в декабре 1918 года они просили разрешения уйти в отставку и отправиться служить в белую авиацию на юг России. Их судьбы неизвестны (23525).</w:t>
      </w:r>
    </w:p>
    <w:p w14:paraId="78F3EA05" w14:textId="77777777" w:rsidR="00F76C73" w:rsidRPr="00EC2CF3" w:rsidRDefault="00F76C73" w:rsidP="00B95404">
      <w:pPr>
        <w:spacing w:after="0" w:line="240" w:lineRule="auto"/>
        <w:jc w:val="both"/>
        <w:rPr>
          <w:rFonts w:ascii="Times New Roman" w:hAnsi="Times New Roman" w:cs="Times New Roman"/>
          <w:color w:val="000000" w:themeColor="text1"/>
          <w:sz w:val="16"/>
          <w:szCs w:val="16"/>
        </w:rPr>
      </w:pPr>
    </w:p>
    <w:p w14:paraId="4F9CB57A" w14:textId="77777777" w:rsidR="00023CF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Внешняя политика:</w:t>
      </w:r>
    </w:p>
    <w:p w14:paraId="49EADDB0" w14:textId="77777777" w:rsidR="00023CF8" w:rsidRPr="00EC2CF3" w:rsidRDefault="00023CF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79702"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января 1918 американский консул Д. Пул прибывает в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для тайных переговоров с генералами Калединым и Алексеевым.</w:t>
      </w:r>
    </w:p>
    <w:p w14:paraId="1F78FB0D"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к «клубу» держав, готовивших интервенцию на юге России, добавляется и США.</w:t>
      </w:r>
    </w:p>
    <w:p w14:paraId="7F43D498"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Интересна оценка самими иностранцами настойчивых призывов белогвардейских «патриотов» к интервенции. Глубоко врезались в память, одного участника Гражданской войны, слова английского офицера на обеде, где присутствовал, между прочим, Фритьоф Нансен:</w:t>
      </w:r>
    </w:p>
    <w:p w14:paraId="683FD83B"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понимаю, почему русские патриоты так хлопочут об интервенции. Возьмем, к примеру, хотя бы нас, англичан...</w:t>
      </w:r>
    </w:p>
    <w:p w14:paraId="745749F0"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Мы - раса моряков, морских разбойников в душе. У себя дома, в Англии, мы - </w:t>
      </w:r>
      <w:proofErr w:type="spellStart"/>
      <w:r w:rsidRPr="00EC2CF3">
        <w:rPr>
          <w:rFonts w:ascii="Times New Roman" w:hAnsi="Times New Roman" w:cs="Times New Roman"/>
          <w:color w:val="000000" w:themeColor="text1"/>
          <w:sz w:val="16"/>
          <w:szCs w:val="16"/>
        </w:rPr>
        <w:t>джентельмены</w:t>
      </w:r>
      <w:proofErr w:type="spellEnd"/>
      <w:r w:rsidRPr="00EC2CF3">
        <w:rPr>
          <w:rFonts w:ascii="Times New Roman" w:hAnsi="Times New Roman" w:cs="Times New Roman"/>
          <w:color w:val="000000" w:themeColor="text1"/>
          <w:sz w:val="16"/>
          <w:szCs w:val="16"/>
        </w:rPr>
        <w:t>...</w:t>
      </w:r>
    </w:p>
    <w:p w14:paraId="53BC7BB7"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ведь Россия ваша для нас - колония.</w:t>
      </w:r>
    </w:p>
    <w:p w14:paraId="00E2FB51"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Если мы к вам придем с оружием в руках, да еще победителями, мы такого наделаем, что вы о ваших «кровавых» большевиках будете вспоминать как об ангелах».</w:t>
      </w:r>
    </w:p>
    <w:p w14:paraId="1ED0121E"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правящей верхушке стран Антанты интервенция была по разным причинам выгодна (15497).</w:t>
      </w:r>
    </w:p>
    <w:p w14:paraId="2F53CB83" w14:textId="77777777" w:rsidR="00023CF8" w:rsidRPr="00EC2CF3" w:rsidRDefault="00023CF8" w:rsidP="00B95404">
      <w:pPr>
        <w:spacing w:after="0" w:line="240" w:lineRule="auto"/>
        <w:jc w:val="both"/>
        <w:rPr>
          <w:rFonts w:ascii="Times New Roman" w:hAnsi="Times New Roman" w:cs="Times New Roman"/>
          <w:color w:val="000000" w:themeColor="text1"/>
          <w:sz w:val="16"/>
          <w:szCs w:val="16"/>
        </w:rPr>
      </w:pPr>
    </w:p>
    <w:p w14:paraId="3CB331E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18F1E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4BB48" w14:textId="77777777" w:rsidR="00911317" w:rsidRPr="00EC2CF3" w:rsidRDefault="009113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первые дни 1918 г. Инспекция ВВС Германии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пригласила дирекции авиационных фирм к участию в конкурсе самолетов-истребителей, который должен был начаться на ее базе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под Берлином 20 января. Хотя предыдущее такое мероприятие в октябре 1917 г. закончилось полным провалом и ни один из представленных кандидатов на замену триплана Фоккер Dr I в большую серию запущен так и не был, Инспекция решила продолжить проводить конкурсы (</w:t>
      </w:r>
      <w:proofErr w:type="spellStart"/>
      <w:r w:rsidRPr="00EC2CF3">
        <w:rPr>
          <w:rFonts w:ascii="Times New Roman" w:hAnsi="Times New Roman" w:cs="Times New Roman"/>
          <w:color w:val="000000" w:themeColor="text1"/>
          <w:sz w:val="16"/>
          <w:szCs w:val="16"/>
        </w:rPr>
        <w:t>Typen-Prüfung</w:t>
      </w:r>
      <w:proofErr w:type="spellEnd"/>
      <w:r w:rsidRPr="00EC2CF3">
        <w:rPr>
          <w:rFonts w:ascii="Times New Roman" w:hAnsi="Times New Roman" w:cs="Times New Roman"/>
          <w:color w:val="000000" w:themeColor="text1"/>
          <w:sz w:val="16"/>
          <w:szCs w:val="16"/>
        </w:rPr>
        <w:t xml:space="preserve">), упорядочив их правила. Теперь соревнование должно было проходить в два этапа: сначала самолеты показывали летчики фирм, а окончательную оценку давали испытатели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и строевики. Для этого с фронта были командированы лучшие летчики ВВС Германии — Иоахим фон Буссе, Герман Геринг, Бруно </w:t>
      </w:r>
      <w:proofErr w:type="spellStart"/>
      <w:r w:rsidRPr="00EC2CF3">
        <w:rPr>
          <w:rFonts w:ascii="Times New Roman" w:hAnsi="Times New Roman" w:cs="Times New Roman"/>
          <w:color w:val="000000" w:themeColor="text1"/>
          <w:sz w:val="16"/>
          <w:szCs w:val="16"/>
        </w:rPr>
        <w:t>Лерцер</w:t>
      </w:r>
      <w:proofErr w:type="spellEnd"/>
      <w:r w:rsidRPr="00EC2CF3">
        <w:rPr>
          <w:rFonts w:ascii="Times New Roman" w:hAnsi="Times New Roman" w:cs="Times New Roman"/>
          <w:color w:val="000000" w:themeColor="text1"/>
          <w:sz w:val="16"/>
          <w:szCs w:val="16"/>
        </w:rPr>
        <w:t xml:space="preserve">, Манфред фон Рихтгофен, Адольф фон </w:t>
      </w:r>
      <w:proofErr w:type="spellStart"/>
      <w:r w:rsidRPr="00EC2CF3">
        <w:rPr>
          <w:rFonts w:ascii="Times New Roman" w:hAnsi="Times New Roman" w:cs="Times New Roman"/>
          <w:color w:val="000000" w:themeColor="text1"/>
          <w:sz w:val="16"/>
          <w:szCs w:val="16"/>
        </w:rPr>
        <w:t>Тутчек</w:t>
      </w:r>
      <w:proofErr w:type="spellEnd"/>
      <w:r w:rsidRPr="00EC2CF3">
        <w:rPr>
          <w:rFonts w:ascii="Times New Roman" w:hAnsi="Times New Roman" w:cs="Times New Roman"/>
          <w:color w:val="000000" w:themeColor="text1"/>
          <w:sz w:val="16"/>
          <w:szCs w:val="16"/>
        </w:rPr>
        <w:t xml:space="preserve">, Эрнст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 (22789).</w:t>
      </w:r>
    </w:p>
    <w:p w14:paraId="0FF17C72" w14:textId="77777777" w:rsidR="00911317" w:rsidRPr="00EC2CF3" w:rsidRDefault="00911317" w:rsidP="00B95404">
      <w:pPr>
        <w:spacing w:after="0" w:line="240" w:lineRule="auto"/>
        <w:jc w:val="both"/>
        <w:rPr>
          <w:rFonts w:ascii="Times New Roman" w:hAnsi="Times New Roman" w:cs="Times New Roman"/>
          <w:color w:val="000000" w:themeColor="text1"/>
          <w:sz w:val="16"/>
          <w:szCs w:val="16"/>
        </w:rPr>
      </w:pPr>
    </w:p>
    <w:p w14:paraId="2A8AB0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Первые дни нового 1918 года оказались несчастливыми для воздушных кораблей Вильгельма II. 5 января во время ремонта цеппелина L-51 в эллинге на базе </w:t>
      </w:r>
      <w:proofErr w:type="spellStart"/>
      <w:r w:rsidRPr="00EC2CF3">
        <w:rPr>
          <w:rFonts w:ascii="Times New Roman" w:hAnsi="Times New Roman" w:cs="Times New Roman"/>
          <w:color w:val="000000" w:themeColor="text1"/>
          <w:sz w:val="16"/>
          <w:szCs w:val="16"/>
        </w:rPr>
        <w:t>Альхорн</w:t>
      </w:r>
      <w:proofErr w:type="spellEnd"/>
      <w:r w:rsidRPr="00EC2CF3">
        <w:rPr>
          <w:rFonts w:ascii="Times New Roman" w:hAnsi="Times New Roman" w:cs="Times New Roman"/>
          <w:color w:val="000000" w:themeColor="text1"/>
          <w:sz w:val="16"/>
          <w:szCs w:val="16"/>
        </w:rPr>
        <w:t xml:space="preserve">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время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w:t>
      </w:r>
      <w:proofErr w:type="spellStart"/>
      <w:r w:rsidRPr="00EC2CF3">
        <w:rPr>
          <w:rFonts w:ascii="Times New Roman" w:hAnsi="Times New Roman" w:cs="Times New Roman"/>
          <w:color w:val="000000" w:themeColor="text1"/>
          <w:sz w:val="16"/>
          <w:szCs w:val="16"/>
        </w:rPr>
        <w:t>Mb.IVa</w:t>
      </w:r>
      <w:proofErr w:type="spellEnd"/>
      <w:r w:rsidRPr="00EC2CF3">
        <w:rPr>
          <w:rFonts w:ascii="Times New Roman" w:hAnsi="Times New Roman" w:cs="Times New Roman"/>
          <w:color w:val="000000" w:themeColor="text1"/>
          <w:sz w:val="16"/>
          <w:szCs w:val="16"/>
        </w:rPr>
        <w:t>;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5A930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2AE4C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A97AE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05A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(21) января 1918 В.И.Л. выступил на совещании членов ЦК и большевиков - делегатов 3 Всероссийского съезда Советов по вопросу о немедленном заключении сепаратного и аннексионистского мира, но большинства не получил. Против были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которые считали, что в Германии близка революция (226,242).</w:t>
      </w:r>
    </w:p>
    <w:p w14:paraId="30A13A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BA8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(21) января 1918 состоялось заседание Агитаторской коллегии, избранной Общеармейским съездом по демобилизации армии. Коллегия выделила бюро, которому поручалось вести разработку вопросов организации Красной Армии (4216).</w:t>
      </w:r>
    </w:p>
    <w:p w14:paraId="559625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7050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A290A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0ED0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(21) января 1918 Центральная Рада начала разоружение рабочих киевского арсенала (4962).</w:t>
      </w:r>
    </w:p>
    <w:p w14:paraId="7413118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94EB13" w14:textId="77777777" w:rsidR="00B25F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E0AE8D4" w14:textId="77777777" w:rsidR="00B25FE1" w:rsidRPr="00EC2CF3" w:rsidRDefault="00B25F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92FE4E" w14:textId="039CFC39" w:rsidR="00B25FE1" w:rsidRPr="00EC2CF3" w:rsidRDefault="00B25FE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8</w:t>
      </w:r>
      <w:r w:rsidR="00D30863" w:rsidRPr="00EC2CF3">
        <w:rPr>
          <w:rFonts w:ascii="Times New Roman" w:eastAsia="Times New Roman" w:hAnsi="Times New Roman" w:cs="Times New Roman"/>
          <w:color w:val="000000" w:themeColor="text1"/>
          <w:sz w:val="16"/>
          <w:szCs w:val="16"/>
          <w:lang w:eastAsia="ru-RU"/>
        </w:rPr>
        <w:t xml:space="preserve"> </w:t>
      </w:r>
      <w:hyperlink r:id="rId34" w:tooltip="21 января" w:history="1">
        <w:r w:rsidRPr="00EC2CF3">
          <w:rPr>
            <w:rFonts w:ascii="Times New Roman" w:eastAsia="Times New Roman" w:hAnsi="Times New Roman" w:cs="Times New Roman"/>
            <w:color w:val="000000" w:themeColor="text1"/>
            <w:sz w:val="16"/>
            <w:szCs w:val="16"/>
            <w:lang w:eastAsia="ru-RU"/>
          </w:rPr>
          <w:t>(21)</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1932E8C1" w14:textId="77777777" w:rsidR="00B25FE1" w:rsidRPr="00EC2CF3" w:rsidRDefault="00B25FE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117F59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F35E5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C36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(21) января 1918 Вена. Обращение руководства СДПА к рабочим с призывом прекратить забастовку и воздержаться от демонстраций. (7449).</w:t>
      </w:r>
    </w:p>
    <w:p w14:paraId="76C64F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3740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0E7FF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7FC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(22) января 1918 состоялось первое заседание бюро, созданного Агитаторской коллегией 8 января. По согласованию с </w:t>
      </w:r>
      <w:proofErr w:type="spellStart"/>
      <w:r w:rsidRPr="00EC2CF3">
        <w:rPr>
          <w:rFonts w:ascii="Times New Roman" w:hAnsi="Times New Roman" w:cs="Times New Roman"/>
          <w:color w:val="000000" w:themeColor="text1"/>
          <w:sz w:val="16"/>
          <w:szCs w:val="16"/>
        </w:rPr>
        <w:t>Наркомвоеном</w:t>
      </w:r>
      <w:proofErr w:type="spellEnd"/>
      <w:r w:rsidRPr="00EC2CF3">
        <w:rPr>
          <w:rFonts w:ascii="Times New Roman" w:hAnsi="Times New Roman" w:cs="Times New Roman"/>
          <w:color w:val="000000" w:themeColor="text1"/>
          <w:sz w:val="16"/>
          <w:szCs w:val="16"/>
        </w:rPr>
        <w:t xml:space="preserve"> бюро стало именоваться "Временное бюро по созданию Рабоче-Крестьянской Красной Армии" (4216).</w:t>
      </w:r>
    </w:p>
    <w:p w14:paraId="21E3D0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2D63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CA168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10DDF" w14:textId="1C258520" w:rsidR="004D640B" w:rsidRPr="00EC2CF3" w:rsidRDefault="004D640B"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9 (22) января</w:t>
      </w:r>
      <w:r w:rsidR="00D30863" w:rsidRPr="00EC2CF3">
        <w:rPr>
          <w:color w:val="000000" w:themeColor="text1"/>
          <w:sz w:val="16"/>
          <w:szCs w:val="16"/>
        </w:rPr>
        <w:t xml:space="preserve"> </w:t>
      </w:r>
      <w:r w:rsidRPr="00EC2CF3">
        <w:rPr>
          <w:color w:val="000000" w:themeColor="text1"/>
          <w:sz w:val="16"/>
          <w:szCs w:val="16"/>
        </w:rPr>
        <w:t>1918 в преддверии III Всероссийского Съезда Рабочих и Солдатских Депутатов власти приказали освободить политических заключенных, «</w:t>
      </w:r>
      <w:r w:rsidRPr="00EC2CF3">
        <w:rPr>
          <w:rStyle w:val="af0"/>
          <w:i w:val="0"/>
          <w:color w:val="000000" w:themeColor="text1"/>
          <w:sz w:val="16"/>
          <w:szCs w:val="16"/>
        </w:rPr>
        <w:t>арестованных без доказательств</w:t>
      </w:r>
      <w:r w:rsidRPr="00EC2CF3">
        <w:rPr>
          <w:color w:val="000000" w:themeColor="text1"/>
          <w:sz w:val="16"/>
          <w:szCs w:val="16"/>
        </w:rPr>
        <w:t xml:space="preserve">»; разрешили похоронить убитых 5 января демонстрантов; отдали под трибунал «матроса-анархиста» </w:t>
      </w:r>
      <w:proofErr w:type="spellStart"/>
      <w:r w:rsidRPr="00EC2CF3">
        <w:rPr>
          <w:color w:val="000000" w:themeColor="text1"/>
          <w:sz w:val="16"/>
          <w:szCs w:val="16"/>
        </w:rPr>
        <w:t>Дальского</w:t>
      </w:r>
      <w:proofErr w:type="spellEnd"/>
      <w:r w:rsidRPr="00EC2CF3">
        <w:rPr>
          <w:color w:val="000000" w:themeColor="text1"/>
          <w:sz w:val="16"/>
          <w:szCs w:val="16"/>
        </w:rPr>
        <w:t>, обвиненного в убийстве видных общественных деятелей, кадетов А.А.</w:t>
      </w:r>
      <w:r w:rsidR="00D30863" w:rsidRPr="00EC2CF3">
        <w:rPr>
          <w:color w:val="000000" w:themeColor="text1"/>
          <w:sz w:val="16"/>
          <w:szCs w:val="16"/>
        </w:rPr>
        <w:t xml:space="preserve"> </w:t>
      </w:r>
      <w:r w:rsidRPr="00EC2CF3">
        <w:rPr>
          <w:color w:val="000000" w:themeColor="text1"/>
          <w:sz w:val="16"/>
          <w:szCs w:val="16"/>
        </w:rPr>
        <w:t>Шингарева и Ф.Ф.</w:t>
      </w:r>
      <w:r w:rsidR="00D30863" w:rsidRPr="00EC2CF3">
        <w:rPr>
          <w:color w:val="000000" w:themeColor="text1"/>
          <w:sz w:val="16"/>
          <w:szCs w:val="16"/>
        </w:rPr>
        <w:t xml:space="preserve"> </w:t>
      </w:r>
      <w:r w:rsidRPr="00EC2CF3">
        <w:rPr>
          <w:color w:val="000000" w:themeColor="text1"/>
          <w:sz w:val="16"/>
          <w:szCs w:val="16"/>
        </w:rPr>
        <w:t>Кокошкина. Это возмутило матросов. Нарком юстиции, левый эсер И. Штейнберг тогда заявил Ленину: «…</w:t>
      </w:r>
      <w:r w:rsidR="00D30863" w:rsidRPr="00EC2CF3">
        <w:rPr>
          <w:color w:val="000000" w:themeColor="text1"/>
          <w:sz w:val="16"/>
          <w:szCs w:val="16"/>
        </w:rPr>
        <w:t xml:space="preserve"> </w:t>
      </w:r>
      <w:r w:rsidRPr="00EC2CF3">
        <w:rPr>
          <w:rStyle w:val="af0"/>
          <w:i w:val="0"/>
          <w:color w:val="000000" w:themeColor="text1"/>
          <w:sz w:val="16"/>
          <w:szCs w:val="16"/>
        </w:rPr>
        <w:t>Берегитесь, а то в один прекрасный день и мы окажемся жертвами матросов</w:t>
      </w:r>
      <w:r w:rsidRPr="00EC2CF3">
        <w:rPr>
          <w:color w:val="000000" w:themeColor="text1"/>
          <w:sz w:val="16"/>
          <w:szCs w:val="16"/>
        </w:rPr>
        <w:t>». На похороны жертв демонстрации 5 января пришло 10 тысяч человек с лозунгом: «</w:t>
      </w:r>
      <w:r w:rsidRPr="00EC2CF3">
        <w:rPr>
          <w:rStyle w:val="af0"/>
          <w:i w:val="0"/>
          <w:color w:val="000000" w:themeColor="text1"/>
          <w:sz w:val="16"/>
          <w:szCs w:val="16"/>
        </w:rPr>
        <w:t>5 января</w:t>
      </w:r>
      <w:r w:rsidR="00D30863" w:rsidRPr="00EC2CF3">
        <w:rPr>
          <w:rStyle w:val="af0"/>
          <w:i w:val="0"/>
          <w:color w:val="000000" w:themeColor="text1"/>
          <w:sz w:val="16"/>
          <w:szCs w:val="16"/>
        </w:rPr>
        <w:t xml:space="preserve"> </w:t>
      </w:r>
      <w:r w:rsidRPr="00EC2CF3">
        <w:rPr>
          <w:rStyle w:val="af0"/>
          <w:i w:val="0"/>
          <w:color w:val="000000" w:themeColor="text1"/>
          <w:sz w:val="16"/>
          <w:szCs w:val="16"/>
        </w:rPr>
        <w:t>– 9 января. Павшим в борьбе за власть народа</w:t>
      </w:r>
      <w:r w:rsidRPr="00EC2CF3">
        <w:rPr>
          <w:color w:val="000000" w:themeColor="text1"/>
          <w:sz w:val="16"/>
          <w:szCs w:val="16"/>
        </w:rPr>
        <w:t>». В этот же день руководители Советской Республики приняли решение о переводе в Москву ЦК партии, главного печатного органа, руководства банками и некоторых народных комиссаров (18371).</w:t>
      </w:r>
    </w:p>
    <w:p w14:paraId="4FEDF4C9" w14:textId="77777777" w:rsidR="004D640B" w:rsidRPr="00EC2CF3" w:rsidRDefault="004D640B" w:rsidP="00B95404">
      <w:pPr>
        <w:pStyle w:val="ae"/>
        <w:spacing w:before="0" w:after="0"/>
        <w:jc w:val="both"/>
        <w:rPr>
          <w:color w:val="000000" w:themeColor="text1"/>
          <w:sz w:val="16"/>
          <w:szCs w:val="16"/>
        </w:rPr>
      </w:pPr>
    </w:p>
    <w:p w14:paraId="76D49583" w14:textId="77777777" w:rsidR="004317D4" w:rsidRPr="00EC2CF3" w:rsidRDefault="004317D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(22) января 1918 в Москве расстреляна демонстрация в поддержку Учредительного собрания. По официальным данным убито 50 человек, ранено 200 (12629).</w:t>
      </w:r>
    </w:p>
    <w:p w14:paraId="5478C244" w14:textId="77777777" w:rsidR="004317D4" w:rsidRPr="00EC2CF3" w:rsidRDefault="004317D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198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(22) января 1918 были похороны жертв расстрела демонстрации в защиту Учредительного собрания на том же Преображенском кладбище в Обухово, где в 1905 году хоронили жертв “кровавого воскресенья”. Никаких упоминаний об этом событии в истории в советское время не было. Напротив, знаменитая фотография К. Буллы, сделанная с Гостиного двора, преподносилась, как разгон демонстрации царскими войсками (10739).</w:t>
      </w:r>
    </w:p>
    <w:p w14:paraId="18FD78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27025"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(22) января</w:t>
      </w:r>
      <w:r w:rsidRPr="00EC2CF3">
        <w:rPr>
          <w:rFonts w:ascii="Times New Roman" w:hAnsi="Times New Roman" w:cs="Times New Roman"/>
          <w:color w:val="000000" w:themeColor="text1"/>
          <w:sz w:val="16"/>
          <w:szCs w:val="16"/>
        </w:rPr>
        <w:t xml:space="preserve"> в 1918 году похороны жертв пришедших к власти большевиков – расстрела демонстрации в защиту Учредительного собрания на Преображенском кладбище (15017).</w:t>
      </w:r>
    </w:p>
    <w:p w14:paraId="45C51FD8"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36638A9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(22) января 1918 провозглашен IV Универсал Центральной Рады о независимости Украины (4962).</w:t>
      </w:r>
    </w:p>
    <w:p w14:paraId="23C8BCF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36973A" w14:textId="672A1C47" w:rsidR="00703409" w:rsidRPr="00EC2CF3" w:rsidRDefault="007034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9 (22) января 1918 г. в Киеве была официально создана Украинская Народная Республика (УНР). 23-го красные украинцы захватили Винницу и Жмеринку. Летчики УНР совершили несколько боевых вылетов против красных (23525).</w:t>
      </w:r>
    </w:p>
    <w:p w14:paraId="44544C5C" w14:textId="77777777" w:rsidR="00703409" w:rsidRPr="00EC2CF3" w:rsidRDefault="00703409" w:rsidP="00B95404">
      <w:pPr>
        <w:spacing w:after="0" w:line="240" w:lineRule="auto"/>
        <w:jc w:val="both"/>
        <w:rPr>
          <w:rFonts w:ascii="Times New Roman" w:hAnsi="Times New Roman" w:cs="Times New Roman"/>
          <w:color w:val="000000" w:themeColor="text1"/>
          <w:sz w:val="16"/>
          <w:szCs w:val="16"/>
        </w:rPr>
      </w:pPr>
    </w:p>
    <w:p w14:paraId="67071298" w14:textId="13592B30"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9</w:t>
      </w:r>
      <w:r w:rsidR="00D30863" w:rsidRPr="00EC2CF3">
        <w:rPr>
          <w:rFonts w:ascii="Times New Roman" w:eastAsia="Times New Roman" w:hAnsi="Times New Roman" w:cs="Times New Roman"/>
          <w:color w:val="000000" w:themeColor="text1"/>
          <w:sz w:val="16"/>
          <w:szCs w:val="16"/>
          <w:lang w:eastAsia="ru-RU"/>
        </w:rPr>
        <w:t xml:space="preserve"> </w:t>
      </w:r>
      <w:hyperlink r:id="rId35" w:tooltip="22 января" w:history="1">
        <w:r w:rsidRPr="00EC2CF3">
          <w:rPr>
            <w:rFonts w:ascii="Times New Roman" w:eastAsia="Times New Roman" w:hAnsi="Times New Roman" w:cs="Times New Roman"/>
            <w:color w:val="000000" w:themeColor="text1"/>
            <w:sz w:val="16"/>
            <w:szCs w:val="16"/>
            <w:lang w:eastAsia="ru-RU"/>
          </w:rPr>
          <w:t>(22)</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 Центральная рада провозгласила УНР «самостоятельным, ни от кого не зависимым, свободным, суверенным государством украинского народа». Одним из положений </w:t>
      </w:r>
      <w:hyperlink r:id="rId36" w:anchor="IV_.D0.A3.D0.BD.D0.B8.D0.B2.D0.B5.D1.80.D1.81.D0.B0.D0.BB" w:tooltip="Универсалы Центральной рады" w:history="1">
        <w:r w:rsidRPr="00EC2CF3">
          <w:rPr>
            <w:rFonts w:ascii="Times New Roman" w:eastAsia="Times New Roman" w:hAnsi="Times New Roman" w:cs="Times New Roman"/>
            <w:color w:val="000000" w:themeColor="text1"/>
            <w:sz w:val="16"/>
            <w:szCs w:val="16"/>
            <w:lang w:eastAsia="ru-RU"/>
          </w:rPr>
          <w:t>IV Универсала</w:t>
        </w:r>
      </w:hyperlink>
      <w:r w:rsidRPr="00EC2CF3">
        <w:rPr>
          <w:rFonts w:ascii="Times New Roman" w:eastAsia="Times New Roman" w:hAnsi="Times New Roman" w:cs="Times New Roman"/>
          <w:color w:val="000000" w:themeColor="text1"/>
          <w:sz w:val="16"/>
          <w:szCs w:val="16"/>
          <w:lang w:eastAsia="ru-RU"/>
        </w:rPr>
        <w:t xml:space="preserve"> новому правительству УНР — Совету народных министров — предписывалось в первоочередном порядке «</w:t>
      </w:r>
      <w:r w:rsidRPr="00EC2CF3">
        <w:rPr>
          <w:rFonts w:ascii="Times New Roman" w:eastAsia="Times New Roman" w:hAnsi="Times New Roman" w:cs="Times New Roman"/>
          <w:iCs/>
          <w:color w:val="000000" w:themeColor="text1"/>
          <w:sz w:val="16"/>
          <w:szCs w:val="16"/>
          <w:lang w:eastAsia="ru-RU"/>
        </w:rPr>
        <w:t>с этого дня вести уже начатые им переговоры о мире с Центральными державами совершенно самостоятельно и довести их до конца, невзирая ни на какие препоны со стороны каких-либо других частей бывшей Российской империи, и установить мир…</w:t>
      </w:r>
      <w:r w:rsidRPr="00EC2CF3">
        <w:rPr>
          <w:rFonts w:ascii="Times New Roman" w:eastAsia="Times New Roman" w:hAnsi="Times New Roman" w:cs="Times New Roman"/>
          <w:color w:val="000000" w:themeColor="text1"/>
          <w:sz w:val="16"/>
          <w:szCs w:val="16"/>
          <w:lang w:eastAsia="ru-RU"/>
        </w:rPr>
        <w:t>». 16 (</w:t>
      </w:r>
      <w:hyperlink r:id="rId37" w:tooltip="29 января" w:history="1">
        <w:r w:rsidRPr="00EC2CF3">
          <w:rPr>
            <w:rFonts w:ascii="Times New Roman" w:eastAsia="Times New Roman" w:hAnsi="Times New Roman" w:cs="Times New Roman"/>
            <w:color w:val="000000" w:themeColor="text1"/>
            <w:sz w:val="16"/>
            <w:szCs w:val="16"/>
            <w:lang w:eastAsia="ru-RU"/>
          </w:rPr>
          <w:t>29 января</w:t>
        </w:r>
      </w:hyperlink>
      <w:r w:rsidRPr="00EC2CF3">
        <w:rPr>
          <w:rFonts w:ascii="Times New Roman" w:eastAsia="Times New Roman" w:hAnsi="Times New Roman" w:cs="Times New Roman"/>
          <w:color w:val="000000" w:themeColor="text1"/>
          <w:sz w:val="16"/>
          <w:szCs w:val="16"/>
          <w:lang w:eastAsia="ru-RU"/>
        </w:rPr>
        <w:t xml:space="preserve">) в Киеве вспыхнуло </w:t>
      </w:r>
      <w:hyperlink r:id="rId38" w:tooltip="Январское восстание в Киеве" w:history="1">
        <w:r w:rsidRPr="00EC2CF3">
          <w:rPr>
            <w:rFonts w:ascii="Times New Roman" w:eastAsia="Times New Roman" w:hAnsi="Times New Roman" w:cs="Times New Roman"/>
            <w:color w:val="000000" w:themeColor="text1"/>
            <w:sz w:val="16"/>
            <w:szCs w:val="16"/>
            <w:lang w:eastAsia="ru-RU"/>
          </w:rPr>
          <w:t>большевистское восстание</w:t>
        </w:r>
      </w:hyperlink>
      <w:r w:rsidRPr="00EC2CF3">
        <w:rPr>
          <w:rFonts w:ascii="Times New Roman" w:eastAsia="Times New Roman" w:hAnsi="Times New Roman" w:cs="Times New Roman"/>
          <w:color w:val="000000" w:themeColor="text1"/>
          <w:sz w:val="16"/>
          <w:szCs w:val="16"/>
          <w:lang w:eastAsia="ru-RU"/>
        </w:rPr>
        <w:t>, подавленное войсками Центральной рады к 22 января (</w:t>
      </w:r>
      <w:hyperlink r:id="rId39" w:tooltip="4 февраля" w:history="1">
        <w:r w:rsidRPr="00EC2CF3">
          <w:rPr>
            <w:rFonts w:ascii="Times New Roman" w:eastAsia="Times New Roman" w:hAnsi="Times New Roman" w:cs="Times New Roman"/>
            <w:color w:val="000000" w:themeColor="text1"/>
            <w:sz w:val="16"/>
            <w:szCs w:val="16"/>
            <w:lang w:eastAsia="ru-RU"/>
          </w:rPr>
          <w:t>4 февраля</w:t>
        </w:r>
      </w:hyperlink>
      <w:r w:rsidRPr="00EC2CF3">
        <w:rPr>
          <w:rFonts w:ascii="Times New Roman" w:eastAsia="Times New Roman" w:hAnsi="Times New Roman" w:cs="Times New Roman"/>
          <w:color w:val="000000" w:themeColor="text1"/>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15614583"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4FB46278"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9 (22) января 1918 Украинская центральная Рада приняла IV Универсал (закон, провозглашавший полную независимость Украины. Также он содержал поручение украинскому правительству самостоятельно провести мирные переговоры с Германией и ее союзниками, обещал крестьянам передачу помещичьих земель без выкупа, объявлял о национализации полезных ископаемых, воды и леса Украины, устанавливал государственный контроль над крупной промышленностью и банками. В ближайшее время народу был обещан созыв Украинского учредительного собрания, которое должно было принять конституцию, а самих граждан призывали к борьбе с большевиками. Большевики ответили продолжением наступления своих отрядов на восток Украины и подготовкой восстаний в Киеве и Одессе (17045).</w:t>
      </w:r>
    </w:p>
    <w:p w14:paraId="5632720E"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E62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22478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417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(22) января 1918 Вена. Совещание у императора Карла I с участием министра-президента Австрии </w:t>
      </w:r>
      <w:proofErr w:type="spellStart"/>
      <w:r w:rsidRPr="00EC2CF3">
        <w:rPr>
          <w:rFonts w:ascii="Times New Roman" w:hAnsi="Times New Roman" w:cs="Times New Roman"/>
          <w:color w:val="000000" w:themeColor="text1"/>
          <w:sz w:val="16"/>
          <w:szCs w:val="16"/>
        </w:rPr>
        <w:t>Зейдлером</w:t>
      </w:r>
      <w:proofErr w:type="spellEnd"/>
      <w:r w:rsidRPr="00EC2CF3">
        <w:rPr>
          <w:rFonts w:ascii="Times New Roman" w:hAnsi="Times New Roman" w:cs="Times New Roman"/>
          <w:color w:val="000000" w:themeColor="text1"/>
          <w:sz w:val="16"/>
          <w:szCs w:val="16"/>
        </w:rPr>
        <w:t xml:space="preserve">, министра-президента Венгрии </w:t>
      </w:r>
      <w:proofErr w:type="spellStart"/>
      <w:r w:rsidRPr="00EC2CF3">
        <w:rPr>
          <w:rFonts w:ascii="Times New Roman" w:hAnsi="Times New Roman" w:cs="Times New Roman"/>
          <w:color w:val="000000" w:themeColor="text1"/>
          <w:sz w:val="16"/>
          <w:szCs w:val="16"/>
        </w:rPr>
        <w:t>Векерле</w:t>
      </w:r>
      <w:proofErr w:type="spellEnd"/>
      <w:r w:rsidRPr="00EC2CF3">
        <w:rPr>
          <w:rFonts w:ascii="Times New Roman" w:hAnsi="Times New Roman" w:cs="Times New Roman"/>
          <w:color w:val="000000" w:themeColor="text1"/>
          <w:sz w:val="16"/>
          <w:szCs w:val="16"/>
        </w:rPr>
        <w:t xml:space="preserve">, министром иностранных дел Черниным и министром финансов </w:t>
      </w:r>
      <w:proofErr w:type="spellStart"/>
      <w:r w:rsidRPr="00EC2CF3">
        <w:rPr>
          <w:rFonts w:ascii="Times New Roman" w:hAnsi="Times New Roman" w:cs="Times New Roman"/>
          <w:color w:val="000000" w:themeColor="text1"/>
          <w:sz w:val="16"/>
          <w:szCs w:val="16"/>
        </w:rPr>
        <w:t>Бурианом</w:t>
      </w:r>
      <w:proofErr w:type="spellEnd"/>
      <w:r w:rsidRPr="00EC2CF3">
        <w:rPr>
          <w:rFonts w:ascii="Times New Roman" w:hAnsi="Times New Roman" w:cs="Times New Roman"/>
          <w:color w:val="000000" w:themeColor="text1"/>
          <w:sz w:val="16"/>
          <w:szCs w:val="16"/>
        </w:rPr>
        <w:t xml:space="preserve"> по вопросу заключения сепаратного мира с УНР и предоставлении автономии Восточной Галиции. Обращение руководства профсоюзов к рабочим с призывом прекратить забастовки (7449).</w:t>
      </w:r>
    </w:p>
    <w:p w14:paraId="3FB463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FC8A5" w14:textId="76BC5AD7"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9</w:t>
      </w:r>
      <w:r w:rsidR="00D30863" w:rsidRPr="00EC2CF3">
        <w:rPr>
          <w:rFonts w:ascii="Times New Roman" w:eastAsia="Times New Roman" w:hAnsi="Times New Roman" w:cs="Times New Roman"/>
          <w:color w:val="000000" w:themeColor="text1"/>
          <w:sz w:val="16"/>
          <w:szCs w:val="16"/>
          <w:lang w:eastAsia="ru-RU"/>
        </w:rPr>
        <w:t xml:space="preserve"> </w:t>
      </w:r>
      <w:hyperlink r:id="rId40" w:tooltip="22 января" w:history="1">
        <w:r w:rsidRPr="00EC2CF3">
          <w:rPr>
            <w:rFonts w:ascii="Times New Roman" w:eastAsia="Times New Roman" w:hAnsi="Times New Roman" w:cs="Times New Roman"/>
            <w:color w:val="000000" w:themeColor="text1"/>
            <w:sz w:val="16"/>
            <w:szCs w:val="16"/>
            <w:lang w:eastAsia="ru-RU"/>
          </w:rPr>
          <w:t>(22)</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 получив от правительства обещания подписать мир с Россией и улучшить продовольственную ситуацию, стачечники возобновили работу. 15</w:t>
      </w:r>
      <w:r w:rsidR="00D30863" w:rsidRPr="00EC2CF3">
        <w:rPr>
          <w:rFonts w:ascii="Times New Roman" w:eastAsia="Times New Roman" w:hAnsi="Times New Roman" w:cs="Times New Roman"/>
          <w:color w:val="000000" w:themeColor="text1"/>
          <w:sz w:val="16"/>
          <w:szCs w:val="16"/>
          <w:lang w:eastAsia="ru-RU"/>
        </w:rPr>
        <w:t xml:space="preserve"> </w:t>
      </w:r>
      <w:hyperlink r:id="rId41" w:tooltip="28 января" w:history="1">
        <w:r w:rsidRPr="00EC2CF3">
          <w:rPr>
            <w:rFonts w:ascii="Times New Roman" w:eastAsia="Times New Roman" w:hAnsi="Times New Roman" w:cs="Times New Roman"/>
            <w:color w:val="000000" w:themeColor="text1"/>
            <w:sz w:val="16"/>
            <w:szCs w:val="16"/>
            <w:lang w:eastAsia="ru-RU"/>
          </w:rPr>
          <w:t>(28)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3DD11F3C" w14:textId="77777777"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AA80A9B" w14:textId="77777777" w:rsidR="003B402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w:t>
      </w:r>
      <w:r w:rsidR="003B402B" w:rsidRPr="00EC2CF3">
        <w:rPr>
          <w:rFonts w:ascii="Times New Roman" w:hAnsi="Times New Roman" w:cs="Times New Roman"/>
          <w:bCs/>
          <w:color w:val="000000" w:themeColor="text1"/>
          <w:sz w:val="16"/>
          <w:szCs w:val="16"/>
        </w:rPr>
        <w:t>22</w:t>
      </w:r>
      <w:r w:rsidRPr="00EC2CF3">
        <w:rPr>
          <w:rFonts w:ascii="Times New Roman" w:hAnsi="Times New Roman" w:cs="Times New Roman"/>
          <w:bCs/>
          <w:color w:val="000000" w:themeColor="text1"/>
          <w:sz w:val="16"/>
          <w:szCs w:val="16"/>
        </w:rPr>
        <w:t>)</w:t>
      </w:r>
      <w:r w:rsidR="003B402B" w:rsidRPr="00EC2CF3">
        <w:rPr>
          <w:rFonts w:ascii="Times New Roman" w:hAnsi="Times New Roman" w:cs="Times New Roman"/>
          <w:bCs/>
          <w:color w:val="000000" w:themeColor="text1"/>
          <w:sz w:val="16"/>
          <w:szCs w:val="16"/>
        </w:rPr>
        <w:t xml:space="preserve"> января</w:t>
      </w:r>
      <w:r w:rsidR="003B402B" w:rsidRPr="00EC2CF3">
        <w:rPr>
          <w:rFonts w:ascii="Times New Roman" w:hAnsi="Times New Roman" w:cs="Times New Roman"/>
          <w:color w:val="000000" w:themeColor="text1"/>
          <w:sz w:val="16"/>
          <w:szCs w:val="16"/>
        </w:rPr>
        <w:t xml:space="preserve"> в 1918 году всеобщая политическая забастовка в Австро-Венгрии (15017).</w:t>
      </w:r>
    </w:p>
    <w:p w14:paraId="3BAB8C90"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3F3C4941"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За период с 9 (22) по 15 (28) января 1918 германские подводные лодки затопили 59 судов стран Антанты и нейтральных государств. Крупнейшей потерей стала гибель британского пассажирского лайнера «</w:t>
      </w:r>
      <w:proofErr w:type="spellStart"/>
      <w:r w:rsidRPr="00EC2CF3">
        <w:rPr>
          <w:color w:val="000000" w:themeColor="text1"/>
          <w:sz w:val="16"/>
          <w:szCs w:val="16"/>
        </w:rPr>
        <w:t>Андания</w:t>
      </w:r>
      <w:proofErr w:type="spellEnd"/>
      <w:r w:rsidRPr="00EC2CF3">
        <w:rPr>
          <w:color w:val="000000" w:themeColor="text1"/>
          <w:sz w:val="16"/>
          <w:szCs w:val="16"/>
        </w:rPr>
        <w:t>», совершавшего рейсы между Ливерпулем и Нью-Йорком. 27 января он был торпедирован в Северном проливе между островами Великобритания и Ирландия. На борту лайнера находились 240 пассажиров и членов команды, большинству удалось спастись, погибли 7 человек (17045).</w:t>
      </w:r>
    </w:p>
    <w:p w14:paraId="06D30D65"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599C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6DA63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871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(23) января 1918 10 открылся III Съезд Советов (3481) и в этот же день к 3 Всероссийскому съезду Советов рабочих и солдатских присоединился 3 же съезд крестьянских депутатов (226,239). Шел до 18 (31) января 1918 (1348,115), а по другим данным до 13 января, так как с 13 уже был объединенным (1348,147).</w:t>
      </w:r>
    </w:p>
    <w:p w14:paraId="17581C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2D413" w14:textId="77777777" w:rsidR="00D95A32" w:rsidRPr="00EC2CF3" w:rsidRDefault="00D95A3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10 (23) января</w:t>
      </w:r>
      <w:r w:rsidRPr="00EC2CF3">
        <w:rPr>
          <w:rFonts w:ascii="Times New Roman" w:hAnsi="Times New Roman" w:cs="Times New Roman"/>
          <w:color w:val="000000" w:themeColor="text1"/>
          <w:sz w:val="16"/>
          <w:szCs w:val="16"/>
        </w:rPr>
        <w:t xml:space="preserve"> в 1918 году открытие III Съезда Советов (15005).</w:t>
      </w:r>
    </w:p>
    <w:p w14:paraId="60CE9A6B" w14:textId="77777777" w:rsidR="00D95A32" w:rsidRPr="00EC2CF3" w:rsidRDefault="00D95A32" w:rsidP="00B95404">
      <w:pPr>
        <w:spacing w:after="0" w:line="240" w:lineRule="auto"/>
        <w:jc w:val="both"/>
        <w:rPr>
          <w:rFonts w:ascii="Times New Roman" w:hAnsi="Times New Roman" w:cs="Times New Roman"/>
          <w:color w:val="000000" w:themeColor="text1"/>
          <w:sz w:val="16"/>
          <w:szCs w:val="16"/>
        </w:rPr>
      </w:pPr>
    </w:p>
    <w:p w14:paraId="7106D994"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10 (23) января</w:t>
      </w:r>
      <w:r w:rsidRPr="00EC2CF3">
        <w:rPr>
          <w:rFonts w:ascii="Times New Roman" w:hAnsi="Times New Roman" w:cs="Times New Roman"/>
          <w:color w:val="000000" w:themeColor="text1"/>
          <w:sz w:val="16"/>
          <w:szCs w:val="16"/>
        </w:rPr>
        <w:t xml:space="preserve"> в 1918 году открылся 3-й Всероссийский съезд Советов рабочих, солдатских и крестьянских депутатов. На нем была провозглашена Российская Советская Социалистическая республика (РСФСР) (15018).</w:t>
      </w:r>
    </w:p>
    <w:p w14:paraId="2ED5F362"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60E6D0BD"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10 (23) января 1918 в Петрограде открылся III Всероссийский съезд Советов рабочих, солдатских и крестьянских депутатов, на котором присутствовало более 1000 делегатов. Это был первый съезд, на котором рабочие и солдатские делегаты заседали совместно с крестьянскими. 94% мандатов были в руках большевиков и левых эсеров. Съезд поддержал действия большевиков по разгону Учредительного Собрания и поручил ВЦИК разработать основные положения первой советской конституции. В качестве предварительного конституционного акта 25 января была принята «Декларация прав трудящегося и эксплуатируемого народа».</w:t>
      </w:r>
    </w:p>
    <w:p w14:paraId="11E2D035" w14:textId="77777777" w:rsidR="007B224C" w:rsidRPr="00EC2CF3" w:rsidRDefault="007B224C" w:rsidP="00B95404">
      <w:pPr>
        <w:pStyle w:val="ae"/>
        <w:spacing w:before="0" w:after="0"/>
        <w:jc w:val="both"/>
        <w:rPr>
          <w:color w:val="000000" w:themeColor="text1"/>
          <w:sz w:val="16"/>
          <w:szCs w:val="16"/>
        </w:rPr>
      </w:pPr>
      <w:r w:rsidRPr="00EC2CF3">
        <w:rPr>
          <w:color w:val="000000" w:themeColor="text1"/>
          <w:sz w:val="16"/>
          <w:szCs w:val="16"/>
        </w:rPr>
        <w:t>Выступавший на съезде революционный матрос Анатолий Железняков, прославившийся словам «караул устал» при разгоне Учредительного собрания, в частности, сказал: «Мы готовы расстрелять не единицы, а сотни и тысячи, ежели понадобится миллион, то и миллион». Эти слова, фактически означавшие готовность большевиков начать неограниченный террор против инакомыслящих, были встречены аплодисментами (17045).</w:t>
      </w:r>
    </w:p>
    <w:p w14:paraId="455A4A29" w14:textId="77777777" w:rsidR="007B224C" w:rsidRPr="00EC2CF3" w:rsidRDefault="007B224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BD69F" w14:textId="77777777" w:rsidR="00467965" w:rsidRPr="00EC2CF3" w:rsidRDefault="00467965" w:rsidP="00B95404">
      <w:pPr>
        <w:pStyle w:val="a3"/>
        <w:rPr>
          <w:color w:val="000000" w:themeColor="text1"/>
          <w:lang w:val="ru-RU"/>
        </w:rPr>
      </w:pPr>
      <w:r w:rsidRPr="00EC2CF3">
        <w:rPr>
          <w:rFonts w:eastAsia="Times New Roman"/>
          <w:color w:val="000000" w:themeColor="text1"/>
          <w:lang w:val="ru-RU" w:eastAsia="ru-RU"/>
        </w:rPr>
        <w:t>10 (23) января 1918 г. в развитие декрета о национализации частных банков на заседании СНК Г. Я. Сокольников представил проект декрета о национализации капиталов частных банков, который был утвержден и опубликован 8 февраля 1918 г. По этому декрету банковские акции аннулировались, и выплата дивидендов прекращалась. (18085)</w:t>
      </w:r>
    </w:p>
    <w:p w14:paraId="13C54F6E"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384F5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(23) января 1918 в станице Каменской (3908,276) был создан ВРК казачьих войск (3481) под руководством </w:t>
      </w:r>
      <w:proofErr w:type="spellStart"/>
      <w:r w:rsidRPr="00EC2CF3">
        <w:rPr>
          <w:rFonts w:ascii="Times New Roman" w:hAnsi="Times New Roman" w:cs="Times New Roman"/>
          <w:color w:val="000000" w:themeColor="text1"/>
          <w:sz w:val="16"/>
          <w:szCs w:val="16"/>
        </w:rPr>
        <w:t>Ф.Г.Подтелкова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М.В.Кривошлыкова</w:t>
      </w:r>
      <w:proofErr w:type="spellEnd"/>
      <w:r w:rsidRPr="00EC2CF3">
        <w:rPr>
          <w:rFonts w:ascii="Times New Roman" w:hAnsi="Times New Roman" w:cs="Times New Roman"/>
          <w:color w:val="000000" w:themeColor="text1"/>
          <w:sz w:val="16"/>
          <w:szCs w:val="16"/>
        </w:rPr>
        <w:t xml:space="preserve"> (3908,276).</w:t>
      </w:r>
    </w:p>
    <w:p w14:paraId="6EC133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0D9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(23) января 1918 съезд фронтовых казаков в станице Каменская объявил войну Каледину (2239).</w:t>
      </w:r>
    </w:p>
    <w:p w14:paraId="26CFCA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65C2" w14:textId="2066DC39" w:rsidR="004D640B" w:rsidRPr="00EC2CF3" w:rsidRDefault="004D640B"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10 (23) января</w:t>
      </w:r>
      <w:r w:rsidR="00D30863" w:rsidRPr="00EC2CF3">
        <w:rPr>
          <w:color w:val="000000" w:themeColor="text1"/>
          <w:sz w:val="16"/>
          <w:szCs w:val="16"/>
        </w:rPr>
        <w:t xml:space="preserve"> </w:t>
      </w:r>
      <w:r w:rsidRPr="00EC2CF3">
        <w:rPr>
          <w:color w:val="000000" w:themeColor="text1"/>
          <w:sz w:val="16"/>
          <w:szCs w:val="16"/>
        </w:rPr>
        <w:t>1918 в Таврическом дворце начал свою работу III Всероссийский Съезд Рабочих и Солдатских депутатов. Анатолий Железняков выступил на съезде: «</w:t>
      </w:r>
      <w:r w:rsidRPr="00EC2CF3">
        <w:rPr>
          <w:rStyle w:val="af0"/>
          <w:i w:val="0"/>
          <w:color w:val="000000" w:themeColor="text1"/>
          <w:sz w:val="16"/>
          <w:szCs w:val="16"/>
        </w:rPr>
        <w:t>У революционной армии и флота, у всех чернорабочих революции еще не заржавели винтовки, и хватит сил для того, чтобы довести революцию до конца, одержать окончательную победу над капиталом</w:t>
      </w:r>
      <w:r w:rsidRPr="00EC2CF3">
        <w:rPr>
          <w:color w:val="000000" w:themeColor="text1"/>
          <w:sz w:val="16"/>
          <w:szCs w:val="16"/>
        </w:rPr>
        <w:t>». Тогда же им были произнесены известные слова о том, что если это понадобится для защиты революции, будут расстреляны и миллионы (18371).</w:t>
      </w:r>
    </w:p>
    <w:p w14:paraId="5A0F7035" w14:textId="77777777" w:rsidR="004D640B" w:rsidRPr="00EC2CF3" w:rsidRDefault="004D640B" w:rsidP="00B95404">
      <w:pPr>
        <w:pStyle w:val="ae"/>
        <w:spacing w:before="0" w:after="0"/>
        <w:jc w:val="both"/>
        <w:rPr>
          <w:color w:val="000000" w:themeColor="text1"/>
          <w:sz w:val="16"/>
          <w:szCs w:val="16"/>
        </w:rPr>
      </w:pPr>
    </w:p>
    <w:p w14:paraId="1D508BF4" w14:textId="77777777" w:rsidR="004D640B" w:rsidRPr="00EC2CF3" w:rsidRDefault="004D640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615DC4B" w14:textId="77777777" w:rsidR="004D640B" w:rsidRPr="00EC2CF3" w:rsidRDefault="004D640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0FC1D" w14:textId="20366757" w:rsidR="004D640B" w:rsidRPr="00EC2CF3" w:rsidRDefault="004D640B" w:rsidP="00B95404">
      <w:pPr>
        <w:pStyle w:val="ae"/>
        <w:spacing w:before="0" w:after="0"/>
        <w:jc w:val="both"/>
        <w:rPr>
          <w:color w:val="000000" w:themeColor="text1"/>
          <w:sz w:val="16"/>
          <w:szCs w:val="16"/>
        </w:rPr>
      </w:pPr>
      <w:r w:rsidRPr="00EC2CF3">
        <w:rPr>
          <w:color w:val="000000" w:themeColor="text1"/>
          <w:sz w:val="16"/>
          <w:szCs w:val="16"/>
        </w:rPr>
        <w:t>В ночь на 10 (23) января 1918 года[109]</w:t>
      </w:r>
      <w:r w:rsidR="00D30863" w:rsidRPr="00EC2CF3">
        <w:rPr>
          <w:color w:val="000000" w:themeColor="text1"/>
          <w:sz w:val="16"/>
          <w:szCs w:val="16"/>
        </w:rPr>
        <w:t xml:space="preserve"> </w:t>
      </w:r>
      <w:r w:rsidRPr="00EC2CF3">
        <w:rPr>
          <w:color w:val="000000" w:themeColor="text1"/>
          <w:sz w:val="16"/>
          <w:szCs w:val="16"/>
        </w:rPr>
        <w:t>начались вооруженные столкновения между шюцкором и отрядами финской Красной Гвардии (18525).</w:t>
      </w:r>
    </w:p>
    <w:p w14:paraId="43C4E0B1" w14:textId="77777777" w:rsidR="004D640B" w:rsidRPr="00EC2CF3" w:rsidRDefault="004D640B" w:rsidP="00B95404">
      <w:pPr>
        <w:pStyle w:val="ae"/>
        <w:spacing w:before="0" w:after="0"/>
        <w:jc w:val="both"/>
        <w:rPr>
          <w:color w:val="000000" w:themeColor="text1"/>
          <w:sz w:val="16"/>
          <w:szCs w:val="16"/>
        </w:rPr>
      </w:pPr>
    </w:p>
    <w:p w14:paraId="72ECBF6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F7738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DDA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(24) января 1918 г. ГАУ дополняет контракт с Обществом ружейных и пулеметных заводов. В "Дополнительной надписи" к нему указывалось: "1) количество ружей-пулеметов Мадсена уменьшается с 15000 до 10000. 2) Общество обязуется поставить ГАУ согласно представленного образца и чертежей, согласно указаниям и под общим руководством генерал-майора Федорова 9000 ружей-пулеметов системы генерал-майора Федорова. Начало валового производства через 9 месяцев со дня подписания контракта" - Ковровский завод (11404).</w:t>
      </w:r>
    </w:p>
    <w:p w14:paraId="7799FA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61E4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66413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59A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w:t>
      </w:r>
      <w:r w:rsidR="005B1E5E" w:rsidRPr="00EC2CF3">
        <w:rPr>
          <w:rFonts w:ascii="Times New Roman" w:hAnsi="Times New Roman" w:cs="Times New Roman"/>
          <w:color w:val="000000" w:themeColor="text1"/>
          <w:sz w:val="16"/>
          <w:szCs w:val="16"/>
        </w:rPr>
        <w:t>2</w:t>
      </w:r>
      <w:r w:rsidRPr="00EC2CF3">
        <w:rPr>
          <w:rFonts w:ascii="Times New Roman" w:hAnsi="Times New Roman" w:cs="Times New Roman"/>
          <w:color w:val="000000" w:themeColor="text1"/>
          <w:sz w:val="16"/>
          <w:szCs w:val="16"/>
        </w:rPr>
        <w:t>4) января 1918 г. Верховная морская коллегия, созданная по декрету Совета Народных Комиссаров еще 24 ноября 1917 г. для руко</w:t>
      </w:r>
      <w:r w:rsidRPr="00EC2CF3">
        <w:rPr>
          <w:rFonts w:ascii="Times New Roman" w:hAnsi="Times New Roman" w:cs="Times New Roman"/>
          <w:color w:val="000000" w:themeColor="text1"/>
          <w:sz w:val="16"/>
          <w:szCs w:val="16"/>
        </w:rPr>
        <w:softHyphen/>
        <w:t>водства подлежащими реорганизации центральными учрежде</w:t>
      </w:r>
      <w:r w:rsidRPr="00EC2CF3">
        <w:rPr>
          <w:rFonts w:ascii="Times New Roman" w:hAnsi="Times New Roman" w:cs="Times New Roman"/>
          <w:color w:val="000000" w:themeColor="text1"/>
          <w:sz w:val="16"/>
          <w:szCs w:val="16"/>
        </w:rPr>
        <w:softHyphen/>
        <w:t>ниями Морского ведомства, опираясь на доклад Морского гене</w:t>
      </w:r>
      <w:r w:rsidRPr="00EC2CF3">
        <w:rPr>
          <w:rFonts w:ascii="Times New Roman" w:hAnsi="Times New Roman" w:cs="Times New Roman"/>
          <w:color w:val="000000" w:themeColor="text1"/>
          <w:sz w:val="16"/>
          <w:szCs w:val="16"/>
        </w:rPr>
        <w:softHyphen/>
        <w:t>рального штаба, признала решение об объединении сухопутной и морской авиацией преждевре</w:t>
      </w:r>
      <w:r w:rsidRPr="00EC2CF3">
        <w:rPr>
          <w:rFonts w:ascii="Times New Roman" w:hAnsi="Times New Roman" w:cs="Times New Roman"/>
          <w:color w:val="000000" w:themeColor="text1"/>
          <w:sz w:val="16"/>
          <w:szCs w:val="16"/>
        </w:rPr>
        <w:softHyphen/>
        <w:t>менным и постано</w:t>
      </w:r>
      <w:r w:rsidRPr="00EC2CF3">
        <w:rPr>
          <w:rFonts w:ascii="Times New Roman" w:hAnsi="Times New Roman" w:cs="Times New Roman"/>
          <w:color w:val="000000" w:themeColor="text1"/>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EC2CF3">
        <w:rPr>
          <w:rFonts w:ascii="Times New Roman" w:hAnsi="Times New Roman" w:cs="Times New Roman"/>
          <w:color w:val="000000" w:themeColor="text1"/>
          <w:sz w:val="16"/>
          <w:szCs w:val="16"/>
        </w:rPr>
        <w:softHyphen/>
        <w:t>та, твердо указавший на то, что “гидроавиация является типич</w:t>
      </w:r>
      <w:r w:rsidRPr="00EC2CF3">
        <w:rPr>
          <w:rFonts w:ascii="Times New Roman" w:hAnsi="Times New Roman" w:cs="Times New Roman"/>
          <w:color w:val="000000" w:themeColor="text1"/>
          <w:sz w:val="16"/>
          <w:szCs w:val="16"/>
        </w:rPr>
        <w:softHyphen/>
        <w:t>ным морским родом оружия”. Она оснащается соответствую</w:t>
      </w:r>
      <w:r w:rsidRPr="00EC2CF3">
        <w:rPr>
          <w:rFonts w:ascii="Times New Roman" w:hAnsi="Times New Roman" w:cs="Times New Roman"/>
          <w:color w:val="000000" w:themeColor="text1"/>
          <w:sz w:val="16"/>
          <w:szCs w:val="16"/>
        </w:rPr>
        <w:softHyphen/>
        <w:t>щим образом приспособленными летательными аппаратами и комплектуется специально подготовленными летчиками, знаю</w:t>
      </w:r>
      <w:r w:rsidRPr="00EC2CF3">
        <w:rPr>
          <w:rFonts w:ascii="Times New Roman" w:hAnsi="Times New Roman" w:cs="Times New Roman"/>
          <w:color w:val="000000" w:themeColor="text1"/>
          <w:sz w:val="16"/>
          <w:szCs w:val="16"/>
        </w:rPr>
        <w:softHyphen/>
        <w:t xml:space="preserve">щими специфику морской войны. Исполнявший обязанности начальника штаба флота </w:t>
      </w:r>
      <w:proofErr w:type="spellStart"/>
      <w:r w:rsidRPr="00EC2CF3">
        <w:rPr>
          <w:rFonts w:ascii="Times New Roman" w:hAnsi="Times New Roman" w:cs="Times New Roman"/>
          <w:color w:val="000000" w:themeColor="text1"/>
          <w:sz w:val="16"/>
          <w:szCs w:val="16"/>
        </w:rPr>
        <w:t>контр</w:t>
      </w:r>
      <w:r w:rsidRPr="00EC2CF3">
        <w:rPr>
          <w:rFonts w:ascii="Times New Roman" w:hAnsi="Times New Roman" w:cs="Times New Roman"/>
          <w:color w:val="000000" w:themeColor="text1"/>
          <w:sz w:val="16"/>
          <w:szCs w:val="16"/>
        </w:rPr>
        <w:softHyphen/>
        <w:t>адмирал</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Ружек</w:t>
      </w:r>
      <w:proofErr w:type="spellEnd"/>
      <w:r w:rsidRPr="00EC2CF3">
        <w:rPr>
          <w:rFonts w:ascii="Times New Roman" w:hAnsi="Times New Roman" w:cs="Times New Roman"/>
          <w:color w:val="000000" w:themeColor="text1"/>
          <w:sz w:val="16"/>
          <w:szCs w:val="16"/>
        </w:rPr>
        <w:t xml:space="preserve"> заявил, что объединение авиации станет оши</w:t>
      </w:r>
      <w:r w:rsidRPr="00EC2CF3">
        <w:rPr>
          <w:rFonts w:ascii="Times New Roman" w:hAnsi="Times New Roman" w:cs="Times New Roman"/>
          <w:color w:val="000000" w:themeColor="text1"/>
          <w:sz w:val="16"/>
          <w:szCs w:val="16"/>
        </w:rPr>
        <w:softHyphen/>
        <w:t>бочной мерой, находящейся в очевидном “разрыве с интереса</w:t>
      </w:r>
      <w:r w:rsidRPr="00EC2CF3">
        <w:rPr>
          <w:rFonts w:ascii="Times New Roman" w:hAnsi="Times New Roman" w:cs="Times New Roman"/>
          <w:color w:val="000000" w:themeColor="text1"/>
          <w:sz w:val="16"/>
          <w:szCs w:val="16"/>
        </w:rPr>
        <w:softHyphen/>
        <w:t>ми морской обороны республики”. Подобные заявления и мнения энергично поддержал назна</w:t>
      </w:r>
      <w:r w:rsidRPr="00EC2CF3">
        <w:rPr>
          <w:rFonts w:ascii="Times New Roman" w:hAnsi="Times New Roman" w:cs="Times New Roman"/>
          <w:color w:val="000000" w:themeColor="text1"/>
          <w:sz w:val="16"/>
          <w:szCs w:val="16"/>
        </w:rPr>
        <w:softHyphen/>
        <w:t>ченный декретом Совнаркома от 25 ноября 1917 года на</w:t>
      </w:r>
      <w:r w:rsidRPr="00EC2CF3">
        <w:rPr>
          <w:rFonts w:ascii="Times New Roman" w:hAnsi="Times New Roman" w:cs="Times New Roman"/>
          <w:color w:val="000000" w:themeColor="text1"/>
          <w:sz w:val="16"/>
          <w:szCs w:val="16"/>
        </w:rPr>
        <w:softHyphen/>
        <w:t xml:space="preserve">чальником Морского генштаба капитан 1 ранга Е. Беренс. </w:t>
      </w:r>
      <w:r w:rsidRPr="00EC2CF3">
        <w:rPr>
          <w:rFonts w:ascii="Times New Roman" w:hAnsi="Times New Roman" w:cs="Times New Roman"/>
          <w:color w:val="000000" w:themeColor="text1"/>
          <w:sz w:val="16"/>
          <w:szCs w:val="16"/>
        </w:rPr>
        <w:lastRenderedPageBreak/>
        <w:t>После упразднения прежних чинов, заслуженный военный мо</w:t>
      </w:r>
      <w:r w:rsidRPr="00EC2CF3">
        <w:rPr>
          <w:rFonts w:ascii="Times New Roman" w:hAnsi="Times New Roman" w:cs="Times New Roman"/>
          <w:color w:val="000000" w:themeColor="text1"/>
          <w:sz w:val="16"/>
          <w:szCs w:val="16"/>
        </w:rPr>
        <w:softHyphen/>
        <w:t>ряк сохранил авторитет у сослуживцев и приобрел доверие у начальников. По его инициативе Приказом по Армии и Фло</w:t>
      </w:r>
      <w:r w:rsidRPr="00EC2CF3">
        <w:rPr>
          <w:rFonts w:ascii="Times New Roman" w:hAnsi="Times New Roman" w:cs="Times New Roman"/>
          <w:color w:val="000000" w:themeColor="text1"/>
          <w:sz w:val="16"/>
          <w:szCs w:val="16"/>
        </w:rPr>
        <w:softHyphen/>
        <w:t>ту № 3 от 20 мая (нового стиля) 1918 года Управление морс</w:t>
      </w:r>
      <w:r w:rsidRPr="00EC2CF3">
        <w:rPr>
          <w:rFonts w:ascii="Times New Roman" w:hAnsi="Times New Roman" w:cs="Times New Roman"/>
          <w:color w:val="000000" w:themeColor="text1"/>
          <w:sz w:val="16"/>
          <w:szCs w:val="16"/>
        </w:rPr>
        <w:softHyphen/>
        <w:t>кой авиации снова поступило в подчинение Наркомата по мор</w:t>
      </w:r>
      <w:r w:rsidRPr="00EC2CF3">
        <w:rPr>
          <w:rFonts w:ascii="Times New Roman" w:hAnsi="Times New Roman" w:cs="Times New Roman"/>
          <w:color w:val="000000" w:themeColor="text1"/>
          <w:sz w:val="16"/>
          <w:szCs w:val="16"/>
        </w:rPr>
        <w:softHyphen/>
        <w:t>ским делам (11283).</w:t>
      </w:r>
    </w:p>
    <w:p w14:paraId="2137F6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5A4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(24) января 1918 в ЦК партии большевиков столкнулись три позиции относительно переговоров в Брест-Литовске: В.И.Л. стоял за принятие предложенных условий миры ради укрепления власти в стране: левые коммунисты во главе с Бухариным выступают за продолжение революционной войны,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предложил промежуточный вариант - "ни мира, ни войны, а армию - распустить". За него проголосовало большинство (3908,276).</w:t>
      </w:r>
    </w:p>
    <w:p w14:paraId="3CA9AC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A08B9"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11 (24) января 1918 большевики на заседании ЦК РСДРП(б) обсудили план дальнейших действий на мирных переговорах с представителями Центральных держав в Брест-Литовске (ныне Брест на западе Белоруссии — РП). Ранее германская сторона выставила советской делегации жесткие условия, требуя передачи под контроль Германии и Австро-Венгрии почти всех западных территорий Российской империи — Польши, большей части Прибалтики, а также части Белоруссии и Украины. Лидеры партии разошлись во мнениях. Владимир Ленин начал склоняться к подписанию мира даже на таких позорных условиях, поскольку у советского правительства еще не было своей полноценной армии, чтобы что-то противопоставить германцам. Но так называемые «левые коммунисты», в числе которых были Бухарин, Дзержинский, Троцкий и другие, упрекали Ленина в том, что он «трусливо отказывается от программы революции» в мировом масштабе. Они были категорически против каких-либо соглашений с империалистическими Германией и Австро-Венгрией, поскольку в таком случае их правительства получили бы ресурсы и возможность погасить выступления пролетариата в своих странах. В Центральных державах в эти дни как раз набирали обороты массовые забастовки, вызванные дефицитом продовольствия и других товаров первой необходимости. В частности, в Австро-Венгрии 14 января началась всеобщая забастовка, которую участники прекратили после переговоров лишь 25 января, а в Германии к 28 января бастовало уже более миллиона человек. Участники этих акций нередко требовали не только «хлеба», но и завершения войны и перехода к республиканской форме правления.</w:t>
      </w:r>
    </w:p>
    <w:p w14:paraId="516D7C2B" w14:textId="75BBD494"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«Левые» соратники Ленина полагали, что при поддержке это забастовочное движение могло бы перерасти в «мировую революцию». Посему часть из них выступала</w:t>
      </w:r>
      <w:r w:rsidR="00D30863" w:rsidRPr="00EC2CF3">
        <w:rPr>
          <w:color w:val="000000" w:themeColor="text1"/>
          <w:sz w:val="16"/>
          <w:szCs w:val="16"/>
        </w:rPr>
        <w:t xml:space="preserve"> </w:t>
      </w:r>
      <w:r w:rsidRPr="00EC2CF3">
        <w:rPr>
          <w:color w:val="000000" w:themeColor="text1"/>
          <w:sz w:val="16"/>
          <w:szCs w:val="16"/>
        </w:rPr>
        <w:t>за прекращение переговоров с Центральными державами и решительное начало «революционной войны» против мирового империализма. Другие же оппоненты Ленина, включая Троцкого (на тот момент он являлся комиссаром по иностранным делам), занимали позицию «ни мира, ни войны» — то есть</w:t>
      </w:r>
      <w:r w:rsidR="00D30863" w:rsidRPr="00EC2CF3">
        <w:rPr>
          <w:color w:val="000000" w:themeColor="text1"/>
          <w:sz w:val="16"/>
          <w:szCs w:val="16"/>
        </w:rPr>
        <w:t xml:space="preserve"> </w:t>
      </w:r>
      <w:r w:rsidRPr="00EC2CF3">
        <w:rPr>
          <w:color w:val="000000" w:themeColor="text1"/>
          <w:sz w:val="16"/>
          <w:szCs w:val="16"/>
        </w:rPr>
        <w:t>не идти ни на уступки германской стороне на переговорах в Брест-Литовске, ни на разрыв отношений, а тем временем усилить агитацию и помощь европейскому пролетариату, чтобы забастовки там сами переросли в «мировую революцию» (17045).</w:t>
      </w:r>
    </w:p>
    <w:p w14:paraId="70416B17"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639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(24) января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предписал всем Советам и солдатским комитетам немедленно создать военные отделы, организовать сеть вербовочных пунктов и открыть запись добровольцев в ряды Красной Армии (4216).</w:t>
      </w:r>
    </w:p>
    <w:p w14:paraId="21CEB5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36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(24) января 1918 Верховная морская коллегия пыталась воспротивиться объединению сухопутной и морской авиации (1085,80).</w:t>
      </w:r>
    </w:p>
    <w:p w14:paraId="12399A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10E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(24) января 1918 КГ захватила Феодосию и Ялту (2239).</w:t>
      </w:r>
    </w:p>
    <w:p w14:paraId="28CF1B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4BDF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0784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95D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(24) января 1918 Четвертым Универсалом Центральной Рады была провозглашена независимость Украины (3908,276).</w:t>
      </w:r>
    </w:p>
    <w:p w14:paraId="541243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1928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(24) января 1918 съезд фронтового казачества в станице Каменская провозгласил правительство Донской области низложенным и создал Донской казачий военно-революционный комитет (4962).</w:t>
      </w:r>
    </w:p>
    <w:p w14:paraId="2C1F35D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602E3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8D938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744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(24) января 1918 Петроград. Телеграмма </w:t>
      </w:r>
      <w:proofErr w:type="spellStart"/>
      <w:r w:rsidRPr="00EC2CF3">
        <w:rPr>
          <w:rFonts w:ascii="Times New Roman" w:hAnsi="Times New Roman" w:cs="Times New Roman"/>
          <w:color w:val="000000" w:themeColor="text1"/>
          <w:sz w:val="16"/>
          <w:szCs w:val="16"/>
        </w:rPr>
        <w:t>нкид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Л.Троцкого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Австро-Венгрии </w:t>
      </w:r>
      <w:proofErr w:type="spellStart"/>
      <w:r w:rsidRPr="00EC2CF3">
        <w:rPr>
          <w:rFonts w:ascii="Times New Roman" w:hAnsi="Times New Roman" w:cs="Times New Roman"/>
          <w:color w:val="000000" w:themeColor="text1"/>
          <w:sz w:val="16"/>
          <w:szCs w:val="16"/>
        </w:rPr>
        <w:t>О.Чернину</w:t>
      </w:r>
      <w:proofErr w:type="spellEnd"/>
      <w:r w:rsidRPr="00EC2CF3">
        <w:rPr>
          <w:rFonts w:ascii="Times New Roman" w:hAnsi="Times New Roman" w:cs="Times New Roman"/>
          <w:color w:val="000000" w:themeColor="text1"/>
          <w:sz w:val="16"/>
          <w:szCs w:val="16"/>
        </w:rPr>
        <w:t xml:space="preserve"> с просьбой получить согласие правительства Австро-Венгрии о его поездке в </w:t>
      </w:r>
      <w:proofErr w:type="spellStart"/>
      <w:r w:rsidRPr="00EC2CF3">
        <w:rPr>
          <w:rFonts w:ascii="Times New Roman" w:hAnsi="Times New Roman" w:cs="Times New Roman"/>
          <w:color w:val="000000" w:themeColor="text1"/>
          <w:sz w:val="16"/>
          <w:szCs w:val="16"/>
        </w:rPr>
        <w:t>г.Вена</w:t>
      </w:r>
      <w:proofErr w:type="spellEnd"/>
      <w:r w:rsidRPr="00EC2CF3">
        <w:rPr>
          <w:rFonts w:ascii="Times New Roman" w:hAnsi="Times New Roman" w:cs="Times New Roman"/>
          <w:color w:val="000000" w:themeColor="text1"/>
          <w:sz w:val="16"/>
          <w:szCs w:val="16"/>
        </w:rPr>
        <w:t xml:space="preserve"> "для ведения переговоров с представителями австрийского пролетариата" (7449).</w:t>
      </w:r>
    </w:p>
    <w:p w14:paraId="14AAE2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17D9A" w14:textId="0EA73B9C"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11</w:t>
      </w:r>
      <w:r w:rsidR="00D30863" w:rsidRPr="00EC2CF3">
        <w:rPr>
          <w:rFonts w:ascii="Times New Roman" w:eastAsia="Times New Roman" w:hAnsi="Times New Roman" w:cs="Times New Roman"/>
          <w:color w:val="000000" w:themeColor="text1"/>
          <w:sz w:val="16"/>
          <w:szCs w:val="16"/>
          <w:lang w:eastAsia="ru-RU"/>
        </w:rPr>
        <w:t xml:space="preserve"> </w:t>
      </w:r>
      <w:hyperlink r:id="rId42" w:tooltip="24 января" w:history="1">
        <w:r w:rsidRPr="00EC2CF3">
          <w:rPr>
            <w:rFonts w:ascii="Times New Roman" w:eastAsia="Times New Roman" w:hAnsi="Times New Roman" w:cs="Times New Roman"/>
            <w:color w:val="000000" w:themeColor="text1"/>
            <w:sz w:val="16"/>
            <w:szCs w:val="16"/>
            <w:lang w:eastAsia="ru-RU"/>
          </w:rPr>
          <w:t>(24)</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 на заседании ЦК РСДРП(б) против Ленина выступили «левые коммунисты» и Троцкий. Дзержинский упрекал Ленина в том, что он трусливо отказывается от программы революции, как Зиновьев и Каменев отказались от неё в октябре. Согласиться на диктат кайзера, утверждал Бухарин, значит воткнуть нож в спину немецкого и австрийского пролетариата — в Вене как раз шла всеобщая забастовка против войны. По мнению Урицкого, Ленин подходил к проблеме с узко русской, а не международной точки зрения, эту же ошибку он совершил и в прошлом. От имени петроградской парторганизации </w:t>
      </w:r>
      <w:hyperlink r:id="rId43" w:tooltip="Косиор, Станислав Викентьевич" w:history="1">
        <w:r w:rsidRPr="00EC2CF3">
          <w:rPr>
            <w:rFonts w:ascii="Times New Roman" w:eastAsia="Times New Roman" w:hAnsi="Times New Roman" w:cs="Times New Roman"/>
            <w:color w:val="000000" w:themeColor="text1"/>
            <w:sz w:val="16"/>
            <w:szCs w:val="16"/>
            <w:lang w:eastAsia="ru-RU"/>
          </w:rPr>
          <w:t>Косиор</w:t>
        </w:r>
      </w:hyperlink>
      <w:r w:rsidRPr="00EC2CF3">
        <w:rPr>
          <w:rFonts w:ascii="Times New Roman" w:eastAsia="Times New Roman" w:hAnsi="Times New Roman" w:cs="Times New Roman"/>
          <w:color w:val="000000" w:themeColor="text1"/>
          <w:sz w:val="16"/>
          <w:szCs w:val="16"/>
          <w:lang w:eastAsia="ru-RU"/>
        </w:rPr>
        <w:t xml:space="preserve"> отверг позицию Ленина. Ленин формулировал свою позицию так: «</w:t>
      </w:r>
      <w:r w:rsidRPr="00EC2CF3">
        <w:rPr>
          <w:rFonts w:ascii="Times New Roman" w:eastAsia="Times New Roman" w:hAnsi="Times New Roman" w:cs="Times New Roman"/>
          <w:iCs/>
          <w:color w:val="000000" w:themeColor="text1"/>
          <w:sz w:val="16"/>
          <w:szCs w:val="16"/>
          <w:lang w:eastAsia="ru-RU"/>
        </w:rPr>
        <w:t>Для революционной войны нужна армия, а у нас армии нет … Несомненно, мир, который мы вынуждены заключать сейчас, — мир похабный, но если начнётся война, то наше правительство будет сметено и мир будет заключён другим правительством</w:t>
      </w:r>
      <w:r w:rsidRPr="00EC2CF3">
        <w:rPr>
          <w:rFonts w:ascii="Times New Roman" w:eastAsia="Times New Roman" w:hAnsi="Times New Roman" w:cs="Times New Roman"/>
          <w:color w:val="000000" w:themeColor="text1"/>
          <w:sz w:val="16"/>
          <w:szCs w:val="16"/>
          <w:lang w:eastAsia="ru-RU"/>
        </w:rPr>
        <w:t>». Часть «левых коммунистов» — Бухарин, Урицкий, Ломов (</w:t>
      </w:r>
      <w:proofErr w:type="spellStart"/>
      <w:r w:rsidRPr="00EC2CF3">
        <w:rPr>
          <w:rFonts w:ascii="Times New Roman" w:eastAsia="Times New Roman" w:hAnsi="Times New Roman" w:cs="Times New Roman"/>
          <w:color w:val="000000" w:themeColor="text1"/>
          <w:sz w:val="16"/>
          <w:szCs w:val="16"/>
          <w:lang w:eastAsia="ru-RU"/>
        </w:rPr>
        <w:t>Оппоков</w:t>
      </w:r>
      <w:proofErr w:type="spellEnd"/>
      <w:r w:rsidRPr="00EC2CF3">
        <w:rPr>
          <w:rFonts w:ascii="Times New Roman" w:eastAsia="Times New Roman" w:hAnsi="Times New Roman" w:cs="Times New Roman"/>
          <w:color w:val="000000" w:themeColor="text1"/>
          <w:sz w:val="16"/>
          <w:szCs w:val="16"/>
          <w:lang w:eastAsia="ru-RU"/>
        </w:rPr>
        <w:t>) — выступила с поддержкой предложения Троцкого — «ни мира, ни войны». За подписание мира высказались Сталин, Сергеев (Артём), Сокольников. «Левые коммунисты», временно отказавшись от лозунга немедленной «революционной войны» (за него голосовало только два человека), при голосовании дали перевес предложению Троцкого, которое получило 9 голосов при 7 против. Тогда Ленин внёс предложение о всяческом затягивании переговоров, которое было принято 12 голосами при 1 против (Зиновьев).</w:t>
      </w:r>
    </w:p>
    <w:p w14:paraId="062C69F3" w14:textId="4F0ABA1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Оценивая последствия своего лозунга «ни мира, ни войны», Троцкий в надежде на революцию в Германии заявляет, что «</w:t>
      </w:r>
      <w:r w:rsidRPr="00EC2CF3">
        <w:rPr>
          <w:rFonts w:ascii="Times New Roman" w:eastAsia="Times New Roman" w:hAnsi="Times New Roman" w:cs="Times New Roman"/>
          <w:iCs/>
          <w:color w:val="000000" w:themeColor="text1"/>
          <w:sz w:val="16"/>
          <w:szCs w:val="16"/>
          <w:lang w:eastAsia="ru-RU"/>
        </w:rPr>
        <w:t>25</w:t>
      </w:r>
      <w:r w:rsidR="00D30863" w:rsidRPr="00EC2CF3">
        <w:rPr>
          <w:rFonts w:ascii="Times New Roman" w:eastAsia="Times New Roman" w:hAnsi="Times New Roman" w:cs="Times New Roman"/>
          <w:iCs/>
          <w:color w:val="000000" w:themeColor="text1"/>
          <w:sz w:val="16"/>
          <w:szCs w:val="16"/>
          <w:lang w:eastAsia="ru-RU"/>
        </w:rPr>
        <w:t xml:space="preserve"> </w:t>
      </w:r>
      <w:r w:rsidRPr="00EC2CF3">
        <w:rPr>
          <w:rFonts w:ascii="Times New Roman" w:eastAsia="Times New Roman" w:hAnsi="Times New Roman" w:cs="Times New Roman"/>
          <w:iCs/>
          <w:color w:val="000000" w:themeColor="text1"/>
          <w:sz w:val="16"/>
          <w:szCs w:val="16"/>
          <w:lang w:eastAsia="ru-RU"/>
        </w:rPr>
        <w:t>% за то, что германцы смогут наступать</w:t>
      </w:r>
      <w:r w:rsidRPr="00EC2CF3">
        <w:rPr>
          <w:rFonts w:ascii="Times New Roman" w:eastAsia="Times New Roman" w:hAnsi="Times New Roman" w:cs="Times New Roman"/>
          <w:color w:val="000000" w:themeColor="text1"/>
          <w:sz w:val="16"/>
          <w:szCs w:val="16"/>
          <w:lang w:eastAsia="ru-RU"/>
        </w:rPr>
        <w:t xml:space="preserve">». Член советской делегации </w:t>
      </w:r>
      <w:hyperlink r:id="rId44" w:tooltip="Покровский, Михаил Николаевич" w:history="1">
        <w:r w:rsidRPr="00EC2CF3">
          <w:rPr>
            <w:rFonts w:ascii="Times New Roman" w:eastAsia="Times New Roman" w:hAnsi="Times New Roman" w:cs="Times New Roman"/>
            <w:color w:val="000000" w:themeColor="text1"/>
            <w:sz w:val="16"/>
            <w:szCs w:val="16"/>
            <w:lang w:eastAsia="ru-RU"/>
          </w:rPr>
          <w:t>М. Н. Покровский</w:t>
        </w:r>
      </w:hyperlink>
      <w:r w:rsidRPr="00EC2CF3">
        <w:rPr>
          <w:rFonts w:ascii="Times New Roman" w:eastAsia="Times New Roman" w:hAnsi="Times New Roman" w:cs="Times New Roman"/>
          <w:color w:val="000000" w:themeColor="text1"/>
          <w:sz w:val="16"/>
          <w:szCs w:val="16"/>
          <w:lang w:eastAsia="ru-RU"/>
        </w:rPr>
        <w:t xml:space="preserve"> отозвался о надеждах Троцкого крайне скептически: «</w:t>
      </w:r>
      <w:r w:rsidRPr="00EC2CF3">
        <w:rPr>
          <w:rFonts w:ascii="Times New Roman" w:eastAsia="Times New Roman" w:hAnsi="Times New Roman" w:cs="Times New Roman"/>
          <w:iCs/>
          <w:color w:val="000000" w:themeColor="text1"/>
          <w:sz w:val="16"/>
          <w:szCs w:val="16"/>
          <w:lang w:eastAsia="ru-RU"/>
        </w:rPr>
        <w:t>Он наивно воображал, что стоит только перенести цирк „Модерн“ [излюбленное место для митингов в Петрограде] в Брест — и дело будет в шляпе. Что из его брестских речей до германского рабочего дойдёт только то, что разрешит напечатать военная цензура Вильгельма II, это ускользнуло от его соображения</w:t>
      </w:r>
      <w:r w:rsidRPr="00EC2CF3">
        <w:rPr>
          <w:rFonts w:ascii="Times New Roman" w:eastAsia="Times New Roman" w:hAnsi="Times New Roman" w:cs="Times New Roman"/>
          <w:color w:val="000000" w:themeColor="text1"/>
          <w:sz w:val="16"/>
          <w:szCs w:val="16"/>
          <w:lang w:eastAsia="ru-RU"/>
        </w:rPr>
        <w:t>».</w:t>
      </w:r>
    </w:p>
    <w:p w14:paraId="70E955A2"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Кроме того, во время этого же перерыва Троцкий выступил с докладом на III съезде Советов. Подавляющее большинство съезда было так категорически настроено в пользу войны, что Ленин держался в тени. Даже Троцкий более решительно говорил о своих возражениях против мира, чем против войны. «Главную речь вечера, — пишет британский очевидец, — произнес Троцкий, чей доклад… слушали с восторженным вниманием. С него не сводили глаз, ибо он достиг зенита своей силы… Человек, воплощавший в себе революционную волю России, обращался к миру вовне… Когда Троцкий закончил свою речь, огромное сонмище русских рабочих, солдат и крестьян поднялось и… торжественно запело „Интернационал“. Это был столь же стихийный порыв, сколь и волнующий для тех, кто, как автор, был его очевидцем». Съезд единодушно одобрил доклад Троцкого, но не принял никакого решения и оставил его на усмотрение правительства.</w:t>
      </w:r>
    </w:p>
    <w:p w14:paraId="42871732"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Перед отъездом советской делегации в Брест-Литовск для продолжения переговоров Ленин дал указание Троцкому всемерно затягивать переговоры, но в случае предъявления немцами ультиматума мир подписать (17035).</w:t>
      </w:r>
    </w:p>
    <w:p w14:paraId="5391B001"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71A043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C204A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4FA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В.И.Л. подписал декрет СНК о конфискации самолетного завода Андреева - Ланского (66,28).</w:t>
      </w:r>
    </w:p>
    <w:p w14:paraId="68CB32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заявления правления...о нежелании подчиниться декрету о демобилизации...конфисковать названный завод и все его имущество, в чем бы это имущество не состояло, и объявить его собственностью Российской Республики...Весь служебный и технический персонал обязан оставаться на местах и исполнять свои обязанности..." (505,12).</w:t>
      </w:r>
    </w:p>
    <w:p w14:paraId="5666F4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Есть данные, что декрет был подписан 17 января 1918</w:t>
      </w:r>
    </w:p>
    <w:p w14:paraId="46C54D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Есть мнение, что Декрет, подписанный в январе 1918 г. В.И.Л., предусматривал и национализацию завода "Дека" в г. Александровске (276).</w:t>
      </w:r>
    </w:p>
    <w:p w14:paraId="1A2E26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 это не так. Декрет по Деке был подписан 20 января 1918</w:t>
      </w:r>
    </w:p>
    <w:p w14:paraId="778A48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53C40" w14:textId="002CCA87" w:rsidR="00167A62" w:rsidRPr="00EC2CF3" w:rsidRDefault="00167A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r w:rsidR="000F0A3F" w:rsidRPr="00EC2CF3">
        <w:rPr>
          <w:rFonts w:ascii="Times New Roman" w:hAnsi="Times New Roman" w:cs="Times New Roman"/>
          <w:color w:val="000000" w:themeColor="text1"/>
          <w:sz w:val="16"/>
          <w:szCs w:val="16"/>
        </w:rPr>
        <w:t xml:space="preserve">(25) </w:t>
      </w:r>
      <w:r w:rsidRPr="00EC2CF3">
        <w:rPr>
          <w:rFonts w:ascii="Times New Roman" w:hAnsi="Times New Roman" w:cs="Times New Roman"/>
          <w:color w:val="000000" w:themeColor="text1"/>
          <w:sz w:val="16"/>
          <w:szCs w:val="16"/>
        </w:rPr>
        <w:t>января 1918 г. Совет народных комиссаров принял декрет о национализации самолетостроительного завода "</w:t>
      </w:r>
      <w:proofErr w:type="spellStart"/>
      <w:r w:rsidRPr="00EC2CF3">
        <w:rPr>
          <w:rFonts w:ascii="Times New Roman" w:hAnsi="Times New Roman" w:cs="Times New Roman"/>
          <w:color w:val="000000" w:themeColor="text1"/>
          <w:sz w:val="16"/>
          <w:szCs w:val="16"/>
        </w:rPr>
        <w:t>Андреев,Ланский</w:t>
      </w:r>
      <w:proofErr w:type="spellEnd"/>
      <w:r w:rsidRPr="00EC2CF3">
        <w:rPr>
          <w:rFonts w:ascii="Times New Roman" w:hAnsi="Times New Roman" w:cs="Times New Roman"/>
          <w:color w:val="000000" w:themeColor="text1"/>
          <w:sz w:val="16"/>
          <w:szCs w:val="16"/>
        </w:rPr>
        <w:t xml:space="preserve"> и Ко" в Петро- граде за отказ правления завода подчиниться декрету СНК о демобилизации н желании распустить всех рабочих «Завод объявлен собствен</w:t>
      </w:r>
      <w:r w:rsidRPr="00EC2CF3">
        <w:rPr>
          <w:rFonts w:ascii="Times New Roman" w:hAnsi="Times New Roman" w:cs="Times New Roman"/>
          <w:color w:val="000000" w:themeColor="text1"/>
          <w:sz w:val="16"/>
          <w:szCs w:val="16"/>
        </w:rPr>
        <w:softHyphen/>
        <w:t>ностью Российской республики. Это был второй акт советского прави</w:t>
      </w:r>
      <w:r w:rsidRPr="00EC2CF3">
        <w:rPr>
          <w:rFonts w:ascii="Times New Roman" w:hAnsi="Times New Roman" w:cs="Times New Roman"/>
          <w:color w:val="000000" w:themeColor="text1"/>
          <w:sz w:val="16"/>
          <w:szCs w:val="16"/>
        </w:rPr>
        <w:softHyphen/>
        <w:t xml:space="preserve">тельства в борьбе с саботажем в </w:t>
      </w:r>
      <w:proofErr w:type="spellStart"/>
      <w:r w:rsidRPr="00EC2CF3">
        <w:rPr>
          <w:rFonts w:ascii="Times New Roman" w:hAnsi="Times New Roman" w:cs="Times New Roman"/>
          <w:color w:val="000000" w:themeColor="text1"/>
          <w:sz w:val="16"/>
          <w:szCs w:val="16"/>
        </w:rPr>
        <w:t>авиапромыиленнооти</w:t>
      </w:r>
      <w:proofErr w:type="spellEnd"/>
      <w:r w:rsidRPr="00EC2CF3">
        <w:rPr>
          <w:rFonts w:ascii="Times New Roman" w:hAnsi="Times New Roman" w:cs="Times New Roman"/>
          <w:color w:val="000000" w:themeColor="text1"/>
          <w:sz w:val="16"/>
          <w:szCs w:val="16"/>
        </w:rPr>
        <w:t>.</w:t>
      </w:r>
    </w:p>
    <w:p w14:paraId="4EA54794" w14:textId="77777777" w:rsidR="00167A62" w:rsidRPr="00EC2CF3" w:rsidRDefault="00167A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/Декреты советской власти, 1957, том 1, стр.345/ (23370).</w:t>
      </w:r>
    </w:p>
    <w:p w14:paraId="35B7DAEC" w14:textId="77777777" w:rsidR="00167A62" w:rsidRPr="00EC2CF3" w:rsidRDefault="00167A62" w:rsidP="00B95404">
      <w:pPr>
        <w:spacing w:after="0" w:line="240" w:lineRule="auto"/>
        <w:jc w:val="both"/>
        <w:rPr>
          <w:rFonts w:ascii="Times New Roman" w:hAnsi="Times New Roman" w:cs="Times New Roman"/>
          <w:color w:val="000000" w:themeColor="text1"/>
          <w:sz w:val="16"/>
          <w:szCs w:val="16"/>
        </w:rPr>
      </w:pPr>
    </w:p>
    <w:p w14:paraId="48185B65"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w:t>
      </w:r>
    </w:p>
    <w:p w14:paraId="6976FD71"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СНК О КОНФИСКАЦИИ САМОЛЕТОСТРОИТЕЛЬНОГО ЗАВОДА АНДРЕЕВ-ЛАНСКИЙ И Ко.</w:t>
      </w:r>
    </w:p>
    <w:p w14:paraId="14E5CA65"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w:t>
      </w:r>
    </w:p>
    <w:p w14:paraId="4E923F36"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w:t>
      </w:r>
    </w:p>
    <w:p w14:paraId="5B8FCF23"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СОВЕТА НАРОДНЫХ КОМИССАРОВ РАБОЧЕГО И КРЕСТЬЯНСКОГО ПРАВИТЕЛЬСТВА</w:t>
      </w:r>
    </w:p>
    <w:p w14:paraId="370A475C"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заявления правления самолетостроительного завода Андреев-Ланский и Ко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его имущество, в чем бы это имущество ни состояло, и объявить его собственностью Российской Республики.</w:t>
      </w:r>
    </w:p>
    <w:p w14:paraId="20605F81"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2C3C8B7E"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29C01A05"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49B302F7"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w:t>
      </w:r>
    </w:p>
    <w:p w14:paraId="73858CB4"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Вл. Ульянов (Ленин).</w:t>
      </w:r>
    </w:p>
    <w:p w14:paraId="6573C076"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Народные комиссары: А. Шляпников, А. Луначарский, В. </w:t>
      </w:r>
      <w:proofErr w:type="spellStart"/>
      <w:r w:rsidRPr="00EC2CF3">
        <w:rPr>
          <w:rFonts w:ascii="Times New Roman" w:hAnsi="Times New Roman" w:cs="Times New Roman"/>
          <w:color w:val="000000" w:themeColor="text1"/>
          <w:sz w:val="16"/>
          <w:szCs w:val="16"/>
        </w:rPr>
        <w:t>Алгасов</w:t>
      </w:r>
      <w:proofErr w:type="spellEnd"/>
      <w:r w:rsidRPr="00EC2CF3">
        <w:rPr>
          <w:rFonts w:ascii="Times New Roman" w:hAnsi="Times New Roman" w:cs="Times New Roman"/>
          <w:color w:val="000000" w:themeColor="text1"/>
          <w:sz w:val="16"/>
          <w:szCs w:val="16"/>
        </w:rPr>
        <w:t>.</w:t>
      </w:r>
    </w:p>
    <w:p w14:paraId="24AB5E70"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Совета Вл. Бонч-Бруевич.</w:t>
      </w:r>
    </w:p>
    <w:p w14:paraId="5D52B3EB"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Н. Горбунов.</w:t>
      </w:r>
    </w:p>
    <w:p w14:paraId="48CD3847"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Декреты..., т. 1, с. 345.</w:t>
      </w:r>
    </w:p>
    <w:p w14:paraId="03F4E9F1"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г. подписанный В. И. Лениным декрет был опубликован в газете «Известия» (20671).</w:t>
      </w:r>
    </w:p>
    <w:p w14:paraId="65BF7679" w14:textId="77777777" w:rsidR="001B18B7" w:rsidRPr="00EC2CF3" w:rsidRDefault="001B18B7" w:rsidP="00B95404">
      <w:pPr>
        <w:spacing w:after="0" w:line="240" w:lineRule="auto"/>
        <w:jc w:val="both"/>
        <w:rPr>
          <w:rFonts w:ascii="Times New Roman" w:hAnsi="Times New Roman" w:cs="Times New Roman"/>
          <w:color w:val="000000" w:themeColor="text1"/>
          <w:sz w:val="16"/>
          <w:szCs w:val="16"/>
        </w:rPr>
      </w:pPr>
    </w:p>
    <w:p w14:paraId="0EFE61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r w:rsidR="00D11F25" w:rsidRPr="00EC2CF3">
        <w:rPr>
          <w:rFonts w:ascii="Times New Roman" w:hAnsi="Times New Roman" w:cs="Times New Roman"/>
          <w:color w:val="000000" w:themeColor="text1"/>
          <w:sz w:val="16"/>
          <w:szCs w:val="16"/>
        </w:rPr>
        <w:t xml:space="preserve">(25) </w:t>
      </w:r>
      <w:r w:rsidRPr="00EC2CF3">
        <w:rPr>
          <w:rFonts w:ascii="Times New Roman" w:hAnsi="Times New Roman" w:cs="Times New Roman"/>
          <w:color w:val="000000" w:themeColor="text1"/>
          <w:sz w:val="16"/>
          <w:szCs w:val="16"/>
        </w:rPr>
        <w:t xml:space="preserve">января 1918 г. завод (Государственный деревообрабатывающий завод № 28 им. Каракозова, Фабрика механической обработки дерева и изготовления воздушных винтов А.Ф. </w:t>
      </w:r>
      <w:proofErr w:type="spellStart"/>
      <w:r w:rsidRPr="00EC2CF3">
        <w:rPr>
          <w:rFonts w:ascii="Times New Roman" w:hAnsi="Times New Roman" w:cs="Times New Roman"/>
          <w:color w:val="000000" w:themeColor="text1"/>
          <w:sz w:val="16"/>
          <w:szCs w:val="16"/>
        </w:rPr>
        <w:t>Засс</w:t>
      </w:r>
      <w:proofErr w:type="spellEnd"/>
      <w:r w:rsidRPr="00EC2CF3">
        <w:rPr>
          <w:rFonts w:ascii="Times New Roman" w:hAnsi="Times New Roman" w:cs="Times New Roman"/>
          <w:color w:val="000000" w:themeColor="text1"/>
          <w:sz w:val="16"/>
          <w:szCs w:val="16"/>
        </w:rPr>
        <w:t>, Авиазавод «Андреев-Ланский и К°», Завод № 4 им. Каракозова Осоавиахима / г. Санкт-Петербург, Петроград ул. Волковская/)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4FE1C126" w14:textId="3A9A233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22BBC0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w:t>
      </w:r>
      <w:proofErr w:type="spellStart"/>
      <w:r w:rsidRPr="00EC2CF3">
        <w:rPr>
          <w:rFonts w:ascii="Times New Roman" w:hAnsi="Times New Roman" w:cs="Times New Roman"/>
          <w:color w:val="000000" w:themeColor="text1"/>
          <w:sz w:val="16"/>
          <w:szCs w:val="16"/>
        </w:rPr>
        <w:t>Лентекстильмаш</w:t>
      </w:r>
      <w:proofErr w:type="spellEnd"/>
      <w:r w:rsidRPr="00EC2CF3">
        <w:rPr>
          <w:rFonts w:ascii="Times New Roman" w:hAnsi="Times New Roman" w:cs="Times New Roman"/>
          <w:color w:val="000000" w:themeColor="text1"/>
          <w:sz w:val="16"/>
          <w:szCs w:val="16"/>
        </w:rPr>
        <w:t>» (переданного из НКОМ по приказу № 551сс/ 261сс от 15.10 1940 г.) был образован ГС завод № 387 в системе 1ГУ НКАП (11982).</w:t>
      </w:r>
    </w:p>
    <w:p w14:paraId="17D68A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6BA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(25) января 1918 Коллегия по управлению ВФ обсуждала вопрос об организации воздушного сообщения между Петроградом и Стокгольмом и поручила л </w:t>
      </w:r>
      <w:proofErr w:type="spellStart"/>
      <w:r w:rsidRPr="00EC2CF3">
        <w:rPr>
          <w:rFonts w:ascii="Times New Roman" w:hAnsi="Times New Roman" w:cs="Times New Roman"/>
          <w:color w:val="000000" w:themeColor="text1"/>
          <w:sz w:val="16"/>
          <w:szCs w:val="16"/>
        </w:rPr>
        <w:t>Н.А.Яцуку</w:t>
      </w:r>
      <w:proofErr w:type="spellEnd"/>
      <w:r w:rsidRPr="00EC2CF3">
        <w:rPr>
          <w:rFonts w:ascii="Times New Roman" w:hAnsi="Times New Roman" w:cs="Times New Roman"/>
          <w:color w:val="000000" w:themeColor="text1"/>
          <w:sz w:val="16"/>
          <w:szCs w:val="16"/>
        </w:rPr>
        <w:t xml:space="preserve"> принять меры к осуществлению проекта, инициированного шведами (3662).</w:t>
      </w:r>
    </w:p>
    <w:p w14:paraId="77AF5F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76175" w14:textId="74E97BE5" w:rsidR="00167A62" w:rsidRPr="00EC2CF3" w:rsidRDefault="00167A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r w:rsidR="000F0A3F" w:rsidRPr="00EC2CF3">
        <w:rPr>
          <w:rFonts w:ascii="Times New Roman" w:hAnsi="Times New Roman" w:cs="Times New Roman"/>
          <w:color w:val="000000" w:themeColor="text1"/>
          <w:sz w:val="16"/>
          <w:szCs w:val="16"/>
        </w:rPr>
        <w:t xml:space="preserve">(25) </w:t>
      </w:r>
      <w:r w:rsidRPr="00EC2CF3">
        <w:rPr>
          <w:rFonts w:ascii="Times New Roman" w:hAnsi="Times New Roman" w:cs="Times New Roman"/>
          <w:color w:val="000000" w:themeColor="text1"/>
          <w:sz w:val="16"/>
          <w:szCs w:val="16"/>
        </w:rPr>
        <w:t xml:space="preserve">января 1918 г. Коллегия по управлению воздушным флотом обсудила вопрос об организации воздушного сообщения между Петроградом и Стокгольмом /через Финляндию/ и поручила летчику </w:t>
      </w:r>
      <w:proofErr w:type="spellStart"/>
      <w:r w:rsidRPr="00EC2CF3">
        <w:rPr>
          <w:rFonts w:ascii="Times New Roman" w:hAnsi="Times New Roman" w:cs="Times New Roman"/>
          <w:color w:val="000000" w:themeColor="text1"/>
          <w:sz w:val="16"/>
          <w:szCs w:val="16"/>
        </w:rPr>
        <w:t>Н.А.Яцуку</w:t>
      </w:r>
      <w:proofErr w:type="spellEnd"/>
      <w:r w:rsidRPr="00EC2CF3">
        <w:rPr>
          <w:rFonts w:ascii="Times New Roman" w:hAnsi="Times New Roman" w:cs="Times New Roman"/>
          <w:color w:val="000000" w:themeColor="text1"/>
          <w:sz w:val="16"/>
          <w:szCs w:val="16"/>
        </w:rPr>
        <w:t xml:space="preserve"> принять все меры к осуществлению этого проекта. Инициатива исходила от шведского обще</w:t>
      </w:r>
      <w:r w:rsidRPr="00EC2CF3">
        <w:rPr>
          <w:rFonts w:ascii="Times New Roman" w:hAnsi="Times New Roman" w:cs="Times New Roman"/>
          <w:color w:val="000000" w:themeColor="text1"/>
          <w:sz w:val="16"/>
          <w:szCs w:val="16"/>
        </w:rPr>
        <w:softHyphen/>
        <w:t>ства воздушных сообщений, которое надеялось получить в России не</w:t>
      </w:r>
      <w:r w:rsidRPr="00EC2CF3">
        <w:rPr>
          <w:rFonts w:ascii="Times New Roman" w:hAnsi="Times New Roman" w:cs="Times New Roman"/>
          <w:color w:val="000000" w:themeColor="text1"/>
          <w:sz w:val="16"/>
          <w:szCs w:val="16"/>
        </w:rPr>
        <w:softHyphen/>
        <w:t>сколько авиационных моторов мощностью по 120-150 л.с., но получило отказ. В силу ряда технических и иных затруднений проект не был осуществлен, но он был первой в советской России попыткой органи</w:t>
      </w:r>
      <w:r w:rsidRPr="00EC2CF3">
        <w:rPr>
          <w:rFonts w:ascii="Times New Roman" w:hAnsi="Times New Roman" w:cs="Times New Roman"/>
          <w:color w:val="000000" w:themeColor="text1"/>
          <w:sz w:val="16"/>
          <w:szCs w:val="16"/>
        </w:rPr>
        <w:softHyphen/>
        <w:t xml:space="preserve">зовать международное воздушное сообщение, причем в </w:t>
      </w:r>
      <w:proofErr w:type="spellStart"/>
      <w:r w:rsidRPr="00EC2CF3">
        <w:rPr>
          <w:rFonts w:ascii="Times New Roman" w:hAnsi="Times New Roman" w:cs="Times New Roman"/>
          <w:color w:val="000000" w:themeColor="text1"/>
          <w:sz w:val="16"/>
          <w:szCs w:val="16"/>
        </w:rPr>
        <w:t>обстановке,дале</w:t>
      </w:r>
      <w:r w:rsidRPr="00EC2CF3">
        <w:rPr>
          <w:rFonts w:ascii="Times New Roman" w:hAnsi="Times New Roman" w:cs="Times New Roman"/>
          <w:color w:val="000000" w:themeColor="text1"/>
          <w:sz w:val="16"/>
          <w:szCs w:val="16"/>
        </w:rPr>
        <w:softHyphen/>
        <w:t>ко</w:t>
      </w:r>
      <w:proofErr w:type="spellEnd"/>
      <w:r w:rsidRPr="00EC2CF3">
        <w:rPr>
          <w:rFonts w:ascii="Times New Roman" w:hAnsi="Times New Roman" w:cs="Times New Roman"/>
          <w:color w:val="000000" w:themeColor="text1"/>
          <w:sz w:val="16"/>
          <w:szCs w:val="16"/>
        </w:rPr>
        <w:t xml:space="preserve"> неблагоприятной для этого дела.</w:t>
      </w:r>
    </w:p>
    <w:p w14:paraId="07E29229" w14:textId="77777777" w:rsidR="00167A62" w:rsidRPr="00EC2CF3" w:rsidRDefault="00167A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/Протокол Коллегии.. ЦГАСА, ф. 29, оп 1, д. 35, л. 43/ (23370).</w:t>
      </w:r>
    </w:p>
    <w:p w14:paraId="1A0DDB68" w14:textId="77777777" w:rsidR="00167A62" w:rsidRPr="00EC2CF3" w:rsidRDefault="00167A62" w:rsidP="00B95404">
      <w:pPr>
        <w:spacing w:after="0" w:line="240" w:lineRule="auto"/>
        <w:jc w:val="both"/>
        <w:rPr>
          <w:rFonts w:ascii="Times New Roman" w:hAnsi="Times New Roman" w:cs="Times New Roman"/>
          <w:color w:val="000000" w:themeColor="text1"/>
          <w:sz w:val="16"/>
          <w:szCs w:val="16"/>
        </w:rPr>
      </w:pPr>
    </w:p>
    <w:p w14:paraId="1DEFBF1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183A1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C6C16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r w:rsidR="00D11F25" w:rsidRPr="00EC2CF3">
        <w:rPr>
          <w:rFonts w:ascii="Times New Roman" w:hAnsi="Times New Roman" w:cs="Times New Roman"/>
          <w:color w:val="000000" w:themeColor="text1"/>
          <w:sz w:val="16"/>
          <w:szCs w:val="16"/>
        </w:rPr>
        <w:t xml:space="preserve">(25) </w:t>
      </w:r>
      <w:r w:rsidRPr="00EC2CF3">
        <w:rPr>
          <w:rFonts w:ascii="Times New Roman" w:hAnsi="Times New Roman" w:cs="Times New Roman"/>
          <w:color w:val="000000" w:themeColor="text1"/>
          <w:sz w:val="16"/>
          <w:szCs w:val="16"/>
        </w:rPr>
        <w:t>января 1918 г. вышло Постановление № 114 ВСНХ о военно-промышленных комитетах</w:t>
      </w:r>
    </w:p>
    <w:p w14:paraId="40F53C3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Все военно-промышленные комитеты с 15 января 1918 г. передаются в ведение Коми</w:t>
      </w:r>
      <w:r w:rsidRPr="00EC2CF3">
        <w:rPr>
          <w:rFonts w:ascii="Times New Roman" w:hAnsi="Times New Roman" w:cs="Times New Roman"/>
          <w:color w:val="000000" w:themeColor="text1"/>
          <w:sz w:val="16"/>
          <w:szCs w:val="16"/>
        </w:rPr>
        <w:softHyphen/>
        <w:t>тета демобилизации Высшего совета народного хозяйства.</w:t>
      </w:r>
    </w:p>
    <w:p w14:paraId="1B13061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Чеки, ассигновки, контракты и договоры, заключенные военно-промышленными ко</w:t>
      </w:r>
      <w:r w:rsidRPr="00EC2CF3">
        <w:rPr>
          <w:rFonts w:ascii="Times New Roman" w:hAnsi="Times New Roman" w:cs="Times New Roman"/>
          <w:color w:val="000000" w:themeColor="text1"/>
          <w:sz w:val="16"/>
          <w:szCs w:val="16"/>
        </w:rPr>
        <w:softHyphen/>
        <w:t>митетами, впредь до их реорганизации, действительны только при условии подписания их председателем рабочей группы данного военно-промышленного комитета.</w:t>
      </w:r>
    </w:p>
    <w:p w14:paraId="43DE36A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После реорганизации, которая должна совершиться как в областных, так и в местных военно-промышленных комитетах вслед за произведенной уже реорганизацией бюро Цент</w:t>
      </w:r>
      <w:r w:rsidRPr="00EC2CF3">
        <w:rPr>
          <w:rFonts w:ascii="Times New Roman" w:hAnsi="Times New Roman" w:cs="Times New Roman"/>
          <w:color w:val="000000" w:themeColor="text1"/>
          <w:sz w:val="16"/>
          <w:szCs w:val="16"/>
        </w:rPr>
        <w:softHyphen/>
        <w:t>рального военно-промышленного комитета на паритетных началах, комитеты эти получают название народно-промышленных и являются органами комитетов демобилизации советов народного хозяйства для проведения в жизнь некоторых мер по демобилизации промышлен</w:t>
      </w:r>
      <w:r w:rsidRPr="00EC2CF3">
        <w:rPr>
          <w:rFonts w:ascii="Times New Roman" w:hAnsi="Times New Roman" w:cs="Times New Roman"/>
          <w:color w:val="000000" w:themeColor="text1"/>
          <w:sz w:val="16"/>
          <w:szCs w:val="16"/>
        </w:rPr>
        <w:softHyphen/>
        <w:t>ности, по ликвидации освобождающегося в связи с прекращением войны военного имущест</w:t>
      </w:r>
      <w:r w:rsidRPr="00EC2CF3">
        <w:rPr>
          <w:rFonts w:ascii="Times New Roman" w:hAnsi="Times New Roman" w:cs="Times New Roman"/>
          <w:color w:val="000000" w:themeColor="text1"/>
          <w:sz w:val="16"/>
          <w:szCs w:val="16"/>
        </w:rPr>
        <w:softHyphen/>
        <w:t>ва и тому подобное.</w:t>
      </w:r>
    </w:p>
    <w:p w14:paraId="3EE2FC9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Реорганизация Центрального военно-промышленного комитета должна произойти не позже чем на созываемом с этой целью съезде военно-промышленных комитетов. Во всех городах, где после Октябрьской революции местные советы рабочих депутатов, советы фаб</w:t>
      </w:r>
      <w:r w:rsidRPr="00EC2CF3">
        <w:rPr>
          <w:rFonts w:ascii="Times New Roman" w:hAnsi="Times New Roman" w:cs="Times New Roman"/>
          <w:color w:val="000000" w:themeColor="text1"/>
          <w:sz w:val="16"/>
          <w:szCs w:val="16"/>
        </w:rPr>
        <w:softHyphen/>
        <w:t>рично-заводских комитетов и советы профессиональных союзов еще не перевыбрали рабо</w:t>
      </w:r>
      <w:r w:rsidRPr="00EC2CF3">
        <w:rPr>
          <w:rFonts w:ascii="Times New Roman" w:hAnsi="Times New Roman" w:cs="Times New Roman"/>
          <w:color w:val="000000" w:themeColor="text1"/>
          <w:sz w:val="16"/>
          <w:szCs w:val="16"/>
        </w:rPr>
        <w:softHyphen/>
        <w:t>чие группы комитетов, эти перевыборы желательно произвести в текущем январе.</w:t>
      </w:r>
    </w:p>
    <w:p w14:paraId="2500B32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В. Оболенский Члены Президиума: Антипов, Ларин Управляющий делами ком[</w:t>
      </w:r>
      <w:proofErr w:type="spellStart"/>
      <w:r w:rsidRPr="00EC2CF3">
        <w:rPr>
          <w:rFonts w:ascii="Times New Roman" w:hAnsi="Times New Roman" w:cs="Times New Roman"/>
          <w:color w:val="000000" w:themeColor="text1"/>
          <w:sz w:val="16"/>
          <w:szCs w:val="16"/>
        </w:rPr>
        <w:t>итета</w:t>
      </w:r>
      <w:proofErr w:type="spellEnd"/>
      <w:r w:rsidRPr="00EC2CF3">
        <w:rPr>
          <w:rFonts w:ascii="Times New Roman" w:hAnsi="Times New Roman" w:cs="Times New Roman"/>
          <w:color w:val="000000" w:themeColor="text1"/>
          <w:sz w:val="16"/>
          <w:szCs w:val="16"/>
        </w:rPr>
        <w:t>] В. Яковлева РГАВМФ. Ф. р-342. Оп. 1. Д. 691. Л. 12. Заверенная копия (10711,41)</w:t>
      </w:r>
    </w:p>
    <w:p w14:paraId="26E59C8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B304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года заводской комитет военного предприятия Петрограда - завода "Арсенал" на своем заседании обсудил меры, которые необходимо было принять для устранения трений между различными техническими и распорядительными центрами завода. После долгого обсуждения заводской комитет пришел к выводу: "Вся власть, касающаяся технической части завода, должна принадлежать Техническому комитету, и его распоряжения по технической части должны быть обязательны для всей администрации". Возмущенный такой постановкой вопроса начальник завода направил во Всероссийский комитет заводов артиллерийского ведомства письмо с просьбой выяснить пределы его прав в отношениях с заводским комитетом. Также просил уточнить "обязан ли начальник завода исполнять все постановления заводского комитета" и "какие намечены функции Технического комитета и какая власть принадлежит ему по технической части или он только совещательный орган при помощнике начальника завода" (11025).</w:t>
      </w:r>
    </w:p>
    <w:p w14:paraId="5BC21A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925B9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 вышел Декрет СНК “О переходе Невского судостроительного и механическо</w:t>
      </w:r>
      <w:r w:rsidRPr="00EC2CF3">
        <w:rPr>
          <w:rFonts w:ascii="Times New Roman" w:hAnsi="Times New Roman" w:cs="Times New Roman"/>
          <w:color w:val="000000" w:themeColor="text1"/>
          <w:sz w:val="16"/>
          <w:szCs w:val="16"/>
        </w:rPr>
        <w:softHyphen/>
        <w:t>го завода в собственность Российской Республики”. (Декреты Советской власти. Т. 1. М, 1957. С. 346.)</w:t>
      </w:r>
    </w:p>
    <w:p w14:paraId="49D0771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766368" w14:textId="77777777" w:rsidR="006B6B0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1D07EC0"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FE9E4" w14:textId="22DA0FE8" w:rsidR="00AE4E47" w:rsidRPr="00EC2CF3" w:rsidRDefault="00AE4E47"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12 (25) января 1918 г.</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появился приказ по армии и флоту об объединении советской морской и сухопутной авиации. Но на практике его не реализовали. Против выступило Управление морской авиации и воздухоплавания (</w:t>
      </w:r>
      <w:proofErr w:type="spellStart"/>
      <w:r w:rsidRPr="00EC2CF3">
        <w:rPr>
          <w:rFonts w:ascii="Times New Roman" w:hAnsi="Times New Roman" w:cs="Times New Roman"/>
          <w:color w:val="000000" w:themeColor="text1"/>
          <w:sz w:val="16"/>
          <w:szCs w:val="16"/>
          <w:shd w:val="clear" w:color="auto" w:fill="FFFFFF"/>
        </w:rPr>
        <w:t>УМАиВ</w:t>
      </w:r>
      <w:proofErr w:type="spellEnd"/>
      <w:r w:rsidRPr="00EC2CF3">
        <w:rPr>
          <w:rFonts w:ascii="Times New Roman" w:hAnsi="Times New Roman" w:cs="Times New Roman"/>
          <w:color w:val="000000" w:themeColor="text1"/>
          <w:sz w:val="16"/>
          <w:szCs w:val="16"/>
          <w:shd w:val="clear" w:color="auto" w:fill="FFFFFF"/>
        </w:rPr>
        <w:t>) и нарком по морским делам П.Е. Дыбенко. Подготовленный моряками доклад был рассмотрен на заседании Верховной морской коллегии в начале февраля 1918 года. Результатом заседания стало принятие решения о приостановке приказа.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(5). Таким образом, объединение морской и сухопутной авиации на время было отложено (19930).</w:t>
      </w:r>
    </w:p>
    <w:p w14:paraId="330C8C99" w14:textId="77777777" w:rsidR="00AE4E47" w:rsidRPr="00EC2CF3" w:rsidRDefault="00AE4E47" w:rsidP="00B95404">
      <w:pPr>
        <w:shd w:val="clear" w:color="auto" w:fill="FFFFFF"/>
        <w:spacing w:after="0" w:line="240" w:lineRule="auto"/>
        <w:jc w:val="both"/>
        <w:rPr>
          <w:rFonts w:ascii="Times New Roman" w:hAnsi="Times New Roman" w:cs="Times New Roman"/>
          <w:color w:val="000000" w:themeColor="text1"/>
          <w:sz w:val="16"/>
          <w:szCs w:val="16"/>
        </w:rPr>
      </w:pPr>
    </w:p>
    <w:p w14:paraId="391A207B" w14:textId="4ED7E55C"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r w:rsidR="000F0A3F" w:rsidRPr="00EC2CF3">
        <w:rPr>
          <w:rFonts w:ascii="Times New Roman" w:hAnsi="Times New Roman" w:cs="Times New Roman"/>
          <w:color w:val="000000" w:themeColor="text1"/>
          <w:sz w:val="16"/>
          <w:szCs w:val="16"/>
        </w:rPr>
        <w:t xml:space="preserve">(25) </w:t>
      </w:r>
      <w:r w:rsidRPr="00EC2CF3">
        <w:rPr>
          <w:rFonts w:ascii="Times New Roman" w:hAnsi="Times New Roman" w:cs="Times New Roman"/>
          <w:color w:val="000000" w:themeColor="text1"/>
          <w:sz w:val="16"/>
          <w:szCs w:val="16"/>
        </w:rPr>
        <w:t xml:space="preserve">января 1918 г. члены технической комиссии авиации Западного Фронта, обсудив с участниками 2-го всероссийского авиационного съезда положение в воздушном флоте, констатировали оторванность </w:t>
      </w:r>
      <w:proofErr w:type="spellStart"/>
      <w:r w:rsidRPr="00EC2CF3">
        <w:rPr>
          <w:rFonts w:ascii="Times New Roman" w:hAnsi="Times New Roman" w:cs="Times New Roman"/>
          <w:color w:val="000000" w:themeColor="text1"/>
          <w:sz w:val="16"/>
          <w:szCs w:val="16"/>
        </w:rPr>
        <w:t>Авиаканца</w:t>
      </w:r>
      <w:proofErr w:type="spellEnd"/>
      <w:r w:rsidRPr="00EC2CF3">
        <w:rPr>
          <w:rFonts w:ascii="Times New Roman" w:hAnsi="Times New Roman" w:cs="Times New Roman"/>
          <w:color w:val="000000" w:themeColor="text1"/>
          <w:sz w:val="16"/>
          <w:szCs w:val="16"/>
        </w:rPr>
        <w:t xml:space="preserve"> от масс, неподготовленность его и демобилизации, саботаж его работников и постановили принять меры к тому, чтобы </w:t>
      </w:r>
      <w:proofErr w:type="spellStart"/>
      <w:r w:rsidRPr="00EC2CF3">
        <w:rPr>
          <w:rFonts w:ascii="Times New Roman" w:hAnsi="Times New Roman" w:cs="Times New Roman"/>
          <w:color w:val="000000" w:themeColor="text1"/>
          <w:sz w:val="16"/>
          <w:szCs w:val="16"/>
        </w:rPr>
        <w:t>Авпнканц</w:t>
      </w:r>
      <w:proofErr w:type="spellEnd"/>
      <w:r w:rsidRPr="00EC2CF3">
        <w:rPr>
          <w:rFonts w:ascii="Times New Roman" w:hAnsi="Times New Roman" w:cs="Times New Roman"/>
          <w:color w:val="000000" w:themeColor="text1"/>
          <w:sz w:val="16"/>
          <w:szCs w:val="16"/>
        </w:rPr>
        <w:t xml:space="preserve"> и вообще все старо-дворянские учреждения заменить лицами, любящими авиацию и отвечающими данному моменту, и произвести полную реорганизацию этих капищ контрреволюции,</w:t>
      </w:r>
    </w:p>
    <w:p w14:paraId="3A5CF3EA"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28, оп. 1, д. 16, л. 60/ (23370).</w:t>
      </w:r>
    </w:p>
    <w:p w14:paraId="1B061AB2"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p w14:paraId="2A9C4751" w14:textId="3E2B47C1" w:rsidR="00543B69" w:rsidRPr="00EC2CF3" w:rsidRDefault="00543B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 в Крыму красногвардейцы захватили Севастополь. Через три дня революционные моряки на борту крейсера-гибрида «</w:t>
      </w:r>
      <w:proofErr w:type="spellStart"/>
      <w:r w:rsidRPr="00EC2CF3">
        <w:rPr>
          <w:rFonts w:ascii="Times New Roman" w:hAnsi="Times New Roman" w:cs="Times New Roman"/>
          <w:color w:val="000000" w:themeColor="text1"/>
          <w:sz w:val="16"/>
          <w:szCs w:val="16"/>
        </w:rPr>
        <w:t>Румания</w:t>
      </w:r>
      <w:proofErr w:type="spellEnd"/>
      <w:r w:rsidRPr="00EC2CF3">
        <w:rPr>
          <w:rFonts w:ascii="Times New Roman" w:hAnsi="Times New Roman" w:cs="Times New Roman"/>
          <w:color w:val="000000" w:themeColor="text1"/>
          <w:sz w:val="16"/>
          <w:szCs w:val="16"/>
        </w:rPr>
        <w:t>» и транспорта «Трувор» прибыли в порт Евпатории. Они обстреляли порт и высадили красногвардейцев под Саками. Офицеры-</w:t>
      </w:r>
      <w:proofErr w:type="spellStart"/>
      <w:r w:rsidRPr="00EC2CF3">
        <w:rPr>
          <w:rFonts w:ascii="Times New Roman" w:hAnsi="Times New Roman" w:cs="Times New Roman"/>
          <w:color w:val="000000" w:themeColor="text1"/>
          <w:sz w:val="16"/>
          <w:szCs w:val="16"/>
        </w:rPr>
        <w:t>антибольшевики</w:t>
      </w:r>
      <w:proofErr w:type="spellEnd"/>
      <w:r w:rsidRPr="00EC2CF3">
        <w:rPr>
          <w:rFonts w:ascii="Times New Roman" w:hAnsi="Times New Roman" w:cs="Times New Roman"/>
          <w:color w:val="000000" w:themeColor="text1"/>
          <w:sz w:val="16"/>
          <w:szCs w:val="16"/>
        </w:rPr>
        <w:t xml:space="preserve"> из Школы воздушного боя, Школы наблюдателей и Школы противовоздушной обороны сформировали офицерскую роту во главе с Полковником </w:t>
      </w:r>
      <w:proofErr w:type="spellStart"/>
      <w:r w:rsidRPr="00EC2CF3">
        <w:rPr>
          <w:rFonts w:ascii="Times New Roman" w:hAnsi="Times New Roman" w:cs="Times New Roman"/>
          <w:color w:val="000000" w:themeColor="text1"/>
          <w:sz w:val="16"/>
          <w:szCs w:val="16"/>
        </w:rPr>
        <w:t>Выграном</w:t>
      </w:r>
      <w:proofErr w:type="spellEnd"/>
      <w:r w:rsidRPr="00EC2CF3">
        <w:rPr>
          <w:rFonts w:ascii="Times New Roman" w:hAnsi="Times New Roman" w:cs="Times New Roman"/>
          <w:color w:val="000000" w:themeColor="text1"/>
          <w:sz w:val="16"/>
          <w:szCs w:val="16"/>
        </w:rPr>
        <w:t xml:space="preserve">. В боях погибло несколько офицеров, в том числе шесть и более летчиков. </w:t>
      </w:r>
      <w:proofErr w:type="spellStart"/>
      <w:r w:rsidRPr="00EC2CF3">
        <w:rPr>
          <w:rFonts w:ascii="Times New Roman" w:hAnsi="Times New Roman" w:cs="Times New Roman"/>
          <w:color w:val="000000" w:themeColor="text1"/>
          <w:sz w:val="16"/>
          <w:szCs w:val="16"/>
        </w:rPr>
        <w:t>Выгран</w:t>
      </w:r>
      <w:proofErr w:type="spellEnd"/>
      <w:r w:rsidRPr="00EC2CF3">
        <w:rPr>
          <w:rFonts w:ascii="Times New Roman" w:hAnsi="Times New Roman" w:cs="Times New Roman"/>
          <w:color w:val="000000" w:themeColor="text1"/>
          <w:sz w:val="16"/>
          <w:szCs w:val="16"/>
        </w:rPr>
        <w:t xml:space="preserve"> был вынужден сдаться и был брошен в топку на борту «</w:t>
      </w:r>
      <w:proofErr w:type="spellStart"/>
      <w:r w:rsidRPr="00EC2CF3">
        <w:rPr>
          <w:rFonts w:ascii="Times New Roman" w:hAnsi="Times New Roman" w:cs="Times New Roman"/>
          <w:color w:val="000000" w:themeColor="text1"/>
          <w:sz w:val="16"/>
          <w:szCs w:val="16"/>
        </w:rPr>
        <w:t>Румании</w:t>
      </w:r>
      <w:proofErr w:type="spellEnd"/>
      <w:r w:rsidRPr="00EC2CF3">
        <w:rPr>
          <w:rFonts w:ascii="Times New Roman" w:hAnsi="Times New Roman" w:cs="Times New Roman"/>
          <w:color w:val="000000" w:themeColor="text1"/>
          <w:sz w:val="16"/>
          <w:szCs w:val="16"/>
        </w:rPr>
        <w:t>». Моряки бушевали трое суток и утопили ряд офицеров из наблюдателей и зенитных училищ (23525).</w:t>
      </w:r>
    </w:p>
    <w:p w14:paraId="4868A8F2" w14:textId="77777777" w:rsidR="00543B69" w:rsidRPr="00EC2CF3" w:rsidRDefault="00543B69" w:rsidP="00B95404">
      <w:pPr>
        <w:spacing w:after="0" w:line="240" w:lineRule="auto"/>
        <w:jc w:val="both"/>
        <w:rPr>
          <w:rFonts w:ascii="Times New Roman" w:hAnsi="Times New Roman" w:cs="Times New Roman"/>
          <w:color w:val="000000" w:themeColor="text1"/>
          <w:sz w:val="16"/>
          <w:szCs w:val="16"/>
        </w:rPr>
      </w:pPr>
    </w:p>
    <w:p w14:paraId="569B49CA"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lastRenderedPageBreak/>
        <w:t>12 (25) января 1918 украинская Центральная Рада направила под Полтаву украинизированные войска Гайдамацкого коша Слободской Украины, созданные по инициативе Симона Петлюры — политика, занимавшего посты в Центральной Раде и первом украинском правительстве. Они должны были изгнать ранее занявших город «красных». 25-26 января между украинскими и советскими войсками начались ожесточенные бои вдоль железной дороги между Киевом и Полтавой, в районе населенных пунктов Решетиловка, Миргород, Ромодан, Гребенка (ныне в составе Полтавской области Украины) (17045).</w:t>
      </w:r>
    </w:p>
    <w:p w14:paraId="1E6AB382"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555F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670F4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9E227" w14:textId="3C71501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 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Постановление Высшего Совета народного хозяйства о золоте и платине.</w:t>
      </w:r>
    </w:p>
    <w:p w14:paraId="2145CF75" w14:textId="5F6BB5C1"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утверждении секции благородных металлов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 и об установлении казенной монополии торговли золотом и платиной.</w:t>
      </w:r>
    </w:p>
    <w:p w14:paraId="0E347474"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Утверждается секция благородных металлов Высшего Совета народного хозяйства в составе представителей союзов рабочих золотосеребряного производства и организаций приисковых рабочих, союза металлистов и лиц, делегируемых президиумом второго отдела Высшего Совета народного хозяйства.</w:t>
      </w:r>
    </w:p>
    <w:p w14:paraId="0D643B6B" w14:textId="42258BC5"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Установить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казенную монополию торговли золотом во всех видах, кроме изделий из золота, причем все предприятия по добыче золота обязаны сдавать его в казну по тридцать два рубля за золотник чистого золота девяносто шестой пробы, а при более низкой пробе за цену, соответственно низшую.</w:t>
      </w:r>
    </w:p>
    <w:p w14:paraId="594830F7" w14:textId="1D278AD0"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 рабочих депутатов района каждых приисков, осуществляя полный рабочий контроль, определяет фактическую стоимость производства золотника золота, включая все необходимые расходы, кроме дивиденда на акционерный капитал. Расплата казны с предприятием происходит согласно с представляемыми советом рабочих депутатов подробными сведениями с соответственными отступлениями вверх и вниз от указанной в статье второй цены.</w:t>
      </w:r>
    </w:p>
    <w:p w14:paraId="418B5D4E" w14:textId="0A2AB59B"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Совету рабочих депутатов каждого приискового района предоставляется также полный контроль над всеми мелкими предпринимателями и старателями в целях устранения утечки добытого золота в частные руки.</w:t>
      </w:r>
    </w:p>
    <w:p w14:paraId="1A87508E" w14:textId="5D43E786"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Изделия из золота весом более шестнадцати золотников и все золото в сыром виде, находится ли это в руках частных лиц и учреждений или в магазинах, ювелирных и иных мастерских, или в банковских сейфах, переходит в собственность государства с уплатой владельцам по установленной в статье второй цене.</w:t>
      </w:r>
    </w:p>
    <w:p w14:paraId="542A1B8C"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За золото в сыром виде, обнаруженное в сейфах, никакого вознаграждения не уплачивается.</w:t>
      </w:r>
    </w:p>
    <w:p w14:paraId="6E6F9A08" w14:textId="4419555D"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Означенное в статье пятой золото и золотые изделия должны быть представлены в казну в месячный срок, считая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Не представленные в течение месяца предметы конфискуются при обнаружении без вознаграждения владельцу, но с выдачей трети вознаграждения, полагавшегося по статье второй, тем лицам, которые укажут государству подлежащие конфискации предметы.</w:t>
      </w:r>
    </w:p>
    <w:p w14:paraId="4A750C62" w14:textId="027A8366"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Золотые изделия, являющиеся необходимыми техническими, научными или медицинскими принадлежностями, оставляются в пользовании лиц и учреждений, которым они до сих пор принадлежали, причем эти лица и учреждения обязаны в месячный срок представить опись этих предметов (с указанием их веса) в секцию благородных металлов Высшего Совета народного хозяйства.</w:t>
      </w:r>
    </w:p>
    <w:p w14:paraId="0768DF9A" w14:textId="3D313EDE"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Государственные музеи, дворцы и все, вообще, церкви и монастыри всех исповеданий обязаны представить в месячный срок в секцию благородных металлов Высшего Совета народного хозяйства опись всех находящихся в их владении или распоряжении золотых изделий, указанных в статье пятой, с указанием веса каждого из них.</w:t>
      </w:r>
    </w:p>
    <w:p w14:paraId="5D56BBCF" w14:textId="79403E0C"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Изделия, состоящие лишь частью из золота, должны быть представлены, если содержат не менее шестнадцати золотников золота, причем после отделения золота, переходящего в собственность государства, возвращаются владельцам.</w:t>
      </w:r>
    </w:p>
    <w:p w14:paraId="636FDC1F" w14:textId="054BECB3"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Вместо подлежащих переходу в собственность государства золотых изделий владельцам их разрешается представить равное по весу количество золота российской или иностранной золотой монетой, В этом случае владельцу выдается письменное разрешение на право дальнейшего пользования заменяемым таким образом золотой монетой предметом.</w:t>
      </w:r>
    </w:p>
    <w:p w14:paraId="555C8EFE" w14:textId="2262E794"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Разрешается представлять в казну также золотые изделия, весящие менее шестнадцати золотников, для покупки их в собственность государства по цене, указанной в статье второй.</w:t>
      </w:r>
    </w:p>
    <w:p w14:paraId="5AE6782B"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По этой же цене разрешается представлять для перехода в собственность российские и иностранные золотые монеты.</w:t>
      </w:r>
    </w:p>
    <w:p w14:paraId="569CF7EA" w14:textId="23F3BBAB"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Золото и золотые изделия согласно настоящему постановлению должны сдаваться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Государственный банк, его конторы и отделения. а в местностях, где таковых нет,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Государственные сберегательные кассы.</w:t>
      </w:r>
    </w:p>
    <w:p w14:paraId="5EDFB43B" w14:textId="5DFEBD81"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Профессиональным организациям рабочих золото-серебряного производства, а в районах золотодобывающей промышленности также местным советам рабочих депутатов предоставляется посылать в государственные сберегательные кассы компетентных представителей для участия в приемке золота и золотых изделий.</w:t>
      </w:r>
    </w:p>
    <w:p w14:paraId="47122EAC" w14:textId="70BBED6D"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Все </w:t>
      </w:r>
      <w:proofErr w:type="spellStart"/>
      <w:r w:rsidRPr="00EC2CF3">
        <w:rPr>
          <w:rFonts w:ascii="Times New Roman" w:hAnsi="Times New Roman" w:cs="Times New Roman"/>
          <w:color w:val="000000" w:themeColor="text1"/>
          <w:sz w:val="16"/>
          <w:szCs w:val="16"/>
        </w:rPr>
        <w:t>афинерные</w:t>
      </w:r>
      <w:proofErr w:type="spellEnd"/>
      <w:r w:rsidRPr="00EC2CF3">
        <w:rPr>
          <w:rFonts w:ascii="Times New Roman" w:hAnsi="Times New Roman" w:cs="Times New Roman"/>
          <w:color w:val="000000" w:themeColor="text1"/>
          <w:sz w:val="16"/>
          <w:szCs w:val="16"/>
        </w:rPr>
        <w:t xml:space="preserve"> заводы по очистке золота и платины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подотчетны и подконтрольны пробирным учреждениям и профессиональным организациям рабочих золото-серебряного производства, причем эти союзы назначают своих комиссаров в пробирные учреждения.</w:t>
      </w:r>
    </w:p>
    <w:p w14:paraId="1F956443" w14:textId="6C72C8CD"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 профессиональные организации рабочих золотосеребряного производства в городах, где таковые организации существуют (Петроград, Москва, Харьков, Иркутск, Екатеринбург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 возлагается приемка в казну золотых изделий весом свыше шестнадцати золотников из магазинов и контроль над доставкой их в Государственный банк и его отделения или конторы.</w:t>
      </w:r>
    </w:p>
    <w:p w14:paraId="413427C5" w14:textId="51E4219E"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разрешается производить в России только следующие изделия из золота: обручальные кольца не свыше одного золотника весом, крестильные кресты не свыше </w:t>
      </w:r>
      <w:proofErr w:type="spellStart"/>
      <w:r w:rsidRPr="00EC2CF3">
        <w:rPr>
          <w:rFonts w:ascii="Times New Roman" w:hAnsi="Times New Roman" w:cs="Times New Roman"/>
          <w:color w:val="000000" w:themeColor="text1"/>
          <w:sz w:val="16"/>
          <w:szCs w:val="16"/>
        </w:rPr>
        <w:t>полузолотника</w:t>
      </w:r>
      <w:proofErr w:type="spellEnd"/>
      <w:r w:rsidRPr="00EC2CF3">
        <w:rPr>
          <w:rFonts w:ascii="Times New Roman" w:hAnsi="Times New Roman" w:cs="Times New Roman"/>
          <w:color w:val="000000" w:themeColor="text1"/>
          <w:sz w:val="16"/>
          <w:szCs w:val="16"/>
        </w:rPr>
        <w:t>, серьги не свыше золотника, брошки не свыше двух золотников, цепи и браслеты не свыше шести золотников и прочие изделия не свыше трех золотников весом, причем все перечисленные изделия должны быть не свыше тридцать шестой пробы. Сверх того, разрешается производство необходимых технических, научных и медицинских принадлежностей высших проб, а также отпускается чистое золото для гальванопластических работ по удостоверениям профессиональных организаций рабочих золотосеребряного производства и под их контроль.</w:t>
      </w:r>
    </w:p>
    <w:p w14:paraId="08E68AB5"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Список разрешаемых к производству изделий из золота может быть пересмотрен, когда состоится Всероссийский съезд профессиональных организаций рабочих золотосеребряного производства.</w:t>
      </w:r>
    </w:p>
    <w:p w14:paraId="0F6408F0" w14:textId="3E10451B"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золотошвейного и парчового производства может изготовляться проволока только гальванопластическая.</w:t>
      </w:r>
    </w:p>
    <w:p w14:paraId="0BB7A819" w14:textId="77DFAF91"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Для переработки золота в изделия оно отпускается Государственным банком по удостоверениям профессиональных организаций рабочих золотосеребряного производства по цене, определяемой Государственным банком. Все изготовляемые изделия регистрируются и </w:t>
      </w:r>
      <w:proofErr w:type="spellStart"/>
      <w:r w:rsidRPr="00EC2CF3">
        <w:rPr>
          <w:rFonts w:ascii="Times New Roman" w:hAnsi="Times New Roman" w:cs="Times New Roman"/>
          <w:color w:val="000000" w:themeColor="text1"/>
          <w:sz w:val="16"/>
          <w:szCs w:val="16"/>
        </w:rPr>
        <w:t>опробываются</w:t>
      </w:r>
      <w:proofErr w:type="spellEnd"/>
      <w:r w:rsidRPr="00EC2CF3">
        <w:rPr>
          <w:rFonts w:ascii="Times New Roman" w:hAnsi="Times New Roman" w:cs="Times New Roman"/>
          <w:color w:val="000000" w:themeColor="text1"/>
          <w:sz w:val="16"/>
          <w:szCs w:val="16"/>
        </w:rPr>
        <w:t xml:space="preserve"> через пробирные учреждения, которые подчиняются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Государственному банку.</w:t>
      </w:r>
    </w:p>
    <w:p w14:paraId="1FB87072" w14:textId="2CD6181A"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воспрещается привоз в Россию золота и изделий из него, кроме не производимых в России необходимых технических, научных и медицинских принадлежностей по удостоверениям компетентных организаций с разрешения экспортного отдела Высшего Совета народного хозяйства.</w:t>
      </w:r>
    </w:p>
    <w:p w14:paraId="01BE8316" w14:textId="0582A2DA"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Торговля платиной 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составляет монополию государства. Платина сырая и из </w:t>
      </w:r>
      <w:proofErr w:type="spellStart"/>
      <w:r w:rsidRPr="00EC2CF3">
        <w:rPr>
          <w:rFonts w:ascii="Times New Roman" w:hAnsi="Times New Roman" w:cs="Times New Roman"/>
          <w:color w:val="000000" w:themeColor="text1"/>
          <w:sz w:val="16"/>
          <w:szCs w:val="16"/>
        </w:rPr>
        <w:t>платиноочистительных</w:t>
      </w:r>
      <w:proofErr w:type="spellEnd"/>
      <w:r w:rsidRPr="00EC2CF3">
        <w:rPr>
          <w:rFonts w:ascii="Times New Roman" w:hAnsi="Times New Roman" w:cs="Times New Roman"/>
          <w:color w:val="000000" w:themeColor="text1"/>
          <w:sz w:val="16"/>
          <w:szCs w:val="16"/>
        </w:rPr>
        <w:t xml:space="preserve"> фабрик должна поступать в Государственный банк по цене, устанавливаемой с утверждения секции благородных металлов Высшего Совета народного хозяйства и с соблюдением установленного в статье третьей.</w:t>
      </w:r>
    </w:p>
    <w:p w14:paraId="04B782EA" w14:textId="66109CBC"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воспрещается привоз в Россию и производство в России каких бы то ни было изделий из платины и ее сплавов, кроме только необходимых научных и технических принадлежностей по удостоверениям компетентных организаций с разрешения секции благородных металлов Высшего Совета народного хозяйства.</w:t>
      </w:r>
    </w:p>
    <w:p w14:paraId="0F260D06" w14:textId="5F7D3C0D"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Настоящее постановление передается Петроградским агентством по телеграфу во все обслуживаемые им органы печати Сибири, Урала и городов с населением свыше 50.000 человек и вывешивается местными властями на всех приисках, в золотосеребряных мастерских и ювелирных магазинах.</w:t>
      </w:r>
    </w:p>
    <w:p w14:paraId="41CE6AA0" w14:textId="048B8C51"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 нарушение настоящего постановления в какой-либо местности после состоявшегося там его опубликования (ст.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22) полагается по суду до года тюрьмы и штраф до конфискации всего имущества.</w:t>
      </w:r>
    </w:p>
    <w:p w14:paraId="26DD4359" w14:textId="3A4CD4A8"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Именем Высшего Совета народного хозяйства президиум: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Ломов, Ю.</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Ларин.</w:t>
      </w:r>
    </w:p>
    <w:p w14:paraId="116D6695" w14:textId="45A236BD"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3айдлер.</w:t>
      </w:r>
    </w:p>
    <w:p w14:paraId="2D050CEA" w14:textId="5EA7EC98"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w:t>
      </w:r>
    </w:p>
    <w:p w14:paraId="35CD3BFC" w14:textId="35B6EDA3"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 в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9 Газеты Временного Рабочего и Крестьянского Правительства от 16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(17428).</w:t>
      </w:r>
    </w:p>
    <w:p w14:paraId="1D82F742"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p>
    <w:p w14:paraId="445468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III Всероссийский съезд советов принял Декларацию прав трудящегося и эксплуатируемого народа (3481).</w:t>
      </w:r>
    </w:p>
    <w:p w14:paraId="752AB8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2785C" w14:textId="77777777" w:rsidR="00F2709A" w:rsidRPr="00EC2CF3" w:rsidRDefault="00F270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Рада провозгласила Украинскую Народную Республику независимым государством</w:t>
      </w:r>
      <w:r w:rsidR="00531B48" w:rsidRPr="00EC2CF3">
        <w:rPr>
          <w:rFonts w:ascii="Times New Roman" w:hAnsi="Times New Roman" w:cs="Times New Roman"/>
          <w:color w:val="000000" w:themeColor="text1"/>
          <w:sz w:val="16"/>
          <w:szCs w:val="16"/>
        </w:rPr>
        <w:t xml:space="preserve"> (12629)</w:t>
      </w:r>
      <w:r w:rsidRPr="00EC2CF3">
        <w:rPr>
          <w:rFonts w:ascii="Times New Roman" w:hAnsi="Times New Roman" w:cs="Times New Roman"/>
          <w:color w:val="000000" w:themeColor="text1"/>
          <w:sz w:val="16"/>
          <w:szCs w:val="16"/>
        </w:rPr>
        <w:t>.</w:t>
      </w:r>
    </w:p>
    <w:p w14:paraId="2B00029E" w14:textId="77777777" w:rsidR="00F2709A" w:rsidRPr="00EC2CF3" w:rsidRDefault="00F2709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12C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в Киеве был убит митрополит Владимир - первый новомученик из числа русских иерархов (3481).</w:t>
      </w:r>
    </w:p>
    <w:p w14:paraId="22CFED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95AEB"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12 (25) января 1918 Закавказский комиссариат (созданное в Тифлисе в ноябре 1917 года коалиционное правительство Закавказья — РП), обсудив ситуацию после разгона Учредительного собрания в Петрограде, принял решение созвать свой «Закавказский сейм» из числа делегатов во Всероссийское Учредительное собрание, избранных от Закавказья (17045).</w:t>
      </w:r>
    </w:p>
    <w:p w14:paraId="50B19EDF"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89F0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За рубежом:</w:t>
      </w:r>
    </w:p>
    <w:p w14:paraId="366913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649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Прекращение всеобщей стачки в АВСТРО-ВЕНГРИИ (16-25.01.1918 г) (7449).</w:t>
      </w:r>
    </w:p>
    <w:p w14:paraId="0A0761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094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января 1918 Германия и Австрия отклонили предложения США о мире (2100).</w:t>
      </w:r>
    </w:p>
    <w:p w14:paraId="408EAD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12EA" w14:textId="0883FB63" w:rsidR="004D640B" w:rsidRPr="00EC2CF3" w:rsidRDefault="004D640B" w:rsidP="00B95404">
      <w:pPr>
        <w:pStyle w:val="ae"/>
        <w:spacing w:before="0" w:after="0"/>
        <w:jc w:val="both"/>
        <w:rPr>
          <w:color w:val="000000" w:themeColor="text1"/>
          <w:sz w:val="16"/>
          <w:szCs w:val="16"/>
        </w:rPr>
      </w:pPr>
      <w:r w:rsidRPr="00EC2CF3">
        <w:rPr>
          <w:color w:val="000000" w:themeColor="text1"/>
          <w:sz w:val="16"/>
          <w:szCs w:val="16"/>
        </w:rPr>
        <w:t>12 (25) января 1918 сейм признал шюцкор правительственными войсками. 16 января сенат, получив чрезвычайные полномочия от сейма, назначил бывшего царского генерала Карла Густава Маннергейма (1867-1951) главнокомандующим белой гвардией[110]</w:t>
      </w:r>
      <w:r w:rsidR="00D30863" w:rsidRPr="00EC2CF3">
        <w:rPr>
          <w:color w:val="000000" w:themeColor="text1"/>
          <w:sz w:val="16"/>
          <w:szCs w:val="16"/>
        </w:rPr>
        <w:t xml:space="preserve"> </w:t>
      </w:r>
      <w:r w:rsidRPr="00EC2CF3">
        <w:rPr>
          <w:color w:val="000000" w:themeColor="text1"/>
          <w:sz w:val="16"/>
          <w:szCs w:val="16"/>
        </w:rPr>
        <w:t>. В городе Васа (</w:t>
      </w:r>
      <w:proofErr w:type="spellStart"/>
      <w:r w:rsidRPr="00EC2CF3">
        <w:rPr>
          <w:color w:val="000000" w:themeColor="text1"/>
          <w:sz w:val="16"/>
          <w:szCs w:val="16"/>
        </w:rPr>
        <w:t>Николайштадт</w:t>
      </w:r>
      <w:proofErr w:type="spellEnd"/>
      <w:r w:rsidRPr="00EC2CF3">
        <w:rPr>
          <w:color w:val="000000" w:themeColor="text1"/>
          <w:sz w:val="16"/>
          <w:szCs w:val="16"/>
        </w:rPr>
        <w:t>) расположился военно-политический центр буржуазии и националистов (18525).</w:t>
      </w:r>
    </w:p>
    <w:p w14:paraId="70EB5DD7" w14:textId="77777777" w:rsidR="004D640B" w:rsidRPr="00EC2CF3" w:rsidRDefault="004D640B" w:rsidP="00B95404">
      <w:pPr>
        <w:pStyle w:val="ae"/>
        <w:spacing w:before="0" w:after="0"/>
        <w:jc w:val="both"/>
        <w:rPr>
          <w:color w:val="000000" w:themeColor="text1"/>
          <w:sz w:val="16"/>
          <w:szCs w:val="16"/>
        </w:rPr>
      </w:pPr>
    </w:p>
    <w:p w14:paraId="17538B9C" w14:textId="36D3D184" w:rsidR="00EC6166" w:rsidRPr="00EC2CF3" w:rsidRDefault="00EC6166"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8EC217C" w14:textId="77777777" w:rsidR="00EC6166" w:rsidRPr="00EC2CF3" w:rsidRDefault="00EC6166"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CD431F" w14:textId="5CEA5739"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(26) января 1918 г. архитектор Воронежского трубочного завода рапортовал, «что работы на си</w:t>
      </w:r>
      <w:r w:rsidRPr="00EC2CF3">
        <w:rPr>
          <w:rFonts w:ascii="Times New Roman" w:hAnsi="Times New Roman" w:cs="Times New Roman"/>
          <w:color w:val="000000" w:themeColor="text1"/>
          <w:sz w:val="16"/>
          <w:szCs w:val="16"/>
        </w:rPr>
        <w:softHyphen/>
        <w:t>ловой станции производятся днем и ночью непрерывно» (РГВИА. Ф. 505. On. 1. Д. 89. Л. 84, 32; Д. 86. Л. 133; Д. 87. Л. 348, 356; Ф. 531. On. 1. Д. 25. Л. 111 об.).</w:t>
      </w:r>
    </w:p>
    <w:p w14:paraId="0E94FB7E"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15 (28) февраля 1918 г. все же поступило распоряже</w:t>
      </w:r>
      <w:r w:rsidRPr="00EC2CF3">
        <w:rPr>
          <w:rFonts w:ascii="Times New Roman" w:hAnsi="Times New Roman" w:cs="Times New Roman"/>
          <w:color w:val="000000" w:themeColor="text1"/>
          <w:sz w:val="16"/>
          <w:szCs w:val="16"/>
        </w:rPr>
        <w:softHyphen/>
        <w:t>ние приостановить работы и рассчитать рабочих, а 9 мая (н. ст.) ГАУ затребовало план ликвидации — очевидно, в связи с предположением эвакуировать в Воронеж отдел взрывателей Сестрорецкого завода.</w:t>
      </w:r>
    </w:p>
    <w:p w14:paraId="0480D496"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Затем наступил период, когда «положение строительной комиссии было крайне не</w:t>
      </w:r>
      <w:r w:rsidRPr="00EC2CF3">
        <w:rPr>
          <w:rFonts w:ascii="Times New Roman" w:hAnsi="Times New Roman" w:cs="Times New Roman"/>
          <w:color w:val="000000" w:themeColor="text1"/>
          <w:sz w:val="16"/>
          <w:szCs w:val="16"/>
        </w:rPr>
        <w:softHyphen/>
        <w:t>определенное», предписанием же ГАУ от 11 июня 1918 г. на нее возлагалась «окончательная ликвидация постройки завода». Все оборудование и материалы следовало «немед</w:t>
      </w:r>
      <w:r w:rsidRPr="00EC2CF3">
        <w:rPr>
          <w:rFonts w:ascii="Times New Roman" w:hAnsi="Times New Roman" w:cs="Times New Roman"/>
          <w:color w:val="000000" w:themeColor="text1"/>
          <w:sz w:val="16"/>
          <w:szCs w:val="16"/>
        </w:rPr>
        <w:softHyphen/>
        <w:t>ленно отправить Самарскому пороховому заводу и Симбир</w:t>
      </w:r>
      <w:r w:rsidRPr="00EC2CF3">
        <w:rPr>
          <w:rFonts w:ascii="Times New Roman" w:hAnsi="Times New Roman" w:cs="Times New Roman"/>
          <w:color w:val="000000" w:themeColor="text1"/>
          <w:sz w:val="16"/>
          <w:szCs w:val="16"/>
        </w:rPr>
        <w:softHyphen/>
        <w:t>скому патронному по соглашению с начальниками их». К тому времени условия деятельности комиссии не улуч</w:t>
      </w:r>
      <w:r w:rsidRPr="00EC2CF3">
        <w:rPr>
          <w:rFonts w:ascii="Times New Roman" w:hAnsi="Times New Roman" w:cs="Times New Roman"/>
          <w:color w:val="000000" w:themeColor="text1"/>
          <w:sz w:val="16"/>
          <w:szCs w:val="16"/>
        </w:rPr>
        <w:softHyphen/>
        <w:t>шились. Подрядчики не могли получить вагоны для пере</w:t>
      </w:r>
      <w:r w:rsidRPr="00EC2CF3">
        <w:rPr>
          <w:rFonts w:ascii="Times New Roman" w:hAnsi="Times New Roman" w:cs="Times New Roman"/>
          <w:color w:val="000000" w:themeColor="text1"/>
          <w:sz w:val="16"/>
          <w:szCs w:val="16"/>
        </w:rPr>
        <w:softHyphen/>
        <w:t>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(23452).</w:t>
      </w:r>
    </w:p>
    <w:p w14:paraId="5D6840BA" w14:textId="77777777" w:rsidR="00EC6166" w:rsidRPr="00EC2CF3" w:rsidRDefault="00EC6166" w:rsidP="00B95404">
      <w:pPr>
        <w:spacing w:after="0" w:line="240" w:lineRule="auto"/>
        <w:jc w:val="both"/>
        <w:rPr>
          <w:rFonts w:ascii="Times New Roman" w:hAnsi="Times New Roman" w:cs="Times New Roman"/>
          <w:color w:val="000000" w:themeColor="text1"/>
          <w:sz w:val="16"/>
          <w:szCs w:val="16"/>
        </w:rPr>
      </w:pPr>
    </w:p>
    <w:p w14:paraId="107C0236" w14:textId="7B1FAAE6" w:rsidR="006B6B0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06D83E6"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28DCC" w14:textId="76347C1F" w:rsidR="00543B69" w:rsidRPr="00EC2CF3" w:rsidRDefault="00543B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(26) января 1918 г. Петроградский Совет объявил войну Центральной Раде УНР в Киеве (23525).</w:t>
      </w:r>
    </w:p>
    <w:p w14:paraId="4C469537" w14:textId="77777777" w:rsidR="00543B69" w:rsidRPr="00EC2CF3" w:rsidRDefault="00543B69" w:rsidP="00B95404">
      <w:pPr>
        <w:spacing w:after="0" w:line="240" w:lineRule="auto"/>
        <w:jc w:val="both"/>
        <w:rPr>
          <w:rFonts w:ascii="Times New Roman" w:hAnsi="Times New Roman" w:cs="Times New Roman"/>
          <w:color w:val="000000" w:themeColor="text1"/>
          <w:sz w:val="16"/>
          <w:szCs w:val="16"/>
        </w:rPr>
      </w:pPr>
    </w:p>
    <w:p w14:paraId="0469BD77"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13 (26) января 1918 отряды «красных» вступили в города Сумы и Конотоп, продвигаясь в сторону Киева (17045).</w:t>
      </w:r>
    </w:p>
    <w:p w14:paraId="67962677"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E9D53"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 xml:space="preserve">13 (26) января 1918 началось восстание в Одессе, известное как «восстание </w:t>
      </w:r>
      <w:proofErr w:type="spellStart"/>
      <w:r w:rsidRPr="00EC2CF3">
        <w:rPr>
          <w:color w:val="000000" w:themeColor="text1"/>
          <w:sz w:val="16"/>
          <w:szCs w:val="16"/>
        </w:rPr>
        <w:t>Ручмерода</w:t>
      </w:r>
      <w:proofErr w:type="spellEnd"/>
      <w:r w:rsidRPr="00EC2CF3">
        <w:rPr>
          <w:color w:val="000000" w:themeColor="text1"/>
          <w:sz w:val="16"/>
          <w:szCs w:val="16"/>
        </w:rPr>
        <w:t>» (</w:t>
      </w:r>
      <w:proofErr w:type="spellStart"/>
      <w:r w:rsidRPr="00EC2CF3">
        <w:rPr>
          <w:color w:val="000000" w:themeColor="text1"/>
          <w:sz w:val="16"/>
          <w:szCs w:val="16"/>
        </w:rPr>
        <w:t>Румчерод</w:t>
      </w:r>
      <w:proofErr w:type="spellEnd"/>
      <w:r w:rsidRPr="00EC2CF3">
        <w:rPr>
          <w:color w:val="000000" w:themeColor="text1"/>
          <w:sz w:val="16"/>
          <w:szCs w:val="16"/>
        </w:rPr>
        <w:t xml:space="preserve"> — Центральный исполнительный комитет советов Румынского фронта, Черноморского флота и Одессы). </w:t>
      </w:r>
      <w:proofErr w:type="spellStart"/>
      <w:r w:rsidRPr="00EC2CF3">
        <w:rPr>
          <w:color w:val="000000" w:themeColor="text1"/>
          <w:sz w:val="16"/>
          <w:szCs w:val="16"/>
        </w:rPr>
        <w:t>Ручмерод</w:t>
      </w:r>
      <w:proofErr w:type="spellEnd"/>
      <w:r w:rsidRPr="00EC2CF3">
        <w:rPr>
          <w:color w:val="000000" w:themeColor="text1"/>
          <w:sz w:val="16"/>
          <w:szCs w:val="16"/>
        </w:rPr>
        <w:t xml:space="preserve"> и ранее имел большое влияние в Одессе, но одновременно с ним в городе функционировали и украинские учреждения. На стороне Украины также выступали многие «украинизированные» военные части из распадавшейся старой русской армии («гайдамаки»). 27 января восставшие заняли штаб военного округа, телефонную станцию, почту, телеграф, в Одессе было объявлено об установлении советской власти. Но 28 января в город вступили гайдамаки и юнкера, которые заняли вокзал. Город разделился условно на две зоны — одну часть контролировали украинцы, другую — «красные» (17045).</w:t>
      </w:r>
    </w:p>
    <w:p w14:paraId="10F63792"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E9B4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B57D8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2A0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w:t>
      </w:r>
      <w:r w:rsidR="00531B48" w:rsidRPr="00EC2CF3">
        <w:rPr>
          <w:rFonts w:ascii="Times New Roman" w:hAnsi="Times New Roman" w:cs="Times New Roman"/>
          <w:color w:val="000000" w:themeColor="text1"/>
          <w:sz w:val="16"/>
          <w:szCs w:val="16"/>
        </w:rPr>
        <w:t>6</w:t>
      </w:r>
      <w:r w:rsidRPr="00EC2CF3">
        <w:rPr>
          <w:rFonts w:ascii="Times New Roman" w:hAnsi="Times New Roman" w:cs="Times New Roman"/>
          <w:color w:val="000000" w:themeColor="text1"/>
          <w:sz w:val="16"/>
          <w:szCs w:val="16"/>
        </w:rPr>
        <w:t>) января 1918 г. Чрезвычайный Всероссийский съезд железнодорожников утверждает "Положение о народной железнодорожной милиции", которым предусматривается организация "общей милиционной повинности железнодорожников... для охраны общественной, личной и имущественной безопасности и порядка в полосе отчуждения железных дорог" (10303).</w:t>
      </w:r>
    </w:p>
    <w:p w14:paraId="499E59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9AA6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59ACA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824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(26) января 1918 Петроград. В НКИД получен отказ правительства Австро-Венгрии на просьбу </w:t>
      </w:r>
      <w:proofErr w:type="spellStart"/>
      <w:r w:rsidRPr="00EC2CF3">
        <w:rPr>
          <w:rFonts w:ascii="Times New Roman" w:hAnsi="Times New Roman" w:cs="Times New Roman"/>
          <w:color w:val="000000" w:themeColor="text1"/>
          <w:sz w:val="16"/>
          <w:szCs w:val="16"/>
        </w:rPr>
        <w:t>нкид</w:t>
      </w:r>
      <w:proofErr w:type="spellEnd"/>
      <w:r w:rsidRPr="00EC2CF3">
        <w:rPr>
          <w:rFonts w:ascii="Times New Roman" w:hAnsi="Times New Roman" w:cs="Times New Roman"/>
          <w:color w:val="000000" w:themeColor="text1"/>
          <w:sz w:val="16"/>
          <w:szCs w:val="16"/>
        </w:rPr>
        <w:t xml:space="preserve"> РСФСР </w:t>
      </w:r>
      <w:proofErr w:type="spellStart"/>
      <w:r w:rsidRPr="00EC2CF3">
        <w:rPr>
          <w:rFonts w:ascii="Times New Roman" w:hAnsi="Times New Roman" w:cs="Times New Roman"/>
          <w:color w:val="000000" w:themeColor="text1"/>
          <w:sz w:val="16"/>
          <w:szCs w:val="16"/>
        </w:rPr>
        <w:t>Л.Троцкого</w:t>
      </w:r>
      <w:proofErr w:type="spellEnd"/>
      <w:r w:rsidRPr="00EC2CF3">
        <w:rPr>
          <w:rFonts w:ascii="Times New Roman" w:hAnsi="Times New Roman" w:cs="Times New Roman"/>
          <w:color w:val="000000" w:themeColor="text1"/>
          <w:sz w:val="16"/>
          <w:szCs w:val="16"/>
        </w:rPr>
        <w:t xml:space="preserve"> от 24.01.1918 о визите в </w:t>
      </w:r>
      <w:proofErr w:type="spellStart"/>
      <w:r w:rsidRPr="00EC2CF3">
        <w:rPr>
          <w:rFonts w:ascii="Times New Roman" w:hAnsi="Times New Roman" w:cs="Times New Roman"/>
          <w:color w:val="000000" w:themeColor="text1"/>
          <w:sz w:val="16"/>
          <w:szCs w:val="16"/>
        </w:rPr>
        <w:t>г.Вена</w:t>
      </w:r>
      <w:proofErr w:type="spellEnd"/>
      <w:r w:rsidRPr="00EC2CF3">
        <w:rPr>
          <w:rFonts w:ascii="Times New Roman" w:hAnsi="Times New Roman" w:cs="Times New Roman"/>
          <w:color w:val="000000" w:themeColor="text1"/>
          <w:sz w:val="16"/>
          <w:szCs w:val="16"/>
        </w:rPr>
        <w:t>, мотивированный отсутствием у Л. Троцкого полномочий для такого рода переговоров (7449).</w:t>
      </w:r>
    </w:p>
    <w:p w14:paraId="3678BC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754B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FD92E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E409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(26) января 1918 с дирижабля С-7 был выпущен самолет Альбатрос D.III, первая демонстрация авиаматки (3481).</w:t>
      </w:r>
    </w:p>
    <w:p w14:paraId="3C5E3C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3F9A14" w14:textId="77777777" w:rsidR="000F2CE1" w:rsidRPr="00EC2CF3" w:rsidRDefault="00D11F2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w:t>
      </w:r>
      <w:r w:rsidR="000F2CE1" w:rsidRPr="00EC2CF3">
        <w:rPr>
          <w:rFonts w:ascii="Times New Roman" w:hAnsi="Times New Roman" w:cs="Times New Roman"/>
          <w:color w:val="000000" w:themeColor="text1"/>
          <w:sz w:val="16"/>
          <w:szCs w:val="16"/>
        </w:rPr>
        <w:t>26</w:t>
      </w:r>
      <w:r w:rsidRPr="00EC2CF3">
        <w:rPr>
          <w:rFonts w:ascii="Times New Roman" w:hAnsi="Times New Roman" w:cs="Times New Roman"/>
          <w:color w:val="000000" w:themeColor="text1"/>
          <w:sz w:val="16"/>
          <w:szCs w:val="16"/>
        </w:rPr>
        <w:t>)</w:t>
      </w:r>
      <w:r w:rsidR="000F2CE1" w:rsidRPr="00EC2CF3">
        <w:rPr>
          <w:rFonts w:ascii="Times New Roman" w:hAnsi="Times New Roman" w:cs="Times New Roman"/>
          <w:color w:val="000000" w:themeColor="text1"/>
          <w:sz w:val="16"/>
          <w:szCs w:val="16"/>
        </w:rPr>
        <w:t xml:space="preserve"> января 1918 года L-35 поднялся в воздух. На авиабазе в </w:t>
      </w:r>
      <w:proofErr w:type="spellStart"/>
      <w:r w:rsidR="000F2CE1" w:rsidRPr="00EC2CF3">
        <w:rPr>
          <w:rFonts w:ascii="Times New Roman" w:hAnsi="Times New Roman" w:cs="Times New Roman"/>
          <w:color w:val="000000" w:themeColor="text1"/>
          <w:sz w:val="16"/>
          <w:szCs w:val="16"/>
        </w:rPr>
        <w:t>Ютеборге</w:t>
      </w:r>
      <w:proofErr w:type="spellEnd"/>
      <w:r w:rsidR="000F2CE1" w:rsidRPr="00EC2CF3">
        <w:rPr>
          <w:rFonts w:ascii="Times New Roman" w:hAnsi="Times New Roman" w:cs="Times New Roman"/>
          <w:color w:val="000000" w:themeColor="text1"/>
          <w:sz w:val="16"/>
          <w:szCs w:val="16"/>
        </w:rPr>
        <w:t xml:space="preserve"> на нижней поверхности цеппелина L-35 был установлен специальный крюк, на который цеплялся истребитель “Альбатрос” D.III.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5106AB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4F373"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(26) января</w:t>
      </w:r>
      <w:r w:rsidRPr="00EC2CF3">
        <w:rPr>
          <w:rFonts w:ascii="Times New Roman" w:hAnsi="Times New Roman" w:cs="Times New Roman"/>
          <w:color w:val="000000" w:themeColor="text1"/>
          <w:sz w:val="16"/>
          <w:szCs w:val="16"/>
        </w:rPr>
        <w:t xml:space="preserve"> в 1918 году с дирижабля «L-35» («Lz-80») запускается самолет </w:t>
      </w:r>
      <w:hyperlink r:id="rId45" w:tgtFrame="_blank" w:history="1">
        <w:r w:rsidRPr="00EC2CF3">
          <w:rPr>
            <w:rFonts w:ascii="Times New Roman" w:hAnsi="Times New Roman" w:cs="Times New Roman"/>
            <w:color w:val="000000" w:themeColor="text1"/>
            <w:sz w:val="16"/>
            <w:szCs w:val="16"/>
          </w:rPr>
          <w:t xml:space="preserve">«Альбатрос» «D.III». </w:t>
        </w:r>
      </w:hyperlink>
      <w:r w:rsidRPr="00EC2CF3">
        <w:rPr>
          <w:rFonts w:ascii="Times New Roman" w:hAnsi="Times New Roman" w:cs="Times New Roman"/>
          <w:color w:val="000000" w:themeColor="text1"/>
          <w:sz w:val="16"/>
          <w:szCs w:val="16"/>
        </w:rPr>
        <w:t xml:space="preserve">На авиабазе в </w:t>
      </w:r>
      <w:proofErr w:type="spellStart"/>
      <w:r w:rsidRPr="00EC2CF3">
        <w:rPr>
          <w:rFonts w:ascii="Times New Roman" w:hAnsi="Times New Roman" w:cs="Times New Roman"/>
          <w:color w:val="000000" w:themeColor="text1"/>
          <w:sz w:val="16"/>
          <w:szCs w:val="16"/>
        </w:rPr>
        <w:t>Ютеборге</w:t>
      </w:r>
      <w:proofErr w:type="spellEnd"/>
      <w:r w:rsidRPr="00EC2CF3">
        <w:rPr>
          <w:rFonts w:ascii="Times New Roman" w:hAnsi="Times New Roman" w:cs="Times New Roman"/>
          <w:color w:val="000000" w:themeColor="text1"/>
          <w:sz w:val="16"/>
          <w:szCs w:val="16"/>
        </w:rPr>
        <w:t xml:space="preserve">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Что является первой демонстрацией принципа авиаматки, способной носить на себе самолеты-истребители. В 1918 году на дирижабле «L-35» («Lz-80») испытывался также торпедный аппарат Siemens (15021).</w:t>
      </w:r>
    </w:p>
    <w:p w14:paraId="755C288A"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2DA74B1F" w14:textId="0F63C2DB" w:rsidR="00800F6F" w:rsidRPr="00EC2CF3" w:rsidRDefault="00800F6F" w:rsidP="00B95404">
      <w:pPr>
        <w:spacing w:after="0" w:line="240" w:lineRule="auto"/>
        <w:jc w:val="both"/>
        <w:rPr>
          <w:rFonts w:ascii="Times New Roman" w:hAnsi="Times New Roman" w:cs="Times New Roman"/>
          <w:color w:val="000000" w:themeColor="text1"/>
          <w:sz w:val="16"/>
          <w:szCs w:val="16"/>
          <w:lang w:eastAsia="ru-RU" w:bidi="ru-RU"/>
        </w:rPr>
      </w:pPr>
      <w:r w:rsidRPr="00EC2CF3">
        <w:rPr>
          <w:rFonts w:ascii="Times New Roman" w:hAnsi="Times New Roman" w:cs="Times New Roman"/>
          <w:color w:val="000000" w:themeColor="text1"/>
          <w:sz w:val="16"/>
          <w:szCs w:val="16"/>
          <w:lang w:eastAsia="ru-RU" w:bidi="ru-RU"/>
        </w:rPr>
        <w:t>13 (26) января 1918 г. «Тендем» поднялся в воздух. На высоте 1380 м самолет отцепился, со сни</w:t>
      </w:r>
      <w:r w:rsidRPr="00EC2CF3">
        <w:rPr>
          <w:rFonts w:ascii="Times New Roman" w:hAnsi="Times New Roman" w:cs="Times New Roman"/>
          <w:color w:val="000000" w:themeColor="text1"/>
          <w:sz w:val="16"/>
          <w:szCs w:val="16"/>
          <w:lang w:eastAsia="ru-RU" w:bidi="ru-RU"/>
        </w:rPr>
        <w:softHyphen/>
        <w:t xml:space="preserve">жением отлетел от дирижабля и благополучно приземлился. Для проведения эксперимента был выбран </w:t>
      </w:r>
      <w:r w:rsidRPr="00EC2CF3">
        <w:rPr>
          <w:rFonts w:ascii="Times New Roman" w:hAnsi="Times New Roman" w:cs="Times New Roman"/>
          <w:color w:val="000000" w:themeColor="text1"/>
          <w:sz w:val="16"/>
          <w:szCs w:val="16"/>
          <w:lang w:val="en-US" w:bidi="en-US"/>
        </w:rPr>
        <w:t>Zeppelin</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L</w:t>
      </w:r>
      <w:r w:rsidRPr="00EC2CF3">
        <w:rPr>
          <w:rFonts w:ascii="Times New Roman" w:hAnsi="Times New Roman" w:cs="Times New Roman"/>
          <w:color w:val="000000" w:themeColor="text1"/>
          <w:sz w:val="16"/>
          <w:szCs w:val="16"/>
          <w:lang w:bidi="en-US"/>
        </w:rPr>
        <w:t xml:space="preserve">-35 </w:t>
      </w:r>
      <w:r w:rsidRPr="00EC2CF3">
        <w:rPr>
          <w:rFonts w:ascii="Times New Roman" w:hAnsi="Times New Roman" w:cs="Times New Roman"/>
          <w:color w:val="000000" w:themeColor="text1"/>
          <w:sz w:val="16"/>
          <w:szCs w:val="16"/>
          <w:lang w:eastAsia="ru-RU" w:bidi="ru-RU"/>
        </w:rPr>
        <w:t>— дирижабль жесткого типа, объем 55 200 м</w:t>
      </w:r>
      <w:r w:rsidRPr="00EC2CF3">
        <w:rPr>
          <w:rFonts w:ascii="Times New Roman" w:hAnsi="Times New Roman" w:cs="Times New Roman"/>
          <w:color w:val="000000" w:themeColor="text1"/>
          <w:sz w:val="16"/>
          <w:szCs w:val="16"/>
          <w:vertAlign w:val="superscript"/>
          <w:lang w:eastAsia="ru-RU" w:bidi="ru-RU"/>
        </w:rPr>
        <w:t>3</w:t>
      </w:r>
      <w:r w:rsidRPr="00EC2CF3">
        <w:rPr>
          <w:rFonts w:ascii="Times New Roman" w:hAnsi="Times New Roman" w:cs="Times New Roman"/>
          <w:color w:val="000000" w:themeColor="text1"/>
          <w:sz w:val="16"/>
          <w:szCs w:val="16"/>
          <w:lang w:eastAsia="ru-RU" w:bidi="ru-RU"/>
        </w:rPr>
        <w:t>, гру</w:t>
      </w:r>
      <w:r w:rsidRPr="00EC2CF3">
        <w:rPr>
          <w:rFonts w:ascii="Times New Roman" w:hAnsi="Times New Roman" w:cs="Times New Roman"/>
          <w:color w:val="000000" w:themeColor="text1"/>
          <w:sz w:val="16"/>
          <w:szCs w:val="16"/>
          <w:lang w:eastAsia="ru-RU" w:bidi="ru-RU"/>
        </w:rPr>
        <w:softHyphen/>
        <w:t xml:space="preserve">зоподъемность 32,5 т, длина 196 м, шесть двигателей </w:t>
      </w:r>
      <w:r w:rsidRPr="00EC2CF3">
        <w:rPr>
          <w:rFonts w:ascii="Times New Roman" w:hAnsi="Times New Roman" w:cs="Times New Roman"/>
          <w:color w:val="000000" w:themeColor="text1"/>
          <w:sz w:val="16"/>
          <w:szCs w:val="16"/>
          <w:lang w:val="en-US" w:bidi="en-US"/>
        </w:rPr>
        <w:t>Maybach</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мощно</w:t>
      </w:r>
      <w:r w:rsidRPr="00EC2CF3">
        <w:rPr>
          <w:rFonts w:ascii="Times New Roman" w:hAnsi="Times New Roman" w:cs="Times New Roman"/>
          <w:color w:val="000000" w:themeColor="text1"/>
          <w:sz w:val="16"/>
          <w:szCs w:val="16"/>
          <w:lang w:eastAsia="ru-RU" w:bidi="ru-RU"/>
        </w:rPr>
        <w:softHyphen/>
        <w:t xml:space="preserve">стью по 177 кВт, максимальная скорость 103 км/ч. На авиабазе в </w:t>
      </w:r>
      <w:proofErr w:type="spellStart"/>
      <w:r w:rsidRPr="00EC2CF3">
        <w:rPr>
          <w:rFonts w:ascii="Times New Roman" w:hAnsi="Times New Roman" w:cs="Times New Roman"/>
          <w:color w:val="000000" w:themeColor="text1"/>
          <w:sz w:val="16"/>
          <w:szCs w:val="16"/>
          <w:lang w:eastAsia="ru-RU" w:bidi="ru-RU"/>
        </w:rPr>
        <w:t>Ютеборге</w:t>
      </w:r>
      <w:proofErr w:type="spellEnd"/>
      <w:r w:rsidRPr="00EC2CF3">
        <w:rPr>
          <w:rFonts w:ascii="Times New Roman" w:hAnsi="Times New Roman" w:cs="Times New Roman"/>
          <w:color w:val="000000" w:themeColor="text1"/>
          <w:sz w:val="16"/>
          <w:szCs w:val="16"/>
          <w:lang w:eastAsia="ru-RU" w:bidi="ru-RU"/>
        </w:rPr>
        <w:t xml:space="preserve"> на нижней поверхности </w:t>
      </w:r>
      <w:r w:rsidRPr="00EC2CF3">
        <w:rPr>
          <w:rFonts w:ascii="Times New Roman" w:hAnsi="Times New Roman" w:cs="Times New Roman"/>
          <w:color w:val="000000" w:themeColor="text1"/>
          <w:sz w:val="16"/>
          <w:szCs w:val="16"/>
          <w:lang w:val="en-US" w:bidi="en-US"/>
        </w:rPr>
        <w:t>L</w:t>
      </w:r>
      <w:r w:rsidRPr="00EC2CF3">
        <w:rPr>
          <w:rFonts w:ascii="Times New Roman" w:hAnsi="Times New Roman" w:cs="Times New Roman"/>
          <w:color w:val="000000" w:themeColor="text1"/>
          <w:sz w:val="16"/>
          <w:szCs w:val="16"/>
          <w:lang w:bidi="en-US"/>
        </w:rPr>
        <w:t xml:space="preserve">-35 </w:t>
      </w:r>
      <w:r w:rsidRPr="00EC2CF3">
        <w:rPr>
          <w:rFonts w:ascii="Times New Roman" w:hAnsi="Times New Roman" w:cs="Times New Roman"/>
          <w:color w:val="000000" w:themeColor="text1"/>
          <w:sz w:val="16"/>
          <w:szCs w:val="16"/>
          <w:lang w:eastAsia="ru-RU" w:bidi="ru-RU"/>
        </w:rPr>
        <w:t>были установлены специальные крю</w:t>
      </w:r>
      <w:r w:rsidRPr="00EC2CF3">
        <w:rPr>
          <w:rFonts w:ascii="Times New Roman" w:hAnsi="Times New Roman" w:cs="Times New Roman"/>
          <w:color w:val="000000" w:themeColor="text1"/>
          <w:sz w:val="16"/>
          <w:szCs w:val="16"/>
          <w:lang w:eastAsia="ru-RU" w:bidi="ru-RU"/>
        </w:rPr>
        <w:softHyphen/>
        <w:t xml:space="preserve">чья, за которые цеплялся истребитель «Альбатрос» </w:t>
      </w:r>
      <w:r w:rsidRPr="00EC2CF3">
        <w:rPr>
          <w:rFonts w:ascii="Times New Roman" w:hAnsi="Times New Roman" w:cs="Times New Roman"/>
          <w:color w:val="000000" w:themeColor="text1"/>
          <w:sz w:val="16"/>
          <w:szCs w:val="16"/>
          <w:lang w:val="en-US" w:bidi="en-US"/>
        </w:rPr>
        <w:t>D</w:t>
      </w:r>
      <w:r w:rsidRPr="00EC2CF3">
        <w:rPr>
          <w:rFonts w:ascii="Times New Roman" w:hAnsi="Times New Roman" w:cs="Times New Roman"/>
          <w:color w:val="000000" w:themeColor="text1"/>
          <w:sz w:val="16"/>
          <w:szCs w:val="16"/>
          <w:lang w:bidi="en-US"/>
        </w:rPr>
        <w:t>.</w:t>
      </w:r>
      <w:r w:rsidRPr="00EC2CF3">
        <w:rPr>
          <w:rFonts w:ascii="Times New Roman" w:hAnsi="Times New Roman" w:cs="Times New Roman"/>
          <w:color w:val="000000" w:themeColor="text1"/>
          <w:sz w:val="16"/>
          <w:szCs w:val="16"/>
          <w:lang w:val="en-US" w:bidi="en-US"/>
        </w:rPr>
        <w:t>III</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(вес 661 кг, длина 7,33 м, размах крыльев 9,4 м, скорость 175 км/ч).</w:t>
      </w:r>
    </w:p>
    <w:p w14:paraId="05F9C260"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lang w:eastAsia="ru-RU" w:bidi="ru-RU"/>
        </w:rPr>
      </w:pPr>
      <w:r w:rsidRPr="00EC2CF3">
        <w:rPr>
          <w:rFonts w:ascii="Times New Roman" w:hAnsi="Times New Roman" w:cs="Times New Roman"/>
          <w:color w:val="000000" w:themeColor="text1"/>
          <w:sz w:val="16"/>
          <w:szCs w:val="16"/>
          <w:lang w:eastAsia="ru-RU" w:bidi="ru-RU"/>
        </w:rPr>
        <w:t xml:space="preserve">В феврале рассматривался вопрос о практическом использовании этого способа, но его отвергли, ибо командир Дивизиона воздушных кораблей </w:t>
      </w:r>
      <w:r w:rsidRPr="00EC2CF3">
        <w:rPr>
          <w:rFonts w:ascii="Times New Roman" w:hAnsi="Times New Roman" w:cs="Times New Roman"/>
          <w:color w:val="000000" w:themeColor="text1"/>
          <w:sz w:val="16"/>
          <w:szCs w:val="16"/>
          <w:lang w:val="en-US" w:bidi="en-US"/>
        </w:rPr>
        <w:t>Kapitan</w:t>
      </w:r>
      <w:r w:rsidRPr="00EC2CF3">
        <w:rPr>
          <w:rFonts w:ascii="Times New Roman" w:hAnsi="Times New Roman" w:cs="Times New Roman"/>
          <w:color w:val="000000" w:themeColor="text1"/>
          <w:sz w:val="16"/>
          <w:szCs w:val="16"/>
          <w:lang w:bidi="en-US"/>
        </w:rPr>
        <w:t xml:space="preserve"> </w:t>
      </w:r>
      <w:proofErr w:type="spellStart"/>
      <w:r w:rsidRPr="00EC2CF3">
        <w:rPr>
          <w:rFonts w:ascii="Times New Roman" w:hAnsi="Times New Roman" w:cs="Times New Roman"/>
          <w:color w:val="000000" w:themeColor="text1"/>
          <w:sz w:val="16"/>
          <w:szCs w:val="16"/>
          <w:lang w:val="en-US" w:bidi="en-US"/>
        </w:rPr>
        <w:t>zur</w:t>
      </w:r>
      <w:proofErr w:type="spellEnd"/>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See</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 xml:space="preserve">(капитан 1-го ранга) Петер Штрассер </w:t>
      </w:r>
      <w:r w:rsidRPr="00EC2CF3">
        <w:rPr>
          <w:rFonts w:ascii="Times New Roman" w:hAnsi="Times New Roman" w:cs="Times New Roman"/>
          <w:color w:val="000000" w:themeColor="text1"/>
          <w:sz w:val="16"/>
          <w:szCs w:val="16"/>
          <w:lang w:bidi="en-US"/>
        </w:rPr>
        <w:t>(</w:t>
      </w:r>
      <w:r w:rsidRPr="00EC2CF3">
        <w:rPr>
          <w:rFonts w:ascii="Times New Roman" w:hAnsi="Times New Roman" w:cs="Times New Roman"/>
          <w:color w:val="000000" w:themeColor="text1"/>
          <w:sz w:val="16"/>
          <w:szCs w:val="16"/>
          <w:lang w:val="en-US" w:bidi="en-US"/>
        </w:rPr>
        <w:t>Peter</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Strasser</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1876-1918) довольно скептически отнесся к этой идее. Гораздо больше он верил в высотные возможности новых цеппелинов.</w:t>
      </w:r>
    </w:p>
    <w:p w14:paraId="59A295BF"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В Англии первая реальная конструкция небесного авианосца появи</w:t>
      </w:r>
      <w:r w:rsidRPr="00EC2CF3">
        <w:rPr>
          <w:rFonts w:ascii="Times New Roman" w:hAnsi="Times New Roman" w:cs="Times New Roman"/>
          <w:color w:val="000000" w:themeColor="text1"/>
          <w:sz w:val="16"/>
          <w:szCs w:val="16"/>
          <w:lang w:eastAsia="ru-RU" w:bidi="ru-RU"/>
        </w:rPr>
        <w:softHyphen/>
        <w:t xml:space="preserve">лась тоже в </w:t>
      </w:r>
      <w:r w:rsidRPr="00EC2CF3">
        <w:rPr>
          <w:rFonts w:ascii="Times New Roman" w:hAnsi="Times New Roman" w:cs="Times New Roman"/>
          <w:color w:val="000000" w:themeColor="text1"/>
          <w:sz w:val="16"/>
          <w:szCs w:val="16"/>
          <w:lang w:bidi="en-US"/>
        </w:rPr>
        <w:t xml:space="preserve">1918 </w:t>
      </w:r>
      <w:r w:rsidRPr="00EC2CF3">
        <w:rPr>
          <w:rFonts w:ascii="Times New Roman" w:hAnsi="Times New Roman" w:cs="Times New Roman"/>
          <w:color w:val="000000" w:themeColor="text1"/>
          <w:sz w:val="16"/>
          <w:szCs w:val="16"/>
          <w:lang w:eastAsia="ru-RU" w:bidi="ru-RU"/>
        </w:rPr>
        <w:t>г., когда были осуществлены несколько полетов дири</w:t>
      </w:r>
      <w:r w:rsidRPr="00EC2CF3">
        <w:rPr>
          <w:rFonts w:ascii="Times New Roman" w:hAnsi="Times New Roman" w:cs="Times New Roman"/>
          <w:color w:val="000000" w:themeColor="text1"/>
          <w:sz w:val="16"/>
          <w:szCs w:val="16"/>
          <w:lang w:eastAsia="ru-RU" w:bidi="ru-RU"/>
        </w:rPr>
        <w:softHyphen/>
        <w:t xml:space="preserve">жабля </w:t>
      </w:r>
      <w:r w:rsidRPr="00EC2CF3">
        <w:rPr>
          <w:rFonts w:ascii="Times New Roman" w:hAnsi="Times New Roman" w:cs="Times New Roman"/>
          <w:color w:val="000000" w:themeColor="text1"/>
          <w:sz w:val="16"/>
          <w:szCs w:val="16"/>
          <w:lang w:val="en-US" w:bidi="en-US"/>
        </w:rPr>
        <w:t>R</w:t>
      </w:r>
      <w:r w:rsidRPr="00EC2CF3">
        <w:rPr>
          <w:rFonts w:ascii="Times New Roman" w:hAnsi="Times New Roman" w:cs="Times New Roman"/>
          <w:color w:val="000000" w:themeColor="text1"/>
          <w:sz w:val="16"/>
          <w:szCs w:val="16"/>
          <w:lang w:bidi="en-US"/>
        </w:rPr>
        <w:t xml:space="preserve">.23 </w:t>
      </w:r>
      <w:r w:rsidRPr="00EC2CF3">
        <w:rPr>
          <w:rFonts w:ascii="Times New Roman" w:hAnsi="Times New Roman" w:cs="Times New Roman"/>
          <w:color w:val="000000" w:themeColor="text1"/>
          <w:sz w:val="16"/>
          <w:szCs w:val="16"/>
          <w:lang w:eastAsia="ru-RU" w:bidi="ru-RU"/>
        </w:rPr>
        <w:t xml:space="preserve">с истребителем </w:t>
      </w:r>
      <w:r w:rsidRPr="00EC2CF3">
        <w:rPr>
          <w:rFonts w:ascii="Times New Roman" w:hAnsi="Times New Roman" w:cs="Times New Roman"/>
          <w:color w:val="000000" w:themeColor="text1"/>
          <w:sz w:val="16"/>
          <w:szCs w:val="16"/>
          <w:lang w:val="en-US" w:bidi="en-US"/>
        </w:rPr>
        <w:t>Sopwith</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Camel</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F</w:t>
      </w:r>
      <w:r w:rsidRPr="00EC2CF3">
        <w:rPr>
          <w:rFonts w:ascii="Times New Roman" w:hAnsi="Times New Roman" w:cs="Times New Roman"/>
          <w:color w:val="000000" w:themeColor="text1"/>
          <w:sz w:val="16"/>
          <w:szCs w:val="16"/>
          <w:lang w:bidi="en-US"/>
        </w:rPr>
        <w:t xml:space="preserve">.1 </w:t>
      </w:r>
      <w:r w:rsidRPr="00EC2CF3">
        <w:rPr>
          <w:rFonts w:ascii="Times New Roman" w:hAnsi="Times New Roman" w:cs="Times New Roman"/>
          <w:color w:val="000000" w:themeColor="text1"/>
          <w:sz w:val="16"/>
          <w:szCs w:val="16"/>
          <w:lang w:eastAsia="ru-RU" w:bidi="ru-RU"/>
        </w:rPr>
        <w:t xml:space="preserve">(вес </w:t>
      </w:r>
      <w:r w:rsidRPr="00EC2CF3">
        <w:rPr>
          <w:rFonts w:ascii="Times New Roman" w:hAnsi="Times New Roman" w:cs="Times New Roman"/>
          <w:color w:val="000000" w:themeColor="text1"/>
          <w:sz w:val="16"/>
          <w:szCs w:val="16"/>
          <w:lang w:bidi="en-US"/>
        </w:rPr>
        <w:t xml:space="preserve">420 </w:t>
      </w:r>
      <w:r w:rsidRPr="00EC2CF3">
        <w:rPr>
          <w:rFonts w:ascii="Times New Roman" w:hAnsi="Times New Roman" w:cs="Times New Roman"/>
          <w:color w:val="000000" w:themeColor="text1"/>
          <w:sz w:val="16"/>
          <w:szCs w:val="16"/>
          <w:lang w:eastAsia="ru-RU" w:bidi="ru-RU"/>
        </w:rPr>
        <w:t xml:space="preserve">кг, длина </w:t>
      </w:r>
      <w:r w:rsidRPr="00EC2CF3">
        <w:rPr>
          <w:rFonts w:ascii="Times New Roman" w:hAnsi="Times New Roman" w:cs="Times New Roman"/>
          <w:color w:val="000000" w:themeColor="text1"/>
          <w:sz w:val="16"/>
          <w:szCs w:val="16"/>
          <w:lang w:bidi="en-US"/>
        </w:rPr>
        <w:t xml:space="preserve">5,71 </w:t>
      </w:r>
      <w:r w:rsidRPr="00EC2CF3">
        <w:rPr>
          <w:rFonts w:ascii="Times New Roman" w:hAnsi="Times New Roman" w:cs="Times New Roman"/>
          <w:color w:val="000000" w:themeColor="text1"/>
          <w:sz w:val="16"/>
          <w:szCs w:val="16"/>
          <w:lang w:eastAsia="ru-RU" w:bidi="ru-RU"/>
        </w:rPr>
        <w:t xml:space="preserve">м, размах крыльев </w:t>
      </w:r>
      <w:r w:rsidRPr="00EC2CF3">
        <w:rPr>
          <w:rFonts w:ascii="Times New Roman" w:hAnsi="Times New Roman" w:cs="Times New Roman"/>
          <w:color w:val="000000" w:themeColor="text1"/>
          <w:sz w:val="16"/>
          <w:szCs w:val="16"/>
          <w:lang w:bidi="en-US"/>
        </w:rPr>
        <w:t xml:space="preserve">8,73 </w:t>
      </w:r>
      <w:r w:rsidRPr="00EC2CF3">
        <w:rPr>
          <w:rFonts w:ascii="Times New Roman" w:hAnsi="Times New Roman" w:cs="Times New Roman"/>
          <w:color w:val="000000" w:themeColor="text1"/>
          <w:sz w:val="16"/>
          <w:szCs w:val="16"/>
          <w:lang w:eastAsia="ru-RU" w:bidi="ru-RU"/>
        </w:rPr>
        <w:t xml:space="preserve">м, скорость </w:t>
      </w:r>
      <w:r w:rsidRPr="00EC2CF3">
        <w:rPr>
          <w:rFonts w:ascii="Times New Roman" w:hAnsi="Times New Roman" w:cs="Times New Roman"/>
          <w:color w:val="000000" w:themeColor="text1"/>
          <w:sz w:val="16"/>
          <w:szCs w:val="16"/>
          <w:lang w:bidi="en-US"/>
        </w:rPr>
        <w:t xml:space="preserve">199 </w:t>
      </w:r>
      <w:r w:rsidRPr="00EC2CF3">
        <w:rPr>
          <w:rFonts w:ascii="Times New Roman" w:hAnsi="Times New Roman" w:cs="Times New Roman"/>
          <w:color w:val="000000" w:themeColor="text1"/>
          <w:sz w:val="16"/>
          <w:szCs w:val="16"/>
          <w:lang w:eastAsia="ru-RU" w:bidi="ru-RU"/>
        </w:rPr>
        <w:t>км/ч). Во время испытаний само</w:t>
      </w:r>
      <w:r w:rsidRPr="00EC2CF3">
        <w:rPr>
          <w:rFonts w:ascii="Times New Roman" w:hAnsi="Times New Roman" w:cs="Times New Roman"/>
          <w:color w:val="000000" w:themeColor="text1"/>
          <w:sz w:val="16"/>
          <w:szCs w:val="16"/>
          <w:lang w:eastAsia="ru-RU" w:bidi="ru-RU"/>
        </w:rPr>
        <w:softHyphen/>
        <w:t>лет отстыковался от троса, и успешно спланировал на аэродром. Про</w:t>
      </w:r>
      <w:r w:rsidRPr="00EC2CF3">
        <w:rPr>
          <w:rFonts w:ascii="Times New Roman" w:hAnsi="Times New Roman" w:cs="Times New Roman"/>
          <w:color w:val="000000" w:themeColor="text1"/>
          <w:sz w:val="16"/>
          <w:szCs w:val="16"/>
          <w:lang w:eastAsia="ru-RU" w:bidi="ru-RU"/>
        </w:rPr>
        <w:softHyphen/>
        <w:t>ект принят не был, ибо хотя истребитель мог отцепляться от своего носителя в воздухе, но был неспособен возвращаться на дирижабль,</w:t>
      </w:r>
    </w:p>
    <w:p w14:paraId="4D57950E"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 xml:space="preserve">что вынуждало бы последний действовать только вблизи аэродромов. </w:t>
      </w:r>
      <w:r w:rsidRPr="00EC2CF3">
        <w:rPr>
          <w:rFonts w:ascii="Times New Roman" w:hAnsi="Times New Roman" w:cs="Times New Roman"/>
          <w:color w:val="000000" w:themeColor="text1"/>
          <w:sz w:val="16"/>
          <w:szCs w:val="16"/>
          <w:lang w:val="en-US" w:bidi="en-US"/>
        </w:rPr>
        <w:t>R</w:t>
      </w:r>
      <w:r w:rsidRPr="00EC2CF3">
        <w:rPr>
          <w:rFonts w:ascii="Times New Roman" w:hAnsi="Times New Roman" w:cs="Times New Roman"/>
          <w:color w:val="000000" w:themeColor="text1"/>
          <w:sz w:val="16"/>
          <w:szCs w:val="16"/>
          <w:lang w:bidi="en-US"/>
        </w:rPr>
        <w:t xml:space="preserve">.23 </w:t>
      </w:r>
      <w:r w:rsidRPr="00EC2CF3">
        <w:rPr>
          <w:rFonts w:ascii="Times New Roman" w:hAnsi="Times New Roman" w:cs="Times New Roman"/>
          <w:color w:val="000000" w:themeColor="text1"/>
          <w:sz w:val="16"/>
          <w:szCs w:val="16"/>
          <w:lang w:eastAsia="ru-RU" w:bidi="ru-RU"/>
        </w:rPr>
        <w:t xml:space="preserve">дирижабль жесткого типа, имел четыре двигателя </w:t>
      </w:r>
      <w:r w:rsidRPr="00EC2CF3">
        <w:rPr>
          <w:rFonts w:ascii="Times New Roman" w:hAnsi="Times New Roman" w:cs="Times New Roman"/>
          <w:color w:val="000000" w:themeColor="text1"/>
          <w:sz w:val="16"/>
          <w:szCs w:val="16"/>
          <w:lang w:val="en-US" w:bidi="en-US"/>
        </w:rPr>
        <w:t>Rolls</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Royce</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 xml:space="preserve">мощностью по </w:t>
      </w:r>
      <w:r w:rsidRPr="00EC2CF3">
        <w:rPr>
          <w:rFonts w:ascii="Times New Roman" w:hAnsi="Times New Roman" w:cs="Times New Roman"/>
          <w:color w:val="000000" w:themeColor="text1"/>
          <w:sz w:val="16"/>
          <w:szCs w:val="16"/>
          <w:lang w:bidi="en-US"/>
        </w:rPr>
        <w:t xml:space="preserve">250 </w:t>
      </w:r>
      <w:r w:rsidRPr="00EC2CF3">
        <w:rPr>
          <w:rFonts w:ascii="Times New Roman" w:hAnsi="Times New Roman" w:cs="Times New Roman"/>
          <w:color w:val="000000" w:themeColor="text1"/>
          <w:sz w:val="16"/>
          <w:szCs w:val="16"/>
          <w:lang w:eastAsia="ru-RU" w:bidi="ru-RU"/>
        </w:rPr>
        <w:t xml:space="preserve">л. с. </w:t>
      </w:r>
      <w:r w:rsidRPr="00EC2CF3">
        <w:rPr>
          <w:rFonts w:ascii="Times New Roman" w:hAnsi="Times New Roman" w:cs="Times New Roman"/>
          <w:color w:val="000000" w:themeColor="text1"/>
          <w:sz w:val="16"/>
          <w:szCs w:val="16"/>
          <w:lang w:bidi="en-US"/>
        </w:rPr>
        <w:t xml:space="preserve">(186,4 </w:t>
      </w:r>
      <w:r w:rsidRPr="00EC2CF3">
        <w:rPr>
          <w:rFonts w:ascii="Times New Roman" w:hAnsi="Times New Roman" w:cs="Times New Roman"/>
          <w:color w:val="000000" w:themeColor="text1"/>
          <w:sz w:val="16"/>
          <w:szCs w:val="16"/>
          <w:lang w:eastAsia="ru-RU" w:bidi="ru-RU"/>
        </w:rPr>
        <w:t xml:space="preserve">кВт), объем </w:t>
      </w:r>
      <w:r w:rsidRPr="00EC2CF3">
        <w:rPr>
          <w:rFonts w:ascii="Times New Roman" w:hAnsi="Times New Roman" w:cs="Times New Roman"/>
          <w:color w:val="000000" w:themeColor="text1"/>
          <w:sz w:val="16"/>
          <w:szCs w:val="16"/>
          <w:lang w:bidi="en-US"/>
        </w:rPr>
        <w:t xml:space="preserve">26 600 </w:t>
      </w:r>
      <w:r w:rsidRPr="00EC2CF3">
        <w:rPr>
          <w:rFonts w:ascii="Times New Roman" w:hAnsi="Times New Roman" w:cs="Times New Roman"/>
          <w:color w:val="000000" w:themeColor="text1"/>
          <w:sz w:val="16"/>
          <w:szCs w:val="16"/>
          <w:lang w:eastAsia="ru-RU" w:bidi="ru-RU"/>
        </w:rPr>
        <w:t xml:space="preserve">м3, грузоподъемность </w:t>
      </w:r>
      <w:r w:rsidRPr="00EC2CF3">
        <w:rPr>
          <w:rFonts w:ascii="Times New Roman" w:hAnsi="Times New Roman" w:cs="Times New Roman"/>
          <w:color w:val="000000" w:themeColor="text1"/>
          <w:sz w:val="16"/>
          <w:szCs w:val="16"/>
          <w:lang w:bidi="en-US"/>
        </w:rPr>
        <w:t xml:space="preserve">5897 </w:t>
      </w:r>
      <w:r w:rsidRPr="00EC2CF3">
        <w:rPr>
          <w:rFonts w:ascii="Times New Roman" w:hAnsi="Times New Roman" w:cs="Times New Roman"/>
          <w:color w:val="000000" w:themeColor="text1"/>
          <w:sz w:val="16"/>
          <w:szCs w:val="16"/>
          <w:lang w:eastAsia="ru-RU" w:bidi="ru-RU"/>
        </w:rPr>
        <w:t xml:space="preserve">кг, длину </w:t>
      </w:r>
      <w:r w:rsidRPr="00EC2CF3">
        <w:rPr>
          <w:rFonts w:ascii="Times New Roman" w:hAnsi="Times New Roman" w:cs="Times New Roman"/>
          <w:color w:val="000000" w:themeColor="text1"/>
          <w:sz w:val="16"/>
          <w:szCs w:val="16"/>
          <w:lang w:bidi="en-US"/>
        </w:rPr>
        <w:t xml:space="preserve">163 </w:t>
      </w:r>
      <w:r w:rsidRPr="00EC2CF3">
        <w:rPr>
          <w:rFonts w:ascii="Times New Roman" w:hAnsi="Times New Roman" w:cs="Times New Roman"/>
          <w:color w:val="000000" w:themeColor="text1"/>
          <w:sz w:val="16"/>
          <w:szCs w:val="16"/>
          <w:lang w:eastAsia="ru-RU" w:bidi="ru-RU"/>
        </w:rPr>
        <w:t xml:space="preserve">м, максимальную скорость </w:t>
      </w:r>
      <w:r w:rsidRPr="00EC2CF3">
        <w:rPr>
          <w:rFonts w:ascii="Times New Roman" w:hAnsi="Times New Roman" w:cs="Times New Roman"/>
          <w:color w:val="000000" w:themeColor="text1"/>
          <w:sz w:val="16"/>
          <w:szCs w:val="16"/>
          <w:lang w:bidi="en-US"/>
        </w:rPr>
        <w:t xml:space="preserve">83,2 </w:t>
      </w:r>
      <w:r w:rsidRPr="00EC2CF3">
        <w:rPr>
          <w:rFonts w:ascii="Times New Roman" w:hAnsi="Times New Roman" w:cs="Times New Roman"/>
          <w:color w:val="000000" w:themeColor="text1"/>
          <w:sz w:val="16"/>
          <w:szCs w:val="16"/>
          <w:lang w:eastAsia="ru-RU" w:bidi="ru-RU"/>
        </w:rPr>
        <w:t>км/ч.</w:t>
      </w:r>
    </w:p>
    <w:p w14:paraId="33FE1DAB"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 xml:space="preserve">Не отставали от англичан и американцы </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создание первого специального дирижа</w:t>
      </w:r>
      <w:r w:rsidRPr="00EC2CF3">
        <w:rPr>
          <w:rFonts w:ascii="Times New Roman" w:hAnsi="Times New Roman" w:cs="Times New Roman"/>
          <w:color w:val="000000" w:themeColor="text1"/>
          <w:sz w:val="16"/>
          <w:szCs w:val="16"/>
          <w:lang w:eastAsia="ru-RU" w:bidi="ru-RU"/>
        </w:rPr>
        <w:softHyphen/>
        <w:t>бля-авианосца для экспериментов по старту с него самолета, пока еще без возвраще</w:t>
      </w:r>
      <w:r w:rsidRPr="00EC2CF3">
        <w:rPr>
          <w:rFonts w:ascii="Times New Roman" w:hAnsi="Times New Roman" w:cs="Times New Roman"/>
          <w:color w:val="000000" w:themeColor="text1"/>
          <w:sz w:val="16"/>
          <w:szCs w:val="16"/>
          <w:lang w:eastAsia="ru-RU" w:bidi="ru-RU"/>
        </w:rPr>
        <w:softHyphen/>
        <w:t>ния на носитель (22730).</w:t>
      </w:r>
    </w:p>
    <w:p w14:paraId="36C4EBF5" w14:textId="77777777" w:rsidR="00800F6F" w:rsidRPr="00EC2CF3" w:rsidRDefault="00800F6F" w:rsidP="00B95404">
      <w:pPr>
        <w:spacing w:after="0" w:line="240" w:lineRule="auto"/>
        <w:jc w:val="both"/>
        <w:rPr>
          <w:rFonts w:ascii="Times New Roman" w:hAnsi="Times New Roman" w:cs="Times New Roman"/>
          <w:color w:val="000000" w:themeColor="text1"/>
          <w:sz w:val="16"/>
          <w:szCs w:val="16"/>
        </w:rPr>
      </w:pPr>
    </w:p>
    <w:p w14:paraId="6B8C24F3"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(26) января</w:t>
      </w:r>
      <w:r w:rsidRPr="00EC2CF3">
        <w:rPr>
          <w:rFonts w:ascii="Times New Roman" w:hAnsi="Times New Roman" w:cs="Times New Roman"/>
          <w:color w:val="000000" w:themeColor="text1"/>
          <w:sz w:val="16"/>
          <w:szCs w:val="16"/>
        </w:rPr>
        <w:t xml:space="preserve"> в 1918 году в Финляндии левое крыло Социал-демократической партии захватывает власть в Хельсинки и провозглашает Финскую рабочую социалистическую республику (в марте будет разгромлена германскими и финскими войсками) (15021).</w:t>
      </w:r>
    </w:p>
    <w:p w14:paraId="7A7270FD"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13659D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(26) января 1918 в Финляндии левое крыло СДП захватывает власть в Хельсинки и провозглашает Финскую рабочую социалистическую республику, которая в марте была разгромлена германскими и финскими войсками (3907,96).</w:t>
      </w:r>
    </w:p>
    <w:p w14:paraId="3C6016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BB1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(26) января 1918 Васа. Высадка 27 финского егерского батальона (2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xml:space="preserve">), сформированного в Германии и доставленного из </w:t>
      </w:r>
      <w:proofErr w:type="spellStart"/>
      <w:r w:rsidRPr="00EC2CF3">
        <w:rPr>
          <w:rFonts w:ascii="Times New Roman" w:hAnsi="Times New Roman" w:cs="Times New Roman"/>
          <w:color w:val="000000" w:themeColor="text1"/>
          <w:sz w:val="16"/>
          <w:szCs w:val="16"/>
        </w:rPr>
        <w:t>г.Киль</w:t>
      </w:r>
      <w:proofErr w:type="spellEnd"/>
      <w:r w:rsidRPr="00EC2CF3">
        <w:rPr>
          <w:rFonts w:ascii="Times New Roman" w:hAnsi="Times New Roman" w:cs="Times New Roman"/>
          <w:color w:val="000000" w:themeColor="text1"/>
          <w:sz w:val="16"/>
          <w:szCs w:val="16"/>
        </w:rPr>
        <w:t xml:space="preserve"> кораблями германского флота. Белофинские отряды установили контроль над ж/д Выборг-</w:t>
      </w:r>
      <w:proofErr w:type="spellStart"/>
      <w:r w:rsidRPr="00EC2CF3">
        <w:rPr>
          <w:rFonts w:ascii="Times New Roman" w:hAnsi="Times New Roman" w:cs="Times New Roman"/>
          <w:color w:val="000000" w:themeColor="text1"/>
          <w:sz w:val="16"/>
          <w:szCs w:val="16"/>
        </w:rPr>
        <w:t>Йоэнсу</w:t>
      </w:r>
      <w:proofErr w:type="spellEnd"/>
      <w:r w:rsidRPr="00EC2CF3">
        <w:rPr>
          <w:rFonts w:ascii="Times New Roman" w:hAnsi="Times New Roman" w:cs="Times New Roman"/>
          <w:color w:val="000000" w:themeColor="text1"/>
          <w:sz w:val="16"/>
          <w:szCs w:val="16"/>
        </w:rPr>
        <w:t xml:space="preserve"> (7450).</w:t>
      </w:r>
    </w:p>
    <w:p w14:paraId="060C59CB" w14:textId="4A3D7D0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BC1B4" w14:textId="619DB2AC" w:rsidR="00AF39A1" w:rsidRPr="00EC2CF3" w:rsidRDefault="00AF39A1"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E6DEEC6" w14:textId="77777777" w:rsidR="00AF39A1" w:rsidRPr="00EC2CF3" w:rsidRDefault="00AF39A1"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A6E1193" w14:textId="2C239B66" w:rsidR="00AF39A1" w:rsidRPr="00EC2CF3" w:rsidRDefault="00AF39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(26) января 1918 года L-35 поднялся в небо с подцепленным под него истребителем и на высоте 1380 метров «выпустил» его. «Альбатрос» облетел ди</w:t>
      </w:r>
      <w:r w:rsidRPr="00EC2CF3">
        <w:rPr>
          <w:rFonts w:ascii="Times New Roman" w:hAnsi="Times New Roman" w:cs="Times New Roman"/>
          <w:color w:val="000000" w:themeColor="text1"/>
          <w:sz w:val="16"/>
          <w:szCs w:val="16"/>
        </w:rPr>
        <w:softHyphen/>
        <w:t>рижабль, произвел необходимые эволюции и отпра</w:t>
      </w:r>
      <w:r w:rsidRPr="00EC2CF3">
        <w:rPr>
          <w:rFonts w:ascii="Times New Roman" w:hAnsi="Times New Roman" w:cs="Times New Roman"/>
          <w:color w:val="000000" w:themeColor="text1"/>
          <w:sz w:val="16"/>
          <w:szCs w:val="16"/>
        </w:rPr>
        <w:softHyphen/>
        <w:t>вился на посадку. Опыт признавался успешным, од</w:t>
      </w:r>
      <w:r w:rsidRPr="00EC2CF3">
        <w:rPr>
          <w:rFonts w:ascii="Times New Roman" w:hAnsi="Times New Roman" w:cs="Times New Roman"/>
          <w:color w:val="000000" w:themeColor="text1"/>
          <w:sz w:val="16"/>
          <w:szCs w:val="16"/>
        </w:rPr>
        <w:softHyphen/>
        <w:t>нако до практического применения дело не дошло. Кроме истребителя, немцы сбрасывали опытным по</w:t>
      </w:r>
      <w:r w:rsidRPr="00EC2CF3">
        <w:rPr>
          <w:rFonts w:ascii="Times New Roman" w:hAnsi="Times New Roman" w:cs="Times New Roman"/>
          <w:color w:val="000000" w:themeColor="text1"/>
          <w:sz w:val="16"/>
          <w:szCs w:val="16"/>
        </w:rPr>
        <w:softHyphen/>
        <w:t>рядком с дирижабля и планирующие бомбы-торпе</w:t>
      </w:r>
      <w:r w:rsidRPr="00EC2CF3">
        <w:rPr>
          <w:rFonts w:ascii="Times New Roman" w:hAnsi="Times New Roman" w:cs="Times New Roman"/>
          <w:color w:val="000000" w:themeColor="text1"/>
          <w:sz w:val="16"/>
          <w:szCs w:val="16"/>
        </w:rPr>
        <w:softHyphen/>
        <w:t>ды, впрочем, также без дальнейшего продолжения (23378).</w:t>
      </w:r>
    </w:p>
    <w:p w14:paraId="2BA5009B" w14:textId="77777777" w:rsidR="00AF39A1" w:rsidRPr="00EC2CF3" w:rsidRDefault="00AF39A1" w:rsidP="00B95404">
      <w:pPr>
        <w:spacing w:after="0" w:line="240" w:lineRule="auto"/>
        <w:jc w:val="both"/>
        <w:rPr>
          <w:rFonts w:ascii="Times New Roman" w:hAnsi="Times New Roman" w:cs="Times New Roman"/>
          <w:color w:val="000000" w:themeColor="text1"/>
          <w:sz w:val="16"/>
          <w:szCs w:val="16"/>
        </w:rPr>
      </w:pPr>
    </w:p>
    <w:p w14:paraId="33F1A179" w14:textId="1F92D123" w:rsidR="00C0375E" w:rsidRPr="00EC2CF3" w:rsidRDefault="00C0375E"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B682E97" w14:textId="77777777" w:rsidR="00C0375E" w:rsidRPr="00EC2CF3" w:rsidRDefault="00C0375E"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AEE3608" w14:textId="77777777" w:rsidR="00C0375E" w:rsidRPr="00EC2CF3" w:rsidRDefault="00C037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одновременно в Одессе, Николаеве, Херсоне, Симферополе происходят вооруженные выступления рабочих. В Крыму тон задают большевики с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xml:space="preserve">", которые в ночь с 13 на 14 января на заводе избирают временный революционный комитет, который возглавляет восстание. Этой же ночью </w:t>
      </w:r>
      <w:proofErr w:type="spellStart"/>
      <w:r w:rsidRPr="00EC2CF3">
        <w:rPr>
          <w:rFonts w:ascii="Times New Roman" w:hAnsi="Times New Roman" w:cs="Times New Roman"/>
          <w:color w:val="000000" w:themeColor="text1"/>
          <w:sz w:val="16"/>
          <w:szCs w:val="16"/>
        </w:rPr>
        <w:t>анатровцы</w:t>
      </w:r>
      <w:proofErr w:type="spellEnd"/>
      <w:r w:rsidRPr="00EC2CF3">
        <w:rPr>
          <w:rFonts w:ascii="Times New Roman" w:hAnsi="Times New Roman" w:cs="Times New Roman"/>
          <w:color w:val="000000" w:themeColor="text1"/>
          <w:sz w:val="16"/>
          <w:szCs w:val="16"/>
        </w:rPr>
        <w:t xml:space="preserve"> и железнодорожники захватывают почту, вокзал, телеграф. Начинаются уличные бои с эскадронцами. 14 января в город входят матросские отряды из Севастополя (20042).</w:t>
      </w:r>
    </w:p>
    <w:p w14:paraId="1F9BD9A7" w14:textId="77777777" w:rsidR="00C0375E" w:rsidRPr="00EC2CF3" w:rsidRDefault="00C0375E" w:rsidP="00B95404">
      <w:pPr>
        <w:pStyle w:val="book"/>
        <w:spacing w:before="0" w:beforeAutospacing="0" w:after="0" w:afterAutospacing="0"/>
        <w:jc w:val="both"/>
        <w:rPr>
          <w:color w:val="000000" w:themeColor="text1"/>
          <w:sz w:val="16"/>
          <w:szCs w:val="16"/>
        </w:rPr>
      </w:pPr>
    </w:p>
    <w:p w14:paraId="22DD7D4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61C50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51EF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СНК принял декрет о создании РККА и ее организовывал Л.Д.Т. (3481).</w:t>
      </w:r>
    </w:p>
    <w:p w14:paraId="0D59F1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8EB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В.И.Л. произнес речь в Петрограде в Михайловском манеже, приветствуя первый отряд КА при отправке на фронт (3960,21).</w:t>
      </w:r>
    </w:p>
    <w:p w14:paraId="75CE09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337542" w14:textId="44702C8B" w:rsidR="00543B69" w:rsidRPr="00EC2CF3" w:rsidRDefault="00543B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(27) января 1918 г. Красный приказ № 1367 уполномочил регулярную авиационную базу, находящуюся в настоящее время в распоряжении Инспектора авиации румынского фронта, расположенную в Соколе, недалеко от Яссы в Молдавии, вместе с 4-м </w:t>
      </w:r>
      <w:proofErr w:type="spellStart"/>
      <w:r w:rsidRPr="00EC2CF3">
        <w:rPr>
          <w:rFonts w:ascii="Times New Roman" w:hAnsi="Times New Roman" w:cs="Times New Roman"/>
          <w:color w:val="000000" w:themeColor="text1"/>
          <w:sz w:val="16"/>
          <w:szCs w:val="16"/>
        </w:rPr>
        <w:t>авиабатальоном</w:t>
      </w:r>
      <w:proofErr w:type="spellEnd"/>
      <w:r w:rsidRPr="00EC2CF3">
        <w:rPr>
          <w:rFonts w:ascii="Times New Roman" w:hAnsi="Times New Roman" w:cs="Times New Roman"/>
          <w:color w:val="000000" w:themeColor="text1"/>
          <w:sz w:val="16"/>
          <w:szCs w:val="16"/>
        </w:rPr>
        <w:t>, АО 4-й армии и 4-й ФАО. переведен в 1-ю отдельную русскую добровольческую бригаду. Неизвестно, служили ли эти части у красных или у белых (23525).</w:t>
      </w:r>
    </w:p>
    <w:p w14:paraId="6126421D" w14:textId="77777777" w:rsidR="00543B69" w:rsidRPr="00EC2CF3" w:rsidRDefault="00543B69" w:rsidP="00B95404">
      <w:pPr>
        <w:spacing w:after="0" w:line="240" w:lineRule="auto"/>
        <w:jc w:val="both"/>
        <w:rPr>
          <w:rFonts w:ascii="Times New Roman" w:hAnsi="Times New Roman" w:cs="Times New Roman"/>
          <w:color w:val="000000" w:themeColor="text1"/>
          <w:sz w:val="16"/>
          <w:szCs w:val="16"/>
        </w:rPr>
      </w:pPr>
    </w:p>
    <w:p w14:paraId="13C3324C" w14:textId="23E2D785" w:rsidR="00543B69" w:rsidRPr="00EC2CF3" w:rsidRDefault="00543B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г. в Финляндии вспыхнула Гражданская война, когда большевики внутри Финской социал-демократической партии вынудили правое руководство бежать на запад, где генерал барон К.Е. Маннергейм начал организовывать белые финские силы обороны. Белым финнам удалось закупить в Швеции пять самолетов и воспользоваться услугами нескольких шведских летчиков (23525).</w:t>
      </w:r>
    </w:p>
    <w:p w14:paraId="426D4655" w14:textId="77777777" w:rsidR="00543B69" w:rsidRPr="00EC2CF3" w:rsidRDefault="00543B69" w:rsidP="00B95404">
      <w:pPr>
        <w:spacing w:after="0" w:line="240" w:lineRule="auto"/>
        <w:jc w:val="both"/>
        <w:rPr>
          <w:rFonts w:ascii="Times New Roman" w:hAnsi="Times New Roman" w:cs="Times New Roman"/>
          <w:color w:val="000000" w:themeColor="text1"/>
          <w:sz w:val="16"/>
          <w:szCs w:val="16"/>
        </w:rPr>
      </w:pPr>
    </w:p>
    <w:p w14:paraId="7C4D84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4E108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051A1"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прошел Первый Всероссийский съезд профсоюзов (12629).</w:t>
      </w:r>
    </w:p>
    <w:p w14:paraId="5AE845AF"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62D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был подписан договор Украинской центральной Рады со странами Четверного союза (3481).</w:t>
      </w:r>
    </w:p>
    <w:p w14:paraId="1CC2F8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435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(9643).</w:t>
      </w:r>
    </w:p>
    <w:p w14:paraId="2E09B9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1F4EE" w14:textId="77777777" w:rsidR="004D640B" w:rsidRPr="00EC2CF3" w:rsidRDefault="004D640B"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С утра 15 января последовал отпор войск Центральной Рады. В городе завязались жестокие бои. По приказу железнодорожного революционно-военного комитета бригада рабочих в спешном порядке поставила на ход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w:t>
      </w:r>
      <w:proofErr w:type="spellStart"/>
      <w:r w:rsidRPr="00EC2CF3">
        <w:rPr>
          <w:rFonts w:ascii="Times New Roman" w:hAnsi="Times New Roman" w:cs="Times New Roman"/>
          <w:color w:val="000000" w:themeColor="text1"/>
          <w:sz w:val="16"/>
          <w:szCs w:val="16"/>
          <w:shd w:val="clear" w:color="auto" w:fill="FFFFFF"/>
        </w:rPr>
        <w:t>Заамурец</w:t>
      </w:r>
      <w:proofErr w:type="spellEnd"/>
      <w:r w:rsidRPr="00EC2CF3">
        <w:rPr>
          <w:rFonts w:ascii="Times New Roman" w:hAnsi="Times New Roman" w:cs="Times New Roman"/>
          <w:color w:val="000000" w:themeColor="text1"/>
          <w:sz w:val="16"/>
          <w:szCs w:val="16"/>
          <w:shd w:val="clear" w:color="auto" w:fill="FFFFFF"/>
        </w:rPr>
        <w:t xml:space="preserve">», который проходил ремонт и модернизацию в Одесских железнодорожных мастерских. Днем 15 января, укомплектованный экипажем под командованием А. </w:t>
      </w:r>
      <w:proofErr w:type="spellStart"/>
      <w:r w:rsidRPr="00EC2CF3">
        <w:rPr>
          <w:rFonts w:ascii="Times New Roman" w:hAnsi="Times New Roman" w:cs="Times New Roman"/>
          <w:color w:val="000000" w:themeColor="text1"/>
          <w:sz w:val="16"/>
          <w:szCs w:val="16"/>
          <w:shd w:val="clear" w:color="auto" w:fill="FFFFFF"/>
        </w:rPr>
        <w:t>Капралова</w:t>
      </w:r>
      <w:proofErr w:type="spellEnd"/>
      <w:r w:rsidRPr="00EC2CF3">
        <w:rPr>
          <w:rFonts w:ascii="Times New Roman" w:hAnsi="Times New Roman" w:cs="Times New Roman"/>
          <w:color w:val="000000" w:themeColor="text1"/>
          <w:sz w:val="16"/>
          <w:szCs w:val="16"/>
          <w:shd w:val="clear" w:color="auto" w:fill="FFFFFF"/>
        </w:rPr>
        <w:t xml:space="preserve">, </w:t>
      </w:r>
      <w:proofErr w:type="spellStart"/>
      <w:r w:rsidRPr="00EC2CF3">
        <w:rPr>
          <w:rFonts w:ascii="Times New Roman" w:hAnsi="Times New Roman" w:cs="Times New Roman"/>
          <w:color w:val="000000" w:themeColor="text1"/>
          <w:sz w:val="16"/>
          <w:szCs w:val="16"/>
          <w:shd w:val="clear" w:color="auto" w:fill="FFFFFF"/>
        </w:rPr>
        <w:t>мото</w:t>
      </w:r>
      <w:proofErr w:type="spellEnd"/>
      <w:r w:rsidRPr="00EC2CF3">
        <w:rPr>
          <w:rFonts w:ascii="Times New Roman" w:hAnsi="Times New Roman" w:cs="Times New Roman"/>
          <w:color w:val="000000" w:themeColor="text1"/>
          <w:sz w:val="16"/>
          <w:szCs w:val="16"/>
          <w:shd w:val="clear" w:color="auto" w:fill="FFFFFF"/>
        </w:rPr>
        <w:t>-броневагон своим огнем остановил наступление украинских частей Центральной Рады со стороны станции Одесса-Малая. Однако вскоре гайдамаки взорвали путь и «</w:t>
      </w:r>
      <w:proofErr w:type="spellStart"/>
      <w:r w:rsidRPr="00EC2CF3">
        <w:rPr>
          <w:rFonts w:ascii="Times New Roman" w:hAnsi="Times New Roman" w:cs="Times New Roman"/>
          <w:color w:val="000000" w:themeColor="text1"/>
          <w:sz w:val="16"/>
          <w:szCs w:val="16"/>
          <w:shd w:val="clear" w:color="auto" w:fill="FFFFFF"/>
        </w:rPr>
        <w:t>Заамурец</w:t>
      </w:r>
      <w:proofErr w:type="spellEnd"/>
      <w:r w:rsidRPr="00EC2CF3">
        <w:rPr>
          <w:rFonts w:ascii="Times New Roman" w:hAnsi="Times New Roman" w:cs="Times New Roman"/>
          <w:color w:val="000000" w:themeColor="text1"/>
          <w:sz w:val="16"/>
          <w:szCs w:val="16"/>
          <w:shd w:val="clear" w:color="auto" w:fill="FFFFFF"/>
        </w:rPr>
        <w:t xml:space="preserve">» сошел с рельсов. Экипажу пришлось отбиваться с железнодорожного полотна, пока </w:t>
      </w:r>
      <w:proofErr w:type="spellStart"/>
      <w:r w:rsidRPr="00EC2CF3">
        <w:rPr>
          <w:rFonts w:ascii="Times New Roman" w:hAnsi="Times New Roman" w:cs="Times New Roman"/>
          <w:color w:val="000000" w:themeColor="text1"/>
          <w:sz w:val="16"/>
          <w:szCs w:val="16"/>
          <w:shd w:val="clear" w:color="auto" w:fill="FFFFFF"/>
        </w:rPr>
        <w:t>мотовагон</w:t>
      </w:r>
      <w:proofErr w:type="spellEnd"/>
      <w:r w:rsidRPr="00EC2CF3">
        <w:rPr>
          <w:rFonts w:ascii="Times New Roman" w:hAnsi="Times New Roman" w:cs="Times New Roman"/>
          <w:color w:val="000000" w:themeColor="text1"/>
          <w:sz w:val="16"/>
          <w:szCs w:val="16"/>
          <w:shd w:val="clear" w:color="auto" w:fill="FFFFFF"/>
        </w:rPr>
        <w:t xml:space="preserve"> не поставили на рельсы. 16 января бои с переменным успехом возобновились, но во второй половине дня прекратились, после того как «</w:t>
      </w:r>
      <w:proofErr w:type="spellStart"/>
      <w:r w:rsidRPr="00EC2CF3">
        <w:rPr>
          <w:rFonts w:ascii="Times New Roman" w:hAnsi="Times New Roman" w:cs="Times New Roman"/>
          <w:color w:val="000000" w:themeColor="text1"/>
          <w:sz w:val="16"/>
          <w:szCs w:val="16"/>
          <w:shd w:val="clear" w:color="auto" w:fill="FFFFFF"/>
        </w:rPr>
        <w:t>Заамурец</w:t>
      </w:r>
      <w:proofErr w:type="spellEnd"/>
      <w:r w:rsidRPr="00EC2CF3">
        <w:rPr>
          <w:rFonts w:ascii="Times New Roman" w:hAnsi="Times New Roman" w:cs="Times New Roman"/>
          <w:color w:val="000000" w:themeColor="text1"/>
          <w:sz w:val="16"/>
          <w:szCs w:val="16"/>
          <w:shd w:val="clear" w:color="auto" w:fill="FFFFFF"/>
        </w:rPr>
        <w:t>» и корабли Черноморского флота начали планомерный обстрел казарм войск Центральной Рады (18626).</w:t>
      </w:r>
    </w:p>
    <w:p w14:paraId="1FBE19D7" w14:textId="77777777" w:rsidR="004D640B" w:rsidRPr="00EC2CF3" w:rsidRDefault="004D640B" w:rsidP="00B95404">
      <w:pPr>
        <w:spacing w:after="0" w:line="240" w:lineRule="auto"/>
        <w:jc w:val="both"/>
        <w:rPr>
          <w:rFonts w:ascii="Times New Roman" w:hAnsi="Times New Roman" w:cs="Times New Roman"/>
          <w:color w:val="000000" w:themeColor="text1"/>
          <w:sz w:val="16"/>
          <w:szCs w:val="16"/>
        </w:rPr>
      </w:pPr>
    </w:p>
    <w:p w14:paraId="5AF21C9A" w14:textId="62CBE538" w:rsidR="004D640B" w:rsidRPr="00EC2CF3" w:rsidRDefault="004D640B"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14 (27)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Pr="00EC2CF3">
        <w:rPr>
          <w:color w:val="000000" w:themeColor="text1"/>
          <w:sz w:val="16"/>
          <w:szCs w:val="16"/>
        </w:rPr>
        <w:t xml:space="preserve"> Совнарком обсуждал вопрос «</w:t>
      </w:r>
      <w:r w:rsidRPr="00EC2CF3">
        <w:rPr>
          <w:rStyle w:val="af0"/>
          <w:i w:val="0"/>
          <w:color w:val="000000" w:themeColor="text1"/>
          <w:sz w:val="16"/>
          <w:szCs w:val="16"/>
        </w:rPr>
        <w:t>об угрозах матросов и анархистов Смольному</w:t>
      </w:r>
      <w:r w:rsidRPr="00EC2CF3">
        <w:rPr>
          <w:color w:val="000000" w:themeColor="text1"/>
          <w:sz w:val="16"/>
          <w:szCs w:val="16"/>
        </w:rPr>
        <w:t>». В эти дни ежедневная норма выдачи хлеба в Петрограде упала до 120 грамм. Зиновьев на Президиуме Городского Совета говорил: «…</w:t>
      </w:r>
      <w:r w:rsidR="00D30863" w:rsidRPr="00EC2CF3">
        <w:rPr>
          <w:color w:val="000000" w:themeColor="text1"/>
          <w:sz w:val="16"/>
          <w:szCs w:val="16"/>
        </w:rPr>
        <w:t xml:space="preserve"> </w:t>
      </w:r>
      <w:r w:rsidRPr="00EC2CF3">
        <w:rPr>
          <w:rStyle w:val="af0"/>
          <w:i w:val="0"/>
          <w:color w:val="000000" w:themeColor="text1"/>
          <w:sz w:val="16"/>
          <w:szCs w:val="16"/>
        </w:rPr>
        <w:t>некоторые воинские части не получают хлеба уже 6 дней. Настроение тревожное</w:t>
      </w:r>
      <w:r w:rsidRPr="00EC2CF3">
        <w:rPr>
          <w:color w:val="000000" w:themeColor="text1"/>
          <w:sz w:val="16"/>
          <w:szCs w:val="16"/>
        </w:rPr>
        <w:t>». «</w:t>
      </w:r>
      <w:r w:rsidRPr="00EC2CF3">
        <w:rPr>
          <w:rStyle w:val="af0"/>
          <w:i w:val="0"/>
          <w:color w:val="000000" w:themeColor="text1"/>
          <w:sz w:val="16"/>
          <w:szCs w:val="16"/>
        </w:rPr>
        <w:t>Сворачивание фронта</w:t>
      </w:r>
      <w:r w:rsidRPr="00EC2CF3">
        <w:rPr>
          <w:color w:val="000000" w:themeColor="text1"/>
          <w:sz w:val="16"/>
          <w:szCs w:val="16"/>
        </w:rPr>
        <w:t>», начиная с декабря, остановило в Петрограде около 300 предприятий, выполнявших военные заказы. Почти 250 тысяч рабочих оказались «</w:t>
      </w:r>
      <w:r w:rsidRPr="00EC2CF3">
        <w:rPr>
          <w:rStyle w:val="af0"/>
          <w:i w:val="0"/>
          <w:color w:val="000000" w:themeColor="text1"/>
          <w:sz w:val="16"/>
          <w:szCs w:val="16"/>
        </w:rPr>
        <w:t>выброшенными на улицу</w:t>
      </w:r>
      <w:r w:rsidRPr="00EC2CF3">
        <w:rPr>
          <w:color w:val="000000" w:themeColor="text1"/>
          <w:sz w:val="16"/>
          <w:szCs w:val="16"/>
        </w:rPr>
        <w:t>»: «</w:t>
      </w:r>
      <w:r w:rsidRPr="00EC2CF3">
        <w:rPr>
          <w:rStyle w:val="af0"/>
          <w:i w:val="0"/>
          <w:color w:val="000000" w:themeColor="text1"/>
          <w:sz w:val="16"/>
          <w:szCs w:val="16"/>
        </w:rPr>
        <w:t>рабочий класс становился неуправляемым и оказывал сопротивление замыслам большевиков</w:t>
      </w:r>
      <w:r w:rsidRPr="00EC2CF3">
        <w:rPr>
          <w:color w:val="000000" w:themeColor="text1"/>
          <w:sz w:val="16"/>
          <w:szCs w:val="16"/>
        </w:rPr>
        <w:t>» (18371).</w:t>
      </w:r>
    </w:p>
    <w:p w14:paraId="15403570" w14:textId="77777777" w:rsidR="004D640B" w:rsidRPr="00EC2CF3" w:rsidRDefault="004D640B" w:rsidP="00B95404">
      <w:pPr>
        <w:pStyle w:val="ae"/>
        <w:spacing w:before="0" w:after="0"/>
        <w:jc w:val="both"/>
        <w:rPr>
          <w:color w:val="000000" w:themeColor="text1"/>
          <w:sz w:val="16"/>
          <w:szCs w:val="16"/>
        </w:rPr>
      </w:pPr>
    </w:p>
    <w:p w14:paraId="5B4EB5F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75A7D2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D5F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был денонсирован российско-британский договор о сотрудничестве 1907 (3907,96).</w:t>
      </w:r>
    </w:p>
    <w:p w14:paraId="477FAA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AC0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(27) января 1918 большевиками была предпринята попытка захвата власти в Финляндии (2100).</w:t>
      </w:r>
    </w:p>
    <w:p w14:paraId="3CA53F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BE2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(27) января 1918 Хельсинки. Вооруженное восстание против правительства </w:t>
      </w:r>
      <w:proofErr w:type="spellStart"/>
      <w:r w:rsidRPr="00EC2CF3">
        <w:rPr>
          <w:rFonts w:ascii="Times New Roman" w:hAnsi="Times New Roman" w:cs="Times New Roman"/>
          <w:color w:val="000000" w:themeColor="text1"/>
          <w:sz w:val="16"/>
          <w:szCs w:val="16"/>
        </w:rPr>
        <w:t>Свинхувуда</w:t>
      </w:r>
      <w:proofErr w:type="spellEnd"/>
      <w:r w:rsidRPr="00EC2CF3">
        <w:rPr>
          <w:rFonts w:ascii="Times New Roman" w:hAnsi="Times New Roman" w:cs="Times New Roman"/>
          <w:color w:val="000000" w:themeColor="text1"/>
          <w:sz w:val="16"/>
          <w:szCs w:val="16"/>
        </w:rPr>
        <w:t>. Отряды финской Красной Гвардии заняли правительственные учреждения и банки (7450).</w:t>
      </w:r>
    </w:p>
    <w:p w14:paraId="5385A6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54227" w14:textId="77777777" w:rsidR="005B1E5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6D7B4B2"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C0B65"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14 (27) января 1918 был торпедирован в Северном проливе между островами Великобритания и Ирландия британский пассажирский лайнер «</w:t>
      </w:r>
      <w:proofErr w:type="spellStart"/>
      <w:r w:rsidRPr="00EC2CF3">
        <w:rPr>
          <w:color w:val="000000" w:themeColor="text1"/>
          <w:sz w:val="16"/>
          <w:szCs w:val="16"/>
        </w:rPr>
        <w:t>Андания</w:t>
      </w:r>
      <w:proofErr w:type="spellEnd"/>
      <w:r w:rsidRPr="00EC2CF3">
        <w:rPr>
          <w:color w:val="000000" w:themeColor="text1"/>
          <w:sz w:val="16"/>
          <w:szCs w:val="16"/>
        </w:rPr>
        <w:t>», совершавший рейсы между Ливерпулем и Нью-Йорком. На борту лайнера находились 240 пассажиров и членов команды, большинству удалось спастись, погибли 7 человек (17045).</w:t>
      </w:r>
    </w:p>
    <w:p w14:paraId="268E0FC3"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F7F3C" w14:textId="77777777" w:rsidR="004D640B" w:rsidRPr="00EC2CF3" w:rsidRDefault="004D640B" w:rsidP="00B95404">
      <w:pPr>
        <w:pStyle w:val="ae"/>
        <w:spacing w:before="0" w:after="0"/>
        <w:jc w:val="both"/>
        <w:rPr>
          <w:color w:val="000000" w:themeColor="text1"/>
          <w:sz w:val="16"/>
          <w:szCs w:val="16"/>
        </w:rPr>
      </w:pPr>
      <w:r w:rsidRPr="00EC2CF3">
        <w:rPr>
          <w:color w:val="000000" w:themeColor="text1"/>
          <w:sz w:val="16"/>
          <w:szCs w:val="16"/>
        </w:rPr>
        <w:t>14 (27) января 1918 считается днем начала гражданской войны в Финляндии. Она продолжалась около полугода и унесла десятки тысяч жизней, при том, что тогда население страны составляло всего около 3 млн человек. Противоборствующими сторонами конфликта стали радикальные финские левые (идейно близкие к большевикам, «красные») и национал-демократические сторонники финского Сената («белые»). Вооруженные отряды «красных» представляли собой Красную гвардию, набранную из числа рабочих, сельской бедноты и остававшихся еще в Финляндии солдат русских гарнизонов. Белые были представлены так называемым «Шюцкором» («Охранный корпус»), созданным сторонниками финской независимости прежде всего из числа интеллигенции и состоятельных крестьян. «Красных» поддерживали российские большевики, «белых» — Германия и отчасти Швеция.</w:t>
      </w:r>
    </w:p>
    <w:p w14:paraId="0EC10102" w14:textId="77777777" w:rsidR="004D640B" w:rsidRPr="00EC2CF3" w:rsidRDefault="004D640B" w:rsidP="00B95404">
      <w:pPr>
        <w:pStyle w:val="ae"/>
        <w:spacing w:before="0" w:after="0"/>
        <w:jc w:val="both"/>
        <w:rPr>
          <w:color w:val="000000" w:themeColor="text1"/>
          <w:sz w:val="16"/>
          <w:szCs w:val="16"/>
        </w:rPr>
      </w:pPr>
      <w:r w:rsidRPr="00EC2CF3">
        <w:rPr>
          <w:color w:val="000000" w:themeColor="text1"/>
          <w:sz w:val="16"/>
          <w:szCs w:val="16"/>
        </w:rPr>
        <w:t>Поводом для гражданской войны стало решение финского Сената от 25 января о признании отрядов «Шюцкора» правительственными войсками и назначении главнокомандующим видного аристократа и монархиста по убеждениям, генерала царской армии Карла Густава Маннергейма. Финские левые создали свой «Исполнительный комитет рабочих», который при помощи обещанного ранее Лениным оружия готовился захватить в стране власть.</w:t>
      </w:r>
    </w:p>
    <w:p w14:paraId="1D5065E5" w14:textId="77777777" w:rsidR="004D640B" w:rsidRPr="00EC2CF3" w:rsidRDefault="004D640B" w:rsidP="00B95404">
      <w:pPr>
        <w:pStyle w:val="ae"/>
        <w:spacing w:before="0" w:after="0"/>
        <w:jc w:val="both"/>
        <w:rPr>
          <w:color w:val="000000" w:themeColor="text1"/>
          <w:sz w:val="16"/>
          <w:szCs w:val="16"/>
        </w:rPr>
      </w:pPr>
      <w:r w:rsidRPr="00EC2CF3">
        <w:rPr>
          <w:color w:val="000000" w:themeColor="text1"/>
          <w:sz w:val="16"/>
          <w:szCs w:val="16"/>
        </w:rPr>
        <w:t>27 января началось выступление «красных» в Хельсинки. В течение двух дней они полностью овладели столицей, а затем и другими городами на юге страны (17045).</w:t>
      </w:r>
    </w:p>
    <w:p w14:paraId="3061D690" w14:textId="77777777" w:rsidR="004D640B" w:rsidRPr="00EC2CF3" w:rsidRDefault="004D640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11A0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20005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1E8F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г. военпред на заводе Матиас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отправил в УВВФ очередной отчет о состоянии дел на заводе. Согласно отчету, на предприятии велись работы по контракту на 100 “Фарманов”. Степень готовности этого заказа составляла от 2% по медницкой мастерской до 38% по сто</w:t>
      </w:r>
      <w:r w:rsidRPr="00EC2CF3">
        <w:rPr>
          <w:rFonts w:ascii="Times New Roman" w:hAnsi="Times New Roman" w:cs="Times New Roman"/>
          <w:color w:val="000000" w:themeColor="text1"/>
          <w:sz w:val="16"/>
          <w:szCs w:val="16"/>
        </w:rPr>
        <w:softHyphen/>
        <w:t>лярному цеху. Даже для первой партии в 10 аппаратов не хватало многих комплектующих — труб красной меди, листового алюминия и латуни, древесины ясеня и сосны. С начала декабря из-за отсутствия кислорода не работала сварочная мастерская. К освоению произ</w:t>
      </w:r>
      <w:r w:rsidRPr="00EC2CF3">
        <w:rPr>
          <w:rFonts w:ascii="Times New Roman" w:hAnsi="Times New Roman" w:cs="Times New Roman"/>
          <w:color w:val="000000" w:themeColor="text1"/>
          <w:sz w:val="16"/>
          <w:szCs w:val="16"/>
        </w:rPr>
        <w:softHyphen/>
        <w:t>водства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вообще не приступали. Хотя 16 декабря одес</w:t>
      </w:r>
      <w:r w:rsidRPr="00EC2CF3">
        <w:rPr>
          <w:rFonts w:ascii="Times New Roman" w:hAnsi="Times New Roman" w:cs="Times New Roman"/>
          <w:color w:val="000000" w:themeColor="text1"/>
          <w:sz w:val="16"/>
          <w:szCs w:val="16"/>
        </w:rPr>
        <w:softHyphen/>
        <w:t>ский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получил наряд на поставку в Бердянск одного самолета этого типа в качестве образца, но к началу 1918 г. этот на</w:t>
      </w:r>
      <w:r w:rsidRPr="00EC2CF3">
        <w:rPr>
          <w:rFonts w:ascii="Times New Roman" w:hAnsi="Times New Roman" w:cs="Times New Roman"/>
          <w:color w:val="000000" w:themeColor="text1"/>
          <w:sz w:val="16"/>
          <w:szCs w:val="16"/>
        </w:rPr>
        <w:softHyphen/>
        <w:t>ряд так и не был выполнен (11154).</w:t>
      </w:r>
    </w:p>
    <w:p w14:paraId="60E2BF5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D454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ИМ XV-й в Виннице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lastRenderedPageBreak/>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Довбор-Мусницкого</w:t>
      </w:r>
      <w:proofErr w:type="spellEnd"/>
      <w:r w:rsidRPr="00EC2CF3">
        <w:rPr>
          <w:rFonts w:ascii="Times New Roman" w:hAnsi="Times New Roman" w:cs="Times New Roman"/>
          <w:color w:val="000000" w:themeColor="text1"/>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6DABA3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525ED" w14:textId="0AAE4828" w:rsidR="0080228A" w:rsidRPr="00EC2CF3" w:rsidRDefault="008022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года производство на заводе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на Николаевской улице в Москве было остановлено.</w:t>
      </w:r>
    </w:p>
    <w:p w14:paraId="6CECB589" w14:textId="77777777" w:rsidR="0080228A" w:rsidRPr="00EC2CF3" w:rsidRDefault="008022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1914 году завод </w:t>
      </w:r>
      <w:proofErr w:type="spellStart"/>
      <w:r w:rsidRPr="00EC2CF3">
        <w:rPr>
          <w:rFonts w:ascii="Times New Roman" w:hAnsi="Times New Roman" w:cs="Times New Roman"/>
          <w:color w:val="000000" w:themeColor="text1"/>
          <w:sz w:val="16"/>
          <w:szCs w:val="16"/>
        </w:rPr>
        <w:t>Gnome</w:t>
      </w:r>
      <w:proofErr w:type="spellEnd"/>
      <w:r w:rsidRPr="00EC2CF3">
        <w:rPr>
          <w:rFonts w:ascii="Times New Roman" w:hAnsi="Times New Roman" w:cs="Times New Roman"/>
          <w:color w:val="000000" w:themeColor="text1"/>
          <w:sz w:val="16"/>
          <w:szCs w:val="16"/>
        </w:rPr>
        <w:t xml:space="preserve"> приобрел фирму Le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и стал заводом по производству авиационных двигателей </w:t>
      </w:r>
      <w:proofErr w:type="spellStart"/>
      <w:r w:rsidRPr="00EC2CF3">
        <w:rPr>
          <w:rFonts w:ascii="Times New Roman" w:hAnsi="Times New Roman" w:cs="Times New Roman"/>
          <w:color w:val="000000" w:themeColor="text1"/>
          <w:sz w:val="16"/>
          <w:szCs w:val="16"/>
        </w:rPr>
        <w:t>Gnome-Rhone</w:t>
      </w:r>
      <w:proofErr w:type="spellEnd"/>
      <w:r w:rsidRPr="00EC2CF3">
        <w:rPr>
          <w:rFonts w:ascii="Times New Roman" w:hAnsi="Times New Roman" w:cs="Times New Roman"/>
          <w:color w:val="000000" w:themeColor="text1"/>
          <w:sz w:val="16"/>
          <w:szCs w:val="16"/>
        </w:rPr>
        <w:t xml:space="preserve">. Первым директором был С. С. </w:t>
      </w:r>
      <w:proofErr w:type="spellStart"/>
      <w:r w:rsidRPr="00EC2CF3">
        <w:rPr>
          <w:rFonts w:ascii="Times New Roman" w:hAnsi="Times New Roman" w:cs="Times New Roman"/>
          <w:color w:val="000000" w:themeColor="text1"/>
          <w:sz w:val="16"/>
          <w:szCs w:val="16"/>
        </w:rPr>
        <w:t>Земблинский</w:t>
      </w:r>
      <w:proofErr w:type="spellEnd"/>
      <w:r w:rsidRPr="00EC2CF3">
        <w:rPr>
          <w:rFonts w:ascii="Times New Roman" w:hAnsi="Times New Roman" w:cs="Times New Roman"/>
          <w:color w:val="000000" w:themeColor="text1"/>
          <w:sz w:val="16"/>
          <w:szCs w:val="16"/>
        </w:rPr>
        <w:t xml:space="preserve">. Завод выпускал «Гном» мощностью 80 л.с.; Двигатели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мощностью 80 л.с., </w:t>
      </w:r>
      <w:proofErr w:type="spellStart"/>
      <w:r w:rsidRPr="00EC2CF3">
        <w:rPr>
          <w:rFonts w:ascii="Times New Roman" w:hAnsi="Times New Roman" w:cs="Times New Roman"/>
          <w:color w:val="000000" w:themeColor="text1"/>
          <w:sz w:val="16"/>
          <w:szCs w:val="16"/>
        </w:rPr>
        <w:t>Gnome-Monosaupape</w:t>
      </w:r>
      <w:proofErr w:type="spellEnd"/>
      <w:r w:rsidRPr="00EC2CF3">
        <w:rPr>
          <w:rFonts w:ascii="Times New Roman" w:hAnsi="Times New Roman" w:cs="Times New Roman"/>
          <w:color w:val="000000" w:themeColor="text1"/>
          <w:sz w:val="16"/>
          <w:szCs w:val="16"/>
        </w:rPr>
        <w:t xml:space="preserve"> мощностью 100 л.с. и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мощностью 110 и 120 л.с., которые устанавливались, в частности, на Sikorsky S-16, </w:t>
      </w:r>
      <w:proofErr w:type="spellStart"/>
      <w:r w:rsidRPr="00EC2CF3">
        <w:rPr>
          <w:rFonts w:ascii="Times New Roman" w:hAnsi="Times New Roman" w:cs="Times New Roman"/>
          <w:color w:val="000000" w:themeColor="text1"/>
          <w:sz w:val="16"/>
          <w:szCs w:val="16"/>
        </w:rPr>
        <w:t>Moska</w:t>
      </w:r>
      <w:proofErr w:type="spellEnd"/>
      <w:r w:rsidRPr="00EC2CF3">
        <w:rPr>
          <w:rFonts w:ascii="Times New Roman" w:hAnsi="Times New Roman" w:cs="Times New Roman"/>
          <w:color w:val="000000" w:themeColor="text1"/>
          <w:sz w:val="16"/>
          <w:szCs w:val="16"/>
        </w:rPr>
        <w:t xml:space="preserve"> MB2bis и </w:t>
      </w:r>
      <w:proofErr w:type="spellStart"/>
      <w:r w:rsidRPr="00EC2CF3">
        <w:rPr>
          <w:rFonts w:ascii="Times New Roman" w:hAnsi="Times New Roman" w:cs="Times New Roman"/>
          <w:color w:val="000000" w:themeColor="text1"/>
          <w:sz w:val="16"/>
          <w:szCs w:val="16"/>
        </w:rPr>
        <w:t>Lebed</w:t>
      </w:r>
      <w:proofErr w:type="spellEnd"/>
      <w:r w:rsidRPr="00EC2CF3">
        <w:rPr>
          <w:rFonts w:ascii="Times New Roman" w:hAnsi="Times New Roman" w:cs="Times New Roman"/>
          <w:color w:val="000000" w:themeColor="text1"/>
          <w:sz w:val="16"/>
          <w:szCs w:val="16"/>
        </w:rPr>
        <w:t xml:space="preserve"> 7.</w:t>
      </w:r>
    </w:p>
    <w:p w14:paraId="4FFD2AB3" w14:textId="77777777" w:rsidR="0080228A" w:rsidRPr="00EC2CF3" w:rsidRDefault="008022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1914 г. производство возросло до 228 двигателей, в 1915 г. оно упало до 194, затем в 1916 г. до 117 и еще больше до 102 в 1917 г. Таким образом, за время войны завод выпустил 641 роторный двигатель.</w:t>
      </w:r>
    </w:p>
    <w:p w14:paraId="3E5BFE74" w14:textId="77777777" w:rsidR="0080228A" w:rsidRPr="00EC2CF3" w:rsidRDefault="008022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1914 г. было 90 рабочих, в 1915 г. — 260, в 1916 г. — 326, в 1917 г. — 380. Руководство французского завода покинуло Россию вскоре после Ноябрьской революции.</w:t>
      </w:r>
    </w:p>
    <w:p w14:paraId="6A3D716B" w14:textId="77777777" w:rsidR="0080228A" w:rsidRPr="00EC2CF3" w:rsidRDefault="008022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Ближе к концу 1918 года завод, ныне известный как ГАЗ № 2 (государственный завод), возобновил производство. В 1927 году к заводу был присоединен ИКАР/ГАЗ-4 (23525).</w:t>
      </w:r>
    </w:p>
    <w:p w14:paraId="52350870" w14:textId="77777777" w:rsidR="0080228A" w:rsidRPr="00EC2CF3" w:rsidRDefault="0080228A" w:rsidP="00B95404">
      <w:pPr>
        <w:spacing w:after="0" w:line="240" w:lineRule="auto"/>
        <w:jc w:val="both"/>
        <w:rPr>
          <w:rFonts w:ascii="Times New Roman" w:hAnsi="Times New Roman" w:cs="Times New Roman"/>
          <w:color w:val="000000" w:themeColor="text1"/>
          <w:sz w:val="16"/>
          <w:szCs w:val="16"/>
        </w:rPr>
      </w:pPr>
    </w:p>
    <w:p w14:paraId="6CB1B2F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82B15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5C29F"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ИМ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w:t>
      </w:r>
      <w:proofErr w:type="spellEnd"/>
      <w:r w:rsidRPr="00EC2CF3">
        <w:rPr>
          <w:rFonts w:ascii="Times New Roman" w:hAnsi="Times New Roman" w:cs="Times New Roman"/>
          <w:color w:val="000000" w:themeColor="text1"/>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34681ADD"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B669B"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корабль XV был приведён в негодность "упавшей на него крышей". </w:t>
      </w:r>
      <w:proofErr w:type="spellStart"/>
      <w:r w:rsidRPr="00EC2CF3">
        <w:rPr>
          <w:rFonts w:ascii="Times New Roman" w:hAnsi="Times New Roman" w:cs="Times New Roman"/>
          <w:color w:val="000000" w:themeColor="text1"/>
          <w:sz w:val="16"/>
          <w:szCs w:val="16"/>
        </w:rPr>
        <w:t>Нступление</w:t>
      </w:r>
      <w:proofErr w:type="spellEnd"/>
      <w:r w:rsidRPr="00EC2CF3">
        <w:rPr>
          <w:rFonts w:ascii="Times New Roman" w:hAnsi="Times New Roman" w:cs="Times New Roman"/>
          <w:color w:val="000000" w:themeColor="text1"/>
          <w:sz w:val="16"/>
          <w:szCs w:val="16"/>
        </w:rPr>
        <w:t xml:space="preserve">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33FC0560"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70F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началось формирование авиаотрядов (271,77).</w:t>
      </w:r>
    </w:p>
    <w:p w14:paraId="1ABC94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1487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г. декретом СНК при Наркомате по военным делам была организована Всероссийская коллегия по организации и формированию РККА. Состав - представители от наркомата и от Главного штаба Красной гвардии. На коллегию возлагалось: согласование деятельности местных советов по созданию Красной армии, учет новых формирований, руководство обучением войск и санитарно-медицинское обслужива</w:t>
      </w:r>
      <w:r w:rsidRPr="00EC2CF3">
        <w:rPr>
          <w:rFonts w:ascii="Times New Roman" w:hAnsi="Times New Roman" w:cs="Times New Roman"/>
          <w:color w:val="000000" w:themeColor="text1"/>
          <w:sz w:val="16"/>
          <w:szCs w:val="16"/>
        </w:rPr>
        <w:softHyphen/>
        <w:t>ние, обеспечение формируемых частей вооружением и всеми видами довольствия. В январе-апреле 1918 г. в коллегии были сформированы отделы, возглавлявшиеся комисса</w:t>
      </w:r>
      <w:r w:rsidRPr="00EC2CF3">
        <w:rPr>
          <w:rFonts w:ascii="Times New Roman" w:hAnsi="Times New Roman" w:cs="Times New Roman"/>
          <w:color w:val="000000" w:themeColor="text1"/>
          <w:sz w:val="16"/>
          <w:szCs w:val="16"/>
        </w:rPr>
        <w:softHyphen/>
        <w:t>рами: организационно-агитационный; формирования и обучения; вооружения; транспорт</w:t>
      </w:r>
      <w:r w:rsidRPr="00EC2CF3">
        <w:rPr>
          <w:rFonts w:ascii="Times New Roman" w:hAnsi="Times New Roman" w:cs="Times New Roman"/>
          <w:color w:val="000000" w:themeColor="text1"/>
          <w:sz w:val="16"/>
          <w:szCs w:val="16"/>
        </w:rPr>
        <w:softHyphen/>
        <w:t>ный; санитарный; снабжения; мобилизационный; финансовый, а также центральное делоп</w:t>
      </w:r>
      <w:r w:rsidRPr="00EC2CF3">
        <w:rPr>
          <w:rFonts w:ascii="Times New Roman" w:hAnsi="Times New Roman" w:cs="Times New Roman"/>
          <w:color w:val="000000" w:themeColor="text1"/>
          <w:sz w:val="16"/>
          <w:szCs w:val="16"/>
        </w:rPr>
        <w:softHyphen/>
        <w:t>роизводство и комендатура. Местонахождение коллегии: 15 января- 9 марта 1918 г. - в Пет</w:t>
      </w:r>
      <w:r w:rsidRPr="00EC2CF3">
        <w:rPr>
          <w:rFonts w:ascii="Times New Roman" w:hAnsi="Times New Roman" w:cs="Times New Roman"/>
          <w:color w:val="000000" w:themeColor="text1"/>
          <w:sz w:val="16"/>
          <w:szCs w:val="16"/>
        </w:rPr>
        <w:softHyphen/>
        <w:t>рограде, а с 9 марта - в Москве. С апреля 1918 г. началось слияние отделов коллегии с други</w:t>
      </w:r>
      <w:r w:rsidRPr="00EC2CF3">
        <w:rPr>
          <w:rFonts w:ascii="Times New Roman" w:hAnsi="Times New Roman" w:cs="Times New Roman"/>
          <w:color w:val="000000" w:themeColor="text1"/>
          <w:sz w:val="16"/>
          <w:szCs w:val="16"/>
        </w:rPr>
        <w:softHyphen/>
        <w:t xml:space="preserve">ми центральными учреждениями военного ведомства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от 8 мая 1918 г. коллегия включалась в состав вновь образованного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кроме от</w:t>
      </w:r>
      <w:r w:rsidRPr="00EC2CF3">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EC2CF3">
        <w:rPr>
          <w:rFonts w:ascii="Times New Roman" w:hAnsi="Times New Roman" w:cs="Times New Roman"/>
          <w:color w:val="000000" w:themeColor="text1"/>
          <w:sz w:val="16"/>
          <w:szCs w:val="16"/>
        </w:rPr>
        <w:softHyphen/>
        <w:t xml:space="preserve">легии по вооружению вплоть до ликвидации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от 3 августа 1918 г. (Документы коллегии хранятся за 1917-1918 гг. в РГВА, ф. 2.)</w:t>
      </w:r>
    </w:p>
    <w:p w14:paraId="79666C0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B1E1C" w14:textId="49B36054" w:rsidR="004D640B" w:rsidRPr="00EC2CF3" w:rsidRDefault="004D640B"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15 (28) января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Pr="00EC2CF3">
        <w:rPr>
          <w:color w:val="000000" w:themeColor="text1"/>
          <w:sz w:val="16"/>
          <w:szCs w:val="16"/>
        </w:rPr>
        <w:t xml:space="preserve"> опубликован Декрет Совнаркома об организации новой социалистической Рабоче-Крестьянской Красной Армии. Её задумывали как отборный корпус добровольцев, возглавляемый выборными командирами. Но в январе-феврале добровольческие части Красной Армии стали сливаться с сохранившимися на Северо-Западе частями старой армии. Пройдет немного времени и в армии будет отменена выборность командиров, возобновится мобилизационное ее пополнение, введена должная армейская дисциплина, в армию придет значительное число офицеров бывшей царской армии. Почти половина представителей «высшей касты» царской армии</w:t>
      </w:r>
      <w:r w:rsidR="00D30863" w:rsidRPr="00EC2CF3">
        <w:rPr>
          <w:color w:val="000000" w:themeColor="text1"/>
          <w:sz w:val="16"/>
          <w:szCs w:val="16"/>
        </w:rPr>
        <w:t xml:space="preserve"> </w:t>
      </w:r>
      <w:r w:rsidRPr="00EC2CF3">
        <w:rPr>
          <w:color w:val="000000" w:themeColor="text1"/>
          <w:sz w:val="16"/>
          <w:szCs w:val="16"/>
        </w:rPr>
        <w:t>– офицеров Генерального Штаба, составят костяк новой Гвардии. Современник из Богородска вспоминал: «</w:t>
      </w:r>
      <w:r w:rsidRPr="00EC2CF3">
        <w:rPr>
          <w:rStyle w:val="af0"/>
          <w:i w:val="0"/>
          <w:color w:val="000000" w:themeColor="text1"/>
          <w:sz w:val="16"/>
          <w:szCs w:val="16"/>
        </w:rPr>
        <w:t xml:space="preserve">Это было время, когда на пыльных пустырях предзаводских и фабричных территорий маршировали под команду первые роты будущей армии. Запевали песню «Слушай, рабочий, война </w:t>
      </w:r>
      <w:proofErr w:type="spellStart"/>
      <w:r w:rsidRPr="00EC2CF3">
        <w:rPr>
          <w:rStyle w:val="af0"/>
          <w:i w:val="0"/>
          <w:color w:val="000000" w:themeColor="text1"/>
          <w:sz w:val="16"/>
          <w:szCs w:val="16"/>
        </w:rPr>
        <w:t>началася</w:t>
      </w:r>
      <w:proofErr w:type="spellEnd"/>
      <w:r w:rsidRPr="00EC2CF3">
        <w:rPr>
          <w:color w:val="000000" w:themeColor="text1"/>
          <w:sz w:val="16"/>
          <w:szCs w:val="16"/>
        </w:rPr>
        <w:t>…» (18371).</w:t>
      </w:r>
    </w:p>
    <w:p w14:paraId="01CF02CD" w14:textId="77777777" w:rsidR="004D640B" w:rsidRPr="00EC2CF3" w:rsidRDefault="004D640B" w:rsidP="00B95404">
      <w:pPr>
        <w:pStyle w:val="ae"/>
        <w:spacing w:before="0" w:after="0"/>
        <w:jc w:val="both"/>
        <w:rPr>
          <w:color w:val="000000" w:themeColor="text1"/>
          <w:sz w:val="16"/>
          <w:szCs w:val="16"/>
        </w:rPr>
      </w:pPr>
    </w:p>
    <w:p w14:paraId="7C63E7AE" w14:textId="61D40C28" w:rsidR="0059245F" w:rsidRPr="00EC2CF3" w:rsidRDefault="005924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г. были созданы Красная Армия (Красная Армия) и Рабоче-Крестьянский Красный Военный Воздушный Флот (РККВВФ). На заводе </w:t>
      </w:r>
      <w:proofErr w:type="spellStart"/>
      <w:r w:rsidRPr="00EC2CF3">
        <w:rPr>
          <w:rFonts w:ascii="Times New Roman" w:hAnsi="Times New Roman" w:cs="Times New Roman"/>
          <w:color w:val="000000" w:themeColor="text1"/>
          <w:sz w:val="16"/>
          <w:szCs w:val="16"/>
        </w:rPr>
        <w:t>Duks</w:t>
      </w:r>
      <w:proofErr w:type="spellEnd"/>
      <w:r w:rsidRPr="00EC2CF3">
        <w:rPr>
          <w:rFonts w:ascii="Times New Roman" w:hAnsi="Times New Roman" w:cs="Times New Roman"/>
          <w:color w:val="000000" w:themeColor="text1"/>
          <w:sz w:val="16"/>
          <w:szCs w:val="16"/>
        </w:rPr>
        <w:t xml:space="preserve"> в Москве хранилось около 370 самолетов, в том числе семьдесят </w:t>
      </w:r>
      <w:proofErr w:type="spellStart"/>
      <w:r w:rsidRPr="00EC2CF3">
        <w:rPr>
          <w:rFonts w:ascii="Times New Roman" w:hAnsi="Times New Roman" w:cs="Times New Roman"/>
          <w:color w:val="000000" w:themeColor="text1"/>
          <w:sz w:val="16"/>
          <w:szCs w:val="16"/>
        </w:rPr>
        <w:t>Nieuport</w:t>
      </w:r>
      <w:proofErr w:type="spellEnd"/>
      <w:r w:rsidRPr="00EC2CF3">
        <w:rPr>
          <w:rFonts w:ascii="Times New Roman" w:hAnsi="Times New Roman" w:cs="Times New Roman"/>
          <w:color w:val="000000" w:themeColor="text1"/>
          <w:sz w:val="16"/>
          <w:szCs w:val="16"/>
        </w:rPr>
        <w:t xml:space="preserve"> XXIII, двадцать три </w:t>
      </w:r>
      <w:proofErr w:type="spellStart"/>
      <w:r w:rsidRPr="00EC2CF3">
        <w:rPr>
          <w:rFonts w:ascii="Times New Roman" w:hAnsi="Times New Roman" w:cs="Times New Roman"/>
          <w:color w:val="000000" w:themeColor="text1"/>
          <w:sz w:val="16"/>
          <w:szCs w:val="16"/>
        </w:rPr>
        <w:t>Nieuport</w:t>
      </w:r>
      <w:proofErr w:type="spellEnd"/>
      <w:r w:rsidRPr="00EC2CF3">
        <w:rPr>
          <w:rFonts w:ascii="Times New Roman" w:hAnsi="Times New Roman" w:cs="Times New Roman"/>
          <w:color w:val="000000" w:themeColor="text1"/>
          <w:sz w:val="16"/>
          <w:szCs w:val="16"/>
        </w:rPr>
        <w:t xml:space="preserve"> XVII, четыре </w:t>
      </w:r>
      <w:proofErr w:type="spellStart"/>
      <w:r w:rsidRPr="00EC2CF3">
        <w:rPr>
          <w:rFonts w:ascii="Times New Roman" w:hAnsi="Times New Roman" w:cs="Times New Roman"/>
          <w:color w:val="000000" w:themeColor="text1"/>
          <w:sz w:val="16"/>
          <w:szCs w:val="16"/>
        </w:rPr>
        <w:t>Spad</w:t>
      </w:r>
      <w:proofErr w:type="spellEnd"/>
      <w:r w:rsidRPr="00EC2CF3">
        <w:rPr>
          <w:rFonts w:ascii="Times New Roman" w:hAnsi="Times New Roman" w:cs="Times New Roman"/>
          <w:color w:val="000000" w:themeColor="text1"/>
          <w:sz w:val="16"/>
          <w:szCs w:val="16"/>
        </w:rPr>
        <w:t xml:space="preserve"> VII, двенадцать </w:t>
      </w:r>
      <w:proofErr w:type="spellStart"/>
      <w:r w:rsidRPr="00EC2CF3">
        <w:rPr>
          <w:rFonts w:ascii="Times New Roman" w:hAnsi="Times New Roman" w:cs="Times New Roman"/>
          <w:color w:val="000000" w:themeColor="text1"/>
          <w:sz w:val="16"/>
          <w:szCs w:val="16"/>
        </w:rPr>
        <w:t>Farman</w:t>
      </w:r>
      <w:proofErr w:type="spellEnd"/>
      <w:r w:rsidRPr="00EC2CF3">
        <w:rPr>
          <w:rFonts w:ascii="Times New Roman" w:hAnsi="Times New Roman" w:cs="Times New Roman"/>
          <w:color w:val="000000" w:themeColor="text1"/>
          <w:sz w:val="16"/>
          <w:szCs w:val="16"/>
        </w:rPr>
        <w:t xml:space="preserve"> F.40, пятнадцать </w:t>
      </w:r>
      <w:proofErr w:type="spellStart"/>
      <w:r w:rsidRPr="00EC2CF3">
        <w:rPr>
          <w:rFonts w:ascii="Times New Roman" w:hAnsi="Times New Roman" w:cs="Times New Roman"/>
          <w:color w:val="000000" w:themeColor="text1"/>
          <w:sz w:val="16"/>
          <w:szCs w:val="16"/>
        </w:rPr>
        <w:t>Caudron</w:t>
      </w:r>
      <w:proofErr w:type="spellEnd"/>
      <w:r w:rsidRPr="00EC2CF3">
        <w:rPr>
          <w:rFonts w:ascii="Times New Roman" w:hAnsi="Times New Roman" w:cs="Times New Roman"/>
          <w:color w:val="000000" w:themeColor="text1"/>
          <w:sz w:val="16"/>
          <w:szCs w:val="16"/>
        </w:rPr>
        <w:t xml:space="preserve"> G.4 и семьдесят два британских самолета, в основном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11 . /2 </w:t>
      </w:r>
      <w:proofErr w:type="spellStart"/>
      <w:r w:rsidRPr="00EC2CF3">
        <w:rPr>
          <w:rFonts w:ascii="Times New Roman" w:hAnsi="Times New Roman" w:cs="Times New Roman"/>
          <w:color w:val="000000" w:themeColor="text1"/>
          <w:sz w:val="16"/>
          <w:szCs w:val="16"/>
        </w:rPr>
        <w:t>Страттерс</w:t>
      </w:r>
      <w:proofErr w:type="spellEnd"/>
      <w:r w:rsidRPr="00EC2CF3">
        <w:rPr>
          <w:rFonts w:ascii="Times New Roman" w:hAnsi="Times New Roman" w:cs="Times New Roman"/>
          <w:color w:val="000000" w:themeColor="text1"/>
          <w:sz w:val="16"/>
          <w:szCs w:val="16"/>
        </w:rPr>
        <w:t>. За эту зиму красные смогли разместить 502 самолета и 1320 двигателей на авиабазах в Москве, Смоленске, Рыбинске и Ярославле, а также еще 250 английских и французских машин в портах Архангельска и Мурманска (23525).</w:t>
      </w:r>
    </w:p>
    <w:p w14:paraId="1FBBF0DB" w14:textId="77777777" w:rsidR="0059245F" w:rsidRPr="00EC2CF3" w:rsidRDefault="0059245F" w:rsidP="00B95404">
      <w:pPr>
        <w:spacing w:after="0" w:line="240" w:lineRule="auto"/>
        <w:jc w:val="both"/>
        <w:rPr>
          <w:rFonts w:ascii="Times New Roman" w:hAnsi="Times New Roman" w:cs="Times New Roman"/>
          <w:color w:val="000000" w:themeColor="text1"/>
          <w:sz w:val="16"/>
          <w:szCs w:val="16"/>
        </w:rPr>
      </w:pPr>
    </w:p>
    <w:p w14:paraId="2DED5AEA" w14:textId="6EBF41DD"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w:t>
      </w:r>
      <w:r w:rsidR="000F0A3F" w:rsidRPr="00EC2CF3">
        <w:rPr>
          <w:rFonts w:ascii="Times New Roman" w:hAnsi="Times New Roman" w:cs="Times New Roman"/>
          <w:color w:val="000000" w:themeColor="text1"/>
          <w:sz w:val="16"/>
          <w:szCs w:val="16"/>
        </w:rPr>
        <w:t xml:space="preserve">(28) </w:t>
      </w:r>
      <w:r w:rsidRPr="00EC2CF3">
        <w:rPr>
          <w:rFonts w:ascii="Times New Roman" w:hAnsi="Times New Roman" w:cs="Times New Roman"/>
          <w:color w:val="000000" w:themeColor="text1"/>
          <w:sz w:val="16"/>
          <w:szCs w:val="16"/>
        </w:rPr>
        <w:t xml:space="preserve">января 1918 г. Совет Народных Комиссаров принял декрет об организации Рабоче-Крестьянской красной Армин. Красная Армия создается на добровольных началах из «наиболее сознательных и организованных трудящихся масс». Верховное руководство Красной Армией на СНК, непосредственное руководство - на Народный комиссариат по военным делам. Декрет подписали </w:t>
      </w:r>
      <w:proofErr w:type="spellStart"/>
      <w:r w:rsidRPr="00EC2CF3">
        <w:rPr>
          <w:rFonts w:ascii="Times New Roman" w:hAnsi="Times New Roman" w:cs="Times New Roman"/>
          <w:color w:val="000000" w:themeColor="text1"/>
          <w:sz w:val="16"/>
          <w:szCs w:val="16"/>
        </w:rPr>
        <w:t>В.Ленин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П.Дыбенко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Н.Крыленко</w:t>
      </w:r>
      <w:proofErr w:type="spellEnd"/>
      <w:r w:rsidRPr="00EC2CF3">
        <w:rPr>
          <w:rFonts w:ascii="Times New Roman" w:hAnsi="Times New Roman" w:cs="Times New Roman"/>
          <w:color w:val="000000" w:themeColor="text1"/>
          <w:sz w:val="16"/>
          <w:szCs w:val="16"/>
        </w:rPr>
        <w:t>, Н. Подвойский и др. Военно-воздушный флот стал частью Красной Армии а стал называться Военно-Воздушный Флот РККА.</w:t>
      </w:r>
    </w:p>
    <w:p w14:paraId="05C594C2"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/Декреты Советской власти, 1957, том 1, стр. 352-354/ (23370).</w:t>
      </w:r>
    </w:p>
    <w:p w14:paraId="07E8907A"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p w14:paraId="7DAB11CA" w14:textId="27357325" w:rsidR="004D640B" w:rsidRPr="00EC2CF3" w:rsidRDefault="004D640B"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15 (28) января 1918 года (почти сразу после принятия известного декрета, положившего формальное начало Красной Армии) СНК заслушал заявление Подвойского, в котором содержалось требование денег на уже начатое «в самом широком масштабе» формирование социалистической армии. </w:t>
      </w:r>
      <w:proofErr w:type="spellStart"/>
      <w:r w:rsidRPr="00EC2CF3">
        <w:rPr>
          <w:color w:val="000000" w:themeColor="text1"/>
          <w:sz w:val="16"/>
          <w:szCs w:val="16"/>
        </w:rPr>
        <w:t>Наркомвоену</w:t>
      </w:r>
      <w:proofErr w:type="spellEnd"/>
      <w:r w:rsidRPr="00EC2CF3">
        <w:rPr>
          <w:color w:val="000000" w:themeColor="text1"/>
          <w:sz w:val="16"/>
          <w:szCs w:val="16"/>
        </w:rPr>
        <w:t xml:space="preserve"> было постановлено перечислить 20</w:t>
      </w:r>
      <w:r w:rsidR="00D30863" w:rsidRPr="00EC2CF3">
        <w:rPr>
          <w:color w:val="000000" w:themeColor="text1"/>
          <w:sz w:val="16"/>
          <w:szCs w:val="16"/>
        </w:rPr>
        <w:t xml:space="preserve"> </w:t>
      </w:r>
      <w:r w:rsidRPr="00EC2CF3">
        <w:rPr>
          <w:color w:val="000000" w:themeColor="text1"/>
          <w:sz w:val="16"/>
          <w:szCs w:val="16"/>
        </w:rPr>
        <w:t>млн. из сумм и ассигновок военного фонда[231]. Таким образом, январём 1918 года можно датировать окончательный переход к курсу на военное строительство (18385).</w:t>
      </w:r>
    </w:p>
    <w:p w14:paraId="26D66FBE" w14:textId="77777777" w:rsidR="004D640B" w:rsidRPr="00EC2CF3" w:rsidRDefault="004D640B" w:rsidP="00B95404">
      <w:pPr>
        <w:pStyle w:val="p1"/>
        <w:spacing w:before="0" w:beforeAutospacing="0" w:after="0" w:afterAutospacing="0"/>
        <w:jc w:val="both"/>
        <w:rPr>
          <w:color w:val="000000" w:themeColor="text1"/>
          <w:sz w:val="16"/>
          <w:szCs w:val="16"/>
        </w:rPr>
      </w:pPr>
    </w:p>
    <w:p w14:paraId="0B8992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Совет Народных Комиссаров принял декреты "Об организации Рабоче-Крестьянской Красной Армии" и "Об учреждении Всероссийской коллегии по формированию Рабоче-Крестьянской Красной Армии".</w:t>
      </w:r>
    </w:p>
    <w:p w14:paraId="37B603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Этот день считается датой создания Рабоче-Крестьянской Красной Армии (4216).</w:t>
      </w:r>
    </w:p>
    <w:p w14:paraId="5CA1BD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66B63"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1918 году Ленин подписал Декрет Совета Народных Комиссаров о создании Рабоче-Крестьянской Красной Армии (РККА), которая должна была стать "оплотом Советской власти в настоящем, фундаментом для замены постоянной армии всенародным вооружением в ближайшем будущем и послужит поддержкой для грядущей социалистической революции в Европе.</w:t>
      </w:r>
    </w:p>
    <w:p w14:paraId="79B289B5"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Рабоче-Крестьянская Красная Армия создается из наиболее сознательных и организованных элементов трудящихся масс.</w:t>
      </w:r>
    </w:p>
    <w:p w14:paraId="5159CF4D"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Доступ в ее ряды открыт для всех граждан Российской Республики не моложе 18 лет. В Красную Армию поступает каждый, кто готов отдать свои силы, свою жизнь для защиты завоеваний Октябрьской революции, власти Советов и социализма.</w:t>
      </w:r>
    </w:p>
    <w:p w14:paraId="7D72A233"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Для вступления в ряды Красной Армии необходимы рекомендации: Войсковых Комитетов или Общественных Демократических организаций, стоящих на платформе Советской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31C56794"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Воины Рабоче-Крестьянской Красной Армии состоят на полном Государственном обеспечении и сверх того получают 50 руб. в месяц.</w:t>
      </w:r>
    </w:p>
    <w:p w14:paraId="7D2365B7"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Нетрудоспособные члены семей солдат Красной Армии, находившиеся ранее на их иждивении, обеспечиваются всем необходимым от Органов Советской власти.</w:t>
      </w:r>
    </w:p>
    <w:p w14:paraId="52020C39"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Верховным руководящим органом Рабоче-Крестьянской Красной Армии является Совет Народных Комиссаров. Непосредственное руководство и управление армией сосредоточено в Комиссариате по военным делам в созданной при нем Всероссийской Коллегии" (15023).</w:t>
      </w:r>
    </w:p>
    <w:p w14:paraId="339BD288"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7BE86D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на совещании НК по В и МД было принято решение о создании новой социалистической армии. В тот же день общеармейский съезд избрал Всероссийскую коллегию по формированию советских войск (359,31).</w:t>
      </w:r>
    </w:p>
    <w:p w14:paraId="1EBD5C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Шла речь о возобновлении войны в случае, если немцы не оставят российские территории (2100).</w:t>
      </w:r>
    </w:p>
    <w:p w14:paraId="61948F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19D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СНК принял декрет об организации РККА (438,394).</w:t>
      </w:r>
    </w:p>
    <w:p w14:paraId="3F412A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70B3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г. вышел ДЕКРЕТ ОБ ОРГАНИЗАЦИИ РАБОЧЕ-КРЕСТЬЯНСКОЙ КРАСНОЙ АРМИИ</w:t>
      </w:r>
    </w:p>
    <w:p w14:paraId="3D7521C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Петроград</w:t>
      </w:r>
    </w:p>
    <w:p w14:paraId="519EAED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Старая армия служила орудием классового угнетения трудящихся буржуазией. С переходом власти к трудящимся и эксплуатируемым классам возникла необходимость создания новой армии, которая явится оп</w:t>
      </w:r>
      <w:r w:rsidRPr="00EC2CF3">
        <w:rPr>
          <w:rFonts w:ascii="Times New Roman" w:hAnsi="Times New Roman" w:cs="Times New Roman"/>
          <w:color w:val="000000" w:themeColor="text1"/>
          <w:sz w:val="16"/>
          <w:szCs w:val="16"/>
        </w:rPr>
        <w:softHyphen/>
        <w:t>лотом Советской власти в настоящем, фундаментом для замены постоянной армии всенародным вооружени</w:t>
      </w:r>
      <w:r w:rsidRPr="00EC2CF3">
        <w:rPr>
          <w:rFonts w:ascii="Times New Roman" w:hAnsi="Times New Roman" w:cs="Times New Roman"/>
          <w:color w:val="000000" w:themeColor="text1"/>
          <w:sz w:val="16"/>
          <w:szCs w:val="16"/>
        </w:rPr>
        <w:softHyphen/>
        <w:t>ем в ближайшем будущем и послужит поддержкой для грядущей социалистической революции в Европе.</w:t>
      </w:r>
    </w:p>
    <w:p w14:paraId="4FA6EB4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w:t>
      </w:r>
    </w:p>
    <w:p w14:paraId="519D46A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этого Совет Народных Комиссаров постановляет: организовать новую армию под назва</w:t>
      </w:r>
      <w:r w:rsidRPr="00EC2CF3">
        <w:rPr>
          <w:rFonts w:ascii="Times New Roman" w:hAnsi="Times New Roman" w:cs="Times New Roman"/>
          <w:color w:val="000000" w:themeColor="text1"/>
          <w:sz w:val="16"/>
          <w:szCs w:val="16"/>
        </w:rPr>
        <w:softHyphen/>
        <w:t>нием "Рабоче-крестьянская Красная Армия", на следующих основаниях:</w:t>
      </w:r>
    </w:p>
    <w:p w14:paraId="19AC6D8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Рабоче-крестьянская Красная Армия создается из наиболее сознательных и организованных элементов трудящихся масс.</w:t>
      </w:r>
    </w:p>
    <w:p w14:paraId="06F2AD5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Доступ в ее ряды открыт для всех граждан Российской Республики не моложе 18 лет. В Красную Ар</w:t>
      </w:r>
      <w:r w:rsidRPr="00EC2CF3">
        <w:rPr>
          <w:rFonts w:ascii="Times New Roman" w:hAnsi="Times New Roman" w:cs="Times New Roman"/>
          <w:color w:val="000000" w:themeColor="text1"/>
          <w:sz w:val="16"/>
          <w:szCs w:val="16"/>
        </w:rPr>
        <w:softHyphen/>
        <w:t>мию поступает каждый, кто готов отдать свои силы, свою жизнь для защиты завоеваний Октябрьской ре</w:t>
      </w:r>
      <w:r w:rsidRPr="00EC2CF3">
        <w:rPr>
          <w:rFonts w:ascii="Times New Roman" w:hAnsi="Times New Roman" w:cs="Times New Roman"/>
          <w:color w:val="000000" w:themeColor="text1"/>
          <w:sz w:val="16"/>
          <w:szCs w:val="16"/>
        </w:rPr>
        <w:softHyphen/>
        <w:t>волюции, власти Советов и социализма. Для вступления в ряды Красной Армии необходимы рекоменда</w:t>
      </w:r>
      <w:r w:rsidRPr="00EC2CF3">
        <w:rPr>
          <w:rFonts w:ascii="Times New Roman" w:hAnsi="Times New Roman" w:cs="Times New Roman"/>
          <w:color w:val="000000" w:themeColor="text1"/>
          <w:sz w:val="16"/>
          <w:szCs w:val="16"/>
        </w:rPr>
        <w:softHyphen/>
        <w:t>ции: войсковых комитетов или общественных демократических организаций, стоящих на платформе Со</w:t>
      </w:r>
      <w:r w:rsidRPr="00EC2CF3">
        <w:rPr>
          <w:rFonts w:ascii="Times New Roman" w:hAnsi="Times New Roman" w:cs="Times New Roman"/>
          <w:color w:val="000000" w:themeColor="text1"/>
          <w:sz w:val="16"/>
          <w:szCs w:val="16"/>
        </w:rPr>
        <w:softHyphen/>
        <w:t>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26F169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w:t>
      </w:r>
    </w:p>
    <w:p w14:paraId="1670081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Воины Рабоче-крестьянской Красной Армии состоят на полном государственном довольствии и сверх сего получают 50 руб. в месяц.</w:t>
      </w:r>
    </w:p>
    <w:p w14:paraId="62F2FF9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Нетрудоспособные члены семей солдат Красной Армии, находившиеся ранее на их иждиве</w:t>
      </w:r>
      <w:r w:rsidRPr="00EC2CF3">
        <w:rPr>
          <w:rFonts w:ascii="Times New Roman" w:hAnsi="Times New Roman" w:cs="Times New Roman"/>
          <w:color w:val="000000" w:themeColor="text1"/>
          <w:sz w:val="16"/>
          <w:szCs w:val="16"/>
        </w:rPr>
        <w:softHyphen/>
        <w:t>нии, обеспечиваются всем необходимым по местным потребительным нормам, согласно постанов</w:t>
      </w:r>
      <w:r w:rsidRPr="00EC2CF3">
        <w:rPr>
          <w:rFonts w:ascii="Times New Roman" w:hAnsi="Times New Roman" w:cs="Times New Roman"/>
          <w:color w:val="000000" w:themeColor="text1"/>
          <w:sz w:val="16"/>
          <w:szCs w:val="16"/>
        </w:rPr>
        <w:softHyphen/>
        <w:t>лениям местных органов Советской власти.</w:t>
      </w:r>
    </w:p>
    <w:p w14:paraId="1F444EA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w:t>
      </w:r>
    </w:p>
    <w:p w14:paraId="1A8912E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Верховным руководящим органом Рабоче-крестьянской Красной Армии является Совет Народ</w:t>
      </w:r>
      <w:r w:rsidRPr="00EC2CF3">
        <w:rPr>
          <w:rFonts w:ascii="Times New Roman" w:hAnsi="Times New Roman" w:cs="Times New Roman"/>
          <w:color w:val="000000" w:themeColor="text1"/>
          <w:sz w:val="16"/>
          <w:szCs w:val="16"/>
        </w:rPr>
        <w:softHyphen/>
        <w:t>ных Комиссаров. Непосредственное руководство и управление армией сосредоточено в Комиссари</w:t>
      </w:r>
      <w:r w:rsidRPr="00EC2CF3">
        <w:rPr>
          <w:rFonts w:ascii="Times New Roman" w:hAnsi="Times New Roman" w:cs="Times New Roman"/>
          <w:color w:val="000000" w:themeColor="text1"/>
          <w:sz w:val="16"/>
          <w:szCs w:val="16"/>
        </w:rPr>
        <w:softHyphen/>
        <w:t>ате по военным делам, в созданной при нем особой Всероссийской коллегии.</w:t>
      </w:r>
    </w:p>
    <w:p w14:paraId="17A6623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 В. Ульянов (Ленин)</w:t>
      </w:r>
    </w:p>
    <w:p w14:paraId="6513747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Верховный главнокомандующий Н. Крыленко</w:t>
      </w:r>
    </w:p>
    <w:p w14:paraId="366886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 по военным и морским делам:</w:t>
      </w:r>
    </w:p>
    <w:p w14:paraId="630ED4B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Дыбенко, Подвойский</w:t>
      </w:r>
    </w:p>
    <w:p w14:paraId="4B02B37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w:t>
      </w:r>
    </w:p>
    <w:p w14:paraId="41ACA1C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Прошьян</w:t>
      </w:r>
      <w:proofErr w:type="spellEnd"/>
      <w:r w:rsidRPr="00EC2CF3">
        <w:rPr>
          <w:rFonts w:ascii="Times New Roman" w:hAnsi="Times New Roman" w:cs="Times New Roman"/>
          <w:color w:val="000000" w:themeColor="text1"/>
          <w:sz w:val="16"/>
          <w:szCs w:val="16"/>
        </w:rPr>
        <w:t xml:space="preserve"> ,3атонский, Штейнберг</w:t>
      </w:r>
    </w:p>
    <w:p w14:paraId="16C7CB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Совета Народных Комиссаров Влад. Бонч-Бруевич</w:t>
      </w:r>
    </w:p>
    <w:p w14:paraId="09D117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Совета Народных Комиссаров Н. Горбунов</w:t>
      </w:r>
    </w:p>
    <w:p w14:paraId="356D77D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января 1918 г.</w:t>
      </w:r>
    </w:p>
    <w:p w14:paraId="439BE04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был принят на заседании СНК 15 (28) января.</w:t>
      </w:r>
    </w:p>
    <w:p w14:paraId="4DF6F35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"Декреты Советской Власти" том 1, "25 октября 1917 г. — 16 марта 1918 г.", Москва 1957 г., Государственное издательст</w:t>
      </w:r>
      <w:r w:rsidRPr="00EC2CF3">
        <w:rPr>
          <w:rFonts w:ascii="Times New Roman" w:hAnsi="Times New Roman" w:cs="Times New Roman"/>
          <w:color w:val="000000" w:themeColor="text1"/>
          <w:sz w:val="16"/>
          <w:szCs w:val="16"/>
        </w:rPr>
        <w:softHyphen/>
        <w:t>во политической литературы., стр. 356 — 357 (11210).</w:t>
      </w:r>
    </w:p>
    <w:p w14:paraId="15E1D5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13D8BAF8" w14:textId="77777777" w:rsidR="006B6B0C" w:rsidRPr="00EC2CF3" w:rsidRDefault="006B6B0C" w:rsidP="00B95404">
      <w:pPr>
        <w:pStyle w:val="ae"/>
        <w:spacing w:before="0" w:after="0"/>
        <w:jc w:val="both"/>
        <w:rPr>
          <w:color w:val="000000" w:themeColor="text1"/>
          <w:sz w:val="16"/>
          <w:szCs w:val="16"/>
        </w:rPr>
      </w:pPr>
      <w:r w:rsidRPr="00EC2CF3">
        <w:rPr>
          <w:color w:val="000000" w:themeColor="text1"/>
          <w:sz w:val="16"/>
          <w:szCs w:val="16"/>
        </w:rPr>
        <w:t>15 (28) января 1918 также был опубликован декрет Совета народных комиссаров «О Рабоче-Крестьянской Красной Армии». В нем говорилось о намерении создать кардинально новую армию вместо «разложившейся» царской из «наиболее сознательных и организованных элементов трудящихся классов», которые готовы «отдать свои силы, свою жизнь для защиты завоеваний Октябрьской революции, и власти Советов, и социализма» (17045).</w:t>
      </w:r>
    </w:p>
    <w:p w14:paraId="7C8975B6" w14:textId="77777777" w:rsidR="006B6B0C" w:rsidRPr="00EC2CF3" w:rsidRDefault="006B6B0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5BB1B"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15 (28) января 1918 началось восстание в Киеве, на поддержку которого выступили «красные» отряды. Его «ядром» стал городской завод «Арсенал», рабочие которого вышли на митинг против действий Рады. Вскоре на их сторону перешли солдаты так называемого Шевченковского полка, охранявшие склад ранее конфискованного у рабочих оружия, и в итоге «стволы» вернулись на завод. В тот же день из вод Днепра был выловлен изуродованный труп видного большевика, председателя киевского ревкома Леонида Пятакова (он был задержан неизвестными еще 7 января). Это еще больше распалило рабочих, а к вечеру их поддержали солдаты еще трех полков. В итоге восставшие составили ультиматум к Раде с требованием передать всю власть Советам (17045).</w:t>
      </w:r>
    </w:p>
    <w:p w14:paraId="7F97DB8A"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E2A13"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 xml:space="preserve">15 (28) января 1918 было создано финское «рабочее» правительство — Совет народных уполномоченных Финляндии, которое сразу обнародовало декларацию о захвате власти под названием «К рабочим и гражданам Финляндии!». Исполнительный комитет рабочих приказал арестовать десятки «буржуазных» деятелей, но члены Сената успели скрыться на севере и западе Финляндии, которые контролировал «Шюцкор». Маннергейм, в свою очередь, начал операцию по разоружению русских гарнизонов и формировавшихся отрядов Красной гвардии. Столицей «Белой Финляндии» временно стал город </w:t>
      </w:r>
      <w:proofErr w:type="spellStart"/>
      <w:r w:rsidRPr="00EC2CF3">
        <w:rPr>
          <w:color w:val="000000" w:themeColor="text1"/>
          <w:sz w:val="16"/>
          <w:szCs w:val="16"/>
        </w:rPr>
        <w:t>Вааса</w:t>
      </w:r>
      <w:proofErr w:type="spellEnd"/>
      <w:r w:rsidRPr="00EC2CF3">
        <w:rPr>
          <w:color w:val="000000" w:themeColor="text1"/>
          <w:sz w:val="16"/>
          <w:szCs w:val="16"/>
        </w:rPr>
        <w:t xml:space="preserve"> на побережье Ботнического залива (17045).</w:t>
      </w:r>
    </w:p>
    <w:p w14:paraId="23311F4D" w14:textId="77777777" w:rsidR="005B1E5E" w:rsidRPr="00EC2CF3" w:rsidRDefault="005B1E5E" w:rsidP="00B95404">
      <w:pPr>
        <w:pStyle w:val="ae"/>
        <w:spacing w:before="0" w:after="0"/>
        <w:jc w:val="both"/>
        <w:rPr>
          <w:color w:val="000000" w:themeColor="text1"/>
          <w:sz w:val="16"/>
          <w:szCs w:val="16"/>
        </w:rPr>
      </w:pPr>
    </w:p>
    <w:p w14:paraId="2E8AA551"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15 (28) января 1918 на территории бывшей Кубанской области Российской империи (занимала нынешние Краснодарский край, Адыгею, Карачаево-Черкесию и часть Ставропольского края и Ростовской области — РП) была провозглашена Кубанская народная республика. Законодательным органом республики стала Кубанская краевая рада, исполнительную власть возглавил избираемый Головной атаман, который одновременно был главнокомандующим. Избирательным правом в республике обладали только казаки, но не «иногородние крестьяне», составлявшие почти половину населения. В среде же казачества Кубани преобладали два основных течения — «черноморцев» (более ориентировавшихся на Украину) и «</w:t>
      </w:r>
      <w:proofErr w:type="spellStart"/>
      <w:r w:rsidRPr="00EC2CF3">
        <w:rPr>
          <w:color w:val="000000" w:themeColor="text1"/>
          <w:sz w:val="16"/>
          <w:szCs w:val="16"/>
        </w:rPr>
        <w:t>линейцев</w:t>
      </w:r>
      <w:proofErr w:type="spellEnd"/>
      <w:r w:rsidRPr="00EC2CF3">
        <w:rPr>
          <w:color w:val="000000" w:themeColor="text1"/>
          <w:sz w:val="16"/>
          <w:szCs w:val="16"/>
        </w:rPr>
        <w:t>» (тяготевших к единству с Россией) (17045).</w:t>
      </w:r>
    </w:p>
    <w:p w14:paraId="17F4CDD3" w14:textId="77777777" w:rsidR="005B1E5E" w:rsidRPr="00EC2CF3" w:rsidRDefault="005B1E5E" w:rsidP="00B95404">
      <w:pPr>
        <w:pStyle w:val="ae"/>
        <w:spacing w:before="0" w:after="0"/>
        <w:jc w:val="both"/>
        <w:rPr>
          <w:color w:val="000000" w:themeColor="text1"/>
          <w:sz w:val="16"/>
          <w:szCs w:val="16"/>
        </w:rPr>
      </w:pPr>
    </w:p>
    <w:p w14:paraId="2588D0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CAEB9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35B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закончился III Съезд Советов (3481).</w:t>
      </w:r>
    </w:p>
    <w:p w14:paraId="4F9BE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74F78"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1918 году был принят декрет "О Революционном Трибунале Печати".</w:t>
      </w:r>
    </w:p>
    <w:p w14:paraId="4F908A01"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Его ведению подлежали "преступления и проступки против народа, совершаемые путем использования печати", а именно "всякие сообщения ложных или извращенных сведений о явлениях общественной жизни, поскольку они являются посягательством на права и интересы революционного народа, а также нарушения узаконений о печати, изданных Советской властью".</w:t>
      </w:r>
    </w:p>
    <w:p w14:paraId="770B3947"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Были созданы специальные "тройки", производящие предварительное расследование и выносящие постановления об арестах, обысках, выемках и освобождении арестованных. Заседания должны были проводиться публично, а решения Трибунала обжалованию не подлежали.</w:t>
      </w:r>
    </w:p>
    <w:p w14:paraId="04A14EBC"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Были определены следующие наказания:</w:t>
      </w:r>
    </w:p>
    <w:p w14:paraId="3B56322D"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денежный штраф,</w:t>
      </w:r>
    </w:p>
    <w:p w14:paraId="74CFC4CE"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выражение общественного порицания,.</w:t>
      </w:r>
    </w:p>
    <w:p w14:paraId="61BE1895"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помещение на видном месте приговора или опровержение ложных сведений,</w:t>
      </w:r>
    </w:p>
    <w:p w14:paraId="54C1EECF"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приостановка издания временная или навсегда или изъятие его из обращения,</w:t>
      </w:r>
    </w:p>
    <w:p w14:paraId="2EF35D82"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конфискация в общенародную собственность типографий или имущества издания печати,</w:t>
      </w:r>
    </w:p>
    <w:p w14:paraId="495703B1"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лишение свободы,</w:t>
      </w:r>
    </w:p>
    <w:p w14:paraId="2A35715F"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7) удаление из столицы, отдельных местностей или пределов Российской Республики,.</w:t>
      </w:r>
    </w:p>
    <w:p w14:paraId="5F4B1BB5"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лишение виновного всех или некоторых политических прав.</w:t>
      </w:r>
    </w:p>
    <w:p w14:paraId="5F72D28F"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Содержание Революционного Трибунала Печати относится на счет государства.</w:t>
      </w:r>
    </w:p>
    <w:p w14:paraId="53048FB0"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Только в год появления декрета в России перестало существовать 3200 периодических изданий (15023).</w:t>
      </w:r>
    </w:p>
    <w:p w14:paraId="710947AC"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0C0F91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началось наступление атамана Семенова на Даурию и Читу (3908,277).</w:t>
      </w:r>
    </w:p>
    <w:p w14:paraId="4C4F1E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2EC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с утра в Одессе последовал отпор войск Центральной рады. В городе завязались жестокие бои. По приказу железнодорожного ревкома были прекращены работы по постройке четырех бронепоездов, и все силы направлены на приведение в готовность "</w:t>
      </w:r>
      <w:proofErr w:type="spellStart"/>
      <w:r w:rsidRPr="00EC2CF3">
        <w:rPr>
          <w:rFonts w:ascii="Times New Roman" w:hAnsi="Times New Roman" w:cs="Times New Roman"/>
          <w:color w:val="000000" w:themeColor="text1"/>
          <w:sz w:val="16"/>
          <w:szCs w:val="16"/>
        </w:rPr>
        <w:t>Заамурца</w:t>
      </w:r>
      <w:proofErr w:type="spellEnd"/>
      <w:r w:rsidRPr="00EC2CF3">
        <w:rPr>
          <w:rFonts w:ascii="Times New Roman" w:hAnsi="Times New Roman" w:cs="Times New Roman"/>
          <w:color w:val="000000" w:themeColor="text1"/>
          <w:sz w:val="16"/>
          <w:szCs w:val="16"/>
        </w:rPr>
        <w:t xml:space="preserve">". Выйдя на главный путь, </w:t>
      </w:r>
      <w:proofErr w:type="spellStart"/>
      <w:r w:rsidRPr="00EC2CF3">
        <w:rPr>
          <w:rFonts w:ascii="Times New Roman" w:hAnsi="Times New Roman" w:cs="Times New Roman"/>
          <w:color w:val="000000" w:themeColor="text1"/>
          <w:sz w:val="16"/>
          <w:szCs w:val="16"/>
        </w:rPr>
        <w:t>мотовагон</w:t>
      </w:r>
      <w:proofErr w:type="spellEnd"/>
      <w:r w:rsidRPr="00EC2CF3">
        <w:rPr>
          <w:rFonts w:ascii="Times New Roman" w:hAnsi="Times New Roman" w:cs="Times New Roman"/>
          <w:color w:val="000000" w:themeColor="text1"/>
          <w:sz w:val="16"/>
          <w:szCs w:val="16"/>
        </w:rPr>
        <w:t xml:space="preserve"> остановил наступление гайдамаков со стороны станции Одесса-Малая, но те взорвали стрелку, и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xml:space="preserve">" сошел с рельсов. Экипажу пришлось отбиваться с железнодорожного полотна, пока </w:t>
      </w:r>
      <w:proofErr w:type="spellStart"/>
      <w:r w:rsidRPr="00EC2CF3">
        <w:rPr>
          <w:rFonts w:ascii="Times New Roman" w:hAnsi="Times New Roman" w:cs="Times New Roman"/>
          <w:color w:val="000000" w:themeColor="text1"/>
          <w:sz w:val="16"/>
          <w:szCs w:val="16"/>
        </w:rPr>
        <w:t>мотовагон</w:t>
      </w:r>
      <w:proofErr w:type="spellEnd"/>
      <w:r w:rsidRPr="00EC2CF3">
        <w:rPr>
          <w:rFonts w:ascii="Times New Roman" w:hAnsi="Times New Roman" w:cs="Times New Roman"/>
          <w:color w:val="000000" w:themeColor="text1"/>
          <w:sz w:val="16"/>
          <w:szCs w:val="16"/>
        </w:rPr>
        <w:t xml:space="preserve"> не поставили на рельсы (9643).</w:t>
      </w:r>
    </w:p>
    <w:p w14:paraId="780A5D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2B0DA"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1918 году Эстония и Латвия объявляют свою независимость от России (15023).</w:t>
      </w:r>
    </w:p>
    <w:p w14:paraId="223766A6"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4269C4C6"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большевистские части заняли Хельсинки (3907,96).</w:t>
      </w:r>
    </w:p>
    <w:p w14:paraId="6EAEAAEE"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065D8" w14:textId="77777777" w:rsidR="00305F70" w:rsidRPr="00EC2CF3" w:rsidRDefault="00305F70"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отряды финской Красной гвардии заняли Хельсинки (4962).</w:t>
      </w:r>
    </w:p>
    <w:p w14:paraId="64AFF332" w14:textId="77777777" w:rsidR="00305F70" w:rsidRPr="00EC2CF3" w:rsidRDefault="00305F70"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11BC4D"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(28) января 1918 Хельсинки. Победа вооруженного восстания. Правительство </w:t>
      </w:r>
      <w:proofErr w:type="spellStart"/>
      <w:r w:rsidRPr="00EC2CF3">
        <w:rPr>
          <w:rFonts w:ascii="Times New Roman" w:hAnsi="Times New Roman" w:cs="Times New Roman"/>
          <w:color w:val="000000" w:themeColor="text1"/>
          <w:sz w:val="16"/>
          <w:szCs w:val="16"/>
        </w:rPr>
        <w:t>Свинхувуда</w:t>
      </w:r>
      <w:proofErr w:type="spellEnd"/>
      <w:r w:rsidRPr="00EC2CF3">
        <w:rPr>
          <w:rFonts w:ascii="Times New Roman" w:hAnsi="Times New Roman" w:cs="Times New Roman"/>
          <w:color w:val="000000" w:themeColor="text1"/>
          <w:sz w:val="16"/>
          <w:szCs w:val="16"/>
        </w:rPr>
        <w:t xml:space="preserve"> бежало в </w:t>
      </w:r>
      <w:proofErr w:type="spellStart"/>
      <w:r w:rsidRPr="00EC2CF3">
        <w:rPr>
          <w:rFonts w:ascii="Times New Roman" w:hAnsi="Times New Roman" w:cs="Times New Roman"/>
          <w:color w:val="000000" w:themeColor="text1"/>
          <w:sz w:val="16"/>
          <w:szCs w:val="16"/>
        </w:rPr>
        <w:t>г.Васа</w:t>
      </w:r>
      <w:proofErr w:type="spellEnd"/>
      <w:r w:rsidRPr="00EC2CF3">
        <w:rPr>
          <w:rFonts w:ascii="Times New Roman" w:hAnsi="Times New Roman" w:cs="Times New Roman"/>
          <w:color w:val="000000" w:themeColor="text1"/>
          <w:sz w:val="16"/>
          <w:szCs w:val="16"/>
        </w:rPr>
        <w:t xml:space="preserve">. Создан Совет Народных уполномоченных (СНУ: </w:t>
      </w:r>
      <w:proofErr w:type="spellStart"/>
      <w:r w:rsidRPr="00EC2CF3">
        <w:rPr>
          <w:rFonts w:ascii="Times New Roman" w:hAnsi="Times New Roman" w:cs="Times New Roman"/>
          <w:color w:val="000000" w:themeColor="text1"/>
          <w:sz w:val="16"/>
          <w:szCs w:val="16"/>
        </w:rPr>
        <w:t>К.Маннер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О.Куусинен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Ю.Сирола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А.Тайми</w:t>
      </w:r>
      <w:proofErr w:type="spellEnd"/>
      <w:r w:rsidRPr="00EC2CF3">
        <w:rPr>
          <w:rFonts w:ascii="Times New Roman" w:hAnsi="Times New Roman" w:cs="Times New Roman"/>
          <w:color w:val="000000" w:themeColor="text1"/>
          <w:sz w:val="16"/>
          <w:szCs w:val="16"/>
        </w:rPr>
        <w:t>), провозгласивший Финляндию социалистической республикой. Направлено приветствие СНК РСФСР и СРСД Эстонии (7450).</w:t>
      </w:r>
    </w:p>
    <w:p w14:paraId="3C71A878"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8DCE8"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1918 году отряды финской Красной гвардии занимают Хельсинки, столицу Финляндии (15023).</w:t>
      </w:r>
    </w:p>
    <w:p w14:paraId="3F1F9DE7"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3AF976D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F51F5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45A0"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советская сторона отказалась от ведения переговоров в Брест-Литовске и Л.Д.Т. выдвинула лозунг "Ни мира ни войны, а армию - распустить" (3481).</w:t>
      </w:r>
    </w:p>
    <w:p w14:paraId="6E30F49F"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56E5F"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1918 году советская сторона отказывается от ведения переговоров в Брест-Литовске. Троцкий выдвигает лозунг «Ни мира ни войны, а армию распустить» (15023).</w:t>
      </w:r>
    </w:p>
    <w:p w14:paraId="22082108"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2CE806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чехословацкий корпус в России был объявлен частью французской армии (3908,276).</w:t>
      </w:r>
    </w:p>
    <w:p w14:paraId="5C54DB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0415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386CC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78D6F" w14:textId="77777777" w:rsidR="00C0375E" w:rsidRPr="00EC2CF3" w:rsidRDefault="00C037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15-16 (28–29) января (ночь) 1918 первый немецкий бомбардировочный налет на Соединенное Королевство в новом году. Осуществлен 13 бомбардировщиками </w:t>
      </w:r>
      <w:proofErr w:type="spellStart"/>
      <w:r w:rsidRPr="00EC2CF3">
        <w:rPr>
          <w:rFonts w:ascii="Times New Roman" w:hAnsi="Times New Roman" w:cs="Times New Roman"/>
          <w:color w:val="000000" w:themeColor="text1"/>
          <w:sz w:val="16"/>
          <w:szCs w:val="16"/>
        </w:rPr>
        <w:t>Gotha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Grossflugzeug</w:t>
      </w:r>
      <w:proofErr w:type="spellEnd"/>
      <w:r w:rsidRPr="00EC2CF3">
        <w:rPr>
          <w:rFonts w:ascii="Times New Roman" w:hAnsi="Times New Roman" w:cs="Times New Roman"/>
          <w:color w:val="000000" w:themeColor="text1"/>
          <w:sz w:val="16"/>
          <w:szCs w:val="16"/>
        </w:rPr>
        <w:t xml:space="preserve"> и двумя бомбардировщиками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Шесть гот повернули назад из-за плохой видимости, но другие бомбардировщики атаковали цели в Англии, в результате чего 67 человек погибли и 166 получили ранения, в том числе 14 убитых и 14 раненых в давке из-за того, что запускаются предупредительные ракеты, чтобы предупредить о неминуемой атаке. Еще 11 ранены осколками британских зенитных снарядов. Большинство жертв связано с взрывом бомбы массой 300 кг (660 фунтов), которая попала в </w:t>
      </w:r>
      <w:proofErr w:type="spellStart"/>
      <w:r w:rsidRPr="00EC2CF3">
        <w:rPr>
          <w:rFonts w:ascii="Times New Roman" w:hAnsi="Times New Roman" w:cs="Times New Roman"/>
          <w:color w:val="000000" w:themeColor="text1"/>
          <w:sz w:val="16"/>
          <w:szCs w:val="16"/>
        </w:rPr>
        <w:t>Odhams</w:t>
      </w:r>
      <w:proofErr w:type="spellEnd"/>
      <w:r w:rsidRPr="00EC2CF3">
        <w:rPr>
          <w:rFonts w:ascii="Times New Roman" w:hAnsi="Times New Roman" w:cs="Times New Roman"/>
          <w:color w:val="000000" w:themeColor="text1"/>
          <w:sz w:val="16"/>
          <w:szCs w:val="16"/>
        </w:rPr>
        <w:t xml:space="preserve"> Press в Лонг-Акре, Лондон , где укрывались люди. 100 британских самолетов </w:t>
      </w:r>
      <w:proofErr w:type="spellStart"/>
      <w:r w:rsidRPr="00EC2CF3">
        <w:rPr>
          <w:rFonts w:ascii="Times New Roman" w:hAnsi="Times New Roman" w:cs="Times New Roman"/>
          <w:color w:val="000000" w:themeColor="text1"/>
          <w:sz w:val="16"/>
          <w:szCs w:val="16"/>
        </w:rPr>
        <w:t>вылеткли</w:t>
      </w:r>
      <w:proofErr w:type="spellEnd"/>
      <w:r w:rsidRPr="00EC2CF3">
        <w:rPr>
          <w:rFonts w:ascii="Times New Roman" w:hAnsi="Times New Roman" w:cs="Times New Roman"/>
          <w:color w:val="000000" w:themeColor="text1"/>
          <w:sz w:val="16"/>
          <w:szCs w:val="16"/>
        </w:rPr>
        <w:t xml:space="preserve"> на перехват и два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Кэмел Королевских ВВС эскадрильи № 40 сбили Готу, что стало первой победой над самолетов бомбардировщиком над Великобританией для британских ночных истребителей . Оба пилота, младшие лейтенанты Чарльз С. Бэнкс и Джордж </w:t>
      </w:r>
      <w:proofErr w:type="spellStart"/>
      <w:r w:rsidRPr="00EC2CF3">
        <w:rPr>
          <w:rFonts w:ascii="Times New Roman" w:hAnsi="Times New Roman" w:cs="Times New Roman"/>
          <w:color w:val="000000" w:themeColor="text1"/>
          <w:sz w:val="16"/>
          <w:szCs w:val="16"/>
        </w:rPr>
        <w:t>Хаквилл</w:t>
      </w:r>
      <w:proofErr w:type="spellEnd"/>
      <w:r w:rsidRPr="00EC2CF3">
        <w:rPr>
          <w:rFonts w:ascii="Times New Roman" w:hAnsi="Times New Roman" w:cs="Times New Roman"/>
          <w:color w:val="000000" w:themeColor="text1"/>
          <w:sz w:val="16"/>
          <w:szCs w:val="16"/>
        </w:rPr>
        <w:t xml:space="preserve"> получат Крест за заслуги (20343).</w:t>
      </w:r>
    </w:p>
    <w:p w14:paraId="4EC9BF47" w14:textId="77777777" w:rsidR="00C0375E" w:rsidRPr="00EC2CF3" w:rsidRDefault="00C0375E" w:rsidP="00B95404">
      <w:pPr>
        <w:spacing w:after="0" w:line="240" w:lineRule="auto"/>
        <w:jc w:val="both"/>
        <w:rPr>
          <w:rFonts w:ascii="Times New Roman" w:hAnsi="Times New Roman" w:cs="Times New Roman"/>
          <w:color w:val="000000" w:themeColor="text1"/>
          <w:sz w:val="16"/>
          <w:szCs w:val="16"/>
        </w:rPr>
      </w:pPr>
    </w:p>
    <w:p w14:paraId="154D9E81"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 xml:space="preserve">15 (28) января 1918 началось крупное сражение на центральном участке Итальянского фронта, проходившем по северной части провинции Виченца на горном плато </w:t>
      </w:r>
      <w:proofErr w:type="spellStart"/>
      <w:r w:rsidRPr="00EC2CF3">
        <w:rPr>
          <w:color w:val="000000" w:themeColor="text1"/>
          <w:sz w:val="16"/>
          <w:szCs w:val="16"/>
        </w:rPr>
        <w:t>Асиаго</w:t>
      </w:r>
      <w:proofErr w:type="spellEnd"/>
      <w:r w:rsidRPr="00EC2CF3">
        <w:rPr>
          <w:color w:val="000000" w:themeColor="text1"/>
          <w:sz w:val="16"/>
          <w:szCs w:val="16"/>
        </w:rPr>
        <w:t>. В Италии оно известно как «Битва у трех гор» — Коль-дель-Россо, Коль-де-</w:t>
      </w:r>
      <w:proofErr w:type="spellStart"/>
      <w:r w:rsidRPr="00EC2CF3">
        <w:rPr>
          <w:color w:val="000000" w:themeColor="text1"/>
          <w:sz w:val="16"/>
          <w:szCs w:val="16"/>
        </w:rPr>
        <w:t>Эччели</w:t>
      </w:r>
      <w:proofErr w:type="spellEnd"/>
      <w:r w:rsidRPr="00EC2CF3">
        <w:rPr>
          <w:color w:val="000000" w:themeColor="text1"/>
          <w:sz w:val="16"/>
          <w:szCs w:val="16"/>
        </w:rPr>
        <w:t xml:space="preserve"> и Монте </w:t>
      </w:r>
      <w:proofErr w:type="spellStart"/>
      <w:r w:rsidRPr="00EC2CF3">
        <w:rPr>
          <w:color w:val="000000" w:themeColor="text1"/>
          <w:sz w:val="16"/>
          <w:szCs w:val="16"/>
        </w:rPr>
        <w:t>Валбелла</w:t>
      </w:r>
      <w:proofErr w:type="spellEnd"/>
      <w:r w:rsidRPr="00EC2CF3">
        <w:rPr>
          <w:color w:val="000000" w:themeColor="text1"/>
          <w:sz w:val="16"/>
          <w:szCs w:val="16"/>
        </w:rPr>
        <w:t>. В историю она вошла как одна из крупнейших артиллерийских дуэлей. Битва продолжалась с перерывами около полугода и закончилась победой Италии (17045).</w:t>
      </w:r>
    </w:p>
    <w:p w14:paraId="5DC687D0"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5525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(28) января 1918 Берлин. Начало забастовок на военных заводах. Столкновения бастующих с полицией, баррикадные бои (7446).</w:t>
      </w:r>
    </w:p>
    <w:p w14:paraId="71850D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0E03E" w14:textId="0154C6D0"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15</w:t>
      </w:r>
      <w:r w:rsidR="00D30863" w:rsidRPr="00EC2CF3">
        <w:rPr>
          <w:rFonts w:ascii="Times New Roman" w:eastAsia="Times New Roman" w:hAnsi="Times New Roman" w:cs="Times New Roman"/>
          <w:color w:val="000000" w:themeColor="text1"/>
          <w:sz w:val="16"/>
          <w:szCs w:val="16"/>
          <w:lang w:eastAsia="ru-RU"/>
        </w:rPr>
        <w:t xml:space="preserve"> </w:t>
      </w:r>
      <w:hyperlink r:id="rId46" w:tooltip="28 января" w:history="1">
        <w:r w:rsidRPr="00EC2CF3">
          <w:rPr>
            <w:rFonts w:ascii="Times New Roman" w:eastAsia="Times New Roman" w:hAnsi="Times New Roman" w:cs="Times New Roman"/>
            <w:color w:val="000000" w:themeColor="text1"/>
            <w:sz w:val="16"/>
            <w:szCs w:val="16"/>
            <w:lang w:eastAsia="ru-RU"/>
          </w:rPr>
          <w:t>(28)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71B76E2E" w14:textId="77777777"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250ADB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15 по 20 января (28 января - 3 февраля) 1918 состоялись антивоенные забастовки в Берлине и других городах (2443,390).</w:t>
      </w:r>
    </w:p>
    <w:p w14:paraId="2C9CB3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B7D24"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(28) января </w:t>
      </w:r>
      <w:r w:rsidRPr="00EC2CF3">
        <w:rPr>
          <w:rFonts w:ascii="Times New Roman" w:hAnsi="Times New Roman" w:cs="Times New Roman"/>
          <w:color w:val="000000" w:themeColor="text1"/>
          <w:sz w:val="16"/>
          <w:szCs w:val="16"/>
        </w:rPr>
        <w:t>в 1921 году в Париже на Елисейских полях захороняются останки Неизвестного Солдата (15023).</w:t>
      </w:r>
    </w:p>
    <w:p w14:paraId="721C982E"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61F6A28F" w14:textId="1C50E2CE" w:rsidR="008143F6" w:rsidRPr="00EC2CF3" w:rsidRDefault="008143F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DC73AD0" w14:textId="77777777" w:rsidR="008143F6" w:rsidRPr="00EC2CF3" w:rsidRDefault="008143F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50440" w14:textId="08700CC1" w:rsidR="008143F6" w:rsidRPr="00EC2CF3" w:rsidRDefault="008143F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января 1918 г. аэростаты уже не пред</w:t>
      </w:r>
      <w:r w:rsidRPr="00EC2CF3">
        <w:rPr>
          <w:rFonts w:ascii="Times New Roman" w:hAnsi="Times New Roman" w:cs="Times New Roman"/>
          <w:color w:val="000000" w:themeColor="text1"/>
          <w:sz w:val="16"/>
          <w:szCs w:val="16"/>
        </w:rPr>
        <w:softHyphen/>
        <w:t>ставляли собой реальной силы. Согласно данным распространявшейся среди делегатов I Всерос</w:t>
      </w:r>
      <w:r w:rsidRPr="00EC2CF3">
        <w:rPr>
          <w:rFonts w:ascii="Times New Roman" w:hAnsi="Times New Roman" w:cs="Times New Roman"/>
          <w:color w:val="000000" w:themeColor="text1"/>
          <w:sz w:val="16"/>
          <w:szCs w:val="16"/>
        </w:rPr>
        <w:softHyphen/>
        <w:t xml:space="preserve">сийского воздухоплавательного съезда анкеты 65% </w:t>
      </w:r>
      <w:proofErr w:type="spellStart"/>
      <w:r w:rsidRPr="00EC2CF3">
        <w:rPr>
          <w:rFonts w:ascii="Times New Roman" w:hAnsi="Times New Roman" w:cs="Times New Roman"/>
          <w:color w:val="000000" w:themeColor="text1"/>
          <w:sz w:val="16"/>
          <w:szCs w:val="16"/>
        </w:rPr>
        <w:t>воздухчастей</w:t>
      </w:r>
      <w:proofErr w:type="spellEnd"/>
      <w:r w:rsidRPr="00EC2CF3">
        <w:rPr>
          <w:rFonts w:ascii="Times New Roman" w:hAnsi="Times New Roman" w:cs="Times New Roman"/>
          <w:color w:val="000000" w:themeColor="text1"/>
          <w:sz w:val="16"/>
          <w:szCs w:val="16"/>
        </w:rPr>
        <w:t xml:space="preserve"> были неспособны к боевой ра</w:t>
      </w:r>
      <w:r w:rsidRPr="00EC2CF3">
        <w:rPr>
          <w:rFonts w:ascii="Times New Roman" w:hAnsi="Times New Roman" w:cs="Times New Roman"/>
          <w:color w:val="000000" w:themeColor="text1"/>
          <w:sz w:val="16"/>
          <w:szCs w:val="16"/>
        </w:rPr>
        <w:softHyphen/>
        <w:t>боте, 77% — к походу, 14% — к сдаче имущества, 6% — к охране имущества. 80% их имущества нуждалось в частичном или полном ремонте. Личный и конский состав частей составлял около 50% штатного числа1 (20120).</w:t>
      </w:r>
    </w:p>
    <w:p w14:paraId="1CF0F2F4" w14:textId="77777777" w:rsidR="008143F6" w:rsidRPr="00EC2CF3" w:rsidRDefault="008143F6" w:rsidP="00B95404">
      <w:pPr>
        <w:spacing w:after="0" w:line="240" w:lineRule="auto"/>
        <w:jc w:val="both"/>
        <w:rPr>
          <w:rFonts w:ascii="Times New Roman" w:hAnsi="Times New Roman" w:cs="Times New Roman"/>
          <w:color w:val="000000" w:themeColor="text1"/>
          <w:sz w:val="16"/>
          <w:szCs w:val="16"/>
        </w:rPr>
      </w:pPr>
    </w:p>
    <w:p w14:paraId="4E070F33" w14:textId="77777777" w:rsidR="005F2BE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7FDF0658" w14:textId="77777777" w:rsidR="005F2BEF" w:rsidRPr="00EC2CF3" w:rsidRDefault="005F2BE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3509C" w14:textId="18A3DC6A"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К середине января 1918 года в </w:t>
      </w:r>
      <w:hyperlink r:id="rId47" w:tooltip="РСДРП(б)" w:history="1">
        <w:r w:rsidRPr="00EC2CF3">
          <w:rPr>
            <w:rFonts w:ascii="Times New Roman" w:eastAsia="Times New Roman" w:hAnsi="Times New Roman" w:cs="Times New Roman"/>
            <w:color w:val="000000" w:themeColor="text1"/>
            <w:sz w:val="16"/>
            <w:szCs w:val="16"/>
            <w:lang w:eastAsia="ru-RU"/>
          </w:rPr>
          <w:t>РСДРП(б)</w:t>
        </w:r>
      </w:hyperlink>
      <w:r w:rsidRPr="00EC2CF3">
        <w:rPr>
          <w:rFonts w:ascii="Times New Roman" w:eastAsia="Times New Roman" w:hAnsi="Times New Roman" w:cs="Times New Roman"/>
          <w:color w:val="000000" w:themeColor="text1"/>
          <w:sz w:val="16"/>
          <w:szCs w:val="16"/>
          <w:lang w:eastAsia="ru-RU"/>
        </w:rPr>
        <w:t xml:space="preserve"> оформляется раскол: в то время как группа «</w:t>
      </w:r>
      <w:hyperlink r:id="rId48" w:tooltip="Левые коммунисты" w:history="1">
        <w:r w:rsidRPr="00EC2CF3">
          <w:rPr>
            <w:rFonts w:ascii="Times New Roman" w:eastAsia="Times New Roman" w:hAnsi="Times New Roman" w:cs="Times New Roman"/>
            <w:color w:val="000000" w:themeColor="text1"/>
            <w:sz w:val="16"/>
            <w:szCs w:val="16"/>
            <w:lang w:eastAsia="ru-RU"/>
          </w:rPr>
          <w:t>левых коммунистов</w:t>
        </w:r>
      </w:hyperlink>
      <w:r w:rsidRPr="00EC2CF3">
        <w:rPr>
          <w:rFonts w:ascii="Times New Roman" w:eastAsia="Times New Roman" w:hAnsi="Times New Roman" w:cs="Times New Roman"/>
          <w:color w:val="000000" w:themeColor="text1"/>
          <w:sz w:val="16"/>
          <w:szCs w:val="16"/>
          <w:lang w:eastAsia="ru-RU"/>
        </w:rPr>
        <w:t>» во главе с Н. И. Бухариным настаивает на отклонении германских требований, Ленин настаивает на их принятии, опубликовав 7</w:t>
      </w:r>
      <w:r w:rsidR="00D30863" w:rsidRPr="00EC2CF3">
        <w:rPr>
          <w:rFonts w:ascii="Times New Roman" w:eastAsia="Times New Roman" w:hAnsi="Times New Roman" w:cs="Times New Roman"/>
          <w:color w:val="000000" w:themeColor="text1"/>
          <w:sz w:val="16"/>
          <w:szCs w:val="16"/>
          <w:lang w:eastAsia="ru-RU"/>
        </w:rPr>
        <w:t xml:space="preserve"> </w:t>
      </w:r>
      <w:hyperlink r:id="rId49" w:tooltip="20 января" w:history="1">
        <w:r w:rsidRPr="00EC2CF3">
          <w:rPr>
            <w:rFonts w:ascii="Times New Roman" w:eastAsia="Times New Roman" w:hAnsi="Times New Roman" w:cs="Times New Roman"/>
            <w:color w:val="000000" w:themeColor="text1"/>
            <w:sz w:val="16"/>
            <w:szCs w:val="16"/>
            <w:lang w:eastAsia="ru-RU"/>
          </w:rPr>
          <w:t>(20)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«Тезисы о мире». Основной аргумент «</w:t>
      </w:r>
      <w:hyperlink r:id="rId50" w:tooltip="Левые коммунисты" w:history="1">
        <w:r w:rsidRPr="00EC2CF3">
          <w:rPr>
            <w:rFonts w:ascii="Times New Roman" w:eastAsia="Times New Roman" w:hAnsi="Times New Roman" w:cs="Times New Roman"/>
            <w:color w:val="000000" w:themeColor="text1"/>
            <w:sz w:val="16"/>
            <w:szCs w:val="16"/>
            <w:lang w:eastAsia="ru-RU"/>
          </w:rPr>
          <w:t>левых коммунистов</w:t>
        </w:r>
      </w:hyperlink>
      <w:r w:rsidRPr="00EC2CF3">
        <w:rPr>
          <w:rFonts w:ascii="Times New Roman" w:eastAsia="Times New Roman" w:hAnsi="Times New Roman" w:cs="Times New Roman"/>
          <w:color w:val="000000" w:themeColor="text1"/>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51" w:tooltip="Бухарин, Николай Иванович" w:history="1">
        <w:r w:rsidRPr="00EC2CF3">
          <w:rPr>
            <w:rFonts w:ascii="Times New Roman" w:eastAsia="Times New Roman" w:hAnsi="Times New Roman" w:cs="Times New Roman"/>
            <w:color w:val="000000" w:themeColor="text1"/>
            <w:sz w:val="16"/>
            <w:szCs w:val="16"/>
            <w:lang w:eastAsia="ru-RU"/>
          </w:rPr>
          <w:t>Н. И. Бухарин</w:t>
        </w:r>
      </w:hyperlink>
      <w:r w:rsidRPr="00EC2CF3">
        <w:rPr>
          <w:rFonts w:ascii="Times New Roman" w:eastAsia="Times New Roman" w:hAnsi="Times New Roman" w:cs="Times New Roman"/>
          <w:color w:val="000000" w:themeColor="text1"/>
          <w:sz w:val="16"/>
          <w:szCs w:val="16"/>
          <w:lang w:eastAsia="ru-RU"/>
        </w:rPr>
        <w:t xml:space="preserve">, </w:t>
      </w:r>
      <w:hyperlink r:id="rId52" w:tooltip="Дзержинский, Феликс Эдмундович" w:history="1">
        <w:r w:rsidRPr="00EC2CF3">
          <w:rPr>
            <w:rFonts w:ascii="Times New Roman" w:eastAsia="Times New Roman" w:hAnsi="Times New Roman" w:cs="Times New Roman"/>
            <w:color w:val="000000" w:themeColor="text1"/>
            <w:sz w:val="16"/>
            <w:szCs w:val="16"/>
            <w:lang w:eastAsia="ru-RU"/>
          </w:rPr>
          <w:t>Ф. Э. Дзержинский</w:t>
        </w:r>
      </w:hyperlink>
      <w:r w:rsidRPr="00EC2CF3">
        <w:rPr>
          <w:rFonts w:ascii="Times New Roman" w:eastAsia="Times New Roman" w:hAnsi="Times New Roman" w:cs="Times New Roman"/>
          <w:color w:val="000000" w:themeColor="text1"/>
          <w:sz w:val="16"/>
          <w:szCs w:val="16"/>
          <w:lang w:eastAsia="ru-RU"/>
        </w:rPr>
        <w:t xml:space="preserve">, </w:t>
      </w:r>
      <w:hyperlink r:id="rId53" w:tooltip="Урицкий, Моисей Соломонович" w:history="1">
        <w:r w:rsidRPr="00EC2CF3">
          <w:rPr>
            <w:rFonts w:ascii="Times New Roman" w:eastAsia="Times New Roman" w:hAnsi="Times New Roman" w:cs="Times New Roman"/>
            <w:color w:val="000000" w:themeColor="text1"/>
            <w:sz w:val="16"/>
            <w:szCs w:val="16"/>
            <w:lang w:eastAsia="ru-RU"/>
          </w:rPr>
          <w:t>М. С. Урицкий</w:t>
        </w:r>
      </w:hyperlink>
      <w:r w:rsidRPr="00EC2CF3">
        <w:rPr>
          <w:rFonts w:ascii="Times New Roman" w:eastAsia="Times New Roman" w:hAnsi="Times New Roman" w:cs="Times New Roman"/>
          <w:color w:val="000000" w:themeColor="text1"/>
          <w:sz w:val="16"/>
          <w:szCs w:val="16"/>
          <w:lang w:eastAsia="ru-RU"/>
        </w:rPr>
        <w:t xml:space="preserve">, </w:t>
      </w:r>
      <w:hyperlink r:id="rId54" w:tooltip="Бубнов, Андрей Сергеевич" w:history="1">
        <w:r w:rsidRPr="00EC2CF3">
          <w:rPr>
            <w:rFonts w:ascii="Times New Roman" w:eastAsia="Times New Roman" w:hAnsi="Times New Roman" w:cs="Times New Roman"/>
            <w:color w:val="000000" w:themeColor="text1"/>
            <w:sz w:val="16"/>
            <w:szCs w:val="16"/>
            <w:lang w:eastAsia="ru-RU"/>
          </w:rPr>
          <w:t>А. С. Бубнов</w:t>
        </w:r>
      </w:hyperlink>
      <w:r w:rsidRPr="00EC2CF3">
        <w:rPr>
          <w:rFonts w:ascii="Times New Roman" w:eastAsia="Times New Roman" w:hAnsi="Times New Roman" w:cs="Times New Roman"/>
          <w:color w:val="000000" w:themeColor="text1"/>
          <w:sz w:val="16"/>
          <w:szCs w:val="16"/>
          <w:lang w:eastAsia="ru-RU"/>
        </w:rPr>
        <w:t xml:space="preserve">, </w:t>
      </w:r>
      <w:hyperlink r:id="rId55" w:tooltip="Радек, Карл Бернгардович" w:history="1">
        <w:r w:rsidRPr="00EC2CF3">
          <w:rPr>
            <w:rFonts w:ascii="Times New Roman" w:eastAsia="Times New Roman" w:hAnsi="Times New Roman" w:cs="Times New Roman"/>
            <w:color w:val="000000" w:themeColor="text1"/>
            <w:sz w:val="16"/>
            <w:szCs w:val="16"/>
            <w:lang w:eastAsia="ru-RU"/>
          </w:rPr>
          <w:t>К. Б. Радек</w:t>
        </w:r>
      </w:hyperlink>
      <w:r w:rsidRPr="00EC2CF3">
        <w:rPr>
          <w:rFonts w:ascii="Times New Roman" w:eastAsia="Times New Roman" w:hAnsi="Times New Roman" w:cs="Times New Roman"/>
          <w:color w:val="000000" w:themeColor="text1"/>
          <w:sz w:val="16"/>
          <w:szCs w:val="16"/>
          <w:lang w:eastAsia="ru-RU"/>
        </w:rPr>
        <w:t xml:space="preserve">, </w:t>
      </w:r>
      <w:hyperlink r:id="rId56" w:tooltip="Иоффе, Адольф Абрамович" w:history="1">
        <w:r w:rsidRPr="00EC2CF3">
          <w:rPr>
            <w:rFonts w:ascii="Times New Roman" w:eastAsia="Times New Roman" w:hAnsi="Times New Roman" w:cs="Times New Roman"/>
            <w:color w:val="000000" w:themeColor="text1"/>
            <w:sz w:val="16"/>
            <w:szCs w:val="16"/>
            <w:lang w:eastAsia="ru-RU"/>
          </w:rPr>
          <w:t>А. А. Иоффе</w:t>
        </w:r>
      </w:hyperlink>
      <w:r w:rsidRPr="00EC2CF3">
        <w:rPr>
          <w:rFonts w:ascii="Times New Roman" w:eastAsia="Times New Roman" w:hAnsi="Times New Roman" w:cs="Times New Roman"/>
          <w:color w:val="000000" w:themeColor="text1"/>
          <w:sz w:val="16"/>
          <w:szCs w:val="16"/>
          <w:lang w:eastAsia="ru-RU"/>
        </w:rPr>
        <w:t xml:space="preserve">, </w:t>
      </w:r>
      <w:hyperlink r:id="rId57" w:tooltip="Крестинский, Николай Николаевич" w:history="1">
        <w:r w:rsidRPr="00EC2CF3">
          <w:rPr>
            <w:rFonts w:ascii="Times New Roman" w:eastAsia="Times New Roman" w:hAnsi="Times New Roman" w:cs="Times New Roman"/>
            <w:color w:val="000000" w:themeColor="text1"/>
            <w:sz w:val="16"/>
            <w:szCs w:val="16"/>
            <w:lang w:eastAsia="ru-RU"/>
          </w:rPr>
          <w:t>Н. Н. Крестинский</w:t>
        </w:r>
      </w:hyperlink>
      <w:r w:rsidRPr="00EC2CF3">
        <w:rPr>
          <w:rFonts w:ascii="Times New Roman" w:eastAsia="Times New Roman" w:hAnsi="Times New Roman" w:cs="Times New Roman"/>
          <w:color w:val="000000" w:themeColor="text1"/>
          <w:sz w:val="16"/>
          <w:szCs w:val="16"/>
          <w:lang w:eastAsia="ru-RU"/>
        </w:rPr>
        <w:t xml:space="preserve">, </w:t>
      </w:r>
      <w:hyperlink r:id="rId58" w:tooltip="Крыленко, Николай Васильевич" w:history="1">
        <w:r w:rsidRPr="00EC2CF3">
          <w:rPr>
            <w:rFonts w:ascii="Times New Roman" w:eastAsia="Times New Roman" w:hAnsi="Times New Roman" w:cs="Times New Roman"/>
            <w:color w:val="000000" w:themeColor="text1"/>
            <w:sz w:val="16"/>
            <w:szCs w:val="16"/>
            <w:lang w:eastAsia="ru-RU"/>
          </w:rPr>
          <w:t>Н. В. Крыленко</w:t>
        </w:r>
      </w:hyperlink>
      <w:r w:rsidRPr="00EC2CF3">
        <w:rPr>
          <w:rFonts w:ascii="Times New Roman" w:eastAsia="Times New Roman" w:hAnsi="Times New Roman" w:cs="Times New Roman"/>
          <w:color w:val="000000" w:themeColor="text1"/>
          <w:sz w:val="16"/>
          <w:szCs w:val="16"/>
          <w:lang w:eastAsia="ru-RU"/>
        </w:rPr>
        <w:t xml:space="preserve">, </w:t>
      </w:r>
      <w:hyperlink r:id="rId59" w:tooltip="Подвойский, Николай Ильич" w:history="1">
        <w:r w:rsidRPr="00EC2CF3">
          <w:rPr>
            <w:rFonts w:ascii="Times New Roman" w:eastAsia="Times New Roman" w:hAnsi="Times New Roman" w:cs="Times New Roman"/>
            <w:color w:val="000000" w:themeColor="text1"/>
            <w:sz w:val="16"/>
            <w:szCs w:val="16"/>
            <w:lang w:eastAsia="ru-RU"/>
          </w:rPr>
          <w:t>Н. И. Подвойский</w:t>
        </w:r>
      </w:hyperlink>
      <w:r w:rsidRPr="00EC2CF3">
        <w:rPr>
          <w:rFonts w:ascii="Times New Roman" w:eastAsia="Times New Roman" w:hAnsi="Times New Roman" w:cs="Times New Roman"/>
          <w:color w:val="000000" w:themeColor="text1"/>
          <w:sz w:val="16"/>
          <w:szCs w:val="16"/>
          <w:lang w:eastAsia="ru-RU"/>
        </w:rPr>
        <w:t xml:space="preserve">. Историк Юрий Фельштинский также указывает на присоединение к «левым коммунистам» </w:t>
      </w:r>
      <w:hyperlink r:id="rId60" w:tooltip="Пятаков, Георгий Леонидович" w:history="1">
        <w:r w:rsidRPr="00EC2CF3">
          <w:rPr>
            <w:rFonts w:ascii="Times New Roman" w:eastAsia="Times New Roman" w:hAnsi="Times New Roman" w:cs="Times New Roman"/>
            <w:color w:val="000000" w:themeColor="text1"/>
            <w:sz w:val="16"/>
            <w:szCs w:val="16"/>
            <w:lang w:eastAsia="ru-RU"/>
          </w:rPr>
          <w:t>Пятакова Г. Л.</w:t>
        </w:r>
      </w:hyperlink>
      <w:r w:rsidRPr="00EC2CF3">
        <w:rPr>
          <w:rFonts w:ascii="Times New Roman" w:eastAsia="Times New Roman" w:hAnsi="Times New Roman" w:cs="Times New Roman"/>
          <w:color w:val="000000" w:themeColor="text1"/>
          <w:sz w:val="16"/>
          <w:szCs w:val="16"/>
          <w:lang w:eastAsia="ru-RU"/>
        </w:rPr>
        <w:t xml:space="preserve">, </w:t>
      </w:r>
      <w:hyperlink r:id="rId61" w:tooltip="Оппоков, Георгий Ипполитович" w:history="1">
        <w:r w:rsidRPr="00EC2CF3">
          <w:rPr>
            <w:rFonts w:ascii="Times New Roman" w:eastAsia="Times New Roman" w:hAnsi="Times New Roman" w:cs="Times New Roman"/>
            <w:color w:val="000000" w:themeColor="text1"/>
            <w:sz w:val="16"/>
            <w:szCs w:val="16"/>
            <w:lang w:eastAsia="ru-RU"/>
          </w:rPr>
          <w:t>А. Ломова</w:t>
        </w:r>
      </w:hyperlink>
      <w:r w:rsidRPr="00EC2CF3">
        <w:rPr>
          <w:rFonts w:ascii="Times New Roman" w:eastAsia="Times New Roman" w:hAnsi="Times New Roman" w:cs="Times New Roman"/>
          <w:color w:val="000000" w:themeColor="text1"/>
          <w:sz w:val="16"/>
          <w:szCs w:val="16"/>
          <w:lang w:eastAsia="ru-RU"/>
        </w:rPr>
        <w:t xml:space="preserve">, В. Смирнова, М. Бронского, </w:t>
      </w:r>
      <w:hyperlink r:id="rId62" w:tooltip="Яковлева, Варвара Николаевна" w:history="1">
        <w:r w:rsidRPr="00EC2CF3">
          <w:rPr>
            <w:rFonts w:ascii="Times New Roman" w:eastAsia="Times New Roman" w:hAnsi="Times New Roman" w:cs="Times New Roman"/>
            <w:color w:val="000000" w:themeColor="text1"/>
            <w:sz w:val="16"/>
            <w:szCs w:val="16"/>
            <w:lang w:eastAsia="ru-RU"/>
          </w:rPr>
          <w:t>В. Н. Яковлевой</w:t>
        </w:r>
      </w:hyperlink>
      <w:r w:rsidRPr="00EC2CF3">
        <w:rPr>
          <w:rFonts w:ascii="Times New Roman" w:eastAsia="Times New Roman" w:hAnsi="Times New Roman" w:cs="Times New Roman"/>
          <w:color w:val="000000" w:themeColor="text1"/>
          <w:sz w:val="16"/>
          <w:szCs w:val="16"/>
          <w:lang w:eastAsia="ru-RU"/>
        </w:rPr>
        <w:t xml:space="preserve">, </w:t>
      </w:r>
      <w:hyperlink r:id="rId63" w:tooltip="Покровский, Михаил Николаевич" w:history="1">
        <w:r w:rsidRPr="00EC2CF3">
          <w:rPr>
            <w:rFonts w:ascii="Times New Roman" w:eastAsia="Times New Roman" w:hAnsi="Times New Roman" w:cs="Times New Roman"/>
            <w:color w:val="000000" w:themeColor="text1"/>
            <w:sz w:val="16"/>
            <w:szCs w:val="16"/>
            <w:lang w:eastAsia="ru-RU"/>
          </w:rPr>
          <w:t>М. Н. Покровского</w:t>
        </w:r>
      </w:hyperlink>
      <w:r w:rsidRPr="00EC2CF3">
        <w:rPr>
          <w:rFonts w:ascii="Times New Roman" w:eastAsia="Times New Roman" w:hAnsi="Times New Roman" w:cs="Times New Roman"/>
          <w:color w:val="000000" w:themeColor="text1"/>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5C384736" w14:textId="2F93BDD1"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8</w:t>
      </w:r>
      <w:r w:rsidR="00D30863" w:rsidRPr="00EC2CF3">
        <w:rPr>
          <w:rFonts w:ascii="Times New Roman" w:eastAsia="Times New Roman" w:hAnsi="Times New Roman" w:cs="Times New Roman"/>
          <w:color w:val="000000" w:themeColor="text1"/>
          <w:sz w:val="16"/>
          <w:szCs w:val="16"/>
          <w:lang w:eastAsia="ru-RU"/>
        </w:rPr>
        <w:t xml:space="preserve"> </w:t>
      </w:r>
      <w:hyperlink r:id="rId64" w:tooltip="21 января" w:history="1">
        <w:r w:rsidRPr="00EC2CF3">
          <w:rPr>
            <w:rFonts w:ascii="Times New Roman" w:eastAsia="Times New Roman" w:hAnsi="Times New Roman" w:cs="Times New Roman"/>
            <w:color w:val="000000" w:themeColor="text1"/>
            <w:sz w:val="16"/>
            <w:szCs w:val="16"/>
            <w:lang w:eastAsia="ru-RU"/>
          </w:rPr>
          <w:t>(21)</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7610DAF3" w14:textId="77777777" w:rsidR="005F2BEF" w:rsidRPr="00EC2CF3" w:rsidRDefault="005F2BE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7FAC9189" w14:textId="77777777" w:rsidR="006E32A7" w:rsidRPr="00EC2CF3" w:rsidRDefault="006E32A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A583F51" w14:textId="77777777" w:rsidR="006E32A7" w:rsidRPr="00EC2CF3" w:rsidRDefault="006E32A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1B45B"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Середина января 1918. Падение цен на многие товары в связи с почти полным отсутствием денег у населения (18686).</w:t>
      </w:r>
    </w:p>
    <w:p w14:paraId="78F0EE28"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4DED725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За рубежом:</w:t>
      </w:r>
    </w:p>
    <w:p w14:paraId="294826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1A0E5" w14:textId="2369473C" w:rsidR="00EA504D" w:rsidRPr="00EC2CF3" w:rsidRDefault="00EA50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января 1918 г. заводом в </w:t>
      </w:r>
      <w:proofErr w:type="spellStart"/>
      <w:r w:rsidRPr="00EC2CF3">
        <w:rPr>
          <w:rFonts w:ascii="Times New Roman" w:hAnsi="Times New Roman" w:cs="Times New Roman"/>
          <w:color w:val="000000" w:themeColor="text1"/>
          <w:sz w:val="16"/>
          <w:szCs w:val="16"/>
        </w:rPr>
        <w:t>Герризе</w:t>
      </w:r>
      <w:proofErr w:type="spellEnd"/>
      <w:r w:rsidRPr="00EC2CF3">
        <w:rPr>
          <w:rFonts w:ascii="Times New Roman" w:hAnsi="Times New Roman" w:cs="Times New Roman"/>
          <w:color w:val="000000" w:themeColor="text1"/>
          <w:sz w:val="16"/>
          <w:szCs w:val="16"/>
        </w:rPr>
        <w:t xml:space="preserve"> был построен первый опытный Фоккер V.11/I, и сразу после выкатки Антон Фоккер облетал его. На нем поставили мотор с заниженной до 160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на взлете и 180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на границе высотности 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 мощностью или серийный Мерседес D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но это еще было полбеды. Он оказался неустойчив по тангажу и имел отчетливую склонность к срыву в штопор</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как он написал в своих воспоминаниях, «это была машина для того, чтобы сломать кому-то шею». Был плох и обзор из кабины. Ни приемщику из Инспекции ВВС, ни сотрудникам он ничего не сказал, а нанял лучших сварщиков, которых смог найти в </w:t>
      </w:r>
      <w:proofErr w:type="spellStart"/>
      <w:r w:rsidRPr="00EC2CF3">
        <w:rPr>
          <w:rFonts w:ascii="Times New Roman" w:hAnsi="Times New Roman" w:cs="Times New Roman"/>
          <w:color w:val="000000" w:themeColor="text1"/>
          <w:sz w:val="16"/>
          <w:szCs w:val="16"/>
        </w:rPr>
        <w:t>Герризе</w:t>
      </w:r>
      <w:proofErr w:type="spellEnd"/>
      <w:r w:rsidRPr="00EC2CF3">
        <w:rPr>
          <w:rFonts w:ascii="Times New Roman" w:hAnsi="Times New Roman" w:cs="Times New Roman"/>
          <w:color w:val="000000" w:themeColor="text1"/>
          <w:sz w:val="16"/>
          <w:szCs w:val="16"/>
        </w:rPr>
        <w:t xml:space="preserve"> и соседнем Шверине, и те в последний выходной перед днем сдачи самолета на конкурс переварили фюзеляж, удлинив его примерно на 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Заодно сдвинули вперед крылья, уменьшили расстояние между верхней плоскостью и фюзеляжем, тросы управления удлинили, монтажи оперения и обшивку восстановили, и Фоккер V.11/I был предъявлен вовремя (22874).</w:t>
      </w:r>
    </w:p>
    <w:p w14:paraId="47C63B85" w14:textId="77777777" w:rsidR="00EA504D" w:rsidRPr="00EC2CF3" w:rsidRDefault="00EA504D" w:rsidP="00B95404">
      <w:pPr>
        <w:spacing w:after="0" w:line="240" w:lineRule="auto"/>
        <w:jc w:val="both"/>
        <w:rPr>
          <w:rFonts w:ascii="Times New Roman" w:hAnsi="Times New Roman" w:cs="Times New Roman"/>
          <w:color w:val="000000" w:themeColor="text1"/>
          <w:sz w:val="16"/>
          <w:szCs w:val="16"/>
        </w:rPr>
      </w:pPr>
    </w:p>
    <w:p w14:paraId="4FEDA3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января 1918 германские армии стали готовиться к наступлению. Авиаотрядам было при этом поручено заснять все неприятельские позиции, чтобы командование, пользуясь этими данными, могло разработать план наступления. Это фотографирование не должно было ограничиваться передовыми частями позиции, но охватывать далеко вглубь зону неприятельского расположения. Пользуясь фотоснимками, топографические отделения составляли необходимые карты. Помимо карт с нанесенными позициями и всякого рода сооружениями, составлялись еще специальные карты: карты дальних целей для тяжелой дальнобойной артиллерии и для бомбардировочных эскадр (железнодорожные станции, мосты, перекрестки железных дорог, штабы, лагеря, склады и т.п.); карта, показывающая проходимость различных районов поля воронок; карта, показывающая состояние дорог в тылу неприятельского фронта; карта с нанесенной на нее неприятельской телефонной сетью в целях использования последней нами при прорыве; карта с расположением неприятельских лагерей, и т.п. Таким путем и аэродромы противника могли быть заранее, до атаки, распределены по отдельным группам. Кроме карт изготовлялись также в большом количестве фотоснимки, которые, соответствуя полосам наступления, воспроизводили всю зону расположения противника и </w:t>
      </w:r>
      <w:proofErr w:type="spellStart"/>
      <w:r w:rsidRPr="00EC2CF3">
        <w:rPr>
          <w:rFonts w:ascii="Times New Roman" w:hAnsi="Times New Roman" w:cs="Times New Roman"/>
          <w:color w:val="000000" w:themeColor="text1"/>
          <w:sz w:val="16"/>
          <w:szCs w:val="16"/>
        </w:rPr>
        <w:t>распределялисьпо</w:t>
      </w:r>
      <w:proofErr w:type="spellEnd"/>
      <w:r w:rsidRPr="00EC2CF3">
        <w:rPr>
          <w:rFonts w:ascii="Times New Roman" w:hAnsi="Times New Roman" w:cs="Times New Roman"/>
          <w:color w:val="000000" w:themeColor="text1"/>
          <w:sz w:val="16"/>
          <w:szCs w:val="16"/>
        </w:rPr>
        <w:t xml:space="preserve"> частям вплоть до рот. Вместе с тем они использовались для ознакомления войск с задачей путем иллюстрированных докладов. Эту грандиозную работу должны были выполнять главным образом отряды, состоящие при армиях, не привлекая при этом внимания противника усилением деятельности нашей авиации. Значительную пользу им оказало широкое применение аппаратов для маршрутной съемки. В марте 1918 года чтобы разгрузить германские штабные </w:t>
      </w:r>
      <w:proofErr w:type="spellStart"/>
      <w:r w:rsidRPr="00EC2CF3">
        <w:rPr>
          <w:rFonts w:ascii="Times New Roman" w:hAnsi="Times New Roman" w:cs="Times New Roman"/>
          <w:color w:val="000000" w:themeColor="text1"/>
          <w:sz w:val="16"/>
          <w:szCs w:val="16"/>
        </w:rPr>
        <w:t>фотосъемочные</w:t>
      </w:r>
      <w:proofErr w:type="spellEnd"/>
      <w:r w:rsidRPr="00EC2CF3">
        <w:rPr>
          <w:rFonts w:ascii="Times New Roman" w:hAnsi="Times New Roman" w:cs="Times New Roman"/>
          <w:color w:val="000000" w:themeColor="text1"/>
          <w:sz w:val="16"/>
          <w:szCs w:val="16"/>
        </w:rPr>
        <w:t xml:space="preserve"> отряды при командирах авиагрупп были организованы фотографические пункты; штаты их были утверждены (11282).</w:t>
      </w:r>
    </w:p>
    <w:p w14:paraId="6AB3C6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9A495" w14:textId="77777777" w:rsidR="003D0B21" w:rsidRPr="00EC2CF3" w:rsidRDefault="003D0B21" w:rsidP="00B95404">
      <w:pPr>
        <w:pStyle w:val="ae"/>
        <w:spacing w:before="0" w:after="0"/>
        <w:jc w:val="both"/>
        <w:rPr>
          <w:color w:val="000000" w:themeColor="text1"/>
          <w:sz w:val="16"/>
          <w:szCs w:val="16"/>
        </w:rPr>
      </w:pPr>
      <w:r w:rsidRPr="00EC2CF3">
        <w:rPr>
          <w:color w:val="000000" w:themeColor="text1"/>
          <w:sz w:val="16"/>
          <w:szCs w:val="16"/>
        </w:rPr>
        <w:t>К середине января практически на всех участках фронта установилось затишье, стороны лишь периодически обменивались артиллерийскими обстрелами. При этом германское командование, пользуясь выходом из войны России и возможностью переброски на запад дополнительных войск, готовило последнее решающее наступление на союзников по Антанте. Заместитель начальника германского Генштаба генерал Эрих Людендорф вспоминал: «Можно уже было подумать о том, чтобы решающим ударом сухопутных войск довести все-таки войну до победного конца. &lt;…&gt; Мы надеялись, что с собранными отовсюду силами сможем организовать наступление на участке фронта шириной 50 километров. Намечалось задействовать на один километр фронта прорыва от 20 до 30 артиллерийских батарей, не считая минометов. На всем Западном фронте мы имели на 25-30 дивизий больше, чем у противника. Соотношение сил было явно в нашу пользу, что повышало шансы на успех. Мы намечали использовать для наступления 50-60 дивизий» (17045).</w:t>
      </w:r>
    </w:p>
    <w:p w14:paraId="718B9169" w14:textId="77777777" w:rsidR="003D0B21" w:rsidRPr="00EC2CF3" w:rsidRDefault="003D0B2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66C9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88FE7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481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531B48" w:rsidRPr="00EC2CF3">
        <w:rPr>
          <w:rFonts w:ascii="Times New Roman" w:hAnsi="Times New Roman" w:cs="Times New Roman"/>
          <w:color w:val="000000" w:themeColor="text1"/>
          <w:sz w:val="16"/>
          <w:szCs w:val="16"/>
        </w:rPr>
        <w:t xml:space="preserve">(29) </w:t>
      </w:r>
      <w:r w:rsidRPr="00EC2CF3">
        <w:rPr>
          <w:rFonts w:ascii="Times New Roman" w:hAnsi="Times New Roman" w:cs="Times New Roman"/>
          <w:color w:val="000000" w:themeColor="text1"/>
          <w:sz w:val="16"/>
          <w:szCs w:val="16"/>
        </w:rPr>
        <w:t>января 1918 года Особое совещание по обороне объявило о временной конфискации автомобильного завода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(11197).</w:t>
      </w:r>
    </w:p>
    <w:p w14:paraId="1EE41E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FECA2"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531B48" w:rsidRPr="00EC2CF3">
        <w:rPr>
          <w:rFonts w:ascii="Times New Roman" w:hAnsi="Times New Roman" w:cs="Times New Roman"/>
          <w:color w:val="000000" w:themeColor="text1"/>
          <w:sz w:val="16"/>
          <w:szCs w:val="16"/>
        </w:rPr>
        <w:t xml:space="preserve">(29) </w:t>
      </w:r>
      <w:r w:rsidRPr="00EC2CF3">
        <w:rPr>
          <w:rFonts w:ascii="Times New Roman" w:hAnsi="Times New Roman" w:cs="Times New Roman"/>
          <w:color w:val="000000" w:themeColor="text1"/>
          <w:sz w:val="16"/>
          <w:szCs w:val="16"/>
        </w:rPr>
        <w:t>января 1918 года Особое совещание по обороне объявило о временной конфискации заводе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36A5C41D"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p w14:paraId="10616E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D11F25" w:rsidRPr="00EC2CF3">
        <w:rPr>
          <w:rFonts w:ascii="Times New Roman" w:hAnsi="Times New Roman" w:cs="Times New Roman"/>
          <w:color w:val="000000" w:themeColor="text1"/>
          <w:sz w:val="16"/>
          <w:szCs w:val="16"/>
        </w:rPr>
        <w:t xml:space="preserve">(29) </w:t>
      </w:r>
      <w:r w:rsidRPr="00EC2CF3">
        <w:rPr>
          <w:rFonts w:ascii="Times New Roman" w:hAnsi="Times New Roman" w:cs="Times New Roman"/>
          <w:color w:val="000000" w:themeColor="text1"/>
          <w:sz w:val="16"/>
          <w:szCs w:val="16"/>
        </w:rPr>
        <w:t>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04D4D4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73F110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Членами правительственного правления утверждены выдвинутые завкомом инженер А.Г. </w:t>
      </w:r>
      <w:proofErr w:type="spellStart"/>
      <w:r w:rsidRPr="00EC2CF3">
        <w:rPr>
          <w:rFonts w:ascii="Times New Roman" w:hAnsi="Times New Roman" w:cs="Times New Roman"/>
          <w:color w:val="000000" w:themeColor="text1"/>
          <w:sz w:val="16"/>
          <w:szCs w:val="16"/>
        </w:rPr>
        <w:t>Грунау</w:t>
      </w:r>
      <w:proofErr w:type="spellEnd"/>
      <w:r w:rsidRPr="00EC2CF3">
        <w:rPr>
          <w:rFonts w:ascii="Times New Roman" w:hAnsi="Times New Roman" w:cs="Times New Roman"/>
          <w:color w:val="000000" w:themeColor="text1"/>
          <w:sz w:val="16"/>
          <w:szCs w:val="16"/>
        </w:rPr>
        <w:t xml:space="preserve"> и рабочий М.К. Рыбкин.</w:t>
      </w:r>
    </w:p>
    <w:p w14:paraId="0214C1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Из Смоленска прибыла первая тыловая авторемонтная мастерская Западного фронта.</w:t>
      </w:r>
    </w:p>
    <w:p w14:paraId="714387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46B712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7856D9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Начат ремонт автомобилей.</w:t>
      </w:r>
    </w:p>
    <w:p w14:paraId="36D422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33970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4DAB89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48D179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2735BF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53F81A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7019B4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53A6F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4DDEBB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74BC82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7EE563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41344F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0ED044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66DB1A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7E88C0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5F4A6A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44E7F2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115A9B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5C08C5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E0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D11F25" w:rsidRPr="00EC2CF3">
        <w:rPr>
          <w:rFonts w:ascii="Times New Roman" w:hAnsi="Times New Roman" w:cs="Times New Roman"/>
          <w:color w:val="000000" w:themeColor="text1"/>
          <w:sz w:val="16"/>
          <w:szCs w:val="16"/>
        </w:rPr>
        <w:t xml:space="preserve">(29) </w:t>
      </w:r>
      <w:r w:rsidRPr="00EC2CF3">
        <w:rPr>
          <w:rFonts w:ascii="Times New Roman" w:hAnsi="Times New Roman" w:cs="Times New Roman"/>
          <w:color w:val="000000" w:themeColor="text1"/>
          <w:sz w:val="16"/>
          <w:szCs w:val="16"/>
        </w:rPr>
        <w:t>января 1918 г. Пост. СНХ Северного района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w:t>
      </w:r>
      <w:proofErr w:type="spellStart"/>
      <w:r w:rsidRPr="00EC2CF3">
        <w:rPr>
          <w:rFonts w:ascii="Times New Roman" w:hAnsi="Times New Roman" w:cs="Times New Roman"/>
          <w:color w:val="000000" w:themeColor="text1"/>
          <w:sz w:val="16"/>
          <w:szCs w:val="16"/>
        </w:rPr>
        <w:t>Машинострой</w:t>
      </w:r>
      <w:proofErr w:type="spellEnd"/>
      <w:r w:rsidRPr="00EC2CF3">
        <w:rPr>
          <w:rFonts w:ascii="Times New Roman" w:hAnsi="Times New Roman" w:cs="Times New Roman"/>
          <w:color w:val="000000" w:themeColor="text1"/>
          <w:sz w:val="16"/>
          <w:szCs w:val="16"/>
        </w:rPr>
        <w:t xml:space="preserve">». В 07.1924 г. переименован в </w:t>
      </w:r>
      <w:r w:rsidRPr="00EC2CF3">
        <w:rPr>
          <w:rFonts w:ascii="Times New Roman" w:hAnsi="Times New Roman" w:cs="Times New Roman"/>
          <w:color w:val="000000" w:themeColor="text1"/>
          <w:sz w:val="16"/>
          <w:szCs w:val="16"/>
          <w:lang w:val="en-US"/>
        </w:rPr>
        <w:t>J</w:t>
      </w:r>
      <w:r w:rsidRPr="00EC2CF3">
        <w:rPr>
          <w:rFonts w:ascii="Times New Roman" w:hAnsi="Times New Roman" w:cs="Times New Roman"/>
          <w:color w:val="000000" w:themeColor="text1"/>
          <w:sz w:val="16"/>
          <w:szCs w:val="16"/>
        </w:rPr>
        <w:t>1</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3 крупного машиностроения в ведении </w:t>
      </w:r>
      <w:proofErr w:type="spellStart"/>
      <w:r w:rsidRPr="00EC2CF3">
        <w:rPr>
          <w:rFonts w:ascii="Times New Roman" w:hAnsi="Times New Roman" w:cs="Times New Roman"/>
          <w:color w:val="000000" w:themeColor="text1"/>
          <w:sz w:val="16"/>
          <w:szCs w:val="16"/>
        </w:rPr>
        <w:t>Ленмаштреста</w:t>
      </w:r>
      <w:proofErr w:type="spellEnd"/>
      <w:r w:rsidRPr="00EC2CF3">
        <w:rPr>
          <w:rFonts w:ascii="Times New Roman" w:hAnsi="Times New Roman" w:cs="Times New Roman"/>
          <w:color w:val="000000" w:themeColor="text1"/>
          <w:sz w:val="16"/>
          <w:szCs w:val="16"/>
        </w:rPr>
        <w:t>. С 9.04.1930 г. - Государственный завод ВТУЗ им. Сталина объединения «</w:t>
      </w:r>
      <w:proofErr w:type="spellStart"/>
      <w:r w:rsidRPr="00EC2CF3">
        <w:rPr>
          <w:rFonts w:ascii="Times New Roman" w:hAnsi="Times New Roman" w:cs="Times New Roman"/>
          <w:color w:val="000000" w:themeColor="text1"/>
          <w:sz w:val="16"/>
          <w:szCs w:val="16"/>
        </w:rPr>
        <w:t>Котлотурбина</w:t>
      </w:r>
      <w:proofErr w:type="spellEnd"/>
      <w:r w:rsidRPr="00EC2CF3">
        <w:rPr>
          <w:rFonts w:ascii="Times New Roman" w:hAnsi="Times New Roman" w:cs="Times New Roman"/>
          <w:color w:val="000000" w:themeColor="text1"/>
          <w:sz w:val="16"/>
          <w:szCs w:val="16"/>
        </w:rPr>
        <w:t xml:space="preserve">», с 1933 г. - </w:t>
      </w:r>
      <w:r w:rsidRPr="00EC2CF3">
        <w:rPr>
          <w:rFonts w:ascii="Times New Roman" w:hAnsi="Times New Roman" w:cs="Times New Roman"/>
          <w:color w:val="000000" w:themeColor="text1"/>
          <w:sz w:val="16"/>
          <w:szCs w:val="16"/>
          <w:lang w:val="en-US"/>
        </w:rPr>
        <w:t>JIM</w:t>
      </w:r>
      <w:r w:rsidRPr="00EC2CF3">
        <w:rPr>
          <w:rFonts w:ascii="Times New Roman" w:hAnsi="Times New Roman" w:cs="Times New Roman"/>
          <w:color w:val="000000" w:themeColor="text1"/>
          <w:sz w:val="16"/>
          <w:szCs w:val="16"/>
        </w:rPr>
        <w:t xml:space="preserve">3 ВТУЗ им. Сталина, с 31.08.1933 г. - в ведении </w:t>
      </w:r>
      <w:proofErr w:type="spellStart"/>
      <w:r w:rsidRPr="00EC2CF3">
        <w:rPr>
          <w:rFonts w:ascii="Times New Roman" w:hAnsi="Times New Roman" w:cs="Times New Roman"/>
          <w:color w:val="000000" w:themeColor="text1"/>
          <w:sz w:val="16"/>
          <w:szCs w:val="16"/>
        </w:rPr>
        <w:t>Главэнергопрома</w:t>
      </w:r>
      <w:proofErr w:type="spellEnd"/>
      <w:r w:rsidRPr="00EC2CF3">
        <w:rPr>
          <w:rFonts w:ascii="Times New Roman" w:hAnsi="Times New Roman" w:cs="Times New Roman"/>
          <w:color w:val="000000" w:themeColor="text1"/>
          <w:sz w:val="16"/>
          <w:szCs w:val="16"/>
        </w:rPr>
        <w:t xml:space="preserve"> НКТП. В 08.1937 г. передан в ведение </w:t>
      </w:r>
      <w:proofErr w:type="spellStart"/>
      <w:r w:rsidRPr="00EC2CF3">
        <w:rPr>
          <w:rFonts w:ascii="Times New Roman" w:hAnsi="Times New Roman" w:cs="Times New Roman"/>
          <w:color w:val="000000" w:themeColor="text1"/>
          <w:sz w:val="16"/>
          <w:szCs w:val="16"/>
        </w:rPr>
        <w:t>Главэнергопрома</w:t>
      </w:r>
      <w:proofErr w:type="spellEnd"/>
      <w:r w:rsidRPr="00EC2CF3">
        <w:rPr>
          <w:rFonts w:ascii="Times New Roman" w:hAnsi="Times New Roman" w:cs="Times New Roman"/>
          <w:color w:val="000000" w:themeColor="text1"/>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w:t>
      </w:r>
      <w:r w:rsidRPr="00EC2CF3">
        <w:rPr>
          <w:rFonts w:ascii="Times New Roman" w:hAnsi="Times New Roman" w:cs="Times New Roman"/>
          <w:color w:val="000000" w:themeColor="text1"/>
          <w:sz w:val="16"/>
          <w:szCs w:val="16"/>
        </w:rPr>
        <w:lastRenderedPageBreak/>
        <w:t>1.09.1938 г., пр. № 424с от 13.11.1938 г. переименован в Завод им. Сталина. В 02.1939 г. передан в ведение ЗГУ НКВ, позднее получил наименование завод № 371 им. Сталина.</w:t>
      </w:r>
    </w:p>
    <w:p w14:paraId="6CB62D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23F51E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0D9241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 в 08.1938 г., головной образец - 1-й квартал 1940 г.</w:t>
      </w:r>
    </w:p>
    <w:p w14:paraId="3EE36B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AF36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1DD799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введен в строй новый башенный цех площадью 54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31EAF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EC2CF3">
        <w:rPr>
          <w:rFonts w:ascii="Times New Roman" w:hAnsi="Times New Roman" w:cs="Times New Roman"/>
          <w:color w:val="000000" w:themeColor="text1"/>
          <w:sz w:val="16"/>
          <w:szCs w:val="16"/>
        </w:rPr>
        <w:t>НКСтроя</w:t>
      </w:r>
      <w:proofErr w:type="spellEnd"/>
      <w:r w:rsidRPr="00EC2CF3">
        <w:rPr>
          <w:rFonts w:ascii="Times New Roman" w:hAnsi="Times New Roman" w:cs="Times New Roman"/>
          <w:color w:val="000000" w:themeColor="text1"/>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7B4A07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08.1941 г. велось дополнительное бронирование танков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61FBCE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03.1944 г. завод № 371 передан в ведение </w:t>
      </w:r>
      <w:proofErr w:type="spellStart"/>
      <w:r w:rsidRPr="00EC2CF3">
        <w:rPr>
          <w:rFonts w:ascii="Times New Roman" w:hAnsi="Times New Roman" w:cs="Times New Roman"/>
          <w:color w:val="000000" w:themeColor="text1"/>
          <w:sz w:val="16"/>
          <w:szCs w:val="16"/>
        </w:rPr>
        <w:t>Главкотлотурбопрома</w:t>
      </w:r>
      <w:proofErr w:type="spellEnd"/>
      <w:r w:rsidRPr="00EC2CF3">
        <w:rPr>
          <w:rFonts w:ascii="Times New Roman" w:hAnsi="Times New Roman" w:cs="Times New Roman"/>
          <w:color w:val="000000" w:themeColor="text1"/>
          <w:sz w:val="16"/>
          <w:szCs w:val="16"/>
        </w:rPr>
        <w:t xml:space="preserve"> НКТМ и вновь переименован в ЛМЗ им. Сталина. С 28.02.1953 г. — в ведении </w:t>
      </w:r>
      <w:proofErr w:type="spellStart"/>
      <w:r w:rsidRPr="00EC2CF3">
        <w:rPr>
          <w:rFonts w:ascii="Times New Roman" w:hAnsi="Times New Roman" w:cs="Times New Roman"/>
          <w:color w:val="000000" w:themeColor="text1"/>
          <w:sz w:val="16"/>
          <w:szCs w:val="16"/>
        </w:rPr>
        <w:t>Главкотлотурбопрома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с 1957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41C28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EC2CF3">
        <w:rPr>
          <w:rFonts w:ascii="Times New Roman" w:hAnsi="Times New Roman" w:cs="Times New Roman"/>
          <w:color w:val="000000" w:themeColor="text1"/>
          <w:sz w:val="16"/>
          <w:szCs w:val="16"/>
          <w:vertAlign w:val="superscript"/>
        </w:rPr>
        <w:t>142</w:t>
      </w:r>
    </w:p>
    <w:p w14:paraId="174213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5CE172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EC2CF3">
        <w:rPr>
          <w:rFonts w:ascii="Times New Roman" w:hAnsi="Times New Roman" w:cs="Times New Roman"/>
          <w:color w:val="000000" w:themeColor="text1"/>
          <w:sz w:val="16"/>
          <w:szCs w:val="16"/>
          <w:vertAlign w:val="superscript"/>
        </w:rPr>
        <w:t>77</w:t>
      </w:r>
    </w:p>
    <w:p w14:paraId="4FED9D7F" w14:textId="0BEECC4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1956 г. начат выпуск газовых турбин. Всего на ЛМЗ изготовлено (на начало 2000-х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2750 турбин. В 1958 г. начат выпуск газотурбинных установок.</w:t>
      </w:r>
    </w:p>
    <w:p w14:paraId="69BFFC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0535AD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25.11.1992 г. завод акционирован и преобразован в АООТ, затем - ОАО ЛМЗ.</w:t>
      </w:r>
      <w:r w:rsidRPr="00EC2CF3">
        <w:rPr>
          <w:rFonts w:ascii="Times New Roman" w:hAnsi="Times New Roman" w:cs="Times New Roman"/>
          <w:color w:val="000000" w:themeColor="text1"/>
          <w:sz w:val="16"/>
          <w:szCs w:val="16"/>
          <w:vertAlign w:val="superscript"/>
        </w:rPr>
        <w:t>131</w:t>
      </w:r>
    </w:p>
    <w:p w14:paraId="773AEC3B" w14:textId="44A21D4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2A8590B7" w14:textId="0CC91C94"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газотурбинные установки; паровые турбины для ТЭЦ, АЭС.</w:t>
      </w:r>
    </w:p>
    <w:p w14:paraId="610D8A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ЛМЗ являлся филиалом концерна «Силовые машины» (2002 г.).</w:t>
      </w:r>
    </w:p>
    <w:p w14:paraId="5F97AD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(1996 г.)- 9970 чел., (1998 г.)- около 5 тыс. чел.</w:t>
      </w:r>
    </w:p>
    <w:p w14:paraId="58D93D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(12.1937 г.)- </w:t>
      </w:r>
      <w:proofErr w:type="spellStart"/>
      <w:r w:rsidRPr="00EC2CF3">
        <w:rPr>
          <w:rFonts w:ascii="Times New Roman" w:hAnsi="Times New Roman" w:cs="Times New Roman"/>
          <w:color w:val="000000" w:themeColor="text1"/>
          <w:sz w:val="16"/>
          <w:szCs w:val="16"/>
        </w:rPr>
        <w:t>Тылочкин</w:t>
      </w:r>
      <w:proofErr w:type="spellEnd"/>
      <w:r w:rsidRPr="00EC2CF3">
        <w:rPr>
          <w:rFonts w:ascii="Times New Roman" w:hAnsi="Times New Roman" w:cs="Times New Roman"/>
          <w:color w:val="000000" w:themeColor="text1"/>
          <w:sz w:val="16"/>
          <w:szCs w:val="16"/>
        </w:rPr>
        <w:t>, (-09-11.1938 г.-)- Н. Г. Никитин, (02.1942 г.)- Седов.</w:t>
      </w:r>
      <w:r w:rsidRPr="00EC2CF3">
        <w:rPr>
          <w:rFonts w:ascii="Times New Roman" w:hAnsi="Times New Roman" w:cs="Times New Roman"/>
          <w:color w:val="000000" w:themeColor="text1"/>
          <w:sz w:val="16"/>
          <w:szCs w:val="16"/>
          <w:vertAlign w:val="superscript"/>
        </w:rPr>
        <w:t>65</w:t>
      </w:r>
      <w:r w:rsidRPr="00EC2CF3">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21279C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EC2CF3">
        <w:rPr>
          <w:rFonts w:ascii="Times New Roman" w:hAnsi="Times New Roman" w:cs="Times New Roman"/>
          <w:color w:val="000000" w:themeColor="text1"/>
          <w:sz w:val="16"/>
          <w:szCs w:val="16"/>
          <w:vertAlign w:val="superscript"/>
        </w:rPr>
        <w:t>1ш</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vertAlign w:val="superscript"/>
        </w:rPr>
        <w:t>йпмоГ8</w:t>
      </w:r>
    </w:p>
    <w:p w14:paraId="07A725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(04.1937 г.)-проф. М.И. </w:t>
      </w:r>
      <w:proofErr w:type="spellStart"/>
      <w:r w:rsidRPr="00EC2CF3">
        <w:rPr>
          <w:rFonts w:ascii="Times New Roman" w:hAnsi="Times New Roman" w:cs="Times New Roman"/>
          <w:color w:val="000000" w:themeColor="text1"/>
          <w:sz w:val="16"/>
          <w:szCs w:val="16"/>
        </w:rPr>
        <w:t>Гринбер</w:t>
      </w:r>
      <w:proofErr w:type="spellEnd"/>
      <w:r w:rsidRPr="00EC2CF3">
        <w:rPr>
          <w:rFonts w:ascii="Times New Roman" w:hAnsi="Times New Roman" w:cs="Times New Roman"/>
          <w:color w:val="000000" w:themeColor="text1"/>
          <w:sz w:val="16"/>
          <w:szCs w:val="16"/>
        </w:rPr>
        <w:t xml:space="preserve"> г.</w:t>
      </w:r>
    </w:p>
    <w:p w14:paraId="32589D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(11.1938 г.)- Н. Г. Шанцев, (-1990 г.)- В.К. Глухих.</w:t>
      </w:r>
      <w:r w:rsidRPr="00EC2CF3">
        <w:rPr>
          <w:rFonts w:ascii="Times New Roman" w:hAnsi="Times New Roman" w:cs="Times New Roman"/>
          <w:color w:val="000000" w:themeColor="text1"/>
          <w:sz w:val="16"/>
          <w:szCs w:val="16"/>
          <w:vertAlign w:val="superscript"/>
        </w:rPr>
        <w:t>49</w:t>
      </w:r>
    </w:p>
    <w:p w14:paraId="0C913E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гл. инженера (-1912-14 г.-)- В. Смыслов.</w:t>
      </w:r>
    </w:p>
    <w:p w14:paraId="3B2223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(1938 г.)- Захаров.</w:t>
      </w:r>
    </w:p>
    <w:p w14:paraId="27C50C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котельного (1912 г.)- Ф.К. Тихонов; (1946 г.)- В.А. </w:t>
      </w:r>
      <w:proofErr w:type="spellStart"/>
      <w:r w:rsidRPr="00EC2CF3">
        <w:rPr>
          <w:rFonts w:ascii="Times New Roman" w:hAnsi="Times New Roman" w:cs="Times New Roman"/>
          <w:color w:val="000000" w:themeColor="text1"/>
          <w:sz w:val="16"/>
          <w:szCs w:val="16"/>
        </w:rPr>
        <w:t>Носанов</w:t>
      </w:r>
      <w:proofErr w:type="spellEnd"/>
      <w:r w:rsidRPr="00EC2CF3">
        <w:rPr>
          <w:rFonts w:ascii="Times New Roman" w:hAnsi="Times New Roman" w:cs="Times New Roman"/>
          <w:color w:val="000000" w:themeColor="text1"/>
          <w:sz w:val="16"/>
          <w:szCs w:val="16"/>
        </w:rPr>
        <w:t>.</w:t>
      </w:r>
    </w:p>
    <w:p w14:paraId="4D8602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 отделами: судостроительным (1912 г.)- И.П. </w:t>
      </w:r>
      <w:proofErr w:type="spellStart"/>
      <w:r w:rsidRPr="00EC2CF3">
        <w:rPr>
          <w:rFonts w:ascii="Times New Roman" w:hAnsi="Times New Roman" w:cs="Times New Roman"/>
          <w:color w:val="000000" w:themeColor="text1"/>
          <w:sz w:val="16"/>
          <w:szCs w:val="16"/>
        </w:rPr>
        <w:t>Косюра</w:t>
      </w:r>
      <w:proofErr w:type="spellEnd"/>
      <w:r w:rsidRPr="00EC2CF3">
        <w:rPr>
          <w:rFonts w:ascii="Times New Roman" w:hAnsi="Times New Roman" w:cs="Times New Roman"/>
          <w:color w:val="000000" w:themeColor="text1"/>
          <w:sz w:val="16"/>
          <w:szCs w:val="16"/>
        </w:rPr>
        <w:t xml:space="preserve">. Начальники отделов: подготовки производства (1938 г.)- </w:t>
      </w:r>
      <w:proofErr w:type="spellStart"/>
      <w:r w:rsidRPr="00EC2CF3">
        <w:rPr>
          <w:rFonts w:ascii="Times New Roman" w:hAnsi="Times New Roman" w:cs="Times New Roman"/>
          <w:color w:val="000000" w:themeColor="text1"/>
          <w:sz w:val="16"/>
          <w:szCs w:val="16"/>
        </w:rPr>
        <w:t>Вихерев</w:t>
      </w:r>
      <w:proofErr w:type="spellEnd"/>
      <w:r w:rsidRPr="00EC2CF3">
        <w:rPr>
          <w:rFonts w:ascii="Times New Roman" w:hAnsi="Times New Roman" w:cs="Times New Roman"/>
          <w:color w:val="000000" w:themeColor="text1"/>
          <w:sz w:val="16"/>
          <w:szCs w:val="16"/>
        </w:rPr>
        <w:t>. Начальник УКС (09.1938 г.)- Александров.</w:t>
      </w:r>
    </w:p>
    <w:p w14:paraId="2918EF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строитель (1913 г.-)- В.Н. </w:t>
      </w:r>
      <w:proofErr w:type="spellStart"/>
      <w:r w:rsidRPr="00EC2CF3">
        <w:rPr>
          <w:rFonts w:ascii="Times New Roman" w:hAnsi="Times New Roman" w:cs="Times New Roman"/>
          <w:color w:val="000000" w:themeColor="text1"/>
          <w:sz w:val="16"/>
          <w:szCs w:val="16"/>
        </w:rPr>
        <w:t>Корнилович</w:t>
      </w:r>
      <w:proofErr w:type="spellEnd"/>
      <w:r w:rsidRPr="00EC2CF3">
        <w:rPr>
          <w:rFonts w:ascii="Times New Roman" w:hAnsi="Times New Roman" w:cs="Times New Roman"/>
          <w:color w:val="000000" w:themeColor="text1"/>
          <w:sz w:val="16"/>
          <w:szCs w:val="16"/>
        </w:rPr>
        <w:t>.</w:t>
      </w:r>
    </w:p>
    <w:p w14:paraId="3CAA3A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ПЛ С.К. </w:t>
      </w:r>
      <w:proofErr w:type="spellStart"/>
      <w:r w:rsidRPr="00EC2CF3">
        <w:rPr>
          <w:rFonts w:ascii="Times New Roman" w:hAnsi="Times New Roman" w:cs="Times New Roman"/>
          <w:color w:val="000000" w:themeColor="text1"/>
          <w:sz w:val="16"/>
          <w:szCs w:val="16"/>
        </w:rPr>
        <w:t>Джевецкого</w:t>
      </w:r>
      <w:proofErr w:type="spellEnd"/>
      <w:r w:rsidRPr="00EC2CF3">
        <w:rPr>
          <w:rFonts w:ascii="Times New Roman" w:hAnsi="Times New Roman" w:cs="Times New Roman"/>
          <w:color w:val="000000" w:themeColor="text1"/>
          <w:sz w:val="16"/>
          <w:szCs w:val="16"/>
        </w:rPr>
        <w:t xml:space="preserve"> «Почтовый» (1906-), эсминец типа «Орфей» (1917)- 8, тральщик типа «Ударник» (1917-, не достроены)- 8;</w:t>
      </w:r>
      <w:r w:rsidRPr="00EC2CF3">
        <w:rPr>
          <w:rFonts w:ascii="Times New Roman" w:hAnsi="Times New Roman" w:cs="Times New Roman"/>
          <w:iCs/>
          <w:color w:val="000000" w:themeColor="text1"/>
          <w:sz w:val="16"/>
          <w:szCs w:val="16"/>
        </w:rPr>
        <w:t xml:space="preserve"> артиллерийские башни:</w:t>
      </w:r>
      <w:r w:rsidRPr="00EC2CF3">
        <w:rPr>
          <w:rFonts w:ascii="Times New Roman" w:hAnsi="Times New Roman" w:cs="Times New Roman"/>
          <w:color w:val="000000" w:themeColor="text1"/>
          <w:sz w:val="16"/>
          <w:szCs w:val="16"/>
        </w:rPr>
        <w:t xml:space="preserve"> 305-мм для броненосцев «Сисой Великий», «Полтава», «Севастополь», «</w:t>
      </w:r>
      <w:proofErr w:type="spellStart"/>
      <w:r w:rsidRPr="00EC2CF3">
        <w:rPr>
          <w:rFonts w:ascii="Times New Roman" w:hAnsi="Times New Roman" w:cs="Times New Roman"/>
          <w:color w:val="000000" w:themeColor="text1"/>
          <w:sz w:val="16"/>
          <w:szCs w:val="16"/>
        </w:rPr>
        <w:t>Ретвюан</w:t>
      </w:r>
      <w:proofErr w:type="spellEnd"/>
      <w:r w:rsidRPr="00EC2CF3">
        <w:rPr>
          <w:rFonts w:ascii="Times New Roman" w:hAnsi="Times New Roman" w:cs="Times New Roman"/>
          <w:color w:val="000000" w:themeColor="text1"/>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EC2CF3">
        <w:rPr>
          <w:rFonts w:ascii="Times New Roman" w:hAnsi="Times New Roman" w:cs="Times New Roman"/>
          <w:iCs/>
          <w:color w:val="000000" w:themeColor="text1"/>
          <w:sz w:val="16"/>
          <w:szCs w:val="16"/>
        </w:rPr>
        <w:t xml:space="preserve"> турбины:</w:t>
      </w:r>
      <w:r w:rsidRPr="00EC2CF3">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w:t>
      </w:r>
      <w:proofErr w:type="spellStart"/>
      <w:r w:rsidRPr="00EC2CF3">
        <w:rPr>
          <w:rFonts w:ascii="Times New Roman" w:hAnsi="Times New Roman" w:cs="Times New Roman"/>
          <w:color w:val="000000" w:themeColor="text1"/>
          <w:sz w:val="16"/>
          <w:szCs w:val="16"/>
        </w:rPr>
        <w:t>Ярроу</w:t>
      </w:r>
      <w:proofErr w:type="spellEnd"/>
      <w:r w:rsidRPr="00EC2CF3">
        <w:rPr>
          <w:rFonts w:ascii="Times New Roman" w:hAnsi="Times New Roman" w:cs="Times New Roman"/>
          <w:color w:val="000000" w:themeColor="text1"/>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69A56B59"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КБ-1 ЛМЗ</w:t>
      </w:r>
    </w:p>
    <w:p w14:paraId="0A143011" w14:textId="0B6A58D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ВОВ - разработка корабельных артиллерийских башен.</w:t>
      </w:r>
      <w:r w:rsidRPr="00EC2CF3">
        <w:rPr>
          <w:rFonts w:ascii="Times New Roman" w:hAnsi="Times New Roman" w:cs="Times New Roman"/>
          <w:color w:val="000000" w:themeColor="text1"/>
          <w:sz w:val="16"/>
          <w:szCs w:val="16"/>
          <w:vertAlign w:val="superscript"/>
        </w:rPr>
        <w:t>61</w:t>
      </w:r>
      <w:r w:rsidRPr="00EC2CF3">
        <w:rPr>
          <w:rFonts w:ascii="Times New Roman" w:hAnsi="Times New Roman" w:cs="Times New Roman"/>
          <w:color w:val="000000" w:themeColor="text1"/>
          <w:sz w:val="16"/>
          <w:szCs w:val="16"/>
        </w:rPr>
        <w:t xml:space="preserve"> 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EC2CF3">
        <w:rPr>
          <w:rFonts w:ascii="Times New Roman" w:hAnsi="Times New Roman" w:cs="Times New Roman"/>
          <w:color w:val="000000" w:themeColor="text1"/>
          <w:sz w:val="16"/>
          <w:szCs w:val="16"/>
        </w:rPr>
        <w:t>трехорудийная</w:t>
      </w:r>
      <w:proofErr w:type="spellEnd"/>
      <w:r w:rsidRPr="00EC2CF3">
        <w:rPr>
          <w:rFonts w:ascii="Times New Roman" w:hAnsi="Times New Roman" w:cs="Times New Roman"/>
          <w:color w:val="000000" w:themeColor="text1"/>
          <w:sz w:val="16"/>
          <w:szCs w:val="16"/>
        </w:rPr>
        <w:t xml:space="preserve"> МК-5 для крейсера пр. 68. В 1940 г. спроектирована 2-орудийная башня МК-18 со 130-мм пушками Б-51 для крейсера пр. МК-6.</w:t>
      </w:r>
    </w:p>
    <w:p w14:paraId="4384C3E2" w14:textId="2A09282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575B88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(1920-е)- Р.Н. Вульф. Начальник (-1941 г.)- Т.Д. </w:t>
      </w:r>
      <w:proofErr w:type="spellStart"/>
      <w:r w:rsidRPr="00EC2CF3">
        <w:rPr>
          <w:rFonts w:ascii="Times New Roman" w:hAnsi="Times New Roman" w:cs="Times New Roman"/>
          <w:color w:val="000000" w:themeColor="text1"/>
          <w:sz w:val="16"/>
          <w:szCs w:val="16"/>
        </w:rPr>
        <w:t>Вылкост</w:t>
      </w:r>
      <w:proofErr w:type="spellEnd"/>
      <w:r w:rsidRPr="00EC2CF3">
        <w:rPr>
          <w:rFonts w:ascii="Times New Roman" w:hAnsi="Times New Roman" w:cs="Times New Roman"/>
          <w:color w:val="000000" w:themeColor="text1"/>
          <w:sz w:val="16"/>
          <w:szCs w:val="16"/>
        </w:rPr>
        <w:t>.</w:t>
      </w:r>
    </w:p>
    <w:p w14:paraId="6D8D7079"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ОАО «Силовые машины»</w:t>
      </w:r>
    </w:p>
    <w:p w14:paraId="6620B8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0570C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EC2CF3">
        <w:rPr>
          <w:rFonts w:ascii="Times New Roman" w:hAnsi="Times New Roman" w:cs="Times New Roman"/>
          <w:color w:val="000000" w:themeColor="text1"/>
          <w:sz w:val="16"/>
          <w:szCs w:val="16"/>
        </w:rPr>
        <w:t>Рогожев</w:t>
      </w:r>
      <w:proofErr w:type="spellEnd"/>
      <w:r w:rsidRPr="00EC2CF3">
        <w:rPr>
          <w:rFonts w:ascii="Times New Roman" w:hAnsi="Times New Roman" w:cs="Times New Roman"/>
          <w:color w:val="000000" w:themeColor="text1"/>
          <w:sz w:val="16"/>
          <w:szCs w:val="16"/>
        </w:rPr>
        <w:t xml:space="preserve">; (2004 г.)- О. </w:t>
      </w:r>
      <w:proofErr w:type="spellStart"/>
      <w:r w:rsidRPr="00EC2CF3">
        <w:rPr>
          <w:rFonts w:ascii="Times New Roman" w:hAnsi="Times New Roman" w:cs="Times New Roman"/>
          <w:color w:val="000000" w:themeColor="text1"/>
          <w:sz w:val="16"/>
          <w:szCs w:val="16"/>
        </w:rPr>
        <w:t>Юхтенко</w:t>
      </w:r>
      <w:proofErr w:type="spellEnd"/>
      <w:r w:rsidRPr="00EC2CF3">
        <w:rPr>
          <w:rFonts w:ascii="Times New Roman" w:hAnsi="Times New Roman" w:cs="Times New Roman"/>
          <w:color w:val="000000" w:themeColor="text1"/>
          <w:sz w:val="16"/>
          <w:szCs w:val="16"/>
        </w:rPr>
        <w:t xml:space="preserve">, (2004 г.)- В. Шевченко, (09.2006 г.-)- И. </w:t>
      </w:r>
      <w:proofErr w:type="spellStart"/>
      <w:r w:rsidRPr="00EC2CF3">
        <w:rPr>
          <w:rFonts w:ascii="Times New Roman" w:hAnsi="Times New Roman" w:cs="Times New Roman"/>
          <w:color w:val="000000" w:themeColor="text1"/>
          <w:sz w:val="16"/>
          <w:szCs w:val="16"/>
        </w:rPr>
        <w:t>Дубинников</w:t>
      </w:r>
      <w:proofErr w:type="spellEnd"/>
      <w:r w:rsidRPr="00EC2CF3">
        <w:rPr>
          <w:rFonts w:ascii="Times New Roman" w:hAnsi="Times New Roman" w:cs="Times New Roman"/>
          <w:color w:val="000000" w:themeColor="text1"/>
          <w:sz w:val="16"/>
          <w:szCs w:val="16"/>
        </w:rPr>
        <w:t>.</w:t>
      </w:r>
    </w:p>
    <w:p w14:paraId="769387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управляющий (10.2006-07 г.-)- А. Чуваев; по стратегии и корпоративным вопросам (-2003-04 г.-)- П. </w:t>
      </w:r>
      <w:proofErr w:type="spellStart"/>
      <w:r w:rsidRPr="00EC2CF3">
        <w:rPr>
          <w:rFonts w:ascii="Times New Roman" w:hAnsi="Times New Roman" w:cs="Times New Roman"/>
          <w:color w:val="000000" w:themeColor="text1"/>
          <w:sz w:val="16"/>
          <w:szCs w:val="16"/>
        </w:rPr>
        <w:t>Скитович</w:t>
      </w:r>
      <w:proofErr w:type="spellEnd"/>
      <w:r w:rsidRPr="00EC2CF3">
        <w:rPr>
          <w:rFonts w:ascii="Times New Roman" w:hAnsi="Times New Roman" w:cs="Times New Roman"/>
          <w:color w:val="000000" w:themeColor="text1"/>
          <w:sz w:val="16"/>
          <w:szCs w:val="16"/>
        </w:rPr>
        <w:t xml:space="preserve">, по стратегическому развитию и контроллингу (11.2007 г.-)- А. Ранцев; по экономике и финансам (11.2007 г.-)- В. </w:t>
      </w:r>
      <w:proofErr w:type="spellStart"/>
      <w:r w:rsidRPr="00EC2CF3">
        <w:rPr>
          <w:rFonts w:ascii="Times New Roman" w:hAnsi="Times New Roman" w:cs="Times New Roman"/>
          <w:color w:val="000000" w:themeColor="text1"/>
          <w:sz w:val="16"/>
          <w:szCs w:val="16"/>
        </w:rPr>
        <w:t>Чечнев</w:t>
      </w:r>
      <w:proofErr w:type="spellEnd"/>
      <w:r w:rsidRPr="00EC2CF3">
        <w:rPr>
          <w:rFonts w:ascii="Times New Roman" w:hAnsi="Times New Roman" w:cs="Times New Roman"/>
          <w:color w:val="000000" w:themeColor="text1"/>
          <w:sz w:val="16"/>
          <w:szCs w:val="16"/>
        </w:rPr>
        <w:t xml:space="preserve">; по промышленной интеграции (-2004 г.)- В. Шевченко; административный (09.2006 г.-)- И. </w:t>
      </w:r>
      <w:proofErr w:type="spellStart"/>
      <w:r w:rsidRPr="00EC2CF3">
        <w:rPr>
          <w:rFonts w:ascii="Times New Roman" w:hAnsi="Times New Roman" w:cs="Times New Roman"/>
          <w:color w:val="000000" w:themeColor="text1"/>
          <w:sz w:val="16"/>
          <w:szCs w:val="16"/>
        </w:rPr>
        <w:t>Дубинников</w:t>
      </w:r>
      <w:proofErr w:type="spellEnd"/>
      <w:r w:rsidRPr="00EC2CF3">
        <w:rPr>
          <w:rFonts w:ascii="Times New Roman" w:hAnsi="Times New Roman" w:cs="Times New Roman"/>
          <w:color w:val="000000" w:themeColor="text1"/>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EC2CF3">
        <w:rPr>
          <w:rFonts w:ascii="Times New Roman" w:hAnsi="Times New Roman" w:cs="Times New Roman"/>
          <w:color w:val="000000" w:themeColor="text1"/>
          <w:sz w:val="16"/>
          <w:szCs w:val="16"/>
        </w:rPr>
        <w:t>Вергельская</w:t>
      </w:r>
      <w:proofErr w:type="spellEnd"/>
      <w:r w:rsidRPr="00EC2CF3">
        <w:rPr>
          <w:rFonts w:ascii="Times New Roman" w:hAnsi="Times New Roman" w:cs="Times New Roman"/>
          <w:color w:val="000000" w:themeColor="text1"/>
          <w:sz w:val="16"/>
          <w:szCs w:val="16"/>
        </w:rPr>
        <w:t>.</w:t>
      </w:r>
    </w:p>
    <w:p w14:paraId="14B25D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управлений: информационных технологий (2007 г.)- А.Л. </w:t>
      </w:r>
      <w:proofErr w:type="spellStart"/>
      <w:r w:rsidRPr="00EC2CF3">
        <w:rPr>
          <w:rFonts w:ascii="Times New Roman" w:hAnsi="Times New Roman" w:cs="Times New Roman"/>
          <w:color w:val="000000" w:themeColor="text1"/>
          <w:sz w:val="16"/>
          <w:szCs w:val="16"/>
        </w:rPr>
        <w:t>Банкевич</w:t>
      </w:r>
      <w:proofErr w:type="spellEnd"/>
      <w:r w:rsidRPr="00EC2CF3">
        <w:rPr>
          <w:rFonts w:ascii="Times New Roman" w:hAnsi="Times New Roman" w:cs="Times New Roman"/>
          <w:color w:val="000000" w:themeColor="text1"/>
          <w:sz w:val="16"/>
          <w:szCs w:val="16"/>
        </w:rPr>
        <w:t>.</w:t>
      </w:r>
    </w:p>
    <w:p w14:paraId="19A820D3"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Глухоозерский</w:t>
      </w:r>
      <w:proofErr w:type="spellEnd"/>
      <w:r w:rsidRPr="00EC2CF3">
        <w:rPr>
          <w:rFonts w:ascii="Times New Roman" w:hAnsi="Times New Roman" w:cs="Times New Roman"/>
          <w:color w:val="000000" w:themeColor="text1"/>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620010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Глухоозерский</w:t>
      </w:r>
      <w:proofErr w:type="spellEnd"/>
      <w:r w:rsidRPr="00EC2CF3">
        <w:rPr>
          <w:rFonts w:ascii="Times New Roman" w:hAnsi="Times New Roman" w:cs="Times New Roman"/>
          <w:color w:val="000000" w:themeColor="text1"/>
          <w:sz w:val="16"/>
          <w:szCs w:val="16"/>
        </w:rPr>
        <w:t xml:space="preserve"> механический завод основан в 1914 г.</w:t>
      </w:r>
    </w:p>
    <w:p w14:paraId="3784D9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w:t>
      </w:r>
      <w:proofErr w:type="spellStart"/>
      <w:r w:rsidRPr="00EC2CF3">
        <w:rPr>
          <w:rFonts w:ascii="Times New Roman" w:hAnsi="Times New Roman" w:cs="Times New Roman"/>
          <w:color w:val="000000" w:themeColor="text1"/>
          <w:sz w:val="16"/>
          <w:szCs w:val="16"/>
        </w:rPr>
        <w:t>Ленгортреста</w:t>
      </w:r>
      <w:proofErr w:type="spellEnd"/>
      <w:r w:rsidRPr="00EC2CF3">
        <w:rPr>
          <w:rFonts w:ascii="Times New Roman" w:hAnsi="Times New Roman" w:cs="Times New Roman"/>
          <w:color w:val="000000" w:themeColor="text1"/>
          <w:sz w:val="16"/>
          <w:szCs w:val="16"/>
        </w:rPr>
        <w:t xml:space="preserve"> местной промышленности от 30.03.1932 г. на базе </w:t>
      </w:r>
      <w:proofErr w:type="spellStart"/>
      <w:r w:rsidRPr="00EC2CF3">
        <w:rPr>
          <w:rFonts w:ascii="Times New Roman" w:hAnsi="Times New Roman" w:cs="Times New Roman"/>
          <w:color w:val="000000" w:themeColor="text1"/>
          <w:sz w:val="16"/>
          <w:szCs w:val="16"/>
        </w:rPr>
        <w:t>Глухоозерского</w:t>
      </w:r>
      <w:proofErr w:type="spellEnd"/>
      <w:r w:rsidRPr="00EC2CF3">
        <w:rPr>
          <w:rFonts w:ascii="Times New Roman" w:hAnsi="Times New Roman" w:cs="Times New Roman"/>
          <w:color w:val="000000" w:themeColor="text1"/>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01.1964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E908B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18.12.1992 г. завод преобразован в АООТ, затем - ОАО «ЗТЛ».</w:t>
      </w:r>
      <w:r w:rsidRPr="00EC2CF3">
        <w:rPr>
          <w:rFonts w:ascii="Times New Roman" w:hAnsi="Times New Roman" w:cs="Times New Roman"/>
          <w:color w:val="000000" w:themeColor="text1"/>
          <w:sz w:val="16"/>
          <w:szCs w:val="16"/>
          <w:vertAlign w:val="superscript"/>
        </w:rPr>
        <w:t>131</w:t>
      </w:r>
    </w:p>
    <w:p w14:paraId="0A44A0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05C8FB29"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8128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FCBE5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01B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вышел декрет Совнаркома "О рабоче-крестьянской Красной Армии" (226,235) и в т.ч. РККВФ (66,21).</w:t>
      </w:r>
    </w:p>
    <w:p w14:paraId="425F46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2CA6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ВЦИК принял декрет о создании РККА (2239).</w:t>
      </w:r>
    </w:p>
    <w:p w14:paraId="37EB30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6D1D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г. вышел Декрет СНК “Об ассигновании 20 млн руб. на организацию рабочей и крестьянской Красной армии”. (СУ. 1918. № 1. Ст. 247.)</w:t>
      </w:r>
    </w:p>
    <w:p w14:paraId="049CBDB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25AC3B" w14:textId="2C12C6EE"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Каледин собрал заседание правительства, на котором сообщил о решении командования Добровольческой армии уходить на Кубань и о том, что для защиты Донской области от большевиков на фронте нашлось лишь 147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штыков. Он также заявил, что в таких условиях слагает с себя полномочия войскового атамана. И застрелился (12629).</w:t>
      </w:r>
    </w:p>
    <w:p w14:paraId="1C4D1C1E"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C65B7"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16 (</w:t>
      </w:r>
      <w:hyperlink r:id="rId65" w:tooltip="29 января" w:history="1">
        <w:r w:rsidRPr="00EC2CF3">
          <w:rPr>
            <w:rFonts w:ascii="Times New Roman" w:eastAsia="Times New Roman" w:hAnsi="Times New Roman" w:cs="Times New Roman"/>
            <w:color w:val="000000" w:themeColor="text1"/>
            <w:sz w:val="16"/>
            <w:szCs w:val="16"/>
            <w:lang w:eastAsia="ru-RU"/>
          </w:rPr>
          <w:t>29) января</w:t>
        </w:r>
      </w:hyperlink>
      <w:r w:rsidRPr="00EC2CF3">
        <w:rPr>
          <w:rFonts w:ascii="Times New Roman" w:eastAsia="Times New Roman" w:hAnsi="Times New Roman" w:cs="Times New Roman"/>
          <w:color w:val="000000" w:themeColor="text1"/>
          <w:sz w:val="16"/>
          <w:szCs w:val="16"/>
          <w:lang w:eastAsia="ru-RU"/>
        </w:rPr>
        <w:t xml:space="preserve"> 1918 в Киеве вспыхнуло </w:t>
      </w:r>
      <w:hyperlink r:id="rId66" w:tooltip="Январское восстание в Киеве" w:history="1">
        <w:r w:rsidRPr="00EC2CF3">
          <w:rPr>
            <w:rFonts w:ascii="Times New Roman" w:eastAsia="Times New Roman" w:hAnsi="Times New Roman" w:cs="Times New Roman"/>
            <w:color w:val="000000" w:themeColor="text1"/>
            <w:sz w:val="16"/>
            <w:szCs w:val="16"/>
            <w:lang w:eastAsia="ru-RU"/>
          </w:rPr>
          <w:t>большевистское восстание</w:t>
        </w:r>
      </w:hyperlink>
      <w:r w:rsidRPr="00EC2CF3">
        <w:rPr>
          <w:rFonts w:ascii="Times New Roman" w:eastAsia="Times New Roman" w:hAnsi="Times New Roman" w:cs="Times New Roman"/>
          <w:color w:val="000000" w:themeColor="text1"/>
          <w:sz w:val="16"/>
          <w:szCs w:val="16"/>
          <w:lang w:eastAsia="ru-RU"/>
        </w:rPr>
        <w:t>, подавленное войсками Центральной рады к 22 января (</w:t>
      </w:r>
      <w:hyperlink r:id="rId67" w:tooltip="4 февраля" w:history="1">
        <w:r w:rsidRPr="00EC2CF3">
          <w:rPr>
            <w:rFonts w:ascii="Times New Roman" w:eastAsia="Times New Roman" w:hAnsi="Times New Roman" w:cs="Times New Roman"/>
            <w:color w:val="000000" w:themeColor="text1"/>
            <w:sz w:val="16"/>
            <w:szCs w:val="16"/>
            <w:lang w:eastAsia="ru-RU"/>
          </w:rPr>
          <w:t>4 февраля</w:t>
        </w:r>
      </w:hyperlink>
      <w:r w:rsidRPr="00EC2CF3">
        <w:rPr>
          <w:rFonts w:ascii="Times New Roman" w:eastAsia="Times New Roman" w:hAnsi="Times New Roman" w:cs="Times New Roman"/>
          <w:color w:val="000000" w:themeColor="text1"/>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09170DE0"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47C0F88" w14:textId="77777777" w:rsidR="00A345A3" w:rsidRPr="00EC2CF3" w:rsidRDefault="00A345A3" w:rsidP="00B95404">
      <w:pPr>
        <w:pStyle w:val="ae"/>
        <w:spacing w:before="0" w:after="0"/>
        <w:jc w:val="both"/>
        <w:rPr>
          <w:color w:val="000000" w:themeColor="text1"/>
          <w:sz w:val="16"/>
          <w:szCs w:val="16"/>
        </w:rPr>
      </w:pPr>
      <w:r w:rsidRPr="00EC2CF3">
        <w:rPr>
          <w:color w:val="000000" w:themeColor="text1"/>
          <w:sz w:val="16"/>
          <w:szCs w:val="16"/>
        </w:rPr>
        <w:t xml:space="preserve">16 (29) января 1918 в Киеве рабочие завода «Арсенал» и перешедшие на их сторону солдаты, поднявшие днем ранее по инициативе большевиков вооруженное восстание, вручили представителям украинской Центральной Рады требование передать власть местным советам. Центральная Рада отказалась выполнить ультиматум, и к вечеру в Киеве возобновились вооруженные столкновения. Изначально в руках рабочих был лишь сам завод «Арсенал» и окрестные склады, но вскоре им удалось захватить несколько прилегающих районов города — </w:t>
      </w:r>
      <w:proofErr w:type="spellStart"/>
      <w:r w:rsidRPr="00EC2CF3">
        <w:rPr>
          <w:color w:val="000000" w:themeColor="text1"/>
          <w:sz w:val="16"/>
          <w:szCs w:val="16"/>
        </w:rPr>
        <w:t>Шулявку</w:t>
      </w:r>
      <w:proofErr w:type="spellEnd"/>
      <w:r w:rsidRPr="00EC2CF3">
        <w:rPr>
          <w:color w:val="000000" w:themeColor="text1"/>
          <w:sz w:val="16"/>
          <w:szCs w:val="16"/>
        </w:rPr>
        <w:t xml:space="preserve">, Подол, </w:t>
      </w:r>
      <w:proofErr w:type="spellStart"/>
      <w:r w:rsidRPr="00EC2CF3">
        <w:rPr>
          <w:color w:val="000000" w:themeColor="text1"/>
          <w:sz w:val="16"/>
          <w:szCs w:val="16"/>
        </w:rPr>
        <w:t>Демиевку</w:t>
      </w:r>
      <w:proofErr w:type="spellEnd"/>
      <w:r w:rsidRPr="00EC2CF3">
        <w:rPr>
          <w:color w:val="000000" w:themeColor="text1"/>
          <w:sz w:val="16"/>
          <w:szCs w:val="16"/>
        </w:rPr>
        <w:t>, а затем также грузовой вокзал, Киевскую крепость и мосты через Днепр. На этом фоне выступившие со стороны Харькова отряды «красных» развивали свое наступление на Киев (17045).</w:t>
      </w:r>
    </w:p>
    <w:p w14:paraId="366CC759" w14:textId="77777777" w:rsidR="00A345A3" w:rsidRPr="00EC2CF3" w:rsidRDefault="00A345A3" w:rsidP="00B95404">
      <w:pPr>
        <w:pStyle w:val="ae"/>
        <w:spacing w:before="0" w:after="0"/>
        <w:jc w:val="both"/>
        <w:rPr>
          <w:color w:val="000000" w:themeColor="text1"/>
          <w:sz w:val="16"/>
          <w:szCs w:val="16"/>
        </w:rPr>
      </w:pPr>
    </w:p>
    <w:p w14:paraId="06286D3D" w14:textId="77777777" w:rsidR="00A345A3" w:rsidRPr="00EC2CF3" w:rsidRDefault="00A345A3" w:rsidP="00B95404">
      <w:pPr>
        <w:pStyle w:val="ae"/>
        <w:spacing w:before="0" w:after="0"/>
        <w:jc w:val="both"/>
        <w:rPr>
          <w:color w:val="000000" w:themeColor="text1"/>
          <w:sz w:val="16"/>
          <w:szCs w:val="16"/>
        </w:rPr>
      </w:pPr>
      <w:r w:rsidRPr="00EC2CF3">
        <w:rPr>
          <w:color w:val="000000" w:themeColor="text1"/>
          <w:sz w:val="16"/>
          <w:szCs w:val="16"/>
        </w:rPr>
        <w:t xml:space="preserve">16 (29) января 1918 произошел так называемый «Бой под </w:t>
      </w:r>
      <w:proofErr w:type="spellStart"/>
      <w:r w:rsidRPr="00EC2CF3">
        <w:rPr>
          <w:color w:val="000000" w:themeColor="text1"/>
          <w:sz w:val="16"/>
          <w:szCs w:val="16"/>
        </w:rPr>
        <w:t>Крутами</w:t>
      </w:r>
      <w:proofErr w:type="spellEnd"/>
      <w:r w:rsidRPr="00EC2CF3">
        <w:rPr>
          <w:color w:val="000000" w:themeColor="text1"/>
          <w:sz w:val="16"/>
          <w:szCs w:val="16"/>
        </w:rPr>
        <w:t>» — у железнодорожной станции близ села Круты в 130 км к северо-востоку от Киева, где небольшой отряд ополчения УНР (600 человек — юнкера, студенты и гимназисты, украинские казаки) пытался остановить 6-тысячный отряд «красных». Украинцы потеряли около 40 человек, большинство из которых попали в плен и были расстреляны. Потери красных были намного выше (по разным оценкам, до 300 погибших), что объяснялось их низкой дисциплиной и подготовкой. Но из-за подавляющего численного превосходства «красных» отступить пришлось украинцам (17045).</w:t>
      </w:r>
    </w:p>
    <w:p w14:paraId="57F370B6" w14:textId="77777777" w:rsidR="00A345A3" w:rsidRPr="00EC2CF3" w:rsidRDefault="00A345A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48995" w14:textId="7ABD0A79"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0F0A3F" w:rsidRPr="00EC2CF3">
        <w:rPr>
          <w:rFonts w:ascii="Times New Roman" w:hAnsi="Times New Roman" w:cs="Times New Roman"/>
          <w:color w:val="000000" w:themeColor="text1"/>
          <w:sz w:val="16"/>
          <w:szCs w:val="16"/>
        </w:rPr>
        <w:t xml:space="preserve">(29) </w:t>
      </w:r>
      <w:r w:rsidRPr="00EC2CF3">
        <w:rPr>
          <w:rFonts w:ascii="Times New Roman" w:hAnsi="Times New Roman" w:cs="Times New Roman"/>
          <w:color w:val="000000" w:themeColor="text1"/>
          <w:sz w:val="16"/>
          <w:szCs w:val="16"/>
        </w:rPr>
        <w:t>января 1918 г. в Финляндии произошла революция и началась гражданская война с контрреволюционными войсками барона Маннергейма, в которой на стороне финской красной гвардии вместе с отрядами Петро</w:t>
      </w:r>
      <w:r w:rsidRPr="00EC2CF3">
        <w:rPr>
          <w:rFonts w:ascii="Times New Roman" w:hAnsi="Times New Roman" w:cs="Times New Roman"/>
          <w:color w:val="000000" w:themeColor="text1"/>
          <w:sz w:val="16"/>
          <w:szCs w:val="16"/>
        </w:rPr>
        <w:softHyphen/>
        <w:t xml:space="preserve">градского пролетариата приняла участие и советская авиация в составе 5-го авиаотряда и звена, выделенного из 1-го Социалистического авиаотряда. Это било первое боевое «крещение» советской авиации.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предавал больное значение авиации в этой войне и лично позаботился о снабжении авиаотряда всем необходимым для боевой работы.</w:t>
      </w:r>
    </w:p>
    <w:p w14:paraId="154F0D1F"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1933, № 2, стр. 14; «Вопросы истории КПСС, 1964, № 3, стр. 116/ (23370).</w:t>
      </w:r>
    </w:p>
    <w:p w14:paraId="14B718A2"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p w14:paraId="3137CEC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503BD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316FD" w14:textId="2355ABE0"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w:t>
      </w:r>
      <w:r w:rsidR="00800F6F" w:rsidRPr="00EC2CF3">
        <w:rPr>
          <w:rFonts w:ascii="Times New Roman" w:hAnsi="Times New Roman" w:cs="Times New Roman"/>
          <w:color w:val="000000" w:themeColor="text1"/>
          <w:sz w:val="16"/>
          <w:szCs w:val="16"/>
        </w:rPr>
        <w:t>9</w:t>
      </w:r>
      <w:r w:rsidRPr="00EC2CF3">
        <w:rPr>
          <w:rFonts w:ascii="Times New Roman" w:hAnsi="Times New Roman" w:cs="Times New Roman"/>
          <w:color w:val="000000" w:themeColor="text1"/>
          <w:sz w:val="16"/>
          <w:szCs w:val="16"/>
        </w:rPr>
        <w:t>) января 1918. По решению Московского продовольственного комитета введены карточки на керосин (18686).</w:t>
      </w:r>
    </w:p>
    <w:p w14:paraId="14E5B025"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4AA332D0" w14:textId="6D3A37FC"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w:t>
      </w:r>
      <w:r w:rsidR="00800F6F" w:rsidRPr="00EC2CF3">
        <w:rPr>
          <w:rFonts w:ascii="Times New Roman" w:hAnsi="Times New Roman" w:cs="Times New Roman"/>
          <w:color w:val="000000" w:themeColor="text1"/>
          <w:sz w:val="16"/>
          <w:szCs w:val="16"/>
        </w:rPr>
        <w:t>9</w:t>
      </w:r>
      <w:r w:rsidRPr="00EC2CF3">
        <w:rPr>
          <w:rFonts w:ascii="Times New Roman" w:hAnsi="Times New Roman" w:cs="Times New Roman"/>
          <w:color w:val="000000" w:themeColor="text1"/>
          <w:sz w:val="16"/>
          <w:szCs w:val="16"/>
        </w:rPr>
        <w:t>) января 1918. Моссовет одобрил декрет о минимуме заработной платы: 5-6 рублей в день (18686).</w:t>
      </w:r>
    </w:p>
    <w:p w14:paraId="71E13851"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683A64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ревком захватил власть в Одессе (2239).</w:t>
      </w:r>
    </w:p>
    <w:p w14:paraId="233608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CC8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в Одессе бои с переменным успехом возобновились. Перелом, завершившийся капитуляцией гайдамацких частей, наступил, лишь когда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и корабли флота начали планомерный обстрел гайдамацких куреней (9643).</w:t>
      </w:r>
    </w:p>
    <w:p w14:paraId="7EA8F9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BE581" w14:textId="77777777" w:rsidR="00A345A3" w:rsidRPr="00EC2CF3" w:rsidRDefault="00A345A3" w:rsidP="00B95404">
      <w:pPr>
        <w:pStyle w:val="ae"/>
        <w:spacing w:before="0" w:after="0"/>
        <w:jc w:val="both"/>
        <w:rPr>
          <w:color w:val="000000" w:themeColor="text1"/>
          <w:sz w:val="16"/>
          <w:szCs w:val="16"/>
        </w:rPr>
      </w:pPr>
      <w:r w:rsidRPr="00EC2CF3">
        <w:rPr>
          <w:color w:val="000000" w:themeColor="text1"/>
          <w:sz w:val="16"/>
          <w:szCs w:val="16"/>
        </w:rPr>
        <w:t>16 (29) января 1918 наступил перелом в ходе восстания в Одессе, поднятого несколькими днями ранее большевиками. Победу «красным» обеспечили перешедшие на их сторону экипажи кораблей Черноморского флота — броненосцев «Синоп» и «Ростислав» и крейсера «Алмаз». В этот день матросы открыли огонь из корабельных орудий по наседавшим на большевиков отрядам гайдамаков и юнкеров, и последним пришлось отступить. За время боев в Одессе погибли около 120 человек (17045).</w:t>
      </w:r>
    </w:p>
    <w:p w14:paraId="33206300" w14:textId="77777777" w:rsidR="00A345A3" w:rsidRPr="00EC2CF3" w:rsidRDefault="00A345A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82C8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16 по 25 января (с 29 января по 3 февраля) 1918 было вооруженное восстание в Киеве и была восстановлена Советская власть (2443,390).</w:t>
      </w:r>
    </w:p>
    <w:p w14:paraId="404DC8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D831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против Центральной Рады в Киеве восстали рабочие завода “Арсенал” (4962).</w:t>
      </w:r>
    </w:p>
    <w:p w14:paraId="386BC0C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EA86D"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(29) января 1918 в Киеве началось восстание против Центральной Рады. Восставшие - киевские большевики, эсеры, рабочие "Арсенала" и просто горожане. Восставшие захватили мосты, </w:t>
      </w:r>
      <w:proofErr w:type="spellStart"/>
      <w:r w:rsidRPr="00EC2CF3">
        <w:rPr>
          <w:rFonts w:ascii="Times New Roman" w:hAnsi="Times New Roman" w:cs="Times New Roman"/>
          <w:color w:val="000000" w:themeColor="text1"/>
          <w:sz w:val="16"/>
          <w:szCs w:val="16"/>
        </w:rPr>
        <w:t>ж.д</w:t>
      </w:r>
      <w:proofErr w:type="spellEnd"/>
      <w:r w:rsidRPr="00EC2CF3">
        <w:rPr>
          <w:rFonts w:ascii="Times New Roman" w:hAnsi="Times New Roman" w:cs="Times New Roman"/>
          <w:color w:val="000000" w:themeColor="text1"/>
          <w:sz w:val="16"/>
          <w:szCs w:val="16"/>
        </w:rPr>
        <w:t>. станцию и другие учреждения. На следующий день началась всеобщая забастовка. 1 февраля в город вошли части Симона Петлюры, отступавшие под ударами войск Муравьева. 2 февраля восстание в основном было подавлено, а 4 февраля штурмом был взят "Арсенал". Во время боев погибло 1800 восставших, а после штурма расстреляно еще 1200 (12629).</w:t>
      </w:r>
    </w:p>
    <w:p w14:paraId="4B200ED3"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p>
    <w:p w14:paraId="27E59B7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(29) января 1918 состоялся бой под </w:t>
      </w:r>
      <w:proofErr w:type="spellStart"/>
      <w:r w:rsidRPr="00EC2CF3">
        <w:rPr>
          <w:rFonts w:ascii="Times New Roman" w:hAnsi="Times New Roman" w:cs="Times New Roman"/>
          <w:color w:val="000000" w:themeColor="text1"/>
          <w:sz w:val="16"/>
          <w:szCs w:val="16"/>
        </w:rPr>
        <w:t>Крутами</w:t>
      </w:r>
      <w:proofErr w:type="spellEnd"/>
      <w:r w:rsidRPr="00EC2CF3">
        <w:rPr>
          <w:rFonts w:ascii="Times New Roman" w:hAnsi="Times New Roman" w:cs="Times New Roman"/>
          <w:color w:val="000000" w:themeColor="text1"/>
          <w:sz w:val="16"/>
          <w:szCs w:val="16"/>
        </w:rPr>
        <w:t xml:space="preserve"> между отрядами украинских студентов-националистов и большевиков (4962).</w:t>
      </w:r>
    </w:p>
    <w:p w14:paraId="2E89931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C02E3" w14:textId="7595F803"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967A7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3E0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Хельсинки. Опубликована Программа СНУ (7450).</w:t>
      </w:r>
    </w:p>
    <w:p w14:paraId="26477E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697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(29) января 1918 произошла революция в Финляндии, началась гражданская война с Маннергеймом и на стороне красной гвардии в боях приняла участие и советская авиация - 5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и звено 1-го Соц.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В.И.Л. лично содействовал (438,394).</w:t>
      </w:r>
    </w:p>
    <w:p w14:paraId="20A1EB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9D4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было сформирована революционное правительство в Финляндии, которое начало гражданскую войну против Маннергейма (2239).</w:t>
      </w:r>
    </w:p>
    <w:p w14:paraId="05A929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43CB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8BAC6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90EB1"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color w:val="000000" w:themeColor="text1"/>
          <w:sz w:val="16"/>
          <w:szCs w:val="16"/>
        </w:rPr>
        <w:t xml:space="preserve">16 (29) января </w:t>
      </w:r>
      <w:r w:rsidRPr="00EC2CF3">
        <w:rPr>
          <w:rFonts w:ascii="Times New Roman" w:hAnsi="Times New Roman" w:cs="Times New Roman"/>
          <w:color w:val="000000" w:themeColor="text1"/>
          <w:sz w:val="16"/>
          <w:szCs w:val="16"/>
        </w:rPr>
        <w:t xml:space="preserve">в 1918 году в первый день соревнований на 1-ом конкурсе истребителей проводимом в </w:t>
      </w:r>
      <w:proofErr w:type="spellStart"/>
      <w:r w:rsidRPr="00EC2CF3">
        <w:rPr>
          <w:rFonts w:ascii="Times New Roman" w:hAnsi="Times New Roman" w:cs="Times New Roman"/>
          <w:color w:val="000000" w:themeColor="text1"/>
          <w:sz w:val="16"/>
          <w:szCs w:val="16"/>
        </w:rPr>
        <w:t>Adlershofе</w:t>
      </w:r>
      <w:proofErr w:type="spellEnd"/>
      <w:r w:rsidRPr="00EC2CF3">
        <w:rPr>
          <w:rFonts w:ascii="Times New Roman" w:hAnsi="Times New Roman" w:cs="Times New Roman"/>
          <w:color w:val="000000" w:themeColor="text1"/>
          <w:sz w:val="16"/>
          <w:szCs w:val="16"/>
        </w:rPr>
        <w:t>, у второго прототипа истребителя фирмы «</w:t>
      </w:r>
      <w:proofErr w:type="spellStart"/>
      <w:r w:rsidRPr="00EC2CF3">
        <w:rPr>
          <w:rFonts w:ascii="Times New Roman" w:hAnsi="Times New Roman" w:cs="Times New Roman"/>
          <w:color w:val="000000" w:themeColor="text1"/>
          <w:sz w:val="16"/>
          <w:szCs w:val="16"/>
        </w:rPr>
        <w:t>LuftVerkehrsGesellschaft</w:t>
      </w:r>
      <w:proofErr w:type="spellEnd"/>
      <w:r w:rsidRPr="00EC2CF3">
        <w:rPr>
          <w:rFonts w:ascii="Times New Roman" w:hAnsi="Times New Roman" w:cs="Times New Roman"/>
          <w:color w:val="000000" w:themeColor="text1"/>
          <w:sz w:val="16"/>
          <w:szCs w:val="16"/>
        </w:rPr>
        <w:t xml:space="preserve">» («LVG») – </w:t>
      </w:r>
      <w:hyperlink r:id="rId68" w:tgtFrame="_blank" w:history="1">
        <w:r w:rsidRPr="00EC2CF3">
          <w:rPr>
            <w:rFonts w:ascii="Times New Roman" w:hAnsi="Times New Roman" w:cs="Times New Roman"/>
            <w:color w:val="000000" w:themeColor="text1"/>
            <w:sz w:val="16"/>
            <w:szCs w:val="16"/>
          </w:rPr>
          <w:t xml:space="preserve">«LVG» «D.IV» </w:t>
        </w:r>
      </w:hyperlink>
      <w:r w:rsidRPr="00EC2CF3">
        <w:rPr>
          <w:rFonts w:ascii="Times New Roman" w:hAnsi="Times New Roman" w:cs="Times New Roman"/>
          <w:color w:val="000000" w:themeColor="text1"/>
          <w:sz w:val="16"/>
          <w:szCs w:val="16"/>
        </w:rPr>
        <w:t xml:space="preserve">двигатель, что привело к полному разрушению конструкции. Самолет решили больше не восстанавливать. Этот самолет, сохранивший чистые аэродинамические линии </w:t>
      </w:r>
      <w:proofErr w:type="spellStart"/>
      <w:r w:rsidRPr="00EC2CF3">
        <w:rPr>
          <w:rFonts w:ascii="Times New Roman" w:hAnsi="Times New Roman" w:cs="Times New Roman"/>
          <w:color w:val="000000" w:themeColor="text1"/>
          <w:sz w:val="16"/>
          <w:szCs w:val="16"/>
        </w:rPr>
        <w:t>полумонококового</w:t>
      </w:r>
      <w:proofErr w:type="spellEnd"/>
      <w:r w:rsidRPr="00EC2CF3">
        <w:rPr>
          <w:rFonts w:ascii="Times New Roman" w:hAnsi="Times New Roman" w:cs="Times New Roman"/>
          <w:color w:val="000000" w:themeColor="text1"/>
          <w:sz w:val="16"/>
          <w:szCs w:val="16"/>
        </w:rPr>
        <w:t xml:space="preserve"> фюзеляжа, использовался в основном для испытания нового восьмицилиндрового V-образного двигателя «Benz» «</w:t>
      </w:r>
      <w:proofErr w:type="spellStart"/>
      <w:r w:rsidRPr="00EC2CF3">
        <w:rPr>
          <w:rFonts w:ascii="Times New Roman" w:hAnsi="Times New Roman" w:cs="Times New Roman"/>
          <w:color w:val="000000" w:themeColor="text1"/>
          <w:sz w:val="16"/>
          <w:szCs w:val="16"/>
        </w:rPr>
        <w:t>Bz</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IIIbo</w:t>
      </w:r>
      <w:proofErr w:type="spellEnd"/>
      <w:r w:rsidRPr="00EC2CF3">
        <w:rPr>
          <w:rFonts w:ascii="Times New Roman" w:hAnsi="Times New Roman" w:cs="Times New Roman"/>
          <w:color w:val="000000" w:themeColor="text1"/>
          <w:sz w:val="16"/>
          <w:szCs w:val="16"/>
        </w:rPr>
        <w:t>» мощностью 185 л.с. Эти испытания продолжались на первом прототипе до 5 января 1918 года, когда в результате аварии первый прототип самолета «LVG» «D.IV» был полностью разрушен (15024).</w:t>
      </w:r>
    </w:p>
    <w:p w14:paraId="33957085"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146D45D3" w14:textId="77777777" w:rsidR="008143F6" w:rsidRPr="00EC2CF3" w:rsidRDefault="008143F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16-17 (29–30) января (ночь) 1918 впервые немецкие бомбардировщики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атаковали Соединенное Королевство без сопровождения бомбардировщиков </w:t>
      </w:r>
      <w:proofErr w:type="spellStart"/>
      <w:r w:rsidRPr="00EC2CF3">
        <w:rPr>
          <w:rFonts w:ascii="Times New Roman" w:hAnsi="Times New Roman" w:cs="Times New Roman"/>
          <w:color w:val="000000" w:themeColor="text1"/>
          <w:sz w:val="16"/>
          <w:szCs w:val="16"/>
        </w:rPr>
        <w:t>Gotha</w:t>
      </w:r>
      <w:proofErr w:type="spellEnd"/>
      <w:r w:rsidRPr="00EC2CF3">
        <w:rPr>
          <w:rFonts w:ascii="Times New Roman" w:hAnsi="Times New Roman" w:cs="Times New Roman"/>
          <w:color w:val="000000" w:themeColor="text1"/>
          <w:sz w:val="16"/>
          <w:szCs w:val="16"/>
        </w:rPr>
        <w:t xml:space="preserve">; четыре бомбардировщика принадлежащих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Abteilung</w:t>
      </w:r>
      <w:proofErr w:type="spellEnd"/>
      <w:r w:rsidRPr="00EC2CF3">
        <w:rPr>
          <w:rFonts w:ascii="Times New Roman" w:hAnsi="Times New Roman" w:cs="Times New Roman"/>
          <w:color w:val="000000" w:themeColor="text1"/>
          <w:sz w:val="16"/>
          <w:szCs w:val="16"/>
        </w:rPr>
        <w:t xml:space="preserve"> («Отряд гигантских самолетов») 501 (</w:t>
      </w:r>
      <w:proofErr w:type="spellStart"/>
      <w:r w:rsidRPr="00EC2CF3">
        <w:rPr>
          <w:rFonts w:ascii="Times New Roman" w:hAnsi="Times New Roman" w:cs="Times New Roman"/>
          <w:color w:val="000000" w:themeColor="text1"/>
          <w:sz w:val="16"/>
          <w:szCs w:val="16"/>
        </w:rPr>
        <w:t>Rfa</w:t>
      </w:r>
      <w:proofErr w:type="spellEnd"/>
      <w:r w:rsidRPr="00EC2CF3">
        <w:rPr>
          <w:rFonts w:ascii="Times New Roman" w:hAnsi="Times New Roman" w:cs="Times New Roman"/>
          <w:color w:val="000000" w:themeColor="text1"/>
          <w:sz w:val="16"/>
          <w:szCs w:val="16"/>
        </w:rPr>
        <w:t xml:space="preserve"> 501). Один из бомбардировщиков возвратился. Остальные три бомбят Англию, причинив лишь легкий урон и жертвы. Британские самолеты совершили 80 оборонительных самолето-вылетов; пять из них подвергали атаке один из немецких бомбардировщиков, но им удается повредить лишь один из его двигателей, и он благополучно возвращается на базу. Не зная огромных размеров бомбардировщиков, многие британские летчики недооценивают их размеры и стреляют по ним со слишком большого расстояния (20343).</w:t>
      </w:r>
    </w:p>
    <w:p w14:paraId="3F1C5A70" w14:textId="77777777" w:rsidR="008143F6" w:rsidRPr="00EC2CF3" w:rsidRDefault="008143F6" w:rsidP="00B95404">
      <w:pPr>
        <w:spacing w:after="0" w:line="240" w:lineRule="auto"/>
        <w:jc w:val="both"/>
        <w:rPr>
          <w:rFonts w:ascii="Times New Roman" w:hAnsi="Times New Roman" w:cs="Times New Roman"/>
          <w:color w:val="000000" w:themeColor="text1"/>
          <w:sz w:val="16"/>
          <w:szCs w:val="16"/>
        </w:rPr>
      </w:pPr>
    </w:p>
    <w:p w14:paraId="070A7E74"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(29) января 1918 Высший Совет Союзников собрался в Версале (2100).</w:t>
      </w:r>
    </w:p>
    <w:p w14:paraId="38A1DD57" w14:textId="77777777" w:rsidR="00305F70" w:rsidRPr="00EC2CF3" w:rsidRDefault="00305F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52B19" w14:textId="77777777" w:rsidR="00811FAB" w:rsidRPr="00EC2CF3" w:rsidRDefault="00811FAB" w:rsidP="00B95404">
      <w:pPr>
        <w:pStyle w:val="ae"/>
        <w:spacing w:before="0" w:after="0"/>
        <w:jc w:val="both"/>
        <w:rPr>
          <w:color w:val="000000" w:themeColor="text1"/>
          <w:sz w:val="16"/>
          <w:szCs w:val="16"/>
        </w:rPr>
      </w:pPr>
      <w:r w:rsidRPr="00EC2CF3">
        <w:rPr>
          <w:color w:val="000000" w:themeColor="text1"/>
          <w:sz w:val="16"/>
          <w:szCs w:val="16"/>
        </w:rPr>
        <w:t>В период с 16 (29) января по 4 февраля немецкие подводные лодки затопили 67 судов стран Антанты и нейтральных государств, включая два пассажирских британских лайнера «</w:t>
      </w:r>
      <w:proofErr w:type="spellStart"/>
      <w:r w:rsidRPr="00EC2CF3">
        <w:rPr>
          <w:color w:val="000000" w:themeColor="text1"/>
          <w:sz w:val="16"/>
          <w:szCs w:val="16"/>
        </w:rPr>
        <w:t>Миннетоника</w:t>
      </w:r>
      <w:proofErr w:type="spellEnd"/>
      <w:r w:rsidRPr="00EC2CF3">
        <w:rPr>
          <w:color w:val="000000" w:themeColor="text1"/>
          <w:sz w:val="16"/>
          <w:szCs w:val="16"/>
        </w:rPr>
        <w:t>» (торпедирован 30 января у берегов Мальты) и «</w:t>
      </w:r>
      <w:proofErr w:type="spellStart"/>
      <w:r w:rsidRPr="00EC2CF3">
        <w:rPr>
          <w:color w:val="000000" w:themeColor="text1"/>
          <w:sz w:val="16"/>
          <w:szCs w:val="16"/>
        </w:rPr>
        <w:t>Аурания</w:t>
      </w:r>
      <w:proofErr w:type="spellEnd"/>
      <w:r w:rsidRPr="00EC2CF3">
        <w:rPr>
          <w:color w:val="000000" w:themeColor="text1"/>
          <w:sz w:val="16"/>
          <w:szCs w:val="16"/>
        </w:rPr>
        <w:t>» (затонул 4 февраля у берегов Шотландии) (17045).</w:t>
      </w:r>
    </w:p>
    <w:p w14:paraId="2543256A" w14:textId="77777777" w:rsidR="00811FAB" w:rsidRPr="00EC2CF3" w:rsidRDefault="00811F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F2A5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Авиапромышленность:</w:t>
      </w:r>
    </w:p>
    <w:p w14:paraId="270886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051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(30) января 1918 В.И.Л. подписал декрет о конфискации самолетного завода "Андреев-Ланский и К", копия которого есть в Монино (259,9).</w:t>
      </w:r>
    </w:p>
    <w:p w14:paraId="46051E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57C99" w14:textId="37ADC5CF"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w:t>
      </w:r>
      <w:r w:rsidR="00800F6F" w:rsidRPr="00EC2CF3">
        <w:rPr>
          <w:rFonts w:ascii="Times New Roman" w:hAnsi="Times New Roman" w:cs="Times New Roman"/>
          <w:color w:val="000000" w:themeColor="text1"/>
          <w:sz w:val="16"/>
          <w:szCs w:val="16"/>
        </w:rPr>
        <w:t xml:space="preserve">(30) </w:t>
      </w:r>
      <w:r w:rsidRPr="00EC2CF3">
        <w:rPr>
          <w:rFonts w:ascii="Times New Roman" w:hAnsi="Times New Roman" w:cs="Times New Roman"/>
          <w:color w:val="000000" w:themeColor="text1"/>
          <w:sz w:val="16"/>
          <w:szCs w:val="16"/>
        </w:rPr>
        <w:t>января 1918 Декрет Совета Народных Комиссаров. О конфискации Самолето-Строительного завода Андреев-Ланский и К⁰.</w:t>
      </w:r>
    </w:p>
    <w:p w14:paraId="4969D824" w14:textId="77777777"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виду заявления правления Самолето-Строительного завода Андреев-Ланский и К⁰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имущество, в чем бы это имущество ни состояло, и объявить его собственностью Российской Республики.</w:t>
      </w:r>
    </w:p>
    <w:p w14:paraId="7C95BFC1" w14:textId="77777777"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17EA57C9" w14:textId="77777777"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1436797D" w14:textId="77777777"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08DF5E1F" w14:textId="5BCF3899"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Ульянов (Ленин).</w:t>
      </w:r>
    </w:p>
    <w:p w14:paraId="7C2A7717" w14:textId="67FD2D04"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Шляпников,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Луначарский, В.</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Алгасов</w:t>
      </w:r>
      <w:proofErr w:type="spellEnd"/>
      <w:r w:rsidRPr="00EC2CF3">
        <w:rPr>
          <w:rFonts w:ascii="Times New Roman" w:hAnsi="Times New Roman" w:cs="Times New Roman"/>
          <w:color w:val="000000" w:themeColor="text1"/>
          <w:sz w:val="16"/>
          <w:szCs w:val="16"/>
        </w:rPr>
        <w:t>.</w:t>
      </w:r>
    </w:p>
    <w:p w14:paraId="0427B787" w14:textId="16C828F7"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Совета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Бонч-Бруевич.</w:t>
      </w:r>
    </w:p>
    <w:p w14:paraId="02B8676D" w14:textId="5F289879"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Горбунов.</w:t>
      </w:r>
    </w:p>
    <w:p w14:paraId="7764689B" w14:textId="200CF7C2" w:rsidR="00D11E08" w:rsidRPr="00EC2CF3" w:rsidRDefault="00D11E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Газеты Временного Рабочего и Крестьянского Правительства от 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(17428).</w:t>
      </w:r>
    </w:p>
    <w:p w14:paraId="620E025D" w14:textId="77777777" w:rsidR="00D11E08" w:rsidRPr="00EC2CF3" w:rsidRDefault="00D11E08" w:rsidP="00B95404">
      <w:pPr>
        <w:spacing w:after="0" w:line="240" w:lineRule="auto"/>
        <w:jc w:val="both"/>
        <w:rPr>
          <w:rFonts w:ascii="Times New Roman" w:hAnsi="Times New Roman" w:cs="Times New Roman"/>
          <w:color w:val="000000" w:themeColor="text1"/>
          <w:sz w:val="16"/>
          <w:szCs w:val="16"/>
        </w:rPr>
      </w:pPr>
    </w:p>
    <w:p w14:paraId="4E7D8486" w14:textId="77777777" w:rsidR="00CC444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051E13F" w14:textId="77777777" w:rsidR="00CC444E" w:rsidRPr="00EC2CF3" w:rsidRDefault="00CC444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AFC30"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(30) января 1918 Декрет Совета Народных Комиссаров. О конфискации всего имущества Сестрорецкого металлического завода.</w:t>
      </w:r>
    </w:p>
    <w:p w14:paraId="11E99029"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Совета Народных Комиссаров.</w:t>
      </w:r>
    </w:p>
    <w:p w14:paraId="484C3CC0"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конфискации всего имущества Сестрорецкого металлического завода.</w:t>
      </w:r>
    </w:p>
    <w:p w14:paraId="2FC37302" w14:textId="358EBB00"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виду отказа заводоуправления Сестрорецкого металлического завода (Елизаветинская ул.,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 продолжать производство, Совет Народных Комиссаров постановил: конфисковать все имущество Сестрорецкого металлического завода, в чем бы это имущество ни состояло, и объявить его собственностью Российской Республики.</w:t>
      </w:r>
    </w:p>
    <w:p w14:paraId="781FE4B9"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Весь служебный и технический персонал обязан остаться на местах и исполнять свои обязанности.</w:t>
      </w:r>
    </w:p>
    <w:p w14:paraId="7A96749B"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военно-революционному суду.</w:t>
      </w:r>
    </w:p>
    <w:p w14:paraId="7904519F"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Порядок управления делами Сестрорецкого металлического завода и условия передачи его во временное ведение местного совета рабочих и солдатских депутатов, фабрично-заводских организаций и подобных организаций будут определены особыми постановлениями Народного Комиссара торговли и промышленности.</w:t>
      </w:r>
    </w:p>
    <w:p w14:paraId="35BC2F95" w14:textId="45569E02"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Ульянов (Ленин).</w:t>
      </w:r>
    </w:p>
    <w:p w14:paraId="0F7A337C" w14:textId="3C51FC5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Шляпников,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Луначарский, В.</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Алгасов</w:t>
      </w:r>
      <w:proofErr w:type="spellEnd"/>
      <w:r w:rsidRPr="00EC2CF3">
        <w:rPr>
          <w:rFonts w:ascii="Times New Roman" w:hAnsi="Times New Roman" w:cs="Times New Roman"/>
          <w:color w:val="000000" w:themeColor="text1"/>
          <w:sz w:val="16"/>
          <w:szCs w:val="16"/>
        </w:rPr>
        <w:t>.</w:t>
      </w:r>
    </w:p>
    <w:p w14:paraId="5E15D30B" w14:textId="34A1E311"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Совета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Бонч-Бруевич.</w:t>
      </w:r>
    </w:p>
    <w:p w14:paraId="064E3347" w14:textId="6CB83CEB"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Совета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Горбунов.</w:t>
      </w:r>
    </w:p>
    <w:p w14:paraId="0111DBF3" w14:textId="2EC9C389"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Газеты Временного Рабочего и Крестьянского Правительства от 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(17428).</w:t>
      </w:r>
    </w:p>
    <w:p w14:paraId="252FB2C0"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p>
    <w:p w14:paraId="31E92F71" w14:textId="295BCA14"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(30) 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Декрет Совета Народных Комиссаров.</w:t>
      </w:r>
    </w:p>
    <w:p w14:paraId="59CDD02A"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переходе в собственность Российской Республики Невского завода.</w:t>
      </w:r>
    </w:p>
    <w:p w14:paraId="47B7AFBD"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виду задолженности Невского завода казне Российской Республики, Совет Народных Комиссаров постановляет: принять Невский завод со всем имуществом, в чем бы оно ни состояло, в собственность Российской Республики.</w:t>
      </w:r>
    </w:p>
    <w:p w14:paraId="6CDDCAF6"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Организация управления заводом и делами означенного завода возлагается на Народного Комиссара торговли и промышленности.</w:t>
      </w:r>
    </w:p>
    <w:p w14:paraId="13C02F63" w14:textId="3959B93A"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Ульянов (Ленин).</w:t>
      </w:r>
    </w:p>
    <w:p w14:paraId="4EE6B1B8" w14:textId="00FD0E1F"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Шляпников,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Луначарский, В.</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Алгасов</w:t>
      </w:r>
      <w:proofErr w:type="spellEnd"/>
      <w:r w:rsidRPr="00EC2CF3">
        <w:rPr>
          <w:rFonts w:ascii="Times New Roman" w:hAnsi="Times New Roman" w:cs="Times New Roman"/>
          <w:color w:val="000000" w:themeColor="text1"/>
          <w:sz w:val="16"/>
          <w:szCs w:val="16"/>
        </w:rPr>
        <w:t>.</w:t>
      </w:r>
    </w:p>
    <w:p w14:paraId="033CC800" w14:textId="101EB3BE"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Совета Вл.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Бонч-Бруевич.</w:t>
      </w:r>
    </w:p>
    <w:p w14:paraId="4DD1478B" w14:textId="73C643C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Горбунов.</w:t>
      </w:r>
    </w:p>
    <w:p w14:paraId="70B28B64" w14:textId="7B3AF696"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Газеты Временного Рабочего и Крестьянского Правительства от 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(17428).</w:t>
      </w:r>
    </w:p>
    <w:p w14:paraId="0C9A81C1"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p>
    <w:p w14:paraId="1E7077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BA507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6B9DE" w14:textId="77777777" w:rsidR="00A345A3" w:rsidRPr="00EC2CF3" w:rsidRDefault="00A345A3" w:rsidP="00B95404">
      <w:pPr>
        <w:pStyle w:val="ae"/>
        <w:spacing w:before="0" w:after="0"/>
        <w:jc w:val="both"/>
        <w:rPr>
          <w:color w:val="000000" w:themeColor="text1"/>
          <w:sz w:val="16"/>
          <w:szCs w:val="16"/>
        </w:rPr>
      </w:pPr>
      <w:r w:rsidRPr="00EC2CF3">
        <w:rPr>
          <w:color w:val="000000" w:themeColor="text1"/>
          <w:sz w:val="16"/>
          <w:szCs w:val="16"/>
        </w:rPr>
        <w:t>17 (30) января 1918 восставшие «красные» контролировали уже почти весь центр Киева, в городе началась всеобщая забастовка, прекратили работу водопровод, электростанция, городской транспорт. Центральная Рада оказалась неспособна навести порядок (17045).</w:t>
      </w:r>
    </w:p>
    <w:p w14:paraId="33E554C3" w14:textId="77777777" w:rsidR="00A345A3" w:rsidRPr="00EC2CF3" w:rsidRDefault="00A345A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F191E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(30) января 1918 Центральная Рада постановила создать добровольческую украинскую армию (4962).</w:t>
      </w:r>
    </w:p>
    <w:p w14:paraId="71766B2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F9D8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w:t>
      </w:r>
      <w:proofErr w:type="spellStart"/>
      <w:r w:rsidRPr="00EC2CF3">
        <w:rPr>
          <w:rFonts w:ascii="Times New Roman" w:hAnsi="Times New Roman" w:cs="Times New Roman"/>
          <w:color w:val="000000" w:themeColor="text1"/>
          <w:sz w:val="16"/>
          <w:szCs w:val="16"/>
        </w:rPr>
        <w:t>Повитрянного</w:t>
      </w:r>
      <w:proofErr w:type="spellEnd"/>
      <w:r w:rsidRPr="00EC2CF3">
        <w:rPr>
          <w:rFonts w:ascii="Times New Roman" w:hAnsi="Times New Roman" w:cs="Times New Roman"/>
          <w:color w:val="000000" w:themeColor="text1"/>
          <w:sz w:val="16"/>
          <w:szCs w:val="16"/>
        </w:rPr>
        <w:t xml:space="preserve"> Флоту" Украинской Державы стал полковник (атаман) </w:t>
      </w:r>
      <w:proofErr w:type="spellStart"/>
      <w:r w:rsidRPr="00EC2CF3">
        <w:rPr>
          <w:rFonts w:ascii="Times New Roman" w:hAnsi="Times New Roman" w:cs="Times New Roman"/>
          <w:color w:val="000000" w:themeColor="text1"/>
          <w:sz w:val="16"/>
          <w:szCs w:val="16"/>
        </w:rPr>
        <w:t>Г.Г.Горшков</w:t>
      </w:r>
      <w:proofErr w:type="spellEnd"/>
      <w:r w:rsidRPr="00EC2CF3">
        <w:rPr>
          <w:rFonts w:ascii="Times New Roman" w:hAnsi="Times New Roman" w:cs="Times New Roman"/>
          <w:color w:val="000000" w:themeColor="text1"/>
          <w:sz w:val="16"/>
          <w:szCs w:val="16"/>
        </w:rPr>
        <w:t xml:space="preserve">, а Начальником остатков Эскадры Воздушных Кораблей назначили подполковника </w:t>
      </w:r>
      <w:proofErr w:type="spellStart"/>
      <w:r w:rsidRPr="00EC2CF3">
        <w:rPr>
          <w:rFonts w:ascii="Times New Roman" w:hAnsi="Times New Roman" w:cs="Times New Roman"/>
          <w:color w:val="000000" w:themeColor="text1"/>
          <w:sz w:val="16"/>
          <w:szCs w:val="16"/>
        </w:rPr>
        <w:t>Р.Л.Нижевского</w:t>
      </w:r>
      <w:proofErr w:type="spellEnd"/>
      <w:r w:rsidRPr="00EC2CF3">
        <w:rPr>
          <w:rFonts w:ascii="Times New Roman" w:hAnsi="Times New Roman" w:cs="Times New Roman"/>
          <w:color w:val="000000" w:themeColor="text1"/>
          <w:sz w:val="16"/>
          <w:szCs w:val="16"/>
        </w:rPr>
        <w:t>. Вся переписка теперь велась на украинском языке, а часть стала называться теперь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Повiтрових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19F8CF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A30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"Повпгрово1 </w:t>
      </w:r>
      <w:proofErr w:type="spellStart"/>
      <w:r w:rsidRPr="00EC2CF3">
        <w:rPr>
          <w:rFonts w:ascii="Times New Roman" w:hAnsi="Times New Roman" w:cs="Times New Roman"/>
          <w:color w:val="000000" w:themeColor="text1"/>
          <w:sz w:val="16"/>
          <w:szCs w:val="16"/>
        </w:rPr>
        <w:t>Фльоти</w:t>
      </w:r>
      <w:proofErr w:type="spellEnd"/>
      <w:r w:rsidRPr="00EC2CF3">
        <w:rPr>
          <w:rFonts w:ascii="Times New Roman" w:hAnsi="Times New Roman" w:cs="Times New Roman"/>
          <w:color w:val="000000" w:themeColor="text1"/>
          <w:sz w:val="16"/>
          <w:szCs w:val="16"/>
        </w:rPr>
        <w:t>" Украинской Державы стал полковник (</w:t>
      </w:r>
      <w:proofErr w:type="spellStart"/>
      <w:r w:rsidRPr="00EC2CF3">
        <w:rPr>
          <w:rFonts w:ascii="Times New Roman" w:hAnsi="Times New Roman" w:cs="Times New Roman"/>
          <w:color w:val="000000" w:themeColor="text1"/>
          <w:sz w:val="16"/>
          <w:szCs w:val="16"/>
        </w:rPr>
        <w:t>отоман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Г.Г.Горшков</w:t>
      </w:r>
      <w:proofErr w:type="spellEnd"/>
      <w:r w:rsidRPr="00EC2CF3">
        <w:rPr>
          <w:rFonts w:ascii="Times New Roman" w:hAnsi="Times New Roman" w:cs="Times New Roman"/>
          <w:color w:val="000000" w:themeColor="text1"/>
          <w:sz w:val="16"/>
          <w:szCs w:val="16"/>
        </w:rPr>
        <w:t xml:space="preserve">, а Начальником остатков Эскадры Воздушных Кораблей назначили подполковника </w:t>
      </w:r>
      <w:proofErr w:type="spellStart"/>
      <w:r w:rsidRPr="00EC2CF3">
        <w:rPr>
          <w:rFonts w:ascii="Times New Roman" w:hAnsi="Times New Roman" w:cs="Times New Roman"/>
          <w:color w:val="000000" w:themeColor="text1"/>
          <w:sz w:val="16"/>
          <w:szCs w:val="16"/>
        </w:rPr>
        <w:t>Р.Л.Нижевского</w:t>
      </w:r>
      <w:proofErr w:type="spellEnd"/>
      <w:r w:rsidRPr="00EC2CF3">
        <w:rPr>
          <w:rFonts w:ascii="Times New Roman" w:hAnsi="Times New Roman" w:cs="Times New Roman"/>
          <w:color w:val="000000" w:themeColor="text1"/>
          <w:sz w:val="16"/>
          <w:szCs w:val="16"/>
        </w:rPr>
        <w:t>. Вся переписка теперь велась на украинском языке, а часть стала называться теперь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Повггрових</w:t>
      </w:r>
      <w:proofErr w:type="spellEnd"/>
      <w:r w:rsidRPr="00EC2CF3">
        <w:rPr>
          <w:rFonts w:ascii="Times New Roman" w:hAnsi="Times New Roman" w:cs="Times New Roman"/>
          <w:color w:val="000000" w:themeColor="text1"/>
          <w:sz w:val="16"/>
          <w:szCs w:val="16"/>
        </w:rPr>
        <w:t xml:space="preserve">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(12038).</w:t>
      </w:r>
    </w:p>
    <w:p w14:paraId="2E3E8C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C14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w:t>
      </w:r>
      <w:r w:rsidR="00D11F25" w:rsidRPr="00EC2CF3">
        <w:rPr>
          <w:rFonts w:ascii="Times New Roman" w:hAnsi="Times New Roman" w:cs="Times New Roman"/>
          <w:color w:val="000000" w:themeColor="text1"/>
          <w:sz w:val="16"/>
          <w:szCs w:val="16"/>
        </w:rPr>
        <w:t xml:space="preserve">(30) </w:t>
      </w:r>
      <w:r w:rsidRPr="00EC2CF3">
        <w:rPr>
          <w:rFonts w:ascii="Times New Roman" w:hAnsi="Times New Roman" w:cs="Times New Roman"/>
          <w:color w:val="000000" w:themeColor="text1"/>
          <w:sz w:val="16"/>
          <w:szCs w:val="16"/>
        </w:rPr>
        <w:t>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6EC63D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с помощью немцев на Украине к власти пришёл гетман Скоропадский, который провозгласил Украинскую Державу. Интересно, что главой "Пов1трово1 </w:t>
      </w:r>
      <w:proofErr w:type="spellStart"/>
      <w:r w:rsidRPr="00EC2CF3">
        <w:rPr>
          <w:rFonts w:ascii="Times New Roman" w:hAnsi="Times New Roman" w:cs="Times New Roman"/>
          <w:color w:val="000000" w:themeColor="text1"/>
          <w:sz w:val="16"/>
          <w:szCs w:val="16"/>
        </w:rPr>
        <w:t>Фльоти</w:t>
      </w:r>
      <w:proofErr w:type="spellEnd"/>
      <w:r w:rsidRPr="00EC2CF3">
        <w:rPr>
          <w:rFonts w:ascii="Times New Roman" w:hAnsi="Times New Roman" w:cs="Times New Roman"/>
          <w:color w:val="000000" w:themeColor="text1"/>
          <w:sz w:val="16"/>
          <w:szCs w:val="16"/>
        </w:rPr>
        <w:t>" Украинской Державы некоторое время был бывший "</w:t>
      </w:r>
      <w:proofErr w:type="spellStart"/>
      <w:r w:rsidRPr="00EC2CF3">
        <w:rPr>
          <w:rFonts w:ascii="Times New Roman" w:hAnsi="Times New Roman" w:cs="Times New Roman"/>
          <w:color w:val="000000" w:themeColor="text1"/>
          <w:sz w:val="16"/>
          <w:szCs w:val="16"/>
        </w:rPr>
        <w:t>начмуромец</w:t>
      </w:r>
      <w:proofErr w:type="spellEnd"/>
      <w:r w:rsidRPr="00EC2CF3">
        <w:rPr>
          <w:rFonts w:ascii="Times New Roman" w:hAnsi="Times New Roman" w:cs="Times New Roman"/>
          <w:color w:val="000000" w:themeColor="text1"/>
          <w:sz w:val="16"/>
          <w:szCs w:val="16"/>
        </w:rPr>
        <w:t>" полковник (</w:t>
      </w:r>
      <w:proofErr w:type="spellStart"/>
      <w:r w:rsidRPr="00EC2CF3">
        <w:rPr>
          <w:rFonts w:ascii="Times New Roman" w:hAnsi="Times New Roman" w:cs="Times New Roman"/>
          <w:color w:val="000000" w:themeColor="text1"/>
          <w:sz w:val="16"/>
          <w:szCs w:val="16"/>
        </w:rPr>
        <w:t>отоман</w:t>
      </w:r>
      <w:proofErr w:type="spellEnd"/>
      <w:r w:rsidRPr="00EC2CF3">
        <w:rPr>
          <w:rFonts w:ascii="Times New Roman" w:hAnsi="Times New Roman" w:cs="Times New Roman"/>
          <w:color w:val="000000" w:themeColor="text1"/>
          <w:sz w:val="16"/>
          <w:szCs w:val="16"/>
        </w:rPr>
        <w:t>) Г.Г. Горшков. Начальником остатков Эскадры Воздушных Кораблей назначили подполковника Р.Л. Н ижевского.</w:t>
      </w:r>
    </w:p>
    <w:p w14:paraId="463811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Всё оставшееся имущество фронтовых отрядов ЭВК с громадными трудностями было свезено в Винницу (12041).</w:t>
      </w:r>
    </w:p>
    <w:p w14:paraId="701383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83192" w14:textId="77777777" w:rsidR="00A345A3"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827BE4" w14:textId="77777777" w:rsidR="00A345A3" w:rsidRPr="00EC2CF3" w:rsidRDefault="00A345A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D7A91B" w14:textId="77777777" w:rsidR="00965915" w:rsidRPr="00EC2CF3" w:rsidRDefault="0096591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17 – 18 – 19 января (30 января – 1 февраля) 1918 большевики наступают на УНР, восстание на заводе «Арсенал» в Киеве, занята Полтава, большевики берут власть в Одессе и Херсоне, Германия признает УНР (17326).</w:t>
      </w:r>
    </w:p>
    <w:p w14:paraId="0E7F2B08" w14:textId="77777777" w:rsidR="00965915" w:rsidRPr="00EC2CF3" w:rsidRDefault="0096591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28A8D" w14:textId="17925F52" w:rsidR="001465C1" w:rsidRPr="00EC2CF3" w:rsidRDefault="00A345A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17</w:t>
      </w:r>
      <w:r w:rsidR="00D30863" w:rsidRPr="00EC2CF3">
        <w:rPr>
          <w:rFonts w:ascii="Times New Roman" w:eastAsia="Times New Roman" w:hAnsi="Times New Roman" w:cs="Times New Roman"/>
          <w:color w:val="000000" w:themeColor="text1"/>
          <w:sz w:val="16"/>
          <w:szCs w:val="16"/>
          <w:lang w:eastAsia="ru-RU"/>
        </w:rPr>
        <w:t xml:space="preserve"> </w:t>
      </w:r>
      <w:hyperlink r:id="rId69" w:tooltip="30 января" w:history="1">
        <w:r w:rsidRPr="00EC2CF3">
          <w:rPr>
            <w:rFonts w:ascii="Times New Roman" w:eastAsia="Times New Roman" w:hAnsi="Times New Roman" w:cs="Times New Roman"/>
            <w:color w:val="000000" w:themeColor="text1"/>
            <w:sz w:val="16"/>
            <w:szCs w:val="16"/>
            <w:lang w:eastAsia="ru-RU"/>
          </w:rPr>
          <w:t>(30)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w:t>
      </w:r>
      <w:r w:rsidRPr="00EC2CF3">
        <w:rPr>
          <w:rFonts w:ascii="Times New Roman" w:hAnsi="Times New Roman" w:cs="Times New Roman"/>
          <w:color w:val="000000" w:themeColor="text1"/>
          <w:sz w:val="16"/>
          <w:szCs w:val="16"/>
        </w:rPr>
        <w:t xml:space="preserve"> «красные» контролировали уже почти всю Одессу. 31 января ЦИК </w:t>
      </w:r>
      <w:proofErr w:type="spellStart"/>
      <w:r w:rsidRPr="00EC2CF3">
        <w:rPr>
          <w:rFonts w:ascii="Times New Roman" w:hAnsi="Times New Roman" w:cs="Times New Roman"/>
          <w:color w:val="000000" w:themeColor="text1"/>
          <w:sz w:val="16"/>
          <w:szCs w:val="16"/>
        </w:rPr>
        <w:t>Румчерода</w:t>
      </w:r>
      <w:proofErr w:type="spellEnd"/>
      <w:r w:rsidRPr="00EC2CF3">
        <w:rPr>
          <w:rFonts w:ascii="Times New Roman" w:hAnsi="Times New Roman" w:cs="Times New Roman"/>
          <w:color w:val="000000" w:themeColor="text1"/>
          <w:sz w:val="16"/>
          <w:szCs w:val="16"/>
        </w:rPr>
        <w:t xml:space="preserve">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w:t>
      </w:r>
      <w:proofErr w:type="spellStart"/>
      <w:r w:rsidRPr="00EC2CF3">
        <w:rPr>
          <w:rFonts w:ascii="Times New Roman" w:hAnsi="Times New Roman" w:cs="Times New Roman"/>
          <w:color w:val="000000" w:themeColor="text1"/>
          <w:sz w:val="16"/>
          <w:szCs w:val="16"/>
        </w:rPr>
        <w:t>Юдовский</w:t>
      </w:r>
      <w:proofErr w:type="spellEnd"/>
      <w:r w:rsidR="001465C1" w:rsidRPr="00EC2CF3">
        <w:rPr>
          <w:rFonts w:ascii="Times New Roman" w:hAnsi="Times New Roman" w:cs="Times New Roman"/>
          <w:color w:val="000000" w:themeColor="text1"/>
          <w:sz w:val="16"/>
          <w:szCs w:val="16"/>
        </w:rPr>
        <w:t>.</w:t>
      </w:r>
    </w:p>
    <w:p w14:paraId="59AA2959" w14:textId="77777777" w:rsidR="001465C1" w:rsidRPr="00EC2CF3" w:rsidRDefault="001465C1" w:rsidP="00B95404">
      <w:pPr>
        <w:pStyle w:val="ae"/>
        <w:spacing w:before="0" w:after="0"/>
        <w:jc w:val="both"/>
        <w:rPr>
          <w:color w:val="000000" w:themeColor="text1"/>
          <w:sz w:val="16"/>
          <w:szCs w:val="16"/>
        </w:rPr>
      </w:pPr>
      <w:r w:rsidRPr="00EC2CF3">
        <w:rPr>
          <w:color w:val="000000" w:themeColor="text1"/>
          <w:sz w:val="16"/>
          <w:szCs w:val="16"/>
        </w:rPr>
        <w:t xml:space="preserve">После захвата Одессы «красные» развернули настоящий террор. На броненосце «Синоп» была устроена плавучая тюрьма, на крейсере «Алмаз» — место казни. </w:t>
      </w:r>
      <w:r w:rsidRPr="00EC2CF3">
        <w:rPr>
          <w:color w:val="000000" w:themeColor="text1"/>
          <w:sz w:val="16"/>
          <w:szCs w:val="16"/>
        </w:rPr>
        <w:lastRenderedPageBreak/>
        <w:t>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70012B46" w14:textId="77777777" w:rsidR="00A345A3" w:rsidRPr="00EC2CF3" w:rsidRDefault="001465C1" w:rsidP="00B95404">
      <w:pPr>
        <w:pStyle w:val="ae"/>
        <w:spacing w:before="0" w:after="0"/>
        <w:jc w:val="both"/>
        <w:rPr>
          <w:iCs/>
          <w:color w:val="000000" w:themeColor="text1"/>
          <w:sz w:val="16"/>
          <w:szCs w:val="16"/>
        </w:rPr>
      </w:pPr>
      <w:r w:rsidRPr="00EC2CF3">
        <w:rPr>
          <w:color w:val="000000" w:themeColor="text1"/>
          <w:sz w:val="16"/>
          <w:szCs w:val="16"/>
        </w:rPr>
        <w:t>Одновременно молодой Одесской республике пришлось сдерживать наступление войск бывшего союзника России по Первой мировой войне — Румынии, власти которой решили оккупировать земли Бессарабии</w:t>
      </w:r>
      <w:r w:rsidR="00A345A3" w:rsidRPr="00EC2CF3">
        <w:rPr>
          <w:color w:val="000000" w:themeColor="text1"/>
          <w:sz w:val="16"/>
          <w:szCs w:val="16"/>
        </w:rPr>
        <w:t xml:space="preserve"> (17045).</w:t>
      </w:r>
    </w:p>
    <w:p w14:paraId="77E60481" w14:textId="77777777" w:rsidR="00A345A3" w:rsidRPr="00EC2CF3" w:rsidRDefault="00A345A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7AE3E" w14:textId="77777777" w:rsidR="00F840C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EF45139"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CC33B" w14:textId="05842028"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17</w:t>
      </w:r>
      <w:r w:rsidR="00D30863" w:rsidRPr="00EC2CF3">
        <w:rPr>
          <w:rFonts w:ascii="Times New Roman" w:eastAsia="Times New Roman" w:hAnsi="Times New Roman" w:cs="Times New Roman"/>
          <w:color w:val="000000" w:themeColor="text1"/>
          <w:sz w:val="16"/>
          <w:szCs w:val="16"/>
          <w:lang w:eastAsia="ru-RU"/>
        </w:rPr>
        <w:t xml:space="preserve"> </w:t>
      </w:r>
      <w:hyperlink r:id="rId70" w:tooltip="30 января" w:history="1">
        <w:r w:rsidRPr="00EC2CF3">
          <w:rPr>
            <w:rFonts w:ascii="Times New Roman" w:eastAsia="Times New Roman" w:hAnsi="Times New Roman" w:cs="Times New Roman"/>
            <w:color w:val="000000" w:themeColor="text1"/>
            <w:sz w:val="16"/>
            <w:szCs w:val="16"/>
            <w:lang w:eastAsia="ru-RU"/>
          </w:rPr>
          <w:t>(30)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w:t>
        </w:r>
      </w:hyperlink>
      <w:r w:rsidRPr="00EC2CF3">
        <w:rPr>
          <w:rFonts w:ascii="Times New Roman" w:eastAsia="Times New Roman" w:hAnsi="Times New Roman" w:cs="Times New Roman"/>
          <w:color w:val="000000" w:themeColor="text1"/>
          <w:sz w:val="16"/>
          <w:szCs w:val="16"/>
          <w:lang w:eastAsia="ru-RU"/>
        </w:rPr>
        <w:t xml:space="preserve"> 1918, когда мирная конференция возобновила работу, в Брест прибыли представители украинского советского правительства (председатель Всеукраинского ЦИК </w:t>
      </w:r>
      <w:hyperlink r:id="rId71" w:tooltip="Медведев, Ефим Григорьевич" w:history="1">
        <w:r w:rsidRPr="00EC2CF3">
          <w:rPr>
            <w:rFonts w:ascii="Times New Roman" w:eastAsia="Times New Roman" w:hAnsi="Times New Roman" w:cs="Times New Roman"/>
            <w:color w:val="000000" w:themeColor="text1"/>
            <w:sz w:val="16"/>
            <w:szCs w:val="16"/>
            <w:lang w:eastAsia="ru-RU"/>
          </w:rPr>
          <w:t>Е. Г. Медведев</w:t>
        </w:r>
      </w:hyperlink>
      <w:r w:rsidRPr="00EC2CF3">
        <w:rPr>
          <w:rFonts w:ascii="Times New Roman" w:eastAsia="Times New Roman" w:hAnsi="Times New Roman" w:cs="Times New Roman"/>
          <w:color w:val="000000" w:themeColor="text1"/>
          <w:sz w:val="16"/>
          <w:szCs w:val="16"/>
          <w:lang w:eastAsia="ru-RU"/>
        </w:rPr>
        <w:t xml:space="preserve"> и народный секретарь военных дел украинского советского правительства </w:t>
      </w:r>
      <w:hyperlink r:id="rId72" w:tooltip="Шахрай, Василий Матвеевич" w:history="1">
        <w:r w:rsidRPr="00EC2CF3">
          <w:rPr>
            <w:rFonts w:ascii="Times New Roman" w:eastAsia="Times New Roman" w:hAnsi="Times New Roman" w:cs="Times New Roman"/>
            <w:color w:val="000000" w:themeColor="text1"/>
            <w:sz w:val="16"/>
            <w:szCs w:val="16"/>
            <w:lang w:eastAsia="ru-RU"/>
          </w:rPr>
          <w:t>В. М. Шахрай</w:t>
        </w:r>
      </w:hyperlink>
      <w:r w:rsidRPr="00EC2CF3">
        <w:rPr>
          <w:rFonts w:ascii="Times New Roman" w:eastAsia="Times New Roman" w:hAnsi="Times New Roman" w:cs="Times New Roman"/>
          <w:color w:val="000000" w:themeColor="text1"/>
          <w:sz w:val="16"/>
          <w:szCs w:val="16"/>
          <w:lang w:eastAsia="ru-RU"/>
        </w:rPr>
        <w:t xml:space="preserve">) и выступили со своей декларацией, однако в ответ Чернин заявил, что </w:t>
      </w:r>
      <w:hyperlink r:id="rId73" w:tooltip="12 января" w:history="1">
        <w:r w:rsidRPr="00EC2CF3">
          <w:rPr>
            <w:rFonts w:ascii="Times New Roman" w:eastAsia="Times New Roman" w:hAnsi="Times New Roman" w:cs="Times New Roman"/>
            <w:color w:val="000000" w:themeColor="text1"/>
            <w:sz w:val="16"/>
            <w:szCs w:val="16"/>
            <w:lang w:eastAsia="ru-RU"/>
          </w:rPr>
          <w:t>12 января</w:t>
        </w:r>
      </w:hyperlink>
      <w:r w:rsidRPr="00EC2CF3">
        <w:rPr>
          <w:rFonts w:ascii="Times New Roman" w:eastAsia="Times New Roman" w:hAnsi="Times New Roman" w:cs="Times New Roman"/>
          <w:color w:val="000000" w:themeColor="text1"/>
          <w:sz w:val="16"/>
          <w:szCs w:val="16"/>
          <w:lang w:eastAsia="ru-RU"/>
        </w:rPr>
        <w:t xml:space="preserve"> на пленарном заседании Германия и Австро-Венгрия уже признали делегацию Центральной рады самостоятельной и правомочной представлять УНР и теперь «</w:t>
      </w:r>
      <w:r w:rsidRPr="00EC2CF3">
        <w:rPr>
          <w:rFonts w:ascii="Times New Roman" w:eastAsia="Times New Roman" w:hAnsi="Times New Roman" w:cs="Times New Roman"/>
          <w:iCs/>
          <w:color w:val="000000" w:themeColor="text1"/>
          <w:sz w:val="16"/>
          <w:szCs w:val="16"/>
          <w:lang w:eastAsia="ru-RU"/>
        </w:rPr>
        <w:t>вынуждены признать УНР как свободное суверенное государство, вполне правомочное вступать в международные сношения</w:t>
      </w:r>
      <w:r w:rsidRPr="00EC2CF3">
        <w:rPr>
          <w:rFonts w:ascii="Times New Roman" w:eastAsia="Times New Roman" w:hAnsi="Times New Roman" w:cs="Times New Roman"/>
          <w:color w:val="000000" w:themeColor="text1"/>
          <w:sz w:val="16"/>
          <w:szCs w:val="16"/>
          <w:lang w:eastAsia="ru-RU"/>
        </w:rPr>
        <w:t xml:space="preserve">». Троцкий официально уведомил партнеров, что Россия не признает сепаратных соглашений между Радой и центральными державами. Также он предостерег </w:t>
      </w:r>
      <w:proofErr w:type="spellStart"/>
      <w:r w:rsidRPr="00EC2CF3">
        <w:rPr>
          <w:rFonts w:ascii="Times New Roman" w:eastAsia="Times New Roman" w:hAnsi="Times New Roman" w:cs="Times New Roman"/>
          <w:color w:val="000000" w:themeColor="text1"/>
          <w:sz w:val="16"/>
          <w:szCs w:val="16"/>
          <w:lang w:eastAsia="ru-RU"/>
        </w:rPr>
        <w:t>Кюльмана</w:t>
      </w:r>
      <w:proofErr w:type="spellEnd"/>
      <w:r w:rsidRPr="00EC2CF3">
        <w:rPr>
          <w:rFonts w:ascii="Times New Roman" w:eastAsia="Times New Roman" w:hAnsi="Times New Roman" w:cs="Times New Roman"/>
          <w:color w:val="000000" w:themeColor="text1"/>
          <w:sz w:val="16"/>
          <w:szCs w:val="16"/>
          <w:lang w:eastAsia="ru-RU"/>
        </w:rPr>
        <w:t xml:space="preserve"> и Чернина от переоценки силы украинского сепаратизма. Тогда делегат от Рады Любинский яростно накинулся на Троцкого и советское правительство, обвиняя их в попрании суверенных прав Украины и насильственном установлении советской власти в Харькове и Киеве.</w:t>
      </w:r>
    </w:p>
    <w:p w14:paraId="493AB23B"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Он снова занял наступательную позицию по вопросу Польши и спросил, почему Польша не представлена в Бресте. </w:t>
      </w:r>
      <w:proofErr w:type="spellStart"/>
      <w:r w:rsidRPr="00EC2CF3">
        <w:rPr>
          <w:rFonts w:ascii="Times New Roman" w:eastAsia="Times New Roman" w:hAnsi="Times New Roman" w:cs="Times New Roman"/>
          <w:color w:val="000000" w:themeColor="text1"/>
          <w:sz w:val="16"/>
          <w:szCs w:val="16"/>
          <w:lang w:eastAsia="ru-RU"/>
        </w:rPr>
        <w:t>Кюльман</w:t>
      </w:r>
      <w:proofErr w:type="spellEnd"/>
      <w:r w:rsidRPr="00EC2CF3">
        <w:rPr>
          <w:rFonts w:ascii="Times New Roman" w:eastAsia="Times New Roman" w:hAnsi="Times New Roman" w:cs="Times New Roman"/>
          <w:color w:val="000000" w:themeColor="text1"/>
          <w:sz w:val="16"/>
          <w:szCs w:val="16"/>
          <w:lang w:eastAsia="ru-RU"/>
        </w:rPr>
        <w:t xml:space="preserve"> сделал вид, что участие польской делегации зависит от России, которая должна сначала признать тогдашнее польское правительство. «Здесь нам снова ставят вопрос о том, — сказал Троцкий, — признаем ли мы независимость Польши… Такая постановка вопроса двусмысленна. Признаем ли мы независимость Ирландии? Наше правительство… признает эту независимость, — но пока Ирландия ещё оккупирована великобританскими властями. Мы признаем право каждого человека на пищу… но это не обязывает нас каждого голодного человека признавать сытым». Признание права Польши на независимость не подразумевает признания, что она обладает фактической независимостью под немецко-австрийской опекой. Потом убедительно выступил Радек с обвинениями в адрес германо-австрийского засилья в его родной стране: он сказал о насильственной депортации сотен тысяч польских рабочих в Германию, об ужасных условиях, в которых она происходила, о политическом угнетении, о том, как заключались в тюрьмы и лагеря политические лидеры всех польских партий. Был интернирован даже старый недруг Радека Пилсудский, тогдашний командир Польского легиона, сражавшегося на стороне Германии и Австро-Венгрии, и будущий польский диктатор.</w:t>
      </w:r>
    </w:p>
    <w:p w14:paraId="6BD46EC0"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Тем не менее январское восстание в Киеве поставило Германию в затруднительное положение, и теперь уже германская делегация потребовала перерыва в заседаниях мирной конференции (17035).</w:t>
      </w:r>
    </w:p>
    <w:p w14:paraId="4FA9BC7A"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DB0708F"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17 (30) января 1918 в Брест-Литовске (ныне Брест на западе Белоруссии) возобновились мирные переговоры Германии и ее союзников с Россией и Украиной. Глава советской делегации Лев Троцкий в этот раз привез с собой представителей советского украинского правительства, заседавшего в Харькове. Но немецкая и австро-венгерская делегации заявили, что такой — «советской» — Украины не признают и будут вести переговоры только с представителями Украинской народной республики (УНР) со столицей в Киеве, где заседала Украинская Центральная Рада. Троцкий в ответ заявил, что Россия не признает сепаратных соглашений между УНР и Центральными державами и поставил вопрос, почему же тогда в переговорах не участвуют представители Польши. Немцы парировали тем, что тогда Россия вначале должна признать уже созданное ранее прогерманское польское правительство, и сами спрашивали, почему Антанта не хочет дать свободу народу Ирландии и т.п. Переговоры вновь заходили в тупик (17045).</w:t>
      </w:r>
    </w:p>
    <w:p w14:paraId="34DAE86E" w14:textId="77777777" w:rsidR="005B1E5E" w:rsidRPr="00EC2CF3" w:rsidRDefault="005B1E5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38C91" w14:textId="77777777" w:rsidR="00CB4F90"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20470E5" w14:textId="77777777" w:rsidR="00CB4F90" w:rsidRPr="00EC2CF3" w:rsidRDefault="00CB4F9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6BA8FA" w14:textId="77777777" w:rsidR="00CB4F90" w:rsidRPr="00EC2CF3" w:rsidRDefault="00CB4F9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17 на 18 (30-го на 31-е) января 1918 бала воздушная атака на Париж.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(11282).</w:t>
      </w:r>
    </w:p>
    <w:p w14:paraId="603E69F8" w14:textId="77777777" w:rsidR="00CB4F90" w:rsidRPr="00EC2CF3" w:rsidRDefault="00CB4F9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43645" w14:textId="77777777" w:rsidR="00CB4F90" w:rsidRPr="00EC2CF3" w:rsidRDefault="00CB4F9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17 на 18 (30-го на 31-е) января (с 12 на 13) 1918 1-я и 2-я бомбардировочные эскадры получили приказ о нападении на Париж. Атака была произведена энергично и успешно.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В марте Парижу пришлось дважды пострадать зато,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(17037).</w:t>
      </w:r>
    </w:p>
    <w:p w14:paraId="6652D379" w14:textId="77777777" w:rsidR="00CB4F90" w:rsidRPr="00EC2CF3" w:rsidRDefault="00CB4F9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A5F2F" w14:textId="77777777" w:rsidR="00876CE0" w:rsidRPr="00EC2CF3" w:rsidRDefault="00876C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(30) января 1918 младший лейтенант Карл </w:t>
      </w:r>
      <w:proofErr w:type="spellStart"/>
      <w:r w:rsidRPr="00EC2CF3">
        <w:rPr>
          <w:rFonts w:ascii="Times New Roman" w:hAnsi="Times New Roman" w:cs="Times New Roman"/>
          <w:color w:val="000000" w:themeColor="text1"/>
          <w:sz w:val="16"/>
          <w:szCs w:val="16"/>
        </w:rPr>
        <w:t>Мэзер</w:t>
      </w:r>
      <w:proofErr w:type="spellEnd"/>
      <w:r w:rsidRPr="00EC2CF3">
        <w:rPr>
          <w:rFonts w:ascii="Times New Roman" w:hAnsi="Times New Roman" w:cs="Times New Roman"/>
          <w:color w:val="000000" w:themeColor="text1"/>
          <w:sz w:val="16"/>
          <w:szCs w:val="16"/>
        </w:rPr>
        <w:t xml:space="preserve"> погиб в результате авиакатастрофы в Эллингтон-Филд, штат Техас. В его честь будет названа будущая база ВВС Мазер, позже аэропорт Сакраменто-Мазер на Ранчо Кордова, Калифорния (20343).</w:t>
      </w:r>
    </w:p>
    <w:p w14:paraId="1D2251E3" w14:textId="77777777" w:rsidR="00876CE0" w:rsidRPr="00EC2CF3" w:rsidRDefault="00876CE0" w:rsidP="00B95404">
      <w:pPr>
        <w:spacing w:after="0" w:line="240" w:lineRule="auto"/>
        <w:jc w:val="both"/>
        <w:rPr>
          <w:rFonts w:ascii="Times New Roman" w:hAnsi="Times New Roman" w:cs="Times New Roman"/>
          <w:color w:val="000000" w:themeColor="text1"/>
          <w:sz w:val="16"/>
          <w:szCs w:val="16"/>
        </w:rPr>
      </w:pPr>
    </w:p>
    <w:p w14:paraId="1287C411" w14:textId="77777777" w:rsidR="00DF29D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D79845B" w14:textId="77777777" w:rsidR="00DF29D9" w:rsidRPr="00EC2CF3" w:rsidRDefault="00DF29D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7A280"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w:t>
      </w:r>
      <w:r w:rsidR="00D11F25" w:rsidRPr="00EC2CF3">
        <w:rPr>
          <w:rFonts w:ascii="Times New Roman" w:hAnsi="Times New Roman" w:cs="Times New Roman"/>
          <w:color w:val="000000" w:themeColor="text1"/>
          <w:sz w:val="16"/>
          <w:szCs w:val="16"/>
        </w:rPr>
        <w:t xml:space="preserve">(31) </w:t>
      </w:r>
      <w:r w:rsidRPr="00EC2CF3">
        <w:rPr>
          <w:rFonts w:ascii="Times New Roman" w:hAnsi="Times New Roman" w:cs="Times New Roman"/>
          <w:color w:val="000000" w:themeColor="text1"/>
          <w:sz w:val="16"/>
          <w:szCs w:val="16"/>
        </w:rPr>
        <w:t>января 1918 года - Главное артиллерийское управление командирует В.Г. Федорова, автора разработки первого в нашей стране промышленного образца автоматического оружия - автоматической винтовки и автомата - для наблюдения за изготовлением своих автоматов и общего руководства в Ковров на строящийся завод. Завод в соответствии с постановлением Исполнительной комиссии 2 января 1918 года получил наряд на изготовление ружей-пулеметов в количестве 9000 штук. Аванс был выделен дополнительно в 3 миллиона рублей (12221).</w:t>
      </w:r>
    </w:p>
    <w:p w14:paraId="2081E3B1"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p w14:paraId="3208B2F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2C5F0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9D42F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w:t>
      </w:r>
      <w:r w:rsidRPr="00EC2CF3">
        <w:rPr>
          <w:rFonts w:ascii="Times New Roman" w:hAnsi="Times New Roman" w:cs="Times New Roman"/>
          <w:color w:val="000000" w:themeColor="text1"/>
          <w:sz w:val="16"/>
          <w:szCs w:val="16"/>
        </w:rPr>
        <w:softHyphen/>
        <w:t xml:space="preserve">варя 1918 г. начальник ГАУ телеграммой приказал начальнику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взрывчатых веществ прекратить снаря</w:t>
      </w:r>
      <w:r w:rsidRPr="00EC2CF3">
        <w:rPr>
          <w:rFonts w:ascii="Times New Roman" w:hAnsi="Times New Roman" w:cs="Times New Roman"/>
          <w:color w:val="000000" w:themeColor="text1"/>
          <w:sz w:val="16"/>
          <w:szCs w:val="16"/>
        </w:rPr>
        <w:softHyphen/>
        <w:t>жение боеприпасов. Началось свертывание работы завода. Остано</w:t>
      </w:r>
      <w:r w:rsidRPr="00EC2CF3">
        <w:rPr>
          <w:rFonts w:ascii="Times New Roman" w:hAnsi="Times New Roman" w:cs="Times New Roman"/>
          <w:color w:val="000000" w:themeColor="text1"/>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EC2CF3">
        <w:rPr>
          <w:rFonts w:ascii="Times New Roman" w:hAnsi="Times New Roman" w:cs="Times New Roman"/>
          <w:color w:val="000000" w:themeColor="text1"/>
          <w:sz w:val="16"/>
          <w:szCs w:val="16"/>
        </w:rPr>
        <w:softHyphen/>
        <w:t>пат, ведер и других предметов народного потребления. Из оборон</w:t>
      </w:r>
      <w:r w:rsidRPr="00EC2CF3">
        <w:rPr>
          <w:rFonts w:ascii="Times New Roman" w:hAnsi="Times New Roman" w:cs="Times New Roman"/>
          <w:color w:val="000000" w:themeColor="text1"/>
          <w:sz w:val="16"/>
          <w:szCs w:val="16"/>
        </w:rPr>
        <w:softHyphen/>
        <w:t>ной продукции изготовляли в небольших количествах различные капсюльные изделия. Вскоре из-за отсутствия топлива завод был остановлен пол</w:t>
      </w:r>
      <w:r w:rsidRPr="00EC2CF3">
        <w:rPr>
          <w:rFonts w:ascii="Times New Roman" w:hAnsi="Times New Roman" w:cs="Times New Roman"/>
          <w:color w:val="000000" w:themeColor="text1"/>
          <w:sz w:val="16"/>
          <w:szCs w:val="16"/>
        </w:rPr>
        <w:softHyphen/>
        <w:t>ностью. Предстояло уволить с завода свыше 4 тыс. человек. Они до</w:t>
      </w:r>
      <w:r w:rsidRPr="00EC2CF3">
        <w:rPr>
          <w:rFonts w:ascii="Times New Roman" w:hAnsi="Times New Roman" w:cs="Times New Roman"/>
          <w:color w:val="000000" w:themeColor="text1"/>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21E3D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517DD" w14:textId="3E1A6B66" w:rsidR="0014744D" w:rsidRPr="00EC2CF3" w:rsidRDefault="001474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w:t>
      </w:r>
      <w:r w:rsidR="00800F6F" w:rsidRPr="00EC2CF3">
        <w:rPr>
          <w:rFonts w:ascii="Times New Roman" w:hAnsi="Times New Roman" w:cs="Times New Roman"/>
          <w:color w:val="000000" w:themeColor="text1"/>
          <w:sz w:val="16"/>
          <w:szCs w:val="16"/>
        </w:rPr>
        <w:t xml:space="preserve">(31) </w:t>
      </w:r>
      <w:r w:rsidRPr="00EC2CF3">
        <w:rPr>
          <w:rFonts w:ascii="Times New Roman" w:hAnsi="Times New Roman" w:cs="Times New Roman"/>
          <w:color w:val="000000" w:themeColor="text1"/>
          <w:sz w:val="16"/>
          <w:szCs w:val="16"/>
        </w:rPr>
        <w:t xml:space="preserve">января 1918 г. был издан приказ Народного комиссара по военным делам, согласно которому все авто и моточасти со дня опубликования данного приказа расформировывались, служебный персонал и команда могли быть уволены в распоряжение воинских начальников. В развитие приказа автотехника поступала в автотранспортные отделы, подчиненные Всероссийскому автоцентру. Таким образом, мотоциклетные роты как самостоятельные фактически следовало упразднить, а оставшиеся мотоциклы должны были поступить на укомплектование других частей. В годы Гражданской войны железные кони имелись во многих вновь формируемых или создаваемых на базе частей старой армии </w:t>
      </w:r>
      <w:proofErr w:type="spellStart"/>
      <w:r w:rsidRPr="00EC2CF3">
        <w:rPr>
          <w:rFonts w:ascii="Times New Roman" w:hAnsi="Times New Roman" w:cs="Times New Roman"/>
          <w:color w:val="000000" w:themeColor="text1"/>
          <w:sz w:val="16"/>
          <w:szCs w:val="16"/>
        </w:rPr>
        <w:t>автоброневых</w:t>
      </w:r>
      <w:proofErr w:type="spellEnd"/>
      <w:r w:rsidRPr="00EC2CF3">
        <w:rPr>
          <w:rFonts w:ascii="Times New Roman" w:hAnsi="Times New Roman" w:cs="Times New Roman"/>
          <w:color w:val="000000" w:themeColor="text1"/>
          <w:sz w:val="16"/>
          <w:szCs w:val="16"/>
        </w:rPr>
        <w:t>, артиллерийских и авиационных отрядах и др. Как пример одного их первых эпизодов использования мотоциклов в еще только формируемой Красной Армии можно указать деятельность 1-й воздушной эскадрильи Московского летательного отряда. Данная эскадрилья была сформирована 23 декабря 1917 г. на основании распоряжения командующего войсками Московского военного округа. Уже 25 декабря эскадрилья отправилась из Москвы на «Революционный фронт против атамана Каледина». По прибытии в Харьков, по приказанию Главковерха Антонова эскадрилья была направлена в г. Славянск, где находилась до мая 1918 г., когда была отправлена на пополнение в Воронеж. Помимо аэропланов «Фарман» 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на снабжении части имелись и мотоциклы, в частности, «</w:t>
      </w:r>
      <w:proofErr w:type="spellStart"/>
      <w:r w:rsidRPr="00EC2CF3">
        <w:rPr>
          <w:rFonts w:ascii="Times New Roman" w:hAnsi="Times New Roman" w:cs="Times New Roman"/>
          <w:color w:val="000000" w:themeColor="text1"/>
          <w:sz w:val="16"/>
          <w:szCs w:val="16"/>
        </w:rPr>
        <w:t>Клино</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Clyno</w:t>
      </w:r>
      <w:proofErr w:type="spellEnd"/>
      <w:r w:rsidRPr="00EC2CF3">
        <w:rPr>
          <w:rFonts w:ascii="Times New Roman" w:hAnsi="Times New Roman" w:cs="Times New Roman"/>
          <w:color w:val="000000" w:themeColor="text1"/>
          <w:sz w:val="16"/>
          <w:szCs w:val="16"/>
        </w:rPr>
        <w:t xml:space="preserve">). В качестве служебных транспортных средств мотоциклы использовались в составе частей Тяжелой артиллерии особого назначения (ТАОН). Так, сформированная в мае 1919 г. в Москве и отправленная в Гатчину для участия в отражении наступления Юденича на Петроград 2-я батарея 3-го отдельного тяжелого артиллерийского дивизиона батарей литера «Слово» была укомплектована тракторами, конными повозками, автоцистернами и разным другим, разместившимися на 39 железнодорожных платформах, имуществом. В том числе и двумя «мотоциклетами». Правда. Не доезжая Гатчины, «мотоциклет </w:t>
      </w:r>
      <w:proofErr w:type="spellStart"/>
      <w:r w:rsidRPr="00EC2CF3">
        <w:rPr>
          <w:rFonts w:ascii="Times New Roman" w:hAnsi="Times New Roman" w:cs="Times New Roman"/>
          <w:color w:val="000000" w:themeColor="text1"/>
          <w:sz w:val="16"/>
          <w:szCs w:val="16"/>
        </w:rPr>
        <w:t>Енфильд</w:t>
      </w:r>
      <w:proofErr w:type="spellEnd"/>
      <w:r w:rsidRPr="00EC2CF3">
        <w:rPr>
          <w:rFonts w:ascii="Times New Roman" w:hAnsi="Times New Roman" w:cs="Times New Roman"/>
          <w:color w:val="000000" w:themeColor="text1"/>
          <w:sz w:val="16"/>
          <w:szCs w:val="16"/>
        </w:rPr>
        <w:t>», как к работе совершенно негодный, был отправлен обратно в Москву (19776).</w:t>
      </w:r>
    </w:p>
    <w:p w14:paraId="73115585"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p>
    <w:p w14:paraId="7B0AD7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на III Всероссийском съезде Советов было устранено из названия советского прави</w:t>
      </w:r>
      <w:r w:rsidRPr="00EC2CF3">
        <w:rPr>
          <w:rFonts w:ascii="Times New Roman" w:hAnsi="Times New Roman" w:cs="Times New Roman"/>
          <w:color w:val="000000" w:themeColor="text1"/>
          <w:sz w:val="16"/>
          <w:szCs w:val="16"/>
        </w:rPr>
        <w:softHyphen/>
        <w:t>тельства слово “временное”. Конституция 1918 г. закрепила название СНК, а также его сос</w:t>
      </w:r>
      <w:r w:rsidRPr="00EC2CF3">
        <w:rPr>
          <w:rFonts w:ascii="Times New Roman" w:hAnsi="Times New Roman" w:cs="Times New Roman"/>
          <w:color w:val="000000" w:themeColor="text1"/>
          <w:sz w:val="16"/>
          <w:szCs w:val="16"/>
        </w:rPr>
        <w:softHyphen/>
        <w:t>тав: наркомы 18 наркоматов. В компетенцию СНК входили политические, военные, эконо</w:t>
      </w:r>
      <w:r w:rsidRPr="00EC2CF3">
        <w:rPr>
          <w:rFonts w:ascii="Times New Roman" w:hAnsi="Times New Roman" w:cs="Times New Roman"/>
          <w:color w:val="000000" w:themeColor="text1"/>
          <w:sz w:val="16"/>
          <w:szCs w:val="16"/>
        </w:rPr>
        <w:softHyphen/>
        <w:t>мические и культурные вопросы. Структура аппарата СНК: управление делами СНК во гла</w:t>
      </w:r>
      <w:r w:rsidRPr="00EC2CF3">
        <w:rPr>
          <w:rFonts w:ascii="Times New Roman" w:hAnsi="Times New Roman" w:cs="Times New Roman"/>
          <w:color w:val="000000" w:themeColor="text1"/>
          <w:sz w:val="16"/>
          <w:szCs w:val="16"/>
        </w:rPr>
        <w:softHyphen/>
        <w:t>ве с В. Д. Бонч-Бруевичем, секретариат (Ы. П. Горбунов), финотдел, отдел или бюро печати (10711,666).</w:t>
      </w:r>
    </w:p>
    <w:p w14:paraId="69ED25D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D2BE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18 (31) января 1918 Временное бюро по созданию Рабоче-Крестьянской Красной Армии, исчерпав свои задачи, ликвидировано </w:t>
      </w:r>
      <w:proofErr w:type="spellStart"/>
      <w:r w:rsidRPr="00EC2CF3">
        <w:rPr>
          <w:rFonts w:ascii="Times New Roman" w:hAnsi="Times New Roman" w:cs="Times New Roman"/>
          <w:color w:val="000000" w:themeColor="text1"/>
          <w:sz w:val="16"/>
          <w:szCs w:val="16"/>
        </w:rPr>
        <w:t>Наркомвоеном</w:t>
      </w:r>
      <w:proofErr w:type="spellEnd"/>
      <w:r w:rsidRPr="00EC2CF3">
        <w:rPr>
          <w:rFonts w:ascii="Times New Roman" w:hAnsi="Times New Roman" w:cs="Times New Roman"/>
          <w:color w:val="000000" w:themeColor="text1"/>
          <w:sz w:val="16"/>
          <w:szCs w:val="16"/>
        </w:rPr>
        <w:t xml:space="preserve"> (4216).</w:t>
      </w:r>
    </w:p>
    <w:p w14:paraId="34D36F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EC7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Приказом № 24 по Петроградскому военному округу положено начало формированию 1-го корпуса Красной Армии (4216).</w:t>
      </w:r>
    </w:p>
    <w:p w14:paraId="6AD58F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20644"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(31) января</w:t>
      </w:r>
      <w:r w:rsidRPr="00EC2CF3">
        <w:rPr>
          <w:rFonts w:ascii="Times New Roman" w:hAnsi="Times New Roman" w:cs="Times New Roman"/>
          <w:color w:val="000000" w:themeColor="text1"/>
          <w:sz w:val="16"/>
          <w:szCs w:val="16"/>
        </w:rPr>
        <w:t xml:space="preserve"> в 1918 году в Петрограде начинается формирование 1-го корпуса Рабоче-Крестьянской Красной Армии (РККА) (15026).</w:t>
      </w:r>
    </w:p>
    <w:p w14:paraId="0317279D"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52815A24" w14:textId="0A824EF5" w:rsidR="006821C3" w:rsidRPr="00EC2CF3" w:rsidRDefault="006821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г. русские и украинские большевики начали наступление из Харькова на Киев, который был захвачен 21 февраля. В январе в Харькове Н.В. Васильев был назначен начальником Военной Красной Авиации Украины (23525).</w:t>
      </w:r>
    </w:p>
    <w:p w14:paraId="476BEDEB" w14:textId="77777777" w:rsidR="006821C3" w:rsidRPr="00EC2CF3" w:rsidRDefault="006821C3" w:rsidP="00B95404">
      <w:pPr>
        <w:spacing w:after="0" w:line="240" w:lineRule="auto"/>
        <w:jc w:val="both"/>
        <w:rPr>
          <w:rFonts w:ascii="Times New Roman" w:hAnsi="Times New Roman" w:cs="Times New Roman"/>
          <w:color w:val="000000" w:themeColor="text1"/>
          <w:sz w:val="16"/>
          <w:szCs w:val="16"/>
        </w:rPr>
      </w:pPr>
    </w:p>
    <w:p w14:paraId="2A575B66" w14:textId="16D35237" w:rsidR="00E10A5F" w:rsidRPr="00EC2CF3" w:rsidRDefault="0021135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w:t>
      </w:r>
      <w:r w:rsidR="00E10A5F" w:rsidRPr="00EC2CF3">
        <w:rPr>
          <w:rFonts w:ascii="Times New Roman" w:hAnsi="Times New Roman" w:cs="Times New Roman"/>
          <w:bCs/>
          <w:color w:val="000000" w:themeColor="text1"/>
          <w:sz w:val="16"/>
          <w:szCs w:val="16"/>
        </w:rPr>
        <w:t>8 (31) января</w:t>
      </w:r>
      <w:r w:rsidR="00E10A5F" w:rsidRPr="00EC2CF3">
        <w:rPr>
          <w:rFonts w:ascii="Times New Roman" w:hAnsi="Times New Roman" w:cs="Times New Roman"/>
          <w:color w:val="000000" w:themeColor="text1"/>
          <w:sz w:val="16"/>
          <w:szCs w:val="16"/>
        </w:rPr>
        <w:t xml:space="preserve"> в 1918 году для «управления всеми броневыми частями Российской Советской Республики» был создан Совет броневых частей, получивший название «</w:t>
      </w:r>
      <w:proofErr w:type="spellStart"/>
      <w:r w:rsidR="00E10A5F" w:rsidRPr="00EC2CF3">
        <w:rPr>
          <w:rFonts w:ascii="Times New Roman" w:hAnsi="Times New Roman" w:cs="Times New Roman"/>
          <w:color w:val="000000" w:themeColor="text1"/>
          <w:sz w:val="16"/>
          <w:szCs w:val="16"/>
        </w:rPr>
        <w:t>Центробронь</w:t>
      </w:r>
      <w:proofErr w:type="spellEnd"/>
      <w:r w:rsidR="00E10A5F" w:rsidRPr="00EC2CF3">
        <w:rPr>
          <w:rFonts w:ascii="Times New Roman" w:hAnsi="Times New Roman" w:cs="Times New Roman"/>
          <w:color w:val="000000" w:themeColor="text1"/>
          <w:sz w:val="16"/>
          <w:szCs w:val="16"/>
        </w:rPr>
        <w:t xml:space="preserve">». Спустя полгода его преобразовали в Броневое управление, а затем в отдел ГВИУ. Развертывание броневых сил Красной Армии и снабжение их боевой техникой — бронеавтомобилями, бронепоездами и танками — осуществлялось по двум направлениям: ремонт и восстановление оставшейся от Русской армии или захваченной у белогвардейцев и интервентов боевой техники и организация выпуска новой. В результате к концу гражданской войны броневые силы республики имели в своем составе 105 бронепоездов, 52 </w:t>
      </w:r>
      <w:proofErr w:type="spellStart"/>
      <w:r w:rsidR="00E10A5F" w:rsidRPr="00EC2CF3">
        <w:rPr>
          <w:rFonts w:ascii="Times New Roman" w:hAnsi="Times New Roman" w:cs="Times New Roman"/>
          <w:color w:val="000000" w:themeColor="text1"/>
          <w:sz w:val="16"/>
          <w:szCs w:val="16"/>
        </w:rPr>
        <w:t>автоброневых</w:t>
      </w:r>
      <w:proofErr w:type="spellEnd"/>
      <w:r w:rsidR="00E10A5F" w:rsidRPr="00EC2CF3">
        <w:rPr>
          <w:rFonts w:ascii="Times New Roman" w:hAnsi="Times New Roman" w:cs="Times New Roman"/>
          <w:color w:val="000000" w:themeColor="text1"/>
          <w:sz w:val="16"/>
          <w:szCs w:val="16"/>
        </w:rPr>
        <w:t xml:space="preserve"> и 11 </w:t>
      </w:r>
      <w:proofErr w:type="spellStart"/>
      <w:r w:rsidR="00E10A5F" w:rsidRPr="00EC2CF3">
        <w:rPr>
          <w:rFonts w:ascii="Times New Roman" w:hAnsi="Times New Roman" w:cs="Times New Roman"/>
          <w:color w:val="000000" w:themeColor="text1"/>
          <w:sz w:val="16"/>
          <w:szCs w:val="16"/>
        </w:rPr>
        <w:t>автотанковых</w:t>
      </w:r>
      <w:proofErr w:type="spellEnd"/>
      <w:r w:rsidR="00E10A5F" w:rsidRPr="00EC2CF3">
        <w:rPr>
          <w:rFonts w:ascii="Times New Roman" w:hAnsi="Times New Roman" w:cs="Times New Roman"/>
          <w:color w:val="000000" w:themeColor="text1"/>
          <w:sz w:val="16"/>
          <w:szCs w:val="16"/>
        </w:rPr>
        <w:t xml:space="preserve"> отрядов.. (15026).</w:t>
      </w:r>
    </w:p>
    <w:p w14:paraId="745A15B8"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3F0037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(31) января 1918 приказом </w:t>
      </w:r>
      <w:proofErr w:type="spellStart"/>
      <w:r w:rsidRPr="00EC2CF3">
        <w:rPr>
          <w:rFonts w:ascii="Times New Roman" w:hAnsi="Times New Roman" w:cs="Times New Roman"/>
          <w:color w:val="000000" w:themeColor="text1"/>
          <w:sz w:val="16"/>
          <w:szCs w:val="16"/>
        </w:rPr>
        <w:t>НКвоенмора</w:t>
      </w:r>
      <w:proofErr w:type="spellEnd"/>
      <w:r w:rsidRPr="00EC2CF3">
        <w:rPr>
          <w:rFonts w:ascii="Times New Roman" w:hAnsi="Times New Roman" w:cs="Times New Roman"/>
          <w:color w:val="000000" w:themeColor="text1"/>
          <w:sz w:val="16"/>
          <w:szCs w:val="16"/>
        </w:rPr>
        <w:t xml:space="preserve"> образовали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(3398,52).</w:t>
      </w:r>
    </w:p>
    <w:p w14:paraId="065DBC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82D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(31) января 1918 революционные войска захватили Оренбург (2239), а казаки </w:t>
      </w:r>
      <w:proofErr w:type="spellStart"/>
      <w:r w:rsidRPr="00EC2CF3">
        <w:rPr>
          <w:rFonts w:ascii="Times New Roman" w:hAnsi="Times New Roman" w:cs="Times New Roman"/>
          <w:color w:val="000000" w:themeColor="text1"/>
          <w:sz w:val="16"/>
          <w:szCs w:val="16"/>
        </w:rPr>
        <w:t>А.Дутова</w:t>
      </w:r>
      <w:proofErr w:type="spellEnd"/>
      <w:r w:rsidRPr="00EC2CF3">
        <w:rPr>
          <w:rFonts w:ascii="Times New Roman" w:hAnsi="Times New Roman" w:cs="Times New Roman"/>
          <w:color w:val="000000" w:themeColor="text1"/>
          <w:sz w:val="16"/>
          <w:szCs w:val="16"/>
        </w:rPr>
        <w:t xml:space="preserve"> под натиском советских частей под командованием </w:t>
      </w:r>
      <w:proofErr w:type="spellStart"/>
      <w:r w:rsidRPr="00EC2CF3">
        <w:rPr>
          <w:rFonts w:ascii="Times New Roman" w:hAnsi="Times New Roman" w:cs="Times New Roman"/>
          <w:color w:val="000000" w:themeColor="text1"/>
          <w:sz w:val="16"/>
          <w:szCs w:val="16"/>
        </w:rPr>
        <w:t>П.А.Кобзева</w:t>
      </w:r>
      <w:proofErr w:type="spellEnd"/>
      <w:r w:rsidRPr="00EC2CF3">
        <w:rPr>
          <w:rFonts w:ascii="Times New Roman" w:hAnsi="Times New Roman" w:cs="Times New Roman"/>
          <w:color w:val="000000" w:themeColor="text1"/>
          <w:sz w:val="16"/>
          <w:szCs w:val="16"/>
        </w:rPr>
        <w:t xml:space="preserve"> - отступили (3908,277).</w:t>
      </w:r>
    </w:p>
    <w:p w14:paraId="35B873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2A3A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BEDD1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EA76D" w14:textId="37686E06" w:rsidR="00E42528" w:rsidRPr="00EC2CF3" w:rsidRDefault="00E425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18 (31) января</w:t>
      </w:r>
      <w:r w:rsidRPr="00EC2CF3">
        <w:rPr>
          <w:rFonts w:ascii="Times New Roman" w:hAnsi="Times New Roman" w:cs="Times New Roman"/>
          <w:bCs/>
          <w:color w:val="000000" w:themeColor="text1"/>
          <w:sz w:val="16"/>
          <w:szCs w:val="16"/>
        </w:rPr>
        <w:t xml:space="preserve"> 1918 </w:t>
      </w:r>
      <w:r w:rsidRPr="00EC2CF3">
        <w:rPr>
          <w:rFonts w:ascii="Times New Roman" w:hAnsi="Times New Roman" w:cs="Times New Roman"/>
          <w:color w:val="000000" w:themeColor="text1"/>
          <w:sz w:val="16"/>
          <w:szCs w:val="16"/>
        </w:rPr>
        <w:t>Третий съезд Советов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bCs/>
          <w:color w:val="000000" w:themeColor="text1"/>
          <w:sz w:val="16"/>
          <w:szCs w:val="16"/>
        </w:rPr>
        <w:t>принял важнейший — основной закон о социализации земли. Выступившая от левых эсеров Мария Спиридонова сказала: «Крестьянские депутаты пришли работать вместе с вами, чтобы осуществить свою мечту о социализации земли, и вот теперь она осуществлена — начинается новая эра жизни». Выступали крестьяне, которые приветствовали Правительство и Ленина за то, что они сделали для крестьянства, для всего народа. Выборами в Центральный Исполнительный Комитет закончилась работа III съезда Советов. Предварительно заседала наша фракция большевиков, на которой намечались и обсуждались кандидаты в члены ЦИК. Заседание проходило по-деловому, спокойно. Должен сказать, что я лично был ошеломлен, когда неожиданно товарищ Свердлов огласил мою фамилию в списке членов ВЦИК. Не скрою, что я испытывал смешанное чувство смущения и вместе с тем благодарности за оказанное мне доверие партии и съезда. С тех пор, с 1918 года, я переизбирался почти во все созывы ВЦИКа, а затем в Верховный Совет до 1958 года. Таким образом, я в течение почти 40 лет состоял депутатом Верховных органов Советской Республики. В состав ЦИКа было избрано 300 большевиков, 150 левых эсеров, несколько объединенных интернационалистов, несколько анархистов, 5 эсеров-максималистов и даже по 5 от меньшевиков и эсеров — центра. Это опровергает клевету врагов, будто сразу после Октябрьской революции большевики отстранили от участия в политической жизни страны все другие партии. Лишь в ходе борьбы, когда эти партии показали себя активными врагами Советского государства, диктатура пролетариата вынуждена была устранить их с пути для обеспечения победы нового, социалистического государства над его злейшими врагами — белогвардейцами и иностранными империалистическими интервентами. Перед закрытием съезда Советов с яркой заключительной речью выступил наш Великий вождь — глава нового Советского правительства товарищ Ленин. «Товарищи, — сказал Ленин, — перед закрытием III съезда Советов необходимо с полным беспристрастием установить ту историческую роль, которую сыграл этот съезд в истории международной революции, в истории человечества (17326).</w:t>
      </w:r>
    </w:p>
    <w:p w14:paraId="7EEA0764" w14:textId="77777777" w:rsidR="00E42528" w:rsidRPr="00EC2CF3" w:rsidRDefault="00E425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A7E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Л.Д.Т. назначили председателем ЧК по продовольствию и транспорту (3398,52).</w:t>
      </w:r>
    </w:p>
    <w:p w14:paraId="4050CD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B434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Л. Троцкий назначен главой Чрезвычайной комиссии по продовольствию и транспорту (4962).</w:t>
      </w:r>
    </w:p>
    <w:p w14:paraId="54B1137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5D02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в России введен григорианский календарь (4962).</w:t>
      </w:r>
    </w:p>
    <w:p w14:paraId="194FE41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EDA0AB" w14:textId="77777777" w:rsidR="00F2709A" w:rsidRPr="00EC2CF3" w:rsidRDefault="00F270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(31) января 1918 после победы в трёхдневных уличных боях со сторонниками Центральной рады </w:t>
      </w:r>
      <w:proofErr w:type="spellStart"/>
      <w:r w:rsidRPr="00EC2CF3">
        <w:rPr>
          <w:rFonts w:ascii="Times New Roman" w:hAnsi="Times New Roman" w:cs="Times New Roman"/>
          <w:color w:val="000000" w:themeColor="text1"/>
          <w:sz w:val="16"/>
          <w:szCs w:val="16"/>
        </w:rPr>
        <w:t>Румчерод</w:t>
      </w:r>
      <w:proofErr w:type="spellEnd"/>
      <w:r w:rsidRPr="00EC2CF3">
        <w:rPr>
          <w:rFonts w:ascii="Times New Roman" w:hAnsi="Times New Roman" w:cs="Times New Roman"/>
          <w:color w:val="000000" w:themeColor="text1"/>
          <w:sz w:val="16"/>
          <w:szCs w:val="16"/>
        </w:rPr>
        <w:t xml:space="preserve"> объявил о создании Одесской советской республики, подчиняющейся Совету народных комиссаров РСФСР и Украинской Советской Республике. </w:t>
      </w:r>
      <w:proofErr w:type="spellStart"/>
      <w:r w:rsidRPr="00EC2CF3">
        <w:rPr>
          <w:rFonts w:ascii="Times New Roman" w:hAnsi="Times New Roman" w:cs="Times New Roman"/>
          <w:color w:val="000000" w:themeColor="text1"/>
          <w:sz w:val="16"/>
          <w:szCs w:val="16"/>
        </w:rPr>
        <w:t>Румчерод</w:t>
      </w:r>
      <w:proofErr w:type="spellEnd"/>
      <w:r w:rsidRPr="00EC2CF3">
        <w:rPr>
          <w:rFonts w:ascii="Times New Roman" w:hAnsi="Times New Roman" w:cs="Times New Roman"/>
          <w:color w:val="000000" w:themeColor="text1"/>
          <w:sz w:val="16"/>
          <w:szCs w:val="16"/>
        </w:rPr>
        <w:t xml:space="preserve"> – это Центральный исполнительный комитет Советов Румынского фронта, Черноморского флота и Одесской области, в которую на тот момент входили Херсонская, Бессарабская, Таврическая, часть Подольской и Волынской губерний (12629).</w:t>
      </w:r>
    </w:p>
    <w:p w14:paraId="3F398BF3" w14:textId="77777777" w:rsidR="00F2709A" w:rsidRPr="00EC2CF3" w:rsidRDefault="00F2709A" w:rsidP="00B95404">
      <w:pPr>
        <w:spacing w:after="0" w:line="240" w:lineRule="auto"/>
        <w:jc w:val="both"/>
        <w:rPr>
          <w:rFonts w:ascii="Times New Roman" w:hAnsi="Times New Roman" w:cs="Times New Roman"/>
          <w:color w:val="000000" w:themeColor="text1"/>
          <w:sz w:val="16"/>
          <w:szCs w:val="16"/>
        </w:rPr>
      </w:pPr>
    </w:p>
    <w:p w14:paraId="1DBABC3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Центральная Рада приняла аграрный закон о передачи земли крестьянам (4962).</w:t>
      </w:r>
    </w:p>
    <w:p w14:paraId="1FD3B37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98D77E" w14:textId="15B6F408"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w:t>
      </w:r>
      <w:r w:rsidR="00800F6F" w:rsidRPr="00EC2CF3">
        <w:rPr>
          <w:rFonts w:ascii="Times New Roman" w:hAnsi="Times New Roman" w:cs="Times New Roman"/>
          <w:color w:val="000000" w:themeColor="text1"/>
          <w:sz w:val="16"/>
          <w:szCs w:val="16"/>
        </w:rPr>
        <w:t xml:space="preserve">(31) </w:t>
      </w:r>
      <w:r w:rsidRPr="00EC2CF3">
        <w:rPr>
          <w:rFonts w:ascii="Times New Roman" w:hAnsi="Times New Roman" w:cs="Times New Roman"/>
          <w:color w:val="000000" w:themeColor="text1"/>
          <w:sz w:val="16"/>
          <w:szCs w:val="16"/>
        </w:rPr>
        <w:t>января 1918-го русско-украинские красногвардейцы повели решительное наступление на запад со стороны Харькова, легко опрокинув уступавшие им по численности и наспех собранные войска УНР. 26 января (8 февраля по новому стилю) они взяли Киев. Центральная Рада бежала в Волынскую губернию под защиту немецких войск.</w:t>
      </w:r>
    </w:p>
    <w:p w14:paraId="5D8FA888"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Действия красных в Донбассе поддерживал 3-й Социалистический отряд истребителей под руководством С.Э. Столярского, сформированный в конце 1917-го на базе Красносельской школы воздушного боя. Из-за отсутствия воздушного противника (так как авиация УНР существовала в основном на бумаге), советские истребители выполняли только разведывательные полеты в интересах наземных войск (18562).</w:t>
      </w:r>
    </w:p>
    <w:p w14:paraId="6B41463D"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42309463" w14:textId="77777777" w:rsidR="001465C1" w:rsidRPr="00EC2CF3" w:rsidRDefault="001465C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(31) января 1918 ЦИК </w:t>
      </w:r>
      <w:proofErr w:type="spellStart"/>
      <w:r w:rsidRPr="00EC2CF3">
        <w:rPr>
          <w:rFonts w:ascii="Times New Roman" w:hAnsi="Times New Roman" w:cs="Times New Roman"/>
          <w:color w:val="000000" w:themeColor="text1"/>
          <w:sz w:val="16"/>
          <w:szCs w:val="16"/>
        </w:rPr>
        <w:t>Румчерода</w:t>
      </w:r>
      <w:proofErr w:type="spellEnd"/>
      <w:r w:rsidRPr="00EC2CF3">
        <w:rPr>
          <w:rFonts w:ascii="Times New Roman" w:hAnsi="Times New Roman" w:cs="Times New Roman"/>
          <w:color w:val="000000" w:themeColor="text1"/>
          <w:sz w:val="16"/>
          <w:szCs w:val="16"/>
        </w:rPr>
        <w:t xml:space="preserve">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w:t>
      </w:r>
      <w:proofErr w:type="spellStart"/>
      <w:r w:rsidRPr="00EC2CF3">
        <w:rPr>
          <w:rFonts w:ascii="Times New Roman" w:hAnsi="Times New Roman" w:cs="Times New Roman"/>
          <w:color w:val="000000" w:themeColor="text1"/>
          <w:sz w:val="16"/>
          <w:szCs w:val="16"/>
        </w:rPr>
        <w:t>Юдовский</w:t>
      </w:r>
      <w:proofErr w:type="spellEnd"/>
      <w:r w:rsidRPr="00EC2CF3">
        <w:rPr>
          <w:rFonts w:ascii="Times New Roman" w:hAnsi="Times New Roman" w:cs="Times New Roman"/>
          <w:color w:val="000000" w:themeColor="text1"/>
          <w:sz w:val="16"/>
          <w:szCs w:val="16"/>
        </w:rPr>
        <w:t>.</w:t>
      </w:r>
    </w:p>
    <w:p w14:paraId="5CB9681D" w14:textId="77777777" w:rsidR="001465C1" w:rsidRPr="00EC2CF3" w:rsidRDefault="001465C1" w:rsidP="00B95404">
      <w:pPr>
        <w:pStyle w:val="ae"/>
        <w:spacing w:before="0" w:after="0"/>
        <w:jc w:val="both"/>
        <w:rPr>
          <w:color w:val="000000" w:themeColor="text1"/>
          <w:sz w:val="16"/>
          <w:szCs w:val="16"/>
        </w:rPr>
      </w:pPr>
      <w:r w:rsidRPr="00EC2CF3">
        <w:rPr>
          <w:color w:val="000000" w:themeColor="text1"/>
          <w:sz w:val="16"/>
          <w:szCs w:val="16"/>
        </w:rPr>
        <w:t>После захвата Одессы «красные» развернули настоящий террор. На броненосце «Синоп» была устроена плавучая тюрьма, на крейсере «Алмаз» — место казни. 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4FDC0BAF" w14:textId="77777777" w:rsidR="001465C1" w:rsidRPr="00EC2CF3" w:rsidRDefault="001465C1" w:rsidP="00B95404">
      <w:pPr>
        <w:pStyle w:val="ae"/>
        <w:spacing w:before="0" w:after="0"/>
        <w:jc w:val="both"/>
        <w:rPr>
          <w:iCs/>
          <w:color w:val="000000" w:themeColor="text1"/>
          <w:sz w:val="16"/>
          <w:szCs w:val="16"/>
        </w:rPr>
      </w:pPr>
      <w:r w:rsidRPr="00EC2CF3">
        <w:rPr>
          <w:color w:val="000000" w:themeColor="text1"/>
          <w:sz w:val="16"/>
          <w:szCs w:val="16"/>
        </w:rPr>
        <w:t>Одновременно молодой Одесской республике пришлось сдерживать наступление войск бывшего союзника России по Первой мировой войне — Румынии, власти которой решили оккупировать земли Бессарабии (17045).</w:t>
      </w:r>
    </w:p>
    <w:p w14:paraId="47B908AC" w14:textId="77777777" w:rsidR="001465C1" w:rsidRPr="00EC2CF3" w:rsidRDefault="001465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E8EF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8107E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AAD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Хельсинки. СНУ принял Закон о передаче в собственность крестьян -арендаторов арендуемой ими земли (7450).</w:t>
      </w:r>
    </w:p>
    <w:p w14:paraId="39679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5DF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(31) января 1918 погибли столкнувшись две новейшие английские п/л, 3 лодки и 2 надводных корабля были повреждены. О катастрофе стало известно только в 1932 (3481).</w:t>
      </w:r>
    </w:p>
    <w:p w14:paraId="146460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79618"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(31) января</w:t>
      </w:r>
      <w:r w:rsidRPr="00EC2CF3">
        <w:rPr>
          <w:rFonts w:ascii="Times New Roman" w:hAnsi="Times New Roman" w:cs="Times New Roman"/>
          <w:color w:val="000000" w:themeColor="text1"/>
          <w:sz w:val="16"/>
          <w:szCs w:val="16"/>
        </w:rPr>
        <w:t xml:space="preserve"> в 1918 году на базу флота Великобритании в </w:t>
      </w:r>
      <w:proofErr w:type="spellStart"/>
      <w:r w:rsidRPr="00EC2CF3">
        <w:rPr>
          <w:rFonts w:ascii="Times New Roman" w:hAnsi="Times New Roman" w:cs="Times New Roman"/>
          <w:color w:val="000000" w:themeColor="text1"/>
          <w:sz w:val="16"/>
          <w:szCs w:val="16"/>
        </w:rPr>
        <w:t>Розайте</w:t>
      </w:r>
      <w:proofErr w:type="spellEnd"/>
      <w:r w:rsidRPr="00EC2CF3">
        <w:rPr>
          <w:rFonts w:ascii="Times New Roman" w:hAnsi="Times New Roman" w:cs="Times New Roman"/>
          <w:color w:val="000000" w:themeColor="text1"/>
          <w:sz w:val="16"/>
          <w:szCs w:val="16"/>
        </w:rPr>
        <w:t xml:space="preserve"> поступил приказ выйти на учения. Первой гавань покинула эскадра легких крейсеров, за которой последовал лидер «</w:t>
      </w:r>
      <w:proofErr w:type="spellStart"/>
      <w:r w:rsidRPr="00EC2CF3">
        <w:rPr>
          <w:rFonts w:ascii="Times New Roman" w:hAnsi="Times New Roman" w:cs="Times New Roman"/>
          <w:color w:val="000000" w:themeColor="text1"/>
          <w:sz w:val="16"/>
          <w:szCs w:val="16"/>
        </w:rPr>
        <w:t>Итюриэл</w:t>
      </w:r>
      <w:proofErr w:type="spellEnd"/>
      <w:r w:rsidRPr="00EC2CF3">
        <w:rPr>
          <w:rFonts w:ascii="Times New Roman" w:hAnsi="Times New Roman" w:cs="Times New Roman"/>
          <w:color w:val="000000" w:themeColor="text1"/>
          <w:sz w:val="16"/>
          <w:szCs w:val="16"/>
        </w:rPr>
        <w:t>», возглавлявший 13-ю флотилию подводных лодок, состоящую из 5 лодок типа «К». В 5 милях за ними двигалось соединение линейных крейсеров, за которым следовала еще одна эскадра легких крейсеров. Замыкали строй легкий крейсер «</w:t>
      </w:r>
      <w:proofErr w:type="spellStart"/>
      <w:r w:rsidRPr="00EC2CF3">
        <w:rPr>
          <w:rFonts w:ascii="Times New Roman" w:hAnsi="Times New Roman" w:cs="Times New Roman"/>
          <w:color w:val="000000" w:themeColor="text1"/>
          <w:sz w:val="16"/>
          <w:szCs w:val="16"/>
        </w:rPr>
        <w:t>Фиэрлесс</w:t>
      </w:r>
      <w:proofErr w:type="spellEnd"/>
      <w:r w:rsidRPr="00EC2CF3">
        <w:rPr>
          <w:rFonts w:ascii="Times New Roman" w:hAnsi="Times New Roman" w:cs="Times New Roman"/>
          <w:color w:val="000000" w:themeColor="text1"/>
          <w:sz w:val="16"/>
          <w:szCs w:val="16"/>
        </w:rPr>
        <w:t>» вместе с 12-й флотилией подводных лодок, в которую входили также 5 лодок типа «К». В 10 милях позади них шла эскадра линкоров. Внезапно на подводной лодке К-22, шедшей второй в колонне 13-й флотилии, заклинило руль. Она описала круг и столкнулась с четвертой в строю К-14. Сцепившись, лодки остановились. Они получили серьезные повреждения, а несколько человек погибло. Соединение соблюдало радиомолчание, и никто о случившейся аварии не узнал. Линейные крейсера, подошедшие к месту катастрофы через 12 минут, проскочили мимо, чудом избежав столкновения. Тем временем шедшая третьей в колонне К-17 повернула назад, чтобы выяснить, что случилось между К-22 и К-14 и, тоже удачно избежав крейсеров, попала прямо под форштевень «</w:t>
      </w:r>
      <w:proofErr w:type="spellStart"/>
      <w:r w:rsidRPr="00EC2CF3">
        <w:rPr>
          <w:rFonts w:ascii="Times New Roman" w:hAnsi="Times New Roman" w:cs="Times New Roman"/>
          <w:color w:val="000000" w:themeColor="text1"/>
          <w:sz w:val="16"/>
          <w:szCs w:val="16"/>
        </w:rPr>
        <w:t>Фиэрлесса</w:t>
      </w:r>
      <w:proofErr w:type="spellEnd"/>
      <w:r w:rsidRPr="00EC2CF3">
        <w:rPr>
          <w:rFonts w:ascii="Times New Roman" w:hAnsi="Times New Roman" w:cs="Times New Roman"/>
          <w:color w:val="000000" w:themeColor="text1"/>
          <w:sz w:val="16"/>
          <w:szCs w:val="16"/>
        </w:rPr>
        <w:t xml:space="preserve">». К-17 была разрублена пополам и мгновенно затонула, а крейсер остановился. 13-я флотилия была приведена в полное замешательство. К-4 застопорила машины, а шедшая следом К-6 врезалась в нее на всей скорости под прямым углом. К-4 тут </w:t>
      </w:r>
      <w:r w:rsidRPr="00EC2CF3">
        <w:rPr>
          <w:rFonts w:ascii="Times New Roman" w:hAnsi="Times New Roman" w:cs="Times New Roman"/>
          <w:color w:val="000000" w:themeColor="text1"/>
          <w:sz w:val="16"/>
          <w:szCs w:val="16"/>
        </w:rPr>
        <w:lastRenderedPageBreak/>
        <w:t>же пошла на дно со всем экипажем. Всего в этой «битве у острова Мэй» погибло 115 офицеров и матросов. Сразу после войны все подводные лодки типа «К» были отправлены на слом. Общественность узнала об этом только в 1932 году, через 14 лет после случившегося!</w:t>
      </w:r>
      <w:r w:rsidR="00811FAB" w:rsidRPr="00EC2CF3">
        <w:rPr>
          <w:rFonts w:ascii="Times New Roman" w:hAnsi="Times New Roman" w:cs="Times New Roman"/>
          <w:color w:val="000000" w:themeColor="text1"/>
          <w:sz w:val="16"/>
          <w:szCs w:val="16"/>
        </w:rPr>
        <w:t xml:space="preserve"> (17039).</w:t>
      </w:r>
    </w:p>
    <w:p w14:paraId="0EA61760"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14DB6CA2" w14:textId="77777777" w:rsidR="00811FAB" w:rsidRPr="00EC2CF3" w:rsidRDefault="001465C1" w:rsidP="00B95404">
      <w:pPr>
        <w:pStyle w:val="ae"/>
        <w:spacing w:before="0" w:after="0"/>
        <w:jc w:val="both"/>
        <w:rPr>
          <w:color w:val="000000" w:themeColor="text1"/>
          <w:sz w:val="16"/>
          <w:szCs w:val="16"/>
        </w:rPr>
      </w:pPr>
      <w:r w:rsidRPr="00EC2CF3">
        <w:rPr>
          <w:bCs/>
          <w:color w:val="000000" w:themeColor="text1"/>
          <w:sz w:val="16"/>
          <w:szCs w:val="16"/>
        </w:rPr>
        <w:t>18 (31) января</w:t>
      </w:r>
      <w:r w:rsidRPr="00EC2CF3">
        <w:rPr>
          <w:color w:val="000000" w:themeColor="text1"/>
          <w:sz w:val="16"/>
          <w:szCs w:val="16"/>
        </w:rPr>
        <w:t xml:space="preserve"> в 1918 году в заливе Ферт-оф-Форт на восточном побережье Шотландии произошла одна из крупнейших катастроф в истории британского флота, известная как «Битва у острова Мэй» (ироничное название, подразумевавшее, что английские корабли воевали друг с другом). Вечером во время учебного похода без какого-либо участия противника в темноте один за другим столкнулись несколько боевых кораблей. В итоге две подводных лодки затонули, а еще три подлодки и два крейсера были серьезно повреждены, при этом погибли 115 человек</w:t>
      </w:r>
      <w:r w:rsidR="00811FAB" w:rsidRPr="00EC2CF3">
        <w:rPr>
          <w:color w:val="000000" w:themeColor="text1"/>
          <w:sz w:val="16"/>
          <w:szCs w:val="16"/>
        </w:rPr>
        <w:t>.</w:t>
      </w:r>
    </w:p>
    <w:p w14:paraId="40E34384" w14:textId="77777777" w:rsidR="00811FAB" w:rsidRPr="00EC2CF3" w:rsidRDefault="00811FAB" w:rsidP="00B95404">
      <w:pPr>
        <w:pStyle w:val="ae"/>
        <w:spacing w:before="0" w:after="0"/>
        <w:jc w:val="both"/>
        <w:rPr>
          <w:color w:val="000000" w:themeColor="text1"/>
          <w:sz w:val="16"/>
          <w:szCs w:val="16"/>
        </w:rPr>
      </w:pPr>
      <w:r w:rsidRPr="00EC2CF3">
        <w:rPr>
          <w:color w:val="000000" w:themeColor="text1"/>
          <w:sz w:val="16"/>
          <w:szCs w:val="16"/>
        </w:rPr>
        <w:t xml:space="preserve">Учения проводились для отработки взаимодействия надводных сил флота и только введенных в строй и считавшихся самыми современными подводных лодок типа К, экипажи которых, как показали проверки, были не готовы к боевым действиям. По плану учений, эскадра линкоров, эскадра линейных крейсеров и две флотилии подводных лодок в сопровождении эсминцев (в общей сложности около 40 судов) должны были выйти из морской базы </w:t>
      </w:r>
      <w:proofErr w:type="spellStart"/>
      <w:r w:rsidRPr="00EC2CF3">
        <w:rPr>
          <w:color w:val="000000" w:themeColor="text1"/>
          <w:sz w:val="16"/>
          <w:szCs w:val="16"/>
        </w:rPr>
        <w:t>Росайт</w:t>
      </w:r>
      <w:proofErr w:type="spellEnd"/>
      <w:r w:rsidRPr="00EC2CF3">
        <w:rPr>
          <w:color w:val="000000" w:themeColor="text1"/>
          <w:sz w:val="16"/>
          <w:szCs w:val="16"/>
        </w:rPr>
        <w:t>, проследовать через залив в открытое море и провести тренировки по развертыванию в боевой порядок.</w:t>
      </w:r>
    </w:p>
    <w:p w14:paraId="69A1EF6D" w14:textId="77777777" w:rsidR="001465C1" w:rsidRPr="00EC2CF3" w:rsidRDefault="00811FAB" w:rsidP="00B95404">
      <w:pPr>
        <w:pStyle w:val="ae"/>
        <w:spacing w:before="0" w:after="0"/>
        <w:jc w:val="both"/>
        <w:rPr>
          <w:color w:val="000000" w:themeColor="text1"/>
          <w:sz w:val="16"/>
          <w:szCs w:val="16"/>
        </w:rPr>
      </w:pPr>
      <w:r w:rsidRPr="00EC2CF3">
        <w:rPr>
          <w:color w:val="000000" w:themeColor="text1"/>
          <w:sz w:val="16"/>
          <w:szCs w:val="16"/>
        </w:rPr>
        <w:t>Около 8 часов вечера во время прохождения боновых заграждений, выставленных для защиты от немецких подводных лодок, эскадра натолкнулась в темноте на курсировавшие у входа в залив тральщики. При расхождении с ними у одной из подводных лодок заклинило руль, и она, выбившись из колонны, столкнулась с другой подводной лодкой. Субмарины при этом остались на плаву, и, включив ходовые огни и сообщив по радио о ЧП, остановились в ожидании помощи. Однако шедшие следом линейные крейсеры не разобрались, где именно и какие корабли находятся, и один из них протаранил аварийную лодку, после чего она тут же затонула. После этого шедшие впереди суда развернулись для оказания помощи тонущим, и встретились с судами эскадры, только подходившими к месту аварии и не знавшими, что именно и где случилось. В результате произошло столкновение еще трех подводных лодок и крейсера. Британское правительство долго держало в секрете эту катастрофу и признало ее только в 1930-е годы</w:t>
      </w:r>
      <w:r w:rsidR="001465C1" w:rsidRPr="00EC2CF3">
        <w:rPr>
          <w:color w:val="000000" w:themeColor="text1"/>
          <w:sz w:val="16"/>
          <w:szCs w:val="16"/>
        </w:rPr>
        <w:t xml:space="preserve"> (17045).</w:t>
      </w:r>
    </w:p>
    <w:p w14:paraId="046B0596" w14:textId="77777777" w:rsidR="001465C1" w:rsidRPr="00EC2CF3" w:rsidRDefault="001465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20EE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7C386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00F04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января (1 февраля) 1918 доклад военпреда на </w:t>
      </w:r>
      <w:proofErr w:type="spellStart"/>
      <w:r w:rsidRPr="00EC2CF3">
        <w:rPr>
          <w:rFonts w:ascii="Times New Roman" w:hAnsi="Times New Roman" w:cs="Times New Roman"/>
          <w:color w:val="000000" w:themeColor="text1"/>
          <w:sz w:val="16"/>
          <w:szCs w:val="16"/>
        </w:rPr>
        <w:t>заводле</w:t>
      </w:r>
      <w:proofErr w:type="spellEnd"/>
      <w:r w:rsidRPr="00EC2CF3">
        <w:rPr>
          <w:rFonts w:ascii="Times New Roman" w:hAnsi="Times New Roman" w:cs="Times New Roman"/>
          <w:color w:val="000000" w:themeColor="text1"/>
          <w:sz w:val="16"/>
          <w:szCs w:val="16"/>
        </w:rPr>
        <w:t xml:space="preserve"> Матиас </w:t>
      </w:r>
      <w:proofErr w:type="spellStart"/>
      <w:r w:rsidRPr="00EC2CF3">
        <w:rPr>
          <w:rFonts w:ascii="Times New Roman" w:hAnsi="Times New Roman" w:cs="Times New Roman"/>
          <w:color w:val="000000" w:themeColor="text1"/>
          <w:sz w:val="16"/>
          <w:szCs w:val="16"/>
        </w:rPr>
        <w:t>Павлинца</w:t>
      </w:r>
      <w:proofErr w:type="spellEnd"/>
      <w:r w:rsidRPr="00EC2CF3">
        <w:rPr>
          <w:rFonts w:ascii="Times New Roman" w:hAnsi="Times New Roman" w:cs="Times New Roman"/>
          <w:color w:val="000000" w:themeColor="text1"/>
          <w:sz w:val="16"/>
          <w:szCs w:val="16"/>
        </w:rPr>
        <w:t xml:space="preserve"> обсудила Коллегия по управлению военным воздушным флотом советской России. В итоге приняли двоякое решение — с одной стороны, предоставить заводу “Матиас” очередную субсидию в 1800000 руб., а с другой — ходатайствовать перед Советом народного хозяйства о конфискации предприятия в собственность государства. Однако на деле большевики не спешили с национализацией завода. 23 февраля председатель упомянутой Коллегии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 директор-распорядитель завода “Матиас” </w:t>
      </w:r>
      <w:proofErr w:type="spellStart"/>
      <w:r w:rsidRPr="00EC2CF3">
        <w:rPr>
          <w:rFonts w:ascii="Times New Roman" w:hAnsi="Times New Roman" w:cs="Times New Roman"/>
          <w:color w:val="000000" w:themeColor="text1"/>
          <w:sz w:val="16"/>
          <w:szCs w:val="16"/>
        </w:rPr>
        <w:t>Сте-фанкевич</w:t>
      </w:r>
      <w:proofErr w:type="spellEnd"/>
      <w:r w:rsidRPr="00EC2CF3">
        <w:rPr>
          <w:rFonts w:ascii="Times New Roman" w:hAnsi="Times New Roman" w:cs="Times New Roman"/>
          <w:color w:val="000000" w:themeColor="text1"/>
          <w:sz w:val="16"/>
          <w:szCs w:val="16"/>
        </w:rPr>
        <w:t xml:space="preserve"> подписали соглашение о предоставлении заводу кредита в 1,8 млн. руб. сроком на 5 лет под 7 % годовых для пополнения обо</w:t>
      </w:r>
      <w:r w:rsidRPr="00EC2CF3">
        <w:rPr>
          <w:rFonts w:ascii="Times New Roman" w:hAnsi="Times New Roman" w:cs="Times New Roman"/>
          <w:color w:val="000000" w:themeColor="text1"/>
          <w:sz w:val="16"/>
          <w:szCs w:val="16"/>
        </w:rPr>
        <w:softHyphen/>
        <w:t xml:space="preserve">ротных средств. Против этого решения резко выступил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C2CF3">
        <w:rPr>
          <w:rFonts w:ascii="Times New Roman" w:hAnsi="Times New Roman" w:cs="Times New Roman"/>
          <w:color w:val="000000" w:themeColor="text1"/>
          <w:sz w:val="16"/>
          <w:szCs w:val="16"/>
        </w:rPr>
        <w:softHyphen/>
        <w:t xml:space="preserve">биться от администрации выполнения контрактных обязательств,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просил освободить его от должности военпреда на заводе “Матиас” (11154).</w:t>
      </w:r>
    </w:p>
    <w:p w14:paraId="660FB1A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1E70C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1D8CB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A4F5E"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января (1 февраля)</w:t>
      </w:r>
      <w:r w:rsidRPr="00EC2CF3">
        <w:rPr>
          <w:rFonts w:ascii="Times New Roman" w:hAnsi="Times New Roman" w:cs="Times New Roman"/>
          <w:color w:val="000000" w:themeColor="text1"/>
          <w:sz w:val="16"/>
          <w:szCs w:val="16"/>
        </w:rPr>
        <w:t xml:space="preserve"> в 1918 году был опубликован декрет СНК РСФСР об организации социалистического Рабоче-Крестьянского Красного Флота (РККФ) (15027).</w:t>
      </w:r>
    </w:p>
    <w:p w14:paraId="6793975F"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242309A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Протоколы заседаний Президиума ВСНХ. 17. Слушали: о взаимоотношениях комиссии по демобилизации при Комис</w:t>
      </w:r>
      <w:r w:rsidRPr="00EC2CF3">
        <w:rPr>
          <w:rFonts w:ascii="Times New Roman" w:hAnsi="Times New Roman" w:cs="Times New Roman"/>
          <w:color w:val="000000" w:themeColor="text1"/>
          <w:sz w:val="16"/>
          <w:szCs w:val="16"/>
        </w:rPr>
        <w:softHyphen/>
        <w:t>сариате по военным делам и отдела по демобилизации при ВСНХ. Постановили: внести в СНК предложение - созвать особое совещание относительно военных заказов с представи</w:t>
      </w:r>
      <w:r w:rsidRPr="00EC2CF3">
        <w:rPr>
          <w:rFonts w:ascii="Times New Roman" w:hAnsi="Times New Roman" w:cs="Times New Roman"/>
          <w:color w:val="000000" w:themeColor="text1"/>
          <w:sz w:val="16"/>
          <w:szCs w:val="16"/>
        </w:rPr>
        <w:softHyphen/>
        <w:t>тельством от комиссариатов по военным и морским делам. (РГАЭ. Ф. 3429. Оп.1. Д. 34. Л. 15-15 об.) (10711,648).</w:t>
      </w:r>
    </w:p>
    <w:p w14:paraId="6F35317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7831C" w14:textId="77777777" w:rsidR="004B0213" w:rsidRPr="00EC2CF3" w:rsidRDefault="004B021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в Киев для подавления восстания рабочих “Арсенала” вошли войска С. Петлюры (4962).</w:t>
      </w:r>
    </w:p>
    <w:p w14:paraId="292DC422" w14:textId="77777777" w:rsidR="004B0213" w:rsidRPr="00EC2CF3" w:rsidRDefault="004B021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CA0299" w14:textId="77777777" w:rsidR="004B0213" w:rsidRPr="00EC2CF3" w:rsidRDefault="004B0213" w:rsidP="00B95404">
      <w:pPr>
        <w:pStyle w:val="ae"/>
        <w:spacing w:before="0" w:after="0"/>
        <w:jc w:val="both"/>
        <w:rPr>
          <w:color w:val="000000" w:themeColor="text1"/>
          <w:sz w:val="16"/>
          <w:szCs w:val="16"/>
        </w:rPr>
      </w:pPr>
      <w:r w:rsidRPr="00EC2CF3">
        <w:rPr>
          <w:color w:val="000000" w:themeColor="text1"/>
          <w:sz w:val="16"/>
          <w:szCs w:val="16"/>
        </w:rPr>
        <w:t>19 января (1 февраля) 1918 года в Киев вернулись гайдамаки (украинизированные бойцы распавшейся царской армии) под командованием Симона Петлюры, и другие украинские формирования, в том числе, так называемые «сечевые стрельцы», ранее пытавшиеся отвоевать у «красных» Полтаву. Наступление оказалось неудачным, и теперь они сами отступили под натиском «красных». За сутки националисты взяли город под контроль и загнали восставших рабочих обратно на завод «Арсенал». Он был взят 4 февраля после кровопролитного штурма. При подавлении восстания в Киеве с обеих сторон погибло более 1500 человек. В этот же день 4 февраля отряды «красных» подошли к Киеву и, закрепившись в Дарнице — пригороде на левом берегу Днепра, начали артобстрел центральной части города (17045).</w:t>
      </w:r>
    </w:p>
    <w:p w14:paraId="6FD294E6" w14:textId="77777777" w:rsidR="004B0213" w:rsidRPr="00EC2CF3" w:rsidRDefault="004B021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73C47" w14:textId="77777777" w:rsidR="004B0213" w:rsidRPr="00EC2CF3" w:rsidRDefault="004B0213"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января (1 февраля) 1918 г. Центральная рада обратилась к киевлянам с воззванием, в котором обещала решить проблемы и призвала рабочих прекратить забастовку. В этот же день в Киев вошел Гайдамацкий кош под командованием волнового героя Симона Петлюры и </w:t>
      </w:r>
      <w:proofErr w:type="spellStart"/>
      <w:r w:rsidRPr="00EC2CF3">
        <w:rPr>
          <w:rFonts w:ascii="Times New Roman" w:hAnsi="Times New Roman" w:cs="Times New Roman"/>
          <w:color w:val="000000" w:themeColor="text1"/>
          <w:sz w:val="16"/>
          <w:szCs w:val="16"/>
        </w:rPr>
        <w:t>Гордиенковский</w:t>
      </w:r>
      <w:proofErr w:type="spellEnd"/>
      <w:r w:rsidRPr="00EC2CF3">
        <w:rPr>
          <w:rFonts w:ascii="Times New Roman" w:hAnsi="Times New Roman" w:cs="Times New Roman"/>
          <w:color w:val="000000" w:themeColor="text1"/>
          <w:sz w:val="16"/>
          <w:szCs w:val="16"/>
        </w:rPr>
        <w:t xml:space="preserve"> полк полковника Петрова. Уже 20 января вооруженные выступления на улицах Киева были подавлены, рабочие держались только на заводе «Арсенал». 22 января 1918 г. завод был взят штурмом. Петлюровцы расстреляли за несколько дней более 1.200 рабочих. В начале февраля Красная армия выбила петлюровцев из Киева (17326).</w:t>
      </w:r>
    </w:p>
    <w:p w14:paraId="36C07265" w14:textId="77777777" w:rsidR="004B0213" w:rsidRPr="00EC2CF3" w:rsidRDefault="004B0213"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F1574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8ACDB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C13F5" w14:textId="7A052CD9" w:rsidR="006E32A7" w:rsidRPr="00EC2CF3" w:rsidRDefault="006E32A7" w:rsidP="00B95404">
      <w:pPr>
        <w:pStyle w:val="ae"/>
        <w:spacing w:before="0" w:after="0"/>
        <w:jc w:val="both"/>
        <w:rPr>
          <w:rStyle w:val="a7"/>
          <w:rFonts w:eastAsiaTheme="majorEastAsia"/>
          <w:b w:val="0"/>
          <w:color w:val="000000" w:themeColor="text1"/>
          <w:sz w:val="16"/>
          <w:szCs w:val="16"/>
        </w:rPr>
      </w:pPr>
      <w:r w:rsidRPr="00EC2CF3">
        <w:rPr>
          <w:rStyle w:val="a7"/>
          <w:rFonts w:eastAsiaTheme="majorEastAsia"/>
          <w:b w:val="0"/>
          <w:color w:val="000000" w:themeColor="text1"/>
          <w:sz w:val="16"/>
          <w:szCs w:val="16"/>
        </w:rPr>
        <w:t>19 января (</w:t>
      </w:r>
      <w:r w:rsidR="00800F6F" w:rsidRPr="00EC2CF3">
        <w:rPr>
          <w:rStyle w:val="a7"/>
          <w:rFonts w:eastAsiaTheme="majorEastAsia"/>
          <w:b w:val="0"/>
          <w:color w:val="000000" w:themeColor="text1"/>
          <w:sz w:val="16"/>
          <w:szCs w:val="16"/>
        </w:rPr>
        <w:t>1</w:t>
      </w:r>
      <w:r w:rsidRPr="00EC2CF3">
        <w:rPr>
          <w:rStyle w:val="a7"/>
          <w:rFonts w:eastAsiaTheme="majorEastAsia"/>
          <w:b w:val="0"/>
          <w:color w:val="000000" w:themeColor="text1"/>
          <w:sz w:val="16"/>
          <w:szCs w:val="16"/>
        </w:rPr>
        <w:t xml:space="preserve">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 xml:space="preserve">1918 </w:t>
      </w:r>
      <w:r w:rsidRPr="00EC2CF3">
        <w:rPr>
          <w:color w:val="000000" w:themeColor="text1"/>
          <w:sz w:val="16"/>
          <w:szCs w:val="16"/>
        </w:rPr>
        <w:t>после столкновений красногвардейцев с верующими в Александро-Невской лавре Петрограда патриарх Тихон «</w:t>
      </w:r>
      <w:r w:rsidRPr="00EC2CF3">
        <w:rPr>
          <w:rStyle w:val="af0"/>
          <w:i w:val="0"/>
          <w:color w:val="000000" w:themeColor="text1"/>
          <w:sz w:val="16"/>
          <w:szCs w:val="16"/>
        </w:rPr>
        <w:t>предал анафеме врагов истины Христовой, которые кровопролитием, братской междоусобицей по всей стране выполняют «дело сатаны» (18371)</w:t>
      </w:r>
      <w:r w:rsidRPr="00EC2CF3">
        <w:rPr>
          <w:rStyle w:val="a7"/>
          <w:rFonts w:eastAsiaTheme="majorEastAsia"/>
          <w:b w:val="0"/>
          <w:color w:val="000000" w:themeColor="text1"/>
          <w:sz w:val="16"/>
          <w:szCs w:val="16"/>
        </w:rPr>
        <w:t>.</w:t>
      </w:r>
    </w:p>
    <w:p w14:paraId="7F4692E3" w14:textId="77777777" w:rsidR="006E32A7" w:rsidRPr="00EC2CF3" w:rsidRDefault="006E32A7" w:rsidP="00B95404">
      <w:pPr>
        <w:pStyle w:val="ae"/>
        <w:spacing w:before="0" w:after="0"/>
        <w:jc w:val="both"/>
        <w:rPr>
          <w:color w:val="000000" w:themeColor="text1"/>
          <w:sz w:val="16"/>
          <w:szCs w:val="16"/>
        </w:rPr>
      </w:pPr>
    </w:p>
    <w:p w14:paraId="517E1C7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патриарх всея Руси Тихон предал анафеме Советскую власть России (4962).</w:t>
      </w:r>
    </w:p>
    <w:p w14:paraId="6E16701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D64BE3"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января</w:t>
      </w:r>
      <w:r w:rsidRPr="00EC2CF3">
        <w:rPr>
          <w:rFonts w:ascii="Times New Roman" w:hAnsi="Times New Roman" w:cs="Times New Roman"/>
          <w:color w:val="000000" w:themeColor="text1"/>
          <w:sz w:val="16"/>
          <w:szCs w:val="16"/>
        </w:rPr>
        <w:t xml:space="preserve"> (1 февраля) в 1918 году патриарх Тихон провозгласил анафему советской власти. "Опомнитесь, безумцы, прекратите ваши кровавые расправы. Ведь то, что творите вы, не только жестокое дело, это поистине дело сатанинское, за которое подлежите вы огню </w:t>
      </w:r>
      <w:proofErr w:type="spellStart"/>
      <w:r w:rsidRPr="00EC2CF3">
        <w:rPr>
          <w:rFonts w:ascii="Times New Roman" w:hAnsi="Times New Roman" w:cs="Times New Roman"/>
          <w:color w:val="000000" w:themeColor="text1"/>
          <w:sz w:val="16"/>
          <w:szCs w:val="16"/>
        </w:rPr>
        <w:t>геенскому</w:t>
      </w:r>
      <w:proofErr w:type="spellEnd"/>
      <w:r w:rsidRPr="00EC2CF3">
        <w:rPr>
          <w:rFonts w:ascii="Times New Roman" w:hAnsi="Times New Roman" w:cs="Times New Roman"/>
          <w:color w:val="000000" w:themeColor="text1"/>
          <w:sz w:val="16"/>
          <w:szCs w:val="16"/>
        </w:rPr>
        <w:t xml:space="preserve"> в жизни будущей - загробной и страшному проклятию потомства в жизни настоящей земной. Властью, данною Нам от Бога, запрещаем вам приступать к Тайнам Христовым, анафематствуем вас, если только вы носите еще имена христианские и хотя по рождению своему принадлежите к Церкви Православной" (15014).</w:t>
      </w:r>
    </w:p>
    <w:p w14:paraId="512A2C4A"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59F1F137" w14:textId="77777777" w:rsidR="009928AC" w:rsidRPr="00EC2CF3" w:rsidRDefault="009928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1BFBF1F" w14:textId="77777777" w:rsidR="009928AC" w:rsidRPr="00EC2CF3" w:rsidRDefault="009928AC" w:rsidP="00B95404">
      <w:pPr>
        <w:spacing w:after="0" w:line="240" w:lineRule="auto"/>
        <w:jc w:val="both"/>
        <w:rPr>
          <w:rFonts w:ascii="Times New Roman" w:hAnsi="Times New Roman" w:cs="Times New Roman"/>
          <w:color w:val="000000" w:themeColor="text1"/>
          <w:sz w:val="16"/>
          <w:szCs w:val="16"/>
        </w:rPr>
      </w:pPr>
    </w:p>
    <w:p w14:paraId="2413D092" w14:textId="77777777" w:rsidR="00A345A3" w:rsidRPr="00EC2CF3" w:rsidRDefault="00A345A3" w:rsidP="00B95404">
      <w:pPr>
        <w:pStyle w:val="ae"/>
        <w:spacing w:before="0" w:after="0"/>
        <w:jc w:val="both"/>
        <w:rPr>
          <w:color w:val="000000" w:themeColor="text1"/>
          <w:sz w:val="16"/>
          <w:szCs w:val="16"/>
        </w:rPr>
      </w:pPr>
      <w:r w:rsidRPr="00EC2CF3">
        <w:rPr>
          <w:color w:val="000000" w:themeColor="text1"/>
          <w:sz w:val="16"/>
          <w:szCs w:val="16"/>
        </w:rPr>
        <w:t>19 января (1 февраля) 1918 года патриарх Московский и всея России Тихон издал воззвание к Советской власти, в котором впервые прозвучали слова об анафеме в адрес безбожников и большевиков (17045).</w:t>
      </w:r>
    </w:p>
    <w:p w14:paraId="27352F62" w14:textId="77777777" w:rsidR="00A345A3" w:rsidRPr="00EC2CF3" w:rsidRDefault="00A345A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677AE0" w14:textId="77777777" w:rsidR="00E42528" w:rsidRPr="00EC2CF3" w:rsidRDefault="00E4252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г.</w:t>
      </w:r>
      <w:r w:rsidRPr="00EC2CF3">
        <w:rPr>
          <w:rFonts w:ascii="Times New Roman" w:hAnsi="Times New Roman" w:cs="Times New Roman"/>
          <w:bCs/>
          <w:color w:val="000000" w:themeColor="text1"/>
          <w:sz w:val="16"/>
          <w:szCs w:val="16"/>
        </w:rPr>
        <w:t xml:space="preserve"> патриарх Тихон предал советскую власть анафеме, и большая часть духовенства стала сотрудничать с белыми. На это ответили «Декретом об отделении церкви от государства», целесообразность которого до этого вызывала сомнения в партии (хотя тезисы декрета были опубликованы ранее). Часть клира, включая некоторых иерархов, попала под репрессии, особенно во время «красного террора». По архивным данным, в 1918 г. было расстреляно 827 священнослужителей (в 1919 г. – 19) (17326).</w:t>
      </w:r>
    </w:p>
    <w:p w14:paraId="22E1A6AA" w14:textId="77777777" w:rsidR="00E42528" w:rsidRPr="00EC2CF3" w:rsidRDefault="00E4252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C37F94" w14:textId="307F20FB" w:rsidR="001465C1" w:rsidRPr="00EC2CF3" w:rsidRDefault="001465C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января (1 февраля) 1918 года Сенат (правительство — РП) Финляндии, заседавший в городе </w:t>
      </w:r>
      <w:proofErr w:type="spellStart"/>
      <w:r w:rsidRPr="00EC2CF3">
        <w:rPr>
          <w:rFonts w:ascii="Times New Roman" w:hAnsi="Times New Roman" w:cs="Times New Roman"/>
          <w:color w:val="000000" w:themeColor="text1"/>
          <w:sz w:val="16"/>
          <w:szCs w:val="16"/>
        </w:rPr>
        <w:t>Вааса</w:t>
      </w:r>
      <w:proofErr w:type="spellEnd"/>
      <w:r w:rsidRPr="00EC2CF3">
        <w:rPr>
          <w:rFonts w:ascii="Times New Roman" w:hAnsi="Times New Roman" w:cs="Times New Roman"/>
          <w:color w:val="000000" w:themeColor="text1"/>
          <w:sz w:val="16"/>
          <w:szCs w:val="16"/>
        </w:rPr>
        <w:t xml:space="preserve"> и контролировавший, главным образом, центральные и северные районы, опубликовал воззвание к народу с призывом оказать сопротивление «красным» мятежникам, захватившим большинство южных городов, включая Хельсинки. В этот же день, 1 февраля бывший генерал русской армии Карл Густав Маннергейм, назначенный ранее Сенатом главнокомандующим правительственных войск и отрядов ополчения (Шюцкор) закончил разоружение русских гарнизонов, еще остававшихся на севере Финляндии. Большинство из них сохраняли нейтралитет, но некоторые все же приняли участие в сугубо внутреннем для Финляндии конфликте на той или иной стороне. Так, вице-адмирал российского флота Николай Подгурский помог Маннергейму организовать оборону побережья Ботнического залива и разоружить «ненадежный» гарнизон города </w:t>
      </w:r>
      <w:proofErr w:type="spellStart"/>
      <w:r w:rsidRPr="00EC2CF3">
        <w:rPr>
          <w:rFonts w:ascii="Times New Roman" w:hAnsi="Times New Roman" w:cs="Times New Roman"/>
          <w:color w:val="000000" w:themeColor="text1"/>
          <w:sz w:val="16"/>
          <w:szCs w:val="16"/>
        </w:rPr>
        <w:t>Вааса</w:t>
      </w:r>
      <w:proofErr w:type="spellEnd"/>
      <w:r w:rsidRPr="00EC2CF3">
        <w:rPr>
          <w:rFonts w:ascii="Times New Roman" w:hAnsi="Times New Roman" w:cs="Times New Roman"/>
          <w:color w:val="000000" w:themeColor="text1"/>
          <w:sz w:val="16"/>
          <w:szCs w:val="16"/>
        </w:rPr>
        <w:t xml:space="preserve">. Некоторые сагитированные большевиками солдаты и матросы вступали в ряды местной «красной гвардии». Оружие русских гарнизонов в итоге досталось Маннергейму, который </w:t>
      </w:r>
      <w:r w:rsidRPr="00EC2CF3">
        <w:rPr>
          <w:rFonts w:ascii="Times New Roman" w:hAnsi="Times New Roman" w:cs="Times New Roman"/>
          <w:color w:val="000000" w:themeColor="text1"/>
          <w:sz w:val="16"/>
          <w:szCs w:val="16"/>
        </w:rPr>
        <w:lastRenderedPageBreak/>
        <w:t>за счет него сумел увеличить численность своей армии и «шюцкора» до 70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человек. В ответ Маннергейм помог русским военным в расквартировании и снабжении на тот период, пока они оставались в Финляндии (17045).</w:t>
      </w:r>
    </w:p>
    <w:p w14:paraId="780236F7" w14:textId="77777777" w:rsidR="001465C1" w:rsidRPr="00EC2CF3" w:rsidRDefault="001465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398A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D03AF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4B9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В.И.Л. предложил "...для точного установления того, что делается в Германии, нам следовало бы послать в Берлин авиаторов, что, по их словам, вполне выполнимо" (446,23).</w:t>
      </w:r>
    </w:p>
    <w:p w14:paraId="560EAE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6AA45" w14:textId="77777777" w:rsidR="00965915" w:rsidRPr="00EC2CF3" w:rsidRDefault="0096591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января (1 февраля) 1918 г. в Брест-Литовске Германия и ее союзники признали УНР, а 27 февраля УНР заключила свой «Брестский мир». Это дало правовое основание для продвижения германских войск на Украине (17326).</w:t>
      </w:r>
    </w:p>
    <w:p w14:paraId="282ED23D" w14:textId="77777777" w:rsidR="00965915" w:rsidRPr="00EC2CF3" w:rsidRDefault="0096591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43857" w14:textId="77777777" w:rsidR="009150E6" w:rsidRPr="00EC2CF3" w:rsidRDefault="009150E6" w:rsidP="00B95404">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января (1 февраля) 1918 г. Румыния де-факто аннексирует Молдавию</w:t>
      </w:r>
      <w:r w:rsidRPr="00EC2CF3">
        <w:rPr>
          <w:rFonts w:ascii="Times New Roman" w:eastAsia="Times New Roman" w:hAnsi="Times New Roman" w:cs="Times New Roman"/>
          <w:bCs/>
          <w:color w:val="000000" w:themeColor="text1"/>
          <w:sz w:val="16"/>
          <w:szCs w:val="16"/>
          <w:lang w:eastAsia="ru-RU"/>
        </w:rPr>
        <w:t>, занятую 4 румынскими дивизиями (17326).</w:t>
      </w:r>
    </w:p>
    <w:p w14:paraId="7F3234B3" w14:textId="77777777" w:rsidR="009150E6" w:rsidRPr="00EC2CF3" w:rsidRDefault="009150E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CA1B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97529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B4294" w14:textId="4549D7B6" w:rsidR="001465C1" w:rsidRPr="00EC2CF3" w:rsidRDefault="001465C1" w:rsidP="00B95404">
      <w:pPr>
        <w:pStyle w:val="ae"/>
        <w:spacing w:before="0" w:after="0"/>
        <w:jc w:val="both"/>
        <w:rPr>
          <w:color w:val="000000" w:themeColor="text1"/>
          <w:sz w:val="16"/>
          <w:szCs w:val="16"/>
        </w:rPr>
      </w:pPr>
      <w:r w:rsidRPr="00EC2CF3">
        <w:rPr>
          <w:color w:val="000000" w:themeColor="text1"/>
          <w:sz w:val="16"/>
          <w:szCs w:val="16"/>
        </w:rPr>
        <w:t>19 января (1 февраля) 1918 немецкие бомбардировщики совершили массированный авианалет на Париж, в ходе которого погибли 45 человек (17045).</w:t>
      </w:r>
      <w:r w:rsidR="00D30863" w:rsidRPr="00EC2CF3">
        <w:rPr>
          <w:color w:val="000000" w:themeColor="text1"/>
          <w:sz w:val="16"/>
          <w:szCs w:val="16"/>
        </w:rPr>
        <w:t xml:space="preserve"> </w:t>
      </w:r>
    </w:p>
    <w:p w14:paraId="30F5FD8F" w14:textId="77777777" w:rsidR="001465C1" w:rsidRPr="00EC2CF3" w:rsidRDefault="001465C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EDDF6" w14:textId="688C8694" w:rsidR="0021135A" w:rsidRPr="00EC2CF3" w:rsidRDefault="0021135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 февраля) 1918 на заседании Президиума ВСНХ по 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Слушали: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 взаимоотношениях комиссии по демобилизации при Комиссариате по военным делам и отдела по демобилизации при ВСНХ.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Постановили: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внести в СНК предложение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созвать особое совещание относительно военных заказов с представительством от комиссариатов по военным и морским делам. (РГАЭ.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3429. Оп.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 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34. 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w:t>
      </w:r>
      <w:r w:rsidRPr="00EC2CF3">
        <w:rPr>
          <w:rFonts w:ascii="Times New Roman" w:hAnsi="Times New Roman" w:cs="Times New Roman"/>
          <w:color w:val="000000" w:themeColor="text1"/>
          <w:sz w:val="16"/>
          <w:szCs w:val="16"/>
        </w:rPr>
        <w:noBreakHyphen/>
        <w:t>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 (21569).</w:t>
      </w:r>
    </w:p>
    <w:p w14:paraId="7A55CFB9" w14:textId="77777777" w:rsidR="0021135A" w:rsidRPr="00EC2CF3" w:rsidRDefault="0021135A" w:rsidP="00B95404">
      <w:pPr>
        <w:spacing w:after="0" w:line="240" w:lineRule="auto"/>
        <w:jc w:val="both"/>
        <w:rPr>
          <w:rFonts w:ascii="Times New Roman" w:hAnsi="Times New Roman" w:cs="Times New Roman"/>
          <w:color w:val="000000" w:themeColor="text1"/>
          <w:sz w:val="16"/>
          <w:szCs w:val="16"/>
        </w:rPr>
      </w:pPr>
    </w:p>
    <w:p w14:paraId="680D2F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19 по 21 января (1-3 февраля) 1918 состоялось Которское восстание матросов австро-венгерского флота. Началось на к Санкт-Георг и потом охватило 40 кораблей и 6 тыс. чел. Требовали немедленного мира, но было подавлено (2438,326).</w:t>
      </w:r>
    </w:p>
    <w:p w14:paraId="5CF5E8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470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19 по 21 января (1-3 февраля) 1918 Котор. Восстание матросов австро-венгерского ВМФ. Началось на крейсере "Санкт-Георг" на котором матросы подняли красный флаг. К восставшему крейсеру присоединились экипажи 42 судов, находившихся в Которской бухте (около 6 тыс. матросов - хорватов, словенцев, чехов, венгров и др.), рабочие порта. На судах были созданы ревкомы. Главные требования восставших - немедленное заключение мира на основе предложений правительства Советской России и праве наций на самоопределение (7449).</w:t>
      </w:r>
    </w:p>
    <w:p w14:paraId="36C38D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1288F" w14:textId="77777777" w:rsidR="00811FAB" w:rsidRPr="00EC2CF3" w:rsidRDefault="00811FAB" w:rsidP="00B95404">
      <w:pPr>
        <w:pStyle w:val="ae"/>
        <w:spacing w:before="0" w:after="0"/>
        <w:jc w:val="both"/>
        <w:rPr>
          <w:color w:val="000000" w:themeColor="text1"/>
          <w:sz w:val="16"/>
          <w:szCs w:val="16"/>
        </w:rPr>
      </w:pPr>
      <w:r w:rsidRPr="00EC2CF3">
        <w:rPr>
          <w:color w:val="000000" w:themeColor="text1"/>
          <w:sz w:val="16"/>
          <w:szCs w:val="16"/>
        </w:rPr>
        <w:t>19 января (1 февраля) 1918 началось так называемое Которское восстание на кораблях австро-венгерского флота на военно-морской базе города Котор (ныне в составе Черногории) на Адриатическом море. Поводом для него послужили развернувшиеся в эти дни в городах Австро-Венгрии массовые забастовки рабочих, поддержавших инициативы большевиков по скорейшему прекращению войны, и требовавших также перехода к республиканской форме правления. Первыми выступили матросы крейсера «Санкт-Георг», поднявшие на корабле красный флаг, затем к ним присоединились экипажи еще около 40 кораблей. В общей сложности в восстании приняло участие около 6000 матросов, а также портовые рабочие, среди которых преобладали местные жители — сербы, хорваты, итальянцы и черногорцы, относившиеся к Австро-венгерской империи без особой симпатии. На кораблях были сформированы революционные комитеты, восставшие потребовали немедленного заключения мира «без аннексий и контрибуций» с правом народов на самоопределение на основе предложений советского правительства. 3 февраля в Котор из другой австрийской военно-морской базы Пула (ныне в составе Хорватии) пришли несколько подводных лодок с верными правительству экипажами и десантом, а по суше были переброшены несколько пехотных полков. Карательные отряды быстро подавили восстание, около 800 матросов и рабочих были арестованы, руководители восстания приговорены к расстрелу (17045).</w:t>
      </w:r>
    </w:p>
    <w:p w14:paraId="384D980B" w14:textId="77777777" w:rsidR="00811FAB" w:rsidRPr="00EC2CF3" w:rsidRDefault="00811F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CEAA4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A6715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D03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подписан декрет Совнаркома о национализации самолетостроительного завода Дека (АО "Дека") в Александровске (сейчас Запорожье) (237,131).</w:t>
      </w:r>
    </w:p>
    <w:p w14:paraId="71434E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Дека значит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 xml:space="preserve"> и Константинович (80,18).</w:t>
      </w:r>
    </w:p>
    <w:p w14:paraId="3E1738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849F7" w14:textId="6B09C374"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января </w:t>
      </w:r>
      <w:r w:rsidR="000F0A3F" w:rsidRPr="00EC2CF3">
        <w:rPr>
          <w:rFonts w:ascii="Times New Roman" w:hAnsi="Times New Roman" w:cs="Times New Roman"/>
          <w:color w:val="000000" w:themeColor="text1"/>
          <w:sz w:val="16"/>
          <w:szCs w:val="16"/>
        </w:rPr>
        <w:t xml:space="preserve">(2 февраля) </w:t>
      </w:r>
      <w:r w:rsidRPr="00EC2CF3">
        <w:rPr>
          <w:rFonts w:ascii="Times New Roman" w:hAnsi="Times New Roman" w:cs="Times New Roman"/>
          <w:color w:val="000000" w:themeColor="text1"/>
          <w:sz w:val="16"/>
          <w:szCs w:val="16"/>
        </w:rPr>
        <w:t xml:space="preserve">1918 г. Совет Народных комиссаров принял декрет о </w:t>
      </w:r>
      <w:proofErr w:type="spellStart"/>
      <w:r w:rsidRPr="00EC2CF3">
        <w:rPr>
          <w:rFonts w:ascii="Times New Roman" w:hAnsi="Times New Roman" w:cs="Times New Roman"/>
          <w:color w:val="000000" w:themeColor="text1"/>
          <w:sz w:val="16"/>
          <w:szCs w:val="16"/>
        </w:rPr>
        <w:t>ковфискации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механичесюго</w:t>
      </w:r>
      <w:proofErr w:type="spellEnd"/>
      <w:r w:rsidRPr="00EC2CF3">
        <w:rPr>
          <w:rFonts w:ascii="Times New Roman" w:hAnsi="Times New Roman" w:cs="Times New Roman"/>
          <w:color w:val="000000" w:themeColor="text1"/>
          <w:sz w:val="16"/>
          <w:szCs w:val="16"/>
        </w:rPr>
        <w:t xml:space="preserve"> завода «Дека» в </w:t>
      </w:r>
      <w:proofErr w:type="spellStart"/>
      <w:r w:rsidRPr="00EC2CF3">
        <w:rPr>
          <w:rFonts w:ascii="Times New Roman" w:hAnsi="Times New Roman" w:cs="Times New Roman"/>
          <w:color w:val="000000" w:themeColor="text1"/>
          <w:sz w:val="16"/>
          <w:szCs w:val="16"/>
        </w:rPr>
        <w:t>Алексаадровске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Екатеринославокой</w:t>
      </w:r>
      <w:proofErr w:type="spellEnd"/>
      <w:r w:rsidRPr="00EC2CF3">
        <w:rPr>
          <w:rFonts w:ascii="Times New Roman" w:hAnsi="Times New Roman" w:cs="Times New Roman"/>
          <w:color w:val="000000" w:themeColor="text1"/>
          <w:sz w:val="16"/>
          <w:szCs w:val="16"/>
        </w:rPr>
        <w:t xml:space="preserve"> губ. за отказ правленая завода платить рабочим к служащим и признать контроль рабочих. Завод «Дека»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 xml:space="preserve"> и Константинович»/ выпускал авиационные моторы и другие предметы авиационной техники» советское</w:t>
      </w:r>
    </w:p>
    <w:p w14:paraId="0D8A68F1"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bookmarkStart w:id="1" w:name="bookmark3"/>
      <w:r w:rsidRPr="00EC2CF3">
        <w:rPr>
          <w:rFonts w:ascii="Times New Roman" w:hAnsi="Times New Roman" w:cs="Times New Roman"/>
          <w:color w:val="000000" w:themeColor="text1"/>
          <w:sz w:val="16"/>
          <w:szCs w:val="16"/>
        </w:rPr>
        <w:t>/Декреты Советской власти, 1957, т. 1, стр. 577/ (23370).</w:t>
      </w:r>
    </w:p>
    <w:p w14:paraId="11E8A1B9"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bookmarkEnd w:id="1"/>
    <w:p w14:paraId="1BE400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января (2 февраля) 1918 г. завод Дека был национализирован декретом СНК, затем был законсервирован. Начал восстанавливаться в ~1920 г. как ГАЗ-9. С 1922 г. получил название ГАЗ-9 "Большевик", с 10.1927 г.- завод № 29. В 1932 г. в его состав влились ряд заводов Запорожья: завод </w:t>
      </w:r>
      <w:proofErr w:type="spellStart"/>
      <w:r w:rsidRPr="00EC2CF3">
        <w:rPr>
          <w:rFonts w:ascii="Times New Roman" w:hAnsi="Times New Roman" w:cs="Times New Roman"/>
          <w:color w:val="000000" w:themeColor="text1"/>
          <w:sz w:val="16"/>
          <w:szCs w:val="16"/>
        </w:rPr>
        <w:t>Кацена</w:t>
      </w:r>
      <w:proofErr w:type="spellEnd"/>
      <w:r w:rsidRPr="00EC2CF3">
        <w:rPr>
          <w:rFonts w:ascii="Times New Roman" w:hAnsi="Times New Roman" w:cs="Times New Roman"/>
          <w:color w:val="000000" w:themeColor="text1"/>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w:t>
      </w:r>
    </w:p>
    <w:p w14:paraId="14E8BF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Гражданской войны занимался ремонтом, а затем изготовлением деталей к двигателям “Рено”. С 1923 г.- производство двигателя “</w:t>
      </w:r>
      <w:proofErr w:type="spellStart"/>
      <w:r w:rsidRPr="00EC2CF3">
        <w:rPr>
          <w:rFonts w:ascii="Times New Roman" w:hAnsi="Times New Roman" w:cs="Times New Roman"/>
          <w:color w:val="000000" w:themeColor="text1"/>
          <w:sz w:val="16"/>
          <w:szCs w:val="16"/>
        </w:rPr>
        <w:t>Hispano-Suisa</w:t>
      </w:r>
      <w:proofErr w:type="spellEnd"/>
      <w:r w:rsidRPr="00EC2CF3">
        <w:rPr>
          <w:rFonts w:ascii="Times New Roman" w:hAnsi="Times New Roman" w:cs="Times New Roman"/>
          <w:color w:val="000000" w:themeColor="text1"/>
          <w:sz w:val="16"/>
          <w:szCs w:val="16"/>
        </w:rPr>
        <w:t>” 8FB под обозначением М-6, затем- “</w:t>
      </w:r>
      <w:proofErr w:type="spellStart"/>
      <w:r w:rsidRPr="00EC2CF3">
        <w:rPr>
          <w:rFonts w:ascii="Times New Roman" w:hAnsi="Times New Roman" w:cs="Times New Roman"/>
          <w:color w:val="000000" w:themeColor="text1"/>
          <w:sz w:val="16"/>
          <w:szCs w:val="16"/>
        </w:rPr>
        <w:t>Hispano-Suisa</w:t>
      </w:r>
      <w:proofErr w:type="spellEnd"/>
      <w:r w:rsidRPr="00EC2CF3">
        <w:rPr>
          <w:rFonts w:ascii="Times New Roman" w:hAnsi="Times New Roman" w:cs="Times New Roman"/>
          <w:color w:val="000000" w:themeColor="text1"/>
          <w:sz w:val="16"/>
          <w:szCs w:val="16"/>
        </w:rPr>
        <w:t>” 300НР (М-8). С 1927 г.- М-11. С 1930 г. выпуск по лицензии Bristol “</w:t>
      </w:r>
      <w:proofErr w:type="spellStart"/>
      <w:r w:rsidRPr="00EC2CF3">
        <w:rPr>
          <w:rFonts w:ascii="Times New Roman" w:hAnsi="Times New Roman" w:cs="Times New Roman"/>
          <w:color w:val="000000" w:themeColor="text1"/>
          <w:sz w:val="16"/>
          <w:szCs w:val="16"/>
        </w:rPr>
        <w:t>Jupiter</w:t>
      </w:r>
      <w:proofErr w:type="spellEnd"/>
      <w:r w:rsidRPr="00EC2CF3">
        <w:rPr>
          <w:rFonts w:ascii="Times New Roman" w:hAnsi="Times New Roman" w:cs="Times New Roman"/>
          <w:color w:val="000000" w:themeColor="text1"/>
          <w:sz w:val="16"/>
          <w:szCs w:val="16"/>
        </w:rPr>
        <w:t xml:space="preserve">” VI под обозначением М-22. С 1934 г.- лицензионный </w:t>
      </w:r>
      <w:proofErr w:type="spellStart"/>
      <w:r w:rsidRPr="00EC2CF3">
        <w:rPr>
          <w:rFonts w:ascii="Times New Roman" w:hAnsi="Times New Roman" w:cs="Times New Roman"/>
          <w:color w:val="000000" w:themeColor="text1"/>
          <w:sz w:val="16"/>
          <w:szCs w:val="16"/>
        </w:rPr>
        <w:t>Gnome-Rohne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Mistral</w:t>
      </w:r>
      <w:proofErr w:type="spellEnd"/>
      <w:r w:rsidRPr="00EC2CF3">
        <w:rPr>
          <w:rFonts w:ascii="Times New Roman" w:hAnsi="Times New Roman" w:cs="Times New Roman"/>
          <w:color w:val="000000" w:themeColor="text1"/>
          <w:sz w:val="16"/>
          <w:szCs w:val="16"/>
        </w:rPr>
        <w:t xml:space="preserve"> Major” 14К как М-85.</w:t>
      </w:r>
    </w:p>
    <w:p w14:paraId="4017DC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Опытное моторостроение (в начале ВОВ работы по авиамотору М-88; М-89 - Ивченко). В разное время на заводе работали А.С. Назаров, В.Я. Климов,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xml:space="preserve">, А.Г. Ивченко, В.А. </w:t>
      </w:r>
      <w:proofErr w:type="spellStart"/>
      <w:r w:rsidRPr="00EC2CF3">
        <w:rPr>
          <w:rFonts w:ascii="Times New Roman" w:hAnsi="Times New Roman" w:cs="Times New Roman"/>
          <w:color w:val="000000" w:themeColor="text1"/>
          <w:sz w:val="16"/>
          <w:szCs w:val="16"/>
        </w:rPr>
        <w:t>Глошенков</w:t>
      </w:r>
      <w:proofErr w:type="spellEnd"/>
      <w:r w:rsidRPr="00EC2CF3">
        <w:rPr>
          <w:rFonts w:ascii="Times New Roman" w:hAnsi="Times New Roman" w:cs="Times New Roman"/>
          <w:color w:val="000000" w:themeColor="text1"/>
          <w:sz w:val="16"/>
          <w:szCs w:val="16"/>
        </w:rPr>
        <w:t>.</w:t>
      </w:r>
    </w:p>
    <w:p w14:paraId="6E7919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постановлением КО № 34сс от 24.01.1940 г. двигатель М-88 был принят на вооружение и запущен в серию. </w:t>
      </w:r>
      <w:proofErr w:type="spellStart"/>
      <w:r w:rsidRPr="00EC2CF3">
        <w:rPr>
          <w:rFonts w:ascii="Times New Roman" w:hAnsi="Times New Roman" w:cs="Times New Roman"/>
          <w:color w:val="000000" w:themeColor="text1"/>
          <w:sz w:val="16"/>
          <w:szCs w:val="16"/>
        </w:rPr>
        <w:t>Постановленем</w:t>
      </w:r>
      <w:proofErr w:type="spellEnd"/>
      <w:r w:rsidRPr="00EC2CF3">
        <w:rPr>
          <w:rFonts w:ascii="Times New Roman" w:hAnsi="Times New Roman" w:cs="Times New Roman"/>
          <w:color w:val="000000" w:themeColor="text1"/>
          <w:sz w:val="16"/>
          <w:szCs w:val="16"/>
        </w:rPr>
        <w:t xml:space="preserve"> КО № 340сс от 6.08.40 г. производство М-88 было остановлено, а постановлением № 422сс от 13.11.1940 г. было вновь возобновлено.89 </w:t>
      </w:r>
    </w:p>
    <w:p w14:paraId="36C144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09.1941 г. завод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w:t>
      </w:r>
    </w:p>
    <w:p w14:paraId="2F7B6B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1942 г. под руководством В.С. Нитченко (зам. гл. конструктора А.Д. Швецова) на заводе началось освоение производства АШ-82ФН.</w:t>
      </w:r>
    </w:p>
    <w:p w14:paraId="2CD389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4A3CF0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1957 г.- в ведении управления </w:t>
      </w:r>
      <w:proofErr w:type="spellStart"/>
      <w:r w:rsidRPr="00EC2CF3">
        <w:rPr>
          <w:rFonts w:ascii="Times New Roman" w:hAnsi="Times New Roman" w:cs="Times New Roman"/>
          <w:color w:val="000000" w:themeColor="text1"/>
          <w:sz w:val="16"/>
          <w:szCs w:val="16"/>
        </w:rPr>
        <w:t>агрегатостроения</w:t>
      </w:r>
      <w:proofErr w:type="spellEnd"/>
      <w:r w:rsidRPr="00EC2CF3">
        <w:rPr>
          <w:rFonts w:ascii="Times New Roman" w:hAnsi="Times New Roman" w:cs="Times New Roman"/>
          <w:color w:val="000000" w:themeColor="text1"/>
          <w:sz w:val="16"/>
          <w:szCs w:val="16"/>
        </w:rPr>
        <w:t xml:space="preserve"> Западно-Сибирского совнархоза. В 1973-83 г.- предприятие А-3573, с 1979 г.- ОМПО им. П.И. Баранова. В 2002 г.- ФГУП “ОМО им. Баранова”, 2004 г.- ФГУП “ОМПБ”. </w:t>
      </w:r>
    </w:p>
    <w:p w14:paraId="1EE1E9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5BB5D6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69DFFF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2004 г. предприятие производило также ремонт авиадвигателей.</w:t>
      </w:r>
    </w:p>
    <w:p w14:paraId="515851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(15.09.1964 г.)- 21.735 чел., более 30 тыс. чел., (2005 г.)- около 7000 чел.</w:t>
      </w:r>
    </w:p>
    <w:p w14:paraId="444B8E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(1934 г.) - Александров, (1937-39 г.)- В.В. Чернышев, (06.1940 г.)- Громов, (10.1940-09.41 г.-)- М.М. Лукин, (1941-45 г.-)- И.Т. Борисов. Гендиректор (-1990 г.-)- А.Н. </w:t>
      </w:r>
      <w:proofErr w:type="spellStart"/>
      <w:r w:rsidRPr="00EC2CF3">
        <w:rPr>
          <w:rFonts w:ascii="Times New Roman" w:hAnsi="Times New Roman" w:cs="Times New Roman"/>
          <w:color w:val="000000" w:themeColor="text1"/>
          <w:sz w:val="16"/>
          <w:szCs w:val="16"/>
        </w:rPr>
        <w:t>Патрикеичев</w:t>
      </w:r>
      <w:proofErr w:type="spellEnd"/>
      <w:r w:rsidRPr="00EC2CF3">
        <w:rPr>
          <w:rFonts w:ascii="Times New Roman" w:hAnsi="Times New Roman" w:cs="Times New Roman"/>
          <w:color w:val="000000" w:themeColor="text1"/>
          <w:sz w:val="16"/>
          <w:szCs w:val="16"/>
        </w:rPr>
        <w:t xml:space="preserve">, (1998-2004 г.-)- Ю.А. Спиваков.49 </w:t>
      </w:r>
    </w:p>
    <w:p w14:paraId="21A573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(-10.1940 г.)- К.П. Васильев, (10.1940 г.-)- Н.И. Бирюков.</w:t>
      </w:r>
    </w:p>
    <w:p w14:paraId="634245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(1930-36 г.)- А.С. Назаров, (1937-10.1940 г.)-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xml:space="preserve"> (снят), (10.1940-08.1941 г.-)- Е.В. </w:t>
      </w:r>
      <w:proofErr w:type="spellStart"/>
      <w:r w:rsidRPr="00EC2CF3">
        <w:rPr>
          <w:rFonts w:ascii="Times New Roman" w:hAnsi="Times New Roman" w:cs="Times New Roman"/>
          <w:color w:val="000000" w:themeColor="text1"/>
          <w:sz w:val="16"/>
          <w:szCs w:val="16"/>
        </w:rPr>
        <w:t>Урмин</w:t>
      </w:r>
      <w:proofErr w:type="spellEnd"/>
      <w:r w:rsidRPr="00EC2CF3">
        <w:rPr>
          <w:rFonts w:ascii="Times New Roman" w:hAnsi="Times New Roman" w:cs="Times New Roman"/>
          <w:color w:val="000000" w:themeColor="text1"/>
          <w:sz w:val="16"/>
          <w:szCs w:val="16"/>
        </w:rPr>
        <w:t>.</w:t>
      </w:r>
    </w:p>
    <w:p w14:paraId="0072DE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серийного КБ завода в Омске- А.Г. Ивченко (затем- гл. конструктор ОКБ-478).</w:t>
      </w:r>
    </w:p>
    <w:p w14:paraId="51D4A1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(-1998 г.)- Ю.А. Спиваков, (2005 г.)- Е. Шарапов.</w:t>
      </w:r>
    </w:p>
    <w:p w14:paraId="65522B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“Дека” М-100 (1916-), М-6 (1923-30), М-11 (1927-41-), М-22 (1930-35)- более 8000, М-85 (1934-41-), М-86, М-87, М-88 (1940-), М-88Б (1942-)- 10.512, М-90 (1940), АШ-82ФН (1942-45)- 17.526, АШ-21, ГТД-3Ф (1966-86)~ 1000, ГТД-5М, ТВД-20 (-2002-04), АЛ-21Ф-3А (начало 1970-х-2002-), РД-33 (1980-е-2002-), ВСУ-10 (1990-е-2002-), ТВ7-117 (2002); ЖРД для РН: РД-119, РД-216 (1960-е); </w:t>
      </w:r>
      <w:proofErr w:type="spellStart"/>
      <w:r w:rsidRPr="00EC2CF3">
        <w:rPr>
          <w:rFonts w:ascii="Times New Roman" w:hAnsi="Times New Roman" w:cs="Times New Roman"/>
          <w:color w:val="000000" w:themeColor="text1"/>
          <w:sz w:val="16"/>
          <w:szCs w:val="16"/>
        </w:rPr>
        <w:t>насосоное</w:t>
      </w:r>
      <w:proofErr w:type="spellEnd"/>
      <w:r w:rsidRPr="00EC2CF3">
        <w:rPr>
          <w:rFonts w:ascii="Times New Roman" w:hAnsi="Times New Roman" w:cs="Times New Roman"/>
          <w:color w:val="000000" w:themeColor="text1"/>
          <w:sz w:val="16"/>
          <w:szCs w:val="16"/>
        </w:rPr>
        <w:t xml:space="preserve"> оборудование, мотокультиваторы, снегоуборочное оборудование.69 </w:t>
      </w:r>
    </w:p>
    <w:p w14:paraId="1C6328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Завод № 29 НКАП, завод ДЕКА, ГАЗ-9 “Большевик”, Омский моторостроительный завод им. П.И. Баранова,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Баранова” (ОМПБ)</w:t>
      </w:r>
    </w:p>
    <w:p w14:paraId="231592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Александровск, г. Запорожье; г. Омск 11-я Линия, 283 (1947 г.)</w:t>
      </w:r>
    </w:p>
    <w:p w14:paraId="0D9CC7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644021 г. Омск, ул. Б. Хмельницкого, 283 тел. 39-31-00</w:t>
      </w:r>
    </w:p>
    <w:p w14:paraId="52A947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ОКО, ОКБ завода № 29 НКАП, ОКБ-29 НКАП, МАП </w:t>
      </w:r>
    </w:p>
    <w:p w14:paraId="431E7A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Запорожье; г. Омск</w:t>
      </w:r>
    </w:p>
    <w:p w14:paraId="0358DD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Организован по приказу ГУАП НКТП № 148с от 6.07.1930 г. как Опытно-конструкторский отдел (ОКО) под руководством А.С. Назарова.</w:t>
      </w:r>
    </w:p>
    <w:p w14:paraId="033D88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 </w:t>
      </w:r>
    </w:p>
    <w:p w14:paraId="6A9814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НКАП от 10.1940 г. за неудовлетворительные результаты по доводке М-88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xml:space="preserve"> был снят с должности и лишен звания Гл. конструктор.87 </w:t>
      </w:r>
    </w:p>
    <w:p w14:paraId="67671A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1941 г. ОКБ эвакуировано в </w:t>
      </w:r>
      <w:proofErr w:type="spellStart"/>
      <w:r w:rsidRPr="00EC2CF3">
        <w:rPr>
          <w:rFonts w:ascii="Times New Roman" w:hAnsi="Times New Roman" w:cs="Times New Roman"/>
          <w:color w:val="000000" w:themeColor="text1"/>
          <w:sz w:val="16"/>
          <w:szCs w:val="16"/>
        </w:rPr>
        <w:t>г.Омск</w:t>
      </w:r>
      <w:proofErr w:type="spellEnd"/>
      <w:r w:rsidRPr="00EC2CF3">
        <w:rPr>
          <w:rFonts w:ascii="Times New Roman" w:hAnsi="Times New Roman" w:cs="Times New Roman"/>
          <w:color w:val="000000" w:themeColor="text1"/>
          <w:sz w:val="16"/>
          <w:szCs w:val="16"/>
        </w:rPr>
        <w:t xml:space="preserve"> вместе с заводом.</w:t>
      </w:r>
    </w:p>
    <w:p w14:paraId="796F46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освобождения Запорожья с конца 1943 г. большая часть коллектива вернулась туда, где затем было образовано новое ОКБ завода № 478 под руководством А.Г. Ивченко. </w:t>
      </w:r>
    </w:p>
    <w:p w14:paraId="3CF780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193с от 5.05.1945 г. работы по серии и модификациям М-88 переданы во вновь образованное ОКБ завода № 478.</w:t>
      </w:r>
    </w:p>
    <w:p w14:paraId="7E0173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(1930-36 г.)- А.С. Назаров (репрессирован), Владимиров, Филин,КР-7/02 (1937-10.1940 г.)-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xml:space="preserve"> (снят), (10.1940-44 г.)- Е.В. </w:t>
      </w:r>
      <w:proofErr w:type="spellStart"/>
      <w:r w:rsidRPr="00EC2CF3">
        <w:rPr>
          <w:rFonts w:ascii="Times New Roman" w:hAnsi="Times New Roman" w:cs="Times New Roman"/>
          <w:color w:val="000000" w:themeColor="text1"/>
          <w:sz w:val="16"/>
          <w:szCs w:val="16"/>
        </w:rPr>
        <w:t>Урмин</w:t>
      </w:r>
      <w:proofErr w:type="spellEnd"/>
      <w:r w:rsidRPr="00EC2CF3">
        <w:rPr>
          <w:rFonts w:ascii="Times New Roman" w:hAnsi="Times New Roman" w:cs="Times New Roman"/>
          <w:color w:val="000000" w:themeColor="text1"/>
          <w:sz w:val="16"/>
          <w:szCs w:val="16"/>
        </w:rPr>
        <w:t xml:space="preserve"> (до этого- в ЦИАМ; затем- гл. конструктор завода № 41), </w:t>
      </w:r>
    </w:p>
    <w:p w14:paraId="18AA36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конструктора (10.1940 г.-)-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w:t>
      </w:r>
    </w:p>
    <w:p w14:paraId="5502DF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(1930-е г.)- М.А. </w:t>
      </w:r>
      <w:proofErr w:type="spellStart"/>
      <w:r w:rsidRPr="00EC2CF3">
        <w:rPr>
          <w:rFonts w:ascii="Times New Roman" w:hAnsi="Times New Roman" w:cs="Times New Roman"/>
          <w:color w:val="000000" w:themeColor="text1"/>
          <w:sz w:val="16"/>
          <w:szCs w:val="16"/>
        </w:rPr>
        <w:t>Коссов</w:t>
      </w:r>
      <w:proofErr w:type="spellEnd"/>
      <w:r w:rsidRPr="00EC2CF3">
        <w:rPr>
          <w:rFonts w:ascii="Times New Roman" w:hAnsi="Times New Roman" w:cs="Times New Roman"/>
          <w:color w:val="000000" w:themeColor="text1"/>
          <w:sz w:val="16"/>
          <w:szCs w:val="16"/>
        </w:rPr>
        <w:t xml:space="preserve"> (в 1932 г. переведен с группой в НИИАД ГВФ), С.Д. Колосов, (1930-е-41 г.-)- А.И. Ивченко (М-89), М.П. </w:t>
      </w:r>
      <w:proofErr w:type="spellStart"/>
      <w:r w:rsidRPr="00EC2CF3">
        <w:rPr>
          <w:rFonts w:ascii="Times New Roman" w:hAnsi="Times New Roman" w:cs="Times New Roman"/>
          <w:color w:val="000000" w:themeColor="text1"/>
          <w:sz w:val="16"/>
          <w:szCs w:val="16"/>
        </w:rPr>
        <w:t>Макарук</w:t>
      </w:r>
      <w:proofErr w:type="spellEnd"/>
      <w:r w:rsidRPr="00EC2CF3">
        <w:rPr>
          <w:rFonts w:ascii="Times New Roman" w:hAnsi="Times New Roman" w:cs="Times New Roman"/>
          <w:color w:val="000000" w:themeColor="text1"/>
          <w:sz w:val="16"/>
          <w:szCs w:val="16"/>
        </w:rPr>
        <w:t>, (1942 г.)- В.Г. Федичев (М-90), (1942 г.)- И.Г. Лысак (М-95).</w:t>
      </w:r>
    </w:p>
    <w:p w14:paraId="6A4FBD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ОКБ-29 МАП гл. конструктора В.С. Нитченко</w:t>
      </w:r>
    </w:p>
    <w:p w14:paraId="102384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Омск</w:t>
      </w:r>
    </w:p>
    <w:p w14:paraId="3D9829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Образовано по приказу № 414сс от 1.07.1946 г. для работ по модернизации поршневых моторов А.Д. Швецова и созданию новых образцов.</w:t>
      </w:r>
    </w:p>
    <w:p w14:paraId="11840D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Разработаны и испытаны модификации АШ-82М, АШ-82МФ, АШ-21, экспериментальный мотор М-3 (на базе АШ-82МФ).</w:t>
      </w:r>
    </w:p>
    <w:p w14:paraId="1219A6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ОКБ-29 МАП ликвидировано по приказу № 440с от 21.06.1948 г. Коллектив и имущество переданы заводу № 29 (образовано Серийное КБ), ОКБ-19, ОКБ-478.</w:t>
      </w:r>
    </w:p>
    <w:p w14:paraId="7D25FA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(07.1946-06.1948 г.)- В.С. Нитченко.</w:t>
      </w:r>
    </w:p>
    <w:p w14:paraId="350C20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ОКБ-29 МАП, Моторостроительное КБ, АООТ, ОАО “Омское моторостроительное КБ” (ОМКБ) </w:t>
      </w:r>
    </w:p>
    <w:p w14:paraId="2D370D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644021 г. Омск ул. Б. Хмельницкого, 283 тел. 33-00-84</w:t>
      </w:r>
    </w:p>
    <w:p w14:paraId="340E0C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Организовано 15.10.1956 г. </w:t>
      </w:r>
    </w:p>
    <w:p w14:paraId="19F697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1957 г.- работы по созданию малоразмерных ГТД, является ведущим в отрасли (1990-е г.).</w:t>
      </w:r>
    </w:p>
    <w:p w14:paraId="240ECD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Первой разработкой, совместной с ЦИАМ, был ГТД-1 мощностью 300 л.с.</w:t>
      </w:r>
    </w:p>
    <w:p w14:paraId="66FFF4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танковым ГТД (1961-65 г.).</w:t>
      </w:r>
    </w:p>
    <w:p w14:paraId="046199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Входит в Омский авиадвигателестроительный комплекс (1998 г.). Состоит из ОКБ и опытного завода. </w:t>
      </w:r>
    </w:p>
    <w:p w14:paraId="2F44EE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 г.): разработка малоразмерных ГТД, турбостартеров, индукторных тормозов, теплоэлектрических станций малой мощности</w:t>
      </w:r>
    </w:p>
    <w:p w14:paraId="026E74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266B0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Выполняет капремонт ТВД-10Б (2002 г.).</w:t>
      </w:r>
    </w:p>
    <w:p w14:paraId="189684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г.)- 700 чел.</w:t>
      </w:r>
    </w:p>
    <w:p w14:paraId="61596A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(1960-е г.)- В.А. Глушенков, (1985-2004 г.-)- В.Г. Костогрыз. </w:t>
      </w:r>
    </w:p>
    <w:p w14:paraId="3E47F9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(1993-2004 г.-) - В.Г. Костогрыз.</w:t>
      </w:r>
    </w:p>
    <w:p w14:paraId="6A4CDA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(2002 г.)- В.М. Новиков. </w:t>
      </w:r>
    </w:p>
    <w:p w14:paraId="215FEC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(1990-е)- В.И. Устюгов.</w:t>
      </w:r>
    </w:p>
    <w:p w14:paraId="77F848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по коммерции и маркетингу (2002 г.)- В.В. Костяков. Директор ОП (2002 г.)- В.А. Кушнарев.</w:t>
      </w:r>
    </w:p>
    <w:p w14:paraId="0B1513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(2002 г.)- В.Г. Филимонов.69 </w:t>
      </w:r>
    </w:p>
    <w:p w14:paraId="428732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ГТД-1, ГТД-3Ф (1964), ГТД-5 (1965), ТВД-10 (1970), ТВД-20, ВСУ-10 (1979), ТВ-0-100, ТРДД-50, ВГТД-43, ГТД-400 (1994);49,50 унифицированный подвесной агрегат заправки (УПАЗ).</w:t>
      </w:r>
    </w:p>
    <w:p w14:paraId="57B205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ГУП “</w:t>
      </w:r>
      <w:proofErr w:type="spellStart"/>
      <w:r w:rsidRPr="00EC2CF3">
        <w:rPr>
          <w:rFonts w:ascii="Times New Roman" w:hAnsi="Times New Roman" w:cs="Times New Roman"/>
          <w:color w:val="000000" w:themeColor="text1"/>
          <w:sz w:val="16"/>
          <w:szCs w:val="16"/>
        </w:rPr>
        <w:t>Крутогорский</w:t>
      </w:r>
      <w:proofErr w:type="spellEnd"/>
      <w:r w:rsidRPr="00EC2CF3">
        <w:rPr>
          <w:rFonts w:ascii="Times New Roman" w:hAnsi="Times New Roman" w:cs="Times New Roman"/>
          <w:color w:val="000000" w:themeColor="text1"/>
          <w:sz w:val="16"/>
          <w:szCs w:val="16"/>
        </w:rPr>
        <w:t xml:space="preserve"> машиностроительный завод” (КМЗ) </w:t>
      </w:r>
    </w:p>
    <w:p w14:paraId="637E6A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644902 р/п Крутая Горка Омской обл. а/я 613 тел. 91-63-00</w:t>
      </w:r>
    </w:p>
    <w:p w14:paraId="03C82C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КМЗ входит (2002 г.) в состав ОМПБ.</w:t>
      </w:r>
    </w:p>
    <w:p w14:paraId="314D00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(2002 г.): детали и узлы ГТД, сельскохозяйственной и автомобильной техники.</w:t>
      </w:r>
    </w:p>
    <w:p w14:paraId="7209A1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(2002 г.)- А.Д. Щербина.</w:t>
      </w:r>
    </w:p>
    <w:p w14:paraId="769278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(2002 г.)- А.Н. Кувшинов.</w:t>
      </w:r>
    </w:p>
    <w:p w14:paraId="6C1313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инженера (2002 г.)- А.Г. Петряков (10776).</w:t>
      </w:r>
    </w:p>
    <w:p w14:paraId="32D5C0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E821E" w14:textId="1D8C522C"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января </w:t>
      </w:r>
      <w:r w:rsidR="00D11F25" w:rsidRPr="00EC2CF3">
        <w:rPr>
          <w:rFonts w:ascii="Times New Roman" w:hAnsi="Times New Roman" w:cs="Times New Roman"/>
          <w:color w:val="000000" w:themeColor="text1"/>
          <w:sz w:val="16"/>
          <w:szCs w:val="16"/>
        </w:rPr>
        <w:t xml:space="preserve">(2 февраля) </w:t>
      </w:r>
      <w:r w:rsidRPr="00EC2CF3">
        <w:rPr>
          <w:rFonts w:ascii="Times New Roman" w:hAnsi="Times New Roman" w:cs="Times New Roman"/>
          <w:color w:val="000000" w:themeColor="text1"/>
          <w:sz w:val="16"/>
          <w:szCs w:val="16"/>
        </w:rPr>
        <w:t>1918 г. завод «ДЕКА»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Запорожье Сталинской ж/д пл. Тараса Шевченко «ГАЗ девятый» (1927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Запорожье п/я 18 «</w:t>
      </w:r>
      <w:proofErr w:type="spellStart"/>
      <w:r w:rsidRPr="00EC2CF3">
        <w:rPr>
          <w:rFonts w:ascii="Times New Roman" w:hAnsi="Times New Roman" w:cs="Times New Roman"/>
          <w:color w:val="000000" w:themeColor="text1"/>
          <w:sz w:val="16"/>
          <w:szCs w:val="16"/>
        </w:rPr>
        <w:t>Супорт</w:t>
      </w:r>
      <w:proofErr w:type="spellEnd"/>
      <w:r w:rsidRPr="00EC2CF3">
        <w:rPr>
          <w:rFonts w:ascii="Times New Roman" w:hAnsi="Times New Roman" w:cs="Times New Roman"/>
          <w:color w:val="000000" w:themeColor="text1"/>
          <w:sz w:val="16"/>
          <w:szCs w:val="16"/>
        </w:rPr>
        <w:t>», ст. Александровск Екатерининской ж/д (1928 г.); г. Омск 11-я Линия, 283 (1947 г.)/ /644021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Омск ул. Б. Хмельницкого, 283 тел. 33-47-20/) национализирован декретом СНК.</w:t>
      </w:r>
    </w:p>
    <w:p w14:paraId="72128B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1920 г. завод передан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9 «Большевик» переименован в ГАЗ-9 «Большевик». В соответствии с пост. СНК от 27.04.1926 г.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ГАЗ-9 «Большевик» с 1.10.1927 г. переименован в завод № 29.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w:t>
      </w:r>
      <w:r w:rsidRPr="00EC2CF3">
        <w:rPr>
          <w:rFonts w:ascii="Times New Roman" w:hAnsi="Times New Roman" w:cs="Times New Roman"/>
          <w:color w:val="000000" w:themeColor="text1"/>
          <w:sz w:val="16"/>
          <w:szCs w:val="16"/>
          <w:vertAlign w:val="superscript"/>
        </w:rPr>
        <w:t>133</w:t>
      </w:r>
      <w:r w:rsidRPr="00EC2CF3">
        <w:rPr>
          <w:rFonts w:ascii="Times New Roman" w:hAnsi="Times New Roman" w:cs="Times New Roman"/>
          <w:color w:val="000000" w:themeColor="text1"/>
          <w:sz w:val="16"/>
          <w:szCs w:val="16"/>
        </w:rPr>
        <w:t xml:space="preserve"> В 1932 г. в его состав влиты ряд заводов Запорожья: завод </w:t>
      </w:r>
      <w:proofErr w:type="spellStart"/>
      <w:r w:rsidRPr="00EC2CF3">
        <w:rPr>
          <w:rFonts w:ascii="Times New Roman" w:hAnsi="Times New Roman" w:cs="Times New Roman"/>
          <w:color w:val="000000" w:themeColor="text1"/>
          <w:sz w:val="16"/>
          <w:szCs w:val="16"/>
        </w:rPr>
        <w:t>Кацена</w:t>
      </w:r>
      <w:proofErr w:type="spellEnd"/>
      <w:r w:rsidRPr="00EC2CF3">
        <w:rPr>
          <w:rFonts w:ascii="Times New Roman" w:hAnsi="Times New Roman" w:cs="Times New Roman"/>
          <w:color w:val="000000" w:themeColor="text1"/>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w:t>
      </w:r>
      <w:proofErr w:type="spellStart"/>
      <w:r w:rsidRPr="00EC2CF3">
        <w:rPr>
          <w:rFonts w:ascii="Times New Roman" w:hAnsi="Times New Roman" w:cs="Times New Roman"/>
          <w:color w:val="000000" w:themeColor="text1"/>
          <w:sz w:val="16"/>
          <w:szCs w:val="16"/>
        </w:rPr>
        <w:t>ЗЗсс</w:t>
      </w:r>
      <w:proofErr w:type="spellEnd"/>
      <w:r w:rsidRPr="00EC2CF3">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4C779B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завод был законсервирован, в 1923-24 г. расконсервирован и </w:t>
      </w:r>
      <w:proofErr w:type="spellStart"/>
      <w:r w:rsidRPr="00EC2CF3">
        <w:rPr>
          <w:rFonts w:ascii="Times New Roman" w:hAnsi="Times New Roman" w:cs="Times New Roman"/>
          <w:color w:val="000000" w:themeColor="text1"/>
          <w:sz w:val="16"/>
          <w:szCs w:val="16"/>
        </w:rPr>
        <w:t>восстанавлен</w:t>
      </w:r>
      <w:proofErr w:type="spellEnd"/>
      <w:r w:rsidRPr="00EC2CF3">
        <w:rPr>
          <w:rFonts w:ascii="Times New Roman" w:hAnsi="Times New Roman" w:cs="Times New Roman"/>
          <w:color w:val="000000" w:themeColor="text1"/>
          <w:sz w:val="16"/>
          <w:szCs w:val="16"/>
        </w:rPr>
        <w:t>. Занимался ремонтом, а затем изготовлением деталей к двигателям «Рено». С 1923 г. начато освоение производства двигателя "</w:t>
      </w:r>
      <w:r w:rsidRPr="00EC2CF3">
        <w:rPr>
          <w:rFonts w:ascii="Times New Roman" w:hAnsi="Times New Roman" w:cs="Times New Roman"/>
          <w:color w:val="000000" w:themeColor="text1"/>
          <w:sz w:val="16"/>
          <w:szCs w:val="16"/>
          <w:lang w:val="en-US"/>
        </w:rPr>
        <w:t>Hispano</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lang w:val="en-US"/>
        </w:rPr>
        <w:t>Suisa</w:t>
      </w:r>
      <w:proofErr w:type="spellEnd"/>
      <w:r w:rsidRPr="00EC2CF3">
        <w:rPr>
          <w:rFonts w:ascii="Times New Roman" w:hAnsi="Times New Roman" w:cs="Times New Roman"/>
          <w:color w:val="000000" w:themeColor="text1"/>
          <w:sz w:val="16"/>
          <w:szCs w:val="16"/>
        </w:rPr>
        <w:t>" 8</w:t>
      </w:r>
      <w:r w:rsidRPr="00EC2CF3">
        <w:rPr>
          <w:rFonts w:ascii="Times New Roman" w:hAnsi="Times New Roman" w:cs="Times New Roman"/>
          <w:color w:val="000000" w:themeColor="text1"/>
          <w:sz w:val="16"/>
          <w:szCs w:val="16"/>
          <w:lang w:val="en-US"/>
        </w:rPr>
        <w:t>FB</w:t>
      </w:r>
      <w:r w:rsidRPr="00EC2CF3">
        <w:rPr>
          <w:rFonts w:ascii="Times New Roman" w:hAnsi="Times New Roman" w:cs="Times New Roman"/>
          <w:color w:val="000000" w:themeColor="text1"/>
          <w:sz w:val="16"/>
          <w:szCs w:val="16"/>
        </w:rPr>
        <w:t xml:space="preserve"> под обозначением М-6, затем - "</w:t>
      </w:r>
      <w:r w:rsidRPr="00EC2CF3">
        <w:rPr>
          <w:rFonts w:ascii="Times New Roman" w:hAnsi="Times New Roman" w:cs="Times New Roman"/>
          <w:color w:val="000000" w:themeColor="text1"/>
          <w:sz w:val="16"/>
          <w:szCs w:val="16"/>
          <w:lang w:val="en-US"/>
        </w:rPr>
        <w:t>Hispano</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lang w:val="en-US"/>
        </w:rPr>
        <w:t>Suisa</w:t>
      </w:r>
      <w:proofErr w:type="spellEnd"/>
      <w:r w:rsidRPr="00EC2CF3">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EC2CF3">
        <w:rPr>
          <w:rFonts w:ascii="Times New Roman" w:hAnsi="Times New Roman" w:cs="Times New Roman"/>
          <w:color w:val="000000" w:themeColor="text1"/>
          <w:sz w:val="16"/>
          <w:szCs w:val="16"/>
          <w:vertAlign w:val="superscript"/>
        </w:rPr>
        <w:t>133</w:t>
      </w:r>
      <w:r w:rsidRPr="00EC2CF3">
        <w:rPr>
          <w:rFonts w:ascii="Times New Roman" w:hAnsi="Times New Roman" w:cs="Times New Roman"/>
          <w:color w:val="000000" w:themeColor="text1"/>
          <w:sz w:val="16"/>
          <w:szCs w:val="16"/>
        </w:rPr>
        <w:t xml:space="preserve"> С 1930 г. выпуск по лицензии </w:t>
      </w:r>
      <w:r w:rsidRPr="00EC2CF3">
        <w:rPr>
          <w:rFonts w:ascii="Times New Roman" w:hAnsi="Times New Roman" w:cs="Times New Roman"/>
          <w:color w:val="000000" w:themeColor="text1"/>
          <w:sz w:val="16"/>
          <w:szCs w:val="16"/>
          <w:lang w:val="en-US"/>
        </w:rPr>
        <w:t>Bristol</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Jupiter</w:t>
      </w:r>
      <w:r w:rsidRPr="00EC2CF3">
        <w:rPr>
          <w:rFonts w:ascii="Times New Roman" w:hAnsi="Times New Roman" w:cs="Times New Roman"/>
          <w:color w:val="000000" w:themeColor="text1"/>
          <w:sz w:val="16"/>
          <w:szCs w:val="16"/>
        </w:rPr>
        <w:t xml:space="preserve">" VI под обозначением М-22. С 1934 г. - лицензионный </w:t>
      </w:r>
      <w:r w:rsidRPr="00EC2CF3">
        <w:rPr>
          <w:rFonts w:ascii="Times New Roman" w:hAnsi="Times New Roman" w:cs="Times New Roman"/>
          <w:color w:val="000000" w:themeColor="text1"/>
          <w:sz w:val="16"/>
          <w:szCs w:val="16"/>
          <w:lang w:val="en-US"/>
        </w:rPr>
        <w:t>Gnome</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Rohne</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lang w:val="en-US"/>
        </w:rPr>
        <w:t>MistralMajor</w:t>
      </w:r>
      <w:proofErr w:type="spellEnd"/>
      <w:r w:rsidRPr="00EC2CF3">
        <w:rPr>
          <w:rFonts w:ascii="Times New Roman" w:hAnsi="Times New Roman" w:cs="Times New Roman"/>
          <w:color w:val="000000" w:themeColor="text1"/>
          <w:sz w:val="16"/>
          <w:szCs w:val="16"/>
        </w:rPr>
        <w:t>" 14К как М-85.</w:t>
      </w:r>
    </w:p>
    <w:p w14:paraId="238759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A749D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Велось опытное моторостроение. В разное время на заводе работали А.С. Назаров, В.Я. Климов,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А. Г. Ивченко, В.А. Глушенков.</w:t>
      </w:r>
    </w:p>
    <w:p w14:paraId="06BB46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EC2CF3">
        <w:rPr>
          <w:rFonts w:ascii="Times New Roman" w:hAnsi="Times New Roman" w:cs="Times New Roman"/>
          <w:color w:val="000000" w:themeColor="text1"/>
          <w:sz w:val="16"/>
          <w:szCs w:val="16"/>
        </w:rPr>
        <w:t>л.с</w:t>
      </w:r>
      <w:proofErr w:type="spellEnd"/>
      <w:r w:rsidRPr="00EC2CF3">
        <w:rPr>
          <w:rFonts w:ascii="Times New Roman" w:hAnsi="Times New Roman" w:cs="Times New Roman"/>
          <w:color w:val="000000" w:themeColor="text1"/>
          <w:sz w:val="16"/>
          <w:szCs w:val="16"/>
        </w:rPr>
        <w:t xml:space="preserve">,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EC2CF3">
        <w:rPr>
          <w:rFonts w:ascii="Times New Roman" w:hAnsi="Times New Roman" w:cs="Times New Roman"/>
          <w:color w:val="000000" w:themeColor="text1"/>
          <w:sz w:val="16"/>
          <w:szCs w:val="16"/>
        </w:rPr>
        <w:t>на</w:t>
      </w:r>
      <w:proofErr w:type="spellEnd"/>
      <w:r w:rsidRPr="00EC2CF3">
        <w:rPr>
          <w:rFonts w:ascii="Times New Roman" w:hAnsi="Times New Roman" w:cs="Times New Roman"/>
          <w:color w:val="000000" w:themeColor="text1"/>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EC2CF3">
        <w:rPr>
          <w:rFonts w:ascii="Times New Roman" w:hAnsi="Times New Roman" w:cs="Times New Roman"/>
          <w:color w:val="000000" w:themeColor="text1"/>
          <w:sz w:val="16"/>
          <w:szCs w:val="16"/>
        </w:rPr>
        <w:t>группкомплектов</w:t>
      </w:r>
      <w:proofErr w:type="spellEnd"/>
      <w:r w:rsidRPr="00EC2CF3">
        <w:rPr>
          <w:rFonts w:ascii="Times New Roman" w:hAnsi="Times New Roman" w:cs="Times New Roman"/>
          <w:color w:val="000000" w:themeColor="text1"/>
          <w:sz w:val="16"/>
          <w:szCs w:val="16"/>
        </w:rPr>
        <w:t xml:space="preserve"> к ним, 300 </w:t>
      </w:r>
      <w:proofErr w:type="spellStart"/>
      <w:r w:rsidRPr="00EC2CF3">
        <w:rPr>
          <w:rFonts w:ascii="Times New Roman" w:hAnsi="Times New Roman" w:cs="Times New Roman"/>
          <w:color w:val="000000" w:themeColor="text1"/>
          <w:sz w:val="16"/>
          <w:szCs w:val="16"/>
        </w:rPr>
        <w:t>группкомплектов</w:t>
      </w:r>
      <w:proofErr w:type="spellEnd"/>
      <w:r w:rsidRPr="00EC2CF3">
        <w:rPr>
          <w:rFonts w:ascii="Times New Roman" w:hAnsi="Times New Roman" w:cs="Times New Roman"/>
          <w:color w:val="000000" w:themeColor="text1"/>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EC2CF3">
        <w:rPr>
          <w:rFonts w:ascii="Times New Roman" w:hAnsi="Times New Roman" w:cs="Times New Roman"/>
          <w:color w:val="000000" w:themeColor="text1"/>
          <w:sz w:val="16"/>
          <w:szCs w:val="16"/>
        </w:rPr>
        <w:t>шт</w:t>
      </w:r>
      <w:proofErr w:type="spellEnd"/>
      <w:r w:rsidRPr="00EC2CF3">
        <w:rPr>
          <w:rFonts w:ascii="Times New Roman" w:hAnsi="Times New Roman" w:cs="Times New Roman"/>
          <w:color w:val="000000" w:themeColor="text1"/>
          <w:sz w:val="16"/>
          <w:szCs w:val="16"/>
        </w:rPr>
        <w:t>) малогабаритных моторов типа «14 МАРС»; обеспечить в 1937-38 г. набор рабочих на завод 3-4 тыс. чел.</w:t>
      </w:r>
    </w:p>
    <w:p w14:paraId="59870A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НКОП № 0127 от 7.06.1937 г. на завод из ЦИАМ перенесены работы по </w:t>
      </w:r>
      <w:proofErr w:type="spellStart"/>
      <w:r w:rsidRPr="00EC2CF3">
        <w:rPr>
          <w:rFonts w:ascii="Times New Roman" w:hAnsi="Times New Roman" w:cs="Times New Roman"/>
          <w:color w:val="000000" w:themeColor="text1"/>
          <w:sz w:val="16"/>
          <w:szCs w:val="16"/>
        </w:rPr>
        <w:t>авиадизелю</w:t>
      </w:r>
      <w:proofErr w:type="spellEnd"/>
      <w:r w:rsidRPr="00EC2CF3">
        <w:rPr>
          <w:rFonts w:ascii="Times New Roman" w:hAnsi="Times New Roman" w:cs="Times New Roman"/>
          <w:color w:val="000000" w:themeColor="text1"/>
          <w:sz w:val="16"/>
          <w:szCs w:val="16"/>
        </w:rPr>
        <w:t xml:space="preserve"> АН-3 и велись в кооперации завода и института.</w:t>
      </w:r>
    </w:p>
    <w:p w14:paraId="2CA874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Приказом № 111с от 23/26.03.1938 г. предписано установить в 1938 г. на заводе установки для испытаний моторов типа «</w:t>
      </w:r>
      <w:proofErr w:type="spellStart"/>
      <w:r w:rsidRPr="00EC2CF3">
        <w:rPr>
          <w:rFonts w:ascii="Times New Roman" w:hAnsi="Times New Roman" w:cs="Times New Roman"/>
          <w:color w:val="000000" w:themeColor="text1"/>
          <w:sz w:val="16"/>
          <w:szCs w:val="16"/>
        </w:rPr>
        <w:t>Хинан</w:t>
      </w:r>
      <w:proofErr w:type="spellEnd"/>
      <w:r w:rsidRPr="00EC2CF3">
        <w:rPr>
          <w:rFonts w:ascii="Times New Roman" w:hAnsi="Times New Roman" w:cs="Times New Roman"/>
          <w:color w:val="000000" w:themeColor="text1"/>
          <w:sz w:val="16"/>
          <w:szCs w:val="16"/>
        </w:rPr>
        <w:t>-Фруд» и «Райт-</w:t>
      </w:r>
      <w:proofErr w:type="spellStart"/>
      <w:r w:rsidRPr="00EC2CF3">
        <w:rPr>
          <w:rFonts w:ascii="Times New Roman" w:hAnsi="Times New Roman" w:cs="Times New Roman"/>
          <w:color w:val="000000" w:themeColor="text1"/>
          <w:sz w:val="16"/>
          <w:szCs w:val="16"/>
        </w:rPr>
        <w:t>Фидц</w:t>
      </w:r>
      <w:proofErr w:type="spellEnd"/>
      <w:r w:rsidRPr="00EC2CF3">
        <w:rPr>
          <w:rFonts w:ascii="Times New Roman" w:hAnsi="Times New Roman" w:cs="Times New Roman"/>
          <w:color w:val="000000" w:themeColor="text1"/>
          <w:sz w:val="16"/>
          <w:szCs w:val="16"/>
        </w:rPr>
        <w:t>»; пр. № 310с от 7.08.1938 г. требовалось сдать в 1938 г. в эксплуатацию главный корпус, цехи: кузнечный и литейный.</w:t>
      </w:r>
    </w:p>
    <w:p w14:paraId="5594ED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w:t>
      </w:r>
      <w:proofErr w:type="spellStart"/>
      <w:r w:rsidRPr="00EC2CF3">
        <w:rPr>
          <w:rFonts w:ascii="Times New Roman" w:hAnsi="Times New Roman" w:cs="Times New Roman"/>
          <w:color w:val="000000" w:themeColor="text1"/>
          <w:sz w:val="16"/>
          <w:szCs w:val="16"/>
        </w:rPr>
        <w:t>Путрин</w:t>
      </w:r>
      <w:proofErr w:type="spellEnd"/>
      <w:r w:rsidRPr="00EC2CF3">
        <w:rPr>
          <w:rFonts w:ascii="Times New Roman" w:hAnsi="Times New Roman" w:cs="Times New Roman"/>
          <w:color w:val="000000" w:themeColor="text1"/>
          <w:sz w:val="16"/>
          <w:szCs w:val="16"/>
        </w:rPr>
        <w:t>;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D6567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463ECC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EC2CF3">
        <w:rPr>
          <w:rFonts w:ascii="Times New Roman" w:hAnsi="Times New Roman" w:cs="Times New Roman"/>
          <w:color w:val="000000" w:themeColor="text1"/>
          <w:sz w:val="16"/>
          <w:szCs w:val="16"/>
          <w:vertAlign w:val="superscript"/>
        </w:rPr>
        <w:t>89</w:t>
      </w:r>
    </w:p>
    <w:p w14:paraId="72445B8B" w14:textId="4A26C87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29.09.1941 г. завод и ОКБ в соответствии с пост. ГКО № 457сс от 11.08.1941 г. и приказом № 844сс от 12.08.1941 г. эвакуированы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4378D9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0E45CD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01.1942 г. в Омске восстановлено производство М-88Б.</w:t>
      </w:r>
    </w:p>
    <w:p w14:paraId="26D837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1263 от 9.02.1942 г. под руководством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4FDDAE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068BF5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24921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 № 557 от 23.08.1955 г. на заводе организовано </w:t>
      </w:r>
      <w:proofErr w:type="spellStart"/>
      <w:r w:rsidRPr="00EC2CF3">
        <w:rPr>
          <w:rFonts w:ascii="Times New Roman" w:hAnsi="Times New Roman" w:cs="Times New Roman"/>
          <w:color w:val="000000" w:themeColor="text1"/>
          <w:sz w:val="16"/>
          <w:szCs w:val="16"/>
        </w:rPr>
        <w:t>серйное</w:t>
      </w:r>
      <w:proofErr w:type="spellEnd"/>
      <w:r w:rsidRPr="00EC2CF3">
        <w:rPr>
          <w:rFonts w:ascii="Times New Roman" w:hAnsi="Times New Roman" w:cs="Times New Roman"/>
          <w:color w:val="000000" w:themeColor="text1"/>
          <w:sz w:val="16"/>
          <w:szCs w:val="16"/>
        </w:rPr>
        <w:t xml:space="preserve"> КБ - филиал ОКБ-19 для сопровождения серийного выпуска и усовершенствования моторов АШ-82Т, -82В (далее - ОКБ-29).</w:t>
      </w:r>
    </w:p>
    <w:p w14:paraId="0AA666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СМ СССР № 713-342 от 26.06.1957 г. завод № 29 передан в ведение управления </w:t>
      </w:r>
      <w:proofErr w:type="spellStart"/>
      <w:r w:rsidRPr="00EC2CF3">
        <w:rPr>
          <w:rFonts w:ascii="Times New Roman" w:hAnsi="Times New Roman" w:cs="Times New Roman"/>
          <w:color w:val="000000" w:themeColor="text1"/>
          <w:sz w:val="16"/>
          <w:szCs w:val="16"/>
        </w:rPr>
        <w:t>агрегатостроения</w:t>
      </w:r>
      <w:proofErr w:type="spellEnd"/>
      <w:r w:rsidRPr="00EC2CF3">
        <w:rPr>
          <w:rFonts w:ascii="Times New Roman" w:hAnsi="Times New Roman" w:cs="Times New Roman"/>
          <w:color w:val="000000" w:themeColor="text1"/>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2CA3C1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2147F6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11.1970 г. собран первый АЛ-21Ф (изд. «85»).</w:t>
      </w:r>
    </w:p>
    <w:p w14:paraId="60D15B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AADF3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2004 г. предприятие производило также ремонт авиадвигателей.</w:t>
      </w:r>
    </w:p>
    <w:p w14:paraId="5E5F08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(1926 г.)- 279 ед.</w:t>
      </w:r>
    </w:p>
    <w:p w14:paraId="7EC430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г.)- 84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г.)- 8,8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г.)- 5,8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478F8D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69330C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(05.1925 г.)- Старов, (-06.1927-01.1928 г.-)- Мартыненко, (08.1928 г.)- </w:t>
      </w:r>
      <w:proofErr w:type="spellStart"/>
      <w:r w:rsidRPr="00EC2CF3">
        <w:rPr>
          <w:rFonts w:ascii="Times New Roman" w:hAnsi="Times New Roman" w:cs="Times New Roman"/>
          <w:color w:val="000000" w:themeColor="text1"/>
          <w:sz w:val="16"/>
          <w:szCs w:val="16"/>
        </w:rPr>
        <w:t>Дыпшер</w:t>
      </w:r>
      <w:proofErr w:type="spellEnd"/>
      <w:r w:rsidRPr="00EC2CF3">
        <w:rPr>
          <w:rFonts w:ascii="Times New Roman" w:hAnsi="Times New Roman" w:cs="Times New Roman"/>
          <w:color w:val="000000" w:themeColor="text1"/>
          <w:sz w:val="16"/>
          <w:szCs w:val="16"/>
        </w:rPr>
        <w:t xml:space="preserve">, (-1934-23.12.1937 г.)- С.А. Александров (снят как </w:t>
      </w:r>
      <w:proofErr w:type="spellStart"/>
      <w:r w:rsidRPr="00EC2CF3">
        <w:rPr>
          <w:rFonts w:ascii="Times New Roman" w:hAnsi="Times New Roman" w:cs="Times New Roman"/>
          <w:color w:val="000000" w:themeColor="text1"/>
          <w:sz w:val="16"/>
          <w:szCs w:val="16"/>
        </w:rPr>
        <w:t>несправившийся</w:t>
      </w:r>
      <w:proofErr w:type="spellEnd"/>
      <w:r w:rsidRPr="00EC2CF3">
        <w:rPr>
          <w:rFonts w:ascii="Times New Roman" w:hAnsi="Times New Roman" w:cs="Times New Roman"/>
          <w:color w:val="000000" w:themeColor="text1"/>
          <w:sz w:val="16"/>
          <w:szCs w:val="16"/>
        </w:rPr>
        <w:t xml:space="preserve">), (23.12.1937-39 г.)- В.В. Чернышев, (06.1940 г.)- Громов, (10.1940- 09.41 г.-)- М.М. Лукин, (1941-45 г.-)- И.Т. Борисов. Гендиректор (-1990 г.-)- А.Н. </w:t>
      </w:r>
      <w:proofErr w:type="spellStart"/>
      <w:r w:rsidRPr="00EC2CF3">
        <w:rPr>
          <w:rFonts w:ascii="Times New Roman" w:hAnsi="Times New Roman" w:cs="Times New Roman"/>
          <w:color w:val="000000" w:themeColor="text1"/>
          <w:sz w:val="16"/>
          <w:szCs w:val="16"/>
        </w:rPr>
        <w:t>Патрикеичев</w:t>
      </w:r>
      <w:proofErr w:type="spellEnd"/>
      <w:r w:rsidRPr="00EC2CF3">
        <w:rPr>
          <w:rFonts w:ascii="Times New Roman" w:hAnsi="Times New Roman" w:cs="Times New Roman"/>
          <w:color w:val="000000" w:themeColor="text1"/>
          <w:sz w:val="16"/>
          <w:szCs w:val="16"/>
        </w:rPr>
        <w:t>, (1998-2005 г.-)- Ю.А. Спиваков,</w:t>
      </w:r>
      <w:r w:rsidRPr="00EC2CF3">
        <w:rPr>
          <w:rFonts w:ascii="Times New Roman" w:hAnsi="Times New Roman" w:cs="Times New Roman"/>
          <w:color w:val="000000" w:themeColor="text1"/>
          <w:sz w:val="16"/>
          <w:szCs w:val="16"/>
          <w:vertAlign w:val="superscript"/>
        </w:rPr>
        <w:t>49</w:t>
      </w:r>
      <w:r w:rsidRPr="00EC2CF3">
        <w:rPr>
          <w:rFonts w:ascii="Times New Roman" w:hAnsi="Times New Roman" w:cs="Times New Roman"/>
          <w:color w:val="000000" w:themeColor="text1"/>
          <w:sz w:val="16"/>
          <w:szCs w:val="16"/>
        </w:rPr>
        <w:t xml:space="preserve"> (11.2006 г.-)- А. Шутов.</w:t>
      </w:r>
    </w:p>
    <w:p w14:paraId="666D0D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 (08.1928 г.)- Осипов; по найму и увольнению (-06.1937-28.09.1938 г.)- Д.П. Богданов, (28.09.1938 г.-&gt; И.Ф. Ермаков.</w:t>
      </w:r>
    </w:p>
    <w:p w14:paraId="00B040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049776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строительства (11.03.1937 г.-)- Е.В. </w:t>
      </w:r>
      <w:proofErr w:type="spellStart"/>
      <w:r w:rsidRPr="00EC2CF3">
        <w:rPr>
          <w:rFonts w:ascii="Times New Roman" w:hAnsi="Times New Roman" w:cs="Times New Roman"/>
          <w:color w:val="000000" w:themeColor="text1"/>
          <w:sz w:val="16"/>
          <w:szCs w:val="16"/>
        </w:rPr>
        <w:t>Любицкий</w:t>
      </w:r>
      <w:proofErr w:type="spellEnd"/>
      <w:r w:rsidRPr="00EC2CF3">
        <w:rPr>
          <w:rFonts w:ascii="Times New Roman" w:hAnsi="Times New Roman" w:cs="Times New Roman"/>
          <w:color w:val="000000" w:themeColor="text1"/>
          <w:sz w:val="16"/>
          <w:szCs w:val="16"/>
        </w:rPr>
        <w:t>.</w:t>
      </w:r>
    </w:p>
    <w:p w14:paraId="419A31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(1930-36 г.)- А.С. Назаров, (19.02.1938-10.1940 г.)- С.К. </w:t>
      </w:r>
      <w:proofErr w:type="spellStart"/>
      <w:r w:rsidRPr="00EC2CF3">
        <w:rPr>
          <w:rFonts w:ascii="Times New Roman" w:hAnsi="Times New Roman" w:cs="Times New Roman"/>
          <w:color w:val="000000" w:themeColor="text1"/>
          <w:sz w:val="16"/>
          <w:szCs w:val="16"/>
        </w:rPr>
        <w:t>Туманский</w:t>
      </w:r>
      <w:proofErr w:type="spellEnd"/>
      <w:r w:rsidRPr="00EC2CF3">
        <w:rPr>
          <w:rFonts w:ascii="Times New Roman" w:hAnsi="Times New Roman" w:cs="Times New Roman"/>
          <w:color w:val="000000" w:themeColor="text1"/>
          <w:sz w:val="16"/>
          <w:szCs w:val="16"/>
        </w:rPr>
        <w:t xml:space="preserve"> (снят), (10.1940-08.1941 г.-)- Е.В. </w:t>
      </w:r>
      <w:proofErr w:type="spellStart"/>
      <w:r w:rsidRPr="00EC2CF3">
        <w:rPr>
          <w:rFonts w:ascii="Times New Roman" w:hAnsi="Times New Roman" w:cs="Times New Roman"/>
          <w:color w:val="000000" w:themeColor="text1"/>
          <w:sz w:val="16"/>
          <w:szCs w:val="16"/>
        </w:rPr>
        <w:t>Урмин</w:t>
      </w:r>
      <w:proofErr w:type="spellEnd"/>
      <w:r w:rsidRPr="00EC2CF3">
        <w:rPr>
          <w:rFonts w:ascii="Times New Roman" w:hAnsi="Times New Roman" w:cs="Times New Roman"/>
          <w:color w:val="000000" w:themeColor="text1"/>
          <w:sz w:val="16"/>
          <w:szCs w:val="16"/>
        </w:rPr>
        <w:t>.</w:t>
      </w:r>
    </w:p>
    <w:p w14:paraId="537C8F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металлург (17.05.1938 г.-)- </w:t>
      </w:r>
      <w:proofErr w:type="spellStart"/>
      <w:r w:rsidRPr="00EC2CF3">
        <w:rPr>
          <w:rFonts w:ascii="Times New Roman" w:hAnsi="Times New Roman" w:cs="Times New Roman"/>
          <w:color w:val="000000" w:themeColor="text1"/>
          <w:sz w:val="16"/>
          <w:szCs w:val="16"/>
        </w:rPr>
        <w:t>Газезьян</w:t>
      </w:r>
      <w:proofErr w:type="spellEnd"/>
      <w:r w:rsidRPr="00EC2CF3">
        <w:rPr>
          <w:rFonts w:ascii="Times New Roman" w:hAnsi="Times New Roman" w:cs="Times New Roman"/>
          <w:color w:val="000000" w:themeColor="text1"/>
          <w:sz w:val="16"/>
          <w:szCs w:val="16"/>
        </w:rPr>
        <w:t xml:space="preserve">; и.о. </w:t>
      </w:r>
      <w:proofErr w:type="spellStart"/>
      <w:r w:rsidRPr="00EC2CF3">
        <w:rPr>
          <w:rFonts w:ascii="Times New Roman" w:hAnsi="Times New Roman" w:cs="Times New Roman"/>
          <w:color w:val="000000" w:themeColor="text1"/>
          <w:sz w:val="16"/>
          <w:szCs w:val="16"/>
        </w:rPr>
        <w:t>Колчинский</w:t>
      </w:r>
      <w:proofErr w:type="spellEnd"/>
      <w:r w:rsidRPr="00EC2CF3">
        <w:rPr>
          <w:rFonts w:ascii="Times New Roman" w:hAnsi="Times New Roman" w:cs="Times New Roman"/>
          <w:color w:val="000000" w:themeColor="text1"/>
          <w:sz w:val="16"/>
          <w:szCs w:val="16"/>
        </w:rPr>
        <w:t xml:space="preserve">. Гл. механик (06.1927 г.)- </w:t>
      </w:r>
      <w:proofErr w:type="spellStart"/>
      <w:r w:rsidRPr="00EC2CF3">
        <w:rPr>
          <w:rFonts w:ascii="Times New Roman" w:hAnsi="Times New Roman" w:cs="Times New Roman"/>
          <w:color w:val="000000" w:themeColor="text1"/>
          <w:sz w:val="16"/>
          <w:szCs w:val="16"/>
        </w:rPr>
        <w:t>Габелин</w:t>
      </w:r>
      <w:proofErr w:type="spellEnd"/>
      <w:r w:rsidRPr="00EC2CF3">
        <w:rPr>
          <w:rFonts w:ascii="Times New Roman" w:hAnsi="Times New Roman" w:cs="Times New Roman"/>
          <w:color w:val="000000" w:themeColor="text1"/>
          <w:sz w:val="16"/>
          <w:szCs w:val="16"/>
        </w:rPr>
        <w:t>.</w:t>
      </w:r>
    </w:p>
    <w:p w14:paraId="6CA8AA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 (1973 г.)- В. Соснин.</w:t>
      </w:r>
    </w:p>
    <w:p w14:paraId="1DB2B1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серийного КБ завода в Омске- А. Г. Ивченко.</w:t>
      </w:r>
    </w:p>
    <w:p w14:paraId="6B45B1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EC2CF3">
        <w:rPr>
          <w:rFonts w:ascii="Times New Roman" w:hAnsi="Times New Roman" w:cs="Times New Roman"/>
          <w:color w:val="000000" w:themeColor="text1"/>
          <w:sz w:val="16"/>
          <w:szCs w:val="16"/>
        </w:rPr>
        <w:t>Бушмарин</w:t>
      </w:r>
      <w:proofErr w:type="spellEnd"/>
      <w:r w:rsidRPr="00EC2CF3">
        <w:rPr>
          <w:rFonts w:ascii="Times New Roman" w:hAnsi="Times New Roman" w:cs="Times New Roman"/>
          <w:color w:val="000000" w:themeColor="text1"/>
          <w:sz w:val="16"/>
          <w:szCs w:val="16"/>
        </w:rPr>
        <w:t xml:space="preserve">. Начальники цехов: термического (-10.07.1938 г.)- </w:t>
      </w:r>
      <w:proofErr w:type="spellStart"/>
      <w:r w:rsidRPr="00EC2CF3">
        <w:rPr>
          <w:rFonts w:ascii="Times New Roman" w:hAnsi="Times New Roman" w:cs="Times New Roman"/>
          <w:color w:val="000000" w:themeColor="text1"/>
          <w:sz w:val="16"/>
          <w:szCs w:val="16"/>
        </w:rPr>
        <w:t>Путрин</w:t>
      </w:r>
      <w:proofErr w:type="spellEnd"/>
      <w:r w:rsidRPr="00EC2CF3">
        <w:rPr>
          <w:rFonts w:ascii="Times New Roman" w:hAnsi="Times New Roman" w:cs="Times New Roman"/>
          <w:color w:val="000000" w:themeColor="text1"/>
          <w:sz w:val="16"/>
          <w:szCs w:val="16"/>
        </w:rPr>
        <w:t xml:space="preserve"> (снят); (-1978 г.)- П.С. </w:t>
      </w:r>
      <w:proofErr w:type="spellStart"/>
      <w:r w:rsidRPr="00EC2CF3">
        <w:rPr>
          <w:rFonts w:ascii="Times New Roman" w:hAnsi="Times New Roman" w:cs="Times New Roman"/>
          <w:color w:val="000000" w:themeColor="text1"/>
          <w:sz w:val="16"/>
          <w:szCs w:val="16"/>
        </w:rPr>
        <w:t>Верхолезов</w:t>
      </w:r>
      <w:proofErr w:type="spellEnd"/>
      <w:r w:rsidRPr="00EC2CF3">
        <w:rPr>
          <w:rFonts w:ascii="Times New Roman" w:hAnsi="Times New Roman" w:cs="Times New Roman"/>
          <w:color w:val="000000" w:themeColor="text1"/>
          <w:sz w:val="16"/>
          <w:szCs w:val="16"/>
        </w:rPr>
        <w:t>.</w:t>
      </w:r>
    </w:p>
    <w:p w14:paraId="6BAD9A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цеха: П.С. </w:t>
      </w:r>
      <w:proofErr w:type="spellStart"/>
      <w:r w:rsidRPr="00EC2CF3">
        <w:rPr>
          <w:rFonts w:ascii="Times New Roman" w:hAnsi="Times New Roman" w:cs="Times New Roman"/>
          <w:color w:val="000000" w:themeColor="text1"/>
          <w:sz w:val="16"/>
          <w:szCs w:val="16"/>
        </w:rPr>
        <w:t>Верхолезов</w:t>
      </w:r>
      <w:proofErr w:type="spellEnd"/>
      <w:r w:rsidRPr="00EC2CF3">
        <w:rPr>
          <w:rFonts w:ascii="Times New Roman" w:hAnsi="Times New Roman" w:cs="Times New Roman"/>
          <w:color w:val="000000" w:themeColor="text1"/>
          <w:sz w:val="16"/>
          <w:szCs w:val="16"/>
        </w:rPr>
        <w:t>.</w:t>
      </w:r>
    </w:p>
    <w:p w14:paraId="7DFBA8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административного (1925 г.)- </w:t>
      </w:r>
      <w:proofErr w:type="spellStart"/>
      <w:r w:rsidRPr="00EC2CF3">
        <w:rPr>
          <w:rFonts w:ascii="Times New Roman" w:hAnsi="Times New Roman" w:cs="Times New Roman"/>
          <w:color w:val="000000" w:themeColor="text1"/>
          <w:sz w:val="16"/>
          <w:szCs w:val="16"/>
        </w:rPr>
        <w:t>Китц</w:t>
      </w:r>
      <w:proofErr w:type="spellEnd"/>
      <w:r w:rsidRPr="00EC2CF3">
        <w:rPr>
          <w:rFonts w:ascii="Times New Roman" w:hAnsi="Times New Roman" w:cs="Times New Roman"/>
          <w:color w:val="000000" w:themeColor="text1"/>
          <w:sz w:val="16"/>
          <w:szCs w:val="16"/>
        </w:rPr>
        <w:t xml:space="preserve">; эксплуатационного (04.1938 г.)- Потемкин, (-09- 12.1938 г.-)- Еременко. Заведующий секретным делопроизводством (06.1927 г.)- </w:t>
      </w:r>
      <w:proofErr w:type="spellStart"/>
      <w:r w:rsidRPr="00EC2CF3">
        <w:rPr>
          <w:rFonts w:ascii="Times New Roman" w:hAnsi="Times New Roman" w:cs="Times New Roman"/>
          <w:color w:val="000000" w:themeColor="text1"/>
          <w:sz w:val="16"/>
          <w:szCs w:val="16"/>
        </w:rPr>
        <w:t>Шперлин</w:t>
      </w:r>
      <w:proofErr w:type="spellEnd"/>
      <w:r w:rsidRPr="00EC2CF3">
        <w:rPr>
          <w:rFonts w:ascii="Times New Roman" w:hAnsi="Times New Roman" w:cs="Times New Roman"/>
          <w:color w:val="000000" w:themeColor="text1"/>
          <w:sz w:val="16"/>
          <w:szCs w:val="16"/>
        </w:rPr>
        <w:t xml:space="preserve"> г.</w:t>
      </w:r>
    </w:p>
    <w:p w14:paraId="3A7792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П.С. </w:t>
      </w:r>
      <w:proofErr w:type="spellStart"/>
      <w:r w:rsidRPr="00EC2CF3">
        <w:rPr>
          <w:rFonts w:ascii="Times New Roman" w:hAnsi="Times New Roman" w:cs="Times New Roman"/>
          <w:color w:val="000000" w:themeColor="text1"/>
          <w:sz w:val="16"/>
          <w:szCs w:val="16"/>
        </w:rPr>
        <w:t>Верхолезов</w:t>
      </w:r>
      <w:proofErr w:type="spellEnd"/>
      <w:r w:rsidRPr="00EC2CF3">
        <w:rPr>
          <w:rFonts w:ascii="Times New Roman" w:hAnsi="Times New Roman" w:cs="Times New Roman"/>
          <w:color w:val="000000" w:themeColor="text1"/>
          <w:sz w:val="16"/>
          <w:szCs w:val="16"/>
        </w:rPr>
        <w:t>.</w:t>
      </w:r>
    </w:p>
    <w:p w14:paraId="1835EC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67B502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262087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FE0FB"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года.</w:t>
      </w:r>
    </w:p>
    <w:p w14:paraId="0A96D1B5" w14:textId="7F259E3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Журнал № 224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Особого Совещания по финансированию. </w:t>
      </w:r>
    </w:p>
    <w:p w14:paraId="56F7BC08"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20 января 1918 года. </w:t>
      </w:r>
    </w:p>
    <w:p w14:paraId="78F57058" w14:textId="7465CF0E"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Председательствовал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Смирнов. </w:t>
      </w:r>
    </w:p>
    <w:p w14:paraId="7AE3E051"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Присутствовали: </w:t>
      </w:r>
    </w:p>
    <w:p w14:paraId="1321897A" w14:textId="2B7FAB0B"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Особого Совещания по обороне 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 А. Бабиков.</w:t>
      </w:r>
    </w:p>
    <w:p w14:paraId="08A3BF27" w14:textId="11910E65"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Управляющего делами Особого Совещания по 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 К. Горбунов. </w:t>
      </w:r>
    </w:p>
    <w:p w14:paraId="0CE8E6A1" w14:textId="1EEAF7F3"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 Бринк. </w:t>
      </w:r>
    </w:p>
    <w:p w14:paraId="5DE46F73" w14:textId="4DC75A0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Высшего Совета Народного Хозяйства. Л.</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Стемпинский</w:t>
      </w:r>
      <w:proofErr w:type="spellEnd"/>
      <w:r w:rsidRPr="00EC2CF3">
        <w:rPr>
          <w:rFonts w:ascii="Times New Roman" w:hAnsi="Times New Roman" w:cs="Times New Roman"/>
          <w:color w:val="000000" w:themeColor="text1"/>
          <w:sz w:val="16"/>
          <w:szCs w:val="16"/>
        </w:rPr>
        <w:t xml:space="preserve">. </w:t>
      </w:r>
    </w:p>
    <w:p w14:paraId="1F947B20" w14:textId="09D2E8A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комиссариата по военным делам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Косухин. </w:t>
      </w:r>
    </w:p>
    <w:p w14:paraId="1E444721"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Представитель комиссариата Путей Сообщения . Н. К. Антошин. </w:t>
      </w:r>
    </w:p>
    <w:p w14:paraId="3C6981EC" w14:textId="41529BA4"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Артиллерийского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Л. В. Вальтер. </w:t>
      </w:r>
    </w:p>
    <w:p w14:paraId="36AA18C5" w14:textId="3E4D4A9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К. Овчинников. </w:t>
      </w:r>
    </w:p>
    <w:p w14:paraId="368515D5" w14:textId="5CC63BA2" w:rsidR="00DB3F4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 » » . . В. Л.</w:t>
      </w:r>
      <w:r>
        <w:rPr>
          <w:rFonts w:ascii="Times New Roman" w:hAnsi="Times New Roman" w:cs="Times New Roman"/>
          <w:color w:val="000000" w:themeColor="text1"/>
          <w:sz w:val="16"/>
          <w:szCs w:val="16"/>
        </w:rPr>
        <w:t xml:space="preserve"> </w:t>
      </w:r>
      <w:proofErr w:type="spellStart"/>
      <w:r w:rsidR="00DB3F4D" w:rsidRPr="00EC2CF3">
        <w:rPr>
          <w:rFonts w:ascii="Times New Roman" w:hAnsi="Times New Roman" w:cs="Times New Roman"/>
          <w:color w:val="000000" w:themeColor="text1"/>
          <w:sz w:val="16"/>
          <w:szCs w:val="16"/>
        </w:rPr>
        <w:t>Семковский</w:t>
      </w:r>
      <w:proofErr w:type="spellEnd"/>
      <w:r w:rsidR="00DB3F4D" w:rsidRPr="00EC2CF3">
        <w:rPr>
          <w:rFonts w:ascii="Times New Roman" w:hAnsi="Times New Roman" w:cs="Times New Roman"/>
          <w:color w:val="000000" w:themeColor="text1"/>
          <w:sz w:val="16"/>
          <w:szCs w:val="16"/>
        </w:rPr>
        <w:t xml:space="preserve">. </w:t>
      </w:r>
    </w:p>
    <w:p w14:paraId="2AA3652C" w14:textId="388EC86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Совета коллегии народных комиссаров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 Главном Военно-Техническом управлении 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Федоров. </w:t>
      </w:r>
    </w:p>
    <w:p w14:paraId="596D05D3" w14:textId="1FCEF5D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Интендантского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Р. Карачан. </w:t>
      </w:r>
    </w:p>
    <w:p w14:paraId="46855C60" w14:textId="7B5C40F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Правления Русского Паровозостроительного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Механического общества</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Палашковский</w:t>
      </w:r>
      <w:proofErr w:type="spellEnd"/>
      <w:r w:rsidRPr="00EC2CF3">
        <w:rPr>
          <w:rFonts w:ascii="Times New Roman" w:hAnsi="Times New Roman" w:cs="Times New Roman"/>
          <w:color w:val="000000" w:themeColor="text1"/>
          <w:sz w:val="16"/>
          <w:szCs w:val="16"/>
        </w:rPr>
        <w:t xml:space="preserve">. </w:t>
      </w:r>
    </w:p>
    <w:p w14:paraId="053597DC" w14:textId="4CAAF12A"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Представители заводского комитета Русского паровозостроительного и механического 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 Наконечный. </w:t>
      </w:r>
    </w:p>
    <w:p w14:paraId="740F833F" w14:textId="6F0DE426" w:rsidR="00DB3F4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 xml:space="preserve">» » » . А. </w:t>
      </w:r>
      <w:proofErr w:type="spellStart"/>
      <w:r w:rsidR="00DB3F4D" w:rsidRPr="00EC2CF3">
        <w:rPr>
          <w:rFonts w:ascii="Times New Roman" w:hAnsi="Times New Roman" w:cs="Times New Roman"/>
          <w:color w:val="000000" w:themeColor="text1"/>
          <w:sz w:val="16"/>
          <w:szCs w:val="16"/>
        </w:rPr>
        <w:t>Гребеник</w:t>
      </w:r>
      <w:proofErr w:type="spellEnd"/>
      <w:r w:rsidR="00DB3F4D" w:rsidRPr="00EC2CF3">
        <w:rPr>
          <w:rFonts w:ascii="Times New Roman" w:hAnsi="Times New Roman" w:cs="Times New Roman"/>
          <w:color w:val="000000" w:themeColor="text1"/>
          <w:sz w:val="16"/>
          <w:szCs w:val="16"/>
        </w:rPr>
        <w:t xml:space="preserve">. </w:t>
      </w:r>
    </w:p>
    <w:p w14:paraId="122B0E29" w14:textId="5CAA7E84"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Инженер завода Русского паровозостроительного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механического 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Уземба</w:t>
      </w:r>
      <w:proofErr w:type="spellEnd"/>
      <w:r w:rsidRPr="00EC2CF3">
        <w:rPr>
          <w:rFonts w:ascii="Times New Roman" w:hAnsi="Times New Roman" w:cs="Times New Roman"/>
          <w:color w:val="000000" w:themeColor="text1"/>
          <w:sz w:val="16"/>
          <w:szCs w:val="16"/>
        </w:rPr>
        <w:t xml:space="preserve">. </w:t>
      </w:r>
    </w:p>
    <w:p w14:paraId="18CB018E" w14:textId="4C4425F6"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правления Алапаевских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 К.</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Смысловский</w:t>
      </w:r>
      <w:proofErr w:type="spellEnd"/>
      <w:r w:rsidRPr="00EC2CF3">
        <w:rPr>
          <w:rFonts w:ascii="Times New Roman" w:hAnsi="Times New Roman" w:cs="Times New Roman"/>
          <w:color w:val="000000" w:themeColor="text1"/>
          <w:sz w:val="16"/>
          <w:szCs w:val="16"/>
        </w:rPr>
        <w:t xml:space="preserve">. </w:t>
      </w:r>
    </w:p>
    <w:p w14:paraId="3F076314"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комитета служащих Алапаевских заводов П. Власов. </w:t>
      </w:r>
    </w:p>
    <w:p w14:paraId="1970BC7A" w14:textId="23854EEC"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подготовительной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 артиллерийским 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В. Исаков. </w:t>
      </w:r>
    </w:p>
    <w:p w14:paraId="14FB4F5E" w14:textId="2239A749"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Делопроизводитель подготовительной комиссии по общим 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 Е. Гуляев. </w:t>
      </w:r>
    </w:p>
    <w:p w14:paraId="082081B9" w14:textId="24DE2C71"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подготовительной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 авиационным 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 Н.</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Срединский</w:t>
      </w:r>
      <w:proofErr w:type="spellEnd"/>
      <w:r w:rsidRPr="00EC2CF3">
        <w:rPr>
          <w:rFonts w:ascii="Times New Roman" w:hAnsi="Times New Roman" w:cs="Times New Roman"/>
          <w:color w:val="000000" w:themeColor="text1"/>
          <w:sz w:val="16"/>
          <w:szCs w:val="16"/>
        </w:rPr>
        <w:t xml:space="preserve">. </w:t>
      </w:r>
    </w:p>
    <w:p w14:paraId="621D4F00" w14:textId="294A824B"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Н. </w:t>
      </w:r>
      <w:proofErr w:type="spellStart"/>
      <w:r w:rsidRPr="00EC2CF3">
        <w:rPr>
          <w:rFonts w:ascii="Times New Roman" w:hAnsi="Times New Roman" w:cs="Times New Roman"/>
          <w:color w:val="000000" w:themeColor="text1"/>
          <w:sz w:val="16"/>
          <w:szCs w:val="16"/>
        </w:rPr>
        <w:t>Вельможин</w:t>
      </w:r>
      <w:proofErr w:type="spellEnd"/>
      <w:r w:rsidRPr="00EC2CF3">
        <w:rPr>
          <w:rFonts w:ascii="Times New Roman" w:hAnsi="Times New Roman" w:cs="Times New Roman"/>
          <w:color w:val="000000" w:themeColor="text1"/>
          <w:sz w:val="16"/>
          <w:szCs w:val="16"/>
        </w:rPr>
        <w:t xml:space="preserve">. </w:t>
      </w:r>
    </w:p>
    <w:p w14:paraId="196CA711" w14:textId="28477330"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открытии заседания Совещание рассмотрело ходатайства Товарищества Инженеров М. С. </w:t>
      </w:r>
      <w:proofErr w:type="spellStart"/>
      <w:r w:rsidRPr="00EC2CF3">
        <w:rPr>
          <w:rFonts w:ascii="Times New Roman" w:hAnsi="Times New Roman" w:cs="Times New Roman"/>
          <w:color w:val="000000" w:themeColor="text1"/>
          <w:sz w:val="16"/>
          <w:szCs w:val="16"/>
        </w:rPr>
        <w:t>Хессин</w:t>
      </w:r>
      <w:proofErr w:type="spellEnd"/>
      <w:r w:rsidRPr="00EC2CF3">
        <w:rPr>
          <w:rFonts w:ascii="Times New Roman" w:hAnsi="Times New Roman" w:cs="Times New Roman"/>
          <w:color w:val="000000" w:themeColor="text1"/>
          <w:sz w:val="16"/>
          <w:szCs w:val="16"/>
        </w:rPr>
        <w:t xml:space="preserve"> и С. Д. </w:t>
      </w:r>
      <w:proofErr w:type="spellStart"/>
      <w:r w:rsidRPr="00EC2CF3">
        <w:rPr>
          <w:rFonts w:ascii="Times New Roman" w:hAnsi="Times New Roman" w:cs="Times New Roman"/>
          <w:color w:val="000000" w:themeColor="text1"/>
          <w:sz w:val="16"/>
          <w:szCs w:val="16"/>
        </w:rPr>
        <w:t>Муншак</w:t>
      </w:r>
      <w:proofErr w:type="spellEnd"/>
      <w:r w:rsidRPr="00EC2CF3">
        <w:rPr>
          <w:rFonts w:ascii="Times New Roman" w:hAnsi="Times New Roman" w:cs="Times New Roman"/>
          <w:color w:val="000000" w:themeColor="text1"/>
          <w:sz w:val="16"/>
          <w:szCs w:val="16"/>
        </w:rPr>
        <w:t xml:space="preserve"> о предоставлении кредита для продолжения деятельности товарищества. Бюджет производства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 одинаковом количестве рабочих и одинаковом объеме производства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увеличился почти в три раза. Вследствие сего оборотные средства товарищества оказались явно недостаточными, и имеющийся запасной капитал был крайне быстро израсходован. В настоящее время положение еще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ухудшилось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ввиду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отсутствия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жалованья рабочим, и неотложных расходов по производству. </w:t>
      </w:r>
    </w:p>
    <w:p w14:paraId="7851F883" w14:textId="672E975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тем предметы производства названного товарищества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бензиновые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паяльные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лампы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представляют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собой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громадный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интерес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России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являются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крайне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обиходе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народного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хозяйства. </w:t>
      </w:r>
    </w:p>
    <w:p w14:paraId="7BB7A269" w14:textId="3A0577F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случае прекращения производства погибнет весьма ценная техническая организация, и лампы вновь придется ввозить из Швейцарии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Германии. Материалов и </w:t>
      </w:r>
      <w:proofErr w:type="spellStart"/>
      <w:r w:rsidRPr="00EC2CF3">
        <w:rPr>
          <w:rFonts w:ascii="Times New Roman" w:hAnsi="Times New Roman" w:cs="Times New Roman"/>
          <w:color w:val="000000" w:themeColor="text1"/>
          <w:sz w:val="16"/>
          <w:szCs w:val="16"/>
        </w:rPr>
        <w:t>полуготовых</w:t>
      </w:r>
      <w:proofErr w:type="spellEnd"/>
      <w:r w:rsidRPr="00EC2CF3">
        <w:rPr>
          <w:rFonts w:ascii="Times New Roman" w:hAnsi="Times New Roman" w:cs="Times New Roman"/>
          <w:color w:val="000000" w:themeColor="text1"/>
          <w:sz w:val="16"/>
          <w:szCs w:val="16"/>
        </w:rPr>
        <w:t xml:space="preserve"> изделий имеется на сумму около 300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самое же предприятие с инвентарем представляет ценность в сумме около 150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окончательного изготовления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указанной серии ламп потребуется не более 3 месяцев. </w:t>
      </w:r>
    </w:p>
    <w:p w14:paraId="4EDE9AD8" w14:textId="41F25CE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Вследствие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недостатка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создалось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очень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критическое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положение, ввиду чего Товарищество просит о предоставлении краткосрочного кредита в размере 270 000 р. </w:t>
      </w:r>
    </w:p>
    <w:p w14:paraId="4CE71E52" w14:textId="0B7D6982"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своей стороны Высший Совет Народного Хозяйства считает эту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просьбу заслуживающей удовлетворения. </w:t>
      </w:r>
    </w:p>
    <w:p w14:paraId="5982FF10" w14:textId="16AB1C2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Рассмотрев настоящее дело, Особое Совещание находит возможным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 выдачу названному товариществу ссуды в размере 200 000 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 7 % годовых сроком на 6 лет из военного фонда с последующим возмещением из фонда по финансированию предприятий (по комиссариату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торговли и промышленности); вместе с тем Особое Совещание признает желательным установить, чтобы условия погашения этой ссуды были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выработаны названным комиссариатом; кроме того, Особое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считает необходимым определить, чтобы разрешаемая ссуда была отпущена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расходования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его наблюдением и контролем заводского комитета. </w:t>
      </w:r>
    </w:p>
    <w:p w14:paraId="117FE966" w14:textId="2FBE4869"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заслушало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оборотных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машиностроительному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акционерному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 Г. </w:t>
      </w:r>
      <w:proofErr w:type="spellStart"/>
      <w:r w:rsidRPr="00EC2CF3">
        <w:rPr>
          <w:rFonts w:ascii="Times New Roman" w:hAnsi="Times New Roman" w:cs="Times New Roman"/>
          <w:color w:val="000000" w:themeColor="text1"/>
          <w:sz w:val="16"/>
          <w:szCs w:val="16"/>
        </w:rPr>
        <w:t>Мантель</w:t>
      </w:r>
      <w:proofErr w:type="spellEnd"/>
      <w:r w:rsidRPr="00EC2CF3">
        <w:rPr>
          <w:rFonts w:ascii="Times New Roman" w:hAnsi="Times New Roman" w:cs="Times New Roman"/>
          <w:color w:val="000000" w:themeColor="text1"/>
          <w:sz w:val="16"/>
          <w:szCs w:val="16"/>
        </w:rPr>
        <w:t xml:space="preserve">. </w:t>
      </w:r>
    </w:p>
    <w:p w14:paraId="7329A6B3" w14:textId="086DE89E"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Вследствие отсутствия таковых средств машиностроительный и котельный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Нижнеднепровске</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эвакуированный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Риги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поставлен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настоящее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положение,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котором он не может продолжать свою деятельность. Между тем представляется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возможность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использовать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целях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капитального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ремонта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паровозов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дорог,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нарушая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существующего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производства. </w:t>
      </w:r>
    </w:p>
    <w:p w14:paraId="1FED0728" w14:textId="0DE77AE0"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безостановочности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течение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ближайших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месяцев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 нуждается в безотлагательном отпуске ему кредита на необходимые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расходы. </w:t>
      </w:r>
    </w:p>
    <w:p w14:paraId="6338532F" w14:textId="31BF1A05"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Особое Совещание признает желательным оказать названному обществу помощь и постановляет разрешить ему ссуду в размере 400 000 р. 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7 % годовых сроком на 5 лет из военного фонда с последующим возмещением из фонда финансирования предприятий (по комиссариату торговли и промышленности). </w:t>
      </w:r>
    </w:p>
    <w:p w14:paraId="02DC211F" w14:textId="516983F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Вместе с тем Совещание признает необходимым отпустить означенную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Екатеринославского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района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расходования под его наблюдением. </w:t>
      </w:r>
    </w:p>
    <w:p w14:paraId="51EF5D14" w14:textId="3A06266E"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рассмотрело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Русских автомобильных заводов под фирмой «И. П. Пузырев» об изменении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условий отпущенной названному правлению в заседании Совещания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 18 января с. г. ссуды в размере 90 000 р. Согласно принятому в означенном заседании постановлению, сумма эта, разрешенная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счет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испрашиваемого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служащими завода, была отпущена через местное заводское совещание для расходования под его наблюдением и контролем заводского комитета. </w:t>
      </w:r>
    </w:p>
    <w:p w14:paraId="66D2B8A9" w14:textId="24153082"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тем указанная сумма испрашивалась на расходы для уплаты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 и служащим и на прочие заводские расходы не одного Петроградского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равным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образом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Симбирского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расчету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Совета представителей правительственных учреждений и общественных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организаций при Правлении Русских Автомобильных заводов под фирмой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Пузырев»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потребно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служащим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расходы Симбирского завода не менее 15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 так как у Симбирского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 имеется свой заводский комитет, который и осуществляет наблюдение и контроль за расходами этого завода, и во избежание недоразумений с заводским комитетом Петроградского заводского совещания представитель ходатайствует о разъяснении вышеуказанного постановления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 Совещания в том смысле, что разрешенный аванс предназначается на расходы по обоим заводам (Петроградскому и Симбирскому)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должен расходоваться Советом под наблюдением и контролем заводских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комитетов обоих заводов по принадлежности. </w:t>
      </w:r>
    </w:p>
    <w:p w14:paraId="3D03078F" w14:textId="2E099C11"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Особое Совещание не встречает препятствий к удовлетворению настоящей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просьбы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Представителей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постановляет: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изменение 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 резолюции Председателя Совета по финансированию, 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Русских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автомобильных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фирмой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Пузырев»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обеспечения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90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счет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испрашиваемого аванса для расплаты с рабочими и служащими и на необходимые расходы: по Петроградскому заводу 75 000 р. и по Симбирскому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15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р.; вместе с тем Совещание устанавливает, чтобы означенная ссуда была отпущена для расходования под контролем заводских комитетов. </w:t>
      </w:r>
    </w:p>
    <w:p w14:paraId="3845BC76" w14:textId="768D8292"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рассматривает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Веселянских</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Рудников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ввиду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неимения ныне кредитов у Харьковского комитета по выдаче ссуд углепромышленным предприятиям. Означенным комитетом была разрешена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4 июня 1917 года ссуда в размере 401 720 р., первой третью коей общество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уже воспользовалось. По обсуждении настоящего ходатайства Совещание признало желательным разрешить произвести названному 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 второй трети этой ссуды в 134 000 р. Кроме того, Совещание нашло необходимым, чтобы указанная сумма была отпущена из 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 с возмещением ее из фонда по финансированию предприятий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Комиссариату Торговли и промышленности) и была погашена на условиях, выработанных упомянутым Харьковским комитетом при разрешении общей суммы ссуды. </w:t>
      </w:r>
    </w:p>
    <w:p w14:paraId="665BC797" w14:textId="4B59685C"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отклонило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Брянского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рельсопрокатного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железоделательного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механического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переводе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распоряжение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десяти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миллионов рублей из суммы в 16 миллионов, ассигнованной, согласно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постановлению Председателя Совещания по финансированию 17 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г., в виде ссуды названному обществу и отпущенной на основании того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 постановления через Московское заводское совещание для расходования под его контролем. Кроме того, Особое Совещание не нашло возможным согласиться также и на просьбу общества об изменении условий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погашения ссуды в 16 миллионов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отношении срока погашения,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установленного для этой ссуды. </w:t>
      </w:r>
    </w:p>
    <w:p w14:paraId="6A04EC0E" w14:textId="0B0BEF68"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«Добровых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Набгольц</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субсидировании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машиностроительного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 лет из военного фонда с последующим возмещением из фонда по финансированию предприятий (по Комиссариату торговли и промышленности); вместе с тем Особое Совещание постановило отпустить означенную ссуду через Московское заводское совещание для расходования 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 наблюдением и контролем заводского комитета. Помимо сего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 признало необходимым предложить названному 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также бюро по управлению Нижегородским заводским совещанием, обследовать вопросы о необходимости дальнейшего субсидирования общества для продолжения деятельности как Московского, так и Нижегородского заводов общества. </w:t>
      </w:r>
    </w:p>
    <w:p w14:paraId="59E0CD1F" w14:textId="3E9D4215"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заслушало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Русского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паровозостроительного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механического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10 000 000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w:t>
      </w:r>
    </w:p>
    <w:p w14:paraId="2029F7A7" w14:textId="7100FC30"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отчетов общества усматривается, что главное производство 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составляет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подвижной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состав,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паровозы,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вагоны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столь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необходимые в настоящее время. </w:t>
      </w:r>
    </w:p>
    <w:p w14:paraId="050E8FE6" w14:textId="2A06B959"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последнем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отчетном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выпущено изделий на сумму 23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338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035 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27 коп.; рабочих и служащих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 заводе состоит около 6 ½ тыс.; стоимость завода ныне превышает уже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 Переживаемые события повлияли на финансовое положение общества, когда, с одной стороны, происходят задержки платежей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другой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происходит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непрерывное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вздорожание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сырых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материалов. </w:t>
      </w:r>
    </w:p>
    <w:p w14:paraId="1AB30FF2" w14:textId="4E30F65A"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Принимая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внимание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вышеприведенные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доводы,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обратилось с вышеупомянутым ходатайством о ссуде. </w:t>
      </w:r>
    </w:p>
    <w:p w14:paraId="627782E4" w14:textId="32269AD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Явившийся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заседание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представитель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заявил,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воспользовалось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Министерства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Путей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Сообщения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субсидией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сумме 2 миллионов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настоящее время ежемесячный расход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производству составляет около 4 миллионов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1917 году всего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 выпущено 180 паровозов, причем значительная часть их была изготовлена в начале этого года; с 1 же марта, ввиду разыгравшихся событий, производство заметно упало; так, с 1 марта до конца года было сдано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лишь 75 паровозов. Теперь предполагается довести выпуск паровозов до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 шт. в месяц., ввиду сего было бы весьма желательно оказать 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материальную поддержку, что обеспечило бы нормальный ход работ 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заводе. </w:t>
      </w:r>
    </w:p>
    <w:p w14:paraId="1DE545B6" w14:textId="04312C32"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Смирнов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отмечает,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так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недавно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воспользовалось субсидией в 700 000 р., то следовало бы испрашиваемую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сумму сократить, ограничившись выдачей ссуды в размере 8 000 000 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помимо сего необходимо ввести в состав правления в Петрограде и заводоуправления в Харькове лиц от правительства, поручив им наблюдение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 деятельностью правления и ходом работ на заводе. </w:t>
      </w:r>
    </w:p>
    <w:p w14:paraId="7FB02BA2" w14:textId="3CA8079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соглашается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высказанным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постановляет: а) разрешить выдачу правлению названного общества 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возмещением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комиссариату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путей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сообщения)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ежегодным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погашением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равными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 совещание под контроль заводского комитета и б) назначить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заводоуправление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правительственных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инспекторов,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поручив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Петроградскому заводским совещаниям представить кандидатов на эти должности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 утверждение Председателя Совещания по финансированию. </w:t>
      </w:r>
    </w:p>
    <w:p w14:paraId="2486E1DC" w14:textId="5706BE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отклонило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Русско-Французского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электромеханических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машиностроительного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чугунолитейного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Алексеевых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освобождении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залогов: первого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сумме 88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500 р. и второго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сумме 850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договорам Военно-технического управления на </w:t>
      </w:r>
      <w:proofErr w:type="spellStart"/>
      <w:r w:rsidRPr="00EC2CF3">
        <w:rPr>
          <w:rFonts w:ascii="Times New Roman" w:hAnsi="Times New Roman" w:cs="Times New Roman"/>
          <w:color w:val="000000" w:themeColor="text1"/>
          <w:sz w:val="16"/>
          <w:szCs w:val="16"/>
        </w:rPr>
        <w:t>вагонеты</w:t>
      </w:r>
      <w:proofErr w:type="spellEnd"/>
      <w:r w:rsidRPr="00EC2CF3">
        <w:rPr>
          <w:rFonts w:ascii="Times New Roman" w:hAnsi="Times New Roman" w:cs="Times New Roman"/>
          <w:color w:val="000000" w:themeColor="text1"/>
          <w:sz w:val="16"/>
          <w:szCs w:val="16"/>
        </w:rPr>
        <w:t xml:space="preserve"> конной тяги. </w:t>
      </w:r>
    </w:p>
    <w:p w14:paraId="65938013" w14:textId="037EA4D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 «</w:t>
      </w:r>
      <w:proofErr w:type="spellStart"/>
      <w:r w:rsidRPr="00EC2CF3">
        <w:rPr>
          <w:rFonts w:ascii="Times New Roman" w:hAnsi="Times New Roman" w:cs="Times New Roman"/>
          <w:color w:val="000000" w:themeColor="text1"/>
          <w:sz w:val="16"/>
          <w:szCs w:val="16"/>
        </w:rPr>
        <w:t>Ватерпруф</w:t>
      </w:r>
      <w:proofErr w:type="spellEnd"/>
      <w:r w:rsidRPr="00EC2CF3">
        <w:rPr>
          <w:rFonts w:ascii="Times New Roman" w:hAnsi="Times New Roman" w:cs="Times New Roman"/>
          <w:color w:val="000000" w:themeColor="text1"/>
          <w:sz w:val="16"/>
          <w:szCs w:val="16"/>
        </w:rPr>
        <w:t>» в Москве, по заказу ему главным военно-техническим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патентованной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парусиновой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упряжи,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225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 из 7 % годовых сроком на 3 года; при этом Совещание признало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имеющихся в распоряжении главного Военно-технического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отпущена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 разными частями, по мере надобности, по третям, для расходования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 контролем фабричного комитета; вместе с тем Совещание установило, чтобы выдача части этой ссуды производилась по представлении удостоверения об израсходовании ранее выданных частей. Помимо сего, Совещание нашло необходимым предложить вышеназванному 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обследовать положение общества в отношении исполняемых заказов. </w:t>
      </w:r>
    </w:p>
    <w:p w14:paraId="66A539DC" w14:textId="7637C277" w:rsidR="00DB3F4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 xml:space="preserve">Далее Особое Совещание рассмотрело ходатайство акционерного общества «Дека» (бывш. </w:t>
      </w:r>
      <w:proofErr w:type="spellStart"/>
      <w:r w:rsidR="00DB3F4D" w:rsidRPr="00EC2CF3">
        <w:rPr>
          <w:rFonts w:ascii="Times New Roman" w:hAnsi="Times New Roman" w:cs="Times New Roman"/>
          <w:color w:val="000000" w:themeColor="text1"/>
          <w:sz w:val="16"/>
          <w:szCs w:val="16"/>
        </w:rPr>
        <w:t>тов-ва</w:t>
      </w:r>
      <w:proofErr w:type="spellEnd"/>
      <w:r w:rsidR="00DB3F4D" w:rsidRPr="00EC2CF3">
        <w:rPr>
          <w:rFonts w:ascii="Times New Roman" w:hAnsi="Times New Roman" w:cs="Times New Roman"/>
          <w:color w:val="000000" w:themeColor="text1"/>
          <w:sz w:val="16"/>
          <w:szCs w:val="16"/>
        </w:rPr>
        <w:t xml:space="preserve"> «</w:t>
      </w:r>
      <w:proofErr w:type="spellStart"/>
      <w:r w:rsidR="00DB3F4D" w:rsidRPr="00EC2CF3">
        <w:rPr>
          <w:rFonts w:ascii="Times New Roman" w:hAnsi="Times New Roman" w:cs="Times New Roman"/>
          <w:color w:val="000000" w:themeColor="text1"/>
          <w:sz w:val="16"/>
          <w:szCs w:val="16"/>
        </w:rPr>
        <w:t>Дюфлон</w:t>
      </w:r>
      <w:proofErr w:type="spellEnd"/>
      <w:r w:rsidR="00DB3F4D" w:rsidRPr="00EC2CF3">
        <w:rPr>
          <w:rFonts w:ascii="Times New Roman" w:hAnsi="Times New Roman" w:cs="Times New Roman"/>
          <w:color w:val="000000" w:themeColor="text1"/>
          <w:sz w:val="16"/>
          <w:szCs w:val="16"/>
        </w:rPr>
        <w:t>, Константинович и Ко») о выдаче</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дополнительного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без</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обозначения,</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заказу</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названному</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обществу Главным Военно-Техническим Управлением магнето и забортным</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судовым двигателям; ввиду возникших в последнее время финансовых</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затруднений</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общество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ходатайствует</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под</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исполненную</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часть</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заказа</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дополнительного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210</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р.</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расчета</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рабочими</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служащими.</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Начальник</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DB3F4D" w:rsidRPr="00EC2CF3">
        <w:rPr>
          <w:rFonts w:ascii="Times New Roman" w:hAnsi="Times New Roman" w:cs="Times New Roman"/>
          <w:color w:val="000000" w:themeColor="text1"/>
          <w:sz w:val="16"/>
          <w:szCs w:val="16"/>
        </w:rPr>
        <w:t xml:space="preserve">управления поддерживает настоящее ходатайство. </w:t>
      </w:r>
    </w:p>
    <w:p w14:paraId="6BA98868" w14:textId="6B259CF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Признав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своей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стороны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оказать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материальную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помощь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встречает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препятствий к выдаче названному обществу, по упомянутому заказу, дополнительного аванса в размере 200 000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1 год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расчета с рабочими и служащими. Вместе с тем Совещание решает,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 означенный аванс должен быть выдан из кредитов Главного Военно-технического Управления, ассигнованных ему на выполнение указанного заказа, и отпущен через Петроградское заводское совещание для расходования под его наблюдением и контролем заводского комитета; кроме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того, Совещание постановляет, что необходимо предложить 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обследовать,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насколько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представляется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возможным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выполнение обществом порученного ему заказа. </w:t>
      </w:r>
    </w:p>
    <w:p w14:paraId="61E2F5AA" w14:textId="47222B9C"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переходит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товарищества Алапаевских горных заводов </w:t>
      </w:r>
      <w:proofErr w:type="spellStart"/>
      <w:r w:rsidRPr="00EC2CF3">
        <w:rPr>
          <w:rFonts w:ascii="Times New Roman" w:hAnsi="Times New Roman" w:cs="Times New Roman"/>
          <w:color w:val="000000" w:themeColor="text1"/>
          <w:sz w:val="16"/>
          <w:szCs w:val="16"/>
        </w:rPr>
        <w:t>насл</w:t>
      </w:r>
      <w:proofErr w:type="spellEnd"/>
      <w:r w:rsidRPr="00EC2CF3">
        <w:rPr>
          <w:rFonts w:ascii="Times New Roman" w:hAnsi="Times New Roman" w:cs="Times New Roman"/>
          <w:color w:val="000000" w:themeColor="text1"/>
          <w:sz w:val="16"/>
          <w:szCs w:val="16"/>
        </w:rPr>
        <w:t>.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Яковлева об отпуске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 средств. Ввиду внезапной полной остановки работ на оборону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неполучения платежей, а также вследствие непрекращающегося вздорожания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продуктов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Алапаевского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округа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очутились в самом критическом финансовом положении. С октября месяца рабочим выплачивается только часть платы, а в настоящее же время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совершенно нет средств для расчета рабочих, работавших на оборону, 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теперь подлежащих увольнению. На основании сего Округ просит отпустить ему теперь же 1 118 192 р. в счет тех сумм, которые будут даны Обуховскому и Златоустовскому заводам для ликвидации военных заказов,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6 125 000 рублей — в виде ссуды на 3 года из 7 % годовых. По заявлению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себя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складе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металла и легко может перейти на выработку земледельческих орудий,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заготовка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составляла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войны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предмет производства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основании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вышеизложенного,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представлялось бы крайне необходимым субсидировать завод для его дальнейшей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деятельности. </w:t>
      </w:r>
    </w:p>
    <w:p w14:paraId="5AF76C93" w14:textId="79AE0D8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В. М. Смирнов со своей стороны полагает сократить испрашиваемую сумму до 6 000 000 рублей, причем предлагает выдать ее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виде ссуды из 7 % годовых сроком на 5 лет; кроме того, по его мнению,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возмещением из фонда по финансированию предприятий по комиссариату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торговли и промышленности. Помимо сего, Председатель считает необходимым отпустить указанную ссуду через Петроградское заводское совещание для расходования под его наблюдением и контролем заводского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кроме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желательно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назначить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товарищества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правительственного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инспектора,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заводоуправление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представителя от заводского совещания, поручив Петроградскому заводскому совещанию представить кандидатов на указанные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должности на утверждение Председателя Совещания по финансированию, а также ввести в состав правления представителя от рабочих. </w:t>
      </w:r>
    </w:p>
    <w:p w14:paraId="610D19DE" w14:textId="7A2B17CA"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принимает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дальнейшем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рассматривает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Адмиралтейскому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судостроительному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Начальник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обратился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заявлением, в котором указывает, что для названного завода необходимо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открытие кредита в размере 12 000 000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безостановочного хода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 в первую четверть 1918 года; приближается срок платежей, которых завод за отсутствием средств не может произвести, благодаря чему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встает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тяжелая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необходимость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хотя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закрытия. Рассмотрев упомянутое заявление, совет управления делами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 морского ведомства находит: 1) что при существующем наличии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топлива завод может просуществовать, не сокращая работ, до конца февраля; 2) что испрашиваемая начальником завода сумма в 12 000 000 рублей рассчитана им на 3 месяца, в то время как завод обеспечен топливом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лишь на 2 месяца и 3) что завод на означенный срок обеспечен заказами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министерства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ремонту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линейных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кораблей)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полагает возможным ходатайствовать перед Особым Совещанием по обороне государства о выдаче Адмиралтейскому заводу в спешном порядке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виде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вздорожание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если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 по каким-либо причинам должен будет закрыться ранее 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марта,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то остаток из испрашиваемой суммы должен быть употреблен на производство расчета рабочих и служащих завода. </w:t>
      </w:r>
    </w:p>
    <w:p w14:paraId="4EA64B04" w14:textId="0C120DFA"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обсуждении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настоящего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Председатель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Смирнов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указывает,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безусловно,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следовало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 названному заводу открыть кредит в размере, потребном для уплаты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служащим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касается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дальнейшего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следовало бы отложить до рассмотрения общего плана исполняемых 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ввиду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предлагает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согласиться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 Адмиралтейскому заводу для расчета с рабочими и служащими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 года из кредитов морского ведомства 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рублей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виде аванса в счет увеличения цен за изготовление по заказам означенного ведомства изделия. Помимо сего, представлялось бы необходимым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предложить морскому ведомству, чтобы оно озаботилось разработкой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представлением плана дальнейших работ на заводе. </w:t>
      </w:r>
    </w:p>
    <w:p w14:paraId="5C98AB79"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Совещание принимает сделанные Председателем предложения. </w:t>
      </w:r>
    </w:p>
    <w:p w14:paraId="67F724AF" w14:textId="5097629F"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заслушало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организаций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цементных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расположенных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близ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города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Вольска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Саратовской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губернии: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Глухоозерского</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«Железо-Цемент»,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Ассерин</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«Саратовского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организации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возбудили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закупке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государством наличного количества цемента с этих заводов, дабы последние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возможность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расплатиться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служащими.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Высший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 Народного Хозяйства, рассмотрев означенное ходатайство, нашел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возможным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приобрести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цемент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собственность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передачей его в распоряжение отдела 26 января с. г., за № 476, о выдаче фирме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Мельцер ссуды по контракту № 32200/4296. </w:t>
      </w:r>
    </w:p>
    <w:p w14:paraId="0F4744B7" w14:textId="3EBD5B52"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заключение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заслушало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 управления о ликвидации заказа на телеграфные и телефонные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аппараты,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телефонному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Арматурно-электрического общества, и о прекращении выдачи обществу ссуды. </w:t>
      </w:r>
    </w:p>
    <w:p w14:paraId="3C23CC9D" w14:textId="785EE765"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присутствовавший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заседании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представитель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означенный заказ в настоящее время, ввиду окончания войны, ценности 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 не представляет и мог бы быть без особенного ущерба аннулирован, т. к. в России уже имеются заводы, изготовляющие телеграфные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аппараты. Что же касается заказанных Московскому заводу телефонных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аппаратов, то эти аппараты благодаря своему специальному устройству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для частного применения непригодны. </w:t>
      </w:r>
    </w:p>
    <w:p w14:paraId="446D7C5A" w14:textId="4B6428C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обмене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решает: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аннулировать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сооружений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 названном Совете — и соглашается на выдачу аванса под купленный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цемент, по расчету 9 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50 коп. за каждую бочку готового к отправке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вполне упакованного цемента. Об изложенном Совет Народного Хозяйства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сообщил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получении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Народного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Хозяйства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заключит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соответствующие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договоры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упомянутых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заводов. </w:t>
      </w:r>
    </w:p>
    <w:p w14:paraId="37484FF4" w14:textId="46516349"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Обсудив настоящее дело, Совещание определяет: а) разрешить выдачу означенным рабочим организациям ссуды в размере 1 500 000 р. из 7 %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возмещением ее из фонда по финансированию предприятий (по комиссариату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торговли и промышленности) и б) указанную ссуду отпустить через Московское заводское совещание, для расходования по соглашению с Вольским Советом рабочих и солдатских депутатов. </w:t>
      </w:r>
    </w:p>
    <w:p w14:paraId="6C301383" w14:textId="3AFC2DAD"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отклонило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 по авиационным вопросам от Арматурно-электрического 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отпущенных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ранее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упомянутому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 и ссуды на текущие расходы по оплате рабочих и служащих и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поручить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рассмотреть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возможности перехода завода на работу мирного времени. </w:t>
      </w:r>
    </w:p>
    <w:p w14:paraId="0B697A8F"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 Бабиков. </w:t>
      </w:r>
    </w:p>
    <w:p w14:paraId="688F7E10" w14:textId="472D5364" w:rsidR="00DB3F4D" w:rsidRPr="00EC2CF3" w:rsidRDefault="00DB3F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384.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137–157. Подлинник (20691). </w:t>
      </w:r>
    </w:p>
    <w:p w14:paraId="63E41BE7" w14:textId="77777777" w:rsidR="00DB3F4D" w:rsidRPr="00EC2CF3" w:rsidRDefault="00DB3F4D" w:rsidP="00B95404">
      <w:pPr>
        <w:spacing w:after="0" w:line="240" w:lineRule="auto"/>
        <w:jc w:val="both"/>
        <w:rPr>
          <w:rFonts w:ascii="Times New Roman" w:hAnsi="Times New Roman" w:cs="Times New Roman"/>
          <w:color w:val="000000" w:themeColor="text1"/>
          <w:sz w:val="16"/>
          <w:szCs w:val="16"/>
        </w:rPr>
      </w:pPr>
    </w:p>
    <w:p w14:paraId="48ECEB9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41690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051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Приказом № 34 по 8-й старой армии созданы 126-й Рыльский советский красногвардейский полк, 23-я советская красногвардейская дивизия, а из бывших 11-го и 33-го корпусов — 1-й советский корпус (4216).</w:t>
      </w:r>
    </w:p>
    <w:p w14:paraId="5CF1D5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06F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D20EC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82D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декретом СНК церковь была отделена от государства, а школа - от церкви (3263,64).</w:t>
      </w:r>
    </w:p>
    <w:p w14:paraId="019F54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F2591"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20 января (2 февраля)</w:t>
      </w:r>
      <w:r w:rsidRPr="00EC2CF3">
        <w:rPr>
          <w:rFonts w:ascii="Times New Roman" w:hAnsi="Times New Roman" w:cs="Times New Roman"/>
          <w:color w:val="000000" w:themeColor="text1"/>
          <w:sz w:val="16"/>
          <w:szCs w:val="16"/>
        </w:rPr>
        <w:t xml:space="preserve"> в 1918 году Совет Народных Комиссаров принимает Декрет "Об отделении Церкви от государства и школы". Русская Православная Церковь лишается всех юридических и гражданских прав (15028).</w:t>
      </w:r>
    </w:p>
    <w:p w14:paraId="20D10D89"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0F010841"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lastRenderedPageBreak/>
        <w:t>20 января (2 февраля) 1918 г. СНК в принципе согласился с предложением Д. П. Боголепова о выпуске разменных знаков нового образца и признал принципиально возможным выпуск мелких купюр Займа Свободы, как вспомогательного денежного знака.</w:t>
      </w:r>
    </w:p>
    <w:p w14:paraId="35A66408"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Боголепов вновь поднял этот вопрос 29 января (11 февраля) 1918 г. предлагая ввести в обращение </w:t>
      </w:r>
      <w:proofErr w:type="spellStart"/>
      <w:r w:rsidRPr="00EC2CF3">
        <w:rPr>
          <w:rFonts w:ascii="Times New Roman" w:eastAsia="Times New Roman" w:hAnsi="Times New Roman" w:cs="Times New Roman"/>
          <w:color w:val="000000" w:themeColor="text1"/>
          <w:sz w:val="16"/>
          <w:szCs w:val="16"/>
          <w:lang w:eastAsia="ru-RU"/>
        </w:rPr>
        <w:t>Займ</w:t>
      </w:r>
      <w:proofErr w:type="spellEnd"/>
      <w:r w:rsidRPr="00EC2CF3">
        <w:rPr>
          <w:rFonts w:ascii="Times New Roman" w:eastAsia="Times New Roman" w:hAnsi="Times New Roman" w:cs="Times New Roman"/>
          <w:color w:val="000000" w:themeColor="text1"/>
          <w:sz w:val="16"/>
          <w:szCs w:val="16"/>
          <w:lang w:eastAsia="ru-RU"/>
        </w:rPr>
        <w:t xml:space="preserve"> Свободы на правах кредитных знаков с точно установленным курсом. Совнарком опять признал принципиально желательным введение Госбанком в оборот облигаций "Займа" не свыше 100 рублевого достоинства и поручил детальную разработку вопроса коллегии НКФ, дав ей на это двухдневный срок. Но коллегия НКФ и работники Госбанка выступали против выпуска, считая, что это засорит денежное обращение </w:t>
      </w:r>
      <w:proofErr w:type="spellStart"/>
      <w:r w:rsidRPr="00EC2CF3">
        <w:rPr>
          <w:rFonts w:ascii="Times New Roman" w:eastAsia="Times New Roman" w:hAnsi="Times New Roman" w:cs="Times New Roman"/>
          <w:color w:val="000000" w:themeColor="text1"/>
          <w:sz w:val="16"/>
          <w:szCs w:val="16"/>
          <w:lang w:eastAsia="ru-RU"/>
        </w:rPr>
        <w:t>идаст</w:t>
      </w:r>
      <w:proofErr w:type="spellEnd"/>
      <w:r w:rsidRPr="00EC2CF3">
        <w:rPr>
          <w:rFonts w:ascii="Times New Roman" w:eastAsia="Times New Roman" w:hAnsi="Times New Roman" w:cs="Times New Roman"/>
          <w:color w:val="000000" w:themeColor="text1"/>
          <w:sz w:val="16"/>
          <w:szCs w:val="16"/>
          <w:lang w:eastAsia="ru-RU"/>
        </w:rPr>
        <w:t xml:space="preserve"> держателям 100-рублевых облигаций дополнительный доход.</w:t>
      </w:r>
    </w:p>
    <w:p w14:paraId="4B584625"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Однако Совнарком не согласился с мнением финансового ведомства и 30 января (12 февраля) 1918 г.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1487DEF9"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w:t>
      </w:r>
      <w:proofErr w:type="spellStart"/>
      <w:r w:rsidRPr="00EC2CF3">
        <w:rPr>
          <w:rFonts w:ascii="Times New Roman" w:eastAsia="Times New Roman" w:hAnsi="Times New Roman" w:cs="Times New Roman"/>
          <w:color w:val="000000" w:themeColor="text1"/>
          <w:sz w:val="16"/>
          <w:szCs w:val="16"/>
          <w:lang w:eastAsia="ru-RU"/>
        </w:rPr>
        <w:t>Нарбанк</w:t>
      </w:r>
      <w:proofErr w:type="spellEnd"/>
      <w:r w:rsidRPr="00EC2CF3">
        <w:rPr>
          <w:rFonts w:ascii="Times New Roman" w:eastAsia="Times New Roman" w:hAnsi="Times New Roman" w:cs="Times New Roman"/>
          <w:color w:val="000000" w:themeColor="text1"/>
          <w:sz w:val="16"/>
          <w:szCs w:val="16"/>
          <w:lang w:eastAsia="ru-RU"/>
        </w:rPr>
        <w:t xml:space="preserve"> объявил о законности хождения вместо денег купонов всех 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3B81AEA7"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79161F58"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60BD7BA3"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603D020A" w14:textId="77777777" w:rsidR="00467965" w:rsidRPr="00EC2CF3" w:rsidRDefault="00467965"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F84341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в Ташкенте покончил с собой Владимир Наливкин, смещенный глава Туркестанского Комитета Временного правительства, автор первых русско-узбекских словарей (4962).</w:t>
      </w:r>
    </w:p>
    <w:p w14:paraId="2DCE426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D51A5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65F6D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BD8FF"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w:t>
      </w:r>
      <w:r w:rsidR="00A345A3" w:rsidRPr="00EC2CF3">
        <w:rPr>
          <w:rFonts w:ascii="Times New Roman" w:hAnsi="Times New Roman" w:cs="Times New Roman"/>
          <w:color w:val="000000" w:themeColor="text1"/>
          <w:sz w:val="16"/>
          <w:szCs w:val="16"/>
        </w:rPr>
        <w:t>р</w:t>
      </w:r>
      <w:r w:rsidRPr="00EC2CF3">
        <w:rPr>
          <w:rFonts w:ascii="Times New Roman" w:hAnsi="Times New Roman" w:cs="Times New Roman"/>
          <w:color w:val="000000" w:themeColor="text1"/>
          <w:sz w:val="16"/>
          <w:szCs w:val="16"/>
        </w:rPr>
        <w:t xml:space="preserve">я (2 февраля) 1918 года, испытан окончательный вариант немецкого истребителя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J.7, оказавшийся наиболее удачным. В дальнейшем J7 неоднократно переделывали, устраняя выявленные в ходе испытаний недостатки, а также - отрабатывая различные элементы конструкции. В первую очередь отказались от непривычных "концевых" элеронов, перейдя к нормальным элеронам вдоль задней кромки. А для выяснения, какая же их форма является наиболее удачной, сделали несколько сменных комплектов консолей.</w:t>
      </w:r>
    </w:p>
    <w:p w14:paraId="03F0887B"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Сначала поставили крыло с короткими и широкими элеронами. Впервые их испытали 12 декабря 1917 г. На следующей версии стояли элероны с увеличенными аэродинамическими балансирами (15029).</w:t>
      </w:r>
    </w:p>
    <w:p w14:paraId="3DB081FE"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1112CB4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января (2 февраля) 1918 Воздушная служба Императорской немецкой армии, </w:t>
      </w:r>
      <w:proofErr w:type="spellStart"/>
      <w:r w:rsidRPr="00EC2CF3">
        <w:rPr>
          <w:rFonts w:ascii="Times New Roman" w:hAnsi="Times New Roman" w:cs="Times New Roman"/>
          <w:color w:val="000000" w:themeColor="text1"/>
          <w:sz w:val="16"/>
          <w:szCs w:val="16"/>
        </w:rPr>
        <w:t>Luftstreitkräfte</w:t>
      </w:r>
      <w:proofErr w:type="spellEnd"/>
      <w:r w:rsidRPr="00EC2CF3">
        <w:rPr>
          <w:rFonts w:ascii="Times New Roman" w:hAnsi="Times New Roman" w:cs="Times New Roman"/>
          <w:color w:val="000000" w:themeColor="text1"/>
          <w:sz w:val="16"/>
          <w:szCs w:val="16"/>
        </w:rPr>
        <w:t xml:space="preserve"> , формирует свой второй и третий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(истребительное крыло ), объединив четыре </w:t>
      </w:r>
      <w:proofErr w:type="spellStart"/>
      <w:r w:rsidRPr="00EC2CF3">
        <w:rPr>
          <w:rFonts w:ascii="Times New Roman" w:hAnsi="Times New Roman" w:cs="Times New Roman"/>
          <w:color w:val="000000" w:themeColor="text1"/>
          <w:sz w:val="16"/>
          <w:szCs w:val="16"/>
        </w:rPr>
        <w:t>Jagdstaffeln</w:t>
      </w:r>
      <w:proofErr w:type="spellEnd"/>
      <w:r w:rsidRPr="00EC2CF3">
        <w:rPr>
          <w:rFonts w:ascii="Times New Roman" w:hAnsi="Times New Roman" w:cs="Times New Roman"/>
          <w:color w:val="000000" w:themeColor="text1"/>
          <w:sz w:val="16"/>
          <w:szCs w:val="16"/>
        </w:rPr>
        <w:t xml:space="preserve"> (истребительные эскадрильи ) - </w:t>
      </w:r>
      <w:proofErr w:type="spellStart"/>
      <w:r w:rsidRPr="00EC2CF3">
        <w:rPr>
          <w:rFonts w:ascii="Times New Roman" w:hAnsi="Times New Roman" w:cs="Times New Roman"/>
          <w:color w:val="000000" w:themeColor="text1"/>
          <w:sz w:val="16"/>
          <w:szCs w:val="16"/>
        </w:rPr>
        <w:t>Jagstaffeln</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Jastas</w:t>
      </w:r>
      <w:proofErr w:type="spellEnd"/>
      <w:r w:rsidRPr="00EC2CF3">
        <w:rPr>
          <w:rFonts w:ascii="Times New Roman" w:hAnsi="Times New Roman" w:cs="Times New Roman"/>
          <w:color w:val="000000" w:themeColor="text1"/>
          <w:sz w:val="16"/>
          <w:szCs w:val="16"/>
        </w:rPr>
        <w:t xml:space="preserve"> ») 12, 13, 15 и 19 - сформировать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II с Адольфом Риттером фон </w:t>
      </w:r>
      <w:proofErr w:type="spellStart"/>
      <w:r w:rsidRPr="00EC2CF3">
        <w:rPr>
          <w:rFonts w:ascii="Times New Roman" w:hAnsi="Times New Roman" w:cs="Times New Roman"/>
          <w:color w:val="000000" w:themeColor="text1"/>
          <w:sz w:val="16"/>
          <w:szCs w:val="16"/>
        </w:rPr>
        <w:t>Тутчеком</w:t>
      </w:r>
      <w:proofErr w:type="spellEnd"/>
      <w:r w:rsidRPr="00EC2CF3">
        <w:rPr>
          <w:rFonts w:ascii="Times New Roman" w:hAnsi="Times New Roman" w:cs="Times New Roman"/>
          <w:color w:val="000000" w:themeColor="text1"/>
          <w:sz w:val="16"/>
          <w:szCs w:val="16"/>
        </w:rPr>
        <w:t xml:space="preserve"> в качестве первого командующего и четырьмя другими </w:t>
      </w:r>
      <w:proofErr w:type="spellStart"/>
      <w:r w:rsidRPr="00EC2CF3">
        <w:rPr>
          <w:rFonts w:ascii="Times New Roman" w:hAnsi="Times New Roman" w:cs="Times New Roman"/>
          <w:color w:val="000000" w:themeColor="text1"/>
          <w:sz w:val="16"/>
          <w:szCs w:val="16"/>
        </w:rPr>
        <w:t>Jagdstaffeln</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2 «</w:t>
      </w:r>
      <w:proofErr w:type="spellStart"/>
      <w:r w:rsidRPr="00EC2CF3">
        <w:rPr>
          <w:rFonts w:ascii="Times New Roman" w:hAnsi="Times New Roman" w:cs="Times New Roman"/>
          <w:color w:val="000000" w:themeColor="text1"/>
          <w:sz w:val="16"/>
          <w:szCs w:val="16"/>
        </w:rPr>
        <w:t>Boelcke</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Jastas</w:t>
      </w:r>
      <w:proofErr w:type="spellEnd"/>
      <w:r w:rsidRPr="00EC2CF3">
        <w:rPr>
          <w:rFonts w:ascii="Times New Roman" w:hAnsi="Times New Roman" w:cs="Times New Roman"/>
          <w:color w:val="000000" w:themeColor="text1"/>
          <w:sz w:val="16"/>
          <w:szCs w:val="16"/>
        </w:rPr>
        <w:t xml:space="preserve"> 26, 27 и 36 - для формирования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III с Бруно </w:t>
      </w:r>
      <w:proofErr w:type="spellStart"/>
      <w:r w:rsidRPr="00EC2CF3">
        <w:rPr>
          <w:rFonts w:ascii="Times New Roman" w:hAnsi="Times New Roman" w:cs="Times New Roman"/>
          <w:color w:val="000000" w:themeColor="text1"/>
          <w:sz w:val="16"/>
          <w:szCs w:val="16"/>
        </w:rPr>
        <w:t>Лоерцером</w:t>
      </w:r>
      <w:proofErr w:type="spellEnd"/>
      <w:r w:rsidRPr="00EC2CF3">
        <w:rPr>
          <w:rFonts w:ascii="Times New Roman" w:hAnsi="Times New Roman" w:cs="Times New Roman"/>
          <w:color w:val="000000" w:themeColor="text1"/>
          <w:sz w:val="16"/>
          <w:szCs w:val="16"/>
        </w:rPr>
        <w:t xml:space="preserve"> в качестве его первого командующего (20343).</w:t>
      </w:r>
    </w:p>
    <w:p w14:paraId="190CD469"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
    <w:p w14:paraId="3777C6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января (2 февраля) 1918 Хельсинки. Законы СНУ; "О национализации Финляндского банка", "Временный закон о революционных судах" (7450).</w:t>
      </w:r>
    </w:p>
    <w:p w14:paraId="090D35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CD04C" w14:textId="7EFAA04D" w:rsidR="000F2CE1" w:rsidRPr="00EC2CF3" w:rsidRDefault="000F2CE1"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Авиапромы</w:t>
      </w:r>
      <w:r w:rsidR="00394CBC" w:rsidRPr="00EC2CF3">
        <w:rPr>
          <w:rFonts w:ascii="Times New Roman" w:hAnsi="Times New Roman" w:cs="Times New Roman"/>
          <w:i/>
          <w:color w:val="000000" w:themeColor="text1"/>
          <w:sz w:val="16"/>
          <w:szCs w:val="16"/>
        </w:rPr>
        <w:t>ш</w:t>
      </w:r>
      <w:r w:rsidRPr="00EC2CF3">
        <w:rPr>
          <w:rFonts w:ascii="Times New Roman" w:hAnsi="Times New Roman" w:cs="Times New Roman"/>
          <w:i/>
          <w:color w:val="000000" w:themeColor="text1"/>
          <w:sz w:val="16"/>
          <w:szCs w:val="16"/>
        </w:rPr>
        <w:t>ленность:</w:t>
      </w:r>
    </w:p>
    <w:p w14:paraId="642FE5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1C957C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января (3 февраля) 1918 группа членов Всероссийской коллегии по управлению ВФ обратилась к В.И.Л. по вопросу дальнейшей судьбы авиации. Это обращение и инициировало приказ от 25 января (438,395).</w:t>
      </w:r>
    </w:p>
    <w:p w14:paraId="2DC905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В.И.Л. не возражал против роли ВФ в мирной жизни и признавал его как одно из важнейших достижений культуры. По вопросу учреждения НКВФ не возражал принципиально, но сказал, что в данных условиях есть задача более неотложная, чем коренная реорганизация ВФ, что надо укрепить хозяйство (66,17).</w:t>
      </w:r>
    </w:p>
    <w:p w14:paraId="13E189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7683F"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на заведении Всероссийской коллегии неоднократно обсуждался вопрос о создании НКВФ. Обращались к В.И.Л. 21 января (3 февраля по новому стилю) обсуждали вопрос на встрече с В.И.Л. В.И.Л. не возражал против роли ВФ, но предложил обсудить вопрос о наркомате позже, в другой раз (66,17).</w:t>
      </w:r>
    </w:p>
    <w:p w14:paraId="0A4712E1"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7DF2B" w14:textId="49E610C8"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w:t>
      </w:r>
      <w:r w:rsidR="000F0A3F" w:rsidRPr="00EC2CF3">
        <w:rPr>
          <w:rFonts w:ascii="Times New Roman" w:hAnsi="Times New Roman" w:cs="Times New Roman"/>
          <w:color w:val="000000" w:themeColor="text1"/>
          <w:sz w:val="16"/>
          <w:szCs w:val="16"/>
        </w:rPr>
        <w:t xml:space="preserve">(3 февраля) </w:t>
      </w:r>
      <w:r w:rsidRPr="00EC2CF3">
        <w:rPr>
          <w:rFonts w:ascii="Times New Roman" w:hAnsi="Times New Roman" w:cs="Times New Roman"/>
          <w:color w:val="000000" w:themeColor="text1"/>
          <w:sz w:val="16"/>
          <w:szCs w:val="16"/>
        </w:rPr>
        <w:t xml:space="preserve">1918 г. группа членов Всероссийской коллегии по управлению Воздушным флотом обратилась к В.И.Л. по вопросу о дальнейшей судьбе советской авиации. Некоторые специалисты старой армии доказывали *, что Советском России авиация - слишком дорогая игрушка. что содержание </w:t>
      </w:r>
      <w:proofErr w:type="spellStart"/>
      <w:r w:rsidRPr="00EC2CF3">
        <w:rPr>
          <w:rFonts w:ascii="Times New Roman" w:hAnsi="Times New Roman" w:cs="Times New Roman"/>
          <w:color w:val="000000" w:themeColor="text1"/>
          <w:sz w:val="16"/>
          <w:szCs w:val="16"/>
        </w:rPr>
        <w:t>ee</w:t>
      </w:r>
      <w:proofErr w:type="spellEnd"/>
      <w:r w:rsidRPr="00EC2CF3">
        <w:rPr>
          <w:rFonts w:ascii="Times New Roman" w:hAnsi="Times New Roman" w:cs="Times New Roman"/>
          <w:color w:val="000000" w:themeColor="text1"/>
          <w:sz w:val="16"/>
          <w:szCs w:val="16"/>
        </w:rPr>
        <w:t xml:space="preserve"> без помощи извне невозможно. Дело доило до того, что ряд </w:t>
      </w:r>
      <w:proofErr w:type="spellStart"/>
      <w:r w:rsidRPr="00EC2CF3">
        <w:rPr>
          <w:rFonts w:ascii="Times New Roman" w:hAnsi="Times New Roman" w:cs="Times New Roman"/>
          <w:color w:val="000000" w:themeColor="text1"/>
          <w:sz w:val="16"/>
          <w:szCs w:val="16"/>
        </w:rPr>
        <w:t>ряд</w:t>
      </w:r>
      <w:proofErr w:type="spellEnd"/>
      <w:r w:rsidRPr="00EC2CF3">
        <w:rPr>
          <w:rFonts w:ascii="Times New Roman" w:hAnsi="Times New Roman" w:cs="Times New Roman"/>
          <w:color w:val="000000" w:themeColor="text1"/>
          <w:sz w:val="16"/>
          <w:szCs w:val="16"/>
        </w:rPr>
        <w:t xml:space="preserve"> комиссий и совещаний, ссылаясь на директиву правительства о переключении части военных предприятий на мирное производство, гото</w:t>
      </w:r>
      <w:r w:rsidRPr="00EC2CF3">
        <w:rPr>
          <w:rFonts w:ascii="Times New Roman" w:hAnsi="Times New Roman" w:cs="Times New Roman"/>
          <w:color w:val="000000" w:themeColor="text1"/>
          <w:sz w:val="16"/>
          <w:szCs w:val="16"/>
        </w:rPr>
        <w:softHyphen/>
        <w:t>вил проект ликвидации авиационных заводов, которых и так было край</w:t>
      </w:r>
      <w:r w:rsidRPr="00EC2CF3">
        <w:rPr>
          <w:rFonts w:ascii="Times New Roman" w:hAnsi="Times New Roman" w:cs="Times New Roman"/>
          <w:color w:val="000000" w:themeColor="text1"/>
          <w:sz w:val="16"/>
          <w:szCs w:val="16"/>
        </w:rPr>
        <w:softHyphen/>
        <w:t>не мало. Сама коллегия стояла за сохранение воздушного флота и использовании его в народном хозяйстве, для чего просила Ленина о соз</w:t>
      </w:r>
      <w:r w:rsidRPr="00EC2CF3">
        <w:rPr>
          <w:rFonts w:ascii="Times New Roman" w:hAnsi="Times New Roman" w:cs="Times New Roman"/>
          <w:color w:val="000000" w:themeColor="text1"/>
          <w:sz w:val="16"/>
          <w:szCs w:val="16"/>
        </w:rPr>
        <w:softHyphen/>
        <w:t xml:space="preserve">дана Наркомата воздушного флота. Выслушав мнение членов коллегии, Ленин обрушился на ликвидаторов и дал указание о направлении работ Коллегии. Юридическое оформление указаний Ленина последовало на четвертый </w:t>
      </w:r>
      <w:proofErr w:type="spellStart"/>
      <w:r w:rsidRPr="00EC2CF3">
        <w:rPr>
          <w:rFonts w:ascii="Times New Roman" w:hAnsi="Times New Roman" w:cs="Times New Roman"/>
          <w:color w:val="000000" w:themeColor="text1"/>
          <w:sz w:val="16"/>
          <w:szCs w:val="16"/>
        </w:rPr>
        <w:t>деиь</w:t>
      </w:r>
      <w:proofErr w:type="spellEnd"/>
      <w:r w:rsidRPr="00EC2CF3">
        <w:rPr>
          <w:rFonts w:ascii="Times New Roman" w:hAnsi="Times New Roman" w:cs="Times New Roman"/>
          <w:color w:val="000000" w:themeColor="text1"/>
          <w:sz w:val="16"/>
          <w:szCs w:val="16"/>
        </w:rPr>
        <w:t xml:space="preserve"> в приказах Наркомата по военным делам и Всероссийской Коллегии. Эти приказы ознаменовали второе рождение советской авиации и вдохновителем их был </w:t>
      </w:r>
      <w:proofErr w:type="spellStart"/>
      <w:r w:rsidRPr="00EC2CF3">
        <w:rPr>
          <w:rFonts w:ascii="Times New Roman" w:hAnsi="Times New Roman" w:cs="Times New Roman"/>
          <w:color w:val="000000" w:themeColor="text1"/>
          <w:sz w:val="16"/>
          <w:szCs w:val="16"/>
        </w:rPr>
        <w:t>В.Я.Ленин</w:t>
      </w:r>
      <w:proofErr w:type="spellEnd"/>
      <w:r w:rsidRPr="00EC2CF3">
        <w:rPr>
          <w:rFonts w:ascii="Times New Roman" w:hAnsi="Times New Roman" w:cs="Times New Roman"/>
          <w:color w:val="000000" w:themeColor="text1"/>
          <w:sz w:val="16"/>
          <w:szCs w:val="16"/>
        </w:rPr>
        <w:t>.</w:t>
      </w:r>
    </w:p>
    <w:p w14:paraId="35A9367C"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w:t>
      </w:r>
      <w:proofErr w:type="spellStart"/>
      <w:r w:rsidRPr="00EC2CF3">
        <w:rPr>
          <w:rFonts w:ascii="Times New Roman" w:hAnsi="Times New Roman" w:cs="Times New Roman"/>
          <w:color w:val="000000" w:themeColor="text1"/>
          <w:sz w:val="16"/>
          <w:szCs w:val="16"/>
        </w:rPr>
        <w:t>вспоминаниям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К.Акашева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М.Строева</w:t>
      </w:r>
      <w:proofErr w:type="spellEnd"/>
      <w:r w:rsidRPr="00EC2CF3">
        <w:rPr>
          <w:rFonts w:ascii="Times New Roman" w:hAnsi="Times New Roman" w:cs="Times New Roman"/>
          <w:color w:val="000000" w:themeColor="text1"/>
          <w:sz w:val="16"/>
          <w:szCs w:val="16"/>
        </w:rPr>
        <w:t xml:space="preserve"> «Самолет», 1924 № 2 и «</w:t>
      </w:r>
      <w:proofErr w:type="spellStart"/>
      <w:r w:rsidRPr="00EC2CF3">
        <w:rPr>
          <w:rFonts w:ascii="Times New Roman" w:hAnsi="Times New Roman" w:cs="Times New Roman"/>
          <w:color w:val="000000" w:themeColor="text1"/>
          <w:sz w:val="16"/>
          <w:szCs w:val="16"/>
        </w:rPr>
        <w:t>Ве</w:t>
      </w:r>
      <w:r w:rsidRPr="00EC2CF3">
        <w:rPr>
          <w:rFonts w:ascii="Times New Roman" w:hAnsi="Times New Roman" w:cs="Times New Roman"/>
          <w:color w:val="000000" w:themeColor="text1"/>
          <w:sz w:val="16"/>
          <w:szCs w:val="16"/>
        </w:rPr>
        <w:softHyphen/>
        <w:t>стиик</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Воздуиного</w:t>
      </w:r>
      <w:proofErr w:type="spellEnd"/>
      <w:r w:rsidRPr="00EC2CF3">
        <w:rPr>
          <w:rFonts w:ascii="Times New Roman" w:hAnsi="Times New Roman" w:cs="Times New Roman"/>
          <w:color w:val="000000" w:themeColor="text1"/>
          <w:sz w:val="16"/>
          <w:szCs w:val="16"/>
        </w:rPr>
        <w:t xml:space="preserve"> флота», 195? № 4/ (23370).</w:t>
      </w:r>
    </w:p>
    <w:p w14:paraId="379BFFED"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p w14:paraId="76B5E882" w14:textId="28AD7700"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w:t>
      </w:r>
      <w:r w:rsidR="000F0A3F" w:rsidRPr="00EC2CF3">
        <w:rPr>
          <w:rFonts w:ascii="Times New Roman" w:hAnsi="Times New Roman" w:cs="Times New Roman"/>
          <w:color w:val="000000" w:themeColor="text1"/>
          <w:sz w:val="16"/>
          <w:szCs w:val="16"/>
        </w:rPr>
        <w:t xml:space="preserve">(3 февраля) </w:t>
      </w:r>
      <w:r w:rsidRPr="00EC2CF3">
        <w:rPr>
          <w:rFonts w:ascii="Times New Roman" w:hAnsi="Times New Roman" w:cs="Times New Roman"/>
          <w:color w:val="000000" w:themeColor="text1"/>
          <w:sz w:val="16"/>
          <w:szCs w:val="16"/>
        </w:rPr>
        <w:t xml:space="preserve">1918 г. Коллегия по управлению воздушным флотом поручила </w:t>
      </w:r>
      <w:proofErr w:type="spellStart"/>
      <w:r w:rsidRPr="00EC2CF3">
        <w:rPr>
          <w:rFonts w:ascii="Times New Roman" w:hAnsi="Times New Roman" w:cs="Times New Roman"/>
          <w:color w:val="000000" w:themeColor="text1"/>
          <w:sz w:val="16"/>
          <w:szCs w:val="16"/>
        </w:rPr>
        <w:t>Л.П.Онуфриеву</w:t>
      </w:r>
      <w:proofErr w:type="spellEnd"/>
      <w:r w:rsidRPr="00EC2CF3">
        <w:rPr>
          <w:rFonts w:ascii="Times New Roman" w:hAnsi="Times New Roman" w:cs="Times New Roman"/>
          <w:color w:val="000000" w:themeColor="text1"/>
          <w:sz w:val="16"/>
          <w:szCs w:val="16"/>
        </w:rPr>
        <w:t xml:space="preserve"> организовать </w:t>
      </w:r>
      <w:proofErr w:type="spellStart"/>
      <w:r w:rsidRPr="00EC2CF3">
        <w:rPr>
          <w:rFonts w:ascii="Times New Roman" w:hAnsi="Times New Roman" w:cs="Times New Roman"/>
          <w:color w:val="000000" w:themeColor="text1"/>
          <w:sz w:val="16"/>
          <w:szCs w:val="16"/>
        </w:rPr>
        <w:t>совместо</w:t>
      </w:r>
      <w:proofErr w:type="spellEnd"/>
      <w:r w:rsidRPr="00EC2CF3">
        <w:rPr>
          <w:rFonts w:ascii="Times New Roman" w:hAnsi="Times New Roman" w:cs="Times New Roman"/>
          <w:color w:val="000000" w:themeColor="text1"/>
          <w:sz w:val="16"/>
          <w:szCs w:val="16"/>
        </w:rPr>
        <w:t xml:space="preserve"> с Управлением морской авиации воздушное сообщение между городами Або и </w:t>
      </w:r>
      <w:proofErr w:type="spellStart"/>
      <w:r w:rsidRPr="00EC2CF3">
        <w:rPr>
          <w:rFonts w:ascii="Times New Roman" w:hAnsi="Times New Roman" w:cs="Times New Roman"/>
          <w:color w:val="000000" w:themeColor="text1"/>
          <w:sz w:val="16"/>
          <w:szCs w:val="16"/>
        </w:rPr>
        <w:t>Торнео</w:t>
      </w:r>
      <w:proofErr w:type="spellEnd"/>
      <w:r w:rsidRPr="00EC2CF3">
        <w:rPr>
          <w:rFonts w:ascii="Times New Roman" w:hAnsi="Times New Roman" w:cs="Times New Roman"/>
          <w:color w:val="000000" w:themeColor="text1"/>
          <w:sz w:val="16"/>
          <w:szCs w:val="16"/>
        </w:rPr>
        <w:t xml:space="preserve"> через </w:t>
      </w:r>
      <w:proofErr w:type="spellStart"/>
      <w:r w:rsidRPr="00EC2CF3">
        <w:rPr>
          <w:rFonts w:ascii="Times New Roman" w:hAnsi="Times New Roman" w:cs="Times New Roman"/>
          <w:color w:val="000000" w:themeColor="text1"/>
          <w:sz w:val="16"/>
          <w:szCs w:val="16"/>
        </w:rPr>
        <w:t>Николайштадт</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Улеаборгом</w:t>
      </w:r>
      <w:proofErr w:type="spellEnd"/>
      <w:r w:rsidRPr="00EC2CF3">
        <w:rPr>
          <w:rFonts w:ascii="Times New Roman" w:hAnsi="Times New Roman" w:cs="Times New Roman"/>
          <w:color w:val="000000" w:themeColor="text1"/>
          <w:sz w:val="16"/>
          <w:szCs w:val="16"/>
        </w:rPr>
        <w:t>. В связи с изменившейся в Финляндии обстановкой поручение не было выполнено. Это была первая попытка организации воздушного сообщения в Финляндии.</w:t>
      </w:r>
    </w:p>
    <w:p w14:paraId="3BA5B305"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 д. 2, л. 40/ (23370).</w:t>
      </w:r>
    </w:p>
    <w:p w14:paraId="5ED1A0F4" w14:textId="77777777" w:rsidR="00EC67BF" w:rsidRPr="00EC2CF3" w:rsidRDefault="00EC67BF" w:rsidP="00B95404">
      <w:pPr>
        <w:spacing w:after="0" w:line="240" w:lineRule="auto"/>
        <w:jc w:val="both"/>
        <w:rPr>
          <w:rFonts w:ascii="Times New Roman" w:hAnsi="Times New Roman" w:cs="Times New Roman"/>
          <w:color w:val="000000" w:themeColor="text1"/>
          <w:sz w:val="16"/>
          <w:szCs w:val="16"/>
        </w:rPr>
      </w:pPr>
    </w:p>
    <w:p w14:paraId="63ABFAF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7C866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F52B1" w14:textId="660201C1" w:rsidR="008C161C" w:rsidRPr="00EC2CF3" w:rsidRDefault="008C16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января (3 февраля) 1918 г. в Киеве украинская армия начала формирование 1-й ФАО и 1-й армейской АО с летчиками и техникой из бывшего 6-го авиационного батальона (10-й ФАО, 6-й КАО, 20-й КАО и 36-й КАО), ранее базировавшихся на Румынском фронте (23525).</w:t>
      </w:r>
    </w:p>
    <w:p w14:paraId="246427E5" w14:textId="77777777" w:rsidR="008C161C" w:rsidRPr="00EC2CF3" w:rsidRDefault="008C161C" w:rsidP="00B95404">
      <w:pPr>
        <w:spacing w:after="0" w:line="240" w:lineRule="auto"/>
        <w:jc w:val="both"/>
        <w:rPr>
          <w:rFonts w:ascii="Times New Roman" w:hAnsi="Times New Roman" w:cs="Times New Roman"/>
          <w:color w:val="000000" w:themeColor="text1"/>
          <w:sz w:val="16"/>
          <w:szCs w:val="16"/>
        </w:rPr>
      </w:pPr>
    </w:p>
    <w:p w14:paraId="3E1889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(3 февраля) 1918 Западный фронт БКР. Приказ </w:t>
      </w:r>
      <w:proofErr w:type="spellStart"/>
      <w:r w:rsidRPr="00EC2CF3">
        <w:rPr>
          <w:rFonts w:ascii="Times New Roman" w:hAnsi="Times New Roman" w:cs="Times New Roman"/>
          <w:color w:val="000000" w:themeColor="text1"/>
          <w:sz w:val="16"/>
          <w:szCs w:val="16"/>
        </w:rPr>
        <w:t>комфронтом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А.Мясникова</w:t>
      </w:r>
      <w:proofErr w:type="spellEnd"/>
      <w:r w:rsidRPr="00EC2CF3">
        <w:rPr>
          <w:rFonts w:ascii="Times New Roman" w:hAnsi="Times New Roman" w:cs="Times New Roman"/>
          <w:color w:val="000000" w:themeColor="text1"/>
          <w:sz w:val="16"/>
          <w:szCs w:val="16"/>
        </w:rPr>
        <w:t xml:space="preserve"> о расформировании Польского корпуса и демобилизации его солдат и офицеров (7451).</w:t>
      </w:r>
    </w:p>
    <w:p w14:paraId="4E651D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16904" w14:textId="77777777" w:rsidR="00F840C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4C67CB8"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B7682"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января (3 февраля) 1918 вышел декрет об аннулировании внутренних и внешних долгов дореволюционной России (1348,196).</w:t>
      </w:r>
    </w:p>
    <w:p w14:paraId="15EE4700"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68272" w14:textId="77777777" w:rsidR="00467965" w:rsidRPr="00EC2CF3" w:rsidRDefault="00467965" w:rsidP="00B95404">
      <w:pPr>
        <w:pStyle w:val="a3"/>
        <w:rPr>
          <w:color w:val="000000" w:themeColor="text1"/>
          <w:lang w:val="ru-RU"/>
        </w:rPr>
      </w:pPr>
      <w:r w:rsidRPr="00EC2CF3">
        <w:rPr>
          <w:color w:val="000000" w:themeColor="text1"/>
          <w:lang w:val="ru-RU"/>
        </w:rPr>
        <w:lastRenderedPageBreak/>
        <w:t>21 января (3 февраля) 1918 г. ВЦИК принял декрет об аннулировании государственных займов.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6D673923" w14:textId="77777777" w:rsidR="00467965" w:rsidRPr="00EC2CF3" w:rsidRDefault="00467965" w:rsidP="00B95404">
      <w:pPr>
        <w:pStyle w:val="a3"/>
        <w:rPr>
          <w:color w:val="000000" w:themeColor="text1"/>
          <w:lang w:val="ru-RU"/>
        </w:rPr>
      </w:pPr>
      <w:r w:rsidRPr="00EC2CF3">
        <w:rPr>
          <w:rFonts w:eastAsia="Times New Roman"/>
          <w:color w:val="000000" w:themeColor="text1"/>
          <w:lang w:val="ru-RU" w:eastAsia="ru-RU"/>
        </w:rPr>
        <w:t>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EC2CF3">
        <w:rPr>
          <w:color w:val="000000" w:themeColor="text1"/>
          <w:lang w:val="ru-RU"/>
        </w:rPr>
        <w:t xml:space="preserve"> (18085).</w:t>
      </w:r>
    </w:p>
    <w:p w14:paraId="2C07D8F2" w14:textId="77777777" w:rsidR="00467965" w:rsidRPr="00EC2CF3" w:rsidRDefault="00467965" w:rsidP="00B95404">
      <w:pPr>
        <w:pStyle w:val="a3"/>
        <w:rPr>
          <w:color w:val="000000" w:themeColor="text1"/>
          <w:lang w:val="ru-RU"/>
        </w:rPr>
      </w:pPr>
    </w:p>
    <w:p w14:paraId="441A7EAD" w14:textId="77777777" w:rsidR="00F840C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77A869E" w14:textId="77777777" w:rsidR="00F840C4" w:rsidRPr="00EC2CF3" w:rsidRDefault="00F840C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B3816"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21 января (</w:t>
      </w:r>
      <w:hyperlink r:id="rId74" w:tooltip="3 февраля" w:history="1">
        <w:r w:rsidRPr="00EC2CF3">
          <w:rPr>
            <w:rFonts w:ascii="Times New Roman" w:eastAsia="Times New Roman" w:hAnsi="Times New Roman" w:cs="Times New Roman"/>
            <w:color w:val="000000" w:themeColor="text1"/>
            <w:sz w:val="16"/>
            <w:szCs w:val="16"/>
            <w:lang w:eastAsia="ru-RU"/>
          </w:rPr>
          <w:t>3 февраля</w:t>
        </w:r>
      </w:hyperlink>
      <w:r w:rsidRPr="00EC2CF3">
        <w:rPr>
          <w:rFonts w:ascii="Times New Roman" w:eastAsia="Times New Roman" w:hAnsi="Times New Roman" w:cs="Times New Roman"/>
          <w:color w:val="000000" w:themeColor="text1"/>
          <w:sz w:val="16"/>
          <w:szCs w:val="16"/>
          <w:lang w:eastAsia="ru-RU"/>
        </w:rPr>
        <w:t xml:space="preserve">) </w:t>
      </w:r>
      <w:r w:rsidR="005B1E5E" w:rsidRPr="00EC2CF3">
        <w:rPr>
          <w:rFonts w:ascii="Times New Roman" w:eastAsia="Times New Roman" w:hAnsi="Times New Roman" w:cs="Times New Roman"/>
          <w:color w:val="000000" w:themeColor="text1"/>
          <w:sz w:val="16"/>
          <w:szCs w:val="16"/>
          <w:lang w:eastAsia="ru-RU"/>
        </w:rPr>
        <w:t xml:space="preserve">1918 </w:t>
      </w:r>
      <w:r w:rsidRPr="00EC2CF3">
        <w:rPr>
          <w:rFonts w:ascii="Times New Roman" w:eastAsia="Times New Roman" w:hAnsi="Times New Roman" w:cs="Times New Roman"/>
          <w:color w:val="000000" w:themeColor="text1"/>
          <w:sz w:val="16"/>
          <w:szCs w:val="16"/>
          <w:lang w:eastAsia="ru-RU"/>
        </w:rPr>
        <w:t xml:space="preserve">фон </w:t>
      </w:r>
      <w:proofErr w:type="spellStart"/>
      <w:r w:rsidRPr="00EC2CF3">
        <w:rPr>
          <w:rFonts w:ascii="Times New Roman" w:eastAsia="Times New Roman" w:hAnsi="Times New Roman" w:cs="Times New Roman"/>
          <w:color w:val="000000" w:themeColor="text1"/>
          <w:sz w:val="16"/>
          <w:szCs w:val="16"/>
          <w:lang w:eastAsia="ru-RU"/>
        </w:rPr>
        <w:t>Кюльман</w:t>
      </w:r>
      <w:proofErr w:type="spellEnd"/>
      <w:r w:rsidRPr="00EC2CF3">
        <w:rPr>
          <w:rFonts w:ascii="Times New Roman" w:eastAsia="Times New Roman" w:hAnsi="Times New Roman" w:cs="Times New Roman"/>
          <w:color w:val="000000" w:themeColor="text1"/>
          <w:sz w:val="16"/>
          <w:szCs w:val="16"/>
          <w:lang w:eastAsia="ru-RU"/>
        </w:rPr>
        <w:t xml:space="preserve"> и Чернин выехали в Берлин на совещание с генералом Людендорфом, где обсуждался вопрос о возможности подписания мира с правительством Центральной рады, не контролирующим ситуацию на Украине. Решающую роль сыграло тяжелейшее положение с продовольствием в Австро-Венгрии, которой без украинского зерна грозил голод. Вернувшись в Брест-Литовск, германская и австро-венгерская делегации 27 января (</w:t>
      </w:r>
      <w:hyperlink r:id="rId75" w:tooltip="9 февраля" w:history="1">
        <w:r w:rsidRPr="00EC2CF3">
          <w:rPr>
            <w:rFonts w:ascii="Times New Roman" w:eastAsia="Times New Roman" w:hAnsi="Times New Roman" w:cs="Times New Roman"/>
            <w:color w:val="000000" w:themeColor="text1"/>
            <w:sz w:val="16"/>
            <w:szCs w:val="16"/>
            <w:lang w:eastAsia="ru-RU"/>
          </w:rPr>
          <w:t>9 февраля</w:t>
        </w:r>
      </w:hyperlink>
      <w:r w:rsidRPr="00EC2CF3">
        <w:rPr>
          <w:rFonts w:ascii="Times New Roman" w:eastAsia="Times New Roman" w:hAnsi="Times New Roman" w:cs="Times New Roman"/>
          <w:color w:val="000000" w:themeColor="text1"/>
          <w:sz w:val="16"/>
          <w:szCs w:val="16"/>
          <w:lang w:eastAsia="ru-RU"/>
        </w:rPr>
        <w:t>)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71F371EA"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23661A9E" w14:textId="77777777" w:rsidR="005B1E5E" w:rsidRPr="00EC2CF3" w:rsidRDefault="005B1E5E" w:rsidP="00B95404">
      <w:pPr>
        <w:pStyle w:val="ae"/>
        <w:spacing w:before="0" w:after="0"/>
        <w:jc w:val="both"/>
        <w:rPr>
          <w:color w:val="000000" w:themeColor="text1"/>
          <w:sz w:val="16"/>
          <w:szCs w:val="16"/>
        </w:rPr>
      </w:pPr>
      <w:r w:rsidRPr="00EC2CF3">
        <w:rPr>
          <w:color w:val="000000" w:themeColor="text1"/>
          <w:sz w:val="16"/>
          <w:szCs w:val="16"/>
        </w:rPr>
        <w:t>21 января (3 февраля) 1918 немецкие дипломаты выехали на консультации в Берлин, где в эти дни было неспокойно — по призыву марксистской «Группы Спартака» там бастовали сотни тысяч голодных рабочих. Столкновения с полицией начались в германской столице еще 29 января, при этом бастующие пытались возводить на улицах баррикады. За несколько дней забастовки распространились на Гамбург, Мюнхен, Кельн, Эссен. 31 января для подавления забастовок и беспорядков в городах Германии были введены военно-полевые суды. Забастовка была прекращена лишь 4 февраля</w:t>
      </w:r>
      <w:r w:rsidR="00A345A3" w:rsidRPr="00EC2CF3">
        <w:rPr>
          <w:color w:val="000000" w:themeColor="text1"/>
          <w:sz w:val="16"/>
          <w:szCs w:val="16"/>
        </w:rPr>
        <w:t xml:space="preserve"> (17045)</w:t>
      </w:r>
      <w:r w:rsidRPr="00EC2CF3">
        <w:rPr>
          <w:color w:val="000000" w:themeColor="text1"/>
          <w:sz w:val="16"/>
          <w:szCs w:val="16"/>
        </w:rPr>
        <w:t>.</w:t>
      </w:r>
    </w:p>
    <w:p w14:paraId="1F17D593" w14:textId="77777777" w:rsidR="005B1E5E" w:rsidRPr="00EC2CF3" w:rsidRDefault="005B1E5E" w:rsidP="00B95404">
      <w:pPr>
        <w:spacing w:after="0" w:line="240" w:lineRule="auto"/>
        <w:jc w:val="both"/>
        <w:rPr>
          <w:rFonts w:ascii="Times New Roman" w:hAnsi="Times New Roman" w:cs="Times New Roman"/>
          <w:color w:val="000000" w:themeColor="text1"/>
          <w:sz w:val="16"/>
          <w:szCs w:val="16"/>
        </w:rPr>
      </w:pPr>
    </w:p>
    <w:p w14:paraId="70692863"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января (3 февраля) 1918 Справка о государственном долге России на 21 января 1918 г</w:t>
      </w:r>
    </w:p>
    <w:p w14:paraId="0D3F62D1" w14:textId="7C5288A3"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Источник:</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433</w:t>
      </w:r>
    </w:p>
    <w:p w14:paraId="53BEA159" w14:textId="07F8C88E"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Архив: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ЦГАОР, ф. 2281, оп. 1, д. 26, л. 28 об. Копия.</w:t>
      </w:r>
    </w:p>
    <w:p w14:paraId="5340C0BA" w14:textId="77777777" w:rsidR="003B402B" w:rsidRPr="00EC2CF3" w:rsidRDefault="003B402B" w:rsidP="00B95404">
      <w:pPr>
        <w:pStyle w:val="rtecenter"/>
        <w:spacing w:before="0" w:after="0"/>
        <w:jc w:val="both"/>
        <w:rPr>
          <w:color w:val="000000" w:themeColor="text1"/>
          <w:sz w:val="16"/>
          <w:szCs w:val="16"/>
        </w:rPr>
      </w:pPr>
      <w:r w:rsidRPr="00EC2CF3">
        <w:rPr>
          <w:color w:val="000000" w:themeColor="text1"/>
          <w:sz w:val="16"/>
          <w:szCs w:val="16"/>
        </w:rPr>
        <w:t>Справка о государственном долге России на 21 января 1918 г.</w:t>
      </w:r>
      <w:hyperlink r:id="rId76" w:anchor="_ftn1" w:history="1">
        <w:r w:rsidRPr="00EC2CF3">
          <w:rPr>
            <w:rStyle w:val="a5"/>
            <w:color w:val="000000" w:themeColor="text1"/>
            <w:sz w:val="16"/>
            <w:szCs w:val="16"/>
          </w:rPr>
          <w:t>[1]</w:t>
        </w:r>
      </w:hyperlink>
    </w:p>
    <w:p w14:paraId="762E80E6" w14:textId="77777777" w:rsidR="003B402B" w:rsidRPr="00EC2CF3" w:rsidRDefault="003B402B" w:rsidP="00B95404">
      <w:pPr>
        <w:pStyle w:val="rteright"/>
        <w:spacing w:before="0" w:beforeAutospacing="0" w:after="0" w:afterAutospacing="0"/>
        <w:jc w:val="both"/>
        <w:rPr>
          <w:color w:val="000000" w:themeColor="text1"/>
          <w:sz w:val="16"/>
          <w:szCs w:val="16"/>
        </w:rPr>
      </w:pPr>
      <w:r w:rsidRPr="00EC2CF3">
        <w:rPr>
          <w:color w:val="000000" w:themeColor="text1"/>
          <w:sz w:val="16"/>
          <w:szCs w:val="16"/>
        </w:rPr>
        <w:t>Конец 1918 г.</w:t>
      </w:r>
      <w:hyperlink r:id="rId77" w:anchor="_ftn2" w:history="1">
        <w:r w:rsidRPr="00EC2CF3">
          <w:rPr>
            <w:rStyle w:val="a5"/>
            <w:color w:val="000000" w:themeColor="text1"/>
            <w:sz w:val="16"/>
            <w:szCs w:val="16"/>
          </w:rPr>
          <w:t>[2]</w:t>
        </w:r>
      </w:hyperlink>
    </w:p>
    <w:p w14:paraId="7113F5E2"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Государственный долг России до декрета 21 января 1918 г.</w:t>
      </w:r>
      <w:hyperlink r:id="rId78" w:anchor="_ftn3" w:history="1">
        <w:r w:rsidRPr="00EC2CF3">
          <w:rPr>
            <w:rStyle w:val="a5"/>
            <w:color w:val="000000" w:themeColor="text1"/>
            <w:sz w:val="16"/>
            <w:szCs w:val="16"/>
          </w:rPr>
          <w:t>[3]</w:t>
        </w:r>
      </w:hyperlink>
      <w:r w:rsidRPr="00EC2CF3">
        <w:rPr>
          <w:color w:val="000000" w:themeColor="text1"/>
          <w:sz w:val="16"/>
          <w:szCs w:val="16"/>
        </w:rPr>
        <w:t xml:space="preserve"> (по последним, имеющимся во втором отделении</w:t>
      </w:r>
      <w:hyperlink r:id="rId79" w:anchor="_ftn4" w:history="1">
        <w:r w:rsidRPr="00EC2CF3">
          <w:rPr>
            <w:rStyle w:val="a5"/>
            <w:color w:val="000000" w:themeColor="text1"/>
            <w:sz w:val="16"/>
            <w:szCs w:val="16"/>
          </w:rPr>
          <w:t>[4]</w:t>
        </w:r>
      </w:hyperlink>
      <w:r w:rsidRPr="00EC2CF3">
        <w:rPr>
          <w:color w:val="000000" w:themeColor="text1"/>
          <w:sz w:val="16"/>
          <w:szCs w:val="16"/>
        </w:rPr>
        <w:t xml:space="preserve"> сведениям).</w:t>
      </w:r>
      <w:hyperlink r:id="rId80" w:anchor="_ftn5" w:history="1">
        <w:r w:rsidRPr="00EC2CF3">
          <w:rPr>
            <w:rStyle w:val="a5"/>
            <w:color w:val="000000" w:themeColor="text1"/>
            <w:sz w:val="16"/>
            <w:szCs w:val="16"/>
          </w:rPr>
          <w:t>[5]</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36"/>
        <w:gridCol w:w="1142"/>
      </w:tblGrid>
      <w:tr w:rsidR="00E7370A" w:rsidRPr="00EC2CF3" w14:paraId="7C2280F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CC289"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 xml:space="preserve">I. Долги, заключенные в рублях, равных </w:t>
            </w:r>
            <w:r w:rsidRPr="00EC2CF3">
              <w:rPr>
                <w:color w:val="000000" w:themeColor="text1"/>
                <w:sz w:val="16"/>
                <w:szCs w:val="16"/>
                <w:vertAlign w:val="superscript"/>
              </w:rPr>
              <w:t>1</w:t>
            </w:r>
            <w:r w:rsidRPr="00EC2CF3">
              <w:rPr>
                <w:color w:val="000000" w:themeColor="text1"/>
                <w:sz w:val="16"/>
                <w:szCs w:val="16"/>
              </w:rPr>
              <w:t>/</w:t>
            </w:r>
            <w:r w:rsidRPr="00EC2CF3">
              <w:rPr>
                <w:color w:val="000000" w:themeColor="text1"/>
                <w:sz w:val="16"/>
                <w:szCs w:val="16"/>
                <w:vertAlign w:val="subscript"/>
              </w:rPr>
              <w:t>10</w:t>
            </w:r>
            <w:r w:rsidRPr="00EC2CF3">
              <w:rPr>
                <w:color w:val="000000" w:themeColor="text1"/>
                <w:sz w:val="16"/>
                <w:szCs w:val="16"/>
              </w:rPr>
              <w:t xml:space="preserve"> </w:t>
            </w:r>
            <w:proofErr w:type="spellStart"/>
            <w:r w:rsidRPr="00EC2CF3">
              <w:rPr>
                <w:color w:val="000000" w:themeColor="text1"/>
                <w:sz w:val="16"/>
                <w:szCs w:val="16"/>
              </w:rPr>
              <w:t>имн</w:t>
            </w:r>
            <w:proofErr w:type="spellEnd"/>
            <w:r w:rsidRPr="00EC2CF3">
              <w:rPr>
                <w:color w:val="000000" w:themeColor="text1"/>
                <w:sz w:val="16"/>
                <w:szCs w:val="16"/>
              </w:rPr>
              <w:t>[</w:t>
            </w:r>
            <w:proofErr w:type="spellStart"/>
            <w:r w:rsidRPr="00EC2CF3">
              <w:rPr>
                <w:color w:val="000000" w:themeColor="text1"/>
                <w:sz w:val="16"/>
                <w:szCs w:val="16"/>
              </w:rPr>
              <w:t>ериала</w:t>
            </w:r>
            <w:proofErr w:type="spellEnd"/>
            <w:r w:rsidRPr="00EC2CF3">
              <w:rPr>
                <w:color w:val="000000" w:themeColor="text1"/>
                <w:sz w:val="16"/>
                <w:szCs w:val="16"/>
              </w:rPr>
              <w:t>]</w:t>
            </w:r>
            <w:hyperlink r:id="rId81" w:anchor="_ftn6" w:history="1">
              <w:r w:rsidRPr="00EC2CF3">
                <w:rPr>
                  <w:rStyle w:val="a5"/>
                  <w:color w:val="000000" w:themeColor="text1"/>
                  <w:sz w:val="16"/>
                  <w:szCs w:val="16"/>
                </w:rPr>
                <w:t>[6]</w:t>
              </w:r>
            </w:hyperlink>
            <w:r w:rsidRPr="00EC2CF3">
              <w:rPr>
                <w:color w:val="000000" w:themeColor="text1"/>
                <w:sz w:val="16"/>
                <w:szCs w:val="16"/>
              </w:rPr>
              <w:t xml:space="preserve"> исключительно в иностранной валюте: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B6BF" w14:textId="2725144E"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5247536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AA42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841F6"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50958190</w:t>
            </w:r>
          </w:p>
        </w:tc>
      </w:tr>
      <w:tr w:rsidR="00E7370A" w:rsidRPr="00EC2CF3" w14:paraId="6AC2D66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6A85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53EB1"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2722211188</w:t>
            </w:r>
          </w:p>
        </w:tc>
      </w:tr>
      <w:tr w:rsidR="00E7370A" w:rsidRPr="00EC2CF3" w14:paraId="5ADA0FB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81FE8"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II. Долги, заключенные в рублях, равных і/</w:t>
            </w:r>
            <w:r w:rsidRPr="00EC2CF3">
              <w:rPr>
                <w:color w:val="000000" w:themeColor="text1"/>
                <w:sz w:val="16"/>
                <w:szCs w:val="16"/>
                <w:vertAlign w:val="subscript"/>
              </w:rPr>
              <w:t>18</w:t>
            </w:r>
            <w:r w:rsidRPr="00EC2CF3">
              <w:rPr>
                <w:color w:val="000000" w:themeColor="text1"/>
                <w:sz w:val="16"/>
                <w:szCs w:val="16"/>
              </w:rPr>
              <w:t xml:space="preserve"> империала: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CF619" w14:textId="1E57B1A9"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1A13F54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02BF"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51B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3265826167</w:t>
            </w:r>
          </w:p>
        </w:tc>
      </w:tr>
      <w:tr w:rsidR="00E7370A" w:rsidRPr="00EC2CF3" w14:paraId="394ABA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4B0A9"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ED8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15568075020</w:t>
            </w:r>
          </w:p>
        </w:tc>
      </w:tr>
      <w:tr w:rsidR="00E7370A" w:rsidRPr="00EC2CF3" w14:paraId="14AEA16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858B"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BD4C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21608070565</w:t>
            </w:r>
          </w:p>
        </w:tc>
      </w:tr>
      <w:tr w:rsidR="00E7370A" w:rsidRPr="00EC2CF3" w14:paraId="2FEE80C1"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1AA82"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III. Краткосрочные обязательства Государственного казначейства: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ED68" w14:textId="402F383B"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5552396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CE3B0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C631"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24291200000</w:t>
            </w:r>
            <w:bookmarkStart w:id="2" w:name="_ftnref7"/>
            <w:r w:rsidR="000D7841" w:rsidRPr="00EC2CF3">
              <w:rPr>
                <w:color w:val="000000" w:themeColor="text1"/>
                <w:sz w:val="16"/>
                <w:szCs w:val="16"/>
              </w:rPr>
              <w:fldChar w:fldCharType="begin"/>
            </w:r>
            <w:r w:rsidRPr="00EC2CF3">
              <w:rPr>
                <w:color w:val="000000" w:themeColor="text1"/>
                <w:sz w:val="16"/>
                <w:szCs w:val="16"/>
              </w:rPr>
              <w:instrText xml:space="preserve"> HYPERLINK "http://istmat.info/node/44616" \l "_ftn7" \o "" </w:instrText>
            </w:r>
            <w:r w:rsidR="000D7841" w:rsidRPr="00EC2CF3">
              <w:rPr>
                <w:color w:val="000000" w:themeColor="text1"/>
                <w:sz w:val="16"/>
                <w:szCs w:val="16"/>
              </w:rPr>
            </w:r>
            <w:r w:rsidR="000D7841" w:rsidRPr="00EC2CF3">
              <w:rPr>
                <w:color w:val="000000" w:themeColor="text1"/>
                <w:sz w:val="16"/>
                <w:szCs w:val="16"/>
              </w:rPr>
              <w:fldChar w:fldCharType="separate"/>
            </w:r>
            <w:r w:rsidRPr="00EC2CF3">
              <w:rPr>
                <w:rStyle w:val="a5"/>
                <w:color w:val="000000" w:themeColor="text1"/>
                <w:sz w:val="16"/>
                <w:szCs w:val="16"/>
              </w:rPr>
              <w:t>[7]</w:t>
            </w:r>
            <w:r w:rsidR="000D7841" w:rsidRPr="00EC2CF3">
              <w:rPr>
                <w:color w:val="000000" w:themeColor="text1"/>
                <w:sz w:val="16"/>
                <w:szCs w:val="16"/>
              </w:rPr>
              <w:fldChar w:fldCharType="end"/>
            </w:r>
            <w:bookmarkEnd w:id="2"/>
          </w:p>
        </w:tc>
      </w:tr>
      <w:tr w:rsidR="00E7370A" w:rsidRPr="00EC2CF3" w14:paraId="5C37BF8E"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17BC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В Финляндии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5C306"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140997700</w:t>
            </w:r>
          </w:p>
        </w:tc>
      </w:tr>
      <w:tr w:rsidR="00E7370A" w:rsidRPr="00EC2CF3" w14:paraId="3EA39465"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C8685"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197A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8955838305</w:t>
            </w:r>
            <w:hyperlink r:id="rId82" w:anchor="_ftn8" w:history="1">
              <w:r w:rsidRPr="00EC2CF3">
                <w:rPr>
                  <w:rStyle w:val="a5"/>
                  <w:color w:val="000000" w:themeColor="text1"/>
                  <w:sz w:val="16"/>
                  <w:szCs w:val="16"/>
                </w:rPr>
                <w:t>[8]</w:t>
              </w:r>
            </w:hyperlink>
          </w:p>
        </w:tc>
      </w:tr>
      <w:tr w:rsidR="00E7370A" w:rsidRPr="00EC2CF3" w14:paraId="6467EB4B"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0BF69"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BD504"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54996105870</w:t>
            </w:r>
          </w:p>
        </w:tc>
      </w:tr>
    </w:tbl>
    <w:p w14:paraId="01BA8B5E" w14:textId="77777777" w:rsidR="003B402B" w:rsidRPr="00EC2CF3" w:rsidRDefault="000000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pict w14:anchorId="4CB510F8">
          <v:rect id="_x0000_i1025" style="width:154.35pt;height:0" o:hrpct="330" o:hrstd="t" o:hr="t" fillcolor="#a0a0a0" stroked="f"/>
        </w:pict>
      </w:r>
    </w:p>
    <w:p w14:paraId="6C8156EF" w14:textId="77777777" w:rsidR="003B402B" w:rsidRPr="00EC2CF3" w:rsidRDefault="003B402B" w:rsidP="00B95404">
      <w:pPr>
        <w:pStyle w:val="rtejustify"/>
        <w:spacing w:before="0" w:after="0"/>
        <w:rPr>
          <w:color w:val="000000" w:themeColor="text1"/>
          <w:sz w:val="16"/>
          <w:szCs w:val="16"/>
        </w:rPr>
      </w:pPr>
      <w:hyperlink r:id="rId83" w:anchor="_ftnref1" w:history="1">
        <w:r w:rsidRPr="00EC2CF3">
          <w:rPr>
            <w:rStyle w:val="a5"/>
            <w:color w:val="000000" w:themeColor="text1"/>
            <w:sz w:val="16"/>
            <w:szCs w:val="16"/>
          </w:rPr>
          <w:t>[1]</w:t>
        </w:r>
      </w:hyperlink>
      <w:r w:rsidRPr="00EC2CF3">
        <w:rPr>
          <w:color w:val="000000" w:themeColor="text1"/>
          <w:sz w:val="16"/>
          <w:szCs w:val="16"/>
        </w:rPr>
        <w:t xml:space="preserve"> Справка извлечена из «Краткого отчета о деятельности Особенной канцелярии по кредитной части Народного Комиссариата финансов» за период с 20 октября 1916 г. по конец 1918 г., к которому она приложена.</w:t>
      </w:r>
    </w:p>
    <w:p w14:paraId="38F0FB19" w14:textId="77777777" w:rsidR="003B402B" w:rsidRPr="00EC2CF3" w:rsidRDefault="003B402B" w:rsidP="00B95404">
      <w:pPr>
        <w:pStyle w:val="rtejustify"/>
        <w:spacing w:before="0" w:after="0"/>
        <w:rPr>
          <w:color w:val="000000" w:themeColor="text1"/>
          <w:sz w:val="16"/>
          <w:szCs w:val="16"/>
        </w:rPr>
      </w:pPr>
      <w:hyperlink r:id="rId84" w:anchor="_ftnref2" w:history="1">
        <w:r w:rsidRPr="00EC2CF3">
          <w:rPr>
            <w:rStyle w:val="a5"/>
            <w:color w:val="000000" w:themeColor="text1"/>
            <w:sz w:val="16"/>
            <w:szCs w:val="16"/>
          </w:rPr>
          <w:t>[2]</w:t>
        </w:r>
      </w:hyperlink>
      <w:r w:rsidRPr="00EC2CF3">
        <w:rPr>
          <w:color w:val="000000" w:themeColor="text1"/>
          <w:sz w:val="16"/>
          <w:szCs w:val="16"/>
        </w:rPr>
        <w:t xml:space="preserve"> Датируется по содержанию упомянутого «Кратного отчета».</w:t>
      </w:r>
    </w:p>
    <w:p w14:paraId="0FDDCA9F" w14:textId="77777777" w:rsidR="003B402B" w:rsidRPr="00EC2CF3" w:rsidRDefault="003B402B" w:rsidP="00B95404">
      <w:pPr>
        <w:pStyle w:val="rtejustify"/>
        <w:spacing w:before="0" w:after="0"/>
        <w:rPr>
          <w:color w:val="000000" w:themeColor="text1"/>
          <w:sz w:val="16"/>
          <w:szCs w:val="16"/>
        </w:rPr>
      </w:pPr>
      <w:hyperlink r:id="rId85" w:anchor="_ftnref3" w:history="1">
        <w:r w:rsidRPr="00EC2CF3">
          <w:rPr>
            <w:rStyle w:val="a5"/>
            <w:color w:val="000000" w:themeColor="text1"/>
            <w:sz w:val="16"/>
            <w:szCs w:val="16"/>
          </w:rPr>
          <w:t>[3]</w:t>
        </w:r>
      </w:hyperlink>
      <w:r w:rsidRPr="00EC2CF3">
        <w:rPr>
          <w:color w:val="000000" w:themeColor="text1"/>
          <w:sz w:val="16"/>
          <w:szCs w:val="16"/>
        </w:rPr>
        <w:t xml:space="preserve"> Имеется в виду декрет ВЦІІК от 21 января (3 февраля) 1918 г. «Об аннулировании государственных займов» (Собр. </w:t>
      </w:r>
      <w:proofErr w:type="spellStart"/>
      <w:r w:rsidRPr="00EC2CF3">
        <w:rPr>
          <w:color w:val="000000" w:themeColor="text1"/>
          <w:sz w:val="16"/>
          <w:szCs w:val="16"/>
        </w:rPr>
        <w:t>узак</w:t>
      </w:r>
      <w:proofErr w:type="spellEnd"/>
      <w:r w:rsidRPr="00EC2CF3">
        <w:rPr>
          <w:color w:val="000000" w:themeColor="text1"/>
          <w:sz w:val="16"/>
          <w:szCs w:val="16"/>
        </w:rPr>
        <w:t xml:space="preserve">. и </w:t>
      </w:r>
      <w:proofErr w:type="spellStart"/>
      <w:r w:rsidRPr="00EC2CF3">
        <w:rPr>
          <w:color w:val="000000" w:themeColor="text1"/>
          <w:sz w:val="16"/>
          <w:szCs w:val="16"/>
        </w:rPr>
        <w:t>расп</w:t>
      </w:r>
      <w:proofErr w:type="spellEnd"/>
      <w:r w:rsidRPr="00EC2CF3">
        <w:rPr>
          <w:color w:val="000000" w:themeColor="text1"/>
          <w:sz w:val="16"/>
          <w:szCs w:val="16"/>
        </w:rPr>
        <w:t>. Рабочего и Крестьянского правительства, 1918 г., № 27, ст. 353).</w:t>
      </w:r>
    </w:p>
    <w:p w14:paraId="4AB2F5C0" w14:textId="77777777" w:rsidR="003B402B" w:rsidRPr="00EC2CF3" w:rsidRDefault="003B402B" w:rsidP="00B95404">
      <w:pPr>
        <w:pStyle w:val="rtejustify"/>
        <w:spacing w:before="0" w:after="0"/>
        <w:rPr>
          <w:color w:val="000000" w:themeColor="text1"/>
          <w:sz w:val="16"/>
          <w:szCs w:val="16"/>
        </w:rPr>
      </w:pPr>
      <w:hyperlink r:id="rId86" w:anchor="_ftnref4" w:history="1">
        <w:r w:rsidRPr="00EC2CF3">
          <w:rPr>
            <w:rStyle w:val="a5"/>
            <w:color w:val="000000" w:themeColor="text1"/>
            <w:sz w:val="16"/>
            <w:szCs w:val="16"/>
          </w:rPr>
          <w:t>[4]</w:t>
        </w:r>
      </w:hyperlink>
      <w:r w:rsidRPr="00EC2CF3">
        <w:rPr>
          <w:color w:val="000000" w:themeColor="text1"/>
          <w:sz w:val="16"/>
          <w:szCs w:val="16"/>
        </w:rPr>
        <w:t xml:space="preserve"> Второе отделение Особенной канцелярии но кредитной части Министерства финансов занималось регулированием денежного обращения и вопросами валютной и дисконтной политики.</w:t>
      </w:r>
    </w:p>
    <w:p w14:paraId="4E8AA53C" w14:textId="77777777" w:rsidR="003B402B" w:rsidRPr="00EC2CF3" w:rsidRDefault="003B402B" w:rsidP="00B95404">
      <w:pPr>
        <w:pStyle w:val="rtejustify"/>
        <w:spacing w:before="0" w:after="0"/>
        <w:rPr>
          <w:color w:val="000000" w:themeColor="text1"/>
          <w:sz w:val="16"/>
          <w:szCs w:val="16"/>
        </w:rPr>
      </w:pPr>
      <w:hyperlink r:id="rId87" w:anchor="_ftnref5" w:history="1">
        <w:r w:rsidRPr="00EC2CF3">
          <w:rPr>
            <w:rStyle w:val="a5"/>
            <w:color w:val="000000" w:themeColor="text1"/>
            <w:sz w:val="16"/>
            <w:szCs w:val="16"/>
          </w:rPr>
          <w:t>[5]</w:t>
        </w:r>
      </w:hyperlink>
      <w:r w:rsidRPr="00EC2CF3">
        <w:rPr>
          <w:color w:val="000000" w:themeColor="text1"/>
          <w:sz w:val="16"/>
          <w:szCs w:val="16"/>
        </w:rPr>
        <w:t xml:space="preserve"> До сих нор не были известны официальные данные о государственном </w:t>
      </w:r>
      <w:proofErr w:type="spellStart"/>
      <w:r w:rsidRPr="00EC2CF3">
        <w:rPr>
          <w:color w:val="000000" w:themeColor="text1"/>
          <w:sz w:val="16"/>
          <w:szCs w:val="16"/>
        </w:rPr>
        <w:t>долге^Рос-сии</w:t>
      </w:r>
      <w:proofErr w:type="spellEnd"/>
      <w:r w:rsidRPr="00EC2CF3">
        <w:rPr>
          <w:color w:val="000000" w:themeColor="text1"/>
          <w:sz w:val="16"/>
          <w:szCs w:val="16"/>
        </w:rPr>
        <w:t xml:space="preserve"> на момент аннулирования Советским правительством государственных займов. В частности, при определении размеров внешней задолженности (иностранные военные займы России) в литературе пользуются данными Г. Фиска, точное происхождение которых неизвестно (см.: Г. Ф и с к. Финансовое положение Европы и Америки после войны. М., 1926), а также данными директора Департамента государственного казначейства Г. Д. Дементьева о приросте государственного долга за годы войны до 1 июня 1917 г. и до 1 сентября 1917 г.</w:t>
      </w:r>
    </w:p>
    <w:p w14:paraId="37F1CA8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 xml:space="preserve">Государственный долг складывался из долгосрочных займов — бессрочных (рентных) и срочных (с погашением в течение многих лет). Кроме того, в составе государственного долга числились краткосрочные займы — так называемые 5 </w:t>
      </w:r>
      <w:r w:rsidRPr="00EC2CF3">
        <w:rPr>
          <w:rStyle w:val="af0"/>
          <w:i w:val="0"/>
          <w:color w:val="000000" w:themeColor="text1"/>
          <w:sz w:val="16"/>
          <w:szCs w:val="16"/>
        </w:rPr>
        <w:t>%</w:t>
      </w:r>
      <w:r w:rsidRPr="00EC2CF3">
        <w:rPr>
          <w:color w:val="000000" w:themeColor="text1"/>
          <w:sz w:val="16"/>
          <w:szCs w:val="16"/>
        </w:rPr>
        <w:t xml:space="preserve"> краткосрочные обязательства Государственного казначейства и 4% билеты Государственного казначейства или «серии». Накануне первой мировой войны, на 1 января 1914 г. они (точнее «серии») составляли в общей сумме государственного долга в 8824.5 млн руб. всего лишь 150.5 млн руб.</w:t>
      </w:r>
    </w:p>
    <w:p w14:paraId="51F2C3A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Государственный долг накануне войны состоял из внутренних и внешних займов. За годы войны никаких внешних долгосрочных займов ни царское, ни Временное правительства не получили. Миллиардные займы, предоставленные Францией и особенно Англией, были оформлены как краткосрочные кредиты, обеспеченные краткосрочными обязательствами Государственного казначейства, общая их сумма, согласно справки,— 8955.8 млн руб.</w:t>
      </w:r>
    </w:p>
    <w:p w14:paraId="6948C31E"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Что касается краткосрочных обязательств Государственного казначейства внутри страны, то они с началом войны приобрели другой характер. Эмиссия бумажных денег Государственным банком оформлялась как задолженность ему Государственного казначейства, краткосрочные обязательства которого «обеспечивали» непокрытую золотом эмиссию денежных знаков. Таких обязательств по последнему балансу Государственного банка на 23 октября 1917 г. находилось у него 15 507 млн руб. Остальные обязательства Государственного казначейства размещались во время войны на частном денежном рынке — в акционерных банках и у других капиталистов — и представляли собой действительный внутренний краткосрочный государственный долг. Для того чтобы усилить их размещение, правительство при расчетах с поставщиками по военным заказам стало навязывать их с 1916 г. поставщикам в начале в размерах от 10—25% следуемых сумм, а с 27 марта 1917 г. от 10 до 50% ,а по авансам поставщикам даже до 75% . (Правда, поставщики имели возможность с небольшой потерей избавиться от краткосрочных обязательств путем «учета» их в Государственном банке).</w:t>
      </w:r>
    </w:p>
    <w:p w14:paraId="277253DB"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 xml:space="preserve">Тем не менее значительная часть обязательств осела «на частном рынке». По отчету Государственного банка за 1916 г., таких обязательств на 1 января 1917 г. было 2609 млн руб. и сверх того 300 млн руб. в государственных сберегательных кассах, откуда правительство также заимствовало денежные средства. На 1 июля 1917 г., по имеющимся в литературе данным, реальный долг по краткосрочным обязательствам вырос с 2609 до 3772 млн руб. и, </w:t>
      </w:r>
      <w:proofErr w:type="spellStart"/>
      <w:r w:rsidRPr="00EC2CF3">
        <w:rPr>
          <w:color w:val="000000" w:themeColor="text1"/>
          <w:sz w:val="16"/>
          <w:szCs w:val="16"/>
        </w:rPr>
        <w:t>наконец,по</w:t>
      </w:r>
      <w:proofErr w:type="spellEnd"/>
      <w:r w:rsidRPr="00EC2CF3">
        <w:rPr>
          <w:color w:val="000000" w:themeColor="text1"/>
          <w:sz w:val="16"/>
          <w:szCs w:val="16"/>
        </w:rPr>
        <w:t xml:space="preserve"> данным Дементьева, на 1 сентября 1917 г. — 4429 млн руб., в том числе прирост за январь—июнь — 1550 млн руб. и за июль—август — только 150 млн руб. и, следовательно, с 1 сентября по 25 октября 1917 г. мог возрасти еще примерно на 200 млн руб.</w:t>
      </w:r>
    </w:p>
    <w:p w14:paraId="6807B8FF"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 xml:space="preserve">К этому следует прибавить рост краткосрочного долга по «сериям» — с 1о0 до 1000 млн руб. к концу 1915 г., после чего они пе выпускались. Таким образом, общее размещение обязательств и серий достигло 5.6—5.7 млрд руб. Некоторый дальнейший выпуск их после 25 октября 1917 г., по-видимому, был связан с тем, что эмиссия денежных знаков некоторое время продолжала оформляться с обеспечением их обязательствами. Далее, со второй половины 1917 г. краткосрочные обязательства, а «серии» еще раньше, начали выполнять роль денежных знаков и, возможно, что при недостатке в денежных знаках в первые месяцы после Великой Октябрьской социалистической революции выпуск заготовленных краткосрочных обязательств производился взамен денежных знаков. Во всяком случае в декрете ВЦИК об аннулировании государственных займов в п. 4 было сказано: «Краткосрочные обязательства и серии Государственного казначейства остаются в силе. Проценты по ним не уплачиваются, а самые облигации имеют хождение наравне с кредитными билетами» (Собр. </w:t>
      </w:r>
      <w:proofErr w:type="spellStart"/>
      <w:r w:rsidRPr="00EC2CF3">
        <w:rPr>
          <w:color w:val="000000" w:themeColor="text1"/>
          <w:sz w:val="16"/>
          <w:szCs w:val="16"/>
        </w:rPr>
        <w:t>узак</w:t>
      </w:r>
      <w:proofErr w:type="spellEnd"/>
      <w:r w:rsidRPr="00EC2CF3">
        <w:rPr>
          <w:color w:val="000000" w:themeColor="text1"/>
          <w:sz w:val="16"/>
          <w:szCs w:val="16"/>
        </w:rPr>
        <w:t xml:space="preserve">. и </w:t>
      </w:r>
      <w:proofErr w:type="spellStart"/>
      <w:r w:rsidRPr="00EC2CF3">
        <w:rPr>
          <w:color w:val="000000" w:themeColor="text1"/>
          <w:sz w:val="16"/>
          <w:szCs w:val="16"/>
        </w:rPr>
        <w:t>расп</w:t>
      </w:r>
      <w:proofErr w:type="spellEnd"/>
      <w:r w:rsidRPr="00EC2CF3">
        <w:rPr>
          <w:color w:val="000000" w:themeColor="text1"/>
          <w:sz w:val="16"/>
          <w:szCs w:val="16"/>
        </w:rPr>
        <w:t>. Рабочего и Крестьянского правительства, 1918 г., № 27, ст. 353).</w:t>
      </w:r>
    </w:p>
    <w:p w14:paraId="0B50F092"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Таким образом, из 24 291.2 млн. руб. долга по краткосрочным обязательствам реальный долг составлял около 5.65 млрд. рублей (</w:t>
      </w:r>
      <w:proofErr w:type="spellStart"/>
      <w:r w:rsidRPr="00EC2CF3">
        <w:rPr>
          <w:color w:val="000000" w:themeColor="text1"/>
          <w:sz w:val="16"/>
          <w:szCs w:val="16"/>
        </w:rPr>
        <w:t>ок</w:t>
      </w:r>
      <w:proofErr w:type="spellEnd"/>
      <w:r w:rsidRPr="00EC2CF3">
        <w:rPr>
          <w:color w:val="000000" w:themeColor="text1"/>
          <w:sz w:val="16"/>
          <w:szCs w:val="16"/>
        </w:rPr>
        <w:t>. 4.65 млрд. по 5%-м обязательствам и 1 млрд. по «сериям»).</w:t>
      </w:r>
    </w:p>
    <w:p w14:paraId="3B29D40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lastRenderedPageBreak/>
        <w:t>В итоге государственный долг России к моменту Великой Октябрьской социалистической революции составлял (в млн руб.):</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1"/>
        <w:gridCol w:w="1594"/>
        <w:gridCol w:w="1375"/>
        <w:gridCol w:w="1489"/>
      </w:tblGrid>
      <w:tr w:rsidR="00E7370A" w:rsidRPr="00EC2CF3" w14:paraId="6FC2CC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B7D2DB" w14:textId="330E5B16"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0EBE1"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На основании справки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60C26"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До 1 января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FFEC"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Прирост после этого</w:t>
            </w:r>
          </w:p>
        </w:tc>
      </w:tr>
      <w:tr w:rsidR="00E7370A" w:rsidRPr="00EC2CF3" w14:paraId="4D46CCC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722DF"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По долгосрочным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19590"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21608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372E7"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8675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ED99"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12933</w:t>
            </w:r>
          </w:p>
        </w:tc>
      </w:tr>
      <w:tr w:rsidR="00E7370A" w:rsidRPr="00EC2CF3" w14:paraId="51888F8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B42C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По краткосрочным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E1E52" w14:textId="68C62F04"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DE895" w14:textId="16BED5DD"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9031" w14:textId="7510104C"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07DB9776"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60A52"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а) иностранным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6F06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8956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D976" w14:textId="46A24A42"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8498"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8956</w:t>
            </w:r>
          </w:p>
        </w:tc>
      </w:tr>
      <w:tr w:rsidR="00E7370A" w:rsidRPr="00EC2CF3" w14:paraId="111654E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E2DFC"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б) внутренним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E526"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E36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CF4C0"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5500</w:t>
            </w:r>
          </w:p>
        </w:tc>
      </w:tr>
      <w:tr w:rsidR="00E7370A" w:rsidRPr="00EC2CF3" w14:paraId="1766117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C3E2A9" w14:textId="4F2EBF3A" w:rsidR="003B402B"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B1E7A"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36214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CE0D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9C276"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27389</w:t>
            </w:r>
          </w:p>
        </w:tc>
      </w:tr>
    </w:tbl>
    <w:p w14:paraId="41B8F1F3" w14:textId="77777777" w:rsidR="003B402B" w:rsidRPr="00EC2CF3" w:rsidRDefault="003B402B" w:rsidP="00B95404">
      <w:pPr>
        <w:pStyle w:val="rtejustify"/>
        <w:spacing w:before="0" w:after="0"/>
        <w:rPr>
          <w:color w:val="000000" w:themeColor="text1"/>
          <w:sz w:val="16"/>
          <w:szCs w:val="16"/>
        </w:rPr>
      </w:pPr>
      <w:r w:rsidRPr="00EC2CF3">
        <w:rPr>
          <w:color w:val="000000" w:themeColor="text1"/>
          <w:sz w:val="16"/>
          <w:szCs w:val="16"/>
        </w:rPr>
        <w:t>В эти цифры не входит долг по гарантиям облигаций частных железнодорожных обществ и по свидетельствам (закладным листам) Дворянского и Крестьянского банков.</w:t>
      </w:r>
    </w:p>
    <w:p w14:paraId="6F26CA72" w14:textId="77777777" w:rsidR="003B402B" w:rsidRPr="00EC2CF3" w:rsidRDefault="003B402B" w:rsidP="00B95404">
      <w:pPr>
        <w:pStyle w:val="rtejustify"/>
        <w:spacing w:before="0" w:after="0"/>
        <w:rPr>
          <w:color w:val="000000" w:themeColor="text1"/>
          <w:sz w:val="16"/>
          <w:szCs w:val="16"/>
        </w:rPr>
      </w:pPr>
      <w:hyperlink r:id="rId88" w:anchor="_ftnref6" w:history="1">
        <w:r w:rsidRPr="00EC2CF3">
          <w:rPr>
            <w:rStyle w:val="a5"/>
            <w:color w:val="000000" w:themeColor="text1"/>
            <w:sz w:val="16"/>
            <w:szCs w:val="16"/>
          </w:rPr>
          <w:t>[6]</w:t>
        </w:r>
      </w:hyperlink>
      <w:r w:rsidRPr="00EC2CF3">
        <w:rPr>
          <w:color w:val="000000" w:themeColor="text1"/>
          <w:sz w:val="16"/>
          <w:szCs w:val="16"/>
        </w:rPr>
        <w:t xml:space="preserve"> Имеются в виду долги, заключенные до денежной реформы 1895—1897 гг., когда содержание золотого рубля было в 1</w:t>
      </w:r>
      <w:r w:rsidRPr="00EC2CF3">
        <w:rPr>
          <w:color w:val="000000" w:themeColor="text1"/>
          <w:sz w:val="16"/>
          <w:szCs w:val="16"/>
          <w:vertAlign w:val="superscript"/>
        </w:rPr>
        <w:t>1</w:t>
      </w:r>
      <w:r w:rsidRPr="00EC2CF3">
        <w:rPr>
          <w:color w:val="000000" w:themeColor="text1"/>
          <w:sz w:val="16"/>
          <w:szCs w:val="16"/>
        </w:rPr>
        <w:t>/</w:t>
      </w:r>
      <w:r w:rsidRPr="00EC2CF3">
        <w:rPr>
          <w:color w:val="000000" w:themeColor="text1"/>
          <w:sz w:val="16"/>
          <w:szCs w:val="16"/>
          <w:vertAlign w:val="subscript"/>
        </w:rPr>
        <w:t>2</w:t>
      </w:r>
      <w:r w:rsidRPr="00EC2CF3">
        <w:rPr>
          <w:color w:val="000000" w:themeColor="text1"/>
          <w:sz w:val="16"/>
          <w:szCs w:val="16"/>
        </w:rPr>
        <w:t xml:space="preserve"> раза больше, чем после реформы (</w:t>
      </w:r>
      <w:r w:rsidRPr="00EC2CF3">
        <w:rPr>
          <w:color w:val="000000" w:themeColor="text1"/>
          <w:sz w:val="16"/>
          <w:szCs w:val="16"/>
          <w:vertAlign w:val="superscript"/>
        </w:rPr>
        <w:t>1</w:t>
      </w:r>
      <w:r w:rsidRPr="00EC2CF3">
        <w:rPr>
          <w:color w:val="000000" w:themeColor="text1"/>
          <w:sz w:val="16"/>
          <w:szCs w:val="16"/>
        </w:rPr>
        <w:t>/</w:t>
      </w:r>
      <w:r w:rsidRPr="00EC2CF3">
        <w:rPr>
          <w:color w:val="000000" w:themeColor="text1"/>
          <w:sz w:val="16"/>
          <w:szCs w:val="16"/>
          <w:vertAlign w:val="subscript"/>
        </w:rPr>
        <w:t>15</w:t>
      </w:r>
      <w:r w:rsidRPr="00EC2CF3">
        <w:rPr>
          <w:color w:val="000000" w:themeColor="text1"/>
          <w:sz w:val="16"/>
          <w:szCs w:val="16"/>
        </w:rPr>
        <w:t>).</w:t>
      </w:r>
    </w:p>
    <w:bookmarkStart w:id="3" w:name="_ftn7"/>
    <w:p w14:paraId="3E316915" w14:textId="77777777" w:rsidR="003B402B" w:rsidRPr="00EC2CF3" w:rsidRDefault="000D7841" w:rsidP="00B95404">
      <w:pPr>
        <w:pStyle w:val="rtejustify"/>
        <w:spacing w:before="0" w:after="0"/>
        <w:rPr>
          <w:color w:val="000000" w:themeColor="text1"/>
          <w:sz w:val="16"/>
          <w:szCs w:val="16"/>
        </w:rPr>
      </w:pPr>
      <w:r w:rsidRPr="00EC2CF3">
        <w:rPr>
          <w:color w:val="000000" w:themeColor="text1"/>
          <w:sz w:val="16"/>
          <w:szCs w:val="16"/>
        </w:rPr>
        <w:fldChar w:fldCharType="begin"/>
      </w:r>
      <w:r w:rsidR="003B402B" w:rsidRPr="00EC2CF3">
        <w:rPr>
          <w:color w:val="000000" w:themeColor="text1"/>
          <w:sz w:val="16"/>
          <w:szCs w:val="16"/>
        </w:rPr>
        <w:instrText xml:space="preserve"> HYPERLINK "http://istmat.info/node/44616" \l "_ftnref7" \o "" </w:instrText>
      </w:r>
      <w:r w:rsidRPr="00EC2CF3">
        <w:rPr>
          <w:color w:val="000000" w:themeColor="text1"/>
          <w:sz w:val="16"/>
          <w:szCs w:val="16"/>
        </w:rPr>
      </w:r>
      <w:r w:rsidRPr="00EC2CF3">
        <w:rPr>
          <w:color w:val="000000" w:themeColor="text1"/>
          <w:sz w:val="16"/>
          <w:szCs w:val="16"/>
        </w:rPr>
        <w:fldChar w:fldCharType="separate"/>
      </w:r>
      <w:r w:rsidR="003B402B" w:rsidRPr="00EC2CF3">
        <w:rPr>
          <w:rStyle w:val="a5"/>
          <w:color w:val="000000" w:themeColor="text1"/>
          <w:sz w:val="16"/>
          <w:szCs w:val="16"/>
        </w:rPr>
        <w:t>[7]</w:t>
      </w:r>
      <w:r w:rsidRPr="00EC2CF3">
        <w:rPr>
          <w:color w:val="000000" w:themeColor="text1"/>
          <w:sz w:val="16"/>
          <w:szCs w:val="16"/>
        </w:rPr>
        <w:fldChar w:fldCharType="end"/>
      </w:r>
      <w:bookmarkEnd w:id="3"/>
      <w:r w:rsidR="003B402B" w:rsidRPr="00EC2CF3">
        <w:rPr>
          <w:color w:val="000000" w:themeColor="text1"/>
          <w:sz w:val="16"/>
          <w:szCs w:val="16"/>
        </w:rPr>
        <w:t xml:space="preserve"> По данным на 14 ноября 1917 г., включая 373 913 391 200 00) руб., депонированных в обеспечение счетов Комиссариата продовольствия. Имеются в виду денежные суммы в обеспечение кредитов, полученных государственными хлебной и сахарной монополиями от банков. Сумма обязательств, использованных в качестве обеспечения, в док. из-за опечатки ошибочна. (Прим. док.).</w:t>
      </w:r>
    </w:p>
    <w:p w14:paraId="0899133D" w14:textId="77777777" w:rsidR="003B402B" w:rsidRPr="00EC2CF3" w:rsidRDefault="003B402B" w:rsidP="00B95404">
      <w:pPr>
        <w:pStyle w:val="rtejustify"/>
        <w:spacing w:before="0" w:after="0"/>
        <w:rPr>
          <w:color w:val="000000" w:themeColor="text1"/>
          <w:sz w:val="16"/>
          <w:szCs w:val="16"/>
        </w:rPr>
      </w:pPr>
      <w:hyperlink r:id="rId89" w:anchor="_ftnref8" w:history="1">
        <w:r w:rsidRPr="00EC2CF3">
          <w:rPr>
            <w:rStyle w:val="a5"/>
            <w:color w:val="000000" w:themeColor="text1"/>
            <w:sz w:val="16"/>
            <w:szCs w:val="16"/>
          </w:rPr>
          <w:t>[8]</w:t>
        </w:r>
      </w:hyperlink>
      <w:r w:rsidRPr="00EC2CF3">
        <w:rPr>
          <w:color w:val="000000" w:themeColor="text1"/>
          <w:sz w:val="16"/>
          <w:szCs w:val="16"/>
        </w:rPr>
        <w:t xml:space="preserve"> В том числе 200 млн. ф. ст. —1891.5 млн. руб. для Народного банка. (Прим. док.) (15145).</w:t>
      </w:r>
    </w:p>
    <w:p w14:paraId="7383BF02" w14:textId="77777777" w:rsidR="003B402B" w:rsidRPr="00EC2CF3" w:rsidRDefault="003B402B" w:rsidP="00B95404">
      <w:pPr>
        <w:pStyle w:val="ae"/>
        <w:spacing w:before="0" w:after="0"/>
        <w:jc w:val="both"/>
        <w:rPr>
          <w:color w:val="000000" w:themeColor="text1"/>
          <w:sz w:val="16"/>
          <w:szCs w:val="16"/>
        </w:rPr>
      </w:pPr>
    </w:p>
    <w:p w14:paraId="2043A43E" w14:textId="77777777" w:rsidR="003B402B" w:rsidRPr="00EC2CF3" w:rsidRDefault="003B40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(3 февраля) 1918 года по инициативе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Всероссийский Центральный Исполнительный комитет (ВЦИК) утвердил декрет об аннулировании государственных займов, в том числе и иностранных. То есть был объявлен полный дефолт. Советская Россия вышла из международной финансовой системы. Общая сумма государственного долга к 1 января 1918 года достигла 60 млрд. рублей, включая 16 млрд. руб. внешней задолжности. Около половины этой суммы - 7,694 млрд. рублей Россия должна была по оплате военных кредитов Антанте. 22 апреля 1918 года В. И. Ленин подписал декрет СНК РСФСР о национализации внешней торговли: отныне внешней торговлей могло заниматься только государство (11034).</w:t>
      </w:r>
    </w:p>
    <w:p w14:paraId="5E00A362" w14:textId="77777777" w:rsidR="003B402B" w:rsidRPr="00EC2CF3" w:rsidRDefault="003B40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8BDAB" w14:textId="0C9B4B2A" w:rsidR="00A345A3" w:rsidRPr="00EC2CF3" w:rsidRDefault="00A345A3" w:rsidP="00B95404">
      <w:pPr>
        <w:pStyle w:val="ae"/>
        <w:spacing w:before="0" w:after="0"/>
        <w:jc w:val="both"/>
        <w:rPr>
          <w:color w:val="000000" w:themeColor="text1"/>
          <w:sz w:val="16"/>
          <w:szCs w:val="16"/>
        </w:rPr>
      </w:pPr>
      <w:r w:rsidRPr="00EC2CF3">
        <w:rPr>
          <w:bCs/>
          <w:color w:val="000000" w:themeColor="text1"/>
          <w:sz w:val="16"/>
          <w:szCs w:val="16"/>
        </w:rPr>
        <w:t>21 января</w:t>
      </w:r>
      <w:r w:rsidRPr="00EC2CF3">
        <w:rPr>
          <w:color w:val="000000" w:themeColor="text1"/>
          <w:sz w:val="16"/>
          <w:szCs w:val="16"/>
        </w:rPr>
        <w:t xml:space="preserve"> (3 февраля) в 1918 году в Петрограде ВЦИК издал декрет об «аннулировании» внешнего и внутреннего государственного долга России по договорам и облигациям царского и Временного правительства. Так большевики фактически обокрали собственных граждан, жертвовавших все трудные годы войны средства на оборонные займы (в общей сложности 44 млрд рублей) и иностранных кредиторов из союзных стран Антанты (14 млрд рублей). Также были «равным способом аннулированы» все гарантии, данные по займам различных предприятий и учреждений. Вскоре после этого большинство европейских государств выразили протест. Особенно сильно от объявленного большевиками «аннулирования» царских долгов пострадала Франция, в которой еще до войны насчитывалось до 1,6</w:t>
      </w:r>
      <w:r w:rsidR="00D30863" w:rsidRPr="00EC2CF3">
        <w:rPr>
          <w:color w:val="000000" w:themeColor="text1"/>
          <w:sz w:val="16"/>
          <w:szCs w:val="16"/>
        </w:rPr>
        <w:t xml:space="preserve"> </w:t>
      </w:r>
      <w:r w:rsidRPr="00EC2CF3">
        <w:rPr>
          <w:color w:val="000000" w:themeColor="text1"/>
          <w:sz w:val="16"/>
          <w:szCs w:val="16"/>
        </w:rPr>
        <w:t>млн владельцев «русских долговых бумаг» на сумму до 12</w:t>
      </w:r>
      <w:r w:rsidR="00D30863" w:rsidRPr="00EC2CF3">
        <w:rPr>
          <w:color w:val="000000" w:themeColor="text1"/>
          <w:sz w:val="16"/>
          <w:szCs w:val="16"/>
        </w:rPr>
        <w:t xml:space="preserve"> </w:t>
      </w:r>
      <w:r w:rsidRPr="00EC2CF3">
        <w:rPr>
          <w:color w:val="000000" w:themeColor="text1"/>
          <w:sz w:val="16"/>
          <w:szCs w:val="16"/>
        </w:rPr>
        <w:t>млрд франков золотом. Эти долги России в итоге все равно пришлось возвращать спустя несколько десятилетий (17045).</w:t>
      </w:r>
    </w:p>
    <w:p w14:paraId="6DE12581" w14:textId="77777777" w:rsidR="00A345A3" w:rsidRPr="00EC2CF3" w:rsidRDefault="00A345A3" w:rsidP="00B95404">
      <w:pPr>
        <w:spacing w:after="0" w:line="240" w:lineRule="auto"/>
        <w:jc w:val="both"/>
        <w:rPr>
          <w:rFonts w:ascii="Times New Roman" w:hAnsi="Times New Roman" w:cs="Times New Roman"/>
          <w:bCs/>
          <w:color w:val="000000" w:themeColor="text1"/>
          <w:sz w:val="16"/>
          <w:szCs w:val="16"/>
        </w:rPr>
      </w:pPr>
    </w:p>
    <w:p w14:paraId="7168C4A4"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января</w:t>
      </w:r>
      <w:r w:rsidRPr="00EC2CF3">
        <w:rPr>
          <w:rFonts w:ascii="Times New Roman" w:hAnsi="Times New Roman" w:cs="Times New Roman"/>
          <w:color w:val="000000" w:themeColor="text1"/>
          <w:sz w:val="16"/>
          <w:szCs w:val="16"/>
        </w:rPr>
        <w:t xml:space="preserve"> (3 февраля) в 1918 году ВЦИК принимает Декрет об аннулировании государственных займов царского и временного правительств (15016).</w:t>
      </w:r>
    </w:p>
    <w:p w14:paraId="5B4CAE4E" w14:textId="77777777" w:rsidR="003B402B" w:rsidRPr="00EC2CF3" w:rsidRDefault="003B402B" w:rsidP="00B95404">
      <w:pPr>
        <w:spacing w:after="0" w:line="240" w:lineRule="auto"/>
        <w:jc w:val="both"/>
        <w:rPr>
          <w:rFonts w:ascii="Times New Roman" w:hAnsi="Times New Roman" w:cs="Times New Roman"/>
          <w:color w:val="000000" w:themeColor="text1"/>
          <w:sz w:val="16"/>
          <w:szCs w:val="16"/>
        </w:rPr>
      </w:pPr>
    </w:p>
    <w:p w14:paraId="27C7C1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5524D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547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(3 февраля) 1918 года итальянский дирижабль М.17 сгорел во время полета по невыясненной причине. После войны старый дирижабль М.1 переименовали в “Анджело </w:t>
      </w:r>
      <w:proofErr w:type="spellStart"/>
      <w:r w:rsidRPr="00EC2CF3">
        <w:rPr>
          <w:rFonts w:ascii="Times New Roman" w:hAnsi="Times New Roman" w:cs="Times New Roman"/>
          <w:color w:val="000000" w:themeColor="text1"/>
          <w:sz w:val="16"/>
          <w:szCs w:val="16"/>
        </w:rPr>
        <w:t>Бернарди</w:t>
      </w:r>
      <w:proofErr w:type="spellEnd"/>
      <w:r w:rsidRPr="00EC2CF3">
        <w:rPr>
          <w:rFonts w:ascii="Times New Roman" w:hAnsi="Times New Roman" w:cs="Times New Roman"/>
          <w:color w:val="000000" w:themeColor="text1"/>
          <w:sz w:val="16"/>
          <w:szCs w:val="16"/>
        </w:rPr>
        <w:t>” и долгое время использовали для пассажирских перевозок. Он совершил 54 вылета и перевез 800 пассажиров (11324).</w:t>
      </w:r>
    </w:p>
    <w:p w14:paraId="611327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7C4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января (3 февраля) 1918 Котор. Сконцентрировав войска и перебросив подводные лодки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Пула, австро-венгерское командование (</w:t>
      </w:r>
      <w:proofErr w:type="spellStart"/>
      <w:r w:rsidRPr="00EC2CF3">
        <w:rPr>
          <w:rFonts w:ascii="Times New Roman" w:hAnsi="Times New Roman" w:cs="Times New Roman"/>
          <w:color w:val="000000" w:themeColor="text1"/>
          <w:sz w:val="16"/>
          <w:szCs w:val="16"/>
        </w:rPr>
        <w:t>адм.М.Хорти</w:t>
      </w:r>
      <w:proofErr w:type="spellEnd"/>
      <w:r w:rsidRPr="00EC2CF3">
        <w:rPr>
          <w:rFonts w:ascii="Times New Roman" w:hAnsi="Times New Roman" w:cs="Times New Roman"/>
          <w:color w:val="000000" w:themeColor="text1"/>
          <w:sz w:val="16"/>
          <w:szCs w:val="16"/>
        </w:rPr>
        <w:t xml:space="preserve">) подавило восстание на кораблях австро-венгерского флота (1-3.02.1918 г). Около 800 человек было арестовано, руководители восстания </w:t>
      </w:r>
      <w:proofErr w:type="spellStart"/>
      <w:r w:rsidRPr="00EC2CF3">
        <w:rPr>
          <w:rFonts w:ascii="Times New Roman" w:hAnsi="Times New Roman" w:cs="Times New Roman"/>
          <w:color w:val="000000" w:themeColor="text1"/>
          <w:sz w:val="16"/>
          <w:szCs w:val="16"/>
        </w:rPr>
        <w:t>Ф.Раш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А.Грабар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М.Брничевич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Е.Шишгорич</w:t>
      </w:r>
      <w:proofErr w:type="spellEnd"/>
      <w:r w:rsidRPr="00EC2CF3">
        <w:rPr>
          <w:rFonts w:ascii="Times New Roman" w:hAnsi="Times New Roman" w:cs="Times New Roman"/>
          <w:color w:val="000000" w:themeColor="text1"/>
          <w:sz w:val="16"/>
          <w:szCs w:val="16"/>
        </w:rPr>
        <w:t xml:space="preserve"> расстреляны (7449).</w:t>
      </w:r>
    </w:p>
    <w:p w14:paraId="746419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65F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E1BA2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6D5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января (4 февраля) 1918 завод Д.П.Г. получил заказ на 2 </w:t>
      </w:r>
      <w:proofErr w:type="spellStart"/>
      <w:r w:rsidRPr="00EC2CF3">
        <w:rPr>
          <w:rFonts w:ascii="Times New Roman" w:hAnsi="Times New Roman" w:cs="Times New Roman"/>
          <w:color w:val="000000" w:themeColor="text1"/>
          <w:sz w:val="16"/>
          <w:szCs w:val="16"/>
        </w:rPr>
        <w:t>контристребителя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Б.А.Щербачева</w:t>
      </w:r>
      <w:proofErr w:type="spellEnd"/>
      <w:r w:rsidRPr="00EC2CF3">
        <w:rPr>
          <w:rFonts w:ascii="Times New Roman" w:hAnsi="Times New Roman" w:cs="Times New Roman"/>
          <w:color w:val="000000" w:themeColor="text1"/>
          <w:sz w:val="16"/>
          <w:szCs w:val="16"/>
        </w:rPr>
        <w:t xml:space="preserve"> без шасси с тележечным стартом (2807,91).</w:t>
      </w:r>
    </w:p>
    <w:p w14:paraId="497414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5B4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января (4 февраля) 1918 в повестке дня заседания СНК имела п. 35 (о воздушном флоте) (Полет в Берлин - рукой В.И.Л.) (1849,46).</w:t>
      </w:r>
    </w:p>
    <w:p w14:paraId="785E0D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80516" w14:textId="6505396E" w:rsidR="00394CBC" w:rsidRPr="00EC2CF3" w:rsidRDefault="00394CB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52814F4" w14:textId="77777777" w:rsidR="00394CBC" w:rsidRPr="00EC2CF3" w:rsidRDefault="00394CB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FF725" w14:textId="7DDD0555"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января (4 февраля) 1918 г. открывшийся в Петрогра</w:t>
      </w:r>
      <w:r w:rsidRPr="00EC2CF3">
        <w:rPr>
          <w:rFonts w:ascii="Times New Roman" w:hAnsi="Times New Roman" w:cs="Times New Roman"/>
          <w:color w:val="000000" w:themeColor="text1"/>
          <w:sz w:val="16"/>
          <w:szCs w:val="16"/>
        </w:rPr>
        <w:softHyphen/>
        <w:t>де 1-й Всероссийский воздухоплавательный съезд объявил о солидарности с советской властью и выделил из своего состава Всероссийский воз</w:t>
      </w:r>
      <w:r w:rsidRPr="00EC2CF3">
        <w:rPr>
          <w:rFonts w:ascii="Times New Roman" w:hAnsi="Times New Roman" w:cs="Times New Roman"/>
          <w:color w:val="000000" w:themeColor="text1"/>
          <w:sz w:val="16"/>
          <w:szCs w:val="16"/>
        </w:rPr>
        <w:softHyphen/>
        <w:t>духоплавательный совет,</w:t>
      </w:r>
      <w:r w:rsidRPr="00EC2CF3">
        <w:rPr>
          <w:rStyle w:val="affa"/>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EC2CF3">
        <w:rPr>
          <w:rFonts w:ascii="Times New Roman" w:hAnsi="Times New Roman" w:cs="Times New Roman"/>
          <w:color w:val="000000" w:themeColor="text1"/>
          <w:sz w:val="16"/>
          <w:szCs w:val="16"/>
        </w:rPr>
        <w:softHyphen/>
        <w:t>ных воздухоплавательных отрядов (20120).</w:t>
      </w:r>
    </w:p>
    <w:p w14:paraId="40891A10"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
    <w:p w14:paraId="4B3113E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4D518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E83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января (4 февраля) 1918 в “Правде” появилась первая негативная реакция на предложения Ларина отменить деньги,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w:t>
      </w:r>
      <w:proofErr w:type="spellStart"/>
      <w:r w:rsidRPr="00EC2CF3">
        <w:rPr>
          <w:rFonts w:ascii="Times New Roman" w:hAnsi="Times New Roman" w:cs="Times New Roman"/>
          <w:color w:val="000000" w:themeColor="text1"/>
          <w:sz w:val="16"/>
          <w:szCs w:val="16"/>
        </w:rPr>
        <w:t>финансовоэкономического</w:t>
      </w:r>
      <w:proofErr w:type="spellEnd"/>
      <w:r w:rsidRPr="00EC2CF3">
        <w:rPr>
          <w:rFonts w:ascii="Times New Roman" w:hAnsi="Times New Roman" w:cs="Times New Roman"/>
          <w:color w:val="000000" w:themeColor="text1"/>
          <w:sz w:val="16"/>
          <w:szCs w:val="16"/>
        </w:rPr>
        <w:t xml:space="preserve">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w:t>
      </w:r>
      <w:proofErr w:type="spellStart"/>
      <w:r w:rsidRPr="00EC2CF3">
        <w:rPr>
          <w:rFonts w:ascii="Times New Roman" w:hAnsi="Times New Roman" w:cs="Times New Roman"/>
          <w:color w:val="000000" w:themeColor="text1"/>
          <w:sz w:val="16"/>
          <w:szCs w:val="16"/>
        </w:rPr>
        <w:t>В.В.Оболенский</w:t>
      </w:r>
      <w:proofErr w:type="spellEnd"/>
      <w:r w:rsidRPr="00EC2CF3">
        <w:rPr>
          <w:rFonts w:ascii="Times New Roman" w:hAnsi="Times New Roman" w:cs="Times New Roman"/>
          <w:color w:val="000000" w:themeColor="text1"/>
          <w:sz w:val="16"/>
          <w:szCs w:val="16"/>
        </w:rPr>
        <w:t xml:space="preserve">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xml:space="preserve"> черновом наброске второй программы партии и в самой программе, принятой на VIII съезде РКП(б) в марте 1919 года. Но проблема ставилась несколько иначе. </w:t>
      </w:r>
      <w:proofErr w:type="spellStart"/>
      <w:r w:rsidRPr="00EC2CF3">
        <w:rPr>
          <w:rFonts w:ascii="Times New Roman" w:hAnsi="Times New Roman" w:cs="Times New Roman"/>
          <w:color w:val="000000" w:themeColor="text1"/>
          <w:sz w:val="16"/>
          <w:szCs w:val="16"/>
        </w:rPr>
        <w:t>Cформулировав</w:t>
      </w:r>
      <w:proofErr w:type="spellEnd"/>
      <w:r w:rsidRPr="00EC2CF3">
        <w:rPr>
          <w:rFonts w:ascii="Times New Roman" w:hAnsi="Times New Roman" w:cs="Times New Roman"/>
          <w:color w:val="000000" w:themeColor="text1"/>
          <w:sz w:val="16"/>
          <w:szCs w:val="16"/>
        </w:rPr>
        <w:t xml:space="preserve">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потребительско-производительные коммуны </w:t>
      </w:r>
      <w:r w:rsidRPr="00EC2CF3">
        <w:rPr>
          <w:rFonts w:ascii="Times New Roman" w:hAnsi="Times New Roman" w:cs="Times New Roman"/>
          <w:iCs/>
          <w:color w:val="000000" w:themeColor="text1"/>
          <w:sz w:val="16"/>
          <w:szCs w:val="16"/>
        </w:rPr>
        <w:t xml:space="preserve">с временным сохранением денег и сделок </w:t>
      </w:r>
      <w:proofErr w:type="spellStart"/>
      <w:r w:rsidRPr="00EC2CF3">
        <w:rPr>
          <w:rFonts w:ascii="Times New Roman" w:hAnsi="Times New Roman" w:cs="Times New Roman"/>
          <w:iCs/>
          <w:color w:val="000000" w:themeColor="text1"/>
          <w:sz w:val="16"/>
          <w:szCs w:val="16"/>
        </w:rPr>
        <w:t>куплипродажи</w:t>
      </w:r>
      <w:proofErr w:type="spellEnd"/>
      <w:r w:rsidRPr="00EC2CF3">
        <w:rPr>
          <w:rFonts w:ascii="Times New Roman" w:hAnsi="Times New Roman" w:cs="Times New Roman"/>
          <w:iCs/>
          <w:color w:val="000000" w:themeColor="text1"/>
          <w:sz w:val="16"/>
          <w:szCs w:val="16"/>
        </w:rPr>
        <w:t xml:space="preserve"> (Ленин В.И. </w:t>
      </w:r>
      <w:r w:rsidRPr="00EC2CF3">
        <w:rPr>
          <w:rFonts w:ascii="Times New Roman" w:hAnsi="Times New Roman" w:cs="Times New Roman"/>
          <w:color w:val="000000" w:themeColor="text1"/>
          <w:sz w:val="16"/>
          <w:szCs w:val="16"/>
        </w:rPr>
        <w:t>Полн. собр. соч. Т. 36. С. 74.</w:t>
      </w:r>
      <w:r w:rsidRPr="00EC2CF3">
        <w:rPr>
          <w:rFonts w:ascii="Times New Roman" w:hAnsi="Times New Roman" w:cs="Times New Roman"/>
          <w:iCs/>
          <w:color w:val="000000" w:themeColor="text1"/>
          <w:sz w:val="16"/>
          <w:szCs w:val="16"/>
        </w:rPr>
        <w:t xml:space="preserve">). </w:t>
      </w:r>
      <w:r w:rsidRPr="00EC2CF3">
        <w:rPr>
          <w:rFonts w:ascii="Times New Roman" w:hAnsi="Times New Roman" w:cs="Times New Roman"/>
          <w:color w:val="000000" w:themeColor="text1"/>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239C03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067A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8D627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B4079"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января (4 февраля) 1918 г. первый опытный Фоккер V.11/1 передали на типовые испытания в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она прошла их без замечаний и проверку прочности выдержала (22874).</w:t>
      </w:r>
    </w:p>
    <w:p w14:paraId="1A15484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
    <w:p w14:paraId="5AB8F0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января (4 февраля) 1918 Берлин. Прекращена забастовка рабочих военных заводов (28.01-4.02.1918) (7446).</w:t>
      </w:r>
    </w:p>
    <w:p w14:paraId="03DEA8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F68A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45F1C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7EC92"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января (5 февраля) 1918 Станюкович - </w:t>
      </w:r>
      <w:proofErr w:type="spellStart"/>
      <w:r w:rsidRPr="00EC2CF3">
        <w:rPr>
          <w:rFonts w:ascii="Times New Roman" w:hAnsi="Times New Roman" w:cs="Times New Roman"/>
          <w:color w:val="000000" w:themeColor="text1"/>
          <w:sz w:val="16"/>
          <w:szCs w:val="16"/>
        </w:rPr>
        <w:t>военприемщик</w:t>
      </w:r>
      <w:proofErr w:type="spellEnd"/>
      <w:r w:rsidRPr="00EC2CF3">
        <w:rPr>
          <w:rFonts w:ascii="Times New Roman" w:hAnsi="Times New Roman" w:cs="Times New Roman"/>
          <w:color w:val="000000" w:themeColor="text1"/>
          <w:sz w:val="16"/>
          <w:szCs w:val="16"/>
        </w:rPr>
        <w:t xml:space="preserve"> на Симферопольском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все-таки получила двигатели, поскольку с января 1919 г., по крайней мере, 10 таких самолетов с </w:t>
      </w:r>
      <w:proofErr w:type="spellStart"/>
      <w:r w:rsidRPr="00EC2CF3">
        <w:rPr>
          <w:rFonts w:ascii="Times New Roman" w:hAnsi="Times New Roman" w:cs="Times New Roman"/>
          <w:color w:val="000000" w:themeColor="text1"/>
          <w:sz w:val="16"/>
          <w:szCs w:val="16"/>
        </w:rPr>
        <w:t>анатровскими</w:t>
      </w:r>
      <w:proofErr w:type="spellEnd"/>
      <w:r w:rsidRPr="00EC2CF3">
        <w:rPr>
          <w:rFonts w:ascii="Times New Roman" w:hAnsi="Times New Roman" w:cs="Times New Roman"/>
          <w:color w:val="000000" w:themeColor="text1"/>
          <w:sz w:val="16"/>
          <w:szCs w:val="16"/>
        </w:rPr>
        <w:t xml:space="preserve"> серийными номерами появились в списках матчасти Добровольческой армии (12252).</w:t>
      </w:r>
    </w:p>
    <w:p w14:paraId="799B8D94"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5F936039" w14:textId="77777777" w:rsidR="006E32A7" w:rsidRPr="00EC2CF3" w:rsidRDefault="006E32A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3DF557B" w14:textId="77777777" w:rsidR="006E32A7" w:rsidRPr="00EC2CF3" w:rsidRDefault="006E32A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F234E" w14:textId="77777777" w:rsidR="006E32A7" w:rsidRPr="00EC2CF3" w:rsidRDefault="006E32A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января</w:t>
      </w:r>
      <w:r w:rsidRPr="00EC2CF3">
        <w:rPr>
          <w:rStyle w:val="a7"/>
          <w:rFonts w:ascii="Times New Roman" w:eastAsiaTheme="majorEastAsia" w:hAnsi="Times New Roman" w:cs="Times New Roman"/>
          <w:b w:val="0"/>
          <w:color w:val="000000" w:themeColor="text1"/>
          <w:sz w:val="16"/>
          <w:szCs w:val="16"/>
        </w:rPr>
        <w:t xml:space="preserve"> (5 февраля)</w:t>
      </w:r>
      <w:r w:rsidRPr="00EC2CF3">
        <w:rPr>
          <w:rFonts w:ascii="Times New Roman" w:hAnsi="Times New Roman" w:cs="Times New Roman"/>
          <w:color w:val="000000" w:themeColor="text1"/>
          <w:sz w:val="16"/>
          <w:szCs w:val="16"/>
        </w:rPr>
        <w:t xml:space="preserve"> 1918 г. завод Петроградского арматурно-электрического общества (в связи с отказом администрации подчиниться декрету о рабочем контроле) был национализирован (Сборник декретов и постановлений по народному хозяйству (25 октября 1917 г. – 25 октября 1918 г.) – М.: из-во ВСНХ, 1918. С. 261) (18297).</w:t>
      </w:r>
    </w:p>
    <w:p w14:paraId="205A3616"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3FD9C029" w14:textId="43E2290A" w:rsidR="006E32A7" w:rsidRPr="00EC2CF3" w:rsidRDefault="006E32A7"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23 января</w:t>
      </w:r>
      <w:r w:rsidRPr="00EC2CF3">
        <w:rPr>
          <w:rStyle w:val="a7"/>
          <w:rFonts w:eastAsiaTheme="majorEastAsia"/>
          <w:b w:val="0"/>
          <w:color w:val="000000" w:themeColor="text1"/>
          <w:sz w:val="16"/>
          <w:szCs w:val="16"/>
        </w:rPr>
        <w:t xml:space="preserve"> (5 февраля)</w:t>
      </w:r>
      <w:r w:rsidRPr="00EC2CF3">
        <w:rPr>
          <w:color w:val="000000" w:themeColor="text1"/>
          <w:sz w:val="16"/>
          <w:szCs w:val="16"/>
        </w:rPr>
        <w:t xml:space="preserve"> 1918 года СНК заслушал доклад А.Г. Шляпникова «О демобилизации промышленности». Первый пункт постановления по докладу представляет собой отредактированный В.И. Лениным проект[218]. Ключевая фраза:</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«Военные заказы все прекратить»</w:t>
      </w:r>
      <w:r w:rsidRPr="00EC2CF3">
        <w:rPr>
          <w:color w:val="000000" w:themeColor="text1"/>
          <w:sz w:val="16"/>
          <w:szCs w:val="16"/>
        </w:rPr>
        <w:t>![219]</w:t>
      </w:r>
    </w:p>
    <w:p w14:paraId="1FADBA64" w14:textId="1981FD8D" w:rsidR="006E32A7" w:rsidRPr="00EC2CF3" w:rsidRDefault="006E32A7"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первой декаде января 1918 года В.И. Ленин, заявив, что</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«за несколько недель разрушены почти до основания недемократические учреждения в армии, в деревне, на фабрике»</w:t>
      </w:r>
      <w:r w:rsidRPr="00EC2CF3">
        <w:rPr>
          <w:color w:val="000000" w:themeColor="text1"/>
          <w:sz w:val="16"/>
          <w:szCs w:val="16"/>
        </w:rPr>
        <w:t>, уточнил:</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«иного пути к социализму… нет и быть не может»</w:t>
      </w:r>
      <w:r w:rsidRPr="00EC2CF3">
        <w:rPr>
          <w:color w:val="000000" w:themeColor="text1"/>
          <w:sz w:val="16"/>
          <w:szCs w:val="16"/>
        </w:rPr>
        <w:t>[220] (18385).</w:t>
      </w:r>
    </w:p>
    <w:p w14:paraId="66D44B78" w14:textId="77777777" w:rsidR="006E32A7" w:rsidRPr="00EC2CF3" w:rsidRDefault="006E32A7" w:rsidP="00B95404">
      <w:pPr>
        <w:pStyle w:val="p1"/>
        <w:spacing w:before="0" w:beforeAutospacing="0" w:after="0" w:afterAutospacing="0"/>
        <w:jc w:val="both"/>
        <w:rPr>
          <w:color w:val="000000" w:themeColor="text1"/>
          <w:sz w:val="16"/>
          <w:szCs w:val="16"/>
        </w:rPr>
      </w:pPr>
    </w:p>
    <w:p w14:paraId="79601CD2" w14:textId="77777777" w:rsidR="002477B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73EA982" w14:textId="77777777" w:rsidR="002477B8" w:rsidRPr="00EC2CF3" w:rsidRDefault="002477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9DEEE" w14:textId="77777777" w:rsidR="002477B8" w:rsidRPr="00EC2CF3" w:rsidRDefault="002477B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января (5 февраля) 1918 Всероссийская коллегия по управлению ВВФ обратилась в Наркомат по ВМД с ходатайством о подписании проекта приказа об отмене демобилизации ВВФ (1849,44).</w:t>
      </w:r>
    </w:p>
    <w:p w14:paraId="41EA304B" w14:textId="77777777" w:rsidR="002477B8" w:rsidRPr="00EC2CF3" w:rsidRDefault="002477B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B934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E5EB3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C4754" w14:textId="2A76F3E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января (5 февраля) 1918 </w:t>
      </w:r>
      <w:r w:rsidR="00D91321" w:rsidRPr="00EC2CF3">
        <w:rPr>
          <w:rFonts w:ascii="Times New Roman" w:hAnsi="Times New Roman" w:cs="Times New Roman"/>
          <w:color w:val="000000" w:themeColor="text1"/>
          <w:sz w:val="16"/>
          <w:szCs w:val="16"/>
        </w:rPr>
        <w:t xml:space="preserve">е. </w:t>
      </w:r>
      <w:r w:rsidRPr="00EC2CF3">
        <w:rPr>
          <w:rFonts w:ascii="Times New Roman" w:hAnsi="Times New Roman" w:cs="Times New Roman"/>
          <w:color w:val="000000" w:themeColor="text1"/>
          <w:sz w:val="16"/>
          <w:szCs w:val="16"/>
        </w:rPr>
        <w:t>вышел декрет о национализации торгового флота (1348,196).</w:t>
      </w:r>
    </w:p>
    <w:p w14:paraId="61E920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B3F28" w14:textId="524A39C7" w:rsidR="00D91321" w:rsidRPr="00EC2CF3" w:rsidRDefault="00D91321" w:rsidP="00D91321">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23 января (</w:t>
      </w:r>
      <w:r w:rsidRPr="00EC2CF3">
        <w:rPr>
          <w:rStyle w:val="aff"/>
          <w:rFonts w:ascii="Times New Roman" w:hAnsi="Times New Roman" w:cs="Times New Roman"/>
          <w:color w:val="0070C0"/>
          <w:spacing w:val="0"/>
          <w:sz w:val="16"/>
          <w:szCs w:val="16"/>
        </w:rPr>
        <w:t>5 февраля</w:t>
      </w:r>
      <w:r w:rsidRPr="00EC2CF3">
        <w:rPr>
          <w:rStyle w:val="aff"/>
          <w:rFonts w:ascii="Times New Roman" w:hAnsi="Times New Roman" w:cs="Times New Roman"/>
          <w:color w:val="0070C0"/>
          <w:spacing w:val="0"/>
          <w:sz w:val="16"/>
          <w:szCs w:val="16"/>
        </w:rPr>
        <w:t>)</w:t>
      </w:r>
      <w:r w:rsidRPr="00EC2CF3">
        <w:rPr>
          <w:rStyle w:val="aff"/>
          <w:rFonts w:ascii="Times New Roman" w:hAnsi="Times New Roman" w:cs="Times New Roman"/>
          <w:color w:val="0070C0"/>
          <w:spacing w:val="0"/>
          <w:sz w:val="16"/>
          <w:szCs w:val="16"/>
        </w:rPr>
        <w:t xml:space="preserve"> 1918 г. был издан декрет Совета Народных Комиссаров (СНК) о национализации морского и речного флота. В марте в Москве была образована Комиссия по созданию «Великого Северного пути». Планировалась по</w:t>
      </w:r>
      <w:r w:rsidRPr="00EC2CF3">
        <w:rPr>
          <w:rStyle w:val="aff"/>
          <w:rFonts w:ascii="Times New Roman" w:hAnsi="Times New Roman" w:cs="Times New Roman"/>
          <w:color w:val="0070C0"/>
          <w:spacing w:val="0"/>
          <w:sz w:val="16"/>
          <w:szCs w:val="16"/>
        </w:rPr>
        <w:softHyphen/>
        <w:t>сылка транспортных пароходов из Архангельска в Сибирь для доставки оттуда хлеба. А 2 июля того же года В.И. Ле</w:t>
      </w:r>
      <w:r w:rsidRPr="00EC2CF3">
        <w:rPr>
          <w:rStyle w:val="aff"/>
          <w:rFonts w:ascii="Times New Roman" w:hAnsi="Times New Roman" w:cs="Times New Roman"/>
          <w:color w:val="0070C0"/>
          <w:spacing w:val="0"/>
          <w:sz w:val="16"/>
          <w:szCs w:val="16"/>
        </w:rPr>
        <w:softHyphen/>
        <w:t>нин подписал постановление СНК об ассигновании 1 млн. рублей на гидрографическую экспедицию по исследованию Северного Ледовитого океана. Для содействия ей был соз</w:t>
      </w:r>
      <w:r w:rsidRPr="00EC2CF3">
        <w:rPr>
          <w:rStyle w:val="aff"/>
          <w:rFonts w:ascii="Times New Roman" w:hAnsi="Times New Roman" w:cs="Times New Roman"/>
          <w:color w:val="0070C0"/>
          <w:spacing w:val="0"/>
          <w:sz w:val="16"/>
          <w:szCs w:val="16"/>
        </w:rPr>
        <w:softHyphen/>
        <w:t>дан специальный комитет, на который возлагалась задача, ставшая впоследствии основополагающей для всех работ в Арктике, - «всестороннего оборудования, усовершенствова</w:t>
      </w:r>
      <w:r w:rsidRPr="00EC2CF3">
        <w:rPr>
          <w:rStyle w:val="aff"/>
          <w:rFonts w:ascii="Times New Roman" w:hAnsi="Times New Roman" w:cs="Times New Roman"/>
          <w:color w:val="0070C0"/>
          <w:spacing w:val="0"/>
          <w:sz w:val="16"/>
          <w:szCs w:val="16"/>
        </w:rPr>
        <w:softHyphen/>
        <w:t>ния и изучения Северного морского пути в целях превращения его в артерию постоянной практической связи...». Для вы</w:t>
      </w:r>
      <w:r w:rsidRPr="00EC2CF3">
        <w:rPr>
          <w:rStyle w:val="aff"/>
          <w:rFonts w:ascii="Times New Roman" w:hAnsi="Times New Roman" w:cs="Times New Roman"/>
          <w:color w:val="0070C0"/>
          <w:spacing w:val="0"/>
          <w:sz w:val="16"/>
          <w:szCs w:val="16"/>
        </w:rPr>
        <w:softHyphen/>
        <w:t>полнения этой задачи необходимо было осуществить целый цикл научно-исследовательских работ.</w:t>
      </w:r>
    </w:p>
    <w:p w14:paraId="5AB2CF13" w14:textId="77777777" w:rsidR="00D91321" w:rsidRPr="00EC2CF3" w:rsidRDefault="00D91321" w:rsidP="00D91321">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Однако этим проектам полностью воплотиться в жизнь было не суждено (25653).</w:t>
      </w:r>
    </w:p>
    <w:p w14:paraId="18BEFB53" w14:textId="77777777" w:rsidR="00D91321" w:rsidRPr="00EC2CF3" w:rsidRDefault="00D91321" w:rsidP="00D91321">
      <w:pPr>
        <w:spacing w:after="0" w:line="240" w:lineRule="auto"/>
        <w:jc w:val="both"/>
        <w:rPr>
          <w:rFonts w:ascii="Times New Roman" w:hAnsi="Times New Roman" w:cs="Times New Roman"/>
          <w:color w:val="0070C0"/>
          <w:sz w:val="16"/>
          <w:szCs w:val="16"/>
        </w:rPr>
      </w:pPr>
    </w:p>
    <w:p w14:paraId="478092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января (5 февраля) 1918 вышел декрет СНК об отделении церкви от государства и школы от церкви (1348,265).</w:t>
      </w:r>
    </w:p>
    <w:p w14:paraId="2A8CC6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97291" w14:textId="6D76F245" w:rsidR="006E32A7" w:rsidRPr="00EC2CF3" w:rsidRDefault="006E32A7"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23 января (5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00D30863" w:rsidRPr="00EC2CF3">
        <w:rPr>
          <w:color w:val="000000" w:themeColor="text1"/>
          <w:sz w:val="16"/>
          <w:szCs w:val="16"/>
        </w:rPr>
        <w:t xml:space="preserve"> </w:t>
      </w:r>
      <w:r w:rsidRPr="00EC2CF3">
        <w:rPr>
          <w:color w:val="000000" w:themeColor="text1"/>
          <w:sz w:val="16"/>
          <w:szCs w:val="16"/>
        </w:rPr>
        <w:t>опубликован Декрет «Об отделении церкви от государства и школы от церкви» (18371).</w:t>
      </w:r>
    </w:p>
    <w:p w14:paraId="1ACD26AE" w14:textId="77777777" w:rsidR="006E32A7" w:rsidRPr="00EC2CF3" w:rsidRDefault="006E32A7" w:rsidP="00B95404">
      <w:pPr>
        <w:pStyle w:val="ae"/>
        <w:spacing w:before="0" w:after="0"/>
        <w:jc w:val="both"/>
        <w:rPr>
          <w:color w:val="000000" w:themeColor="text1"/>
          <w:sz w:val="16"/>
          <w:szCs w:val="16"/>
        </w:rPr>
      </w:pPr>
    </w:p>
    <w:p w14:paraId="4B519A62" w14:textId="77777777" w:rsidR="00811FAB" w:rsidRPr="00EC2CF3" w:rsidRDefault="00811FAB" w:rsidP="00B95404">
      <w:pPr>
        <w:pStyle w:val="ae"/>
        <w:spacing w:before="0" w:after="0"/>
        <w:jc w:val="both"/>
        <w:rPr>
          <w:color w:val="000000" w:themeColor="text1"/>
          <w:sz w:val="16"/>
          <w:szCs w:val="16"/>
        </w:rPr>
      </w:pPr>
      <w:r w:rsidRPr="00EC2CF3">
        <w:rPr>
          <w:color w:val="000000" w:themeColor="text1"/>
          <w:sz w:val="16"/>
          <w:szCs w:val="16"/>
        </w:rPr>
        <w:t>23 января (5 февраля) 1918 в Петрограде Совет Народных Комиссаров (СНК) издал декрет «Об отделении церкви от государства и школы от церкви». Церковное имущество было объявлено народным достоянием, которое можно было конфисковать в пользу государства. Заседавший в те же дни Поместный Собор осудил это решение, обвинив большевиков в «злостном покушении на весь строй жизни православной церкви». Всем принимавшим и исполнявшим декрет церковь пригрозила «отлучением» и призвала православных защищать церковное имущество от «грабителей и захватчиков». Конфликт между большевиками и православными почти сразу привел к началу захвата церковных зданий и убийствам священников (17045).</w:t>
      </w:r>
    </w:p>
    <w:p w14:paraId="149C6BC9" w14:textId="77777777" w:rsidR="00811FAB" w:rsidRPr="00EC2CF3" w:rsidRDefault="00811F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FAAC0" w14:textId="77777777"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23 января (5 февраля) 1918 отряды «красных», занявших днем ранее предместья Киева, начали штурм центральной части города. Командовал ими бывший капитан царской армии Михаил Муравьев, перешедший на сторону большевиков и причислявший себя к левым эсерам. На тот момент официально он занимал пост начальника штаба Южного революционного фронта по борьбе с контрреволюцией, которым командовал Владимир Антонов-Овсеенко.</w:t>
      </w:r>
    </w:p>
    <w:p w14:paraId="52A67272" w14:textId="14E8295F"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Объявив сторонников УНР «предателями-</w:t>
      </w:r>
      <w:proofErr w:type="spellStart"/>
      <w:r w:rsidRPr="00EC2CF3">
        <w:rPr>
          <w:color w:val="000000" w:themeColor="text1"/>
          <w:sz w:val="16"/>
          <w:szCs w:val="16"/>
        </w:rPr>
        <w:t>мазепинцами</w:t>
      </w:r>
      <w:proofErr w:type="spellEnd"/>
      <w:r w:rsidRPr="00EC2CF3">
        <w:rPr>
          <w:color w:val="000000" w:themeColor="text1"/>
          <w:sz w:val="16"/>
          <w:szCs w:val="16"/>
        </w:rPr>
        <w:t>» и «австрийскими шпионами», Муравьев 4 февраля отдал своим отрядам специальный приказ действовать предельно решительно и жестко: «Войскам обеих армий приказываю беспощадно уничтожить в Киеве всех офицеров и юнкеров, гайдамаков, монархистов и врагов революции». Штурм начался с массированного артиллерийского обстрела центральной части Киева, в ходе которого было использовано до 15</w:t>
      </w:r>
      <w:r w:rsidR="00D30863" w:rsidRPr="00EC2CF3">
        <w:rPr>
          <w:color w:val="000000" w:themeColor="text1"/>
          <w:sz w:val="16"/>
          <w:szCs w:val="16"/>
        </w:rPr>
        <w:t xml:space="preserve"> </w:t>
      </w:r>
      <w:r w:rsidRPr="00EC2CF3">
        <w:rPr>
          <w:color w:val="000000" w:themeColor="text1"/>
          <w:sz w:val="16"/>
          <w:szCs w:val="16"/>
        </w:rPr>
        <w:t>000 снарядов. На следующий день отряды красной гвардии вошли в город, начав массовые расправы над интеллигенцией, офицерами</w:t>
      </w:r>
      <w:r w:rsidR="00D30863" w:rsidRPr="00EC2CF3">
        <w:rPr>
          <w:color w:val="000000" w:themeColor="text1"/>
          <w:sz w:val="16"/>
          <w:szCs w:val="16"/>
        </w:rPr>
        <w:t xml:space="preserve"> </w:t>
      </w:r>
      <w:r w:rsidRPr="00EC2CF3">
        <w:rPr>
          <w:color w:val="000000" w:themeColor="text1"/>
          <w:sz w:val="16"/>
          <w:szCs w:val="16"/>
        </w:rPr>
        <w:t>и церковными</w:t>
      </w:r>
      <w:r w:rsidR="00D30863" w:rsidRPr="00EC2CF3">
        <w:rPr>
          <w:color w:val="000000" w:themeColor="text1"/>
          <w:sz w:val="16"/>
          <w:szCs w:val="16"/>
        </w:rPr>
        <w:t xml:space="preserve"> </w:t>
      </w:r>
      <w:r w:rsidRPr="00EC2CF3">
        <w:rPr>
          <w:color w:val="000000" w:themeColor="text1"/>
          <w:sz w:val="16"/>
          <w:szCs w:val="16"/>
        </w:rPr>
        <w:t>служителями. 7 февраля революционными матросами был убит киевский митрополит Владимир. Всего, по данным Красного Креста, в первые дни после взятия «красными» в Киеве было убито до 5 тысяч человек, в том числе около 3 тысяч офицеров. 9 февраля Муравьев отправил Ленину рапорт о взятии Киева.</w:t>
      </w:r>
      <w:r w:rsidR="00D30863" w:rsidRPr="00EC2CF3">
        <w:rPr>
          <w:color w:val="000000" w:themeColor="text1"/>
          <w:sz w:val="16"/>
          <w:szCs w:val="16"/>
        </w:rPr>
        <w:t xml:space="preserve"> </w:t>
      </w:r>
      <w:r w:rsidRPr="00EC2CF3">
        <w:rPr>
          <w:color w:val="000000" w:themeColor="text1"/>
          <w:sz w:val="16"/>
          <w:szCs w:val="16"/>
        </w:rPr>
        <w:t>«Сообщаю, дорогой Владимир Ильич,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 докладывал Муравьев. — Разоруженный город приходит понемногу в нормальное состояние, как до бомбардировки. &lt;…&gt; Я приказал частям 7-й армии перерезать путь отступления — остатки Рады пробираются в Австрию» 917045).</w:t>
      </w:r>
    </w:p>
    <w:p w14:paraId="5681726E"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FB8D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93299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B06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января (5 февраля) 1918 стрелок л </w:t>
      </w:r>
      <w:proofErr w:type="spellStart"/>
      <w:r w:rsidRPr="00EC2CF3">
        <w:rPr>
          <w:rFonts w:ascii="Times New Roman" w:hAnsi="Times New Roman" w:cs="Times New Roman"/>
          <w:color w:val="000000" w:themeColor="text1"/>
          <w:sz w:val="16"/>
          <w:szCs w:val="16"/>
        </w:rPr>
        <w:t>Stephen</w:t>
      </w:r>
      <w:proofErr w:type="spellEnd"/>
      <w:r w:rsidRPr="00EC2CF3">
        <w:rPr>
          <w:rFonts w:ascii="Times New Roman" w:hAnsi="Times New Roman" w:cs="Times New Roman"/>
          <w:color w:val="000000" w:themeColor="text1"/>
          <w:sz w:val="16"/>
          <w:szCs w:val="16"/>
        </w:rPr>
        <w:t xml:space="preserve"> W. </w:t>
      </w:r>
      <w:proofErr w:type="spellStart"/>
      <w:r w:rsidRPr="00EC2CF3">
        <w:rPr>
          <w:rFonts w:ascii="Times New Roman" w:hAnsi="Times New Roman" w:cs="Times New Roman"/>
          <w:color w:val="000000" w:themeColor="text1"/>
          <w:sz w:val="16"/>
          <w:szCs w:val="16"/>
        </w:rPr>
        <w:t>Thompson</w:t>
      </w:r>
      <w:proofErr w:type="spellEnd"/>
      <w:r w:rsidRPr="00EC2CF3">
        <w:rPr>
          <w:rFonts w:ascii="Times New Roman" w:hAnsi="Times New Roman" w:cs="Times New Roman"/>
          <w:color w:val="000000" w:themeColor="text1"/>
          <w:sz w:val="16"/>
          <w:szCs w:val="16"/>
        </w:rPr>
        <w:t xml:space="preserve"> совершил первую в истории ВВС США победу в воздухе сбив Альбатрос Д-3 (2253).</w:t>
      </w:r>
    </w:p>
    <w:p w14:paraId="5E91FF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3A09C"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января (5 февраля) 1918 младший лейтенант Стивен Томпсон одерживает первую воздушную победу американских вооруженных сил (20343).</w:t>
      </w:r>
    </w:p>
    <w:p w14:paraId="4E454B86"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
    <w:p w14:paraId="220D22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января (5 февраля) 1918 Берлин. Начало германо-австро-венгерских переговоров по вопросу заключения мира с Россией. Принято решение о заключении сепаратного мирного договора с Центральной Радой УНР (7449).</w:t>
      </w:r>
    </w:p>
    <w:p w14:paraId="6CFAC3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A84E6" w14:textId="77777777" w:rsidR="006E32A7" w:rsidRPr="00EC2CF3" w:rsidRDefault="006E32A7" w:rsidP="00B95404">
      <w:pPr>
        <w:pStyle w:val="ae"/>
        <w:spacing w:before="0" w:after="0"/>
        <w:jc w:val="both"/>
        <w:rPr>
          <w:color w:val="000000" w:themeColor="text1"/>
          <w:sz w:val="16"/>
          <w:szCs w:val="16"/>
        </w:rPr>
      </w:pPr>
      <w:r w:rsidRPr="00EC2CF3">
        <w:rPr>
          <w:color w:val="000000" w:themeColor="text1"/>
          <w:sz w:val="16"/>
          <w:szCs w:val="16"/>
        </w:rPr>
        <w:t xml:space="preserve">23 января (5 февраля) 1918 Партийный совет СДПФ образовал Рабочий исполнительный комитет (РИК) – высший орган власти «красных финнов». 26 января РИК приказал Рабочей гвардии начать захват всех административных учреждений и стратегических пунктов в стране. 27 января РИК обратился с «Революционным воззванием к финскому народу». В этот же день Рабочая гвардия порядка и Красная Гвардия объединились, приняв название последней. В ночь с 27 на 28 января в Гельсингфорсе отряды Красной Гвардии заняли здания центральных правительственных учреждений. Буржуазное правительство бежало из Гельсингфорса. 28 января было сформировано революционное правительство – Совет народных уполномоченных (СНУ) в составе социал-демократа </w:t>
      </w:r>
      <w:proofErr w:type="spellStart"/>
      <w:r w:rsidRPr="00EC2CF3">
        <w:rPr>
          <w:color w:val="000000" w:themeColor="text1"/>
          <w:sz w:val="16"/>
          <w:szCs w:val="16"/>
        </w:rPr>
        <w:t>Маннера</w:t>
      </w:r>
      <w:proofErr w:type="spellEnd"/>
      <w:r w:rsidRPr="00EC2CF3">
        <w:rPr>
          <w:color w:val="000000" w:themeColor="text1"/>
          <w:sz w:val="16"/>
          <w:szCs w:val="16"/>
        </w:rPr>
        <w:t xml:space="preserve"> (председатель), </w:t>
      </w:r>
      <w:proofErr w:type="spellStart"/>
      <w:r w:rsidRPr="00EC2CF3">
        <w:rPr>
          <w:color w:val="000000" w:themeColor="text1"/>
          <w:sz w:val="16"/>
          <w:szCs w:val="16"/>
        </w:rPr>
        <w:t>Сиролы</w:t>
      </w:r>
      <w:proofErr w:type="spellEnd"/>
      <w:r w:rsidRPr="00EC2CF3">
        <w:rPr>
          <w:color w:val="000000" w:themeColor="text1"/>
          <w:sz w:val="16"/>
          <w:szCs w:val="16"/>
        </w:rPr>
        <w:t xml:space="preserve">,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w:t>
      </w:r>
      <w:proofErr w:type="spellStart"/>
      <w:r w:rsidRPr="00EC2CF3">
        <w:rPr>
          <w:color w:val="000000" w:themeColor="text1"/>
          <w:sz w:val="16"/>
          <w:szCs w:val="16"/>
        </w:rPr>
        <w:t>Гельсингфорсского</w:t>
      </w:r>
      <w:proofErr w:type="spellEnd"/>
      <w:r w:rsidRPr="00EC2CF3">
        <w:rPr>
          <w:color w:val="000000" w:themeColor="text1"/>
          <w:sz w:val="16"/>
          <w:szCs w:val="16"/>
        </w:rPr>
        <w:t xml:space="preserve"> сейма рабочих организаций) (18525).</w:t>
      </w:r>
    </w:p>
    <w:p w14:paraId="59395A5F" w14:textId="77777777" w:rsidR="006E32A7" w:rsidRPr="00EC2CF3" w:rsidRDefault="006E32A7" w:rsidP="00B95404">
      <w:pPr>
        <w:pStyle w:val="ae"/>
        <w:spacing w:before="0" w:after="0"/>
        <w:jc w:val="both"/>
        <w:rPr>
          <w:color w:val="000000" w:themeColor="text1"/>
          <w:sz w:val="16"/>
          <w:szCs w:val="16"/>
        </w:rPr>
      </w:pPr>
    </w:p>
    <w:p w14:paraId="084CE13B" w14:textId="77777777" w:rsidR="00DF29D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8694B6F" w14:textId="77777777" w:rsidR="00DF29D9" w:rsidRPr="00EC2CF3" w:rsidRDefault="00DF29D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FA13D"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января </w:t>
      </w:r>
      <w:r w:rsidR="00D11F25" w:rsidRPr="00EC2CF3">
        <w:rPr>
          <w:rFonts w:ascii="Times New Roman" w:hAnsi="Times New Roman" w:cs="Times New Roman"/>
          <w:color w:val="000000" w:themeColor="text1"/>
          <w:sz w:val="16"/>
          <w:szCs w:val="16"/>
        </w:rPr>
        <w:t xml:space="preserve">(6 февраля) </w:t>
      </w:r>
      <w:r w:rsidRPr="00EC2CF3">
        <w:rPr>
          <w:rFonts w:ascii="Times New Roman" w:hAnsi="Times New Roman" w:cs="Times New Roman"/>
          <w:color w:val="000000" w:themeColor="text1"/>
          <w:sz w:val="16"/>
          <w:szCs w:val="16"/>
        </w:rPr>
        <w:t xml:space="preserve">1918 г.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направил в УВВФ предложение достроить часть находившихся в производстве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 возможно, в начале года все-таки было сдано несколько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1D5978AE"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p w14:paraId="797B4E1A"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bookmarkStart w:id="4" w:name="_Hlk63414482"/>
      <w:r w:rsidRPr="00EC2CF3">
        <w:rPr>
          <w:rFonts w:ascii="Times New Roman" w:hAnsi="Times New Roman" w:cs="Times New Roman"/>
          <w:color w:val="000000" w:themeColor="text1"/>
          <w:sz w:val="16"/>
          <w:szCs w:val="16"/>
        </w:rPr>
        <w:t>24 января (6 февраля) 1918 г. Заседание ОСОГ</w:t>
      </w:r>
    </w:p>
    <w:p w14:paraId="0A70288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 Резолюция Председателя Совещания по финансированию от 24 января 1918 года за № 223. </w:t>
      </w:r>
    </w:p>
    <w:p w14:paraId="0BD021F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Совещания решил: 1) По вопросу о возможном содействии промышленным предприятиям, эвакуируемым из Петрограда: признать, что ассигнование денежных средств эвакуируемым промышленным предприятиям, по соответствующим их ходатайствам, должно обсуждаться в каждом отдельном случае. о 2) Отклонить ходатайство механических заводов «Бенуа и К » о выдаче безвозвратного пособия в размере пятидесяти тысяч (50 000)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 ссуды в размере трехсот пятидесяти тысяч (350 000) рублей на расходы по эвакуации Петроградского завода в Казанскую губернию. </w:t>
      </w:r>
    </w:p>
    <w:p w14:paraId="4AB37617"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3) По докладу Главного артиллерийского управления об ассигновании кредита </w:t>
      </w:r>
      <w:proofErr w:type="spellStart"/>
      <w:r w:rsidRPr="00EC2CF3">
        <w:rPr>
          <w:rFonts w:ascii="Times New Roman" w:hAnsi="Times New Roman" w:cs="Times New Roman"/>
          <w:color w:val="000000" w:themeColor="text1"/>
          <w:sz w:val="16"/>
          <w:szCs w:val="16"/>
        </w:rPr>
        <w:t>Демиевскому</w:t>
      </w:r>
      <w:proofErr w:type="spellEnd"/>
      <w:r w:rsidRPr="00EC2CF3">
        <w:rPr>
          <w:rFonts w:ascii="Times New Roman" w:hAnsi="Times New Roman" w:cs="Times New Roman"/>
          <w:color w:val="000000" w:themeColor="text1"/>
          <w:sz w:val="16"/>
          <w:szCs w:val="16"/>
        </w:rPr>
        <w:t xml:space="preserve"> снарядному заводу на покрытие срочных обязательств, на удовлетворение заработной платой служащих и рабочих и на предварительные расходы по ликвидации завода:</w:t>
      </w:r>
    </w:p>
    <w:p w14:paraId="61C63223"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закрыть упомянутый завод на основаниях, установленных в докладе названного управления от 22 января 1918 года за № 4771 в исполнительную комиссию (мнение </w:t>
      </w:r>
      <w:proofErr w:type="spellStart"/>
      <w:r w:rsidRPr="00EC2CF3">
        <w:rPr>
          <w:rFonts w:ascii="Times New Roman" w:hAnsi="Times New Roman" w:cs="Times New Roman"/>
          <w:color w:val="000000" w:themeColor="text1"/>
          <w:sz w:val="16"/>
          <w:szCs w:val="16"/>
        </w:rPr>
        <w:t>п.п</w:t>
      </w:r>
      <w:proofErr w:type="spellEnd"/>
      <w:r w:rsidRPr="00EC2CF3">
        <w:rPr>
          <w:rFonts w:ascii="Times New Roman" w:hAnsi="Times New Roman" w:cs="Times New Roman"/>
          <w:color w:val="000000" w:themeColor="text1"/>
          <w:sz w:val="16"/>
          <w:szCs w:val="16"/>
        </w:rPr>
        <w:t xml:space="preserve">. 1, 2, 3); </w:t>
      </w:r>
    </w:p>
    <w:p w14:paraId="0B7E4422"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поручить комитету по управлению и заведыванию этим заводом немедленно организовать ликвидационную комиссию с введением в ее состав представителей от рабочих; </w:t>
      </w:r>
    </w:p>
    <w:p w14:paraId="0608708C"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отпустить из военного фонда в распоряжение ликвидационной комиссии для расчета рабочих и служащих по установленным нормам и для предварительных ликвидационных расходов три миллиона (3 000 000)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виде краткосрочной беспроцентной ссуды с погашением ее из сумм, вырученных при ликвидации. </w:t>
      </w:r>
    </w:p>
    <w:p w14:paraId="0CD25413"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По докладу Главного артиллерийского управления о выдаче Франко-русскому обществу химических продуктов и взрывчатых веществ 1 200 000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а) разрешить названному обществу из военного фонда в размере одного миллиона двухсот тысяч (1 200 000)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один год для оплаты рабочих и служащих; означенную ссуду выдать через Екатеринославское заводское совещание для расходования под его наблюдением и контролем заводского комитета; б) поручить Главному артиллерийскому управлению аннулировать заказ на поставку аммиачной селитры. </w:t>
      </w:r>
    </w:p>
    <w:p w14:paraId="7BF00CA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По докладу Главного артиллерийского управления об изменении условий контракта № 52/1916 г., заключенного с товариществом </w:t>
      </w:r>
      <w:proofErr w:type="spellStart"/>
      <w:r w:rsidRPr="00EC2CF3">
        <w:rPr>
          <w:rFonts w:ascii="Times New Roman" w:hAnsi="Times New Roman" w:cs="Times New Roman"/>
          <w:color w:val="000000" w:themeColor="text1"/>
          <w:sz w:val="16"/>
          <w:szCs w:val="16"/>
        </w:rPr>
        <w:t>Юзово</w:t>
      </w:r>
      <w:proofErr w:type="spellEnd"/>
      <w:r w:rsidRPr="00EC2CF3">
        <w:rPr>
          <w:rFonts w:ascii="Times New Roman" w:hAnsi="Times New Roman" w:cs="Times New Roman"/>
          <w:color w:val="000000" w:themeColor="text1"/>
          <w:sz w:val="16"/>
          <w:szCs w:val="16"/>
        </w:rPr>
        <w:t xml:space="preserve"> </w:t>
      </w:r>
    </w:p>
    <w:p w14:paraId="43217160"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ского</w:t>
      </w:r>
      <w:proofErr w:type="spellEnd"/>
      <w:r w:rsidRPr="00EC2CF3">
        <w:rPr>
          <w:rFonts w:ascii="Times New Roman" w:hAnsi="Times New Roman" w:cs="Times New Roman"/>
          <w:color w:val="000000" w:themeColor="text1"/>
          <w:sz w:val="16"/>
          <w:szCs w:val="16"/>
        </w:rPr>
        <w:t xml:space="preserve"> фенольного завода под фирмой «Торговый дом Д. М. Львов и К » на поставку фенола и крезолов: а) поручить названному управлению аннулировать означенный контракт; б) отклонить ходатайство упомянутого товарищества о выдаче 2 и 3 части по указанному контракту; в) выданный аванс в размере ста тысяч (100 000)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обратить в ссуду из 7 % годовых сроком на пять лет со дня настоящего постановления. </w:t>
      </w:r>
    </w:p>
    <w:p w14:paraId="7507577F"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 докладу Главного артиллерийского управления об изменении условий поставки фирмой Шнейдера: поручить военному агенту во Франции выяснить условия и возможность прекращения дальнейших поставок 42» пушек и 11» мортир по соглашению с упомянутой фирмой, а равно сообщить состояние денежных расчетов с этой фирмой. </w:t>
      </w:r>
    </w:p>
    <w:p w14:paraId="35B4AB5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Утвердить доклад Главного артиллерийского управления от 22 января 1918 г. за № 4957 в исполнительную комиссию об отпуске семисот пятидесяти тысяч (750 000)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аванса Центральному военно-промышленному комитету для выдачи браковщикам доплаты к жалованью, на изложенных в докладе основаниях и с тем, чтобы означенная сумма расходовалась под наблюдением комиссара названного комитета. </w:t>
      </w:r>
    </w:p>
    <w:p w14:paraId="6F1EA496"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По докладу Главного артиллерийского управления о желательности сохранения Московской мастерской тяжелой и осадной артиллерии в мирное время:</w:t>
      </w:r>
    </w:p>
    <w:p w14:paraId="059D093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признать необходимым дальнейшее сохранение этой мастерской ремонта артиллерии;</w:t>
      </w:r>
    </w:p>
    <w:p w14:paraId="7477BDEC"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предложить Главному артиллерийскому управлению по истечении года войти в Совещание по финансированию с соображениями о дальнейшей деятельности этих мастерских. </w:t>
      </w:r>
    </w:p>
    <w:p w14:paraId="30BE0E5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Одобрить доклад Главного артиллерийского управления от 17 января 1918 г. за № 3684 об аннулировании заказа на 5 миллионов австрийских обойм, выданного Главному комитету Всероссийских земского и городского союзов, предоставив этому комитету право закончить отштампованные уже изделия. </w:t>
      </w:r>
    </w:p>
    <w:p w14:paraId="06398A36"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По вопросу о продолжении военных заказов в связи с переходом промышленности на работу мирного времени: предложить довольствующим ведомствам впредь, до издания декрета, руководствоваться проектом правил о демобилизации промышленности, работающей на армию, одобренным председателем Совещания по финансированию 23 декабря 1917 года. </w:t>
      </w:r>
    </w:p>
    <w:p w14:paraId="6877E23A"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По докладу Главного управления по заграничному снабжению от 2 декабря 1917 г. за № 2005 об утверждении сметы Русского правительственного заготовительного комитета в Америке на 1917 год: а) утвердить означенную смету в сумме семи миллионов семисот двадцати трех тысяч семисот семидесяти пяти (7 723 775)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83 коп. на основаниях, установленных в указанном докладе; б) просить названное управление доставить свои предположения об организации и дальнейшей деятельности заготовительных комитетов за границей, а равно и их сметы. </w:t>
      </w:r>
    </w:p>
    <w:p w14:paraId="5A2EB624"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По ходатайству делегации рабочих и служащих завода «</w:t>
      </w:r>
      <w:proofErr w:type="spellStart"/>
      <w:r w:rsidRPr="00EC2CF3">
        <w:rPr>
          <w:rFonts w:ascii="Times New Roman" w:hAnsi="Times New Roman" w:cs="Times New Roman"/>
          <w:color w:val="000000" w:themeColor="text1"/>
          <w:sz w:val="16"/>
          <w:szCs w:val="16"/>
        </w:rPr>
        <w:t>Декка</w:t>
      </w:r>
      <w:proofErr w:type="spellEnd"/>
      <w:r w:rsidRPr="00EC2CF3">
        <w:rPr>
          <w:rFonts w:ascii="Times New Roman" w:hAnsi="Times New Roman" w:cs="Times New Roman"/>
          <w:color w:val="000000" w:themeColor="text1"/>
          <w:sz w:val="16"/>
          <w:szCs w:val="16"/>
        </w:rPr>
        <w:t xml:space="preserve">» в Александровске о выдаче денежных средств: </w:t>
      </w:r>
    </w:p>
    <w:p w14:paraId="4D0E7292"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поручить Екатеринославскому заводскому совещанию образовать временное правительственное правление на заводе с привлечением в состав правления представителя от Управления военного воздушного флота, Комиссариатов труда и торговли и промышленности, заводского совещания и заводского комитета, представив кандидатов на эту должность на утверждение; </w:t>
      </w:r>
    </w:p>
    <w:p w14:paraId="3E4E2FA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разрешить отпуск из военного фонда краткосрочной беспроцентной ссуды в размере шестисот тысяч (600 000)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оплаты рабочих и служащих с погашением ее из ближайших платежей за изделия; означенную ссуду выдать через Екатеринославское заводское совещание для расходования под его наблюдением и контролем заводского комитета; </w:t>
      </w:r>
    </w:p>
    <w:p w14:paraId="58878AC9"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предложить упомянутому заводскому совещанию представить соображения о дальнейшей деятельности завода и хозяйственно-фи </w:t>
      </w:r>
      <w:proofErr w:type="spellStart"/>
      <w:r w:rsidRPr="00EC2CF3">
        <w:rPr>
          <w:rFonts w:ascii="Times New Roman" w:hAnsi="Times New Roman" w:cs="Times New Roman"/>
          <w:color w:val="000000" w:themeColor="text1"/>
          <w:sz w:val="16"/>
          <w:szCs w:val="16"/>
        </w:rPr>
        <w:t>нансовый</w:t>
      </w:r>
      <w:proofErr w:type="spellEnd"/>
      <w:r w:rsidRPr="00EC2CF3">
        <w:rPr>
          <w:rFonts w:ascii="Times New Roman" w:hAnsi="Times New Roman" w:cs="Times New Roman"/>
          <w:color w:val="000000" w:themeColor="text1"/>
          <w:sz w:val="16"/>
          <w:szCs w:val="16"/>
        </w:rPr>
        <w:t xml:space="preserve"> план. </w:t>
      </w:r>
    </w:p>
    <w:p w14:paraId="62E42ECA"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Утвердить доклад Главного интендантского управления от 16 января 1918 г. за № 2286 в Особое Совещание по обороне государства о повышении цены на теплые вещи и нательное белье, изготовляемые союзом общественных организаций. </w:t>
      </w:r>
    </w:p>
    <w:p w14:paraId="66E3D93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Утвердить доклад Главного интендантского управления от 16 января 1918 г. за № 2200 об освобождении акционерного общества Ли- </w:t>
      </w:r>
      <w:proofErr w:type="spellStart"/>
      <w:r w:rsidRPr="00EC2CF3">
        <w:rPr>
          <w:rFonts w:ascii="Times New Roman" w:hAnsi="Times New Roman" w:cs="Times New Roman"/>
          <w:color w:val="000000" w:themeColor="text1"/>
          <w:sz w:val="16"/>
          <w:szCs w:val="16"/>
        </w:rPr>
        <w:t>венгофских</w:t>
      </w:r>
      <w:proofErr w:type="spellEnd"/>
      <w:r w:rsidRPr="00EC2CF3">
        <w:rPr>
          <w:rFonts w:ascii="Times New Roman" w:hAnsi="Times New Roman" w:cs="Times New Roman"/>
          <w:color w:val="000000" w:themeColor="text1"/>
          <w:sz w:val="16"/>
          <w:szCs w:val="16"/>
        </w:rPr>
        <w:t xml:space="preserve"> заводов от поставки невыставленных фляг по контракту № 68208/1916 года. </w:t>
      </w:r>
    </w:p>
    <w:p w14:paraId="4E101686"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Утвердить доклад Главного артиллерийского управления от 24 января 1918 г. за № 5385 о признании временного Тамбовского артиллерийского склада подлежащим оставлению на мирное время. </w:t>
      </w:r>
    </w:p>
    <w:p w14:paraId="5A3CF7D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Отклонить представление Управления военного воздушного флота от 15 января 1918 г. за № 3001/7 о выдаче аванса и беспроцентной ссуды Г. Г. Шишкину по заказу на аэропланные палатки. </w:t>
      </w:r>
    </w:p>
    <w:p w14:paraId="6FFC887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Одобрить доклад Управления военного воздушного флота от 18 января 1918 г. за № 3003/12 в исполнительную комиссию о приобретении наличной покупкой у общества моторов «Гном и Рон» запасных частей к моторам 110 НР. </w:t>
      </w:r>
    </w:p>
    <w:p w14:paraId="460BE7CA"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Утвердить доклад особой комиссии для расчета военного ведомства с Русско-Балтийским вагонным заводом на поставленные заводом аэропланы типа «Илья Муромец». </w:t>
      </w:r>
    </w:p>
    <w:p w14:paraId="51C810D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По докладу Главного военно-технического управления о выдаче правлению Русских автомобильных заводов под фирмой «И. П. Пузырев» дополнительного аванса по заказам на двигатели внутреннего сгорания председатель Особого Совещания по обороне государства 27 сего января постановил: выдать из военного фонда правительственному правлению ссуду в размере семисот одиннадцати тысяч (711 000) руб. из 7 % годовых сроком на 2 года с зачетом выданного аванса без обеспечения в сумме 90 000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разрешенного к отпуску 18 сего января, и с </w:t>
      </w:r>
      <w:proofErr w:type="spellStart"/>
      <w:r w:rsidRPr="00EC2CF3">
        <w:rPr>
          <w:rFonts w:ascii="Times New Roman" w:hAnsi="Times New Roman" w:cs="Times New Roman"/>
          <w:color w:val="000000" w:themeColor="text1"/>
          <w:sz w:val="16"/>
          <w:szCs w:val="16"/>
        </w:rPr>
        <w:t>погашеннием</w:t>
      </w:r>
      <w:proofErr w:type="spellEnd"/>
      <w:r w:rsidRPr="00EC2CF3">
        <w:rPr>
          <w:rFonts w:ascii="Times New Roman" w:hAnsi="Times New Roman" w:cs="Times New Roman"/>
          <w:color w:val="000000" w:themeColor="text1"/>
          <w:sz w:val="16"/>
          <w:szCs w:val="16"/>
        </w:rPr>
        <w:t xml:space="preserve"> из ближайших платежей за изделия. </w:t>
      </w:r>
    </w:p>
    <w:p w14:paraId="0339F30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По докладу Управления Военного воздушного флота о выдаче акционерному обществу «Вдова Матиас и С-я» в Бердянске ссуды:</w:t>
      </w:r>
    </w:p>
    <w:p w14:paraId="612C0F0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ссуды из военного фонда в размере одного миллиона восьмисот тысяч (1 800 000)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5 лет с погашением равномерными частями и с зачетом выданных 6 декабря 1917 г. 600 000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w:t>
      </w:r>
    </w:p>
    <w:p w14:paraId="7248888E"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означенную ссуду выдать через местное заводское совещание для расходования под его наблюдением и контролем заводского комитета частями по 600 000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w:t>
      </w:r>
    </w:p>
    <w:p w14:paraId="63ABB5B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По докладу Управления военного воздушного флота о выдаче фирме «Мельцер» беспроцентной ссуды по контракту за № 32200/4296 Председатель Особого Совещания по обороне государства 27 сего января постановил: предложить Петроградскому заводскому совещанию обследовать положение дел на заводе. </w:t>
      </w:r>
    </w:p>
    <w:p w14:paraId="4D66BFFD"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Утвердить доклад Главного управления кораблестроения от 22 января 1918 г. за № 496 о выдаче из чрезвычайных морских кредитов акционерному обществу К. Зигель трехсот тысяч (300 000)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по четырем аннулируемым заказам. </w:t>
      </w:r>
    </w:p>
    <w:p w14:paraId="79E02193"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По докладу Главного управления кораблестроения об отпуске ссуды акционерному обществу Петроградского механического и литейного завода: разрешить выдачу названному обществу краткосрочной бес- процентной ссуды в размере одного миллиона двухсот пятнадцати тысяч восьмисот семидесяти восьми (1 215 878)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49 коп.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Морского ведомства; означенную ссуду выдать через Петроградское заводское совещание для расходования под его наблюдением и контролем заводского комитета; могущий получиться остаток подлежит возвращению. </w:t>
      </w:r>
    </w:p>
    <w:p w14:paraId="26750E59"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Утвердить доклад Главного морского хозяйственного управления от 20 января 1918 г. за № 1900 на имя председателя Совещания по финансированию об отпуске владельцу консервной фабрики «Арнольд </w:t>
      </w:r>
      <w:proofErr w:type="spellStart"/>
      <w:r w:rsidRPr="00EC2CF3">
        <w:rPr>
          <w:rFonts w:ascii="Times New Roman" w:hAnsi="Times New Roman" w:cs="Times New Roman"/>
          <w:color w:val="000000" w:themeColor="text1"/>
          <w:sz w:val="16"/>
          <w:szCs w:val="16"/>
        </w:rPr>
        <w:t>Зеренсен</w:t>
      </w:r>
      <w:proofErr w:type="spellEnd"/>
      <w:r w:rsidRPr="00EC2CF3">
        <w:rPr>
          <w:rFonts w:ascii="Times New Roman" w:hAnsi="Times New Roman" w:cs="Times New Roman"/>
          <w:color w:val="000000" w:themeColor="text1"/>
          <w:sz w:val="16"/>
          <w:szCs w:val="16"/>
        </w:rPr>
        <w:t xml:space="preserve">» А. С. Лившицу аванса без обеспечения в размере семисот тридцати одной тысячи двухсот пятидесяти (731 250)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на установленных в докладе основаниях. </w:t>
      </w:r>
    </w:p>
    <w:p w14:paraId="73B42F3D"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Предложить Морскому ведомству и главным довольствующим управлениям представить свои соображения о способах ликвидации заказов, как материал для выработки общей инструкции по сему вопросу. </w:t>
      </w:r>
    </w:p>
    <w:p w14:paraId="62853F3A"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По докладу коллегии по Управлению воздушным флотом о выдаче денежных средств заводскому комитету завода «Лебедев»: а) разрешить временному правительственному правлению из военного фонда для продолжения дела краткосрочной беспроцентной ссуды в размере девятисот тысяч (900 000)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с погашением из ближайших платежей за изделия и под обеспечение имущества завода и сырья, принадлежащего этому заводу; означенную ссуду выдать через Петроградское заводское совещание для расходования под его наблюдением и контролем заводского комитета; б) поручить Петроградскому заводскому совещанию сформировать на заводе временное правительственное правление по соглашению с заводским комитетом, представив кандидатов в члены этого правления на утверждение председателя Совещания по финансированию. </w:t>
      </w:r>
    </w:p>
    <w:p w14:paraId="2CD78EE1"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27) По ходатайству заводского комитета оптико-механического завода «Русская Урания» о выдаче ему денежных средств: а) поручить Главному управлению военного воздушного флота аннулировать данный заводу заказ на прицельные приборы для аэропланов системы Г. А. </w:t>
      </w:r>
      <w:proofErr w:type="spellStart"/>
      <w:r w:rsidRPr="00EC2CF3">
        <w:rPr>
          <w:rFonts w:ascii="Times New Roman" w:hAnsi="Times New Roman" w:cs="Times New Roman"/>
          <w:color w:val="000000" w:themeColor="text1"/>
          <w:sz w:val="16"/>
          <w:szCs w:val="16"/>
        </w:rPr>
        <w:t>Ботезом</w:t>
      </w:r>
      <w:proofErr w:type="spellEnd"/>
      <w:r w:rsidRPr="00EC2CF3">
        <w:rPr>
          <w:rFonts w:ascii="Times New Roman" w:hAnsi="Times New Roman" w:cs="Times New Roman"/>
          <w:color w:val="000000" w:themeColor="text1"/>
          <w:sz w:val="16"/>
          <w:szCs w:val="16"/>
        </w:rPr>
        <w:t xml:space="preserve">; б) разрешить выдачу из военного фонда для продолжения деятельности завода ссуды в размере восьмидесяти тысяч (80 000)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5 лет с последующим возмещением военному фонду из фонда по финансированию (по Комиссариату торговли и промышленности); означенную ссуду выдать через Петроградское заводское совещание для расходования под его наблюдением и контролем заводского комитета. </w:t>
      </w:r>
    </w:p>
    <w:p w14:paraId="64911C69"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По вопросу о выдаче денежных средств мастерским Петроградского технологического института Председатель Особого Совещания по обороне государства 27 сего января постановил: разрешить выдачу из военного фонда безвозвратного пособия в размере ста пятидесяти тысяч (150 000)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оплаты рабочих и служащих; означенное пособие выдать через Петроградское заводское совещание для расходования под его наблюдением. </w:t>
      </w:r>
    </w:p>
    <w:p w14:paraId="2DFBDDB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Совещания по финансированию в. М. Смирнов. </w:t>
      </w:r>
    </w:p>
    <w:p w14:paraId="3275425F"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Ввиду утверждения Председателем Совещания по финансированию разрешаю ассигновать указанные в резолюции выдачи из военного фонда. </w:t>
      </w:r>
    </w:p>
    <w:p w14:paraId="577FF347"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председателя Особого Совещания по обороне государства Н. М. Потапов. </w:t>
      </w:r>
    </w:p>
    <w:p w14:paraId="62A4D08B"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 100–105. Подлинник (20440).</w:t>
      </w:r>
    </w:p>
    <w:p w14:paraId="67E157F5" w14:textId="77777777" w:rsidR="00394CBC" w:rsidRPr="00EC2CF3" w:rsidRDefault="00394CBC" w:rsidP="00B95404">
      <w:pPr>
        <w:spacing w:after="0" w:line="240" w:lineRule="auto"/>
        <w:jc w:val="both"/>
        <w:rPr>
          <w:rFonts w:ascii="Times New Roman" w:hAnsi="Times New Roman" w:cs="Times New Roman"/>
          <w:color w:val="000000" w:themeColor="text1"/>
          <w:sz w:val="16"/>
          <w:szCs w:val="16"/>
        </w:rPr>
      </w:pPr>
    </w:p>
    <w:bookmarkEnd w:id="4"/>
    <w:p w14:paraId="0C7764A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B5E4D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6EC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января </w:t>
      </w:r>
      <w:r w:rsidR="00D11F25" w:rsidRPr="00EC2CF3">
        <w:rPr>
          <w:rFonts w:ascii="Times New Roman" w:hAnsi="Times New Roman" w:cs="Times New Roman"/>
          <w:color w:val="000000" w:themeColor="text1"/>
          <w:sz w:val="16"/>
          <w:szCs w:val="16"/>
        </w:rPr>
        <w:t xml:space="preserve">(6 февраля) </w:t>
      </w:r>
      <w:r w:rsidRPr="00EC2CF3">
        <w:rPr>
          <w:rFonts w:ascii="Times New Roman" w:hAnsi="Times New Roman" w:cs="Times New Roman"/>
          <w:color w:val="000000" w:themeColor="text1"/>
          <w:sz w:val="16"/>
          <w:szCs w:val="16"/>
        </w:rPr>
        <w:t xml:space="preserve">1918 г. завод (Литейный и механический завод Н. Г. Петрова, 1-й ремонтно-механический и литейный завод, Василеостровский чугунолитейный и механический завод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Литейно-механический завод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Завод горнообогатительного оборудования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НКЦМ, Машиностроительный завод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МЦМ)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w:t>
      </w:r>
      <w:proofErr w:type="spellStart"/>
      <w:r w:rsidRPr="00EC2CF3">
        <w:rPr>
          <w:rFonts w:ascii="Times New Roman" w:hAnsi="Times New Roman" w:cs="Times New Roman"/>
          <w:color w:val="000000" w:themeColor="text1"/>
          <w:sz w:val="16"/>
          <w:szCs w:val="16"/>
        </w:rPr>
        <w:t>Ленинградтекстиль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Ленинградпенькотреста</w:t>
      </w:r>
      <w:proofErr w:type="spellEnd"/>
      <w:r w:rsidRPr="00EC2CF3">
        <w:rPr>
          <w:rFonts w:ascii="Times New Roman" w:hAnsi="Times New Roman" w:cs="Times New Roman"/>
          <w:color w:val="000000" w:themeColor="text1"/>
          <w:sz w:val="16"/>
          <w:szCs w:val="16"/>
        </w:rPr>
        <w:t xml:space="preserve"> (1928-29 г.). В 1929 г. переименован в Василеостровский чугунолитейный и механический завод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в 1930 г. - в литейно-механический завод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в 1936 г. - в машиностроительный завод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в 1938 г. - в завод горнообогатительного оборудования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В 1929-38 г. завод находился в ведении трестов «</w:t>
      </w:r>
      <w:proofErr w:type="spellStart"/>
      <w:r w:rsidRPr="00EC2CF3">
        <w:rPr>
          <w:rFonts w:ascii="Times New Roman" w:hAnsi="Times New Roman" w:cs="Times New Roman"/>
          <w:color w:val="000000" w:themeColor="text1"/>
          <w:sz w:val="16"/>
          <w:szCs w:val="16"/>
        </w:rPr>
        <w:t>Петрорайкомбинат</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Ленлитмех</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Ленсредмаш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Ленштамптрест</w:t>
      </w:r>
      <w:proofErr w:type="spellEnd"/>
      <w:r w:rsidRPr="00EC2CF3">
        <w:rPr>
          <w:rFonts w:ascii="Times New Roman" w:hAnsi="Times New Roman" w:cs="Times New Roman"/>
          <w:color w:val="000000" w:themeColor="text1"/>
          <w:sz w:val="16"/>
          <w:szCs w:val="16"/>
        </w:rPr>
        <w:t>. В 1939 г. передан в ведение НКЦМ.</w:t>
      </w:r>
    </w:p>
    <w:p w14:paraId="2964A5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вновь переименован в машиностроительный завод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МЦМ. В 06.1957 г. передан в ведение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1524B9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от 16.04.1977 г. на базе завода как головного предприятия создано Ленинградское ПО «Эскалатор»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По приказу от 24.11.1982 г. ЛПО расформировано, завод вошел в состав ПО «</w:t>
      </w:r>
      <w:proofErr w:type="spellStart"/>
      <w:r w:rsidRPr="00EC2CF3">
        <w:rPr>
          <w:rFonts w:ascii="Times New Roman" w:hAnsi="Times New Roman" w:cs="Times New Roman"/>
          <w:color w:val="000000" w:themeColor="text1"/>
          <w:sz w:val="16"/>
          <w:szCs w:val="16"/>
        </w:rPr>
        <w:t>Ленподъемтрансмаш</w:t>
      </w:r>
      <w:proofErr w:type="spellEnd"/>
      <w:r w:rsidRPr="00EC2CF3">
        <w:rPr>
          <w:rFonts w:ascii="Times New Roman" w:hAnsi="Times New Roman" w:cs="Times New Roman"/>
          <w:color w:val="000000" w:themeColor="text1"/>
          <w:sz w:val="16"/>
          <w:szCs w:val="16"/>
        </w:rPr>
        <w:t xml:space="preserve">» им. С.М. Кирова. В 12.1986 г. завод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вновь вошел в состав созданного ПО «Эскалатор» (но уже в качестве рядовой производственной единицы, входил по 1991 г.).</w:t>
      </w:r>
      <w:r w:rsidRPr="00EC2CF3">
        <w:rPr>
          <w:rFonts w:ascii="Times New Roman" w:hAnsi="Times New Roman" w:cs="Times New Roman"/>
          <w:color w:val="000000" w:themeColor="text1"/>
          <w:sz w:val="16"/>
          <w:szCs w:val="16"/>
          <w:vertAlign w:val="superscript"/>
        </w:rPr>
        <w:t>131</w:t>
      </w:r>
    </w:p>
    <w:p w14:paraId="3CFCC6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редуктор червячный к мешалке (1938).</w:t>
      </w:r>
    </w:p>
    <w:p w14:paraId="485653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Ленинградское ПО «Эскалатор»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Арендное предприятие ПО «Эскалатор», АОЗТ «Эскалатор»' ЛПО «Эскалатор»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создано по приказу Министерства тяжелого, транспортного и энергетического машиностроения от 16.04.1977 г. на базе машиностроительного завода им. И.Е.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По</w:t>
      </w:r>
    </w:p>
    <w:p w14:paraId="32D94B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приказу от 24.11.1982 г. ЛПО расформировано, по приказу от 30.12.1986 г. создано вновь. В его состав вновь вошел завод им. </w:t>
      </w:r>
      <w:proofErr w:type="spellStart"/>
      <w:r w:rsidRPr="00EC2CF3">
        <w:rPr>
          <w:rFonts w:ascii="Times New Roman" w:hAnsi="Times New Roman" w:cs="Times New Roman"/>
          <w:color w:val="000000" w:themeColor="text1"/>
          <w:sz w:val="16"/>
          <w:szCs w:val="16"/>
        </w:rPr>
        <w:t>Котлякова</w:t>
      </w:r>
      <w:proofErr w:type="spellEnd"/>
      <w:r w:rsidRPr="00EC2CF3">
        <w:rPr>
          <w:rFonts w:ascii="Times New Roman" w:hAnsi="Times New Roman" w:cs="Times New Roman"/>
          <w:color w:val="000000" w:themeColor="text1"/>
          <w:sz w:val="16"/>
          <w:szCs w:val="16"/>
        </w:rPr>
        <w:t xml:space="preserve"> (но уже в качестве рядовой производственной единицы, входил по 1991 г.).</w:t>
      </w:r>
    </w:p>
    <w:p w14:paraId="5539A0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1EDFF6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6018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E74FC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AE7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января (6 февраля) 1918 декретом СНК в РСФСР был введен Григорианский календарь, который предписал первый день после 31 января по старому юлианскому календарю считать не 1, а 14 февраля 1918 (3186).</w:t>
      </w:r>
    </w:p>
    <w:p w14:paraId="2CA0FF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66D678"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января (6 февраля)</w:t>
      </w:r>
      <w:r w:rsidRPr="00EC2CF3">
        <w:rPr>
          <w:rFonts w:ascii="Times New Roman" w:hAnsi="Times New Roman" w:cs="Times New Roman"/>
          <w:color w:val="000000" w:themeColor="text1"/>
          <w:sz w:val="16"/>
          <w:szCs w:val="16"/>
        </w:rPr>
        <w:t xml:space="preserve"> в 1918 году декретом Совета Народных Комиссаров РСФСР вводится западноевропейский (григорианский) календарь. Гражданам республики предлагается считать первый день после 31 января 1918 не 1, а 14 февраля. Новый календарь вводил единообразное летосчисление с большинством стран (15032).</w:t>
      </w:r>
    </w:p>
    <w:p w14:paraId="7F3E8D83"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1DC7C537" w14:textId="5C4790F7" w:rsidR="006E32A7" w:rsidRPr="00EC2CF3" w:rsidRDefault="006E32A7"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24 января (6 февраля)</w:t>
      </w:r>
      <w:r w:rsidR="00D30863" w:rsidRPr="00EC2CF3">
        <w:rPr>
          <w:color w:val="000000" w:themeColor="text1"/>
          <w:sz w:val="16"/>
          <w:szCs w:val="16"/>
        </w:rPr>
        <w:t xml:space="preserve"> </w:t>
      </w:r>
      <w:r w:rsidRPr="00EC2CF3">
        <w:rPr>
          <w:color w:val="000000" w:themeColor="text1"/>
          <w:sz w:val="16"/>
          <w:szCs w:val="16"/>
        </w:rPr>
        <w:t>1918 Декретом СНК РСФСР введен в стране григорианский календарь: после 31 января следовало не 1-е, а 14-е февраля (18371).</w:t>
      </w:r>
    </w:p>
    <w:p w14:paraId="13E594BE" w14:textId="77777777" w:rsidR="006E32A7" w:rsidRPr="00EC2CF3" w:rsidRDefault="006E32A7" w:rsidP="00B95404">
      <w:pPr>
        <w:pStyle w:val="ae"/>
        <w:spacing w:before="0" w:after="0"/>
        <w:jc w:val="both"/>
        <w:rPr>
          <w:color w:val="000000" w:themeColor="text1"/>
          <w:sz w:val="16"/>
          <w:szCs w:val="16"/>
        </w:rPr>
      </w:pPr>
    </w:p>
    <w:p w14:paraId="6987F4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января </w:t>
      </w:r>
      <w:r w:rsidR="00D11F25" w:rsidRPr="00EC2CF3">
        <w:rPr>
          <w:rFonts w:ascii="Times New Roman" w:hAnsi="Times New Roman" w:cs="Times New Roman"/>
          <w:color w:val="000000" w:themeColor="text1"/>
          <w:sz w:val="16"/>
          <w:szCs w:val="16"/>
        </w:rPr>
        <w:t xml:space="preserve">(6 февраля) </w:t>
      </w:r>
      <w:r w:rsidRPr="00EC2CF3">
        <w:rPr>
          <w:rFonts w:ascii="Times New Roman" w:hAnsi="Times New Roman" w:cs="Times New Roman"/>
          <w:color w:val="000000" w:themeColor="text1"/>
          <w:sz w:val="16"/>
          <w:szCs w:val="16"/>
        </w:rPr>
        <w:t>1918 г. вышло постановление Наркомата юстиции "О создании тюремных рабочих команд". Согласно статье 2 устанавливалась обязательная оплата труда заключенных, а статьи 3–4 устанавливали пропорции распределения полученного от работ дохода. Изменение пропорций в сторону предоставления заключенному большей части заработанных денег и направление отчислений на "общее улучшение жизни заключенных" можно считать проявлением гуманистических настроений авторов. Кроме того, статья 1 предусматривала, что рабочие команды используются исключительно для работ, нужных государству: вполне естественная оговорка для пролетарской диктатуры, не допускающей эксплуатации человека человеком (12107).</w:t>
      </w:r>
    </w:p>
    <w:p w14:paraId="1FC049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FA15D" w14:textId="77777777" w:rsidR="00AB5DC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89E2942" w14:textId="77777777" w:rsidR="00AB5DCB" w:rsidRPr="00EC2CF3" w:rsidRDefault="00AB5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16C7E"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января</w:t>
      </w:r>
      <w:r w:rsidRPr="00EC2CF3">
        <w:rPr>
          <w:rFonts w:ascii="Times New Roman" w:hAnsi="Times New Roman" w:cs="Times New Roman"/>
          <w:color w:val="000000" w:themeColor="text1"/>
          <w:sz w:val="16"/>
          <w:szCs w:val="16"/>
        </w:rPr>
        <w:t xml:space="preserve"> (6 февраля) в 1918 году в России образовано Главное управление Рабоче-Крестьянского Красного Воздушного Флота -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(15019).</w:t>
      </w:r>
    </w:p>
    <w:p w14:paraId="69CBFB5B"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5176CD3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5AC8E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A63C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января (6 февраля) 1918 на Аландских островах финскими войсками арестован один из лидеров русских большевиков Лев Каменев (4962).</w:t>
      </w:r>
    </w:p>
    <w:p w14:paraId="5603B15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B68E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января (6 февраля) 1918 английский Парламент принял закон о предоставлении избирательных прав женщинам (2443,390).</w:t>
      </w:r>
    </w:p>
    <w:p w14:paraId="048C4E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4B671"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января (6 февраля)</w:t>
      </w:r>
      <w:r w:rsidRPr="00EC2CF3">
        <w:rPr>
          <w:rFonts w:ascii="Times New Roman" w:hAnsi="Times New Roman" w:cs="Times New Roman"/>
          <w:color w:val="000000" w:themeColor="text1"/>
          <w:sz w:val="16"/>
          <w:szCs w:val="16"/>
        </w:rPr>
        <w:t xml:space="preserve"> в 1918 году в Британии предоставляется право голосовать женщинам старше 30 лет (15032).</w:t>
      </w:r>
    </w:p>
    <w:p w14:paraId="6AF7D80D" w14:textId="77777777" w:rsidR="002477B8" w:rsidRPr="00EC2CF3" w:rsidRDefault="002477B8" w:rsidP="00B95404">
      <w:pPr>
        <w:spacing w:after="0" w:line="240" w:lineRule="auto"/>
        <w:jc w:val="both"/>
        <w:rPr>
          <w:rFonts w:ascii="Times New Roman" w:hAnsi="Times New Roman" w:cs="Times New Roman"/>
          <w:color w:val="000000" w:themeColor="text1"/>
          <w:sz w:val="16"/>
          <w:szCs w:val="16"/>
        </w:rPr>
      </w:pPr>
    </w:p>
    <w:p w14:paraId="4128641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59543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CD5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января (7 февраля) 1918 на заседании ВСНХ </w:t>
      </w:r>
      <w:proofErr w:type="spellStart"/>
      <w:r w:rsidRPr="00EC2CF3">
        <w:rPr>
          <w:rFonts w:ascii="Times New Roman" w:hAnsi="Times New Roman" w:cs="Times New Roman"/>
          <w:color w:val="000000" w:themeColor="text1"/>
          <w:sz w:val="16"/>
          <w:szCs w:val="16"/>
        </w:rPr>
        <w:t>Ю.М.Ларин</w:t>
      </w:r>
      <w:proofErr w:type="spellEnd"/>
      <w:r w:rsidRPr="00EC2CF3">
        <w:rPr>
          <w:rFonts w:ascii="Times New Roman" w:hAnsi="Times New Roman" w:cs="Times New Roman"/>
          <w:color w:val="000000" w:themeColor="text1"/>
          <w:sz w:val="16"/>
          <w:szCs w:val="16"/>
        </w:rPr>
        <w:t xml:space="preserve"> огласил от имени Комитета хозяйственной политики "Директивы Правительства о военных заказах...9) производство и ремонт аэропланов и аэростатов прекратить с переводом </w:t>
      </w:r>
      <w:proofErr w:type="spellStart"/>
      <w:r w:rsidRPr="00EC2CF3">
        <w:rPr>
          <w:rFonts w:ascii="Times New Roman" w:hAnsi="Times New Roman" w:cs="Times New Roman"/>
          <w:color w:val="000000" w:themeColor="text1"/>
          <w:sz w:val="16"/>
          <w:szCs w:val="16"/>
        </w:rPr>
        <w:t>аэропланостроительных</w:t>
      </w:r>
      <w:proofErr w:type="spellEnd"/>
      <w:r w:rsidRPr="00EC2CF3">
        <w:rPr>
          <w:rFonts w:ascii="Times New Roman" w:hAnsi="Times New Roman" w:cs="Times New Roman"/>
          <w:color w:val="000000" w:themeColor="text1"/>
          <w:sz w:val="16"/>
          <w:szCs w:val="16"/>
        </w:rPr>
        <w:t xml:space="preserve"> заводов на деревообделочную промышленность" Советская Республика не должна иметь предприятий, подобных фабрикам духов и помады (3663).</w:t>
      </w:r>
    </w:p>
    <w:p w14:paraId="40B6F7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38D84" w14:textId="5941C9C7"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января </w:t>
      </w:r>
      <w:r w:rsidR="000F0A3F" w:rsidRPr="00EC2CF3">
        <w:rPr>
          <w:rFonts w:ascii="Times New Roman" w:hAnsi="Times New Roman" w:cs="Times New Roman"/>
          <w:color w:val="000000" w:themeColor="text1"/>
          <w:sz w:val="16"/>
          <w:szCs w:val="16"/>
        </w:rPr>
        <w:t xml:space="preserve">(7 февраля) </w:t>
      </w:r>
      <w:r w:rsidRPr="00EC2CF3">
        <w:rPr>
          <w:rFonts w:ascii="Times New Roman" w:hAnsi="Times New Roman" w:cs="Times New Roman"/>
          <w:color w:val="000000" w:themeColor="text1"/>
          <w:sz w:val="16"/>
          <w:szCs w:val="16"/>
        </w:rPr>
        <w:t xml:space="preserve">1918 г. на заседании ВСНХ член его </w:t>
      </w:r>
      <w:proofErr w:type="spellStart"/>
      <w:r w:rsidRPr="00EC2CF3">
        <w:rPr>
          <w:rFonts w:ascii="Times New Roman" w:hAnsi="Times New Roman" w:cs="Times New Roman"/>
          <w:color w:val="000000" w:themeColor="text1"/>
          <w:sz w:val="16"/>
          <w:szCs w:val="16"/>
        </w:rPr>
        <w:t>Ю.Ларин</w:t>
      </w:r>
      <w:proofErr w:type="spellEnd"/>
      <w:r w:rsidRPr="00EC2CF3">
        <w:rPr>
          <w:rFonts w:ascii="Times New Roman" w:hAnsi="Times New Roman" w:cs="Times New Roman"/>
          <w:color w:val="000000" w:themeColor="text1"/>
          <w:sz w:val="16"/>
          <w:szCs w:val="16"/>
        </w:rPr>
        <w:t xml:space="preserve"> огласил от имени Комитета хозяйственной политики «директивы Правительства о воен</w:t>
      </w:r>
      <w:r w:rsidRPr="00EC2CF3">
        <w:rPr>
          <w:rFonts w:ascii="Times New Roman" w:hAnsi="Times New Roman" w:cs="Times New Roman"/>
          <w:color w:val="000000" w:themeColor="text1"/>
          <w:sz w:val="16"/>
          <w:szCs w:val="16"/>
        </w:rPr>
        <w:softHyphen/>
        <w:t xml:space="preserve">ных заказах, где сказано: «...9/ производство и ремонт аэропланов и аэростатов прекратить с переводом </w:t>
      </w:r>
      <w:proofErr w:type="spellStart"/>
      <w:r w:rsidRPr="00EC2CF3">
        <w:rPr>
          <w:rFonts w:ascii="Times New Roman" w:hAnsi="Times New Roman" w:cs="Times New Roman"/>
          <w:color w:val="000000" w:themeColor="text1"/>
          <w:sz w:val="16"/>
          <w:szCs w:val="16"/>
        </w:rPr>
        <w:t>аэропланостроительных</w:t>
      </w:r>
      <w:proofErr w:type="spellEnd"/>
      <w:r w:rsidRPr="00EC2CF3">
        <w:rPr>
          <w:rFonts w:ascii="Times New Roman" w:hAnsi="Times New Roman" w:cs="Times New Roman"/>
          <w:color w:val="000000" w:themeColor="text1"/>
          <w:sz w:val="16"/>
          <w:szCs w:val="16"/>
        </w:rPr>
        <w:t xml:space="preserve"> заводов на деревообделочную </w:t>
      </w:r>
      <w:proofErr w:type="spellStart"/>
      <w:r w:rsidRPr="00EC2CF3">
        <w:rPr>
          <w:rFonts w:ascii="Times New Roman" w:hAnsi="Times New Roman" w:cs="Times New Roman"/>
          <w:color w:val="000000" w:themeColor="text1"/>
          <w:sz w:val="16"/>
          <w:szCs w:val="16"/>
        </w:rPr>
        <w:t>промынленнооть</w:t>
      </w:r>
      <w:proofErr w:type="spellEnd"/>
      <w:r w:rsidRPr="00EC2CF3">
        <w:rPr>
          <w:rFonts w:ascii="Times New Roman" w:hAnsi="Times New Roman" w:cs="Times New Roman"/>
          <w:color w:val="000000" w:themeColor="text1"/>
          <w:sz w:val="16"/>
          <w:szCs w:val="16"/>
        </w:rPr>
        <w:t>». Этот «политик» на просьбу оставить авиационные заводы заявил, что Советская республика 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должна иметь предприятий, подобно фабрикам духов и помады. Вмешательство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помогло исправить положение о авиационными заводами.</w:t>
      </w:r>
    </w:p>
    <w:p w14:paraId="45C8BB9F"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/ЦГАСЛ, ф. 29, оп. 1, д. 1, л. 109; «Самолет», 1924, № 2, статья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(23370).</w:t>
      </w:r>
    </w:p>
    <w:p w14:paraId="40D2A538"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p>
    <w:p w14:paraId="7EF7F569" w14:textId="5E47128A"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w:t>
      </w:r>
      <w:r w:rsidR="000F0A3F" w:rsidRPr="00EC2CF3">
        <w:rPr>
          <w:rFonts w:ascii="Times New Roman" w:hAnsi="Times New Roman" w:cs="Times New Roman"/>
          <w:color w:val="000000" w:themeColor="text1"/>
          <w:sz w:val="16"/>
          <w:szCs w:val="16"/>
        </w:rPr>
        <w:t xml:space="preserve"> (7 февраля)</w:t>
      </w:r>
      <w:r w:rsidRPr="00EC2CF3">
        <w:rPr>
          <w:rFonts w:ascii="Times New Roman" w:hAnsi="Times New Roman" w:cs="Times New Roman"/>
          <w:color w:val="000000" w:themeColor="text1"/>
          <w:sz w:val="16"/>
          <w:szCs w:val="16"/>
        </w:rPr>
        <w:t xml:space="preserve"> 1918 г. издан приказ Народного комиссариата по военным делам № 84, коим предписывалось «все авиационные части и школы сохранить полностью для трудового народа». Этим же приказом устанавливалось подчинение авиационных частей и учреждений: в оперативном отношении - непосредственно полномочным революционным организациям соответствующих фронтов и частей, во всех остальных отношениях - Коллегии воздушного флота. Тыловым авиачастям надлежало подчиняться местным советам. На Всероссийскую коллегию возлагалось определение не позже 1-го марта, какие из авиачастей переходят в Красную армию (23370).</w:t>
      </w:r>
    </w:p>
    <w:p w14:paraId="098EC37F"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44EE8679" w14:textId="679F2646"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w:t>
      </w:r>
      <w:r w:rsidR="000F0A3F" w:rsidRPr="00EC2CF3">
        <w:rPr>
          <w:rFonts w:ascii="Times New Roman" w:hAnsi="Times New Roman" w:cs="Times New Roman"/>
          <w:color w:val="000000" w:themeColor="text1"/>
          <w:sz w:val="16"/>
          <w:szCs w:val="16"/>
        </w:rPr>
        <w:t xml:space="preserve"> (7 февраля)</w:t>
      </w:r>
      <w:r w:rsidRPr="00EC2CF3">
        <w:rPr>
          <w:rFonts w:ascii="Times New Roman" w:hAnsi="Times New Roman" w:cs="Times New Roman"/>
          <w:color w:val="000000" w:themeColor="text1"/>
          <w:sz w:val="16"/>
          <w:szCs w:val="16"/>
        </w:rPr>
        <w:t xml:space="preserve"> 1918 г. Всероссийская Коллегия по управлению воздушным Флотом в приказе № 1 также предписывала «сохранить полностью авиацию для культурных работ на пользу трудового народа». Коллегия призывала «не щадить сил для того, что бы теперь же на деле доказать применимость и пользу авиации. </w:t>
      </w:r>
      <w:r w:rsidRPr="00EC2CF3">
        <w:rPr>
          <w:rFonts w:ascii="Times New Roman" w:hAnsi="Times New Roman" w:cs="Times New Roman"/>
          <w:color w:val="000000" w:themeColor="text1"/>
          <w:sz w:val="16"/>
          <w:szCs w:val="16"/>
        </w:rPr>
        <w:lastRenderedPageBreak/>
        <w:t>Над опасением и охраной имущества обязаны работать все от командиров до караульных, но считаясь со специальностью». В качестве примера использования авиации в культурных целях Коллегия постановила «срочно наладить воздушное сообщение по линии Петроград-Одесса, выставляя в промежутках сборные станции из состава отрядов или целые отряды (23370).</w:t>
      </w:r>
    </w:p>
    <w:p w14:paraId="0DA9B7A9"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p>
    <w:p w14:paraId="0410BE53" w14:textId="5F8C4C14"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w:t>
      </w:r>
      <w:r w:rsidR="000F0A3F" w:rsidRPr="00EC2CF3">
        <w:rPr>
          <w:rFonts w:ascii="Times New Roman" w:hAnsi="Times New Roman" w:cs="Times New Roman"/>
          <w:color w:val="000000" w:themeColor="text1"/>
          <w:sz w:val="16"/>
          <w:szCs w:val="16"/>
        </w:rPr>
        <w:t xml:space="preserve"> (7 февраля)</w:t>
      </w:r>
      <w:r w:rsidRPr="00EC2CF3">
        <w:rPr>
          <w:rFonts w:ascii="Times New Roman" w:hAnsi="Times New Roman" w:cs="Times New Roman"/>
          <w:color w:val="000000" w:themeColor="text1"/>
          <w:sz w:val="16"/>
          <w:szCs w:val="16"/>
        </w:rPr>
        <w:t xml:space="preserve"> 1918 г. в Москве» сгорел авиамоторный завод, принадлежавший французскому обществу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Пожар был вызван неосторожностью охраны и подозревался и злой умысел. Завод был одним из крупнейших по вы</w:t>
      </w:r>
      <w:r w:rsidRPr="00EC2CF3">
        <w:rPr>
          <w:rFonts w:ascii="Times New Roman" w:hAnsi="Times New Roman" w:cs="Times New Roman"/>
          <w:color w:val="000000" w:themeColor="text1"/>
          <w:sz w:val="16"/>
          <w:szCs w:val="16"/>
        </w:rPr>
        <w:softHyphen/>
        <w:t>пуску авиамоторов. За время войны он выпустил 761 мотор "</w:t>
      </w:r>
      <w:proofErr w:type="spellStart"/>
      <w:r w:rsidRPr="00EC2CF3">
        <w:rPr>
          <w:rFonts w:ascii="Times New Roman" w:hAnsi="Times New Roman" w:cs="Times New Roman"/>
          <w:color w:val="000000" w:themeColor="text1"/>
          <w:sz w:val="16"/>
          <w:szCs w:val="16"/>
        </w:rPr>
        <w:t>Сальмсом</w:t>
      </w:r>
      <w:proofErr w:type="spellEnd"/>
      <w:r w:rsidRPr="00EC2CF3">
        <w:rPr>
          <w:rFonts w:ascii="Times New Roman" w:hAnsi="Times New Roman" w:cs="Times New Roman"/>
          <w:color w:val="000000" w:themeColor="text1"/>
          <w:sz w:val="16"/>
          <w:szCs w:val="16"/>
        </w:rPr>
        <w:t>" и 1020 комплектов запасных частей и ним.</w:t>
      </w:r>
    </w:p>
    <w:p w14:paraId="1162213D"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29, оп. 1, д. 35, л. 17; донесение </w:t>
      </w:r>
      <w:proofErr w:type="spellStart"/>
      <w:r w:rsidRPr="00EC2CF3">
        <w:rPr>
          <w:rFonts w:ascii="Times New Roman" w:hAnsi="Times New Roman" w:cs="Times New Roman"/>
          <w:color w:val="000000" w:themeColor="text1"/>
          <w:sz w:val="16"/>
          <w:szCs w:val="16"/>
        </w:rPr>
        <w:t>В.М.Лобач</w:t>
      </w:r>
      <w:proofErr w:type="spellEnd"/>
      <w:r w:rsidRPr="00EC2CF3">
        <w:rPr>
          <w:rFonts w:ascii="Times New Roman" w:hAnsi="Times New Roman" w:cs="Times New Roman"/>
          <w:color w:val="000000" w:themeColor="text1"/>
          <w:sz w:val="16"/>
          <w:szCs w:val="16"/>
        </w:rPr>
        <w:t>-Жученко/ (23370).</w:t>
      </w:r>
    </w:p>
    <w:p w14:paraId="69F3C587" w14:textId="77777777" w:rsidR="00F4034A" w:rsidRPr="00EC2CF3" w:rsidRDefault="00F4034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4C669C" w14:textId="7CA1E5A4"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января (7 февраля) 1918 в Москве сгорел один из крупнейших - моторный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 по вине охраны. За время войны выпустил 751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и 1020 комплектов запчастей к ним (3664).</w:t>
      </w:r>
    </w:p>
    <w:p w14:paraId="7C0935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8DDDD" w14:textId="244F96C0"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w:t>
      </w:r>
      <w:r w:rsidR="000F0A3F" w:rsidRPr="00EC2CF3">
        <w:rPr>
          <w:rFonts w:ascii="Times New Roman" w:hAnsi="Times New Roman" w:cs="Times New Roman"/>
          <w:color w:val="000000" w:themeColor="text1"/>
          <w:sz w:val="16"/>
          <w:szCs w:val="16"/>
        </w:rPr>
        <w:t xml:space="preserve"> (7 февраля)</w:t>
      </w:r>
      <w:r w:rsidRPr="00EC2CF3">
        <w:rPr>
          <w:rFonts w:ascii="Times New Roman" w:hAnsi="Times New Roman" w:cs="Times New Roman"/>
          <w:color w:val="000000" w:themeColor="text1"/>
          <w:sz w:val="16"/>
          <w:szCs w:val="16"/>
        </w:rPr>
        <w:t xml:space="preserve"> 1918 г. в Москве» сгорел авиамоторный завод, принадлежавший французскому обществу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Пожар был вызван неосторожностью охраны и подозревался и злой умысел. Завод был одним из крупнейших по вы</w:t>
      </w:r>
      <w:r w:rsidRPr="00EC2CF3">
        <w:rPr>
          <w:rFonts w:ascii="Times New Roman" w:hAnsi="Times New Roman" w:cs="Times New Roman"/>
          <w:color w:val="000000" w:themeColor="text1"/>
          <w:sz w:val="16"/>
          <w:szCs w:val="16"/>
        </w:rPr>
        <w:softHyphen/>
        <w:t>пуску авиамоторов. За время войны он выпустил 761 мотор "</w:t>
      </w:r>
      <w:proofErr w:type="spellStart"/>
      <w:r w:rsidRPr="00EC2CF3">
        <w:rPr>
          <w:rFonts w:ascii="Times New Roman" w:hAnsi="Times New Roman" w:cs="Times New Roman"/>
          <w:color w:val="000000" w:themeColor="text1"/>
          <w:sz w:val="16"/>
          <w:szCs w:val="16"/>
        </w:rPr>
        <w:t>Сальмсом</w:t>
      </w:r>
      <w:proofErr w:type="spellEnd"/>
      <w:r w:rsidRPr="00EC2CF3">
        <w:rPr>
          <w:rFonts w:ascii="Times New Roman" w:hAnsi="Times New Roman" w:cs="Times New Roman"/>
          <w:color w:val="000000" w:themeColor="text1"/>
          <w:sz w:val="16"/>
          <w:szCs w:val="16"/>
        </w:rPr>
        <w:t>" и 1020 комплектов запасных частей и ним.</w:t>
      </w:r>
    </w:p>
    <w:p w14:paraId="1BF415F8" w14:textId="77777777" w:rsidR="00F4034A" w:rsidRPr="00EC2CF3" w:rsidRDefault="00F403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29, оп. 1, д. 35, л. 17; донесение </w:t>
      </w:r>
      <w:proofErr w:type="spellStart"/>
      <w:r w:rsidRPr="00EC2CF3">
        <w:rPr>
          <w:rFonts w:ascii="Times New Roman" w:hAnsi="Times New Roman" w:cs="Times New Roman"/>
          <w:color w:val="000000" w:themeColor="text1"/>
          <w:sz w:val="16"/>
          <w:szCs w:val="16"/>
        </w:rPr>
        <w:t>В.М.Лобач</w:t>
      </w:r>
      <w:proofErr w:type="spellEnd"/>
      <w:r w:rsidRPr="00EC2CF3">
        <w:rPr>
          <w:rFonts w:ascii="Times New Roman" w:hAnsi="Times New Roman" w:cs="Times New Roman"/>
          <w:color w:val="000000" w:themeColor="text1"/>
          <w:sz w:val="16"/>
          <w:szCs w:val="16"/>
        </w:rPr>
        <w:t>-Жученко/ (23370).</w:t>
      </w:r>
    </w:p>
    <w:p w14:paraId="7DFB84C9" w14:textId="77777777" w:rsidR="00F4034A" w:rsidRPr="00EC2CF3" w:rsidRDefault="00F4034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6BB5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(7 февраля) 1918 г. аннулировали заказ на 150 дви</w:t>
      </w:r>
      <w:r w:rsidRPr="00EC2CF3">
        <w:rPr>
          <w:rFonts w:ascii="Times New Roman" w:hAnsi="Times New Roman" w:cs="Times New Roman"/>
          <w:color w:val="000000" w:themeColor="text1"/>
          <w:sz w:val="16"/>
          <w:szCs w:val="16"/>
        </w:rPr>
        <w:softHyphen/>
        <w:t>гателей РБВЗ-6 («</w:t>
      </w:r>
      <w:proofErr w:type="spellStart"/>
      <w:r w:rsidRPr="00EC2CF3">
        <w:rPr>
          <w:rFonts w:ascii="Times New Roman" w:hAnsi="Times New Roman" w:cs="Times New Roman"/>
          <w:color w:val="000000" w:themeColor="text1"/>
          <w:sz w:val="16"/>
          <w:szCs w:val="16"/>
        </w:rPr>
        <w:t>Руссобалт</w:t>
      </w:r>
      <w:proofErr w:type="spellEnd"/>
      <w:r w:rsidRPr="00EC2CF3">
        <w:rPr>
          <w:rFonts w:ascii="Times New Roman" w:hAnsi="Times New Roman" w:cs="Times New Roman"/>
          <w:color w:val="000000" w:themeColor="text1"/>
          <w:sz w:val="16"/>
          <w:szCs w:val="16"/>
        </w:rPr>
        <w:t>») конструкции В.В. Киреева. «</w:t>
      </w:r>
      <w:proofErr w:type="spellStart"/>
      <w:r w:rsidRPr="00EC2CF3">
        <w:rPr>
          <w:rFonts w:ascii="Times New Roman" w:hAnsi="Times New Roman" w:cs="Times New Roman"/>
          <w:color w:val="000000" w:themeColor="text1"/>
          <w:sz w:val="16"/>
          <w:szCs w:val="16"/>
        </w:rPr>
        <w:t>Руссобалты</w:t>
      </w:r>
      <w:proofErr w:type="spellEnd"/>
      <w:r w:rsidRPr="00EC2CF3">
        <w:rPr>
          <w:rFonts w:ascii="Times New Roman" w:hAnsi="Times New Roman" w:cs="Times New Roman"/>
          <w:color w:val="000000" w:themeColor="text1"/>
          <w:sz w:val="16"/>
          <w:szCs w:val="16"/>
        </w:rPr>
        <w:t>» успешно эксплуатиро</w:t>
      </w:r>
      <w:r w:rsidRPr="00EC2CF3">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82D9DF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39130B9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6-цилиндровый рядный, водяного охлаждения, безредукторный;</w:t>
      </w:r>
    </w:p>
    <w:p w14:paraId="2AB166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130/180 мм;</w:t>
      </w:r>
    </w:p>
    <w:p w14:paraId="72C619E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86,1 л;</w:t>
      </w:r>
    </w:p>
    <w:p w14:paraId="34DC157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150 л.с.;</w:t>
      </w:r>
    </w:p>
    <w:p w14:paraId="7A308E1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292 кг.</w:t>
      </w:r>
    </w:p>
    <w:p w14:paraId="33C8A92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Устанавливался на самолетах «Илья Муромец» серий «В» и «Г» (11852).</w:t>
      </w:r>
    </w:p>
    <w:p w14:paraId="340D32A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C039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A0254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854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25 января </w:t>
      </w:r>
      <w:r w:rsidR="00D11F25" w:rsidRPr="00EC2CF3">
        <w:rPr>
          <w:rFonts w:ascii="Times New Roman" w:hAnsi="Times New Roman" w:cs="Times New Roman"/>
          <w:color w:val="000000" w:themeColor="text1"/>
          <w:sz w:val="16"/>
          <w:szCs w:val="16"/>
        </w:rPr>
        <w:t xml:space="preserve">(7 февраля) </w:t>
      </w:r>
      <w:r w:rsidRPr="00EC2CF3">
        <w:rPr>
          <w:rFonts w:ascii="Times New Roman" w:hAnsi="Times New Roman" w:cs="Times New Roman"/>
          <w:color w:val="000000" w:themeColor="text1"/>
          <w:sz w:val="16"/>
          <w:szCs w:val="16"/>
        </w:rPr>
        <w:t xml:space="preserve">1918 г. согласно приказу наркома по военным делам от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ГУ РККВФ подчинили созданные управления в округах (11987).</w:t>
      </w:r>
    </w:p>
    <w:p w14:paraId="715588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288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(7 февраля) 1918 приказ Наркома (N 84 - 558,19) по военным делам "все авиационные части и школы сохранить полностью для трудового народа" (237,131).</w:t>
      </w:r>
    </w:p>
    <w:p w14:paraId="542B60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Этот же приказ установил подчинение авиачастей и учреждений в оперативном отношении - непосредственно полномочным революционным организациям соответствующих фронтов и частей, во всем остальном - Коллегии ВФ. Коллегии было поручено не позже 1 марта определить, какие из авиачастей перейдут в КА (438,395).</w:t>
      </w:r>
    </w:p>
    <w:p w14:paraId="1F3288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271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января (7 февраля) 1918 Всероссийская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отдала приказ подготовить и наладить организацию пропаганды в крупных центрах Европы (до линии Берлин - Вена включительно) разбрасывая листовки. Хотели найти добровольцев (446,23).</w:t>
      </w:r>
    </w:p>
    <w:p w14:paraId="22EBB1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2BA82"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25 января</w:t>
      </w:r>
      <w:r w:rsidRPr="00EC2CF3">
        <w:rPr>
          <w:rFonts w:ascii="Times New Roman" w:hAnsi="Times New Roman" w:cs="Times New Roman"/>
          <w:color w:val="000000" w:themeColor="text1"/>
          <w:sz w:val="16"/>
          <w:szCs w:val="16"/>
        </w:rPr>
        <w:t xml:space="preserve"> (7 февраля) в 1918 году издан приказ Народного Комиссариата по военным и морским делам, подготовленный Всероссийской коллегией по управлению Воздушным Флотом Республики, в котором предписывалось: “Все авиационные части и школы сохранить для трудового народа”;</w:t>
      </w:r>
    </w:p>
    <w:p w14:paraId="3489DD8D"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2805394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25 января (7 февраля)</w:t>
      </w:r>
      <w:r w:rsidRPr="00EC2CF3">
        <w:rPr>
          <w:rFonts w:ascii="Times New Roman" w:hAnsi="Times New Roman" w:cs="Times New Roman"/>
          <w:color w:val="000000" w:themeColor="text1"/>
          <w:sz w:val="16"/>
          <w:szCs w:val="16"/>
        </w:rPr>
        <w:t xml:space="preserve"> в 1918 году народный комиссариат по военным и морским делам отдал приказ № 84, которым предписывалось полностью сохранить для трудового народа все авиационные части и школы. Согласно этому приказу авиационные отряды старой армии не </w:t>
      </w:r>
      <w:proofErr w:type="spellStart"/>
      <w:r w:rsidRPr="00EC2CF3">
        <w:rPr>
          <w:rFonts w:ascii="Times New Roman" w:hAnsi="Times New Roman" w:cs="Times New Roman"/>
          <w:color w:val="000000" w:themeColor="text1"/>
          <w:sz w:val="16"/>
          <w:szCs w:val="16"/>
        </w:rPr>
        <w:t>демобилизовывались</w:t>
      </w:r>
      <w:proofErr w:type="spellEnd"/>
      <w:r w:rsidRPr="00EC2CF3">
        <w:rPr>
          <w:rFonts w:ascii="Times New Roman" w:hAnsi="Times New Roman" w:cs="Times New Roman"/>
          <w:color w:val="000000" w:themeColor="text1"/>
          <w:sz w:val="16"/>
          <w:szCs w:val="16"/>
        </w:rPr>
        <w:t>, а переформировывались в авиаотряды советского Воздушного флота (15033).</w:t>
      </w:r>
    </w:p>
    <w:p w14:paraId="6B72FE1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58B3D2F"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января (7 февраля) 1918 г. следствием встречи делегации от Коллегии с В.И. Лениным было издание приказа № 84, подписанного представителем Наркомата по военным делам Э.М. </w:t>
      </w:r>
      <w:proofErr w:type="spellStart"/>
      <w:r w:rsidRPr="00EC2CF3">
        <w:rPr>
          <w:rFonts w:ascii="Times New Roman" w:hAnsi="Times New Roman" w:cs="Times New Roman"/>
          <w:color w:val="000000" w:themeColor="text1"/>
          <w:sz w:val="16"/>
          <w:szCs w:val="16"/>
        </w:rPr>
        <w:t>Склянским</w:t>
      </w:r>
      <w:proofErr w:type="spellEnd"/>
      <w:r w:rsidRPr="00EC2CF3">
        <w:rPr>
          <w:rFonts w:ascii="Times New Roman" w:hAnsi="Times New Roman" w:cs="Times New Roman"/>
          <w:color w:val="000000" w:themeColor="text1"/>
          <w:sz w:val="16"/>
          <w:szCs w:val="16"/>
        </w:rPr>
        <w:t xml:space="preserve"> и Наркомом по демобилизации старой армии М.С. Кедровым. Данным приказом демобилизация авиаотрядов старой армии приостанавливалась, что давало возможность сохранить этот технический род войск «для трудового народа». Сухопутная же армия распускалась «по домам». В протоколе приводилась таблица: «По старому штату По новому штату. В управлении Военного Воздушного Флота 1335 В высшем Управлении Воздушным Флотом Российской Республики 442. В полевом Управлении Авиации и Воздухоплавания при Верховном Главнокомандующем 103 В Приемочной части 99 3. В управлении Морской Авиации и Воздухоплавания 118 В Главном аэродроме 192 Итого 1556 Итого 733 Отчисляются из расчета Коллегия и вновь формируемые отделы 39 Остается соответственно старым штатам 694».</w:t>
      </w:r>
    </w:p>
    <w:p w14:paraId="39B6F2CA"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том же протоколе от 30 января имеется запись, что «член Коллегии Строев вносит (…) заявление по вопросу о сокращении штатов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Коллегия присоединяется к высказанным положениям».</w:t>
      </w:r>
    </w:p>
    <w:p w14:paraId="3A8D0A7F" w14:textId="77777777" w:rsidR="006E32A7" w:rsidRPr="00EC2CF3" w:rsidRDefault="006E32A7" w:rsidP="00B95404">
      <w:pPr>
        <w:spacing w:after="0" w:line="240" w:lineRule="auto"/>
        <w:jc w:val="both"/>
        <w:rPr>
          <w:rFonts w:ascii="Times New Roman" w:hAnsi="Times New Roman" w:cs="Times New Roman"/>
          <w:color w:val="000000" w:themeColor="text1"/>
          <w:sz w:val="16"/>
          <w:szCs w:val="16"/>
        </w:rPr>
      </w:pPr>
    </w:p>
    <w:p w14:paraId="5F3B57C6" w14:textId="62D44BC1" w:rsidR="006D4F71" w:rsidRPr="00EC2CF3" w:rsidRDefault="006D4F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w:t>
      </w:r>
      <w:r w:rsidR="00800F6F" w:rsidRPr="00EC2CF3">
        <w:rPr>
          <w:rFonts w:ascii="Times New Roman" w:hAnsi="Times New Roman" w:cs="Times New Roman"/>
          <w:color w:val="000000" w:themeColor="text1"/>
          <w:sz w:val="16"/>
          <w:szCs w:val="16"/>
        </w:rPr>
        <w:t>7</w:t>
      </w:r>
      <w:r w:rsidRPr="00EC2CF3">
        <w:rPr>
          <w:rFonts w:ascii="Times New Roman" w:hAnsi="Times New Roman" w:cs="Times New Roman"/>
          <w:color w:val="000000" w:themeColor="text1"/>
          <w:sz w:val="16"/>
          <w:szCs w:val="16"/>
        </w:rPr>
        <w:t xml:space="preserve"> февраля) 1918 г. в Лубны прибыли пять эшелонов с больше</w:t>
      </w:r>
      <w:r w:rsidRPr="00EC2CF3">
        <w:rPr>
          <w:rFonts w:ascii="Times New Roman" w:hAnsi="Times New Roman" w:cs="Times New Roman"/>
          <w:color w:val="000000" w:themeColor="text1"/>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EC2CF3">
        <w:rPr>
          <w:rFonts w:ascii="Times New Roman" w:hAnsi="Times New Roman" w:cs="Times New Roman"/>
          <w:color w:val="000000" w:themeColor="text1"/>
          <w:sz w:val="16"/>
          <w:szCs w:val="16"/>
        </w:rPr>
        <w:softHyphen/>
        <w:t xml:space="preserve">межуточным пунктом на их пути к Киеву. </w:t>
      </w:r>
      <w:proofErr w:type="spellStart"/>
      <w:r w:rsidRPr="00EC2CF3">
        <w:rPr>
          <w:rFonts w:ascii="Times New Roman" w:hAnsi="Times New Roman" w:cs="Times New Roman"/>
          <w:color w:val="000000" w:themeColor="text1"/>
          <w:sz w:val="16"/>
          <w:szCs w:val="16"/>
        </w:rPr>
        <w:t>Лякманн</w:t>
      </w:r>
      <w:proofErr w:type="spellEnd"/>
      <w:r w:rsidRPr="00EC2CF3">
        <w:rPr>
          <w:rFonts w:ascii="Times New Roman" w:hAnsi="Times New Roman" w:cs="Times New Roman"/>
          <w:color w:val="000000" w:themeColor="text1"/>
          <w:sz w:val="16"/>
          <w:szCs w:val="16"/>
        </w:rPr>
        <w:t xml:space="preserve"> с </w:t>
      </w:r>
      <w:proofErr w:type="spellStart"/>
      <w:r w:rsidRPr="00EC2CF3">
        <w:rPr>
          <w:rFonts w:ascii="Times New Roman" w:hAnsi="Times New Roman" w:cs="Times New Roman"/>
          <w:color w:val="000000" w:themeColor="text1"/>
          <w:sz w:val="16"/>
          <w:szCs w:val="16"/>
        </w:rPr>
        <w:t>Кудоре</w:t>
      </w:r>
      <w:proofErr w:type="spellEnd"/>
      <w:r w:rsidRPr="00EC2CF3">
        <w:rPr>
          <w:rFonts w:ascii="Times New Roman" w:hAnsi="Times New Roman" w:cs="Times New Roman"/>
          <w:color w:val="000000" w:themeColor="text1"/>
          <w:sz w:val="16"/>
          <w:szCs w:val="16"/>
        </w:rPr>
        <w:t xml:space="preserve"> пошли на переговоры с большевистским командованием и су</w:t>
      </w:r>
      <w:r w:rsidRPr="00EC2CF3">
        <w:rPr>
          <w:rFonts w:ascii="Times New Roman" w:hAnsi="Times New Roman" w:cs="Times New Roman"/>
          <w:color w:val="000000" w:themeColor="text1"/>
          <w:sz w:val="16"/>
          <w:szCs w:val="16"/>
        </w:rPr>
        <w:softHyphen/>
        <w:t xml:space="preserve">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w:t>
      </w:r>
      <w:proofErr w:type="spellStart"/>
      <w:r w:rsidRPr="00EC2CF3">
        <w:rPr>
          <w:rFonts w:ascii="Times New Roman" w:hAnsi="Times New Roman" w:cs="Times New Roman"/>
          <w:color w:val="000000" w:themeColor="text1"/>
          <w:sz w:val="16"/>
          <w:szCs w:val="16"/>
        </w:rPr>
        <w:t>Лякманн</w:t>
      </w:r>
      <w:proofErr w:type="spellEnd"/>
      <w:r w:rsidRPr="00EC2CF3">
        <w:rPr>
          <w:rFonts w:ascii="Times New Roman" w:hAnsi="Times New Roman" w:cs="Times New Roman"/>
          <w:color w:val="000000" w:themeColor="text1"/>
          <w:sz w:val="16"/>
          <w:szCs w:val="16"/>
        </w:rPr>
        <w:t xml:space="preserve"> решил отправить гонцов в Киев за жалованием. Выбор его оста</w:t>
      </w:r>
      <w:r w:rsidRPr="00EC2CF3">
        <w:rPr>
          <w:rFonts w:ascii="Times New Roman" w:hAnsi="Times New Roman" w:cs="Times New Roman"/>
          <w:color w:val="000000" w:themeColor="text1"/>
          <w:sz w:val="16"/>
          <w:szCs w:val="16"/>
        </w:rPr>
        <w:softHyphen/>
        <w:t xml:space="preserve">новился на уже известном нам Л. </w:t>
      </w:r>
      <w:proofErr w:type="spellStart"/>
      <w:r w:rsidRPr="00EC2CF3">
        <w:rPr>
          <w:rFonts w:ascii="Times New Roman" w:hAnsi="Times New Roman" w:cs="Times New Roman"/>
          <w:color w:val="000000" w:themeColor="text1"/>
          <w:sz w:val="16"/>
          <w:szCs w:val="16"/>
        </w:rPr>
        <w:t>Кудоре</w:t>
      </w:r>
      <w:proofErr w:type="spellEnd"/>
      <w:r w:rsidRPr="00EC2CF3">
        <w:rPr>
          <w:rFonts w:ascii="Times New Roman" w:hAnsi="Times New Roman" w:cs="Times New Roman"/>
          <w:color w:val="000000" w:themeColor="text1"/>
          <w:sz w:val="16"/>
          <w:szCs w:val="16"/>
        </w:rPr>
        <w:t>, вместе с которым по</w:t>
      </w:r>
      <w:r w:rsidRPr="00EC2CF3">
        <w:rPr>
          <w:rFonts w:ascii="Times New Roman" w:hAnsi="Times New Roman" w:cs="Times New Roman"/>
          <w:color w:val="000000" w:themeColor="text1"/>
          <w:sz w:val="16"/>
          <w:szCs w:val="16"/>
        </w:rPr>
        <w:softHyphen/>
        <w:t>летел су-лейтенант Мурат (</w:t>
      </w:r>
      <w:proofErr w:type="spellStart"/>
      <w:r w:rsidRPr="00EC2CF3">
        <w:rPr>
          <w:rFonts w:ascii="Times New Roman" w:hAnsi="Times New Roman" w:cs="Times New Roman"/>
          <w:color w:val="000000" w:themeColor="text1"/>
          <w:sz w:val="16"/>
          <w:szCs w:val="16"/>
        </w:rPr>
        <w:t>Murat</w:t>
      </w:r>
      <w:proofErr w:type="spellEnd"/>
      <w:r w:rsidRPr="00EC2CF3">
        <w:rPr>
          <w:rFonts w:ascii="Times New Roman" w:hAnsi="Times New Roman" w:cs="Times New Roman"/>
          <w:color w:val="000000" w:themeColor="text1"/>
          <w:sz w:val="16"/>
          <w:szCs w:val="16"/>
        </w:rPr>
        <w:t>). Французские источники го</w:t>
      </w:r>
      <w:r w:rsidRPr="00EC2CF3">
        <w:rPr>
          <w:rFonts w:ascii="Times New Roman" w:hAnsi="Times New Roman" w:cs="Times New Roman"/>
          <w:color w:val="000000" w:themeColor="text1"/>
          <w:sz w:val="16"/>
          <w:szCs w:val="16"/>
        </w:rPr>
        <w:softHyphen/>
        <w:t>ворят, что полет происходил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но вряд ли двое мужчин могли уместиться в этом самолете. Вероятно, в распо</w:t>
      </w:r>
      <w:r w:rsidRPr="00EC2CF3">
        <w:rPr>
          <w:rFonts w:ascii="Times New Roman" w:hAnsi="Times New Roman" w:cs="Times New Roman"/>
          <w:color w:val="000000" w:themeColor="text1"/>
          <w:sz w:val="16"/>
          <w:szCs w:val="16"/>
        </w:rPr>
        <w:softHyphen/>
        <w:t>ряжении командира N 581 имелся, по крайней мере, один двух</w:t>
      </w:r>
      <w:r w:rsidRPr="00EC2CF3">
        <w:rPr>
          <w:rFonts w:ascii="Times New Roman" w:hAnsi="Times New Roman" w:cs="Times New Roman"/>
          <w:color w:val="000000" w:themeColor="text1"/>
          <w:sz w:val="16"/>
          <w:szCs w:val="16"/>
        </w:rPr>
        <w:softHyphen/>
        <w:t>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w:t>
      </w:r>
    </w:p>
    <w:p w14:paraId="02A34005" w14:textId="77777777" w:rsidR="006D4F71" w:rsidRPr="00EC2CF3" w:rsidRDefault="006D4F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Когда о вылете стало известно Муравьеву, он буквально взбесился, считая, что французы полетели в Киев, дабы преду</w:t>
      </w:r>
      <w:r w:rsidRPr="00EC2CF3">
        <w:rPr>
          <w:rFonts w:ascii="Times New Roman" w:hAnsi="Times New Roman" w:cs="Times New Roman"/>
          <w:color w:val="000000" w:themeColor="text1"/>
          <w:sz w:val="16"/>
          <w:szCs w:val="16"/>
        </w:rPr>
        <w:softHyphen/>
        <w:t>предить руководство УНР о приближении больше</w:t>
      </w:r>
      <w:r w:rsidRPr="00EC2CF3">
        <w:rPr>
          <w:rFonts w:ascii="Times New Roman" w:hAnsi="Times New Roman" w:cs="Times New Roman"/>
          <w:color w:val="000000" w:themeColor="text1"/>
          <w:sz w:val="16"/>
          <w:szCs w:val="16"/>
        </w:rPr>
        <w:softHyphen/>
        <w:t>виков. Последовал приказ о разоружении францу</w:t>
      </w:r>
      <w:r w:rsidRPr="00EC2CF3">
        <w:rPr>
          <w:rFonts w:ascii="Times New Roman" w:hAnsi="Times New Roman" w:cs="Times New Roman"/>
          <w:color w:val="000000" w:themeColor="text1"/>
          <w:sz w:val="16"/>
          <w:szCs w:val="16"/>
        </w:rPr>
        <w:softHyphen/>
        <w:t xml:space="preserve">зов. С самолетов сняли пулеметы «Виккерс» и «Льюис», а у военнослужащих изъяли личное оружие (карабины «Винчестер» и револьверы). </w:t>
      </w:r>
      <w:proofErr w:type="spellStart"/>
      <w:r w:rsidRPr="00EC2CF3">
        <w:rPr>
          <w:rFonts w:ascii="Times New Roman" w:hAnsi="Times New Roman" w:cs="Times New Roman"/>
          <w:color w:val="000000" w:themeColor="text1"/>
          <w:sz w:val="16"/>
          <w:szCs w:val="16"/>
        </w:rPr>
        <w:t>Лякманн</w:t>
      </w:r>
      <w:proofErr w:type="spellEnd"/>
      <w:r w:rsidRPr="00EC2CF3">
        <w:rPr>
          <w:rFonts w:ascii="Times New Roman" w:hAnsi="Times New Roman" w:cs="Times New Roman"/>
          <w:color w:val="000000" w:themeColor="text1"/>
          <w:sz w:val="16"/>
          <w:szCs w:val="16"/>
        </w:rPr>
        <w:t xml:space="preserve"> в паре с л-том </w:t>
      </w:r>
      <w:proofErr w:type="spellStart"/>
      <w:r w:rsidRPr="00EC2CF3">
        <w:rPr>
          <w:rFonts w:ascii="Times New Roman" w:hAnsi="Times New Roman" w:cs="Times New Roman"/>
          <w:color w:val="000000" w:themeColor="text1"/>
          <w:sz w:val="16"/>
          <w:szCs w:val="16"/>
        </w:rPr>
        <w:t>Левембергом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Levemberg</w:t>
      </w:r>
      <w:proofErr w:type="spellEnd"/>
      <w:r w:rsidRPr="00EC2CF3">
        <w:rPr>
          <w:rFonts w:ascii="Times New Roman" w:hAnsi="Times New Roman" w:cs="Times New Roman"/>
          <w:color w:val="000000" w:themeColor="text1"/>
          <w:sz w:val="16"/>
          <w:szCs w:val="16"/>
        </w:rPr>
        <w:t>),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4BDBA14F" w14:textId="77777777" w:rsidR="006D4F71" w:rsidRPr="00EC2CF3" w:rsidRDefault="006D4F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Тем временем </w:t>
      </w:r>
      <w:proofErr w:type="spellStart"/>
      <w:r w:rsidRPr="00EC2CF3">
        <w:rPr>
          <w:rFonts w:ascii="Times New Roman" w:hAnsi="Times New Roman" w:cs="Times New Roman"/>
          <w:color w:val="000000" w:themeColor="text1"/>
          <w:sz w:val="16"/>
          <w:szCs w:val="16"/>
        </w:rPr>
        <w:t>Кудоре</w:t>
      </w:r>
      <w:proofErr w:type="spellEnd"/>
      <w:r w:rsidRPr="00EC2CF3">
        <w:rPr>
          <w:rFonts w:ascii="Times New Roman" w:hAnsi="Times New Roman" w:cs="Times New Roman"/>
          <w:color w:val="000000" w:themeColor="text1"/>
          <w:sz w:val="16"/>
          <w:szCs w:val="16"/>
        </w:rPr>
        <w:t xml:space="preserve"> и Мурату удалось совер</w:t>
      </w:r>
      <w:r w:rsidRPr="00EC2CF3">
        <w:rPr>
          <w:rFonts w:ascii="Times New Roman" w:hAnsi="Times New Roman" w:cs="Times New Roman"/>
          <w:color w:val="000000" w:themeColor="text1"/>
          <w:sz w:val="16"/>
          <w:szCs w:val="16"/>
        </w:rPr>
        <w:softHyphen/>
        <w:t>шить невозможное. Приземлившись в 17 км от Кие</w:t>
      </w:r>
      <w:r w:rsidRPr="00EC2CF3">
        <w:rPr>
          <w:rFonts w:ascii="Times New Roman" w:hAnsi="Times New Roman" w:cs="Times New Roman"/>
          <w:color w:val="000000" w:themeColor="text1"/>
          <w:sz w:val="16"/>
          <w:szCs w:val="16"/>
        </w:rPr>
        <w:softHyphen/>
        <w:t>ва, они на перекладных добрались до города, в ко</w:t>
      </w:r>
      <w:r w:rsidRPr="00EC2CF3">
        <w:rPr>
          <w:rFonts w:ascii="Times New Roman" w:hAnsi="Times New Roman" w:cs="Times New Roman"/>
          <w:color w:val="000000" w:themeColor="text1"/>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EC2CF3">
        <w:rPr>
          <w:rFonts w:ascii="Times New Roman" w:hAnsi="Times New Roman" w:cs="Times New Roman"/>
          <w:color w:val="000000" w:themeColor="text1"/>
          <w:sz w:val="16"/>
          <w:szCs w:val="16"/>
        </w:rPr>
        <w:softHyphen/>
        <w:t xml:space="preserve">ма наличных. </w:t>
      </w:r>
      <w:proofErr w:type="spellStart"/>
      <w:r w:rsidRPr="00EC2CF3">
        <w:rPr>
          <w:rFonts w:ascii="Times New Roman" w:hAnsi="Times New Roman" w:cs="Times New Roman"/>
          <w:color w:val="000000" w:themeColor="text1"/>
          <w:sz w:val="16"/>
          <w:szCs w:val="16"/>
        </w:rPr>
        <w:t>Кудоре</w:t>
      </w:r>
      <w:proofErr w:type="spellEnd"/>
      <w:r w:rsidRPr="00EC2CF3">
        <w:rPr>
          <w:rFonts w:ascii="Times New Roman" w:hAnsi="Times New Roman" w:cs="Times New Roman"/>
          <w:color w:val="000000" w:themeColor="text1"/>
          <w:sz w:val="16"/>
          <w:szCs w:val="16"/>
        </w:rPr>
        <w:t xml:space="preserve"> и Мурат сумели вернуться в Лубны, привезя столь необходимые деньги.</w:t>
      </w:r>
    </w:p>
    <w:p w14:paraId="43C834F5" w14:textId="77777777" w:rsidR="006D4F71" w:rsidRPr="00EC2CF3" w:rsidRDefault="006D4F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Поскольку дальнейшее нахождение французов на территории Украины не имело смысла, француз</w:t>
      </w:r>
      <w:r w:rsidRPr="00EC2CF3">
        <w:rPr>
          <w:rFonts w:ascii="Times New Roman" w:hAnsi="Times New Roman" w:cs="Times New Roman"/>
          <w:color w:val="000000" w:themeColor="text1"/>
          <w:sz w:val="16"/>
          <w:szCs w:val="16"/>
        </w:rPr>
        <w:softHyphen/>
        <w:t xml:space="preserve">ский комиссар при правительстве УНР генерал Жорж </w:t>
      </w:r>
      <w:proofErr w:type="spellStart"/>
      <w:r w:rsidRPr="00EC2CF3">
        <w:rPr>
          <w:rFonts w:ascii="Times New Roman" w:hAnsi="Times New Roman" w:cs="Times New Roman"/>
          <w:color w:val="000000" w:themeColor="text1"/>
          <w:sz w:val="16"/>
          <w:szCs w:val="16"/>
        </w:rPr>
        <w:t>Табуи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Georges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Tabouis</w:t>
      </w:r>
      <w:proofErr w:type="spellEnd"/>
      <w:r w:rsidRPr="00EC2CF3">
        <w:rPr>
          <w:rFonts w:ascii="Times New Roman" w:hAnsi="Times New Roman" w:cs="Times New Roman"/>
          <w:color w:val="000000" w:themeColor="text1"/>
          <w:sz w:val="16"/>
          <w:szCs w:val="16"/>
        </w:rPr>
        <w:t>)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в январе 1918 г. пе</w:t>
      </w:r>
      <w:r w:rsidRPr="00EC2CF3">
        <w:rPr>
          <w:rFonts w:ascii="Times New Roman" w:hAnsi="Times New Roman" w:cs="Times New Roman"/>
          <w:color w:val="000000" w:themeColor="text1"/>
          <w:sz w:val="16"/>
          <w:szCs w:val="16"/>
        </w:rPr>
        <w:softHyphen/>
        <w:t>редали в Киеве авиации УНР. Эшелон с остальным имуществом через Полтаву, Харьков и Тулу 22 фев</w:t>
      </w:r>
      <w:r w:rsidRPr="00EC2CF3">
        <w:rPr>
          <w:rFonts w:ascii="Times New Roman" w:hAnsi="Times New Roman" w:cs="Times New Roman"/>
          <w:color w:val="000000" w:themeColor="text1"/>
          <w:sz w:val="16"/>
          <w:szCs w:val="16"/>
        </w:rPr>
        <w:softHyphen/>
        <w:t xml:space="preserve">раля прибыл в Москву. </w:t>
      </w:r>
      <w:proofErr w:type="spellStart"/>
      <w:r w:rsidRPr="00EC2CF3">
        <w:rPr>
          <w:rFonts w:ascii="Times New Roman" w:hAnsi="Times New Roman" w:cs="Times New Roman"/>
          <w:color w:val="000000" w:themeColor="text1"/>
          <w:sz w:val="16"/>
          <w:szCs w:val="16"/>
        </w:rPr>
        <w:t>Лякманну</w:t>
      </w:r>
      <w:proofErr w:type="spellEnd"/>
      <w:r w:rsidRPr="00EC2CF3">
        <w:rPr>
          <w:rFonts w:ascii="Times New Roman" w:hAnsi="Times New Roman" w:cs="Times New Roman"/>
          <w:color w:val="000000" w:themeColor="text1"/>
          <w:sz w:val="16"/>
          <w:szCs w:val="16"/>
        </w:rPr>
        <w:t xml:space="preserve">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EC2CF3">
        <w:rPr>
          <w:rFonts w:ascii="Times New Roman" w:hAnsi="Times New Roman" w:cs="Times New Roman"/>
          <w:color w:val="000000" w:themeColor="text1"/>
          <w:sz w:val="16"/>
          <w:szCs w:val="16"/>
        </w:rPr>
        <w:softHyphen/>
        <w:t>став — всю технику и имущество пришлось бросить. 15 марта 1918 г. французы прибыли в Мурманск, от</w:t>
      </w:r>
      <w:r w:rsidRPr="00EC2CF3">
        <w:rPr>
          <w:rFonts w:ascii="Times New Roman" w:hAnsi="Times New Roman" w:cs="Times New Roman"/>
          <w:color w:val="000000" w:themeColor="text1"/>
          <w:sz w:val="16"/>
          <w:szCs w:val="16"/>
        </w:rPr>
        <w:softHyphen/>
        <w:t>куда были эвакуированы на родину (22287)</w:t>
      </w:r>
    </w:p>
    <w:p w14:paraId="72A48300" w14:textId="77777777" w:rsidR="006D4F71" w:rsidRPr="00EC2CF3" w:rsidRDefault="006D4F71" w:rsidP="00B95404">
      <w:pPr>
        <w:spacing w:after="0" w:line="240" w:lineRule="auto"/>
        <w:jc w:val="both"/>
        <w:rPr>
          <w:rFonts w:ascii="Times New Roman" w:hAnsi="Times New Roman" w:cs="Times New Roman"/>
          <w:color w:val="000000" w:themeColor="text1"/>
          <w:sz w:val="16"/>
          <w:szCs w:val="16"/>
        </w:rPr>
      </w:pPr>
    </w:p>
    <w:p w14:paraId="4FD87F2E"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25 февраля </w:t>
      </w:r>
      <w:r w:rsidR="00D11F25" w:rsidRPr="00EC2CF3">
        <w:rPr>
          <w:color w:val="000000" w:themeColor="text1"/>
          <w:sz w:val="16"/>
          <w:szCs w:val="16"/>
        </w:rPr>
        <w:t xml:space="preserve">(7 февраля) </w:t>
      </w:r>
      <w:r w:rsidRPr="00EC2CF3">
        <w:rPr>
          <w:color w:val="000000" w:themeColor="text1"/>
          <w:sz w:val="16"/>
          <w:szCs w:val="16"/>
        </w:rPr>
        <w:t>1918, хотя днём ранее большинство военный частей гарнизона приняли на митингах резолюции «стоять насмерть», на деле, кроме латышских стрелков, никто на фронт так и не двинулся. Петроградский и Измайловский полки вышли из казарм, однако грузиться в эшелоны они отказались; несколько частей потребовали себе усиленного довольствия. Скромными оказались и результаты мобилизации петроградских рабочих в Красную армию — за 23-26 февраля их записалось всего 10 320 человек (17035).</w:t>
      </w:r>
    </w:p>
    <w:p w14:paraId="3F93E7C5" w14:textId="77777777" w:rsidR="00B87C3D" w:rsidRPr="00EC2CF3" w:rsidRDefault="00B87C3D" w:rsidP="00B95404">
      <w:pPr>
        <w:pStyle w:val="ae"/>
        <w:spacing w:before="0" w:after="0"/>
        <w:jc w:val="both"/>
        <w:rPr>
          <w:color w:val="000000" w:themeColor="text1"/>
          <w:sz w:val="16"/>
          <w:szCs w:val="16"/>
        </w:rPr>
      </w:pPr>
    </w:p>
    <w:p w14:paraId="282F452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Жизнь и внутренняя политика:</w:t>
      </w:r>
    </w:p>
    <w:p w14:paraId="387D12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BCC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(7 февраля) 1918 СНК утвердил декрет о введении западноевропейского календаря. Заснули вечером 31 января и проснулись 14 февраля (3481).</w:t>
      </w:r>
    </w:p>
    <w:p w14:paraId="5E1501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501C6"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25 января</w:t>
      </w:r>
      <w:r w:rsidRPr="00EC2CF3">
        <w:rPr>
          <w:rFonts w:ascii="Times New Roman" w:hAnsi="Times New Roman" w:cs="Times New Roman"/>
          <w:color w:val="000000" w:themeColor="text1"/>
          <w:sz w:val="16"/>
          <w:szCs w:val="16"/>
        </w:rPr>
        <w:t xml:space="preserve"> (7 февраля) в 1918 году III Всероссийский съезд Советов принял «Декларацию прав трудящегося и эксплуатируемого народа». В этот же день была провозглашена Российская Республика как советская социалистическая республика, а затем как федеративная республика (РСФСР). Входила в состав СССР с 1922 г. до декабря 1991 г. 12 июня 1990 г. первый съезд народных депутатов РСФСР принял Декларацию о государственном суверенитете РСФСР. 25 декабря 1991 г. принято новое название государства – Российская Федерация (Россия) (15020).</w:t>
      </w:r>
    </w:p>
    <w:p w14:paraId="7A81EBD5" w14:textId="77777777" w:rsidR="00AB5DCB" w:rsidRPr="00EC2CF3" w:rsidRDefault="00AB5DCB" w:rsidP="00B95404">
      <w:pPr>
        <w:spacing w:after="0" w:line="240" w:lineRule="auto"/>
        <w:jc w:val="both"/>
        <w:rPr>
          <w:rFonts w:ascii="Times New Roman" w:hAnsi="Times New Roman" w:cs="Times New Roman"/>
          <w:color w:val="000000" w:themeColor="text1"/>
          <w:sz w:val="16"/>
          <w:szCs w:val="16"/>
        </w:rPr>
      </w:pPr>
    </w:p>
    <w:p w14:paraId="654141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37E17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459D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(7 февраля) 1918 глава советской делегации на Брестских переговорах Л. Троцкий отказался подписывать мирный договор с немцами (4962).</w:t>
      </w:r>
    </w:p>
    <w:p w14:paraId="2A07EA1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AB81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января (7 февраля) 1918 Петроград. Радиообращение СНК "К германским солдатам" с призывом к восстанию, "убийству императора и генералов", братанию с Советами (7446).</w:t>
      </w:r>
    </w:p>
    <w:p w14:paraId="2A8AE7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1912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18AF8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9595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января </w:t>
      </w:r>
      <w:r w:rsidR="00D11F25" w:rsidRPr="00EC2CF3">
        <w:rPr>
          <w:rFonts w:ascii="Times New Roman" w:hAnsi="Times New Roman" w:cs="Times New Roman"/>
          <w:color w:val="000000" w:themeColor="text1"/>
          <w:sz w:val="16"/>
          <w:szCs w:val="16"/>
        </w:rPr>
        <w:t xml:space="preserve">(8 февраля) </w:t>
      </w:r>
      <w:r w:rsidRPr="00EC2CF3">
        <w:rPr>
          <w:rFonts w:ascii="Times New Roman" w:hAnsi="Times New Roman" w:cs="Times New Roman"/>
          <w:color w:val="000000" w:themeColor="text1"/>
          <w:sz w:val="16"/>
          <w:szCs w:val="16"/>
        </w:rPr>
        <w:t>1918 Протоколы заседаний Президиума ВСНХ. Постановление ВСНХ об упразднении Особого совещания по обороне. (РГАЭ. Ф. 3429. Оп.1. Д. 2. Л. 11. Опубликовано: Известия ЦИК. 1918.19 февраля.) Постановление ВСНХ о военном фонде. (РГАЭ. Ф. 3429. Оп.1. Д. 2. Л. 10. Опубликова</w:t>
      </w:r>
      <w:r w:rsidRPr="00EC2CF3">
        <w:rPr>
          <w:rFonts w:ascii="Times New Roman" w:hAnsi="Times New Roman" w:cs="Times New Roman"/>
          <w:color w:val="000000" w:themeColor="text1"/>
          <w:sz w:val="16"/>
          <w:szCs w:val="16"/>
        </w:rPr>
        <w:softHyphen/>
        <w:t>но: Известия ЦИК. 1918.19 февраля.) (10711,648).</w:t>
      </w:r>
    </w:p>
    <w:p w14:paraId="7DC4442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66822C" w14:textId="170D1EC9" w:rsidR="00FF26BE" w:rsidRPr="00EC2CF3" w:rsidRDefault="00FF26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w:t>
      </w:r>
      <w:r w:rsidR="00800F6F" w:rsidRPr="00EC2CF3">
        <w:rPr>
          <w:rFonts w:ascii="Times New Roman" w:hAnsi="Times New Roman" w:cs="Times New Roman"/>
          <w:color w:val="000000" w:themeColor="text1"/>
          <w:sz w:val="16"/>
          <w:szCs w:val="16"/>
        </w:rPr>
        <w:t>8</w:t>
      </w:r>
      <w:r w:rsidRPr="00EC2CF3">
        <w:rPr>
          <w:rFonts w:ascii="Times New Roman" w:hAnsi="Times New Roman" w:cs="Times New Roman"/>
          <w:color w:val="000000" w:themeColor="text1"/>
          <w:sz w:val="16"/>
          <w:szCs w:val="16"/>
        </w:rPr>
        <w:t xml:space="preserve"> февраля) 1918 вышли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Постановление ВСНХ об упразднении Особого совещания по обороне. (РГАЭ.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3429. Оп.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 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 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 Опубликовано: Известия ЦИК. 1918. 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w:t>
      </w:r>
    </w:p>
    <w:p w14:paraId="499CD662" w14:textId="6C467124" w:rsidR="00FF26BE" w:rsidRPr="00EC2CF3" w:rsidRDefault="00FF26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 ВСНХ о военном фонде. (РГАЭ.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3429. Оп.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 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 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Опубликовано: Известия ЦИК. 1918. 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 (21383).</w:t>
      </w:r>
    </w:p>
    <w:p w14:paraId="20D945F2" w14:textId="77777777" w:rsidR="00FF26BE" w:rsidRPr="00EC2CF3" w:rsidRDefault="00FF26BE" w:rsidP="00B95404">
      <w:pPr>
        <w:spacing w:after="0" w:line="240" w:lineRule="auto"/>
        <w:jc w:val="both"/>
        <w:rPr>
          <w:rFonts w:ascii="Times New Roman" w:hAnsi="Times New Roman" w:cs="Times New Roman"/>
          <w:color w:val="000000" w:themeColor="text1"/>
          <w:sz w:val="16"/>
          <w:szCs w:val="16"/>
        </w:rPr>
      </w:pPr>
    </w:p>
    <w:p w14:paraId="6D7864B0"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(8 февраля) 1918. Постановление ВСНХ о национализации акционерного общества &lt;Электропередача&gt;, снабжавшее электроэнергией крупные предприятия Москвы и Подмосковья (18686).</w:t>
      </w:r>
    </w:p>
    <w:p w14:paraId="3EBB94F8"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p>
    <w:p w14:paraId="3D4ED0A0" w14:textId="1908F6FF" w:rsidR="0018246C" w:rsidRPr="00EC2CF3" w:rsidRDefault="0018246C"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26 января (8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Pr="00EC2CF3">
        <w:rPr>
          <w:color w:val="000000" w:themeColor="text1"/>
          <w:sz w:val="16"/>
          <w:szCs w:val="16"/>
        </w:rPr>
        <w:t xml:space="preserve"> Декретом ВСНХ было национализировано акционерное общество «Электропередача», комиссаром (управляющим) назначен Петр </w:t>
      </w:r>
      <w:proofErr w:type="spellStart"/>
      <w:r w:rsidRPr="00EC2CF3">
        <w:rPr>
          <w:color w:val="000000" w:themeColor="text1"/>
          <w:sz w:val="16"/>
          <w:szCs w:val="16"/>
        </w:rPr>
        <w:t>Гермагенович</w:t>
      </w:r>
      <w:proofErr w:type="spellEnd"/>
      <w:r w:rsidRPr="00EC2CF3">
        <w:rPr>
          <w:color w:val="000000" w:themeColor="text1"/>
          <w:sz w:val="16"/>
          <w:szCs w:val="16"/>
        </w:rPr>
        <w:t xml:space="preserve"> Смидович. Богородская районная электростанция «Электропередача» была построена в 1912-13 гг. «Обществом электрического освещения 1886 года» в «</w:t>
      </w:r>
      <w:r w:rsidRPr="00EC2CF3">
        <w:rPr>
          <w:rStyle w:val="af0"/>
          <w:i w:val="0"/>
          <w:color w:val="000000" w:themeColor="text1"/>
          <w:sz w:val="16"/>
          <w:szCs w:val="16"/>
        </w:rPr>
        <w:t>месте совершенно диком</w:t>
      </w:r>
      <w:r w:rsidRPr="00EC2CF3">
        <w:rPr>
          <w:color w:val="000000" w:themeColor="text1"/>
          <w:sz w:val="16"/>
          <w:szCs w:val="16"/>
        </w:rPr>
        <w:t>», как вспоминал Р.Э.</w:t>
      </w:r>
      <w:r w:rsidR="00D30863" w:rsidRPr="00EC2CF3">
        <w:rPr>
          <w:color w:val="000000" w:themeColor="text1"/>
          <w:sz w:val="16"/>
          <w:szCs w:val="16"/>
        </w:rPr>
        <w:t xml:space="preserve"> </w:t>
      </w:r>
      <w:proofErr w:type="spellStart"/>
      <w:r w:rsidRPr="00EC2CF3">
        <w:rPr>
          <w:color w:val="000000" w:themeColor="text1"/>
          <w:sz w:val="16"/>
          <w:szCs w:val="16"/>
        </w:rPr>
        <w:t>Классон</w:t>
      </w:r>
      <w:proofErr w:type="spellEnd"/>
      <w:r w:rsidRPr="00EC2CF3">
        <w:rPr>
          <w:color w:val="000000" w:themeColor="text1"/>
          <w:sz w:val="16"/>
          <w:szCs w:val="16"/>
        </w:rPr>
        <w:t>. К 1915 году станция достигла проектной мощности 15 МВт, обеспечивала электроэнергией предприятия Орехово-Зуева, Павловского Посада, Богородска, фабрики «К.О.</w:t>
      </w:r>
      <w:r w:rsidR="00D30863" w:rsidRPr="00EC2CF3">
        <w:rPr>
          <w:color w:val="000000" w:themeColor="text1"/>
          <w:sz w:val="16"/>
          <w:szCs w:val="16"/>
        </w:rPr>
        <w:t xml:space="preserve"> </w:t>
      </w:r>
      <w:r w:rsidRPr="00EC2CF3">
        <w:rPr>
          <w:color w:val="000000" w:themeColor="text1"/>
          <w:sz w:val="16"/>
          <w:szCs w:val="16"/>
        </w:rPr>
        <w:t xml:space="preserve">Жиро с сыновьями», </w:t>
      </w:r>
      <w:proofErr w:type="spellStart"/>
      <w:r w:rsidRPr="00EC2CF3">
        <w:rPr>
          <w:color w:val="000000" w:themeColor="text1"/>
          <w:sz w:val="16"/>
          <w:szCs w:val="16"/>
        </w:rPr>
        <w:t>Заглодина</w:t>
      </w:r>
      <w:proofErr w:type="spellEnd"/>
      <w:r w:rsidRPr="00EC2CF3">
        <w:rPr>
          <w:color w:val="000000" w:themeColor="text1"/>
          <w:sz w:val="16"/>
          <w:szCs w:val="16"/>
        </w:rPr>
        <w:t>, Анисима Полякова... Были построены линии электропередачи</w:t>
      </w:r>
      <w:r w:rsidR="00D30863" w:rsidRPr="00EC2CF3">
        <w:rPr>
          <w:color w:val="000000" w:themeColor="text1"/>
          <w:sz w:val="16"/>
          <w:szCs w:val="16"/>
        </w:rPr>
        <w:t xml:space="preserve"> </w:t>
      </w:r>
      <w:r w:rsidRPr="00EC2CF3">
        <w:rPr>
          <w:color w:val="000000" w:themeColor="text1"/>
          <w:sz w:val="16"/>
          <w:szCs w:val="16"/>
        </w:rPr>
        <w:t xml:space="preserve">– 30 </w:t>
      </w:r>
      <w:proofErr w:type="spellStart"/>
      <w:r w:rsidRPr="00EC2CF3">
        <w:rPr>
          <w:color w:val="000000" w:themeColor="text1"/>
          <w:sz w:val="16"/>
          <w:szCs w:val="16"/>
        </w:rPr>
        <w:t>кВ</w:t>
      </w:r>
      <w:proofErr w:type="spellEnd"/>
      <w:r w:rsidRPr="00EC2CF3">
        <w:rPr>
          <w:color w:val="000000" w:themeColor="text1"/>
          <w:sz w:val="16"/>
          <w:szCs w:val="16"/>
        </w:rPr>
        <w:t xml:space="preserve">, а затем и 70 </w:t>
      </w:r>
      <w:proofErr w:type="spellStart"/>
      <w:r w:rsidRPr="00EC2CF3">
        <w:rPr>
          <w:color w:val="000000" w:themeColor="text1"/>
          <w:sz w:val="16"/>
          <w:szCs w:val="16"/>
        </w:rPr>
        <w:t>кВ.</w:t>
      </w:r>
      <w:proofErr w:type="spellEnd"/>
      <w:r w:rsidRPr="00EC2CF3">
        <w:rPr>
          <w:color w:val="000000" w:themeColor="text1"/>
          <w:sz w:val="16"/>
          <w:szCs w:val="16"/>
        </w:rPr>
        <w:t xml:space="preserve"> На строительстве этих линий появилась новая профессия</w:t>
      </w:r>
      <w:r w:rsidR="00D30863" w:rsidRPr="00EC2CF3">
        <w:rPr>
          <w:color w:val="000000" w:themeColor="text1"/>
          <w:sz w:val="16"/>
          <w:szCs w:val="16"/>
        </w:rPr>
        <w:t xml:space="preserve"> </w:t>
      </w:r>
      <w:r w:rsidRPr="00EC2CF3">
        <w:rPr>
          <w:color w:val="000000" w:themeColor="text1"/>
          <w:sz w:val="16"/>
          <w:szCs w:val="16"/>
        </w:rPr>
        <w:t>– электромонтер. С 13 августа 1915 года ток от Богородской станции «пришел» в Москву. В единую сеть с ней были связаны Измайловская подстанция в Москве, завод Гужона, ГРЭС-1 на Раушской набережной. Едва ли не основным потребителем с 1917 года становится завод «Электросталь». Во время гражданской войны именно Богородская ТЭС позволила большевистскому правительству сохранить телеграфную сеть и управлять красноармейскими частями. Современники указывали на то, что Ленин называл станцию «</w:t>
      </w:r>
      <w:r w:rsidRPr="00EC2CF3">
        <w:rPr>
          <w:rStyle w:val="af0"/>
          <w:i w:val="0"/>
          <w:color w:val="000000" w:themeColor="text1"/>
          <w:sz w:val="16"/>
          <w:szCs w:val="16"/>
        </w:rPr>
        <w:t>спасительницей революции</w:t>
      </w:r>
      <w:r w:rsidRPr="00EC2CF3">
        <w:rPr>
          <w:color w:val="000000" w:themeColor="text1"/>
          <w:sz w:val="16"/>
          <w:szCs w:val="16"/>
        </w:rPr>
        <w:t>». Укажем на особую роль в строительстве электростанции Л.Б.</w:t>
      </w:r>
      <w:r w:rsidR="00D30863" w:rsidRPr="00EC2CF3">
        <w:rPr>
          <w:color w:val="000000" w:themeColor="text1"/>
          <w:sz w:val="16"/>
          <w:szCs w:val="16"/>
        </w:rPr>
        <w:t xml:space="preserve"> </w:t>
      </w:r>
      <w:r w:rsidRPr="00EC2CF3">
        <w:rPr>
          <w:color w:val="000000" w:themeColor="text1"/>
          <w:sz w:val="16"/>
          <w:szCs w:val="16"/>
        </w:rPr>
        <w:t>Красина. Вместе Р.Э.</w:t>
      </w:r>
      <w:r w:rsidR="00D30863" w:rsidRPr="00EC2CF3">
        <w:rPr>
          <w:color w:val="000000" w:themeColor="text1"/>
          <w:sz w:val="16"/>
          <w:szCs w:val="16"/>
        </w:rPr>
        <w:t xml:space="preserve"> </w:t>
      </w:r>
      <w:proofErr w:type="spellStart"/>
      <w:r w:rsidRPr="00EC2CF3">
        <w:rPr>
          <w:color w:val="000000" w:themeColor="text1"/>
          <w:sz w:val="16"/>
          <w:szCs w:val="16"/>
        </w:rPr>
        <w:t>Классоном</w:t>
      </w:r>
      <w:proofErr w:type="spellEnd"/>
      <w:r w:rsidRPr="00EC2CF3">
        <w:rPr>
          <w:color w:val="000000" w:themeColor="text1"/>
          <w:sz w:val="16"/>
          <w:szCs w:val="16"/>
        </w:rPr>
        <w:t xml:space="preserve"> он еще в 1902 году проектировал и строил крупную электростанцию «Белый город» в Баку, а в 1907 году </w:t>
      </w:r>
      <w:proofErr w:type="spellStart"/>
      <w:r w:rsidRPr="00EC2CF3">
        <w:rPr>
          <w:color w:val="000000" w:themeColor="text1"/>
          <w:sz w:val="16"/>
          <w:szCs w:val="16"/>
        </w:rPr>
        <w:t>электрофицировал</w:t>
      </w:r>
      <w:proofErr w:type="spellEnd"/>
      <w:r w:rsidRPr="00EC2CF3">
        <w:rPr>
          <w:color w:val="000000" w:themeColor="text1"/>
          <w:sz w:val="16"/>
          <w:szCs w:val="16"/>
        </w:rPr>
        <w:t xml:space="preserve"> «Морозовскую мануфактуру» в Орехово-Зуеве. Красину принадлежит главная роль в создании Центральной Электрической Системы России. У него были довольно доверительные отношения с В.И.</w:t>
      </w:r>
      <w:r w:rsidR="00D30863" w:rsidRPr="00EC2CF3">
        <w:rPr>
          <w:color w:val="000000" w:themeColor="text1"/>
          <w:sz w:val="16"/>
          <w:szCs w:val="16"/>
        </w:rPr>
        <w:t xml:space="preserve"> </w:t>
      </w:r>
      <w:r w:rsidRPr="00EC2CF3">
        <w:rPr>
          <w:color w:val="000000" w:themeColor="text1"/>
          <w:sz w:val="16"/>
          <w:szCs w:val="16"/>
        </w:rPr>
        <w:t>Лениным (18371).</w:t>
      </w:r>
    </w:p>
    <w:p w14:paraId="13A65E7F" w14:textId="77777777" w:rsidR="0018246C" w:rsidRPr="00EC2CF3" w:rsidRDefault="0018246C" w:rsidP="00B95404">
      <w:pPr>
        <w:pStyle w:val="picture-center"/>
        <w:spacing w:before="0" w:beforeAutospacing="0" w:after="0" w:afterAutospacing="0"/>
        <w:jc w:val="both"/>
        <w:rPr>
          <w:iCs/>
          <w:color w:val="000000" w:themeColor="text1"/>
          <w:sz w:val="16"/>
          <w:szCs w:val="16"/>
        </w:rPr>
      </w:pPr>
    </w:p>
    <w:p w14:paraId="7083F5D7"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17B32CB"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9CEADE" w14:textId="3151482C" w:rsidR="000F0A3F" w:rsidRPr="00EC2CF3" w:rsidRDefault="000F0A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(9 февраля) 1917 г. Всероссийская коллегия по управлению воздушным флотом обратилась ко всем авиачастям с предложением об «организованном пе</w:t>
      </w:r>
      <w:r w:rsidRPr="00EC2CF3">
        <w:rPr>
          <w:rFonts w:ascii="Times New Roman" w:hAnsi="Times New Roman" w:cs="Times New Roman"/>
          <w:color w:val="000000" w:themeColor="text1"/>
          <w:sz w:val="16"/>
          <w:szCs w:val="16"/>
        </w:rPr>
        <w:softHyphen/>
        <w:t xml:space="preserve">реходе авиации в ряды Рабоче-Крестьянской армии». Командирам </w:t>
      </w:r>
      <w:proofErr w:type="spellStart"/>
      <w:r w:rsidRPr="00EC2CF3">
        <w:rPr>
          <w:rFonts w:ascii="Times New Roman" w:hAnsi="Times New Roman" w:cs="Times New Roman"/>
          <w:color w:val="000000" w:themeColor="text1"/>
          <w:sz w:val="16"/>
          <w:szCs w:val="16"/>
        </w:rPr>
        <w:t>авиачатей</w:t>
      </w:r>
      <w:proofErr w:type="spellEnd"/>
      <w:r w:rsidRPr="00EC2CF3">
        <w:rPr>
          <w:rFonts w:ascii="Times New Roman" w:hAnsi="Times New Roman" w:cs="Times New Roman"/>
          <w:color w:val="000000" w:themeColor="text1"/>
          <w:sz w:val="16"/>
          <w:szCs w:val="16"/>
        </w:rPr>
        <w:t xml:space="preserve"> предлагалось привести авиаотряды в боевую готовность к предстоящим боевым действиям по защите завоеваний Октябрьской ре</w:t>
      </w:r>
      <w:r w:rsidRPr="00EC2CF3">
        <w:rPr>
          <w:rFonts w:ascii="Times New Roman" w:hAnsi="Times New Roman" w:cs="Times New Roman"/>
          <w:color w:val="000000" w:themeColor="text1"/>
          <w:sz w:val="16"/>
          <w:szCs w:val="16"/>
        </w:rPr>
        <w:softHyphen/>
        <w:t>волюции.</w:t>
      </w:r>
    </w:p>
    <w:p w14:paraId="4AEB06DD" w14:textId="77777777" w:rsidR="000F0A3F" w:rsidRPr="00EC2CF3" w:rsidRDefault="000F0A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25, л. 18/ (23370).</w:t>
      </w:r>
    </w:p>
    <w:p w14:paraId="35731950" w14:textId="77777777" w:rsidR="000F0A3F" w:rsidRPr="00EC2CF3" w:rsidRDefault="000F0A3F" w:rsidP="00B95404">
      <w:pPr>
        <w:spacing w:after="0" w:line="240" w:lineRule="auto"/>
        <w:jc w:val="both"/>
        <w:rPr>
          <w:rFonts w:ascii="Times New Roman" w:hAnsi="Times New Roman" w:cs="Times New Roman"/>
          <w:color w:val="000000" w:themeColor="text1"/>
          <w:sz w:val="16"/>
          <w:szCs w:val="16"/>
        </w:rPr>
      </w:pPr>
    </w:p>
    <w:p w14:paraId="3E5848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января </w:t>
      </w:r>
      <w:r w:rsidR="00D11F25" w:rsidRPr="00EC2CF3">
        <w:rPr>
          <w:rFonts w:ascii="Times New Roman" w:hAnsi="Times New Roman" w:cs="Times New Roman"/>
          <w:color w:val="000000" w:themeColor="text1"/>
          <w:sz w:val="16"/>
          <w:szCs w:val="16"/>
        </w:rPr>
        <w:t xml:space="preserve">(8 февраля) </w:t>
      </w:r>
      <w:r w:rsidRPr="00EC2CF3">
        <w:rPr>
          <w:rFonts w:ascii="Times New Roman" w:hAnsi="Times New Roman" w:cs="Times New Roman"/>
          <w:color w:val="000000" w:themeColor="text1"/>
          <w:sz w:val="16"/>
          <w:szCs w:val="16"/>
        </w:rPr>
        <w:t>1918 г. Коллегия по управлению Воздушным флотом отдала приказание: "На всех самолетах отличительные круги заменить красными". Такие знаки видны, например, на самолетах Урало-Сибирского фронта. Получилось что- то вроде японских эмблем "восходящего солнца". Интересно, что, судя по фотографиям, на некоторых машинах перекрасили только хвостовые кокарды, а на крыльях они оставались прежними. На тяжелых бомбардировщиках "Илья Муромец", базировавшихся в Липецке, закрасили не только круги, но и трехцветные вымпелы, изображенные на бортах фюзеляжей, превратив их в вытянутые красные треугольники. 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глядели своими пустыми глазницами с рулей поворота. 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Астраханском авиаотряде и в Егорьевской авиашколе. Но возможно, что это красная краска светлого тона. Известны и более экзотические варианты опознавательных знаков, например, многолучевая звезда с тонкими прямыми лучами, вписанная в центральный круг "царской" кокарды, из-за чего кокарда стала похожа на колесо со спицами. Такая эмблема видна на фото одного из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авиации Балтийского флота.</w:t>
      </w:r>
    </w:p>
    <w:p w14:paraId="5BE6E2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РККВФ, существовавшие в годы Гражданской войны:</w:t>
      </w:r>
    </w:p>
    <w:p w14:paraId="4388D0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красный круг с белой окантовкой; 2 - старые российские знаки с закрашенной серединой; 3 - красный круг с "адамовой головой"; 4 - черная звезда Восточного фронта; 5-б - звезды с округлыми лучами напоминающие цветок; 7 - звезда, вписанная в кольца, применявшаяся в морской авиации; 8 - красная звезда на белом круге. 1920 г.; 9 - повернутая звезда в красном круге: 10 - звезда с уширенными лучами на белом круге; 11 - "выпуклая" звезда, нарисованная двумя оттенками красной краски; 12 - звезда с молотом и плугом (11987).</w:t>
      </w:r>
    </w:p>
    <w:p w14:paraId="72B3B0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74A4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(8 февраля) 1918 советские войска взяли Киев (4962).</w:t>
      </w:r>
    </w:p>
    <w:p w14:paraId="6569839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EA5D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(8 февраля) 1918 войска Муравьева взяли Киев (2239) и свергли Центральную Раду (3908,277), которая обратилась к немцам (3907,96).</w:t>
      </w:r>
    </w:p>
    <w:p w14:paraId="0912A8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74FC"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26 января (</w:t>
      </w:r>
      <w:hyperlink r:id="rId90" w:tooltip="8 февраля" w:history="1">
        <w:r w:rsidRPr="00EC2CF3">
          <w:rPr>
            <w:rFonts w:ascii="Times New Roman" w:eastAsia="Times New Roman" w:hAnsi="Times New Roman" w:cs="Times New Roman"/>
            <w:color w:val="000000" w:themeColor="text1"/>
            <w:sz w:val="16"/>
            <w:szCs w:val="16"/>
            <w:lang w:eastAsia="ru-RU"/>
          </w:rPr>
          <w:t>8 февраля</w:t>
        </w:r>
      </w:hyperlink>
      <w:r w:rsidRPr="00EC2CF3">
        <w:rPr>
          <w:rFonts w:ascii="Times New Roman" w:eastAsia="Times New Roman" w:hAnsi="Times New Roman" w:cs="Times New Roman"/>
          <w:color w:val="000000" w:themeColor="text1"/>
          <w:sz w:val="16"/>
          <w:szCs w:val="16"/>
          <w:lang w:eastAsia="ru-RU"/>
        </w:rPr>
        <w:t xml:space="preserve">) 1918 года войска левого эсера </w:t>
      </w:r>
      <w:hyperlink r:id="rId91" w:tooltip="Муравьёв, Михаил Артемьевич" w:history="1">
        <w:r w:rsidRPr="00EC2CF3">
          <w:rPr>
            <w:rFonts w:ascii="Times New Roman" w:eastAsia="Times New Roman" w:hAnsi="Times New Roman" w:cs="Times New Roman"/>
            <w:color w:val="000000" w:themeColor="text1"/>
            <w:sz w:val="16"/>
            <w:szCs w:val="16"/>
            <w:lang w:eastAsia="ru-RU"/>
          </w:rPr>
          <w:t>Муравьёва М. А.</w:t>
        </w:r>
      </w:hyperlink>
      <w:r w:rsidRPr="00EC2CF3">
        <w:rPr>
          <w:rFonts w:ascii="Times New Roman" w:eastAsia="Times New Roman" w:hAnsi="Times New Roman" w:cs="Times New Roman"/>
          <w:color w:val="000000" w:themeColor="text1"/>
          <w:sz w:val="16"/>
          <w:szCs w:val="16"/>
          <w:lang w:eastAsia="ru-RU"/>
        </w:rPr>
        <w:t xml:space="preserve"> берут штурмом Киев, сам Муравьёв докладывает предсовнаркома Ленину В. И.,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Троцкий заявляет представителю делегации Центральной Рады Миколе Любинскому, что «власть Центральной Рады распространяется только на его комнату в Брест-Литовске». Тем не менее, 27 января (</w:t>
      </w:r>
      <w:hyperlink r:id="rId92" w:tooltip="9 февраля" w:history="1">
        <w:r w:rsidRPr="00EC2CF3">
          <w:rPr>
            <w:rFonts w:ascii="Times New Roman" w:eastAsia="Times New Roman" w:hAnsi="Times New Roman" w:cs="Times New Roman"/>
            <w:color w:val="000000" w:themeColor="text1"/>
            <w:sz w:val="16"/>
            <w:szCs w:val="16"/>
            <w:lang w:eastAsia="ru-RU"/>
          </w:rPr>
          <w:t>9 февраля</w:t>
        </w:r>
      </w:hyperlink>
      <w:r w:rsidRPr="00EC2CF3">
        <w:rPr>
          <w:rFonts w:ascii="Times New Roman" w:eastAsia="Times New Roman" w:hAnsi="Times New Roman" w:cs="Times New Roman"/>
          <w:color w:val="000000" w:themeColor="text1"/>
          <w:sz w:val="16"/>
          <w:szCs w:val="16"/>
          <w:lang w:eastAsia="ru-RU"/>
        </w:rPr>
        <w:t>) на заседании политической комиссии Чернин сообщил российской делегации о состоявшемся подписании мира с Украиной в лице делегации правительства Центральной Рады. Уже в апреле 1918 года немцы разгоняют правительство Центральной Рады (</w:t>
      </w:r>
      <w:r w:rsidRPr="00EC2CF3">
        <w:rPr>
          <w:rFonts w:ascii="Times New Roman" w:eastAsia="Times New Roman" w:hAnsi="Times New Roman" w:cs="Times New Roman"/>
          <w:iCs/>
          <w:color w:val="000000" w:themeColor="text1"/>
          <w:sz w:val="16"/>
          <w:szCs w:val="16"/>
          <w:lang w:eastAsia="ru-RU"/>
        </w:rPr>
        <w:t xml:space="preserve">см. </w:t>
      </w:r>
      <w:hyperlink r:id="rId93" w:tooltip="Разгон Центральной рады" w:history="1">
        <w:r w:rsidRPr="00EC2CF3">
          <w:rPr>
            <w:rFonts w:ascii="Times New Roman" w:eastAsia="Times New Roman" w:hAnsi="Times New Roman" w:cs="Times New Roman"/>
            <w:iCs/>
            <w:color w:val="000000" w:themeColor="text1"/>
            <w:sz w:val="16"/>
            <w:szCs w:val="16"/>
            <w:lang w:eastAsia="ru-RU"/>
          </w:rPr>
          <w:t>Разгон Центральной рады</w:t>
        </w:r>
      </w:hyperlink>
      <w:r w:rsidRPr="00EC2CF3">
        <w:rPr>
          <w:rFonts w:ascii="Times New Roman" w:eastAsia="Times New Roman" w:hAnsi="Times New Roman" w:cs="Times New Roman"/>
          <w:color w:val="000000" w:themeColor="text1"/>
          <w:sz w:val="16"/>
          <w:szCs w:val="16"/>
          <w:lang w:eastAsia="ru-RU"/>
        </w:rPr>
        <w:t>), заменив его более консервативным режимом гетмана Скоропадского (</w:t>
      </w:r>
      <w:r w:rsidRPr="00EC2CF3">
        <w:rPr>
          <w:rFonts w:ascii="Times New Roman" w:eastAsia="Times New Roman" w:hAnsi="Times New Roman" w:cs="Times New Roman"/>
          <w:iCs/>
          <w:color w:val="000000" w:themeColor="text1"/>
          <w:sz w:val="16"/>
          <w:szCs w:val="16"/>
          <w:lang w:eastAsia="ru-RU"/>
        </w:rPr>
        <w:t xml:space="preserve">см. </w:t>
      </w:r>
      <w:hyperlink r:id="rId94" w:tooltip="Украинская держава" w:history="1">
        <w:r w:rsidRPr="00EC2CF3">
          <w:rPr>
            <w:rFonts w:ascii="Times New Roman" w:eastAsia="Times New Roman" w:hAnsi="Times New Roman" w:cs="Times New Roman"/>
            <w:iCs/>
            <w:color w:val="000000" w:themeColor="text1"/>
            <w:sz w:val="16"/>
            <w:szCs w:val="16"/>
            <w:lang w:eastAsia="ru-RU"/>
          </w:rPr>
          <w:t>Украинская держава</w:t>
        </w:r>
      </w:hyperlink>
      <w:r w:rsidRPr="00EC2CF3">
        <w:rPr>
          <w:rFonts w:ascii="Times New Roman" w:eastAsia="Times New Roman" w:hAnsi="Times New Roman" w:cs="Times New Roman"/>
          <w:color w:val="000000" w:themeColor="text1"/>
          <w:sz w:val="16"/>
          <w:szCs w:val="16"/>
          <w:lang w:eastAsia="ru-RU"/>
        </w:rPr>
        <w:t>) (17035).</w:t>
      </w:r>
    </w:p>
    <w:p w14:paraId="36F5B147"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A9EC07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7498C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0FEF1" w14:textId="647FDE02" w:rsidR="0018246C" w:rsidRPr="00EC2CF3" w:rsidRDefault="0018246C"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26 января (8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Pr="00EC2CF3">
        <w:rPr>
          <w:color w:val="000000" w:themeColor="text1"/>
          <w:sz w:val="16"/>
          <w:szCs w:val="16"/>
        </w:rPr>
        <w:t xml:space="preserve"> Московский Совет принял «</w:t>
      </w:r>
      <w:r w:rsidRPr="00EC2CF3">
        <w:rPr>
          <w:rStyle w:val="af0"/>
          <w:i w:val="0"/>
          <w:color w:val="000000" w:themeColor="text1"/>
          <w:sz w:val="16"/>
          <w:szCs w:val="16"/>
        </w:rPr>
        <w:t>кардинальные меры</w:t>
      </w:r>
      <w:r w:rsidRPr="00EC2CF3">
        <w:rPr>
          <w:color w:val="000000" w:themeColor="text1"/>
          <w:sz w:val="16"/>
          <w:szCs w:val="16"/>
        </w:rPr>
        <w:t>» - уволены все саботирующие сотрудники комиссариатов, предписано выселить их в трехдневный срок из казенных квартир. К концу февраля действиями Совета, Профсоюзов, Революционного Трибунала массовый саботаж чиновничества был сломлен. По воспоминаниям современников, саботаж чиновников был кратковременным</w:t>
      </w:r>
      <w:r w:rsidR="00D30863" w:rsidRPr="00EC2CF3">
        <w:rPr>
          <w:color w:val="000000" w:themeColor="text1"/>
          <w:sz w:val="16"/>
          <w:szCs w:val="16"/>
        </w:rPr>
        <w:t xml:space="preserve"> </w:t>
      </w:r>
      <w:r w:rsidRPr="00EC2CF3">
        <w:rPr>
          <w:color w:val="000000" w:themeColor="text1"/>
          <w:sz w:val="16"/>
          <w:szCs w:val="16"/>
        </w:rPr>
        <w:t>– как только подошло время выплаты месячной заработной платы, он «</w:t>
      </w:r>
      <w:r w:rsidRPr="00EC2CF3">
        <w:rPr>
          <w:rStyle w:val="af0"/>
          <w:i w:val="0"/>
          <w:color w:val="000000" w:themeColor="text1"/>
          <w:sz w:val="16"/>
          <w:szCs w:val="16"/>
        </w:rPr>
        <w:t>самопроизвольно</w:t>
      </w:r>
      <w:r w:rsidRPr="00EC2CF3">
        <w:rPr>
          <w:color w:val="000000" w:themeColor="text1"/>
          <w:sz w:val="16"/>
          <w:szCs w:val="16"/>
        </w:rPr>
        <w:t>» прекратился (18371).</w:t>
      </w:r>
    </w:p>
    <w:p w14:paraId="7491252F" w14:textId="77777777" w:rsidR="0018246C" w:rsidRPr="00EC2CF3" w:rsidRDefault="0018246C" w:rsidP="00B95404">
      <w:pPr>
        <w:pStyle w:val="ae"/>
        <w:spacing w:before="0" w:after="0"/>
        <w:jc w:val="both"/>
        <w:rPr>
          <w:color w:val="000000" w:themeColor="text1"/>
          <w:sz w:val="16"/>
          <w:szCs w:val="16"/>
        </w:rPr>
      </w:pPr>
    </w:p>
    <w:p w14:paraId="7F4C80C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января (8 февраля)</w:t>
      </w:r>
      <w:r w:rsidRPr="00EC2CF3">
        <w:rPr>
          <w:rFonts w:ascii="Times New Roman" w:hAnsi="Times New Roman" w:cs="Times New Roman"/>
          <w:color w:val="000000" w:themeColor="text1"/>
          <w:sz w:val="16"/>
          <w:szCs w:val="16"/>
        </w:rPr>
        <w:t xml:space="preserve"> в 1918 году опубликован декрет Совнаркома о введении западноевропейского календаря (введен 14 февраля 1918) (15034).</w:t>
      </w:r>
    </w:p>
    <w:p w14:paraId="34F4F9C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51F3D02" w14:textId="20727C05" w:rsidR="00811FAB" w:rsidRPr="00EC2CF3" w:rsidRDefault="00811FAB" w:rsidP="00B95404">
      <w:pPr>
        <w:pStyle w:val="ae"/>
        <w:spacing w:before="0" w:after="0"/>
        <w:jc w:val="both"/>
        <w:rPr>
          <w:color w:val="000000" w:themeColor="text1"/>
          <w:sz w:val="16"/>
          <w:szCs w:val="16"/>
        </w:rPr>
      </w:pPr>
      <w:r w:rsidRPr="00EC2CF3">
        <w:rPr>
          <w:bCs/>
          <w:color w:val="000000" w:themeColor="text1"/>
          <w:sz w:val="16"/>
          <w:szCs w:val="16"/>
        </w:rPr>
        <w:t>26 января (8 февраля)</w:t>
      </w:r>
      <w:r w:rsidRPr="00EC2CF3">
        <w:rPr>
          <w:color w:val="000000" w:themeColor="text1"/>
          <w:sz w:val="16"/>
          <w:szCs w:val="16"/>
        </w:rPr>
        <w:t xml:space="preserve"> в 1918 году принял декрет «О введении в Российской республике западноевропейского календаря», которым в стране вводилось летоисчисление </w:t>
      </w:r>
      <w:r w:rsidRPr="00EC2CF3">
        <w:rPr>
          <w:color w:val="000000" w:themeColor="text1"/>
          <w:sz w:val="16"/>
          <w:szCs w:val="16"/>
        </w:rPr>
        <w:lastRenderedPageBreak/>
        <w:t>по григорианскому календарю. Он начинал действовать на следующий день после 31 января по старому стилю. Разница между григорианским и юлианским календарями</w:t>
      </w:r>
      <w:r w:rsidR="00D30863" w:rsidRPr="00EC2CF3">
        <w:rPr>
          <w:color w:val="000000" w:themeColor="text1"/>
          <w:sz w:val="16"/>
          <w:szCs w:val="16"/>
        </w:rPr>
        <w:t xml:space="preserve"> </w:t>
      </w:r>
      <w:r w:rsidRPr="00EC2CF3">
        <w:rPr>
          <w:color w:val="000000" w:themeColor="text1"/>
          <w:sz w:val="16"/>
          <w:szCs w:val="16"/>
        </w:rPr>
        <w:t>составляла 13 дней, таким образом</w:t>
      </w:r>
      <w:r w:rsidR="00D30863" w:rsidRPr="00EC2CF3">
        <w:rPr>
          <w:color w:val="000000" w:themeColor="text1"/>
          <w:sz w:val="16"/>
          <w:szCs w:val="16"/>
        </w:rPr>
        <w:t xml:space="preserve"> </w:t>
      </w:r>
      <w:r w:rsidRPr="00EC2CF3">
        <w:rPr>
          <w:color w:val="000000" w:themeColor="text1"/>
          <w:sz w:val="16"/>
          <w:szCs w:val="16"/>
        </w:rPr>
        <w:t>первым днем февраля 1918 года, как указывалось в декрете, должно было стать сразу 14-е число. Примечательно, что в декрете введение нового календаря мотивировалось установлением в России «одинакового почти со всеми культурными народами исчисления времени», а большая его часть была посвящена разрешению возможных споров о сроках по уплате процентов по кредитам и выдачи зарплат. В частности, в нем указывалось, что «лицам, получающим жалованье или заработную плату 15 и 30 каждого месяца, уплаты 15 февраля не производить, а выдать 28 февраля с. г. получаемую ежемесячную сумму за вычетом 13/30 оной», а «лицам, получающим жалованье или заработную плату 20 каждого месяца, выдать 20 февраля с. г. получаемую ежемесячно сумму за вычетом 13/30 оной». На фоне обострения отношений с новой властью Русская православная церковь отказалась подчиняться этому декрету и до сих пор использует юлианский календарь</w:t>
      </w:r>
      <w:r w:rsidR="002F4B9A" w:rsidRPr="00EC2CF3">
        <w:rPr>
          <w:color w:val="000000" w:themeColor="text1"/>
          <w:sz w:val="16"/>
          <w:szCs w:val="16"/>
        </w:rPr>
        <w:t xml:space="preserve"> (17045)</w:t>
      </w:r>
      <w:r w:rsidRPr="00EC2CF3">
        <w:rPr>
          <w:color w:val="000000" w:themeColor="text1"/>
          <w:sz w:val="16"/>
          <w:szCs w:val="16"/>
        </w:rPr>
        <w:t>.</w:t>
      </w:r>
    </w:p>
    <w:p w14:paraId="0A7436EB" w14:textId="77777777" w:rsidR="00811FAB" w:rsidRPr="00EC2CF3" w:rsidRDefault="00811FA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6B89E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(8 февраля) 1918 в Киеве у Киево-Печерской лавры при невыясненных обстоятельствах убит митрополит Киевский Владимир (4962).</w:t>
      </w:r>
    </w:p>
    <w:p w14:paraId="6395FCB1" w14:textId="2A11E291"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73CBC3" w14:textId="77777777" w:rsidR="00A97D66" w:rsidRPr="00EC2CF3" w:rsidRDefault="00A97D6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95CBC1A" w14:textId="77777777" w:rsidR="00A97D66" w:rsidRPr="00EC2CF3" w:rsidRDefault="00A97D6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8F721" w14:textId="504EB5C1" w:rsidR="00A97D66" w:rsidRPr="00EC2CF3" w:rsidRDefault="00A97D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января (8 февраля) 1918 Соединенные Штаты заменяют национальный знак обозначения своих военных самолетов, принятый в 1917 году, на круглую форму с внешним красным кольцом, затем синим кольцом и белым центром . Рондель будет использоваться до тех пор, пока США не вернутся к своей прежней маркировке в августе 1919 года (20343).</w:t>
      </w:r>
    </w:p>
    <w:p w14:paraId="2E1D83FB" w14:textId="77777777" w:rsidR="00A97D66" w:rsidRPr="00EC2CF3" w:rsidRDefault="00A97D66" w:rsidP="00B95404">
      <w:pPr>
        <w:spacing w:after="0" w:line="240" w:lineRule="auto"/>
        <w:jc w:val="both"/>
        <w:rPr>
          <w:rFonts w:ascii="Times New Roman" w:hAnsi="Times New Roman" w:cs="Times New Roman"/>
          <w:color w:val="000000" w:themeColor="text1"/>
          <w:sz w:val="16"/>
          <w:szCs w:val="16"/>
        </w:rPr>
      </w:pPr>
    </w:p>
    <w:p w14:paraId="0C0BFEBA" w14:textId="77777777" w:rsidR="002F4B9A"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337D2AD"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A1E06" w14:textId="77777777"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 xml:space="preserve">27 января (9 февраля) 1918 после почти годового затишья турецкие войска перешли в наступление на Кавказском фронте. Противостоять им было просто некому — после октябрьского переворота и начала мирных переговоров большевиков с Центральными державами в Брест-Литовске русские войска на Кавказе оставили свои позиции и отправились по домам. Этим наступлением Турция нарушила подписанное в декабре 1917 года </w:t>
      </w:r>
      <w:proofErr w:type="spellStart"/>
      <w:r w:rsidRPr="00EC2CF3">
        <w:rPr>
          <w:color w:val="000000" w:themeColor="text1"/>
          <w:sz w:val="16"/>
          <w:szCs w:val="16"/>
        </w:rPr>
        <w:t>Эрзинджанское</w:t>
      </w:r>
      <w:proofErr w:type="spellEnd"/>
      <w:r w:rsidRPr="00EC2CF3">
        <w:rPr>
          <w:color w:val="000000" w:themeColor="text1"/>
          <w:sz w:val="16"/>
          <w:szCs w:val="16"/>
        </w:rPr>
        <w:t xml:space="preserve"> перемирие о приостановке боевых действий между Россией и Турций до заключения мирного договора. Уже 9 февраля османские части вступили в город </w:t>
      </w:r>
      <w:proofErr w:type="spellStart"/>
      <w:r w:rsidRPr="00EC2CF3">
        <w:rPr>
          <w:color w:val="000000" w:themeColor="text1"/>
          <w:sz w:val="16"/>
          <w:szCs w:val="16"/>
        </w:rPr>
        <w:t>Малазгирт</w:t>
      </w:r>
      <w:proofErr w:type="spellEnd"/>
      <w:r w:rsidRPr="00EC2CF3">
        <w:rPr>
          <w:color w:val="000000" w:themeColor="text1"/>
          <w:sz w:val="16"/>
          <w:szCs w:val="16"/>
        </w:rPr>
        <w:t xml:space="preserve"> (в районе озера Ван на востоке нынешней Турции), а 11 февраля — в Трапезунд (ныне Трабзон, крупный город и порт на южном побережье Черного моря на северо-востоке нынешней Турции) (17045).</w:t>
      </w:r>
    </w:p>
    <w:p w14:paraId="667EAA96"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3379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D58D3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87E12"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января (9 февраля) 1918. Объявлена реформа календаря: &lt;Первый день после 31 января сего года считать не I февраля, а 14 февраля, второй день считать 15 февраля&gt; (18686).</w:t>
      </w:r>
    </w:p>
    <w:p w14:paraId="11F92D4B"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p>
    <w:p w14:paraId="1F4B44EE" w14:textId="74B80CAB" w:rsidR="0018246C" w:rsidRPr="00EC2CF3" w:rsidRDefault="0018246C"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27 января (9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 xml:space="preserve">1918 </w:t>
      </w:r>
      <w:r w:rsidRPr="00EC2CF3">
        <w:rPr>
          <w:color w:val="000000" w:themeColor="text1"/>
          <w:sz w:val="16"/>
          <w:szCs w:val="16"/>
        </w:rPr>
        <w:t>Поместный Собор утвердил воззвание «</w:t>
      </w:r>
      <w:r w:rsidRPr="00EC2CF3">
        <w:rPr>
          <w:rStyle w:val="af0"/>
          <w:i w:val="0"/>
          <w:color w:val="000000" w:themeColor="text1"/>
          <w:sz w:val="16"/>
          <w:szCs w:val="16"/>
        </w:rPr>
        <w:t>К православному народу</w:t>
      </w:r>
      <w:r w:rsidRPr="00EC2CF3">
        <w:rPr>
          <w:color w:val="000000" w:themeColor="text1"/>
          <w:sz w:val="16"/>
          <w:szCs w:val="16"/>
        </w:rPr>
        <w:t>», призывая мирян «</w:t>
      </w:r>
      <w:r w:rsidRPr="00EC2CF3">
        <w:rPr>
          <w:rStyle w:val="af0"/>
          <w:i w:val="0"/>
          <w:color w:val="000000" w:themeColor="text1"/>
          <w:sz w:val="16"/>
          <w:szCs w:val="16"/>
        </w:rPr>
        <w:t>объединиться под церковными знаменами для защиты святынь</w:t>
      </w:r>
      <w:r w:rsidRPr="00EC2CF3">
        <w:rPr>
          <w:color w:val="000000" w:themeColor="text1"/>
          <w:sz w:val="16"/>
          <w:szCs w:val="16"/>
        </w:rPr>
        <w:t>» (18371).</w:t>
      </w:r>
    </w:p>
    <w:p w14:paraId="25A01828" w14:textId="77777777" w:rsidR="0018246C" w:rsidRPr="00EC2CF3" w:rsidRDefault="0018246C" w:rsidP="00B95404">
      <w:pPr>
        <w:pStyle w:val="ae"/>
        <w:spacing w:before="0" w:after="0"/>
        <w:jc w:val="both"/>
        <w:rPr>
          <w:color w:val="000000" w:themeColor="text1"/>
          <w:sz w:val="16"/>
          <w:szCs w:val="16"/>
        </w:rPr>
      </w:pPr>
    </w:p>
    <w:p w14:paraId="09CB8B2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(9 февраля) 1918 на съезде в Харькове провозглашено создание </w:t>
      </w:r>
      <w:proofErr w:type="spellStart"/>
      <w:r w:rsidRPr="00EC2CF3">
        <w:rPr>
          <w:rFonts w:ascii="Times New Roman" w:hAnsi="Times New Roman" w:cs="Times New Roman"/>
          <w:color w:val="000000" w:themeColor="text1"/>
          <w:sz w:val="16"/>
          <w:szCs w:val="16"/>
        </w:rPr>
        <w:t>Донецко</w:t>
      </w:r>
      <w:proofErr w:type="spellEnd"/>
      <w:r w:rsidRPr="00EC2CF3">
        <w:rPr>
          <w:rFonts w:ascii="Times New Roman" w:hAnsi="Times New Roman" w:cs="Times New Roman"/>
          <w:color w:val="000000" w:themeColor="text1"/>
          <w:sz w:val="16"/>
          <w:szCs w:val="16"/>
        </w:rPr>
        <w:t>-Криворожской Республики, возглавил ее правительство большевик Артем (Сергеев) (4962).</w:t>
      </w:r>
    </w:p>
    <w:p w14:paraId="60A5273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3DBC4E"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(9 февраля) 1918 г. в Харькове была установлена первая Украинская советская республика, просуществовавшая до 29 февраля. 3-я социалистическая АО, сформированная на базе Красносельской боевой авиашколы ВМФ, во главе с </w:t>
      </w:r>
      <w:proofErr w:type="spellStart"/>
      <w:r w:rsidRPr="00EC2CF3">
        <w:rPr>
          <w:rFonts w:ascii="Times New Roman" w:hAnsi="Times New Roman" w:cs="Times New Roman"/>
          <w:color w:val="000000" w:themeColor="text1"/>
          <w:sz w:val="16"/>
          <w:szCs w:val="16"/>
        </w:rPr>
        <w:t>С</w:t>
      </w:r>
      <w:proofErr w:type="spellEnd"/>
      <w:r w:rsidRPr="00EC2CF3">
        <w:rPr>
          <w:rFonts w:ascii="Times New Roman" w:hAnsi="Times New Roman" w:cs="Times New Roman"/>
          <w:color w:val="000000" w:themeColor="text1"/>
          <w:sz w:val="16"/>
          <w:szCs w:val="16"/>
        </w:rPr>
        <w:t>. Е. Столярским, выполнила несколько задач в районе Дона (23525).</w:t>
      </w:r>
    </w:p>
    <w:p w14:paraId="306DD773"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p>
    <w:p w14:paraId="3ADF16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января (9 февраля) 1918 ВЦИК утвердил Основной закон о социализации земли (3481).</w:t>
      </w:r>
    </w:p>
    <w:p w14:paraId="1B6057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081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января (9 февраля) 1918 г. СНК РСФСР принимает Декрет "О комиссиях для несовершеннолетних", по которому суды и тюремное заключение для несовершеннолетних упраздняются, дела о несовершеннолетних до 17 лет, замеченных в общественно опасных деяниях, подлежат ведению настоящей комиссии (10303).</w:t>
      </w:r>
    </w:p>
    <w:p w14:paraId="607215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FC6B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9670D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0E252"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27 января (</w:t>
      </w:r>
      <w:hyperlink r:id="rId95" w:tooltip="9 февраля" w:history="1">
        <w:r w:rsidRPr="00EC2CF3">
          <w:rPr>
            <w:rFonts w:ascii="Times New Roman" w:eastAsia="Times New Roman" w:hAnsi="Times New Roman" w:cs="Times New Roman"/>
            <w:color w:val="000000" w:themeColor="text1"/>
            <w:sz w:val="16"/>
            <w:szCs w:val="16"/>
            <w:lang w:eastAsia="ru-RU"/>
          </w:rPr>
          <w:t>9 февраля</w:t>
        </w:r>
      </w:hyperlink>
      <w:r w:rsidRPr="00EC2CF3">
        <w:rPr>
          <w:rFonts w:ascii="Times New Roman" w:eastAsia="Times New Roman" w:hAnsi="Times New Roman" w:cs="Times New Roman"/>
          <w:color w:val="000000" w:themeColor="text1"/>
          <w:sz w:val="16"/>
          <w:szCs w:val="16"/>
          <w:lang w:eastAsia="ru-RU"/>
        </w:rPr>
        <w:t>) 1918 вернувшись в Брест-Литовск, германская и австро-венгерская делегации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287751C9" w14:textId="77777777" w:rsidR="00F840C4" w:rsidRPr="00EC2CF3" w:rsidRDefault="00F840C4"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48958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(9 февраля) 1918 Германская делегация на мирных переговорах в Брест-Литовске предъявила советской делегации ультиматум о заключении </w:t>
      </w:r>
      <w:proofErr w:type="spellStart"/>
      <w:r w:rsidRPr="00EC2CF3">
        <w:rPr>
          <w:rFonts w:ascii="Times New Roman" w:hAnsi="Times New Roman" w:cs="Times New Roman"/>
          <w:color w:val="000000" w:themeColor="text1"/>
          <w:sz w:val="16"/>
          <w:szCs w:val="16"/>
        </w:rPr>
        <w:t>аннексионисткого</w:t>
      </w:r>
      <w:proofErr w:type="spellEnd"/>
      <w:r w:rsidRPr="00EC2CF3">
        <w:rPr>
          <w:rFonts w:ascii="Times New Roman" w:hAnsi="Times New Roman" w:cs="Times New Roman"/>
          <w:color w:val="000000" w:themeColor="text1"/>
          <w:sz w:val="16"/>
          <w:szCs w:val="16"/>
        </w:rPr>
        <w:t xml:space="preserve"> мирного договора (4216).</w:t>
      </w:r>
    </w:p>
    <w:p w14:paraId="241011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A7E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января (9 февраля) 1918 Украинская Рада подписала сепаратный мирный договор с Германией (2239). На самом деле + Австро-Венгрия и Турция и подписали т.н. хлебный мир - три державы признали украинскую республику в обмен на обязательства по поставкам зерна (3186).</w:t>
      </w:r>
    </w:p>
    <w:p w14:paraId="371BB4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48CE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января (9 февраля)</w:t>
      </w:r>
      <w:r w:rsidRPr="00EC2CF3">
        <w:rPr>
          <w:rFonts w:ascii="Times New Roman" w:hAnsi="Times New Roman" w:cs="Times New Roman"/>
          <w:color w:val="000000" w:themeColor="text1"/>
          <w:sz w:val="16"/>
          <w:szCs w:val="16"/>
        </w:rPr>
        <w:t xml:space="preserve"> в 1918 году в Брест-Литовске делегация украинской Центральной рады подписала мирный договор с Германией и ее союзниками. В состав Украины включался Брест-Литовск и часть белорусского Полесья, и на ее территорию вводились германские и австро-венгерские войска. Рада обязалась поставлять продовольствие центральным державам (15035).</w:t>
      </w:r>
    </w:p>
    <w:p w14:paraId="26FDC68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70B59E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(9 февраля) 1918 Брест-Литовск. Заключение сепаратного военно-экономического договора Центральных держав с Украинской Народной Республикой, согласно которому УНР передана польская </w:t>
      </w:r>
      <w:proofErr w:type="spellStart"/>
      <w:r w:rsidRPr="00EC2CF3">
        <w:rPr>
          <w:rFonts w:ascii="Times New Roman" w:hAnsi="Times New Roman" w:cs="Times New Roman"/>
          <w:color w:val="000000" w:themeColor="text1"/>
          <w:sz w:val="16"/>
          <w:szCs w:val="16"/>
        </w:rPr>
        <w:t>Хелмщина</w:t>
      </w:r>
      <w:proofErr w:type="spellEnd"/>
      <w:r w:rsidRPr="00EC2CF3">
        <w:rPr>
          <w:rFonts w:ascii="Times New Roman" w:hAnsi="Times New Roman" w:cs="Times New Roman"/>
          <w:color w:val="000000" w:themeColor="text1"/>
          <w:sz w:val="16"/>
          <w:szCs w:val="16"/>
        </w:rPr>
        <w:t xml:space="preserve"> в обмен на обязательство о поставках продовольствия 1918.02. ПОЛЬША (герм.) Антигерманские и антиавстрийские демонстрации в </w:t>
      </w:r>
      <w:proofErr w:type="spellStart"/>
      <w:r w:rsidRPr="00EC2CF3">
        <w:rPr>
          <w:rFonts w:ascii="Times New Roman" w:hAnsi="Times New Roman" w:cs="Times New Roman"/>
          <w:color w:val="000000" w:themeColor="text1"/>
          <w:sz w:val="16"/>
          <w:szCs w:val="16"/>
        </w:rPr>
        <w:t>гг.Лодзь</w:t>
      </w:r>
      <w:proofErr w:type="spellEnd"/>
      <w:r w:rsidRPr="00EC2CF3">
        <w:rPr>
          <w:rFonts w:ascii="Times New Roman" w:hAnsi="Times New Roman" w:cs="Times New Roman"/>
          <w:color w:val="000000" w:themeColor="text1"/>
          <w:sz w:val="16"/>
          <w:szCs w:val="16"/>
        </w:rPr>
        <w:t xml:space="preserve">, Радом, Сосновец, </w:t>
      </w:r>
      <w:proofErr w:type="spellStart"/>
      <w:r w:rsidRPr="00EC2CF3">
        <w:rPr>
          <w:rFonts w:ascii="Times New Roman" w:hAnsi="Times New Roman" w:cs="Times New Roman"/>
          <w:color w:val="000000" w:themeColor="text1"/>
          <w:sz w:val="16"/>
          <w:szCs w:val="16"/>
        </w:rPr>
        <w:t>Ченстохов</w:t>
      </w:r>
      <w:proofErr w:type="spellEnd"/>
      <w:r w:rsidRPr="00EC2CF3">
        <w:rPr>
          <w:rFonts w:ascii="Times New Roman" w:hAnsi="Times New Roman" w:cs="Times New Roman"/>
          <w:color w:val="000000" w:themeColor="text1"/>
          <w:sz w:val="16"/>
          <w:szCs w:val="16"/>
        </w:rPr>
        <w:t>, Люблин (7451).</w:t>
      </w:r>
    </w:p>
    <w:p w14:paraId="029ED6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FE02D" w14:textId="77777777" w:rsidR="002F4B9A" w:rsidRPr="00EC2CF3" w:rsidRDefault="002F4B9A" w:rsidP="00B95404">
      <w:pPr>
        <w:pStyle w:val="ae"/>
        <w:spacing w:before="0" w:after="0"/>
        <w:jc w:val="both"/>
        <w:rPr>
          <w:color w:val="000000" w:themeColor="text1"/>
          <w:sz w:val="16"/>
          <w:szCs w:val="16"/>
        </w:rPr>
      </w:pPr>
      <w:r w:rsidRPr="00EC2CF3">
        <w:rPr>
          <w:bCs/>
          <w:color w:val="000000" w:themeColor="text1"/>
          <w:sz w:val="16"/>
          <w:szCs w:val="16"/>
        </w:rPr>
        <w:t>27 января (9 февраля)</w:t>
      </w:r>
      <w:r w:rsidRPr="00EC2CF3">
        <w:rPr>
          <w:color w:val="000000" w:themeColor="text1"/>
          <w:sz w:val="16"/>
          <w:szCs w:val="16"/>
        </w:rPr>
        <w:t xml:space="preserve"> в 1918 году в Брест-Литовске представители Центральных держав — Германии, Австро-Венгрии, Османской империи и Болгарии — подписали мирный договор с делегацией Центральной рады, которая представляла провозглашенную 22 января «антибольшевистскую» Украинскую Народную Республику (УНР). В историю он вошел по своему неформальному названию «Хлебный мир», поскольку предусматривал оказание Украиной масштабной продовольственной помощи Германии и Австро-Венгрии. К январю 1918 года Центральные державы были практически на грани голода. Так, производство зерна в Германии по сравнению довоенным уровнем упало почти в 2 раза — с 14,8 млн до 8,9 млн тонн, в Австро-Венгрии — с 90,2 млн до 61,2 млн тонн. При этом еще до войны Германия была крупным импортером зерна, а с началом боевых действий большинство внешних рынков для нее оказались закрытыми. Согласно условиям мирного договора, УНР обязалась до 31 июля 1918 года поставить Германии и Австро-Венгрии 1 млн тонн зерна, 400 млн яиц, до 50 тыс. тонн мяса, сало, сахар, пеньку, марганцевую руду и другие ресурсы. В обмен на это Центральные державы признавали украинское государство и обещали помощь в борьбе с большевиками посредством введения 450-тысячного воинского контингента. Заключение «Хлебного мира» стало серьезным ударом по планам большевиков, войска которых 5 февраля начали штурм Киева. Глава советской делегации Лев Троцкий, похваляясь успехом «красных» отрядов, даже заявил представителю делегации УНР Николаю Любинскому, что «власть Центральной Рады распространяется только на комнату в Брест-Литовске». Однако подписание «Хлебного мира» заставило большевиков изменить на время политику в отношении УНР.</w:t>
      </w:r>
    </w:p>
    <w:p w14:paraId="0497EB88" w14:textId="2D898A8A"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 xml:space="preserve">Уже на следующий день после подписания «Хлебного мира» глава германской делегации фон </w:t>
      </w:r>
      <w:proofErr w:type="spellStart"/>
      <w:r w:rsidRPr="00EC2CF3">
        <w:rPr>
          <w:color w:val="000000" w:themeColor="text1"/>
          <w:sz w:val="16"/>
          <w:szCs w:val="16"/>
        </w:rPr>
        <w:t>Кюльман</w:t>
      </w:r>
      <w:proofErr w:type="spellEnd"/>
      <w:r w:rsidRPr="00EC2CF3">
        <w:rPr>
          <w:color w:val="000000" w:themeColor="text1"/>
          <w:sz w:val="16"/>
          <w:szCs w:val="16"/>
        </w:rPr>
        <w:t xml:space="preserve"> от лица кайзера Вильгельма II предъявил советской делегации ультиматум: «Россия принимает к сведению следующие территориальные изменения, вступающие в силу вместе с ратификацией этого мирного договора: области между границами Германии и Австро-Венгрии и линией (имеется в виду так называемая «линия Гофмана», обозначившая уже занятые Центральными державами западные территории бывшей Российской империи), впредь не будут подлежать территориальному верховенству России. Из факта их принадлежности к бывшей Российской империи для них не будут вытекать никакие обязательства по отношению к России. Будущая судьба этих областей будет решаться в согласии с данными народами, а именно на основании тех соглашений, которые заключат с ними Германия и Австро-Венгрия». Поводом для этого ультиматума стали не только претензии большевиков к УНР, но и общее недовольство германского командования поведением советской делегации, которая всячески затягивала переговоры, а также была </w:t>
      </w:r>
      <w:r w:rsidRPr="00EC2CF3">
        <w:rPr>
          <w:color w:val="000000" w:themeColor="text1"/>
          <w:sz w:val="16"/>
          <w:szCs w:val="16"/>
        </w:rPr>
        <w:lastRenderedPageBreak/>
        <w:t>поймана на попытках прямой агитации среди немецких рабочих и солдат, призывая их к восстанию.</w:t>
      </w:r>
      <w:r w:rsidR="00D30863" w:rsidRPr="00EC2CF3">
        <w:rPr>
          <w:color w:val="000000" w:themeColor="text1"/>
          <w:sz w:val="16"/>
          <w:szCs w:val="16"/>
        </w:rPr>
        <w:t xml:space="preserve"> </w:t>
      </w:r>
    </w:p>
    <w:p w14:paraId="533367F8" w14:textId="6EE95735"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Ленин был готов согласиться даже на такие кабальные условия мира, настаивая, что у молодого советского правительства нет возможности противостоять немецкой армии. Но занимавший пост наркома по иностранным делам Троцкий решил иначе. 10 февраля на переговорах он выступил со следующим заявлением: «Народы ждут с нетерпением результатов мирных переговоров в Брест-Литовске. Народы спрашивают, когда кончится это беспримерное самоистребление человечества, вызванное своекорыстием и властолюбием правящих классов всех стран?</w:t>
      </w:r>
      <w:r w:rsidR="004F365D">
        <w:rPr>
          <w:color w:val="000000" w:themeColor="text1"/>
          <w:sz w:val="16"/>
          <w:szCs w:val="16"/>
        </w:rPr>
        <w:t xml:space="preserve"> </w:t>
      </w:r>
      <w:r w:rsidRPr="00EC2CF3">
        <w:rPr>
          <w:color w:val="000000" w:themeColor="text1"/>
          <w:sz w:val="16"/>
          <w:szCs w:val="16"/>
        </w:rPr>
        <w:t>&lt;…&gt; Мы более не желаем принимать участия в этой чисто империалистической войне, где притязания имущих классов явно оплачиваются человеческой кровью. &lt;…&gt; Мы выходим из войны. Мы извещаем об этом все народы и их правительства. Мы отдаем приказ о полной демобилизации наших армий, противостоящих ныне войскам Германии, Австро-Венгрии, Турции и Болгарии. Мы ждем и твердо верим, что другие народы скоро последуют нашему примеру. В то же время мы заявляем, что условия, предложенные нам правительствами Германии и Австро-Венгрии, в корне противоречат интересам всех народов». Троцкий рассчитывал, что после такого шага Советской России рабочие Центральных держав из классовой солидарности поднимут революции у себя в странах (17045).</w:t>
      </w:r>
    </w:p>
    <w:p w14:paraId="76286B55"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A9EB5"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января (9 февраля) 1918 немцы ультимативно потребовали подписания мирного договора. В.И.Л. в спец. телеграмме потребовал подписать, но </w:t>
      </w:r>
      <w:proofErr w:type="spellStart"/>
      <w:r w:rsidRPr="00EC2CF3">
        <w:rPr>
          <w:rFonts w:ascii="Times New Roman" w:hAnsi="Times New Roman" w:cs="Times New Roman"/>
          <w:color w:val="000000" w:themeColor="text1"/>
          <w:sz w:val="16"/>
          <w:szCs w:val="16"/>
        </w:rPr>
        <w:t>Л.Б.Троцкий</w:t>
      </w:r>
      <w:proofErr w:type="spellEnd"/>
      <w:r w:rsidRPr="00EC2CF3">
        <w:rPr>
          <w:rFonts w:ascii="Times New Roman" w:hAnsi="Times New Roman" w:cs="Times New Roman"/>
          <w:color w:val="000000" w:themeColor="text1"/>
          <w:sz w:val="16"/>
          <w:szCs w:val="16"/>
        </w:rPr>
        <w:t xml:space="preserve"> отказался и 28 января (10 февраля - нов.) объявил немцам, что Советское правительство отказывается (226,243).</w:t>
      </w:r>
    </w:p>
    <w:p w14:paraId="37973EED"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55D44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7BD7A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041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АО Гном и Рон остановило свой завод в Москве (66,28).</w:t>
      </w:r>
    </w:p>
    <w:p w14:paraId="1F70B4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9219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1EA7A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ED44A" w14:textId="4E6C5338"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28 января (10 февраля) 1918 г. 11000 рабочих </w:t>
      </w:r>
      <w:proofErr w:type="spellStart"/>
      <w:r w:rsidRPr="00EC2CF3">
        <w:rPr>
          <w:color w:val="000000" w:themeColor="text1"/>
          <w:sz w:val="16"/>
          <w:szCs w:val="16"/>
        </w:rPr>
        <w:t>Обуховскаого</w:t>
      </w:r>
      <w:proofErr w:type="spellEnd"/>
      <w:r w:rsidRPr="00EC2CF3">
        <w:rPr>
          <w:color w:val="000000" w:themeColor="text1"/>
          <w:sz w:val="16"/>
          <w:szCs w:val="16"/>
        </w:rPr>
        <w:t xml:space="preserve"> завода были рассчитаны. Завод был остановлен, все рабочие были уволены. В марте 1918 г. начальнику завода</w:t>
      </w:r>
      <w:r w:rsidR="004F365D">
        <w:rPr>
          <w:color w:val="000000" w:themeColor="text1"/>
          <w:sz w:val="16"/>
          <w:szCs w:val="16"/>
        </w:rPr>
        <w:t xml:space="preserve"> </w:t>
      </w:r>
      <w:r w:rsidRPr="00EC2CF3">
        <w:rPr>
          <w:color w:val="000000" w:themeColor="text1"/>
          <w:sz w:val="16"/>
          <w:szCs w:val="16"/>
        </w:rPr>
        <w:t xml:space="preserve">В. В. </w:t>
      </w:r>
      <w:proofErr w:type="spellStart"/>
      <w:r w:rsidRPr="00EC2CF3">
        <w:rPr>
          <w:color w:val="000000" w:themeColor="text1"/>
          <w:sz w:val="16"/>
          <w:szCs w:val="16"/>
        </w:rPr>
        <w:t>Чорбо</w:t>
      </w:r>
      <w:proofErr w:type="spellEnd"/>
      <w:r w:rsidRPr="00EC2CF3">
        <w:rPr>
          <w:color w:val="000000" w:themeColor="text1"/>
          <w:sz w:val="16"/>
          <w:szCs w:val="16"/>
        </w:rPr>
        <w:t xml:space="preserve">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5D3135E"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На завод был прислан трактор системы </w:t>
      </w:r>
      <w:proofErr w:type="spellStart"/>
      <w:r w:rsidRPr="00EC2CF3">
        <w:rPr>
          <w:color w:val="000000" w:themeColor="text1"/>
          <w:sz w:val="16"/>
          <w:szCs w:val="16"/>
        </w:rPr>
        <w:t>Holt</w:t>
      </w:r>
      <w:proofErr w:type="spellEnd"/>
      <w:r w:rsidRPr="00EC2CF3">
        <w:rPr>
          <w:color w:val="000000" w:themeColor="text1"/>
          <w:sz w:val="16"/>
          <w:szCs w:val="16"/>
        </w:rPr>
        <w:t xml:space="preserve">, чертежей к нему не имелось. Трактор разобрали и приступили к выпуску чертежей. 28 июня 1918 г. правительством был издан декрет </w:t>
      </w:r>
      <w:proofErr w:type="spellStart"/>
      <w:r w:rsidRPr="00EC2CF3">
        <w:rPr>
          <w:color w:val="000000" w:themeColor="text1"/>
          <w:sz w:val="16"/>
          <w:szCs w:val="16"/>
        </w:rPr>
        <w:t>онационализации</w:t>
      </w:r>
      <w:proofErr w:type="spellEnd"/>
      <w:r w:rsidRPr="00EC2CF3">
        <w:rPr>
          <w:color w:val="000000" w:themeColor="text1"/>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D9AD9FC" w14:textId="77777777" w:rsidR="0018246C" w:rsidRPr="00EC2CF3" w:rsidRDefault="0018246C" w:rsidP="00B95404">
      <w:pPr>
        <w:pStyle w:val="ae"/>
        <w:spacing w:before="0" w:after="0"/>
        <w:jc w:val="both"/>
        <w:rPr>
          <w:color w:val="000000" w:themeColor="text1"/>
          <w:sz w:val="16"/>
          <w:szCs w:val="16"/>
        </w:rPr>
      </w:pPr>
    </w:p>
    <w:p w14:paraId="48A9746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Из бюллетеня № 2 Совета съездов представителей промышленности и торговли — обзор состояния металлургической промышленности Юга России в 1917 г.</w:t>
      </w:r>
    </w:p>
    <w:p w14:paraId="27E3AE2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Источник: Экономическое положение России накануне Великой Октябрьской социалистической революции Ч. 2 - М.-Л.: 1957 С. 141-142</w:t>
      </w:r>
    </w:p>
    <w:p w14:paraId="649C9EA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Архив: ГАОРМО, ф. 180, оп. 3, д. 220,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64—68. </w:t>
      </w:r>
      <w:proofErr w:type="spellStart"/>
      <w:r w:rsidRPr="00EC2CF3">
        <w:rPr>
          <w:rFonts w:ascii="Times New Roman" w:hAnsi="Times New Roman" w:cs="Times New Roman"/>
          <w:color w:val="000000" w:themeColor="text1"/>
          <w:sz w:val="16"/>
          <w:szCs w:val="16"/>
        </w:rPr>
        <w:t>Гектогр</w:t>
      </w:r>
      <w:proofErr w:type="spellEnd"/>
      <w:r w:rsidRPr="00EC2CF3">
        <w:rPr>
          <w:rFonts w:ascii="Times New Roman" w:hAnsi="Times New Roman" w:cs="Times New Roman"/>
          <w:color w:val="000000" w:themeColor="text1"/>
          <w:sz w:val="16"/>
          <w:szCs w:val="16"/>
        </w:rPr>
        <w:t>.</w:t>
      </w:r>
    </w:p>
    <w:p w14:paraId="677F4502"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hyperlink r:id="rId96" w:anchor="_ftn2" w:history="1">
        <w:r w:rsidRPr="00EC2CF3">
          <w:rPr>
            <w:rFonts w:ascii="Times New Roman" w:hAnsi="Times New Roman" w:cs="Times New Roman"/>
            <w:color w:val="000000" w:themeColor="text1"/>
            <w:sz w:val="16"/>
            <w:szCs w:val="16"/>
          </w:rPr>
          <w:t>[2]</w:t>
        </w:r>
      </w:hyperlink>
      <w:r w:rsidRPr="00EC2CF3">
        <w:rPr>
          <w:rFonts w:ascii="Times New Roman" w:hAnsi="Times New Roman" w:cs="Times New Roman"/>
          <w:color w:val="000000" w:themeColor="text1"/>
          <w:sz w:val="16"/>
          <w:szCs w:val="16"/>
        </w:rPr>
        <w:t xml:space="preserve"> На Юге России предполагалось выплавить чугуна в 1917 г. 220 млн пуд. вместо 170 млн пуд., выплавленных в 1916 г. Однако революция принесла с собой не улучшение, а ухудшение положения, и выплавка чугуна на Юге в 1917 г. составила только 130 млн пуд., т. е. ниже выплавки 1916 г. на 46 млн пуд. и против предположенной нормы отстала на 90 млн пуд., при этом за первую половину года было выплавлено 69 млн пуд. против 88 млн пуд. в 1916 г., т. е. менее на 14 млн пуд., а за вторую половину года выплавка составила только 61 млн пуд. против 93 млн пуд. и, таким образом, уменьшилась но сравнению с 1916 г. на 32 млн пуд.</w:t>
      </w:r>
    </w:p>
    <w:p w14:paraId="18873D7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Падение производства южного металла было обусловлено крайне недостаточным подвозом донецкого топлива к заводам вследствие расстройства транспорта и уменьшения добычи донецкого топлива в 1917 г. Для производства 220 млн пуд. чугуна требовалось подвозить к заводу донецкого топлива по железным дорогам ежемесячно по 31.97 млн пуд. Между тем за первую половину года было подвезено всего лишь 114 млн пуд., т. е. в среднем за месяц 19 млн пуд., ниже намеченной нормы на</w:t>
      </w:r>
    </w:p>
    <w:p w14:paraId="174E9D22"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12.97 млн пуд.. или на 40.5%. Естественно, что и выплавка чугуна составила 69 млн пуд. против намеченных 110 млн пуд., т. е. была ниже на 36.3%.</w:t>
      </w:r>
    </w:p>
    <w:p w14:paraId="3DEEE81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ухудшением транспорта и падением добычи донецкого топлива работа южных металлургических заводов происходила в ненормальных условиях; за первую половину года число действующих домен из общего числа их 65 колебалось в пределах от 44 до 36, на парах стояло от 7 до 16 домен. Прокатные станы работали в размере 60—75% всей производительности; в феврале и марте половина мартеновских печей работала в размере 50% своей производительности. Были выдуты две домны, а Керченский завод по недостатку топлива вынужден был закрыться.</w:t>
      </w:r>
    </w:p>
    <w:p w14:paraId="114A597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Сокращение производства черного металла имело место и во всей России, как это видно из следующих данных: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594"/>
        <w:gridCol w:w="594"/>
        <w:gridCol w:w="537"/>
        <w:gridCol w:w="552"/>
      </w:tblGrid>
      <w:tr w:rsidR="00E7370A" w:rsidRPr="00EC2CF3" w14:paraId="53E991AF"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56793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7587D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Выплавлено чугуна (млн пуд.)</w:t>
            </w:r>
          </w:p>
        </w:tc>
      </w:tr>
      <w:tr w:rsidR="00E7370A" w:rsidRPr="00EC2CF3" w14:paraId="0A69072B"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86B81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51628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E3DF83C"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весь год</w:t>
            </w:r>
          </w:p>
        </w:tc>
      </w:tr>
      <w:tr w:rsidR="00E7370A" w:rsidRPr="00EC2CF3" w14:paraId="5135DFDD"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A44A94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EEC8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A18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918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FD6C"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r>
      <w:tr w:rsidR="00E7370A" w:rsidRPr="00EC2CF3" w14:paraId="01F3B6A6"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A140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E215C"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ACB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8268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B825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176.15</w:t>
            </w:r>
          </w:p>
        </w:tc>
      </w:tr>
      <w:tr w:rsidR="00E7370A" w:rsidRPr="00EC2CF3" w14:paraId="2A1EE2B7"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2A18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B536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1FA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970CF"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9585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46.02</w:t>
            </w:r>
          </w:p>
        </w:tc>
      </w:tr>
      <w:tr w:rsidR="00E7370A" w:rsidRPr="00EC2CF3" w14:paraId="4D18EFA8"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C498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E22C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F8A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AF6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E31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9.69</w:t>
            </w:r>
          </w:p>
        </w:tc>
      </w:tr>
      <w:tr w:rsidR="00E7370A" w:rsidRPr="00EC2CF3" w14:paraId="35C1A381"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3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66B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68A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1563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4692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6414B8B4"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A4C2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8482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3E7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02F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DF03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0.01</w:t>
            </w:r>
          </w:p>
        </w:tc>
      </w:tr>
      <w:tr w:rsidR="00C85643" w:rsidRPr="00EC2CF3" w14:paraId="178A04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ECBF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EF9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F6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945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27B1F" w14:textId="6CA0CD5E" w:rsidR="00501B4F"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bl>
    <w:p w14:paraId="24E4B482"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766"/>
        <w:gridCol w:w="765"/>
        <w:gridCol w:w="765"/>
        <w:gridCol w:w="780"/>
      </w:tblGrid>
      <w:tr w:rsidR="00E7370A" w:rsidRPr="00EC2CF3" w14:paraId="6620043D"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ED9DA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AC5822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готового продукта (млн пуд.)</w:t>
            </w:r>
          </w:p>
        </w:tc>
      </w:tr>
      <w:tr w:rsidR="00E7370A" w:rsidRPr="00EC2CF3" w14:paraId="7795123E"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54F76B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8A538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B31E0F"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весь год</w:t>
            </w:r>
          </w:p>
        </w:tc>
      </w:tr>
      <w:tr w:rsidR="00E7370A" w:rsidRPr="00EC2CF3" w14:paraId="2C60D4EC"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9CAD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7466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42B3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C25C"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F140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r>
      <w:tr w:rsidR="00E7370A" w:rsidRPr="00EC2CF3" w14:paraId="050D2B5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51CE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39CF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9AD0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1A8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A00C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130.30</w:t>
            </w:r>
          </w:p>
        </w:tc>
      </w:tr>
      <w:tr w:rsidR="00E7370A" w:rsidRPr="00EC2CF3" w14:paraId="239E40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54A8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807C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F8A7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553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E6F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40.99</w:t>
            </w:r>
          </w:p>
        </w:tc>
      </w:tr>
      <w:tr w:rsidR="00E7370A" w:rsidRPr="00EC2CF3" w14:paraId="1E0EA0F0"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681C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9772"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7B65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53B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94FF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11.01</w:t>
            </w:r>
          </w:p>
        </w:tc>
      </w:tr>
      <w:tr w:rsidR="00E7370A" w:rsidRPr="00EC2CF3" w14:paraId="2A61A1D9"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40CC9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6A1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FEF82"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264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CE8F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9.07</w:t>
            </w:r>
          </w:p>
        </w:tc>
      </w:tr>
      <w:tr w:rsidR="00E7370A" w:rsidRPr="00EC2CF3" w14:paraId="7AB5C69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C72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A9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ACE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0E6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572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14.49</w:t>
            </w:r>
          </w:p>
        </w:tc>
      </w:tr>
      <w:tr w:rsidR="00E7370A" w:rsidRPr="00EC2CF3" w14:paraId="67523F7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1658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FD21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A59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FCD1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353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205.86</w:t>
            </w:r>
          </w:p>
        </w:tc>
      </w:tr>
    </w:tbl>
    <w:p w14:paraId="595AADBF"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Положение во втором полугодии значительно ухудшилось. Начиная с конца октября обострилось рабочее движение. Перевозки топлива резко ухудшились. Политические события повлекли за собой скопления груженых вагонов [по назначению] на север—до 27 тыс. вагонов, в результате чего значительно понизилось число вагонов, обслуживающих Донецкий и Криворожский районы. Вывоз для металлургических заводов, упал до 13.3 млн пуд. против 23.2 млн пуд. в октябре 1916 г.</w:t>
      </w:r>
    </w:p>
    <w:p w14:paraId="06C86496"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были выдуты домны на Краматорском, Константиновском. Днепровском и Таганрогском заводах. Из 65 домен работало только 33 домны со средней интенсивностью 65%, 11 стояло на парах. Кроме того, бездействовало 10 готовых домен. Из 102 мартеновских печей работало только 55 печей. Работа прокатных станов значительно сократилась. Число домен в ноябре и декабре в действии было 28 с выплавкой в размере 7 млн. пуд.; производство готового продукта было не свыше 5 млн пуд.</w:t>
      </w:r>
    </w:p>
    <w:p w14:paraId="50C78D0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Тяжелое финансовое положение, которое создалось для металлургических предприятий в связи с чрезмерным ростом заработной платы за время революции, и крайняя стесненность в оборотных средствах, вследствие непоступления платежей за железо еще более ухудшили положение металлургической промышленности. Повышение платы одновременно с падением производительности заводов значительно удорожило производство чугуна и железа. В то время как в июне 1916 г. на одного рабочего </w:t>
      </w:r>
      <w:r w:rsidRPr="00EC2CF3">
        <w:rPr>
          <w:rFonts w:ascii="Times New Roman" w:hAnsi="Times New Roman" w:cs="Times New Roman"/>
          <w:color w:val="000000" w:themeColor="text1"/>
          <w:sz w:val="16"/>
          <w:szCs w:val="16"/>
        </w:rPr>
        <w:lastRenderedPageBreak/>
        <w:t>приходилось заработной платы 56 руб. 65 коп., а выплавленного чугуна 142.93 пуда и прокатных изделий 97.59 пуда, в июле 1917 г. плата увеличилась до 112 руб. 43 коп., а количество чугуна и прокатных изделий, приходящихся на одного рабочего, понизилось до</w:t>
      </w:r>
    </w:p>
    <w:p w14:paraId="127B45A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85.98 пуда чугуна и 55.11 пуда прокатных изделий.</w:t>
      </w:r>
    </w:p>
    <w:p w14:paraId="1E2AE86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Вследствие расстройства транспорта запасы изделий на заводах увеличились, деньги за них не платились, и, таким образом, весь оборотный капитал предприятий был вложен в склады изделий, притока же капитала ни откуда не было.</w:t>
      </w:r>
    </w:p>
    <w:p w14:paraId="6F22E37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разруху металлургической промышленности влияли также падение производительности рабочих на заводах, падение дисциплины в среде рабочих, вмешательство рабочих в управление заводами, устранение и даже насилие над .техническим и административным персоналом.</w:t>
      </w:r>
      <w:hyperlink r:id="rId97" w:anchor="_ftn3" w:history="1">
        <w:r w:rsidRPr="00EC2CF3">
          <w:rPr>
            <w:rFonts w:ascii="Times New Roman" w:hAnsi="Times New Roman" w:cs="Times New Roman"/>
            <w:color w:val="000000" w:themeColor="text1"/>
            <w:sz w:val="16"/>
            <w:szCs w:val="16"/>
          </w:rPr>
          <w:t>[3]</w:t>
        </w:r>
      </w:hyperlink>
    </w:p>
    <w:p w14:paraId="287CB4C8"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hyperlink r:id="rId98" w:anchor="_ftnref1" w:history="1">
        <w:r w:rsidRPr="00EC2CF3">
          <w:rPr>
            <w:rFonts w:ascii="Times New Roman" w:hAnsi="Times New Roman" w:cs="Times New Roman"/>
            <w:color w:val="000000" w:themeColor="text1"/>
            <w:sz w:val="16"/>
            <w:szCs w:val="16"/>
          </w:rPr>
          <w:t>[1]</w:t>
        </w:r>
      </w:hyperlink>
      <w:r w:rsidRPr="00EC2CF3">
        <w:rPr>
          <w:rFonts w:ascii="Times New Roman" w:hAnsi="Times New Roman" w:cs="Times New Roman"/>
          <w:color w:val="000000" w:themeColor="text1"/>
          <w:sz w:val="16"/>
          <w:szCs w:val="16"/>
        </w:rPr>
        <w:t xml:space="preserve"> Датируется по входящему штампу.</w:t>
      </w:r>
    </w:p>
    <w:p w14:paraId="533015D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hyperlink r:id="rId99" w:anchor="_ftnref2" w:history="1">
        <w:r w:rsidRPr="00EC2CF3">
          <w:rPr>
            <w:rFonts w:ascii="Times New Roman" w:hAnsi="Times New Roman" w:cs="Times New Roman"/>
            <w:color w:val="000000" w:themeColor="text1"/>
            <w:sz w:val="16"/>
            <w:szCs w:val="16"/>
          </w:rPr>
          <w:t>[2]</w:t>
        </w:r>
      </w:hyperlink>
      <w:r w:rsidRPr="00EC2CF3">
        <w:rPr>
          <w:rFonts w:ascii="Times New Roman" w:hAnsi="Times New Roman" w:cs="Times New Roman"/>
          <w:color w:val="000000" w:themeColor="text1"/>
          <w:sz w:val="16"/>
          <w:szCs w:val="16"/>
        </w:rPr>
        <w:t xml:space="preserve"> Опущено начало документа с обзором положения каменноугольной промышленности Донецкого бассейна в 1917 г.</w:t>
      </w:r>
    </w:p>
    <w:p w14:paraId="76C2303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hyperlink r:id="rId100" w:anchor="_ftnref3" w:history="1">
        <w:r w:rsidRPr="00EC2CF3">
          <w:rPr>
            <w:rFonts w:ascii="Times New Roman" w:hAnsi="Times New Roman" w:cs="Times New Roman"/>
            <w:color w:val="000000" w:themeColor="text1"/>
            <w:sz w:val="16"/>
            <w:szCs w:val="16"/>
          </w:rPr>
          <w:t>[3]</w:t>
        </w:r>
      </w:hyperlink>
      <w:r w:rsidRPr="00EC2CF3">
        <w:rPr>
          <w:rFonts w:ascii="Times New Roman" w:hAnsi="Times New Roman" w:cs="Times New Roman"/>
          <w:color w:val="000000" w:themeColor="text1"/>
          <w:sz w:val="16"/>
          <w:szCs w:val="16"/>
        </w:rPr>
        <w:t xml:space="preserve"> Опущены прогнозы о положении металлургической промышленности е 1918 г. (15671).</w:t>
      </w:r>
    </w:p>
    <w:p w14:paraId="12BFC14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6165EB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общее собрание РАН подтвердило готовность оказывать максимальную помощь в решении стоящих перед государством задач (80,30).</w:t>
      </w:r>
    </w:p>
    <w:p w14:paraId="1E11F8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2234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FBF97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42B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с подписанием В.И.Л. декрета о создании РККА началось формирование авиаотрядов (271,77).</w:t>
      </w:r>
    </w:p>
    <w:p w14:paraId="0AAE15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75D9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декрет СНК утвердил Всероссийскую коллегию по формированию советских войск. В конце января он принял декреты о создании РККА и РККФ (359,31).</w:t>
      </w:r>
    </w:p>
    <w:p w14:paraId="6B2848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598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г. (здесь и далее все даты даны по но</w:t>
      </w:r>
      <w:r w:rsidRPr="00EC2CF3">
        <w:rPr>
          <w:rFonts w:ascii="Times New Roman" w:hAnsi="Times New Roman" w:cs="Times New Roman"/>
          <w:color w:val="000000" w:themeColor="text1"/>
          <w:sz w:val="16"/>
          <w:szCs w:val="16"/>
        </w:rPr>
        <w:softHyphen/>
        <w:t>вому стилю) Совнарком принял решение о создании новой армии. Тогда же начали формироваться первые воинские части, но крайне медленно, в отрыве от реаль</w:t>
      </w:r>
      <w:r w:rsidRPr="00EC2CF3">
        <w:rPr>
          <w:rFonts w:ascii="Times New Roman" w:hAnsi="Times New Roman" w:cs="Times New Roman"/>
          <w:color w:val="000000" w:themeColor="text1"/>
          <w:sz w:val="16"/>
          <w:szCs w:val="16"/>
        </w:rPr>
        <w:softHyphen/>
        <w:t>но складывающейся обстановки (10667).</w:t>
      </w:r>
    </w:p>
    <w:p w14:paraId="6B8BC8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DE0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был опубликовали декрет Социалистическое отечество в опасности. ВЧК получила чрезвычайные полномочия вплоть до расстрела на месте (3186).</w:t>
      </w:r>
    </w:p>
    <w:p w14:paraId="19F69A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497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января (10 февраля)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объявил "Основные положения об ускоренных курсах по подготовке командного состава Рабоче-Крестьянской Красной Армии" (4216).</w:t>
      </w:r>
    </w:p>
    <w:p w14:paraId="0DA648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DA7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состоялись бои у Каменской и Таганрога (2239).</w:t>
      </w:r>
    </w:p>
    <w:p w14:paraId="3B461C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A4E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января (10 февраля) 1918 красные отряды вытеснили Добровольческую армию из Таганрога (3186). Г </w:t>
      </w:r>
      <w:proofErr w:type="spellStart"/>
      <w:r w:rsidRPr="00EC2CF3">
        <w:rPr>
          <w:rFonts w:ascii="Times New Roman" w:hAnsi="Times New Roman" w:cs="Times New Roman"/>
          <w:color w:val="000000" w:themeColor="text1"/>
          <w:sz w:val="16"/>
          <w:szCs w:val="16"/>
        </w:rPr>
        <w:t>А.М.Каледин</w:t>
      </w:r>
      <w:proofErr w:type="spellEnd"/>
      <w:r w:rsidRPr="00EC2CF3">
        <w:rPr>
          <w:rFonts w:ascii="Times New Roman" w:hAnsi="Times New Roman" w:cs="Times New Roman"/>
          <w:color w:val="000000" w:themeColor="text1"/>
          <w:sz w:val="16"/>
          <w:szCs w:val="16"/>
        </w:rPr>
        <w:t xml:space="preserve"> покончил жизнь самоубийством (3186).</w:t>
      </w:r>
    </w:p>
    <w:p w14:paraId="6B404E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191E0" w14:textId="6B8D7B82"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 xml:space="preserve">28 января (10 февраля) 1918 отряды «красных» взяли Таганрог и начали наступление на </w:t>
      </w:r>
      <w:proofErr w:type="spellStart"/>
      <w:r w:rsidRPr="00EC2CF3">
        <w:rPr>
          <w:color w:val="000000" w:themeColor="text1"/>
          <w:sz w:val="16"/>
          <w:szCs w:val="16"/>
        </w:rPr>
        <w:t>Ростов</w:t>
      </w:r>
      <w:proofErr w:type="spellEnd"/>
      <w:r w:rsidRPr="00EC2CF3">
        <w:rPr>
          <w:color w:val="000000" w:themeColor="text1"/>
          <w:sz w:val="16"/>
          <w:szCs w:val="16"/>
        </w:rPr>
        <w:t>. Командующие только формировавшейся в районе Новочеркасска Добровольческой армией генералы Алексеев и Корнилов ввиду подавляющего численного превосходства противника приняли решение увести свои части на Кубань. Это поставило в тяжелое положение основателя антибольшевистского движения на Дону генерала Алексея Каледина, который еще в середине 1917 года был избран атаманом Войска Донского. Поначалу ему удалось создать боеспособную армию, но к февралю 1918 года большинство казаков под влиянием большевистской агитации разошлись по домам, заняв нейтральную позицию</w:t>
      </w:r>
      <w:r w:rsidR="00D30863" w:rsidRPr="00EC2CF3">
        <w:rPr>
          <w:color w:val="000000" w:themeColor="text1"/>
          <w:sz w:val="16"/>
          <w:szCs w:val="16"/>
        </w:rPr>
        <w:t xml:space="preserve"> </w:t>
      </w:r>
      <w:r w:rsidRPr="00EC2CF3">
        <w:rPr>
          <w:color w:val="000000" w:themeColor="text1"/>
          <w:sz w:val="16"/>
          <w:szCs w:val="16"/>
        </w:rPr>
        <w:t>и полагая, что «красные» намерены бороться только с буржуазией и богатыми помещиками. В распоряжении Каледина остался отряд лишь в 200 штыков, с которым он не мог держать оборону. 11 февраля в Новочеркасске Каледин сложил с себя полномочия войскового атамана и застрелился (17045).</w:t>
      </w:r>
    </w:p>
    <w:p w14:paraId="2BE610DF" w14:textId="77777777" w:rsidR="002F4B9A" w:rsidRPr="00EC2CF3" w:rsidRDefault="002F4B9A" w:rsidP="00B95404">
      <w:pPr>
        <w:pStyle w:val="ae"/>
        <w:spacing w:before="0" w:after="0"/>
        <w:jc w:val="both"/>
        <w:rPr>
          <w:color w:val="000000" w:themeColor="text1"/>
          <w:sz w:val="16"/>
          <w:szCs w:val="16"/>
        </w:rPr>
      </w:pPr>
    </w:p>
    <w:p w14:paraId="34221454" w14:textId="77777777" w:rsidR="00501B4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A72A1C6" w14:textId="77777777" w:rsidR="00501B4F" w:rsidRPr="00EC2CF3" w:rsidRDefault="00501B4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4F8CE" w14:textId="4ED3A41C" w:rsidR="0018246C" w:rsidRPr="00EC2CF3" w:rsidRDefault="0018246C"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28 января (10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 xml:space="preserve">1918 </w:t>
      </w:r>
      <w:r w:rsidRPr="00EC2CF3">
        <w:rPr>
          <w:color w:val="000000" w:themeColor="text1"/>
          <w:sz w:val="16"/>
          <w:szCs w:val="16"/>
        </w:rPr>
        <w:t>на заседании Съезда Земельных Комитетов и Крестьянской Секции III Съезда Советов Ленин заявил: «</w:t>
      </w:r>
      <w:r w:rsidRPr="00EC2CF3">
        <w:rPr>
          <w:rStyle w:val="af0"/>
          <w:i w:val="0"/>
          <w:color w:val="000000" w:themeColor="text1"/>
          <w:sz w:val="16"/>
          <w:szCs w:val="16"/>
        </w:rPr>
        <w:t>Денег нет, вот где наша слабость, вот от чего мы слабы и отчего страдает наша страна. Есть еще много денег в городе и деревне у крупных кулаков… Трудящееся крестьянство объявит беспощадную войну своим угнетателям</w:t>
      </w:r>
      <w:r w:rsidR="00D30863" w:rsidRPr="00EC2CF3">
        <w:rPr>
          <w:rStyle w:val="af0"/>
          <w:i w:val="0"/>
          <w:color w:val="000000" w:themeColor="text1"/>
          <w:sz w:val="16"/>
          <w:szCs w:val="16"/>
        </w:rPr>
        <w:t xml:space="preserve"> </w:t>
      </w:r>
      <w:r w:rsidRPr="00EC2CF3">
        <w:rPr>
          <w:rStyle w:val="af0"/>
          <w:i w:val="0"/>
          <w:color w:val="000000" w:themeColor="text1"/>
          <w:sz w:val="16"/>
          <w:szCs w:val="16"/>
        </w:rPr>
        <w:t>– кулакам</w:t>
      </w:r>
      <w:r w:rsidRPr="00EC2CF3">
        <w:rPr>
          <w:color w:val="000000" w:themeColor="text1"/>
          <w:sz w:val="16"/>
          <w:szCs w:val="16"/>
        </w:rPr>
        <w:t>…» (18371).</w:t>
      </w:r>
    </w:p>
    <w:p w14:paraId="4BB9C270" w14:textId="77777777" w:rsidR="0018246C" w:rsidRPr="00EC2CF3" w:rsidRDefault="0018246C" w:rsidP="00B95404">
      <w:pPr>
        <w:pStyle w:val="ae"/>
        <w:spacing w:before="0" w:after="0"/>
        <w:jc w:val="both"/>
        <w:rPr>
          <w:color w:val="000000" w:themeColor="text1"/>
          <w:sz w:val="16"/>
          <w:szCs w:val="16"/>
        </w:rPr>
      </w:pPr>
    </w:p>
    <w:p w14:paraId="30652718"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В бывшем театре Зимина, а ныне СРД (театр Московского Совета рабочих и солдатских депутатов) утром - опера Чайковского &lt;Евгений: Онегин&gt;. Дирижер З. С Коган, режиссер Ф. Ф. Комиссаржевский Писатель Александр Серафимович описывает присутствовавшую публику: &lt;Светлые простые, открытые лица, смеющиеся, приветливые, иногда горящие светлым огнем глаза. А одежды?.. Изношенные костюмы, разноцветные пролетарские блузы, черные кожаные куртки, мужицкие сапоги, ни одного фрака, ни одного шелкового платья*.</w:t>
      </w:r>
    </w:p>
    <w:p w14:paraId="3399867B"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Вечером в том же театре показали премьеру оперы Россини &lt;Севильский цирюльник&gt;. Дирижер Е. Плотников, режиссер Ф. Комиссаржевский (18686).</w:t>
      </w:r>
    </w:p>
    <w:p w14:paraId="23C8F075" w14:textId="77777777" w:rsidR="0018246C" w:rsidRPr="00EC2CF3" w:rsidRDefault="0018246C" w:rsidP="00B95404">
      <w:pPr>
        <w:spacing w:after="0" w:line="240" w:lineRule="auto"/>
        <w:jc w:val="both"/>
        <w:rPr>
          <w:rFonts w:ascii="Times New Roman" w:hAnsi="Times New Roman" w:cs="Times New Roman"/>
          <w:color w:val="000000" w:themeColor="text1"/>
          <w:sz w:val="16"/>
          <w:szCs w:val="16"/>
        </w:rPr>
      </w:pPr>
    </w:p>
    <w:p w14:paraId="6EBD6ED3" w14:textId="77777777"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 xml:space="preserve">28 января (10 февраля) 1918 в Томске прошло нелегальное заседание Сибирской областной думы, представлявшей все крупные сибирские регионы, а также якутский и бурятский народы. Так как среди делегатов преобладали эсеры и представители «фракции национальностей», относившиеся к большевикам враждебно и продвигавшие идею сибирской автономии, большевики начали их предварительные аресты еще на подъезде к городу. Сумевшие все же пробраться в Томск депутаты провели тайное заседание в помещении городской продовольственной управы и сформировали подпольное сибирское правительство во главе с эсером Петром </w:t>
      </w:r>
      <w:proofErr w:type="spellStart"/>
      <w:r w:rsidRPr="00EC2CF3">
        <w:rPr>
          <w:color w:val="000000" w:themeColor="text1"/>
          <w:sz w:val="16"/>
          <w:szCs w:val="16"/>
        </w:rPr>
        <w:t>Дербером</w:t>
      </w:r>
      <w:proofErr w:type="spellEnd"/>
      <w:r w:rsidRPr="00EC2CF3">
        <w:rPr>
          <w:color w:val="000000" w:themeColor="text1"/>
          <w:sz w:val="16"/>
          <w:szCs w:val="16"/>
        </w:rPr>
        <w:t>. Так как деятельность правительства в захваченном «красными» Томске была невозможна, было принято решение перебираться на Дальний Восток и попробовать продолжить работу там (17045).</w:t>
      </w:r>
    </w:p>
    <w:p w14:paraId="745188F0"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F5BCA"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в Москве вслед за Петроградом состоялся большой крестный ход в знак протеста против опубликования декрета об отделении церкви от государства (3960,57).</w:t>
      </w:r>
    </w:p>
    <w:p w14:paraId="3D715748"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E4B9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января (10 февраля)</w:t>
      </w:r>
      <w:r w:rsidRPr="00EC2CF3">
        <w:rPr>
          <w:rFonts w:ascii="Times New Roman" w:hAnsi="Times New Roman" w:cs="Times New Roman"/>
          <w:color w:val="000000" w:themeColor="text1"/>
          <w:sz w:val="16"/>
          <w:szCs w:val="16"/>
        </w:rPr>
        <w:t xml:space="preserve"> в 1918 году Александр Блок завершил работу над поэмой «Двенадцать» (15036).</w:t>
      </w:r>
    </w:p>
    <w:p w14:paraId="4B16789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81CC3B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28D50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AB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января (10 февраля) 1918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выступил на переговорах с Германией с заявлением "Ни мира, ни войны, а армию - распустить" (1348,260). Немцы требовали немедленной демобилизации армии, заявили, что неподписание автоматически влечет за собой прекращение перемирия (3186).</w:t>
      </w:r>
    </w:p>
    <w:p w14:paraId="51DD73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F791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января (10 февраля)</w:t>
      </w:r>
      <w:r w:rsidRPr="00EC2CF3">
        <w:rPr>
          <w:rFonts w:ascii="Times New Roman" w:hAnsi="Times New Roman" w:cs="Times New Roman"/>
          <w:color w:val="000000" w:themeColor="text1"/>
          <w:sz w:val="16"/>
          <w:szCs w:val="16"/>
        </w:rPr>
        <w:t xml:space="preserve"> в 1918 году на переговорах в Брест-Литовске </w:t>
      </w:r>
      <w:proofErr w:type="spellStart"/>
      <w:r w:rsidRPr="00EC2CF3">
        <w:rPr>
          <w:rFonts w:ascii="Times New Roman" w:hAnsi="Times New Roman" w:cs="Times New Roman"/>
          <w:color w:val="000000" w:themeColor="text1"/>
          <w:sz w:val="16"/>
          <w:szCs w:val="16"/>
        </w:rPr>
        <w:t>Л.Троцкий</w:t>
      </w:r>
      <w:proofErr w:type="spellEnd"/>
      <w:r w:rsidRPr="00EC2CF3">
        <w:rPr>
          <w:rFonts w:ascii="Times New Roman" w:hAnsi="Times New Roman" w:cs="Times New Roman"/>
          <w:color w:val="000000" w:themeColor="text1"/>
          <w:sz w:val="16"/>
          <w:szCs w:val="16"/>
        </w:rPr>
        <w:t xml:space="preserve"> отказывается подписать мир на условиях Германии, в результате чего страны Четверного союза (Германия, Австро-Венгрия, Турция и Болгария) возобновят военные действия против советской России (15036).</w:t>
      </w:r>
    </w:p>
    <w:p w14:paraId="7BF5846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14E558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г. Троцкий заявил об отказе подпи</w:t>
      </w:r>
      <w:r w:rsidRPr="00EC2CF3">
        <w:rPr>
          <w:rFonts w:ascii="Times New Roman" w:hAnsi="Times New Roman" w:cs="Times New Roman"/>
          <w:color w:val="000000" w:themeColor="text1"/>
          <w:sz w:val="16"/>
          <w:szCs w:val="16"/>
        </w:rPr>
        <w:softHyphen/>
        <w:t>сать условия грабительского мирного договора и послал депеши одновременно Председателю Совета народных комиссаров (СНК) Ленину и главковерху Крыленко с требованием издать приказ о прекращении состояния войны с Германией в одностороннем порядке, что вызва</w:t>
      </w:r>
      <w:r w:rsidRPr="00EC2CF3">
        <w:rPr>
          <w:rFonts w:ascii="Times New Roman" w:hAnsi="Times New Roman" w:cs="Times New Roman"/>
          <w:color w:val="000000" w:themeColor="text1"/>
          <w:sz w:val="16"/>
          <w:szCs w:val="16"/>
        </w:rPr>
        <w:softHyphen/>
        <w:t>ло неразбериху в армии и в системе государственной власти. Через три дня газета “Рабочая и Крестьянская Красная Армия и Флот” писала: “Мы считаем войну пре</w:t>
      </w:r>
      <w:r w:rsidRPr="00EC2CF3">
        <w:rPr>
          <w:rFonts w:ascii="Times New Roman" w:hAnsi="Times New Roman" w:cs="Times New Roman"/>
          <w:color w:val="000000" w:themeColor="text1"/>
          <w:sz w:val="16"/>
          <w:szCs w:val="16"/>
        </w:rPr>
        <w:softHyphen/>
        <w:t>кращенной, но германские империалисты могут дви</w:t>
      </w:r>
      <w:r w:rsidRPr="00EC2CF3">
        <w:rPr>
          <w:rFonts w:ascii="Times New Roman" w:hAnsi="Times New Roman" w:cs="Times New Roman"/>
          <w:color w:val="000000" w:themeColor="text1"/>
          <w:sz w:val="16"/>
          <w:szCs w:val="16"/>
        </w:rPr>
        <w:softHyphen/>
        <w:t>нуть свои войска против революционной России” (10667).</w:t>
      </w:r>
    </w:p>
    <w:p w14:paraId="3D8DAF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47753" w14:textId="08131F7B" w:rsidR="00F840C4" w:rsidRPr="00EC2CF3" w:rsidRDefault="00F840C4" w:rsidP="00B95404">
      <w:pPr>
        <w:pStyle w:val="ae"/>
        <w:spacing w:before="0" w:after="0"/>
        <w:jc w:val="both"/>
        <w:rPr>
          <w:color w:val="000000" w:themeColor="text1"/>
          <w:sz w:val="16"/>
          <w:szCs w:val="16"/>
        </w:rPr>
      </w:pPr>
      <w:r w:rsidRPr="00EC2CF3">
        <w:rPr>
          <w:color w:val="000000" w:themeColor="text1"/>
          <w:sz w:val="16"/>
          <w:szCs w:val="16"/>
        </w:rPr>
        <w:t>28</w:t>
      </w:r>
      <w:r w:rsidR="00D30863" w:rsidRPr="00EC2CF3">
        <w:rPr>
          <w:color w:val="000000" w:themeColor="text1"/>
          <w:sz w:val="16"/>
          <w:szCs w:val="16"/>
        </w:rPr>
        <w:t xml:space="preserve"> </w:t>
      </w:r>
      <w:r w:rsidRPr="00EC2CF3">
        <w:rPr>
          <w:color w:val="000000" w:themeColor="text1"/>
          <w:sz w:val="16"/>
          <w:szCs w:val="16"/>
        </w:rPr>
        <w:t>января 1918 (</w:t>
      </w:r>
      <w:hyperlink r:id="rId101" w:tooltip="10 февраля" w:history="1">
        <w:r w:rsidRPr="00EC2CF3">
          <w:rPr>
            <w:rStyle w:val="a5"/>
            <w:color w:val="000000" w:themeColor="text1"/>
            <w:sz w:val="16"/>
            <w:szCs w:val="16"/>
            <w:u w:val="none"/>
          </w:rPr>
          <w:t>10</w:t>
        </w:r>
        <w:r w:rsidR="00D30863" w:rsidRPr="00EC2CF3">
          <w:rPr>
            <w:rStyle w:val="a5"/>
            <w:color w:val="000000" w:themeColor="text1"/>
            <w:sz w:val="16"/>
            <w:szCs w:val="16"/>
            <w:u w:val="none"/>
          </w:rPr>
          <w:t xml:space="preserve"> </w:t>
        </w:r>
        <w:r w:rsidRPr="00EC2CF3">
          <w:rPr>
            <w:rStyle w:val="a5"/>
            <w:color w:val="000000" w:themeColor="text1"/>
            <w:sz w:val="16"/>
            <w:szCs w:val="16"/>
            <w:u w:val="none"/>
          </w:rPr>
          <w:t>февраля</w:t>
        </w:r>
      </w:hyperlink>
      <w:hyperlink r:id="rId102" w:tooltip="1918 год" w:history="1">
        <w:r w:rsidRPr="00EC2CF3">
          <w:rPr>
            <w:rStyle w:val="a5"/>
            <w:color w:val="000000" w:themeColor="text1"/>
            <w:sz w:val="16"/>
            <w:szCs w:val="16"/>
            <w:u w:val="none"/>
          </w:rPr>
          <w:t>1918</w:t>
        </w:r>
      </w:hyperlink>
      <w:r w:rsidRPr="00EC2CF3">
        <w:rPr>
          <w:color w:val="000000" w:themeColor="text1"/>
          <w:sz w:val="16"/>
          <w:szCs w:val="16"/>
        </w:rPr>
        <w:t>) на запрос советской делегации, как решать вопрос, Ленин подтвердил прежние указания. Тем не менее Троцкий, нарушив эти указания, отверг германские условия мира, выдвинув лозунг «Ни мира, ни войны: мир не подписываем, войну прекращаем, а армию демобилизуем». На заседании делегаций он прокомментировал германский ультиматум следующим заявлением:</w:t>
      </w:r>
    </w:p>
    <w:p w14:paraId="17E2B267" w14:textId="77777777" w:rsidR="00F840C4" w:rsidRPr="00EC2CF3" w:rsidRDefault="00F840C4" w:rsidP="00B95404">
      <w:pPr>
        <w:pStyle w:val="ae"/>
        <w:spacing w:before="0" w:after="0"/>
        <w:jc w:val="both"/>
        <w:rPr>
          <w:color w:val="000000" w:themeColor="text1"/>
          <w:sz w:val="16"/>
          <w:szCs w:val="16"/>
        </w:rPr>
      </w:pPr>
      <w:r w:rsidRPr="00EC2CF3">
        <w:rPr>
          <w:iCs/>
          <w:color w:val="000000" w:themeColor="text1"/>
          <w:sz w:val="16"/>
          <w:szCs w:val="16"/>
        </w:rPr>
        <w:t xml:space="preserve">Народы ждут с нетерпением результатов мирных переговоров в Брест-Литовске. Народы спрашивают, когда кончится это беспримерное самоистребление человечества, вызванное своекорыстием и властолюбием правящих классов всех стран? Если когда-либо война и велась в целях самообороны, то она давно перестала быть таковой для обоих лагерей. Если Великобритания завладевает африканскими колониями, Багдадом и Иерусалимом, то это не есть ещё оборонительная война; если Германия оккупирует Сербию, Бельгию, Польшу, Литву и Румынию и захватывает Моонзундские острова, то это также не оборонительная война. Это — борьба </w:t>
      </w:r>
      <w:r w:rsidRPr="00EC2CF3">
        <w:rPr>
          <w:iCs/>
          <w:color w:val="000000" w:themeColor="text1"/>
          <w:sz w:val="16"/>
          <w:szCs w:val="16"/>
        </w:rPr>
        <w:lastRenderedPageBreak/>
        <w:t>за раздел мира. Теперь это видно, яснее, чем когда-либо….</w:t>
      </w:r>
    </w:p>
    <w:p w14:paraId="6EE2C7A5" w14:textId="77777777" w:rsidR="00F840C4" w:rsidRPr="00EC2CF3" w:rsidRDefault="00F840C4" w:rsidP="00B95404">
      <w:pPr>
        <w:pStyle w:val="ae"/>
        <w:spacing w:before="0" w:after="0"/>
        <w:jc w:val="both"/>
        <w:rPr>
          <w:color w:val="000000" w:themeColor="text1"/>
          <w:sz w:val="16"/>
          <w:szCs w:val="16"/>
        </w:rPr>
      </w:pPr>
      <w:r w:rsidRPr="00EC2CF3">
        <w:rPr>
          <w:iCs/>
          <w:color w:val="000000" w:themeColor="text1"/>
          <w:sz w:val="16"/>
          <w:szCs w:val="16"/>
        </w:rPr>
        <w:t>Мы выходим из войны. Мы извещаем об этом все народы и их правительства. Мы отдаём приказ о полной демобилизации наших армий… В то же время мы заявляем, что условия, предложенные нам правительствами Германии и Австро-Венгрии, в корне противоречат интересам всех народов.</w:t>
      </w:r>
    </w:p>
    <w:p w14:paraId="0D1207EB" w14:textId="77777777" w:rsidR="00F840C4" w:rsidRPr="00EC2CF3" w:rsidRDefault="00F840C4" w:rsidP="00B95404">
      <w:pPr>
        <w:pStyle w:val="ae"/>
        <w:spacing w:before="0" w:after="0"/>
        <w:jc w:val="both"/>
        <w:rPr>
          <w:color w:val="000000" w:themeColor="text1"/>
          <w:sz w:val="16"/>
          <w:szCs w:val="16"/>
        </w:rPr>
      </w:pPr>
      <w:r w:rsidRPr="00EC2CF3">
        <w:rPr>
          <w:color w:val="000000" w:themeColor="text1"/>
          <w:sz w:val="16"/>
          <w:szCs w:val="16"/>
        </w:rPr>
        <w:t>Германская сторона заявила в ответ, что неподписание Россией мирного договора автоматически влечёт за собой прекращение перемирия.</w:t>
      </w:r>
    </w:p>
    <w:p w14:paraId="07C68955" w14:textId="77777777" w:rsidR="00F840C4" w:rsidRPr="00EC2CF3" w:rsidRDefault="00F840C4" w:rsidP="00B95404">
      <w:pPr>
        <w:pStyle w:val="ae"/>
        <w:spacing w:before="0" w:after="0"/>
        <w:jc w:val="both"/>
        <w:rPr>
          <w:color w:val="000000" w:themeColor="text1"/>
          <w:sz w:val="16"/>
          <w:szCs w:val="16"/>
        </w:rPr>
      </w:pPr>
      <w:r w:rsidRPr="00EC2CF3">
        <w:rPr>
          <w:color w:val="000000" w:themeColor="text1"/>
          <w:sz w:val="16"/>
          <w:szCs w:val="16"/>
        </w:rPr>
        <w:t xml:space="preserve">После этого заявления советская делегация демонстративно покинула переговоры. Как указывает в своих воспоминаниях член советской делегации А. А. </w:t>
      </w:r>
      <w:proofErr w:type="spellStart"/>
      <w:r w:rsidRPr="00EC2CF3">
        <w:rPr>
          <w:color w:val="000000" w:themeColor="text1"/>
          <w:sz w:val="16"/>
          <w:szCs w:val="16"/>
        </w:rPr>
        <w:t>Самойло</w:t>
      </w:r>
      <w:proofErr w:type="spellEnd"/>
      <w:r w:rsidRPr="00EC2CF3">
        <w:rPr>
          <w:color w:val="000000" w:themeColor="text1"/>
          <w:sz w:val="16"/>
          <w:szCs w:val="16"/>
        </w:rPr>
        <w:t>, входившие в делегацию бывшие офицеры Генштаба возвращаться в Россию отказались, оставшись в Германии. В тот же день Троцкий отдаёт Верховному главнокомандующему Крыленко распоряжение с требованием немедленно издать по армии приказ о прекращении состояния войны с Германией и о всеобщей демобилизации, отменённое Лениным уже через 6 часов. Тем не менее приказ был получен всеми фронтами 11 февраля (17035).</w:t>
      </w:r>
    </w:p>
    <w:p w14:paraId="668F35E1" w14:textId="77777777" w:rsidR="00F840C4" w:rsidRPr="00EC2CF3" w:rsidRDefault="00F840C4" w:rsidP="00B95404">
      <w:pPr>
        <w:pStyle w:val="ae"/>
        <w:spacing w:before="0" w:after="0"/>
        <w:jc w:val="both"/>
        <w:rPr>
          <w:color w:val="000000" w:themeColor="text1"/>
          <w:sz w:val="16"/>
          <w:szCs w:val="16"/>
        </w:rPr>
      </w:pPr>
    </w:p>
    <w:p w14:paraId="1F12D4D4"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07B858F" w14:textId="77777777" w:rsidR="0018246C" w:rsidRPr="00EC2CF3" w:rsidRDefault="0018246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F8F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(10 февраля) 1918 в южной Финляндии вспыхнули вооруженные столкновения между отрядами финской Красной гвардии, которых поддерживали части российской армии и флота, и отрядами шюцкора (2100).</w:t>
      </w:r>
    </w:p>
    <w:p w14:paraId="08FC5E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50298"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28 января (10 февраля) 1918 в Финляндии было сформировано революционное правительство – Совет народных уполномоченных (СНУ) в составе социал-демократа </w:t>
      </w:r>
      <w:proofErr w:type="spellStart"/>
      <w:r w:rsidRPr="00EC2CF3">
        <w:rPr>
          <w:color w:val="000000" w:themeColor="text1"/>
          <w:sz w:val="16"/>
          <w:szCs w:val="16"/>
        </w:rPr>
        <w:t>Маннера</w:t>
      </w:r>
      <w:proofErr w:type="spellEnd"/>
      <w:r w:rsidRPr="00EC2CF3">
        <w:rPr>
          <w:color w:val="000000" w:themeColor="text1"/>
          <w:sz w:val="16"/>
          <w:szCs w:val="16"/>
        </w:rPr>
        <w:t xml:space="preserve"> (председатель), </w:t>
      </w:r>
      <w:proofErr w:type="spellStart"/>
      <w:r w:rsidRPr="00EC2CF3">
        <w:rPr>
          <w:color w:val="000000" w:themeColor="text1"/>
          <w:sz w:val="16"/>
          <w:szCs w:val="16"/>
        </w:rPr>
        <w:t>Сиролы</w:t>
      </w:r>
      <w:proofErr w:type="spellEnd"/>
      <w:r w:rsidRPr="00EC2CF3">
        <w:rPr>
          <w:color w:val="000000" w:themeColor="text1"/>
          <w:sz w:val="16"/>
          <w:szCs w:val="16"/>
        </w:rPr>
        <w:t xml:space="preserve">,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w:t>
      </w:r>
      <w:proofErr w:type="spellStart"/>
      <w:r w:rsidRPr="00EC2CF3">
        <w:rPr>
          <w:color w:val="000000" w:themeColor="text1"/>
          <w:sz w:val="16"/>
          <w:szCs w:val="16"/>
        </w:rPr>
        <w:t>Гельсингфорсского</w:t>
      </w:r>
      <w:proofErr w:type="spellEnd"/>
      <w:r w:rsidRPr="00EC2CF3">
        <w:rPr>
          <w:color w:val="000000" w:themeColor="text1"/>
          <w:sz w:val="16"/>
          <w:szCs w:val="16"/>
        </w:rPr>
        <w:t xml:space="preserve"> сейма рабочих организаций).</w:t>
      </w:r>
    </w:p>
    <w:p w14:paraId="25016F37"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На борьбу за власть поднялись рабочие Або, </w:t>
      </w:r>
      <w:proofErr w:type="spellStart"/>
      <w:r w:rsidRPr="00EC2CF3">
        <w:rPr>
          <w:color w:val="000000" w:themeColor="text1"/>
          <w:sz w:val="16"/>
          <w:szCs w:val="16"/>
        </w:rPr>
        <w:t>Таммерфорса</w:t>
      </w:r>
      <w:proofErr w:type="spellEnd"/>
      <w:r w:rsidRPr="00EC2CF3">
        <w:rPr>
          <w:color w:val="000000" w:themeColor="text1"/>
          <w:sz w:val="16"/>
          <w:szCs w:val="16"/>
        </w:rPr>
        <w:t>, Пори, Котки, Лахти, Выборга и других городов. Рабочие устанавливали свой контроль на промышленных предприятиях, железных дорогах и в портах. Революционный подъем трудящихся заставил СНУ перейти к более решительным действиям. Началось установление контроля уполномоченных над частными банками, закрывались контрреволюционные газеты, был учрежден революционный суд, сеймы рабочих организаций фактически стали органами диктатуры пролетариата.</w:t>
      </w:r>
    </w:p>
    <w:p w14:paraId="43145D55"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Однако эти предприятия и банки не были национализированы, не были конфискованы земельные угодья и леса у землевладельцев и лесопромышленных обществ, не решался вопрос о наделении землей малоземельных крестьян и т.д. СНУ не принял необходимых мер по обеспечению государственной безопасности и ликвидации контрреволюционного подполья. Север и большая часть центральной Финляндии остались в руках буржуазно-националистических кругов.</w:t>
      </w:r>
    </w:p>
    <w:p w14:paraId="7F4D633C"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Финская Красная Гвардия, численность которой в революцию достигла 80 тысяч человек, имела все шансы разгромить шюцкор и буржуазные организации. В ее руках находились все основные промышленные центры, включая военные заводы. Подавляющее большинство складов русской армии также контролировались финской Красной Гвардии. Однако руководство Красной Гвардии придерживалось оборонительной тактики. В результате этого в феврале – начале марта 1918 года война между красными и белыми финнами приобрела позиционный характер. Причем сплошной линии фронта не было, отдельные отряды шюцкора и красногвардейцев противостояли друг другу возле населенных пунктов и на стратегических дорогах. Условно линию фронта можно было провести через города </w:t>
      </w:r>
      <w:proofErr w:type="spellStart"/>
      <w:r w:rsidRPr="00EC2CF3">
        <w:rPr>
          <w:color w:val="000000" w:themeColor="text1"/>
          <w:sz w:val="16"/>
          <w:szCs w:val="16"/>
        </w:rPr>
        <w:t>Бьернеборг</w:t>
      </w:r>
      <w:proofErr w:type="spellEnd"/>
      <w:r w:rsidRPr="00EC2CF3">
        <w:rPr>
          <w:color w:val="000000" w:themeColor="text1"/>
          <w:sz w:val="16"/>
          <w:szCs w:val="16"/>
        </w:rPr>
        <w:t xml:space="preserve"> – </w:t>
      </w:r>
      <w:proofErr w:type="spellStart"/>
      <w:r w:rsidRPr="00EC2CF3">
        <w:rPr>
          <w:color w:val="000000" w:themeColor="text1"/>
          <w:sz w:val="16"/>
          <w:szCs w:val="16"/>
        </w:rPr>
        <w:t>Таммерфорс</w:t>
      </w:r>
      <w:proofErr w:type="spellEnd"/>
      <w:r w:rsidRPr="00EC2CF3">
        <w:rPr>
          <w:color w:val="000000" w:themeColor="text1"/>
          <w:sz w:val="16"/>
          <w:szCs w:val="16"/>
        </w:rPr>
        <w:t xml:space="preserve"> – </w:t>
      </w:r>
      <w:proofErr w:type="spellStart"/>
      <w:r w:rsidRPr="00EC2CF3">
        <w:rPr>
          <w:color w:val="000000" w:themeColor="text1"/>
          <w:sz w:val="16"/>
          <w:szCs w:val="16"/>
        </w:rPr>
        <w:t>Вильмастранд</w:t>
      </w:r>
      <w:proofErr w:type="spellEnd"/>
      <w:r w:rsidRPr="00EC2CF3">
        <w:rPr>
          <w:color w:val="000000" w:themeColor="text1"/>
          <w:sz w:val="16"/>
          <w:szCs w:val="16"/>
        </w:rPr>
        <w:t xml:space="preserve"> – Иматра – </w:t>
      </w:r>
      <w:proofErr w:type="spellStart"/>
      <w:r w:rsidRPr="00EC2CF3">
        <w:rPr>
          <w:color w:val="000000" w:themeColor="text1"/>
          <w:sz w:val="16"/>
          <w:szCs w:val="16"/>
        </w:rPr>
        <w:t>Раутус</w:t>
      </w:r>
      <w:proofErr w:type="spellEnd"/>
      <w:r w:rsidRPr="00EC2CF3">
        <w:rPr>
          <w:color w:val="000000" w:themeColor="text1"/>
          <w:sz w:val="16"/>
          <w:szCs w:val="16"/>
        </w:rPr>
        <w:t>.</w:t>
      </w:r>
    </w:p>
    <w:p w14:paraId="56E50170" w14:textId="77777777" w:rsidR="0018246C" w:rsidRPr="00EC2CF3" w:rsidRDefault="0018246C" w:rsidP="00B95404">
      <w:pPr>
        <w:pStyle w:val="ae"/>
        <w:spacing w:before="0" w:after="0"/>
        <w:jc w:val="both"/>
        <w:rPr>
          <w:color w:val="000000" w:themeColor="text1"/>
          <w:sz w:val="16"/>
          <w:szCs w:val="16"/>
        </w:rPr>
      </w:pPr>
      <w:r w:rsidRPr="00EC2CF3">
        <w:rPr>
          <w:color w:val="000000" w:themeColor="text1"/>
          <w:sz w:val="16"/>
          <w:szCs w:val="16"/>
        </w:rPr>
        <w:t xml:space="preserve">Таким образом, в Финляндии возникли два враждебных друг другу правительства. 1 марта 1918 года Ленин и вице-премьер СНУ Эдвард </w:t>
      </w:r>
      <w:proofErr w:type="spellStart"/>
      <w:r w:rsidRPr="00EC2CF3">
        <w:rPr>
          <w:color w:val="000000" w:themeColor="text1"/>
          <w:sz w:val="16"/>
          <w:szCs w:val="16"/>
        </w:rPr>
        <w:t>Гюллинг</w:t>
      </w:r>
      <w:proofErr w:type="spellEnd"/>
      <w:r w:rsidRPr="00EC2CF3">
        <w:rPr>
          <w:color w:val="000000" w:themeColor="text1"/>
          <w:sz w:val="16"/>
          <w:szCs w:val="16"/>
        </w:rPr>
        <w:t xml:space="preserve">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2A74FD48" w14:textId="77777777" w:rsidR="0018246C" w:rsidRPr="00EC2CF3" w:rsidRDefault="0018246C" w:rsidP="00B95404">
      <w:pPr>
        <w:pStyle w:val="ae"/>
        <w:spacing w:before="0" w:after="0"/>
        <w:jc w:val="both"/>
        <w:rPr>
          <w:color w:val="000000" w:themeColor="text1"/>
          <w:sz w:val="16"/>
          <w:szCs w:val="16"/>
        </w:rPr>
      </w:pPr>
    </w:p>
    <w:p w14:paraId="123E73A8" w14:textId="77777777" w:rsidR="000F0A3F" w:rsidRPr="00EC2CF3" w:rsidRDefault="000F0A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0E7B440" w14:textId="77777777" w:rsidR="000F0A3F" w:rsidRPr="00EC2CF3" w:rsidRDefault="000F0A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9A902" w14:textId="70121A3C" w:rsidR="000F0A3F" w:rsidRPr="00EC2CF3" w:rsidRDefault="000F0A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января (11 февраля) 1918 г. Высший Совет Народного хозяйства постановил: «Дальнейшую валовую изготовку воздухоплавательного имущества прекратить, исключая производства для учебных и опытных целей. Из авиационных заводов сохранить следующие: моторные, фото завод, завод магнето, из</w:t>
      </w:r>
      <w:r w:rsidRPr="00EC2CF3">
        <w:rPr>
          <w:rFonts w:ascii="Times New Roman" w:hAnsi="Times New Roman" w:cs="Times New Roman"/>
          <w:color w:val="000000" w:themeColor="text1"/>
          <w:sz w:val="16"/>
          <w:szCs w:val="16"/>
        </w:rPr>
        <w:softHyphen/>
        <w:t>мерительных приборов, трубопрокатный и две опытные самолетные ма</w:t>
      </w:r>
      <w:r w:rsidRPr="00EC2CF3">
        <w:rPr>
          <w:rFonts w:ascii="Times New Roman" w:hAnsi="Times New Roman" w:cs="Times New Roman"/>
          <w:color w:val="000000" w:themeColor="text1"/>
          <w:sz w:val="16"/>
          <w:szCs w:val="16"/>
        </w:rPr>
        <w:softHyphen/>
        <w:t>стерские /сухопутную и гидроавиации/. Самолетные заводы по окон</w:t>
      </w:r>
      <w:r w:rsidRPr="00EC2CF3">
        <w:rPr>
          <w:rFonts w:ascii="Times New Roman" w:hAnsi="Times New Roman" w:cs="Times New Roman"/>
          <w:color w:val="000000" w:themeColor="text1"/>
          <w:sz w:val="16"/>
          <w:szCs w:val="16"/>
        </w:rPr>
        <w:softHyphen/>
        <w:t>чании их обследования их производительности и технической ценно</w:t>
      </w:r>
      <w:r w:rsidRPr="00EC2CF3">
        <w:rPr>
          <w:rFonts w:ascii="Times New Roman" w:hAnsi="Times New Roman" w:cs="Times New Roman"/>
          <w:color w:val="000000" w:themeColor="text1"/>
          <w:sz w:val="16"/>
          <w:szCs w:val="16"/>
        </w:rPr>
        <w:softHyphen/>
        <w:t>сти в количестве, обеспечивающем снабжение красной армии и Флота, а по демобилизации последних - удовлетворяющем насущнейшим культур</w:t>
      </w:r>
      <w:r w:rsidRPr="00EC2CF3">
        <w:rPr>
          <w:rFonts w:ascii="Times New Roman" w:hAnsi="Times New Roman" w:cs="Times New Roman"/>
          <w:color w:val="000000" w:themeColor="text1"/>
          <w:sz w:val="16"/>
          <w:szCs w:val="16"/>
        </w:rPr>
        <w:softHyphen/>
        <w:t>ных потребностям страны. Приобретение заграницей предметов авиационного имущества, могущего быть изготовленным в России, не допускается.</w:t>
      </w:r>
    </w:p>
    <w:p w14:paraId="10D5AD36" w14:textId="77777777" w:rsidR="000F0A3F" w:rsidRPr="00EC2CF3" w:rsidRDefault="000F0A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17, д. 46 и д. 47/ (23370).</w:t>
      </w:r>
    </w:p>
    <w:p w14:paraId="7062B147" w14:textId="77777777" w:rsidR="000F0A3F" w:rsidRPr="00EC2CF3" w:rsidRDefault="000F0A3F" w:rsidP="00B95404">
      <w:pPr>
        <w:spacing w:after="0" w:line="240" w:lineRule="auto"/>
        <w:jc w:val="both"/>
        <w:rPr>
          <w:rFonts w:ascii="Times New Roman" w:hAnsi="Times New Roman" w:cs="Times New Roman"/>
          <w:color w:val="000000" w:themeColor="text1"/>
          <w:sz w:val="16"/>
          <w:szCs w:val="16"/>
        </w:rPr>
      </w:pPr>
    </w:p>
    <w:p w14:paraId="6525739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8D070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B90FA" w14:textId="150293F8" w:rsidR="007F2684" w:rsidRPr="00EC2CF3" w:rsidRDefault="007F26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января (11 февраля) 1918 г. в Петрограде было объявлено о демобилизации российского флота и создании Рабоче-Крестьянского Красного Флота. Балтийский флот базировался в Гельсингфорсе и был переведен в Кронштадт. Черноморский флот, базирующийся в Севастополе, был захвачен украинцами в мае 1918 года (23525).</w:t>
      </w:r>
    </w:p>
    <w:p w14:paraId="2C859B91"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p>
    <w:p w14:paraId="1F6B4B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января (11 февраля) 1918 СНК принял декрет об организации РККФ и на следующий день </w:t>
      </w:r>
      <w:proofErr w:type="spellStart"/>
      <w:r w:rsidRPr="00EC2CF3">
        <w:rPr>
          <w:rFonts w:ascii="Times New Roman" w:hAnsi="Times New Roman" w:cs="Times New Roman"/>
          <w:color w:val="000000" w:themeColor="text1"/>
          <w:sz w:val="16"/>
          <w:szCs w:val="16"/>
        </w:rPr>
        <w:t>П.Е.Дыбенко</w:t>
      </w:r>
      <w:proofErr w:type="spellEnd"/>
      <w:r w:rsidRPr="00EC2CF3">
        <w:rPr>
          <w:rFonts w:ascii="Times New Roman" w:hAnsi="Times New Roman" w:cs="Times New Roman"/>
          <w:color w:val="000000" w:themeColor="text1"/>
          <w:sz w:val="16"/>
          <w:szCs w:val="16"/>
        </w:rPr>
        <w:t xml:space="preserve"> выпустил приказ: "Флот, существующий на основании всеобщей воинской повинности царских законов, объявляется распущенным и организуется Соц. РККФ, который комплектуется на принципах добровольности (3398,69).</w:t>
      </w:r>
    </w:p>
    <w:p w14:paraId="722EFF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9D1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января (11 февраля) 1918 принятие СНК РСФСР декрета об организации Рабоче-Крестьянского Красного флота. </w:t>
      </w:r>
    </w:p>
    <w:p w14:paraId="499227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по флотам и флотилиям был разослан подписанный Народным комиссаром по морским делам П. Е. Дыбенко и членами коллегии С. Е. Саксом и Ф. Ф. Раскольниковым приказ, в котором был объявлен ленинский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было опубликовано положение о службе РККФ, указывалось, что новый флот комплектуется на принципах добровольности (11712).</w:t>
      </w:r>
    </w:p>
    <w:p w14:paraId="070D88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5726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29 января (11 февраля)</w:t>
      </w:r>
      <w:r w:rsidRPr="00EC2CF3">
        <w:rPr>
          <w:rFonts w:ascii="Times New Roman" w:hAnsi="Times New Roman" w:cs="Times New Roman"/>
          <w:color w:val="000000" w:themeColor="text1"/>
          <w:sz w:val="16"/>
          <w:szCs w:val="16"/>
        </w:rPr>
        <w:t xml:space="preserve"> в 1918 году СНК РСФСР принял Декрет об организации Рабоче-Крестьянского Красного Флота. Уже на следующий день по всем флотам и флотилиям был разослан подписанный Народным комиссаром по морским делам </w:t>
      </w:r>
      <w:proofErr w:type="spellStart"/>
      <w:r w:rsidRPr="00EC2CF3">
        <w:rPr>
          <w:rFonts w:ascii="Times New Roman" w:hAnsi="Times New Roman" w:cs="Times New Roman"/>
          <w:color w:val="000000" w:themeColor="text1"/>
          <w:sz w:val="16"/>
          <w:szCs w:val="16"/>
        </w:rPr>
        <w:t>П.Е.Дыбенко</w:t>
      </w:r>
      <w:proofErr w:type="spellEnd"/>
      <w:r w:rsidRPr="00EC2CF3">
        <w:rPr>
          <w:rFonts w:ascii="Times New Roman" w:hAnsi="Times New Roman" w:cs="Times New Roman"/>
          <w:color w:val="000000" w:themeColor="text1"/>
          <w:sz w:val="16"/>
          <w:szCs w:val="16"/>
        </w:rPr>
        <w:t xml:space="preserve"> приказ, в котором был объявлен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указывалось, что новый флот комплектуется на принципах добровольности. Постановлением СНК РСФСР от 22 февраля 1918 г. был учрежден Народный комиссариат по морским делам, а Верховная морская коллегия переименована в Коллегию Народного комиссариата по морским делам (15037).</w:t>
      </w:r>
    </w:p>
    <w:p w14:paraId="5C424B54"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7650D00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29 января (11 февраля)</w:t>
      </w:r>
      <w:r w:rsidRPr="00EC2CF3">
        <w:rPr>
          <w:rFonts w:ascii="Times New Roman" w:hAnsi="Times New Roman" w:cs="Times New Roman"/>
          <w:color w:val="000000" w:themeColor="text1"/>
          <w:sz w:val="16"/>
          <w:szCs w:val="16"/>
        </w:rPr>
        <w:t xml:space="preserve"> в 1918 году выстрелом в сердце покончил с собой атаман Войска Донского генерал от кавалерии </w:t>
      </w:r>
      <w:proofErr w:type="spellStart"/>
      <w:r w:rsidRPr="00EC2CF3">
        <w:rPr>
          <w:rFonts w:ascii="Times New Roman" w:hAnsi="Times New Roman" w:cs="Times New Roman"/>
          <w:color w:val="000000" w:themeColor="text1"/>
          <w:sz w:val="16"/>
          <w:szCs w:val="16"/>
        </w:rPr>
        <w:t>А.М.Каледин</w:t>
      </w:r>
      <w:proofErr w:type="spellEnd"/>
      <w:r w:rsidRPr="00EC2CF3">
        <w:rPr>
          <w:rFonts w:ascii="Times New Roman" w:hAnsi="Times New Roman" w:cs="Times New Roman"/>
          <w:color w:val="000000" w:themeColor="text1"/>
          <w:sz w:val="16"/>
          <w:szCs w:val="16"/>
        </w:rPr>
        <w:t>, поскольку для обороны Донской области набралось лишь 147 бойцов (15037).</w:t>
      </w:r>
    </w:p>
    <w:p w14:paraId="15494F5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875C2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января (11 февраля) 1918 красными отрядами </w:t>
      </w:r>
      <w:proofErr w:type="spellStart"/>
      <w:r w:rsidRPr="00EC2CF3">
        <w:rPr>
          <w:rFonts w:ascii="Times New Roman" w:hAnsi="Times New Roman" w:cs="Times New Roman"/>
          <w:color w:val="000000" w:themeColor="text1"/>
          <w:sz w:val="16"/>
          <w:szCs w:val="16"/>
        </w:rPr>
        <w:t>Р.Ф.Сиверса</w:t>
      </w:r>
      <w:proofErr w:type="spellEnd"/>
      <w:r w:rsidRPr="00EC2CF3">
        <w:rPr>
          <w:rFonts w:ascii="Times New Roman" w:hAnsi="Times New Roman" w:cs="Times New Roman"/>
          <w:color w:val="000000" w:themeColor="text1"/>
          <w:sz w:val="16"/>
          <w:szCs w:val="16"/>
        </w:rPr>
        <w:t xml:space="preserve"> было разгромлено выступление Каледина на Дону (2443,390). Выбили Добровольческую армию из Таганрога и подступили к </w:t>
      </w:r>
      <w:proofErr w:type="spellStart"/>
      <w:r w:rsidRPr="00EC2CF3">
        <w:rPr>
          <w:rFonts w:ascii="Times New Roman" w:hAnsi="Times New Roman" w:cs="Times New Roman"/>
          <w:color w:val="000000" w:themeColor="text1"/>
          <w:sz w:val="16"/>
          <w:szCs w:val="16"/>
        </w:rPr>
        <w:t>Ростову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А.Каледин</w:t>
      </w:r>
      <w:proofErr w:type="spellEnd"/>
      <w:r w:rsidRPr="00EC2CF3">
        <w:rPr>
          <w:rFonts w:ascii="Times New Roman" w:hAnsi="Times New Roman" w:cs="Times New Roman"/>
          <w:color w:val="000000" w:themeColor="text1"/>
          <w:sz w:val="16"/>
          <w:szCs w:val="16"/>
        </w:rPr>
        <w:t>, которому не удалось поднять Донских казаков - застрелился (3908,277).</w:t>
      </w:r>
    </w:p>
    <w:p w14:paraId="18BF18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CB5A7"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color w:val="000000" w:themeColor="text1"/>
          <w:sz w:val="16"/>
          <w:szCs w:val="16"/>
        </w:rPr>
        <w:t xml:space="preserve">29 января (11 февраля) </w:t>
      </w:r>
      <w:r w:rsidRPr="00EC2CF3">
        <w:rPr>
          <w:rFonts w:ascii="Times New Roman" w:hAnsi="Times New Roman" w:cs="Times New Roman"/>
          <w:color w:val="000000" w:themeColor="text1"/>
          <w:sz w:val="16"/>
          <w:szCs w:val="16"/>
        </w:rPr>
        <w:t xml:space="preserve">в 1918 году в Новочеркасске покончил с собой атаман Войска Донского генерал </w:t>
      </w:r>
      <w:proofErr w:type="spellStart"/>
      <w:r w:rsidRPr="00EC2CF3">
        <w:rPr>
          <w:rFonts w:ascii="Times New Roman" w:hAnsi="Times New Roman" w:cs="Times New Roman"/>
          <w:color w:val="000000" w:themeColor="text1"/>
          <w:sz w:val="16"/>
          <w:szCs w:val="16"/>
        </w:rPr>
        <w:t>А.М.Каледин</w:t>
      </w:r>
      <w:proofErr w:type="spellEnd"/>
      <w:r w:rsidRPr="00EC2CF3">
        <w:rPr>
          <w:rFonts w:ascii="Times New Roman" w:hAnsi="Times New Roman" w:cs="Times New Roman"/>
          <w:color w:val="000000" w:themeColor="text1"/>
          <w:sz w:val="16"/>
          <w:szCs w:val="16"/>
        </w:rPr>
        <w:t xml:space="preserve"> (15023).</w:t>
      </w:r>
    </w:p>
    <w:p w14:paraId="4671B3DD" w14:textId="77777777" w:rsidR="00305F70" w:rsidRPr="00EC2CF3" w:rsidRDefault="00305F70" w:rsidP="00B95404">
      <w:pPr>
        <w:spacing w:after="0" w:line="240" w:lineRule="auto"/>
        <w:jc w:val="both"/>
        <w:rPr>
          <w:rFonts w:ascii="Times New Roman" w:hAnsi="Times New Roman" w:cs="Times New Roman"/>
          <w:color w:val="000000" w:themeColor="text1"/>
          <w:sz w:val="16"/>
          <w:szCs w:val="16"/>
        </w:rPr>
      </w:pPr>
    </w:p>
    <w:p w14:paraId="130E0A3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CAAAD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1B4D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20-х числах января 1918 все работы на заводе Матиас в </w:t>
      </w:r>
      <w:proofErr w:type="spellStart"/>
      <w:r w:rsidRPr="00EC2CF3">
        <w:rPr>
          <w:rFonts w:ascii="Times New Roman" w:hAnsi="Times New Roman" w:cs="Times New Roman"/>
          <w:color w:val="000000" w:themeColor="text1"/>
          <w:sz w:val="16"/>
          <w:szCs w:val="16"/>
        </w:rPr>
        <w:t>Берлянске</w:t>
      </w:r>
      <w:proofErr w:type="spellEnd"/>
      <w:r w:rsidRPr="00EC2CF3">
        <w:rPr>
          <w:rFonts w:ascii="Times New Roman" w:hAnsi="Times New Roman" w:cs="Times New Roman"/>
          <w:color w:val="000000" w:themeColor="text1"/>
          <w:sz w:val="16"/>
          <w:szCs w:val="16"/>
        </w:rPr>
        <w:t xml:space="preserve"> были приостановлены, а работники появляются на предприятии лишь по субботам — для получения жалования. Утратив всякую надежду до</w:t>
      </w:r>
      <w:r w:rsidRPr="00EC2CF3">
        <w:rPr>
          <w:rFonts w:ascii="Times New Roman" w:hAnsi="Times New Roman" w:cs="Times New Roman"/>
          <w:color w:val="000000" w:themeColor="text1"/>
          <w:sz w:val="16"/>
          <w:szCs w:val="16"/>
        </w:rPr>
        <w:softHyphen/>
        <w:t xml:space="preserve">биться от администрации выполнения контрактных обязательств,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просил освободить его от должности военпреда на заводе “Матиас” (11154).</w:t>
      </w:r>
    </w:p>
    <w:p w14:paraId="5442953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63FA70" w14:textId="77777777" w:rsidR="0006145C" w:rsidRPr="00EC2CF3" w:rsidRDefault="0006145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B8B53C9" w14:textId="77777777" w:rsidR="0006145C" w:rsidRPr="00EC2CF3" w:rsidRDefault="0006145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A093C"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двадцатых числах января 1918 г. представители от Коллегии Воздушного флота Республики были приняты В.И. Лениным по вопросам создания «Наркомата авиации» и отмены демобилизации в ВВФ. В.И. Ленин заверил авиаторов, что социалистическая Россия должна иметь свой Воздушный флот, но создание «Наркомата авиации» признал преждевременным. Тем не менее, и после разговора с Предсовнаркома, в Коллегии для успокоения сокращаемых сотрудников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продолжали эксплуатировать их </w:t>
      </w:r>
      <w:proofErr w:type="spellStart"/>
      <w:r w:rsidRPr="00EC2CF3">
        <w:rPr>
          <w:rFonts w:ascii="Times New Roman" w:hAnsi="Times New Roman" w:cs="Times New Roman"/>
          <w:color w:val="000000" w:themeColor="text1"/>
          <w:sz w:val="16"/>
          <w:szCs w:val="16"/>
        </w:rPr>
        <w:t>нана</w:t>
      </w:r>
      <w:proofErr w:type="spellEnd"/>
      <w:r w:rsidRPr="00EC2CF3">
        <w:rPr>
          <w:rFonts w:ascii="Times New Roman" w:hAnsi="Times New Roman" w:cs="Times New Roman"/>
          <w:color w:val="000000" w:themeColor="text1"/>
          <w:sz w:val="16"/>
          <w:szCs w:val="16"/>
        </w:rPr>
        <w:t xml:space="preserve"> открытие «Министерства» (19566).</w:t>
      </w:r>
    </w:p>
    <w:p w14:paraId="50E0F3A6"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p>
    <w:p w14:paraId="60F011A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4E11D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BC3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января (12 февраля) 1918 В.И.Л. встретился с делегацией рабочих авиазавода </w:t>
      </w:r>
      <w:proofErr w:type="spellStart"/>
      <w:r w:rsidRPr="00EC2CF3">
        <w:rPr>
          <w:rFonts w:ascii="Times New Roman" w:hAnsi="Times New Roman" w:cs="Times New Roman"/>
          <w:color w:val="000000" w:themeColor="text1"/>
          <w:sz w:val="16"/>
          <w:szCs w:val="16"/>
        </w:rPr>
        <w:t>Ф.Мельцера</w:t>
      </w:r>
      <w:proofErr w:type="spellEnd"/>
      <w:r w:rsidRPr="00EC2CF3">
        <w:rPr>
          <w:rFonts w:ascii="Times New Roman" w:hAnsi="Times New Roman" w:cs="Times New Roman"/>
          <w:color w:val="000000" w:themeColor="text1"/>
          <w:sz w:val="16"/>
          <w:szCs w:val="16"/>
        </w:rPr>
        <w:t xml:space="preserve"> и обещал помочь. Есть его заметки на письме (1849,47).</w:t>
      </w:r>
    </w:p>
    <w:p w14:paraId="3ED616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7160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EB4F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A70B4"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января (12 февраля) 1918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Петрограде образовался 1-й Всероссийский воздухоплавательный съезд, который возглавили Н. Д.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Токмачев</w:t>
      </w:r>
      <w:proofErr w:type="spellEnd"/>
      <w:r w:rsidRPr="00EC2CF3">
        <w:rPr>
          <w:rFonts w:ascii="Times New Roman" w:hAnsi="Times New Roman" w:cs="Times New Roman"/>
          <w:color w:val="000000" w:themeColor="text1"/>
          <w:sz w:val="16"/>
          <w:szCs w:val="16"/>
        </w:rPr>
        <w:t>. 25-го они разработали планы формирования воздухоплавательных частей Красной Армии (23525).</w:t>
      </w:r>
    </w:p>
    <w:p w14:paraId="46627332"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p>
    <w:p w14:paraId="6FD210EE"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января (12 февраля) 1918 г. в протоколе заседания Коллегии читаем: «По вопросу о сокращении штатов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и УМА Председателем [К.В. </w:t>
      </w:r>
      <w:proofErr w:type="spellStart"/>
      <w:r w:rsidRPr="00EC2CF3">
        <w:rPr>
          <w:rFonts w:ascii="Times New Roman" w:hAnsi="Times New Roman" w:cs="Times New Roman"/>
          <w:color w:val="000000" w:themeColor="text1"/>
          <w:sz w:val="16"/>
          <w:szCs w:val="16"/>
        </w:rPr>
        <w:t>Акашевым</w:t>
      </w:r>
      <w:proofErr w:type="spellEnd"/>
      <w:r w:rsidRPr="00EC2CF3">
        <w:rPr>
          <w:rFonts w:ascii="Times New Roman" w:hAnsi="Times New Roman" w:cs="Times New Roman"/>
          <w:color w:val="000000" w:themeColor="text1"/>
          <w:sz w:val="16"/>
          <w:szCs w:val="16"/>
        </w:rPr>
        <w:t>] даются разъяснения, что такое сокращение принято для всех Главных управлений Военного и Морского ведомств, и поэтому для авиации исключения быть не может. Когда будет создано Министерство Авиации, то штат служащих, несомненно, увеличится» (19566).</w:t>
      </w:r>
    </w:p>
    <w:p w14:paraId="68E07318"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p>
    <w:p w14:paraId="05AC4AA5" w14:textId="21B6DE8A"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30</w:t>
      </w:r>
      <w:r w:rsidR="00D30863" w:rsidRPr="00EC2CF3">
        <w:rPr>
          <w:color w:val="000000" w:themeColor="text1"/>
          <w:sz w:val="16"/>
          <w:szCs w:val="16"/>
        </w:rPr>
        <w:t xml:space="preserve"> </w:t>
      </w:r>
      <w:r w:rsidRPr="00EC2CF3">
        <w:rPr>
          <w:color w:val="000000" w:themeColor="text1"/>
          <w:sz w:val="16"/>
          <w:szCs w:val="16"/>
        </w:rPr>
        <w:t>января (</w:t>
      </w:r>
      <w:hyperlink r:id="rId103" w:tooltip="12 февраля" w:history="1">
        <w:r w:rsidRPr="00EC2CF3">
          <w:rPr>
            <w:rStyle w:val="a5"/>
            <w:color w:val="000000" w:themeColor="text1"/>
            <w:sz w:val="16"/>
            <w:szCs w:val="16"/>
            <w:u w:val="none"/>
          </w:rPr>
          <w:t>12</w:t>
        </w:r>
        <w:r w:rsidR="00D30863" w:rsidRPr="00EC2CF3">
          <w:rPr>
            <w:rStyle w:val="a5"/>
            <w:color w:val="000000" w:themeColor="text1"/>
            <w:sz w:val="16"/>
            <w:szCs w:val="16"/>
            <w:u w:val="none"/>
          </w:rPr>
          <w:t xml:space="preserve"> </w:t>
        </w:r>
        <w:r w:rsidRPr="00EC2CF3">
          <w:rPr>
            <w:rStyle w:val="a5"/>
            <w:color w:val="000000" w:themeColor="text1"/>
            <w:sz w:val="16"/>
            <w:szCs w:val="16"/>
            <w:u w:val="none"/>
          </w:rPr>
          <w:t>февраля</w:t>
        </w:r>
      </w:hyperlink>
      <w:r w:rsidRPr="00EC2CF3">
        <w:rPr>
          <w:color w:val="000000" w:themeColor="text1"/>
          <w:sz w:val="16"/>
          <w:szCs w:val="16"/>
        </w:rPr>
        <w:t>)</w:t>
      </w:r>
      <w:r w:rsidR="00D30863" w:rsidRPr="00EC2CF3">
        <w:rPr>
          <w:color w:val="000000" w:themeColor="text1"/>
          <w:sz w:val="16"/>
          <w:szCs w:val="16"/>
        </w:rPr>
        <w:t xml:space="preserve"> </w:t>
      </w:r>
      <w:hyperlink r:id="rId104" w:tooltip="1918 год" w:history="1">
        <w:r w:rsidRPr="00EC2CF3">
          <w:rPr>
            <w:rStyle w:val="a5"/>
            <w:color w:val="000000" w:themeColor="text1"/>
            <w:sz w:val="16"/>
            <w:szCs w:val="16"/>
            <w:u w:val="none"/>
          </w:rPr>
          <w:t>1918 года</w:t>
        </w:r>
      </w:hyperlink>
      <w:r w:rsidRPr="00EC2CF3">
        <w:rPr>
          <w:color w:val="000000" w:themeColor="text1"/>
          <w:sz w:val="16"/>
          <w:szCs w:val="16"/>
        </w:rPr>
        <w:t xml:space="preserve"> через 48 часов после прекращения мирных переговоров в Брест-Литовске, германское командование Северного корпуса уже получило приказ начать форсированную подготовку к наступлению, но в интересах сохранения тайны как можно дольше не производить передвижения войск (17035).</w:t>
      </w:r>
    </w:p>
    <w:p w14:paraId="3DB85723" w14:textId="77777777" w:rsidR="00B87C3D" w:rsidRPr="00EC2CF3" w:rsidRDefault="00B87C3D" w:rsidP="00B95404">
      <w:pPr>
        <w:pStyle w:val="ae"/>
        <w:spacing w:before="0" w:after="0"/>
        <w:jc w:val="both"/>
        <w:rPr>
          <w:color w:val="000000" w:themeColor="text1"/>
          <w:sz w:val="16"/>
          <w:szCs w:val="16"/>
        </w:rPr>
      </w:pPr>
    </w:p>
    <w:p w14:paraId="63F3A0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был опубликован приказ верховного главнокомандующего Н.В. Крыленко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(4216).</w:t>
      </w:r>
    </w:p>
    <w:p w14:paraId="145681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7A5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вышло постановление СНК о создании Коллегии НК по морским делам (3960,60).</w:t>
      </w:r>
    </w:p>
    <w:p w14:paraId="0157D9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EFA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КА захватила Торговую и Тихорецк, а также успешно воевал против польских частей у Рогачева (2239).</w:t>
      </w:r>
    </w:p>
    <w:p w14:paraId="7F4A09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F54C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243B0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9B6EA"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30 января (12 февраля) 1918 г. Совнарком не согласился с мнением финансового ведомства и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6A7AF450"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w:t>
      </w:r>
      <w:proofErr w:type="spellStart"/>
      <w:r w:rsidRPr="00EC2CF3">
        <w:rPr>
          <w:rFonts w:ascii="Times New Roman" w:eastAsia="Times New Roman" w:hAnsi="Times New Roman" w:cs="Times New Roman"/>
          <w:color w:val="000000" w:themeColor="text1"/>
          <w:sz w:val="16"/>
          <w:szCs w:val="16"/>
          <w:lang w:eastAsia="ru-RU"/>
        </w:rPr>
        <w:t>Нарбанк</w:t>
      </w:r>
      <w:proofErr w:type="spellEnd"/>
      <w:r w:rsidRPr="00EC2CF3">
        <w:rPr>
          <w:rFonts w:ascii="Times New Roman" w:eastAsia="Times New Roman" w:hAnsi="Times New Roman" w:cs="Times New Roman"/>
          <w:color w:val="000000" w:themeColor="text1"/>
          <w:sz w:val="16"/>
          <w:szCs w:val="16"/>
          <w:lang w:eastAsia="ru-RU"/>
        </w:rPr>
        <w:t xml:space="preserve"> объявил о законности хождения вместо денег купонов всех 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09FBA1F1"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15805E37"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78AB1847"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56CF53C1" w14:textId="77777777" w:rsidR="00025CAC" w:rsidRPr="00EC2CF3" w:rsidRDefault="00025CAC" w:rsidP="00B95404">
      <w:pPr>
        <w:spacing w:after="0" w:line="240" w:lineRule="auto"/>
        <w:jc w:val="both"/>
        <w:rPr>
          <w:rFonts w:ascii="Times New Roman" w:eastAsia="Times New Roman" w:hAnsi="Times New Roman" w:cs="Times New Roman"/>
          <w:color w:val="000000" w:themeColor="text1"/>
          <w:sz w:val="16"/>
          <w:szCs w:val="16"/>
          <w:lang w:eastAsia="ru-RU"/>
        </w:rPr>
      </w:pPr>
    </w:p>
    <w:p w14:paraId="6ACCE5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января </w:t>
      </w:r>
      <w:r w:rsidR="00501B4F" w:rsidRPr="00EC2CF3">
        <w:rPr>
          <w:rFonts w:ascii="Times New Roman" w:hAnsi="Times New Roman" w:cs="Times New Roman"/>
          <w:color w:val="000000" w:themeColor="text1"/>
          <w:sz w:val="16"/>
          <w:szCs w:val="16"/>
        </w:rPr>
        <w:t xml:space="preserve">(12 февраля) </w:t>
      </w:r>
      <w:r w:rsidRPr="00EC2CF3">
        <w:rPr>
          <w:rFonts w:ascii="Times New Roman" w:hAnsi="Times New Roman" w:cs="Times New Roman"/>
          <w:color w:val="000000" w:themeColor="text1"/>
          <w:sz w:val="16"/>
          <w:szCs w:val="16"/>
        </w:rPr>
        <w:t>1918 г. СНК РСФСР принимает Декрет "Об учреждении Всероссийской межведомственной чрезвычайной комиссии по охране дорог" (10303).</w:t>
      </w:r>
    </w:p>
    <w:p w14:paraId="51916A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2332B"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30 января (12 февраля)</w:t>
      </w:r>
      <w:r w:rsidRPr="00EC2CF3">
        <w:rPr>
          <w:rFonts w:ascii="Times New Roman" w:hAnsi="Times New Roman" w:cs="Times New Roman"/>
          <w:color w:val="000000" w:themeColor="text1"/>
          <w:sz w:val="16"/>
          <w:szCs w:val="16"/>
        </w:rPr>
        <w:t xml:space="preserve"> в 1918 году тюменский уездный крестьянский съезд упразднил земство и передал власть советам на местах (15038).</w:t>
      </w:r>
    </w:p>
    <w:p w14:paraId="7F31C87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3E57BB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30 января (12 февраля)</w:t>
      </w:r>
      <w:r w:rsidRPr="00EC2CF3">
        <w:rPr>
          <w:rFonts w:ascii="Times New Roman" w:hAnsi="Times New Roman" w:cs="Times New Roman"/>
          <w:color w:val="000000" w:themeColor="text1"/>
          <w:sz w:val="16"/>
          <w:szCs w:val="16"/>
        </w:rPr>
        <w:t xml:space="preserve"> в 1918 году Александр Блок написал знаменитое стихотворение «Скифы», навеянное подходившей к финалу мировой бойней и порожденными ею революционными смутами. Хрестоматийными стали навевающие тревожные ассоциации строки о России:</w:t>
      </w:r>
    </w:p>
    <w:p w14:paraId="05C8E62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Мильоны — вас. Нас — тьмы, и тьмы, и тьмы.</w:t>
      </w:r>
    </w:p>
    <w:p w14:paraId="0731BCD0"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Попробуйте, сразитесь с нами!.</w:t>
      </w:r>
    </w:p>
    <w:p w14:paraId="1A2520DA"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 скифы — мы! Да, азиаты — мы, —.</w:t>
      </w:r>
    </w:p>
    <w:p w14:paraId="1D6A01E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раскосыми и жадными очами! […].</w:t>
      </w:r>
    </w:p>
    <w:p w14:paraId="06D7789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сдвинемся, когда свирепый гунн.</w:t>
      </w:r>
    </w:p>
    <w:p w14:paraId="133A4739"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карманах трупов будет шарить,.</w:t>
      </w:r>
    </w:p>
    <w:p w14:paraId="3DCB0DAE"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Жечь города, и в церковь гнать табун,.</w:t>
      </w:r>
    </w:p>
    <w:p w14:paraId="31D899FD"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 мясо белых братьев жарить!. (15038).</w:t>
      </w:r>
    </w:p>
    <w:p w14:paraId="5D98473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35F0EDAF"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30 января (12 февраля)</w:t>
      </w:r>
      <w:r w:rsidRPr="00EC2CF3">
        <w:rPr>
          <w:rFonts w:ascii="Times New Roman" w:hAnsi="Times New Roman" w:cs="Times New Roman"/>
          <w:color w:val="000000" w:themeColor="text1"/>
          <w:sz w:val="16"/>
          <w:szCs w:val="16"/>
        </w:rPr>
        <w:t xml:space="preserve"> в 1918 году была обнаружена кража из Патриаршей ризницы Московского Кремля. 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Воров нашли через пару недель. Ими оказались члены московского криминального клана Полежаевых — братья Константин и Дмитрий. Выяснилось, что пока кремлевская охрана сторожила покой большевистских вождей, неподалеку от нее 8 дней подряд «братки взбирались в ризницу по водосточной трубе и заталкивали все «глянувшееся» им в мешки». А потом вывозили из Кремля подводами. Впрочем, многое удалось вернуть — только уже в Оружейную палату.</w:t>
      </w:r>
    </w:p>
    <w:p w14:paraId="76DB3135"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февраля 1918 года была обнаружена кража из Патриаршей ризницы Московского Кремля.</w:t>
      </w:r>
    </w:p>
    <w:p w14:paraId="51FBA7E7"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А кроме драгоценностей пропали и святыни русской православной церкви - кусочек хитона Иисуса Христа, гвоздь с Голгофы, риза Девы Марии, мощи святых.</w:t>
      </w:r>
    </w:p>
    <w:p w14:paraId="3E652741"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Кремль в ту пору охранялся спустя рукава. Правительство во главе с Лениным переехало туда только в марте 1918 года, чем и воспользовались злоумышленники. А перед молодой советской милицией оказалась непростая задачка по их поиску. К счастью, в ту пору бывшие сотрудники царской полиции еще не рассматривались в качестве «врагов народа», а потому привлекались на службу в милицию. И их опыт очень пригодился при раскрытии этого преступления (15038).</w:t>
      </w:r>
    </w:p>
    <w:p w14:paraId="499FB663" w14:textId="77777777" w:rsidR="00501B4F" w:rsidRPr="00EC2CF3" w:rsidRDefault="00501B4F" w:rsidP="00B95404">
      <w:pPr>
        <w:spacing w:after="0" w:line="240" w:lineRule="auto"/>
        <w:jc w:val="both"/>
        <w:rPr>
          <w:rFonts w:ascii="Times New Roman" w:hAnsi="Times New Roman" w:cs="Times New Roman"/>
          <w:color w:val="000000" w:themeColor="text1"/>
          <w:sz w:val="16"/>
          <w:szCs w:val="16"/>
        </w:rPr>
      </w:pPr>
    </w:p>
    <w:p w14:paraId="0F24E2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Хельсинки. Закон СНУ о национализации частных банков (7450).</w:t>
      </w:r>
    </w:p>
    <w:p w14:paraId="151745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43739"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В большинстве булочных вместо 1/4 фунта хлеба стали выдавать 1/8 фунта (18686).</w:t>
      </w:r>
    </w:p>
    <w:p w14:paraId="405748FE"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p>
    <w:p w14:paraId="6F981675" w14:textId="77777777" w:rsidR="000450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8A26CB5"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47443"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января (12 февраля) 1918 подводили итог соревнования, проводимого Инспекцией ВВС Германии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который проходил на ее базе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под Берлином с 20 января. Среди победителей был назван и Фоккер V.13, которому был присвоен индекс D VI. Но заказ на него был небольшим — до десятка машин для войсковых испытаний. Оставшийся опытный образец 15 марта пошел на типовые летные испытания, которые выдержал успешно (22789).</w:t>
      </w:r>
    </w:p>
    <w:p w14:paraId="120D3045"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p>
    <w:p w14:paraId="4A312C4D" w14:textId="3295D251"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За период с 30 января</w:t>
      </w:r>
      <w:r w:rsidR="00A97D66" w:rsidRPr="00EC2CF3">
        <w:rPr>
          <w:color w:val="000000" w:themeColor="text1"/>
          <w:sz w:val="16"/>
          <w:szCs w:val="16"/>
        </w:rPr>
        <w:t xml:space="preserve"> по 5 февраля (</w:t>
      </w:r>
      <w:r w:rsidRPr="00EC2CF3">
        <w:rPr>
          <w:color w:val="000000" w:themeColor="text1"/>
          <w:sz w:val="16"/>
          <w:szCs w:val="16"/>
        </w:rPr>
        <w:t xml:space="preserve">12 </w:t>
      </w:r>
      <w:r w:rsidR="00A97D66" w:rsidRPr="00EC2CF3">
        <w:rPr>
          <w:color w:val="000000" w:themeColor="text1"/>
          <w:sz w:val="16"/>
          <w:szCs w:val="16"/>
        </w:rPr>
        <w:t xml:space="preserve">-18) </w:t>
      </w:r>
      <w:r w:rsidRPr="00EC2CF3">
        <w:rPr>
          <w:color w:val="000000" w:themeColor="text1"/>
          <w:sz w:val="16"/>
          <w:szCs w:val="16"/>
        </w:rPr>
        <w:t>1918 германские подводные лодки затопили 23 судна (17045).</w:t>
      </w:r>
    </w:p>
    <w:p w14:paraId="5B7D69ED"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58EC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E532E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8E6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января и 15 февраля (13 и 28 февраля) 1918 СНК под председательством В.И.Л. обсуждал вопрос об образовании Комиссариата водных путей, шоссейных дорог и авиации (66,58).</w:t>
      </w:r>
    </w:p>
    <w:p w14:paraId="240DCA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1A90CF" w14:textId="77777777" w:rsidR="00D11F25" w:rsidRPr="00EC2CF3" w:rsidRDefault="00D11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состоянию на 21 января (13 февраля) 1918 г. ни один станок на завод авиамоторов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Симферополе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632224D" w14:textId="77777777" w:rsidR="00D11F25" w:rsidRPr="00EC2CF3" w:rsidRDefault="00D11F25" w:rsidP="00B95404">
      <w:pPr>
        <w:spacing w:after="0" w:line="240" w:lineRule="auto"/>
        <w:jc w:val="both"/>
        <w:rPr>
          <w:rFonts w:ascii="Times New Roman" w:hAnsi="Times New Roman" w:cs="Times New Roman"/>
          <w:color w:val="000000" w:themeColor="text1"/>
          <w:sz w:val="16"/>
          <w:szCs w:val="16"/>
        </w:rPr>
      </w:pPr>
    </w:p>
    <w:p w14:paraId="5C5ABA4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января (13 февраля) 1918 г. Первый крымский аэропланный завод посе</w:t>
      </w:r>
      <w:r w:rsidRPr="00EC2CF3">
        <w:rPr>
          <w:rFonts w:ascii="Times New Roman" w:hAnsi="Times New Roman" w:cs="Times New Roman"/>
          <w:color w:val="000000" w:themeColor="text1"/>
          <w:sz w:val="16"/>
          <w:szCs w:val="16"/>
        </w:rPr>
        <w:softHyphen/>
        <w:t>тила очередная комиссия, составившая детальный отчет о его состоянии. Было отмечено, что предприятие располагает следую</w:t>
      </w:r>
      <w:r w:rsidRPr="00EC2CF3">
        <w:rPr>
          <w:rFonts w:ascii="Times New Roman" w:hAnsi="Times New Roman" w:cs="Times New Roman"/>
          <w:color w:val="000000" w:themeColor="text1"/>
          <w:sz w:val="16"/>
          <w:szCs w:val="16"/>
        </w:rPr>
        <w:softHyphen/>
        <w:t>щими отделениями: слесарным, токарным, кузнечным, автогенно-сварочным, деревообделочным, малярным, обойным, никелиро</w:t>
      </w:r>
      <w:r w:rsidRPr="00EC2CF3">
        <w:rPr>
          <w:rFonts w:ascii="Times New Roman" w:hAnsi="Times New Roman" w:cs="Times New Roman"/>
          <w:color w:val="000000" w:themeColor="text1"/>
          <w:sz w:val="16"/>
          <w:szCs w:val="16"/>
        </w:rPr>
        <w:softHyphen/>
        <w:t>вочным, литейным и сборочным. Станочный парк состоял из 24 металлообрабатывающих станков и 12 — деревообделочных, еще 11 единиц оборудования хранились на складе ввиду отсутствия производственных площадей для их установки. Велось строи</w:t>
      </w:r>
      <w:r w:rsidRPr="00EC2CF3">
        <w:rPr>
          <w:rFonts w:ascii="Times New Roman" w:hAnsi="Times New Roman" w:cs="Times New Roman"/>
          <w:color w:val="000000" w:themeColor="text1"/>
          <w:sz w:val="16"/>
          <w:szCs w:val="16"/>
        </w:rPr>
        <w:softHyphen/>
        <w:t>тельство нового двухэтажного каменного корпуса под деревооб</w:t>
      </w:r>
      <w:r w:rsidRPr="00EC2CF3">
        <w:rPr>
          <w:rFonts w:ascii="Times New Roman" w:hAnsi="Times New Roman" w:cs="Times New Roman"/>
          <w:color w:val="000000" w:themeColor="text1"/>
          <w:sz w:val="16"/>
          <w:szCs w:val="16"/>
        </w:rPr>
        <w:softHyphen/>
        <w:t>делочное отделение и склад материалов, но для завершения этого объекта требовалось около 100 000 руб., а такими средствами предприятие не располагало. Главным источником энергии служил паровой локомобиль “Ланц” мощностью 30 л.с., кроме того, име</w:t>
      </w:r>
      <w:r w:rsidRPr="00EC2CF3">
        <w:rPr>
          <w:rFonts w:ascii="Times New Roman" w:hAnsi="Times New Roman" w:cs="Times New Roman"/>
          <w:color w:val="000000" w:themeColor="text1"/>
          <w:sz w:val="16"/>
          <w:szCs w:val="16"/>
        </w:rPr>
        <w:softHyphen/>
        <w:t>лись 2 резервных нефтяных мотора. Особо отмечалось отсутствие подъездной железнодорожной ветки, ввиду чего снабжение ве</w:t>
      </w:r>
      <w:r w:rsidRPr="00EC2CF3">
        <w:rPr>
          <w:rFonts w:ascii="Times New Roman" w:hAnsi="Times New Roman" w:cs="Times New Roman"/>
          <w:color w:val="000000" w:themeColor="text1"/>
          <w:sz w:val="16"/>
          <w:szCs w:val="16"/>
        </w:rPr>
        <w:softHyphen/>
        <w:t>лось исключительно гужевым транспортом. На предприятии трудились 104 рабочих и 10 служащих, причем их жалованье комиссия оценила как очень низкое — квалифицированные рабо</w:t>
      </w:r>
      <w:r w:rsidRPr="00EC2CF3">
        <w:rPr>
          <w:rFonts w:ascii="Times New Roman" w:hAnsi="Times New Roman" w:cs="Times New Roman"/>
          <w:color w:val="000000" w:themeColor="text1"/>
          <w:sz w:val="16"/>
          <w:szCs w:val="16"/>
        </w:rPr>
        <w:softHyphen/>
        <w:t>чие получали от 6 до 9 руб. в день, подсобные — от 1 руб. 25 коп. до 4 руб. 50 коп (11124). Кроме заказа УВВФ, завод Адаменко выполнял на тот момент контракт на поставку Гидроавиации Черного моря лодок и поплав</w:t>
      </w:r>
      <w:r w:rsidRPr="00EC2CF3">
        <w:rPr>
          <w:rFonts w:ascii="Times New Roman" w:hAnsi="Times New Roman" w:cs="Times New Roman"/>
          <w:color w:val="000000" w:themeColor="text1"/>
          <w:sz w:val="16"/>
          <w:szCs w:val="16"/>
        </w:rPr>
        <w:softHyphen/>
        <w:t>ков для гидросамолетов (из заказанных десяти комплектов пять уже были сданы, остальные находились в работе), а также текущие заказы на запчасти для авиаотряда Евпаторийской школы летчи</w:t>
      </w:r>
      <w:r w:rsidRPr="00EC2CF3">
        <w:rPr>
          <w:rFonts w:ascii="Times New Roman" w:hAnsi="Times New Roman" w:cs="Times New Roman"/>
          <w:color w:val="000000" w:themeColor="text1"/>
          <w:sz w:val="16"/>
          <w:szCs w:val="16"/>
        </w:rPr>
        <w:softHyphen/>
        <w:t>ков-наблюдателей (11124).</w:t>
      </w:r>
    </w:p>
    <w:p w14:paraId="1FA98C5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2155B7" w14:textId="13A99E5C"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января (13 февраля)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Резолюция Председателя Совещания по финансированию по журналу Совещания от 27 января 1918 года за № 224. </w:t>
      </w:r>
    </w:p>
    <w:p w14:paraId="0CE1FA37"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Совещания решил: </w:t>
      </w:r>
    </w:p>
    <w:p w14:paraId="5448D450" w14:textId="3707B6A6"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 ходатайству товарищества инженеров М. С. </w:t>
      </w:r>
      <w:proofErr w:type="spellStart"/>
      <w:r w:rsidRPr="00EC2CF3">
        <w:rPr>
          <w:rFonts w:ascii="Times New Roman" w:hAnsi="Times New Roman" w:cs="Times New Roman"/>
          <w:color w:val="000000" w:themeColor="text1"/>
          <w:sz w:val="16"/>
          <w:szCs w:val="16"/>
        </w:rPr>
        <w:t>Хессин</w:t>
      </w:r>
      <w:proofErr w:type="spellEnd"/>
      <w:r w:rsidRPr="00EC2CF3">
        <w:rPr>
          <w:rFonts w:ascii="Times New Roman" w:hAnsi="Times New Roman" w:cs="Times New Roman"/>
          <w:color w:val="000000" w:themeColor="text1"/>
          <w:sz w:val="16"/>
          <w:szCs w:val="16"/>
        </w:rPr>
        <w:t xml:space="preserve"> и С. Д. </w:t>
      </w:r>
      <w:proofErr w:type="spellStart"/>
      <w:r w:rsidRPr="00EC2CF3">
        <w:rPr>
          <w:rFonts w:ascii="Times New Roman" w:hAnsi="Times New Roman" w:cs="Times New Roman"/>
          <w:color w:val="000000" w:themeColor="text1"/>
          <w:sz w:val="16"/>
          <w:szCs w:val="16"/>
        </w:rPr>
        <w:t>Муншак</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товариществу ссуды в размере двухсот тысяч (200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рублей из 7 % 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 на 6 месяцев из военного фонда с последующим возмещением 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комиссариату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торговли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промышленности), с тем чтобы условия погашении этой ссуды были выработаны названным комиссариатом; означенная ссуда должна быть отпущена через Петроградское заводское совещание для расходования 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его наблюдением и контролем заводского комитета. </w:t>
      </w:r>
    </w:p>
    <w:p w14:paraId="0905F415" w14:textId="21C3DEC0"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оборотных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машиностроительному акционерному обществу 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Мантель</w:t>
      </w:r>
      <w:proofErr w:type="spellEnd"/>
      <w:r w:rsidRPr="00EC2CF3">
        <w:rPr>
          <w:rFonts w:ascii="Times New Roman" w:hAnsi="Times New Roman" w:cs="Times New Roman"/>
          <w:color w:val="000000" w:themeColor="text1"/>
          <w:sz w:val="16"/>
          <w:szCs w:val="16"/>
        </w:rPr>
        <w:t>: разрешить выдачу названному обществу ссуды в размере четырехсот тысяч (400 000) рублей, из 7 % годовых сроком на 5 лет из военного фонда с последующим возмещением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комиссариату торговли и промышленности); означенную ссуду отпустить 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 совещание Екатеринославского района для расходования 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его наблюдением. </w:t>
      </w:r>
    </w:p>
    <w:p w14:paraId="44717623" w14:textId="301D3805"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По ходатайству правления акционерного общества «</w:t>
      </w:r>
      <w:proofErr w:type="spellStart"/>
      <w:r w:rsidRPr="00EC2CF3">
        <w:rPr>
          <w:rFonts w:ascii="Times New Roman" w:hAnsi="Times New Roman" w:cs="Times New Roman"/>
          <w:color w:val="000000" w:themeColor="text1"/>
          <w:sz w:val="16"/>
          <w:szCs w:val="16"/>
        </w:rPr>
        <w:t>Веселянских</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рудников» об отпуске денежных средств, ввиду неимения ныне 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 Харьковского комитета по выдаче ссуд углепромышленным предприятиям: разрешить произвести выдачу упомянутому обществу второй трети (134 000) р. разрешенной ему названным комитетом 4 июля 1917 года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ссуды в 401 725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военного фонда с последующим возмещением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этой суммы из фонда по финансированию предприятий (по комиссариату торговли и промышленности); выдаваемая ныне сумма должна быть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погашена на условиях, выработанных упомянутым Харьковским комитетом при разрешении общей суммы ссуды. </w:t>
      </w:r>
    </w:p>
    <w:p w14:paraId="4FCDF282" w14:textId="69957B56"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Отклонить ходатайство правления акционерного общества Брянского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рельсопрокатного,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железоделательного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механического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переводе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распоряжение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десяти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миллионов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 из суммы в 16 миллионов рублей, ассигнованной согласно постановлению председателя Совещания по финансированию 17 января 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в виде ссуды названному обществу и отпущенной на основании того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же постановления через Московское заводское совещание для расходования под его контролем, а также об изменении условий погашения означенной ссуды в 16 000 000 рублей. </w:t>
      </w:r>
    </w:p>
    <w:p w14:paraId="2ADD3E3E"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По вопросу о субсидировании машиностроительного завода общества «Добровых и </w:t>
      </w:r>
      <w:proofErr w:type="spellStart"/>
      <w:r w:rsidRPr="00EC2CF3">
        <w:rPr>
          <w:rFonts w:ascii="Times New Roman" w:hAnsi="Times New Roman" w:cs="Times New Roman"/>
          <w:color w:val="000000" w:themeColor="text1"/>
          <w:sz w:val="16"/>
          <w:szCs w:val="16"/>
        </w:rPr>
        <w:t>Набгольц</w:t>
      </w:r>
      <w:proofErr w:type="spellEnd"/>
      <w:r w:rsidRPr="00EC2CF3">
        <w:rPr>
          <w:rFonts w:ascii="Times New Roman" w:hAnsi="Times New Roman" w:cs="Times New Roman"/>
          <w:color w:val="000000" w:themeColor="text1"/>
          <w:sz w:val="16"/>
          <w:szCs w:val="16"/>
        </w:rPr>
        <w:t xml:space="preserve">» в Москве: </w:t>
      </w:r>
    </w:p>
    <w:p w14:paraId="04A9A246" w14:textId="68FF1935"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а) разрешить выдачу названному обществу ссуды в размере шестисот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тысяч (600 000) рублей из 7 % годовых сроком на 5 лет из военного 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последующим возмещением из фонда по финансированию предприятий (по комиссариату торговли и промышленности); означенную 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отпустить через Московское заводское совещание для расходования 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его наблюдением и контролем заводского комитета; </w:t>
      </w:r>
    </w:p>
    <w:p w14:paraId="7AC3116C" w14:textId="326C2593"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предложить названному совещанию и бюро по управлению Нижегородским заводским совещанием обследовать вопрос о необходимости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дальнейшего субсидирования общества для продолжения деятельности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как Московского, так и Нижегородского заводов общества. </w:t>
      </w:r>
    </w:p>
    <w:p w14:paraId="28804CB4" w14:textId="73752558"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Русского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паровозостроительного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механического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общества: </w:t>
      </w:r>
    </w:p>
    <w:p w14:paraId="5D0B6197" w14:textId="0F4A2FD0"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разрешить выдачу названному правлению ссуды в размере восьми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миллионов (8 000 000)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5 лет из военного фонда с последующим возмещением ее из фонда по 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 (по комиссариату путей сообщения) и с ежегодным погашением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равными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Харьковское заводское совещание под контролем заводского комитета; </w:t>
      </w:r>
    </w:p>
    <w:p w14:paraId="18ABD3A5" w14:textId="00752D13"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назначить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заводоуправление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правительственных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инспекторов,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поручив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кандидатов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утверждение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финансированию. </w:t>
      </w:r>
    </w:p>
    <w:p w14:paraId="12E3291A" w14:textId="106715C3"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Отклонить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Русско-Французского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 электромеханических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машиностроительного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Алексеевых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Харькове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освобождении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 от денежных залогов: первого в сумме 885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 и второго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сумме 850 000 руб. по договорам главного военно-технического управления на </w:t>
      </w:r>
      <w:proofErr w:type="spellStart"/>
      <w:r w:rsidRPr="00EC2CF3">
        <w:rPr>
          <w:rFonts w:ascii="Times New Roman" w:hAnsi="Times New Roman" w:cs="Times New Roman"/>
          <w:color w:val="000000" w:themeColor="text1"/>
          <w:sz w:val="16"/>
          <w:szCs w:val="16"/>
        </w:rPr>
        <w:t>вагонеты</w:t>
      </w:r>
      <w:proofErr w:type="spellEnd"/>
      <w:r w:rsidRPr="00EC2CF3">
        <w:rPr>
          <w:rFonts w:ascii="Times New Roman" w:hAnsi="Times New Roman" w:cs="Times New Roman"/>
          <w:color w:val="000000" w:themeColor="text1"/>
          <w:sz w:val="16"/>
          <w:szCs w:val="16"/>
        </w:rPr>
        <w:t xml:space="preserve"> конной тяги. </w:t>
      </w:r>
    </w:p>
    <w:p w14:paraId="2FAC7ADA" w14:textId="65560FC8"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По докладу о выдаче аванса без обеспечения акционерному 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Ватерпруф</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управления патентованной парусиновой упряжи: </w:t>
      </w:r>
    </w:p>
    <w:p w14:paraId="06F1BDB6" w14:textId="580153A0"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миллиона двухсот двадцати пяти тысяч (1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225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3 месяца из кредитов, имеющихся в распоряжении главного военно-технического управления, отпущенных ему на выполнение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указанного заказа; </w:t>
      </w:r>
    </w:p>
    <w:p w14:paraId="0307B1A8" w14:textId="7337D93B"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означенную ссуду отпустить через Московское заводское совещание для выдачи обществу равными частями по мере надобности, по третям, для расходования под контролем фабричного комитета; выдачу 2-й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3-й части производить по представлении удостоверения об израсходовании ранее выданных частей; </w:t>
      </w:r>
    </w:p>
    <w:p w14:paraId="593738E5" w14:textId="2D2658E3"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обследовать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положение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общества в отношении исполняемых заказов. </w:t>
      </w:r>
    </w:p>
    <w:p w14:paraId="368E923E" w14:textId="20EC8622"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По докладу о выдаче акционерному обществу «Дека» (бывш. т-</w:t>
      </w:r>
      <w:proofErr w:type="spellStart"/>
      <w:r w:rsidRPr="00EC2CF3">
        <w:rPr>
          <w:rFonts w:ascii="Times New Roman" w:hAnsi="Times New Roman" w:cs="Times New Roman"/>
          <w:color w:val="000000" w:themeColor="text1"/>
          <w:sz w:val="16"/>
          <w:szCs w:val="16"/>
        </w:rPr>
        <w:t>ву</w:t>
      </w:r>
      <w:proofErr w:type="spellEnd"/>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Дюфлон</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Константинович</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дополнительного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обеспечения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магнето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забортным судовым двигателям: </w:t>
      </w:r>
    </w:p>
    <w:p w14:paraId="168D3855" w14:textId="5D1C723C"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разрешить выдачу названному обществу ссуды из кредитов главного военно-технического управления, отпущенных ему на выполнение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указанного заказа, в размере двухсот тысяч (200 000)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один год для расчета с рабочими и служащими; указанную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ссуду отпустить через Петроградское заводское совещание для расходования под его наблюдением и контролем заводского комитета; </w:t>
      </w:r>
    </w:p>
    <w:p w14:paraId="42B6C642"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предложить названному совещанию обследовать, насколько представляется возможным выполнение обществом порученного ему заказа. </w:t>
      </w:r>
    </w:p>
    <w:p w14:paraId="78E0A059"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По ходатайству правления товарищества Алапаевских горных заводов </w:t>
      </w:r>
      <w:proofErr w:type="spellStart"/>
      <w:r w:rsidRPr="00EC2CF3">
        <w:rPr>
          <w:rFonts w:ascii="Times New Roman" w:hAnsi="Times New Roman" w:cs="Times New Roman"/>
          <w:color w:val="000000" w:themeColor="text1"/>
          <w:sz w:val="16"/>
          <w:szCs w:val="16"/>
        </w:rPr>
        <w:t>насл</w:t>
      </w:r>
      <w:proofErr w:type="spellEnd"/>
      <w:r w:rsidRPr="00EC2CF3">
        <w:rPr>
          <w:rFonts w:ascii="Times New Roman" w:hAnsi="Times New Roman" w:cs="Times New Roman"/>
          <w:color w:val="000000" w:themeColor="text1"/>
          <w:sz w:val="16"/>
          <w:szCs w:val="16"/>
        </w:rPr>
        <w:t xml:space="preserve">. С. С. Яковлева об отпуске денежных средств: </w:t>
      </w:r>
    </w:p>
    <w:p w14:paraId="5C747662" w14:textId="3E3D4851"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разрешить выдачу названному правлению ссуды в размере шести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миллионов (6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 сроком на 5 лет из 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возмещением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фонда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 предприятий (по комиссариату торговли и промышленности);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расходования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наблюдением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контролем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комитета; </w:t>
      </w:r>
    </w:p>
    <w:p w14:paraId="7AEE77C6" w14:textId="6FF781E3"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назначить в правление товарищества правительственного инспектора и в заводоуправление представителя от заводского совещания, поручив Петроградскому заводскому совещанию представить кандидатов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утверждение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также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ввести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состав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от рабочих. </w:t>
      </w:r>
    </w:p>
    <w:p w14:paraId="2975CF88"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По вопросу о предоставлении денежных средств Адмиралтейскому судостроительному заводу: </w:t>
      </w:r>
    </w:p>
    <w:p w14:paraId="27A75DC3" w14:textId="29B7B148"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расчета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служащими по 1 января 1918 года из кредитов морского ведомства одного миллиона трехсот тысяч (1 300 000)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виде аванса в счет увеличения цен за изготовляемые по заказам означенного ведомства изделий; </w:t>
      </w:r>
    </w:p>
    <w:p w14:paraId="5AC4D502" w14:textId="10AD62F5"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план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дальнейших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работ на заводе. </w:t>
      </w:r>
    </w:p>
    <w:p w14:paraId="4C2C9F64" w14:textId="78F6EF8E"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По ходатайству рабочих организаций цементных заводов, расположенных близ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Вольска (Саратовской г.) «</w:t>
      </w:r>
      <w:proofErr w:type="spellStart"/>
      <w:r w:rsidRPr="00EC2CF3">
        <w:rPr>
          <w:rFonts w:ascii="Times New Roman" w:hAnsi="Times New Roman" w:cs="Times New Roman"/>
          <w:color w:val="000000" w:themeColor="text1"/>
          <w:sz w:val="16"/>
          <w:szCs w:val="16"/>
        </w:rPr>
        <w:t>Глухозерского</w:t>
      </w:r>
      <w:proofErr w:type="spellEnd"/>
      <w:r w:rsidRPr="00EC2CF3">
        <w:rPr>
          <w:rFonts w:ascii="Times New Roman" w:hAnsi="Times New Roman" w:cs="Times New Roman"/>
          <w:color w:val="000000" w:themeColor="text1"/>
          <w:sz w:val="16"/>
          <w:szCs w:val="16"/>
        </w:rPr>
        <w:t>», «Железо-Цемент»,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Ассерин</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«Саратовского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средств: </w:t>
      </w:r>
    </w:p>
    <w:p w14:paraId="66EBAE38" w14:textId="30614288"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разрешить выдачу означенным рабочим организациям ссуды в размере одного миллиона пятисот тысяч (1 500 000)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7 % 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 на один год из военного фонда с последующим возмещением 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 фонда по финансированию предприятий (по комиссариату торговли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промышленности); </w:t>
      </w:r>
    </w:p>
    <w:p w14:paraId="7A8793F3" w14:textId="5945FB12"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отпустить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расходования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соглашению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Вольским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солдатских депутатов. </w:t>
      </w:r>
    </w:p>
    <w:p w14:paraId="3E43C9EA" w14:textId="0FEAF4B1"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Отклонить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авиационным вопросам от 26 января с. г. за № 476 о выдаче фирме «θ. Мельцер» ссуды по контракту № 32200/4290. </w:t>
      </w:r>
    </w:p>
    <w:p w14:paraId="49A5DA91" w14:textId="3516D03E"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По докладу главного военно-технического управления от 27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25496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ликвидации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телеграфные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телефонные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аппараты,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телефонному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Арматурно-Электрического общества и о прекращении выдачи обществу ссуды: </w:t>
      </w:r>
    </w:p>
    <w:p w14:paraId="7ABECE3B"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аннулировать означенный заказ; </w:t>
      </w:r>
    </w:p>
    <w:p w14:paraId="04FA9A4F" w14:textId="6E4B2FBE"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разрешить выдачу обществу необходимых сумм из отпущенных ранее по означенному заказу аванса и ссуды на текущие расходы по оплате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рабочих и служащих; </w:t>
      </w:r>
    </w:p>
    <w:p w14:paraId="1CFE7955" w14:textId="78803BBE"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поручить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рассмотреть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вопрос о возможности перехода завода на работу мирного времени. </w:t>
      </w:r>
    </w:p>
    <w:p w14:paraId="698160EF" w14:textId="6E9EC7B6"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Совещания по финансированию 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Смирнов. </w:t>
      </w:r>
    </w:p>
    <w:p w14:paraId="23708D5D" w14:textId="10A094C9"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виду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утверждения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 разрешаю ассигновать указанные в резолюции выдачи из 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фонда. </w:t>
      </w:r>
    </w:p>
    <w:p w14:paraId="2FEBE8C6" w14:textId="2149C60A"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 Потапов. </w:t>
      </w:r>
    </w:p>
    <w:p w14:paraId="084DD26B" w14:textId="603091F8" w:rsidR="00D80926" w:rsidRPr="00EC2CF3" w:rsidRDefault="00D809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106–109 об. Подлинник (20691). </w:t>
      </w:r>
    </w:p>
    <w:p w14:paraId="2C8E0839" w14:textId="77777777" w:rsidR="00D80926" w:rsidRPr="00EC2CF3" w:rsidRDefault="00D80926" w:rsidP="00B95404">
      <w:pPr>
        <w:spacing w:after="0" w:line="240" w:lineRule="auto"/>
        <w:jc w:val="both"/>
        <w:rPr>
          <w:rFonts w:ascii="Times New Roman" w:hAnsi="Times New Roman" w:cs="Times New Roman"/>
          <w:color w:val="000000" w:themeColor="text1"/>
          <w:sz w:val="16"/>
          <w:szCs w:val="16"/>
        </w:rPr>
      </w:pPr>
    </w:p>
    <w:p w14:paraId="2EB73E5F"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bookmarkStart w:id="5" w:name="_Hlk53122858"/>
      <w:r w:rsidRPr="00EC2CF3">
        <w:rPr>
          <w:rFonts w:ascii="Times New Roman" w:hAnsi="Times New Roman" w:cs="Times New Roman"/>
          <w:color w:val="000000" w:themeColor="text1"/>
          <w:sz w:val="16"/>
          <w:szCs w:val="16"/>
        </w:rPr>
        <w:t>31 января (13 февраля) 1918 г.</w:t>
      </w:r>
    </w:p>
    <w:p w14:paraId="46E08233"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bookmarkStart w:id="6" w:name="bookmark138"/>
      <w:r w:rsidRPr="00EC2CF3">
        <w:rPr>
          <w:rFonts w:ascii="Times New Roman" w:hAnsi="Times New Roman" w:cs="Times New Roman"/>
          <w:color w:val="000000" w:themeColor="text1"/>
          <w:sz w:val="16"/>
          <w:szCs w:val="16"/>
        </w:rPr>
        <w:t>Письмо В.В. Корна членам правления и членам президиумов учреждений Всероссийского</w:t>
      </w:r>
      <w:bookmarkEnd w:id="6"/>
      <w:r w:rsidRPr="00EC2CF3">
        <w:rPr>
          <w:rFonts w:ascii="Times New Roman" w:hAnsi="Times New Roman" w:cs="Times New Roman"/>
          <w:color w:val="000000" w:themeColor="text1"/>
          <w:sz w:val="16"/>
          <w:szCs w:val="16"/>
        </w:rPr>
        <w:t xml:space="preserve"> </w:t>
      </w:r>
      <w:bookmarkStart w:id="7" w:name="bookmark139"/>
      <w:r w:rsidRPr="00EC2CF3">
        <w:rPr>
          <w:rFonts w:ascii="Times New Roman" w:hAnsi="Times New Roman" w:cs="Times New Roman"/>
          <w:color w:val="000000" w:themeColor="text1"/>
          <w:sz w:val="16"/>
          <w:szCs w:val="16"/>
        </w:rPr>
        <w:t>Аэро-Клуба 31 января (13 февраля) 1918 г.</w:t>
      </w:r>
      <w:bookmarkEnd w:id="7"/>
    </w:p>
    <w:p w14:paraId="2DEFC781"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bookmarkStart w:id="8" w:name="bookmark140"/>
      <w:r w:rsidRPr="00EC2CF3">
        <w:rPr>
          <w:rFonts w:ascii="Times New Roman" w:hAnsi="Times New Roman" w:cs="Times New Roman"/>
          <w:color w:val="000000" w:themeColor="text1"/>
          <w:sz w:val="16"/>
          <w:szCs w:val="16"/>
        </w:rPr>
        <w:t>Членам Правления и Членам Президиума учреждений Всероссийского Аэро-Клуба</w:t>
      </w:r>
      <w:bookmarkEnd w:id="8"/>
    </w:p>
    <w:p w14:paraId="62C565B2"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наступлением времени, когда поздние часы сделались небезопасными в смысле улич</w:t>
      </w:r>
      <w:r w:rsidRPr="00EC2CF3">
        <w:rPr>
          <w:rFonts w:ascii="Times New Roman" w:hAnsi="Times New Roman" w:cs="Times New Roman"/>
          <w:color w:val="000000" w:themeColor="text1"/>
          <w:sz w:val="16"/>
          <w:szCs w:val="16"/>
        </w:rPr>
        <w:softHyphen/>
        <w:t>ных грабежей, заседания Правления Аэро-Клуба стали назначаться на 8 час. вечера. Однако опыт показал, что фактически ни разу не удалось открыть заседание в указанное время за запаздыванием большинства членов Правления, собирающихся по прежнему к 9 часам.</w:t>
      </w:r>
    </w:p>
    <w:p w14:paraId="49DB4298"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виду необходимости закрывать заседания ни в коем случае не позже 11 часов вечера, Правление в силу краткости времени лишено возможности относиться с должной вдумчи</w:t>
      </w:r>
      <w:r w:rsidRPr="00EC2CF3">
        <w:rPr>
          <w:rFonts w:ascii="Times New Roman" w:hAnsi="Times New Roman" w:cs="Times New Roman"/>
          <w:color w:val="000000" w:themeColor="text1"/>
          <w:sz w:val="16"/>
          <w:szCs w:val="16"/>
        </w:rPr>
        <w:softHyphen/>
        <w:t>востью и осторожностью к рассматриваемым вопросам зачастую весьма важным, затрагива</w:t>
      </w:r>
      <w:r w:rsidRPr="00EC2CF3">
        <w:rPr>
          <w:rFonts w:ascii="Times New Roman" w:hAnsi="Times New Roman" w:cs="Times New Roman"/>
          <w:color w:val="000000" w:themeColor="text1"/>
          <w:sz w:val="16"/>
          <w:szCs w:val="16"/>
        </w:rPr>
        <w:softHyphen/>
        <w:t>ющим разнообразные виды деятельности Аэро-Клуба, между тем как именно теперь, когда происходит коренная ломка всего строя жизни, когда разрешение многих вопросов зависит не от непреложных велений закона или укоренившихся правил и обычаев, а от обстоятельств либо временных, либо побочных, либо от совокупности разного рода новых малознакомых условий, особенно необходимо крайне осторожное отношение ко многим, иногда на первый взгляд и простым вопросам.</w:t>
      </w:r>
    </w:p>
    <w:p w14:paraId="7B968E64"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Несомненно, что рассмотрение дел при постоянных побуждениях «не задерживаться», напоминаниями об окончании движений трамвая, грабежах и т.д. делает это рассмотрение таковым, что далеко не исключается впоследствии возможность разного рода осложнений, недоразумений и убытков, тем более, что огромное большинство вопросов, относящихся к компетенции Правления, являются вопросы финансовые, между тем денежные средства Аэро-Клуба находятся теперь в угрожающем состоянии.</w:t>
      </w:r>
    </w:p>
    <w:p w14:paraId="59E195FA"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виду того, что членам Правления и членам Президиумов всех учреждений Аэро-Клуба интересы его не безразличны, обращаюсь к ним с глубокою просьбою не отказать пожерт</w:t>
      </w:r>
      <w:r w:rsidRPr="00EC2CF3">
        <w:rPr>
          <w:rFonts w:ascii="Times New Roman" w:hAnsi="Times New Roman" w:cs="Times New Roman"/>
          <w:color w:val="000000" w:themeColor="text1"/>
          <w:sz w:val="16"/>
          <w:szCs w:val="16"/>
        </w:rPr>
        <w:softHyphen/>
        <w:t>вовать нашему учреждению по средам лишний час и жаловать на заседания Правления по возможности в 8 часов вечера.</w:t>
      </w:r>
    </w:p>
    <w:p w14:paraId="3E437734"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Лишь при этом условии вне обстановки нервной торопливости представляется возмож</w:t>
      </w:r>
      <w:r w:rsidRPr="00EC2CF3">
        <w:rPr>
          <w:rFonts w:ascii="Times New Roman" w:hAnsi="Times New Roman" w:cs="Times New Roman"/>
          <w:color w:val="000000" w:themeColor="text1"/>
          <w:sz w:val="16"/>
          <w:szCs w:val="16"/>
        </w:rPr>
        <w:softHyphen/>
        <w:t>ность некоторым образом гарантировать вдумчивую и всестороннюю разработку вопросов, рассматриваемых Правлением.</w:t>
      </w:r>
    </w:p>
    <w:p w14:paraId="3D40E87F"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АРАН. Ф. 543. Оп. 3. Д. 112. Л. 134 (20120).</w:t>
      </w:r>
    </w:p>
    <w:bookmarkEnd w:id="5"/>
    <w:p w14:paraId="7E242B79" w14:textId="77777777" w:rsidR="00B61A2A" w:rsidRPr="00EC2CF3" w:rsidRDefault="00B61A2A" w:rsidP="00B95404">
      <w:pPr>
        <w:spacing w:after="0" w:line="240" w:lineRule="auto"/>
        <w:jc w:val="both"/>
        <w:rPr>
          <w:rFonts w:ascii="Times New Roman" w:hAnsi="Times New Roman" w:cs="Times New Roman"/>
          <w:color w:val="000000" w:themeColor="text1"/>
          <w:sz w:val="16"/>
          <w:szCs w:val="16"/>
        </w:rPr>
      </w:pPr>
    </w:p>
    <w:p w14:paraId="4678B45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FAAB7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06B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января (13 февраля)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поручил управление всеми броневыми частями РСФСР Совету броневых частей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(4216).</w:t>
      </w:r>
    </w:p>
    <w:p w14:paraId="095C25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94A6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ян</w:t>
      </w:r>
      <w:r w:rsidRPr="00EC2CF3">
        <w:rPr>
          <w:rFonts w:ascii="Times New Roman" w:hAnsi="Times New Roman" w:cs="Times New Roman"/>
          <w:color w:val="000000" w:themeColor="text1"/>
          <w:sz w:val="16"/>
          <w:szCs w:val="16"/>
        </w:rPr>
        <w:softHyphen/>
        <w:t>варя (13 февраля) 1918 г. по приказу № 127 Наркомата по военным делам на основании ре</w:t>
      </w:r>
      <w:r w:rsidRPr="00EC2CF3">
        <w:rPr>
          <w:rFonts w:ascii="Times New Roman" w:hAnsi="Times New Roman" w:cs="Times New Roman"/>
          <w:color w:val="000000" w:themeColor="text1"/>
          <w:sz w:val="16"/>
          <w:szCs w:val="16"/>
        </w:rPr>
        <w:softHyphen/>
        <w:t xml:space="preserve">шения 2-го Всероссийского броневого автомобильного съезда был образован </w:t>
      </w:r>
      <w:proofErr w:type="spellStart"/>
      <w:r w:rsidRPr="00EC2CF3">
        <w:rPr>
          <w:rFonts w:ascii="Times New Roman" w:hAnsi="Times New Roman" w:cs="Times New Roman"/>
          <w:color w:val="000000" w:themeColor="text1"/>
          <w:sz w:val="16"/>
          <w:szCs w:val="16"/>
        </w:rPr>
        <w:t>Центробронъ</w:t>
      </w:r>
      <w:proofErr w:type="spellEnd"/>
      <w:r w:rsidRPr="00EC2CF3">
        <w:rPr>
          <w:rFonts w:ascii="Times New Roman" w:hAnsi="Times New Roman" w:cs="Times New Roman"/>
          <w:color w:val="000000" w:themeColor="text1"/>
          <w:sz w:val="16"/>
          <w:szCs w:val="16"/>
        </w:rPr>
        <w:t xml:space="preserve"> (Центральный совет по управлению всеми броневыми частями РСФСР) - коллегиальный орган руководства броневыми силами РККА. В начале возглавлял только автобронеотряды, а с апреля 1918 г. стал осуществлять руководство и бронепоездами. До 15 июня 1918 г. подчинялся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затем - начальнику Главного военно-инженерно</w:t>
      </w:r>
      <w:r w:rsidRPr="00EC2CF3">
        <w:rPr>
          <w:rFonts w:ascii="Times New Roman" w:hAnsi="Times New Roman" w:cs="Times New Roman"/>
          <w:color w:val="000000" w:themeColor="text1"/>
          <w:sz w:val="16"/>
          <w:szCs w:val="16"/>
        </w:rPr>
        <w:softHyphen/>
        <w:t xml:space="preserve">го управления. 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было возложено решение организационно-технических за</w:t>
      </w:r>
      <w:r w:rsidRPr="00EC2CF3">
        <w:rPr>
          <w:rFonts w:ascii="Times New Roman" w:hAnsi="Times New Roman" w:cs="Times New Roman"/>
          <w:color w:val="000000" w:themeColor="text1"/>
          <w:sz w:val="16"/>
          <w:szCs w:val="16"/>
        </w:rPr>
        <w:softHyphen/>
        <w:t>дач, связанных с постройкой и восстановлением броневой техники на заводах, формировани</w:t>
      </w:r>
      <w:r w:rsidRPr="00EC2CF3">
        <w:rPr>
          <w:rFonts w:ascii="Times New Roman" w:hAnsi="Times New Roman" w:cs="Times New Roman"/>
          <w:color w:val="000000" w:themeColor="text1"/>
          <w:sz w:val="16"/>
          <w:szCs w:val="16"/>
        </w:rPr>
        <w:softHyphen/>
        <w:t>ем автобронеотрядов и бронепоездов, обеспечением действующих броневых частей пополне</w:t>
      </w:r>
      <w:r w:rsidRPr="00EC2CF3">
        <w:rPr>
          <w:rFonts w:ascii="Times New Roman" w:hAnsi="Times New Roman" w:cs="Times New Roman"/>
          <w:color w:val="000000" w:themeColor="text1"/>
          <w:sz w:val="16"/>
          <w:szCs w:val="16"/>
        </w:rPr>
        <w:softHyphen/>
        <w:t>нием и военно-техническим имуществом, подготовкой кадров комсостава, контролем за пра</w:t>
      </w:r>
      <w:r w:rsidRPr="00EC2CF3">
        <w:rPr>
          <w:rFonts w:ascii="Times New Roman" w:hAnsi="Times New Roman" w:cs="Times New Roman"/>
          <w:color w:val="000000" w:themeColor="text1"/>
          <w:sz w:val="16"/>
          <w:szCs w:val="16"/>
        </w:rPr>
        <w:softHyphen/>
        <w:t xml:space="preserve">вильным боевым применением броневых частей, сбором броневого имущества, ремонтных средств, оставшихся от русской армии. 30 августа 1918 г., по приказу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832, реорганизован в Центральное броневое управление (ЦБУ) (10711,666).</w:t>
      </w:r>
    </w:p>
    <w:p w14:paraId="5E170FF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CBDD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января (13 февраля) 1918 г. был создан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No.127 Совет по управлению всеми броневыми частями РСФСР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а с 15 июня 1918 г. (приказ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был включен в состав ГВИУ. По приказу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No.832 от 30 августа 1918 г.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690249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17BB15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A4768" w14:textId="77777777" w:rsidR="00E477B6" w:rsidRPr="00EC2CF3" w:rsidRDefault="00E477B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31 января (13 февраля)</w:t>
      </w:r>
      <w:r w:rsidRPr="00EC2CF3">
        <w:rPr>
          <w:rFonts w:ascii="Times New Roman" w:hAnsi="Times New Roman" w:cs="Times New Roman"/>
          <w:color w:val="000000" w:themeColor="text1"/>
          <w:sz w:val="16"/>
          <w:szCs w:val="16"/>
        </w:rPr>
        <w:t xml:space="preserve"> в 1918 году подавляется антисоветский мятеж Польского корпуса (около 25 тысяч человек) под руководством генерала </w:t>
      </w:r>
      <w:proofErr w:type="spellStart"/>
      <w:r w:rsidRPr="00EC2CF3">
        <w:rPr>
          <w:rFonts w:ascii="Times New Roman" w:hAnsi="Times New Roman" w:cs="Times New Roman"/>
          <w:color w:val="000000" w:themeColor="text1"/>
          <w:sz w:val="16"/>
          <w:szCs w:val="16"/>
        </w:rPr>
        <w:t>И.Р.Довбор-Мусницкого</w:t>
      </w:r>
      <w:proofErr w:type="spellEnd"/>
      <w:r w:rsidRPr="00EC2CF3">
        <w:rPr>
          <w:rFonts w:ascii="Times New Roman" w:hAnsi="Times New Roman" w:cs="Times New Roman"/>
          <w:color w:val="000000" w:themeColor="text1"/>
          <w:sz w:val="16"/>
          <w:szCs w:val="16"/>
        </w:rPr>
        <w:t xml:space="preserve"> и при содействии германского командования (с 25 января) в Белоруссии (Рогачев, Жлобин, Бобруйск) (15039).</w:t>
      </w:r>
    </w:p>
    <w:p w14:paraId="14024BDB" w14:textId="77777777" w:rsidR="00E477B6" w:rsidRPr="00EC2CF3" w:rsidRDefault="00E477B6" w:rsidP="00B95404">
      <w:pPr>
        <w:spacing w:after="0" w:line="240" w:lineRule="auto"/>
        <w:jc w:val="both"/>
        <w:rPr>
          <w:rFonts w:ascii="Times New Roman" w:hAnsi="Times New Roman" w:cs="Times New Roman"/>
          <w:color w:val="000000" w:themeColor="text1"/>
          <w:sz w:val="16"/>
          <w:szCs w:val="16"/>
        </w:rPr>
      </w:pPr>
    </w:p>
    <w:p w14:paraId="3724D9C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BC2F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811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января (13 февраля) 1918 Хомбург. Совещание Вильгельма II с представителями имперского правительства и верховного командования по плану военной кампании 1918 г. Принято решение о нанесении первого удара по Советской России (7446).</w:t>
      </w:r>
    </w:p>
    <w:p w14:paraId="5EE9F2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BF20E"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31 января (</w:t>
      </w:r>
      <w:hyperlink r:id="rId105" w:tooltip="13 февраля" w:history="1">
        <w:r w:rsidRPr="00EC2CF3">
          <w:rPr>
            <w:rStyle w:val="a5"/>
            <w:color w:val="000000" w:themeColor="text1"/>
            <w:sz w:val="16"/>
            <w:szCs w:val="16"/>
            <w:u w:val="none"/>
          </w:rPr>
          <w:t>13 февраля</w:t>
        </w:r>
      </w:hyperlink>
      <w:r w:rsidRPr="00EC2CF3">
        <w:rPr>
          <w:color w:val="000000" w:themeColor="text1"/>
          <w:sz w:val="16"/>
          <w:szCs w:val="16"/>
        </w:rPr>
        <w:t xml:space="preserve">) 1918 года на совещании в </w:t>
      </w:r>
      <w:proofErr w:type="spellStart"/>
      <w:r w:rsidRPr="00EC2CF3">
        <w:rPr>
          <w:color w:val="000000" w:themeColor="text1"/>
          <w:sz w:val="16"/>
          <w:szCs w:val="16"/>
        </w:rPr>
        <w:t>Гомбурге</w:t>
      </w:r>
      <w:proofErr w:type="spellEnd"/>
      <w:r w:rsidRPr="00EC2CF3">
        <w:rPr>
          <w:color w:val="000000" w:themeColor="text1"/>
          <w:sz w:val="16"/>
          <w:szCs w:val="16"/>
        </w:rPr>
        <w:t xml:space="preserve"> с участием Вильгельма II, имперского канцлера </w:t>
      </w:r>
      <w:proofErr w:type="spellStart"/>
      <w:r w:rsidRPr="00EC2CF3">
        <w:rPr>
          <w:color w:val="000000" w:themeColor="text1"/>
          <w:sz w:val="16"/>
          <w:szCs w:val="16"/>
        </w:rPr>
        <w:t>Гертлинга</w:t>
      </w:r>
      <w:proofErr w:type="spellEnd"/>
      <w:r w:rsidRPr="00EC2CF3">
        <w:rPr>
          <w:color w:val="000000" w:themeColor="text1"/>
          <w:sz w:val="16"/>
          <w:szCs w:val="16"/>
        </w:rPr>
        <w:t xml:space="preserve">, главы германского ведомства иностранных дел фон </w:t>
      </w:r>
      <w:proofErr w:type="spellStart"/>
      <w:r w:rsidRPr="00EC2CF3">
        <w:rPr>
          <w:color w:val="000000" w:themeColor="text1"/>
          <w:sz w:val="16"/>
          <w:szCs w:val="16"/>
        </w:rPr>
        <w:t>Кюльмана</w:t>
      </w:r>
      <w:proofErr w:type="spellEnd"/>
      <w:r w:rsidRPr="00EC2CF3">
        <w:rPr>
          <w:color w:val="000000" w:themeColor="text1"/>
          <w:sz w:val="16"/>
          <w:szCs w:val="16"/>
        </w:rPr>
        <w:t>, Гинденбурга, Людендорфа, начальника морского штаба и вице-канцлера было принято решение прервать перемирие и начать наступление на Восточном фронте — «нанести короткий, но сильный удар расположенным против нас русским войскам, который позволил бы нам при этом захватить большое количество военного снаряжения». Согласно разработанному плану, предполагалось занять всю Прибалтику вплоть до Нарвы и оказать вооружённую поддержку Финляндии. Решено было также занять Украину, ликвидировать на занятых территориях советскую власть и приступить к вывозу зерна и сырья. В качестве формального мотива прекращения перемирия было решено использовать «неподписание Троцким мирного договора» (17035).</w:t>
      </w:r>
    </w:p>
    <w:p w14:paraId="7551D834" w14:textId="77777777" w:rsidR="00B87C3D" w:rsidRPr="00EC2CF3" w:rsidRDefault="00B87C3D" w:rsidP="00B95404">
      <w:pPr>
        <w:pStyle w:val="ae"/>
        <w:spacing w:before="0" w:after="0"/>
        <w:jc w:val="both"/>
        <w:rPr>
          <w:color w:val="000000" w:themeColor="text1"/>
          <w:sz w:val="16"/>
          <w:szCs w:val="16"/>
        </w:rPr>
      </w:pPr>
    </w:p>
    <w:p w14:paraId="5FE029E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5B4EC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1D7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января 1918 была предпринята попытка сформировать единый отряд из остат</w:t>
      </w:r>
      <w:r w:rsidRPr="00EC2CF3">
        <w:rPr>
          <w:rFonts w:ascii="Times New Roman" w:hAnsi="Times New Roman" w:cs="Times New Roman"/>
          <w:color w:val="000000" w:themeColor="text1"/>
          <w:sz w:val="16"/>
          <w:szCs w:val="16"/>
        </w:rPr>
        <w:softHyphen/>
        <w:t>ков трех 1БАГ, но на собрании это решение не прошло. Новый 1918 год не внес ясности в судьбу остатков авиагруппы. Все ожи</w:t>
      </w:r>
      <w:r w:rsidRPr="00EC2CF3">
        <w:rPr>
          <w:rFonts w:ascii="Times New Roman" w:hAnsi="Times New Roman" w:cs="Times New Roman"/>
          <w:color w:val="000000" w:themeColor="text1"/>
          <w:sz w:val="16"/>
          <w:szCs w:val="16"/>
        </w:rPr>
        <w:softHyphen/>
        <w:t>дали эвакуацию, но приказа из Петро</w:t>
      </w:r>
      <w:r w:rsidRPr="00EC2CF3">
        <w:rPr>
          <w:rFonts w:ascii="Times New Roman" w:hAnsi="Times New Roman" w:cs="Times New Roman"/>
          <w:color w:val="000000" w:themeColor="text1"/>
          <w:sz w:val="16"/>
          <w:szCs w:val="16"/>
        </w:rPr>
        <w:softHyphen/>
        <w:t>града не поступало. Эшелонов для са</w:t>
      </w:r>
      <w:r w:rsidRPr="00EC2CF3">
        <w:rPr>
          <w:rFonts w:ascii="Times New Roman" w:hAnsi="Times New Roman" w:cs="Times New Roman"/>
          <w:color w:val="000000" w:themeColor="text1"/>
          <w:sz w:val="16"/>
          <w:szCs w:val="16"/>
        </w:rPr>
        <w:softHyphen/>
        <w:t>молетов не давали, они были забиты бежавшими с фронта солдатами. Более того, обострились национальные отношения между рус</w:t>
      </w:r>
      <w:r w:rsidRPr="00EC2CF3">
        <w:rPr>
          <w:rFonts w:ascii="Times New Roman" w:hAnsi="Times New Roman" w:cs="Times New Roman"/>
          <w:color w:val="000000" w:themeColor="text1"/>
          <w:sz w:val="16"/>
          <w:szCs w:val="16"/>
        </w:rPr>
        <w:softHyphen/>
        <w:t>скими, украинцами и поляками. Обра</w:t>
      </w:r>
      <w:r w:rsidRPr="00EC2CF3">
        <w:rPr>
          <w:rFonts w:ascii="Times New Roman" w:hAnsi="Times New Roman" w:cs="Times New Roman"/>
          <w:color w:val="000000" w:themeColor="text1"/>
          <w:sz w:val="16"/>
          <w:szCs w:val="16"/>
        </w:rPr>
        <w:softHyphen/>
        <w:t xml:space="preserve">зование независимых Украины и </w:t>
      </w:r>
      <w:r w:rsidRPr="00EC2CF3">
        <w:rPr>
          <w:rFonts w:ascii="Times New Roman" w:hAnsi="Times New Roman" w:cs="Times New Roman"/>
          <w:color w:val="000000" w:themeColor="text1"/>
          <w:sz w:val="16"/>
          <w:szCs w:val="16"/>
        </w:rPr>
        <w:lastRenderedPageBreak/>
        <w:t>Польши привело к тому, что солдаты этих новоявленных государств потре</w:t>
      </w:r>
      <w:r w:rsidRPr="00EC2CF3">
        <w:rPr>
          <w:rFonts w:ascii="Times New Roman" w:hAnsi="Times New Roman" w:cs="Times New Roman"/>
          <w:color w:val="000000" w:themeColor="text1"/>
          <w:sz w:val="16"/>
          <w:szCs w:val="16"/>
        </w:rPr>
        <w:softHyphen/>
        <w:t>бовали на собрании группы своей до</w:t>
      </w:r>
      <w:r w:rsidRPr="00EC2CF3">
        <w:rPr>
          <w:rFonts w:ascii="Times New Roman" w:hAnsi="Times New Roman" w:cs="Times New Roman"/>
          <w:color w:val="000000" w:themeColor="text1"/>
          <w:sz w:val="16"/>
          <w:szCs w:val="16"/>
        </w:rPr>
        <w:softHyphen/>
        <w:t>ли казенного имущества - от самоле</w:t>
      </w:r>
      <w:r w:rsidRPr="00EC2CF3">
        <w:rPr>
          <w:rFonts w:ascii="Times New Roman" w:hAnsi="Times New Roman" w:cs="Times New Roman"/>
          <w:color w:val="000000" w:themeColor="text1"/>
          <w:sz w:val="16"/>
          <w:szCs w:val="16"/>
        </w:rPr>
        <w:softHyphen/>
        <w:t>тов до спирта (3954).</w:t>
      </w:r>
    </w:p>
    <w:p w14:paraId="70DE70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B6197"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января 1918 года прибывшие в Могилев члены Коллегии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А.В. Сергеев и Я.Т. Конкин увидели, что штаб фронтовой авиации фактически бездействует. Наиболее решительные офицеры уже подались на Дон и Кубань, где создавались первые отряды белой гвардии. Другие, плюнув на всё, разъехались по домам. Третьи же, по словам Сергеева, если иногда и заходили на службу, то только потому, что в Могилевском захолустье, да еще зимой, попросту делать было нечего.</w:t>
      </w:r>
    </w:p>
    <w:p w14:paraId="03FB98FA"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Сергеев распорядился отправить в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документацию и часть личного состава, а заодно и подвернувшийся под руку вагон-типографию. Однако вывезти уже подготовленный к отправке архив с огромной базой данных по боевому применению авиации не удалось. Вскоре при невыясненных обстоятельствах возник пожар, и большинство бумаг сгорело.</w:t>
      </w:r>
    </w:p>
    <w:p w14:paraId="66286E5C"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результате все уцелевшие документы, изъятые 25 апреля 1918 года при окончательном расформировании Управления, согласно подписанному при этом акту, помещались в трех шкафах (18562).</w:t>
      </w:r>
    </w:p>
    <w:p w14:paraId="381E9A76" w14:textId="77777777" w:rsidR="0006145C" w:rsidRPr="00EC2CF3" w:rsidRDefault="0006145C" w:rsidP="00B95404">
      <w:pPr>
        <w:spacing w:after="0" w:line="240" w:lineRule="auto"/>
        <w:jc w:val="both"/>
        <w:rPr>
          <w:rFonts w:ascii="Times New Roman" w:hAnsi="Times New Roman" w:cs="Times New Roman"/>
          <w:color w:val="000000" w:themeColor="text1"/>
          <w:sz w:val="16"/>
          <w:szCs w:val="16"/>
        </w:rPr>
      </w:pPr>
    </w:p>
    <w:p w14:paraId="277BE5B3" w14:textId="77777777" w:rsidR="002C687C" w:rsidRPr="00EC2CF3" w:rsidRDefault="002C687C" w:rsidP="002C687C">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 xml:space="preserve">В конце января 1918 года прибыв в Могилев члены Коллегии </w:t>
      </w:r>
      <w:proofErr w:type="spellStart"/>
      <w:r w:rsidRPr="00EC2CF3">
        <w:rPr>
          <w:rStyle w:val="aff"/>
          <w:rFonts w:ascii="Times New Roman" w:hAnsi="Times New Roman" w:cs="Times New Roman"/>
          <w:color w:val="0070C0"/>
          <w:spacing w:val="0"/>
          <w:sz w:val="16"/>
          <w:szCs w:val="16"/>
        </w:rPr>
        <w:t>Увофлота</w:t>
      </w:r>
      <w:proofErr w:type="spellEnd"/>
      <w:r w:rsidRPr="00EC2CF3">
        <w:rPr>
          <w:rStyle w:val="aff"/>
          <w:rFonts w:ascii="Times New Roman" w:hAnsi="Times New Roman" w:cs="Times New Roman"/>
          <w:color w:val="0070C0"/>
          <w:spacing w:val="0"/>
          <w:sz w:val="16"/>
          <w:szCs w:val="16"/>
        </w:rPr>
        <w:t xml:space="preserve"> А.В. Сергеев и Я.Т. Конкин увидели, что штаб фронтовой авиации фактически бездействует. Наиболее решительные офицеры уже подались на Дон и Кубань, где создавались первые отряды белой гвардии. Другие, плюнув на всё, разъехались по домам. Третьи же, по словам Сергеева, если иногда и заходили на службу, то только потому, что в Могилевском захолустье, да еще зимой, попросту делать было нечего.</w:t>
      </w:r>
    </w:p>
    <w:p w14:paraId="5727C0B8" w14:textId="77777777" w:rsidR="002C687C" w:rsidRPr="00EC2CF3" w:rsidRDefault="002C687C" w:rsidP="002C687C">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 xml:space="preserve">Сергеев распорядился отправить в </w:t>
      </w:r>
      <w:proofErr w:type="spellStart"/>
      <w:r w:rsidRPr="00EC2CF3">
        <w:rPr>
          <w:rStyle w:val="aff"/>
          <w:rFonts w:ascii="Times New Roman" w:hAnsi="Times New Roman" w:cs="Times New Roman"/>
          <w:color w:val="0070C0"/>
          <w:spacing w:val="0"/>
          <w:sz w:val="16"/>
          <w:szCs w:val="16"/>
        </w:rPr>
        <w:t>Увофлот</w:t>
      </w:r>
      <w:proofErr w:type="spellEnd"/>
      <w:r w:rsidRPr="00EC2CF3">
        <w:rPr>
          <w:rStyle w:val="aff"/>
          <w:rFonts w:ascii="Times New Roman" w:hAnsi="Times New Roman" w:cs="Times New Roman"/>
          <w:color w:val="0070C0"/>
          <w:spacing w:val="0"/>
          <w:sz w:val="16"/>
          <w:szCs w:val="16"/>
        </w:rPr>
        <w:t xml:space="preserve"> документацию и часть личного состава, а заодно и подвернувшийся под руку вагон-типографию. Однако вывезти уже подготовленный к отправке архив с огромной базой данных по боевому применению авиации не удалось. Вскоре при невыясненных обстоятельствах возник пожар, и большинство бумаг сгорело.</w:t>
      </w:r>
    </w:p>
    <w:p w14:paraId="2B1931A1" w14:textId="77777777" w:rsidR="002C687C" w:rsidRPr="00EC2CF3" w:rsidRDefault="002C687C" w:rsidP="002C687C">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В результате все уцелевшие документы, изъятые 25 апреля 1918 года при окончательном расформировании Управления, согласно подписанному при этом акту, помещались в трех шкафах (25133).</w:t>
      </w:r>
    </w:p>
    <w:p w14:paraId="0091BEB7" w14:textId="77777777" w:rsidR="002C687C" w:rsidRPr="00EC2CF3" w:rsidRDefault="002C687C" w:rsidP="002C687C">
      <w:pPr>
        <w:spacing w:after="0" w:line="240" w:lineRule="auto"/>
        <w:jc w:val="both"/>
        <w:rPr>
          <w:rFonts w:ascii="Times New Roman" w:hAnsi="Times New Roman" w:cs="Times New Roman"/>
          <w:color w:val="0070C0"/>
          <w:sz w:val="16"/>
          <w:szCs w:val="16"/>
        </w:rPr>
      </w:pPr>
    </w:p>
    <w:p w14:paraId="09186EF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964F7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095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января 1918 года германское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3CE6D9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B3A8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8717D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1CD30" w14:textId="77777777" w:rsidR="00B7361B" w:rsidRPr="00EC2CF3" w:rsidRDefault="00B7361B" w:rsidP="00B95404">
      <w:pPr>
        <w:pStyle w:val="191"/>
        <w:shd w:val="clear" w:color="auto" w:fill="auto"/>
        <w:spacing w:before="0"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года появилось поста</w:t>
      </w:r>
      <w:r w:rsidRPr="00EC2CF3">
        <w:rPr>
          <w:rFonts w:ascii="Times New Roman" w:hAnsi="Times New Roman" w:cs="Times New Roman"/>
          <w:color w:val="000000" w:themeColor="text1"/>
          <w:sz w:val="16"/>
          <w:szCs w:val="16"/>
        </w:rPr>
        <w:softHyphen/>
        <w:t>новление Совета Народных Комиссаров о сокращении работы на оборону. Следом за ним последовал декрет о демобилизации военной промышленности и аннулировании всех военных заказов. Согласно данному постановлению</w:t>
      </w:r>
      <w:r w:rsidRPr="00EC2CF3">
        <w:rPr>
          <w:rFonts w:ascii="Times New Roman" w:hAnsi="Times New Roman" w:cs="Times New Roman"/>
          <w:color w:val="000000" w:themeColor="text1"/>
          <w:sz w:val="16"/>
          <w:szCs w:val="16"/>
          <w:lang w:val="ru-RU"/>
        </w:rPr>
        <w:t>,</w:t>
      </w:r>
      <w:r w:rsidRPr="00EC2CF3">
        <w:rPr>
          <w:rFonts w:ascii="Times New Roman" w:hAnsi="Times New Roman" w:cs="Times New Roman"/>
          <w:color w:val="000000" w:themeColor="text1"/>
          <w:sz w:val="16"/>
          <w:szCs w:val="16"/>
        </w:rPr>
        <w:t xml:space="preserve"> следовало сохранить только моторные и вспомогательные заводы, а от всего самолетостроения оставить две опыт</w:t>
      </w:r>
      <w:r w:rsidRPr="00EC2CF3">
        <w:rPr>
          <w:rFonts w:ascii="Times New Roman" w:hAnsi="Times New Roman" w:cs="Times New Roman"/>
          <w:color w:val="000000" w:themeColor="text1"/>
          <w:sz w:val="16"/>
          <w:szCs w:val="16"/>
        </w:rPr>
        <w:softHyphen/>
        <w:t>ных мастерских. Одна из них должна была заниматься сухопутными самолетами, другая - гидроавиацией. Строить же самолеты пред</w:t>
      </w:r>
      <w:r w:rsidRPr="00EC2CF3">
        <w:rPr>
          <w:rFonts w:ascii="Times New Roman" w:hAnsi="Times New Roman" w:cs="Times New Roman"/>
          <w:color w:val="000000" w:themeColor="text1"/>
          <w:sz w:val="16"/>
          <w:szCs w:val="16"/>
        </w:rPr>
        <w:softHyphen/>
        <w:t>полагалось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политической пропаганды»</w:t>
      </w:r>
      <w:r w:rsidRPr="00EC2CF3">
        <w:rPr>
          <w:rFonts w:ascii="Times New Roman" w:hAnsi="Times New Roman" w:cs="Times New Roman"/>
          <w:color w:val="000000" w:themeColor="text1"/>
          <w:sz w:val="16"/>
          <w:szCs w:val="16"/>
          <w:lang w:val="ru-RU"/>
        </w:rPr>
        <w:t xml:space="preserve"> (19862)</w:t>
      </w:r>
      <w:r w:rsidRPr="00EC2CF3">
        <w:rPr>
          <w:rFonts w:ascii="Times New Roman" w:hAnsi="Times New Roman" w:cs="Times New Roman"/>
          <w:color w:val="000000" w:themeColor="text1"/>
          <w:sz w:val="16"/>
          <w:szCs w:val="16"/>
        </w:rPr>
        <w:t>.</w:t>
      </w:r>
    </w:p>
    <w:p w14:paraId="01898EEC" w14:textId="77777777" w:rsidR="00B7361B" w:rsidRPr="00EC2CF3" w:rsidRDefault="00B7361B" w:rsidP="00B95404">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5EE12628" w14:textId="77777777" w:rsidR="002710A8" w:rsidRPr="00EC2CF3" w:rsidRDefault="002710A8" w:rsidP="00B95404">
      <w:pPr>
        <w:pStyle w:val="ae"/>
        <w:spacing w:before="0" w:after="0"/>
        <w:jc w:val="both"/>
        <w:rPr>
          <w:color w:val="000000" w:themeColor="text1"/>
          <w:sz w:val="16"/>
          <w:szCs w:val="16"/>
        </w:rPr>
      </w:pPr>
      <w:r w:rsidRPr="00EC2CF3">
        <w:rPr>
          <w:color w:val="000000" w:themeColor="text1"/>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(18302).</w:t>
      </w:r>
    </w:p>
    <w:p w14:paraId="7E81B8F3" w14:textId="77777777" w:rsidR="002710A8" w:rsidRPr="00EC2CF3" w:rsidRDefault="002710A8" w:rsidP="00B95404">
      <w:pPr>
        <w:pStyle w:val="ae"/>
        <w:spacing w:before="0" w:after="0"/>
        <w:jc w:val="both"/>
        <w:rPr>
          <w:color w:val="000000" w:themeColor="text1"/>
          <w:sz w:val="16"/>
          <w:szCs w:val="16"/>
        </w:rPr>
      </w:pPr>
    </w:p>
    <w:p w14:paraId="6B86BD9A"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 Совет народных комиссаров издал постановление о сокращении работ по обороне,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опытные мастерские - аэродромную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(23485).</w:t>
      </w:r>
    </w:p>
    <w:p w14:paraId="2B24A0D4"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p>
    <w:p w14:paraId="370E5751" w14:textId="7808B76F"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В январе 1918 г., когда южные районы страны были еще под контролем советской власти, 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 xml:space="preserve">завода аэропланов А.А. </w:t>
      </w:r>
      <w:proofErr w:type="spellStart"/>
      <w:r w:rsidRPr="00EC2CF3">
        <w:rPr>
          <w:rStyle w:val="a7"/>
          <w:rFonts w:eastAsiaTheme="majorEastAsia"/>
          <w:b w:val="0"/>
          <w:color w:val="000000" w:themeColor="text1"/>
          <w:sz w:val="16"/>
          <w:szCs w:val="16"/>
        </w:rPr>
        <w:t>Анатра</w:t>
      </w:r>
      <w:proofErr w:type="spellEnd"/>
      <w:r w:rsidRPr="00EC2CF3">
        <w:rPr>
          <w:rStyle w:val="a7"/>
          <w:rFonts w:eastAsiaTheme="majorEastAsia"/>
          <w:b w:val="0"/>
          <w:color w:val="000000" w:themeColor="text1"/>
          <w:sz w:val="16"/>
          <w:szCs w:val="16"/>
        </w:rPr>
        <w:t xml:space="preserve"> в Симферополе</w:t>
      </w:r>
      <w:r w:rsidR="00D30863" w:rsidRPr="00EC2CF3">
        <w:rPr>
          <w:color w:val="000000" w:themeColor="text1"/>
          <w:sz w:val="16"/>
          <w:szCs w:val="16"/>
        </w:rPr>
        <w:t xml:space="preserve"> </w:t>
      </w:r>
      <w:r w:rsidRPr="00EC2CF3">
        <w:rPr>
          <w:color w:val="000000" w:themeColor="text1"/>
          <w:sz w:val="16"/>
          <w:szCs w:val="16"/>
        </w:rPr>
        <w:t>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(18302).</w:t>
      </w:r>
    </w:p>
    <w:p w14:paraId="3C388D8D" w14:textId="77777777" w:rsidR="00C025D2" w:rsidRPr="00EC2CF3" w:rsidRDefault="00C025D2" w:rsidP="00B95404">
      <w:pPr>
        <w:pStyle w:val="ae"/>
        <w:spacing w:before="0" w:after="0"/>
        <w:jc w:val="both"/>
        <w:rPr>
          <w:color w:val="000000" w:themeColor="text1"/>
          <w:sz w:val="16"/>
          <w:szCs w:val="16"/>
        </w:rPr>
      </w:pPr>
    </w:p>
    <w:p w14:paraId="76B167CB" w14:textId="77777777" w:rsidR="002710A8" w:rsidRPr="00EC2CF3" w:rsidRDefault="002710A8" w:rsidP="00B95404">
      <w:pPr>
        <w:pStyle w:val="ae"/>
        <w:spacing w:before="0" w:after="0"/>
        <w:jc w:val="both"/>
        <w:rPr>
          <w:color w:val="000000" w:themeColor="text1"/>
          <w:sz w:val="16"/>
          <w:szCs w:val="16"/>
        </w:rPr>
      </w:pPr>
      <w:r w:rsidRPr="00EC2CF3">
        <w:rPr>
          <w:color w:val="000000" w:themeColor="text1"/>
          <w:sz w:val="16"/>
          <w:szCs w:val="16"/>
        </w:rPr>
        <w:t xml:space="preserve">В январе 1918 г., когда южные районы страны были еще под контролем советской власти, Южные авиазаводы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w:t>
      </w:r>
      <w:r w:rsidRPr="00EC2CF3">
        <w:rPr>
          <w:rStyle w:val="a7"/>
          <w:b w:val="0"/>
          <w:color w:val="000000" w:themeColor="text1"/>
          <w:sz w:val="16"/>
          <w:szCs w:val="16"/>
        </w:rPr>
        <w:t xml:space="preserve">завода аэропланов А.А. </w:t>
      </w:r>
      <w:proofErr w:type="spellStart"/>
      <w:r w:rsidRPr="00EC2CF3">
        <w:rPr>
          <w:rStyle w:val="a7"/>
          <w:b w:val="0"/>
          <w:color w:val="000000" w:themeColor="text1"/>
          <w:sz w:val="16"/>
          <w:szCs w:val="16"/>
        </w:rPr>
        <w:t>Анатра</w:t>
      </w:r>
      <w:proofErr w:type="spellEnd"/>
      <w:r w:rsidRPr="00EC2CF3">
        <w:rPr>
          <w:rStyle w:val="a7"/>
          <w:b w:val="0"/>
          <w:color w:val="000000" w:themeColor="text1"/>
          <w:sz w:val="16"/>
          <w:szCs w:val="16"/>
        </w:rPr>
        <w:t xml:space="preserve"> в Симферополе</w:t>
      </w:r>
      <w:r w:rsidRPr="00EC2CF3">
        <w:rPr>
          <w:color w:val="000000" w:themeColor="text1"/>
          <w:sz w:val="16"/>
          <w:szCs w:val="16"/>
        </w:rPr>
        <w:t xml:space="preserve">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(Ленин и авиация. Монино, 1970. С. 19.).</w:t>
      </w:r>
    </w:p>
    <w:p w14:paraId="0EE7C9D7" w14:textId="77777777" w:rsidR="002710A8" w:rsidRPr="00EC2CF3" w:rsidRDefault="002710A8" w:rsidP="00B95404">
      <w:pPr>
        <w:pStyle w:val="ae"/>
        <w:spacing w:before="0" w:after="0"/>
        <w:jc w:val="both"/>
        <w:rPr>
          <w:color w:val="000000" w:themeColor="text1"/>
          <w:sz w:val="16"/>
          <w:szCs w:val="16"/>
        </w:rPr>
      </w:pPr>
    </w:p>
    <w:p w14:paraId="5EF0257B"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когда южные районы страны были еще под контролем советской власти, 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завода аэропланов А.А.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(23472).</w:t>
      </w:r>
    </w:p>
    <w:p w14:paraId="3DDAD28D"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p>
    <w:p w14:paraId="609B2CDE"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(18302).</w:t>
      </w:r>
    </w:p>
    <w:p w14:paraId="3C1527E6" w14:textId="77777777" w:rsidR="00C025D2" w:rsidRPr="00EC2CF3" w:rsidRDefault="00C025D2" w:rsidP="00B95404">
      <w:pPr>
        <w:pStyle w:val="ae"/>
        <w:spacing w:before="0" w:after="0"/>
        <w:jc w:val="both"/>
        <w:rPr>
          <w:color w:val="000000" w:themeColor="text1"/>
          <w:sz w:val="16"/>
          <w:szCs w:val="16"/>
        </w:rPr>
      </w:pPr>
    </w:p>
    <w:p w14:paraId="636EE00B"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w:t>
      </w:r>
      <w:r w:rsidRPr="00EC2CF3">
        <w:rPr>
          <w:rFonts w:ascii="Times New Roman" w:hAnsi="Times New Roman" w:cs="Times New Roman"/>
          <w:color w:val="000000" w:themeColor="text1"/>
          <w:sz w:val="16"/>
          <w:szCs w:val="16"/>
        </w:rPr>
        <w:lastRenderedPageBreak/>
        <w:t>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(23472).</w:t>
      </w:r>
    </w:p>
    <w:p w14:paraId="2F95F03F"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p>
    <w:p w14:paraId="7EAB7C55"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К началу 1918 г. самолетостроение северной группы было представлено заводами Щетинина («Гамаюн»), Лебедева, Слюсаренко и Русско-балтийским авиационным заводом («Авиа-Балт »).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w:t>
      </w:r>
    </w:p>
    <w:p w14:paraId="13CDD0CD"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Мирный договор с Германией все же был подписан, наступление на Петроград прекратилось. Но год спустя из Эстонии к городу приблизились войска генерала Юденича. И вновь большевики готовились сдать теперь уже бывшую столицу России. 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w:t>
      </w:r>
    </w:p>
    <w:p w14:paraId="59D00F21"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Наступление отбили, приказ о ликвидации авиазаводов отменили, но к этому времени часть оборудования и заготовок для самолетов уже вывезли из города, и они затерялись на просторах охваченной хаосом гражданской войны страны.</w:t>
      </w:r>
    </w:p>
    <w:p w14:paraId="1DE149D8" w14:textId="633DFA1F"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Не меньший вред нанесла утрата элиты петроградской авиапромышленности.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кораблей » М.В. Шидловский. Повсеместно увольняли инженеров «буржуазного происхождения». Многих квалифицированных рабочих мобилизовали на службу в Красную армию. В 1918 г. закрылся завод Слюсаренко, в 1919 — опытный завод Григоровича.</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В сентябре 1919 г. в авиапромышленности Петрограда работало всего 670 человек.</w:t>
      </w:r>
      <w:r w:rsidR="00D30863" w:rsidRPr="00EC2CF3">
        <w:rPr>
          <w:color w:val="000000" w:themeColor="text1"/>
          <w:sz w:val="16"/>
          <w:szCs w:val="16"/>
        </w:rPr>
        <w:t xml:space="preserve"> </w:t>
      </w:r>
      <w:r w:rsidRPr="00EC2CF3">
        <w:rPr>
          <w:color w:val="000000" w:themeColor="text1"/>
          <w:sz w:val="16"/>
          <w:szCs w:val="16"/>
        </w:rPr>
        <w:t xml:space="preserve">Общее руководство одно время осуществляло Правление петроградских авиационных заводов, а с апреля 1919 г., после национализации предприятий Петрограда, — </w:t>
      </w:r>
      <w:proofErr w:type="spellStart"/>
      <w:r w:rsidRPr="00EC2CF3">
        <w:rPr>
          <w:color w:val="000000" w:themeColor="text1"/>
          <w:sz w:val="16"/>
          <w:szCs w:val="16"/>
        </w:rPr>
        <w:t>Главкоавиа</w:t>
      </w:r>
      <w:proofErr w:type="spellEnd"/>
      <w:r w:rsidRPr="00EC2CF3">
        <w:rPr>
          <w:color w:val="000000" w:themeColor="text1"/>
          <w:sz w:val="16"/>
          <w:szCs w:val="16"/>
        </w:rPr>
        <w:t xml:space="preserve"> (18302).</w:t>
      </w:r>
    </w:p>
    <w:p w14:paraId="66DAA9AD" w14:textId="77777777" w:rsidR="00C025D2" w:rsidRPr="00EC2CF3" w:rsidRDefault="00C025D2" w:rsidP="00B95404">
      <w:pPr>
        <w:pStyle w:val="ae"/>
        <w:spacing w:before="0" w:after="0"/>
        <w:jc w:val="both"/>
        <w:rPr>
          <w:color w:val="000000" w:themeColor="text1"/>
          <w:sz w:val="16"/>
          <w:szCs w:val="16"/>
        </w:rPr>
      </w:pPr>
    </w:p>
    <w:p w14:paraId="6DAC33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заводу Гамаюн (б. </w:t>
      </w:r>
      <w:proofErr w:type="spellStart"/>
      <w:r w:rsidRPr="00EC2CF3">
        <w:rPr>
          <w:rFonts w:ascii="Times New Roman" w:hAnsi="Times New Roman" w:cs="Times New Roman"/>
          <w:color w:val="000000" w:themeColor="text1"/>
          <w:sz w:val="16"/>
          <w:szCs w:val="16"/>
        </w:rPr>
        <w:t>С.С.Щетинина</w:t>
      </w:r>
      <w:proofErr w:type="spellEnd"/>
      <w:r w:rsidRPr="00EC2CF3">
        <w:rPr>
          <w:rFonts w:ascii="Times New Roman" w:hAnsi="Times New Roman" w:cs="Times New Roman"/>
          <w:color w:val="000000" w:themeColor="text1"/>
          <w:sz w:val="16"/>
          <w:szCs w:val="16"/>
        </w:rPr>
        <w:t>) дали заказ на 600 М-20 Д.П.Г., но реально к августу 1918 закончили только 4. Потом до 1921 выпустили лишь 29 (2808,250).</w:t>
      </w:r>
    </w:p>
    <w:p w14:paraId="023723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B9119"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(РГАЭ. ф. 1562. Оп. 21. Д. 3. А. 30-31.) (12630).</w:t>
      </w:r>
    </w:p>
    <w:p w14:paraId="0BDA1A65" w14:textId="77777777" w:rsidR="00145174" w:rsidRPr="00EC2CF3" w:rsidRDefault="00145174" w:rsidP="00B95404">
      <w:pPr>
        <w:pStyle w:val="ae"/>
        <w:spacing w:before="0" w:after="0"/>
        <w:jc w:val="both"/>
        <w:rPr>
          <w:color w:val="000000" w:themeColor="text1"/>
          <w:sz w:val="16"/>
          <w:szCs w:val="16"/>
        </w:rPr>
      </w:pPr>
    </w:p>
    <w:p w14:paraId="12AF51A3" w14:textId="77777777" w:rsidR="00CA765D" w:rsidRPr="00EC2CF3" w:rsidRDefault="00CA765D" w:rsidP="00B95404">
      <w:pPr>
        <w:pStyle w:val="ae"/>
        <w:spacing w:before="0" w:after="0"/>
        <w:jc w:val="both"/>
        <w:rPr>
          <w:color w:val="000000" w:themeColor="text1"/>
          <w:sz w:val="16"/>
          <w:szCs w:val="16"/>
        </w:rPr>
      </w:pPr>
      <w:r w:rsidRPr="00EC2CF3">
        <w:rPr>
          <w:color w:val="000000" w:themeColor="text1"/>
          <w:sz w:val="16"/>
          <w:szCs w:val="16"/>
        </w:rPr>
        <w:t xml:space="preserve">В начале 1918 г. </w:t>
      </w:r>
      <w:r w:rsidRPr="00EC2CF3">
        <w:rPr>
          <w:rStyle w:val="a7"/>
          <w:rFonts w:eastAsiaTheme="majorEastAsia"/>
          <w:b w:val="0"/>
          <w:color w:val="000000" w:themeColor="text1"/>
          <w:sz w:val="16"/>
          <w:szCs w:val="16"/>
        </w:rPr>
        <w:t>Русско-балтийский авиазавод</w:t>
      </w:r>
      <w:r w:rsidRPr="00EC2CF3">
        <w:rPr>
          <w:color w:val="000000" w:themeColor="text1"/>
          <w:sz w:val="16"/>
          <w:szCs w:val="16"/>
        </w:rPr>
        <w:t xml:space="preserve"> получило разрешение закончить выполнение дореволюционного заказа на самолеты «Илья Муромец». Весной пять «</w:t>
      </w:r>
      <w:proofErr w:type="spellStart"/>
      <w:r w:rsidRPr="00EC2CF3">
        <w:rPr>
          <w:color w:val="000000" w:themeColor="text1"/>
          <w:sz w:val="16"/>
          <w:szCs w:val="16"/>
        </w:rPr>
        <w:t>муромцев</w:t>
      </w:r>
      <w:proofErr w:type="spellEnd"/>
      <w:r w:rsidRPr="00EC2CF3">
        <w:rPr>
          <w:color w:val="000000" w:themeColor="text1"/>
          <w:sz w:val="16"/>
          <w:szCs w:val="16"/>
        </w:rPr>
        <w:t>»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(18302).</w:t>
      </w:r>
    </w:p>
    <w:p w14:paraId="6ADB8E23" w14:textId="77777777" w:rsidR="00CA765D" w:rsidRPr="00EC2CF3" w:rsidRDefault="00CA765D" w:rsidP="00B95404">
      <w:pPr>
        <w:pStyle w:val="ae"/>
        <w:spacing w:before="0" w:after="0"/>
        <w:jc w:val="both"/>
        <w:rPr>
          <w:color w:val="000000" w:themeColor="text1"/>
          <w:sz w:val="16"/>
          <w:szCs w:val="16"/>
        </w:rPr>
      </w:pPr>
    </w:p>
    <w:p w14:paraId="0BD3EF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сгорел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(92,291).</w:t>
      </w:r>
    </w:p>
    <w:p w14:paraId="5CA4BD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CC14E"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1918-го из-за халатности работников (а может быть – в результате диверсии) сгорел дотла крупнейший в России авиамоторный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однако это случилось уже при новом режиме (18562).</w:t>
      </w:r>
    </w:p>
    <w:p w14:paraId="7AF09749"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p>
    <w:p w14:paraId="7AE8D66F"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течение января 1918 г. в Москве завод двигателей </w:t>
      </w:r>
      <w:proofErr w:type="spellStart"/>
      <w:r w:rsidRPr="00EC2CF3">
        <w:rPr>
          <w:rFonts w:ascii="Times New Roman" w:hAnsi="Times New Roman" w:cs="Times New Roman"/>
          <w:color w:val="000000" w:themeColor="text1"/>
          <w:sz w:val="16"/>
          <w:szCs w:val="16"/>
        </w:rPr>
        <w:t>Салмсона</w:t>
      </w:r>
      <w:proofErr w:type="spellEnd"/>
      <w:r w:rsidRPr="00EC2CF3">
        <w:rPr>
          <w:rFonts w:ascii="Times New Roman" w:hAnsi="Times New Roman" w:cs="Times New Roman"/>
          <w:color w:val="000000" w:themeColor="text1"/>
          <w:sz w:val="16"/>
          <w:szCs w:val="16"/>
        </w:rPr>
        <w:t xml:space="preserve"> (Societe </w:t>
      </w:r>
      <w:proofErr w:type="spellStart"/>
      <w:r w:rsidRPr="00EC2CF3">
        <w:rPr>
          <w:rFonts w:ascii="Times New Roman" w:hAnsi="Times New Roman" w:cs="Times New Roman"/>
          <w:color w:val="000000" w:themeColor="text1"/>
          <w:sz w:val="16"/>
          <w:szCs w:val="16"/>
        </w:rPr>
        <w:t>Salmson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Moteurs</w:t>
      </w:r>
      <w:proofErr w:type="spellEnd"/>
      <w:r w:rsidRPr="00EC2CF3">
        <w:rPr>
          <w:rFonts w:ascii="Times New Roman" w:hAnsi="Times New Roman" w:cs="Times New Roman"/>
          <w:color w:val="000000" w:themeColor="text1"/>
          <w:sz w:val="16"/>
          <w:szCs w:val="16"/>
        </w:rPr>
        <w:t xml:space="preserve">) был уничтожен пожаром неизвестного происхождения. Тем временем возобновились работы на заводе авиадвигателей </w:t>
      </w:r>
      <w:proofErr w:type="spellStart"/>
      <w:r w:rsidRPr="00EC2CF3">
        <w:rPr>
          <w:rFonts w:ascii="Times New Roman" w:hAnsi="Times New Roman" w:cs="Times New Roman"/>
          <w:color w:val="000000" w:themeColor="text1"/>
          <w:sz w:val="16"/>
          <w:szCs w:val="16"/>
        </w:rPr>
        <w:t>Gnome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(23525).</w:t>
      </w:r>
    </w:p>
    <w:p w14:paraId="51775789" w14:textId="77777777" w:rsidR="002710A8" w:rsidRPr="00EC2CF3" w:rsidRDefault="002710A8" w:rsidP="00B95404">
      <w:pPr>
        <w:spacing w:after="0" w:line="240" w:lineRule="auto"/>
        <w:jc w:val="both"/>
        <w:rPr>
          <w:rFonts w:ascii="Times New Roman" w:hAnsi="Times New Roman" w:cs="Times New Roman"/>
          <w:color w:val="000000" w:themeColor="text1"/>
          <w:sz w:val="16"/>
          <w:szCs w:val="16"/>
        </w:rPr>
      </w:pPr>
    </w:p>
    <w:p w14:paraId="36FC6E21" w14:textId="77777777" w:rsidR="000F2CE1" w:rsidRPr="00EC2CF3" w:rsidRDefault="00C025D2"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w:t>
      </w:r>
      <w:r w:rsidR="000F2CE1" w:rsidRPr="00EC2CF3">
        <w:rPr>
          <w:rFonts w:ascii="Times New Roman" w:hAnsi="Times New Roman" w:cs="Times New Roman"/>
          <w:color w:val="000000" w:themeColor="text1"/>
          <w:sz w:val="16"/>
          <w:szCs w:val="16"/>
        </w:rPr>
        <w:t xml:space="preserve">о январь 1918 г. </w:t>
      </w:r>
      <w:r w:rsidR="000F2CE1" w:rsidRPr="00EC2CF3">
        <w:rPr>
          <w:rFonts w:ascii="Times New Roman" w:hAnsi="Times New Roman" w:cs="Times New Roman"/>
          <w:color w:val="000000" w:themeColor="text1"/>
          <w:sz w:val="16"/>
          <w:szCs w:val="16"/>
          <w:lang w:val="en-US"/>
        </w:rPr>
        <w:t>c</w:t>
      </w:r>
      <w:r w:rsidR="000F2CE1" w:rsidRPr="00EC2CF3">
        <w:rPr>
          <w:rFonts w:ascii="Times New Roman" w:hAnsi="Times New Roman" w:cs="Times New Roman"/>
          <w:color w:val="000000" w:themeColor="text1"/>
          <w:sz w:val="16"/>
          <w:szCs w:val="16"/>
        </w:rPr>
        <w:t xml:space="preserve"> июля 1916 г., согласно докладу начальника Управления ВВС П.И. Баранова Рев</w:t>
      </w:r>
      <w:r w:rsidR="000F2CE1" w:rsidRPr="00EC2CF3">
        <w:rPr>
          <w:rFonts w:ascii="Times New Roman" w:hAnsi="Times New Roman" w:cs="Times New Roman"/>
          <w:color w:val="000000" w:themeColor="text1"/>
          <w:sz w:val="16"/>
          <w:szCs w:val="16"/>
        </w:rPr>
        <w:softHyphen/>
        <w:t>военсовету, сделанном в начале 1929 г., выпускался французский «Рено» в 220 л.с. Эти двигатели собирались из импортных де</w:t>
      </w:r>
      <w:r w:rsidR="000F2CE1" w:rsidRPr="00EC2CF3">
        <w:rPr>
          <w:rFonts w:ascii="Times New Roman" w:hAnsi="Times New Roman" w:cs="Times New Roman"/>
          <w:color w:val="000000" w:themeColor="text1"/>
          <w:sz w:val="16"/>
          <w:szCs w:val="16"/>
        </w:rPr>
        <w:softHyphen/>
        <w:t>талей Автомобильно-экипажными мастерскими общества «Русский Рено» в Петрограде, которое получило заказ на 150 моторов этого типа.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000F2CE1" w:rsidRPr="00EC2CF3">
        <w:rPr>
          <w:rFonts w:ascii="Times New Roman" w:hAnsi="Times New Roman" w:cs="Times New Roman"/>
          <w:color w:val="000000" w:themeColor="text1"/>
          <w:sz w:val="16"/>
          <w:szCs w:val="16"/>
        </w:rPr>
        <w:softHyphen/>
        <w:t>тировался и ремонтировался.</w:t>
      </w:r>
    </w:p>
    <w:p w14:paraId="0D19BED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М-3</w:t>
      </w:r>
    </w:p>
    <w:p w14:paraId="2FBAB8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Именовался также «Рено-220». Французские моторы Рено </w:t>
      </w:r>
      <w:r w:rsidRPr="00EC2CF3">
        <w:rPr>
          <w:rFonts w:ascii="Times New Roman" w:hAnsi="Times New Roman" w:cs="Times New Roman"/>
          <w:color w:val="000000" w:themeColor="text1"/>
          <w:sz w:val="16"/>
          <w:szCs w:val="16"/>
          <w:lang w:val="en-US"/>
        </w:rPr>
        <w:t>W</w:t>
      </w:r>
      <w:r w:rsidRPr="00EC2CF3">
        <w:rPr>
          <w:rFonts w:ascii="Times New Roman" w:hAnsi="Times New Roman" w:cs="Times New Roman"/>
          <w:color w:val="000000" w:themeColor="text1"/>
          <w:sz w:val="16"/>
          <w:szCs w:val="16"/>
        </w:rPr>
        <w:t>С соби</w:t>
      </w:r>
      <w:r w:rsidRPr="00EC2CF3">
        <w:rPr>
          <w:rFonts w:ascii="Times New Roman" w:hAnsi="Times New Roman" w:cs="Times New Roman"/>
          <w:color w:val="000000" w:themeColor="text1"/>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2952B4B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4EB1CA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2AB6320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12-цшиндровый, рядный У-образный, безредукторный;</w:t>
      </w:r>
    </w:p>
    <w:p w14:paraId="2AA9A20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125/150 мм;</w:t>
      </w:r>
    </w:p>
    <w:p w14:paraId="48B92FC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220/225 л.с.;</w:t>
      </w:r>
    </w:p>
    <w:p w14:paraId="036A7AE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367 кг.</w:t>
      </w:r>
    </w:p>
    <w:p w14:paraId="26F8A2D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Устанавливался на самолетах «Илья Муромец» серий «В» и «Г» (11582).</w:t>
      </w:r>
    </w:p>
    <w:p w14:paraId="2B8BE62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AC7BDD"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начальнику отдела применения </w:t>
      </w:r>
      <w:proofErr w:type="spellStart"/>
      <w:r w:rsidRPr="00EC2CF3">
        <w:rPr>
          <w:rFonts w:ascii="Times New Roman" w:hAnsi="Times New Roman" w:cs="Times New Roman"/>
          <w:color w:val="000000" w:themeColor="text1"/>
          <w:sz w:val="16"/>
          <w:szCs w:val="16"/>
        </w:rPr>
        <w:t>Главвоздухофлота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Н.А.Яцуку</w:t>
      </w:r>
      <w:proofErr w:type="spellEnd"/>
      <w:r w:rsidRPr="00EC2CF3">
        <w:rPr>
          <w:rFonts w:ascii="Times New Roman" w:hAnsi="Times New Roman" w:cs="Times New Roman"/>
          <w:color w:val="000000" w:themeColor="text1"/>
          <w:sz w:val="16"/>
          <w:szCs w:val="16"/>
        </w:rPr>
        <w:t xml:space="preserve"> поручили организовать первое в Советской России международное воздушное сообщение Стокгольм - </w:t>
      </w:r>
      <w:proofErr w:type="spellStart"/>
      <w:r w:rsidRPr="00EC2CF3">
        <w:rPr>
          <w:rFonts w:ascii="Times New Roman" w:hAnsi="Times New Roman" w:cs="Times New Roman"/>
          <w:color w:val="000000" w:themeColor="text1"/>
          <w:sz w:val="16"/>
          <w:szCs w:val="16"/>
        </w:rPr>
        <w:t>Нортельге</w:t>
      </w:r>
      <w:proofErr w:type="spellEnd"/>
      <w:r w:rsidRPr="00EC2CF3">
        <w:rPr>
          <w:rFonts w:ascii="Times New Roman" w:hAnsi="Times New Roman" w:cs="Times New Roman"/>
          <w:color w:val="000000" w:themeColor="text1"/>
          <w:sz w:val="16"/>
          <w:szCs w:val="16"/>
        </w:rPr>
        <w:t xml:space="preserve"> - Або - Гельсингфорс - Петроград, но из-за разрыва с Финляндией проект реализовать не удалось (24285).</w:t>
      </w:r>
    </w:p>
    <w:p w14:paraId="1118A375"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p>
    <w:p w14:paraId="310A1E8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C429E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FC7B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январь 1918 г. с мая 1915 г. генерал С. Н. Банков заключил 442 договора с различными предприятиями, включенными в его ор</w:t>
      </w:r>
      <w:r w:rsidRPr="00EC2CF3">
        <w:rPr>
          <w:rFonts w:ascii="Times New Roman" w:hAnsi="Times New Roman" w:cs="Times New Roman"/>
          <w:color w:val="000000" w:themeColor="text1"/>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EC2CF3">
        <w:rPr>
          <w:rFonts w:ascii="Times New Roman" w:hAnsi="Times New Roman" w:cs="Times New Roman"/>
          <w:color w:val="000000" w:themeColor="text1"/>
          <w:sz w:val="16"/>
          <w:szCs w:val="16"/>
        </w:rPr>
        <w:softHyphen/>
        <w:t>лено 8399236 шт. окончательно снаряженных 76-мм гранат и 225911 шт. 152-мм бомб (табл. 1.9) [5, с. 197].</w:t>
      </w:r>
    </w:p>
    <w:p w14:paraId="225D85E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E7370A" w:rsidRPr="00EC2CF3" w14:paraId="4F13E277" w14:textId="77777777">
        <w:trPr>
          <w:trHeight w:val="355"/>
        </w:trPr>
        <w:tc>
          <w:tcPr>
            <w:tcW w:w="3014" w:type="dxa"/>
            <w:tcBorders>
              <w:top w:val="single" w:sz="12" w:space="0" w:color="auto"/>
            </w:tcBorders>
          </w:tcPr>
          <w:p w14:paraId="78E7DC1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Название изделий</w:t>
            </w:r>
          </w:p>
          <w:p w14:paraId="71F450E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Borders>
              <w:top w:val="single" w:sz="12" w:space="0" w:color="auto"/>
            </w:tcBorders>
          </w:tcPr>
          <w:p w14:paraId="44CF837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принято</w:t>
            </w:r>
          </w:p>
          <w:p w14:paraId="67F2F08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12" w:type="dxa"/>
            <w:gridSpan w:val="2"/>
            <w:tcBorders>
              <w:top w:val="single" w:sz="12" w:space="0" w:color="auto"/>
            </w:tcBorders>
          </w:tcPr>
          <w:p w14:paraId="6E0145E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этого числа</w:t>
            </w:r>
          </w:p>
          <w:p w14:paraId="41E37BD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0C5287D4" w14:textId="77777777">
        <w:trPr>
          <w:trHeight w:val="269"/>
        </w:trPr>
        <w:tc>
          <w:tcPr>
            <w:tcW w:w="3014" w:type="dxa"/>
          </w:tcPr>
          <w:p w14:paraId="48E3E1D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CFE6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2F989FD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заводов до 1 января 1918 г.</w:t>
            </w:r>
          </w:p>
          <w:p w14:paraId="0D37EC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5682B8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сдано окон-</w:t>
            </w:r>
          </w:p>
          <w:p w14:paraId="785AD4B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F9EBE2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выдано для</w:t>
            </w:r>
          </w:p>
          <w:p w14:paraId="17F0CF6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010A7699" w14:textId="77777777">
        <w:trPr>
          <w:trHeight w:val="154"/>
        </w:trPr>
        <w:tc>
          <w:tcPr>
            <w:tcW w:w="3014" w:type="dxa"/>
          </w:tcPr>
          <w:p w14:paraId="553193D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0EE4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40C0FCF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B5894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D5FC10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чательно</w:t>
            </w:r>
            <w:proofErr w:type="spellEnd"/>
          </w:p>
          <w:p w14:paraId="1D7C324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0A0E13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снаряжения</w:t>
            </w:r>
          </w:p>
          <w:p w14:paraId="76ED19F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4C1D1299" w14:textId="77777777">
        <w:trPr>
          <w:trHeight w:val="202"/>
        </w:trPr>
        <w:tc>
          <w:tcPr>
            <w:tcW w:w="3014" w:type="dxa"/>
          </w:tcPr>
          <w:p w14:paraId="097478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4F7EB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08BD831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BFA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08A404D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снаряжен-</w:t>
            </w:r>
          </w:p>
          <w:p w14:paraId="175A77A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04AC5F4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ОВ</w:t>
            </w:r>
          </w:p>
          <w:p w14:paraId="63D060C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79798C60" w14:textId="77777777">
        <w:trPr>
          <w:trHeight w:val="240"/>
        </w:trPr>
        <w:tc>
          <w:tcPr>
            <w:tcW w:w="3014" w:type="dxa"/>
          </w:tcPr>
          <w:p w14:paraId="125F57C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B7C2E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1ABD5F6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00D41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0D57DF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ных</w:t>
            </w:r>
            <w:proofErr w:type="spellEnd"/>
          </w:p>
          <w:p w14:paraId="094EB0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AE7E9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E51C4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729B3FE3" w14:textId="77777777">
        <w:trPr>
          <w:trHeight w:val="259"/>
        </w:trPr>
        <w:tc>
          <w:tcPr>
            <w:tcW w:w="3014" w:type="dxa"/>
          </w:tcPr>
          <w:p w14:paraId="470B49D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Корпуса 76-мм гранат</w:t>
            </w:r>
          </w:p>
          <w:p w14:paraId="171DA16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66C547B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13 683,334</w:t>
            </w:r>
          </w:p>
          <w:p w14:paraId="395C9E1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1294F5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8 399,236</w:t>
            </w:r>
          </w:p>
          <w:p w14:paraId="18D6846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78A2CA5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2291,969</w:t>
            </w:r>
          </w:p>
          <w:p w14:paraId="18398B2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6F2120C7" w14:textId="77777777">
        <w:trPr>
          <w:trHeight w:val="163"/>
        </w:trPr>
        <w:tc>
          <w:tcPr>
            <w:tcW w:w="3014" w:type="dxa"/>
          </w:tcPr>
          <w:p w14:paraId="48EECB9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Корпуса 122-мм бомб</w:t>
            </w:r>
          </w:p>
          <w:p w14:paraId="0C046D4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20E1942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104,956</w:t>
            </w:r>
          </w:p>
          <w:p w14:paraId="08FCDDE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7D9C2E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2818006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3BD41E0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5390A54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6A60DA8F" w14:textId="77777777">
        <w:trPr>
          <w:trHeight w:val="182"/>
        </w:trPr>
        <w:tc>
          <w:tcPr>
            <w:tcW w:w="3014" w:type="dxa"/>
          </w:tcPr>
          <w:p w14:paraId="64F374E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Корпуса 152-мм бомб</w:t>
            </w:r>
          </w:p>
          <w:p w14:paraId="6AD83F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051251F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488,487</w:t>
            </w:r>
          </w:p>
          <w:p w14:paraId="2ADF209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CF2DD2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225,911</w:t>
            </w:r>
          </w:p>
          <w:p w14:paraId="1C1A40B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36324EE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134,692</w:t>
            </w:r>
          </w:p>
          <w:p w14:paraId="4309CF4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132AC988" w14:textId="77777777">
        <w:trPr>
          <w:trHeight w:val="173"/>
        </w:trPr>
        <w:tc>
          <w:tcPr>
            <w:tcW w:w="3014" w:type="dxa"/>
          </w:tcPr>
          <w:p w14:paraId="20AD9A0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Запальные стаканы 76-мм</w:t>
            </w:r>
          </w:p>
          <w:p w14:paraId="3EFA147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1AEF2B7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12 250,863</w:t>
            </w:r>
          </w:p>
          <w:p w14:paraId="646323B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A5EC34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30766EC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A84CF6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6414F5E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6D4D9140" w14:textId="77777777">
        <w:trPr>
          <w:trHeight w:val="154"/>
        </w:trPr>
        <w:tc>
          <w:tcPr>
            <w:tcW w:w="3014" w:type="dxa"/>
          </w:tcPr>
          <w:p w14:paraId="6B8230B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Запальные стаканы 152-мм</w:t>
            </w:r>
          </w:p>
          <w:p w14:paraId="7C947D5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6798E20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730,294</w:t>
            </w:r>
          </w:p>
          <w:p w14:paraId="6F24BAC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F1F3F8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1CD453F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18A505D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0DDCDE6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7C5933BD" w14:textId="77777777">
        <w:trPr>
          <w:trHeight w:val="173"/>
        </w:trPr>
        <w:tc>
          <w:tcPr>
            <w:tcW w:w="3014" w:type="dxa"/>
          </w:tcPr>
          <w:p w14:paraId="53CA310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Запальные стаканы к ОВ</w:t>
            </w:r>
          </w:p>
          <w:p w14:paraId="0EC8695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397CCE4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646,572</w:t>
            </w:r>
          </w:p>
          <w:p w14:paraId="04020D5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5DC6F8D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3544D3A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C778F9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01CBA3D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71074173" w14:textId="77777777">
        <w:trPr>
          <w:trHeight w:val="173"/>
        </w:trPr>
        <w:tc>
          <w:tcPr>
            <w:tcW w:w="3014" w:type="dxa"/>
          </w:tcPr>
          <w:p w14:paraId="0522C23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Детонаторные трубки снаряженные</w:t>
            </w:r>
          </w:p>
          <w:p w14:paraId="218084D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5A74873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3 521,260</w:t>
            </w:r>
          </w:p>
          <w:p w14:paraId="4375214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F8A6CC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7C7BA27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E13EA5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4D131B3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01B498E9" w14:textId="77777777">
        <w:trPr>
          <w:trHeight w:val="365"/>
        </w:trPr>
        <w:tc>
          <w:tcPr>
            <w:tcW w:w="3014" w:type="dxa"/>
            <w:tcBorders>
              <w:bottom w:val="single" w:sz="12" w:space="0" w:color="auto"/>
            </w:tcBorders>
          </w:tcPr>
          <w:p w14:paraId="3E66D56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Детонаторные трубки неснаряженные</w:t>
            </w:r>
          </w:p>
          <w:p w14:paraId="0A14ED2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Borders>
              <w:bottom w:val="single" w:sz="12" w:space="0" w:color="auto"/>
            </w:tcBorders>
          </w:tcPr>
          <w:p w14:paraId="5FDA3E1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4 906,975</w:t>
            </w:r>
          </w:p>
          <w:p w14:paraId="528BF0A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Borders>
              <w:bottom w:val="single" w:sz="12" w:space="0" w:color="auto"/>
            </w:tcBorders>
          </w:tcPr>
          <w:p w14:paraId="5D9C5F1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52F9753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Borders>
              <w:bottom w:val="single" w:sz="12" w:space="0" w:color="auto"/>
            </w:tcBorders>
          </w:tcPr>
          <w:p w14:paraId="4713644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p w14:paraId="4DF9C2D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85ADE3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EC2CF3">
        <w:rPr>
          <w:rFonts w:ascii="Times New Roman" w:hAnsi="Times New Roman" w:cs="Times New Roman"/>
          <w:color w:val="000000" w:themeColor="text1"/>
          <w:sz w:val="16"/>
          <w:szCs w:val="16"/>
        </w:rPr>
        <w:t>сталистого</w:t>
      </w:r>
      <w:proofErr w:type="spellEnd"/>
      <w:r w:rsidRPr="00EC2CF3">
        <w:rPr>
          <w:rFonts w:ascii="Times New Roman" w:hAnsi="Times New Roman" w:cs="Times New Roman"/>
          <w:color w:val="000000" w:themeColor="text1"/>
          <w:sz w:val="16"/>
          <w:szCs w:val="16"/>
        </w:rPr>
        <w:t xml:space="preserve"> чугуна [4, с. 310; 9]. Организация разработала и внедрила на 14 заво</w:t>
      </w:r>
      <w:r w:rsidRPr="00EC2CF3">
        <w:rPr>
          <w:rFonts w:ascii="Times New Roman" w:hAnsi="Times New Roman" w:cs="Times New Roman"/>
          <w:color w:val="000000" w:themeColor="text1"/>
          <w:sz w:val="16"/>
          <w:szCs w:val="16"/>
        </w:rPr>
        <w:softHyphen/>
        <w:t xml:space="preserve">дах, главным образом южных, новые методы приемки снарядов из </w:t>
      </w:r>
      <w:proofErr w:type="spellStart"/>
      <w:r w:rsidRPr="00EC2CF3">
        <w:rPr>
          <w:rFonts w:ascii="Times New Roman" w:hAnsi="Times New Roman" w:cs="Times New Roman"/>
          <w:color w:val="000000" w:themeColor="text1"/>
          <w:sz w:val="16"/>
          <w:szCs w:val="16"/>
        </w:rPr>
        <w:t>сталистого</w:t>
      </w:r>
      <w:proofErr w:type="spellEnd"/>
      <w:r w:rsidRPr="00EC2CF3">
        <w:rPr>
          <w:rFonts w:ascii="Times New Roman" w:hAnsi="Times New Roman" w:cs="Times New Roman"/>
          <w:color w:val="000000" w:themeColor="text1"/>
          <w:sz w:val="16"/>
          <w:szCs w:val="16"/>
        </w:rPr>
        <w:t xml:space="preserve"> чугуна, отличные от французских.</w:t>
      </w:r>
    </w:p>
    <w:p w14:paraId="210BA6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 в работе организации С. Н. Ванкова, впоследствии вид</w:t>
      </w:r>
      <w:r w:rsidRPr="00EC2CF3">
        <w:rPr>
          <w:rFonts w:ascii="Times New Roman" w:hAnsi="Times New Roman" w:cs="Times New Roman"/>
          <w:color w:val="000000" w:themeColor="text1"/>
          <w:sz w:val="16"/>
          <w:szCs w:val="16"/>
        </w:rPr>
        <w:softHyphen/>
        <w:t xml:space="preserve">ного ученого, профессора, начальника Отдела металлов ВСНХ </w:t>
      </w:r>
      <w:proofErr w:type="spellStart"/>
      <w:r w:rsidRPr="00EC2CF3">
        <w:rPr>
          <w:rFonts w:ascii="Times New Roman" w:hAnsi="Times New Roman" w:cs="Times New Roman"/>
          <w:color w:val="000000" w:themeColor="text1"/>
          <w:sz w:val="16"/>
          <w:szCs w:val="16"/>
        </w:rPr>
        <w:t>РСФСР,было</w:t>
      </w:r>
      <w:proofErr w:type="spellEnd"/>
      <w:r w:rsidRPr="00EC2CF3">
        <w:rPr>
          <w:rFonts w:ascii="Times New Roman" w:hAnsi="Times New Roman" w:cs="Times New Roman"/>
          <w:color w:val="000000" w:themeColor="text1"/>
          <w:sz w:val="16"/>
          <w:szCs w:val="16"/>
        </w:rPr>
        <w:t xml:space="preserve"> то, что при всех сложностях военного времени удалось без всякой предварительной подготовки в короткие сроки организо</w:t>
      </w:r>
      <w:r w:rsidRPr="00EC2CF3">
        <w:rPr>
          <w:rFonts w:ascii="Times New Roman" w:hAnsi="Times New Roman" w:cs="Times New Roman"/>
          <w:color w:val="000000" w:themeColor="text1"/>
          <w:sz w:val="16"/>
          <w:szCs w:val="16"/>
        </w:rPr>
        <w:softHyphen/>
        <w:t>вать согласованную и целенаправленную работу многих сотен пред</w:t>
      </w:r>
      <w:r w:rsidRPr="00EC2CF3">
        <w:rPr>
          <w:rFonts w:ascii="Times New Roman" w:hAnsi="Times New Roman" w:cs="Times New Roman"/>
          <w:color w:val="000000" w:themeColor="text1"/>
          <w:sz w:val="16"/>
          <w:szCs w:val="16"/>
        </w:rPr>
        <w:softHyphen/>
        <w:t>приятий (5484).</w:t>
      </w:r>
    </w:p>
    <w:p w14:paraId="571151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C94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в Ковров на пулеметный завод для общего руководства приезжает видный ученый и конструктор </w:t>
      </w:r>
      <w:proofErr w:type="spellStart"/>
      <w:r w:rsidRPr="00EC2CF3">
        <w:rPr>
          <w:rFonts w:ascii="Times New Roman" w:hAnsi="Times New Roman" w:cs="Times New Roman"/>
          <w:color w:val="000000" w:themeColor="text1"/>
          <w:sz w:val="16"/>
          <w:szCs w:val="16"/>
        </w:rPr>
        <w:t>В.Г.Федоров</w:t>
      </w:r>
      <w:proofErr w:type="spellEnd"/>
      <w:r w:rsidRPr="00EC2CF3">
        <w:rPr>
          <w:rFonts w:ascii="Times New Roman" w:hAnsi="Times New Roman" w:cs="Times New Roman"/>
          <w:color w:val="000000" w:themeColor="text1"/>
          <w:sz w:val="16"/>
          <w:szCs w:val="16"/>
        </w:rPr>
        <w:t xml:space="preserve">, автор разработки первого в нашей стране промышленного образца автоматического оружия. С этого времени завод от пулеметов Мадсена в основном переходит на выпуск автоматов Федорова. Опытную мастерскую возглавил ученик Федорова Василий Алексеевич Дегтярев, приехавший из Сестрорецка. Летом 1920 г. были изготовлены первые образцы автоматов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C2CF3">
        <w:rPr>
          <w:rFonts w:ascii="Times New Roman" w:hAnsi="Times New Roman" w:cs="Times New Roman"/>
          <w:color w:val="000000" w:themeColor="text1"/>
          <w:sz w:val="16"/>
          <w:szCs w:val="16"/>
        </w:rPr>
        <w:t>Киркиж</w:t>
      </w:r>
      <w:proofErr w:type="spellEnd"/>
      <w:r w:rsidRPr="00EC2CF3">
        <w:rPr>
          <w:rFonts w:ascii="Times New Roman" w:hAnsi="Times New Roman" w:cs="Times New Roman"/>
          <w:color w:val="000000" w:themeColor="text1"/>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погибшего в автомобильной катастрофе по дороге из Коврова во Владимир (9698). Летом 1920 г. на будущем ЗиД были изготовлены первые образцы автоматов </w:t>
      </w:r>
      <w:proofErr w:type="spellStart"/>
      <w:r w:rsidRPr="00EC2CF3">
        <w:rPr>
          <w:rFonts w:ascii="Times New Roman" w:hAnsi="Times New Roman" w:cs="Times New Roman"/>
          <w:color w:val="000000" w:themeColor="text1"/>
          <w:sz w:val="16"/>
          <w:szCs w:val="16"/>
        </w:rPr>
        <w:t>Федолрова</w:t>
      </w:r>
      <w:proofErr w:type="spellEnd"/>
      <w:r w:rsidRPr="00EC2CF3">
        <w:rPr>
          <w:rFonts w:ascii="Times New Roman" w:hAnsi="Times New Roman" w:cs="Times New Roman"/>
          <w:color w:val="000000" w:themeColor="text1"/>
          <w:sz w:val="16"/>
          <w:szCs w:val="16"/>
        </w:rPr>
        <w:t xml:space="preserve">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C2CF3">
        <w:rPr>
          <w:rFonts w:ascii="Times New Roman" w:hAnsi="Times New Roman" w:cs="Times New Roman"/>
          <w:color w:val="000000" w:themeColor="text1"/>
          <w:sz w:val="16"/>
          <w:szCs w:val="16"/>
        </w:rPr>
        <w:t>Киркиж</w:t>
      </w:r>
      <w:proofErr w:type="spellEnd"/>
      <w:r w:rsidRPr="00EC2CF3">
        <w:rPr>
          <w:rFonts w:ascii="Times New Roman" w:hAnsi="Times New Roman" w:cs="Times New Roman"/>
          <w:color w:val="000000" w:themeColor="text1"/>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погибшего в автомобильной катастрофе по дороге из Коврова во Владимир (9698). 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C2CF3">
        <w:rPr>
          <w:rFonts w:ascii="Times New Roman" w:hAnsi="Times New Roman" w:cs="Times New Roman"/>
          <w:color w:val="000000" w:themeColor="text1"/>
          <w:sz w:val="16"/>
          <w:szCs w:val="16"/>
        </w:rPr>
        <w:t>Киркиж</w:t>
      </w:r>
      <w:proofErr w:type="spellEnd"/>
      <w:r w:rsidRPr="00EC2CF3">
        <w:rPr>
          <w:rFonts w:ascii="Times New Roman" w:hAnsi="Times New Roman" w:cs="Times New Roman"/>
          <w:color w:val="000000" w:themeColor="text1"/>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погибшего в автомобильной катастрофе по дороге из Коврова во Владимир (9698). В 1934 г. на завод им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перешел из Тулы оружейник </w:t>
      </w:r>
      <w:proofErr w:type="spellStart"/>
      <w:r w:rsidRPr="00EC2CF3">
        <w:rPr>
          <w:rFonts w:ascii="Times New Roman" w:hAnsi="Times New Roman" w:cs="Times New Roman"/>
          <w:color w:val="000000" w:themeColor="text1"/>
          <w:sz w:val="16"/>
          <w:szCs w:val="16"/>
        </w:rPr>
        <w:t>С.В.Владимиров</w:t>
      </w:r>
      <w:proofErr w:type="spellEnd"/>
      <w:r w:rsidRPr="00EC2CF3">
        <w:rPr>
          <w:rFonts w:ascii="Times New Roman" w:hAnsi="Times New Roman" w:cs="Times New Roman"/>
          <w:color w:val="000000" w:themeColor="text1"/>
          <w:sz w:val="16"/>
          <w:szCs w:val="16"/>
        </w:rPr>
        <w:t xml:space="preserve">, наладивший здесь серийный выпуск пулеметов ШВАК (9698). В 1935 г. на </w:t>
      </w:r>
      <w:proofErr w:type="spellStart"/>
      <w:r w:rsidRPr="00EC2CF3">
        <w:rPr>
          <w:rFonts w:ascii="Times New Roman" w:hAnsi="Times New Roman" w:cs="Times New Roman"/>
          <w:color w:val="000000" w:themeColor="text1"/>
          <w:sz w:val="16"/>
          <w:szCs w:val="16"/>
        </w:rPr>
        <w:t>заведе</w:t>
      </w:r>
      <w:proofErr w:type="spellEnd"/>
      <w:r w:rsidRPr="00EC2CF3">
        <w:rPr>
          <w:rFonts w:ascii="Times New Roman" w:hAnsi="Times New Roman" w:cs="Times New Roman"/>
          <w:color w:val="000000" w:themeColor="text1"/>
          <w:sz w:val="16"/>
          <w:szCs w:val="16"/>
        </w:rPr>
        <w:t xml:space="preserve"> им. </w:t>
      </w:r>
      <w:proofErr w:type="spellStart"/>
      <w:r w:rsidRPr="00EC2CF3">
        <w:rPr>
          <w:rFonts w:ascii="Times New Roman" w:hAnsi="Times New Roman" w:cs="Times New Roman"/>
          <w:color w:val="000000" w:themeColor="text1"/>
          <w:sz w:val="16"/>
          <w:szCs w:val="16"/>
        </w:rPr>
        <w:t>Кирокижа</w:t>
      </w:r>
      <w:proofErr w:type="spellEnd"/>
      <w:r w:rsidRPr="00EC2CF3">
        <w:rPr>
          <w:rFonts w:ascii="Times New Roman" w:hAnsi="Times New Roman" w:cs="Times New Roman"/>
          <w:color w:val="000000" w:themeColor="text1"/>
          <w:sz w:val="16"/>
          <w:szCs w:val="16"/>
        </w:rPr>
        <w:t xml:space="preserve"> начался выпуск авиационных пушек ШВАК, а в 1938 г. - производство крупнокалиберных пулеметов тульского конструктора </w:t>
      </w:r>
      <w:proofErr w:type="spellStart"/>
      <w:r w:rsidRPr="00EC2CF3">
        <w:rPr>
          <w:rFonts w:ascii="Times New Roman" w:hAnsi="Times New Roman" w:cs="Times New Roman"/>
          <w:color w:val="000000" w:themeColor="text1"/>
          <w:sz w:val="16"/>
          <w:szCs w:val="16"/>
        </w:rPr>
        <w:t>М.Е.Березина</w:t>
      </w:r>
      <w:proofErr w:type="spellEnd"/>
      <w:r w:rsidRPr="00EC2CF3">
        <w:rPr>
          <w:rFonts w:ascii="Times New Roman" w:hAnsi="Times New Roman" w:cs="Times New Roman"/>
          <w:color w:val="000000" w:themeColor="text1"/>
          <w:sz w:val="16"/>
          <w:szCs w:val="16"/>
        </w:rPr>
        <w:t xml:space="preserve">. В 1940 г. на Ковровском заводе конструктором </w:t>
      </w:r>
      <w:proofErr w:type="spellStart"/>
      <w:r w:rsidRPr="00EC2CF3">
        <w:rPr>
          <w:rFonts w:ascii="Times New Roman" w:hAnsi="Times New Roman" w:cs="Times New Roman"/>
          <w:color w:val="000000" w:themeColor="text1"/>
          <w:sz w:val="16"/>
          <w:szCs w:val="16"/>
        </w:rPr>
        <w:t>Г.С.Шпагиным</w:t>
      </w:r>
      <w:proofErr w:type="spellEnd"/>
      <w:r w:rsidRPr="00EC2CF3">
        <w:rPr>
          <w:rFonts w:ascii="Times New Roman" w:hAnsi="Times New Roman" w:cs="Times New Roman"/>
          <w:color w:val="000000" w:themeColor="text1"/>
          <w:sz w:val="16"/>
          <w:szCs w:val="16"/>
        </w:rPr>
        <w:t xml:space="preserve"> был разработан пистолет-пулемет ППШ - один из самых популярных в армии образцов оружия своего времени (9698). В 1938 г. - производство крупнокалиберных пулеметов тульского конструктора </w:t>
      </w:r>
      <w:proofErr w:type="spellStart"/>
      <w:r w:rsidRPr="00EC2CF3">
        <w:rPr>
          <w:rFonts w:ascii="Times New Roman" w:hAnsi="Times New Roman" w:cs="Times New Roman"/>
          <w:color w:val="000000" w:themeColor="text1"/>
          <w:sz w:val="16"/>
          <w:szCs w:val="16"/>
        </w:rPr>
        <w:t>М.Е.Березина</w:t>
      </w:r>
      <w:proofErr w:type="spellEnd"/>
      <w:r w:rsidRPr="00EC2CF3">
        <w:rPr>
          <w:rFonts w:ascii="Times New Roman" w:hAnsi="Times New Roman" w:cs="Times New Roman"/>
          <w:color w:val="000000" w:themeColor="text1"/>
          <w:sz w:val="16"/>
          <w:szCs w:val="16"/>
        </w:rPr>
        <w:t xml:space="preserve">. В 1940 г. на Ковровском заводе конструктором </w:t>
      </w:r>
      <w:proofErr w:type="spellStart"/>
      <w:r w:rsidRPr="00EC2CF3">
        <w:rPr>
          <w:rFonts w:ascii="Times New Roman" w:hAnsi="Times New Roman" w:cs="Times New Roman"/>
          <w:color w:val="000000" w:themeColor="text1"/>
          <w:sz w:val="16"/>
          <w:szCs w:val="16"/>
        </w:rPr>
        <w:t>Г.С.Шпагиным</w:t>
      </w:r>
      <w:proofErr w:type="spellEnd"/>
      <w:r w:rsidRPr="00EC2CF3">
        <w:rPr>
          <w:rFonts w:ascii="Times New Roman" w:hAnsi="Times New Roman" w:cs="Times New Roman"/>
          <w:color w:val="000000" w:themeColor="text1"/>
          <w:sz w:val="16"/>
          <w:szCs w:val="16"/>
        </w:rPr>
        <w:t xml:space="preserve"> был разработан пистолет-пулемет ППШ - один из самых популярных в армии образцов оружия своего времени (9698). В 1940 г. на Ковровском заводе конструктором </w:t>
      </w:r>
      <w:proofErr w:type="spellStart"/>
      <w:r w:rsidRPr="00EC2CF3">
        <w:rPr>
          <w:rFonts w:ascii="Times New Roman" w:hAnsi="Times New Roman" w:cs="Times New Roman"/>
          <w:color w:val="000000" w:themeColor="text1"/>
          <w:sz w:val="16"/>
          <w:szCs w:val="16"/>
        </w:rPr>
        <w:t>Г.С.Шпагиным</w:t>
      </w:r>
      <w:proofErr w:type="spellEnd"/>
      <w:r w:rsidRPr="00EC2CF3">
        <w:rPr>
          <w:rFonts w:ascii="Times New Roman" w:hAnsi="Times New Roman" w:cs="Times New Roman"/>
          <w:color w:val="000000" w:themeColor="text1"/>
          <w:sz w:val="16"/>
          <w:szCs w:val="16"/>
        </w:rPr>
        <w:t xml:space="preserve"> был разработан пистолет-пулемет ППШ - один из самых популярных в армии образцов оружия своего времени (9698). С 1941 Завод имени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стал основным предприятием по производству автоматического оружия для фронта: ручных и танковых пулеметов ДП и ДТ, противотанковых ружей ПТРД, авиационных ШВАК. Отмечая большой вклад </w:t>
      </w:r>
      <w:proofErr w:type="spellStart"/>
      <w:r w:rsidRPr="00EC2CF3">
        <w:rPr>
          <w:rFonts w:ascii="Times New Roman" w:hAnsi="Times New Roman" w:cs="Times New Roman"/>
          <w:color w:val="000000" w:themeColor="text1"/>
          <w:sz w:val="16"/>
          <w:szCs w:val="16"/>
        </w:rPr>
        <w:t>ковровчан</w:t>
      </w:r>
      <w:proofErr w:type="spellEnd"/>
      <w:r w:rsidRPr="00EC2CF3">
        <w:rPr>
          <w:rFonts w:ascii="Times New Roman" w:hAnsi="Times New Roman" w:cs="Times New Roman"/>
          <w:color w:val="000000" w:themeColor="text1"/>
          <w:sz w:val="16"/>
          <w:szCs w:val="16"/>
        </w:rPr>
        <w:t xml:space="preserve"> в дело борьбы с агрессором, в 1942 г. в Кремле Председатель Президиума Верховного Совета СССР </w:t>
      </w:r>
      <w:proofErr w:type="spellStart"/>
      <w:r w:rsidRPr="00EC2CF3">
        <w:rPr>
          <w:rFonts w:ascii="Times New Roman" w:hAnsi="Times New Roman" w:cs="Times New Roman"/>
          <w:color w:val="000000" w:themeColor="text1"/>
          <w:sz w:val="16"/>
          <w:szCs w:val="16"/>
        </w:rPr>
        <w:t>М.И.Калинин</w:t>
      </w:r>
      <w:proofErr w:type="spellEnd"/>
      <w:r w:rsidRPr="00EC2CF3">
        <w:rPr>
          <w:rFonts w:ascii="Times New Roman" w:hAnsi="Times New Roman" w:cs="Times New Roman"/>
          <w:color w:val="000000" w:themeColor="text1"/>
          <w:sz w:val="16"/>
          <w:szCs w:val="16"/>
        </w:rPr>
        <w:t xml:space="preserve"> подписал Указ о награждении завода орденом Трудового Красного Знамени. С этого времени завод именуется "Государственный Союзный Ордена Трудового Красного Знамени завод № 2 имени К. 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За годы войны завод выпустил и отправил в действующую армию 1 миллион 202 тысячи 408 единиц различного вооружения. Девять новых образцов автоматического стрелкового оружия было создано в военное время конструкторским бюро завода. Как особо отличившемуся в выполнении и перевыполнении Государственного плана в течение всего периода Отечественной войны 1941-1945 гг. заводу им.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в 1945 г. было передано на постоянное хранение переходящее Красное Знамя ЦК ВКП (б) и ГКО, а 16 сентября того же года Указом Президиума Верховного Совета СССР завод наградили Орденом Ленина. С этого времени он стал именоваться "Государственный Союзный Ордена Ленина и Ордена Трудового Красного Знамени завод № 2 имени К. 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w:t>
      </w:r>
    </w:p>
    <w:p w14:paraId="3686FE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частично перешел на выпуск мирной продукции. Ему предписывалось начать изготовление легкого мотоцикла. На заводе было организовано мотоциклетное производство и тогда же создан образец первого мотоцикла "К-125". Первые мотоциклы изготовили в конце ноября 1946 г.,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 В конце ноября 1946 г. ЗиД изготовил первые мотоциклы,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73CB2F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BB2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был создан Совет броневых частей -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возглавивший строительство ба, </w:t>
      </w:r>
      <w:proofErr w:type="spellStart"/>
      <w:r w:rsidRPr="00EC2CF3">
        <w:rPr>
          <w:rFonts w:ascii="Times New Roman" w:hAnsi="Times New Roman" w:cs="Times New Roman"/>
          <w:color w:val="000000" w:themeColor="text1"/>
          <w:sz w:val="16"/>
          <w:szCs w:val="16"/>
        </w:rPr>
        <w:t>бп</w:t>
      </w:r>
      <w:proofErr w:type="spellEnd"/>
      <w:r w:rsidRPr="00EC2CF3">
        <w:rPr>
          <w:rFonts w:ascii="Times New Roman" w:hAnsi="Times New Roman" w:cs="Times New Roman"/>
          <w:color w:val="000000" w:themeColor="text1"/>
          <w:sz w:val="16"/>
          <w:szCs w:val="16"/>
        </w:rPr>
        <w:t xml:space="preserve"> и подготовку кадров (9527,290).</w:t>
      </w:r>
    </w:p>
    <w:p w14:paraId="0B57A9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7BE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EC2CF3">
        <w:rPr>
          <w:rFonts w:ascii="Times New Roman" w:hAnsi="Times New Roman" w:cs="Times New Roman"/>
          <w:color w:val="000000" w:themeColor="text1"/>
          <w:sz w:val="16"/>
          <w:szCs w:val="16"/>
        </w:rPr>
        <w:softHyphen/>
        <w:t>действия правительству “в деле снабжения армии и флота всеми необходимыми предмета</w:t>
      </w:r>
      <w:r w:rsidRPr="00EC2CF3">
        <w:rPr>
          <w:rFonts w:ascii="Times New Roman" w:hAnsi="Times New Roman" w:cs="Times New Roman"/>
          <w:color w:val="000000" w:themeColor="text1"/>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EC2CF3">
        <w:rPr>
          <w:rFonts w:ascii="Times New Roman" w:hAnsi="Times New Roman" w:cs="Times New Roman"/>
          <w:color w:val="000000" w:themeColor="text1"/>
          <w:sz w:val="16"/>
          <w:szCs w:val="16"/>
        </w:rPr>
        <w:softHyphen/>
        <w:t>тановлением ВСНХ они преобразованы в народно-промышленные комитеты (см. док. № 5). Решением советского правительства от 24 июля 1918 г. они были распущены. Окончательная же ликвидация народно-промышленных комитетов произошла в октябре 1918 г. (10711,665).</w:t>
      </w:r>
    </w:p>
    <w:p w14:paraId="1611414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02445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w:t>
      </w:r>
      <w:r w:rsidRPr="00EC2CF3">
        <w:rPr>
          <w:rFonts w:ascii="Times New Roman" w:hAnsi="Times New Roman" w:cs="Times New Roman"/>
          <w:color w:val="000000" w:themeColor="text1"/>
          <w:sz w:val="16"/>
          <w:szCs w:val="16"/>
        </w:rPr>
        <w:softHyphen/>
        <w:t>ре 1918 г. после приезда на Ковровский завод для общего руководства видного ученого и конструктора В. Г. Федорова производство пулеметов Мадсена практически было прекращено, начался массовый выпуск автоматов Федорова (10711,666).</w:t>
      </w:r>
    </w:p>
    <w:p w14:paraId="0505A27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3775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январе 1917 года Васильев, ознакомившись с появившимися в печати фотографиями английских танков, с горечью писал военному министру: “...</w:t>
      </w:r>
      <w:proofErr w:type="spellStart"/>
      <w:r w:rsidRPr="00EC2CF3">
        <w:rPr>
          <w:rFonts w:ascii="Times New Roman" w:hAnsi="Times New Roman" w:cs="Times New Roman"/>
          <w:color w:val="000000" w:themeColor="text1"/>
          <w:sz w:val="16"/>
          <w:szCs w:val="16"/>
        </w:rPr>
        <w:t>По-корнейше</w:t>
      </w:r>
      <w:proofErr w:type="spellEnd"/>
      <w:r w:rsidRPr="00EC2CF3">
        <w:rPr>
          <w:rFonts w:ascii="Times New Roman" w:hAnsi="Times New Roman" w:cs="Times New Roman"/>
          <w:color w:val="000000" w:themeColor="text1"/>
          <w:sz w:val="16"/>
          <w:szCs w:val="16"/>
        </w:rPr>
        <w:t xml:space="preserve"> прошу расследовать это дело, почему изобретение русское </w:t>
      </w:r>
      <w:proofErr w:type="spellStart"/>
      <w:r w:rsidRPr="00EC2CF3">
        <w:rPr>
          <w:rFonts w:ascii="Times New Roman" w:hAnsi="Times New Roman" w:cs="Times New Roman"/>
          <w:color w:val="000000" w:themeColor="text1"/>
          <w:sz w:val="16"/>
          <w:szCs w:val="16"/>
        </w:rPr>
        <w:t>остаетсябез</w:t>
      </w:r>
      <w:proofErr w:type="spellEnd"/>
      <w:r w:rsidRPr="00EC2CF3">
        <w:rPr>
          <w:rFonts w:ascii="Times New Roman" w:hAnsi="Times New Roman" w:cs="Times New Roman"/>
          <w:color w:val="000000" w:themeColor="text1"/>
          <w:sz w:val="16"/>
          <w:szCs w:val="16"/>
        </w:rPr>
        <w:t xml:space="preserve"> результатов, а точно такое у иностранцев производит сенсацию”.</w:t>
      </w:r>
    </w:p>
    <w:p w14:paraId="1E96D1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1915 года изобретатель Александр Васильев закончил разработку проекта и изготовление модели гусеничной боевой машины. Ее бронирование </w:t>
      </w:r>
      <w:proofErr w:type="spellStart"/>
      <w:r w:rsidRPr="00EC2CF3">
        <w:rPr>
          <w:rFonts w:ascii="Times New Roman" w:hAnsi="Times New Roman" w:cs="Times New Roman"/>
          <w:color w:val="000000" w:themeColor="text1"/>
          <w:sz w:val="16"/>
          <w:szCs w:val="16"/>
        </w:rPr>
        <w:t>ивооружение</w:t>
      </w:r>
      <w:proofErr w:type="spellEnd"/>
      <w:r w:rsidRPr="00EC2CF3">
        <w:rPr>
          <w:rFonts w:ascii="Times New Roman" w:hAnsi="Times New Roman" w:cs="Times New Roman"/>
          <w:color w:val="000000" w:themeColor="text1"/>
          <w:sz w:val="16"/>
          <w:szCs w:val="16"/>
        </w:rPr>
        <w:t xml:space="preserve"> изобретатель предлагал принять такими же, как у “больших бронеавтомобилей”. Машина должна была преодолевать </w:t>
      </w:r>
      <w:proofErr w:type="spellStart"/>
      <w:r w:rsidRPr="00EC2CF3">
        <w:rPr>
          <w:rFonts w:ascii="Times New Roman" w:hAnsi="Times New Roman" w:cs="Times New Roman"/>
          <w:color w:val="000000" w:themeColor="text1"/>
          <w:sz w:val="16"/>
          <w:szCs w:val="16"/>
        </w:rPr>
        <w:t>вертикальныепрепятствия</w:t>
      </w:r>
      <w:proofErr w:type="spellEnd"/>
      <w:r w:rsidRPr="00EC2CF3">
        <w:rPr>
          <w:rFonts w:ascii="Times New Roman" w:hAnsi="Times New Roman" w:cs="Times New Roman"/>
          <w:color w:val="000000" w:themeColor="text1"/>
          <w:sz w:val="16"/>
          <w:szCs w:val="16"/>
        </w:rPr>
        <w:t>, равные четверти ее высоты, и рвы, равные трети ее длины.</w:t>
      </w:r>
    </w:p>
    <w:p w14:paraId="1AF7D3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комитет Главного военно-технического управления, рассмотрев 17марта 1915 года проект и сопутствующие предложения о внедрении </w:t>
      </w:r>
      <w:proofErr w:type="spellStart"/>
      <w:r w:rsidRPr="00EC2CF3">
        <w:rPr>
          <w:rFonts w:ascii="Times New Roman" w:hAnsi="Times New Roman" w:cs="Times New Roman"/>
          <w:color w:val="000000" w:themeColor="text1"/>
          <w:sz w:val="16"/>
          <w:szCs w:val="16"/>
        </w:rPr>
        <w:t>гусеничногодвижителя</w:t>
      </w:r>
      <w:proofErr w:type="spellEnd"/>
      <w:r w:rsidRPr="00EC2CF3">
        <w:rPr>
          <w:rFonts w:ascii="Times New Roman" w:hAnsi="Times New Roman" w:cs="Times New Roman"/>
          <w:color w:val="000000" w:themeColor="text1"/>
          <w:sz w:val="16"/>
          <w:szCs w:val="16"/>
        </w:rPr>
        <w:t xml:space="preserve"> в армию, отказался поддержать изобретателя и вынес </w:t>
      </w:r>
      <w:proofErr w:type="spellStart"/>
      <w:r w:rsidRPr="00EC2CF3">
        <w:rPr>
          <w:rFonts w:ascii="Times New Roman" w:hAnsi="Times New Roman" w:cs="Times New Roman"/>
          <w:color w:val="000000" w:themeColor="text1"/>
          <w:sz w:val="16"/>
          <w:szCs w:val="16"/>
        </w:rPr>
        <w:t>следующеерешение</w:t>
      </w:r>
      <w:proofErr w:type="spellEnd"/>
      <w:r w:rsidRPr="00EC2CF3">
        <w:rPr>
          <w:rFonts w:ascii="Times New Roman" w:hAnsi="Times New Roman" w:cs="Times New Roman"/>
          <w:color w:val="000000" w:themeColor="text1"/>
          <w:sz w:val="16"/>
          <w:szCs w:val="16"/>
        </w:rPr>
        <w:t>: “Технический комитет признал, что предлагаемое приспособление г-на Васильева для военного ведомства не применимо” (11194).</w:t>
      </w:r>
    </w:p>
    <w:p w14:paraId="307927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B58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состоялась I Всероссийская конференция работников </w:t>
      </w:r>
      <w:proofErr w:type="spellStart"/>
      <w:r w:rsidRPr="00EC2CF3">
        <w:rPr>
          <w:rFonts w:ascii="Times New Roman" w:hAnsi="Times New Roman" w:cs="Times New Roman"/>
          <w:color w:val="000000" w:themeColor="text1"/>
          <w:sz w:val="16"/>
          <w:szCs w:val="16"/>
        </w:rPr>
        <w:t>электропромыш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ленности</w:t>
      </w:r>
      <w:proofErr w:type="spellEnd"/>
      <w:r w:rsidRPr="00EC2CF3">
        <w:rPr>
          <w:rFonts w:ascii="Times New Roman" w:hAnsi="Times New Roman" w:cs="Times New Roman"/>
          <w:color w:val="000000" w:themeColor="text1"/>
          <w:sz w:val="16"/>
          <w:szCs w:val="16"/>
        </w:rPr>
        <w:t xml:space="preserve">, предложившая создать орган для руководства энергетическим строительством. Такой орган - </w:t>
      </w:r>
      <w:proofErr w:type="spellStart"/>
      <w:r w:rsidRPr="00EC2CF3">
        <w:rPr>
          <w:rFonts w:ascii="Times New Roman" w:hAnsi="Times New Roman" w:cs="Times New Roman"/>
          <w:color w:val="000000" w:themeColor="text1"/>
          <w:sz w:val="16"/>
          <w:szCs w:val="16"/>
        </w:rPr>
        <w:t>Электрострой</w:t>
      </w:r>
      <w:proofErr w:type="spellEnd"/>
      <w:r w:rsidRPr="00EC2CF3">
        <w:rPr>
          <w:rFonts w:ascii="Times New Roman" w:hAnsi="Times New Roman" w:cs="Times New Roman"/>
          <w:color w:val="000000" w:themeColor="text1"/>
          <w:sz w:val="16"/>
          <w:szCs w:val="16"/>
        </w:rPr>
        <w:t xml:space="preserve"> - появился в мае 1918 года,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w:t>
      </w:r>
      <w:proofErr w:type="spellStart"/>
      <w:r w:rsidRPr="00EC2CF3">
        <w:rPr>
          <w:rFonts w:ascii="Times New Roman" w:hAnsi="Times New Roman" w:cs="Times New Roman"/>
          <w:color w:val="000000" w:themeColor="text1"/>
          <w:sz w:val="16"/>
          <w:szCs w:val="16"/>
        </w:rPr>
        <w:t>Классон</w:t>
      </w:r>
      <w:proofErr w:type="spellEnd"/>
      <w:r w:rsidRPr="00EC2CF3">
        <w:rPr>
          <w:rFonts w:ascii="Times New Roman" w:hAnsi="Times New Roman" w:cs="Times New Roman"/>
          <w:color w:val="000000" w:themeColor="text1"/>
          <w:sz w:val="16"/>
          <w:szCs w:val="16"/>
        </w:rPr>
        <w:t xml:space="preserve">, А. Г. Коган, Т. Р. Макаров, В. Ф. </w:t>
      </w:r>
      <w:proofErr w:type="spellStart"/>
      <w:r w:rsidRPr="00EC2CF3">
        <w:rPr>
          <w:rFonts w:ascii="Times New Roman" w:hAnsi="Times New Roman" w:cs="Times New Roman"/>
          <w:color w:val="000000" w:themeColor="text1"/>
          <w:sz w:val="16"/>
          <w:szCs w:val="16"/>
        </w:rPr>
        <w:t>Миткевич</w:t>
      </w:r>
      <w:proofErr w:type="spellEnd"/>
      <w:r w:rsidRPr="00EC2CF3">
        <w:rPr>
          <w:rFonts w:ascii="Times New Roman" w:hAnsi="Times New Roman" w:cs="Times New Roman"/>
          <w:color w:val="000000" w:themeColor="text1"/>
          <w:sz w:val="16"/>
          <w:szCs w:val="16"/>
        </w:rPr>
        <w:t xml:space="preserve">, Н. К. Поливанов, М. А. </w:t>
      </w:r>
      <w:proofErr w:type="spellStart"/>
      <w:r w:rsidRPr="00EC2CF3">
        <w:rPr>
          <w:rFonts w:ascii="Times New Roman" w:hAnsi="Times New Roman" w:cs="Times New Roman"/>
          <w:color w:val="000000" w:themeColor="text1"/>
          <w:sz w:val="16"/>
          <w:szCs w:val="16"/>
        </w:rPr>
        <w:t>Шателен</w:t>
      </w:r>
      <w:proofErr w:type="spellEnd"/>
      <w:r w:rsidRPr="00EC2CF3">
        <w:rPr>
          <w:rFonts w:ascii="Times New Roman" w:hAnsi="Times New Roman" w:cs="Times New Roman"/>
          <w:color w:val="000000" w:themeColor="text1"/>
          <w:sz w:val="16"/>
          <w:szCs w:val="16"/>
        </w:rPr>
        <w:t xml:space="preserve">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 О. Графтио, например, благодаря личному заступничеству Ленина был избавлен от чрезмерно пристального внимания чекистов (11517). </w:t>
      </w:r>
    </w:p>
    <w:p w14:paraId="6F6F98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831B3"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в соответствии с решением Временного правительства об эвакуации Ижорского завода был разработан проект его перевода на </w:t>
      </w:r>
      <w:proofErr w:type="spellStart"/>
      <w:r w:rsidRPr="00EC2CF3">
        <w:rPr>
          <w:rFonts w:ascii="Times New Roman" w:hAnsi="Times New Roman" w:cs="Times New Roman"/>
          <w:color w:val="000000" w:themeColor="text1"/>
          <w:sz w:val="16"/>
          <w:szCs w:val="16"/>
        </w:rPr>
        <w:t>Паратский</w:t>
      </w:r>
      <w:proofErr w:type="spellEnd"/>
      <w:r w:rsidRPr="00EC2CF3">
        <w:rPr>
          <w:rFonts w:ascii="Times New Roman" w:hAnsi="Times New Roman" w:cs="Times New Roman"/>
          <w:color w:val="000000" w:themeColor="text1"/>
          <w:sz w:val="16"/>
          <w:szCs w:val="16"/>
        </w:rPr>
        <w:t xml:space="preserve"> завод – в Зелёный Дол, под Казанью. В условиях начавшейся Гражданской войны, транспортного кризиса и сопротивления как ижорских специалистов, так и </w:t>
      </w:r>
      <w:proofErr w:type="spellStart"/>
      <w:r w:rsidRPr="00EC2CF3">
        <w:rPr>
          <w:rFonts w:ascii="Times New Roman" w:hAnsi="Times New Roman" w:cs="Times New Roman"/>
          <w:color w:val="000000" w:themeColor="text1"/>
          <w:sz w:val="16"/>
          <w:szCs w:val="16"/>
        </w:rPr>
        <w:t>паратских</w:t>
      </w:r>
      <w:proofErr w:type="spellEnd"/>
      <w:r w:rsidRPr="00EC2CF3">
        <w:rPr>
          <w:rFonts w:ascii="Times New Roman" w:hAnsi="Times New Roman" w:cs="Times New Roman"/>
          <w:color w:val="000000" w:themeColor="text1"/>
          <w:sz w:val="16"/>
          <w:szCs w:val="16"/>
        </w:rPr>
        <w:t xml:space="preserve"> властей, перевод ИЗ затягивался. Перенесена была только гильзовая мастерская, отдельное оборудование других мастерских и материалы. Вскоре заводской комитет потребовал прекратить эвакуацию и возобновить производство на заводе в полном объёме, а 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17A76A95"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0CB0A5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января 1918 г. в техническом бюро завода «Северная верфь» велись работы над проектами грузового парохода и лесовоза, в связи с началом Гражданской войны работы прекращены. В соответствии с пост. СТО от 29.10.1924 г. разработан проект рефрижератора типа «Смольный». В 1929 г. разработаны рабочие чертежи сухогрузов </w:t>
      </w:r>
      <w:r w:rsidRPr="00EC2CF3">
        <w:rPr>
          <w:rFonts w:ascii="Times New Roman" w:hAnsi="Times New Roman" w:cs="Times New Roman"/>
          <w:color w:val="000000" w:themeColor="text1"/>
          <w:sz w:val="16"/>
          <w:szCs w:val="16"/>
          <w:lang w:val="en-US"/>
        </w:rPr>
        <w:t>I</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IV</w:t>
      </w:r>
      <w:r w:rsidRPr="00EC2CF3">
        <w:rPr>
          <w:rFonts w:ascii="Times New Roman" w:hAnsi="Times New Roman" w:cs="Times New Roman"/>
          <w:color w:val="000000" w:themeColor="text1"/>
          <w:sz w:val="16"/>
          <w:szCs w:val="16"/>
        </w:rPr>
        <w:t xml:space="preserve"> серий на базе проекта лесовоза «</w:t>
      </w:r>
      <w:proofErr w:type="spellStart"/>
      <w:r w:rsidRPr="00EC2CF3">
        <w:rPr>
          <w:rFonts w:ascii="Times New Roman" w:hAnsi="Times New Roman" w:cs="Times New Roman"/>
          <w:color w:val="000000" w:themeColor="text1"/>
          <w:sz w:val="16"/>
          <w:szCs w:val="16"/>
        </w:rPr>
        <w:t>Волголес</w:t>
      </w:r>
      <w:proofErr w:type="spellEnd"/>
      <w:r w:rsidRPr="00EC2CF3">
        <w:rPr>
          <w:rFonts w:ascii="Times New Roman" w:hAnsi="Times New Roman" w:cs="Times New Roman"/>
          <w:color w:val="000000" w:themeColor="text1"/>
          <w:sz w:val="16"/>
          <w:szCs w:val="16"/>
        </w:rPr>
        <w:t>»; переработан немецкий проект траулера для постройки на Северной верфи (серия I).</w:t>
      </w:r>
    </w:p>
    <w:p w14:paraId="6FD1C0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спроектирован сторожевой корабль типа «Ураган» (пр. 1) и машинно-котельная установка для него.</w:t>
      </w:r>
      <w:r w:rsidRPr="00EC2CF3">
        <w:rPr>
          <w:rFonts w:ascii="Times New Roman" w:hAnsi="Times New Roman" w:cs="Times New Roman"/>
          <w:color w:val="000000" w:themeColor="text1"/>
          <w:sz w:val="16"/>
          <w:szCs w:val="16"/>
          <w:vertAlign w:val="superscript"/>
        </w:rPr>
        <w:t>115</w:t>
      </w:r>
    </w:p>
    <w:p w14:paraId="5CD223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Бюро специального проектирования судов (БСПС), Центральное КБ специального судостроения (ЦКБС-1)</w:t>
      </w:r>
    </w:p>
    <w:p w14:paraId="04AB7F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424D7E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1933 г. разработан проект тральщика пр. 3, затем он был доработан в пр. 53.</w:t>
      </w:r>
    </w:p>
    <w:p w14:paraId="31FF2F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w:t>
      </w:r>
      <w:proofErr w:type="spellStart"/>
      <w:r w:rsidRPr="00EC2CF3">
        <w:rPr>
          <w:rFonts w:ascii="Times New Roman" w:hAnsi="Times New Roman" w:cs="Times New Roman"/>
          <w:color w:val="000000" w:themeColor="text1"/>
          <w:sz w:val="16"/>
          <w:szCs w:val="16"/>
        </w:rPr>
        <w:t>предэскизный</w:t>
      </w:r>
      <w:proofErr w:type="spellEnd"/>
      <w:r w:rsidRPr="00EC2CF3">
        <w:rPr>
          <w:rFonts w:ascii="Times New Roman" w:hAnsi="Times New Roman" w:cs="Times New Roman"/>
          <w:color w:val="000000" w:themeColor="text1"/>
          <w:sz w:val="16"/>
          <w:szCs w:val="16"/>
        </w:rPr>
        <w:t xml:space="preserve"> проект линкора «Б» (пр. 25), работы по которому продолжены в ЦКБ-17.</w:t>
      </w:r>
    </w:p>
    <w:p w14:paraId="25CAE2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05.1935 г. разработан эскизный проект большого крейсера типа «X» (пр. 22), в 1936 г. работы по нему свернуты в пользу линкоров.</w:t>
      </w:r>
    </w:p>
    <w:p w14:paraId="73589A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В.А. Никитин (пр. 1), (-1935-37 г.)-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JI</w:t>
      </w:r>
      <w:r w:rsidRPr="00EC2CF3">
        <w:rPr>
          <w:rFonts w:ascii="Times New Roman" w:hAnsi="Times New Roman" w:cs="Times New Roman"/>
          <w:color w:val="000000" w:themeColor="text1"/>
          <w:sz w:val="16"/>
          <w:szCs w:val="16"/>
        </w:rPr>
        <w:t>. Бжезинский (пр. 45, репрессирован).</w:t>
      </w:r>
      <w:r w:rsidRPr="00EC2CF3">
        <w:rPr>
          <w:rFonts w:ascii="Times New Roman" w:hAnsi="Times New Roman" w:cs="Times New Roman"/>
          <w:color w:val="000000" w:themeColor="text1"/>
          <w:sz w:val="16"/>
          <w:szCs w:val="16"/>
          <w:vertAlign w:val="superscript"/>
        </w:rPr>
        <w:t>3</w:t>
      </w:r>
    </w:p>
    <w:p w14:paraId="2923B5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(1932 г.)- В.А. Никитин.</w:t>
      </w:r>
    </w:p>
    <w:p w14:paraId="59E713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(1935-36 г.-)- А.И. Маслов (пр. 26, 26бис).</w:t>
      </w:r>
    </w:p>
    <w:p w14:paraId="10EEFD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(-1932-36 г.-)- А.В. Сперанский (ГТЗА, репрессирован).</w:t>
      </w:r>
    </w:p>
    <w:p w14:paraId="3B7E39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разработки башен гл. калибра (1934 г.)- А.А. Флоренский.</w:t>
      </w:r>
    </w:p>
    <w:p w14:paraId="74711F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w:t>
      </w:r>
      <w:proofErr w:type="spellStart"/>
      <w:r w:rsidRPr="00EC2CF3">
        <w:rPr>
          <w:rFonts w:ascii="Times New Roman" w:hAnsi="Times New Roman" w:cs="Times New Roman"/>
          <w:color w:val="000000" w:themeColor="text1"/>
          <w:sz w:val="16"/>
          <w:szCs w:val="16"/>
        </w:rPr>
        <w:t>машино</w:t>
      </w:r>
      <w:proofErr w:type="spellEnd"/>
      <w:r w:rsidRPr="00EC2CF3">
        <w:rPr>
          <w:rFonts w:ascii="Times New Roman" w:hAnsi="Times New Roman" w:cs="Times New Roman"/>
          <w:color w:val="000000" w:themeColor="text1"/>
          <w:sz w:val="16"/>
          <w:szCs w:val="16"/>
        </w:rPr>
        <w:t>-котельная установка для эсминца пр. 1, гл. турбины для эсминца пр. 45, ГТЗА для крейсера пр. 26 (1936) (11982).</w:t>
      </w:r>
    </w:p>
    <w:p w14:paraId="32CF3A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572EF" w14:textId="77777777" w:rsidR="00B7361B" w:rsidRPr="00EC2CF3" w:rsidRDefault="00B7361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январе 1918 г. при ликвидации министерства торговли и промышленности существовавший при нем Комитет по техническим делам, который занимался вопросами патентования технических изобретений, был преобразован в Комитет по делам изобретений и усовершенствований (</w:t>
      </w:r>
      <w:proofErr w:type="spellStart"/>
      <w:r w:rsidRPr="00EC2CF3">
        <w:rPr>
          <w:rFonts w:ascii="Times New Roman" w:eastAsia="Times New Roman" w:hAnsi="Times New Roman" w:cs="Times New Roman"/>
          <w:color w:val="000000" w:themeColor="text1"/>
          <w:sz w:val="16"/>
          <w:szCs w:val="16"/>
          <w:lang w:eastAsia="ru-RU"/>
        </w:rPr>
        <w:t>Комподиз</w:t>
      </w:r>
      <w:proofErr w:type="spellEnd"/>
      <w:r w:rsidRPr="00EC2CF3">
        <w:rPr>
          <w:rFonts w:ascii="Times New Roman" w:eastAsia="Times New Roman" w:hAnsi="Times New Roman" w:cs="Times New Roman"/>
          <w:color w:val="000000" w:themeColor="text1"/>
          <w:sz w:val="16"/>
          <w:szCs w:val="16"/>
          <w:lang w:eastAsia="ru-RU"/>
        </w:rPr>
        <w:t>). В его задачу входило оказание всемерного содействия техническому творчеству и инициативе трудящихся, скорейшему внедрению в производство полезных изобретений и усовершенствований. Комитет создавался с целью "широкого и планомерного объединения научно-технических сил России в интересах военной обороны и мирного прогресса государства.</w:t>
      </w:r>
    </w:p>
    <w:p w14:paraId="48D6E921" w14:textId="77777777" w:rsidR="00B7361B" w:rsidRPr="00EC2CF3" w:rsidRDefault="00B7361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При комитете были образованы технические комиссии по секциям. Руководили секциями выдающиеся русские ученые: физической - П. П. Лазарев, химической - А. И. Каблуков и т. д. Комитет получил исключительное право определения полезности изобретений и выдачи изобретателям авторских свидетельств. В организационном отношении он подчинялся Научно-техническому отделу ВСНХ. Во главе комитета по предложению В. И. Ленина был поставлен старый большевик, член ЦК РКП(б), инженер Ф. В. </w:t>
      </w:r>
      <w:proofErr w:type="spellStart"/>
      <w:r w:rsidRPr="00EC2CF3">
        <w:rPr>
          <w:rFonts w:ascii="Times New Roman" w:eastAsia="Times New Roman" w:hAnsi="Times New Roman" w:cs="Times New Roman"/>
          <w:color w:val="000000" w:themeColor="text1"/>
          <w:sz w:val="16"/>
          <w:szCs w:val="16"/>
          <w:lang w:eastAsia="ru-RU"/>
        </w:rPr>
        <w:t>Ленгник</w:t>
      </w:r>
      <w:proofErr w:type="spellEnd"/>
      <w:r w:rsidRPr="00EC2CF3">
        <w:rPr>
          <w:rFonts w:ascii="Times New Roman" w:eastAsia="Times New Roman" w:hAnsi="Times New Roman" w:cs="Times New Roman"/>
          <w:color w:val="000000" w:themeColor="text1"/>
          <w:sz w:val="16"/>
          <w:szCs w:val="16"/>
          <w:lang w:eastAsia="ru-RU"/>
        </w:rPr>
        <w:t>. Несмотря на чрезвычайную загруженность. Владимир Ильич уделял этому комитету серьезное внимание. Н. П. Горбунов написал специальную статью "Как Ленин помогал изобретателям". (21458).</w:t>
      </w:r>
    </w:p>
    <w:p w14:paraId="77BA7A91" w14:textId="77777777" w:rsidR="00B7361B" w:rsidRPr="00EC2CF3" w:rsidRDefault="00B7361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316E42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03ADF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08BA1" w14:textId="77777777" w:rsidR="00975E1B" w:rsidRPr="00EC2CF3" w:rsidRDefault="00975E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 начались крупные потери фронтовой и прифронтовой авиационной инфраструктуры. Например, с Юго-Западного фронта было эвакуировано лишь 50 из 149 исправных самолетов; а с Западного 36 из 79 исправных и 8 из 37 неисправных самолетов. Из восьми авиапарков периода Мировой войны полностью удалось эвакуировать лишь три авиапарка: 2-й – в Саратов, 4-й – в Нижний Новгород, 7-й – в Тверь; из имущества 3 и 6-го авиапарков сохранилась только незначительная часть, а 1, 5-й и Кавказский авиапарки остались вне пределов Советской России (19566).</w:t>
      </w:r>
    </w:p>
    <w:p w14:paraId="73198F47" w14:textId="77777777" w:rsidR="00975E1B" w:rsidRPr="00EC2CF3" w:rsidRDefault="00975E1B" w:rsidP="00B95404">
      <w:pPr>
        <w:spacing w:after="0" w:line="240" w:lineRule="auto"/>
        <w:jc w:val="both"/>
        <w:rPr>
          <w:rFonts w:ascii="Times New Roman" w:hAnsi="Times New Roman" w:cs="Times New Roman"/>
          <w:color w:val="000000" w:themeColor="text1"/>
          <w:sz w:val="16"/>
          <w:szCs w:val="16"/>
        </w:rPr>
      </w:pPr>
    </w:p>
    <w:p w14:paraId="369A974C" w14:textId="77777777" w:rsidR="00C025D2" w:rsidRPr="00EC2CF3" w:rsidRDefault="00C025D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Всероссийская авиационная коллегия по поручению ЦК РКП(б) и лично В.И.Л. обратилась с призывом о немедленном организованном переходе в ряды РККА и приготовиться к боевым действиям (430,61).</w:t>
      </w:r>
    </w:p>
    <w:p w14:paraId="63AB05DD" w14:textId="77777777" w:rsidR="00C025D2" w:rsidRPr="00EC2CF3" w:rsidRDefault="00C025D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CE586"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(РГВА. Ф. 29. Оп. 17. Д. 46. Л. 2-3.) (12630).</w:t>
      </w:r>
    </w:p>
    <w:p w14:paraId="10CE1149" w14:textId="77777777" w:rsidR="00C025D2" w:rsidRPr="00EC2CF3" w:rsidRDefault="00C025D2" w:rsidP="00B95404">
      <w:pPr>
        <w:pStyle w:val="ae"/>
        <w:spacing w:before="0" w:after="0"/>
        <w:jc w:val="both"/>
        <w:rPr>
          <w:color w:val="000000" w:themeColor="text1"/>
          <w:sz w:val="16"/>
          <w:szCs w:val="16"/>
        </w:rPr>
      </w:pPr>
    </w:p>
    <w:p w14:paraId="4C79DB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приказ 84 Наркомвоенмора о сохранении всех авиационных подразделений и школ (230,37).</w:t>
      </w:r>
    </w:p>
    <w:p w14:paraId="79E8E6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CF3A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вместе с чл.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Я.Т.Конкиным</w:t>
      </w:r>
      <w:proofErr w:type="spellEnd"/>
      <w:r w:rsidRPr="00EC2CF3">
        <w:rPr>
          <w:rFonts w:ascii="Times New Roman" w:hAnsi="Times New Roman" w:cs="Times New Roman"/>
          <w:color w:val="000000" w:themeColor="text1"/>
          <w:sz w:val="16"/>
          <w:szCs w:val="16"/>
        </w:rPr>
        <w:t xml:space="preserve"> выезжал в Могилев для расформирования штаба авиации старой армии </w:t>
      </w:r>
      <w:proofErr w:type="spellStart"/>
      <w:r w:rsidRPr="00EC2CF3">
        <w:rPr>
          <w:rFonts w:ascii="Times New Roman" w:hAnsi="Times New Roman" w:cs="Times New Roman"/>
          <w:color w:val="000000" w:themeColor="text1"/>
          <w:sz w:val="16"/>
          <w:szCs w:val="16"/>
        </w:rPr>
        <w:t>Авиаканц</w:t>
      </w:r>
      <w:proofErr w:type="spellEnd"/>
      <w:r w:rsidRPr="00EC2CF3">
        <w:rPr>
          <w:rFonts w:ascii="Times New Roman" w:hAnsi="Times New Roman" w:cs="Times New Roman"/>
          <w:color w:val="000000" w:themeColor="text1"/>
          <w:sz w:val="16"/>
          <w:szCs w:val="16"/>
        </w:rPr>
        <w:t xml:space="preserve"> (501,71).</w:t>
      </w:r>
    </w:p>
    <w:p w14:paraId="070AB5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AE6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четвертый региональный съезд советов в Ташкенте объявил войну Кокандскому правительству (2955).</w:t>
      </w:r>
    </w:p>
    <w:p w14:paraId="28D242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0E7BC1" w14:textId="77777777" w:rsidR="00E539FC" w:rsidRPr="00EC2CF3" w:rsidRDefault="00E539FC" w:rsidP="00E539FC">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В январе 1918 года властям Туркестанской автономии был предъявлен ультиматум о признании власти Советов. Естественно, что правительство автономии отказалось его принять.</w:t>
      </w:r>
    </w:p>
    <w:p w14:paraId="10AE7C13" w14:textId="77777777" w:rsidR="00E539FC" w:rsidRPr="00EC2CF3" w:rsidRDefault="00E539FC" w:rsidP="00E539FC">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lastRenderedPageBreak/>
        <w:t>Поэтому вскоре для ликвидации Туркестанской автономии из Москвы в Ташкент прибыли 11 эшелонов с войсками и артиллерией, под командованием Константина Осипова. С 6 по 9 февраля 1918 года в Ташкенте происходили уличные бои со значительными жертвами и разрушениями (по некоторым данным, погибло более 10 тысяч мирных жителей).</w:t>
      </w:r>
    </w:p>
    <w:p w14:paraId="10DA9A08" w14:textId="77777777" w:rsidR="00E539FC" w:rsidRPr="00EC2CF3" w:rsidRDefault="00E539FC" w:rsidP="00E539FC">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 xml:space="preserve">Ответом на действия большевиков стало возникновение партизанского движения местных жителей, которое в советской историографии назвали басмачеством. Первые отряды басмачей во главе с </w:t>
      </w:r>
      <w:proofErr w:type="spellStart"/>
      <w:r w:rsidRPr="00EC2CF3">
        <w:rPr>
          <w:rFonts w:ascii="Times New Roman" w:hAnsi="Times New Roman" w:cs="Times New Roman"/>
          <w:color w:val="0070C0"/>
          <w:sz w:val="16"/>
          <w:szCs w:val="16"/>
        </w:rPr>
        <w:t>Иргашем</w:t>
      </w:r>
      <w:proofErr w:type="spellEnd"/>
      <w:r w:rsidRPr="00EC2CF3">
        <w:rPr>
          <w:rFonts w:ascii="Times New Roman" w:hAnsi="Times New Roman" w:cs="Times New Roman"/>
          <w:color w:val="0070C0"/>
          <w:sz w:val="16"/>
          <w:szCs w:val="16"/>
        </w:rPr>
        <w:t xml:space="preserve"> появились в конце 1917 года в Коканде, после чего их количество стало возрастать в геометрической прогрессии. Главной ареной басмаческого движения в Туркестане в 1918–1920 годах стала Ферганская долина. Наибольшего развития достигло басмачество в сентябре – октябре 1919 года, когда объединенные вооруженные силы ферганских басмачей и Крестьянской армии захватили Ош, Джалал</w:t>
      </w:r>
      <w:r w:rsidRPr="00EC2CF3">
        <w:rPr>
          <w:rFonts w:ascii="Times New Roman" w:hAnsi="Times New Roman" w:cs="Times New Roman"/>
          <w:color w:val="0070C0"/>
          <w:sz w:val="16"/>
          <w:szCs w:val="16"/>
        </w:rPr>
        <w:noBreakHyphen/>
        <w:t>Абад, блокировали Андижан и стали угрожать Фергане (25029).</w:t>
      </w:r>
    </w:p>
    <w:p w14:paraId="2D53D011" w14:textId="77777777" w:rsidR="00E539FC" w:rsidRPr="00EC2CF3" w:rsidRDefault="00E539FC" w:rsidP="00E539FC">
      <w:pPr>
        <w:spacing w:after="0" w:line="240" w:lineRule="auto"/>
        <w:jc w:val="both"/>
        <w:rPr>
          <w:rFonts w:ascii="Times New Roman" w:hAnsi="Times New Roman" w:cs="Times New Roman"/>
          <w:color w:val="0070C0"/>
          <w:sz w:val="16"/>
          <w:szCs w:val="16"/>
        </w:rPr>
      </w:pPr>
    </w:p>
    <w:p w14:paraId="254F81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советские части наступали на Украине (3908,275).</w:t>
      </w:r>
    </w:p>
    <w:p w14:paraId="761D40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D4B78" w14:textId="77777777" w:rsidR="003831FA" w:rsidRPr="00EC2CF3" w:rsidRDefault="003831FA" w:rsidP="00B95404">
      <w:pPr>
        <w:pStyle w:val="ae"/>
        <w:spacing w:before="0" w:after="0"/>
        <w:jc w:val="both"/>
        <w:rPr>
          <w:bCs/>
          <w:color w:val="000000" w:themeColor="text1"/>
          <w:sz w:val="16"/>
          <w:szCs w:val="16"/>
        </w:rPr>
      </w:pPr>
      <w:r w:rsidRPr="00EC2CF3">
        <w:rPr>
          <w:bCs/>
          <w:color w:val="000000" w:themeColor="text1"/>
          <w:sz w:val="16"/>
          <w:szCs w:val="16"/>
        </w:rPr>
        <w:t>В январе-феврале 1918 г. наступление КА показало, насколько слаба была армия УНР. Ей так и не удалось оказать серьезное сопротивление большевистским войскам. Однако Брестские соглашения позволили вскоре Центральной Раде опять заседать в Киеве (17048).</w:t>
      </w:r>
    </w:p>
    <w:p w14:paraId="59852B82" w14:textId="77777777" w:rsidR="003831FA" w:rsidRPr="00EC2CF3" w:rsidRDefault="003831FA" w:rsidP="00B95404">
      <w:pPr>
        <w:pStyle w:val="ae"/>
        <w:spacing w:before="0" w:after="0"/>
        <w:jc w:val="both"/>
        <w:rPr>
          <w:bCs/>
          <w:color w:val="000000" w:themeColor="text1"/>
          <w:sz w:val="16"/>
          <w:szCs w:val="16"/>
        </w:rPr>
      </w:pPr>
    </w:p>
    <w:p w14:paraId="64E3102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в Одессе военлет </w:t>
      </w:r>
      <w:proofErr w:type="spellStart"/>
      <w:r w:rsidRPr="00EC2CF3">
        <w:rPr>
          <w:rFonts w:ascii="Times New Roman" w:hAnsi="Times New Roman" w:cs="Times New Roman"/>
          <w:color w:val="000000" w:themeColor="text1"/>
          <w:sz w:val="16"/>
          <w:szCs w:val="16"/>
        </w:rPr>
        <w:t>А.Т.Бербеко</w:t>
      </w:r>
      <w:proofErr w:type="spellEnd"/>
      <w:r w:rsidRPr="00EC2CF3">
        <w:rPr>
          <w:rFonts w:ascii="Times New Roman" w:hAnsi="Times New Roman" w:cs="Times New Roman"/>
          <w:color w:val="000000" w:themeColor="text1"/>
          <w:sz w:val="16"/>
          <w:szCs w:val="16"/>
        </w:rPr>
        <w:t xml:space="preserve"> на базе мастерских 1-го авиа</w:t>
      </w:r>
      <w:r w:rsidRPr="00EC2CF3">
        <w:rPr>
          <w:rFonts w:ascii="Times New Roman" w:hAnsi="Times New Roman" w:cs="Times New Roman"/>
          <w:color w:val="000000" w:themeColor="text1"/>
          <w:sz w:val="16"/>
          <w:szCs w:val="16"/>
        </w:rPr>
        <w:softHyphen/>
        <w:t>парка организовал “Первый социалистический авиа</w:t>
      </w:r>
      <w:r w:rsidRPr="00EC2CF3">
        <w:rPr>
          <w:rFonts w:ascii="Times New Roman" w:hAnsi="Times New Roman" w:cs="Times New Roman"/>
          <w:color w:val="000000" w:themeColor="text1"/>
          <w:sz w:val="16"/>
          <w:szCs w:val="16"/>
        </w:rPr>
        <w:softHyphen/>
        <w:t xml:space="preserve">ционный отряд Красной гвардии”, который, имея в своем составе всего один самолет, захваченный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принимал участие в боях с войсками Центральной Рады (553).</w:t>
      </w:r>
    </w:p>
    <w:p w14:paraId="75EFF15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0AD8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Алексеевская военная организация была переименована в Добровольческую армию под командованием г от инфантерии </w:t>
      </w:r>
      <w:proofErr w:type="spellStart"/>
      <w:r w:rsidRPr="00EC2CF3">
        <w:rPr>
          <w:rFonts w:ascii="Times New Roman" w:hAnsi="Times New Roman" w:cs="Times New Roman"/>
          <w:color w:val="000000" w:themeColor="text1"/>
          <w:sz w:val="16"/>
          <w:szCs w:val="16"/>
        </w:rPr>
        <w:t>Л.Г.Корнилова</w:t>
      </w:r>
      <w:proofErr w:type="spellEnd"/>
      <w:r w:rsidRPr="00EC2CF3">
        <w:rPr>
          <w:rFonts w:ascii="Times New Roman" w:hAnsi="Times New Roman" w:cs="Times New Roman"/>
          <w:color w:val="000000" w:themeColor="text1"/>
          <w:sz w:val="16"/>
          <w:szCs w:val="16"/>
        </w:rPr>
        <w:t>. Включали Сводно-Офицерский, Корниловский Ударный и Партизанский пеший казачий полки, Особый Юнкерский батальон, два конных отряда, 1-й кавалерийский и 1-й легкий добровольческий артдивизион, Всего 3 тыс. штыков, 400 сабель и 8 орудий (4084).</w:t>
      </w:r>
    </w:p>
    <w:p w14:paraId="6815C3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BE2F4"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был создан первый орган, осуществлявший руководство малочисленными </w:t>
      </w:r>
      <w:proofErr w:type="spellStart"/>
      <w:r w:rsidRPr="00EC2CF3">
        <w:rPr>
          <w:rFonts w:ascii="Times New Roman" w:hAnsi="Times New Roman" w:cs="Times New Roman"/>
          <w:color w:val="000000" w:themeColor="text1"/>
          <w:sz w:val="16"/>
          <w:szCs w:val="16"/>
        </w:rPr>
        <w:t>автобронечастями</w:t>
      </w:r>
      <w:proofErr w:type="spellEnd"/>
      <w:r w:rsidRPr="00EC2CF3">
        <w:rPr>
          <w:rFonts w:ascii="Times New Roman" w:hAnsi="Times New Roman" w:cs="Times New Roman"/>
          <w:color w:val="000000" w:themeColor="text1"/>
          <w:sz w:val="16"/>
          <w:szCs w:val="16"/>
        </w:rPr>
        <w:t>, –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30 августа 1918 г. было сформировано Центральное броневое управление, с мая 1921 г. переформированное в Управление начальника бронесил РККА.</w:t>
      </w:r>
    </w:p>
    <w:p w14:paraId="310E66A9"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г.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Главного военно-инженерного управления (ГВИУ) военного ведомства оформило заказ Сормовскому заводу на постройку первых десяти танков по образцу трофейного французского танка «Рено». </w:t>
      </w:r>
      <w:proofErr w:type="spellStart"/>
      <w:r w:rsidRPr="00EC2CF3">
        <w:rPr>
          <w:rFonts w:ascii="Times New Roman" w:hAnsi="Times New Roman" w:cs="Times New Roman"/>
          <w:color w:val="000000" w:themeColor="text1"/>
          <w:sz w:val="16"/>
          <w:szCs w:val="16"/>
        </w:rPr>
        <w:t>Втечение</w:t>
      </w:r>
      <w:proofErr w:type="spellEnd"/>
      <w:r w:rsidRPr="00EC2CF3">
        <w:rPr>
          <w:rFonts w:ascii="Times New Roman" w:hAnsi="Times New Roman" w:cs="Times New Roman"/>
          <w:color w:val="000000" w:themeColor="text1"/>
          <w:sz w:val="16"/>
          <w:szCs w:val="16"/>
        </w:rPr>
        <w:t xml:space="preserve"> 1920-1921 гг. по увеличенному заказу изготовили небольшую партию машин – 15 танков «Русский Рено». К выпуску танков были привлечены Ижорский завод (поставка броневых деталей) и АМО (автомобильные двигатели типа «Фиат»), Руководил всеми работами инженер технической конторы Сормовского завода Н.И. Хрулев. Ему в помощь в начале 1920 г. был командирован инженер артиллерийского производства Путиловского завода С.П. </w:t>
      </w:r>
      <w:proofErr w:type="spellStart"/>
      <w:r w:rsidRPr="00EC2CF3">
        <w:rPr>
          <w:rFonts w:ascii="Times New Roman" w:hAnsi="Times New Roman" w:cs="Times New Roman"/>
          <w:color w:val="000000" w:themeColor="text1"/>
          <w:sz w:val="16"/>
          <w:szCs w:val="16"/>
        </w:rPr>
        <w:t>Шукалов</w:t>
      </w:r>
      <w:proofErr w:type="spellEnd"/>
      <w:r w:rsidRPr="00EC2CF3">
        <w:rPr>
          <w:rFonts w:ascii="Times New Roman" w:hAnsi="Times New Roman" w:cs="Times New Roman"/>
          <w:color w:val="000000" w:themeColor="text1"/>
          <w:sz w:val="16"/>
          <w:szCs w:val="16"/>
        </w:rPr>
        <w:t>. Танки получили индекс «М» (малый). В тот же период на вооружении Красной Армии находилось небольшое количество трофейных танков французского и английского производства.</w:t>
      </w:r>
    </w:p>
    <w:p w14:paraId="108527D5"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момента выдачи заказа на строительство танков «Русский Рено» Танк-бюро начало осуществлять координирующие функции в тесном контакте с органом военного ведомства – «</w:t>
      </w:r>
      <w:proofErr w:type="spellStart"/>
      <w:r w:rsidRPr="00EC2CF3">
        <w:rPr>
          <w:rFonts w:ascii="Times New Roman" w:hAnsi="Times New Roman" w:cs="Times New Roman"/>
          <w:color w:val="000000" w:themeColor="text1"/>
          <w:sz w:val="16"/>
          <w:szCs w:val="16"/>
        </w:rPr>
        <w:t>Центробронью</w:t>
      </w:r>
      <w:proofErr w:type="spellEnd"/>
      <w:r w:rsidRPr="00EC2CF3">
        <w:rPr>
          <w:rFonts w:ascii="Times New Roman" w:hAnsi="Times New Roman" w:cs="Times New Roman"/>
          <w:color w:val="000000" w:themeColor="text1"/>
          <w:sz w:val="16"/>
          <w:szCs w:val="16"/>
        </w:rPr>
        <w:t>».</w:t>
      </w:r>
    </w:p>
    <w:p w14:paraId="5F55BFF6"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в сентябре 1919 г. СВП принял условия конкурса на разработку первого танка отечественной конструкции. В1920 г. представленные проекты были рассмотрены, однако изготовление двух опытных образцов танка «Теплоход АН» на Ижорском заводе не завершили.</w:t>
      </w:r>
    </w:p>
    <w:p w14:paraId="77B2394C"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1923 г. согласно новому положению ВСНХ для руководства заводами промышленности был образован ЦУ </w:t>
      </w:r>
      <w:proofErr w:type="spellStart"/>
      <w:r w:rsidRPr="00EC2CF3">
        <w:rPr>
          <w:rFonts w:ascii="Times New Roman" w:hAnsi="Times New Roman" w:cs="Times New Roman"/>
          <w:color w:val="000000" w:themeColor="text1"/>
          <w:sz w:val="16"/>
          <w:szCs w:val="16"/>
        </w:rPr>
        <w:t>Госпром</w:t>
      </w:r>
      <w:proofErr w:type="spellEnd"/>
      <w:r w:rsidRPr="00EC2CF3">
        <w:rPr>
          <w:rFonts w:ascii="Times New Roman" w:hAnsi="Times New Roman" w:cs="Times New Roman"/>
          <w:color w:val="000000" w:themeColor="text1"/>
          <w:sz w:val="16"/>
          <w:szCs w:val="16"/>
        </w:rPr>
        <w:t>. В связи с этим в функции ГУВП внесли некоторые изменения (12137).</w:t>
      </w:r>
    </w:p>
    <w:p w14:paraId="0B4D1F42" w14:textId="77777777" w:rsidR="00DF29D9" w:rsidRPr="00EC2CF3" w:rsidRDefault="00DF29D9" w:rsidP="00B95404">
      <w:pPr>
        <w:pStyle w:val="83"/>
        <w:shd w:val="clear" w:color="auto" w:fill="auto"/>
        <w:spacing w:after="0" w:line="240" w:lineRule="auto"/>
        <w:ind w:firstLine="0"/>
        <w:jc w:val="both"/>
        <w:rPr>
          <w:rFonts w:ascii="Times New Roman" w:hAnsi="Times New Roman"/>
          <w:color w:val="000000" w:themeColor="text1"/>
          <w:sz w:val="16"/>
          <w:szCs w:val="16"/>
        </w:rPr>
      </w:pPr>
    </w:p>
    <w:p w14:paraId="28B4EA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для централизованного руководства партизанским движением при Оперативном отделе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по личному указанию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создан Центральный штаб партизанских отрядов (ЦШПО), позже - Особое разведывательное отделение Оперативного отдела Полевого Штаба РВСР. ЦШПО занимался разработкой вопросов по организации партизанских формирований и их боевому применению, составлением различных инструкций и наставлений, через специальных курьеров и связных направлял директивы местным партийным и советским организациям по организации партизанского движения, через спецшколу готовил для партизанских отрядов специалистов-подрывников (8983).</w:t>
      </w:r>
    </w:p>
    <w:p w14:paraId="3F890A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A92F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E95EA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FFEE3" w14:textId="77777777" w:rsidR="00975E1B" w:rsidRPr="00EC2CF3" w:rsidRDefault="00975E1B"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январе 1918 г. на основе слияния Государственного и частных банков был создан Народный банк РСФСР. Финансовая деятельность, таким образом, была централизована, а эмиссия поставлена под контроль Советского государства (19552).</w:t>
      </w:r>
    </w:p>
    <w:p w14:paraId="2FF244C0" w14:textId="77777777" w:rsidR="00975E1B" w:rsidRPr="00EC2CF3" w:rsidRDefault="00975E1B" w:rsidP="00B95404">
      <w:pPr>
        <w:spacing w:after="0" w:line="240" w:lineRule="auto"/>
        <w:jc w:val="both"/>
        <w:rPr>
          <w:rFonts w:ascii="Times New Roman" w:eastAsia="Times New Roman" w:hAnsi="Times New Roman" w:cs="Times New Roman"/>
          <w:color w:val="000000" w:themeColor="text1"/>
          <w:sz w:val="16"/>
          <w:szCs w:val="16"/>
          <w:lang w:eastAsia="ru-RU"/>
        </w:rPr>
      </w:pPr>
    </w:p>
    <w:p w14:paraId="7C443E02" w14:textId="77777777" w:rsidR="00975E1B" w:rsidRPr="00EC2CF3" w:rsidRDefault="00975E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Январь 1918. В связи с большевистским декретом о реквизиции в пользу государства всех золотых вещей, имеющих вес более 16 золотников, в московских ломбардах наблюдалось значительное скопление народа, выкупающего заложенные золотые изделия, которые выдавались ломбардами беспрепятственно. Представители администраций ломбардов заявили, что игнорируют декреты большевиков и, в случае прибытия к ним комиссаров, ломбарды немедленно забастуют (18686).</w:t>
      </w:r>
    </w:p>
    <w:p w14:paraId="610BBEC5" w14:textId="77777777" w:rsidR="00975E1B" w:rsidRPr="00EC2CF3" w:rsidRDefault="00975E1B" w:rsidP="00B95404">
      <w:pPr>
        <w:spacing w:after="0" w:line="240" w:lineRule="auto"/>
        <w:jc w:val="both"/>
        <w:rPr>
          <w:rFonts w:ascii="Times New Roman" w:hAnsi="Times New Roman" w:cs="Times New Roman"/>
          <w:color w:val="000000" w:themeColor="text1"/>
          <w:sz w:val="16"/>
          <w:szCs w:val="16"/>
        </w:rPr>
      </w:pPr>
    </w:p>
    <w:p w14:paraId="1AA289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СНК конфисковал чеки и акции крупных российских банков (3908,275).</w:t>
      </w:r>
    </w:p>
    <w:p w14:paraId="68715A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8D7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образовалась фракция левых коммунистов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А.С.Бубнов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А.М.Колонтай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В.В.Куйбышев</w:t>
      </w:r>
      <w:proofErr w:type="spellEnd"/>
      <w:r w:rsidRPr="00EC2CF3">
        <w:rPr>
          <w:rFonts w:ascii="Times New Roman" w:hAnsi="Times New Roman" w:cs="Times New Roman"/>
          <w:color w:val="000000" w:themeColor="text1"/>
          <w:sz w:val="16"/>
          <w:szCs w:val="16"/>
        </w:rPr>
        <w:t>, Ф.Э.Д. и др.) (3908,275).</w:t>
      </w:r>
    </w:p>
    <w:p w14:paraId="512F97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664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один из самых известных экономистов того времени — руководитель секретариата хозяйственной политики ВСНХ Ю. Ларин (Михаил </w:t>
      </w:r>
      <w:proofErr w:type="spellStart"/>
      <w:r w:rsidRPr="00EC2CF3">
        <w:rPr>
          <w:rFonts w:ascii="Times New Roman" w:hAnsi="Times New Roman" w:cs="Times New Roman"/>
          <w:color w:val="000000" w:themeColor="text1"/>
          <w:sz w:val="16"/>
          <w:szCs w:val="16"/>
        </w:rPr>
        <w:t>Зальманович</w:t>
      </w:r>
      <w:proofErr w:type="spellEnd"/>
      <w:r w:rsidRPr="00EC2CF3">
        <w:rPr>
          <w:rFonts w:ascii="Times New Roman" w:hAnsi="Times New Roman" w:cs="Times New Roman"/>
          <w:color w:val="000000" w:themeColor="text1"/>
          <w:sz w:val="16"/>
          <w:szCs w:val="16"/>
        </w:rPr>
        <w:t xml:space="preserve"> Лурье) предложил проект декрета о ликвидации денег и денежной системы (</w:t>
      </w:r>
      <w:r w:rsidRPr="00EC2CF3">
        <w:rPr>
          <w:rFonts w:ascii="Times New Roman" w:hAnsi="Times New Roman" w:cs="Times New Roman"/>
          <w:iCs/>
          <w:color w:val="000000" w:themeColor="text1"/>
          <w:sz w:val="16"/>
          <w:szCs w:val="16"/>
        </w:rPr>
        <w:t xml:space="preserve">Атлас З.В. </w:t>
      </w:r>
      <w:r w:rsidRPr="00EC2CF3">
        <w:rPr>
          <w:rFonts w:ascii="Times New Roman" w:hAnsi="Times New Roman" w:cs="Times New Roman"/>
          <w:color w:val="000000" w:themeColor="text1"/>
          <w:sz w:val="16"/>
          <w:szCs w:val="16"/>
        </w:rPr>
        <w:t xml:space="preserve">Очерки по истории денежного обращения в СССР (1917— 1925). М.: </w:t>
      </w:r>
      <w:proofErr w:type="spellStart"/>
      <w:r w:rsidRPr="00EC2CF3">
        <w:rPr>
          <w:rFonts w:ascii="Times New Roman" w:hAnsi="Times New Roman" w:cs="Times New Roman"/>
          <w:color w:val="000000" w:themeColor="text1"/>
          <w:sz w:val="16"/>
          <w:szCs w:val="16"/>
        </w:rPr>
        <w:t>Госфиниздат</w:t>
      </w:r>
      <w:proofErr w:type="spellEnd"/>
      <w:r w:rsidRPr="00EC2CF3">
        <w:rPr>
          <w:rFonts w:ascii="Times New Roman" w:hAnsi="Times New Roman" w:cs="Times New Roman"/>
          <w:color w:val="000000" w:themeColor="text1"/>
          <w:sz w:val="16"/>
          <w:szCs w:val="16"/>
        </w:rPr>
        <w:t xml:space="preserve">, 1940. С. 52.). Однако 22 января в “Правде” появилась первая негативная реакция на подобные предложения,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w:t>
      </w:r>
      <w:proofErr w:type="spellStart"/>
      <w:r w:rsidRPr="00EC2CF3">
        <w:rPr>
          <w:rFonts w:ascii="Times New Roman" w:hAnsi="Times New Roman" w:cs="Times New Roman"/>
          <w:color w:val="000000" w:themeColor="text1"/>
          <w:sz w:val="16"/>
          <w:szCs w:val="16"/>
        </w:rPr>
        <w:t>финансовоэкономического</w:t>
      </w:r>
      <w:proofErr w:type="spellEnd"/>
      <w:r w:rsidRPr="00EC2CF3">
        <w:rPr>
          <w:rFonts w:ascii="Times New Roman" w:hAnsi="Times New Roman" w:cs="Times New Roman"/>
          <w:color w:val="000000" w:themeColor="text1"/>
          <w:sz w:val="16"/>
          <w:szCs w:val="16"/>
        </w:rPr>
        <w:t xml:space="preserve">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w:t>
      </w:r>
      <w:proofErr w:type="spellStart"/>
      <w:r w:rsidRPr="00EC2CF3">
        <w:rPr>
          <w:rFonts w:ascii="Times New Roman" w:hAnsi="Times New Roman" w:cs="Times New Roman"/>
          <w:color w:val="000000" w:themeColor="text1"/>
          <w:sz w:val="16"/>
          <w:szCs w:val="16"/>
        </w:rPr>
        <w:t>В.В.Оболенский</w:t>
      </w:r>
      <w:proofErr w:type="spellEnd"/>
      <w:r w:rsidRPr="00EC2CF3">
        <w:rPr>
          <w:rFonts w:ascii="Times New Roman" w:hAnsi="Times New Roman" w:cs="Times New Roman"/>
          <w:color w:val="000000" w:themeColor="text1"/>
          <w:sz w:val="16"/>
          <w:szCs w:val="16"/>
        </w:rPr>
        <w:t xml:space="preserve">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xml:space="preserve"> черновом наброске второй программы партии и в самой программе, принятой на VIII съезде РКП(б) в марте 1919 года. Но проблема ставилась несколько иначе. </w:t>
      </w:r>
      <w:proofErr w:type="spellStart"/>
      <w:r w:rsidRPr="00EC2CF3">
        <w:rPr>
          <w:rFonts w:ascii="Times New Roman" w:hAnsi="Times New Roman" w:cs="Times New Roman"/>
          <w:color w:val="000000" w:themeColor="text1"/>
          <w:sz w:val="16"/>
          <w:szCs w:val="16"/>
        </w:rPr>
        <w:t>Cформулировав</w:t>
      </w:r>
      <w:proofErr w:type="spellEnd"/>
      <w:r w:rsidRPr="00EC2CF3">
        <w:rPr>
          <w:rFonts w:ascii="Times New Roman" w:hAnsi="Times New Roman" w:cs="Times New Roman"/>
          <w:color w:val="000000" w:themeColor="text1"/>
          <w:sz w:val="16"/>
          <w:szCs w:val="16"/>
        </w:rPr>
        <w:t xml:space="preserve">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потребительско-производительные коммуны </w:t>
      </w:r>
      <w:r w:rsidRPr="00EC2CF3">
        <w:rPr>
          <w:rFonts w:ascii="Times New Roman" w:hAnsi="Times New Roman" w:cs="Times New Roman"/>
          <w:iCs/>
          <w:color w:val="000000" w:themeColor="text1"/>
          <w:sz w:val="16"/>
          <w:szCs w:val="16"/>
        </w:rPr>
        <w:t xml:space="preserve">с временным сохранением денег и сделок </w:t>
      </w:r>
      <w:proofErr w:type="spellStart"/>
      <w:r w:rsidRPr="00EC2CF3">
        <w:rPr>
          <w:rFonts w:ascii="Times New Roman" w:hAnsi="Times New Roman" w:cs="Times New Roman"/>
          <w:iCs/>
          <w:color w:val="000000" w:themeColor="text1"/>
          <w:sz w:val="16"/>
          <w:szCs w:val="16"/>
        </w:rPr>
        <w:t>куплипродажи</w:t>
      </w:r>
      <w:proofErr w:type="spellEnd"/>
      <w:r w:rsidRPr="00EC2CF3">
        <w:rPr>
          <w:rFonts w:ascii="Times New Roman" w:hAnsi="Times New Roman" w:cs="Times New Roman"/>
          <w:iCs/>
          <w:color w:val="000000" w:themeColor="text1"/>
          <w:sz w:val="16"/>
          <w:szCs w:val="16"/>
        </w:rPr>
        <w:t xml:space="preserve"> (Ленин В.И. </w:t>
      </w:r>
      <w:r w:rsidRPr="00EC2CF3">
        <w:rPr>
          <w:rFonts w:ascii="Times New Roman" w:hAnsi="Times New Roman" w:cs="Times New Roman"/>
          <w:color w:val="000000" w:themeColor="text1"/>
          <w:sz w:val="16"/>
          <w:szCs w:val="16"/>
        </w:rPr>
        <w:t>Полн. собр. соч. Т. 36. С. 74.</w:t>
      </w:r>
      <w:r w:rsidRPr="00EC2CF3">
        <w:rPr>
          <w:rFonts w:ascii="Times New Roman" w:hAnsi="Times New Roman" w:cs="Times New Roman"/>
          <w:iCs/>
          <w:color w:val="000000" w:themeColor="text1"/>
          <w:sz w:val="16"/>
          <w:szCs w:val="16"/>
        </w:rPr>
        <w:t xml:space="preserve">). </w:t>
      </w:r>
      <w:r w:rsidRPr="00EC2CF3">
        <w:rPr>
          <w:rFonts w:ascii="Times New Roman" w:hAnsi="Times New Roman" w:cs="Times New Roman"/>
          <w:color w:val="000000" w:themeColor="text1"/>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3B009D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B0B8ED" w14:textId="77777777" w:rsidR="009E5DD8" w:rsidRPr="00EC2CF3" w:rsidRDefault="009E5D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буржуазная Центральная рада, которая в изданном ею в Киеве </w:t>
      </w:r>
      <w:r w:rsidRPr="00EC2CF3">
        <w:rPr>
          <w:rFonts w:ascii="Times New Roman" w:hAnsi="Times New Roman" w:cs="Times New Roman"/>
          <w:bCs/>
          <w:color w:val="000000" w:themeColor="text1"/>
          <w:sz w:val="16"/>
          <w:szCs w:val="16"/>
        </w:rPr>
        <w:t>7 (20) ноября</w:t>
      </w:r>
      <w:r w:rsidRPr="00EC2CF3">
        <w:rPr>
          <w:rFonts w:ascii="Times New Roman" w:hAnsi="Times New Roman" w:cs="Times New Roman"/>
          <w:color w:val="000000" w:themeColor="text1"/>
          <w:sz w:val="16"/>
          <w:szCs w:val="16"/>
        </w:rPr>
        <w:t xml:space="preserve"> в 1917 году 3-м универсале объявляет себя верховным органом Украинской народной республики в составе России провозгласит самостоятельность республики. Расширенный секретариат республики возглавил </w:t>
      </w:r>
      <w:proofErr w:type="spellStart"/>
      <w:r w:rsidRPr="00EC2CF3">
        <w:rPr>
          <w:rFonts w:ascii="Times New Roman" w:hAnsi="Times New Roman" w:cs="Times New Roman"/>
          <w:color w:val="000000" w:themeColor="text1"/>
          <w:sz w:val="16"/>
          <w:szCs w:val="16"/>
        </w:rPr>
        <w:t>С.В.Винниченко</w:t>
      </w:r>
      <w:proofErr w:type="spellEnd"/>
      <w:r w:rsidRPr="00EC2CF3">
        <w:rPr>
          <w:rFonts w:ascii="Times New Roman" w:hAnsi="Times New Roman" w:cs="Times New Roman"/>
          <w:color w:val="000000" w:themeColor="text1"/>
          <w:sz w:val="16"/>
          <w:szCs w:val="16"/>
        </w:rPr>
        <w:t xml:space="preserve">, секретарем по </w:t>
      </w:r>
      <w:proofErr w:type="spellStart"/>
      <w:r w:rsidRPr="00EC2CF3">
        <w:rPr>
          <w:rFonts w:ascii="Times New Roman" w:hAnsi="Times New Roman" w:cs="Times New Roman"/>
          <w:color w:val="000000" w:themeColor="text1"/>
          <w:sz w:val="16"/>
          <w:szCs w:val="16"/>
        </w:rPr>
        <w:t>военым</w:t>
      </w:r>
      <w:proofErr w:type="spellEnd"/>
      <w:r w:rsidRPr="00EC2CF3">
        <w:rPr>
          <w:rFonts w:ascii="Times New Roman" w:hAnsi="Times New Roman" w:cs="Times New Roman"/>
          <w:color w:val="000000" w:themeColor="text1"/>
          <w:sz w:val="16"/>
          <w:szCs w:val="16"/>
        </w:rPr>
        <w:t xml:space="preserve"> делам стал </w:t>
      </w:r>
      <w:proofErr w:type="spellStart"/>
      <w:r w:rsidRPr="00EC2CF3">
        <w:rPr>
          <w:rFonts w:ascii="Times New Roman" w:hAnsi="Times New Roman" w:cs="Times New Roman"/>
          <w:color w:val="000000" w:themeColor="text1"/>
          <w:sz w:val="16"/>
          <w:szCs w:val="16"/>
        </w:rPr>
        <w:t>С.В.Петлюра</w:t>
      </w:r>
      <w:proofErr w:type="spellEnd"/>
      <w:r w:rsidRPr="00EC2CF3">
        <w:rPr>
          <w:rFonts w:ascii="Times New Roman" w:hAnsi="Times New Roman" w:cs="Times New Roman"/>
          <w:color w:val="000000" w:themeColor="text1"/>
          <w:sz w:val="16"/>
          <w:szCs w:val="16"/>
        </w:rPr>
        <w:t xml:space="preserve">, министром иностранных дел - украинский социалист-федералист </w:t>
      </w:r>
      <w:proofErr w:type="spellStart"/>
      <w:r w:rsidRPr="00EC2CF3">
        <w:rPr>
          <w:rFonts w:ascii="Times New Roman" w:hAnsi="Times New Roman" w:cs="Times New Roman"/>
          <w:color w:val="000000" w:themeColor="text1"/>
          <w:sz w:val="16"/>
          <w:szCs w:val="16"/>
        </w:rPr>
        <w:t>А.В.Шульгин</w:t>
      </w:r>
      <w:proofErr w:type="spellEnd"/>
      <w:r w:rsidRPr="00EC2CF3">
        <w:rPr>
          <w:rFonts w:ascii="Times New Roman" w:hAnsi="Times New Roman" w:cs="Times New Roman"/>
          <w:color w:val="000000" w:themeColor="text1"/>
          <w:sz w:val="16"/>
          <w:szCs w:val="16"/>
        </w:rPr>
        <w:t xml:space="preserve">.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w:t>
      </w:r>
      <w:proofErr w:type="spellStart"/>
      <w:r w:rsidRPr="00EC2CF3">
        <w:rPr>
          <w:rFonts w:ascii="Times New Roman" w:hAnsi="Times New Roman" w:cs="Times New Roman"/>
          <w:color w:val="000000" w:themeColor="text1"/>
          <w:sz w:val="16"/>
          <w:szCs w:val="16"/>
        </w:rPr>
        <w:t>П.П.Скоропадский</w:t>
      </w:r>
      <w:proofErr w:type="spellEnd"/>
      <w:r w:rsidRPr="00EC2CF3">
        <w:rPr>
          <w:rFonts w:ascii="Times New Roman" w:hAnsi="Times New Roman" w:cs="Times New Roman"/>
          <w:color w:val="000000" w:themeColor="text1"/>
          <w:sz w:val="16"/>
          <w:szCs w:val="16"/>
        </w:rPr>
        <w:t xml:space="preserve"> (14836).</w:t>
      </w:r>
    </w:p>
    <w:p w14:paraId="13B31E56" w14:textId="77777777" w:rsidR="009E5DD8" w:rsidRPr="00EC2CF3" w:rsidRDefault="009E5DD8" w:rsidP="00B95404">
      <w:pPr>
        <w:spacing w:after="0" w:line="240" w:lineRule="auto"/>
        <w:jc w:val="both"/>
        <w:rPr>
          <w:rFonts w:ascii="Times New Roman" w:hAnsi="Times New Roman" w:cs="Times New Roman"/>
          <w:color w:val="000000" w:themeColor="text1"/>
          <w:sz w:val="16"/>
          <w:szCs w:val="16"/>
        </w:rPr>
      </w:pPr>
    </w:p>
    <w:p w14:paraId="599F92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четвертый съезд советов Туркестана в Ташкенте провозгласил Туркестанскую автономную республику и сформировал совет народных комиссаров Туркестана, в который наряду с большевиками вошли эсеры. Позднее в него были включены представители </w:t>
      </w:r>
      <w:proofErr w:type="spellStart"/>
      <w:r w:rsidRPr="00EC2CF3">
        <w:rPr>
          <w:rFonts w:ascii="Times New Roman" w:hAnsi="Times New Roman" w:cs="Times New Roman"/>
          <w:color w:val="000000" w:themeColor="text1"/>
          <w:sz w:val="16"/>
          <w:szCs w:val="16"/>
        </w:rPr>
        <w:t>декхан</w:t>
      </w:r>
      <w:proofErr w:type="spellEnd"/>
      <w:r w:rsidRPr="00EC2CF3">
        <w:rPr>
          <w:rFonts w:ascii="Times New Roman" w:hAnsi="Times New Roman" w:cs="Times New Roman"/>
          <w:color w:val="000000" w:themeColor="text1"/>
          <w:sz w:val="16"/>
          <w:szCs w:val="16"/>
        </w:rPr>
        <w:t xml:space="preserve">-мусульман. В этот период в местном коммунистическом движении возникли разногласия о будущем устройстве края. Некоторая часть мусульман-членов Российской коммунистической партии </w:t>
      </w:r>
      <w:r w:rsidRPr="00EC2CF3">
        <w:rPr>
          <w:rFonts w:ascii="Times New Roman" w:hAnsi="Times New Roman" w:cs="Times New Roman"/>
          <w:color w:val="000000" w:themeColor="text1"/>
          <w:sz w:val="16"/>
          <w:szCs w:val="16"/>
        </w:rPr>
        <w:lastRenderedPageBreak/>
        <w:t>Туркестана испытывала влияние идей создания в Средней Азии объединенного и независимого государства. Московское правительство опасалось этой идеи и предпочитало размежевание в крае по этническому принципу (3871).</w:t>
      </w:r>
    </w:p>
    <w:p w14:paraId="59C7CA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A19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Январь 1918 г. НКВД издает инструкцию "Об организации Советов рабочих и солдатских депутатов", где оговаривается, что милиция создается Советами и осуществляет свои функции от их лица. Началось воссоздание профсоюзных организаций работников милиции (Союза милиционеров), распущенных после октября 1917 г (10303).</w:t>
      </w:r>
    </w:p>
    <w:p w14:paraId="5E6DE6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CD0A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74DDC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47A619"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Январь 1918 первый полет Летучая мышь FK22 (20343).</w:t>
      </w:r>
    </w:p>
    <w:p w14:paraId="38BBEB7E"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p>
    <w:p w14:paraId="1C461585"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первые морские истребители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xml:space="preserve"> все же были переданы ВМС Франции. Фирма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предложившая проект HD.2 — поплавковую модификацию сухопутного истребителя конструкции Эмиля Дюпона HD.1, была единственной, заинтересовавшейся заказом на морские истребители.</w:t>
      </w:r>
    </w:p>
    <w:p w14:paraId="47B45380"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HD.2 поставили мотор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9В мощностью 130 л. с., новые крылья незначительно уменьшенного размаха и большей хорды со слегка увеличенной общей площадью, облегчили крепление стабилизатора, а вместо колес и костыля поставили два главных поплавка и малый хвостовой. Последний имел вид объемистого нижнего киля симметричного профиля и должен был погружаться в воду при движении самолета с предельным углом атаки. В конструкции предусмотрели места для спуска на воду краном с борта гидроавиатранспорта и подъема обратно, а также для швартовки.</w:t>
      </w:r>
    </w:p>
    <w:p w14:paraId="6BF43A93"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фюзеляже поставили два пулемета Виккерс </w:t>
      </w:r>
      <w:proofErr w:type="spellStart"/>
      <w:r w:rsidRPr="00EC2CF3">
        <w:rPr>
          <w:rFonts w:ascii="Times New Roman" w:hAnsi="Times New Roman" w:cs="Times New Roman"/>
          <w:color w:val="000000" w:themeColor="text1"/>
          <w:sz w:val="16"/>
          <w:szCs w:val="16"/>
        </w:rPr>
        <w:t>Mk.I</w:t>
      </w:r>
      <w:proofErr w:type="spellEnd"/>
      <w:r w:rsidRPr="00EC2CF3">
        <w:rPr>
          <w:rFonts w:ascii="Times New Roman" w:hAnsi="Times New Roman" w:cs="Times New Roman"/>
          <w:color w:val="000000" w:themeColor="text1"/>
          <w:sz w:val="16"/>
          <w:szCs w:val="16"/>
        </w:rPr>
        <w:t xml:space="preserve"> с синхронизаторами «Алкан-Хами». Первый опытный поплавковый истребитель HD.2 был построен заводом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в пригороде Парижа Булонь-</w:t>
      </w:r>
      <w:proofErr w:type="spellStart"/>
      <w:r w:rsidRPr="00EC2CF3">
        <w:rPr>
          <w:rFonts w:ascii="Times New Roman" w:hAnsi="Times New Roman" w:cs="Times New Roman"/>
          <w:color w:val="000000" w:themeColor="text1"/>
          <w:sz w:val="16"/>
          <w:szCs w:val="16"/>
        </w:rPr>
        <w:t>Бийанкур</w:t>
      </w:r>
      <w:proofErr w:type="spellEnd"/>
      <w:r w:rsidRPr="00EC2CF3">
        <w:rPr>
          <w:rFonts w:ascii="Times New Roman" w:hAnsi="Times New Roman" w:cs="Times New Roman"/>
          <w:color w:val="000000" w:themeColor="text1"/>
          <w:sz w:val="16"/>
          <w:szCs w:val="16"/>
        </w:rPr>
        <w:t xml:space="preserve"> и совершил первый полет в 1917 г. Оказалось, что крепления оперения и основных поплавков недостаточно жесткие, а хвостовой поплавок никогда не оказывается в воде, много весит и дает добавочное сопротивление, не улучшая курсовой устойчивости. На втором опытном HD.2 его сняли, крепление стабилизатора сделали, как на HD.1 первых серий, а вертикальное оперение стало полностью новым. Были и другие переделки, испытания показали, что большинство отмеченных на первой машине дефектов удалось изжить, и самолет был принят на вооружение морской авиации Франции (22832).</w:t>
      </w:r>
    </w:p>
    <w:p w14:paraId="13781AE2"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p>
    <w:p w14:paraId="01ABFEC9"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 xml:space="preserve">В январе 1918 г. на заводе фирмы </w:t>
      </w:r>
      <w:proofErr w:type="spellStart"/>
      <w:r w:rsidRPr="00EC2CF3">
        <w:rPr>
          <w:rFonts w:ascii="Times New Roman" w:hAnsi="Times New Roman" w:cs="Times New Roman"/>
          <w:color w:val="000000" w:themeColor="text1"/>
          <w:sz w:val="16"/>
          <w:szCs w:val="16"/>
          <w:lang w:eastAsia="ru-RU" w:bidi="ru-RU"/>
        </w:rPr>
        <w:t>Ньюпор</w:t>
      </w:r>
      <w:proofErr w:type="spellEnd"/>
      <w:r w:rsidRPr="00EC2CF3">
        <w:rPr>
          <w:rFonts w:ascii="Times New Roman" w:hAnsi="Times New Roman" w:cs="Times New Roman"/>
          <w:color w:val="000000" w:themeColor="text1"/>
          <w:sz w:val="16"/>
          <w:szCs w:val="16"/>
          <w:lang w:eastAsia="ru-RU" w:bidi="ru-RU"/>
        </w:rPr>
        <w:t xml:space="preserve"> в </w:t>
      </w:r>
      <w:proofErr w:type="spellStart"/>
      <w:r w:rsidRPr="00EC2CF3">
        <w:rPr>
          <w:rFonts w:ascii="Times New Roman" w:hAnsi="Times New Roman" w:cs="Times New Roman"/>
          <w:color w:val="000000" w:themeColor="text1"/>
          <w:sz w:val="16"/>
          <w:szCs w:val="16"/>
          <w:lang w:eastAsia="ru-RU" w:bidi="ru-RU"/>
        </w:rPr>
        <w:t>Исси</w:t>
      </w:r>
      <w:proofErr w:type="spellEnd"/>
      <w:r w:rsidRPr="00EC2CF3">
        <w:rPr>
          <w:rFonts w:ascii="Times New Roman" w:hAnsi="Times New Roman" w:cs="Times New Roman"/>
          <w:color w:val="000000" w:themeColor="text1"/>
          <w:sz w:val="16"/>
          <w:szCs w:val="16"/>
          <w:lang w:eastAsia="ru-RU" w:bidi="ru-RU"/>
        </w:rPr>
        <w:t xml:space="preserve">-ле-Мулино были готовы первые серийные самолеты </w:t>
      </w:r>
      <w:proofErr w:type="spellStart"/>
      <w:r w:rsidRPr="00EC2CF3">
        <w:rPr>
          <w:rFonts w:ascii="Times New Roman" w:hAnsi="Times New Roman" w:cs="Times New Roman"/>
          <w:color w:val="000000" w:themeColor="text1"/>
          <w:sz w:val="16"/>
          <w:szCs w:val="16"/>
          <w:lang w:eastAsia="ru-RU" w:bidi="ru-RU"/>
        </w:rPr>
        <w:t>Ньюпор</w:t>
      </w:r>
      <w:proofErr w:type="spellEnd"/>
      <w:r w:rsidRPr="00EC2CF3">
        <w:rPr>
          <w:rFonts w:ascii="Times New Roman" w:hAnsi="Times New Roman" w:cs="Times New Roman"/>
          <w:color w:val="000000" w:themeColor="text1"/>
          <w:sz w:val="16"/>
          <w:szCs w:val="16"/>
          <w:lang w:eastAsia="ru-RU" w:bidi="ru-RU"/>
        </w:rPr>
        <w:t xml:space="preserve"> 28 по типу опытного образца № 2, на котором пере</w:t>
      </w:r>
      <w:r w:rsidRPr="00EC2CF3">
        <w:rPr>
          <w:rFonts w:ascii="Times New Roman" w:hAnsi="Times New Roman" w:cs="Times New Roman"/>
          <w:color w:val="000000" w:themeColor="text1"/>
          <w:sz w:val="16"/>
          <w:szCs w:val="16"/>
          <w:lang w:eastAsia="ru-RU" w:bidi="ru-RU"/>
        </w:rPr>
        <w:softHyphen/>
        <w:t>делали топливную систему, капот и крылья. И в том же месяце их отправили в 3-й Инструк</w:t>
      </w:r>
      <w:r w:rsidRPr="00EC2CF3">
        <w:rPr>
          <w:rFonts w:ascii="Times New Roman" w:hAnsi="Times New Roman" w:cs="Times New Roman"/>
          <w:color w:val="000000" w:themeColor="text1"/>
          <w:sz w:val="16"/>
          <w:szCs w:val="16"/>
          <w:lang w:eastAsia="ru-RU" w:bidi="ru-RU"/>
        </w:rPr>
        <w:softHyphen/>
        <w:t xml:space="preserve">торский центр авиации </w:t>
      </w:r>
      <w:r w:rsidRPr="00EC2CF3">
        <w:rPr>
          <w:rFonts w:ascii="Times New Roman" w:hAnsi="Times New Roman" w:cs="Times New Roman"/>
          <w:color w:val="000000" w:themeColor="text1"/>
          <w:sz w:val="16"/>
          <w:szCs w:val="16"/>
          <w:lang w:val="en-US" w:bidi="en-US"/>
        </w:rPr>
        <w:t>AFE</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 xml:space="preserve">в </w:t>
      </w:r>
      <w:proofErr w:type="spellStart"/>
      <w:r w:rsidRPr="00EC2CF3">
        <w:rPr>
          <w:rFonts w:ascii="Times New Roman" w:hAnsi="Times New Roman" w:cs="Times New Roman"/>
          <w:color w:val="000000" w:themeColor="text1"/>
          <w:sz w:val="16"/>
          <w:szCs w:val="16"/>
          <w:lang w:eastAsia="ru-RU" w:bidi="ru-RU"/>
        </w:rPr>
        <w:t>Исудёне</w:t>
      </w:r>
      <w:proofErr w:type="spellEnd"/>
      <w:r w:rsidRPr="00EC2CF3">
        <w:rPr>
          <w:rFonts w:ascii="Times New Roman" w:hAnsi="Times New Roman" w:cs="Times New Roman"/>
          <w:color w:val="000000" w:themeColor="text1"/>
          <w:sz w:val="16"/>
          <w:szCs w:val="16"/>
          <w:lang w:eastAsia="ru-RU" w:bidi="ru-RU"/>
        </w:rPr>
        <w:t xml:space="preserve"> южнее Парижа, где началось обучение летчиков 94-й эскадрильи пилотированию сразу на </w:t>
      </w:r>
      <w:proofErr w:type="spellStart"/>
      <w:r w:rsidRPr="00EC2CF3">
        <w:rPr>
          <w:rFonts w:ascii="Times New Roman" w:hAnsi="Times New Roman" w:cs="Times New Roman"/>
          <w:color w:val="000000" w:themeColor="text1"/>
          <w:sz w:val="16"/>
          <w:szCs w:val="16"/>
          <w:lang w:eastAsia="ru-RU" w:bidi="ru-RU"/>
        </w:rPr>
        <w:t>Ньюпо</w:t>
      </w:r>
      <w:r w:rsidRPr="00EC2CF3">
        <w:rPr>
          <w:rFonts w:ascii="Times New Roman" w:hAnsi="Times New Roman" w:cs="Times New Roman"/>
          <w:color w:val="000000" w:themeColor="text1"/>
          <w:sz w:val="16"/>
          <w:szCs w:val="16"/>
          <w:lang w:eastAsia="ru-RU" w:bidi="ru-RU"/>
        </w:rPr>
        <w:softHyphen/>
        <w:t>рах</w:t>
      </w:r>
      <w:proofErr w:type="spellEnd"/>
      <w:r w:rsidRPr="00EC2CF3">
        <w:rPr>
          <w:rFonts w:ascii="Times New Roman" w:hAnsi="Times New Roman" w:cs="Times New Roman"/>
          <w:color w:val="000000" w:themeColor="text1"/>
          <w:sz w:val="16"/>
          <w:szCs w:val="16"/>
          <w:lang w:eastAsia="ru-RU" w:bidi="ru-RU"/>
        </w:rPr>
        <w:t xml:space="preserve"> 28, ломая самолеты чуть не каждый день. Несколько американ</w:t>
      </w:r>
      <w:r w:rsidRPr="00EC2CF3">
        <w:rPr>
          <w:rFonts w:ascii="Times New Roman" w:hAnsi="Times New Roman" w:cs="Times New Roman"/>
          <w:color w:val="000000" w:themeColor="text1"/>
          <w:sz w:val="16"/>
          <w:szCs w:val="16"/>
          <w:lang w:eastAsia="ru-RU" w:bidi="ru-RU"/>
        </w:rPr>
        <w:softHyphen/>
        <w:t xml:space="preserve">цев погибли, сорвавшись на </w:t>
      </w:r>
      <w:proofErr w:type="spellStart"/>
      <w:r w:rsidRPr="00EC2CF3">
        <w:rPr>
          <w:rFonts w:ascii="Times New Roman" w:hAnsi="Times New Roman" w:cs="Times New Roman"/>
          <w:color w:val="000000" w:themeColor="text1"/>
          <w:sz w:val="16"/>
          <w:szCs w:val="16"/>
          <w:lang w:eastAsia="ru-RU" w:bidi="ru-RU"/>
        </w:rPr>
        <w:t>Ньюпоре</w:t>
      </w:r>
      <w:proofErr w:type="spellEnd"/>
      <w:r w:rsidRPr="00EC2CF3">
        <w:rPr>
          <w:rFonts w:ascii="Times New Roman" w:hAnsi="Times New Roman" w:cs="Times New Roman"/>
          <w:color w:val="000000" w:themeColor="text1"/>
          <w:sz w:val="16"/>
          <w:szCs w:val="16"/>
          <w:lang w:eastAsia="ru-RU" w:bidi="ru-RU"/>
        </w:rPr>
        <w:t xml:space="preserve"> 28 в штопор, но это случалось только из-за превышения угла атаки на слишком резком выходе из пике или при потере скорости на заходе на посадку. До того большинство курсантов ни разу в воздух не под</w:t>
      </w:r>
      <w:r w:rsidRPr="00EC2CF3">
        <w:rPr>
          <w:rFonts w:ascii="Times New Roman" w:hAnsi="Times New Roman" w:cs="Times New Roman"/>
          <w:color w:val="000000" w:themeColor="text1"/>
          <w:sz w:val="16"/>
          <w:szCs w:val="16"/>
          <w:lang w:eastAsia="ru-RU" w:bidi="ru-RU"/>
        </w:rPr>
        <w:softHyphen/>
        <w:t>нимались, и если бы «</w:t>
      </w:r>
      <w:proofErr w:type="spellStart"/>
      <w:r w:rsidRPr="00EC2CF3">
        <w:rPr>
          <w:rFonts w:ascii="Times New Roman" w:hAnsi="Times New Roman" w:cs="Times New Roman"/>
          <w:color w:val="000000" w:themeColor="text1"/>
          <w:sz w:val="16"/>
          <w:szCs w:val="16"/>
          <w:lang w:eastAsia="ru-RU" w:bidi="ru-RU"/>
        </w:rPr>
        <w:t>Ньюпоры</w:t>
      </w:r>
      <w:proofErr w:type="spellEnd"/>
      <w:r w:rsidRPr="00EC2CF3">
        <w:rPr>
          <w:rFonts w:ascii="Times New Roman" w:hAnsi="Times New Roman" w:cs="Times New Roman"/>
          <w:color w:val="000000" w:themeColor="text1"/>
          <w:sz w:val="16"/>
          <w:szCs w:val="16"/>
          <w:lang w:eastAsia="ru-RU" w:bidi="ru-RU"/>
        </w:rPr>
        <w:t>» были не так просты в управлении на остальных режимах, «дров нало</w:t>
      </w:r>
      <w:r w:rsidRPr="00EC2CF3">
        <w:rPr>
          <w:rFonts w:ascii="Times New Roman" w:hAnsi="Times New Roman" w:cs="Times New Roman"/>
          <w:color w:val="000000" w:themeColor="text1"/>
          <w:sz w:val="16"/>
          <w:szCs w:val="16"/>
          <w:lang w:eastAsia="ru-RU" w:bidi="ru-RU"/>
        </w:rPr>
        <w:softHyphen/>
        <w:t>мали» бы тогда куда больше (22876).</w:t>
      </w:r>
    </w:p>
    <w:p w14:paraId="3E5A1EB7"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p>
    <w:p w14:paraId="22592714" w14:textId="3D460B39"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был построен и облетан без вооружения самолет фирмы «Стандарт Эйркрафт Корпорэйшн» из городка Плейнфилд в Нью-Джерси, которая оперлась на заграничные прототипы, сделав гибрид английского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«Пап» и «французов»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xml:space="preserve"> HD.1, а также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xml:space="preserve"> 17 в модификациях С1 и </w:t>
      </w:r>
      <w:proofErr w:type="spellStart"/>
      <w:r w:rsidRPr="00EC2CF3">
        <w:rPr>
          <w:rFonts w:ascii="Times New Roman" w:hAnsi="Times New Roman" w:cs="Times New Roman"/>
          <w:color w:val="000000" w:themeColor="text1"/>
          <w:sz w:val="16"/>
          <w:szCs w:val="16"/>
        </w:rPr>
        <w:t>bis</w:t>
      </w:r>
      <w:proofErr w:type="spellEnd"/>
      <w:r w:rsidRPr="00EC2CF3">
        <w:rPr>
          <w:rFonts w:ascii="Times New Roman" w:hAnsi="Times New Roman" w:cs="Times New Roman"/>
          <w:color w:val="000000" w:themeColor="text1"/>
          <w:sz w:val="16"/>
          <w:szCs w:val="16"/>
        </w:rPr>
        <w:t>. Самолет Стандарт Тип Е, который в ходе строительства был переквалифицировали в перехватчик «М-</w:t>
      </w:r>
      <w:proofErr w:type="spellStart"/>
      <w:r w:rsidRPr="00EC2CF3">
        <w:rPr>
          <w:rFonts w:ascii="Times New Roman" w:hAnsi="Times New Roman" w:cs="Times New Roman"/>
          <w:color w:val="000000" w:themeColor="text1"/>
          <w:sz w:val="16"/>
          <w:szCs w:val="16"/>
        </w:rPr>
        <w:t>Дифенс</w:t>
      </w:r>
      <w:proofErr w:type="spellEnd"/>
      <w:r w:rsidRPr="00EC2CF3">
        <w:rPr>
          <w:rFonts w:ascii="Times New Roman" w:hAnsi="Times New Roman" w:cs="Times New Roman"/>
          <w:color w:val="000000" w:themeColor="text1"/>
          <w:sz w:val="16"/>
          <w:szCs w:val="16"/>
        </w:rPr>
        <w:t xml:space="preserve">» для противовоздушной обороны США, показал плохую устойчивость и управляемость, слабую жесткость </w:t>
      </w:r>
      <w:proofErr w:type="spellStart"/>
      <w:r w:rsidRPr="00EC2CF3">
        <w:rPr>
          <w:rFonts w:ascii="Times New Roman" w:hAnsi="Times New Roman" w:cs="Times New Roman"/>
          <w:color w:val="000000" w:themeColor="text1"/>
          <w:sz w:val="16"/>
          <w:szCs w:val="16"/>
        </w:rPr>
        <w:t>бипланной</w:t>
      </w:r>
      <w:proofErr w:type="spellEnd"/>
      <w:r w:rsidRPr="00EC2CF3">
        <w:rPr>
          <w:rFonts w:ascii="Times New Roman" w:hAnsi="Times New Roman" w:cs="Times New Roman"/>
          <w:color w:val="000000" w:themeColor="text1"/>
          <w:sz w:val="16"/>
          <w:szCs w:val="16"/>
        </w:rPr>
        <w:t xml:space="preserve"> коробки, низкие летные данные, неудобство кабины, мотоотсека и фюзеляжа. На второй машине требовалось все претензии устранить, но финансирование третьего и четвертого опытных образцов отозвали (22949).</w:t>
      </w:r>
    </w:p>
    <w:p w14:paraId="513CF784"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p>
    <w:p w14:paraId="2AF06735" w14:textId="7CA2C876" w:rsidR="0072251C" w:rsidRPr="00EC2CF3" w:rsidRDefault="00722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 начались поставки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серийного поплавкового истребителя корабельного и берегового базирования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xml:space="preserve"> HD.2. Строился заводом «</w:t>
      </w:r>
      <w:proofErr w:type="spellStart"/>
      <w:r w:rsidRPr="00EC2CF3">
        <w:rPr>
          <w:rFonts w:ascii="Times New Roman" w:hAnsi="Times New Roman" w:cs="Times New Roman"/>
          <w:color w:val="000000" w:themeColor="text1"/>
          <w:sz w:val="16"/>
          <w:szCs w:val="16"/>
        </w:rPr>
        <w:t>Анрио</w:t>
      </w:r>
      <w:proofErr w:type="spellEnd"/>
      <w:r w:rsidRPr="00EC2CF3">
        <w:rPr>
          <w:rFonts w:ascii="Times New Roman" w:hAnsi="Times New Roman" w:cs="Times New Roman"/>
          <w:color w:val="000000" w:themeColor="text1"/>
          <w:sz w:val="16"/>
          <w:szCs w:val="16"/>
        </w:rPr>
        <w:t>» в пригороде Парижа Булонь-</w:t>
      </w:r>
      <w:proofErr w:type="spellStart"/>
      <w:r w:rsidRPr="00EC2CF3">
        <w:rPr>
          <w:rFonts w:ascii="Times New Roman" w:hAnsi="Times New Roman" w:cs="Times New Roman"/>
          <w:color w:val="000000" w:themeColor="text1"/>
          <w:sz w:val="16"/>
          <w:szCs w:val="16"/>
        </w:rPr>
        <w:t>Бийанкур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Boulogne-Billancourt</w:t>
      </w:r>
      <w:proofErr w:type="spellEnd"/>
      <w:r w:rsidRPr="00EC2CF3">
        <w:rPr>
          <w:rFonts w:ascii="Times New Roman" w:hAnsi="Times New Roman" w:cs="Times New Roman"/>
          <w:color w:val="000000" w:themeColor="text1"/>
          <w:sz w:val="16"/>
          <w:szCs w:val="16"/>
        </w:rPr>
        <w:t>) по заказу Морского министерства Франции. Точное число построенных самолетов не известно, но по косвенным данным можно предположить, что всего их было сделано 118, включая поставленные ВМС Франции, сданные на хранение после постройки и проданные США. Все они были сданы в 1918 г. (23131).</w:t>
      </w:r>
    </w:p>
    <w:p w14:paraId="63B43771" w14:textId="77777777" w:rsidR="0072251C" w:rsidRPr="00EC2CF3" w:rsidRDefault="0072251C" w:rsidP="00B95404">
      <w:pPr>
        <w:spacing w:after="0" w:line="240" w:lineRule="auto"/>
        <w:jc w:val="both"/>
        <w:rPr>
          <w:rFonts w:ascii="Times New Roman" w:hAnsi="Times New Roman" w:cs="Times New Roman"/>
          <w:color w:val="000000" w:themeColor="text1"/>
          <w:sz w:val="16"/>
          <w:szCs w:val="16"/>
        </w:rPr>
      </w:pPr>
    </w:p>
    <w:p w14:paraId="50FEE3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первый корабль SL-20 объемом 56 000 куб. м, мало чем уступавший цеппелинам был уничтожен во время большого взрыва в </w:t>
      </w:r>
      <w:proofErr w:type="spellStart"/>
      <w:r w:rsidRPr="00EC2CF3">
        <w:rPr>
          <w:rFonts w:ascii="Times New Roman" w:hAnsi="Times New Roman" w:cs="Times New Roman"/>
          <w:color w:val="000000" w:themeColor="text1"/>
          <w:sz w:val="16"/>
          <w:szCs w:val="16"/>
        </w:rPr>
        <w:t>Альгорне</w:t>
      </w:r>
      <w:proofErr w:type="spellEnd"/>
      <w:r w:rsidRPr="00EC2CF3">
        <w:rPr>
          <w:rFonts w:ascii="Times New Roman" w:hAnsi="Times New Roman" w:cs="Times New Roman"/>
          <w:color w:val="000000" w:themeColor="text1"/>
          <w:sz w:val="16"/>
          <w:szCs w:val="16"/>
        </w:rPr>
        <w:t>. Однотипный корабль SL-22 не соответствовал военным требованиям, и поэтому в боевых действиях участия не принимал (11234).</w:t>
      </w:r>
    </w:p>
    <w:p w14:paraId="5D636E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1911C"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В январе 1918 г. в Германии на одном из заседаний инсти</w:t>
      </w:r>
      <w:r w:rsidRPr="00EC2CF3">
        <w:rPr>
          <w:rFonts w:ascii="Times New Roman" w:cs="Times New Roman"/>
          <w:color w:val="000000" w:themeColor="text1"/>
          <w:spacing w:val="0"/>
        </w:rPr>
        <w:softHyphen/>
        <w:t>тута океанографии, который в годы войны обеспечивал гер</w:t>
      </w:r>
      <w:r w:rsidRPr="00EC2CF3">
        <w:rPr>
          <w:rFonts w:ascii="Times New Roman" w:cs="Times New Roman"/>
          <w:color w:val="000000" w:themeColor="text1"/>
          <w:spacing w:val="0"/>
        </w:rPr>
        <w:softHyphen/>
        <w:t>манский Генштаб соответствующей географической, гидро</w:t>
      </w:r>
      <w:r w:rsidRPr="00EC2CF3">
        <w:rPr>
          <w:rStyle w:val="aff"/>
          <w:rFonts w:ascii="Times New Roman" w:eastAsia="Arial Unicode MS" w:hAnsi="Times New Roman" w:cs="Times New Roman"/>
          <w:color w:val="000000" w:themeColor="text1"/>
          <w:spacing w:val="0"/>
          <w:sz w:val="16"/>
          <w:szCs w:val="16"/>
        </w:rPr>
        <w:t>графической и синоптической информацией применительно к действиям военно-морского и военно-воздушного флотов, вы</w:t>
      </w:r>
      <w:r w:rsidRPr="00EC2CF3">
        <w:rPr>
          <w:rStyle w:val="aff"/>
          <w:rFonts w:ascii="Times New Roman" w:eastAsia="Arial Unicode MS" w:hAnsi="Times New Roman" w:cs="Times New Roman"/>
          <w:color w:val="000000" w:themeColor="text1"/>
          <w:spacing w:val="0"/>
          <w:sz w:val="16"/>
          <w:szCs w:val="16"/>
        </w:rPr>
        <w:softHyphen/>
        <w:t xml:space="preserve">ступил командир одного из дирижаблей - капитан-лейтенант </w:t>
      </w:r>
      <w:proofErr w:type="spellStart"/>
      <w:r w:rsidRPr="00EC2CF3">
        <w:rPr>
          <w:rStyle w:val="aff"/>
          <w:rFonts w:ascii="Times New Roman" w:eastAsia="Arial Unicode MS" w:hAnsi="Times New Roman" w:cs="Times New Roman"/>
          <w:color w:val="000000" w:themeColor="text1"/>
          <w:spacing w:val="0"/>
          <w:sz w:val="16"/>
          <w:szCs w:val="16"/>
        </w:rPr>
        <w:t>Треут</w:t>
      </w:r>
      <w:proofErr w:type="spellEnd"/>
      <w:r w:rsidRPr="00EC2CF3">
        <w:rPr>
          <w:rStyle w:val="aff"/>
          <w:rFonts w:ascii="Times New Roman" w:eastAsia="Arial Unicode MS" w:hAnsi="Times New Roman" w:cs="Times New Roman"/>
          <w:color w:val="000000" w:themeColor="text1"/>
          <w:spacing w:val="0"/>
          <w:sz w:val="16"/>
          <w:szCs w:val="16"/>
        </w:rPr>
        <w:t xml:space="preserve"> фон </w:t>
      </w:r>
      <w:proofErr w:type="spellStart"/>
      <w:r w:rsidRPr="00EC2CF3">
        <w:rPr>
          <w:rStyle w:val="aff"/>
          <w:rFonts w:ascii="Times New Roman" w:eastAsia="Arial Unicode MS" w:hAnsi="Times New Roman" w:cs="Times New Roman"/>
          <w:color w:val="000000" w:themeColor="text1"/>
          <w:spacing w:val="0"/>
          <w:sz w:val="16"/>
          <w:szCs w:val="16"/>
        </w:rPr>
        <w:t>Бутлар</w:t>
      </w:r>
      <w:proofErr w:type="spellEnd"/>
      <w:r w:rsidRPr="00EC2CF3">
        <w:rPr>
          <w:rStyle w:val="aff"/>
          <w:rFonts w:ascii="Times New Roman" w:eastAsia="Arial Unicode MS" w:hAnsi="Times New Roman" w:cs="Times New Roman"/>
          <w:color w:val="000000" w:themeColor="text1"/>
          <w:spacing w:val="0"/>
          <w:sz w:val="16"/>
          <w:szCs w:val="16"/>
        </w:rPr>
        <w:t xml:space="preserve"> </w:t>
      </w:r>
      <w:proofErr w:type="spellStart"/>
      <w:r w:rsidRPr="00EC2CF3">
        <w:rPr>
          <w:rStyle w:val="aff"/>
          <w:rFonts w:ascii="Times New Roman" w:eastAsia="Arial Unicode MS" w:hAnsi="Times New Roman" w:cs="Times New Roman"/>
          <w:color w:val="000000" w:themeColor="text1"/>
          <w:spacing w:val="0"/>
          <w:sz w:val="16"/>
          <w:szCs w:val="16"/>
        </w:rPr>
        <w:t>Бранденфельд</w:t>
      </w:r>
      <w:proofErr w:type="spellEnd"/>
      <w:r w:rsidRPr="00EC2CF3">
        <w:rPr>
          <w:rStyle w:val="aff"/>
          <w:rFonts w:ascii="Times New Roman" w:eastAsia="Arial Unicode MS" w:hAnsi="Times New Roman" w:cs="Times New Roman"/>
          <w:color w:val="000000" w:themeColor="text1"/>
          <w:spacing w:val="0"/>
          <w:sz w:val="16"/>
          <w:szCs w:val="16"/>
        </w:rPr>
        <w:t>, принимавший непосредст</w:t>
      </w:r>
      <w:r w:rsidRPr="00EC2CF3">
        <w:rPr>
          <w:rStyle w:val="aff"/>
          <w:rFonts w:ascii="Times New Roman" w:eastAsia="Arial Unicode MS" w:hAnsi="Times New Roman" w:cs="Times New Roman"/>
          <w:color w:val="000000" w:themeColor="text1"/>
          <w:spacing w:val="0"/>
          <w:sz w:val="16"/>
          <w:szCs w:val="16"/>
        </w:rPr>
        <w:softHyphen/>
        <w:t>венное участие в налетах воздушных кораблей на Англию.</w:t>
      </w:r>
    </w:p>
    <w:p w14:paraId="67A8B556"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Нет смысла пересказывать все его повествование, ибо многое там отражает устремления офицерского состава воо</w:t>
      </w:r>
      <w:r w:rsidRPr="00EC2CF3">
        <w:rPr>
          <w:rFonts w:ascii="Times New Roman" w:cs="Times New Roman"/>
          <w:color w:val="000000" w:themeColor="text1"/>
          <w:spacing w:val="0"/>
        </w:rPr>
        <w:softHyphen/>
        <w:t>руженных сил Германии к нанесению большего урона против</w:t>
      </w:r>
      <w:r w:rsidRPr="00EC2CF3">
        <w:rPr>
          <w:rFonts w:ascii="Times New Roman" w:cs="Times New Roman"/>
          <w:color w:val="000000" w:themeColor="text1"/>
          <w:spacing w:val="0"/>
        </w:rPr>
        <w:softHyphen/>
        <w:t>нику, некий азарт вооруженной борьбы. Интересно лишь опи</w:t>
      </w:r>
      <w:r w:rsidRPr="00EC2CF3">
        <w:rPr>
          <w:rFonts w:ascii="Times New Roman" w:cs="Times New Roman"/>
          <w:color w:val="000000" w:themeColor="text1"/>
          <w:spacing w:val="0"/>
        </w:rPr>
        <w:softHyphen/>
        <w:t>сание боевого использования дирижаблей в сопоставлении с некоторыми сведениями об этих летательных аппаратах...</w:t>
      </w:r>
    </w:p>
    <w:p w14:paraId="4E41A019"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Каркас такого корабля строился следующим образом: сначала несколько балок из алюминия с помощью клепки так крепились друг к другу, что получалось кольцо - 19-угольник, расчаливаемый с помощью стальной проволоки. Получался шпангоут корпуса дирижабля. Сборка дирижабля происходи</w:t>
      </w:r>
      <w:r w:rsidRPr="00EC2CF3">
        <w:rPr>
          <w:rFonts w:ascii="Times New Roman" w:cs="Times New Roman"/>
          <w:color w:val="000000" w:themeColor="text1"/>
          <w:spacing w:val="0"/>
        </w:rPr>
        <w:softHyphen/>
        <w:t>ла на стапеле в специальном ангаре, где шпангоуты, опять же с помощью клепки, скреплялись стрингерами для обеспече</w:t>
      </w:r>
      <w:r w:rsidRPr="00EC2CF3">
        <w:rPr>
          <w:rFonts w:ascii="Times New Roman" w:cs="Times New Roman"/>
          <w:color w:val="000000" w:themeColor="text1"/>
          <w:spacing w:val="0"/>
        </w:rPr>
        <w:softHyphen/>
        <w:t>ния жесткости корпуса всего корабля. На всю эту «систему» натягивалась оболочка, которая из-за натяжения, придава</w:t>
      </w:r>
      <w:r w:rsidRPr="00EC2CF3">
        <w:rPr>
          <w:rFonts w:ascii="Times New Roman" w:cs="Times New Roman"/>
          <w:color w:val="000000" w:themeColor="text1"/>
          <w:spacing w:val="0"/>
        </w:rPr>
        <w:softHyphen/>
        <w:t>ла корпусу дополнительную жесткость. Кроме того, она со</w:t>
      </w:r>
      <w:r w:rsidRPr="00EC2CF3">
        <w:rPr>
          <w:rFonts w:ascii="Times New Roman" w:cs="Times New Roman"/>
          <w:color w:val="000000" w:themeColor="text1"/>
          <w:spacing w:val="0"/>
        </w:rPr>
        <w:softHyphen/>
        <w:t>бирала нагрузку от давления резервуаров с газом изнутри и таким образом снижала непосредственную нагрузку на эле</w:t>
      </w:r>
      <w:r w:rsidRPr="00EC2CF3">
        <w:rPr>
          <w:rFonts w:ascii="Times New Roman" w:cs="Times New Roman"/>
          <w:color w:val="000000" w:themeColor="text1"/>
          <w:spacing w:val="0"/>
        </w:rPr>
        <w:softHyphen/>
        <w:t>менты остова. Причем «внутреннее» давление, производимое резервуарами с газом, передавалось на оболочку, а сначала переносилось на натянутую между шпангоутами и стрингера</w:t>
      </w:r>
      <w:r w:rsidRPr="00EC2CF3">
        <w:rPr>
          <w:rFonts w:ascii="Times New Roman" w:cs="Times New Roman"/>
          <w:color w:val="000000" w:themeColor="text1"/>
          <w:spacing w:val="0"/>
        </w:rPr>
        <w:softHyphen/>
        <w:t>ми сеть. Оболочка покрывалась несколькими слоями ацетат- целлюлозы, которая при затвердевании делала ее «погодос</w:t>
      </w:r>
      <w:r w:rsidRPr="00EC2CF3">
        <w:rPr>
          <w:rFonts w:ascii="Times New Roman" w:cs="Times New Roman"/>
          <w:color w:val="000000" w:themeColor="text1"/>
          <w:spacing w:val="0"/>
        </w:rPr>
        <w:softHyphen/>
        <w:t>тойкой».</w:t>
      </w:r>
    </w:p>
    <w:p w14:paraId="46A7C296"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На корпус подвешивались различные гондолы (например, командирская или машинная), их число и устройство у раз</w:t>
      </w:r>
      <w:r w:rsidRPr="00EC2CF3">
        <w:rPr>
          <w:rFonts w:ascii="Times New Roman" w:cs="Times New Roman"/>
          <w:color w:val="000000" w:themeColor="text1"/>
          <w:spacing w:val="0"/>
        </w:rPr>
        <w:softHyphen/>
        <w:t>личных типов дирижаблей было различно, в зависимости от назначения самого дирижабля. Между шпангоутами корпуса создавались отсеки, в которых размещались резервуары-камеры для газа из хлопчатобумажной ткани, проклеенной сло</w:t>
      </w:r>
      <w:r w:rsidRPr="00EC2CF3">
        <w:rPr>
          <w:rFonts w:ascii="Times New Roman" w:cs="Times New Roman"/>
          <w:color w:val="000000" w:themeColor="text1"/>
          <w:spacing w:val="0"/>
        </w:rPr>
        <w:softHyphen/>
        <w:t>ями кишок животных. Резервуары подвешивались внутри кор</w:t>
      </w:r>
      <w:r w:rsidRPr="00EC2CF3">
        <w:rPr>
          <w:rFonts w:ascii="Times New Roman" w:cs="Times New Roman"/>
          <w:color w:val="000000" w:themeColor="text1"/>
          <w:spacing w:val="0"/>
        </w:rPr>
        <w:softHyphen/>
        <w:t>пуса и заполнялись водородом. В корпусе дирижабля по всей длине устраивали проход, напоминающий собой длинный узкий коридор. Он являлся основной «балкой» прочности и жесткости всей конструкции, т.е. как бы «спинным хребтом», килем дирижабля. Помимо того, в процессе эксплуатации «коридор-проход» служил для внутренних сообщений и пе</w:t>
      </w:r>
      <w:r w:rsidRPr="00EC2CF3">
        <w:rPr>
          <w:rFonts w:ascii="Times New Roman" w:cs="Times New Roman"/>
          <w:color w:val="000000" w:themeColor="text1"/>
          <w:spacing w:val="0"/>
        </w:rPr>
        <w:softHyphen/>
        <w:t>редвижений по кораблю, на нем же размещались практиче</w:t>
      </w:r>
      <w:r w:rsidRPr="00EC2CF3">
        <w:rPr>
          <w:rFonts w:ascii="Times New Roman" w:cs="Times New Roman"/>
          <w:color w:val="000000" w:themeColor="text1"/>
          <w:spacing w:val="0"/>
        </w:rPr>
        <w:softHyphen/>
        <w:t>ски все грузы, необходимые на дирижабле во время полета: бензин, водяной балласт и бомбы. Погрузка всех необходи</w:t>
      </w:r>
      <w:r w:rsidRPr="00EC2CF3">
        <w:rPr>
          <w:rFonts w:ascii="Times New Roman" w:cs="Times New Roman"/>
          <w:color w:val="000000" w:themeColor="text1"/>
          <w:spacing w:val="0"/>
        </w:rPr>
        <w:softHyphen/>
        <w:t>мых припасов в дирижабли всех типов всегда производилась только вручную.</w:t>
      </w:r>
    </w:p>
    <w:p w14:paraId="2CE0D6BA"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 xml:space="preserve">По описанию капитан-лейтенанта фон </w:t>
      </w:r>
      <w:proofErr w:type="spellStart"/>
      <w:r w:rsidRPr="00EC2CF3">
        <w:rPr>
          <w:rFonts w:ascii="Times New Roman" w:cs="Times New Roman"/>
          <w:color w:val="000000" w:themeColor="text1"/>
          <w:spacing w:val="0"/>
        </w:rPr>
        <w:t>Бутлара</w:t>
      </w:r>
      <w:proofErr w:type="spellEnd"/>
      <w:r w:rsidRPr="00EC2CF3">
        <w:rPr>
          <w:rFonts w:ascii="Times New Roman" w:cs="Times New Roman"/>
          <w:color w:val="000000" w:themeColor="text1"/>
          <w:spacing w:val="0"/>
        </w:rPr>
        <w:t>, логика за</w:t>
      </w:r>
      <w:r w:rsidRPr="00EC2CF3">
        <w:rPr>
          <w:rFonts w:ascii="Times New Roman" w:cs="Times New Roman"/>
          <w:color w:val="000000" w:themeColor="text1"/>
          <w:spacing w:val="0"/>
        </w:rPr>
        <w:softHyphen/>
        <w:t>грузки боевого дирижабля выглядела следующим образом: во время разведывательных полетов над Северным морем не нужно было столь много бомб, как при налетах на Англию. Не</w:t>
      </w:r>
      <w:r w:rsidRPr="00EC2CF3">
        <w:rPr>
          <w:rFonts w:ascii="Times New Roman" w:cs="Times New Roman"/>
          <w:color w:val="000000" w:themeColor="text1"/>
          <w:spacing w:val="0"/>
        </w:rPr>
        <w:softHyphen/>
        <w:t>обходимо было брать с собой как можно больше бензина, что</w:t>
      </w:r>
      <w:r w:rsidRPr="00EC2CF3">
        <w:rPr>
          <w:rFonts w:ascii="Times New Roman" w:cs="Times New Roman"/>
          <w:color w:val="000000" w:themeColor="text1"/>
          <w:spacing w:val="0"/>
        </w:rPr>
        <w:softHyphen/>
        <w:t>бы иметь возможность как можно дольше находиться в возду</w:t>
      </w:r>
      <w:r w:rsidRPr="00EC2CF3">
        <w:rPr>
          <w:rFonts w:ascii="Times New Roman" w:cs="Times New Roman"/>
          <w:color w:val="000000" w:themeColor="text1"/>
          <w:spacing w:val="0"/>
        </w:rPr>
        <w:softHyphen/>
        <w:t>хе. Приказы, определяющие, что из отдельных видов грузов следует брать, в каждом случае отдавались непосредственно командиром воздушного корабля, исходя из задач предстоя</w:t>
      </w:r>
      <w:r w:rsidRPr="00EC2CF3">
        <w:rPr>
          <w:rFonts w:ascii="Times New Roman" w:cs="Times New Roman"/>
          <w:color w:val="000000" w:themeColor="text1"/>
          <w:spacing w:val="0"/>
        </w:rPr>
        <w:softHyphen/>
        <w:t>щего полета.</w:t>
      </w:r>
    </w:p>
    <w:p w14:paraId="489A5611" w14:textId="77777777" w:rsidR="00E10A5F" w:rsidRPr="00EC2CF3" w:rsidRDefault="00E10A5F" w:rsidP="00B95404">
      <w:pPr>
        <w:pStyle w:val="28"/>
        <w:shd w:val="clear" w:color="auto" w:fill="auto"/>
        <w:spacing w:before="0" w:line="240" w:lineRule="auto"/>
        <w:jc w:val="both"/>
        <w:rPr>
          <w:rFonts w:ascii="Times New Roman" w:hAnsi="Times New Roman" w:cs="Times New Roman"/>
          <w:color w:val="000000" w:themeColor="text1"/>
          <w:sz w:val="16"/>
          <w:szCs w:val="16"/>
        </w:rPr>
      </w:pPr>
      <w:r w:rsidRPr="00EC2CF3">
        <w:rPr>
          <w:rStyle w:val="2f"/>
          <w:rFonts w:ascii="Times New Roman" w:hAnsi="Times New Roman" w:cs="Times New Roman"/>
          <w:color w:val="000000" w:themeColor="text1"/>
          <w:sz w:val="16"/>
          <w:szCs w:val="16"/>
        </w:rPr>
        <w:t>Перед вылетами</w:t>
      </w:r>
      <w:r w:rsidRPr="00EC2CF3">
        <w:rPr>
          <w:rFonts w:ascii="Times New Roman" w:hAnsi="Times New Roman" w:cs="Times New Roman"/>
          <w:color w:val="000000" w:themeColor="text1"/>
          <w:sz w:val="16"/>
          <w:szCs w:val="16"/>
        </w:rPr>
        <w:t xml:space="preserve"> дирижабли проходили балансировку, ко</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торая состояла в</w:t>
      </w:r>
      <w:r w:rsidRPr="00EC2CF3">
        <w:rPr>
          <w:rFonts w:ascii="Times New Roman" w:hAnsi="Times New Roman" w:cs="Times New Roman"/>
          <w:color w:val="000000" w:themeColor="text1"/>
          <w:sz w:val="16"/>
          <w:szCs w:val="16"/>
        </w:rPr>
        <w:t xml:space="preserve"> распределении груза и водяного балласта </w:t>
      </w:r>
      <w:r w:rsidRPr="00EC2CF3">
        <w:rPr>
          <w:rStyle w:val="2f"/>
          <w:rFonts w:ascii="Times New Roman" w:hAnsi="Times New Roman" w:cs="Times New Roman"/>
          <w:color w:val="000000" w:themeColor="text1"/>
          <w:sz w:val="16"/>
          <w:szCs w:val="16"/>
        </w:rPr>
        <w:t>до такого состояния,</w:t>
      </w:r>
      <w:r w:rsidRPr="00EC2CF3">
        <w:rPr>
          <w:rFonts w:ascii="Times New Roman" w:hAnsi="Times New Roman" w:cs="Times New Roman"/>
          <w:color w:val="000000" w:themeColor="text1"/>
          <w:sz w:val="16"/>
          <w:szCs w:val="16"/>
        </w:rPr>
        <w:t xml:space="preserve"> когда дирижабль фактически «зависал» </w:t>
      </w:r>
      <w:r w:rsidRPr="00EC2CF3">
        <w:rPr>
          <w:rStyle w:val="2f"/>
          <w:rFonts w:ascii="Times New Roman" w:hAnsi="Times New Roman" w:cs="Times New Roman"/>
          <w:color w:val="000000" w:themeColor="text1"/>
          <w:sz w:val="16"/>
          <w:szCs w:val="16"/>
        </w:rPr>
        <w:t>на небольшом расстоянии</w:t>
      </w:r>
      <w:r w:rsidRPr="00EC2CF3">
        <w:rPr>
          <w:rFonts w:ascii="Times New Roman" w:hAnsi="Times New Roman" w:cs="Times New Roman"/>
          <w:color w:val="000000" w:themeColor="text1"/>
          <w:sz w:val="16"/>
          <w:szCs w:val="16"/>
        </w:rPr>
        <w:t xml:space="preserve"> над землей. Дирижабль считался </w:t>
      </w:r>
      <w:r w:rsidRPr="00EC2CF3">
        <w:rPr>
          <w:rStyle w:val="2f"/>
          <w:rFonts w:ascii="Times New Roman" w:hAnsi="Times New Roman" w:cs="Times New Roman"/>
          <w:color w:val="000000" w:themeColor="text1"/>
          <w:sz w:val="16"/>
          <w:szCs w:val="16"/>
        </w:rPr>
        <w:t>уравновешенным, если силы</w:t>
      </w:r>
      <w:r w:rsidRPr="00EC2CF3">
        <w:rPr>
          <w:rFonts w:ascii="Times New Roman" w:hAnsi="Times New Roman" w:cs="Times New Roman"/>
          <w:color w:val="000000" w:themeColor="text1"/>
          <w:sz w:val="16"/>
          <w:szCs w:val="16"/>
        </w:rPr>
        <w:t xml:space="preserve"> одного человека было достаточ</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но, чтобы его поднять выше или</w:t>
      </w:r>
      <w:r w:rsidRPr="00EC2CF3">
        <w:rPr>
          <w:rFonts w:ascii="Times New Roman" w:hAnsi="Times New Roman" w:cs="Times New Roman"/>
          <w:color w:val="000000" w:themeColor="text1"/>
          <w:sz w:val="16"/>
          <w:szCs w:val="16"/>
        </w:rPr>
        <w:t xml:space="preserve"> притянуть вниз.</w:t>
      </w:r>
    </w:p>
    <w:p w14:paraId="63E4A25D"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Командиру «воздушного</w:t>
      </w:r>
      <w:r w:rsidRPr="00EC2CF3">
        <w:rPr>
          <w:rStyle w:val="aff7"/>
          <w:rFonts w:ascii="Times New Roman" w:cs="Times New Roman"/>
          <w:b w:val="0"/>
          <w:smallCaps w:val="0"/>
          <w:color w:val="000000" w:themeColor="text1"/>
          <w:spacing w:val="0"/>
          <w:sz w:val="16"/>
          <w:szCs w:val="16"/>
        </w:rPr>
        <w:t xml:space="preserve"> корабля» необходимо было иметь </w:t>
      </w:r>
      <w:r w:rsidRPr="00EC2CF3">
        <w:rPr>
          <w:rFonts w:ascii="Times New Roman" w:cs="Times New Roman"/>
          <w:color w:val="000000" w:themeColor="text1"/>
          <w:spacing w:val="0"/>
        </w:rPr>
        <w:t>очень четкое представление о</w:t>
      </w:r>
      <w:r w:rsidRPr="00EC2CF3">
        <w:rPr>
          <w:rStyle w:val="aff7"/>
          <w:rFonts w:ascii="Times New Roman" w:cs="Times New Roman"/>
          <w:b w:val="0"/>
          <w:smallCaps w:val="0"/>
          <w:color w:val="000000" w:themeColor="text1"/>
          <w:spacing w:val="0"/>
          <w:sz w:val="16"/>
          <w:szCs w:val="16"/>
        </w:rPr>
        <w:t xml:space="preserve"> самых незначительных действи</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ях, происходящих на дирижабле</w:t>
      </w:r>
      <w:r w:rsidRPr="00EC2CF3">
        <w:rPr>
          <w:rStyle w:val="aff7"/>
          <w:rFonts w:ascii="Times New Roman" w:cs="Times New Roman"/>
          <w:b w:val="0"/>
          <w:smallCaps w:val="0"/>
          <w:color w:val="000000" w:themeColor="text1"/>
          <w:spacing w:val="0"/>
          <w:sz w:val="16"/>
          <w:szCs w:val="16"/>
        </w:rPr>
        <w:t xml:space="preserve"> и с дирижаблем, и о их воз</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можных последствиях. Не вовремя</w:t>
      </w:r>
      <w:r w:rsidRPr="00EC2CF3">
        <w:rPr>
          <w:rStyle w:val="aff7"/>
          <w:rFonts w:ascii="Times New Roman" w:cs="Times New Roman"/>
          <w:b w:val="0"/>
          <w:smallCaps w:val="0"/>
          <w:color w:val="000000" w:themeColor="text1"/>
          <w:spacing w:val="0"/>
          <w:sz w:val="16"/>
          <w:szCs w:val="16"/>
        </w:rPr>
        <w:t xml:space="preserve"> закуренная сигарета при </w:t>
      </w:r>
      <w:r w:rsidRPr="00EC2CF3">
        <w:rPr>
          <w:rFonts w:ascii="Times New Roman" w:cs="Times New Roman"/>
          <w:color w:val="000000" w:themeColor="text1"/>
          <w:spacing w:val="0"/>
        </w:rPr>
        <w:t>снижении у родных берегов могла</w:t>
      </w:r>
      <w:r w:rsidRPr="00EC2CF3">
        <w:rPr>
          <w:rStyle w:val="aff7"/>
          <w:rFonts w:ascii="Times New Roman" w:cs="Times New Roman"/>
          <w:b w:val="0"/>
          <w:smallCaps w:val="0"/>
          <w:color w:val="000000" w:themeColor="text1"/>
          <w:spacing w:val="0"/>
          <w:sz w:val="16"/>
          <w:szCs w:val="16"/>
        </w:rPr>
        <w:t xml:space="preserve"> быть столь же (если не боль</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ше) гибельна для дирижабля, как</w:t>
      </w:r>
      <w:r w:rsidRPr="00EC2CF3">
        <w:rPr>
          <w:rStyle w:val="aff7"/>
          <w:rFonts w:ascii="Times New Roman" w:cs="Times New Roman"/>
          <w:b w:val="0"/>
          <w:smallCaps w:val="0"/>
          <w:color w:val="000000" w:themeColor="text1"/>
          <w:spacing w:val="0"/>
          <w:sz w:val="16"/>
          <w:szCs w:val="16"/>
        </w:rPr>
        <w:t xml:space="preserve"> и очередь из пулемета истре</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бителя. Ведь при маневрах по вертикали</w:t>
      </w:r>
      <w:r w:rsidRPr="00EC2CF3">
        <w:rPr>
          <w:rStyle w:val="aff7"/>
          <w:rFonts w:ascii="Times New Roman" w:cs="Times New Roman"/>
          <w:b w:val="0"/>
          <w:smallCaps w:val="0"/>
          <w:color w:val="000000" w:themeColor="text1"/>
          <w:spacing w:val="0"/>
          <w:sz w:val="16"/>
          <w:szCs w:val="16"/>
        </w:rPr>
        <w:t xml:space="preserve"> автоматически сбра</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сывался водород, образующий в</w:t>
      </w:r>
      <w:r w:rsidRPr="00EC2CF3">
        <w:rPr>
          <w:rStyle w:val="aff7"/>
          <w:rFonts w:ascii="Times New Roman" w:cs="Times New Roman"/>
          <w:b w:val="0"/>
          <w:smallCaps w:val="0"/>
          <w:color w:val="000000" w:themeColor="text1"/>
          <w:spacing w:val="0"/>
          <w:sz w:val="16"/>
          <w:szCs w:val="16"/>
        </w:rPr>
        <w:t xml:space="preserve"> смеси с кислородом воздуха </w:t>
      </w:r>
      <w:r w:rsidRPr="00EC2CF3">
        <w:rPr>
          <w:rFonts w:ascii="Times New Roman" w:cs="Times New Roman"/>
          <w:color w:val="000000" w:themeColor="text1"/>
          <w:spacing w:val="0"/>
        </w:rPr>
        <w:t>«гремучий газ», который очень</w:t>
      </w:r>
      <w:r w:rsidRPr="00EC2CF3">
        <w:rPr>
          <w:rStyle w:val="aff7"/>
          <w:rFonts w:ascii="Times New Roman" w:cs="Times New Roman"/>
          <w:b w:val="0"/>
          <w:smallCaps w:val="0"/>
          <w:color w:val="000000" w:themeColor="text1"/>
          <w:spacing w:val="0"/>
          <w:sz w:val="16"/>
          <w:szCs w:val="16"/>
        </w:rPr>
        <w:t xml:space="preserve"> легко воспламенялся, что на</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пример, и произошло в 1913 г. в</w:t>
      </w:r>
      <w:r w:rsidRPr="00EC2CF3">
        <w:rPr>
          <w:rStyle w:val="aff7"/>
          <w:rFonts w:ascii="Times New Roman" w:cs="Times New Roman"/>
          <w:b w:val="0"/>
          <w:smallCaps w:val="0"/>
          <w:color w:val="000000" w:themeColor="text1"/>
          <w:spacing w:val="0"/>
          <w:sz w:val="16"/>
          <w:szCs w:val="16"/>
        </w:rPr>
        <w:t xml:space="preserve"> </w:t>
      </w:r>
      <w:proofErr w:type="spellStart"/>
      <w:r w:rsidRPr="00EC2CF3">
        <w:rPr>
          <w:rStyle w:val="aff7"/>
          <w:rFonts w:ascii="Times New Roman" w:cs="Times New Roman"/>
          <w:b w:val="0"/>
          <w:smallCaps w:val="0"/>
          <w:color w:val="000000" w:themeColor="text1"/>
          <w:spacing w:val="0"/>
          <w:sz w:val="16"/>
          <w:szCs w:val="16"/>
        </w:rPr>
        <w:t>Йоханнестале</w:t>
      </w:r>
      <w:proofErr w:type="spellEnd"/>
      <w:r w:rsidRPr="00EC2CF3">
        <w:rPr>
          <w:rStyle w:val="aff7"/>
          <w:rFonts w:ascii="Times New Roman" w:cs="Times New Roman"/>
          <w:b w:val="0"/>
          <w:smallCaps w:val="0"/>
          <w:color w:val="000000" w:themeColor="text1"/>
          <w:spacing w:val="0"/>
          <w:sz w:val="16"/>
          <w:szCs w:val="16"/>
        </w:rPr>
        <w:t xml:space="preserve"> с дирижаблем </w:t>
      </w:r>
      <w:r w:rsidRPr="00EC2CF3">
        <w:rPr>
          <w:rFonts w:ascii="Times New Roman" w:cs="Times New Roman"/>
          <w:color w:val="000000" w:themeColor="text1"/>
          <w:spacing w:val="0"/>
        </w:rPr>
        <w:t>«1.-2». Тем более сложно было</w:t>
      </w:r>
      <w:r w:rsidRPr="00EC2CF3">
        <w:rPr>
          <w:rStyle w:val="aff7"/>
          <w:rFonts w:ascii="Times New Roman" w:cs="Times New Roman"/>
          <w:b w:val="0"/>
          <w:smallCaps w:val="0"/>
          <w:color w:val="000000" w:themeColor="text1"/>
          <w:spacing w:val="0"/>
          <w:sz w:val="16"/>
          <w:szCs w:val="16"/>
        </w:rPr>
        <w:t xml:space="preserve"> управление дирижаблем в бое</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вых условиях, требующих молниеносной</w:t>
      </w:r>
      <w:r w:rsidRPr="00EC2CF3">
        <w:rPr>
          <w:rStyle w:val="aff7"/>
          <w:rFonts w:ascii="Times New Roman" w:cs="Times New Roman"/>
          <w:b w:val="0"/>
          <w:smallCaps w:val="0"/>
          <w:color w:val="000000" w:themeColor="text1"/>
          <w:spacing w:val="0"/>
          <w:sz w:val="16"/>
          <w:szCs w:val="16"/>
        </w:rPr>
        <w:t xml:space="preserve"> реакции на огромное </w:t>
      </w:r>
      <w:r w:rsidRPr="00EC2CF3">
        <w:rPr>
          <w:rFonts w:ascii="Times New Roman" w:cs="Times New Roman"/>
          <w:color w:val="000000" w:themeColor="text1"/>
          <w:spacing w:val="0"/>
        </w:rPr>
        <w:t>множество различных событий: от</w:t>
      </w:r>
      <w:r w:rsidRPr="00EC2CF3">
        <w:rPr>
          <w:rStyle w:val="aff7"/>
          <w:rFonts w:ascii="Times New Roman" w:cs="Times New Roman"/>
          <w:b w:val="0"/>
          <w:smallCaps w:val="0"/>
          <w:color w:val="000000" w:themeColor="text1"/>
          <w:spacing w:val="0"/>
          <w:sz w:val="16"/>
          <w:szCs w:val="16"/>
        </w:rPr>
        <w:t xml:space="preserve"> изменения загрузки из-за </w:t>
      </w:r>
      <w:r w:rsidRPr="00EC2CF3">
        <w:rPr>
          <w:rFonts w:ascii="Times New Roman" w:cs="Times New Roman"/>
          <w:color w:val="000000" w:themeColor="text1"/>
          <w:spacing w:val="0"/>
        </w:rPr>
        <w:t>сброшенных бомб и времени ее</w:t>
      </w:r>
      <w:r w:rsidRPr="00EC2CF3">
        <w:rPr>
          <w:rStyle w:val="aff7"/>
          <w:rFonts w:ascii="Times New Roman" w:cs="Times New Roman"/>
          <w:b w:val="0"/>
          <w:smallCaps w:val="0"/>
          <w:color w:val="000000" w:themeColor="text1"/>
          <w:spacing w:val="0"/>
          <w:sz w:val="16"/>
          <w:szCs w:val="16"/>
        </w:rPr>
        <w:t xml:space="preserve"> уравновешивания в зависимо</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сти от огня противника и необходимости</w:t>
      </w:r>
      <w:r w:rsidRPr="00EC2CF3">
        <w:rPr>
          <w:rStyle w:val="aff7"/>
          <w:rFonts w:ascii="Times New Roman" w:cs="Times New Roman"/>
          <w:b w:val="0"/>
          <w:smallCaps w:val="0"/>
          <w:color w:val="000000" w:themeColor="text1"/>
          <w:spacing w:val="0"/>
          <w:sz w:val="16"/>
          <w:szCs w:val="16"/>
        </w:rPr>
        <w:t xml:space="preserve"> маневрирования дви</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гателями, до того, в каком месте</w:t>
      </w:r>
      <w:r w:rsidRPr="00EC2CF3">
        <w:rPr>
          <w:rStyle w:val="aff7"/>
          <w:rFonts w:ascii="Times New Roman" w:cs="Times New Roman"/>
          <w:b w:val="0"/>
          <w:smallCaps w:val="0"/>
          <w:color w:val="000000" w:themeColor="text1"/>
          <w:spacing w:val="0"/>
          <w:sz w:val="16"/>
          <w:szCs w:val="16"/>
        </w:rPr>
        <w:t xml:space="preserve"> дирижабля собраться экипа</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жу в тот или иной момент времени.</w:t>
      </w:r>
    </w:p>
    <w:p w14:paraId="5535C1F8"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Самое действенное применение в</w:t>
      </w:r>
      <w:r w:rsidRPr="00EC2CF3">
        <w:rPr>
          <w:rStyle w:val="aff7"/>
          <w:rFonts w:ascii="Times New Roman" w:cs="Times New Roman"/>
          <w:b w:val="0"/>
          <w:smallCaps w:val="0"/>
          <w:color w:val="000000" w:themeColor="text1"/>
          <w:spacing w:val="0"/>
          <w:sz w:val="16"/>
          <w:szCs w:val="16"/>
        </w:rPr>
        <w:t xml:space="preserve"> боевых условиях ди</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рижабли нашли при налетах на Англию.</w:t>
      </w:r>
      <w:r w:rsidRPr="00EC2CF3">
        <w:rPr>
          <w:rStyle w:val="aff7"/>
          <w:rFonts w:ascii="Times New Roman" w:cs="Times New Roman"/>
          <w:b w:val="0"/>
          <w:smallCaps w:val="0"/>
          <w:color w:val="000000" w:themeColor="text1"/>
          <w:spacing w:val="0"/>
          <w:sz w:val="16"/>
          <w:szCs w:val="16"/>
        </w:rPr>
        <w:t xml:space="preserve"> Налеты происходили </w:t>
      </w:r>
      <w:r w:rsidRPr="00EC2CF3">
        <w:rPr>
          <w:rFonts w:ascii="Times New Roman" w:cs="Times New Roman"/>
          <w:color w:val="000000" w:themeColor="text1"/>
          <w:spacing w:val="0"/>
        </w:rPr>
        <w:t>не так часто, как хотелось бы немецкому</w:t>
      </w:r>
      <w:r w:rsidRPr="00EC2CF3">
        <w:rPr>
          <w:rStyle w:val="aff7"/>
          <w:rFonts w:ascii="Times New Roman" w:cs="Times New Roman"/>
          <w:b w:val="0"/>
          <w:smallCaps w:val="0"/>
          <w:color w:val="000000" w:themeColor="text1"/>
          <w:spacing w:val="0"/>
          <w:sz w:val="16"/>
          <w:szCs w:val="16"/>
        </w:rPr>
        <w:t xml:space="preserve"> командованию. Они </w:t>
      </w:r>
      <w:r w:rsidRPr="00EC2CF3">
        <w:rPr>
          <w:rFonts w:ascii="Times New Roman" w:cs="Times New Roman"/>
          <w:color w:val="000000" w:themeColor="text1"/>
          <w:spacing w:val="0"/>
        </w:rPr>
        <w:t>могли проводиться лишь тогда, когда не</w:t>
      </w:r>
      <w:r w:rsidRPr="00EC2CF3">
        <w:rPr>
          <w:rStyle w:val="aff7"/>
          <w:rFonts w:ascii="Times New Roman" w:cs="Times New Roman"/>
          <w:b w:val="0"/>
          <w:smallCaps w:val="0"/>
          <w:color w:val="000000" w:themeColor="text1"/>
          <w:spacing w:val="0"/>
          <w:sz w:val="16"/>
          <w:szCs w:val="16"/>
        </w:rPr>
        <w:t xml:space="preserve"> светит Луна. В</w:t>
      </w:r>
      <w:r w:rsidRPr="00EC2CF3">
        <w:rPr>
          <w:rFonts w:ascii="Times New Roman" w:cs="Times New Roman"/>
          <w:color w:val="000000" w:themeColor="text1"/>
          <w:spacing w:val="0"/>
        </w:rPr>
        <w:t xml:space="preserve"> Ев</w:t>
      </w:r>
      <w:r w:rsidRPr="00EC2CF3">
        <w:rPr>
          <w:rFonts w:ascii="Times New Roman" w:cs="Times New Roman"/>
          <w:color w:val="000000" w:themeColor="text1"/>
          <w:spacing w:val="0"/>
        </w:rPr>
        <w:softHyphen/>
        <w:t>ропе количество таких ночей составляет</w:t>
      </w:r>
      <w:r w:rsidRPr="00EC2CF3">
        <w:rPr>
          <w:rStyle w:val="aff7"/>
          <w:rFonts w:ascii="Times New Roman" w:cs="Times New Roman"/>
          <w:b w:val="0"/>
          <w:smallCaps w:val="0"/>
          <w:color w:val="000000" w:themeColor="text1"/>
          <w:spacing w:val="0"/>
          <w:sz w:val="16"/>
          <w:szCs w:val="16"/>
        </w:rPr>
        <w:t xml:space="preserve"> примерно 12 в ме</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сяц. При этом необходимо было учитывать</w:t>
      </w:r>
      <w:r w:rsidRPr="00EC2CF3">
        <w:rPr>
          <w:rStyle w:val="aff7"/>
          <w:rFonts w:ascii="Times New Roman" w:cs="Times New Roman"/>
          <w:b w:val="0"/>
          <w:smallCaps w:val="0"/>
          <w:color w:val="000000" w:themeColor="text1"/>
          <w:spacing w:val="0"/>
          <w:sz w:val="16"/>
          <w:szCs w:val="16"/>
        </w:rPr>
        <w:t xml:space="preserve"> время восхода и </w:t>
      </w:r>
      <w:r w:rsidRPr="00EC2CF3">
        <w:rPr>
          <w:rFonts w:ascii="Times New Roman" w:cs="Times New Roman"/>
          <w:color w:val="000000" w:themeColor="text1"/>
          <w:spacing w:val="0"/>
        </w:rPr>
        <w:t>захода Луны. Совершенно очевидно, что такой</w:t>
      </w:r>
      <w:r w:rsidRPr="00EC2CF3">
        <w:rPr>
          <w:rStyle w:val="aff7"/>
          <w:rFonts w:ascii="Times New Roman" w:cs="Times New Roman"/>
          <w:b w:val="0"/>
          <w:smallCaps w:val="0"/>
          <w:color w:val="000000" w:themeColor="text1"/>
          <w:spacing w:val="0"/>
          <w:sz w:val="16"/>
          <w:szCs w:val="16"/>
        </w:rPr>
        <w:t xml:space="preserve"> большой объ</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ект, как дирижабль, сам являлся отличной</w:t>
      </w:r>
      <w:r w:rsidRPr="00EC2CF3">
        <w:rPr>
          <w:rStyle w:val="aff7"/>
          <w:rFonts w:ascii="Times New Roman" w:cs="Times New Roman"/>
          <w:b w:val="0"/>
          <w:smallCaps w:val="0"/>
          <w:color w:val="000000" w:themeColor="text1"/>
          <w:spacing w:val="0"/>
          <w:sz w:val="16"/>
          <w:szCs w:val="16"/>
        </w:rPr>
        <w:t xml:space="preserve"> целью для ору</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дий зенитных батарей, а в течение Первой</w:t>
      </w:r>
      <w:r w:rsidRPr="00EC2CF3">
        <w:rPr>
          <w:rStyle w:val="aff7"/>
          <w:rFonts w:ascii="Times New Roman" w:cs="Times New Roman"/>
          <w:b w:val="0"/>
          <w:smallCaps w:val="0"/>
          <w:color w:val="000000" w:themeColor="text1"/>
          <w:spacing w:val="0"/>
          <w:sz w:val="16"/>
          <w:szCs w:val="16"/>
        </w:rPr>
        <w:t xml:space="preserve"> мировой войны </w:t>
      </w:r>
      <w:r w:rsidRPr="00EC2CF3">
        <w:rPr>
          <w:rFonts w:ascii="Times New Roman" w:cs="Times New Roman"/>
          <w:color w:val="000000" w:themeColor="text1"/>
          <w:spacing w:val="0"/>
        </w:rPr>
        <w:t>по воздушным целям стрелять научились.</w:t>
      </w:r>
      <w:r w:rsidRPr="00EC2CF3">
        <w:rPr>
          <w:rStyle w:val="aff7"/>
          <w:rFonts w:ascii="Times New Roman" w:cs="Times New Roman"/>
          <w:b w:val="0"/>
          <w:smallCaps w:val="0"/>
          <w:color w:val="000000" w:themeColor="text1"/>
          <w:spacing w:val="0"/>
          <w:sz w:val="16"/>
          <w:szCs w:val="16"/>
        </w:rPr>
        <w:t xml:space="preserve"> В светлую лунную </w:t>
      </w:r>
      <w:r w:rsidRPr="00EC2CF3">
        <w:rPr>
          <w:rFonts w:ascii="Times New Roman" w:cs="Times New Roman"/>
          <w:color w:val="000000" w:themeColor="text1"/>
          <w:spacing w:val="0"/>
        </w:rPr>
        <w:t>ночь взлетевшему самолету вражеский дирижабль</w:t>
      </w:r>
      <w:r w:rsidRPr="00EC2CF3">
        <w:rPr>
          <w:rStyle w:val="aff7"/>
          <w:rFonts w:ascii="Times New Roman" w:cs="Times New Roman"/>
          <w:b w:val="0"/>
          <w:smallCaps w:val="0"/>
          <w:color w:val="000000" w:themeColor="text1"/>
          <w:spacing w:val="0"/>
          <w:sz w:val="16"/>
          <w:szCs w:val="16"/>
        </w:rPr>
        <w:t xml:space="preserve"> виден</w:t>
      </w:r>
      <w:r w:rsidRPr="00EC2CF3">
        <w:rPr>
          <w:rFonts w:ascii="Times New Roman" w:cs="Times New Roman"/>
          <w:color w:val="000000" w:themeColor="text1"/>
          <w:spacing w:val="0"/>
        </w:rPr>
        <w:t xml:space="preserve"> на значительно большем расстоянии, чем в</w:t>
      </w:r>
      <w:r w:rsidRPr="00EC2CF3">
        <w:rPr>
          <w:rStyle w:val="aff7"/>
          <w:rFonts w:ascii="Times New Roman" w:cs="Times New Roman"/>
          <w:b w:val="0"/>
          <w:smallCaps w:val="0"/>
          <w:color w:val="000000" w:themeColor="text1"/>
          <w:spacing w:val="0"/>
          <w:sz w:val="16"/>
          <w:szCs w:val="16"/>
        </w:rPr>
        <w:t xml:space="preserve"> темные ночи, а на </w:t>
      </w:r>
      <w:r w:rsidRPr="00EC2CF3">
        <w:rPr>
          <w:rFonts w:ascii="Times New Roman" w:cs="Times New Roman"/>
          <w:color w:val="000000" w:themeColor="text1"/>
          <w:spacing w:val="0"/>
        </w:rPr>
        <w:t>больших высотах, где воздух чище и прозрачнее,</w:t>
      </w:r>
      <w:r w:rsidRPr="00EC2CF3">
        <w:rPr>
          <w:rStyle w:val="aff7"/>
          <w:rFonts w:ascii="Times New Roman" w:cs="Times New Roman"/>
          <w:b w:val="0"/>
          <w:smallCaps w:val="0"/>
          <w:color w:val="000000" w:themeColor="text1"/>
          <w:spacing w:val="0"/>
          <w:sz w:val="16"/>
          <w:szCs w:val="16"/>
        </w:rPr>
        <w:t xml:space="preserve"> видимость</w:t>
      </w:r>
    </w:p>
    <w:p w14:paraId="0A5F2E6C"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лучше, чем с земли, где почти всегда имеются дым и туман, снижающие видимость.</w:t>
      </w:r>
    </w:p>
    <w:p w14:paraId="0084AB39"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lastRenderedPageBreak/>
        <w:t>Наиболее подходящая погода для налетов - легкий запад</w:t>
      </w:r>
      <w:r w:rsidRPr="00EC2CF3">
        <w:rPr>
          <w:rFonts w:ascii="Times New Roman" w:cs="Times New Roman"/>
          <w:color w:val="000000" w:themeColor="text1"/>
          <w:spacing w:val="0"/>
        </w:rPr>
        <w:softHyphen/>
        <w:t>ный ветер. Это потому, что дирижабли, если они обстреляны и потеряли один или даже более двигателей, быстрее и над</w:t>
      </w:r>
      <w:r w:rsidRPr="00EC2CF3">
        <w:rPr>
          <w:rFonts w:ascii="Times New Roman" w:cs="Times New Roman"/>
          <w:color w:val="000000" w:themeColor="text1"/>
          <w:spacing w:val="0"/>
        </w:rPr>
        <w:softHyphen/>
        <w:t>ежнее возвращаются домой при ветре попутном, чем если он будет встречный. И, само собой разумеется, решающую роль играет сила ветра. Конечно, не имеет смысла отправляться на боевое задание при такой силе ветра, когда цели нельзя до</w:t>
      </w:r>
      <w:r w:rsidRPr="00EC2CF3">
        <w:rPr>
          <w:rFonts w:ascii="Times New Roman" w:cs="Times New Roman"/>
          <w:color w:val="000000" w:themeColor="text1"/>
          <w:spacing w:val="0"/>
        </w:rPr>
        <w:softHyphen/>
        <w:t>стичь в период темноты. Главная забота командира дирижабля во время таких налетов - оценка предстоящей погоды. В пер</w:t>
      </w:r>
      <w:r w:rsidRPr="00EC2CF3">
        <w:rPr>
          <w:rFonts w:ascii="Times New Roman" w:cs="Times New Roman"/>
          <w:color w:val="000000" w:themeColor="text1"/>
          <w:spacing w:val="0"/>
        </w:rPr>
        <w:softHyphen/>
        <w:t>вую очередь, для этого предназначены издаваемые трижды в день морской метеостанцией синоптические карты, во-вто</w:t>
      </w:r>
      <w:r w:rsidRPr="00EC2CF3">
        <w:rPr>
          <w:rFonts w:ascii="Times New Roman" w:cs="Times New Roman"/>
          <w:color w:val="000000" w:themeColor="text1"/>
          <w:spacing w:val="0"/>
        </w:rPr>
        <w:softHyphen/>
        <w:t>рых, - суточные корректировки ветров и погоды метеостанций Немецкой бухты и Фландрии.</w:t>
      </w:r>
    </w:p>
    <w:p w14:paraId="7CA94FD8"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Все корабли, которые должны участвовать в налете, по</w:t>
      </w:r>
      <w:r w:rsidRPr="00EC2CF3">
        <w:rPr>
          <w:rFonts w:ascii="Times New Roman" w:cs="Times New Roman"/>
          <w:color w:val="000000" w:themeColor="text1"/>
          <w:spacing w:val="0"/>
        </w:rPr>
        <w:softHyphen/>
        <w:t>лучают соответствующий приказ от командующего о готов</w:t>
      </w:r>
      <w:r w:rsidRPr="00EC2CF3">
        <w:rPr>
          <w:rFonts w:ascii="Times New Roman" w:cs="Times New Roman"/>
          <w:color w:val="000000" w:themeColor="text1"/>
          <w:spacing w:val="0"/>
        </w:rPr>
        <w:softHyphen/>
        <w:t>ности и готовят экипажи. Если последние данные о скорости ветра хорошие, то обычно к обеду отдельные командиры по</w:t>
      </w:r>
      <w:r w:rsidRPr="00EC2CF3">
        <w:rPr>
          <w:rFonts w:ascii="Times New Roman" w:cs="Times New Roman"/>
          <w:color w:val="000000" w:themeColor="text1"/>
          <w:spacing w:val="0"/>
        </w:rPr>
        <w:softHyphen/>
        <w:t>лучают приказ командующего морских воздушных кораблей о налете.</w:t>
      </w:r>
    </w:p>
    <w:p w14:paraId="0668FCC5"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Между получением приказа и непосредственно выле</w:t>
      </w:r>
      <w:r w:rsidRPr="00EC2CF3">
        <w:rPr>
          <w:rFonts w:ascii="Times New Roman" w:cs="Times New Roman"/>
          <w:color w:val="000000" w:themeColor="text1"/>
          <w:spacing w:val="0"/>
        </w:rPr>
        <w:softHyphen/>
        <w:t>том проходило обычно около двух часов. И вот ворота ан</w:t>
      </w:r>
      <w:r w:rsidRPr="00EC2CF3">
        <w:rPr>
          <w:rFonts w:ascii="Times New Roman" w:cs="Times New Roman"/>
          <w:color w:val="000000" w:themeColor="text1"/>
          <w:spacing w:val="0"/>
        </w:rPr>
        <w:softHyphen/>
        <w:t xml:space="preserve">гара открыты, причальные команды готовы к проведению маневров, а сам дирижабль готов к полету. </w:t>
      </w:r>
      <w:proofErr w:type="spellStart"/>
      <w:r w:rsidRPr="00EC2CF3">
        <w:rPr>
          <w:rFonts w:ascii="Times New Roman" w:cs="Times New Roman"/>
          <w:color w:val="000000" w:themeColor="text1"/>
          <w:spacing w:val="0"/>
        </w:rPr>
        <w:t>Необходим'ое</w:t>
      </w:r>
      <w:proofErr w:type="spellEnd"/>
      <w:r w:rsidRPr="00EC2CF3">
        <w:rPr>
          <w:rFonts w:ascii="Times New Roman" w:cs="Times New Roman"/>
          <w:color w:val="000000" w:themeColor="text1"/>
          <w:spacing w:val="0"/>
        </w:rPr>
        <w:t xml:space="preserve"> ко</w:t>
      </w:r>
      <w:r w:rsidRPr="00EC2CF3">
        <w:rPr>
          <w:rFonts w:ascii="Times New Roman" w:cs="Times New Roman"/>
          <w:color w:val="000000" w:themeColor="text1"/>
          <w:spacing w:val="0"/>
        </w:rPr>
        <w:softHyphen/>
        <w:t>личество бензина уже на корабле, кислородные аппараты и многое другое тоже погружено. Должны быть только подве</w:t>
      </w:r>
      <w:r w:rsidRPr="00EC2CF3">
        <w:rPr>
          <w:rFonts w:ascii="Times New Roman" w:cs="Times New Roman"/>
          <w:color w:val="000000" w:themeColor="text1"/>
          <w:spacing w:val="0"/>
        </w:rPr>
        <w:softHyphen/>
        <w:t>шены бомбы. На маленьких ручных тележках со склада бое</w:t>
      </w:r>
      <w:r w:rsidRPr="00EC2CF3">
        <w:rPr>
          <w:rFonts w:ascii="Times New Roman" w:cs="Times New Roman"/>
          <w:color w:val="000000" w:themeColor="text1"/>
          <w:spacing w:val="0"/>
        </w:rPr>
        <w:softHyphen/>
        <w:t>припасов они доставляются и укладываются под кораблем. Бомбы малого калибра подаются вручную специально под</w:t>
      </w:r>
      <w:r w:rsidRPr="00EC2CF3">
        <w:rPr>
          <w:rFonts w:ascii="Times New Roman" w:cs="Times New Roman"/>
          <w:color w:val="000000" w:themeColor="text1"/>
          <w:spacing w:val="0"/>
        </w:rPr>
        <w:softHyphen/>
        <w:t>готовленными сильными рабочими из группы обслуживания корабля в проход, а из него в специальные ярусные отсе</w:t>
      </w:r>
      <w:r w:rsidRPr="00EC2CF3">
        <w:rPr>
          <w:rFonts w:ascii="Times New Roman" w:cs="Times New Roman"/>
          <w:color w:val="000000" w:themeColor="text1"/>
          <w:spacing w:val="0"/>
        </w:rPr>
        <w:softHyphen/>
        <w:t>ки. Бомбы среднего и большого калибра с помощью талей и блоков подвешиваются к кораблю на специальные бомбовые крюки. Экипаж корабля тепло одевается, обедает и получает провизию на время полета. Каждый командир получает све</w:t>
      </w:r>
      <w:r w:rsidRPr="00EC2CF3">
        <w:rPr>
          <w:rFonts w:ascii="Times New Roman" w:cs="Times New Roman"/>
          <w:color w:val="000000" w:themeColor="text1"/>
          <w:spacing w:val="0"/>
        </w:rPr>
        <w:softHyphen/>
        <w:t>дения о цели для бомбометания. По заранее расписанному графику в точно установленное время корабли из различных мест базирования направляются восточным курсом к побе</w:t>
      </w:r>
      <w:r w:rsidRPr="00EC2CF3">
        <w:rPr>
          <w:rFonts w:ascii="Times New Roman" w:cs="Times New Roman"/>
          <w:color w:val="000000" w:themeColor="text1"/>
          <w:spacing w:val="0"/>
        </w:rPr>
        <w:softHyphen/>
        <w:t>режью Англии.</w:t>
      </w:r>
    </w:p>
    <w:p w14:paraId="04B5D4C8"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Поскольку действия немецкой армии на фронтах войны по</w:t>
      </w:r>
      <w:r w:rsidRPr="00EC2CF3">
        <w:rPr>
          <w:rFonts w:ascii="Times New Roman" w:cs="Times New Roman"/>
          <w:color w:val="000000" w:themeColor="text1"/>
          <w:spacing w:val="0"/>
        </w:rPr>
        <w:softHyphen/>
        <w:t>давили всякое противодействие англичан на голландском по</w:t>
      </w:r>
      <w:r w:rsidRPr="00EC2CF3">
        <w:rPr>
          <w:rStyle w:val="aff7"/>
          <w:rFonts w:ascii="Times New Roman" w:cs="Times New Roman"/>
          <w:b w:val="0"/>
          <w:bCs w:val="0"/>
          <w:smallCaps w:val="0"/>
          <w:color w:val="000000" w:themeColor="text1"/>
          <w:spacing w:val="0"/>
          <w:sz w:val="16"/>
          <w:szCs w:val="16"/>
        </w:rPr>
        <w:t>бережье,</w:t>
      </w:r>
      <w:r w:rsidRPr="00EC2CF3">
        <w:rPr>
          <w:rStyle w:val="aff"/>
          <w:rFonts w:ascii="Times New Roman" w:eastAsia="Arial Unicode MS" w:hAnsi="Times New Roman" w:cs="Times New Roman"/>
          <w:color w:val="000000" w:themeColor="text1"/>
          <w:spacing w:val="0"/>
          <w:sz w:val="16"/>
          <w:szCs w:val="16"/>
        </w:rPr>
        <w:t xml:space="preserve"> дирижабли, уходя от континента в сторону Англии, </w:t>
      </w:r>
      <w:r w:rsidRPr="00EC2CF3">
        <w:rPr>
          <w:rStyle w:val="aff7"/>
          <w:rFonts w:ascii="Times New Roman" w:cs="Times New Roman"/>
          <w:b w:val="0"/>
          <w:bCs w:val="0"/>
          <w:smallCaps w:val="0"/>
          <w:color w:val="000000" w:themeColor="text1"/>
          <w:spacing w:val="0"/>
          <w:sz w:val="16"/>
          <w:szCs w:val="16"/>
        </w:rPr>
        <w:t>шли всегда</w:t>
      </w:r>
      <w:r w:rsidRPr="00EC2CF3">
        <w:rPr>
          <w:rStyle w:val="aff"/>
          <w:rFonts w:ascii="Times New Roman" w:eastAsia="Arial Unicode MS" w:hAnsi="Times New Roman" w:cs="Times New Roman"/>
          <w:color w:val="000000" w:themeColor="text1"/>
          <w:spacing w:val="0"/>
          <w:sz w:val="16"/>
          <w:szCs w:val="16"/>
        </w:rPr>
        <w:t xml:space="preserve"> на небольшой высоте, но по мере приближения к </w:t>
      </w:r>
      <w:r w:rsidRPr="00EC2CF3">
        <w:rPr>
          <w:rStyle w:val="aff7"/>
          <w:rFonts w:ascii="Times New Roman" w:cs="Times New Roman"/>
          <w:b w:val="0"/>
          <w:bCs w:val="0"/>
          <w:smallCaps w:val="0"/>
          <w:color w:val="000000" w:themeColor="text1"/>
          <w:spacing w:val="0"/>
          <w:sz w:val="16"/>
          <w:szCs w:val="16"/>
        </w:rPr>
        <w:t>«Туманному</w:t>
      </w:r>
      <w:r w:rsidRPr="00EC2CF3">
        <w:rPr>
          <w:rStyle w:val="aff"/>
          <w:rFonts w:ascii="Times New Roman" w:eastAsia="Arial Unicode MS" w:hAnsi="Times New Roman" w:cs="Times New Roman"/>
          <w:color w:val="000000" w:themeColor="text1"/>
          <w:spacing w:val="0"/>
          <w:sz w:val="16"/>
          <w:szCs w:val="16"/>
        </w:rPr>
        <w:t xml:space="preserve"> Альбиону» производился постепенный набор вы</w:t>
      </w:r>
      <w:r w:rsidRPr="00EC2CF3">
        <w:rPr>
          <w:rStyle w:val="aff"/>
          <w:rFonts w:ascii="Times New Roman" w:eastAsia="Arial Unicode MS" w:hAnsi="Times New Roman" w:cs="Times New Roman"/>
          <w:color w:val="000000" w:themeColor="text1"/>
          <w:spacing w:val="0"/>
          <w:sz w:val="16"/>
          <w:szCs w:val="16"/>
        </w:rPr>
        <w:softHyphen/>
      </w:r>
      <w:r w:rsidRPr="00EC2CF3">
        <w:rPr>
          <w:rStyle w:val="aff7"/>
          <w:rFonts w:ascii="Times New Roman" w:cs="Times New Roman"/>
          <w:b w:val="0"/>
          <w:bCs w:val="0"/>
          <w:smallCaps w:val="0"/>
          <w:color w:val="000000" w:themeColor="text1"/>
          <w:spacing w:val="0"/>
          <w:sz w:val="16"/>
          <w:szCs w:val="16"/>
        </w:rPr>
        <w:t>соты, а</w:t>
      </w:r>
      <w:r w:rsidRPr="00EC2CF3">
        <w:rPr>
          <w:rStyle w:val="aff"/>
          <w:rFonts w:ascii="Times New Roman" w:eastAsia="Arial Unicode MS" w:hAnsi="Times New Roman" w:cs="Times New Roman"/>
          <w:color w:val="000000" w:themeColor="text1"/>
          <w:spacing w:val="0"/>
          <w:sz w:val="16"/>
          <w:szCs w:val="16"/>
        </w:rPr>
        <w:t xml:space="preserve"> непосредственно перед самым побережьем Англии </w:t>
      </w:r>
      <w:r w:rsidRPr="00EC2CF3">
        <w:rPr>
          <w:rStyle w:val="aff7"/>
          <w:rFonts w:ascii="Times New Roman" w:cs="Times New Roman"/>
          <w:b w:val="0"/>
          <w:bCs w:val="0"/>
          <w:smallCaps w:val="0"/>
          <w:color w:val="000000" w:themeColor="text1"/>
          <w:spacing w:val="0"/>
          <w:sz w:val="16"/>
          <w:szCs w:val="16"/>
        </w:rPr>
        <w:t>командиры</w:t>
      </w:r>
      <w:r w:rsidRPr="00EC2CF3">
        <w:rPr>
          <w:rStyle w:val="aff"/>
          <w:rFonts w:ascii="Times New Roman" w:eastAsia="Arial Unicode MS" w:hAnsi="Times New Roman" w:cs="Times New Roman"/>
          <w:color w:val="000000" w:themeColor="text1"/>
          <w:spacing w:val="0"/>
          <w:sz w:val="16"/>
          <w:szCs w:val="16"/>
        </w:rPr>
        <w:t xml:space="preserve"> дирижаблей старались поднять их на максималь</w:t>
      </w:r>
      <w:r w:rsidRPr="00EC2CF3">
        <w:rPr>
          <w:rStyle w:val="aff"/>
          <w:rFonts w:ascii="Times New Roman" w:eastAsia="Arial Unicode MS" w:hAnsi="Times New Roman" w:cs="Times New Roman"/>
          <w:color w:val="000000" w:themeColor="text1"/>
          <w:spacing w:val="0"/>
          <w:sz w:val="16"/>
          <w:szCs w:val="16"/>
        </w:rPr>
        <w:softHyphen/>
      </w:r>
      <w:r w:rsidRPr="00EC2CF3">
        <w:rPr>
          <w:rStyle w:val="aff7"/>
          <w:rFonts w:ascii="Times New Roman" w:cs="Times New Roman"/>
          <w:b w:val="0"/>
          <w:bCs w:val="0"/>
          <w:smallCaps w:val="0"/>
          <w:color w:val="000000" w:themeColor="text1"/>
          <w:spacing w:val="0"/>
          <w:sz w:val="16"/>
          <w:szCs w:val="16"/>
        </w:rPr>
        <w:t>ную,</w:t>
      </w:r>
      <w:r w:rsidRPr="00EC2CF3">
        <w:rPr>
          <w:rStyle w:val="aff"/>
          <w:rFonts w:ascii="Times New Roman" w:eastAsia="Arial Unicode MS" w:hAnsi="Times New Roman" w:cs="Times New Roman"/>
          <w:color w:val="000000" w:themeColor="text1"/>
          <w:spacing w:val="0"/>
          <w:sz w:val="16"/>
          <w:szCs w:val="16"/>
        </w:rPr>
        <w:t xml:space="preserve"> конструктивно допустимую высоту. Марш на запад обыч</w:t>
      </w:r>
      <w:r w:rsidRPr="00EC2CF3">
        <w:rPr>
          <w:rStyle w:val="aff"/>
          <w:rFonts w:ascii="Times New Roman" w:eastAsia="Arial Unicode MS" w:hAnsi="Times New Roman" w:cs="Times New Roman"/>
          <w:color w:val="000000" w:themeColor="text1"/>
          <w:spacing w:val="0"/>
          <w:sz w:val="16"/>
          <w:szCs w:val="16"/>
        </w:rPr>
        <w:softHyphen/>
      </w:r>
      <w:r w:rsidRPr="00EC2CF3">
        <w:rPr>
          <w:rStyle w:val="aff7"/>
          <w:rFonts w:ascii="Times New Roman" w:cs="Times New Roman"/>
          <w:b w:val="0"/>
          <w:bCs w:val="0"/>
          <w:smallCaps w:val="0"/>
          <w:color w:val="000000" w:themeColor="text1"/>
          <w:spacing w:val="0"/>
          <w:sz w:val="16"/>
          <w:szCs w:val="16"/>
        </w:rPr>
        <w:t>но протекал</w:t>
      </w:r>
      <w:r w:rsidRPr="00EC2CF3">
        <w:rPr>
          <w:rStyle w:val="aff"/>
          <w:rFonts w:ascii="Times New Roman" w:eastAsia="Arial Unicode MS" w:hAnsi="Times New Roman" w:cs="Times New Roman"/>
          <w:color w:val="000000" w:themeColor="text1"/>
          <w:spacing w:val="0"/>
          <w:sz w:val="16"/>
          <w:szCs w:val="16"/>
        </w:rPr>
        <w:t xml:space="preserve"> спокойно - без инцидентов, когда в районе загра</w:t>
      </w:r>
      <w:r w:rsidRPr="00EC2CF3">
        <w:rPr>
          <w:rStyle w:val="aff"/>
          <w:rFonts w:ascii="Times New Roman" w:eastAsia="Arial Unicode MS" w:hAnsi="Times New Roman" w:cs="Times New Roman"/>
          <w:color w:val="000000" w:themeColor="text1"/>
          <w:spacing w:val="0"/>
          <w:sz w:val="16"/>
          <w:szCs w:val="16"/>
        </w:rPr>
        <w:softHyphen/>
      </w:r>
      <w:r w:rsidRPr="00EC2CF3">
        <w:rPr>
          <w:rStyle w:val="aff7"/>
          <w:rFonts w:ascii="Times New Roman" w:cs="Times New Roman"/>
          <w:b w:val="0"/>
          <w:bCs w:val="0"/>
          <w:smallCaps w:val="0"/>
          <w:color w:val="000000" w:themeColor="text1"/>
          <w:spacing w:val="0"/>
          <w:sz w:val="16"/>
          <w:szCs w:val="16"/>
        </w:rPr>
        <w:t>ждений ничего не</w:t>
      </w:r>
      <w:r w:rsidRPr="00EC2CF3">
        <w:rPr>
          <w:rStyle w:val="aff"/>
          <w:rFonts w:ascii="Times New Roman" w:eastAsia="Arial Unicode MS" w:hAnsi="Times New Roman" w:cs="Times New Roman"/>
          <w:color w:val="000000" w:themeColor="text1"/>
          <w:spacing w:val="0"/>
          <w:sz w:val="16"/>
          <w:szCs w:val="16"/>
        </w:rPr>
        <w:t xml:space="preserve"> видно. Во время многих таких полетов внизу нельзя</w:t>
      </w:r>
      <w:r w:rsidRPr="00EC2CF3">
        <w:rPr>
          <w:rStyle w:val="aff7"/>
          <w:rFonts w:ascii="Times New Roman" w:cs="Times New Roman"/>
          <w:b w:val="0"/>
          <w:bCs w:val="0"/>
          <w:smallCaps w:val="0"/>
          <w:color w:val="000000" w:themeColor="text1"/>
          <w:spacing w:val="0"/>
          <w:sz w:val="16"/>
          <w:szCs w:val="16"/>
        </w:rPr>
        <w:t xml:space="preserve"> было</w:t>
      </w:r>
      <w:r w:rsidRPr="00EC2CF3">
        <w:rPr>
          <w:rStyle w:val="aff"/>
          <w:rFonts w:ascii="Times New Roman" w:eastAsia="Arial Unicode MS" w:hAnsi="Times New Roman" w:cs="Times New Roman"/>
          <w:color w:val="000000" w:themeColor="text1"/>
          <w:spacing w:val="0"/>
          <w:sz w:val="16"/>
          <w:szCs w:val="16"/>
        </w:rPr>
        <w:t xml:space="preserve"> разглядеть даже ни одного рыбацкого судна. Это самая скучная часть такого предприятия из-за того, что время до английского побережья тянется всегда слишком медленно, а основным занятием для глаз остается слежение за навигаци</w:t>
      </w:r>
      <w:r w:rsidRPr="00EC2CF3">
        <w:rPr>
          <w:rStyle w:val="aff"/>
          <w:rFonts w:ascii="Times New Roman" w:eastAsia="Arial Unicode MS" w:hAnsi="Times New Roman" w:cs="Times New Roman"/>
          <w:color w:val="000000" w:themeColor="text1"/>
          <w:spacing w:val="0"/>
          <w:sz w:val="16"/>
          <w:szCs w:val="16"/>
        </w:rPr>
        <w:softHyphen/>
        <w:t>онными приборами.</w:t>
      </w:r>
    </w:p>
    <w:p w14:paraId="4EB0AD82"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Англичане, безусловно, понимали, что в каждую безлун</w:t>
      </w:r>
      <w:r w:rsidRPr="00EC2CF3">
        <w:rPr>
          <w:rFonts w:ascii="Times New Roman" w:cs="Times New Roman"/>
          <w:color w:val="000000" w:themeColor="text1"/>
          <w:spacing w:val="0"/>
        </w:rPr>
        <w:softHyphen/>
        <w:t>ную ночь при благоприятных погодных условиях нужно ожи</w:t>
      </w:r>
      <w:r w:rsidRPr="00EC2CF3">
        <w:rPr>
          <w:rFonts w:ascii="Times New Roman" w:cs="Times New Roman"/>
          <w:color w:val="000000" w:themeColor="text1"/>
          <w:spacing w:val="0"/>
        </w:rPr>
        <w:softHyphen/>
        <w:t>дать немецких бомбардировок. Для слежения за немецкими дирижаблями на дальних подступах (у немецкого и голланд</w:t>
      </w:r>
      <w:r w:rsidRPr="00EC2CF3">
        <w:rPr>
          <w:rFonts w:ascii="Times New Roman" w:cs="Times New Roman"/>
          <w:color w:val="000000" w:themeColor="text1"/>
          <w:spacing w:val="0"/>
        </w:rPr>
        <w:softHyphen/>
        <w:t>ского побережья Северного моря) англичанами была создана агентурная сеть из завербованных представителей местного населения. Особенно много таких агентов было среди голлан</w:t>
      </w:r>
      <w:r w:rsidRPr="00EC2CF3">
        <w:rPr>
          <w:rFonts w:ascii="Times New Roman" w:cs="Times New Roman"/>
          <w:color w:val="000000" w:themeColor="text1"/>
          <w:spacing w:val="0"/>
        </w:rPr>
        <w:softHyphen/>
        <w:t>дцев. Около английского побережья постоянно дежурили бое</w:t>
      </w:r>
      <w:r w:rsidRPr="00EC2CF3">
        <w:rPr>
          <w:rFonts w:ascii="Times New Roman" w:cs="Times New Roman"/>
          <w:color w:val="000000" w:themeColor="text1"/>
          <w:spacing w:val="0"/>
        </w:rPr>
        <w:softHyphen/>
        <w:t>вые корабли, сообщавшие по радио о приближении немецких дирижаблей. Однако, несмотря на принимаемые англичанами меры, большинство немецких дирижаблей беспрепятственно долетали до целей бомбометания.</w:t>
      </w:r>
    </w:p>
    <w:p w14:paraId="6AFD3E8C"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 xml:space="preserve">В своем докладе фон </w:t>
      </w:r>
      <w:proofErr w:type="spellStart"/>
      <w:r w:rsidRPr="00EC2CF3">
        <w:rPr>
          <w:rFonts w:ascii="Times New Roman" w:cs="Times New Roman"/>
          <w:color w:val="000000" w:themeColor="text1"/>
          <w:spacing w:val="0"/>
        </w:rPr>
        <w:t>Бутлар</w:t>
      </w:r>
      <w:proofErr w:type="spellEnd"/>
      <w:r w:rsidRPr="00EC2CF3">
        <w:rPr>
          <w:rFonts w:ascii="Times New Roman" w:cs="Times New Roman"/>
          <w:color w:val="000000" w:themeColor="text1"/>
          <w:spacing w:val="0"/>
        </w:rPr>
        <w:t xml:space="preserve"> наиболее подробно расска</w:t>
      </w:r>
      <w:r w:rsidRPr="00EC2CF3">
        <w:rPr>
          <w:rFonts w:ascii="Times New Roman" w:cs="Times New Roman"/>
          <w:color w:val="000000" w:themeColor="text1"/>
          <w:spacing w:val="0"/>
        </w:rPr>
        <w:softHyphen/>
        <w:t>зал об одном из налетов, который состоялся в октябре 1916 г.: «Этот налет был лучшим среди проведенных ранее, потому что он был удачным до мелочей и представлял собой «учеб</w:t>
      </w:r>
      <w:r w:rsidRPr="00EC2CF3">
        <w:rPr>
          <w:rFonts w:ascii="Times New Roman" w:cs="Times New Roman"/>
          <w:color w:val="000000" w:themeColor="text1"/>
          <w:spacing w:val="0"/>
        </w:rPr>
        <w:softHyphen/>
        <w:t>ное пособие» хорошо проведенного налета. Нас было не</w:t>
      </w:r>
      <w:r w:rsidRPr="00EC2CF3">
        <w:rPr>
          <w:rFonts w:ascii="Times New Roman" w:cs="Times New Roman"/>
          <w:color w:val="000000" w:themeColor="text1"/>
          <w:spacing w:val="0"/>
        </w:rPr>
        <w:softHyphen/>
        <w:t xml:space="preserve">сколько кораблей в районе </w:t>
      </w:r>
      <w:proofErr w:type="spellStart"/>
      <w:r w:rsidRPr="00EC2CF3">
        <w:rPr>
          <w:rFonts w:ascii="Times New Roman" w:cs="Times New Roman"/>
          <w:color w:val="000000" w:themeColor="text1"/>
          <w:spacing w:val="0"/>
        </w:rPr>
        <w:t>Винтертона</w:t>
      </w:r>
      <w:proofErr w:type="spellEnd"/>
      <w:r w:rsidRPr="00EC2CF3">
        <w:rPr>
          <w:rFonts w:ascii="Times New Roman" w:cs="Times New Roman"/>
          <w:color w:val="000000" w:themeColor="text1"/>
          <w:spacing w:val="0"/>
        </w:rPr>
        <w:t xml:space="preserve">, который расположен к северо-востоку от </w:t>
      </w:r>
      <w:proofErr w:type="spellStart"/>
      <w:r w:rsidRPr="00EC2CF3">
        <w:rPr>
          <w:rFonts w:ascii="Times New Roman" w:cs="Times New Roman"/>
          <w:color w:val="000000" w:themeColor="text1"/>
          <w:spacing w:val="0"/>
        </w:rPr>
        <w:t>Норвика</w:t>
      </w:r>
      <w:proofErr w:type="spellEnd"/>
      <w:r w:rsidRPr="00EC2CF3">
        <w:rPr>
          <w:rFonts w:ascii="Times New Roman" w:cs="Times New Roman"/>
          <w:color w:val="000000" w:themeColor="text1"/>
          <w:spacing w:val="0"/>
        </w:rPr>
        <w:t>, непосредственно на побере</w:t>
      </w:r>
      <w:r w:rsidRPr="00EC2CF3">
        <w:rPr>
          <w:rFonts w:ascii="Times New Roman" w:cs="Times New Roman"/>
          <w:color w:val="000000" w:themeColor="text1"/>
          <w:spacing w:val="0"/>
        </w:rPr>
        <w:softHyphen/>
        <w:t>жье. За кормой, рядом со мной, находился «1-31», который я через четверть часа потерял в темноте. Как только достигли первой цели на побережье, внизу стало заметно оживление: стали вспыхивать прожекторы, посылая вверх свои лучи, что</w:t>
      </w:r>
      <w:r w:rsidRPr="00EC2CF3">
        <w:rPr>
          <w:rFonts w:ascii="Times New Roman" w:cs="Times New Roman"/>
          <w:color w:val="000000" w:themeColor="text1"/>
          <w:spacing w:val="0"/>
        </w:rPr>
        <w:softHyphen/>
        <w:t>бы обнаружить какой-нибудь из кораблей и зажать его в лучах света для обстрела. Если своевременно заметить перед со</w:t>
      </w:r>
      <w:r w:rsidRPr="00EC2CF3">
        <w:rPr>
          <w:rFonts w:ascii="Times New Roman" w:cs="Times New Roman"/>
          <w:color w:val="000000" w:themeColor="text1"/>
          <w:spacing w:val="0"/>
        </w:rPr>
        <w:softHyphen/>
        <w:t>бой прожектор, то рекомендуется сделать небольшой крюк и обойти его, ведь не могут же англичане понаставить прожек</w:t>
      </w:r>
      <w:r w:rsidRPr="00EC2CF3">
        <w:rPr>
          <w:rFonts w:ascii="Times New Roman" w:cs="Times New Roman"/>
          <w:color w:val="000000" w:themeColor="text1"/>
          <w:spacing w:val="0"/>
        </w:rPr>
        <w:softHyphen/>
        <w:t>торы везде! Ведь очень досадно, когда не достигнув своей цели, попадаешь под захват луча прожектора и обстрел нахо</w:t>
      </w:r>
      <w:r w:rsidRPr="00EC2CF3">
        <w:rPr>
          <w:rFonts w:ascii="Times New Roman" w:cs="Times New Roman"/>
          <w:color w:val="000000" w:themeColor="text1"/>
          <w:spacing w:val="0"/>
        </w:rPr>
        <w:softHyphen/>
        <w:t>дящейся при нем зенитной батареи, отвлекаясь при этом от своего маршрута к цели. Лучше всего, когда над побережьем имеется небольшая облачность, дающая возможность непло</w:t>
      </w:r>
      <w:r w:rsidRPr="00EC2CF3">
        <w:rPr>
          <w:rFonts w:ascii="Times New Roman" w:cs="Times New Roman"/>
          <w:color w:val="000000" w:themeColor="text1"/>
          <w:spacing w:val="0"/>
        </w:rPr>
        <w:softHyphen/>
        <w:t>хо ориентироваться, но скрывающая корабль от противодей</w:t>
      </w:r>
      <w:r w:rsidRPr="00EC2CF3">
        <w:rPr>
          <w:rFonts w:ascii="Times New Roman" w:cs="Times New Roman"/>
          <w:color w:val="000000" w:themeColor="text1"/>
          <w:spacing w:val="0"/>
        </w:rPr>
        <w:softHyphen/>
        <w:t xml:space="preserve">ствия и обнаружения снизу. Однако так хорошо бывает очень редко. Я тогда придерживался прямого курса от </w:t>
      </w:r>
      <w:proofErr w:type="spellStart"/>
      <w:r w:rsidRPr="00EC2CF3">
        <w:rPr>
          <w:rFonts w:ascii="Times New Roman" w:cs="Times New Roman"/>
          <w:color w:val="000000" w:themeColor="text1"/>
          <w:spacing w:val="0"/>
        </w:rPr>
        <w:t>Винтерто</w:t>
      </w:r>
      <w:proofErr w:type="spellEnd"/>
      <w:r w:rsidRPr="00EC2CF3">
        <w:rPr>
          <w:rFonts w:ascii="Times New Roman" w:cs="Times New Roman"/>
          <w:color w:val="000000" w:themeColor="text1"/>
          <w:spacing w:val="0"/>
        </w:rPr>
        <w:t xml:space="preserve">- на </w:t>
      </w:r>
      <w:proofErr w:type="spellStart"/>
      <w:r w:rsidRPr="00EC2CF3">
        <w:rPr>
          <w:rFonts w:ascii="Times New Roman" w:cs="Times New Roman"/>
          <w:color w:val="000000" w:themeColor="text1"/>
          <w:spacing w:val="0"/>
        </w:rPr>
        <w:t>на</w:t>
      </w:r>
      <w:proofErr w:type="spellEnd"/>
      <w:r w:rsidRPr="00EC2CF3">
        <w:rPr>
          <w:rFonts w:ascii="Times New Roman" w:cs="Times New Roman"/>
          <w:color w:val="000000" w:themeColor="text1"/>
          <w:spacing w:val="0"/>
        </w:rPr>
        <w:t xml:space="preserve"> Лондон и во время всего полета над английской терри</w:t>
      </w:r>
      <w:r w:rsidRPr="00EC2CF3">
        <w:rPr>
          <w:rFonts w:ascii="Times New Roman" w:cs="Times New Roman"/>
          <w:color w:val="000000" w:themeColor="text1"/>
          <w:spacing w:val="0"/>
        </w:rPr>
        <w:softHyphen/>
        <w:t>торией не видел ни единого огня, хотя была ясная погода до самого момента визуального обнаружения Лондона. Рассто</w:t>
      </w:r>
      <w:r w:rsidRPr="00EC2CF3">
        <w:rPr>
          <w:rFonts w:ascii="Times New Roman" w:cs="Times New Roman"/>
          <w:color w:val="000000" w:themeColor="text1"/>
          <w:spacing w:val="0"/>
        </w:rPr>
        <w:softHyphen/>
        <w:t>яние «</w:t>
      </w:r>
      <w:proofErr w:type="spellStart"/>
      <w:r w:rsidRPr="00EC2CF3">
        <w:rPr>
          <w:rFonts w:ascii="Times New Roman" w:cs="Times New Roman"/>
          <w:color w:val="000000" w:themeColor="text1"/>
          <w:spacing w:val="0"/>
        </w:rPr>
        <w:t>Винтертон</w:t>
      </w:r>
      <w:proofErr w:type="spellEnd"/>
      <w:r w:rsidRPr="00EC2CF3">
        <w:rPr>
          <w:rFonts w:ascii="Times New Roman" w:cs="Times New Roman"/>
          <w:color w:val="000000" w:themeColor="text1"/>
          <w:spacing w:val="0"/>
        </w:rPr>
        <w:t>-Лондон» соответствует расстоянию «Бре</w:t>
      </w:r>
      <w:r w:rsidRPr="00EC2CF3">
        <w:rPr>
          <w:rFonts w:ascii="Times New Roman" w:cs="Times New Roman"/>
          <w:color w:val="000000" w:themeColor="text1"/>
          <w:spacing w:val="0"/>
        </w:rPr>
        <w:softHyphen/>
        <w:t>мен-Киль». Так что представьте себе, что означает светома</w:t>
      </w:r>
      <w:r w:rsidRPr="00EC2CF3">
        <w:rPr>
          <w:rFonts w:ascii="Times New Roman" w:cs="Times New Roman"/>
          <w:color w:val="000000" w:themeColor="text1"/>
          <w:spacing w:val="0"/>
        </w:rPr>
        <w:softHyphen/>
        <w:t>скировка на подобном отрезке, да такая, что внизу не виден вообще ни один огонек. В первую очередь, это равнознач</w:t>
      </w:r>
      <w:r w:rsidRPr="00EC2CF3">
        <w:rPr>
          <w:rFonts w:ascii="Times New Roman" w:cs="Times New Roman"/>
          <w:color w:val="000000" w:themeColor="text1"/>
          <w:spacing w:val="0"/>
        </w:rPr>
        <w:softHyphen/>
        <w:t>но остановке всего железнодорожного движения в области, т.к. без сигналов и огней ни один поезд не въедет на вокзал. Наша разведка сообщала, что поезда по всей Англии ходят со значительными опозданиями, а в местностях, подвергаемых нашим налетам, и совсем прекращают движение. Очевидно и другое - англичане в ходе войны научились безукоризненно маскировать источники света.</w:t>
      </w:r>
    </w:p>
    <w:p w14:paraId="10557766"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Однако успешно уже то, что такие налеты останавливают движение транспорта на огромных территориях по меньшей мере на время налета.</w:t>
      </w:r>
      <w:r w:rsidRPr="00EC2CF3">
        <w:rPr>
          <w:rStyle w:val="aff7"/>
          <w:rFonts w:ascii="Times New Roman" w:cs="Times New Roman"/>
          <w:b w:val="0"/>
          <w:smallCaps w:val="0"/>
          <w:color w:val="000000" w:themeColor="text1"/>
          <w:spacing w:val="0"/>
          <w:sz w:val="16"/>
          <w:szCs w:val="16"/>
        </w:rPr>
        <w:t xml:space="preserve"> А</w:t>
      </w:r>
      <w:r w:rsidRPr="00EC2CF3">
        <w:rPr>
          <w:rFonts w:ascii="Times New Roman" w:cs="Times New Roman"/>
          <w:color w:val="000000" w:themeColor="text1"/>
          <w:spacing w:val="0"/>
        </w:rPr>
        <w:t xml:space="preserve"> часто англичане напрасно произво</w:t>
      </w:r>
      <w:r w:rsidRPr="00EC2CF3">
        <w:rPr>
          <w:rFonts w:ascii="Times New Roman" w:cs="Times New Roman"/>
          <w:color w:val="000000" w:themeColor="text1"/>
          <w:spacing w:val="0"/>
        </w:rPr>
        <w:softHyphen/>
        <w:t>дят светомаскировку, в то время как дирижабли появляются у английского побережья только с разведывательными це</w:t>
      </w:r>
      <w:r w:rsidRPr="00EC2CF3">
        <w:rPr>
          <w:rFonts w:ascii="Times New Roman" w:cs="Times New Roman"/>
          <w:color w:val="000000" w:themeColor="text1"/>
          <w:spacing w:val="0"/>
        </w:rPr>
        <w:softHyphen/>
        <w:t>лями.</w:t>
      </w:r>
    </w:p>
    <w:p w14:paraId="39D24551" w14:textId="77777777" w:rsidR="00E10A5F" w:rsidRPr="00EC2CF3" w:rsidRDefault="00E10A5F" w:rsidP="00B95404">
      <w:pPr>
        <w:pStyle w:val="28"/>
        <w:shd w:val="clear" w:color="auto" w:fill="auto"/>
        <w:spacing w:before="0" w:line="240" w:lineRule="auto"/>
        <w:jc w:val="both"/>
        <w:rPr>
          <w:rFonts w:ascii="Times New Roman" w:hAnsi="Times New Roman" w:cs="Times New Roman"/>
          <w:color w:val="000000" w:themeColor="text1"/>
          <w:sz w:val="16"/>
          <w:szCs w:val="16"/>
        </w:rPr>
      </w:pPr>
      <w:r w:rsidRPr="00EC2CF3">
        <w:rPr>
          <w:rStyle w:val="2f"/>
          <w:rFonts w:ascii="Times New Roman" w:hAnsi="Times New Roman" w:cs="Times New Roman"/>
          <w:color w:val="000000" w:themeColor="text1"/>
          <w:sz w:val="16"/>
          <w:szCs w:val="16"/>
        </w:rPr>
        <w:t>Как же мы</w:t>
      </w:r>
      <w:r w:rsidRPr="00EC2CF3">
        <w:rPr>
          <w:rFonts w:ascii="Times New Roman" w:hAnsi="Times New Roman" w:cs="Times New Roman"/>
          <w:color w:val="000000" w:themeColor="text1"/>
          <w:sz w:val="16"/>
          <w:szCs w:val="16"/>
        </w:rPr>
        <w:t xml:space="preserve"> находим Лондон, если все затемнено? Это не</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трудно:</w:t>
      </w:r>
    </w:p>
    <w:p w14:paraId="52BA1648" w14:textId="77777777" w:rsidR="00E10A5F" w:rsidRPr="00EC2CF3" w:rsidRDefault="00E10A5F" w:rsidP="00B95404">
      <w:pPr>
        <w:pStyle w:val="28"/>
        <w:numPr>
          <w:ilvl w:val="0"/>
          <w:numId w:val="1"/>
        </w:numPr>
        <w:shd w:val="clear" w:color="auto" w:fill="auto"/>
        <w:tabs>
          <w:tab w:val="left" w:pos="447"/>
        </w:tabs>
        <w:autoSpaceDE/>
        <w:autoSpaceDN/>
        <w:adjustRightInd/>
        <w:spacing w:before="0" w:line="240" w:lineRule="auto"/>
        <w:jc w:val="both"/>
        <w:rPr>
          <w:rFonts w:ascii="Times New Roman" w:hAnsi="Times New Roman" w:cs="Times New Roman"/>
          <w:color w:val="000000" w:themeColor="text1"/>
          <w:sz w:val="16"/>
          <w:szCs w:val="16"/>
        </w:rPr>
      </w:pPr>
      <w:r w:rsidRPr="00EC2CF3">
        <w:rPr>
          <w:rStyle w:val="2f"/>
          <w:rFonts w:ascii="Times New Roman" w:hAnsi="Times New Roman" w:cs="Times New Roman"/>
          <w:color w:val="000000" w:themeColor="text1"/>
          <w:sz w:val="16"/>
          <w:szCs w:val="16"/>
        </w:rPr>
        <w:t>во-первых,</w:t>
      </w:r>
      <w:r w:rsidRPr="00EC2CF3">
        <w:rPr>
          <w:rFonts w:ascii="Times New Roman" w:hAnsi="Times New Roman" w:cs="Times New Roman"/>
          <w:color w:val="000000" w:themeColor="text1"/>
          <w:sz w:val="16"/>
          <w:szCs w:val="16"/>
        </w:rPr>
        <w:t xml:space="preserve"> безукоризненно полное затемнение</w:t>
      </w:r>
      <w:r w:rsidRPr="00EC2CF3">
        <w:rPr>
          <w:rStyle w:val="2f"/>
          <w:rFonts w:ascii="Times New Roman" w:hAnsi="Times New Roman" w:cs="Times New Roman"/>
          <w:color w:val="000000" w:themeColor="text1"/>
          <w:sz w:val="16"/>
          <w:szCs w:val="16"/>
        </w:rPr>
        <w:t xml:space="preserve"> таких больших городов</w:t>
      </w:r>
      <w:r w:rsidRPr="00EC2CF3">
        <w:rPr>
          <w:rFonts w:ascii="Times New Roman" w:hAnsi="Times New Roman" w:cs="Times New Roman"/>
          <w:color w:val="000000" w:themeColor="text1"/>
          <w:sz w:val="16"/>
          <w:szCs w:val="16"/>
        </w:rPr>
        <w:t xml:space="preserve"> невозможно;</w:t>
      </w:r>
    </w:p>
    <w:p w14:paraId="47F5AA89" w14:textId="77777777" w:rsidR="00E10A5F" w:rsidRPr="00EC2CF3" w:rsidRDefault="00E10A5F" w:rsidP="00B95404">
      <w:pPr>
        <w:pStyle w:val="28"/>
        <w:numPr>
          <w:ilvl w:val="0"/>
          <w:numId w:val="1"/>
        </w:numPr>
        <w:shd w:val="clear" w:color="auto" w:fill="auto"/>
        <w:tabs>
          <w:tab w:val="left" w:pos="433"/>
        </w:tabs>
        <w:autoSpaceDE/>
        <w:autoSpaceDN/>
        <w:adjustRightInd/>
        <w:spacing w:before="0" w:line="240" w:lineRule="auto"/>
        <w:jc w:val="both"/>
        <w:rPr>
          <w:rFonts w:ascii="Times New Roman" w:hAnsi="Times New Roman" w:cs="Times New Roman"/>
          <w:color w:val="000000" w:themeColor="text1"/>
          <w:sz w:val="16"/>
          <w:szCs w:val="16"/>
        </w:rPr>
      </w:pPr>
      <w:r w:rsidRPr="00EC2CF3">
        <w:rPr>
          <w:rStyle w:val="2f"/>
          <w:rFonts w:ascii="Times New Roman" w:hAnsi="Times New Roman" w:cs="Times New Roman"/>
          <w:color w:val="000000" w:themeColor="text1"/>
          <w:sz w:val="16"/>
          <w:szCs w:val="16"/>
        </w:rPr>
        <w:t>во-вторых,</w:t>
      </w:r>
      <w:r w:rsidRPr="00EC2CF3">
        <w:rPr>
          <w:rFonts w:ascii="Times New Roman" w:hAnsi="Times New Roman" w:cs="Times New Roman"/>
          <w:color w:val="000000" w:themeColor="text1"/>
          <w:sz w:val="16"/>
          <w:szCs w:val="16"/>
        </w:rPr>
        <w:t xml:space="preserve"> известно, что Лондон расположен на Темзе, </w:t>
      </w:r>
      <w:r w:rsidRPr="00EC2CF3">
        <w:rPr>
          <w:rStyle w:val="2f"/>
          <w:rFonts w:ascii="Times New Roman" w:hAnsi="Times New Roman" w:cs="Times New Roman"/>
          <w:color w:val="000000" w:themeColor="text1"/>
          <w:sz w:val="16"/>
          <w:szCs w:val="16"/>
        </w:rPr>
        <w:t>которая со своими</w:t>
      </w:r>
      <w:r w:rsidRPr="00EC2CF3">
        <w:rPr>
          <w:rFonts w:ascii="Times New Roman" w:hAnsi="Times New Roman" w:cs="Times New Roman"/>
          <w:color w:val="000000" w:themeColor="text1"/>
          <w:sz w:val="16"/>
          <w:szCs w:val="16"/>
        </w:rPr>
        <w:t xml:space="preserve"> своеобразными изгибами образует вели</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колепный ориентир.</w:t>
      </w:r>
      <w:r w:rsidRPr="00EC2CF3">
        <w:rPr>
          <w:rFonts w:ascii="Times New Roman" w:hAnsi="Times New Roman" w:cs="Times New Roman"/>
          <w:color w:val="000000" w:themeColor="text1"/>
          <w:sz w:val="16"/>
          <w:szCs w:val="16"/>
        </w:rPr>
        <w:t xml:space="preserve"> Я просто иду юго-западным курсом, пока </w:t>
      </w:r>
      <w:r w:rsidRPr="00EC2CF3">
        <w:rPr>
          <w:rStyle w:val="2f"/>
          <w:rFonts w:ascii="Times New Roman" w:hAnsi="Times New Roman" w:cs="Times New Roman"/>
          <w:color w:val="000000" w:themeColor="text1"/>
          <w:sz w:val="16"/>
          <w:szCs w:val="16"/>
        </w:rPr>
        <w:t>не достигну Темзы,</w:t>
      </w:r>
      <w:r w:rsidRPr="00EC2CF3">
        <w:rPr>
          <w:rFonts w:ascii="Times New Roman" w:hAnsi="Times New Roman" w:cs="Times New Roman"/>
          <w:color w:val="000000" w:themeColor="text1"/>
          <w:sz w:val="16"/>
          <w:szCs w:val="16"/>
        </w:rPr>
        <w:t xml:space="preserve"> а далее двигаюсь вверх по течению до </w:t>
      </w:r>
      <w:r w:rsidRPr="00EC2CF3">
        <w:rPr>
          <w:rStyle w:val="2f"/>
          <w:rFonts w:ascii="Times New Roman" w:hAnsi="Times New Roman" w:cs="Times New Roman"/>
          <w:color w:val="000000" w:themeColor="text1"/>
          <w:sz w:val="16"/>
          <w:szCs w:val="16"/>
        </w:rPr>
        <w:t>Лондона.</w:t>
      </w:r>
    </w:p>
    <w:p w14:paraId="369C3691" w14:textId="77777777" w:rsidR="00E10A5F" w:rsidRPr="00EC2CF3" w:rsidRDefault="00E10A5F" w:rsidP="00B95404">
      <w:pPr>
        <w:pStyle w:val="28"/>
        <w:shd w:val="clear" w:color="auto" w:fill="auto"/>
        <w:spacing w:before="0" w:line="240" w:lineRule="auto"/>
        <w:jc w:val="both"/>
        <w:rPr>
          <w:rFonts w:ascii="Times New Roman" w:hAnsi="Times New Roman" w:cs="Times New Roman"/>
          <w:color w:val="000000" w:themeColor="text1"/>
          <w:sz w:val="16"/>
          <w:szCs w:val="16"/>
        </w:rPr>
      </w:pPr>
      <w:r w:rsidRPr="00EC2CF3">
        <w:rPr>
          <w:rStyle w:val="2f"/>
          <w:rFonts w:ascii="Times New Roman" w:hAnsi="Times New Roman" w:cs="Times New Roman"/>
          <w:color w:val="000000" w:themeColor="text1"/>
          <w:sz w:val="16"/>
          <w:szCs w:val="16"/>
        </w:rPr>
        <w:t>Англичане также сами</w:t>
      </w:r>
      <w:r w:rsidRPr="00EC2CF3">
        <w:rPr>
          <w:rFonts w:ascii="Times New Roman" w:hAnsi="Times New Roman" w:cs="Times New Roman"/>
          <w:color w:val="000000" w:themeColor="text1"/>
          <w:sz w:val="16"/>
          <w:szCs w:val="16"/>
        </w:rPr>
        <w:t xml:space="preserve"> демаскируют Лондон. Они начинают </w:t>
      </w:r>
      <w:r w:rsidRPr="00EC2CF3">
        <w:rPr>
          <w:rStyle w:val="2f"/>
          <w:rFonts w:ascii="Times New Roman" w:hAnsi="Times New Roman" w:cs="Times New Roman"/>
          <w:color w:val="000000" w:themeColor="text1"/>
          <w:sz w:val="16"/>
          <w:szCs w:val="16"/>
        </w:rPr>
        <w:t>нервничать при налете.</w:t>
      </w:r>
      <w:r w:rsidRPr="00EC2CF3">
        <w:rPr>
          <w:rFonts w:ascii="Times New Roman" w:hAnsi="Times New Roman" w:cs="Times New Roman"/>
          <w:color w:val="000000" w:themeColor="text1"/>
          <w:sz w:val="16"/>
          <w:szCs w:val="16"/>
        </w:rPr>
        <w:t xml:space="preserve"> Включают прожектора, начинают ша</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рить их лучами в воздухе.</w:t>
      </w:r>
      <w:r w:rsidRPr="00EC2CF3">
        <w:rPr>
          <w:rFonts w:ascii="Times New Roman" w:hAnsi="Times New Roman" w:cs="Times New Roman"/>
          <w:color w:val="000000" w:themeColor="text1"/>
          <w:sz w:val="16"/>
          <w:szCs w:val="16"/>
        </w:rPr>
        <w:t xml:space="preserve"> Частенько видны пучки прожектор</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ных лучей, поднимающихся</w:t>
      </w:r>
      <w:r w:rsidRPr="00EC2CF3">
        <w:rPr>
          <w:rFonts w:ascii="Times New Roman" w:hAnsi="Times New Roman" w:cs="Times New Roman"/>
          <w:color w:val="000000" w:themeColor="text1"/>
          <w:sz w:val="16"/>
          <w:szCs w:val="16"/>
        </w:rPr>
        <w:t xml:space="preserve"> перпендикулярно ввысь неба. Та</w:t>
      </w:r>
      <w:r w:rsidRPr="00EC2CF3">
        <w:rPr>
          <w:rFonts w:ascii="Times New Roman" w:hAnsi="Times New Roman" w:cs="Times New Roman"/>
          <w:color w:val="000000" w:themeColor="text1"/>
          <w:sz w:val="16"/>
          <w:szCs w:val="16"/>
        </w:rPr>
        <w:softHyphen/>
      </w:r>
      <w:r w:rsidRPr="00EC2CF3">
        <w:rPr>
          <w:rStyle w:val="2f"/>
          <w:rFonts w:ascii="Times New Roman" w:hAnsi="Times New Roman" w:cs="Times New Roman"/>
          <w:color w:val="000000" w:themeColor="text1"/>
          <w:sz w:val="16"/>
          <w:szCs w:val="16"/>
        </w:rPr>
        <w:t>кой ориентир заметен</w:t>
      </w:r>
      <w:r w:rsidRPr="00EC2CF3">
        <w:rPr>
          <w:rFonts w:ascii="Times New Roman" w:hAnsi="Times New Roman" w:cs="Times New Roman"/>
          <w:color w:val="000000" w:themeColor="text1"/>
          <w:sz w:val="16"/>
          <w:szCs w:val="16"/>
        </w:rPr>
        <w:t xml:space="preserve"> издалека в самую темную ночь.</w:t>
      </w:r>
    </w:p>
    <w:p w14:paraId="21E628A0"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Такая паника у англичан бывает</w:t>
      </w:r>
      <w:r w:rsidRPr="00EC2CF3">
        <w:rPr>
          <w:rStyle w:val="aff7"/>
          <w:rFonts w:ascii="Times New Roman" w:cs="Times New Roman"/>
          <w:b w:val="0"/>
          <w:smallCaps w:val="0"/>
          <w:color w:val="000000" w:themeColor="text1"/>
          <w:spacing w:val="0"/>
          <w:sz w:val="16"/>
          <w:szCs w:val="16"/>
        </w:rPr>
        <w:t xml:space="preserve"> особенно часто, когда не</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сколько передовых дирижаблей</w:t>
      </w:r>
      <w:r w:rsidRPr="00EC2CF3">
        <w:rPr>
          <w:rStyle w:val="aff7"/>
          <w:rFonts w:ascii="Times New Roman" w:cs="Times New Roman"/>
          <w:b w:val="0"/>
          <w:smallCaps w:val="0"/>
          <w:color w:val="000000" w:themeColor="text1"/>
          <w:spacing w:val="0"/>
          <w:sz w:val="16"/>
          <w:szCs w:val="16"/>
        </w:rPr>
        <w:t xml:space="preserve"> уже прошли над столицей и </w:t>
      </w:r>
      <w:r w:rsidRPr="00EC2CF3">
        <w:rPr>
          <w:rFonts w:ascii="Times New Roman" w:cs="Times New Roman"/>
          <w:color w:val="000000" w:themeColor="text1"/>
          <w:spacing w:val="0"/>
        </w:rPr>
        <w:t>сориентировали остальных для налета.</w:t>
      </w:r>
      <w:r w:rsidRPr="00EC2CF3">
        <w:rPr>
          <w:rStyle w:val="aff7"/>
          <w:rFonts w:ascii="Times New Roman" w:cs="Times New Roman"/>
          <w:b w:val="0"/>
          <w:smallCaps w:val="0"/>
          <w:color w:val="000000" w:themeColor="text1"/>
          <w:spacing w:val="0"/>
          <w:sz w:val="16"/>
          <w:szCs w:val="16"/>
        </w:rPr>
        <w:t xml:space="preserve"> Если бы англичане </w:t>
      </w:r>
      <w:r w:rsidRPr="00EC2CF3">
        <w:rPr>
          <w:rFonts w:ascii="Times New Roman" w:cs="Times New Roman"/>
          <w:color w:val="000000" w:themeColor="text1"/>
          <w:spacing w:val="0"/>
        </w:rPr>
        <w:t>смогли целиком затемнить Лондон</w:t>
      </w:r>
      <w:r w:rsidRPr="00EC2CF3">
        <w:rPr>
          <w:rStyle w:val="aff7"/>
          <w:rFonts w:ascii="Times New Roman" w:cs="Times New Roman"/>
          <w:b w:val="0"/>
          <w:smallCaps w:val="0"/>
          <w:color w:val="000000" w:themeColor="text1"/>
          <w:spacing w:val="0"/>
          <w:sz w:val="16"/>
          <w:szCs w:val="16"/>
        </w:rPr>
        <w:t xml:space="preserve"> и</w:t>
      </w:r>
      <w:r w:rsidRPr="00EC2CF3">
        <w:rPr>
          <w:rFonts w:ascii="Times New Roman" w:cs="Times New Roman"/>
          <w:color w:val="000000" w:themeColor="text1"/>
          <w:spacing w:val="0"/>
        </w:rPr>
        <w:t xml:space="preserve"> не</w:t>
      </w:r>
      <w:r w:rsidRPr="00EC2CF3">
        <w:rPr>
          <w:rStyle w:val="aff7"/>
          <w:rFonts w:ascii="Times New Roman" w:cs="Times New Roman"/>
          <w:b w:val="0"/>
          <w:smallCaps w:val="0"/>
          <w:color w:val="000000" w:themeColor="text1"/>
          <w:spacing w:val="0"/>
          <w:sz w:val="16"/>
          <w:szCs w:val="16"/>
        </w:rPr>
        <w:t xml:space="preserve"> освещали его так про</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жекторами, то они смогли бы значительно</w:t>
      </w:r>
      <w:r w:rsidRPr="00EC2CF3">
        <w:rPr>
          <w:rStyle w:val="aff7"/>
          <w:rFonts w:ascii="Times New Roman" w:cs="Times New Roman"/>
          <w:b w:val="0"/>
          <w:smallCaps w:val="0"/>
          <w:color w:val="000000" w:themeColor="text1"/>
          <w:spacing w:val="0"/>
          <w:sz w:val="16"/>
          <w:szCs w:val="16"/>
        </w:rPr>
        <w:t xml:space="preserve"> затруднить нашим </w:t>
      </w:r>
      <w:r w:rsidRPr="00EC2CF3">
        <w:rPr>
          <w:rFonts w:ascii="Times New Roman" w:cs="Times New Roman"/>
          <w:color w:val="000000" w:themeColor="text1"/>
          <w:spacing w:val="0"/>
        </w:rPr>
        <w:t>дирижаблям поиск города.</w:t>
      </w:r>
    </w:p>
    <w:p w14:paraId="15B154B3"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Против западного ветра корабль</w:t>
      </w:r>
      <w:r w:rsidRPr="00EC2CF3">
        <w:rPr>
          <w:rStyle w:val="aff7"/>
          <w:rFonts w:ascii="Times New Roman" w:cs="Times New Roman"/>
          <w:b w:val="0"/>
          <w:smallCaps w:val="0"/>
          <w:color w:val="000000" w:themeColor="text1"/>
          <w:spacing w:val="0"/>
          <w:sz w:val="16"/>
          <w:szCs w:val="16"/>
        </w:rPr>
        <w:t xml:space="preserve"> идет с помощью машин. </w:t>
      </w:r>
      <w:r w:rsidRPr="00EC2CF3">
        <w:rPr>
          <w:rFonts w:ascii="Times New Roman" w:cs="Times New Roman"/>
          <w:color w:val="000000" w:themeColor="text1"/>
          <w:spacing w:val="0"/>
        </w:rPr>
        <w:t>Совсем не обязательно при налете</w:t>
      </w:r>
      <w:r w:rsidRPr="00EC2CF3">
        <w:rPr>
          <w:rStyle w:val="aff7"/>
          <w:rFonts w:ascii="Times New Roman" w:cs="Times New Roman"/>
          <w:b w:val="0"/>
          <w:smallCaps w:val="0"/>
          <w:color w:val="000000" w:themeColor="text1"/>
          <w:spacing w:val="0"/>
          <w:sz w:val="16"/>
          <w:szCs w:val="16"/>
        </w:rPr>
        <w:t xml:space="preserve"> долго задерживаться над </w:t>
      </w:r>
      <w:r w:rsidRPr="00EC2CF3">
        <w:rPr>
          <w:rFonts w:ascii="Times New Roman" w:cs="Times New Roman"/>
          <w:color w:val="000000" w:themeColor="text1"/>
          <w:spacing w:val="0"/>
        </w:rPr>
        <w:t>линией основных укреплений англичан,</w:t>
      </w:r>
      <w:r w:rsidRPr="00EC2CF3">
        <w:rPr>
          <w:rStyle w:val="aff7"/>
          <w:rFonts w:ascii="Times New Roman" w:cs="Times New Roman"/>
          <w:b w:val="0"/>
          <w:smallCaps w:val="0"/>
          <w:color w:val="000000" w:themeColor="text1"/>
          <w:spacing w:val="0"/>
          <w:sz w:val="16"/>
          <w:szCs w:val="16"/>
        </w:rPr>
        <w:t xml:space="preserve"> лучше всего продви</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 xml:space="preserve">гаться на </w:t>
      </w:r>
      <w:proofErr w:type="spellStart"/>
      <w:r w:rsidRPr="00EC2CF3">
        <w:rPr>
          <w:rFonts w:ascii="Times New Roman" w:cs="Times New Roman"/>
          <w:color w:val="000000" w:themeColor="text1"/>
          <w:spacing w:val="0"/>
        </w:rPr>
        <w:t>Люварт</w:t>
      </w:r>
      <w:proofErr w:type="spellEnd"/>
      <w:r w:rsidRPr="00EC2CF3">
        <w:rPr>
          <w:rFonts w:ascii="Times New Roman" w:cs="Times New Roman"/>
          <w:color w:val="000000" w:themeColor="text1"/>
          <w:spacing w:val="0"/>
        </w:rPr>
        <w:t>, т.е. с подветренной</w:t>
      </w:r>
      <w:r w:rsidRPr="00EC2CF3">
        <w:rPr>
          <w:rStyle w:val="aff7"/>
          <w:rFonts w:ascii="Times New Roman" w:cs="Times New Roman"/>
          <w:b w:val="0"/>
          <w:smallCaps w:val="0"/>
          <w:color w:val="000000" w:themeColor="text1"/>
          <w:spacing w:val="0"/>
          <w:sz w:val="16"/>
          <w:szCs w:val="16"/>
        </w:rPr>
        <w:t xml:space="preserve"> западной стороны объ</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екта налета. Я тогда по большой дуге</w:t>
      </w:r>
      <w:r w:rsidRPr="00EC2CF3">
        <w:rPr>
          <w:rStyle w:val="aff7"/>
          <w:rFonts w:ascii="Times New Roman" w:cs="Times New Roman"/>
          <w:b w:val="0"/>
          <w:smallCaps w:val="0"/>
          <w:color w:val="000000" w:themeColor="text1"/>
          <w:spacing w:val="0"/>
          <w:sz w:val="16"/>
          <w:szCs w:val="16"/>
        </w:rPr>
        <w:t xml:space="preserve"> обошел линию прикры</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тия в обороне города с севера и примерно</w:t>
      </w:r>
      <w:r w:rsidRPr="00EC2CF3">
        <w:rPr>
          <w:rStyle w:val="aff7"/>
          <w:rFonts w:ascii="Times New Roman" w:cs="Times New Roman"/>
          <w:b w:val="0"/>
          <w:smallCaps w:val="0"/>
          <w:color w:val="000000" w:themeColor="text1"/>
          <w:spacing w:val="0"/>
          <w:sz w:val="16"/>
          <w:szCs w:val="16"/>
        </w:rPr>
        <w:t xml:space="preserve"> в 12 часов</w:t>
      </w:r>
      <w:r w:rsidRPr="00EC2CF3">
        <w:rPr>
          <w:rFonts w:ascii="Times New Roman" w:cs="Times New Roman"/>
          <w:color w:val="000000" w:themeColor="text1"/>
          <w:spacing w:val="0"/>
        </w:rPr>
        <w:t xml:space="preserve"> ночи остановился на западе от Лондона.</w:t>
      </w:r>
      <w:r w:rsidRPr="00EC2CF3">
        <w:rPr>
          <w:rStyle w:val="aff7"/>
          <w:rFonts w:ascii="Times New Roman" w:cs="Times New Roman"/>
          <w:b w:val="0"/>
          <w:smallCaps w:val="0"/>
          <w:color w:val="000000" w:themeColor="text1"/>
          <w:spacing w:val="0"/>
          <w:sz w:val="16"/>
          <w:szCs w:val="16"/>
        </w:rPr>
        <w:t xml:space="preserve"> Город был ярко освещен </w:t>
      </w:r>
      <w:r w:rsidRPr="00EC2CF3">
        <w:rPr>
          <w:rFonts w:ascii="Times New Roman" w:cs="Times New Roman"/>
          <w:color w:val="000000" w:themeColor="text1"/>
          <w:spacing w:val="0"/>
        </w:rPr>
        <w:t>прожекторами и лежал передо мной.</w:t>
      </w:r>
      <w:r w:rsidRPr="00EC2CF3">
        <w:rPr>
          <w:rStyle w:val="aff7"/>
          <w:rFonts w:ascii="Times New Roman" w:cs="Times New Roman"/>
          <w:b w:val="0"/>
          <w:smallCaps w:val="0"/>
          <w:color w:val="000000" w:themeColor="text1"/>
          <w:spacing w:val="0"/>
          <w:sz w:val="16"/>
          <w:szCs w:val="16"/>
        </w:rPr>
        <w:t xml:space="preserve"> В это время был сбро</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шен последний водный балласт</w:t>
      </w:r>
      <w:r w:rsidRPr="00EC2CF3">
        <w:rPr>
          <w:rStyle w:val="aff7"/>
          <w:rFonts w:ascii="Times New Roman" w:cs="Times New Roman"/>
          <w:b w:val="0"/>
          <w:smallCaps w:val="0"/>
          <w:color w:val="000000" w:themeColor="text1"/>
          <w:spacing w:val="0"/>
          <w:sz w:val="16"/>
          <w:szCs w:val="16"/>
        </w:rPr>
        <w:t xml:space="preserve"> корабля, чтобы подняться </w:t>
      </w:r>
      <w:r w:rsidRPr="00EC2CF3">
        <w:rPr>
          <w:rFonts w:ascii="Times New Roman" w:cs="Times New Roman"/>
          <w:color w:val="000000" w:themeColor="text1"/>
          <w:spacing w:val="0"/>
        </w:rPr>
        <w:t>еще выше; машины получили приказ</w:t>
      </w:r>
      <w:r w:rsidRPr="00EC2CF3">
        <w:rPr>
          <w:rStyle w:val="aff7"/>
          <w:rFonts w:ascii="Times New Roman" w:cs="Times New Roman"/>
          <w:b w:val="0"/>
          <w:smallCaps w:val="0"/>
          <w:color w:val="000000" w:themeColor="text1"/>
          <w:spacing w:val="0"/>
          <w:sz w:val="16"/>
          <w:szCs w:val="16"/>
        </w:rPr>
        <w:t xml:space="preserve"> «самый полный», теперь </w:t>
      </w:r>
      <w:r w:rsidRPr="00EC2CF3">
        <w:rPr>
          <w:rFonts w:ascii="Times New Roman" w:cs="Times New Roman"/>
          <w:color w:val="000000" w:themeColor="text1"/>
          <w:spacing w:val="0"/>
        </w:rPr>
        <w:t>необходимо возможно скорее выйти на</w:t>
      </w:r>
      <w:r w:rsidRPr="00EC2CF3">
        <w:rPr>
          <w:rStyle w:val="aff7"/>
          <w:rFonts w:ascii="Times New Roman" w:cs="Times New Roman"/>
          <w:b w:val="0"/>
          <w:smallCaps w:val="0"/>
          <w:color w:val="000000" w:themeColor="text1"/>
          <w:spacing w:val="0"/>
          <w:sz w:val="16"/>
          <w:szCs w:val="16"/>
        </w:rPr>
        <w:t xml:space="preserve"> цель. Вахтенный</w:t>
      </w:r>
      <w:r w:rsidRPr="00EC2CF3">
        <w:rPr>
          <w:rFonts w:ascii="Times New Roman" w:cs="Times New Roman"/>
          <w:color w:val="000000" w:themeColor="text1"/>
          <w:spacing w:val="0"/>
        </w:rPr>
        <w:t xml:space="preserve"> офи</w:t>
      </w:r>
      <w:r w:rsidRPr="00EC2CF3">
        <w:rPr>
          <w:rFonts w:ascii="Times New Roman" w:cs="Times New Roman"/>
          <w:color w:val="000000" w:themeColor="text1"/>
          <w:spacing w:val="0"/>
        </w:rPr>
        <w:softHyphen/>
        <w:t>цер проверяет электроустановки</w:t>
      </w:r>
      <w:r w:rsidRPr="00EC2CF3">
        <w:rPr>
          <w:rStyle w:val="aff7"/>
          <w:rFonts w:ascii="Times New Roman" w:cs="Times New Roman"/>
          <w:b w:val="0"/>
          <w:smallCaps w:val="0"/>
          <w:color w:val="000000" w:themeColor="text1"/>
          <w:spacing w:val="0"/>
          <w:sz w:val="16"/>
          <w:szCs w:val="16"/>
        </w:rPr>
        <w:t xml:space="preserve"> для бомбометания. С людь</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ми, стоящими в проходе около бомб,</w:t>
      </w:r>
      <w:r w:rsidRPr="00EC2CF3">
        <w:rPr>
          <w:rStyle w:val="aff7"/>
          <w:rFonts w:ascii="Times New Roman" w:cs="Times New Roman"/>
          <w:b w:val="0"/>
          <w:smallCaps w:val="0"/>
          <w:color w:val="000000" w:themeColor="text1"/>
          <w:spacing w:val="0"/>
          <w:sz w:val="16"/>
          <w:szCs w:val="16"/>
        </w:rPr>
        <w:t xml:space="preserve"> держу постоянную связь </w:t>
      </w:r>
      <w:r w:rsidRPr="00EC2CF3">
        <w:rPr>
          <w:rFonts w:ascii="Times New Roman" w:cs="Times New Roman"/>
          <w:color w:val="000000" w:themeColor="text1"/>
          <w:spacing w:val="0"/>
        </w:rPr>
        <w:t>через переговорную трубу командирской</w:t>
      </w:r>
      <w:r w:rsidRPr="00EC2CF3">
        <w:rPr>
          <w:rStyle w:val="aff7"/>
          <w:rFonts w:ascii="Times New Roman" w:cs="Times New Roman"/>
          <w:b w:val="0"/>
          <w:smallCaps w:val="0"/>
          <w:color w:val="000000" w:themeColor="text1"/>
          <w:spacing w:val="0"/>
          <w:sz w:val="16"/>
          <w:szCs w:val="16"/>
        </w:rPr>
        <w:t xml:space="preserve"> гондолы. При до</w:t>
      </w:r>
      <w:r w:rsidRPr="00EC2CF3">
        <w:rPr>
          <w:rStyle w:val="aff7"/>
          <w:rFonts w:ascii="Times New Roman" w:cs="Times New Roman"/>
          <w:b w:val="0"/>
          <w:smallCaps w:val="0"/>
          <w:color w:val="000000" w:themeColor="text1"/>
          <w:spacing w:val="0"/>
          <w:sz w:val="16"/>
          <w:szCs w:val="16"/>
        </w:rPr>
        <w:softHyphen/>
      </w:r>
      <w:r w:rsidRPr="00EC2CF3">
        <w:rPr>
          <w:rFonts w:ascii="Times New Roman" w:cs="Times New Roman"/>
          <w:color w:val="000000" w:themeColor="text1"/>
          <w:spacing w:val="0"/>
        </w:rPr>
        <w:t>стижении внешнего пояса воздушной</w:t>
      </w:r>
      <w:r w:rsidRPr="00EC2CF3">
        <w:rPr>
          <w:rStyle w:val="aff7"/>
          <w:rFonts w:ascii="Times New Roman" w:cs="Times New Roman"/>
          <w:b w:val="0"/>
          <w:smallCaps w:val="0"/>
          <w:color w:val="000000" w:themeColor="text1"/>
          <w:spacing w:val="0"/>
          <w:sz w:val="16"/>
          <w:szCs w:val="16"/>
        </w:rPr>
        <w:t xml:space="preserve"> обороны города</w:t>
      </w:r>
      <w:r w:rsidRPr="00EC2CF3">
        <w:rPr>
          <w:rFonts w:ascii="Times New Roman" w:cs="Times New Roman"/>
          <w:color w:val="000000" w:themeColor="text1"/>
          <w:spacing w:val="0"/>
        </w:rPr>
        <w:t xml:space="preserve"> ди</w:t>
      </w:r>
      <w:r w:rsidRPr="00EC2CF3">
        <w:rPr>
          <w:rFonts w:ascii="Times New Roman" w:cs="Times New Roman"/>
          <w:color w:val="000000" w:themeColor="text1"/>
          <w:spacing w:val="0"/>
        </w:rPr>
        <w:softHyphen/>
        <w:t>рижабль идет северо-восточным курсом.</w:t>
      </w:r>
      <w:r w:rsidRPr="00EC2CF3">
        <w:rPr>
          <w:rStyle w:val="aff7"/>
          <w:rFonts w:ascii="Times New Roman" w:cs="Times New Roman"/>
          <w:b w:val="0"/>
          <w:smallCaps w:val="0"/>
          <w:color w:val="000000" w:themeColor="text1"/>
          <w:spacing w:val="0"/>
          <w:sz w:val="16"/>
          <w:szCs w:val="16"/>
        </w:rPr>
        <w:t xml:space="preserve"> В город, его</w:t>
      </w:r>
      <w:r w:rsidRPr="00EC2CF3">
        <w:rPr>
          <w:rFonts w:ascii="Times New Roman" w:cs="Times New Roman"/>
          <w:color w:val="000000" w:themeColor="text1"/>
          <w:spacing w:val="0"/>
        </w:rPr>
        <w:t xml:space="preserve"> ведут многочисленные прожектора и огонь зенитных батарей. Не могу точно сказать о количестве прожекторов, установленных в Лондоне. Я несколько раз пытался их сосчитать, но ни</w:t>
      </w:r>
      <w:r w:rsidRPr="00EC2CF3">
        <w:rPr>
          <w:rFonts w:ascii="Times New Roman" w:cs="Times New Roman"/>
          <w:color w:val="000000" w:themeColor="text1"/>
          <w:spacing w:val="0"/>
        </w:rPr>
        <w:softHyphen/>
        <w:t>когда не мог этого закончить, потому что при перекрещива</w:t>
      </w:r>
      <w:r w:rsidRPr="00EC2CF3">
        <w:rPr>
          <w:rFonts w:ascii="Times New Roman" w:cs="Times New Roman"/>
          <w:color w:val="000000" w:themeColor="text1"/>
          <w:spacing w:val="0"/>
        </w:rPr>
        <w:softHyphen/>
        <w:t>нии лучей это действительно очень трудно сделать. От 24 до 30 больших прожекторов повышенной силы света я насчиты</w:t>
      </w:r>
      <w:r w:rsidRPr="00EC2CF3">
        <w:rPr>
          <w:rFonts w:ascii="Times New Roman" w:cs="Times New Roman"/>
          <w:color w:val="000000" w:themeColor="text1"/>
          <w:spacing w:val="0"/>
        </w:rPr>
        <w:softHyphen/>
        <w:t>вал всегда, а несметное количество малых сосчитать физиче</w:t>
      </w:r>
      <w:r w:rsidRPr="00EC2CF3">
        <w:rPr>
          <w:rFonts w:ascii="Times New Roman" w:cs="Times New Roman"/>
          <w:color w:val="000000" w:themeColor="text1"/>
          <w:spacing w:val="0"/>
        </w:rPr>
        <w:softHyphen/>
        <w:t>ски невозможно.</w:t>
      </w:r>
    </w:p>
    <w:p w14:paraId="4F0B10F2"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Дирижабль становится очень ясно виден, когда его нащу</w:t>
      </w:r>
      <w:r w:rsidRPr="00EC2CF3">
        <w:rPr>
          <w:rFonts w:ascii="Times New Roman" w:cs="Times New Roman"/>
          <w:color w:val="000000" w:themeColor="text1"/>
          <w:spacing w:val="0"/>
        </w:rPr>
        <w:softHyphen/>
        <w:t>пывают прожекторы, а когда на нем замыкаются несколько лу</w:t>
      </w:r>
      <w:r w:rsidRPr="00EC2CF3">
        <w:rPr>
          <w:rFonts w:ascii="Times New Roman" w:cs="Times New Roman"/>
          <w:color w:val="000000" w:themeColor="text1"/>
          <w:spacing w:val="0"/>
        </w:rPr>
        <w:softHyphen/>
        <w:t>чей прожекторов, в гондоле становится так светло, что можно читать газету. Вместе с этим ведется сильнейший загради</w:t>
      </w:r>
      <w:r w:rsidRPr="00EC2CF3">
        <w:rPr>
          <w:rFonts w:ascii="Times New Roman" w:cs="Times New Roman"/>
          <w:color w:val="000000" w:themeColor="text1"/>
          <w:spacing w:val="0"/>
        </w:rPr>
        <w:softHyphen/>
        <w:t>тельный огонь из орудий всех калибров, вплоть до 150-мм. Как при этом бросает, не представляет никто, если он этого не пе</w:t>
      </w:r>
      <w:r w:rsidRPr="00EC2CF3">
        <w:rPr>
          <w:rFonts w:ascii="Times New Roman" w:cs="Times New Roman"/>
          <w:color w:val="000000" w:themeColor="text1"/>
          <w:spacing w:val="0"/>
        </w:rPr>
        <w:softHyphen/>
        <w:t>режил сам. Но не каждая пуля попадает в цель, а англичане, когда волнуются, стреляют плохо. Залпы ложатся за и под ко</w:t>
      </w:r>
      <w:r w:rsidRPr="00EC2CF3">
        <w:rPr>
          <w:rFonts w:ascii="Times New Roman" w:cs="Times New Roman"/>
          <w:color w:val="000000" w:themeColor="text1"/>
          <w:spacing w:val="0"/>
        </w:rPr>
        <w:softHyphen/>
        <w:t>раблем. Стрельба ночью по воздушным целям очень трудна, т.к. залпы и разрывы от них плохо наблюдаются в воздухе, что мешает точной наводке на цель; кроме того, очень трудно ру</w:t>
      </w:r>
      <w:r w:rsidRPr="00EC2CF3">
        <w:rPr>
          <w:rFonts w:ascii="Times New Roman" w:cs="Times New Roman"/>
          <w:color w:val="000000" w:themeColor="text1"/>
          <w:spacing w:val="0"/>
        </w:rPr>
        <w:softHyphen/>
        <w:t>ководить стрельбой многих территориально удаленных друг от друга батарей.</w:t>
      </w:r>
    </w:p>
    <w:p w14:paraId="7695FD69"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Самым сильным налетам в Лондоне мы подвергаем Сити, т.к. там наблюдается наибольшее движение и расположены самые важные государственные здания. Когда корабль дости</w:t>
      </w:r>
      <w:r w:rsidRPr="00EC2CF3">
        <w:rPr>
          <w:rFonts w:ascii="Times New Roman" w:cs="Times New Roman"/>
          <w:color w:val="000000" w:themeColor="text1"/>
          <w:spacing w:val="0"/>
        </w:rPr>
        <w:softHyphen/>
        <w:t>гает средней части города, по приказу командира начинается сброс боеприпасов. Это делается вахтенным офицером. Я не могу представить себе более прекрасного момента, чем тот, когда первая 300-кг бомба приземляется внизу и взрывается там со страшным грохотом так, что содрогается дирижабль, находящийся на многие сотни метров выше. Между фугасны</w:t>
      </w:r>
      <w:r w:rsidRPr="00EC2CF3">
        <w:rPr>
          <w:rFonts w:ascii="Times New Roman" w:cs="Times New Roman"/>
          <w:color w:val="000000" w:themeColor="text1"/>
          <w:spacing w:val="0"/>
        </w:rPr>
        <w:softHyphen/>
        <w:t>ми авиабомбами рассеиваются зажигательные, чтобы госпо</w:t>
      </w:r>
      <w:r w:rsidRPr="00EC2CF3">
        <w:rPr>
          <w:rFonts w:ascii="Times New Roman" w:cs="Times New Roman"/>
          <w:color w:val="000000" w:themeColor="text1"/>
          <w:spacing w:val="0"/>
        </w:rPr>
        <w:softHyphen/>
        <w:t xml:space="preserve">да англичане получили, кроме разрушений, еще и пожары. </w:t>
      </w:r>
      <w:r w:rsidRPr="00EC2CF3">
        <w:rPr>
          <w:rStyle w:val="aff7"/>
          <w:rFonts w:ascii="Times New Roman" w:cs="Times New Roman"/>
          <w:b w:val="0"/>
          <w:smallCaps w:val="0"/>
          <w:color w:val="000000" w:themeColor="text1"/>
          <w:spacing w:val="0"/>
          <w:sz w:val="16"/>
          <w:szCs w:val="16"/>
        </w:rPr>
        <w:t>В</w:t>
      </w:r>
      <w:r w:rsidRPr="00EC2CF3">
        <w:rPr>
          <w:rFonts w:ascii="Times New Roman" w:cs="Times New Roman"/>
          <w:color w:val="000000" w:themeColor="text1"/>
          <w:spacing w:val="0"/>
        </w:rPr>
        <w:t xml:space="preserve"> заключение я сбрасываю особенно крупную бомбу, чтобы мой экипаж по состоянию корабля заметил, что боеприпасы кончились, т.к. детонацию бомб различной величины можно различить по вибрации корабля.</w:t>
      </w:r>
    </w:p>
    <w:p w14:paraId="73279BC1"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Среди конструкторов часто высказывается мнение, что сброс бомб может сам дать кораблю импульс к набору высо</w:t>
      </w:r>
      <w:r w:rsidRPr="00EC2CF3">
        <w:rPr>
          <w:rFonts w:ascii="Times New Roman" w:cs="Times New Roman"/>
          <w:color w:val="000000" w:themeColor="text1"/>
          <w:spacing w:val="0"/>
        </w:rPr>
        <w:softHyphen/>
      </w:r>
      <w:r w:rsidRPr="00EC2CF3">
        <w:rPr>
          <w:rStyle w:val="aff7"/>
          <w:rFonts w:ascii="Times New Roman" w:cs="Times New Roman"/>
          <w:b w:val="0"/>
          <w:smallCaps w:val="0"/>
          <w:color w:val="000000" w:themeColor="text1"/>
          <w:spacing w:val="0"/>
          <w:sz w:val="16"/>
          <w:szCs w:val="16"/>
        </w:rPr>
        <w:t>ты.</w:t>
      </w:r>
      <w:r w:rsidRPr="00EC2CF3">
        <w:rPr>
          <w:rFonts w:ascii="Times New Roman" w:cs="Times New Roman"/>
          <w:color w:val="000000" w:themeColor="text1"/>
          <w:spacing w:val="0"/>
        </w:rPr>
        <w:t xml:space="preserve"> Это не так. Момент сброса бомб на корабле не замечает</w:t>
      </w:r>
      <w:r w:rsidRPr="00EC2CF3">
        <w:rPr>
          <w:rFonts w:ascii="Times New Roman" w:cs="Times New Roman"/>
          <w:color w:val="000000" w:themeColor="text1"/>
          <w:spacing w:val="0"/>
        </w:rPr>
        <w:softHyphen/>
      </w:r>
      <w:r w:rsidRPr="00EC2CF3">
        <w:rPr>
          <w:rStyle w:val="aff7"/>
          <w:rFonts w:ascii="Times New Roman" w:cs="Times New Roman"/>
          <w:b w:val="0"/>
          <w:smallCaps w:val="0"/>
          <w:color w:val="000000" w:themeColor="text1"/>
          <w:spacing w:val="0"/>
          <w:sz w:val="16"/>
          <w:szCs w:val="16"/>
        </w:rPr>
        <w:t>ся,</w:t>
      </w:r>
      <w:r w:rsidRPr="00EC2CF3">
        <w:rPr>
          <w:rFonts w:ascii="Times New Roman" w:cs="Times New Roman"/>
          <w:color w:val="000000" w:themeColor="text1"/>
          <w:spacing w:val="0"/>
        </w:rPr>
        <w:t xml:space="preserve"> только рулевой по рулям высоты замечает, что корабль, из</w:t>
      </w:r>
      <w:r w:rsidRPr="00EC2CF3">
        <w:rPr>
          <w:rFonts w:ascii="Times New Roman" w:cs="Times New Roman"/>
          <w:color w:val="000000" w:themeColor="text1"/>
          <w:spacing w:val="0"/>
        </w:rPr>
        <w:softHyphen/>
        <w:t xml:space="preserve">бавившись от груза, становится намного легче. Однако вверх </w:t>
      </w:r>
      <w:r w:rsidRPr="00EC2CF3">
        <w:rPr>
          <w:rStyle w:val="aff7"/>
          <w:rFonts w:ascii="Times New Roman" w:cs="Times New Roman"/>
          <w:b w:val="0"/>
          <w:smallCaps w:val="0"/>
          <w:color w:val="000000" w:themeColor="text1"/>
          <w:spacing w:val="0"/>
          <w:sz w:val="16"/>
          <w:szCs w:val="16"/>
        </w:rPr>
        <w:t>он не</w:t>
      </w:r>
      <w:r w:rsidRPr="00EC2CF3">
        <w:rPr>
          <w:rFonts w:ascii="Times New Roman" w:cs="Times New Roman"/>
          <w:color w:val="000000" w:themeColor="text1"/>
          <w:spacing w:val="0"/>
        </w:rPr>
        <w:t xml:space="preserve"> подпрыгивает и на ходу его можно удерживать на опре</w:t>
      </w:r>
      <w:r w:rsidRPr="00EC2CF3">
        <w:rPr>
          <w:rFonts w:ascii="Times New Roman" w:cs="Times New Roman"/>
          <w:color w:val="000000" w:themeColor="text1"/>
          <w:spacing w:val="0"/>
        </w:rPr>
        <w:softHyphen/>
        <w:t xml:space="preserve">деленной высоте, не прибегая к рискованному при зенитном </w:t>
      </w:r>
      <w:r w:rsidRPr="00EC2CF3">
        <w:rPr>
          <w:rStyle w:val="aff7"/>
          <w:rFonts w:ascii="Times New Roman" w:cs="Times New Roman"/>
          <w:b w:val="0"/>
          <w:smallCaps w:val="0"/>
          <w:color w:val="000000" w:themeColor="text1"/>
          <w:spacing w:val="0"/>
          <w:sz w:val="16"/>
          <w:szCs w:val="16"/>
        </w:rPr>
        <w:t>огне</w:t>
      </w:r>
      <w:r w:rsidRPr="00EC2CF3">
        <w:rPr>
          <w:rFonts w:ascii="Times New Roman" w:cs="Times New Roman"/>
          <w:color w:val="000000" w:themeColor="text1"/>
          <w:spacing w:val="0"/>
        </w:rPr>
        <w:t xml:space="preserve"> сбросу газа из баллонов.</w:t>
      </w:r>
    </w:p>
    <w:p w14:paraId="518F29A2"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Style w:val="aff7"/>
          <w:rFonts w:ascii="Times New Roman" w:cs="Times New Roman"/>
          <w:b w:val="0"/>
          <w:smallCaps w:val="0"/>
          <w:color w:val="000000" w:themeColor="text1"/>
          <w:spacing w:val="0"/>
          <w:sz w:val="16"/>
          <w:szCs w:val="16"/>
        </w:rPr>
        <w:t>Враг</w:t>
      </w:r>
      <w:r w:rsidRPr="00EC2CF3">
        <w:rPr>
          <w:rFonts w:ascii="Times New Roman" w:cs="Times New Roman"/>
          <w:color w:val="000000" w:themeColor="text1"/>
          <w:spacing w:val="0"/>
        </w:rPr>
        <w:t xml:space="preserve"> старается сделать как можно более трудным наш от</w:t>
      </w:r>
      <w:r w:rsidRPr="00EC2CF3">
        <w:rPr>
          <w:rFonts w:ascii="Times New Roman" w:cs="Times New Roman"/>
          <w:color w:val="000000" w:themeColor="text1"/>
          <w:spacing w:val="0"/>
        </w:rPr>
        <w:softHyphen/>
      </w:r>
      <w:r w:rsidRPr="00EC2CF3">
        <w:rPr>
          <w:rStyle w:val="aff7"/>
          <w:rFonts w:ascii="Times New Roman" w:cs="Times New Roman"/>
          <w:b w:val="0"/>
          <w:smallCaps w:val="0"/>
          <w:color w:val="000000" w:themeColor="text1"/>
          <w:spacing w:val="0"/>
          <w:sz w:val="16"/>
          <w:szCs w:val="16"/>
        </w:rPr>
        <w:t>ход от</w:t>
      </w:r>
      <w:r w:rsidRPr="00EC2CF3">
        <w:rPr>
          <w:rFonts w:ascii="Times New Roman" w:cs="Times New Roman"/>
          <w:color w:val="000000" w:themeColor="text1"/>
          <w:spacing w:val="0"/>
        </w:rPr>
        <w:t xml:space="preserve"> города, начиная на восточной его стороне интенсив</w:t>
      </w:r>
      <w:r w:rsidRPr="00EC2CF3">
        <w:rPr>
          <w:rFonts w:ascii="Times New Roman" w:cs="Times New Roman"/>
          <w:color w:val="000000" w:themeColor="text1"/>
          <w:spacing w:val="0"/>
        </w:rPr>
        <w:softHyphen/>
      </w:r>
      <w:r w:rsidRPr="00EC2CF3">
        <w:rPr>
          <w:rStyle w:val="aff7"/>
          <w:rFonts w:ascii="Times New Roman" w:cs="Times New Roman"/>
          <w:b w:val="0"/>
          <w:smallCaps w:val="0"/>
          <w:color w:val="000000" w:themeColor="text1"/>
          <w:spacing w:val="0"/>
          <w:sz w:val="16"/>
          <w:szCs w:val="16"/>
        </w:rPr>
        <w:t>ный</w:t>
      </w:r>
      <w:r w:rsidRPr="00EC2CF3">
        <w:rPr>
          <w:rFonts w:ascii="Times New Roman" w:cs="Times New Roman"/>
          <w:color w:val="000000" w:themeColor="text1"/>
          <w:spacing w:val="0"/>
        </w:rPr>
        <w:t xml:space="preserve"> заградительный огонь зажигательными снарядами.</w:t>
      </w:r>
      <w:r w:rsidRPr="00EC2CF3">
        <w:rPr>
          <w:rStyle w:val="aff7"/>
          <w:rFonts w:ascii="Times New Roman" w:cs="Times New Roman"/>
          <w:b w:val="0"/>
          <w:smallCaps w:val="0"/>
          <w:color w:val="000000" w:themeColor="text1"/>
          <w:spacing w:val="0"/>
          <w:sz w:val="16"/>
          <w:szCs w:val="16"/>
        </w:rPr>
        <w:t xml:space="preserve"> В</w:t>
      </w:r>
      <w:r w:rsidRPr="00EC2CF3">
        <w:rPr>
          <w:rFonts w:ascii="Times New Roman" w:cs="Times New Roman"/>
          <w:color w:val="000000" w:themeColor="text1"/>
          <w:spacing w:val="0"/>
        </w:rPr>
        <w:t xml:space="preserve"> это </w:t>
      </w:r>
      <w:r w:rsidRPr="00EC2CF3">
        <w:rPr>
          <w:rStyle w:val="aff7"/>
          <w:rFonts w:ascii="Times New Roman" w:cs="Times New Roman"/>
          <w:b w:val="0"/>
          <w:smallCaps w:val="0"/>
          <w:color w:val="000000" w:themeColor="text1"/>
          <w:spacing w:val="0"/>
          <w:sz w:val="16"/>
          <w:szCs w:val="16"/>
        </w:rPr>
        <w:t>время</w:t>
      </w:r>
      <w:r w:rsidRPr="00EC2CF3">
        <w:rPr>
          <w:rFonts w:ascii="Times New Roman" w:cs="Times New Roman"/>
          <w:color w:val="000000" w:themeColor="text1"/>
          <w:spacing w:val="0"/>
        </w:rPr>
        <w:t xml:space="preserve"> видишь вокруг себя в воздухе целые рои этих малень</w:t>
      </w:r>
      <w:r w:rsidRPr="00EC2CF3">
        <w:rPr>
          <w:rFonts w:ascii="Times New Roman" w:cs="Times New Roman"/>
          <w:color w:val="000000" w:themeColor="text1"/>
          <w:spacing w:val="0"/>
        </w:rPr>
        <w:softHyphen/>
      </w:r>
      <w:r w:rsidRPr="00EC2CF3">
        <w:rPr>
          <w:rStyle w:val="aff7"/>
          <w:rFonts w:ascii="Times New Roman" w:cs="Times New Roman"/>
          <w:b w:val="0"/>
          <w:smallCaps w:val="0"/>
          <w:color w:val="000000" w:themeColor="text1"/>
          <w:spacing w:val="0"/>
          <w:sz w:val="16"/>
          <w:szCs w:val="16"/>
        </w:rPr>
        <w:t>ких горящих</w:t>
      </w:r>
      <w:r w:rsidRPr="00EC2CF3">
        <w:rPr>
          <w:rFonts w:ascii="Times New Roman" w:cs="Times New Roman"/>
          <w:color w:val="000000" w:themeColor="text1"/>
          <w:spacing w:val="0"/>
        </w:rPr>
        <w:t xml:space="preserve"> «пуль», одной из которых достаточно, чтобы сжечь </w:t>
      </w:r>
      <w:r w:rsidRPr="00EC2CF3">
        <w:rPr>
          <w:rStyle w:val="aff"/>
          <w:rFonts w:ascii="Times New Roman" w:eastAsia="Tahoma" w:hAnsi="Times New Roman" w:cs="Times New Roman"/>
          <w:color w:val="000000" w:themeColor="text1"/>
          <w:spacing w:val="0"/>
          <w:sz w:val="16"/>
          <w:szCs w:val="16"/>
        </w:rPr>
        <w:t>полностью весь дирижабль вместе с экипажем. Невольно ста</w:t>
      </w:r>
      <w:r w:rsidRPr="00EC2CF3">
        <w:rPr>
          <w:rStyle w:val="aff"/>
          <w:rFonts w:ascii="Times New Roman" w:eastAsia="Tahoma" w:hAnsi="Times New Roman" w:cs="Times New Roman"/>
          <w:color w:val="000000" w:themeColor="text1"/>
          <w:spacing w:val="0"/>
          <w:sz w:val="16"/>
          <w:szCs w:val="16"/>
        </w:rPr>
        <w:softHyphen/>
        <w:t>раешься увернуться от них и быстро отыскать другой курс для более удобного отхода, что совсем не просто. Приятно в этом лишь одно - боевая задача уже выполнена, бомбы сброшены, корабль стал намного легче, наблюдение за целями бомбоме</w:t>
      </w:r>
      <w:r w:rsidRPr="00EC2CF3">
        <w:rPr>
          <w:rStyle w:val="aff"/>
          <w:rFonts w:ascii="Times New Roman" w:eastAsia="Tahoma" w:hAnsi="Times New Roman" w:cs="Times New Roman"/>
          <w:color w:val="000000" w:themeColor="text1"/>
          <w:spacing w:val="0"/>
          <w:sz w:val="16"/>
          <w:szCs w:val="16"/>
        </w:rPr>
        <w:softHyphen/>
        <w:t>тания вести не нужно, а поэтому можно набрать максималь</w:t>
      </w:r>
      <w:r w:rsidRPr="00EC2CF3">
        <w:rPr>
          <w:rStyle w:val="aff"/>
          <w:rFonts w:ascii="Times New Roman" w:eastAsia="Tahoma" w:hAnsi="Times New Roman" w:cs="Times New Roman"/>
          <w:color w:val="000000" w:themeColor="text1"/>
          <w:spacing w:val="0"/>
          <w:sz w:val="16"/>
          <w:szCs w:val="16"/>
        </w:rPr>
        <w:softHyphen/>
        <w:t>но возможную высоту, которая делает стрелковые попытки го</w:t>
      </w:r>
      <w:r w:rsidRPr="00EC2CF3">
        <w:rPr>
          <w:rStyle w:val="aff"/>
          <w:rFonts w:ascii="Times New Roman" w:eastAsia="Tahoma" w:hAnsi="Times New Roman" w:cs="Times New Roman"/>
          <w:color w:val="000000" w:themeColor="text1"/>
          <w:spacing w:val="0"/>
          <w:sz w:val="16"/>
          <w:szCs w:val="16"/>
        </w:rPr>
        <w:softHyphen/>
        <w:t>спод англичан еще более тщетными.</w:t>
      </w:r>
    </w:p>
    <w:p w14:paraId="7C3D02B1"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Когда выберешься из пояса прожекторов, можно спокой</w:t>
      </w:r>
      <w:r w:rsidRPr="00EC2CF3">
        <w:rPr>
          <w:rFonts w:ascii="Times New Roman" w:cs="Times New Roman"/>
          <w:color w:val="000000" w:themeColor="text1"/>
          <w:spacing w:val="0"/>
        </w:rPr>
        <w:softHyphen/>
        <w:t>но посмотреть, что происходит внизу. А там широкие огнен</w:t>
      </w:r>
      <w:r w:rsidRPr="00EC2CF3">
        <w:rPr>
          <w:rFonts w:ascii="Times New Roman" w:cs="Times New Roman"/>
          <w:color w:val="000000" w:themeColor="text1"/>
          <w:spacing w:val="0"/>
        </w:rPr>
        <w:softHyphen/>
        <w:t>ные улицы, которые дирижабль проложил во вражеском го</w:t>
      </w:r>
      <w:r w:rsidRPr="00EC2CF3">
        <w:rPr>
          <w:rFonts w:ascii="Times New Roman" w:cs="Times New Roman"/>
          <w:color w:val="000000" w:themeColor="text1"/>
          <w:spacing w:val="0"/>
        </w:rPr>
        <w:softHyphen/>
        <w:t>роде с помощью фугасных и зажигательных бомб. В налете, о котором я сейчас рассказываю, Лондон одновременно бом</w:t>
      </w:r>
      <w:r w:rsidRPr="00EC2CF3">
        <w:rPr>
          <w:rFonts w:ascii="Times New Roman" w:cs="Times New Roman"/>
          <w:color w:val="000000" w:themeColor="text1"/>
          <w:spacing w:val="0"/>
        </w:rPr>
        <w:softHyphen/>
        <w:t>били 5 дирижаблей. Едва из центра города вытягивался один корабль, как там сразу же появлялся другой. Такая бомбарди</w:t>
      </w:r>
      <w:r w:rsidRPr="00EC2CF3">
        <w:rPr>
          <w:rFonts w:ascii="Times New Roman" w:cs="Times New Roman"/>
          <w:color w:val="000000" w:themeColor="text1"/>
          <w:spacing w:val="0"/>
        </w:rPr>
        <w:softHyphen/>
        <w:t>ровка длилась до самого утра, с интервалами подхода дири</w:t>
      </w:r>
      <w:r w:rsidRPr="00EC2CF3">
        <w:rPr>
          <w:rFonts w:ascii="Times New Roman" w:cs="Times New Roman"/>
          <w:color w:val="000000" w:themeColor="text1"/>
          <w:spacing w:val="0"/>
        </w:rPr>
        <w:softHyphen/>
        <w:t>жаблей не более получаса.</w:t>
      </w:r>
    </w:p>
    <w:p w14:paraId="4B9D2E25"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Теперь следует сообщить еще об одном средстве оборо</w:t>
      </w:r>
      <w:r w:rsidRPr="00EC2CF3">
        <w:rPr>
          <w:rFonts w:ascii="Times New Roman" w:cs="Times New Roman"/>
          <w:color w:val="000000" w:themeColor="text1"/>
          <w:spacing w:val="0"/>
        </w:rPr>
        <w:softHyphen/>
        <w:t>ны, которое в последнее время значительно окрепло, и многие дирижабли стали его жертвой, - это самолет.</w:t>
      </w:r>
    </w:p>
    <w:p w14:paraId="6800265E"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При первых налетах на Англию я не мог наблюдать само</w:t>
      </w:r>
      <w:r w:rsidRPr="00EC2CF3">
        <w:rPr>
          <w:rFonts w:ascii="Times New Roman" w:cs="Times New Roman"/>
          <w:color w:val="000000" w:themeColor="text1"/>
          <w:spacing w:val="0"/>
        </w:rPr>
        <w:softHyphen/>
        <w:t>леты в деле из-за того, что тогда они по ночам еще не лета</w:t>
      </w:r>
      <w:r w:rsidRPr="00EC2CF3">
        <w:rPr>
          <w:rFonts w:ascii="Times New Roman" w:cs="Times New Roman"/>
          <w:color w:val="000000" w:themeColor="text1"/>
          <w:spacing w:val="0"/>
        </w:rPr>
        <w:softHyphen/>
        <w:t>ли. Однако вместе с воздухоплаванием развивалось и самоле</w:t>
      </w:r>
      <w:r w:rsidRPr="00EC2CF3">
        <w:rPr>
          <w:rFonts w:ascii="Times New Roman" w:cs="Times New Roman"/>
          <w:color w:val="000000" w:themeColor="text1"/>
          <w:spacing w:val="0"/>
        </w:rPr>
        <w:softHyphen/>
        <w:t xml:space="preserve">тостроение. В ночных полетах самолет является неприятным противником потому, что его очень трудно засечь, в то время как самолету очень легко выйти </w:t>
      </w:r>
      <w:r w:rsidRPr="00EC2CF3">
        <w:rPr>
          <w:rFonts w:ascii="Times New Roman" w:cs="Times New Roman"/>
          <w:color w:val="000000" w:themeColor="text1"/>
          <w:spacing w:val="0"/>
        </w:rPr>
        <w:lastRenderedPageBreak/>
        <w:t>в атаку на освещенный про</w:t>
      </w:r>
      <w:r w:rsidRPr="00EC2CF3">
        <w:rPr>
          <w:rFonts w:ascii="Times New Roman" w:cs="Times New Roman"/>
          <w:color w:val="000000" w:themeColor="text1"/>
          <w:spacing w:val="0"/>
        </w:rPr>
        <w:softHyphen/>
        <w:t>жекторами дирижабль. Услышать самолет тоже невозмож</w:t>
      </w:r>
      <w:r w:rsidRPr="00EC2CF3">
        <w:rPr>
          <w:rFonts w:ascii="Times New Roman" w:cs="Times New Roman"/>
          <w:color w:val="000000" w:themeColor="text1"/>
          <w:spacing w:val="0"/>
        </w:rPr>
        <w:softHyphen/>
        <w:t>но из-за шума собственных машин. Это же относится и к огню стрелков. Самолет лучше маневрирует и может быстро «под</w:t>
      </w:r>
      <w:r w:rsidRPr="00EC2CF3">
        <w:rPr>
          <w:rFonts w:ascii="Times New Roman" w:cs="Times New Roman"/>
          <w:color w:val="000000" w:themeColor="text1"/>
          <w:spacing w:val="0"/>
        </w:rPr>
        <w:softHyphen/>
        <w:t xml:space="preserve">скочить» к дирижаблю сверху, что часто и происходит. Тогда </w:t>
      </w:r>
    </w:p>
    <w:p w14:paraId="68CCD7B0"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летчик выстрелами зажигает корабль, как проделывают это же пилоты на фронтах, поджигая огнем привязные аэростаты.</w:t>
      </w:r>
    </w:p>
    <w:p w14:paraId="157B583A"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От этого одно защитное средство - высота. Дирижабль мо</w:t>
      </w:r>
      <w:r w:rsidRPr="00EC2CF3">
        <w:rPr>
          <w:rFonts w:ascii="Times New Roman" w:cs="Times New Roman"/>
          <w:color w:val="000000" w:themeColor="text1"/>
          <w:spacing w:val="0"/>
        </w:rPr>
        <w:softHyphen/>
        <w:t>жет подняться намного выше, чем самолет, а на высоте он и его экипаж может находиться несравнимо дольше, чем лет</w:t>
      </w:r>
      <w:r w:rsidRPr="00EC2CF3">
        <w:rPr>
          <w:rFonts w:ascii="Times New Roman" w:cs="Times New Roman"/>
          <w:color w:val="000000" w:themeColor="text1"/>
          <w:spacing w:val="0"/>
        </w:rPr>
        <w:softHyphen/>
        <w:t>чик. Дирижабль может пребывать на высоте несколько часов. А если самолет появится поблизости, он будет встречен пуле</w:t>
      </w:r>
      <w:r w:rsidRPr="00EC2CF3">
        <w:rPr>
          <w:rFonts w:ascii="Times New Roman" w:cs="Times New Roman"/>
          <w:color w:val="000000" w:themeColor="text1"/>
          <w:spacing w:val="0"/>
        </w:rPr>
        <w:softHyphen/>
        <w:t>метным огнем из гондол и с платформ. Кстати, уже довольно часто так сбивали вражеские самолеты.</w:t>
      </w:r>
    </w:p>
    <w:p w14:paraId="37F46204"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После налета все стараются как можно скорее с помощью попутного ветра покинуть Англию и северо-восточным курсом уйти от Лондона. Благодаря попутному ветру, на обратный путь затрачивается обычно меньше времени. Огни голландского по</w:t>
      </w:r>
      <w:r w:rsidRPr="00EC2CF3">
        <w:rPr>
          <w:rFonts w:ascii="Times New Roman" w:cs="Times New Roman"/>
          <w:color w:val="000000" w:themeColor="text1"/>
          <w:spacing w:val="0"/>
        </w:rPr>
        <w:softHyphen/>
        <w:t>бережья являются ориентирами подхода к Немецкой бухте.</w:t>
      </w:r>
    </w:p>
    <w:p w14:paraId="35610F17"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«Иногда задают вопрос: как долго продолжается налет на Англию? Мой самый короткий полет длился 18 ч, самый длин</w:t>
      </w:r>
      <w:r w:rsidRPr="00EC2CF3">
        <w:rPr>
          <w:rFonts w:ascii="Times New Roman" w:cs="Times New Roman"/>
          <w:color w:val="000000" w:themeColor="text1"/>
          <w:spacing w:val="0"/>
        </w:rPr>
        <w:softHyphen/>
        <w:t>ный - 25 ч. Были случаи, когда дирижабли проводили в воз</w:t>
      </w:r>
      <w:r w:rsidRPr="00EC2CF3">
        <w:rPr>
          <w:rFonts w:ascii="Times New Roman" w:cs="Times New Roman"/>
          <w:color w:val="000000" w:themeColor="text1"/>
          <w:spacing w:val="0"/>
        </w:rPr>
        <w:softHyphen/>
        <w:t>духе и по 30 ч, т.к. из-за встречного ветра затягивается вре</w:t>
      </w:r>
      <w:r w:rsidRPr="00EC2CF3">
        <w:rPr>
          <w:rFonts w:ascii="Times New Roman" w:cs="Times New Roman"/>
          <w:color w:val="000000" w:themeColor="text1"/>
          <w:spacing w:val="0"/>
        </w:rPr>
        <w:softHyphen/>
        <w:t>мя обратного пути, а из-за тумана - приземление. Во время перелетов дирижабли поддерживают связь друг с другом и с командованием в Немецкой бухте с помощью радиотелегра</w:t>
      </w:r>
      <w:r w:rsidRPr="00EC2CF3">
        <w:rPr>
          <w:rFonts w:ascii="Times New Roman" w:cs="Times New Roman"/>
          <w:color w:val="000000" w:themeColor="text1"/>
          <w:spacing w:val="0"/>
        </w:rPr>
        <w:softHyphen/>
        <w:t>фа. И первое, что делается после произведенного налета, - это краткое сообщение о местонахождении и объекте налета. К сожалению, нередко бывают случаи отказов бортовых ради</w:t>
      </w:r>
      <w:r w:rsidRPr="00EC2CF3">
        <w:rPr>
          <w:rFonts w:ascii="Times New Roman" w:cs="Times New Roman"/>
          <w:color w:val="000000" w:themeColor="text1"/>
          <w:spacing w:val="0"/>
        </w:rPr>
        <w:softHyphen/>
        <w:t>отелеграфов кораблей.</w:t>
      </w:r>
    </w:p>
    <w:p w14:paraId="678CC4D0"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На рассвете большинство наших кораблей уже проплы</w:t>
      </w:r>
      <w:r w:rsidRPr="00EC2CF3">
        <w:rPr>
          <w:rFonts w:ascii="Times New Roman" w:cs="Times New Roman"/>
          <w:color w:val="000000" w:themeColor="text1"/>
          <w:spacing w:val="0"/>
        </w:rPr>
        <w:softHyphen/>
        <w:t>вают над входом в Немецкую бухту. Теперь предстоит посад</w:t>
      </w:r>
      <w:r w:rsidRPr="00EC2CF3">
        <w:rPr>
          <w:rFonts w:ascii="Times New Roman" w:cs="Times New Roman"/>
          <w:color w:val="000000" w:themeColor="text1"/>
          <w:spacing w:val="0"/>
        </w:rPr>
        <w:softHyphen/>
        <w:t>ка дирижабля. Начинается его снижение из верхних холод</w:t>
      </w:r>
      <w:r w:rsidRPr="00EC2CF3">
        <w:rPr>
          <w:rFonts w:ascii="Times New Roman" w:cs="Times New Roman"/>
          <w:color w:val="000000" w:themeColor="text1"/>
          <w:spacing w:val="0"/>
        </w:rPr>
        <w:softHyphen/>
        <w:t>ных слоев воздуха, в нижние - теплые. Солнце также играет не последнюю роль в нагревании оболочки корабля, т.к. оно уже появилось над горизонтом. Все эти факторы оказывают большую поддержку кораблю, потому что у него из-за преды</w:t>
      </w:r>
      <w:r w:rsidRPr="00EC2CF3">
        <w:rPr>
          <w:rFonts w:ascii="Times New Roman" w:cs="Times New Roman"/>
          <w:color w:val="000000" w:themeColor="text1"/>
          <w:spacing w:val="0"/>
        </w:rPr>
        <w:softHyphen/>
        <w:t xml:space="preserve">дущего длительного полета на большой высоте и </w:t>
      </w:r>
      <w:proofErr w:type="spellStart"/>
      <w:r w:rsidRPr="00EC2CF3">
        <w:rPr>
          <w:rFonts w:ascii="Times New Roman" w:cs="Times New Roman"/>
          <w:color w:val="000000" w:themeColor="text1"/>
          <w:spacing w:val="0"/>
        </w:rPr>
        <w:t>из^за</w:t>
      </w:r>
      <w:proofErr w:type="spellEnd"/>
      <w:r w:rsidRPr="00EC2CF3">
        <w:rPr>
          <w:rFonts w:ascii="Times New Roman" w:cs="Times New Roman"/>
          <w:color w:val="000000" w:themeColor="text1"/>
          <w:spacing w:val="0"/>
        </w:rPr>
        <w:t xml:space="preserve"> бое</w:t>
      </w:r>
      <w:r w:rsidRPr="00EC2CF3">
        <w:rPr>
          <w:rFonts w:ascii="Times New Roman" w:cs="Times New Roman"/>
          <w:color w:val="000000" w:themeColor="text1"/>
          <w:spacing w:val="0"/>
        </w:rPr>
        <w:softHyphen/>
        <w:t>вых повреждений вышло большое количество газа, т.е. он уже не так свободно плывет в воздухе. Гораздо неприятнее, ког</w:t>
      </w:r>
      <w:r w:rsidRPr="00EC2CF3">
        <w:rPr>
          <w:rFonts w:ascii="Times New Roman" w:cs="Times New Roman"/>
          <w:color w:val="000000" w:themeColor="text1"/>
          <w:spacing w:val="0"/>
        </w:rPr>
        <w:softHyphen/>
        <w:t>да на обратном пути идут дождь или снег, что означает допол</w:t>
      </w:r>
      <w:r w:rsidRPr="00EC2CF3">
        <w:rPr>
          <w:rFonts w:ascii="Times New Roman" w:cs="Times New Roman"/>
          <w:color w:val="000000" w:themeColor="text1"/>
          <w:spacing w:val="0"/>
        </w:rPr>
        <w:softHyphen/>
        <w:t>нительную нагрузку, от которой, хочешь - не хочешь, надо из</w:t>
      </w:r>
      <w:r w:rsidRPr="00EC2CF3">
        <w:rPr>
          <w:rFonts w:ascii="Times New Roman" w:cs="Times New Roman"/>
          <w:color w:val="000000" w:themeColor="text1"/>
          <w:spacing w:val="0"/>
        </w:rPr>
        <w:softHyphen/>
        <w:t>бавляться. Принцип здесь таков: как был уравновешен корабль при взлете, таким же уравновешенным он должен вернуться обратно. Корабль, сбросив бомбы, стал легче и потом авто</w:t>
      </w:r>
      <w:r w:rsidRPr="00EC2CF3">
        <w:rPr>
          <w:rFonts w:ascii="Times New Roman" w:cs="Times New Roman"/>
          <w:color w:val="000000" w:themeColor="text1"/>
          <w:spacing w:val="0"/>
        </w:rPr>
        <w:softHyphen/>
        <w:t>матически уравновесился за счет выпуска газа. По пути домой он утяжелился, и теперь я могу посадить дирижабль только со значительными повреждениями гондол и корпуса самого ко</w:t>
      </w:r>
      <w:r w:rsidRPr="00EC2CF3">
        <w:rPr>
          <w:rFonts w:ascii="Times New Roman" w:cs="Times New Roman"/>
          <w:color w:val="000000" w:themeColor="text1"/>
          <w:spacing w:val="0"/>
        </w:rPr>
        <w:softHyphen/>
        <w:t>рабля. Подобное случается часто. Чтобы этого избежать, надо облегчить корабль. На площадку приема грузов, расположен</w:t>
      </w:r>
      <w:r w:rsidRPr="00EC2CF3">
        <w:rPr>
          <w:rFonts w:ascii="Times New Roman" w:cs="Times New Roman"/>
          <w:color w:val="000000" w:themeColor="text1"/>
          <w:spacing w:val="0"/>
        </w:rPr>
        <w:softHyphen/>
        <w:t>ную недалеко от ангаров, летят незакрепленные и легко съем</w:t>
      </w:r>
      <w:r w:rsidRPr="00EC2CF3">
        <w:rPr>
          <w:rFonts w:ascii="Times New Roman" w:cs="Times New Roman"/>
          <w:color w:val="000000" w:themeColor="text1"/>
          <w:spacing w:val="0"/>
        </w:rPr>
        <w:softHyphen/>
        <w:t>ные вещи: меховые пальто экипажа, сапоги, пулеметы и мно</w:t>
      </w:r>
      <w:r w:rsidRPr="00EC2CF3">
        <w:rPr>
          <w:rFonts w:ascii="Times New Roman" w:cs="Times New Roman"/>
          <w:color w:val="000000" w:themeColor="text1"/>
          <w:spacing w:val="0"/>
        </w:rPr>
        <w:softHyphen/>
        <w:t>гое другое. Теперь корабль можно посадить без повреждений. Особенно сложно сажать корабль, когда у него пробиты резер</w:t>
      </w:r>
      <w:r w:rsidRPr="00EC2CF3">
        <w:rPr>
          <w:rFonts w:ascii="Times New Roman" w:cs="Times New Roman"/>
          <w:color w:val="000000" w:themeColor="text1"/>
          <w:spacing w:val="0"/>
        </w:rPr>
        <w:softHyphen/>
        <w:t>вуары с газом, и он имеет большую потерю подъемной силы. Такое случилось со мной в самом первом моем налете на Ан</w:t>
      </w:r>
      <w:r w:rsidRPr="00EC2CF3">
        <w:rPr>
          <w:rFonts w:ascii="Times New Roman" w:cs="Times New Roman"/>
          <w:color w:val="000000" w:themeColor="text1"/>
          <w:spacing w:val="0"/>
        </w:rPr>
        <w:softHyphen/>
        <w:t>глию в феврале 1915 г., когда на моем дирижабле были про</w:t>
      </w:r>
      <w:r w:rsidRPr="00EC2CF3">
        <w:rPr>
          <w:rFonts w:ascii="Times New Roman" w:cs="Times New Roman"/>
          <w:color w:val="000000" w:themeColor="text1"/>
          <w:spacing w:val="0"/>
        </w:rPr>
        <w:softHyphen/>
        <w:t>биты три резервуара с газом, расположенные в середине кор</w:t>
      </w:r>
      <w:r w:rsidRPr="00EC2CF3">
        <w:rPr>
          <w:rFonts w:ascii="Times New Roman" w:cs="Times New Roman"/>
          <w:color w:val="000000" w:themeColor="text1"/>
          <w:spacing w:val="0"/>
        </w:rPr>
        <w:softHyphen/>
        <w:t>пуса. Тогда мы умудрились очень медленным ходом лишь к обеду дотянуть до Гамбурга, где я приказал выбросить на ме</w:t>
      </w:r>
      <w:r w:rsidRPr="00EC2CF3">
        <w:rPr>
          <w:rFonts w:ascii="Times New Roman" w:cs="Times New Roman"/>
          <w:color w:val="000000" w:themeColor="text1"/>
          <w:spacing w:val="0"/>
        </w:rPr>
        <w:softHyphen/>
        <w:t>сто посадки все, что можно было скинуть с корабля, после чего' нам удалось относительно благополучно приземлиться.</w:t>
      </w:r>
    </w:p>
    <w:p w14:paraId="1E674924"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Теперь я хотел бы рассказать кое-что о жизни экипажа на борту дирижабля. Экипаж обычно состоит из командира, вах</w:t>
      </w:r>
      <w:r w:rsidRPr="00EC2CF3">
        <w:rPr>
          <w:rFonts w:ascii="Times New Roman" w:cs="Times New Roman"/>
          <w:color w:val="000000" w:themeColor="text1"/>
          <w:spacing w:val="0"/>
        </w:rPr>
        <w:softHyphen/>
        <w:t>тенного офицера, двух палубных офицеров (один «рулевой», другой «машинист») и 19 унтер-офицеров, из которых 4 руле</w:t>
      </w:r>
      <w:r w:rsidRPr="00EC2CF3">
        <w:rPr>
          <w:rFonts w:ascii="Times New Roman" w:cs="Times New Roman"/>
          <w:color w:val="000000" w:themeColor="text1"/>
          <w:spacing w:val="0"/>
        </w:rPr>
        <w:softHyphen/>
        <w:t>вых управления рулями высоты и направления и один техник отсеков, отвечающий за целостность резервуаров и оболоч</w:t>
      </w:r>
      <w:r w:rsidRPr="00EC2CF3">
        <w:rPr>
          <w:rFonts w:ascii="Times New Roman" w:cs="Times New Roman"/>
          <w:color w:val="000000" w:themeColor="text1"/>
          <w:spacing w:val="0"/>
        </w:rPr>
        <w:softHyphen/>
        <w:t>ки. Само собой разумеется, что на дирижабли набирают са</w:t>
      </w:r>
      <w:r w:rsidRPr="00EC2CF3">
        <w:rPr>
          <w:rFonts w:ascii="Times New Roman" w:cs="Times New Roman"/>
          <w:color w:val="000000" w:themeColor="text1"/>
          <w:spacing w:val="0"/>
        </w:rPr>
        <w:softHyphen/>
        <w:t xml:space="preserve">мый лучший, опытный и первоклассный персонал, достигший званий унтер-офицеров на флоте и в артиллерии. Рядовых в составе экипажа нет вообще. В обычных полетах люди могут </w:t>
      </w:r>
      <w:r w:rsidRPr="00EC2CF3">
        <w:rPr>
          <w:rStyle w:val="90pt"/>
          <w:rFonts w:ascii="Times New Roman" w:hAnsi="Times New Roman" w:cs="Times New Roman"/>
          <w:b w:val="0"/>
          <w:color w:val="000000" w:themeColor="text1"/>
          <w:sz w:val="16"/>
          <w:szCs w:val="16"/>
        </w:rPr>
        <w:t>сменяться с</w:t>
      </w:r>
      <w:r w:rsidRPr="00EC2CF3">
        <w:rPr>
          <w:rFonts w:ascii="Times New Roman" w:cs="Times New Roman"/>
          <w:color w:val="000000" w:themeColor="text1"/>
          <w:spacing w:val="0"/>
        </w:rPr>
        <w:t xml:space="preserve"> вахты через каждые 2 ч. Но при сложных боевых </w:t>
      </w:r>
      <w:r w:rsidRPr="00EC2CF3">
        <w:rPr>
          <w:rStyle w:val="90pt"/>
          <w:rFonts w:ascii="Times New Roman" w:hAnsi="Times New Roman" w:cs="Times New Roman"/>
          <w:b w:val="0"/>
          <w:color w:val="000000" w:themeColor="text1"/>
          <w:sz w:val="16"/>
          <w:szCs w:val="16"/>
        </w:rPr>
        <w:t>вылетах,</w:t>
      </w:r>
      <w:r w:rsidRPr="00EC2CF3">
        <w:rPr>
          <w:rFonts w:ascii="Times New Roman" w:cs="Times New Roman"/>
          <w:color w:val="000000" w:themeColor="text1"/>
          <w:spacing w:val="0"/>
        </w:rPr>
        <w:t xml:space="preserve"> какими являются и налеты на Англию, этого нельзя </w:t>
      </w:r>
      <w:r w:rsidRPr="00EC2CF3">
        <w:rPr>
          <w:rStyle w:val="90pt"/>
          <w:rFonts w:ascii="Times New Roman" w:hAnsi="Times New Roman" w:cs="Times New Roman"/>
          <w:b w:val="0"/>
          <w:color w:val="000000" w:themeColor="text1"/>
          <w:sz w:val="16"/>
          <w:szCs w:val="16"/>
        </w:rPr>
        <w:t>себе позволить,</w:t>
      </w:r>
      <w:r w:rsidRPr="00EC2CF3">
        <w:rPr>
          <w:rFonts w:ascii="Times New Roman" w:cs="Times New Roman"/>
          <w:color w:val="000000" w:themeColor="text1"/>
          <w:spacing w:val="0"/>
        </w:rPr>
        <w:t xml:space="preserve"> т.к. вес экономится на килограммы. До 5 ун</w:t>
      </w:r>
      <w:r w:rsidRPr="00EC2CF3">
        <w:rPr>
          <w:rStyle w:val="90pt"/>
          <w:rFonts w:ascii="Times New Roman" w:hAnsi="Times New Roman" w:cs="Times New Roman"/>
          <w:b w:val="0"/>
          <w:color w:val="000000" w:themeColor="text1"/>
          <w:sz w:val="16"/>
          <w:szCs w:val="16"/>
        </w:rPr>
        <w:t>тер-офицеров</w:t>
      </w:r>
      <w:r w:rsidRPr="00EC2CF3">
        <w:rPr>
          <w:rFonts w:ascii="Times New Roman" w:cs="Times New Roman"/>
          <w:color w:val="000000" w:themeColor="text1"/>
          <w:spacing w:val="0"/>
        </w:rPr>
        <w:t xml:space="preserve"> остается на земле и </w:t>
      </w:r>
      <w:proofErr w:type="spellStart"/>
      <w:r w:rsidRPr="00EC2CF3">
        <w:rPr>
          <w:rFonts w:ascii="Times New Roman" w:cs="Times New Roman"/>
          <w:color w:val="000000" w:themeColor="text1"/>
          <w:spacing w:val="0"/>
        </w:rPr>
        <w:t>бшает</w:t>
      </w:r>
      <w:proofErr w:type="spellEnd"/>
      <w:r w:rsidRPr="00EC2CF3">
        <w:rPr>
          <w:rFonts w:ascii="Times New Roman" w:cs="Times New Roman"/>
          <w:color w:val="000000" w:themeColor="text1"/>
          <w:spacing w:val="0"/>
        </w:rPr>
        <w:t xml:space="preserve"> так, что люди чаще </w:t>
      </w:r>
      <w:r w:rsidRPr="00EC2CF3">
        <w:rPr>
          <w:rStyle w:val="90pt"/>
          <w:rFonts w:ascii="Times New Roman" w:hAnsi="Times New Roman" w:cs="Times New Roman"/>
          <w:b w:val="0"/>
          <w:color w:val="000000" w:themeColor="text1"/>
          <w:sz w:val="16"/>
          <w:szCs w:val="16"/>
        </w:rPr>
        <w:t>всего весь такой</w:t>
      </w:r>
      <w:r w:rsidRPr="00EC2CF3">
        <w:rPr>
          <w:rFonts w:ascii="Times New Roman" w:cs="Times New Roman"/>
          <w:color w:val="000000" w:themeColor="text1"/>
          <w:spacing w:val="0"/>
        </w:rPr>
        <w:t xml:space="preserve"> полет сидят у моторов. А вот, например, ру</w:t>
      </w:r>
      <w:r w:rsidRPr="00EC2CF3">
        <w:rPr>
          <w:rFonts w:ascii="Times New Roman" w:cs="Times New Roman"/>
          <w:color w:val="000000" w:themeColor="text1"/>
          <w:spacing w:val="0"/>
        </w:rPr>
        <w:softHyphen/>
      </w:r>
      <w:r w:rsidRPr="00EC2CF3">
        <w:rPr>
          <w:rStyle w:val="90pt"/>
          <w:rFonts w:ascii="Times New Roman" w:hAnsi="Times New Roman" w:cs="Times New Roman"/>
          <w:b w:val="0"/>
          <w:color w:val="000000" w:themeColor="text1"/>
          <w:sz w:val="16"/>
          <w:szCs w:val="16"/>
        </w:rPr>
        <w:t>левых приходится</w:t>
      </w:r>
      <w:r w:rsidRPr="00EC2CF3">
        <w:rPr>
          <w:rFonts w:ascii="Times New Roman" w:cs="Times New Roman"/>
          <w:color w:val="000000" w:themeColor="text1"/>
          <w:spacing w:val="0"/>
        </w:rPr>
        <w:t xml:space="preserve"> менять, потому что </w:t>
      </w:r>
      <w:proofErr w:type="spellStart"/>
      <w:r w:rsidRPr="00EC2CF3">
        <w:rPr>
          <w:rFonts w:ascii="Times New Roman" w:cs="Times New Roman"/>
          <w:color w:val="000000" w:themeColor="text1"/>
          <w:spacing w:val="0"/>
        </w:rPr>
        <w:t>каждьм</w:t>
      </w:r>
      <w:proofErr w:type="spellEnd"/>
      <w:r w:rsidRPr="00EC2CF3">
        <w:rPr>
          <w:rFonts w:ascii="Times New Roman" w:cs="Times New Roman"/>
          <w:color w:val="000000" w:themeColor="text1"/>
          <w:spacing w:val="0"/>
        </w:rPr>
        <w:t xml:space="preserve"> из них 2 ч дол</w:t>
      </w:r>
      <w:r w:rsidRPr="00EC2CF3">
        <w:rPr>
          <w:rFonts w:ascii="Times New Roman" w:cs="Times New Roman"/>
          <w:color w:val="000000" w:themeColor="text1"/>
          <w:spacing w:val="0"/>
        </w:rPr>
        <w:softHyphen/>
      </w:r>
      <w:r w:rsidRPr="00EC2CF3">
        <w:rPr>
          <w:rStyle w:val="90pt"/>
          <w:rFonts w:ascii="Times New Roman" w:hAnsi="Times New Roman" w:cs="Times New Roman"/>
          <w:b w:val="0"/>
          <w:color w:val="000000" w:themeColor="text1"/>
          <w:sz w:val="16"/>
          <w:szCs w:val="16"/>
        </w:rPr>
        <w:t>жен пробыть на</w:t>
      </w:r>
      <w:r w:rsidRPr="00EC2CF3">
        <w:rPr>
          <w:rFonts w:ascii="Times New Roman" w:cs="Times New Roman"/>
          <w:color w:val="000000" w:themeColor="text1"/>
          <w:spacing w:val="0"/>
        </w:rPr>
        <w:t xml:space="preserve"> платформе, как стрелок-наблюдатель».</w:t>
      </w:r>
    </w:p>
    <w:p w14:paraId="7B6D9AEE"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Самое неприятное</w:t>
      </w:r>
      <w:r w:rsidRPr="00EC2CF3">
        <w:rPr>
          <w:rStyle w:val="0pt0"/>
          <w:rFonts w:eastAsia="Arial Narrow"/>
          <w:b w:val="0"/>
          <w:color w:val="000000" w:themeColor="text1"/>
          <w:spacing w:val="0"/>
          <w:sz w:val="16"/>
          <w:szCs w:val="16"/>
        </w:rPr>
        <w:t xml:space="preserve"> на дирижабле - холод. Мы </w:t>
      </w:r>
      <w:proofErr w:type="spellStart"/>
      <w:r w:rsidRPr="00EC2CF3">
        <w:rPr>
          <w:rStyle w:val="0pt0"/>
          <w:rFonts w:eastAsia="Arial Narrow"/>
          <w:b w:val="0"/>
          <w:color w:val="000000" w:themeColor="text1"/>
          <w:spacing w:val="0"/>
          <w:sz w:val="16"/>
          <w:szCs w:val="16"/>
        </w:rPr>
        <w:t>заиращаемся</w:t>
      </w:r>
      <w:proofErr w:type="spellEnd"/>
      <w:r w:rsidRPr="00EC2CF3">
        <w:rPr>
          <w:rStyle w:val="0pt0"/>
          <w:rFonts w:eastAsia="Arial Narrow"/>
          <w:b w:val="0"/>
          <w:color w:val="000000" w:themeColor="text1"/>
          <w:spacing w:val="0"/>
          <w:sz w:val="16"/>
          <w:szCs w:val="16"/>
        </w:rPr>
        <w:t xml:space="preserve"> </w:t>
      </w:r>
      <w:r w:rsidRPr="00EC2CF3">
        <w:rPr>
          <w:rFonts w:ascii="Times New Roman" w:cs="Times New Roman"/>
          <w:color w:val="000000" w:themeColor="text1"/>
          <w:spacing w:val="0"/>
        </w:rPr>
        <w:t>от него, одевая на</w:t>
      </w:r>
      <w:r w:rsidRPr="00EC2CF3">
        <w:rPr>
          <w:rStyle w:val="aff7"/>
          <w:rFonts w:ascii="Times New Roman" w:cs="Times New Roman"/>
          <w:b w:val="0"/>
          <w:smallCaps w:val="0"/>
          <w:color w:val="000000" w:themeColor="text1"/>
          <w:spacing w:val="0"/>
          <w:sz w:val="16"/>
          <w:szCs w:val="16"/>
        </w:rPr>
        <w:t xml:space="preserve"> себя</w:t>
      </w:r>
      <w:r w:rsidRPr="00EC2CF3">
        <w:rPr>
          <w:rStyle w:val="0pt0"/>
          <w:rFonts w:eastAsia="Arial Narrow"/>
          <w:b w:val="0"/>
          <w:color w:val="000000" w:themeColor="text1"/>
          <w:spacing w:val="0"/>
          <w:sz w:val="16"/>
          <w:szCs w:val="16"/>
        </w:rPr>
        <w:t xml:space="preserve"> теплую</w:t>
      </w:r>
      <w:r w:rsidRPr="00EC2CF3">
        <w:rPr>
          <w:rStyle w:val="95pt-1pt"/>
          <w:rFonts w:ascii="Times New Roman" w:hAnsi="Times New Roman" w:cs="Times New Roman"/>
          <w:b w:val="0"/>
          <w:color w:val="000000" w:themeColor="text1"/>
          <w:spacing w:val="0"/>
          <w:sz w:val="16"/>
          <w:szCs w:val="16"/>
        </w:rPr>
        <w:t xml:space="preserve"> одежду: толстые сапера,</w:t>
      </w:r>
      <w:r w:rsidRPr="00EC2CF3">
        <w:rPr>
          <w:rStyle w:val="0pt0"/>
          <w:rFonts w:eastAsia="Arial Narrow"/>
          <w:b w:val="0"/>
          <w:color w:val="000000" w:themeColor="text1"/>
          <w:spacing w:val="0"/>
          <w:sz w:val="16"/>
          <w:szCs w:val="16"/>
        </w:rPr>
        <w:t xml:space="preserve"> ме</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ховые пальто и</w:t>
      </w:r>
      <w:r w:rsidRPr="00EC2CF3">
        <w:rPr>
          <w:rStyle w:val="aff7"/>
          <w:rFonts w:ascii="Times New Roman" w:cs="Times New Roman"/>
          <w:b w:val="0"/>
          <w:smallCaps w:val="0"/>
          <w:color w:val="000000" w:themeColor="text1"/>
          <w:spacing w:val="0"/>
          <w:sz w:val="16"/>
          <w:szCs w:val="16"/>
        </w:rPr>
        <w:t xml:space="preserve"> русские</w:t>
      </w:r>
      <w:r w:rsidRPr="00EC2CF3">
        <w:rPr>
          <w:rStyle w:val="0pt0"/>
          <w:rFonts w:eastAsia="Arial Narrow"/>
          <w:b w:val="0"/>
          <w:color w:val="000000" w:themeColor="text1"/>
          <w:spacing w:val="0"/>
          <w:sz w:val="16"/>
          <w:szCs w:val="16"/>
        </w:rPr>
        <w:t xml:space="preserve"> войлочно</w:t>
      </w:r>
      <w:r w:rsidRPr="00EC2CF3">
        <w:rPr>
          <w:rStyle w:val="95pt-1pt"/>
          <w:rFonts w:ascii="Times New Roman" w:hAnsi="Times New Roman" w:cs="Times New Roman"/>
          <w:b w:val="0"/>
          <w:color w:val="000000" w:themeColor="text1"/>
          <w:spacing w:val="0"/>
          <w:sz w:val="16"/>
          <w:szCs w:val="16"/>
        </w:rPr>
        <w:t>-</w:t>
      </w:r>
      <w:proofErr w:type="spellStart"/>
      <w:r w:rsidRPr="00EC2CF3">
        <w:rPr>
          <w:rStyle w:val="95pt-1pt"/>
          <w:rFonts w:ascii="Times New Roman" w:hAnsi="Times New Roman" w:cs="Times New Roman"/>
          <w:b w:val="0"/>
          <w:color w:val="000000" w:themeColor="text1"/>
          <w:spacing w:val="0"/>
          <w:sz w:val="16"/>
          <w:szCs w:val="16"/>
        </w:rPr>
        <w:t>ваииме</w:t>
      </w:r>
      <w:proofErr w:type="spellEnd"/>
      <w:r w:rsidRPr="00EC2CF3">
        <w:rPr>
          <w:rStyle w:val="95pt-1pt"/>
          <w:rFonts w:ascii="Times New Roman" w:hAnsi="Times New Roman" w:cs="Times New Roman"/>
          <w:b w:val="0"/>
          <w:color w:val="000000" w:themeColor="text1"/>
          <w:spacing w:val="0"/>
          <w:sz w:val="16"/>
          <w:szCs w:val="16"/>
        </w:rPr>
        <w:t xml:space="preserve"> сапоги. Как</w:t>
      </w:r>
      <w:r w:rsidRPr="00EC2CF3">
        <w:rPr>
          <w:rStyle w:val="0pt0"/>
          <w:rFonts w:eastAsia="Arial Narrow"/>
          <w:b w:val="0"/>
          <w:color w:val="000000" w:themeColor="text1"/>
          <w:spacing w:val="0"/>
          <w:sz w:val="16"/>
          <w:szCs w:val="16"/>
        </w:rPr>
        <w:t xml:space="preserve"> гово</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рилось выше, дирижабль</w:t>
      </w:r>
      <w:r w:rsidRPr="00EC2CF3">
        <w:rPr>
          <w:rStyle w:val="0pt0"/>
          <w:rFonts w:eastAsia="Arial Narrow"/>
          <w:b w:val="0"/>
          <w:color w:val="000000" w:themeColor="text1"/>
          <w:spacing w:val="0"/>
          <w:sz w:val="16"/>
          <w:szCs w:val="16"/>
        </w:rPr>
        <w:t xml:space="preserve"> имеет</w:t>
      </w:r>
      <w:r w:rsidRPr="00EC2CF3">
        <w:rPr>
          <w:rStyle w:val="95pt-1pt"/>
          <w:rFonts w:ascii="Times New Roman" w:hAnsi="Times New Roman" w:cs="Times New Roman"/>
          <w:b w:val="0"/>
          <w:color w:val="000000" w:themeColor="text1"/>
          <w:spacing w:val="0"/>
          <w:sz w:val="16"/>
          <w:szCs w:val="16"/>
        </w:rPr>
        <w:t xml:space="preserve"> большую</w:t>
      </w:r>
      <w:r w:rsidRPr="00EC2CF3">
        <w:rPr>
          <w:rStyle w:val="0pt0"/>
          <w:rFonts w:eastAsia="Arial Narrow"/>
          <w:b w:val="0"/>
          <w:color w:val="000000" w:themeColor="text1"/>
          <w:spacing w:val="0"/>
          <w:sz w:val="16"/>
          <w:szCs w:val="16"/>
        </w:rPr>
        <w:t xml:space="preserve"> скороподъемность </w:t>
      </w:r>
      <w:r w:rsidRPr="00EC2CF3">
        <w:rPr>
          <w:rFonts w:ascii="Times New Roman" w:cs="Times New Roman"/>
          <w:color w:val="000000" w:themeColor="text1"/>
          <w:spacing w:val="0"/>
        </w:rPr>
        <w:t>и «забирается» на</w:t>
      </w:r>
      <w:r w:rsidRPr="00EC2CF3">
        <w:rPr>
          <w:rStyle w:val="aff7"/>
          <w:rFonts w:ascii="Times New Roman" w:cs="Times New Roman"/>
          <w:b w:val="0"/>
          <w:smallCaps w:val="0"/>
          <w:color w:val="000000" w:themeColor="text1"/>
          <w:spacing w:val="0"/>
          <w:sz w:val="16"/>
          <w:szCs w:val="16"/>
        </w:rPr>
        <w:t xml:space="preserve"> очень</w:t>
      </w:r>
      <w:r w:rsidRPr="00EC2CF3">
        <w:rPr>
          <w:rStyle w:val="0pt0"/>
          <w:rFonts w:eastAsia="Arial Narrow"/>
          <w:b w:val="0"/>
          <w:color w:val="000000" w:themeColor="text1"/>
          <w:spacing w:val="0"/>
          <w:sz w:val="16"/>
          <w:szCs w:val="16"/>
        </w:rPr>
        <w:t xml:space="preserve"> большие</w:t>
      </w:r>
      <w:r w:rsidRPr="00EC2CF3">
        <w:rPr>
          <w:rStyle w:val="95pt-1pt"/>
          <w:rFonts w:ascii="Times New Roman" w:hAnsi="Times New Roman" w:cs="Times New Roman"/>
          <w:b w:val="0"/>
          <w:color w:val="000000" w:themeColor="text1"/>
          <w:spacing w:val="0"/>
          <w:sz w:val="16"/>
          <w:szCs w:val="16"/>
        </w:rPr>
        <w:t xml:space="preserve"> высоты. Как</w:t>
      </w:r>
      <w:r w:rsidRPr="00EC2CF3">
        <w:rPr>
          <w:rStyle w:val="0pt0"/>
          <w:rFonts w:eastAsia="Arial Narrow"/>
          <w:b w:val="0"/>
          <w:color w:val="000000" w:themeColor="text1"/>
          <w:spacing w:val="0"/>
          <w:sz w:val="16"/>
          <w:szCs w:val="16"/>
        </w:rPr>
        <w:t xml:space="preserve"> пример, я могу </w:t>
      </w:r>
      <w:r w:rsidRPr="00EC2CF3">
        <w:rPr>
          <w:rFonts w:ascii="Times New Roman" w:cs="Times New Roman"/>
          <w:color w:val="000000" w:themeColor="text1"/>
          <w:spacing w:val="0"/>
        </w:rPr>
        <w:t>привести мой первый</w:t>
      </w:r>
      <w:r w:rsidRPr="00EC2CF3">
        <w:rPr>
          <w:rStyle w:val="0pt0"/>
          <w:rFonts w:eastAsia="Arial Narrow"/>
          <w:b w:val="0"/>
          <w:color w:val="000000" w:themeColor="text1"/>
          <w:spacing w:val="0"/>
          <w:sz w:val="16"/>
          <w:szCs w:val="16"/>
        </w:rPr>
        <w:t xml:space="preserve"> налет на</w:t>
      </w:r>
      <w:r w:rsidRPr="00EC2CF3">
        <w:rPr>
          <w:rStyle w:val="95pt-1pt"/>
          <w:rFonts w:ascii="Times New Roman" w:hAnsi="Times New Roman" w:cs="Times New Roman"/>
          <w:b w:val="0"/>
          <w:color w:val="000000" w:themeColor="text1"/>
          <w:spacing w:val="0"/>
          <w:sz w:val="16"/>
          <w:szCs w:val="16"/>
        </w:rPr>
        <w:t xml:space="preserve"> Англию. На корабле, которым</w:t>
      </w:r>
      <w:r w:rsidRPr="00EC2CF3">
        <w:rPr>
          <w:rStyle w:val="0pt0"/>
          <w:rFonts w:eastAsia="Arial Narrow"/>
          <w:b w:val="0"/>
          <w:color w:val="000000" w:themeColor="text1"/>
          <w:spacing w:val="0"/>
          <w:sz w:val="16"/>
          <w:szCs w:val="16"/>
        </w:rPr>
        <w:t xml:space="preserve"> я </w:t>
      </w:r>
      <w:r w:rsidRPr="00EC2CF3">
        <w:rPr>
          <w:rFonts w:ascii="Times New Roman" w:cs="Times New Roman"/>
          <w:color w:val="000000" w:themeColor="text1"/>
          <w:spacing w:val="0"/>
        </w:rPr>
        <w:t>командовал в то</w:t>
      </w:r>
      <w:r w:rsidRPr="00EC2CF3">
        <w:rPr>
          <w:rStyle w:val="aff7"/>
          <w:rFonts w:ascii="Times New Roman" w:cs="Times New Roman"/>
          <w:b w:val="0"/>
          <w:smallCaps w:val="0"/>
          <w:color w:val="000000" w:themeColor="text1"/>
          <w:spacing w:val="0"/>
          <w:sz w:val="16"/>
          <w:szCs w:val="16"/>
        </w:rPr>
        <w:t xml:space="preserve"> время,</w:t>
      </w:r>
      <w:r w:rsidRPr="00EC2CF3">
        <w:rPr>
          <w:rStyle w:val="0pt0"/>
          <w:rFonts w:eastAsia="Arial Narrow"/>
          <w:b w:val="0"/>
          <w:color w:val="000000" w:themeColor="text1"/>
          <w:spacing w:val="0"/>
          <w:sz w:val="16"/>
          <w:szCs w:val="16"/>
        </w:rPr>
        <w:t xml:space="preserve"> самой </w:t>
      </w:r>
      <w:proofErr w:type="spellStart"/>
      <w:r w:rsidRPr="00EC2CF3">
        <w:rPr>
          <w:rStyle w:val="0pt0"/>
          <w:rFonts w:eastAsia="Arial Narrow"/>
          <w:b w:val="0"/>
          <w:color w:val="000000" w:themeColor="text1"/>
          <w:spacing w:val="0"/>
          <w:sz w:val="16"/>
          <w:szCs w:val="16"/>
        </w:rPr>
        <w:t>значигетшй</w:t>
      </w:r>
      <w:proofErr w:type="spellEnd"/>
      <w:r w:rsidRPr="00EC2CF3">
        <w:rPr>
          <w:rStyle w:val="95pt-1pt"/>
          <w:rFonts w:ascii="Times New Roman" w:hAnsi="Times New Roman" w:cs="Times New Roman"/>
          <w:b w:val="0"/>
          <w:color w:val="000000" w:themeColor="text1"/>
          <w:spacing w:val="0"/>
          <w:sz w:val="16"/>
          <w:szCs w:val="16"/>
        </w:rPr>
        <w:t xml:space="preserve"> высотой</w:t>
      </w:r>
      <w:r w:rsidRPr="00EC2CF3">
        <w:rPr>
          <w:rStyle w:val="0pt0"/>
          <w:rFonts w:eastAsia="Arial Narrow"/>
          <w:b w:val="0"/>
          <w:color w:val="000000" w:themeColor="text1"/>
          <w:spacing w:val="0"/>
          <w:sz w:val="16"/>
          <w:szCs w:val="16"/>
        </w:rPr>
        <w:t xml:space="preserve"> над вра</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жеской территорией</w:t>
      </w:r>
      <w:r w:rsidRPr="00EC2CF3">
        <w:rPr>
          <w:rStyle w:val="aff7"/>
          <w:rFonts w:ascii="Times New Roman" w:cs="Times New Roman"/>
          <w:b w:val="0"/>
          <w:smallCaps w:val="0"/>
          <w:color w:val="000000" w:themeColor="text1"/>
          <w:spacing w:val="0"/>
          <w:sz w:val="16"/>
          <w:szCs w:val="16"/>
        </w:rPr>
        <w:t xml:space="preserve"> была</w:t>
      </w:r>
      <w:r w:rsidRPr="00EC2CF3">
        <w:rPr>
          <w:rStyle w:val="0pt0"/>
          <w:rFonts w:eastAsia="Arial Narrow"/>
          <w:b w:val="0"/>
          <w:color w:val="000000" w:themeColor="text1"/>
          <w:spacing w:val="0"/>
          <w:sz w:val="16"/>
          <w:szCs w:val="16"/>
        </w:rPr>
        <w:t xml:space="preserve"> отметка в 1400 м.</w:t>
      </w:r>
      <w:r w:rsidRPr="00EC2CF3">
        <w:rPr>
          <w:rStyle w:val="95pt-1pt"/>
          <w:rFonts w:ascii="Times New Roman" w:hAnsi="Times New Roman" w:cs="Times New Roman"/>
          <w:b w:val="0"/>
          <w:color w:val="000000" w:themeColor="text1"/>
          <w:spacing w:val="0"/>
          <w:sz w:val="16"/>
          <w:szCs w:val="16"/>
        </w:rPr>
        <w:t xml:space="preserve"> Корабль,</w:t>
      </w:r>
      <w:r w:rsidRPr="00EC2CF3">
        <w:rPr>
          <w:rStyle w:val="0pt0"/>
          <w:rFonts w:eastAsia="Arial Narrow"/>
          <w:b w:val="0"/>
          <w:color w:val="000000" w:themeColor="text1"/>
          <w:spacing w:val="0"/>
          <w:sz w:val="16"/>
          <w:szCs w:val="16"/>
        </w:rPr>
        <w:t xml:space="preserve"> которым </w:t>
      </w:r>
      <w:r w:rsidRPr="00EC2CF3">
        <w:rPr>
          <w:rFonts w:ascii="Times New Roman" w:cs="Times New Roman"/>
          <w:color w:val="000000" w:themeColor="text1"/>
          <w:spacing w:val="0"/>
        </w:rPr>
        <w:t>я командую теперь во</w:t>
      </w:r>
      <w:r w:rsidRPr="00EC2CF3">
        <w:rPr>
          <w:rStyle w:val="aff7"/>
          <w:rFonts w:ascii="Times New Roman" w:cs="Times New Roman"/>
          <w:b w:val="0"/>
          <w:smallCaps w:val="0"/>
          <w:color w:val="000000" w:themeColor="text1"/>
          <w:spacing w:val="0"/>
          <w:sz w:val="16"/>
          <w:szCs w:val="16"/>
        </w:rPr>
        <w:t xml:space="preserve"> время</w:t>
      </w:r>
      <w:r w:rsidRPr="00EC2CF3">
        <w:rPr>
          <w:rStyle w:val="0pt0"/>
          <w:rFonts w:eastAsia="Arial Narrow"/>
          <w:b w:val="0"/>
          <w:color w:val="000000" w:themeColor="text1"/>
          <w:spacing w:val="0"/>
          <w:sz w:val="16"/>
          <w:szCs w:val="16"/>
        </w:rPr>
        <w:t xml:space="preserve"> последнего намека</w:t>
      </w:r>
      <w:r w:rsidRPr="00EC2CF3">
        <w:rPr>
          <w:rStyle w:val="95pt-1pt"/>
          <w:rFonts w:ascii="Times New Roman" w:hAnsi="Times New Roman" w:cs="Times New Roman"/>
          <w:b w:val="0"/>
          <w:color w:val="000000" w:themeColor="text1"/>
          <w:spacing w:val="0"/>
          <w:sz w:val="16"/>
          <w:szCs w:val="16"/>
        </w:rPr>
        <w:t xml:space="preserve"> без трупа</w:t>
      </w:r>
      <w:r w:rsidRPr="00EC2CF3">
        <w:rPr>
          <w:rStyle w:val="0pt0"/>
          <w:rFonts w:eastAsia="Arial Narrow"/>
          <w:b w:val="0"/>
          <w:color w:val="000000" w:themeColor="text1"/>
          <w:spacing w:val="0"/>
          <w:sz w:val="16"/>
          <w:szCs w:val="16"/>
        </w:rPr>
        <w:t xml:space="preserve"> «за</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брался» на высоту в пять</w:t>
      </w:r>
      <w:r w:rsidRPr="00EC2CF3">
        <w:rPr>
          <w:rStyle w:val="aff7"/>
          <w:rFonts w:ascii="Times New Roman" w:cs="Times New Roman"/>
          <w:b w:val="0"/>
          <w:smallCaps w:val="0"/>
          <w:color w:val="000000" w:themeColor="text1"/>
          <w:spacing w:val="0"/>
          <w:sz w:val="16"/>
          <w:szCs w:val="16"/>
        </w:rPr>
        <w:t xml:space="preserve"> раз</w:t>
      </w:r>
      <w:r w:rsidRPr="00EC2CF3">
        <w:rPr>
          <w:rStyle w:val="0pt0"/>
          <w:rFonts w:eastAsia="Arial Narrow"/>
          <w:b w:val="0"/>
          <w:color w:val="000000" w:themeColor="text1"/>
          <w:spacing w:val="0"/>
          <w:sz w:val="16"/>
          <w:szCs w:val="16"/>
        </w:rPr>
        <w:t xml:space="preserve"> выше.</w:t>
      </w:r>
      <w:r w:rsidRPr="00EC2CF3">
        <w:rPr>
          <w:rStyle w:val="95pt-1pt"/>
          <w:rFonts w:ascii="Times New Roman" w:hAnsi="Times New Roman" w:cs="Times New Roman"/>
          <w:b w:val="0"/>
          <w:color w:val="000000" w:themeColor="text1"/>
          <w:spacing w:val="0"/>
          <w:sz w:val="16"/>
          <w:szCs w:val="16"/>
        </w:rPr>
        <w:t xml:space="preserve"> Достижение такой высоты </w:t>
      </w:r>
      <w:r w:rsidRPr="00EC2CF3">
        <w:rPr>
          <w:rFonts w:ascii="Times New Roman" w:cs="Times New Roman"/>
          <w:color w:val="000000" w:themeColor="text1"/>
          <w:spacing w:val="0"/>
        </w:rPr>
        <w:t>сделало необходимым</w:t>
      </w:r>
      <w:r w:rsidRPr="00EC2CF3">
        <w:rPr>
          <w:rStyle w:val="0pt0"/>
          <w:rFonts w:eastAsia="Arial Narrow"/>
          <w:b w:val="0"/>
          <w:color w:val="000000" w:themeColor="text1"/>
          <w:spacing w:val="0"/>
          <w:sz w:val="16"/>
          <w:szCs w:val="16"/>
        </w:rPr>
        <w:t xml:space="preserve"> введение для</w:t>
      </w:r>
      <w:r w:rsidRPr="00EC2CF3">
        <w:rPr>
          <w:rStyle w:val="95pt-1pt"/>
          <w:rFonts w:ascii="Times New Roman" w:hAnsi="Times New Roman" w:cs="Times New Roman"/>
          <w:b w:val="0"/>
          <w:color w:val="000000" w:themeColor="text1"/>
          <w:spacing w:val="0"/>
          <w:sz w:val="16"/>
          <w:szCs w:val="16"/>
        </w:rPr>
        <w:t xml:space="preserve"> экипажа «искусственного </w:t>
      </w:r>
      <w:r w:rsidRPr="00EC2CF3">
        <w:rPr>
          <w:rFonts w:ascii="Times New Roman" w:cs="Times New Roman"/>
          <w:color w:val="000000" w:themeColor="text1"/>
          <w:spacing w:val="0"/>
        </w:rPr>
        <w:t>дыхания», обогащенного</w:t>
      </w:r>
      <w:r w:rsidRPr="00EC2CF3">
        <w:rPr>
          <w:rStyle w:val="0pt0"/>
          <w:rFonts w:eastAsia="Arial Narrow"/>
          <w:b w:val="0"/>
          <w:color w:val="000000" w:themeColor="text1"/>
          <w:spacing w:val="0"/>
          <w:sz w:val="16"/>
          <w:szCs w:val="16"/>
        </w:rPr>
        <w:t xml:space="preserve"> кислородом.</w:t>
      </w:r>
      <w:r w:rsidRPr="00EC2CF3">
        <w:rPr>
          <w:rStyle w:val="95pt-1pt"/>
          <w:rFonts w:ascii="Times New Roman" w:hAnsi="Times New Roman" w:cs="Times New Roman"/>
          <w:b w:val="0"/>
          <w:color w:val="000000" w:themeColor="text1"/>
          <w:spacing w:val="0"/>
          <w:sz w:val="16"/>
          <w:szCs w:val="16"/>
        </w:rPr>
        <w:t xml:space="preserve"> Необходимость приема </w:t>
      </w:r>
      <w:r w:rsidRPr="00EC2CF3">
        <w:rPr>
          <w:rFonts w:ascii="Times New Roman" w:cs="Times New Roman"/>
          <w:color w:val="000000" w:themeColor="text1"/>
          <w:spacing w:val="0"/>
        </w:rPr>
        <w:t>кислорода заметна для</w:t>
      </w:r>
      <w:r w:rsidRPr="00EC2CF3">
        <w:rPr>
          <w:rStyle w:val="0pt0"/>
          <w:rFonts w:eastAsia="Arial Narrow"/>
          <w:b w:val="0"/>
          <w:color w:val="000000" w:themeColor="text1"/>
          <w:spacing w:val="0"/>
          <w:sz w:val="16"/>
          <w:szCs w:val="16"/>
        </w:rPr>
        <w:t xml:space="preserve"> большинства</w:t>
      </w:r>
      <w:r w:rsidRPr="00EC2CF3">
        <w:rPr>
          <w:rStyle w:val="95pt-1pt"/>
          <w:rFonts w:ascii="Times New Roman" w:hAnsi="Times New Roman" w:cs="Times New Roman"/>
          <w:b w:val="0"/>
          <w:color w:val="000000" w:themeColor="text1"/>
          <w:spacing w:val="0"/>
          <w:sz w:val="16"/>
          <w:szCs w:val="16"/>
        </w:rPr>
        <w:t xml:space="preserve"> людей, начиная с высо</w:t>
      </w:r>
      <w:r w:rsidRPr="00EC2CF3">
        <w:rPr>
          <w:rStyle w:val="95pt-1pt"/>
          <w:rFonts w:ascii="Times New Roman" w:hAnsi="Times New Roman" w:cs="Times New Roman"/>
          <w:b w:val="0"/>
          <w:color w:val="000000" w:themeColor="text1"/>
          <w:spacing w:val="0"/>
          <w:sz w:val="16"/>
          <w:szCs w:val="16"/>
        </w:rPr>
        <w:softHyphen/>
      </w:r>
      <w:r w:rsidRPr="00EC2CF3">
        <w:rPr>
          <w:rFonts w:ascii="Times New Roman" w:cs="Times New Roman"/>
          <w:color w:val="000000" w:themeColor="text1"/>
          <w:spacing w:val="0"/>
        </w:rPr>
        <w:t>ты около 4500 м.</w:t>
      </w:r>
      <w:r w:rsidRPr="00EC2CF3">
        <w:rPr>
          <w:rStyle w:val="aff7"/>
          <w:rFonts w:ascii="Times New Roman" w:cs="Times New Roman"/>
          <w:b w:val="0"/>
          <w:smallCaps w:val="0"/>
          <w:color w:val="000000" w:themeColor="text1"/>
          <w:spacing w:val="0"/>
          <w:sz w:val="16"/>
          <w:szCs w:val="16"/>
        </w:rPr>
        <w:t xml:space="preserve"> Но опыт</w:t>
      </w:r>
      <w:r w:rsidRPr="00EC2CF3">
        <w:rPr>
          <w:rStyle w:val="0pt0"/>
          <w:rFonts w:eastAsia="Arial Narrow"/>
          <w:b w:val="0"/>
          <w:color w:val="000000" w:themeColor="text1"/>
          <w:spacing w:val="0"/>
          <w:sz w:val="16"/>
          <w:szCs w:val="16"/>
        </w:rPr>
        <w:t xml:space="preserve"> подсказывает,</w:t>
      </w:r>
      <w:r w:rsidRPr="00EC2CF3">
        <w:rPr>
          <w:rStyle w:val="95pt-1pt"/>
          <w:rFonts w:ascii="Times New Roman" w:hAnsi="Times New Roman" w:cs="Times New Roman"/>
          <w:b w:val="0"/>
          <w:color w:val="000000" w:themeColor="text1"/>
          <w:spacing w:val="0"/>
          <w:sz w:val="16"/>
          <w:szCs w:val="16"/>
        </w:rPr>
        <w:t xml:space="preserve"> что</w:t>
      </w:r>
      <w:r w:rsidRPr="00EC2CF3">
        <w:rPr>
          <w:rStyle w:val="0pt0"/>
          <w:rFonts w:eastAsia="Arial Narrow"/>
          <w:b w:val="0"/>
          <w:color w:val="000000" w:themeColor="text1"/>
          <w:spacing w:val="0"/>
          <w:sz w:val="16"/>
          <w:szCs w:val="16"/>
        </w:rPr>
        <w:t xml:space="preserve"> это</w:t>
      </w:r>
      <w:r w:rsidRPr="00EC2CF3">
        <w:rPr>
          <w:rStyle w:val="95pt-1pt"/>
          <w:rFonts w:ascii="Times New Roman" w:hAnsi="Times New Roman" w:cs="Times New Roman"/>
          <w:b w:val="0"/>
          <w:color w:val="000000" w:themeColor="text1"/>
          <w:spacing w:val="0"/>
          <w:sz w:val="16"/>
          <w:szCs w:val="16"/>
        </w:rPr>
        <w:t xml:space="preserve"> очень индиви</w:t>
      </w:r>
      <w:r w:rsidRPr="00EC2CF3">
        <w:rPr>
          <w:rFonts w:ascii="Times New Roman" w:cs="Times New Roman"/>
          <w:color w:val="000000" w:themeColor="text1"/>
          <w:spacing w:val="0"/>
        </w:rPr>
        <w:t>дуальный критерий.</w:t>
      </w:r>
      <w:r w:rsidRPr="00EC2CF3">
        <w:rPr>
          <w:rStyle w:val="aff7"/>
          <w:rFonts w:ascii="Times New Roman" w:cs="Times New Roman"/>
          <w:b w:val="0"/>
          <w:smallCaps w:val="0"/>
          <w:color w:val="000000" w:themeColor="text1"/>
          <w:spacing w:val="0"/>
          <w:sz w:val="16"/>
          <w:szCs w:val="16"/>
        </w:rPr>
        <w:t xml:space="preserve"> Например,</w:t>
      </w:r>
      <w:r w:rsidRPr="00EC2CF3">
        <w:rPr>
          <w:rStyle w:val="0pt0"/>
          <w:rFonts w:eastAsia="Arial Narrow"/>
          <w:b w:val="0"/>
          <w:color w:val="000000" w:themeColor="text1"/>
          <w:spacing w:val="0"/>
          <w:sz w:val="16"/>
          <w:szCs w:val="16"/>
        </w:rPr>
        <w:t xml:space="preserve"> у меня в</w:t>
      </w:r>
      <w:r w:rsidRPr="00EC2CF3">
        <w:rPr>
          <w:rStyle w:val="95pt-1pt"/>
          <w:rFonts w:ascii="Times New Roman" w:hAnsi="Times New Roman" w:cs="Times New Roman"/>
          <w:b w:val="0"/>
          <w:color w:val="000000" w:themeColor="text1"/>
          <w:spacing w:val="0"/>
          <w:sz w:val="16"/>
          <w:szCs w:val="16"/>
        </w:rPr>
        <w:t xml:space="preserve"> экипаже есть </w:t>
      </w:r>
      <w:proofErr w:type="spellStart"/>
      <w:r w:rsidRPr="00EC2CF3">
        <w:rPr>
          <w:rStyle w:val="95pt-1pt"/>
          <w:rFonts w:ascii="Times New Roman" w:hAnsi="Times New Roman" w:cs="Times New Roman"/>
          <w:b w:val="0"/>
          <w:color w:val="000000" w:themeColor="text1"/>
          <w:spacing w:val="0"/>
          <w:sz w:val="16"/>
          <w:szCs w:val="16"/>
        </w:rPr>
        <w:t>лоди</w:t>
      </w:r>
      <w:proofErr w:type="spellEnd"/>
      <w:r w:rsidRPr="00EC2CF3">
        <w:rPr>
          <w:rStyle w:val="95pt-1pt"/>
          <w:rFonts w:ascii="Times New Roman" w:hAnsi="Times New Roman" w:cs="Times New Roman"/>
          <w:b w:val="0"/>
          <w:color w:val="000000" w:themeColor="text1"/>
          <w:spacing w:val="0"/>
          <w:sz w:val="16"/>
          <w:szCs w:val="16"/>
        </w:rPr>
        <w:t xml:space="preserve">, </w:t>
      </w:r>
      <w:r w:rsidRPr="00EC2CF3">
        <w:rPr>
          <w:rFonts w:ascii="Times New Roman" w:cs="Times New Roman"/>
          <w:color w:val="000000" w:themeColor="text1"/>
          <w:spacing w:val="0"/>
        </w:rPr>
        <w:t>которые не нуждаются в</w:t>
      </w:r>
      <w:r w:rsidRPr="00EC2CF3">
        <w:rPr>
          <w:rStyle w:val="0pt0"/>
          <w:rFonts w:eastAsia="Arial Narrow"/>
          <w:b w:val="0"/>
          <w:color w:val="000000" w:themeColor="text1"/>
          <w:spacing w:val="0"/>
          <w:sz w:val="16"/>
          <w:szCs w:val="16"/>
        </w:rPr>
        <w:t xml:space="preserve"> кислороде и на</w:t>
      </w:r>
      <w:r w:rsidRPr="00EC2CF3">
        <w:rPr>
          <w:rStyle w:val="95pt-1pt"/>
          <w:rFonts w:ascii="Times New Roman" w:hAnsi="Times New Roman" w:cs="Times New Roman"/>
          <w:b w:val="0"/>
          <w:color w:val="000000" w:themeColor="text1"/>
          <w:spacing w:val="0"/>
          <w:sz w:val="16"/>
          <w:szCs w:val="16"/>
        </w:rPr>
        <w:t xml:space="preserve"> высоте в 6000 м.</w:t>
      </w:r>
      <w:r w:rsidRPr="00EC2CF3">
        <w:rPr>
          <w:rStyle w:val="0pt0"/>
          <w:rFonts w:eastAsia="Arial Narrow"/>
          <w:b w:val="0"/>
          <w:color w:val="000000" w:themeColor="text1"/>
          <w:spacing w:val="0"/>
          <w:sz w:val="16"/>
          <w:szCs w:val="16"/>
        </w:rPr>
        <w:t xml:space="preserve"> С кис</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лородом же на дирижабле</w:t>
      </w:r>
      <w:r w:rsidRPr="00EC2CF3">
        <w:rPr>
          <w:rStyle w:val="0pt0"/>
          <w:rFonts w:eastAsia="Arial Narrow"/>
          <w:b w:val="0"/>
          <w:color w:val="000000" w:themeColor="text1"/>
          <w:spacing w:val="0"/>
          <w:sz w:val="16"/>
          <w:szCs w:val="16"/>
        </w:rPr>
        <w:t xml:space="preserve"> приходится</w:t>
      </w:r>
      <w:r w:rsidRPr="00EC2CF3">
        <w:rPr>
          <w:rStyle w:val="95pt-1pt"/>
          <w:rFonts w:ascii="Times New Roman" w:hAnsi="Times New Roman" w:cs="Times New Roman"/>
          <w:b w:val="0"/>
          <w:color w:val="000000" w:themeColor="text1"/>
          <w:spacing w:val="0"/>
          <w:sz w:val="16"/>
          <w:szCs w:val="16"/>
        </w:rPr>
        <w:t xml:space="preserve"> обходиться очень экономно</w:t>
      </w:r>
      <w:r w:rsidRPr="00EC2CF3">
        <w:rPr>
          <w:rFonts w:ascii="Times New Roman" w:cs="Times New Roman"/>
          <w:color w:val="000000" w:themeColor="text1"/>
          <w:spacing w:val="0"/>
        </w:rPr>
        <w:t>, чтобы его хватило</w:t>
      </w:r>
      <w:r w:rsidRPr="00EC2CF3">
        <w:rPr>
          <w:rStyle w:val="aff7"/>
          <w:rFonts w:ascii="Times New Roman" w:cs="Times New Roman"/>
          <w:b w:val="0"/>
          <w:smallCaps w:val="0"/>
          <w:color w:val="000000" w:themeColor="text1"/>
          <w:spacing w:val="0"/>
          <w:sz w:val="16"/>
          <w:szCs w:val="16"/>
        </w:rPr>
        <w:t xml:space="preserve"> на все</w:t>
      </w:r>
      <w:r w:rsidRPr="00EC2CF3">
        <w:rPr>
          <w:rStyle w:val="0pt0"/>
          <w:rFonts w:eastAsia="Arial Narrow"/>
          <w:b w:val="0"/>
          <w:color w:val="000000" w:themeColor="text1"/>
          <w:spacing w:val="0"/>
          <w:sz w:val="16"/>
          <w:szCs w:val="16"/>
        </w:rPr>
        <w:t xml:space="preserve"> время полета.</w:t>
      </w:r>
    </w:p>
    <w:p w14:paraId="36DD86C9"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Еда на борт практически не</w:t>
      </w:r>
      <w:r w:rsidRPr="00EC2CF3">
        <w:rPr>
          <w:rStyle w:val="0pt0"/>
          <w:rFonts w:eastAsia="Arial Narrow"/>
          <w:b w:val="0"/>
          <w:color w:val="000000" w:themeColor="text1"/>
          <w:spacing w:val="0"/>
          <w:sz w:val="16"/>
          <w:szCs w:val="16"/>
        </w:rPr>
        <w:t xml:space="preserve"> берется</w:t>
      </w:r>
      <w:r w:rsidRPr="00EC2CF3">
        <w:rPr>
          <w:rStyle w:val="95pt-1pt"/>
          <w:rFonts w:ascii="Times New Roman" w:hAnsi="Times New Roman" w:cs="Times New Roman"/>
          <w:b w:val="0"/>
          <w:color w:val="000000" w:themeColor="text1"/>
          <w:spacing w:val="0"/>
          <w:sz w:val="16"/>
          <w:szCs w:val="16"/>
        </w:rPr>
        <w:t xml:space="preserve"> потому,</w:t>
      </w:r>
      <w:r w:rsidRPr="00EC2CF3">
        <w:rPr>
          <w:rFonts w:ascii="Times New Roman" w:cs="Times New Roman"/>
          <w:color w:val="000000" w:themeColor="text1"/>
          <w:spacing w:val="0"/>
        </w:rPr>
        <w:t xml:space="preserve"> что:</w:t>
      </w:r>
    </w:p>
    <w:p w14:paraId="6B889D44" w14:textId="77777777" w:rsidR="00E10A5F" w:rsidRPr="00EC2CF3" w:rsidRDefault="00E10A5F" w:rsidP="00B95404">
      <w:pPr>
        <w:pStyle w:val="27"/>
        <w:numPr>
          <w:ilvl w:val="0"/>
          <w:numId w:val="1"/>
        </w:numPr>
        <w:shd w:val="clear" w:color="auto" w:fill="auto"/>
        <w:tabs>
          <w:tab w:val="left" w:pos="401"/>
        </w:tabs>
        <w:autoSpaceDE/>
        <w:autoSpaceDN/>
        <w:adjustRightInd/>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это лишний вес;</w:t>
      </w:r>
    </w:p>
    <w:p w14:paraId="73062825" w14:textId="77777777" w:rsidR="00E10A5F" w:rsidRPr="00EC2CF3" w:rsidRDefault="00E10A5F" w:rsidP="00B95404">
      <w:pPr>
        <w:pStyle w:val="27"/>
        <w:numPr>
          <w:ilvl w:val="0"/>
          <w:numId w:val="1"/>
        </w:numPr>
        <w:shd w:val="clear" w:color="auto" w:fill="auto"/>
        <w:tabs>
          <w:tab w:val="left" w:pos="418"/>
        </w:tabs>
        <w:autoSpaceDE/>
        <w:autoSpaceDN/>
        <w:adjustRightInd/>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на высоте даже самые</w:t>
      </w:r>
      <w:r w:rsidRPr="00EC2CF3">
        <w:rPr>
          <w:rStyle w:val="aff7"/>
          <w:rFonts w:ascii="Times New Roman" w:cs="Times New Roman"/>
          <w:b w:val="0"/>
          <w:smallCaps w:val="0"/>
          <w:color w:val="000000" w:themeColor="text1"/>
          <w:spacing w:val="0"/>
          <w:sz w:val="16"/>
          <w:szCs w:val="16"/>
        </w:rPr>
        <w:t xml:space="preserve"> обезвоженные</w:t>
      </w:r>
      <w:r w:rsidRPr="00EC2CF3">
        <w:rPr>
          <w:rStyle w:val="0pt0"/>
          <w:rFonts w:eastAsia="Arial Narrow"/>
          <w:b w:val="0"/>
          <w:color w:val="000000" w:themeColor="text1"/>
          <w:spacing w:val="0"/>
          <w:sz w:val="16"/>
          <w:szCs w:val="16"/>
        </w:rPr>
        <w:t xml:space="preserve"> продукты замерза</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ют до такой степени, что их</w:t>
      </w:r>
      <w:r w:rsidRPr="00EC2CF3">
        <w:rPr>
          <w:rStyle w:val="aff7"/>
          <w:rFonts w:ascii="Times New Roman" w:cs="Times New Roman"/>
          <w:b w:val="0"/>
          <w:smallCaps w:val="0"/>
          <w:color w:val="000000" w:themeColor="text1"/>
          <w:spacing w:val="0"/>
          <w:sz w:val="16"/>
          <w:szCs w:val="16"/>
        </w:rPr>
        <w:t xml:space="preserve"> невозможно</w:t>
      </w:r>
      <w:r w:rsidRPr="00EC2CF3">
        <w:rPr>
          <w:rStyle w:val="0pt0"/>
          <w:rFonts w:eastAsia="Arial Narrow"/>
          <w:b w:val="0"/>
          <w:color w:val="000000" w:themeColor="text1"/>
          <w:spacing w:val="0"/>
          <w:sz w:val="16"/>
          <w:szCs w:val="16"/>
        </w:rPr>
        <w:t xml:space="preserve"> даже раскусить.</w:t>
      </w:r>
    </w:p>
    <w:p w14:paraId="4E3F09C1"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Лучшее питание на высоте -</w:t>
      </w:r>
      <w:r w:rsidRPr="00EC2CF3">
        <w:rPr>
          <w:rStyle w:val="aff7"/>
          <w:rFonts w:ascii="Times New Roman" w:cs="Times New Roman"/>
          <w:b w:val="0"/>
          <w:smallCaps w:val="0"/>
          <w:color w:val="000000" w:themeColor="text1"/>
          <w:spacing w:val="0"/>
          <w:sz w:val="16"/>
          <w:szCs w:val="16"/>
        </w:rPr>
        <w:t xml:space="preserve"> шоколад</w:t>
      </w:r>
      <w:r w:rsidRPr="00EC2CF3">
        <w:rPr>
          <w:rStyle w:val="0pt0"/>
          <w:rFonts w:eastAsia="Arial Narrow"/>
          <w:b w:val="0"/>
          <w:color w:val="000000" w:themeColor="text1"/>
          <w:spacing w:val="0"/>
          <w:sz w:val="16"/>
          <w:szCs w:val="16"/>
        </w:rPr>
        <w:t xml:space="preserve"> и кексы.</w:t>
      </w:r>
    </w:p>
    <w:p w14:paraId="636603C2"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Когда дирижабль приземлился в</w:t>
      </w:r>
      <w:r w:rsidRPr="00EC2CF3">
        <w:rPr>
          <w:rStyle w:val="aff7"/>
          <w:rFonts w:ascii="Times New Roman" w:cs="Times New Roman"/>
          <w:b w:val="0"/>
          <w:smallCaps w:val="0"/>
          <w:color w:val="000000" w:themeColor="text1"/>
          <w:spacing w:val="0"/>
          <w:sz w:val="16"/>
          <w:szCs w:val="16"/>
        </w:rPr>
        <w:t xml:space="preserve"> родной</w:t>
      </w:r>
      <w:r w:rsidRPr="00EC2CF3">
        <w:rPr>
          <w:rStyle w:val="0pt0"/>
          <w:rFonts w:eastAsia="Arial Narrow"/>
          <w:b w:val="0"/>
          <w:color w:val="000000" w:themeColor="text1"/>
          <w:spacing w:val="0"/>
          <w:sz w:val="16"/>
          <w:szCs w:val="16"/>
        </w:rPr>
        <w:t xml:space="preserve"> гавани и заведен в </w:t>
      </w:r>
      <w:r w:rsidRPr="00EC2CF3">
        <w:rPr>
          <w:rFonts w:ascii="Times New Roman" w:cs="Times New Roman"/>
          <w:color w:val="000000" w:themeColor="text1"/>
          <w:spacing w:val="0"/>
        </w:rPr>
        <w:t>ангар, то наипервейшей заботой</w:t>
      </w:r>
      <w:r w:rsidRPr="00EC2CF3">
        <w:rPr>
          <w:rStyle w:val="aff7"/>
          <w:rFonts w:ascii="Times New Roman" w:cs="Times New Roman"/>
          <w:b w:val="0"/>
          <w:smallCaps w:val="0"/>
          <w:color w:val="000000" w:themeColor="text1"/>
          <w:spacing w:val="0"/>
          <w:sz w:val="16"/>
          <w:szCs w:val="16"/>
        </w:rPr>
        <w:t xml:space="preserve"> экипажа</w:t>
      </w:r>
      <w:r w:rsidRPr="00EC2CF3">
        <w:rPr>
          <w:rStyle w:val="0pt0"/>
          <w:rFonts w:eastAsia="Arial Narrow"/>
          <w:b w:val="0"/>
          <w:color w:val="000000" w:themeColor="text1"/>
          <w:spacing w:val="0"/>
          <w:sz w:val="16"/>
          <w:szCs w:val="16"/>
        </w:rPr>
        <w:t xml:space="preserve"> </w:t>
      </w:r>
      <w:proofErr w:type="spellStart"/>
      <w:r w:rsidRPr="00EC2CF3">
        <w:rPr>
          <w:rStyle w:val="0pt0"/>
          <w:rFonts w:eastAsia="Arial Narrow"/>
          <w:b w:val="0"/>
          <w:color w:val="000000" w:themeColor="text1"/>
          <w:spacing w:val="0"/>
          <w:sz w:val="16"/>
          <w:szCs w:val="16"/>
        </w:rPr>
        <w:t>становився</w:t>
      </w:r>
      <w:proofErr w:type="spellEnd"/>
      <w:r w:rsidRPr="00EC2CF3">
        <w:rPr>
          <w:rStyle w:val="0pt0"/>
          <w:rFonts w:eastAsia="Arial Narrow"/>
          <w:b w:val="0"/>
          <w:color w:val="000000" w:themeColor="text1"/>
          <w:spacing w:val="0"/>
          <w:sz w:val="16"/>
          <w:szCs w:val="16"/>
        </w:rPr>
        <w:t xml:space="preserve"> его ста</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рейшая подготовка к новому вылету.</w:t>
      </w:r>
      <w:r w:rsidRPr="00EC2CF3">
        <w:rPr>
          <w:rStyle w:val="0pt0"/>
          <w:rFonts w:eastAsia="Arial Narrow"/>
          <w:b w:val="0"/>
          <w:color w:val="000000" w:themeColor="text1"/>
          <w:spacing w:val="0"/>
          <w:sz w:val="16"/>
          <w:szCs w:val="16"/>
        </w:rPr>
        <w:t xml:space="preserve"> Происходит замена про</w:t>
      </w:r>
      <w:r w:rsidRPr="00EC2CF3">
        <w:rPr>
          <w:rFonts w:ascii="Times New Roman" w:cs="Times New Roman"/>
          <w:color w:val="000000" w:themeColor="text1"/>
          <w:spacing w:val="0"/>
        </w:rPr>
        <w:t>битых резервуаров, заполнение</w:t>
      </w:r>
      <w:r w:rsidRPr="00EC2CF3">
        <w:rPr>
          <w:rStyle w:val="aff7"/>
          <w:rFonts w:ascii="Times New Roman" w:cs="Times New Roman"/>
          <w:b w:val="0"/>
          <w:smallCaps w:val="0"/>
          <w:color w:val="000000" w:themeColor="text1"/>
          <w:spacing w:val="0"/>
          <w:sz w:val="16"/>
          <w:szCs w:val="16"/>
        </w:rPr>
        <w:t xml:space="preserve"> их газом,</w:t>
      </w:r>
      <w:r w:rsidRPr="00EC2CF3">
        <w:rPr>
          <w:rStyle w:val="0pt0"/>
          <w:rFonts w:eastAsia="Arial Narrow"/>
          <w:b w:val="0"/>
          <w:color w:val="000000" w:themeColor="text1"/>
          <w:spacing w:val="0"/>
          <w:sz w:val="16"/>
          <w:szCs w:val="16"/>
        </w:rPr>
        <w:t xml:space="preserve"> пополнение</w:t>
      </w:r>
      <w:r w:rsidRPr="00EC2CF3">
        <w:rPr>
          <w:rStyle w:val="10pt-1pt"/>
          <w:rFonts w:ascii="Times New Roman" w:hAnsi="Times New Roman" w:cs="Times New Roman"/>
          <w:color w:val="000000" w:themeColor="text1"/>
          <w:spacing w:val="0"/>
          <w:sz w:val="16"/>
          <w:szCs w:val="16"/>
        </w:rPr>
        <w:t xml:space="preserve"> </w:t>
      </w:r>
      <w:proofErr w:type="spellStart"/>
      <w:r w:rsidRPr="00EC2CF3">
        <w:rPr>
          <w:rStyle w:val="10pt-1pt"/>
          <w:rFonts w:ascii="Times New Roman" w:hAnsi="Times New Roman" w:cs="Times New Roman"/>
          <w:color w:val="000000" w:themeColor="text1"/>
          <w:spacing w:val="0"/>
          <w:sz w:val="16"/>
          <w:szCs w:val="16"/>
        </w:rPr>
        <w:t>ваян</w:t>
      </w:r>
      <w:r w:rsidRPr="00EC2CF3">
        <w:rPr>
          <w:rStyle w:val="10pt-1pt"/>
          <w:rFonts w:ascii="Times New Roman" w:hAnsi="Times New Roman" w:cs="Times New Roman"/>
          <w:color w:val="000000" w:themeColor="text1"/>
          <w:spacing w:val="0"/>
          <w:sz w:val="16"/>
          <w:szCs w:val="16"/>
        </w:rPr>
        <w:softHyphen/>
      </w:r>
      <w:r w:rsidRPr="00EC2CF3">
        <w:rPr>
          <w:rFonts w:ascii="Times New Roman" w:cs="Times New Roman"/>
          <w:color w:val="000000" w:themeColor="text1"/>
          <w:spacing w:val="0"/>
        </w:rPr>
        <w:t>ного</w:t>
      </w:r>
      <w:proofErr w:type="spellEnd"/>
      <w:r w:rsidRPr="00EC2CF3">
        <w:rPr>
          <w:rFonts w:ascii="Times New Roman" w:cs="Times New Roman"/>
          <w:color w:val="000000" w:themeColor="text1"/>
          <w:spacing w:val="0"/>
        </w:rPr>
        <w:t xml:space="preserve"> балласта и запаса бензина.</w:t>
      </w:r>
      <w:r w:rsidRPr="00EC2CF3">
        <w:rPr>
          <w:rStyle w:val="aff7"/>
          <w:rFonts w:ascii="Times New Roman" w:cs="Times New Roman"/>
          <w:b w:val="0"/>
          <w:smallCaps w:val="0"/>
          <w:color w:val="000000" w:themeColor="text1"/>
          <w:spacing w:val="0"/>
          <w:sz w:val="16"/>
          <w:szCs w:val="16"/>
        </w:rPr>
        <w:t xml:space="preserve"> В среднем,</w:t>
      </w:r>
      <w:r w:rsidRPr="00EC2CF3">
        <w:rPr>
          <w:rStyle w:val="0pt0"/>
          <w:rFonts w:eastAsia="Arial Narrow"/>
          <w:b w:val="0"/>
          <w:color w:val="000000" w:themeColor="text1"/>
          <w:spacing w:val="0"/>
          <w:sz w:val="16"/>
          <w:szCs w:val="16"/>
        </w:rPr>
        <w:t xml:space="preserve"> такая подготовка </w:t>
      </w:r>
      <w:r w:rsidRPr="00EC2CF3">
        <w:rPr>
          <w:rFonts w:ascii="Times New Roman" w:cs="Times New Roman"/>
          <w:color w:val="000000" w:themeColor="text1"/>
          <w:spacing w:val="0"/>
        </w:rPr>
        <w:t>длится около двух часов.</w:t>
      </w:r>
    </w:p>
    <w:p w14:paraId="5BAB10BA"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Я очень часто слышал мнения,</w:t>
      </w:r>
      <w:r w:rsidRPr="00EC2CF3">
        <w:rPr>
          <w:rStyle w:val="0pt0"/>
          <w:rFonts w:eastAsia="Arial Narrow"/>
          <w:b w:val="0"/>
          <w:color w:val="000000" w:themeColor="text1"/>
          <w:spacing w:val="0"/>
          <w:sz w:val="16"/>
          <w:szCs w:val="16"/>
        </w:rPr>
        <w:t xml:space="preserve"> особенно однажды, ког</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да был сбит один из наших дирижаблей,</w:t>
      </w:r>
      <w:r w:rsidRPr="00EC2CF3">
        <w:rPr>
          <w:rStyle w:val="0pt0"/>
          <w:rFonts w:eastAsia="Arial Narrow"/>
          <w:b w:val="0"/>
          <w:color w:val="000000" w:themeColor="text1"/>
          <w:spacing w:val="0"/>
          <w:sz w:val="16"/>
          <w:szCs w:val="16"/>
        </w:rPr>
        <w:t xml:space="preserve"> что вылеты следует </w:t>
      </w:r>
      <w:r w:rsidRPr="00EC2CF3">
        <w:rPr>
          <w:rFonts w:ascii="Times New Roman" w:cs="Times New Roman"/>
          <w:color w:val="000000" w:themeColor="text1"/>
          <w:spacing w:val="0"/>
        </w:rPr>
        <w:t>прекратить, а эту работу передать летчикам,</w:t>
      </w:r>
      <w:r w:rsidRPr="00EC2CF3">
        <w:rPr>
          <w:rStyle w:val="0pt0"/>
          <w:rFonts w:eastAsia="Arial Narrow"/>
          <w:b w:val="0"/>
          <w:color w:val="000000" w:themeColor="text1"/>
          <w:spacing w:val="0"/>
          <w:sz w:val="16"/>
          <w:szCs w:val="16"/>
        </w:rPr>
        <w:t xml:space="preserve"> которые с мень</w:t>
      </w:r>
      <w:r w:rsidRPr="00EC2CF3">
        <w:rPr>
          <w:rFonts w:ascii="Times New Roman" w:cs="Times New Roman"/>
          <w:color w:val="000000" w:themeColor="text1"/>
          <w:spacing w:val="0"/>
        </w:rPr>
        <w:t>шими потерями сделают то же самое. Это</w:t>
      </w:r>
      <w:r w:rsidRPr="00EC2CF3">
        <w:rPr>
          <w:rStyle w:val="0pt0"/>
          <w:rFonts w:eastAsia="Arial Narrow"/>
          <w:b w:val="0"/>
          <w:color w:val="000000" w:themeColor="text1"/>
          <w:spacing w:val="0"/>
          <w:sz w:val="16"/>
          <w:szCs w:val="16"/>
        </w:rPr>
        <w:t xml:space="preserve"> абсолютно невер</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ное мнение, потому что, во-первых,</w:t>
      </w:r>
      <w:r w:rsidRPr="00EC2CF3">
        <w:rPr>
          <w:rStyle w:val="0pt0"/>
          <w:rFonts w:eastAsia="Arial Narrow"/>
          <w:b w:val="0"/>
          <w:color w:val="000000" w:themeColor="text1"/>
          <w:spacing w:val="0"/>
          <w:sz w:val="16"/>
          <w:szCs w:val="16"/>
        </w:rPr>
        <w:t xml:space="preserve"> дирижабль поднимает </w:t>
      </w:r>
      <w:r w:rsidRPr="00EC2CF3">
        <w:rPr>
          <w:rFonts w:ascii="Times New Roman" w:cs="Times New Roman"/>
          <w:color w:val="000000" w:themeColor="text1"/>
          <w:spacing w:val="0"/>
        </w:rPr>
        <w:t>боеприпасов столько, сколько с трудом</w:t>
      </w:r>
      <w:r w:rsidRPr="00EC2CF3">
        <w:rPr>
          <w:rStyle w:val="0pt0"/>
          <w:rFonts w:eastAsia="Arial Narrow"/>
          <w:b w:val="0"/>
          <w:color w:val="000000" w:themeColor="text1"/>
          <w:spacing w:val="0"/>
          <w:sz w:val="16"/>
          <w:szCs w:val="16"/>
        </w:rPr>
        <w:t xml:space="preserve"> могут поднять 20 са</w:t>
      </w:r>
      <w:r w:rsidRPr="00EC2CF3">
        <w:rPr>
          <w:rStyle w:val="0pt0"/>
          <w:rFonts w:eastAsia="Arial Narrow"/>
          <w:b w:val="0"/>
          <w:color w:val="000000" w:themeColor="text1"/>
          <w:spacing w:val="0"/>
          <w:sz w:val="16"/>
          <w:szCs w:val="16"/>
        </w:rPr>
        <w:softHyphen/>
      </w:r>
      <w:r w:rsidRPr="00EC2CF3">
        <w:rPr>
          <w:rFonts w:ascii="Times New Roman" w:cs="Times New Roman"/>
          <w:color w:val="000000" w:themeColor="text1"/>
          <w:spacing w:val="0"/>
        </w:rPr>
        <w:t>молетов, за счет чего при бомбардировках он</w:t>
      </w:r>
      <w:r w:rsidRPr="00EC2CF3">
        <w:rPr>
          <w:rStyle w:val="0pt0"/>
          <w:rFonts w:eastAsia="Arial Narrow"/>
          <w:b w:val="0"/>
          <w:color w:val="000000" w:themeColor="text1"/>
          <w:spacing w:val="0"/>
          <w:sz w:val="16"/>
          <w:szCs w:val="16"/>
        </w:rPr>
        <w:t xml:space="preserve"> достигает бол&gt;- </w:t>
      </w:r>
      <w:r w:rsidRPr="00EC2CF3">
        <w:rPr>
          <w:rFonts w:ascii="Times New Roman" w:cs="Times New Roman"/>
          <w:color w:val="000000" w:themeColor="text1"/>
          <w:spacing w:val="0"/>
        </w:rPr>
        <w:t>шей эффективности. Немаловажно при этом</w:t>
      </w:r>
      <w:r w:rsidRPr="00EC2CF3">
        <w:rPr>
          <w:rStyle w:val="0pt0"/>
          <w:rFonts w:eastAsia="Arial Narrow"/>
          <w:b w:val="0"/>
          <w:color w:val="000000" w:themeColor="text1"/>
          <w:spacing w:val="0"/>
          <w:sz w:val="16"/>
          <w:szCs w:val="16"/>
        </w:rPr>
        <w:t xml:space="preserve"> и то, что бомбы </w:t>
      </w:r>
      <w:r w:rsidRPr="00EC2CF3">
        <w:rPr>
          <w:rFonts w:ascii="Times New Roman" w:cs="Times New Roman"/>
          <w:color w:val="000000" w:themeColor="text1"/>
          <w:spacing w:val="0"/>
        </w:rPr>
        <w:t>берутся больших калибров, а вес каждой такой бомбы в от</w:t>
      </w:r>
      <w:r w:rsidRPr="00EC2CF3">
        <w:rPr>
          <w:rFonts w:ascii="Times New Roman" w:cs="Times New Roman"/>
          <w:color w:val="000000" w:themeColor="text1"/>
          <w:spacing w:val="0"/>
        </w:rPr>
        <w:softHyphen/>
        <w:t>дельности ныне существующими самолетами неподъемен. Во-вторых, воздушные налеты наших дирижаблей охватывают очень значительные площади, в то время как самолеты достиг</w:t>
      </w:r>
      <w:r w:rsidRPr="00EC2CF3">
        <w:rPr>
          <w:rFonts w:ascii="Times New Roman" w:cs="Times New Roman"/>
          <w:color w:val="000000" w:themeColor="text1"/>
          <w:spacing w:val="0"/>
        </w:rPr>
        <w:softHyphen/>
        <w:t>нут такой действенности еще очень нескоро. Например, самый северный пункт наших налетов в Англии - Эдинбург, самый южный - Портсмут. Основные же цели наших бомбардировок в центральных, промышленных районах Англии, бомбардиров</w:t>
      </w:r>
      <w:r w:rsidRPr="00EC2CF3">
        <w:rPr>
          <w:rFonts w:ascii="Times New Roman" w:cs="Times New Roman"/>
          <w:color w:val="000000" w:themeColor="text1"/>
          <w:spacing w:val="0"/>
        </w:rPr>
        <w:softHyphen/>
        <w:t>ки которых имеют наиболее приоритетное значение, настоль</w:t>
      </w:r>
      <w:r w:rsidRPr="00EC2CF3">
        <w:rPr>
          <w:rFonts w:ascii="Times New Roman" w:cs="Times New Roman"/>
          <w:color w:val="000000" w:themeColor="text1"/>
          <w:spacing w:val="0"/>
        </w:rPr>
        <w:softHyphen/>
        <w:t>ко удалены от районов базирования наших воздушных флотов, что для наших современных самолетов их смело можно счи</w:t>
      </w:r>
      <w:r w:rsidRPr="00EC2CF3">
        <w:rPr>
          <w:rFonts w:ascii="Times New Roman" w:cs="Times New Roman"/>
          <w:color w:val="000000" w:themeColor="text1"/>
          <w:spacing w:val="0"/>
        </w:rPr>
        <w:softHyphen/>
        <w:t>тать недосягаемыми.</w:t>
      </w:r>
    </w:p>
    <w:p w14:paraId="4CAD94F3"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В это же самое время наши воздушные корабли успешно бомбят эти и другие местности Англии. Уже сегодня наши на</w:t>
      </w:r>
      <w:r w:rsidRPr="00EC2CF3">
        <w:rPr>
          <w:rFonts w:ascii="Times New Roman" w:cs="Times New Roman"/>
          <w:color w:val="000000" w:themeColor="text1"/>
          <w:spacing w:val="0"/>
        </w:rPr>
        <w:softHyphen/>
        <w:t>леты наносят значительный ущерб англичанам, а особенно их военной промышленности. Кроме того, принимаемые англи</w:t>
      </w:r>
      <w:r w:rsidRPr="00EC2CF3">
        <w:rPr>
          <w:rFonts w:ascii="Times New Roman" w:cs="Times New Roman"/>
          <w:color w:val="000000" w:themeColor="text1"/>
          <w:spacing w:val="0"/>
        </w:rPr>
        <w:softHyphen/>
        <w:t>чанами меры оборонного характера вынуждают их держать на своем западном побережье и по всей стране огромную массу людей, орудий, материалов и прожекторов, которые отнима</w:t>
      </w:r>
      <w:r w:rsidRPr="00EC2CF3">
        <w:rPr>
          <w:rFonts w:ascii="Times New Roman" w:cs="Times New Roman"/>
          <w:color w:val="000000" w:themeColor="text1"/>
          <w:spacing w:val="0"/>
        </w:rPr>
        <w:softHyphen/>
        <w:t>ются у фронта. Таким образом, уже сегодня налеты наших ди</w:t>
      </w:r>
      <w:r w:rsidRPr="00EC2CF3">
        <w:rPr>
          <w:rFonts w:ascii="Times New Roman" w:cs="Times New Roman"/>
          <w:color w:val="000000" w:themeColor="text1"/>
          <w:spacing w:val="0"/>
        </w:rPr>
        <w:softHyphen/>
        <w:t>рижаблей снижают нагрузку на наши войска, сражающихся на западе. Как мне представляется, главным эффектом от нале</w:t>
      </w:r>
      <w:r w:rsidRPr="00EC2CF3">
        <w:rPr>
          <w:rFonts w:ascii="Times New Roman" w:cs="Times New Roman"/>
          <w:color w:val="000000" w:themeColor="text1"/>
          <w:spacing w:val="0"/>
        </w:rPr>
        <w:softHyphen/>
        <w:t>тов на ту же, например, Англию тех из наших аэропланов, ко</w:t>
      </w:r>
      <w:r w:rsidRPr="00EC2CF3">
        <w:rPr>
          <w:rFonts w:ascii="Times New Roman" w:cs="Times New Roman"/>
          <w:color w:val="000000" w:themeColor="text1"/>
          <w:spacing w:val="0"/>
        </w:rPr>
        <w:softHyphen/>
        <w:t>торые в состоянии были бы ее достичь хотя бы с минимальной загрузкой боеприпасами, был бы эффект морального воздей</w:t>
      </w:r>
      <w:r w:rsidRPr="00EC2CF3">
        <w:rPr>
          <w:rFonts w:ascii="Times New Roman" w:cs="Times New Roman"/>
          <w:color w:val="000000" w:themeColor="text1"/>
          <w:spacing w:val="0"/>
        </w:rPr>
        <w:softHyphen/>
        <w:t>ствия на противника. Но более значительное моральное воз</w:t>
      </w:r>
      <w:r w:rsidRPr="00EC2CF3">
        <w:rPr>
          <w:rFonts w:ascii="Times New Roman" w:cs="Times New Roman"/>
          <w:color w:val="000000" w:themeColor="text1"/>
          <w:spacing w:val="0"/>
        </w:rPr>
        <w:softHyphen/>
        <w:t>действие на англичан уже сейчас дают бомбардировки наших дирижаблей. Здесь я мог бы «нарисовать» для иллюстрации следующую «картинку», когда несколько недель тому назад я был во Франкфурте, весь Франкфурт говорил о налете одно</w:t>
      </w:r>
      <w:r w:rsidRPr="00EC2CF3">
        <w:rPr>
          <w:rFonts w:ascii="Times New Roman" w:cs="Times New Roman"/>
          <w:color w:val="000000" w:themeColor="text1"/>
          <w:spacing w:val="0"/>
        </w:rPr>
        <w:softHyphen/>
        <w:t xml:space="preserve">го жалкого английского </w:t>
      </w:r>
      <w:proofErr w:type="spellStart"/>
      <w:r w:rsidRPr="00EC2CF3">
        <w:rPr>
          <w:rFonts w:ascii="Times New Roman" w:cs="Times New Roman"/>
          <w:color w:val="000000" w:themeColor="text1"/>
          <w:spacing w:val="0"/>
        </w:rPr>
        <w:t>самолетишки</w:t>
      </w:r>
      <w:proofErr w:type="spellEnd"/>
      <w:r w:rsidRPr="00EC2CF3">
        <w:rPr>
          <w:rFonts w:ascii="Times New Roman" w:cs="Times New Roman"/>
          <w:color w:val="000000" w:themeColor="text1"/>
          <w:spacing w:val="0"/>
        </w:rPr>
        <w:t>. Даже газеты развернули кампанию публикаций с предупреждениями о воздушных нале</w:t>
      </w:r>
      <w:r w:rsidRPr="00EC2CF3">
        <w:rPr>
          <w:rFonts w:ascii="Times New Roman" w:cs="Times New Roman"/>
          <w:color w:val="000000" w:themeColor="text1"/>
          <w:spacing w:val="0"/>
        </w:rPr>
        <w:softHyphen/>
        <w:t>тах. Я невольно задумался о моральном воздействии налетов наших дирижаблей. Каково должно быть у людей на душе, ког</w:t>
      </w:r>
      <w:r w:rsidRPr="00EC2CF3">
        <w:rPr>
          <w:rFonts w:ascii="Times New Roman" w:cs="Times New Roman"/>
          <w:color w:val="000000" w:themeColor="text1"/>
          <w:spacing w:val="0"/>
        </w:rPr>
        <w:softHyphen/>
        <w:t>да летчик сбросил не одну бомбу, которая лишь выбила стекла в нескольких окнах, а когда бы он сбросил 4000 кг взрывчатки, как бывает во время наших налетов на Англию.</w:t>
      </w:r>
    </w:p>
    <w:p w14:paraId="3A37FEE7"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Нелишне будет сказать и о печальной стороне этого дела - о потерях дирижаблей. Раздаются голоса, что надо отказать</w:t>
      </w:r>
      <w:r w:rsidRPr="00EC2CF3">
        <w:rPr>
          <w:rFonts w:ascii="Times New Roman" w:cs="Times New Roman"/>
          <w:color w:val="000000" w:themeColor="text1"/>
          <w:spacing w:val="0"/>
        </w:rPr>
        <w:softHyphen/>
        <w:t>ся от потерь дирижаблей, оружия и ценных материалов, на них сосредоточенных, особенно в том случае, если дирижабль по</w:t>
      </w:r>
      <w:r w:rsidRPr="00EC2CF3">
        <w:rPr>
          <w:rFonts w:ascii="Times New Roman" w:cs="Times New Roman"/>
          <w:color w:val="000000" w:themeColor="text1"/>
          <w:spacing w:val="0"/>
        </w:rPr>
        <w:softHyphen/>
        <w:t>пал бы в руки врага, и наши противники начали бы строить по</w:t>
      </w:r>
      <w:r w:rsidRPr="00EC2CF3">
        <w:rPr>
          <w:rFonts w:ascii="Times New Roman" w:cs="Times New Roman"/>
          <w:color w:val="000000" w:themeColor="text1"/>
          <w:spacing w:val="0"/>
        </w:rPr>
        <w:softHyphen/>
        <w:t>добные дирижабли, по качеству не уступающие нашим. Идет война, а на войне без потерь не обойтись. Заметна здесь и вот какая несообразность: почему-то у нас о потерях в армии рас</w:t>
      </w:r>
      <w:r w:rsidRPr="00EC2CF3">
        <w:rPr>
          <w:rFonts w:ascii="Times New Roman" w:cs="Times New Roman"/>
          <w:color w:val="000000" w:themeColor="text1"/>
          <w:spacing w:val="0"/>
        </w:rPr>
        <w:softHyphen/>
        <w:t>суждают вполне спокойно, а потери среди дирижаблей сразу воспринимаются, как нечто из ряда вон выходящее.</w:t>
      </w:r>
    </w:p>
    <w:p w14:paraId="113AA87B"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Теперь немного о захватах дирижаблей врагом. Старый дирижабль</w:t>
      </w:r>
      <w:r w:rsidRPr="00EC2CF3">
        <w:rPr>
          <w:rStyle w:val="aff5"/>
          <w:rFonts w:ascii="Times New Roman" w:eastAsia="Arial Narrow" w:hAnsi="Times New Roman" w:cs="Times New Roman"/>
          <w:i w:val="0"/>
          <w:color w:val="000000" w:themeColor="text1"/>
          <w:spacing w:val="0"/>
        </w:rPr>
        <w:t xml:space="preserve"> «2</w:t>
      </w:r>
      <w:r w:rsidRPr="00EC2CF3">
        <w:rPr>
          <w:rFonts w:ascii="Times New Roman" w:cs="Times New Roman"/>
          <w:color w:val="000000" w:themeColor="text1"/>
          <w:spacing w:val="0"/>
        </w:rPr>
        <w:t xml:space="preserve"> 4», как известно, в 1912 г. совершил вынужден</w:t>
      </w:r>
      <w:r w:rsidRPr="00EC2CF3">
        <w:rPr>
          <w:rFonts w:ascii="Times New Roman" w:cs="Times New Roman"/>
          <w:color w:val="000000" w:themeColor="text1"/>
          <w:spacing w:val="0"/>
        </w:rPr>
        <w:softHyphen/>
        <w:t xml:space="preserve">ную посадку на французской земле в </w:t>
      </w:r>
      <w:proofErr w:type="spellStart"/>
      <w:r w:rsidRPr="00EC2CF3">
        <w:rPr>
          <w:rFonts w:ascii="Times New Roman" w:cs="Times New Roman"/>
          <w:color w:val="000000" w:themeColor="text1"/>
          <w:spacing w:val="0"/>
        </w:rPr>
        <w:t>Луневиле</w:t>
      </w:r>
      <w:proofErr w:type="spellEnd"/>
      <w:r w:rsidRPr="00EC2CF3">
        <w:rPr>
          <w:rFonts w:ascii="Times New Roman" w:cs="Times New Roman"/>
          <w:color w:val="000000" w:themeColor="text1"/>
          <w:spacing w:val="0"/>
        </w:rPr>
        <w:t xml:space="preserve"> и долгое время там удерживался. Понятно, что там он был по всем правилам обмерен и сфотографирован. Подобное произошло с дири</w:t>
      </w:r>
      <w:r w:rsidRPr="00EC2CF3">
        <w:rPr>
          <w:rFonts w:ascii="Times New Roman" w:cs="Times New Roman"/>
          <w:color w:val="000000" w:themeColor="text1"/>
          <w:spacing w:val="0"/>
        </w:rPr>
        <w:softHyphen/>
        <w:t>жаблем «5р1ер», о котором потом доходили два или три раза какие-то сведения, и который нельзя было серьезно использовать, потому что он был построен слишком тяжелым, из-за чего не поднимался на нужную высоту.</w:t>
      </w:r>
    </w:p>
    <w:p w14:paraId="125E31E1" w14:textId="77777777" w:rsidR="00E10A5F" w:rsidRPr="00EC2CF3" w:rsidRDefault="00E10A5F" w:rsidP="00B95404">
      <w:pPr>
        <w:pStyle w:val="27"/>
        <w:shd w:val="clear" w:color="auto" w:fill="auto"/>
        <w:spacing w:after="0" w:line="240" w:lineRule="auto"/>
        <w:ind w:firstLine="0"/>
        <w:rPr>
          <w:rFonts w:ascii="Times New Roman" w:cs="Times New Roman"/>
          <w:color w:val="000000" w:themeColor="text1"/>
          <w:spacing w:val="0"/>
        </w:rPr>
      </w:pPr>
      <w:r w:rsidRPr="00EC2CF3">
        <w:rPr>
          <w:rFonts w:ascii="Times New Roman" w:cs="Times New Roman"/>
          <w:color w:val="000000" w:themeColor="text1"/>
          <w:spacing w:val="0"/>
        </w:rPr>
        <w:t>Когда во время налета с 19 на 20 октября прошлого года четыре дирижабля из-за неблагоприятного стечения обстоя</w:t>
      </w:r>
      <w:r w:rsidRPr="00EC2CF3">
        <w:rPr>
          <w:rFonts w:ascii="Times New Roman" w:cs="Times New Roman"/>
          <w:color w:val="000000" w:themeColor="text1"/>
          <w:spacing w:val="0"/>
        </w:rPr>
        <w:softHyphen/>
        <w:t>тельств во время ненастной погоды были отнесены во Фран</w:t>
      </w:r>
      <w:r w:rsidRPr="00EC2CF3">
        <w:rPr>
          <w:rFonts w:ascii="Times New Roman" w:cs="Times New Roman"/>
          <w:color w:val="000000" w:themeColor="text1"/>
          <w:spacing w:val="0"/>
        </w:rPr>
        <w:softHyphen/>
        <w:t>цию и произвели там вынужденную посадку, их экипажи сво</w:t>
      </w:r>
      <w:r w:rsidRPr="00EC2CF3">
        <w:rPr>
          <w:rFonts w:ascii="Times New Roman" w:cs="Times New Roman"/>
          <w:color w:val="000000" w:themeColor="text1"/>
          <w:spacing w:val="0"/>
        </w:rPr>
        <w:softHyphen/>
        <w:t>ими действиями подтвердили следующие закономерные принципы. При падении или вынужденной посадке на терри</w:t>
      </w:r>
      <w:r w:rsidRPr="00EC2CF3">
        <w:rPr>
          <w:rFonts w:ascii="Times New Roman" w:cs="Times New Roman"/>
          <w:color w:val="000000" w:themeColor="text1"/>
          <w:spacing w:val="0"/>
        </w:rPr>
        <w:softHyphen/>
        <w:t>тории противника экипаж в большинстве случаев имеет еще во время полета или при приземлении достаточно времени, что</w:t>
      </w:r>
      <w:r w:rsidRPr="00EC2CF3">
        <w:rPr>
          <w:rFonts w:ascii="Times New Roman" w:cs="Times New Roman"/>
          <w:color w:val="000000" w:themeColor="text1"/>
          <w:spacing w:val="0"/>
        </w:rPr>
        <w:softHyphen/>
        <w:t>бы подготовиться к уничтожению дирижабля после приземле</w:t>
      </w:r>
      <w:r w:rsidRPr="00EC2CF3">
        <w:rPr>
          <w:rFonts w:ascii="Times New Roman" w:cs="Times New Roman"/>
          <w:color w:val="000000" w:themeColor="text1"/>
          <w:spacing w:val="0"/>
        </w:rPr>
        <w:softHyphen/>
        <w:t>ния. Таким образом, врагам при счастливом случае может до</w:t>
      </w:r>
      <w:r w:rsidRPr="00EC2CF3">
        <w:rPr>
          <w:rFonts w:ascii="Times New Roman" w:cs="Times New Roman"/>
          <w:color w:val="000000" w:themeColor="text1"/>
          <w:spacing w:val="0"/>
        </w:rPr>
        <w:softHyphen/>
        <w:t>статься только разбитый и сгоревший остов. Кроме того, даже если дирижабль цел, то в его управлении многое зависит от каждого члена экипажа. У наших экипажей это с течением вре</w:t>
      </w:r>
      <w:r w:rsidRPr="00EC2CF3">
        <w:rPr>
          <w:rFonts w:ascii="Times New Roman" w:cs="Times New Roman"/>
          <w:color w:val="000000" w:themeColor="text1"/>
          <w:spacing w:val="0"/>
        </w:rPr>
        <w:softHyphen/>
        <w:t>мени вошло в плоть и кровь. Ошибки в эксплуатации, имею</w:t>
      </w:r>
      <w:r w:rsidRPr="00EC2CF3">
        <w:rPr>
          <w:rFonts w:ascii="Times New Roman" w:cs="Times New Roman"/>
          <w:color w:val="000000" w:themeColor="text1"/>
          <w:spacing w:val="0"/>
        </w:rPr>
        <w:softHyphen/>
        <w:t>щие место в первых полетах, потом, как правило, не допуска</w:t>
      </w:r>
      <w:r w:rsidRPr="00EC2CF3">
        <w:rPr>
          <w:rFonts w:ascii="Times New Roman" w:cs="Times New Roman"/>
          <w:color w:val="000000" w:themeColor="text1"/>
          <w:spacing w:val="0"/>
        </w:rPr>
        <w:softHyphen/>
        <w:t xml:space="preserve">ются. </w:t>
      </w:r>
      <w:proofErr w:type="spellStart"/>
      <w:r w:rsidRPr="00EC2CF3">
        <w:rPr>
          <w:rFonts w:ascii="Times New Roman" w:cs="Times New Roman"/>
          <w:color w:val="000000" w:themeColor="text1"/>
          <w:spacing w:val="0"/>
        </w:rPr>
        <w:t>Я'даже</w:t>
      </w:r>
      <w:proofErr w:type="spellEnd"/>
      <w:r w:rsidRPr="00EC2CF3">
        <w:rPr>
          <w:rFonts w:ascii="Times New Roman" w:cs="Times New Roman"/>
          <w:color w:val="000000" w:themeColor="text1"/>
          <w:spacing w:val="0"/>
        </w:rPr>
        <w:t xml:space="preserve"> думаю, что в качестве эксперимента можно было бы оставить французам или англичанам полностью исправный дирижабль, и если бы они сами стали им управлять, дело окон</w:t>
      </w:r>
      <w:r w:rsidRPr="00EC2CF3">
        <w:rPr>
          <w:rFonts w:ascii="Times New Roman" w:cs="Times New Roman"/>
          <w:color w:val="000000" w:themeColor="text1"/>
          <w:spacing w:val="0"/>
        </w:rPr>
        <w:softHyphen/>
        <w:t>чилось бы аварией после первого полета».</w:t>
      </w:r>
    </w:p>
    <w:p w14:paraId="42AC4B3F" w14:textId="77777777" w:rsidR="00E10A5F" w:rsidRPr="00EC2CF3" w:rsidRDefault="00E10A5F" w:rsidP="00B95404">
      <w:pPr>
        <w:pStyle w:val="131"/>
        <w:shd w:val="clear" w:color="auto" w:fill="auto"/>
        <w:spacing w:line="240" w:lineRule="auto"/>
        <w:jc w:val="both"/>
        <w:rPr>
          <w:rFonts w:ascii="Times New Roman" w:hAnsi="Times New Roman" w:cs="Times New Roman"/>
          <w:i w:val="0"/>
          <w:color w:val="000000" w:themeColor="text1"/>
          <w:sz w:val="16"/>
          <w:szCs w:val="16"/>
        </w:rPr>
      </w:pPr>
      <w:r w:rsidRPr="00EC2CF3">
        <w:rPr>
          <w:rFonts w:ascii="Times New Roman" w:hAnsi="Times New Roman" w:cs="Times New Roman"/>
          <w:i w:val="0"/>
          <w:color w:val="000000" w:themeColor="text1"/>
          <w:sz w:val="16"/>
          <w:szCs w:val="16"/>
        </w:rPr>
        <w:t>Полный текст статьи, подготовленной Ю. Жучковым, был опубликован в журнале «</w:t>
      </w:r>
      <w:proofErr w:type="spellStart"/>
      <w:r w:rsidRPr="00EC2CF3">
        <w:rPr>
          <w:rFonts w:ascii="Times New Roman" w:hAnsi="Times New Roman" w:cs="Times New Roman"/>
          <w:i w:val="0"/>
          <w:color w:val="000000" w:themeColor="text1"/>
          <w:sz w:val="16"/>
          <w:szCs w:val="16"/>
        </w:rPr>
        <w:t>АиК</w:t>
      </w:r>
      <w:proofErr w:type="spellEnd"/>
      <w:r w:rsidRPr="00EC2CF3">
        <w:rPr>
          <w:rFonts w:ascii="Times New Roman" w:hAnsi="Times New Roman" w:cs="Times New Roman"/>
          <w:i w:val="0"/>
          <w:color w:val="000000" w:themeColor="text1"/>
          <w:sz w:val="16"/>
          <w:szCs w:val="16"/>
        </w:rPr>
        <w:t>» №2/1998 г. (15759).</w:t>
      </w:r>
    </w:p>
    <w:p w14:paraId="66CF86CD"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42735B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года немецкое воздухоплавание испытало еще один тяжелый удар: в результате самовоспламенения одного из воздушных [207] кораблей, базирующегося в </w:t>
      </w:r>
      <w:proofErr w:type="spellStart"/>
      <w:r w:rsidRPr="00EC2CF3">
        <w:rPr>
          <w:rFonts w:ascii="Times New Roman" w:hAnsi="Times New Roman" w:cs="Times New Roman"/>
          <w:color w:val="000000" w:themeColor="text1"/>
          <w:sz w:val="16"/>
          <w:szCs w:val="16"/>
        </w:rPr>
        <w:t>Альхорне</w:t>
      </w:r>
      <w:proofErr w:type="spellEnd"/>
      <w:r w:rsidRPr="00EC2CF3">
        <w:rPr>
          <w:rFonts w:ascii="Times New Roman" w:hAnsi="Times New Roman" w:cs="Times New Roman"/>
          <w:color w:val="000000" w:themeColor="text1"/>
          <w:sz w:val="16"/>
          <w:szCs w:val="16"/>
        </w:rPr>
        <w:t>, огонь перекинулся на другие ангары — сгорели 4 цеппелина и 1 “шютте-</w:t>
      </w:r>
      <w:proofErr w:type="spellStart"/>
      <w:r w:rsidRPr="00EC2CF3">
        <w:rPr>
          <w:rFonts w:ascii="Times New Roman" w:hAnsi="Times New Roman" w:cs="Times New Roman"/>
          <w:color w:val="000000" w:themeColor="text1"/>
          <w:sz w:val="16"/>
          <w:szCs w:val="16"/>
        </w:rPr>
        <w:t>ланц</w:t>
      </w:r>
      <w:proofErr w:type="spellEnd"/>
      <w:r w:rsidRPr="00EC2CF3">
        <w:rPr>
          <w:rFonts w:ascii="Times New Roman" w:hAnsi="Times New Roman" w:cs="Times New Roman"/>
          <w:color w:val="000000" w:themeColor="text1"/>
          <w:sz w:val="16"/>
          <w:szCs w:val="16"/>
        </w:rPr>
        <w:t xml:space="preserve">”. Ангары, за исключением одного, также погибли. После этой катастрофы в распоряжении флота осталось всего 9 воздушных кораблей. 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w:t>
      </w:r>
      <w:r w:rsidRPr="00EC2CF3">
        <w:rPr>
          <w:rFonts w:ascii="Times New Roman" w:hAnsi="Times New Roman" w:cs="Times New Roman"/>
          <w:color w:val="000000" w:themeColor="text1"/>
          <w:sz w:val="16"/>
          <w:szCs w:val="16"/>
        </w:rPr>
        <w:lastRenderedPageBreak/>
        <w:t>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5E81E0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204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1ECC6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ADC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января 1918 года по ноябрь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B7755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0C1387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4850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453CDD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B1BC6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3A9C5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231869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C2CF3">
        <w:rPr>
          <w:rFonts w:ascii="Times New Roman" w:hAnsi="Times New Roman" w:cs="Times New Roman"/>
          <w:color w:val="000000" w:themeColor="text1"/>
          <w:sz w:val="16"/>
          <w:szCs w:val="16"/>
        </w:rPr>
        <w:t>Уормвуд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Скреббе</w:t>
      </w:r>
      <w:proofErr w:type="spellEnd"/>
      <w:r w:rsidRPr="00EC2CF3">
        <w:rPr>
          <w:rFonts w:ascii="Times New Roman" w:hAnsi="Times New Roman" w:cs="Times New Roman"/>
          <w:color w:val="000000" w:themeColor="text1"/>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7A85F9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237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35DF22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6A70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на основе самолет фирмы </w:t>
      </w:r>
      <w:proofErr w:type="spellStart"/>
      <w:r w:rsidRPr="00EC2CF3">
        <w:rPr>
          <w:rFonts w:ascii="Times New Roman" w:hAnsi="Times New Roman" w:cs="Times New Roman"/>
          <w:color w:val="000000" w:themeColor="text1"/>
          <w:sz w:val="16"/>
          <w:szCs w:val="16"/>
        </w:rPr>
        <w:t>Halberstadt</w:t>
      </w:r>
      <w:proofErr w:type="spellEnd"/>
      <w:r w:rsidRPr="00EC2CF3">
        <w:rPr>
          <w:rFonts w:ascii="Times New Roman" w:hAnsi="Times New Roman" w:cs="Times New Roman"/>
          <w:color w:val="000000" w:themeColor="text1"/>
          <w:sz w:val="16"/>
          <w:szCs w:val="16"/>
        </w:rPr>
        <w:t xml:space="preserve"> CL.2 с мо</w:t>
      </w:r>
      <w:r w:rsidRPr="00EC2CF3">
        <w:rPr>
          <w:rFonts w:ascii="Times New Roman" w:hAnsi="Times New Roman" w:cs="Times New Roman"/>
          <w:color w:val="000000" w:themeColor="text1"/>
          <w:sz w:val="16"/>
          <w:szCs w:val="16"/>
        </w:rPr>
        <w:softHyphen/>
        <w:t>тором Mercedes D.III (160 л.с.) - легкого многоцелевого биплана класса "CL был разработан и серийно выпус</w:t>
      </w:r>
      <w:r w:rsidRPr="00EC2CF3">
        <w:rPr>
          <w:rFonts w:ascii="Times New Roman" w:hAnsi="Times New Roman" w:cs="Times New Roman"/>
          <w:color w:val="000000" w:themeColor="text1"/>
          <w:sz w:val="16"/>
          <w:szCs w:val="16"/>
        </w:rPr>
        <w:softHyphen/>
        <w:t>кался CL.4 с укороченным фюзеляжем (5999).</w:t>
      </w:r>
    </w:p>
    <w:p w14:paraId="4D81ADD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F6570A" w14:textId="77777777" w:rsidR="00A314A6" w:rsidRPr="00EC2CF3" w:rsidRDefault="00A314A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января 1918 и до конца боев в ноябре англичане потеряли от химического оружия 115 764 солдата. Из них умерло менее одной десятой процента — 993. Такой малый процент смертельных потерь от газов связан с полным оснащением войск совершенными типами противогазов. Однако большое количество раненых, точнее отравленных и потерявших боеспособность, оставляло химическое оружие грозной силой на полях Первой мировой (17021).</w:t>
      </w:r>
    </w:p>
    <w:p w14:paraId="3F75D6E0" w14:textId="77777777" w:rsidR="00A314A6" w:rsidRPr="00EC2CF3" w:rsidRDefault="00A314A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12A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АВСТРО-ВЕНГРИЯ. Норма отпуска хлеба на человека - 100 г в день по карточкам. Демонстрации и забастовки в </w:t>
      </w:r>
      <w:proofErr w:type="spellStart"/>
      <w:r w:rsidRPr="00EC2CF3">
        <w:rPr>
          <w:rFonts w:ascii="Times New Roman" w:hAnsi="Times New Roman" w:cs="Times New Roman"/>
          <w:color w:val="000000" w:themeColor="text1"/>
          <w:sz w:val="16"/>
          <w:szCs w:val="16"/>
        </w:rPr>
        <w:t>гг.Краков</w:t>
      </w:r>
      <w:proofErr w:type="spellEnd"/>
      <w:r w:rsidRPr="00EC2CF3">
        <w:rPr>
          <w:rFonts w:ascii="Times New Roman" w:hAnsi="Times New Roman" w:cs="Times New Roman"/>
          <w:color w:val="000000" w:themeColor="text1"/>
          <w:sz w:val="16"/>
          <w:szCs w:val="16"/>
        </w:rPr>
        <w:t>, Перемышль. Февраль 1918 Которское восстание. Наступление на Восточном фронте (7449).</w:t>
      </w:r>
    </w:p>
    <w:p w14:paraId="5B9089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742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Берлин. Создание Советов рабочих депутатов на ряде столичных заводов. Политические стачки в </w:t>
      </w:r>
      <w:proofErr w:type="spellStart"/>
      <w:r w:rsidRPr="00EC2CF3">
        <w:rPr>
          <w:rFonts w:ascii="Times New Roman" w:hAnsi="Times New Roman" w:cs="Times New Roman"/>
          <w:color w:val="000000" w:themeColor="text1"/>
          <w:sz w:val="16"/>
          <w:szCs w:val="16"/>
        </w:rPr>
        <w:t>гг.Кельн</w:t>
      </w:r>
      <w:proofErr w:type="spellEnd"/>
      <w:r w:rsidRPr="00EC2CF3">
        <w:rPr>
          <w:rFonts w:ascii="Times New Roman" w:hAnsi="Times New Roman" w:cs="Times New Roman"/>
          <w:color w:val="000000" w:themeColor="text1"/>
          <w:sz w:val="16"/>
          <w:szCs w:val="16"/>
        </w:rPr>
        <w:t>, Мюнхен, Гамбург, Эссен (7446).</w:t>
      </w:r>
    </w:p>
    <w:p w14:paraId="0CE242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17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Васа. Прибытие в </w:t>
      </w:r>
      <w:proofErr w:type="spellStart"/>
      <w:r w:rsidRPr="00EC2CF3">
        <w:rPr>
          <w:rFonts w:ascii="Times New Roman" w:hAnsi="Times New Roman" w:cs="Times New Roman"/>
          <w:color w:val="000000" w:themeColor="text1"/>
          <w:sz w:val="16"/>
          <w:szCs w:val="16"/>
        </w:rPr>
        <w:t>финляндию</w:t>
      </w:r>
      <w:proofErr w:type="spellEnd"/>
      <w:r w:rsidRPr="00EC2CF3">
        <w:rPr>
          <w:rFonts w:ascii="Times New Roman" w:hAnsi="Times New Roman" w:cs="Times New Roman"/>
          <w:color w:val="000000" w:themeColor="text1"/>
          <w:sz w:val="16"/>
          <w:szCs w:val="16"/>
        </w:rPr>
        <w:t xml:space="preserve"> 1, 5 тыс. добровольцев из Швеции на помощь свергнутому правительству </w:t>
      </w:r>
      <w:proofErr w:type="spellStart"/>
      <w:r w:rsidRPr="00EC2CF3">
        <w:rPr>
          <w:rFonts w:ascii="Times New Roman" w:hAnsi="Times New Roman" w:cs="Times New Roman"/>
          <w:color w:val="000000" w:themeColor="text1"/>
          <w:sz w:val="16"/>
          <w:szCs w:val="16"/>
        </w:rPr>
        <w:t>Свинхувуда</w:t>
      </w:r>
      <w:proofErr w:type="spellEnd"/>
      <w:r w:rsidRPr="00EC2CF3">
        <w:rPr>
          <w:rFonts w:ascii="Times New Roman" w:hAnsi="Times New Roman" w:cs="Times New Roman"/>
          <w:color w:val="000000" w:themeColor="text1"/>
          <w:sz w:val="16"/>
          <w:szCs w:val="16"/>
        </w:rPr>
        <w:t xml:space="preserve"> (7450).</w:t>
      </w:r>
    </w:p>
    <w:p w14:paraId="2DB501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0FDFC" w14:textId="77777777" w:rsidR="00C57F5D" w:rsidRPr="00EC2CF3" w:rsidRDefault="00C57F5D" w:rsidP="00B95404">
      <w:pPr>
        <w:pStyle w:val="ae"/>
        <w:spacing w:before="0" w:after="0"/>
        <w:jc w:val="both"/>
        <w:rPr>
          <w:color w:val="000000" w:themeColor="text1"/>
          <w:sz w:val="16"/>
          <w:szCs w:val="16"/>
        </w:rPr>
      </w:pPr>
      <w:r w:rsidRPr="00EC2CF3">
        <w:rPr>
          <w:color w:val="000000" w:themeColor="text1"/>
          <w:sz w:val="16"/>
          <w:szCs w:val="16"/>
        </w:rPr>
        <w:t>В январе 1918 года в ходе боевых действий против красных финнов белофинны уже начали совершать вооруженные нападения на части русской армии, дислоцированные в Финляндии. Задним числом финские политики и историки позже оправдывали свою агрессию тем, что эти части якобы поддерживали большевистское правительство ФСРР. Однако эти обвинения не выдерживают критики. Подавляющее большинство русских солдат, находившихся в Финляндии к февралю 1918 года, не имело ни малейшего желания участвовать в гражданской войне, они мечтали лишь о том, чтобы спокойно уехать в Россию. Офицеры же в своем большинстве крайне отрицательно относились к большевикам, и подозревать их в помощи красным финнам просто нелепо.</w:t>
      </w:r>
    </w:p>
    <w:p w14:paraId="051C79CD" w14:textId="77777777" w:rsidR="00C57F5D" w:rsidRPr="00EC2CF3" w:rsidRDefault="00C57F5D" w:rsidP="00B95404">
      <w:pPr>
        <w:pStyle w:val="ae"/>
        <w:spacing w:before="0" w:after="0"/>
        <w:jc w:val="both"/>
        <w:rPr>
          <w:color w:val="000000" w:themeColor="text1"/>
          <w:sz w:val="16"/>
          <w:szCs w:val="16"/>
        </w:rPr>
      </w:pPr>
      <w:r w:rsidRPr="00EC2CF3">
        <w:rPr>
          <w:color w:val="000000" w:themeColor="text1"/>
          <w:sz w:val="16"/>
          <w:szCs w:val="16"/>
        </w:rPr>
        <w:t xml:space="preserve">Само же советское правительство в Петрограде симпатизировало красным финнам, но заявило о своем нейтралитете в его борьбе с белыми, опасаясь Германии. Ленин и Троцкий боялись применить силу даже для защиты жизни русских солдат и матросов, а также русского военного имущества в Финляндии. Так, в первой декаде января 1918 года белофинны по льду подошли к ряду островов </w:t>
      </w:r>
      <w:proofErr w:type="spellStart"/>
      <w:r w:rsidRPr="00EC2CF3">
        <w:rPr>
          <w:color w:val="000000" w:themeColor="text1"/>
          <w:sz w:val="16"/>
          <w:szCs w:val="16"/>
        </w:rPr>
        <w:t>Аландского</w:t>
      </w:r>
      <w:proofErr w:type="spellEnd"/>
      <w:r w:rsidRPr="00EC2CF3">
        <w:rPr>
          <w:color w:val="000000" w:themeColor="text1"/>
          <w:sz w:val="16"/>
          <w:szCs w:val="16"/>
        </w:rPr>
        <w:t xml:space="preserve"> архипелага и напали на дислоцированные там подразделения русской армии. Деморализованные солдаты практические не оказывали сопротивления. С крупными соединениями русской армии или флота белофинны действовали более или менее осторожно, а вот с небольшими изолированными подразделениями чинили расправу как хотели (18525).</w:t>
      </w:r>
    </w:p>
    <w:p w14:paraId="30796B5D" w14:textId="77777777" w:rsidR="00C57F5D" w:rsidRPr="00EC2CF3" w:rsidRDefault="00C57F5D" w:rsidP="00B95404">
      <w:pPr>
        <w:pStyle w:val="ae"/>
        <w:spacing w:before="0" w:after="0"/>
        <w:jc w:val="both"/>
        <w:rPr>
          <w:color w:val="000000" w:themeColor="text1"/>
          <w:sz w:val="16"/>
          <w:szCs w:val="16"/>
        </w:rPr>
      </w:pPr>
    </w:p>
    <w:p w14:paraId="3D18A9F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63D91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C8D9"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январе-феврале 1918 г. во время германского насту</w:t>
      </w:r>
      <w:r w:rsidRPr="00EC2CF3">
        <w:rPr>
          <w:rFonts w:ascii="Times New Roman" w:hAnsi="Times New Roman" w:cs="Times New Roman"/>
          <w:color w:val="000000" w:themeColor="text1"/>
          <w:sz w:val="16"/>
          <w:szCs w:val="16"/>
        </w:rPr>
        <w:softHyphen/>
        <w:t xml:space="preserve">пления часть имущества из </w:t>
      </w:r>
      <w:proofErr w:type="spellStart"/>
      <w:r w:rsidRPr="00EC2CF3">
        <w:rPr>
          <w:rFonts w:ascii="Times New Roman" w:hAnsi="Times New Roman" w:cs="Times New Roman"/>
          <w:color w:val="000000" w:themeColor="text1"/>
          <w:sz w:val="16"/>
          <w:szCs w:val="16"/>
        </w:rPr>
        <w:t>Сализи</w:t>
      </w:r>
      <w:proofErr w:type="spellEnd"/>
      <w:r w:rsidRPr="00EC2CF3">
        <w:rPr>
          <w:rFonts w:ascii="Times New Roman" w:hAnsi="Times New Roman" w:cs="Times New Roman"/>
          <w:color w:val="000000" w:themeColor="text1"/>
          <w:sz w:val="16"/>
          <w:szCs w:val="16"/>
        </w:rPr>
        <w:t xml:space="preserve"> эвакуировали сначала в Вятку, а отту</w:t>
      </w:r>
      <w:r w:rsidRPr="00EC2CF3">
        <w:rPr>
          <w:rFonts w:ascii="Times New Roman" w:hAnsi="Times New Roman" w:cs="Times New Roman"/>
          <w:color w:val="000000" w:themeColor="text1"/>
          <w:sz w:val="16"/>
          <w:szCs w:val="16"/>
        </w:rPr>
        <w:softHyphen/>
        <w:t>да — в Иваново-Вознесенск, а из Курска — в Са</w:t>
      </w:r>
      <w:r w:rsidRPr="00EC2CF3">
        <w:rPr>
          <w:rFonts w:ascii="Times New Roman" w:hAnsi="Times New Roman" w:cs="Times New Roman"/>
          <w:color w:val="000000" w:themeColor="text1"/>
          <w:sz w:val="16"/>
          <w:szCs w:val="16"/>
        </w:rPr>
        <w:softHyphen/>
        <w:t>ратов. В результате всех этих перебросок многое было утеряно, а оболочки большей частью при</w:t>
      </w:r>
      <w:r w:rsidRPr="00EC2CF3">
        <w:rPr>
          <w:rFonts w:ascii="Times New Roman" w:hAnsi="Times New Roman" w:cs="Times New Roman"/>
          <w:color w:val="000000" w:themeColor="text1"/>
          <w:sz w:val="16"/>
          <w:szCs w:val="16"/>
        </w:rPr>
        <w:softHyphen/>
        <w:t>шли в негодность (20120).</w:t>
      </w:r>
    </w:p>
    <w:p w14:paraId="5C0ED4FE"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p>
    <w:p w14:paraId="330284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Jan.-February 1918 Ens. Alexander Riaboff flies recce (reconnaissance) missions over Odessa with remnants of the I.R.A.S. for the last time (1349).</w:t>
      </w:r>
    </w:p>
    <w:p w14:paraId="02A32A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A05D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январе-феврале 1918 </w:t>
      </w:r>
      <w:proofErr w:type="spellStart"/>
      <w:r w:rsidRPr="00EC2CF3">
        <w:rPr>
          <w:rFonts w:ascii="Times New Roman" w:hAnsi="Times New Roman" w:cs="Times New Roman"/>
          <w:color w:val="000000" w:themeColor="text1"/>
          <w:sz w:val="16"/>
          <w:szCs w:val="16"/>
        </w:rPr>
        <w:t>Ens</w:t>
      </w:r>
      <w:proofErr w:type="spellEnd"/>
      <w:r w:rsidRPr="00EC2CF3">
        <w:rPr>
          <w:rFonts w:ascii="Times New Roman" w:hAnsi="Times New Roman" w:cs="Times New Roman"/>
          <w:color w:val="000000" w:themeColor="text1"/>
          <w:sz w:val="16"/>
          <w:szCs w:val="16"/>
        </w:rPr>
        <w:t xml:space="preserve">. Alexander </w:t>
      </w:r>
      <w:proofErr w:type="spellStart"/>
      <w:r w:rsidRPr="00EC2CF3">
        <w:rPr>
          <w:rFonts w:ascii="Times New Roman" w:hAnsi="Times New Roman" w:cs="Times New Roman"/>
          <w:color w:val="000000" w:themeColor="text1"/>
          <w:sz w:val="16"/>
          <w:szCs w:val="16"/>
        </w:rPr>
        <w:t>Riaboff</w:t>
      </w:r>
      <w:proofErr w:type="spellEnd"/>
      <w:r w:rsidRPr="00EC2CF3">
        <w:rPr>
          <w:rFonts w:ascii="Times New Roman" w:hAnsi="Times New Roman" w:cs="Times New Roman"/>
          <w:color w:val="000000" w:themeColor="text1"/>
          <w:sz w:val="16"/>
          <w:szCs w:val="16"/>
        </w:rPr>
        <w:t xml:space="preserve"> совершил последний полет над Одессой (1349).</w:t>
      </w:r>
    </w:p>
    <w:p w14:paraId="4B3CAF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F69D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январе-феврале 1918 года авиация УНР прини</w:t>
      </w:r>
      <w:r w:rsidRPr="00EC2CF3">
        <w:rPr>
          <w:rFonts w:ascii="Times New Roman" w:hAnsi="Times New Roman" w:cs="Times New Roman"/>
          <w:color w:val="000000" w:themeColor="text1"/>
          <w:sz w:val="16"/>
          <w:szCs w:val="16"/>
        </w:rPr>
        <w:softHyphen/>
        <w:t>мает участие в боевых действиях против наступаю</w:t>
      </w:r>
      <w:r w:rsidRPr="00EC2CF3">
        <w:rPr>
          <w:rFonts w:ascii="Times New Roman" w:hAnsi="Times New Roman" w:cs="Times New Roman"/>
          <w:color w:val="000000" w:themeColor="text1"/>
          <w:sz w:val="16"/>
          <w:szCs w:val="16"/>
        </w:rPr>
        <w:softHyphen/>
        <w:t>щей Красной Армии. Ей так и не удалось оказать сколь-нибудь серьезного сопротивления большевист</w:t>
      </w:r>
      <w:r w:rsidRPr="00EC2CF3">
        <w:rPr>
          <w:rFonts w:ascii="Times New Roman" w:hAnsi="Times New Roman" w:cs="Times New Roman"/>
          <w:color w:val="000000" w:themeColor="text1"/>
          <w:sz w:val="16"/>
          <w:szCs w:val="16"/>
        </w:rPr>
        <w:softHyphen/>
        <w:t xml:space="preserve">ским войскам. От полного поражения украинскую армию и правительство, потерявших </w:t>
      </w:r>
      <w:proofErr w:type="spellStart"/>
      <w:r w:rsidRPr="00EC2CF3">
        <w:rPr>
          <w:rFonts w:ascii="Times New Roman" w:hAnsi="Times New Roman" w:cs="Times New Roman"/>
          <w:color w:val="000000" w:themeColor="text1"/>
          <w:sz w:val="16"/>
          <w:szCs w:val="16"/>
        </w:rPr>
        <w:t>ббльшую</w:t>
      </w:r>
      <w:proofErr w:type="spellEnd"/>
      <w:r w:rsidRPr="00EC2CF3">
        <w:rPr>
          <w:rFonts w:ascii="Times New Roman" w:hAnsi="Times New Roman" w:cs="Times New Roman"/>
          <w:color w:val="000000" w:themeColor="text1"/>
          <w:sz w:val="16"/>
          <w:szCs w:val="16"/>
        </w:rPr>
        <w:t xml:space="preserve"> часть территории Украины, включая Киев, спасли Брест</w:t>
      </w:r>
      <w:r w:rsidRPr="00EC2CF3">
        <w:rPr>
          <w:rFonts w:ascii="Times New Roman" w:hAnsi="Times New Roman" w:cs="Times New Roman"/>
          <w:color w:val="000000" w:themeColor="text1"/>
          <w:sz w:val="16"/>
          <w:szCs w:val="16"/>
        </w:rPr>
        <w:softHyphen/>
        <w:t>ские соглашения, в результате которых был подпи</w:t>
      </w:r>
      <w:r w:rsidRPr="00EC2CF3">
        <w:rPr>
          <w:rFonts w:ascii="Times New Roman" w:hAnsi="Times New Roman" w:cs="Times New Roman"/>
          <w:color w:val="000000" w:themeColor="text1"/>
          <w:sz w:val="16"/>
          <w:szCs w:val="16"/>
        </w:rPr>
        <w:softHyphen/>
        <w:t>сан сепаратный договор об окончании военных дей</w:t>
      </w:r>
      <w:r w:rsidRPr="00EC2CF3">
        <w:rPr>
          <w:rFonts w:ascii="Times New Roman" w:hAnsi="Times New Roman" w:cs="Times New Roman"/>
          <w:color w:val="000000" w:themeColor="text1"/>
          <w:sz w:val="16"/>
          <w:szCs w:val="16"/>
        </w:rPr>
        <w:softHyphen/>
        <w:t>ствий на восточном фронте. По этому договору руко</w:t>
      </w:r>
      <w:r w:rsidRPr="00EC2CF3">
        <w:rPr>
          <w:rFonts w:ascii="Times New Roman" w:hAnsi="Times New Roman" w:cs="Times New Roman"/>
          <w:color w:val="000000" w:themeColor="text1"/>
          <w:sz w:val="16"/>
          <w:szCs w:val="16"/>
        </w:rPr>
        <w:softHyphen/>
        <w:t>водство большевистской России было вынуждено вывести свои войска с территории Украины, а Гер</w:t>
      </w:r>
      <w:r w:rsidRPr="00EC2CF3">
        <w:rPr>
          <w:rFonts w:ascii="Times New Roman" w:hAnsi="Times New Roman" w:cs="Times New Roman"/>
          <w:color w:val="000000" w:themeColor="text1"/>
          <w:sz w:val="16"/>
          <w:szCs w:val="16"/>
        </w:rPr>
        <w:softHyphen/>
        <w:t xml:space="preserve">мания и Австрия обязались оказать военную </w:t>
      </w:r>
      <w:r w:rsidRPr="00EC2CF3">
        <w:rPr>
          <w:rFonts w:ascii="Times New Roman" w:hAnsi="Times New Roman" w:cs="Times New Roman"/>
          <w:color w:val="000000" w:themeColor="text1"/>
          <w:sz w:val="16"/>
          <w:szCs w:val="16"/>
        </w:rPr>
        <w:lastRenderedPageBreak/>
        <w:t>помощь взамен поставок большого количества продовольст</w:t>
      </w:r>
      <w:r w:rsidRPr="00EC2CF3">
        <w:rPr>
          <w:rFonts w:ascii="Times New Roman" w:hAnsi="Times New Roman" w:cs="Times New Roman"/>
          <w:color w:val="000000" w:themeColor="text1"/>
          <w:sz w:val="16"/>
          <w:szCs w:val="16"/>
        </w:rPr>
        <w:softHyphen/>
        <w:t>вия. Вступление немцев в Украину имело для авиа</w:t>
      </w:r>
      <w:r w:rsidRPr="00EC2CF3">
        <w:rPr>
          <w:rFonts w:ascii="Times New Roman" w:hAnsi="Times New Roman" w:cs="Times New Roman"/>
          <w:color w:val="000000" w:themeColor="text1"/>
          <w:sz w:val="16"/>
          <w:szCs w:val="16"/>
        </w:rPr>
        <w:softHyphen/>
        <w:t>ции республики катастрофические последствия. Боль</w:t>
      </w:r>
      <w:r w:rsidRPr="00EC2CF3">
        <w:rPr>
          <w:rFonts w:ascii="Times New Roman" w:hAnsi="Times New Roman" w:cs="Times New Roman"/>
          <w:color w:val="000000" w:themeColor="text1"/>
          <w:sz w:val="16"/>
          <w:szCs w:val="16"/>
        </w:rPr>
        <w:softHyphen/>
        <w:t>шинство военнослужащих рассматривало в австро-не</w:t>
      </w:r>
      <w:r w:rsidRPr="00EC2CF3">
        <w:rPr>
          <w:rFonts w:ascii="Times New Roman" w:hAnsi="Times New Roman" w:cs="Times New Roman"/>
          <w:color w:val="000000" w:themeColor="text1"/>
          <w:sz w:val="16"/>
          <w:szCs w:val="16"/>
        </w:rPr>
        <w:softHyphen/>
        <w:t>мецких войсках противника, и естественно, что при</w:t>
      </w:r>
      <w:r w:rsidRPr="00EC2CF3">
        <w:rPr>
          <w:rFonts w:ascii="Times New Roman" w:hAnsi="Times New Roman" w:cs="Times New Roman"/>
          <w:color w:val="000000" w:themeColor="text1"/>
          <w:sz w:val="16"/>
          <w:szCs w:val="16"/>
        </w:rPr>
        <w:softHyphen/>
        <w:t>ближение вражеских войск только усилило эвакуацию имущества старой армии с территорий, которым уг</w:t>
      </w:r>
      <w:r w:rsidRPr="00EC2CF3">
        <w:rPr>
          <w:rFonts w:ascii="Times New Roman" w:hAnsi="Times New Roman" w:cs="Times New Roman"/>
          <w:color w:val="000000" w:themeColor="text1"/>
          <w:sz w:val="16"/>
          <w:szCs w:val="16"/>
        </w:rPr>
        <w:softHyphen/>
        <w:t>рожала оккупация. Если же технику и материальную часть не представлялось возможным вывести, ее ста</w:t>
      </w:r>
      <w:r w:rsidRPr="00EC2CF3">
        <w:rPr>
          <w:rFonts w:ascii="Times New Roman" w:hAnsi="Times New Roman" w:cs="Times New Roman"/>
          <w:color w:val="000000" w:themeColor="text1"/>
          <w:sz w:val="16"/>
          <w:szCs w:val="16"/>
        </w:rPr>
        <w:softHyphen/>
        <w:t xml:space="preserve">рались уничтожить. Таким образом погибли лучшие авиационные части старой армии: 1-я боевая группа, 7-й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в составе десяти отрядов, 13-й </w:t>
      </w:r>
      <w:proofErr w:type="spellStart"/>
      <w:r w:rsidRPr="00EC2CF3">
        <w:rPr>
          <w:rFonts w:ascii="Times New Roman" w:hAnsi="Times New Roman" w:cs="Times New Roman"/>
          <w:color w:val="000000" w:themeColor="text1"/>
          <w:sz w:val="16"/>
          <w:szCs w:val="16"/>
        </w:rPr>
        <w:t>авиа</w:t>
      </w:r>
      <w:r w:rsidRPr="00EC2CF3">
        <w:rPr>
          <w:rFonts w:ascii="Times New Roman" w:hAnsi="Times New Roman" w:cs="Times New Roman"/>
          <w:color w:val="000000" w:themeColor="text1"/>
          <w:sz w:val="16"/>
          <w:szCs w:val="16"/>
        </w:rPr>
        <w:softHyphen/>
        <w:t>дивизион</w:t>
      </w:r>
      <w:proofErr w:type="spellEnd"/>
      <w:r w:rsidRPr="00EC2CF3">
        <w:rPr>
          <w:rFonts w:ascii="Times New Roman" w:hAnsi="Times New Roman" w:cs="Times New Roman"/>
          <w:color w:val="000000" w:themeColor="text1"/>
          <w:sz w:val="16"/>
          <w:szCs w:val="16"/>
        </w:rPr>
        <w:t>, часть 11-го и 4-го на Юго-Западном и Ру</w:t>
      </w:r>
      <w:r w:rsidRPr="00EC2CF3">
        <w:rPr>
          <w:rFonts w:ascii="Times New Roman" w:hAnsi="Times New Roman" w:cs="Times New Roman"/>
          <w:color w:val="000000" w:themeColor="text1"/>
          <w:sz w:val="16"/>
          <w:szCs w:val="16"/>
        </w:rPr>
        <w:softHyphen/>
        <w:t>мынском фронтах. Авиапарки удалось эвакуировать почти полнос</w:t>
      </w:r>
      <w:r w:rsidRPr="00EC2CF3">
        <w:rPr>
          <w:rFonts w:ascii="Times New Roman" w:hAnsi="Times New Roman" w:cs="Times New Roman"/>
          <w:color w:val="000000" w:themeColor="text1"/>
          <w:sz w:val="16"/>
          <w:szCs w:val="16"/>
        </w:rPr>
        <w:softHyphen/>
        <w:t>тью. 1-й парк покинул Одессу, когда немцы с друго</w:t>
      </w:r>
      <w:r w:rsidRPr="00EC2CF3">
        <w:rPr>
          <w:rFonts w:ascii="Times New Roman" w:hAnsi="Times New Roman" w:cs="Times New Roman"/>
          <w:color w:val="000000" w:themeColor="text1"/>
          <w:sz w:val="16"/>
          <w:szCs w:val="16"/>
        </w:rPr>
        <w:softHyphen/>
        <w:t>го конца уже вступали в город. В дальнейшем он осел на Волге, где вошел в состав другого соединения. 3-й и 5-й силой оружия вывезли из Киева, и они, растеряв имущество, присоединились к 4-му авиапар</w:t>
      </w:r>
      <w:r w:rsidRPr="00EC2CF3">
        <w:rPr>
          <w:rFonts w:ascii="Times New Roman" w:hAnsi="Times New Roman" w:cs="Times New Roman"/>
          <w:color w:val="000000" w:themeColor="text1"/>
          <w:sz w:val="16"/>
          <w:szCs w:val="16"/>
        </w:rPr>
        <w:softHyphen/>
        <w:t>ку. 6-й из Полтавы попал в Казань, где был захвачен чехословаками. Всего около тридцати авиационных частей Юго-Западного и Румынского фронтов смогли пройти че</w:t>
      </w:r>
      <w:r w:rsidRPr="00EC2CF3">
        <w:rPr>
          <w:rFonts w:ascii="Times New Roman" w:hAnsi="Times New Roman" w:cs="Times New Roman"/>
          <w:color w:val="000000" w:themeColor="text1"/>
          <w:sz w:val="16"/>
          <w:szCs w:val="16"/>
        </w:rPr>
        <w:softHyphen/>
        <w:t>рез территорию Украины в Москву и Петроград (553).</w:t>
      </w:r>
    </w:p>
    <w:p w14:paraId="3A2CDAD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D338E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январе-апреле 1918 г. в коллегии по организации и формированию РККА были сформированы отделы, возглавлявшиеся комисса</w:t>
      </w:r>
      <w:r w:rsidRPr="00EC2CF3">
        <w:rPr>
          <w:rFonts w:ascii="Times New Roman" w:hAnsi="Times New Roman" w:cs="Times New Roman"/>
          <w:color w:val="000000" w:themeColor="text1"/>
          <w:sz w:val="16"/>
          <w:szCs w:val="16"/>
        </w:rPr>
        <w:softHyphen/>
        <w:t>рами: организационно-агитационный; формирования и обучения; вооружения; транспорт</w:t>
      </w:r>
      <w:r w:rsidRPr="00EC2CF3">
        <w:rPr>
          <w:rFonts w:ascii="Times New Roman" w:hAnsi="Times New Roman" w:cs="Times New Roman"/>
          <w:color w:val="000000" w:themeColor="text1"/>
          <w:sz w:val="16"/>
          <w:szCs w:val="16"/>
        </w:rPr>
        <w:softHyphen/>
        <w:t>ный; санитарный; снабжения; мобилизационный; финансовый, а также центральное делоп</w:t>
      </w:r>
      <w:r w:rsidRPr="00EC2CF3">
        <w:rPr>
          <w:rFonts w:ascii="Times New Roman" w:hAnsi="Times New Roman" w:cs="Times New Roman"/>
          <w:color w:val="000000" w:themeColor="text1"/>
          <w:sz w:val="16"/>
          <w:szCs w:val="16"/>
        </w:rPr>
        <w:softHyphen/>
        <w:t>роизводство и комендатура. Местонахождение коллегии: 15 января- 9 марта 1918 г. - в Пет</w:t>
      </w:r>
      <w:r w:rsidRPr="00EC2CF3">
        <w:rPr>
          <w:rFonts w:ascii="Times New Roman" w:hAnsi="Times New Roman" w:cs="Times New Roman"/>
          <w:color w:val="000000" w:themeColor="text1"/>
          <w:sz w:val="16"/>
          <w:szCs w:val="16"/>
        </w:rPr>
        <w:softHyphen/>
        <w:t>рограде, а с 9 марта - в Москве. С апреля 1918 г. началось слияние отделов коллегии с други</w:t>
      </w:r>
      <w:r w:rsidRPr="00EC2CF3">
        <w:rPr>
          <w:rFonts w:ascii="Times New Roman" w:hAnsi="Times New Roman" w:cs="Times New Roman"/>
          <w:color w:val="000000" w:themeColor="text1"/>
          <w:sz w:val="16"/>
          <w:szCs w:val="16"/>
        </w:rPr>
        <w:softHyphen/>
        <w:t xml:space="preserve">ми центральными учреждениями военного ведомства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от 8 мая 1918 г. коллегия включалась в состав вновь образованного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кроме от</w:t>
      </w:r>
      <w:r w:rsidRPr="00EC2CF3">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EC2CF3">
        <w:rPr>
          <w:rFonts w:ascii="Times New Roman" w:hAnsi="Times New Roman" w:cs="Times New Roman"/>
          <w:color w:val="000000" w:themeColor="text1"/>
          <w:sz w:val="16"/>
          <w:szCs w:val="16"/>
        </w:rPr>
        <w:softHyphen/>
        <w:t xml:space="preserve">легии по вооружению вплоть до ликвидации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от 3 августа 1918 г. (Документы коллегии хранятся за 1917-1918 гг. в РГВА, ф. 2.)</w:t>
      </w:r>
    </w:p>
    <w:p w14:paraId="733AB98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EB5D8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6710C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2AE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подписания и ратификации Брестского мира и последовавшего за этим ухода левых эсеров из правительства, после оккупации Германией всей Украины ситуация в продовольственной сфере резко изменилась. Если в январе 1918 года план снабжения Москвы и Петрограда был выполнен на 7,1 проц., в феврале — на 16 проц., то в апреле — всего на 6,1 проц., а в мае и того меньше — на 5,7 проц. (</w:t>
      </w:r>
      <w:r w:rsidRPr="00EC2CF3">
        <w:rPr>
          <w:rFonts w:ascii="Times New Roman" w:hAnsi="Times New Roman" w:cs="Times New Roman"/>
          <w:iCs/>
          <w:color w:val="000000" w:themeColor="text1"/>
          <w:sz w:val="16"/>
          <w:szCs w:val="16"/>
        </w:rPr>
        <w:t xml:space="preserve">Фельштинский Ю. </w:t>
      </w:r>
      <w:r w:rsidRPr="00EC2CF3">
        <w:rPr>
          <w:rFonts w:ascii="Times New Roman" w:hAnsi="Times New Roman" w:cs="Times New Roman"/>
          <w:color w:val="000000" w:themeColor="text1"/>
          <w:sz w:val="16"/>
          <w:szCs w:val="16"/>
        </w:rPr>
        <w:t>Крушение мировой революции. Брестский мир: октябрь 1917 — ноябрь 1918. М.: ТЕРРА, 1992. С. 395.). В апреле рабочие промышленных центров получали паек 200 граммов хлеба в сутки. Население выживало во многом благодаря так называемому мешочничеству, иными словами — теневому рынку, спекуляции. По данным опросов, в январе—мае 1918 года в Москве к покупке хлеба на вольном рынке прибегали 85 проц. рабочих и 77 проц. населения других категорий (</w:t>
      </w:r>
      <w:r w:rsidRPr="00EC2CF3">
        <w:rPr>
          <w:rFonts w:ascii="Times New Roman" w:hAnsi="Times New Roman" w:cs="Times New Roman"/>
          <w:iCs/>
          <w:color w:val="000000" w:themeColor="text1"/>
          <w:sz w:val="16"/>
          <w:szCs w:val="16"/>
        </w:rPr>
        <w:t xml:space="preserve">Кондратьев Н.Д. </w:t>
      </w:r>
      <w:r w:rsidRPr="00EC2CF3">
        <w:rPr>
          <w:rFonts w:ascii="Times New Roman" w:hAnsi="Times New Roman" w:cs="Times New Roman"/>
          <w:color w:val="000000" w:themeColor="text1"/>
          <w:sz w:val="16"/>
          <w:szCs w:val="16"/>
        </w:rPr>
        <w:t>Указ. соч. С. 197.). Однако мешочничество оказывало дезорганизующее влияние на и без того напряженное состояние снабжения продовольствием, усугубляло транспортные проблемы, поэтому оно встретило отпор со стороны государства (11172).</w:t>
      </w:r>
    </w:p>
    <w:p w14:paraId="23DB87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5749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8B6DB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6BB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января по сентябрь 1918 на одном только западном фронте немцы потеряли 1099 самолетов, тогда как противник за тот же период времени потерял 3732 машины. Эти цифры свидетельствуют о величайшей готовности </w:t>
      </w:r>
      <w:proofErr w:type="spellStart"/>
      <w:r w:rsidRPr="00EC2CF3">
        <w:rPr>
          <w:rFonts w:ascii="Times New Roman" w:hAnsi="Times New Roman" w:cs="Times New Roman"/>
          <w:color w:val="000000" w:themeColor="text1"/>
          <w:sz w:val="16"/>
          <w:szCs w:val="16"/>
        </w:rPr>
        <w:t>жер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твовать</w:t>
      </w:r>
      <w:proofErr w:type="spellEnd"/>
      <w:r w:rsidRPr="00EC2CF3">
        <w:rPr>
          <w:rFonts w:ascii="Times New Roman" w:hAnsi="Times New Roman" w:cs="Times New Roman"/>
          <w:color w:val="000000" w:themeColor="text1"/>
          <w:sz w:val="16"/>
          <w:szCs w:val="16"/>
        </w:rPr>
        <w:t xml:space="preserve">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751343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2717E"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январе-феврале 1918 г. на 1-м конкурсе истребителей, проводившемся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Альбатрос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с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с улучшенной высотностью достиг фантастической высоты 10 500 м. Но в остальном уступил самолету Фоккер V.11 — именно этому истребителю, который в серии был обозначен Фоккер D VII, суждено было стать лучшим в кайзеровской авиации. Несмотря на неудачное выступление в конкурсе истребителей, выпуск самолета Альбатрос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развернули и на заводе OAW в </w:t>
      </w:r>
      <w:proofErr w:type="spellStart"/>
      <w:r w:rsidRPr="00EC2CF3">
        <w:rPr>
          <w:rFonts w:ascii="Times New Roman" w:hAnsi="Times New Roman" w:cs="Times New Roman"/>
          <w:color w:val="000000" w:themeColor="text1"/>
          <w:sz w:val="16"/>
          <w:szCs w:val="16"/>
        </w:rPr>
        <w:t>Шнайдемюле</w:t>
      </w:r>
      <w:proofErr w:type="spellEnd"/>
      <w:r w:rsidRPr="00EC2CF3">
        <w:rPr>
          <w:rFonts w:ascii="Times New Roman" w:hAnsi="Times New Roman" w:cs="Times New Roman"/>
          <w:color w:val="000000" w:themeColor="text1"/>
          <w:sz w:val="16"/>
          <w:szCs w:val="16"/>
        </w:rPr>
        <w:t xml:space="preserve">, который получил заказ на 600 машин октябре 1917 г. и к концу года сдал первые машины этого типа. Недостатки прочности устранить не удалось, рекламации на поломки продолжали поступать, а ожидаемый прирост летных данных получен не был, поэтому когда в начале 1918 г. базовый завод в </w:t>
      </w:r>
      <w:proofErr w:type="spellStart"/>
      <w:r w:rsidRPr="00EC2CF3">
        <w:rPr>
          <w:rFonts w:ascii="Times New Roman" w:hAnsi="Times New Roman" w:cs="Times New Roman"/>
          <w:color w:val="000000" w:themeColor="text1"/>
          <w:sz w:val="16"/>
          <w:szCs w:val="16"/>
        </w:rPr>
        <w:t>Йоханништале</w:t>
      </w:r>
      <w:proofErr w:type="spellEnd"/>
      <w:r w:rsidRPr="00EC2CF3">
        <w:rPr>
          <w:rFonts w:ascii="Times New Roman" w:hAnsi="Times New Roman" w:cs="Times New Roman"/>
          <w:color w:val="000000" w:themeColor="text1"/>
          <w:sz w:val="16"/>
          <w:szCs w:val="16"/>
        </w:rPr>
        <w:t xml:space="preserve"> закончил последний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по открытому заказу, а в апреле сдал последний оплаченный самолет и завод в </w:t>
      </w:r>
      <w:proofErr w:type="spellStart"/>
      <w:r w:rsidRPr="00EC2CF3">
        <w:rPr>
          <w:rFonts w:ascii="Times New Roman" w:hAnsi="Times New Roman" w:cs="Times New Roman"/>
          <w:color w:val="000000" w:themeColor="text1"/>
          <w:sz w:val="16"/>
          <w:szCs w:val="16"/>
        </w:rPr>
        <w:t>Шнайдемюле</w:t>
      </w:r>
      <w:proofErr w:type="spellEnd"/>
      <w:r w:rsidRPr="00EC2CF3">
        <w:rPr>
          <w:rFonts w:ascii="Times New Roman" w:hAnsi="Times New Roman" w:cs="Times New Roman"/>
          <w:color w:val="000000" w:themeColor="text1"/>
          <w:sz w:val="16"/>
          <w:szCs w:val="16"/>
        </w:rPr>
        <w:t>, больше контрактов не последовало.</w:t>
      </w:r>
    </w:p>
    <w:p w14:paraId="1F98CA57" w14:textId="0DCB9D7C" w:rsidR="006B364C" w:rsidRPr="00EC2CF3" w:rsidRDefault="006B36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Новые «Роланды» вышли хуже конкурентов, особенно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нового Фоккера D VII. Не изменила положение радикально даже замена мотора на 200-сильный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тем не менее фирма получила заказ на 150 машин (22792).</w:t>
      </w:r>
    </w:p>
    <w:p w14:paraId="43971DBC"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p>
    <w:p w14:paraId="175C7CA2" w14:textId="13B6E3B6" w:rsidR="006B364C" w:rsidRPr="00EC2CF3" w:rsidRDefault="006B36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январе-феврале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в </w:t>
      </w:r>
      <w:proofErr w:type="spellStart"/>
      <w:r w:rsidRPr="00EC2CF3">
        <w:rPr>
          <w:rFonts w:ascii="Times New Roman" w:hAnsi="Times New Roman" w:cs="Times New Roman"/>
          <w:color w:val="000000" w:themeColor="text1"/>
          <w:sz w:val="16"/>
          <w:szCs w:val="16"/>
        </w:rPr>
        <w:t>Бруклендсе</w:t>
      </w:r>
      <w:proofErr w:type="spellEnd"/>
      <w:r w:rsidRPr="00EC2CF3">
        <w:rPr>
          <w:rFonts w:ascii="Times New Roman" w:hAnsi="Times New Roman" w:cs="Times New Roman"/>
          <w:color w:val="000000" w:themeColor="text1"/>
          <w:sz w:val="16"/>
          <w:szCs w:val="16"/>
        </w:rPr>
        <w:t xml:space="preserve"> заложили единственный опытный образец </w:t>
      </w:r>
      <w:proofErr w:type="spellStart"/>
      <w:r w:rsidRPr="00EC2CF3">
        <w:rPr>
          <w:rFonts w:ascii="Times New Roman" w:hAnsi="Times New Roman" w:cs="Times New Roman"/>
          <w:color w:val="000000" w:themeColor="text1"/>
          <w:sz w:val="16"/>
          <w:szCs w:val="16"/>
        </w:rPr>
        <w:t>Мартинсайд</w:t>
      </w:r>
      <w:proofErr w:type="spellEnd"/>
      <w:r w:rsidRPr="00EC2CF3">
        <w:rPr>
          <w:rFonts w:ascii="Times New Roman" w:hAnsi="Times New Roman" w:cs="Times New Roman"/>
          <w:color w:val="000000" w:themeColor="text1"/>
          <w:sz w:val="16"/>
          <w:szCs w:val="16"/>
        </w:rPr>
        <w:t xml:space="preserve"> F.4 «</w:t>
      </w:r>
      <w:proofErr w:type="spellStart"/>
      <w:r w:rsidRPr="00EC2CF3">
        <w:rPr>
          <w:rFonts w:ascii="Times New Roman" w:hAnsi="Times New Roman" w:cs="Times New Roman"/>
          <w:color w:val="000000" w:themeColor="text1"/>
          <w:sz w:val="16"/>
          <w:szCs w:val="16"/>
        </w:rPr>
        <w:t>Базед</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Buzzard</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ястреб, в русскоязычной литературе закрепилось прочтение «</w:t>
      </w:r>
      <w:proofErr w:type="spellStart"/>
      <w:r w:rsidRPr="00EC2CF3">
        <w:rPr>
          <w:rFonts w:ascii="Times New Roman" w:hAnsi="Times New Roman" w:cs="Times New Roman"/>
          <w:color w:val="000000" w:themeColor="text1"/>
          <w:sz w:val="16"/>
          <w:szCs w:val="16"/>
        </w:rPr>
        <w:t>Буззард</w:t>
      </w:r>
      <w:proofErr w:type="spellEnd"/>
      <w:r w:rsidRPr="00EC2CF3">
        <w:rPr>
          <w:rFonts w:ascii="Times New Roman" w:hAnsi="Times New Roman" w:cs="Times New Roman"/>
          <w:color w:val="000000" w:themeColor="text1"/>
          <w:sz w:val="16"/>
          <w:szCs w:val="16"/>
        </w:rPr>
        <w:t xml:space="preserve">»). Мотор H.S.8Fb вовремя не получили, но и с «Фалконом» по сочетанию скорости, </w:t>
      </w:r>
      <w:proofErr w:type="spellStart"/>
      <w:r w:rsidRPr="00EC2CF3">
        <w:rPr>
          <w:rFonts w:ascii="Times New Roman" w:hAnsi="Times New Roman" w:cs="Times New Roman"/>
          <w:color w:val="000000" w:themeColor="text1"/>
          <w:sz w:val="16"/>
          <w:szCs w:val="16"/>
        </w:rPr>
        <w:t>скороподъ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емности</w:t>
      </w:r>
      <w:proofErr w:type="spellEnd"/>
      <w:r w:rsidRPr="00EC2CF3">
        <w:rPr>
          <w:rFonts w:ascii="Times New Roman" w:hAnsi="Times New Roman" w:cs="Times New Roman"/>
          <w:color w:val="000000" w:themeColor="text1"/>
          <w:sz w:val="16"/>
          <w:szCs w:val="16"/>
        </w:rPr>
        <w:t xml:space="preserve"> и маневренности он стал лучшим английским истребителем, правда, запас топлива был маловат. Заказ увеличили до 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450 машин для 13 эскадрилий RAF и военной авиации Франции, распределив между разработчиком и фирмами «</w:t>
      </w:r>
      <w:proofErr w:type="spellStart"/>
      <w:r w:rsidRPr="00EC2CF3">
        <w:rPr>
          <w:rFonts w:ascii="Times New Roman" w:hAnsi="Times New Roman" w:cs="Times New Roman"/>
          <w:color w:val="000000" w:themeColor="text1"/>
          <w:sz w:val="16"/>
          <w:szCs w:val="16"/>
        </w:rPr>
        <w:t>БолтонПол</w:t>
      </w:r>
      <w:proofErr w:type="spellEnd"/>
      <w:r w:rsidRPr="00EC2CF3">
        <w:rPr>
          <w:rFonts w:ascii="Times New Roman" w:hAnsi="Times New Roman" w:cs="Times New Roman"/>
          <w:color w:val="000000" w:themeColor="text1"/>
          <w:sz w:val="16"/>
          <w:szCs w:val="16"/>
        </w:rPr>
        <w:t>», «Хупер» и «Стандарт Моторс Ко.». Военная миссия США заявила о желании приобрести лицензию на выпуск 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500 истребителей на американских предприятиях. Для фирмы, которая жила с покупки лицензий, это был фантастический успех (22886).</w:t>
      </w:r>
    </w:p>
    <w:p w14:paraId="52260354"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p>
    <w:p w14:paraId="175A9B5D" w14:textId="45163A51" w:rsidR="006B364C" w:rsidRPr="00EC2CF3" w:rsidRDefault="006B36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январе-феврале 1918 г. серийный Альбатрос D</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с мотором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участвовал в 1-м конкурсе истребителей, проводившемся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показал беспрецедентные характеристики высотности – в ходе конкурсных полетов в феврале 1918 г. самолет достиг высоты 10500 м. По остальным характеристикам он уступил самолету Fokker V.11 (в серии – Fokker D VII) и был забракован (23153).</w:t>
      </w:r>
    </w:p>
    <w:p w14:paraId="0A06FD34" w14:textId="77777777" w:rsidR="006B364C" w:rsidRPr="00EC2CF3" w:rsidRDefault="006B364C" w:rsidP="00B95404">
      <w:pPr>
        <w:spacing w:after="0" w:line="240" w:lineRule="auto"/>
        <w:jc w:val="both"/>
        <w:rPr>
          <w:rFonts w:ascii="Times New Roman" w:hAnsi="Times New Roman" w:cs="Times New Roman"/>
          <w:color w:val="000000" w:themeColor="text1"/>
          <w:sz w:val="16"/>
          <w:szCs w:val="16"/>
        </w:rPr>
      </w:pPr>
    </w:p>
    <w:p w14:paraId="7F166A2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9F24A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215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практически все черноморские М-5 оказались в зоне бе</w:t>
      </w:r>
      <w:r w:rsidRPr="00EC2CF3">
        <w:rPr>
          <w:rFonts w:ascii="Times New Roman" w:hAnsi="Times New Roman" w:cs="Times New Roman"/>
          <w:color w:val="000000" w:themeColor="text1"/>
          <w:sz w:val="16"/>
          <w:szCs w:val="16"/>
        </w:rPr>
        <w:softHyphen/>
        <w:t>лого движения и австрийской оккупации. К этому време</w:t>
      </w:r>
      <w:r w:rsidRPr="00EC2CF3">
        <w:rPr>
          <w:rFonts w:ascii="Times New Roman" w:hAnsi="Times New Roman" w:cs="Times New Roman"/>
          <w:color w:val="000000" w:themeColor="text1"/>
          <w:sz w:val="16"/>
          <w:szCs w:val="16"/>
        </w:rPr>
        <w:softHyphen/>
        <w:t>ни в летном состоянии оставались лишь единичные эк</w:t>
      </w:r>
      <w:r w:rsidRPr="00EC2CF3">
        <w:rPr>
          <w:rFonts w:ascii="Times New Roman" w:hAnsi="Times New Roman" w:cs="Times New Roman"/>
          <w:color w:val="000000" w:themeColor="text1"/>
          <w:sz w:val="16"/>
          <w:szCs w:val="16"/>
        </w:rPr>
        <w:softHyphen/>
        <w:t>земпляры, которые просуществовали до 1919-20 гг. (11107).</w:t>
      </w:r>
    </w:p>
    <w:p w14:paraId="599DD90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Летно-технические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762"/>
      </w:tblGrid>
      <w:tr w:rsidR="00E7370A" w:rsidRPr="00EC2CF3" w14:paraId="7F87DD89" w14:textId="77777777">
        <w:tc>
          <w:tcPr>
            <w:tcW w:w="5636" w:type="dxa"/>
            <w:tcBorders>
              <w:top w:val="single" w:sz="12" w:space="0" w:color="auto"/>
            </w:tcBorders>
            <w:shd w:val="clear" w:color="auto" w:fill="FFFFFF"/>
          </w:tcPr>
          <w:p w14:paraId="179B01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Размах верхнего крыла (м)</w:t>
            </w:r>
          </w:p>
        </w:tc>
        <w:tc>
          <w:tcPr>
            <w:tcW w:w="1762" w:type="dxa"/>
            <w:tcBorders>
              <w:top w:val="single" w:sz="12" w:space="0" w:color="auto"/>
            </w:tcBorders>
            <w:shd w:val="clear" w:color="auto" w:fill="FFFFFF"/>
          </w:tcPr>
          <w:p w14:paraId="30A330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13,50</w:t>
            </w:r>
          </w:p>
        </w:tc>
      </w:tr>
      <w:tr w:rsidR="00E7370A" w:rsidRPr="00EC2CF3" w14:paraId="17B14A63" w14:textId="77777777">
        <w:tc>
          <w:tcPr>
            <w:tcW w:w="5636" w:type="dxa"/>
            <w:shd w:val="clear" w:color="auto" w:fill="FFFFFF"/>
          </w:tcPr>
          <w:p w14:paraId="1A4ABE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Длина (м)</w:t>
            </w:r>
          </w:p>
        </w:tc>
        <w:tc>
          <w:tcPr>
            <w:tcW w:w="1762" w:type="dxa"/>
            <w:shd w:val="clear" w:color="auto" w:fill="FFFFFF"/>
          </w:tcPr>
          <w:p w14:paraId="4079B2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8,21</w:t>
            </w:r>
          </w:p>
        </w:tc>
      </w:tr>
      <w:tr w:rsidR="00E7370A" w:rsidRPr="00EC2CF3" w14:paraId="0DA9B9A3" w14:textId="77777777">
        <w:tc>
          <w:tcPr>
            <w:tcW w:w="5636" w:type="dxa"/>
            <w:shd w:val="clear" w:color="auto" w:fill="FFFFFF"/>
          </w:tcPr>
          <w:p w14:paraId="077F76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крыльев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tc>
        <w:tc>
          <w:tcPr>
            <w:tcW w:w="1762" w:type="dxa"/>
            <w:shd w:val="clear" w:color="auto" w:fill="FFFFFF"/>
          </w:tcPr>
          <w:p w14:paraId="3FED4C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36,6</w:t>
            </w:r>
          </w:p>
        </w:tc>
      </w:tr>
      <w:tr w:rsidR="00E7370A" w:rsidRPr="00EC2CF3" w14:paraId="635990F5" w14:textId="77777777">
        <w:tc>
          <w:tcPr>
            <w:tcW w:w="5636" w:type="dxa"/>
            <w:shd w:val="clear" w:color="auto" w:fill="FFFFFF"/>
          </w:tcPr>
          <w:p w14:paraId="43435A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 пустого (кг)</w:t>
            </w:r>
          </w:p>
        </w:tc>
        <w:tc>
          <w:tcPr>
            <w:tcW w:w="1762" w:type="dxa"/>
            <w:shd w:val="clear" w:color="auto" w:fill="FFFFFF"/>
          </w:tcPr>
          <w:p w14:paraId="09F050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660</w:t>
            </w:r>
          </w:p>
        </w:tc>
      </w:tr>
      <w:tr w:rsidR="00E7370A" w:rsidRPr="00EC2CF3" w14:paraId="1618BD20" w14:textId="77777777">
        <w:tc>
          <w:tcPr>
            <w:tcW w:w="5636" w:type="dxa"/>
            <w:shd w:val="clear" w:color="auto" w:fill="FFFFFF"/>
          </w:tcPr>
          <w:p w14:paraId="7E1AEC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Полетный вес (кг)</w:t>
            </w:r>
          </w:p>
        </w:tc>
        <w:tc>
          <w:tcPr>
            <w:tcW w:w="1762" w:type="dxa"/>
            <w:shd w:val="clear" w:color="auto" w:fill="FFFFFF"/>
          </w:tcPr>
          <w:p w14:paraId="69FC7B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960</w:t>
            </w:r>
          </w:p>
        </w:tc>
      </w:tr>
      <w:tr w:rsidR="00E7370A" w:rsidRPr="00EC2CF3" w14:paraId="4AAF2E69" w14:textId="77777777">
        <w:tc>
          <w:tcPr>
            <w:tcW w:w="5636" w:type="dxa"/>
            <w:shd w:val="clear" w:color="auto" w:fill="FFFFFF"/>
          </w:tcPr>
          <w:p w14:paraId="4E1C40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Полетная скорость (км/ч)</w:t>
            </w:r>
          </w:p>
        </w:tc>
        <w:tc>
          <w:tcPr>
            <w:tcW w:w="1762" w:type="dxa"/>
            <w:shd w:val="clear" w:color="auto" w:fill="FFFFFF"/>
          </w:tcPr>
          <w:p w14:paraId="2CD035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90-105</w:t>
            </w:r>
          </w:p>
        </w:tc>
      </w:tr>
      <w:tr w:rsidR="00E7370A" w:rsidRPr="00EC2CF3" w14:paraId="6DF98C3A" w14:textId="77777777">
        <w:tc>
          <w:tcPr>
            <w:tcW w:w="5636" w:type="dxa"/>
            <w:shd w:val="clear" w:color="auto" w:fill="FFFFFF"/>
          </w:tcPr>
          <w:p w14:paraId="3D9444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Время набора высоты 2000 м (мин)</w:t>
            </w:r>
          </w:p>
        </w:tc>
        <w:tc>
          <w:tcPr>
            <w:tcW w:w="1762" w:type="dxa"/>
            <w:shd w:val="clear" w:color="auto" w:fill="FFFFFF"/>
          </w:tcPr>
          <w:p w14:paraId="7C1FE0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25-45</w:t>
            </w:r>
          </w:p>
        </w:tc>
      </w:tr>
      <w:tr w:rsidR="00E7370A" w:rsidRPr="00EC2CF3" w14:paraId="30AB900C" w14:textId="77777777">
        <w:tc>
          <w:tcPr>
            <w:tcW w:w="5636" w:type="dxa"/>
            <w:shd w:val="clear" w:color="auto" w:fill="FFFFFF"/>
          </w:tcPr>
          <w:p w14:paraId="198584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Потолок (м)</w:t>
            </w:r>
          </w:p>
        </w:tc>
        <w:tc>
          <w:tcPr>
            <w:tcW w:w="1762" w:type="dxa"/>
            <w:shd w:val="clear" w:color="auto" w:fill="FFFFFF"/>
          </w:tcPr>
          <w:p w14:paraId="322AD7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3300</w:t>
            </w:r>
          </w:p>
        </w:tc>
      </w:tr>
      <w:tr w:rsidR="00E7370A" w:rsidRPr="00EC2CF3" w14:paraId="63381B97" w14:textId="77777777">
        <w:tc>
          <w:tcPr>
            <w:tcW w:w="5636" w:type="dxa"/>
            <w:tcBorders>
              <w:bottom w:val="single" w:sz="12" w:space="0" w:color="auto"/>
            </w:tcBorders>
            <w:shd w:val="clear" w:color="auto" w:fill="FFFFFF"/>
          </w:tcPr>
          <w:p w14:paraId="40C1DF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Продолжительность полета (ч)</w:t>
            </w:r>
          </w:p>
        </w:tc>
        <w:tc>
          <w:tcPr>
            <w:tcW w:w="1762" w:type="dxa"/>
            <w:tcBorders>
              <w:bottom w:val="single" w:sz="12" w:space="0" w:color="auto"/>
            </w:tcBorders>
            <w:shd w:val="clear" w:color="auto" w:fill="FFFFFF"/>
          </w:tcPr>
          <w:p w14:paraId="68997C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3,5-4 (11107)</w:t>
            </w:r>
          </w:p>
        </w:tc>
      </w:tr>
    </w:tbl>
    <w:p w14:paraId="7A87642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19B5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1918 г. на “Авиа-Балте” оставалось десять наполовину готовых </w:t>
      </w:r>
      <w:proofErr w:type="spellStart"/>
      <w:r w:rsidRPr="00EC2CF3">
        <w:rPr>
          <w:rFonts w:ascii="Times New Roman" w:hAnsi="Times New Roman" w:cs="Times New Roman"/>
          <w:color w:val="000000" w:themeColor="text1"/>
          <w:sz w:val="16"/>
          <w:szCs w:val="16"/>
        </w:rPr>
        <w:t>ДИМов</w:t>
      </w:r>
      <w:proofErr w:type="spellEnd"/>
      <w:r w:rsidRPr="00EC2CF3">
        <w:rPr>
          <w:rFonts w:ascii="Times New Roman" w:hAnsi="Times New Roman" w:cs="Times New Roman"/>
          <w:color w:val="000000" w:themeColor="text1"/>
          <w:sz w:val="16"/>
          <w:szCs w:val="16"/>
        </w:rPr>
        <w:t xml:space="preserve"> и, по свидетельству известного историка Б. В. Шаврова, два-три типа “Е”, а также задел еще на полсотни “Муромцев”. Проработка материалов нескольких архивов Москвы и С. -Петербурга, сопоставление и анализ многих данных позволяют нам с большой степенью уверенности утверждать, что из почти сотни заложенных до революции “Муромцев” производством было завершено 85 (7 типа “Б”, 17 — “В”, 56 — “Г”, 3 — “Д” и 2 — “Е”). Для сравнения, в Великую Отечественную войну и предшествующие ей годы советской авиапромышленностью было построено 79 четырехмоторных тяжелых бомбардировщиков Пе-8, по удельным затратам соизмеримых с “Муромцами” машин (11196).</w:t>
      </w:r>
    </w:p>
    <w:p w14:paraId="705BD7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83387" w14:textId="77777777" w:rsidR="00E10A5F" w:rsidRPr="00EC2CF3" w:rsidRDefault="00E10A5F" w:rsidP="00B95404">
      <w:pPr>
        <w:spacing w:after="0" w:line="240" w:lineRule="auto"/>
        <w:jc w:val="both"/>
        <w:rPr>
          <w:rFonts w:ascii="Times New Roman" w:hAnsi="Times New Roman" w:cs="Times New Roman"/>
          <w:bCs/>
          <w:color w:val="000000" w:themeColor="text1"/>
          <w:sz w:val="16"/>
          <w:szCs w:val="16"/>
        </w:rPr>
      </w:pPr>
      <w:r w:rsidRPr="00EC2CF3">
        <w:rPr>
          <w:rFonts w:ascii="Times New Roman" w:hAnsi="Times New Roman" w:cs="Times New Roman"/>
          <w:bCs/>
          <w:color w:val="000000" w:themeColor="text1"/>
          <w:sz w:val="16"/>
          <w:szCs w:val="16"/>
        </w:rPr>
        <w:t xml:space="preserve">К началу 1918 г. на «Авиа-Балте» оставалось десять наполовину готовых </w:t>
      </w:r>
      <w:proofErr w:type="spellStart"/>
      <w:r w:rsidRPr="00EC2CF3">
        <w:rPr>
          <w:rFonts w:ascii="Times New Roman" w:hAnsi="Times New Roman" w:cs="Times New Roman"/>
          <w:bCs/>
          <w:color w:val="000000" w:themeColor="text1"/>
          <w:sz w:val="16"/>
          <w:szCs w:val="16"/>
        </w:rPr>
        <w:t>ДИМов</w:t>
      </w:r>
      <w:proofErr w:type="spellEnd"/>
      <w:r w:rsidRPr="00EC2CF3">
        <w:rPr>
          <w:rFonts w:ascii="Times New Roman" w:hAnsi="Times New Roman" w:cs="Times New Roman"/>
          <w:bCs/>
          <w:color w:val="000000" w:themeColor="text1"/>
          <w:sz w:val="16"/>
          <w:szCs w:val="16"/>
        </w:rPr>
        <w:t xml:space="preserve"> и два-три типа «Е», а также задел еще на полсотни «Муромцев». Из почти сотни заложенных до революции «Муромцев» производством было завершено 85 (7 типа «Б», 17 - «В», 56 - «Г», 3 - «Д» и 2 - «Е») (15127).</w:t>
      </w:r>
    </w:p>
    <w:p w14:paraId="68BD7A50" w14:textId="77777777" w:rsidR="00E10A5F" w:rsidRPr="00EC2CF3" w:rsidRDefault="00E10A5F" w:rsidP="00B95404">
      <w:pPr>
        <w:spacing w:after="0" w:line="240" w:lineRule="auto"/>
        <w:jc w:val="both"/>
        <w:rPr>
          <w:rFonts w:ascii="Times New Roman" w:hAnsi="Times New Roman" w:cs="Times New Roman"/>
          <w:bCs/>
          <w:color w:val="000000" w:themeColor="text1"/>
          <w:sz w:val="16"/>
          <w:szCs w:val="16"/>
        </w:rPr>
      </w:pPr>
    </w:p>
    <w:p w14:paraId="480A38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w:t>
      </w:r>
      <w:r w:rsidRPr="00EC2CF3">
        <w:rPr>
          <w:rFonts w:ascii="Times New Roman" w:hAnsi="Times New Roman" w:cs="Times New Roman"/>
          <w:color w:val="000000" w:themeColor="text1"/>
          <w:sz w:val="16"/>
          <w:szCs w:val="16"/>
        </w:rPr>
        <w:lastRenderedPageBreak/>
        <w:t xml:space="preserve">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4B2E7C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51637C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буржуазных предпринимателей-организаторов и директоров ...</w:t>
      </w:r>
    </w:p>
    <w:p w14:paraId="709F9A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квалифицированную бюрократию — штатскую, военную и духовную; </w:t>
      </w:r>
    </w:p>
    <w:p w14:paraId="360627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техническую интеллигенцию и интеллигенцию вообще ... </w:t>
      </w:r>
    </w:p>
    <w:p w14:paraId="25189C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3C2FD7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25D2B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Москве сгорел </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xml:space="preserve"> завод вместе с построенной там уникальной аэродинамической трубой. </w:t>
      </w:r>
    </w:p>
    <w:p w14:paraId="1B6A6D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5CF5AC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57E838B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D3B7FE"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 xml:space="preserve">В начале 1918 г. </w:t>
      </w:r>
      <w:r w:rsidRPr="00EC2CF3">
        <w:rPr>
          <w:rStyle w:val="a7"/>
          <w:b w:val="0"/>
          <w:color w:val="000000" w:themeColor="text1"/>
          <w:sz w:val="16"/>
          <w:szCs w:val="16"/>
        </w:rPr>
        <w:t>Русско-балтийский авиазавод</w:t>
      </w:r>
      <w:r w:rsidRPr="00EC2CF3">
        <w:rPr>
          <w:color w:val="000000" w:themeColor="text1"/>
          <w:sz w:val="16"/>
          <w:szCs w:val="16"/>
        </w:rPr>
        <w:t xml:space="preserve"> получил разрешение закончить выполнение дореволюционного заказа на самолеты «Илья Муромец». Весной пять «</w:t>
      </w:r>
      <w:proofErr w:type="spellStart"/>
      <w:r w:rsidRPr="00EC2CF3">
        <w:rPr>
          <w:color w:val="000000" w:themeColor="text1"/>
          <w:sz w:val="16"/>
          <w:szCs w:val="16"/>
        </w:rPr>
        <w:t>муромцев</w:t>
      </w:r>
      <w:proofErr w:type="spellEnd"/>
      <w:r w:rsidRPr="00EC2CF3">
        <w:rPr>
          <w:color w:val="000000" w:themeColor="text1"/>
          <w:sz w:val="16"/>
          <w:szCs w:val="16"/>
        </w:rPr>
        <w:t>»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(РГВИА. Ф. 493. Оп. 9. Д. 56. Л. 324.) (12630).</w:t>
      </w:r>
    </w:p>
    <w:p w14:paraId="0F464F03"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Военное руководство РСФСР осознавало ценность тяжелых самолетов для дальней разведки, бомбардировок, штурмовых действий. В связи с этим в Липецке, а затем в Сарапуле, куда перебазировали Дивизион воздушных кораблей, организовали сборку «</w:t>
      </w:r>
      <w:proofErr w:type="spellStart"/>
      <w:r w:rsidRPr="00EC2CF3">
        <w:rPr>
          <w:color w:val="000000" w:themeColor="text1"/>
          <w:sz w:val="16"/>
          <w:szCs w:val="16"/>
        </w:rPr>
        <w:t>муромцев</w:t>
      </w:r>
      <w:proofErr w:type="spellEnd"/>
      <w:r w:rsidRPr="00EC2CF3">
        <w:rPr>
          <w:color w:val="000000" w:themeColor="text1"/>
          <w:sz w:val="16"/>
          <w:szCs w:val="16"/>
        </w:rPr>
        <w:t>»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Согласно отчету заведующего сборкой воздушных кораблей, с июля 1919 г. по конец 1920 г. в Дивизион поступило 12 самолетов «Илья Муромец», три С-16 и один С-12. Тринадцатый «муромец», тип В, был сдан 12 марта 1921 г. (РГАЭ. Ф. 2097. Оп. 4. Д. 55; Оп. 7. 34. Л. 13.) (12630).</w:t>
      </w:r>
    </w:p>
    <w:p w14:paraId="1751E15D"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 xml:space="preserve">После отъезда Сикорского новых конструкций на Русско-балтийском авиазаводе не разрабатывали.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 гласила директива от 24 ноября 1919 г. (РГВА. Ф. 29. Оп. 17. Д. 377. Л. 49.). Бывший флагман отечественной авиаконструкторской мысли, обескровленный периодом «красного террора», когда в каждом образованном специалисте видели врага, больше не интересовал новых хозяев страны. Центром развития тяжелой авиации предполагалось сделать переименованные в завод № 14 сарапульские </w:t>
      </w:r>
      <w:proofErr w:type="spellStart"/>
      <w:r w:rsidRPr="00EC2CF3">
        <w:rPr>
          <w:color w:val="000000" w:themeColor="text1"/>
          <w:sz w:val="16"/>
          <w:szCs w:val="16"/>
        </w:rPr>
        <w:t>авиамастерские</w:t>
      </w:r>
      <w:proofErr w:type="spellEnd"/>
      <w:r w:rsidRPr="00EC2CF3">
        <w:rPr>
          <w:color w:val="000000" w:themeColor="text1"/>
          <w:sz w:val="16"/>
          <w:szCs w:val="16"/>
        </w:rPr>
        <w:t>; когда в 1921 г. там началась постройка первого советского тяжелого самолета КОМТА, все необходимое оборудование разрешили брать с Русско-балтийского авиазавода (12630).</w:t>
      </w:r>
    </w:p>
    <w:p w14:paraId="3B3F6AE7" w14:textId="77777777" w:rsidR="00145174" w:rsidRPr="00EC2CF3" w:rsidRDefault="00145174" w:rsidP="00B95404">
      <w:pPr>
        <w:pStyle w:val="ae"/>
        <w:spacing w:before="0" w:after="0"/>
        <w:jc w:val="both"/>
        <w:rPr>
          <w:color w:val="000000" w:themeColor="text1"/>
          <w:sz w:val="16"/>
          <w:szCs w:val="16"/>
        </w:rPr>
      </w:pPr>
    </w:p>
    <w:p w14:paraId="0AF4E9A7" w14:textId="2AEEC72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в Виннице было </w:t>
      </w:r>
      <w:r w:rsidR="00A97D66" w:rsidRPr="00EC2CF3">
        <w:rPr>
          <w:rFonts w:ascii="Times New Roman" w:hAnsi="Times New Roman" w:cs="Times New Roman"/>
          <w:color w:val="000000" w:themeColor="text1"/>
          <w:sz w:val="16"/>
          <w:szCs w:val="16"/>
        </w:rPr>
        <w:t>ч</w:t>
      </w:r>
      <w:r w:rsidRPr="00EC2CF3">
        <w:rPr>
          <w:rFonts w:ascii="Times New Roman" w:hAnsi="Times New Roman" w:cs="Times New Roman"/>
          <w:color w:val="000000" w:themeColor="text1"/>
          <w:sz w:val="16"/>
          <w:szCs w:val="16"/>
        </w:rPr>
        <w:t>етырнадцать боеспособных машин ИМ из двух боевых отрядов и базы Эскадры, которые достались гетману Скоропадскому. На базе остатков Эскадры была сформирована новая войсковая часть, получившая наименование на украинский лад -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Повiтровых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Из прежнего 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(11276).</w:t>
      </w:r>
    </w:p>
    <w:p w14:paraId="70B454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E79B7E"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Русско-балтийский авиазавод, которым управлял заводской комитет, получило разрешение закончить выполнение дореволюционного заказа на самолеты «Илья Муромец». Весной пять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(23472).</w:t>
      </w:r>
    </w:p>
    <w:p w14:paraId="3F450DD6"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p>
    <w:p w14:paraId="57309525"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«Авиа-Балт» получил от Управления военно-воздушно</w:t>
      </w:r>
      <w:r w:rsidRPr="00EC2CF3">
        <w:rPr>
          <w:rFonts w:ascii="Times New Roman" w:hAnsi="Times New Roman" w:cs="Times New Roman"/>
          <w:color w:val="000000" w:themeColor="text1"/>
          <w:sz w:val="16"/>
          <w:szCs w:val="16"/>
        </w:rPr>
        <w:softHyphen/>
        <w:t>го флота (УВВФ) заказ на достройку самолетов из име</w:t>
      </w:r>
      <w:r w:rsidRPr="00EC2CF3">
        <w:rPr>
          <w:rFonts w:ascii="Times New Roman" w:hAnsi="Times New Roman" w:cs="Times New Roman"/>
          <w:color w:val="000000" w:themeColor="text1"/>
          <w:sz w:val="16"/>
          <w:szCs w:val="16"/>
        </w:rPr>
        <w:softHyphen/>
        <w:t>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w:t>
      </w:r>
      <w:r w:rsidRPr="00EC2CF3">
        <w:rPr>
          <w:rFonts w:ascii="Times New Roman" w:hAnsi="Times New Roman" w:cs="Times New Roman"/>
          <w:color w:val="000000" w:themeColor="text1"/>
          <w:sz w:val="16"/>
          <w:szCs w:val="16"/>
        </w:rPr>
        <w:softHyphen/>
        <w:t>ставом была пока не в состоянии выполнять свои функ</w:t>
      </w:r>
      <w:r w:rsidRPr="00EC2CF3">
        <w:rPr>
          <w:rFonts w:ascii="Times New Roman" w:hAnsi="Times New Roman" w:cs="Times New Roman"/>
          <w:color w:val="000000" w:themeColor="text1"/>
          <w:sz w:val="16"/>
          <w:szCs w:val="16"/>
        </w:rPr>
        <w:softHyphen/>
        <w:t>ции. Любое сообщение о появлении вооруженных формирований в обозримой близости от Петрограда, будь то эстонское национальное ополчение, перешед</w:t>
      </w:r>
      <w:r w:rsidRPr="00EC2CF3">
        <w:rPr>
          <w:rFonts w:ascii="Times New Roman" w:hAnsi="Times New Roman" w:cs="Times New Roman"/>
          <w:color w:val="000000" w:themeColor="text1"/>
          <w:sz w:val="16"/>
          <w:szCs w:val="16"/>
        </w:rPr>
        <w:softHyphen/>
        <w:t>шее Нарву, или финские отряды, лихорадило город (24177).</w:t>
      </w:r>
    </w:p>
    <w:p w14:paraId="7DD69470"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p>
    <w:p w14:paraId="512BF1B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 начале 1918 года </w:t>
      </w:r>
      <w:proofErr w:type="spellStart"/>
      <w:r w:rsidRPr="00EC2CF3">
        <w:rPr>
          <w:rFonts w:ascii="Times New Roman" w:hAnsi="Times New Roman" w:cs="Times New Roman"/>
          <w:color w:val="000000" w:themeColor="text1"/>
          <w:sz w:val="16"/>
          <w:szCs w:val="16"/>
        </w:rPr>
        <w:t>И.И.Сикорский</w:t>
      </w:r>
      <w:proofErr w:type="spellEnd"/>
      <w:r w:rsidRPr="00EC2CF3">
        <w:rPr>
          <w:rFonts w:ascii="Times New Roman" w:hAnsi="Times New Roman" w:cs="Times New Roman"/>
          <w:color w:val="000000" w:themeColor="text1"/>
          <w:sz w:val="16"/>
          <w:szCs w:val="16"/>
        </w:rPr>
        <w:t xml:space="preserve"> писал: “я снова был в Петрограде, время научило меня смотреть в корень яв</w:t>
      </w:r>
      <w:r w:rsidRPr="00EC2CF3">
        <w:rPr>
          <w:rFonts w:ascii="Times New Roman" w:hAnsi="Times New Roman" w:cs="Times New Roman"/>
          <w:color w:val="000000" w:themeColor="text1"/>
          <w:sz w:val="16"/>
          <w:szCs w:val="16"/>
        </w:rPr>
        <w:softHyphen/>
        <w:t>лений. Поскольку провозглашенные идеалы и принци</w:t>
      </w:r>
      <w:r w:rsidRPr="00EC2CF3">
        <w:rPr>
          <w:rFonts w:ascii="Times New Roman" w:hAnsi="Times New Roman" w:cs="Times New Roman"/>
          <w:color w:val="000000" w:themeColor="text1"/>
          <w:sz w:val="16"/>
          <w:szCs w:val="16"/>
        </w:rPr>
        <w:softHyphen/>
        <w:t>пы марксистской революции не были приемлемыми для меня, я принял решение оставить Россию на неопре</w:t>
      </w:r>
      <w:r w:rsidRPr="00EC2CF3">
        <w:rPr>
          <w:rFonts w:ascii="Times New Roman" w:hAnsi="Times New Roman" w:cs="Times New Roman"/>
          <w:color w:val="000000" w:themeColor="text1"/>
          <w:sz w:val="16"/>
          <w:szCs w:val="16"/>
        </w:rPr>
        <w:softHyphen/>
        <w:t>деленное время. Я взял паспорт, визы, несколько реко</w:t>
      </w:r>
      <w:r w:rsidRPr="00EC2CF3">
        <w:rPr>
          <w:rFonts w:ascii="Times New Roman" w:hAnsi="Times New Roman" w:cs="Times New Roman"/>
          <w:color w:val="000000" w:themeColor="text1"/>
          <w:sz w:val="16"/>
          <w:szCs w:val="16"/>
        </w:rPr>
        <w:softHyphen/>
        <w:t>мендательных писем и в конце февраля отправился из Петрограда поездом в Мурманск, а оттуда в марте на борту парохода в Англию” (10667).</w:t>
      </w:r>
    </w:p>
    <w:p w14:paraId="1DE450F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02237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(или в конце 1917 г.) моторы с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Энгельса сняли и поместили на склад на </w:t>
      </w:r>
      <w:proofErr w:type="spellStart"/>
      <w:r w:rsidRPr="00EC2CF3">
        <w:rPr>
          <w:rFonts w:ascii="Times New Roman" w:hAnsi="Times New Roman" w:cs="Times New Roman"/>
          <w:color w:val="000000" w:themeColor="text1"/>
          <w:sz w:val="16"/>
          <w:szCs w:val="16"/>
        </w:rPr>
        <w:t>Гутуевском</w:t>
      </w:r>
      <w:proofErr w:type="spellEnd"/>
      <w:r w:rsidRPr="00EC2CF3">
        <w:rPr>
          <w:rFonts w:ascii="Times New Roman" w:hAnsi="Times New Roman" w:cs="Times New Roman"/>
          <w:color w:val="000000" w:themeColor="text1"/>
          <w:sz w:val="16"/>
          <w:szCs w:val="16"/>
        </w:rPr>
        <w:t xml:space="preserve"> острове в Петрог</w:t>
      </w:r>
      <w:r w:rsidRPr="00EC2CF3">
        <w:rPr>
          <w:rFonts w:ascii="Times New Roman" w:hAnsi="Times New Roman" w:cs="Times New Roman"/>
          <w:color w:val="000000" w:themeColor="text1"/>
          <w:sz w:val="16"/>
          <w:szCs w:val="16"/>
        </w:rPr>
        <w:softHyphen/>
        <w:t>раде. Один из истребителей был затем упакован в отделении завода ПРТВ на Комендант</w:t>
      </w:r>
      <w:r w:rsidRPr="00EC2CF3">
        <w:rPr>
          <w:rFonts w:ascii="Times New Roman" w:hAnsi="Times New Roman" w:cs="Times New Roman"/>
          <w:color w:val="000000" w:themeColor="text1"/>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C2CF3">
        <w:rPr>
          <w:rFonts w:ascii="Times New Roman" w:hAnsi="Times New Roman" w:cs="Times New Roman"/>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EC2CF3">
        <w:rPr>
          <w:rFonts w:ascii="Times New Roman" w:hAnsi="Times New Roman" w:cs="Times New Roman"/>
          <w:color w:val="000000" w:themeColor="text1"/>
          <w:sz w:val="16"/>
          <w:szCs w:val="16"/>
        </w:rPr>
        <w:softHyphen/>
        <w:t xml:space="preserve">пытка подняться, но </w:t>
      </w:r>
      <w:proofErr w:type="spellStart"/>
      <w:r w:rsidRPr="00EC2CF3">
        <w:rPr>
          <w:rFonts w:ascii="Times New Roman" w:hAnsi="Times New Roman" w:cs="Times New Roman"/>
          <w:color w:val="000000" w:themeColor="text1"/>
          <w:sz w:val="16"/>
          <w:szCs w:val="16"/>
        </w:rPr>
        <w:t>гидроаэроплан</w:t>
      </w:r>
      <w:proofErr w:type="spellEnd"/>
      <w:r w:rsidRPr="00EC2CF3">
        <w:rPr>
          <w:rFonts w:ascii="Times New Roman" w:hAnsi="Times New Roman" w:cs="Times New Roman"/>
          <w:color w:val="000000" w:themeColor="text1"/>
          <w:sz w:val="16"/>
          <w:szCs w:val="16"/>
        </w:rPr>
        <w:t xml:space="preserve">, так и не покинув воды, перевернулся. Его пилот С.А. </w:t>
      </w:r>
      <w:proofErr w:type="spellStart"/>
      <w:r w:rsidRPr="00EC2CF3">
        <w:rPr>
          <w:rFonts w:ascii="Times New Roman" w:hAnsi="Times New Roman" w:cs="Times New Roman"/>
          <w:color w:val="000000" w:themeColor="text1"/>
          <w:sz w:val="16"/>
          <w:szCs w:val="16"/>
        </w:rPr>
        <w:t>Кочеригин</w:t>
      </w:r>
      <w:proofErr w:type="spellEnd"/>
      <w:r w:rsidRPr="00EC2CF3">
        <w:rPr>
          <w:rFonts w:ascii="Times New Roman" w:hAnsi="Times New Roman" w:cs="Times New Roman"/>
          <w:color w:val="000000" w:themeColor="text1"/>
          <w:sz w:val="16"/>
          <w:szCs w:val="16"/>
        </w:rPr>
        <w:t xml:space="preserve"> остался цел, но все эксперименты с машиной были оставлены, и теперь уж — навсегда (2843).</w:t>
      </w:r>
    </w:p>
    <w:p w14:paraId="7C18488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C2CF3" w14:paraId="72110EB6" w14:textId="77777777">
        <w:tc>
          <w:tcPr>
            <w:tcW w:w="4788" w:type="dxa"/>
            <w:tcBorders>
              <w:top w:val="single" w:sz="12" w:space="0" w:color="auto"/>
            </w:tcBorders>
            <w:shd w:val="clear" w:color="auto" w:fill="FFFFFF"/>
          </w:tcPr>
          <w:p w14:paraId="4AA24B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4F32FC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27 1917</w:t>
            </w:r>
          </w:p>
        </w:tc>
      </w:tr>
      <w:tr w:rsidR="00E7370A" w:rsidRPr="00EC2CF3" w14:paraId="1B5BD2A5" w14:textId="77777777">
        <w:tc>
          <w:tcPr>
            <w:tcW w:w="4788" w:type="dxa"/>
            <w:shd w:val="clear" w:color="auto" w:fill="FFFFFF"/>
          </w:tcPr>
          <w:p w14:paraId="136E3E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07607B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6FB47786" w14:textId="77777777">
        <w:tc>
          <w:tcPr>
            <w:tcW w:w="4788" w:type="dxa"/>
            <w:shd w:val="clear" w:color="auto" w:fill="FFFFFF"/>
          </w:tcPr>
          <w:p w14:paraId="2CACD2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7D1026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1, 2</w:t>
            </w:r>
          </w:p>
        </w:tc>
      </w:tr>
      <w:tr w:rsidR="00E7370A" w:rsidRPr="00EC2CF3" w14:paraId="23C5B738" w14:textId="77777777">
        <w:tc>
          <w:tcPr>
            <w:tcW w:w="4788" w:type="dxa"/>
            <w:tcBorders>
              <w:bottom w:val="single" w:sz="12" w:space="0" w:color="auto"/>
            </w:tcBorders>
            <w:shd w:val="clear" w:color="auto" w:fill="FFFFFF"/>
          </w:tcPr>
          <w:p w14:paraId="795A31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1433D6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7312B34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73FB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по данным комиссии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по обследованию авиазаводов с поправками, сделанными по первичным источникам (92).</w:t>
      </w:r>
    </w:p>
    <w:p w14:paraId="0F95F8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E7370A" w:rsidRPr="00EC2CF3" w14:paraId="05B73BFF" w14:textId="77777777">
        <w:tc>
          <w:tcPr>
            <w:tcW w:w="3029" w:type="dxa"/>
            <w:tcBorders>
              <w:top w:val="single" w:sz="12" w:space="0" w:color="000000"/>
            </w:tcBorders>
          </w:tcPr>
          <w:p w14:paraId="076AB1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w:t>
            </w:r>
          </w:p>
        </w:tc>
        <w:tc>
          <w:tcPr>
            <w:tcW w:w="1042" w:type="dxa"/>
            <w:tcBorders>
              <w:top w:val="single" w:sz="12" w:space="0" w:color="000000"/>
            </w:tcBorders>
          </w:tcPr>
          <w:p w14:paraId="23235A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 г.</w:t>
            </w:r>
          </w:p>
        </w:tc>
        <w:tc>
          <w:tcPr>
            <w:tcW w:w="1042" w:type="dxa"/>
            <w:tcBorders>
              <w:top w:val="single" w:sz="12" w:space="0" w:color="000000"/>
            </w:tcBorders>
          </w:tcPr>
          <w:p w14:paraId="1E5F94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 г.</w:t>
            </w:r>
          </w:p>
        </w:tc>
        <w:tc>
          <w:tcPr>
            <w:tcW w:w="1166" w:type="dxa"/>
            <w:tcBorders>
              <w:top w:val="single" w:sz="12" w:space="0" w:color="000000"/>
            </w:tcBorders>
          </w:tcPr>
          <w:p w14:paraId="53C1D9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1291" w:type="dxa"/>
            <w:tcBorders>
              <w:top w:val="single" w:sz="12" w:space="0" w:color="000000"/>
            </w:tcBorders>
          </w:tcPr>
          <w:p w14:paraId="4EAEC5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1787" w:type="dxa"/>
            <w:tcBorders>
              <w:top w:val="single" w:sz="12" w:space="0" w:color="000000"/>
            </w:tcBorders>
          </w:tcPr>
          <w:p w14:paraId="21D1B9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Начало 1918 г.</w:t>
            </w:r>
          </w:p>
        </w:tc>
      </w:tr>
      <w:tr w:rsidR="00E7370A" w:rsidRPr="00EC2CF3" w14:paraId="366E2DCE" w14:textId="77777777">
        <w:tc>
          <w:tcPr>
            <w:tcW w:w="3029" w:type="dxa"/>
          </w:tcPr>
          <w:p w14:paraId="61854A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Самолетостроительные</w:t>
            </w:r>
          </w:p>
        </w:tc>
        <w:tc>
          <w:tcPr>
            <w:tcW w:w="1042" w:type="dxa"/>
          </w:tcPr>
          <w:p w14:paraId="518518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5/1871/8</w:t>
            </w:r>
          </w:p>
        </w:tc>
        <w:tc>
          <w:tcPr>
            <w:tcW w:w="1042" w:type="dxa"/>
          </w:tcPr>
          <w:p w14:paraId="7A0BDB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8/2180/9</w:t>
            </w:r>
          </w:p>
        </w:tc>
        <w:tc>
          <w:tcPr>
            <w:tcW w:w="1166" w:type="dxa"/>
          </w:tcPr>
          <w:p w14:paraId="33E039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9/5029/10</w:t>
            </w:r>
          </w:p>
        </w:tc>
        <w:tc>
          <w:tcPr>
            <w:tcW w:w="1291" w:type="dxa"/>
          </w:tcPr>
          <w:p w14:paraId="3C07D6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11/7385/11</w:t>
            </w:r>
          </w:p>
        </w:tc>
        <w:tc>
          <w:tcPr>
            <w:tcW w:w="1787" w:type="dxa"/>
          </w:tcPr>
          <w:p w14:paraId="13AB87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11/5893/11</w:t>
            </w:r>
          </w:p>
        </w:tc>
      </w:tr>
      <w:tr w:rsidR="00E7370A" w:rsidRPr="00EC2CF3" w14:paraId="5D920415" w14:textId="77777777">
        <w:tc>
          <w:tcPr>
            <w:tcW w:w="3029" w:type="dxa"/>
          </w:tcPr>
          <w:p w14:paraId="3BE00A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Двигателестроительные</w:t>
            </w:r>
          </w:p>
        </w:tc>
        <w:tc>
          <w:tcPr>
            <w:tcW w:w="1042" w:type="dxa"/>
          </w:tcPr>
          <w:p w14:paraId="1D0D57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2/253/2</w:t>
            </w:r>
          </w:p>
        </w:tc>
        <w:tc>
          <w:tcPr>
            <w:tcW w:w="1042" w:type="dxa"/>
          </w:tcPr>
          <w:p w14:paraId="23DA82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3/363/5</w:t>
            </w:r>
          </w:p>
        </w:tc>
        <w:tc>
          <w:tcPr>
            <w:tcW w:w="1166" w:type="dxa"/>
          </w:tcPr>
          <w:p w14:paraId="10D339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5/1168/6</w:t>
            </w:r>
          </w:p>
        </w:tc>
        <w:tc>
          <w:tcPr>
            <w:tcW w:w="1291" w:type="dxa"/>
          </w:tcPr>
          <w:p w14:paraId="1252C9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5/1872/6</w:t>
            </w:r>
          </w:p>
        </w:tc>
        <w:tc>
          <w:tcPr>
            <w:tcW w:w="1787" w:type="dxa"/>
          </w:tcPr>
          <w:p w14:paraId="0D0395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5/1699/6</w:t>
            </w:r>
          </w:p>
        </w:tc>
      </w:tr>
      <w:tr w:rsidR="00E7370A" w:rsidRPr="00EC2CF3" w14:paraId="359C80B3" w14:textId="77777777">
        <w:tc>
          <w:tcPr>
            <w:tcW w:w="3029" w:type="dxa"/>
          </w:tcPr>
          <w:p w14:paraId="45B38B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Пропеллерные</w:t>
            </w:r>
          </w:p>
        </w:tc>
        <w:tc>
          <w:tcPr>
            <w:tcW w:w="1042" w:type="dxa"/>
          </w:tcPr>
          <w:p w14:paraId="13FF2A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2" w:type="dxa"/>
          </w:tcPr>
          <w:p w14:paraId="3F12FE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166" w:type="dxa"/>
          </w:tcPr>
          <w:p w14:paraId="56C91E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2/400/2</w:t>
            </w:r>
          </w:p>
        </w:tc>
        <w:tc>
          <w:tcPr>
            <w:tcW w:w="1291" w:type="dxa"/>
          </w:tcPr>
          <w:p w14:paraId="7C99C0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2/385/2</w:t>
            </w:r>
          </w:p>
        </w:tc>
        <w:tc>
          <w:tcPr>
            <w:tcW w:w="1787" w:type="dxa"/>
          </w:tcPr>
          <w:p w14:paraId="317A22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2/369/2</w:t>
            </w:r>
          </w:p>
        </w:tc>
      </w:tr>
      <w:tr w:rsidR="00E7370A" w:rsidRPr="00EC2CF3" w14:paraId="4BAFCF12" w14:textId="77777777">
        <w:tc>
          <w:tcPr>
            <w:tcW w:w="3029" w:type="dxa"/>
          </w:tcPr>
          <w:p w14:paraId="50022F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w:t>
            </w:r>
          </w:p>
        </w:tc>
        <w:tc>
          <w:tcPr>
            <w:tcW w:w="1042" w:type="dxa"/>
          </w:tcPr>
          <w:p w14:paraId="7EE4AD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7/2129</w:t>
            </w:r>
          </w:p>
        </w:tc>
        <w:tc>
          <w:tcPr>
            <w:tcW w:w="1042" w:type="dxa"/>
          </w:tcPr>
          <w:p w14:paraId="25EC27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11/2823</w:t>
            </w:r>
          </w:p>
        </w:tc>
        <w:tc>
          <w:tcPr>
            <w:tcW w:w="1166" w:type="dxa"/>
          </w:tcPr>
          <w:p w14:paraId="6FAE83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16/6597</w:t>
            </w:r>
          </w:p>
        </w:tc>
        <w:tc>
          <w:tcPr>
            <w:tcW w:w="1291" w:type="dxa"/>
          </w:tcPr>
          <w:p w14:paraId="14E5B3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16/9572</w:t>
            </w:r>
          </w:p>
        </w:tc>
        <w:tc>
          <w:tcPr>
            <w:tcW w:w="1787" w:type="dxa"/>
          </w:tcPr>
          <w:p w14:paraId="4B31AC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16/7961</w:t>
            </w:r>
          </w:p>
        </w:tc>
      </w:tr>
      <w:tr w:rsidR="00E7370A" w:rsidRPr="00EC2CF3" w14:paraId="6EB3EFA3" w14:textId="77777777">
        <w:tc>
          <w:tcPr>
            <w:tcW w:w="3029" w:type="dxa"/>
            <w:tcBorders>
              <w:bottom w:val="single" w:sz="12" w:space="0" w:color="000000"/>
            </w:tcBorders>
          </w:tcPr>
          <w:p w14:paraId="32A7D5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Число рабочих и служащих</w:t>
            </w:r>
          </w:p>
        </w:tc>
        <w:tc>
          <w:tcPr>
            <w:tcW w:w="1042" w:type="dxa"/>
            <w:tcBorders>
              <w:bottom w:val="single" w:sz="12" w:space="0" w:color="000000"/>
            </w:tcBorders>
          </w:tcPr>
          <w:p w14:paraId="6BBE57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2" w:type="dxa"/>
            <w:tcBorders>
              <w:bottom w:val="single" w:sz="12" w:space="0" w:color="000000"/>
            </w:tcBorders>
          </w:tcPr>
          <w:p w14:paraId="002AB0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6" w:type="dxa"/>
            <w:tcBorders>
              <w:bottom w:val="single" w:sz="12" w:space="0" w:color="000000"/>
            </w:tcBorders>
          </w:tcPr>
          <w:p w14:paraId="00C01D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11 037</w:t>
            </w:r>
          </w:p>
        </w:tc>
        <w:tc>
          <w:tcPr>
            <w:tcW w:w="1291" w:type="dxa"/>
            <w:tcBorders>
              <w:bottom w:val="single" w:sz="12" w:space="0" w:color="000000"/>
            </w:tcBorders>
          </w:tcPr>
          <w:p w14:paraId="652527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9360</w:t>
            </w:r>
          </w:p>
        </w:tc>
        <w:tc>
          <w:tcPr>
            <w:tcW w:w="1787" w:type="dxa"/>
            <w:tcBorders>
              <w:bottom w:val="single" w:sz="12" w:space="0" w:color="000000"/>
            </w:tcBorders>
          </w:tcPr>
          <w:p w14:paraId="5D71B8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7FD37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1838AA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7B550" w14:textId="77777777" w:rsidR="00145174" w:rsidRPr="00EC2CF3" w:rsidRDefault="0014517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1918-го Одесса оказалась на территории независимой Украины. Однако и здесь поначалу решались вопросы власти, поэтому некоторое время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существовал сам по себе (9806).</w:t>
      </w:r>
    </w:p>
    <w:p w14:paraId="49F3A670" w14:textId="77777777" w:rsidR="00145174" w:rsidRPr="00EC2CF3" w:rsidRDefault="0014517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4F18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Юг страны, где после разгрома сосредоточились главные силы контрреволюции, был отрезан, а там именно и происходило обучение и располагалась вторая часть дореволюционной авиапромышленности. Небольшое же количество заводов, находившихся на советской территории России, стояло из-за отсутствия сырья, металлов и важнейших частей, ввозившихся границы. Помимо этого особо остро стоял о кадрах летчиков, которые летали </w:t>
      </w:r>
      <w:r w:rsidRPr="00EC2CF3">
        <w:rPr>
          <w:rFonts w:ascii="Times New Roman" w:hAnsi="Times New Roman" w:cs="Times New Roman"/>
          <w:iCs/>
          <w:color w:val="000000" w:themeColor="text1"/>
          <w:sz w:val="16"/>
          <w:szCs w:val="16"/>
        </w:rPr>
        <w:t xml:space="preserve">бы </w:t>
      </w:r>
      <w:r w:rsidRPr="00EC2CF3">
        <w:rPr>
          <w:rFonts w:ascii="Times New Roman" w:hAnsi="Times New Roman" w:cs="Times New Roman"/>
          <w:color w:val="000000" w:themeColor="text1"/>
          <w:sz w:val="16"/>
          <w:szCs w:val="16"/>
        </w:rPr>
        <w:t xml:space="preserve">на </w:t>
      </w:r>
      <w:proofErr w:type="spellStart"/>
      <w:r w:rsidRPr="00EC2CF3">
        <w:rPr>
          <w:rFonts w:ascii="Times New Roman" w:hAnsi="Times New Roman" w:cs="Times New Roman"/>
          <w:color w:val="000000" w:themeColor="text1"/>
          <w:sz w:val="16"/>
          <w:szCs w:val="16"/>
        </w:rPr>
        <w:t>машиных</w:t>
      </w:r>
      <w:proofErr w:type="spellEnd"/>
      <w:r w:rsidRPr="00EC2CF3">
        <w:rPr>
          <w:rFonts w:ascii="Times New Roman" w:hAnsi="Times New Roman" w:cs="Times New Roman"/>
          <w:color w:val="000000" w:themeColor="text1"/>
          <w:sz w:val="16"/>
          <w:szCs w:val="16"/>
        </w:rPr>
        <w:t>, доставшихся нам в наследство от царской армии</w:t>
      </w:r>
    </w:p>
    <w:p w14:paraId="26F19B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Количество самолетов было очень невелико: к полетам насчитывалось едва ли более 300, но и на </w:t>
      </w:r>
      <w:proofErr w:type="spellStart"/>
      <w:r w:rsidRPr="00EC2CF3">
        <w:rPr>
          <w:rFonts w:ascii="Times New Roman" w:hAnsi="Times New Roman" w:cs="Times New Roman"/>
          <w:color w:val="000000" w:themeColor="text1"/>
          <w:sz w:val="16"/>
          <w:szCs w:val="16"/>
        </w:rPr>
        <w:t>этихмашинах</w:t>
      </w:r>
      <w:proofErr w:type="spellEnd"/>
      <w:r w:rsidRPr="00EC2CF3">
        <w:rPr>
          <w:rFonts w:ascii="Times New Roman" w:hAnsi="Times New Roman" w:cs="Times New Roman"/>
          <w:color w:val="000000" w:themeColor="text1"/>
          <w:sz w:val="16"/>
          <w:szCs w:val="16"/>
        </w:rPr>
        <w:t xml:space="preserve"> на первых порах некому было летать. Следует помнить, что к моменту свержения царского строя и окончания империалистической войны кадровый состав </w:t>
      </w:r>
      <w:proofErr w:type="spellStart"/>
      <w:r w:rsidRPr="00EC2CF3">
        <w:rPr>
          <w:rFonts w:ascii="Times New Roman" w:hAnsi="Times New Roman" w:cs="Times New Roman"/>
          <w:color w:val="000000" w:themeColor="text1"/>
          <w:sz w:val="16"/>
          <w:szCs w:val="16"/>
        </w:rPr>
        <w:t>вушной</w:t>
      </w:r>
      <w:proofErr w:type="spellEnd"/>
      <w:r w:rsidRPr="00EC2CF3">
        <w:rPr>
          <w:rFonts w:ascii="Times New Roman" w:hAnsi="Times New Roman" w:cs="Times New Roman"/>
          <w:color w:val="000000" w:themeColor="text1"/>
          <w:sz w:val="16"/>
          <w:szCs w:val="16"/>
        </w:rPr>
        <w:t xml:space="preserve"> армии делился на следующие группы: 20 про-— кадровое офицерство из дворян и крупной </w:t>
      </w:r>
      <w:proofErr w:type="spellStart"/>
      <w:r w:rsidRPr="00EC2CF3">
        <w:rPr>
          <w:rFonts w:ascii="Times New Roman" w:hAnsi="Times New Roman" w:cs="Times New Roman"/>
          <w:color w:val="000000" w:themeColor="text1"/>
          <w:sz w:val="16"/>
          <w:szCs w:val="16"/>
        </w:rPr>
        <w:t>буржуаазии</w:t>
      </w:r>
      <w:proofErr w:type="spellEnd"/>
      <w:r w:rsidRPr="00EC2CF3">
        <w:rPr>
          <w:rFonts w:ascii="Times New Roman" w:hAnsi="Times New Roman" w:cs="Times New Roman"/>
          <w:color w:val="000000" w:themeColor="text1"/>
          <w:sz w:val="16"/>
          <w:szCs w:val="16"/>
        </w:rPr>
        <w:t xml:space="preserve">, 30 процентов — офицерство, произведенное в командные чины в военное время, 35 процентов — вольно-определяющиеся, преимущественно из мелкобуржуазной </w:t>
      </w:r>
      <w:proofErr w:type="spellStart"/>
      <w:r w:rsidRPr="00EC2CF3">
        <w:rPr>
          <w:rFonts w:ascii="Times New Roman" w:hAnsi="Times New Roman" w:cs="Times New Roman"/>
          <w:color w:val="000000" w:themeColor="text1"/>
          <w:sz w:val="16"/>
          <w:szCs w:val="16"/>
        </w:rPr>
        <w:t>ингеллигенции</w:t>
      </w:r>
      <w:proofErr w:type="spellEnd"/>
      <w:r w:rsidRPr="00EC2CF3">
        <w:rPr>
          <w:rFonts w:ascii="Times New Roman" w:hAnsi="Times New Roman" w:cs="Times New Roman"/>
          <w:color w:val="000000" w:themeColor="text1"/>
          <w:sz w:val="16"/>
          <w:szCs w:val="16"/>
        </w:rPr>
        <w:t xml:space="preserve"> и, наконец, лишь 15 процентов — из рабочих. Первая группа летчиков дворян и буржуазных аристократов — целиком перешла на сторону контрреволюции. Обе следующие группы — офицеры военного времени и вольноопределяющиеся — представляли весьма шаткую в политическом отношении массу, положиться на которую было весьма рискованно. И даже самая последняя группа— группа летчиков из нижних чинов — требовала очень осторожного подхода, так как положение солдат-летчиков Ь царской воздушной армии-было весьма отлично от положе</w:t>
      </w:r>
      <w:r w:rsidRPr="00EC2CF3">
        <w:rPr>
          <w:rFonts w:ascii="Times New Roman" w:hAnsi="Times New Roman" w:cs="Times New Roman"/>
          <w:color w:val="000000" w:themeColor="text1"/>
          <w:sz w:val="16"/>
          <w:szCs w:val="16"/>
        </w:rPr>
        <w:softHyphen/>
        <w:t>ния солдат других родов войск. Солдаты-летчики и ма</w:t>
      </w:r>
      <w:r w:rsidRPr="00EC2CF3">
        <w:rPr>
          <w:rFonts w:ascii="Times New Roman" w:hAnsi="Times New Roman" w:cs="Times New Roman"/>
          <w:color w:val="000000" w:themeColor="text1"/>
          <w:sz w:val="16"/>
          <w:szCs w:val="16"/>
        </w:rPr>
        <w:softHyphen/>
        <w:t>териально и, до известной степени, морально были, так сказать, на привилегированном положении. (Надо вспом</w:t>
      </w:r>
      <w:r w:rsidRPr="00EC2CF3">
        <w:rPr>
          <w:rFonts w:ascii="Times New Roman" w:hAnsi="Times New Roman" w:cs="Times New Roman"/>
          <w:color w:val="000000" w:themeColor="text1"/>
          <w:sz w:val="16"/>
          <w:szCs w:val="16"/>
        </w:rPr>
        <w:softHyphen/>
        <w:t>нить нужду царской армии во время империалистической войны в воздушном пушечном мясе.) Царская армия до</w:t>
      </w:r>
      <w:r w:rsidRPr="00EC2CF3">
        <w:rPr>
          <w:rFonts w:ascii="Times New Roman" w:hAnsi="Times New Roman" w:cs="Times New Roman"/>
          <w:color w:val="000000" w:themeColor="text1"/>
          <w:sz w:val="16"/>
          <w:szCs w:val="16"/>
        </w:rPr>
        <w:softHyphen/>
        <w:t>вольно прилично платила (солдат-летчик получал 105 руб</w:t>
      </w:r>
      <w:r w:rsidRPr="00EC2CF3">
        <w:rPr>
          <w:rFonts w:ascii="Times New Roman" w:hAnsi="Times New Roman" w:cs="Times New Roman"/>
          <w:color w:val="000000" w:themeColor="text1"/>
          <w:sz w:val="16"/>
          <w:szCs w:val="16"/>
        </w:rPr>
        <w:softHyphen/>
        <w:t>лей жалованья) за право посылать в ответственные и ри</w:t>
      </w:r>
      <w:r w:rsidRPr="00EC2CF3">
        <w:rPr>
          <w:rFonts w:ascii="Times New Roman" w:hAnsi="Times New Roman" w:cs="Times New Roman"/>
          <w:color w:val="000000" w:themeColor="text1"/>
          <w:sz w:val="16"/>
          <w:szCs w:val="16"/>
        </w:rPr>
        <w:softHyphen/>
        <w:t xml:space="preserve">скованные воздушные бои летчиков-солдат, сохраняя тем самым жизнь летчиков-офицеров, отсиживавшихся в </w:t>
      </w:r>
      <w:proofErr w:type="spellStart"/>
      <w:r w:rsidRPr="00EC2CF3">
        <w:rPr>
          <w:rFonts w:ascii="Times New Roman" w:hAnsi="Times New Roman" w:cs="Times New Roman"/>
          <w:color w:val="000000" w:themeColor="text1"/>
          <w:sz w:val="16"/>
          <w:szCs w:val="16"/>
        </w:rPr>
        <w:t>опасйые</w:t>
      </w:r>
      <w:proofErr w:type="spellEnd"/>
      <w:r w:rsidRPr="00EC2CF3">
        <w:rPr>
          <w:rFonts w:ascii="Times New Roman" w:hAnsi="Times New Roman" w:cs="Times New Roman"/>
          <w:color w:val="000000" w:themeColor="text1"/>
          <w:sz w:val="16"/>
          <w:szCs w:val="16"/>
        </w:rPr>
        <w:t xml:space="preserve"> моменты по тылам. Но классовое сознание летчиков-солдат было настолько притуплено, что они не понимали этого и считали свое положение более чем удовлетвори</w:t>
      </w:r>
      <w:r w:rsidRPr="00EC2CF3">
        <w:rPr>
          <w:rFonts w:ascii="Times New Roman" w:hAnsi="Times New Roman" w:cs="Times New Roman"/>
          <w:color w:val="000000" w:themeColor="text1"/>
          <w:sz w:val="16"/>
          <w:szCs w:val="16"/>
        </w:rPr>
        <w:softHyphen/>
        <w:t>тельным.</w:t>
      </w:r>
    </w:p>
    <w:p w14:paraId="1DD572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к моменту падения Временного правительства, контрреволюционная сущность которого стала совершенно ясной, эта группа резко и решительно меняет свои взгляды и убеждения и целиком переходит на сторону революции. Во время Великой Октябрьской социалистической </w:t>
      </w:r>
      <w:proofErr w:type="spellStart"/>
      <w:r w:rsidRPr="00EC2CF3">
        <w:rPr>
          <w:rFonts w:ascii="Times New Roman" w:hAnsi="Times New Roman" w:cs="Times New Roman"/>
          <w:color w:val="000000" w:themeColor="text1"/>
          <w:sz w:val="16"/>
          <w:szCs w:val="16"/>
        </w:rPr>
        <w:t>револю</w:t>
      </w:r>
      <w:proofErr w:type="spellEnd"/>
      <w:r w:rsidRPr="00EC2CF3">
        <w:rPr>
          <w:rFonts w:ascii="Times New Roman" w:hAnsi="Times New Roman" w:cs="Times New Roman"/>
          <w:color w:val="000000" w:themeColor="text1"/>
          <w:sz w:val="16"/>
          <w:szCs w:val="16"/>
        </w:rPr>
        <w:t>-летчики — бывшие царские солдаты — действуют на-</w:t>
      </w:r>
      <w:proofErr w:type="spellStart"/>
      <w:r w:rsidRPr="00EC2CF3">
        <w:rPr>
          <w:rFonts w:ascii="Times New Roman" w:hAnsi="Times New Roman" w:cs="Times New Roman"/>
          <w:color w:val="000000" w:themeColor="text1"/>
          <w:sz w:val="16"/>
          <w:szCs w:val="16"/>
        </w:rPr>
        <w:t>дане</w:t>
      </w:r>
      <w:proofErr w:type="spellEnd"/>
      <w:r w:rsidRPr="00EC2CF3">
        <w:rPr>
          <w:rFonts w:ascii="Times New Roman" w:hAnsi="Times New Roman" w:cs="Times New Roman"/>
          <w:color w:val="000000" w:themeColor="text1"/>
          <w:sz w:val="16"/>
          <w:szCs w:val="16"/>
        </w:rPr>
        <w:t xml:space="preserve"> с пролетариатом, и уже к началу 1918 г. </w:t>
      </w:r>
      <w:proofErr w:type="spellStart"/>
      <w:r w:rsidRPr="00EC2CF3">
        <w:rPr>
          <w:rFonts w:ascii="Times New Roman" w:hAnsi="Times New Roman" w:cs="Times New Roman"/>
          <w:color w:val="000000" w:themeColor="text1"/>
          <w:sz w:val="16"/>
          <w:szCs w:val="16"/>
        </w:rPr>
        <w:t>мо</w:t>
      </w:r>
      <w:proofErr w:type="spellEnd"/>
      <w:r w:rsidRPr="00EC2CF3">
        <w:rPr>
          <w:rFonts w:ascii="Times New Roman" w:hAnsi="Times New Roman" w:cs="Times New Roman"/>
          <w:color w:val="000000" w:themeColor="text1"/>
          <w:sz w:val="16"/>
          <w:szCs w:val="16"/>
        </w:rPr>
        <w:t xml:space="preserve">-революционная армия насчитывает в своих рядах 4 красногвардейских авиационных отрядов, численно-в 300 летчиков, чьи боевые действия против </w:t>
      </w:r>
      <w:proofErr w:type="spellStart"/>
      <w:r w:rsidRPr="00EC2CF3">
        <w:rPr>
          <w:rFonts w:ascii="Times New Roman" w:hAnsi="Times New Roman" w:cs="Times New Roman"/>
          <w:color w:val="000000" w:themeColor="text1"/>
          <w:sz w:val="16"/>
          <w:szCs w:val="16"/>
        </w:rPr>
        <w:t>чер</w:t>
      </w:r>
      <w:proofErr w:type="spellEnd"/>
      <w:r w:rsidRPr="00EC2CF3">
        <w:rPr>
          <w:rFonts w:ascii="Times New Roman" w:hAnsi="Times New Roman" w:cs="Times New Roman"/>
          <w:color w:val="000000" w:themeColor="text1"/>
          <w:sz w:val="16"/>
          <w:szCs w:val="16"/>
        </w:rPr>
        <w:t xml:space="preserve">-сил контрреволюции завоевали неувядаемую </w:t>
      </w:r>
      <w:proofErr w:type="spellStart"/>
      <w:r w:rsidRPr="00EC2CF3">
        <w:rPr>
          <w:rFonts w:ascii="Times New Roman" w:hAnsi="Times New Roman" w:cs="Times New Roman"/>
          <w:color w:val="000000" w:themeColor="text1"/>
          <w:sz w:val="16"/>
          <w:szCs w:val="16"/>
        </w:rPr>
        <w:t>героиче</w:t>
      </w:r>
      <w:proofErr w:type="spellEnd"/>
      <w:r w:rsidRPr="00EC2CF3">
        <w:rPr>
          <w:rFonts w:ascii="Times New Roman" w:hAnsi="Times New Roman" w:cs="Times New Roman"/>
          <w:color w:val="000000" w:themeColor="text1"/>
          <w:sz w:val="16"/>
          <w:szCs w:val="16"/>
        </w:rPr>
        <w:t>-славу.</w:t>
      </w:r>
    </w:p>
    <w:p w14:paraId="209478E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первые 30 отрядов и послужили основой для даль</w:t>
      </w:r>
      <w:r w:rsidRPr="00EC2CF3">
        <w:rPr>
          <w:rFonts w:ascii="Times New Roman" w:hAnsi="Times New Roman" w:cs="Times New Roman"/>
          <w:color w:val="000000" w:themeColor="text1"/>
          <w:sz w:val="16"/>
          <w:szCs w:val="16"/>
        </w:rPr>
        <w:softHyphen/>
        <w:t>нейшего роста революционного Красного воздушного флота, который вскоре стал непобедимой грозной силой, заставляющей трепетать значительно более хорошо осна</w:t>
      </w:r>
      <w:r w:rsidRPr="00EC2CF3">
        <w:rPr>
          <w:rFonts w:ascii="Times New Roman" w:hAnsi="Times New Roman" w:cs="Times New Roman"/>
          <w:color w:val="000000" w:themeColor="text1"/>
          <w:sz w:val="16"/>
          <w:szCs w:val="16"/>
        </w:rPr>
        <w:softHyphen/>
        <w:t xml:space="preserve">щенного и </w:t>
      </w:r>
      <w:proofErr w:type="spellStart"/>
      <w:r w:rsidRPr="00EC2CF3">
        <w:rPr>
          <w:rFonts w:ascii="Times New Roman" w:hAnsi="Times New Roman" w:cs="Times New Roman"/>
          <w:color w:val="000000" w:themeColor="text1"/>
          <w:sz w:val="16"/>
          <w:szCs w:val="16"/>
        </w:rPr>
        <w:t>яисленно</w:t>
      </w:r>
      <w:proofErr w:type="spellEnd"/>
      <w:r w:rsidRPr="00EC2CF3">
        <w:rPr>
          <w:rFonts w:ascii="Times New Roman" w:hAnsi="Times New Roman" w:cs="Times New Roman"/>
          <w:color w:val="000000" w:themeColor="text1"/>
          <w:sz w:val="16"/>
          <w:szCs w:val="16"/>
        </w:rPr>
        <w:t xml:space="preserve"> превосходящего противника.</w:t>
      </w:r>
    </w:p>
    <w:p w14:paraId="7AEDED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 этого, казалось бы необъяснимого, с точки зрения военной науки, явления заключался в подлинном .энтузиазме, в беззаветном сознательном героизме и предан-делу рабочего класса со стороны красных летчиков. История гражданской войны изобилует бесчисленными при</w:t>
      </w:r>
      <w:r w:rsidRPr="00EC2CF3">
        <w:rPr>
          <w:rFonts w:ascii="Times New Roman" w:hAnsi="Times New Roman" w:cs="Times New Roman"/>
          <w:color w:val="000000" w:themeColor="text1"/>
          <w:sz w:val="16"/>
          <w:szCs w:val="16"/>
        </w:rPr>
        <w:softHyphen/>
        <w:t xml:space="preserve">ми самоотверженной борьбы, отваги и мужества герои-;их советских летчиков. На заплатанных жалких </w:t>
      </w:r>
      <w:proofErr w:type="spellStart"/>
      <w:r w:rsidRPr="00EC2CF3">
        <w:rPr>
          <w:rFonts w:ascii="Times New Roman" w:hAnsi="Times New Roman" w:cs="Times New Roman"/>
          <w:color w:val="000000" w:themeColor="text1"/>
          <w:sz w:val="16"/>
          <w:szCs w:val="16"/>
        </w:rPr>
        <w:t>самотах</w:t>
      </w:r>
      <w:proofErr w:type="spellEnd"/>
      <w:r w:rsidRPr="00EC2CF3">
        <w:rPr>
          <w:rFonts w:ascii="Times New Roman" w:hAnsi="Times New Roman" w:cs="Times New Roman"/>
          <w:color w:val="000000" w:themeColor="text1"/>
          <w:sz w:val="16"/>
          <w:szCs w:val="16"/>
        </w:rPr>
        <w:t xml:space="preserve">, за которыми справедливо сохранилось до сих пор </w:t>
      </w:r>
      <w:proofErr w:type="spellStart"/>
      <w:r w:rsidRPr="00EC2CF3">
        <w:rPr>
          <w:rFonts w:ascii="Times New Roman" w:hAnsi="Times New Roman" w:cs="Times New Roman"/>
          <w:color w:val="000000" w:themeColor="text1"/>
          <w:sz w:val="16"/>
          <w:szCs w:val="16"/>
        </w:rPr>
        <w:t>ое</w:t>
      </w:r>
      <w:proofErr w:type="spellEnd"/>
      <w:r w:rsidRPr="00EC2CF3">
        <w:rPr>
          <w:rFonts w:ascii="Times New Roman" w:hAnsi="Times New Roman" w:cs="Times New Roman"/>
          <w:color w:val="000000" w:themeColor="text1"/>
          <w:sz w:val="16"/>
          <w:szCs w:val="16"/>
        </w:rPr>
        <w:t xml:space="preserve"> название “летающих гробов”, с ничтожными по ка-:</w:t>
      </w:r>
      <w:proofErr w:type="spellStart"/>
      <w:r w:rsidRPr="00EC2CF3">
        <w:rPr>
          <w:rFonts w:ascii="Times New Roman" w:hAnsi="Times New Roman" w:cs="Times New Roman"/>
          <w:color w:val="000000" w:themeColor="text1"/>
          <w:sz w:val="16"/>
          <w:szCs w:val="16"/>
        </w:rPr>
        <w:t>ству</w:t>
      </w:r>
      <w:proofErr w:type="spellEnd"/>
      <w:r w:rsidRPr="00EC2CF3">
        <w:rPr>
          <w:rFonts w:ascii="Times New Roman" w:hAnsi="Times New Roman" w:cs="Times New Roman"/>
          <w:color w:val="000000" w:themeColor="text1"/>
          <w:sz w:val="16"/>
          <w:szCs w:val="16"/>
        </w:rPr>
        <w:t xml:space="preserve"> и мощности моторами красные летчики творили Чудеса и побеждали (11097).</w:t>
      </w:r>
    </w:p>
    <w:p w14:paraId="14C52B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CF782"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Style w:val="aff"/>
          <w:rFonts w:ascii="Times New Roman" w:eastAsia="SimSun" w:hAnsi="Times New Roman" w:cs="Times New Roman"/>
          <w:color w:val="000000" w:themeColor="text1"/>
          <w:spacing w:val="0"/>
          <w:sz w:val="16"/>
          <w:szCs w:val="16"/>
        </w:rPr>
        <w:t>В начале 1918 г. практически все черномор</w:t>
      </w:r>
      <w:r w:rsidRPr="00EC2CF3">
        <w:rPr>
          <w:rStyle w:val="aff"/>
          <w:rFonts w:ascii="Times New Roman" w:eastAsia="SimSun" w:hAnsi="Times New Roman" w:cs="Times New Roman"/>
          <w:color w:val="000000" w:themeColor="text1"/>
          <w:spacing w:val="0"/>
          <w:sz w:val="16"/>
          <w:szCs w:val="16"/>
        </w:rPr>
        <w:softHyphen/>
        <w:t>ские М-5 оказались в зоне белого движения и австрийской оккупации. В летном состоя</w:t>
      </w:r>
      <w:r w:rsidRPr="00EC2CF3">
        <w:rPr>
          <w:rStyle w:val="aff"/>
          <w:rFonts w:ascii="Times New Roman" w:eastAsia="SimSun" w:hAnsi="Times New Roman" w:cs="Times New Roman"/>
          <w:color w:val="000000" w:themeColor="text1"/>
          <w:spacing w:val="0"/>
          <w:sz w:val="16"/>
          <w:szCs w:val="16"/>
        </w:rPr>
        <w:softHyphen/>
        <w:t>нии оставались лишь единичные экземпля</w:t>
      </w:r>
      <w:r w:rsidRPr="00EC2CF3">
        <w:rPr>
          <w:rStyle w:val="aff"/>
          <w:rFonts w:ascii="Times New Roman" w:eastAsia="SimSun" w:hAnsi="Times New Roman" w:cs="Times New Roman"/>
          <w:color w:val="000000" w:themeColor="text1"/>
          <w:spacing w:val="0"/>
          <w:sz w:val="16"/>
          <w:szCs w:val="16"/>
        </w:rPr>
        <w:softHyphen/>
        <w:t>ры, которые просуществовали до 1919-20 гг.</w:t>
      </w:r>
    </w:p>
    <w:p w14:paraId="3720395A" w14:textId="77777777" w:rsidR="00DF29D9" w:rsidRPr="00EC2CF3" w:rsidRDefault="00DF29D9" w:rsidP="00B95404">
      <w:pPr>
        <w:pStyle w:val="113"/>
        <w:shd w:val="clear" w:color="auto" w:fill="auto"/>
        <w:spacing w:line="240" w:lineRule="auto"/>
        <w:jc w:val="both"/>
        <w:rPr>
          <w:rFonts w:ascii="Times New Roman" w:hAnsi="Times New Roman" w:cs="Times New Roman"/>
          <w:b w:val="0"/>
          <w:color w:val="000000" w:themeColor="text1"/>
          <w:sz w:val="16"/>
          <w:szCs w:val="16"/>
        </w:rPr>
      </w:pPr>
      <w:r w:rsidRPr="00EC2CF3">
        <w:rPr>
          <w:rFonts w:ascii="Times New Roman" w:hAnsi="Times New Roman" w:cs="Times New Roman"/>
          <w:b w:val="0"/>
          <w:color w:val="000000" w:themeColor="text1"/>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E7370A" w:rsidRPr="00EC2CF3" w14:paraId="762B476F" w14:textId="77777777" w:rsidTr="00DF29D9">
        <w:tc>
          <w:tcPr>
            <w:tcW w:w="3184" w:type="dxa"/>
          </w:tcPr>
          <w:p w14:paraId="6A4506BD"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Размах верхнего крыла (м)</w:t>
            </w:r>
          </w:p>
        </w:tc>
        <w:tc>
          <w:tcPr>
            <w:tcW w:w="8333" w:type="dxa"/>
          </w:tcPr>
          <w:p w14:paraId="752060B7"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13,50 (13,62*)</w:t>
            </w:r>
          </w:p>
        </w:tc>
      </w:tr>
      <w:tr w:rsidR="00E7370A" w:rsidRPr="00EC2CF3" w14:paraId="6896CEA9" w14:textId="77777777" w:rsidTr="00DF29D9">
        <w:tc>
          <w:tcPr>
            <w:tcW w:w="3184" w:type="dxa"/>
          </w:tcPr>
          <w:p w14:paraId="7560705F"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Длина в линии полета (м)</w:t>
            </w:r>
          </w:p>
        </w:tc>
        <w:tc>
          <w:tcPr>
            <w:tcW w:w="8333" w:type="dxa"/>
          </w:tcPr>
          <w:p w14:paraId="0FC3E0E1"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8,21(8,62*)</w:t>
            </w:r>
          </w:p>
        </w:tc>
      </w:tr>
      <w:tr w:rsidR="00E7370A" w:rsidRPr="00EC2CF3" w14:paraId="59ED9513" w14:textId="77777777" w:rsidTr="00DF29D9">
        <w:tc>
          <w:tcPr>
            <w:tcW w:w="3184" w:type="dxa"/>
          </w:tcPr>
          <w:p w14:paraId="7C8308B3"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крыльев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tc>
        <w:tc>
          <w:tcPr>
            <w:tcW w:w="8333" w:type="dxa"/>
          </w:tcPr>
          <w:p w14:paraId="49F1BD07"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36,6(37,96*)</w:t>
            </w:r>
          </w:p>
        </w:tc>
      </w:tr>
      <w:tr w:rsidR="00E7370A" w:rsidRPr="00EC2CF3" w14:paraId="704367EC" w14:textId="77777777" w:rsidTr="00DF29D9">
        <w:tc>
          <w:tcPr>
            <w:tcW w:w="3184" w:type="dxa"/>
          </w:tcPr>
          <w:p w14:paraId="0A7CEA73"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 пустого (кг)</w:t>
            </w:r>
          </w:p>
        </w:tc>
        <w:tc>
          <w:tcPr>
            <w:tcW w:w="8333" w:type="dxa"/>
          </w:tcPr>
          <w:p w14:paraId="753AEA82"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660</w:t>
            </w:r>
          </w:p>
        </w:tc>
      </w:tr>
      <w:tr w:rsidR="00E7370A" w:rsidRPr="00EC2CF3" w14:paraId="189B946E" w14:textId="77777777" w:rsidTr="00DF29D9">
        <w:tc>
          <w:tcPr>
            <w:tcW w:w="3184" w:type="dxa"/>
          </w:tcPr>
          <w:p w14:paraId="64F6BBBF"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Полетный вес (кг)</w:t>
            </w:r>
          </w:p>
        </w:tc>
        <w:tc>
          <w:tcPr>
            <w:tcW w:w="8333" w:type="dxa"/>
          </w:tcPr>
          <w:p w14:paraId="688D87B2"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960</w:t>
            </w:r>
          </w:p>
        </w:tc>
      </w:tr>
      <w:tr w:rsidR="00E7370A" w:rsidRPr="00EC2CF3" w14:paraId="54D71307" w14:textId="77777777" w:rsidTr="00DF29D9">
        <w:tc>
          <w:tcPr>
            <w:tcW w:w="3184" w:type="dxa"/>
          </w:tcPr>
          <w:p w14:paraId="2399EE7E"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Полетная скорость (км/ч)</w:t>
            </w:r>
          </w:p>
        </w:tc>
        <w:tc>
          <w:tcPr>
            <w:tcW w:w="8333" w:type="dxa"/>
          </w:tcPr>
          <w:p w14:paraId="635F29E5"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90-105</w:t>
            </w:r>
          </w:p>
        </w:tc>
      </w:tr>
      <w:tr w:rsidR="00E7370A" w:rsidRPr="00EC2CF3" w14:paraId="1D6B53DF" w14:textId="77777777" w:rsidTr="00DF29D9">
        <w:tc>
          <w:tcPr>
            <w:tcW w:w="3184" w:type="dxa"/>
          </w:tcPr>
          <w:p w14:paraId="5A01CF67"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Время набора высоты 2000 м (мин) 25-45</w:t>
            </w:r>
          </w:p>
        </w:tc>
        <w:tc>
          <w:tcPr>
            <w:tcW w:w="8333" w:type="dxa"/>
          </w:tcPr>
          <w:p w14:paraId="127E96C9"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tc>
      </w:tr>
      <w:tr w:rsidR="00E7370A" w:rsidRPr="00EC2CF3" w14:paraId="21401F35" w14:textId="77777777" w:rsidTr="00DF29D9">
        <w:tc>
          <w:tcPr>
            <w:tcW w:w="3184" w:type="dxa"/>
          </w:tcPr>
          <w:p w14:paraId="397D43FD"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Потолок (м)</w:t>
            </w:r>
          </w:p>
        </w:tc>
        <w:tc>
          <w:tcPr>
            <w:tcW w:w="8333" w:type="dxa"/>
          </w:tcPr>
          <w:p w14:paraId="15A620AC"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3300</w:t>
            </w:r>
          </w:p>
        </w:tc>
      </w:tr>
      <w:tr w:rsidR="00E7370A" w:rsidRPr="00EC2CF3" w14:paraId="6555DB99" w14:textId="77777777" w:rsidTr="00DF29D9">
        <w:tc>
          <w:tcPr>
            <w:tcW w:w="3184" w:type="dxa"/>
          </w:tcPr>
          <w:p w14:paraId="33F9FAFD"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Продолжительность полета (час)</w:t>
            </w:r>
          </w:p>
        </w:tc>
        <w:tc>
          <w:tcPr>
            <w:tcW w:w="8333" w:type="dxa"/>
          </w:tcPr>
          <w:p w14:paraId="181E815F"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3,5-4</w:t>
            </w:r>
          </w:p>
        </w:tc>
      </w:tr>
    </w:tbl>
    <w:p w14:paraId="29D65E5D" w14:textId="77777777" w:rsidR="00DF29D9" w:rsidRPr="00EC2CF3" w:rsidRDefault="00DF29D9" w:rsidP="00B95404">
      <w:pPr>
        <w:pStyle w:val="aff8"/>
        <w:shd w:val="clear" w:color="auto" w:fill="auto"/>
        <w:spacing w:line="240" w:lineRule="auto"/>
        <w:jc w:val="both"/>
        <w:rPr>
          <w:rFonts w:ascii="Times New Roman" w:hAnsi="Times New Roman" w:cs="Times New Roman"/>
          <w:b w:val="0"/>
          <w:color w:val="000000" w:themeColor="text1"/>
          <w:sz w:val="16"/>
          <w:szCs w:val="16"/>
        </w:rPr>
      </w:pPr>
      <w:r w:rsidRPr="00EC2CF3">
        <w:rPr>
          <w:rFonts w:ascii="Times New Roman" w:hAnsi="Times New Roman" w:cs="Times New Roman"/>
          <w:b w:val="0"/>
          <w:color w:val="000000" w:themeColor="text1"/>
          <w:sz w:val="16"/>
          <w:szCs w:val="16"/>
        </w:rPr>
        <w:t>* по другим данным (12301).</w:t>
      </w:r>
    </w:p>
    <w:p w14:paraId="1FEEF133" w14:textId="77777777" w:rsidR="00DF29D9" w:rsidRPr="00EC2CF3" w:rsidRDefault="00DF29D9" w:rsidP="00B95404">
      <w:pPr>
        <w:spacing w:after="0" w:line="240" w:lineRule="auto"/>
        <w:jc w:val="both"/>
        <w:rPr>
          <w:rFonts w:ascii="Times New Roman" w:hAnsi="Times New Roman" w:cs="Times New Roman"/>
          <w:color w:val="000000" w:themeColor="text1"/>
          <w:sz w:val="16"/>
          <w:szCs w:val="16"/>
        </w:rPr>
      </w:pPr>
    </w:p>
    <w:p w14:paraId="0A75AF3B"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w:t>
      </w:r>
      <w:r w:rsidRPr="00EC2CF3">
        <w:rPr>
          <w:rFonts w:ascii="Times New Roman" w:hAnsi="Times New Roman" w:cs="Times New Roman"/>
          <w:color w:val="000000" w:themeColor="text1"/>
          <w:sz w:val="16"/>
          <w:szCs w:val="16"/>
        </w:rPr>
        <w:softHyphen/>
        <w:t>чале 1918 г. Одесса оказалась на террито</w:t>
      </w:r>
      <w:r w:rsidRPr="00EC2CF3">
        <w:rPr>
          <w:rFonts w:ascii="Times New Roman" w:hAnsi="Times New Roman" w:cs="Times New Roman"/>
          <w:color w:val="000000" w:themeColor="text1"/>
          <w:sz w:val="16"/>
          <w:szCs w:val="16"/>
        </w:rPr>
        <w:softHyphen/>
        <w:t>рии независимой Украины, однако и здесь поначалу решались вопросы власти, поэто</w:t>
      </w:r>
      <w:r w:rsidRPr="00EC2CF3">
        <w:rPr>
          <w:rFonts w:ascii="Times New Roman" w:hAnsi="Times New Roman" w:cs="Times New Roman"/>
          <w:color w:val="000000" w:themeColor="text1"/>
          <w:sz w:val="16"/>
          <w:szCs w:val="16"/>
        </w:rPr>
        <w:softHyphen/>
        <w:t xml:space="preserve">му некоторое время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сущест</w:t>
      </w:r>
      <w:r w:rsidRPr="00EC2CF3">
        <w:rPr>
          <w:rFonts w:ascii="Times New Roman" w:hAnsi="Times New Roman" w:cs="Times New Roman"/>
          <w:color w:val="000000" w:themeColor="text1"/>
          <w:sz w:val="16"/>
          <w:szCs w:val="16"/>
        </w:rPr>
        <w:softHyphen/>
        <w:t xml:space="preserve">вовал сам по себе. В марте 1918 г. сюда прибыли комиссары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В.А.Евстигнеев</w:t>
      </w:r>
      <w:proofErr w:type="spellEnd"/>
      <w:r w:rsidRPr="00EC2CF3">
        <w:rPr>
          <w:rFonts w:ascii="Times New Roman" w:hAnsi="Times New Roman" w:cs="Times New Roman"/>
          <w:color w:val="000000" w:themeColor="text1"/>
          <w:sz w:val="16"/>
          <w:szCs w:val="16"/>
        </w:rPr>
        <w:t xml:space="preserve"> с заданием вывезти обо</w:t>
      </w:r>
      <w:r w:rsidRPr="00EC2CF3">
        <w:rPr>
          <w:rFonts w:ascii="Times New Roman" w:hAnsi="Times New Roman" w:cs="Times New Roman"/>
          <w:color w:val="000000" w:themeColor="text1"/>
          <w:sz w:val="16"/>
          <w:szCs w:val="16"/>
        </w:rPr>
        <w:softHyphen/>
        <w:t>рудование завода и его продукцию в цент</w:t>
      </w:r>
      <w:r w:rsidRPr="00EC2CF3">
        <w:rPr>
          <w:rFonts w:ascii="Times New Roman" w:hAnsi="Times New Roman" w:cs="Times New Roman"/>
          <w:color w:val="000000" w:themeColor="text1"/>
          <w:sz w:val="16"/>
          <w:szCs w:val="16"/>
        </w:rPr>
        <w:softHyphen/>
        <w:t>ральные районы России. Сделать этого не удалось, поэтому все хозяйство досталось австрийским войскам, занявшим город ко</w:t>
      </w:r>
      <w:r w:rsidRPr="00EC2CF3">
        <w:rPr>
          <w:rFonts w:ascii="Times New Roman" w:hAnsi="Times New Roman" w:cs="Times New Roman"/>
          <w:color w:val="000000" w:themeColor="text1"/>
          <w:sz w:val="16"/>
          <w:szCs w:val="16"/>
        </w:rPr>
        <w:softHyphen/>
        <w:t>роткое время спустя. На заводе в этот момент находилось 242 готовых самолета — 111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63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аппаратов других конструкций, в основном «Фарман». Кроме этого, в постройке, в различной ста</w:t>
      </w:r>
      <w:r w:rsidRPr="00EC2CF3">
        <w:rPr>
          <w:rFonts w:ascii="Times New Roman" w:hAnsi="Times New Roman" w:cs="Times New Roman"/>
          <w:color w:val="000000" w:themeColor="text1"/>
          <w:sz w:val="16"/>
          <w:szCs w:val="16"/>
        </w:rPr>
        <w:softHyphen/>
        <w:t>дии готовности находились еще около 150 самолетов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(23374).</w:t>
      </w:r>
    </w:p>
    <w:p w14:paraId="5FD02FF7"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p>
    <w:p w14:paraId="2CA7FC1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1918 года на заводе работало около 700 че</w:t>
      </w:r>
      <w:r w:rsidRPr="00EC2CF3">
        <w:rPr>
          <w:rFonts w:ascii="Times New Roman" w:hAnsi="Times New Roman" w:cs="Times New Roman"/>
          <w:color w:val="000000" w:themeColor="text1"/>
          <w:sz w:val="16"/>
          <w:szCs w:val="16"/>
        </w:rPr>
        <w:softHyphen/>
        <w:t xml:space="preserve">ловек. Всего Крымским филиалом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вы</w:t>
      </w:r>
      <w:r w:rsidRPr="00EC2CF3">
        <w:rPr>
          <w:rFonts w:ascii="Times New Roman" w:hAnsi="Times New Roman" w:cs="Times New Roman"/>
          <w:color w:val="000000" w:themeColor="text1"/>
          <w:sz w:val="16"/>
          <w:szCs w:val="16"/>
        </w:rPr>
        <w:softHyphen/>
        <w:t xml:space="preserve">пущено 50 самолетов. На этом же предприятии </w:t>
      </w:r>
      <w:proofErr w:type="spellStart"/>
      <w:r w:rsidRPr="00EC2CF3">
        <w:rPr>
          <w:rFonts w:ascii="Times New Roman" w:hAnsi="Times New Roman" w:cs="Times New Roman"/>
          <w:color w:val="000000" w:themeColor="text1"/>
          <w:sz w:val="16"/>
          <w:szCs w:val="16"/>
        </w:rPr>
        <w:t>А.А.Анатра</w:t>
      </w:r>
      <w:proofErr w:type="spellEnd"/>
      <w:r w:rsidRPr="00EC2CF3">
        <w:rPr>
          <w:rFonts w:ascii="Times New Roman" w:hAnsi="Times New Roman" w:cs="Times New Roman"/>
          <w:color w:val="000000" w:themeColor="text1"/>
          <w:sz w:val="16"/>
          <w:szCs w:val="16"/>
        </w:rPr>
        <w:t xml:space="preserve"> обязался наладить выпуск авиадвигателей водяного охлажде</w:t>
      </w:r>
      <w:r w:rsidRPr="00EC2CF3">
        <w:rPr>
          <w:rFonts w:ascii="Times New Roman" w:hAnsi="Times New Roman" w:cs="Times New Roman"/>
          <w:color w:val="000000" w:themeColor="text1"/>
          <w:sz w:val="16"/>
          <w:szCs w:val="16"/>
        </w:rPr>
        <w:softHyphen/>
        <w:t>ния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мощностью 200 л.с. В конце 1916 года в Париже и Барселоне закупили оборудование для производства 30 двигателей в месяц. Однако ре</w:t>
      </w:r>
      <w:r w:rsidRPr="00EC2CF3">
        <w:rPr>
          <w:rFonts w:ascii="Times New Roman" w:hAnsi="Times New Roman" w:cs="Times New Roman"/>
          <w:color w:val="000000" w:themeColor="text1"/>
          <w:sz w:val="16"/>
          <w:szCs w:val="16"/>
        </w:rPr>
        <w:softHyphen/>
        <w:t xml:space="preserve">волюционные события 1917 года не дали завершить строительство отделения по производству двигателей. Кроме заказов на поставку самолетов, завод </w:t>
      </w:r>
      <w:proofErr w:type="spellStart"/>
      <w:r w:rsidRPr="00EC2CF3">
        <w:rPr>
          <w:rFonts w:ascii="Times New Roman" w:hAnsi="Times New Roman" w:cs="Times New Roman"/>
          <w:color w:val="000000" w:themeColor="text1"/>
          <w:sz w:val="16"/>
          <w:szCs w:val="16"/>
        </w:rPr>
        <w:t>Анат</w:t>
      </w:r>
      <w:r w:rsidRPr="00EC2CF3">
        <w:rPr>
          <w:rFonts w:ascii="Times New Roman" w:hAnsi="Times New Roman" w:cs="Times New Roman"/>
          <w:color w:val="000000" w:themeColor="text1"/>
          <w:sz w:val="16"/>
          <w:szCs w:val="16"/>
        </w:rPr>
        <w:softHyphen/>
        <w:t>ра</w:t>
      </w:r>
      <w:proofErr w:type="spellEnd"/>
      <w:r w:rsidRPr="00EC2CF3">
        <w:rPr>
          <w:rFonts w:ascii="Times New Roman" w:hAnsi="Times New Roman" w:cs="Times New Roman"/>
          <w:color w:val="000000" w:themeColor="text1"/>
          <w:sz w:val="16"/>
          <w:szCs w:val="16"/>
        </w:rPr>
        <w:t xml:space="preserve"> выполнял заказы на изготовление отдельных частей самолетов, в частности 50 пар усовершенствован</w:t>
      </w:r>
      <w:r w:rsidRPr="00EC2CF3">
        <w:rPr>
          <w:rFonts w:ascii="Times New Roman" w:hAnsi="Times New Roman" w:cs="Times New Roman"/>
          <w:color w:val="000000" w:themeColor="text1"/>
          <w:sz w:val="16"/>
          <w:szCs w:val="16"/>
        </w:rPr>
        <w:softHyphen/>
        <w:t>ных крыльев для “Ньюпора-4” (553).</w:t>
      </w:r>
    </w:p>
    <w:p w14:paraId="437E813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F7DFB" w14:textId="77777777" w:rsidR="00E10A5F" w:rsidRPr="00EC2CF3" w:rsidRDefault="00E10A5F" w:rsidP="00B95404">
      <w:pPr>
        <w:pStyle w:val="a3"/>
        <w:rPr>
          <w:color w:val="000000" w:themeColor="text1"/>
          <w:lang w:val="ru-RU"/>
        </w:rPr>
      </w:pPr>
      <w:r w:rsidRPr="00EC2CF3">
        <w:rPr>
          <w:color w:val="000000" w:themeColor="text1"/>
          <w:lang w:val="ru-RU"/>
        </w:rPr>
        <w:t>В начале 1918 г. Липецкое предприятие Сакова передали Уездному Совету Народного Хозяйства и пять аэропланов, наконец, закончили производством и отправили в Москву, после чего «ЛАМ» прекратил свое существование (15817).</w:t>
      </w:r>
    </w:p>
    <w:p w14:paraId="2400FB13" w14:textId="77777777" w:rsidR="00E10A5F" w:rsidRPr="00EC2CF3" w:rsidRDefault="00E10A5F" w:rsidP="00B95404">
      <w:pPr>
        <w:pStyle w:val="a3"/>
        <w:rPr>
          <w:color w:val="000000" w:themeColor="text1"/>
          <w:lang w:val="ru-RU"/>
        </w:rPr>
      </w:pPr>
    </w:p>
    <w:p w14:paraId="0AD21173"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в составе Красной армии «Лебедь-XII» находились в группе С.Э. Сто</w:t>
      </w:r>
      <w:r w:rsidRPr="00EC2CF3">
        <w:rPr>
          <w:rFonts w:ascii="Times New Roman" w:hAnsi="Times New Roman" w:cs="Times New Roman"/>
          <w:color w:val="000000" w:themeColor="text1"/>
          <w:sz w:val="16"/>
          <w:szCs w:val="16"/>
        </w:rPr>
        <w:softHyphen/>
        <w:t>лярского, действующей севернее Петро</w:t>
      </w:r>
      <w:r w:rsidRPr="00EC2CF3">
        <w:rPr>
          <w:rFonts w:ascii="Times New Roman" w:hAnsi="Times New Roman" w:cs="Times New Roman"/>
          <w:color w:val="000000" w:themeColor="text1"/>
          <w:sz w:val="16"/>
          <w:szCs w:val="16"/>
        </w:rPr>
        <w:softHyphen/>
        <w:t>града в районе Нарвы и Ревеля. В 1919 г. это подразделение, называемое Саратов</w:t>
      </w:r>
      <w:r w:rsidRPr="00EC2CF3">
        <w:rPr>
          <w:rFonts w:ascii="Times New Roman" w:hAnsi="Times New Roman" w:cs="Times New Roman"/>
          <w:color w:val="000000" w:themeColor="text1"/>
          <w:sz w:val="16"/>
          <w:szCs w:val="16"/>
        </w:rPr>
        <w:softHyphen/>
        <w:t xml:space="preserve">ским </w:t>
      </w:r>
      <w:proofErr w:type="spellStart"/>
      <w:r w:rsidRPr="00EC2CF3">
        <w:rPr>
          <w:rFonts w:ascii="Times New Roman" w:hAnsi="Times New Roman" w:cs="Times New Roman"/>
          <w:color w:val="000000" w:themeColor="text1"/>
          <w:sz w:val="16"/>
          <w:szCs w:val="16"/>
        </w:rPr>
        <w:t>гидроотрядом</w:t>
      </w:r>
      <w:proofErr w:type="spellEnd"/>
      <w:r w:rsidRPr="00EC2CF3">
        <w:rPr>
          <w:rFonts w:ascii="Times New Roman" w:hAnsi="Times New Roman" w:cs="Times New Roman"/>
          <w:color w:val="000000" w:themeColor="text1"/>
          <w:sz w:val="16"/>
          <w:szCs w:val="16"/>
        </w:rPr>
        <w:t xml:space="preserve">, использовало машины на Северно-Западном фронте. Зимой 1918—19 гг. «Лебеди» эксплуатировались в Северном </w:t>
      </w:r>
      <w:proofErr w:type="spellStart"/>
      <w:r w:rsidRPr="00EC2CF3">
        <w:rPr>
          <w:rFonts w:ascii="Times New Roman" w:hAnsi="Times New Roman" w:cs="Times New Roman"/>
          <w:color w:val="000000" w:themeColor="text1"/>
          <w:sz w:val="16"/>
          <w:szCs w:val="16"/>
        </w:rPr>
        <w:t>гидроотряде</w:t>
      </w:r>
      <w:proofErr w:type="spellEnd"/>
      <w:r w:rsidRPr="00EC2CF3">
        <w:rPr>
          <w:rFonts w:ascii="Times New Roman" w:hAnsi="Times New Roman" w:cs="Times New Roman"/>
          <w:color w:val="000000" w:themeColor="text1"/>
          <w:sz w:val="16"/>
          <w:szCs w:val="16"/>
        </w:rPr>
        <w:t xml:space="preserve"> на Северной Дви</w:t>
      </w:r>
      <w:r w:rsidRPr="00EC2CF3">
        <w:rPr>
          <w:rFonts w:ascii="Times New Roman" w:hAnsi="Times New Roman" w:cs="Times New Roman"/>
          <w:color w:val="000000" w:themeColor="text1"/>
          <w:sz w:val="16"/>
          <w:szCs w:val="16"/>
        </w:rPr>
        <w:softHyphen/>
        <w:t>не, находились на вооружении Беломор</w:t>
      </w:r>
      <w:r w:rsidRPr="00EC2CF3">
        <w:rPr>
          <w:rFonts w:ascii="Times New Roman" w:hAnsi="Times New Roman" w:cs="Times New Roman"/>
          <w:color w:val="000000" w:themeColor="text1"/>
          <w:sz w:val="16"/>
          <w:szCs w:val="16"/>
        </w:rPr>
        <w:softHyphen/>
        <w:t xml:space="preserve">ского </w:t>
      </w:r>
      <w:proofErr w:type="spellStart"/>
      <w:r w:rsidRPr="00EC2CF3">
        <w:rPr>
          <w:rFonts w:ascii="Times New Roman" w:hAnsi="Times New Roman" w:cs="Times New Roman"/>
          <w:color w:val="000000" w:themeColor="text1"/>
          <w:sz w:val="16"/>
          <w:szCs w:val="16"/>
        </w:rPr>
        <w:t>гидроотряда</w:t>
      </w:r>
      <w:proofErr w:type="spellEnd"/>
      <w:r w:rsidRPr="00EC2CF3">
        <w:rPr>
          <w:rFonts w:ascii="Times New Roman" w:hAnsi="Times New Roman" w:cs="Times New Roman"/>
          <w:color w:val="000000" w:themeColor="text1"/>
          <w:sz w:val="16"/>
          <w:szCs w:val="16"/>
        </w:rPr>
        <w:t>, 1-го Социалистическо</w:t>
      </w:r>
      <w:r w:rsidRPr="00EC2CF3">
        <w:rPr>
          <w:rFonts w:ascii="Times New Roman" w:hAnsi="Times New Roman" w:cs="Times New Roman"/>
          <w:color w:val="000000" w:themeColor="text1"/>
          <w:sz w:val="16"/>
          <w:szCs w:val="16"/>
        </w:rPr>
        <w:softHyphen/>
        <w:t>го отряда, 3-го Отдельного морского отря</w:t>
      </w:r>
      <w:r w:rsidRPr="00EC2CF3">
        <w:rPr>
          <w:rFonts w:ascii="Times New Roman" w:hAnsi="Times New Roman" w:cs="Times New Roman"/>
          <w:color w:val="000000" w:themeColor="text1"/>
          <w:sz w:val="16"/>
          <w:szCs w:val="16"/>
        </w:rPr>
        <w:softHyphen/>
        <w:t>да и некоторых других. Незначительное количество аппаратов попало к белым. Так, в авиации армии адмирала А.В. Колчака эксплуатировались два «Лебедь-ХИ».</w:t>
      </w:r>
    </w:p>
    <w:p w14:paraId="37F41E0D"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Отдельные экземпляры биплана продол</w:t>
      </w:r>
      <w:r w:rsidRPr="00EC2CF3">
        <w:rPr>
          <w:rFonts w:ascii="Times New Roman" w:hAnsi="Times New Roman" w:cs="Times New Roman"/>
          <w:color w:val="000000" w:themeColor="text1"/>
          <w:sz w:val="16"/>
          <w:szCs w:val="16"/>
        </w:rPr>
        <w:softHyphen/>
        <w:t>жали использоваться до начала 1920-х го</w:t>
      </w:r>
      <w:r w:rsidRPr="00EC2CF3">
        <w:rPr>
          <w:rFonts w:ascii="Times New Roman" w:hAnsi="Times New Roman" w:cs="Times New Roman"/>
          <w:color w:val="000000" w:themeColor="text1"/>
          <w:sz w:val="16"/>
          <w:szCs w:val="16"/>
        </w:rPr>
        <w:softHyphen/>
        <w:t xml:space="preserve">дов. Один «Лебедь-XII» поступил в Баку от Закавказского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после ремонта использовался для агитационных полетов (23374).</w:t>
      </w:r>
    </w:p>
    <w:p w14:paraId="2B31B82F" w14:textId="77777777" w:rsidR="00FF2F04" w:rsidRPr="00EC2CF3" w:rsidRDefault="00FF2F04" w:rsidP="00B95404">
      <w:pPr>
        <w:spacing w:after="0" w:line="240" w:lineRule="auto"/>
        <w:jc w:val="both"/>
        <w:rPr>
          <w:rFonts w:ascii="Times New Roman" w:hAnsi="Times New Roman" w:cs="Times New Roman"/>
          <w:color w:val="000000" w:themeColor="text1"/>
          <w:sz w:val="16"/>
          <w:szCs w:val="16"/>
        </w:rPr>
      </w:pPr>
    </w:p>
    <w:p w14:paraId="54ACC92A" w14:textId="77777777" w:rsidR="00E10A5F" w:rsidRPr="00EC2CF3" w:rsidRDefault="00E10A5F" w:rsidP="00B95404">
      <w:pPr>
        <w:pStyle w:val="a3"/>
        <w:rPr>
          <w:color w:val="000000" w:themeColor="text1"/>
          <w:lang w:val="ru-RU"/>
        </w:rPr>
      </w:pPr>
      <w:r w:rsidRPr="00EC2CF3">
        <w:rPr>
          <w:color w:val="000000" w:themeColor="text1"/>
          <w:lang w:val="ru-RU"/>
        </w:rPr>
        <w:t>К началу 1918 г. в Центральном парке-складе авиационного и воздухоплавательного имущества в ремонте находилось еще около 100 самолетов и 50 без двигателей (15464).</w:t>
      </w:r>
    </w:p>
    <w:p w14:paraId="03AE321E" w14:textId="77777777" w:rsidR="00E10A5F" w:rsidRPr="00EC2CF3" w:rsidRDefault="00E10A5F" w:rsidP="00B95404">
      <w:pPr>
        <w:pStyle w:val="a3"/>
        <w:rPr>
          <w:color w:val="000000" w:themeColor="text1"/>
          <w:lang w:val="ru-RU"/>
        </w:rPr>
      </w:pPr>
    </w:p>
    <w:p w14:paraId="4CC564E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начала 1918 г. советская власть приступила к национализации пред</w:t>
      </w:r>
      <w:r w:rsidRPr="00EC2CF3">
        <w:rPr>
          <w:rFonts w:ascii="Times New Roman" w:hAnsi="Times New Roman" w:cs="Times New Roman"/>
          <w:color w:val="000000" w:themeColor="text1"/>
          <w:sz w:val="16"/>
          <w:szCs w:val="16"/>
        </w:rPr>
        <w:softHyphen/>
        <w:t>приятий. В январе национализировали ДЕКА, в декабре того же года — «Мо</w:t>
      </w:r>
      <w:r w:rsidRPr="00EC2CF3">
        <w:rPr>
          <w:rFonts w:ascii="Times New Roman" w:hAnsi="Times New Roman" w:cs="Times New Roman"/>
          <w:color w:val="000000" w:themeColor="text1"/>
          <w:sz w:val="16"/>
          <w:szCs w:val="16"/>
        </w:rPr>
        <w:softHyphen/>
        <w:t>тор» и «Гном и Рон» (в 1922 г. переименованный в «Икар»). Эти два мо</w:t>
      </w:r>
      <w:r w:rsidRPr="00EC2CF3">
        <w:rPr>
          <w:rFonts w:ascii="Times New Roman" w:hAnsi="Times New Roman" w:cs="Times New Roman"/>
          <w:color w:val="000000" w:themeColor="text1"/>
          <w:sz w:val="16"/>
          <w:szCs w:val="16"/>
        </w:rPr>
        <w:softHyphen/>
        <w:t xml:space="preserve">сковских завода оставались последними, еще сдававшими продукцию. ДЕКА был разорен в ходе Гражданской </w:t>
      </w:r>
      <w:r w:rsidRPr="00EC2CF3">
        <w:rPr>
          <w:rFonts w:ascii="Times New Roman" w:hAnsi="Times New Roman" w:cs="Times New Roman"/>
          <w:color w:val="000000" w:themeColor="text1"/>
          <w:sz w:val="16"/>
          <w:szCs w:val="16"/>
        </w:rPr>
        <w:lastRenderedPageBreak/>
        <w:t>войны. 18 правительств, сменившихся на этой территории за три года, полностью вывели завод из строя, пытаясь его эвакуировать то туда, то сюда.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был разрушен сильным пожаром в начале 1918 г. Все предприятия в Петрограде прекратили свою работу (11852).</w:t>
      </w:r>
    </w:p>
    <w:p w14:paraId="4BBD51C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F81BC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на заводе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EC2CF3">
        <w:rPr>
          <w:rFonts w:ascii="Times New Roman" w:hAnsi="Times New Roman" w:cs="Times New Roman"/>
          <w:color w:val="000000" w:themeColor="text1"/>
          <w:sz w:val="16"/>
          <w:szCs w:val="16"/>
        </w:rPr>
        <w:softHyphen/>
        <w:t xml:space="preserve">ретарь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и инженер Рафаилов - представитель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годы Гражданской войны Красная Армия могла рассчитывать только на заводы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ведь закупки авиационной техники за рубежом прекратились. Весной 1919 г. осложнилось положе</w:t>
      </w:r>
      <w:r w:rsidRPr="00EC2CF3">
        <w:rPr>
          <w:rFonts w:ascii="Times New Roman" w:hAnsi="Times New Roman" w:cs="Times New Roman"/>
          <w:color w:val="000000" w:themeColor="text1"/>
          <w:sz w:val="16"/>
          <w:szCs w:val="16"/>
        </w:rPr>
        <w:softHyphen/>
        <w:t>ние на заводе “Мотор”: часть латышс</w:t>
      </w:r>
      <w:r w:rsidRPr="00EC2CF3">
        <w:rPr>
          <w:rFonts w:ascii="Times New Roman" w:hAnsi="Times New Roman" w:cs="Times New Roman"/>
          <w:color w:val="000000" w:themeColor="text1"/>
          <w:sz w:val="16"/>
          <w:szCs w:val="16"/>
        </w:rPr>
        <w:softHyphen/>
        <w:t>ких рабочих этого завода стала тре</w:t>
      </w:r>
      <w:r w:rsidRPr="00EC2CF3">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EC2CF3">
        <w:rPr>
          <w:rFonts w:ascii="Times New Roman" w:hAnsi="Times New Roman" w:cs="Times New Roman"/>
          <w:color w:val="000000" w:themeColor="text1"/>
          <w:sz w:val="16"/>
          <w:szCs w:val="16"/>
        </w:rPr>
        <w:softHyphen/>
        <w:t xml:space="preserve">шалось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Демонтаж завода удалось остановить, но часть рабочих все-таки уехала в Ригу, и это весьма отрицательно сказалось на произво</w:t>
      </w:r>
      <w:r w:rsidRPr="00EC2CF3">
        <w:rPr>
          <w:rFonts w:ascii="Times New Roman" w:hAnsi="Times New Roman" w:cs="Times New Roman"/>
          <w:color w:val="000000" w:themeColor="text1"/>
          <w:sz w:val="16"/>
          <w:szCs w:val="16"/>
        </w:rPr>
        <w:softHyphen/>
        <w:t>дительности “Мотора” (11156).</w:t>
      </w:r>
    </w:p>
    <w:p w14:paraId="214EC09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4FE99" w14:textId="77777777" w:rsidR="00BF1392" w:rsidRPr="00EC2CF3" w:rsidRDefault="00BF1392" w:rsidP="00B95404">
      <w:pPr>
        <w:pStyle w:val="191"/>
        <w:shd w:val="clear" w:color="auto" w:fill="auto"/>
        <w:spacing w:before="0"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ru-RU"/>
        </w:rPr>
        <w:t>В</w:t>
      </w:r>
      <w:r w:rsidRPr="00EC2CF3">
        <w:rPr>
          <w:rFonts w:ascii="Times New Roman" w:hAnsi="Times New Roman" w:cs="Times New Roman"/>
          <w:color w:val="000000" w:themeColor="text1"/>
          <w:sz w:val="16"/>
          <w:szCs w:val="16"/>
        </w:rPr>
        <w:t xml:space="preserve"> начале 1918 года, </w:t>
      </w:r>
      <w:r w:rsidRPr="00EC2CF3">
        <w:rPr>
          <w:rFonts w:ascii="Times New Roman" w:hAnsi="Times New Roman" w:cs="Times New Roman"/>
          <w:color w:val="000000" w:themeColor="text1"/>
          <w:sz w:val="16"/>
          <w:szCs w:val="16"/>
          <w:lang w:val="ru-RU"/>
        </w:rPr>
        <w:t>п</w:t>
      </w:r>
      <w:proofErr w:type="spellStart"/>
      <w:r w:rsidRPr="00EC2CF3">
        <w:rPr>
          <w:rFonts w:ascii="Times New Roman" w:hAnsi="Times New Roman" w:cs="Times New Roman"/>
          <w:color w:val="000000" w:themeColor="text1"/>
          <w:sz w:val="16"/>
          <w:szCs w:val="16"/>
        </w:rPr>
        <w:t>ожар</w:t>
      </w:r>
      <w:proofErr w:type="spellEnd"/>
      <w:r w:rsidRPr="00EC2CF3">
        <w:rPr>
          <w:rFonts w:ascii="Times New Roman" w:hAnsi="Times New Roman" w:cs="Times New Roman"/>
          <w:color w:val="000000" w:themeColor="text1"/>
          <w:sz w:val="16"/>
          <w:szCs w:val="16"/>
        </w:rPr>
        <w:t>, уничтоживший завод «</w:t>
      </w:r>
      <w:proofErr w:type="spellStart"/>
      <w:r w:rsidRPr="00EC2CF3">
        <w:rPr>
          <w:rFonts w:ascii="Times New Roman" w:hAnsi="Times New Roman" w:cs="Times New Roman"/>
          <w:color w:val="000000" w:themeColor="text1"/>
          <w:sz w:val="16"/>
          <w:szCs w:val="16"/>
        </w:rPr>
        <w:t>Саль</w:t>
      </w:r>
      <w:r w:rsidRPr="00EC2CF3">
        <w:rPr>
          <w:rFonts w:ascii="Times New Roman" w:hAnsi="Times New Roman" w:cs="Times New Roman"/>
          <w:color w:val="000000" w:themeColor="text1"/>
          <w:sz w:val="16"/>
          <w:szCs w:val="16"/>
        </w:rPr>
        <w:softHyphen/>
        <w:t>мсон</w:t>
      </w:r>
      <w:proofErr w:type="spellEnd"/>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ru-RU"/>
        </w:rPr>
        <w:t xml:space="preserve">, </w:t>
      </w:r>
      <w:r w:rsidRPr="00EC2CF3">
        <w:rPr>
          <w:rFonts w:ascii="Times New Roman" w:hAnsi="Times New Roman" w:cs="Times New Roman"/>
          <w:color w:val="000000" w:themeColor="text1"/>
          <w:sz w:val="16"/>
          <w:szCs w:val="16"/>
        </w:rPr>
        <w:t>оказался далеко не единственной потерей для отечественной авиапромышленности. Руши</w:t>
      </w:r>
      <w:r w:rsidRPr="00EC2CF3">
        <w:rPr>
          <w:rFonts w:ascii="Times New Roman" w:hAnsi="Times New Roman" w:cs="Times New Roman"/>
          <w:color w:val="000000" w:themeColor="text1"/>
          <w:sz w:val="16"/>
          <w:szCs w:val="16"/>
        </w:rPr>
        <w:softHyphen/>
        <w:t>лось буквально все. Беды начинались «с самых верхов»: у новой власти поначалу было крайне необычное представление о роли авиации. Высказывались даже мысли, что авиацию вообще нужно отменить как таковую, считая ее буржуазным излише</w:t>
      </w:r>
      <w:r w:rsidRPr="00EC2CF3">
        <w:rPr>
          <w:rFonts w:ascii="Times New Roman" w:hAnsi="Times New Roman" w:cs="Times New Roman"/>
          <w:color w:val="000000" w:themeColor="text1"/>
          <w:sz w:val="16"/>
          <w:szCs w:val="16"/>
        </w:rPr>
        <w:softHyphen/>
        <w:t>ством</w:t>
      </w:r>
      <w:r w:rsidRPr="00EC2CF3">
        <w:rPr>
          <w:rFonts w:ascii="Times New Roman" w:hAnsi="Times New Roman" w:cs="Times New Roman"/>
          <w:color w:val="000000" w:themeColor="text1"/>
          <w:sz w:val="16"/>
          <w:szCs w:val="16"/>
          <w:lang w:val="ru-RU"/>
        </w:rPr>
        <w:t xml:space="preserve"> (19862)</w:t>
      </w:r>
      <w:r w:rsidRPr="00EC2CF3">
        <w:rPr>
          <w:rFonts w:ascii="Times New Roman" w:hAnsi="Times New Roman" w:cs="Times New Roman"/>
          <w:color w:val="000000" w:themeColor="text1"/>
          <w:sz w:val="16"/>
          <w:szCs w:val="16"/>
        </w:rPr>
        <w:t>.</w:t>
      </w:r>
    </w:p>
    <w:p w14:paraId="37C81BCF" w14:textId="77777777" w:rsidR="00BF1392" w:rsidRPr="00EC2CF3" w:rsidRDefault="00BF1392" w:rsidP="00B95404">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653F41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начала 1918 года было построено чуть больше полусотни истребителей «МБ-бис». После отъезда </w:t>
      </w:r>
      <w:proofErr w:type="spellStart"/>
      <w:r w:rsidRPr="00EC2CF3">
        <w:rPr>
          <w:rFonts w:ascii="Times New Roman" w:hAnsi="Times New Roman" w:cs="Times New Roman"/>
          <w:color w:val="000000" w:themeColor="text1"/>
          <w:sz w:val="16"/>
          <w:szCs w:val="16"/>
        </w:rPr>
        <w:t>Франческо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Эвджисто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Моски</w:t>
      </w:r>
      <w:proofErr w:type="spellEnd"/>
      <w:r w:rsidRPr="00EC2CF3">
        <w:rPr>
          <w:rFonts w:ascii="Times New Roman" w:hAnsi="Times New Roman" w:cs="Times New Roman"/>
          <w:color w:val="000000" w:themeColor="text1"/>
          <w:sz w:val="16"/>
          <w:szCs w:val="16"/>
        </w:rPr>
        <w:t xml:space="preserve">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46B2C5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мощностью в 110 л. с. За счет повышения энерговооруженности эти машины имели летно-тактические характеристики более высокие, чем у зарубежных истребителей.</w:t>
      </w:r>
    </w:p>
    <w:p w14:paraId="53449F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Интересной в практике завода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xml:space="preserve">» была такая эпизодическая работа. Инженер-механик В. С. </w:t>
      </w:r>
      <w:proofErr w:type="spellStart"/>
      <w:r w:rsidRPr="00EC2CF3">
        <w:rPr>
          <w:rFonts w:ascii="Times New Roman" w:hAnsi="Times New Roman" w:cs="Times New Roman"/>
          <w:color w:val="000000" w:themeColor="text1"/>
          <w:sz w:val="16"/>
          <w:szCs w:val="16"/>
        </w:rPr>
        <w:t>Кулебакин</w:t>
      </w:r>
      <w:proofErr w:type="spellEnd"/>
      <w:r w:rsidRPr="00EC2CF3">
        <w:rPr>
          <w:rFonts w:ascii="Times New Roman" w:hAnsi="Times New Roman" w:cs="Times New Roman"/>
          <w:color w:val="000000" w:themeColor="text1"/>
          <w:sz w:val="16"/>
          <w:szCs w:val="16"/>
        </w:rPr>
        <w:t xml:space="preserve">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w:t>
      </w:r>
      <w:proofErr w:type="spellStart"/>
      <w:r w:rsidRPr="00EC2CF3">
        <w:rPr>
          <w:rFonts w:ascii="Times New Roman" w:hAnsi="Times New Roman" w:cs="Times New Roman"/>
          <w:color w:val="000000" w:themeColor="text1"/>
          <w:sz w:val="16"/>
          <w:szCs w:val="16"/>
        </w:rPr>
        <w:t>Кулебакина</w:t>
      </w:r>
      <w:proofErr w:type="spellEnd"/>
      <w:r w:rsidRPr="00EC2CF3">
        <w:rPr>
          <w:rFonts w:ascii="Times New Roman" w:hAnsi="Times New Roman" w:cs="Times New Roman"/>
          <w:color w:val="000000" w:themeColor="text1"/>
          <w:sz w:val="16"/>
          <w:szCs w:val="16"/>
        </w:rPr>
        <w:t xml:space="preserve">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w:t>
      </w:r>
      <w:proofErr w:type="spellStart"/>
      <w:r w:rsidRPr="00EC2CF3">
        <w:rPr>
          <w:rFonts w:ascii="Times New Roman" w:hAnsi="Times New Roman" w:cs="Times New Roman"/>
          <w:color w:val="000000" w:themeColor="text1"/>
          <w:sz w:val="16"/>
          <w:szCs w:val="16"/>
        </w:rPr>
        <w:t>Кулебакина</w:t>
      </w:r>
      <w:proofErr w:type="spellEnd"/>
      <w:r w:rsidRPr="00EC2CF3">
        <w:rPr>
          <w:rFonts w:ascii="Times New Roman" w:hAnsi="Times New Roman" w:cs="Times New Roman"/>
          <w:color w:val="000000" w:themeColor="text1"/>
          <w:sz w:val="16"/>
          <w:szCs w:val="16"/>
        </w:rPr>
        <w:t xml:space="preserve">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0A9D62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8D8EE"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прорабатывали различные варианты организации воздушных трасс Москва - Петроград, Москва - Нижний Новгород, Москва - Харьков, Москва - Смоленск и Архангельск - Новая Земля (на «Муромцах»). Разразившаяся в России летом 1918 г. гражданская война привела к необходимости отложить на несколько лет все начинания в области мирного применения авиации. Отдел Применения УВВФ реорганизовали в Строевой, а отделения частной авиации и воздушных сообщений просто закрыли (24285).</w:t>
      </w:r>
    </w:p>
    <w:p w14:paraId="02B6F81C"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p>
    <w:p w14:paraId="52D931C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1567D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2F0EA"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 xml:space="preserve">К началу 1918 г. на казенном </w:t>
      </w:r>
      <w:proofErr w:type="spellStart"/>
      <w:r w:rsidRPr="00EC2CF3">
        <w:rPr>
          <w:color w:val="000000" w:themeColor="text1"/>
          <w:sz w:val="16"/>
          <w:szCs w:val="16"/>
        </w:rPr>
        <w:t>автомобилбном</w:t>
      </w:r>
      <w:proofErr w:type="spellEnd"/>
      <w:r w:rsidRPr="00EC2CF3">
        <w:rPr>
          <w:color w:val="000000" w:themeColor="text1"/>
          <w:sz w:val="16"/>
          <w:szCs w:val="16"/>
        </w:rPr>
        <w:t xml:space="preserve"> заводе в Мытищах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C2CF3">
        <w:rPr>
          <w:color w:val="000000" w:themeColor="text1"/>
          <w:sz w:val="16"/>
          <w:szCs w:val="16"/>
        </w:rPr>
        <w:t>Бекос</w:t>
      </w:r>
      <w:proofErr w:type="spellEnd"/>
      <w:r w:rsidRPr="00EC2CF3">
        <w:rPr>
          <w:color w:val="000000" w:themeColor="text1"/>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(18369).</w:t>
      </w:r>
    </w:p>
    <w:p w14:paraId="3D810378" w14:textId="77777777" w:rsidR="00C025D2" w:rsidRPr="00EC2CF3" w:rsidRDefault="00C025D2" w:rsidP="00B95404">
      <w:pPr>
        <w:pStyle w:val="ae"/>
        <w:spacing w:before="0" w:after="0"/>
        <w:jc w:val="both"/>
        <w:rPr>
          <w:color w:val="000000" w:themeColor="text1"/>
          <w:sz w:val="16"/>
          <w:szCs w:val="16"/>
        </w:rPr>
      </w:pPr>
    </w:p>
    <w:p w14:paraId="196EF0DB" w14:textId="77777777" w:rsidR="00C025D2" w:rsidRPr="00EC2CF3" w:rsidRDefault="00C025D2" w:rsidP="00B95404">
      <w:pPr>
        <w:pStyle w:val="ae"/>
        <w:spacing w:before="0" w:after="0"/>
        <w:jc w:val="both"/>
        <w:rPr>
          <w:color w:val="000000" w:themeColor="text1"/>
          <w:sz w:val="16"/>
          <w:szCs w:val="16"/>
        </w:rPr>
      </w:pPr>
      <w:r w:rsidRPr="00EC2CF3">
        <w:rPr>
          <w:color w:val="000000" w:themeColor="text1"/>
          <w:sz w:val="16"/>
          <w:szCs w:val="16"/>
        </w:rPr>
        <w:t>К началу 1918 г. большая часть производственных зданий автомобильного завода «Русский Рено» в Рыбинске была готова и установлена половина оборудования, что позволило начать авторемонтные работы на предприятии (18369).</w:t>
      </w:r>
    </w:p>
    <w:p w14:paraId="501AC85D" w14:textId="77777777" w:rsidR="00C025D2" w:rsidRPr="00EC2CF3" w:rsidRDefault="00C025D2" w:rsidP="00B95404">
      <w:pPr>
        <w:pStyle w:val="ae"/>
        <w:spacing w:before="0" w:after="0"/>
        <w:jc w:val="both"/>
        <w:rPr>
          <w:color w:val="000000" w:themeColor="text1"/>
          <w:sz w:val="16"/>
          <w:szCs w:val="16"/>
        </w:rPr>
      </w:pPr>
    </w:p>
    <w:p w14:paraId="2E858A94" w14:textId="77777777" w:rsidR="00C025D2" w:rsidRPr="00EC2CF3" w:rsidRDefault="00C025D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завод «Сименс», свернув военное производство, на протяжении года занимался в основном выпуском быстродействующих телеграфных аппаратов Юза для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(18297).</w:t>
      </w:r>
    </w:p>
    <w:p w14:paraId="54220DBB" w14:textId="77777777" w:rsidR="00C025D2" w:rsidRPr="00EC2CF3" w:rsidRDefault="00C025D2" w:rsidP="00B95404">
      <w:pPr>
        <w:spacing w:after="0" w:line="240" w:lineRule="auto"/>
        <w:jc w:val="both"/>
        <w:rPr>
          <w:rFonts w:ascii="Times New Roman" w:hAnsi="Times New Roman" w:cs="Times New Roman"/>
          <w:color w:val="000000" w:themeColor="text1"/>
          <w:sz w:val="16"/>
          <w:szCs w:val="16"/>
        </w:rPr>
      </w:pPr>
    </w:p>
    <w:p w14:paraId="3975A117"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В.И. Ленин писал: "От рабочего контроля мы шли к созданию Высшего совета народного хозяйства. Только эта мера вместе с национализацией банков и железных дорог, которая будет проведена в ближайшие дни, даст нам возможность приняться за постройку нового социалистического хозяйства" (15511).</w:t>
      </w:r>
    </w:p>
    <w:p w14:paraId="70B1C73E" w14:textId="77777777" w:rsidR="00E10A5F" w:rsidRPr="00EC2CF3" w:rsidRDefault="00E10A5F" w:rsidP="00B95404">
      <w:pPr>
        <w:spacing w:after="0" w:line="240" w:lineRule="auto"/>
        <w:jc w:val="both"/>
        <w:rPr>
          <w:rFonts w:ascii="Times New Roman" w:hAnsi="Times New Roman" w:cs="Times New Roman"/>
          <w:color w:val="000000" w:themeColor="text1"/>
          <w:sz w:val="16"/>
          <w:szCs w:val="16"/>
        </w:rPr>
      </w:pPr>
    </w:p>
    <w:p w14:paraId="6F359832" w14:textId="3E60367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Петроградский патронный завод эвакуирован в Подольск на площадку завода Зингера и размещен в части корпуса снарядного завода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На его базе создан Подольский патронный завод (Завод № 17 ВСНХ, НКТП, НКОП, НКВ, Подольский патронный завод ВСНХ, Барнаульский станкостроительный завод (БСЗ) им. 60-летия СССР, ОАО «БСЗ» / г. Подольск Московской обл.;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Барнаул/ /656002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Барнаул Алтайского </w:t>
      </w:r>
      <w:proofErr w:type="spellStart"/>
      <w:r w:rsidRPr="00EC2CF3">
        <w:rPr>
          <w:rFonts w:ascii="Times New Roman" w:hAnsi="Times New Roman" w:cs="Times New Roman"/>
          <w:color w:val="000000" w:themeColor="text1"/>
          <w:sz w:val="16"/>
          <w:szCs w:val="16"/>
        </w:rPr>
        <w:t>кр</w:t>
      </w:r>
      <w:proofErr w:type="spellEnd"/>
      <w:r w:rsidRPr="00EC2CF3">
        <w:rPr>
          <w:rFonts w:ascii="Times New Roman" w:hAnsi="Times New Roman" w:cs="Times New Roman"/>
          <w:color w:val="000000" w:themeColor="text1"/>
          <w:sz w:val="16"/>
          <w:szCs w:val="16"/>
        </w:rPr>
        <w:t xml:space="preserve">. ул. Петра Кулагина, 28 тел. 77-92-00/). С 1919 г. налажен выпуск гильз к трехлинейным патронам, в 1920 г. выпущена первая партия патронов к «трехлинейке». После Гражданской войны производство патронов сокращено. В 1924 г. - в ведении ГУВП ВСНХ, с 15.12.1926 г. - в ведении </w:t>
      </w:r>
      <w:proofErr w:type="spellStart"/>
      <w:r w:rsidRPr="00EC2CF3">
        <w:rPr>
          <w:rFonts w:ascii="Times New Roman" w:hAnsi="Times New Roman" w:cs="Times New Roman"/>
          <w:color w:val="000000" w:themeColor="text1"/>
          <w:sz w:val="16"/>
          <w:szCs w:val="16"/>
        </w:rPr>
        <w:t>Патрубтреста</w:t>
      </w:r>
      <w:proofErr w:type="spellEnd"/>
      <w:r w:rsidRPr="00EC2CF3">
        <w:rPr>
          <w:rFonts w:ascii="Times New Roman" w:hAnsi="Times New Roman" w:cs="Times New Roman"/>
          <w:color w:val="000000" w:themeColor="text1"/>
          <w:sz w:val="16"/>
          <w:szCs w:val="16"/>
        </w:rPr>
        <w:t xml:space="preserve"> ВПУ ВСНХ (и на 07.1927 г.). В соответствии с пост. СНК от 27.04.1926 г. по пр. ВСНХ/НКВМ/ОГТТУ № 73сс от 9.07.1927 г. Подольский патронный завод с 1.10.1927 г. переименован в завод № 17. В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 в ведении </w:t>
      </w:r>
      <w:proofErr w:type="spellStart"/>
      <w:r w:rsidRPr="00EC2CF3">
        <w:rPr>
          <w:rFonts w:ascii="Times New Roman" w:hAnsi="Times New Roman" w:cs="Times New Roman"/>
          <w:color w:val="000000" w:themeColor="text1"/>
          <w:sz w:val="16"/>
          <w:szCs w:val="16"/>
        </w:rPr>
        <w:t>Патрубвзрыва</w:t>
      </w:r>
      <w:proofErr w:type="spellEnd"/>
      <w:r w:rsidRPr="00EC2CF3">
        <w:rPr>
          <w:rFonts w:ascii="Times New Roman" w:hAnsi="Times New Roman" w:cs="Times New Roman"/>
          <w:color w:val="000000" w:themeColor="text1"/>
          <w:sz w:val="16"/>
          <w:szCs w:val="16"/>
        </w:rPr>
        <w:t>, а затем - Патронно-гильзового треста НКТП. С 12.1936 г. передан в НКОП, приказом № 91 от 13.03.1937 г. утвержден Устав ГС завода № 17. По пр. № 0089 от 20.04.1937 г. передан из 4ГУ в новое 12ГУ. В 02.1939 г. завод № 17 12ГУ передан в ведение 12ГУ НКВ, в 06.1940 г. - в ведении ЗГУНКВ.</w:t>
      </w:r>
    </w:p>
    <w:p w14:paraId="761CADF9" w14:textId="33B8D2B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1920-е-30-е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налажен выпуск малокалиберных патронов (кроме Подольска, они выпускались только на Кунцевском заводе № 46). Приказом НКОП № 0025 от 4.02.1937 г. заводу предписано к 1.01.1938 г. создать мощности по выпуску патронов - 1500 млн. шт. в год. Приказом НКОП № 0079 от 15.04.1937 г. заводу предписано с 15.05.1937 г. начать производство патронных гильз из </w:t>
      </w:r>
      <w:proofErr w:type="spellStart"/>
      <w:r w:rsidRPr="00EC2CF3">
        <w:rPr>
          <w:rFonts w:ascii="Times New Roman" w:hAnsi="Times New Roman" w:cs="Times New Roman"/>
          <w:color w:val="000000" w:themeColor="text1"/>
          <w:sz w:val="16"/>
          <w:szCs w:val="16"/>
        </w:rPr>
        <w:t>неплакированного</w:t>
      </w:r>
      <w:proofErr w:type="spellEnd"/>
      <w:r w:rsidRPr="00EC2CF3">
        <w:rPr>
          <w:rFonts w:ascii="Times New Roman" w:hAnsi="Times New Roman" w:cs="Times New Roman"/>
          <w:color w:val="000000" w:themeColor="text1"/>
          <w:sz w:val="16"/>
          <w:szCs w:val="16"/>
        </w:rPr>
        <w:t xml:space="preserve"> железа. Приказом № 00139 от 20.06.1937 г. заводу предписано в 1937 г. закончить: постройку автоматно-заготовительного цеха; монтаж оборудования снаряжательного цеха № 4; начать строительство ремонтно-инструментального цеха. По пр. № 139с от 20.04.1938 г. требовалось к 1.08.1938 г. ввести в эксплуатацию автоматно-заготовительный цех, развернуть производство бронебойных сердечников Б-30. Во исполнение решения правительства № 194сс от 5.08.1938 г. пр. № 341сс от 28.08.1938 г. опытному цеху завода поручено разработать в 1938 г. новый патрон 7,62 мм с улучшенной бронепробиваемостью и меткостью.</w:t>
      </w:r>
    </w:p>
    <w:p w14:paraId="454B14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1927 г. завод переехал в новые корпуса, построенные южнее старых </w:t>
      </w:r>
      <w:proofErr w:type="spellStart"/>
      <w:r w:rsidRPr="00EC2CF3">
        <w:rPr>
          <w:rFonts w:ascii="Times New Roman" w:hAnsi="Times New Roman" w:cs="Times New Roman"/>
          <w:color w:val="000000" w:themeColor="text1"/>
          <w:sz w:val="16"/>
          <w:szCs w:val="16"/>
        </w:rPr>
        <w:t>зингеровских</w:t>
      </w:r>
      <w:proofErr w:type="spellEnd"/>
      <w:r w:rsidRPr="00EC2CF3">
        <w:rPr>
          <w:rFonts w:ascii="Times New Roman" w:hAnsi="Times New Roman" w:cs="Times New Roman"/>
          <w:color w:val="000000" w:themeColor="text1"/>
          <w:sz w:val="16"/>
          <w:szCs w:val="16"/>
        </w:rPr>
        <w:t xml:space="preserve">. На пустыре (в районе нынешней ул. Свердлова) разместили пороховые склады. С 1934 г. к югу от Подольска начато строительство новых цехов, которое вскоре стали называть </w:t>
      </w:r>
      <w:proofErr w:type="spellStart"/>
      <w:r w:rsidRPr="00EC2CF3">
        <w:rPr>
          <w:rFonts w:ascii="Times New Roman" w:hAnsi="Times New Roman" w:cs="Times New Roman"/>
          <w:color w:val="000000" w:themeColor="text1"/>
          <w:sz w:val="16"/>
          <w:szCs w:val="16"/>
        </w:rPr>
        <w:t>Новоподольским</w:t>
      </w:r>
      <w:proofErr w:type="spellEnd"/>
      <w:r w:rsidRPr="00EC2CF3">
        <w:rPr>
          <w:rFonts w:ascii="Times New Roman" w:hAnsi="Times New Roman" w:cs="Times New Roman"/>
          <w:color w:val="000000" w:themeColor="text1"/>
          <w:sz w:val="16"/>
          <w:szCs w:val="16"/>
        </w:rPr>
        <w:t xml:space="preserve"> заводом. В 12.1936 г. новый завод получил № 188, а окончательно был выделен из состава завода № 17 в 01.1940 г.</w:t>
      </w:r>
    </w:p>
    <w:p w14:paraId="6C59AE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288 от 15.08.1937 г. на заводе создано базисное КБ, в его состав влито КБ станкостроительного отдела завода.</w:t>
      </w:r>
    </w:p>
    <w:p w14:paraId="47966E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0224 от 28.09.1937 г. заводу была установлена программа по выпуску в 1938 г. 1136 спецмашин, аппаратов и приборов.</w:t>
      </w:r>
    </w:p>
    <w:p w14:paraId="711984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09.1941 г. основная часть завода № 17 эвакуирована в Барнаул, продолжила действовать там под прежним номером. Сюда же в 1941 г. эвакуированы Опытный завод № 40 НКВ и завод № 44 НКВ из Москвы, а также часть завода № 60 НКВ. Другая часть завода № 17 позже эвакуирована в Глазов на площадку завода № 544 НКВ. Днем рождения завода в Барнауле стало 24.11.1941 г., когда была выпущена первая партия патронов. За годы войны выпустил 50 % всех патронов в стране.</w:t>
      </w:r>
    </w:p>
    <w:p w14:paraId="7AF773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старом месте в Подольске в соответствии с пост. ГКО № 1718 от 9.05.1942 г. «Об организации патронного производства в Подольске» создан новый патронный завод, в 1944 г. ему присвоен № 710 НКВ.</w:t>
      </w:r>
    </w:p>
    <w:p w14:paraId="02231456" w14:textId="1EEF1B8F"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перепрофилирован на выпуск станков. Затем освоил производство сельхозоборудования. В 1970-е-80-е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 выпуск автоматических роторных линий 2-го поколения, новых станков. В конце 1980-х- начале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создано производство бытовой техники.</w:t>
      </w:r>
    </w:p>
    <w:p w14:paraId="16CFE104" w14:textId="7F05A0E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проведена реорганизация предприятия, производство боеприпасов выделено в самостоятельный Барнаульский патронный завод.</w:t>
      </w:r>
    </w:p>
    <w:p w14:paraId="3FF80B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12.1982 г. заводу присвоено имя 60-летия СССР. По решению правительства № 22-р от 9.01.2004 г. вошло в перечень стратегических предприятий.</w:t>
      </w:r>
    </w:p>
    <w:p w14:paraId="29E3F5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(-04-10.06.1937 Г.)- М.В. </w:t>
      </w:r>
      <w:proofErr w:type="spellStart"/>
      <w:r w:rsidRPr="00EC2CF3">
        <w:rPr>
          <w:rFonts w:ascii="Times New Roman" w:hAnsi="Times New Roman" w:cs="Times New Roman"/>
          <w:color w:val="000000" w:themeColor="text1"/>
          <w:sz w:val="16"/>
          <w:szCs w:val="16"/>
        </w:rPr>
        <w:t>Коссой</w:t>
      </w:r>
      <w:proofErr w:type="spellEnd"/>
      <w:r w:rsidRPr="00EC2CF3">
        <w:rPr>
          <w:rFonts w:ascii="Times New Roman" w:hAnsi="Times New Roman" w:cs="Times New Roman"/>
          <w:color w:val="000000" w:themeColor="text1"/>
          <w:sz w:val="16"/>
          <w:szCs w:val="16"/>
        </w:rPr>
        <w:t>, (-02-03.1938 г.-)- И.А. Штанин, (1941-52 г.)- ГЛ. Соломко, (1970- 95 г.)- П.С. Кулагин, (1995-2001 г.)- В. Г. Горшков, (2001-05 г.-)- В.А. Яшкин.</w:t>
      </w:r>
    </w:p>
    <w:p w14:paraId="29410A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(10.1937 г.)- Першин, (8.07.1938 г.-&gt; К.А. Володин.</w:t>
      </w:r>
    </w:p>
    <w:p w14:paraId="3F3D8E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И.О. гл. инженера (03.1938 г.)- Ронжин. Гл. инженер (8.07.1938 г.-)- (8.07.1938 г.-)- К.А. Володин.</w:t>
      </w:r>
    </w:p>
    <w:p w14:paraId="378AB3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строительства (1938 г.)- Акопов.</w:t>
      </w:r>
    </w:p>
    <w:p w14:paraId="5F1E37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патроны: калибра 7,62 мм, 12,7 мм, 14,5 мм (ВОВ); автоматы 1111111, минометы 50-мм, патроны к ППШ, запальные трубки для РПГ-40 (1941); станки: токарные, кругло- и бесцентрово-шлифовальные (1950-е), продольно-фрезерный ФАС, электроэрозионные, электрохимические, станки с ЧПУ (1980-е), деревообрабатывающие (1990-е); электрические тали (1950-е-2000-е), промышленные цепи (1950-е-2000-е); передвижные доильные станции, охладители молока, мини-тракторы, передвижные воздушно-компрессорные станции (1960-е), кирпичеделательные прессы (1990-е), теплообменники (2000-е); стиральные машины «Алтай- электрон», насос «Алтай» (1990-е) (11982).</w:t>
      </w:r>
    </w:p>
    <w:p w14:paraId="2542E0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468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w:t>
      </w:r>
    </w:p>
    <w:p w14:paraId="6B4CD7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Рост цен на стоимость рабочих рук, топлива и главнейших материалов отражает сравнительная таблица (акционерное общество «</w:t>
      </w:r>
      <w:proofErr w:type="spellStart"/>
      <w:r w:rsidRPr="00EC2CF3">
        <w:rPr>
          <w:rFonts w:ascii="Times New Roman" w:hAnsi="Times New Roman" w:cs="Times New Roman"/>
          <w:color w:val="000000" w:themeColor="text1"/>
          <w:sz w:val="16"/>
          <w:szCs w:val="16"/>
        </w:rPr>
        <w:t>Лильпоп</w:t>
      </w:r>
      <w:proofErr w:type="spellEnd"/>
      <w:r w:rsidRPr="00EC2CF3">
        <w:rPr>
          <w:rFonts w:ascii="Times New Roman" w:hAnsi="Times New Roman" w:cs="Times New Roman"/>
          <w:color w:val="000000" w:themeColor="text1"/>
          <w:sz w:val="16"/>
          <w:szCs w:val="16"/>
        </w:rPr>
        <w:t>, Рау и Левенштейн» в Кременчуге - снаряды):</w:t>
      </w:r>
    </w:p>
    <w:p w14:paraId="7E0170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Таблица 1. Стоимость рабочих рук за один день</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E7370A" w:rsidRPr="00EC2CF3" w14:paraId="432B2F08" w14:textId="77777777">
        <w:tc>
          <w:tcPr>
            <w:tcW w:w="2527" w:type="dxa"/>
            <w:tcBorders>
              <w:top w:val="single" w:sz="12" w:space="0" w:color="auto"/>
            </w:tcBorders>
          </w:tcPr>
          <w:p w14:paraId="184F7C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Наименование специальностей</w:t>
            </w:r>
          </w:p>
        </w:tc>
        <w:tc>
          <w:tcPr>
            <w:tcW w:w="1159" w:type="dxa"/>
            <w:tcBorders>
              <w:top w:val="single" w:sz="12" w:space="0" w:color="auto"/>
            </w:tcBorders>
          </w:tcPr>
          <w:p w14:paraId="3C69D8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Июль 1916 г.</w:t>
            </w:r>
          </w:p>
        </w:tc>
        <w:tc>
          <w:tcPr>
            <w:tcW w:w="992" w:type="dxa"/>
            <w:tcBorders>
              <w:top w:val="single" w:sz="12" w:space="0" w:color="auto"/>
            </w:tcBorders>
          </w:tcPr>
          <w:p w14:paraId="439093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Июль 1917 г.</w:t>
            </w:r>
          </w:p>
        </w:tc>
        <w:tc>
          <w:tcPr>
            <w:tcW w:w="1134" w:type="dxa"/>
            <w:tcBorders>
              <w:top w:val="single" w:sz="12" w:space="0" w:color="auto"/>
            </w:tcBorders>
          </w:tcPr>
          <w:p w14:paraId="1C7F25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Начало 1918 г.</w:t>
            </w:r>
          </w:p>
        </w:tc>
        <w:tc>
          <w:tcPr>
            <w:tcW w:w="2021" w:type="dxa"/>
            <w:tcBorders>
              <w:top w:val="single" w:sz="12" w:space="0" w:color="auto"/>
            </w:tcBorders>
          </w:tcPr>
          <w:p w14:paraId="54BF1F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Увеличение в % по сравнению с 1916 г.</w:t>
            </w:r>
          </w:p>
        </w:tc>
      </w:tr>
      <w:tr w:rsidR="00E7370A" w:rsidRPr="00EC2CF3" w14:paraId="4060E86A" w14:textId="77777777">
        <w:tc>
          <w:tcPr>
            <w:tcW w:w="2527" w:type="dxa"/>
          </w:tcPr>
          <w:p w14:paraId="6AB81D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Токарь: максим. - </w:t>
            </w:r>
            <w:proofErr w:type="spellStart"/>
            <w:r w:rsidRPr="00EC2CF3">
              <w:rPr>
                <w:rFonts w:ascii="Times New Roman" w:hAnsi="Times New Roman" w:cs="Times New Roman"/>
                <w:color w:val="000000" w:themeColor="text1"/>
                <w:sz w:val="16"/>
                <w:szCs w:val="16"/>
              </w:rPr>
              <w:t>миним</w:t>
            </w:r>
            <w:proofErr w:type="spellEnd"/>
            <w:r w:rsidRPr="00EC2CF3">
              <w:rPr>
                <w:rFonts w:ascii="Times New Roman" w:hAnsi="Times New Roman" w:cs="Times New Roman"/>
                <w:color w:val="000000" w:themeColor="text1"/>
                <w:sz w:val="16"/>
                <w:szCs w:val="16"/>
              </w:rPr>
              <w:t>.</w:t>
            </w:r>
          </w:p>
        </w:tc>
        <w:tc>
          <w:tcPr>
            <w:tcW w:w="1159" w:type="dxa"/>
          </w:tcPr>
          <w:p w14:paraId="345357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4р.75 - 1р.30</w:t>
            </w:r>
          </w:p>
        </w:tc>
        <w:tc>
          <w:tcPr>
            <w:tcW w:w="992" w:type="dxa"/>
          </w:tcPr>
          <w:p w14:paraId="7C5C7E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7р.50 - 2р.75</w:t>
            </w:r>
          </w:p>
        </w:tc>
        <w:tc>
          <w:tcPr>
            <w:tcW w:w="1134" w:type="dxa"/>
          </w:tcPr>
          <w:p w14:paraId="035AFC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18р.70 - 12р.65</w:t>
            </w:r>
          </w:p>
        </w:tc>
        <w:tc>
          <w:tcPr>
            <w:tcW w:w="2021" w:type="dxa"/>
          </w:tcPr>
          <w:p w14:paraId="5493AD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393,68% - 973,1%</w:t>
            </w:r>
          </w:p>
        </w:tc>
      </w:tr>
      <w:tr w:rsidR="00E7370A" w:rsidRPr="00EC2CF3" w14:paraId="073ADDAF" w14:textId="77777777">
        <w:tc>
          <w:tcPr>
            <w:tcW w:w="2527" w:type="dxa"/>
          </w:tcPr>
          <w:p w14:paraId="60C0F7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Слесарь: максим. - </w:t>
            </w:r>
            <w:proofErr w:type="spellStart"/>
            <w:r w:rsidRPr="00EC2CF3">
              <w:rPr>
                <w:rFonts w:ascii="Times New Roman" w:hAnsi="Times New Roman" w:cs="Times New Roman"/>
                <w:color w:val="000000" w:themeColor="text1"/>
                <w:sz w:val="16"/>
                <w:szCs w:val="16"/>
              </w:rPr>
              <w:t>миним</w:t>
            </w:r>
            <w:proofErr w:type="spellEnd"/>
            <w:r w:rsidRPr="00EC2CF3">
              <w:rPr>
                <w:rFonts w:ascii="Times New Roman" w:hAnsi="Times New Roman" w:cs="Times New Roman"/>
                <w:color w:val="000000" w:themeColor="text1"/>
                <w:sz w:val="16"/>
                <w:szCs w:val="16"/>
              </w:rPr>
              <w:t>.</w:t>
            </w:r>
          </w:p>
        </w:tc>
        <w:tc>
          <w:tcPr>
            <w:tcW w:w="1159" w:type="dxa"/>
          </w:tcPr>
          <w:p w14:paraId="65DC72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5р.60 - 2р.10</w:t>
            </w:r>
          </w:p>
        </w:tc>
        <w:tc>
          <w:tcPr>
            <w:tcW w:w="992" w:type="dxa"/>
          </w:tcPr>
          <w:p w14:paraId="5521B2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8р.90 - 2 р.65</w:t>
            </w:r>
          </w:p>
        </w:tc>
        <w:tc>
          <w:tcPr>
            <w:tcW w:w="1134" w:type="dxa"/>
          </w:tcPr>
          <w:p w14:paraId="08D456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18р.70 - 12р.65</w:t>
            </w:r>
          </w:p>
        </w:tc>
        <w:tc>
          <w:tcPr>
            <w:tcW w:w="2021" w:type="dxa"/>
          </w:tcPr>
          <w:p w14:paraId="54F648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333,93% - 602,38%</w:t>
            </w:r>
          </w:p>
        </w:tc>
      </w:tr>
      <w:tr w:rsidR="00E7370A" w:rsidRPr="00EC2CF3" w14:paraId="224F5A7E" w14:textId="77777777">
        <w:tc>
          <w:tcPr>
            <w:tcW w:w="2527" w:type="dxa"/>
          </w:tcPr>
          <w:p w14:paraId="78572A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Кузнец: максим. - </w:t>
            </w:r>
            <w:proofErr w:type="spellStart"/>
            <w:r w:rsidRPr="00EC2CF3">
              <w:rPr>
                <w:rFonts w:ascii="Times New Roman" w:hAnsi="Times New Roman" w:cs="Times New Roman"/>
                <w:color w:val="000000" w:themeColor="text1"/>
                <w:sz w:val="16"/>
                <w:szCs w:val="16"/>
              </w:rPr>
              <w:t>миним</w:t>
            </w:r>
            <w:proofErr w:type="spellEnd"/>
            <w:r w:rsidRPr="00EC2CF3">
              <w:rPr>
                <w:rFonts w:ascii="Times New Roman" w:hAnsi="Times New Roman" w:cs="Times New Roman"/>
                <w:color w:val="000000" w:themeColor="text1"/>
                <w:sz w:val="16"/>
                <w:szCs w:val="16"/>
              </w:rPr>
              <w:t>.</w:t>
            </w:r>
          </w:p>
        </w:tc>
        <w:tc>
          <w:tcPr>
            <w:tcW w:w="1159" w:type="dxa"/>
          </w:tcPr>
          <w:p w14:paraId="42F577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5р.50 - 3р.30</w:t>
            </w:r>
          </w:p>
        </w:tc>
        <w:tc>
          <w:tcPr>
            <w:tcW w:w="992" w:type="dxa"/>
          </w:tcPr>
          <w:p w14:paraId="5DE667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8р.90 - 3р.50</w:t>
            </w:r>
          </w:p>
        </w:tc>
        <w:tc>
          <w:tcPr>
            <w:tcW w:w="1134" w:type="dxa"/>
          </w:tcPr>
          <w:p w14:paraId="6B2611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18р.70 - 12р.65</w:t>
            </w:r>
          </w:p>
        </w:tc>
        <w:tc>
          <w:tcPr>
            <w:tcW w:w="2021" w:type="dxa"/>
          </w:tcPr>
          <w:p w14:paraId="2E6CE3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340% - 383,33%</w:t>
            </w:r>
          </w:p>
        </w:tc>
      </w:tr>
      <w:tr w:rsidR="00E7370A" w:rsidRPr="00EC2CF3" w14:paraId="65135092" w14:textId="77777777">
        <w:tc>
          <w:tcPr>
            <w:tcW w:w="2527" w:type="dxa"/>
          </w:tcPr>
          <w:p w14:paraId="594F55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Чернораб</w:t>
            </w:r>
            <w:proofErr w:type="spellEnd"/>
            <w:r w:rsidRPr="00EC2CF3">
              <w:rPr>
                <w:rFonts w:ascii="Times New Roman" w:hAnsi="Times New Roman" w:cs="Times New Roman"/>
                <w:color w:val="000000" w:themeColor="text1"/>
                <w:sz w:val="16"/>
                <w:szCs w:val="16"/>
              </w:rPr>
              <w:t xml:space="preserve">.: максим. - </w:t>
            </w:r>
            <w:proofErr w:type="spellStart"/>
            <w:r w:rsidRPr="00EC2CF3">
              <w:rPr>
                <w:rFonts w:ascii="Times New Roman" w:hAnsi="Times New Roman" w:cs="Times New Roman"/>
                <w:color w:val="000000" w:themeColor="text1"/>
                <w:sz w:val="16"/>
                <w:szCs w:val="16"/>
              </w:rPr>
              <w:t>миним</w:t>
            </w:r>
            <w:proofErr w:type="spellEnd"/>
            <w:r w:rsidRPr="00EC2CF3">
              <w:rPr>
                <w:rFonts w:ascii="Times New Roman" w:hAnsi="Times New Roman" w:cs="Times New Roman"/>
                <w:color w:val="000000" w:themeColor="text1"/>
                <w:sz w:val="16"/>
                <w:szCs w:val="16"/>
              </w:rPr>
              <w:t>.</w:t>
            </w:r>
          </w:p>
        </w:tc>
        <w:tc>
          <w:tcPr>
            <w:tcW w:w="1159" w:type="dxa"/>
          </w:tcPr>
          <w:p w14:paraId="538C7B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1р.45 - 1р.</w:t>
            </w:r>
          </w:p>
        </w:tc>
        <w:tc>
          <w:tcPr>
            <w:tcW w:w="992" w:type="dxa"/>
          </w:tcPr>
          <w:p w14:paraId="4F69EB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0.65 - 1р.</w:t>
            </w:r>
          </w:p>
        </w:tc>
        <w:tc>
          <w:tcPr>
            <w:tcW w:w="1134" w:type="dxa"/>
          </w:tcPr>
          <w:p w14:paraId="2D7AD6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11р.00 - 6р. 60</w:t>
            </w:r>
          </w:p>
        </w:tc>
        <w:tc>
          <w:tcPr>
            <w:tcW w:w="2021" w:type="dxa"/>
          </w:tcPr>
          <w:p w14:paraId="5C773A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758,62% - 660%</w:t>
            </w:r>
          </w:p>
        </w:tc>
      </w:tr>
      <w:tr w:rsidR="00E7370A" w:rsidRPr="00EC2CF3" w14:paraId="6FDD086F" w14:textId="77777777">
        <w:tc>
          <w:tcPr>
            <w:tcW w:w="2527" w:type="dxa"/>
          </w:tcPr>
          <w:p w14:paraId="3106DA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Служащие конторы</w:t>
            </w:r>
          </w:p>
        </w:tc>
        <w:tc>
          <w:tcPr>
            <w:tcW w:w="1159" w:type="dxa"/>
          </w:tcPr>
          <w:p w14:paraId="6F0070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7EDA3B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4" w:type="dxa"/>
          </w:tcPr>
          <w:p w14:paraId="152814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21" w:type="dxa"/>
          </w:tcPr>
          <w:p w14:paraId="3DB1FA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3C98131B" w14:textId="77777777">
        <w:tc>
          <w:tcPr>
            <w:tcW w:w="2527" w:type="dxa"/>
            <w:tcBorders>
              <w:bottom w:val="single" w:sz="12" w:space="0" w:color="auto"/>
            </w:tcBorders>
          </w:tcPr>
          <w:p w14:paraId="0D9972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Общая сумма</w:t>
            </w:r>
          </w:p>
        </w:tc>
        <w:tc>
          <w:tcPr>
            <w:tcW w:w="1159" w:type="dxa"/>
            <w:tcBorders>
              <w:bottom w:val="single" w:sz="12" w:space="0" w:color="auto"/>
            </w:tcBorders>
          </w:tcPr>
          <w:p w14:paraId="52D217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16949 р.86 к.</w:t>
            </w:r>
          </w:p>
        </w:tc>
        <w:tc>
          <w:tcPr>
            <w:tcW w:w="992" w:type="dxa"/>
            <w:tcBorders>
              <w:bottom w:val="single" w:sz="12" w:space="0" w:color="auto"/>
            </w:tcBorders>
          </w:tcPr>
          <w:p w14:paraId="60EC52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32875 р.</w:t>
            </w:r>
          </w:p>
        </w:tc>
        <w:tc>
          <w:tcPr>
            <w:tcW w:w="1134" w:type="dxa"/>
            <w:tcBorders>
              <w:bottom w:val="single" w:sz="12" w:space="0" w:color="auto"/>
            </w:tcBorders>
          </w:tcPr>
          <w:p w14:paraId="652631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38701 р.</w:t>
            </w:r>
          </w:p>
        </w:tc>
        <w:tc>
          <w:tcPr>
            <w:tcW w:w="2021" w:type="dxa"/>
            <w:tcBorders>
              <w:bottom w:val="single" w:sz="12" w:space="0" w:color="auto"/>
            </w:tcBorders>
          </w:tcPr>
          <w:p w14:paraId="054B80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228,33 %</w:t>
            </w:r>
          </w:p>
        </w:tc>
      </w:tr>
    </w:tbl>
    <w:p w14:paraId="3121D1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Таблица 2. Стоимость топлива</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127"/>
        <w:gridCol w:w="1069"/>
        <w:gridCol w:w="1069"/>
        <w:gridCol w:w="1122"/>
        <w:gridCol w:w="4252"/>
      </w:tblGrid>
      <w:tr w:rsidR="00E7370A" w:rsidRPr="00EC2CF3" w14:paraId="71B9075C" w14:textId="77777777" w:rsidTr="000F2CE1">
        <w:trPr>
          <w:gridAfter w:val="1"/>
          <w:wAfter w:w="55" w:type="dxa"/>
        </w:trPr>
        <w:tc>
          <w:tcPr>
            <w:tcW w:w="2127" w:type="dxa"/>
            <w:tcBorders>
              <w:top w:val="single" w:sz="12" w:space="0" w:color="auto"/>
            </w:tcBorders>
          </w:tcPr>
          <w:p w14:paraId="796426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Род топлива</w:t>
            </w:r>
          </w:p>
        </w:tc>
        <w:tc>
          <w:tcPr>
            <w:tcW w:w="1069" w:type="dxa"/>
            <w:gridSpan w:val="3"/>
            <w:tcBorders>
              <w:top w:val="single" w:sz="12" w:space="0" w:color="auto"/>
            </w:tcBorders>
          </w:tcPr>
          <w:p w14:paraId="121604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Cтоимость</w:t>
            </w:r>
            <w:proofErr w:type="spellEnd"/>
            <w:r w:rsidRPr="00EC2CF3">
              <w:rPr>
                <w:rFonts w:ascii="Times New Roman" w:hAnsi="Times New Roman" w:cs="Times New Roman"/>
                <w:color w:val="000000" w:themeColor="text1"/>
                <w:sz w:val="16"/>
                <w:szCs w:val="16"/>
              </w:rPr>
              <w:t xml:space="preserve"> одного пуда</w:t>
            </w:r>
          </w:p>
        </w:tc>
      </w:tr>
      <w:tr w:rsidR="00E7370A" w:rsidRPr="00EC2CF3" w14:paraId="098EB9C8" w14:textId="77777777">
        <w:tc>
          <w:tcPr>
            <w:tcW w:w="2127" w:type="dxa"/>
          </w:tcPr>
          <w:p w14:paraId="625C3D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69" w:type="dxa"/>
          </w:tcPr>
          <w:p w14:paraId="07AF17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Июль 1916 г.</w:t>
            </w:r>
          </w:p>
        </w:tc>
        <w:tc>
          <w:tcPr>
            <w:tcW w:w="1069" w:type="dxa"/>
          </w:tcPr>
          <w:p w14:paraId="63350E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Июль 1917 г.</w:t>
            </w:r>
          </w:p>
        </w:tc>
        <w:tc>
          <w:tcPr>
            <w:tcW w:w="1122" w:type="dxa"/>
          </w:tcPr>
          <w:p w14:paraId="0567E7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Начало 1918 г.</w:t>
            </w:r>
          </w:p>
        </w:tc>
        <w:tc>
          <w:tcPr>
            <w:tcW w:w="4252" w:type="dxa"/>
          </w:tcPr>
          <w:p w14:paraId="7E3670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Увеличение в % по сравнению с 1916 г.</w:t>
            </w:r>
          </w:p>
        </w:tc>
      </w:tr>
      <w:tr w:rsidR="00E7370A" w:rsidRPr="00EC2CF3" w14:paraId="626D7C5B" w14:textId="77777777">
        <w:tc>
          <w:tcPr>
            <w:tcW w:w="2127" w:type="dxa"/>
          </w:tcPr>
          <w:p w14:paraId="4379E2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Каменный уголь</w:t>
            </w:r>
          </w:p>
        </w:tc>
        <w:tc>
          <w:tcPr>
            <w:tcW w:w="1069" w:type="dxa"/>
          </w:tcPr>
          <w:p w14:paraId="35E125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0,29</w:t>
            </w:r>
          </w:p>
        </w:tc>
        <w:tc>
          <w:tcPr>
            <w:tcW w:w="1069" w:type="dxa"/>
          </w:tcPr>
          <w:p w14:paraId="196761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0,63</w:t>
            </w:r>
          </w:p>
        </w:tc>
        <w:tc>
          <w:tcPr>
            <w:tcW w:w="1122" w:type="dxa"/>
          </w:tcPr>
          <w:p w14:paraId="2E0AF3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0,98</w:t>
            </w:r>
          </w:p>
        </w:tc>
        <w:tc>
          <w:tcPr>
            <w:tcW w:w="4252" w:type="dxa"/>
          </w:tcPr>
          <w:p w14:paraId="7533E1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337,93 %</w:t>
            </w:r>
          </w:p>
        </w:tc>
      </w:tr>
      <w:tr w:rsidR="00E7370A" w:rsidRPr="00EC2CF3" w14:paraId="2E8F18E3" w14:textId="77777777">
        <w:tc>
          <w:tcPr>
            <w:tcW w:w="2127" w:type="dxa"/>
          </w:tcPr>
          <w:p w14:paraId="1D48A6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Антрацит</w:t>
            </w:r>
          </w:p>
        </w:tc>
        <w:tc>
          <w:tcPr>
            <w:tcW w:w="1069" w:type="dxa"/>
          </w:tcPr>
          <w:p w14:paraId="072AFE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0,36</w:t>
            </w:r>
          </w:p>
        </w:tc>
        <w:tc>
          <w:tcPr>
            <w:tcW w:w="1069" w:type="dxa"/>
          </w:tcPr>
          <w:p w14:paraId="175FA4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0,87</w:t>
            </w:r>
          </w:p>
        </w:tc>
        <w:tc>
          <w:tcPr>
            <w:tcW w:w="1122" w:type="dxa"/>
          </w:tcPr>
          <w:p w14:paraId="4B29A8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w:t>
            </w:r>
          </w:p>
        </w:tc>
        <w:tc>
          <w:tcPr>
            <w:tcW w:w="4252" w:type="dxa"/>
          </w:tcPr>
          <w:p w14:paraId="182DC2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308,33 %</w:t>
            </w:r>
          </w:p>
        </w:tc>
      </w:tr>
      <w:tr w:rsidR="00E7370A" w:rsidRPr="00EC2CF3" w14:paraId="0F3A183C" w14:textId="77777777">
        <w:tc>
          <w:tcPr>
            <w:tcW w:w="2127" w:type="dxa"/>
          </w:tcPr>
          <w:p w14:paraId="42BA83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Кокс</w:t>
            </w:r>
          </w:p>
        </w:tc>
        <w:tc>
          <w:tcPr>
            <w:tcW w:w="1069" w:type="dxa"/>
          </w:tcPr>
          <w:p w14:paraId="0861DF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0,50</w:t>
            </w:r>
          </w:p>
        </w:tc>
        <w:tc>
          <w:tcPr>
            <w:tcW w:w="1069" w:type="dxa"/>
          </w:tcPr>
          <w:p w14:paraId="2DD465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0,92</w:t>
            </w:r>
          </w:p>
        </w:tc>
        <w:tc>
          <w:tcPr>
            <w:tcW w:w="1122" w:type="dxa"/>
          </w:tcPr>
          <w:p w14:paraId="483409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1,37</w:t>
            </w:r>
          </w:p>
        </w:tc>
        <w:tc>
          <w:tcPr>
            <w:tcW w:w="4252" w:type="dxa"/>
          </w:tcPr>
          <w:p w14:paraId="0F5371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274 %</w:t>
            </w:r>
          </w:p>
        </w:tc>
      </w:tr>
      <w:tr w:rsidR="00E7370A" w:rsidRPr="00EC2CF3" w14:paraId="1BCE3C78" w14:textId="77777777">
        <w:tc>
          <w:tcPr>
            <w:tcW w:w="2127" w:type="dxa"/>
            <w:tcBorders>
              <w:bottom w:val="single" w:sz="12" w:space="0" w:color="auto"/>
            </w:tcBorders>
          </w:tcPr>
          <w:p w14:paraId="42C06F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Мазут</w:t>
            </w:r>
          </w:p>
        </w:tc>
        <w:tc>
          <w:tcPr>
            <w:tcW w:w="1069" w:type="dxa"/>
            <w:tcBorders>
              <w:bottom w:val="single" w:sz="12" w:space="0" w:color="auto"/>
            </w:tcBorders>
          </w:tcPr>
          <w:p w14:paraId="6B9068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0,85</w:t>
            </w:r>
          </w:p>
        </w:tc>
        <w:tc>
          <w:tcPr>
            <w:tcW w:w="1069" w:type="dxa"/>
            <w:tcBorders>
              <w:bottom w:val="single" w:sz="12" w:space="0" w:color="auto"/>
            </w:tcBorders>
          </w:tcPr>
          <w:p w14:paraId="1E0E49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c>
          <w:tcPr>
            <w:tcW w:w="1122" w:type="dxa"/>
            <w:tcBorders>
              <w:bottom w:val="single" w:sz="12" w:space="0" w:color="auto"/>
            </w:tcBorders>
          </w:tcPr>
          <w:p w14:paraId="251B8B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w:t>
            </w:r>
          </w:p>
        </w:tc>
        <w:tc>
          <w:tcPr>
            <w:tcW w:w="4252" w:type="dxa"/>
            <w:tcBorders>
              <w:bottom w:val="single" w:sz="12" w:space="0" w:color="auto"/>
            </w:tcBorders>
          </w:tcPr>
          <w:p w14:paraId="2CD253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282,35 %</w:t>
            </w:r>
          </w:p>
        </w:tc>
      </w:tr>
    </w:tbl>
    <w:p w14:paraId="51F28D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6139B2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B4A8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Артиллерийский комитет ГАУ выпустил журнал “Об образцах вооружения социалистической армии”, в котором все образцы орудий подразделяли на основные и их заменители с соот</w:t>
      </w:r>
      <w:r w:rsidRPr="00EC2CF3">
        <w:rPr>
          <w:rFonts w:ascii="Times New Roman" w:hAnsi="Times New Roman" w:cs="Times New Roman"/>
          <w:color w:val="000000" w:themeColor="text1"/>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C2CF3">
        <w:rPr>
          <w:rFonts w:ascii="Times New Roman" w:hAnsi="Times New Roman" w:cs="Times New Roman"/>
          <w:color w:val="000000" w:themeColor="text1"/>
          <w:sz w:val="16"/>
          <w:szCs w:val="16"/>
        </w:rPr>
        <w:softHyphen/>
        <w:t>жение Красной Армии, приведены в табл. 2.1. [2; 22, с. 137]. Оружие и боеприпасы, доставшиеся от царской армии, были важ</w:t>
      </w:r>
      <w:r w:rsidRPr="00EC2CF3">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EC2CF3">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C2CF3">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EC2CF3">
        <w:rPr>
          <w:rFonts w:ascii="Times New Roman" w:hAnsi="Times New Roman" w:cs="Times New Roman"/>
          <w:color w:val="000000" w:themeColor="text1"/>
          <w:sz w:val="16"/>
          <w:szCs w:val="16"/>
        </w:rPr>
        <w:softHyphen/>
        <w:t>щиты молодой Советской республики (5484).</w:t>
      </w:r>
    </w:p>
    <w:p w14:paraId="63B855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230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владельцами - «Первым русским акционерным обществом ружейных и пулеметных заводов» и датским синдикатом «</w:t>
      </w:r>
      <w:proofErr w:type="spellStart"/>
      <w:r w:rsidRPr="00EC2CF3">
        <w:rPr>
          <w:rFonts w:ascii="Times New Roman" w:hAnsi="Times New Roman" w:cs="Times New Roman"/>
          <w:color w:val="000000" w:themeColor="text1"/>
          <w:sz w:val="16"/>
          <w:szCs w:val="16"/>
          <w:lang w:val="en-US"/>
        </w:rPr>
        <w:t>DanskRekilriffelSyndikat</w:t>
      </w:r>
      <w:proofErr w:type="spellEnd"/>
      <w:r w:rsidRPr="00EC2CF3">
        <w:rPr>
          <w:rFonts w:ascii="Times New Roman" w:hAnsi="Times New Roman" w:cs="Times New Roman"/>
          <w:color w:val="000000" w:themeColor="text1"/>
          <w:sz w:val="16"/>
          <w:szCs w:val="16"/>
        </w:rPr>
        <w:t>» было принято решение закрыть строившийся с 27 августа 1916 г. завод, который 12 августа 1917 г. сдала первую продукцию - ружья-пулеметы Мадсена. 8.07.1919 г. он был национализирован. По распоряжению Центрального Управления артиллерийских заводов № 567 директором завода назначен А.Н. Бухарин.</w:t>
      </w:r>
    </w:p>
    <w:p w14:paraId="01BB96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w:t>
      </w:r>
      <w:proofErr w:type="spellStart"/>
      <w:r w:rsidRPr="00EC2CF3">
        <w:rPr>
          <w:rFonts w:ascii="Times New Roman" w:hAnsi="Times New Roman" w:cs="Times New Roman"/>
          <w:color w:val="000000" w:themeColor="text1"/>
          <w:sz w:val="16"/>
          <w:szCs w:val="16"/>
        </w:rPr>
        <w:t>Оружпултреста</w:t>
      </w:r>
      <w:proofErr w:type="spellEnd"/>
      <w:r w:rsidRPr="00EC2CF3">
        <w:rPr>
          <w:rFonts w:ascii="Times New Roman" w:hAnsi="Times New Roman" w:cs="Times New Roman"/>
          <w:color w:val="000000" w:themeColor="text1"/>
          <w:sz w:val="16"/>
          <w:szCs w:val="16"/>
        </w:rPr>
        <w:t xml:space="preserve"> ВПУ ВСНХ (Инструментальный завод № 2 (ИНЗ-2) им. К.О. </w:t>
      </w:r>
      <w:proofErr w:type="spellStart"/>
      <w:r w:rsidRPr="00EC2CF3">
        <w:rPr>
          <w:rFonts w:ascii="Times New Roman" w:hAnsi="Times New Roman" w:cs="Times New Roman"/>
          <w:color w:val="000000" w:themeColor="text1"/>
          <w:sz w:val="16"/>
          <w:szCs w:val="16"/>
        </w:rPr>
        <w:t>Киркиж</w:t>
      </w:r>
      <w:proofErr w:type="spellEnd"/>
      <w:r w:rsidRPr="00EC2CF3">
        <w:rPr>
          <w:rFonts w:ascii="Times New Roman" w:hAnsi="Times New Roman" w:cs="Times New Roman"/>
          <w:color w:val="000000" w:themeColor="text1"/>
          <w:sz w:val="16"/>
          <w:szCs w:val="16"/>
        </w:rPr>
        <w:t xml:space="preserve"> ВСНХ, НКТП, Ковровский пулеметный завод ГУВП ВСНХ, ГС завод № 2 им. К.О. </w:t>
      </w:r>
      <w:proofErr w:type="spellStart"/>
      <w:r w:rsidRPr="00EC2CF3">
        <w:rPr>
          <w:rFonts w:ascii="Times New Roman" w:hAnsi="Times New Roman" w:cs="Times New Roman"/>
          <w:color w:val="000000" w:themeColor="text1"/>
          <w:sz w:val="16"/>
          <w:szCs w:val="16"/>
        </w:rPr>
        <w:t>Киркиж</w:t>
      </w:r>
      <w:proofErr w:type="spellEnd"/>
      <w:r w:rsidRPr="00EC2CF3">
        <w:rPr>
          <w:rFonts w:ascii="Times New Roman" w:hAnsi="Times New Roman" w:cs="Times New Roman"/>
          <w:color w:val="000000" w:themeColor="text1"/>
          <w:sz w:val="16"/>
          <w:szCs w:val="16"/>
        </w:rPr>
        <w:t xml:space="preserve"> НКОП, ГС Ордена Ленина и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14787D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1932 г. заводу присвоено имя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По пр. НКОП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6D79AF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5998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1918-49 г. на заводе работал В.А. Дегтярев.</w:t>
      </w:r>
    </w:p>
    <w:p w14:paraId="383753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w:t>
      </w:r>
    </w:p>
    <w:p w14:paraId="3D7D9C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16DCDC6A" w14:textId="77777777" w:rsidR="000F2CE1" w:rsidRPr="00EC2CF3" w:rsidRDefault="000F2CE1" w:rsidP="00B95404">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32008A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59C3A3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417727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133B1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11.1940 г. заводу поручен серийный выпуск 23-мм авиационной пушки МП-6, в 05.1941 г. из-за ареста Я.Г. </w:t>
      </w:r>
      <w:proofErr w:type="spellStart"/>
      <w:r w:rsidRPr="00EC2CF3">
        <w:rPr>
          <w:rFonts w:ascii="Times New Roman" w:hAnsi="Times New Roman" w:cs="Times New Roman"/>
          <w:color w:val="000000" w:themeColor="text1"/>
          <w:sz w:val="16"/>
          <w:szCs w:val="16"/>
        </w:rPr>
        <w:t>Таубина</w:t>
      </w:r>
      <w:proofErr w:type="spellEnd"/>
      <w:r w:rsidRPr="00EC2CF3">
        <w:rPr>
          <w:rFonts w:ascii="Times New Roman" w:hAnsi="Times New Roman" w:cs="Times New Roman"/>
          <w:color w:val="000000" w:themeColor="text1"/>
          <w:sz w:val="16"/>
          <w:szCs w:val="16"/>
        </w:rPr>
        <w:t xml:space="preserve"> она снята с производства.</w:t>
      </w:r>
    </w:p>
    <w:p w14:paraId="5DA75C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ГКО № 130 от 13.07.1941 г. заводу поручено производство </w:t>
      </w:r>
      <w:proofErr w:type="spellStart"/>
      <w:r w:rsidRPr="00EC2CF3">
        <w:rPr>
          <w:rFonts w:ascii="Times New Roman" w:hAnsi="Times New Roman" w:cs="Times New Roman"/>
          <w:color w:val="000000" w:themeColor="text1"/>
          <w:sz w:val="16"/>
          <w:szCs w:val="16"/>
        </w:rPr>
        <w:t>неуниверсальных</w:t>
      </w:r>
      <w:proofErr w:type="spellEnd"/>
      <w:r w:rsidRPr="00EC2CF3">
        <w:rPr>
          <w:rFonts w:ascii="Times New Roman" w:hAnsi="Times New Roman" w:cs="Times New Roman"/>
          <w:color w:val="000000" w:themeColor="text1"/>
          <w:sz w:val="16"/>
          <w:szCs w:val="16"/>
        </w:rPr>
        <w:t xml:space="preserve">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78821B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32530A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36D3E8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за годы войны завод выпустил 1.202.481 единицу вооружения.</w:t>
      </w:r>
    </w:p>
    <w:p w14:paraId="7A92C1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работал М.Т. Калашников.</w:t>
      </w:r>
    </w:p>
    <w:p w14:paraId="6B17B2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07375E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7223B8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5F7C8B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1942 г. завод получил название «ГС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с 16.09.1945 г.- «ГС Ордена Ленина и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В 1949 г. заводу присвоено имя В.А. Дегтярева.</w:t>
      </w:r>
    </w:p>
    <w:p w14:paraId="481161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ОКБ-2 вошло в состав нового завода.</w:t>
      </w:r>
    </w:p>
    <w:p w14:paraId="5DDE4F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Имел наименование «п/я А-7393» (1983 г.). С 05.1991 г. - ПО «ЗиД», с 1.11.1991 г. - ГП «ЗиД». В соответствии с Указом Президента № 721 от 1.07.1992 г. на базе ГП ЗиД с 1.10.1992 г. </w:t>
      </w:r>
      <w:proofErr w:type="spellStart"/>
      <w:r w:rsidRPr="00EC2CF3">
        <w:rPr>
          <w:rFonts w:ascii="Times New Roman" w:hAnsi="Times New Roman" w:cs="Times New Roman"/>
          <w:color w:val="000000" w:themeColor="text1"/>
          <w:sz w:val="16"/>
          <w:szCs w:val="16"/>
        </w:rPr>
        <w:t>учереждено</w:t>
      </w:r>
      <w:proofErr w:type="spellEnd"/>
      <w:r w:rsidRPr="00EC2CF3">
        <w:rPr>
          <w:rFonts w:ascii="Times New Roman" w:hAnsi="Times New Roman" w:cs="Times New Roman"/>
          <w:color w:val="000000" w:themeColor="text1"/>
          <w:sz w:val="16"/>
          <w:szCs w:val="16"/>
        </w:rPr>
        <w:t xml:space="preserve">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34A42B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Имелось производство № 12.</w:t>
      </w:r>
    </w:p>
    <w:p w14:paraId="192833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365000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362FDD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(1.01.1938 г.)- 1670 ед., (1.01.1939 г.)- 1977 ед.</w:t>
      </w:r>
    </w:p>
    <w:p w14:paraId="654DAD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(1918 г.)- 60 чел.</w:t>
      </w:r>
    </w:p>
    <w:p w14:paraId="700150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(03.1918 г.)-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xml:space="preserve">, (01.1919 г.-)- В.Г. Федоров, (1.08.1919 г.)- А.Н. Бухарин, (-06.1937- 1.02.1938 г.)- С.В. Савельев, (1.02-23.08Л938 г.)- С.К. Медведев; и.о. (23.08.1938 г.-)- И.Г. </w:t>
      </w:r>
      <w:proofErr w:type="spellStart"/>
      <w:r w:rsidRPr="00EC2CF3">
        <w:rPr>
          <w:rFonts w:ascii="Times New Roman" w:hAnsi="Times New Roman" w:cs="Times New Roman"/>
          <w:color w:val="000000" w:themeColor="text1"/>
          <w:sz w:val="16"/>
          <w:szCs w:val="16"/>
        </w:rPr>
        <w:t>Берпев</w:t>
      </w:r>
      <w:proofErr w:type="spellEnd"/>
      <w:r w:rsidRPr="00EC2CF3">
        <w:rPr>
          <w:rFonts w:ascii="Times New Roman" w:hAnsi="Times New Roman" w:cs="Times New Roman"/>
          <w:color w:val="000000" w:themeColor="text1"/>
          <w:sz w:val="16"/>
          <w:szCs w:val="16"/>
        </w:rPr>
        <w:t xml:space="preserve">; (28.12.1938 г.-&gt; А.Н. Курятников. Гендиректор (04.2002-06 г.-)- А.В. </w:t>
      </w:r>
      <w:proofErr w:type="spellStart"/>
      <w:r w:rsidRPr="00EC2CF3">
        <w:rPr>
          <w:rFonts w:ascii="Times New Roman" w:hAnsi="Times New Roman" w:cs="Times New Roman"/>
          <w:color w:val="000000" w:themeColor="text1"/>
          <w:sz w:val="16"/>
          <w:szCs w:val="16"/>
        </w:rPr>
        <w:t>Тменов</w:t>
      </w:r>
      <w:proofErr w:type="spellEnd"/>
      <w:r w:rsidRPr="00EC2CF3">
        <w:rPr>
          <w:rFonts w:ascii="Times New Roman" w:hAnsi="Times New Roman" w:cs="Times New Roman"/>
          <w:color w:val="000000" w:themeColor="text1"/>
          <w:sz w:val="16"/>
          <w:szCs w:val="16"/>
        </w:rPr>
        <w:t>.</w:t>
      </w:r>
    </w:p>
    <w:p w14:paraId="7D86D9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(-13.06.1937 г.)- З.И. </w:t>
      </w:r>
      <w:proofErr w:type="spellStart"/>
      <w:r w:rsidRPr="00EC2CF3">
        <w:rPr>
          <w:rFonts w:ascii="Times New Roman" w:hAnsi="Times New Roman" w:cs="Times New Roman"/>
          <w:color w:val="000000" w:themeColor="text1"/>
          <w:sz w:val="16"/>
          <w:szCs w:val="16"/>
        </w:rPr>
        <w:t>Любетко</w:t>
      </w:r>
      <w:proofErr w:type="spellEnd"/>
      <w:r w:rsidRPr="00EC2CF3">
        <w:rPr>
          <w:rFonts w:ascii="Times New Roman" w:hAnsi="Times New Roman" w:cs="Times New Roman"/>
          <w:color w:val="000000" w:themeColor="text1"/>
          <w:sz w:val="16"/>
          <w:szCs w:val="16"/>
        </w:rPr>
        <w:t xml:space="preserve">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w:t>
      </w:r>
      <w:proofErr w:type="spellStart"/>
      <w:r w:rsidRPr="00EC2CF3">
        <w:rPr>
          <w:rFonts w:ascii="Times New Roman" w:hAnsi="Times New Roman" w:cs="Times New Roman"/>
          <w:color w:val="000000" w:themeColor="text1"/>
          <w:sz w:val="16"/>
          <w:szCs w:val="16"/>
        </w:rPr>
        <w:t>Трубяков</w:t>
      </w:r>
      <w:proofErr w:type="spellEnd"/>
      <w:r w:rsidRPr="00EC2CF3">
        <w:rPr>
          <w:rFonts w:ascii="Times New Roman" w:hAnsi="Times New Roman" w:cs="Times New Roman"/>
          <w:color w:val="000000" w:themeColor="text1"/>
          <w:sz w:val="16"/>
          <w:szCs w:val="16"/>
        </w:rPr>
        <w:t>; по строительству и ТО производства (2005 г.)- А.В. Кустов; по безопасности, персоналу и связям с общественностью (-2005-06 г.-)- В.Н. Горячев.</w:t>
      </w:r>
    </w:p>
    <w:p w14:paraId="394410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Распорядительный директор (1.08.1919 г.-)- В.Г. Федоров.</w:t>
      </w:r>
    </w:p>
    <w:p w14:paraId="0334B0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(-05.1936-13.06.1937 г.)- З.И. </w:t>
      </w:r>
      <w:proofErr w:type="spellStart"/>
      <w:r w:rsidRPr="00EC2CF3">
        <w:rPr>
          <w:rFonts w:ascii="Times New Roman" w:hAnsi="Times New Roman" w:cs="Times New Roman"/>
          <w:color w:val="000000" w:themeColor="text1"/>
          <w:sz w:val="16"/>
          <w:szCs w:val="16"/>
        </w:rPr>
        <w:t>Любетко</w:t>
      </w:r>
      <w:proofErr w:type="spellEnd"/>
      <w:r w:rsidRPr="00EC2CF3">
        <w:rPr>
          <w:rFonts w:ascii="Times New Roman" w:hAnsi="Times New Roman" w:cs="Times New Roman"/>
          <w:color w:val="000000" w:themeColor="text1"/>
          <w:sz w:val="16"/>
          <w:szCs w:val="16"/>
        </w:rPr>
        <w:t xml:space="preserve"> (арестован), (11-15.07.1937 г.)- Б.И. Каневский, (15.07- 16.08.1937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Ананьев; и.о. (09.1937 г.)- Шостак; (15.12.1937 г.-)- И.Г. Берцев, (-2003-05 г.-&gt; Д.Л. </w:t>
      </w:r>
      <w:proofErr w:type="spellStart"/>
      <w:r w:rsidRPr="00EC2CF3">
        <w:rPr>
          <w:rFonts w:ascii="Times New Roman" w:hAnsi="Times New Roman" w:cs="Times New Roman"/>
          <w:color w:val="000000" w:themeColor="text1"/>
          <w:sz w:val="16"/>
          <w:szCs w:val="16"/>
        </w:rPr>
        <w:t>Липсман</w:t>
      </w:r>
      <w:proofErr w:type="spellEnd"/>
      <w:r w:rsidRPr="00EC2CF3">
        <w:rPr>
          <w:rFonts w:ascii="Times New Roman" w:hAnsi="Times New Roman" w:cs="Times New Roman"/>
          <w:color w:val="000000" w:themeColor="text1"/>
          <w:sz w:val="16"/>
          <w:szCs w:val="16"/>
        </w:rPr>
        <w:t>.</w:t>
      </w:r>
    </w:p>
    <w:p w14:paraId="1754BA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(09.1937 г.)- военинженер 2р Майн.</w:t>
      </w:r>
    </w:p>
    <w:p w14:paraId="287062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 17 (-4.02.1938 г.)-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 xml:space="preserve"> (снят).</w:t>
      </w:r>
    </w:p>
    <w:p w14:paraId="7A874F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образцовой мастерской (1920 г.)- В.А. Дегтярев.</w:t>
      </w:r>
    </w:p>
    <w:p w14:paraId="3403F5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финансово-хозяйственной частью (1.08.1919 г.-)- А.Д. </w:t>
      </w:r>
      <w:proofErr w:type="spellStart"/>
      <w:r w:rsidRPr="00EC2CF3">
        <w:rPr>
          <w:rFonts w:ascii="Times New Roman" w:hAnsi="Times New Roman" w:cs="Times New Roman"/>
          <w:color w:val="000000" w:themeColor="text1"/>
          <w:sz w:val="16"/>
          <w:szCs w:val="16"/>
        </w:rPr>
        <w:t>Порсев</w:t>
      </w:r>
      <w:proofErr w:type="spellEnd"/>
      <w:r w:rsidRPr="00EC2CF3">
        <w:rPr>
          <w:rFonts w:ascii="Times New Roman" w:hAnsi="Times New Roman" w:cs="Times New Roman"/>
          <w:color w:val="000000" w:themeColor="text1"/>
          <w:sz w:val="16"/>
          <w:szCs w:val="16"/>
        </w:rPr>
        <w:t xml:space="preserve">. Начальники Управлений: продаж (2005 г.)- В.И. Федоров; маркетинга (-2005-06 г.-)- В.Н. Журавлев; закупок и производства (2005 г.)- А.П. </w:t>
      </w:r>
      <w:proofErr w:type="spellStart"/>
      <w:r w:rsidRPr="00EC2CF3">
        <w:rPr>
          <w:rFonts w:ascii="Times New Roman" w:hAnsi="Times New Roman" w:cs="Times New Roman"/>
          <w:color w:val="000000" w:themeColor="text1"/>
          <w:sz w:val="16"/>
          <w:szCs w:val="16"/>
        </w:rPr>
        <w:t>Казазаев</w:t>
      </w:r>
      <w:proofErr w:type="spellEnd"/>
      <w:r w:rsidRPr="00EC2CF3">
        <w:rPr>
          <w:rFonts w:ascii="Times New Roman" w:hAnsi="Times New Roman" w:cs="Times New Roman"/>
          <w:color w:val="000000" w:themeColor="text1"/>
          <w:sz w:val="16"/>
          <w:szCs w:val="16"/>
        </w:rPr>
        <w:t>; информационных технологий (2005 г.)- М.Б. Фриман.</w:t>
      </w:r>
    </w:p>
    <w:p w14:paraId="16E712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15-го (05.1938 г.)- </w:t>
      </w:r>
      <w:proofErr w:type="spellStart"/>
      <w:r w:rsidRPr="00EC2CF3">
        <w:rPr>
          <w:rFonts w:ascii="Times New Roman" w:hAnsi="Times New Roman" w:cs="Times New Roman"/>
          <w:color w:val="000000" w:themeColor="text1"/>
          <w:sz w:val="16"/>
          <w:szCs w:val="16"/>
        </w:rPr>
        <w:t>Маланкин</w:t>
      </w:r>
      <w:proofErr w:type="spellEnd"/>
      <w:r w:rsidRPr="00EC2CF3">
        <w:rPr>
          <w:rFonts w:ascii="Times New Roman" w:hAnsi="Times New Roman" w:cs="Times New Roman"/>
          <w:color w:val="000000" w:themeColor="text1"/>
          <w:sz w:val="16"/>
          <w:szCs w:val="16"/>
        </w:rPr>
        <w:t xml:space="preserve">; ППО (02.1937 г.)-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 xml:space="preserve">; ОТК и.о. (-09.1937 г.)- </w:t>
      </w:r>
      <w:proofErr w:type="spellStart"/>
      <w:r w:rsidRPr="00EC2CF3">
        <w:rPr>
          <w:rFonts w:ascii="Times New Roman" w:hAnsi="Times New Roman" w:cs="Times New Roman"/>
          <w:color w:val="000000" w:themeColor="text1"/>
          <w:sz w:val="16"/>
          <w:szCs w:val="16"/>
        </w:rPr>
        <w:t>Морков</w:t>
      </w:r>
      <w:proofErr w:type="spellEnd"/>
      <w:r w:rsidRPr="00EC2CF3">
        <w:rPr>
          <w:rFonts w:ascii="Times New Roman" w:hAnsi="Times New Roman" w:cs="Times New Roman"/>
          <w:color w:val="000000" w:themeColor="text1"/>
          <w:sz w:val="16"/>
          <w:szCs w:val="16"/>
        </w:rPr>
        <w:t>; (11.09.1937 г.-)-Ярославский.</w:t>
      </w:r>
    </w:p>
    <w:p w14:paraId="39C325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0E76E6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групп: статистического учета (02.1937 г.)- Казарин.</w:t>
      </w:r>
    </w:p>
    <w:p w14:paraId="02768A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EC2CF3">
        <w:rPr>
          <w:rFonts w:ascii="Times New Roman" w:hAnsi="Times New Roman" w:cs="Times New Roman"/>
          <w:iCs/>
          <w:color w:val="000000" w:themeColor="text1"/>
          <w:sz w:val="16"/>
          <w:szCs w:val="16"/>
        </w:rPr>
        <w:t xml:space="preserve"> пулеметы:</w:t>
      </w:r>
      <w:r w:rsidRPr="00EC2CF3">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EC2CF3">
        <w:rPr>
          <w:rFonts w:ascii="Times New Roman" w:hAnsi="Times New Roman" w:cs="Times New Roman"/>
          <w:iCs/>
          <w:color w:val="000000" w:themeColor="text1"/>
          <w:sz w:val="16"/>
          <w:szCs w:val="16"/>
        </w:rPr>
        <w:t xml:space="preserve"> пушки:</w:t>
      </w:r>
      <w:r w:rsidRPr="00EC2CF3">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EC2CF3">
        <w:rPr>
          <w:rFonts w:ascii="Times New Roman" w:hAnsi="Times New Roman" w:cs="Times New Roman"/>
          <w:iCs/>
          <w:color w:val="000000" w:themeColor="text1"/>
          <w:sz w:val="16"/>
          <w:szCs w:val="16"/>
        </w:rPr>
        <w:t xml:space="preserve"> гранатометы:</w:t>
      </w:r>
      <w:r w:rsidRPr="00EC2CF3">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EC2CF3">
        <w:rPr>
          <w:rFonts w:ascii="Times New Roman" w:hAnsi="Times New Roman" w:cs="Times New Roman"/>
          <w:iCs/>
          <w:color w:val="000000" w:themeColor="text1"/>
          <w:sz w:val="16"/>
          <w:szCs w:val="16"/>
        </w:rPr>
        <w:t xml:space="preserve"> ПТУР:</w:t>
      </w:r>
      <w:r w:rsidRPr="00EC2CF3">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EC2CF3">
        <w:rPr>
          <w:rFonts w:ascii="Times New Roman" w:hAnsi="Times New Roman" w:cs="Times New Roman"/>
          <w:iCs/>
          <w:color w:val="000000" w:themeColor="text1"/>
          <w:sz w:val="16"/>
          <w:szCs w:val="16"/>
        </w:rPr>
        <w:t xml:space="preserve"> ПЗРК:</w:t>
      </w:r>
      <w:r w:rsidRPr="00EC2CF3">
        <w:rPr>
          <w:rFonts w:ascii="Times New Roman" w:hAnsi="Times New Roman" w:cs="Times New Roman"/>
          <w:color w:val="000000" w:themeColor="text1"/>
          <w:sz w:val="16"/>
          <w:szCs w:val="16"/>
        </w:rPr>
        <w:t xml:space="preserve"> «Стрела-2», «Стрела-3», «Игла-1», «Игла» 9К38 с ракетой 9М39 (2005);</w:t>
      </w:r>
      <w:r w:rsidRPr="00EC2CF3">
        <w:rPr>
          <w:rFonts w:ascii="Times New Roman" w:hAnsi="Times New Roman" w:cs="Times New Roman"/>
          <w:color w:val="000000" w:themeColor="text1"/>
          <w:sz w:val="16"/>
          <w:szCs w:val="16"/>
          <w:vertAlign w:val="superscript"/>
        </w:rPr>
        <w:t>58</w:t>
      </w:r>
      <w:r w:rsidRPr="00EC2CF3">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189C14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EC2CF3">
        <w:rPr>
          <w:rFonts w:ascii="Times New Roman" w:hAnsi="Times New Roman" w:cs="Times New Roman"/>
          <w:iCs/>
          <w:color w:val="000000" w:themeColor="text1"/>
          <w:sz w:val="16"/>
          <w:szCs w:val="16"/>
        </w:rPr>
        <w:t>); мотоциклы:</w:t>
      </w:r>
      <w:r w:rsidRPr="00EC2CF3">
        <w:rPr>
          <w:rFonts w:ascii="Times New Roman" w:hAnsi="Times New Roman" w:cs="Times New Roman"/>
          <w:color w:val="000000" w:themeColor="text1"/>
          <w:sz w:val="16"/>
          <w:szCs w:val="16"/>
        </w:rPr>
        <w:t xml:space="preserve"> К-125 (1946-49-), «</w:t>
      </w:r>
      <w:proofErr w:type="spellStart"/>
      <w:r w:rsidRPr="00EC2CF3">
        <w:rPr>
          <w:rFonts w:ascii="Times New Roman" w:hAnsi="Times New Roman" w:cs="Times New Roman"/>
          <w:color w:val="000000" w:themeColor="text1"/>
          <w:sz w:val="16"/>
          <w:szCs w:val="16"/>
        </w:rPr>
        <w:t>Ковровец</w:t>
      </w:r>
      <w:proofErr w:type="spellEnd"/>
      <w:r w:rsidRPr="00EC2CF3">
        <w:rPr>
          <w:rFonts w:ascii="Times New Roman" w:hAnsi="Times New Roman" w:cs="Times New Roman"/>
          <w:color w:val="000000" w:themeColor="text1"/>
          <w:sz w:val="16"/>
          <w:szCs w:val="16"/>
        </w:rPr>
        <w:t>»,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36CE60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95DE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радиотелеграфное дело в Главном управлении кораблестроения нахо</w:t>
      </w:r>
      <w:r w:rsidRPr="00EC2CF3">
        <w:rPr>
          <w:rFonts w:ascii="Times New Roman" w:hAnsi="Times New Roman" w:cs="Times New Roman"/>
          <w:color w:val="000000" w:themeColor="text1"/>
          <w:sz w:val="16"/>
          <w:szCs w:val="16"/>
        </w:rPr>
        <w:softHyphen/>
        <w:t xml:space="preserve">дилось в ведении минного отдела. Снабжение флота, главным образом изделиями Морского радиозавода, до эвакуации </w:t>
      </w:r>
      <w:proofErr w:type="spellStart"/>
      <w:r w:rsidRPr="00EC2CF3">
        <w:rPr>
          <w:rFonts w:ascii="Times New Roman" w:hAnsi="Times New Roman" w:cs="Times New Roman"/>
          <w:color w:val="000000" w:themeColor="text1"/>
          <w:sz w:val="16"/>
          <w:szCs w:val="16"/>
        </w:rPr>
        <w:t>Моркома</w:t>
      </w:r>
      <w:proofErr w:type="spellEnd"/>
      <w:r w:rsidRPr="00EC2CF3">
        <w:rPr>
          <w:rFonts w:ascii="Times New Roman" w:hAnsi="Times New Roman" w:cs="Times New Roman"/>
          <w:color w:val="000000" w:themeColor="text1"/>
          <w:sz w:val="16"/>
          <w:szCs w:val="16"/>
        </w:rPr>
        <w:t xml:space="preserve"> в Москву в начале 1918 г. производилось немедленно и в полной мере, благодаря непосредственной связи радиотелеграфной части </w:t>
      </w:r>
      <w:proofErr w:type="spellStart"/>
      <w:r w:rsidRPr="00EC2CF3">
        <w:rPr>
          <w:rFonts w:ascii="Times New Roman" w:hAnsi="Times New Roman" w:cs="Times New Roman"/>
          <w:color w:val="000000" w:themeColor="text1"/>
          <w:sz w:val="16"/>
          <w:szCs w:val="16"/>
        </w:rPr>
        <w:t>Моркома</w:t>
      </w:r>
      <w:proofErr w:type="spellEnd"/>
      <w:r w:rsidRPr="00EC2CF3">
        <w:rPr>
          <w:rFonts w:ascii="Times New Roman" w:hAnsi="Times New Roman" w:cs="Times New Roman"/>
          <w:color w:val="000000" w:themeColor="text1"/>
          <w:sz w:val="16"/>
          <w:szCs w:val="16"/>
        </w:rPr>
        <w:t xml:space="preserve"> с заводом </w:t>
      </w:r>
      <w:proofErr w:type="spellStart"/>
      <w:r w:rsidRPr="00EC2CF3">
        <w:rPr>
          <w:rFonts w:ascii="Times New Roman" w:hAnsi="Times New Roman" w:cs="Times New Roman"/>
          <w:color w:val="000000" w:themeColor="text1"/>
          <w:sz w:val="16"/>
          <w:szCs w:val="16"/>
        </w:rPr>
        <w:t>Моркома</w:t>
      </w:r>
      <w:proofErr w:type="spellEnd"/>
      <w:r w:rsidRPr="00EC2CF3">
        <w:rPr>
          <w:rFonts w:ascii="Times New Roman" w:hAnsi="Times New Roman" w:cs="Times New Roman"/>
          <w:color w:val="000000" w:themeColor="text1"/>
          <w:sz w:val="16"/>
          <w:szCs w:val="16"/>
        </w:rPr>
        <w:t>, работавшим исключительно на флот.</w:t>
      </w:r>
    </w:p>
    <w:p w14:paraId="4D74385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7EA332A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A4B7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центр тяжести производства радиотелеграфного имущества по зака</w:t>
      </w:r>
      <w:r w:rsidRPr="00EC2CF3">
        <w:rPr>
          <w:rFonts w:ascii="Times New Roman" w:hAnsi="Times New Roman" w:cs="Times New Roman"/>
          <w:color w:val="000000" w:themeColor="text1"/>
          <w:sz w:val="16"/>
          <w:szCs w:val="16"/>
        </w:rPr>
        <w:softHyphen/>
        <w:t xml:space="preserve">зам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лежал на трех заводах: 1) радиотелеграфном </w:t>
      </w:r>
      <w:proofErr w:type="spellStart"/>
      <w:r w:rsidRPr="00EC2CF3">
        <w:rPr>
          <w:rFonts w:ascii="Times New Roman" w:hAnsi="Times New Roman" w:cs="Times New Roman"/>
          <w:color w:val="000000" w:themeColor="text1"/>
          <w:sz w:val="16"/>
          <w:szCs w:val="16"/>
        </w:rPr>
        <w:t>морведа</w:t>
      </w:r>
      <w:proofErr w:type="spellEnd"/>
      <w:r w:rsidRPr="00EC2CF3">
        <w:rPr>
          <w:rFonts w:ascii="Times New Roman" w:hAnsi="Times New Roman" w:cs="Times New Roman"/>
          <w:color w:val="000000" w:themeColor="text1"/>
          <w:sz w:val="16"/>
          <w:szCs w:val="16"/>
        </w:rPr>
        <w:t>, 2) русском обществе беспроволочных телеграфов и телефонов и 3) заводе “Дека”. В связи с петроградским про</w:t>
      </w:r>
      <w:r w:rsidRPr="00EC2CF3">
        <w:rPr>
          <w:rFonts w:ascii="Times New Roman" w:hAnsi="Times New Roman" w:cs="Times New Roman"/>
          <w:color w:val="000000" w:themeColor="text1"/>
          <w:sz w:val="16"/>
          <w:szCs w:val="16"/>
        </w:rPr>
        <w:softHyphen/>
        <w:t>мышленным кризисом в начале 1918 г. прекратили свою деятельность и названные заводы, и лишь к июлю месяцу радиозавод начал функционировать. Такой перерыв в работе, сокра</w:t>
      </w:r>
      <w:r w:rsidRPr="00EC2CF3">
        <w:rPr>
          <w:rFonts w:ascii="Times New Roman" w:hAnsi="Times New Roman" w:cs="Times New Roman"/>
          <w:color w:val="000000" w:themeColor="text1"/>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EC2CF3">
        <w:rPr>
          <w:rFonts w:ascii="Times New Roman" w:hAnsi="Times New Roman" w:cs="Times New Roman"/>
          <w:color w:val="000000" w:themeColor="text1"/>
          <w:sz w:val="16"/>
          <w:szCs w:val="16"/>
        </w:rPr>
        <w:softHyphen/>
        <w:t xml:space="preserve">ройка новых радиостанций (Шлиссельбург) и приборов и судовых установок (на судах “Борго”, “Рига”, “Диана”, “Хивинец”, миноносец № 142, “Печора”), ремонт радиостанции (Н. Голландия) и приведение на долговременное хранение радиостанции всего Балтфлота. В конце 1918 г. </w:t>
      </w:r>
      <w:proofErr w:type="spellStart"/>
      <w:r w:rsidRPr="00EC2CF3">
        <w:rPr>
          <w:rFonts w:ascii="Times New Roman" w:hAnsi="Times New Roman" w:cs="Times New Roman"/>
          <w:color w:val="000000" w:themeColor="text1"/>
          <w:sz w:val="16"/>
          <w:szCs w:val="16"/>
        </w:rPr>
        <w:t>радиосклад</w:t>
      </w:r>
      <w:proofErr w:type="spellEnd"/>
      <w:r w:rsidRPr="00EC2CF3">
        <w:rPr>
          <w:rFonts w:ascii="Times New Roman" w:hAnsi="Times New Roman" w:cs="Times New Roman"/>
          <w:color w:val="000000" w:themeColor="text1"/>
          <w:sz w:val="16"/>
          <w:szCs w:val="16"/>
        </w:rPr>
        <w:t xml:space="preserve"> был переведен из Вологды в Петроград, и центр тяжести работы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перешел туда же, где “(организовалось Петроградское отделение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Пе</w:t>
      </w:r>
      <w:r w:rsidRPr="00EC2CF3">
        <w:rPr>
          <w:rFonts w:ascii="Times New Roman" w:hAnsi="Times New Roman" w:cs="Times New Roman"/>
          <w:color w:val="000000" w:themeColor="text1"/>
          <w:sz w:val="16"/>
          <w:szCs w:val="16"/>
        </w:rPr>
        <w:softHyphen/>
        <w:t xml:space="preserve">реезд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из Москвы в Петроград положил конец медленному умиранию московского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В течение 1918 г. </w:t>
      </w:r>
      <w:proofErr w:type="spellStart"/>
      <w:r w:rsidRPr="00EC2CF3">
        <w:rPr>
          <w:rFonts w:ascii="Times New Roman" w:hAnsi="Times New Roman" w:cs="Times New Roman"/>
          <w:color w:val="000000" w:themeColor="text1"/>
          <w:sz w:val="16"/>
          <w:szCs w:val="16"/>
        </w:rPr>
        <w:t>Радиогуку</w:t>
      </w:r>
      <w:proofErr w:type="spellEnd"/>
      <w:r w:rsidRPr="00EC2CF3">
        <w:rPr>
          <w:rFonts w:ascii="Times New Roman" w:hAnsi="Times New Roman" w:cs="Times New Roman"/>
          <w:color w:val="000000" w:themeColor="text1"/>
          <w:sz w:val="16"/>
          <w:szCs w:val="16"/>
        </w:rPr>
        <w:t xml:space="preserve"> приходилось снабжать </w:t>
      </w:r>
      <w:proofErr w:type="spellStart"/>
      <w:r w:rsidRPr="00EC2CF3">
        <w:rPr>
          <w:rFonts w:ascii="Times New Roman" w:hAnsi="Times New Roman" w:cs="Times New Roman"/>
          <w:color w:val="000000" w:themeColor="text1"/>
          <w:sz w:val="16"/>
          <w:szCs w:val="16"/>
        </w:rPr>
        <w:t>радиоимуществом</w:t>
      </w:r>
      <w:proofErr w:type="spellEnd"/>
      <w:r w:rsidRPr="00EC2CF3">
        <w:rPr>
          <w:rFonts w:ascii="Times New Roman" w:hAnsi="Times New Roman" w:cs="Times New Roman"/>
          <w:color w:val="000000" w:themeColor="text1"/>
          <w:sz w:val="16"/>
          <w:szCs w:val="16"/>
        </w:rPr>
        <w:t xml:space="preserve"> не только флот и флотилии, но и другие ведомства, а именно: </w:t>
      </w:r>
      <w:proofErr w:type="spellStart"/>
      <w:r w:rsidRPr="00EC2CF3">
        <w:rPr>
          <w:rFonts w:ascii="Times New Roman" w:hAnsi="Times New Roman" w:cs="Times New Roman"/>
          <w:color w:val="000000" w:themeColor="text1"/>
          <w:sz w:val="16"/>
          <w:szCs w:val="16"/>
        </w:rPr>
        <w:t>Компочтель</w:t>
      </w:r>
      <w:proofErr w:type="spellEnd"/>
      <w:r w:rsidRPr="00EC2CF3">
        <w:rPr>
          <w:rFonts w:ascii="Times New Roman" w:hAnsi="Times New Roman" w:cs="Times New Roman"/>
          <w:color w:val="000000" w:themeColor="text1"/>
          <w:sz w:val="16"/>
          <w:szCs w:val="16"/>
        </w:rPr>
        <w:t xml:space="preserve"> и Военком для Восточного фронта.</w:t>
      </w:r>
    </w:p>
    <w:p w14:paraId="328CF8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652FE19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EF84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года только заводская лаборатория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эвакуированная с наиболее цен</w:t>
      </w:r>
      <w:r w:rsidRPr="00EC2CF3">
        <w:rPr>
          <w:rFonts w:ascii="Times New Roman" w:hAnsi="Times New Roman" w:cs="Times New Roman"/>
          <w:color w:val="000000" w:themeColor="text1"/>
          <w:sz w:val="16"/>
          <w:szCs w:val="16"/>
        </w:rPr>
        <w:softHyphen/>
        <w:t>ным оборудованием, продолжала свою дея</w:t>
      </w:r>
      <w:r w:rsidRPr="00EC2CF3">
        <w:rPr>
          <w:rFonts w:ascii="Times New Roman" w:hAnsi="Times New Roman" w:cs="Times New Roman"/>
          <w:color w:val="000000" w:themeColor="text1"/>
          <w:sz w:val="16"/>
          <w:szCs w:val="16"/>
        </w:rPr>
        <w:softHyphen/>
        <w:t>тельность в Москве. Она размещалась в помещении завода по изготовлению электромоторов, производство которых было орга</w:t>
      </w:r>
      <w:r w:rsidRPr="00EC2CF3">
        <w:rPr>
          <w:rFonts w:ascii="Times New Roman" w:hAnsi="Times New Roman" w:cs="Times New Roman"/>
          <w:color w:val="000000" w:themeColor="text1"/>
          <w:sz w:val="16"/>
          <w:szCs w:val="16"/>
        </w:rPr>
        <w:softHyphen/>
        <w:t xml:space="preserve">низовано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в 1916 г. на Шаболовке (Варваринский пер.,2). С лабораторией в Москву уехал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Позже он вые</w:t>
      </w:r>
      <w:r w:rsidRPr="00EC2CF3">
        <w:rPr>
          <w:rFonts w:ascii="Times New Roman" w:hAnsi="Times New Roman" w:cs="Times New Roman"/>
          <w:color w:val="000000" w:themeColor="text1"/>
          <w:sz w:val="16"/>
          <w:szCs w:val="16"/>
        </w:rPr>
        <w:softHyphen/>
        <w:t xml:space="preserve">хал в Полтаву, а затем по приглашению Л.И. Мандельштама до осени 1922 г. работал в Одессе. Сотрудники лаборатории под общим руководством СМ. </w:t>
      </w:r>
      <w:proofErr w:type="spellStart"/>
      <w:r w:rsidRPr="00EC2CF3">
        <w:rPr>
          <w:rFonts w:ascii="Times New Roman" w:hAnsi="Times New Roman" w:cs="Times New Roman"/>
          <w:color w:val="000000" w:themeColor="text1"/>
          <w:sz w:val="16"/>
          <w:szCs w:val="16"/>
        </w:rPr>
        <w:t>Айзенштейна</w:t>
      </w:r>
      <w:proofErr w:type="spellEnd"/>
      <w:r w:rsidRPr="00EC2CF3">
        <w:rPr>
          <w:rFonts w:ascii="Times New Roman" w:hAnsi="Times New Roman" w:cs="Times New Roman"/>
          <w:color w:val="000000" w:themeColor="text1"/>
          <w:sz w:val="16"/>
          <w:szCs w:val="16"/>
        </w:rPr>
        <w:t xml:space="preserve"> приняли деятельное участие в работе по про</w:t>
      </w:r>
      <w:r w:rsidRPr="00EC2CF3">
        <w:rPr>
          <w:rFonts w:ascii="Times New Roman" w:hAnsi="Times New Roman" w:cs="Times New Roman"/>
          <w:color w:val="000000" w:themeColor="text1"/>
          <w:sz w:val="16"/>
          <w:szCs w:val="16"/>
        </w:rPr>
        <w:softHyphen/>
        <w:t xml:space="preserve">ектированию и строительству Московской радиовещательной 100 - киловаттной станции на Шаболовке, проект ажурной антенной башни которой разработал инженер В.Г. Шухов. Лаборатория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которую возглавил В.М. Лебедев, занималась не только созданием радиостанции, но и разработкой приёмной техники (уси</w:t>
      </w:r>
      <w:r w:rsidRPr="00EC2CF3">
        <w:rPr>
          <w:rFonts w:ascii="Times New Roman" w:hAnsi="Times New Roman" w:cs="Times New Roman"/>
          <w:color w:val="000000" w:themeColor="text1"/>
          <w:sz w:val="16"/>
          <w:szCs w:val="16"/>
        </w:rPr>
        <w:softHyphen/>
        <w:t>лителей, приёмных аппаратов на радиолампах), а также способов многократного телефонирования, положивших начало многока</w:t>
      </w:r>
      <w:r w:rsidRPr="00EC2CF3">
        <w:rPr>
          <w:rFonts w:ascii="Times New Roman" w:hAnsi="Times New Roman" w:cs="Times New Roman"/>
          <w:color w:val="000000" w:themeColor="text1"/>
          <w:sz w:val="16"/>
          <w:szCs w:val="16"/>
        </w:rPr>
        <w:softHyphen/>
        <w:t xml:space="preserve">нальной радиосвязи. Вот что вспоминает </w:t>
      </w:r>
      <w:proofErr w:type="spellStart"/>
      <w:r w:rsidRPr="00EC2CF3">
        <w:rPr>
          <w:rFonts w:ascii="Times New Roman" w:hAnsi="Times New Roman" w:cs="Times New Roman"/>
          <w:color w:val="000000" w:themeColor="text1"/>
          <w:sz w:val="16"/>
          <w:szCs w:val="16"/>
        </w:rPr>
        <w:t>З.И.Модель</w:t>
      </w:r>
      <w:proofErr w:type="spellEnd"/>
      <w:r w:rsidRPr="00EC2CF3">
        <w:rPr>
          <w:rFonts w:ascii="Times New Roman" w:hAnsi="Times New Roman" w:cs="Times New Roman"/>
          <w:color w:val="000000" w:themeColor="text1"/>
          <w:sz w:val="16"/>
          <w:szCs w:val="16"/>
        </w:rPr>
        <w:t xml:space="preserve"> о первом знакомстве с работой лаборатории в Москве:</w:t>
      </w:r>
    </w:p>
    <w:p w14:paraId="17CD3A1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 еще месяц работал со </w:t>
      </w:r>
      <w:proofErr w:type="spellStart"/>
      <w:r w:rsidRPr="00EC2CF3">
        <w:rPr>
          <w:rFonts w:ascii="Times New Roman" w:hAnsi="Times New Roman" w:cs="Times New Roman"/>
          <w:color w:val="000000" w:themeColor="text1"/>
          <w:sz w:val="16"/>
          <w:szCs w:val="16"/>
        </w:rPr>
        <w:t>Штиллермаиом</w:t>
      </w:r>
      <w:proofErr w:type="spellEnd"/>
      <w:r w:rsidRPr="00EC2CF3">
        <w:rPr>
          <w:rFonts w:ascii="Times New Roman" w:hAnsi="Times New Roman" w:cs="Times New Roman"/>
          <w:color w:val="000000" w:themeColor="text1"/>
          <w:sz w:val="16"/>
          <w:szCs w:val="16"/>
        </w:rPr>
        <w:t xml:space="preserve"> в лаборатории на Шаболовке вблизи от Шуховской радиобашни (</w:t>
      </w:r>
      <w:proofErr w:type="spellStart"/>
      <w:r w:rsidRPr="00EC2CF3">
        <w:rPr>
          <w:rFonts w:ascii="Times New Roman" w:hAnsi="Times New Roman" w:cs="Times New Roman"/>
          <w:color w:val="000000" w:themeColor="text1"/>
          <w:sz w:val="16"/>
          <w:szCs w:val="16"/>
        </w:rPr>
        <w:t>ъо</w:t>
      </w:r>
      <w:proofErr w:type="spellEnd"/>
      <w:r w:rsidRPr="00EC2CF3">
        <w:rPr>
          <w:rFonts w:ascii="Times New Roman" w:hAnsi="Times New Roman" w:cs="Times New Roman"/>
          <w:color w:val="000000" w:themeColor="text1"/>
          <w:sz w:val="16"/>
          <w:szCs w:val="16"/>
        </w:rPr>
        <w:t xml:space="preserve"> время летней практики в 1923 г., как студент ЭТФ МВТУ. Снача</w:t>
      </w:r>
      <w:r w:rsidRPr="00EC2CF3">
        <w:rPr>
          <w:rFonts w:ascii="Times New Roman" w:hAnsi="Times New Roman" w:cs="Times New Roman"/>
          <w:color w:val="000000" w:themeColor="text1"/>
          <w:sz w:val="16"/>
          <w:szCs w:val="16"/>
        </w:rPr>
        <w:softHyphen/>
        <w:t xml:space="preserve">ла в группе В.Д. </w:t>
      </w:r>
      <w:proofErr w:type="spellStart"/>
      <w:r w:rsidRPr="00EC2CF3">
        <w:rPr>
          <w:rFonts w:ascii="Times New Roman" w:hAnsi="Times New Roman" w:cs="Times New Roman"/>
          <w:color w:val="000000" w:themeColor="text1"/>
          <w:sz w:val="16"/>
          <w:szCs w:val="16"/>
        </w:rPr>
        <w:t>Тейковцева</w:t>
      </w:r>
      <w:proofErr w:type="spellEnd"/>
      <w:r w:rsidRPr="00EC2CF3">
        <w:rPr>
          <w:rFonts w:ascii="Times New Roman" w:hAnsi="Times New Roman" w:cs="Times New Roman"/>
          <w:color w:val="000000" w:themeColor="text1"/>
          <w:sz w:val="16"/>
          <w:szCs w:val="16"/>
        </w:rPr>
        <w:t xml:space="preserve"> мы совместно с его техником Д. II. </w:t>
      </w:r>
      <w:proofErr w:type="spellStart"/>
      <w:r w:rsidRPr="00EC2CF3">
        <w:rPr>
          <w:rFonts w:ascii="Times New Roman" w:hAnsi="Times New Roman" w:cs="Times New Roman"/>
          <w:color w:val="000000" w:themeColor="text1"/>
          <w:sz w:val="16"/>
          <w:szCs w:val="16"/>
        </w:rPr>
        <w:t>Румялцевым</w:t>
      </w:r>
      <w:proofErr w:type="spellEnd"/>
      <w:r w:rsidRPr="00EC2CF3">
        <w:rPr>
          <w:rFonts w:ascii="Times New Roman" w:hAnsi="Times New Roman" w:cs="Times New Roman"/>
          <w:color w:val="000000" w:themeColor="text1"/>
          <w:sz w:val="16"/>
          <w:szCs w:val="16"/>
        </w:rPr>
        <w:t xml:space="preserve"> (впоследствии директором ряда предприятий Треста заводов слабого тока - ЭТЗСТ) настраивали маломощный окоп</w:t>
      </w:r>
      <w:r w:rsidRPr="00EC2CF3">
        <w:rPr>
          <w:rFonts w:ascii="Times New Roman" w:hAnsi="Times New Roman" w:cs="Times New Roman"/>
          <w:color w:val="000000" w:themeColor="text1"/>
          <w:sz w:val="16"/>
          <w:szCs w:val="16"/>
        </w:rPr>
        <w:softHyphen/>
        <w:t>ный передатчик на лампе 10 Вт. После этого я измерял парамет</w:t>
      </w:r>
      <w:r w:rsidRPr="00EC2CF3">
        <w:rPr>
          <w:rFonts w:ascii="Times New Roman" w:hAnsi="Times New Roman" w:cs="Times New Roman"/>
          <w:color w:val="000000" w:themeColor="text1"/>
          <w:sz w:val="16"/>
          <w:szCs w:val="16"/>
        </w:rPr>
        <w:softHyphen/>
        <w:t xml:space="preserve">ры генераторных ламп в лаборатории проф.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Од</w:t>
      </w:r>
      <w:r w:rsidRPr="00EC2CF3">
        <w:rPr>
          <w:rFonts w:ascii="Times New Roman" w:hAnsi="Times New Roman" w:cs="Times New Roman"/>
          <w:color w:val="000000" w:themeColor="text1"/>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EC2CF3">
        <w:rPr>
          <w:rFonts w:ascii="Times New Roman" w:hAnsi="Times New Roman" w:cs="Times New Roman"/>
          <w:color w:val="000000" w:themeColor="text1"/>
          <w:sz w:val="16"/>
          <w:szCs w:val="16"/>
        </w:rPr>
        <w:softHyphen/>
        <w:t xml:space="preserve">ма и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которые производили опыт громкоговоряще</w:t>
      </w:r>
      <w:r w:rsidRPr="00EC2CF3">
        <w:rPr>
          <w:rFonts w:ascii="Times New Roman" w:hAnsi="Times New Roman" w:cs="Times New Roman"/>
          <w:color w:val="000000" w:themeColor="text1"/>
          <w:sz w:val="16"/>
          <w:szCs w:val="16"/>
        </w:rPr>
        <w:softHyphen/>
        <w:t>го приема радиостанции им. Коминтерна. "Не правда ли, замеча</w:t>
      </w:r>
      <w:r w:rsidRPr="00EC2CF3">
        <w:rPr>
          <w:rFonts w:ascii="Times New Roman" w:hAnsi="Times New Roman" w:cs="Times New Roman"/>
          <w:color w:val="000000" w:themeColor="text1"/>
          <w:sz w:val="16"/>
          <w:szCs w:val="16"/>
        </w:rPr>
        <w:softHyphen/>
        <w:t>тельно?", - спросил меня Мандельштам...</w:t>
      </w:r>
    </w:p>
    <w:p w14:paraId="373A8B7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С.Я. </w:t>
      </w:r>
      <w:proofErr w:type="spellStart"/>
      <w:r w:rsidRPr="00EC2CF3">
        <w:rPr>
          <w:rFonts w:ascii="Times New Roman" w:hAnsi="Times New Roman" w:cs="Times New Roman"/>
          <w:color w:val="000000" w:themeColor="text1"/>
          <w:sz w:val="16"/>
          <w:szCs w:val="16"/>
        </w:rPr>
        <w:t>Турлыгин</w:t>
      </w:r>
      <w:proofErr w:type="spellEnd"/>
      <w:r w:rsidRPr="00EC2CF3">
        <w:rPr>
          <w:rFonts w:ascii="Times New Roman" w:hAnsi="Times New Roman" w:cs="Times New Roman"/>
          <w:color w:val="000000" w:themeColor="text1"/>
          <w:sz w:val="16"/>
          <w:szCs w:val="16"/>
        </w:rPr>
        <w:t xml:space="preserve"> организовал для нашей группы (студентов) экскурсии на следующие радиостанции и промышлен</w:t>
      </w:r>
      <w:r w:rsidRPr="00EC2CF3">
        <w:rPr>
          <w:rFonts w:ascii="Times New Roman" w:hAnsi="Times New Roman" w:cs="Times New Roman"/>
          <w:color w:val="000000" w:themeColor="text1"/>
          <w:sz w:val="16"/>
          <w:szCs w:val="16"/>
        </w:rPr>
        <w:softHyphen/>
        <w:t>ные предприятия:</w:t>
      </w:r>
    </w:p>
    <w:p w14:paraId="5C04A7B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EC2CF3">
        <w:rPr>
          <w:rFonts w:ascii="Times New Roman" w:hAnsi="Times New Roman" w:cs="Times New Roman"/>
          <w:color w:val="000000" w:themeColor="text1"/>
          <w:sz w:val="16"/>
          <w:szCs w:val="16"/>
        </w:rPr>
        <w:softHyphen/>
        <w:t xml:space="preserve">тельством руководил главный инженер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СМ. </w:t>
      </w:r>
      <w:proofErr w:type="spellStart"/>
      <w:r w:rsidRPr="00EC2CF3">
        <w:rPr>
          <w:rFonts w:ascii="Times New Roman" w:hAnsi="Times New Roman" w:cs="Times New Roman"/>
          <w:color w:val="000000" w:themeColor="text1"/>
          <w:sz w:val="16"/>
          <w:szCs w:val="16"/>
        </w:rPr>
        <w:t>Айзенштейн</w:t>
      </w:r>
      <w:proofErr w:type="spellEnd"/>
      <w:r w:rsidRPr="00EC2CF3">
        <w:rPr>
          <w:rFonts w:ascii="Times New Roman" w:hAnsi="Times New Roman" w:cs="Times New Roman"/>
          <w:color w:val="000000" w:themeColor="text1"/>
          <w:sz w:val="16"/>
          <w:szCs w:val="16"/>
        </w:rPr>
        <w:t xml:space="preserve"> (в тот период главноуправляющий ГОРЗ) (11481).</w:t>
      </w:r>
    </w:p>
    <w:p w14:paraId="39A342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B5D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строительство новых телефонных станций совершенно прекратились, и только в конце 1922 г. завод «Акционерного Общества Электромеханического и Телеграфного Завода Н.К. </w:t>
      </w:r>
      <w:proofErr w:type="spellStart"/>
      <w:r w:rsidRPr="00EC2CF3">
        <w:rPr>
          <w:rFonts w:ascii="Times New Roman" w:hAnsi="Times New Roman" w:cs="Times New Roman"/>
          <w:color w:val="000000" w:themeColor="text1"/>
          <w:sz w:val="16"/>
          <w:szCs w:val="16"/>
        </w:rPr>
        <w:t>Гейслер</w:t>
      </w:r>
      <w:proofErr w:type="spellEnd"/>
      <w:r w:rsidRPr="00EC2CF3">
        <w:rPr>
          <w:rFonts w:ascii="Times New Roman" w:hAnsi="Times New Roman" w:cs="Times New Roman"/>
          <w:color w:val="000000" w:themeColor="text1"/>
          <w:sz w:val="16"/>
          <w:szCs w:val="16"/>
        </w:rPr>
        <w:t xml:space="preserve">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w:t>
      </w:r>
      <w:proofErr w:type="spellStart"/>
      <w:r w:rsidRPr="00EC2CF3">
        <w:rPr>
          <w:rFonts w:ascii="Times New Roman" w:hAnsi="Times New Roman" w:cs="Times New Roman"/>
          <w:color w:val="000000" w:themeColor="text1"/>
          <w:sz w:val="16"/>
          <w:szCs w:val="16"/>
        </w:rPr>
        <w:t>Уитстона</w:t>
      </w:r>
      <w:proofErr w:type="spellEnd"/>
      <w:r w:rsidRPr="00EC2CF3">
        <w:rPr>
          <w:rFonts w:ascii="Times New Roman" w:hAnsi="Times New Roman" w:cs="Times New Roman"/>
          <w:color w:val="000000" w:themeColor="text1"/>
          <w:sz w:val="16"/>
          <w:szCs w:val="16"/>
        </w:rPr>
        <w:t>, прекратилось совершенно. После окончания гражданской войны завод перешел к мирному труду. С введением госснабжения в ноябре 1921 г. голод отступил, и можно было работать интенсивнее, чем раннее (11808).</w:t>
      </w:r>
    </w:p>
    <w:p w14:paraId="659D76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3BCC8"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конструкция опытного глиссера, получившего название ГАНТ-1, была закончена. На время организационных работ, связанных с созданием ЦАГИ, постройку пришлось отложить и катер вышел на испытания только поздней осенью 1921 г. Одновременно А. Н. Туполев предпринимал попытки создания </w:t>
      </w:r>
      <w:proofErr w:type="spellStart"/>
      <w:r w:rsidRPr="00EC2CF3">
        <w:rPr>
          <w:rFonts w:ascii="Times New Roman" w:hAnsi="Times New Roman" w:cs="Times New Roman"/>
          <w:color w:val="000000" w:themeColor="text1"/>
          <w:sz w:val="16"/>
          <w:szCs w:val="16"/>
        </w:rPr>
        <w:t>гидродрома</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lastRenderedPageBreak/>
        <w:t xml:space="preserve">— экспериментальной базы для испытаний и доводки «морских конструкций», свои соображения он доложил на коллегии ЦАГИ 24 мая 1921 г. Комиссия по созданию </w:t>
      </w:r>
      <w:proofErr w:type="spellStart"/>
      <w:r w:rsidRPr="00EC2CF3">
        <w:rPr>
          <w:rFonts w:ascii="Times New Roman" w:hAnsi="Times New Roman" w:cs="Times New Roman"/>
          <w:color w:val="000000" w:themeColor="text1"/>
          <w:sz w:val="16"/>
          <w:szCs w:val="16"/>
        </w:rPr>
        <w:t>гидродрома</w:t>
      </w:r>
      <w:proofErr w:type="spellEnd"/>
      <w:r w:rsidRPr="00EC2CF3">
        <w:rPr>
          <w:rFonts w:ascii="Times New Roman" w:hAnsi="Times New Roman" w:cs="Times New Roman"/>
          <w:color w:val="000000" w:themeColor="text1"/>
          <w:sz w:val="16"/>
          <w:szCs w:val="16"/>
        </w:rPr>
        <w:t xml:space="preserve"> (А. Н. Туполев, Г. А. Озеров, И. И. </w:t>
      </w:r>
      <w:proofErr w:type="spellStart"/>
      <w:r w:rsidRPr="00EC2CF3">
        <w:rPr>
          <w:rFonts w:ascii="Times New Roman" w:hAnsi="Times New Roman" w:cs="Times New Roman"/>
          <w:color w:val="000000" w:themeColor="text1"/>
          <w:sz w:val="16"/>
          <w:szCs w:val="16"/>
        </w:rPr>
        <w:t>Погос</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ский</w:t>
      </w:r>
      <w:proofErr w:type="spellEnd"/>
      <w:r w:rsidRPr="00EC2CF3">
        <w:rPr>
          <w:rFonts w:ascii="Times New Roman" w:hAnsi="Times New Roman" w:cs="Times New Roman"/>
          <w:color w:val="000000" w:themeColor="text1"/>
          <w:sz w:val="16"/>
          <w:szCs w:val="16"/>
        </w:rPr>
        <w:t xml:space="preserve">), образованная Коллегией ЦАГИ, вначале предложила казалось бы логичный и дешевый проект: использовать пруды Кадетского (ныне </w:t>
      </w:r>
      <w:proofErr w:type="spellStart"/>
      <w:r w:rsidRPr="00EC2CF3">
        <w:rPr>
          <w:rFonts w:ascii="Times New Roman" w:hAnsi="Times New Roman" w:cs="Times New Roman"/>
          <w:color w:val="000000" w:themeColor="text1"/>
          <w:sz w:val="16"/>
          <w:szCs w:val="16"/>
        </w:rPr>
        <w:t>Лефортовс</w:t>
      </w:r>
      <w:proofErr w:type="spellEnd"/>
      <w:r w:rsidRPr="00EC2CF3">
        <w:rPr>
          <w:rFonts w:ascii="Times New Roman" w:hAnsi="Times New Roman" w:cs="Times New Roman"/>
          <w:color w:val="000000" w:themeColor="text1"/>
          <w:sz w:val="16"/>
          <w:szCs w:val="16"/>
        </w:rPr>
        <w:t xml:space="preserve">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29FE386C"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p>
    <w:p w14:paraId="18C7531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продолжалась ликвидация судостроительной программы подводного плавания 1915 г. и других заказов </w:t>
      </w:r>
      <w:proofErr w:type="spellStart"/>
      <w:r w:rsidRPr="00EC2CF3">
        <w:rPr>
          <w:rFonts w:ascii="Times New Roman" w:hAnsi="Times New Roman" w:cs="Times New Roman"/>
          <w:color w:val="000000" w:themeColor="text1"/>
          <w:sz w:val="16"/>
          <w:szCs w:val="16"/>
        </w:rPr>
        <w:t>Подпла</w:t>
      </w:r>
      <w:proofErr w:type="spellEnd"/>
      <w:r w:rsidRPr="00EC2CF3">
        <w:rPr>
          <w:rFonts w:ascii="Times New Roman" w:hAnsi="Times New Roman" w:cs="Times New Roman"/>
          <w:color w:val="000000" w:themeColor="text1"/>
          <w:sz w:val="16"/>
          <w:szCs w:val="16"/>
        </w:rPr>
        <w:t>.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31CA5FC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3BC8723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D3630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F8BE2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1E8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официальным правительственным решением был закрыт Императорский всероссийский авиаклуб - ИВАК и на базе авиашколы на Комендантском аэродроме в феврале 1918 был сформирован 5-й социалистический авиаотряд, позже реорганизованный в 26-й разведывательный авиаотряд (7471, 11).</w:t>
      </w:r>
    </w:p>
    <w:p w14:paraId="40E196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3B54D" w14:textId="77777777" w:rsidR="002073B4" w:rsidRPr="00EC2CF3" w:rsidRDefault="002073B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на заседаниях Всероссийской коллегии неоднократно обсуждался план создания Народного комиссариата Воздушного Флота. На одном из них говорилось: «В будущем авиация не видит для себя ничего хорошего, если ей не дадут возможности и средств развиваться самостоятельно, без давления опекунов, связанных чуждою ей военною или иною специальностью; требование создания самостоятельного комиссариата Воздушного Флота — общий голос авиационных низов». Коллегия решила «предпринять все меры перед соответствующими властями для создания самостоятельного авиационного ведомства…», довести это решение до сведения В. И. Ленина, Н. И. Подвойского и П. Е. Дыбенко. Были подготовлены соответствующие документы: отношение в СНК, проекты декрета СНК, штатов наркомата, схемы его организационной структуры и т. д. (20158)</w:t>
      </w:r>
    </w:p>
    <w:p w14:paraId="3BEF4D6C" w14:textId="77777777" w:rsidR="002073B4" w:rsidRPr="00EC2CF3" w:rsidRDefault="002073B4" w:rsidP="00B95404">
      <w:pPr>
        <w:shd w:val="clear" w:color="auto" w:fill="FFFFFF"/>
        <w:spacing w:after="0" w:line="240" w:lineRule="auto"/>
        <w:jc w:val="both"/>
        <w:rPr>
          <w:rFonts w:ascii="Times New Roman" w:hAnsi="Times New Roman" w:cs="Times New Roman"/>
          <w:color w:val="000000" w:themeColor="text1"/>
          <w:sz w:val="16"/>
          <w:szCs w:val="16"/>
        </w:rPr>
      </w:pPr>
    </w:p>
    <w:p w14:paraId="294CB0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четырнадцать боеспособных машин ИМ из двух боевых отрядов и базы Эскадры, располагавшейся в Виннице, достались гетману Скоропадскому. На базе остатков Эскадры была сформирована новая войсковая часть, получившая наименование на украинский лад -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Повiтровых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Из прежнего 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(11029).</w:t>
      </w:r>
    </w:p>
    <w:p w14:paraId="7E15FD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FB195"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начало 1918 г. в Эскадре имелось 20 ап</w:t>
      </w:r>
      <w:r w:rsidRPr="00EC2CF3">
        <w:rPr>
          <w:rFonts w:ascii="Times New Roman" w:hAnsi="Times New Roman" w:cs="Times New Roman"/>
          <w:color w:val="000000" w:themeColor="text1"/>
          <w:sz w:val="16"/>
          <w:szCs w:val="16"/>
        </w:rPr>
        <w:softHyphen/>
        <w:t>паратов «Илья Муромец», но ни один экземп</w:t>
      </w:r>
      <w:r w:rsidRPr="00EC2CF3">
        <w:rPr>
          <w:rFonts w:ascii="Times New Roman" w:hAnsi="Times New Roman" w:cs="Times New Roman"/>
          <w:color w:val="000000" w:themeColor="text1"/>
          <w:sz w:val="16"/>
          <w:szCs w:val="16"/>
        </w:rPr>
        <w:softHyphen/>
        <w:t>ляр в создавшейся обстановке не использовался достойным образом. Практически все эти машины в короткий срок сгинули в ре</w:t>
      </w:r>
      <w:r w:rsidRPr="00EC2CF3">
        <w:rPr>
          <w:rFonts w:ascii="Times New Roman" w:hAnsi="Times New Roman" w:cs="Times New Roman"/>
          <w:color w:val="000000" w:themeColor="text1"/>
          <w:sz w:val="16"/>
          <w:szCs w:val="16"/>
        </w:rPr>
        <w:softHyphen/>
        <w:t>волюционной неразберихе (23374).</w:t>
      </w:r>
    </w:p>
    <w:p w14:paraId="3BEC7D24"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p>
    <w:p w14:paraId="2C9EA6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в 3-м боевом отряде Эскадры в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находилось 4 корабля: "Киевский" (№182 с "</w:t>
      </w:r>
      <w:proofErr w:type="spellStart"/>
      <w:r w:rsidRPr="00EC2CF3">
        <w:rPr>
          <w:rFonts w:ascii="Times New Roman" w:hAnsi="Times New Roman" w:cs="Times New Roman"/>
          <w:color w:val="000000" w:themeColor="text1"/>
          <w:sz w:val="16"/>
          <w:szCs w:val="16"/>
        </w:rPr>
        <w:t>Бердморами</w:t>
      </w:r>
      <w:proofErr w:type="spellEnd"/>
      <w:r w:rsidRPr="00EC2CF3">
        <w:rPr>
          <w:rFonts w:ascii="Times New Roman" w:hAnsi="Times New Roman" w:cs="Times New Roman"/>
          <w:color w:val="000000" w:themeColor="text1"/>
          <w:sz w:val="16"/>
          <w:szCs w:val="16"/>
        </w:rPr>
        <w:t xml:space="preserve">"), XI-й, Х111-Й </w:t>
      </w:r>
      <w:proofErr w:type="spellStart"/>
      <w:r w:rsidRPr="00EC2CF3">
        <w:rPr>
          <w:rFonts w:ascii="Times New Roman" w:hAnsi="Times New Roman" w:cs="Times New Roman"/>
          <w:color w:val="000000" w:themeColor="text1"/>
          <w:sz w:val="16"/>
          <w:szCs w:val="16"/>
        </w:rPr>
        <w:t>иХУ</w:t>
      </w:r>
      <w:proofErr w:type="spellEnd"/>
      <w:r w:rsidRPr="00EC2CF3">
        <w:rPr>
          <w:rFonts w:ascii="Times New Roman" w:hAnsi="Times New Roman" w:cs="Times New Roman"/>
          <w:color w:val="000000" w:themeColor="text1"/>
          <w:sz w:val="16"/>
          <w:szCs w:val="16"/>
        </w:rPr>
        <w:t xml:space="preserve">-й.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Довбор-Мусницкого</w:t>
      </w:r>
      <w:proofErr w:type="spellEnd"/>
      <w:r w:rsidRPr="00EC2CF3">
        <w:rPr>
          <w:rFonts w:ascii="Times New Roman" w:hAnsi="Times New Roman" w:cs="Times New Roman"/>
          <w:color w:val="000000" w:themeColor="text1"/>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5D5520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ECD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года в 3-м боевом отряде в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находилось четыре корабля: "Киевский", XI, XIII и XV. 15 января, корабль XV был приведён в негодность "упавшей на него крышей". </w:t>
      </w:r>
      <w:proofErr w:type="spellStart"/>
      <w:r w:rsidRPr="00EC2CF3">
        <w:rPr>
          <w:rFonts w:ascii="Times New Roman" w:hAnsi="Times New Roman" w:cs="Times New Roman"/>
          <w:color w:val="000000" w:themeColor="text1"/>
          <w:sz w:val="16"/>
          <w:szCs w:val="16"/>
        </w:rPr>
        <w:t>Нступление</w:t>
      </w:r>
      <w:proofErr w:type="spellEnd"/>
      <w:r w:rsidRPr="00EC2CF3">
        <w:rPr>
          <w:rFonts w:ascii="Times New Roman" w:hAnsi="Times New Roman" w:cs="Times New Roman"/>
          <w:color w:val="000000" w:themeColor="text1"/>
          <w:sz w:val="16"/>
          <w:szCs w:val="16"/>
        </w:rPr>
        <w:t xml:space="preserve">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09B3CF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050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в 3-м боевом отряде Эскадры в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находилось 4 корабля: "Киевский" (№182 с "</w:t>
      </w:r>
      <w:proofErr w:type="spellStart"/>
      <w:r w:rsidRPr="00EC2CF3">
        <w:rPr>
          <w:rFonts w:ascii="Times New Roman" w:hAnsi="Times New Roman" w:cs="Times New Roman"/>
          <w:color w:val="000000" w:themeColor="text1"/>
          <w:sz w:val="16"/>
          <w:szCs w:val="16"/>
        </w:rPr>
        <w:t>Бердморами</w:t>
      </w:r>
      <w:proofErr w:type="spellEnd"/>
      <w:r w:rsidRPr="00EC2CF3">
        <w:rPr>
          <w:rFonts w:ascii="Times New Roman" w:hAnsi="Times New Roman" w:cs="Times New Roman"/>
          <w:color w:val="000000" w:themeColor="text1"/>
          <w:sz w:val="16"/>
          <w:szCs w:val="16"/>
        </w:rPr>
        <w:t xml:space="preserve">"), Х1-й, XIII-й и XV-й.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w:t>
      </w:r>
      <w:proofErr w:type="spellEnd"/>
      <w:r w:rsidRPr="00EC2CF3">
        <w:rPr>
          <w:rFonts w:ascii="Times New Roman" w:hAnsi="Times New Roman" w:cs="Times New Roman"/>
          <w:color w:val="000000" w:themeColor="text1"/>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3CC23B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F86F0" w14:textId="77777777" w:rsidR="00543BD7" w:rsidRPr="00EC2CF3" w:rsidRDefault="00543BD7" w:rsidP="00543BD7">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В начале 1918 г. бывший помощник начальника Эскадры военлет А.В. Панкратьев предпринял шаги для выяснения возможностей организации ячейки «</w:t>
      </w:r>
      <w:proofErr w:type="spellStart"/>
      <w:r w:rsidRPr="00EC2CF3">
        <w:rPr>
          <w:rFonts w:ascii="Times New Roman" w:hAnsi="Times New Roman" w:cs="Times New Roman"/>
          <w:color w:val="0070C0"/>
          <w:sz w:val="16"/>
          <w:szCs w:val="16"/>
        </w:rPr>
        <w:t>муромцев</w:t>
      </w:r>
      <w:proofErr w:type="spellEnd"/>
      <w:r w:rsidRPr="00EC2CF3">
        <w:rPr>
          <w:rFonts w:ascii="Times New Roman" w:hAnsi="Times New Roman" w:cs="Times New Roman"/>
          <w:color w:val="0070C0"/>
          <w:sz w:val="16"/>
          <w:szCs w:val="16"/>
        </w:rPr>
        <w:t>» с включением их в состав Рабоче-Крестьянской Красной Гвардии. В отношении личного состава можно было собрать людей, бывших в Эскадре, в количестве, достаточном для формирования двух-трех кораблей, но было полное отсутствие материальной части и неизвестность задач, которые будут даны этой ячейке. Для выяснения этих вопросов Панкратьев написал докладную записку в Коллегию авиации и воздухоплавания (в дальнейшем переформированную в Главное управление авиации Рабоче-Крестьянской Красной армии). В Коллегии отнеслись благожелательно к этому проекту и передали его на рассмотрение в Совнарком. Туда был вызван Панкратьев, и на основании личных переговоров и ходатайства Коллегии 22 марта 1918 г. был издан декрет, утверждающий организацию Северной группы воздушных кораблей в составе 3 боевых единиц. Панкратьеву было предложено составить штат этой группы и представить список людей, которые могли быть назначены в эту Группу.</w:t>
      </w:r>
    </w:p>
    <w:p w14:paraId="0D08730B" w14:textId="77777777" w:rsidR="00543BD7" w:rsidRPr="00EC2CF3" w:rsidRDefault="00543BD7" w:rsidP="00543BD7">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В конце марта все было утверждено, а в Группу входили:</w:t>
      </w:r>
    </w:p>
    <w:p w14:paraId="183215E9" w14:textId="77777777" w:rsidR="00543BD7" w:rsidRPr="00EC2CF3" w:rsidRDefault="00543BD7" w:rsidP="00543BD7">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 xml:space="preserve">Начальник Группы А.В. Панкратьев, летчик-испытатель и сдатчик на заводе военлет Г.В. Алехнович, бывший старший механик Эскадры Никольской М.Н., летчики-наблюдатели </w:t>
      </w:r>
      <w:proofErr w:type="spellStart"/>
      <w:r w:rsidRPr="00EC2CF3">
        <w:rPr>
          <w:rFonts w:ascii="Times New Roman" w:hAnsi="Times New Roman" w:cs="Times New Roman"/>
          <w:color w:val="0070C0"/>
          <w:sz w:val="16"/>
          <w:szCs w:val="16"/>
        </w:rPr>
        <w:t>Всеволжский</w:t>
      </w:r>
      <w:proofErr w:type="spellEnd"/>
      <w:r w:rsidRPr="00EC2CF3">
        <w:rPr>
          <w:rFonts w:ascii="Times New Roman" w:hAnsi="Times New Roman" w:cs="Times New Roman"/>
          <w:color w:val="0070C0"/>
          <w:sz w:val="16"/>
          <w:szCs w:val="16"/>
        </w:rPr>
        <w:t xml:space="preserve">, Георгиевский и </w:t>
      </w:r>
      <w:proofErr w:type="spellStart"/>
      <w:r w:rsidRPr="00EC2CF3">
        <w:rPr>
          <w:rFonts w:ascii="Times New Roman" w:hAnsi="Times New Roman" w:cs="Times New Roman"/>
          <w:color w:val="0070C0"/>
          <w:sz w:val="16"/>
          <w:szCs w:val="16"/>
        </w:rPr>
        <w:t>Анчутин</w:t>
      </w:r>
      <w:proofErr w:type="spellEnd"/>
      <w:r w:rsidRPr="00EC2CF3">
        <w:rPr>
          <w:rFonts w:ascii="Times New Roman" w:hAnsi="Times New Roman" w:cs="Times New Roman"/>
          <w:color w:val="0070C0"/>
          <w:sz w:val="16"/>
          <w:szCs w:val="16"/>
        </w:rPr>
        <w:t xml:space="preserve">. Из Главного управления авиации и воздухоплавания перешли тт. </w:t>
      </w:r>
      <w:proofErr w:type="spellStart"/>
      <w:r w:rsidRPr="00EC2CF3">
        <w:rPr>
          <w:rFonts w:ascii="Times New Roman" w:hAnsi="Times New Roman" w:cs="Times New Roman"/>
          <w:color w:val="0070C0"/>
          <w:sz w:val="16"/>
          <w:szCs w:val="16"/>
        </w:rPr>
        <w:t>Девель</w:t>
      </w:r>
      <w:proofErr w:type="spellEnd"/>
      <w:r w:rsidRPr="00EC2CF3">
        <w:rPr>
          <w:rFonts w:ascii="Times New Roman" w:hAnsi="Times New Roman" w:cs="Times New Roman"/>
          <w:color w:val="0070C0"/>
          <w:sz w:val="16"/>
          <w:szCs w:val="16"/>
        </w:rPr>
        <w:t xml:space="preserve"> С.П., Гончаров, Канищев и другие. Из боевых отрядов прибыло несколько мотористов, прибывали люди и из легкой авиации.</w:t>
      </w:r>
    </w:p>
    <w:p w14:paraId="547F45DD" w14:textId="77777777" w:rsidR="00543BD7" w:rsidRPr="00EC2CF3" w:rsidRDefault="00543BD7" w:rsidP="00543BD7">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Решено было комплектовать два боевых корабля, набрать полный комплект служащих и иметь в запасе 3-4 корабля с тем, чтобы подготовить личный состав для них и иметь его в запасе на случай аварий. Был утвержден временный штат, подготовленный тов. Панкратьевым с включением всего списка личного состава на паек и денежное довольствие (24965).</w:t>
      </w:r>
    </w:p>
    <w:p w14:paraId="31A80E4C" w14:textId="77777777" w:rsidR="00543BD7" w:rsidRPr="00EC2CF3" w:rsidRDefault="00543BD7" w:rsidP="00543BD7">
      <w:pPr>
        <w:spacing w:after="0" w:line="240" w:lineRule="auto"/>
        <w:jc w:val="both"/>
        <w:rPr>
          <w:rFonts w:ascii="Times New Roman" w:hAnsi="Times New Roman" w:cs="Times New Roman"/>
          <w:color w:val="0070C0"/>
          <w:sz w:val="16"/>
          <w:szCs w:val="16"/>
        </w:rPr>
      </w:pPr>
    </w:p>
    <w:p w14:paraId="027C34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7203AC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EA6E7"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практически все черно</w:t>
      </w:r>
      <w:r w:rsidRPr="00EC2CF3">
        <w:rPr>
          <w:rFonts w:ascii="Times New Roman" w:hAnsi="Times New Roman" w:cs="Times New Roman"/>
          <w:color w:val="000000" w:themeColor="text1"/>
          <w:sz w:val="16"/>
          <w:szCs w:val="16"/>
        </w:rPr>
        <w:softHyphen/>
        <w:t>морские М-5 оказались в зоне Белого дви</w:t>
      </w:r>
      <w:r w:rsidRPr="00EC2CF3">
        <w:rPr>
          <w:rFonts w:ascii="Times New Roman" w:hAnsi="Times New Roman" w:cs="Times New Roman"/>
          <w:color w:val="000000" w:themeColor="text1"/>
          <w:sz w:val="16"/>
          <w:szCs w:val="16"/>
        </w:rPr>
        <w:softHyphen/>
        <w:t>жения и австрийской оккупации. В летном состоянии оставались лишь единичные эк</w:t>
      </w:r>
      <w:r w:rsidRPr="00EC2CF3">
        <w:rPr>
          <w:rFonts w:ascii="Times New Roman" w:hAnsi="Times New Roman" w:cs="Times New Roman"/>
          <w:color w:val="000000" w:themeColor="text1"/>
          <w:sz w:val="16"/>
          <w:szCs w:val="16"/>
        </w:rPr>
        <w:softHyphen/>
        <w:t>земпляры, которые просуществовали до 1919-20 гг. (23374).</w:t>
      </w:r>
    </w:p>
    <w:p w14:paraId="6B05E899" w14:textId="77777777" w:rsidR="00FB5ED1" w:rsidRPr="00EC2CF3" w:rsidRDefault="00FB5ED1" w:rsidP="00B95404">
      <w:pPr>
        <w:spacing w:after="0" w:line="240" w:lineRule="auto"/>
        <w:jc w:val="both"/>
        <w:rPr>
          <w:rFonts w:ascii="Times New Roman" w:hAnsi="Times New Roman" w:cs="Times New Roman"/>
          <w:color w:val="000000" w:themeColor="text1"/>
          <w:sz w:val="16"/>
          <w:szCs w:val="16"/>
        </w:rPr>
      </w:pPr>
    </w:p>
    <w:p w14:paraId="1203D5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 началу 1918 года были сформированы 1-й Украинский истребительный и 1-й Украинский армейский авиаотряды. Командиром последнего стал военный летчик Наконечный, впоследствии один из руководителей гетманской авиации. Техническое оснащение этих подразделений со</w:t>
      </w:r>
      <w:r w:rsidRPr="00EC2CF3">
        <w:rPr>
          <w:rFonts w:ascii="Times New Roman" w:hAnsi="Times New Roman" w:cs="Times New Roman"/>
          <w:color w:val="000000" w:themeColor="text1"/>
          <w:sz w:val="16"/>
          <w:szCs w:val="16"/>
        </w:rPr>
        <w:softHyphen/>
        <w:t>стояло в основном из зарубежных самолетов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-17, -21, -23”,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1 1/2”, “Вуазен ЬА8”, “Фарман-30”. Так как авиации УНР досталась в наследст</w:t>
      </w:r>
      <w:r w:rsidRPr="00EC2CF3">
        <w:rPr>
          <w:rFonts w:ascii="Times New Roman" w:hAnsi="Times New Roman" w:cs="Times New Roman"/>
          <w:color w:val="000000" w:themeColor="text1"/>
          <w:sz w:val="16"/>
          <w:szCs w:val="16"/>
        </w:rPr>
        <w:softHyphen/>
        <w:t>во материальная база русской армии, то вполне можно предположить, что среди самолетов были и чисто рос</w:t>
      </w:r>
      <w:r w:rsidRPr="00EC2CF3">
        <w:rPr>
          <w:rFonts w:ascii="Times New Roman" w:hAnsi="Times New Roman" w:cs="Times New Roman"/>
          <w:color w:val="000000" w:themeColor="text1"/>
          <w:sz w:val="16"/>
          <w:szCs w:val="16"/>
        </w:rPr>
        <w:softHyphen/>
        <w:t>сийские самолеты, такие, как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 фирмы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и С-16 Русско-Балтийского завода. Последние в качестве истребителей сопровождения поставлялись в Эскадру воздушных кораблей. Знаменитая эскадра тяжелых бомбардировщиков “Илья Муромец” волей военных судеб оказалась на территории Украины и подпала под “украинизацию”, которая обернулась для нее сплошной демобилиза</w:t>
      </w:r>
      <w:r w:rsidRPr="00EC2CF3">
        <w:rPr>
          <w:rFonts w:ascii="Times New Roman" w:hAnsi="Times New Roman" w:cs="Times New Roman"/>
          <w:color w:val="000000" w:themeColor="text1"/>
          <w:sz w:val="16"/>
          <w:szCs w:val="16"/>
        </w:rPr>
        <w:softHyphen/>
        <w:t>цией, так как большая часть военнослужащих была из России. Тем не менее, Эскадра как военная часть в соста</w:t>
      </w:r>
      <w:r w:rsidRPr="00EC2CF3">
        <w:rPr>
          <w:rFonts w:ascii="Times New Roman" w:hAnsi="Times New Roman" w:cs="Times New Roman"/>
          <w:color w:val="000000" w:themeColor="text1"/>
          <w:sz w:val="16"/>
          <w:szCs w:val="16"/>
        </w:rPr>
        <w:softHyphen/>
        <w:t>ве Украинской армии сохранилась и просуществова</w:t>
      </w:r>
      <w:r w:rsidRPr="00EC2CF3">
        <w:rPr>
          <w:rFonts w:ascii="Times New Roman" w:hAnsi="Times New Roman" w:cs="Times New Roman"/>
          <w:color w:val="000000" w:themeColor="text1"/>
          <w:sz w:val="16"/>
          <w:szCs w:val="16"/>
        </w:rPr>
        <w:softHyphen/>
        <w:t>ла до декабря 1918 года, практически не проведя ни одной боевой операции. Имеются лишь сведения о нескольких учебных полетах с целью подготовки но</w:t>
      </w:r>
      <w:r w:rsidRPr="00EC2CF3">
        <w:rPr>
          <w:rFonts w:ascii="Times New Roman" w:hAnsi="Times New Roman" w:cs="Times New Roman"/>
          <w:color w:val="000000" w:themeColor="text1"/>
          <w:sz w:val="16"/>
          <w:szCs w:val="16"/>
        </w:rPr>
        <w:softHyphen/>
        <w:t xml:space="preserve">вых пилотов. Командовал Эскадрой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в прошлом капитан русской армии, служивший в Эскадре с середины 1917 года. Понятно, что доста</w:t>
      </w:r>
      <w:r w:rsidRPr="00EC2CF3">
        <w:rPr>
          <w:rFonts w:ascii="Times New Roman" w:hAnsi="Times New Roman" w:cs="Times New Roman"/>
          <w:color w:val="000000" w:themeColor="text1"/>
          <w:sz w:val="16"/>
          <w:szCs w:val="16"/>
        </w:rPr>
        <w:softHyphen/>
        <w:t>точного летного опыта он иметь не мог. К тому вре</w:t>
      </w:r>
      <w:r w:rsidRPr="00EC2CF3">
        <w:rPr>
          <w:rFonts w:ascii="Times New Roman" w:hAnsi="Times New Roman" w:cs="Times New Roman"/>
          <w:color w:val="000000" w:themeColor="text1"/>
          <w:sz w:val="16"/>
          <w:szCs w:val="16"/>
        </w:rPr>
        <w:softHyphen/>
        <w:t>мени от некогда прославленной боевой части оста</w:t>
      </w:r>
      <w:r w:rsidRPr="00EC2CF3">
        <w:rPr>
          <w:rFonts w:ascii="Times New Roman" w:hAnsi="Times New Roman" w:cs="Times New Roman"/>
          <w:color w:val="000000" w:themeColor="text1"/>
          <w:sz w:val="16"/>
          <w:szCs w:val="16"/>
        </w:rPr>
        <w:softHyphen/>
        <w:t>лось четыре корабля. Остальные бомбардировщики или пришли в негодность, или же, попав в зону не</w:t>
      </w:r>
      <w:r w:rsidRPr="00EC2CF3">
        <w:rPr>
          <w:rFonts w:ascii="Times New Roman" w:hAnsi="Times New Roman" w:cs="Times New Roman"/>
          <w:color w:val="000000" w:themeColor="text1"/>
          <w:sz w:val="16"/>
          <w:szCs w:val="16"/>
        </w:rPr>
        <w:softHyphen/>
        <w:t>мецкой оккупации, были уничтожены личным соста</w:t>
      </w:r>
      <w:r w:rsidRPr="00EC2CF3">
        <w:rPr>
          <w:rFonts w:ascii="Times New Roman" w:hAnsi="Times New Roman" w:cs="Times New Roman"/>
          <w:color w:val="000000" w:themeColor="text1"/>
          <w:sz w:val="16"/>
          <w:szCs w:val="16"/>
        </w:rPr>
        <w:softHyphen/>
        <w:t>вом. В Эскадре теперь служило всего 10 офицеров и 50 “</w:t>
      </w:r>
      <w:proofErr w:type="spellStart"/>
      <w:r w:rsidRPr="00EC2CF3">
        <w:rPr>
          <w:rFonts w:ascii="Times New Roman" w:hAnsi="Times New Roman" w:cs="Times New Roman"/>
          <w:color w:val="000000" w:themeColor="text1"/>
          <w:sz w:val="16"/>
          <w:szCs w:val="16"/>
        </w:rPr>
        <w:t>козаыв</w:t>
      </w:r>
      <w:proofErr w:type="spellEnd"/>
      <w:r w:rsidRPr="00EC2CF3">
        <w:rPr>
          <w:rFonts w:ascii="Times New Roman" w:hAnsi="Times New Roman" w:cs="Times New Roman"/>
          <w:color w:val="000000" w:themeColor="text1"/>
          <w:sz w:val="16"/>
          <w:szCs w:val="16"/>
        </w:rPr>
        <w:t>” охранной команды (553).</w:t>
      </w:r>
    </w:p>
    <w:p w14:paraId="3811DFE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70B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1918-го структура и кадровый состав Отдела 2-го генерал-квартирмейстера выглядели следующим образом: исполняющий должность 2-го генерал-квартирмейстера - </w:t>
      </w:r>
      <w:proofErr w:type="spellStart"/>
      <w:r w:rsidRPr="00EC2CF3">
        <w:rPr>
          <w:rFonts w:ascii="Times New Roman" w:hAnsi="Times New Roman" w:cs="Times New Roman"/>
          <w:color w:val="000000" w:themeColor="text1"/>
          <w:sz w:val="16"/>
          <w:szCs w:val="16"/>
        </w:rPr>
        <w:t>П.Ф.Рябиков</w:t>
      </w:r>
      <w:proofErr w:type="spellEnd"/>
      <w:r w:rsidRPr="00EC2CF3">
        <w:rPr>
          <w:rFonts w:ascii="Times New Roman" w:hAnsi="Times New Roman" w:cs="Times New Roman"/>
          <w:color w:val="000000" w:themeColor="text1"/>
          <w:sz w:val="16"/>
          <w:szCs w:val="16"/>
        </w:rPr>
        <w:t xml:space="preserve">; исполняющий должность 3-го </w:t>
      </w:r>
      <w:proofErr w:type="spellStart"/>
      <w:r w:rsidRPr="00EC2CF3">
        <w:rPr>
          <w:rFonts w:ascii="Times New Roman" w:hAnsi="Times New Roman" w:cs="Times New Roman"/>
          <w:color w:val="000000" w:themeColor="text1"/>
          <w:sz w:val="16"/>
          <w:szCs w:val="16"/>
        </w:rPr>
        <w:t>обер</w:t>
      </w:r>
      <w:proofErr w:type="spellEnd"/>
      <w:r w:rsidRPr="00EC2CF3">
        <w:rPr>
          <w:rFonts w:ascii="Times New Roman" w:hAnsi="Times New Roman" w:cs="Times New Roman"/>
          <w:color w:val="000000" w:themeColor="text1"/>
          <w:sz w:val="16"/>
          <w:szCs w:val="16"/>
        </w:rPr>
        <w:t xml:space="preserve">-квартирмейстера - </w:t>
      </w:r>
      <w:proofErr w:type="spellStart"/>
      <w:r w:rsidRPr="00EC2CF3">
        <w:rPr>
          <w:rFonts w:ascii="Times New Roman" w:hAnsi="Times New Roman" w:cs="Times New Roman"/>
          <w:color w:val="000000" w:themeColor="text1"/>
          <w:sz w:val="16"/>
          <w:szCs w:val="16"/>
        </w:rPr>
        <w:t>А.В.Станиславский</w:t>
      </w:r>
      <w:proofErr w:type="spellEnd"/>
      <w:r w:rsidRPr="00EC2CF3">
        <w:rPr>
          <w:rFonts w:ascii="Times New Roman" w:hAnsi="Times New Roman" w:cs="Times New Roman"/>
          <w:color w:val="000000" w:themeColor="text1"/>
          <w:sz w:val="16"/>
          <w:szCs w:val="16"/>
        </w:rPr>
        <w:t xml:space="preserve">; делопроизводители: 1-е отделение (разведывательное) - </w:t>
      </w:r>
      <w:proofErr w:type="spellStart"/>
      <w:r w:rsidRPr="00EC2CF3">
        <w:rPr>
          <w:rFonts w:ascii="Times New Roman" w:hAnsi="Times New Roman" w:cs="Times New Roman"/>
          <w:color w:val="000000" w:themeColor="text1"/>
          <w:sz w:val="16"/>
          <w:szCs w:val="16"/>
        </w:rPr>
        <w:t>Н.Н.Шварц</w:t>
      </w:r>
      <w:proofErr w:type="spellEnd"/>
      <w:r w:rsidRPr="00EC2CF3">
        <w:rPr>
          <w:rFonts w:ascii="Times New Roman" w:hAnsi="Times New Roman" w:cs="Times New Roman"/>
          <w:color w:val="000000" w:themeColor="text1"/>
          <w:sz w:val="16"/>
          <w:szCs w:val="16"/>
        </w:rPr>
        <w:t xml:space="preserve">; 2-е (германское) - </w:t>
      </w:r>
      <w:proofErr w:type="spellStart"/>
      <w:r w:rsidRPr="00EC2CF3">
        <w:rPr>
          <w:rFonts w:ascii="Times New Roman" w:hAnsi="Times New Roman" w:cs="Times New Roman"/>
          <w:color w:val="000000" w:themeColor="text1"/>
          <w:sz w:val="16"/>
          <w:szCs w:val="16"/>
        </w:rPr>
        <w:t>Г.К.Карлсон</w:t>
      </w:r>
      <w:proofErr w:type="spellEnd"/>
      <w:r w:rsidRPr="00EC2CF3">
        <w:rPr>
          <w:rFonts w:ascii="Times New Roman" w:hAnsi="Times New Roman" w:cs="Times New Roman"/>
          <w:color w:val="000000" w:themeColor="text1"/>
          <w:sz w:val="16"/>
          <w:szCs w:val="16"/>
        </w:rPr>
        <w:t xml:space="preserve">; 3-е - (романское) - </w:t>
      </w:r>
      <w:proofErr w:type="spellStart"/>
      <w:r w:rsidRPr="00EC2CF3">
        <w:rPr>
          <w:rFonts w:ascii="Times New Roman" w:hAnsi="Times New Roman" w:cs="Times New Roman"/>
          <w:color w:val="000000" w:themeColor="text1"/>
          <w:sz w:val="16"/>
          <w:szCs w:val="16"/>
        </w:rPr>
        <w:t>А.Л.Нолькен</w:t>
      </w:r>
      <w:proofErr w:type="spellEnd"/>
      <w:r w:rsidRPr="00EC2CF3">
        <w:rPr>
          <w:rFonts w:ascii="Times New Roman" w:hAnsi="Times New Roman" w:cs="Times New Roman"/>
          <w:color w:val="000000" w:themeColor="text1"/>
          <w:sz w:val="16"/>
          <w:szCs w:val="16"/>
        </w:rPr>
        <w:t xml:space="preserve">; 4-е (скандинавское) - </w:t>
      </w:r>
      <w:proofErr w:type="spellStart"/>
      <w:r w:rsidRPr="00EC2CF3">
        <w:rPr>
          <w:rFonts w:ascii="Times New Roman" w:hAnsi="Times New Roman" w:cs="Times New Roman"/>
          <w:color w:val="000000" w:themeColor="text1"/>
          <w:sz w:val="16"/>
          <w:szCs w:val="16"/>
        </w:rPr>
        <w:t>П.М.Васильев</w:t>
      </w:r>
      <w:proofErr w:type="spellEnd"/>
      <w:r w:rsidRPr="00EC2CF3">
        <w:rPr>
          <w:rFonts w:ascii="Times New Roman" w:hAnsi="Times New Roman" w:cs="Times New Roman"/>
          <w:color w:val="000000" w:themeColor="text1"/>
          <w:sz w:val="16"/>
          <w:szCs w:val="16"/>
        </w:rPr>
        <w:t>; 5-е (австрийское) - Преображенский (вне штата); 6-е (Ближний Восток) - Ласкин (вне штата); 7-е (Средний Восток) - вакансия; 8-е (Дальний Восток) - должность занята в Отделе 1-го генерал-квартирмейстера (7559). Этим людям пришлось столкнуться с немалыми трудностями, но своей работы они не бросали. &lt;После государственного переворота был прекращен отпуск денег Главному управлению Генерального штаба на секретные расходы ввиду общего стремления сократить ассигнование денежных сумм на непроизводительные надобности. Вследствие прекращения отпуска денежных средств заграничная агентура должна была прекратить свою деятельность. Подписание Брестского мира и последовавший затем перерыв связи с нашими военными представителями в союзных и нейтральных государствах повлекло полное прекращение донесений из-за границы (7559).</w:t>
      </w:r>
    </w:p>
    <w:p w14:paraId="0F0516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08597" w14:textId="255B9005"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образовалось два центра формирования воз</w:t>
      </w:r>
      <w:r w:rsidRPr="00EC2CF3">
        <w:rPr>
          <w:rFonts w:ascii="Times New Roman" w:hAnsi="Times New Roman" w:cs="Times New Roman"/>
          <w:color w:val="000000" w:themeColor="text1"/>
          <w:sz w:val="16"/>
          <w:szCs w:val="16"/>
        </w:rPr>
        <w:softHyphen/>
        <w:t>духоплавательных отрядов: в Петрограде — Всероссийский воздухоплавательный совет, сформированный на I Всероссийском съезде воздухоплавателей, и в Москве — Военно-рево</w:t>
      </w:r>
      <w:r w:rsidRPr="00EC2CF3">
        <w:rPr>
          <w:rFonts w:ascii="Times New Roman" w:hAnsi="Times New Roman" w:cs="Times New Roman"/>
          <w:color w:val="000000" w:themeColor="text1"/>
          <w:sz w:val="16"/>
          <w:szCs w:val="16"/>
        </w:rPr>
        <w:softHyphen/>
        <w:t>люционный комитет (ВРК) по авиации Москов</w:t>
      </w:r>
      <w:r w:rsidRPr="00EC2CF3">
        <w:rPr>
          <w:rFonts w:ascii="Times New Roman" w:hAnsi="Times New Roman" w:cs="Times New Roman"/>
          <w:color w:val="000000" w:themeColor="text1"/>
          <w:sz w:val="16"/>
          <w:szCs w:val="16"/>
        </w:rPr>
        <w:softHyphen/>
        <w:t xml:space="preserve">ского военного округа (МВО) во главе с Н.Д. </w:t>
      </w:r>
      <w:proofErr w:type="spellStart"/>
      <w:r w:rsidRPr="00EC2CF3">
        <w:rPr>
          <w:rFonts w:ascii="Times New Roman" w:hAnsi="Times New Roman" w:cs="Times New Roman"/>
          <w:color w:val="000000" w:themeColor="text1"/>
          <w:sz w:val="16"/>
          <w:szCs w:val="16"/>
        </w:rPr>
        <w:t>Ано</w:t>
      </w:r>
      <w:r w:rsidRPr="00EC2CF3">
        <w:rPr>
          <w:rFonts w:ascii="Times New Roman" w:hAnsi="Times New Roman" w:cs="Times New Roman"/>
          <w:color w:val="000000" w:themeColor="text1"/>
          <w:sz w:val="16"/>
          <w:szCs w:val="16"/>
        </w:rPr>
        <w:softHyphen/>
        <w:t>щенко</w:t>
      </w:r>
      <w:proofErr w:type="spellEnd"/>
      <w:r w:rsidRPr="00EC2CF3">
        <w:rPr>
          <w:rFonts w:ascii="Times New Roman" w:hAnsi="Times New Roman" w:cs="Times New Roman"/>
          <w:color w:val="000000" w:themeColor="text1"/>
          <w:sz w:val="16"/>
          <w:szCs w:val="16"/>
        </w:rPr>
        <w:t xml:space="preserve"> (20120).</w:t>
      </w:r>
    </w:p>
    <w:p w14:paraId="06B1FA3B"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p>
    <w:p w14:paraId="74D94D06" w14:textId="1D7E6E4C" w:rsidR="008741A5" w:rsidRPr="00EC2CF3" w:rsidRDefault="00A97D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м</w:t>
      </w:r>
      <w:r w:rsidR="008741A5" w:rsidRPr="00EC2CF3">
        <w:rPr>
          <w:rFonts w:ascii="Times New Roman" w:hAnsi="Times New Roman" w:cs="Times New Roman"/>
          <w:color w:val="000000" w:themeColor="text1"/>
          <w:sz w:val="16"/>
          <w:szCs w:val="16"/>
        </w:rPr>
        <w:t>естом эвакуации воздухоплавательных ча</w:t>
      </w:r>
      <w:r w:rsidR="008741A5" w:rsidRPr="00EC2CF3">
        <w:rPr>
          <w:rFonts w:ascii="Times New Roman" w:hAnsi="Times New Roman" w:cs="Times New Roman"/>
          <w:color w:val="000000" w:themeColor="text1"/>
          <w:sz w:val="16"/>
          <w:szCs w:val="16"/>
        </w:rPr>
        <w:softHyphen/>
        <w:t>стей Северного фронта (17 армейских и корпус</w:t>
      </w:r>
      <w:r w:rsidR="008741A5" w:rsidRPr="00EC2CF3">
        <w:rPr>
          <w:rFonts w:ascii="Times New Roman" w:hAnsi="Times New Roman" w:cs="Times New Roman"/>
          <w:color w:val="000000" w:themeColor="text1"/>
          <w:sz w:val="16"/>
          <w:szCs w:val="16"/>
        </w:rPr>
        <w:softHyphen/>
        <w:t>ных отрядов, три дивизиона и две роты) выбрали Вятку. 1-й воздухоплавательный дивизион спас часть имущества, 5-й оставил всё имущество в Полоцке, а 12-й вывез в Вятку только мастер</w:t>
      </w:r>
      <w:r w:rsidR="008741A5" w:rsidRPr="00EC2CF3">
        <w:rPr>
          <w:rFonts w:ascii="Times New Roman" w:hAnsi="Times New Roman" w:cs="Times New Roman"/>
          <w:color w:val="000000" w:themeColor="text1"/>
          <w:sz w:val="16"/>
          <w:szCs w:val="16"/>
        </w:rPr>
        <w:softHyphen/>
        <w:t>ские. Из воздухоплавательных отрядов в Вятку прибыли с имуществом только 2-й и 6-й Сибир</w:t>
      </w:r>
      <w:r w:rsidR="008741A5" w:rsidRPr="00EC2CF3">
        <w:rPr>
          <w:rFonts w:ascii="Times New Roman" w:hAnsi="Times New Roman" w:cs="Times New Roman"/>
          <w:color w:val="000000" w:themeColor="text1"/>
          <w:sz w:val="16"/>
          <w:szCs w:val="16"/>
        </w:rPr>
        <w:softHyphen/>
        <w:t>ские, 13-й, 28-й, 43-й и 49-й корпусные и 2-й и 6-й армейские. Личный состав Ревельской крепост</w:t>
      </w:r>
      <w:r w:rsidR="008741A5" w:rsidRPr="00EC2CF3">
        <w:rPr>
          <w:rFonts w:ascii="Times New Roman" w:hAnsi="Times New Roman" w:cs="Times New Roman"/>
          <w:color w:val="000000" w:themeColor="text1"/>
          <w:sz w:val="16"/>
          <w:szCs w:val="16"/>
        </w:rPr>
        <w:softHyphen/>
        <w:t xml:space="preserve">ной воздухоплавательной роты в январе 1918 г. вывезли в Пензу, где её расформировали. </w:t>
      </w:r>
      <w:proofErr w:type="spellStart"/>
      <w:r w:rsidR="008741A5" w:rsidRPr="00EC2CF3">
        <w:rPr>
          <w:rFonts w:ascii="Times New Roman" w:hAnsi="Times New Roman" w:cs="Times New Roman"/>
          <w:color w:val="000000" w:themeColor="text1"/>
          <w:sz w:val="16"/>
          <w:szCs w:val="16"/>
        </w:rPr>
        <w:t>Свеа</w:t>
      </w:r>
      <w:r w:rsidR="008741A5" w:rsidRPr="00EC2CF3">
        <w:rPr>
          <w:rFonts w:ascii="Times New Roman" w:hAnsi="Times New Roman" w:cs="Times New Roman"/>
          <w:color w:val="000000" w:themeColor="text1"/>
          <w:sz w:val="16"/>
          <w:szCs w:val="16"/>
        </w:rPr>
        <w:softHyphen/>
        <w:t>боргская</w:t>
      </w:r>
      <w:proofErr w:type="spellEnd"/>
      <w:r w:rsidR="008741A5" w:rsidRPr="00EC2CF3">
        <w:rPr>
          <w:rFonts w:ascii="Times New Roman" w:hAnsi="Times New Roman" w:cs="Times New Roman"/>
          <w:color w:val="000000" w:themeColor="text1"/>
          <w:sz w:val="16"/>
          <w:szCs w:val="16"/>
        </w:rPr>
        <w:t xml:space="preserve"> рота при уходе из Гельсингфорса поте</w:t>
      </w:r>
      <w:r w:rsidR="008741A5" w:rsidRPr="00EC2CF3">
        <w:rPr>
          <w:rFonts w:ascii="Times New Roman" w:hAnsi="Times New Roman" w:cs="Times New Roman"/>
          <w:color w:val="000000" w:themeColor="text1"/>
          <w:sz w:val="16"/>
          <w:szCs w:val="16"/>
        </w:rPr>
        <w:softHyphen/>
        <w:t>ряла часть химикатов, но всё остальное имуще</w:t>
      </w:r>
      <w:r w:rsidR="008741A5" w:rsidRPr="00EC2CF3">
        <w:rPr>
          <w:rFonts w:ascii="Times New Roman" w:hAnsi="Times New Roman" w:cs="Times New Roman"/>
          <w:color w:val="000000" w:themeColor="text1"/>
          <w:sz w:val="16"/>
          <w:szCs w:val="16"/>
        </w:rPr>
        <w:softHyphen/>
        <w:t>ство вывезла в Сызрань (20120).</w:t>
      </w:r>
    </w:p>
    <w:p w14:paraId="1A9DD426"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Н.Д.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приведя яркие примеры «</w:t>
      </w:r>
      <w:proofErr w:type="spellStart"/>
      <w:r w:rsidRPr="00EC2CF3">
        <w:rPr>
          <w:rFonts w:ascii="Times New Roman" w:hAnsi="Times New Roman" w:cs="Times New Roman"/>
          <w:color w:val="000000" w:themeColor="text1"/>
          <w:sz w:val="16"/>
          <w:szCs w:val="16"/>
        </w:rPr>
        <w:t>са</w:t>
      </w:r>
      <w:r w:rsidRPr="00EC2CF3">
        <w:rPr>
          <w:rFonts w:ascii="Times New Roman" w:hAnsi="Times New Roman" w:cs="Times New Roman"/>
          <w:color w:val="000000" w:themeColor="text1"/>
          <w:sz w:val="16"/>
          <w:szCs w:val="16"/>
        </w:rPr>
        <w:softHyphen/>
        <w:t>модемобилизации</w:t>
      </w:r>
      <w:proofErr w:type="spellEnd"/>
      <w:r w:rsidRPr="00EC2CF3">
        <w:rPr>
          <w:rFonts w:ascii="Times New Roman" w:hAnsi="Times New Roman" w:cs="Times New Roman"/>
          <w:color w:val="000000" w:themeColor="text1"/>
          <w:sz w:val="16"/>
          <w:szCs w:val="16"/>
        </w:rPr>
        <w:t>», отметил «ту поразительную сознательность, которую подчас проявляли ря</w:t>
      </w:r>
      <w:r w:rsidRPr="00EC2CF3">
        <w:rPr>
          <w:rFonts w:ascii="Times New Roman" w:hAnsi="Times New Roman" w:cs="Times New Roman"/>
          <w:color w:val="000000" w:themeColor="text1"/>
          <w:sz w:val="16"/>
          <w:szCs w:val="16"/>
        </w:rPr>
        <w:softHyphen/>
        <w:t>довые воздухоплаватели-солдаты, которые, не</w:t>
      </w:r>
      <w:r w:rsidRPr="00EC2CF3">
        <w:rPr>
          <w:rFonts w:ascii="Times New Roman" w:hAnsi="Times New Roman" w:cs="Times New Roman"/>
          <w:color w:val="000000" w:themeColor="text1"/>
          <w:sz w:val="16"/>
          <w:szCs w:val="16"/>
        </w:rPr>
        <w:softHyphen/>
        <w:t>смотря на весьма тяжёлые условия, стойко ох</w:t>
      </w:r>
      <w:r w:rsidRPr="00EC2CF3">
        <w:rPr>
          <w:rFonts w:ascii="Times New Roman" w:hAnsi="Times New Roman" w:cs="Times New Roman"/>
          <w:color w:val="000000" w:themeColor="text1"/>
          <w:sz w:val="16"/>
          <w:szCs w:val="16"/>
        </w:rPr>
        <w:softHyphen/>
        <w:t>раняли народное достояние от «делёжки» и от расхищения и доставляли его в тыл в полной со</w:t>
      </w:r>
      <w:r w:rsidRPr="00EC2CF3">
        <w:rPr>
          <w:rFonts w:ascii="Times New Roman" w:hAnsi="Times New Roman" w:cs="Times New Roman"/>
          <w:color w:val="000000" w:themeColor="text1"/>
          <w:sz w:val="16"/>
          <w:szCs w:val="16"/>
        </w:rPr>
        <w:softHyphen/>
        <w:t xml:space="preserve">хранности. Если бы не они, — мы не имели бы материала для формирования новых красных </w:t>
      </w:r>
      <w:proofErr w:type="spellStart"/>
      <w:r w:rsidRPr="00EC2CF3">
        <w:rPr>
          <w:rFonts w:ascii="Times New Roman" w:hAnsi="Times New Roman" w:cs="Times New Roman"/>
          <w:color w:val="000000" w:themeColor="text1"/>
          <w:sz w:val="16"/>
          <w:szCs w:val="16"/>
        </w:rPr>
        <w:t>воздухчастей</w:t>
      </w:r>
      <w:proofErr w:type="spellEnd"/>
      <w:r w:rsidRPr="00EC2CF3">
        <w:rPr>
          <w:rFonts w:ascii="Times New Roman" w:hAnsi="Times New Roman" w:cs="Times New Roman"/>
          <w:color w:val="000000" w:themeColor="text1"/>
          <w:sz w:val="16"/>
          <w:szCs w:val="16"/>
        </w:rPr>
        <w:t>» (20120).</w:t>
      </w:r>
    </w:p>
    <w:p w14:paraId="4325617A"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Местом эвакуации 24 воздухоплавательных отрядов и трёх дивизионов Западного фронта были Пенза и Моршанск. Имущество 2-го и 3-го дивизионов, 10-го, 20-го и 16-го армейских отря</w:t>
      </w:r>
      <w:r w:rsidRPr="00EC2CF3">
        <w:rPr>
          <w:rFonts w:ascii="Times New Roman" w:hAnsi="Times New Roman" w:cs="Times New Roman"/>
          <w:color w:val="000000" w:themeColor="text1"/>
          <w:sz w:val="16"/>
          <w:szCs w:val="16"/>
        </w:rPr>
        <w:softHyphen/>
        <w:t>дов захватили поляки. На места эвакуации с иму</w:t>
      </w:r>
      <w:r w:rsidRPr="00EC2CF3">
        <w:rPr>
          <w:rFonts w:ascii="Times New Roman" w:hAnsi="Times New Roman" w:cs="Times New Roman"/>
          <w:color w:val="000000" w:themeColor="text1"/>
          <w:sz w:val="16"/>
          <w:szCs w:val="16"/>
        </w:rPr>
        <w:softHyphen/>
        <w:t>ществом прибыли и были расформированы 2-й, 3-й, 12-й и 21-й армейские, 9-й, 15-й корпусные, 3-й Сибирский и Гренадёрский воздухоплаватель</w:t>
      </w:r>
      <w:r w:rsidRPr="00EC2CF3">
        <w:rPr>
          <w:rFonts w:ascii="Times New Roman" w:hAnsi="Times New Roman" w:cs="Times New Roman"/>
          <w:color w:val="000000" w:themeColor="text1"/>
          <w:sz w:val="16"/>
          <w:szCs w:val="16"/>
        </w:rPr>
        <w:softHyphen/>
        <w:t>ные отряды. Кроме того, в Курск — место эваку</w:t>
      </w:r>
      <w:r w:rsidRPr="00EC2CF3">
        <w:rPr>
          <w:rFonts w:ascii="Times New Roman" w:hAnsi="Times New Roman" w:cs="Times New Roman"/>
          <w:color w:val="000000" w:themeColor="text1"/>
          <w:sz w:val="16"/>
          <w:szCs w:val="16"/>
        </w:rPr>
        <w:softHyphen/>
        <w:t>ации воздухоплавательных частей Юго-Запад</w:t>
      </w:r>
      <w:r w:rsidRPr="00EC2CF3">
        <w:rPr>
          <w:rFonts w:ascii="Times New Roman" w:hAnsi="Times New Roman" w:cs="Times New Roman"/>
          <w:color w:val="000000" w:themeColor="text1"/>
          <w:sz w:val="16"/>
          <w:szCs w:val="16"/>
        </w:rPr>
        <w:softHyphen/>
        <w:t>ного фронта — прибыло имущество 1-го и 2-го Гвардейских и 2-го и 3-го Кавказских отрядов. На Юго-Западном фронте находились 4 дивизи</w:t>
      </w:r>
      <w:r w:rsidRPr="00EC2CF3">
        <w:rPr>
          <w:rFonts w:ascii="Times New Roman" w:hAnsi="Times New Roman" w:cs="Times New Roman"/>
          <w:color w:val="000000" w:themeColor="text1"/>
          <w:sz w:val="16"/>
          <w:szCs w:val="16"/>
        </w:rPr>
        <w:softHyphen/>
        <w:t xml:space="preserve">она и 21 воздухоплавательный отряд, из которых большинство расформировали на месте, а часть «украинизировали» (передали Украинской Раде). Воздухоплавательное имущество хранилось в Бер- </w:t>
      </w:r>
      <w:proofErr w:type="spellStart"/>
      <w:r w:rsidRPr="00EC2CF3">
        <w:rPr>
          <w:rFonts w:ascii="Times New Roman" w:hAnsi="Times New Roman" w:cs="Times New Roman"/>
          <w:color w:val="000000" w:themeColor="text1"/>
          <w:sz w:val="16"/>
          <w:szCs w:val="16"/>
        </w:rPr>
        <w:t>дичеве</w:t>
      </w:r>
      <w:proofErr w:type="spellEnd"/>
      <w:r w:rsidRPr="00EC2CF3">
        <w:rPr>
          <w:rFonts w:ascii="Times New Roman" w:hAnsi="Times New Roman" w:cs="Times New Roman"/>
          <w:color w:val="000000" w:themeColor="text1"/>
          <w:sz w:val="16"/>
          <w:szCs w:val="16"/>
        </w:rPr>
        <w:t xml:space="preserve"> и в Киевском воздухоплавательном пар</w:t>
      </w:r>
      <w:r w:rsidRPr="00EC2CF3">
        <w:rPr>
          <w:rFonts w:ascii="Times New Roman" w:hAnsi="Times New Roman" w:cs="Times New Roman"/>
          <w:color w:val="000000" w:themeColor="text1"/>
          <w:sz w:val="16"/>
          <w:szCs w:val="16"/>
        </w:rPr>
        <w:softHyphen/>
        <w:t>ке. В Советскую Россию с имуществом прибыли 1-й Туркестанский, 6-й корпусной, 1-й армейский, 7-й дивизион и дивизион Особого назначения (20120).</w:t>
      </w:r>
    </w:p>
    <w:p w14:paraId="41A9F8FE"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Самый богатый воздухоплавательным иму</w:t>
      </w:r>
      <w:r w:rsidRPr="00EC2CF3">
        <w:rPr>
          <w:rFonts w:ascii="Times New Roman" w:hAnsi="Times New Roman" w:cs="Times New Roman"/>
          <w:color w:val="000000" w:themeColor="text1"/>
          <w:sz w:val="16"/>
          <w:szCs w:val="16"/>
        </w:rPr>
        <w:softHyphen/>
        <w:t>ществом Румынский фронт имел в своём соста</w:t>
      </w:r>
      <w:r w:rsidRPr="00EC2CF3">
        <w:rPr>
          <w:rFonts w:ascii="Times New Roman" w:hAnsi="Times New Roman" w:cs="Times New Roman"/>
          <w:color w:val="000000" w:themeColor="text1"/>
          <w:sz w:val="16"/>
          <w:szCs w:val="16"/>
        </w:rPr>
        <w:softHyphen/>
        <w:t>ве четыре дивизиона и 24 отряда. Воздухоплава</w:t>
      </w:r>
      <w:r w:rsidRPr="00EC2CF3">
        <w:rPr>
          <w:rFonts w:ascii="Times New Roman" w:hAnsi="Times New Roman" w:cs="Times New Roman"/>
          <w:color w:val="000000" w:themeColor="text1"/>
          <w:sz w:val="16"/>
          <w:szCs w:val="16"/>
        </w:rPr>
        <w:softHyphen/>
        <w:t>тельные части фронта насильно демобилизовали, а имущество сдали в Николаев. В Советскую Рос</w:t>
      </w:r>
      <w:r w:rsidRPr="00EC2CF3">
        <w:rPr>
          <w:rFonts w:ascii="Times New Roman" w:hAnsi="Times New Roman" w:cs="Times New Roman"/>
          <w:color w:val="000000" w:themeColor="text1"/>
          <w:sz w:val="16"/>
          <w:szCs w:val="16"/>
        </w:rPr>
        <w:softHyphen/>
        <w:t>сию прорвались и были расформированы 8-й ди</w:t>
      </w:r>
      <w:r w:rsidRPr="00EC2CF3">
        <w:rPr>
          <w:rFonts w:ascii="Times New Roman" w:hAnsi="Times New Roman" w:cs="Times New Roman"/>
          <w:color w:val="000000" w:themeColor="text1"/>
          <w:sz w:val="16"/>
          <w:szCs w:val="16"/>
        </w:rPr>
        <w:softHyphen/>
        <w:t>визион и 18-й корпусной воздухоплавательный отряд (20120).</w:t>
      </w:r>
    </w:p>
    <w:p w14:paraId="30C205A3"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p>
    <w:p w14:paraId="12017E75" w14:textId="77777777" w:rsidR="008741A5" w:rsidRPr="00EC2CF3" w:rsidRDefault="008741A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к началу демобилизации старой армии имела всего 354 парашюта, из них 194 парашюта было изготовлено в России (около 56% было изготовлено на заводе товарищества «Треугольник», остальные – в различных мастерских), 140 получено из Франции и 20 из Англии. Среди этих парашютов 264 – это парашюты системы </w:t>
      </w:r>
      <w:proofErr w:type="spellStart"/>
      <w:r w:rsidRPr="00EC2CF3">
        <w:rPr>
          <w:rFonts w:ascii="Times New Roman" w:hAnsi="Times New Roman" w:cs="Times New Roman"/>
          <w:color w:val="000000" w:themeColor="text1"/>
          <w:sz w:val="16"/>
          <w:szCs w:val="16"/>
        </w:rPr>
        <w:t>Жюкмеса</w:t>
      </w:r>
      <w:proofErr w:type="spellEnd"/>
      <w:r w:rsidRPr="00EC2CF3">
        <w:rPr>
          <w:rFonts w:ascii="Times New Roman" w:hAnsi="Times New Roman" w:cs="Times New Roman"/>
          <w:color w:val="000000" w:themeColor="text1"/>
          <w:sz w:val="16"/>
          <w:szCs w:val="16"/>
        </w:rPr>
        <w:t xml:space="preserve">, 70 – Котельникова и 20 – </w:t>
      </w:r>
      <w:proofErr w:type="spellStart"/>
      <w:r w:rsidRPr="00EC2CF3">
        <w:rPr>
          <w:rFonts w:ascii="Times New Roman" w:hAnsi="Times New Roman" w:cs="Times New Roman"/>
          <w:color w:val="000000" w:themeColor="text1"/>
          <w:sz w:val="16"/>
          <w:szCs w:val="16"/>
        </w:rPr>
        <w:t>Кальтропа</w:t>
      </w:r>
      <w:proofErr w:type="spellEnd"/>
      <w:r w:rsidRPr="00EC2CF3">
        <w:rPr>
          <w:rFonts w:ascii="Times New Roman" w:hAnsi="Times New Roman" w:cs="Times New Roman"/>
          <w:color w:val="000000" w:themeColor="text1"/>
          <w:sz w:val="16"/>
          <w:szCs w:val="16"/>
        </w:rPr>
        <w:t xml:space="preserve">. При переходе германской армии в наступление 18 февраля 1918 года лишь немногие воздухоплавательные отряды смогли своевременно эвакуировать в тыл свое хозяйство. В результате подавляющее большинство парашютов, находившихся в действующей армии, оказались в руках врага. Красный воздушный флот смог собрать лишь около 100 парашютов </w:t>
      </w:r>
      <w:proofErr w:type="spellStart"/>
      <w:r w:rsidRPr="00EC2CF3">
        <w:rPr>
          <w:rFonts w:ascii="Times New Roman" w:hAnsi="Times New Roman" w:cs="Times New Roman"/>
          <w:color w:val="000000" w:themeColor="text1"/>
          <w:sz w:val="16"/>
          <w:szCs w:val="16"/>
        </w:rPr>
        <w:t>Жюкмеса</w:t>
      </w:r>
      <w:proofErr w:type="spellEnd"/>
      <w:r w:rsidRPr="00EC2CF3">
        <w:rPr>
          <w:rFonts w:ascii="Times New Roman" w:hAnsi="Times New Roman" w:cs="Times New Roman"/>
          <w:color w:val="000000" w:themeColor="text1"/>
          <w:sz w:val="16"/>
          <w:szCs w:val="16"/>
        </w:rPr>
        <w:t xml:space="preserve">, несколько штук Котельникова и два парашюта </w:t>
      </w:r>
      <w:proofErr w:type="spellStart"/>
      <w:r w:rsidRPr="00EC2CF3">
        <w:rPr>
          <w:rFonts w:ascii="Times New Roman" w:hAnsi="Times New Roman" w:cs="Times New Roman"/>
          <w:color w:val="000000" w:themeColor="text1"/>
          <w:sz w:val="16"/>
          <w:szCs w:val="16"/>
        </w:rPr>
        <w:t>Кальтропа</w:t>
      </w:r>
      <w:proofErr w:type="spellEnd"/>
      <w:r w:rsidRPr="00EC2CF3">
        <w:rPr>
          <w:rFonts w:ascii="Times New Roman" w:hAnsi="Times New Roman" w:cs="Times New Roman"/>
          <w:color w:val="000000" w:themeColor="text1"/>
          <w:sz w:val="16"/>
          <w:szCs w:val="16"/>
        </w:rPr>
        <w:t>. Этих парашютов было явно недостаточно (Минов Л.Г. рукописная работа «Закупка и изготовление парашютов в России (1914-1921 гг.) Архив ЦДА и К. Ф. 50. Оп. 1. Д. 1. Л. 20.). (21402)</w:t>
      </w:r>
    </w:p>
    <w:p w14:paraId="5E5D1456"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p>
    <w:p w14:paraId="538DDB52"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Главная физическая обсерватория (ГФО) из-за отсутствия средств прекратила змейковые на</w:t>
      </w:r>
      <w:r w:rsidRPr="00EC2CF3">
        <w:rPr>
          <w:rFonts w:ascii="Times New Roman" w:hAnsi="Times New Roman" w:cs="Times New Roman"/>
          <w:color w:val="000000" w:themeColor="text1"/>
          <w:sz w:val="16"/>
          <w:szCs w:val="16"/>
        </w:rPr>
        <w:softHyphen/>
        <w:t>блюдения, и превратилась в не</w:t>
      </w:r>
      <w:r w:rsidRPr="00EC2CF3">
        <w:rPr>
          <w:rFonts w:ascii="Times New Roman" w:hAnsi="Times New Roman" w:cs="Times New Roman"/>
          <w:color w:val="000000" w:themeColor="text1"/>
          <w:sz w:val="16"/>
          <w:szCs w:val="16"/>
        </w:rPr>
        <w:softHyphen/>
        <w:t>большую аэрологическую станцию. Особенно тяжёлым для ГФО стал 1919 г., когда прерва</w:t>
      </w:r>
      <w:r w:rsidRPr="00EC2CF3">
        <w:rPr>
          <w:rFonts w:ascii="Times New Roman" w:hAnsi="Times New Roman" w:cs="Times New Roman"/>
          <w:color w:val="000000" w:themeColor="text1"/>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EC2CF3">
        <w:rPr>
          <w:rFonts w:ascii="Times New Roman" w:hAnsi="Times New Roman" w:cs="Times New Roman"/>
          <w:color w:val="000000" w:themeColor="text1"/>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EC2CF3">
        <w:rPr>
          <w:rFonts w:ascii="Times New Roman" w:hAnsi="Times New Roman" w:cs="Times New Roman"/>
          <w:color w:val="000000" w:themeColor="text1"/>
          <w:sz w:val="16"/>
          <w:szCs w:val="16"/>
        </w:rPr>
        <w:softHyphen/>
        <w:t>ции В.В. Кузнецова. Чрезвычайно затруднилось производство метеорологических приборов: «…обычные культурные способы освещения пришлось заменить светом масляных лампо</w:t>
      </w:r>
      <w:r w:rsidRPr="00EC2CF3">
        <w:rPr>
          <w:rFonts w:ascii="Times New Roman" w:hAnsi="Times New Roman" w:cs="Times New Roman"/>
          <w:color w:val="000000" w:themeColor="text1"/>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EC2CF3">
        <w:rPr>
          <w:rFonts w:ascii="Times New Roman" w:hAnsi="Times New Roman" w:cs="Times New Roman"/>
          <w:color w:val="000000" w:themeColor="text1"/>
          <w:sz w:val="16"/>
          <w:szCs w:val="16"/>
        </w:rPr>
        <w:softHyphen/>
        <w:t>ства и ремонта приборов материалов и принад</w:t>
      </w:r>
      <w:r w:rsidRPr="00EC2CF3">
        <w:rPr>
          <w:rFonts w:ascii="Times New Roman" w:hAnsi="Times New Roman" w:cs="Times New Roman"/>
          <w:color w:val="000000" w:themeColor="text1"/>
          <w:sz w:val="16"/>
          <w:szCs w:val="16"/>
        </w:rPr>
        <w:softHyphen/>
        <w:t>лежностей, бесконечная волокита при получе</w:t>
      </w:r>
      <w:r w:rsidRPr="00EC2CF3">
        <w:rPr>
          <w:rFonts w:ascii="Times New Roman" w:hAnsi="Times New Roman" w:cs="Times New Roman"/>
          <w:color w:val="000000" w:themeColor="text1"/>
          <w:sz w:val="16"/>
          <w:szCs w:val="16"/>
        </w:rPr>
        <w:softHyphen/>
        <w:t>нии минимального количеств их в разнообраз</w:t>
      </w:r>
      <w:r w:rsidRPr="00EC2CF3">
        <w:rPr>
          <w:rFonts w:ascii="Times New Roman" w:hAnsi="Times New Roman" w:cs="Times New Roman"/>
          <w:color w:val="000000" w:themeColor="text1"/>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0423BF38"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p>
    <w:p w14:paraId="6A6B866E"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отсутствие средств привело к прекращению змейковых на</w:t>
      </w:r>
      <w:r w:rsidRPr="00EC2CF3">
        <w:rPr>
          <w:rFonts w:ascii="Times New Roman" w:hAnsi="Times New Roman" w:cs="Times New Roman"/>
          <w:color w:val="000000" w:themeColor="text1"/>
          <w:sz w:val="16"/>
          <w:szCs w:val="16"/>
        </w:rPr>
        <w:softHyphen/>
        <w:t>блюдений, и ГФО превратилась в не</w:t>
      </w:r>
      <w:r w:rsidRPr="00EC2CF3">
        <w:rPr>
          <w:rFonts w:ascii="Times New Roman" w:hAnsi="Times New Roman" w:cs="Times New Roman"/>
          <w:color w:val="000000" w:themeColor="text1"/>
          <w:sz w:val="16"/>
          <w:szCs w:val="16"/>
        </w:rPr>
        <w:softHyphen/>
        <w:t>большую аэрологическую станцию. Особенно тяжёлым для ГФО стал 1919 г., когда прерва</w:t>
      </w:r>
      <w:r w:rsidRPr="00EC2CF3">
        <w:rPr>
          <w:rFonts w:ascii="Times New Roman" w:hAnsi="Times New Roman" w:cs="Times New Roman"/>
          <w:color w:val="000000" w:themeColor="text1"/>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EC2CF3">
        <w:rPr>
          <w:rFonts w:ascii="Times New Roman" w:hAnsi="Times New Roman" w:cs="Times New Roman"/>
          <w:color w:val="000000" w:themeColor="text1"/>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EC2CF3">
        <w:rPr>
          <w:rFonts w:ascii="Times New Roman" w:hAnsi="Times New Roman" w:cs="Times New Roman"/>
          <w:color w:val="000000" w:themeColor="text1"/>
          <w:sz w:val="16"/>
          <w:szCs w:val="16"/>
        </w:rPr>
        <w:softHyphen/>
        <w:t>ции В.В. Кузнецова. Чрезвычайно затруднилось производство метеорологических приборов: «.обычные культурные способы освещения пришлось заменить светом масляных лампо</w:t>
      </w:r>
      <w:r w:rsidRPr="00EC2CF3">
        <w:rPr>
          <w:rFonts w:ascii="Times New Roman" w:hAnsi="Times New Roman" w:cs="Times New Roman"/>
          <w:color w:val="000000" w:themeColor="text1"/>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EC2CF3">
        <w:rPr>
          <w:rFonts w:ascii="Times New Roman" w:hAnsi="Times New Roman" w:cs="Times New Roman"/>
          <w:color w:val="000000" w:themeColor="text1"/>
          <w:sz w:val="16"/>
          <w:szCs w:val="16"/>
        </w:rPr>
        <w:softHyphen/>
        <w:t>ства и ремонта приборов материалов и принад</w:t>
      </w:r>
      <w:r w:rsidRPr="00EC2CF3">
        <w:rPr>
          <w:rFonts w:ascii="Times New Roman" w:hAnsi="Times New Roman" w:cs="Times New Roman"/>
          <w:color w:val="000000" w:themeColor="text1"/>
          <w:sz w:val="16"/>
          <w:szCs w:val="16"/>
        </w:rPr>
        <w:softHyphen/>
        <w:t>лежностей, бесконечная волокита при получе</w:t>
      </w:r>
      <w:r w:rsidRPr="00EC2CF3">
        <w:rPr>
          <w:rFonts w:ascii="Times New Roman" w:hAnsi="Times New Roman" w:cs="Times New Roman"/>
          <w:color w:val="000000" w:themeColor="text1"/>
          <w:sz w:val="16"/>
          <w:szCs w:val="16"/>
        </w:rPr>
        <w:softHyphen/>
        <w:t>нии минимального количеств их в разнообраз</w:t>
      </w:r>
      <w:r w:rsidRPr="00EC2CF3">
        <w:rPr>
          <w:rFonts w:ascii="Times New Roman" w:hAnsi="Times New Roman" w:cs="Times New Roman"/>
          <w:color w:val="000000" w:themeColor="text1"/>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3A1127EB" w14:textId="77777777" w:rsidR="008741A5" w:rsidRPr="00EC2CF3" w:rsidRDefault="008741A5" w:rsidP="00B95404">
      <w:pPr>
        <w:spacing w:after="0" w:line="240" w:lineRule="auto"/>
        <w:jc w:val="both"/>
        <w:rPr>
          <w:rFonts w:ascii="Times New Roman" w:hAnsi="Times New Roman" w:cs="Times New Roman"/>
          <w:color w:val="000000" w:themeColor="text1"/>
          <w:sz w:val="16"/>
          <w:szCs w:val="16"/>
        </w:rPr>
      </w:pPr>
    </w:p>
    <w:p w14:paraId="514541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года все химические арсеналы старой русской армии оказались в руках новой власти. Поначалу большевики попросту проигнорировали это бесценное военное наследство. И вовсе не из соображений гуманности - Красную Армию формировали те, кто не имел понятия об этом оружии. О </w:t>
      </w:r>
      <w:proofErr w:type="spellStart"/>
      <w:r w:rsidRPr="00EC2CF3">
        <w:rPr>
          <w:rFonts w:ascii="Times New Roman" w:hAnsi="Times New Roman" w:cs="Times New Roman"/>
          <w:color w:val="000000" w:themeColor="text1"/>
          <w:sz w:val="16"/>
          <w:szCs w:val="16"/>
        </w:rPr>
        <w:t>химскладах</w:t>
      </w:r>
      <w:proofErr w:type="spellEnd"/>
      <w:r w:rsidRPr="00EC2CF3">
        <w:rPr>
          <w:rFonts w:ascii="Times New Roman" w:hAnsi="Times New Roman" w:cs="Times New Roman"/>
          <w:color w:val="000000" w:themeColor="text1"/>
          <w:sz w:val="16"/>
          <w:szCs w:val="16"/>
        </w:rPr>
        <w:t xml:space="preserve"> попросту забыли, а о собственном производстве тогда и мечтать не приходилось. Но как только у руля Рабоче-крестьянской Красной Армии (РККА) появляются профессионалы, то незамедлительно вспоминают и об этой новинке (9633).</w:t>
      </w:r>
    </w:p>
    <w:p w14:paraId="6901B3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EE8A6" w14:textId="77777777" w:rsidR="00DF29D9" w:rsidRPr="00EC2CF3" w:rsidRDefault="00DF29D9"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w:t>
      </w:r>
      <w:proofErr w:type="spellStart"/>
      <w:r w:rsidRPr="00EC2CF3">
        <w:rPr>
          <w:rFonts w:ascii="Times New Roman" w:hAnsi="Times New Roman" w:cs="Times New Roman"/>
          <w:color w:val="000000" w:themeColor="text1"/>
          <w:sz w:val="16"/>
          <w:szCs w:val="16"/>
        </w:rPr>
        <w:t>Корнарвон</w:t>
      </w:r>
      <w:proofErr w:type="spellEnd"/>
      <w:r w:rsidRPr="00EC2CF3">
        <w:rPr>
          <w:rFonts w:ascii="Times New Roman" w:hAnsi="Times New Roman" w:cs="Times New Roman"/>
          <w:color w:val="000000" w:themeColor="text1"/>
          <w:sz w:val="16"/>
          <w:szCs w:val="16"/>
        </w:rPr>
        <w:t>). Сводки готовились каждый день с грифом «только В. И. Ленину» (12238).</w:t>
      </w:r>
    </w:p>
    <w:p w14:paraId="4B3FEAEA" w14:textId="77777777" w:rsidR="00DF29D9" w:rsidRPr="00EC2CF3" w:rsidRDefault="00DF29D9" w:rsidP="00B95404">
      <w:pPr>
        <w:shd w:val="clear" w:color="auto" w:fill="FFFFFF"/>
        <w:spacing w:after="0" w:line="240" w:lineRule="auto"/>
        <w:jc w:val="both"/>
        <w:rPr>
          <w:rFonts w:ascii="Times New Roman" w:hAnsi="Times New Roman" w:cs="Times New Roman"/>
          <w:color w:val="000000" w:themeColor="text1"/>
          <w:sz w:val="16"/>
          <w:szCs w:val="16"/>
        </w:rPr>
      </w:pPr>
    </w:p>
    <w:p w14:paraId="6E23FF34" w14:textId="77777777" w:rsidR="00DD517C" w:rsidRPr="00EC2CF3" w:rsidRDefault="00DD51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для отражения германо-австрийского вторжения на Украину и подавления антибольшевистских выступлений на Юге страны были сформированы первые красные армии на добровольческой основе. 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76025E48" w14:textId="77777777" w:rsidR="00DD517C" w:rsidRPr="00EC2CF3" w:rsidRDefault="00DD517C" w:rsidP="00B95404">
      <w:pPr>
        <w:spacing w:after="0" w:line="240" w:lineRule="auto"/>
        <w:jc w:val="both"/>
        <w:rPr>
          <w:rFonts w:ascii="Times New Roman" w:hAnsi="Times New Roman" w:cs="Times New Roman"/>
          <w:color w:val="000000" w:themeColor="text1"/>
          <w:sz w:val="16"/>
          <w:szCs w:val="16"/>
        </w:rPr>
      </w:pPr>
    </w:p>
    <w:p w14:paraId="53E7DBAD"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Жизнь и внутренняя политика:</w:t>
      </w:r>
    </w:p>
    <w:p w14:paraId="00E36EDE"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0E728" w14:textId="77777777" w:rsidR="00070901" w:rsidRPr="00EC2CF3" w:rsidRDefault="00070901" w:rsidP="00B95404">
      <w:pPr>
        <w:pStyle w:val="a3"/>
        <w:rPr>
          <w:color w:val="000000" w:themeColor="text1"/>
          <w:lang w:val="ru-RU"/>
        </w:rPr>
      </w:pPr>
      <w:r w:rsidRPr="00EC2CF3">
        <w:rPr>
          <w:color w:val="000000" w:themeColor="text1"/>
          <w:lang w:val="ru-RU"/>
        </w:rPr>
        <w:t>С начала 1918 года до середины 1921 года масса денег увеличилась в 100 раз, а цены по общероссийскому индексу – в 8000 раз. Столь огромный разрыв объяснялся крайней узостью рынка, малыми размерами предложения товаров. Эмиссия была главным источником доходов государства, но финансовая эффективность эмиссии, т. е. величина этих доходов, неуклонно сокращалась вследствие обесценения денег. В первой половине 1921 года государство получало от эмиссии в реальном выражении (по довоенным ценам) всего лишь 5,6 миллиона рублей в месяц – сумму совершенно ничтожную.</w:t>
      </w:r>
    </w:p>
    <w:p w14:paraId="7950BF52"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четвертом квартале 1921 года среднемесячный темп эмиссии денег составлял 58%, темп роста цен – 112%. В первом квартале 1922 года эти цифры оказались еще выше: эмиссия – 67% в месяц, рост цен – 265% в месяц. Происходило полное крушение денежного хозяйства.</w:t>
      </w:r>
    </w:p>
    <w:p w14:paraId="29C8B7AC" w14:textId="77777777" w:rsidR="00070901" w:rsidRPr="00EC2CF3" w:rsidRDefault="00070901" w:rsidP="00B95404">
      <w:pPr>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Ситуация сравнима с германской гиперинфляцией 1922–1923 годов, однако с гораздо большими народными лишениями и страданиями. В Германии не было абсолютного недостатка продовольствия; в обескровленной России голод азиатского типа с гибелью миллионов людей поразил десятки губерний и население больших городов. Гиперинфляция сильно ухудшала положение, затрудняла передвижение продовольствия в голодающие области, усиливала нужду, усугубляя социальное расслоение</w:t>
      </w:r>
      <w:r w:rsidRPr="00EC2CF3">
        <w:rPr>
          <w:rFonts w:ascii="Times New Roman" w:hAnsi="Times New Roman" w:cs="Times New Roman"/>
          <w:color w:val="000000" w:themeColor="text1"/>
          <w:sz w:val="16"/>
          <w:szCs w:val="16"/>
        </w:rPr>
        <w:t xml:space="preserve"> (18079).</w:t>
      </w:r>
    </w:p>
    <w:p w14:paraId="143AFB8F" w14:textId="77777777" w:rsidR="00070901" w:rsidRPr="00EC2CF3" w:rsidRDefault="00070901" w:rsidP="00B95404">
      <w:pPr>
        <w:pStyle w:val="a3"/>
        <w:rPr>
          <w:color w:val="000000" w:themeColor="text1"/>
          <w:lang w:val="ru-RU"/>
        </w:rPr>
      </w:pPr>
    </w:p>
    <w:p w14:paraId="35D147A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8B6E6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413CB"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В начале 1918 Германский Генеральный штаб, продолжавший терять инициативу в воздухе, стремился умножить свои воздушные силы, чтобы они стали действенным инструментом нападения и смогли завоевать господство в воздухе. Проходившая для этой цели под названием "Американская программа" акция предусматривала к 1 марта 1918 г. удвоить истребительные силы и создать 17 новых отделений. Для выполнения этой программы требовалось ежемесячное производство 2 тыс. самолетов; 2,5 тыс. моторов; 12 тыс. т горючего; 1200 т моторного масла и 1500 пулеметов, 7 тыс. квалифицированных рабочих должно было быть передано из военной сферы в авиапромышленность, а летный состав усилен на 24 тыс. человек. Людендорф одобрил этот план, считая, что в последнем большом наступлении навеем фронте ВВС Германии сыграют решающую роль.</w:t>
      </w:r>
    </w:p>
    <w:p w14:paraId="76383294"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Рубеж 1917-1918 гг. окончательно толкнул германский штаб на мобилизацию всех своих возможностей. "Американская программа" намного превосходила его силы. Инспекция летчиков изыскивала все возможности покрыть недостаток сырья и материалов, для чего в летных частях был проведен сбор металлолома. Несмотря на это германская авиационная промышленность в первой половине 1918 г. падала. Если в среднем в 1917 г. поставлялось 1600 самолетов ежемесячно, то в январе 1918 г. - 1009, в феврале - 890, в марте - 1306, в апреле - 1202, в мае - 930 и в июне - 1189. Таким образом "Американская программа" была выполнена едва наполовину. Еще катастрофичнее обстояло дело с производством авиамоторов. В 1917 г. выпускалось ежемесячно 1200 моторов, что должно было, согласно "Американской программе", быть удвоено. Однако удалось поднять ежемесячный выпуск только до 1500 моторов. Также не могла более обеспечиваться смена летного состава, что явилось не только следствием высоких потерь, но и недостаточной в последние годы деятельностью в области образования.</w:t>
      </w:r>
    </w:p>
    <w:p w14:paraId="64F93DD1"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Поэтому Верховному командованию пришлось пересмотреть первоначальную программу. Было создано 40 новых отрядов истребителей, но они имели вместо 16 планировавшихся машин на отряд только по 7-8.</w:t>
      </w:r>
    </w:p>
    <w:p w14:paraId="48C5640D"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Численность ВВС не могла быть более усилена, поэтому германское командование пыталось найти выход в качественном превосходстве маленьких самолетов против количества больших. Таким образом, руководство ВВС видело выход, прежде всего, в техническом развитии.</w:t>
      </w:r>
    </w:p>
    <w:p w14:paraId="579C1A7E"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Но и здесь все выгоды Германии, которые она установила в истребительной авиации еще в начале 1917 г., были потеряны. Техническое развитие истребительной авиации у всех империалистических держав сравнялось. В ответ на новые самолеты типа "Альбатрос" британская авиапромышленность создала "</w:t>
      </w:r>
      <w:proofErr w:type="spellStart"/>
      <w:r w:rsidRPr="00EC2CF3">
        <w:rPr>
          <w:rFonts w:ascii="Times New Roman" w:hAnsi="Times New Roman" w:cs="Times New Roman"/>
          <w:color w:val="000000" w:themeColor="text1"/>
          <w:kern w:val="2"/>
          <w:sz w:val="16"/>
          <w:szCs w:val="16"/>
        </w:rPr>
        <w:t>Сопвич</w:t>
      </w:r>
      <w:proofErr w:type="spellEnd"/>
      <w:r w:rsidRPr="00EC2CF3">
        <w:rPr>
          <w:rFonts w:ascii="Times New Roman" w:hAnsi="Times New Roman" w:cs="Times New Roman"/>
          <w:color w:val="000000" w:themeColor="text1"/>
          <w:kern w:val="2"/>
          <w:sz w:val="16"/>
          <w:szCs w:val="16"/>
        </w:rPr>
        <w:t>" - триплан, который благодаря маневренности в воздушном бою значительно превосходил германские истребители. Завод "Фоккер" стал выпускать еще более удачные трипланы, но Антанта опять вышла вперед, выпустив улучшенные бипланы типа "СПАД", "</w:t>
      </w:r>
      <w:proofErr w:type="spellStart"/>
      <w:r w:rsidRPr="00EC2CF3">
        <w:rPr>
          <w:rFonts w:ascii="Times New Roman" w:hAnsi="Times New Roman" w:cs="Times New Roman"/>
          <w:color w:val="000000" w:themeColor="text1"/>
          <w:kern w:val="2"/>
          <w:sz w:val="16"/>
          <w:szCs w:val="16"/>
        </w:rPr>
        <w:t>Сопвич</w:t>
      </w:r>
      <w:proofErr w:type="spellEnd"/>
      <w:r w:rsidRPr="00EC2CF3">
        <w:rPr>
          <w:rFonts w:ascii="Times New Roman" w:hAnsi="Times New Roman" w:cs="Times New Roman"/>
          <w:color w:val="000000" w:themeColor="text1"/>
          <w:kern w:val="2"/>
          <w:sz w:val="16"/>
          <w:szCs w:val="16"/>
        </w:rPr>
        <w:t>-Кэмел", "</w:t>
      </w:r>
      <w:proofErr w:type="spellStart"/>
      <w:r w:rsidRPr="00EC2CF3">
        <w:rPr>
          <w:rFonts w:ascii="Times New Roman" w:hAnsi="Times New Roman" w:cs="Times New Roman"/>
          <w:color w:val="000000" w:themeColor="text1"/>
          <w:kern w:val="2"/>
          <w:sz w:val="16"/>
          <w:szCs w:val="16"/>
        </w:rPr>
        <w:t>Сопвич</w:t>
      </w:r>
      <w:proofErr w:type="spellEnd"/>
      <w:r w:rsidRPr="00EC2CF3">
        <w:rPr>
          <w:rFonts w:ascii="Times New Roman" w:hAnsi="Times New Roman" w:cs="Times New Roman"/>
          <w:color w:val="000000" w:themeColor="text1"/>
          <w:kern w:val="2"/>
          <w:sz w:val="16"/>
          <w:szCs w:val="16"/>
        </w:rPr>
        <w:t>-Дельфин" и "СЕ-5а".</w:t>
      </w:r>
    </w:p>
    <w:p w14:paraId="1AB13076"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"Фоккер" на основании этого разработал модификации "Д-VII" и "Д-VIII", которыми опять восстановил равновесие. Для боевых воздушных нападений германская авиаиндустрия развила из самолетов типа С особые самолеты типа CL, представлявшие собой смесь истребителя и разведчика. Они были быстрее, чем разведчики, маневрен- нее в воздушной борьбе и защищеннее. Специально для самолетов пехоты во избежание слишком больших потерь от стрельбы наземных войск Гуго Юнкере создал цельнометаллический самолет.</w:t>
      </w:r>
    </w:p>
    <w:p w14:paraId="1A9CECCC"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Теперь классификация самолетов в Германии выглядела следующим образом:</w:t>
      </w:r>
    </w:p>
    <w:p w14:paraId="1134FDFE"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1)</w:t>
      </w:r>
      <w:r w:rsidRPr="00EC2CF3">
        <w:rPr>
          <w:rFonts w:ascii="Times New Roman" w:hAnsi="Times New Roman" w:cs="Times New Roman"/>
          <w:color w:val="000000" w:themeColor="text1"/>
          <w:kern w:val="2"/>
          <w:sz w:val="16"/>
          <w:szCs w:val="16"/>
        </w:rPr>
        <w:tab/>
        <w:t>самолеты для разведки и наблюдения:</w:t>
      </w:r>
    </w:p>
    <w:p w14:paraId="3900AF5F"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А - двухместный моноплан без вооружения;</w:t>
      </w:r>
    </w:p>
    <w:p w14:paraId="6A54AEE5"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В - двухместный биплан без вооружения;</w:t>
      </w:r>
    </w:p>
    <w:p w14:paraId="4DC669CC"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С - двухместный биплан с вооружением;</w:t>
      </w:r>
    </w:p>
    <w:p w14:paraId="4FD59272"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CL - облегченный биплан с вооружением;</w:t>
      </w:r>
    </w:p>
    <w:p w14:paraId="4F60095D"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I - пехотный самолет, двухместный бронированный с вооружением.</w:t>
      </w:r>
    </w:p>
    <w:p w14:paraId="3254087B"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2)</w:t>
      </w:r>
      <w:r w:rsidRPr="00EC2CF3">
        <w:rPr>
          <w:rFonts w:ascii="Times New Roman" w:hAnsi="Times New Roman" w:cs="Times New Roman"/>
          <w:color w:val="000000" w:themeColor="text1"/>
          <w:kern w:val="2"/>
          <w:sz w:val="16"/>
          <w:szCs w:val="16"/>
        </w:rPr>
        <w:tab/>
        <w:t>самолеты для воздушного боя:</w:t>
      </w:r>
    </w:p>
    <w:p w14:paraId="5CD62C66"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Е - одноместные монопланы с вооружением;</w:t>
      </w:r>
    </w:p>
    <w:p w14:paraId="1F723D77"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D - одноместные бипланы с вооружением;</w:t>
      </w:r>
    </w:p>
    <w:p w14:paraId="7CACD418"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Dr - одноместные трипланы с вооружением.</w:t>
      </w:r>
    </w:p>
    <w:p w14:paraId="0D51A312"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3)</w:t>
      </w:r>
      <w:r w:rsidRPr="00EC2CF3">
        <w:rPr>
          <w:rFonts w:ascii="Times New Roman" w:hAnsi="Times New Roman" w:cs="Times New Roman"/>
          <w:color w:val="000000" w:themeColor="text1"/>
          <w:kern w:val="2"/>
          <w:sz w:val="16"/>
          <w:szCs w:val="16"/>
        </w:rPr>
        <w:tab/>
        <w:t>самолеты для бомбардирования:</w:t>
      </w:r>
    </w:p>
    <w:p w14:paraId="0FE990E1"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G - двухмоторные бипланы с вооружением;</w:t>
      </w:r>
    </w:p>
    <w:p w14:paraId="0E67C914"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GL - облегченный тип G;</w:t>
      </w:r>
    </w:p>
    <w:p w14:paraId="3E99C6BA"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R - трех- и более моторные бипланы с вооружением;</w:t>
      </w:r>
    </w:p>
    <w:p w14:paraId="2C69ABD5"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N - двухместные ночные с вооружением.</w:t>
      </w:r>
    </w:p>
    <w:p w14:paraId="6CF1D12F"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C2CF3">
        <w:rPr>
          <w:rFonts w:ascii="Times New Roman" w:hAnsi="Times New Roman" w:cs="Times New Roman"/>
          <w:color w:val="000000" w:themeColor="text1"/>
          <w:kern w:val="2"/>
          <w:sz w:val="16"/>
          <w:szCs w:val="16"/>
        </w:rPr>
        <w:t>Однако в развитии бомбардировочной авиации Германия к концу войны отстала. Германские конструкторы нуждались в существенном совершенствовании моторов, так как в дорогостоящем горючем в изолированной Германии был недостаток. С 1918 г. на все тяжелые самолеты в Германии устанавливали только шестицилиндровые моторы в 300 л. е., мощность которых могла быть увеличена лишь незначительно, в то время как в державах Антанты устанавливались 12-ти цилиндровые моторы мощностью от 400 до 500 л. е., что гарантировало им в области бомбардировочной авиации явное преимущество. Британский ночной бомбардировщик "</w:t>
      </w:r>
      <w:proofErr w:type="spellStart"/>
      <w:r w:rsidRPr="00EC2CF3">
        <w:rPr>
          <w:rFonts w:ascii="Times New Roman" w:hAnsi="Times New Roman" w:cs="Times New Roman"/>
          <w:color w:val="000000" w:themeColor="text1"/>
          <w:kern w:val="2"/>
          <w:sz w:val="16"/>
          <w:szCs w:val="16"/>
        </w:rPr>
        <w:t>Хандли</w:t>
      </w:r>
      <w:proofErr w:type="spellEnd"/>
      <w:r w:rsidRPr="00EC2CF3">
        <w:rPr>
          <w:rFonts w:ascii="Times New Roman" w:hAnsi="Times New Roman" w:cs="Times New Roman"/>
          <w:color w:val="000000" w:themeColor="text1"/>
          <w:kern w:val="2"/>
          <w:sz w:val="16"/>
          <w:szCs w:val="16"/>
        </w:rPr>
        <w:t>-Пэйдж 0/400" своими превосходящими авиатехническими свойствами явно обошел германские образцы (11999).</w:t>
      </w:r>
    </w:p>
    <w:p w14:paraId="13F2EADE" w14:textId="77777777" w:rsidR="004E00C2" w:rsidRPr="00EC2CF3" w:rsidRDefault="004E00C2" w:rsidP="00B95404">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C78B1"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года Le 5В-3 фирмы «</w:t>
      </w:r>
      <w:proofErr w:type="spellStart"/>
      <w:r w:rsidRPr="00EC2CF3">
        <w:rPr>
          <w:rFonts w:ascii="Times New Roman" w:hAnsi="Times New Roman" w:cs="Times New Roman"/>
          <w:color w:val="000000" w:themeColor="text1"/>
          <w:sz w:val="16"/>
          <w:szCs w:val="16"/>
        </w:rPr>
        <w:t>Летор</w:t>
      </w:r>
      <w:proofErr w:type="spellEnd"/>
      <w:r w:rsidRPr="00EC2CF3">
        <w:rPr>
          <w:rFonts w:ascii="Times New Roman" w:hAnsi="Times New Roman" w:cs="Times New Roman"/>
          <w:color w:val="000000" w:themeColor="text1"/>
          <w:sz w:val="16"/>
          <w:szCs w:val="16"/>
        </w:rPr>
        <w:t>», разрабатываемый с 1917, был принят на вооружение именно как бомбардировщик. Он имел 2 мо</w:t>
      </w:r>
      <w:r w:rsidRPr="00EC2CF3">
        <w:rPr>
          <w:rFonts w:ascii="Times New Roman" w:hAnsi="Times New Roman" w:cs="Times New Roman"/>
          <w:color w:val="000000" w:themeColor="text1"/>
          <w:sz w:val="16"/>
          <w:szCs w:val="16"/>
        </w:rPr>
        <w:softHyphen/>
        <w:t>тора «</w:t>
      </w:r>
      <w:proofErr w:type="spellStart"/>
      <w:r w:rsidRPr="00EC2CF3">
        <w:rPr>
          <w:rFonts w:ascii="Times New Roman" w:hAnsi="Times New Roman" w:cs="Times New Roman"/>
          <w:color w:val="000000" w:themeColor="text1"/>
          <w:sz w:val="16"/>
          <w:szCs w:val="16"/>
        </w:rPr>
        <w:t>Лоррен</w:t>
      </w:r>
      <w:proofErr w:type="spellEnd"/>
      <w:r w:rsidRPr="00EC2CF3">
        <w:rPr>
          <w:rFonts w:ascii="Times New Roman" w:hAnsi="Times New Roman" w:cs="Times New Roman"/>
          <w:color w:val="000000" w:themeColor="text1"/>
          <w:sz w:val="16"/>
          <w:szCs w:val="16"/>
        </w:rPr>
        <w:t>-Дитрих 8Fb» по 240 л.с. Всего построен 51 самолет этого типа (22795).</w:t>
      </w:r>
    </w:p>
    <w:p w14:paraId="5D7EFA9C"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p>
    <w:p w14:paraId="6B612A7B"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базовый завод в </w:t>
      </w:r>
      <w:proofErr w:type="spellStart"/>
      <w:r w:rsidRPr="00EC2CF3">
        <w:rPr>
          <w:rFonts w:ascii="Times New Roman" w:hAnsi="Times New Roman" w:cs="Times New Roman"/>
          <w:color w:val="000000" w:themeColor="text1"/>
          <w:sz w:val="16"/>
          <w:szCs w:val="16"/>
        </w:rPr>
        <w:t>Йоханништале</w:t>
      </w:r>
      <w:proofErr w:type="spellEnd"/>
      <w:r w:rsidRPr="00EC2CF3">
        <w:rPr>
          <w:rFonts w:ascii="Times New Roman" w:hAnsi="Times New Roman" w:cs="Times New Roman"/>
          <w:color w:val="000000" w:themeColor="text1"/>
          <w:sz w:val="16"/>
          <w:szCs w:val="16"/>
        </w:rPr>
        <w:t xml:space="preserve"> закончил последний Альбатрос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по открытому заказу, а в апреле сдал последний оплаченный самолет и завод в </w:t>
      </w:r>
      <w:proofErr w:type="spellStart"/>
      <w:r w:rsidRPr="00EC2CF3">
        <w:rPr>
          <w:rFonts w:ascii="Times New Roman" w:hAnsi="Times New Roman" w:cs="Times New Roman"/>
          <w:color w:val="000000" w:themeColor="text1"/>
          <w:sz w:val="16"/>
          <w:szCs w:val="16"/>
        </w:rPr>
        <w:t>Шнайдемюле</w:t>
      </w:r>
      <w:proofErr w:type="spellEnd"/>
      <w:r w:rsidRPr="00EC2CF3">
        <w:rPr>
          <w:rFonts w:ascii="Times New Roman" w:hAnsi="Times New Roman" w:cs="Times New Roman"/>
          <w:color w:val="000000" w:themeColor="text1"/>
          <w:sz w:val="16"/>
          <w:szCs w:val="16"/>
        </w:rPr>
        <w:t>, больше контрактов не последовало.</w:t>
      </w:r>
    </w:p>
    <w:p w14:paraId="09A79B89"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Самолеты Альбатрос D V и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стали самыми массовыми истребителями разработки этой фирмы — в общей сложности их было построено 2 563 штуки, включая первый опытный и два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xml:space="preserve"> для испытаний. Пик их численности в строевых частях ВВС Германии пришелся на май 1918 г., когда на фронте были 131 Альбатрос D V и 986 усовершенствованных D </w:t>
      </w:r>
      <w:proofErr w:type="spellStart"/>
      <w:r w:rsidRPr="00EC2CF3">
        <w:rPr>
          <w:rFonts w:ascii="Times New Roman" w:hAnsi="Times New Roman" w:cs="Times New Roman"/>
          <w:color w:val="000000" w:themeColor="text1"/>
          <w:sz w:val="16"/>
          <w:szCs w:val="16"/>
        </w:rPr>
        <w:t>Va</w:t>
      </w:r>
      <w:proofErr w:type="spellEnd"/>
      <w:r w:rsidRPr="00EC2CF3">
        <w:rPr>
          <w:rFonts w:ascii="Times New Roman" w:hAnsi="Times New Roman" w:cs="Times New Roman"/>
          <w:color w:val="000000" w:themeColor="text1"/>
          <w:sz w:val="16"/>
          <w:szCs w:val="16"/>
        </w:rPr>
        <w:t>. На август 1918 г. у немцев оставалось более 400 «пятерок» обеих модификаций, и многие дожили до заключения перемирия (22792).</w:t>
      </w:r>
    </w:p>
    <w:p w14:paraId="7E068B24"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p>
    <w:p w14:paraId="5C14E301" w14:textId="645816CE"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 </w:t>
      </w:r>
      <w:proofErr w:type="spellStart"/>
      <w:r w:rsidRPr="00EC2CF3">
        <w:rPr>
          <w:rFonts w:ascii="Times New Roman" w:hAnsi="Times New Roman" w:cs="Times New Roman"/>
          <w:color w:val="000000" w:themeColor="text1"/>
          <w:sz w:val="16"/>
          <w:szCs w:val="16"/>
        </w:rPr>
        <w:t>Танцен</w:t>
      </w:r>
      <w:proofErr w:type="spellEnd"/>
      <w:r w:rsidRPr="00EC2CF3">
        <w:rPr>
          <w:rFonts w:ascii="Times New Roman" w:hAnsi="Times New Roman" w:cs="Times New Roman"/>
          <w:color w:val="000000" w:themeColor="text1"/>
          <w:sz w:val="16"/>
          <w:szCs w:val="16"/>
        </w:rPr>
        <w:t xml:space="preserve"> уже понял свою ошибку с размещением нижнего крыла на пилоне </w:t>
      </w:r>
      <w:proofErr w:type="spellStart"/>
      <w:r w:rsidRPr="00EC2CF3">
        <w:rPr>
          <w:rFonts w:ascii="Times New Roman" w:hAnsi="Times New Roman" w:cs="Times New Roman"/>
          <w:color w:val="000000" w:themeColor="text1"/>
          <w:sz w:val="16"/>
          <w:szCs w:val="16"/>
        </w:rPr>
        <w:t>шп</w:t>
      </w:r>
      <w:proofErr w:type="spellEnd"/>
      <w:r w:rsidRPr="00EC2CF3">
        <w:rPr>
          <w:rFonts w:ascii="Times New Roman" w:hAnsi="Times New Roman" w:cs="Times New Roman"/>
          <w:color w:val="000000" w:themeColor="text1"/>
          <w:sz w:val="16"/>
          <w:szCs w:val="16"/>
        </w:rPr>
        <w:t xml:space="preserve"> Роланд D VI и начал делать проект Роланд D XV с обычным его сопряжением с фюзеляжем. Первый его образец имел опытный редукторный мотор Мерседес D III, а второй D XV/2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безредуктоный</w:t>
      </w:r>
      <w:proofErr w:type="spellEnd"/>
      <w:r w:rsidRPr="00EC2CF3">
        <w:rPr>
          <w:rFonts w:ascii="Times New Roman" w:hAnsi="Times New Roman" w:cs="Times New Roman"/>
          <w:color w:val="000000" w:themeColor="text1"/>
          <w:sz w:val="16"/>
          <w:szCs w:val="16"/>
        </w:rPr>
        <w:t xml:space="preserve"> Мерседес D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Но и эти самолеты на вооружение не поступили из-за низких летных данных, а летом пришло указание два остальных достраивать с простейшим ферменным фюзеляжем, что окончательно «убило» их аэродинамику. Хотя уже к началу последнего года войны было понятно, что упрощение технологии неизбежно ведет к снижению летно-тактических данных истребителей, фирма LFG не только не вернулась к старому способу изготовления фюзеляжей «</w:t>
      </w:r>
      <w:proofErr w:type="spellStart"/>
      <w:r w:rsidRPr="00EC2CF3">
        <w:rPr>
          <w:rFonts w:ascii="Times New Roman" w:hAnsi="Times New Roman" w:cs="Times New Roman"/>
          <w:color w:val="000000" w:themeColor="text1"/>
          <w:sz w:val="16"/>
          <w:szCs w:val="16"/>
        </w:rPr>
        <w:t>Викельрумпф</w:t>
      </w:r>
      <w:proofErr w:type="spellEnd"/>
      <w:r w:rsidRPr="00EC2CF3">
        <w:rPr>
          <w:rFonts w:ascii="Times New Roman" w:hAnsi="Times New Roman" w:cs="Times New Roman"/>
          <w:color w:val="000000" w:themeColor="text1"/>
          <w:sz w:val="16"/>
          <w:szCs w:val="16"/>
        </w:rPr>
        <w:t>», дававшему их хорошее качество, но наоборот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пустилась в их дальнейшее упрощение. И это привело к неизбежному провалу. Роланд D IX с </w:t>
      </w:r>
      <w:proofErr w:type="spellStart"/>
      <w:r w:rsidRPr="00EC2CF3">
        <w:rPr>
          <w:rFonts w:ascii="Times New Roman" w:hAnsi="Times New Roman" w:cs="Times New Roman"/>
          <w:color w:val="000000" w:themeColor="text1"/>
          <w:sz w:val="16"/>
          <w:szCs w:val="16"/>
        </w:rPr>
        <w:t>биротативным</w:t>
      </w:r>
      <w:proofErr w:type="spellEnd"/>
      <w:r w:rsidRPr="00EC2CF3">
        <w:rPr>
          <w:rFonts w:ascii="Times New Roman" w:hAnsi="Times New Roman" w:cs="Times New Roman"/>
          <w:color w:val="000000" w:themeColor="text1"/>
          <w:sz w:val="16"/>
          <w:szCs w:val="16"/>
        </w:rPr>
        <w:t xml:space="preserve"> двигателем Сименс-Гальске </w:t>
      </w:r>
      <w:proofErr w:type="spellStart"/>
      <w:r w:rsidRPr="00EC2CF3">
        <w:rPr>
          <w:rFonts w:ascii="Times New Roman" w:hAnsi="Times New Roman" w:cs="Times New Roman"/>
          <w:color w:val="000000" w:themeColor="text1"/>
          <w:sz w:val="16"/>
          <w:szCs w:val="16"/>
        </w:rPr>
        <w:t>Sh</w:t>
      </w:r>
      <w:proofErr w:type="spellEnd"/>
      <w:r w:rsidRPr="00EC2CF3">
        <w:rPr>
          <w:rFonts w:ascii="Times New Roman" w:hAnsi="Times New Roman" w:cs="Times New Roman"/>
          <w:color w:val="000000" w:themeColor="text1"/>
          <w:sz w:val="16"/>
          <w:szCs w:val="16"/>
        </w:rPr>
        <w:t xml:space="preserve"> III, DX III, продолжавший линию «семерки» с экспериментальным V-образным мотором </w:t>
      </w:r>
      <w:proofErr w:type="spellStart"/>
      <w:r w:rsidRPr="00EC2CF3">
        <w:rPr>
          <w:rFonts w:ascii="Times New Roman" w:hAnsi="Times New Roman" w:cs="Times New Roman"/>
          <w:color w:val="000000" w:themeColor="text1"/>
          <w:sz w:val="16"/>
          <w:szCs w:val="16"/>
        </w:rPr>
        <w:t>Кёртинг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Kg</w:t>
      </w:r>
      <w:proofErr w:type="spellEnd"/>
      <w:r w:rsidRPr="00EC2CF3">
        <w:rPr>
          <w:rFonts w:ascii="Times New Roman" w:hAnsi="Times New Roman" w:cs="Times New Roman"/>
          <w:color w:val="000000" w:themeColor="text1"/>
          <w:sz w:val="16"/>
          <w:szCs w:val="16"/>
        </w:rPr>
        <w:t xml:space="preserve"> III, и D XIV с ротативным </w:t>
      </w:r>
      <w:proofErr w:type="spellStart"/>
      <w:r w:rsidRPr="00EC2CF3">
        <w:rPr>
          <w:rFonts w:ascii="Times New Roman" w:hAnsi="Times New Roman" w:cs="Times New Roman"/>
          <w:color w:val="000000" w:themeColor="text1"/>
          <w:sz w:val="16"/>
          <w:szCs w:val="16"/>
        </w:rPr>
        <w:t>Гёбель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Goe</w:t>
      </w:r>
      <w:proofErr w:type="spellEnd"/>
      <w:r w:rsidRPr="00EC2CF3">
        <w:rPr>
          <w:rFonts w:ascii="Times New Roman" w:hAnsi="Times New Roman" w:cs="Times New Roman"/>
          <w:color w:val="000000" w:themeColor="text1"/>
          <w:sz w:val="16"/>
          <w:szCs w:val="16"/>
        </w:rPr>
        <w:t xml:space="preserve"> III похоронили все надежды инженера </w:t>
      </w:r>
      <w:proofErr w:type="spellStart"/>
      <w:r w:rsidRPr="00EC2CF3">
        <w:rPr>
          <w:rFonts w:ascii="Times New Roman" w:hAnsi="Times New Roman" w:cs="Times New Roman"/>
          <w:color w:val="000000" w:themeColor="text1"/>
          <w:sz w:val="16"/>
          <w:szCs w:val="16"/>
        </w:rPr>
        <w:t>Танцена</w:t>
      </w:r>
      <w:proofErr w:type="spellEnd"/>
      <w:r w:rsidRPr="00EC2CF3">
        <w:rPr>
          <w:rFonts w:ascii="Times New Roman" w:hAnsi="Times New Roman" w:cs="Times New Roman"/>
          <w:color w:val="000000" w:themeColor="text1"/>
          <w:sz w:val="16"/>
          <w:szCs w:val="16"/>
        </w:rPr>
        <w:t xml:space="preserve"> (22862).</w:t>
      </w:r>
    </w:p>
    <w:p w14:paraId="2855922E"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p>
    <w:p w14:paraId="75D5A901" w14:textId="407048F5"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комиссией Императорского и Королевского Авиационного арсенала (</w:t>
      </w:r>
      <w:proofErr w:type="spellStart"/>
      <w:r w:rsidRPr="00EC2CF3">
        <w:rPr>
          <w:rFonts w:ascii="Times New Roman" w:hAnsi="Times New Roman" w:cs="Times New Roman"/>
          <w:color w:val="000000" w:themeColor="text1"/>
          <w:sz w:val="16"/>
          <w:szCs w:val="16"/>
        </w:rPr>
        <w:t>K.u.K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Fliegerarsenal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Flars</w:t>
      </w:r>
      <w:proofErr w:type="spellEnd"/>
      <w:r w:rsidRPr="00EC2CF3">
        <w:rPr>
          <w:rFonts w:ascii="Times New Roman" w:hAnsi="Times New Roman" w:cs="Times New Roman"/>
          <w:color w:val="000000" w:themeColor="text1"/>
          <w:sz w:val="16"/>
          <w:szCs w:val="16"/>
        </w:rPr>
        <w:t xml:space="preserve">) Австро-Венгрии был одобрен проект. Фирме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xml:space="preserve"> было заказано строительство одного комплектного опытного самолета, которому был присвоен регистрационный номер ВВС Австро-Венгрии 50.14.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был закончен постройкой на заводе фирмы в Винер-Нойштадте весной 1918 г. Сделан он был с низким качеством, гораздо хуже, чем серийные истребители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D III(</w:t>
      </w:r>
      <w:proofErr w:type="spellStart"/>
      <w:r w:rsidRPr="00EC2CF3">
        <w:rPr>
          <w:rFonts w:ascii="Times New Roman" w:hAnsi="Times New Roman" w:cs="Times New Roman"/>
          <w:color w:val="000000" w:themeColor="text1"/>
          <w:sz w:val="16"/>
          <w:szCs w:val="16"/>
        </w:rPr>
        <w:t>Oef</w:t>
      </w:r>
      <w:proofErr w:type="spellEnd"/>
      <w:r w:rsidRPr="00EC2CF3">
        <w:rPr>
          <w:rFonts w:ascii="Times New Roman" w:hAnsi="Times New Roman" w:cs="Times New Roman"/>
          <w:color w:val="000000" w:themeColor="text1"/>
          <w:sz w:val="16"/>
          <w:szCs w:val="16"/>
        </w:rPr>
        <w:t>) (23138).</w:t>
      </w:r>
    </w:p>
    <w:p w14:paraId="20C17158"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p>
    <w:p w14:paraId="3825F8B0"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фирмой «Круп» были построены две опытные машины, получившие индекс LK-I (</w:t>
      </w:r>
      <w:proofErr w:type="spellStart"/>
      <w:r w:rsidRPr="00EC2CF3">
        <w:rPr>
          <w:rFonts w:ascii="Times New Roman" w:hAnsi="Times New Roman" w:cs="Times New Roman"/>
          <w:color w:val="000000" w:themeColor="text1"/>
          <w:sz w:val="16"/>
          <w:szCs w:val="16"/>
        </w:rPr>
        <w:t>Leichte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Kampfwagen</w:t>
      </w:r>
      <w:proofErr w:type="spellEnd"/>
      <w:r w:rsidRPr="00EC2CF3">
        <w:rPr>
          <w:rFonts w:ascii="Times New Roman" w:hAnsi="Times New Roman" w:cs="Times New Roman"/>
          <w:color w:val="000000" w:themeColor="text1"/>
          <w:sz w:val="16"/>
          <w:szCs w:val="16"/>
        </w:rPr>
        <w:t xml:space="preserve"> I — «легкая боевая машина первой модели»). Как и автомобиль, LK-I имела переднее расположение двигателя. Соответственно боевое отделение и трансмиссия находились сзади. Гусеничное шасси с опорными тележками на винтовых пружинах собиралось на особой раме, внутрь которой вставлялась рама с двигателем, трансмиссией и рессорами базового автомобиля. Таким образом, LK-I получал двухступенчатую упругую подвеску. Броневой корпус собирался из плоских бронелистов толщиной 14 мм. Основное вооружение — пулемет MG.08, установленный в цилиндрической вращающейся башне. Для посадки и высадки экипажа служили две двери в бортах боевого отделения (22840).</w:t>
      </w:r>
    </w:p>
    <w:p w14:paraId="23C248DD"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p>
    <w:p w14:paraId="6F72005A" w14:textId="346AED54"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опытный образец истребителя </w:t>
      </w:r>
      <w:proofErr w:type="spellStart"/>
      <w:r w:rsidRPr="00EC2CF3">
        <w:rPr>
          <w:rFonts w:ascii="Times New Roman" w:hAnsi="Times New Roman" w:cs="Times New Roman"/>
          <w:color w:val="000000" w:themeColor="text1"/>
          <w:sz w:val="16"/>
          <w:szCs w:val="16"/>
        </w:rPr>
        <w:t>Оренко</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«Скаут» («Оружейная инжиниринговая корпорация» (</w:t>
      </w:r>
      <w:proofErr w:type="spellStart"/>
      <w:r w:rsidRPr="00EC2CF3">
        <w:rPr>
          <w:rFonts w:ascii="Times New Roman" w:hAnsi="Times New Roman" w:cs="Times New Roman"/>
          <w:color w:val="000000" w:themeColor="text1"/>
          <w:sz w:val="16"/>
          <w:szCs w:val="16"/>
        </w:rPr>
        <w:t>Ordnance</w:t>
      </w:r>
      <w:proofErr w:type="spellEnd"/>
      <w:r w:rsidRPr="00EC2CF3">
        <w:rPr>
          <w:rFonts w:ascii="Times New Roman" w:hAnsi="Times New Roman" w:cs="Times New Roman"/>
          <w:color w:val="000000" w:themeColor="text1"/>
          <w:sz w:val="16"/>
          <w:szCs w:val="16"/>
        </w:rPr>
        <w:t xml:space="preserve"> Engineering Corporation, или сокращенно «</w:t>
      </w:r>
      <w:proofErr w:type="spellStart"/>
      <w:r w:rsidRPr="00EC2CF3">
        <w:rPr>
          <w:rFonts w:ascii="Times New Roman" w:hAnsi="Times New Roman" w:cs="Times New Roman"/>
          <w:color w:val="000000" w:themeColor="text1"/>
          <w:sz w:val="16"/>
          <w:szCs w:val="16"/>
        </w:rPr>
        <w:t>Оренко</w:t>
      </w:r>
      <w:proofErr w:type="spellEnd"/>
      <w:r w:rsidRPr="00EC2CF3">
        <w:rPr>
          <w:rFonts w:ascii="Times New Roman" w:hAnsi="Times New Roman" w:cs="Times New Roman"/>
          <w:color w:val="000000" w:themeColor="text1"/>
          <w:sz w:val="16"/>
          <w:szCs w:val="16"/>
        </w:rPr>
        <w:t>»)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Болдуин в штате Лонг-Айленд, где работал французский инженер Этьена </w:t>
      </w:r>
      <w:proofErr w:type="spellStart"/>
      <w:r w:rsidRPr="00EC2CF3">
        <w:rPr>
          <w:rFonts w:ascii="Times New Roman" w:hAnsi="Times New Roman" w:cs="Times New Roman"/>
          <w:color w:val="000000" w:themeColor="text1"/>
          <w:sz w:val="16"/>
          <w:szCs w:val="16"/>
        </w:rPr>
        <w:t>Дормуа</w:t>
      </w:r>
      <w:proofErr w:type="spellEnd"/>
      <w:r w:rsidRPr="00EC2CF3">
        <w:rPr>
          <w:rFonts w:ascii="Times New Roman" w:hAnsi="Times New Roman" w:cs="Times New Roman"/>
          <w:color w:val="000000" w:themeColor="text1"/>
          <w:sz w:val="16"/>
          <w:szCs w:val="16"/>
        </w:rPr>
        <w:t xml:space="preserve">, который ранее служил на заводе SPAD и был направлен в США для оказания технической помощи в разработке и освоении серийного производства боевых самолетов в составе «Французской авиационной миссии») был облетан, показав приличные летные данные, но ненадежный 150-сильный Гном 9N заказчик потребовал заменить, а вооружение не было установлено. В конце концов для USAAS было куплено только пять самолетов Модель С, которые с моторами Рон 9-С годились только в учебные. Взамен фирме заказали новый истребитель Модель D по типу английского RAF S.E.5a, но с гораздо боле мощным мотором </w:t>
      </w:r>
      <w:proofErr w:type="spellStart"/>
      <w:r w:rsidRPr="00EC2CF3">
        <w:rPr>
          <w:rFonts w:ascii="Times New Roman" w:hAnsi="Times New Roman" w:cs="Times New Roman"/>
          <w:color w:val="000000" w:themeColor="text1"/>
          <w:sz w:val="16"/>
          <w:szCs w:val="16"/>
        </w:rPr>
        <w:t>РайтИспано</w:t>
      </w:r>
      <w:proofErr w:type="spellEnd"/>
      <w:r w:rsidRPr="00EC2CF3">
        <w:rPr>
          <w:rFonts w:ascii="Times New Roman" w:hAnsi="Times New Roman" w:cs="Times New Roman"/>
          <w:color w:val="000000" w:themeColor="text1"/>
          <w:sz w:val="16"/>
          <w:szCs w:val="16"/>
        </w:rPr>
        <w:t xml:space="preserve">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копией французского H.S.42 мощностью 300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Копировать прототип не стали, но и изобретать свое не рискнули, просто «добавив в коктейль» элероны с роговой компенсацией от немецкого Пфальц D XII, фюзеляж по образу и подобию Альбатроса D III с упрощением формы, основное оперение «типа рыбий хвост» сделали, как на Пфальце D III, а подфюзеляжный киль скопировали с Альбатроса D V. В носу поставили два новейших пулемета Браунинг М1919 калибра 7,62 мм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американских, но синхронизаторы были импортные (22949).</w:t>
      </w:r>
    </w:p>
    <w:p w14:paraId="03847423"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p>
    <w:p w14:paraId="20EB893C"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Начало 1918 года первый полет </w:t>
      </w:r>
      <w:proofErr w:type="spellStart"/>
      <w:r w:rsidRPr="00EC2CF3">
        <w:rPr>
          <w:rFonts w:ascii="Times New Roman" w:hAnsi="Times New Roman" w:cs="Times New Roman"/>
          <w:color w:val="000000" w:themeColor="text1"/>
          <w:sz w:val="16"/>
          <w:szCs w:val="16"/>
        </w:rPr>
        <w:t>Оренко</w:t>
      </w:r>
      <w:proofErr w:type="spellEnd"/>
      <w:r w:rsidRPr="00EC2CF3">
        <w:rPr>
          <w:rFonts w:ascii="Times New Roman" w:hAnsi="Times New Roman" w:cs="Times New Roman"/>
          <w:color w:val="000000" w:themeColor="text1"/>
          <w:sz w:val="16"/>
          <w:szCs w:val="16"/>
        </w:rPr>
        <w:t xml:space="preserve"> Б (20343).</w:t>
      </w:r>
    </w:p>
    <w:p w14:paraId="06FC79A6" w14:textId="77777777" w:rsidR="004E00C2" w:rsidRPr="00EC2CF3" w:rsidRDefault="004E00C2" w:rsidP="00B95404">
      <w:pPr>
        <w:spacing w:after="0" w:line="240" w:lineRule="auto"/>
        <w:jc w:val="both"/>
        <w:rPr>
          <w:rFonts w:ascii="Times New Roman" w:hAnsi="Times New Roman" w:cs="Times New Roman"/>
          <w:color w:val="000000" w:themeColor="text1"/>
          <w:sz w:val="16"/>
          <w:szCs w:val="16"/>
        </w:rPr>
      </w:pPr>
    </w:p>
    <w:p w14:paraId="0B680483" w14:textId="35629AE0"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начала 1918 г. Ю. </w:t>
      </w:r>
      <w:proofErr w:type="spellStart"/>
      <w:r w:rsidRPr="00EC2CF3">
        <w:rPr>
          <w:rFonts w:ascii="Times New Roman" w:hAnsi="Times New Roman" w:cs="Times New Roman"/>
          <w:color w:val="000000" w:themeColor="text1"/>
          <w:sz w:val="16"/>
          <w:szCs w:val="16"/>
        </w:rPr>
        <w:t>Громадник</w:t>
      </w:r>
      <w:proofErr w:type="spellEnd"/>
      <w:r w:rsidRPr="00EC2CF3">
        <w:rPr>
          <w:rFonts w:ascii="Times New Roman" w:hAnsi="Times New Roman" w:cs="Times New Roman"/>
          <w:color w:val="000000" w:themeColor="text1"/>
          <w:sz w:val="16"/>
          <w:szCs w:val="16"/>
        </w:rPr>
        <w:t xml:space="preserve"> на фирме «Эйлер» (фирма </w:t>
      </w:r>
      <w:proofErr w:type="spellStart"/>
      <w:r w:rsidRPr="00EC2CF3">
        <w:rPr>
          <w:rFonts w:ascii="Times New Roman" w:hAnsi="Times New Roman" w:cs="Times New Roman"/>
          <w:color w:val="000000" w:themeColor="text1"/>
          <w:sz w:val="16"/>
          <w:szCs w:val="16"/>
        </w:rPr>
        <w:t>Reichsamt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für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Luft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Kraftfahrwesen</w:t>
      </w:r>
      <w:proofErr w:type="spellEnd"/>
      <w:r w:rsidRPr="00EC2CF3">
        <w:rPr>
          <w:rFonts w:ascii="Times New Roman" w:hAnsi="Times New Roman" w:cs="Times New Roman"/>
          <w:color w:val="000000" w:themeColor="text1"/>
          <w:sz w:val="16"/>
          <w:szCs w:val="16"/>
        </w:rPr>
        <w:t>) вел проектирование Эйлер Dr III (Тип 4) на базе конструкции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Euler</w:t>
      </w:r>
      <w:proofErr w:type="spellEnd"/>
      <w:r w:rsidRPr="00EC2CF3">
        <w:rPr>
          <w:rFonts w:ascii="Times New Roman" w:hAnsi="Times New Roman" w:cs="Times New Roman"/>
          <w:color w:val="000000" w:themeColor="text1"/>
          <w:sz w:val="16"/>
          <w:szCs w:val="16"/>
        </w:rPr>
        <w:t xml:space="preserve"> Dr II, </w:t>
      </w:r>
      <w:proofErr w:type="spellStart"/>
      <w:r w:rsidRPr="00EC2CF3">
        <w:rPr>
          <w:rFonts w:ascii="Times New Roman" w:hAnsi="Times New Roman" w:cs="Times New Roman"/>
          <w:color w:val="000000" w:themeColor="text1"/>
          <w:sz w:val="16"/>
          <w:szCs w:val="16"/>
        </w:rPr>
        <w:t>Dreidecker</w:t>
      </w:r>
      <w:proofErr w:type="spellEnd"/>
      <w:r w:rsidRPr="00EC2CF3">
        <w:rPr>
          <w:rFonts w:ascii="Times New Roman" w:hAnsi="Times New Roman" w:cs="Times New Roman"/>
          <w:color w:val="000000" w:themeColor="text1"/>
          <w:sz w:val="16"/>
          <w:szCs w:val="16"/>
        </w:rPr>
        <w:t xml:space="preserve"> Type 3 с сохранением ее общей схемы и основных агрегатов, но с отличиями: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установлен ротативный мотор </w:t>
      </w:r>
      <w:proofErr w:type="spellStart"/>
      <w:r w:rsidRPr="00EC2CF3">
        <w:rPr>
          <w:rFonts w:ascii="Times New Roman" w:hAnsi="Times New Roman" w:cs="Times New Roman"/>
          <w:color w:val="000000" w:themeColor="text1"/>
          <w:sz w:val="16"/>
          <w:szCs w:val="16"/>
        </w:rPr>
        <w:t>Goebel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Goe</w:t>
      </w:r>
      <w:proofErr w:type="spellEnd"/>
      <w:r w:rsidRPr="00EC2CF3">
        <w:rPr>
          <w:rFonts w:ascii="Times New Roman" w:hAnsi="Times New Roman" w:cs="Times New Roman"/>
          <w:color w:val="000000" w:themeColor="text1"/>
          <w:sz w:val="16"/>
          <w:szCs w:val="16"/>
        </w:rPr>
        <w:t xml:space="preserve"> III (180 л.с.);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сделан новый капот мотора согласно его конструкции и размерам по типу самолета </w:t>
      </w:r>
      <w:proofErr w:type="spellStart"/>
      <w:r w:rsidRPr="00EC2CF3">
        <w:rPr>
          <w:rFonts w:ascii="Times New Roman" w:hAnsi="Times New Roman" w:cs="Times New Roman"/>
          <w:color w:val="000000" w:themeColor="text1"/>
          <w:sz w:val="16"/>
          <w:szCs w:val="16"/>
        </w:rPr>
        <w:t>Euler</w:t>
      </w:r>
      <w:proofErr w:type="spellEnd"/>
      <w:r w:rsidRPr="00EC2CF3">
        <w:rPr>
          <w:rFonts w:ascii="Times New Roman" w:hAnsi="Times New Roman" w:cs="Times New Roman"/>
          <w:color w:val="000000" w:themeColor="text1"/>
          <w:sz w:val="16"/>
          <w:szCs w:val="16"/>
        </w:rPr>
        <w:t xml:space="preserve"> D II, но отверстия для прохода дополнительного охлаждающего воздуха смещены на лобовую поверхность его обечайки;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пары стоек «кабана», поддерживающего среднее крыло над фюзеляжем, разнесены по длине – передняя крепится к лонжерону, а задняя – к стенке и обе – по «нулевой нервюре», т.е. они сходятся внутрь;</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трипланная</w:t>
      </w:r>
      <w:proofErr w:type="spellEnd"/>
      <w:r w:rsidRPr="00EC2CF3">
        <w:rPr>
          <w:rFonts w:ascii="Times New Roman" w:hAnsi="Times New Roman" w:cs="Times New Roman"/>
          <w:color w:val="000000" w:themeColor="text1"/>
          <w:sz w:val="16"/>
          <w:szCs w:val="16"/>
        </w:rPr>
        <w:t xml:space="preserve"> коробка одностоечная с уменьшенным размахом;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элероны не имеют расширения к законцовкам;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связи с изменением размеров крыльев переделаны их растяжки и система управления элеронами;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оперение по типу биплана </w:t>
      </w:r>
      <w:proofErr w:type="spellStart"/>
      <w:r w:rsidRPr="00EC2CF3">
        <w:rPr>
          <w:rFonts w:ascii="Times New Roman" w:hAnsi="Times New Roman" w:cs="Times New Roman"/>
          <w:color w:val="000000" w:themeColor="text1"/>
          <w:sz w:val="16"/>
          <w:szCs w:val="16"/>
        </w:rPr>
        <w:t>Euler</w:t>
      </w:r>
      <w:proofErr w:type="spellEnd"/>
      <w:r w:rsidRPr="00EC2CF3">
        <w:rPr>
          <w:rFonts w:ascii="Times New Roman" w:hAnsi="Times New Roman" w:cs="Times New Roman"/>
          <w:color w:val="000000" w:themeColor="text1"/>
          <w:sz w:val="16"/>
          <w:szCs w:val="16"/>
        </w:rPr>
        <w:t xml:space="preserve"> D Type 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построен на заводе фирмы без вооружения и совершил первый полет в начале 1918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После завершения ЗИ в мае 1918 г. он был представлен на конкурс военных самолетов, проводившийся в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Там испытаний он не выдержал в силу низких ТТХ и был возвращен на фирму.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После окончания войны разобран в декабре 1918 г. (23167).</w:t>
      </w:r>
    </w:p>
    <w:p w14:paraId="3081C5FF"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p>
    <w:p w14:paraId="7D958826"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 совершил первый полет истребитель Авиатик – Берг D III (рег. № 30.30).</w:t>
      </w:r>
    </w:p>
    <w:p w14:paraId="6C9502B4" w14:textId="5AF719F1"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Проектирование начато на фирме </w:t>
      </w:r>
      <w:proofErr w:type="spellStart"/>
      <w:r w:rsidRPr="00EC2CF3">
        <w:rPr>
          <w:rFonts w:ascii="Times New Roman" w:hAnsi="Times New Roman" w:cs="Times New Roman"/>
          <w:color w:val="000000" w:themeColor="text1"/>
          <w:sz w:val="16"/>
          <w:szCs w:val="16"/>
        </w:rPr>
        <w:t>Aviatik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G.m.b.H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Österreichisch-Ungarische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Flugzeugfabrik</w:t>
      </w:r>
      <w:proofErr w:type="spellEnd"/>
      <w:r w:rsidRPr="00EC2CF3">
        <w:rPr>
          <w:rFonts w:ascii="Times New Roman" w:hAnsi="Times New Roman" w:cs="Times New Roman"/>
          <w:color w:val="000000" w:themeColor="text1"/>
          <w:sz w:val="16"/>
          <w:szCs w:val="16"/>
        </w:rPr>
        <w:t xml:space="preserve"> под руководством главного конструктора Юлиуса фон Берга (</w:t>
      </w:r>
      <w:proofErr w:type="spellStart"/>
      <w:r w:rsidRPr="00EC2CF3">
        <w:rPr>
          <w:rFonts w:ascii="Times New Roman" w:hAnsi="Times New Roman" w:cs="Times New Roman"/>
          <w:color w:val="000000" w:themeColor="text1"/>
          <w:sz w:val="16"/>
          <w:szCs w:val="16"/>
        </w:rPr>
        <w:t>Julius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Berg</w:t>
      </w:r>
      <w:proofErr w:type="spellEnd"/>
      <w:r w:rsidRPr="00EC2CF3">
        <w:rPr>
          <w:rFonts w:ascii="Times New Roman" w:hAnsi="Times New Roman" w:cs="Times New Roman"/>
          <w:color w:val="000000" w:themeColor="text1"/>
          <w:sz w:val="16"/>
          <w:szCs w:val="16"/>
        </w:rPr>
        <w:t>) во второй половине 1917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Основой для проекта была выбрана базовая конструкция первого спроектированного «Авиатик» на фирме истребителя </w:t>
      </w:r>
      <w:proofErr w:type="spellStart"/>
      <w:r w:rsidRPr="00EC2CF3">
        <w:rPr>
          <w:rFonts w:ascii="Times New Roman" w:hAnsi="Times New Roman" w:cs="Times New Roman"/>
          <w:color w:val="000000" w:themeColor="text1"/>
          <w:sz w:val="16"/>
          <w:szCs w:val="16"/>
        </w:rPr>
        <w:t>Aviatik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Berg</w:t>
      </w:r>
      <w:proofErr w:type="spellEnd"/>
      <w:r w:rsidRPr="00EC2CF3">
        <w:rPr>
          <w:rFonts w:ascii="Times New Roman" w:hAnsi="Times New Roman" w:cs="Times New Roman"/>
          <w:color w:val="000000" w:themeColor="text1"/>
          <w:sz w:val="16"/>
          <w:szCs w:val="16"/>
        </w:rPr>
        <w:t xml:space="preserve"> D I , который оказался гораздо удачнее следующего типа D II и находился в массовом производстве. Основные отличия от прототипа: установлен мотор </w:t>
      </w:r>
      <w:proofErr w:type="spellStart"/>
      <w:r w:rsidRPr="00EC2CF3">
        <w:rPr>
          <w:rFonts w:ascii="Times New Roman" w:hAnsi="Times New Roman" w:cs="Times New Roman"/>
          <w:color w:val="000000" w:themeColor="text1"/>
          <w:sz w:val="16"/>
          <w:szCs w:val="16"/>
        </w:rPr>
        <w:t>Иеро</w:t>
      </w:r>
      <w:proofErr w:type="spellEnd"/>
      <w:r w:rsidRPr="00EC2CF3">
        <w:rPr>
          <w:rFonts w:ascii="Times New Roman" w:hAnsi="Times New Roman" w:cs="Times New Roman"/>
          <w:color w:val="000000" w:themeColor="text1"/>
          <w:sz w:val="16"/>
          <w:szCs w:val="16"/>
        </w:rPr>
        <w:t xml:space="preserve"> 6N (</w:t>
      </w:r>
      <w:proofErr w:type="spellStart"/>
      <w:r w:rsidRPr="00EC2CF3">
        <w:rPr>
          <w:rFonts w:ascii="Times New Roman" w:hAnsi="Times New Roman" w:cs="Times New Roman"/>
          <w:color w:val="000000" w:themeColor="text1"/>
          <w:sz w:val="16"/>
          <w:szCs w:val="16"/>
        </w:rPr>
        <w:t>Hiero</w:t>
      </w:r>
      <w:proofErr w:type="spellEnd"/>
      <w:r w:rsidRPr="00EC2CF3">
        <w:rPr>
          <w:rFonts w:ascii="Times New Roman" w:hAnsi="Times New Roman" w:cs="Times New Roman"/>
          <w:color w:val="000000" w:themeColor="text1"/>
          <w:sz w:val="16"/>
          <w:szCs w:val="16"/>
        </w:rPr>
        <w:t xml:space="preserve"> 6N, </w:t>
      </w:r>
      <w:proofErr w:type="spellStart"/>
      <w:r w:rsidRPr="00EC2CF3">
        <w:rPr>
          <w:rFonts w:ascii="Times New Roman" w:hAnsi="Times New Roman" w:cs="Times New Roman"/>
          <w:color w:val="000000" w:themeColor="text1"/>
          <w:sz w:val="16"/>
          <w:szCs w:val="16"/>
        </w:rPr>
        <w:t>Hiero</w:t>
      </w:r>
      <w:proofErr w:type="spellEnd"/>
      <w:r w:rsidRPr="00EC2CF3">
        <w:rPr>
          <w:rFonts w:ascii="Times New Roman" w:hAnsi="Times New Roman" w:cs="Times New Roman"/>
          <w:color w:val="000000" w:themeColor="text1"/>
          <w:sz w:val="16"/>
          <w:szCs w:val="16"/>
        </w:rPr>
        <w:t xml:space="preserve"> N). Модификация мощностью 230 л.с. (на прототипе был установлен мотор </w:t>
      </w:r>
      <w:proofErr w:type="spellStart"/>
      <w:r w:rsidRPr="00EC2CF3">
        <w:rPr>
          <w:rFonts w:ascii="Times New Roman" w:hAnsi="Times New Roman" w:cs="Times New Roman"/>
          <w:color w:val="000000" w:themeColor="text1"/>
          <w:sz w:val="16"/>
          <w:szCs w:val="16"/>
        </w:rPr>
        <w:t>Austro</w:t>
      </w:r>
      <w:proofErr w:type="spellEnd"/>
      <w:r w:rsidRPr="00EC2CF3">
        <w:rPr>
          <w:rFonts w:ascii="Times New Roman" w:hAnsi="Times New Roman" w:cs="Times New Roman"/>
          <w:color w:val="000000" w:themeColor="text1"/>
          <w:sz w:val="16"/>
          <w:szCs w:val="16"/>
        </w:rPr>
        <w:t xml:space="preserve">-Daimler AD 6 мощностью 185, 200 или 225 л.с.); радиатор сделан крыльевой по типу немецкого </w:t>
      </w:r>
      <w:proofErr w:type="spellStart"/>
      <w:r w:rsidRPr="00EC2CF3">
        <w:rPr>
          <w:rFonts w:ascii="Times New Roman" w:hAnsi="Times New Roman" w:cs="Times New Roman"/>
          <w:color w:val="000000" w:themeColor="text1"/>
          <w:sz w:val="16"/>
          <w:szCs w:val="16"/>
        </w:rPr>
        <w:t>Teeves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und</w:t>
      </w:r>
      <w:proofErr w:type="spellEnd"/>
      <w:r w:rsidRPr="00EC2CF3">
        <w:rPr>
          <w:rFonts w:ascii="Times New Roman" w:hAnsi="Times New Roman" w:cs="Times New Roman"/>
          <w:color w:val="000000" w:themeColor="text1"/>
          <w:sz w:val="16"/>
          <w:szCs w:val="16"/>
        </w:rPr>
        <w:t xml:space="preserve"> Braun (или взят покупной немецкого производства) и установлен в верхнем крыле вместо лобового «автомобильного типа»; в связи с установкой нового радиатора упрощена конструкция капота; незначительно изменена конструкция фюзеляжа (в частности, укорочен гаргрот при сохранении старой фермы хвостовой части);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изменена форма ВО (добавлен подфюзеляжный киль в виде «растянутого пятиугольника», высота основного киля уменьшена, а хорда его увеличена, РВ сохранил примерно прежние размеры и его высота была равна сумме высот верхнего и нижнего килей, а также фюзеляжа в месте его крепления); вооружение – два пулемета </w:t>
      </w:r>
      <w:proofErr w:type="spellStart"/>
      <w:r w:rsidRPr="00EC2CF3">
        <w:rPr>
          <w:rFonts w:ascii="Times New Roman" w:hAnsi="Times New Roman" w:cs="Times New Roman"/>
          <w:color w:val="000000" w:themeColor="text1"/>
          <w:sz w:val="16"/>
          <w:szCs w:val="16"/>
        </w:rPr>
        <w:t>Шварцлозе</w:t>
      </w:r>
      <w:proofErr w:type="spellEnd"/>
      <w:r w:rsidRPr="00EC2CF3">
        <w:rPr>
          <w:rFonts w:ascii="Times New Roman" w:hAnsi="Times New Roman" w:cs="Times New Roman"/>
          <w:color w:val="000000" w:themeColor="text1"/>
          <w:sz w:val="16"/>
          <w:szCs w:val="16"/>
        </w:rPr>
        <w:t xml:space="preserve"> М 15 калибра 8,0 мм в установке по типу самолетов </w:t>
      </w:r>
      <w:proofErr w:type="spellStart"/>
      <w:r w:rsidRPr="00EC2CF3">
        <w:rPr>
          <w:rFonts w:ascii="Times New Roman" w:hAnsi="Times New Roman" w:cs="Times New Roman"/>
          <w:color w:val="000000" w:themeColor="text1"/>
          <w:sz w:val="16"/>
          <w:szCs w:val="16"/>
        </w:rPr>
        <w:t>Aviatik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Berg</w:t>
      </w:r>
      <w:proofErr w:type="spellEnd"/>
      <w:r w:rsidRPr="00EC2CF3">
        <w:rPr>
          <w:rFonts w:ascii="Times New Roman" w:hAnsi="Times New Roman" w:cs="Times New Roman"/>
          <w:color w:val="000000" w:themeColor="text1"/>
          <w:sz w:val="16"/>
          <w:szCs w:val="16"/>
        </w:rPr>
        <w:t xml:space="preserve"> D I.</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был построен на заводе фирмы «Авиатик» в г. </w:t>
      </w:r>
      <w:proofErr w:type="spellStart"/>
      <w:r w:rsidRPr="00EC2CF3">
        <w:rPr>
          <w:rFonts w:ascii="Times New Roman" w:hAnsi="Times New Roman" w:cs="Times New Roman"/>
          <w:color w:val="000000" w:themeColor="text1"/>
          <w:sz w:val="16"/>
          <w:szCs w:val="16"/>
        </w:rPr>
        <w:t>Асперн</w:t>
      </w:r>
      <w:proofErr w:type="spellEnd"/>
      <w:r w:rsidRPr="00EC2CF3">
        <w:rPr>
          <w:rFonts w:ascii="Times New Roman" w:hAnsi="Times New Roman" w:cs="Times New Roman"/>
          <w:color w:val="000000" w:themeColor="text1"/>
          <w:sz w:val="16"/>
          <w:szCs w:val="16"/>
        </w:rPr>
        <w:t xml:space="preserve"> в Австрии в полной комплектации по официальному заказу ВВС Австро-Венгрии в конце 1917 или в начале 1918 г. и ему был присвоен регистрационный № 30.30.</w:t>
      </w:r>
      <w:r w:rsidR="004F365D">
        <w:rPr>
          <w:rFonts w:ascii="Times New Roman" w:hAnsi="Times New Roman" w:cs="Times New Roman"/>
          <w:color w:val="000000" w:themeColor="text1"/>
          <w:sz w:val="16"/>
          <w:szCs w:val="16"/>
        </w:rPr>
        <w:t xml:space="preserve"> </w:t>
      </w:r>
    </w:p>
    <w:p w14:paraId="2B95989F"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Известно, что он показал существенные преимущества перед прототипом по скороподъемности (особенно выше 1000 и до 5000 м, где разница вертикальных скоростей была примерно вдвое), но на вооружение принят не был и в серию не запускался (23145).</w:t>
      </w:r>
    </w:p>
    <w:p w14:paraId="250CCE86" w14:textId="77777777" w:rsidR="004E00C2" w:rsidRPr="00EC2CF3" w:rsidRDefault="004E00C2" w:rsidP="00B95404">
      <w:pPr>
        <w:shd w:val="clear" w:color="auto" w:fill="FFFFFF"/>
        <w:spacing w:after="0" w:line="240" w:lineRule="auto"/>
        <w:jc w:val="both"/>
        <w:rPr>
          <w:rFonts w:ascii="Times New Roman" w:hAnsi="Times New Roman" w:cs="Times New Roman"/>
          <w:color w:val="000000" w:themeColor="text1"/>
          <w:sz w:val="16"/>
          <w:szCs w:val="16"/>
        </w:rPr>
      </w:pPr>
    </w:p>
    <w:p w14:paraId="5BB1C6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1918 года британскому адмиралу </w:t>
      </w:r>
      <w:proofErr w:type="spellStart"/>
      <w:r w:rsidRPr="00EC2CF3">
        <w:rPr>
          <w:rFonts w:ascii="Times New Roman" w:hAnsi="Times New Roman" w:cs="Times New Roman"/>
          <w:color w:val="000000" w:themeColor="text1"/>
          <w:sz w:val="16"/>
          <w:szCs w:val="16"/>
        </w:rPr>
        <w:t>Тирвитту</w:t>
      </w:r>
      <w:proofErr w:type="spellEnd"/>
      <w:r w:rsidRPr="00EC2CF3">
        <w:rPr>
          <w:rFonts w:ascii="Times New Roman" w:hAnsi="Times New Roman" w:cs="Times New Roman"/>
          <w:color w:val="000000" w:themeColor="text1"/>
          <w:sz w:val="16"/>
          <w:szCs w:val="16"/>
        </w:rPr>
        <w:t xml:space="preserve"> пришла в голову мысль об </w:t>
      </w:r>
      <w:proofErr w:type="spellStart"/>
      <w:r w:rsidRPr="00EC2CF3">
        <w:rPr>
          <w:rFonts w:ascii="Times New Roman" w:hAnsi="Times New Roman" w:cs="Times New Roman"/>
          <w:color w:val="000000" w:themeColor="text1"/>
          <w:sz w:val="16"/>
          <w:szCs w:val="16"/>
        </w:rPr>
        <w:t>авиапонтоне</w:t>
      </w:r>
      <w:proofErr w:type="spellEnd"/>
      <w:r w:rsidRPr="00EC2CF3">
        <w:rPr>
          <w:rFonts w:ascii="Times New Roman" w:hAnsi="Times New Roman" w:cs="Times New Roman"/>
          <w:color w:val="000000" w:themeColor="text1"/>
          <w:sz w:val="16"/>
          <w:szCs w:val="16"/>
        </w:rPr>
        <w:t xml:space="preserve">, на палубе которого находился бы истребитель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Кэмэл</w:t>
      </w:r>
      <w:proofErr w:type="spellEnd"/>
      <w:r w:rsidRPr="00EC2CF3">
        <w:rPr>
          <w:rFonts w:ascii="Times New Roman" w:hAnsi="Times New Roman" w:cs="Times New Roman"/>
          <w:color w:val="000000" w:themeColor="text1"/>
          <w:sz w:val="16"/>
          <w:szCs w:val="16"/>
        </w:rPr>
        <w:t xml:space="preserve">”. При обнаружении над морем вражеского дирижабля, корабль-буксир разгонял </w:t>
      </w:r>
      <w:proofErr w:type="spellStart"/>
      <w:r w:rsidRPr="00EC2CF3">
        <w:rPr>
          <w:rFonts w:ascii="Times New Roman" w:hAnsi="Times New Roman" w:cs="Times New Roman"/>
          <w:color w:val="000000" w:themeColor="text1"/>
          <w:sz w:val="16"/>
          <w:szCs w:val="16"/>
        </w:rPr>
        <w:t>авиапонтон</w:t>
      </w:r>
      <w:proofErr w:type="spellEnd"/>
      <w:r w:rsidRPr="00EC2CF3">
        <w:rPr>
          <w:rFonts w:ascii="Times New Roman" w:hAnsi="Times New Roman" w:cs="Times New Roman"/>
          <w:color w:val="000000" w:themeColor="text1"/>
          <w:sz w:val="16"/>
          <w:szCs w:val="16"/>
        </w:rPr>
        <w:t xml:space="preserve"> против ветра. В этих условиях истребителю хватало лишь восьми метров, чтобы взлететь (11324).</w:t>
      </w:r>
    </w:p>
    <w:p w14:paraId="4E0F4E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064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1918 года в Германии ввели обязательное применение парашютов. Многие летчики спаслись благодаря парашютам. Например, немецкий ас Рудольф Бертольд дважды прыгал с парашютом из горящего "Фоккера" (11262).</w:t>
      </w:r>
    </w:p>
    <w:p w14:paraId="278CE1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1A0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1918 года завершилось развитие германской сухопутной метеорологической службы. Отдел метеорологической службы при штабе командующего воздушными силами ведал всей организационной стороной, а также научными разработками и личным составом; кроме того, он служил совещательным органом при начальнике штаба действующей армии. Армейские метеорологические станции консультировали штабы армий по метеорологическим вопросам и руководили </w:t>
      </w:r>
      <w:proofErr w:type="spellStart"/>
      <w:r w:rsidRPr="00EC2CF3">
        <w:rPr>
          <w:rFonts w:ascii="Times New Roman" w:hAnsi="Times New Roman" w:cs="Times New Roman"/>
          <w:color w:val="000000" w:themeColor="text1"/>
          <w:sz w:val="16"/>
          <w:szCs w:val="16"/>
        </w:rPr>
        <w:t>метеорологическойслужбой</w:t>
      </w:r>
      <w:proofErr w:type="spellEnd"/>
      <w:r w:rsidRPr="00EC2CF3">
        <w:rPr>
          <w:rFonts w:ascii="Times New Roman" w:hAnsi="Times New Roman" w:cs="Times New Roman"/>
          <w:color w:val="000000" w:themeColor="text1"/>
          <w:sz w:val="16"/>
          <w:szCs w:val="16"/>
        </w:rPr>
        <w:t xml:space="preserve"> в пределах армий. Им были подчинены фронтовые метеорологические станции при корпусах и дивизиях. В 1918 году имелось 21 армейская и 120 фронтовых метеорологических станций. От змейковых станций армейские метеорологические станции получали данные о высших слоях атмосферы. 17 вполне оборудованных сухопутных змейковых станций, 10 станций, обслуживаемых самолетами, 6 морских змейковых станций и 4 гражданские станции — всего, таким образом, более 30 метеорологических станций, раскинутых по всей Центральной Европе, одновременно производили аэрологические исследования. Соединения, особенно сильно зависевшие от атмосферных условий, такие как бомбардировочные эскадры и газовые батальоны, имели собственные метеорологические части. Чтобы обеспечить армейским метеорологическим </w:t>
      </w:r>
      <w:proofErr w:type="spellStart"/>
      <w:r w:rsidRPr="00EC2CF3">
        <w:rPr>
          <w:rFonts w:ascii="Times New Roman" w:hAnsi="Times New Roman" w:cs="Times New Roman"/>
          <w:color w:val="000000" w:themeColor="text1"/>
          <w:sz w:val="16"/>
          <w:szCs w:val="16"/>
        </w:rPr>
        <w:t>сташдиям</w:t>
      </w:r>
      <w:proofErr w:type="spellEnd"/>
      <w:r w:rsidRPr="00EC2CF3">
        <w:rPr>
          <w:rFonts w:ascii="Times New Roman" w:hAnsi="Times New Roman" w:cs="Times New Roman"/>
          <w:color w:val="000000" w:themeColor="text1"/>
          <w:sz w:val="16"/>
          <w:szCs w:val="16"/>
        </w:rPr>
        <w:t xml:space="preserve"> богатый материал по земным наблюдениям в районах ближнего тыла, там были устроены неподвижные станции, числом около 50. Кроме того, сеть метеорологических наблюдательных пунктов на различных фронтах была соединена с тыловыми метеорологическими учреждениями. Тыловая метеорологическая служба сообщала также информацию многочисленным запасным отрядам и экспериментальным учреждениям. Для выполнения этой задачи необходимо было объединить работу метеорологической службы и воздушного флота; на этом основании вся тыловая метеорологическая служба была подчинена инспекции воздухоплавания. Во главе ее стояла Главная тыловая метеорологическая станция. Последней в начале 1918 года были подчинены: 3 змейковые метеорологические станции, 33 станции при авиасоединениях, из них 8 производивших аэрологические исследования, несколько обыкновенных станций метеорологической сети и, наконец, метеорологическая служба противовоздушной обороны тыла (11282).</w:t>
      </w:r>
    </w:p>
    <w:p w14:paraId="394361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A4AA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50DDE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510D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Зимой 1917-18 гг., учитывая опыт последних сражений, при штабе команду</w:t>
      </w:r>
      <w:r w:rsidRPr="00EC2CF3">
        <w:rPr>
          <w:rFonts w:ascii="Times New Roman" w:hAnsi="Times New Roman" w:cs="Times New Roman"/>
          <w:color w:val="000000" w:themeColor="text1"/>
          <w:sz w:val="16"/>
          <w:szCs w:val="16"/>
        </w:rPr>
        <w:softHyphen/>
        <w:t>ющего германскими воздушными си</w:t>
      </w:r>
      <w:r w:rsidRPr="00EC2CF3">
        <w:rPr>
          <w:rFonts w:ascii="Times New Roman" w:hAnsi="Times New Roman" w:cs="Times New Roman"/>
          <w:color w:val="000000" w:themeColor="text1"/>
          <w:sz w:val="16"/>
          <w:szCs w:val="16"/>
        </w:rPr>
        <w:softHyphen/>
        <w:t>лами была проведена практическая военная игра, к которой привлекались офицеры-летчики с большим боевым опытом. Заданием служило выполне</w:t>
      </w:r>
      <w:r w:rsidRPr="00EC2CF3">
        <w:rPr>
          <w:rFonts w:ascii="Times New Roman" w:hAnsi="Times New Roman" w:cs="Times New Roman"/>
          <w:color w:val="000000" w:themeColor="text1"/>
          <w:sz w:val="16"/>
          <w:szCs w:val="16"/>
        </w:rPr>
        <w:softHyphen/>
        <w:t>ние атаки армией, силой 12 дивизий первой линии и 12 дивизий второй ли</w:t>
      </w:r>
      <w:r w:rsidRPr="00EC2CF3">
        <w:rPr>
          <w:rFonts w:ascii="Times New Roman" w:hAnsi="Times New Roman" w:cs="Times New Roman"/>
          <w:color w:val="000000" w:themeColor="text1"/>
          <w:sz w:val="16"/>
          <w:szCs w:val="16"/>
        </w:rPr>
        <w:softHyphen/>
        <w:t>нии, полностью обеспеченных штатны</w:t>
      </w:r>
      <w:r w:rsidRPr="00EC2CF3">
        <w:rPr>
          <w:rFonts w:ascii="Times New Roman" w:hAnsi="Times New Roman" w:cs="Times New Roman"/>
          <w:color w:val="000000" w:themeColor="text1"/>
          <w:sz w:val="16"/>
          <w:szCs w:val="16"/>
        </w:rPr>
        <w:softHyphen/>
        <w:t>ми авиационными средствами. Основной целью игры являлась от</w:t>
      </w:r>
      <w:r w:rsidRPr="00EC2CF3">
        <w:rPr>
          <w:rFonts w:ascii="Times New Roman" w:hAnsi="Times New Roman" w:cs="Times New Roman"/>
          <w:color w:val="000000" w:themeColor="text1"/>
          <w:sz w:val="16"/>
          <w:szCs w:val="16"/>
        </w:rPr>
        <w:softHyphen/>
        <w:t>работка (в том числе на полигонах) более совершенной тактики примене</w:t>
      </w:r>
      <w:r w:rsidRPr="00EC2CF3">
        <w:rPr>
          <w:rFonts w:ascii="Times New Roman" w:hAnsi="Times New Roman" w:cs="Times New Roman"/>
          <w:color w:val="000000" w:themeColor="text1"/>
          <w:sz w:val="16"/>
          <w:szCs w:val="16"/>
        </w:rPr>
        <w:softHyphen/>
        <w:t>ния в наступлении и взаимодействия разнородных боевых сил армий в ус</w:t>
      </w:r>
      <w:r w:rsidRPr="00EC2CF3">
        <w:rPr>
          <w:rFonts w:ascii="Times New Roman" w:hAnsi="Times New Roman" w:cs="Times New Roman"/>
          <w:color w:val="000000" w:themeColor="text1"/>
          <w:sz w:val="16"/>
          <w:szCs w:val="16"/>
        </w:rPr>
        <w:softHyphen/>
        <w:t>ловиях позиционной войны (5999).</w:t>
      </w:r>
    </w:p>
    <w:p w14:paraId="23334FF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32616" w14:textId="77777777" w:rsidR="00D91321" w:rsidRPr="00EC2CF3" w:rsidRDefault="00D91321" w:rsidP="00D9132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258EA04" w14:textId="77777777" w:rsidR="00D91321" w:rsidRPr="00EC2CF3" w:rsidRDefault="00D91321" w:rsidP="00D9132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6B69C" w14:textId="77777777" w:rsidR="00D91321" w:rsidRPr="00EC2CF3" w:rsidRDefault="00D91321" w:rsidP="00D91321">
      <w:pPr>
        <w:spacing w:after="0" w:line="240" w:lineRule="auto"/>
        <w:jc w:val="both"/>
        <w:rPr>
          <w:rFonts w:ascii="Times New Roman" w:hAnsi="Times New Roman" w:cs="Times New Roman"/>
          <w:color w:val="0070C0"/>
          <w:sz w:val="16"/>
          <w:szCs w:val="16"/>
        </w:rPr>
      </w:pPr>
      <w:r w:rsidRPr="00EC2CF3">
        <w:rPr>
          <w:rStyle w:val="aff"/>
          <w:rFonts w:ascii="Times New Roman" w:hAnsi="Times New Roman" w:cs="Times New Roman"/>
          <w:color w:val="0070C0"/>
          <w:spacing w:val="0"/>
          <w:sz w:val="16"/>
          <w:szCs w:val="16"/>
        </w:rPr>
        <w:t xml:space="preserve">В период 5-7 (19-20) февраля 1918 года при неоднократном появлении в районе Валки немецких самолетов личный состав 67-й отдельной зенитной батареи выпустил по ним лишь четыре снаряда, затем совсем </w:t>
      </w:r>
      <w:proofErr w:type="spellStart"/>
      <w:r w:rsidRPr="00EC2CF3">
        <w:rPr>
          <w:rStyle w:val="aff"/>
          <w:rFonts w:ascii="Times New Roman" w:hAnsi="Times New Roman" w:cs="Times New Roman"/>
          <w:color w:val="0070C0"/>
          <w:spacing w:val="0"/>
          <w:sz w:val="16"/>
          <w:szCs w:val="16"/>
        </w:rPr>
        <w:t>прикратил</w:t>
      </w:r>
      <w:proofErr w:type="spellEnd"/>
      <w:r w:rsidRPr="00EC2CF3">
        <w:rPr>
          <w:rStyle w:val="aff"/>
          <w:rFonts w:ascii="Times New Roman" w:hAnsi="Times New Roman" w:cs="Times New Roman"/>
          <w:color w:val="0070C0"/>
          <w:spacing w:val="0"/>
          <w:sz w:val="16"/>
          <w:szCs w:val="16"/>
        </w:rPr>
        <w:t xml:space="preserve"> огонь"</w:t>
      </w:r>
      <w:r w:rsidRPr="00EC2CF3">
        <w:rPr>
          <w:rStyle w:val="aff"/>
          <w:rFonts w:ascii="Times New Roman" w:hAnsi="Times New Roman" w:cs="Times New Roman"/>
          <w:color w:val="0070C0"/>
          <w:spacing w:val="0"/>
          <w:sz w:val="16"/>
          <w:szCs w:val="16"/>
          <w:vertAlign w:val="superscript"/>
        </w:rPr>
        <w:t>72</w:t>
      </w:r>
      <w:r w:rsidRPr="00EC2CF3">
        <w:rPr>
          <w:rStyle w:val="aff"/>
          <w:rFonts w:ascii="Times New Roman" w:hAnsi="Times New Roman" w:cs="Times New Roman"/>
          <w:color w:val="0070C0"/>
          <w:spacing w:val="0"/>
          <w:sz w:val="16"/>
          <w:szCs w:val="16"/>
        </w:rPr>
        <w:t>. Вскоре с оставлением города русскими войсками в Валку вошли передовые германские части (25166).</w:t>
      </w:r>
    </w:p>
    <w:p w14:paraId="673822B6" w14:textId="77777777" w:rsidR="00D91321" w:rsidRPr="00EC2CF3" w:rsidRDefault="00D91321" w:rsidP="00D91321">
      <w:pPr>
        <w:spacing w:after="0" w:line="240" w:lineRule="auto"/>
        <w:jc w:val="both"/>
        <w:rPr>
          <w:rFonts w:ascii="Times New Roman" w:hAnsi="Times New Roman" w:cs="Times New Roman"/>
          <w:color w:val="0070C0"/>
          <w:sz w:val="16"/>
          <w:szCs w:val="16"/>
        </w:rPr>
      </w:pPr>
    </w:p>
    <w:p w14:paraId="02904E8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520DA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41506" w14:textId="386E0AE3" w:rsidR="00F87867" w:rsidRPr="00EC2CF3" w:rsidRDefault="00F87867"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начале февраля 1918 года подготовленный моряками доклад был рассмотрен на заседании Верховной морской коллегии. Результатом заседания стало принятие решения о приостановке приказа (12 января 1918 г.</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 xml:space="preserve">появился приказ по армии и флоту об объединении советской морской и сухопутной авиации).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w:t>
      </w:r>
      <w:r w:rsidRPr="00EC2CF3">
        <w:rPr>
          <w:rFonts w:ascii="Times New Roman" w:hAnsi="Times New Roman" w:cs="Times New Roman"/>
          <w:color w:val="000000" w:themeColor="text1"/>
          <w:sz w:val="16"/>
          <w:szCs w:val="16"/>
          <w:shd w:val="clear" w:color="auto" w:fill="FFFFFF"/>
        </w:rPr>
        <w:lastRenderedPageBreak/>
        <w:t>флоту №3 от 20 мая 1918 г., вновь формально передавший управление советской морской авиацией в подчинение военного флота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(5). Таким образом, объединение морской и сухопутной авиации на время было отложено (19930).</w:t>
      </w:r>
    </w:p>
    <w:p w14:paraId="30473FAD" w14:textId="77777777" w:rsidR="00F87867" w:rsidRPr="00EC2CF3" w:rsidRDefault="00F87867" w:rsidP="00B95404">
      <w:pPr>
        <w:shd w:val="clear" w:color="auto" w:fill="FFFFFF"/>
        <w:spacing w:after="0" w:line="240" w:lineRule="auto"/>
        <w:jc w:val="both"/>
        <w:rPr>
          <w:rFonts w:ascii="Times New Roman" w:hAnsi="Times New Roman" w:cs="Times New Roman"/>
          <w:color w:val="000000" w:themeColor="text1"/>
          <w:sz w:val="16"/>
          <w:szCs w:val="16"/>
        </w:rPr>
      </w:pPr>
    </w:p>
    <w:p w14:paraId="08796A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февраля 1918 остатки 1БАГ были подготовлены к погрузке в эше</w:t>
      </w:r>
      <w:r w:rsidRPr="00EC2CF3">
        <w:rPr>
          <w:rFonts w:ascii="Times New Roman" w:hAnsi="Times New Roman" w:cs="Times New Roman"/>
          <w:color w:val="000000" w:themeColor="text1"/>
          <w:sz w:val="16"/>
          <w:szCs w:val="16"/>
        </w:rPr>
        <w:softHyphen/>
        <w:t>лон. Однако новосозданное украин</w:t>
      </w:r>
      <w:r w:rsidRPr="00EC2CF3">
        <w:rPr>
          <w:rFonts w:ascii="Times New Roman" w:hAnsi="Times New Roman" w:cs="Times New Roman"/>
          <w:color w:val="000000" w:themeColor="text1"/>
          <w:sz w:val="16"/>
          <w:szCs w:val="16"/>
        </w:rPr>
        <w:softHyphen/>
        <w:t>ское правительство не дало разреше</w:t>
      </w:r>
      <w:r w:rsidRPr="00EC2CF3">
        <w:rPr>
          <w:rFonts w:ascii="Times New Roman" w:hAnsi="Times New Roman" w:cs="Times New Roman"/>
          <w:color w:val="000000" w:themeColor="text1"/>
          <w:sz w:val="16"/>
          <w:szCs w:val="16"/>
        </w:rPr>
        <w:softHyphen/>
        <w:t>ния на эвакуацию. 14 февраля Павлов улетает в занятую большевиками Пол</w:t>
      </w:r>
      <w:r w:rsidRPr="00EC2CF3">
        <w:rPr>
          <w:rFonts w:ascii="Times New Roman" w:hAnsi="Times New Roman" w:cs="Times New Roman"/>
          <w:color w:val="000000" w:themeColor="text1"/>
          <w:sz w:val="16"/>
          <w:szCs w:val="16"/>
        </w:rPr>
        <w:softHyphen/>
        <w:t>таву. По сути это был побег. Новояв</w:t>
      </w:r>
      <w:r w:rsidRPr="00EC2CF3">
        <w:rPr>
          <w:rFonts w:ascii="Times New Roman" w:hAnsi="Times New Roman" w:cs="Times New Roman"/>
          <w:color w:val="000000" w:themeColor="text1"/>
          <w:sz w:val="16"/>
          <w:szCs w:val="16"/>
        </w:rPr>
        <w:softHyphen/>
        <w:t>ленный командир окончательно по</w:t>
      </w:r>
      <w:r w:rsidRPr="00EC2CF3">
        <w:rPr>
          <w:rFonts w:ascii="Times New Roman" w:hAnsi="Times New Roman" w:cs="Times New Roman"/>
          <w:color w:val="000000" w:themeColor="text1"/>
          <w:sz w:val="16"/>
          <w:szCs w:val="16"/>
        </w:rPr>
        <w:softHyphen/>
        <w:t>нял, что группу спасти не удастся и ре</w:t>
      </w:r>
      <w:r w:rsidRPr="00EC2CF3">
        <w:rPr>
          <w:rFonts w:ascii="Times New Roman" w:hAnsi="Times New Roman" w:cs="Times New Roman"/>
          <w:color w:val="000000" w:themeColor="text1"/>
          <w:sz w:val="16"/>
          <w:szCs w:val="16"/>
        </w:rPr>
        <w:softHyphen/>
        <w:t>шил спастись сам (3954). Финал был скорым и печальным. Пока поляки и украинцы делили дос</w:t>
      </w:r>
      <w:r w:rsidRPr="00EC2CF3">
        <w:rPr>
          <w:rFonts w:ascii="Times New Roman" w:hAnsi="Times New Roman" w:cs="Times New Roman"/>
          <w:color w:val="000000" w:themeColor="text1"/>
          <w:sz w:val="16"/>
          <w:szCs w:val="16"/>
        </w:rPr>
        <w:softHyphen/>
        <w:t>тавшееся богатство, их всех подмяла под себя военная машина Германии. Немецко-австрийские войска, не встречая сопротивления, двинулись в глубь России после подписания Бре</w:t>
      </w:r>
      <w:r w:rsidRPr="00EC2CF3">
        <w:rPr>
          <w:rFonts w:ascii="Times New Roman" w:hAnsi="Times New Roman" w:cs="Times New Roman"/>
          <w:color w:val="000000" w:themeColor="text1"/>
          <w:sz w:val="16"/>
          <w:szCs w:val="16"/>
        </w:rPr>
        <w:softHyphen/>
        <w:t>стского мира. Самолеты группы были захвачены австрийцами (3954).</w:t>
      </w:r>
    </w:p>
    <w:p w14:paraId="34F167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E14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903F2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40C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начала февраля 1918 наблюдатели станций усиления стали командироваться на те участки фронта, куда затем эти станции назначались. Сами станции прибывали на подготовленные для них пункты подъема лишь за 24 часа до начала атаки. Посредством использования всех имевшихся средств связи была обеспечена быстрая передача донесений воздухоплавателей (11282).</w:t>
      </w:r>
    </w:p>
    <w:p w14:paraId="4A108D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1E8E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C5194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97AD" w14:textId="77777777"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14 февраля 1918 был опубликован декрет Совета Народных Комиссаров (СНК) «О социалистическом Рабоче-Крестьянском Красном Флоте», аналогичный декрету о создании новой Красной Армии взамен царской (17045).</w:t>
      </w:r>
    </w:p>
    <w:p w14:paraId="2441C368"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234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февраля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приказом № 130 открыл пехотные, кавалерийские, артиллерийские и инженерные ускоренные курсы по подготовке командного состава Красной Армии в Петрограде (шесть курсов), Ораниенбауме, Москве (четверо курсов), Твери и Казани (4216).</w:t>
      </w:r>
    </w:p>
    <w:p w14:paraId="2BD192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BDF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Петроград. Началось формирование Финляндского района Петроградского округа погранохраны (7450).</w:t>
      </w:r>
    </w:p>
    <w:p w14:paraId="56B1B3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D80D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48497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5B851" w14:textId="77777777" w:rsidR="002A2282" w:rsidRPr="00EC2CF3" w:rsidRDefault="002A228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В Советской России введен западноевропейский (григорианский) календарный стиль вместо старого (юлианского) стиля. 1 февраля стало 14 февраля (18686).</w:t>
      </w:r>
    </w:p>
    <w:p w14:paraId="753CC501" w14:textId="77777777" w:rsidR="002A2282" w:rsidRPr="00EC2CF3" w:rsidRDefault="002A2282" w:rsidP="00B95404">
      <w:pPr>
        <w:spacing w:after="0" w:line="240" w:lineRule="auto"/>
        <w:jc w:val="both"/>
        <w:rPr>
          <w:rFonts w:ascii="Times New Roman" w:hAnsi="Times New Roman" w:cs="Times New Roman"/>
          <w:color w:val="000000" w:themeColor="text1"/>
          <w:sz w:val="16"/>
          <w:szCs w:val="16"/>
        </w:rPr>
      </w:pPr>
    </w:p>
    <w:p w14:paraId="375E9F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был введен григорианский календарь и чисел с 1 по 13 февраля - не было (3481).</w:t>
      </w:r>
    </w:p>
    <w:p w14:paraId="441771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969CC"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февраля</w:t>
      </w:r>
      <w:r w:rsidRPr="00EC2CF3">
        <w:rPr>
          <w:rFonts w:ascii="Times New Roman" w:hAnsi="Times New Roman" w:cs="Times New Roman"/>
          <w:color w:val="000000" w:themeColor="text1"/>
          <w:sz w:val="16"/>
          <w:szCs w:val="16"/>
        </w:rPr>
        <w:t xml:space="preserve"> в 1918 году календарь в России переведен на новый стиль. После 31 января по старому стилю наступило не первое, а сразу 14 февраля (15040).</w:t>
      </w:r>
    </w:p>
    <w:p w14:paraId="4B3CA208"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7020EE7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большевиками принят декрет переходе всех земель в собственность государства (4962).</w:t>
      </w:r>
    </w:p>
    <w:p w14:paraId="3A6911B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A56A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23B1A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49A8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Протоколы заседаний Президиума ВСНХ. 1. Слушали: об экспедиции в Соединенные Штаты Северной Америки для ликвидации военных заказов. Постановили: созвать 16 февраля 1918 г. совещание “относи</w:t>
      </w:r>
      <w:r w:rsidRPr="00EC2CF3">
        <w:rPr>
          <w:rFonts w:ascii="Times New Roman" w:hAnsi="Times New Roman" w:cs="Times New Roman"/>
          <w:color w:val="000000" w:themeColor="text1"/>
          <w:sz w:val="16"/>
          <w:szCs w:val="16"/>
        </w:rPr>
        <w:softHyphen/>
        <w:t>тельно наших имуществ за границей и ликвидации наших военных заказов из представите</w:t>
      </w:r>
      <w:r w:rsidRPr="00EC2CF3">
        <w:rPr>
          <w:rFonts w:ascii="Times New Roman" w:hAnsi="Times New Roman" w:cs="Times New Roman"/>
          <w:color w:val="000000" w:themeColor="text1"/>
          <w:sz w:val="16"/>
          <w:szCs w:val="16"/>
        </w:rPr>
        <w:softHyphen/>
        <w:t>лей всех заинтересованных комиссариатов, ВСНХ и специалистов”. (РГАЭ. Ф. 3429. Оп. 1. Д. 31. Л. 1-3 об.; Д. 35. Л. 37-41 об.) (10711,648).</w:t>
      </w:r>
    </w:p>
    <w:p w14:paraId="4E89136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B9E82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60CE2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93F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февраля 1918 в Варшаве состоялась демонстрация против присоединения польских земель к Украине (2100).</w:t>
      </w:r>
    </w:p>
    <w:p w14:paraId="302459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6F19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2BFAE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74A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февраля 1918 завод Дукс получил заказ № 2171/291 на 75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XXIVбис</w:t>
      </w:r>
      <w:proofErr w:type="spellEnd"/>
      <w:r w:rsidRPr="00EC2CF3">
        <w:rPr>
          <w:rFonts w:ascii="Times New Roman" w:hAnsi="Times New Roman" w:cs="Times New Roman"/>
          <w:color w:val="000000" w:themeColor="text1"/>
          <w:sz w:val="16"/>
          <w:szCs w:val="16"/>
        </w:rPr>
        <w:t xml:space="preserve"> (9651,53).</w:t>
      </w:r>
    </w:p>
    <w:p w14:paraId="1732B0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5446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B0EB3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B43F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февраля 1918 Протоколы заседаний Президиума ВСНХ. 3. Слушали: о сокращении заказов военного и морского ведомств. Постано</w:t>
      </w:r>
      <w:r w:rsidRPr="00EC2CF3">
        <w:rPr>
          <w:rFonts w:ascii="Times New Roman" w:hAnsi="Times New Roman" w:cs="Times New Roman"/>
          <w:color w:val="000000" w:themeColor="text1"/>
          <w:sz w:val="16"/>
          <w:szCs w:val="16"/>
        </w:rPr>
        <w:softHyphen/>
        <w:t>вили: принять в целом проект, внесенный II отделом ВСНХ и выработанный после двух пред</w:t>
      </w:r>
      <w:r w:rsidRPr="00EC2CF3">
        <w:rPr>
          <w:rFonts w:ascii="Times New Roman" w:hAnsi="Times New Roman" w:cs="Times New Roman"/>
          <w:color w:val="000000" w:themeColor="text1"/>
          <w:sz w:val="16"/>
          <w:szCs w:val="16"/>
        </w:rPr>
        <w:softHyphen/>
        <w:t>варительных собраний центральных довольствующих ведомств Военного комиссариата. Внести проект в СНК. (РГАЭ. Ф. 3429. Оп.1. Д. 31. Л. 9; Д. 34. Л. 36.) (10711,648).</w:t>
      </w:r>
    </w:p>
    <w:p w14:paraId="713C7FA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FAFB38" w14:textId="77777777" w:rsidR="002A2282" w:rsidRPr="00EC2CF3" w:rsidRDefault="002A2282" w:rsidP="00B95404">
      <w:pPr>
        <w:pStyle w:val="p1"/>
        <w:spacing w:before="0" w:beforeAutospacing="0" w:after="0" w:afterAutospacing="0"/>
        <w:jc w:val="both"/>
        <w:rPr>
          <w:color w:val="000000" w:themeColor="text1"/>
          <w:sz w:val="16"/>
          <w:szCs w:val="16"/>
        </w:rPr>
      </w:pPr>
      <w:r w:rsidRPr="00EC2CF3">
        <w:rPr>
          <w:color w:val="000000" w:themeColor="text1"/>
          <w:sz w:val="16"/>
          <w:szCs w:val="16"/>
        </w:rPr>
        <w:t>15 (28) февраля 1918 г. все же поступило распоряжение приостановить работы по строительству Воронежского завода взрывателей и рассчитать рабочих, а 9 мая (н. ст.) ГАУ затребовало план ликвидации — очевидно, в связи с предположением эвакуировать в Воронеж отдел взрывателей Сестрорецкого завода. Затем наступил период, когда «положение строительной комиссии было крайне неопределенное», предписанием же ГАУ от 11 июня 1918 г. на нее возлагалась «окончательная ликвидация постройки завода». Все оборудование и материалы следовало «немедленно отправить Самарскому пороховому заводу и Симбирскому патронному по соглашению с начальниками их». К тому времени условия деятельности комиссии не улучшились. Подрядчики не могли получить вагоны для перевозки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(18409).</w:t>
      </w:r>
    </w:p>
    <w:p w14:paraId="0F84786D" w14:textId="77777777" w:rsidR="002A2282" w:rsidRPr="00EC2CF3" w:rsidRDefault="002A2282" w:rsidP="00B95404">
      <w:pPr>
        <w:pStyle w:val="p1"/>
        <w:spacing w:before="0" w:beforeAutospacing="0" w:after="0" w:afterAutospacing="0"/>
        <w:jc w:val="both"/>
        <w:rPr>
          <w:color w:val="000000" w:themeColor="text1"/>
          <w:sz w:val="16"/>
          <w:szCs w:val="16"/>
        </w:rPr>
      </w:pPr>
    </w:p>
    <w:p w14:paraId="680CA258" w14:textId="77777777" w:rsidR="00904D7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7BD0560" w14:textId="77777777" w:rsidR="00904D78" w:rsidRPr="00EC2CF3" w:rsidRDefault="00904D7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2F8AB"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обстановке массового дезертирства и начав</w:t>
      </w:r>
      <w:r w:rsidRPr="00EC2CF3">
        <w:rPr>
          <w:rFonts w:ascii="Times New Roman" w:hAnsi="Times New Roman" w:cs="Times New Roman"/>
          <w:color w:val="000000" w:themeColor="text1"/>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EC2CF3">
        <w:rPr>
          <w:rFonts w:ascii="Times New Roman" w:hAnsi="Times New Roman" w:cs="Times New Roman"/>
          <w:color w:val="000000" w:themeColor="text1"/>
          <w:sz w:val="16"/>
          <w:szCs w:val="16"/>
        </w:rPr>
        <w:softHyphen/>
        <w:t>плавательные отряды с фронта, а их имущество сосредоточить в местах, где установилась Со</w:t>
      </w:r>
      <w:r w:rsidRPr="00EC2CF3">
        <w:rPr>
          <w:rFonts w:ascii="Times New Roman" w:hAnsi="Times New Roman" w:cs="Times New Roman"/>
          <w:color w:val="000000" w:themeColor="text1"/>
          <w:sz w:val="16"/>
          <w:szCs w:val="16"/>
        </w:rPr>
        <w:softHyphen/>
        <w:t xml:space="preserve">ветская власть (20120). </w:t>
      </w:r>
    </w:p>
    <w:p w14:paraId="7B1A73FC"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p>
    <w:p w14:paraId="40E08FC5"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обстановке массового дезертирства и начав</w:t>
      </w:r>
      <w:r w:rsidRPr="00EC2CF3">
        <w:rPr>
          <w:rFonts w:ascii="Times New Roman" w:hAnsi="Times New Roman" w:cs="Times New Roman"/>
          <w:color w:val="000000" w:themeColor="text1"/>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EC2CF3">
        <w:rPr>
          <w:rFonts w:ascii="Times New Roman" w:hAnsi="Times New Roman" w:cs="Times New Roman"/>
          <w:color w:val="000000" w:themeColor="text1"/>
          <w:sz w:val="16"/>
          <w:szCs w:val="16"/>
        </w:rPr>
        <w:softHyphen/>
        <w:t>плавательные отряды с фронта, а их имущество сосредоточить в местах, где установилась Со</w:t>
      </w:r>
      <w:r w:rsidRPr="00EC2CF3">
        <w:rPr>
          <w:rFonts w:ascii="Times New Roman" w:hAnsi="Times New Roman" w:cs="Times New Roman"/>
          <w:color w:val="000000" w:themeColor="text1"/>
          <w:sz w:val="16"/>
          <w:szCs w:val="16"/>
        </w:rPr>
        <w:softHyphen/>
        <w:t>ветская власть (20120).</w:t>
      </w:r>
      <w:r w:rsidRPr="00EC2CF3">
        <w:rPr>
          <w:rStyle w:val="affa"/>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Наибольшую работу в деле спасения возду</w:t>
      </w:r>
      <w:r w:rsidRPr="00EC2CF3">
        <w:rPr>
          <w:rFonts w:ascii="Times New Roman" w:hAnsi="Times New Roman" w:cs="Times New Roman"/>
          <w:color w:val="000000" w:themeColor="text1"/>
          <w:sz w:val="16"/>
          <w:szCs w:val="16"/>
        </w:rPr>
        <w:softHyphen/>
        <w:t>хоплавательного имущества выполнили фрон</w:t>
      </w:r>
      <w:r w:rsidRPr="00EC2CF3">
        <w:rPr>
          <w:rFonts w:ascii="Times New Roman" w:hAnsi="Times New Roman" w:cs="Times New Roman"/>
          <w:color w:val="000000" w:themeColor="text1"/>
          <w:sz w:val="16"/>
          <w:szCs w:val="16"/>
        </w:rPr>
        <w:softHyphen/>
        <w:t>товой комитет и коллегия по управлению воз</w:t>
      </w:r>
      <w:r w:rsidRPr="00EC2CF3">
        <w:rPr>
          <w:rFonts w:ascii="Times New Roman" w:hAnsi="Times New Roman" w:cs="Times New Roman"/>
          <w:color w:val="000000" w:themeColor="text1"/>
          <w:sz w:val="16"/>
          <w:szCs w:val="16"/>
        </w:rPr>
        <w:softHyphen/>
        <w:t>духоплавательных частей Северного фронта. Единственным упущением коллегии стало от</w:t>
      </w:r>
      <w:r w:rsidRPr="00EC2CF3">
        <w:rPr>
          <w:rFonts w:ascii="Times New Roman" w:hAnsi="Times New Roman" w:cs="Times New Roman"/>
          <w:color w:val="000000" w:themeColor="text1"/>
          <w:sz w:val="16"/>
          <w:szCs w:val="16"/>
        </w:rPr>
        <w:softHyphen/>
        <w:t>сутствие решительной политики в 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EC2CF3">
        <w:rPr>
          <w:rFonts w:ascii="Times New Roman" w:hAnsi="Times New Roman" w:cs="Times New Roman"/>
          <w:color w:val="000000" w:themeColor="text1"/>
          <w:sz w:val="16"/>
          <w:szCs w:val="16"/>
        </w:rPr>
        <w:softHyphen/>
        <w:t>вательного имущества (сотни тонн химических материалов и материальная часть черноморских дирижаблей). 25 февраля 1918 г. всё это имуще</w:t>
      </w:r>
      <w:r w:rsidRPr="00EC2CF3">
        <w:rPr>
          <w:rFonts w:ascii="Times New Roman" w:hAnsi="Times New Roman" w:cs="Times New Roman"/>
          <w:color w:val="000000" w:themeColor="text1"/>
          <w:sz w:val="16"/>
          <w:szCs w:val="16"/>
        </w:rPr>
        <w:softHyphen/>
        <w:t>ство захватили германские войска (20120).</w:t>
      </w:r>
    </w:p>
    <w:p w14:paraId="01F850E9"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p>
    <w:p w14:paraId="398413EF" w14:textId="77777777" w:rsidR="00904D78" w:rsidRPr="00EC2CF3" w:rsidRDefault="00904D7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15 февраля 1918 г. к острову Аланд подошел отряд шведских кораблей. Шведы предъявили русским войскам ультиматум – до 6 часов утра </w:t>
      </w:r>
      <w:r w:rsidRPr="00EC2CF3">
        <w:rPr>
          <w:rFonts w:ascii="Times New Roman" w:hAnsi="Times New Roman" w:cs="Times New Roman"/>
          <w:color w:val="000000" w:themeColor="text1"/>
          <w:sz w:val="16"/>
          <w:szCs w:val="16"/>
        </w:rPr>
        <w:t>18 февраля</w:t>
      </w:r>
      <w:r w:rsidRPr="00EC2CF3">
        <w:rPr>
          <w:rFonts w:ascii="Times New Roman" w:hAnsi="Times New Roman" w:cs="Times New Roman"/>
          <w:bCs/>
          <w:color w:val="000000" w:themeColor="text1"/>
          <w:sz w:val="16"/>
          <w:szCs w:val="16"/>
        </w:rPr>
        <w:t xml:space="preserve"> эвакуировать с </w:t>
      </w:r>
      <w:proofErr w:type="spellStart"/>
      <w:r w:rsidRPr="00EC2CF3">
        <w:rPr>
          <w:rFonts w:ascii="Times New Roman" w:hAnsi="Times New Roman" w:cs="Times New Roman"/>
          <w:bCs/>
          <w:color w:val="000000" w:themeColor="text1"/>
          <w:sz w:val="16"/>
          <w:szCs w:val="16"/>
        </w:rPr>
        <w:t>Аланда</w:t>
      </w:r>
      <w:proofErr w:type="spellEnd"/>
      <w:r w:rsidRPr="00EC2CF3">
        <w:rPr>
          <w:rFonts w:ascii="Times New Roman" w:hAnsi="Times New Roman" w:cs="Times New Roman"/>
          <w:bCs/>
          <w:color w:val="000000" w:themeColor="text1"/>
          <w:sz w:val="16"/>
          <w:szCs w:val="16"/>
        </w:rPr>
        <w:t xml:space="preserve"> все русские войска на шведских судах в Ревель. Все военное имущество оставить на месте за исключением «одной винтовки на человека» (17326).</w:t>
      </w:r>
    </w:p>
    <w:p w14:paraId="1AFD8C6C" w14:textId="77777777" w:rsidR="00904D78" w:rsidRPr="00EC2CF3" w:rsidRDefault="00904D7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00C17C" w14:textId="7ACBAD83" w:rsidR="00B673D3" w:rsidRPr="00EC2CF3" w:rsidRDefault="00B673D3" w:rsidP="00B95404">
      <w:pPr>
        <w:pStyle w:val="ae"/>
        <w:spacing w:before="0" w:after="0"/>
        <w:jc w:val="both"/>
        <w:rPr>
          <w:color w:val="000000" w:themeColor="text1"/>
          <w:sz w:val="16"/>
          <w:szCs w:val="16"/>
        </w:rPr>
      </w:pPr>
      <w:r w:rsidRPr="00EC2CF3">
        <w:rPr>
          <w:color w:val="000000" w:themeColor="text1"/>
          <w:sz w:val="16"/>
          <w:szCs w:val="16"/>
        </w:rPr>
        <w:t xml:space="preserve">15 февраля 1918 года к острову Аланд подошел отряд шведских кораблей. Шведы предъявили русским войскам ультиматум – до 6 часов утра 18 февраля эвакуировать с </w:t>
      </w:r>
      <w:proofErr w:type="spellStart"/>
      <w:r w:rsidRPr="00EC2CF3">
        <w:rPr>
          <w:color w:val="000000" w:themeColor="text1"/>
          <w:sz w:val="16"/>
          <w:szCs w:val="16"/>
        </w:rPr>
        <w:t>Аланда</w:t>
      </w:r>
      <w:proofErr w:type="spellEnd"/>
      <w:r w:rsidRPr="00EC2CF3">
        <w:rPr>
          <w:color w:val="000000" w:themeColor="text1"/>
          <w:sz w:val="16"/>
          <w:szCs w:val="16"/>
        </w:rPr>
        <w:t xml:space="preserve"> все русские войска на шведских судах в Ревель. Все военное имущество оставить на месте, за исключением «одной винтовки на человека». Вмешательство русского консула в Швеции Вацлава Воровского не помогло. В конце концов, военное имущество пришлось отдать шведам и белофиннам. Особую ценность в этом плане представляли береговые батареи Або-</w:t>
      </w:r>
      <w:proofErr w:type="spellStart"/>
      <w:r w:rsidRPr="00EC2CF3">
        <w:rPr>
          <w:color w:val="000000" w:themeColor="text1"/>
          <w:sz w:val="16"/>
          <w:szCs w:val="16"/>
        </w:rPr>
        <w:t>Аландской</w:t>
      </w:r>
      <w:proofErr w:type="spellEnd"/>
      <w:r w:rsidRPr="00EC2CF3">
        <w:rPr>
          <w:color w:val="000000" w:themeColor="text1"/>
          <w:sz w:val="16"/>
          <w:szCs w:val="16"/>
        </w:rPr>
        <w:t xml:space="preserve"> позиции.</w:t>
      </w:r>
    </w:p>
    <w:p w14:paraId="140B7902" w14:textId="77777777" w:rsidR="00B673D3" w:rsidRPr="00EC2CF3" w:rsidRDefault="00B673D3" w:rsidP="00B95404">
      <w:pPr>
        <w:pStyle w:val="ae"/>
        <w:spacing w:before="0" w:after="0"/>
        <w:jc w:val="both"/>
        <w:rPr>
          <w:color w:val="000000" w:themeColor="text1"/>
          <w:sz w:val="16"/>
          <w:szCs w:val="16"/>
        </w:rPr>
      </w:pPr>
      <w:r w:rsidRPr="00EC2CF3">
        <w:rPr>
          <w:color w:val="000000" w:themeColor="text1"/>
          <w:sz w:val="16"/>
          <w:szCs w:val="16"/>
        </w:rPr>
        <w:t xml:space="preserve">Читатель может задать вопрос: а на каком основании эскадра нейтральной Швеции вошла в российские территориальные воды и предъявила ультиматум русскому командованию? Отвечу ему риторически: а на каком основании английские мониторы добрались по Северной Двине до Котласа, австрийские мониторы поднялись </w:t>
      </w:r>
      <w:r w:rsidRPr="00EC2CF3">
        <w:rPr>
          <w:color w:val="000000" w:themeColor="text1"/>
          <w:sz w:val="16"/>
          <w:szCs w:val="16"/>
        </w:rPr>
        <w:lastRenderedPageBreak/>
        <w:t>по Днепру, японские корабли пришли во Владивосток и на Камчатку? Когда государство больно и его вооруженные силы не могут дать сдачи, то охотников грабить всегда найдется с лихвой. И чем, собственно говоря, шведы хуже немцев, англичан или японцев?</w:t>
      </w:r>
    </w:p>
    <w:p w14:paraId="172DF5BB" w14:textId="77777777" w:rsidR="00B673D3" w:rsidRPr="00EC2CF3" w:rsidRDefault="00B673D3" w:rsidP="00B95404">
      <w:pPr>
        <w:pStyle w:val="ae"/>
        <w:spacing w:before="0" w:after="0"/>
        <w:jc w:val="both"/>
        <w:rPr>
          <w:color w:val="000000" w:themeColor="text1"/>
          <w:sz w:val="16"/>
          <w:szCs w:val="16"/>
        </w:rPr>
      </w:pPr>
      <w:r w:rsidRPr="00EC2CF3">
        <w:rPr>
          <w:color w:val="000000" w:themeColor="text1"/>
          <w:sz w:val="16"/>
          <w:szCs w:val="16"/>
        </w:rPr>
        <w:t>В связи с наступлением немцев в Эстляндии русские эвакуировали Ревель. Батареи крепости Петра Великого были частично взорваны, но большей частью попали в руки немецких и эстонских националистов. Боевые корабли и транспорты Балтийского флота перешли из Ревеля в Гельсингфорс (18525).</w:t>
      </w:r>
    </w:p>
    <w:p w14:paraId="5938BCA8" w14:textId="77777777" w:rsidR="00B673D3" w:rsidRPr="00EC2CF3" w:rsidRDefault="00B673D3" w:rsidP="00B95404">
      <w:pPr>
        <w:pStyle w:val="ae"/>
        <w:spacing w:before="0" w:after="0"/>
        <w:jc w:val="both"/>
        <w:rPr>
          <w:color w:val="000000" w:themeColor="text1"/>
          <w:sz w:val="16"/>
          <w:szCs w:val="16"/>
        </w:rPr>
      </w:pPr>
    </w:p>
    <w:p w14:paraId="70AA5BE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295D7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674D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февраля 1918 вышло послание патриарха Тихона с публичными обвинениями в адрес советской власти и призывом к духовенству и верующим бороться с новым режимом (3908,278).</w:t>
      </w:r>
    </w:p>
    <w:p w14:paraId="6B20DA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E54B" w14:textId="7777777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15 февраля в Новороссийске «красными» матросами были убиты 43 офицера, возвращавшихся со своими частями морем с Кавказского фронта. Солдаты уважали своих офицеров и долго отказывались выдать их на расправу большевикам, но те угрожали в противном случае потопить всех вместе с перевозившим военных кораблем. На глазах у солдат офицеров живыми топили в море, привязывая к ногам куски металлолома (17045).</w:t>
      </w:r>
    </w:p>
    <w:p w14:paraId="6E1A6169"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7D9F5"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15 февраля</w:t>
      </w:r>
      <w:r w:rsidRPr="00EC2CF3">
        <w:rPr>
          <w:rFonts w:ascii="Times New Roman" w:hAnsi="Times New Roman" w:cs="Times New Roman"/>
          <w:color w:val="000000" w:themeColor="text1"/>
          <w:sz w:val="16"/>
          <w:szCs w:val="16"/>
        </w:rPr>
        <w:t xml:space="preserve"> в 1918 году Эстония, Латвия и Литва принимают Грегорианский календарь (15041).</w:t>
      </w:r>
    </w:p>
    <w:p w14:paraId="7F113330"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51E5B89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4E65D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EEF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февраля 1918 вечером над аэродромом 2-го германского бомбардировочного дивизиона при </w:t>
      </w:r>
      <w:proofErr w:type="spellStart"/>
      <w:r w:rsidRPr="00EC2CF3">
        <w:rPr>
          <w:rFonts w:ascii="Times New Roman" w:hAnsi="Times New Roman" w:cs="Times New Roman"/>
          <w:color w:val="000000" w:themeColor="text1"/>
          <w:sz w:val="16"/>
          <w:szCs w:val="16"/>
        </w:rPr>
        <w:t>Энкуре</w:t>
      </w:r>
      <w:proofErr w:type="spellEnd"/>
      <w:r w:rsidRPr="00EC2CF3">
        <w:rPr>
          <w:rFonts w:ascii="Times New Roman" w:hAnsi="Times New Roman" w:cs="Times New Roman"/>
          <w:color w:val="000000" w:themeColor="text1"/>
          <w:sz w:val="16"/>
          <w:szCs w:val="16"/>
        </w:rPr>
        <w:t xml:space="preserve"> появился самолет и подал световой опознавательный сигнал дивизиона для посадки. Ввиду того, что в дивизионе в это время производился взлет, команда аэродрома приняла его за свой самолет, срочно нуждающийся в посадке, и осветила посадочную полосу. Тотчас же после этого французский летчик обстрелял все видимые объекты из пулемета и сбросил 6 бомб. Находившийся около посадочной полосы начальник 252-го авиационного отряда был убит на месте осколком, выстрелами из пулемета было ранено много механиков. 3 (16) февраля - В ночь французский летчик предпринял еще одну попытку вызвать освещение германского аэродрома и сбор команды. Однако, наученные только что горьким опытом, немцы на этот раз не поддались на его уловку (11999).</w:t>
      </w:r>
    </w:p>
    <w:p w14:paraId="20567A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A7915E" w14:textId="77777777" w:rsidR="002F4B9A" w:rsidRPr="00EC2CF3" w:rsidRDefault="002F4B9A" w:rsidP="00B95404">
      <w:pPr>
        <w:pStyle w:val="ae"/>
        <w:spacing w:before="0" w:after="0"/>
        <w:jc w:val="both"/>
        <w:rPr>
          <w:color w:val="000000" w:themeColor="text1"/>
          <w:sz w:val="16"/>
          <w:szCs w:val="16"/>
        </w:rPr>
      </w:pPr>
      <w:r w:rsidRPr="00EC2CF3">
        <w:rPr>
          <w:color w:val="000000" w:themeColor="text1"/>
          <w:sz w:val="16"/>
          <w:szCs w:val="16"/>
        </w:rPr>
        <w:t>15 февраля 1918 нейтральная Швеция отправила боевые корабли и десант на финские Аландские острова. Правительство объяснило это просьбой о помощи со стороны жителей островов, в подавляющем большинстве шведского происхождения, опасавшихся за свою жизнь в условиях гражданской войны в Финляндии (17045).</w:t>
      </w:r>
    </w:p>
    <w:p w14:paraId="27809473" w14:textId="77777777" w:rsidR="002F4B9A" w:rsidRPr="00EC2CF3" w:rsidRDefault="002F4B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1CB41" w14:textId="77777777" w:rsidR="00E16780" w:rsidRPr="00EC2CF3" w:rsidRDefault="00E167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35F6570" w14:textId="77777777" w:rsidR="00E16780" w:rsidRPr="00EC2CF3" w:rsidRDefault="00E167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24DD7"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февраля 1918 г. под Псковом был создан 1-й АО «Красный пролетарий» во главе с военным летчиком Семеновым. Он был прикреплен к MRC Северного фронта и выполнял несколько разведывательных задач во время предстоящего немецкого наступления. Позже его отправили в Петроград, где переформировали, затем отправили в Вологду для борьбы с повстанцами в районе Ярославля (23525).</w:t>
      </w:r>
    </w:p>
    <w:p w14:paraId="25712579"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p>
    <w:p w14:paraId="0ACBB65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41E70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13D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февраля 1918 В.И.Л. принял делегацию всероссийской коллегии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и выступил против ликвидации авиации (228,30),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01FE5C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члены Всероссийской коллегии по управлению РК КВФ встретились с В.И.Л. - поддержал развитие авиации, но отказался как от несвоевременного от предложения организовать Наркомат ВФ (80,18).</w:t>
      </w:r>
    </w:p>
    <w:p w14:paraId="16234B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D44DC" w14:textId="1F60285F"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г.</w:t>
      </w:r>
    </w:p>
    <w:p w14:paraId="24B784A4" w14:textId="426B99F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Журнал № 225</w:t>
      </w:r>
      <w:r w:rsidR="004F365D">
        <w:rPr>
          <w:rFonts w:ascii="Times New Roman" w:hAnsi="Times New Roman" w:cs="Times New Roman"/>
          <w:color w:val="000000" w:themeColor="text1"/>
          <w:sz w:val="16"/>
          <w:szCs w:val="16"/>
        </w:rPr>
        <w:t xml:space="preserve"> </w:t>
      </w:r>
    </w:p>
    <w:p w14:paraId="2F683D74"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Особого Совещания по обороне государства. </w:t>
      </w:r>
    </w:p>
    <w:p w14:paraId="4D0A559E"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16/3 февраля 1918 г. </w:t>
      </w:r>
    </w:p>
    <w:p w14:paraId="20837D5F" w14:textId="3E5045FB"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Председательствовал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Тимирязев. </w:t>
      </w:r>
    </w:p>
    <w:p w14:paraId="6F6D595C"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Присутствовали: </w:t>
      </w:r>
    </w:p>
    <w:p w14:paraId="510A12EF" w14:textId="2662D01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Особого Совещания по обороне 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 А. Бабиков. </w:t>
      </w:r>
    </w:p>
    <w:p w14:paraId="0A85460D" w14:textId="2E332D26"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 Бринк. </w:t>
      </w:r>
    </w:p>
    <w:p w14:paraId="35DD116D" w14:textId="6A9F6F6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Совета Коллегии Народных Комиссаров при главном военно-техническом управлении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Федоров. </w:t>
      </w:r>
    </w:p>
    <w:p w14:paraId="7CF25EFB" w14:textId="1B9ABCBE"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Артиллерийского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Чаплин.</w:t>
      </w:r>
    </w:p>
    <w:p w14:paraId="7932C1F6" w14:textId="4EC739D3" w:rsidR="00707D0A"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07D0A" w:rsidRPr="00EC2CF3">
        <w:rPr>
          <w:rFonts w:ascii="Times New Roman" w:hAnsi="Times New Roman" w:cs="Times New Roman"/>
          <w:color w:val="000000" w:themeColor="text1"/>
          <w:sz w:val="16"/>
          <w:szCs w:val="16"/>
        </w:rPr>
        <w:t xml:space="preserve"> » » » . . Л. В. Вальтер. </w:t>
      </w:r>
    </w:p>
    <w:p w14:paraId="2B47E118" w14:textId="0A6FE54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Представители главного Военно-технического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К. Овчинников. </w:t>
      </w:r>
    </w:p>
    <w:p w14:paraId="7F9330C1" w14:textId="3BB74F53" w:rsidR="00707D0A"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07D0A" w:rsidRPr="00EC2CF3">
        <w:rPr>
          <w:rFonts w:ascii="Times New Roman" w:hAnsi="Times New Roman" w:cs="Times New Roman"/>
          <w:color w:val="000000" w:themeColor="text1"/>
          <w:sz w:val="16"/>
          <w:szCs w:val="16"/>
        </w:rPr>
        <w:t xml:space="preserve"> » » » . . А. М. Иерусалимский. </w:t>
      </w:r>
    </w:p>
    <w:p w14:paraId="4CC2508D" w14:textId="19CDD717" w:rsidR="00707D0A"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07D0A" w:rsidRPr="00EC2CF3">
        <w:rPr>
          <w:rFonts w:ascii="Times New Roman" w:hAnsi="Times New Roman" w:cs="Times New Roman"/>
          <w:color w:val="000000" w:themeColor="text1"/>
          <w:sz w:val="16"/>
          <w:szCs w:val="16"/>
        </w:rPr>
        <w:t xml:space="preserve"> » » » . . Я.</w:t>
      </w:r>
      <w:r>
        <w:rPr>
          <w:rFonts w:ascii="Times New Roman" w:hAnsi="Times New Roman" w:cs="Times New Roman"/>
          <w:color w:val="000000" w:themeColor="text1"/>
          <w:sz w:val="16"/>
          <w:szCs w:val="16"/>
        </w:rPr>
        <w:t xml:space="preserve"> </w:t>
      </w:r>
      <w:r w:rsidR="00707D0A" w:rsidRPr="00EC2CF3">
        <w:rPr>
          <w:rFonts w:ascii="Times New Roman" w:hAnsi="Times New Roman" w:cs="Times New Roman"/>
          <w:color w:val="000000" w:themeColor="text1"/>
          <w:sz w:val="16"/>
          <w:szCs w:val="16"/>
        </w:rPr>
        <w:t xml:space="preserve">С. </w:t>
      </w:r>
      <w:proofErr w:type="spellStart"/>
      <w:r w:rsidR="00707D0A" w:rsidRPr="00EC2CF3">
        <w:rPr>
          <w:rFonts w:ascii="Times New Roman" w:hAnsi="Times New Roman" w:cs="Times New Roman"/>
          <w:color w:val="000000" w:themeColor="text1"/>
          <w:sz w:val="16"/>
          <w:szCs w:val="16"/>
        </w:rPr>
        <w:t>Влеклинский</w:t>
      </w:r>
      <w:proofErr w:type="spellEnd"/>
      <w:r w:rsidR="00707D0A" w:rsidRPr="00EC2CF3">
        <w:rPr>
          <w:rFonts w:ascii="Times New Roman" w:hAnsi="Times New Roman" w:cs="Times New Roman"/>
          <w:color w:val="000000" w:themeColor="text1"/>
          <w:sz w:val="16"/>
          <w:szCs w:val="16"/>
        </w:rPr>
        <w:t xml:space="preserve">. </w:t>
      </w:r>
    </w:p>
    <w:p w14:paraId="5599158D" w14:textId="1191CA6A"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Управления военного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Воздушного флота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Сайлотов</w:t>
      </w:r>
      <w:proofErr w:type="spellEnd"/>
      <w:r w:rsidRPr="00EC2CF3">
        <w:rPr>
          <w:rFonts w:ascii="Times New Roman" w:hAnsi="Times New Roman" w:cs="Times New Roman"/>
          <w:color w:val="000000" w:themeColor="text1"/>
          <w:sz w:val="16"/>
          <w:szCs w:val="16"/>
        </w:rPr>
        <w:t xml:space="preserve">. </w:t>
      </w:r>
    </w:p>
    <w:p w14:paraId="6CDCA460" w14:textId="54E2208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для руководства делом по пересмотру контрактов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 П. Марков. </w:t>
      </w:r>
    </w:p>
    <w:p w14:paraId="679AF521" w14:textId="425979F9"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той же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М. Лихонин. </w:t>
      </w:r>
    </w:p>
    <w:p w14:paraId="3EBACF60" w14:textId="556E0912"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Адмиралтейского 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 . . . . . . . . . . . .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И. </w:t>
      </w:r>
      <w:proofErr w:type="spellStart"/>
      <w:r w:rsidRPr="00EC2CF3">
        <w:rPr>
          <w:rFonts w:ascii="Times New Roman" w:hAnsi="Times New Roman" w:cs="Times New Roman"/>
          <w:color w:val="000000" w:themeColor="text1"/>
          <w:sz w:val="16"/>
          <w:szCs w:val="16"/>
        </w:rPr>
        <w:t>Невражин</w:t>
      </w:r>
      <w:proofErr w:type="spellEnd"/>
      <w:r w:rsidRPr="00EC2CF3">
        <w:rPr>
          <w:rFonts w:ascii="Times New Roman" w:hAnsi="Times New Roman" w:cs="Times New Roman"/>
          <w:color w:val="000000" w:themeColor="text1"/>
          <w:sz w:val="16"/>
          <w:szCs w:val="16"/>
        </w:rPr>
        <w:t xml:space="preserve">. </w:t>
      </w:r>
    </w:p>
    <w:p w14:paraId="1FB26E4B" w14:textId="467EFD4E"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комиссии при Особом Совещании: </w:t>
      </w:r>
    </w:p>
    <w:p w14:paraId="1B3DF39D" w14:textId="75FFCB1E"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артиллерийским 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В. Исаков. </w:t>
      </w:r>
    </w:p>
    <w:p w14:paraId="32B782A3" w14:textId="7D967634"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общим 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 Е. Гуляев. </w:t>
      </w:r>
    </w:p>
    <w:p w14:paraId="451B6E52"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Делопроизводители: </w:t>
      </w:r>
    </w:p>
    <w:p w14:paraId="48642817" w14:textId="4422F6E5"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эвакуационной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И. Ромишевский. </w:t>
      </w:r>
    </w:p>
    <w:p w14:paraId="4562CE33" w14:textId="5342397C" w:rsidR="00707D0A" w:rsidRPr="00EC2CF3" w:rsidRDefault="00707D0A"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 Н. Литвинов. </w:t>
      </w:r>
    </w:p>
    <w:p w14:paraId="7A8D5E2E" w14:textId="6B299FD0"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Управления делами 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Совещания . А. Н. </w:t>
      </w:r>
      <w:proofErr w:type="spellStart"/>
      <w:r w:rsidRPr="00EC2CF3">
        <w:rPr>
          <w:rFonts w:ascii="Times New Roman" w:hAnsi="Times New Roman" w:cs="Times New Roman"/>
          <w:color w:val="000000" w:themeColor="text1"/>
          <w:sz w:val="16"/>
          <w:szCs w:val="16"/>
        </w:rPr>
        <w:t>Вельможин</w:t>
      </w:r>
      <w:proofErr w:type="spellEnd"/>
      <w:r w:rsidRPr="00EC2CF3">
        <w:rPr>
          <w:rFonts w:ascii="Times New Roman" w:hAnsi="Times New Roman" w:cs="Times New Roman"/>
          <w:color w:val="000000" w:themeColor="text1"/>
          <w:sz w:val="16"/>
          <w:szCs w:val="16"/>
        </w:rPr>
        <w:t xml:space="preserve">. </w:t>
      </w:r>
    </w:p>
    <w:p w14:paraId="1C62FAE2" w14:textId="5D3D6322"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открытии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заседания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управляющий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Бабиков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огласил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Народных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Комиссаров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учреждении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учетно-ссудного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новый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образованный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Государственном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Банке,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будет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выполнять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финансированию предприятий; однако, это нужно понимать лишь в узком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смысле слова, так как в названный Комитет будут поступать дела о выдачах авансов и ссуд только после предварительного выяснения степени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желательности таких выдач и подробного освещения всех обстоятельств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 Эта предварительная работа будет производиться в существующих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ныне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комиссиях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которые,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таким образом, должны сохранить свои функции; результаты работ этих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комиссий должны обсуждаться в общих заседаниях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как и прежде; так как в связи с окончанием войны деятельность 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 должна будет свестись, прежде всего, к ликвидации военных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заготовлений, сделанных в целях обороны страны, а затем к обсуждению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мер, потребных для возможно безболезненного перехода нашей промышленности на работу мирного времени,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заседания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следовало бы назвать: «Совещаниями по ликвидации военных заказов».</w:t>
      </w:r>
      <w:r w:rsidR="004F365D">
        <w:rPr>
          <w:rFonts w:ascii="Times New Roman" w:hAnsi="Times New Roman" w:cs="Times New Roman"/>
          <w:color w:val="000000" w:themeColor="text1"/>
          <w:sz w:val="16"/>
          <w:szCs w:val="16"/>
        </w:rPr>
        <w:t xml:space="preserve"> </w:t>
      </w:r>
    </w:p>
    <w:p w14:paraId="1C3F606F" w14:textId="0580794E"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Что же касается других органов Особого Совещания, в частности местных заводских совещаний, то эти органы уже реформируются в местные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районные экономические комитеты, назначение которых будет состоять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наблюдении и общем руководстве промышленно-экономической жизнью страны данной местности. </w:t>
      </w:r>
    </w:p>
    <w:p w14:paraId="46633BDE" w14:textId="7BE94C3B"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удовлетворило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Ревельского Строительства Морской Крепости Петра Великого о предоставлении кредита для ликвидации работ и расчета рабочих, разрешив 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 строительству из чрезвычайных кредитов Морского Ведомства краткосрочной беспроцентной ссуды в размере 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 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расчета с рабочими, на основании ныне действующих норм; вместе с 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 Совещание установило, что означенная ссуда должна быть выдана единовременно и погашена из сумм, освобождающихся при ликвидации упомянутого строительства, и что расходование этой ссуды должно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происходить под наблюдением и контролем Ревельского Совета Рабочих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Солдатских Депутатов. </w:t>
      </w:r>
    </w:p>
    <w:p w14:paraId="67FCA0AB" w14:textId="6EB21A29"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Далее Особое Совещание рассмотрело вопрос о выдаче акционерному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 «</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 дополнительного аванса. Главное Управление Кораблестроения 15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апреля 1917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заключило с названным обществом договор на поставку 1) 26 000 стальных фугасных бомб для 6» скорострельных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осадных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пушек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штук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таких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бомб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крепостных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гаубиц, по цене 60 руб. 50 коп. за штуку, а всего на сумму 4 814 000 рублей. </w:t>
      </w:r>
    </w:p>
    <w:p w14:paraId="61ACA4F9" w14:textId="22EE55F1"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выполнения этого заказа названное общество должно было произвести соответственное оборудование завода, каковое и производилось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плану,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одобренному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Министерством.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контракту обществу был выдан под обеспечение залогом завода и заводского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имущества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гарантию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Банка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129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составляет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65 %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стоимости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договора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независимо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обществу было выдано 348 000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под заготовленные материалы, а всего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3 477 900 рублей. Ныне Правление ходатайствует о выдаче дополнительного аванса в размере 35 % стоимости заказа, то есть 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336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100 рублей,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ввиду исчерпания у общества средств, что делает положение завода и находящихся на нем 700 рабочих совершенно безвыходным. Ходатайство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 поддерживает заводский комитет. Из обстоятельств дела видно, что все оборудование, заказанное Балтийскому, Невскому и другим заводам,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изготовлено и что на заводе в Армавире заготовлено свыше 160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пудов стальной болванки и разных других материалов, на что обществом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затрачено свыше 4 000 000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Принимая во внимание, что согласно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производство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снарядов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прекращено, завод же общества «</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 еще не оборудован для 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производства,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вопросам, рассмотрев настоящее дело, вынесла решение в том смысле, что необходимо предложить Главному Управлению Кораблестроения аннулировать упомянутый договор. </w:t>
      </w:r>
    </w:p>
    <w:p w14:paraId="3741D107" w14:textId="5871058A"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сему поводу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Тимирязев, присоединяясь к заключению 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полагает,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одновременно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аннулированием договора необходимо выяснить вопрос о порядке возврата денежных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 выданных обществу «</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 xml:space="preserve">» по упомянутому договору. </w:t>
      </w:r>
    </w:p>
    <w:p w14:paraId="72FCDAF2" w14:textId="01C4AEDD"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своей стороны А. К. Овчинников, соглашаясь с высказанным мнением, считает, что вопрос необходимо поставить шире, и что желательно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вообще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предприятиям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исполненным ими заказам, при ликвидации этих заказов подлежали обращению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процентные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причем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подлежат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возврату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деньгами, или в виде готовых фабрикатов. Этот принцип необходимо положить в основу инструкции о правилах ликвидации военных заказов.</w:t>
      </w:r>
      <w:r w:rsidR="004F365D">
        <w:rPr>
          <w:rFonts w:ascii="Times New Roman" w:hAnsi="Times New Roman" w:cs="Times New Roman"/>
          <w:color w:val="000000" w:themeColor="text1"/>
          <w:sz w:val="16"/>
          <w:szCs w:val="16"/>
        </w:rPr>
        <w:t xml:space="preserve"> </w:t>
      </w:r>
    </w:p>
    <w:p w14:paraId="69687B36" w14:textId="05BD8B5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обмене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вышеупомянутом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договоре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изготовление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бомб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пушек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гаубичных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бомб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 Совещание решает: означенный договор аннулировать; оставшиеся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неизрасходованными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денежные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прежде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означенному договору авансов обратить в ссуду из 7 % годовых сроком на 5 лет, впредь до выработки Высшим Советом Народного Хозяйства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погашения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аннулируемым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ныне заказам. При этом Совещание признает необходимым установить,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выдаваемая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теперь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обеспечена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всем имуществом завода. </w:t>
      </w:r>
    </w:p>
    <w:p w14:paraId="684BA5D9" w14:textId="1C47D4DA"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обсудив ходатайство главного комитета Всероссийских Городского и Земского Союзов о выдаче ему аванса, по заказу главным артиллерийским управлением от 23 августа 1917 г. парных повозок и упряжки,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 Совещание признало необходимым поручить названному управлению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аннулировать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упомянутого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именно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количестве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4 000 шт. повозок и стольких же комплектов упряжки; вместе с тем Особое Совещание не встретило препятствий к выдаче названному главному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комитету под оставшуюся часть заказа аванса без обеспечения в 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3 009 900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w:t>
      </w:r>
    </w:p>
    <w:p w14:paraId="392670DD" w14:textId="73FB3761"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изложенное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январи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601 в исполнительную комиссию, о разрешении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произвести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уплату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556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792</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непосредственно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Товариществу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«Треугольник» за заказанный ему главным Комитетом Всероссийского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Земского Союза и сданные уже полностью резиновые маски. </w:t>
      </w:r>
    </w:p>
    <w:p w14:paraId="12C4B1DE" w14:textId="6BB9F149"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обсудив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приобретении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наличной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покупкой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м/м мин у акционерного Азовско-Черноморского Общества,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 от 16 января 1918 г. за № 3035 в исполнительную комиссию о желательности такового приобретения ввиду уже законченной сдачи указанных предметов; кроме того, Особое Совещание нашло необходимым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немедленно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прекратить дальнейшее заготовление мин к миномету </w:t>
      </w:r>
      <w:proofErr w:type="spellStart"/>
      <w:r w:rsidRPr="00EC2CF3">
        <w:rPr>
          <w:rFonts w:ascii="Times New Roman" w:hAnsi="Times New Roman" w:cs="Times New Roman"/>
          <w:color w:val="000000" w:themeColor="text1"/>
          <w:sz w:val="16"/>
          <w:szCs w:val="16"/>
        </w:rPr>
        <w:t>Дюмезиля</w:t>
      </w:r>
      <w:proofErr w:type="spellEnd"/>
      <w:r w:rsidRPr="00EC2CF3">
        <w:rPr>
          <w:rFonts w:ascii="Times New Roman" w:hAnsi="Times New Roman" w:cs="Times New Roman"/>
          <w:color w:val="000000" w:themeColor="text1"/>
          <w:sz w:val="16"/>
          <w:szCs w:val="16"/>
        </w:rPr>
        <w:t>.</w:t>
      </w:r>
    </w:p>
    <w:p w14:paraId="1EE8547D" w14:textId="7F06AFED"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признав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желательным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возместить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Киевскому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областному военно-промышленному комитету расходы по установлению производства 155 м/м и 8» бомб, Особое Совещание постановило: 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уплату названному Комитету 80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ввиду необходимости расплаты с рабочими на основаниях, изложенных в докладе ГАУ от 18 января 1918 г. за № 4034 в исполнительную комиссию с тем, чтобы указанная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сумма была отпущена через Киевское заводское совещание для расходования под его наблюдением и контролем местного комиссара. </w:t>
      </w:r>
    </w:p>
    <w:p w14:paraId="51FDF3C9" w14:textId="4F129B20"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доклады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Военно-технического управления от 10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ноября 1917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160609 и от 12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 г. за № 9001/46 об организации дела ремонта автомобилей названным управлением на заводах «Русский Рено», «Матиас», «Аксай»,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«Борман,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Шведе»;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заключение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контрактов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состояться на основаниях, изложенных в мнении Начальника 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 управления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159171; кроме того,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решило, что этот ремонт должен быть выполнен независимо от осуществления общей программы ремонта автомобилей в Московском центре. </w:t>
      </w:r>
    </w:p>
    <w:p w14:paraId="167E3E96" w14:textId="038BFB0C"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1500/86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исполнительную комиссию об организации дела ремонта 1000 мотоциклов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мастерских 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Завадского в Казани; помимо сего, Особое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решило, что необходимо предложить названному управлению разработать план общей организации дела ремонта мотоциклов. </w:t>
      </w:r>
    </w:p>
    <w:p w14:paraId="0433CECC" w14:textId="7CFE3DD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Особое Совещание заслушало доклад того же управления 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17 января 1918 г. в исполнительную комиссию о разрешении Московскому автомобильному заводу «</w:t>
      </w:r>
      <w:proofErr w:type="spellStart"/>
      <w:r w:rsidRPr="00EC2CF3">
        <w:rPr>
          <w:rFonts w:ascii="Times New Roman" w:hAnsi="Times New Roman" w:cs="Times New Roman"/>
          <w:color w:val="000000" w:themeColor="text1"/>
          <w:sz w:val="16"/>
          <w:szCs w:val="16"/>
        </w:rPr>
        <w:t>Амо</w:t>
      </w:r>
      <w:proofErr w:type="spellEnd"/>
      <w:r w:rsidRPr="00EC2CF3">
        <w:rPr>
          <w:rFonts w:ascii="Times New Roman" w:hAnsi="Times New Roman" w:cs="Times New Roman"/>
          <w:color w:val="000000" w:themeColor="text1"/>
          <w:sz w:val="16"/>
          <w:szCs w:val="16"/>
        </w:rPr>
        <w:t xml:space="preserve">» заказа 100 кузовов для полуторатонных шасси «Фиат» на общую сумму 100 000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w:t>
      </w:r>
    </w:p>
    <w:p w14:paraId="52911477" w14:textId="0A639E00"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сему поводу Н. А. Бабиков заявляет, что в вопросе о заказах необходимо установить грань между заказами, вызываемыми потребностями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войны, и заказами мирного времени; ввиду того что транспорт сейчас находится в состоянии чрезвычайного расстройства, надлежало бы давать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заказы лишь первой категории; заказы же второй группы следовало 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откладывать до установления более благоприятных условий; вышеуказанный заказ на 100 кузовов для полуторатонных шасси «Фиат» не вызывается военной необходимостью, а посему давать его сейчас не следует. </w:t>
      </w:r>
    </w:p>
    <w:p w14:paraId="22CB0774" w14:textId="01FBB4AD"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присоединяется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высказанному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Бабиковым мнению и в дальнейшем одобряет доклад Главного Интендантского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 от 25 января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3611 в подготовительную комиссию по общим вопросам об освобождении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 Долгушина от выполнения части контракта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98358–1916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поставку чехлов к лопатам</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Линемана</w:t>
      </w:r>
      <w:proofErr w:type="spellEnd"/>
      <w:r w:rsidRPr="00EC2CF3">
        <w:rPr>
          <w:rFonts w:ascii="Times New Roman" w:hAnsi="Times New Roman" w:cs="Times New Roman"/>
          <w:color w:val="000000" w:themeColor="text1"/>
          <w:sz w:val="16"/>
          <w:szCs w:val="16"/>
        </w:rPr>
        <w:t xml:space="preserve">. </w:t>
      </w:r>
    </w:p>
    <w:p w14:paraId="61E9A808" w14:textId="71780D61"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Особое Совещание рассматривает вопрос о выдаче аванса без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обеспечения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Юрьевской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телефонной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фабрики,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телефонных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аппаратов: при этом Совещание находит необходимым в выдаче 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отказать, а прежде выданную по означенному заказу краткосрочную беспроцентную ссуду в сумме 82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675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обратить в процентную из 7 %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годовых сроком на 5 лет; вместе с тем Особое Совещание решает, что указанные условия погашения ссуды должны действовать впредь до выработки Высшим Советом Народного Хозяйства общих правил погашения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авансов и ссуд, выданных по аннулируемым ныне заказам. </w:t>
      </w:r>
    </w:p>
    <w:p w14:paraId="5BE03244" w14:textId="00946964"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заслушало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76 о принудительном временном занятии имения «</w:t>
      </w:r>
      <w:proofErr w:type="spellStart"/>
      <w:r w:rsidRPr="00EC2CF3">
        <w:rPr>
          <w:rFonts w:ascii="Times New Roman" w:hAnsi="Times New Roman" w:cs="Times New Roman"/>
          <w:color w:val="000000" w:themeColor="text1"/>
          <w:sz w:val="16"/>
          <w:szCs w:val="16"/>
        </w:rPr>
        <w:t>Атлашкино</w:t>
      </w:r>
      <w:proofErr w:type="spellEnd"/>
      <w:r w:rsidRPr="00EC2CF3">
        <w:rPr>
          <w:rFonts w:ascii="Times New Roman" w:hAnsi="Times New Roman" w:cs="Times New Roman"/>
          <w:color w:val="000000" w:themeColor="text1"/>
          <w:sz w:val="16"/>
          <w:szCs w:val="16"/>
        </w:rPr>
        <w:t>» Казанской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уезда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деревне</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Адинцевой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пустоши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Мордовской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количестве 1273,9 десятины, принадлежащего 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 </w:t>
      </w:r>
      <w:proofErr w:type="spellStart"/>
      <w:r w:rsidRPr="00EC2CF3">
        <w:rPr>
          <w:rFonts w:ascii="Times New Roman" w:hAnsi="Times New Roman" w:cs="Times New Roman"/>
          <w:color w:val="000000" w:themeColor="text1"/>
          <w:sz w:val="16"/>
          <w:szCs w:val="16"/>
        </w:rPr>
        <w:t>Атлашкину</w:t>
      </w:r>
      <w:proofErr w:type="spellEnd"/>
      <w:r w:rsidRPr="00EC2CF3">
        <w:rPr>
          <w:rFonts w:ascii="Times New Roman" w:hAnsi="Times New Roman" w:cs="Times New Roman"/>
          <w:color w:val="000000" w:themeColor="text1"/>
          <w:sz w:val="16"/>
          <w:szCs w:val="16"/>
        </w:rPr>
        <w:t xml:space="preserve">, для Казанского Артиллерийского управления. </w:t>
      </w:r>
    </w:p>
    <w:p w14:paraId="42F5421B" w14:textId="2FD8CB50"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обсуждении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настоящего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признало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возможным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принудительно, в порядке п. 8и, ст. 10 положения об Особом Совещании по обороне государства, занять сроком на три года означенное имение без права,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однако,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эксплуатации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лесных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угодий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вместе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 необходимость разрешить вопрос о переходе этого имения в полную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собственность казны. </w:t>
      </w:r>
    </w:p>
    <w:p w14:paraId="55F5D2C2" w14:textId="3A0F1B58"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по докладу представления того же председателя от 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принудительном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временном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занятии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участка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земли наследников Адамович в городе Новороссийске площадью 22 400 кв.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саж. для Ревельского судостроительного завода акционерного 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Северо-западных металлургических, механических и судостроительных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Правительственному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Правлению названного общества принудительно занять на три года, в порядке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положения об Особом Совещании по обороне 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смежный с заводом Лампе участок земли в городе Новороссийске мерою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22 400 кв. саж., принадлежащий наследникам Адамовича, согласно эскиза, приложенного к прошению вышеназванного Правления от 26 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1918 г. за № 426. </w:t>
      </w:r>
    </w:p>
    <w:p w14:paraId="52A34B38" w14:textId="0D65600D"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сего Н. А. Бабиков указал собранию, что за время войны значительное число заводов было секвестровано: надо ожидать, что с прекращением военных действий прежние владельцы предъявят к государству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свои права на секвестрованное имущество, ввиду сего является крайне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важным заранее определить, какие из секвестрованных заводов надлежало бы возвратить владельцам и какие следует передать в казну. Посему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желательным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предложить</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 чтобы она, составив полный реестр всех секвестрованных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распоряжению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предприятий, выяснила бы путем сношений с соответствующими ведомствами вопрос о возможной дальнейшей судьбе этих предприятий. </w:t>
      </w:r>
    </w:p>
    <w:p w14:paraId="5D898F04" w14:textId="43776C96"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Особое Совещание принимает предложение 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Бабикова и затем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переходит к докладу управления Военного Воздушного флота от 14 февраля 1918 г. за № 3019/48 о выдаче главному военно-метеорологическому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управлению краткосрочной беспроцентной ссуды. По рассмотрении 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доклада Особое Совещание не встретило препятствий к разрешению названному управлению ссуды в размере 300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с перечислением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ассигнованного аванса в 7 % ссуду. </w:t>
      </w:r>
    </w:p>
    <w:p w14:paraId="014066F8" w14:textId="66CE1E76"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 управления от 24 января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100258 о прекращении заказов на проволоку. </w:t>
      </w:r>
    </w:p>
    <w:p w14:paraId="1EBAFBC2" w14:textId="0EF0B4B4"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Адмиралтейскому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судостроительному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чрезвычайных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краткосрочной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беспроцентной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0000</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расчета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служащими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нормам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погашением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платежей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повышенной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расценке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изготовляемые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 заказам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вместе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установило, что эта ссуда должна быть отпущена единовременно через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Петроградское заводское совещание и расходоваться под наблюдением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сего совещания и контролем заводского комитета. </w:t>
      </w:r>
    </w:p>
    <w:p w14:paraId="0658F5C8" w14:textId="176AF2E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встретило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препятствий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Балтийскому судостроительному и механическому заводу из чрезвычайных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краткосрочной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беспроцентной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 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572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500 рублей для расчета с увольняемыми рабочими и служащими по существующим нормам при условии, что ссуда эта будет погашена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ближайших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платежей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изделия.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заслушало доклад Главного Артиллерийского управления от 24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5752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народному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Центральному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Военно-Промышленному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наряду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изготовление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ружейных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гранат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системы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Карнаухова.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обсуждении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 признав, что с окончанием военных действий необходимость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заготовке указанных предметов миновала, решило: а) предложить немедленно прекратить работы по выполнению упомянутого наряда и б) поручить Петроградскому заводскому совещанию выяснить сумму понесенного комитетом действительного расхода по означенному наряду. </w:t>
      </w:r>
    </w:p>
    <w:p w14:paraId="1DD9B065" w14:textId="7DB521FA"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ассигновании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объединенным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мастерским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Петроградских высших учебных заведений 129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233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09 коп. для выдачи рабочим названных мастерских в качестве военного пособия. </w:t>
      </w:r>
    </w:p>
    <w:p w14:paraId="4350CD66" w14:textId="31EFAAF4"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рассмотрев доклад того же управления от 24 января 1918 г. 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5852 об аннулировании заказов на ружейные гранаты системы штабс-капитана Дьяконова, Особое Совещание решает прекратить дальнейшее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выполнение указанных заказов на всех заводах, коим было поручено изготовление ружейных гранат; вместе с тем Совещание приходит к заключению о необходимости все оставшиеся неизрасходованными денежные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прежде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настоящим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обратить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 из 7 % годовых сроком на 5 лет, впредь до установления Высшим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Советом Народного Хозяйства общих правил погашения авансов и ссуд,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выданных по аннулируемым ныне заказам; указанные же ссуды должны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быть обеспечены всем имуществом заводов. </w:t>
      </w:r>
    </w:p>
    <w:p w14:paraId="0DE494D1" w14:textId="0914FCED"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сего, ознакомившись с суждениями Комиссии для руководства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делом пересмотра контрактов по вопросу о распространении утвержденных 16 сентября 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Особое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соглашается с мнением комиссии о желательности распространения этих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правил на указанную организацию. </w:t>
      </w:r>
    </w:p>
    <w:p w14:paraId="152DCE20" w14:textId="095718E6"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Ижорскому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чрезвычайных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краткосрочной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беспроцентной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расчета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нормам, установленным Союзом Металлистов; кроме того, Особое Совещание решает, что расходование указанной ссуды должно производиться под наблюдением Совета. </w:t>
      </w:r>
    </w:p>
    <w:p w14:paraId="19495DF2" w14:textId="3BCBACA0"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 по авиационным вопросам о выдаче заводу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Слюсаренко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беспроцентной ссуды в размере 51 000 рублей. </w:t>
      </w:r>
    </w:p>
    <w:p w14:paraId="2EA5C8DC" w14:textId="39B13E0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Особое Совещание рассмотрело ходатайство правления акционерного общества Выксунских металлургических и механических заводов о продаже ему оборудования Ревельского завода Русско-Балтийского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 причем признало, что в интересах дела промышленности желательно удовлетворить настоящее ходатайство; вместе с тем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постановило направить это ходатайство на заключение Высшего Совета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Народного Хозяйства. </w:t>
      </w:r>
    </w:p>
    <w:p w14:paraId="29175F63" w14:textId="10060924"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заключение Особое Совещание не встретило препятствий к 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Обуховскому сталелитейному заводу краткосрочной беспроцентной ссуды в размере 8 486 485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расчета с рабочими по существующим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нормам; при этом Совещание установило, что означенная ссуда должна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быть погашена из платежей за изделия по повышенной расценке и свободным остатком из запасного фонда. </w:t>
      </w:r>
    </w:p>
    <w:p w14:paraId="00B32D0A"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 Бабиков. </w:t>
      </w:r>
    </w:p>
    <w:p w14:paraId="74D38477" w14:textId="5F81AF73" w:rsidR="00707D0A" w:rsidRPr="00EC2CF3" w:rsidRDefault="00707D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384.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158–174. Подлинник (20687). </w:t>
      </w:r>
    </w:p>
    <w:p w14:paraId="718DAD09" w14:textId="77777777" w:rsidR="00707D0A" w:rsidRPr="00EC2CF3" w:rsidRDefault="00707D0A" w:rsidP="00B95404">
      <w:pPr>
        <w:spacing w:after="0" w:line="240" w:lineRule="auto"/>
        <w:jc w:val="both"/>
        <w:rPr>
          <w:rFonts w:ascii="Times New Roman" w:hAnsi="Times New Roman" w:cs="Times New Roman"/>
          <w:color w:val="000000" w:themeColor="text1"/>
          <w:sz w:val="16"/>
          <w:szCs w:val="16"/>
        </w:rPr>
      </w:pPr>
    </w:p>
    <w:p w14:paraId="01C0CDF7" w14:textId="77777777" w:rsidR="00097BA0" w:rsidRPr="00EC2CF3" w:rsidRDefault="00097BA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CAA38E5" w14:textId="77777777" w:rsidR="00097BA0" w:rsidRPr="00EC2CF3" w:rsidRDefault="00097BA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60B9B" w14:textId="3A36FE42" w:rsidR="00097BA0" w:rsidRPr="00EC2CF3" w:rsidRDefault="00097BA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w:t>
      </w:r>
      <w:r w:rsidR="00EC2CF3">
        <w:rPr>
          <w:rFonts w:ascii="Times New Roman" w:hAnsi="Times New Roman" w:cs="Times New Roman"/>
          <w:color w:val="000000" w:themeColor="text1"/>
          <w:sz w:val="16"/>
          <w:szCs w:val="16"/>
        </w:rPr>
        <w:t xml:space="preserve"> 1918 г</w:t>
      </w:r>
      <w:r w:rsidRPr="00EC2CF3">
        <w:rPr>
          <w:rFonts w:ascii="Times New Roman" w:hAnsi="Times New Roman" w:cs="Times New Roman"/>
          <w:color w:val="000000" w:themeColor="text1"/>
          <w:sz w:val="16"/>
          <w:szCs w:val="16"/>
        </w:rPr>
        <w:t>.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Резолюция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журналу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1918 года за № 225. </w:t>
      </w:r>
    </w:p>
    <w:p w14:paraId="09C7F781" w14:textId="2E4F22F5" w:rsidR="00097BA0" w:rsidRPr="00EC2CF3" w:rsidRDefault="00097BA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Ревельскому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строительству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крепости Петра Великого кредита для ликвидации работ и расчета рабочих: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строительству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чрезвычайных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кредитов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морского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краткосрочной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беспроцентной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 пяти миллионов (5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рублей для расчета с рабочими, 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основаниях ныне действующих норм; означенную ссуду выдать единовременно с погашением из сумм, освобождающихся при ликвидации упомянутого строительства и с расходованием ее под наблюдением и контролем Ревельского Совета Рабочих и Солдатских Депутатов. </w:t>
      </w:r>
    </w:p>
    <w:p w14:paraId="576EBA32" w14:textId="77777777" w:rsidR="00097BA0" w:rsidRPr="00EC2CF3" w:rsidRDefault="00097BA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председателя Особого Совещания Н. Потапов. </w:t>
      </w:r>
    </w:p>
    <w:p w14:paraId="4DEA020E" w14:textId="7BDEA841" w:rsidR="00097BA0" w:rsidRPr="00EC2CF3" w:rsidRDefault="00097BA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110. Подлинник (20687). </w:t>
      </w:r>
    </w:p>
    <w:p w14:paraId="255DB086" w14:textId="77777777" w:rsidR="00097BA0" w:rsidRPr="00EC2CF3" w:rsidRDefault="00097BA0" w:rsidP="00B95404">
      <w:pPr>
        <w:spacing w:after="0" w:line="240" w:lineRule="auto"/>
        <w:jc w:val="both"/>
        <w:rPr>
          <w:rFonts w:ascii="Times New Roman" w:hAnsi="Times New Roman" w:cs="Times New Roman"/>
          <w:color w:val="000000" w:themeColor="text1"/>
          <w:sz w:val="16"/>
          <w:szCs w:val="16"/>
        </w:rPr>
      </w:pPr>
    </w:p>
    <w:p w14:paraId="63235B5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E7436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C1A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февраля по 19 апреля 1918 состоялся ледовый поход Балтфлота из Ревеля (Таллинна) в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(Хельсинки) и в Кронштадт. Увели 236 кораблей из 350 (2438,358).</w:t>
      </w:r>
    </w:p>
    <w:p w14:paraId="6D5022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661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был опубликован декрет "Социалистическое отечество в опасности" ВЧК получила чрезвычайные полномочия вплоть до расстрелов на месте (3186).</w:t>
      </w:r>
    </w:p>
    <w:p w14:paraId="450A0B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BC0C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3FF36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442E1" w14:textId="77777777" w:rsidR="00B673D3" w:rsidRPr="00EC2CF3" w:rsidRDefault="00B673D3"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16 февраля 1918 г. Декрет Совета Народных Комиссаров и постановление Народного комиссариата финансов от 30 мая 1918 г. узаконили хождение денежных суррогатов: облигаций «Займа свободы», купонов государственных процентных бумаг, серий государственного казначейства и краткосрочных его обязательств. Кроме того, на протяжении 1917 и 1918 гг. продолжали печататься деньги старых образцов.</w:t>
      </w:r>
    </w:p>
    <w:p w14:paraId="4A169013" w14:textId="77777777" w:rsidR="00B673D3" w:rsidRPr="00EC2CF3" w:rsidRDefault="00B673D3"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Для приведения в нормальное состояние денежного хозяйства страны, создания устойчивой валюты необходимо было осуществить денежную реформу. Подготовка к денежной реформе началась весной 1918 г., к обмену денег предполагалось приступить осенью 1918 г. Проект денежной реформы был разработан В. И. Лениным. В докладе на I Всероссийском съезде представителей финансовых отделов Советов 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5EA1F6AD" w14:textId="77777777" w:rsidR="00B673D3" w:rsidRPr="00EC2CF3" w:rsidRDefault="00B673D3"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68139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февраля 1918 </w:t>
      </w:r>
      <w:proofErr w:type="spellStart"/>
      <w:r w:rsidRPr="00EC2CF3">
        <w:rPr>
          <w:rFonts w:ascii="Times New Roman" w:hAnsi="Times New Roman" w:cs="Times New Roman"/>
          <w:color w:val="000000" w:themeColor="text1"/>
          <w:sz w:val="16"/>
          <w:szCs w:val="16"/>
        </w:rPr>
        <w:t>А.М.Каледин</w:t>
      </w:r>
      <w:proofErr w:type="spellEnd"/>
      <w:r w:rsidRPr="00EC2CF3">
        <w:rPr>
          <w:rFonts w:ascii="Times New Roman" w:hAnsi="Times New Roman" w:cs="Times New Roman"/>
          <w:color w:val="000000" w:themeColor="text1"/>
          <w:sz w:val="16"/>
          <w:szCs w:val="16"/>
        </w:rPr>
        <w:t xml:space="preserve"> покончил жизнь самоубийством (3186).</w:t>
      </w:r>
    </w:p>
    <w:p w14:paraId="268861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748A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провозглашена независимая Кубанская республика (4962).</w:t>
      </w:r>
    </w:p>
    <w:p w14:paraId="6D4B8B6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FF2F8" w14:textId="2A42E25F"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 xml:space="preserve">16 февраля </w:t>
      </w:r>
      <w:r w:rsidR="00DE0397" w:rsidRPr="00EC2CF3">
        <w:rPr>
          <w:color w:val="000000" w:themeColor="text1"/>
          <w:sz w:val="16"/>
          <w:szCs w:val="16"/>
        </w:rPr>
        <w:t xml:space="preserve">1918 </w:t>
      </w:r>
      <w:r w:rsidRPr="00EC2CF3">
        <w:rPr>
          <w:color w:val="000000" w:themeColor="text1"/>
          <w:sz w:val="16"/>
          <w:szCs w:val="16"/>
        </w:rPr>
        <w:t xml:space="preserve">в Вильне (ныне Вильнюс) Литовская </w:t>
      </w:r>
      <w:proofErr w:type="spellStart"/>
      <w:r w:rsidRPr="00EC2CF3">
        <w:rPr>
          <w:color w:val="000000" w:themeColor="text1"/>
          <w:sz w:val="16"/>
          <w:szCs w:val="16"/>
        </w:rPr>
        <w:t>Тариба</w:t>
      </w:r>
      <w:proofErr w:type="spellEnd"/>
      <w:r w:rsidRPr="00EC2CF3">
        <w:rPr>
          <w:color w:val="000000" w:themeColor="text1"/>
          <w:sz w:val="16"/>
          <w:szCs w:val="16"/>
        </w:rPr>
        <w:t xml:space="preserve"> (Совет Литвы) провозгласила восстановление самостоятельного литовского государства. Но поскольку Литва была оккупирована германскими войсками, фактически речь пока шла о создании подконтрольного немцам протектората (17045).</w:t>
      </w:r>
    </w:p>
    <w:p w14:paraId="7888D401"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A283E"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16 февраля</w:t>
      </w:r>
      <w:r w:rsidRPr="00EC2CF3">
        <w:rPr>
          <w:rFonts w:ascii="Times New Roman" w:hAnsi="Times New Roman" w:cs="Times New Roman"/>
          <w:color w:val="000000" w:themeColor="text1"/>
          <w:sz w:val="16"/>
          <w:szCs w:val="16"/>
        </w:rPr>
        <w:t xml:space="preserve"> в 1918 году по договоренности с немецкими оккупантами принимается декрет о восстановлении государственной независимости Литвы. В Вильнюсе на заседании Госсовета был принят Акт о восстановлении литовского государства. Национальный праздник Литовской Республики – День восстановления литовской государственности (1918) (15042).</w:t>
      </w:r>
    </w:p>
    <w:p w14:paraId="3626B25C"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5875D85C"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г. в Вильно Литва вновь провозгласила свою независимость от России (23525).</w:t>
      </w:r>
    </w:p>
    <w:p w14:paraId="3BFA25E7" w14:textId="77777777" w:rsidR="007F2684" w:rsidRPr="00EC2CF3" w:rsidRDefault="007F2684" w:rsidP="00B95404">
      <w:pPr>
        <w:spacing w:after="0" w:line="240" w:lineRule="auto"/>
        <w:jc w:val="both"/>
        <w:rPr>
          <w:rFonts w:ascii="Times New Roman" w:hAnsi="Times New Roman" w:cs="Times New Roman"/>
          <w:color w:val="000000" w:themeColor="text1"/>
          <w:sz w:val="16"/>
          <w:szCs w:val="16"/>
        </w:rPr>
      </w:pPr>
    </w:p>
    <w:p w14:paraId="0595331D" w14:textId="77777777" w:rsidR="000450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7D6A225"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537DD" w14:textId="4AA4FF4C"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w:t>
      </w:r>
      <w:r w:rsidR="00EC2CF3">
        <w:rPr>
          <w:rFonts w:ascii="Times New Roman" w:hAnsi="Times New Roman" w:cs="Times New Roman"/>
          <w:color w:val="000000" w:themeColor="text1"/>
          <w:sz w:val="16"/>
          <w:szCs w:val="16"/>
        </w:rPr>
        <w:t>17</w:t>
      </w:r>
      <w:r w:rsidRPr="00EC2CF3">
        <w:rPr>
          <w:rFonts w:ascii="Times New Roman" w:hAnsi="Times New Roman" w:cs="Times New Roman"/>
          <w:color w:val="000000" w:themeColor="text1"/>
          <w:sz w:val="16"/>
          <w:szCs w:val="16"/>
        </w:rPr>
        <w:t xml:space="preserve"> и </w:t>
      </w:r>
      <w:r w:rsidR="00EC2CF3">
        <w:rPr>
          <w:rFonts w:ascii="Times New Roman" w:hAnsi="Times New Roman" w:cs="Times New Roman"/>
          <w:color w:val="000000" w:themeColor="text1"/>
          <w:sz w:val="16"/>
          <w:szCs w:val="16"/>
        </w:rPr>
        <w:t>18</w:t>
      </w:r>
      <w:r w:rsidRPr="00EC2CF3">
        <w:rPr>
          <w:rFonts w:ascii="Times New Roman" w:hAnsi="Times New Roman" w:cs="Times New Roman"/>
          <w:color w:val="000000" w:themeColor="text1"/>
          <w:sz w:val="16"/>
          <w:szCs w:val="16"/>
        </w:rPr>
        <w:t xml:space="preserve"> февраля 1918 года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лично составил несколько радиограмм.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них В. И. Ленин информирует об укреплении советской власти, опровергает ложные сведения, распространяемые заграничными буржуазными газетами, сообщает о новых декретах советского правительства, дает указания местным органам советской власти (23318).</w:t>
      </w:r>
    </w:p>
    <w:p w14:paraId="5F3CEE2D"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p>
    <w:p w14:paraId="101751A4"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Германское командование заявило советскому военному консультанту в Брест-Литовске А.А. Самойлову, что 18 февраля в 12 часов кончается перемирие и начинается война (4216).</w:t>
      </w:r>
    </w:p>
    <w:p w14:paraId="69A3BF24"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E8BB9E" w14:textId="7777777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 xml:space="preserve">16 февраля 1918 в 19 ½ часов германское командование официально заявило оставшемуся советскому представителю в Брест-Литовске о том, что в 12 часов дня 18 февраля заканчивается перемирие между Россией и Германией и возобновляется состояние войны. По условиям договора о перемирии, заключённого 2 </w:t>
      </w:r>
      <w:hyperlink r:id="rId106" w:tooltip="15 декабря" w:history="1">
        <w:r w:rsidRPr="00EC2CF3">
          <w:rPr>
            <w:rStyle w:val="a5"/>
            <w:color w:val="000000" w:themeColor="text1"/>
            <w:sz w:val="16"/>
            <w:szCs w:val="16"/>
            <w:u w:val="none"/>
          </w:rPr>
          <w:t>(15) декабря</w:t>
        </w:r>
      </w:hyperlink>
      <w:r w:rsidRPr="00EC2CF3">
        <w:rPr>
          <w:color w:val="000000" w:themeColor="text1"/>
          <w:sz w:val="16"/>
          <w:szCs w:val="16"/>
        </w:rPr>
        <w:t xml:space="preserve"> 1917 года, в случае намерения одной из сторон расторгнуть договор она должна была предупредить об этом другую сторону за 7 дней до начала военных действий. Германское командование это условие нарушило. Советское правительство заявило протест правительству Германии по поводу нарушения условий перемирия, но </w:t>
      </w:r>
      <w:r w:rsidRPr="00EC2CF3">
        <w:rPr>
          <w:color w:val="000000" w:themeColor="text1"/>
          <w:sz w:val="16"/>
          <w:szCs w:val="16"/>
        </w:rPr>
        <w:lastRenderedPageBreak/>
        <w:t>ответа не последовало (17035).</w:t>
      </w:r>
    </w:p>
    <w:p w14:paraId="007279B0" w14:textId="77777777" w:rsidR="0004506E" w:rsidRPr="00EC2CF3" w:rsidRDefault="0004506E" w:rsidP="00B95404">
      <w:pPr>
        <w:pStyle w:val="ae"/>
        <w:spacing w:before="0" w:after="0"/>
        <w:jc w:val="both"/>
        <w:rPr>
          <w:color w:val="000000" w:themeColor="text1"/>
          <w:sz w:val="16"/>
          <w:szCs w:val="16"/>
        </w:rPr>
      </w:pPr>
    </w:p>
    <w:p w14:paraId="42B30DE2" w14:textId="6FB5FAB5"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16 февраля 1918 вечером германское командование уведомило представителя российской делегации на мирных переговорах в Брест-Литовске (большинство членов советской делегации ранее уехали в Петроград) о прекращении заключенного 15 декабря 1917 года перемирия. Таким образом немцы отреагировали на вызывающее поведение большевиков, которые откровенно затягивали переговоры о подписании мирного договора</w:t>
      </w:r>
      <w:r w:rsidR="00D30863" w:rsidRPr="00EC2CF3">
        <w:rPr>
          <w:color w:val="000000" w:themeColor="text1"/>
          <w:sz w:val="16"/>
          <w:szCs w:val="16"/>
        </w:rPr>
        <w:t xml:space="preserve"> </w:t>
      </w:r>
      <w:r w:rsidRPr="00EC2CF3">
        <w:rPr>
          <w:color w:val="000000" w:themeColor="text1"/>
          <w:sz w:val="16"/>
          <w:szCs w:val="16"/>
        </w:rPr>
        <w:t>и, более того, открыто пытались вести агитацию среди немецких солдат и рабочих, призывая их к восстанию. Решение о прекращении перемирия и начале нового наступления на Восточном фронте было принято на совещании у кайзера Вильгельма II с участием высшего командования. Предполагалось нанести русским «короткий, но сильный удар», который позволил бы захватить максимально возможное количество военного снаряжения и продовольствия. Последнее было особенно важно в условиях крайнего истощения германских ресурсов. Согласно уведомлению немецкой стороны, действие перемирия заканчивалось в полдень 18 февраля. Представитель советской делегации пытался протестовать, поскольку по заключенному ранее соглашению стороны обязывались уведомлять друг друга о возобновлении войны за 7 суток, но германская делегация ответом его не удостоила 917045).</w:t>
      </w:r>
    </w:p>
    <w:p w14:paraId="6A2872BD"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6A7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C17E0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3141C" w14:textId="77777777" w:rsidR="00DE191D" w:rsidRPr="00EC2CF3" w:rsidRDefault="00DE19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16-17 февраля (ночь) 1918 четыре бомбардировщика немецких Имперских военно-воздушных сил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из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Abteilung</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Giant</w:t>
      </w:r>
      <w:proofErr w:type="spellEnd"/>
      <w:r w:rsidRPr="00EC2CF3">
        <w:rPr>
          <w:rFonts w:ascii="Times New Roman" w:hAnsi="Times New Roman" w:cs="Times New Roman"/>
          <w:color w:val="000000" w:themeColor="text1"/>
          <w:sz w:val="16"/>
          <w:szCs w:val="16"/>
        </w:rPr>
        <w:t xml:space="preserve"> Самолет отряд") 501 (RFA 501) совершили рейд на Англию. Один из них нес одну бомбу массой 1000 кг (2200 фунтов), которая нацелена на лондонский вокзал Виктория, но упала на расстоянии 0,5 мили (0,8 км) от Королевского госпиталя в Челси (20343).</w:t>
      </w:r>
    </w:p>
    <w:p w14:paraId="1F275DCD" w14:textId="77777777" w:rsidR="00DE191D" w:rsidRPr="00EC2CF3" w:rsidRDefault="00DE191D" w:rsidP="00B95404">
      <w:pPr>
        <w:spacing w:after="0" w:line="240" w:lineRule="auto"/>
        <w:jc w:val="both"/>
        <w:rPr>
          <w:rFonts w:ascii="Times New Roman" w:hAnsi="Times New Roman" w:cs="Times New Roman"/>
          <w:color w:val="000000" w:themeColor="text1"/>
          <w:sz w:val="16"/>
          <w:szCs w:val="16"/>
        </w:rPr>
      </w:pPr>
    </w:p>
    <w:p w14:paraId="432FF2D6" w14:textId="04F14604" w:rsidR="00C655A9" w:rsidRPr="00EC2CF3" w:rsidRDefault="00C655A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на 17 февраля 1918 г. с бомбардировщика Цеппелин R VI впервые была применена бомба калибра 1000 кг, которая попала прямо в здание Королевской больницы в лондонском районе Челси. Хотя это учреждение использовалось в основном для лечения прибывающих с фронта, но англичане заявили, что атакованный объект находится под защитой Международного Красного Креста.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 следующую ночь 18 февраля 1918 г. был атакован вокзал Сент-</w:t>
      </w:r>
      <w:proofErr w:type="spellStart"/>
      <w:r w:rsidRPr="00EC2CF3">
        <w:rPr>
          <w:rFonts w:ascii="Times New Roman" w:hAnsi="Times New Roman" w:cs="Times New Roman"/>
          <w:color w:val="000000" w:themeColor="text1"/>
          <w:sz w:val="16"/>
          <w:szCs w:val="16"/>
        </w:rPr>
        <w:t>Панкрас</w:t>
      </w:r>
      <w:proofErr w:type="spellEnd"/>
      <w:r w:rsidRPr="00EC2CF3">
        <w:rPr>
          <w:rFonts w:ascii="Times New Roman" w:hAnsi="Times New Roman" w:cs="Times New Roman"/>
          <w:color w:val="000000" w:themeColor="text1"/>
          <w:sz w:val="16"/>
          <w:szCs w:val="16"/>
        </w:rPr>
        <w:t xml:space="preserve"> также в Лондоне, через который везли новобранцев в порты Ла-Манша и дальше во Францию.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Все вылеты выполнялись в лунные ночи с использованием пеленгации направления на развернутую на своем аэродроме радиостанцию и обычно хорошо видимый в таких условиях ориентир – устье Темзы. На конкретно назначенную цель каждый экипаж затем выходил сам. Типовой полет на дальность 550 км занимал 7 часов. Несмотря на большое количество ночных перехватчиков, развернутых в Юго-восточной Англии, в этих вылетах не был сбит ни один самолет Цеппелин R VI, но две машины разбились на посадке ночью. Силы ПВО Великобритании все еще были вооружены устаревшей техникой и не имели квалифицированных пилотов, а опытные строевые части привлекались для прикрытия Британских островов от случая к случаю и также не показали особых успехов. Личный состав отзываемых с фронта истребительные эскадрильи воспринимал дежурство в ПВО как своего рода отдых, не прилагая должных усилий, а возникавшее при этом расслабление лишь привело к гибели ряда опытных пилотов от огня стрелков немецких бомбардировщиков и в катастрофах в полете и, особенно, на посадке ночью (23077).</w:t>
      </w:r>
    </w:p>
    <w:p w14:paraId="2183D68F" w14:textId="77777777" w:rsidR="00C655A9" w:rsidRPr="00EC2CF3" w:rsidRDefault="00C655A9" w:rsidP="00B95404">
      <w:pPr>
        <w:spacing w:after="0" w:line="240" w:lineRule="auto"/>
        <w:jc w:val="both"/>
        <w:rPr>
          <w:rFonts w:ascii="Times New Roman" w:hAnsi="Times New Roman" w:cs="Times New Roman"/>
          <w:color w:val="000000" w:themeColor="text1"/>
          <w:sz w:val="16"/>
          <w:szCs w:val="16"/>
        </w:rPr>
      </w:pPr>
    </w:p>
    <w:p w14:paraId="1B1386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Литовский совет принял Акт Литвы о провозглашении независимости (3186).</w:t>
      </w:r>
    </w:p>
    <w:p w14:paraId="57199A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27D5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февраля 1918 по договоренности с немецкими оккупантами принят декрет о восстановлении государственной независимости Литвы (4962).</w:t>
      </w:r>
    </w:p>
    <w:p w14:paraId="6DCEE02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7ADDF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8A208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AF4B4" w14:textId="50DA5EC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февраля 1918 г. на завод (Московский ГС завод № 203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Pr="00EC2CF3">
        <w:rPr>
          <w:rFonts w:ascii="Times New Roman" w:hAnsi="Times New Roman" w:cs="Times New Roman"/>
          <w:color w:val="000000" w:themeColor="text1"/>
          <w:sz w:val="16"/>
          <w:szCs w:val="16"/>
        </w:rPr>
        <w:t>Мосэлектрик</w:t>
      </w:r>
      <w:proofErr w:type="spellEnd"/>
      <w:r w:rsidRPr="00EC2CF3">
        <w:rPr>
          <w:rFonts w:ascii="Times New Roman" w:hAnsi="Times New Roman" w:cs="Times New Roman"/>
          <w:color w:val="000000" w:themeColor="text1"/>
          <w:sz w:val="16"/>
          <w:szCs w:val="16"/>
        </w:rPr>
        <w:t>», Московский электромеханический завод им. С. Орджоникидзе НКОП, ГС Ордена Ленина и Ордена Трудового Красного Знамени завод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Г.К. Орджоникидзе (ЗиО), Сарапульский радиозавод (СРЗ) им. Серго Орджоникидзе, Г-4391, ОАО «СРЗ», ОАО «СРЗ-холдинг» /г. Москва;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Сарапул/ /Удмуртия 427960 (427900)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Сарапул ул. Гоголя, 40 тел. (31147) 30-250, -226/) был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w:t>
      </w:r>
      <w:proofErr w:type="spellStart"/>
      <w:r w:rsidRPr="00EC2CF3">
        <w:rPr>
          <w:rFonts w:ascii="Times New Roman" w:hAnsi="Times New Roman" w:cs="Times New Roman"/>
          <w:color w:val="000000" w:themeColor="text1"/>
          <w:sz w:val="16"/>
          <w:szCs w:val="16"/>
        </w:rPr>
        <w:t>лакосажевьми</w:t>
      </w:r>
      <w:proofErr w:type="spellEnd"/>
      <w:r w:rsidRPr="00EC2CF3">
        <w:rPr>
          <w:rFonts w:ascii="Times New Roman" w:hAnsi="Times New Roman" w:cs="Times New Roman"/>
          <w:color w:val="000000" w:themeColor="text1"/>
          <w:sz w:val="16"/>
          <w:szCs w:val="16"/>
        </w:rPr>
        <w:t xml:space="preserve">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9FA57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03FA1A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 г. разработан первый отечественный сетевой радиоприемник, в 1934 г. - батарейный приемник БИ-234.</w:t>
      </w:r>
    </w:p>
    <w:p w14:paraId="2CE857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1923(5) г. переименован в Московский электротехнический завод «</w:t>
      </w:r>
      <w:proofErr w:type="spellStart"/>
      <w:r w:rsidRPr="00EC2CF3">
        <w:rPr>
          <w:rFonts w:ascii="Times New Roman" w:hAnsi="Times New Roman" w:cs="Times New Roman"/>
          <w:color w:val="000000" w:themeColor="text1"/>
          <w:sz w:val="16"/>
          <w:szCs w:val="16"/>
        </w:rPr>
        <w:t>Мосэлектрик</w:t>
      </w:r>
      <w:proofErr w:type="spellEnd"/>
      <w:r w:rsidRPr="00EC2CF3">
        <w:rPr>
          <w:rFonts w:ascii="Times New Roman" w:hAnsi="Times New Roman" w:cs="Times New Roman"/>
          <w:color w:val="000000" w:themeColor="text1"/>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873D1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3E43AE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4586DA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1715B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Небольшая часть завода, в т.ч. конструкторский коллектив Е.Н. </w:t>
      </w:r>
      <w:proofErr w:type="spellStart"/>
      <w:r w:rsidRPr="00EC2CF3">
        <w:rPr>
          <w:rFonts w:ascii="Times New Roman" w:hAnsi="Times New Roman" w:cs="Times New Roman"/>
          <w:color w:val="000000" w:themeColor="text1"/>
          <w:sz w:val="16"/>
          <w:szCs w:val="16"/>
        </w:rPr>
        <w:t>Геништы</w:t>
      </w:r>
      <w:proofErr w:type="spellEnd"/>
      <w:r w:rsidRPr="00EC2CF3">
        <w:rPr>
          <w:rFonts w:ascii="Times New Roman" w:hAnsi="Times New Roman" w:cs="Times New Roman"/>
          <w:color w:val="000000" w:themeColor="text1"/>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54D0C2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67CFEE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17 от 27.01.1946 г. завод, наряду с выпуском </w:t>
      </w:r>
      <w:proofErr w:type="spellStart"/>
      <w:r w:rsidRPr="00EC2CF3">
        <w:rPr>
          <w:rFonts w:ascii="Times New Roman" w:hAnsi="Times New Roman" w:cs="Times New Roman"/>
          <w:color w:val="000000" w:themeColor="text1"/>
          <w:sz w:val="16"/>
          <w:szCs w:val="16"/>
        </w:rPr>
        <w:t>радиоаппратуры</w:t>
      </w:r>
      <w:proofErr w:type="spellEnd"/>
      <w:r w:rsidRPr="00EC2CF3">
        <w:rPr>
          <w:rFonts w:ascii="Times New Roman" w:hAnsi="Times New Roman" w:cs="Times New Roman"/>
          <w:color w:val="000000" w:themeColor="text1"/>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2EF3EAE9" w14:textId="16CE2B78"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Назывался ГС Завод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Г.К. Орджоникидзе (ЗиО), в 1952 г.- в ведении МПСС, в 1953 г.- в МРШ, в 1963 г.- в ведении Западно-Уральского СНХ. Имел наименование «п/я Г-4391».</w:t>
      </w:r>
    </w:p>
    <w:p w14:paraId="5E87C86E" w14:textId="348908D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предприятие акционировано и преобразовано в ОАО СРЗ. В начале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EC2CF3">
        <w:rPr>
          <w:rFonts w:ascii="Times New Roman" w:hAnsi="Times New Roman" w:cs="Times New Roman"/>
          <w:color w:val="000000" w:themeColor="text1"/>
          <w:sz w:val="16"/>
          <w:szCs w:val="16"/>
        </w:rPr>
        <w:t>водотеплоэнергоснабжение</w:t>
      </w:r>
      <w:proofErr w:type="spellEnd"/>
      <w:r w:rsidRPr="00EC2CF3">
        <w:rPr>
          <w:rFonts w:ascii="Times New Roman" w:hAnsi="Times New Roman" w:cs="Times New Roman"/>
          <w:color w:val="000000" w:themeColor="text1"/>
          <w:sz w:val="16"/>
          <w:szCs w:val="16"/>
        </w:rPr>
        <w:t>).</w:t>
      </w:r>
    </w:p>
    <w:p w14:paraId="1A2111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01A3B1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FD921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(-14.02.1937 г.)- М.В. </w:t>
      </w:r>
      <w:proofErr w:type="spellStart"/>
      <w:r w:rsidRPr="00EC2CF3">
        <w:rPr>
          <w:rFonts w:ascii="Times New Roman" w:hAnsi="Times New Roman" w:cs="Times New Roman"/>
          <w:color w:val="000000" w:themeColor="text1"/>
          <w:sz w:val="16"/>
          <w:szCs w:val="16"/>
        </w:rPr>
        <w:t>Ясвойн</w:t>
      </w:r>
      <w:proofErr w:type="spellEnd"/>
      <w:r w:rsidRPr="00EC2CF3">
        <w:rPr>
          <w:rFonts w:ascii="Times New Roman" w:hAnsi="Times New Roman" w:cs="Times New Roman"/>
          <w:color w:val="000000" w:themeColor="text1"/>
          <w:sz w:val="16"/>
          <w:szCs w:val="16"/>
        </w:rPr>
        <w:t xml:space="preserve">, (11.02-7.09.1937 г.)- А.А. </w:t>
      </w:r>
      <w:proofErr w:type="spellStart"/>
      <w:r w:rsidRPr="00EC2CF3">
        <w:rPr>
          <w:rFonts w:ascii="Times New Roman" w:hAnsi="Times New Roman" w:cs="Times New Roman"/>
          <w:color w:val="000000" w:themeColor="text1"/>
          <w:sz w:val="16"/>
          <w:szCs w:val="16"/>
        </w:rPr>
        <w:t>Нудэ</w:t>
      </w:r>
      <w:proofErr w:type="spellEnd"/>
      <w:r w:rsidRPr="00EC2CF3">
        <w:rPr>
          <w:rFonts w:ascii="Times New Roman" w:hAnsi="Times New Roman" w:cs="Times New Roman"/>
          <w:color w:val="000000" w:themeColor="text1"/>
          <w:sz w:val="16"/>
          <w:szCs w:val="16"/>
        </w:rPr>
        <w:t xml:space="preserve">, (7.09.1937-05.1938 г.-)- Б.П. Осипов, (1940 г.)- Воронцов, Д.И. Тимин, Б.С. Тамаркин, М.А. Иванов, (1960-75 г.)- И.А. Романенко, (1982-92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Полусмак</w:t>
      </w:r>
      <w:proofErr w:type="spellEnd"/>
      <w:r w:rsidRPr="00EC2CF3">
        <w:rPr>
          <w:rFonts w:ascii="Times New Roman" w:hAnsi="Times New Roman" w:cs="Times New Roman"/>
          <w:color w:val="000000" w:themeColor="text1"/>
          <w:sz w:val="16"/>
          <w:szCs w:val="16"/>
        </w:rPr>
        <w:t xml:space="preserve">. Гендиректор (1992-98 г.)- А.М. </w:t>
      </w:r>
      <w:proofErr w:type="spellStart"/>
      <w:r w:rsidRPr="00EC2CF3">
        <w:rPr>
          <w:rFonts w:ascii="Times New Roman" w:hAnsi="Times New Roman" w:cs="Times New Roman"/>
          <w:color w:val="000000" w:themeColor="text1"/>
          <w:sz w:val="16"/>
          <w:szCs w:val="16"/>
        </w:rPr>
        <w:t>Полусмак</w:t>
      </w:r>
      <w:proofErr w:type="spellEnd"/>
      <w:r w:rsidRPr="00EC2CF3">
        <w:rPr>
          <w:rFonts w:ascii="Times New Roman" w:hAnsi="Times New Roman" w:cs="Times New Roman"/>
          <w:color w:val="000000" w:themeColor="text1"/>
          <w:sz w:val="16"/>
          <w:szCs w:val="16"/>
        </w:rPr>
        <w:t>.</w:t>
      </w:r>
    </w:p>
    <w:p w14:paraId="47DF1D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(3.10.1937 г.-)- А.А. </w:t>
      </w:r>
      <w:proofErr w:type="spellStart"/>
      <w:r w:rsidRPr="00EC2CF3">
        <w:rPr>
          <w:rFonts w:ascii="Times New Roman" w:hAnsi="Times New Roman" w:cs="Times New Roman"/>
          <w:color w:val="000000" w:themeColor="text1"/>
          <w:sz w:val="16"/>
          <w:szCs w:val="16"/>
        </w:rPr>
        <w:t>Шамараков</w:t>
      </w:r>
      <w:proofErr w:type="spellEnd"/>
      <w:r w:rsidRPr="00EC2CF3">
        <w:rPr>
          <w:rFonts w:ascii="Times New Roman" w:hAnsi="Times New Roman" w:cs="Times New Roman"/>
          <w:color w:val="000000" w:themeColor="text1"/>
          <w:sz w:val="16"/>
          <w:szCs w:val="16"/>
        </w:rPr>
        <w:t xml:space="preserve">; по ПВО и охране (5.11.1938 г.-)- К.С. Князев. Зам. гендиректора: по науке- А.К. Андреев; по производству (-1992 г.)-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xml:space="preserve">; по ВЭС- А.К. Андреев; по качеству- В.М. Козырев; (1990-е)-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В.М. Козырев.</w:t>
      </w:r>
    </w:p>
    <w:p w14:paraId="557C9C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(-16.02.1937 г.)- В.Н. Котельников, (17.05.1937-17.12.1938 г.)- В.В. Альбицкий, (17.12.1938 г.-)- Н.В. Сафонов, (1958 г.)- А. </w:t>
      </w:r>
      <w:proofErr w:type="spellStart"/>
      <w:r w:rsidRPr="00EC2CF3">
        <w:rPr>
          <w:rFonts w:ascii="Times New Roman" w:hAnsi="Times New Roman" w:cs="Times New Roman"/>
          <w:color w:val="000000" w:themeColor="text1"/>
          <w:sz w:val="16"/>
          <w:szCs w:val="16"/>
        </w:rPr>
        <w:t>Личнов</w:t>
      </w:r>
      <w:proofErr w:type="spellEnd"/>
      <w:r w:rsidRPr="00EC2CF3">
        <w:rPr>
          <w:rFonts w:ascii="Times New Roman" w:hAnsi="Times New Roman" w:cs="Times New Roman"/>
          <w:color w:val="000000" w:themeColor="text1"/>
          <w:sz w:val="16"/>
          <w:szCs w:val="16"/>
        </w:rPr>
        <w:t>, (-1976 г.)- И.Л. Лазебник, В.М. Козырев.</w:t>
      </w:r>
    </w:p>
    <w:p w14:paraId="289F3A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производства (1990-е)-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Гл. технолог- И.Л. Лазебник. Гл. контролер- В.М. Козырев.</w:t>
      </w:r>
    </w:p>
    <w:p w14:paraId="7F8D66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Начальники: управлений: экономики, учета и финансов-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xml:space="preserve">; качеством- В.М. Козырев; научно- производственного комплекса спецтехники и радиотелефонии (-1998 г.)-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w:t>
      </w:r>
    </w:p>
    <w:p w14:paraId="6EA71E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(1930-е)- Е.Н. </w:t>
      </w:r>
      <w:proofErr w:type="spellStart"/>
      <w:r w:rsidRPr="00EC2CF3">
        <w:rPr>
          <w:rFonts w:ascii="Times New Roman" w:hAnsi="Times New Roman" w:cs="Times New Roman"/>
          <w:color w:val="000000" w:themeColor="text1"/>
          <w:sz w:val="16"/>
          <w:szCs w:val="16"/>
        </w:rPr>
        <w:t>Геништа</w:t>
      </w:r>
      <w:proofErr w:type="spellEnd"/>
      <w:r w:rsidRPr="00EC2CF3">
        <w:rPr>
          <w:rFonts w:ascii="Times New Roman" w:hAnsi="Times New Roman" w:cs="Times New Roman"/>
          <w:color w:val="000000" w:themeColor="text1"/>
          <w:sz w:val="16"/>
          <w:szCs w:val="16"/>
        </w:rPr>
        <w:t xml:space="preserve"> (ЭЧС-2, БИ-234, СИ-235, РПК-2, РПК-10); направления: В.М. Лихарев; по САПР и АСУП (2006 г.)- А. </w:t>
      </w:r>
      <w:proofErr w:type="spellStart"/>
      <w:r w:rsidRPr="00EC2CF3">
        <w:rPr>
          <w:rFonts w:ascii="Times New Roman" w:hAnsi="Times New Roman" w:cs="Times New Roman"/>
          <w:color w:val="000000" w:themeColor="text1"/>
          <w:sz w:val="16"/>
          <w:szCs w:val="16"/>
        </w:rPr>
        <w:t>Подкин</w:t>
      </w:r>
      <w:proofErr w:type="spellEnd"/>
      <w:r w:rsidRPr="00EC2CF3">
        <w:rPr>
          <w:rFonts w:ascii="Times New Roman" w:hAnsi="Times New Roman" w:cs="Times New Roman"/>
          <w:color w:val="000000" w:themeColor="text1"/>
          <w:sz w:val="16"/>
          <w:szCs w:val="16"/>
        </w:rPr>
        <w:t>.</w:t>
      </w:r>
    </w:p>
    <w:p w14:paraId="1C4D09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 5 (-1938 г.)- Я.К. </w:t>
      </w:r>
      <w:proofErr w:type="spellStart"/>
      <w:r w:rsidRPr="00EC2CF3">
        <w:rPr>
          <w:rFonts w:ascii="Times New Roman" w:hAnsi="Times New Roman" w:cs="Times New Roman"/>
          <w:color w:val="000000" w:themeColor="text1"/>
          <w:sz w:val="16"/>
          <w:szCs w:val="16"/>
        </w:rPr>
        <w:t>Кирштейн</w:t>
      </w:r>
      <w:proofErr w:type="spellEnd"/>
      <w:r w:rsidRPr="00EC2CF3">
        <w:rPr>
          <w:rFonts w:ascii="Times New Roman" w:hAnsi="Times New Roman" w:cs="Times New Roman"/>
          <w:color w:val="000000" w:themeColor="text1"/>
          <w:sz w:val="16"/>
          <w:szCs w:val="16"/>
        </w:rPr>
        <w:t xml:space="preserve">;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w:t>
      </w:r>
    </w:p>
    <w:p w14:paraId="527CF4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цеха: В.М. Козырев.</w:t>
      </w:r>
    </w:p>
    <w:p w14:paraId="1EB9F1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НТО (1938 г.)- Н.Ф. Сафонов; ОТК- В.М. Козырев; А.К. Андреев,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Е.М. Пластов.</w:t>
      </w:r>
    </w:p>
    <w:p w14:paraId="5E6C2D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И.Л. Лазебник; и.о.- А.К. </w:t>
      </w:r>
      <w:proofErr w:type="spellStart"/>
      <w:r w:rsidRPr="00EC2CF3">
        <w:rPr>
          <w:rFonts w:ascii="Times New Roman" w:hAnsi="Times New Roman" w:cs="Times New Roman"/>
          <w:color w:val="000000" w:themeColor="text1"/>
          <w:sz w:val="16"/>
          <w:szCs w:val="16"/>
        </w:rPr>
        <w:t>Белопашцев</w:t>
      </w:r>
      <w:proofErr w:type="spellEnd"/>
      <w:r w:rsidRPr="00EC2CF3">
        <w:rPr>
          <w:rFonts w:ascii="Times New Roman" w:hAnsi="Times New Roman" w:cs="Times New Roman"/>
          <w:color w:val="000000" w:themeColor="text1"/>
          <w:sz w:val="16"/>
          <w:szCs w:val="16"/>
        </w:rPr>
        <w:t>.</w:t>
      </w:r>
    </w:p>
    <w:p w14:paraId="77244A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секторов: А.К. Андреев, В.М. Лихарев.</w:t>
      </w:r>
    </w:p>
    <w:p w14:paraId="463EDD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бюро: КТБ пресс-форм и форм литья-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(2007 г.)- В.М. Лихарев.</w:t>
      </w:r>
    </w:p>
    <w:p w14:paraId="74CBA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Руководители групп: автоматов- А.К. </w:t>
      </w:r>
      <w:proofErr w:type="spellStart"/>
      <w:r w:rsidRPr="00EC2CF3">
        <w:rPr>
          <w:rFonts w:ascii="Times New Roman" w:hAnsi="Times New Roman" w:cs="Times New Roman"/>
          <w:color w:val="000000" w:themeColor="text1"/>
          <w:sz w:val="16"/>
          <w:szCs w:val="16"/>
        </w:rPr>
        <w:t>Белопашцев</w:t>
      </w:r>
      <w:proofErr w:type="spellEnd"/>
      <w:r w:rsidRPr="00EC2CF3">
        <w:rPr>
          <w:rFonts w:ascii="Times New Roman" w:hAnsi="Times New Roman" w:cs="Times New Roman"/>
          <w:color w:val="000000" w:themeColor="text1"/>
          <w:sz w:val="16"/>
          <w:szCs w:val="16"/>
        </w:rPr>
        <w:t>; В.М. Лихарев.</w:t>
      </w:r>
    </w:p>
    <w:p w14:paraId="44301B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радиостанции: авиационные РСИ (-1935-36-), РСИА (1937), РСР, РСРМ (1937), РРД (</w:t>
      </w:r>
      <w:proofErr w:type="spellStart"/>
      <w:r w:rsidRPr="00EC2CF3">
        <w:rPr>
          <w:rFonts w:ascii="Times New Roman" w:hAnsi="Times New Roman" w:cs="Times New Roman"/>
          <w:color w:val="000000" w:themeColor="text1"/>
          <w:sz w:val="16"/>
          <w:szCs w:val="16"/>
        </w:rPr>
        <w:t>радиорекорд</w:t>
      </w:r>
      <w:proofErr w:type="spellEnd"/>
      <w:r w:rsidRPr="00EC2CF3">
        <w:rPr>
          <w:rFonts w:ascii="Times New Roman" w:hAnsi="Times New Roman" w:cs="Times New Roman"/>
          <w:color w:val="000000" w:themeColor="text1"/>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Р- 394КМ, портативная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EC2CF3">
        <w:rPr>
          <w:rFonts w:ascii="Times New Roman" w:hAnsi="Times New Roman" w:cs="Times New Roman"/>
          <w:color w:val="000000" w:themeColor="text1"/>
          <w:sz w:val="16"/>
          <w:szCs w:val="16"/>
        </w:rPr>
        <w:t>Чаенок</w:t>
      </w:r>
      <w:proofErr w:type="spellEnd"/>
      <w:r w:rsidRPr="00EC2CF3">
        <w:rPr>
          <w:rFonts w:ascii="Times New Roman" w:hAnsi="Times New Roman" w:cs="Times New Roman"/>
          <w:color w:val="000000" w:themeColor="text1"/>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49195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EC2CF3">
        <w:rPr>
          <w:rFonts w:ascii="Times New Roman" w:hAnsi="Times New Roman" w:cs="Times New Roman"/>
          <w:color w:val="000000" w:themeColor="text1"/>
          <w:sz w:val="16"/>
          <w:szCs w:val="16"/>
          <w:vertAlign w:val="superscript"/>
        </w:rPr>
        <w:t>101</w:t>
      </w:r>
      <w:r w:rsidRPr="00EC2CF3">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02EA9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71258" w14:textId="0FAAB63E"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февраля 1918 г. завод (или его часть)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w:t>
      </w:r>
      <w:proofErr w:type="spellStart"/>
      <w:r w:rsidRPr="00EC2CF3">
        <w:rPr>
          <w:rFonts w:ascii="Times New Roman" w:hAnsi="Times New Roman" w:cs="Times New Roman"/>
          <w:color w:val="000000" w:themeColor="text1"/>
          <w:sz w:val="16"/>
          <w:szCs w:val="16"/>
        </w:rPr>
        <w:t>Термоэлектроприбор</w:t>
      </w:r>
      <w:proofErr w:type="spellEnd"/>
      <w:r w:rsidRPr="00EC2CF3">
        <w:rPr>
          <w:rFonts w:ascii="Times New Roman" w:hAnsi="Times New Roman" w:cs="Times New Roman"/>
          <w:color w:val="000000" w:themeColor="text1"/>
          <w:sz w:val="16"/>
          <w:szCs w:val="16"/>
        </w:rPr>
        <w:t>»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ул. Скороходова, 16 (1940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(19) тел. 498-57-45/) эвакуирован в Москву на площадку неработающего Московского телеграфного завода.</w:t>
      </w:r>
      <w:r w:rsidRPr="00EC2CF3">
        <w:rPr>
          <w:rFonts w:ascii="Times New Roman" w:hAnsi="Times New Roman" w:cs="Times New Roman"/>
          <w:color w:val="000000" w:themeColor="text1"/>
          <w:sz w:val="16"/>
          <w:szCs w:val="16"/>
          <w:vertAlign w:val="superscript"/>
        </w:rPr>
        <w:t>108</w:t>
      </w:r>
      <w:r w:rsidRPr="00EC2CF3">
        <w:rPr>
          <w:rFonts w:ascii="Times New Roman" w:hAnsi="Times New Roman" w:cs="Times New Roman"/>
          <w:color w:val="000000" w:themeColor="text1"/>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w:t>
      </w:r>
      <w:proofErr w:type="spellStart"/>
      <w:r w:rsidRPr="00EC2CF3">
        <w:rPr>
          <w:rFonts w:ascii="Times New Roman" w:hAnsi="Times New Roman" w:cs="Times New Roman"/>
          <w:color w:val="000000" w:themeColor="text1"/>
          <w:sz w:val="16"/>
          <w:szCs w:val="16"/>
        </w:rPr>
        <w:t>Термоэлектроприбор</w:t>
      </w:r>
      <w:proofErr w:type="spellEnd"/>
      <w:r w:rsidRPr="00EC2CF3">
        <w:rPr>
          <w:rFonts w:ascii="Times New Roman" w:hAnsi="Times New Roman" w:cs="Times New Roman"/>
          <w:color w:val="000000" w:themeColor="text1"/>
          <w:sz w:val="16"/>
          <w:szCs w:val="16"/>
        </w:rPr>
        <w:t>»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50C7A7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завода (ГПИ-10) в связи с новой специализацией; производство электрических аэротермометров свернуть после налаживания его на заводе № 230.</w:t>
      </w:r>
    </w:p>
    <w:p w14:paraId="166C7C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066 от 29.03.1937 г. заводу поручено изготовить опытные образцы электрического </w:t>
      </w:r>
      <w:proofErr w:type="spellStart"/>
      <w:r w:rsidRPr="00EC2CF3">
        <w:rPr>
          <w:rFonts w:ascii="Times New Roman" w:hAnsi="Times New Roman" w:cs="Times New Roman"/>
          <w:color w:val="000000" w:themeColor="text1"/>
          <w:sz w:val="16"/>
          <w:szCs w:val="16"/>
        </w:rPr>
        <w:t>бензиномера</w:t>
      </w:r>
      <w:proofErr w:type="spellEnd"/>
      <w:r w:rsidRPr="00EC2CF3">
        <w:rPr>
          <w:rFonts w:ascii="Times New Roman" w:hAnsi="Times New Roman" w:cs="Times New Roman"/>
          <w:color w:val="000000" w:themeColor="text1"/>
          <w:sz w:val="16"/>
          <w:szCs w:val="16"/>
        </w:rPr>
        <w:t xml:space="preserve"> БЭ07 собственной разработки для самолетов: ДБ-3 к 15.05.1937 г., ХАИ-5 к 15.05.1937 г., ДБ-А к 1.07.1937 г., И-16 к 15.05.1937 г., СВБ к 1.06.1937 г., «Иванов» (3 типа) к 1.06.1937 г.; изготовить 5 комплектов </w:t>
      </w:r>
      <w:proofErr w:type="spellStart"/>
      <w:r w:rsidRPr="00EC2CF3">
        <w:rPr>
          <w:rFonts w:ascii="Times New Roman" w:hAnsi="Times New Roman" w:cs="Times New Roman"/>
          <w:color w:val="000000" w:themeColor="text1"/>
          <w:sz w:val="16"/>
          <w:szCs w:val="16"/>
        </w:rPr>
        <w:t>бензиномера</w:t>
      </w:r>
      <w:proofErr w:type="spellEnd"/>
      <w:r w:rsidRPr="00EC2CF3">
        <w:rPr>
          <w:rFonts w:ascii="Times New Roman" w:hAnsi="Times New Roman" w:cs="Times New Roman"/>
          <w:color w:val="000000" w:themeColor="text1"/>
          <w:sz w:val="16"/>
          <w:szCs w:val="16"/>
        </w:rPr>
        <w:t xml:space="preserve">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w:t>
      </w:r>
      <w:proofErr w:type="spellStart"/>
      <w:r w:rsidRPr="00EC2CF3">
        <w:rPr>
          <w:rFonts w:ascii="Times New Roman" w:hAnsi="Times New Roman" w:cs="Times New Roman"/>
          <w:color w:val="000000" w:themeColor="text1"/>
          <w:sz w:val="16"/>
          <w:szCs w:val="16"/>
        </w:rPr>
        <w:t>бензиномеров</w:t>
      </w:r>
      <w:proofErr w:type="spellEnd"/>
      <w:r w:rsidRPr="00EC2CF3">
        <w:rPr>
          <w:rFonts w:ascii="Times New Roman" w:hAnsi="Times New Roman" w:cs="Times New Roman"/>
          <w:color w:val="000000" w:themeColor="text1"/>
          <w:sz w:val="16"/>
          <w:szCs w:val="16"/>
        </w:rPr>
        <w:t xml:space="preserve"> БЭ07 с выпуском в 1938 г. 440 комплектов для самолета «</w:t>
      </w:r>
      <w:proofErr w:type="spellStart"/>
      <w:r w:rsidRPr="00EC2CF3">
        <w:rPr>
          <w:rFonts w:ascii="Times New Roman" w:hAnsi="Times New Roman" w:cs="Times New Roman"/>
          <w:color w:val="000000" w:themeColor="text1"/>
          <w:sz w:val="16"/>
          <w:szCs w:val="16"/>
        </w:rPr>
        <w:t>Вулти</w:t>
      </w:r>
      <w:proofErr w:type="spellEnd"/>
      <w:r w:rsidRPr="00EC2CF3">
        <w:rPr>
          <w:rFonts w:ascii="Times New Roman" w:hAnsi="Times New Roman" w:cs="Times New Roman"/>
          <w:color w:val="000000" w:themeColor="text1"/>
          <w:sz w:val="16"/>
          <w:szCs w:val="16"/>
        </w:rPr>
        <w:t>», 30 - дом ДБ-А.</w:t>
      </w:r>
    </w:p>
    <w:p w14:paraId="5AE262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39F79B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w:t>
      </w:r>
      <w:proofErr w:type="spellStart"/>
      <w:r w:rsidRPr="00EC2CF3">
        <w:rPr>
          <w:rFonts w:ascii="Times New Roman" w:hAnsi="Times New Roman" w:cs="Times New Roman"/>
          <w:color w:val="000000" w:themeColor="text1"/>
          <w:sz w:val="16"/>
          <w:szCs w:val="16"/>
        </w:rPr>
        <w:t>бензиномеров</w:t>
      </w:r>
      <w:proofErr w:type="spellEnd"/>
      <w:r w:rsidRPr="00EC2CF3">
        <w:rPr>
          <w:rFonts w:ascii="Times New Roman" w:hAnsi="Times New Roman" w:cs="Times New Roman"/>
          <w:color w:val="000000" w:themeColor="text1"/>
          <w:sz w:val="16"/>
          <w:szCs w:val="16"/>
        </w:rPr>
        <w:t>.</w:t>
      </w:r>
    </w:p>
    <w:p w14:paraId="6B17D7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0CA0063A" w14:textId="553BFCA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721B8F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EC2CF3">
        <w:rPr>
          <w:rFonts w:ascii="Times New Roman" w:hAnsi="Times New Roman" w:cs="Times New Roman"/>
          <w:color w:val="000000" w:themeColor="text1"/>
          <w:sz w:val="16"/>
          <w:szCs w:val="16"/>
          <w:vertAlign w:val="superscript"/>
        </w:rPr>
        <w:t>65</w:t>
      </w:r>
    </w:p>
    <w:p w14:paraId="266A5B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593914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E2F0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63BD1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1958 г. - Управления </w:t>
      </w:r>
      <w:proofErr w:type="spellStart"/>
      <w:r w:rsidRPr="00EC2CF3">
        <w:rPr>
          <w:rFonts w:ascii="Times New Roman" w:hAnsi="Times New Roman" w:cs="Times New Roman"/>
          <w:color w:val="000000" w:themeColor="text1"/>
          <w:sz w:val="16"/>
          <w:szCs w:val="16"/>
        </w:rPr>
        <w:t>агрегатостроения</w:t>
      </w:r>
      <w:proofErr w:type="spellEnd"/>
      <w:r w:rsidRPr="00EC2CF3">
        <w:rPr>
          <w:rFonts w:ascii="Times New Roman" w:hAnsi="Times New Roman" w:cs="Times New Roman"/>
          <w:color w:val="000000" w:themeColor="text1"/>
          <w:sz w:val="16"/>
          <w:szCs w:val="16"/>
        </w:rPr>
        <w:t xml:space="preserve"> и приборостроения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3FE0A8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29.12.1992 г. завод преобразован в АОЗТ, а в 1993 г.- ОАО «Пирометр». Имел филиал (2002 г.)- «Пирометр- Сервис» / г. Москва Лубянский пр., 21/.</w:t>
      </w:r>
    </w:p>
    <w:p w14:paraId="28ABA0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B4B05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(2002 г.): авиационные навигационные приборы, автопилоты, САУ и ПНК, бортовые системы контроля.</w:t>
      </w:r>
    </w:p>
    <w:p w14:paraId="68198E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2005 г. планировалось перевести основное производство из центра города в Кировский район.</w:t>
      </w:r>
    </w:p>
    <w:p w14:paraId="377373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г.)-1041 чел.</w:t>
      </w:r>
    </w:p>
    <w:p w14:paraId="6314D48A" w14:textId="3A06493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(-03-11.08.1937 г.)- Чеботарев (снят), (20.08.1937-04.1938-; -19.07.1938 г.)- С.Т. Валуев, (14.05.1938-; 09.1940-41 г.-)- А.Н. Соколовский, (-1940 г.)- Балакирев, (1942 г.)- И.М. Цветков, (05.1944 г.)- К.Д. Карасев. Гендиректор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А. Г. Пшеничников, (1994-96 г.)- С.Д. Бодрунов (затем- гендиректор ОАО </w:t>
      </w:r>
      <w:r w:rsidRPr="00EC2CF3">
        <w:rPr>
          <w:rFonts w:ascii="Times New Roman" w:hAnsi="Times New Roman" w:cs="Times New Roman"/>
          <w:color w:val="000000" w:themeColor="text1"/>
          <w:sz w:val="16"/>
          <w:szCs w:val="16"/>
          <w:lang w:val="en-US"/>
        </w:rPr>
        <w:t>OAK</w:t>
      </w:r>
      <w:r w:rsidRPr="00EC2CF3">
        <w:rPr>
          <w:rFonts w:ascii="Times New Roman" w:hAnsi="Times New Roman" w:cs="Times New Roman"/>
          <w:color w:val="000000" w:themeColor="text1"/>
          <w:sz w:val="16"/>
          <w:szCs w:val="16"/>
        </w:rPr>
        <w:t>), (1996- 10.2003 г.)- А.Л. Захаров, (2003 г.)- В.В. Голубев.</w:t>
      </w:r>
    </w:p>
    <w:p w14:paraId="312A8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JI</w:t>
      </w:r>
      <w:r w:rsidRPr="00EC2CF3">
        <w:rPr>
          <w:rFonts w:ascii="Times New Roman" w:hAnsi="Times New Roman" w:cs="Times New Roman"/>
          <w:color w:val="000000" w:themeColor="text1"/>
          <w:sz w:val="16"/>
          <w:szCs w:val="16"/>
        </w:rPr>
        <w:t>. Захаров. Директор по ВЭД (-1994 г.)- С.Д. Бодрунов, (2002 г.)- С.Н. Лебедев.</w:t>
      </w:r>
      <w:r w:rsidRPr="00EC2CF3">
        <w:rPr>
          <w:rFonts w:ascii="Times New Roman" w:hAnsi="Times New Roman" w:cs="Times New Roman"/>
          <w:color w:val="000000" w:themeColor="text1"/>
          <w:sz w:val="16"/>
          <w:szCs w:val="16"/>
          <w:vertAlign w:val="superscript"/>
        </w:rPr>
        <w:t>69</w:t>
      </w:r>
    </w:p>
    <w:p w14:paraId="48C71B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(-11.08.1937 г.)- Вальтер (снят), (29.11.1937-20.04.1938; 11.08.1938 г.-)- И.М. Цветков (снят, затем восстановлен).</w:t>
      </w:r>
    </w:p>
    <w:p w14:paraId="19747B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(1941 г.)- А.А. Андреев, (1980-е-2002 г.-)- А.Л. Захаров.</w:t>
      </w:r>
    </w:p>
    <w:p w14:paraId="24B548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(20.04.1938 г.-)- И.М. Цветков.</w:t>
      </w:r>
    </w:p>
    <w:p w14:paraId="59A6C8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ОКС (1938 г.)- Н.М. Силантьев.</w:t>
      </w:r>
    </w:p>
    <w:p w14:paraId="6E5BE6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(1981 г.-)- А.Л. Захаров.</w:t>
      </w:r>
    </w:p>
    <w:p w14:paraId="56A30A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w:t>
      </w:r>
      <w:proofErr w:type="spellStart"/>
      <w:r w:rsidRPr="00EC2CF3">
        <w:rPr>
          <w:rFonts w:ascii="Times New Roman" w:hAnsi="Times New Roman" w:cs="Times New Roman"/>
          <w:color w:val="000000" w:themeColor="text1"/>
          <w:sz w:val="16"/>
          <w:szCs w:val="16"/>
        </w:rPr>
        <w:t>бензиномеры</w:t>
      </w:r>
      <w:proofErr w:type="spellEnd"/>
      <w:r w:rsidRPr="00EC2CF3">
        <w:rPr>
          <w:rFonts w:ascii="Times New Roman" w:hAnsi="Times New Roman" w:cs="Times New Roman"/>
          <w:color w:val="000000" w:themeColor="text1"/>
          <w:sz w:val="16"/>
          <w:szCs w:val="16"/>
        </w:rPr>
        <w:t>: электрический (1936), БЭ07 (1937-38- ); приборы ТЦТ-5, ТКВЭАТ, ТВБ, ТХ, ТЖК, ТХК, ТП, ТБ, ЭТ, ТМЭ, ТВЭ, ЭП, 2МП, МН-325, -326, МИК-374, - 813, ТП-ТС, 8310-а, 11066, ТП-</w:t>
      </w:r>
      <w:r w:rsidRPr="00EC2CF3">
        <w:rPr>
          <w:rFonts w:ascii="Times New Roman" w:hAnsi="Times New Roman" w:cs="Times New Roman"/>
          <w:color w:val="000000" w:themeColor="text1"/>
          <w:sz w:val="16"/>
          <w:szCs w:val="16"/>
          <w:lang w:val="en-US"/>
        </w:rPr>
        <w:t>VI</w:t>
      </w:r>
      <w:r w:rsidRPr="00EC2CF3">
        <w:rPr>
          <w:rFonts w:ascii="Times New Roman" w:hAnsi="Times New Roman" w:cs="Times New Roman"/>
          <w:color w:val="000000" w:themeColor="text1"/>
          <w:sz w:val="16"/>
          <w:szCs w:val="16"/>
        </w:rPr>
        <w:t xml:space="preserve">, ТХ-ЭТ (1938); указатели ПГУ, ГПЛП, ГНЛП, ГНЗС (1938); термопары И-158, - 278, -287, -179, -282 (1938); гальванометры </w:t>
      </w:r>
      <w:r w:rsidRPr="00EC2CF3">
        <w:rPr>
          <w:rFonts w:ascii="Times New Roman" w:hAnsi="Times New Roman" w:cs="Times New Roman"/>
          <w:color w:val="000000" w:themeColor="text1"/>
          <w:sz w:val="16"/>
          <w:szCs w:val="16"/>
        </w:rPr>
        <w:lastRenderedPageBreak/>
        <w:t>указывающие и самопишущие (1938);</w:t>
      </w:r>
      <w:r w:rsidRPr="00EC2CF3">
        <w:rPr>
          <w:rFonts w:ascii="Times New Roman" w:hAnsi="Times New Roman" w:cs="Times New Roman"/>
          <w:iCs/>
          <w:color w:val="000000" w:themeColor="text1"/>
          <w:sz w:val="16"/>
          <w:szCs w:val="16"/>
        </w:rPr>
        <w:t xml:space="preserve"> автопилоты:</w:t>
      </w:r>
      <w:r w:rsidRPr="00EC2CF3">
        <w:rPr>
          <w:rFonts w:ascii="Times New Roman" w:hAnsi="Times New Roman" w:cs="Times New Roman"/>
          <w:color w:val="000000" w:themeColor="text1"/>
          <w:sz w:val="16"/>
          <w:szCs w:val="16"/>
        </w:rPr>
        <w:t xml:space="preserve"> АП-15, АП-28, АП-40 для Як-26, АП-31 для Як-24; осциллографы (1959);</w:t>
      </w:r>
      <w:r w:rsidRPr="00EC2CF3">
        <w:rPr>
          <w:rFonts w:ascii="Times New Roman" w:hAnsi="Times New Roman" w:cs="Times New Roman"/>
          <w:iCs/>
          <w:color w:val="000000" w:themeColor="text1"/>
          <w:sz w:val="16"/>
          <w:szCs w:val="16"/>
        </w:rPr>
        <w:t xml:space="preserve"> магнитофоны:</w:t>
      </w:r>
      <w:r w:rsidRPr="00EC2CF3">
        <w:rPr>
          <w:rFonts w:ascii="Times New Roman" w:hAnsi="Times New Roman" w:cs="Times New Roman"/>
          <w:color w:val="000000" w:themeColor="text1"/>
          <w:sz w:val="16"/>
          <w:szCs w:val="16"/>
        </w:rPr>
        <w:t xml:space="preserve"> «Орбита», «Орбита-2, -303, -204С, -205, -106С, МК-106С, МПК-107С, МПК-Ю8С».</w:t>
      </w:r>
      <w:r w:rsidRPr="00EC2CF3">
        <w:rPr>
          <w:rFonts w:ascii="Times New Roman" w:hAnsi="Times New Roman" w:cs="Times New Roman"/>
          <w:color w:val="000000" w:themeColor="text1"/>
          <w:sz w:val="16"/>
          <w:szCs w:val="16"/>
          <w:vertAlign w:val="superscript"/>
        </w:rPr>
        <w:t>106</w:t>
      </w:r>
    </w:p>
    <w:p w14:paraId="47D138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ОКБ-218 НКАП, ОКБ-5 завода № 218 МАП</w:t>
      </w:r>
    </w:p>
    <w:p w14:paraId="407242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г. Ленинград/</w:t>
      </w:r>
    </w:p>
    <w:p w14:paraId="7A8114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Действовало в 1941 г. в 5ГУ. В 12.1941 г. ОКБ пытались эвакуировать по льду Ладожского озера, но это не было осуществлено. В 1946 г. называлось ОКБ-5. Работы по </w:t>
      </w:r>
      <w:proofErr w:type="spellStart"/>
      <w:r w:rsidRPr="00EC2CF3">
        <w:rPr>
          <w:rFonts w:ascii="Times New Roman" w:hAnsi="Times New Roman" w:cs="Times New Roman"/>
          <w:color w:val="000000" w:themeColor="text1"/>
          <w:sz w:val="16"/>
          <w:szCs w:val="16"/>
        </w:rPr>
        <w:t>теплоприборам</w:t>
      </w:r>
      <w:proofErr w:type="spellEnd"/>
      <w:r w:rsidRPr="00EC2CF3">
        <w:rPr>
          <w:rFonts w:ascii="Times New Roman" w:hAnsi="Times New Roman" w:cs="Times New Roman"/>
          <w:color w:val="000000" w:themeColor="text1"/>
          <w:sz w:val="16"/>
          <w:szCs w:val="16"/>
        </w:rPr>
        <w:t>, автоматическим и измерительным приборам (расходомеры) реактивных двигателей (1949 г.).</w:t>
      </w:r>
    </w:p>
    <w:p w14:paraId="44EBAB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(-1941-06.1948 г.-)- А.А. Андреев.</w:t>
      </w:r>
    </w:p>
    <w:p w14:paraId="201CCA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НПО «Электроавтоматика»</w:t>
      </w:r>
    </w:p>
    <w:p w14:paraId="0B9D99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г. Ленинград/</w:t>
      </w:r>
    </w:p>
    <w:p w14:paraId="381D75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01.1966 г. в состав НПО вошел завод «Пирометр».</w:t>
      </w:r>
    </w:p>
    <w:p w14:paraId="5D2A54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ТДС-4.</w:t>
      </w:r>
    </w:p>
    <w:p w14:paraId="3BF3F0AB" w14:textId="47FDF84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ОАО «Корпорация «Аэрокосмическое оборудование» (КАО) РАСУ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тел. 498-16-40/ /Московское представительство: ул. Б. Молчановка, 30/7 стр. 2; 101000 Архангельский пер., 6 (2004 г.) тел. 924-44-71/</w:t>
      </w:r>
    </w:p>
    <w:p w14:paraId="1864AB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w:t>
      </w:r>
      <w:proofErr w:type="spellStart"/>
      <w:r w:rsidRPr="00EC2CF3">
        <w:rPr>
          <w:rFonts w:ascii="Times New Roman" w:hAnsi="Times New Roman" w:cs="Times New Roman"/>
          <w:color w:val="000000" w:themeColor="text1"/>
          <w:sz w:val="16"/>
          <w:szCs w:val="16"/>
        </w:rPr>
        <w:t>тренажеростроения</w:t>
      </w:r>
      <w:proofErr w:type="spellEnd"/>
      <w:r w:rsidRPr="00EC2CF3">
        <w:rPr>
          <w:rFonts w:ascii="Times New Roman" w:hAnsi="Times New Roman" w:cs="Times New Roman"/>
          <w:color w:val="000000" w:themeColor="text1"/>
          <w:sz w:val="16"/>
          <w:szCs w:val="16"/>
        </w:rPr>
        <w:t>»,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0FB1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г.)- 100 чел.,</w:t>
      </w:r>
      <w:r w:rsidRPr="00EC2CF3">
        <w:rPr>
          <w:rFonts w:ascii="Times New Roman" w:hAnsi="Times New Roman" w:cs="Times New Roman"/>
          <w:color w:val="000000" w:themeColor="text1"/>
          <w:sz w:val="16"/>
          <w:szCs w:val="16"/>
          <w:vertAlign w:val="superscript"/>
        </w:rPr>
        <w:t>69</w:t>
      </w:r>
      <w:r w:rsidRPr="00EC2CF3">
        <w:rPr>
          <w:rFonts w:ascii="Times New Roman" w:hAnsi="Times New Roman" w:cs="Times New Roman"/>
          <w:color w:val="000000" w:themeColor="text1"/>
          <w:sz w:val="16"/>
          <w:szCs w:val="16"/>
        </w:rPr>
        <w:t xml:space="preserve"> (1.04.2003 г.)-148 чел.</w:t>
      </w:r>
    </w:p>
    <w:p w14:paraId="1A1C78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(2002-08 г.-)- С.Д. Бодрунов.</w:t>
      </w:r>
    </w:p>
    <w:p w14:paraId="5158B1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529506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НТЦ (2004 г.)- И.И. </w:t>
      </w:r>
      <w:proofErr w:type="spellStart"/>
      <w:r w:rsidRPr="00EC2CF3">
        <w:rPr>
          <w:rFonts w:ascii="Times New Roman" w:hAnsi="Times New Roman" w:cs="Times New Roman"/>
          <w:color w:val="000000" w:themeColor="text1"/>
          <w:sz w:val="16"/>
          <w:szCs w:val="16"/>
        </w:rPr>
        <w:t>Кутырин</w:t>
      </w:r>
      <w:proofErr w:type="spellEnd"/>
      <w:r w:rsidRPr="00EC2CF3">
        <w:rPr>
          <w:rFonts w:ascii="Times New Roman" w:hAnsi="Times New Roman" w:cs="Times New Roman"/>
          <w:color w:val="000000" w:themeColor="text1"/>
          <w:sz w:val="16"/>
          <w:szCs w:val="16"/>
        </w:rPr>
        <w:t>. Советник гендиректора по экономическим вопросам (2004 г.)- И.А. Соломатин. Начальник информационно-рекламного управления (2006 г.)- Н.О. Валуев.</w:t>
      </w:r>
    </w:p>
    <w:p w14:paraId="3A28ECF8" w14:textId="5E89E0C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ЗАО «НИЦ экономики авиаприборостроения»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тел. 238-72-62/ Создан в 1999 г. В 2000 г. вошел в КАО.</w:t>
      </w:r>
    </w:p>
    <w:p w14:paraId="4F17C4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5DCEDE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(2003 г.)- Ю.Н. </w:t>
      </w:r>
      <w:proofErr w:type="spellStart"/>
      <w:r w:rsidRPr="00EC2CF3">
        <w:rPr>
          <w:rFonts w:ascii="Times New Roman" w:hAnsi="Times New Roman" w:cs="Times New Roman"/>
          <w:color w:val="000000" w:themeColor="text1"/>
          <w:sz w:val="16"/>
          <w:szCs w:val="16"/>
        </w:rPr>
        <w:t>Вялкин</w:t>
      </w:r>
      <w:proofErr w:type="spellEnd"/>
      <w:r w:rsidRPr="00EC2CF3">
        <w:rPr>
          <w:rFonts w:ascii="Times New Roman" w:hAnsi="Times New Roman" w:cs="Times New Roman"/>
          <w:color w:val="000000" w:themeColor="text1"/>
          <w:sz w:val="16"/>
          <w:szCs w:val="16"/>
        </w:rPr>
        <w:t xml:space="preserve"> (11982).</w:t>
      </w:r>
    </w:p>
    <w:p w14:paraId="642C46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18ED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8211D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30E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февраля 1918 Винницу заняли солдаты 133 саксонского пехотного полка. В апреле с помощью немцев на Украине к власти пришел гетман Скоропадский. Главой "</w:t>
      </w:r>
      <w:proofErr w:type="spellStart"/>
      <w:r w:rsidRPr="00EC2CF3">
        <w:rPr>
          <w:rFonts w:ascii="Times New Roman" w:hAnsi="Times New Roman" w:cs="Times New Roman"/>
          <w:color w:val="000000" w:themeColor="text1"/>
          <w:sz w:val="16"/>
          <w:szCs w:val="16"/>
        </w:rPr>
        <w:t>Повитрянного</w:t>
      </w:r>
      <w:proofErr w:type="spellEnd"/>
      <w:r w:rsidRPr="00EC2CF3">
        <w:rPr>
          <w:rFonts w:ascii="Times New Roman" w:hAnsi="Times New Roman" w:cs="Times New Roman"/>
          <w:color w:val="000000" w:themeColor="text1"/>
          <w:sz w:val="16"/>
          <w:szCs w:val="16"/>
        </w:rPr>
        <w:t xml:space="preserve"> Флоту" Украинской Державы стал полковник (атаман) </w:t>
      </w:r>
      <w:proofErr w:type="spellStart"/>
      <w:r w:rsidRPr="00EC2CF3">
        <w:rPr>
          <w:rFonts w:ascii="Times New Roman" w:hAnsi="Times New Roman" w:cs="Times New Roman"/>
          <w:color w:val="000000" w:themeColor="text1"/>
          <w:sz w:val="16"/>
          <w:szCs w:val="16"/>
        </w:rPr>
        <w:t>Г.Г.Горшков</w:t>
      </w:r>
      <w:proofErr w:type="spellEnd"/>
      <w:r w:rsidRPr="00EC2CF3">
        <w:rPr>
          <w:rFonts w:ascii="Times New Roman" w:hAnsi="Times New Roman" w:cs="Times New Roman"/>
          <w:color w:val="000000" w:themeColor="text1"/>
          <w:sz w:val="16"/>
          <w:szCs w:val="16"/>
        </w:rPr>
        <w:t xml:space="preserve">, а Начальником остатков Эскадры Воздушных Кораблей назначили подполковника </w:t>
      </w:r>
      <w:proofErr w:type="spellStart"/>
      <w:r w:rsidRPr="00EC2CF3">
        <w:rPr>
          <w:rFonts w:ascii="Times New Roman" w:hAnsi="Times New Roman" w:cs="Times New Roman"/>
          <w:color w:val="000000" w:themeColor="text1"/>
          <w:sz w:val="16"/>
          <w:szCs w:val="16"/>
        </w:rPr>
        <w:t>Р.Л.Нижевского</w:t>
      </w:r>
      <w:proofErr w:type="spellEnd"/>
      <w:r w:rsidRPr="00EC2CF3">
        <w:rPr>
          <w:rFonts w:ascii="Times New Roman" w:hAnsi="Times New Roman" w:cs="Times New Roman"/>
          <w:color w:val="000000" w:themeColor="text1"/>
          <w:sz w:val="16"/>
          <w:szCs w:val="16"/>
        </w:rPr>
        <w:t>. Вся переписка теперь велась на украинском языке, а часть стала называться теперь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Повiтрових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E0BF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86B44"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17 февраля 1918 г. Винницу, где базировалась ЭВК, заняли солдаты 133-го саксонского пехотного полка (Германия). В апреле с помощью немцев на Украине к власти пришел гетман Скоропадский. Главой «</w:t>
      </w:r>
      <w:proofErr w:type="spellStart"/>
      <w:r w:rsidRPr="00AA4406">
        <w:rPr>
          <w:rFonts w:ascii="Times New Roman" w:hAnsi="Times New Roman" w:cs="Times New Roman"/>
          <w:color w:val="0070C0"/>
          <w:sz w:val="16"/>
          <w:szCs w:val="16"/>
        </w:rPr>
        <w:t>Повитрянного</w:t>
      </w:r>
      <w:proofErr w:type="spellEnd"/>
      <w:r w:rsidRPr="00AA4406">
        <w:rPr>
          <w:rFonts w:ascii="Times New Roman" w:hAnsi="Times New Roman" w:cs="Times New Roman"/>
          <w:color w:val="0070C0"/>
          <w:sz w:val="16"/>
          <w:szCs w:val="16"/>
        </w:rPr>
        <w:t xml:space="preserve"> Флоту» украинской державы стал полковник (атаман) Г.Г. Горшков, а начальником остатков Эскадры воздушных кораблей назначили подполковника Р.Л. </w:t>
      </w:r>
      <w:proofErr w:type="spellStart"/>
      <w:r w:rsidRPr="00AA4406">
        <w:rPr>
          <w:rFonts w:ascii="Times New Roman" w:hAnsi="Times New Roman" w:cs="Times New Roman"/>
          <w:color w:val="0070C0"/>
          <w:sz w:val="16"/>
          <w:szCs w:val="16"/>
        </w:rPr>
        <w:t>Нижевского</w:t>
      </w:r>
      <w:proofErr w:type="spellEnd"/>
      <w:r w:rsidRPr="00AA4406">
        <w:rPr>
          <w:rFonts w:ascii="Times New Roman" w:hAnsi="Times New Roman" w:cs="Times New Roman"/>
          <w:color w:val="0070C0"/>
          <w:sz w:val="16"/>
          <w:szCs w:val="16"/>
        </w:rPr>
        <w:t>. Вся переписка теперь велась на украинском языке, а часть стала называться теперь «</w:t>
      </w:r>
      <w:proofErr w:type="spellStart"/>
      <w:r w:rsidRPr="00AA4406">
        <w:rPr>
          <w:rFonts w:ascii="Times New Roman" w:hAnsi="Times New Roman" w:cs="Times New Roman"/>
          <w:color w:val="0070C0"/>
          <w:sz w:val="16"/>
          <w:szCs w:val="16"/>
        </w:rPr>
        <w:t>Ескадра</w:t>
      </w:r>
      <w:proofErr w:type="spellEnd"/>
      <w:r w:rsidRPr="00AA4406">
        <w:rPr>
          <w:rFonts w:ascii="Times New Roman" w:hAnsi="Times New Roman" w:cs="Times New Roman"/>
          <w:color w:val="0070C0"/>
          <w:sz w:val="16"/>
          <w:szCs w:val="16"/>
        </w:rPr>
        <w:t xml:space="preserve"> </w:t>
      </w:r>
      <w:proofErr w:type="spellStart"/>
      <w:r w:rsidRPr="00AA4406">
        <w:rPr>
          <w:rFonts w:ascii="Times New Roman" w:hAnsi="Times New Roman" w:cs="Times New Roman"/>
          <w:color w:val="0070C0"/>
          <w:sz w:val="16"/>
          <w:szCs w:val="16"/>
        </w:rPr>
        <w:t>повггрових</w:t>
      </w:r>
      <w:proofErr w:type="spellEnd"/>
      <w:r w:rsidRPr="00AA4406">
        <w:rPr>
          <w:rFonts w:ascii="Times New Roman" w:hAnsi="Times New Roman" w:cs="Times New Roman"/>
          <w:color w:val="0070C0"/>
          <w:sz w:val="16"/>
          <w:szCs w:val="16"/>
        </w:rPr>
        <w:t xml:space="preserve">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Как показала история, это закономерно для «</w:t>
      </w:r>
      <w:proofErr w:type="spellStart"/>
      <w:r w:rsidRPr="00AA4406">
        <w:rPr>
          <w:rFonts w:ascii="Times New Roman" w:hAnsi="Times New Roman" w:cs="Times New Roman"/>
          <w:color w:val="0070C0"/>
          <w:sz w:val="16"/>
          <w:szCs w:val="16"/>
        </w:rPr>
        <w:t>нэзалэжности</w:t>
      </w:r>
      <w:proofErr w:type="spellEnd"/>
      <w:r w:rsidRPr="00AA4406">
        <w:rPr>
          <w:rFonts w:ascii="Times New Roman" w:hAnsi="Times New Roman" w:cs="Times New Roman"/>
          <w:color w:val="0070C0"/>
          <w:sz w:val="16"/>
          <w:szCs w:val="16"/>
        </w:rPr>
        <w:t>» Украины (24965).</w:t>
      </w:r>
    </w:p>
    <w:p w14:paraId="3DB7B458" w14:textId="77777777" w:rsidR="00066D32" w:rsidRPr="00AA4406" w:rsidRDefault="00066D32" w:rsidP="00066D32">
      <w:pPr>
        <w:spacing w:after="0" w:line="240" w:lineRule="auto"/>
        <w:jc w:val="both"/>
        <w:rPr>
          <w:rFonts w:ascii="Times New Roman" w:hAnsi="Times New Roman" w:cs="Times New Roman"/>
          <w:color w:val="0070C0"/>
          <w:sz w:val="16"/>
          <w:szCs w:val="16"/>
        </w:rPr>
      </w:pPr>
    </w:p>
    <w:p w14:paraId="201B2DA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февраля 1918 г. начался Ледовый поход Балтийского флота - операция по перебазированию кораблей Балтфлота из Ревеля (Таллинна) и Гельсингфорса (Хельсинки) в Кронштадт с целью недопущения их захвата немецкими войсками после прекращения Брестских переговоров. В ходе операции, завершившейся 2 мая, выведено 236 кораблей, которые стали основой боевой мощи на Балтике. (6395).</w:t>
      </w:r>
    </w:p>
    <w:p w14:paraId="4DB24C3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227B7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1E7B2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CB8F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февраля 1918 Оренбургским ревкомом арестовано правительство автономной Башкирии (4962).</w:t>
      </w:r>
    </w:p>
    <w:p w14:paraId="4D41363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C9F5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17 и 23 февраля 1918. Из протокола заседания Совнаркома N56, 1918 г.</w:t>
      </w:r>
    </w:p>
    <w:p w14:paraId="33E21C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 установлении штрафа в размере 10 рублей на запаздывающих и отсутствующих на заседании СНК </w:t>
      </w:r>
    </w:p>
    <w:p w14:paraId="0476C3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Утвердить (11652).</w:t>
      </w:r>
    </w:p>
    <w:p w14:paraId="5B3AC5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60386" w14:textId="2AE8AF8D"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17 февраля 1918 в Сухуме был высажен десант из 70 «красных» матросов, прибывших морем на эсминце «Дерзкий». Они</w:t>
      </w:r>
      <w:r w:rsidR="00D30863" w:rsidRPr="00EC2CF3">
        <w:rPr>
          <w:color w:val="000000" w:themeColor="text1"/>
          <w:sz w:val="16"/>
          <w:szCs w:val="16"/>
        </w:rPr>
        <w:t xml:space="preserve"> </w:t>
      </w:r>
      <w:r w:rsidRPr="00EC2CF3">
        <w:rPr>
          <w:color w:val="000000" w:themeColor="text1"/>
          <w:sz w:val="16"/>
          <w:szCs w:val="16"/>
        </w:rPr>
        <w:t>попытались захватить власть в городе, но местные меньшевики, контролировавшие пост городского головы, городского комиссара и помощника начальника гарнизона, сумели организовать сопротивление в соседних селах, и через три дня большевики были выбиты из города. Для обороны от дальнейших вылазок «красных» начал формироваться Сухумский народный легион (17045).</w:t>
      </w:r>
    </w:p>
    <w:p w14:paraId="79B22CB4"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9ED80" w14:textId="77777777" w:rsidR="00130660"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1C927EF" w14:textId="77777777" w:rsidR="00130660" w:rsidRPr="00EC2CF3" w:rsidRDefault="0013066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DCCE6" w14:textId="77777777" w:rsidR="00130660" w:rsidRPr="00EC2CF3" w:rsidRDefault="00130660" w:rsidP="00B95404">
      <w:pPr>
        <w:pStyle w:val="ae"/>
        <w:spacing w:before="0" w:after="0"/>
        <w:jc w:val="both"/>
        <w:rPr>
          <w:color w:val="000000" w:themeColor="text1"/>
          <w:sz w:val="16"/>
          <w:szCs w:val="16"/>
        </w:rPr>
      </w:pPr>
      <w:hyperlink r:id="rId107" w:tooltip="17 февраля" w:history="1">
        <w:r w:rsidRPr="00EC2CF3">
          <w:rPr>
            <w:rStyle w:val="a5"/>
            <w:color w:val="000000" w:themeColor="text1"/>
            <w:sz w:val="16"/>
            <w:szCs w:val="16"/>
            <w:u w:val="none"/>
          </w:rPr>
          <w:t>17 февраля</w:t>
        </w:r>
      </w:hyperlink>
      <w:r w:rsidRPr="00EC2CF3">
        <w:rPr>
          <w:color w:val="000000" w:themeColor="text1"/>
          <w:sz w:val="16"/>
          <w:szCs w:val="16"/>
        </w:rPr>
        <w:t xml:space="preserve"> 1918 вечером Вопрос о возможном наступлении немцев был обсуждён на заседании ЦК РСДРП(б). За предложение Ленина о том, чтобы немедленно вступить в новые переговоры с Германией о подписании мира, проголосовало 5 членов ЦК (Ленин, Сталин, Свердлов, Сокольников, Смилга), против — 6 (Троцкий, Бухарин, Ломов, Урицкий, Иоффе, Крестинский). Однако, когда вопрос был поставлен так: «Если мы будем иметь как факт немецкое наступление, а революционного подъёма в Германии и Австрии не наступит, заключаем ли мы мир?», Троцкий голосовал утвердительно; Бухарин, Ломов, Урицкий и Крестинский воздержались, против голосовал только Иоффе. Таким образом, большинством голосов было принято это предложение (17035).</w:t>
      </w:r>
    </w:p>
    <w:p w14:paraId="057A5B91" w14:textId="77777777" w:rsidR="00130660" w:rsidRPr="00EC2CF3" w:rsidRDefault="00130660" w:rsidP="00B95404">
      <w:pPr>
        <w:pStyle w:val="ae"/>
        <w:spacing w:before="0" w:after="0"/>
        <w:jc w:val="both"/>
        <w:rPr>
          <w:color w:val="000000" w:themeColor="text1"/>
          <w:sz w:val="16"/>
          <w:szCs w:val="16"/>
        </w:rPr>
      </w:pPr>
    </w:p>
    <w:p w14:paraId="42176C2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79C90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575A1"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17–18 февраля (ночь) 1918 немецкий бомбардировщик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атакует Англию, ударив по станции Сент-</w:t>
      </w:r>
      <w:proofErr w:type="spellStart"/>
      <w:r w:rsidRPr="00EC2CF3">
        <w:rPr>
          <w:rFonts w:ascii="Times New Roman" w:hAnsi="Times New Roman" w:cs="Times New Roman"/>
          <w:color w:val="000000" w:themeColor="text1"/>
          <w:sz w:val="16"/>
          <w:szCs w:val="16"/>
        </w:rPr>
        <w:t>Панкрас</w:t>
      </w:r>
      <w:proofErr w:type="spellEnd"/>
      <w:r w:rsidRPr="00EC2CF3">
        <w:rPr>
          <w:rFonts w:ascii="Times New Roman" w:hAnsi="Times New Roman" w:cs="Times New Roman"/>
          <w:color w:val="000000" w:themeColor="text1"/>
          <w:sz w:val="16"/>
          <w:szCs w:val="16"/>
        </w:rPr>
        <w:t xml:space="preserve"> в Лондоне, в результате чего 21 человек погиб и 32 получили ранения (20343).</w:t>
      </w:r>
    </w:p>
    <w:p w14:paraId="46AE7A81"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p>
    <w:p w14:paraId="6C54B6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февраля 1918 Вена. Меморандум Главкома </w:t>
      </w:r>
      <w:proofErr w:type="spellStart"/>
      <w:r w:rsidRPr="00EC2CF3">
        <w:rPr>
          <w:rFonts w:ascii="Times New Roman" w:hAnsi="Times New Roman" w:cs="Times New Roman"/>
          <w:color w:val="000000" w:themeColor="text1"/>
          <w:sz w:val="16"/>
          <w:szCs w:val="16"/>
        </w:rPr>
        <w:t>ген.А.Арца</w:t>
      </w:r>
      <w:proofErr w:type="spellEnd"/>
      <w:r w:rsidRPr="00EC2CF3">
        <w:rPr>
          <w:rFonts w:ascii="Times New Roman" w:hAnsi="Times New Roman" w:cs="Times New Roman"/>
          <w:color w:val="000000" w:themeColor="text1"/>
          <w:sz w:val="16"/>
          <w:szCs w:val="16"/>
        </w:rPr>
        <w:t xml:space="preserve"> правительству о бесперспективности участия австро-венгерских войск в походе на Украину (7449).</w:t>
      </w:r>
    </w:p>
    <w:p w14:paraId="08E30756" w14:textId="74131D9C"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3D499" w14:textId="4EDF157B" w:rsidR="004B532E" w:rsidRPr="00EC2CF3" w:rsidRDefault="004B532E"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lastRenderedPageBreak/>
        <w:t>Авиапромышленность:</w:t>
      </w:r>
    </w:p>
    <w:p w14:paraId="6BF6F4AB" w14:textId="77777777" w:rsidR="004B532E" w:rsidRPr="00EC2CF3" w:rsidRDefault="004B532E"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0AE5F9E"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1917 г.</w:t>
      </w:r>
    </w:p>
    <w:p w14:paraId="4C9708BD" w14:textId="0750647C"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резолюция по Журналу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145.</w:t>
      </w:r>
    </w:p>
    <w:p w14:paraId="59371A6B"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18 февраля 1917 г. </w:t>
      </w:r>
    </w:p>
    <w:p w14:paraId="31FD59F5" w14:textId="5580F550"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145. </w:t>
      </w:r>
    </w:p>
    <w:p w14:paraId="5F70D2BC"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0651621F" w14:textId="66846451"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Утвердить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артиллерийским вопросам: </w:t>
      </w:r>
    </w:p>
    <w:p w14:paraId="7B2E0158" w14:textId="1298A81B"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об отпуске обществу Франко-Русских заводов ссуды на пополнение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оборотных средств в размере одного миллиона двухсот тысяч (1 200 000)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 сроком не далее как на один год, в остальном — на основаниях, изложенных в журнале № 26 междуведомственного совещания по вопросу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 финансировании некоторых частных металлургических предприятий, работающих на нужды государственной обороны, от 5 января 1917 года; </w:t>
      </w:r>
    </w:p>
    <w:p w14:paraId="2EF6951D" w14:textId="17DA6081"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об отпуске Симбирской губернской земской управе беспроцентной ссуды в размере трехсот тысяч (300 000)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с погашением ее вместе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ранее выданным названной управе авансом по контракту на поставку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жидкого хлора на условиях, изложенных в представлении главного артиллерийского управления от 5 сего февраля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1553; </w:t>
      </w:r>
    </w:p>
    <w:p w14:paraId="44C35506" w14:textId="50964B19"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артели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увечных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воинов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 300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корпусов к ручным гранатам Новицкого на условиях, изложенных в представлении главного артиллерийского управления от 6 сего февраля за № 24250, с выдачей 30 % аванса без обеспечения, в два срока,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 общих основаниях. </w:t>
      </w:r>
    </w:p>
    <w:p w14:paraId="14A198B4" w14:textId="26F36DC3"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Утвердить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авиационным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снятии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гарантии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банка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Русско-Балтийского вагонного завода по заказу на поставку 32 самолетов типа «Илья Муромец», не ожидая окончания расчетов с заводом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сему заказу. </w:t>
      </w:r>
    </w:p>
    <w:p w14:paraId="166BFCD9" w14:textId="5F6BB453"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Просить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министерство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путей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сообщения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предоставлении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Особому Совещанию по обороне государства периодических сведений относительно вывоза грузов из г. Романова по Мурманской железной дороге. </w:t>
      </w:r>
    </w:p>
    <w:p w14:paraId="47CFC0F0"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Генерал от инфантерии Беляев. </w:t>
      </w:r>
    </w:p>
    <w:p w14:paraId="08298232" w14:textId="32CA3583"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генерал-лейтенант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Бабиков. </w:t>
      </w:r>
    </w:p>
    <w:p w14:paraId="3B7464D2" w14:textId="7D52B6A8"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145. </w:t>
      </w:r>
    </w:p>
    <w:p w14:paraId="7B4CB004" w14:textId="1296FC7C"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Дополнительно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резолюции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журналу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18 февраля 1917 года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145 я решил: </w:t>
      </w:r>
    </w:p>
    <w:p w14:paraId="48098097" w14:textId="7C5AD349" w:rsidR="004B532E"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4B532E" w:rsidRPr="00EC2CF3">
        <w:rPr>
          <w:rFonts w:ascii="Times New Roman" w:hAnsi="Times New Roman" w:cs="Times New Roman"/>
          <w:color w:val="000000" w:themeColor="text1"/>
          <w:sz w:val="16"/>
          <w:szCs w:val="16"/>
        </w:rPr>
        <w:t>4) Образовать из состава Особого Совещания комиссию для обследования на месте современного положения дела выгрузки прибывающих в</w:t>
      </w:r>
      <w:r>
        <w:rPr>
          <w:rFonts w:ascii="Times New Roman" w:hAnsi="Times New Roman" w:cs="Times New Roman"/>
          <w:color w:val="000000" w:themeColor="text1"/>
          <w:sz w:val="16"/>
          <w:szCs w:val="16"/>
        </w:rPr>
        <w:t xml:space="preserve"> </w:t>
      </w:r>
      <w:r w:rsidR="004B532E" w:rsidRPr="00EC2CF3">
        <w:rPr>
          <w:rFonts w:ascii="Times New Roman" w:hAnsi="Times New Roman" w:cs="Times New Roman"/>
          <w:color w:val="000000" w:themeColor="text1"/>
          <w:sz w:val="16"/>
          <w:szCs w:val="16"/>
        </w:rPr>
        <w:t>Романов на Мурмане иностранных грузов и отправки их по Мурманской</w:t>
      </w:r>
      <w:r>
        <w:rPr>
          <w:rFonts w:ascii="Times New Roman" w:hAnsi="Times New Roman" w:cs="Times New Roman"/>
          <w:color w:val="000000" w:themeColor="text1"/>
          <w:sz w:val="16"/>
          <w:szCs w:val="16"/>
        </w:rPr>
        <w:t xml:space="preserve"> </w:t>
      </w:r>
      <w:r w:rsidR="004B532E" w:rsidRPr="00EC2CF3">
        <w:rPr>
          <w:rFonts w:ascii="Times New Roman" w:hAnsi="Times New Roman" w:cs="Times New Roman"/>
          <w:color w:val="000000" w:themeColor="text1"/>
          <w:sz w:val="16"/>
          <w:szCs w:val="16"/>
        </w:rPr>
        <w:t xml:space="preserve">железной дороге. </w:t>
      </w:r>
    </w:p>
    <w:p w14:paraId="2F96F381" w14:textId="27E8EE9D" w:rsidR="004B532E" w:rsidRPr="00EC2CF3" w:rsidRDefault="004B532E"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Вр</w:t>
      </w:r>
      <w:proofErr w:type="spellEnd"/>
      <w:r w:rsidRPr="00EC2CF3">
        <w:rPr>
          <w:rFonts w:ascii="Times New Roman" w:hAnsi="Times New Roman" w:cs="Times New Roman"/>
          <w:color w:val="000000" w:themeColor="text1"/>
          <w:sz w:val="16"/>
          <w:szCs w:val="16"/>
        </w:rPr>
        <w:t>. и. о. Председателя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генерал-адъютант </w:t>
      </w:r>
      <w:proofErr w:type="spellStart"/>
      <w:r w:rsidRPr="00EC2CF3">
        <w:rPr>
          <w:rFonts w:ascii="Times New Roman" w:hAnsi="Times New Roman" w:cs="Times New Roman"/>
          <w:color w:val="000000" w:themeColor="text1"/>
          <w:sz w:val="16"/>
          <w:szCs w:val="16"/>
        </w:rPr>
        <w:t>Маниковский</w:t>
      </w:r>
      <w:proofErr w:type="spellEnd"/>
      <w:r w:rsidRPr="00EC2CF3">
        <w:rPr>
          <w:rFonts w:ascii="Times New Roman" w:hAnsi="Times New Roman" w:cs="Times New Roman"/>
          <w:color w:val="000000" w:themeColor="text1"/>
          <w:sz w:val="16"/>
          <w:szCs w:val="16"/>
        </w:rPr>
        <w:t xml:space="preserve">. </w:t>
      </w:r>
    </w:p>
    <w:p w14:paraId="4D085CC0" w14:textId="39A36A90"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генерал-лейтенант Бабиков (20757).</w:t>
      </w:r>
    </w:p>
    <w:p w14:paraId="54DB1721"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p>
    <w:p w14:paraId="089D33DB" w14:textId="77777777" w:rsidR="00B673D3" w:rsidRPr="00EC2CF3" w:rsidRDefault="00B673D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1DB0239" w14:textId="77777777" w:rsidR="00B673D3" w:rsidRPr="00EC2CF3" w:rsidRDefault="00B673D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0F7E3" w14:textId="037BD9F0" w:rsidR="00B673D3" w:rsidRPr="00EC2CF3" w:rsidRDefault="00B673D3"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года Тульскому металлическому заводу был выдан первый заказ на изготовление винтовок и частей к ним. В середине марта военные заказы были размещены на других военных металлических заводах (18374).</w:t>
      </w:r>
    </w:p>
    <w:p w14:paraId="4C627543" w14:textId="77777777" w:rsidR="00B673D3" w:rsidRPr="00EC2CF3" w:rsidRDefault="00B673D3" w:rsidP="00B95404">
      <w:pPr>
        <w:spacing w:after="0" w:line="240" w:lineRule="auto"/>
        <w:jc w:val="both"/>
        <w:textAlignment w:val="baseline"/>
        <w:rPr>
          <w:rFonts w:ascii="Times New Roman" w:hAnsi="Times New Roman" w:cs="Times New Roman"/>
          <w:color w:val="000000" w:themeColor="text1"/>
          <w:sz w:val="16"/>
          <w:szCs w:val="16"/>
        </w:rPr>
      </w:pPr>
    </w:p>
    <w:p w14:paraId="7839753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F528B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09BD6" w14:textId="77777777" w:rsidR="00066D32" w:rsidRPr="00AA4406" w:rsidRDefault="00066D32" w:rsidP="00066D32">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18 февраля 1918 г. по завершении сроков перемирия, объявленного на русско- германском фронте, кайзеровская Германия и ее союзники вновь возобновили военные действия на востоке. Несколькими днями ранее император Вильгельм </w:t>
      </w:r>
      <w:r w:rsidRPr="00AA4406">
        <w:rPr>
          <w:rStyle w:val="aff"/>
          <w:rFonts w:ascii="Times New Roman" w:hAnsi="Times New Roman" w:cs="Times New Roman"/>
          <w:color w:val="0070C0"/>
          <w:spacing w:val="0"/>
          <w:sz w:val="16"/>
          <w:szCs w:val="16"/>
          <w:lang w:val="en-US"/>
        </w:rPr>
        <w:t>II</w:t>
      </w:r>
      <w:r w:rsidRPr="00AA4406">
        <w:rPr>
          <w:rStyle w:val="aff"/>
          <w:rFonts w:ascii="Times New Roman" w:hAnsi="Times New Roman" w:cs="Times New Roman"/>
          <w:color w:val="0070C0"/>
          <w:spacing w:val="0"/>
          <w:sz w:val="16"/>
          <w:szCs w:val="16"/>
        </w:rPr>
        <w:t xml:space="preserve"> высказался за необходимость взять под полный контроль германских войск северо-западный район России, с захватом ее столицы – г. Петроград. </w:t>
      </w:r>
    </w:p>
    <w:p w14:paraId="30374DEA"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левом крыле русско- </w:t>
      </w:r>
      <w:proofErr w:type="spellStart"/>
      <w:r w:rsidRPr="00AA4406">
        <w:rPr>
          <w:rStyle w:val="aff"/>
          <w:rFonts w:ascii="Times New Roman" w:hAnsi="Times New Roman" w:cs="Times New Roman"/>
          <w:color w:val="0070C0"/>
          <w:spacing w:val="0"/>
          <w:sz w:val="16"/>
          <w:szCs w:val="16"/>
        </w:rPr>
        <w:t>геранского</w:t>
      </w:r>
      <w:proofErr w:type="spellEnd"/>
      <w:r w:rsidRPr="00AA4406">
        <w:rPr>
          <w:rStyle w:val="aff"/>
          <w:rFonts w:ascii="Times New Roman" w:hAnsi="Times New Roman" w:cs="Times New Roman"/>
          <w:color w:val="0070C0"/>
          <w:spacing w:val="0"/>
          <w:sz w:val="16"/>
          <w:szCs w:val="16"/>
        </w:rPr>
        <w:t xml:space="preserve"> фронта (от Рижского залива до района Слонима) действовала группа армий генерал-фельдмаршала Г. фон </w:t>
      </w:r>
      <w:proofErr w:type="spellStart"/>
      <w:r w:rsidRPr="00AA4406">
        <w:rPr>
          <w:rStyle w:val="aff"/>
          <w:rFonts w:ascii="Times New Roman" w:hAnsi="Times New Roman" w:cs="Times New Roman"/>
          <w:color w:val="0070C0"/>
          <w:spacing w:val="0"/>
          <w:sz w:val="16"/>
          <w:szCs w:val="16"/>
        </w:rPr>
        <w:t>Эйхгорна</w:t>
      </w:r>
      <w:proofErr w:type="spellEnd"/>
      <w:r w:rsidRPr="00AA4406">
        <w:rPr>
          <w:rStyle w:val="aff"/>
          <w:rFonts w:ascii="Times New Roman" w:hAnsi="Times New Roman" w:cs="Times New Roman"/>
          <w:color w:val="0070C0"/>
          <w:spacing w:val="0"/>
          <w:sz w:val="16"/>
          <w:szCs w:val="16"/>
        </w:rPr>
        <w:t>, объединявшая в своем составе 8-ю и 10-ю армии и армейскую группу «Д» (24 пехотных и 4,5 кавалерийской дивизии).</w:t>
      </w:r>
    </w:p>
    <w:p w14:paraId="54B4D682"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полосе действия русского Западного фронта в наступление перешла германская группа армий генерала А. фон </w:t>
      </w:r>
      <w:proofErr w:type="spellStart"/>
      <w:r w:rsidRPr="00AA4406">
        <w:rPr>
          <w:rStyle w:val="aff"/>
          <w:rFonts w:ascii="Times New Roman" w:hAnsi="Times New Roman" w:cs="Times New Roman"/>
          <w:color w:val="0070C0"/>
          <w:spacing w:val="0"/>
          <w:sz w:val="16"/>
          <w:szCs w:val="16"/>
        </w:rPr>
        <w:t>Линзингена</w:t>
      </w:r>
      <w:proofErr w:type="spellEnd"/>
      <w:r w:rsidRPr="00AA4406">
        <w:rPr>
          <w:rStyle w:val="aff"/>
          <w:rFonts w:ascii="Times New Roman" w:hAnsi="Times New Roman" w:cs="Times New Roman"/>
          <w:color w:val="0070C0"/>
          <w:spacing w:val="0"/>
          <w:sz w:val="16"/>
          <w:szCs w:val="16"/>
        </w:rPr>
        <w:t xml:space="preserve"> (15,5 пехотной и 4,5 кавалерийской немецкой дивизии; 5 пехотных и 1 кавалерийская австро-венгерская дивизия). Ее союзником выступил 1</w:t>
      </w:r>
      <w:r w:rsidRPr="00AA4406">
        <w:rPr>
          <w:rStyle w:val="aff"/>
          <w:rFonts w:ascii="Times New Roman" w:hAnsi="Times New Roman" w:cs="Times New Roman"/>
          <w:color w:val="0070C0"/>
          <w:spacing w:val="0"/>
          <w:sz w:val="16"/>
          <w:szCs w:val="16"/>
        </w:rPr>
        <w:softHyphen/>
        <w:t xml:space="preserve">й Польский корпус (генерал-лейтенант И.Р. </w:t>
      </w:r>
      <w:proofErr w:type="spellStart"/>
      <w:r w:rsidRPr="00AA4406">
        <w:rPr>
          <w:rStyle w:val="aff"/>
          <w:rFonts w:ascii="Times New Roman" w:hAnsi="Times New Roman" w:cs="Times New Roman"/>
          <w:color w:val="0070C0"/>
          <w:spacing w:val="0"/>
          <w:sz w:val="16"/>
          <w:szCs w:val="16"/>
        </w:rPr>
        <w:t>Довбор-Мусницкий</w:t>
      </w:r>
      <w:proofErr w:type="spellEnd"/>
      <w:r w:rsidRPr="00AA4406">
        <w:rPr>
          <w:rStyle w:val="aff"/>
          <w:rFonts w:ascii="Times New Roman" w:hAnsi="Times New Roman" w:cs="Times New Roman"/>
          <w:color w:val="0070C0"/>
          <w:spacing w:val="0"/>
          <w:sz w:val="16"/>
          <w:szCs w:val="16"/>
        </w:rPr>
        <w:t xml:space="preserve">). По соглашению со штабом командования немецким Восточным фронтом (генерал-майор М. </w:t>
      </w:r>
      <w:proofErr w:type="spellStart"/>
      <w:r w:rsidRPr="00AA4406">
        <w:rPr>
          <w:rStyle w:val="aff"/>
          <w:rFonts w:ascii="Times New Roman" w:hAnsi="Times New Roman" w:cs="Times New Roman"/>
          <w:color w:val="0070C0"/>
          <w:spacing w:val="0"/>
          <w:sz w:val="16"/>
          <w:szCs w:val="16"/>
        </w:rPr>
        <w:t>Гофан</w:t>
      </w:r>
      <w:proofErr w:type="spellEnd"/>
      <w:r w:rsidRPr="00AA4406">
        <w:rPr>
          <w:rStyle w:val="aff"/>
          <w:rFonts w:ascii="Times New Roman" w:hAnsi="Times New Roman" w:cs="Times New Roman"/>
          <w:color w:val="0070C0"/>
          <w:spacing w:val="0"/>
          <w:sz w:val="16"/>
          <w:szCs w:val="16"/>
        </w:rPr>
        <w:t>) польские легионеры были обязаны содействовать немцам в овладении Минском и перерезать на участке Могилев – Жлобин важнейшую рокадную железнодорожную магистраль Петроград – Киев – Одесса.</w:t>
      </w:r>
    </w:p>
    <w:p w14:paraId="38962486"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южном направлении действовали германская группа армий «Киев» (350 тысяч человек; с 31 марта 1918 г. генерал-фельдмаршал Г. фон </w:t>
      </w:r>
      <w:proofErr w:type="spellStart"/>
      <w:r w:rsidRPr="00AA4406">
        <w:rPr>
          <w:rStyle w:val="aff"/>
          <w:rFonts w:ascii="Times New Roman" w:hAnsi="Times New Roman" w:cs="Times New Roman"/>
          <w:color w:val="0070C0"/>
          <w:spacing w:val="0"/>
          <w:sz w:val="16"/>
          <w:szCs w:val="16"/>
        </w:rPr>
        <w:t>Эйхгорн</w:t>
      </w:r>
      <w:proofErr w:type="spellEnd"/>
      <w:r w:rsidRPr="00AA4406">
        <w:rPr>
          <w:rStyle w:val="aff"/>
          <w:rFonts w:ascii="Times New Roman" w:hAnsi="Times New Roman" w:cs="Times New Roman"/>
          <w:color w:val="0070C0"/>
          <w:spacing w:val="0"/>
          <w:sz w:val="16"/>
          <w:szCs w:val="16"/>
        </w:rPr>
        <w:t xml:space="preserve">) и австро-венгерская «восточная армия» (150 тысяч человек; генерал-фельдмаршал Э. </w:t>
      </w:r>
      <w:proofErr w:type="spellStart"/>
      <w:r w:rsidRPr="00AA4406">
        <w:rPr>
          <w:rStyle w:val="aff"/>
          <w:rFonts w:ascii="Times New Roman" w:hAnsi="Times New Roman" w:cs="Times New Roman"/>
          <w:color w:val="0070C0"/>
          <w:spacing w:val="0"/>
          <w:sz w:val="16"/>
          <w:szCs w:val="16"/>
        </w:rPr>
        <w:t>Бём-Эрмолли</w:t>
      </w:r>
      <w:proofErr w:type="spellEnd"/>
      <w:r w:rsidRPr="00AA4406">
        <w:rPr>
          <w:rStyle w:val="aff"/>
          <w:rFonts w:ascii="Times New Roman" w:hAnsi="Times New Roman" w:cs="Times New Roman"/>
          <w:color w:val="0070C0"/>
          <w:spacing w:val="0"/>
          <w:sz w:val="16"/>
          <w:szCs w:val="16"/>
        </w:rPr>
        <w:t>)</w:t>
      </w:r>
      <w:hyperlink w:anchor="bookmark2075" w:tooltip="Current Document">
        <w:r w:rsidRPr="00AA4406">
          <w:rPr>
            <w:rStyle w:val="aff"/>
            <w:rFonts w:ascii="Times New Roman" w:hAnsi="Times New Roman" w:cs="Times New Roman"/>
            <w:color w:val="0070C0"/>
            <w:spacing w:val="0"/>
            <w:sz w:val="16"/>
            <w:szCs w:val="16"/>
            <w:u w:val="single"/>
            <w:vertAlign w:val="superscript"/>
          </w:rPr>
          <w:t>[1024]</w:t>
        </w:r>
      </w:hyperlink>
      <w:r w:rsidRPr="00AA4406">
        <w:rPr>
          <w:rStyle w:val="aff"/>
          <w:rFonts w:ascii="Times New Roman" w:hAnsi="Times New Roman" w:cs="Times New Roman"/>
          <w:color w:val="0070C0"/>
          <w:spacing w:val="0"/>
          <w:sz w:val="16"/>
          <w:szCs w:val="16"/>
        </w:rPr>
        <w:t>.</w:t>
      </w:r>
    </w:p>
    <w:p w14:paraId="730406B6"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Основные события развернулись на Петроградском направлении русско-германского фронта. В рамках начавшейся стратегической наступательной операции «</w:t>
      </w:r>
      <w:proofErr w:type="spellStart"/>
      <w:r w:rsidRPr="00AA4406">
        <w:rPr>
          <w:rStyle w:val="aff"/>
          <w:rFonts w:ascii="Times New Roman" w:hAnsi="Times New Roman" w:cs="Times New Roman"/>
          <w:color w:val="0070C0"/>
          <w:spacing w:val="0"/>
          <w:sz w:val="16"/>
          <w:szCs w:val="16"/>
        </w:rPr>
        <w:t>Фаустшлаг</w:t>
      </w:r>
      <w:proofErr w:type="spellEnd"/>
      <w:r w:rsidRPr="00AA4406">
        <w:rPr>
          <w:rStyle w:val="aff"/>
          <w:rFonts w:ascii="Times New Roman" w:hAnsi="Times New Roman" w:cs="Times New Roman"/>
          <w:color w:val="0070C0"/>
          <w:spacing w:val="0"/>
          <w:sz w:val="16"/>
          <w:szCs w:val="16"/>
        </w:rPr>
        <w:t>» («Удар кулаком») на указанном направлении были нацелены 43-й и 48-й германские армейские корпуса, имевшие в авангарде кавалерийские части и отряды самокатчиков. Их действия обеспечивала преимущественно</w:t>
      </w:r>
    </w:p>
    <w:p w14:paraId="7C8272BE"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разведывательная авиация, одновременно решавшая бомбардировочные задачи. В ходе продвижения противника вглубь территории Прибалтики, Псковской и Петроградской губерний ее налетам подверглись города Двинск, Нарва, Псков и др. В ближайшее время можно было ожидать неприятеля и в небе советской столицы</w:t>
      </w:r>
      <w:hyperlink w:anchor="bookmark2076" w:tooltip="Current Document">
        <w:r w:rsidRPr="00AA4406">
          <w:rPr>
            <w:rStyle w:val="aff"/>
            <w:rFonts w:ascii="Times New Roman" w:hAnsi="Times New Roman" w:cs="Times New Roman"/>
            <w:color w:val="0070C0"/>
            <w:spacing w:val="0"/>
            <w:sz w:val="16"/>
            <w:szCs w:val="16"/>
            <w:u w:val="single"/>
            <w:vertAlign w:val="superscript"/>
          </w:rPr>
          <w:t>[1025]</w:t>
        </w:r>
      </w:hyperlink>
      <w:r w:rsidRPr="00AA4406">
        <w:rPr>
          <w:rStyle w:val="aff"/>
          <w:rFonts w:ascii="Times New Roman" w:hAnsi="Times New Roman" w:cs="Times New Roman"/>
          <w:color w:val="0070C0"/>
          <w:spacing w:val="0"/>
          <w:sz w:val="16"/>
          <w:szCs w:val="16"/>
        </w:rPr>
        <w:t>. В связи с приближением германских войск к «колыбели революции» (25135).</w:t>
      </w:r>
    </w:p>
    <w:p w14:paraId="3378E254" w14:textId="77777777" w:rsidR="00066D32" w:rsidRPr="00AA4406" w:rsidRDefault="00066D32" w:rsidP="00066D32">
      <w:pPr>
        <w:spacing w:after="0" w:line="240" w:lineRule="auto"/>
        <w:jc w:val="both"/>
        <w:rPr>
          <w:rFonts w:ascii="Times New Roman" w:hAnsi="Times New Roman" w:cs="Times New Roman"/>
          <w:color w:val="0070C0"/>
          <w:sz w:val="16"/>
          <w:szCs w:val="16"/>
        </w:rPr>
      </w:pPr>
    </w:p>
    <w:p w14:paraId="2CC67898" w14:textId="5B458462"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в Москве образовался свой Военно-революционный комитет по авиации при штабе Московского военного округа. В него вошли гражданские пилоты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Коровин,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Духовецкий</w:t>
      </w:r>
      <w:proofErr w:type="spellEnd"/>
      <w:r w:rsidRPr="00EC2CF3">
        <w:rPr>
          <w:rFonts w:ascii="Times New Roman" w:hAnsi="Times New Roman" w:cs="Times New Roman"/>
          <w:color w:val="000000" w:themeColor="text1"/>
          <w:sz w:val="16"/>
          <w:szCs w:val="16"/>
        </w:rPr>
        <w:t xml:space="preserve">.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(18562).</w:t>
      </w:r>
    </w:p>
    <w:p w14:paraId="550D30E4"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p>
    <w:p w14:paraId="76197437" w14:textId="77777777" w:rsidR="004225DF" w:rsidRPr="00EC2CF3" w:rsidRDefault="004225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образовался свой Военно-революционный комитет по авиации при штабе Московского военного округа. В него вошли гражданские пилоты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Коровин,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Духовецкий</w:t>
      </w:r>
      <w:proofErr w:type="spellEnd"/>
      <w:r w:rsidRPr="00EC2CF3">
        <w:rPr>
          <w:rFonts w:ascii="Times New Roman" w:hAnsi="Times New Roman" w:cs="Times New Roman"/>
          <w:color w:val="000000" w:themeColor="text1"/>
          <w:sz w:val="16"/>
          <w:szCs w:val="16"/>
        </w:rPr>
        <w:t xml:space="preserve">.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498C5692" w14:textId="77777777" w:rsidR="004225DF" w:rsidRPr="00EC2CF3" w:rsidRDefault="004225DF" w:rsidP="00B95404">
      <w:pPr>
        <w:spacing w:after="0" w:line="240" w:lineRule="auto"/>
        <w:jc w:val="both"/>
        <w:rPr>
          <w:rFonts w:ascii="Times New Roman" w:hAnsi="Times New Roman" w:cs="Times New Roman"/>
          <w:color w:val="000000" w:themeColor="text1"/>
          <w:sz w:val="16"/>
          <w:szCs w:val="16"/>
        </w:rPr>
      </w:pPr>
    </w:p>
    <w:p w14:paraId="26B04361"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в Москве сформирована Окружная коллегия по управлению воздушным флотом МВО. Она состояла из 11 человек представителей авиа- и </w:t>
      </w:r>
      <w:proofErr w:type="spellStart"/>
      <w:r w:rsidRPr="00EC2CF3">
        <w:rPr>
          <w:rFonts w:ascii="Times New Roman" w:hAnsi="Times New Roman" w:cs="Times New Roman"/>
          <w:color w:val="000000" w:themeColor="text1"/>
          <w:sz w:val="16"/>
          <w:szCs w:val="16"/>
        </w:rPr>
        <w:t>оздухчастей</w:t>
      </w:r>
      <w:proofErr w:type="spellEnd"/>
      <w:r w:rsidRPr="00EC2CF3">
        <w:rPr>
          <w:rFonts w:ascii="Times New Roman" w:hAnsi="Times New Roman" w:cs="Times New Roman"/>
          <w:color w:val="000000" w:themeColor="text1"/>
          <w:sz w:val="16"/>
          <w:szCs w:val="16"/>
        </w:rPr>
        <w:t xml:space="preserve"> и авиазаводов, находившихся в Москве и округе. Председателем Коллегии назначен бывш. авиамоторист Василий Серге</w:t>
      </w:r>
      <w:r w:rsidRPr="00EC2CF3">
        <w:rPr>
          <w:rFonts w:ascii="Times New Roman" w:hAnsi="Times New Roman" w:cs="Times New Roman"/>
          <w:color w:val="000000" w:themeColor="text1"/>
          <w:sz w:val="16"/>
          <w:szCs w:val="16"/>
        </w:rPr>
        <w:softHyphen/>
        <w:t xml:space="preserve">евич Горшков. В числе членов коллегии были </w:t>
      </w:r>
      <w:proofErr w:type="spellStart"/>
      <w:r w:rsidRPr="00EC2CF3">
        <w:rPr>
          <w:rFonts w:ascii="Times New Roman" w:hAnsi="Times New Roman" w:cs="Times New Roman"/>
          <w:color w:val="000000" w:themeColor="text1"/>
          <w:sz w:val="16"/>
          <w:szCs w:val="16"/>
        </w:rPr>
        <w:t>В.И.Коровин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В.В.Хрипни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В.И.Россинский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В.К.Веллинг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М.М.Чугунов</w:t>
      </w:r>
      <w:proofErr w:type="spellEnd"/>
      <w:r w:rsidRPr="00EC2CF3">
        <w:rPr>
          <w:rFonts w:ascii="Times New Roman" w:hAnsi="Times New Roman" w:cs="Times New Roman"/>
          <w:color w:val="000000" w:themeColor="text1"/>
          <w:sz w:val="16"/>
          <w:szCs w:val="16"/>
        </w:rPr>
        <w:t xml:space="preserve"> и др. Помимо оборонных меро</w:t>
      </w:r>
      <w:r w:rsidRPr="00EC2CF3">
        <w:rPr>
          <w:rFonts w:ascii="Times New Roman" w:hAnsi="Times New Roman" w:cs="Times New Roman"/>
          <w:color w:val="000000" w:themeColor="text1"/>
          <w:sz w:val="16"/>
          <w:szCs w:val="16"/>
        </w:rPr>
        <w:softHyphen/>
        <w:t>приятий, Коллегия занималась вопросами мирного применения авиации.</w:t>
      </w:r>
    </w:p>
    <w:p w14:paraId="53159AFB"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илота", 1933, № 2, стр. 30-31/ (23370).</w:t>
      </w:r>
    </w:p>
    <w:p w14:paraId="7EE7789B"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p>
    <w:p w14:paraId="7F08041A"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18 февраля 1918 г. в Москве образовался свой Военно-революционный комитет по авиации при штабе Московского военного округа. В него вошли гражданские пилоты </w:t>
      </w:r>
      <w:proofErr w:type="spellStart"/>
      <w:r w:rsidRPr="00AA4406">
        <w:rPr>
          <w:rStyle w:val="aff"/>
          <w:rFonts w:ascii="Times New Roman" w:hAnsi="Times New Roman" w:cs="Times New Roman"/>
          <w:color w:val="0070C0"/>
          <w:spacing w:val="0"/>
          <w:sz w:val="16"/>
          <w:szCs w:val="16"/>
        </w:rPr>
        <w:t>Россинский</w:t>
      </w:r>
      <w:proofErr w:type="spellEnd"/>
      <w:r w:rsidRPr="00AA4406">
        <w:rPr>
          <w:rStyle w:val="aff"/>
          <w:rFonts w:ascii="Times New Roman" w:hAnsi="Times New Roman" w:cs="Times New Roman"/>
          <w:color w:val="0070C0"/>
          <w:spacing w:val="0"/>
          <w:sz w:val="16"/>
          <w:szCs w:val="16"/>
        </w:rPr>
        <w:t xml:space="preserve">, Коровин, </w:t>
      </w:r>
      <w:proofErr w:type="spellStart"/>
      <w:r w:rsidRPr="00AA4406">
        <w:rPr>
          <w:rStyle w:val="aff"/>
          <w:rFonts w:ascii="Times New Roman" w:hAnsi="Times New Roman" w:cs="Times New Roman"/>
          <w:color w:val="0070C0"/>
          <w:spacing w:val="0"/>
          <w:sz w:val="16"/>
          <w:szCs w:val="16"/>
        </w:rPr>
        <w:t>Габер-Влынский</w:t>
      </w:r>
      <w:proofErr w:type="spellEnd"/>
      <w:r w:rsidRPr="00AA4406">
        <w:rPr>
          <w:rStyle w:val="aff"/>
          <w:rFonts w:ascii="Times New Roman" w:hAnsi="Times New Roman" w:cs="Times New Roman"/>
          <w:color w:val="0070C0"/>
          <w:spacing w:val="0"/>
          <w:sz w:val="16"/>
          <w:szCs w:val="16"/>
        </w:rPr>
        <w:t xml:space="preserve"> и </w:t>
      </w:r>
      <w:proofErr w:type="spellStart"/>
      <w:r w:rsidRPr="00AA4406">
        <w:rPr>
          <w:rStyle w:val="aff"/>
          <w:rFonts w:ascii="Times New Roman" w:hAnsi="Times New Roman" w:cs="Times New Roman"/>
          <w:color w:val="0070C0"/>
          <w:spacing w:val="0"/>
          <w:sz w:val="16"/>
          <w:szCs w:val="16"/>
        </w:rPr>
        <w:t>Духовецкий</w:t>
      </w:r>
      <w:proofErr w:type="spellEnd"/>
      <w:r w:rsidRPr="00AA4406">
        <w:rPr>
          <w:rStyle w:val="aff"/>
          <w:rFonts w:ascii="Times New Roman" w:hAnsi="Times New Roman" w:cs="Times New Roman"/>
          <w:color w:val="0070C0"/>
          <w:spacing w:val="0"/>
          <w:sz w:val="16"/>
          <w:szCs w:val="16"/>
        </w:rPr>
        <w:t xml:space="preserve">.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непосредственно подчиненную Всероссийской. В изданном по этому поводу </w:t>
      </w:r>
      <w:r w:rsidRPr="00AA4406">
        <w:rPr>
          <w:rStyle w:val="aff"/>
          <w:rFonts w:ascii="Times New Roman" w:hAnsi="Times New Roman" w:cs="Times New Roman"/>
          <w:color w:val="0070C0"/>
          <w:spacing w:val="0"/>
          <w:sz w:val="16"/>
          <w:szCs w:val="16"/>
        </w:rPr>
        <w:lastRenderedPageBreak/>
        <w:t xml:space="preserve">приказе от 27 февраля 1918 г. говорилось: «В Москве образуется Окружная Коллегия, членом которой от Всероссийской Коллегии назначается член </w:t>
      </w:r>
      <w:proofErr w:type="spellStart"/>
      <w:r w:rsidRPr="00AA4406">
        <w:rPr>
          <w:rStyle w:val="aff"/>
          <w:rFonts w:ascii="Times New Roman" w:hAnsi="Times New Roman" w:cs="Times New Roman"/>
          <w:color w:val="0070C0"/>
          <w:spacing w:val="0"/>
          <w:sz w:val="16"/>
          <w:szCs w:val="16"/>
        </w:rPr>
        <w:t>Авиасовета</w:t>
      </w:r>
      <w:proofErr w:type="spellEnd"/>
      <w:r w:rsidRPr="00AA4406">
        <w:rPr>
          <w:rStyle w:val="aff"/>
          <w:rFonts w:ascii="Times New Roman" w:hAnsi="Times New Roman" w:cs="Times New Roman"/>
          <w:color w:val="0070C0"/>
          <w:spacing w:val="0"/>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(25133).</w:t>
      </w:r>
    </w:p>
    <w:p w14:paraId="7192590C" w14:textId="77777777" w:rsidR="00066D32" w:rsidRPr="00AA4406" w:rsidRDefault="00066D32" w:rsidP="00066D32">
      <w:pPr>
        <w:spacing w:after="0" w:line="240" w:lineRule="auto"/>
        <w:jc w:val="both"/>
        <w:rPr>
          <w:rFonts w:ascii="Times New Roman" w:hAnsi="Times New Roman" w:cs="Times New Roman"/>
          <w:color w:val="0070C0"/>
          <w:sz w:val="16"/>
          <w:szCs w:val="16"/>
        </w:rPr>
      </w:pPr>
    </w:p>
    <w:p w14:paraId="1E8160FB"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г. немецкие войска, нарушив условия перемирия, начали наступление по всему русско-германскому фронту я за несколько дней захватили часть Советской республики, оккупировали Латвию, Эстонию и значительную часть Украины. Это создало большие трудно</w:t>
      </w:r>
      <w:r w:rsidRPr="00EC2CF3">
        <w:rPr>
          <w:rFonts w:ascii="Times New Roman" w:hAnsi="Times New Roman" w:cs="Times New Roman"/>
          <w:color w:val="000000" w:themeColor="text1"/>
          <w:sz w:val="16"/>
          <w:szCs w:val="16"/>
        </w:rPr>
        <w:softHyphen/>
        <w:t>сти для эвакуации из этих районов авиационного имущества .для от</w:t>
      </w:r>
      <w:r w:rsidRPr="00EC2CF3">
        <w:rPr>
          <w:rFonts w:ascii="Times New Roman" w:hAnsi="Times New Roman" w:cs="Times New Roman"/>
          <w:color w:val="000000" w:themeColor="text1"/>
          <w:sz w:val="16"/>
          <w:szCs w:val="16"/>
        </w:rPr>
        <w:softHyphen/>
        <w:t>пора оккупантам были организованы так называемые «завесы» с при</w:t>
      </w:r>
      <w:r w:rsidRPr="00EC2CF3">
        <w:rPr>
          <w:rFonts w:ascii="Times New Roman" w:hAnsi="Times New Roman" w:cs="Times New Roman"/>
          <w:color w:val="000000" w:themeColor="text1"/>
          <w:sz w:val="16"/>
          <w:szCs w:val="16"/>
        </w:rPr>
        <w:softHyphen/>
        <w:t>дачей им авиации .Таи, напр., появилась авиация завесы Западного участка. с расширением войны завесы были заменены фронтами.</w:t>
      </w:r>
    </w:p>
    <w:p w14:paraId="64723AC6"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/Юбилейный сборник красного воздушного Флота, 1918-1923/ (23370).</w:t>
      </w:r>
    </w:p>
    <w:p w14:paraId="0D45A39C"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p>
    <w:p w14:paraId="497E4721"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В. И. Ленин узнает, что над Двинском немецкие самолеты разбрасывают прокламации, которые не удалось еще двинским властям прочитать, так как их далеко относит ветром. Придавая большое значение агитация с самолета, Ленин телеграфировал в </w:t>
      </w:r>
      <w:proofErr w:type="spellStart"/>
      <w:r w:rsidRPr="00EC2CF3">
        <w:rPr>
          <w:rFonts w:ascii="Times New Roman" w:hAnsi="Times New Roman" w:cs="Times New Roman"/>
          <w:color w:val="000000" w:themeColor="text1"/>
          <w:sz w:val="16"/>
          <w:szCs w:val="16"/>
        </w:rPr>
        <w:t>Двинск:"Если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удасться</w:t>
      </w:r>
      <w:proofErr w:type="spellEnd"/>
      <w:r w:rsidRPr="00EC2CF3">
        <w:rPr>
          <w:rFonts w:ascii="Times New Roman" w:hAnsi="Times New Roman" w:cs="Times New Roman"/>
          <w:color w:val="000000" w:themeColor="text1"/>
          <w:sz w:val="16"/>
          <w:szCs w:val="16"/>
        </w:rPr>
        <w:t xml:space="preserve"> прочесть немецкие прокламации, то передайте нам.</w:t>
      </w:r>
    </w:p>
    <w:p w14:paraId="0C7B9482"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/Ленинский сборник, том 34, стр. 17-18 (23370).</w:t>
      </w:r>
    </w:p>
    <w:p w14:paraId="7BFCF8B1" w14:textId="77777777" w:rsidR="00DE0397" w:rsidRPr="00EC2CF3" w:rsidRDefault="00DE0397" w:rsidP="00B95404">
      <w:pPr>
        <w:spacing w:after="0" w:line="240" w:lineRule="auto"/>
        <w:jc w:val="both"/>
        <w:rPr>
          <w:rFonts w:ascii="Times New Roman" w:hAnsi="Times New Roman" w:cs="Times New Roman"/>
          <w:color w:val="000000" w:themeColor="text1"/>
          <w:sz w:val="16"/>
          <w:szCs w:val="16"/>
        </w:rPr>
      </w:pPr>
    </w:p>
    <w:p w14:paraId="657C7150"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разочарованная тактикой проволочек большевиков в мирных переговорах, Германия сообщила большевикам, что состояние войны возобновлено, и начала операцию </w:t>
      </w:r>
      <w:proofErr w:type="spellStart"/>
      <w:r w:rsidRPr="00EC2CF3">
        <w:rPr>
          <w:rFonts w:ascii="Times New Roman" w:hAnsi="Times New Roman" w:cs="Times New Roman"/>
          <w:color w:val="000000" w:themeColor="text1"/>
          <w:sz w:val="16"/>
          <w:szCs w:val="16"/>
        </w:rPr>
        <w:t>Flaustschlag</w:t>
      </w:r>
      <w:proofErr w:type="spellEnd"/>
      <w:r w:rsidRPr="00EC2CF3">
        <w:rPr>
          <w:rFonts w:ascii="Times New Roman" w:hAnsi="Times New Roman" w:cs="Times New Roman"/>
          <w:color w:val="000000" w:themeColor="text1"/>
          <w:sz w:val="16"/>
          <w:szCs w:val="16"/>
        </w:rPr>
        <w:t xml:space="preserve"> (Молния). Части немецкой армии под командованием генералов фон </w:t>
      </w:r>
      <w:proofErr w:type="spellStart"/>
      <w:r w:rsidRPr="00EC2CF3">
        <w:rPr>
          <w:rFonts w:ascii="Times New Roman" w:hAnsi="Times New Roman" w:cs="Times New Roman"/>
          <w:color w:val="000000" w:themeColor="text1"/>
          <w:sz w:val="16"/>
          <w:szCs w:val="16"/>
        </w:rPr>
        <w:t>Эйххорна</w:t>
      </w:r>
      <w:proofErr w:type="spellEnd"/>
      <w:r w:rsidRPr="00EC2CF3">
        <w:rPr>
          <w:rFonts w:ascii="Times New Roman" w:hAnsi="Times New Roman" w:cs="Times New Roman"/>
          <w:color w:val="000000" w:themeColor="text1"/>
          <w:sz w:val="16"/>
          <w:szCs w:val="16"/>
        </w:rPr>
        <w:t xml:space="preserve"> и фон </w:t>
      </w:r>
      <w:proofErr w:type="spellStart"/>
      <w:r w:rsidRPr="00EC2CF3">
        <w:rPr>
          <w:rFonts w:ascii="Times New Roman" w:hAnsi="Times New Roman" w:cs="Times New Roman"/>
          <w:color w:val="000000" w:themeColor="text1"/>
          <w:sz w:val="16"/>
          <w:szCs w:val="16"/>
        </w:rPr>
        <w:t>Линзингена</w:t>
      </w:r>
      <w:proofErr w:type="spellEnd"/>
      <w:r w:rsidRPr="00EC2CF3">
        <w:rPr>
          <w:rFonts w:ascii="Times New Roman" w:hAnsi="Times New Roman" w:cs="Times New Roman"/>
          <w:color w:val="000000" w:themeColor="text1"/>
          <w:sz w:val="16"/>
          <w:szCs w:val="16"/>
        </w:rPr>
        <w:t xml:space="preserve"> продвигались в Россию по железнодорожным путям, ведущим к Петрограду, и вглубь Украины.</w:t>
      </w:r>
    </w:p>
    <w:p w14:paraId="7213FDF9"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ходе стремительного наступления они захватили авиацию и технику 10-й АО. 5-й и 6-й Сибирские КАО, 21-й КАО, 24-й КАО, 2-й Армейский АО, Гренадерский КАО, ЭВК 3-й БАГ и подвижная база 10-го авиационного батальона. К 3 марта немцы заявили, что захватили более 500 русских самолетов, большинство из которых не работали.</w:t>
      </w:r>
    </w:p>
    <w:p w14:paraId="04033997"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Почти все русские летчики этих частей, подвергшихся нападению, избежали плена и смогли помочь сформировать части красной авиации на своем Западном фронте. В ходе наступления красные смогли перебросить в тыл 296 фронтовых самолетов. Некоторые машины в аварийном состоянии были сожжены при отступлении. Считалось, что у красных было 502 самолета и 1320 двигателей на стоянках в Москве, Ярославле, Витебске и Смоленске.</w:t>
      </w:r>
    </w:p>
    <w:p w14:paraId="0AC4FA59"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немецкого наступления экс-прапорщик В.Ю. </w:t>
      </w:r>
      <w:proofErr w:type="spellStart"/>
      <w:r w:rsidRPr="00EC2CF3">
        <w:rPr>
          <w:rFonts w:ascii="Times New Roman" w:hAnsi="Times New Roman" w:cs="Times New Roman"/>
          <w:color w:val="000000" w:themeColor="text1"/>
          <w:sz w:val="16"/>
          <w:szCs w:val="16"/>
        </w:rPr>
        <w:t>Юнгмайстер</w:t>
      </w:r>
      <w:proofErr w:type="spellEnd"/>
      <w:r w:rsidRPr="00EC2CF3">
        <w:rPr>
          <w:rFonts w:ascii="Times New Roman" w:hAnsi="Times New Roman" w:cs="Times New Roman"/>
          <w:color w:val="000000" w:themeColor="text1"/>
          <w:sz w:val="16"/>
          <w:szCs w:val="16"/>
        </w:rPr>
        <w:t>, полевой инспектор авиации и воздухоплавания Западного фронта, смог благополучно эвакуировать почти все самолеты и Центральную авиабазу из Минска. На Северном фронте перед эвакуацией Двинска красные сожгли авиапарк, чтобы не допустить захвата техники немцами (23525).</w:t>
      </w:r>
    </w:p>
    <w:p w14:paraId="41C4ED6B"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p>
    <w:p w14:paraId="3AD4E77B"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по завершении сроков перемирия, объявленного на русско- германском фронте, кайзеровская Германия и ее союзники вновь возобновили военные действия на востоке. Несколькими днями ранее император Вильгельм II высказался за необходимость взять под полный контроль германских войск северо-западный район России, с захватом ее столицы - г. Петроград. На левом крыле русско- германского фронта (от Рижского залива до района Слонима) действовала группа армий генерал-фельдмаршала Г. фон </w:t>
      </w:r>
      <w:proofErr w:type="spellStart"/>
      <w:r w:rsidRPr="00EC2CF3">
        <w:rPr>
          <w:rFonts w:ascii="Times New Roman" w:hAnsi="Times New Roman" w:cs="Times New Roman"/>
          <w:color w:val="000000" w:themeColor="text1"/>
          <w:sz w:val="16"/>
          <w:szCs w:val="16"/>
        </w:rPr>
        <w:t>Эйхгорна</w:t>
      </w:r>
      <w:proofErr w:type="spellEnd"/>
      <w:r w:rsidRPr="00EC2CF3">
        <w:rPr>
          <w:rFonts w:ascii="Times New Roman" w:hAnsi="Times New Roman" w:cs="Times New Roman"/>
          <w:color w:val="000000" w:themeColor="text1"/>
          <w:sz w:val="16"/>
          <w:szCs w:val="16"/>
        </w:rPr>
        <w:t>, объединявшая в своем составе 8-ю и 10-ю армии и армейскую группу «Д» (24 пехотных и 4,5 кавалерийской дивизии).</w:t>
      </w:r>
    </w:p>
    <w:p w14:paraId="14C129B6"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полосе действия русского Западного фронта в наступление перешла германская группа армий генерала А. фон </w:t>
      </w:r>
      <w:proofErr w:type="spellStart"/>
      <w:r w:rsidRPr="00EC2CF3">
        <w:rPr>
          <w:rFonts w:ascii="Times New Roman" w:hAnsi="Times New Roman" w:cs="Times New Roman"/>
          <w:color w:val="000000" w:themeColor="text1"/>
          <w:sz w:val="16"/>
          <w:szCs w:val="16"/>
        </w:rPr>
        <w:t>Линзингена</w:t>
      </w:r>
      <w:proofErr w:type="spellEnd"/>
      <w:r w:rsidRPr="00EC2CF3">
        <w:rPr>
          <w:rFonts w:ascii="Times New Roman" w:hAnsi="Times New Roman" w:cs="Times New Roman"/>
          <w:color w:val="000000" w:themeColor="text1"/>
          <w:sz w:val="16"/>
          <w:szCs w:val="16"/>
        </w:rPr>
        <w:t xml:space="preserve"> (15,5 пехотной и 4,5 кавалерийской немецкой дивизии; 5 пехотных и 1 кавалерийская австро-венгерская дивизия). Ее союзником выступил 1</w:t>
      </w:r>
      <w:r w:rsidRPr="00EC2CF3">
        <w:rPr>
          <w:rFonts w:ascii="Times New Roman" w:hAnsi="Times New Roman" w:cs="Times New Roman"/>
          <w:color w:val="000000" w:themeColor="text1"/>
          <w:sz w:val="16"/>
          <w:szCs w:val="16"/>
        </w:rPr>
        <w:softHyphen/>
        <w:t xml:space="preserve">й Польский корпус (генерал-лейтенант И.Р. </w:t>
      </w:r>
      <w:proofErr w:type="spellStart"/>
      <w:r w:rsidRPr="00EC2CF3">
        <w:rPr>
          <w:rFonts w:ascii="Times New Roman" w:hAnsi="Times New Roman" w:cs="Times New Roman"/>
          <w:color w:val="000000" w:themeColor="text1"/>
          <w:sz w:val="16"/>
          <w:szCs w:val="16"/>
        </w:rPr>
        <w:t>Довбор-Мусницкий</w:t>
      </w:r>
      <w:proofErr w:type="spellEnd"/>
      <w:r w:rsidRPr="00EC2CF3">
        <w:rPr>
          <w:rFonts w:ascii="Times New Roman" w:hAnsi="Times New Roman" w:cs="Times New Roman"/>
          <w:color w:val="000000" w:themeColor="text1"/>
          <w:sz w:val="16"/>
          <w:szCs w:val="16"/>
        </w:rPr>
        <w:t xml:space="preserve">). По соглашению со штабом командования немецким Восточным фронтом (генерал-майор М. </w:t>
      </w:r>
      <w:proofErr w:type="spellStart"/>
      <w:r w:rsidRPr="00EC2CF3">
        <w:rPr>
          <w:rFonts w:ascii="Times New Roman" w:hAnsi="Times New Roman" w:cs="Times New Roman"/>
          <w:color w:val="000000" w:themeColor="text1"/>
          <w:sz w:val="16"/>
          <w:szCs w:val="16"/>
        </w:rPr>
        <w:t>Гофан</w:t>
      </w:r>
      <w:proofErr w:type="spellEnd"/>
      <w:r w:rsidRPr="00EC2CF3">
        <w:rPr>
          <w:rFonts w:ascii="Times New Roman" w:hAnsi="Times New Roman" w:cs="Times New Roman"/>
          <w:color w:val="000000" w:themeColor="text1"/>
          <w:sz w:val="16"/>
          <w:szCs w:val="16"/>
        </w:rPr>
        <w:t>) польские легионеры были обязаны содействовать немцам в овладении Минском и перерезать на участке Могилев - Жлобин важнейшую рокадную железнодорожную магистраль Петроград - Киев - Одесса.</w:t>
      </w:r>
    </w:p>
    <w:p w14:paraId="5169DE4B"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bookmarkStart w:id="9" w:name="bookmark1041"/>
      <w:r w:rsidRPr="00EC2CF3">
        <w:rPr>
          <w:rFonts w:ascii="Times New Roman" w:hAnsi="Times New Roman" w:cs="Times New Roman"/>
          <w:color w:val="000000" w:themeColor="text1"/>
          <w:sz w:val="16"/>
          <w:szCs w:val="16"/>
        </w:rPr>
        <w:t xml:space="preserve">На южном направлении действовали германская группа армий «Киев» (350 тысяч человек; с 31 марта 1918 г. генерал-фельдмаршал Г. фон </w:t>
      </w:r>
      <w:proofErr w:type="spellStart"/>
      <w:r w:rsidRPr="00EC2CF3">
        <w:rPr>
          <w:rFonts w:ascii="Times New Roman" w:hAnsi="Times New Roman" w:cs="Times New Roman"/>
          <w:color w:val="000000" w:themeColor="text1"/>
          <w:sz w:val="16"/>
          <w:szCs w:val="16"/>
        </w:rPr>
        <w:t>Эйхгорн</w:t>
      </w:r>
      <w:proofErr w:type="spellEnd"/>
      <w:r w:rsidRPr="00EC2CF3">
        <w:rPr>
          <w:rFonts w:ascii="Times New Roman" w:hAnsi="Times New Roman" w:cs="Times New Roman"/>
          <w:color w:val="000000" w:themeColor="text1"/>
          <w:sz w:val="16"/>
          <w:szCs w:val="16"/>
        </w:rPr>
        <w:t xml:space="preserve">) и австро-венгерская «восточная армия» (150 тысяч человек; генерал-фельдмаршал Э. </w:t>
      </w:r>
      <w:proofErr w:type="spellStart"/>
      <w:r w:rsidRPr="00EC2CF3">
        <w:rPr>
          <w:rFonts w:ascii="Times New Roman" w:hAnsi="Times New Roman" w:cs="Times New Roman"/>
          <w:color w:val="000000" w:themeColor="text1"/>
          <w:sz w:val="16"/>
          <w:szCs w:val="16"/>
        </w:rPr>
        <w:t>Бём-Эрмолли</w:t>
      </w:r>
      <w:proofErr w:type="spellEnd"/>
      <w:r w:rsidRPr="00EC2CF3">
        <w:rPr>
          <w:rFonts w:ascii="Times New Roman" w:hAnsi="Times New Roman" w:cs="Times New Roman"/>
          <w:color w:val="000000" w:themeColor="text1"/>
          <w:sz w:val="16"/>
          <w:szCs w:val="16"/>
        </w:rPr>
        <w:t>).</w:t>
      </w:r>
      <w:bookmarkEnd w:id="9"/>
    </w:p>
    <w:p w14:paraId="6581BF68"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Основные события развернулись на Петроградском направлении русско-германского фронта. В рамках начавшейся стратегической наступательной операции «</w:t>
      </w:r>
      <w:proofErr w:type="spellStart"/>
      <w:r w:rsidRPr="00EC2CF3">
        <w:rPr>
          <w:rFonts w:ascii="Times New Roman" w:hAnsi="Times New Roman" w:cs="Times New Roman"/>
          <w:color w:val="000000" w:themeColor="text1"/>
          <w:sz w:val="16"/>
          <w:szCs w:val="16"/>
        </w:rPr>
        <w:t>Фаустшлаг</w:t>
      </w:r>
      <w:proofErr w:type="spellEnd"/>
      <w:r w:rsidRPr="00EC2CF3">
        <w:rPr>
          <w:rFonts w:ascii="Times New Roman" w:hAnsi="Times New Roman" w:cs="Times New Roman"/>
          <w:color w:val="000000" w:themeColor="text1"/>
          <w:sz w:val="16"/>
          <w:szCs w:val="16"/>
        </w:rPr>
        <w:t xml:space="preserve">» («Удар кулаком») на указанном направлении были нацелены 43-й и 48-й германские армейские корпуса, имевшие в авангарде кавалерийские части и отряды самокатчиков. Их действия обеспечивала преимущественно </w:t>
      </w:r>
      <w:bookmarkStart w:id="10" w:name="bookmark1042"/>
      <w:r w:rsidRPr="00EC2CF3">
        <w:rPr>
          <w:rFonts w:ascii="Times New Roman" w:hAnsi="Times New Roman" w:cs="Times New Roman"/>
          <w:color w:val="000000" w:themeColor="text1"/>
          <w:sz w:val="16"/>
          <w:szCs w:val="16"/>
        </w:rPr>
        <w:t>разведывательная авиация, одновременно решавшая бомбардировочные задачи. В ходе продвижения противника вглубь территории Прибалтики, Псковской и Петроградской губерний ее налетам подверглись города Двинск, Нарва, Псков и др. В ближайшее время можно было ожидать неприятеля и в небе советской столицы. В связи с приближением германских войск к «колыбели революции» 21 февраля 1918 г. по указанию СНК Российской Советской Республики (РСР) создается Комитет революционной обороны Петрограда (председатель ВЦИК Я.М. Свердлов). Он взял на себя в том числе функции руководства воздушной обороной столицы. По его решению в городе была восстановлена работа служб светомаскировки, противопожарной защиты, медико-санитарной помощи, установлена специальная система предупреждения об угрозе налетов воздушного противника, налажена охрана революционного порядка. Это решение продолжило развитие местной воздушной обороны крупных пунктов страны (23405).</w:t>
      </w:r>
      <w:bookmarkEnd w:id="10"/>
    </w:p>
    <w:p w14:paraId="3D98E2A8"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p>
    <w:p w14:paraId="2D3C13C2"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немцами был занят г. Двинск, с осени 1915 г. считавшийся «неприступной крепостью» для противника. Практически без боя противнику достались города и населенные пункты: </w:t>
      </w:r>
      <w:proofErr w:type="spellStart"/>
      <w:r w:rsidRPr="00EC2CF3">
        <w:rPr>
          <w:rFonts w:ascii="Times New Roman" w:hAnsi="Times New Roman" w:cs="Times New Roman"/>
          <w:color w:val="000000" w:themeColor="text1"/>
          <w:sz w:val="16"/>
          <w:szCs w:val="16"/>
        </w:rPr>
        <w:t>Корсовка</w:t>
      </w:r>
      <w:proofErr w:type="spellEnd"/>
      <w:r w:rsidRPr="00EC2CF3">
        <w:rPr>
          <w:rFonts w:ascii="Times New Roman" w:hAnsi="Times New Roman" w:cs="Times New Roman"/>
          <w:color w:val="000000" w:themeColor="text1"/>
          <w:sz w:val="16"/>
          <w:szCs w:val="16"/>
        </w:rPr>
        <w:t xml:space="preserve"> (Карсава), </w:t>
      </w:r>
      <w:proofErr w:type="spellStart"/>
      <w:r w:rsidRPr="00EC2CF3">
        <w:rPr>
          <w:rFonts w:ascii="Times New Roman" w:hAnsi="Times New Roman" w:cs="Times New Roman"/>
          <w:color w:val="000000" w:themeColor="text1"/>
          <w:sz w:val="16"/>
          <w:szCs w:val="16"/>
        </w:rPr>
        <w:t>Венден</w:t>
      </w:r>
      <w:proofErr w:type="spellEnd"/>
      <w:r w:rsidRPr="00EC2CF3">
        <w:rPr>
          <w:rFonts w:ascii="Times New Roman" w:hAnsi="Times New Roman" w:cs="Times New Roman"/>
          <w:color w:val="000000" w:themeColor="text1"/>
          <w:sz w:val="16"/>
          <w:szCs w:val="16"/>
        </w:rPr>
        <w:t xml:space="preserve"> (Цесис), Воль-мар (Валмиера), Валка (Валга), </w:t>
      </w:r>
      <w:proofErr w:type="spellStart"/>
      <w:r w:rsidRPr="00EC2CF3">
        <w:rPr>
          <w:rFonts w:ascii="Times New Roman" w:hAnsi="Times New Roman" w:cs="Times New Roman"/>
          <w:color w:val="000000" w:themeColor="text1"/>
          <w:sz w:val="16"/>
          <w:szCs w:val="16"/>
        </w:rPr>
        <w:t>Якобштадт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Крейцбург</w:t>
      </w:r>
      <w:proofErr w:type="spellEnd"/>
      <w:r w:rsidRPr="00EC2CF3">
        <w:rPr>
          <w:rFonts w:ascii="Times New Roman" w:hAnsi="Times New Roman" w:cs="Times New Roman"/>
          <w:color w:val="000000" w:themeColor="text1"/>
          <w:sz w:val="16"/>
          <w:szCs w:val="16"/>
        </w:rPr>
        <w:t xml:space="preserve"> и др.</w:t>
      </w:r>
    </w:p>
    <w:p w14:paraId="74CED350"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угрозой захвата немцами Пскова, по предписанию Я.М. Свердлова, 1-й авиаотряд (5 аппаратов) был переброшен по воздуху в Петроград. Оставшиеся в городе авиационное имущество и самолеты на ст. Псков-Товарная и Березина, свезенные ранее туда с разных авиаотрядов и 7-го авиапарка, вследствие внезапного наступления германских войск не были полностью вывезены. Чтобы исключить их захват противником в качестве трофеев, они были уничтожены на месте. При эвакуации из Пскова в столицу перелетел личный состав 12-го армейского авиаотряда (быв. капитан А.А. Алексеев). Позднее отряд включили в состав 1-го корпуса РККА, а затем перебазировали в г. Вологда, где он успешно воевал на Архангельском фронте.</w:t>
      </w:r>
    </w:p>
    <w:p w14:paraId="3D8D9C19"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bookmarkStart w:id="11" w:name="bookmark1052"/>
      <w:bookmarkStart w:id="12" w:name="bookmark1053"/>
      <w:bookmarkStart w:id="13" w:name="bookmark1054"/>
      <w:r w:rsidRPr="00EC2CF3">
        <w:rPr>
          <w:rFonts w:ascii="Times New Roman" w:hAnsi="Times New Roman" w:cs="Times New Roman"/>
          <w:color w:val="000000" w:themeColor="text1"/>
          <w:sz w:val="16"/>
          <w:szCs w:val="16"/>
        </w:rPr>
        <w:t>Командование Северного фронта приняло решение временно приостановить демобилизацию, которая длилась более двух месяцев и привела к почти полному развалу действующей армии (23405).</w:t>
      </w:r>
    </w:p>
    <w:p w14:paraId="7CAA449E" w14:textId="77777777" w:rsidR="00E16780" w:rsidRPr="00EC2CF3" w:rsidRDefault="00E16780" w:rsidP="00B95404">
      <w:pPr>
        <w:spacing w:after="0" w:line="240" w:lineRule="auto"/>
        <w:jc w:val="both"/>
        <w:rPr>
          <w:rFonts w:ascii="Times New Roman" w:hAnsi="Times New Roman" w:cs="Times New Roman"/>
          <w:color w:val="000000" w:themeColor="text1"/>
          <w:sz w:val="16"/>
          <w:szCs w:val="16"/>
        </w:rPr>
      </w:pPr>
    </w:p>
    <w:bookmarkEnd w:id="11"/>
    <w:bookmarkEnd w:id="12"/>
    <w:bookmarkEnd w:id="13"/>
    <w:p w14:paraId="27E1EACB"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февраля</w:t>
      </w:r>
      <w:r w:rsidRPr="00EC2CF3">
        <w:rPr>
          <w:rFonts w:ascii="Times New Roman" w:hAnsi="Times New Roman" w:cs="Times New Roman"/>
          <w:color w:val="000000" w:themeColor="text1"/>
          <w:sz w:val="16"/>
          <w:szCs w:val="16"/>
        </w:rPr>
        <w:t xml:space="preserve"> в 1918 году начинается германо-австрийская интервенция в России. Будет оккупированы Прибалтика, большая часть Белоруссии, часть западных и южных районов РСФСР, Украина, Крым и часть Северного Кавказа (15044).</w:t>
      </w:r>
    </w:p>
    <w:p w14:paraId="20F939BA"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14284F18"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18 февраля 1918 утром уже поступили сведения об активизации немецких войск. Днём, начав наступление по всему фронту от Балтийского моря до Карпат силами 47 пехотных и 5 кавалерийских дивизий, немцы быстро продвигались вперед и уже к вечеру отрядом менее чем в 100 штыков взяли </w:t>
      </w:r>
      <w:hyperlink r:id="rId108" w:tooltip="Даугавпилс" w:history="1">
        <w:r w:rsidRPr="00EC2CF3">
          <w:rPr>
            <w:rStyle w:val="a5"/>
            <w:color w:val="000000" w:themeColor="text1"/>
            <w:sz w:val="16"/>
            <w:szCs w:val="16"/>
          </w:rPr>
          <w:t>Двинск</w:t>
        </w:r>
      </w:hyperlink>
      <w:r w:rsidRPr="00EC2CF3">
        <w:rPr>
          <w:color w:val="000000" w:themeColor="text1"/>
          <w:sz w:val="16"/>
          <w:szCs w:val="16"/>
        </w:rPr>
        <w:t>, где в ту пору находился штаб 5-й армии Северного фронта. Части старой русской армии, уже к концу 1917 года полностью разложенной большевистской антивоенной агитацией, не оказывая сопротивления уходили в тыл, бросая военное имущество (в лучшем случае унося его с собой), а сформированные большевиками отряды Красной Гвардии серьезного сопротивления не оказывали.</w:t>
      </w:r>
    </w:p>
    <w:p w14:paraId="696EF9DF"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Советское правительство отправило в ночь с 18 на 19 февраля радиограмму правительству Германии с выражением протеста по поводу нарушения условий перемирия и с согласием подписать выработанный ранее в Бресте мирный договор, но ответа не последовало. Прошло ещё 5 дней, прежде чем в Петрограде был получен в ответ ультиматум германского правительства, датированный 21 февраля (17035).</w:t>
      </w:r>
    </w:p>
    <w:p w14:paraId="6174DC04" w14:textId="77777777" w:rsidR="00B87C3D" w:rsidRPr="00EC2CF3" w:rsidRDefault="00B87C3D" w:rsidP="00B95404">
      <w:pPr>
        <w:pStyle w:val="ae"/>
        <w:spacing w:before="0" w:after="0"/>
        <w:jc w:val="both"/>
        <w:rPr>
          <w:color w:val="000000" w:themeColor="text1"/>
          <w:sz w:val="16"/>
          <w:szCs w:val="16"/>
        </w:rPr>
      </w:pPr>
    </w:p>
    <w:p w14:paraId="5B2976E5" w14:textId="08E1D7C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 xml:space="preserve">18 февраля </w:t>
      </w:r>
      <w:r w:rsidR="004225DF" w:rsidRPr="00EC2CF3">
        <w:rPr>
          <w:color w:val="000000" w:themeColor="text1"/>
          <w:sz w:val="16"/>
          <w:szCs w:val="16"/>
        </w:rPr>
        <w:t xml:space="preserve">1918 </w:t>
      </w:r>
      <w:r w:rsidRPr="00EC2CF3">
        <w:rPr>
          <w:color w:val="000000" w:themeColor="text1"/>
          <w:sz w:val="16"/>
          <w:szCs w:val="16"/>
        </w:rPr>
        <w:t>германо-австрийские войска, прервав перемирие с большевиками, возобновили военные действия на Восточном фронте и перешли в наступление почти на всех его участках от Рижского залива до границы с Румынией в Карпатах. Уже через 2 часа германские войска крошечным отрядом в 100 солдат заняли Двинск (ныне Даугавпилс на юго-востоке Латвии). Части старой русской армии без боя отступали, часто бросая все военное снаряжение, а только сформированные части новой</w:t>
      </w:r>
      <w:r w:rsidR="00D30863" w:rsidRPr="00EC2CF3">
        <w:rPr>
          <w:color w:val="000000" w:themeColor="text1"/>
          <w:sz w:val="16"/>
          <w:szCs w:val="16"/>
        </w:rPr>
        <w:t xml:space="preserve"> </w:t>
      </w:r>
      <w:r w:rsidRPr="00EC2CF3">
        <w:rPr>
          <w:color w:val="000000" w:themeColor="text1"/>
          <w:sz w:val="16"/>
          <w:szCs w:val="16"/>
        </w:rPr>
        <w:t xml:space="preserve">Красной Армии не могли оказать серьезного сопротивления </w:t>
      </w:r>
      <w:proofErr w:type="spellStart"/>
      <w:r w:rsidRPr="00EC2CF3">
        <w:rPr>
          <w:color w:val="000000" w:themeColor="text1"/>
          <w:sz w:val="16"/>
          <w:szCs w:val="16"/>
        </w:rPr>
        <w:t>всилу</w:t>
      </w:r>
      <w:proofErr w:type="spellEnd"/>
      <w:r w:rsidRPr="00EC2CF3">
        <w:rPr>
          <w:color w:val="000000" w:themeColor="text1"/>
          <w:sz w:val="16"/>
          <w:szCs w:val="16"/>
        </w:rPr>
        <w:t xml:space="preserve"> крайне низкой дисциплины и организованности.</w:t>
      </w:r>
    </w:p>
    <w:p w14:paraId="60C3092E" w14:textId="7777777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Германское наступление получило название «</w:t>
      </w:r>
      <w:proofErr w:type="spellStart"/>
      <w:r w:rsidRPr="00EC2CF3">
        <w:rPr>
          <w:color w:val="000000" w:themeColor="text1"/>
          <w:sz w:val="16"/>
          <w:szCs w:val="16"/>
        </w:rPr>
        <w:t>Faustschlag</w:t>
      </w:r>
      <w:proofErr w:type="spellEnd"/>
      <w:r w:rsidRPr="00EC2CF3">
        <w:rPr>
          <w:color w:val="000000" w:themeColor="text1"/>
          <w:sz w:val="16"/>
          <w:szCs w:val="16"/>
        </w:rPr>
        <w:t>» («Удар кулаком»). Согласно его плану, немцы планировали на севере высадить десанты в уже отделившейся от России, но раздираемой гражданской войной Финляндии, занять все прибалтийские губернии, соседние русские города (Нарву и Псков), большую часть Белоруссии и всю Украину. На занимаемых территориях предписывалось ликвидировать власть Советов и организовать вывоз зерна и другого сырья.</w:t>
      </w:r>
    </w:p>
    <w:p w14:paraId="35440952" w14:textId="7777777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 xml:space="preserve">Некоторые регионы, куда вторглись немцы, не контролировались советскими властями. В частности, на белорусских землях действовал так называемый 1-й Польский корпус под командованием Юзефа </w:t>
      </w:r>
      <w:proofErr w:type="spellStart"/>
      <w:r w:rsidRPr="00EC2CF3">
        <w:rPr>
          <w:color w:val="000000" w:themeColor="text1"/>
          <w:sz w:val="16"/>
          <w:szCs w:val="16"/>
        </w:rPr>
        <w:t>Довбор-Мусницкого</w:t>
      </w:r>
      <w:proofErr w:type="spellEnd"/>
      <w:r w:rsidRPr="00EC2CF3">
        <w:rPr>
          <w:color w:val="000000" w:themeColor="text1"/>
          <w:sz w:val="16"/>
          <w:szCs w:val="16"/>
        </w:rPr>
        <w:t>, созданный летом 1917 года в составе русской армии из солдат и офицеров польского происхождения. Его бойцы не поддержали большевиков и еще в конце 1917 года заняли крепость Бобруйска. 13 февраля под натиском отрядов «красных» польский корпус был вынужден отступить на запад в сторону Минска, навстречу германскому наступлению (17045).</w:t>
      </w:r>
    </w:p>
    <w:p w14:paraId="0E265FF1"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B49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в 12 часов дня началось общее наступление австро-германских войск. Наступление развернулось на фронте от Ревеля до Галаца. Турецкие войска начали наступление в Закавказье (4216).</w:t>
      </w:r>
    </w:p>
    <w:p w14:paraId="0A7294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C9B7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18 февраля 1918 После предъявления России ультиматума начато австро-германское наступление по всему фронту; несмотря на то что советская сторона в ночь с 18 на 19 февраля принимает условия мира, наступление продолжается (7444).</w:t>
      </w:r>
    </w:p>
    <w:p w14:paraId="1D89CA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1F26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после объявления России ультиматума немцы и австрийцы начали наступление по всему фронту от Балтийского до Черного моря из-за срыва переговоров Л.Д.Т. (2438,178).</w:t>
      </w:r>
    </w:p>
    <w:p w14:paraId="28204E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6ED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без предварительного (за семь дней) пре</w:t>
      </w:r>
      <w:r w:rsidRPr="00EC2CF3">
        <w:rPr>
          <w:rFonts w:ascii="Times New Roman" w:hAnsi="Times New Roman" w:cs="Times New Roman"/>
          <w:color w:val="000000" w:themeColor="text1"/>
          <w:sz w:val="16"/>
          <w:szCs w:val="16"/>
        </w:rPr>
        <w:softHyphen/>
        <w:t>дупреждения, обусловленного условиями перемирия, немецкие войска перешли в наступление на широком фронте от Карпат до Балтийского моря. С большим тру</w:t>
      </w:r>
      <w:r w:rsidRPr="00EC2CF3">
        <w:rPr>
          <w:rFonts w:ascii="Times New Roman" w:hAnsi="Times New Roman" w:cs="Times New Roman"/>
          <w:color w:val="000000" w:themeColor="text1"/>
          <w:sz w:val="16"/>
          <w:szCs w:val="16"/>
        </w:rPr>
        <w:softHyphen/>
        <w:t>дом их удалось остановить на линии Нарва-Псков (10667).</w:t>
      </w:r>
    </w:p>
    <w:p w14:paraId="59C18C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61C4B" w14:textId="77777777" w:rsidR="009150E6" w:rsidRPr="00EC2CF3" w:rsidRDefault="009150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февраля 1918 г. главы германских миссий Мирбах и </w:t>
      </w:r>
      <w:proofErr w:type="spellStart"/>
      <w:r w:rsidRPr="00EC2CF3">
        <w:rPr>
          <w:rFonts w:ascii="Times New Roman" w:eastAsia="Times New Roman" w:hAnsi="Times New Roman" w:cs="Times New Roman"/>
          <w:color w:val="000000" w:themeColor="text1"/>
          <w:sz w:val="16"/>
          <w:szCs w:val="16"/>
          <w:lang w:eastAsia="ru-RU"/>
        </w:rPr>
        <w:t>Кейзерлинг</w:t>
      </w:r>
      <w:proofErr w:type="spellEnd"/>
      <w:r w:rsidRPr="00EC2CF3">
        <w:rPr>
          <w:rFonts w:ascii="Times New Roman" w:eastAsia="Times New Roman" w:hAnsi="Times New Roman" w:cs="Times New Roman"/>
          <w:color w:val="000000" w:themeColor="text1"/>
          <w:sz w:val="16"/>
          <w:szCs w:val="16"/>
          <w:lang w:eastAsia="ru-RU"/>
        </w:rPr>
        <w:t xml:space="preserve"> покидают Петроград, генеральное наступление Австрии и Германии на востоке. 29 декабря 1917 </w:t>
      </w:r>
      <w:proofErr w:type="spellStart"/>
      <w:r w:rsidRPr="00EC2CF3">
        <w:rPr>
          <w:rFonts w:ascii="Times New Roman" w:eastAsia="Times New Roman" w:hAnsi="Times New Roman" w:cs="Times New Roman"/>
          <w:color w:val="000000" w:themeColor="text1"/>
          <w:sz w:val="16"/>
          <w:szCs w:val="16"/>
          <w:lang w:eastAsia="ru-RU"/>
        </w:rPr>
        <w:t>г.н.с</w:t>
      </w:r>
      <w:proofErr w:type="spellEnd"/>
      <w:r w:rsidRPr="00EC2CF3">
        <w:rPr>
          <w:rFonts w:ascii="Times New Roman" w:eastAsia="Times New Roman" w:hAnsi="Times New Roman" w:cs="Times New Roman"/>
          <w:color w:val="000000" w:themeColor="text1"/>
          <w:sz w:val="16"/>
          <w:szCs w:val="16"/>
          <w:lang w:eastAsia="ru-RU"/>
        </w:rPr>
        <w:t xml:space="preserve">. в Петроград прибыли две германские миссии – экономическая – глава Мирбах и военно-морская – глава </w:t>
      </w:r>
      <w:proofErr w:type="spellStart"/>
      <w:r w:rsidRPr="00EC2CF3">
        <w:rPr>
          <w:rFonts w:ascii="Times New Roman" w:eastAsia="Times New Roman" w:hAnsi="Times New Roman" w:cs="Times New Roman"/>
          <w:color w:val="000000" w:themeColor="text1"/>
          <w:sz w:val="16"/>
          <w:szCs w:val="16"/>
          <w:lang w:eastAsia="ru-RU"/>
        </w:rPr>
        <w:t>Кейзерлинг</w:t>
      </w:r>
      <w:proofErr w:type="spellEnd"/>
      <w:r w:rsidRPr="00EC2CF3">
        <w:rPr>
          <w:rFonts w:ascii="Times New Roman" w:eastAsia="Times New Roman" w:hAnsi="Times New Roman" w:cs="Times New Roman"/>
          <w:color w:val="000000" w:themeColor="text1"/>
          <w:sz w:val="16"/>
          <w:szCs w:val="16"/>
          <w:lang w:eastAsia="ru-RU"/>
        </w:rPr>
        <w:t>. Мирбах впоследствии 26 апреля 1918 г. вернулся в Россию как германский посол, и 6 июля 1918 г. был убит в посольстве в Москве (17326).</w:t>
      </w:r>
    </w:p>
    <w:p w14:paraId="5E186015" w14:textId="77777777" w:rsidR="009150E6" w:rsidRPr="00EC2CF3" w:rsidRDefault="009150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82AE2C3" w14:textId="77777777" w:rsidR="009150E6" w:rsidRPr="00EC2CF3" w:rsidRDefault="009150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февраля 1918 г. австро-германские войска перешли в генеральное наступление на восточном фронте – они беспрепятственно заняли огромные территории Украины, Белоруссии, Прибалтики (17326).</w:t>
      </w:r>
    </w:p>
    <w:p w14:paraId="504A4A93" w14:textId="77777777" w:rsidR="009150E6" w:rsidRPr="00EC2CF3" w:rsidRDefault="009150E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BCD48" w14:textId="77777777" w:rsidR="007C6CAF" w:rsidRPr="00EC2CF3" w:rsidRDefault="007C6CAF"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 19 февраля 1918 г. польские войска разгромили красногвардейцев и заняли Минск. В Белоруссии приказам большевиков не подчинился 1-й Польский корпус, командующий генерал </w:t>
      </w:r>
      <w:proofErr w:type="spellStart"/>
      <w:r w:rsidRPr="00EC2CF3">
        <w:rPr>
          <w:rFonts w:ascii="Times New Roman" w:eastAsia="Times New Roman" w:hAnsi="Times New Roman" w:cs="Times New Roman"/>
          <w:color w:val="000000" w:themeColor="text1"/>
          <w:sz w:val="16"/>
          <w:szCs w:val="16"/>
          <w:lang w:eastAsia="ru-RU"/>
        </w:rPr>
        <w:t>Довбор-Мусницкий</w:t>
      </w:r>
      <w:proofErr w:type="spellEnd"/>
      <w:r w:rsidRPr="00EC2CF3">
        <w:rPr>
          <w:rFonts w:ascii="Times New Roman" w:eastAsia="Times New Roman" w:hAnsi="Times New Roman" w:cs="Times New Roman"/>
          <w:color w:val="000000" w:themeColor="text1"/>
          <w:sz w:val="16"/>
          <w:szCs w:val="16"/>
          <w:lang w:eastAsia="ru-RU"/>
        </w:rPr>
        <w:t xml:space="preserve">. Поляки использовали немецкое наступление, 18 — 19 февраля 1918 г. 2-я польская дивизия разгромила </w:t>
      </w:r>
      <w:proofErr w:type="spellStart"/>
      <w:r w:rsidRPr="00EC2CF3">
        <w:rPr>
          <w:rFonts w:ascii="Times New Roman" w:eastAsia="Times New Roman" w:hAnsi="Times New Roman" w:cs="Times New Roman"/>
          <w:color w:val="000000" w:themeColor="text1"/>
          <w:sz w:val="16"/>
          <w:szCs w:val="16"/>
          <w:lang w:eastAsia="ru-RU"/>
        </w:rPr>
        <w:t>краногвардейцев</w:t>
      </w:r>
      <w:proofErr w:type="spellEnd"/>
      <w:r w:rsidRPr="00EC2CF3">
        <w:rPr>
          <w:rFonts w:ascii="Times New Roman" w:eastAsia="Times New Roman" w:hAnsi="Times New Roman" w:cs="Times New Roman"/>
          <w:color w:val="000000" w:themeColor="text1"/>
          <w:sz w:val="16"/>
          <w:szCs w:val="16"/>
          <w:lang w:eastAsia="ru-RU"/>
        </w:rPr>
        <w:t xml:space="preserve"> у станций Ясень, Осиповичи, заняла Жлобин. Дорога из Минска на Украину была перерезана, в ночь с 19 на 20 января авангард 2-й польской дивизии вошел в Минск. Через несколько дней в Минск вошли немецкие войска, поляки передали им власть и отошли к Могилеву (17326).</w:t>
      </w:r>
    </w:p>
    <w:p w14:paraId="3E9F21DE" w14:textId="77777777" w:rsidR="007C6CAF" w:rsidRPr="00EC2CF3" w:rsidRDefault="007C6CA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30BE6" w14:textId="77777777" w:rsidR="004D5A9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64C76FC" w14:textId="77777777" w:rsidR="004D5A9F" w:rsidRPr="00EC2CF3" w:rsidRDefault="004D5A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D61EA"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февраля</w:t>
      </w:r>
      <w:r w:rsidRPr="00EC2CF3">
        <w:rPr>
          <w:rFonts w:ascii="Times New Roman" w:hAnsi="Times New Roman" w:cs="Times New Roman"/>
          <w:color w:val="000000" w:themeColor="text1"/>
          <w:sz w:val="16"/>
          <w:szCs w:val="16"/>
        </w:rPr>
        <w:t xml:space="preserve"> в 1918 году в Москве открыт Брянский железнодорожный вокзал. С 1934 года вокзал стал называться Киевским. Уникальное здание вокзала с застекленным дебаркадером для приема пассажирских поездов построено по проекту архитекторов </w:t>
      </w:r>
      <w:proofErr w:type="spellStart"/>
      <w:r w:rsidRPr="00EC2CF3">
        <w:rPr>
          <w:rFonts w:ascii="Times New Roman" w:hAnsi="Times New Roman" w:cs="Times New Roman"/>
          <w:color w:val="000000" w:themeColor="text1"/>
          <w:sz w:val="16"/>
          <w:szCs w:val="16"/>
        </w:rPr>
        <w:t>И.Редберга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В.Шухова</w:t>
      </w:r>
      <w:proofErr w:type="spellEnd"/>
      <w:r w:rsidRPr="00EC2CF3">
        <w:rPr>
          <w:rFonts w:ascii="Times New Roman" w:hAnsi="Times New Roman" w:cs="Times New Roman"/>
          <w:color w:val="000000" w:themeColor="text1"/>
          <w:sz w:val="16"/>
          <w:szCs w:val="16"/>
        </w:rPr>
        <w:t>. Особо выделяла его 51-метровая часовая башня. Возведение вокзала было задумано в связи с прокладкой к югу от Большой Дорогомиловской улицы путей Московско-Киево-Воронежской (позднее - Брянской) железной дороги. Работы эти продолжались с 1897 по 1900 год, в это же время параллельно было возведено и первое деревянное здание вокзала. В 1899 году руководители Общества Киево-Воронежской дороги заказали проект нового здания вокзала известному в то время архитектору Ивану Рербергу, который и выполнил его совместно со своим коллегой Вячеславом Олтаржевским. Работы по сооружению фундамента начались уже в 1913 году, а 28 мая 1914 года состоялась официальная церемония закладки будущего здания. Завершить грандиозную стройку предполагалось в кратчайшие сроки - к концу 1915 года. Однако первая мировая война помешала этим планам. Строительство Брянского (так он назывался вплоть до 1934 года, затем стал называться Киевским) вокзала было завершено только в 1917 году. Но регулярное движение поездов началось 18 февраля 1918 года. В те годы это был самый крупный вокзал в Европе. Особо выделяла его 51-метровая часовая башня. Общая площадь вокзала составила 3600 квадратных метров. Вместимость тоже была рекордной для начала ХХ века - 10 тысяч пассажиров. Со временем Киевский вокзал уступил пальму первенства Казанскому, однако до сих пор он по праву считается непревзойденным по своему великолепию. Шло время. За долгие годы своего существования Киевский вокзал пережил несколько реконструкций. В 1940-х годах с северной стороны пристроили корпус с кассовым залом и вестибюлем станции метро «Киевская». А спустя 40 лет была несколько модернизирована кровля перронного зала, воссозданы элементы первоначальной внутренней отделки, сооружено помещение для автоматических камер хранения. К концу 1990-х годов реставрационные работы были полностью завершены, и весь комплекс обрел свой первоначальный облик. По сей день Киевский вокзал по-прежнему связывает столицу России с городами Украины, Молдавии, Белоруссии, а также Болгарии, Венгрии, Румынии и Югославии. Отсюда ежедневно отправляются поезда на запад и юго-запад России. Каждые сутки вокзал обслуживает от 15 до 20 тысяч пассажиров поездов дальнего следования и от 20 до 40 тысяч - пригородных (15044).</w:t>
      </w:r>
    </w:p>
    <w:p w14:paraId="7B22029B"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62CAE1C7" w14:textId="77777777" w:rsidR="00904D78" w:rsidRPr="00EC2CF3" w:rsidRDefault="00904D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февраля 1918 г.</w:t>
      </w:r>
      <w:r w:rsidRPr="00EC2CF3">
        <w:rPr>
          <w:rFonts w:ascii="Times New Roman" w:hAnsi="Times New Roman" w:cs="Times New Roman"/>
          <w:bCs/>
          <w:color w:val="000000" w:themeColor="text1"/>
          <w:sz w:val="16"/>
          <w:szCs w:val="16"/>
        </w:rPr>
        <w:t xml:space="preserve"> в шесть вечера загорелось имение Тригорское, а 19-го около 12 дня та же участь постигла и Михайловское. Сгорел пушкинский дом-музей и надворная постройка. Погибли в доме картина «Пушкин и Мицкевич у памятника Петру Великому», не представляющая никакой исторической ценности, бюст Пушкина рыночной работы, библиотека для колонистов, составленная в конце прошлого столетия, частью из современных Пушкину журналов, частью из новых книг. Из исторически ценных пушкинских вещей сгорел биллиард, на котором </w:t>
      </w:r>
      <w:proofErr w:type="spellStart"/>
      <w:r w:rsidRPr="00EC2CF3">
        <w:rPr>
          <w:rFonts w:ascii="Times New Roman" w:hAnsi="Times New Roman" w:cs="Times New Roman"/>
          <w:bCs/>
          <w:color w:val="000000" w:themeColor="text1"/>
          <w:sz w:val="16"/>
          <w:szCs w:val="16"/>
        </w:rPr>
        <w:t>А.С.Пушкин</w:t>
      </w:r>
      <w:proofErr w:type="spellEnd"/>
      <w:r w:rsidRPr="00EC2CF3">
        <w:rPr>
          <w:rFonts w:ascii="Times New Roman" w:hAnsi="Times New Roman" w:cs="Times New Roman"/>
          <w:bCs/>
          <w:color w:val="000000" w:themeColor="text1"/>
          <w:sz w:val="16"/>
          <w:szCs w:val="16"/>
        </w:rPr>
        <w:t xml:space="preserve"> играл одним шаром, и из каретного сарая пропала старинная, екатерининских времен, карета, катавшая Пушкина при жизни и привезшая прах его для погребения в Святогорском монастыре. В Тригорском, кроме знакомого поэту дома, погибло гораздо больше вещей, связанных с памятью поэта (17326).</w:t>
      </w:r>
    </w:p>
    <w:p w14:paraId="1C4477AC" w14:textId="77777777" w:rsidR="00904D78" w:rsidRPr="00EC2CF3" w:rsidRDefault="00904D78" w:rsidP="00B95404">
      <w:pPr>
        <w:spacing w:after="0" w:line="240" w:lineRule="auto"/>
        <w:jc w:val="both"/>
        <w:rPr>
          <w:rFonts w:ascii="Times New Roman" w:hAnsi="Times New Roman" w:cs="Times New Roman"/>
          <w:color w:val="000000" w:themeColor="text1"/>
          <w:sz w:val="16"/>
          <w:szCs w:val="16"/>
        </w:rPr>
      </w:pPr>
    </w:p>
    <w:p w14:paraId="09AFB5F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4E371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0A09B" w14:textId="77777777" w:rsidR="00130660" w:rsidRPr="00EC2CF3" w:rsidRDefault="00130660" w:rsidP="00B95404">
      <w:pPr>
        <w:pStyle w:val="ae"/>
        <w:spacing w:before="0" w:after="0"/>
        <w:jc w:val="both"/>
        <w:rPr>
          <w:color w:val="000000" w:themeColor="text1"/>
          <w:sz w:val="16"/>
          <w:szCs w:val="16"/>
        </w:rPr>
      </w:pPr>
      <w:hyperlink r:id="rId109" w:tooltip="18 февраля" w:history="1">
        <w:r w:rsidRPr="00EC2CF3">
          <w:rPr>
            <w:rStyle w:val="a5"/>
            <w:color w:val="000000" w:themeColor="text1"/>
            <w:sz w:val="16"/>
            <w:szCs w:val="16"/>
            <w:u w:val="none"/>
          </w:rPr>
          <w:t>18 февраля</w:t>
        </w:r>
      </w:hyperlink>
      <w:r w:rsidRPr="00EC2CF3">
        <w:rPr>
          <w:color w:val="000000" w:themeColor="text1"/>
          <w:sz w:val="16"/>
          <w:szCs w:val="16"/>
        </w:rPr>
        <w:t xml:space="preserve"> 1918 утром при поступлении сведений об активизации немецких войск состоялось заседание ЦК, на котором обсуждался вопрос о немецком наступлении и о направлении германскому правительству телеграммы с согласием подписать мир. Против предложения Ленина немедленно послать телеграмму немецкому правительству выступили Троцкий и Бухарин, за — Зиновьев. Когда предложение Ленина было поставлено на голосование, оно было поддержано шестью голосами, против было подано 7 голосов. Решено было созвать следующее заседание 19 февраля, но в связи с начавшимся наступлением немцев оно было экстренно созвано уже вечером 18 февраля. На этот раз, после продолжительной и острой дискуссии с Троцким и «левыми коммунистами», Ленину удалось впервые получить большинство голосов в пользу подписания мира (7 — за, 5 — против, 1 — воздержался). Утром </w:t>
      </w:r>
      <w:hyperlink r:id="rId110" w:tooltip="19 февраля" w:history="1">
        <w:r w:rsidRPr="00EC2CF3">
          <w:rPr>
            <w:rStyle w:val="a5"/>
            <w:color w:val="000000" w:themeColor="text1"/>
            <w:sz w:val="16"/>
            <w:szCs w:val="16"/>
            <w:u w:val="none"/>
          </w:rPr>
          <w:t>19 февраля</w:t>
        </w:r>
      </w:hyperlink>
      <w:r w:rsidRPr="00EC2CF3">
        <w:rPr>
          <w:color w:val="000000" w:themeColor="text1"/>
          <w:sz w:val="16"/>
          <w:szCs w:val="16"/>
        </w:rPr>
        <w:t xml:space="preserve"> Ленин направляет немцам телеграмму: «</w:t>
      </w:r>
      <w:r w:rsidRPr="00EC2CF3">
        <w:rPr>
          <w:iCs/>
          <w:color w:val="000000" w:themeColor="text1"/>
          <w:sz w:val="16"/>
          <w:szCs w:val="16"/>
        </w:rPr>
        <w:t>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Pr="00EC2CF3">
        <w:rPr>
          <w:color w:val="000000" w:themeColor="text1"/>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259E070B" w14:textId="77777777" w:rsidR="00130660" w:rsidRPr="00EC2CF3" w:rsidRDefault="00130660" w:rsidP="00B95404">
      <w:pPr>
        <w:pStyle w:val="ae"/>
        <w:spacing w:before="0" w:after="0"/>
        <w:jc w:val="both"/>
        <w:rPr>
          <w:color w:val="000000" w:themeColor="text1"/>
          <w:sz w:val="16"/>
          <w:szCs w:val="16"/>
        </w:rPr>
      </w:pPr>
    </w:p>
    <w:p w14:paraId="3A80F5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18 на 19 февраля 1918 советская стороны приняла условия мира, но наступление продолжилось (3908,278).</w:t>
      </w:r>
    </w:p>
    <w:p w14:paraId="00508A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F56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18 и 24 февраля 1918. Из протокола заседания Совнаркома N68, 1918 г.</w:t>
      </w:r>
    </w:p>
    <w:p w14:paraId="0EFDB7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 эвакуации военнопленных </w:t>
      </w:r>
    </w:p>
    <w:p w14:paraId="3678DC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Поручить Военному ведомству принять срочные меры к эвакуации военнопленных. Немедленно произвести учет их, арестовать всех контрреволюционных офицеров, изолировать все малонадежные элементы, взяв их под строгий надзор, распропагандировать революционно-настроенные элементы. Учет произвести путем обязательной явки в манежи либо другие места (неявка карается беспощадно). Классификация производится особыми комиссиями в составе представителей Военного ведомства, представителей Отдела пропаганды при Комиссариате иностранных дел, представителей от революционных организаций самих военнопленных. Назначить чрезвычайным ревизором в Военное ведомство по вопросу о военнопленных тов. Петрова и поручить ему ежедневно делать в Совете Народных Комиссаров доклад о ходе работ по учету, классификации и эвакуации военнопленных (11652).</w:t>
      </w:r>
    </w:p>
    <w:p w14:paraId="55BF0A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4F5D3" w14:textId="77777777"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18 февраля 1918 на заседании Верховного совета Антанты — высшего руководящего органа стран-союзниц — в связи с переговорами большевиков о сепаратном мире с Центральными державами было принято решение об оккупации японскими войсками Владивостока и Харбина, а также зоны КВЖД (17045).</w:t>
      </w:r>
    </w:p>
    <w:p w14:paraId="7C8764F5"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BF842" w14:textId="77777777" w:rsidR="004B532E" w:rsidRPr="00EC2CF3" w:rsidRDefault="004B532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5AFC269" w14:textId="77777777" w:rsidR="004B532E" w:rsidRPr="00EC2CF3" w:rsidRDefault="004B532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B3814"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г. после статических прочностных испытаний, которые машина прошла без замечаний (фатальных разрушений не было, самолет был допущен к дальнейшим полетам) был дан рапорт, что самолет Фоккер V.13/II 2-й опытный может быть принят на вооружение и запущен в серийное производство без доработок. В серию самолет пошел с мотором </w:t>
      </w:r>
      <w:proofErr w:type="spellStart"/>
      <w:r w:rsidRPr="00EC2CF3">
        <w:rPr>
          <w:rFonts w:ascii="Times New Roman" w:hAnsi="Times New Roman" w:cs="Times New Roman"/>
          <w:color w:val="000000" w:themeColor="text1"/>
          <w:sz w:val="16"/>
          <w:szCs w:val="16"/>
        </w:rPr>
        <w:t>Oberursel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w:t>
      </w:r>
    </w:p>
    <w:p w14:paraId="62734E06"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Первоначально был дан заказ на малую войсковую серию (порядка 10 машин, уже как Fokker D VI) для эксплуатационных испытаний. Выпуск был начат весной 1918 г. и шел медленно, т.к. завод был загружен подготовкой производства самолета Fokker D VII, который имел более высокий приоритет. Тем не менее, вскоре был получен дополнительный заказ</w:t>
      </w:r>
    </w:p>
    <w:p w14:paraId="7C8538A2"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(23159).</w:t>
      </w:r>
    </w:p>
    <w:p w14:paraId="1DDA93BE" w14:textId="77777777" w:rsidR="004B532E" w:rsidRPr="00EC2CF3" w:rsidRDefault="004B532E" w:rsidP="00B95404">
      <w:pPr>
        <w:spacing w:after="0" w:line="240" w:lineRule="auto"/>
        <w:jc w:val="both"/>
        <w:rPr>
          <w:rFonts w:ascii="Times New Roman" w:hAnsi="Times New Roman" w:cs="Times New Roman"/>
          <w:color w:val="000000" w:themeColor="text1"/>
          <w:sz w:val="16"/>
          <w:szCs w:val="16"/>
        </w:rPr>
      </w:pPr>
    </w:p>
    <w:p w14:paraId="11D19600" w14:textId="77777777" w:rsidR="000E4693" w:rsidRPr="00EC2CF3" w:rsidRDefault="000E46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февраля 1918 </w:t>
      </w:r>
      <w:proofErr w:type="spellStart"/>
      <w:r w:rsidRPr="00EC2CF3">
        <w:rPr>
          <w:rFonts w:ascii="Times New Roman" w:hAnsi="Times New Roman" w:cs="Times New Roman"/>
          <w:color w:val="000000" w:themeColor="text1"/>
          <w:sz w:val="16"/>
          <w:szCs w:val="16"/>
        </w:rPr>
        <w:t>Lafayette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Escadrille</w:t>
      </w:r>
      <w:proofErr w:type="spellEnd"/>
      <w:r w:rsidRPr="00EC2CF3">
        <w:rPr>
          <w:rFonts w:ascii="Times New Roman" w:hAnsi="Times New Roman" w:cs="Times New Roman"/>
          <w:color w:val="000000" w:themeColor="text1"/>
          <w:sz w:val="16"/>
          <w:szCs w:val="16"/>
        </w:rPr>
        <w:t>, американская эскадрилья добровольцев, служащая во французской армии , передается в состав армии Соединенных Штатов и переименована в 103-ю авиационную эскадрилью (20343).</w:t>
      </w:r>
    </w:p>
    <w:p w14:paraId="307428A3" w14:textId="60AD9A2B" w:rsidR="000E4693" w:rsidRPr="00EC2CF3" w:rsidRDefault="000E4693" w:rsidP="00B95404">
      <w:pPr>
        <w:spacing w:after="0" w:line="240" w:lineRule="auto"/>
        <w:jc w:val="both"/>
        <w:rPr>
          <w:rFonts w:ascii="Times New Roman" w:hAnsi="Times New Roman" w:cs="Times New Roman"/>
          <w:color w:val="000000" w:themeColor="text1"/>
          <w:sz w:val="16"/>
          <w:szCs w:val="16"/>
        </w:rPr>
      </w:pPr>
    </w:p>
    <w:p w14:paraId="7F005AFA" w14:textId="17050A11" w:rsidR="00C74F2D" w:rsidRPr="00EC2CF3" w:rsidRDefault="00C74F2D" w:rsidP="00B95404">
      <w:pPr>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BCDE572" w14:textId="77777777" w:rsidR="00C74F2D" w:rsidRPr="00EC2CF3" w:rsidRDefault="00C74F2D" w:rsidP="00B95404">
      <w:pPr>
        <w:spacing w:after="0" w:line="240" w:lineRule="auto"/>
        <w:jc w:val="both"/>
        <w:rPr>
          <w:rFonts w:ascii="Times New Roman" w:hAnsi="Times New Roman" w:cs="Times New Roman"/>
          <w:i/>
          <w:iCs/>
          <w:color w:val="000000" w:themeColor="text1"/>
          <w:sz w:val="16"/>
          <w:szCs w:val="16"/>
        </w:rPr>
      </w:pPr>
    </w:p>
    <w:p w14:paraId="464E6072" w14:textId="0CD18EDC"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w:t>
      </w:r>
    </w:p>
    <w:p w14:paraId="47D6CEE1" w14:textId="0CEBE2F4"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Резолюция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 государства по журналу Совещания от 16/3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225. </w:t>
      </w:r>
    </w:p>
    <w:p w14:paraId="16CB62EF"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сужений Особого совещания решил: </w:t>
      </w:r>
    </w:p>
    <w:p w14:paraId="139F3275" w14:textId="1F1BFEF9"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 вопросу о выдаче акционерному обществу «</w:t>
      </w:r>
      <w:proofErr w:type="spellStart"/>
      <w:r w:rsidRPr="00EC2CF3">
        <w:rPr>
          <w:rFonts w:ascii="Times New Roman" w:hAnsi="Times New Roman" w:cs="Times New Roman"/>
          <w:color w:val="000000" w:themeColor="text1"/>
          <w:sz w:val="16"/>
          <w:szCs w:val="16"/>
        </w:rPr>
        <w:t>Армалит</w:t>
      </w:r>
      <w:proofErr w:type="spellEnd"/>
      <w:r w:rsidRPr="00EC2CF3">
        <w:rPr>
          <w:rFonts w:ascii="Times New Roman" w:hAnsi="Times New Roman" w:cs="Times New Roman"/>
          <w:color w:val="000000" w:themeColor="text1"/>
          <w:sz w:val="16"/>
          <w:szCs w:val="16"/>
        </w:rPr>
        <w:t>» дополнительного аванса по договору, заключенному 15 апреля 1917 года главным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кораблестроения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упомянутым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изготовление 26 000 шт. бомб для пушек и 54 000 шт. 64 гаубичных бомб: </w:t>
      </w:r>
    </w:p>
    <w:p w14:paraId="5D5F7EDB"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аннулировать означенный договор; </w:t>
      </w:r>
    </w:p>
    <w:p w14:paraId="339274EC" w14:textId="1FA94463"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оставшиеся неизрасходованными денежные суммы прежде выданных по означенному договору авансов обратить в ссуду из 7 % 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сроком на 5 лет, впредь до выработки Высшим Советом народного хозяйства общих правил погашения авансов и ссуд, выданных по аннулируемым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ныне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Указанная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должна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обеспечена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имуществом завода. </w:t>
      </w:r>
    </w:p>
    <w:p w14:paraId="149C41A7" w14:textId="64FEBE1B"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 от 12 января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9001/46 в Особое Совещание по вопросу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организации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ремонта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автомобилей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заводах Русский «Рено», «Матиас», «Аксай» и «Борман, Шведе», независимо от осуществления общей программы ремонта автомобилей в Московском центре. </w:t>
      </w:r>
    </w:p>
    <w:p w14:paraId="498F54D2" w14:textId="7EF44EF9"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Одобрить доклад Главного Интендантского управления от 25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3611 в подготовительную комиссию по общим вопросам об освобождении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Долгушина от выполнения части контракта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 № 98358–1916 г. на поставку чехлов к лопатам </w:t>
      </w:r>
      <w:proofErr w:type="spellStart"/>
      <w:r w:rsidRPr="00EC2CF3">
        <w:rPr>
          <w:rFonts w:ascii="Times New Roman" w:hAnsi="Times New Roman" w:cs="Times New Roman"/>
          <w:color w:val="000000" w:themeColor="text1"/>
          <w:sz w:val="16"/>
          <w:szCs w:val="16"/>
        </w:rPr>
        <w:t>Линемана</w:t>
      </w:r>
      <w:proofErr w:type="spellEnd"/>
      <w:r w:rsidRPr="00EC2CF3">
        <w:rPr>
          <w:rFonts w:ascii="Times New Roman" w:hAnsi="Times New Roman" w:cs="Times New Roman"/>
          <w:color w:val="000000" w:themeColor="text1"/>
          <w:sz w:val="16"/>
          <w:szCs w:val="16"/>
        </w:rPr>
        <w:t xml:space="preserve">. </w:t>
      </w:r>
    </w:p>
    <w:p w14:paraId="1AB5DC20" w14:textId="2D3C030E"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Предложить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 представить реестр всех заводов, секвестрованных через названную комиссию,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также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выяснить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сношении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соответствующими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дальнейшую судьбу этих заводов. </w:t>
      </w:r>
    </w:p>
    <w:p w14:paraId="4DCA7750" w14:textId="0B5DC672"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100258 в Особое Совещание о прекращении заказов на проволоку. </w:t>
      </w:r>
    </w:p>
    <w:p w14:paraId="6B502109" w14:textId="7396981E"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5752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Народному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Центральному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Военно-промышленному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наряду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изготовление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ружейных гранат </w:t>
      </w:r>
      <w:proofErr w:type="spellStart"/>
      <w:r w:rsidRPr="00EC2CF3">
        <w:rPr>
          <w:rFonts w:ascii="Times New Roman" w:hAnsi="Times New Roman" w:cs="Times New Roman"/>
          <w:color w:val="000000" w:themeColor="text1"/>
          <w:sz w:val="16"/>
          <w:szCs w:val="16"/>
        </w:rPr>
        <w:t>сист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емы</w:t>
      </w:r>
      <w:proofErr w:type="spellEnd"/>
      <w:r w:rsidRPr="00EC2CF3">
        <w:rPr>
          <w:rFonts w:ascii="Times New Roman" w:hAnsi="Times New Roman" w:cs="Times New Roman"/>
          <w:color w:val="000000" w:themeColor="text1"/>
          <w:sz w:val="16"/>
          <w:szCs w:val="16"/>
        </w:rPr>
        <w:t xml:space="preserve">] Карнаухова: </w:t>
      </w:r>
    </w:p>
    <w:p w14:paraId="7C104276"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предложить немедленно прекратить работы по выполнению упомянутого наряда; </w:t>
      </w:r>
    </w:p>
    <w:p w14:paraId="16D2B429" w14:textId="0304ABE4"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поручить Петроградскому заводскому совещанию выяснить сумму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понесенного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действительного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наряду. </w:t>
      </w:r>
    </w:p>
    <w:p w14:paraId="2C565626" w14:textId="29059C9E"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январи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5852, об аннулировании заказов на ружейные гранаты</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сист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tvs</w:t>
      </w:r>
      <w:proofErr w:type="spellEnd"/>
      <w:r w:rsidRPr="00EC2CF3">
        <w:rPr>
          <w:rFonts w:ascii="Times New Roman" w:hAnsi="Times New Roman" w:cs="Times New Roman"/>
          <w:color w:val="000000" w:themeColor="text1"/>
          <w:sz w:val="16"/>
          <w:szCs w:val="16"/>
        </w:rPr>
        <w:t xml:space="preserve">] штабс-капитана Дьяконова: </w:t>
      </w:r>
    </w:p>
    <w:p w14:paraId="0733ADB3"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прекратить дальнейшее выполнение указанных заказов на всех заводах, коим было поручено изготовление ружейных гранат; </w:t>
      </w:r>
    </w:p>
    <w:p w14:paraId="649B60DA" w14:textId="1D74C550"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оставшиеся неизрасходованными денежные суммы из прежде выданных по настоящим заказам авансов обратить в ссуды из 7 % годовых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сроком на 5 лет, впредь до установления Высшим Советом народного хозяйства общих правил погашения авансов и ссуд, выданных по аннулируемым ныне заказам; указанные ссуды должны быть обеспечены всем имуществом заводов. </w:t>
      </w:r>
    </w:p>
    <w:p w14:paraId="37DF6735" w14:textId="12461EB9"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Одобрить суждения комиссии для руководства делом пересмотра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контрактов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распространении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утвержденных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сентября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w:t>
      </w:r>
    </w:p>
    <w:p w14:paraId="10873832"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председателя Особого Совещания Н. Потапов. </w:t>
      </w:r>
    </w:p>
    <w:p w14:paraId="2E8384C5" w14:textId="7021D5E7"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Д. 397. Л.</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111–112. Подлинник. </w:t>
      </w:r>
    </w:p>
    <w:p w14:paraId="068952A9" w14:textId="118F5DC6"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21(8) февраля.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дополнение к резолюции Председателя Особого</w:t>
      </w:r>
      <w:r w:rsidR="004F365D">
        <w:rPr>
          <w:rFonts w:ascii="Times New Roman" w:hAnsi="Times New Roman" w:cs="Times New Roman"/>
          <w:color w:val="000000" w:themeColor="text1"/>
          <w:sz w:val="16"/>
          <w:szCs w:val="16"/>
        </w:rPr>
        <w:t xml:space="preserve"> </w:t>
      </w:r>
    </w:p>
    <w:p w14:paraId="5D34CFBF" w14:textId="3228ADDF"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журналу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16/3 февраля 1918 г. за № 225 я решил: </w:t>
      </w:r>
    </w:p>
    <w:p w14:paraId="4E12AE9F" w14:textId="7CD3F132"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докладу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представления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реквизиционно-секве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страционной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принудительном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временном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занятии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1273,9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десятин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земли,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принадлежащей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Атлашкину</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Казанского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управления: </w:t>
      </w:r>
    </w:p>
    <w:p w14:paraId="3DC1FA9B" w14:textId="3D5A5B12"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разрешить главному артиллерийскому управлению принудительно, в порядке 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81 ст.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положения об Особом Совещании по 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 занять сроком на три года имение «</w:t>
      </w:r>
      <w:proofErr w:type="spellStart"/>
      <w:r w:rsidRPr="00EC2CF3">
        <w:rPr>
          <w:rFonts w:ascii="Times New Roman" w:hAnsi="Times New Roman" w:cs="Times New Roman"/>
          <w:color w:val="000000" w:themeColor="text1"/>
          <w:sz w:val="16"/>
          <w:szCs w:val="16"/>
        </w:rPr>
        <w:t>Атлашкино</w:t>
      </w:r>
      <w:proofErr w:type="spellEnd"/>
      <w:r w:rsidRPr="00EC2CF3">
        <w:rPr>
          <w:rFonts w:ascii="Times New Roman" w:hAnsi="Times New Roman" w:cs="Times New Roman"/>
          <w:color w:val="000000" w:themeColor="text1"/>
          <w:sz w:val="16"/>
          <w:szCs w:val="16"/>
        </w:rPr>
        <w:t>» Казанской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губернии и уезда, при деревне </w:t>
      </w:r>
      <w:proofErr w:type="spellStart"/>
      <w:r w:rsidRPr="00EC2CF3">
        <w:rPr>
          <w:rFonts w:ascii="Times New Roman" w:hAnsi="Times New Roman" w:cs="Times New Roman"/>
          <w:color w:val="000000" w:themeColor="text1"/>
          <w:sz w:val="16"/>
          <w:szCs w:val="16"/>
        </w:rPr>
        <w:t>Адинцевой</w:t>
      </w:r>
      <w:proofErr w:type="spellEnd"/>
      <w:r w:rsidRPr="00EC2CF3">
        <w:rPr>
          <w:rFonts w:ascii="Times New Roman" w:hAnsi="Times New Roman" w:cs="Times New Roman"/>
          <w:color w:val="000000" w:themeColor="text1"/>
          <w:sz w:val="16"/>
          <w:szCs w:val="16"/>
        </w:rPr>
        <w:t xml:space="preserve"> и пустоши Мордовской, в количестве 1273,9 десятины, принадлежащее 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Атлашкину</w:t>
      </w:r>
      <w:proofErr w:type="spellEnd"/>
      <w:r w:rsidRPr="00EC2CF3">
        <w:rPr>
          <w:rFonts w:ascii="Times New Roman" w:hAnsi="Times New Roman" w:cs="Times New Roman"/>
          <w:color w:val="000000" w:themeColor="text1"/>
          <w:sz w:val="16"/>
          <w:szCs w:val="16"/>
        </w:rPr>
        <w:t>, без права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эксплуатации лесных угодий имения; </w:t>
      </w:r>
    </w:p>
    <w:p w14:paraId="55B7D4EA" w14:textId="05C82B43"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б) указать главному артиллерийскому управлению на необходимость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разрешить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вопрос</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переходе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этого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имения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полную</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собственность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казны. </w:t>
      </w:r>
    </w:p>
    <w:p w14:paraId="086FEF3A" w14:textId="33C9F624"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представления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того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же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16</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февраля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1918</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77</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Особое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принудительном</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временном</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занятии</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участка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земли</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наследников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Адамовича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гор.</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Новороссийске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площадью</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22,400</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кв.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саж.</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Ревельского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судостроительного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завода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акционерного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общества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Северо-западных</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металлургических,</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механических</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и</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судостроительных</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заводов: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разрешить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правительственному</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названного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общества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принудительно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занять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три</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порядке п.</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81 ст.</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10 положения об Особом Совещании по обороне государства, смежный с заводом Лампе участок земли в гор. Новороссийске</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мерою 22,400</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кв. саж., принадлежащий наследникам генерала Адамовича, согласно эскиза, приложенного к прошению названного правления от 26 января с. г. № 436. </w:t>
      </w:r>
    </w:p>
    <w:p w14:paraId="49392BDB"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председателя Особого Совещания Н. Потапов. </w:t>
      </w:r>
    </w:p>
    <w:p w14:paraId="31545BB5" w14:textId="73433FE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114. Подлинник. </w:t>
      </w:r>
    </w:p>
    <w:p w14:paraId="0C4EFEDB" w14:textId="57D8E18B"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изменение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резолюции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Председателя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p>
    <w:p w14:paraId="4D93D1B4" w14:textId="550A90A6"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обороне государства по журналу Совещания от 16/3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 1918 года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 № 225 я решил: </w:t>
      </w:r>
    </w:p>
    <w:p w14:paraId="3AE0BE6F" w14:textId="1733EE9E"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вопросу об организации дела ремонта автомобилей на некоторых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заводах: </w:t>
      </w:r>
    </w:p>
    <w:p w14:paraId="5AF66C35" w14:textId="55029BEF"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одобрить</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10</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ноября 1917</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 и 12 января 1918</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г., за №№</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160609 и 9001, об организации</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названным</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управлением</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ремонта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автомобилей</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заводах</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«Русский Рено», «Матиас», «Аксай» и «Борман и Шведе», независимо от</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осуществления</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общей</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программы</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ремонта</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автомобилей</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Московском</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центре; </w:t>
      </w:r>
    </w:p>
    <w:p w14:paraId="3AA21CD3" w14:textId="0861FFB7" w:rsidR="00C74F2D" w:rsidRPr="00EC2CF3" w:rsidRDefault="00C74F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разрешить заключение с названными заводами контрактов и выдачу им авансов, на основаниях, изложенных в мнении начальника главного военно-технического управления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159171. </w:t>
      </w:r>
    </w:p>
    <w:p w14:paraId="78388FE2" w14:textId="6F8C0EB7"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 xml:space="preserve"> За председателя Особого Совещания Н. Потапов. </w:t>
      </w:r>
    </w:p>
    <w:p w14:paraId="2CF4CB03" w14:textId="7F7A8321" w:rsidR="00C74F2D"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Д. 397. Л.</w:t>
      </w:r>
      <w:r>
        <w:rPr>
          <w:rFonts w:ascii="Times New Roman" w:hAnsi="Times New Roman" w:cs="Times New Roman"/>
          <w:color w:val="000000" w:themeColor="text1"/>
          <w:sz w:val="16"/>
          <w:szCs w:val="16"/>
        </w:rPr>
        <w:t xml:space="preserve"> </w:t>
      </w:r>
      <w:r w:rsidR="00C74F2D" w:rsidRPr="00EC2CF3">
        <w:rPr>
          <w:rFonts w:ascii="Times New Roman" w:hAnsi="Times New Roman" w:cs="Times New Roman"/>
          <w:color w:val="000000" w:themeColor="text1"/>
          <w:sz w:val="16"/>
          <w:szCs w:val="16"/>
        </w:rPr>
        <w:t>115. Подлинник (20687).</w:t>
      </w:r>
    </w:p>
    <w:p w14:paraId="461CF9F2" w14:textId="77777777" w:rsidR="00C74F2D" w:rsidRPr="00EC2CF3" w:rsidRDefault="00C74F2D" w:rsidP="00B95404">
      <w:pPr>
        <w:spacing w:after="0" w:line="240" w:lineRule="auto"/>
        <w:jc w:val="both"/>
        <w:rPr>
          <w:rFonts w:ascii="Times New Roman" w:hAnsi="Times New Roman" w:cs="Times New Roman"/>
          <w:color w:val="000000" w:themeColor="text1"/>
          <w:sz w:val="16"/>
          <w:szCs w:val="16"/>
        </w:rPr>
      </w:pPr>
    </w:p>
    <w:p w14:paraId="71390BE1" w14:textId="77777777" w:rsidR="00822098" w:rsidRPr="00EC2CF3" w:rsidRDefault="008220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489A0C3" w14:textId="77777777" w:rsidR="00822098" w:rsidRPr="00EC2CF3" w:rsidRDefault="008220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93395" w14:textId="77777777" w:rsidR="00822098" w:rsidRPr="00EC2CF3" w:rsidRDefault="008220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1918 г. был национализирован завод рентгеновских трубок </w:t>
      </w:r>
      <w:proofErr w:type="spellStart"/>
      <w:r w:rsidRPr="00EC2CF3">
        <w:rPr>
          <w:rFonts w:ascii="Times New Roman" w:hAnsi="Times New Roman" w:cs="Times New Roman"/>
          <w:color w:val="000000" w:themeColor="text1"/>
          <w:sz w:val="16"/>
          <w:szCs w:val="16"/>
        </w:rPr>
        <w:t>Федорицкого</w:t>
      </w:r>
      <w:proofErr w:type="spellEnd"/>
      <w:r w:rsidRPr="00EC2CF3">
        <w:rPr>
          <w:rFonts w:ascii="Times New Roman" w:hAnsi="Times New Roman" w:cs="Times New Roman"/>
          <w:color w:val="000000" w:themeColor="text1"/>
          <w:sz w:val="16"/>
          <w:szCs w:val="16"/>
        </w:rPr>
        <w:t xml:space="preserve"> (18297).</w:t>
      </w:r>
    </w:p>
    <w:p w14:paraId="736C8D54" w14:textId="77777777" w:rsidR="00822098" w:rsidRPr="00EC2CF3" w:rsidRDefault="00822098" w:rsidP="00B95404">
      <w:pPr>
        <w:spacing w:after="0" w:line="240" w:lineRule="auto"/>
        <w:jc w:val="both"/>
        <w:rPr>
          <w:rFonts w:ascii="Times New Roman" w:hAnsi="Times New Roman" w:cs="Times New Roman"/>
          <w:color w:val="000000" w:themeColor="text1"/>
          <w:sz w:val="16"/>
          <w:szCs w:val="16"/>
        </w:rPr>
      </w:pPr>
    </w:p>
    <w:p w14:paraId="2676C42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550EB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7A90C"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1918 на заседании Коллегии Воздушного флота было решено отозвать 99 из 112 человек, командированных </w:t>
      </w:r>
      <w:proofErr w:type="spellStart"/>
      <w:r w:rsidRPr="00EC2CF3">
        <w:rPr>
          <w:rFonts w:ascii="Times New Roman" w:hAnsi="Times New Roman" w:cs="Times New Roman"/>
          <w:color w:val="000000" w:themeColor="text1"/>
          <w:sz w:val="16"/>
          <w:szCs w:val="16"/>
        </w:rPr>
        <w:t>Увофлотом</w:t>
      </w:r>
      <w:proofErr w:type="spellEnd"/>
      <w:r w:rsidRPr="00EC2CF3">
        <w:rPr>
          <w:rFonts w:ascii="Times New Roman" w:hAnsi="Times New Roman" w:cs="Times New Roman"/>
          <w:color w:val="000000" w:themeColor="text1"/>
          <w:sz w:val="16"/>
          <w:szCs w:val="16"/>
        </w:rPr>
        <w:t xml:space="preserve"> за границу. В это время мирные переговоры в </w:t>
      </w:r>
      <w:proofErr w:type="spellStart"/>
      <w:r w:rsidRPr="00EC2CF3">
        <w:rPr>
          <w:rFonts w:ascii="Times New Roman" w:hAnsi="Times New Roman" w:cs="Times New Roman"/>
          <w:color w:val="000000" w:themeColor="text1"/>
          <w:sz w:val="16"/>
          <w:szCs w:val="16"/>
        </w:rPr>
        <w:t>БрестЛитовске</w:t>
      </w:r>
      <w:proofErr w:type="spellEnd"/>
      <w:r w:rsidRPr="00EC2CF3">
        <w:rPr>
          <w:rFonts w:ascii="Times New Roman" w:hAnsi="Times New Roman" w:cs="Times New Roman"/>
          <w:color w:val="000000" w:themeColor="text1"/>
          <w:sz w:val="16"/>
          <w:szCs w:val="16"/>
        </w:rPr>
        <w:t xml:space="preserve"> между германской и советской делегациями зашли в тупик (19566).</w:t>
      </w:r>
    </w:p>
    <w:p w14:paraId="2FCD34DC"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p>
    <w:p w14:paraId="53996C22" w14:textId="77777777" w:rsidR="00271E6B" w:rsidRPr="00EC2CF3" w:rsidRDefault="00271E6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1918 Совнарком под председательством В.И.Л. заслушал специальный доклад о положении дел и состоянии грузов в Архангельске, где находилось много самолетов, поставленных России союзниками, а 25 февраля утвердил состав комиссии по вывозу. От ВВС вошли </w:t>
      </w:r>
      <w:proofErr w:type="spellStart"/>
      <w:r w:rsidRPr="00EC2CF3">
        <w:rPr>
          <w:rFonts w:ascii="Times New Roman" w:hAnsi="Times New Roman" w:cs="Times New Roman"/>
          <w:color w:val="000000" w:themeColor="text1"/>
          <w:sz w:val="16"/>
          <w:szCs w:val="16"/>
        </w:rPr>
        <w:t>А.В.Можаев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А.П.Комаров</w:t>
      </w:r>
      <w:proofErr w:type="spellEnd"/>
      <w:r w:rsidRPr="00EC2CF3">
        <w:rPr>
          <w:rFonts w:ascii="Times New Roman" w:hAnsi="Times New Roman" w:cs="Times New Roman"/>
          <w:color w:val="000000" w:themeColor="text1"/>
          <w:sz w:val="16"/>
          <w:szCs w:val="16"/>
        </w:rPr>
        <w:t xml:space="preserve">. Отправили почти 250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(139),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(44), Фарманов (31) и около 300 моторов и много вооружения (505,11).</w:t>
      </w:r>
    </w:p>
    <w:p w14:paraId="3FD63F20" w14:textId="77777777" w:rsidR="00271E6B" w:rsidRPr="00EC2CF3" w:rsidRDefault="00271E6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1AD5E" w14:textId="5A02AF4D"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w:t>
      </w:r>
      <w:r w:rsidR="00066D32">
        <w:rPr>
          <w:rFonts w:ascii="Times New Roman" w:hAnsi="Times New Roman" w:cs="Times New Roman"/>
          <w:color w:val="000000" w:themeColor="text1"/>
          <w:sz w:val="16"/>
          <w:szCs w:val="16"/>
        </w:rPr>
        <w:t xml:space="preserve"> г.</w:t>
      </w:r>
      <w:r w:rsidRPr="00EC2CF3">
        <w:rPr>
          <w:rFonts w:ascii="Times New Roman" w:hAnsi="Times New Roman" w:cs="Times New Roman"/>
          <w:color w:val="000000" w:themeColor="text1"/>
          <w:sz w:val="16"/>
          <w:szCs w:val="16"/>
        </w:rPr>
        <w:t>, когда немецкая армия, воспользовавшись срывом мирных переговоров в Брест-Литовске, двинулась на восток. К тому времени в результате «плодотворной» работы коммунистических агитаторов, с одной стороны, и украинских «</w:t>
      </w:r>
      <w:proofErr w:type="spellStart"/>
      <w:r w:rsidRPr="00EC2CF3">
        <w:rPr>
          <w:rFonts w:ascii="Times New Roman" w:hAnsi="Times New Roman" w:cs="Times New Roman"/>
          <w:color w:val="000000" w:themeColor="text1"/>
          <w:sz w:val="16"/>
          <w:szCs w:val="16"/>
        </w:rPr>
        <w:t>самостийщиков</w:t>
      </w:r>
      <w:proofErr w:type="spellEnd"/>
      <w:r w:rsidRPr="00EC2CF3">
        <w:rPr>
          <w:rFonts w:ascii="Times New Roman" w:hAnsi="Times New Roman" w:cs="Times New Roman"/>
          <w:color w:val="000000" w:themeColor="text1"/>
          <w:sz w:val="16"/>
          <w:szCs w:val="16"/>
        </w:rPr>
        <w:t>» – с другой, от русско-германского фронта остались только занесенные снегом пустые окопы. Более того, совместно с немецкими войсками наступали заключившие с ними союзный договор «</w:t>
      </w:r>
      <w:proofErr w:type="spellStart"/>
      <w:r w:rsidRPr="00EC2CF3">
        <w:rPr>
          <w:rFonts w:ascii="Times New Roman" w:hAnsi="Times New Roman" w:cs="Times New Roman"/>
          <w:color w:val="000000" w:themeColor="text1"/>
          <w:sz w:val="16"/>
          <w:szCs w:val="16"/>
        </w:rPr>
        <w:t>козакi</w:t>
      </w:r>
      <w:proofErr w:type="spellEnd"/>
      <w:r w:rsidRPr="00EC2CF3">
        <w:rPr>
          <w:rFonts w:ascii="Times New Roman" w:hAnsi="Times New Roman" w:cs="Times New Roman"/>
          <w:color w:val="000000" w:themeColor="text1"/>
          <w:sz w:val="16"/>
          <w:szCs w:val="16"/>
        </w:rPr>
        <w:t>» Центральной Рады. И австро-германские дивизии беспрепятственно хлынули на территорию Украины.</w:t>
      </w:r>
    </w:p>
    <w:p w14:paraId="1A14DA00"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Наркомвоенмор разослал по всем частям, оказавшимся под угрозой захвата, приказ срочно эвакуироваться вглубь России. Совнарком специальным указом причислил самолеты, моторы и другую авиатехнику к категории «А», то есть к важнейшим ценностям, подлежащим эвакуации в первую очередь. «Над спасением и охраной имущества обязаны работать все, от командиров до караульных, не считаясь со специальностью» – отчаянно взывала Всероссийская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w:t>
      </w:r>
    </w:p>
    <w:p w14:paraId="2CFBE660"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Но было уже поздно. Как правило, первыми разбегались именно караульные и обозные команды. При этом солдаты-обозники обычно прихватывали столь полезных в крестьянском хозяйстве лошадей и подводы. Автомобилей было ничтожно мало, да и горючее для них давно кончилось. В результате летчикам приходилось </w:t>
      </w:r>
      <w:r w:rsidRPr="00EC2CF3">
        <w:rPr>
          <w:rFonts w:ascii="Times New Roman" w:hAnsi="Times New Roman" w:cs="Times New Roman"/>
          <w:color w:val="000000" w:themeColor="text1"/>
          <w:sz w:val="16"/>
          <w:szCs w:val="16"/>
        </w:rPr>
        <w:lastRenderedPageBreak/>
        <w:t xml:space="preserve">выбираться на чем попало, а то и просто пешком, уничтожая или бросая аэропланы и другое имущество, которое нельзя унести на себе. Так погибла знаменитая 1-я боевая авиагруппа Юго-Западного фронта, на счету которой числилось более тридцати сбитых самолетов противника, 4-й, 7-й 11-й и 13-й </w:t>
      </w:r>
      <w:proofErr w:type="spellStart"/>
      <w:r w:rsidRPr="00EC2CF3">
        <w:rPr>
          <w:rFonts w:ascii="Times New Roman" w:hAnsi="Times New Roman" w:cs="Times New Roman"/>
          <w:color w:val="000000" w:themeColor="text1"/>
          <w:sz w:val="16"/>
          <w:szCs w:val="16"/>
        </w:rPr>
        <w:t>авиадивизионы</w:t>
      </w:r>
      <w:proofErr w:type="spellEnd"/>
      <w:r w:rsidRPr="00EC2CF3">
        <w:rPr>
          <w:rFonts w:ascii="Times New Roman" w:hAnsi="Times New Roman" w:cs="Times New Roman"/>
          <w:color w:val="000000" w:themeColor="text1"/>
          <w:sz w:val="16"/>
          <w:szCs w:val="16"/>
        </w:rPr>
        <w:t>, 2-й гвардейский и многие другие отряды...</w:t>
      </w:r>
    </w:p>
    <w:p w14:paraId="56C1C970"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Если же отступавшим все-таки удавалось добраться до железной дороги, то здесь они сталкивались с чудовищной неразберихой, а то и с откровенным саботажем местного начальства, симпатизировавшего Раде. Известны случаи, когда эшелоны с авиатехникой намеренно задерживались до подхода немцев или направлялись в уже занятые врагом населенные пункты.</w:t>
      </w:r>
    </w:p>
    <w:p w14:paraId="6359C259"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Узнав о начале немецкого наступления на Украину, А.В. Сергеев для прояснения обстановки прямо из Могилева отправился в Киев. Там он застал на посту республиканского авиационного комиссара некоего </w:t>
      </w:r>
      <w:proofErr w:type="spellStart"/>
      <w:r w:rsidRPr="00EC2CF3">
        <w:rPr>
          <w:rFonts w:ascii="Times New Roman" w:hAnsi="Times New Roman" w:cs="Times New Roman"/>
          <w:color w:val="000000" w:themeColor="text1"/>
          <w:sz w:val="16"/>
          <w:szCs w:val="16"/>
        </w:rPr>
        <w:t>Моргулиса</w:t>
      </w:r>
      <w:proofErr w:type="spellEnd"/>
      <w:r w:rsidRPr="00EC2CF3">
        <w:rPr>
          <w:rFonts w:ascii="Times New Roman" w:hAnsi="Times New Roman" w:cs="Times New Roman"/>
          <w:color w:val="000000" w:themeColor="text1"/>
          <w:sz w:val="16"/>
          <w:szCs w:val="16"/>
        </w:rPr>
        <w:t xml:space="preserve">, поставленного местным Военно-революционным Комитетом. Комиссар, как оказалось, в авиации не разбирался совершенно. Сергеев потребовал, чтобы </w:t>
      </w:r>
      <w:proofErr w:type="spellStart"/>
      <w:r w:rsidRPr="00EC2CF3">
        <w:rPr>
          <w:rFonts w:ascii="Times New Roman" w:hAnsi="Times New Roman" w:cs="Times New Roman"/>
          <w:color w:val="000000" w:themeColor="text1"/>
          <w:sz w:val="16"/>
          <w:szCs w:val="16"/>
        </w:rPr>
        <w:t>Моргулиса</w:t>
      </w:r>
      <w:proofErr w:type="spellEnd"/>
      <w:r w:rsidRPr="00EC2CF3">
        <w:rPr>
          <w:rFonts w:ascii="Times New Roman" w:hAnsi="Times New Roman" w:cs="Times New Roman"/>
          <w:color w:val="000000" w:themeColor="text1"/>
          <w:sz w:val="16"/>
          <w:szCs w:val="16"/>
        </w:rPr>
        <w:t xml:space="preserve"> заменили более компетентным работником, предложив кандидатуру летчика Н.В. Васильева, который энергично занялся сбором и организацией вывоза авиационного имущества.</w:t>
      </w:r>
    </w:p>
    <w:p w14:paraId="0581C96C"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Тем временем Сергеев с товарищем В.А. Евстигнеевым отправился в Одессу, где скопилось много авиачастей с бывшего Румынского фронта. Они прибыли туда 6 марта, когда австрийские войска были уже в 40 километрах от города. В Одессе делегатов постигла череда неудач. Переговоры об эвакуации в Крым с морскими летчиками завершились безрезультатно. Моряки, среди которых преобладали этнические украинцы, а потому были сильны сепаратистские настроения, не захотели подчиняться приказам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По словам Сергеева, «привлечь их к контакту не удалось».</w:t>
      </w:r>
    </w:p>
    <w:p w14:paraId="5F18D5BA"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Попытка организовать эвакуацию крупного авиазавода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вылилась в неприятный разговор с рабочими-анархистами, которые наотрез отказались куда-либо уезжать и вывозить оборудование. Угрожая оружием, посоветовали петроградским эмиссарам убираться подобру-поздорову (18562).</w:t>
      </w:r>
    </w:p>
    <w:p w14:paraId="56CC21D3"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p>
    <w:p w14:paraId="5C360F67"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1918 г., когда германские войска, воспользовавшись срывом переговоров о мире с большевистским правительством в Брест-Литовске, двинулись на восток. Особенно тяжелое положение сложилось в Малороссии, где на оккупированной территории была создана марионеточная прогерманская Украинская народная республика. После подписания 3 марта 1918 г. между Германией и Советской Россией мирного договора в Брест-Литовске значительная часть техники и вооружения (в том числе и тракторов), находившиеся на оккупированной территории, стала трофеем германцев, австрийцев, националистов и др.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-на-Дону, Новочеркасске, Харькове, </w:t>
      </w:r>
      <w:proofErr w:type="spellStart"/>
      <w:r w:rsidRPr="00EC2CF3">
        <w:rPr>
          <w:rFonts w:ascii="Times New Roman" w:hAnsi="Times New Roman" w:cs="Times New Roman"/>
          <w:color w:val="000000" w:themeColor="text1"/>
          <w:sz w:val="16"/>
          <w:szCs w:val="16"/>
        </w:rPr>
        <w:t>Константинограде</w:t>
      </w:r>
      <w:proofErr w:type="spellEnd"/>
      <w:r w:rsidRPr="00EC2CF3">
        <w:rPr>
          <w:rFonts w:ascii="Times New Roman" w:hAnsi="Times New Roman" w:cs="Times New Roman"/>
          <w:color w:val="000000" w:themeColor="text1"/>
          <w:sz w:val="16"/>
          <w:szCs w:val="16"/>
        </w:rPr>
        <w:t xml:space="preserve">, Полтаве и Кременчуге, на станциях Бахмут, Св. Горы, Лозовая в 1917 г. </w:t>
      </w:r>
      <w:proofErr w:type="spellStart"/>
      <w:r w:rsidRPr="00EC2CF3">
        <w:rPr>
          <w:rFonts w:ascii="Times New Roman" w:hAnsi="Times New Roman" w:cs="Times New Roman"/>
          <w:color w:val="000000" w:themeColor="text1"/>
          <w:sz w:val="16"/>
          <w:szCs w:val="16"/>
        </w:rPr>
        <w:t>ТАОНом</w:t>
      </w:r>
      <w:proofErr w:type="spellEnd"/>
      <w:r w:rsidRPr="00EC2CF3">
        <w:rPr>
          <w:rFonts w:ascii="Times New Roman" w:hAnsi="Times New Roman" w:cs="Times New Roman"/>
          <w:color w:val="000000" w:themeColor="text1"/>
          <w:sz w:val="16"/>
          <w:szCs w:val="16"/>
        </w:rPr>
        <w:t xml:space="preserve"> были оставлены 162 гусеничных трактора «Клейтон», 263 трактора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захваченного в западных и юго-западных губерниях России (территории современных Белоруссии и Украины) автотракторного имущества даже для пунктуальных немцев представлял непростую задачу. Только на сборном пункте трофеев в Минске к зиме 1918 г. немцы сосредоточили минимум 13 гусеничных тракторов. Все они находились в хорошем состоянии (23316).</w:t>
      </w:r>
    </w:p>
    <w:p w14:paraId="20F9CD1E"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p>
    <w:p w14:paraId="703A9303" w14:textId="4D137C42"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г. началось наступление германских войск на Восточном фронте. Германская армия двигалась на Петроград, и Советское правительство стало готовиться к переезду в Москву.</w:t>
      </w:r>
    </w:p>
    <w:p w14:paraId="1226C17E"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том же заседании Коллегии по предложению М.П. Строева обсуждалось и создавшееся в стране военно-политическое положение. В результате Коллегия решила: 1) организовать Отдел связи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в Москве, 2) перевести в Москву Инспекцию авиации Западного фронта и 3) вызвать в Петроград авиационный отряд воздушной обороны Ревеля.</w:t>
      </w:r>
    </w:p>
    <w:p w14:paraId="73D9CBB9"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Исследование показало, что переломный момент в деятельности ВК УВФР наступил 19 февраля 1918 г. Среди вопросов, рассмотренных Коллегией в этот день, наиболее важным было обсуждение объединения отдела Авиации и Воздухоплавания при Всероссийской Коллегии по сформированию Красной Армии со Всероссийской Коллегией по Управлению Воздушным флотом Республики. Названным отделом руководил М.В. Любченко. Ему предложили войти в состав ВК УВФР (см. выше), что он и сделал. Таким образом, ВК УВФР стала полномасштабно и легитимно выполнять функцию по формированию красных военных авиационных частей. Это и повлекло за собой изменение названия ВК УВФР. В последующих протоколах она все чаще называет себя Всероссийской Коллегией Рабоче-Крестьянского Красного Воздушного Флота (ВК РККВФ), а иногда – «… Красного Военного Воздушного Флота» (РККВВФ). Данное обстоятельство соответствовало и политическому моменту, переживаемому страной: Германские войска наступали на малочисленные отряды Красной гвардии, «Социалистическое Отечество в опасности», – обращался В.И. Ленин к гражданам России. В этих условиях, ВК РККВФ переходит к строительству КВФ. В связи с переездом правительства в Москву, ВК РККВВФ тоже стала проводить соответствующие мероприятия (19556).</w:t>
      </w:r>
    </w:p>
    <w:p w14:paraId="056966F4"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p>
    <w:p w14:paraId="379F641A"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19 февраля 1918 с утра наступление германских войск стремительно развернулось на всем Северном фронте. Через Лифляндию и Эстляндию на Ревель, Псков и Нарву двинулись войска 8-й германской армии (6 дивизий), отдельный Северный корпус, дислоцировавшийся на Моонзундских островах, а также специальное армейское соединение, действовавшее с юга, со стороны Двинска.</w:t>
      </w:r>
    </w:p>
    <w:p w14:paraId="78CFFB87"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На северном направлении в течение недели они заняли ряд городов и создали угрозу Петрограду. 19 февраля был сдан Минск, 20 февраля — Полоцк, 21 — Речица и Орша, 22 — латвийские </w:t>
      </w:r>
      <w:proofErr w:type="spellStart"/>
      <w:r w:rsidRPr="00EC2CF3">
        <w:rPr>
          <w:color w:val="000000" w:themeColor="text1"/>
          <w:sz w:val="16"/>
          <w:szCs w:val="16"/>
        </w:rPr>
        <w:t>Вольмар</w:t>
      </w:r>
      <w:proofErr w:type="spellEnd"/>
      <w:r w:rsidRPr="00EC2CF3">
        <w:rPr>
          <w:color w:val="000000" w:themeColor="text1"/>
          <w:sz w:val="16"/>
          <w:szCs w:val="16"/>
        </w:rPr>
        <w:t xml:space="preserve"> и </w:t>
      </w:r>
      <w:proofErr w:type="spellStart"/>
      <w:r w:rsidRPr="00EC2CF3">
        <w:rPr>
          <w:color w:val="000000" w:themeColor="text1"/>
          <w:sz w:val="16"/>
          <w:szCs w:val="16"/>
        </w:rPr>
        <w:t>Венден</w:t>
      </w:r>
      <w:proofErr w:type="spellEnd"/>
      <w:r w:rsidRPr="00EC2CF3">
        <w:rPr>
          <w:color w:val="000000" w:themeColor="text1"/>
          <w:sz w:val="16"/>
          <w:szCs w:val="16"/>
        </w:rPr>
        <w:t xml:space="preserve"> и эстонские Валк и </w:t>
      </w:r>
      <w:proofErr w:type="spellStart"/>
      <w:r w:rsidRPr="00EC2CF3">
        <w:rPr>
          <w:color w:val="000000" w:themeColor="text1"/>
          <w:sz w:val="16"/>
          <w:szCs w:val="16"/>
        </w:rPr>
        <w:t>Гапсала</w:t>
      </w:r>
      <w:proofErr w:type="spellEnd"/>
      <w:r w:rsidRPr="00EC2CF3">
        <w:rPr>
          <w:color w:val="000000" w:themeColor="text1"/>
          <w:sz w:val="16"/>
          <w:szCs w:val="16"/>
        </w:rPr>
        <w:t xml:space="preserve">. 24 февраля 1918 года немцы, потеряв в боях за Псков около 300 военнослужащих, остановили дальнейшее продвижение к Петрограду. Сам Псков, как сообщал в столицу член псковского </w:t>
      </w:r>
      <w:hyperlink r:id="rId111" w:tooltip="Военно-революционные комитеты" w:history="1">
        <w:proofErr w:type="spellStart"/>
        <w:r w:rsidRPr="00EC2CF3">
          <w:rPr>
            <w:rStyle w:val="a5"/>
            <w:color w:val="000000" w:themeColor="text1"/>
            <w:sz w:val="16"/>
            <w:szCs w:val="16"/>
            <w:u w:val="none"/>
          </w:rPr>
          <w:t>ревкома</w:t>
        </w:r>
      </w:hyperlink>
      <w:hyperlink r:id="rId112" w:tooltip="Позерн, Борис Павлович" w:history="1">
        <w:r w:rsidRPr="00EC2CF3">
          <w:rPr>
            <w:rStyle w:val="a5"/>
            <w:color w:val="000000" w:themeColor="text1"/>
            <w:sz w:val="16"/>
            <w:szCs w:val="16"/>
            <w:u w:val="none"/>
          </w:rPr>
          <w:t>Б</w:t>
        </w:r>
        <w:proofErr w:type="spellEnd"/>
        <w:r w:rsidRPr="00EC2CF3">
          <w:rPr>
            <w:rStyle w:val="a5"/>
            <w:color w:val="000000" w:themeColor="text1"/>
            <w:sz w:val="16"/>
            <w:szCs w:val="16"/>
            <w:u w:val="none"/>
          </w:rPr>
          <w:t xml:space="preserve">. П. </w:t>
        </w:r>
        <w:proofErr w:type="spellStart"/>
        <w:r w:rsidRPr="00EC2CF3">
          <w:rPr>
            <w:rStyle w:val="a5"/>
            <w:color w:val="000000" w:themeColor="text1"/>
            <w:sz w:val="16"/>
            <w:szCs w:val="16"/>
            <w:u w:val="none"/>
          </w:rPr>
          <w:t>Позерн</w:t>
        </w:r>
        <w:proofErr w:type="spellEnd"/>
      </w:hyperlink>
      <w:r w:rsidRPr="00EC2CF3">
        <w:rPr>
          <w:color w:val="000000" w:themeColor="text1"/>
          <w:sz w:val="16"/>
          <w:szCs w:val="16"/>
        </w:rPr>
        <w:t xml:space="preserve">, </w:t>
      </w:r>
      <w:r w:rsidRPr="00EC2CF3">
        <w:rPr>
          <w:iCs/>
          <w:color w:val="000000" w:themeColor="text1"/>
          <w:sz w:val="16"/>
          <w:szCs w:val="16"/>
        </w:rPr>
        <w:t>«был занят незначительными силами немцев» (17035)</w:t>
      </w:r>
      <w:r w:rsidRPr="00EC2CF3">
        <w:rPr>
          <w:color w:val="000000" w:themeColor="text1"/>
          <w:sz w:val="16"/>
          <w:szCs w:val="16"/>
        </w:rPr>
        <w:t>.</w:t>
      </w:r>
    </w:p>
    <w:p w14:paraId="5DF17230" w14:textId="77777777" w:rsidR="00B87C3D" w:rsidRPr="00EC2CF3" w:rsidRDefault="00B87C3D" w:rsidP="00B95404">
      <w:pPr>
        <w:pStyle w:val="ae"/>
        <w:spacing w:before="0" w:after="0"/>
        <w:jc w:val="both"/>
        <w:rPr>
          <w:color w:val="000000" w:themeColor="text1"/>
          <w:sz w:val="16"/>
          <w:szCs w:val="16"/>
        </w:rPr>
      </w:pPr>
    </w:p>
    <w:p w14:paraId="12B676EE" w14:textId="77777777" w:rsidR="00130660" w:rsidRPr="00EC2CF3" w:rsidRDefault="00130660" w:rsidP="00B95404">
      <w:pPr>
        <w:pStyle w:val="ae"/>
        <w:spacing w:before="0" w:after="0"/>
        <w:jc w:val="both"/>
        <w:rPr>
          <w:color w:val="000000" w:themeColor="text1"/>
          <w:sz w:val="16"/>
          <w:szCs w:val="16"/>
        </w:rPr>
      </w:pPr>
      <w:hyperlink r:id="rId113" w:tooltip="19 февраля" w:history="1">
        <w:r w:rsidRPr="00EC2CF3">
          <w:rPr>
            <w:rStyle w:val="a5"/>
            <w:color w:val="000000" w:themeColor="text1"/>
            <w:sz w:val="16"/>
            <w:szCs w:val="16"/>
            <w:u w:val="none"/>
          </w:rPr>
          <w:t>19 февраля</w:t>
        </w:r>
      </w:hyperlink>
      <w:r w:rsidRPr="00EC2CF3">
        <w:rPr>
          <w:color w:val="000000" w:themeColor="text1"/>
          <w:sz w:val="16"/>
          <w:szCs w:val="16"/>
        </w:rPr>
        <w:t xml:space="preserve"> 1918 утром Ленин направляет немцам телеграмму: «</w:t>
      </w:r>
      <w:r w:rsidRPr="00EC2CF3">
        <w:rPr>
          <w:iCs/>
          <w:color w:val="000000" w:themeColor="text1"/>
          <w:sz w:val="16"/>
          <w:szCs w:val="16"/>
        </w:rPr>
        <w:t>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Pr="00EC2CF3">
        <w:rPr>
          <w:color w:val="000000" w:themeColor="text1"/>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7CFD339E" w14:textId="77777777" w:rsidR="00130660" w:rsidRPr="00EC2CF3" w:rsidRDefault="00130660" w:rsidP="00B95404">
      <w:pPr>
        <w:pStyle w:val="ae"/>
        <w:spacing w:before="0" w:after="0"/>
        <w:jc w:val="both"/>
        <w:rPr>
          <w:color w:val="000000" w:themeColor="text1"/>
          <w:sz w:val="16"/>
          <w:szCs w:val="16"/>
        </w:rPr>
      </w:pPr>
    </w:p>
    <w:p w14:paraId="18B226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немцы и австрийцы начали наступление по всему фронту (3398,78).</w:t>
      </w:r>
    </w:p>
    <w:p w14:paraId="0570E2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F00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г., когда германские войска, воспользовав</w:t>
      </w:r>
      <w:r w:rsidRPr="00EC2CF3">
        <w:rPr>
          <w:rFonts w:ascii="Times New Roman" w:hAnsi="Times New Roman" w:cs="Times New Roman"/>
          <w:color w:val="000000" w:themeColor="text1"/>
          <w:sz w:val="16"/>
          <w:szCs w:val="16"/>
        </w:rPr>
        <w:softHyphen/>
        <w:t>шись срывом переговоров о мире с боль</w:t>
      </w:r>
      <w:r w:rsidRPr="00EC2CF3">
        <w:rPr>
          <w:rFonts w:ascii="Times New Roman" w:hAnsi="Times New Roman" w:cs="Times New Roman"/>
          <w:color w:val="000000" w:themeColor="text1"/>
          <w:sz w:val="16"/>
          <w:szCs w:val="16"/>
        </w:rPr>
        <w:softHyphen/>
        <w:t xml:space="preserve">шевистским правительством в Брест-Ли- </w:t>
      </w:r>
      <w:proofErr w:type="spellStart"/>
      <w:r w:rsidRPr="00EC2CF3">
        <w:rPr>
          <w:rFonts w:ascii="Times New Roman" w:hAnsi="Times New Roman" w:cs="Times New Roman"/>
          <w:color w:val="000000" w:themeColor="text1"/>
          <w:sz w:val="16"/>
          <w:szCs w:val="16"/>
        </w:rPr>
        <w:t>товске</w:t>
      </w:r>
      <w:proofErr w:type="spellEnd"/>
      <w:r w:rsidRPr="00EC2CF3">
        <w:rPr>
          <w:rFonts w:ascii="Times New Roman" w:hAnsi="Times New Roman" w:cs="Times New Roman"/>
          <w:color w:val="000000" w:themeColor="text1"/>
          <w:sz w:val="16"/>
          <w:szCs w:val="16"/>
        </w:rPr>
        <w:t>, двинулись на восток. Особенно тя</w:t>
      </w:r>
      <w:r w:rsidRPr="00EC2CF3">
        <w:rPr>
          <w:rFonts w:ascii="Times New Roman" w:hAnsi="Times New Roman" w:cs="Times New Roman"/>
          <w:color w:val="000000" w:themeColor="text1"/>
          <w:sz w:val="16"/>
          <w:szCs w:val="16"/>
        </w:rPr>
        <w:softHyphen/>
        <w:t>желое положение сложилось в Малороссии, где на оккупированной территории была создана марионеточная прогерманская Ук</w:t>
      </w:r>
      <w:r w:rsidRPr="00EC2CF3">
        <w:rPr>
          <w:rFonts w:ascii="Times New Roman" w:hAnsi="Times New Roman" w:cs="Times New Roman"/>
          <w:color w:val="000000" w:themeColor="text1"/>
          <w:sz w:val="16"/>
          <w:szCs w:val="16"/>
        </w:rPr>
        <w:softHyphen/>
        <w:t>раинская народная республика. После под</w:t>
      </w:r>
      <w:r w:rsidRPr="00EC2CF3">
        <w:rPr>
          <w:rFonts w:ascii="Times New Roman" w:hAnsi="Times New Roman" w:cs="Times New Roman"/>
          <w:color w:val="000000" w:themeColor="text1"/>
          <w:sz w:val="16"/>
          <w:szCs w:val="16"/>
        </w:rPr>
        <w:softHyphen/>
        <w:t>писания 3 марта 1918 г. между Германией и Советской Россией мирного договора в Брест-Литовске значительная часть техни</w:t>
      </w:r>
      <w:r w:rsidRPr="00EC2CF3">
        <w:rPr>
          <w:rFonts w:ascii="Times New Roman" w:hAnsi="Times New Roman" w:cs="Times New Roman"/>
          <w:color w:val="000000" w:themeColor="text1"/>
          <w:sz w:val="16"/>
          <w:szCs w:val="16"/>
        </w:rPr>
        <w:softHyphen/>
        <w:t>ки и вооружения (в том числе и тракторов), находившиеся на оккупированной террито</w:t>
      </w:r>
      <w:r w:rsidRPr="00EC2CF3">
        <w:rPr>
          <w:rFonts w:ascii="Times New Roman" w:hAnsi="Times New Roman" w:cs="Times New Roman"/>
          <w:color w:val="000000" w:themeColor="text1"/>
          <w:sz w:val="16"/>
          <w:szCs w:val="16"/>
        </w:rPr>
        <w:softHyphen/>
        <w:t>рии, стала трофеем германцев, австрий</w:t>
      </w:r>
      <w:r w:rsidRPr="00EC2CF3">
        <w:rPr>
          <w:rFonts w:ascii="Times New Roman" w:hAnsi="Times New Roman" w:cs="Times New Roman"/>
          <w:color w:val="000000" w:themeColor="text1"/>
          <w:sz w:val="16"/>
          <w:szCs w:val="16"/>
        </w:rPr>
        <w:softHyphen/>
        <w:t xml:space="preserve">цев, националистов и др.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 Дону, Новочеркасске, Харькове, Констан- </w:t>
      </w:r>
      <w:proofErr w:type="spellStart"/>
      <w:r w:rsidRPr="00EC2CF3">
        <w:rPr>
          <w:rFonts w:ascii="Times New Roman" w:hAnsi="Times New Roman" w:cs="Times New Roman"/>
          <w:color w:val="000000" w:themeColor="text1"/>
          <w:sz w:val="16"/>
          <w:szCs w:val="16"/>
        </w:rPr>
        <w:t>тинограде</w:t>
      </w:r>
      <w:proofErr w:type="spellEnd"/>
      <w:r w:rsidRPr="00EC2CF3">
        <w:rPr>
          <w:rFonts w:ascii="Times New Roman" w:hAnsi="Times New Roman" w:cs="Times New Roman"/>
          <w:color w:val="000000" w:themeColor="text1"/>
          <w:sz w:val="16"/>
          <w:szCs w:val="16"/>
        </w:rPr>
        <w:t>, Полтаве и Кременчуге, на стан</w:t>
      </w:r>
      <w:r w:rsidRPr="00EC2CF3">
        <w:rPr>
          <w:rFonts w:ascii="Times New Roman" w:hAnsi="Times New Roman" w:cs="Times New Roman"/>
          <w:color w:val="000000" w:themeColor="text1"/>
          <w:sz w:val="16"/>
          <w:szCs w:val="16"/>
        </w:rPr>
        <w:softHyphen/>
        <w:t xml:space="preserve">циях Бахмут, Св. Горы, Лозовая в 1917 г. </w:t>
      </w:r>
      <w:proofErr w:type="spellStart"/>
      <w:r w:rsidRPr="00EC2CF3">
        <w:rPr>
          <w:rFonts w:ascii="Times New Roman" w:hAnsi="Times New Roman" w:cs="Times New Roman"/>
          <w:color w:val="000000" w:themeColor="text1"/>
          <w:sz w:val="16"/>
          <w:szCs w:val="16"/>
        </w:rPr>
        <w:t>ТАОНом</w:t>
      </w:r>
      <w:proofErr w:type="spellEnd"/>
      <w:r w:rsidRPr="00EC2CF3">
        <w:rPr>
          <w:rFonts w:ascii="Times New Roman" w:hAnsi="Times New Roman" w:cs="Times New Roman"/>
          <w:color w:val="000000" w:themeColor="text1"/>
          <w:sz w:val="16"/>
          <w:szCs w:val="16"/>
        </w:rPr>
        <w:t xml:space="preserve"> были оставлены 162 гусеничных трактора «Клейтон», 263 трактора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EC2CF3">
        <w:rPr>
          <w:rFonts w:ascii="Times New Roman" w:hAnsi="Times New Roman" w:cs="Times New Roman"/>
          <w:color w:val="000000" w:themeColor="text1"/>
          <w:sz w:val="16"/>
          <w:szCs w:val="16"/>
        </w:rPr>
        <w:softHyphen/>
        <w:t>ного в западных и юго-западных губерниях России (территории современных Белорус</w:t>
      </w:r>
      <w:r w:rsidRPr="00EC2CF3">
        <w:rPr>
          <w:rFonts w:ascii="Times New Roman" w:hAnsi="Times New Roman" w:cs="Times New Roman"/>
          <w:color w:val="000000" w:themeColor="text1"/>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EC2CF3">
        <w:rPr>
          <w:rFonts w:ascii="Times New Roman" w:hAnsi="Times New Roman" w:cs="Times New Roman"/>
          <w:color w:val="000000" w:themeColor="text1"/>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EC2CF3">
        <w:rPr>
          <w:rFonts w:ascii="Times New Roman" w:hAnsi="Times New Roman" w:cs="Times New Roman"/>
          <w:color w:val="000000" w:themeColor="text1"/>
          <w:sz w:val="16"/>
          <w:szCs w:val="16"/>
        </w:rPr>
        <w:softHyphen/>
        <w:t>лыми эшелонами (11874).</w:t>
      </w:r>
    </w:p>
    <w:p w14:paraId="12B8D5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F7089" w14:textId="545AC369"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19 февраля на фоне нового наступления немцев на Восточном фронте, остановить которое оказалось просто некому, Совет Народных Комиссаров (СНК) по инициативе Ленина направил германскому командованию радиограмму с предложением срочно заключить мирный договор на любых условиях. В послании говорилось: «Ввиду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 Для надежности, чтобы немцы не могли отговориться, что не получили радиограмму, ее напечатанный текст был отправлен специальным курьером навстречу наступающим германским частям. 5 дней германское правительство молчало и только 23 февраля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Брест-Литовске</w:t>
      </w:r>
      <w:r w:rsidR="00D30863" w:rsidRPr="00EC2CF3">
        <w:rPr>
          <w:color w:val="000000" w:themeColor="text1"/>
          <w:sz w:val="16"/>
          <w:szCs w:val="16"/>
        </w:rPr>
        <w:t xml:space="preserve"> </w:t>
      </w:r>
      <w:r w:rsidRPr="00EC2CF3">
        <w:rPr>
          <w:color w:val="000000" w:themeColor="text1"/>
          <w:sz w:val="16"/>
          <w:szCs w:val="16"/>
        </w:rPr>
        <w:t>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w:t>
      </w:r>
      <w:r w:rsidR="00D30863" w:rsidRPr="00EC2CF3">
        <w:rPr>
          <w:color w:val="000000" w:themeColor="text1"/>
          <w:sz w:val="16"/>
          <w:szCs w:val="16"/>
        </w:rPr>
        <w:t xml:space="preserve"> </w:t>
      </w:r>
      <w:r w:rsidRPr="00EC2CF3">
        <w:rPr>
          <w:color w:val="000000" w:themeColor="text1"/>
          <w:sz w:val="16"/>
          <w:szCs w:val="16"/>
        </w:rPr>
        <w:t xml:space="preserve">Украины и из Финляндии; вернуть Турции все занятые в 1914-1917 </w:t>
      </w:r>
      <w:proofErr w:type="spellStart"/>
      <w:r w:rsidRPr="00EC2CF3">
        <w:rPr>
          <w:color w:val="000000" w:themeColor="text1"/>
          <w:sz w:val="16"/>
          <w:szCs w:val="16"/>
        </w:rPr>
        <w:t>г.г</w:t>
      </w:r>
      <w:proofErr w:type="spellEnd"/>
      <w:r w:rsidRPr="00EC2CF3">
        <w:rPr>
          <w:color w:val="000000" w:themeColor="text1"/>
          <w:sz w:val="16"/>
          <w:szCs w:val="16"/>
        </w:rPr>
        <w:t>.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051D12F6"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D1D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начался ледовый поход Балтфлота - операция по перебазированию кораблей из Ревеля и Гельсингфорса в Кронштадт с целью недопущения их захвата немцами. К 2 мая вывели 236 кораблей, которые стали основой мощи на Балтике (3398,79).</w:t>
      </w:r>
    </w:p>
    <w:p w14:paraId="3FFEFE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217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 февраля по 29 мая 1918 был Ледовый поход Балтийского флота. </w:t>
      </w:r>
    </w:p>
    <w:p w14:paraId="17F497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Сорвав мирные переговоры в Бресте, кайзеровская Германия начала интервенцию против Советской Республики. Возникла угроза захвата кораблей, базировавшихся в Ревеле (Таллин). По указанию В. И. Ленина 17 февраля Нарком по морским делам П. Е. Дыбенко и начальник Морского генерального штаба Е. А. Беренс направили Военному отделу Центробалта директиву, в которой предписывалось перевести корабли из Ревеля в Гельсингфорс (Хельсинки). На основании директивы Центробалт отдал приказ о переводе в Гельсингфорс подводных лодок, части вспомогательных судов и приведении в боевую готовность крейсеров, базировавшихся в Ревеле. 19 февраля в связи с переходом в наступление германских войск Центробалт принял постановление о подготовке к переходу в Кронштадт кораблей, находившихся в Гельсингфорсе.</w:t>
      </w:r>
    </w:p>
    <w:p w14:paraId="1D6C86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начался вывод кораблей из Ревеля. Первыми на буксире у ледокола «Волынец» вышли 3 подводные лодки. 22 февраля началась общая эвакуация. В тот же день ледокол «Ермак» повел в Гельсингфорс группу кораблей (2 ПЛ, 2 ТР). 24 февраля туда же ушли караван транспортных и вспомогательных судов, 2 подводные лодки, минный заградитель и 3 тральщика. 25 февраля германские войска заняли Ревель, но остальные корабли уже находились на рейде и в 16 ч начали движение. Проводку во льдах осуществляли ледоколы «Ермак», «Волынец» и «Тармо». В Гельсингфорс было переведено около 60 кораблей и судов. На переходе затонула подводная лодка «Единорог», получившая повреждения. Несколько судов, затертых льдами, прибыли в Гельсингфорс в начале марта. </w:t>
      </w:r>
    </w:p>
    <w:p w14:paraId="677A03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Брестскому миру Советская Россия была обязана перевести все военные корабли в свои порты или немедленно разоружить их. 12 марта Высший военный совет приказал сосредоточить флот в Кронштадте. Чтобы спасти корабли, моряки предприняли активные действия по подготовке их к переходу в Кронштадт. Корабли были разбиты на три отряда. С 12 по 17 марта первый отряд (ЛК «Гангут», «Полтава», «Севастополь», «Петропавловск», КР «Адмирал Макаров», «Богатырь», «Рюрик») в сопровождении ледоколов «Ермак» и «Волынец» перешел из Гельсингфорса в Кронштадт. Переход проходил в условиях сплошного льда и сильных туманов. </w:t>
      </w:r>
    </w:p>
    <w:p w14:paraId="4EDBEB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апреля 1918 после высадки германского десанта у </w:t>
      </w:r>
      <w:proofErr w:type="spellStart"/>
      <w:r w:rsidRPr="00EC2CF3">
        <w:rPr>
          <w:rFonts w:ascii="Times New Roman" w:hAnsi="Times New Roman" w:cs="Times New Roman"/>
          <w:color w:val="000000" w:themeColor="text1"/>
          <w:sz w:val="16"/>
          <w:szCs w:val="16"/>
        </w:rPr>
        <w:t>Гангэ</w:t>
      </w:r>
      <w:proofErr w:type="spellEnd"/>
      <w:r w:rsidRPr="00EC2CF3">
        <w:rPr>
          <w:rFonts w:ascii="Times New Roman" w:hAnsi="Times New Roman" w:cs="Times New Roman"/>
          <w:color w:val="000000" w:themeColor="text1"/>
          <w:sz w:val="16"/>
          <w:szCs w:val="16"/>
        </w:rPr>
        <w:t xml:space="preserve"> (Ханко) возникла опасность захвата Гельсингфорса. Но моряки-балтийцы приняли решение спасти флот. 5 апреля из Гельсингфорса вышел второй отряд (ЛK «Андрей Первозванный», «Республика», КР «Олег», «Баян», 3 ПЛ и 2 портовых ледокола). Переход происходил в труднейших ледовых условиях. Так как ледоколы «Тармо» и «Волынец» были захвачены белофиннами, линкору «Андрей Первозванный» пришлось взять на себя их функции. На третьи сутки похода отряд был встречен ледоколом «Ермак» и крейсером «Рюрик». 10 апреля корабли прибыли в Кронштадт. </w:t>
      </w:r>
    </w:p>
    <w:p w14:paraId="65F29F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Третий отряд (свыше 160 единиц) был разделен на несколько групп, которые выходили разновременно и шли различными маршрутами. Команды проявляли исключительную самоотверженность, чтобы спасти свои корабли. К 22 апреля все корабли и суда этого отряда прибыли в Кронштадт и Петроград. </w:t>
      </w:r>
    </w:p>
    <w:p w14:paraId="27ECEE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Гельсингфорсе и других финских портах оставалось значительное количество кораблей и судов. 12 апреля Гельсингфорс был занят германскими войсками, на следующий день на рейд вошла германская эскадра. Начался захват береговых сооружений, кораблей и судов, принадлежащих РСФСР. В связи с систематическими нарушениями германской стороной условий мирного договора Советское правительство заявило, что очистка моря от мин не будет производиться, пока не будут возвращены захваченные в Финляндии корабли. Поэтому германское командование было вынуждено выпустить из Гельсингфорса в течение мая 24 корабля и судна. </w:t>
      </w:r>
    </w:p>
    <w:p w14:paraId="4782D9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результате героического Ледового похода балтийцами были спасены 226 кораблей и судов (в том числе 6 ЛК, 5 КР, 59 ЭМ и М, 12 ПЛ), вывезены две бригады воздушного флота, оборудование крепости и фортов, запасы боевой техники. Спасенные корабли составили основу БФ, сыграли большую роль в обороне Петрограда (11712).</w:t>
      </w:r>
    </w:p>
    <w:p w14:paraId="01EF6A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9B2C5"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февраля</w:t>
      </w:r>
      <w:r w:rsidRPr="00EC2CF3">
        <w:rPr>
          <w:rFonts w:ascii="Times New Roman" w:hAnsi="Times New Roman" w:cs="Times New Roman"/>
          <w:color w:val="000000" w:themeColor="text1"/>
          <w:sz w:val="16"/>
          <w:szCs w:val="16"/>
        </w:rPr>
        <w:t xml:space="preserve"> в 1918 году начался Ледовый поход Балтийского флота. Ледовый поход Балтийского флота (1918) - операция по перебазированию кораблей Балтийского флота из Ревеля (Таллина) и Гельсингфорса (Хельсинки) в Кронштадт. В связи с начавшимся после прекращения Брестских переговоров о мире наступлением германских войск в Прибалтике возникла угроза захвата ими основных сил Балтийского флота, находившихся в Ревеле и Гельсингфорсе и скованных льдами. По указанию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Коллегия Морского комиссариата передала 17 февраля директиву Центробалту - увести из Ревеля в Гельсингфорс все корабли. Несмотря на тяжелые условия, 19 февраля из Ревеля начали выходить отдельные корабли, а 22 февраля - отряды кораблей в сопровождении ледоколов. 25 февраля в Ревель вступили германские войска, но значительная часть оставшихся кораблей успела выйти на внешний рейд. К 5 марта все корабли, кроме одной подлодки, раздавленной льдами, достигли Гельсингфорса. Однако в Финляндии после контрреволюционного мятежа </w:t>
      </w:r>
      <w:proofErr w:type="spellStart"/>
      <w:r w:rsidRPr="00EC2CF3">
        <w:rPr>
          <w:rFonts w:ascii="Times New Roman" w:hAnsi="Times New Roman" w:cs="Times New Roman"/>
          <w:color w:val="000000" w:themeColor="text1"/>
          <w:sz w:val="16"/>
          <w:szCs w:val="16"/>
        </w:rPr>
        <w:t>Свинхувуда</w:t>
      </w:r>
      <w:proofErr w:type="spellEnd"/>
      <w:r w:rsidRPr="00EC2CF3">
        <w:rPr>
          <w:rFonts w:ascii="Times New Roman" w:hAnsi="Times New Roman" w:cs="Times New Roman"/>
          <w:color w:val="000000" w:themeColor="text1"/>
          <w:sz w:val="16"/>
          <w:szCs w:val="16"/>
        </w:rPr>
        <w:t xml:space="preserve"> - Маннергейма началась гражданская война, и Балтийский флот снова оказался под угрозой. 12 марта из Гельсингфорса вышел первый отряд с ледоколами «Ермак» и «Волынец». Форсируя тяжелые льды, пройдя 330 километров, 17 марта отряд прибыл в Кронштадт. 21 марта финские белогвардейцы захватили ледокол «Тармо», а 29 - «Волынец» и заняли острова в Финском заливе. 3 апреля у Ганге (Ханко) высадился германский десант и германское командование предложило кораблям </w:t>
      </w:r>
      <w:proofErr w:type="spellStart"/>
      <w:r w:rsidRPr="00EC2CF3">
        <w:rPr>
          <w:rFonts w:ascii="Times New Roman" w:hAnsi="Times New Roman" w:cs="Times New Roman"/>
          <w:color w:val="000000" w:themeColor="text1"/>
          <w:sz w:val="16"/>
          <w:szCs w:val="16"/>
        </w:rPr>
        <w:t>саморазоружиться</w:t>
      </w:r>
      <w:proofErr w:type="spellEnd"/>
      <w:r w:rsidRPr="00EC2CF3">
        <w:rPr>
          <w:rFonts w:ascii="Times New Roman" w:hAnsi="Times New Roman" w:cs="Times New Roman"/>
          <w:color w:val="000000" w:themeColor="text1"/>
          <w:sz w:val="16"/>
          <w:szCs w:val="16"/>
        </w:rPr>
        <w:t>. Из Петрограда в Гельсингфорс по железной дороге с боями прорвался эшелон с 500 моряками торгового флота, которые были распределены по кораблям. 5 апреля вышел второй отряд, который 8 апреля был встречен «Ермаком» и крейсером «Рюрик» и 10 апреля достиг Кронштадта. 7-12 апреля двинулся в поход третий отряд, 22 апреля прибыл в Кронштадт. 2 мая пришел четвертый отряд, находившийся в Котке. В мае из Гельсингфорса пришли остававшиеся там корабли. В результате операции были спасены от захвата и перебазированы 236 кораблей и судов, включая 6 линкоров, 5 крейсеров, 59 эсминцев, 12 подводных лодок (15045).</w:t>
      </w:r>
    </w:p>
    <w:p w14:paraId="32AC1014"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0DF197F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немцы начали наступление на Украине (4962).</w:t>
      </w:r>
    </w:p>
    <w:p w14:paraId="085F001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C13E3" w14:textId="306C6C4B"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19-2</w:t>
      </w:r>
      <w:r>
        <w:rPr>
          <w:rStyle w:val="aff"/>
          <w:rFonts w:ascii="Times New Roman" w:hAnsi="Times New Roman" w:cs="Times New Roman"/>
          <w:color w:val="0070C0"/>
          <w:spacing w:val="0"/>
          <w:sz w:val="16"/>
          <w:szCs w:val="16"/>
        </w:rPr>
        <w:t>0</w:t>
      </w:r>
      <w:r w:rsidRPr="00AA4406">
        <w:rPr>
          <w:rStyle w:val="aff"/>
          <w:rFonts w:ascii="Times New Roman" w:hAnsi="Times New Roman" w:cs="Times New Roman"/>
          <w:color w:val="0070C0"/>
          <w:spacing w:val="0"/>
          <w:sz w:val="16"/>
          <w:szCs w:val="16"/>
        </w:rPr>
        <w:t xml:space="preserve"> февраля 1918 года при неоднократном появлении в районе Валки немецких самолетов личный состав 67-й отдельной зенитной батареи выпустил по ним лишь четыре снаряда, затем совсем </w:t>
      </w:r>
      <w:proofErr w:type="spellStart"/>
      <w:r w:rsidRPr="00AA4406">
        <w:rPr>
          <w:rStyle w:val="aff"/>
          <w:rFonts w:ascii="Times New Roman" w:hAnsi="Times New Roman" w:cs="Times New Roman"/>
          <w:color w:val="0070C0"/>
          <w:spacing w:val="0"/>
          <w:sz w:val="16"/>
          <w:szCs w:val="16"/>
        </w:rPr>
        <w:t>прикратил</w:t>
      </w:r>
      <w:proofErr w:type="spellEnd"/>
      <w:r w:rsidRPr="00AA4406">
        <w:rPr>
          <w:rStyle w:val="aff"/>
          <w:rFonts w:ascii="Times New Roman" w:hAnsi="Times New Roman" w:cs="Times New Roman"/>
          <w:color w:val="0070C0"/>
          <w:spacing w:val="0"/>
          <w:sz w:val="16"/>
          <w:szCs w:val="16"/>
        </w:rPr>
        <w:t xml:space="preserve"> огонь"</w:t>
      </w:r>
      <w:r w:rsidRPr="00AA4406">
        <w:rPr>
          <w:rStyle w:val="aff"/>
          <w:rFonts w:ascii="Times New Roman" w:hAnsi="Times New Roman" w:cs="Times New Roman"/>
          <w:color w:val="0070C0"/>
          <w:spacing w:val="0"/>
          <w:sz w:val="16"/>
          <w:szCs w:val="16"/>
          <w:vertAlign w:val="superscript"/>
        </w:rPr>
        <w:t>72</w:t>
      </w:r>
      <w:r w:rsidRPr="00AA4406">
        <w:rPr>
          <w:rStyle w:val="aff"/>
          <w:rFonts w:ascii="Times New Roman" w:hAnsi="Times New Roman" w:cs="Times New Roman"/>
          <w:color w:val="0070C0"/>
          <w:spacing w:val="0"/>
          <w:sz w:val="16"/>
          <w:szCs w:val="16"/>
        </w:rPr>
        <w:t>. Вскоре с оставлением города русскими войсками в Валку вошли передовые германские части (25166).</w:t>
      </w:r>
    </w:p>
    <w:p w14:paraId="4E63A90E" w14:textId="77777777" w:rsidR="00066D32" w:rsidRPr="00AA4406" w:rsidRDefault="00066D32" w:rsidP="00066D32">
      <w:pPr>
        <w:spacing w:after="0" w:line="240" w:lineRule="auto"/>
        <w:jc w:val="both"/>
        <w:rPr>
          <w:rFonts w:ascii="Times New Roman" w:hAnsi="Times New Roman" w:cs="Times New Roman"/>
          <w:color w:val="0070C0"/>
          <w:sz w:val="16"/>
          <w:szCs w:val="16"/>
        </w:rPr>
      </w:pPr>
    </w:p>
    <w:p w14:paraId="3F9389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9FFE2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8933F" w14:textId="77777777" w:rsidR="003328FF" w:rsidRPr="00EC2CF3" w:rsidRDefault="003328FF"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февраля 1918 г. Петроград: хлебный паек по карточке увеличен до ¾ фунта (</w:t>
      </w:r>
      <w:r w:rsidRPr="00EC2CF3">
        <w:rPr>
          <w:rFonts w:ascii="Times New Roman" w:eastAsia="Times New Roman" w:hAnsi="Times New Roman" w:cs="Times New Roman"/>
          <w:bCs/>
          <w:iCs/>
          <w:color w:val="000000" w:themeColor="text1"/>
          <w:sz w:val="16"/>
          <w:szCs w:val="16"/>
          <w:lang w:eastAsia="ru-RU"/>
        </w:rPr>
        <w:t>По «Экономическая жизнь СССР», М., ГНИ «Советская энциклопедия», 1961):</w:t>
      </w:r>
    </w:p>
    <w:p w14:paraId="46257D6D" w14:textId="77777777" w:rsidR="003328FF" w:rsidRPr="00EC2CF3" w:rsidRDefault="003328FF"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 февраля 1918 г.</w:t>
      </w:r>
      <w:r w:rsidRPr="00EC2CF3">
        <w:rPr>
          <w:rFonts w:ascii="Times New Roman" w:eastAsia="Times New Roman" w:hAnsi="Times New Roman" w:cs="Times New Roman"/>
          <w:bCs/>
          <w:color w:val="000000" w:themeColor="text1"/>
          <w:sz w:val="16"/>
          <w:szCs w:val="16"/>
          <w:lang w:eastAsia="ru-RU"/>
        </w:rPr>
        <w:t xml:space="preserve"> «Правда» сообщает: Центральная продовольственная управа (Петроград) постановила ввиду прибытия хлебных грузов увеличить со вторника, </w:t>
      </w:r>
      <w:r w:rsidRPr="00EC2CF3">
        <w:rPr>
          <w:rFonts w:ascii="Times New Roman" w:eastAsia="Times New Roman" w:hAnsi="Times New Roman" w:cs="Times New Roman"/>
          <w:color w:val="000000" w:themeColor="text1"/>
          <w:sz w:val="16"/>
          <w:szCs w:val="16"/>
          <w:lang w:eastAsia="ru-RU"/>
        </w:rPr>
        <w:t>19 февраля</w:t>
      </w:r>
      <w:r w:rsidRPr="00EC2CF3">
        <w:rPr>
          <w:rFonts w:ascii="Times New Roman" w:eastAsia="Times New Roman" w:hAnsi="Times New Roman" w:cs="Times New Roman"/>
          <w:bCs/>
          <w:color w:val="000000" w:themeColor="text1"/>
          <w:sz w:val="16"/>
          <w:szCs w:val="16"/>
          <w:lang w:eastAsia="ru-RU"/>
        </w:rPr>
        <w:t>, хлебный паек до ¼ фунта по основной и ½ по дополнительным карточкам (17326).</w:t>
      </w:r>
    </w:p>
    <w:p w14:paraId="27499883" w14:textId="77777777" w:rsidR="003328FF" w:rsidRPr="00EC2CF3" w:rsidRDefault="003328F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CB2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вышел закон о социализации земли (3908,278).</w:t>
      </w:r>
    </w:p>
    <w:p w14:paraId="5DFE56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105F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февраля 1918 русский конькобежец Яков Мельников стал первым в истории советского спорта чемпионом страны (4962).</w:t>
      </w:r>
    </w:p>
    <w:p w14:paraId="1C5FA98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F6979A" w14:textId="77777777"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19 февраля 1918 под председательством активного участника революции 1905 года, юриста и будущего президента Эстонии Константина Пятса был сформирован Комитет спасения Эстонии. 24 февраля он, в свою очередь, сформировал Временное правительство Эстонии (ВПЭ), которое просуществовало всего один день и 25 февраля было разогнано немцами. Константин Пятс до конца войны просидел в немецкой тюрьме (17045).</w:t>
      </w:r>
    </w:p>
    <w:p w14:paraId="3B22B6D7"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27AA" w14:textId="558E534E"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 xml:space="preserve">19 февраля 1918 в Коканде начались ожесточенные бои между сторонниками Туркестанской автономии и карательными отрядами «красных», прибывших несколькими эшелонами из Москвы и Петрограда под командованием бывшего прапорщика царской армии Константина Осипова. Туркестанская автономия была провозглашена в ноябре 1917 года в Коканде на краевом </w:t>
      </w:r>
      <w:proofErr w:type="spellStart"/>
      <w:r w:rsidRPr="00EC2CF3">
        <w:rPr>
          <w:color w:val="000000" w:themeColor="text1"/>
          <w:sz w:val="16"/>
          <w:szCs w:val="16"/>
        </w:rPr>
        <w:t>общемусульманском</w:t>
      </w:r>
      <w:proofErr w:type="spellEnd"/>
      <w:r w:rsidRPr="00EC2CF3">
        <w:rPr>
          <w:color w:val="000000" w:themeColor="text1"/>
          <w:sz w:val="16"/>
          <w:szCs w:val="16"/>
        </w:rPr>
        <w:t xml:space="preserve"> съезде как ответ на создание местными большевиками регионального Совнаркома в Ташкенте, в составе которого не оказалось ни одного представителя коренных национальностей. Некоторое время правительства Туркестанской автономии и большевиков действовали параллельно, но в январе руководители автономии объявили о намерении провести выборы в парламент, в котором большевикам по определению мест почти не нашлось бы. После этого местные комиссары и обратились за помощью в Петроград. Жестокие бои в Коканде продолжались три</w:t>
      </w:r>
      <w:r w:rsidR="00D30863" w:rsidRPr="00EC2CF3">
        <w:rPr>
          <w:color w:val="000000" w:themeColor="text1"/>
          <w:sz w:val="16"/>
          <w:szCs w:val="16"/>
        </w:rPr>
        <w:t xml:space="preserve"> </w:t>
      </w:r>
      <w:r w:rsidRPr="00EC2CF3">
        <w:rPr>
          <w:color w:val="000000" w:themeColor="text1"/>
          <w:sz w:val="16"/>
          <w:szCs w:val="16"/>
        </w:rPr>
        <w:t>дня и завершились разгромом отрядов автономии. Только по приблизительным оценкам, в их ходе погибло около 10</w:t>
      </w:r>
      <w:r w:rsidR="00D30863" w:rsidRPr="00EC2CF3">
        <w:rPr>
          <w:color w:val="000000" w:themeColor="text1"/>
          <w:sz w:val="16"/>
          <w:szCs w:val="16"/>
        </w:rPr>
        <w:t xml:space="preserve"> </w:t>
      </w:r>
      <w:r w:rsidRPr="00EC2CF3">
        <w:rPr>
          <w:color w:val="000000" w:themeColor="text1"/>
          <w:sz w:val="16"/>
          <w:szCs w:val="16"/>
        </w:rPr>
        <w:t>000 мирных жителей. Падение правительства автономии обернулось для советской власти мощным партизанским движением басмачей (17045).</w:t>
      </w:r>
    </w:p>
    <w:p w14:paraId="027786EB"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F96E6" w14:textId="77777777" w:rsidR="004D5A9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FCCD1DE" w14:textId="77777777" w:rsidR="004D5A9F" w:rsidRPr="00EC2CF3" w:rsidRDefault="004D5A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C1A1A"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февраля</w:t>
      </w:r>
      <w:r w:rsidRPr="00EC2CF3">
        <w:rPr>
          <w:rFonts w:ascii="Times New Roman" w:hAnsi="Times New Roman" w:cs="Times New Roman"/>
          <w:color w:val="000000" w:themeColor="text1"/>
          <w:sz w:val="16"/>
          <w:szCs w:val="16"/>
        </w:rPr>
        <w:t xml:space="preserve"> в 1918 году состоялся первый полет английского тяжелого бомбардировщика самолета </w:t>
      </w:r>
      <w:hyperlink r:id="rId114" w:tgtFrame="_blank" w:history="1">
        <w:r w:rsidRPr="00EC2CF3">
          <w:rPr>
            <w:rFonts w:ascii="Times New Roman" w:hAnsi="Times New Roman" w:cs="Times New Roman"/>
            <w:color w:val="000000" w:themeColor="text1"/>
            <w:sz w:val="16"/>
            <w:szCs w:val="16"/>
          </w:rPr>
          <w:t>«Bristol» «Type 25» «</w:t>
        </w:r>
        <w:proofErr w:type="spellStart"/>
        <w:r w:rsidRPr="00EC2CF3">
          <w:rPr>
            <w:rFonts w:ascii="Times New Roman" w:hAnsi="Times New Roman" w:cs="Times New Roman"/>
            <w:color w:val="000000" w:themeColor="text1"/>
            <w:sz w:val="16"/>
            <w:szCs w:val="16"/>
          </w:rPr>
          <w:t>Braemar</w:t>
        </w:r>
        <w:proofErr w:type="spellEnd"/>
        <w:r w:rsidRPr="00EC2CF3">
          <w:rPr>
            <w:rFonts w:ascii="Times New Roman" w:hAnsi="Times New Roman" w:cs="Times New Roman"/>
            <w:color w:val="000000" w:themeColor="text1"/>
            <w:sz w:val="16"/>
            <w:szCs w:val="16"/>
          </w:rPr>
          <w:t xml:space="preserve"> II» </w:t>
        </w:r>
      </w:hyperlink>
      <w:r w:rsidRPr="00EC2CF3">
        <w:rPr>
          <w:rFonts w:ascii="Times New Roman" w:hAnsi="Times New Roman" w:cs="Times New Roman"/>
          <w:color w:val="000000" w:themeColor="text1"/>
          <w:sz w:val="16"/>
          <w:szCs w:val="16"/>
        </w:rPr>
        <w:t xml:space="preserve">с мощными двигателями - «Liberty 12» (мощностью </w:t>
      </w:r>
      <w:r w:rsidRPr="00EC2CF3">
        <w:rPr>
          <w:rFonts w:ascii="Times New Roman" w:hAnsi="Times New Roman" w:cs="Times New Roman"/>
          <w:color w:val="000000" w:themeColor="text1"/>
          <w:sz w:val="16"/>
          <w:szCs w:val="16"/>
          <w:lang w:val="en-US"/>
        </w:rPr>
        <w:t xml:space="preserve">400 </w:t>
      </w:r>
      <w:r w:rsidRPr="00EC2CF3">
        <w:rPr>
          <w:rFonts w:ascii="Times New Roman" w:hAnsi="Times New Roman" w:cs="Times New Roman"/>
          <w:color w:val="000000" w:themeColor="text1"/>
          <w:sz w:val="16"/>
          <w:szCs w:val="16"/>
        </w:rPr>
        <w:t>л</w:t>
      </w:r>
      <w:r w:rsidRPr="00EC2CF3">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с</w:t>
      </w:r>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Некотороевремя</w:t>
      </w:r>
      <w:proofErr w:type="spellEnd"/>
      <w:r w:rsidRPr="00EC2CF3">
        <w:rPr>
          <w:rFonts w:ascii="Times New Roman" w:hAnsi="Times New Roman" w:cs="Times New Roman"/>
          <w:color w:val="000000" w:themeColor="text1"/>
          <w:sz w:val="16"/>
          <w:szCs w:val="16"/>
          <w:lang w:val="en-US"/>
        </w:rPr>
        <w:t xml:space="preserve"> «Braemar» </w:t>
      </w:r>
      <w:proofErr w:type="spellStart"/>
      <w:r w:rsidRPr="00EC2CF3">
        <w:rPr>
          <w:rFonts w:ascii="Times New Roman" w:hAnsi="Times New Roman" w:cs="Times New Roman"/>
          <w:color w:val="000000" w:themeColor="text1"/>
          <w:sz w:val="16"/>
          <w:szCs w:val="16"/>
        </w:rPr>
        <w:t>использовалсяфирмой</w:t>
      </w:r>
      <w:proofErr w:type="spellEnd"/>
      <w:r w:rsidRPr="00EC2CF3">
        <w:rPr>
          <w:rFonts w:ascii="Times New Roman" w:hAnsi="Times New Roman" w:cs="Times New Roman"/>
          <w:color w:val="000000" w:themeColor="text1"/>
          <w:sz w:val="16"/>
          <w:szCs w:val="16"/>
          <w:lang w:val="en-US"/>
        </w:rPr>
        <w:t xml:space="preserve"> «British and Colonial </w:t>
      </w:r>
      <w:proofErr w:type="spellStart"/>
      <w:r w:rsidRPr="00EC2CF3">
        <w:rPr>
          <w:rFonts w:ascii="Times New Roman" w:hAnsi="Times New Roman" w:cs="Times New Roman"/>
          <w:color w:val="000000" w:themeColor="text1"/>
          <w:sz w:val="16"/>
          <w:szCs w:val="16"/>
          <w:lang w:val="en-US"/>
        </w:rPr>
        <w:t>Aeroplane</w:t>
      </w:r>
      <w:proofErr w:type="spellEnd"/>
      <w:r w:rsidRPr="00EC2CF3">
        <w:rPr>
          <w:rFonts w:ascii="Times New Roman" w:hAnsi="Times New Roman" w:cs="Times New Roman"/>
          <w:color w:val="000000" w:themeColor="text1"/>
          <w:sz w:val="16"/>
          <w:szCs w:val="16"/>
          <w:lang w:val="en-US"/>
        </w:rPr>
        <w:t xml:space="preserve"> Co. </w:t>
      </w:r>
      <w:r w:rsidRPr="00EC2CF3">
        <w:rPr>
          <w:rFonts w:ascii="Times New Roman" w:hAnsi="Times New Roman" w:cs="Times New Roman"/>
          <w:color w:val="000000" w:themeColor="text1"/>
          <w:sz w:val="16"/>
          <w:szCs w:val="16"/>
        </w:rPr>
        <w:t>Ltd» («BCAC») в испытательных полетах, пока не разбился в 1921 году (15045).</w:t>
      </w:r>
    </w:p>
    <w:p w14:paraId="12A212DE"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4045A65F" w14:textId="4AC3130D" w:rsidR="00F87867" w:rsidRPr="00EC2CF3" w:rsidRDefault="00F878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февраля 1918 г., на фирме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была завершена доработка серийного самолета Camel F.1 рег. № RNAS B2978 производства фирмы </w:t>
      </w:r>
      <w:proofErr w:type="spellStart"/>
      <w:r w:rsidRPr="00EC2CF3">
        <w:rPr>
          <w:rFonts w:ascii="Times New Roman" w:hAnsi="Times New Roman" w:cs="Times New Roman"/>
          <w:color w:val="000000" w:themeColor="text1"/>
          <w:sz w:val="16"/>
          <w:szCs w:val="16"/>
        </w:rPr>
        <w:t>Bolton</w:t>
      </w:r>
      <w:proofErr w:type="spellEnd"/>
      <w:r w:rsidRPr="00EC2CF3">
        <w:rPr>
          <w:rFonts w:ascii="Times New Roman" w:hAnsi="Times New Roman" w:cs="Times New Roman"/>
          <w:color w:val="000000" w:themeColor="text1"/>
          <w:sz w:val="16"/>
          <w:szCs w:val="16"/>
        </w:rPr>
        <w:t xml:space="preserve"> &amp; Paul, который стал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T.F.1 (</w:t>
      </w:r>
      <w:proofErr w:type="spellStart"/>
      <w:r w:rsidRPr="00EC2CF3">
        <w:rPr>
          <w:rFonts w:ascii="Times New Roman" w:hAnsi="Times New Roman" w:cs="Times New Roman"/>
          <w:color w:val="000000" w:themeColor="text1"/>
          <w:sz w:val="16"/>
          <w:szCs w:val="16"/>
        </w:rPr>
        <w:t>Trench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рег. № RNAS B9278).</w:t>
      </w:r>
    </w:p>
    <w:p w14:paraId="4B0C68C5" w14:textId="5E3C9346" w:rsidR="00F87867" w:rsidRPr="00EC2CF3" w:rsidRDefault="00F878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самолете был установлен мотор Le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9J (110 л.с.).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был сдан на испытания с полым комплектом стрелкового вооружения (бомбардировочное установлено не было), а также с дополнительными приборами для точного замера высоты и скорости полета, которые на предполагаемых серийных машинах </w:t>
      </w:r>
      <w:r w:rsidRPr="00EC2CF3">
        <w:rPr>
          <w:rFonts w:ascii="Times New Roman" w:hAnsi="Times New Roman" w:cs="Times New Roman"/>
          <w:color w:val="000000" w:themeColor="text1"/>
          <w:sz w:val="16"/>
          <w:szCs w:val="16"/>
        </w:rPr>
        <w:lastRenderedPageBreak/>
        <w:t>устанавливаться не должны были и были нужны только на испытаниях. В тот же день состоялась выкатка самолета, и было сделано его контрольное фотографирование. Вероятно, в тот же день 19 февраля 1918 г. или вскоре после этого самолет совершил первый полет (23154).</w:t>
      </w:r>
    </w:p>
    <w:p w14:paraId="361C3ABD" w14:textId="77777777" w:rsidR="00F87867" w:rsidRPr="00EC2CF3" w:rsidRDefault="00F87867" w:rsidP="00B95404">
      <w:pPr>
        <w:spacing w:after="0" w:line="240" w:lineRule="auto"/>
        <w:jc w:val="both"/>
        <w:rPr>
          <w:rFonts w:ascii="Times New Roman" w:hAnsi="Times New Roman" w:cs="Times New Roman"/>
          <w:color w:val="000000" w:themeColor="text1"/>
          <w:sz w:val="16"/>
          <w:szCs w:val="16"/>
        </w:rPr>
      </w:pPr>
    </w:p>
    <w:p w14:paraId="6EBA83B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45B34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D07C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г. был подготовлен Протокол заседания технического подотдела Всероссийской коллегии по вооружению №2</w:t>
      </w:r>
    </w:p>
    <w:p w14:paraId="3B203A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Председательствующий внес на обсуждение вопрос о заказе орудийному заводу 100 тыс. револьверов системы “Испанского браунинга”. В обсуждении принимали участие представители орудийного завода. По обсуждении вопроса комиссия постановила:</w:t>
      </w:r>
    </w:p>
    <w:p w14:paraId="5E6B7F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передать в совет ГАУ с указанием необходимости изготовить на орудийном заводе в кратчайший срок 100 тыс. автоматических пистолетов типа “Браунинг” наилучшего образ</w:t>
      </w:r>
      <w:r w:rsidRPr="00EC2CF3">
        <w:rPr>
          <w:rFonts w:ascii="Times New Roman" w:hAnsi="Times New Roman" w:cs="Times New Roman"/>
          <w:color w:val="000000" w:themeColor="text1"/>
          <w:sz w:val="16"/>
          <w:szCs w:val="16"/>
        </w:rPr>
        <w:softHyphen/>
        <w:t>ца, имея в виду необходимость своевременного снабжения орудий запасными частями и пулеметов станками и 2) одновременно с тем озаботиться установкою производства 200 тыс. патронов ежемесячно к принятой системе “Браунинга”. Вместе с тем комиссия признала необходимым выяснить вообще вопрос о том, какое оружие является в настоящее время наилучшим для принятия на вооружение армии. Обсудив этот вопрос, комиссия пос</w:t>
      </w:r>
      <w:r w:rsidRPr="00EC2CF3">
        <w:rPr>
          <w:rFonts w:ascii="Times New Roman" w:hAnsi="Times New Roman" w:cs="Times New Roman"/>
          <w:color w:val="000000" w:themeColor="text1"/>
          <w:sz w:val="16"/>
          <w:szCs w:val="16"/>
        </w:rPr>
        <w:softHyphen/>
        <w:t>тановила: поручить Артиллерийскому комитету высказаться, какие из артиллерийских об</w:t>
      </w:r>
      <w:r w:rsidRPr="00EC2CF3">
        <w:rPr>
          <w:rFonts w:ascii="Times New Roman" w:hAnsi="Times New Roman" w:cs="Times New Roman"/>
          <w:color w:val="000000" w:themeColor="text1"/>
          <w:sz w:val="16"/>
          <w:szCs w:val="16"/>
        </w:rPr>
        <w:softHyphen/>
        <w:t>разцов артиллерийского вооружения надо считать нормальным типом для вооружения соци</w:t>
      </w:r>
      <w:r w:rsidRPr="00EC2CF3">
        <w:rPr>
          <w:rFonts w:ascii="Times New Roman" w:hAnsi="Times New Roman" w:cs="Times New Roman"/>
          <w:color w:val="000000" w:themeColor="text1"/>
          <w:sz w:val="16"/>
          <w:szCs w:val="16"/>
        </w:rPr>
        <w:softHyphen/>
        <w:t>алистической армии;</w:t>
      </w:r>
    </w:p>
    <w:p w14:paraId="5D05B9D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комиссия постановила пригласить в следующее заседание, имеющее быть 21 февра</w:t>
      </w:r>
      <w:r w:rsidRPr="00EC2CF3">
        <w:rPr>
          <w:rFonts w:ascii="Times New Roman" w:hAnsi="Times New Roman" w:cs="Times New Roman"/>
          <w:color w:val="000000" w:themeColor="text1"/>
          <w:sz w:val="16"/>
          <w:szCs w:val="16"/>
        </w:rPr>
        <w:softHyphen/>
        <w:t>ля в 2 часа дня, представителей ГВТУ, ГИУ, Министерства путей сообщения,, Комиссариата по демобилизации</w:t>
      </w:r>
      <w:r w:rsidRPr="00EC2CF3">
        <w:rPr>
          <w:rFonts w:ascii="Times New Roman" w:hAnsi="Times New Roman" w:cs="Times New Roman"/>
          <w:color w:val="000000" w:themeColor="text1"/>
          <w:sz w:val="16"/>
          <w:szCs w:val="16"/>
          <w:vertAlign w:val="superscript"/>
        </w:rPr>
        <w:t>7</w:t>
      </w:r>
      <w:r w:rsidRPr="00EC2CF3">
        <w:rPr>
          <w:rFonts w:ascii="Times New Roman" w:hAnsi="Times New Roman" w:cs="Times New Roman"/>
          <w:color w:val="000000" w:themeColor="text1"/>
          <w:sz w:val="16"/>
          <w:szCs w:val="16"/>
        </w:rPr>
        <w:t xml:space="preserve"> и отделов формирования и оперативного Всероссийской коллегии по ор</w:t>
      </w:r>
      <w:r w:rsidRPr="00EC2CF3">
        <w:rPr>
          <w:rFonts w:ascii="Times New Roman" w:hAnsi="Times New Roman" w:cs="Times New Roman"/>
          <w:color w:val="000000" w:themeColor="text1"/>
          <w:sz w:val="16"/>
          <w:szCs w:val="16"/>
        </w:rPr>
        <w:softHyphen/>
        <w:t>ганизации и управлению Красной армии.</w:t>
      </w:r>
    </w:p>
    <w:p w14:paraId="3FB857F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Торопов Секретарь Пейзанский</w:t>
      </w:r>
    </w:p>
    <w:p w14:paraId="1E142C5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2. Оп. 1. Д. 48. Л. 52,53. Подлинник (10711,41).</w:t>
      </w:r>
    </w:p>
    <w:p w14:paraId="06F534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EA51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г. эвакуированный в Петрограде автомобильный отдел РБВЗ был национализирован, а 15 января 1919 г.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 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433A3C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EBA1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D76C8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574FD" w14:textId="77777777" w:rsidR="0000230A" w:rsidRPr="00EC2CF3" w:rsidRDefault="000023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г. Народный Комиссар по военным делам Российской Ре</w:t>
      </w:r>
      <w:r w:rsidRPr="00EC2CF3">
        <w:rPr>
          <w:rFonts w:ascii="Times New Roman" w:hAnsi="Times New Roman" w:cs="Times New Roman"/>
          <w:color w:val="000000" w:themeColor="text1"/>
          <w:sz w:val="16"/>
          <w:szCs w:val="16"/>
        </w:rPr>
        <w:softHyphen/>
        <w:t>спублики Н.И. Подвойский обратился к участ</w:t>
      </w:r>
      <w:r w:rsidRPr="00EC2CF3">
        <w:rPr>
          <w:rFonts w:ascii="Times New Roman" w:hAnsi="Times New Roman" w:cs="Times New Roman"/>
          <w:color w:val="000000" w:themeColor="text1"/>
          <w:sz w:val="16"/>
          <w:szCs w:val="16"/>
        </w:rPr>
        <w:softHyphen/>
        <w:t>никам I Всероссийского воздухоплавательного съезда с просьбой принять меры к спасению воздухоплавательного имущества и разослать телеграммы в комитеты воздухоплавательных частей. Н.В. Фомин доложил делегатам о ре</w:t>
      </w:r>
      <w:r w:rsidRPr="00EC2CF3">
        <w:rPr>
          <w:rFonts w:ascii="Times New Roman" w:hAnsi="Times New Roman" w:cs="Times New Roman"/>
          <w:color w:val="000000" w:themeColor="text1"/>
          <w:sz w:val="16"/>
          <w:szCs w:val="16"/>
        </w:rPr>
        <w:softHyphen/>
        <w:t xml:space="preserve">шении, выработанном 2-й секцией (воздухо- </w:t>
      </w:r>
      <w:proofErr w:type="spellStart"/>
      <w:r w:rsidRPr="00EC2CF3">
        <w:rPr>
          <w:rFonts w:ascii="Times New Roman" w:hAnsi="Times New Roman" w:cs="Times New Roman"/>
          <w:color w:val="000000" w:themeColor="text1"/>
          <w:sz w:val="16"/>
          <w:szCs w:val="16"/>
        </w:rPr>
        <w:t>плавательно</w:t>
      </w:r>
      <w:proofErr w:type="spellEnd"/>
      <w:r w:rsidRPr="00EC2CF3">
        <w:rPr>
          <w:rFonts w:ascii="Times New Roman" w:hAnsi="Times New Roman" w:cs="Times New Roman"/>
          <w:color w:val="000000" w:themeColor="text1"/>
          <w:sz w:val="16"/>
          <w:szCs w:val="16"/>
        </w:rPr>
        <w:t>-технической и снабжения) съезда: «отправить по два делегата на каждый фронт, поручив им выяснение наличности перевозоч</w:t>
      </w:r>
      <w:r w:rsidRPr="00EC2CF3">
        <w:rPr>
          <w:rFonts w:ascii="Times New Roman" w:hAnsi="Times New Roman" w:cs="Times New Roman"/>
          <w:color w:val="000000" w:themeColor="text1"/>
          <w:sz w:val="16"/>
          <w:szCs w:val="16"/>
        </w:rPr>
        <w:softHyphen/>
        <w:t>ных средств (бензин), дав им средства на наем рабочих рук и предоставив им права распоряди</w:t>
      </w:r>
      <w:r w:rsidRPr="00EC2CF3">
        <w:rPr>
          <w:rFonts w:ascii="Times New Roman" w:hAnsi="Times New Roman" w:cs="Times New Roman"/>
          <w:color w:val="000000" w:themeColor="text1"/>
          <w:sz w:val="16"/>
          <w:szCs w:val="16"/>
        </w:rPr>
        <w:softHyphen/>
        <w:t>тельные по собиранию и перевозке имущества и по организации соединённых рабочих арте</w:t>
      </w:r>
      <w:r w:rsidRPr="00EC2CF3">
        <w:rPr>
          <w:rFonts w:ascii="Times New Roman" w:hAnsi="Times New Roman" w:cs="Times New Roman"/>
          <w:color w:val="000000" w:themeColor="text1"/>
          <w:sz w:val="16"/>
          <w:szCs w:val="16"/>
        </w:rPr>
        <w:softHyphen/>
        <w:t>лей для этой цели»2. Маршруты отвода отрядов в тыл выделялись для каждого фронта отдель</w:t>
      </w:r>
      <w:r w:rsidRPr="00EC2CF3">
        <w:rPr>
          <w:rFonts w:ascii="Times New Roman" w:hAnsi="Times New Roman" w:cs="Times New Roman"/>
          <w:color w:val="000000" w:themeColor="text1"/>
          <w:sz w:val="16"/>
          <w:szCs w:val="16"/>
        </w:rPr>
        <w:softHyphen/>
        <w:t xml:space="preserve">но: Псков — Дно — Бологое (Северный фронт), Орша — Брянск — Москва (Западный), Киев — Курск — Рязань (Юго-Западный), </w:t>
      </w:r>
      <w:proofErr w:type="spellStart"/>
      <w:r w:rsidRPr="00EC2CF3">
        <w:rPr>
          <w:rFonts w:ascii="Times New Roman" w:hAnsi="Times New Roman" w:cs="Times New Roman"/>
          <w:color w:val="000000" w:themeColor="text1"/>
          <w:sz w:val="16"/>
          <w:szCs w:val="16"/>
        </w:rPr>
        <w:t>Екатерино</w:t>
      </w:r>
      <w:proofErr w:type="spellEnd"/>
      <w:r w:rsidRPr="00EC2CF3">
        <w:rPr>
          <w:rFonts w:ascii="Times New Roman" w:hAnsi="Times New Roman" w:cs="Times New Roman"/>
          <w:color w:val="000000" w:themeColor="text1"/>
          <w:sz w:val="16"/>
          <w:szCs w:val="16"/>
        </w:rPr>
        <w:t>- слав — Славянск — Воронеж (Румынский) (20120).</w:t>
      </w:r>
    </w:p>
    <w:p w14:paraId="5845C714" w14:textId="77777777" w:rsidR="0000230A" w:rsidRPr="00EC2CF3" w:rsidRDefault="0000230A" w:rsidP="00B95404">
      <w:pPr>
        <w:spacing w:after="0" w:line="240" w:lineRule="auto"/>
        <w:jc w:val="both"/>
        <w:rPr>
          <w:rFonts w:ascii="Times New Roman" w:hAnsi="Times New Roman" w:cs="Times New Roman"/>
          <w:color w:val="000000" w:themeColor="text1"/>
          <w:sz w:val="16"/>
          <w:szCs w:val="16"/>
        </w:rPr>
      </w:pPr>
    </w:p>
    <w:p w14:paraId="07F33AD0" w14:textId="77777777" w:rsidR="0000230A" w:rsidRPr="00EC2CF3" w:rsidRDefault="000023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г. с одобрения I Всероссийского воздухоплаватель</w:t>
      </w:r>
      <w:r w:rsidRPr="00EC2CF3">
        <w:rPr>
          <w:rFonts w:ascii="Times New Roman" w:hAnsi="Times New Roman" w:cs="Times New Roman"/>
          <w:color w:val="000000" w:themeColor="text1"/>
          <w:sz w:val="16"/>
          <w:szCs w:val="16"/>
        </w:rPr>
        <w:softHyphen/>
        <w:t>ного съезда при запасном Воздухоплавательном батальоне ОВШ открыли запись желающих слу</w:t>
      </w:r>
      <w:r w:rsidRPr="00EC2CF3">
        <w:rPr>
          <w:rFonts w:ascii="Times New Roman" w:hAnsi="Times New Roman" w:cs="Times New Roman"/>
          <w:color w:val="000000" w:themeColor="text1"/>
          <w:sz w:val="16"/>
          <w:szCs w:val="16"/>
        </w:rPr>
        <w:softHyphen/>
        <w:t>жить в Воздухоплавательном отряде 1-го корпу</w:t>
      </w:r>
      <w:r w:rsidRPr="00EC2CF3">
        <w:rPr>
          <w:rFonts w:ascii="Times New Roman" w:hAnsi="Times New Roman" w:cs="Times New Roman"/>
          <w:color w:val="000000" w:themeColor="text1"/>
          <w:sz w:val="16"/>
          <w:szCs w:val="16"/>
        </w:rPr>
        <w:softHyphen/>
        <w:t xml:space="preserve">са Красной Армии. Главным инструктором, как тогда называли командиров отрядов, назначили председателя съезда А.Д.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Формирова</w:t>
      </w:r>
      <w:r w:rsidRPr="00EC2CF3">
        <w:rPr>
          <w:rFonts w:ascii="Times New Roman" w:hAnsi="Times New Roman" w:cs="Times New Roman"/>
          <w:color w:val="000000" w:themeColor="text1"/>
          <w:sz w:val="16"/>
          <w:szCs w:val="16"/>
        </w:rPr>
        <w:softHyphen/>
        <w:t>ние отряда проходило в сложнейшей обстановке: без денег, без утверждённых организационных форм и законодательных актов. Численность отряда колебалась от 180 до 370 человек. Офи</w:t>
      </w:r>
      <w:r w:rsidRPr="00EC2CF3">
        <w:rPr>
          <w:rFonts w:ascii="Times New Roman" w:hAnsi="Times New Roman" w:cs="Times New Roman"/>
          <w:color w:val="000000" w:themeColor="text1"/>
          <w:sz w:val="16"/>
          <w:szCs w:val="16"/>
        </w:rPr>
        <w:softHyphen/>
        <w:t>циальным приказом коллегии 1-й корпусной отряд признали сформированным и способным к боевым действиям 19 марта 1918 г. Позже его переименовали в Петроградский воздухоплава</w:t>
      </w:r>
      <w:r w:rsidRPr="00EC2CF3">
        <w:rPr>
          <w:rFonts w:ascii="Times New Roman" w:hAnsi="Times New Roman" w:cs="Times New Roman"/>
          <w:color w:val="000000" w:themeColor="text1"/>
          <w:sz w:val="16"/>
          <w:szCs w:val="16"/>
        </w:rPr>
        <w:softHyphen/>
        <w:t>тельный отряд РККА (20120).</w:t>
      </w:r>
    </w:p>
    <w:p w14:paraId="1923EA4C" w14:textId="77777777" w:rsidR="0000230A" w:rsidRPr="00EC2CF3" w:rsidRDefault="0000230A" w:rsidP="00B95404">
      <w:pPr>
        <w:spacing w:after="0" w:line="240" w:lineRule="auto"/>
        <w:jc w:val="both"/>
        <w:rPr>
          <w:rFonts w:ascii="Times New Roman" w:hAnsi="Times New Roman" w:cs="Times New Roman"/>
          <w:color w:val="000000" w:themeColor="text1"/>
          <w:sz w:val="16"/>
          <w:szCs w:val="16"/>
        </w:rPr>
      </w:pPr>
    </w:p>
    <w:p w14:paraId="4D0BA934" w14:textId="59AA3AA1" w:rsidR="00333B63" w:rsidRPr="00EC2CF3" w:rsidRDefault="00333B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февраля 1918 г. приказом командующего 1-м </w:t>
      </w:r>
      <w:proofErr w:type="spellStart"/>
      <w:r w:rsidRPr="00EC2CF3">
        <w:rPr>
          <w:rFonts w:ascii="Times New Roman" w:hAnsi="Times New Roman" w:cs="Times New Roman"/>
          <w:color w:val="000000" w:themeColor="text1"/>
          <w:sz w:val="16"/>
          <w:szCs w:val="16"/>
        </w:rPr>
        <w:t>Петроградсим</w:t>
      </w:r>
      <w:proofErr w:type="spellEnd"/>
      <w:r w:rsidRPr="00EC2CF3">
        <w:rPr>
          <w:rFonts w:ascii="Times New Roman" w:hAnsi="Times New Roman" w:cs="Times New Roman"/>
          <w:color w:val="000000" w:themeColor="text1"/>
          <w:sz w:val="16"/>
          <w:szCs w:val="16"/>
        </w:rPr>
        <w:t xml:space="preserve"> корпусом КА школа Всероссийского аэроклуба переведена в состав этого корпуса и переименована в Народную школу авиации. Фактически </w:t>
      </w:r>
      <w:proofErr w:type="spellStart"/>
      <w:r w:rsidRPr="00EC2CF3">
        <w:rPr>
          <w:rFonts w:ascii="Times New Roman" w:hAnsi="Times New Roman" w:cs="Times New Roman"/>
          <w:color w:val="000000" w:themeColor="text1"/>
          <w:sz w:val="16"/>
          <w:szCs w:val="16"/>
        </w:rPr>
        <w:t>неа</w:t>
      </w:r>
      <w:proofErr w:type="spellEnd"/>
      <w:r w:rsidRPr="00EC2CF3">
        <w:rPr>
          <w:rFonts w:ascii="Times New Roman" w:hAnsi="Times New Roman" w:cs="Times New Roman"/>
          <w:color w:val="000000" w:themeColor="text1"/>
          <w:sz w:val="16"/>
          <w:szCs w:val="16"/>
        </w:rPr>
        <w:t xml:space="preserve"> этом </w:t>
      </w:r>
      <w:proofErr w:type="spellStart"/>
      <w:r w:rsidRPr="00EC2CF3">
        <w:rPr>
          <w:rFonts w:ascii="Times New Roman" w:hAnsi="Times New Roman" w:cs="Times New Roman"/>
          <w:color w:val="000000" w:themeColor="text1"/>
          <w:sz w:val="16"/>
          <w:szCs w:val="16"/>
        </w:rPr>
        <w:t>аэроклубная</w:t>
      </w:r>
      <w:proofErr w:type="spellEnd"/>
      <w:r w:rsidRPr="00EC2CF3">
        <w:rPr>
          <w:rFonts w:ascii="Times New Roman" w:hAnsi="Times New Roman" w:cs="Times New Roman"/>
          <w:color w:val="000000" w:themeColor="text1"/>
          <w:sz w:val="16"/>
          <w:szCs w:val="16"/>
        </w:rPr>
        <w:t xml:space="preserve"> школа и закончила свое </w:t>
      </w:r>
      <w:proofErr w:type="spellStart"/>
      <w:r w:rsidRPr="00EC2CF3">
        <w:rPr>
          <w:rFonts w:ascii="Times New Roman" w:hAnsi="Times New Roman" w:cs="Times New Roman"/>
          <w:color w:val="000000" w:themeColor="text1"/>
          <w:sz w:val="16"/>
          <w:szCs w:val="16"/>
        </w:rPr>
        <w:t>уществование</w:t>
      </w:r>
      <w:proofErr w:type="spellEnd"/>
      <w:r w:rsidRPr="00EC2CF3">
        <w:rPr>
          <w:rFonts w:ascii="Times New Roman" w:hAnsi="Times New Roman" w:cs="Times New Roman"/>
          <w:color w:val="000000" w:themeColor="text1"/>
          <w:sz w:val="16"/>
          <w:szCs w:val="16"/>
        </w:rPr>
        <w:t xml:space="preserve">. В дальнейшем она </w:t>
      </w:r>
      <w:proofErr w:type="spellStart"/>
      <w:r w:rsidRPr="00EC2CF3">
        <w:rPr>
          <w:rFonts w:ascii="Times New Roman" w:hAnsi="Times New Roman" w:cs="Times New Roman"/>
          <w:color w:val="000000" w:themeColor="text1"/>
          <w:sz w:val="16"/>
          <w:szCs w:val="16"/>
        </w:rPr>
        <w:t>обосноваласт</w:t>
      </w:r>
      <w:proofErr w:type="spellEnd"/>
      <w:r w:rsidRPr="00EC2CF3">
        <w:rPr>
          <w:rFonts w:ascii="Times New Roman" w:hAnsi="Times New Roman" w:cs="Times New Roman"/>
          <w:color w:val="000000" w:themeColor="text1"/>
          <w:sz w:val="16"/>
          <w:szCs w:val="16"/>
        </w:rPr>
        <w:t xml:space="preserve"> в Казани уже как отделение Московской авиашколы, а в 1919 была окончательно расформирована.</w:t>
      </w:r>
    </w:p>
    <w:p w14:paraId="729824FA" w14:textId="62369CC5" w:rsidR="00333B63" w:rsidRPr="00EC2CF3" w:rsidRDefault="00333B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/РККА и флот, 27 февраля 1918 г./ (23370).</w:t>
      </w:r>
    </w:p>
    <w:p w14:paraId="362EB71A" w14:textId="77777777" w:rsidR="00333B63" w:rsidRPr="00EC2CF3" w:rsidRDefault="00333B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F210C" w14:textId="53671F7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немцы начали наступление и оккупацию Латвии, Литвы, Эстонии и значительной части Украины (438,396). В этот же день по настоянию В.И.Л. ЦК принял постановление о готовности Советской республики подписать мирный договор. Послали телеграмму, но немцы захотели еще больше, чем раньше (226,244).</w:t>
      </w:r>
    </w:p>
    <w:p w14:paraId="66A399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43D3D" w14:textId="77777777" w:rsidR="008F2448" w:rsidRPr="00EC2CF3" w:rsidRDefault="008F2448" w:rsidP="00B95404">
      <w:pPr>
        <w:pStyle w:val="ae"/>
        <w:spacing w:before="0" w:after="0"/>
        <w:jc w:val="both"/>
        <w:rPr>
          <w:color w:val="000000" w:themeColor="text1"/>
          <w:sz w:val="16"/>
          <w:szCs w:val="16"/>
        </w:rPr>
      </w:pPr>
      <w:r w:rsidRPr="00EC2CF3">
        <w:rPr>
          <w:color w:val="000000" w:themeColor="text1"/>
          <w:sz w:val="16"/>
          <w:szCs w:val="16"/>
        </w:rPr>
        <w:t xml:space="preserve">20 февраля 1918 в Минск вошли подразделения отступавшего под натиском «красных» 1-го Польского корпуса русской армии под командованием генерала </w:t>
      </w:r>
      <w:proofErr w:type="spellStart"/>
      <w:r w:rsidRPr="00EC2CF3">
        <w:rPr>
          <w:color w:val="000000" w:themeColor="text1"/>
          <w:sz w:val="16"/>
          <w:szCs w:val="16"/>
        </w:rPr>
        <w:t>Довбор-Мусницкого</w:t>
      </w:r>
      <w:proofErr w:type="spellEnd"/>
      <w:r w:rsidRPr="00EC2CF3">
        <w:rPr>
          <w:color w:val="000000" w:themeColor="text1"/>
          <w:sz w:val="16"/>
          <w:szCs w:val="16"/>
        </w:rPr>
        <w:t>, который поддержал власть созданной в декабре 1917 года Белорусской Рады. На следующий день при подходе наступающих с запада германских войск Рада приняла решение не оказывать им сопротивления. 21 февраля немцы вступили в Минск. Как писала газета «Русские ведомости» от 24 февраля, «в Минске население встретило входящих немцев «почти с энтузиазмом», видя в них «меньшее зло» по сравнению с большевиками (17045).</w:t>
      </w:r>
    </w:p>
    <w:p w14:paraId="13BE0C7A" w14:textId="77777777" w:rsidR="008F2448" w:rsidRPr="00EC2CF3" w:rsidRDefault="008F2448" w:rsidP="00B95404">
      <w:pPr>
        <w:pStyle w:val="ae"/>
        <w:spacing w:before="0" w:after="0"/>
        <w:jc w:val="both"/>
        <w:rPr>
          <w:color w:val="000000" w:themeColor="text1"/>
          <w:sz w:val="16"/>
          <w:szCs w:val="16"/>
        </w:rPr>
      </w:pPr>
    </w:p>
    <w:p w14:paraId="7CF16A73"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20 февраля</w:t>
      </w:r>
      <w:r w:rsidRPr="00EC2CF3">
        <w:rPr>
          <w:rFonts w:ascii="Times New Roman" w:hAnsi="Times New Roman" w:cs="Times New Roman"/>
          <w:color w:val="000000" w:themeColor="text1"/>
          <w:sz w:val="16"/>
          <w:szCs w:val="16"/>
        </w:rPr>
        <w:t xml:space="preserve"> в 1918 году начавшие 18 февраля наступление на Восточном фронте, немецкие войска на следующий день захватили Двинск и Полоцк и двинулись дальше не север и восток. 20-го они взяли Цесис и Валмиеру, а через несколько дней уже будут в Минске и Пскове (15046).</w:t>
      </w:r>
    </w:p>
    <w:p w14:paraId="548DBE94" w14:textId="77777777" w:rsidR="004D5A9F" w:rsidRPr="00EC2CF3" w:rsidRDefault="004D5A9F" w:rsidP="00B95404">
      <w:pPr>
        <w:spacing w:after="0" w:line="240" w:lineRule="auto"/>
        <w:jc w:val="both"/>
        <w:rPr>
          <w:rFonts w:ascii="Times New Roman" w:hAnsi="Times New Roman" w:cs="Times New Roman"/>
          <w:color w:val="000000" w:themeColor="text1"/>
          <w:sz w:val="16"/>
          <w:szCs w:val="16"/>
        </w:rPr>
      </w:pPr>
    </w:p>
    <w:p w14:paraId="5CD516E5" w14:textId="77777777" w:rsidR="008F2448" w:rsidRPr="00EC2CF3" w:rsidRDefault="008F2448" w:rsidP="00B95404">
      <w:pPr>
        <w:pStyle w:val="ae"/>
        <w:spacing w:before="0" w:after="0"/>
        <w:jc w:val="both"/>
        <w:rPr>
          <w:color w:val="000000" w:themeColor="text1"/>
          <w:sz w:val="16"/>
          <w:szCs w:val="16"/>
        </w:rPr>
      </w:pPr>
      <w:r w:rsidRPr="00EC2CF3">
        <w:rPr>
          <w:color w:val="000000" w:themeColor="text1"/>
          <w:sz w:val="16"/>
          <w:szCs w:val="16"/>
        </w:rPr>
        <w:t xml:space="preserve">20 февраля 1918 наступавшие по всему фронту германские войска также заняли Ровно (на северо-западе нынешней Украины), 21 февраля — город </w:t>
      </w:r>
      <w:proofErr w:type="spellStart"/>
      <w:r w:rsidRPr="00EC2CF3">
        <w:rPr>
          <w:color w:val="000000" w:themeColor="text1"/>
          <w:sz w:val="16"/>
          <w:szCs w:val="16"/>
        </w:rPr>
        <w:t>Режица</w:t>
      </w:r>
      <w:proofErr w:type="spellEnd"/>
      <w:r w:rsidRPr="00EC2CF3">
        <w:rPr>
          <w:color w:val="000000" w:themeColor="text1"/>
          <w:sz w:val="16"/>
          <w:szCs w:val="16"/>
        </w:rPr>
        <w:t xml:space="preserve"> (ныне Резекне на востоке Латвии) и Полоцк (на севере нынешней Белоруссии), 22 февраля — города </w:t>
      </w:r>
      <w:proofErr w:type="spellStart"/>
      <w:r w:rsidRPr="00EC2CF3">
        <w:rPr>
          <w:color w:val="000000" w:themeColor="text1"/>
          <w:sz w:val="16"/>
          <w:szCs w:val="16"/>
        </w:rPr>
        <w:t>Вольмар</w:t>
      </w:r>
      <w:proofErr w:type="spellEnd"/>
      <w:r w:rsidRPr="00EC2CF3">
        <w:rPr>
          <w:color w:val="000000" w:themeColor="text1"/>
          <w:sz w:val="16"/>
          <w:szCs w:val="16"/>
        </w:rPr>
        <w:t xml:space="preserve"> и </w:t>
      </w:r>
      <w:proofErr w:type="spellStart"/>
      <w:r w:rsidRPr="00EC2CF3">
        <w:rPr>
          <w:color w:val="000000" w:themeColor="text1"/>
          <w:sz w:val="16"/>
          <w:szCs w:val="16"/>
        </w:rPr>
        <w:t>Венден</w:t>
      </w:r>
      <w:proofErr w:type="spellEnd"/>
      <w:r w:rsidRPr="00EC2CF3">
        <w:rPr>
          <w:color w:val="000000" w:themeColor="text1"/>
          <w:sz w:val="16"/>
          <w:szCs w:val="16"/>
        </w:rPr>
        <w:t xml:space="preserve"> (на севере нынешней Латвии), Валка (на границе нынешних Латвии и Эстонии) и </w:t>
      </w:r>
      <w:proofErr w:type="spellStart"/>
      <w:r w:rsidRPr="00EC2CF3">
        <w:rPr>
          <w:color w:val="000000" w:themeColor="text1"/>
          <w:sz w:val="16"/>
          <w:szCs w:val="16"/>
        </w:rPr>
        <w:t>Гапсала</w:t>
      </w:r>
      <w:proofErr w:type="spellEnd"/>
      <w:r w:rsidRPr="00EC2CF3">
        <w:rPr>
          <w:color w:val="000000" w:themeColor="text1"/>
          <w:sz w:val="16"/>
          <w:szCs w:val="16"/>
        </w:rPr>
        <w:t xml:space="preserve"> (ныне Хаапсалу на западе Эстонии, недалеко от оккупированных еще в 1917 году островов Моонзундского архипелага). Немцы практически не встречали сопротивления ввиду массового дезертирства и из остатков царской армии, и из отрядов «красногвардейцев» 917045).</w:t>
      </w:r>
    </w:p>
    <w:p w14:paraId="75DC34F1" w14:textId="77777777" w:rsidR="008F2448" w:rsidRPr="00EC2CF3" w:rsidRDefault="008F24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BACB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8AECC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6CA18" w14:textId="22866120"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20 февраля 1918 на заседании СНК для обеспечения «непрерывности работ» в составе пяти наркомов Временный исполнительный комитет СНК (далее — Временный ИК СНК) был выделен из СНК. Из этих пяти: по два наркома от РСДРП(б) и Партии левых эсеров (далее — ПЛСР), во главе — председатель СНК В.И. Ленин. Во Временный ИК СНК вошли: один из лидеров большевиков нарком по иностранным делам Л.Д. Троцкий; один из крупнейших партийных организаторов нарком по делам национальностей И.В. Сталин, В.И. Ленин</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(большевики)</w:t>
      </w:r>
      <w:r w:rsidRPr="00EC2CF3">
        <w:rPr>
          <w:color w:val="000000" w:themeColor="text1"/>
          <w:sz w:val="16"/>
          <w:szCs w:val="16"/>
        </w:rPr>
        <w:t xml:space="preserve">, член ЦК ПЛСР нарком почт и телеграфов П.П. </w:t>
      </w:r>
      <w:proofErr w:type="spellStart"/>
      <w:r w:rsidRPr="00EC2CF3">
        <w:rPr>
          <w:color w:val="000000" w:themeColor="text1"/>
          <w:sz w:val="16"/>
          <w:szCs w:val="16"/>
        </w:rPr>
        <w:t>Прошьян</w:t>
      </w:r>
      <w:proofErr w:type="spellEnd"/>
      <w:r w:rsidRPr="00EC2CF3">
        <w:rPr>
          <w:color w:val="000000" w:themeColor="text1"/>
          <w:sz w:val="16"/>
          <w:szCs w:val="16"/>
        </w:rPr>
        <w:t xml:space="preserve"> и один из основателей ПСР, товарищ председателя президиума ЦК ПЛСР и член бюро левоэсеровской фракции во ВЦИК нарком госимуществ В.А. Карелин. Неформальное название этого органа — «Совет пяти народных комиссаров»[252]. Казалось бы, создание Временного ИК СНК позволяло В.И. Ленину обеспечить оперативное принятие решений в чрезвычайных условиях германской угрозы и максимальную централизацию управления в воюющей стране. Троцкий вошёл во Временный ИК СНК как лицо, ответственное за внешнюю политику государства. Сталин в этот период</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«лавировал между позициями Ленина и Троцкого»</w:t>
      </w:r>
      <w:r w:rsidRPr="00EC2CF3">
        <w:rPr>
          <w:color w:val="000000" w:themeColor="text1"/>
          <w:sz w:val="16"/>
          <w:szCs w:val="16"/>
        </w:rPr>
        <w:t xml:space="preserve">[253]. Через </w:t>
      </w:r>
      <w:proofErr w:type="spellStart"/>
      <w:r w:rsidRPr="00EC2CF3">
        <w:rPr>
          <w:color w:val="000000" w:themeColor="text1"/>
          <w:sz w:val="16"/>
          <w:szCs w:val="16"/>
        </w:rPr>
        <w:t>Прошьяна</w:t>
      </w:r>
      <w:proofErr w:type="spellEnd"/>
      <w:r w:rsidRPr="00EC2CF3">
        <w:rPr>
          <w:color w:val="000000" w:themeColor="text1"/>
          <w:sz w:val="16"/>
          <w:szCs w:val="16"/>
        </w:rPr>
        <w:t xml:space="preserve"> и Карелина Ленин мог рассчитывать на поддержку левых эсеров в проведении принятых оперативных решений. В действительности временный орган СНК состоял из двух людей — Ленина и Карелина (все остальные на заседаниях почти не появлялись) (18385).</w:t>
      </w:r>
    </w:p>
    <w:p w14:paraId="34E3E4E5" w14:textId="77777777" w:rsidR="00B673D3" w:rsidRPr="00EC2CF3" w:rsidRDefault="00B673D3" w:rsidP="00B95404">
      <w:pPr>
        <w:pStyle w:val="p1"/>
        <w:spacing w:before="0" w:beforeAutospacing="0" w:after="0" w:afterAutospacing="0"/>
        <w:jc w:val="both"/>
        <w:rPr>
          <w:color w:val="000000" w:themeColor="text1"/>
          <w:sz w:val="16"/>
          <w:szCs w:val="16"/>
        </w:rPr>
      </w:pPr>
    </w:p>
    <w:p w14:paraId="25D0E7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большевики захватили Киев (2100).</w:t>
      </w:r>
    </w:p>
    <w:p w14:paraId="5A4B30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966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мусульманское правительство в Коканде было низложено Ташкентским советом и КА и состоялась резня мусульман. Возникло басмачество, которое было активным до сентября 1920 (2855).</w:t>
      </w:r>
    </w:p>
    <w:p w14:paraId="5F31C6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7BB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февраля 1918 была опубликована поэма </w:t>
      </w:r>
      <w:proofErr w:type="spellStart"/>
      <w:r w:rsidRPr="00EC2CF3">
        <w:rPr>
          <w:rFonts w:ascii="Times New Roman" w:hAnsi="Times New Roman" w:cs="Times New Roman"/>
          <w:color w:val="000000" w:themeColor="text1"/>
          <w:sz w:val="16"/>
          <w:szCs w:val="16"/>
        </w:rPr>
        <w:t>А.Блока</w:t>
      </w:r>
      <w:proofErr w:type="spellEnd"/>
      <w:r w:rsidRPr="00EC2CF3">
        <w:rPr>
          <w:rFonts w:ascii="Times New Roman" w:hAnsi="Times New Roman" w:cs="Times New Roman"/>
          <w:color w:val="000000" w:themeColor="text1"/>
          <w:sz w:val="16"/>
          <w:szCs w:val="16"/>
        </w:rPr>
        <w:t xml:space="preserve"> Скифы (3481).</w:t>
      </w:r>
    </w:p>
    <w:p w14:paraId="24BD9B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87EE8" w14:textId="77777777" w:rsidR="00707D0A" w:rsidRPr="00EC2CF3" w:rsidRDefault="00707D0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6F95B6E" w14:textId="77777777" w:rsidR="00707D0A" w:rsidRPr="00EC2CF3" w:rsidRDefault="00707D0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559F0" w14:textId="77777777" w:rsidR="00707D0A" w:rsidRPr="00EC2CF3" w:rsidRDefault="00707D0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советское правительство по радио приняло немецкие мирные условия (2239).</w:t>
      </w:r>
    </w:p>
    <w:p w14:paraId="74C810E5" w14:textId="77777777" w:rsidR="00707D0A" w:rsidRPr="00EC2CF3" w:rsidRDefault="00707D0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83770" w14:textId="77777777" w:rsidR="00D5582C" w:rsidRPr="00EC2CF3" w:rsidRDefault="00D558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1F383AD" w14:textId="77777777" w:rsidR="00D5582C" w:rsidRPr="00EC2CF3" w:rsidRDefault="00D558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F8045" w14:textId="6AB8914E"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был сдан головной морской истребитель «Кэмел» 2F.1 серийный выпуска фирмы </w:t>
      </w:r>
      <w:proofErr w:type="spellStart"/>
      <w:r w:rsidRPr="00EC2CF3">
        <w:rPr>
          <w:rFonts w:ascii="Times New Roman" w:hAnsi="Times New Roman" w:cs="Times New Roman"/>
          <w:color w:val="000000" w:themeColor="text1"/>
          <w:sz w:val="16"/>
          <w:szCs w:val="16"/>
        </w:rPr>
        <w:t>Beardmore</w:t>
      </w:r>
      <w:proofErr w:type="spellEnd"/>
      <w:r w:rsidRPr="00EC2CF3">
        <w:rPr>
          <w:rFonts w:ascii="Times New Roman" w:hAnsi="Times New Roman" w:cs="Times New Roman"/>
          <w:color w:val="000000" w:themeColor="text1"/>
          <w:sz w:val="16"/>
          <w:szCs w:val="16"/>
        </w:rPr>
        <w:t xml:space="preserve">. Фирме было заказано 150 самолетов. Все комплекты агрегатов и деталей были изготовлены на ее производстве, но 10 последних собирала фирма </w:t>
      </w:r>
      <w:proofErr w:type="spellStart"/>
      <w:r w:rsidRPr="00EC2CF3">
        <w:rPr>
          <w:rFonts w:ascii="Times New Roman" w:hAnsi="Times New Roman" w:cs="Times New Roman"/>
          <w:color w:val="000000" w:themeColor="text1"/>
          <w:sz w:val="16"/>
          <w:szCs w:val="16"/>
        </w:rPr>
        <w:t>Arrol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Johnston</w:t>
      </w:r>
      <w:proofErr w:type="spellEnd"/>
      <w:r w:rsidRPr="00EC2CF3">
        <w:rPr>
          <w:rFonts w:ascii="Times New Roman" w:hAnsi="Times New Roman" w:cs="Times New Roman"/>
          <w:color w:val="000000" w:themeColor="text1"/>
          <w:sz w:val="16"/>
          <w:szCs w:val="16"/>
        </w:rPr>
        <w:t>. Заказ еще на 30 самолетов отменен.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Это был самый крупный производитель морской модификации самолета.</w:t>
      </w:r>
    </w:p>
    <w:p w14:paraId="7D88A729"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2F.1 серийно также выпускали:</w:t>
      </w:r>
    </w:p>
    <w:p w14:paraId="7E81D6C3" w14:textId="58EB776B"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Arrol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JohnstonЮ</w:t>
      </w:r>
      <w:proofErr w:type="spellEnd"/>
      <w:r w:rsidRPr="00EC2CF3">
        <w:rPr>
          <w:rFonts w:ascii="Times New Roman" w:hAnsi="Times New Roman" w:cs="Times New Roman"/>
          <w:color w:val="000000" w:themeColor="text1"/>
          <w:sz w:val="16"/>
          <w:szCs w:val="16"/>
        </w:rPr>
        <w:t xml:space="preserve"> которой было заказано 40 самолетов, строившихся на ее заводе в г. </w:t>
      </w:r>
      <w:proofErr w:type="spellStart"/>
      <w:r w:rsidRPr="00EC2CF3">
        <w:rPr>
          <w:rFonts w:ascii="Times New Roman" w:hAnsi="Times New Roman" w:cs="Times New Roman"/>
          <w:color w:val="000000" w:themeColor="text1"/>
          <w:sz w:val="16"/>
          <w:szCs w:val="16"/>
        </w:rPr>
        <w:t>Дамфрис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Dumfries</w:t>
      </w:r>
      <w:proofErr w:type="spellEnd"/>
      <w:r w:rsidRPr="00EC2CF3">
        <w:rPr>
          <w:rFonts w:ascii="Times New Roman" w:hAnsi="Times New Roman" w:cs="Times New Roman"/>
          <w:color w:val="000000" w:themeColor="text1"/>
          <w:sz w:val="16"/>
          <w:szCs w:val="16"/>
        </w:rPr>
        <w:t xml:space="preserve">, графство </w:t>
      </w:r>
      <w:proofErr w:type="spellStart"/>
      <w:r w:rsidRPr="00EC2CF3">
        <w:rPr>
          <w:rFonts w:ascii="Times New Roman" w:hAnsi="Times New Roman" w:cs="Times New Roman"/>
          <w:color w:val="000000" w:themeColor="text1"/>
          <w:sz w:val="16"/>
          <w:szCs w:val="16"/>
        </w:rPr>
        <w:t>Дамфрисшир</w:t>
      </w:r>
      <w:proofErr w:type="spellEnd"/>
      <w:r w:rsidRPr="00EC2CF3">
        <w:rPr>
          <w:rFonts w:ascii="Times New Roman" w:hAnsi="Times New Roman" w:cs="Times New Roman"/>
          <w:color w:val="000000" w:themeColor="text1"/>
          <w:sz w:val="16"/>
          <w:szCs w:val="16"/>
        </w:rPr>
        <w:t>, юго-западное побережье Шотландии).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Выпуск проходил в 1918 г. Фирма сдала не все свои самолеты (судьба задела не известна), но взамен на своем производстве закончила сборку 10 последних самолетов, агрегаты которых делала фирма </w:t>
      </w:r>
      <w:proofErr w:type="spellStart"/>
      <w:r w:rsidRPr="00EC2CF3">
        <w:rPr>
          <w:rFonts w:ascii="Times New Roman" w:hAnsi="Times New Roman" w:cs="Times New Roman"/>
          <w:color w:val="000000" w:themeColor="text1"/>
          <w:sz w:val="16"/>
          <w:szCs w:val="16"/>
        </w:rPr>
        <w:t>Beardmore</w:t>
      </w:r>
      <w:proofErr w:type="spellEnd"/>
      <w:r w:rsidRPr="00EC2CF3">
        <w:rPr>
          <w:rFonts w:ascii="Times New Roman" w:hAnsi="Times New Roman" w:cs="Times New Roman"/>
          <w:color w:val="000000" w:themeColor="text1"/>
          <w:sz w:val="16"/>
          <w:szCs w:val="16"/>
        </w:rPr>
        <w:t>.</w:t>
      </w:r>
    </w:p>
    <w:p w14:paraId="5618F53E"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Clayton</w:t>
      </w:r>
      <w:proofErr w:type="spellEnd"/>
      <w:r w:rsidRPr="00EC2CF3">
        <w:rPr>
          <w:rFonts w:ascii="Times New Roman" w:hAnsi="Times New Roman" w:cs="Times New Roman"/>
          <w:color w:val="000000" w:themeColor="text1"/>
          <w:sz w:val="16"/>
          <w:szCs w:val="16"/>
        </w:rPr>
        <w:t xml:space="preserve"> &amp; </w:t>
      </w:r>
      <w:proofErr w:type="spellStart"/>
      <w:r w:rsidRPr="00EC2CF3">
        <w:rPr>
          <w:rFonts w:ascii="Times New Roman" w:hAnsi="Times New Roman" w:cs="Times New Roman"/>
          <w:color w:val="000000" w:themeColor="text1"/>
          <w:sz w:val="16"/>
          <w:szCs w:val="16"/>
        </w:rPr>
        <w:t>Shuttleworth</w:t>
      </w:r>
      <w:proofErr w:type="spellEnd"/>
      <w:r w:rsidRPr="00EC2CF3">
        <w:rPr>
          <w:rFonts w:ascii="Times New Roman" w:hAnsi="Times New Roman" w:cs="Times New Roman"/>
          <w:color w:val="000000" w:themeColor="text1"/>
          <w:sz w:val="16"/>
          <w:szCs w:val="16"/>
        </w:rPr>
        <w:t>, которой было заказано 50 самолетов, из которых сдана была примерно половина – все в 1918 г.</w:t>
      </w:r>
    </w:p>
    <w:p w14:paraId="168535D9"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Hooper</w:t>
      </w:r>
      <w:proofErr w:type="spellEnd"/>
      <w:r w:rsidRPr="00EC2CF3">
        <w:rPr>
          <w:rFonts w:ascii="Times New Roman" w:hAnsi="Times New Roman" w:cs="Times New Roman"/>
          <w:color w:val="000000" w:themeColor="text1"/>
          <w:sz w:val="16"/>
          <w:szCs w:val="16"/>
        </w:rPr>
        <w:t>, которой было заказано 50 самолетов и заказ в 1918 г. был выполнен полностью.</w:t>
      </w:r>
    </w:p>
    <w:p w14:paraId="0F6F9602"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Несколько фирм получили контракт на выпуск самолетов Camel 2F.1 в конце осени 1918 г. и в момент окончания войны эти контракты находились в состоянии оформления, но после заключения перемирия 11 ноября 1918 г. были отменена</w:t>
      </w:r>
    </w:p>
    <w:p w14:paraId="46DA8BD7"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Fairey</w:t>
      </w:r>
      <w:proofErr w:type="spellEnd"/>
      <w:r w:rsidRPr="00EC2CF3">
        <w:rPr>
          <w:rFonts w:ascii="Times New Roman" w:hAnsi="Times New Roman" w:cs="Times New Roman"/>
          <w:color w:val="000000" w:themeColor="text1"/>
          <w:sz w:val="16"/>
          <w:szCs w:val="16"/>
        </w:rPr>
        <w:t>,</w:t>
      </w:r>
    </w:p>
    <w:p w14:paraId="49338B06"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Pegler</w:t>
      </w:r>
      <w:proofErr w:type="spellEnd"/>
      <w:r w:rsidRPr="00EC2CF3">
        <w:rPr>
          <w:rFonts w:ascii="Times New Roman" w:hAnsi="Times New Roman" w:cs="Times New Roman"/>
          <w:color w:val="000000" w:themeColor="text1"/>
          <w:sz w:val="16"/>
          <w:szCs w:val="16"/>
        </w:rPr>
        <w:t>,</w:t>
      </w:r>
    </w:p>
    <w:p w14:paraId="59694FCD"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фирма </w:t>
      </w:r>
      <w:proofErr w:type="spellStart"/>
      <w:r w:rsidRPr="00EC2CF3">
        <w:rPr>
          <w:rFonts w:ascii="Times New Roman" w:hAnsi="Times New Roman" w:cs="Times New Roman"/>
          <w:color w:val="000000" w:themeColor="text1"/>
          <w:sz w:val="16"/>
          <w:szCs w:val="16"/>
        </w:rPr>
        <w:t>Sage</w:t>
      </w:r>
      <w:proofErr w:type="spellEnd"/>
      <w:r w:rsidRPr="00EC2CF3">
        <w:rPr>
          <w:rFonts w:ascii="Times New Roman" w:hAnsi="Times New Roman" w:cs="Times New Roman"/>
          <w:color w:val="000000" w:themeColor="text1"/>
          <w:sz w:val="16"/>
          <w:szCs w:val="16"/>
        </w:rPr>
        <w:t xml:space="preserve"> (23154).</w:t>
      </w:r>
    </w:p>
    <w:p w14:paraId="38275785" w14:textId="77777777" w:rsidR="00D5582C" w:rsidRPr="00EC2CF3" w:rsidRDefault="00D5582C" w:rsidP="00B95404">
      <w:pPr>
        <w:shd w:val="clear" w:color="auto" w:fill="FFFFFF"/>
        <w:spacing w:after="0" w:line="240" w:lineRule="auto"/>
        <w:jc w:val="both"/>
        <w:rPr>
          <w:rFonts w:ascii="Times New Roman" w:hAnsi="Times New Roman" w:cs="Times New Roman"/>
          <w:color w:val="000000" w:themeColor="text1"/>
          <w:sz w:val="16"/>
          <w:szCs w:val="16"/>
        </w:rPr>
      </w:pPr>
    </w:p>
    <w:p w14:paraId="3CC23E39" w14:textId="167BBAE4" w:rsidR="00995E5A" w:rsidRPr="00EC2CF3" w:rsidRDefault="00995E5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февраля 1918 немецкое командование издает меморандум, регулирующий использование немецких штурмовых эскадрилий в предстоящем весеннем наступлении на Западном фронте, операции «Майкл» . В нем описывается роль эскадрилий как «летящих впереди и ведущих за собой пехоту, сдерживая огонь пехоты и заградительных батарей противника», добавляя, что появление штурмовиков над полем боя является видимым доказательством, что «Высшее командование находится в тесном контакте с фронтом и использует все средства для поддержки сражающихся войск». Он также предписывает эскадрильям «нарушить движение транспорта и наносить ощутимый урон подкреплениям на марше, спешащим на поле боя» (20343).</w:t>
      </w:r>
    </w:p>
    <w:p w14:paraId="02D9E1C9" w14:textId="77777777" w:rsidR="00995E5A" w:rsidRPr="00EC2CF3" w:rsidRDefault="00995E5A" w:rsidP="00B95404">
      <w:pPr>
        <w:spacing w:after="0" w:line="240" w:lineRule="auto"/>
        <w:jc w:val="both"/>
        <w:rPr>
          <w:rFonts w:ascii="Times New Roman" w:hAnsi="Times New Roman" w:cs="Times New Roman"/>
          <w:color w:val="000000" w:themeColor="text1"/>
          <w:sz w:val="16"/>
          <w:szCs w:val="16"/>
        </w:rPr>
      </w:pPr>
    </w:p>
    <w:p w14:paraId="1911FF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27ECA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3262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г. был подготовлен Протокол заседания технического подотдела Всероссийской коллегии по вооружению №3</w:t>
      </w:r>
    </w:p>
    <w:p w14:paraId="207B01D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Торопов открывает заседание. Оглашается протокол заседания 20 февраля. Протокол принят. Председателем предложено обсудить те меры, которые надле</w:t>
      </w:r>
      <w:r w:rsidRPr="00EC2CF3">
        <w:rPr>
          <w:rFonts w:ascii="Times New Roman" w:hAnsi="Times New Roman" w:cs="Times New Roman"/>
          <w:color w:val="000000" w:themeColor="text1"/>
          <w:sz w:val="16"/>
          <w:szCs w:val="16"/>
        </w:rPr>
        <w:softHyphen/>
        <w:t>жит принять в связи с наступлением немецкой армии. Петроградскому совету с[</w:t>
      </w:r>
      <w:proofErr w:type="spellStart"/>
      <w:r w:rsidRPr="00EC2CF3">
        <w:rPr>
          <w:rFonts w:ascii="Times New Roman" w:hAnsi="Times New Roman" w:cs="Times New Roman"/>
          <w:color w:val="000000" w:themeColor="text1"/>
          <w:sz w:val="16"/>
          <w:szCs w:val="16"/>
        </w:rPr>
        <w:t>олдатских</w:t>
      </w:r>
      <w:proofErr w:type="spellEnd"/>
      <w:r w:rsidRPr="00EC2CF3">
        <w:rPr>
          <w:rFonts w:ascii="Times New Roman" w:hAnsi="Times New Roman" w:cs="Times New Roman"/>
          <w:color w:val="000000" w:themeColor="text1"/>
          <w:sz w:val="16"/>
          <w:szCs w:val="16"/>
        </w:rPr>
        <w:t>] и р[</w:t>
      </w:r>
      <w:proofErr w:type="spellStart"/>
      <w:r w:rsidRPr="00EC2CF3">
        <w:rPr>
          <w:rFonts w:ascii="Times New Roman" w:hAnsi="Times New Roman" w:cs="Times New Roman"/>
          <w:color w:val="000000" w:themeColor="text1"/>
          <w:sz w:val="16"/>
          <w:szCs w:val="16"/>
        </w:rPr>
        <w:t>абочих</w:t>
      </w:r>
      <w:proofErr w:type="spellEnd"/>
      <w:r w:rsidRPr="00EC2CF3">
        <w:rPr>
          <w:rFonts w:ascii="Times New Roman" w:hAnsi="Times New Roman" w:cs="Times New Roman"/>
          <w:color w:val="000000" w:themeColor="text1"/>
          <w:sz w:val="16"/>
          <w:szCs w:val="16"/>
        </w:rPr>
        <w:t>] депутатов] предложено</w:t>
      </w:r>
      <w:r w:rsidRPr="00EC2CF3">
        <w:rPr>
          <w:rFonts w:ascii="Times New Roman" w:hAnsi="Times New Roman" w:cs="Times New Roman"/>
          <w:color w:val="000000" w:themeColor="text1"/>
          <w:sz w:val="16"/>
          <w:szCs w:val="16"/>
          <w:vertAlign w:val="superscript"/>
        </w:rPr>
        <w:t>1</w:t>
      </w:r>
      <w:r w:rsidRPr="00EC2CF3">
        <w:rPr>
          <w:rFonts w:ascii="Times New Roman" w:hAnsi="Times New Roman" w:cs="Times New Roman"/>
          <w:color w:val="000000" w:themeColor="text1"/>
          <w:sz w:val="16"/>
          <w:szCs w:val="16"/>
        </w:rPr>
        <w:t>'.</w:t>
      </w:r>
    </w:p>
    <w:p w14:paraId="2A01F82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обмене мнениями было постановлено:</w:t>
      </w:r>
    </w:p>
    <w:p w14:paraId="289AF89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предложить ГА У, ГВТУ, ПОАУ, Петроградскому артиллерийскому складу и складу огнестрельных припасов, Комиссариату по демобилизации, </w:t>
      </w:r>
      <w:proofErr w:type="spellStart"/>
      <w:r w:rsidRPr="00EC2CF3">
        <w:rPr>
          <w:rFonts w:ascii="Times New Roman" w:hAnsi="Times New Roman" w:cs="Times New Roman"/>
          <w:color w:val="000000" w:themeColor="text1"/>
          <w:sz w:val="16"/>
          <w:szCs w:val="16"/>
        </w:rPr>
        <w:t>ТУВВл</w:t>
      </w:r>
      <w:proofErr w:type="spellEnd"/>
      <w:r w:rsidRPr="00EC2CF3">
        <w:rPr>
          <w:rFonts w:ascii="Times New Roman" w:hAnsi="Times New Roman" w:cs="Times New Roman"/>
          <w:color w:val="000000" w:themeColor="text1"/>
          <w:sz w:val="16"/>
          <w:szCs w:val="16"/>
        </w:rPr>
        <w:t>. доставить к 24 февраля 1918 г. к 11 часам в отдел вооружений (Мариинский дворец) исчерпывающие сведения о наличности в их распоряжении предметов военного снаряжения и вооружения. Желатель</w:t>
      </w:r>
      <w:r w:rsidRPr="00EC2CF3">
        <w:rPr>
          <w:rFonts w:ascii="Times New Roman" w:hAnsi="Times New Roman" w:cs="Times New Roman"/>
          <w:color w:val="000000" w:themeColor="text1"/>
          <w:sz w:val="16"/>
          <w:szCs w:val="16"/>
        </w:rPr>
        <w:softHyphen/>
        <w:t>но, чтобы эти сведения были доставлены лично сведущим лицом, которое могло бы дать сло</w:t>
      </w:r>
      <w:r w:rsidRPr="00EC2CF3">
        <w:rPr>
          <w:rFonts w:ascii="Times New Roman" w:hAnsi="Times New Roman" w:cs="Times New Roman"/>
          <w:color w:val="000000" w:themeColor="text1"/>
          <w:sz w:val="16"/>
          <w:szCs w:val="16"/>
        </w:rPr>
        <w:softHyphen/>
        <w:t>весные объяснения относительно наличия этих предметов. ГА У, ГВТУ должны доставить оз</w:t>
      </w:r>
      <w:r w:rsidRPr="00EC2CF3">
        <w:rPr>
          <w:rFonts w:ascii="Times New Roman" w:hAnsi="Times New Roman" w:cs="Times New Roman"/>
          <w:color w:val="000000" w:themeColor="text1"/>
          <w:sz w:val="16"/>
          <w:szCs w:val="16"/>
        </w:rPr>
        <w:softHyphen/>
        <w:t>наченные сведения также относительно готовых изделий, имеющихся по их заказам на заво</w:t>
      </w:r>
      <w:r w:rsidRPr="00EC2CF3">
        <w:rPr>
          <w:rFonts w:ascii="Times New Roman" w:hAnsi="Times New Roman" w:cs="Times New Roman"/>
          <w:color w:val="000000" w:themeColor="text1"/>
          <w:sz w:val="16"/>
          <w:szCs w:val="16"/>
        </w:rPr>
        <w:softHyphen/>
        <w:t>дах Петроградского района, и предложить заводам делегировать к назначенному сроку све</w:t>
      </w:r>
      <w:r w:rsidRPr="00EC2CF3">
        <w:rPr>
          <w:rFonts w:ascii="Times New Roman" w:hAnsi="Times New Roman" w:cs="Times New Roman"/>
          <w:color w:val="000000" w:themeColor="text1"/>
          <w:sz w:val="16"/>
          <w:szCs w:val="16"/>
        </w:rPr>
        <w:softHyphen/>
        <w:t>дущих по этим вопросам лиц;</w:t>
      </w:r>
    </w:p>
    <w:p w14:paraId="5C3EB62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просить делегировать представителя от Оперативного отдела при Военном комисса</w:t>
      </w:r>
      <w:r w:rsidRPr="00EC2CF3">
        <w:rPr>
          <w:rFonts w:ascii="Times New Roman" w:hAnsi="Times New Roman" w:cs="Times New Roman"/>
          <w:color w:val="000000" w:themeColor="text1"/>
          <w:sz w:val="16"/>
          <w:szCs w:val="16"/>
        </w:rPr>
        <w:softHyphen/>
        <w:t>риате</w:t>
      </w:r>
      <w:r w:rsidRPr="00EC2CF3">
        <w:rPr>
          <w:rFonts w:ascii="Times New Roman" w:hAnsi="Times New Roman" w:cs="Times New Roman"/>
          <w:color w:val="000000" w:themeColor="text1"/>
          <w:sz w:val="16"/>
          <w:szCs w:val="16"/>
          <w:vertAlign w:val="superscript"/>
        </w:rPr>
        <w:t>9</w:t>
      </w:r>
      <w:r w:rsidRPr="00EC2CF3">
        <w:rPr>
          <w:rFonts w:ascii="Times New Roman" w:hAnsi="Times New Roman" w:cs="Times New Roman"/>
          <w:color w:val="000000" w:themeColor="text1"/>
          <w:sz w:val="16"/>
          <w:szCs w:val="16"/>
        </w:rPr>
        <w:t xml:space="preserve"> на заседание технического подотдела, назначенное на 24 февраля в 11 часов в Мари-инском дворце.</w:t>
      </w:r>
    </w:p>
    <w:p w14:paraId="6CDFE4F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предлагает обсудить вопрос о порядке рассмотрения различных изобре</w:t>
      </w:r>
      <w:r w:rsidRPr="00EC2CF3">
        <w:rPr>
          <w:rFonts w:ascii="Times New Roman" w:hAnsi="Times New Roman" w:cs="Times New Roman"/>
          <w:color w:val="000000" w:themeColor="text1"/>
          <w:sz w:val="16"/>
          <w:szCs w:val="16"/>
        </w:rPr>
        <w:softHyphen/>
        <w:t>тений, касающихся предметов вооружения. Представитель коллегии изобретателей указыва</w:t>
      </w:r>
      <w:r w:rsidRPr="00EC2CF3">
        <w:rPr>
          <w:rFonts w:ascii="Times New Roman" w:hAnsi="Times New Roman" w:cs="Times New Roman"/>
          <w:color w:val="000000" w:themeColor="text1"/>
          <w:sz w:val="16"/>
          <w:szCs w:val="16"/>
        </w:rPr>
        <w:softHyphen/>
        <w:t>ет на слишком длительное рассмотрение и формальное отношение ведомственных органов к новым предложениям и изобретениям.</w:t>
      </w:r>
    </w:p>
    <w:p w14:paraId="645ED06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Постановлено сообщить ГАУ и ГВТУ: при рассмотрении в артиллерийском и инженер</w:t>
      </w:r>
      <w:r w:rsidRPr="00EC2CF3">
        <w:rPr>
          <w:rFonts w:ascii="Times New Roman" w:hAnsi="Times New Roman" w:cs="Times New Roman"/>
          <w:color w:val="000000" w:themeColor="text1"/>
          <w:sz w:val="16"/>
          <w:szCs w:val="16"/>
        </w:rPr>
        <w:softHyphen/>
        <w:t>ном комитетах г[лавных] управлений военного ведомства изобретений в области предметов вооружения, предлагаемых коллегией изобретателей, производить обсуждение этих вопро</w:t>
      </w:r>
      <w:r w:rsidRPr="00EC2CF3">
        <w:rPr>
          <w:rFonts w:ascii="Times New Roman" w:hAnsi="Times New Roman" w:cs="Times New Roman"/>
          <w:color w:val="000000" w:themeColor="text1"/>
          <w:sz w:val="16"/>
          <w:szCs w:val="16"/>
        </w:rPr>
        <w:softHyphen/>
        <w:t>сов в кратчайший [срок] в присутствии представителя технического подотдела, представите</w:t>
      </w:r>
      <w:r w:rsidRPr="00EC2CF3">
        <w:rPr>
          <w:rFonts w:ascii="Times New Roman" w:hAnsi="Times New Roman" w:cs="Times New Roman"/>
          <w:color w:val="000000" w:themeColor="text1"/>
          <w:sz w:val="16"/>
          <w:szCs w:val="16"/>
        </w:rPr>
        <w:softHyphen/>
        <w:t>ля от коллегии изобретателей. Постановление комитетов по этим вопросам сообщается тех</w:t>
      </w:r>
      <w:r w:rsidRPr="00EC2CF3">
        <w:rPr>
          <w:rFonts w:ascii="Times New Roman" w:hAnsi="Times New Roman" w:cs="Times New Roman"/>
          <w:color w:val="000000" w:themeColor="text1"/>
          <w:sz w:val="16"/>
          <w:szCs w:val="16"/>
        </w:rPr>
        <w:softHyphen/>
        <w:t>ническому подотделу отделом вооружений Всероссийской комиссии</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по организации социалистической армии.</w:t>
      </w:r>
    </w:p>
    <w:p w14:paraId="246E247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Торопов Секретарь Пейзанский</w:t>
      </w:r>
    </w:p>
    <w:p w14:paraId="307A88C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2. Оп. 1. Д. 48. Л. 52,53. Подлинник (10711,42).</w:t>
      </w:r>
    </w:p>
    <w:p w14:paraId="67DF25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E9577" w14:textId="02BEAE68" w:rsidR="00B673D3" w:rsidRPr="00EC2CF3" w:rsidRDefault="00B673D3"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21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00D30863" w:rsidRPr="00EC2CF3">
        <w:rPr>
          <w:color w:val="000000" w:themeColor="text1"/>
          <w:sz w:val="16"/>
          <w:szCs w:val="16"/>
        </w:rPr>
        <w:t xml:space="preserve"> </w:t>
      </w:r>
      <w:r w:rsidRPr="00EC2CF3">
        <w:rPr>
          <w:color w:val="000000" w:themeColor="text1"/>
          <w:sz w:val="16"/>
          <w:szCs w:val="16"/>
        </w:rPr>
        <w:t>– создана Чрезвычайная Комиссия по эвакуации в связи с началом «</w:t>
      </w:r>
      <w:r w:rsidRPr="00EC2CF3">
        <w:rPr>
          <w:rStyle w:val="af0"/>
          <w:i w:val="0"/>
          <w:color w:val="000000" w:themeColor="text1"/>
          <w:sz w:val="16"/>
          <w:szCs w:val="16"/>
        </w:rPr>
        <w:t>передвижения центральных учреждений к Москве</w:t>
      </w:r>
      <w:r w:rsidRPr="00EC2CF3">
        <w:rPr>
          <w:color w:val="000000" w:themeColor="text1"/>
          <w:sz w:val="16"/>
          <w:szCs w:val="16"/>
        </w:rPr>
        <w:t>». Комиссия издала приказ о создании кордона вокруг Петрограда, чтобы «</w:t>
      </w:r>
      <w:r w:rsidRPr="00EC2CF3">
        <w:rPr>
          <w:rStyle w:val="af0"/>
          <w:i w:val="0"/>
          <w:color w:val="000000" w:themeColor="text1"/>
          <w:sz w:val="16"/>
          <w:szCs w:val="16"/>
        </w:rPr>
        <w:t>помешать, с одной стороны, притоку беженцев и дезертиров, а с другой, воспрепятствовать оттоку населения из города. Слух о том, что большевики покидают Смольный, распространился по городу, как весть о неизбежном конце… Улицы затопила вакханалия революционных самосудов и расстрелов</w:t>
      </w:r>
      <w:r w:rsidRPr="00EC2CF3">
        <w:rPr>
          <w:color w:val="000000" w:themeColor="text1"/>
          <w:sz w:val="16"/>
          <w:szCs w:val="16"/>
        </w:rPr>
        <w:t>» (18371).</w:t>
      </w:r>
    </w:p>
    <w:p w14:paraId="0878E20E" w14:textId="77777777" w:rsidR="00B673D3" w:rsidRPr="00EC2CF3" w:rsidRDefault="00B673D3" w:rsidP="00B95404">
      <w:pPr>
        <w:pStyle w:val="ae"/>
        <w:spacing w:before="0" w:after="0"/>
        <w:jc w:val="both"/>
        <w:rPr>
          <w:color w:val="000000" w:themeColor="text1"/>
          <w:sz w:val="16"/>
          <w:szCs w:val="16"/>
        </w:rPr>
      </w:pPr>
    </w:p>
    <w:p w14:paraId="2084F54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7C15A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E0724" w14:textId="77777777" w:rsidR="002F550D" w:rsidRPr="00EC2CF3" w:rsidRDefault="002F55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февраля 1918 г. приказом командующего войсками Московского военного округа А.И. </w:t>
      </w:r>
      <w:proofErr w:type="spellStart"/>
      <w:r w:rsidRPr="00EC2CF3">
        <w:rPr>
          <w:rFonts w:ascii="Times New Roman" w:hAnsi="Times New Roman" w:cs="Times New Roman"/>
          <w:color w:val="000000" w:themeColor="text1"/>
          <w:sz w:val="16"/>
          <w:szCs w:val="16"/>
        </w:rPr>
        <w:t>Муралова</w:t>
      </w:r>
      <w:proofErr w:type="spellEnd"/>
      <w:r w:rsidRPr="00EC2CF3">
        <w:rPr>
          <w:rFonts w:ascii="Times New Roman" w:hAnsi="Times New Roman" w:cs="Times New Roman"/>
          <w:color w:val="000000" w:themeColor="text1"/>
          <w:sz w:val="16"/>
          <w:szCs w:val="16"/>
        </w:rPr>
        <w:t xml:space="preserve"> вместо ВРК учредили Московский авиа</w:t>
      </w:r>
      <w:r w:rsidRPr="00EC2CF3">
        <w:rPr>
          <w:rFonts w:ascii="Times New Roman" w:hAnsi="Times New Roman" w:cs="Times New Roman"/>
          <w:color w:val="000000" w:themeColor="text1"/>
          <w:sz w:val="16"/>
          <w:szCs w:val="16"/>
        </w:rPr>
        <w:softHyphen/>
        <w:t>ционный штаб, 8 апреля переименованный в Мо</w:t>
      </w:r>
      <w:r w:rsidRPr="00EC2CF3">
        <w:rPr>
          <w:rFonts w:ascii="Times New Roman" w:hAnsi="Times New Roman" w:cs="Times New Roman"/>
          <w:color w:val="000000" w:themeColor="text1"/>
          <w:sz w:val="16"/>
          <w:szCs w:val="16"/>
        </w:rPr>
        <w:softHyphen/>
        <w:t>сковскую окружную коллегию по управлению Воздушным флотом МВО. В июне Всероссий</w:t>
      </w:r>
      <w:r w:rsidRPr="00EC2CF3">
        <w:rPr>
          <w:rFonts w:ascii="Times New Roman" w:hAnsi="Times New Roman" w:cs="Times New Roman"/>
          <w:color w:val="000000" w:themeColor="text1"/>
          <w:sz w:val="16"/>
          <w:szCs w:val="16"/>
        </w:rPr>
        <w:softHyphen/>
        <w:t>ский воздухоплавательный совет объединился с Всероссийским советом авиации во Всероссий</w:t>
      </w:r>
      <w:r w:rsidRPr="00EC2CF3">
        <w:rPr>
          <w:rFonts w:ascii="Times New Roman" w:hAnsi="Times New Roman" w:cs="Times New Roman"/>
          <w:color w:val="000000" w:themeColor="text1"/>
          <w:sz w:val="16"/>
          <w:szCs w:val="16"/>
        </w:rPr>
        <w:softHyphen/>
        <w:t>ский совет Воздушного флота (20120).</w:t>
      </w:r>
    </w:p>
    <w:p w14:paraId="0534A97A" w14:textId="77777777" w:rsidR="002F550D" w:rsidRPr="00EC2CF3" w:rsidRDefault="002F550D" w:rsidP="00B95404">
      <w:pPr>
        <w:spacing w:after="0" w:line="240" w:lineRule="auto"/>
        <w:jc w:val="both"/>
        <w:rPr>
          <w:rFonts w:ascii="Times New Roman" w:hAnsi="Times New Roman" w:cs="Times New Roman"/>
          <w:color w:val="000000" w:themeColor="text1"/>
          <w:sz w:val="16"/>
          <w:szCs w:val="16"/>
        </w:rPr>
      </w:pPr>
    </w:p>
    <w:p w14:paraId="0BD8FF1F" w14:textId="1B1D5F4C" w:rsidR="004E1CF1" w:rsidRPr="00EC2CF3" w:rsidRDefault="004E1C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21-го февраля 1917 летчик эскадры воздушных кораблей Иосиф Станиславович Башко</w:t>
      </w:r>
      <w:r w:rsidR="000E19C5" w:rsidRPr="00EC2CF3">
        <w:rPr>
          <w:rFonts w:ascii="Times New Roman" w:hAnsi="Times New Roman" w:cs="Times New Roman"/>
          <w:color w:val="000000" w:themeColor="text1"/>
          <w:sz w:val="16"/>
          <w:szCs w:val="16"/>
        </w:rPr>
        <w:t>, который при отступлении советских войск из Белоруссии оказался в польско- немецком окружении и</w:t>
      </w:r>
      <w:r w:rsidRPr="00EC2CF3">
        <w:rPr>
          <w:rFonts w:ascii="Times New Roman" w:hAnsi="Times New Roman" w:cs="Times New Roman"/>
          <w:color w:val="000000" w:themeColor="text1"/>
          <w:sz w:val="16"/>
          <w:szCs w:val="16"/>
        </w:rPr>
        <w:t xml:space="preserve"> при попытке вылететь из окружения потерпел аварию и попал в плен к немцам, где его заставили ремон</w:t>
      </w:r>
      <w:r w:rsidRPr="00EC2CF3">
        <w:rPr>
          <w:rFonts w:ascii="Times New Roman" w:hAnsi="Times New Roman" w:cs="Times New Roman"/>
          <w:color w:val="000000" w:themeColor="text1"/>
          <w:sz w:val="16"/>
          <w:szCs w:val="16"/>
        </w:rPr>
        <w:softHyphen/>
        <w:t xml:space="preserve">тировать его же самолет "Илья муромец». Отремонтировав самолет и взяв трех польских легионеров, помогавших ему в ремонте, Башко ночью </w:t>
      </w:r>
      <w:r w:rsidR="000E19C5" w:rsidRPr="00EC2CF3">
        <w:rPr>
          <w:rFonts w:ascii="Times New Roman" w:hAnsi="Times New Roman" w:cs="Times New Roman"/>
          <w:color w:val="000000" w:themeColor="text1"/>
          <w:sz w:val="16"/>
          <w:szCs w:val="16"/>
        </w:rPr>
        <w:t xml:space="preserve">23 мая 1918 г. </w:t>
      </w:r>
      <w:r w:rsidRPr="00EC2CF3">
        <w:rPr>
          <w:rFonts w:ascii="Times New Roman" w:hAnsi="Times New Roman" w:cs="Times New Roman"/>
          <w:color w:val="000000" w:themeColor="text1"/>
          <w:sz w:val="16"/>
          <w:szCs w:val="16"/>
        </w:rPr>
        <w:t xml:space="preserve">вылетел с вражеского аэродрома и взял курс на Москву, но долетел только до Юхнова /пролетел 450 км/, где вследствие отказа двух моторов и тумана сделал вынужденную посадку, </w:t>
      </w:r>
      <w:proofErr w:type="spellStart"/>
      <w:r w:rsidRPr="00EC2CF3">
        <w:rPr>
          <w:rFonts w:ascii="Times New Roman" w:hAnsi="Times New Roman" w:cs="Times New Roman"/>
          <w:color w:val="000000" w:themeColor="text1"/>
          <w:sz w:val="16"/>
          <w:szCs w:val="16"/>
        </w:rPr>
        <w:t>закоичизшухся</w:t>
      </w:r>
      <w:proofErr w:type="spellEnd"/>
      <w:r w:rsidRPr="00EC2CF3">
        <w:rPr>
          <w:rFonts w:ascii="Times New Roman" w:hAnsi="Times New Roman" w:cs="Times New Roman"/>
          <w:color w:val="000000" w:themeColor="text1"/>
          <w:sz w:val="16"/>
          <w:szCs w:val="16"/>
        </w:rPr>
        <w:t xml:space="preserve"> вторично аварией. В дальнейшем Башко принял участие в организации советской эскадры воздушных кораблей, а я 1921 году уехал на родину в Латвию</w:t>
      </w:r>
      <w:r w:rsidR="00717501" w:rsidRPr="00EC2CF3">
        <w:rPr>
          <w:rFonts w:ascii="Times New Roman" w:hAnsi="Times New Roman" w:cs="Times New Roman"/>
          <w:color w:val="000000" w:themeColor="text1"/>
          <w:sz w:val="16"/>
          <w:szCs w:val="16"/>
        </w:rPr>
        <w:t>.</w:t>
      </w:r>
    </w:p>
    <w:p w14:paraId="1EC00DA6" w14:textId="77777777" w:rsidR="004E1CF1" w:rsidRPr="00EC2CF3" w:rsidRDefault="004E1C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1918 № 2; ЦГАСА, ф. 30, оп. 3, д. 416, л. 237/ (23370).</w:t>
      </w:r>
    </w:p>
    <w:p w14:paraId="2E2B9923" w14:textId="77777777" w:rsidR="004E1CF1" w:rsidRPr="00EC2CF3" w:rsidRDefault="004E1CF1" w:rsidP="00B95404">
      <w:pPr>
        <w:pStyle w:val="p1"/>
        <w:spacing w:before="0" w:beforeAutospacing="0" w:after="0" w:afterAutospacing="0"/>
        <w:jc w:val="both"/>
        <w:rPr>
          <w:color w:val="000000" w:themeColor="text1"/>
          <w:sz w:val="16"/>
          <w:szCs w:val="16"/>
        </w:rPr>
      </w:pPr>
    </w:p>
    <w:p w14:paraId="3FBEF682" w14:textId="48D8546C"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21 февраля 1918 годом — с принятием декрета «Социалистическое отечество в опасности» было зафиксировало изменения военно-политической обстановки и перед организациями военной промышленности встали новые задачи[240] (18385).</w:t>
      </w:r>
    </w:p>
    <w:p w14:paraId="1C03A428" w14:textId="77777777" w:rsidR="00B673D3" w:rsidRPr="00EC2CF3" w:rsidRDefault="00B673D3" w:rsidP="00B95404">
      <w:pPr>
        <w:pStyle w:val="p1"/>
        <w:spacing w:before="0" w:beforeAutospacing="0" w:after="0" w:afterAutospacing="0"/>
        <w:jc w:val="both"/>
        <w:rPr>
          <w:color w:val="000000" w:themeColor="text1"/>
          <w:sz w:val="16"/>
          <w:szCs w:val="16"/>
        </w:rPr>
      </w:pPr>
    </w:p>
    <w:p w14:paraId="52BD5E95" w14:textId="0F8F3DD0"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21 февраля 1918 года состоялось заседание ЦК ПЛСР, на котором (как сообщила «Правда» на следующий день)</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«был принят целый ряд решений, касающихся дела организации революционной обороны»</w:t>
      </w:r>
      <w:r w:rsidRPr="00EC2CF3">
        <w:rPr>
          <w:color w:val="000000" w:themeColor="text1"/>
          <w:sz w:val="16"/>
          <w:szCs w:val="16"/>
        </w:rPr>
        <w:t>, среди которых выделялось постановление левоэсеровского ЦК</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«приступить к созданию и вооружению боевых организаций партии левых с.-р.»</w:t>
      </w:r>
      <w:r w:rsidRPr="00EC2CF3">
        <w:rPr>
          <w:color w:val="000000" w:themeColor="text1"/>
          <w:sz w:val="16"/>
          <w:szCs w:val="16"/>
        </w:rPr>
        <w:t xml:space="preserve">[254]. Это означало, что 21 февраля ПЛСР официально приступила к созданию собственной — параллельной Красной Армии — вооружённой силы. В отличие от руководства большевиков, левые эсеры ориентировались исключительно на «революционную самодеятельность масс», предполагая, как и первоначальное руководство </w:t>
      </w:r>
      <w:proofErr w:type="spellStart"/>
      <w:r w:rsidRPr="00EC2CF3">
        <w:rPr>
          <w:color w:val="000000" w:themeColor="text1"/>
          <w:sz w:val="16"/>
          <w:szCs w:val="16"/>
        </w:rPr>
        <w:t>Наркомвоена</w:t>
      </w:r>
      <w:proofErr w:type="spellEnd"/>
      <w:r w:rsidRPr="00EC2CF3">
        <w:rPr>
          <w:color w:val="000000" w:themeColor="text1"/>
          <w:sz w:val="16"/>
          <w:szCs w:val="16"/>
        </w:rPr>
        <w:t>, ограничиться «повстанческими» (т.е. партизанскими) формированиями[255]. Вряд ли такое решение было принято спонтанно — большевистское руководство (Ленин в частности) не могло с ним не считаться. Противостоять созданию левоэсеровских вооружённых формирований в условиях продолжавшейся Первой мировой войны было не реально[256] — большевикам пришлось идти на компромисс со своими «попутчиками» во власти.</w:t>
      </w:r>
    </w:p>
    <w:p w14:paraId="45E261FB" w14:textId="77777777"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Скорее всего, как ответный шаг большевиков можно расценивать выделение 21 февраля 1918 года из состава Петросовета Комитета революционной обороны Петрограда[257].</w:t>
      </w:r>
    </w:p>
    <w:p w14:paraId="18D5AA96" w14:textId="0DDE5430"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Первоначальный замысел комитета принадлежит Я.М. Свердлову. Свердлов отводил комитету роль высшей военной коллегии. Председатель ВЦИК не позднее 21 февраля наметил в разработанном им проекте компетенцию будущего органа:</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«руководство всеми военными операциями, формированием и обучением новых отрядов революционных армий, снабжением и снаряжением их и т.д. Все военные учреждения (Военное министерство, штабы и пр.)</w:t>
      </w:r>
      <w:r w:rsidRPr="00EC2CF3">
        <w:rPr>
          <w:color w:val="000000" w:themeColor="text1"/>
          <w:sz w:val="16"/>
          <w:szCs w:val="16"/>
        </w:rPr>
        <w:t>,</w:t>
      </w:r>
      <w:r w:rsidR="00D30863" w:rsidRPr="00EC2CF3">
        <w:rPr>
          <w:color w:val="000000" w:themeColor="text1"/>
          <w:sz w:val="16"/>
          <w:szCs w:val="16"/>
        </w:rPr>
        <w:t xml:space="preserve"> </w:t>
      </w:r>
      <w:r w:rsidRPr="00EC2CF3">
        <w:rPr>
          <w:color w:val="000000" w:themeColor="text1"/>
          <w:sz w:val="16"/>
          <w:szCs w:val="16"/>
        </w:rPr>
        <w:t>— писал Я.М. Свердлов,</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находятся в полном подчинении Комитету революционной обороны</w:t>
      </w:r>
      <w:r w:rsidR="00D30863" w:rsidRPr="00EC2CF3">
        <w:rPr>
          <w:rStyle w:val="af0"/>
          <w:rFonts w:eastAsiaTheme="majorEastAsia"/>
          <w:i w:val="0"/>
          <w:color w:val="000000" w:themeColor="text1"/>
          <w:sz w:val="16"/>
          <w:szCs w:val="16"/>
        </w:rPr>
        <w:t xml:space="preserve"> </w:t>
      </w:r>
      <w:r w:rsidRPr="00EC2CF3">
        <w:rPr>
          <w:rStyle w:val="a7"/>
          <w:rFonts w:eastAsiaTheme="majorEastAsia"/>
          <w:b w:val="0"/>
          <w:iCs/>
          <w:color w:val="000000" w:themeColor="text1"/>
          <w:sz w:val="16"/>
          <w:szCs w:val="16"/>
        </w:rPr>
        <w:t>страны</w:t>
      </w:r>
      <w:r w:rsidR="00D30863" w:rsidRPr="00EC2CF3">
        <w:rPr>
          <w:rStyle w:val="a7"/>
          <w:rFonts w:eastAsiaTheme="majorEastAsia"/>
          <w:b w:val="0"/>
          <w:iCs/>
          <w:color w:val="000000" w:themeColor="text1"/>
          <w:sz w:val="16"/>
          <w:szCs w:val="16"/>
        </w:rPr>
        <w:t xml:space="preserve"> </w:t>
      </w:r>
      <w:r w:rsidRPr="00EC2CF3">
        <w:rPr>
          <w:color w:val="000000" w:themeColor="text1"/>
          <w:sz w:val="16"/>
          <w:szCs w:val="16"/>
        </w:rPr>
        <w:t>(курсив мой.</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С.В.</w:t>
      </w:r>
      <w:r w:rsidRPr="00EC2CF3">
        <w:rPr>
          <w:color w:val="000000" w:themeColor="text1"/>
          <w:sz w:val="16"/>
          <w:szCs w:val="16"/>
        </w:rPr>
        <w:t>)</w:t>
      </w:r>
      <w:r w:rsidRPr="00EC2CF3">
        <w:rPr>
          <w:rStyle w:val="af0"/>
          <w:rFonts w:eastAsiaTheme="majorEastAsia"/>
          <w:i w:val="0"/>
          <w:color w:val="000000" w:themeColor="text1"/>
          <w:sz w:val="16"/>
          <w:szCs w:val="16"/>
        </w:rPr>
        <w:t>, который должен координировать их деятельность, и создаваемых в областях областных комитетов революционной обороны»</w:t>
      </w:r>
      <w:r w:rsidRPr="00EC2CF3">
        <w:rPr>
          <w:color w:val="000000" w:themeColor="text1"/>
          <w:sz w:val="16"/>
          <w:szCs w:val="16"/>
        </w:rPr>
        <w:t>[258]. По замыслу Свердлова, комитет должны были составить пять человек — при этом один будет выполнять «обязанности Главковерха», двое будут «представлять контрольную комиссию над оперативными действиями», двое — контролировать и регулировать «всю практическую работу по обороне». Свердлов особо оговорил, что</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 xml:space="preserve">«член комитета, выполняющий обязанности Главковерха, целиком самостоятелен во всех военных </w:t>
      </w:r>
      <w:r w:rsidRPr="00EC2CF3">
        <w:rPr>
          <w:rStyle w:val="af0"/>
          <w:rFonts w:eastAsiaTheme="majorEastAsia"/>
          <w:i w:val="0"/>
          <w:color w:val="000000" w:themeColor="text1"/>
          <w:sz w:val="16"/>
          <w:szCs w:val="16"/>
        </w:rPr>
        <w:lastRenderedPageBreak/>
        <w:t>операциях и военных распоряжениях и его приказания подлежат безусловному исполнению»</w:t>
      </w:r>
      <w:r w:rsidRPr="00EC2CF3">
        <w:rPr>
          <w:color w:val="000000" w:themeColor="text1"/>
          <w:sz w:val="16"/>
          <w:szCs w:val="16"/>
        </w:rPr>
        <w:t>[259]. В создании Комитета революционной обороны Я.М. Свердлов должен был использовать свой опыт партийного организатора. Свердлов пошёл по традиционному для большевиков пути создания руководящих</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партийных</w:t>
      </w:r>
      <w:r w:rsidR="00D30863" w:rsidRPr="00EC2CF3">
        <w:rPr>
          <w:color w:val="000000" w:themeColor="text1"/>
          <w:sz w:val="16"/>
          <w:szCs w:val="16"/>
        </w:rPr>
        <w:t xml:space="preserve"> </w:t>
      </w:r>
      <w:r w:rsidRPr="00EC2CF3">
        <w:rPr>
          <w:color w:val="000000" w:themeColor="text1"/>
          <w:sz w:val="16"/>
          <w:szCs w:val="16"/>
        </w:rPr>
        <w:t>органов: большевики только что сделали революцию и едва успели закончить так называемое «овладение старым аппаратом управления».</w:t>
      </w:r>
    </w:p>
    <w:p w14:paraId="57FDEC25" w14:textId="77777777"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Однако решение ЦК ПЛСР внесло свои коррективы в замыслы Я.М. Свердлова. Теперь к делу обороны было необходимо привлечь левых эсеров — вместо планируемых пяти человек в состав комитета вошло 15 (дать эсерам равное с большевиками представительство в комитете было невыгодно последним). Очевидно, определённую роль в этом сыграла позиция председателя Петросовета Г.Е. Зиновьева, с которым Я.М. Свердлов вступил в соглашение[260]. Первоначальный состав комитета свидетельствует о желании привлечь все общественные силы для противостояния надвигающейся оккупации и возможной потере власти[261].</w:t>
      </w:r>
    </w:p>
    <w:p w14:paraId="4359355D" w14:textId="1B20104D"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Итак, в комитет, созданный в итоге не при ВЦИКе, а при Петросовете, вошли — 10 большевиков (председатель Петросовета Г.Е. Зиновьев, член Президиума Петросовета и ВЦИК М.М. </w:t>
      </w:r>
      <w:proofErr w:type="spellStart"/>
      <w:r w:rsidRPr="00EC2CF3">
        <w:rPr>
          <w:color w:val="000000" w:themeColor="text1"/>
          <w:sz w:val="16"/>
          <w:szCs w:val="16"/>
        </w:rPr>
        <w:t>Лашевич</w:t>
      </w:r>
      <w:proofErr w:type="spellEnd"/>
      <w:r w:rsidRPr="00EC2CF3">
        <w:rPr>
          <w:color w:val="000000" w:themeColor="text1"/>
          <w:sz w:val="16"/>
          <w:szCs w:val="16"/>
        </w:rPr>
        <w:t xml:space="preserve">, М.П. Ефремов, С.А. Митрофанов, Н.П. Комаров (Ф. Собинов), председатель ВЦИК Я.М. Свердлов, левый коммунист М.М. Володарский, один из первых большевиков Петросовета П.А. </w:t>
      </w:r>
      <w:proofErr w:type="spellStart"/>
      <w:r w:rsidRPr="00EC2CF3">
        <w:rPr>
          <w:color w:val="000000" w:themeColor="text1"/>
          <w:sz w:val="16"/>
          <w:szCs w:val="16"/>
        </w:rPr>
        <w:t>Залуцкий</w:t>
      </w:r>
      <w:proofErr w:type="spellEnd"/>
      <w:r w:rsidRPr="00EC2CF3">
        <w:rPr>
          <w:color w:val="000000" w:themeColor="text1"/>
          <w:sz w:val="16"/>
          <w:szCs w:val="16"/>
        </w:rPr>
        <w:t>, Трубачев[262], А.Г. Васильев) и 5 левых эсеров (Я.М. Фишман, М.А. Левин и др.)[263]. Как видим, в первоначальном составе Комитета революционной обороны нет руководителей военного ведомства. Почему?</w:t>
      </w:r>
      <w:r w:rsidR="00D30863" w:rsidRPr="00EC2CF3">
        <w:rPr>
          <w:color w:val="000000" w:themeColor="text1"/>
          <w:sz w:val="16"/>
          <w:szCs w:val="16"/>
        </w:rPr>
        <w:t xml:space="preserve"> </w:t>
      </w:r>
      <w:r w:rsidRPr="00EC2CF3">
        <w:rPr>
          <w:color w:val="000000" w:themeColor="text1"/>
          <w:sz w:val="16"/>
          <w:szCs w:val="16"/>
        </w:rPr>
        <w:t xml:space="preserve">— ответ на этот вопрос можно найти в действиях </w:t>
      </w:r>
      <w:proofErr w:type="spellStart"/>
      <w:r w:rsidRPr="00EC2CF3">
        <w:rPr>
          <w:color w:val="000000" w:themeColor="text1"/>
          <w:sz w:val="16"/>
          <w:szCs w:val="16"/>
        </w:rPr>
        <w:t>Наркомвоена</w:t>
      </w:r>
      <w:proofErr w:type="spellEnd"/>
      <w:r w:rsidRPr="00EC2CF3">
        <w:rPr>
          <w:color w:val="000000" w:themeColor="text1"/>
          <w:sz w:val="16"/>
          <w:szCs w:val="16"/>
        </w:rPr>
        <w:t>.</w:t>
      </w:r>
    </w:p>
    <w:p w14:paraId="5060F62B" w14:textId="60623EA0"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тот же день (21 февраля 1918</w:t>
      </w:r>
      <w:r w:rsidR="00D30863" w:rsidRPr="00EC2CF3">
        <w:rPr>
          <w:color w:val="000000" w:themeColor="text1"/>
          <w:sz w:val="16"/>
          <w:szCs w:val="16"/>
        </w:rPr>
        <w:t xml:space="preserve"> </w:t>
      </w:r>
      <w:r w:rsidRPr="00EC2CF3">
        <w:rPr>
          <w:color w:val="000000" w:themeColor="text1"/>
          <w:sz w:val="16"/>
          <w:szCs w:val="16"/>
        </w:rPr>
        <w:t xml:space="preserve">г.) члены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Н.В. Крыленко, Н.И. Подвойский, Э.М. </w:t>
      </w:r>
      <w:proofErr w:type="spellStart"/>
      <w:r w:rsidRPr="00EC2CF3">
        <w:rPr>
          <w:color w:val="000000" w:themeColor="text1"/>
          <w:sz w:val="16"/>
          <w:szCs w:val="16"/>
        </w:rPr>
        <w:t>Склянский</w:t>
      </w:r>
      <w:proofErr w:type="spellEnd"/>
      <w:r w:rsidRPr="00EC2CF3">
        <w:rPr>
          <w:color w:val="000000" w:themeColor="text1"/>
          <w:sz w:val="16"/>
          <w:szCs w:val="16"/>
        </w:rPr>
        <w:t xml:space="preserve"> подписали приказ наркомата о создании специального органа для перевода г. Петрограда на осадное положение — Чрезвычайного штаба Петроградского ВО (далее — ЧШ </w:t>
      </w:r>
      <w:proofErr w:type="spellStart"/>
      <w:r w:rsidRPr="00EC2CF3">
        <w:rPr>
          <w:color w:val="000000" w:themeColor="text1"/>
          <w:sz w:val="16"/>
          <w:szCs w:val="16"/>
        </w:rPr>
        <w:t>ПгВО</w:t>
      </w:r>
      <w:proofErr w:type="spellEnd"/>
      <w:r w:rsidRPr="00EC2CF3">
        <w:rPr>
          <w:color w:val="000000" w:themeColor="text1"/>
          <w:sz w:val="16"/>
          <w:szCs w:val="16"/>
        </w:rPr>
        <w:t xml:space="preserve">), в составе большевиков В.Д. Бонч-Бруевича, В.Н. Васильевского, К.С. Еремеева, М.М. </w:t>
      </w:r>
      <w:proofErr w:type="spellStart"/>
      <w:r w:rsidRPr="00EC2CF3">
        <w:rPr>
          <w:color w:val="000000" w:themeColor="text1"/>
          <w:sz w:val="16"/>
          <w:szCs w:val="16"/>
        </w:rPr>
        <w:t>Лашевича</w:t>
      </w:r>
      <w:proofErr w:type="spellEnd"/>
      <w:r w:rsidRPr="00EC2CF3">
        <w:rPr>
          <w:color w:val="000000" w:themeColor="text1"/>
          <w:sz w:val="16"/>
          <w:szCs w:val="16"/>
        </w:rPr>
        <w:t xml:space="preserve">, И.И. Юренева и представителя </w:t>
      </w:r>
      <w:proofErr w:type="spellStart"/>
      <w:r w:rsidRPr="00EC2CF3">
        <w:rPr>
          <w:color w:val="000000" w:themeColor="text1"/>
          <w:sz w:val="16"/>
          <w:szCs w:val="16"/>
        </w:rPr>
        <w:t>Наркомвоен</w:t>
      </w:r>
      <w:proofErr w:type="spellEnd"/>
      <w:r w:rsidRPr="00EC2CF3">
        <w:rPr>
          <w:color w:val="000000" w:themeColor="text1"/>
          <w:sz w:val="16"/>
          <w:szCs w:val="16"/>
        </w:rPr>
        <w:t xml:space="preserve"> в Чрезвычайном штабе К.А. Мехоношина. Чрезвычайный штаб должен был «решительно прекратить все выступления преступности»; «беспощадно подавлять малейшие выступления контрреволюционных сил»; «отдавать все распоряжения по учёту и распределению продовольствия»; мобилизовать для защиты всё трудовое население и необходимое для защиты «движимое или недвижимое имущество». Таким образом, в задачи ЧШ </w:t>
      </w:r>
      <w:proofErr w:type="spellStart"/>
      <w:r w:rsidRPr="00EC2CF3">
        <w:rPr>
          <w:color w:val="000000" w:themeColor="text1"/>
          <w:sz w:val="16"/>
          <w:szCs w:val="16"/>
        </w:rPr>
        <w:t>ПгВО</w:t>
      </w:r>
      <w:proofErr w:type="spellEnd"/>
      <w:r w:rsidRPr="00EC2CF3">
        <w:rPr>
          <w:color w:val="000000" w:themeColor="text1"/>
          <w:sz w:val="16"/>
          <w:szCs w:val="16"/>
        </w:rPr>
        <w:t xml:space="preserve"> входила борьба не только с внешним, но и с внутренним врагом. Причём второе направление было приоритетным, доказательством чему служит приказ ЧШ </w:t>
      </w:r>
      <w:proofErr w:type="spellStart"/>
      <w:r w:rsidRPr="00EC2CF3">
        <w:rPr>
          <w:color w:val="000000" w:themeColor="text1"/>
          <w:sz w:val="16"/>
          <w:szCs w:val="16"/>
        </w:rPr>
        <w:t>ПгВО</w:t>
      </w:r>
      <w:proofErr w:type="spellEnd"/>
      <w:r w:rsidRPr="00EC2CF3">
        <w:rPr>
          <w:color w:val="000000" w:themeColor="text1"/>
          <w:sz w:val="16"/>
          <w:szCs w:val="16"/>
        </w:rPr>
        <w:t xml:space="preserve"> №</w:t>
      </w:r>
      <w:r w:rsidR="00D30863" w:rsidRPr="00EC2CF3">
        <w:rPr>
          <w:color w:val="000000" w:themeColor="text1"/>
          <w:sz w:val="16"/>
          <w:szCs w:val="16"/>
        </w:rPr>
        <w:t xml:space="preserve"> </w:t>
      </w:r>
      <w:r w:rsidRPr="00EC2CF3">
        <w:rPr>
          <w:color w:val="000000" w:themeColor="text1"/>
          <w:sz w:val="16"/>
          <w:szCs w:val="16"/>
        </w:rPr>
        <w:t>1 от 22 февраля, которым Петроградский ВО переводился на осадное положение, а главное — вводился расстрел за уголовные преступления, контрреволюционную агитацию и шпионаж[264].</w:t>
      </w:r>
    </w:p>
    <w:p w14:paraId="32D0B11B" w14:textId="77777777" w:rsidR="00B673D3" w:rsidRPr="00EC2CF3" w:rsidRDefault="00B673D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Из этого следует, что созданный ЧШ </w:t>
      </w:r>
      <w:proofErr w:type="spellStart"/>
      <w:r w:rsidRPr="00EC2CF3">
        <w:rPr>
          <w:color w:val="000000" w:themeColor="text1"/>
          <w:sz w:val="16"/>
          <w:szCs w:val="16"/>
        </w:rPr>
        <w:t>ПгВО</w:t>
      </w:r>
      <w:proofErr w:type="spellEnd"/>
      <w:r w:rsidRPr="00EC2CF3">
        <w:rPr>
          <w:color w:val="000000" w:themeColor="text1"/>
          <w:sz w:val="16"/>
          <w:szCs w:val="16"/>
        </w:rPr>
        <w:t xml:space="preserve"> по ряду выполняемых задач был параллельным Комитету революционной обороны органом (18385).</w:t>
      </w:r>
    </w:p>
    <w:p w14:paraId="0B27185A" w14:textId="77777777" w:rsidR="00B673D3" w:rsidRPr="00EC2CF3" w:rsidRDefault="00B673D3" w:rsidP="00B95404">
      <w:pPr>
        <w:pStyle w:val="p1"/>
        <w:spacing w:before="0" w:beforeAutospacing="0" w:after="0" w:afterAutospacing="0"/>
        <w:jc w:val="both"/>
        <w:rPr>
          <w:color w:val="000000" w:themeColor="text1"/>
          <w:sz w:val="16"/>
          <w:szCs w:val="16"/>
        </w:rPr>
      </w:pPr>
    </w:p>
    <w:p w14:paraId="75DDE9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вышло воззвание СНК "Социалистическое отечество в опасности". Оказалось, что было написано в основном Л.Д.Т., а не В.И.Л. (3481).</w:t>
      </w:r>
    </w:p>
    <w:p w14:paraId="5D4EAF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2F1D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г. вышел Декрет СНК “Социалистическое отечество в опасности”. (Декреты Сове</w:t>
      </w:r>
      <w:r w:rsidRPr="00EC2CF3">
        <w:rPr>
          <w:rFonts w:ascii="Times New Roman" w:hAnsi="Times New Roman" w:cs="Times New Roman"/>
          <w:color w:val="000000" w:themeColor="text1"/>
          <w:sz w:val="16"/>
          <w:szCs w:val="16"/>
        </w:rPr>
        <w:softHyphen/>
        <w:t>тской власти. Т. 1. М., 1957. С. 490-491.)</w:t>
      </w:r>
    </w:p>
    <w:p w14:paraId="21F3E7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02D84F" w14:textId="77777777" w:rsidR="00E8277F" w:rsidRPr="00EC2CF3" w:rsidRDefault="00E8277F" w:rsidP="00B95404">
      <w:pPr>
        <w:pStyle w:val="ae"/>
        <w:spacing w:before="0" w:after="0"/>
        <w:jc w:val="both"/>
        <w:rPr>
          <w:color w:val="000000" w:themeColor="text1"/>
          <w:sz w:val="16"/>
          <w:szCs w:val="16"/>
        </w:rPr>
      </w:pPr>
      <w:hyperlink r:id="rId115" w:tooltip="21 февраля" w:history="1">
        <w:r w:rsidRPr="00EC2CF3">
          <w:rPr>
            <w:rStyle w:val="a5"/>
            <w:color w:val="000000" w:themeColor="text1"/>
            <w:sz w:val="16"/>
            <w:szCs w:val="16"/>
            <w:u w:val="none"/>
          </w:rPr>
          <w:t>21 февраля</w:t>
        </w:r>
      </w:hyperlink>
      <w:r w:rsidRPr="00EC2CF3">
        <w:rPr>
          <w:color w:val="000000" w:themeColor="text1"/>
          <w:sz w:val="16"/>
          <w:szCs w:val="16"/>
        </w:rPr>
        <w:t xml:space="preserve"> 1918 Совнарком принимает, а </w:t>
      </w:r>
      <w:hyperlink r:id="rId116" w:tooltip="22 февраля" w:history="1">
        <w:r w:rsidRPr="00EC2CF3">
          <w:rPr>
            <w:rStyle w:val="a5"/>
            <w:color w:val="000000" w:themeColor="text1"/>
            <w:sz w:val="16"/>
            <w:szCs w:val="16"/>
            <w:u w:val="none"/>
          </w:rPr>
          <w:t>22 февраля</w:t>
        </w:r>
      </w:hyperlink>
      <w:r w:rsidRPr="00EC2CF3">
        <w:rPr>
          <w:color w:val="000000" w:themeColor="text1"/>
          <w:sz w:val="16"/>
          <w:szCs w:val="16"/>
        </w:rPr>
        <w:t xml:space="preserve"> — публикует декрет «</w:t>
      </w:r>
      <w:hyperlink r:id="rId117" w:tooltip="Социалистическое Отечество в опасности!" w:history="1">
        <w:r w:rsidRPr="00EC2CF3">
          <w:rPr>
            <w:rStyle w:val="a5"/>
            <w:color w:val="000000" w:themeColor="text1"/>
            <w:sz w:val="16"/>
            <w:szCs w:val="16"/>
            <w:u w:val="none"/>
          </w:rPr>
          <w:t>Социалистическое Отечество в опасности!</w:t>
        </w:r>
      </w:hyperlink>
      <w:r w:rsidRPr="00EC2CF3">
        <w:rPr>
          <w:color w:val="000000" w:themeColor="text1"/>
          <w:sz w:val="16"/>
          <w:szCs w:val="16"/>
        </w:rPr>
        <w:t xml:space="preserve">», начинает массовый набор в </w:t>
      </w:r>
      <w:hyperlink r:id="rId118" w:tooltip="Красная армия" w:history="1">
        <w:r w:rsidRPr="00EC2CF3">
          <w:rPr>
            <w:rStyle w:val="a5"/>
            <w:color w:val="000000" w:themeColor="text1"/>
            <w:sz w:val="16"/>
            <w:szCs w:val="16"/>
            <w:u w:val="none"/>
          </w:rPr>
          <w:t>Красную армию</w:t>
        </w:r>
      </w:hyperlink>
      <w:r w:rsidRPr="00EC2CF3">
        <w:rPr>
          <w:color w:val="000000" w:themeColor="text1"/>
          <w:sz w:val="16"/>
          <w:szCs w:val="16"/>
        </w:rPr>
        <w:t xml:space="preserve"> (17035).</w:t>
      </w:r>
    </w:p>
    <w:p w14:paraId="793104A5" w14:textId="77777777" w:rsidR="00E8277F" w:rsidRPr="00EC2CF3" w:rsidRDefault="00E8277F" w:rsidP="00B95404">
      <w:pPr>
        <w:pStyle w:val="ae"/>
        <w:spacing w:before="0" w:after="0"/>
        <w:jc w:val="both"/>
        <w:rPr>
          <w:color w:val="000000" w:themeColor="text1"/>
          <w:sz w:val="16"/>
          <w:szCs w:val="16"/>
        </w:rPr>
      </w:pPr>
    </w:p>
    <w:p w14:paraId="688C25C0" w14:textId="77777777"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21 февраля СНК принял декрет «Социалистическое Отечество в опасности!», который под предлогом организации отпора немецкому наступлению фактически знаменовал развязывание массового террора. От «Советов и революционных организаций» декрет требовал «защищать каждую позицию до последней капли крови», «уничтожать продовольственные запасы, которые могли бы попасть в руки врага». Крестьяне принудительно мобилизовались для рытья окопов. Пунктом 7 Декрета предписывалось закрывать «издания, противодействующие делу революционной обороны и становящиеся на сторону немецкой буржуазии, а также стремящиеся использовать нашествие империалистических полчищ в целях свержения Советской власти, &lt;…&gt; работоспособные редакторы и сотрудники этих изданий мобилизуются для рытья окопов и других оборонительных работ». А пункт 8 устанавливал, что «неприятельские агенты, спекулянты, громилы, хулиганы, контрреволюционные агитаторы, германские шпионы расстреливаются на месте преступления» (17045).</w:t>
      </w:r>
    </w:p>
    <w:p w14:paraId="639121AC" w14:textId="77777777" w:rsidR="00E8277F" w:rsidRPr="00EC2CF3" w:rsidRDefault="00E8277F" w:rsidP="00B95404">
      <w:pPr>
        <w:pStyle w:val="ae"/>
        <w:spacing w:before="0" w:after="0"/>
        <w:jc w:val="both"/>
        <w:rPr>
          <w:color w:val="000000" w:themeColor="text1"/>
          <w:sz w:val="16"/>
          <w:szCs w:val="16"/>
        </w:rPr>
      </w:pPr>
    </w:p>
    <w:p w14:paraId="51C5A50A"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февраля</w:t>
      </w:r>
      <w:r w:rsidRPr="00EC2CF3">
        <w:rPr>
          <w:rFonts w:ascii="Times New Roman" w:hAnsi="Times New Roman" w:cs="Times New Roman"/>
          <w:color w:val="000000" w:themeColor="text1"/>
          <w:sz w:val="16"/>
          <w:szCs w:val="16"/>
        </w:rPr>
        <w:t xml:space="preserve"> в 1918 году издание обращения СНК "Социалистическое отечество в опасности!", оно призвано сплотить граждан в борьбе против внешней опасности. Долгое время считалось, что его автор - Ленин, и только недавно из архивов выяснилось, что основная часть документа написана Львом Троцким. На самом деле у новой власти не было ни малейшего шанса дать сколько-нибудь действенный отпор немецкому наступлению (15047).</w:t>
      </w:r>
    </w:p>
    <w:p w14:paraId="26595D81"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4D64F4C8"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февраля</w:t>
      </w:r>
      <w:r w:rsidRPr="00EC2CF3">
        <w:rPr>
          <w:rFonts w:ascii="Times New Roman" w:hAnsi="Times New Roman" w:cs="Times New Roman"/>
          <w:color w:val="000000" w:themeColor="text1"/>
          <w:sz w:val="16"/>
          <w:szCs w:val="16"/>
        </w:rPr>
        <w:t xml:space="preserve"> в 1918 году СНК РСФСР принимает декрет, по которому Всероссийская чрезвычайная комиссия по борьбе с контрреволюцией (ВЧК) наделяется правом внесудебного рассмотрения определенной категории дел и вынесения приговоров вплоть до высшей меры (первое неконституционное репрессивное формирование, осуществляющее внесудебное рассмотрение уголовных дел (15047).</w:t>
      </w:r>
    </w:p>
    <w:p w14:paraId="350F6B1B"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2B8CCB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февраля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учредил Чрезвычайный штаб Петроградского военного округа в составе В.Д. Бонч-Бруевича, В.Н. Васильевского, К.С. Еремеева, М.М. </w:t>
      </w:r>
      <w:proofErr w:type="spellStart"/>
      <w:r w:rsidRPr="00EC2CF3">
        <w:rPr>
          <w:rFonts w:ascii="Times New Roman" w:hAnsi="Times New Roman" w:cs="Times New Roman"/>
          <w:color w:val="000000" w:themeColor="text1"/>
          <w:sz w:val="16"/>
          <w:szCs w:val="16"/>
        </w:rPr>
        <w:t>Лашевича</w:t>
      </w:r>
      <w:proofErr w:type="spellEnd"/>
      <w:r w:rsidRPr="00EC2CF3">
        <w:rPr>
          <w:rFonts w:ascii="Times New Roman" w:hAnsi="Times New Roman" w:cs="Times New Roman"/>
          <w:color w:val="000000" w:themeColor="text1"/>
          <w:sz w:val="16"/>
          <w:szCs w:val="16"/>
        </w:rPr>
        <w:t xml:space="preserve">, К.А. </w:t>
      </w:r>
      <w:proofErr w:type="spellStart"/>
      <w:r w:rsidRPr="00EC2CF3">
        <w:rPr>
          <w:rFonts w:ascii="Times New Roman" w:hAnsi="Times New Roman" w:cs="Times New Roman"/>
          <w:color w:val="000000" w:themeColor="text1"/>
          <w:sz w:val="16"/>
          <w:szCs w:val="16"/>
        </w:rPr>
        <w:t>Мехонощина</w:t>
      </w:r>
      <w:proofErr w:type="spellEnd"/>
      <w:r w:rsidRPr="00EC2CF3">
        <w:rPr>
          <w:rFonts w:ascii="Times New Roman" w:hAnsi="Times New Roman" w:cs="Times New Roman"/>
          <w:color w:val="000000" w:themeColor="text1"/>
          <w:sz w:val="16"/>
          <w:szCs w:val="16"/>
        </w:rPr>
        <w:t xml:space="preserve"> и К.К. Юренева. Верховный главнокомандующий Н.В. Крыленко объявил мобилизацию. Петроградский Совет создал Комитет революционной обороны Петрограда. Германские войска и части польского корпуса </w:t>
      </w:r>
      <w:proofErr w:type="spellStart"/>
      <w:r w:rsidRPr="00EC2CF3">
        <w:rPr>
          <w:rFonts w:ascii="Times New Roman" w:hAnsi="Times New Roman" w:cs="Times New Roman"/>
          <w:color w:val="000000" w:themeColor="text1"/>
          <w:sz w:val="16"/>
          <w:szCs w:val="16"/>
        </w:rPr>
        <w:t>Довбор-Мусницкого</w:t>
      </w:r>
      <w:proofErr w:type="spellEnd"/>
      <w:r w:rsidRPr="00EC2CF3">
        <w:rPr>
          <w:rFonts w:ascii="Times New Roman" w:hAnsi="Times New Roman" w:cs="Times New Roman"/>
          <w:color w:val="000000" w:themeColor="text1"/>
          <w:sz w:val="16"/>
          <w:szCs w:val="16"/>
        </w:rPr>
        <w:t xml:space="preserve"> захватили Минск (4216).</w:t>
      </w:r>
    </w:p>
    <w:p w14:paraId="53667A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B2543"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21 февраля 1918 в связи с германским наступлением на пленарном заседании Петросовета был образован </w:t>
      </w:r>
      <w:hyperlink r:id="rId119" w:tooltip="Комитет революционной обороны Петрограда" w:history="1">
        <w:r w:rsidRPr="00EC2CF3">
          <w:rPr>
            <w:rStyle w:val="a5"/>
            <w:color w:val="000000" w:themeColor="text1"/>
            <w:sz w:val="16"/>
            <w:szCs w:val="16"/>
            <w:u w:val="none"/>
          </w:rPr>
          <w:t>Комитет революционной обороны Петрограда</w:t>
        </w:r>
      </w:hyperlink>
      <w:r w:rsidRPr="00EC2CF3">
        <w:rPr>
          <w:color w:val="000000" w:themeColor="text1"/>
          <w:sz w:val="16"/>
          <w:szCs w:val="16"/>
        </w:rPr>
        <w:t xml:space="preserve"> в составе 15 человек, столица объявлена на осадном положении. К 25 февраля комитет расширен до 30 человек, образовано Бюро в составе Свердлов, Зиновьев, </w:t>
      </w:r>
      <w:proofErr w:type="spellStart"/>
      <w:r w:rsidRPr="00EC2CF3">
        <w:rPr>
          <w:color w:val="000000" w:themeColor="text1"/>
          <w:sz w:val="16"/>
          <w:szCs w:val="16"/>
        </w:rPr>
        <w:t>Лашевич</w:t>
      </w:r>
      <w:proofErr w:type="spellEnd"/>
      <w:r w:rsidRPr="00EC2CF3">
        <w:rPr>
          <w:color w:val="000000" w:themeColor="text1"/>
          <w:sz w:val="16"/>
          <w:szCs w:val="16"/>
        </w:rPr>
        <w:t>, Спиридонова, Урицкий, Крыленко, Бонч-Бруевич В. Д., Подвойский и др., разосланы комиссары на различные участки фронта (17035).</w:t>
      </w:r>
    </w:p>
    <w:p w14:paraId="3281454C" w14:textId="77777777" w:rsidR="00B87C3D" w:rsidRPr="00EC2CF3" w:rsidRDefault="00B87C3D" w:rsidP="00B95404">
      <w:pPr>
        <w:pStyle w:val="ae"/>
        <w:spacing w:before="0" w:after="0"/>
        <w:jc w:val="both"/>
        <w:rPr>
          <w:color w:val="000000" w:themeColor="text1"/>
          <w:sz w:val="16"/>
          <w:szCs w:val="16"/>
        </w:rPr>
      </w:pPr>
    </w:p>
    <w:p w14:paraId="21EEC97B"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21 февраля 1918 г. по указанию СНК Российской Советской Республики (РСР) создается Комитет революционной обороны Петрограда (председатель ВЦИК Я.М. Свердлов). Он взял на себя в том числе функции руководства воздушной обороной столицы. По его решению в городе была восстановлена работа служб светомаскировки, противопожарной защиты, медико-санитарной помощи, установлена специальная система предупреждения об угрозе налетов воздушного противника, налажена охрана революционного порядка. Это решение продолжило развитие местной воздушной обороны крупных пунктов страны.</w:t>
      </w:r>
    </w:p>
    <w:p w14:paraId="60B444D4"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21 февраля постановлением СНК также учреждался Чрезвычайный штаб Петроградского военного округа, которому было предписано «совершенно немедленно привести город Петроград на осадное положение»</w:t>
      </w:r>
      <w:hyperlink w:anchor="bookmark2077" w:tooltip="Current Document">
        <w:r w:rsidRPr="00AA4406">
          <w:rPr>
            <w:rStyle w:val="aff"/>
            <w:rFonts w:ascii="Times New Roman" w:hAnsi="Times New Roman" w:cs="Times New Roman"/>
            <w:color w:val="0070C0"/>
            <w:spacing w:val="0"/>
            <w:sz w:val="16"/>
            <w:szCs w:val="16"/>
            <w:u w:val="single"/>
            <w:vertAlign w:val="superscript"/>
          </w:rPr>
          <w:t>[1026]</w:t>
        </w:r>
      </w:hyperlink>
      <w:r w:rsidRPr="00AA4406">
        <w:rPr>
          <w:rStyle w:val="aff"/>
          <w:rFonts w:ascii="Times New Roman" w:hAnsi="Times New Roman" w:cs="Times New Roman"/>
          <w:color w:val="0070C0"/>
          <w:spacing w:val="0"/>
          <w:sz w:val="16"/>
          <w:szCs w:val="16"/>
        </w:rPr>
        <w:t>. Чрезвычайный штаб возглавил начальник штаба Ставки ВГК М.Д. Бонч-Бруевич. Для обороны столицы в срочном порядке были привлечены все боеспособные части, расположенные в этом районе. На следующий день (22 февраля) наркому по военным делам (</w:t>
      </w:r>
      <w:proofErr w:type="spellStart"/>
      <w:r w:rsidRPr="00AA4406">
        <w:rPr>
          <w:rStyle w:val="aff"/>
          <w:rFonts w:ascii="Times New Roman" w:hAnsi="Times New Roman" w:cs="Times New Roman"/>
          <w:color w:val="0070C0"/>
          <w:spacing w:val="0"/>
          <w:sz w:val="16"/>
          <w:szCs w:val="16"/>
        </w:rPr>
        <w:t>наркомвоену</w:t>
      </w:r>
      <w:proofErr w:type="spellEnd"/>
      <w:r w:rsidRPr="00AA4406">
        <w:rPr>
          <w:rStyle w:val="aff"/>
          <w:rFonts w:ascii="Times New Roman" w:hAnsi="Times New Roman" w:cs="Times New Roman"/>
          <w:color w:val="0070C0"/>
          <w:spacing w:val="0"/>
          <w:sz w:val="16"/>
          <w:szCs w:val="16"/>
        </w:rPr>
        <w:t>) Н.И. Подвойскому представлены схемы Гатчинской, Высоцкой, Петергофской (позднее – Парголовской) позиций, с имевшимися зенитными батареями города</w:t>
      </w:r>
      <w:hyperlink w:anchor="bookmark2078" w:tooltip="Current Document">
        <w:r w:rsidRPr="00AA4406">
          <w:rPr>
            <w:rStyle w:val="aff"/>
            <w:rFonts w:ascii="Times New Roman" w:hAnsi="Times New Roman" w:cs="Times New Roman"/>
            <w:color w:val="0070C0"/>
            <w:spacing w:val="0"/>
            <w:sz w:val="16"/>
            <w:szCs w:val="16"/>
            <w:u w:val="single"/>
            <w:vertAlign w:val="superscript"/>
          </w:rPr>
          <w:t>[1027]</w:t>
        </w:r>
      </w:hyperlink>
      <w:r w:rsidRPr="00AA4406">
        <w:rPr>
          <w:rStyle w:val="aff"/>
          <w:rFonts w:ascii="Times New Roman" w:hAnsi="Times New Roman" w:cs="Times New Roman"/>
          <w:color w:val="0070C0"/>
          <w:spacing w:val="0"/>
          <w:sz w:val="16"/>
          <w:szCs w:val="16"/>
        </w:rPr>
        <w:t xml:space="preserve">. Была восстановлена активная деятельность «штаба воздушной обороны Петрограда» (начальник и 2 комиссара), перешедшего в непосредственное подчинение </w:t>
      </w:r>
      <w:proofErr w:type="spellStart"/>
      <w:r w:rsidRPr="00AA4406">
        <w:rPr>
          <w:rStyle w:val="aff"/>
          <w:rFonts w:ascii="Times New Roman" w:hAnsi="Times New Roman" w:cs="Times New Roman"/>
          <w:color w:val="0070C0"/>
          <w:spacing w:val="0"/>
          <w:sz w:val="16"/>
          <w:szCs w:val="16"/>
        </w:rPr>
        <w:t>наркомвоену</w:t>
      </w:r>
      <w:proofErr w:type="spellEnd"/>
      <w:r w:rsidRPr="00AA4406">
        <w:rPr>
          <w:rStyle w:val="aff"/>
          <w:rFonts w:ascii="Times New Roman" w:hAnsi="Times New Roman" w:cs="Times New Roman"/>
          <w:color w:val="0070C0"/>
          <w:spacing w:val="0"/>
          <w:sz w:val="16"/>
          <w:szCs w:val="16"/>
        </w:rPr>
        <w:t xml:space="preserve">. Руководство действиями охранной авиации в указанном районе возлагалось на авиационный отдел штаба (военный летчик быв. капитан Л.А. </w:t>
      </w:r>
      <w:proofErr w:type="spellStart"/>
      <w:r w:rsidRPr="00AA4406">
        <w:rPr>
          <w:rStyle w:val="aff"/>
          <w:rFonts w:ascii="Times New Roman" w:hAnsi="Times New Roman" w:cs="Times New Roman"/>
          <w:color w:val="0070C0"/>
          <w:spacing w:val="0"/>
          <w:sz w:val="16"/>
          <w:szCs w:val="16"/>
        </w:rPr>
        <w:t>Культин</w:t>
      </w:r>
      <w:proofErr w:type="spellEnd"/>
      <w:r w:rsidRPr="00AA4406">
        <w:rPr>
          <w:rStyle w:val="aff"/>
          <w:rFonts w:ascii="Times New Roman" w:hAnsi="Times New Roman" w:cs="Times New Roman"/>
          <w:color w:val="0070C0"/>
          <w:spacing w:val="0"/>
          <w:sz w:val="16"/>
          <w:szCs w:val="16"/>
        </w:rPr>
        <w:t>)</w:t>
      </w:r>
      <w:hyperlink w:anchor="bookmark2079" w:tooltip="Current Document">
        <w:r w:rsidRPr="00AA4406">
          <w:rPr>
            <w:rStyle w:val="aff"/>
            <w:rFonts w:ascii="Times New Roman" w:hAnsi="Times New Roman" w:cs="Times New Roman"/>
            <w:color w:val="0070C0"/>
            <w:spacing w:val="0"/>
            <w:sz w:val="16"/>
            <w:szCs w:val="16"/>
            <w:u w:val="single"/>
            <w:vertAlign w:val="superscript"/>
          </w:rPr>
          <w:t>[1028]</w:t>
        </w:r>
      </w:hyperlink>
      <w:r w:rsidRPr="00AA4406">
        <w:rPr>
          <w:rStyle w:val="aff"/>
          <w:rFonts w:ascii="Times New Roman" w:hAnsi="Times New Roman" w:cs="Times New Roman"/>
          <w:color w:val="0070C0"/>
          <w:spacing w:val="0"/>
          <w:sz w:val="16"/>
          <w:szCs w:val="16"/>
        </w:rPr>
        <w:t>.</w:t>
      </w:r>
    </w:p>
    <w:p w14:paraId="7EC16E5A"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Для воздушного прикрытия города, помимо имевшегося авиационного дивизиона для охраны Петрограда (с 25 февраля 1918 г. – 1-го </w:t>
      </w:r>
      <w:proofErr w:type="spellStart"/>
      <w:r w:rsidRPr="00AA4406">
        <w:rPr>
          <w:rStyle w:val="aff"/>
          <w:rFonts w:ascii="Times New Roman" w:hAnsi="Times New Roman" w:cs="Times New Roman"/>
          <w:color w:val="0070C0"/>
          <w:spacing w:val="0"/>
          <w:sz w:val="16"/>
          <w:szCs w:val="16"/>
        </w:rPr>
        <w:t>авиадивизиона</w:t>
      </w:r>
      <w:proofErr w:type="spellEnd"/>
      <w:r w:rsidRPr="00AA4406">
        <w:rPr>
          <w:rStyle w:val="aff"/>
          <w:rFonts w:ascii="Times New Roman" w:hAnsi="Times New Roman" w:cs="Times New Roman"/>
          <w:color w:val="0070C0"/>
          <w:spacing w:val="0"/>
          <w:sz w:val="16"/>
          <w:szCs w:val="16"/>
        </w:rPr>
        <w:t xml:space="preserve"> социалистической Красной армии для охраны Петрограда)</w:t>
      </w:r>
      <w:hyperlink w:anchor="bookmark2080" w:tooltip="Current Document">
        <w:r w:rsidRPr="00AA4406">
          <w:rPr>
            <w:rStyle w:val="aff"/>
            <w:rFonts w:ascii="Times New Roman" w:hAnsi="Times New Roman" w:cs="Times New Roman"/>
            <w:color w:val="0070C0"/>
            <w:spacing w:val="0"/>
            <w:sz w:val="16"/>
            <w:szCs w:val="16"/>
            <w:u w:val="single"/>
            <w:vertAlign w:val="superscript"/>
          </w:rPr>
          <w:t>[1029]</w:t>
        </w:r>
      </w:hyperlink>
      <w:r w:rsidRPr="00AA4406">
        <w:rPr>
          <w:rStyle w:val="aff"/>
          <w:rFonts w:ascii="Times New Roman" w:hAnsi="Times New Roman" w:cs="Times New Roman"/>
          <w:color w:val="0070C0"/>
          <w:spacing w:val="0"/>
          <w:sz w:val="16"/>
          <w:szCs w:val="16"/>
        </w:rPr>
        <w:t>, дополнительно привлекались 1-й Социалистический истребительный авиаотряд ВРК и два отряда из состава Гатчинской военной авиашколы. Предусматривалось также</w:t>
      </w:r>
    </w:p>
    <w:p w14:paraId="5DB35DC4" w14:textId="77777777" w:rsidR="00066D32" w:rsidRPr="00AA4406" w:rsidRDefault="00066D32" w:rsidP="00066D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формирование специального отряда воздушных кораблей «Илья Муромец»</w:t>
      </w:r>
      <w:hyperlink w:anchor="bookmark2081" w:tooltip="Current Document">
        <w:r w:rsidRPr="00AA4406">
          <w:rPr>
            <w:rStyle w:val="aff"/>
            <w:rFonts w:ascii="Times New Roman" w:hAnsi="Times New Roman" w:cs="Times New Roman"/>
            <w:color w:val="0070C0"/>
            <w:spacing w:val="0"/>
            <w:sz w:val="16"/>
            <w:szCs w:val="16"/>
            <w:u w:val="single"/>
            <w:vertAlign w:val="superscript"/>
          </w:rPr>
          <w:t>[1030]</w:t>
        </w:r>
      </w:hyperlink>
      <w:r w:rsidRPr="00AA4406">
        <w:rPr>
          <w:rStyle w:val="aff"/>
          <w:rFonts w:ascii="Times New Roman" w:hAnsi="Times New Roman" w:cs="Times New Roman"/>
          <w:color w:val="0070C0"/>
          <w:spacing w:val="0"/>
          <w:sz w:val="16"/>
          <w:szCs w:val="16"/>
        </w:rPr>
        <w:t xml:space="preserve">. Однако потом от этой затеи отказались ввиду непригодности тяжелых самолетов в интересах организации </w:t>
      </w:r>
      <w:proofErr w:type="spellStart"/>
      <w:r w:rsidRPr="00AA4406">
        <w:rPr>
          <w:rStyle w:val="aff"/>
          <w:rFonts w:ascii="Times New Roman" w:hAnsi="Times New Roman" w:cs="Times New Roman"/>
          <w:color w:val="0070C0"/>
          <w:spacing w:val="0"/>
          <w:sz w:val="16"/>
          <w:szCs w:val="16"/>
        </w:rPr>
        <w:t>воздухообороны</w:t>
      </w:r>
      <w:proofErr w:type="spellEnd"/>
      <w:r w:rsidRPr="00AA4406">
        <w:rPr>
          <w:rStyle w:val="aff"/>
          <w:rFonts w:ascii="Times New Roman" w:hAnsi="Times New Roman" w:cs="Times New Roman"/>
          <w:color w:val="0070C0"/>
          <w:spacing w:val="0"/>
          <w:sz w:val="16"/>
          <w:szCs w:val="16"/>
        </w:rPr>
        <w:t xml:space="preserve"> (25135).</w:t>
      </w:r>
    </w:p>
    <w:p w14:paraId="452117C5" w14:textId="77777777" w:rsidR="00066D32" w:rsidRPr="00AA4406" w:rsidRDefault="00066D32" w:rsidP="00066D32">
      <w:pPr>
        <w:spacing w:after="0" w:line="240" w:lineRule="auto"/>
        <w:jc w:val="both"/>
        <w:rPr>
          <w:rFonts w:ascii="Times New Roman" w:hAnsi="Times New Roman" w:cs="Times New Roman"/>
          <w:color w:val="0070C0"/>
          <w:sz w:val="16"/>
          <w:szCs w:val="16"/>
        </w:rPr>
      </w:pPr>
    </w:p>
    <w:p w14:paraId="244C32CD"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февраля</w:t>
      </w:r>
      <w:r w:rsidRPr="00EC2CF3">
        <w:rPr>
          <w:rFonts w:ascii="Times New Roman" w:hAnsi="Times New Roman" w:cs="Times New Roman"/>
          <w:color w:val="000000" w:themeColor="text1"/>
          <w:sz w:val="16"/>
          <w:szCs w:val="16"/>
        </w:rPr>
        <w:t xml:space="preserve"> в 1918 году постановлением CIIK учрежден Наркомат по морским делам. Первым наркомом стал </w:t>
      </w:r>
      <w:proofErr w:type="spellStart"/>
      <w:r w:rsidRPr="00EC2CF3">
        <w:rPr>
          <w:rFonts w:ascii="Times New Roman" w:hAnsi="Times New Roman" w:cs="Times New Roman"/>
          <w:color w:val="000000" w:themeColor="text1"/>
          <w:sz w:val="16"/>
          <w:szCs w:val="16"/>
        </w:rPr>
        <w:t>П.Е.Дыбенко</w:t>
      </w:r>
      <w:proofErr w:type="spellEnd"/>
      <w:r w:rsidRPr="00EC2CF3">
        <w:rPr>
          <w:rFonts w:ascii="Times New Roman" w:hAnsi="Times New Roman" w:cs="Times New Roman"/>
          <w:color w:val="000000" w:themeColor="text1"/>
          <w:sz w:val="16"/>
          <w:szCs w:val="16"/>
        </w:rPr>
        <w:t>. Этим постановлением флоты были выведены из подчинения фронтам (15047).</w:t>
      </w:r>
    </w:p>
    <w:p w14:paraId="1A45B32C"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7EF76A82"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21 февраля 1918 года немецкие войска вошли в Киев (17035).</w:t>
      </w:r>
    </w:p>
    <w:p w14:paraId="74BE0106" w14:textId="77777777" w:rsidR="00B87C3D" w:rsidRPr="00EC2CF3" w:rsidRDefault="00B87C3D" w:rsidP="00B95404">
      <w:pPr>
        <w:pStyle w:val="ae"/>
        <w:spacing w:before="0" w:after="0"/>
        <w:jc w:val="both"/>
        <w:rPr>
          <w:color w:val="000000" w:themeColor="text1"/>
          <w:sz w:val="16"/>
          <w:szCs w:val="16"/>
        </w:rPr>
      </w:pPr>
    </w:p>
    <w:p w14:paraId="383A3080"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февраля</w:t>
      </w:r>
      <w:r w:rsidRPr="00EC2CF3">
        <w:rPr>
          <w:rFonts w:ascii="Times New Roman" w:hAnsi="Times New Roman" w:cs="Times New Roman"/>
          <w:color w:val="000000" w:themeColor="text1"/>
          <w:sz w:val="16"/>
          <w:szCs w:val="16"/>
        </w:rPr>
        <w:t xml:space="preserve"> в 1918 году немецкие войска заняли Резекне (15047).</w:t>
      </w:r>
    </w:p>
    <w:p w14:paraId="2B6378F1"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2223723F" w14:textId="77777777" w:rsidR="004007F6" w:rsidRPr="00EC2CF3" w:rsidRDefault="004007F6" w:rsidP="00B95404">
      <w:pPr>
        <w:pStyle w:val="ae"/>
        <w:spacing w:before="0" w:after="0"/>
        <w:jc w:val="both"/>
        <w:rPr>
          <w:color w:val="000000" w:themeColor="text1"/>
          <w:sz w:val="16"/>
          <w:szCs w:val="16"/>
        </w:rPr>
      </w:pPr>
      <w:r w:rsidRPr="00EC2CF3">
        <w:rPr>
          <w:color w:val="000000" w:themeColor="text1"/>
          <w:sz w:val="16"/>
          <w:szCs w:val="16"/>
        </w:rPr>
        <w:t>21 февраля 1918 командование Балтийского флота начало эвакуацию кораблей из Ревеля (Таллинна) в Кронштадт, чтобы не допустить их захвата наступающими германскими войсками. В поход вышло 236 кораблей, включая 6 линкоров, 5 крейсеров, 59 эсминцев и 12 подводных лодок (17045).</w:t>
      </w:r>
    </w:p>
    <w:p w14:paraId="44E2934F" w14:textId="77777777" w:rsidR="004007F6" w:rsidRPr="00EC2CF3" w:rsidRDefault="004007F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A0EEC"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февраля</w:t>
      </w:r>
      <w:r w:rsidRPr="00EC2CF3">
        <w:rPr>
          <w:rFonts w:ascii="Times New Roman" w:hAnsi="Times New Roman" w:cs="Times New Roman"/>
          <w:color w:val="000000" w:themeColor="text1"/>
          <w:sz w:val="16"/>
          <w:szCs w:val="16"/>
        </w:rPr>
        <w:t xml:space="preserve"> в 1918 году барона Карла Густава Эмиля Маннергейма (</w:t>
      </w:r>
      <w:proofErr w:type="spellStart"/>
      <w:r w:rsidRPr="00EC2CF3">
        <w:rPr>
          <w:rFonts w:ascii="Times New Roman" w:hAnsi="Times New Roman" w:cs="Times New Roman"/>
          <w:color w:val="000000" w:themeColor="text1"/>
          <w:sz w:val="16"/>
          <w:szCs w:val="16"/>
        </w:rPr>
        <w:t>Mannerheim</w:t>
      </w:r>
      <w:proofErr w:type="spellEnd"/>
      <w:r w:rsidRPr="00EC2CF3">
        <w:rPr>
          <w:rFonts w:ascii="Times New Roman" w:hAnsi="Times New Roman" w:cs="Times New Roman"/>
          <w:color w:val="000000" w:themeColor="text1"/>
          <w:sz w:val="16"/>
          <w:szCs w:val="16"/>
        </w:rPr>
        <w:t>) окончательно увольняют от службы (15047).</w:t>
      </w:r>
    </w:p>
    <w:p w14:paraId="255B49AE"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4594F13"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февраля 1918 г. по указанию СНК Российской Советской Республики (РСР) создается Комитет революционной обороны Петрограда (председатель ВЦИК Я.М. Свердлов). Он взял на себя в том числе функции руководства воздушной обороной столицы. По его решению в городе была восстановлена работа служб </w:t>
      </w:r>
      <w:r w:rsidRPr="00EC2CF3">
        <w:rPr>
          <w:rFonts w:ascii="Times New Roman" w:hAnsi="Times New Roman" w:cs="Times New Roman"/>
          <w:color w:val="000000" w:themeColor="text1"/>
          <w:sz w:val="16"/>
          <w:szCs w:val="16"/>
        </w:rPr>
        <w:lastRenderedPageBreak/>
        <w:t>светомаскировки, противопожарной защиты, медико-санитарной помощи, установлена специальная система предупреждения об угрозе налетов воздушного противника, налажена охрана революционного порядка. Это решение продолжило развитие местной воздушной обороны крупных пунктов страны (23405).</w:t>
      </w:r>
    </w:p>
    <w:p w14:paraId="513B843D"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p>
    <w:p w14:paraId="734CE70F"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bookmarkStart w:id="14" w:name="bookmark1043"/>
      <w:bookmarkStart w:id="15" w:name="bookmark1044"/>
      <w:bookmarkStart w:id="16" w:name="bookmark1045"/>
      <w:r w:rsidRPr="00EC2CF3">
        <w:rPr>
          <w:rFonts w:ascii="Times New Roman" w:hAnsi="Times New Roman" w:cs="Times New Roman"/>
          <w:color w:val="000000" w:themeColor="text1"/>
          <w:sz w:val="16"/>
          <w:szCs w:val="16"/>
        </w:rPr>
        <w:t>21 февраля 1918 г. постановлением СНК также учреждался Чрезвычайный штаб Петроградского военного округа, которому было предписано «совершенно немедленно привести город Петроград на осадное положение». Чрезвычайный штаб возглавил начальник штаба Ставки ВГК М.Д. Бонч-Бруевич. Для обороны столицы в срочном порядке были привлечены все боеспособные части, расположенные в этом районе. На следующий день (22 февраля) наркому по военным делам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Н.И. Подвойскому представлены схемы Гатчинской, Высоцкой, Петергофской (позднее - Парголовской) позиций, с имевшимися зенитными батареями города. Была восстановлена активная деятельность «штаба воздушной обороны Петрограда» (начальник и 2 комиссара), перешедшего в непосредственное подчинение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Руководство действиями охранной авиации в указанном районе возлагалось на авиационный отдел штаба (военный летчик быв. капитан Л.А. </w:t>
      </w:r>
      <w:proofErr w:type="spellStart"/>
      <w:r w:rsidRPr="00EC2CF3">
        <w:rPr>
          <w:rFonts w:ascii="Times New Roman" w:hAnsi="Times New Roman" w:cs="Times New Roman"/>
          <w:color w:val="000000" w:themeColor="text1"/>
          <w:sz w:val="16"/>
          <w:szCs w:val="16"/>
        </w:rPr>
        <w:t>Культин</w:t>
      </w:r>
      <w:proofErr w:type="spellEnd"/>
      <w:r w:rsidRPr="00EC2CF3">
        <w:rPr>
          <w:rFonts w:ascii="Times New Roman" w:hAnsi="Times New Roman" w:cs="Times New Roman"/>
          <w:color w:val="000000" w:themeColor="text1"/>
          <w:sz w:val="16"/>
          <w:szCs w:val="16"/>
        </w:rPr>
        <w:t>).</w:t>
      </w:r>
      <w:bookmarkEnd w:id="14"/>
      <w:bookmarkEnd w:id="15"/>
      <w:bookmarkEnd w:id="16"/>
    </w:p>
    <w:p w14:paraId="68490E8D"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bookmarkStart w:id="17" w:name="bookmark1046"/>
      <w:r w:rsidRPr="00EC2CF3">
        <w:rPr>
          <w:rFonts w:ascii="Times New Roman" w:hAnsi="Times New Roman" w:cs="Times New Roman"/>
          <w:color w:val="000000" w:themeColor="text1"/>
          <w:sz w:val="16"/>
          <w:szCs w:val="16"/>
        </w:rPr>
        <w:t xml:space="preserve">Для воздушного прикрытия города, помимо имевшегося авиационного дивизиона для охраны Петрограда (с 25 февраля 1918 г. - 1-го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социалистической Красной армии для охраны Петрограда), дополнительно привлекались 1-й Социалистический истребительный авиаотряд ВРК и два отряда из состава Гатчинской военной авиашколы. Предусматривалось также </w:t>
      </w:r>
      <w:bookmarkStart w:id="18" w:name="bookmark1047"/>
      <w:bookmarkEnd w:id="17"/>
      <w:r w:rsidRPr="00EC2CF3">
        <w:rPr>
          <w:rFonts w:ascii="Times New Roman" w:hAnsi="Times New Roman" w:cs="Times New Roman"/>
          <w:color w:val="000000" w:themeColor="text1"/>
          <w:sz w:val="16"/>
          <w:szCs w:val="16"/>
        </w:rPr>
        <w:t xml:space="preserve">формирование специального отряда воздушных кораблей «Илья Муромец». Однако потом от этой затеи отказались ввиду непригодности тяжелых самолетов в интересах организации </w:t>
      </w:r>
      <w:proofErr w:type="spellStart"/>
      <w:r w:rsidRPr="00EC2CF3">
        <w:rPr>
          <w:rFonts w:ascii="Times New Roman" w:hAnsi="Times New Roman" w:cs="Times New Roman"/>
          <w:color w:val="000000" w:themeColor="text1"/>
          <w:sz w:val="16"/>
          <w:szCs w:val="16"/>
        </w:rPr>
        <w:t>воздухообороны</w:t>
      </w:r>
      <w:proofErr w:type="spellEnd"/>
      <w:r w:rsidRPr="00EC2CF3">
        <w:rPr>
          <w:rFonts w:ascii="Times New Roman" w:hAnsi="Times New Roman" w:cs="Times New Roman"/>
          <w:color w:val="000000" w:themeColor="text1"/>
          <w:sz w:val="16"/>
          <w:szCs w:val="16"/>
        </w:rPr>
        <w:t>.</w:t>
      </w:r>
      <w:bookmarkEnd w:id="18"/>
    </w:p>
    <w:p w14:paraId="55C02AD6"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bookmarkStart w:id="19" w:name="bookmark1048"/>
      <w:r w:rsidRPr="00EC2CF3">
        <w:rPr>
          <w:rFonts w:ascii="Times New Roman" w:hAnsi="Times New Roman" w:cs="Times New Roman"/>
          <w:color w:val="000000" w:themeColor="text1"/>
          <w:sz w:val="16"/>
          <w:szCs w:val="16"/>
        </w:rPr>
        <w:t>Одновременно в Петрограде начался процесс формирования первых регулярных частей Красной армии. В их состав были включены и подразделения воздушной обороны. Так, в приказе за № 1 по 1-му корпусу РККА (от 22 февраля 1918 г.) отмечалось: «Петроградская крепостная артиллерия для воздушной обороны Петрограда в составе 14 батарей, прожекторной и пулеметной команд с сего числа переходят в состав Рабоче-Крестьянской Красной Армии» (23405).</w:t>
      </w:r>
      <w:bookmarkEnd w:id="19"/>
    </w:p>
    <w:p w14:paraId="483837FF"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p>
    <w:p w14:paraId="2FC90CD3"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февраля 1918 г. в Петрограде прежнее Управление Воздушного флота было заменено Всероссийской коллегией по управлению Воздушным флотом Республики (Всероссийская по управлению </w:t>
      </w:r>
      <w:proofErr w:type="spellStart"/>
      <w:r w:rsidRPr="00EC2CF3">
        <w:rPr>
          <w:rFonts w:ascii="Times New Roman" w:hAnsi="Times New Roman" w:cs="Times New Roman"/>
          <w:color w:val="000000" w:themeColor="text1"/>
          <w:sz w:val="16"/>
          <w:szCs w:val="16"/>
        </w:rPr>
        <w:t>Вбздушным</w:t>
      </w:r>
      <w:proofErr w:type="spellEnd"/>
      <w:r w:rsidRPr="00EC2CF3">
        <w:rPr>
          <w:rFonts w:ascii="Times New Roman" w:hAnsi="Times New Roman" w:cs="Times New Roman"/>
          <w:color w:val="000000" w:themeColor="text1"/>
          <w:sz w:val="16"/>
          <w:szCs w:val="16"/>
        </w:rPr>
        <w:t xml:space="preserve"> флотом Республики) под руководством К. 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w:t>
      </w:r>
    </w:p>
    <w:p w14:paraId="4EFDD6AA"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Военная авиашкола в Гатчине вместе с ее передовым летным отделением в Алатыре была передана в ведение нового Правления. В марте офисы Всероссийского правления были переведены в Москву. Затем Военно-революционный комитет по авиации был переведен в Окружную коллегию, подчиненную Всероссийской коллегии (23525).</w:t>
      </w:r>
    </w:p>
    <w:p w14:paraId="7B2113B1" w14:textId="77777777" w:rsidR="00EF3372" w:rsidRPr="00EC2CF3" w:rsidRDefault="00EF3372" w:rsidP="00B95404">
      <w:pPr>
        <w:spacing w:after="0" w:line="240" w:lineRule="auto"/>
        <w:jc w:val="both"/>
        <w:rPr>
          <w:rFonts w:ascii="Times New Roman" w:hAnsi="Times New Roman" w:cs="Times New Roman"/>
          <w:color w:val="000000" w:themeColor="text1"/>
          <w:sz w:val="16"/>
          <w:szCs w:val="16"/>
        </w:rPr>
      </w:pPr>
    </w:p>
    <w:p w14:paraId="3A2658C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C2979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94CEE"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Декрет СНК РСФСР, по которому ВЧК получило право на внесудебные репрессии (18686).</w:t>
      </w:r>
    </w:p>
    <w:p w14:paraId="47490986" w14:textId="77777777" w:rsidR="00B673D3" w:rsidRPr="00EC2CF3" w:rsidRDefault="00B673D3" w:rsidP="00B95404">
      <w:pPr>
        <w:spacing w:after="0" w:line="240" w:lineRule="auto"/>
        <w:jc w:val="both"/>
        <w:rPr>
          <w:rFonts w:ascii="Times New Roman" w:hAnsi="Times New Roman" w:cs="Times New Roman"/>
          <w:color w:val="000000" w:themeColor="text1"/>
          <w:sz w:val="16"/>
          <w:szCs w:val="16"/>
        </w:rPr>
      </w:pPr>
    </w:p>
    <w:p w14:paraId="57FF22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вышел декрет о социализации земли (1348,196).</w:t>
      </w:r>
    </w:p>
    <w:p w14:paraId="71ED03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EC777" w14:textId="77777777" w:rsidR="00130660"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826E863" w14:textId="77777777" w:rsidR="00130660" w:rsidRPr="00EC2CF3" w:rsidRDefault="0013066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DF4BC" w14:textId="77777777" w:rsidR="00130660" w:rsidRPr="00EC2CF3" w:rsidRDefault="00130660" w:rsidP="00B95404">
      <w:pPr>
        <w:pStyle w:val="ae"/>
        <w:spacing w:before="0" w:after="0"/>
        <w:jc w:val="both"/>
        <w:rPr>
          <w:color w:val="000000" w:themeColor="text1"/>
          <w:sz w:val="16"/>
          <w:szCs w:val="16"/>
        </w:rPr>
      </w:pPr>
      <w:hyperlink r:id="rId120" w:tooltip="21 февраля" w:history="1">
        <w:r w:rsidRPr="00EC2CF3">
          <w:rPr>
            <w:rStyle w:val="a5"/>
            <w:color w:val="000000" w:themeColor="text1"/>
            <w:sz w:val="16"/>
            <w:szCs w:val="16"/>
            <w:u w:val="none"/>
          </w:rPr>
          <w:t>21 февраля</w:t>
        </w:r>
      </w:hyperlink>
      <w:r w:rsidRPr="00EC2CF3">
        <w:rPr>
          <w:color w:val="000000" w:themeColor="text1"/>
          <w:sz w:val="16"/>
          <w:szCs w:val="16"/>
        </w:rPr>
        <w:t xml:space="preserve"> 1918 Ленин публикует в «Правде» статью «О революционной фразе», начиная таким образом открытую борьбу в печати за заключение мира (17035).</w:t>
      </w:r>
    </w:p>
    <w:p w14:paraId="079290D0" w14:textId="77777777" w:rsidR="00130660" w:rsidRPr="00EC2CF3" w:rsidRDefault="00130660" w:rsidP="00B95404">
      <w:pPr>
        <w:pStyle w:val="ae"/>
        <w:spacing w:before="0" w:after="0"/>
        <w:jc w:val="both"/>
        <w:rPr>
          <w:color w:val="000000" w:themeColor="text1"/>
          <w:sz w:val="16"/>
          <w:szCs w:val="16"/>
        </w:rPr>
      </w:pPr>
    </w:p>
    <w:p w14:paraId="1CCA3E1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5BD2A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D01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февраля 1918 австралийские части оккупировали Иерихон (3907,96).</w:t>
      </w:r>
    </w:p>
    <w:p w14:paraId="2F08EF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CD8D7" w14:textId="2CDFEA73" w:rsidR="00FD02A0" w:rsidRPr="00EC2CF3" w:rsidRDefault="00FD02A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9AF7507" w14:textId="2531F6E0" w:rsidR="00FD02A0" w:rsidRPr="00EC2CF3" w:rsidRDefault="00FD02A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B34E19" w14:textId="77777777" w:rsidR="00FD02A0" w:rsidRPr="00EC2CF3" w:rsidRDefault="00FD02A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w:t>
      </w:r>
      <w:r w:rsidRPr="00EC2CF3">
        <w:rPr>
          <w:rFonts w:ascii="Times New Roman" w:hAnsi="Times New Roman" w:cs="Times New Roman"/>
          <w:color w:val="000000" w:themeColor="text1"/>
          <w:sz w:val="16"/>
          <w:szCs w:val="16"/>
        </w:rPr>
        <w:softHyphen/>
        <w:t xml:space="preserve">раля 1918 г. </w:t>
      </w:r>
      <w:proofErr w:type="spellStart"/>
      <w:r w:rsidRPr="00EC2CF3">
        <w:rPr>
          <w:rFonts w:ascii="Times New Roman" w:hAnsi="Times New Roman" w:cs="Times New Roman"/>
          <w:color w:val="000000" w:themeColor="text1"/>
          <w:sz w:val="16"/>
          <w:szCs w:val="16"/>
        </w:rPr>
        <w:t>Коллегя</w:t>
      </w:r>
      <w:proofErr w:type="spellEnd"/>
      <w:r w:rsidRPr="00EC2CF3">
        <w:rPr>
          <w:rFonts w:ascii="Times New Roman" w:hAnsi="Times New Roman" w:cs="Times New Roman"/>
          <w:color w:val="000000" w:themeColor="text1"/>
          <w:sz w:val="16"/>
          <w:szCs w:val="16"/>
        </w:rPr>
        <w:t xml:space="preserve"> по управлению воздушным флотом </w:t>
      </w:r>
      <w:proofErr w:type="spellStart"/>
      <w:r w:rsidRPr="00EC2CF3">
        <w:rPr>
          <w:rFonts w:ascii="Times New Roman" w:hAnsi="Times New Roman" w:cs="Times New Roman"/>
          <w:color w:val="000000" w:themeColor="text1"/>
          <w:sz w:val="16"/>
          <w:szCs w:val="16"/>
        </w:rPr>
        <w:t>обсужила</w:t>
      </w:r>
      <w:proofErr w:type="spellEnd"/>
      <w:r w:rsidRPr="00EC2CF3">
        <w:rPr>
          <w:rFonts w:ascii="Times New Roman" w:hAnsi="Times New Roman" w:cs="Times New Roman"/>
          <w:color w:val="000000" w:themeColor="text1"/>
          <w:sz w:val="16"/>
          <w:szCs w:val="16"/>
        </w:rPr>
        <w:t xml:space="preserve"> вопрос о достройке </w:t>
      </w:r>
      <w:proofErr w:type="spellStart"/>
      <w:r w:rsidRPr="00EC2CF3">
        <w:rPr>
          <w:rFonts w:ascii="Times New Roman" w:hAnsi="Times New Roman" w:cs="Times New Roman"/>
          <w:color w:val="000000" w:themeColor="text1"/>
          <w:sz w:val="16"/>
          <w:szCs w:val="16"/>
        </w:rPr>
        <w:t>саморлета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В.А.Слесарева</w:t>
      </w:r>
      <w:proofErr w:type="spellEnd"/>
      <w:r w:rsidRPr="00EC2CF3">
        <w:rPr>
          <w:rFonts w:ascii="Times New Roman" w:hAnsi="Times New Roman" w:cs="Times New Roman"/>
          <w:color w:val="000000" w:themeColor="text1"/>
          <w:sz w:val="16"/>
          <w:szCs w:val="16"/>
        </w:rPr>
        <w:t xml:space="preserve"> «Святогор» и в принципе поддержала ходатайство конструктора, однако средства на достройку не были отпущены, так как Научно-технический комитет УВВФ счел </w:t>
      </w:r>
      <w:proofErr w:type="spellStart"/>
      <w:r w:rsidRPr="00EC2CF3">
        <w:rPr>
          <w:rFonts w:ascii="Times New Roman" w:hAnsi="Times New Roman" w:cs="Times New Roman"/>
          <w:color w:val="000000" w:themeColor="text1"/>
          <w:sz w:val="16"/>
          <w:szCs w:val="16"/>
        </w:rPr>
        <w:t>нецелесообразнам</w:t>
      </w:r>
      <w:proofErr w:type="spellEnd"/>
      <w:r w:rsidRPr="00EC2CF3">
        <w:rPr>
          <w:rFonts w:ascii="Times New Roman" w:hAnsi="Times New Roman" w:cs="Times New Roman"/>
          <w:color w:val="000000" w:themeColor="text1"/>
          <w:sz w:val="16"/>
          <w:szCs w:val="16"/>
        </w:rPr>
        <w:t xml:space="preserve"> какую-либо переделку или достройку «Святогора». Гигант «Святогор», на постройку которого было </w:t>
      </w:r>
      <w:proofErr w:type="spellStart"/>
      <w:r w:rsidRPr="00EC2CF3">
        <w:rPr>
          <w:rFonts w:ascii="Times New Roman" w:hAnsi="Times New Roman" w:cs="Times New Roman"/>
          <w:color w:val="000000" w:themeColor="text1"/>
          <w:sz w:val="16"/>
          <w:szCs w:val="16"/>
        </w:rPr>
        <w:t>затраено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свяше</w:t>
      </w:r>
      <w:proofErr w:type="spellEnd"/>
      <w:r w:rsidRPr="00EC2CF3">
        <w:rPr>
          <w:rFonts w:ascii="Times New Roman" w:hAnsi="Times New Roman" w:cs="Times New Roman"/>
          <w:color w:val="000000" w:themeColor="text1"/>
          <w:sz w:val="16"/>
          <w:szCs w:val="16"/>
        </w:rPr>
        <w:t xml:space="preserve"> 200 тысяч, так и не был в полете.</w:t>
      </w:r>
    </w:p>
    <w:p w14:paraId="70903913" w14:textId="3023CC4E" w:rsidR="00FD02A0" w:rsidRPr="00EC2CF3" w:rsidRDefault="00FD02A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20, оп. 1, д. 2/ (23370).</w:t>
      </w:r>
    </w:p>
    <w:p w14:paraId="6861A26D" w14:textId="77777777" w:rsidR="00FD02A0" w:rsidRPr="00EC2CF3" w:rsidRDefault="00FD02A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4DAD509" w14:textId="41B78D2B"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A2B61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69F44"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w:t>
      </w:r>
      <w:r w:rsidRPr="00EC2CF3">
        <w:rPr>
          <w:rFonts w:ascii="Times New Roman" w:hAnsi="Times New Roman" w:cs="Times New Roman"/>
          <w:color w:val="000000" w:themeColor="text1"/>
          <w:sz w:val="16"/>
          <w:szCs w:val="16"/>
        </w:rPr>
        <w:softHyphen/>
        <w:t>раля 1918 была сформирована Чрезвычайная комиссия по эвакуации и разгрузке Петрог</w:t>
      </w:r>
      <w:r w:rsidRPr="00EC2CF3">
        <w:rPr>
          <w:rFonts w:ascii="Times New Roman" w:hAnsi="Times New Roman" w:cs="Times New Roman"/>
          <w:color w:val="000000" w:themeColor="text1"/>
          <w:sz w:val="16"/>
          <w:szCs w:val="16"/>
        </w:rPr>
        <w:softHyphen/>
        <w:t xml:space="preserve">рада, а 4 марта - </w:t>
      </w:r>
      <w:proofErr w:type="spellStart"/>
      <w:r w:rsidRPr="00EC2CF3">
        <w:rPr>
          <w:rFonts w:ascii="Times New Roman" w:hAnsi="Times New Roman" w:cs="Times New Roman"/>
          <w:color w:val="000000" w:themeColor="text1"/>
          <w:sz w:val="16"/>
          <w:szCs w:val="16"/>
        </w:rPr>
        <w:t>Центроколлегия</w:t>
      </w:r>
      <w:proofErr w:type="spellEnd"/>
      <w:r w:rsidRPr="00EC2CF3">
        <w:rPr>
          <w:rFonts w:ascii="Times New Roman" w:hAnsi="Times New Roman" w:cs="Times New Roman"/>
          <w:color w:val="000000" w:themeColor="text1"/>
          <w:sz w:val="16"/>
          <w:szCs w:val="16"/>
        </w:rPr>
        <w:t xml:space="preserve"> (ранее образованная Чрезвычайная комиссия вли</w:t>
      </w:r>
      <w:r w:rsidRPr="00EC2CF3">
        <w:rPr>
          <w:rFonts w:ascii="Times New Roman" w:hAnsi="Times New Roman" w:cs="Times New Roman"/>
          <w:color w:val="000000" w:themeColor="text1"/>
          <w:sz w:val="16"/>
          <w:szCs w:val="16"/>
        </w:rPr>
        <w:softHyphen/>
        <w:t xml:space="preserve">лась в состав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как один из отделов). В марте начался вывоз из Пет</w:t>
      </w:r>
      <w:r w:rsidRPr="00EC2CF3">
        <w:rPr>
          <w:rFonts w:ascii="Times New Roman" w:hAnsi="Times New Roman" w:cs="Times New Roman"/>
          <w:color w:val="000000" w:themeColor="text1"/>
          <w:sz w:val="16"/>
          <w:szCs w:val="16"/>
        </w:rPr>
        <w:softHyphen/>
        <w:t>рограда первых промышленных предпри</w:t>
      </w:r>
      <w:r w:rsidRPr="00EC2CF3">
        <w:rPr>
          <w:rFonts w:ascii="Times New Roman" w:hAnsi="Times New Roman" w:cs="Times New Roman"/>
          <w:color w:val="000000" w:themeColor="text1"/>
          <w:sz w:val="16"/>
          <w:szCs w:val="16"/>
        </w:rPr>
        <w:softHyphen/>
        <w:t>ятий. Параллельно происходил перенос столицы. Транспортные перевозки ослож</w:t>
      </w:r>
      <w:r w:rsidRPr="00EC2CF3">
        <w:rPr>
          <w:rFonts w:ascii="Times New Roman" w:hAnsi="Times New Roman" w:cs="Times New Roman"/>
          <w:color w:val="000000" w:themeColor="text1"/>
          <w:sz w:val="16"/>
          <w:szCs w:val="16"/>
        </w:rPr>
        <w:softHyphen/>
        <w:t>нялись плохим состоянием подвижного состава железных дорог, хроническим не</w:t>
      </w:r>
      <w:r w:rsidRPr="00EC2CF3">
        <w:rPr>
          <w:rFonts w:ascii="Times New Roman" w:hAnsi="Times New Roman" w:cs="Times New Roman"/>
          <w:color w:val="000000" w:themeColor="text1"/>
          <w:sz w:val="16"/>
          <w:szCs w:val="16"/>
        </w:rPr>
        <w:softHyphen/>
        <w:t>достатком топлива и т.д. Производствен</w:t>
      </w:r>
      <w:r w:rsidRPr="00EC2CF3">
        <w:rPr>
          <w:rFonts w:ascii="Times New Roman" w:hAnsi="Times New Roman" w:cs="Times New Roman"/>
          <w:color w:val="000000" w:themeColor="text1"/>
          <w:sz w:val="16"/>
          <w:szCs w:val="16"/>
        </w:rPr>
        <w:softHyphen/>
        <w:t>ное оборудование прежде всего вывози</w:t>
      </w:r>
      <w:r w:rsidRPr="00EC2CF3">
        <w:rPr>
          <w:rFonts w:ascii="Times New Roman" w:hAnsi="Times New Roman" w:cs="Times New Roman"/>
          <w:color w:val="000000" w:themeColor="text1"/>
          <w:sz w:val="16"/>
          <w:szCs w:val="16"/>
        </w:rPr>
        <w:softHyphen/>
        <w:t>лось с крупных оборонных предприятий.</w:t>
      </w:r>
    </w:p>
    <w:p w14:paraId="2958E4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EC2CF3">
        <w:rPr>
          <w:rFonts w:ascii="Times New Roman" w:hAnsi="Times New Roman" w:cs="Times New Roman"/>
          <w:noProof/>
          <w:color w:val="000000" w:themeColor="text1"/>
          <w:sz w:val="16"/>
          <w:szCs w:val="16"/>
        </w:rPr>
        <w:t>Ход и результаты эвакуации оценивались весьма скептически. Так, в 1925 г. в письме к председателю РВСР М.В. Фрунзе Управ</w:t>
      </w:r>
      <w:r w:rsidRPr="00EC2CF3">
        <w:rPr>
          <w:rFonts w:ascii="Times New Roman" w:hAnsi="Times New Roman" w:cs="Times New Roman"/>
          <w:noProof/>
          <w:color w:val="000000" w:themeColor="text1"/>
          <w:sz w:val="16"/>
          <w:szCs w:val="16"/>
        </w:rPr>
        <w:softHyphen/>
        <w:t>ление военной промышленности констати</w:t>
      </w:r>
      <w:r w:rsidRPr="00EC2CF3">
        <w:rPr>
          <w:rFonts w:ascii="Times New Roman" w:hAnsi="Times New Roman" w:cs="Times New Roman"/>
          <w:noProof/>
          <w:color w:val="000000" w:themeColor="text1"/>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EC2CF3">
        <w:rPr>
          <w:rFonts w:ascii="Times New Roman" w:hAnsi="Times New Roman" w:cs="Times New Roman"/>
          <w:noProof/>
          <w:color w:val="000000" w:themeColor="text1"/>
          <w:sz w:val="16"/>
          <w:szCs w:val="16"/>
        </w:rPr>
        <w:softHyphen/>
        <w:t>ствии заранее разработанного плана выво</w:t>
      </w:r>
      <w:r w:rsidRPr="00EC2CF3">
        <w:rPr>
          <w:rFonts w:ascii="Times New Roman" w:hAnsi="Times New Roman" w:cs="Times New Roman"/>
          <w:noProof/>
          <w:color w:val="000000" w:themeColor="text1"/>
          <w:sz w:val="16"/>
          <w:szCs w:val="16"/>
        </w:rPr>
        <w:softHyphen/>
        <w:t>за заводов, а также при отсутствии заранее выбранных пунктов для размещения эваку</w:t>
      </w:r>
      <w:r w:rsidRPr="00EC2CF3">
        <w:rPr>
          <w:rFonts w:ascii="Times New Roman" w:hAnsi="Times New Roman" w:cs="Times New Roman"/>
          <w:noProof/>
          <w:color w:val="000000" w:themeColor="text1"/>
          <w:sz w:val="16"/>
          <w:szCs w:val="16"/>
        </w:rPr>
        <w:softHyphen/>
        <w:t>ированных единиц. В результате крупнейшие военные заводы были вывезены из Ленинг</w:t>
      </w:r>
      <w:r w:rsidRPr="00EC2CF3">
        <w:rPr>
          <w:rFonts w:ascii="Times New Roman" w:hAnsi="Times New Roman" w:cs="Times New Roman"/>
          <w:noProof/>
          <w:color w:val="000000" w:themeColor="text1"/>
          <w:sz w:val="16"/>
          <w:szCs w:val="16"/>
        </w:rPr>
        <w:softHyphen/>
        <w:t>рада либо полностью (патронные и орудий</w:t>
      </w:r>
      <w:r w:rsidRPr="00EC2CF3">
        <w:rPr>
          <w:rFonts w:ascii="Times New Roman" w:hAnsi="Times New Roman" w:cs="Times New Roman"/>
          <w:noProof/>
          <w:color w:val="000000" w:themeColor="text1"/>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EC2CF3">
        <w:rPr>
          <w:rFonts w:ascii="Times New Roman" w:hAnsi="Times New Roman" w:cs="Times New Roman"/>
          <w:noProof/>
          <w:color w:val="000000" w:themeColor="text1"/>
          <w:sz w:val="16"/>
          <w:szCs w:val="16"/>
        </w:rPr>
        <w:softHyphen/>
        <w:t>ственных единиц. В итоге производственная мощность отдельных групп заводов, в осо</w:t>
      </w:r>
      <w:r w:rsidRPr="00EC2CF3">
        <w:rPr>
          <w:rFonts w:ascii="Times New Roman" w:hAnsi="Times New Roman" w:cs="Times New Roman"/>
          <w:noProof/>
          <w:color w:val="000000" w:themeColor="text1"/>
          <w:sz w:val="16"/>
          <w:szCs w:val="16"/>
        </w:rPr>
        <w:softHyphen/>
        <w:t>бенности патронных и арсенальных, значи</w:t>
      </w:r>
      <w:r w:rsidRPr="00EC2CF3">
        <w:rPr>
          <w:rFonts w:ascii="Times New Roman" w:hAnsi="Times New Roman" w:cs="Times New Roman"/>
          <w:noProof/>
          <w:color w:val="000000" w:themeColor="text1"/>
          <w:sz w:val="16"/>
          <w:szCs w:val="16"/>
        </w:rPr>
        <w:softHyphen/>
        <w:t>тельно понизилась&gt;.</w:t>
      </w:r>
    </w:p>
    <w:p w14:paraId="524D3713"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Недостаток сырья и материалов, квали</w:t>
      </w:r>
      <w:r w:rsidRPr="00EC2CF3">
        <w:rPr>
          <w:rFonts w:ascii="Times New Roman" w:hAnsi="Times New Roman" w:cs="Times New Roman"/>
          <w:color w:val="000000" w:themeColor="text1"/>
          <w:sz w:val="16"/>
          <w:szCs w:val="16"/>
        </w:rPr>
        <w:softHyphen/>
        <w:t>фицированных кадров, продовольствия и т.п. усложняли и без того труднейшее положе</w:t>
      </w:r>
      <w:r w:rsidRPr="00EC2CF3">
        <w:rPr>
          <w:rFonts w:ascii="Times New Roman" w:hAnsi="Times New Roman" w:cs="Times New Roman"/>
          <w:color w:val="000000" w:themeColor="text1"/>
          <w:sz w:val="16"/>
          <w:szCs w:val="16"/>
        </w:rPr>
        <w:softHyphen/>
        <w:t>ние промышленности. Оставшиеся в Петрог</w:t>
      </w:r>
      <w:r w:rsidRPr="00EC2CF3">
        <w:rPr>
          <w:rFonts w:ascii="Times New Roman" w:hAnsi="Times New Roman" w:cs="Times New Roman"/>
          <w:color w:val="000000" w:themeColor="text1"/>
          <w:sz w:val="16"/>
          <w:szCs w:val="16"/>
        </w:rPr>
        <w:softHyphen/>
        <w:t>раде предприятия испытывали жесточайший дефицит топлива и электроэнергии. Напри</w:t>
      </w:r>
      <w:r w:rsidRPr="00EC2CF3">
        <w:rPr>
          <w:rFonts w:ascii="Times New Roman" w:hAnsi="Times New Roman" w:cs="Times New Roman"/>
          <w:color w:val="000000" w:themeColor="text1"/>
          <w:sz w:val="16"/>
          <w:szCs w:val="16"/>
        </w:rPr>
        <w:softHyphen/>
        <w:t>мер, поданным Петроградского совнархоза на апрель 1918 г., три электрические город</w:t>
      </w:r>
      <w:r w:rsidRPr="00EC2CF3">
        <w:rPr>
          <w:rFonts w:ascii="Times New Roman" w:hAnsi="Times New Roman" w:cs="Times New Roman"/>
          <w:color w:val="000000" w:themeColor="text1"/>
          <w:sz w:val="16"/>
          <w:szCs w:val="16"/>
        </w:rPr>
        <w:softHyphen/>
        <w:t xml:space="preserve">ские станции развили мощность 113812 </w:t>
      </w:r>
      <w:proofErr w:type="spellStart"/>
      <w:r w:rsidRPr="00EC2CF3">
        <w:rPr>
          <w:rFonts w:ascii="Times New Roman" w:hAnsi="Times New Roman" w:cs="Times New Roman"/>
          <w:color w:val="000000" w:themeColor="text1"/>
          <w:sz w:val="16"/>
          <w:szCs w:val="16"/>
        </w:rPr>
        <w:t>л.е</w:t>
      </w:r>
      <w:proofErr w:type="spellEnd"/>
      <w:r w:rsidRPr="00EC2CF3">
        <w:rPr>
          <w:rFonts w:ascii="Times New Roman" w:hAnsi="Times New Roman" w:cs="Times New Roman"/>
          <w:color w:val="000000" w:themeColor="text1"/>
          <w:sz w:val="16"/>
          <w:szCs w:val="16"/>
        </w:rPr>
        <w:t xml:space="preserve">., тогда как работавшая на оборону </w:t>
      </w:r>
      <w:proofErr w:type="spellStart"/>
      <w:r w:rsidRPr="00EC2CF3">
        <w:rPr>
          <w:rFonts w:ascii="Times New Roman" w:hAnsi="Times New Roman" w:cs="Times New Roman"/>
          <w:color w:val="000000" w:themeColor="text1"/>
          <w:sz w:val="16"/>
          <w:szCs w:val="16"/>
        </w:rPr>
        <w:t>промыш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ËáÍÍÎÑÒÚ</w:t>
      </w:r>
      <w:proofErr w:type="spellEnd"/>
      <w:r w:rsidRPr="00EC2CF3">
        <w:rPr>
          <w:rFonts w:ascii="Times New Roman" w:hAnsi="Times New Roman" w:cs="Times New Roman"/>
          <w:color w:val="000000" w:themeColor="text1"/>
          <w:sz w:val="16"/>
          <w:szCs w:val="16"/>
        </w:rPr>
        <w:t xml:space="preserve"> потребляла 230137 л .с., а вся про</w:t>
      </w:r>
      <w:r w:rsidRPr="00EC2CF3">
        <w:rPr>
          <w:rFonts w:ascii="Times New Roman" w:hAnsi="Times New Roman" w:cs="Times New Roman"/>
          <w:color w:val="000000" w:themeColor="text1"/>
          <w:sz w:val="16"/>
          <w:szCs w:val="16"/>
        </w:rPr>
        <w:softHyphen/>
        <w:t xml:space="preserve">мышленность города - 344508 </w:t>
      </w:r>
      <w:proofErr w:type="spellStart"/>
      <w:r w:rsidRPr="00EC2CF3">
        <w:rPr>
          <w:rFonts w:ascii="Times New Roman" w:hAnsi="Times New Roman" w:cs="Times New Roman"/>
          <w:color w:val="000000" w:themeColor="text1"/>
          <w:sz w:val="16"/>
          <w:szCs w:val="16"/>
        </w:rPr>
        <w:t>л.е</w:t>
      </w:r>
      <w:proofErr w:type="spellEnd"/>
      <w:r w:rsidRPr="00EC2CF3">
        <w:rPr>
          <w:rFonts w:ascii="Times New Roman" w:hAnsi="Times New Roman" w:cs="Times New Roman"/>
          <w:color w:val="000000" w:themeColor="text1"/>
          <w:sz w:val="16"/>
          <w:szCs w:val="16"/>
        </w:rPr>
        <w:t>., т.е. элек</w:t>
      </w:r>
      <w:r w:rsidRPr="00EC2CF3">
        <w:rPr>
          <w:rFonts w:ascii="Times New Roman" w:hAnsi="Times New Roman" w:cs="Times New Roman"/>
          <w:color w:val="000000" w:themeColor="text1"/>
          <w:sz w:val="16"/>
          <w:szCs w:val="16"/>
        </w:rPr>
        <w:softHyphen/>
        <w:t>тростанции покрывали едва ли треть ее по</w:t>
      </w:r>
      <w:r w:rsidRPr="00EC2CF3">
        <w:rPr>
          <w:rFonts w:ascii="Times New Roman" w:hAnsi="Times New Roman" w:cs="Times New Roman"/>
          <w:color w:val="000000" w:themeColor="text1"/>
          <w:sz w:val="16"/>
          <w:szCs w:val="16"/>
        </w:rPr>
        <w:softHyphen/>
        <w:t>требностей в электроэнергии (11905).</w:t>
      </w:r>
    </w:p>
    <w:p w14:paraId="7746C81D"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177F62B" w14:textId="77777777" w:rsidR="00ED17C1" w:rsidRPr="00EC2CF3" w:rsidRDefault="00ED17C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г. ввиду реальной угрозы городу со стороны наступающих германских войск СНК назначил Чрезвычайную комиссию по разгрузке Петрограда. Когда же острота этой угрозы несколько снизилась, то 4 марта была учреждена Центральная коллегия по разгрузке и эвакуации Петрограда2.</w:t>
      </w:r>
    </w:p>
    <w:p w14:paraId="222BD6B8" w14:textId="77777777" w:rsidR="00ED17C1" w:rsidRPr="00EC2CF3" w:rsidRDefault="00ED17C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обязательном порядке выводу из Петрограда подлежали промышленные заведения, подчиненные ГВТУ. В соответствии с этой установкой 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w:t>
      </w:r>
      <w:proofErr w:type="spellStart"/>
      <w:r w:rsidRPr="00EC2CF3">
        <w:rPr>
          <w:rFonts w:ascii="Times New Roman" w:hAnsi="Times New Roman" w:cs="Times New Roman"/>
          <w:color w:val="000000" w:themeColor="text1"/>
          <w:sz w:val="16"/>
          <w:szCs w:val="16"/>
        </w:rPr>
        <w:t>Мосэлектрик</w:t>
      </w:r>
      <w:proofErr w:type="spellEnd"/>
      <w:r w:rsidRPr="00EC2CF3">
        <w:rPr>
          <w:rFonts w:ascii="Times New Roman" w:hAnsi="Times New Roman" w:cs="Times New Roman"/>
          <w:color w:val="000000" w:themeColor="text1"/>
          <w:sz w:val="16"/>
          <w:szCs w:val="16"/>
        </w:rPr>
        <w:t>», завод им. С. Орджоникидзе) (Список предприятий эвакуированных и предположенных к эвакуации // Новый путь. 1918. № 1. С. 65) (18297).</w:t>
      </w:r>
    </w:p>
    <w:p w14:paraId="06D91781" w14:textId="77777777" w:rsidR="00ED17C1" w:rsidRPr="00EC2CF3" w:rsidRDefault="00ED17C1" w:rsidP="00B95404">
      <w:pPr>
        <w:spacing w:after="0" w:line="240" w:lineRule="auto"/>
        <w:jc w:val="both"/>
        <w:rPr>
          <w:rFonts w:ascii="Times New Roman" w:hAnsi="Times New Roman" w:cs="Times New Roman"/>
          <w:color w:val="000000" w:themeColor="text1"/>
          <w:sz w:val="16"/>
          <w:szCs w:val="16"/>
        </w:rPr>
      </w:pPr>
    </w:p>
    <w:p w14:paraId="51676E5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8015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B4936"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февраля 1918 г. полковник И.С. Башко с капитаном В. Моисеенко и мотористами И. Григорьевым и Ф. Грошевым предпринял попытку улететь на корабле Г-36 (ИМ Г-36 № 182) в Смоленск, но из-за низкой облачности и сильного снегопада через 2 ч 20 мин. полета совершил посадку в Бобруйске, который оказался занят польскими «легионерами». Самолет был захвачен, бывших на нем авиаторов отпустили всех кроме Башко. Его обвинили в попытке бомбить польские войска, но скорее всего это была лишь попытка склонить его к сотрудничеству, т.к. его вскоре выпустили на поруки начальника авиации 1-го Польского корпуса подполковника П.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а остальные поляков не интересовали.</w:t>
      </w:r>
    </w:p>
    <w:p w14:paraId="0DD45DA9"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марта 1918 г. Башко лично перегнал самолет ИМ Г-36 на аэродром Пуховичи под Бобруйском (по др. данным он там и совершил посадку 22.02.18 г.) и там подал рапорт о зачислении на военную службу к полякам. Подписанным </w:t>
      </w:r>
      <w:proofErr w:type="spellStart"/>
      <w:r w:rsidRPr="00EC2CF3">
        <w:rPr>
          <w:rFonts w:ascii="Times New Roman" w:hAnsi="Times New Roman" w:cs="Times New Roman"/>
          <w:color w:val="000000" w:themeColor="text1"/>
          <w:sz w:val="16"/>
          <w:szCs w:val="16"/>
        </w:rPr>
        <w:t>Абакановичем</w:t>
      </w:r>
      <w:proofErr w:type="spellEnd"/>
      <w:r w:rsidRPr="00EC2CF3">
        <w:rPr>
          <w:rFonts w:ascii="Times New Roman" w:hAnsi="Times New Roman" w:cs="Times New Roman"/>
          <w:color w:val="000000" w:themeColor="text1"/>
          <w:sz w:val="16"/>
          <w:szCs w:val="16"/>
        </w:rPr>
        <w:t xml:space="preserve"> приказом № 185 Башко был зачислен в состав авиации 1-го Польского корпуса.</w:t>
      </w:r>
    </w:p>
    <w:p w14:paraId="2719C2FC"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март 1918 г. Башко выполнил на своем самолете ИМ Г-36 2 полета по заданиям польского командования (очевидно, боевых или ознакомительных).</w:t>
      </w:r>
    </w:p>
    <w:p w14:paraId="225A05EE"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г. самолет ИМ Г-36 выполнил показательный полет во время смотра авиации 1-го Польского корпуса, устроенного его командиром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Пилотировал самолет Башко, на борту находился начальник авиации корпуса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w:t>
      </w:r>
    </w:p>
    <w:p w14:paraId="72A240C4"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21.05.18 г. 1-й Польский корпус получил ультиматум немецких войск с требованием разоружения, его авиация должна была быть передана Германии. Ультиматум был принят, о чем было объявлено вечером того же дня.</w:t>
      </w:r>
    </w:p>
    <w:p w14:paraId="559BA014"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22.05.18 г. начальник авиации корпуса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приказал сжечь самолеты, в т.ч. и корабль ИМ Г-36.</w:t>
      </w:r>
    </w:p>
    <w:p w14:paraId="4E59094A"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ночь на 23.05.18 г. оставшийся командиром корабля ИС Г-36 полковник И.С. Башко с поляками подпоручиком Е. </w:t>
      </w:r>
      <w:proofErr w:type="spellStart"/>
      <w:r w:rsidRPr="00EC2CF3">
        <w:rPr>
          <w:rFonts w:ascii="Times New Roman" w:hAnsi="Times New Roman" w:cs="Times New Roman"/>
          <w:color w:val="000000" w:themeColor="text1"/>
          <w:sz w:val="16"/>
          <w:szCs w:val="16"/>
        </w:rPr>
        <w:t>Тромщинским</w:t>
      </w:r>
      <w:proofErr w:type="spellEnd"/>
      <w:r w:rsidRPr="00EC2CF3">
        <w:rPr>
          <w:rFonts w:ascii="Times New Roman" w:hAnsi="Times New Roman" w:cs="Times New Roman"/>
          <w:color w:val="000000" w:themeColor="text1"/>
          <w:sz w:val="16"/>
          <w:szCs w:val="16"/>
        </w:rPr>
        <w:t xml:space="preserve"> и механиком (нижним чином?) И. </w:t>
      </w:r>
      <w:proofErr w:type="spellStart"/>
      <w:r w:rsidRPr="00EC2CF3">
        <w:rPr>
          <w:rFonts w:ascii="Times New Roman" w:hAnsi="Times New Roman" w:cs="Times New Roman"/>
          <w:color w:val="000000" w:themeColor="text1"/>
          <w:sz w:val="16"/>
          <w:szCs w:val="16"/>
        </w:rPr>
        <w:t>Выржиковским</w:t>
      </w:r>
      <w:proofErr w:type="spellEnd"/>
      <w:r w:rsidRPr="00EC2CF3">
        <w:rPr>
          <w:rFonts w:ascii="Times New Roman" w:hAnsi="Times New Roman" w:cs="Times New Roman"/>
          <w:color w:val="000000" w:themeColor="text1"/>
          <w:sz w:val="16"/>
          <w:szCs w:val="16"/>
        </w:rPr>
        <w:t xml:space="preserve"> угнали самолет, намереваясь по одним данным перелететь на нем в Москву, а по другим – в Мурман (Мурманск). Через 4 ч полета на малой высоте ночью в СМУ самолет столкнулся с деревом и упал у деревни Желанья Смоленской губернии. Экипаж разоружили и арестовали местные жители.</w:t>
      </w:r>
    </w:p>
    <w:p w14:paraId="48C6368C"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26.05.18 г.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своим приказом № 236 исключил полковника И.С. Башко из состава авиации 1-го Польского корпуса, как дезертира, угнавшего самолет ИМ Г-36.</w:t>
      </w:r>
    </w:p>
    <w:p w14:paraId="77276A74"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01.06.18 г. после прибытия уполномоченных лиц весь экипаж был отправлен в Москву в Управление </w:t>
      </w:r>
      <w:proofErr w:type="spellStart"/>
      <w:r w:rsidRPr="00EC2CF3">
        <w:rPr>
          <w:rFonts w:ascii="Times New Roman" w:hAnsi="Times New Roman" w:cs="Times New Roman"/>
          <w:color w:val="000000" w:themeColor="text1"/>
          <w:sz w:val="16"/>
          <w:szCs w:val="16"/>
        </w:rPr>
        <w:t>Воздухофлота</w:t>
      </w:r>
      <w:proofErr w:type="spellEnd"/>
      <w:r w:rsidRPr="00EC2CF3">
        <w:rPr>
          <w:rFonts w:ascii="Times New Roman" w:hAnsi="Times New Roman" w:cs="Times New Roman"/>
          <w:color w:val="000000" w:themeColor="text1"/>
          <w:sz w:val="16"/>
          <w:szCs w:val="16"/>
        </w:rPr>
        <w:t xml:space="preserve"> РККА. Полковник И.С. Башко поступил на службу в РКК ВВФ, а все трое поляков были отпущены или просто бежали, и в ноябре 1918 г. оказались в занятом английскими войсками Мурмане (Мурманск) (23553).</w:t>
      </w:r>
    </w:p>
    <w:p w14:paraId="3E2BDCED"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p>
    <w:p w14:paraId="77704BD5" w14:textId="77777777" w:rsidR="004811E3" w:rsidRPr="00AA4406" w:rsidRDefault="004811E3" w:rsidP="004811E3">
      <w:pPr>
        <w:spacing w:after="0" w:line="240" w:lineRule="auto"/>
        <w:jc w:val="both"/>
        <w:rPr>
          <w:rFonts w:ascii="Times New Roman" w:hAnsi="Times New Roman" w:cs="Times New Roman"/>
          <w:color w:val="0070C0"/>
          <w:sz w:val="16"/>
          <w:szCs w:val="16"/>
        </w:rPr>
      </w:pPr>
      <w:bookmarkStart w:id="20" w:name="_Hlk174635790"/>
      <w:r w:rsidRPr="00AA4406">
        <w:rPr>
          <w:rFonts w:ascii="Times New Roman" w:hAnsi="Times New Roman" w:cs="Times New Roman"/>
          <w:color w:val="0070C0"/>
          <w:sz w:val="16"/>
          <w:szCs w:val="16"/>
        </w:rPr>
        <w:t xml:space="preserve">22 февраля 1918 г. принял старт «Киевский», на борту которого находились полковник И. Башко, капитан В. Моисеенко, мотористы Ф. Грошев и </w:t>
      </w:r>
      <w:proofErr w:type="spellStart"/>
      <w:r w:rsidRPr="00AA4406">
        <w:rPr>
          <w:rFonts w:ascii="Times New Roman" w:hAnsi="Times New Roman" w:cs="Times New Roman"/>
          <w:color w:val="0070C0"/>
          <w:sz w:val="16"/>
          <w:szCs w:val="16"/>
        </w:rPr>
        <w:t>И</w:t>
      </w:r>
      <w:proofErr w:type="spellEnd"/>
      <w:r w:rsidRPr="00AA4406">
        <w:rPr>
          <w:rFonts w:ascii="Times New Roman" w:hAnsi="Times New Roman" w:cs="Times New Roman"/>
          <w:color w:val="0070C0"/>
          <w:sz w:val="16"/>
          <w:szCs w:val="16"/>
        </w:rPr>
        <w:t>. Григорьев. Командир предполагал лететь в сторону Смоленска, чтобы выйти из области действия неприятельских войск. Неблагоприятные погодные условия: снег и низкие облака, вынудили пилота через 2 часа 20 минут сесть в Бобруйске, который был занят частями 1</w:t>
      </w:r>
      <w:r w:rsidRPr="00AA4406">
        <w:rPr>
          <w:rFonts w:ascii="Times New Roman" w:eastAsia="Arial" w:hAnsi="Times New Roman" w:cs="Times New Roman"/>
          <w:color w:val="0070C0"/>
          <w:sz w:val="16"/>
          <w:szCs w:val="16"/>
        </w:rPr>
        <w:t>-</w:t>
      </w:r>
      <w:r w:rsidRPr="00AA4406">
        <w:rPr>
          <w:rFonts w:ascii="Times New Roman" w:hAnsi="Times New Roman" w:cs="Times New Roman"/>
          <w:color w:val="0070C0"/>
          <w:sz w:val="16"/>
          <w:szCs w:val="16"/>
        </w:rPr>
        <w:t xml:space="preserve">го Польского корпуса генерала </w:t>
      </w:r>
      <w:proofErr w:type="spellStart"/>
      <w:r w:rsidRPr="00AA4406">
        <w:rPr>
          <w:rFonts w:ascii="Times New Roman" w:hAnsi="Times New Roman" w:cs="Times New Roman"/>
          <w:color w:val="0070C0"/>
          <w:sz w:val="16"/>
          <w:szCs w:val="16"/>
        </w:rPr>
        <w:t>Довбор-Мусницкого</w:t>
      </w:r>
      <w:proofErr w:type="spellEnd"/>
      <w:r w:rsidRPr="00AA4406">
        <w:rPr>
          <w:rFonts w:ascii="Times New Roman" w:hAnsi="Times New Roman" w:cs="Times New Roman"/>
          <w:color w:val="0070C0"/>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AA4406">
        <w:rPr>
          <w:rFonts w:ascii="Times New Roman" w:hAnsi="Times New Roman" w:cs="Times New Roman"/>
          <w:color w:val="0070C0"/>
          <w:sz w:val="16"/>
          <w:szCs w:val="16"/>
        </w:rPr>
        <w:t>Абакановича</w:t>
      </w:r>
      <w:proofErr w:type="spellEnd"/>
      <w:r w:rsidRPr="00AA4406">
        <w:rPr>
          <w:rFonts w:ascii="Times New Roman" w:hAnsi="Times New Roman" w:cs="Times New Roman"/>
          <w:color w:val="0070C0"/>
          <w:sz w:val="16"/>
          <w:szCs w:val="16"/>
        </w:rPr>
        <w:t>.</w:t>
      </w:r>
    </w:p>
    <w:p w14:paraId="2A1A2171"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Опрошенный моторист корабля «Киевский» И. ГРИГОРЬЕВ показал:</w:t>
      </w:r>
    </w:p>
    <w:p w14:paraId="4781B7A7"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«22 февраля (нового стиля) 1918 г. около 10 часов утра мы, по приказанию командира 3-го боевого отряда ЭВК военлета БАШКО вывели корабль из палатки и стали готовить его к полету; осмотр корабля производился поверхностно, и мы все боялись, что он сильно </w:t>
      </w:r>
      <w:proofErr w:type="spellStart"/>
      <w:r w:rsidRPr="00AA4406">
        <w:rPr>
          <w:rFonts w:ascii="Times New Roman" w:hAnsi="Times New Roman" w:cs="Times New Roman"/>
          <w:color w:val="0070C0"/>
          <w:sz w:val="16"/>
          <w:szCs w:val="16"/>
        </w:rPr>
        <w:t>разрегулировался</w:t>
      </w:r>
      <w:proofErr w:type="spellEnd"/>
      <w:r w:rsidRPr="00AA4406">
        <w:rPr>
          <w:rFonts w:ascii="Times New Roman" w:hAnsi="Times New Roman" w:cs="Times New Roman"/>
          <w:color w:val="0070C0"/>
          <w:sz w:val="16"/>
          <w:szCs w:val="16"/>
        </w:rPr>
        <w:t>, так как полетов давно не производилось. Когда корабль был готов к полету, то командир приказал лететь с ним мне (ГРИГОРЬЕВУ) и мотористу Ф. ГРОШЕВУ, кроме нас в полете участвовал помощник командира корабля XV, бывший капитан МОИСЕЕНКО.</w:t>
      </w:r>
    </w:p>
    <w:p w14:paraId="566F6612"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В 12 часов дня мы вылетели по направлению в г. СМОЛЕНСК. Корабль тотчас же после взлета показал, что он не совсем исправен, так как не брал высоты и его все время валило налево, и командиру приходилось прилагать страшные усилия, чтобы не соскользнуть. Командир БАШКО, думая, что заело тросы, несколько раз приказывал мне с ТРОШЕВЫМ осмотреть их, но все оказалось исправно, так что мне стало понятно, что корабль </w:t>
      </w:r>
      <w:proofErr w:type="spellStart"/>
      <w:r w:rsidRPr="00AA4406">
        <w:rPr>
          <w:rFonts w:ascii="Times New Roman" w:hAnsi="Times New Roman" w:cs="Times New Roman"/>
          <w:color w:val="0070C0"/>
          <w:sz w:val="16"/>
          <w:szCs w:val="16"/>
        </w:rPr>
        <w:t>разрегулировался</w:t>
      </w:r>
      <w:proofErr w:type="spellEnd"/>
      <w:r w:rsidRPr="00AA4406">
        <w:rPr>
          <w:rFonts w:ascii="Times New Roman" w:hAnsi="Times New Roman" w:cs="Times New Roman"/>
          <w:color w:val="0070C0"/>
          <w:sz w:val="16"/>
          <w:szCs w:val="16"/>
        </w:rPr>
        <w:t>. Корабль все время шел на высоте от 50 до 150 метров и выше не хотел идти. Во все время полета шел снег и погода была пасмурная, так как видно было очень плохо. Через 20 минут после взлета мы прошли над г. МИНСКОМ, на высоте 100 метров, но дальше я некоторое время был занят осмотром тросов и потерял ориентировку; когда я закончил работу, то линии ж/д уже не было видно, но минут через 15 мы снова увидели ее.</w:t>
      </w:r>
    </w:p>
    <w:p w14:paraId="0AABA9AB"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Командир сильно нервничал и было видно, что он очень устал. Ориентировку все время вел МОИСЕЕНКО, но мы все-таки несколько раз теряли линию ж/д, вследствие снега и мглы. За 20 минут до посадки мы все время шли по ж/д, и когда садились около неизвестного города, то я думал, что за 2 часа полета мы уже вылетели из района действий польских легионов и немцев. Когда мы увидели город, то МОИСЕЕНКО стал рассматривать его в бинокль и приказал смотреть и мне, но мы, оба, определить, какой это город, не могли. Командир все время полета сидел за штурвалом, и видно было, что он сильно устал; фуражку он велел снять с себя мотористу ТРОШЕВУ и расстегнуть меховую тужурку, несмотря на то, что было холодно. Я видел, что лететь дальше было невозможно, так как едва ли командир выдержал бы еще полчаса.</w:t>
      </w:r>
    </w:p>
    <w:p w14:paraId="7698B286"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Когда стали спускаться на маленькую площадку, окруженную постройками, то чуть не налетели на мачты беспроволочного телеграфа. Как только мы спустились и корабль остановился, МОИСЕЕНКО выскочил из аппарата и пошел спрашивать публику, которая со всех сторон бежала к кораблю. Командир, вставая с кресла, был весь в поту и шатался, так как даже упал на сложенные сзади командирского места чехлы от моторов и стал быстро расстегивать ворот гимнастерки. Через минуты две прибегает к аппарату МОИСЕЕНКО и говорит, что это город БОБРУЙСК, занятый польскими легионами.</w:t>
      </w:r>
    </w:p>
    <w:p w14:paraId="5B05C1BA"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Командир взволнованным голосом сказал: «Ах, черт возьми!», потом подозвал меня и сказал, что в случае допроса я бы говорил, что мы летели в ВИННИЦУ, где расположен штаб. Во время этого разговора мы находились еще в каюте. Когда мы с мотористом ТРОШЕВЫМ вышли из каюты (минут через 15 после спуска), то увидели, что кругом аппарата стояли уже солдаты с винтовками, за ними вышел и командир, который тихо спросил меня с ТРОШЕВЫМ, успеем ли мы запустить моторы, чтобы улететь, но мы ответили, что это невозможно, так как польские солдаты будут стрелять, да и подняться с этой площадки едва ли возможно, тогда командир пошел опять в каюту, в это время к двери каюты подошел, по-видимому, польский офицер и сказал командиру, что он (БАШКО) и его помощник (МОИСЕЕНКО) должны отправиться сейчас же в штаб польского корпуса, а мотористам можно остаться у корабля.</w:t>
      </w:r>
    </w:p>
    <w:p w14:paraId="06E5F0F0"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Командир вышел из каюты застегнутый и очень взволнованный и, вместе с МОИСЕЕНКО, в сопровождении польского офицера пошел в город, мы же с ТРОШЕВЫМ остались при аппарате, к которому вплотную подошли вооруженные солдаты и даже у дверей каюты поставили одного часового, наблюдавшего за каждым нашим движением. Через 30 минут я подошел к часовому и спросил у него, можно ли нам сходить закусить, но сказал, что отпустить нас одних не может, а предложил отправиться в их команду в сопровождении часового, где нам дадут выпить чая. Тогда хотел взять свои продукты, которые лежали в каюте, но он меня не пустил. В казарме польской команды мы напились чаю и пробыли около часа, потом ГРОШЕВ пошел к аппарату, меня же оставили в казарме.</w:t>
      </w:r>
    </w:p>
    <w:p w14:paraId="3E58DE09"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Когда пили чай, то легионеры нас спрашивали, куда мы летели, и мы ответили, что летели в ВИННИЦУ; через некоторое время в казарму вернулся ГРОШЕВ и сказал мне, что видел МОИСЕЕНКО и наши собственные вещи положены на подводу, которая повезет нас в крепость. МОИСЕЕНКО был в это время в канцелярии.</w:t>
      </w:r>
    </w:p>
    <w:p w14:paraId="724AD79B"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Я и ГРОШЕВ вышли из казармы и пошли в канцелярию, где в передней ждали выхода МОИСЕЕНКО; когда он вышел, мы трое сели на подводу и в сопровождении одного конвойного поехали в крепость. На дороге МОИСЕЕНКО сказал, что мы считаемся пленными, но, вероятно, нас (троих) отпустят. Командира же задержат до выяснения, не он ли летал и бросал бомбы в город Бобруйск за несколько дней до нашего плена. Часов в 6 вечера мы приехали в крепость, где находился штаб польского корпуса. В штабе мы остались около подводы, а МОИСЕЕНКО пошел в канцелярию выяснять наше положение. Через 3-3,5 часа (около 9 вечера) вышли из канцелярии МОИСЕЕНКО и БАШКО, который сказал, что мы трое: МОИСЕЕНКО, Я и ГРОШЕВ свободны и можем ехать в Россию, ОН ЖЕ АРЕСТОВАН. Тогда мы сняли его вещи с подводы, и их взял один из легионеров и куда-то унес, а БАШКО попрощался с нами и, в сопровождении офицера ушел в штаб, нас же троих повезли на станцию Березина. На станции мы сложили свои вещи с подводы и стали ждать поезда, но по справкам у польского коменданта станции услышали ответ, что для нас никаких поездов не будет. Посидевши некоторое время на станции, мы решили ехать ночевать в гостиницу в Бобруйске, где проспали ночь, а потом опять приехали на станцию 23/2 нового стиля около 9 часов утра, где снова получили тот же ответ, тогда мы решили вдвоем с ТРОШЕВЫМ нанять подводу и пробираться до м. </w:t>
      </w:r>
      <w:proofErr w:type="spellStart"/>
      <w:r w:rsidRPr="00AA4406">
        <w:rPr>
          <w:rFonts w:ascii="Times New Roman" w:hAnsi="Times New Roman" w:cs="Times New Roman"/>
          <w:color w:val="0070C0"/>
          <w:sz w:val="16"/>
          <w:szCs w:val="16"/>
        </w:rPr>
        <w:t>Парич</w:t>
      </w:r>
      <w:proofErr w:type="spellEnd"/>
      <w:r w:rsidRPr="00AA4406">
        <w:rPr>
          <w:rFonts w:ascii="Times New Roman" w:hAnsi="Times New Roman" w:cs="Times New Roman"/>
          <w:color w:val="0070C0"/>
          <w:sz w:val="16"/>
          <w:szCs w:val="16"/>
        </w:rPr>
        <w:t xml:space="preserve">, откуда ехать на станцию </w:t>
      </w:r>
      <w:proofErr w:type="spellStart"/>
      <w:r w:rsidRPr="00AA4406">
        <w:rPr>
          <w:rFonts w:ascii="Times New Roman" w:hAnsi="Times New Roman" w:cs="Times New Roman"/>
          <w:color w:val="0070C0"/>
          <w:sz w:val="16"/>
          <w:szCs w:val="16"/>
        </w:rPr>
        <w:t>Шаховка</w:t>
      </w:r>
      <w:proofErr w:type="spellEnd"/>
      <w:r w:rsidRPr="00AA4406">
        <w:rPr>
          <w:rFonts w:ascii="Times New Roman" w:hAnsi="Times New Roman" w:cs="Times New Roman"/>
          <w:color w:val="0070C0"/>
          <w:sz w:val="16"/>
          <w:szCs w:val="16"/>
        </w:rPr>
        <w:t xml:space="preserve">. МОИСЕЕНКО остался в Бобруйске, откуда пробрался в Смоленск. После долгих скитаний мы пробрались в Смоленск 28/2 </w:t>
      </w:r>
      <w:proofErr w:type="spellStart"/>
      <w:r w:rsidRPr="00AA4406">
        <w:rPr>
          <w:rFonts w:ascii="Times New Roman" w:hAnsi="Times New Roman" w:cs="Times New Roman"/>
          <w:color w:val="0070C0"/>
          <w:sz w:val="16"/>
          <w:szCs w:val="16"/>
        </w:rPr>
        <w:t>н.ст</w:t>
      </w:r>
      <w:proofErr w:type="spellEnd"/>
      <w:r w:rsidRPr="00AA4406">
        <w:rPr>
          <w:rFonts w:ascii="Times New Roman" w:hAnsi="Times New Roman" w:cs="Times New Roman"/>
          <w:color w:val="0070C0"/>
          <w:sz w:val="16"/>
          <w:szCs w:val="16"/>
        </w:rPr>
        <w:t>. Пропуска для перехода линий, занятых польскими легионами, нам были выданы в штабе польского корпуса. Больше показать ничего не могу.</w:t>
      </w:r>
    </w:p>
    <w:p w14:paraId="3C3E5B6E" w14:textId="77777777" w:rsidR="004811E3" w:rsidRPr="00AA4406" w:rsidRDefault="004811E3" w:rsidP="004811E3">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Моторист Иван Григорьев.</w:t>
      </w:r>
    </w:p>
    <w:p w14:paraId="3F466A32" w14:textId="77777777" w:rsidR="004811E3" w:rsidRPr="00AA4406" w:rsidRDefault="004811E3" w:rsidP="004811E3">
      <w:pPr>
        <w:spacing w:after="0" w:line="240" w:lineRule="auto"/>
        <w:jc w:val="both"/>
        <w:rPr>
          <w:rFonts w:ascii="Times New Roman" w:hAnsi="Times New Roman" w:cs="Times New Roman"/>
          <w:color w:val="0070C0"/>
          <w:sz w:val="16"/>
          <w:szCs w:val="16"/>
        </w:rPr>
      </w:pPr>
      <w:bookmarkStart w:id="21" w:name="bookmark229"/>
      <w:r w:rsidRPr="00AA4406">
        <w:rPr>
          <w:rFonts w:ascii="Times New Roman" w:hAnsi="Times New Roman" w:cs="Times New Roman"/>
          <w:color w:val="0070C0"/>
          <w:sz w:val="16"/>
          <w:szCs w:val="16"/>
        </w:rPr>
        <w:t xml:space="preserve">Дознание производил </w:t>
      </w:r>
      <w:proofErr w:type="spellStart"/>
      <w:r w:rsidRPr="00AA4406">
        <w:rPr>
          <w:rFonts w:ascii="Times New Roman" w:hAnsi="Times New Roman" w:cs="Times New Roman"/>
          <w:color w:val="0070C0"/>
          <w:sz w:val="16"/>
          <w:szCs w:val="16"/>
        </w:rPr>
        <w:t>врид</w:t>
      </w:r>
      <w:proofErr w:type="spellEnd"/>
      <w:r w:rsidRPr="00AA4406">
        <w:rPr>
          <w:rFonts w:ascii="Times New Roman" w:hAnsi="Times New Roman" w:cs="Times New Roman"/>
          <w:color w:val="0070C0"/>
          <w:sz w:val="16"/>
          <w:szCs w:val="16"/>
        </w:rPr>
        <w:t xml:space="preserve"> адъютанта 34-го корпусного авиаотряда Вл. </w:t>
      </w:r>
      <w:proofErr w:type="spellStart"/>
      <w:r w:rsidRPr="00AA4406">
        <w:rPr>
          <w:rFonts w:ascii="Times New Roman" w:hAnsi="Times New Roman" w:cs="Times New Roman"/>
          <w:color w:val="0070C0"/>
          <w:sz w:val="16"/>
          <w:szCs w:val="16"/>
        </w:rPr>
        <w:t>Макшеев</w:t>
      </w:r>
      <w:proofErr w:type="spellEnd"/>
      <w:r w:rsidRPr="00AA4406">
        <w:rPr>
          <w:rFonts w:ascii="Times New Roman" w:hAnsi="Times New Roman" w:cs="Times New Roman"/>
          <w:color w:val="0070C0"/>
          <w:sz w:val="16"/>
          <w:szCs w:val="16"/>
        </w:rPr>
        <w:t>»</w:t>
      </w:r>
      <w:bookmarkEnd w:id="21"/>
      <w:r w:rsidRPr="00AA4406">
        <w:rPr>
          <w:rFonts w:ascii="Times New Roman" w:hAnsi="Times New Roman" w:cs="Times New Roman"/>
          <w:color w:val="0070C0"/>
          <w:sz w:val="16"/>
          <w:szCs w:val="16"/>
        </w:rPr>
        <w:t xml:space="preserve"> (24965).</w:t>
      </w:r>
    </w:p>
    <w:bookmarkEnd w:id="20"/>
    <w:p w14:paraId="0B64D4D6" w14:textId="77777777" w:rsidR="004811E3" w:rsidRPr="00AA4406" w:rsidRDefault="004811E3" w:rsidP="004811E3">
      <w:pPr>
        <w:spacing w:after="0" w:line="240" w:lineRule="auto"/>
        <w:jc w:val="both"/>
        <w:rPr>
          <w:rFonts w:ascii="Times New Roman" w:hAnsi="Times New Roman" w:cs="Times New Roman"/>
          <w:color w:val="0070C0"/>
          <w:sz w:val="16"/>
          <w:szCs w:val="16"/>
        </w:rPr>
      </w:pPr>
    </w:p>
    <w:p w14:paraId="33C74272"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г. на Кавказском фронте в Тифлисе приказом СССР № 20 1-й Кавказский КАО был передан штабу Грузинского корпуса; 2-й Кавказский КАО на штаб русского корпуса; 3-й Кавказский КАО в штаб Армянского корпуса; и 4-й Кавказский КАО в штаб Кавказского фронта (23525).</w:t>
      </w:r>
    </w:p>
    <w:p w14:paraId="7E4CDACA"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p>
    <w:p w14:paraId="65726D3E"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г. наркому по военным делам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Н.И. Подвойскому представлены схемы Гатчинской, Высоцкой, Петергофской (позднее - Парголовской) позиций, с имевшимися зенитными батареями города. Была восстановлена активная деятельность «штаба воздушной обороны Петрограда» (начальник и 2 комиссара), перешедшего в непосредственное подчинение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Руководство действиями охранной авиации в указанном районе возлагалось на авиационный отдел штаба (военный летчик быв. капитан Л.А. </w:t>
      </w:r>
      <w:proofErr w:type="spellStart"/>
      <w:r w:rsidRPr="00EC2CF3">
        <w:rPr>
          <w:rFonts w:ascii="Times New Roman" w:hAnsi="Times New Roman" w:cs="Times New Roman"/>
          <w:color w:val="000000" w:themeColor="text1"/>
          <w:sz w:val="16"/>
          <w:szCs w:val="16"/>
        </w:rPr>
        <w:t>Культин</w:t>
      </w:r>
      <w:proofErr w:type="spellEnd"/>
      <w:r w:rsidRPr="00EC2CF3">
        <w:rPr>
          <w:rFonts w:ascii="Times New Roman" w:hAnsi="Times New Roman" w:cs="Times New Roman"/>
          <w:color w:val="000000" w:themeColor="text1"/>
          <w:sz w:val="16"/>
          <w:szCs w:val="16"/>
        </w:rPr>
        <w:t>).</w:t>
      </w:r>
    </w:p>
    <w:p w14:paraId="71D5D915"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воздушного прикрытия города, помимо имевшегося авиационного дивизиона для охраны Петрограда (с 25 февраля 1918 г. - 1-го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социалистической Красной армии для охраны Петрограда), дополнительно привлекались 1-й Социалистический истребительный авиаотряд ВРК и два отряда из состава Гатчинской военной авиашколы. Предусматривалось также формирование специального отряда воздушных кораблей «Илья Муромец». Однако потом от этой затеи отказались ввиду непригодности тяжелых самолетов в интересах организации </w:t>
      </w:r>
      <w:proofErr w:type="spellStart"/>
      <w:r w:rsidRPr="00EC2CF3">
        <w:rPr>
          <w:rFonts w:ascii="Times New Roman" w:hAnsi="Times New Roman" w:cs="Times New Roman"/>
          <w:color w:val="000000" w:themeColor="text1"/>
          <w:sz w:val="16"/>
          <w:szCs w:val="16"/>
        </w:rPr>
        <w:t>воздухообороны</w:t>
      </w:r>
      <w:proofErr w:type="spellEnd"/>
      <w:r w:rsidRPr="00EC2CF3">
        <w:rPr>
          <w:rFonts w:ascii="Times New Roman" w:hAnsi="Times New Roman" w:cs="Times New Roman"/>
          <w:color w:val="000000" w:themeColor="text1"/>
          <w:sz w:val="16"/>
          <w:szCs w:val="16"/>
        </w:rPr>
        <w:t>.</w:t>
      </w:r>
    </w:p>
    <w:p w14:paraId="33F5FA9C"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Одновременно в Петрограде начался процесс формирования первых регулярных частей Красной армии. В их состав были включены и подразделения воздушной обороны. Так, в приказе за № 1 по 1-му корпусу РККА (от 22 февраля 1918 г.) отмечалось: «Петроградская крепостная артиллерия для воздушной обороны Петрограда в составе 14 батарей, прожекторной и пулеметной команд с сего числа переходят в состав Рабоче-Крестьянской Красной Армии» (23405).</w:t>
      </w:r>
    </w:p>
    <w:p w14:paraId="7E9BEF6F"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p>
    <w:p w14:paraId="37B095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февраля 1918 г из 3-го боевого отряда Эскадры в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Довбор-Мусницкого</w:t>
      </w:r>
      <w:proofErr w:type="spellEnd"/>
      <w:r w:rsidRPr="00EC2CF3">
        <w:rPr>
          <w:rFonts w:ascii="Times New Roman" w:hAnsi="Times New Roman" w:cs="Times New Roman"/>
          <w:color w:val="000000" w:themeColor="text1"/>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lastRenderedPageBreak/>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0C5532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014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февраля I918 года из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улетел и "Киевский", на борту которого находились полковник Башко. капитан Моисеенко, мотористы Грошев и Григорьев. Командир предполагал лететь в сторону Смоленска. чтобы выйти из области действия неприятельских войск. Неблагоприятные погодные условия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w:t>
      </w:r>
      <w:proofErr w:type="spellEnd"/>
      <w:r w:rsidRPr="00EC2CF3">
        <w:rPr>
          <w:rFonts w:ascii="Times New Roman" w:hAnsi="Times New Roman" w:cs="Times New Roman"/>
          <w:color w:val="000000" w:themeColor="text1"/>
          <w:sz w:val="16"/>
          <w:szCs w:val="16"/>
        </w:rPr>
        <w:t xml:space="preserve">-Мус- </w:t>
      </w:r>
      <w:proofErr w:type="spellStart"/>
      <w:r w:rsidRPr="00EC2CF3">
        <w:rPr>
          <w:rFonts w:ascii="Times New Roman" w:hAnsi="Times New Roman" w:cs="Times New Roman"/>
          <w:color w:val="000000" w:themeColor="text1"/>
          <w:sz w:val="16"/>
          <w:szCs w:val="16"/>
        </w:rPr>
        <w:t>ницкого</w:t>
      </w:r>
      <w:proofErr w:type="spellEnd"/>
      <w:r w:rsidRPr="00EC2CF3">
        <w:rPr>
          <w:rFonts w:ascii="Times New Roman" w:hAnsi="Times New Roman" w:cs="Times New Roman"/>
          <w:color w:val="000000" w:themeColor="text1"/>
          <w:sz w:val="16"/>
          <w:szCs w:val="16"/>
        </w:rPr>
        <w:t>. Российскую армию начали растаскивать по национальным углам. Стали формироваться польские, украинские, литовские и другие национальные воинские образования. Начались столкновения между отдельными частями.</w:t>
      </w:r>
    </w:p>
    <w:p w14:paraId="55E13B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Башко был арестован поляками (якобы за участие в бомбардировке польских войск). Остальные же три члена экипажа получили пропуска для въезда в Россию, и уехали в Смоленск. Вскоре командир корабля "Киевского" был взят "на поруки" начальником авиации подполковником </w:t>
      </w:r>
      <w:proofErr w:type="spellStart"/>
      <w:r w:rsidRPr="00EC2CF3">
        <w:rPr>
          <w:rFonts w:ascii="Times New Roman" w:hAnsi="Times New Roman" w:cs="Times New Roman"/>
          <w:color w:val="000000" w:themeColor="text1"/>
          <w:sz w:val="16"/>
          <w:szCs w:val="16"/>
        </w:rPr>
        <w:t>Абакановичем</w:t>
      </w:r>
      <w:proofErr w:type="spellEnd"/>
      <w:r w:rsidRPr="00EC2CF3">
        <w:rPr>
          <w:rFonts w:ascii="Times New Roman" w:hAnsi="Times New Roman" w:cs="Times New Roman"/>
          <w:color w:val="000000" w:themeColor="text1"/>
          <w:sz w:val="16"/>
          <w:szCs w:val="16"/>
        </w:rPr>
        <w:t>. 3 марта 1918 года полковник Башко на "Киевском" прибыл на аэродром Пуховичи под Бобруйском на укомплектование авиации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w:t>
      </w:r>
      <w:proofErr w:type="spellEnd"/>
      <w:r w:rsidRPr="00EC2CF3">
        <w:rPr>
          <w:rFonts w:ascii="Times New Roman" w:hAnsi="Times New Roman" w:cs="Times New Roman"/>
          <w:color w:val="000000" w:themeColor="text1"/>
          <w:sz w:val="16"/>
          <w:szCs w:val="16"/>
        </w:rPr>
        <w:t xml:space="preserve">- ким авиации корпуса. На борту корабля находились полковник Башко и начальник авиации корпуса подполковник П.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(12041).</w:t>
      </w:r>
    </w:p>
    <w:p w14:paraId="3CBFC2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3783E" w14:textId="77777777" w:rsidR="00ED17C1" w:rsidRPr="00EC2CF3" w:rsidRDefault="00ED17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февраля 1918 Коллегия решила создать при </w:t>
      </w:r>
      <w:proofErr w:type="spellStart"/>
      <w:r w:rsidRPr="00EC2CF3">
        <w:rPr>
          <w:rFonts w:ascii="Times New Roman" w:hAnsi="Times New Roman" w:cs="Times New Roman"/>
          <w:color w:val="000000" w:themeColor="text1"/>
          <w:sz w:val="16"/>
          <w:szCs w:val="16"/>
        </w:rPr>
        <w:t>Увофлоте</w:t>
      </w:r>
      <w:proofErr w:type="spellEnd"/>
      <w:r w:rsidRPr="00EC2CF3">
        <w:rPr>
          <w:rFonts w:ascii="Times New Roman" w:hAnsi="Times New Roman" w:cs="Times New Roman"/>
          <w:color w:val="000000" w:themeColor="text1"/>
          <w:sz w:val="16"/>
          <w:szCs w:val="16"/>
        </w:rPr>
        <w:t xml:space="preserve"> оперативное отделение под руководством М.П. Строева. Он должен был также сформировать авиационное отделение при Штабе Воздушной обороны Петрограда (19556).</w:t>
      </w:r>
    </w:p>
    <w:p w14:paraId="6B789A6B" w14:textId="77777777" w:rsidR="00ED17C1" w:rsidRPr="00EC2CF3" w:rsidRDefault="00ED17C1" w:rsidP="00B95404">
      <w:pPr>
        <w:spacing w:after="0" w:line="240" w:lineRule="auto"/>
        <w:jc w:val="both"/>
        <w:rPr>
          <w:rFonts w:ascii="Times New Roman" w:hAnsi="Times New Roman" w:cs="Times New Roman"/>
          <w:color w:val="000000" w:themeColor="text1"/>
          <w:sz w:val="16"/>
          <w:szCs w:val="16"/>
        </w:rPr>
      </w:pPr>
    </w:p>
    <w:p w14:paraId="0CC8E80C" w14:textId="77777777" w:rsidR="00ED17C1" w:rsidRPr="00EC2CF3" w:rsidRDefault="00ED17C1"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22 февраля 1918 Комитет революционной обороны принимает решение — ввести в состав комитета всех членов Чрезвычайного штаба (и К.А. Мехоношин)[265], а кроме них — 5 представителей ВЦИК и по 2 представителя от Петроградских комитетов РСДРП(б) и ПЛСР[266].</w:t>
      </w:r>
    </w:p>
    <w:p w14:paraId="127ABA80" w14:textId="77777777" w:rsidR="00ED17C1" w:rsidRPr="00EC2CF3" w:rsidRDefault="00ED17C1"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Очевидно, что в таком составе комитет не мог обеспечить оперативное решение стоявших перед ним задач. Поэтому 25 февраля из состава комитета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трёх партийных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w:t>
      </w:r>
      <w:proofErr w:type="spellStart"/>
      <w:r w:rsidRPr="00EC2CF3">
        <w:rPr>
          <w:color w:val="000000" w:themeColor="text1"/>
          <w:sz w:val="16"/>
          <w:szCs w:val="16"/>
        </w:rPr>
        <w:t>межпартийности</w:t>
      </w:r>
      <w:proofErr w:type="spellEnd"/>
      <w:r w:rsidRPr="00EC2CF3">
        <w:rPr>
          <w:color w:val="000000" w:themeColor="text1"/>
          <w:sz w:val="16"/>
          <w:szCs w:val="16"/>
        </w:rPr>
        <w:t>, с другой — оба фактора означали постоянную угрозу раскола в бюро комитета, способную уничтожить этот орган (18385).</w:t>
      </w:r>
    </w:p>
    <w:p w14:paraId="09518570" w14:textId="77777777" w:rsidR="00ED17C1" w:rsidRPr="00EC2CF3" w:rsidRDefault="00ED17C1" w:rsidP="00B95404">
      <w:pPr>
        <w:pStyle w:val="p1"/>
        <w:spacing w:before="0" w:beforeAutospacing="0" w:after="0" w:afterAutospacing="0"/>
        <w:jc w:val="both"/>
        <w:rPr>
          <w:color w:val="000000" w:themeColor="text1"/>
          <w:sz w:val="16"/>
          <w:szCs w:val="16"/>
        </w:rPr>
      </w:pPr>
    </w:p>
    <w:p w14:paraId="1778D1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февраля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приостановил демобилизацию солдат старой армии. Комитет революционной обороны Петрограда расширен до 30 человек, В его состав вошли представители Ретроградских комитетов большевиков и левых эсеров, ВЦИК,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в том числе Я.М. Свердлов, М.М. Володарский, Н.И. Подвойский, Н.В. Крыленко, В.Д. Бонч-Бруевич, К.С. Еремеев н др. Чрезвычайный штаб Петроградского военного округа ликвидирован, его состав влит в Комитет революционной обороны Петрограда. Германские войска, наступавшие на Петроградском направления, заняли города </w:t>
      </w:r>
      <w:proofErr w:type="spellStart"/>
      <w:r w:rsidRPr="00EC2CF3">
        <w:rPr>
          <w:rFonts w:ascii="Times New Roman" w:hAnsi="Times New Roman" w:cs="Times New Roman"/>
          <w:color w:val="000000" w:themeColor="text1"/>
          <w:sz w:val="16"/>
          <w:szCs w:val="16"/>
        </w:rPr>
        <w:t>Вольмар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Венден</w:t>
      </w:r>
      <w:proofErr w:type="spellEnd"/>
      <w:r w:rsidRPr="00EC2CF3">
        <w:rPr>
          <w:rFonts w:ascii="Times New Roman" w:hAnsi="Times New Roman" w:cs="Times New Roman"/>
          <w:color w:val="000000" w:themeColor="text1"/>
          <w:sz w:val="16"/>
          <w:szCs w:val="16"/>
        </w:rPr>
        <w:t xml:space="preserve">, Валк и </w:t>
      </w:r>
      <w:proofErr w:type="spellStart"/>
      <w:r w:rsidRPr="00EC2CF3">
        <w:rPr>
          <w:rFonts w:ascii="Times New Roman" w:hAnsi="Times New Roman" w:cs="Times New Roman"/>
          <w:color w:val="000000" w:themeColor="text1"/>
          <w:sz w:val="16"/>
          <w:szCs w:val="16"/>
        </w:rPr>
        <w:t>Гапсаль</w:t>
      </w:r>
      <w:proofErr w:type="spellEnd"/>
      <w:r w:rsidRPr="00EC2CF3">
        <w:rPr>
          <w:rFonts w:ascii="Times New Roman" w:hAnsi="Times New Roman" w:cs="Times New Roman"/>
          <w:color w:val="000000" w:themeColor="text1"/>
          <w:sz w:val="16"/>
          <w:szCs w:val="16"/>
        </w:rPr>
        <w:t xml:space="preserve"> и вышли на подступы к Ревелю и Нарве (4216).</w:t>
      </w:r>
    </w:p>
    <w:p w14:paraId="11048E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2CEB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г. в связи с созданием органов управления советским флотом согласно приказу Реввоенсовета Республики № 165 Главное управление кораблестроения продолжало функционировать в составе Наркомата по морским делам, а с 1923 г. - Наркома</w:t>
      </w:r>
      <w:r w:rsidRPr="00EC2CF3">
        <w:rPr>
          <w:rFonts w:ascii="Times New Roman" w:hAnsi="Times New Roman" w:cs="Times New Roman"/>
          <w:color w:val="000000" w:themeColor="text1"/>
          <w:sz w:val="16"/>
          <w:szCs w:val="16"/>
        </w:rPr>
        <w:softHyphen/>
        <w:t>та по военным и морским делам (10711,666).</w:t>
      </w:r>
    </w:p>
    <w:p w14:paraId="762198C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EED0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вышло постановление СНК об учреждении НКВМД (3398,69).</w:t>
      </w:r>
    </w:p>
    <w:p w14:paraId="41C75F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019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Постановлением СНК РСФСР был учрежден Народный комиссариат по морским делам, а Верховная морская коллегия переименована в Коллегию Народного комиссариата по морским делам. Этим постановлением была завершена ликвидация буржуазного военно-морского аппарата и заложены основы советского (11712).</w:t>
      </w:r>
    </w:p>
    <w:p w14:paraId="36DD4C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A490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г. завершился начальный этап реорганизации структуры органов управления флотом. В этот день приказом по флоту и морскому ведомству № 165 Морское министерство было переименовано в Народный комиссариат по морским делам. Однако под “Морским комиссариатом” имелся в виду не наркомат, а Верховная морская коллегия. В коллегию Наркомата по морским делам входили: Морской генеральный штаб, главные уп</w:t>
      </w:r>
      <w:r w:rsidRPr="00EC2CF3">
        <w:rPr>
          <w:rFonts w:ascii="Times New Roman" w:hAnsi="Times New Roman" w:cs="Times New Roman"/>
          <w:color w:val="000000" w:themeColor="text1"/>
          <w:sz w:val="16"/>
          <w:szCs w:val="16"/>
        </w:rPr>
        <w:softHyphen/>
        <w:t>равления - кораблестроения, гидрографическое, морское хозяйственное, по делам личного состава; ряд управлений - морской авиацией и воздухоплавания, санитарной частью флота, морской строительной частью, морскими учебными заведениями, по делам рабочих и служа</w:t>
      </w:r>
      <w:r w:rsidRPr="00EC2CF3">
        <w:rPr>
          <w:rFonts w:ascii="Times New Roman" w:hAnsi="Times New Roman" w:cs="Times New Roman"/>
          <w:color w:val="000000" w:themeColor="text1"/>
          <w:sz w:val="16"/>
          <w:szCs w:val="16"/>
        </w:rPr>
        <w:softHyphen/>
        <w:t>щих морского ведомства, а также научно-техническая лаборатория, опытный судостроитель</w:t>
      </w:r>
      <w:r w:rsidRPr="00EC2CF3">
        <w:rPr>
          <w:rFonts w:ascii="Times New Roman" w:hAnsi="Times New Roman" w:cs="Times New Roman"/>
          <w:color w:val="000000" w:themeColor="text1"/>
          <w:sz w:val="16"/>
          <w:szCs w:val="16"/>
        </w:rPr>
        <w:softHyphen/>
        <w:t>ный бассейн и др. На основании постановления ЦК РКП(б) от 9 августа 1923 г. произошло слияние Наркомата по военным делам и Наркомата по морским делам в единый орган управ</w:t>
      </w:r>
      <w:r w:rsidRPr="00EC2CF3">
        <w:rPr>
          <w:rFonts w:ascii="Times New Roman" w:hAnsi="Times New Roman" w:cs="Times New Roman"/>
          <w:color w:val="000000" w:themeColor="text1"/>
          <w:sz w:val="16"/>
          <w:szCs w:val="16"/>
        </w:rPr>
        <w:softHyphen/>
        <w:t>ления армией и флотом - Народный комиссариат по военным и морским делам СССР (10711,666).</w:t>
      </w:r>
    </w:p>
    <w:p w14:paraId="0560009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043890" w14:textId="77777777"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22 февраля 1918 Лев Троцкий, признав свой провал в качестве главы делегации на мирных переговорах с немцами в Брест-Литовске, подал в отставку с поста наркома по иностранным делам, но исполнял обязанности наркома еще до 13 марта. Вместо него был назначен Георгий Чичерин. Вопрос об условиях мира с Центральными державами поставил партию большевиков перед угрозой раскола. 22 февраля о выходе из состава ЦК заявил лидер «левых коммунистов» Николай Бухарин (17045).</w:t>
      </w:r>
    </w:p>
    <w:p w14:paraId="6FFAC89F"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F7393"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22 февраля</w:t>
      </w:r>
      <w:r w:rsidRPr="00EC2CF3">
        <w:rPr>
          <w:rFonts w:ascii="Times New Roman" w:hAnsi="Times New Roman" w:cs="Times New Roman"/>
          <w:color w:val="000000" w:themeColor="text1"/>
          <w:sz w:val="16"/>
          <w:szCs w:val="16"/>
        </w:rPr>
        <w:t xml:space="preserve"> в 1918 году опубликован декрет-воззвание «Социалистическое Отечество в опасности!», написанный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xml:space="preserve"> в момент, когда Германия, воспользовавшись срывом мирных переговоров в Бресте, начала наступление по всему фронту (15048).</w:t>
      </w:r>
    </w:p>
    <w:p w14:paraId="373192F6"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D3BD8BF" w14:textId="77777777" w:rsidR="00E80042" w:rsidRPr="00EC2CF3" w:rsidRDefault="00E80042" w:rsidP="00E80042">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22 февраля 1918 г. в приказе за № 1 по 1-му корпусу РККА (от) отмечалось: «Петроградская крепостная артиллерия для воздушной обороны Петрограда в составе 14 батарей, прожекторной и пулемётной команд с сего числа переходит в состав Рабоче-крестьянской Красной армии»5. После расформирования корпуса в мае 1918 года они перешли под юрисдикцию командования Петроградского военного округа. При строительстве советских Вооружённых сил было принято решение включить в штат каждой пехотной дивизии (составлявшей основу сухопутных частей РККА) 4-орудийную зенитную позиционную батарею6 (25784).</w:t>
      </w:r>
    </w:p>
    <w:p w14:paraId="2BF71604" w14:textId="77777777" w:rsidR="00E80042" w:rsidRPr="00EC2CF3" w:rsidRDefault="00E80042" w:rsidP="00E80042">
      <w:pPr>
        <w:spacing w:after="0" w:line="240" w:lineRule="auto"/>
        <w:jc w:val="both"/>
        <w:rPr>
          <w:rFonts w:ascii="Times New Roman" w:hAnsi="Times New Roman" w:cs="Times New Roman"/>
          <w:color w:val="0070C0"/>
          <w:sz w:val="16"/>
          <w:szCs w:val="16"/>
        </w:rPr>
      </w:pPr>
    </w:p>
    <w:p w14:paraId="03DFC8E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начался Ледовый поход Балтийского флота, выведенного через льды в Кронштадт (4962).</w:t>
      </w:r>
    </w:p>
    <w:p w14:paraId="3B2C099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7973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Высадка немецкого морского десанта (егерский батальон) на Аландских о-вах. На русских минах у п-ова Ханко подорвался и затонул германский ледокол "Гинденбург" из состава немецкой эскадры к-</w:t>
      </w:r>
      <w:proofErr w:type="spellStart"/>
      <w:r w:rsidRPr="00EC2CF3">
        <w:rPr>
          <w:rFonts w:ascii="Times New Roman" w:hAnsi="Times New Roman" w:cs="Times New Roman"/>
          <w:color w:val="000000" w:themeColor="text1"/>
          <w:sz w:val="16"/>
          <w:szCs w:val="16"/>
        </w:rPr>
        <w:t>адм.Мойера</w:t>
      </w:r>
      <w:proofErr w:type="spellEnd"/>
      <w:r w:rsidRPr="00EC2CF3">
        <w:rPr>
          <w:rFonts w:ascii="Times New Roman" w:hAnsi="Times New Roman" w:cs="Times New Roman"/>
          <w:color w:val="000000" w:themeColor="text1"/>
          <w:sz w:val="16"/>
          <w:szCs w:val="16"/>
        </w:rPr>
        <w:t xml:space="preserve"> (7450).</w:t>
      </w:r>
    </w:p>
    <w:p w14:paraId="0551AA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8333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лидер белого движения генерал Л. Корнилов отдал приказ отходить за Дон, начало “Ледяного похода” Добровольческой армии (4962).</w:t>
      </w:r>
    </w:p>
    <w:p w14:paraId="2071F0B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2C829B" w14:textId="77777777" w:rsidR="004317D4" w:rsidRPr="00EC2CF3" w:rsidRDefault="004317D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начался первый поход Добровольческой армии на Кубань (12629).</w:t>
      </w:r>
    </w:p>
    <w:p w14:paraId="1C9B6441" w14:textId="77777777" w:rsidR="004317D4" w:rsidRPr="00EC2CF3" w:rsidRDefault="004317D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1D354" w14:textId="77777777"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 xml:space="preserve">22 февраля части «белой» Добровольческой армии начали покидать </w:t>
      </w:r>
      <w:proofErr w:type="spellStart"/>
      <w:r w:rsidRPr="00EC2CF3">
        <w:rPr>
          <w:color w:val="000000" w:themeColor="text1"/>
          <w:sz w:val="16"/>
          <w:szCs w:val="16"/>
        </w:rPr>
        <w:t>Ростов</w:t>
      </w:r>
      <w:proofErr w:type="spellEnd"/>
      <w:r w:rsidRPr="00EC2CF3">
        <w:rPr>
          <w:color w:val="000000" w:themeColor="text1"/>
          <w:sz w:val="16"/>
          <w:szCs w:val="16"/>
        </w:rPr>
        <w:t>-на-Дону, переправляясь на левый берег Дона, тогда не входивший в состав города. Так началась одна из самых героических страниц в истории Белого движения — Ледяной поход, известный также как Первый Кубанский.</w:t>
      </w:r>
    </w:p>
    <w:p w14:paraId="13F4FC75" w14:textId="653CEC23" w:rsidR="00E8277F" w:rsidRPr="00EC2CF3" w:rsidRDefault="00E8277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Добровольческая армия начала формироваться в Новочеркасске (около 40 км к северо-востоку от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-на-Дону) еще осенью 1917 года под руководством бывших царских генералов Лавра Корнилова, Михаила Алексеева и Алексея Каледина и вначале называлась «Алексеевской организацией». Ее основу составили добровольцы из числа вернувшихся с фронта офицеров и солдат, а также местные казаки. Специально для борьбы с «калединской контрреволюцией» еще в декабре 1917 года большевиками был создан так называемый Южный революционный фронт, который возглавил большевик, в прошлом царский офицер Владимир Антонов-Овсеенко. К февралю отряды «красных» подступили к Новочеркасску, и командование Добровольческой армии приняло решение об отходе ввиду подавляющего численного превосходства противника. Серди прочего «белых» подвела и позиция донских казаков, которые под влиянием агитации большевиков разошлись по домам, полагая, что новая власть им ничем не угрожает. Численность выступившей в поход Добровольческой армии составляла всего 4000 штыков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(численность наступавших с севера «красных» была больше</w:t>
      </w:r>
      <w:r w:rsidR="00E80042"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как минимум в 5 раз).</w:t>
      </w:r>
    </w:p>
    <w:p w14:paraId="3885DE29" w14:textId="0A02474A"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 xml:space="preserve">Сперва «белые» отошли в расположенный неподалеку </w:t>
      </w:r>
      <w:proofErr w:type="spellStart"/>
      <w:r w:rsidRPr="00EC2CF3">
        <w:rPr>
          <w:color w:val="000000" w:themeColor="text1"/>
          <w:sz w:val="16"/>
          <w:szCs w:val="16"/>
        </w:rPr>
        <w:t>Ростов</w:t>
      </w:r>
      <w:proofErr w:type="spellEnd"/>
      <w:r w:rsidRPr="00EC2CF3">
        <w:rPr>
          <w:color w:val="000000" w:themeColor="text1"/>
          <w:sz w:val="16"/>
          <w:szCs w:val="16"/>
        </w:rPr>
        <w:t>-на-Дону, где имелись значительные запасы продовольствия и вооружения, а также на отдыхе находилось порядка 15</w:t>
      </w:r>
      <w:r w:rsidR="00D30863" w:rsidRPr="00EC2CF3">
        <w:rPr>
          <w:color w:val="000000" w:themeColor="text1"/>
          <w:sz w:val="16"/>
          <w:szCs w:val="16"/>
        </w:rPr>
        <w:t xml:space="preserve"> </w:t>
      </w:r>
      <w:r w:rsidRPr="00EC2CF3">
        <w:rPr>
          <w:color w:val="000000" w:themeColor="text1"/>
          <w:sz w:val="16"/>
          <w:szCs w:val="16"/>
        </w:rPr>
        <w:t xml:space="preserve">000 вернувшихся с фронта офицеров. Однако из них мало кто согласился присоединиться к Добровольческой армии или хотя бы просто принять участие </w:t>
      </w:r>
      <w:r w:rsidRPr="00EC2CF3">
        <w:rPr>
          <w:color w:val="000000" w:themeColor="text1"/>
          <w:sz w:val="16"/>
          <w:szCs w:val="16"/>
        </w:rPr>
        <w:lastRenderedPageBreak/>
        <w:t>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02A89394"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и стратегии к тому явлению, в котором все — в области духа и творимого подвига. По привольным степям Дона и Кубани ходила Добровольческая армия — малая 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w:t>
      </w:r>
    </w:p>
    <w:p w14:paraId="18324F96" w14:textId="7FB027EA"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 xml:space="preserve">Сперва «белые» отошли в расположенный неподалеку </w:t>
      </w:r>
      <w:proofErr w:type="spellStart"/>
      <w:r w:rsidRPr="00EC2CF3">
        <w:rPr>
          <w:color w:val="000000" w:themeColor="text1"/>
          <w:sz w:val="16"/>
          <w:szCs w:val="16"/>
        </w:rPr>
        <w:t>Ростов</w:t>
      </w:r>
      <w:proofErr w:type="spellEnd"/>
      <w:r w:rsidRPr="00EC2CF3">
        <w:rPr>
          <w:color w:val="000000" w:themeColor="text1"/>
          <w:sz w:val="16"/>
          <w:szCs w:val="16"/>
        </w:rPr>
        <w:t>-на-Дону, где имелись значительные запасы продовольствия и вооружения, а также на отдыхе находилось порядка 15</w:t>
      </w:r>
      <w:r w:rsidR="00D30863" w:rsidRPr="00EC2CF3">
        <w:rPr>
          <w:color w:val="000000" w:themeColor="text1"/>
          <w:sz w:val="16"/>
          <w:szCs w:val="16"/>
        </w:rPr>
        <w:t xml:space="preserve"> </w:t>
      </w:r>
      <w:r w:rsidRPr="00EC2CF3">
        <w:rPr>
          <w:color w:val="000000" w:themeColor="text1"/>
          <w:sz w:val="16"/>
          <w:szCs w:val="16"/>
        </w:rPr>
        <w:t>000 вернувшихся с фронта офицеров. Однако из них мало кто согласился присоединиться к Добровольческой армии или хотя бы просто принять участие 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5D23F786"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и стратегии к тому явлению, в котором все — в области духа и творимого подвига. По привольным степям Дона и Кубани ходила Добровольческая армия — малая 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 (17045).</w:t>
      </w:r>
    </w:p>
    <w:p w14:paraId="47DBABD7"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5C40FA"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22 февраля</w:t>
      </w:r>
      <w:r w:rsidRPr="00EC2CF3">
        <w:rPr>
          <w:rFonts w:ascii="Times New Roman" w:hAnsi="Times New Roman" w:cs="Times New Roman"/>
          <w:color w:val="000000" w:themeColor="text1"/>
          <w:sz w:val="16"/>
          <w:szCs w:val="16"/>
        </w:rPr>
        <w:t xml:space="preserve"> в 1918 году начинается "Ледяной поход" Добровольческой армии генерала Лавра Корнилова с Дона на Кубань. Верховный руководитель </w:t>
      </w:r>
      <w:proofErr w:type="spellStart"/>
      <w:r w:rsidRPr="00EC2CF3">
        <w:rPr>
          <w:rFonts w:ascii="Times New Roman" w:hAnsi="Times New Roman" w:cs="Times New Roman"/>
          <w:color w:val="000000" w:themeColor="text1"/>
          <w:sz w:val="16"/>
          <w:szCs w:val="16"/>
        </w:rPr>
        <w:t>Добрармии</w:t>
      </w:r>
      <w:proofErr w:type="spellEnd"/>
      <w:r w:rsidRPr="00EC2CF3">
        <w:rPr>
          <w:rFonts w:ascii="Times New Roman" w:hAnsi="Times New Roman" w:cs="Times New Roman"/>
          <w:color w:val="000000" w:themeColor="text1"/>
          <w:sz w:val="16"/>
          <w:szCs w:val="16"/>
        </w:rPr>
        <w:t xml:space="preserve"> генерал Михаил Алексеев заявит: "Мы уходим в степи. Можем вернуться только, если будет милость Божья. Но нужно зажечь светоч, чтобы была хоть одна светлая точка среди охватившей Россию тьмы…" Именно в этом походе проходили беспримерные штыковые (просто не было боеприпасов!) атаки офицерских полков на пулеметы красных (15048).</w:t>
      </w:r>
    </w:p>
    <w:p w14:paraId="5B35A9E9"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34C4297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4784B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DAB3B" w14:textId="77777777" w:rsidR="00130660" w:rsidRPr="00EC2CF3" w:rsidRDefault="00130660" w:rsidP="00B95404">
      <w:pPr>
        <w:pStyle w:val="ae"/>
        <w:spacing w:before="0" w:after="0"/>
        <w:jc w:val="both"/>
        <w:rPr>
          <w:color w:val="000000" w:themeColor="text1"/>
          <w:sz w:val="16"/>
          <w:szCs w:val="16"/>
        </w:rPr>
      </w:pPr>
      <w:hyperlink r:id="rId121" w:tooltip="22 февраля" w:history="1">
        <w:r w:rsidRPr="00EC2CF3">
          <w:rPr>
            <w:rStyle w:val="a5"/>
            <w:color w:val="000000" w:themeColor="text1"/>
            <w:sz w:val="16"/>
            <w:szCs w:val="16"/>
            <w:u w:val="none"/>
          </w:rPr>
          <w:t>22 февраля</w:t>
        </w:r>
      </w:hyperlink>
      <w:r w:rsidRPr="00EC2CF3">
        <w:rPr>
          <w:color w:val="000000" w:themeColor="text1"/>
          <w:sz w:val="16"/>
          <w:szCs w:val="16"/>
        </w:rPr>
        <w:t xml:space="preserve"> 1918 Троцкий, признав провал своих переговоров с германской делегацией, подаёт в отставку с поста наркома по иностранным делам. Новым наркоминделом становится </w:t>
      </w:r>
      <w:hyperlink r:id="rId122" w:tooltip="Чичерин, Георгий Васильевич" w:history="1">
        <w:r w:rsidRPr="00EC2CF3">
          <w:rPr>
            <w:rStyle w:val="a5"/>
            <w:color w:val="000000" w:themeColor="text1"/>
            <w:sz w:val="16"/>
            <w:szCs w:val="16"/>
            <w:u w:val="none"/>
          </w:rPr>
          <w:t>Г. В. Чичерин</w:t>
        </w:r>
      </w:hyperlink>
      <w:r w:rsidRPr="00EC2CF3">
        <w:rPr>
          <w:color w:val="000000" w:themeColor="text1"/>
          <w:sz w:val="16"/>
          <w:szCs w:val="16"/>
        </w:rPr>
        <w:t>. По собственному признанию, Троцкий передаёт ему дела «с некоторым облегчением» (17035).</w:t>
      </w:r>
    </w:p>
    <w:p w14:paraId="1F9EEB06" w14:textId="77777777" w:rsidR="00130660" w:rsidRPr="00EC2CF3" w:rsidRDefault="00130660" w:rsidP="00B95404">
      <w:pPr>
        <w:pStyle w:val="ae"/>
        <w:spacing w:before="0" w:after="0"/>
        <w:jc w:val="both"/>
        <w:rPr>
          <w:color w:val="000000" w:themeColor="text1"/>
          <w:sz w:val="16"/>
          <w:szCs w:val="16"/>
        </w:rPr>
      </w:pPr>
    </w:p>
    <w:p w14:paraId="2EAB10E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февраля 1918 Протоколы заседаний Президиума ВСНХ. 6. Слушали: об экспедиции в Соединенные Штаты Северной Америки для ликвидации военных заказов и замены их заказами мирного времени. Постановили: пору</w:t>
      </w:r>
      <w:r w:rsidRPr="00EC2CF3">
        <w:rPr>
          <w:rFonts w:ascii="Times New Roman" w:hAnsi="Times New Roman" w:cs="Times New Roman"/>
          <w:color w:val="000000" w:themeColor="text1"/>
          <w:sz w:val="16"/>
          <w:szCs w:val="16"/>
        </w:rPr>
        <w:softHyphen/>
        <w:t>чить вести переговоры с консулом Соединенных Штатов Северной Америки для выяснения этих вопросов т. Милютину. (РГАЭ. Ф. 3429. Оп.1. Д. 31. Л. 15-16; Д. 34. Л. 42-44.) (10711,648).</w:t>
      </w:r>
    </w:p>
    <w:p w14:paraId="73B56C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BC4CD8" w14:textId="77777777" w:rsidR="00333B63" w:rsidRPr="00EC2CF3" w:rsidRDefault="00333B63" w:rsidP="00B95404">
      <w:pPr>
        <w:pStyle w:val="ae"/>
        <w:spacing w:before="0" w:after="0"/>
        <w:jc w:val="both"/>
        <w:rPr>
          <w:color w:val="000000" w:themeColor="text1"/>
          <w:sz w:val="16"/>
          <w:szCs w:val="16"/>
        </w:rPr>
      </w:pPr>
      <w:r w:rsidRPr="00EC2CF3">
        <w:rPr>
          <w:color w:val="000000" w:themeColor="text1"/>
          <w:sz w:val="16"/>
          <w:szCs w:val="16"/>
        </w:rPr>
        <w:t>22 февраля 1918 в Стокгольме делегация финских крестьян обратилась к шведскому королю Густаву V с просьбой об оказании военной помощи в борьбе против «красных», захвативших к тому времени при поддержке российских большевиков почти всю южную часть Финляндии. Швеция отказалась официально вмешиваться в набиравшую обороты гражданскую войну в соседней стране, но пообещала, что не будет чинить препятствий добровольцам, которые захотят выступить на стороне «белых». Вскоре в Финляндию отправилось 84 шведских офицера и 400 солдат, которые образовали в составе «белой» финской армии Шведскую бригаду. Всего в ней успело повоевать около 1100 шведов. В дальнейшем часть шведских добровольцев стала ядром офицерского корпуса молодого финского государства 917045).</w:t>
      </w:r>
    </w:p>
    <w:p w14:paraId="2EDC9F56" w14:textId="77777777" w:rsidR="00333B63" w:rsidRPr="00EC2CF3" w:rsidRDefault="00333B6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BD55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0D4D8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85B4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военпред на заводе Матиас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в своем письме, отправленном в УВВФ,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C2CF3">
        <w:rPr>
          <w:rFonts w:ascii="Times New Roman" w:hAnsi="Times New Roman" w:cs="Times New Roman"/>
          <w:color w:val="000000" w:themeColor="text1"/>
          <w:sz w:val="16"/>
          <w:szCs w:val="16"/>
        </w:rPr>
        <w:softHyphen/>
        <w:t xml:space="preserve">биться от администрации выполнения контрактных обязательств,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просил освободить его от должности военпреда на заводе “Матиас” (11154).</w:t>
      </w:r>
    </w:p>
    <w:p w14:paraId="5A22A01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6552E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председатель Коллегии по управлению военным воздушным флотом советской России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 директор-распорядитель завода “Матиас” </w:t>
      </w:r>
      <w:proofErr w:type="spellStart"/>
      <w:r w:rsidRPr="00EC2CF3">
        <w:rPr>
          <w:rFonts w:ascii="Times New Roman" w:hAnsi="Times New Roman" w:cs="Times New Roman"/>
          <w:color w:val="000000" w:themeColor="text1"/>
          <w:sz w:val="16"/>
          <w:szCs w:val="16"/>
        </w:rPr>
        <w:t>Стефанкевич</w:t>
      </w:r>
      <w:proofErr w:type="spellEnd"/>
      <w:r w:rsidRPr="00EC2CF3">
        <w:rPr>
          <w:rFonts w:ascii="Times New Roman" w:hAnsi="Times New Roman" w:cs="Times New Roman"/>
          <w:color w:val="000000" w:themeColor="text1"/>
          <w:sz w:val="16"/>
          <w:szCs w:val="16"/>
        </w:rPr>
        <w:t xml:space="preserve"> подписали соглашение о предоставлении заводу кредита в 1,8 млн. руб. сроком на 5 лет под 7 % годовых для пополнения обо</w:t>
      </w:r>
      <w:r w:rsidRPr="00EC2CF3">
        <w:rPr>
          <w:rFonts w:ascii="Times New Roman" w:hAnsi="Times New Roman" w:cs="Times New Roman"/>
          <w:color w:val="000000" w:themeColor="text1"/>
          <w:sz w:val="16"/>
          <w:szCs w:val="16"/>
        </w:rPr>
        <w:softHyphen/>
        <w:t xml:space="preserve">ротных средств. Против этого решения резко выступил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C2CF3">
        <w:rPr>
          <w:rFonts w:ascii="Times New Roman" w:hAnsi="Times New Roman" w:cs="Times New Roman"/>
          <w:color w:val="000000" w:themeColor="text1"/>
          <w:sz w:val="16"/>
          <w:szCs w:val="16"/>
        </w:rPr>
        <w:softHyphen/>
        <w:t xml:space="preserve">биться от администрации выполнения контрактных обязательств,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xml:space="preserve"> просил освободить его от должности военпреда на заводе “Матиас” (11154).</w:t>
      </w:r>
    </w:p>
    <w:p w14:paraId="332A1DA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FFF8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DBBE8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D7C8C" w14:textId="7EDB0953" w:rsidR="00E35897" w:rsidRPr="00EC2CF3" w:rsidRDefault="00E35897"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23 февраля</w:t>
      </w:r>
      <w:r w:rsidR="00D30863" w:rsidRPr="00EC2CF3">
        <w:rPr>
          <w:rStyle w:val="a7"/>
          <w:rFonts w:eastAsiaTheme="majorEastAsia"/>
          <w:b w:val="0"/>
          <w:color w:val="000000" w:themeColor="text1"/>
          <w:sz w:val="16"/>
          <w:szCs w:val="16"/>
        </w:rPr>
        <w:t xml:space="preserve"> </w:t>
      </w:r>
      <w:r w:rsidRPr="00EC2CF3">
        <w:rPr>
          <w:rStyle w:val="a7"/>
          <w:rFonts w:eastAsiaTheme="majorEastAsia"/>
          <w:b w:val="0"/>
          <w:color w:val="000000" w:themeColor="text1"/>
          <w:sz w:val="16"/>
          <w:szCs w:val="16"/>
        </w:rPr>
        <w:t>1918</w:t>
      </w:r>
      <w:r w:rsidRPr="00EC2CF3">
        <w:rPr>
          <w:color w:val="000000" w:themeColor="text1"/>
          <w:sz w:val="16"/>
          <w:szCs w:val="16"/>
        </w:rPr>
        <w:t xml:space="preserve"> день массовой мобилизации в Красную Армию</w:t>
      </w:r>
      <w:r w:rsidR="00D30863" w:rsidRPr="00EC2CF3">
        <w:rPr>
          <w:color w:val="000000" w:themeColor="text1"/>
          <w:sz w:val="16"/>
          <w:szCs w:val="16"/>
        </w:rPr>
        <w:t xml:space="preserve"> </w:t>
      </w:r>
      <w:r w:rsidRPr="00EC2CF3">
        <w:rPr>
          <w:color w:val="000000" w:themeColor="text1"/>
          <w:sz w:val="16"/>
          <w:szCs w:val="16"/>
        </w:rPr>
        <w:t>– «</w:t>
      </w:r>
      <w:r w:rsidRPr="00EC2CF3">
        <w:rPr>
          <w:rStyle w:val="af0"/>
          <w:i w:val="0"/>
          <w:color w:val="000000" w:themeColor="text1"/>
          <w:sz w:val="16"/>
          <w:szCs w:val="16"/>
        </w:rPr>
        <w:t>день массовой мобилизации сил народа</w:t>
      </w:r>
      <w:r w:rsidRPr="00EC2CF3">
        <w:rPr>
          <w:color w:val="000000" w:themeColor="text1"/>
          <w:sz w:val="16"/>
          <w:szCs w:val="16"/>
        </w:rPr>
        <w:t>». В «Правде» на первой полосе: «</w:t>
      </w:r>
      <w:r w:rsidRPr="00EC2CF3">
        <w:rPr>
          <w:rStyle w:val="af0"/>
          <w:i w:val="0"/>
          <w:color w:val="000000" w:themeColor="text1"/>
          <w:sz w:val="16"/>
          <w:szCs w:val="16"/>
        </w:rPr>
        <w:t>Сегодня день Красной социалистической Армии!</w:t>
      </w:r>
      <w:r w:rsidRPr="00EC2CF3">
        <w:rPr>
          <w:color w:val="000000" w:themeColor="text1"/>
          <w:sz w:val="16"/>
          <w:szCs w:val="16"/>
        </w:rPr>
        <w:t>». Массовые мобилизации в армию вплоть до 1920</w:t>
      </w:r>
      <w:r w:rsidR="00D30863" w:rsidRPr="00EC2CF3">
        <w:rPr>
          <w:color w:val="000000" w:themeColor="text1"/>
          <w:sz w:val="16"/>
          <w:szCs w:val="16"/>
        </w:rPr>
        <w:t xml:space="preserve"> </w:t>
      </w:r>
      <w:r w:rsidRPr="00EC2CF3">
        <w:rPr>
          <w:color w:val="000000" w:themeColor="text1"/>
          <w:sz w:val="16"/>
          <w:szCs w:val="16"/>
        </w:rPr>
        <w:t>г. были довольно частыми, в первых рядах шли члены РСДРП(б). Владельцев предприятий обязывали оплачивать призываемым трехмесячные пособия. После национализации в помощь армии перечислялись «добровольные» пожертвования рабочих и служащих в сумме одно или двухдневного заработка (18371).</w:t>
      </w:r>
    </w:p>
    <w:p w14:paraId="37FFDC81" w14:textId="77777777" w:rsidR="00E35897" w:rsidRPr="00EC2CF3" w:rsidRDefault="00E35897" w:rsidP="00B95404">
      <w:pPr>
        <w:pStyle w:val="ae"/>
        <w:spacing w:before="0" w:after="0"/>
        <w:jc w:val="both"/>
        <w:rPr>
          <w:color w:val="000000" w:themeColor="text1"/>
          <w:sz w:val="16"/>
          <w:szCs w:val="16"/>
        </w:rPr>
      </w:pPr>
    </w:p>
    <w:p w14:paraId="6DBB0B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февраля 1918 был опубликован декрет о формировании РККА (2239).</w:t>
      </w:r>
    </w:p>
    <w:p w14:paraId="3BC5F6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FEBD1"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23 февраля</w:t>
      </w:r>
      <w:r w:rsidRPr="00EC2CF3">
        <w:rPr>
          <w:rFonts w:ascii="Times New Roman" w:hAnsi="Times New Roman" w:cs="Times New Roman"/>
          <w:color w:val="000000" w:themeColor="text1"/>
          <w:sz w:val="16"/>
          <w:szCs w:val="16"/>
        </w:rPr>
        <w:t xml:space="preserve"> в 1918 году молодая рабоче-крестьянская армия приостановила продвижение немецких войск под Псковом и Нарвой. Этот день стал считаться днем рождения Красной Армии, а позже - Днем защитника Отечества. После октября 1917 года одновременно с демобилизацией старой армии разрабатывались проекты строительства новой. 28 января 1918 года Совет Народных Комиссаров (СНК) принял Декрет о создании Красной Армии, а 11 февраля - об организации Рабоче-Крестьянского Красного Флота. По всей стране развернулась работа по созданию отрядов Красной Армии. 22 февраля 1918 года, в обстановке наступления германских войск на Советскую Россию, был опубликован декрет-воззвание СНК «Социалистическое Отечество в опасности!». 22 и особенно 23 февраля в Петрограде, Москве, Екатеринбурге, Челябинске и других городах с огромным подъемом прошли митинги рабочих, на которых принимались решения о вступлении в ряды Красной Армии и партизанские отряды. Для отпора врагу только в столице было мобилизовано около 60 тысяч человек, из них около 20 тысяч сразу же были отправлены на фронт. В ознаменование массового вступления добровольцев в Красную Армию и мужественного сопротивления отрядов Красной Армии германским захватчикам 23 февраля в 1922 году был объявлен Днем Красной Армии, а позднее стал ежегодно отмечаться как День Советской Армии (до 1946 года - Красной Армии) и Военно-Морского Флота. Министр обороны СССР объявлял традиционный приказ, посвященный годовщине Вооруженных Сил; в Москве, в столицах союзных республик, в городах-героях производился артиллерийский салют. 7 мая 1992 года президент России </w:t>
      </w:r>
      <w:proofErr w:type="spellStart"/>
      <w:r w:rsidRPr="00EC2CF3">
        <w:rPr>
          <w:rFonts w:ascii="Times New Roman" w:hAnsi="Times New Roman" w:cs="Times New Roman"/>
          <w:color w:val="000000" w:themeColor="text1"/>
          <w:sz w:val="16"/>
          <w:szCs w:val="16"/>
        </w:rPr>
        <w:t>Б.Н.Ельцин</w:t>
      </w:r>
      <w:proofErr w:type="spellEnd"/>
      <w:r w:rsidRPr="00EC2CF3">
        <w:rPr>
          <w:rFonts w:ascii="Times New Roman" w:hAnsi="Times New Roman" w:cs="Times New Roman"/>
          <w:color w:val="000000" w:themeColor="text1"/>
          <w:sz w:val="16"/>
          <w:szCs w:val="16"/>
        </w:rPr>
        <w:t>, «руководствуясь Декларацией о государственном суверенитете Российской Федерации и в соответствии с законом Российской Федерации «О безопасности» своим Указом объявил о создании Вооруженных Сил Российской Федерации. 8 февраля 1993 года Президиум Верховного Совета Российской Федерации, «отдавая дань исторической традиции уважения ратного труда, учитывая важное общественно-политическое значение сложившейся практики отмечать 23 февраля как день всех защитников Отечества», установил 23 февраля знаменательным днем Российской Федерации - Днем защитника Отечества, что в дальнейшем было утверждено Федеральным законом от 13 мая 1995 года «О днях воинской славы (победных днях) России». В декабре 2001 года Государственная Дума поддержала предложение сделать 23 февраля - День защитника Отечества - нерабочим праздничным днем. Лучшие традиции российского воина достойно наследуют и продолжают воины Вооруженных сил Российской Федерации. Несмотря на трудности нашего времени, они стойко и мужественно несут нелегкую, но почетную военную службу, честно выполняют свой воинский и патриотический долг по защите национальной безопасности России, ее государственных интересов. В День защитника Отечества россияне чествуют тех, кто служил или служит сейчас в рядах Вооруженных Сил страны, и, несомненно, с особой благодарностью ветеранов, инвалидов войны, всех участников локальных войн последних десятилетий (15049).</w:t>
      </w:r>
    </w:p>
    <w:p w14:paraId="1056890B"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2D435D9"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23 февраля</w:t>
      </w:r>
      <w:r w:rsidRPr="00EC2CF3">
        <w:rPr>
          <w:rFonts w:ascii="Times New Roman" w:hAnsi="Times New Roman" w:cs="Times New Roman"/>
          <w:color w:val="000000" w:themeColor="text1"/>
          <w:sz w:val="16"/>
          <w:szCs w:val="16"/>
        </w:rPr>
        <w:t xml:space="preserve"> в 1918 году начало Гражданской войны (15049).</w:t>
      </w:r>
    </w:p>
    <w:p w14:paraId="0222B149"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39172C8"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г. советское командование объявило Псков на осадном положении, но оборонять его практически было некому. Комиссар Северного фронта Б.П. Познер доложил в Петроград по прямому проводу: «Немцы в 25 верстах от Пскова и идут броневиками по шоссе и по железной дороге поездом. Очевидно, будут в Пскове через несколько часов». Ночью 25 февраля немецкий отряд численностью не более 200 человек без боя овладел городом. Первоначально была занята станция Псков-1 силами немецкого авангарда, который вечером 24 февраля, пройдя проселочными дорогами, неожиданно перерезал железнодорожный путь к Петрограду. Возложение задач по обороне Пскова на руководство 12-й армии, выходившей из района г. Валка, уже не могло спасти положение. Ее части не успели закрепиться на новых позициях и были вынуждены дальше продолжить отступление к Петрограду. В то же время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было доложено, что «организация в Пскове хорошая, отпор дадут и надеются несколько задержать противника». Позднее советские историки попытались представить оборону Пскова как арену ожесточенных боев, в которых немецкая сторона понесла большие потери. При этом ссылки делались на оперативные сводки германского командования за 23-24 февраля: «Южнее Пскова наши войска наткнулись на сильное сопротивление. В жестоком сражении они разбили врага, город взят». Явно, что речь шла об окрестностях Пскова, где действительно немецкие войска были вынуждены продвигаться с большими боями (23405).</w:t>
      </w:r>
    </w:p>
    <w:p w14:paraId="5DED5705"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p>
    <w:p w14:paraId="75303806"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над ст. </w:t>
      </w:r>
      <w:proofErr w:type="spellStart"/>
      <w:r w:rsidRPr="00EC2CF3">
        <w:rPr>
          <w:rFonts w:ascii="Times New Roman" w:hAnsi="Times New Roman" w:cs="Times New Roman"/>
          <w:color w:val="000000" w:themeColor="text1"/>
          <w:sz w:val="16"/>
          <w:szCs w:val="16"/>
        </w:rPr>
        <w:t>Лаакт</w:t>
      </w:r>
      <w:proofErr w:type="spellEnd"/>
      <w:r w:rsidRPr="00EC2CF3">
        <w:rPr>
          <w:rFonts w:ascii="Times New Roman" w:hAnsi="Times New Roman" w:cs="Times New Roman"/>
          <w:color w:val="000000" w:themeColor="text1"/>
          <w:sz w:val="16"/>
          <w:szCs w:val="16"/>
        </w:rPr>
        <w:t xml:space="preserve"> (район Ревеля) был замечен германский самолет. Он сбросил на стоявший возле платформы станции поезд с эвакуированными командами артиллерийских батарей несколько бомб, которые не причинили составу особого вреда. По противнику немедленно был открыт ружейный огонь. Немецкие летчики взяли курс на г. Ревель, где разбросали прокламации.</w:t>
      </w:r>
    </w:p>
    <w:p w14:paraId="55E23CE2"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Оценивая возможность захвата в ближайшие дни германскими войсками города, солдатский комитет Ревельского КАО принял решение вывезти ценное имущество и сохранить специалистов. Вскоре из Петрограда было получено распоряжение - приступить к срочной эвакуации. Проблемы возникли с железнодорожными платформами, которых катастрофически не хватало. Оставался единственный морской путь. С этой целью было использовано транспортное судно «Альфа». Погрузка осуществлялась под обстрелом наступавших германских войск и малочисленных отрядов эстонской Белой гвардии. На борт судна удалось погрузить лишь наиболее ценную часть технического имущества, остальное пришлось бросить. Охрану «Альфы» обеспечивал дежурный броненосный крейсер «Адмирал Макаров». Несмотря на ультиматум со стороны германского командования, потребовавшего оставить весь груз на берегу (под страхом обстрела Ревельской эскадры с моря), наши корабли взяли курс на Гельсингфорс (Хельсинки). Стремясь им помешать, противник в ночь на 24 февраля попытался захватить береговые батареи на островах </w:t>
      </w:r>
      <w:proofErr w:type="spellStart"/>
      <w:r w:rsidRPr="00EC2CF3">
        <w:rPr>
          <w:rFonts w:ascii="Times New Roman" w:hAnsi="Times New Roman" w:cs="Times New Roman"/>
          <w:color w:val="000000" w:themeColor="text1"/>
          <w:sz w:val="16"/>
          <w:szCs w:val="16"/>
        </w:rPr>
        <w:t>Нарген</w:t>
      </w:r>
      <w:proofErr w:type="spellEnd"/>
      <w:r w:rsidRPr="00EC2CF3">
        <w:rPr>
          <w:rFonts w:ascii="Times New Roman" w:hAnsi="Times New Roman" w:cs="Times New Roman"/>
          <w:color w:val="000000" w:themeColor="text1"/>
          <w:sz w:val="16"/>
          <w:szCs w:val="16"/>
        </w:rPr>
        <w:t xml:space="preserve"> и Вульф, а на следующий день провел воздушную бомбардировку гавани. Утром над рейдом показался германский самолет типа «Таубе», встреченный интенсивным артиллерийским и ружейно-пулеметным огнем с нашей стороны. Ему все же удалось сбросить шесть бомб, одна из которых попала в крейсер «Рюрик» в районе правой носовой 8-дюймовой башни, ранив при этом шесть человек. Еще одна бомба повредила транспорт «Альфа», убив одного и ранив трех членов его команды. Две другие бомбы упали в непосредственной близости от кормы крейсера «Баян». Но ни атаки с воздуха, ни прорыв в гавань отряда немецких самокатчиков, завязавших бой прямо на причалах порта, не смогли прервать эвакуацию русских судов. К вечеру 25 февраля в порту остались только «Рюрик» и «Адмирал Макаров» под флагом начальника 1-й бригады крейсеров, задачей которых было обеспечение прикрытия уходивших в открытое море наших кораблей. Позднее они успешно достигли Гельсингфорса (23405)</w:t>
      </w:r>
    </w:p>
    <w:p w14:paraId="634689EF" w14:textId="77777777" w:rsidR="00B127E5" w:rsidRPr="00EC2CF3" w:rsidRDefault="00B127E5" w:rsidP="00B95404">
      <w:pPr>
        <w:spacing w:after="0" w:line="240" w:lineRule="auto"/>
        <w:jc w:val="both"/>
        <w:rPr>
          <w:rFonts w:ascii="Times New Roman" w:hAnsi="Times New Roman" w:cs="Times New Roman"/>
          <w:color w:val="000000" w:themeColor="text1"/>
          <w:sz w:val="16"/>
          <w:szCs w:val="16"/>
        </w:rPr>
      </w:pPr>
    </w:p>
    <w:p w14:paraId="07F7DCC5"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23 февраля</w:t>
      </w:r>
      <w:r w:rsidRPr="00EC2CF3">
        <w:rPr>
          <w:rFonts w:ascii="Times New Roman" w:hAnsi="Times New Roman" w:cs="Times New Roman"/>
          <w:color w:val="000000" w:themeColor="text1"/>
          <w:sz w:val="16"/>
          <w:szCs w:val="16"/>
        </w:rPr>
        <w:t xml:space="preserve"> в 1918 году в районе деревень Большое и Малое Лопатино под Псковом бойцы 2-го красноармейского полка под командованием </w:t>
      </w:r>
      <w:proofErr w:type="spellStart"/>
      <w:r w:rsidRPr="00EC2CF3">
        <w:rPr>
          <w:rFonts w:ascii="Times New Roman" w:hAnsi="Times New Roman" w:cs="Times New Roman"/>
          <w:color w:val="000000" w:themeColor="text1"/>
          <w:sz w:val="16"/>
          <w:szCs w:val="16"/>
        </w:rPr>
        <w:t>А.И.Черепанова</w:t>
      </w:r>
      <w:proofErr w:type="spellEnd"/>
      <w:r w:rsidRPr="00EC2CF3">
        <w:rPr>
          <w:rFonts w:ascii="Times New Roman" w:hAnsi="Times New Roman" w:cs="Times New Roman"/>
          <w:color w:val="000000" w:themeColor="text1"/>
          <w:sz w:val="16"/>
          <w:szCs w:val="16"/>
        </w:rPr>
        <w:t xml:space="preserve"> вступили в бой с передовым отрядом германских войск, наступавших на Петроград. В 1968 г. на этом месте сооружен памятник-обелиск (архитектор </w:t>
      </w:r>
      <w:proofErr w:type="spellStart"/>
      <w:r w:rsidRPr="00EC2CF3">
        <w:rPr>
          <w:rFonts w:ascii="Times New Roman" w:hAnsi="Times New Roman" w:cs="Times New Roman"/>
          <w:color w:val="000000" w:themeColor="text1"/>
          <w:sz w:val="16"/>
          <w:szCs w:val="16"/>
        </w:rPr>
        <w:t>И.Д.Билибин</w:t>
      </w:r>
      <w:proofErr w:type="spellEnd"/>
      <w:r w:rsidRPr="00EC2CF3">
        <w:rPr>
          <w:rFonts w:ascii="Times New Roman" w:hAnsi="Times New Roman" w:cs="Times New Roman"/>
          <w:color w:val="000000" w:themeColor="text1"/>
          <w:sz w:val="16"/>
          <w:szCs w:val="16"/>
        </w:rPr>
        <w:t xml:space="preserve">, скульптор г. </w:t>
      </w:r>
      <w:proofErr w:type="spellStart"/>
      <w:r w:rsidRPr="00EC2CF3">
        <w:rPr>
          <w:rFonts w:ascii="Times New Roman" w:hAnsi="Times New Roman" w:cs="Times New Roman"/>
          <w:color w:val="000000" w:themeColor="text1"/>
          <w:sz w:val="16"/>
          <w:szCs w:val="16"/>
        </w:rPr>
        <w:t>И.Мотовилов</w:t>
      </w:r>
      <w:proofErr w:type="spellEnd"/>
      <w:r w:rsidRPr="00EC2CF3">
        <w:rPr>
          <w:rFonts w:ascii="Times New Roman" w:hAnsi="Times New Roman" w:cs="Times New Roman"/>
          <w:color w:val="000000" w:themeColor="text1"/>
          <w:sz w:val="16"/>
          <w:szCs w:val="16"/>
        </w:rPr>
        <w:t>) (15049).</w:t>
      </w:r>
    </w:p>
    <w:p w14:paraId="4ADD1B3B"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1F6A70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в районе деревень Большое и Малое Лопатино под Псковом бойцы 2-го красноармейского полка под командованием </w:t>
      </w:r>
      <w:proofErr w:type="spellStart"/>
      <w:r w:rsidRPr="00EC2CF3">
        <w:rPr>
          <w:rFonts w:ascii="Times New Roman" w:hAnsi="Times New Roman" w:cs="Times New Roman"/>
          <w:color w:val="000000" w:themeColor="text1"/>
          <w:sz w:val="16"/>
          <w:szCs w:val="16"/>
        </w:rPr>
        <w:t>А.И.Черепанова</w:t>
      </w:r>
      <w:proofErr w:type="spellEnd"/>
      <w:r w:rsidRPr="00EC2CF3">
        <w:rPr>
          <w:rFonts w:ascii="Times New Roman" w:hAnsi="Times New Roman" w:cs="Times New Roman"/>
          <w:color w:val="000000" w:themeColor="text1"/>
          <w:sz w:val="16"/>
          <w:szCs w:val="16"/>
        </w:rPr>
        <w:t xml:space="preserve"> вступили в бой с передовым отрядом германских войск, наступавших на Петроград (3398,84).</w:t>
      </w:r>
    </w:p>
    <w:p w14:paraId="516EAE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A9D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—24 февраля 1918 г. после митингов на линкоре “Император Александр III ” (”Воля”) матросами-анархистами в Севастополе была устроена “Варфоломеевская ночь” (по их выражению — “</w:t>
      </w:r>
      <w:proofErr w:type="spellStart"/>
      <w:r w:rsidRPr="00EC2CF3">
        <w:rPr>
          <w:rFonts w:ascii="Times New Roman" w:hAnsi="Times New Roman" w:cs="Times New Roman"/>
          <w:color w:val="000000" w:themeColor="text1"/>
          <w:sz w:val="16"/>
          <w:szCs w:val="16"/>
        </w:rPr>
        <w:t>Еремеевская</w:t>
      </w:r>
      <w:proofErr w:type="spellEnd"/>
      <w:r w:rsidRPr="00EC2CF3">
        <w:rPr>
          <w:rFonts w:ascii="Times New Roman" w:hAnsi="Times New Roman" w:cs="Times New Roman"/>
          <w:color w:val="000000" w:themeColor="text1"/>
          <w:sz w:val="16"/>
          <w:szCs w:val="16"/>
        </w:rPr>
        <w:t>”, когда истребляли “всех офице­ров, купцов и вообще господ”.) (11454).</w:t>
      </w:r>
    </w:p>
    <w:p w14:paraId="7E1900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2A4B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7B665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C5D6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февраля 1918 большевиками расстрелян бывший президент Крымской Народной республики Науман Джихан (4962).</w:t>
      </w:r>
    </w:p>
    <w:p w14:paraId="5179365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6079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февраля 1918 в Севастополе большевиками расстрелян муфтий крымских татар </w:t>
      </w:r>
      <w:proofErr w:type="spellStart"/>
      <w:r w:rsidRPr="00EC2CF3">
        <w:rPr>
          <w:rFonts w:ascii="Times New Roman" w:hAnsi="Times New Roman" w:cs="Times New Roman"/>
          <w:color w:val="000000" w:themeColor="text1"/>
          <w:sz w:val="16"/>
          <w:szCs w:val="16"/>
        </w:rPr>
        <w:t>Челеби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Челебиев</w:t>
      </w:r>
      <w:proofErr w:type="spellEnd"/>
      <w:r w:rsidRPr="00EC2CF3">
        <w:rPr>
          <w:rFonts w:ascii="Times New Roman" w:hAnsi="Times New Roman" w:cs="Times New Roman"/>
          <w:color w:val="000000" w:themeColor="text1"/>
          <w:sz w:val="16"/>
          <w:szCs w:val="16"/>
        </w:rPr>
        <w:t xml:space="preserve"> (4962).</w:t>
      </w:r>
    </w:p>
    <w:p w14:paraId="77FED65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72C72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7C4F69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3CC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февраля 1918 появился новый германский ультиматум с еще более тяжелыми условиями мира. В.И.Л. сумел добиться от ЦК принятия его предложения о немедленном заключении мира (7 за и 4 против, в т.ч. Бухарин и 4 воздержались, в т.ч. Л.Д.Т.). Левые эсеры отказались поддержать требование В.И.Л. (3908,278).</w:t>
      </w:r>
    </w:p>
    <w:p w14:paraId="144EF7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1E12D" w14:textId="71F35D78"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23 февраля 1918 утром ответ германского правительства, содержащий новые, ещё более тяжёлые условия мира, который был вручен советскому курьеру только 22 февраля, был получен в Петрограде. На принятие ультиматума из 10 пунктов Советскому правительству давалось 48 часов. Первые два пункта документа повторяли ультиматум от 27 января (</w:t>
      </w:r>
      <w:hyperlink r:id="rId123" w:tooltip="9 февраля" w:history="1">
        <w:r w:rsidRPr="00EC2CF3">
          <w:rPr>
            <w:rStyle w:val="a5"/>
            <w:color w:val="000000" w:themeColor="text1"/>
            <w:sz w:val="16"/>
            <w:szCs w:val="16"/>
            <w:u w:val="none"/>
          </w:rPr>
          <w:t>9 февраля</w:t>
        </w:r>
      </w:hyperlink>
      <w:r w:rsidRPr="00EC2CF3">
        <w:rPr>
          <w:color w:val="000000" w:themeColor="text1"/>
          <w:sz w:val="16"/>
          <w:szCs w:val="16"/>
        </w:rPr>
        <w:t>), то есть подтверждали территориальные претензии Центральных держав, предъявленные генералом Гофманом ещё 5</w:t>
      </w:r>
      <w:r w:rsidR="00D30863" w:rsidRPr="00EC2CF3">
        <w:rPr>
          <w:color w:val="000000" w:themeColor="text1"/>
          <w:sz w:val="16"/>
          <w:szCs w:val="16"/>
        </w:rPr>
        <w:t xml:space="preserve"> </w:t>
      </w:r>
      <w:hyperlink r:id="rId124" w:tooltip="18 января" w:history="1">
        <w:r w:rsidRPr="00EC2CF3">
          <w:rPr>
            <w:rStyle w:val="a5"/>
            <w:color w:val="000000" w:themeColor="text1"/>
            <w:sz w:val="16"/>
            <w:szCs w:val="16"/>
            <w:u w:val="none"/>
          </w:rPr>
          <w:t>(18)</w:t>
        </w:r>
        <w:r w:rsidR="00D30863" w:rsidRPr="00EC2CF3">
          <w:rPr>
            <w:rStyle w:val="a5"/>
            <w:color w:val="000000" w:themeColor="text1"/>
            <w:sz w:val="16"/>
            <w:szCs w:val="16"/>
            <w:u w:val="none"/>
          </w:rPr>
          <w:t xml:space="preserve"> </w:t>
        </w:r>
        <w:r w:rsidRPr="00EC2CF3">
          <w:rPr>
            <w:rStyle w:val="a5"/>
            <w:color w:val="000000" w:themeColor="text1"/>
            <w:sz w:val="16"/>
            <w:szCs w:val="16"/>
            <w:u w:val="none"/>
          </w:rPr>
          <w:t>января</w:t>
        </w:r>
      </w:hyperlink>
      <w:r w:rsidR="00D30863" w:rsidRPr="00EC2CF3">
        <w:rPr>
          <w:color w:val="000000" w:themeColor="text1"/>
          <w:sz w:val="16"/>
          <w:szCs w:val="16"/>
        </w:rPr>
        <w:t xml:space="preserve"> </w:t>
      </w:r>
      <w:hyperlink r:id="rId125" w:tooltip="1918 год" w:history="1">
        <w:r w:rsidRPr="00EC2CF3">
          <w:rPr>
            <w:rStyle w:val="a5"/>
            <w:color w:val="000000" w:themeColor="text1"/>
            <w:sz w:val="16"/>
            <w:szCs w:val="16"/>
            <w:u w:val="none"/>
          </w:rPr>
          <w:t>1918</w:t>
        </w:r>
      </w:hyperlink>
      <w:r w:rsidRPr="00EC2CF3">
        <w:rPr>
          <w:color w:val="000000" w:themeColor="text1"/>
          <w:sz w:val="16"/>
          <w:szCs w:val="16"/>
        </w:rPr>
        <w:t>. Кроме того, предлагалось немедленно очистить Лифляндию и Эстляндию от русских войск и красногвардейцев. В обе области вводились немецкие полицейские силы. Россия обязывалась заключить мир с Украинской Центральной радой, вывести войска с Украины и из Финляндии, возвратить анатолийские провинции Турции и признать отмену турецких капитуляций, немедленно демобилизовать армию, включая и вновь образованные части, отвести свой флот в Чёрном и Балтийском морях и в Северном Ледовитом океане в российские порты и разоружить его, при этом в Северном Ледовитом океане до заключения мира сохранялась немецкая блокада. Помимо военно-политических, ультиматум также содержал требования торгово-экономического характера (17035).</w:t>
      </w:r>
    </w:p>
    <w:p w14:paraId="75A84FF0" w14:textId="77777777" w:rsidR="00130660" w:rsidRPr="00EC2CF3" w:rsidRDefault="00130660" w:rsidP="00B95404">
      <w:pPr>
        <w:pStyle w:val="ae"/>
        <w:spacing w:before="0" w:after="0"/>
        <w:jc w:val="both"/>
        <w:rPr>
          <w:color w:val="000000" w:themeColor="text1"/>
          <w:sz w:val="16"/>
          <w:szCs w:val="16"/>
        </w:rPr>
      </w:pPr>
    </w:p>
    <w:p w14:paraId="550FAD29" w14:textId="6E5092DB" w:rsidR="0004506E" w:rsidRPr="00EC2CF3" w:rsidRDefault="0004506E" w:rsidP="00B95404">
      <w:pPr>
        <w:pStyle w:val="ae"/>
        <w:spacing w:before="0" w:after="0"/>
        <w:jc w:val="both"/>
        <w:rPr>
          <w:color w:val="000000" w:themeColor="text1"/>
          <w:sz w:val="16"/>
          <w:szCs w:val="16"/>
        </w:rPr>
      </w:pPr>
      <w:r w:rsidRPr="00EC2CF3">
        <w:rPr>
          <w:color w:val="000000" w:themeColor="text1"/>
          <w:sz w:val="16"/>
          <w:szCs w:val="16"/>
        </w:rPr>
        <w:t>23 февраля 1918 германское правительство молчало и только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Брест-Литовске</w:t>
      </w:r>
      <w:r w:rsidR="00D30863" w:rsidRPr="00EC2CF3">
        <w:rPr>
          <w:color w:val="000000" w:themeColor="text1"/>
          <w:sz w:val="16"/>
          <w:szCs w:val="16"/>
        </w:rPr>
        <w:t xml:space="preserve"> </w:t>
      </w:r>
      <w:r w:rsidRPr="00EC2CF3">
        <w:rPr>
          <w:color w:val="000000" w:themeColor="text1"/>
          <w:sz w:val="16"/>
          <w:szCs w:val="16"/>
        </w:rPr>
        <w:t>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w:t>
      </w:r>
      <w:r w:rsidR="00D30863" w:rsidRPr="00EC2CF3">
        <w:rPr>
          <w:color w:val="000000" w:themeColor="text1"/>
          <w:sz w:val="16"/>
          <w:szCs w:val="16"/>
        </w:rPr>
        <w:t xml:space="preserve"> </w:t>
      </w:r>
      <w:r w:rsidRPr="00EC2CF3">
        <w:rPr>
          <w:color w:val="000000" w:themeColor="text1"/>
          <w:sz w:val="16"/>
          <w:szCs w:val="16"/>
        </w:rPr>
        <w:t xml:space="preserve">Украины и из Финляндии; вернуть Турции все занятые в 1914-1917 </w:t>
      </w:r>
      <w:proofErr w:type="spellStart"/>
      <w:r w:rsidRPr="00EC2CF3">
        <w:rPr>
          <w:color w:val="000000" w:themeColor="text1"/>
          <w:sz w:val="16"/>
          <w:szCs w:val="16"/>
        </w:rPr>
        <w:t>г.г</w:t>
      </w:r>
      <w:proofErr w:type="spellEnd"/>
      <w:r w:rsidRPr="00EC2CF3">
        <w:rPr>
          <w:color w:val="000000" w:themeColor="text1"/>
          <w:sz w:val="16"/>
          <w:szCs w:val="16"/>
        </w:rPr>
        <w:t>.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5572EB37" w14:textId="77777777" w:rsidR="0004506E" w:rsidRPr="00EC2CF3" w:rsidRDefault="0004506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67758" w14:textId="77777777" w:rsidR="00130660" w:rsidRPr="00EC2CF3" w:rsidRDefault="00130660" w:rsidP="00B95404">
      <w:pPr>
        <w:pStyle w:val="ae"/>
        <w:spacing w:before="0" w:after="0"/>
        <w:jc w:val="both"/>
        <w:rPr>
          <w:color w:val="000000" w:themeColor="text1"/>
          <w:sz w:val="16"/>
          <w:szCs w:val="16"/>
        </w:rPr>
      </w:pPr>
      <w:hyperlink r:id="rId126" w:tooltip="23 февраля" w:history="1">
        <w:r w:rsidRPr="00EC2CF3">
          <w:rPr>
            <w:rStyle w:val="a5"/>
            <w:color w:val="000000" w:themeColor="text1"/>
            <w:sz w:val="16"/>
            <w:szCs w:val="16"/>
            <w:u w:val="none"/>
          </w:rPr>
          <w:t>23 февраля</w:t>
        </w:r>
      </w:hyperlink>
      <w:r w:rsidRPr="00EC2CF3">
        <w:rPr>
          <w:color w:val="000000" w:themeColor="text1"/>
          <w:sz w:val="16"/>
          <w:szCs w:val="16"/>
        </w:rPr>
        <w:t xml:space="preserve"> 1918 года прошло историческое заседание ЦК РСДРП(б), которое протекало уже в условиях 48-часового германского ультиматума. Ленин потребовал заключения мира на германских условиях, пригрозив в противном случае подать в отставку, что фактически означало раскол партии. Под влиянием угрозы Ленина подать в отставку Троцкий, несмотря на отрицательное отношение к мирному договору, отказался участвовать в дискуссии, выразив свою солидарность по этому вопросу с Лениным. Взяв на заседании слово, Троцкий заявил: «Вести революционную войну при расколе в партии мы не можем… При создавшихся условиях наша партия не в силах руководить войной… нужно было бы максимальное единодушие; раз его нет, я на себя не возьму ответственность голосовать за войну».</w:t>
      </w:r>
    </w:p>
    <w:p w14:paraId="570D470E"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 xml:space="preserve">На этот момент партия уже оказалась на грани раскола: </w:t>
      </w:r>
      <w:hyperlink r:id="rId127" w:tooltip="22 февраля" w:history="1">
        <w:r w:rsidRPr="00EC2CF3">
          <w:rPr>
            <w:rStyle w:val="a5"/>
            <w:color w:val="000000" w:themeColor="text1"/>
            <w:sz w:val="16"/>
            <w:szCs w:val="16"/>
            <w:u w:val="none"/>
          </w:rPr>
          <w:t>22 февраля</w:t>
        </w:r>
      </w:hyperlink>
      <w:r w:rsidRPr="00EC2CF3">
        <w:rPr>
          <w:color w:val="000000" w:themeColor="text1"/>
          <w:sz w:val="16"/>
          <w:szCs w:val="16"/>
        </w:rPr>
        <w:t xml:space="preserve"> лидер «</w:t>
      </w:r>
      <w:hyperlink r:id="rId128" w:tooltip="Левые коммунисты" w:history="1">
        <w:r w:rsidRPr="00EC2CF3">
          <w:rPr>
            <w:rStyle w:val="a5"/>
            <w:color w:val="000000" w:themeColor="text1"/>
            <w:sz w:val="16"/>
            <w:szCs w:val="16"/>
            <w:u w:val="none"/>
          </w:rPr>
          <w:t>левых коммунистов</w:t>
        </w:r>
      </w:hyperlink>
      <w:r w:rsidRPr="00EC2CF3">
        <w:rPr>
          <w:color w:val="000000" w:themeColor="text1"/>
          <w:sz w:val="16"/>
          <w:szCs w:val="16"/>
        </w:rPr>
        <w:t>» Бухарин объявил о своём выходе из состава ЦК и сложил с себя обязанности редактора «Правды».</w:t>
      </w:r>
    </w:p>
    <w:p w14:paraId="336BC6FE"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Позиция Троцкого заставила заколебаться также ряд других членов ЦК и в конечном итоге обеспечила Ленину большинство. Дзержинский на этом заседании заявил, что «передышки не будет, наше подписание [мира], наоборот, будет усилением германского империализма. Подписав условия, мы не гарантируем себя от новых ультиматумов. Подписывая этот мир, мы ничего не спасём. Но согласен с Троцким, что если бы партия была достаточно сильна, чтобы вынести развал и отставку Ленина, тогда можно было бы принять решения [против мира], теперь — нет». В ходе голосования Троцкий, Дзержинский, Иоффе и Крестинский воздержались, что позволило большинством в 7 голосов против 4 при 4 воздержавшихся принять историческое решение о подписании Брестского мира. Вместе с тем ЦК единогласно постановил «готовить немедленную революционную войну».</w:t>
      </w:r>
    </w:p>
    <w:p w14:paraId="48BDCF1F"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Историческое голосование по вопросу о Брестском мире в итоге приняло следующий вид:</w:t>
      </w:r>
    </w:p>
    <w:p w14:paraId="34BFB1BA" w14:textId="77777777" w:rsidR="00130660" w:rsidRPr="00EC2CF3" w:rsidRDefault="0013066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против: </w:t>
      </w:r>
      <w:hyperlink r:id="rId129" w:tooltip="Бухарин, Николай Иванович" w:history="1">
        <w:r w:rsidRPr="00EC2CF3">
          <w:rPr>
            <w:rStyle w:val="a5"/>
            <w:rFonts w:ascii="Times New Roman" w:hAnsi="Times New Roman" w:cs="Times New Roman"/>
            <w:color w:val="000000" w:themeColor="text1"/>
            <w:sz w:val="16"/>
            <w:szCs w:val="16"/>
            <w:u w:val="none"/>
          </w:rPr>
          <w:t>Бухарин Н. И.</w:t>
        </w:r>
      </w:hyperlink>
      <w:r w:rsidRPr="00EC2CF3">
        <w:rPr>
          <w:rFonts w:ascii="Times New Roman" w:hAnsi="Times New Roman" w:cs="Times New Roman"/>
          <w:color w:val="000000" w:themeColor="text1"/>
          <w:sz w:val="16"/>
          <w:szCs w:val="16"/>
        </w:rPr>
        <w:t xml:space="preserve">, </w:t>
      </w:r>
      <w:hyperlink r:id="rId130" w:tooltip="Урицкий, Моисей Соломонович" w:history="1">
        <w:r w:rsidRPr="00EC2CF3">
          <w:rPr>
            <w:rStyle w:val="a5"/>
            <w:rFonts w:ascii="Times New Roman" w:hAnsi="Times New Roman" w:cs="Times New Roman"/>
            <w:color w:val="000000" w:themeColor="text1"/>
            <w:sz w:val="16"/>
            <w:szCs w:val="16"/>
            <w:u w:val="none"/>
          </w:rPr>
          <w:t>Урицкий М. С.</w:t>
        </w:r>
      </w:hyperlink>
      <w:r w:rsidRPr="00EC2CF3">
        <w:rPr>
          <w:rFonts w:ascii="Times New Roman" w:hAnsi="Times New Roman" w:cs="Times New Roman"/>
          <w:color w:val="000000" w:themeColor="text1"/>
          <w:sz w:val="16"/>
          <w:szCs w:val="16"/>
        </w:rPr>
        <w:t xml:space="preserve">, </w:t>
      </w:r>
      <w:hyperlink r:id="rId131" w:tooltip="Оппоков, Георгий Ипполитович" w:history="1">
        <w:r w:rsidRPr="00EC2CF3">
          <w:rPr>
            <w:rStyle w:val="a5"/>
            <w:rFonts w:ascii="Times New Roman" w:hAnsi="Times New Roman" w:cs="Times New Roman"/>
            <w:color w:val="000000" w:themeColor="text1"/>
            <w:sz w:val="16"/>
            <w:szCs w:val="16"/>
            <w:u w:val="none"/>
          </w:rPr>
          <w:t>Ломов (</w:t>
        </w:r>
        <w:proofErr w:type="spellStart"/>
        <w:r w:rsidRPr="00EC2CF3">
          <w:rPr>
            <w:rStyle w:val="a5"/>
            <w:rFonts w:ascii="Times New Roman" w:hAnsi="Times New Roman" w:cs="Times New Roman"/>
            <w:color w:val="000000" w:themeColor="text1"/>
            <w:sz w:val="16"/>
            <w:szCs w:val="16"/>
            <w:u w:val="none"/>
          </w:rPr>
          <w:t>Оппоков</w:t>
        </w:r>
        <w:proofErr w:type="spellEnd"/>
        <w:r w:rsidRPr="00EC2CF3">
          <w:rPr>
            <w:rStyle w:val="a5"/>
            <w:rFonts w:ascii="Times New Roman" w:hAnsi="Times New Roman" w:cs="Times New Roman"/>
            <w:color w:val="000000" w:themeColor="text1"/>
            <w:sz w:val="16"/>
            <w:szCs w:val="16"/>
            <w:u w:val="none"/>
          </w:rPr>
          <w:t>) Г. И.</w:t>
        </w:r>
      </w:hyperlink>
      <w:r w:rsidRPr="00EC2CF3">
        <w:rPr>
          <w:rFonts w:ascii="Times New Roman" w:hAnsi="Times New Roman" w:cs="Times New Roman"/>
          <w:color w:val="000000" w:themeColor="text1"/>
          <w:sz w:val="16"/>
          <w:szCs w:val="16"/>
        </w:rPr>
        <w:t xml:space="preserve">, </w:t>
      </w:r>
      <w:hyperlink r:id="rId132" w:tooltip="Бубнов, Андрей Сергеевич" w:history="1">
        <w:r w:rsidRPr="00EC2CF3">
          <w:rPr>
            <w:rStyle w:val="a5"/>
            <w:rFonts w:ascii="Times New Roman" w:hAnsi="Times New Roman" w:cs="Times New Roman"/>
            <w:color w:val="000000" w:themeColor="text1"/>
            <w:sz w:val="16"/>
            <w:szCs w:val="16"/>
            <w:u w:val="none"/>
          </w:rPr>
          <w:t>Бубнов А. С.</w:t>
        </w:r>
      </w:hyperlink>
    </w:p>
    <w:p w14:paraId="391201C4" w14:textId="77777777" w:rsidR="00130660" w:rsidRPr="00EC2CF3" w:rsidRDefault="0013066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за: </w:t>
      </w:r>
      <w:hyperlink r:id="rId133" w:tooltip="Ленин" w:history="1">
        <w:r w:rsidRPr="00EC2CF3">
          <w:rPr>
            <w:rFonts w:ascii="Times New Roman" w:hAnsi="Times New Roman" w:cs="Times New Roman"/>
            <w:color w:val="000000" w:themeColor="text1"/>
            <w:sz w:val="16"/>
            <w:szCs w:val="16"/>
          </w:rPr>
          <w:t>Ленин В. И.</w:t>
        </w:r>
      </w:hyperlink>
      <w:r w:rsidRPr="00EC2CF3">
        <w:rPr>
          <w:rFonts w:ascii="Times New Roman" w:hAnsi="Times New Roman" w:cs="Times New Roman"/>
          <w:color w:val="000000" w:themeColor="text1"/>
          <w:sz w:val="16"/>
          <w:szCs w:val="16"/>
        </w:rPr>
        <w:t xml:space="preserve">, </w:t>
      </w:r>
      <w:hyperlink r:id="rId134" w:tooltip="Свердлов, Яков Михайлович" w:history="1">
        <w:r w:rsidRPr="00EC2CF3">
          <w:rPr>
            <w:rStyle w:val="a5"/>
            <w:rFonts w:ascii="Times New Roman" w:hAnsi="Times New Roman" w:cs="Times New Roman"/>
            <w:color w:val="000000" w:themeColor="text1"/>
            <w:sz w:val="16"/>
            <w:szCs w:val="16"/>
            <w:u w:val="none"/>
          </w:rPr>
          <w:t>Свердлов Я. М.</w:t>
        </w:r>
      </w:hyperlink>
      <w:r w:rsidRPr="00EC2CF3">
        <w:rPr>
          <w:rFonts w:ascii="Times New Roman" w:hAnsi="Times New Roman" w:cs="Times New Roman"/>
          <w:color w:val="000000" w:themeColor="text1"/>
          <w:sz w:val="16"/>
          <w:szCs w:val="16"/>
        </w:rPr>
        <w:t xml:space="preserve">, </w:t>
      </w:r>
      <w:hyperlink r:id="rId135" w:tooltip="Сталин, Иосиф Виссарионович" w:history="1">
        <w:r w:rsidRPr="00EC2CF3">
          <w:rPr>
            <w:rStyle w:val="a5"/>
            <w:rFonts w:ascii="Times New Roman" w:hAnsi="Times New Roman" w:cs="Times New Roman"/>
            <w:color w:val="000000" w:themeColor="text1"/>
            <w:sz w:val="16"/>
            <w:szCs w:val="16"/>
            <w:u w:val="none"/>
          </w:rPr>
          <w:t>Сталин И. В.</w:t>
        </w:r>
      </w:hyperlink>
      <w:r w:rsidRPr="00EC2CF3">
        <w:rPr>
          <w:rFonts w:ascii="Times New Roman" w:hAnsi="Times New Roman" w:cs="Times New Roman"/>
          <w:color w:val="000000" w:themeColor="text1"/>
          <w:sz w:val="16"/>
          <w:szCs w:val="16"/>
        </w:rPr>
        <w:t xml:space="preserve">, </w:t>
      </w:r>
      <w:hyperlink r:id="rId136" w:tooltip="Зиновьев, Григорий Евсеевич" w:history="1">
        <w:r w:rsidRPr="00EC2CF3">
          <w:rPr>
            <w:rStyle w:val="a5"/>
            <w:rFonts w:ascii="Times New Roman" w:hAnsi="Times New Roman" w:cs="Times New Roman"/>
            <w:color w:val="000000" w:themeColor="text1"/>
            <w:sz w:val="16"/>
            <w:szCs w:val="16"/>
            <w:u w:val="none"/>
          </w:rPr>
          <w:t>Зиновьев Г. Е.</w:t>
        </w:r>
      </w:hyperlink>
      <w:r w:rsidRPr="00EC2CF3">
        <w:rPr>
          <w:rFonts w:ascii="Times New Roman" w:hAnsi="Times New Roman" w:cs="Times New Roman"/>
          <w:color w:val="000000" w:themeColor="text1"/>
          <w:sz w:val="16"/>
          <w:szCs w:val="16"/>
        </w:rPr>
        <w:t xml:space="preserve">, </w:t>
      </w:r>
      <w:hyperlink r:id="rId137" w:tooltip="Сокольников, Григорий Яковлевич" w:history="1">
        <w:r w:rsidRPr="00EC2CF3">
          <w:rPr>
            <w:rStyle w:val="a5"/>
            <w:rFonts w:ascii="Times New Roman" w:hAnsi="Times New Roman" w:cs="Times New Roman"/>
            <w:color w:val="000000" w:themeColor="text1"/>
            <w:sz w:val="16"/>
            <w:szCs w:val="16"/>
            <w:u w:val="none"/>
          </w:rPr>
          <w:t>Сокольников Г. Я.</w:t>
        </w:r>
      </w:hyperlink>
      <w:r w:rsidRPr="00EC2CF3">
        <w:rPr>
          <w:rFonts w:ascii="Times New Roman" w:hAnsi="Times New Roman" w:cs="Times New Roman"/>
          <w:color w:val="000000" w:themeColor="text1"/>
          <w:sz w:val="16"/>
          <w:szCs w:val="16"/>
        </w:rPr>
        <w:t xml:space="preserve">, </w:t>
      </w:r>
      <w:hyperlink r:id="rId138" w:tooltip="Смилга, Ивар Тенисович" w:history="1">
        <w:r w:rsidRPr="00EC2CF3">
          <w:rPr>
            <w:rStyle w:val="a5"/>
            <w:rFonts w:ascii="Times New Roman" w:hAnsi="Times New Roman" w:cs="Times New Roman"/>
            <w:color w:val="000000" w:themeColor="text1"/>
            <w:sz w:val="16"/>
            <w:szCs w:val="16"/>
            <w:u w:val="none"/>
          </w:rPr>
          <w:t>Смилга И. Т.</w:t>
        </w:r>
      </w:hyperlink>
      <w:r w:rsidRPr="00EC2CF3">
        <w:rPr>
          <w:rFonts w:ascii="Times New Roman" w:hAnsi="Times New Roman" w:cs="Times New Roman"/>
          <w:color w:val="000000" w:themeColor="text1"/>
          <w:sz w:val="16"/>
          <w:szCs w:val="16"/>
        </w:rPr>
        <w:t xml:space="preserve"> и </w:t>
      </w:r>
      <w:hyperlink r:id="rId139" w:tooltip="Стасова, Елена Дмитриевна" w:history="1">
        <w:r w:rsidRPr="00EC2CF3">
          <w:rPr>
            <w:rStyle w:val="a5"/>
            <w:rFonts w:ascii="Times New Roman" w:hAnsi="Times New Roman" w:cs="Times New Roman"/>
            <w:color w:val="000000" w:themeColor="text1"/>
            <w:sz w:val="16"/>
            <w:szCs w:val="16"/>
            <w:u w:val="none"/>
          </w:rPr>
          <w:t>Стасова Е. Д.</w:t>
        </w:r>
      </w:hyperlink>
    </w:p>
    <w:p w14:paraId="02DA83D7" w14:textId="77777777" w:rsidR="00130660" w:rsidRPr="00EC2CF3" w:rsidRDefault="0013066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 воздержались: </w:t>
      </w:r>
      <w:hyperlink r:id="rId140" w:tooltip="Троцкий, Лев Давидович" w:history="1">
        <w:r w:rsidRPr="00EC2CF3">
          <w:rPr>
            <w:rStyle w:val="a5"/>
            <w:rFonts w:ascii="Times New Roman" w:hAnsi="Times New Roman" w:cs="Times New Roman"/>
            <w:color w:val="000000" w:themeColor="text1"/>
            <w:sz w:val="16"/>
            <w:szCs w:val="16"/>
            <w:u w:val="none"/>
          </w:rPr>
          <w:t>Троцкий Л. Д.</w:t>
        </w:r>
      </w:hyperlink>
      <w:r w:rsidRPr="00EC2CF3">
        <w:rPr>
          <w:rFonts w:ascii="Times New Roman" w:hAnsi="Times New Roman" w:cs="Times New Roman"/>
          <w:color w:val="000000" w:themeColor="text1"/>
          <w:sz w:val="16"/>
          <w:szCs w:val="16"/>
        </w:rPr>
        <w:t xml:space="preserve">, </w:t>
      </w:r>
      <w:hyperlink r:id="rId141" w:tooltip="Дзержинский, Феликс Эдмундович" w:history="1">
        <w:r w:rsidRPr="00EC2CF3">
          <w:rPr>
            <w:rStyle w:val="a5"/>
            <w:rFonts w:ascii="Times New Roman" w:hAnsi="Times New Roman" w:cs="Times New Roman"/>
            <w:color w:val="000000" w:themeColor="text1"/>
            <w:sz w:val="16"/>
            <w:szCs w:val="16"/>
            <w:u w:val="none"/>
          </w:rPr>
          <w:t>Дзержинский Ф. Э.</w:t>
        </w:r>
      </w:hyperlink>
      <w:r w:rsidRPr="00EC2CF3">
        <w:rPr>
          <w:rFonts w:ascii="Times New Roman" w:hAnsi="Times New Roman" w:cs="Times New Roman"/>
          <w:color w:val="000000" w:themeColor="text1"/>
          <w:sz w:val="16"/>
          <w:szCs w:val="16"/>
        </w:rPr>
        <w:t xml:space="preserve">, </w:t>
      </w:r>
      <w:hyperlink r:id="rId142" w:tooltip="Иоффе, Адольф Абрамович" w:history="1">
        <w:r w:rsidRPr="00EC2CF3">
          <w:rPr>
            <w:rStyle w:val="a5"/>
            <w:rFonts w:ascii="Times New Roman" w:hAnsi="Times New Roman" w:cs="Times New Roman"/>
            <w:color w:val="000000" w:themeColor="text1"/>
            <w:sz w:val="16"/>
            <w:szCs w:val="16"/>
            <w:u w:val="none"/>
          </w:rPr>
          <w:t>Иоффе А. А.</w:t>
        </w:r>
      </w:hyperlink>
      <w:r w:rsidRPr="00EC2CF3">
        <w:rPr>
          <w:rFonts w:ascii="Times New Roman" w:hAnsi="Times New Roman" w:cs="Times New Roman"/>
          <w:color w:val="000000" w:themeColor="text1"/>
          <w:sz w:val="16"/>
          <w:szCs w:val="16"/>
        </w:rPr>
        <w:t xml:space="preserve"> и </w:t>
      </w:r>
      <w:hyperlink r:id="rId143" w:tooltip="Крестинский, Николай Николаевич" w:history="1">
        <w:r w:rsidRPr="00EC2CF3">
          <w:rPr>
            <w:rStyle w:val="a5"/>
            <w:rFonts w:ascii="Times New Roman" w:hAnsi="Times New Roman" w:cs="Times New Roman"/>
            <w:color w:val="000000" w:themeColor="text1"/>
            <w:sz w:val="16"/>
            <w:szCs w:val="16"/>
            <w:u w:val="none"/>
          </w:rPr>
          <w:t>Крестинский Н. Н.</w:t>
        </w:r>
      </w:hyperlink>
    </w:p>
    <w:p w14:paraId="14007519"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Дзержинский, Иоффе и Крестинский объяснили свою позицию, зачитав на этом заседании ЦК следующее заявление:</w:t>
      </w:r>
    </w:p>
    <w:p w14:paraId="7098F714" w14:textId="77777777" w:rsidR="00130660" w:rsidRPr="00EC2CF3" w:rsidRDefault="00130660" w:rsidP="00B95404">
      <w:pPr>
        <w:pStyle w:val="ae"/>
        <w:spacing w:before="0" w:after="0"/>
        <w:jc w:val="both"/>
        <w:rPr>
          <w:iCs/>
          <w:color w:val="000000" w:themeColor="text1"/>
          <w:sz w:val="16"/>
          <w:szCs w:val="16"/>
        </w:rPr>
      </w:pPr>
      <w:r w:rsidRPr="00EC2CF3">
        <w:rPr>
          <w:iCs/>
          <w:color w:val="000000" w:themeColor="text1"/>
          <w:sz w:val="16"/>
          <w:szCs w:val="16"/>
        </w:rPr>
        <w:t>Как и 17 февраля, мы считаем невозможным подписывать сейчас мир с Германией. Но мы полагаем, что с теми огромными задачами, которые встали перед пролетарской революцией в России после германского наступления и встанут особенно после отклонения германского ультиматума, может справиться только объединённая большевистская партия. Если же произойдёт раскол, ультимативно заявленный Лениным, и нам придётся вести революционную войну против германского империализма, русской буржуазии и части пролетариата во главе с Лениным, то положение для русской революции создастся ещё более опасное, чем при подписании мира. Поэтому, не желая своим голосованием против подписания мира способствовать созданию такого положения и не будучи в состоянии голосовать за мир, мы воздерживаемся от голосования по этому вопросу.</w:t>
      </w:r>
    </w:p>
    <w:p w14:paraId="374BB78C"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Урицкий от лица «левых коммунистов» также зачитал заявление:</w:t>
      </w:r>
    </w:p>
    <w:p w14:paraId="6ECD444F" w14:textId="77777777" w:rsidR="00130660" w:rsidRPr="00EC2CF3" w:rsidRDefault="00130660" w:rsidP="00B95404">
      <w:pPr>
        <w:pStyle w:val="ae"/>
        <w:spacing w:before="0" w:after="0"/>
        <w:jc w:val="both"/>
        <w:rPr>
          <w:color w:val="000000" w:themeColor="text1"/>
          <w:sz w:val="16"/>
          <w:szCs w:val="16"/>
        </w:rPr>
      </w:pPr>
      <w:r w:rsidRPr="00EC2CF3">
        <w:rPr>
          <w:iCs/>
          <w:color w:val="000000" w:themeColor="text1"/>
          <w:sz w:val="16"/>
          <w:szCs w:val="16"/>
        </w:rPr>
        <w:t>Мы, не желая нести ответственности за принятое решение [Брестский мир на германских условиях], которое мы считаем глубоко ошибочным и губительным для русской и международной революций, тем более что решение это принято меньшинством ЦК, так как 4 воздержавшихся, как явствует из их мотивировки, стоят на нашей позиции, мы заявляем, что уходим из всех ответственных партийных и советских постов, оставляя за собой полную свободу агитации как внутри партии, так и вне её, за положения, которые мы считаем единственно правильными.</w:t>
      </w:r>
    </w:p>
    <w:p w14:paraId="53C26B5B" w14:textId="77777777" w:rsidR="00130660" w:rsidRPr="00EC2CF3" w:rsidRDefault="00130660" w:rsidP="00B95404">
      <w:pPr>
        <w:pStyle w:val="ae"/>
        <w:spacing w:before="0" w:after="0"/>
        <w:jc w:val="both"/>
        <w:rPr>
          <w:color w:val="000000" w:themeColor="text1"/>
          <w:sz w:val="16"/>
          <w:szCs w:val="16"/>
        </w:rPr>
      </w:pPr>
      <w:r w:rsidRPr="00EC2CF3">
        <w:rPr>
          <w:color w:val="000000" w:themeColor="text1"/>
          <w:sz w:val="16"/>
          <w:szCs w:val="16"/>
        </w:rPr>
        <w:t xml:space="preserve">По оценке </w:t>
      </w:r>
      <w:hyperlink r:id="rId144" w:tooltip="Ричард Пайпс" w:history="1">
        <w:r w:rsidRPr="00EC2CF3">
          <w:rPr>
            <w:rStyle w:val="a5"/>
            <w:color w:val="000000" w:themeColor="text1"/>
            <w:sz w:val="16"/>
            <w:szCs w:val="16"/>
            <w:u w:val="none"/>
          </w:rPr>
          <w:t>Ричарда Пайпса</w:t>
        </w:r>
      </w:hyperlink>
      <w:r w:rsidRPr="00EC2CF3">
        <w:rPr>
          <w:color w:val="000000" w:themeColor="text1"/>
          <w:sz w:val="16"/>
          <w:szCs w:val="16"/>
        </w:rPr>
        <w:t>, обеспеченные Троцким четыре голоса воздержавшихся «спасли Ленина от унизительного поражения». По оценке же Юрия Фельштинского, «нелепо считать, что Троцкий руководствовался джентльменскими соображениями… он прежде всего заботился о самом себе, понимая, что без Ленина не удержится в правительстве и будет оттеснён конкурентами» (17035).</w:t>
      </w:r>
    </w:p>
    <w:p w14:paraId="649D682F" w14:textId="77777777" w:rsidR="00130660" w:rsidRPr="00EC2CF3" w:rsidRDefault="00130660" w:rsidP="00B95404">
      <w:pPr>
        <w:pStyle w:val="ae"/>
        <w:spacing w:before="0" w:after="0"/>
        <w:jc w:val="both"/>
        <w:rPr>
          <w:color w:val="000000" w:themeColor="text1"/>
          <w:sz w:val="16"/>
          <w:szCs w:val="16"/>
        </w:rPr>
      </w:pPr>
    </w:p>
    <w:p w14:paraId="05B2C305" w14:textId="4B919FAA"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23 февраля 1918 прошло заседание ЦК РСДРП(б), на котором должно было быть принято решение относительно германского ультиматума. Ленин настаивал на заключении мира на условиях немцев. Троцкий был категорически против, но от дискуссии отказался. «Вести революционную войну при расколе в партии мы не можем, — заявил он. — При создавшихся условиях наша партия не в силах руководить войной, &lt;…&gt; нужно было бы максимальное единодушие; раз его нет, я на себя не возьму ответственность голосовать за войну». Под влиянием Троцкого позицию нейтралитета заняли также члены ЦК Дзержинский, Иоффе и Крестинский. В итоге Ленину удалось обеспечить согласие ЦК на принятие ультиматума 7 голосами «за»</w:t>
      </w:r>
      <w:r w:rsidR="00D30863" w:rsidRPr="00EC2CF3">
        <w:rPr>
          <w:color w:val="000000" w:themeColor="text1"/>
          <w:sz w:val="16"/>
          <w:szCs w:val="16"/>
        </w:rPr>
        <w:t xml:space="preserve"> </w:t>
      </w:r>
      <w:r w:rsidRPr="00EC2CF3">
        <w:rPr>
          <w:color w:val="000000" w:themeColor="text1"/>
          <w:sz w:val="16"/>
          <w:szCs w:val="16"/>
        </w:rPr>
        <w:t>при 4 «против» и 4 «воздержавшихся» (17045).</w:t>
      </w:r>
    </w:p>
    <w:p w14:paraId="35F05888" w14:textId="77777777" w:rsidR="00E8277F" w:rsidRPr="00EC2CF3" w:rsidRDefault="00E8277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118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февраля 1918 собрался ЦК и В.И.Л. опять предложил немедленно принять условия немецкого мира. Левые коммунисты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xml:space="preserve">, Урицкий, Ломов, </w:t>
      </w:r>
      <w:proofErr w:type="spellStart"/>
      <w:r w:rsidRPr="00EC2CF3">
        <w:rPr>
          <w:rFonts w:ascii="Times New Roman" w:hAnsi="Times New Roman" w:cs="Times New Roman"/>
          <w:color w:val="000000" w:themeColor="text1"/>
          <w:sz w:val="16"/>
          <w:szCs w:val="16"/>
        </w:rPr>
        <w:t>А.С.Бубнов</w:t>
      </w:r>
      <w:proofErr w:type="spellEnd"/>
      <w:r w:rsidRPr="00EC2CF3">
        <w:rPr>
          <w:rFonts w:ascii="Times New Roman" w:hAnsi="Times New Roman" w:cs="Times New Roman"/>
          <w:color w:val="000000" w:themeColor="text1"/>
          <w:sz w:val="16"/>
          <w:szCs w:val="16"/>
        </w:rPr>
        <w:t xml:space="preserve">) опять были против. Сторонников В.И.Л оказалось больше, но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xml:space="preserve"> со сторонниками через Московское бюро, состоявшее из левых коммунистов (Ломов, Осинский, Сапронов, Стуков и др.) приняли постановление о том, что в интересах международной революции целесообразно идти на возможность утраты Советской власти (226,245).</w:t>
      </w:r>
    </w:p>
    <w:p w14:paraId="538FD7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DCD97" w14:textId="77777777" w:rsidR="00EF2B39" w:rsidRPr="00EC2CF3" w:rsidRDefault="00EF2B39" w:rsidP="00B95404">
      <w:pPr>
        <w:pStyle w:val="ae"/>
        <w:spacing w:before="0" w:after="0"/>
        <w:jc w:val="both"/>
        <w:rPr>
          <w:color w:val="000000" w:themeColor="text1"/>
          <w:sz w:val="16"/>
          <w:szCs w:val="16"/>
        </w:rPr>
      </w:pPr>
      <w:r w:rsidRPr="00EC2CF3">
        <w:rPr>
          <w:color w:val="000000" w:themeColor="text1"/>
          <w:sz w:val="16"/>
          <w:szCs w:val="16"/>
        </w:rPr>
        <w:t>23 февраля 1918 в 23:00 началось совместное заседание большевистской и левоэсеровской фракций ВЦИК; левые эсеры приняли решение голосовать против мира. После совместного заседания началось отдельное заседание одной только большевистской фракции. При голосовании Ленин собрал 72 голоса против 25 голосов за «левых коммунистов» (17035).</w:t>
      </w:r>
    </w:p>
    <w:p w14:paraId="39A4FB0A" w14:textId="77777777" w:rsidR="00EF2B39" w:rsidRPr="00EC2CF3" w:rsidRDefault="00EF2B39" w:rsidP="00B95404">
      <w:pPr>
        <w:pStyle w:val="ae"/>
        <w:spacing w:before="0" w:after="0"/>
        <w:jc w:val="both"/>
        <w:rPr>
          <w:color w:val="000000" w:themeColor="text1"/>
          <w:sz w:val="16"/>
          <w:szCs w:val="16"/>
        </w:rPr>
      </w:pPr>
    </w:p>
    <w:p w14:paraId="093F78A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304D6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5C1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февраля 1918 Хельсинки. СНУ опубликовал проект Конституции Финляндской социалистической республики (7450).</w:t>
      </w:r>
    </w:p>
    <w:p w14:paraId="16DE53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9E59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45B03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C4B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1918 года вышел приказ по флоту и Морскому ведомству по Коллегии Народного Комиссариата по морским делам </w:t>
      </w:r>
      <w:proofErr w:type="spellStart"/>
      <w:r w:rsidRPr="00EC2CF3">
        <w:rPr>
          <w:rFonts w:ascii="Times New Roman" w:hAnsi="Times New Roman" w:cs="Times New Roman"/>
          <w:color w:val="000000" w:themeColor="text1"/>
          <w:sz w:val="16"/>
          <w:szCs w:val="16"/>
        </w:rPr>
        <w:t>вПетрограде</w:t>
      </w:r>
      <w:proofErr w:type="spellEnd"/>
      <w:r w:rsidRPr="00EC2CF3">
        <w:rPr>
          <w:rFonts w:ascii="Times New Roman" w:hAnsi="Times New Roman" w:cs="Times New Roman"/>
          <w:color w:val="000000" w:themeColor="text1"/>
          <w:sz w:val="16"/>
          <w:szCs w:val="16"/>
        </w:rPr>
        <w:t xml:space="preserve"> № 206:</w:t>
      </w:r>
    </w:p>
    <w:p w14:paraId="76D82F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Расформировать Постоянную комиссию для испытания судов военного флота. Личный состав Комиссии уволить от службы.</w:t>
      </w:r>
    </w:p>
    <w:p w14:paraId="5EA549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Коллегия Народного Комиссариата по морским делам (10700).</w:t>
      </w:r>
    </w:p>
    <w:p w14:paraId="05F547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2C32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3C631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4FFE7"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февраля</w:t>
      </w:r>
      <w:r w:rsidRPr="00EC2CF3">
        <w:rPr>
          <w:rFonts w:ascii="Times New Roman" w:hAnsi="Times New Roman" w:cs="Times New Roman"/>
          <w:color w:val="000000" w:themeColor="text1"/>
          <w:sz w:val="16"/>
          <w:szCs w:val="16"/>
        </w:rPr>
        <w:t xml:space="preserve"> в 1918 году Президиум ВЦИК принял постановление о формировании 1-го </w:t>
      </w:r>
      <w:proofErr w:type="spellStart"/>
      <w:r w:rsidRPr="00EC2CF3">
        <w:rPr>
          <w:rFonts w:ascii="Times New Roman" w:hAnsi="Times New Roman" w:cs="Times New Roman"/>
          <w:color w:val="000000" w:themeColor="text1"/>
          <w:sz w:val="16"/>
          <w:szCs w:val="16"/>
        </w:rPr>
        <w:t>автоброневого</w:t>
      </w:r>
      <w:proofErr w:type="spellEnd"/>
      <w:r w:rsidRPr="00EC2CF3">
        <w:rPr>
          <w:rFonts w:ascii="Times New Roman" w:hAnsi="Times New Roman" w:cs="Times New Roman"/>
          <w:color w:val="000000" w:themeColor="text1"/>
          <w:sz w:val="16"/>
          <w:szCs w:val="16"/>
        </w:rPr>
        <w:t xml:space="preserve"> отряда при ВЦИК. АБО участвовал во многих боях Гражданской войны, пройдя 40 тысяч верст, обретя легендарную славу. Личный состав отряда был отмечен 99 орденами Красного Знамени, были дважды и трижды краснознаменцы. Трое воинов, геройски погибших в боях, приказом командира отряда </w:t>
      </w:r>
      <w:proofErr w:type="spellStart"/>
      <w:r w:rsidRPr="00EC2CF3">
        <w:rPr>
          <w:rFonts w:ascii="Times New Roman" w:hAnsi="Times New Roman" w:cs="Times New Roman"/>
          <w:color w:val="000000" w:themeColor="text1"/>
          <w:sz w:val="16"/>
          <w:szCs w:val="16"/>
        </w:rPr>
        <w:t>Ю.В.Конопко</w:t>
      </w:r>
      <w:proofErr w:type="spellEnd"/>
      <w:r w:rsidRPr="00EC2CF3">
        <w:rPr>
          <w:rFonts w:ascii="Times New Roman" w:hAnsi="Times New Roman" w:cs="Times New Roman"/>
          <w:color w:val="000000" w:themeColor="text1"/>
          <w:sz w:val="16"/>
          <w:szCs w:val="16"/>
        </w:rPr>
        <w:t xml:space="preserve"> в 1921 г. были навечно зачислены в списки АБО. За подвиги отряд был награжден Красным Знаменем ВЦИК. В ноябре 1920 г. отряд был передан в состав войск ВНУС, впоследствии став родоначальником одного из полков Отдельной мотострелковой дивизии особого назначения внутренних войск (15050).</w:t>
      </w:r>
    </w:p>
    <w:p w14:paraId="7489EEFF"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AA2A1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февраля 1918 Юго-Западный фронт. Части 2А(а-в) ф-</w:t>
      </w:r>
      <w:proofErr w:type="spellStart"/>
      <w:r w:rsidRPr="00EC2CF3">
        <w:rPr>
          <w:rFonts w:ascii="Times New Roman" w:hAnsi="Times New Roman" w:cs="Times New Roman"/>
          <w:color w:val="000000" w:themeColor="text1"/>
          <w:sz w:val="16"/>
          <w:szCs w:val="16"/>
        </w:rPr>
        <w:t>м.Э.Бен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Эрмоли</w:t>
      </w:r>
      <w:proofErr w:type="spellEnd"/>
      <w:r w:rsidRPr="00EC2CF3">
        <w:rPr>
          <w:rFonts w:ascii="Times New Roman" w:hAnsi="Times New Roman" w:cs="Times New Roman"/>
          <w:color w:val="000000" w:themeColor="text1"/>
          <w:sz w:val="16"/>
          <w:szCs w:val="16"/>
        </w:rPr>
        <w:t xml:space="preserve"> перешли в наступление из р-на </w:t>
      </w:r>
      <w:proofErr w:type="spellStart"/>
      <w:r w:rsidRPr="00EC2CF3">
        <w:rPr>
          <w:rFonts w:ascii="Times New Roman" w:hAnsi="Times New Roman" w:cs="Times New Roman"/>
          <w:color w:val="000000" w:themeColor="text1"/>
          <w:sz w:val="16"/>
          <w:szCs w:val="16"/>
        </w:rPr>
        <w:t>г.Волочиск</w:t>
      </w:r>
      <w:proofErr w:type="spellEnd"/>
      <w:r w:rsidRPr="00EC2CF3">
        <w:rPr>
          <w:rFonts w:ascii="Times New Roman" w:hAnsi="Times New Roman" w:cs="Times New Roman"/>
          <w:color w:val="000000" w:themeColor="text1"/>
          <w:sz w:val="16"/>
          <w:szCs w:val="16"/>
        </w:rPr>
        <w:t xml:space="preserve"> на Одесском направлении (7449).</w:t>
      </w:r>
    </w:p>
    <w:p w14:paraId="7C2139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C1AB8" w14:textId="77777777" w:rsidR="008F2448" w:rsidRPr="00EC2CF3" w:rsidRDefault="008F2448" w:rsidP="00B95404">
      <w:pPr>
        <w:pStyle w:val="ae"/>
        <w:spacing w:before="0" w:after="0"/>
        <w:jc w:val="both"/>
        <w:rPr>
          <w:color w:val="000000" w:themeColor="text1"/>
          <w:sz w:val="16"/>
          <w:szCs w:val="16"/>
        </w:rPr>
      </w:pPr>
      <w:r w:rsidRPr="00EC2CF3">
        <w:rPr>
          <w:color w:val="000000" w:themeColor="text1"/>
          <w:sz w:val="16"/>
          <w:szCs w:val="16"/>
        </w:rPr>
        <w:t>24 февраля 1918 немцы вступили в Житомир (в 100 километрах к западу от Киева), Юрьев (ныне Тарту на востоке Эстонии) и, к вечеру этого же дня, в Псков. В Пскове они встретили сопротивление лишь разрозненных подразделений латышских стрелков и сотни красногвардейцев. Большинство солдат старой русской армии без боя ушли из Пскова, предварительно устроив грабежи и погромы. Латыши и красногвардейцы к вечеру 24 февраля также оставили город, предварительно взорвав склад со взрывчаткой на вокзале. В результате этого взрыва погибло 270 немецких солдат и офицеров. В отместку после занятия Пскова немцы расстреляли 140 взятых в плен красногвардейцев, большевиков и советских работников, но далее на восток продвигаться не стали (17045).</w:t>
      </w:r>
    </w:p>
    <w:p w14:paraId="7CB9B984" w14:textId="77777777" w:rsidR="008F2448" w:rsidRPr="00EC2CF3" w:rsidRDefault="008F244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604F57"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1918 г. войска Красной Юго-Восточной революционной армии захватили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вынудив белых отступить на Кубань. В апреле Революционная армия стала Армией Кубанской Советской Республики (23525).</w:t>
      </w:r>
    </w:p>
    <w:p w14:paraId="3BD09B04"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7C0EF16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февраля 1918 наступающие немецкие войска соединились с войсками Центральной Рады (4962).</w:t>
      </w:r>
    </w:p>
    <w:p w14:paraId="644F6DA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2EA84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6F9F1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8272A"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1918 г. в Ревеле Эстонский национальный совет во главе с Константином </w:t>
      </w:r>
      <w:proofErr w:type="spellStart"/>
      <w:r w:rsidRPr="00EC2CF3">
        <w:rPr>
          <w:rFonts w:ascii="Times New Roman" w:hAnsi="Times New Roman" w:cs="Times New Roman"/>
          <w:color w:val="000000" w:themeColor="text1"/>
          <w:sz w:val="16"/>
          <w:szCs w:val="16"/>
        </w:rPr>
        <w:t>Патсом</w:t>
      </w:r>
      <w:proofErr w:type="spellEnd"/>
      <w:r w:rsidRPr="00EC2CF3">
        <w:rPr>
          <w:rFonts w:ascii="Times New Roman" w:hAnsi="Times New Roman" w:cs="Times New Roman"/>
          <w:color w:val="000000" w:themeColor="text1"/>
          <w:sz w:val="16"/>
          <w:szCs w:val="16"/>
        </w:rPr>
        <w:t xml:space="preserve"> провозгласил независимость от России (23525).</w:t>
      </w:r>
    </w:p>
    <w:p w14:paraId="7B935184"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4DA709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февраля 1918 года была первая казнь, выполненная без суда сотрудниками ЧК (9713).</w:t>
      </w:r>
    </w:p>
    <w:p w14:paraId="1C2CA9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75C61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93CFF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4E6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1918 на заседании ЦК РСДРП(б) утвержден состав мирной делегации, которая в тот же день выехала в Брест-Литовск. В 3 часа ночи ВЦИК заслушал доклад В.И. Ленина о новых германских условиях мира и в 4 час. 30 мин. постановил принять их. Германия требовала аннексии Польши, Литвы и части Белоруссии, вывода советских войск из Эстонии, Латвии и Финляндии, аннексии Турцией Карса, Ардагана и Батума, признания власти украинской Центральной рады и заключения мира с ней. Советская республика должна была уплатить денежную контрибуцию в 6 млрд. марок. В 5-м часу утра Совет Народных Комиссаров передал германскому правительству решение ВЦИК о согласии принять германские условия мира. Отряды Красной гвардии под общим командованием Р.Ф. Сиверса в результате ожесточенных боев с белоказаками и корниловскими добровольцами заняли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-на-Дону. В 7 часов вечера германские войска заняли Псков. Наступавшая в направлении Ковель—Ровно группа германских войск захватила Житомир (4216).</w:t>
      </w:r>
    </w:p>
    <w:p w14:paraId="4C7A82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9D4D0" w14:textId="77777777" w:rsidR="00EF2B39" w:rsidRPr="00EC2CF3" w:rsidRDefault="00EF2B39" w:rsidP="00B95404">
      <w:pPr>
        <w:pStyle w:val="ae"/>
        <w:spacing w:before="0" w:after="0"/>
        <w:jc w:val="both"/>
        <w:rPr>
          <w:color w:val="000000" w:themeColor="text1"/>
          <w:sz w:val="16"/>
          <w:szCs w:val="16"/>
        </w:rPr>
      </w:pPr>
      <w:hyperlink r:id="rId145" w:tooltip="24 февраля" w:history="1">
        <w:r w:rsidRPr="00EC2CF3">
          <w:rPr>
            <w:rStyle w:val="a5"/>
            <w:color w:val="000000" w:themeColor="text1"/>
            <w:sz w:val="16"/>
            <w:szCs w:val="16"/>
            <w:u w:val="none"/>
          </w:rPr>
          <w:t>24 февраля</w:t>
        </w:r>
      </w:hyperlink>
      <w:r w:rsidRPr="00EC2CF3">
        <w:rPr>
          <w:color w:val="000000" w:themeColor="text1"/>
          <w:sz w:val="16"/>
          <w:szCs w:val="16"/>
        </w:rPr>
        <w:t xml:space="preserve"> 1918 Ломов, Урицкий, </w:t>
      </w:r>
      <w:proofErr w:type="spellStart"/>
      <w:r w:rsidRPr="00EC2CF3">
        <w:rPr>
          <w:color w:val="000000" w:themeColor="text1"/>
          <w:sz w:val="16"/>
          <w:szCs w:val="16"/>
        </w:rPr>
        <w:t>Спунде</w:t>
      </w:r>
      <w:proofErr w:type="spellEnd"/>
      <w:r w:rsidRPr="00EC2CF3">
        <w:rPr>
          <w:color w:val="000000" w:themeColor="text1"/>
          <w:sz w:val="16"/>
          <w:szCs w:val="16"/>
        </w:rPr>
        <w:t xml:space="preserve">, Смирнов, Пятаков и Боголепов подали заявления о своей отставке из Совнаркома. </w:t>
      </w:r>
      <w:hyperlink r:id="rId146" w:tooltip="5 марта" w:history="1">
        <w:r w:rsidRPr="00EC2CF3">
          <w:rPr>
            <w:rStyle w:val="a5"/>
            <w:color w:val="000000" w:themeColor="text1"/>
            <w:sz w:val="16"/>
            <w:szCs w:val="16"/>
            <w:u w:val="none"/>
          </w:rPr>
          <w:t>5 марта</w:t>
        </w:r>
      </w:hyperlink>
      <w:r w:rsidRPr="00EC2CF3">
        <w:rPr>
          <w:color w:val="000000" w:themeColor="text1"/>
          <w:sz w:val="16"/>
          <w:szCs w:val="16"/>
        </w:rPr>
        <w:t xml:space="preserve">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1565E238" w14:textId="77777777" w:rsidR="00EF2B39" w:rsidRPr="00EC2CF3" w:rsidRDefault="00EF2B39" w:rsidP="00B95404">
      <w:pPr>
        <w:pStyle w:val="ae"/>
        <w:spacing w:before="0" w:after="0"/>
        <w:jc w:val="both"/>
        <w:rPr>
          <w:color w:val="000000" w:themeColor="text1"/>
          <w:sz w:val="16"/>
          <w:szCs w:val="16"/>
        </w:rPr>
      </w:pPr>
    </w:p>
    <w:p w14:paraId="00A429BB" w14:textId="77777777" w:rsidR="00D55E33" w:rsidRPr="00EC2CF3" w:rsidRDefault="00D55E33" w:rsidP="00B95404">
      <w:pPr>
        <w:pStyle w:val="ae"/>
        <w:spacing w:before="0" w:after="0"/>
        <w:jc w:val="both"/>
        <w:rPr>
          <w:color w:val="000000" w:themeColor="text1"/>
          <w:sz w:val="16"/>
          <w:szCs w:val="16"/>
        </w:rPr>
      </w:pPr>
      <w:hyperlink r:id="rId147" w:tooltip="24 февраля" w:history="1">
        <w:r w:rsidRPr="00EC2CF3">
          <w:rPr>
            <w:rStyle w:val="a5"/>
            <w:color w:val="000000" w:themeColor="text1"/>
            <w:sz w:val="16"/>
            <w:szCs w:val="16"/>
            <w:u w:val="none"/>
          </w:rPr>
          <w:t>24 февраля</w:t>
        </w:r>
      </w:hyperlink>
      <w:r w:rsidRPr="00EC2CF3">
        <w:rPr>
          <w:color w:val="000000" w:themeColor="text1"/>
          <w:sz w:val="16"/>
          <w:szCs w:val="16"/>
        </w:rPr>
        <w:t xml:space="preserve"> 1918 Ленину с огромным трудом, 126 голосами против 85 при 26 воздержавшихся, удалось продавить своё решение через </w:t>
      </w:r>
      <w:hyperlink r:id="rId148" w:tooltip="ВЦИК" w:history="1">
        <w:r w:rsidRPr="00EC2CF3">
          <w:rPr>
            <w:rStyle w:val="a5"/>
            <w:color w:val="000000" w:themeColor="text1"/>
            <w:sz w:val="16"/>
            <w:szCs w:val="16"/>
          </w:rPr>
          <w:t>ВЦИК</w:t>
        </w:r>
      </w:hyperlink>
      <w:r w:rsidRPr="00EC2CF3">
        <w:rPr>
          <w:color w:val="000000" w:themeColor="text1"/>
          <w:sz w:val="16"/>
          <w:szCs w:val="16"/>
        </w:rPr>
        <w:t xml:space="preserve">. Во время прений </w:t>
      </w:r>
      <w:r w:rsidRPr="00EC2CF3">
        <w:rPr>
          <w:color w:val="000000" w:themeColor="text1"/>
          <w:sz w:val="16"/>
          <w:szCs w:val="16"/>
        </w:rPr>
        <w:lastRenderedPageBreak/>
        <w:t xml:space="preserve">выступавший от имени левых эсеров делегат </w:t>
      </w:r>
      <w:hyperlink r:id="rId149" w:tooltip="Камков, Борис Давидович" w:history="1">
        <w:proofErr w:type="spellStart"/>
        <w:r w:rsidRPr="00EC2CF3">
          <w:rPr>
            <w:rStyle w:val="a5"/>
            <w:color w:val="000000" w:themeColor="text1"/>
            <w:sz w:val="16"/>
            <w:szCs w:val="16"/>
          </w:rPr>
          <w:t>Камков</w:t>
        </w:r>
        <w:proofErr w:type="spellEnd"/>
      </w:hyperlink>
      <w:r w:rsidRPr="00EC2CF3">
        <w:rPr>
          <w:color w:val="000000" w:themeColor="text1"/>
          <w:sz w:val="16"/>
          <w:szCs w:val="16"/>
        </w:rPr>
        <w:t xml:space="preserve"> призвал к организации массовой партизанской войны против германских войск, даже если такая война и закончится утратой Петрограда и значительных территорий России. Представитель меньшевиков-интернационалистов Мартов заявил, что «на второй день по подписании этого мира, Советская власть в Петрограде будет пленницей немецкого правительства». Сам же Ленин выступал во ВЦИК в качестве председателя Совнаркома, хотя на деле вопрос о мире в Совнаркоме на тот момент вообще не обсуждался.</w:t>
      </w:r>
    </w:p>
    <w:p w14:paraId="34E1A4EE"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Несмотря на постановление большевистской фракции ВЦИК о том, что все члены фракции в порядке партийной дисциплины должны голосовать за мир, Бухарин и Рязанов голосуют против, а Луначарский колеблется. Фракция левых эсеров обязывает своих членов, наоборот, голосовать против мира, однако за мир всё равно голосуют Спиридонова и Малкин. 22 левых эсера при голосовании воздержались, а ряд «левых коммунистов» (Коллонтай, Дзержинский, Урицкий и др.) на заседание вообще не явился.</w:t>
      </w:r>
    </w:p>
    <w:p w14:paraId="4F810891"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По описанию историка Юрия Фельштинского, голосование Бухарина против Брестского мира «утонуло в аплодисментах половины зала», а Луначарский после долгих колебаний, «закрывая руками судорожно дергающееся лицо, сбегает с трибуны, кажется, он плачет».</w:t>
      </w:r>
    </w:p>
    <w:p w14:paraId="24327A4E"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По воспоминаниям коммуниста </w:t>
      </w:r>
      <w:proofErr w:type="spellStart"/>
      <w:r w:rsidRPr="00EC2CF3">
        <w:rPr>
          <w:color w:val="000000" w:themeColor="text1"/>
          <w:sz w:val="16"/>
          <w:szCs w:val="16"/>
        </w:rPr>
        <w:t>Ступоченко</w:t>
      </w:r>
      <w:proofErr w:type="spellEnd"/>
      <w:r w:rsidRPr="00EC2CF3">
        <w:rPr>
          <w:color w:val="000000" w:themeColor="text1"/>
          <w:sz w:val="16"/>
          <w:szCs w:val="16"/>
        </w:rPr>
        <w:t>, публика на хорах выкрикивала во время заседания: «изменники», «предали Родину», «иуды», «шпионы немецкие», в ответ большевики «огрызаются и показывают кулаки». Особо гневной была также реакция убеждённого противника Брестского мира, левого эсера Штейнберга, который в знак протеста закричал и забарабанил кулаками по ограждению правительственной ложи, в которой сидел.</w:t>
      </w:r>
    </w:p>
    <w:p w14:paraId="3F8AD967"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Само заседание ВЦИК при этом началось только в 03:00, за 4 часа до истечения германского ультиматума. Предварительное голосование завершилось в 04:30, после чего Ленин немедленно направился в Совнарком для согласования текста послания германскому правительству. В 7 утра царскосельская радиостанция передала в Берлин о принятии немецких условий и готовности выслать делегацию в Брест-Литовск.</w:t>
      </w:r>
    </w:p>
    <w:p w14:paraId="4CC320CE"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Принятое решение вызвало бурю протестов: «левые коммунисты» широко критикуют его в печатных органах «Коммунист» и «Социал-демократ», против Брестского мира выступают Московское областное бюро РСДРП(б), в своём резолюции от 24 февраля выразившее недоверие ЦК и потребовавшее его переизбрания. В своей резолюции московская партийная организация указала, что «существование Советской власти является теперь чисто формальным делом и что в интересах международной революции целесообразно пойти на утрату власти Советов». Ленин называет это решение «странным и чудовищным».</w:t>
      </w:r>
    </w:p>
    <w:p w14:paraId="74CE5740" w14:textId="77777777" w:rsidR="00D55E33" w:rsidRPr="00EC2CF3" w:rsidRDefault="00D55E33" w:rsidP="00B95404">
      <w:pPr>
        <w:pStyle w:val="ae"/>
        <w:spacing w:before="0" w:after="0"/>
        <w:jc w:val="both"/>
        <w:rPr>
          <w:color w:val="000000" w:themeColor="text1"/>
          <w:sz w:val="16"/>
          <w:szCs w:val="16"/>
        </w:rPr>
      </w:pPr>
      <w:hyperlink r:id="rId150" w:tooltip="28 февраля" w:history="1">
        <w:r w:rsidRPr="00EC2CF3">
          <w:rPr>
            <w:rStyle w:val="a5"/>
            <w:color w:val="000000" w:themeColor="text1"/>
            <w:sz w:val="16"/>
            <w:szCs w:val="16"/>
          </w:rPr>
          <w:t>28 февраля</w:t>
        </w:r>
      </w:hyperlink>
      <w:r w:rsidRPr="00EC2CF3">
        <w:rPr>
          <w:color w:val="000000" w:themeColor="text1"/>
          <w:sz w:val="16"/>
          <w:szCs w:val="16"/>
        </w:rPr>
        <w:t xml:space="preserve"> с тем же требованием переизбрания ЦК выступает Московский окружной комитет. В период 27 февраля — 6 марта до 600 местных Советов в ответ на запрос Совнаркома выражают своё мнение о мире; негативно отзываются о принятых мирных условиях целый ряд городов, в том числе Москва, Екатеринбург, Харьков и Кронштадт. За мир высказываются Петроград и Севастополь. «Левые коммунисты» заявляют, что «мирная политика официального ЦК сошла с рельс пролетарской революции» (17035).</w:t>
      </w:r>
    </w:p>
    <w:p w14:paraId="2AF618FA" w14:textId="77777777" w:rsidR="00D55E33" w:rsidRPr="00EC2CF3" w:rsidRDefault="00D55E33" w:rsidP="00B95404">
      <w:pPr>
        <w:pStyle w:val="ae"/>
        <w:spacing w:before="0" w:after="0"/>
        <w:jc w:val="both"/>
        <w:rPr>
          <w:color w:val="000000" w:themeColor="text1"/>
          <w:sz w:val="16"/>
          <w:szCs w:val="16"/>
        </w:rPr>
      </w:pPr>
    </w:p>
    <w:p w14:paraId="3E2909DC" w14:textId="77777777" w:rsidR="00E8277F" w:rsidRPr="00EC2CF3" w:rsidRDefault="00E8277F" w:rsidP="00B95404">
      <w:pPr>
        <w:pStyle w:val="ae"/>
        <w:spacing w:before="0" w:after="0"/>
        <w:jc w:val="both"/>
        <w:rPr>
          <w:color w:val="000000" w:themeColor="text1"/>
          <w:sz w:val="16"/>
          <w:szCs w:val="16"/>
        </w:rPr>
      </w:pPr>
      <w:r w:rsidRPr="00EC2CF3">
        <w:rPr>
          <w:color w:val="000000" w:themeColor="text1"/>
          <w:sz w:val="16"/>
          <w:szCs w:val="16"/>
        </w:rPr>
        <w:t>24 февраля после бурных споров Ленину удалось добиться также и согласия ВЦИК на мир с немцами. При этом в ходе голосования левые эсеры и левые коммунисты называли сторонников Ленина «изменниками», «предателями Родины», «иудами» и «шпионами». Именно принятие условий германцев во многом предопределило позже раскол между большевиками и левыми эсерами, которые в Гражданскую войну выступили против правительства Ленина (17045).</w:t>
      </w:r>
    </w:p>
    <w:p w14:paraId="476C0AFF" w14:textId="77777777" w:rsidR="00E8277F" w:rsidRPr="00EC2CF3" w:rsidRDefault="00E8277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EBCD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февраля 1918 Эстония, контролируемая немецкими войсками, провозгласила независимость от России (4962).</w:t>
      </w:r>
    </w:p>
    <w:p w14:paraId="5FCE722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FDD59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DF743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733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февраля 1918 Совнарком утвердил состав Комиссии, которой поручалось организовать вывоз грузов из Архангельска, где находилось много самолетов, поставленных России союзниками. От ВВС вошли </w:t>
      </w:r>
      <w:proofErr w:type="spellStart"/>
      <w:r w:rsidRPr="00EC2CF3">
        <w:rPr>
          <w:rFonts w:ascii="Times New Roman" w:hAnsi="Times New Roman" w:cs="Times New Roman"/>
          <w:color w:val="000000" w:themeColor="text1"/>
          <w:sz w:val="16"/>
          <w:szCs w:val="16"/>
        </w:rPr>
        <w:t>А.В.Можаев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А.П.Комаров</w:t>
      </w:r>
      <w:proofErr w:type="spellEnd"/>
      <w:r w:rsidRPr="00EC2CF3">
        <w:rPr>
          <w:rFonts w:ascii="Times New Roman" w:hAnsi="Times New Roman" w:cs="Times New Roman"/>
          <w:color w:val="000000" w:themeColor="text1"/>
          <w:sz w:val="16"/>
          <w:szCs w:val="16"/>
        </w:rPr>
        <w:t xml:space="preserve">. Отправили почти 250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(139),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(44), Фарманов (31) и около 300 моторов и много вооружения (505,11).</w:t>
      </w:r>
    </w:p>
    <w:p w14:paraId="3374D9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72B7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20BAE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DD3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г. "Ижорский Завод" начал работать на полную мощность после простоя, который был всю зиму</w:t>
      </w:r>
    </w:p>
    <w:p w14:paraId="1FDE23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247BA"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г. вышло предписание комитета революционной обороны Петрограда, согласно которому Ижорскому заводу предстояло срочно выполнить ремонт паровозов, бронирование автомобилей, изготовление бронещитов под казематы для полевых орудий и двух пулемётных башен. Но стабильных заказов в достаточном количестве не было. Как уже отмечалось, заказы были небольшие, часто непрофильные. Так, в момент образования коллегии было всего два заказа: на ремонт паровозов и строительство моторов. Визит летом 1918 г. ижорской делегации в Москву и приём у Свердлова сыграли свою роль. Основная специализация, установившаяся в этот период: бронирование и ремонт паровозов, товарных вагонов, автомобилей, мотоциклов, изготовление противопульных щитов, снарядных гильз. За годы Гражданской войны ижорцы построили 7 бронепоездов собственной конструкции и отремонтировали 40 повреждённых бронепоездов. Бронепоезда ИЗ действовали на разных фронтах Гражданской войны (15122).</w:t>
      </w:r>
    </w:p>
    <w:p w14:paraId="605662C4"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D17DBE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75B4F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22E9D" w14:textId="77777777" w:rsidR="000D5C81" w:rsidRPr="00EC2CF3" w:rsidRDefault="000D5C81"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25 февраля 1918 из состава комитета революционной обороны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трёх партийных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w:t>
      </w:r>
      <w:proofErr w:type="spellStart"/>
      <w:r w:rsidRPr="00EC2CF3">
        <w:rPr>
          <w:color w:val="000000" w:themeColor="text1"/>
          <w:sz w:val="16"/>
          <w:szCs w:val="16"/>
        </w:rPr>
        <w:t>межпартийности</w:t>
      </w:r>
      <w:proofErr w:type="spellEnd"/>
      <w:r w:rsidRPr="00EC2CF3">
        <w:rPr>
          <w:color w:val="000000" w:themeColor="text1"/>
          <w:sz w:val="16"/>
          <w:szCs w:val="16"/>
        </w:rPr>
        <w:t>, с другой — оба фактора означали постоянную угрозу раскола в бюро комитета, способную уничтожить этот орган (18385).</w:t>
      </w:r>
    </w:p>
    <w:p w14:paraId="0FC2EABF" w14:textId="77777777" w:rsidR="000D5C81" w:rsidRPr="00EC2CF3" w:rsidRDefault="000D5C81" w:rsidP="00B95404">
      <w:pPr>
        <w:pStyle w:val="p1"/>
        <w:spacing w:before="0" w:beforeAutospacing="0" w:after="0" w:afterAutospacing="0"/>
        <w:jc w:val="both"/>
        <w:rPr>
          <w:color w:val="000000" w:themeColor="text1"/>
          <w:sz w:val="16"/>
          <w:szCs w:val="16"/>
        </w:rPr>
      </w:pPr>
    </w:p>
    <w:p w14:paraId="45654778"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bookmarkStart w:id="22" w:name="bookmark1055"/>
      <w:r w:rsidRPr="00EC2CF3">
        <w:rPr>
          <w:rFonts w:ascii="Times New Roman" w:hAnsi="Times New Roman" w:cs="Times New Roman"/>
          <w:color w:val="000000" w:themeColor="text1"/>
          <w:sz w:val="16"/>
          <w:szCs w:val="16"/>
        </w:rPr>
        <w:t>25 февраля 1918 г. в Петрограде красные воздухоплаватели сформировали 1-й ВО (аэростат), который полностью вошел в строй 12 марта. В конце февраля Авиационная секция Главного управления Воздушного флота планировала сформировать тридцать ВО, десять из которых были необходимы срочно. Быстро сформировали пять ВО в Ярославле, еще три ВО в Москве. С середины января 1918 г. сообщалось, что 65% всех воздухоплавательных частей вышли из строя; 77% не имели транспорта; в то время как 80% имели только старое и изношенное оборудование (23525).</w:t>
      </w:r>
    </w:p>
    <w:p w14:paraId="597393D8"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41FBA9B9"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г. на Северном фронте наступающие немецкие войска вышли к окраинам Нарвы, двигаясь на Петроград. 2 марта они начали встречать сопротивление красногвардейских частей (23525).</w:t>
      </w:r>
    </w:p>
    <w:p w14:paraId="6EAAF964"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302E73B4"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Ночью 25 февраля 1917 г. немецкий отряд численностью не более 200 человек без боя овладел городом Псков. Первоначально была занята станция Псков-1 силами немецкого авангарда, который вечером 24 февраля, пройдя проселочными дорогами, неожиданно перерезал железнодорожный путь к Петрограду. Возложение задач по обороне Пскова на руководство 12-й армии, выходившей из района г. Валка, уже не могло спасти положение. Ее части не успели закрепиться на новых позициях и были вынуждены дальше продолжить отступление к Петрограду. В то же время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было доложено, что «организация в Пскове хорошая, отпор дадут и надеются несколько задержать противника». Позднее советские историки попытались представить оборону Пскова как арену ожесточенных боев, в которых немецкая сторона понесла большие потери. При этом ссылки делались на оперативные сводки германского командования за 23-24 февраля: «Южнее Пскова наши войска наткнулись на сильное сопротивление. В жестоком сражении они разбили врага, город взят». Явно, что речь шла об окрестностях Пскова, где действительно немецкие войска были вынуждены продвигаться с большими боями.</w:t>
      </w:r>
    </w:p>
    <w:p w14:paraId="01199C55"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связи с тем, что ближайший к Петрограду крупный населенный пункт - г. Луга не имел достаточных сил для обороны, было принято решение приступить к уничтожению всех железнодорожных и шоссейных мостов, с целью максимальной задержки продвижения противника к столице. Были подорваны мосты на линиях Луга - Петроград и Порхов— Дно. Вблизи ст. Торошино наши части разрушили несколько километров железнодорожного полотна и ряд мостов. К этому времени противник усилил ведение воздушной и наземной разведки на Петроградском направлении. В частности, оперативные сводки советских войск за 27-28 февраля отмечали: «Из Пскова противником высылаются пока небольшие разъезды на </w:t>
      </w:r>
      <w:bookmarkStart w:id="23" w:name="bookmark1056"/>
      <w:r w:rsidRPr="00EC2CF3">
        <w:rPr>
          <w:rFonts w:ascii="Times New Roman" w:hAnsi="Times New Roman" w:cs="Times New Roman"/>
          <w:color w:val="000000" w:themeColor="text1"/>
          <w:sz w:val="16"/>
          <w:szCs w:val="16"/>
        </w:rPr>
        <w:t>Торошино и к Карамышеву, дальнейшее стремительное продвижение немцев из Пскова пока не замечается, несмотря на заманчивую возможность захвата нашей артиллерии и обозов», следовавших по псковскому шоссе к [дер.] Новоселье. Одновременно была организована оборона г. Гдов и ст. Дно, с привлечением частей 1-й русской армии.</w:t>
      </w:r>
      <w:bookmarkEnd w:id="23"/>
    </w:p>
    <w:p w14:paraId="4E8F177C"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Сосредоточив в Пскове четыре полка пехоты с легкой и тяжелой артиллерией и полк кавалерии, немцы попытались развить наступление в направлении городов Луга и Гдов (23405).</w:t>
      </w:r>
    </w:p>
    <w:bookmarkEnd w:id="22"/>
    <w:p w14:paraId="6284C923"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1B2527E6"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 вечеру 25 февраля 1918 г. в порту Ревеля остались только «Рюрик» и «Адмирал Макаров» под флагом начальника 1-й бригады крейсеров, задачей которых было обеспечение прикрытия уходивших в открытое море наших кораблей. Позднее они успешно достигли Гельсингфорса (23405)</w:t>
      </w:r>
    </w:p>
    <w:p w14:paraId="7B785068"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68DA1560" w14:textId="2FA87862" w:rsidR="0092227E" w:rsidRPr="00EC2CF3" w:rsidRDefault="009222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г. всё это имуще</w:t>
      </w:r>
      <w:r w:rsidRPr="00EC2CF3">
        <w:rPr>
          <w:rFonts w:ascii="Times New Roman" w:hAnsi="Times New Roman" w:cs="Times New Roman"/>
          <w:color w:val="000000" w:themeColor="text1"/>
          <w:sz w:val="16"/>
          <w:szCs w:val="16"/>
        </w:rPr>
        <w:softHyphen/>
        <w:t>ство захватили германские войска. Наибольшую работу в деле спасения возду</w:t>
      </w:r>
      <w:r w:rsidRPr="00EC2CF3">
        <w:rPr>
          <w:rFonts w:ascii="Times New Roman" w:hAnsi="Times New Roman" w:cs="Times New Roman"/>
          <w:color w:val="000000" w:themeColor="text1"/>
          <w:sz w:val="16"/>
          <w:szCs w:val="16"/>
        </w:rPr>
        <w:softHyphen/>
        <w:t>хоплавательного имущества выполнили фрон</w:t>
      </w:r>
      <w:r w:rsidRPr="00EC2CF3">
        <w:rPr>
          <w:rFonts w:ascii="Times New Roman" w:hAnsi="Times New Roman" w:cs="Times New Roman"/>
          <w:color w:val="000000" w:themeColor="text1"/>
          <w:sz w:val="16"/>
          <w:szCs w:val="16"/>
        </w:rPr>
        <w:softHyphen/>
        <w:t>товой комитет и коллегия по управлению воз</w:t>
      </w:r>
      <w:r w:rsidRPr="00EC2CF3">
        <w:rPr>
          <w:rFonts w:ascii="Times New Roman" w:hAnsi="Times New Roman" w:cs="Times New Roman"/>
          <w:color w:val="000000" w:themeColor="text1"/>
          <w:sz w:val="16"/>
          <w:szCs w:val="16"/>
        </w:rPr>
        <w:softHyphen/>
        <w:t>духоплавательных частей Северного фронта. Единственным упущением коллегии стало от</w:t>
      </w:r>
      <w:r w:rsidRPr="00EC2CF3">
        <w:rPr>
          <w:rFonts w:ascii="Times New Roman" w:hAnsi="Times New Roman" w:cs="Times New Roman"/>
          <w:color w:val="000000" w:themeColor="text1"/>
          <w:sz w:val="16"/>
          <w:szCs w:val="16"/>
        </w:rPr>
        <w:softHyphen/>
        <w:t>сутствие решительной политики в 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EC2CF3">
        <w:rPr>
          <w:rFonts w:ascii="Times New Roman" w:hAnsi="Times New Roman" w:cs="Times New Roman"/>
          <w:color w:val="000000" w:themeColor="text1"/>
          <w:sz w:val="16"/>
          <w:szCs w:val="16"/>
        </w:rPr>
        <w:softHyphen/>
        <w:t>вательного имущества (сотни тонн химических материалов и материальная часть черноморских дирижаблей).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(20120).</w:t>
      </w:r>
    </w:p>
    <w:p w14:paraId="1172F0AD" w14:textId="77777777" w:rsidR="0092227E" w:rsidRPr="00EC2CF3" w:rsidRDefault="0092227E" w:rsidP="00B95404">
      <w:pPr>
        <w:spacing w:after="0" w:line="240" w:lineRule="auto"/>
        <w:jc w:val="both"/>
        <w:rPr>
          <w:rFonts w:ascii="Times New Roman" w:hAnsi="Times New Roman" w:cs="Times New Roman"/>
          <w:color w:val="000000" w:themeColor="text1"/>
          <w:sz w:val="16"/>
          <w:szCs w:val="16"/>
          <w:shd w:val="clear" w:color="auto" w:fill="FFFFFF"/>
        </w:rPr>
      </w:pPr>
    </w:p>
    <w:p w14:paraId="43B44D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развивая наступление, германские войска заняли Ревель, к исходу дня вышли на линию Нарва, Попов, Остров, Полоцк, Орша, Могилев, Гомель. Отряды Красной гвардии, черноморских матросов и революционного казачества под общим командованием Ю.В. Саблина после ожесточенных боек с белогвардейцами заняли Новочеркасск (4216).</w:t>
      </w:r>
    </w:p>
    <w:p w14:paraId="770341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7268B"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25 февраля 1918 большевики оставили Борисов и Ревель (17035).</w:t>
      </w:r>
    </w:p>
    <w:p w14:paraId="08BE9750" w14:textId="77777777" w:rsidR="00B87C3D" w:rsidRPr="00EC2CF3" w:rsidRDefault="00B87C3D" w:rsidP="00B95404">
      <w:pPr>
        <w:pStyle w:val="ae"/>
        <w:spacing w:before="0" w:after="0"/>
        <w:jc w:val="both"/>
        <w:rPr>
          <w:color w:val="000000" w:themeColor="text1"/>
          <w:sz w:val="16"/>
          <w:szCs w:val="16"/>
        </w:rPr>
      </w:pPr>
    </w:p>
    <w:p w14:paraId="12BF925C" w14:textId="77777777" w:rsidR="004007F6" w:rsidRPr="00EC2CF3" w:rsidRDefault="004007F6" w:rsidP="00B95404">
      <w:pPr>
        <w:pStyle w:val="ae"/>
        <w:spacing w:before="0" w:after="0"/>
        <w:jc w:val="both"/>
        <w:rPr>
          <w:color w:val="000000" w:themeColor="text1"/>
          <w:sz w:val="16"/>
          <w:szCs w:val="16"/>
        </w:rPr>
      </w:pPr>
      <w:r w:rsidRPr="00EC2CF3">
        <w:rPr>
          <w:color w:val="000000" w:themeColor="text1"/>
          <w:sz w:val="16"/>
          <w:szCs w:val="16"/>
        </w:rPr>
        <w:t xml:space="preserve">25 февраля немцы вступили в город Борисов (в 60 километрах к северо-востоку от Минска), а также в Ревель (ныне Таллин). В Ревеле ими были «ликвидированы» как «буржуазная» эстонская республика Константина Пятса, так и существовавшая на соседнем острове </w:t>
      </w:r>
      <w:proofErr w:type="spellStart"/>
      <w:r w:rsidRPr="00EC2CF3">
        <w:rPr>
          <w:color w:val="000000" w:themeColor="text1"/>
          <w:sz w:val="16"/>
          <w:szCs w:val="16"/>
        </w:rPr>
        <w:t>Найген</w:t>
      </w:r>
      <w:proofErr w:type="spellEnd"/>
      <w:r w:rsidRPr="00EC2CF3">
        <w:rPr>
          <w:color w:val="000000" w:themeColor="text1"/>
          <w:sz w:val="16"/>
          <w:szCs w:val="16"/>
        </w:rPr>
        <w:t xml:space="preserve"> (ныне </w:t>
      </w:r>
      <w:proofErr w:type="spellStart"/>
      <w:r w:rsidRPr="00EC2CF3">
        <w:rPr>
          <w:color w:val="000000" w:themeColor="text1"/>
          <w:sz w:val="16"/>
          <w:szCs w:val="16"/>
        </w:rPr>
        <w:t>Найссаар</w:t>
      </w:r>
      <w:proofErr w:type="spellEnd"/>
      <w:r w:rsidRPr="00EC2CF3">
        <w:rPr>
          <w:color w:val="000000" w:themeColor="text1"/>
          <w:sz w:val="16"/>
          <w:szCs w:val="16"/>
        </w:rPr>
        <w:t>) анархическая «Республика матросов и строителей» (17045).</w:t>
      </w:r>
    </w:p>
    <w:p w14:paraId="5A5E9309" w14:textId="77777777" w:rsidR="004007F6" w:rsidRPr="00EC2CF3" w:rsidRDefault="004007F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BA2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февраля 1918 красные отряды </w:t>
      </w:r>
      <w:proofErr w:type="spellStart"/>
      <w:r w:rsidRPr="00EC2CF3">
        <w:rPr>
          <w:rFonts w:ascii="Times New Roman" w:hAnsi="Times New Roman" w:cs="Times New Roman"/>
          <w:color w:val="000000" w:themeColor="text1"/>
          <w:sz w:val="16"/>
          <w:szCs w:val="16"/>
        </w:rPr>
        <w:t>Ю.В.Саблина</w:t>
      </w:r>
      <w:proofErr w:type="spellEnd"/>
      <w:r w:rsidRPr="00EC2CF3">
        <w:rPr>
          <w:rFonts w:ascii="Times New Roman" w:hAnsi="Times New Roman" w:cs="Times New Roman"/>
          <w:color w:val="000000" w:themeColor="text1"/>
          <w:sz w:val="16"/>
          <w:szCs w:val="16"/>
        </w:rPr>
        <w:t xml:space="preserve"> заняли Новочеркасск - столицу Донского казачества (3908,278).</w:t>
      </w:r>
    </w:p>
    <w:p w14:paraId="7FCD47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64F0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15224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3608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Центральная Рада объявила о введении на Украине григорианского календаря (4962).</w:t>
      </w:r>
    </w:p>
    <w:p w14:paraId="7EDB735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E3F2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25 февраля и 3 марте 1918. Из протокола заседания Совнаркома N69, 1918 г.</w:t>
      </w:r>
    </w:p>
    <w:p w14:paraId="1ADDA6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 эвакуации правительства </w:t>
      </w:r>
    </w:p>
    <w:p w14:paraId="444A5A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Выбрать местом для эвакуации Москву. </w:t>
      </w:r>
    </w:p>
    <w:p w14:paraId="738138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Эвакуировать каждому ведомству только минимальное количество центрального административного аппарата, не более 2-3 десятков с семьями. </w:t>
      </w:r>
    </w:p>
    <w:p w14:paraId="3F5320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Немедленно эвакуировать Экспедицию заготовления государственных бумаг, золото. </w:t>
      </w:r>
    </w:p>
    <w:p w14:paraId="7310F3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Начать разгрузку г. Москвы, поручив т. Алгасову снестись с Московским советом. </w:t>
      </w:r>
    </w:p>
    <w:p w14:paraId="6C6054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949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25 февраля и 3 марте 1918. Из протокола заседания Совнаркома N 74, 1918 г.</w:t>
      </w:r>
    </w:p>
    <w:p w14:paraId="67775F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Доклад о Разгрузочной комиссии </w:t>
      </w:r>
    </w:p>
    <w:p w14:paraId="69936F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Срок выезда для всех ведомств определить не позднее 20/III. Служащим, остающимся в Петрограде, уплатить за 1 1/2 месяца вперед. О переезде не объявлять до решения съезда советов. Все вопросы, связанные с эвакуацией, передавать в Малый Совет (11652).</w:t>
      </w:r>
    </w:p>
    <w:p w14:paraId="583791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6A38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D7B7E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F509C" w14:textId="77777777" w:rsidR="00D55E33" w:rsidRPr="00EC2CF3" w:rsidRDefault="00D55E33" w:rsidP="00B95404">
      <w:pPr>
        <w:pStyle w:val="ae"/>
        <w:spacing w:before="0" w:after="0"/>
        <w:jc w:val="both"/>
        <w:rPr>
          <w:color w:val="000000" w:themeColor="text1"/>
          <w:sz w:val="16"/>
          <w:szCs w:val="16"/>
        </w:rPr>
      </w:pPr>
      <w:hyperlink r:id="rId151" w:tooltip="25 февраля" w:history="1">
        <w:r w:rsidRPr="00EC2CF3">
          <w:rPr>
            <w:rStyle w:val="a5"/>
            <w:color w:val="000000" w:themeColor="text1"/>
            <w:sz w:val="16"/>
            <w:szCs w:val="16"/>
            <w:u w:val="none"/>
          </w:rPr>
          <w:t>25 февраля</w:t>
        </w:r>
      </w:hyperlink>
      <w:hyperlink r:id="rId152" w:tooltip="1918 год" w:history="1">
        <w:r w:rsidRPr="00EC2CF3">
          <w:rPr>
            <w:rStyle w:val="a5"/>
            <w:color w:val="000000" w:themeColor="text1"/>
            <w:sz w:val="16"/>
            <w:szCs w:val="16"/>
            <w:u w:val="none"/>
          </w:rPr>
          <w:t>1918 года</w:t>
        </w:r>
      </w:hyperlink>
      <w:r w:rsidRPr="00EC2CF3">
        <w:rPr>
          <w:color w:val="000000" w:themeColor="text1"/>
          <w:sz w:val="16"/>
          <w:szCs w:val="16"/>
        </w:rPr>
        <w:t xml:space="preserve"> Ленин в статье в «Правде» заявляет по поводу сдачи немцам Пскова: «Эта неделя является для партии и всего советского народа горьким, обидным, тяжёлым, но необходимым, полезным, благодетельным уроком». Он также заявляет, что «с 25 октября 1917 года» большевики стали «революционными оборонцами». Вместе с тем Ленин обвиняет «левых коммунистов» в «шапкозакидательстве» — в том, что они приняли забастовки в Германии и Австрии за революцию. Под давлением оппозиции Ленин выдвигает новую политическую платформу, описывавшую мирный договор как «</w:t>
      </w:r>
      <w:r w:rsidRPr="00EC2CF3">
        <w:rPr>
          <w:iCs/>
          <w:color w:val="000000" w:themeColor="text1"/>
          <w:sz w:val="16"/>
          <w:szCs w:val="16"/>
        </w:rPr>
        <w:t>передышку</w:t>
      </w:r>
      <w:r w:rsidRPr="00EC2CF3">
        <w:rPr>
          <w:color w:val="000000" w:themeColor="text1"/>
          <w:sz w:val="16"/>
          <w:szCs w:val="16"/>
        </w:rPr>
        <w:t>». Таким образом, его позиция стала новой «средней линией» и была согласована с позицией «левых коммунистов»; разница была лишь в том, что «левые коммунисты» требовали начала «революционной войны» немедленно, тогда как Ленин требовал её отсрочить на время «передышки» (17035).</w:t>
      </w:r>
    </w:p>
    <w:p w14:paraId="0784469E" w14:textId="77777777" w:rsidR="00D55E33" w:rsidRPr="00EC2CF3" w:rsidRDefault="00D55E33" w:rsidP="00B95404">
      <w:pPr>
        <w:pStyle w:val="ae"/>
        <w:spacing w:before="0" w:after="0"/>
        <w:jc w:val="both"/>
        <w:rPr>
          <w:color w:val="000000" w:themeColor="text1"/>
          <w:sz w:val="16"/>
          <w:szCs w:val="16"/>
        </w:rPr>
      </w:pPr>
    </w:p>
    <w:p w14:paraId="7895DB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февраля 1918 Петроград. Получено донесение агентурной разведки из </w:t>
      </w:r>
      <w:proofErr w:type="spellStart"/>
      <w:r w:rsidRPr="00EC2CF3">
        <w:rPr>
          <w:rFonts w:ascii="Times New Roman" w:hAnsi="Times New Roman" w:cs="Times New Roman"/>
          <w:color w:val="000000" w:themeColor="text1"/>
          <w:sz w:val="16"/>
          <w:szCs w:val="16"/>
        </w:rPr>
        <w:t>г.Стокгольм</w:t>
      </w:r>
      <w:proofErr w:type="spellEnd"/>
      <w:r w:rsidRPr="00EC2CF3">
        <w:rPr>
          <w:rFonts w:ascii="Times New Roman" w:hAnsi="Times New Roman" w:cs="Times New Roman"/>
          <w:color w:val="000000" w:themeColor="text1"/>
          <w:sz w:val="16"/>
          <w:szCs w:val="16"/>
        </w:rPr>
        <w:t xml:space="preserve"> (Швеция) о подготовке германской интервенции в Финляндию (7450).</w:t>
      </w:r>
    </w:p>
    <w:p w14:paraId="282542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71BDB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E86F9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7F7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1918 в Лондоне и Южной Англии было введено нормирование мяса (3907,96).</w:t>
      </w:r>
    </w:p>
    <w:p w14:paraId="016D07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D4E64" w14:textId="77777777" w:rsidR="000D5C81" w:rsidRPr="00EC2CF3" w:rsidRDefault="000D5C81" w:rsidP="00B95404">
      <w:pPr>
        <w:pStyle w:val="ae"/>
        <w:spacing w:before="0" w:after="0"/>
        <w:jc w:val="both"/>
        <w:rPr>
          <w:color w:val="000000" w:themeColor="text1"/>
          <w:sz w:val="16"/>
          <w:szCs w:val="16"/>
        </w:rPr>
      </w:pPr>
      <w:r w:rsidRPr="00EC2CF3">
        <w:rPr>
          <w:color w:val="000000" w:themeColor="text1"/>
          <w:sz w:val="16"/>
          <w:szCs w:val="16"/>
        </w:rPr>
        <w:t>25 февраля 1918 года во всех церквях Финляндии был зачитан указ барона Маннергейма, по которому подлежали расстрелу все, кто «оказывает вооруженное сопротивление законным военным силам страны... уничтожает продовольствие» и вообще все, кто хранит дома оружие без разрешения. По финским, чрезвычайно заниженным данным, весной 1918 года были казнены 8400 красных финнов, в том числе 364 несовершеннолетние девушки. В концлагерях погибло 12,5 тысяч человек. Вообще в лагеря загнали столько народу, что сенат в мае 1918 года предложил Маннергейму отпустить простых красногвардейцев, чтобы было кому заняться посевной (в Финляндии в это время свирепствовал голод) (18525).</w:t>
      </w:r>
    </w:p>
    <w:p w14:paraId="4F75281F" w14:textId="77777777" w:rsidR="000D5C81" w:rsidRPr="00EC2CF3" w:rsidRDefault="000D5C81" w:rsidP="00B95404">
      <w:pPr>
        <w:pStyle w:val="ae"/>
        <w:spacing w:before="0" w:after="0"/>
        <w:jc w:val="both"/>
        <w:rPr>
          <w:color w:val="000000" w:themeColor="text1"/>
          <w:sz w:val="16"/>
          <w:szCs w:val="16"/>
        </w:rPr>
      </w:pPr>
    </w:p>
    <w:p w14:paraId="5C9111B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4626F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60E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февраля 1918 приказом N 5 Всероссийской коллегии по управлению ВФ на авиацию Петроградского района возлагалось: 1) обслуживание войск КА, оборонявших подступы к столице; 2) служба связи по линии Петроград-Москва и Петроград-фронт армии; 3) воздушная охрана важнейших пунктов, в частности Петрограда. Для обслуживания войск выделили 1-й соц.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12-й армейский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Кронштадский</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Аэроклубный</w:t>
      </w:r>
      <w:proofErr w:type="spellEnd"/>
      <w:r w:rsidRPr="00EC2CF3">
        <w:rPr>
          <w:rFonts w:ascii="Times New Roman" w:hAnsi="Times New Roman" w:cs="Times New Roman"/>
          <w:color w:val="000000" w:themeColor="text1"/>
          <w:sz w:val="16"/>
          <w:szCs w:val="16"/>
        </w:rPr>
        <w:t xml:space="preserve">, для воздушной охраны Петрограда - 23-й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12 </w:t>
      </w:r>
      <w:proofErr w:type="spellStart"/>
      <w:r w:rsidRPr="00EC2CF3">
        <w:rPr>
          <w:rFonts w:ascii="Times New Roman" w:hAnsi="Times New Roman" w:cs="Times New Roman"/>
          <w:color w:val="000000" w:themeColor="text1"/>
          <w:sz w:val="16"/>
          <w:szCs w:val="16"/>
        </w:rPr>
        <w:t>иао</w:t>
      </w:r>
      <w:proofErr w:type="spellEnd"/>
      <w:r w:rsidRPr="00EC2CF3">
        <w:rPr>
          <w:rFonts w:ascii="Times New Roman" w:hAnsi="Times New Roman" w:cs="Times New Roman"/>
          <w:color w:val="000000" w:themeColor="text1"/>
          <w:sz w:val="16"/>
          <w:szCs w:val="16"/>
        </w:rPr>
        <w:t>, два отряда Гатчинской авиашколы, Петроградский отряд и формируемый отряд ИМ (3665).</w:t>
      </w:r>
    </w:p>
    <w:p w14:paraId="59512B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C18DE" w14:textId="77777777" w:rsidR="00176A9E" w:rsidRPr="00EC2CF3" w:rsidRDefault="00176A9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февраля 1918 приказом N 5 Всероссийской коллегии по управлению ВФ на авиацию Петроградского района возлагалось: 1) обслуживание войск КА, оборонявших подступы к столице; 2) служба связи по линии Петроград-Москва и Петроград-фронт армии; 3) воздушная охрана важнейших пунктов, в частности Петрограда. Для обслуживания войск выделили 1-й соц.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12-й армейский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Кронштадский</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Аэроклубный</w:t>
      </w:r>
      <w:proofErr w:type="spellEnd"/>
      <w:r w:rsidRPr="00EC2CF3">
        <w:rPr>
          <w:rFonts w:ascii="Times New Roman" w:hAnsi="Times New Roman" w:cs="Times New Roman"/>
          <w:color w:val="000000" w:themeColor="text1"/>
          <w:sz w:val="16"/>
          <w:szCs w:val="16"/>
        </w:rPr>
        <w:t xml:space="preserve">, для воздушной охраны Петрограда - 23-й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12 </w:t>
      </w:r>
      <w:proofErr w:type="spellStart"/>
      <w:r w:rsidRPr="00EC2CF3">
        <w:rPr>
          <w:rFonts w:ascii="Times New Roman" w:hAnsi="Times New Roman" w:cs="Times New Roman"/>
          <w:color w:val="000000" w:themeColor="text1"/>
          <w:sz w:val="16"/>
          <w:szCs w:val="16"/>
        </w:rPr>
        <w:t>иао</w:t>
      </w:r>
      <w:proofErr w:type="spellEnd"/>
      <w:r w:rsidRPr="00EC2CF3">
        <w:rPr>
          <w:rFonts w:ascii="Times New Roman" w:hAnsi="Times New Roman" w:cs="Times New Roman"/>
          <w:color w:val="000000" w:themeColor="text1"/>
          <w:sz w:val="16"/>
          <w:szCs w:val="16"/>
        </w:rPr>
        <w:t>, два отряда Гатчинской авиашколы, Петроградский отряд и формируемый отряд ИМ.</w:t>
      </w:r>
    </w:p>
    <w:p w14:paraId="6E2D3CB4" w14:textId="0AF2DAFF" w:rsidR="00176A9E" w:rsidRPr="00EC2CF3" w:rsidRDefault="00176A9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26/ (23370).</w:t>
      </w:r>
    </w:p>
    <w:p w14:paraId="587EAAC4" w14:textId="77777777" w:rsidR="00176A9E" w:rsidRPr="00EC2CF3" w:rsidRDefault="00176A9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9D849"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февраля 1918 г. в районе г. Гдов был захвачен германский самолет, совершавший плановый разведывательный полет в нашем тылу. 1 марта над ст. Белые Струги появился германский бронированный летательный аппарат. Он подвергся ружейному обстрелу и, «быстро повернувшись, направился к Пскову. Бомбы им не были сброшены». Через полчаса другой немецкий самолет появился над ст. Торошино, где открыл пулеметный огонь по скоплениям наших войск. Ответным ружейным огнем он был подбит. При посадке экипаж самолета путем подрыва «адской машины» уничтожил аппарат и попытался скрыться. Ввиду оказания сопротивления летчики были расстреляны на месте. Вскоре в районе железнодорожной станции был замечен еще один неприятельский самолет, который, попав в зону оружейно-пулеметного огня, поспешил повернуть в сторону Пскова. На следующий день разведывательные полеты над ст. Торошино продолжились, что привело к потере еще одного немецкого летательного аппарата. Он совершил вынужденную посадку у д. Кресты, где, по имевшимся сведениям, полностью сгорел. Возможно, он был уничтожен своим экипажем путем подрыва специального заряда, предназначенного для этой цели в случае незапланированной посадки на вражеской территории. Для борьбы с неприятельской авиацией на Псковский фронт были переброшены четыре зенитные железнодорожные батареи (№ 5-8) (23405).</w:t>
      </w:r>
    </w:p>
    <w:p w14:paraId="769B20A3"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1A0E0753" w14:textId="77777777" w:rsidR="004317D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73BBCCB" w14:textId="77777777" w:rsidR="004317D4" w:rsidRPr="00EC2CF3" w:rsidRDefault="004317D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66FB8"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февраля</w:t>
      </w:r>
      <w:r w:rsidRPr="00EC2CF3">
        <w:rPr>
          <w:rFonts w:ascii="Times New Roman" w:hAnsi="Times New Roman" w:cs="Times New Roman"/>
          <w:color w:val="000000" w:themeColor="text1"/>
          <w:sz w:val="16"/>
          <w:szCs w:val="16"/>
        </w:rPr>
        <w:t xml:space="preserve"> в 1918 году первый случай применения смертной казни в Советской </w:t>
      </w:r>
      <w:proofErr w:type="spellStart"/>
      <w:r w:rsidRPr="00EC2CF3">
        <w:rPr>
          <w:rFonts w:ascii="Times New Roman" w:hAnsi="Times New Roman" w:cs="Times New Roman"/>
          <w:color w:val="000000" w:themeColor="text1"/>
          <w:sz w:val="16"/>
          <w:szCs w:val="16"/>
        </w:rPr>
        <w:t>Росии</w:t>
      </w:r>
      <w:proofErr w:type="spellEnd"/>
      <w:r w:rsidRPr="00EC2CF3">
        <w:rPr>
          <w:rFonts w:ascii="Times New Roman" w:hAnsi="Times New Roman" w:cs="Times New Roman"/>
          <w:color w:val="000000" w:themeColor="text1"/>
          <w:sz w:val="16"/>
          <w:szCs w:val="16"/>
        </w:rPr>
        <w:t xml:space="preserve">. Советская власть сначала объявила об отмене смертной казни, но быстро поняла, что обходиться без нее не сможет. 21 февраля 1918 года СНК РСФСР в обстановке угрожающей неопределенности в вопросе о перемирии с наступающей Германией принимает декрет «Социалистическое отечество в опасности», который предусматривал, что «неприятельские агенты, спекулянты, громилы, хулиганы, </w:t>
      </w:r>
      <w:r w:rsidRPr="00EC2CF3">
        <w:rPr>
          <w:rFonts w:ascii="Times New Roman" w:hAnsi="Times New Roman" w:cs="Times New Roman"/>
          <w:color w:val="000000" w:themeColor="text1"/>
          <w:sz w:val="16"/>
          <w:szCs w:val="16"/>
        </w:rPr>
        <w:lastRenderedPageBreak/>
        <w:t xml:space="preserve">контрреволюционные агитаторы, германские шпионы расстреливаются на месте преступления». Громил и хулиганов начали «валить» на месте без особых хлопот. А Всероссийскую чрезвычайную комиссию наделили правами принимать и официальные решения о смертной казни. Были расстреляны самозваный князь Эболи (он же де </w:t>
      </w:r>
      <w:proofErr w:type="spellStart"/>
      <w:r w:rsidRPr="00EC2CF3">
        <w:rPr>
          <w:rFonts w:ascii="Times New Roman" w:hAnsi="Times New Roman" w:cs="Times New Roman"/>
          <w:color w:val="000000" w:themeColor="text1"/>
          <w:sz w:val="16"/>
          <w:szCs w:val="16"/>
        </w:rPr>
        <w:t>Гриколи</w:t>
      </w:r>
      <w:proofErr w:type="spellEnd"/>
      <w:r w:rsidRPr="00EC2CF3">
        <w:rPr>
          <w:rFonts w:ascii="Times New Roman" w:hAnsi="Times New Roman" w:cs="Times New Roman"/>
          <w:color w:val="000000" w:themeColor="text1"/>
          <w:sz w:val="16"/>
          <w:szCs w:val="16"/>
        </w:rPr>
        <w:t xml:space="preserve">, Найди, Маковский, Далматов) и его сообщница Бритт. Эболи состряпал себе документы сотрудника ВЧК, приходил в богатые дома, поводил «обыски», отбирал ценности, золото, бриллианты, драгоценные вещи и валюту. При обыске его квартиры были обнаружены награбленные драгоценности, золото, уникальные произведения искусства, похищенные из Зимнего дворца. Вообще в правоохранительных органах очень не любят «ряженых», поскольку те своими действиями подрывают авторитет органов. Поэтому «пустить в расход» самозваного чекиста для настоящих чекистов было святым делом. Однако вопрос о применении к ним смертной казни Коллегией ВЧК был решен непросто. Заместитель председателя ВЧК </w:t>
      </w:r>
      <w:proofErr w:type="spellStart"/>
      <w:r w:rsidRPr="00EC2CF3">
        <w:rPr>
          <w:rFonts w:ascii="Times New Roman" w:hAnsi="Times New Roman" w:cs="Times New Roman"/>
          <w:color w:val="000000" w:themeColor="text1"/>
          <w:sz w:val="16"/>
          <w:szCs w:val="16"/>
        </w:rPr>
        <w:t>Я.Петерс</w:t>
      </w:r>
      <w:proofErr w:type="spellEnd"/>
      <w:r w:rsidRPr="00EC2CF3">
        <w:rPr>
          <w:rFonts w:ascii="Times New Roman" w:hAnsi="Times New Roman" w:cs="Times New Roman"/>
          <w:color w:val="000000" w:themeColor="text1"/>
          <w:sz w:val="16"/>
          <w:szCs w:val="16"/>
        </w:rPr>
        <w:t xml:space="preserve"> потом писал: «Вопрос о смертной казни с самого начала поднимался в нашей среде, и в течение нескольких месяцев после долгого обсуждения этого вопроса смертную казнь мы отклонили как средство борьбы с врагами. Но бандитизм развивался с ужасающей быстротой и принимал слишком угрожающие размеры. К тому же, как мы убедились, около 70 процентов наиболее серьезных нападений и грабежей совершались интеллигентными лицами, в большинстве бывшими офицерами. Эти обстоятельства заставили нас, в конце концов, решить, что применение смертной казни неизбежно, и расстрел князя Эболи был произведен по единогласному </w:t>
      </w:r>
      <w:proofErr w:type="spellStart"/>
      <w:r w:rsidRPr="00EC2CF3">
        <w:rPr>
          <w:rFonts w:ascii="Times New Roman" w:hAnsi="Times New Roman" w:cs="Times New Roman"/>
          <w:color w:val="000000" w:themeColor="text1"/>
          <w:sz w:val="16"/>
          <w:szCs w:val="16"/>
        </w:rPr>
        <w:t>решению».При</w:t>
      </w:r>
      <w:proofErr w:type="spellEnd"/>
      <w:r w:rsidRPr="00EC2CF3">
        <w:rPr>
          <w:rFonts w:ascii="Times New Roman" w:hAnsi="Times New Roman" w:cs="Times New Roman"/>
          <w:color w:val="000000" w:themeColor="text1"/>
          <w:sz w:val="16"/>
          <w:szCs w:val="16"/>
        </w:rPr>
        <w:t xml:space="preserve"> том, что вопрос о расстреле по решению суда решался непросто, внесудебные решения о расстреле осуществлялись быстро и просто. Исаак Бабель в очерке «Битые» описывал свое посещение петроградского морга: «Каждый день привозят в мертвецкую тела расстрелянных и убитых. Привозят на дровнях, сваливают у ворот и уезжают. Раньше опрашивали - кто убит, когда, кем. Теперь бросили. Пишут на листочке – «неизвестного звания мужчина» и относят в морг. Привозят красноармейцы, милиционеры, всякие люди. Эти визиты - утренние и ночью - длятся год без перерыва, без передышки. В последнее время количество трупов повысилось до крайности. Если кто, от нечего делать, задает вопрос - милиционеры отвечают: «убит при грабеже». В сопровождении сторожа я иду в мертвецкую. Он приподнимает покрывала и показывает мне лица людей, умерших три недели тому назад, залитые черной кровью. Все они молоды, крепкого сложения. Торчат ноги в сапогах, портянках, босые восковые ноги. Видны желтые животы, склеенные кровью волосы. На одном из тел лежит записка: Князь Константин Эболи де </w:t>
      </w:r>
      <w:proofErr w:type="spellStart"/>
      <w:r w:rsidRPr="00EC2CF3">
        <w:rPr>
          <w:rFonts w:ascii="Times New Roman" w:hAnsi="Times New Roman" w:cs="Times New Roman"/>
          <w:color w:val="000000" w:themeColor="text1"/>
          <w:sz w:val="16"/>
          <w:szCs w:val="16"/>
        </w:rPr>
        <w:t>Триколи</w:t>
      </w:r>
      <w:proofErr w:type="spellEnd"/>
      <w:r w:rsidRPr="00EC2CF3">
        <w:rPr>
          <w:rFonts w:ascii="Times New Roman" w:hAnsi="Times New Roman" w:cs="Times New Roman"/>
          <w:color w:val="000000" w:themeColor="text1"/>
          <w:sz w:val="16"/>
          <w:szCs w:val="16"/>
        </w:rPr>
        <w:t xml:space="preserve">. Сторож отдергивает простыню. Я вижу стройное сухощавое тело, маленькое, оскаленное, дерзкое, ужасное лицо. На князе английский костюм, лаковые ботинки с верхом из черной замши. Он единственный аристократ в молчаливых стенах. На другом столе я нахожу его подругу-дворянку, Франциску </w:t>
      </w:r>
      <w:proofErr w:type="spellStart"/>
      <w:r w:rsidRPr="00EC2CF3">
        <w:rPr>
          <w:rFonts w:ascii="Times New Roman" w:hAnsi="Times New Roman" w:cs="Times New Roman"/>
          <w:color w:val="000000" w:themeColor="text1"/>
          <w:sz w:val="16"/>
          <w:szCs w:val="16"/>
        </w:rPr>
        <w:t>Бритти</w:t>
      </w:r>
      <w:proofErr w:type="spellEnd"/>
      <w:r w:rsidRPr="00EC2CF3">
        <w:rPr>
          <w:rFonts w:ascii="Times New Roman" w:hAnsi="Times New Roman" w:cs="Times New Roman"/>
          <w:color w:val="000000" w:themeColor="text1"/>
          <w:sz w:val="16"/>
          <w:szCs w:val="16"/>
        </w:rPr>
        <w:t>. Она после расстрела прожила еще в больнице два часа. Стройное багровое ее тело забинтовано. Она также тонка и высока, как князь. Рот ее раскрыт. Голова приподнята - в яростном быстром стремлении. Длинные белые зубы хищно сверкают. Мертвая - она хранит печать красоты и дерзости. Она рыдает, она презрительно хохочет над убийцами. Я узнаю самое главное: трупы не хоронят, потому что не на что их хоронить» (15052).</w:t>
      </w:r>
    </w:p>
    <w:p w14:paraId="0CB8B39F"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24CFA312"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февраля</w:t>
      </w:r>
      <w:r w:rsidRPr="00EC2CF3">
        <w:rPr>
          <w:rFonts w:ascii="Times New Roman" w:hAnsi="Times New Roman" w:cs="Times New Roman"/>
          <w:color w:val="000000" w:themeColor="text1"/>
          <w:sz w:val="16"/>
          <w:szCs w:val="16"/>
        </w:rPr>
        <w:t xml:space="preserve"> в 1918 году советское правительство приняло секретное постановление о своем переезде из Петрограда в Москву в связи с наступлением немецких войск на Псков (15052).</w:t>
      </w:r>
    </w:p>
    <w:p w14:paraId="4CAFA7E1"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09C84160" w14:textId="77777777" w:rsidR="004317D4" w:rsidRPr="00EC2CF3" w:rsidRDefault="004317D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февраля 1918 в связи с обретением независимости Эстонией прекратила свое существование Советская республика матросов и строителей на острове </w:t>
      </w:r>
      <w:proofErr w:type="spellStart"/>
      <w:r w:rsidRPr="00EC2CF3">
        <w:rPr>
          <w:rFonts w:ascii="Times New Roman" w:hAnsi="Times New Roman" w:cs="Times New Roman"/>
          <w:color w:val="000000" w:themeColor="text1"/>
          <w:sz w:val="16"/>
          <w:szCs w:val="16"/>
        </w:rPr>
        <w:t>Нарген</w:t>
      </w:r>
      <w:proofErr w:type="spellEnd"/>
      <w:r w:rsidRPr="00EC2CF3">
        <w:rPr>
          <w:rFonts w:ascii="Times New Roman" w:hAnsi="Times New Roman" w:cs="Times New Roman"/>
          <w:color w:val="000000" w:themeColor="text1"/>
          <w:sz w:val="16"/>
          <w:szCs w:val="16"/>
        </w:rPr>
        <w:t xml:space="preserve"> (неподалеку от Таллина). Основана в декабре 1917 года (12629).</w:t>
      </w:r>
    </w:p>
    <w:p w14:paraId="6280C329" w14:textId="77777777" w:rsidR="004317D4" w:rsidRPr="00EC2CF3" w:rsidRDefault="004317D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BDA1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77A17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327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февраля 1918 в связи с германским наступлением дипкорпус выехал из Петрограда в Вологду, а затем - в Архангельск. </w:t>
      </w:r>
      <w:proofErr w:type="spellStart"/>
      <w:r w:rsidRPr="00EC2CF3">
        <w:rPr>
          <w:rFonts w:ascii="Times New Roman" w:hAnsi="Times New Roman" w:cs="Times New Roman"/>
          <w:color w:val="000000" w:themeColor="text1"/>
          <w:sz w:val="16"/>
          <w:szCs w:val="16"/>
        </w:rPr>
        <w:t>Дипсвязь</w:t>
      </w:r>
      <w:proofErr w:type="spellEnd"/>
      <w:r w:rsidRPr="00EC2CF3">
        <w:rPr>
          <w:rFonts w:ascii="Times New Roman" w:hAnsi="Times New Roman" w:cs="Times New Roman"/>
          <w:color w:val="000000" w:themeColor="text1"/>
          <w:sz w:val="16"/>
          <w:szCs w:val="16"/>
        </w:rPr>
        <w:t xml:space="preserve"> России с внешним миром была прервана (3908,278).</w:t>
      </w:r>
    </w:p>
    <w:p w14:paraId="52617F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678BD" w14:textId="77777777" w:rsidR="009D0C2A"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3328AE1"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06B7A0" w14:textId="77777777" w:rsidR="009D0C2A" w:rsidRPr="00EC2CF3" w:rsidRDefault="009D0C2A" w:rsidP="00B95404">
      <w:pPr>
        <w:pStyle w:val="ae"/>
        <w:spacing w:before="0" w:after="0"/>
        <w:jc w:val="both"/>
        <w:rPr>
          <w:color w:val="000000" w:themeColor="text1"/>
          <w:sz w:val="16"/>
          <w:szCs w:val="16"/>
        </w:rPr>
      </w:pPr>
      <w:r w:rsidRPr="00EC2CF3">
        <w:rPr>
          <w:color w:val="000000" w:themeColor="text1"/>
          <w:sz w:val="16"/>
          <w:szCs w:val="16"/>
        </w:rPr>
        <w:t>С 26 февраля по 4 марта 1918 немецкие подводные лодки затопили 42 судна стран Антанты и нейтральных государств. В частности, 26 февраля у берегов Англии подводной лодкой UC-56 было торпедировано британское госпитальное судно «</w:t>
      </w:r>
      <w:proofErr w:type="spellStart"/>
      <w:r w:rsidRPr="00EC2CF3">
        <w:rPr>
          <w:color w:val="000000" w:themeColor="text1"/>
          <w:sz w:val="16"/>
          <w:szCs w:val="16"/>
        </w:rPr>
        <w:t>Гленар</w:t>
      </w:r>
      <w:proofErr w:type="spellEnd"/>
      <w:r w:rsidRPr="00EC2CF3">
        <w:rPr>
          <w:color w:val="000000" w:themeColor="text1"/>
          <w:sz w:val="16"/>
          <w:szCs w:val="16"/>
        </w:rPr>
        <w:t xml:space="preserve"> Касл» (</w:t>
      </w:r>
      <w:proofErr w:type="spellStart"/>
      <w:r w:rsidRPr="00EC2CF3">
        <w:rPr>
          <w:color w:val="000000" w:themeColor="text1"/>
          <w:sz w:val="16"/>
          <w:szCs w:val="16"/>
        </w:rPr>
        <w:t>Glenart</w:t>
      </w:r>
      <w:proofErr w:type="spellEnd"/>
      <w:r w:rsidRPr="00EC2CF3">
        <w:rPr>
          <w:color w:val="000000" w:themeColor="text1"/>
          <w:sz w:val="16"/>
          <w:szCs w:val="16"/>
        </w:rPr>
        <w:t xml:space="preserve"> Castle). Корабль направлялся во Францию за ранеными, и на его борту находился только экипаж. Однако взрыв торпеды уничтожил почти все спасательные шлюпки, и большая часть команды — 162 моряка и медики — погибли. Атака на госпитальное судно, имевшее соответствующее раскраску, сразу же была расценена союзниками как военное преступление. После войны капитан UC-56 Вильгельм Кизеветтер был вычислен английскими властями и арестован во время путешествия в Великобританию. Некоторое время он просидел в знаменитом лондонском Тауэре (главной британской тюрьме), но вскоре по соглашению с германскими властями был освобожден. 1 марта у берегов северной Ирландии также был потоплен британский вспомогательный крейсер «</w:t>
      </w:r>
      <w:proofErr w:type="spellStart"/>
      <w:r w:rsidRPr="00EC2CF3">
        <w:rPr>
          <w:color w:val="000000" w:themeColor="text1"/>
          <w:sz w:val="16"/>
          <w:szCs w:val="16"/>
        </w:rPr>
        <w:t>Калгариан</w:t>
      </w:r>
      <w:proofErr w:type="spellEnd"/>
      <w:r w:rsidRPr="00EC2CF3">
        <w:rPr>
          <w:color w:val="000000" w:themeColor="text1"/>
          <w:sz w:val="16"/>
          <w:szCs w:val="16"/>
        </w:rPr>
        <w:t>», при этом погибли 49 человек (17045).</w:t>
      </w:r>
    </w:p>
    <w:p w14:paraId="7DBF4AEA"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78A96" w14:textId="77777777" w:rsidR="00E15DA4" w:rsidRPr="00EC2CF3" w:rsidRDefault="00E15DA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49C9727" w14:textId="77777777" w:rsidR="00E15DA4" w:rsidRPr="00EC2CF3" w:rsidRDefault="00E15DA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345A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февраля 1918 года </w:t>
      </w:r>
    </w:p>
    <w:p w14:paraId="3AD4DF8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Журналы особого Совещания... </w:t>
      </w:r>
    </w:p>
    <w:p w14:paraId="13911F08"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Журнал № 226/2 Особой Комиссии, составленной из подготовительных комиссий, Представителей главных управлений и управления делами Особого Совещания по обороне государства. </w:t>
      </w:r>
    </w:p>
    <w:p w14:paraId="4160449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27 февраля 1918 года </w:t>
      </w:r>
    </w:p>
    <w:p w14:paraId="2533D75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Председательствовал Управляющий делами Особого Совещания по обороне государства . Н. А. Бабиков.</w:t>
      </w:r>
    </w:p>
    <w:p w14:paraId="50D88B2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Присутствовали:</w:t>
      </w:r>
    </w:p>
    <w:p w14:paraId="1E5E541F"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Совещания . А. Ф. Бринк.</w:t>
      </w:r>
    </w:p>
    <w:p w14:paraId="23CDE8A7"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Военно-технического управления . А. К. Овчинников.</w:t>
      </w:r>
    </w:p>
    <w:p w14:paraId="2D631BC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Артиллерийского управления . С. М. Чаплин.</w:t>
      </w:r>
    </w:p>
    <w:p w14:paraId="4E2D2AE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Л. В. </w:t>
      </w:r>
      <w:proofErr w:type="spellStart"/>
      <w:r w:rsidRPr="00EC2CF3">
        <w:rPr>
          <w:rFonts w:ascii="Times New Roman" w:hAnsi="Times New Roman" w:cs="Times New Roman"/>
          <w:color w:val="000000" w:themeColor="text1"/>
          <w:sz w:val="16"/>
          <w:szCs w:val="16"/>
        </w:rPr>
        <w:t>Ввальтер</w:t>
      </w:r>
      <w:proofErr w:type="spellEnd"/>
      <w:r w:rsidRPr="00EC2CF3">
        <w:rPr>
          <w:rFonts w:ascii="Times New Roman" w:hAnsi="Times New Roman" w:cs="Times New Roman"/>
          <w:color w:val="000000" w:themeColor="text1"/>
          <w:sz w:val="16"/>
          <w:szCs w:val="16"/>
        </w:rPr>
        <w:t>.</w:t>
      </w:r>
    </w:p>
    <w:p w14:paraId="35D30388"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управления кораблестроения . И. Н. Покровский.</w:t>
      </w:r>
    </w:p>
    <w:p w14:paraId="7B3B53AA"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 » . В. В. Вержбицкий.</w:t>
      </w:r>
    </w:p>
    <w:p w14:paraId="2E05AA1A"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управления военного воздушного флота . Н. А. Петров.</w:t>
      </w:r>
    </w:p>
    <w:p w14:paraId="2A5B7F56"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по руководству дела пересмотра контрактов . Б. П. Марков.</w:t>
      </w:r>
    </w:p>
    <w:p w14:paraId="1330E28F"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Представитель главного Интендантского управления . И. Р. </w:t>
      </w:r>
      <w:proofErr w:type="spellStart"/>
      <w:r w:rsidRPr="00EC2CF3">
        <w:rPr>
          <w:rFonts w:ascii="Times New Roman" w:hAnsi="Times New Roman" w:cs="Times New Roman"/>
          <w:color w:val="000000" w:themeColor="text1"/>
          <w:sz w:val="16"/>
          <w:szCs w:val="16"/>
        </w:rPr>
        <w:t>Корочан</w:t>
      </w:r>
      <w:proofErr w:type="spellEnd"/>
      <w:r w:rsidRPr="00EC2CF3">
        <w:rPr>
          <w:rFonts w:ascii="Times New Roman" w:hAnsi="Times New Roman" w:cs="Times New Roman"/>
          <w:color w:val="000000" w:themeColor="text1"/>
          <w:sz w:val="16"/>
          <w:szCs w:val="16"/>
        </w:rPr>
        <w:t>.</w:t>
      </w:r>
    </w:p>
    <w:p w14:paraId="55703308"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эвакуационной комиссии . в. И. </w:t>
      </w:r>
      <w:proofErr w:type="spellStart"/>
      <w:r w:rsidRPr="00EC2CF3">
        <w:rPr>
          <w:rFonts w:ascii="Times New Roman" w:hAnsi="Times New Roman" w:cs="Times New Roman"/>
          <w:color w:val="000000" w:themeColor="text1"/>
          <w:sz w:val="16"/>
          <w:szCs w:val="16"/>
        </w:rPr>
        <w:t>Ромишовский</w:t>
      </w:r>
      <w:proofErr w:type="spellEnd"/>
      <w:r w:rsidRPr="00EC2CF3">
        <w:rPr>
          <w:rFonts w:ascii="Times New Roman" w:hAnsi="Times New Roman" w:cs="Times New Roman"/>
          <w:color w:val="000000" w:themeColor="text1"/>
          <w:sz w:val="16"/>
          <w:szCs w:val="16"/>
        </w:rPr>
        <w:t>.</w:t>
      </w:r>
    </w:p>
    <w:p w14:paraId="4C62A4C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Варшавского арматурного завода . Н. А. Киселев.</w:t>
      </w:r>
    </w:p>
    <w:p w14:paraId="7F575AB3"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Представители заводов: «</w:t>
      </w:r>
      <w:proofErr w:type="spellStart"/>
      <w:r w:rsidRPr="00EC2CF3">
        <w:rPr>
          <w:rFonts w:ascii="Times New Roman" w:hAnsi="Times New Roman" w:cs="Times New Roman"/>
          <w:color w:val="000000" w:themeColor="text1"/>
          <w:sz w:val="16"/>
          <w:szCs w:val="16"/>
        </w:rPr>
        <w:t>Шихина</w:t>
      </w:r>
      <w:proofErr w:type="spellEnd"/>
      <w:r w:rsidRPr="00EC2CF3">
        <w:rPr>
          <w:rFonts w:ascii="Times New Roman" w:hAnsi="Times New Roman" w:cs="Times New Roman"/>
          <w:color w:val="000000" w:themeColor="text1"/>
          <w:sz w:val="16"/>
          <w:szCs w:val="16"/>
        </w:rPr>
        <w:t xml:space="preserve">» . С. М. </w:t>
      </w:r>
      <w:proofErr w:type="spellStart"/>
      <w:r w:rsidRPr="00EC2CF3">
        <w:rPr>
          <w:rFonts w:ascii="Times New Roman" w:hAnsi="Times New Roman" w:cs="Times New Roman"/>
          <w:color w:val="000000" w:themeColor="text1"/>
          <w:sz w:val="16"/>
          <w:szCs w:val="16"/>
        </w:rPr>
        <w:t>Шихин</w:t>
      </w:r>
      <w:proofErr w:type="spellEnd"/>
      <w:r w:rsidRPr="00EC2CF3">
        <w:rPr>
          <w:rFonts w:ascii="Times New Roman" w:hAnsi="Times New Roman" w:cs="Times New Roman"/>
          <w:color w:val="000000" w:themeColor="text1"/>
          <w:sz w:val="16"/>
          <w:szCs w:val="16"/>
        </w:rPr>
        <w:t>.</w:t>
      </w:r>
    </w:p>
    <w:p w14:paraId="553F760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 А. Ф. Богомолец.</w:t>
      </w:r>
    </w:p>
    <w:p w14:paraId="7E9F745B"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«Филиппенко» . А. Е. Филиппенко.</w:t>
      </w:r>
    </w:p>
    <w:p w14:paraId="463FBF6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Вд</w:t>
      </w:r>
      <w:proofErr w:type="spellEnd"/>
      <w:r w:rsidRPr="00EC2CF3">
        <w:rPr>
          <w:rFonts w:ascii="Times New Roman" w:hAnsi="Times New Roman" w:cs="Times New Roman"/>
          <w:color w:val="000000" w:themeColor="text1"/>
          <w:sz w:val="16"/>
          <w:szCs w:val="16"/>
        </w:rPr>
        <w:t xml:space="preserve">. Матиас и С-я» . П. Ю. </w:t>
      </w:r>
      <w:proofErr w:type="spellStart"/>
      <w:r w:rsidRPr="00EC2CF3">
        <w:rPr>
          <w:rFonts w:ascii="Times New Roman" w:hAnsi="Times New Roman" w:cs="Times New Roman"/>
          <w:color w:val="000000" w:themeColor="text1"/>
          <w:sz w:val="16"/>
          <w:szCs w:val="16"/>
        </w:rPr>
        <w:t>Стефанкевич</w:t>
      </w:r>
      <w:proofErr w:type="spellEnd"/>
      <w:r w:rsidRPr="00EC2CF3">
        <w:rPr>
          <w:rFonts w:ascii="Times New Roman" w:hAnsi="Times New Roman" w:cs="Times New Roman"/>
          <w:color w:val="000000" w:themeColor="text1"/>
          <w:sz w:val="16"/>
          <w:szCs w:val="16"/>
        </w:rPr>
        <w:t>.</w:t>
      </w:r>
    </w:p>
    <w:p w14:paraId="169E54B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 » . Н. М. Гоголев.</w:t>
      </w:r>
    </w:p>
    <w:p w14:paraId="5325C8B3"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Представители заводского комитета аэропланного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 М. Д. </w:t>
      </w:r>
      <w:proofErr w:type="spellStart"/>
      <w:r w:rsidRPr="00EC2CF3">
        <w:rPr>
          <w:rFonts w:ascii="Times New Roman" w:hAnsi="Times New Roman" w:cs="Times New Roman"/>
          <w:color w:val="000000" w:themeColor="text1"/>
          <w:sz w:val="16"/>
          <w:szCs w:val="16"/>
        </w:rPr>
        <w:t>Эвадис</w:t>
      </w:r>
      <w:proofErr w:type="spellEnd"/>
      <w:r w:rsidRPr="00EC2CF3">
        <w:rPr>
          <w:rFonts w:ascii="Times New Roman" w:hAnsi="Times New Roman" w:cs="Times New Roman"/>
          <w:color w:val="000000" w:themeColor="text1"/>
          <w:sz w:val="16"/>
          <w:szCs w:val="16"/>
        </w:rPr>
        <w:t>.</w:t>
      </w:r>
    </w:p>
    <w:p w14:paraId="6B916666"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М. Ф. </w:t>
      </w:r>
      <w:proofErr w:type="spellStart"/>
      <w:r w:rsidRPr="00EC2CF3">
        <w:rPr>
          <w:rFonts w:ascii="Times New Roman" w:hAnsi="Times New Roman" w:cs="Times New Roman"/>
          <w:color w:val="000000" w:themeColor="text1"/>
          <w:sz w:val="16"/>
          <w:szCs w:val="16"/>
        </w:rPr>
        <w:t>Кушер</w:t>
      </w:r>
      <w:proofErr w:type="spellEnd"/>
      <w:r w:rsidRPr="00EC2CF3">
        <w:rPr>
          <w:rFonts w:ascii="Times New Roman" w:hAnsi="Times New Roman" w:cs="Times New Roman"/>
          <w:color w:val="000000" w:themeColor="text1"/>
          <w:sz w:val="16"/>
          <w:szCs w:val="16"/>
        </w:rPr>
        <w:t>.</w:t>
      </w:r>
    </w:p>
    <w:p w14:paraId="44123C0F"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подготовительной комиссии по артиллерийским вопросам . А. В. Исаков.</w:t>
      </w:r>
    </w:p>
    <w:p w14:paraId="0A96DF99"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 общим вопросам . П. Е. Гуляев.</w:t>
      </w:r>
    </w:p>
    <w:p w14:paraId="590CA36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Делопроизводитель по авиационным вопросам . в. К. Соковнин.</w:t>
      </w:r>
    </w:p>
    <w:p w14:paraId="54E4C649"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Делопроизводители Управления делами Особого Совещания : А. Ф. Павловский.</w:t>
      </w:r>
    </w:p>
    <w:p w14:paraId="6797B6A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 » . А. Н. </w:t>
      </w:r>
      <w:proofErr w:type="spellStart"/>
      <w:r w:rsidRPr="00EC2CF3">
        <w:rPr>
          <w:rFonts w:ascii="Times New Roman" w:hAnsi="Times New Roman" w:cs="Times New Roman"/>
          <w:color w:val="000000" w:themeColor="text1"/>
          <w:sz w:val="16"/>
          <w:szCs w:val="16"/>
        </w:rPr>
        <w:t>Вельможин</w:t>
      </w:r>
      <w:proofErr w:type="spellEnd"/>
      <w:r w:rsidRPr="00EC2CF3">
        <w:rPr>
          <w:rFonts w:ascii="Times New Roman" w:hAnsi="Times New Roman" w:cs="Times New Roman"/>
          <w:color w:val="000000" w:themeColor="text1"/>
          <w:sz w:val="16"/>
          <w:szCs w:val="16"/>
        </w:rPr>
        <w:t>.</w:t>
      </w:r>
    </w:p>
    <w:p w14:paraId="4246561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 » . К. Р. Ховен.</w:t>
      </w:r>
    </w:p>
    <w:p w14:paraId="1F60B5A0"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открытии заседания Н. А. Бабиков доложил собранию, что, согласно декрету Народных Комиссаров, учрежден Центральный Учетно-Ссудный Комитет, который принимает на себя все функции в деле финансирования предприятий; Особое же Совещание по обороне государства расформировывается, причем, однако, это распоряжение не касается Управления делами Особого Совещания и подготовительных комиссий. Эти органы будут продолжать действовать, причем на них возлагается работа по ликвидации всех военных заказов. Результаты деятельности названных органов должны обсуждаться в общем заседании, которому ввиду указанного расформирования Особого Совещания надлежит подыскать новое наименование. Такие заседания, которые предполагается собирать, как и прежде, 2 раза в неделю, следовало бы назвать «Совещаниями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w:t>
      </w:r>
    </w:p>
    <w:p w14:paraId="5C2480BB"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Вынесенные в подобных заседаниях суждения комиссии должны представляться на утверждение Генерала Потапова, который будет санкционировать решения комиссии, но уже не как Председатель Особого Совещания, а как управляющий военным министерством по технической части.</w:t>
      </w:r>
    </w:p>
    <w:p w14:paraId="7F6B7C5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члены совещания заслушали доклад подготовительной комиссии по артиллерийским вопросам по делу об отпуске средств для дополнительной уплаты товариществу «П. К. Ушкова и Ко» за поставленные хлор и хлорную известь. Артиллерийским ведомством были с названным товариществом заключены контракты:</w:t>
      </w:r>
    </w:p>
    <w:p w14:paraId="598D2F5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Сергиево-Самарским заводом взрывчатых веществ № 8684 1915 г. на поставку 40 000 пуд. жидкого хлора по цене 16 р. за пуд и 150 000 пуд. по цене 18 руб. за пуд, всего на 3 340 000 руб. и </w:t>
      </w:r>
    </w:p>
    <w:p w14:paraId="185D85C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главным артиллерийским управлением № 251 1916 г. на поставку 240 000 пуд. хлорной извести по цене 4 р. 25 к. за пуд — всего на сумму 1 020 000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конце 1917 года товариществом было возбуждено ходатайство о повышении цен на жидкий хлор и известь и чтобы до поверки его расчетов был выдан аванс в сумме 2 000 000 руб. Принимая во внимание вздорожание химических продуктов и увеличение заработной платы, главное артиллерийское управление, приняв в основание расчета за поставленные уже 1 апреля 1917 года по 1 января 1918 г. продукты выработанные контрактной комиссией цены: за жидкий хлор 28 руб. (пуд) и известь 8 руб. (пуд), — полагает выдать разницу между контрактными и приведенными ценами в сумме 447 205 руб. 50 коп. за жидкий хлор и 235 657 руб. 50 коп. за хлорную известь; ввиду отсутствия дальнейшей надобности в этих продуктах — недопоставлено 81 910 пуд. жидкого хлора от </w:t>
      </w:r>
      <w:proofErr w:type="spellStart"/>
      <w:r w:rsidRPr="00EC2CF3">
        <w:rPr>
          <w:rFonts w:ascii="Times New Roman" w:hAnsi="Times New Roman" w:cs="Times New Roman"/>
          <w:color w:val="000000" w:themeColor="text1"/>
          <w:sz w:val="16"/>
          <w:szCs w:val="16"/>
        </w:rPr>
        <w:t>Бондюжского</w:t>
      </w:r>
      <w:proofErr w:type="spellEnd"/>
      <w:r w:rsidRPr="00EC2CF3">
        <w:rPr>
          <w:rFonts w:ascii="Times New Roman" w:hAnsi="Times New Roman" w:cs="Times New Roman"/>
          <w:color w:val="000000" w:themeColor="text1"/>
          <w:sz w:val="16"/>
          <w:szCs w:val="16"/>
        </w:rPr>
        <w:t xml:space="preserve"> завода товарищества и 150 000 пудов того же продукта от Самарского завода товарищества по контракту № 8684 1915 г. — означенный контракт в дальнейшем исполнении прекратить. Разницу в стоимости этих продуктов, поставленных в казну после 1 </w:t>
      </w:r>
      <w:proofErr w:type="spellStart"/>
      <w:r w:rsidRPr="00EC2CF3">
        <w:rPr>
          <w:rFonts w:ascii="Times New Roman" w:hAnsi="Times New Roman" w:cs="Times New Roman"/>
          <w:color w:val="000000" w:themeColor="text1"/>
          <w:sz w:val="16"/>
          <w:szCs w:val="16"/>
        </w:rPr>
        <w:t>апре</w:t>
      </w:r>
      <w:proofErr w:type="spellEnd"/>
      <w:r w:rsidRPr="00EC2CF3">
        <w:rPr>
          <w:rFonts w:ascii="Times New Roman" w:hAnsi="Times New Roman" w:cs="Times New Roman"/>
          <w:color w:val="000000" w:themeColor="text1"/>
          <w:sz w:val="16"/>
          <w:szCs w:val="16"/>
        </w:rPr>
        <w:t xml:space="preserve">- ля 1917 года в сумме 447 205 рублей 50 коп. — главное артиллерийское управление полагает зачислить в погашение аванса в 2 171 000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выданного фирме Ушкова по контракту № 8684 1915 года, с тем чтобы остальная непогашенная часть — 1 380 259 р. 50 к. — была зачислена в долгосрочную % ссуду, и вместе с тем прекратить дальнейшее производство жидкого хлора и предоставить фирме продолжать производство хлорной извести по своему усмотрению без обязательства приема извести казной. Погашенная часть аванса по контракту на поставку жидкого хлора в сумме 1 380 259 руб. 50 к. может быть обращена в ссуду из 7 % годовых с погашением на 5 лет. По поводу заслушанного доклада Н. А. Бабиков замечает, что было бы весьма желательно ознакомиться со взглядом комиссии для руководства делом пересмотра контрактов на ходатайства предприятий о повышении контрактных цен на продукты, изготовляемые предприятиями по прежним контрактам, в каковых предметах ввиду окончания войны уже миновала надобность. По сему поводу председатель контрактной комиссии Б. П. Марков указывает, что утвержденными Председателем Особого Совещания правилами 6 июня 1917 года предоставляется комиссии право удовлетворять ходатайства о прибавочных ценах на изготовляемые предметы. В случаях когда эти предметы признаются ввиду демобилизации ненужными, комиссия предлагает поставщику их не сдавать и, при наличности согласия на это, уплачивает понесенные поставщиком убытки и этим ликвидирует все заключенные с ним договорные условия. Если же поставщик настаивает на исполнении условий контракта, то комиссия, учитывая его юридическую правоту, признает, конечно, необходимость выполнения контрактных условий, но, имея в виду интересы государственной казны, уже не считает себя обязанной давать поставщику прибавку на цены, т. к. правила 6 июня не обязывают непременно удовлетворять ходатайства по сему поводу, а устанавливают лишь возможность повышения контрактных цен, если комиссия найдет это желательным. По обмене мнениями относительно заслушанного доклада Совещание пришло к заключению, что необходимо признать правильной установленную комиссией по пересмотру контрактов разницу в ценах на хлор и хлорную известь (между контрактными ценами и установленными названной комиссией) — всего в сумме 447 205 руб. 50 коп.; вместе с тем комиссия полагает желательным зачислить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 за № 9432 в исполнительную комиссию; кроме того, комиссия признала, что оставшаяся непогашенной часть аванса, по контракту на поставку жидкого хлора, в сумме 1 380 259 руб. 50 коп. должна быть обращена в ссуду из 7 % годовых сроком на 5 лет. Что же касается выполнения заказа на жидкий хлор, то комиссия признала необходимым прекратить дальнейшее производство этого продукта, предоставив товариществу право продолжать заготовку хлорной извести по своему усмотрению без обязательства приема этой извести в казну. </w:t>
      </w:r>
    </w:p>
    <w:p w14:paraId="56E10797"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Засим Особое Совещание утвердило доклад главного Военно-технического управления от 21/8 1918 года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А. Н. к И. М. Филипповых для Пензенского трубочного завода по контракту за № 4787 1916 г. При этом Особое Совещание признало желательным,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11ED1AD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Комиссия рассмотрела вопрос, возникший по поводу разногласий в толковании относительно отпущенных Особым Совещанием по обороне государства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авансов. Названному обществу, согласно постановлению Председательствующего в Особом Совещании от 7 июля 1917 года, были разрешены авансовые выдачи в размере, не превышающем 330 000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в месяц; указанные ассигнования были предназначены исключительно лишь для уплаты обществом переплат по табелям строительных рабочих, т. е. избытка над ценами, существовавшими до 13 мая; засим в заседании Особого Совещания от 9 декабря 1917 г.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были разрешены авансовые отпуски по 600 000 рублей в месяц на поддержание деятельности общества на заводе впредь до пересмотра договорных отношений по существу. Из сказанного явствует, что упомянутые авансовые отпуски совершенно различны по своему характеру и назначению, а посему толкование Особого Совещания, допущенное в сношении сего Совещания от 18 января 1918 г. за № 190 с главным военно-техническим управлением, что авансовый отпуск в 600 000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надо считать лишь от повышения ранее разрешенного отпуска и до 330 000 руб. ежемесячно, — должно, по мнению Совета главного Военно-технического управления (протокол от 22/9 февраля 1918 г.), считаться неправильным; действия же технического надзора в месте производства всех платежей, а в частности в месте авансовых выдач до 330 000 руб. в месяц на переплаты строительным рабочим, следует признать правильными. Члены Совещания утверждают вышеприведенное мнение Совета главного военно-технического управления и вместе с тем решают, что все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ассигнования, согласно п. 4 резолюции Председателя Особого Совещания от 15 ноября 1917 г., должны быть переданы в ведение Московского районного экономического комитета для расходования по прямому назначению этих ассигнований. </w:t>
      </w:r>
    </w:p>
    <w:p w14:paraId="502AEAD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Особая Комиссия перешла к вопросу о форме управления заводом акционерного общества «</w:t>
      </w:r>
      <w:proofErr w:type="spellStart"/>
      <w:r w:rsidRPr="00EC2CF3">
        <w:rPr>
          <w:rFonts w:ascii="Times New Roman" w:hAnsi="Times New Roman" w:cs="Times New Roman"/>
          <w:color w:val="000000" w:themeColor="text1"/>
          <w:sz w:val="16"/>
          <w:szCs w:val="16"/>
        </w:rPr>
        <w:t>Вд</w:t>
      </w:r>
      <w:proofErr w:type="spellEnd"/>
      <w:r w:rsidRPr="00EC2CF3">
        <w:rPr>
          <w:rFonts w:ascii="Times New Roman" w:hAnsi="Times New Roman" w:cs="Times New Roman"/>
          <w:color w:val="000000" w:themeColor="text1"/>
          <w:sz w:val="16"/>
          <w:szCs w:val="16"/>
        </w:rPr>
        <w:t>. Матиас и С-я» в Бердянске. Председательствующий в Особом Совещании по вопросу о положении дел на упомянутом заводе 28 декабря постановил: передать означенное дело для выяснения вопроса о секвестре завода в коллегию комиссаров при управлении военного Воздушного флота. Названная коллегия, рассмотрев настоящее дело в присутствии делегата от рабочих и служащих завода, представителей правления акционерного общества «Матиас», приняла во внимание:</w:t>
      </w:r>
    </w:p>
    <w:p w14:paraId="198114CD"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что со стороны рабочих и служащих имеется желание передачи завода в собственность Российской Республики,</w:t>
      </w:r>
    </w:p>
    <w:p w14:paraId="0807C143"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что выданные заводу авансы и субсидии приближаются к общей стоимости завода с оборудованием и </w:t>
      </w:r>
    </w:p>
    <w:p w14:paraId="2C8DD11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что на заводе «Матиас» уже образовано новое выборное правление из рабочих и служащих, которое уже фактически управляет заводом, ввиду сего комиссия, не имея возражений против секвестра завода, постановила ходатайствовать перед Высшим Советом Народного хозяйства о конфискации заводов акционерного общества «Матиас» в собственность Российской Республики. Обсудив настоящее дело, Комиссия решает направить его на заключение управления военного Воздушного флота, т. к. без указанного заключения едва ли возможно вынести то или иное решение по вопросу о форме перехода в собственность Российской Республики завода акционерного общества «</w:t>
      </w:r>
      <w:proofErr w:type="spellStart"/>
      <w:r w:rsidRPr="00EC2CF3">
        <w:rPr>
          <w:rFonts w:ascii="Times New Roman" w:hAnsi="Times New Roman" w:cs="Times New Roman"/>
          <w:color w:val="000000" w:themeColor="text1"/>
          <w:sz w:val="16"/>
          <w:szCs w:val="16"/>
        </w:rPr>
        <w:t>Вд</w:t>
      </w:r>
      <w:proofErr w:type="spellEnd"/>
      <w:r w:rsidRPr="00EC2CF3">
        <w:rPr>
          <w:rFonts w:ascii="Times New Roman" w:hAnsi="Times New Roman" w:cs="Times New Roman"/>
          <w:color w:val="000000" w:themeColor="text1"/>
          <w:sz w:val="16"/>
          <w:szCs w:val="16"/>
        </w:rPr>
        <w:t xml:space="preserve">. Матиас и С-я». </w:t>
      </w:r>
    </w:p>
    <w:p w14:paraId="579AA669"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Засим Совещание рассмотрело ходатайство Варшавского арматурного завода М. С. Плотникова в Москве о выдаче ссуды. Главным артиллерийским управлением был заключен контракт с названным заводом от 9 марта 1916 г. за № 82 на изготовление 1 300 000 шт. 37 м/м гранат. Заявлением от 6 июля 1917 г. за № 2694 Варшавским заводом возбуждено ходатайство о повышении контрактной цены на изготовление означенных гранат; ходатайство это было передано на рассмотрение комиссии при главном артиллерийском управлении по пересмотру контрактов. Затем ввиду сокращения заказа на 37 м/м орудия главное артиллерийское управление предложило заводу добровольно прекратить выделку гранат и расторгнуть контракт. Это предложение было заводом отклонено, после чего заводу было объявлено, что он может продолжать изготовление гранат, но только по старым ценам. Завод изъявил согласие на расторжение контракта, прекратил изготовление гранат и возбудил ходатайство о выдаче аванса для расчета с рабочими, увольняемыми по прекращении поставки. Комиссией при главном артиллерийском управлении по пересмотру контрактов приблизительно выяснено, что контрактная цена на изготовление означенных гранат может быть повышена с 1 р. 65 к. до 2 р. 41 к., т. е. на 76 коп. за штуку; таким образом, завод мог бы получить ввиду вздорожания изготовляемых предметов ссуду в размере 386 648 руб. 48 коп. Обсудив настоящее дело, Совещание не встретило препятствий к выдаче заводу М. С. Плотникова краткосрочной беспроцентной ссуды в размере 380 000 рублей для расплаты с рабочими и служащими по ныне существующим нормам. Вместе с тем члены Совещания решают, что указанная ссуда должна быть возмещена из сумм, причитающихся заводу по повышенным расценкам при ликвидации заказа на гранаты; по- мимо сего, к разрешенной ныне ссуде должны быть применены правила, утвержденные Председательствующим в Особом Совещании по обороне государства 11 сентября 1917 года. </w:t>
      </w:r>
    </w:p>
    <w:p w14:paraId="62EEE22F"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Совещание одобрило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3-лин. винтовкам. Засим Совещание не нашло возможным удовлетворить ходатайство управления военного Воздушного флота о выдаче В. В. Слюсаренко ссуды на покрытие убытков по исполнению порученных названным управлением указанному заводу заказов. </w:t>
      </w:r>
    </w:p>
    <w:p w14:paraId="01680F5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сего Совещание одобрило представление вышеуказанного управления от 21/8 февраля 1918 года за № 3028/58 об изменении условий аванса обществу «Мотор» — моторов Рон 110 НР и докладе того же управления — о выдаче заводу самолетов А.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дополнительных авансов в размере 20 % стоимости не сданного ко времени выдачи таковых авансов имущества по 4 контрактам: от 14 декабря 1916 г. за № 91178; от 15 декабря 1916 г. за № 91179; от 30 января 1917 года за № 32166 и от 30 января 1917 г. за № 32504.</w:t>
      </w:r>
    </w:p>
    <w:p w14:paraId="1020AC5C"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Равным образом Совещание не встретило возражений к утверждению представления того же управления от 16/3 февраля 1918 т. за № 302/50 о приобретении наличной покупкой у Московского аэропланного завода воздушных винтов и о заказе таковых этому заводу.</w:t>
      </w:r>
    </w:p>
    <w:p w14:paraId="50810AA8"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Далее Совещание согласилось на выдачу заводу инженера Перцова по заказу главным управлением кораблестроения чугунных бомб краткосрочной беспроцентной ссуды из чрезвычайных кредитов морского ведомства в размере 100 000 руб., причем установило, что ссуда эта должна быть отпущена в счет увеличения цен на сданные уже заводом предметы заказа; кроме того, Совещание решило, что к этой ссуде надлежит применить п. б ст. 11 правил 11 сентября 1917 года. </w:t>
      </w:r>
    </w:p>
    <w:p w14:paraId="0182AE1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Засим Совещание заслушало доклад главного управления кораблестроения от 24 января с. г. за № 579 о выдаче заводу М. Д. </w:t>
      </w:r>
      <w:proofErr w:type="spellStart"/>
      <w:r w:rsidRPr="00EC2CF3">
        <w:rPr>
          <w:rFonts w:ascii="Times New Roman" w:hAnsi="Times New Roman" w:cs="Times New Roman"/>
          <w:color w:val="000000" w:themeColor="text1"/>
          <w:sz w:val="16"/>
          <w:szCs w:val="16"/>
        </w:rPr>
        <w:t>Шихина</w:t>
      </w:r>
      <w:proofErr w:type="spellEnd"/>
      <w:r w:rsidRPr="00EC2CF3">
        <w:rPr>
          <w:rFonts w:ascii="Times New Roman" w:hAnsi="Times New Roman" w:cs="Times New Roman"/>
          <w:color w:val="000000" w:themeColor="text1"/>
          <w:sz w:val="16"/>
          <w:szCs w:val="16"/>
        </w:rPr>
        <w:t xml:space="preserve"> денежных средств в счет общей суммы по ликвидации наряда от 4 апреля 1916 года за № 629 на изготовление минных механизмов. При обсуждении настоящего дела Н. А. Бабиков высказал мнение, что при определении убытков, понесенных предприятиями ввиду ликвидации порученных им заказов, надлежало бы принимать во внимание лишь цифру действительных расходов, а не платежей за поставленные полуфабрикаты. В частности, по отношению к настоящему делу следует субсидировать завод, т. к. рабочим завода еще не уплачено за исполненные прежде работы. Совещание соглашается с приведенным мнением и решает субсидировать завод лишь в сумме, необходимой для уплаты рабочим по ныне существующим нормам. Что же касается ликвидации наряда на изготовление минных механизмов, то эта ликвидация должна быть проведена согласно с указаниями, могущими быть выработанными в ближайшем будущем. Далее Совещание разрешило выдачу мастерским Петроградского Технологического института в дополнение к прежде ассигнованной ссуде безвозвратного пособия в размере 64 190 руб. на уплату рабочим мастерских по нормам, установленным в договоре общества фабрикантов и заводчиков и союза служащих. В заключение Совещание одобрило мнение начальника главного Военно-технического управления от 8 января 1918 года за № 2002 о желательности повышения торговому дому «А. Филиппенко и К » контрактных цен на заказанный ему названным управлением парный обоз с </w:t>
      </w:r>
      <w:proofErr w:type="spellStart"/>
      <w:r w:rsidRPr="00EC2CF3">
        <w:rPr>
          <w:rFonts w:ascii="Times New Roman" w:hAnsi="Times New Roman" w:cs="Times New Roman"/>
          <w:color w:val="000000" w:themeColor="text1"/>
          <w:sz w:val="16"/>
          <w:szCs w:val="16"/>
        </w:rPr>
        <w:t>чресседельниками</w:t>
      </w:r>
      <w:proofErr w:type="spellEnd"/>
      <w:r w:rsidRPr="00EC2CF3">
        <w:rPr>
          <w:rFonts w:ascii="Times New Roman" w:hAnsi="Times New Roman" w:cs="Times New Roman"/>
          <w:color w:val="000000" w:themeColor="text1"/>
          <w:sz w:val="16"/>
          <w:szCs w:val="16"/>
        </w:rPr>
        <w:t xml:space="preserve"> (устар. — упряжь. — Ред.) и запасными частями, признав вместе с тем, что заказ этот необходим для мирного времени. </w:t>
      </w:r>
    </w:p>
    <w:p w14:paraId="0D5D0BBC"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 16. Д. 603. Л. 20–35. Без подписи. </w:t>
      </w:r>
    </w:p>
    <w:p w14:paraId="4597F64D"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Суждения, вынесенные в заседании 27/14 февраля 1918 года Общей комиссии, составленной из подготовительных комиссий, представителей довольствующих управлений и управления делами Особого совещания 321 по обороне государства . </w:t>
      </w:r>
    </w:p>
    <w:p w14:paraId="71D0C67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(Журнал № 226/2) </w:t>
      </w:r>
    </w:p>
    <w:p w14:paraId="715BC21D"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 вопросу об отпуске средств для дополнительной уплаты товариществу «П. К. Ушакова и К » за поставленные хлор и хлорную известь: а) признать правильной установленную комиссией по пересмотру контрактов разницу в ценах на указанные предметы (между контрактными ценами и установленной названной комиссией), всего в сумме 447 205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50 коп., и зачислять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года за № 9432 в исполнительную комиссию; б) оставшуюся непогашенной часть аванса, по контракту на поставку жидкого хлора, в сумме одного миллиона трехсот восьмидесяти тысяч двухсот пятидесяти девяти (1 380 259)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50 коп. обратить в ссуду из 7 % годовых, сроком на пять лет; в) прекратить дальнейшее производство жидкого хлора и предоставить означенному товариществу право продолжать производство хлорной извести по своему усмотрению, без обязательства приема этой извести в казну. 2) По вопросу о выдаче Варшавскому арматурному заводу М. С. Плотникова в Москве аванса: разрешить выдачу названному заводу краткосрочной беспроцентной ссуды в размере трехсот восьмидесяти тысяч (380 000)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расплаты с рабочими и служащими по ныне существующим нормам с возмещением этой ссуды из сумм, причитающихся заводу по повышенным расценкам при ликвидации порученного ему главным артиллерийским управлением заказа на гранаты и с применением правил, утвержденных председательствующим в Особом Совещании по обороне государства 11 сентября 1917 г. (журнал Особого Совещания от 9 сентября 1917 г. № 192, п. 2–11). </w:t>
      </w:r>
    </w:p>
    <w:p w14:paraId="6832B39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Одобрить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 винтовкам. </w:t>
      </w:r>
    </w:p>
    <w:p w14:paraId="7C1FA43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Отклонить ходатайство Управления военно-воздушного флота о выдаче заводу В. В. Слюсаренко ссуды на покрытие убытков по исполнению порученных названным управлением указанному заводу заказов. </w:t>
      </w:r>
    </w:p>
    <w:p w14:paraId="64EB599F"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Одобрить доклад Управления военно-воздушного флота от 24 января 1918 г. за № 3014 о выдаче заводу самолетов А.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дополнительных авансов в размере 20 % стоимости не сданного ко времени выдачи таковых авансов имущества по четырем контрактам: от 14 декабря 1916 г. за № 91178; от 15 декабря 1916 г. за № 91179; от 30 января 1917 г. за № 32166 и от 30 января 1917 г. за № 32504. </w:t>
      </w:r>
    </w:p>
    <w:p w14:paraId="33DA16FB"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 вопросу о выдаче заводу инженера Перцова аванса по заказу Главного управления кораблестроения чугунных бомб: разрешить выдачу названному заводу, из чрезвычайных кредитов морского ведомства краткосрочной беспроцентной ссуды в размере ста тысяч (100 000) рублей в счет увеличения цен на сданные уже предметы, с применением к этой ссуде п. б ст. 11 правил 11 сентября 1917 г. </w:t>
      </w:r>
    </w:p>
    <w:p w14:paraId="50B07C71"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По докладу Главного управления кораблестроения от 24 января с. г. за № 571 в Особое Совещание о выдаче заводу М. Д. </w:t>
      </w:r>
      <w:proofErr w:type="spellStart"/>
      <w:r w:rsidRPr="00EC2CF3">
        <w:rPr>
          <w:rFonts w:ascii="Times New Roman" w:hAnsi="Times New Roman" w:cs="Times New Roman"/>
          <w:color w:val="000000" w:themeColor="text1"/>
          <w:sz w:val="16"/>
          <w:szCs w:val="16"/>
        </w:rPr>
        <w:t>Шихина</w:t>
      </w:r>
      <w:proofErr w:type="spellEnd"/>
      <w:r w:rsidRPr="00EC2CF3">
        <w:rPr>
          <w:rFonts w:ascii="Times New Roman" w:hAnsi="Times New Roman" w:cs="Times New Roman"/>
          <w:color w:val="000000" w:themeColor="text1"/>
          <w:sz w:val="16"/>
          <w:szCs w:val="16"/>
        </w:rPr>
        <w:t xml:space="preserve"> денежных средств в счет общей суммы по ликвидации наряда от 4 апреля 1916 г. за № 6291 на изготовление данных механизмов:</w:t>
      </w:r>
    </w:p>
    <w:p w14:paraId="1DA2CC0D"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признать возможным субсидировать названный завод лишь в сумме, необходимой для уплаты рабочим по ныне существующим нормам;</w:t>
      </w:r>
    </w:p>
    <w:p w14:paraId="097ACFC4"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ликвидацию означенного наряда провести в согласии с указаниями, имеющими быть выработанными в ближайшем будущем.</w:t>
      </w:r>
    </w:p>
    <w:p w14:paraId="478138CB"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По ходатайству мастерских Петроградского технологического института о выдаче дополнительной ссуды на уплату рабочим мастерских по нормам, установленным в договоре общества фабрикантов и заводчиков и союза служащих: разрешить выдачу названным мастерским безвозвратного пособия в размере шестидесяти четырех тысяч ста девяноста (64 190) рублей на указанную цель. </w:t>
      </w:r>
    </w:p>
    <w:p w14:paraId="436C8C20"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По вопросу о повышении торговому дому «А. Филиппенко и Ко» контрактных цен на заказанный ему главным военно-техническим управлением парный обоз с принадлежностями и запасными частями: признав необходимость в этом заказе для мирного времени, одобрить мнение начальника названного управления от 8 января 1918 г. за № 2002 по вышеуказанному вопросу. </w:t>
      </w:r>
    </w:p>
    <w:p w14:paraId="3648934C"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Особого Совещания Н . Бабиков. </w:t>
      </w:r>
    </w:p>
    <w:p w14:paraId="1947A520"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397. Л. 120–121 об. Подлинник. Постановления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 по журналу Общей комиссии от 27 февраля 1918 г. за № 226/2. </w:t>
      </w:r>
    </w:p>
    <w:p w14:paraId="6C968048"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 вопросу о разногласиях в толковании авансовых отпусков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w:t>
      </w:r>
    </w:p>
    <w:p w14:paraId="64C44B2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признать изложенное в протоколе от 22/9 февраля с. г. толкование Совета главного военно-технического управления по поводу постановлений Особого Совещания об авансовых отпусках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 правильным [и] постановление означенного совета утвердить; </w:t>
      </w:r>
    </w:p>
    <w:p w14:paraId="59851BD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все сделанные обществу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ассигнования, в согласии с п. 4 резолюции председателя Особого Совещания (по журналу Особой комиссии от 15 ноября 1917 года за № 205/3), передать в ведение Московского районного экономического комитета для расходования по прямому назначению этих ассигнований. </w:t>
      </w:r>
    </w:p>
    <w:p w14:paraId="628927A5"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Утвердить доклад главного Артиллерийского управления от 21/8 февраля 1918 г.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w:t>
      </w:r>
      <w:proofErr w:type="spellStart"/>
      <w:r w:rsidRPr="00EC2CF3">
        <w:rPr>
          <w:rFonts w:ascii="Times New Roman" w:hAnsi="Times New Roman" w:cs="Times New Roman"/>
          <w:color w:val="000000" w:themeColor="text1"/>
          <w:sz w:val="16"/>
          <w:szCs w:val="16"/>
        </w:rPr>
        <w:t>Бр</w:t>
      </w:r>
      <w:proofErr w:type="spellEnd"/>
      <w:r w:rsidRPr="00EC2CF3">
        <w:rPr>
          <w:rFonts w:ascii="Times New Roman" w:hAnsi="Times New Roman" w:cs="Times New Roman"/>
          <w:color w:val="000000" w:themeColor="text1"/>
          <w:sz w:val="16"/>
          <w:szCs w:val="16"/>
        </w:rPr>
        <w:t xml:space="preserve">. А. Н. и </w:t>
      </w:r>
      <w:proofErr w:type="spellStart"/>
      <w:r w:rsidRPr="00EC2CF3">
        <w:rPr>
          <w:rFonts w:ascii="Times New Roman" w:hAnsi="Times New Roman" w:cs="Times New Roman"/>
          <w:color w:val="000000" w:themeColor="text1"/>
          <w:sz w:val="16"/>
          <w:szCs w:val="16"/>
        </w:rPr>
        <w:t>И</w:t>
      </w:r>
      <w:proofErr w:type="spellEnd"/>
      <w:r w:rsidRPr="00EC2CF3">
        <w:rPr>
          <w:rFonts w:ascii="Times New Roman" w:hAnsi="Times New Roman" w:cs="Times New Roman"/>
          <w:color w:val="000000" w:themeColor="text1"/>
          <w:sz w:val="16"/>
          <w:szCs w:val="16"/>
        </w:rPr>
        <w:t xml:space="preserve">. Н. Филипповых» для Пензенского трубочного завода по контракту за № 4787 1916 г. с тем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42C2D569"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Одобрить представление Управления военного воздушного флота от 21/8 февраля 1918 г. за № 3028/58 об изменении условий заказа обществу «Мотор» моторов Рон 110 НР. </w:t>
      </w:r>
    </w:p>
    <w:p w14:paraId="4781E946"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Одобрить представление того же Управления от 16/3 февраля 1918 г. за № 3021/50 о приобретении наличной покупкой у Московского агротехнического завода воздушных винтов и о заказе таковых этому заводу. </w:t>
      </w:r>
    </w:p>
    <w:p w14:paraId="5DDEEAE2"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Особого Совещания Н. Бабиков. </w:t>
      </w:r>
    </w:p>
    <w:p w14:paraId="4BE5D2BE"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397. Л. 122 и об. Подлинник (20448). </w:t>
      </w:r>
    </w:p>
    <w:p w14:paraId="4AD2996A" w14:textId="77777777" w:rsidR="00E15DA4" w:rsidRPr="00EC2CF3" w:rsidRDefault="00E15DA4" w:rsidP="00B95404">
      <w:pPr>
        <w:spacing w:after="0" w:line="240" w:lineRule="auto"/>
        <w:jc w:val="both"/>
        <w:rPr>
          <w:rFonts w:ascii="Times New Roman" w:hAnsi="Times New Roman" w:cs="Times New Roman"/>
          <w:color w:val="000000" w:themeColor="text1"/>
          <w:sz w:val="16"/>
          <w:szCs w:val="16"/>
        </w:rPr>
      </w:pPr>
    </w:p>
    <w:p w14:paraId="2EA9F26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8C491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06624B"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февраля 1918 г. Приказом Всероссийской коллегии по управлению воздуш</w:t>
      </w:r>
      <w:r w:rsidRPr="00EC2CF3">
        <w:rPr>
          <w:rFonts w:ascii="Times New Roman" w:hAnsi="Times New Roman" w:cs="Times New Roman"/>
          <w:color w:val="000000" w:themeColor="text1"/>
          <w:sz w:val="16"/>
          <w:szCs w:val="16"/>
        </w:rPr>
        <w:softHyphen/>
        <w:t xml:space="preserve">ным флотом временно установлен следующий порядок формирования красных авиа- и </w:t>
      </w:r>
      <w:proofErr w:type="spellStart"/>
      <w:r w:rsidRPr="00EC2CF3">
        <w:rPr>
          <w:rFonts w:ascii="Times New Roman" w:hAnsi="Times New Roman" w:cs="Times New Roman"/>
          <w:color w:val="000000" w:themeColor="text1"/>
          <w:sz w:val="16"/>
          <w:szCs w:val="16"/>
        </w:rPr>
        <w:t>воздухчастей</w:t>
      </w:r>
      <w:proofErr w:type="spellEnd"/>
      <w:r w:rsidRPr="00EC2CF3">
        <w:rPr>
          <w:rFonts w:ascii="Times New Roman" w:hAnsi="Times New Roman" w:cs="Times New Roman"/>
          <w:color w:val="000000" w:themeColor="text1"/>
          <w:sz w:val="16"/>
          <w:szCs w:val="16"/>
        </w:rPr>
        <w:t xml:space="preserve"> на Украине: а/ выделить хотя бы по одному авиа- и </w:t>
      </w:r>
      <w:proofErr w:type="spellStart"/>
      <w:r w:rsidRPr="00EC2CF3">
        <w:rPr>
          <w:rFonts w:ascii="Times New Roman" w:hAnsi="Times New Roman" w:cs="Times New Roman"/>
          <w:color w:val="000000" w:themeColor="text1"/>
          <w:sz w:val="16"/>
          <w:szCs w:val="16"/>
        </w:rPr>
        <w:t>воздухотряду</w:t>
      </w:r>
      <w:proofErr w:type="spellEnd"/>
      <w:r w:rsidRPr="00EC2CF3">
        <w:rPr>
          <w:rFonts w:ascii="Times New Roman" w:hAnsi="Times New Roman" w:cs="Times New Roman"/>
          <w:color w:val="000000" w:themeColor="text1"/>
          <w:sz w:val="16"/>
          <w:szCs w:val="16"/>
        </w:rPr>
        <w:t xml:space="preserve"> из наиболее боеспособных и благонадежных в политическом отношении отрядов и пополнить их личным составом, </w:t>
      </w:r>
      <w:proofErr w:type="spellStart"/>
      <w:r w:rsidRPr="00EC2CF3">
        <w:rPr>
          <w:rFonts w:ascii="Times New Roman" w:hAnsi="Times New Roman" w:cs="Times New Roman"/>
          <w:color w:val="000000" w:themeColor="text1"/>
          <w:sz w:val="16"/>
          <w:szCs w:val="16"/>
        </w:rPr>
        <w:t>из"явившим</w:t>
      </w:r>
      <w:proofErr w:type="spellEnd"/>
      <w:r w:rsidRPr="00EC2CF3">
        <w:rPr>
          <w:rFonts w:ascii="Times New Roman" w:hAnsi="Times New Roman" w:cs="Times New Roman"/>
          <w:color w:val="000000" w:themeColor="text1"/>
          <w:sz w:val="16"/>
          <w:szCs w:val="16"/>
        </w:rPr>
        <w:t xml:space="preserve"> согласие действовать не только на внешнем, но и на вну</w:t>
      </w:r>
      <w:r w:rsidRPr="00EC2CF3">
        <w:rPr>
          <w:rFonts w:ascii="Times New Roman" w:hAnsi="Times New Roman" w:cs="Times New Roman"/>
          <w:color w:val="000000" w:themeColor="text1"/>
          <w:sz w:val="16"/>
          <w:szCs w:val="16"/>
        </w:rPr>
        <w:softHyphen/>
        <w:t xml:space="preserve">треннем фронте; б/ для боевых действий назначать только то отряди, личный состав которых, хотя и не согласился участвовать в борьбе на внутреннем фронте, но заявит о признании советской власти и при этом не занимался в прошлом </w:t>
      </w:r>
      <w:proofErr w:type="spellStart"/>
      <w:r w:rsidRPr="00EC2CF3">
        <w:rPr>
          <w:rFonts w:ascii="Times New Roman" w:hAnsi="Times New Roman" w:cs="Times New Roman"/>
          <w:color w:val="000000" w:themeColor="text1"/>
          <w:sz w:val="16"/>
          <w:szCs w:val="16"/>
        </w:rPr>
        <w:t>контр-революционной</w:t>
      </w:r>
      <w:proofErr w:type="spellEnd"/>
      <w:r w:rsidRPr="00EC2CF3">
        <w:rPr>
          <w:rFonts w:ascii="Times New Roman" w:hAnsi="Times New Roman" w:cs="Times New Roman"/>
          <w:color w:val="000000" w:themeColor="text1"/>
          <w:sz w:val="16"/>
          <w:szCs w:val="16"/>
        </w:rPr>
        <w:t xml:space="preserve"> деятельностью.</w:t>
      </w:r>
    </w:p>
    <w:p w14:paraId="74F5A17F"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д.26/ (23370).</w:t>
      </w:r>
    </w:p>
    <w:p w14:paraId="0E418591"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p>
    <w:p w14:paraId="3816D37A" w14:textId="64C17A4B" w:rsidR="004225DF" w:rsidRPr="00EC2CF3" w:rsidRDefault="004225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февраля 1918 г. в приказе говорилось: «В Москве образуется Окружная Коллегия, членом которой от Всероссийской Коллегии назначается член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5EBBB96C" w14:textId="77777777" w:rsidR="004225DF" w:rsidRPr="00EC2CF3" w:rsidRDefault="004225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556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февраля 1918 немецкий бомбардировщик сбросил бомбу на набережную Фонтанки в Петрограде (11999).</w:t>
      </w:r>
    </w:p>
    <w:p w14:paraId="479CE6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9ABEE"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bookmarkStart w:id="24" w:name="bookmark1057"/>
      <w:bookmarkStart w:id="25" w:name="bookmark1058"/>
      <w:bookmarkStart w:id="26" w:name="bookmark1059"/>
      <w:bookmarkStart w:id="27" w:name="bookmark1060"/>
      <w:bookmarkStart w:id="28" w:name="bookmark1061"/>
      <w:bookmarkStart w:id="29" w:name="bookmark1062"/>
      <w:r w:rsidRPr="00EC2CF3">
        <w:rPr>
          <w:rFonts w:ascii="Times New Roman" w:hAnsi="Times New Roman" w:cs="Times New Roman"/>
          <w:color w:val="000000" w:themeColor="text1"/>
          <w:sz w:val="16"/>
          <w:szCs w:val="16"/>
        </w:rPr>
        <w:lastRenderedPageBreak/>
        <w:t xml:space="preserve">К вечеру 27 февраля 1918 г. передовым отрядам противника удалось достигнуть д. </w:t>
      </w:r>
      <w:proofErr w:type="spellStart"/>
      <w:r w:rsidRPr="00EC2CF3">
        <w:rPr>
          <w:rFonts w:ascii="Times New Roman" w:hAnsi="Times New Roman" w:cs="Times New Roman"/>
          <w:color w:val="000000" w:themeColor="text1"/>
          <w:sz w:val="16"/>
          <w:szCs w:val="16"/>
        </w:rPr>
        <w:t>Мысловщина</w:t>
      </w:r>
      <w:proofErr w:type="spellEnd"/>
      <w:r w:rsidRPr="00EC2CF3">
        <w:rPr>
          <w:rFonts w:ascii="Times New Roman" w:hAnsi="Times New Roman" w:cs="Times New Roman"/>
          <w:color w:val="000000" w:themeColor="text1"/>
          <w:sz w:val="16"/>
          <w:szCs w:val="16"/>
        </w:rPr>
        <w:t xml:space="preserve"> (35 км севернее Пскова) и ст. Торошино. На Порховском направлении немцы заняли ст. Березки. Но дальнейшее продвижение было остановлено красногвардейскими отрядами и частями русской 12-й армии. Одновременно противник активизировал свою воздушную деятельность</w:t>
      </w:r>
      <w:bookmarkStart w:id="30" w:name="bookmark1063"/>
      <w:bookmarkEnd w:id="24"/>
      <w:bookmarkEnd w:id="25"/>
      <w:bookmarkEnd w:id="26"/>
      <w:bookmarkEnd w:id="27"/>
      <w:bookmarkEnd w:id="28"/>
      <w:bookmarkEnd w:id="29"/>
      <w:r w:rsidRPr="00EC2CF3">
        <w:rPr>
          <w:rFonts w:ascii="Times New Roman" w:hAnsi="Times New Roman" w:cs="Times New Roman"/>
          <w:color w:val="000000" w:themeColor="text1"/>
          <w:sz w:val="16"/>
          <w:szCs w:val="16"/>
        </w:rPr>
        <w:t xml:space="preserve"> (23405).</w:t>
      </w:r>
      <w:bookmarkEnd w:id="30"/>
    </w:p>
    <w:p w14:paraId="34A5942A" w14:textId="77777777" w:rsidR="00734A43" w:rsidRPr="00EC2CF3" w:rsidRDefault="00734A43" w:rsidP="00B95404">
      <w:pPr>
        <w:spacing w:after="0" w:line="240" w:lineRule="auto"/>
        <w:jc w:val="both"/>
        <w:rPr>
          <w:rFonts w:ascii="Times New Roman" w:hAnsi="Times New Roman" w:cs="Times New Roman"/>
          <w:color w:val="000000" w:themeColor="text1"/>
          <w:sz w:val="16"/>
          <w:szCs w:val="16"/>
        </w:rPr>
      </w:pPr>
    </w:p>
    <w:p w14:paraId="693166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февраля 1918 ФИНЛЯНДИЯ. Васа. Правительство Финляндии обратилось к Германии с ходатайством рассматривать ее как союзницу в войне против России и заставить Россию заключить с Финляндией мир с потерей всей Восточной Карелии (7450).</w:t>
      </w:r>
    </w:p>
    <w:p w14:paraId="27425C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A69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февраля 1918 Юго-Западный фронт. Части 2 и 7А(а-в) перешли в наступление на Проскуровско-Жмеринском направлении (7444).</w:t>
      </w:r>
    </w:p>
    <w:p w14:paraId="36E25C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F7AE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DEB5D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529D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февраля 1918 ВЦИК принял постановление о “социализации” земли (4962).</w:t>
      </w:r>
    </w:p>
    <w:p w14:paraId="0ED3B45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BB2CA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9ACC6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71E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февраля 1918 г. приказом № 173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ГВТУ было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EC2CF3">
        <w:rPr>
          <w:rFonts w:ascii="Times New Roman" w:hAnsi="Times New Roman" w:cs="Times New Roman"/>
          <w:color w:val="000000" w:themeColor="text1"/>
          <w:sz w:val="16"/>
          <w:szCs w:val="16"/>
        </w:rPr>
        <w:softHyphen/>
        <w:t xml:space="preserve">нием им войск, организацией и обучением инженерных частей. С июня 1918 г. ГВИУ была подчинена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C2CF3">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EC2CF3">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EC2CF3">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C2CF3">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177A0D1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54FE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февраля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No.173 Центральное военно-техническое управление Красной Армии было образовано на базе Главного военно-технического управления старой армии.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от 15 июня 1918 г.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от 15 июня 1918 г. в состав ГВИУ был включен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17B54C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213EBA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E9383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C29CA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6A5139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9221C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09E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8DA5F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176B7"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февраля</w:t>
      </w:r>
      <w:r w:rsidRPr="00EC2CF3">
        <w:rPr>
          <w:rFonts w:ascii="Times New Roman" w:hAnsi="Times New Roman" w:cs="Times New Roman"/>
          <w:color w:val="000000" w:themeColor="text1"/>
          <w:sz w:val="16"/>
          <w:szCs w:val="16"/>
        </w:rPr>
        <w:t xml:space="preserve"> в 1918 году 28 февраля в 7 часов вечера отряды добровольцев (основа будущей белой Добровольческой армии на юге России) покинули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 начался знаменитый "Ледяной поход" под командованием генерала Корнилова! Всего 2500 пехотинцев и 800 всадников при 12 орудиях и 24 пулеметах. Кроме того, за добровольцами следовало около 2000 беженцев. В обозе везли казну два с половиной миллиона рублей. День, когда покидали город, выдался, по воспоминаниям участников похода, солнечным и теплым... «Интересное зрелище представляла эта людская масса, - писал Фёдор Леонтович. Как причудливо переплелись в ней состояния людей, их профессии, ранги. Как странно было видеть недавних горожан в непривычной для них обстановке военно-походной жизни, со всеми ее превратностями и лишениями. Вот небольшая группа всадников: впереди монументальная фигура председателя Государственной Думы Родзянко... Проходят отряды. Сначала «покровцы», «</w:t>
      </w:r>
      <w:proofErr w:type="spellStart"/>
      <w:r w:rsidRPr="00EC2CF3">
        <w:rPr>
          <w:rFonts w:ascii="Times New Roman" w:hAnsi="Times New Roman" w:cs="Times New Roman"/>
          <w:color w:val="000000" w:themeColor="text1"/>
          <w:sz w:val="16"/>
          <w:szCs w:val="16"/>
        </w:rPr>
        <w:t>галаевцы</w:t>
      </w:r>
      <w:proofErr w:type="spellEnd"/>
      <w:r w:rsidRPr="00EC2CF3">
        <w:rPr>
          <w:rFonts w:ascii="Times New Roman" w:hAnsi="Times New Roman" w:cs="Times New Roman"/>
          <w:color w:val="000000" w:themeColor="text1"/>
          <w:sz w:val="16"/>
          <w:szCs w:val="16"/>
        </w:rPr>
        <w:t xml:space="preserve">», отряд полковника </w:t>
      </w:r>
      <w:proofErr w:type="spellStart"/>
      <w:r w:rsidRPr="00EC2CF3">
        <w:rPr>
          <w:rFonts w:ascii="Times New Roman" w:hAnsi="Times New Roman" w:cs="Times New Roman"/>
          <w:color w:val="000000" w:themeColor="text1"/>
          <w:sz w:val="16"/>
          <w:szCs w:val="16"/>
        </w:rPr>
        <w:t>Улагая</w:t>
      </w:r>
      <w:proofErr w:type="spellEnd"/>
      <w:r w:rsidRPr="00EC2CF3">
        <w:rPr>
          <w:rFonts w:ascii="Times New Roman" w:hAnsi="Times New Roman" w:cs="Times New Roman"/>
          <w:color w:val="000000" w:themeColor="text1"/>
          <w:sz w:val="16"/>
          <w:szCs w:val="16"/>
        </w:rPr>
        <w:t xml:space="preserve">, затем отряд </w:t>
      </w:r>
      <w:proofErr w:type="spellStart"/>
      <w:r w:rsidRPr="00EC2CF3">
        <w:rPr>
          <w:rFonts w:ascii="Times New Roman" w:hAnsi="Times New Roman" w:cs="Times New Roman"/>
          <w:color w:val="000000" w:themeColor="text1"/>
          <w:sz w:val="16"/>
          <w:szCs w:val="16"/>
        </w:rPr>
        <w:t>Лисивицкого</w:t>
      </w:r>
      <w:proofErr w:type="spellEnd"/>
      <w:r w:rsidRPr="00EC2CF3">
        <w:rPr>
          <w:rFonts w:ascii="Times New Roman" w:hAnsi="Times New Roman" w:cs="Times New Roman"/>
          <w:color w:val="000000" w:themeColor="text1"/>
          <w:sz w:val="16"/>
          <w:szCs w:val="16"/>
        </w:rPr>
        <w:t xml:space="preserve">, далее отряд учащихся </w:t>
      </w:r>
      <w:proofErr w:type="spellStart"/>
      <w:r w:rsidRPr="00EC2CF3">
        <w:rPr>
          <w:rFonts w:ascii="Times New Roman" w:hAnsi="Times New Roman" w:cs="Times New Roman"/>
          <w:color w:val="000000" w:themeColor="text1"/>
          <w:sz w:val="16"/>
          <w:szCs w:val="16"/>
        </w:rPr>
        <w:t>среднеучебных</w:t>
      </w:r>
      <w:proofErr w:type="spellEnd"/>
      <w:r w:rsidRPr="00EC2CF3">
        <w:rPr>
          <w:rFonts w:ascii="Times New Roman" w:hAnsi="Times New Roman" w:cs="Times New Roman"/>
          <w:color w:val="000000" w:themeColor="text1"/>
          <w:sz w:val="16"/>
          <w:szCs w:val="16"/>
        </w:rPr>
        <w:t xml:space="preserve"> заведений Екатеринодара среди них попадаются дети во главе с полковником Куликом. Громыхают батареи; на передках и лафетах устроились семьи офицеров. Проходят… конные, пешие… Всюду мелькают отличительные белые повязки добровольцев...» (15054).</w:t>
      </w:r>
    </w:p>
    <w:p w14:paraId="3DB44DFB"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492067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февраля 1918 Данциг. К берегам Финляндии вышла немецкая эскадра к-</w:t>
      </w:r>
      <w:proofErr w:type="spellStart"/>
      <w:r w:rsidRPr="00EC2CF3">
        <w:rPr>
          <w:rFonts w:ascii="Times New Roman" w:hAnsi="Times New Roman" w:cs="Times New Roman"/>
          <w:color w:val="000000" w:themeColor="text1"/>
          <w:sz w:val="16"/>
          <w:szCs w:val="16"/>
        </w:rPr>
        <w:t>адм.Мойера</w:t>
      </w:r>
      <w:proofErr w:type="spellEnd"/>
      <w:r w:rsidRPr="00EC2CF3">
        <w:rPr>
          <w:rFonts w:ascii="Times New Roman" w:hAnsi="Times New Roman" w:cs="Times New Roman"/>
          <w:color w:val="000000" w:themeColor="text1"/>
          <w:sz w:val="16"/>
          <w:szCs w:val="16"/>
        </w:rPr>
        <w:t xml:space="preserve"> (3 линкора и крейсера, 17 транспортов) с десантом </w:t>
      </w:r>
      <w:proofErr w:type="spellStart"/>
      <w:r w:rsidRPr="00EC2CF3">
        <w:rPr>
          <w:rFonts w:ascii="Times New Roman" w:hAnsi="Times New Roman" w:cs="Times New Roman"/>
          <w:color w:val="000000" w:themeColor="text1"/>
          <w:sz w:val="16"/>
          <w:szCs w:val="16"/>
        </w:rPr>
        <w:t>Сводн.Балт.д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ген.Р.Гольца</w:t>
      </w:r>
      <w:proofErr w:type="spellEnd"/>
      <w:r w:rsidRPr="00EC2CF3">
        <w:rPr>
          <w:rFonts w:ascii="Times New Roman" w:hAnsi="Times New Roman" w:cs="Times New Roman"/>
          <w:color w:val="000000" w:themeColor="text1"/>
          <w:sz w:val="16"/>
          <w:szCs w:val="16"/>
        </w:rPr>
        <w:t xml:space="preserve"> (10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(7450).</w:t>
      </w:r>
    </w:p>
    <w:p w14:paraId="7B3476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C9BD5" w14:textId="77777777"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28 февраля 1918 германские войска вступили в Нарву (город на северо-востоке Эстонии) в 170 километрах от Петрограда. 2 марта переброшенные туда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 (17045).</w:t>
      </w:r>
    </w:p>
    <w:p w14:paraId="46E30515" w14:textId="77777777" w:rsidR="0034588A" w:rsidRPr="00EC2CF3" w:rsidRDefault="0034588A" w:rsidP="00B95404">
      <w:pPr>
        <w:pStyle w:val="ae"/>
        <w:spacing w:before="0" w:after="0"/>
        <w:jc w:val="both"/>
        <w:rPr>
          <w:color w:val="000000" w:themeColor="text1"/>
          <w:sz w:val="16"/>
          <w:szCs w:val="16"/>
        </w:rPr>
      </w:pPr>
    </w:p>
    <w:p w14:paraId="0E46D425" w14:textId="77777777"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28 февраля 1918 австрийцы заняли Бердичев (город на юге нынешней Житомирской области Украины) (17045)</w:t>
      </w:r>
    </w:p>
    <w:p w14:paraId="4E4536EE" w14:textId="77777777" w:rsidR="0034588A" w:rsidRPr="00EC2CF3" w:rsidRDefault="0034588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917BC" w14:textId="77777777" w:rsidR="000D5C81" w:rsidRPr="00EC2CF3" w:rsidRDefault="000D5C81" w:rsidP="00B95404">
      <w:pPr>
        <w:pStyle w:val="ae"/>
        <w:spacing w:before="0" w:after="0"/>
        <w:jc w:val="both"/>
        <w:rPr>
          <w:color w:val="000000" w:themeColor="text1"/>
          <w:sz w:val="16"/>
          <w:szCs w:val="16"/>
        </w:rPr>
      </w:pPr>
      <w:r w:rsidRPr="00EC2CF3">
        <w:rPr>
          <w:color w:val="000000" w:themeColor="text1"/>
          <w:sz w:val="16"/>
          <w:szCs w:val="16"/>
        </w:rPr>
        <w:t>28 февраля 1918 года из Данцига вышла в море эскадра контр-адмирала Майера в составе однотипных дредноутов «</w:t>
      </w:r>
      <w:proofErr w:type="spellStart"/>
      <w:r w:rsidRPr="00EC2CF3">
        <w:rPr>
          <w:color w:val="000000" w:themeColor="text1"/>
          <w:sz w:val="16"/>
          <w:szCs w:val="16"/>
        </w:rPr>
        <w:t>Вестфален</w:t>
      </w:r>
      <w:proofErr w:type="spellEnd"/>
      <w:r w:rsidRPr="00EC2CF3">
        <w:rPr>
          <w:color w:val="000000" w:themeColor="text1"/>
          <w:sz w:val="16"/>
          <w:szCs w:val="16"/>
        </w:rPr>
        <w:t>», «Рейнланд» и «</w:t>
      </w:r>
      <w:proofErr w:type="spellStart"/>
      <w:r w:rsidRPr="00EC2CF3">
        <w:rPr>
          <w:color w:val="000000" w:themeColor="text1"/>
          <w:sz w:val="16"/>
          <w:szCs w:val="16"/>
        </w:rPr>
        <w:t>Позен</w:t>
      </w:r>
      <w:proofErr w:type="spellEnd"/>
      <w:r w:rsidRPr="00EC2CF3">
        <w:rPr>
          <w:color w:val="000000" w:themeColor="text1"/>
          <w:sz w:val="16"/>
          <w:szCs w:val="16"/>
        </w:rPr>
        <w:t xml:space="preserve">» (водоизмещение 18900 тонн; вооружение: 12 – 280-мм и 12 – 150-мм пушек), нескольких крейсеров и тральщиков, конвоировавшие 17 транспортов с войсками. 5 марта эскадра встала на якорь у местечка </w:t>
      </w:r>
      <w:proofErr w:type="spellStart"/>
      <w:r w:rsidRPr="00EC2CF3">
        <w:rPr>
          <w:color w:val="000000" w:themeColor="text1"/>
          <w:sz w:val="16"/>
          <w:szCs w:val="16"/>
        </w:rPr>
        <w:t>Экерэ</w:t>
      </w:r>
      <w:proofErr w:type="spellEnd"/>
      <w:r w:rsidRPr="00EC2CF3">
        <w:rPr>
          <w:color w:val="000000" w:themeColor="text1"/>
          <w:sz w:val="16"/>
          <w:szCs w:val="16"/>
        </w:rPr>
        <w:t xml:space="preserve"> (в западной части Аландских островов). При подходе к Аландским островам германский ледокол «Гинденбург» погиб на мине. Немцы высадили десант на острова, но к материковой части Финляндии немецкие корабли подойти не смогли из-за толстого льда.</w:t>
      </w:r>
    </w:p>
    <w:p w14:paraId="04F067E2" w14:textId="77777777" w:rsidR="000D5C81" w:rsidRPr="00EC2CF3" w:rsidRDefault="000D5C81" w:rsidP="00B95404">
      <w:pPr>
        <w:pStyle w:val="ae"/>
        <w:spacing w:before="0" w:after="0"/>
        <w:jc w:val="both"/>
        <w:rPr>
          <w:color w:val="000000" w:themeColor="text1"/>
          <w:sz w:val="16"/>
          <w:szCs w:val="16"/>
        </w:rPr>
      </w:pPr>
      <w:r w:rsidRPr="00EC2CF3">
        <w:rPr>
          <w:color w:val="000000" w:themeColor="text1"/>
          <w:sz w:val="16"/>
          <w:szCs w:val="16"/>
        </w:rPr>
        <w:t xml:space="preserve">С улучшением ледовой обстановки немцы начали вторжение в Финляндию. В ночь на 3 апреля к полуострову </w:t>
      </w:r>
      <w:proofErr w:type="spellStart"/>
      <w:r w:rsidRPr="00EC2CF3">
        <w:rPr>
          <w:color w:val="000000" w:themeColor="text1"/>
          <w:sz w:val="16"/>
          <w:szCs w:val="16"/>
        </w:rPr>
        <w:t>Гангэ</w:t>
      </w:r>
      <w:proofErr w:type="spellEnd"/>
      <w:r w:rsidRPr="00EC2CF3">
        <w:rPr>
          <w:color w:val="000000" w:themeColor="text1"/>
          <w:sz w:val="16"/>
          <w:szCs w:val="16"/>
        </w:rPr>
        <w:t xml:space="preserve"> подошла эскадра в составе 30 боевых кораблей и транспортов, впереди которой шли ледокол и десять тральщиков. Немцы высадили десант и захватили город </w:t>
      </w:r>
      <w:proofErr w:type="spellStart"/>
      <w:r w:rsidRPr="00EC2CF3">
        <w:rPr>
          <w:color w:val="000000" w:themeColor="text1"/>
          <w:sz w:val="16"/>
          <w:szCs w:val="16"/>
        </w:rPr>
        <w:t>Гангэ</w:t>
      </w:r>
      <w:proofErr w:type="spellEnd"/>
      <w:r w:rsidRPr="00EC2CF3">
        <w:rPr>
          <w:color w:val="000000" w:themeColor="text1"/>
          <w:sz w:val="16"/>
          <w:szCs w:val="16"/>
        </w:rPr>
        <w:t xml:space="preserve">. Четыре русские подводные лодки IV дивизиона (АГ-11, АГ-12, АГ-13 и АГ-14) были взорваны экипажами. По приказу командира русской береговой батареи в </w:t>
      </w:r>
      <w:proofErr w:type="spellStart"/>
      <w:r w:rsidRPr="00EC2CF3">
        <w:rPr>
          <w:color w:val="000000" w:themeColor="text1"/>
          <w:sz w:val="16"/>
          <w:szCs w:val="16"/>
        </w:rPr>
        <w:t>Хесте-Бюссе</w:t>
      </w:r>
      <w:proofErr w:type="spellEnd"/>
      <w:r w:rsidRPr="00EC2CF3">
        <w:rPr>
          <w:color w:val="000000" w:themeColor="text1"/>
          <w:sz w:val="16"/>
          <w:szCs w:val="16"/>
        </w:rPr>
        <w:t xml:space="preserve"> орудийные расчеты взорвали орудия, за что впоследствии в Гельсингфорсе немцы предали их военно-полевому суду. Затем германские войска двинулись по направлению к городу </w:t>
      </w:r>
      <w:proofErr w:type="spellStart"/>
      <w:r w:rsidRPr="00EC2CF3">
        <w:rPr>
          <w:color w:val="000000" w:themeColor="text1"/>
          <w:sz w:val="16"/>
          <w:szCs w:val="16"/>
        </w:rPr>
        <w:t>Тавасгусу</w:t>
      </w:r>
      <w:proofErr w:type="spellEnd"/>
      <w:r w:rsidRPr="00EC2CF3">
        <w:rPr>
          <w:color w:val="000000" w:themeColor="text1"/>
          <w:sz w:val="16"/>
          <w:szCs w:val="16"/>
        </w:rPr>
        <w:t xml:space="preserve">, взяв по дороге город </w:t>
      </w:r>
      <w:proofErr w:type="spellStart"/>
      <w:r w:rsidRPr="00EC2CF3">
        <w:rPr>
          <w:color w:val="000000" w:themeColor="text1"/>
          <w:sz w:val="16"/>
          <w:szCs w:val="16"/>
        </w:rPr>
        <w:t>Экнес</w:t>
      </w:r>
      <w:proofErr w:type="spellEnd"/>
      <w:r w:rsidRPr="00EC2CF3">
        <w:rPr>
          <w:color w:val="000000" w:themeColor="text1"/>
          <w:sz w:val="16"/>
          <w:szCs w:val="16"/>
        </w:rPr>
        <w:t xml:space="preserve"> (18525).</w:t>
      </w:r>
    </w:p>
    <w:p w14:paraId="15CE01C0" w14:textId="77777777" w:rsidR="000D5C81" w:rsidRPr="00EC2CF3" w:rsidRDefault="000D5C81" w:rsidP="00B95404">
      <w:pPr>
        <w:pStyle w:val="ae"/>
        <w:spacing w:before="0" w:after="0"/>
        <w:jc w:val="both"/>
        <w:rPr>
          <w:color w:val="000000" w:themeColor="text1"/>
          <w:sz w:val="16"/>
          <w:szCs w:val="16"/>
        </w:rPr>
      </w:pPr>
    </w:p>
    <w:p w14:paraId="1B25E28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76FAB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262511"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февраля 1918 г. члены французской авиационной миссии в Румынии получили приказ вернуться во Францию. Считается, что они отправились в Москву, затем на север, в Мурманск, и отплыли на корабле во Францию (23525).</w:t>
      </w:r>
    </w:p>
    <w:p w14:paraId="1C68EDCC"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p>
    <w:p w14:paraId="321468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февраля 1918 в Калифорнии состоялась первая в США голосовая передача с самолета (2253).</w:t>
      </w:r>
    </w:p>
    <w:p w14:paraId="53F91B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382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февраля 1918 в США появилось законодательство в области воздушного флота и от пилотов-любителей стали требовать лицензии (2253).</w:t>
      </w:r>
    </w:p>
    <w:p w14:paraId="7FA4BD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B943C" w14:textId="1F407298" w:rsidR="005B0416" w:rsidRPr="00EC2CF3" w:rsidRDefault="005B04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февраля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Президент США Вудро Вильсон издал приказ, требующий лицензии для гражданских пилотов и владельцев. Выдается более 800 лицензий (22583).</w:t>
      </w:r>
    </w:p>
    <w:p w14:paraId="5592C8E4" w14:textId="77777777" w:rsidR="005B0416" w:rsidRPr="00EC2CF3" w:rsidRDefault="005B0416" w:rsidP="00B95404">
      <w:pPr>
        <w:spacing w:after="0" w:line="240" w:lineRule="auto"/>
        <w:jc w:val="both"/>
        <w:rPr>
          <w:rFonts w:ascii="Times New Roman" w:hAnsi="Times New Roman" w:cs="Times New Roman"/>
          <w:color w:val="000000" w:themeColor="text1"/>
          <w:sz w:val="16"/>
          <w:szCs w:val="16"/>
        </w:rPr>
      </w:pPr>
    </w:p>
    <w:p w14:paraId="6E012D3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Авиапромышленность:</w:t>
      </w:r>
    </w:p>
    <w:p w14:paraId="3E316D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785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второй половине февраля 1918 со </w:t>
      </w:r>
      <w:proofErr w:type="spellStart"/>
      <w:r w:rsidRPr="00EC2CF3">
        <w:rPr>
          <w:rFonts w:ascii="Times New Roman" w:hAnsi="Times New Roman" w:cs="Times New Roman"/>
          <w:color w:val="000000" w:themeColor="text1"/>
          <w:sz w:val="16"/>
          <w:szCs w:val="16"/>
        </w:rPr>
        <w:t>Стрельбищенского</w:t>
      </w:r>
      <w:proofErr w:type="spellEnd"/>
      <w:r w:rsidRPr="00EC2CF3">
        <w:rPr>
          <w:rFonts w:ascii="Times New Roman" w:hAnsi="Times New Roman" w:cs="Times New Roman"/>
          <w:color w:val="000000" w:themeColor="text1"/>
          <w:sz w:val="16"/>
          <w:szCs w:val="16"/>
        </w:rPr>
        <w:t xml:space="preserve"> поля в Одессе поднялся в воздух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с пассажиром и почтой. 4 часа летели в Екатеринослав (Днепропетровск) (333,7).</w:t>
      </w:r>
    </w:p>
    <w:p w14:paraId="17E0A6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8F5B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5A7B7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145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февраля начале марта 1918 года обе батареи крепости Петра Великого, на которых было установлено четыре башни Военного ведомства: две изготовленные для Севастополя и две для Батума были заняты немцами. Башни батареи №10 на о. </w:t>
      </w:r>
      <w:proofErr w:type="spellStart"/>
      <w:r w:rsidRPr="00EC2CF3">
        <w:rPr>
          <w:rFonts w:ascii="Times New Roman" w:hAnsi="Times New Roman" w:cs="Times New Roman"/>
          <w:color w:val="000000" w:themeColor="text1"/>
          <w:sz w:val="16"/>
          <w:szCs w:val="16"/>
        </w:rPr>
        <w:t>Нарген</w:t>
      </w:r>
      <w:proofErr w:type="spellEnd"/>
      <w:r w:rsidRPr="00EC2CF3">
        <w:rPr>
          <w:rFonts w:ascii="Times New Roman" w:hAnsi="Times New Roman" w:cs="Times New Roman"/>
          <w:color w:val="000000" w:themeColor="text1"/>
          <w:sz w:val="16"/>
          <w:szCs w:val="16"/>
        </w:rPr>
        <w:t xml:space="preserve"> 27 февраля были подорваны личным составом (3861).</w:t>
      </w:r>
    </w:p>
    <w:p w14:paraId="033578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AEF3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февраля 1918 г. Главное военно-техническое управление (ГВТУ) - одно из важнейших управлений ста</w:t>
      </w:r>
      <w:r w:rsidRPr="00EC2CF3">
        <w:rPr>
          <w:rFonts w:ascii="Times New Roman" w:hAnsi="Times New Roman" w:cs="Times New Roman"/>
          <w:color w:val="000000" w:themeColor="text1"/>
          <w:sz w:val="16"/>
          <w:szCs w:val="16"/>
        </w:rPr>
        <w:softHyphen/>
        <w:t xml:space="preserve">рой русской армии работало в прежнем составе и с прежними функциями. 28 февраля 1918 г. приказом № 173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EC2CF3">
        <w:rPr>
          <w:rFonts w:ascii="Times New Roman" w:hAnsi="Times New Roman" w:cs="Times New Roman"/>
          <w:color w:val="000000" w:themeColor="text1"/>
          <w:sz w:val="16"/>
          <w:szCs w:val="16"/>
        </w:rPr>
        <w:softHyphen/>
        <w:t xml:space="preserve">нием им войск, организацией и обучением инженерных частей. С июня 1918 г. ГВИУ была подчинена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C2CF3">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EC2CF3">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EC2CF3">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C2CF3">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6267A92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3DD25441" w14:textId="6B038321" w:rsidR="000D5C81" w:rsidRPr="00EC2CF3" w:rsidRDefault="000D5C81"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В конце февраля 1918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попал в руки банды анархистов, которая, разъезжая</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на нем по окрестным селениям, взимала «контрибуции в пользу Советской власти». Однако в начале марта 1918 года отряд моряков под командой Полупанова отбил «</w:t>
      </w:r>
      <w:proofErr w:type="spellStart"/>
      <w:r w:rsidRPr="00EC2CF3">
        <w:rPr>
          <w:rFonts w:ascii="Times New Roman" w:hAnsi="Times New Roman" w:cs="Times New Roman"/>
          <w:color w:val="000000" w:themeColor="text1"/>
          <w:sz w:val="16"/>
          <w:szCs w:val="16"/>
          <w:shd w:val="clear" w:color="auto" w:fill="FFFFFF"/>
        </w:rPr>
        <w:t>Заамурец</w:t>
      </w:r>
      <w:proofErr w:type="spellEnd"/>
      <w:r w:rsidRPr="00EC2CF3">
        <w:rPr>
          <w:rFonts w:ascii="Times New Roman" w:hAnsi="Times New Roman" w:cs="Times New Roman"/>
          <w:color w:val="000000" w:themeColor="text1"/>
          <w:sz w:val="16"/>
          <w:szCs w:val="16"/>
          <w:shd w:val="clear" w:color="auto" w:fill="FFFFFF"/>
        </w:rPr>
        <w:t>» у анархистов и включил его в состав бронепоезда № 4 «</w:t>
      </w:r>
      <w:proofErr w:type="spellStart"/>
      <w:r w:rsidRPr="00EC2CF3">
        <w:rPr>
          <w:rFonts w:ascii="Times New Roman" w:hAnsi="Times New Roman" w:cs="Times New Roman"/>
          <w:color w:val="000000" w:themeColor="text1"/>
          <w:sz w:val="16"/>
          <w:szCs w:val="16"/>
          <w:shd w:val="clear" w:color="auto" w:fill="FFFFFF"/>
        </w:rPr>
        <w:t>Полупановцы</w:t>
      </w:r>
      <w:proofErr w:type="spellEnd"/>
      <w:r w:rsidRPr="00EC2CF3">
        <w:rPr>
          <w:rFonts w:ascii="Times New Roman" w:hAnsi="Times New Roman" w:cs="Times New Roman"/>
          <w:color w:val="000000" w:themeColor="text1"/>
          <w:sz w:val="16"/>
          <w:szCs w:val="16"/>
          <w:shd w:val="clear" w:color="auto" w:fill="FFFFFF"/>
        </w:rPr>
        <w:t>». Вместе с последним он проделал весь свой дальнейший путь (18626).</w:t>
      </w:r>
    </w:p>
    <w:p w14:paraId="48F715D5" w14:textId="77777777" w:rsidR="000D5C81" w:rsidRPr="00EC2CF3" w:rsidRDefault="000D5C81" w:rsidP="00B95404">
      <w:pPr>
        <w:spacing w:after="0" w:line="240" w:lineRule="auto"/>
        <w:jc w:val="both"/>
        <w:rPr>
          <w:rFonts w:ascii="Times New Roman" w:hAnsi="Times New Roman" w:cs="Times New Roman"/>
          <w:color w:val="000000" w:themeColor="text1"/>
          <w:sz w:val="16"/>
          <w:szCs w:val="16"/>
        </w:rPr>
      </w:pPr>
    </w:p>
    <w:p w14:paraId="1E6ADEBF" w14:textId="0F32AE68" w:rsidR="008D6E13" w:rsidRPr="00EC2CF3" w:rsidRDefault="008D6E13"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Армия:</w:t>
      </w:r>
    </w:p>
    <w:p w14:paraId="04C66C7D"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3CA138"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февраля 1918 г. на Юго-Западном фронте бывшей 2-й русской боевой авиагруппой в составе 3-й КАО, 7-й КАО и 8-й КАО командовал новоизбранный И.К. </w:t>
      </w:r>
      <w:proofErr w:type="spellStart"/>
      <w:r w:rsidRPr="00EC2CF3">
        <w:rPr>
          <w:rFonts w:ascii="Times New Roman" w:hAnsi="Times New Roman" w:cs="Times New Roman"/>
          <w:color w:val="000000" w:themeColor="text1"/>
          <w:sz w:val="16"/>
          <w:szCs w:val="16"/>
        </w:rPr>
        <w:t>Спатарель</w:t>
      </w:r>
      <w:proofErr w:type="spellEnd"/>
      <w:r w:rsidRPr="00EC2CF3">
        <w:rPr>
          <w:rFonts w:ascii="Times New Roman" w:hAnsi="Times New Roman" w:cs="Times New Roman"/>
          <w:color w:val="000000" w:themeColor="text1"/>
          <w:sz w:val="16"/>
          <w:szCs w:val="16"/>
        </w:rPr>
        <w:t xml:space="preserve">, которому удалось эвакуировать большую часть своей техники из </w:t>
      </w:r>
      <w:proofErr w:type="spellStart"/>
      <w:r w:rsidRPr="00EC2CF3">
        <w:rPr>
          <w:rFonts w:ascii="Times New Roman" w:hAnsi="Times New Roman" w:cs="Times New Roman"/>
          <w:color w:val="000000" w:themeColor="text1"/>
          <w:sz w:val="16"/>
          <w:szCs w:val="16"/>
        </w:rPr>
        <w:t>Дамицы</w:t>
      </w:r>
      <w:proofErr w:type="spellEnd"/>
      <w:r w:rsidRPr="00EC2CF3">
        <w:rPr>
          <w:rFonts w:ascii="Times New Roman" w:hAnsi="Times New Roman" w:cs="Times New Roman"/>
          <w:color w:val="000000" w:themeColor="text1"/>
          <w:sz w:val="16"/>
          <w:szCs w:val="16"/>
        </w:rPr>
        <w:t xml:space="preserve"> под Киевом. в Москву (23525).</w:t>
      </w:r>
    </w:p>
    <w:p w14:paraId="7001C8D1"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p>
    <w:p w14:paraId="0F81F436"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февраля 1918 г. на территории Финляндии представители Белой гвардии безуспешно пытались разоружить команду авиаотряда. Прибыв железнодорожным путем в г. Петроград, Ревельский КАО был позднее расформирован и включен в состав РККА. В июне 1918 г. его перевели в г. Грязовец Вологодской губернии и вскоре переименовали в Олонецкую авиагруппу.</w:t>
      </w:r>
    </w:p>
    <w:p w14:paraId="07827FE1"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p>
    <w:p w14:paraId="4A0D6C83" w14:textId="04EFF63E"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008B9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3E5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февраля 1918 </w:t>
      </w:r>
      <w:proofErr w:type="spellStart"/>
      <w:r w:rsidRPr="00EC2CF3">
        <w:rPr>
          <w:rFonts w:ascii="Times New Roman" w:hAnsi="Times New Roman" w:cs="Times New Roman"/>
          <w:color w:val="000000" w:themeColor="text1"/>
          <w:sz w:val="16"/>
          <w:szCs w:val="16"/>
        </w:rPr>
        <w:t>мотовагон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попал в руки банды анархистов, которая, разъезжая на нем по окрестным селениям, взимала "контрибуции в пользу Советской власти" (9643).</w:t>
      </w:r>
    </w:p>
    <w:p w14:paraId="357E4B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C030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87DD3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5D8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февраля 1918 германские дальние бомбардировщики бомбардировали укрепленные порты на побережье Англии; в начале марта пять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1CFA9A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D0AB3A" w14:textId="77777777" w:rsidR="004D2E51" w:rsidRPr="00EC2CF3" w:rsidRDefault="004D2E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февраля 1918 г., когда закончилось формирование групп средних танков, французские танковые силы составили четыре батальона танков «Шнейдер» (по четыре дивизиона в каждом) и четыре батальона «</w:t>
      </w:r>
      <w:proofErr w:type="spellStart"/>
      <w:r w:rsidRPr="00EC2CF3">
        <w:rPr>
          <w:rFonts w:ascii="Times New Roman" w:hAnsi="Times New Roman" w:cs="Times New Roman"/>
          <w:color w:val="000000" w:themeColor="text1"/>
          <w:sz w:val="16"/>
          <w:szCs w:val="16"/>
        </w:rPr>
        <w:t>СенШамон</w:t>
      </w:r>
      <w:proofErr w:type="spellEnd"/>
      <w:r w:rsidRPr="00EC2CF3">
        <w:rPr>
          <w:rFonts w:ascii="Times New Roman" w:hAnsi="Times New Roman" w:cs="Times New Roman"/>
          <w:color w:val="000000" w:themeColor="text1"/>
          <w:sz w:val="16"/>
          <w:szCs w:val="16"/>
        </w:rPr>
        <w:t>» (по три дивизиона). На этот период в строю находилось 245 танков «Шнейдер» и 222 «Сен-</w:t>
      </w:r>
      <w:proofErr w:type="spellStart"/>
      <w:r w:rsidRPr="00EC2CF3">
        <w:rPr>
          <w:rFonts w:ascii="Times New Roman" w:hAnsi="Times New Roman" w:cs="Times New Roman"/>
          <w:color w:val="000000" w:themeColor="text1"/>
          <w:sz w:val="16"/>
          <w:szCs w:val="16"/>
        </w:rPr>
        <w:t>Шамон</w:t>
      </w:r>
      <w:proofErr w:type="spellEnd"/>
      <w:r w:rsidRPr="00EC2CF3">
        <w:rPr>
          <w:rFonts w:ascii="Times New Roman" w:hAnsi="Times New Roman" w:cs="Times New Roman"/>
          <w:color w:val="000000" w:themeColor="text1"/>
          <w:sz w:val="16"/>
          <w:szCs w:val="16"/>
        </w:rPr>
        <w:t>» (22820).</w:t>
      </w:r>
    </w:p>
    <w:p w14:paraId="22458E90" w14:textId="77777777" w:rsidR="004D2E51" w:rsidRPr="00EC2CF3" w:rsidRDefault="004D2E51" w:rsidP="00B95404">
      <w:pPr>
        <w:spacing w:after="0" w:line="240" w:lineRule="auto"/>
        <w:jc w:val="both"/>
        <w:rPr>
          <w:rFonts w:ascii="Times New Roman" w:hAnsi="Times New Roman" w:cs="Times New Roman"/>
          <w:color w:val="000000" w:themeColor="text1"/>
          <w:sz w:val="16"/>
          <w:szCs w:val="16"/>
        </w:rPr>
      </w:pPr>
    </w:p>
    <w:p w14:paraId="5503D1D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E9526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330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на ИМ в 3-м боевом отряде Эскадры из </w:t>
      </w:r>
      <w:proofErr w:type="spellStart"/>
      <w:r w:rsidRPr="00EC2CF3">
        <w:rPr>
          <w:rFonts w:ascii="Times New Roman" w:hAnsi="Times New Roman" w:cs="Times New Roman"/>
          <w:color w:val="000000" w:themeColor="text1"/>
          <w:sz w:val="16"/>
          <w:szCs w:val="16"/>
        </w:rPr>
        <w:t>Станьково</w:t>
      </w:r>
      <w:proofErr w:type="spellEnd"/>
      <w:r w:rsidRPr="00EC2CF3">
        <w:rPr>
          <w:rFonts w:ascii="Times New Roman" w:hAnsi="Times New Roman" w:cs="Times New Roman"/>
          <w:color w:val="000000" w:themeColor="text1"/>
          <w:sz w:val="16"/>
          <w:szCs w:val="16"/>
        </w:rPr>
        <w:t xml:space="preserve">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Довбор-Мусницкого</w:t>
      </w:r>
      <w:proofErr w:type="spellEnd"/>
      <w:r w:rsidRPr="00EC2CF3">
        <w:rPr>
          <w:rFonts w:ascii="Times New Roman" w:hAnsi="Times New Roman" w:cs="Times New Roman"/>
          <w:color w:val="000000" w:themeColor="text1"/>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1465E0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30D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w:t>
      </w:r>
      <w:proofErr w:type="spellStart"/>
      <w:r w:rsidRPr="00EC2CF3">
        <w:rPr>
          <w:rFonts w:ascii="Times New Roman" w:hAnsi="Times New Roman" w:cs="Times New Roman"/>
          <w:color w:val="000000" w:themeColor="text1"/>
          <w:sz w:val="16"/>
          <w:szCs w:val="16"/>
        </w:rPr>
        <w:t>И.И.Сикорский</w:t>
      </w:r>
      <w:proofErr w:type="spellEnd"/>
      <w:r w:rsidRPr="00EC2CF3">
        <w:rPr>
          <w:rFonts w:ascii="Times New Roman" w:hAnsi="Times New Roman" w:cs="Times New Roman"/>
          <w:color w:val="000000" w:themeColor="text1"/>
          <w:sz w:val="16"/>
          <w:szCs w:val="16"/>
        </w:rPr>
        <w:t xml:space="preserve"> получил загранпаспорт и в марте эмигрировал (104,87).</w:t>
      </w:r>
    </w:p>
    <w:p w14:paraId="444363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88886"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на руках Сикорского уже был заграничный паспорт. С не</w:t>
      </w:r>
      <w:r w:rsidRPr="00EC2CF3">
        <w:rPr>
          <w:rFonts w:ascii="Times New Roman" w:hAnsi="Times New Roman" w:cs="Times New Roman"/>
          <w:color w:val="000000" w:themeColor="text1"/>
          <w:sz w:val="16"/>
          <w:szCs w:val="16"/>
        </w:rPr>
        <w:softHyphen/>
        <w:t>сколькими сотнями английских фунтов, которые с тру</w:t>
      </w:r>
      <w:r w:rsidRPr="00EC2CF3">
        <w:rPr>
          <w:rFonts w:ascii="Times New Roman" w:hAnsi="Times New Roman" w:cs="Times New Roman"/>
          <w:color w:val="000000" w:themeColor="text1"/>
          <w:sz w:val="16"/>
          <w:szCs w:val="16"/>
        </w:rPr>
        <w:softHyphen/>
        <w:t>дом удалось раздобыть, он выехал в Мурманск. Ранним мартовским утром 1918 г. Сикорский с гру</w:t>
      </w:r>
      <w:r w:rsidRPr="00EC2CF3">
        <w:rPr>
          <w:rFonts w:ascii="Times New Roman" w:hAnsi="Times New Roman" w:cs="Times New Roman"/>
          <w:color w:val="000000" w:themeColor="text1"/>
          <w:sz w:val="16"/>
          <w:szCs w:val="16"/>
        </w:rPr>
        <w:softHyphen/>
        <w:t>стью наблюдал, как в дымке скрываются берега Рос</w:t>
      </w:r>
      <w:r w:rsidRPr="00EC2CF3">
        <w:rPr>
          <w:rFonts w:ascii="Times New Roman" w:hAnsi="Times New Roman" w:cs="Times New Roman"/>
          <w:color w:val="000000" w:themeColor="text1"/>
          <w:sz w:val="16"/>
          <w:szCs w:val="16"/>
        </w:rPr>
        <w:softHyphen/>
        <w:t>сии. Маленький английский пароход «Опорто» увозил его на чужбину. Не знал Игорь Иванович, не ведал, что видит он берега Родины в последний раз (24177).</w:t>
      </w:r>
    </w:p>
    <w:p w14:paraId="024A5CE4"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p>
    <w:p w14:paraId="684B37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на руках у Сикорского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w:t>
      </w:r>
      <w:proofErr w:type="spellStart"/>
      <w:r w:rsidRPr="00EC2CF3">
        <w:rPr>
          <w:rFonts w:ascii="Times New Roman" w:hAnsi="Times New Roman" w:cs="Times New Roman"/>
          <w:color w:val="000000" w:themeColor="text1"/>
          <w:sz w:val="16"/>
          <w:szCs w:val="16"/>
        </w:rPr>
        <w:t>Ньюкастл</w:t>
      </w:r>
      <w:proofErr w:type="spellEnd"/>
      <w:r w:rsidRPr="00EC2CF3">
        <w:rPr>
          <w:rFonts w:ascii="Times New Roman" w:hAnsi="Times New Roman" w:cs="Times New Roman"/>
          <w:color w:val="000000" w:themeColor="text1"/>
          <w:sz w:val="16"/>
          <w:szCs w:val="16"/>
        </w:rPr>
        <w:t>.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 Сделало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C2CF3">
        <w:rPr>
          <w:rFonts w:ascii="Times New Roman" w:hAnsi="Times New Roman" w:cs="Times New Roman"/>
          <w:color w:val="000000" w:themeColor="text1"/>
          <w:sz w:val="16"/>
          <w:szCs w:val="16"/>
        </w:rPr>
        <w:t>Компьенское</w:t>
      </w:r>
      <w:proofErr w:type="spellEnd"/>
      <w:r w:rsidRPr="00EC2CF3">
        <w:rPr>
          <w:rFonts w:ascii="Times New Roman" w:hAnsi="Times New Roman" w:cs="Times New Roman"/>
          <w:color w:val="000000" w:themeColor="text1"/>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w:t>
      </w:r>
      <w:r w:rsidRPr="00EC2CF3">
        <w:rPr>
          <w:rFonts w:ascii="Times New Roman" w:hAnsi="Times New Roman" w:cs="Times New Roman"/>
          <w:color w:val="000000" w:themeColor="text1"/>
          <w:sz w:val="16"/>
          <w:szCs w:val="16"/>
        </w:rPr>
        <w:lastRenderedPageBreak/>
        <w:t>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28A790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25B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февраля 1918 г. продолжалось производство Лебедь ХП, которое началось в ноябре 1916.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 </w:t>
      </w:r>
    </w:p>
    <w:p w14:paraId="3B6E5F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w:t>
      </w:r>
      <w:proofErr w:type="spellStart"/>
      <w:r w:rsidRPr="00EC2CF3">
        <w:rPr>
          <w:rFonts w:ascii="Times New Roman" w:hAnsi="Times New Roman" w:cs="Times New Roman"/>
          <w:color w:val="000000" w:themeColor="text1"/>
          <w:sz w:val="16"/>
          <w:szCs w:val="16"/>
        </w:rPr>
        <w:t>авиaдивизионе</w:t>
      </w:r>
      <w:proofErr w:type="spellEnd"/>
      <w:r w:rsidRPr="00EC2CF3">
        <w:rPr>
          <w:rFonts w:ascii="Times New Roman" w:hAnsi="Times New Roman" w:cs="Times New Roman"/>
          <w:color w:val="000000" w:themeColor="text1"/>
          <w:sz w:val="16"/>
          <w:szCs w:val="16"/>
        </w:rPr>
        <w:t xml:space="preserve">) и один - на хранении в 4-м авиапарке. В 1917 г. было построено и сдано 164 аэроплана, остальные 24 сдали в 1918 г. </w:t>
      </w:r>
    </w:p>
    <w:p w14:paraId="1451C2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"Лебедь"-ХII состоял на вооружении 1-го, 5-го, 10-го и 12-го </w:t>
      </w:r>
      <w:proofErr w:type="spellStart"/>
      <w:r w:rsidRPr="00EC2CF3">
        <w:rPr>
          <w:rFonts w:ascii="Times New Roman" w:hAnsi="Times New Roman" w:cs="Times New Roman"/>
          <w:color w:val="000000" w:themeColor="text1"/>
          <w:sz w:val="16"/>
          <w:szCs w:val="16"/>
        </w:rPr>
        <w:t>авиадвиизионов</w:t>
      </w:r>
      <w:proofErr w:type="spellEnd"/>
      <w:r w:rsidRPr="00EC2CF3">
        <w:rPr>
          <w:rFonts w:ascii="Times New Roman" w:hAnsi="Times New Roman" w:cs="Times New Roman"/>
          <w:color w:val="000000" w:themeColor="text1"/>
          <w:sz w:val="16"/>
          <w:szCs w:val="16"/>
        </w:rPr>
        <w:t xml:space="preserve"> в следующих частях: 10, 13, 15, 23, 25, 29, 29, 33 и 38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и 5-м армейском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w:t>
      </w:r>
      <w:proofErr w:type="spellStart"/>
      <w:r w:rsidRPr="00EC2CF3">
        <w:rPr>
          <w:rFonts w:ascii="Times New Roman" w:hAnsi="Times New Roman" w:cs="Times New Roman"/>
          <w:color w:val="000000" w:themeColor="text1"/>
          <w:sz w:val="16"/>
          <w:szCs w:val="16"/>
        </w:rPr>
        <w:t>наблюдателеми</w:t>
      </w:r>
      <w:proofErr w:type="spellEnd"/>
      <w:r w:rsidRPr="00EC2CF3">
        <w:rPr>
          <w:rFonts w:ascii="Times New Roman" w:hAnsi="Times New Roman" w:cs="Times New Roman"/>
          <w:color w:val="000000" w:themeColor="text1"/>
          <w:sz w:val="16"/>
          <w:szCs w:val="16"/>
        </w:rPr>
        <w:t xml:space="preserve"> поручиком </w:t>
      </w:r>
      <w:proofErr w:type="spellStart"/>
      <w:r w:rsidRPr="00EC2CF3">
        <w:rPr>
          <w:rFonts w:ascii="Times New Roman" w:hAnsi="Times New Roman" w:cs="Times New Roman"/>
          <w:color w:val="000000" w:themeColor="text1"/>
          <w:sz w:val="16"/>
          <w:szCs w:val="16"/>
        </w:rPr>
        <w:t>Клобуковым</w:t>
      </w:r>
      <w:proofErr w:type="spellEnd"/>
      <w:r w:rsidRPr="00EC2CF3">
        <w:rPr>
          <w:rFonts w:ascii="Times New Roman" w:hAnsi="Times New Roman" w:cs="Times New Roman"/>
          <w:color w:val="000000" w:themeColor="text1"/>
          <w:sz w:val="16"/>
          <w:szCs w:val="16"/>
        </w:rPr>
        <w:t xml:space="preserve">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EC2CF3">
        <w:rPr>
          <w:rFonts w:ascii="Times New Roman" w:hAnsi="Times New Roman" w:cs="Times New Roman"/>
          <w:iCs/>
          <w:color w:val="000000" w:themeColor="text1"/>
          <w:sz w:val="16"/>
          <w:szCs w:val="16"/>
        </w:rPr>
        <w:t>"Самолет "Лебедь" выведен из строя. Летчики живы"</w:t>
      </w:r>
      <w:r w:rsidRPr="00EC2CF3">
        <w:rPr>
          <w:rFonts w:ascii="Times New Roman" w:hAnsi="Times New Roman" w:cs="Times New Roman"/>
          <w:color w:val="000000" w:themeColor="text1"/>
          <w:sz w:val="16"/>
          <w:szCs w:val="16"/>
        </w:rPr>
        <w:t xml:space="preserve"> - докладывал в штаб армии начальник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полковник Кузнецов. </w:t>
      </w:r>
    </w:p>
    <w:p w14:paraId="1F9535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w:t>
      </w:r>
      <w:proofErr w:type="spellStart"/>
      <w:r w:rsidRPr="00EC2CF3">
        <w:rPr>
          <w:rFonts w:ascii="Times New Roman" w:hAnsi="Times New Roman" w:cs="Times New Roman"/>
          <w:color w:val="000000" w:themeColor="text1"/>
          <w:sz w:val="16"/>
          <w:szCs w:val="16"/>
        </w:rPr>
        <w:t>вследствии</w:t>
      </w:r>
      <w:proofErr w:type="spellEnd"/>
      <w:r w:rsidRPr="00EC2CF3">
        <w:rPr>
          <w:rFonts w:ascii="Times New Roman" w:hAnsi="Times New Roman" w:cs="Times New Roman"/>
          <w:color w:val="000000" w:themeColor="text1"/>
          <w:sz w:val="16"/>
          <w:szCs w:val="16"/>
        </w:rPr>
        <w:t xml:space="preserve"> взрыва в карбюраторе. 23-го мая 1917 г. произошел очередной пожар - на учебном самолете (зав. № 580) в авиашколе Всероссийского аэроклуба. </w:t>
      </w:r>
    </w:p>
    <w:p w14:paraId="3A2DFC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Аварии также не обошли стороной "Лебедь"-XII. Вот лишь один пример: </w:t>
      </w:r>
      <w:r w:rsidRPr="00EC2CF3">
        <w:rPr>
          <w:rFonts w:ascii="Times New Roman" w:hAnsi="Times New Roman" w:cs="Times New Roman"/>
          <w:iCs/>
          <w:color w:val="000000" w:themeColor="text1"/>
          <w:sz w:val="16"/>
          <w:szCs w:val="16"/>
        </w:rPr>
        <w:t xml:space="preserve">"...возвращаясь с разведки погибли 23-го корпусного авиаотряда военный летчик поручик </w:t>
      </w:r>
      <w:proofErr w:type="spellStart"/>
      <w:r w:rsidRPr="00EC2CF3">
        <w:rPr>
          <w:rFonts w:ascii="Times New Roman" w:hAnsi="Times New Roman" w:cs="Times New Roman"/>
          <w:iCs/>
          <w:color w:val="000000" w:themeColor="text1"/>
          <w:sz w:val="16"/>
          <w:szCs w:val="16"/>
        </w:rPr>
        <w:t>Г.И.Добровольский</w:t>
      </w:r>
      <w:proofErr w:type="spellEnd"/>
      <w:r w:rsidRPr="00EC2CF3">
        <w:rPr>
          <w:rFonts w:ascii="Times New Roman" w:hAnsi="Times New Roman" w:cs="Times New Roman"/>
          <w:iCs/>
          <w:color w:val="000000" w:themeColor="text1"/>
          <w:sz w:val="16"/>
          <w:szCs w:val="16"/>
        </w:rPr>
        <w:t xml:space="preserve"> и летчик-наблюдатель поручик </w:t>
      </w:r>
      <w:proofErr w:type="spellStart"/>
      <w:r w:rsidRPr="00EC2CF3">
        <w:rPr>
          <w:rFonts w:ascii="Times New Roman" w:hAnsi="Times New Roman" w:cs="Times New Roman"/>
          <w:iCs/>
          <w:color w:val="000000" w:themeColor="text1"/>
          <w:sz w:val="16"/>
          <w:szCs w:val="16"/>
        </w:rPr>
        <w:t>О.П.Кундзин</w:t>
      </w:r>
      <w:proofErr w:type="spellEnd"/>
      <w:r w:rsidRPr="00EC2CF3">
        <w:rPr>
          <w:rFonts w:ascii="Times New Roman" w:hAnsi="Times New Roman" w:cs="Times New Roman"/>
          <w:iCs/>
          <w:color w:val="000000" w:themeColor="text1"/>
          <w:sz w:val="16"/>
          <w:szCs w:val="16"/>
        </w:rPr>
        <w:t>. Самолет "Лебедь №492"... На высоте 300 м сложилось правое крыло. Самолет разбит совершенно"</w:t>
      </w:r>
      <w:r w:rsidRPr="00EC2CF3">
        <w:rPr>
          <w:rFonts w:ascii="Times New Roman" w:hAnsi="Times New Roman" w:cs="Times New Roman"/>
          <w:color w:val="000000" w:themeColor="text1"/>
          <w:sz w:val="16"/>
          <w:szCs w:val="16"/>
        </w:rPr>
        <w:t xml:space="preserve">. </w:t>
      </w:r>
    </w:p>
    <w:p w14:paraId="11420C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w:t>
      </w:r>
      <w:proofErr w:type="spellStart"/>
      <w:r w:rsidRPr="00EC2CF3">
        <w:rPr>
          <w:rFonts w:ascii="Times New Roman" w:hAnsi="Times New Roman" w:cs="Times New Roman"/>
          <w:color w:val="000000" w:themeColor="text1"/>
          <w:sz w:val="16"/>
          <w:szCs w:val="16"/>
        </w:rPr>
        <w:t>Ботезата</w:t>
      </w:r>
      <w:proofErr w:type="spellEnd"/>
      <w:r w:rsidRPr="00EC2CF3">
        <w:rPr>
          <w:rFonts w:ascii="Times New Roman" w:hAnsi="Times New Roman" w:cs="Times New Roman"/>
          <w:color w:val="000000" w:themeColor="text1"/>
          <w:sz w:val="16"/>
          <w:szCs w:val="16"/>
        </w:rPr>
        <w:t>, в которую вошли фронтовые летчики - прапорщик Базилевич-</w:t>
      </w:r>
      <w:proofErr w:type="spellStart"/>
      <w:r w:rsidRPr="00EC2CF3">
        <w:rPr>
          <w:rFonts w:ascii="Times New Roman" w:hAnsi="Times New Roman" w:cs="Times New Roman"/>
          <w:color w:val="000000" w:themeColor="text1"/>
          <w:sz w:val="16"/>
          <w:szCs w:val="16"/>
        </w:rPr>
        <w:t>Княжковский</w:t>
      </w:r>
      <w:proofErr w:type="spellEnd"/>
      <w:r w:rsidRPr="00EC2CF3">
        <w:rPr>
          <w:rFonts w:ascii="Times New Roman" w:hAnsi="Times New Roman" w:cs="Times New Roman"/>
          <w:color w:val="000000" w:themeColor="text1"/>
          <w:sz w:val="16"/>
          <w:szCs w:val="16"/>
        </w:rPr>
        <w:t xml:space="preserve">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2DD60F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Заводские летчики </w:t>
      </w:r>
      <w:proofErr w:type="spellStart"/>
      <w:r w:rsidRPr="00EC2CF3">
        <w:rPr>
          <w:rFonts w:ascii="Times New Roman" w:hAnsi="Times New Roman" w:cs="Times New Roman"/>
          <w:color w:val="000000" w:themeColor="text1"/>
          <w:sz w:val="16"/>
          <w:szCs w:val="16"/>
        </w:rPr>
        <w:t>А.Гончаров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В.Михайлов</w:t>
      </w:r>
      <w:proofErr w:type="spellEnd"/>
      <w:r w:rsidRPr="00EC2CF3">
        <w:rPr>
          <w:rFonts w:ascii="Times New Roman" w:hAnsi="Times New Roman" w:cs="Times New Roman"/>
          <w:color w:val="000000" w:themeColor="text1"/>
          <w:sz w:val="16"/>
          <w:szCs w:val="16"/>
        </w:rPr>
        <w:t xml:space="preserve">, инженеры </w:t>
      </w:r>
      <w:proofErr w:type="spellStart"/>
      <w:r w:rsidRPr="00EC2CF3">
        <w:rPr>
          <w:rFonts w:ascii="Times New Roman" w:hAnsi="Times New Roman" w:cs="Times New Roman"/>
          <w:color w:val="000000" w:themeColor="text1"/>
          <w:sz w:val="16"/>
          <w:szCs w:val="16"/>
        </w:rPr>
        <w:t>Л.Шкульник</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Л.Колпаков</w:t>
      </w:r>
      <w:proofErr w:type="spellEnd"/>
      <w:r w:rsidRPr="00EC2CF3">
        <w:rPr>
          <w:rFonts w:ascii="Times New Roman" w:hAnsi="Times New Roman" w:cs="Times New Roman"/>
          <w:color w:val="000000" w:themeColor="text1"/>
          <w:sz w:val="16"/>
          <w:szCs w:val="16"/>
        </w:rPr>
        <w:t xml:space="preserve"> в специальном акте от 6 июля 1917 г. выразили свое несогласие с выводами комиссии. Каждый из пилотов имел общий налет в 250 </w:t>
      </w:r>
      <w:proofErr w:type="spellStart"/>
      <w:r w:rsidRPr="00EC2CF3">
        <w:rPr>
          <w:rFonts w:ascii="Times New Roman" w:hAnsi="Times New Roman" w:cs="Times New Roman"/>
          <w:color w:val="000000" w:themeColor="text1"/>
          <w:sz w:val="16"/>
          <w:szCs w:val="16"/>
        </w:rPr>
        <w:t>чacов</w:t>
      </w:r>
      <w:proofErr w:type="spellEnd"/>
      <w:r w:rsidRPr="00EC2CF3">
        <w:rPr>
          <w:rFonts w:ascii="Times New Roman" w:hAnsi="Times New Roman" w:cs="Times New Roman"/>
          <w:color w:val="000000" w:themeColor="text1"/>
          <w:sz w:val="16"/>
          <w:szCs w:val="16"/>
        </w:rPr>
        <w:t xml:space="preserve"> на самолете "Лебедь"-ХII, оба провели испытания 160 самолетов этого типа и считали его хорошим разведчиком с небольшими, легко </w:t>
      </w:r>
      <w:proofErr w:type="spellStart"/>
      <w:r w:rsidRPr="00EC2CF3">
        <w:rPr>
          <w:rFonts w:ascii="Times New Roman" w:hAnsi="Times New Roman" w:cs="Times New Roman"/>
          <w:color w:val="000000" w:themeColor="text1"/>
          <w:sz w:val="16"/>
          <w:szCs w:val="16"/>
        </w:rPr>
        <w:t>устрaнимыми</w:t>
      </w:r>
      <w:proofErr w:type="spellEnd"/>
      <w:r w:rsidRPr="00EC2CF3">
        <w:rPr>
          <w:rFonts w:ascii="Times New Roman" w:hAnsi="Times New Roman" w:cs="Times New Roman"/>
          <w:color w:val="000000" w:themeColor="text1"/>
          <w:sz w:val="16"/>
          <w:szCs w:val="16"/>
        </w:rPr>
        <w:t xml:space="preserve"> недостатками... В общем, все представители фирмы с Лебедевым во главе сочли выводы особой комиссии субъективными. </w:t>
      </w:r>
    </w:p>
    <w:p w14:paraId="08175F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w:t>
      </w:r>
      <w:proofErr w:type="spellStart"/>
      <w:r w:rsidRPr="00EC2CF3">
        <w:rPr>
          <w:rFonts w:ascii="Times New Roman" w:hAnsi="Times New Roman" w:cs="Times New Roman"/>
          <w:color w:val="000000" w:themeColor="text1"/>
          <w:sz w:val="16"/>
          <w:szCs w:val="16"/>
        </w:rPr>
        <w:t>разрешенения</w:t>
      </w:r>
      <w:proofErr w:type="spellEnd"/>
      <w:r w:rsidRPr="00EC2CF3">
        <w:rPr>
          <w:rFonts w:ascii="Times New Roman" w:hAnsi="Times New Roman" w:cs="Times New Roman"/>
          <w:color w:val="000000" w:themeColor="text1"/>
          <w:sz w:val="16"/>
          <w:szCs w:val="16"/>
        </w:rPr>
        <w:t xml:space="preserve">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w:t>
      </w:r>
      <w:proofErr w:type="spellStart"/>
      <w:r w:rsidRPr="00EC2CF3">
        <w:rPr>
          <w:rFonts w:ascii="Times New Roman" w:hAnsi="Times New Roman" w:cs="Times New Roman"/>
          <w:color w:val="000000" w:themeColor="text1"/>
          <w:sz w:val="16"/>
          <w:szCs w:val="16"/>
        </w:rPr>
        <w:t>недостатаков</w:t>
      </w:r>
      <w:proofErr w:type="spellEnd"/>
      <w:r w:rsidRPr="00EC2CF3">
        <w:rPr>
          <w:rFonts w:ascii="Times New Roman" w:hAnsi="Times New Roman" w:cs="Times New Roman"/>
          <w:color w:val="000000" w:themeColor="text1"/>
          <w:sz w:val="16"/>
          <w:szCs w:val="16"/>
        </w:rPr>
        <w:t xml:space="preserve"> в топливной и охладительной системах двигателя. Вывод комиссии был однозначен: </w:t>
      </w:r>
      <w:r w:rsidRPr="00EC2CF3">
        <w:rPr>
          <w:rFonts w:ascii="Times New Roman" w:hAnsi="Times New Roman" w:cs="Times New Roman"/>
          <w:iCs/>
          <w:color w:val="000000" w:themeColor="text1"/>
          <w:sz w:val="16"/>
          <w:szCs w:val="16"/>
        </w:rPr>
        <w:t>"дальнейшая постройка нежелательна"</w:t>
      </w:r>
      <w:r w:rsidRPr="00EC2CF3">
        <w:rPr>
          <w:rFonts w:ascii="Times New Roman" w:hAnsi="Times New Roman" w:cs="Times New Roman"/>
          <w:color w:val="000000" w:themeColor="text1"/>
          <w:sz w:val="16"/>
          <w:szCs w:val="16"/>
        </w:rPr>
        <w:t xml:space="preserve">. </w:t>
      </w:r>
    </w:p>
    <w:p w14:paraId="03BDB5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FDC76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и "Фарман"-30. Полеты проходили с 31 октября по 20 ноября 1917 г. на Главном аэродроме. </w:t>
      </w:r>
      <w:proofErr w:type="spellStart"/>
      <w:r w:rsidRPr="00EC2CF3">
        <w:rPr>
          <w:rFonts w:ascii="Times New Roman" w:hAnsi="Times New Roman" w:cs="Times New Roman"/>
          <w:color w:val="000000" w:themeColor="text1"/>
          <w:sz w:val="16"/>
          <w:szCs w:val="16"/>
        </w:rPr>
        <w:t>Комиисия</w:t>
      </w:r>
      <w:proofErr w:type="spellEnd"/>
      <w:r w:rsidRPr="00EC2CF3">
        <w:rPr>
          <w:rFonts w:ascii="Times New Roman" w:hAnsi="Times New Roman" w:cs="Times New Roman"/>
          <w:color w:val="000000" w:themeColor="text1"/>
          <w:sz w:val="16"/>
          <w:szCs w:val="16"/>
        </w:rPr>
        <w:t xml:space="preserve">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67CB84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w:t>
      </w:r>
      <w:proofErr w:type="spellStart"/>
      <w:r w:rsidRPr="00EC2CF3">
        <w:rPr>
          <w:rFonts w:ascii="Times New Roman" w:hAnsi="Times New Roman" w:cs="Times New Roman"/>
          <w:color w:val="000000" w:themeColor="text1"/>
          <w:sz w:val="16"/>
          <w:szCs w:val="16"/>
        </w:rPr>
        <w:t>гидроавиаотряда</w:t>
      </w:r>
      <w:proofErr w:type="spellEnd"/>
      <w:r w:rsidRPr="00EC2CF3">
        <w:rPr>
          <w:rFonts w:ascii="Times New Roman" w:hAnsi="Times New Roman" w:cs="Times New Roman"/>
          <w:color w:val="000000" w:themeColor="text1"/>
          <w:sz w:val="16"/>
          <w:szCs w:val="16"/>
        </w:rPr>
        <w:t xml:space="preserve">,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05B13A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B10DA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01786" w14:textId="63E51459"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февраля 1918 по 01.1920 г. завод (Завод № 31 </w:t>
      </w:r>
      <w:r w:rsidRPr="00EC2CF3">
        <w:rPr>
          <w:rFonts w:ascii="Times New Roman" w:hAnsi="Times New Roman" w:cs="Times New Roman"/>
          <w:color w:val="000000" w:themeColor="text1"/>
          <w:sz w:val="16"/>
          <w:szCs w:val="16"/>
          <w:lang w:val="en-US"/>
        </w:rPr>
        <w:t>BCHX</w:t>
      </w:r>
      <w:r w:rsidRPr="00EC2CF3">
        <w:rPr>
          <w:rFonts w:ascii="Times New Roman" w:hAnsi="Times New Roman" w:cs="Times New Roman"/>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Димитрова НКТП, НКОП, НКАП, Тбилисское авиационное ПО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Димитрова, А-1186, Завод «</w:t>
      </w:r>
      <w:proofErr w:type="spellStart"/>
      <w:r w:rsidRPr="00EC2CF3">
        <w:rPr>
          <w:rFonts w:ascii="Times New Roman" w:hAnsi="Times New Roman" w:cs="Times New Roman"/>
          <w:color w:val="000000" w:themeColor="text1"/>
          <w:sz w:val="16"/>
          <w:szCs w:val="16"/>
        </w:rPr>
        <w:t>Тбилавиамишени</w:t>
      </w:r>
      <w:proofErr w:type="spellEnd"/>
      <w:r w:rsidRPr="00EC2CF3">
        <w:rPr>
          <w:rFonts w:ascii="Times New Roman" w:hAnsi="Times New Roman" w:cs="Times New Roman"/>
          <w:color w:val="000000" w:themeColor="text1"/>
          <w:sz w:val="16"/>
          <w:szCs w:val="16"/>
        </w:rPr>
        <w:t>» (ТАМ), ООО, АО «</w:t>
      </w:r>
      <w:proofErr w:type="spellStart"/>
      <w:r w:rsidRPr="00EC2CF3">
        <w:rPr>
          <w:rFonts w:ascii="Times New Roman" w:hAnsi="Times New Roman" w:cs="Times New Roman"/>
          <w:color w:val="000000" w:themeColor="text1"/>
          <w:sz w:val="16"/>
          <w:szCs w:val="16"/>
        </w:rPr>
        <w:t>Тбилавиастрой</w:t>
      </w:r>
      <w:proofErr w:type="spellEnd"/>
      <w:r w:rsidRPr="00EC2CF3">
        <w:rPr>
          <w:rFonts w:ascii="Times New Roman" w:hAnsi="Times New Roman" w:cs="Times New Roman"/>
          <w:color w:val="000000" w:themeColor="text1"/>
          <w:sz w:val="16"/>
          <w:szCs w:val="16"/>
        </w:rPr>
        <w:t>» / г. Таганрог ул. Карантинная «ГАЗ десятый» (1927 г.); п/я 19 «Техника» (1928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Тбилиси район 26 Коммунаров (1947 г.)/ /Грузия 380036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Тбилиси ул. Б. Хмельницкого, 181 тел. 70-84-12/), созданный летом 1916 и начавший работать в 1917, был разрушен и бездействовал. По непроверенным данным, в 1919 г. здесь работал Д.П. Григорович, пытаясь наладить производство самолетов для белогвардейцев.</w:t>
      </w:r>
    </w:p>
    <w:p w14:paraId="44635655" w14:textId="566AEA34"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1920 г. стал называться «Таганрогский авиационный завод Лебедева», весной 1920 г. передан введение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с 1923 г. - ГАЗ-10 «Лебедь».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10 «Лебедь» переименован в ГАЗ-10 «Лебедь». В соответствии с пост. СНК от 27.04.1926 г. по приказам ВСНХ/НКВМЮГПУ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он с 1.10.1927 г. переименован в завод № 31.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w:t>
      </w:r>
      <w:r w:rsidRPr="00EC2CF3">
        <w:rPr>
          <w:rFonts w:ascii="Times New Roman" w:hAnsi="Times New Roman" w:cs="Times New Roman"/>
          <w:color w:val="000000" w:themeColor="text1"/>
          <w:sz w:val="16"/>
          <w:szCs w:val="16"/>
          <w:vertAlign w:val="superscript"/>
        </w:rPr>
        <w:t>33</w:t>
      </w:r>
      <w:r w:rsidRPr="00EC2CF3">
        <w:rPr>
          <w:rFonts w:ascii="Times New Roman" w:hAnsi="Times New Roman" w:cs="Times New Roman"/>
          <w:color w:val="000000" w:themeColor="text1"/>
          <w:sz w:val="16"/>
          <w:szCs w:val="16"/>
        </w:rPr>
        <w:t xml:space="preserve"> С 12.1934 г. - завод №31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Димитрова. С 1930 г. - в ведении В АО ВСНХ, с 1932 г. - в самолетном тресте ГУАП НКТП. В 02Л937-12.1938 г. - в ведении 1ГУ НКОП.</w:t>
      </w:r>
    </w:p>
    <w:p w14:paraId="31F3CEE0"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размещался по соседству с бывшим Механическим инструментальным заводом </w:t>
      </w:r>
      <w:proofErr w:type="spellStart"/>
      <w:r w:rsidRPr="00EC2CF3">
        <w:rPr>
          <w:rFonts w:ascii="Times New Roman" w:hAnsi="Times New Roman" w:cs="Times New Roman"/>
          <w:color w:val="000000" w:themeColor="text1"/>
          <w:sz w:val="16"/>
          <w:szCs w:val="16"/>
        </w:rPr>
        <w:t>Южмашгреста</w:t>
      </w:r>
      <w:proofErr w:type="spellEnd"/>
      <w:r w:rsidRPr="00EC2CF3">
        <w:rPr>
          <w:rFonts w:ascii="Times New Roman" w:hAnsi="Times New Roman" w:cs="Times New Roman"/>
          <w:color w:val="000000" w:themeColor="text1"/>
          <w:sz w:val="16"/>
          <w:szCs w:val="16"/>
        </w:rPr>
        <w:t xml:space="preserve">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7154329A"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EC2CF3">
        <w:rPr>
          <w:rFonts w:ascii="Times New Roman" w:hAnsi="Times New Roman" w:cs="Times New Roman"/>
          <w:color w:val="000000" w:themeColor="text1"/>
          <w:sz w:val="16"/>
          <w:szCs w:val="16"/>
          <w:lang w:val="en-US"/>
        </w:rPr>
        <w:t>DH</w:t>
      </w:r>
      <w:r w:rsidRPr="00EC2CF3">
        <w:rPr>
          <w:rFonts w:ascii="Times New Roman" w:hAnsi="Times New Roman" w:cs="Times New Roman"/>
          <w:color w:val="000000" w:themeColor="text1"/>
          <w:sz w:val="16"/>
          <w:szCs w:val="16"/>
        </w:rPr>
        <w:t>-9</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462625DF"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w:t>
      </w:r>
      <w:proofErr w:type="spellStart"/>
      <w:r w:rsidRPr="00EC2CF3">
        <w:rPr>
          <w:rFonts w:ascii="Times New Roman" w:hAnsi="Times New Roman" w:cs="Times New Roman"/>
          <w:color w:val="000000" w:themeColor="text1"/>
          <w:sz w:val="16"/>
          <w:szCs w:val="16"/>
        </w:rPr>
        <w:t>деревостаночный</w:t>
      </w:r>
      <w:proofErr w:type="spellEnd"/>
      <w:r w:rsidRPr="00EC2CF3">
        <w:rPr>
          <w:rFonts w:ascii="Times New Roman" w:hAnsi="Times New Roman" w:cs="Times New Roman"/>
          <w:color w:val="000000" w:themeColor="text1"/>
          <w:sz w:val="16"/>
          <w:szCs w:val="16"/>
        </w:rPr>
        <w:t xml:space="preserve">, медницкий, литейный, </w:t>
      </w:r>
      <w:proofErr w:type="spellStart"/>
      <w:r w:rsidRPr="00EC2CF3">
        <w:rPr>
          <w:rFonts w:ascii="Times New Roman" w:hAnsi="Times New Roman" w:cs="Times New Roman"/>
          <w:color w:val="000000" w:themeColor="text1"/>
          <w:sz w:val="16"/>
          <w:szCs w:val="16"/>
        </w:rPr>
        <w:t>обойно</w:t>
      </w:r>
      <w:proofErr w:type="spellEnd"/>
      <w:r w:rsidRPr="00EC2CF3">
        <w:rPr>
          <w:rFonts w:ascii="Times New Roman" w:hAnsi="Times New Roman" w:cs="Times New Roman"/>
          <w:color w:val="000000" w:themeColor="text1"/>
          <w:sz w:val="16"/>
          <w:szCs w:val="16"/>
        </w:rPr>
        <w:t>-малярный. авиа-сборочный.</w:t>
      </w:r>
      <w:r w:rsidRPr="00EC2CF3">
        <w:rPr>
          <w:rFonts w:ascii="Times New Roman" w:hAnsi="Times New Roman" w:cs="Times New Roman"/>
          <w:color w:val="000000" w:themeColor="text1"/>
          <w:sz w:val="16"/>
          <w:szCs w:val="16"/>
          <w:vertAlign w:val="superscript"/>
        </w:rPr>
        <w:t>133</w:t>
      </w:r>
    </w:p>
    <w:p w14:paraId="4087B374"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 заводе № 31 в разное время работали гл. конструкторами КБ завода М.Л. Миль, В.П. Горбунов.</w:t>
      </w:r>
    </w:p>
    <w:p w14:paraId="30FC4202" w14:textId="61D6788B"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первой половине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 ОКБ В.Б. Шаврова.</w:t>
      </w:r>
    </w:p>
    <w:p w14:paraId="587D0A89" w14:textId="26F239BC"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1934-40 г. на заводе действовало ЦКБ МС гл. конструктора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Бериева.</w:t>
      </w:r>
    </w:p>
    <w:p w14:paraId="500A125E" w14:textId="7B77E98B"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proofErr w:type="spellStart"/>
      <w:r w:rsidRPr="00EC2CF3">
        <w:rPr>
          <w:rFonts w:ascii="Times New Roman" w:hAnsi="Times New Roman" w:cs="Times New Roman"/>
          <w:color w:val="000000" w:themeColor="text1"/>
          <w:sz w:val="16"/>
          <w:szCs w:val="16"/>
          <w:lang w:val="en-US"/>
        </w:rPr>
        <w:t>ConsolidatedPBY</w:t>
      </w:r>
      <w:proofErr w:type="spellEnd"/>
      <w:r w:rsidRPr="00EC2CF3">
        <w:rPr>
          <w:rFonts w:ascii="Times New Roman" w:hAnsi="Times New Roman" w:cs="Times New Roman"/>
          <w:color w:val="000000" w:themeColor="text1"/>
          <w:sz w:val="16"/>
          <w:szCs w:val="16"/>
        </w:rPr>
        <w:t>-1). Установка вооружения на самолете (лицензии продавались только на гражданские машины) была поручена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Бериеву.</w:t>
      </w:r>
    </w:p>
    <w:p w14:paraId="2D6F8FDE"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0259 от 3.12.1937 г., в связи с освоением на заводе «</w:t>
      </w:r>
      <w:proofErr w:type="spellStart"/>
      <w:r w:rsidRPr="00EC2CF3">
        <w:rPr>
          <w:rFonts w:ascii="Times New Roman" w:hAnsi="Times New Roman" w:cs="Times New Roman"/>
          <w:color w:val="000000" w:themeColor="text1"/>
          <w:sz w:val="16"/>
          <w:szCs w:val="16"/>
        </w:rPr>
        <w:t>Саркомбайн</w:t>
      </w:r>
      <w:proofErr w:type="spellEnd"/>
      <w:r w:rsidRPr="00EC2CF3">
        <w:rPr>
          <w:rFonts w:ascii="Times New Roman" w:hAnsi="Times New Roman" w:cs="Times New Roman"/>
          <w:color w:val="000000" w:themeColor="text1"/>
          <w:sz w:val="16"/>
          <w:szCs w:val="16"/>
        </w:rPr>
        <w:t>» выпуска Р-10, туда переведено 20 рабочих и 40 ИТР.</w:t>
      </w:r>
    </w:p>
    <w:p w14:paraId="2BEF0AD2"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0C7EE598"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Правительства от 10.10.1940 г. завод полностью переходил на выпуск ЛаГГ-3,</w:t>
      </w:r>
      <w:r w:rsidRPr="00EC2CF3">
        <w:rPr>
          <w:rFonts w:ascii="Times New Roman" w:hAnsi="Times New Roman" w:cs="Times New Roman"/>
          <w:color w:val="000000" w:themeColor="text1"/>
          <w:sz w:val="16"/>
          <w:szCs w:val="16"/>
          <w:vertAlign w:val="superscript"/>
        </w:rPr>
        <w:t>52</w:t>
      </w:r>
      <w:r w:rsidRPr="00EC2CF3">
        <w:rPr>
          <w:rFonts w:ascii="Times New Roman" w:hAnsi="Times New Roman" w:cs="Times New Roman"/>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7B3AC0BF" w14:textId="26A71ECD"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1053сс от 9.10.1941 г. завод эвакуирован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Кутаиси.</w:t>
      </w:r>
    </w:p>
    <w:p w14:paraId="18015900"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06C000FD" w14:textId="09CAF6B8"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№764с от 23.12.1943 г. на старом месте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Таганроге организован новый завод № 86 НКАП.</w:t>
      </w:r>
    </w:p>
    <w:p w14:paraId="0EF28EEE"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19.01.1945 г. вышло постановление ГКО № 7370 о мобилизации рабочей силы для завода.</w:t>
      </w:r>
    </w:p>
    <w:p w14:paraId="0A61E99A"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СМ СССР № 713-342 от 26.06.1957 г. передан в ведение СНХ Грузинской ССР.</w:t>
      </w:r>
    </w:p>
    <w:p w14:paraId="694B61B4" w14:textId="0431B9D0"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1985 г. - Тбилисское АПО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Димитрова. Далее назывался «</w:t>
      </w:r>
      <w:proofErr w:type="spellStart"/>
      <w:r w:rsidRPr="00EC2CF3">
        <w:rPr>
          <w:rFonts w:ascii="Times New Roman" w:hAnsi="Times New Roman" w:cs="Times New Roman"/>
          <w:color w:val="000000" w:themeColor="text1"/>
          <w:sz w:val="16"/>
          <w:szCs w:val="16"/>
        </w:rPr>
        <w:t>Тбилавиамишени</w:t>
      </w:r>
      <w:proofErr w:type="spellEnd"/>
      <w:r w:rsidRPr="00EC2CF3">
        <w:rPr>
          <w:rFonts w:ascii="Times New Roman" w:hAnsi="Times New Roman" w:cs="Times New Roman"/>
          <w:color w:val="000000" w:themeColor="text1"/>
          <w:sz w:val="16"/>
          <w:szCs w:val="16"/>
        </w:rPr>
        <w:t>». В 2001 г. преобразовано в ООО «Тбилавиастрой».</w:t>
      </w:r>
      <w:r w:rsidRPr="00EC2CF3">
        <w:rPr>
          <w:rFonts w:ascii="Times New Roman" w:hAnsi="Times New Roman" w:cs="Times New Roman"/>
          <w:color w:val="000000" w:themeColor="text1"/>
          <w:sz w:val="16"/>
          <w:szCs w:val="16"/>
          <w:vertAlign w:val="superscript"/>
        </w:rPr>
        <w:t>69</w:t>
      </w:r>
      <w:r w:rsidRPr="00EC2CF3">
        <w:rPr>
          <w:rFonts w:ascii="Times New Roman" w:hAnsi="Times New Roman" w:cs="Times New Roman"/>
          <w:color w:val="000000" w:themeColor="text1"/>
          <w:sz w:val="16"/>
          <w:szCs w:val="16"/>
        </w:rPr>
        <w:t xml:space="preserve"> Был в 2005 г.</w:t>
      </w:r>
    </w:p>
    <w:p w14:paraId="0BF02F67"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Изготавливал комплектующие для ОК «Буран».</w:t>
      </w:r>
    </w:p>
    <w:p w14:paraId="1857434F"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Количество оборудования: (1925 г.)- 230 ед., (1926 г.)- 468 </w:t>
      </w:r>
      <w:proofErr w:type="spellStart"/>
      <w:r w:rsidRPr="00EC2CF3">
        <w:rPr>
          <w:rFonts w:ascii="Times New Roman" w:hAnsi="Times New Roman" w:cs="Times New Roman"/>
          <w:color w:val="000000" w:themeColor="text1"/>
          <w:sz w:val="16"/>
          <w:szCs w:val="16"/>
        </w:rPr>
        <w:t>ед</w:t>
      </w:r>
      <w:proofErr w:type="spellEnd"/>
      <w:r w:rsidRPr="00EC2CF3">
        <w:rPr>
          <w:rFonts w:ascii="Times New Roman" w:hAnsi="Times New Roman" w:cs="Times New Roman"/>
          <w:color w:val="000000" w:themeColor="text1"/>
          <w:sz w:val="16"/>
          <w:szCs w:val="16"/>
        </w:rPr>
        <w:t>„ (11.1940 г.)- 745 металлорежущих станков.</w:t>
      </w:r>
    </w:p>
    <w:p w14:paraId="66BDECB6"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г.)- 66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г.)- 16,819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г.)- 8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1F2EF91B"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(12.1926 г.)- 743 чел.</w:t>
      </w:r>
    </w:p>
    <w:p w14:paraId="6817455E"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EC2CF3">
        <w:rPr>
          <w:rFonts w:ascii="Times New Roman" w:hAnsi="Times New Roman" w:cs="Times New Roman"/>
          <w:color w:val="000000" w:themeColor="text1"/>
          <w:sz w:val="16"/>
          <w:szCs w:val="16"/>
          <w:vertAlign w:val="superscript"/>
        </w:rPr>
        <w:t>38</w:t>
      </w:r>
      <w:r w:rsidRPr="00EC2CF3">
        <w:rPr>
          <w:rFonts w:ascii="Times New Roman" w:hAnsi="Times New Roman" w:cs="Times New Roman"/>
          <w:color w:val="000000" w:themeColor="text1"/>
          <w:sz w:val="16"/>
          <w:szCs w:val="16"/>
        </w:rPr>
        <w:t xml:space="preserve">, (11.1941; 11.1942 г.)- В.Е. </w:t>
      </w:r>
      <w:proofErr w:type="spellStart"/>
      <w:r w:rsidRPr="00EC2CF3">
        <w:rPr>
          <w:rFonts w:ascii="Times New Roman" w:hAnsi="Times New Roman" w:cs="Times New Roman"/>
          <w:color w:val="000000" w:themeColor="text1"/>
          <w:sz w:val="16"/>
          <w:szCs w:val="16"/>
        </w:rPr>
        <w:t>Саладзе</w:t>
      </w:r>
      <w:proofErr w:type="spellEnd"/>
      <w:r w:rsidRPr="00EC2CF3">
        <w:rPr>
          <w:rFonts w:ascii="Times New Roman" w:hAnsi="Times New Roman" w:cs="Times New Roman"/>
          <w:color w:val="000000" w:themeColor="text1"/>
          <w:sz w:val="16"/>
          <w:szCs w:val="16"/>
        </w:rPr>
        <w:t xml:space="preserve">, (1941-05.1942 г.-)- С.И. Агаджанов, (1978-91 г.)- В.Ш. </w:t>
      </w:r>
      <w:proofErr w:type="spellStart"/>
      <w:r w:rsidRPr="00EC2CF3">
        <w:rPr>
          <w:rFonts w:ascii="Times New Roman" w:hAnsi="Times New Roman" w:cs="Times New Roman"/>
          <w:color w:val="000000" w:themeColor="text1"/>
          <w:sz w:val="16"/>
          <w:szCs w:val="16"/>
        </w:rPr>
        <w:t>Тордия</w:t>
      </w:r>
      <w:proofErr w:type="spellEnd"/>
      <w:r w:rsidRPr="00EC2CF3">
        <w:rPr>
          <w:rFonts w:ascii="Times New Roman" w:hAnsi="Times New Roman" w:cs="Times New Roman"/>
          <w:color w:val="000000" w:themeColor="text1"/>
          <w:sz w:val="16"/>
          <w:szCs w:val="16"/>
        </w:rPr>
        <w:t xml:space="preserve">. Гендиректор (1998-2005г,- )- В.Ш. </w:t>
      </w:r>
      <w:proofErr w:type="spellStart"/>
      <w:r w:rsidRPr="00EC2CF3">
        <w:rPr>
          <w:rFonts w:ascii="Times New Roman" w:hAnsi="Times New Roman" w:cs="Times New Roman"/>
          <w:color w:val="000000" w:themeColor="text1"/>
          <w:sz w:val="16"/>
          <w:szCs w:val="16"/>
        </w:rPr>
        <w:t>Тордия</w:t>
      </w:r>
      <w:proofErr w:type="spellEnd"/>
      <w:r w:rsidRPr="00EC2CF3">
        <w:rPr>
          <w:rFonts w:ascii="Times New Roman" w:hAnsi="Times New Roman" w:cs="Times New Roman"/>
          <w:color w:val="000000" w:themeColor="text1"/>
          <w:sz w:val="16"/>
          <w:szCs w:val="16"/>
        </w:rPr>
        <w:t>.</w:t>
      </w:r>
    </w:p>
    <w:p w14:paraId="5FCD08B4"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(1925 г.)- Радченко, (06.1937 г.)- И.М. Косткин. Помощник директора: по техчасти (-07.1927- 03.1928 г.-)- Е.Н.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по коммерческой части (1925 г.)- Лейкин; по найму и увольнению (06.1937 г.)- П.И. Ермолаев.</w:t>
      </w:r>
    </w:p>
    <w:p w14:paraId="57D3CE43"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(1925 г.)- </w:t>
      </w:r>
      <w:proofErr w:type="spellStart"/>
      <w:r w:rsidRPr="00EC2CF3">
        <w:rPr>
          <w:rFonts w:ascii="Times New Roman" w:hAnsi="Times New Roman" w:cs="Times New Roman"/>
          <w:color w:val="000000" w:themeColor="text1"/>
          <w:sz w:val="16"/>
          <w:szCs w:val="16"/>
        </w:rPr>
        <w:t>Геллерштейн</w:t>
      </w:r>
      <w:proofErr w:type="spellEnd"/>
      <w:r w:rsidRPr="00EC2CF3">
        <w:rPr>
          <w:rFonts w:ascii="Times New Roman" w:hAnsi="Times New Roman" w:cs="Times New Roman"/>
          <w:color w:val="000000" w:themeColor="text1"/>
          <w:sz w:val="16"/>
          <w:szCs w:val="16"/>
        </w:rPr>
        <w:t>, (-1933-7.09.1937 г.)- И.М. Косткин.</w:t>
      </w:r>
    </w:p>
    <w:p w14:paraId="739CB741"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(1920-е)- Сальков, (1934 г.)- Е.Н.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(06.1937 г.)- И.М. Косткин, (14.08.1938 г.-)- А.К. Беленков.</w:t>
      </w:r>
    </w:p>
    <w:p w14:paraId="5E2F2D6D" w14:textId="025070FC"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(1932-34 г.)- В.Б. Шавров, (1934-40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Бериев, (1940 г.-)- В.П. Горбунов.</w:t>
      </w:r>
    </w:p>
    <w:p w14:paraId="52EE8F54"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механик (1925 г.)- </w:t>
      </w:r>
      <w:proofErr w:type="spellStart"/>
      <w:r w:rsidRPr="00EC2CF3">
        <w:rPr>
          <w:rFonts w:ascii="Times New Roman" w:hAnsi="Times New Roman" w:cs="Times New Roman"/>
          <w:color w:val="000000" w:themeColor="text1"/>
          <w:sz w:val="16"/>
          <w:szCs w:val="16"/>
        </w:rPr>
        <w:t>Перловский</w:t>
      </w:r>
      <w:proofErr w:type="spellEnd"/>
      <w:r w:rsidRPr="00EC2CF3">
        <w:rPr>
          <w:rFonts w:ascii="Times New Roman" w:hAnsi="Times New Roman" w:cs="Times New Roman"/>
          <w:color w:val="000000" w:themeColor="text1"/>
          <w:sz w:val="16"/>
          <w:szCs w:val="16"/>
        </w:rPr>
        <w:t>, (07.1928 г.)- Сокольский.</w:t>
      </w:r>
    </w:p>
    <w:p w14:paraId="24FD7677"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2AB66AC1"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Помощник завпроизводством: (1925 г.)- </w:t>
      </w:r>
      <w:proofErr w:type="spellStart"/>
      <w:r w:rsidRPr="00EC2CF3">
        <w:rPr>
          <w:rFonts w:ascii="Times New Roman" w:hAnsi="Times New Roman" w:cs="Times New Roman"/>
          <w:color w:val="000000" w:themeColor="text1"/>
          <w:sz w:val="16"/>
          <w:szCs w:val="16"/>
        </w:rPr>
        <w:t>Митрюков</w:t>
      </w:r>
      <w:proofErr w:type="spellEnd"/>
      <w:r w:rsidRPr="00EC2CF3">
        <w:rPr>
          <w:rFonts w:ascii="Times New Roman" w:hAnsi="Times New Roman" w:cs="Times New Roman"/>
          <w:color w:val="000000" w:themeColor="text1"/>
          <w:sz w:val="16"/>
          <w:szCs w:val="16"/>
        </w:rPr>
        <w:t xml:space="preserve">, (07.1928 г.)- Лисунов, </w:t>
      </w:r>
      <w:proofErr w:type="spellStart"/>
      <w:r w:rsidRPr="00EC2CF3">
        <w:rPr>
          <w:rFonts w:ascii="Times New Roman" w:hAnsi="Times New Roman" w:cs="Times New Roman"/>
          <w:color w:val="000000" w:themeColor="text1"/>
          <w:sz w:val="16"/>
          <w:szCs w:val="16"/>
        </w:rPr>
        <w:t>Глазко</w:t>
      </w:r>
      <w:proofErr w:type="spellEnd"/>
      <w:r w:rsidRPr="00EC2CF3">
        <w:rPr>
          <w:rFonts w:ascii="Times New Roman" w:hAnsi="Times New Roman" w:cs="Times New Roman"/>
          <w:color w:val="000000" w:themeColor="text1"/>
          <w:sz w:val="16"/>
          <w:szCs w:val="16"/>
        </w:rPr>
        <w:t>.</w:t>
      </w:r>
    </w:p>
    <w:p w14:paraId="332A3871"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75C42814"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бюро: РБ (-1925-28 г.-)- Слуцкий; ТНБ (1925 г.)- Смирнов; БТК (1925 г.)- </w:t>
      </w:r>
      <w:proofErr w:type="spellStart"/>
      <w:r w:rsidRPr="00EC2CF3">
        <w:rPr>
          <w:rFonts w:ascii="Times New Roman" w:hAnsi="Times New Roman" w:cs="Times New Roman"/>
          <w:color w:val="000000" w:themeColor="text1"/>
          <w:sz w:val="16"/>
          <w:szCs w:val="16"/>
        </w:rPr>
        <w:t>Вестерблюм</w:t>
      </w:r>
      <w:proofErr w:type="spellEnd"/>
      <w:r w:rsidRPr="00EC2CF3">
        <w:rPr>
          <w:rFonts w:ascii="Times New Roman" w:hAnsi="Times New Roman" w:cs="Times New Roman"/>
          <w:color w:val="000000" w:themeColor="text1"/>
          <w:sz w:val="16"/>
          <w:szCs w:val="16"/>
        </w:rPr>
        <w:t xml:space="preserve">; технического (1925 г.)- Белоусов, (07.1928 г.)- </w:t>
      </w:r>
      <w:proofErr w:type="spellStart"/>
      <w:r w:rsidRPr="00EC2CF3">
        <w:rPr>
          <w:rFonts w:ascii="Times New Roman" w:hAnsi="Times New Roman" w:cs="Times New Roman"/>
          <w:color w:val="000000" w:themeColor="text1"/>
          <w:sz w:val="16"/>
          <w:szCs w:val="16"/>
        </w:rPr>
        <w:t>Созанович</w:t>
      </w:r>
      <w:proofErr w:type="spellEnd"/>
      <w:r w:rsidRPr="00EC2CF3">
        <w:rPr>
          <w:rFonts w:ascii="Times New Roman" w:hAnsi="Times New Roman" w:cs="Times New Roman"/>
          <w:color w:val="000000" w:themeColor="text1"/>
          <w:sz w:val="16"/>
          <w:szCs w:val="16"/>
        </w:rPr>
        <w:t xml:space="preserve">; БОП (1925 г.)- Попов; мобилизационного (07.1928 г.)- </w:t>
      </w:r>
      <w:proofErr w:type="spellStart"/>
      <w:r w:rsidRPr="00EC2CF3">
        <w:rPr>
          <w:rFonts w:ascii="Times New Roman" w:hAnsi="Times New Roman" w:cs="Times New Roman"/>
          <w:color w:val="000000" w:themeColor="text1"/>
          <w:sz w:val="16"/>
          <w:szCs w:val="16"/>
        </w:rPr>
        <w:t>Сафанюк</w:t>
      </w:r>
      <w:proofErr w:type="spellEnd"/>
      <w:r w:rsidRPr="00EC2CF3">
        <w:rPr>
          <w:rFonts w:ascii="Times New Roman" w:hAnsi="Times New Roman" w:cs="Times New Roman"/>
          <w:color w:val="000000" w:themeColor="text1"/>
          <w:sz w:val="16"/>
          <w:szCs w:val="16"/>
        </w:rPr>
        <w:t>.</w:t>
      </w:r>
    </w:p>
    <w:p w14:paraId="01429017"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начальника бюро: РБ (07.1928 г.)- Емец.</w:t>
      </w:r>
    </w:p>
    <w:p w14:paraId="719E698A"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Архитектор (1925 г.)- Поваляев. Комендант (1925 г.)- </w:t>
      </w:r>
      <w:proofErr w:type="spellStart"/>
      <w:r w:rsidRPr="00EC2CF3">
        <w:rPr>
          <w:rFonts w:ascii="Times New Roman" w:hAnsi="Times New Roman" w:cs="Times New Roman"/>
          <w:color w:val="000000" w:themeColor="text1"/>
          <w:sz w:val="16"/>
          <w:szCs w:val="16"/>
        </w:rPr>
        <w:t>Машонин</w:t>
      </w:r>
      <w:proofErr w:type="spellEnd"/>
      <w:r w:rsidRPr="00EC2CF3">
        <w:rPr>
          <w:rFonts w:ascii="Times New Roman" w:hAnsi="Times New Roman" w:cs="Times New Roman"/>
          <w:color w:val="000000" w:themeColor="text1"/>
          <w:sz w:val="16"/>
          <w:szCs w:val="16"/>
        </w:rPr>
        <w:t>.</w:t>
      </w:r>
    </w:p>
    <w:p w14:paraId="6543D342"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групп: конструкторской (-1939 г.)- Б.В. </w:t>
      </w:r>
      <w:proofErr w:type="spellStart"/>
      <w:r w:rsidRPr="00EC2CF3">
        <w:rPr>
          <w:rFonts w:ascii="Times New Roman" w:hAnsi="Times New Roman" w:cs="Times New Roman"/>
          <w:color w:val="000000" w:themeColor="text1"/>
          <w:sz w:val="16"/>
          <w:szCs w:val="16"/>
        </w:rPr>
        <w:t>Долгодров</w:t>
      </w:r>
      <w:proofErr w:type="spellEnd"/>
      <w:r w:rsidRPr="00EC2CF3">
        <w:rPr>
          <w:rFonts w:ascii="Times New Roman" w:hAnsi="Times New Roman" w:cs="Times New Roman"/>
          <w:color w:val="000000" w:themeColor="text1"/>
          <w:sz w:val="16"/>
          <w:szCs w:val="16"/>
        </w:rPr>
        <w:t>.</w:t>
      </w:r>
    </w:p>
    <w:p w14:paraId="760C8794"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«Лебедь-12» (1917-), «</w:t>
      </w:r>
      <w:r w:rsidRPr="00EC2CF3">
        <w:rPr>
          <w:rFonts w:ascii="Times New Roman" w:hAnsi="Times New Roman" w:cs="Times New Roman"/>
          <w:color w:val="000000" w:themeColor="text1"/>
          <w:sz w:val="16"/>
          <w:szCs w:val="16"/>
          <w:lang w:val="en-US"/>
        </w:rPr>
        <w:t>Voisin</w:t>
      </w:r>
      <w:r w:rsidRPr="00EC2CF3">
        <w:rPr>
          <w:rFonts w:ascii="Times New Roman" w:hAnsi="Times New Roman" w:cs="Times New Roman"/>
          <w:color w:val="000000" w:themeColor="text1"/>
          <w:sz w:val="16"/>
          <w:szCs w:val="16"/>
        </w:rPr>
        <w:t>» (1917-), Р-2 (</w:t>
      </w:r>
      <w:r w:rsidRPr="00EC2CF3">
        <w:rPr>
          <w:rFonts w:ascii="Times New Roman" w:hAnsi="Times New Roman" w:cs="Times New Roman"/>
          <w:color w:val="000000" w:themeColor="text1"/>
          <w:sz w:val="16"/>
          <w:szCs w:val="16"/>
          <w:lang w:val="en-US"/>
        </w:rPr>
        <w:t>DH</w:t>
      </w:r>
      <w:r w:rsidRPr="00EC2CF3">
        <w:rPr>
          <w:rFonts w:ascii="Times New Roman" w:hAnsi="Times New Roman" w:cs="Times New Roman"/>
          <w:color w:val="000000" w:themeColor="text1"/>
          <w:sz w:val="16"/>
          <w:szCs w:val="16"/>
        </w:rPr>
        <w:t>-9</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 1922-), Р-1 (1923-32)- 946, МР-1 (1927-29)- 124, Р-6 (1932-34)- 71, МР-6 (-1933-), ТБ-1П (1932-34; по [52] в 1931-33)- 50, ПС-9 (1932-34)- 5, Ш-2 (1932-34)- 270 (298), МБР-4 (</w:t>
      </w:r>
      <w:proofErr w:type="spellStart"/>
      <w:r w:rsidRPr="00EC2CF3">
        <w:rPr>
          <w:rFonts w:ascii="Times New Roman" w:hAnsi="Times New Roman" w:cs="Times New Roman"/>
          <w:color w:val="000000" w:themeColor="text1"/>
          <w:sz w:val="16"/>
          <w:szCs w:val="16"/>
          <w:lang w:val="en-US"/>
        </w:rPr>
        <w:t>SavojaS</w:t>
      </w:r>
      <w:proofErr w:type="spellEnd"/>
      <w:r w:rsidRPr="00EC2CF3">
        <w:rPr>
          <w:rFonts w:ascii="Times New Roman" w:hAnsi="Times New Roman" w:cs="Times New Roman"/>
          <w:color w:val="000000" w:themeColor="text1"/>
          <w:sz w:val="16"/>
          <w:szCs w:val="16"/>
        </w:rPr>
        <w:t>-62; 1932-33)- 51 по лицензии, МБР-2 (1934-40)- 1365, МБР-5 (1935)- 1, МДР-4 (1936-37)- 15, Бе-2 (1937-40)- 12, ГСТ (</w:t>
      </w:r>
      <w:proofErr w:type="spellStart"/>
      <w:r w:rsidRPr="00EC2CF3">
        <w:rPr>
          <w:rFonts w:ascii="Times New Roman" w:hAnsi="Times New Roman" w:cs="Times New Roman"/>
          <w:color w:val="000000" w:themeColor="text1"/>
          <w:sz w:val="16"/>
          <w:szCs w:val="16"/>
          <w:lang w:val="en-US"/>
        </w:rPr>
        <w:t>ConsolidatedPBY</w:t>
      </w:r>
      <w:proofErr w:type="spellEnd"/>
      <w:r w:rsidRPr="00EC2CF3">
        <w:rPr>
          <w:rFonts w:ascii="Times New Roman" w:hAnsi="Times New Roman" w:cs="Times New Roman"/>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59BA3B97"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Заводской №: 263105 (Су-2); № 203107 (Бе-2) (11982).</w:t>
      </w:r>
    </w:p>
    <w:p w14:paraId="588CEF63" w14:textId="77777777" w:rsidR="008D6E13" w:rsidRPr="00EC2CF3" w:rsidRDefault="008D6E1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96C60" w14:textId="77777777" w:rsidR="000D5C81" w:rsidRPr="00EC2CF3" w:rsidRDefault="000D5C81" w:rsidP="00B95404">
      <w:pPr>
        <w:pStyle w:val="ae"/>
        <w:spacing w:before="0" w:after="0"/>
        <w:jc w:val="both"/>
        <w:rPr>
          <w:color w:val="000000" w:themeColor="text1"/>
          <w:sz w:val="16"/>
          <w:szCs w:val="16"/>
        </w:rPr>
      </w:pPr>
      <w:r w:rsidRPr="00EC2CF3">
        <w:rPr>
          <w:color w:val="000000" w:themeColor="text1"/>
          <w:sz w:val="16"/>
          <w:szCs w:val="16"/>
        </w:rPr>
        <w:t xml:space="preserve">В феврале 1918 г. завод </w:t>
      </w:r>
      <w:r w:rsidRPr="00EC2CF3">
        <w:rPr>
          <w:rStyle w:val="a7"/>
          <w:rFonts w:eastAsiaTheme="majorEastAsia"/>
          <w:b w:val="0"/>
          <w:color w:val="000000" w:themeColor="text1"/>
          <w:sz w:val="16"/>
          <w:szCs w:val="16"/>
        </w:rPr>
        <w:t>Матиаса в Бердянске</w:t>
      </w:r>
      <w:r w:rsidRPr="00EC2CF3">
        <w:rPr>
          <w:color w:val="000000" w:themeColor="text1"/>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(18302).</w:t>
      </w:r>
    </w:p>
    <w:p w14:paraId="430F884D" w14:textId="77777777" w:rsidR="000D5C81" w:rsidRPr="00EC2CF3" w:rsidRDefault="000D5C81" w:rsidP="00B95404">
      <w:pPr>
        <w:pStyle w:val="ae"/>
        <w:spacing w:before="0" w:after="0"/>
        <w:jc w:val="both"/>
        <w:rPr>
          <w:color w:val="000000" w:themeColor="text1"/>
          <w:sz w:val="16"/>
          <w:szCs w:val="16"/>
        </w:rPr>
      </w:pPr>
    </w:p>
    <w:p w14:paraId="6035E724"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завод Матиаса в Бердянске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(23472).</w:t>
      </w:r>
    </w:p>
    <w:p w14:paraId="0EF147F7"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p>
    <w:p w14:paraId="45ECBB41"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 xml:space="preserve">В феврале 1918 г. завод </w:t>
      </w:r>
      <w:r w:rsidRPr="00EC2CF3">
        <w:rPr>
          <w:rStyle w:val="a7"/>
          <w:b w:val="0"/>
          <w:color w:val="000000" w:themeColor="text1"/>
          <w:sz w:val="16"/>
          <w:szCs w:val="16"/>
        </w:rPr>
        <w:t>Матиаса в Бердянске</w:t>
      </w:r>
      <w:r w:rsidRPr="00EC2CF3">
        <w:rPr>
          <w:color w:val="000000" w:themeColor="text1"/>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w:t>
      </w:r>
      <w:proofErr w:type="spellStart"/>
      <w:r w:rsidRPr="00EC2CF3">
        <w:rPr>
          <w:color w:val="000000" w:themeColor="text1"/>
          <w:sz w:val="16"/>
          <w:szCs w:val="16"/>
        </w:rPr>
        <w:t>Харук</w:t>
      </w:r>
      <w:proofErr w:type="spellEnd"/>
      <w:r w:rsidRPr="00EC2CF3">
        <w:rPr>
          <w:color w:val="000000" w:themeColor="text1"/>
          <w:sz w:val="16"/>
          <w:szCs w:val="16"/>
        </w:rPr>
        <w:t xml:space="preserve"> А. Адаменко, Матиас и другие… // Авиация и время. 2006. № 6. С. 29.)</w:t>
      </w:r>
      <w:hyperlink r:id="rId153" w:anchor="footnote_12_4419" w:tooltip="Харук А. Адаменко, Матиас и другие&amp;#8230; // Авиация и время. 2006. № 6. С. 29." w:history="1"/>
      <w:r w:rsidRPr="00EC2CF3">
        <w:rPr>
          <w:color w:val="000000" w:themeColor="text1"/>
          <w:sz w:val="16"/>
          <w:szCs w:val="16"/>
        </w:rPr>
        <w:t>.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(12630).</w:t>
      </w:r>
    </w:p>
    <w:p w14:paraId="25D878D1" w14:textId="77777777" w:rsidR="00145174" w:rsidRPr="00EC2CF3" w:rsidRDefault="00145174" w:rsidP="00B95404">
      <w:pPr>
        <w:pStyle w:val="ae"/>
        <w:spacing w:before="0" w:after="0"/>
        <w:jc w:val="both"/>
        <w:rPr>
          <w:color w:val="000000" w:themeColor="text1"/>
          <w:sz w:val="16"/>
          <w:szCs w:val="16"/>
        </w:rPr>
      </w:pPr>
    </w:p>
    <w:p w14:paraId="14ADB9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в Москве бывший авиазавод "Гном и Рон" вступил в эксплуатацию под названием "Икар" (271,77).</w:t>
      </w:r>
    </w:p>
    <w:p w14:paraId="67A4EF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99A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завод (Завод «Гном», «Гном-Рон», Завод № 2 «Икар» ВСНХ, Государственный авиазавод № 2 (ГАЗ-2) «Икар» ВСНХ / г. Москва </w:t>
      </w:r>
      <w:proofErr w:type="spellStart"/>
      <w:r w:rsidRPr="00EC2CF3">
        <w:rPr>
          <w:rFonts w:ascii="Times New Roman" w:hAnsi="Times New Roman" w:cs="Times New Roman"/>
          <w:color w:val="000000" w:themeColor="text1"/>
          <w:sz w:val="16"/>
          <w:szCs w:val="16"/>
        </w:rPr>
        <w:t>Благуша</w:t>
      </w:r>
      <w:proofErr w:type="spellEnd"/>
      <w:r w:rsidRPr="00EC2CF3">
        <w:rPr>
          <w:rFonts w:ascii="Times New Roman" w:hAnsi="Times New Roman" w:cs="Times New Roman"/>
          <w:color w:val="000000" w:themeColor="text1"/>
          <w:sz w:val="16"/>
          <w:szCs w:val="16"/>
        </w:rPr>
        <w:t xml:space="preserve">, ул. Николаевская, ул. Ткацкая, 17, 18, ст. Лефортово Московско-Курской ж/д «ГАЗ второй» (1926 г.)/) прекратил работу, но уже в 04.1918 г. восстановлен. Декретом СНК от 28.06.1918 г. завод национализирован, в 12.1918 г.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2 «Икар» переименован в ГАЗ-2 «Икар». В соответствии с пост. СТО и распоряжением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от 11.05.1926 г. было намечено слияние заводов ГАЗ-2 и ГАЗ-4. Однако,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ГАЗ- 2 «Икар» был с 1.10.1927 г. переименован в завод № 22.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62F9F8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2ACD55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226774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75F758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Количество оборудования (1925 г.)- 309 ед., (1926 г.)- 410 ед., (03.1927 г.)- 441 ед.</w:t>
      </w:r>
    </w:p>
    <w:p w14:paraId="2CFB89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г.)- 23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г.)- 6,5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г.)- 7,15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48CB6C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3F16F7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(10.1925 г.)- Ставский, (01.1926 г.)- Северов-Одоевский.</w:t>
      </w:r>
    </w:p>
    <w:p w14:paraId="6F1F2B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директора: по техчасти (1925-26 г.)- Ермолаев.</w:t>
      </w:r>
    </w:p>
    <w:p w14:paraId="19CDEC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(1926 г.)- Кутовой.</w:t>
      </w:r>
    </w:p>
    <w:p w14:paraId="0BF184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(1925 г.)- Ермолаев.</w:t>
      </w:r>
    </w:p>
    <w:p w14:paraId="4B669F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(1925 г.)- Ермолаев.</w:t>
      </w:r>
    </w:p>
    <w:p w14:paraId="3AFD51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Механик завода (03.1927 г.)- Иванов.</w:t>
      </w:r>
    </w:p>
    <w:p w14:paraId="233393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цехами: механической мастерской (1925 г.)-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цехом (1927 г.)-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горячими (1925 г.)- </w:t>
      </w:r>
      <w:proofErr w:type="spellStart"/>
      <w:r w:rsidRPr="00EC2CF3">
        <w:rPr>
          <w:rFonts w:ascii="Times New Roman" w:hAnsi="Times New Roman" w:cs="Times New Roman"/>
          <w:color w:val="000000" w:themeColor="text1"/>
          <w:sz w:val="16"/>
          <w:szCs w:val="16"/>
        </w:rPr>
        <w:t>Тырычев</w:t>
      </w:r>
      <w:proofErr w:type="spellEnd"/>
      <w:r w:rsidRPr="00EC2CF3">
        <w:rPr>
          <w:rFonts w:ascii="Times New Roman" w:hAnsi="Times New Roman" w:cs="Times New Roman"/>
          <w:color w:val="000000" w:themeColor="text1"/>
          <w:sz w:val="16"/>
          <w:szCs w:val="16"/>
        </w:rPr>
        <w:t>.</w:t>
      </w:r>
    </w:p>
    <w:p w14:paraId="0CB4F2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КО (-09.1925-01.1926 г.-)- Бессонов; техническим (-1925-27 г.-&gt; И.М. Макеев; ОЭТ (03.1927 г.)- </w:t>
      </w:r>
      <w:proofErr w:type="spellStart"/>
      <w:r w:rsidRPr="00EC2CF3">
        <w:rPr>
          <w:rFonts w:ascii="Times New Roman" w:hAnsi="Times New Roman" w:cs="Times New Roman"/>
          <w:color w:val="000000" w:themeColor="text1"/>
          <w:sz w:val="16"/>
          <w:szCs w:val="16"/>
        </w:rPr>
        <w:t>Краскин</w:t>
      </w:r>
      <w:proofErr w:type="spellEnd"/>
      <w:r w:rsidRPr="00EC2CF3">
        <w:rPr>
          <w:rFonts w:ascii="Times New Roman" w:hAnsi="Times New Roman" w:cs="Times New Roman"/>
          <w:color w:val="000000" w:themeColor="text1"/>
          <w:sz w:val="16"/>
          <w:szCs w:val="16"/>
        </w:rPr>
        <w:t xml:space="preserve">; снабжения (03.1927 г.)- </w:t>
      </w:r>
      <w:proofErr w:type="spellStart"/>
      <w:r w:rsidRPr="00EC2CF3">
        <w:rPr>
          <w:rFonts w:ascii="Times New Roman" w:hAnsi="Times New Roman" w:cs="Times New Roman"/>
          <w:color w:val="000000" w:themeColor="text1"/>
          <w:sz w:val="16"/>
          <w:szCs w:val="16"/>
        </w:rPr>
        <w:t>Блех-Ружже</w:t>
      </w:r>
      <w:proofErr w:type="spellEnd"/>
      <w:r w:rsidRPr="00EC2CF3">
        <w:rPr>
          <w:rFonts w:ascii="Times New Roman" w:hAnsi="Times New Roman" w:cs="Times New Roman"/>
          <w:color w:val="000000" w:themeColor="text1"/>
          <w:sz w:val="16"/>
          <w:szCs w:val="16"/>
        </w:rPr>
        <w:t>.</w:t>
      </w:r>
    </w:p>
    <w:p w14:paraId="14D8F0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Управделами (03.1927 г.)- Орлов.</w:t>
      </w:r>
    </w:p>
    <w:p w14:paraId="617C11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бюро: моторов (1925 г.)- Рылеев; приспособлений (1925 г.)- </w:t>
      </w:r>
      <w:proofErr w:type="spellStart"/>
      <w:r w:rsidRPr="00EC2CF3">
        <w:rPr>
          <w:rFonts w:ascii="Times New Roman" w:hAnsi="Times New Roman" w:cs="Times New Roman"/>
          <w:color w:val="000000" w:themeColor="text1"/>
          <w:sz w:val="16"/>
          <w:szCs w:val="16"/>
        </w:rPr>
        <w:t>Кофман.</w:t>
      </w:r>
      <w:r w:rsidRPr="00EC2CF3">
        <w:rPr>
          <w:rFonts w:ascii="Times New Roman" w:hAnsi="Times New Roman" w:cs="Times New Roman"/>
          <w:color w:val="000000" w:themeColor="text1"/>
          <w:sz w:val="16"/>
          <w:szCs w:val="16"/>
          <w:vertAlign w:val="superscript"/>
        </w:rPr>
        <w:t>ьз</w:t>
      </w:r>
      <w:proofErr w:type="spellEnd"/>
    </w:p>
    <w:p w14:paraId="6FC301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моторы «Рон» 80 л.с. (М-1) и 120 л.с. (М-2),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200 л.с. (1918-22), М-5-400 («Либерти», 1923-27); ремонт: мотор «Либерти» (1927) (11982).</w:t>
      </w:r>
    </w:p>
    <w:p w14:paraId="270CDA18" w14:textId="77777777" w:rsidR="009928AC" w:rsidRPr="00EC2CF3" w:rsidRDefault="009928AC"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179A5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февраля 1918 г. на созданном вместо полукустарных мастерских “Гном-Рон” заводе “Икар” налаживается выпуск ротативных двигателей М-1 мощностью 80 л.с. (по типу двигателей “Рон-80”). Вскоре на том же заводе организуется выпуск двигателей водяного охлаждения М-4 мощностью 200 л.с. (У-образный, 12-цилиндровый). Московский завод “Мотор” вместо двигателя “</w:t>
      </w:r>
      <w:proofErr w:type="spellStart"/>
      <w:r w:rsidRPr="00EC2CF3">
        <w:rPr>
          <w:rFonts w:ascii="Times New Roman" w:hAnsi="Times New Roman" w:cs="Times New Roman"/>
          <w:color w:val="000000" w:themeColor="text1"/>
          <w:sz w:val="16"/>
          <w:szCs w:val="16"/>
        </w:rPr>
        <w:t>Калеп</w:t>
      </w:r>
      <w:proofErr w:type="spellEnd"/>
      <w:r w:rsidRPr="00EC2CF3">
        <w:rPr>
          <w:rFonts w:ascii="Times New Roman" w:hAnsi="Times New Roman" w:cs="Times New Roman"/>
          <w:color w:val="000000" w:themeColor="text1"/>
          <w:sz w:val="16"/>
          <w:szCs w:val="16"/>
        </w:rPr>
        <w:t>” К-80 начинает выпускать более мощные двигатели ротативного типа М-2 мощностью 120 л.с. (по типу двигателя “Рон”-120). Двигатели М-1 и М-2 являлись основной продукцией советской авиа</w:t>
      </w:r>
      <w:r w:rsidRPr="00EC2CF3">
        <w:rPr>
          <w:rFonts w:ascii="Times New Roman" w:hAnsi="Times New Roman" w:cs="Times New Roman"/>
          <w:color w:val="000000" w:themeColor="text1"/>
          <w:sz w:val="16"/>
          <w:szCs w:val="16"/>
        </w:rPr>
        <w:softHyphen/>
        <w:t>ционной промышленности в 1918-1920 гг. Опыт производства этих двига</w:t>
      </w:r>
      <w:r w:rsidRPr="00EC2CF3">
        <w:rPr>
          <w:rFonts w:ascii="Times New Roman" w:hAnsi="Times New Roman" w:cs="Times New Roman"/>
          <w:color w:val="000000" w:themeColor="text1"/>
          <w:sz w:val="16"/>
          <w:szCs w:val="16"/>
        </w:rPr>
        <w:softHyphen/>
        <w:t>телей послужил основой для организации серийного производства авиа</w:t>
      </w:r>
      <w:r w:rsidRPr="00EC2CF3">
        <w:rPr>
          <w:rFonts w:ascii="Times New Roman" w:hAnsi="Times New Roman" w:cs="Times New Roman"/>
          <w:color w:val="000000" w:themeColor="text1"/>
          <w:sz w:val="16"/>
          <w:szCs w:val="16"/>
        </w:rPr>
        <w:softHyphen/>
        <w:t>ционных двигателей в последующие годы (11425).</w:t>
      </w:r>
    </w:p>
    <w:p w14:paraId="2B89E53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2B130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февраля 1918 года после революции Аэродром перешел в руки боль</w:t>
      </w:r>
      <w:r w:rsidRPr="00EC2CF3">
        <w:rPr>
          <w:rFonts w:ascii="Times New Roman" w:hAnsi="Times New Roman" w:cs="Times New Roman"/>
          <w:color w:val="000000" w:themeColor="text1"/>
          <w:sz w:val="16"/>
          <w:szCs w:val="16"/>
        </w:rPr>
        <w:softHyphen/>
        <w:t xml:space="preserve">шевиков, а </w:t>
      </w:r>
      <w:proofErr w:type="spellStart"/>
      <w:r w:rsidRPr="00EC2CF3">
        <w:rPr>
          <w:rFonts w:ascii="Times New Roman" w:hAnsi="Times New Roman" w:cs="Times New Roman"/>
          <w:color w:val="000000" w:themeColor="text1"/>
          <w:sz w:val="16"/>
          <w:szCs w:val="16"/>
        </w:rPr>
        <w:t>А.Н.Вегенер</w:t>
      </w:r>
      <w:proofErr w:type="spellEnd"/>
      <w:r w:rsidRPr="00EC2CF3">
        <w:rPr>
          <w:rFonts w:ascii="Times New Roman" w:hAnsi="Times New Roman" w:cs="Times New Roman"/>
          <w:color w:val="000000" w:themeColor="text1"/>
          <w:sz w:val="16"/>
          <w:szCs w:val="16"/>
        </w:rPr>
        <w:t xml:space="preserve"> стал пред</w:t>
      </w:r>
      <w:r w:rsidRPr="00EC2CF3">
        <w:rPr>
          <w:rFonts w:ascii="Times New Roman" w:hAnsi="Times New Roman" w:cs="Times New Roman"/>
          <w:color w:val="000000" w:themeColor="text1"/>
          <w:sz w:val="16"/>
          <w:szCs w:val="16"/>
        </w:rPr>
        <w:softHyphen/>
        <w:t>седателем Совета Главного аэродрома. 4 апреля 1918 года в связи с оккупацией Украины немецкими вой</w:t>
      </w:r>
      <w:r w:rsidRPr="00EC2CF3">
        <w:rPr>
          <w:rFonts w:ascii="Times New Roman" w:hAnsi="Times New Roman" w:cs="Times New Roman"/>
          <w:color w:val="000000" w:themeColor="text1"/>
          <w:sz w:val="16"/>
          <w:szCs w:val="16"/>
        </w:rPr>
        <w:softHyphen/>
        <w:t>сками Главный аэродром был ликвидирован. Просу</w:t>
      </w:r>
      <w:r w:rsidRPr="00EC2CF3">
        <w:rPr>
          <w:rFonts w:ascii="Times New Roman" w:hAnsi="Times New Roman" w:cs="Times New Roman"/>
          <w:color w:val="000000" w:themeColor="text1"/>
          <w:sz w:val="16"/>
          <w:szCs w:val="16"/>
        </w:rPr>
        <w:softHyphen/>
        <w:t>ществовав всего лишь около года, коллектив Аэро</w:t>
      </w:r>
      <w:r w:rsidRPr="00EC2CF3">
        <w:rPr>
          <w:rFonts w:ascii="Times New Roman" w:hAnsi="Times New Roman" w:cs="Times New Roman"/>
          <w:color w:val="000000" w:themeColor="text1"/>
          <w:sz w:val="16"/>
          <w:szCs w:val="16"/>
        </w:rPr>
        <w:softHyphen/>
        <w:t>дрома успел сделать немногое — большинство работ только начинались (553).</w:t>
      </w:r>
    </w:p>
    <w:p w14:paraId="63858ED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C4C64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8F6C6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B353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ГАУ распорядилось приостановить строительные работы, начатые на Нижегородском казенном заводе взрывчатых веществ 27 июня 1916 г., и начать в широком масштабе </w:t>
      </w:r>
      <w:proofErr w:type="spellStart"/>
      <w:r w:rsidRPr="00EC2CF3">
        <w:rPr>
          <w:rFonts w:ascii="Times New Roman" w:hAnsi="Times New Roman" w:cs="Times New Roman"/>
          <w:color w:val="000000" w:themeColor="text1"/>
          <w:sz w:val="16"/>
          <w:szCs w:val="16"/>
        </w:rPr>
        <w:t>переснаряжение</w:t>
      </w:r>
      <w:proofErr w:type="spellEnd"/>
      <w:r w:rsidRPr="00EC2CF3">
        <w:rPr>
          <w:rFonts w:ascii="Times New Roman" w:hAnsi="Times New Roman" w:cs="Times New Roman"/>
          <w:color w:val="000000" w:themeColor="text1"/>
          <w:sz w:val="16"/>
          <w:szCs w:val="16"/>
        </w:rPr>
        <w:t xml:space="preserve"> 122- и 152-мм снарядов на построенных к тому времени производст</w:t>
      </w:r>
      <w:r w:rsidRPr="00EC2CF3">
        <w:rPr>
          <w:rFonts w:ascii="Times New Roman" w:hAnsi="Times New Roman" w:cs="Times New Roman"/>
          <w:color w:val="000000" w:themeColor="text1"/>
          <w:sz w:val="16"/>
          <w:szCs w:val="16"/>
        </w:rPr>
        <w:softHyphen/>
        <w:t>венных площадях. Из-за пожара в декабре 1917 г. и других неполадок снаряжательные мастерские возобновили работу только в мае 1918 г. Работа мас</w:t>
      </w:r>
      <w:r w:rsidRPr="00EC2CF3">
        <w:rPr>
          <w:rFonts w:ascii="Times New Roman" w:hAnsi="Times New Roman" w:cs="Times New Roman"/>
          <w:color w:val="000000" w:themeColor="text1"/>
          <w:sz w:val="16"/>
          <w:szCs w:val="16"/>
        </w:rPr>
        <w:softHyphen/>
        <w:t>терских заключалась в замене в снарядах трубок образца 1915 г. на американские взрыватели предохранительного типа 4 ГТ. В снаряжательной мастерской работали в основном квалифици</w:t>
      </w:r>
      <w:r w:rsidRPr="00EC2CF3">
        <w:rPr>
          <w:rFonts w:ascii="Times New Roman" w:hAnsi="Times New Roman" w:cs="Times New Roman"/>
          <w:color w:val="000000" w:themeColor="text1"/>
          <w:sz w:val="16"/>
          <w:szCs w:val="16"/>
        </w:rPr>
        <w:softHyphen/>
        <w:t>рованные рабочие, эвакуированные с Охтинского завода взрывчатых веществ, Петроградского завода зажигательных снарядов и Петро</w:t>
      </w:r>
      <w:r w:rsidRPr="00EC2CF3">
        <w:rPr>
          <w:rFonts w:ascii="Times New Roman" w:hAnsi="Times New Roman" w:cs="Times New Roman"/>
          <w:color w:val="000000" w:themeColor="text1"/>
          <w:sz w:val="16"/>
          <w:szCs w:val="16"/>
        </w:rPr>
        <w:softHyphen/>
        <w:t>градских мастерских снаряжения химических снарядов. Производи</w:t>
      </w:r>
      <w:r w:rsidRPr="00EC2CF3">
        <w:rPr>
          <w:rFonts w:ascii="Times New Roman" w:hAnsi="Times New Roman" w:cs="Times New Roman"/>
          <w:color w:val="000000" w:themeColor="text1"/>
          <w:sz w:val="16"/>
          <w:szCs w:val="16"/>
        </w:rPr>
        <w:softHyphen/>
        <w:t xml:space="preserve">тельность мастерской снаряжения непрерывно росла: в мае 1918 г. было </w:t>
      </w:r>
      <w:proofErr w:type="spellStart"/>
      <w:r w:rsidRPr="00EC2CF3">
        <w:rPr>
          <w:rFonts w:ascii="Times New Roman" w:hAnsi="Times New Roman" w:cs="Times New Roman"/>
          <w:color w:val="000000" w:themeColor="text1"/>
          <w:sz w:val="16"/>
          <w:szCs w:val="16"/>
        </w:rPr>
        <w:t>переснаряжено</w:t>
      </w:r>
      <w:proofErr w:type="spellEnd"/>
      <w:r w:rsidRPr="00EC2CF3">
        <w:rPr>
          <w:rFonts w:ascii="Times New Roman" w:hAnsi="Times New Roman" w:cs="Times New Roman"/>
          <w:color w:val="000000" w:themeColor="text1"/>
          <w:sz w:val="16"/>
          <w:szCs w:val="16"/>
        </w:rPr>
        <w:t xml:space="preserve"> 122-мм снарядов 5793 шт., в июне — 7428 шт., в июле — 8893 шт. А всего за 1918 г. Нижегородский завод дал фронту 65 698 </w:t>
      </w:r>
      <w:proofErr w:type="spellStart"/>
      <w:r w:rsidRPr="00EC2CF3">
        <w:rPr>
          <w:rFonts w:ascii="Times New Roman" w:hAnsi="Times New Roman" w:cs="Times New Roman"/>
          <w:color w:val="000000" w:themeColor="text1"/>
          <w:sz w:val="16"/>
          <w:szCs w:val="16"/>
        </w:rPr>
        <w:t>переснаряженных</w:t>
      </w:r>
      <w:proofErr w:type="spellEnd"/>
      <w:r w:rsidRPr="00EC2CF3">
        <w:rPr>
          <w:rFonts w:ascii="Times New Roman" w:hAnsi="Times New Roman" w:cs="Times New Roman"/>
          <w:color w:val="000000" w:themeColor="text1"/>
          <w:sz w:val="16"/>
          <w:szCs w:val="16"/>
        </w:rPr>
        <w:t xml:space="preserve"> 122-мм снарядов. И все это было сделано в очень тяжелых условиях, когда хлебный паек (один фунт рабочим, три четверти фунта — служащим) часто не обеспечивался хлебом, для выплаты заработной платы рабочим часто не было денег. Зимой 1918/19 г. на заводе наступил голод — скудный паек в сто пятьдесят граммов хлеба не всегда могли получить даже рабочие снаряжательных мастерских. Уже в феврале 1919 г. в поисках хлеба рабочие потянулись с завода в ближайшие деревни, устраивались там батраками, меняли последние вещи на хлеб и картошку (5484).</w:t>
      </w:r>
    </w:p>
    <w:p w14:paraId="24D4F0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ED5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получил свое имя Красный Гидропресс. Был в 1967 г. Вероятно, в н. </w:t>
      </w:r>
      <w:proofErr w:type="spellStart"/>
      <w:r w:rsidRPr="00EC2CF3">
        <w:rPr>
          <w:rFonts w:ascii="Times New Roman" w:hAnsi="Times New Roman" w:cs="Times New Roman"/>
          <w:color w:val="000000" w:themeColor="text1"/>
          <w:sz w:val="16"/>
          <w:szCs w:val="16"/>
        </w:rPr>
        <w:t>вр</w:t>
      </w:r>
      <w:proofErr w:type="spellEnd"/>
      <w:r w:rsidRPr="00EC2CF3">
        <w:rPr>
          <w:rFonts w:ascii="Times New Roman" w:hAnsi="Times New Roman" w:cs="Times New Roman"/>
          <w:color w:val="000000" w:themeColor="text1"/>
          <w:sz w:val="16"/>
          <w:szCs w:val="16"/>
        </w:rPr>
        <w:t>.- это ОАО “Красный Гидропресс”. Входит в Корпорацию ТРВ (2004 г.). По Указу Президента РФ № 1009 от 4.08.2004 г. вошло в число стратегических оборонных предприятий.</w:t>
      </w:r>
    </w:p>
    <w:p w14:paraId="71FEF5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(2005) транспортно-пусковые контейнеры для корабельных ракетных комплексов.ВП-2/05 </w:t>
      </w:r>
    </w:p>
    <w:p w14:paraId="5D2A3D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Таганрогский завод кузнечно-прессового оборудования, ОАО “Красный Гидропресс” </w:t>
      </w:r>
    </w:p>
    <w:p w14:paraId="388C15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Таганрог Ростовской обл.</w:t>
      </w:r>
    </w:p>
    <w:p w14:paraId="7132BC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3A7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был основан Военно-заготовительный Сердобский обозный завод (Завод № 6 </w:t>
      </w:r>
      <w:proofErr w:type="spellStart"/>
      <w:r w:rsidRPr="00EC2CF3">
        <w:rPr>
          <w:rFonts w:ascii="Times New Roman" w:hAnsi="Times New Roman" w:cs="Times New Roman"/>
          <w:color w:val="000000" w:themeColor="text1"/>
          <w:sz w:val="16"/>
          <w:szCs w:val="16"/>
        </w:rPr>
        <w:t>Рособозтреста</w:t>
      </w:r>
      <w:proofErr w:type="spellEnd"/>
      <w:r w:rsidRPr="00EC2CF3">
        <w:rPr>
          <w:rFonts w:ascii="Times New Roman" w:hAnsi="Times New Roman" w:cs="Times New Roman"/>
          <w:color w:val="000000" w:themeColor="text1"/>
          <w:sz w:val="16"/>
          <w:szCs w:val="16"/>
        </w:rPr>
        <w:t xml:space="preserve">, Сердобский обозный завод, Чугунолитейный завод № 1, «Сотрудник крестьянина», Завод № 12, ЗАО «Дера» /442860 г. Сердобск Пензенской обл. ул. Вокзальная, 10/). 16.05.1919 г. преобразован в чугунолитейный завод № 1. В 1923 г. переименован в завод «Сотрудник крестьянина». В 1934 г. переименован в завод № 6 </w:t>
      </w:r>
      <w:proofErr w:type="spellStart"/>
      <w:r w:rsidRPr="00EC2CF3">
        <w:rPr>
          <w:rFonts w:ascii="Times New Roman" w:hAnsi="Times New Roman" w:cs="Times New Roman"/>
          <w:color w:val="000000" w:themeColor="text1"/>
          <w:sz w:val="16"/>
          <w:szCs w:val="16"/>
        </w:rPr>
        <w:t>Рособозтреста</w:t>
      </w:r>
      <w:proofErr w:type="spellEnd"/>
      <w:r w:rsidRPr="00EC2CF3">
        <w:rPr>
          <w:rFonts w:ascii="Times New Roman" w:hAnsi="Times New Roman" w:cs="Times New Roman"/>
          <w:color w:val="000000" w:themeColor="text1"/>
          <w:sz w:val="16"/>
          <w:szCs w:val="16"/>
        </w:rPr>
        <w:t>, позднее переименован в завод № 12.</w:t>
      </w:r>
    </w:p>
    <w:p w14:paraId="69F8FC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1009E6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66EE06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1986 г. - производство мебели. В 2000-е г. - ЗАО «Дера».</w:t>
      </w:r>
    </w:p>
    <w:p w14:paraId="54847F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А.Г. </w:t>
      </w:r>
      <w:proofErr w:type="spellStart"/>
      <w:r w:rsidRPr="00EC2CF3">
        <w:rPr>
          <w:rFonts w:ascii="Times New Roman" w:hAnsi="Times New Roman" w:cs="Times New Roman"/>
          <w:color w:val="000000" w:themeColor="text1"/>
          <w:sz w:val="16"/>
          <w:szCs w:val="16"/>
        </w:rPr>
        <w:t>Брютченко</w:t>
      </w:r>
      <w:proofErr w:type="spellEnd"/>
      <w:r w:rsidRPr="00EC2CF3">
        <w:rPr>
          <w:rFonts w:ascii="Times New Roman" w:hAnsi="Times New Roman" w:cs="Times New Roman"/>
          <w:color w:val="000000" w:themeColor="text1"/>
          <w:sz w:val="16"/>
          <w:szCs w:val="16"/>
        </w:rPr>
        <w:t>, (2003 г.)- К.Н. Макаров.</w:t>
      </w:r>
    </w:p>
    <w:p w14:paraId="7A270BAC" w14:textId="77777777" w:rsidR="009928AC" w:rsidRPr="00EC2CF3" w:rsidRDefault="009928A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D2DCD"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февраля 1918 г. на Императорском фарфоровом заводе было проведено 585 плавок и получено около трех тонн годного оптического стекла. Весной 1918 г. в мастерской Обуховского завода был собран первый бинокль, все оптические детали которого были изготовлены из отечественного стекла. По прошествии двух лет в результате проделанной работы Фарфоровый завод при техническом содействии английского завода </w:t>
      </w:r>
      <w:proofErr w:type="spellStart"/>
      <w:r w:rsidRPr="00EC2CF3">
        <w:rPr>
          <w:rFonts w:ascii="Times New Roman" w:hAnsi="Times New Roman" w:cs="Times New Roman"/>
          <w:color w:val="000000" w:themeColor="text1"/>
          <w:sz w:val="16"/>
          <w:szCs w:val="16"/>
        </w:rPr>
        <w:t>Chance</w:t>
      </w:r>
      <w:proofErr w:type="spellEnd"/>
      <w:r w:rsidRPr="00EC2CF3">
        <w:rPr>
          <w:rFonts w:ascii="Times New Roman" w:hAnsi="Times New Roman" w:cs="Times New Roman"/>
          <w:color w:val="000000" w:themeColor="text1"/>
          <w:sz w:val="16"/>
          <w:szCs w:val="16"/>
        </w:rPr>
        <w:t xml:space="preserve"> Brothers смог освоить мелкосерийное производство трех типов оптического стекла удовлетворительного качества (22777).</w:t>
      </w:r>
    </w:p>
    <w:p w14:paraId="7032F5B9"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p>
    <w:p w14:paraId="46F7B4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w:t>
      </w:r>
      <w:proofErr w:type="spellStart"/>
      <w:r w:rsidRPr="00EC2CF3">
        <w:rPr>
          <w:rFonts w:ascii="Times New Roman" w:hAnsi="Times New Roman" w:cs="Times New Roman"/>
          <w:color w:val="000000" w:themeColor="text1"/>
          <w:sz w:val="16"/>
          <w:szCs w:val="16"/>
        </w:rPr>
        <w:t>Петротяжа</w:t>
      </w:r>
      <w:proofErr w:type="spellEnd"/>
      <w:r w:rsidRPr="00EC2CF3">
        <w:rPr>
          <w:rFonts w:ascii="Times New Roman" w:hAnsi="Times New Roman" w:cs="Times New Roman"/>
          <w:color w:val="000000" w:themeColor="text1"/>
          <w:sz w:val="16"/>
          <w:szCs w:val="16"/>
        </w:rPr>
        <w:t xml:space="preserve">». В 10.1921 г. получил название Государственный завод машин и котлов № 6. В 10.1922 г. переименован в Петроградский государственный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в ведении </w:t>
      </w:r>
      <w:proofErr w:type="spellStart"/>
      <w:r w:rsidRPr="00EC2CF3">
        <w:rPr>
          <w:rFonts w:ascii="Times New Roman" w:hAnsi="Times New Roman" w:cs="Times New Roman"/>
          <w:color w:val="000000" w:themeColor="text1"/>
          <w:sz w:val="16"/>
          <w:szCs w:val="16"/>
        </w:rPr>
        <w:t>Росмашкотлостроя</w:t>
      </w:r>
      <w:proofErr w:type="spellEnd"/>
      <w:r w:rsidRPr="00EC2CF3">
        <w:rPr>
          <w:rFonts w:ascii="Times New Roman" w:hAnsi="Times New Roman" w:cs="Times New Roman"/>
          <w:color w:val="000000" w:themeColor="text1"/>
          <w:sz w:val="16"/>
          <w:szCs w:val="16"/>
        </w:rPr>
        <w:t xml:space="preserve"> ВСНХ, в 1923 г. - в Республиканский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w:t>
      </w:r>
      <w:proofErr w:type="spellStart"/>
      <w:r w:rsidRPr="00EC2CF3">
        <w:rPr>
          <w:rFonts w:ascii="Times New Roman" w:hAnsi="Times New Roman" w:cs="Times New Roman"/>
          <w:color w:val="000000" w:themeColor="text1"/>
          <w:sz w:val="16"/>
          <w:szCs w:val="16"/>
        </w:rPr>
        <w:t>Машинокотлостроя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В 1923 г. по 10.1924 г. завод законсервирован. Решением президиума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EC2CF3">
        <w:rPr>
          <w:rFonts w:ascii="Times New Roman" w:hAnsi="Times New Roman" w:cs="Times New Roman"/>
          <w:color w:val="000000" w:themeColor="text1"/>
          <w:sz w:val="16"/>
          <w:szCs w:val="16"/>
        </w:rPr>
        <w:t>медеобрабатывающий</w:t>
      </w:r>
      <w:proofErr w:type="spellEnd"/>
      <w:r w:rsidRPr="00EC2CF3">
        <w:rPr>
          <w:rFonts w:ascii="Times New Roman" w:hAnsi="Times New Roman" w:cs="Times New Roman"/>
          <w:color w:val="000000" w:themeColor="text1"/>
          <w:sz w:val="16"/>
          <w:szCs w:val="16"/>
        </w:rPr>
        <w:t xml:space="preserve"> завод. Пост.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от 7.02.1925 г. завод передан в подчинение </w:t>
      </w:r>
      <w:proofErr w:type="spellStart"/>
      <w:r w:rsidRPr="00EC2CF3">
        <w:rPr>
          <w:rFonts w:ascii="Times New Roman" w:hAnsi="Times New Roman" w:cs="Times New Roman"/>
          <w:color w:val="000000" w:themeColor="text1"/>
          <w:sz w:val="16"/>
          <w:szCs w:val="16"/>
        </w:rPr>
        <w:t>Судотресту</w:t>
      </w:r>
      <w:proofErr w:type="spellEnd"/>
      <w:r w:rsidRPr="00EC2CF3">
        <w:rPr>
          <w:rFonts w:ascii="Times New Roman" w:hAnsi="Times New Roman" w:cs="Times New Roman"/>
          <w:color w:val="000000" w:themeColor="text1"/>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w:t>
      </w:r>
      <w:r w:rsidRPr="00EC2CF3">
        <w:rPr>
          <w:rFonts w:ascii="Times New Roman" w:hAnsi="Times New Roman" w:cs="Times New Roman"/>
          <w:color w:val="000000" w:themeColor="text1"/>
          <w:sz w:val="16"/>
          <w:szCs w:val="16"/>
          <w:vertAlign w:val="superscript"/>
        </w:rPr>
        <w:t>114</w:t>
      </w:r>
    </w:p>
    <w:p w14:paraId="27D58060" w14:textId="3DC27B6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Главный уполномоченный (-1883-88 г.-)- П.К. Дю Буи, (1891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Кох. Директор (1914 г.)- В.П. Вологдин.</w:t>
      </w:r>
    </w:p>
    <w:p w14:paraId="44AABA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корабельный инженер (-1883-86 г.-)- П.А. Титов.</w:t>
      </w:r>
    </w:p>
    <w:p w14:paraId="64CEAD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Машинный мастер (1819 г.)-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67DE7C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5D530E1B" w14:textId="77777777" w:rsidR="009928AC" w:rsidRPr="00EC2CF3" w:rsidRDefault="009928A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0F8E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B6885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062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феврале 1918 вышел специальный приказ Всероссийской </w:t>
      </w:r>
      <w:proofErr w:type="spellStart"/>
      <w:r w:rsidRPr="00EC2CF3">
        <w:rPr>
          <w:rFonts w:ascii="Times New Roman" w:hAnsi="Times New Roman" w:cs="Times New Roman"/>
          <w:color w:val="000000" w:themeColor="text1"/>
          <w:sz w:val="16"/>
          <w:szCs w:val="16"/>
        </w:rPr>
        <w:t>авиаколлегии</w:t>
      </w:r>
      <w:proofErr w:type="spellEnd"/>
      <w:r w:rsidRPr="00EC2CF3">
        <w:rPr>
          <w:rFonts w:ascii="Times New Roman" w:hAnsi="Times New Roman" w:cs="Times New Roman"/>
          <w:color w:val="000000" w:themeColor="text1"/>
          <w:sz w:val="16"/>
          <w:szCs w:val="16"/>
        </w:rPr>
        <w:t xml:space="preserve"> установил приказ эвакуации старых авиационных частей с фронта. Им назначали новые места дислокации, меняли командование, пополняли. То же касалось авиазаводов. Удалось собрать 38 отрядов, т.е. 37% авиации старой армии. 18 прибыли в Москву, 9 - в Тулу, 6 - в Саратов, 5 - в Петроград (430,62).</w:t>
      </w:r>
    </w:p>
    <w:p w14:paraId="02263E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F1B68"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на Юго-Западном фронте русская 1-я боевая авиагруппа (БАГ) в составе 2-й КАО, 4-й КАО и 19-й КАО, насчитывающая около тридцати самолетов, теперь возглавляемая вновь избранным командиром И. У. Павловым, находилась в </w:t>
      </w:r>
      <w:proofErr w:type="spellStart"/>
      <w:r w:rsidRPr="00EC2CF3">
        <w:rPr>
          <w:rFonts w:ascii="Times New Roman" w:hAnsi="Times New Roman" w:cs="Times New Roman"/>
          <w:color w:val="000000" w:themeColor="text1"/>
          <w:sz w:val="16"/>
          <w:szCs w:val="16"/>
        </w:rPr>
        <w:t>Тарнополе</w:t>
      </w:r>
      <w:proofErr w:type="spellEnd"/>
      <w:r w:rsidRPr="00EC2CF3">
        <w:rPr>
          <w:rFonts w:ascii="Times New Roman" w:hAnsi="Times New Roman" w:cs="Times New Roman"/>
          <w:color w:val="000000" w:themeColor="text1"/>
          <w:sz w:val="16"/>
          <w:szCs w:val="16"/>
        </w:rPr>
        <w:t xml:space="preserve"> в Галиции. .</w:t>
      </w:r>
    </w:p>
    <w:p w14:paraId="2E5B273E"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мере продвижения австро-германцев некоторые летчики этой группы направились на юг России, чтобы присоединиться к белым, Смирнов и Липский, а также несколько других отправились в Сибирь, а Козаков и другие направились в Москву и, наконец, в Мурманск. Летчики 1-го БАГ, 2-го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КАО и 4-го, 7-го и 11-го КАО, 13-го </w:t>
      </w:r>
      <w:proofErr w:type="spellStart"/>
      <w:r w:rsidRPr="00EC2CF3">
        <w:rPr>
          <w:rFonts w:ascii="Times New Roman" w:hAnsi="Times New Roman" w:cs="Times New Roman"/>
          <w:color w:val="000000" w:themeColor="text1"/>
          <w:sz w:val="16"/>
          <w:szCs w:val="16"/>
        </w:rPr>
        <w:t>авиабатальона</w:t>
      </w:r>
      <w:proofErr w:type="spellEnd"/>
      <w:r w:rsidRPr="00EC2CF3">
        <w:rPr>
          <w:rFonts w:ascii="Times New Roman" w:hAnsi="Times New Roman" w:cs="Times New Roman"/>
          <w:color w:val="000000" w:themeColor="text1"/>
          <w:sz w:val="16"/>
          <w:szCs w:val="16"/>
        </w:rPr>
        <w:t xml:space="preserve"> вместе с некоторыми другими частями либо уничтожили, либо бросили свою технику и прекратили свое существование (23525).</w:t>
      </w:r>
    </w:p>
    <w:p w14:paraId="79FD53C8"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p>
    <w:p w14:paraId="06840CD5"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Горшков учредил Коллегию Московского военного округа в составе В.В. </w:t>
      </w:r>
      <w:proofErr w:type="spellStart"/>
      <w:r w:rsidRPr="00EC2CF3">
        <w:rPr>
          <w:rFonts w:ascii="Times New Roman" w:hAnsi="Times New Roman" w:cs="Times New Roman"/>
          <w:color w:val="000000" w:themeColor="text1"/>
          <w:sz w:val="16"/>
          <w:szCs w:val="16"/>
        </w:rPr>
        <w:t>Хрипина</w:t>
      </w:r>
      <w:proofErr w:type="spellEnd"/>
      <w:r w:rsidRPr="00EC2CF3">
        <w:rPr>
          <w:rFonts w:ascii="Times New Roman" w:hAnsi="Times New Roman" w:cs="Times New Roman"/>
          <w:color w:val="000000" w:themeColor="text1"/>
          <w:sz w:val="16"/>
          <w:szCs w:val="16"/>
        </w:rPr>
        <w:t xml:space="preserve">, В.И. Коровин, Б.И.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Н.П. Коренев, </w:t>
      </w:r>
      <w:proofErr w:type="spellStart"/>
      <w:r w:rsidRPr="00EC2CF3">
        <w:rPr>
          <w:rFonts w:ascii="Times New Roman" w:hAnsi="Times New Roman" w:cs="Times New Roman"/>
          <w:color w:val="000000" w:themeColor="text1"/>
          <w:sz w:val="16"/>
          <w:szCs w:val="16"/>
        </w:rPr>
        <w:t>В.Соколов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Б.К.Вейлинг</w:t>
      </w:r>
      <w:proofErr w:type="spellEnd"/>
      <w:r w:rsidRPr="00EC2CF3">
        <w:rPr>
          <w:rFonts w:ascii="Times New Roman" w:hAnsi="Times New Roman" w:cs="Times New Roman"/>
          <w:color w:val="000000" w:themeColor="text1"/>
          <w:sz w:val="16"/>
          <w:szCs w:val="16"/>
        </w:rPr>
        <w:t xml:space="preserve"> и другие. В их задачу входило сохранение и ремонт авиационной техники и организация кадров для красных авиационных частей. К июню они организовали Кубанский АО и Украинский АО, служивший вместе с Антоновым-Овсеенко на Украине, а также 1-ю советскую авиагруппу в Казани, Калужскую авиагруппу и другие.</w:t>
      </w:r>
    </w:p>
    <w:p w14:paraId="12ECED85"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советское воздушное сообщение было установлено между Москвой и Нижним Новгородом; Москва-Петроград; Москва-Тула; и Москва-Орел. В июне Коллегию сменило Управление воздушного флота Московского военного округа во главе с В. С. Рутковским и комиссарами В. С. Горшковым и М. М. Чугуновым (23525).</w:t>
      </w:r>
    </w:p>
    <w:p w14:paraId="2660CC41"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p>
    <w:p w14:paraId="6A889148"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красные сформировали дивизию воздушных кораблей (ДВК) в составе двух отрядов по два самолета «Илья Муромец» в каждом (23525).</w:t>
      </w:r>
    </w:p>
    <w:p w14:paraId="143A75CA"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p>
    <w:p w14:paraId="21C578D0"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Военная авиационная школа в Гатчине была эвакуирована в Егорьевск, в 80 км к юго-востоку от Москвы, с Отделом Высшего </w:t>
      </w:r>
      <w:proofErr w:type="spellStart"/>
      <w:r w:rsidRPr="00EC2CF3">
        <w:rPr>
          <w:rFonts w:ascii="Times New Roman" w:hAnsi="Times New Roman" w:cs="Times New Roman"/>
          <w:color w:val="000000" w:themeColor="text1"/>
          <w:sz w:val="16"/>
          <w:szCs w:val="16"/>
        </w:rPr>
        <w:t>Политажа</w:t>
      </w:r>
      <w:proofErr w:type="spellEnd"/>
      <w:r w:rsidRPr="00EC2CF3">
        <w:rPr>
          <w:rFonts w:ascii="Times New Roman" w:hAnsi="Times New Roman" w:cs="Times New Roman"/>
          <w:color w:val="000000" w:themeColor="text1"/>
          <w:sz w:val="16"/>
          <w:szCs w:val="16"/>
        </w:rPr>
        <w:t xml:space="preserve"> в Зарайске, к юго-востоку от Москвы в Рязанской губернии. В течение апреля красные эвакуировали Морское авиационное училище из Петрограда в Нижний Новгород (23525).</w:t>
      </w:r>
    </w:p>
    <w:p w14:paraId="2FB88068"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p>
    <w:p w14:paraId="20A57350" w14:textId="77777777" w:rsidR="00C7415B" w:rsidRPr="00AA4406" w:rsidRDefault="00C7415B" w:rsidP="00C74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феврале 1918 года возобновление Германией и ее союзниками военных действий на Востоке вновь обострило обстановку в Финском заливе. За две недели немецкая группа армий генерал-фельдмаршала Г. </w:t>
      </w:r>
      <w:proofErr w:type="spellStart"/>
      <w:r w:rsidRPr="00AA4406">
        <w:rPr>
          <w:rStyle w:val="aff"/>
          <w:rFonts w:ascii="Times New Roman" w:hAnsi="Times New Roman" w:cs="Times New Roman"/>
          <w:color w:val="0070C0"/>
          <w:spacing w:val="0"/>
          <w:sz w:val="16"/>
          <w:szCs w:val="16"/>
        </w:rPr>
        <w:t>Эйхгорна</w:t>
      </w:r>
      <w:proofErr w:type="spellEnd"/>
      <w:r w:rsidRPr="00AA4406">
        <w:rPr>
          <w:rStyle w:val="aff"/>
          <w:rFonts w:ascii="Times New Roman" w:hAnsi="Times New Roman" w:cs="Times New Roman"/>
          <w:color w:val="0070C0"/>
          <w:spacing w:val="0"/>
          <w:sz w:val="16"/>
          <w:szCs w:val="16"/>
        </w:rPr>
        <w:t>, действовавшая на левом фланге русско-германского фронта, сумела захватить всю территорию восточной Прибалтики, в том числе главную базу Балтийского флота - г. Ревель. Большинство кораблей было вынуждено передислоцироваться в г. Гельсингфорс. Однако последующее вторжение частей немецкой «Балтийской дивизии» в Финляндию на помощь Белой гвардии заставило командование Балтфлота вновь приступить к эвакуации судов, на этот раз в Кронштадт, ставший теперь его главной базой. В ближайшее время противник занял все приморские крепости и укрепленные районы на северном побережье Финского залива (в т. ч. Свеаборг и Выборг). В качестве трофеев им досталась большая часть русской артиллерии. При занятии белофиннам г. Выборг в арсенале крепости имелось около 300 орудий различного калибра, которые не успели вывезти с Карельского перешейка. Воспользовавшись неблагоприятной для Советской России политической обстановкой, германское командование в ультимативной форме потребовало от ее руководства немедленной передачи Финляндии форта «Ино» со всем имевшимся вооружением и материально-техническим имуществом. Стремясь не обострять отношения с бывшим противником по мировой войне и в свете положений подписанного Брест-Литовского мирного договора, Совет Народных Комиссаров (СНК) Российской Советской Республики отдал распоряжение- форт сдать, все укрепления уничтожить. По приказанию коменданта Кронштадтской крепости К.М. Артамонова с форта в Российской Советской Республики отдал распоряжение - форт сдать, все укрепления уничтожить. По приказанию коменданта Кронштадтской крепости К.М. Артамонова с форта в была вывезена почти вся артиллерия. 14 мая крепостные сооружения «Ино» потряс ужасный взрыв. Для их подрыва был использован подводный телефонный кабель, соединявшийся с минной станцией форта «Красная Горка».</w:t>
      </w:r>
    </w:p>
    <w:p w14:paraId="06458E18" w14:textId="77777777" w:rsidR="00C7415B" w:rsidRPr="00AA4406" w:rsidRDefault="00C7415B" w:rsidP="00C74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Финской стороне достались лишь руины некогда мощного оборонительного сооружения. Позднее командование финской армией попыталось восстановить отдельные его объекты, одновременно развернув артиллерийскую батарею у д. </w:t>
      </w:r>
      <w:proofErr w:type="spellStart"/>
      <w:r w:rsidRPr="00AA4406">
        <w:rPr>
          <w:rStyle w:val="aff"/>
          <w:rFonts w:ascii="Times New Roman" w:hAnsi="Times New Roman" w:cs="Times New Roman"/>
          <w:color w:val="0070C0"/>
          <w:spacing w:val="0"/>
          <w:sz w:val="16"/>
          <w:szCs w:val="16"/>
        </w:rPr>
        <w:t>Пумола</w:t>
      </w:r>
      <w:proofErr w:type="spellEnd"/>
      <w:r w:rsidRPr="00AA4406">
        <w:rPr>
          <w:rStyle w:val="aff"/>
          <w:rFonts w:ascii="Times New Roman" w:hAnsi="Times New Roman" w:cs="Times New Roman"/>
          <w:color w:val="0070C0"/>
          <w:spacing w:val="0"/>
          <w:sz w:val="16"/>
          <w:szCs w:val="16"/>
        </w:rPr>
        <w:t xml:space="preserve">. Осенью 1918 года в результате обострения отношений между двумя государствами она была уничтожена огнем тяжелых орудий с форта «Красная Горка». Еще летом того же года германская авиация практически взяла под полный контроль акваторию Финского залива, за исключением его восточной части. С целью организации ведения воздушной разведки вблизи г. Петроград и о. Котлин немецкая сторона развернула в г. Койвисто (Приморск, о. </w:t>
      </w:r>
      <w:proofErr w:type="spellStart"/>
      <w:r w:rsidRPr="00AA4406">
        <w:rPr>
          <w:rStyle w:val="aff"/>
          <w:rFonts w:ascii="Times New Roman" w:hAnsi="Times New Roman" w:cs="Times New Roman"/>
          <w:color w:val="0070C0"/>
          <w:spacing w:val="0"/>
          <w:sz w:val="16"/>
          <w:szCs w:val="16"/>
        </w:rPr>
        <w:t>Бьёрке</w:t>
      </w:r>
      <w:proofErr w:type="spellEnd"/>
      <w:r w:rsidRPr="00AA4406">
        <w:rPr>
          <w:rStyle w:val="aff"/>
          <w:rFonts w:ascii="Times New Roman" w:hAnsi="Times New Roman" w:cs="Times New Roman"/>
          <w:color w:val="0070C0"/>
          <w:spacing w:val="0"/>
          <w:sz w:val="16"/>
          <w:szCs w:val="16"/>
        </w:rPr>
        <w:t xml:space="preserve">) специальную станцию морской авиации. Туда были переброшены три поплавковых гидроплана типа «Фридрихсхафен» </w:t>
      </w:r>
      <w:r w:rsidRPr="00AA4406">
        <w:rPr>
          <w:rStyle w:val="aff"/>
          <w:rFonts w:ascii="Times New Roman" w:hAnsi="Times New Roman" w:cs="Times New Roman"/>
          <w:color w:val="0070C0"/>
          <w:spacing w:val="0"/>
          <w:sz w:val="16"/>
          <w:szCs w:val="16"/>
          <w:lang w:val="en-US"/>
        </w:rPr>
        <w:t>FF</w:t>
      </w:r>
      <w:r w:rsidRPr="00AA4406">
        <w:rPr>
          <w:rStyle w:val="aff"/>
          <w:rFonts w:ascii="Times New Roman" w:hAnsi="Times New Roman" w:cs="Times New Roman"/>
          <w:color w:val="0070C0"/>
          <w:spacing w:val="0"/>
          <w:sz w:val="16"/>
          <w:szCs w:val="16"/>
        </w:rPr>
        <w:t>49</w:t>
      </w:r>
      <w:r w:rsidRPr="00AA4406">
        <w:rPr>
          <w:rStyle w:val="aff"/>
          <w:rFonts w:ascii="Times New Roman" w:hAnsi="Times New Roman" w:cs="Times New Roman"/>
          <w:color w:val="0070C0"/>
          <w:spacing w:val="0"/>
          <w:sz w:val="16"/>
          <w:szCs w:val="16"/>
          <w:lang w:val="en-US"/>
        </w:rPr>
        <w:t>c</w:t>
      </w:r>
      <w:r w:rsidRPr="00AA4406">
        <w:rPr>
          <w:rStyle w:val="aff"/>
          <w:rFonts w:ascii="Times New Roman" w:hAnsi="Times New Roman" w:cs="Times New Roman"/>
          <w:color w:val="0070C0"/>
          <w:spacing w:val="0"/>
          <w:sz w:val="16"/>
          <w:szCs w:val="16"/>
        </w:rPr>
        <w:t xml:space="preserve"> с максимальным радиусом действия до 350 километров. Также боевое патрулирование над Финским заливом осуществлялось и с других воздушных станций, расположенных на территории оккупированной Прибалтики: г. </w:t>
      </w:r>
      <w:proofErr w:type="spellStart"/>
      <w:r w:rsidRPr="00AA4406">
        <w:rPr>
          <w:rStyle w:val="aff"/>
          <w:rFonts w:ascii="Times New Roman" w:hAnsi="Times New Roman" w:cs="Times New Roman"/>
          <w:color w:val="0070C0"/>
          <w:spacing w:val="0"/>
          <w:sz w:val="16"/>
          <w:szCs w:val="16"/>
        </w:rPr>
        <w:t>Виндава</w:t>
      </w:r>
      <w:proofErr w:type="spellEnd"/>
      <w:r w:rsidRPr="00AA4406">
        <w:rPr>
          <w:rStyle w:val="aff"/>
          <w:rFonts w:ascii="Times New Roman" w:hAnsi="Times New Roman" w:cs="Times New Roman"/>
          <w:color w:val="0070C0"/>
          <w:spacing w:val="0"/>
          <w:sz w:val="16"/>
          <w:szCs w:val="16"/>
        </w:rPr>
        <w:t>, Ревель и о. Эзель (</w:t>
      </w:r>
      <w:proofErr w:type="spellStart"/>
      <w:r w:rsidRPr="00AA4406">
        <w:rPr>
          <w:rStyle w:val="aff"/>
          <w:rFonts w:ascii="Times New Roman" w:hAnsi="Times New Roman" w:cs="Times New Roman"/>
          <w:color w:val="0070C0"/>
          <w:spacing w:val="0"/>
          <w:sz w:val="16"/>
          <w:szCs w:val="16"/>
        </w:rPr>
        <w:t>Саарема</w:t>
      </w:r>
      <w:proofErr w:type="spellEnd"/>
      <w:r w:rsidRPr="00AA4406">
        <w:rPr>
          <w:rStyle w:val="aff"/>
          <w:rFonts w:ascii="Times New Roman" w:hAnsi="Times New Roman" w:cs="Times New Roman"/>
          <w:color w:val="0070C0"/>
          <w:spacing w:val="0"/>
          <w:sz w:val="16"/>
          <w:szCs w:val="16"/>
        </w:rPr>
        <w:t xml:space="preserve">) Моонзундского </w:t>
      </w:r>
      <w:proofErr w:type="spellStart"/>
      <w:r w:rsidRPr="00AA4406">
        <w:rPr>
          <w:rStyle w:val="aff"/>
          <w:rFonts w:ascii="Times New Roman" w:hAnsi="Times New Roman" w:cs="Times New Roman"/>
          <w:color w:val="0070C0"/>
          <w:spacing w:val="0"/>
          <w:sz w:val="16"/>
          <w:szCs w:val="16"/>
        </w:rPr>
        <w:t>архепелага</w:t>
      </w:r>
      <w:proofErr w:type="spellEnd"/>
      <w:r w:rsidRPr="00AA4406">
        <w:rPr>
          <w:rStyle w:val="aff"/>
          <w:rFonts w:ascii="Times New Roman" w:hAnsi="Times New Roman" w:cs="Times New Roman"/>
          <w:color w:val="0070C0"/>
          <w:spacing w:val="0"/>
          <w:sz w:val="16"/>
          <w:szCs w:val="16"/>
        </w:rPr>
        <w:t>. Для их взаимодействия использовался авиатранспорт «Санта-Елена», обслуживавший германскую морскую авиацию на Балтике еще с 1915 года (25166).</w:t>
      </w:r>
    </w:p>
    <w:p w14:paraId="3568F3E1" w14:textId="77777777" w:rsidR="00C7415B" w:rsidRPr="00AA4406" w:rsidRDefault="00C7415B" w:rsidP="00C7415B">
      <w:pPr>
        <w:spacing w:after="0" w:line="240" w:lineRule="auto"/>
        <w:jc w:val="both"/>
        <w:rPr>
          <w:rFonts w:ascii="Times New Roman" w:hAnsi="Times New Roman" w:cs="Times New Roman"/>
          <w:color w:val="0070C0"/>
          <w:sz w:val="16"/>
          <w:szCs w:val="16"/>
        </w:rPr>
      </w:pPr>
    </w:p>
    <w:p w14:paraId="1660CB51" w14:textId="77777777" w:rsidR="00C7415B" w:rsidRPr="00AA4406" w:rsidRDefault="00C7415B" w:rsidP="00C74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феврале 1918 г. механики Московской авиашколы Н.С. </w:t>
      </w:r>
      <w:proofErr w:type="spellStart"/>
      <w:r w:rsidRPr="00AA4406">
        <w:rPr>
          <w:rStyle w:val="aff"/>
          <w:rFonts w:ascii="Times New Roman" w:hAnsi="Times New Roman" w:cs="Times New Roman"/>
          <w:color w:val="0070C0"/>
          <w:spacing w:val="0"/>
          <w:sz w:val="16"/>
          <w:szCs w:val="16"/>
        </w:rPr>
        <w:t>Рахчеев</w:t>
      </w:r>
      <w:proofErr w:type="spellEnd"/>
      <w:r w:rsidRPr="00AA4406">
        <w:rPr>
          <w:rStyle w:val="aff"/>
          <w:rFonts w:ascii="Times New Roman" w:hAnsi="Times New Roman" w:cs="Times New Roman"/>
          <w:color w:val="0070C0"/>
          <w:spacing w:val="0"/>
          <w:sz w:val="16"/>
          <w:szCs w:val="16"/>
        </w:rPr>
        <w:t xml:space="preserve"> и А.Д. </w:t>
      </w:r>
      <w:proofErr w:type="spellStart"/>
      <w:r w:rsidRPr="00AA4406">
        <w:rPr>
          <w:rStyle w:val="aff"/>
          <w:rFonts w:ascii="Times New Roman" w:hAnsi="Times New Roman" w:cs="Times New Roman"/>
          <w:color w:val="0070C0"/>
          <w:spacing w:val="0"/>
          <w:sz w:val="16"/>
          <w:szCs w:val="16"/>
        </w:rPr>
        <w:t>Люшинский</w:t>
      </w:r>
      <w:proofErr w:type="spellEnd"/>
      <w:r w:rsidRPr="00AA4406">
        <w:rPr>
          <w:rStyle w:val="aff"/>
          <w:rFonts w:ascii="Times New Roman" w:hAnsi="Times New Roman" w:cs="Times New Roman"/>
          <w:color w:val="0070C0"/>
          <w:spacing w:val="0"/>
          <w:sz w:val="16"/>
          <w:szCs w:val="16"/>
        </w:rPr>
        <w:t xml:space="preserve">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w:t>
      </w:r>
    </w:p>
    <w:p w14:paraId="1A64AE55" w14:textId="77777777" w:rsidR="00C7415B" w:rsidRPr="00AA4406" w:rsidRDefault="00C7415B" w:rsidP="00C7415B">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Но подписание Брестского мира резко замедлило ход выполнения этого решения. Только 5 июля, то есть уже в разгар Гражданской войны, эшелон с 12 самолетами (пять «Фарманов-30», четыре «</w:t>
      </w:r>
      <w:proofErr w:type="spellStart"/>
      <w:r w:rsidRPr="00AA4406">
        <w:rPr>
          <w:rStyle w:val="aff"/>
          <w:rFonts w:ascii="Times New Roman" w:hAnsi="Times New Roman" w:cs="Times New Roman"/>
          <w:color w:val="0070C0"/>
          <w:spacing w:val="0"/>
          <w:sz w:val="16"/>
          <w:szCs w:val="16"/>
        </w:rPr>
        <w:t>Сопвича</w:t>
      </w:r>
      <w:proofErr w:type="spellEnd"/>
      <w:r w:rsidRPr="00AA4406">
        <w:rPr>
          <w:rStyle w:val="aff"/>
          <w:rFonts w:ascii="Times New Roman" w:hAnsi="Times New Roman" w:cs="Times New Roman"/>
          <w:color w:val="0070C0"/>
          <w:spacing w:val="0"/>
          <w:sz w:val="16"/>
          <w:szCs w:val="16"/>
        </w:rPr>
        <w:t xml:space="preserve">», «Вуазен», «Альбатрос» и «Ньюпор-10»), четырьмя автомобилями, двадцатью запасными моторами и другим имуществом выехал на восток. С эшелоном ехал сам </w:t>
      </w:r>
      <w:proofErr w:type="spellStart"/>
      <w:r w:rsidRPr="00AA4406">
        <w:rPr>
          <w:rStyle w:val="aff"/>
          <w:rFonts w:ascii="Times New Roman" w:hAnsi="Times New Roman" w:cs="Times New Roman"/>
          <w:color w:val="0070C0"/>
          <w:spacing w:val="0"/>
          <w:sz w:val="16"/>
          <w:szCs w:val="16"/>
        </w:rPr>
        <w:t>Рахчеев</w:t>
      </w:r>
      <w:proofErr w:type="spellEnd"/>
      <w:r w:rsidRPr="00AA4406">
        <w:rPr>
          <w:rStyle w:val="aff"/>
          <w:rFonts w:ascii="Times New Roman" w:hAnsi="Times New Roman" w:cs="Times New Roman"/>
          <w:color w:val="0070C0"/>
          <w:spacing w:val="0"/>
          <w:sz w:val="16"/>
          <w:szCs w:val="16"/>
        </w:rPr>
        <w:t>, комиссар Черных, семь летчиков и 12 механиков, в основном – уроженцев Сибири.</w:t>
      </w:r>
    </w:p>
    <w:p w14:paraId="2380A66E" w14:textId="77777777" w:rsidR="00C7415B" w:rsidRPr="00AA4406" w:rsidRDefault="00C7415B" w:rsidP="00C74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Поскольку Иркутск еще месяц назад был занят белогвардейцами, состав следовал только до Перми, где он должен был поступить в распоряжение командования </w:t>
      </w:r>
      <w:proofErr w:type="spellStart"/>
      <w:r w:rsidRPr="00AA4406">
        <w:rPr>
          <w:rStyle w:val="aff"/>
          <w:rFonts w:ascii="Times New Roman" w:hAnsi="Times New Roman" w:cs="Times New Roman"/>
          <w:color w:val="0070C0"/>
          <w:spacing w:val="0"/>
          <w:sz w:val="16"/>
          <w:szCs w:val="16"/>
        </w:rPr>
        <w:t>Урало</w:t>
      </w:r>
      <w:r w:rsidRPr="00AA4406">
        <w:rPr>
          <w:rStyle w:val="aff"/>
          <w:rFonts w:ascii="Times New Roman" w:hAnsi="Times New Roman" w:cs="Times New Roman"/>
          <w:color w:val="0070C0"/>
          <w:spacing w:val="0"/>
          <w:sz w:val="16"/>
          <w:szCs w:val="16"/>
        </w:rPr>
        <w:softHyphen/>
        <w:t>Сибирского</w:t>
      </w:r>
      <w:proofErr w:type="spellEnd"/>
      <w:r w:rsidRPr="00AA4406">
        <w:rPr>
          <w:rStyle w:val="aff"/>
          <w:rFonts w:ascii="Times New Roman" w:hAnsi="Times New Roman" w:cs="Times New Roman"/>
          <w:color w:val="0070C0"/>
          <w:spacing w:val="0"/>
          <w:sz w:val="16"/>
          <w:szCs w:val="16"/>
        </w:rPr>
        <w:t xml:space="preserve"> фронта. Приказ об этом знали </w:t>
      </w:r>
      <w:proofErr w:type="spellStart"/>
      <w:r w:rsidRPr="00AA4406">
        <w:rPr>
          <w:rStyle w:val="aff"/>
          <w:rFonts w:ascii="Times New Roman" w:hAnsi="Times New Roman" w:cs="Times New Roman"/>
          <w:color w:val="0070C0"/>
          <w:spacing w:val="0"/>
          <w:sz w:val="16"/>
          <w:szCs w:val="16"/>
        </w:rPr>
        <w:t>Рахчеев</w:t>
      </w:r>
      <w:proofErr w:type="spellEnd"/>
      <w:r w:rsidRPr="00AA4406">
        <w:rPr>
          <w:rStyle w:val="aff"/>
          <w:rFonts w:ascii="Times New Roman" w:hAnsi="Times New Roman" w:cs="Times New Roman"/>
          <w:color w:val="0070C0"/>
          <w:spacing w:val="0"/>
          <w:sz w:val="16"/>
          <w:szCs w:val="16"/>
        </w:rPr>
        <w:t xml:space="preserve">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(25133).</w:t>
      </w:r>
    </w:p>
    <w:p w14:paraId="03D3C338" w14:textId="77777777" w:rsidR="00C7415B" w:rsidRPr="00AA4406" w:rsidRDefault="00C7415B" w:rsidP="00C7415B">
      <w:pPr>
        <w:spacing w:after="0" w:line="240" w:lineRule="auto"/>
        <w:jc w:val="both"/>
        <w:rPr>
          <w:rFonts w:ascii="Times New Roman" w:hAnsi="Times New Roman" w:cs="Times New Roman"/>
          <w:color w:val="0070C0"/>
          <w:sz w:val="16"/>
          <w:szCs w:val="16"/>
        </w:rPr>
      </w:pPr>
    </w:p>
    <w:p w14:paraId="10326A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в результате наступления германских войск Россия потеряла 500 самолетов (66,32), 150 автомобилей, 3 тыс. пудов бензина (356,29).</w:t>
      </w:r>
    </w:p>
    <w:p w14:paraId="79320A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736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наступающие немецкие войска захватили около 500 российских самолетов (505,11).</w:t>
      </w:r>
    </w:p>
    <w:p w14:paraId="02B7D6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519EC" w14:textId="77777777" w:rsidR="008338DD" w:rsidRPr="00EC2CF3" w:rsidRDefault="008338D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В феврале 1918 г. передовые германские части, не встречая активного сопротивления, вступили в Винницу, где базировалась ЭВК. Остатки местного гарнизона бежали. Команда Эскадры, по неподтвержденным данным, успела сжечь несколько "Муромцев". Таким образом, немцам достались одни поломанные и разбитые корабли. Имущество захваченной ЭВК ими было передано в руки Центральной рады. Далее судьба направила остатки российской Эскадры по двум направлениям: польскому и украинскому (19974).</w:t>
      </w:r>
    </w:p>
    <w:p w14:paraId="18A03F2A" w14:textId="77777777" w:rsidR="008338DD" w:rsidRPr="00EC2CF3" w:rsidRDefault="008338DD" w:rsidP="00B95404">
      <w:pPr>
        <w:spacing w:after="0" w:line="240" w:lineRule="auto"/>
        <w:jc w:val="both"/>
        <w:rPr>
          <w:rFonts w:ascii="Times New Roman" w:hAnsi="Times New Roman" w:cs="Times New Roman"/>
          <w:color w:val="000000" w:themeColor="text1"/>
          <w:sz w:val="16"/>
          <w:szCs w:val="16"/>
        </w:rPr>
      </w:pPr>
    </w:p>
    <w:p w14:paraId="56A3EC39" w14:textId="77777777" w:rsidR="008338DD" w:rsidRPr="00EC2CF3" w:rsidRDefault="008338D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представителей журнала «Воздухоплаватель» и ВАК пригласили на I Все</w:t>
      </w:r>
      <w:r w:rsidRPr="00EC2CF3">
        <w:rPr>
          <w:rFonts w:ascii="Times New Roman" w:hAnsi="Times New Roman" w:cs="Times New Roman"/>
          <w:color w:val="000000" w:themeColor="text1"/>
          <w:sz w:val="16"/>
          <w:szCs w:val="16"/>
        </w:rPr>
        <w:softHyphen/>
        <w:t>российский воздухоплавательный съезд с пра</w:t>
      </w:r>
      <w:r w:rsidRPr="00EC2CF3">
        <w:rPr>
          <w:rFonts w:ascii="Times New Roman" w:hAnsi="Times New Roman" w:cs="Times New Roman"/>
          <w:color w:val="000000" w:themeColor="text1"/>
          <w:sz w:val="16"/>
          <w:szCs w:val="16"/>
        </w:rPr>
        <w:softHyphen/>
        <w:t xml:space="preserve">вом решающего голоса. От ВАК в работах съезда принял участие Н.А. </w:t>
      </w:r>
      <w:proofErr w:type="spellStart"/>
      <w:r w:rsidRPr="00EC2CF3">
        <w:rPr>
          <w:rFonts w:ascii="Times New Roman" w:hAnsi="Times New Roman" w:cs="Times New Roman"/>
          <w:color w:val="000000" w:themeColor="text1"/>
          <w:sz w:val="16"/>
          <w:szCs w:val="16"/>
        </w:rPr>
        <w:t>Рынин</w:t>
      </w:r>
      <w:proofErr w:type="spellEnd"/>
      <w:r w:rsidRPr="00EC2CF3">
        <w:rPr>
          <w:rFonts w:ascii="Times New Roman" w:hAnsi="Times New Roman" w:cs="Times New Roman"/>
          <w:color w:val="000000" w:themeColor="text1"/>
          <w:sz w:val="16"/>
          <w:szCs w:val="16"/>
        </w:rPr>
        <w:t>. Был ли делегат от журнала «Воздухоплаватель», последний номер которого вышел в апреле 1917 г., не известно (20120).</w:t>
      </w:r>
    </w:p>
    <w:p w14:paraId="69AA28DC" w14:textId="77777777" w:rsidR="008338DD" w:rsidRPr="00EC2CF3" w:rsidRDefault="008338DD" w:rsidP="00B95404">
      <w:pPr>
        <w:spacing w:after="0" w:line="240" w:lineRule="auto"/>
        <w:jc w:val="both"/>
        <w:rPr>
          <w:rFonts w:ascii="Times New Roman" w:hAnsi="Times New Roman" w:cs="Times New Roman"/>
          <w:color w:val="000000" w:themeColor="text1"/>
          <w:sz w:val="16"/>
          <w:szCs w:val="16"/>
        </w:rPr>
      </w:pPr>
    </w:p>
    <w:p w14:paraId="61A7B5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года был создан штаб, а затем – управление воздушной обороны Петрограда. С февраля штаб подчинялся непосредственно председателю Комитета революционной обороны Петрограда Якову Свердлову, с марта – народному комиссару по военным делам Льву Троцкому. На Путиловском заводе, где находились 66 </w:t>
      </w:r>
      <w:proofErr w:type="spellStart"/>
      <w:r w:rsidRPr="00EC2CF3">
        <w:rPr>
          <w:rFonts w:ascii="Times New Roman" w:hAnsi="Times New Roman" w:cs="Times New Roman"/>
          <w:color w:val="000000" w:themeColor="text1"/>
          <w:sz w:val="16"/>
          <w:szCs w:val="16"/>
        </w:rPr>
        <w:t>противосамолетных</w:t>
      </w:r>
      <w:proofErr w:type="spellEnd"/>
      <w:r w:rsidRPr="00EC2CF3">
        <w:rPr>
          <w:rFonts w:ascii="Times New Roman" w:hAnsi="Times New Roman" w:cs="Times New Roman"/>
          <w:color w:val="000000" w:themeColor="text1"/>
          <w:sz w:val="16"/>
          <w:szCs w:val="16"/>
        </w:rPr>
        <w:t xml:space="preserve"> пушек, начато формирование стального артиллерийского дивизиона (10109).</w:t>
      </w:r>
    </w:p>
    <w:p w14:paraId="79DBA8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454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ГВСУ приказом </w:t>
      </w:r>
      <w:proofErr w:type="spellStart"/>
      <w:r w:rsidRPr="00EC2CF3">
        <w:rPr>
          <w:rFonts w:ascii="Times New Roman" w:hAnsi="Times New Roman" w:cs="Times New Roman"/>
          <w:color w:val="000000" w:themeColor="text1"/>
          <w:sz w:val="16"/>
          <w:szCs w:val="16"/>
        </w:rPr>
        <w:t>Наркомвоенкома</w:t>
      </w:r>
      <w:proofErr w:type="spellEnd"/>
      <w:r w:rsidRPr="00EC2CF3">
        <w:rPr>
          <w:rFonts w:ascii="Times New Roman" w:hAnsi="Times New Roman" w:cs="Times New Roman"/>
          <w:color w:val="000000" w:themeColor="text1"/>
          <w:sz w:val="16"/>
          <w:szCs w:val="16"/>
        </w:rPr>
        <w:t xml:space="preserve"> в своем прежнем составе было ликвидировано. В марте был введен в действие его новый штат во главе с коллегией. В апреле он дополняется организационно-мобилизационным отделом (9090).</w:t>
      </w:r>
    </w:p>
    <w:p w14:paraId="3EAC85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DED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австро-германским войскам в составе ЭВК досталось до шести самолетов С-16, а затем они находились в составе украинизированной “Эскадры </w:t>
      </w:r>
      <w:proofErr w:type="spellStart"/>
      <w:r w:rsidRPr="00EC2CF3">
        <w:rPr>
          <w:rFonts w:ascii="Times New Roman" w:hAnsi="Times New Roman" w:cs="Times New Roman"/>
          <w:color w:val="000000" w:themeColor="text1"/>
          <w:sz w:val="16"/>
          <w:szCs w:val="16"/>
        </w:rPr>
        <w:t>повiтровiх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 прекратившей свое существование осенью того же года. О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xml:space="preserve">”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w:t>
      </w:r>
      <w:r w:rsidRPr="00EC2CF3">
        <w:rPr>
          <w:rFonts w:ascii="Times New Roman" w:hAnsi="Times New Roman" w:cs="Times New Roman"/>
          <w:color w:val="000000" w:themeColor="text1"/>
          <w:sz w:val="16"/>
          <w:szCs w:val="16"/>
        </w:rPr>
        <w:lastRenderedPageBreak/>
        <w:t xml:space="preserve">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w:t>
      </w:r>
      <w:proofErr w:type="spellStart"/>
      <w:r w:rsidRPr="00EC2CF3">
        <w:rPr>
          <w:rFonts w:ascii="Times New Roman" w:hAnsi="Times New Roman" w:cs="Times New Roman"/>
          <w:color w:val="000000" w:themeColor="text1"/>
          <w:sz w:val="16"/>
          <w:szCs w:val="16"/>
        </w:rPr>
        <w:t>Журавченко</w:t>
      </w:r>
      <w:proofErr w:type="spellEnd"/>
      <w:r w:rsidRPr="00EC2CF3">
        <w:rPr>
          <w:rFonts w:ascii="Times New Roman" w:hAnsi="Times New Roman" w:cs="Times New Roman"/>
          <w:color w:val="000000" w:themeColor="text1"/>
          <w:sz w:val="16"/>
          <w:szCs w:val="16"/>
        </w:rPr>
        <w:t>,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и для связи с другими отрядами и базой ЭВК. Известно также, что летчики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w:t>
      </w:r>
      <w:proofErr w:type="spellStart"/>
      <w:r w:rsidRPr="00EC2CF3">
        <w:rPr>
          <w:rFonts w:ascii="Times New Roman" w:hAnsi="Times New Roman" w:cs="Times New Roman"/>
          <w:color w:val="000000" w:themeColor="text1"/>
          <w:sz w:val="16"/>
          <w:szCs w:val="16"/>
        </w:rPr>
        <w:t>ремонтно</w:t>
      </w:r>
      <w:proofErr w:type="spellEnd"/>
      <w:r w:rsidRPr="00EC2CF3">
        <w:rPr>
          <w:rFonts w:ascii="Times New Roman" w:hAnsi="Times New Roman" w:cs="Times New Roman"/>
          <w:color w:val="000000" w:themeColor="text1"/>
          <w:sz w:val="16"/>
          <w:szCs w:val="16"/>
        </w:rPr>
        <w:t xml:space="preserve">”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воздушного Флота (ВВФ) , что в 1915 г. генерал Шидловский “отрицал необходимость охраны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w:t>
      </w:r>
      <w:proofErr w:type="spellStart"/>
      <w:r w:rsidRPr="00EC2CF3">
        <w:rPr>
          <w:rFonts w:ascii="Times New Roman" w:hAnsi="Times New Roman" w:cs="Times New Roman"/>
          <w:color w:val="000000" w:themeColor="text1"/>
          <w:sz w:val="16"/>
          <w:szCs w:val="16"/>
        </w:rPr>
        <w:t>Калеп</w:t>
      </w:r>
      <w:proofErr w:type="spellEnd"/>
      <w:r w:rsidRPr="00EC2CF3">
        <w:rPr>
          <w:rFonts w:ascii="Times New Roman" w:hAnsi="Times New Roman" w:cs="Times New Roman"/>
          <w:color w:val="000000" w:themeColor="text1"/>
          <w:sz w:val="16"/>
          <w:szCs w:val="16"/>
        </w:rPr>
        <w:t xml:space="preserve">” различной мощности. Например, в ноябре 1917 г. “долгожителю” </w:t>
      </w:r>
      <w:proofErr w:type="spellStart"/>
      <w:r w:rsidRPr="00EC2CF3">
        <w:rPr>
          <w:rFonts w:ascii="Times New Roman" w:hAnsi="Times New Roman" w:cs="Times New Roman"/>
          <w:color w:val="000000" w:themeColor="text1"/>
          <w:sz w:val="16"/>
          <w:szCs w:val="16"/>
        </w:rPr>
        <w:t>Nо</w:t>
      </w:r>
      <w:proofErr w:type="spellEnd"/>
      <w:r w:rsidRPr="00EC2CF3">
        <w:rPr>
          <w:rFonts w:ascii="Times New Roman" w:hAnsi="Times New Roman" w:cs="Times New Roman"/>
          <w:color w:val="000000" w:themeColor="text1"/>
          <w:sz w:val="16"/>
          <w:szCs w:val="16"/>
        </w:rPr>
        <w:t>.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xml:space="preserve">”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w:t>
      </w:r>
      <w:proofErr w:type="spellStart"/>
      <w:r w:rsidRPr="00EC2CF3">
        <w:rPr>
          <w:rFonts w:ascii="Times New Roman" w:hAnsi="Times New Roman" w:cs="Times New Roman"/>
          <w:color w:val="000000" w:themeColor="text1"/>
          <w:sz w:val="16"/>
          <w:szCs w:val="16"/>
        </w:rPr>
        <w:t>фкраины</w:t>
      </w:r>
      <w:proofErr w:type="spellEnd"/>
      <w:r w:rsidRPr="00EC2CF3">
        <w:rPr>
          <w:rFonts w:ascii="Times New Roman" w:hAnsi="Times New Roman" w:cs="Times New Roman"/>
          <w:color w:val="000000" w:themeColor="text1"/>
          <w:sz w:val="16"/>
          <w:szCs w:val="16"/>
        </w:rPr>
        <w:t xml:space="preserve"> (11188).</w:t>
      </w:r>
    </w:p>
    <w:p w14:paraId="291420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E5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штабс-капитан </w:t>
      </w:r>
      <w:proofErr w:type="spellStart"/>
      <w:r w:rsidRPr="00EC2CF3">
        <w:rPr>
          <w:rFonts w:ascii="Times New Roman" w:hAnsi="Times New Roman" w:cs="Times New Roman"/>
          <w:color w:val="000000" w:themeColor="text1"/>
          <w:sz w:val="16"/>
          <w:szCs w:val="16"/>
        </w:rPr>
        <w:t>Г.В.Грек</w:t>
      </w:r>
      <w:proofErr w:type="spellEnd"/>
      <w:r w:rsidRPr="00EC2CF3">
        <w:rPr>
          <w:rFonts w:ascii="Times New Roman" w:hAnsi="Times New Roman" w:cs="Times New Roman"/>
          <w:color w:val="000000" w:themeColor="text1"/>
          <w:sz w:val="16"/>
          <w:szCs w:val="16"/>
        </w:rPr>
        <w:t xml:space="preserve"> улетел из Винницы в Киев, прапорщик </w:t>
      </w:r>
      <w:proofErr w:type="spellStart"/>
      <w:r w:rsidRPr="00EC2CF3">
        <w:rPr>
          <w:rFonts w:ascii="Times New Roman" w:hAnsi="Times New Roman" w:cs="Times New Roman"/>
          <w:color w:val="000000" w:themeColor="text1"/>
          <w:sz w:val="16"/>
          <w:szCs w:val="16"/>
        </w:rPr>
        <w:t>А.В.Насонов</w:t>
      </w:r>
      <w:proofErr w:type="spellEnd"/>
      <w:r w:rsidRPr="00EC2CF3">
        <w:rPr>
          <w:rFonts w:ascii="Times New Roman" w:hAnsi="Times New Roman" w:cs="Times New Roman"/>
          <w:color w:val="000000" w:themeColor="text1"/>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капитан </w:t>
      </w:r>
      <w:proofErr w:type="spellStart"/>
      <w:r w:rsidRPr="00EC2CF3">
        <w:rPr>
          <w:rFonts w:ascii="Times New Roman" w:hAnsi="Times New Roman" w:cs="Times New Roman"/>
          <w:color w:val="000000" w:themeColor="text1"/>
          <w:sz w:val="16"/>
          <w:szCs w:val="16"/>
        </w:rPr>
        <w:t>В.Моисеенко</w:t>
      </w:r>
      <w:proofErr w:type="spellEnd"/>
      <w:r w:rsidRPr="00EC2CF3">
        <w:rPr>
          <w:rFonts w:ascii="Times New Roman" w:hAnsi="Times New Roman" w:cs="Times New Roman"/>
          <w:color w:val="000000" w:themeColor="text1"/>
          <w:sz w:val="16"/>
          <w:szCs w:val="16"/>
        </w:rPr>
        <w:t xml:space="preserve">, мотористы </w:t>
      </w:r>
      <w:proofErr w:type="spellStart"/>
      <w:r w:rsidRPr="00EC2CF3">
        <w:rPr>
          <w:rFonts w:ascii="Times New Roman" w:hAnsi="Times New Roman" w:cs="Times New Roman"/>
          <w:color w:val="000000" w:themeColor="text1"/>
          <w:sz w:val="16"/>
          <w:szCs w:val="16"/>
        </w:rPr>
        <w:t>Ф.Грошев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И.Григорьев</w:t>
      </w:r>
      <w:proofErr w:type="spellEnd"/>
      <w:r w:rsidRPr="00EC2CF3">
        <w:rPr>
          <w:rFonts w:ascii="Times New Roman" w:hAnsi="Times New Roman" w:cs="Times New Roman"/>
          <w:color w:val="000000" w:themeColor="text1"/>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C2CF3">
        <w:rPr>
          <w:rFonts w:ascii="Times New Roman" w:hAnsi="Times New Roman" w:cs="Times New Roman"/>
          <w:color w:val="000000" w:themeColor="text1"/>
          <w:sz w:val="16"/>
          <w:szCs w:val="16"/>
        </w:rPr>
        <w:t>Довбор-Мусницко</w:t>
      </w:r>
      <w:proofErr w:type="spellEnd"/>
      <w:r w:rsidRPr="00EC2CF3">
        <w:rPr>
          <w:rFonts w:ascii="Times New Roman" w:hAnsi="Times New Roman" w:cs="Times New Roman"/>
          <w:color w:val="000000" w:themeColor="text1"/>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w:t>
      </w:r>
      <w:proofErr w:type="spellStart"/>
      <w:r w:rsidRPr="00EC2CF3">
        <w:rPr>
          <w:rFonts w:ascii="Times New Roman" w:hAnsi="Times New Roman" w:cs="Times New Roman"/>
          <w:color w:val="000000" w:themeColor="text1"/>
          <w:sz w:val="16"/>
          <w:szCs w:val="16"/>
        </w:rPr>
        <w:t>Абакановича</w:t>
      </w:r>
      <w:proofErr w:type="spellEnd"/>
      <w:r w:rsidRPr="00EC2CF3">
        <w:rPr>
          <w:rFonts w:ascii="Times New Roman" w:hAnsi="Times New Roman" w:cs="Times New Roman"/>
          <w:color w:val="000000" w:themeColor="text1"/>
          <w:sz w:val="16"/>
          <w:szCs w:val="16"/>
        </w:rPr>
        <w:t xml:space="preserve">. 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5648D5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14C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ЦК и Правительство обратились к военспецам, имеющим необходимые технические знания и военный опыт с призывом идти в КА (505,23).</w:t>
      </w:r>
    </w:p>
    <w:p w14:paraId="555C65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485F0" w14:textId="77777777" w:rsidR="00396420" w:rsidRPr="00EC2CF3" w:rsidRDefault="00396420"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феврале 1918 года возникла ситуация, когда руководство военного ведомства стало проводить политику, идущую вразрез с планами большевистского руководства. Поэтому Ленин и его «соратники» должны были направить военное строительство в русло первоочередных государственных задач — они понимали, что без сильной армии невозможна сильная власть (18385).</w:t>
      </w:r>
    </w:p>
    <w:p w14:paraId="46B32B8B" w14:textId="77777777" w:rsidR="00396420" w:rsidRPr="00EC2CF3" w:rsidRDefault="00396420" w:rsidP="00B95404">
      <w:pPr>
        <w:pStyle w:val="p1"/>
        <w:spacing w:before="0" w:beforeAutospacing="0" w:after="0" w:afterAutospacing="0"/>
        <w:jc w:val="both"/>
        <w:rPr>
          <w:color w:val="000000" w:themeColor="text1"/>
          <w:sz w:val="16"/>
          <w:szCs w:val="16"/>
        </w:rPr>
      </w:pPr>
    </w:p>
    <w:p w14:paraId="629A47CA" w14:textId="77777777" w:rsidR="00396420" w:rsidRPr="00EC2CF3" w:rsidRDefault="003964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число членов Коллегии Воздушного флота Республики увеличилось путем кооптирования в ВК УВФР М.В. Любченко – представителя от Коллегии «по организации </w:t>
      </w:r>
      <w:proofErr w:type="spellStart"/>
      <w:r w:rsidRPr="00EC2CF3">
        <w:rPr>
          <w:rFonts w:ascii="Times New Roman" w:hAnsi="Times New Roman" w:cs="Times New Roman"/>
          <w:color w:val="000000" w:themeColor="text1"/>
          <w:sz w:val="16"/>
          <w:szCs w:val="16"/>
        </w:rPr>
        <w:t>РабочеКрестьянской</w:t>
      </w:r>
      <w:proofErr w:type="spellEnd"/>
      <w:r w:rsidRPr="00EC2CF3">
        <w:rPr>
          <w:rFonts w:ascii="Times New Roman" w:hAnsi="Times New Roman" w:cs="Times New Roman"/>
          <w:color w:val="000000" w:themeColor="text1"/>
          <w:sz w:val="16"/>
          <w:szCs w:val="16"/>
        </w:rPr>
        <w:t xml:space="preserve"> Красной Армии». Таким образом, в результате полуторамесячной работы «в интересах сохранения народных средств и проведения принципов народовластия» была учреждена для ведения сухопутной и морской авиации Всероссийская коллегия по управлению Воздушным Флотом (19566).</w:t>
      </w:r>
    </w:p>
    <w:p w14:paraId="53C0F77C" w14:textId="77777777" w:rsidR="00396420" w:rsidRPr="00EC2CF3" w:rsidRDefault="00396420" w:rsidP="00B95404">
      <w:pPr>
        <w:spacing w:after="0" w:line="240" w:lineRule="auto"/>
        <w:jc w:val="both"/>
        <w:rPr>
          <w:rFonts w:ascii="Times New Roman" w:hAnsi="Times New Roman" w:cs="Times New Roman"/>
          <w:color w:val="000000" w:themeColor="text1"/>
          <w:sz w:val="16"/>
          <w:szCs w:val="16"/>
        </w:rPr>
      </w:pPr>
    </w:p>
    <w:p w14:paraId="2CE3277D" w14:textId="7464CCD6" w:rsidR="00396420" w:rsidRPr="00EC2CF3" w:rsidRDefault="00396420"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феврале 1918 года В.И. Ленина - председатель СНК призвал</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«готовить революционную армию не фразами и возгласами…, а</w:t>
      </w:r>
      <w:r w:rsidR="00D30863" w:rsidRPr="00EC2CF3">
        <w:rPr>
          <w:rStyle w:val="af0"/>
          <w:rFonts w:eastAsiaTheme="majorEastAsia"/>
          <w:i w:val="0"/>
          <w:color w:val="000000" w:themeColor="text1"/>
          <w:sz w:val="16"/>
          <w:szCs w:val="16"/>
        </w:rPr>
        <w:t xml:space="preserve"> </w:t>
      </w:r>
      <w:r w:rsidRPr="00EC2CF3">
        <w:rPr>
          <w:rStyle w:val="a7"/>
          <w:rFonts w:eastAsiaTheme="majorEastAsia"/>
          <w:b w:val="0"/>
          <w:iCs/>
          <w:color w:val="000000" w:themeColor="text1"/>
          <w:sz w:val="16"/>
          <w:szCs w:val="16"/>
        </w:rPr>
        <w:t>организационной</w:t>
      </w:r>
      <w:r w:rsidR="00D30863" w:rsidRPr="00EC2CF3">
        <w:rPr>
          <w:rStyle w:val="a7"/>
          <w:rFonts w:eastAsiaTheme="majorEastAsia"/>
          <w:b w:val="0"/>
          <w:iCs/>
          <w:color w:val="000000" w:themeColor="text1"/>
          <w:sz w:val="16"/>
          <w:szCs w:val="16"/>
        </w:rPr>
        <w:t xml:space="preserve"> </w:t>
      </w:r>
      <w:r w:rsidRPr="00EC2CF3">
        <w:rPr>
          <w:rStyle w:val="af0"/>
          <w:rFonts w:eastAsiaTheme="majorEastAsia"/>
          <w:i w:val="0"/>
          <w:color w:val="000000" w:themeColor="text1"/>
          <w:sz w:val="16"/>
          <w:szCs w:val="16"/>
        </w:rPr>
        <w:t>работой, делом, созданием серьёзной, всенародной, могучей армии»</w:t>
      </w:r>
      <w:r w:rsidRPr="00EC2CF3">
        <w:rPr>
          <w:color w:val="000000" w:themeColor="text1"/>
          <w:sz w:val="16"/>
          <w:szCs w:val="16"/>
        </w:rPr>
        <w:t>[241] — переходить ко «всеобщему вооружению народа» Ленин не собирался: по миновании угрозы захвата Петрограда и потери власти председатель СНК предполагал постепенно возрождать вооружённые силы (18385).</w:t>
      </w:r>
    </w:p>
    <w:p w14:paraId="216EBF47" w14:textId="77777777" w:rsidR="00396420" w:rsidRPr="00EC2CF3" w:rsidRDefault="00396420" w:rsidP="00B95404">
      <w:pPr>
        <w:pStyle w:val="p1"/>
        <w:spacing w:before="0" w:beforeAutospacing="0" w:after="0" w:afterAutospacing="0"/>
        <w:jc w:val="both"/>
        <w:rPr>
          <w:color w:val="000000" w:themeColor="text1"/>
          <w:sz w:val="16"/>
          <w:szCs w:val="16"/>
        </w:rPr>
      </w:pPr>
    </w:p>
    <w:p w14:paraId="30ACCA9B" w14:textId="77777777" w:rsidR="00396420" w:rsidRPr="00EC2CF3" w:rsidRDefault="00396420"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феврале 1918 года захват Нарвы и угроза Петрограду окончательно убедили большевистское руководство, что на развал германской армии и мировую революцию всерьёз рассчитывать не следует. Точно датировать начало прозрения председателя Совнаркома В.И. Ленина практически невозможно. Документы позволяют предположить, что взгляды СНК в целом и его председателя в частности начали меняться во второй декаде декабря 1917 года (18385).</w:t>
      </w:r>
    </w:p>
    <w:p w14:paraId="6FE55E8B" w14:textId="77777777" w:rsidR="00396420" w:rsidRPr="00EC2CF3" w:rsidRDefault="00396420" w:rsidP="00B95404">
      <w:pPr>
        <w:pStyle w:val="p1"/>
        <w:spacing w:before="0" w:beforeAutospacing="0" w:after="0" w:afterAutospacing="0"/>
        <w:jc w:val="both"/>
        <w:rPr>
          <w:color w:val="000000" w:themeColor="text1"/>
          <w:sz w:val="16"/>
          <w:szCs w:val="16"/>
        </w:rPr>
      </w:pPr>
    </w:p>
    <w:p w14:paraId="4D68EA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года, когда началось наступление германских армий, Отдел 2-го генерал-квартирмейстера лишился и второго источника сведений о противнике, полевых управлений, которые в силу различных причин прекратили свою работу. Точно так же прекратила свою работу по разведке и Ставка (7559). Так как на место упраздненных органов разведки на фронте новых еще не было создано, а между тем условия обстановки настойчиво требовали принятия спешных мер по выяснению, какие силы были двинуты противником против </w:t>
      </w:r>
      <w:proofErr w:type="spellStart"/>
      <w:r w:rsidRPr="00EC2CF3">
        <w:rPr>
          <w:rFonts w:ascii="Times New Roman" w:hAnsi="Times New Roman" w:cs="Times New Roman"/>
          <w:color w:val="000000" w:themeColor="text1"/>
          <w:sz w:val="16"/>
          <w:szCs w:val="16"/>
        </w:rPr>
        <w:t>демобилизуемых</w:t>
      </w:r>
      <w:proofErr w:type="spellEnd"/>
      <w:r w:rsidRPr="00EC2CF3">
        <w:rPr>
          <w:rFonts w:ascii="Times New Roman" w:hAnsi="Times New Roman" w:cs="Times New Roman"/>
          <w:color w:val="000000" w:themeColor="text1"/>
          <w:sz w:val="16"/>
          <w:szCs w:val="16"/>
        </w:rPr>
        <w:t xml:space="preserve"> армий республики, то Отдел 2-го генерал-квартирмейстера должен был принять на себя обязанность собирать, обрабатывать и систематизировать весь сырой крайне не точный разведывательный материал, который понемногу стал снова подступать с фронтов, по мере налаживания там работы... Каждому пришлось работать не имея непосредственной связи со штабами и не имея непосредственного права руководить их разведывательной деятельностью, т.к. таковое право принадлежало Высшему Военному Совету, не располагавшему однако почти до июля слаженным разведывательным отделением&gt; (7559).</w:t>
      </w:r>
    </w:p>
    <w:p w14:paraId="4CEE13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46A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британский экспедиционный корпус под командованием генерал-майора </w:t>
      </w:r>
      <w:proofErr w:type="spellStart"/>
      <w:r w:rsidRPr="00EC2CF3">
        <w:rPr>
          <w:rFonts w:ascii="Times New Roman" w:hAnsi="Times New Roman" w:cs="Times New Roman"/>
          <w:color w:val="000000" w:themeColor="text1"/>
          <w:sz w:val="16"/>
          <w:szCs w:val="16"/>
        </w:rPr>
        <w:t>Дунстервиля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L.Dunsterville</w:t>
      </w:r>
      <w:proofErr w:type="spellEnd"/>
      <w:r w:rsidRPr="00EC2CF3">
        <w:rPr>
          <w:rFonts w:ascii="Times New Roman" w:hAnsi="Times New Roman" w:cs="Times New Roman"/>
          <w:color w:val="000000" w:themeColor="text1"/>
          <w:sz w:val="16"/>
          <w:szCs w:val="16"/>
        </w:rPr>
        <w:t xml:space="preserve">) отправился на юг России, чтобы поддержать части армии генерала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в борьбе с большевизмом. Это было не иностранной интервенцией, как писали в советские времена, а попыткой </w:t>
      </w:r>
      <w:proofErr w:type="spellStart"/>
      <w:r w:rsidRPr="00EC2CF3">
        <w:rPr>
          <w:rFonts w:ascii="Times New Roman" w:hAnsi="Times New Roman" w:cs="Times New Roman"/>
          <w:color w:val="000000" w:themeColor="text1"/>
          <w:sz w:val="16"/>
          <w:szCs w:val="16"/>
        </w:rPr>
        <w:t>циливизованного</w:t>
      </w:r>
      <w:proofErr w:type="spellEnd"/>
      <w:r w:rsidRPr="00EC2CF3">
        <w:rPr>
          <w:rFonts w:ascii="Times New Roman" w:hAnsi="Times New Roman" w:cs="Times New Roman"/>
          <w:color w:val="000000" w:themeColor="text1"/>
          <w:sz w:val="16"/>
          <w:szCs w:val="16"/>
        </w:rPr>
        <w:t xml:space="preserve"> мира спасти законную власть на оставшейся свободной от большевистского господства территории страны. Октябрьский переворот и позорный сепаратный мир, подписанный большевиками с </w:t>
      </w:r>
      <w:proofErr w:type="spellStart"/>
      <w:r w:rsidRPr="00EC2CF3">
        <w:rPr>
          <w:rFonts w:ascii="Times New Roman" w:hAnsi="Times New Roman" w:cs="Times New Roman"/>
          <w:color w:val="000000" w:themeColor="text1"/>
          <w:sz w:val="16"/>
          <w:szCs w:val="16"/>
        </w:rPr>
        <w:t>Геоманией</w:t>
      </w:r>
      <w:proofErr w:type="spellEnd"/>
      <w:r w:rsidRPr="00EC2CF3">
        <w:rPr>
          <w:rFonts w:ascii="Times New Roman" w:hAnsi="Times New Roman" w:cs="Times New Roman"/>
          <w:color w:val="000000" w:themeColor="text1"/>
          <w:sz w:val="16"/>
          <w:szCs w:val="16"/>
        </w:rPr>
        <w:t xml:space="preserve"> в Брест-Литовске вывели Россию из союза государств Антанты. С этого времени страна перестала существовать как могущественная держава, на её месте остались лишь обломки прежней империи. </w:t>
      </w:r>
      <w:proofErr w:type="spellStart"/>
      <w:r w:rsidRPr="00EC2CF3">
        <w:rPr>
          <w:rFonts w:ascii="Times New Roman" w:hAnsi="Times New Roman" w:cs="Times New Roman"/>
          <w:color w:val="000000" w:themeColor="text1"/>
          <w:sz w:val="16"/>
          <w:szCs w:val="16"/>
        </w:rPr>
        <w:t>Ппадением</w:t>
      </w:r>
      <w:proofErr w:type="spellEnd"/>
      <w:r w:rsidRPr="00EC2CF3">
        <w:rPr>
          <w:rFonts w:ascii="Times New Roman" w:hAnsi="Times New Roman" w:cs="Times New Roman"/>
          <w:color w:val="000000" w:themeColor="text1"/>
          <w:sz w:val="16"/>
          <w:szCs w:val="16"/>
        </w:rPr>
        <w:t xml:space="preserve"> грозного соседа немедленно воспользовалась Турция, устремив свои войска на Кавказ. Развалившаяся русская армия превратилась в дезертиров и мародёров, покидавших а беспорядке Кавказский фронт. Сброд не мог оказать сопротивления войскам </w:t>
      </w:r>
      <w:proofErr w:type="spellStart"/>
      <w:r w:rsidRPr="00EC2CF3">
        <w:rPr>
          <w:rFonts w:ascii="Times New Roman" w:hAnsi="Times New Roman" w:cs="Times New Roman"/>
          <w:color w:val="000000" w:themeColor="text1"/>
          <w:sz w:val="16"/>
          <w:szCs w:val="16"/>
        </w:rPr>
        <w:t>Отоманской</w:t>
      </w:r>
      <w:proofErr w:type="spellEnd"/>
      <w:r w:rsidRPr="00EC2CF3">
        <w:rPr>
          <w:rFonts w:ascii="Times New Roman" w:hAnsi="Times New Roman" w:cs="Times New Roman"/>
          <w:color w:val="000000" w:themeColor="text1"/>
          <w:sz w:val="16"/>
          <w:szCs w:val="16"/>
        </w:rPr>
        <w:t xml:space="preserve"> империи и возникла реальная угроза захвата турками бакинских нефтепромыслов. Белая армия генерала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могла стать реальной преградой экспансии на юге России, однако пока она располагала недостаточными силами и помощь со стороны англичан в удержании позиций на Кавказе была весьма своевременной (6390).</w:t>
      </w:r>
    </w:p>
    <w:p w14:paraId="7B5076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A3ADB"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механики Московской авиашколы Н.С. </w:t>
      </w:r>
      <w:proofErr w:type="spellStart"/>
      <w:r w:rsidRPr="00EC2CF3">
        <w:rPr>
          <w:rFonts w:ascii="Times New Roman" w:hAnsi="Times New Roman" w:cs="Times New Roman"/>
          <w:color w:val="000000" w:themeColor="text1"/>
          <w:sz w:val="16"/>
          <w:szCs w:val="16"/>
        </w:rPr>
        <w:t>Рахчеев</w:t>
      </w:r>
      <w:proofErr w:type="spellEnd"/>
      <w:r w:rsidRPr="00EC2CF3">
        <w:rPr>
          <w:rFonts w:ascii="Times New Roman" w:hAnsi="Times New Roman" w:cs="Times New Roman"/>
          <w:color w:val="000000" w:themeColor="text1"/>
          <w:sz w:val="16"/>
          <w:szCs w:val="16"/>
        </w:rPr>
        <w:t xml:space="preserve"> и А.Д. </w:t>
      </w:r>
      <w:proofErr w:type="spellStart"/>
      <w:r w:rsidRPr="00EC2CF3">
        <w:rPr>
          <w:rFonts w:ascii="Times New Roman" w:hAnsi="Times New Roman" w:cs="Times New Roman"/>
          <w:color w:val="000000" w:themeColor="text1"/>
          <w:sz w:val="16"/>
          <w:szCs w:val="16"/>
        </w:rPr>
        <w:t>Люшинский</w:t>
      </w:r>
      <w:proofErr w:type="spellEnd"/>
      <w:r w:rsidRPr="00EC2CF3">
        <w:rPr>
          <w:rFonts w:ascii="Times New Roman" w:hAnsi="Times New Roman" w:cs="Times New Roman"/>
          <w:color w:val="000000" w:themeColor="text1"/>
          <w:sz w:val="16"/>
          <w:szCs w:val="16"/>
        </w:rPr>
        <w:t xml:space="preserve">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 (17065).</w:t>
      </w:r>
    </w:p>
    <w:p w14:paraId="4710D8AC"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p>
    <w:p w14:paraId="6C5514A6"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полковник </w:t>
      </w:r>
      <w:proofErr w:type="spellStart"/>
      <w:r w:rsidRPr="00EC2CF3">
        <w:rPr>
          <w:rFonts w:ascii="Times New Roman" w:hAnsi="Times New Roman" w:cs="Times New Roman"/>
          <w:color w:val="000000" w:themeColor="text1"/>
          <w:sz w:val="16"/>
          <w:szCs w:val="16"/>
        </w:rPr>
        <w:t>Эдварт</w:t>
      </w:r>
      <w:proofErr w:type="spellEnd"/>
      <w:r w:rsidRPr="00EC2CF3">
        <w:rPr>
          <w:rFonts w:ascii="Times New Roman" w:hAnsi="Times New Roman" w:cs="Times New Roman"/>
          <w:color w:val="000000" w:themeColor="text1"/>
          <w:sz w:val="16"/>
          <w:szCs w:val="16"/>
        </w:rPr>
        <w:t xml:space="preserve"> заверил заговорщиков, что британским правительством будет сделано все необходимое для занятия Мурманска, но официальных подтверждений от временного поверенного Ф. </w:t>
      </w:r>
      <w:proofErr w:type="spellStart"/>
      <w:r w:rsidRPr="00EC2CF3">
        <w:rPr>
          <w:rFonts w:ascii="Times New Roman" w:hAnsi="Times New Roman" w:cs="Times New Roman"/>
          <w:color w:val="000000" w:themeColor="text1"/>
          <w:sz w:val="16"/>
          <w:szCs w:val="16"/>
        </w:rPr>
        <w:t>Линдлея</w:t>
      </w:r>
      <w:proofErr w:type="spellEnd"/>
      <w:r w:rsidRPr="00EC2CF3">
        <w:rPr>
          <w:rFonts w:ascii="Times New Roman" w:hAnsi="Times New Roman" w:cs="Times New Roman"/>
          <w:color w:val="000000" w:themeColor="text1"/>
          <w:sz w:val="16"/>
          <w:szCs w:val="16"/>
        </w:rPr>
        <w:t xml:space="preserve"> не последовало (15497).</w:t>
      </w:r>
    </w:p>
    <w:p w14:paraId="1706202A"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10CA87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Тухачевский едет в Москву. В Москве Тухачевский останавливается у своего давнего приятеля Н.Н. Кулябко. До революции Кулябко был посредственным музыкантом, а в начале марта 1918 г. стано</w:t>
      </w:r>
      <w:r w:rsidRPr="00EC2CF3">
        <w:rPr>
          <w:rFonts w:ascii="Times New Roman" w:hAnsi="Times New Roman" w:cs="Times New Roman"/>
          <w:color w:val="000000" w:themeColor="text1"/>
          <w:sz w:val="16"/>
          <w:szCs w:val="16"/>
        </w:rPr>
        <w:softHyphen/>
        <w:t>вится членом ВЦИК. В это время Ленин и Троцкий надумали создать институт военных комиссаров. И вот Кулябко назна</w:t>
      </w:r>
      <w:r w:rsidRPr="00EC2CF3">
        <w:rPr>
          <w:rFonts w:ascii="Times New Roman" w:hAnsi="Times New Roman" w:cs="Times New Roman"/>
          <w:color w:val="000000" w:themeColor="text1"/>
          <w:sz w:val="16"/>
          <w:szCs w:val="16"/>
        </w:rPr>
        <w:softHyphen/>
        <w:t>чается заместителем председателя Всероссийского бюро воен</w:t>
      </w:r>
      <w:r w:rsidRPr="00EC2CF3">
        <w:rPr>
          <w:rFonts w:ascii="Times New Roman" w:hAnsi="Times New Roman" w:cs="Times New Roman"/>
          <w:color w:val="000000" w:themeColor="text1"/>
          <w:sz w:val="16"/>
          <w:szCs w:val="16"/>
        </w:rPr>
        <w:softHyphen/>
        <w:t>ных комиссаров. Кулябко решил порадеть приятелю (10675).</w:t>
      </w:r>
    </w:p>
    <w:p w14:paraId="3DA813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3C0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отряды </w:t>
      </w:r>
      <w:proofErr w:type="spellStart"/>
      <w:r w:rsidRPr="00EC2CF3">
        <w:rPr>
          <w:rFonts w:ascii="Times New Roman" w:hAnsi="Times New Roman" w:cs="Times New Roman"/>
          <w:color w:val="000000" w:themeColor="text1"/>
          <w:sz w:val="16"/>
          <w:szCs w:val="16"/>
        </w:rPr>
        <w:t>Иргаша</w:t>
      </w:r>
      <w:proofErr w:type="spellEnd"/>
      <w:r w:rsidRPr="00EC2CF3">
        <w:rPr>
          <w:rFonts w:ascii="Times New Roman" w:hAnsi="Times New Roman" w:cs="Times New Roman"/>
          <w:color w:val="000000" w:themeColor="text1"/>
          <w:sz w:val="16"/>
          <w:szCs w:val="16"/>
        </w:rPr>
        <w:t xml:space="preserve"> были разгромлены Красной гвардией и Кокандская автономия была уничтожена (3871).</w:t>
      </w:r>
    </w:p>
    <w:p w14:paraId="6923EF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CE8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Добровольческая армия после ряда неудач на Дону (потеря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 xml:space="preserve"> и Новочеркасска) вынуждена отступить на Кубань (3908,278).</w:t>
      </w:r>
    </w:p>
    <w:p w14:paraId="5E58B2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9B0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флотилия Северного Ледовитого океана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383A73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B3991C" w14:textId="77777777" w:rsidR="009928AC" w:rsidRPr="00EC2CF3" w:rsidRDefault="009928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1105D218" w14:textId="77777777" w:rsidR="009928AC" w:rsidRPr="00EC2CF3" w:rsidRDefault="009928AC"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F3AE9" w14:textId="77777777" w:rsidR="002B083E" w:rsidRPr="00EC2CF3" w:rsidRDefault="002B08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в Балтийском море шведские части захватили российскую военно-морскую авиабазу </w:t>
      </w:r>
      <w:proofErr w:type="spellStart"/>
      <w:r w:rsidRPr="00EC2CF3">
        <w:rPr>
          <w:rFonts w:ascii="Times New Roman" w:hAnsi="Times New Roman" w:cs="Times New Roman"/>
          <w:color w:val="000000" w:themeColor="text1"/>
          <w:sz w:val="16"/>
          <w:szCs w:val="16"/>
        </w:rPr>
        <w:t>Эккеро</w:t>
      </w:r>
      <w:proofErr w:type="spellEnd"/>
      <w:r w:rsidRPr="00EC2CF3">
        <w:rPr>
          <w:rFonts w:ascii="Times New Roman" w:hAnsi="Times New Roman" w:cs="Times New Roman"/>
          <w:color w:val="000000" w:themeColor="text1"/>
          <w:sz w:val="16"/>
          <w:szCs w:val="16"/>
        </w:rPr>
        <w:t xml:space="preserve"> на Аландских островах. Немцы захватили его 7 марта (23525).</w:t>
      </w:r>
    </w:p>
    <w:p w14:paraId="7AD4005D" w14:textId="77777777" w:rsidR="002B083E" w:rsidRPr="00D22C8C" w:rsidRDefault="002B083E" w:rsidP="00D22C8C">
      <w:pPr>
        <w:spacing w:after="0" w:line="240" w:lineRule="auto"/>
        <w:jc w:val="both"/>
        <w:rPr>
          <w:rFonts w:ascii="Times New Roman" w:hAnsi="Times New Roman" w:cs="Times New Roman"/>
          <w:color w:val="000000" w:themeColor="text1"/>
          <w:sz w:val="16"/>
          <w:szCs w:val="16"/>
        </w:rPr>
      </w:pPr>
    </w:p>
    <w:p w14:paraId="4999CCB9" w14:textId="77777777" w:rsidR="00D22C8C" w:rsidRPr="00D22C8C" w:rsidRDefault="00D22C8C" w:rsidP="00D22C8C">
      <w:pPr>
        <w:spacing w:after="0" w:line="240" w:lineRule="auto"/>
        <w:rPr>
          <w:rFonts w:ascii="Times New Roman" w:eastAsia="Trebuchet MS" w:hAnsi="Times New Roman" w:cs="Times New Roman"/>
          <w:color w:val="0070C0"/>
          <w:sz w:val="16"/>
          <w:szCs w:val="16"/>
          <w:shd w:val="clear" w:color="auto" w:fill="FFFFFF"/>
        </w:rPr>
      </w:pPr>
      <w:r w:rsidRPr="00D22C8C">
        <w:rPr>
          <w:rFonts w:ascii="Times New Roman" w:eastAsia="Trebuchet MS" w:hAnsi="Times New Roman" w:cs="Times New Roman"/>
          <w:color w:val="0070C0"/>
          <w:sz w:val="16"/>
          <w:szCs w:val="16"/>
          <w:shd w:val="clear" w:color="auto" w:fill="FFFFFF"/>
        </w:rPr>
        <w:t xml:space="preserve">В феврале 1918 г британский экспедиционный корпус под командованием генерал-майора </w:t>
      </w:r>
      <w:proofErr w:type="spellStart"/>
      <w:r w:rsidRPr="00D22C8C">
        <w:rPr>
          <w:rFonts w:ascii="Times New Roman" w:eastAsia="Trebuchet MS" w:hAnsi="Times New Roman" w:cs="Times New Roman"/>
          <w:color w:val="0070C0"/>
          <w:sz w:val="16"/>
          <w:szCs w:val="16"/>
          <w:shd w:val="clear" w:color="auto" w:fill="FFFFFF"/>
        </w:rPr>
        <w:t>Дунстервиля</w:t>
      </w:r>
      <w:proofErr w:type="spellEnd"/>
      <w:r w:rsidRPr="00D22C8C">
        <w:rPr>
          <w:rFonts w:ascii="Times New Roman" w:eastAsia="Trebuchet MS" w:hAnsi="Times New Roman" w:cs="Times New Roman"/>
          <w:color w:val="0070C0"/>
          <w:sz w:val="16"/>
          <w:szCs w:val="16"/>
          <w:shd w:val="clear" w:color="auto" w:fill="FFFFFF"/>
        </w:rPr>
        <w:t xml:space="preserve"> (</w:t>
      </w:r>
      <w:proofErr w:type="spellStart"/>
      <w:r w:rsidRPr="00D22C8C">
        <w:rPr>
          <w:rFonts w:ascii="Times New Roman" w:eastAsia="Trebuchet MS" w:hAnsi="Times New Roman" w:cs="Times New Roman"/>
          <w:color w:val="0070C0"/>
          <w:sz w:val="16"/>
          <w:szCs w:val="16"/>
          <w:shd w:val="clear" w:color="auto" w:fill="FFFFFF"/>
        </w:rPr>
        <w:t>L.Dunsterville</w:t>
      </w:r>
      <w:proofErr w:type="spellEnd"/>
      <w:r w:rsidRPr="00D22C8C">
        <w:rPr>
          <w:rFonts w:ascii="Times New Roman" w:eastAsia="Trebuchet MS" w:hAnsi="Times New Roman" w:cs="Times New Roman"/>
          <w:color w:val="0070C0"/>
          <w:sz w:val="16"/>
          <w:szCs w:val="16"/>
          <w:shd w:val="clear" w:color="auto" w:fill="FFFFFF"/>
        </w:rPr>
        <w:t xml:space="preserve">) отправился на юг России, чтобы поддержать части армии генерала </w:t>
      </w:r>
      <w:proofErr w:type="spellStart"/>
      <w:r w:rsidRPr="00D22C8C">
        <w:rPr>
          <w:rFonts w:ascii="Times New Roman" w:eastAsia="Trebuchet MS" w:hAnsi="Times New Roman" w:cs="Times New Roman"/>
          <w:color w:val="0070C0"/>
          <w:sz w:val="16"/>
          <w:szCs w:val="16"/>
          <w:shd w:val="clear" w:color="auto" w:fill="FFFFFF"/>
        </w:rPr>
        <w:t>А.И.Деникина</w:t>
      </w:r>
      <w:proofErr w:type="spellEnd"/>
      <w:r w:rsidRPr="00D22C8C">
        <w:rPr>
          <w:rFonts w:ascii="Times New Roman" w:eastAsia="Trebuchet MS" w:hAnsi="Times New Roman" w:cs="Times New Roman"/>
          <w:color w:val="0070C0"/>
          <w:sz w:val="16"/>
          <w:szCs w:val="16"/>
          <w:shd w:val="clear" w:color="auto" w:fill="FFFFFF"/>
        </w:rPr>
        <w:t xml:space="preserve"> в борьбе с большевизмом.</w:t>
      </w:r>
    </w:p>
    <w:p w14:paraId="2C4FB976" w14:textId="77777777" w:rsidR="00D22C8C" w:rsidRPr="00D22C8C" w:rsidRDefault="00D22C8C" w:rsidP="00D22C8C">
      <w:pPr>
        <w:spacing w:after="0" w:line="240" w:lineRule="auto"/>
        <w:jc w:val="both"/>
        <w:rPr>
          <w:rStyle w:val="aff"/>
          <w:rFonts w:ascii="Times New Roman" w:hAnsi="Times New Roman" w:cs="Times New Roman"/>
          <w:color w:val="0070C0"/>
          <w:spacing w:val="0"/>
          <w:sz w:val="16"/>
          <w:szCs w:val="16"/>
        </w:rPr>
      </w:pPr>
      <w:r w:rsidRPr="00D22C8C">
        <w:rPr>
          <w:rFonts w:ascii="Times New Roman" w:eastAsia="Trebuchet MS" w:hAnsi="Times New Roman" w:cs="Times New Roman"/>
          <w:color w:val="0070C0"/>
          <w:sz w:val="16"/>
          <w:szCs w:val="16"/>
          <w:shd w:val="clear" w:color="auto" w:fill="FFFFFF"/>
        </w:rPr>
        <w:t xml:space="preserve">Белая армия генерала </w:t>
      </w:r>
      <w:proofErr w:type="spellStart"/>
      <w:r w:rsidRPr="00D22C8C">
        <w:rPr>
          <w:rFonts w:ascii="Times New Roman" w:eastAsia="Trebuchet MS" w:hAnsi="Times New Roman" w:cs="Times New Roman"/>
          <w:color w:val="0070C0"/>
          <w:sz w:val="16"/>
          <w:szCs w:val="16"/>
          <w:shd w:val="clear" w:color="auto" w:fill="FFFFFF"/>
        </w:rPr>
        <w:t>А.И.Деникина</w:t>
      </w:r>
      <w:proofErr w:type="spellEnd"/>
      <w:r w:rsidRPr="00D22C8C">
        <w:rPr>
          <w:rFonts w:ascii="Times New Roman" w:eastAsia="Trebuchet MS" w:hAnsi="Times New Roman" w:cs="Times New Roman"/>
          <w:color w:val="0070C0"/>
          <w:sz w:val="16"/>
          <w:szCs w:val="16"/>
          <w:shd w:val="clear" w:color="auto" w:fill="FFFFFF"/>
        </w:rPr>
        <w:t xml:space="preserve"> могла стать реальной преградой турецкой экспансии на юге России, однако пока она располагала недостаточными силами и помощь со стороны англичан в удержании позиций на Каспии была весьма своевременной (25785).</w:t>
      </w:r>
    </w:p>
    <w:p w14:paraId="098ABF0F" w14:textId="77777777" w:rsidR="00D22C8C" w:rsidRPr="00D22C8C" w:rsidRDefault="00D22C8C" w:rsidP="00D22C8C">
      <w:pPr>
        <w:spacing w:after="0" w:line="240" w:lineRule="auto"/>
        <w:rPr>
          <w:rStyle w:val="aff"/>
          <w:rFonts w:ascii="Times New Roman" w:hAnsi="Times New Roman" w:cs="Times New Roman"/>
          <w:color w:val="0070C0"/>
          <w:sz w:val="16"/>
          <w:szCs w:val="16"/>
        </w:rPr>
      </w:pPr>
    </w:p>
    <w:p w14:paraId="27598D34" w14:textId="77777777" w:rsidR="000F2CE1" w:rsidRPr="00EC2CF3" w:rsidRDefault="00440FC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18ADD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AC1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года решением Президиума ВЧК разрешено создание и использование агентурного аппарата органами ВЧК (8983).</w:t>
      </w:r>
    </w:p>
    <w:p w14:paraId="2FB4A2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C1173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февраля 1918 г. Наркомат путей сообщения (первоначальное название, до марта 1918 г., - Наркомат по железнодорожным делам), который был создан декретом II Всероссийского съезда Советов, являлся единственным органом, осуществляв</w:t>
      </w:r>
      <w:r w:rsidRPr="00EC2CF3">
        <w:rPr>
          <w:rFonts w:ascii="Times New Roman" w:hAnsi="Times New Roman" w:cs="Times New Roman"/>
          <w:color w:val="000000" w:themeColor="text1"/>
          <w:sz w:val="16"/>
          <w:szCs w:val="16"/>
        </w:rPr>
        <w:softHyphen/>
        <w:t>шим руководство на транспорте. До января 1920 г. в ведении НКПС находился только желез</w:t>
      </w:r>
      <w:r w:rsidRPr="00EC2CF3">
        <w:rPr>
          <w:rFonts w:ascii="Times New Roman" w:hAnsi="Times New Roman" w:cs="Times New Roman"/>
          <w:color w:val="000000" w:themeColor="text1"/>
          <w:sz w:val="16"/>
          <w:szCs w:val="16"/>
        </w:rPr>
        <w:softHyphen/>
        <w:t xml:space="preserve">нодорожный транспорт и лишь частично внутренние водные пути, затем </w:t>
      </w:r>
      <w:proofErr w:type="spellStart"/>
      <w:r w:rsidRPr="00EC2CF3">
        <w:rPr>
          <w:rFonts w:ascii="Times New Roman" w:hAnsi="Times New Roman" w:cs="Times New Roman"/>
          <w:color w:val="000000" w:themeColor="text1"/>
          <w:sz w:val="16"/>
          <w:szCs w:val="16"/>
        </w:rPr>
        <w:t>Главвод</w:t>
      </w:r>
      <w:proofErr w:type="spellEnd"/>
      <w:r w:rsidRPr="00EC2CF3">
        <w:rPr>
          <w:rFonts w:ascii="Times New Roman" w:hAnsi="Times New Roman" w:cs="Times New Roman"/>
          <w:color w:val="000000" w:themeColor="text1"/>
          <w:sz w:val="16"/>
          <w:szCs w:val="16"/>
        </w:rPr>
        <w:t xml:space="preserve"> перешел в НКПС. С окончанием Гражданской войны начинается осуществление срочных мер по вос</w:t>
      </w:r>
      <w:r w:rsidRPr="00EC2CF3">
        <w:rPr>
          <w:rFonts w:ascii="Times New Roman" w:hAnsi="Times New Roman" w:cs="Times New Roman"/>
          <w:color w:val="000000" w:themeColor="text1"/>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EC2CF3">
        <w:rPr>
          <w:rFonts w:ascii="Times New Roman" w:hAnsi="Times New Roman" w:cs="Times New Roman"/>
          <w:color w:val="000000" w:themeColor="text1"/>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EC2CF3">
        <w:rPr>
          <w:rFonts w:ascii="Times New Roman" w:hAnsi="Times New Roman" w:cs="Times New Roman"/>
          <w:color w:val="000000" w:themeColor="text1"/>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EC2CF3">
        <w:rPr>
          <w:rFonts w:ascii="Times New Roman" w:hAnsi="Times New Roman" w:cs="Times New Roman"/>
          <w:color w:val="000000" w:themeColor="text1"/>
          <w:sz w:val="16"/>
          <w:szCs w:val="16"/>
        </w:rPr>
        <w:softHyphen/>
        <w:t xml:space="preserve">рожное строительство, ранее находившиеся в ведении </w:t>
      </w:r>
      <w:proofErr w:type="spellStart"/>
      <w:r w:rsidRPr="00EC2CF3">
        <w:rPr>
          <w:rFonts w:ascii="Times New Roman" w:hAnsi="Times New Roman" w:cs="Times New Roman"/>
          <w:color w:val="000000" w:themeColor="text1"/>
          <w:sz w:val="16"/>
          <w:szCs w:val="16"/>
        </w:rPr>
        <w:t>Комгосоора</w:t>
      </w:r>
      <w:proofErr w:type="spellEnd"/>
      <w:r w:rsidRPr="00EC2CF3">
        <w:rPr>
          <w:rFonts w:ascii="Times New Roman" w:hAnsi="Times New Roman" w:cs="Times New Roman"/>
          <w:color w:val="000000" w:themeColor="text1"/>
          <w:sz w:val="16"/>
          <w:szCs w:val="16"/>
        </w:rPr>
        <w:t xml:space="preserve"> ВСНХ (10711,666).</w:t>
      </w:r>
    </w:p>
    <w:p w14:paraId="6DA55C8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DB40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прошло совещание Пролеткульта в Москве, на котором </w:t>
      </w:r>
      <w:proofErr w:type="spellStart"/>
      <w:r w:rsidRPr="00EC2CF3">
        <w:rPr>
          <w:rFonts w:ascii="Times New Roman" w:hAnsi="Times New Roman" w:cs="Times New Roman"/>
          <w:color w:val="000000" w:themeColor="text1"/>
          <w:sz w:val="16"/>
          <w:szCs w:val="16"/>
        </w:rPr>
        <w:t>А.Богданов</w:t>
      </w:r>
      <w:proofErr w:type="spellEnd"/>
      <w:r w:rsidRPr="00EC2CF3">
        <w:rPr>
          <w:rFonts w:ascii="Times New Roman" w:hAnsi="Times New Roman" w:cs="Times New Roman"/>
          <w:color w:val="000000" w:themeColor="text1"/>
          <w:sz w:val="16"/>
          <w:szCs w:val="16"/>
        </w:rPr>
        <w:t xml:space="preserve"> заявил об автономии Пролеткульта в отношении государства (3908,278).</w:t>
      </w:r>
    </w:p>
    <w:p w14:paraId="2549DE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592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после взятия Коканда отрядами Ташкентского совета было распущено автономное правительство Туркестана (3908,278).</w:t>
      </w:r>
    </w:p>
    <w:p w14:paraId="70F1CB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45C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w:t>
      </w:r>
      <w:proofErr w:type="spellStart"/>
      <w:r w:rsidRPr="00EC2CF3">
        <w:rPr>
          <w:rFonts w:ascii="Times New Roman" w:hAnsi="Times New Roman" w:cs="Times New Roman"/>
          <w:color w:val="000000" w:themeColor="text1"/>
          <w:sz w:val="16"/>
          <w:szCs w:val="16"/>
        </w:rPr>
        <w:t>Б.В.Савинков</w:t>
      </w:r>
      <w:proofErr w:type="spellEnd"/>
      <w:r w:rsidRPr="00EC2CF3">
        <w:rPr>
          <w:rFonts w:ascii="Times New Roman" w:hAnsi="Times New Roman" w:cs="Times New Roman"/>
          <w:color w:val="000000" w:themeColor="text1"/>
          <w:sz w:val="16"/>
          <w:szCs w:val="16"/>
        </w:rPr>
        <w:t xml:space="preserve"> прибыл в Москву и создал подпольный "Союз защиты родины и свободы" из антисоветски настроенных офицеров, которым правительства Англии и Франции через послов </w:t>
      </w:r>
      <w:proofErr w:type="spellStart"/>
      <w:r w:rsidRPr="00EC2CF3">
        <w:rPr>
          <w:rFonts w:ascii="Times New Roman" w:hAnsi="Times New Roman" w:cs="Times New Roman"/>
          <w:color w:val="000000" w:themeColor="text1"/>
          <w:sz w:val="16"/>
          <w:szCs w:val="16"/>
        </w:rPr>
        <w:t>Локарта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Нуланса</w:t>
      </w:r>
      <w:proofErr w:type="spellEnd"/>
      <w:r w:rsidRPr="00EC2CF3">
        <w:rPr>
          <w:rFonts w:ascii="Times New Roman" w:hAnsi="Times New Roman" w:cs="Times New Roman"/>
          <w:color w:val="000000" w:themeColor="text1"/>
          <w:sz w:val="16"/>
          <w:szCs w:val="16"/>
        </w:rPr>
        <w:t xml:space="preserve"> оказывали активную поддержку (3908,277).</w:t>
      </w:r>
    </w:p>
    <w:p w14:paraId="190528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233E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1EF5A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7E11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года часть немецких истребительных эскадрилий была сведена в эскадры; возвращение из госпиталя на службу двух старых заслуженных летчиков-истребителей позволило сформировать 2-ю и 3-ю истребительные эскадры. По внутренней сплоченности и боевой ценности новые истребительные эскадрильи еще нельзя было приравнять к старым. Потребовалось некоторое время, прежде чем они усовершенствовались в борьбе с противником (11282).</w:t>
      </w:r>
    </w:p>
    <w:p w14:paraId="3D6D6D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E4B0C" w14:textId="77777777" w:rsidR="00C7415B" w:rsidRPr="00AA4406" w:rsidRDefault="00C7415B" w:rsidP="00C7415B">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феврале 1918 года германское командующим воздушными силами определили систему тактической авиационной поддержки, согласно которой самолеты бы не просто вылетали для атаки запланированных наземных целей, а оставляли бы некоторые подразделения в резерве в готовности к вылету для выполнения задач непосредственной поддержки пехоты по требованию фронтовых пехотных командиров. В учебном руководстве, написанном в январе 1918</w:t>
      </w:r>
      <w:r w:rsidRPr="00AA4406">
        <w:rPr>
          <w:rFonts w:ascii="Times New Roman" w:hAnsi="Times New Roman" w:cs="Times New Roman"/>
          <w:color w:val="0070C0"/>
          <w:sz w:val="16"/>
          <w:szCs w:val="16"/>
        </w:rPr>
        <w:noBreakHyphen/>
        <w:t>го, была определена поддержка, которую должна была оказывать пехоте штурмовая авиация, и разработана система практических совместных тренировок пехоты и авиации (25029).</w:t>
      </w:r>
    </w:p>
    <w:p w14:paraId="41B1F071" w14:textId="77777777" w:rsidR="00C7415B" w:rsidRPr="00AA4406" w:rsidRDefault="00C7415B" w:rsidP="00C7415B">
      <w:pPr>
        <w:spacing w:after="0" w:line="240" w:lineRule="auto"/>
        <w:jc w:val="both"/>
        <w:rPr>
          <w:rFonts w:ascii="Times New Roman" w:hAnsi="Times New Roman" w:cs="Times New Roman"/>
          <w:color w:val="0070C0"/>
          <w:sz w:val="16"/>
          <w:szCs w:val="16"/>
        </w:rPr>
      </w:pPr>
    </w:p>
    <w:p w14:paraId="29FED4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w:t>
      </w:r>
      <w:proofErr w:type="spellStart"/>
      <w:r w:rsidRPr="00EC2CF3">
        <w:rPr>
          <w:rFonts w:ascii="Times New Roman" w:hAnsi="Times New Roman" w:cs="Times New Roman"/>
          <w:color w:val="000000" w:themeColor="text1"/>
          <w:sz w:val="16"/>
          <w:szCs w:val="16"/>
        </w:rPr>
        <w:t>RsIII</w:t>
      </w:r>
      <w:proofErr w:type="spellEnd"/>
      <w:r w:rsidRPr="00EC2CF3">
        <w:rPr>
          <w:rFonts w:ascii="Times New Roman" w:hAnsi="Times New Roman" w:cs="Times New Roman"/>
          <w:color w:val="000000" w:themeColor="text1"/>
          <w:sz w:val="16"/>
          <w:szCs w:val="16"/>
        </w:rPr>
        <w:t xml:space="preserve">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024BD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759BC" w14:textId="77777777" w:rsidR="00C8316E" w:rsidRPr="00EC2CF3" w:rsidRDefault="00C8316E" w:rsidP="00B95404">
      <w:pPr>
        <w:pStyle w:val="90"/>
        <w:shd w:val="clear" w:color="auto" w:fill="auto"/>
        <w:spacing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полетел новый самолет Цеппелина, получивший обо</w:t>
      </w:r>
      <w:r w:rsidRPr="00EC2CF3">
        <w:rPr>
          <w:rFonts w:ascii="Times New Roman" w:hAnsi="Times New Roman" w:cs="Times New Roman"/>
          <w:color w:val="000000" w:themeColor="text1"/>
          <w:sz w:val="16"/>
          <w:szCs w:val="16"/>
        </w:rPr>
        <w:softHyphen/>
        <w:t xml:space="preserve">значение </w:t>
      </w:r>
      <w:r w:rsidRPr="00EC2CF3">
        <w:rPr>
          <w:rFonts w:ascii="Times New Roman" w:hAnsi="Times New Roman" w:cs="Times New Roman"/>
          <w:color w:val="000000" w:themeColor="text1"/>
          <w:sz w:val="16"/>
          <w:szCs w:val="16"/>
          <w:lang w:val="en-US"/>
        </w:rPr>
        <w:t>R</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XIV</w:t>
      </w:r>
      <w:r w:rsidRPr="00EC2CF3">
        <w:rPr>
          <w:rFonts w:ascii="Times New Roman" w:hAnsi="Times New Roman" w:cs="Times New Roman"/>
          <w:color w:val="000000" w:themeColor="text1"/>
          <w:sz w:val="16"/>
          <w:szCs w:val="16"/>
        </w:rPr>
        <w:t>, казавшийся настоящим лета</w:t>
      </w:r>
      <w:r w:rsidRPr="00EC2CF3">
        <w:rPr>
          <w:rFonts w:ascii="Times New Roman" w:hAnsi="Times New Roman" w:cs="Times New Roman"/>
          <w:color w:val="000000" w:themeColor="text1"/>
          <w:sz w:val="16"/>
          <w:szCs w:val="16"/>
        </w:rPr>
        <w:softHyphen/>
        <w:t>ющим гигантом. При полной загрузке он весил 14,5 т и мог нести до 4 т бомб, что являлось рекордом для самолетов Пер</w:t>
      </w:r>
      <w:r w:rsidRPr="00EC2CF3">
        <w:rPr>
          <w:rFonts w:ascii="Times New Roman" w:hAnsi="Times New Roman" w:cs="Times New Roman"/>
          <w:color w:val="000000" w:themeColor="text1"/>
          <w:sz w:val="16"/>
          <w:szCs w:val="16"/>
        </w:rPr>
        <w:softHyphen/>
        <w:t xml:space="preserve">вой мировой </w:t>
      </w:r>
      <w:proofErr w:type="spellStart"/>
      <w:r w:rsidRPr="00EC2CF3">
        <w:rPr>
          <w:rFonts w:ascii="Times New Roman" w:hAnsi="Times New Roman" w:cs="Times New Roman"/>
          <w:color w:val="000000" w:themeColor="text1"/>
          <w:sz w:val="16"/>
          <w:szCs w:val="16"/>
        </w:rPr>
        <w:t>воты</w:t>
      </w:r>
      <w:proofErr w:type="spellEnd"/>
      <w:r w:rsidRPr="00EC2CF3">
        <w:rPr>
          <w:rFonts w:ascii="Times New Roman" w:hAnsi="Times New Roman" w:cs="Times New Roman"/>
          <w:color w:val="000000" w:themeColor="text1"/>
          <w:sz w:val="16"/>
          <w:szCs w:val="16"/>
        </w:rPr>
        <w:t xml:space="preserve">. При этом в </w:t>
      </w:r>
      <w:proofErr w:type="spellStart"/>
      <w:r w:rsidRPr="00EC2CF3">
        <w:rPr>
          <w:rFonts w:ascii="Times New Roman" w:hAnsi="Times New Roman" w:cs="Times New Roman"/>
          <w:color w:val="000000" w:themeColor="text1"/>
          <w:sz w:val="16"/>
          <w:szCs w:val="16"/>
        </w:rPr>
        <w:t>конструк</w:t>
      </w:r>
      <w:r w:rsidRPr="00EC2CF3">
        <w:rPr>
          <w:rFonts w:ascii="Times New Roman" w:hAnsi="Times New Roman" w:cs="Times New Roman"/>
          <w:color w:val="000000" w:themeColor="text1"/>
          <w:sz w:val="16"/>
          <w:szCs w:val="16"/>
        </w:rPr>
        <w:softHyphen/>
      </w:r>
      <w:r w:rsidRPr="00EC2CF3">
        <w:rPr>
          <w:rStyle w:val="90pt"/>
          <w:rFonts w:ascii="Times New Roman" w:hAnsi="Times New Roman" w:cs="Times New Roman"/>
          <w:b w:val="0"/>
          <w:color w:val="000000" w:themeColor="text1"/>
          <w:sz w:val="16"/>
          <w:szCs w:val="16"/>
        </w:rPr>
        <w:t>ции</w:t>
      </w:r>
      <w:r w:rsidRPr="00EC2CF3">
        <w:rPr>
          <w:rFonts w:ascii="Times New Roman" w:hAnsi="Times New Roman" w:cs="Times New Roman"/>
          <w:color w:val="000000" w:themeColor="text1"/>
          <w:sz w:val="16"/>
          <w:szCs w:val="16"/>
        </w:rPr>
        <w:t>алюминий</w:t>
      </w:r>
      <w:proofErr w:type="spellEnd"/>
      <w:r w:rsidRPr="00EC2CF3">
        <w:rPr>
          <w:rFonts w:ascii="Times New Roman" w:hAnsi="Times New Roman" w:cs="Times New Roman"/>
          <w:color w:val="000000" w:themeColor="text1"/>
          <w:sz w:val="16"/>
          <w:szCs w:val="16"/>
        </w:rPr>
        <w:t xml:space="preserve"> был использован еще более широко. Кроме каркаса, металли</w:t>
      </w:r>
      <w:r w:rsidRPr="00EC2CF3">
        <w:rPr>
          <w:rFonts w:ascii="Times New Roman" w:hAnsi="Times New Roman" w:cs="Times New Roman"/>
          <w:color w:val="000000" w:themeColor="text1"/>
          <w:sz w:val="16"/>
          <w:szCs w:val="16"/>
        </w:rPr>
        <w:softHyphen/>
        <w:t xml:space="preserve">ческой в некоторых местах стала </w:t>
      </w:r>
      <w:proofErr w:type="spellStart"/>
      <w:r w:rsidRPr="00EC2CF3">
        <w:rPr>
          <w:rFonts w:ascii="Times New Roman" w:hAnsi="Times New Roman" w:cs="Times New Roman"/>
          <w:color w:val="000000" w:themeColor="text1"/>
          <w:sz w:val="16"/>
          <w:szCs w:val="16"/>
        </w:rPr>
        <w:t>еще</w:t>
      </w:r>
      <w:r w:rsidRPr="00EC2CF3">
        <w:rPr>
          <w:rStyle w:val="90pt"/>
          <w:rFonts w:ascii="Times New Roman" w:hAnsi="Times New Roman" w:cs="Times New Roman"/>
          <w:b w:val="0"/>
          <w:color w:val="000000" w:themeColor="text1"/>
          <w:sz w:val="16"/>
          <w:szCs w:val="16"/>
        </w:rPr>
        <w:t>и</w:t>
      </w:r>
      <w:r w:rsidRPr="00EC2CF3">
        <w:rPr>
          <w:rFonts w:ascii="Times New Roman" w:hAnsi="Times New Roman" w:cs="Times New Roman"/>
          <w:color w:val="000000" w:themeColor="text1"/>
          <w:sz w:val="16"/>
          <w:szCs w:val="16"/>
        </w:rPr>
        <w:t>обшивка</w:t>
      </w:r>
      <w:proofErr w:type="spellEnd"/>
      <w:r w:rsidRPr="00EC2CF3">
        <w:rPr>
          <w:rFonts w:ascii="Times New Roman" w:hAnsi="Times New Roman" w:cs="Times New Roman"/>
          <w:color w:val="000000" w:themeColor="text1"/>
          <w:sz w:val="16"/>
          <w:szCs w:val="16"/>
        </w:rPr>
        <w:t>. Впрочем, повоевать как следу</w:t>
      </w:r>
      <w:r w:rsidRPr="00EC2CF3">
        <w:rPr>
          <w:rFonts w:ascii="Times New Roman" w:hAnsi="Times New Roman" w:cs="Times New Roman"/>
          <w:color w:val="000000" w:themeColor="text1"/>
          <w:sz w:val="16"/>
          <w:szCs w:val="16"/>
        </w:rPr>
        <w:softHyphen/>
        <w:t>ет, «супергиганту» не пришлось из-за ско</w:t>
      </w:r>
      <w:r w:rsidRPr="00EC2CF3">
        <w:rPr>
          <w:rFonts w:ascii="Times New Roman" w:hAnsi="Times New Roman" w:cs="Times New Roman"/>
          <w:color w:val="000000" w:themeColor="text1"/>
          <w:sz w:val="16"/>
          <w:szCs w:val="16"/>
        </w:rPr>
        <w:softHyphen/>
        <w:t>рого окончания войны. Всего немцы успе</w:t>
      </w:r>
      <w:r w:rsidRPr="00EC2CF3">
        <w:rPr>
          <w:rFonts w:ascii="Times New Roman" w:hAnsi="Times New Roman" w:cs="Times New Roman"/>
          <w:color w:val="000000" w:themeColor="text1"/>
          <w:sz w:val="16"/>
          <w:szCs w:val="16"/>
        </w:rPr>
        <w:softHyphen/>
      </w:r>
      <w:r w:rsidRPr="00EC2CF3">
        <w:rPr>
          <w:rStyle w:val="90pt"/>
          <w:rFonts w:ascii="Times New Roman" w:hAnsi="Times New Roman" w:cs="Times New Roman"/>
          <w:b w:val="0"/>
          <w:color w:val="000000" w:themeColor="text1"/>
          <w:sz w:val="16"/>
          <w:szCs w:val="16"/>
        </w:rPr>
        <w:t>ли</w:t>
      </w:r>
      <w:r w:rsidRPr="00EC2CF3">
        <w:rPr>
          <w:rFonts w:ascii="Times New Roman" w:hAnsi="Times New Roman" w:cs="Times New Roman"/>
          <w:color w:val="000000" w:themeColor="text1"/>
          <w:sz w:val="16"/>
          <w:szCs w:val="16"/>
        </w:rPr>
        <w:t xml:space="preserve"> построить три таких самолета (15760).</w:t>
      </w:r>
    </w:p>
    <w:p w14:paraId="255A47F5" w14:textId="77777777" w:rsidR="00C8316E" w:rsidRPr="00EC2CF3" w:rsidRDefault="00C8316E" w:rsidP="00B95404">
      <w:pPr>
        <w:pStyle w:val="90"/>
        <w:shd w:val="clear" w:color="auto" w:fill="auto"/>
        <w:spacing w:line="240" w:lineRule="auto"/>
        <w:jc w:val="both"/>
        <w:rPr>
          <w:rFonts w:ascii="Times New Roman" w:hAnsi="Times New Roman" w:cs="Times New Roman"/>
          <w:color w:val="000000" w:themeColor="text1"/>
          <w:sz w:val="16"/>
          <w:szCs w:val="16"/>
        </w:rPr>
      </w:pPr>
    </w:p>
    <w:p w14:paraId="09309894"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1918 г. на последнем экземпляре Готы WD 7 с номером 676, на котором с мая 1917 приходили испытания 37-мм пушки разработки «Немецкого завода вооружения и боеприпасов» (Deutsche Waffen- </w:t>
      </w:r>
      <w:proofErr w:type="spellStart"/>
      <w:r w:rsidRPr="00EC2CF3">
        <w:rPr>
          <w:rFonts w:ascii="Times New Roman" w:hAnsi="Times New Roman" w:cs="Times New Roman"/>
          <w:color w:val="000000" w:themeColor="text1"/>
          <w:sz w:val="16"/>
          <w:szCs w:val="16"/>
        </w:rPr>
        <w:t>und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Munitionsfabrik</w:t>
      </w:r>
      <w:proofErr w:type="spellEnd"/>
      <w:r w:rsidRPr="00EC2CF3">
        <w:rPr>
          <w:rFonts w:ascii="Times New Roman" w:hAnsi="Times New Roman" w:cs="Times New Roman"/>
          <w:color w:val="000000" w:themeColor="text1"/>
          <w:sz w:val="16"/>
          <w:szCs w:val="16"/>
        </w:rPr>
        <w:t xml:space="preserve"> – DWM), которую установили в кабине летнаба неподвижно, опробовали способную стрелять очередями пушку М 2 калибра 20 мм выпуска фирмы «Беккер» (</w:t>
      </w:r>
      <w:proofErr w:type="spellStart"/>
      <w:r w:rsidRPr="00EC2CF3">
        <w:rPr>
          <w:rFonts w:ascii="Times New Roman" w:hAnsi="Times New Roman" w:cs="Times New Roman"/>
          <w:color w:val="000000" w:themeColor="text1"/>
          <w:sz w:val="16"/>
          <w:szCs w:val="16"/>
        </w:rPr>
        <w:t>Strahlwerke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Becker</w:t>
      </w:r>
      <w:proofErr w:type="spellEnd"/>
      <w:r w:rsidRPr="00EC2CF3">
        <w:rPr>
          <w:rFonts w:ascii="Times New Roman" w:hAnsi="Times New Roman" w:cs="Times New Roman"/>
          <w:color w:val="000000" w:themeColor="text1"/>
          <w:sz w:val="16"/>
          <w:szCs w:val="16"/>
        </w:rPr>
        <w:t>). Ее поставили на новом турельном кольце в кабине летнаба вместо пулемета.</w:t>
      </w:r>
    </w:p>
    <w:p w14:paraId="285A11C0"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2267BE21"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p>
    <w:p w14:paraId="00AEA812"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Февраль 1918 первый полет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BN1 </w:t>
      </w:r>
      <w:proofErr w:type="spellStart"/>
      <w:r w:rsidRPr="00EC2CF3">
        <w:rPr>
          <w:rFonts w:ascii="Times New Roman" w:hAnsi="Times New Roman" w:cs="Times New Roman"/>
          <w:color w:val="000000" w:themeColor="text1"/>
          <w:sz w:val="16"/>
          <w:szCs w:val="16"/>
        </w:rPr>
        <w:t>Воут</w:t>
      </w:r>
      <w:proofErr w:type="spellEnd"/>
      <w:r w:rsidRPr="00EC2CF3">
        <w:rPr>
          <w:rFonts w:ascii="Times New Roman" w:hAnsi="Times New Roman" w:cs="Times New Roman"/>
          <w:color w:val="000000" w:themeColor="text1"/>
          <w:sz w:val="16"/>
          <w:szCs w:val="16"/>
        </w:rPr>
        <w:t xml:space="preserve"> ВЭ-7 марш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DH.9A (20343). </w:t>
      </w:r>
    </w:p>
    <w:p w14:paraId="47726180"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p>
    <w:p w14:paraId="0A1356BA" w14:textId="2D634840" w:rsidR="00BB4272" w:rsidRPr="00EC2CF3" w:rsidRDefault="00BB427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был облетан самолет B.N.1 и в марте выпущен на конкурс. </w:t>
      </w:r>
      <w:proofErr w:type="spellStart"/>
      <w:r w:rsidRPr="00EC2CF3">
        <w:rPr>
          <w:rFonts w:ascii="Times New Roman" w:hAnsi="Times New Roman" w:cs="Times New Roman"/>
          <w:color w:val="000000" w:themeColor="text1"/>
          <w:sz w:val="16"/>
          <w:szCs w:val="16"/>
        </w:rPr>
        <w:t>Фолланд</w:t>
      </w:r>
      <w:proofErr w:type="spellEnd"/>
      <w:r w:rsidRPr="00EC2CF3">
        <w:rPr>
          <w:rFonts w:ascii="Times New Roman" w:hAnsi="Times New Roman" w:cs="Times New Roman"/>
          <w:color w:val="000000" w:themeColor="text1"/>
          <w:sz w:val="16"/>
          <w:szCs w:val="16"/>
        </w:rPr>
        <w:t xml:space="preserve"> был хорошим конструктором, и B.N.1 оказался лучшим по скорости и высотности, но Томас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сумел добиться заказа на свой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в обход конкурса, а тут еще в марте на B.N.1 загорелся мотор и после вынужденной посадки ремонтировать было уже нечего. Однако причиной неприятности оказалась чистая случайность или небрежность, и ни к самолету, ни к мотору претензий не было (22890).</w:t>
      </w:r>
    </w:p>
    <w:p w14:paraId="22F2D9BD" w14:textId="77777777" w:rsidR="00BB4272" w:rsidRPr="00EC2CF3" w:rsidRDefault="00BB4272" w:rsidP="00B95404">
      <w:pPr>
        <w:shd w:val="clear" w:color="auto" w:fill="FFFFFF"/>
        <w:spacing w:after="0" w:line="240" w:lineRule="auto"/>
        <w:jc w:val="both"/>
        <w:rPr>
          <w:rFonts w:ascii="Times New Roman" w:hAnsi="Times New Roman" w:cs="Times New Roman"/>
          <w:color w:val="000000" w:themeColor="text1"/>
          <w:sz w:val="16"/>
          <w:szCs w:val="16"/>
        </w:rPr>
      </w:pPr>
    </w:p>
    <w:p w14:paraId="230E644D" w14:textId="707A4476" w:rsidR="00BB4272" w:rsidRPr="00EC2CF3" w:rsidRDefault="00BB42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1918 г. совершил первый полет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Остин A.F.T.3 «</w:t>
      </w:r>
      <w:proofErr w:type="spellStart"/>
      <w:r w:rsidRPr="00EC2CF3">
        <w:rPr>
          <w:rFonts w:ascii="Times New Roman" w:hAnsi="Times New Roman" w:cs="Times New Roman"/>
          <w:color w:val="000000" w:themeColor="text1"/>
          <w:sz w:val="16"/>
          <w:szCs w:val="16"/>
        </w:rPr>
        <w:t>Оспри</w:t>
      </w:r>
      <w:proofErr w:type="spellEnd"/>
      <w:r w:rsidRPr="00EC2CF3">
        <w:rPr>
          <w:rFonts w:ascii="Times New Roman" w:hAnsi="Times New Roman" w:cs="Times New Roman"/>
          <w:color w:val="000000" w:themeColor="text1"/>
          <w:sz w:val="16"/>
          <w:szCs w:val="16"/>
        </w:rPr>
        <w:t xml:space="preserve">» (рег. № RAF X15), построенный заводом «Остин» в г. </w:t>
      </w:r>
      <w:proofErr w:type="spellStart"/>
      <w:r w:rsidRPr="00EC2CF3">
        <w:rPr>
          <w:rFonts w:ascii="Times New Roman" w:hAnsi="Times New Roman" w:cs="Times New Roman"/>
          <w:color w:val="000000" w:themeColor="text1"/>
          <w:sz w:val="16"/>
          <w:szCs w:val="16"/>
        </w:rPr>
        <w:t>Лонгбридж</w:t>
      </w:r>
      <w:proofErr w:type="spellEnd"/>
      <w:r w:rsidRPr="00EC2CF3">
        <w:rPr>
          <w:rFonts w:ascii="Times New Roman" w:hAnsi="Times New Roman" w:cs="Times New Roman"/>
          <w:color w:val="000000" w:themeColor="text1"/>
          <w:sz w:val="16"/>
          <w:szCs w:val="16"/>
        </w:rPr>
        <w:t xml:space="preserve"> с единственным отличием от проекта – верхний пулемет не установлен, т.к. он оказался слишком высоко и его невозможно было перезарядить. В марте 1918 г. самолет был передан на официальные испытания, которые проходили в </w:t>
      </w:r>
      <w:proofErr w:type="spellStart"/>
      <w:r w:rsidRPr="00EC2CF3">
        <w:rPr>
          <w:rFonts w:ascii="Times New Roman" w:hAnsi="Times New Roman" w:cs="Times New Roman"/>
          <w:color w:val="000000" w:themeColor="text1"/>
          <w:sz w:val="16"/>
          <w:szCs w:val="16"/>
        </w:rPr>
        <w:t>Martlesham</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Heath</w:t>
      </w:r>
      <w:proofErr w:type="spellEnd"/>
      <w:r w:rsidRPr="00EC2CF3">
        <w:rPr>
          <w:rFonts w:ascii="Times New Roman" w:hAnsi="Times New Roman" w:cs="Times New Roman"/>
          <w:color w:val="000000" w:themeColor="text1"/>
          <w:sz w:val="16"/>
          <w:szCs w:val="16"/>
        </w:rPr>
        <w:t>, а затем на базе RAE в Фарнборо до июня 1918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Самолет A.T.F.3 превосходил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2F.1 с мотором Бентли B.R.1 (150 л.с.) по скороподъемности и потолку, уступая в скорости и маневренности. Самолету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Mk.I</w:t>
      </w:r>
      <w:proofErr w:type="spellEnd"/>
      <w:r w:rsidRPr="00EC2CF3">
        <w:rPr>
          <w:rFonts w:ascii="Times New Roman" w:hAnsi="Times New Roman" w:cs="Times New Roman"/>
          <w:color w:val="000000" w:themeColor="text1"/>
          <w:sz w:val="16"/>
          <w:szCs w:val="16"/>
        </w:rPr>
        <w:t xml:space="preserve"> с мотором Бентли B.R.2 (230 л.с.) он уступал по всем летным данным. Самолет в связи с этим принят на вооружение не был (23173).</w:t>
      </w:r>
    </w:p>
    <w:p w14:paraId="7A2A9E42" w14:textId="77777777" w:rsidR="00BB4272" w:rsidRPr="00EC2CF3" w:rsidRDefault="00BB4272" w:rsidP="00B95404">
      <w:pPr>
        <w:spacing w:after="0" w:line="240" w:lineRule="auto"/>
        <w:jc w:val="both"/>
        <w:rPr>
          <w:rFonts w:ascii="Times New Roman" w:hAnsi="Times New Roman" w:cs="Times New Roman"/>
          <w:color w:val="000000" w:themeColor="text1"/>
          <w:sz w:val="16"/>
          <w:szCs w:val="16"/>
        </w:rPr>
      </w:pPr>
    </w:p>
    <w:p w14:paraId="138740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6C20E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D27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состоянию на февраль-март 1918 г. в России не осталось ни одного исправного "Муромца" (11029). </w:t>
      </w:r>
    </w:p>
    <w:p w14:paraId="16CC6C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720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состоянию на февраль-март 1918 г. в России не осталось ни одного исправного "Муромца". Однако нужда в многомоторных самолетах ощущалась - их намеревались использовать как в военных, так и мирных целях: в частности, для исследования Северного морского пути (11276).</w:t>
      </w:r>
    </w:p>
    <w:p w14:paraId="642137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C87F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феврале — марте 1918 г. окон</w:t>
      </w:r>
      <w:r w:rsidRPr="00EC2CF3">
        <w:rPr>
          <w:rFonts w:ascii="Times New Roman" w:hAnsi="Times New Roman" w:cs="Times New Roman"/>
          <w:color w:val="000000" w:themeColor="text1"/>
          <w:sz w:val="16"/>
          <w:szCs w:val="16"/>
        </w:rPr>
        <w:softHyphen/>
        <w:t>чательно не остановились авиа и моторные заводы, которые несмотря на паралич транспортной системы, развал экономики, полную неизвестность политических перспек</w:t>
      </w:r>
      <w:r w:rsidRPr="00EC2CF3">
        <w:rPr>
          <w:rFonts w:ascii="Times New Roman" w:hAnsi="Times New Roman" w:cs="Times New Roman"/>
          <w:color w:val="000000" w:themeColor="text1"/>
          <w:sz w:val="16"/>
          <w:szCs w:val="16"/>
        </w:rPr>
        <w:softHyphen/>
        <w:t>тив некоторые предприятия по инерции продолжали свою работу, хотя и резко снизив темпы производства.</w:t>
      </w:r>
    </w:p>
    <w:p w14:paraId="3808D13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Позднее те типы двигателей, которые продолжали собираться в конце 1917 г. — начале 1918 г., включили в созданную в 20-х годах систему обозначений советских авиамоторов. Таких моторов всего три.</w:t>
      </w:r>
    </w:p>
    <w:p w14:paraId="454E231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Во-первых, это РБВЗ-6 («</w:t>
      </w:r>
      <w:proofErr w:type="spellStart"/>
      <w:r w:rsidRPr="00EC2CF3">
        <w:rPr>
          <w:rFonts w:ascii="Times New Roman" w:hAnsi="Times New Roman" w:cs="Times New Roman"/>
          <w:color w:val="000000" w:themeColor="text1"/>
          <w:sz w:val="16"/>
          <w:szCs w:val="16"/>
        </w:rPr>
        <w:t>Руссобалт</w:t>
      </w:r>
      <w:proofErr w:type="spellEnd"/>
      <w:r w:rsidRPr="00EC2CF3">
        <w:rPr>
          <w:rFonts w:ascii="Times New Roman" w:hAnsi="Times New Roman" w:cs="Times New Roman"/>
          <w:color w:val="000000" w:themeColor="text1"/>
          <w:sz w:val="16"/>
          <w:szCs w:val="16"/>
        </w:rPr>
        <w:t>») конструкции В.В. Киреева. Таких моторов, устанавливавшихся на бомбардировщиках «Илья Муромец», зака</w:t>
      </w:r>
      <w:r w:rsidRPr="00EC2CF3">
        <w:rPr>
          <w:rFonts w:ascii="Times New Roman" w:hAnsi="Times New Roman" w:cs="Times New Roman"/>
          <w:color w:val="000000" w:themeColor="text1"/>
          <w:sz w:val="16"/>
          <w:szCs w:val="16"/>
        </w:rPr>
        <w:softHyphen/>
        <w:t>зали 300. Русско-Балтийский моторный завод в Петрограде продолжал со</w:t>
      </w:r>
      <w:r w:rsidRPr="00EC2CF3">
        <w:rPr>
          <w:rFonts w:ascii="Times New Roman" w:hAnsi="Times New Roman" w:cs="Times New Roman"/>
          <w:color w:val="000000" w:themeColor="text1"/>
          <w:sz w:val="16"/>
          <w:szCs w:val="16"/>
        </w:rPr>
        <w:softHyphen/>
        <w:t>бирать их до марта 1918 г. Согласно другому документу, заказ на 150 дви</w:t>
      </w:r>
      <w:r w:rsidRPr="00EC2CF3">
        <w:rPr>
          <w:rFonts w:ascii="Times New Roman" w:hAnsi="Times New Roman" w:cs="Times New Roman"/>
          <w:color w:val="000000" w:themeColor="text1"/>
          <w:sz w:val="16"/>
          <w:szCs w:val="16"/>
        </w:rPr>
        <w:softHyphen/>
        <w:t>гателей аннулировали 25 января 1918 г. «</w:t>
      </w:r>
      <w:proofErr w:type="spellStart"/>
      <w:r w:rsidRPr="00EC2CF3">
        <w:rPr>
          <w:rFonts w:ascii="Times New Roman" w:hAnsi="Times New Roman" w:cs="Times New Roman"/>
          <w:color w:val="000000" w:themeColor="text1"/>
          <w:sz w:val="16"/>
          <w:szCs w:val="16"/>
        </w:rPr>
        <w:t>Руссобалты</w:t>
      </w:r>
      <w:proofErr w:type="spellEnd"/>
      <w:r w:rsidRPr="00EC2CF3">
        <w:rPr>
          <w:rFonts w:ascii="Times New Roman" w:hAnsi="Times New Roman" w:cs="Times New Roman"/>
          <w:color w:val="000000" w:themeColor="text1"/>
          <w:sz w:val="16"/>
          <w:szCs w:val="16"/>
        </w:rPr>
        <w:t>» успешно эксплуатиро</w:t>
      </w:r>
      <w:r w:rsidRPr="00EC2CF3">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1A3E39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Вторым являлся французский ротативный мотор Рон </w:t>
      </w:r>
      <w:r w:rsidRPr="00EC2CF3">
        <w:rPr>
          <w:rFonts w:ascii="Times New Roman" w:hAnsi="Times New Roman" w:cs="Times New Roman"/>
          <w:color w:val="000000" w:themeColor="text1"/>
          <w:sz w:val="16"/>
          <w:szCs w:val="16"/>
          <w:lang w:val="en-US"/>
        </w:rPr>
        <w:t>J</w:t>
      </w:r>
      <w:r w:rsidRPr="00EC2CF3">
        <w:rPr>
          <w:rFonts w:ascii="Times New Roman" w:hAnsi="Times New Roman" w:cs="Times New Roman"/>
          <w:color w:val="000000" w:themeColor="text1"/>
          <w:sz w:val="16"/>
          <w:szCs w:val="16"/>
        </w:rPr>
        <w:t xml:space="preserve"> мощностью 110 л.с. Его делал с августа 1916 г. завод «Гном и Рон» в Москве. После переезда из Риги в Москву усовершенствованный вариант этого мотора, Рон Лэ в 120 л.с., начал осваивать завод «Мотор», получивший заказ на 300 штук. До Октябрьской революции «Мотор» ни одного экземпляра не собрал. На заводе «Гном и Рон» выпуск прекратили еще раньше, в ав</w:t>
      </w:r>
      <w:r w:rsidRPr="00EC2CF3">
        <w:rPr>
          <w:rFonts w:ascii="Times New Roman" w:hAnsi="Times New Roman" w:cs="Times New Roman"/>
          <w:color w:val="000000" w:themeColor="text1"/>
          <w:sz w:val="16"/>
          <w:szCs w:val="16"/>
        </w:rPr>
        <w:softHyphen/>
        <w:t>густе 1917 г.</w:t>
      </w:r>
    </w:p>
    <w:p w14:paraId="676017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Красный воздушный флот присвоил «Рону» обозначение М-2. С дека</w:t>
      </w:r>
      <w:r w:rsidRPr="00EC2CF3">
        <w:rPr>
          <w:rFonts w:ascii="Times New Roman" w:hAnsi="Times New Roman" w:cs="Times New Roman"/>
          <w:color w:val="000000" w:themeColor="text1"/>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EC2CF3">
        <w:rPr>
          <w:rFonts w:ascii="Times New Roman" w:hAnsi="Times New Roman" w:cs="Times New Roman"/>
          <w:color w:val="000000" w:themeColor="text1"/>
          <w:sz w:val="16"/>
          <w:szCs w:val="16"/>
        </w:rPr>
        <w:softHyphen/>
        <w:t xml:space="preserve">изводстве очень долго — до 1930 г., когда уже безнадежно устарел. Их делали много, поскольку М-2 оснащался У-1, основной учебный самолет тех лет (копия английского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w:t>
      </w:r>
    </w:p>
    <w:p w14:paraId="6C6670C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Третий двигатель, получивший обозначение М-3, это французский «Рено» в 220 л.с. Акционерное общество «Русский Рено» получило заказ на 150 моторов этого типа. Эти двигатели собирались из импортных де</w:t>
      </w:r>
      <w:r w:rsidRPr="00EC2CF3">
        <w:rPr>
          <w:rFonts w:ascii="Times New Roman" w:hAnsi="Times New Roman" w:cs="Times New Roman"/>
          <w:color w:val="000000" w:themeColor="text1"/>
          <w:sz w:val="16"/>
          <w:szCs w:val="16"/>
        </w:rPr>
        <w:softHyphen/>
        <w:t>талей Автомобильно-экипажными мастерскими общества «Русский Рено» в Петрограде. В докладе начальника Управления ВВС П.И. Баранова Рев</w:t>
      </w:r>
      <w:r w:rsidRPr="00EC2CF3">
        <w:rPr>
          <w:rFonts w:ascii="Times New Roman" w:hAnsi="Times New Roman" w:cs="Times New Roman"/>
          <w:color w:val="000000" w:themeColor="text1"/>
          <w:sz w:val="16"/>
          <w:szCs w:val="16"/>
        </w:rPr>
        <w:softHyphen/>
        <w:t>военсовету, сделанном в начале 1929 г., указано, что этот мотор выпускал</w:t>
      </w:r>
      <w:r w:rsidRPr="00EC2CF3">
        <w:rPr>
          <w:rFonts w:ascii="Times New Roman" w:hAnsi="Times New Roman" w:cs="Times New Roman"/>
          <w:color w:val="000000" w:themeColor="text1"/>
          <w:sz w:val="16"/>
          <w:szCs w:val="16"/>
        </w:rPr>
        <w:softHyphen/>
        <w:t>ся с июля 1916 г. по январь 1918 г.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Pr="00EC2CF3">
        <w:rPr>
          <w:rFonts w:ascii="Times New Roman" w:hAnsi="Times New Roman" w:cs="Times New Roman"/>
          <w:color w:val="000000" w:themeColor="text1"/>
          <w:sz w:val="16"/>
          <w:szCs w:val="16"/>
        </w:rPr>
        <w:softHyphen/>
        <w:t>тировался и ремонтировался.</w:t>
      </w:r>
    </w:p>
    <w:p w14:paraId="3100F15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w:t>
      </w:r>
    </w:p>
    <w:p w14:paraId="0C382E7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уже говорилось ранее, в 1914 г. председатель правления Русско-Балтийского завода Шидловский объявил конкурс на создание авиамото</w:t>
      </w:r>
      <w:r w:rsidRPr="00EC2CF3">
        <w:rPr>
          <w:rFonts w:ascii="Times New Roman" w:hAnsi="Times New Roman" w:cs="Times New Roman"/>
          <w:color w:val="000000" w:themeColor="text1"/>
          <w:sz w:val="16"/>
          <w:szCs w:val="16"/>
        </w:rPr>
        <w:softHyphen/>
        <w:t>ра, который мог бы заменить импортные «Аргусы» на бомбардировщиках «Илья Муромец».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w:t>
      </w:r>
    </w:p>
    <w:p w14:paraId="625B4F1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Двигатель РБВЗ-6 Киреева основывался на конструкции мотора «Бенц» в 150 л.с. Но он не являлся точной копией своего прототипа, а приспо</w:t>
      </w:r>
      <w:r w:rsidRPr="00EC2CF3">
        <w:rPr>
          <w:rFonts w:ascii="Times New Roman" w:hAnsi="Times New Roman" w:cs="Times New Roman"/>
          <w:color w:val="000000" w:themeColor="text1"/>
          <w:sz w:val="16"/>
          <w:szCs w:val="16"/>
        </w:rPr>
        <w:softHyphen/>
        <w:t>сабливался к имеющимся в России материалам и оборудованию.</w:t>
      </w:r>
    </w:p>
    <w:p w14:paraId="63F6FB1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 Киреева признали лучшим и готовили его серийное производ</w:t>
      </w:r>
      <w:r w:rsidRPr="00EC2CF3">
        <w:rPr>
          <w:rFonts w:ascii="Times New Roman" w:hAnsi="Times New Roman" w:cs="Times New Roman"/>
          <w:color w:val="000000" w:themeColor="text1"/>
          <w:sz w:val="16"/>
          <w:szCs w:val="16"/>
        </w:rPr>
        <w:softHyphen/>
        <w:t>ство в Риге. Там успели построить первые пять экземпляров, фактиче</w:t>
      </w:r>
      <w:r w:rsidRPr="00EC2CF3">
        <w:rPr>
          <w:rFonts w:ascii="Times New Roman" w:hAnsi="Times New Roman" w:cs="Times New Roman"/>
          <w:color w:val="000000" w:themeColor="text1"/>
          <w:sz w:val="16"/>
          <w:szCs w:val="16"/>
        </w:rPr>
        <w:softHyphen/>
        <w:t>ски опытных. Но сдача Риги нем</w:t>
      </w:r>
      <w:r w:rsidRPr="00EC2CF3">
        <w:rPr>
          <w:rFonts w:ascii="Times New Roman" w:hAnsi="Times New Roman" w:cs="Times New Roman"/>
          <w:color w:val="000000" w:themeColor="text1"/>
          <w:sz w:val="16"/>
          <w:szCs w:val="16"/>
        </w:rPr>
        <w:softHyphen/>
        <w:t>цам привела к эвакуации завода в Петроград. Там специально создали Моторный завод РБВЗ на арендо</w:t>
      </w:r>
      <w:r w:rsidRPr="00EC2CF3">
        <w:rPr>
          <w:rFonts w:ascii="Times New Roman" w:hAnsi="Times New Roman" w:cs="Times New Roman"/>
          <w:color w:val="000000" w:themeColor="text1"/>
          <w:sz w:val="16"/>
          <w:szCs w:val="16"/>
        </w:rPr>
        <w:softHyphen/>
        <w:t>ванной территории бывших винных складов. Завод считался временным до достройки нового предприятия РБВЗ в Филях под Москвой.</w:t>
      </w:r>
    </w:p>
    <w:p w14:paraId="150C000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1916 г. на Моторном заводе сделали еще одну пробную партию из пяти двигателей, а затем начали вы</w:t>
      </w:r>
      <w:r w:rsidRPr="00EC2CF3">
        <w:rPr>
          <w:rFonts w:ascii="Times New Roman" w:hAnsi="Times New Roman" w:cs="Times New Roman"/>
          <w:color w:val="000000" w:themeColor="text1"/>
          <w:sz w:val="16"/>
          <w:szCs w:val="16"/>
        </w:rPr>
        <w:softHyphen/>
        <w:t xml:space="preserve">полнение заказа Управления воздушного флота. В марте 1917 г. было </w:t>
      </w:r>
      <w:proofErr w:type="spellStart"/>
      <w:r w:rsidRPr="00EC2CF3">
        <w:rPr>
          <w:rFonts w:ascii="Times New Roman" w:hAnsi="Times New Roman" w:cs="Times New Roman"/>
          <w:color w:val="000000" w:themeColor="text1"/>
          <w:sz w:val="16"/>
          <w:szCs w:val="16"/>
        </w:rPr>
        <w:t>ровщике</w:t>
      </w:r>
      <w:proofErr w:type="spellEnd"/>
      <w:r w:rsidRPr="00EC2CF3">
        <w:rPr>
          <w:rFonts w:ascii="Times New Roman" w:hAnsi="Times New Roman" w:cs="Times New Roman"/>
          <w:color w:val="000000" w:themeColor="text1"/>
          <w:sz w:val="16"/>
          <w:szCs w:val="16"/>
        </w:rPr>
        <w:t xml:space="preserve"> «Илья Муромец» готово 25 штук, в сентябре — 39.</w:t>
      </w:r>
    </w:p>
    <w:p w14:paraId="086A798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в Петрограде изготовили 45 РБВЗ-6. По данным В. Михеева, еще около 20 моторов собрали позднее из имевшегося задела в Филях.</w:t>
      </w:r>
    </w:p>
    <w:p w14:paraId="77C5914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71632B1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6-цилиндровый рядный, водяного охлаждения, безредукторный;</w:t>
      </w:r>
    </w:p>
    <w:p w14:paraId="047899D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130/180 мм;</w:t>
      </w:r>
    </w:p>
    <w:p w14:paraId="21B1FB5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86,1 л;</w:t>
      </w:r>
    </w:p>
    <w:p w14:paraId="4404CB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150 л.с.;</w:t>
      </w:r>
    </w:p>
    <w:p w14:paraId="0709114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292 кг.</w:t>
      </w:r>
    </w:p>
    <w:p w14:paraId="01E81DF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Устанавливался на самолетах «Илья Муромец» серий «В» и «Г».</w:t>
      </w:r>
    </w:p>
    <w:p w14:paraId="40D36D4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М-2</w:t>
      </w:r>
    </w:p>
    <w:p w14:paraId="0A13BB4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Копия французского мотора Рон </w:t>
      </w:r>
      <w:r w:rsidRPr="00EC2CF3">
        <w:rPr>
          <w:rFonts w:ascii="Times New Roman" w:hAnsi="Times New Roman" w:cs="Times New Roman"/>
          <w:color w:val="000000" w:themeColor="text1"/>
          <w:sz w:val="16"/>
          <w:szCs w:val="16"/>
          <w:lang w:val="en-US"/>
        </w:rPr>
        <w:t>J</w:t>
      </w:r>
      <w:r w:rsidRPr="00EC2CF3">
        <w:rPr>
          <w:rFonts w:ascii="Times New Roman" w:hAnsi="Times New Roman" w:cs="Times New Roman"/>
          <w:color w:val="000000" w:themeColor="text1"/>
          <w:sz w:val="16"/>
          <w:szCs w:val="16"/>
        </w:rPr>
        <w:t>. Лицензия была приобретена еще при царском правительстве.</w:t>
      </w:r>
    </w:p>
    <w:p w14:paraId="32052B2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0B562BA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9-цилиндровый, звездообразный </w:t>
      </w:r>
      <w:proofErr w:type="spellStart"/>
      <w:r w:rsidRPr="00EC2CF3">
        <w:rPr>
          <w:rFonts w:ascii="Times New Roman" w:hAnsi="Times New Roman" w:cs="Times New Roman"/>
          <w:color w:val="000000" w:themeColor="text1"/>
          <w:sz w:val="16"/>
          <w:szCs w:val="16"/>
        </w:rPr>
        <w:t>ро-тативный</w:t>
      </w:r>
      <w:proofErr w:type="spellEnd"/>
      <w:r w:rsidRPr="00EC2CF3">
        <w:rPr>
          <w:rFonts w:ascii="Times New Roman" w:hAnsi="Times New Roman" w:cs="Times New Roman"/>
          <w:color w:val="000000" w:themeColor="text1"/>
          <w:sz w:val="16"/>
          <w:szCs w:val="16"/>
        </w:rPr>
        <w:t>, четырехтактный, воз</w:t>
      </w:r>
      <w:r w:rsidRPr="00EC2CF3">
        <w:rPr>
          <w:rFonts w:ascii="Times New Roman" w:hAnsi="Times New Roman" w:cs="Times New Roman"/>
          <w:color w:val="000000" w:themeColor="text1"/>
          <w:sz w:val="16"/>
          <w:szCs w:val="16"/>
        </w:rPr>
        <w:softHyphen/>
        <w:t>душного охлаждения;</w:t>
      </w:r>
    </w:p>
    <w:p w14:paraId="03D5520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112/170 мм;</w:t>
      </w:r>
    </w:p>
    <w:p w14:paraId="29B89E6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15,07 л;</w:t>
      </w:r>
    </w:p>
    <w:p w14:paraId="2AA1905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степень сжатия 4,5;</w:t>
      </w:r>
    </w:p>
    <w:p w14:paraId="132A1E1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безредукторный;</w:t>
      </w:r>
    </w:p>
    <w:p w14:paraId="51D00CD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145 кг (М2-120).</w:t>
      </w:r>
    </w:p>
    <w:p w14:paraId="3589D42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Изготовлялся с июля — августа 1919 г. на заводе ГАЗ № 2 (Москва), массовое производство с 1925 г., выпуск прекра</w:t>
      </w:r>
      <w:r w:rsidRPr="00EC2CF3">
        <w:rPr>
          <w:rFonts w:ascii="Times New Roman" w:hAnsi="Times New Roman" w:cs="Times New Roman"/>
          <w:color w:val="000000" w:themeColor="text1"/>
          <w:sz w:val="16"/>
          <w:szCs w:val="16"/>
        </w:rPr>
        <w:softHyphen/>
        <w:t>щен в 1927 г. Всего выпущено около 2000 шт., из них 1014 шт. с 1918 г.</w:t>
      </w:r>
    </w:p>
    <w:p w14:paraId="039C7E3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Изготовлялся в двух модификациях:</w:t>
      </w:r>
    </w:p>
    <w:p w14:paraId="25A1BC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М2-110, копия мотора Рон I с чу</w:t>
      </w:r>
      <w:r w:rsidRPr="00EC2CF3">
        <w:rPr>
          <w:rFonts w:ascii="Times New Roman" w:hAnsi="Times New Roman" w:cs="Times New Roman"/>
          <w:color w:val="000000" w:themeColor="text1"/>
          <w:sz w:val="16"/>
          <w:szCs w:val="16"/>
        </w:rPr>
        <w:softHyphen/>
        <w:t>гунными поршнями, 110 л.с.;</w:t>
      </w:r>
    </w:p>
    <w:p w14:paraId="48D2C5E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М2-120, копия мотора Рон Лэ с алюминиевыми поршнями, 120 л.с.</w:t>
      </w:r>
    </w:p>
    <w:p w14:paraId="58FEF29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w:t>
      </w:r>
    </w:p>
    <w:p w14:paraId="47ACF26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М-3</w:t>
      </w:r>
    </w:p>
    <w:p w14:paraId="50DD37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Именовался также «Рено-220». Французские моторы Рено </w:t>
      </w:r>
      <w:r w:rsidRPr="00EC2CF3">
        <w:rPr>
          <w:rFonts w:ascii="Times New Roman" w:hAnsi="Times New Roman" w:cs="Times New Roman"/>
          <w:color w:val="000000" w:themeColor="text1"/>
          <w:sz w:val="16"/>
          <w:szCs w:val="16"/>
          <w:lang w:val="en-US"/>
        </w:rPr>
        <w:t>W</w:t>
      </w:r>
      <w:r w:rsidRPr="00EC2CF3">
        <w:rPr>
          <w:rFonts w:ascii="Times New Roman" w:hAnsi="Times New Roman" w:cs="Times New Roman"/>
          <w:color w:val="000000" w:themeColor="text1"/>
          <w:sz w:val="16"/>
          <w:szCs w:val="16"/>
        </w:rPr>
        <w:t>С соби</w:t>
      </w:r>
      <w:r w:rsidRPr="00EC2CF3">
        <w:rPr>
          <w:rFonts w:ascii="Times New Roman" w:hAnsi="Times New Roman" w:cs="Times New Roman"/>
          <w:color w:val="000000" w:themeColor="text1"/>
          <w:sz w:val="16"/>
          <w:szCs w:val="16"/>
        </w:rPr>
        <w:softHyphen/>
        <w:t>рались из импортных деталей Автомобильно-экипажными мастерскими</w:t>
      </w:r>
    </w:p>
    <w:p w14:paraId="51A93B5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общества «Русский Рено» в Петрограде. К сентябрю 1917 г. изготовлено 98 экз. из заказанной партии в 150 моторов.</w:t>
      </w:r>
    </w:p>
    <w:p w14:paraId="64577DD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0B842C4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68A4557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12-цшиндровый, рядный У-образный, безредукторный;</w:t>
      </w:r>
    </w:p>
    <w:p w14:paraId="036FD21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125/150 мм;</w:t>
      </w:r>
    </w:p>
    <w:p w14:paraId="73DB424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220/225 л.с.;</w:t>
      </w:r>
    </w:p>
    <w:p w14:paraId="3D8A5E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367 кг.</w:t>
      </w:r>
    </w:p>
    <w:p w14:paraId="005F1E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Устанавливался на самолетах «Илья Муромец» серий «В» и «Г» (11582).</w:t>
      </w:r>
    </w:p>
    <w:p w14:paraId="5C2B173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26A20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122B0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83C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весне 1918 был почти закончен </w:t>
      </w:r>
      <w:proofErr w:type="spellStart"/>
      <w:r w:rsidRPr="00EC2CF3">
        <w:rPr>
          <w:rFonts w:ascii="Times New Roman" w:hAnsi="Times New Roman" w:cs="Times New Roman"/>
          <w:color w:val="000000" w:themeColor="text1"/>
          <w:sz w:val="16"/>
          <w:szCs w:val="16"/>
        </w:rPr>
        <w:t>контристребитель</w:t>
      </w:r>
      <w:proofErr w:type="spellEnd"/>
      <w:r w:rsidRPr="00EC2CF3">
        <w:rPr>
          <w:rFonts w:ascii="Times New Roman" w:hAnsi="Times New Roman" w:cs="Times New Roman"/>
          <w:color w:val="000000" w:themeColor="text1"/>
          <w:sz w:val="16"/>
          <w:szCs w:val="16"/>
        </w:rPr>
        <w:t xml:space="preserve"> ВМ-6 </w:t>
      </w:r>
      <w:proofErr w:type="spellStart"/>
      <w:r w:rsidRPr="00EC2CF3">
        <w:rPr>
          <w:rFonts w:ascii="Times New Roman" w:hAnsi="Times New Roman" w:cs="Times New Roman"/>
          <w:color w:val="000000" w:themeColor="text1"/>
          <w:sz w:val="16"/>
          <w:szCs w:val="16"/>
        </w:rPr>
        <w:t>А.Ю.Виллиша</w:t>
      </w:r>
      <w:proofErr w:type="spellEnd"/>
      <w:r w:rsidRPr="00EC2CF3">
        <w:rPr>
          <w:rFonts w:ascii="Times New Roman" w:hAnsi="Times New Roman" w:cs="Times New Roman"/>
          <w:color w:val="000000" w:themeColor="text1"/>
          <w:sz w:val="16"/>
          <w:szCs w:val="16"/>
        </w:rPr>
        <w:t xml:space="preserve">, сухопутный фюзеляжный самолет, взлетающий с берега, сбрасывающий шасси и садящийся на воду. Задание дало Управление морской авиации (УМА). Сначала предлагали Д.П.Г., КБ АИС и </w:t>
      </w:r>
      <w:proofErr w:type="spellStart"/>
      <w:r w:rsidRPr="00EC2CF3">
        <w:rPr>
          <w:rFonts w:ascii="Times New Roman" w:hAnsi="Times New Roman" w:cs="Times New Roman"/>
          <w:color w:val="000000" w:themeColor="text1"/>
          <w:sz w:val="16"/>
          <w:szCs w:val="16"/>
        </w:rPr>
        <w:t>А.Ю.Виллишу</w:t>
      </w:r>
      <w:proofErr w:type="spellEnd"/>
      <w:r w:rsidRPr="00EC2CF3">
        <w:rPr>
          <w:rFonts w:ascii="Times New Roman" w:hAnsi="Times New Roman" w:cs="Times New Roman"/>
          <w:color w:val="000000" w:themeColor="text1"/>
          <w:sz w:val="16"/>
          <w:szCs w:val="16"/>
        </w:rPr>
        <w:t xml:space="preserve">, но взялся только </w:t>
      </w:r>
      <w:proofErr w:type="spellStart"/>
      <w:r w:rsidRPr="00EC2CF3">
        <w:rPr>
          <w:rFonts w:ascii="Times New Roman" w:hAnsi="Times New Roman" w:cs="Times New Roman"/>
          <w:color w:val="000000" w:themeColor="text1"/>
          <w:sz w:val="16"/>
          <w:szCs w:val="16"/>
        </w:rPr>
        <w:t>А.Ю.Виллиш</w:t>
      </w:r>
      <w:proofErr w:type="spellEnd"/>
      <w:r w:rsidRPr="00EC2CF3">
        <w:rPr>
          <w:rFonts w:ascii="Times New Roman" w:hAnsi="Times New Roman" w:cs="Times New Roman"/>
          <w:color w:val="000000" w:themeColor="text1"/>
          <w:sz w:val="16"/>
          <w:szCs w:val="16"/>
        </w:rPr>
        <w:t xml:space="preserve">. Не довели, а </w:t>
      </w:r>
      <w:proofErr w:type="spellStart"/>
      <w:r w:rsidRPr="00EC2CF3">
        <w:rPr>
          <w:rFonts w:ascii="Times New Roman" w:hAnsi="Times New Roman" w:cs="Times New Roman"/>
          <w:color w:val="000000" w:themeColor="text1"/>
          <w:sz w:val="16"/>
          <w:szCs w:val="16"/>
        </w:rPr>
        <w:t>А.Ю.Виллиш</w:t>
      </w:r>
      <w:proofErr w:type="spellEnd"/>
      <w:r w:rsidRPr="00EC2CF3">
        <w:rPr>
          <w:rFonts w:ascii="Times New Roman" w:hAnsi="Times New Roman" w:cs="Times New Roman"/>
          <w:color w:val="000000" w:themeColor="text1"/>
          <w:sz w:val="16"/>
          <w:szCs w:val="16"/>
        </w:rPr>
        <w:t xml:space="preserve"> уехал на родину (92,231).</w:t>
      </w:r>
    </w:p>
    <w:p w14:paraId="1A5454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B936A"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весне 1918 г. на фабрике </w:t>
      </w:r>
      <w:proofErr w:type="spellStart"/>
      <w:r w:rsidRPr="00EC2CF3">
        <w:rPr>
          <w:rFonts w:ascii="Times New Roman" w:hAnsi="Times New Roman" w:cs="Times New Roman"/>
          <w:color w:val="000000" w:themeColor="text1"/>
          <w:sz w:val="16"/>
          <w:szCs w:val="16"/>
        </w:rPr>
        <w:t>Ф.Мельцера</w:t>
      </w:r>
      <w:proofErr w:type="spellEnd"/>
      <w:r w:rsidRPr="00EC2CF3">
        <w:rPr>
          <w:rFonts w:ascii="Times New Roman" w:hAnsi="Times New Roman" w:cs="Times New Roman"/>
          <w:color w:val="000000" w:themeColor="text1"/>
          <w:sz w:val="16"/>
          <w:szCs w:val="16"/>
        </w:rPr>
        <w:t xml:space="preserve"> первый образец из 5 экземпляров ВМ-6 почти за</w:t>
      </w:r>
      <w:r w:rsidRPr="00EC2CF3">
        <w:rPr>
          <w:rFonts w:ascii="Times New Roman" w:hAnsi="Times New Roman" w:cs="Times New Roman"/>
          <w:color w:val="000000" w:themeColor="text1"/>
          <w:sz w:val="16"/>
          <w:szCs w:val="16"/>
        </w:rPr>
        <w:softHyphen/>
        <w:t>кончили. Дальнейшего продол</w:t>
      </w:r>
      <w:r w:rsidRPr="00EC2CF3">
        <w:rPr>
          <w:rFonts w:ascii="Times New Roman" w:hAnsi="Times New Roman" w:cs="Times New Roman"/>
          <w:color w:val="000000" w:themeColor="text1"/>
          <w:sz w:val="16"/>
          <w:szCs w:val="16"/>
        </w:rPr>
        <w:softHyphen/>
        <w:t>жения в судьбе оригинального самолета по причине революционных событий и после</w:t>
      </w:r>
      <w:r w:rsidRPr="00EC2CF3">
        <w:rPr>
          <w:rFonts w:ascii="Times New Roman" w:hAnsi="Times New Roman" w:cs="Times New Roman"/>
          <w:color w:val="000000" w:themeColor="text1"/>
          <w:sz w:val="16"/>
          <w:szCs w:val="16"/>
        </w:rPr>
        <w:softHyphen/>
        <w:t>довавшего развала русской промышленности не последовало.</w:t>
      </w:r>
    </w:p>
    <w:p w14:paraId="78931136" w14:textId="77777777" w:rsidR="00970092" w:rsidRPr="00EC2CF3" w:rsidRDefault="00970092" w:rsidP="00B95404">
      <w:pPr>
        <w:pStyle w:val="113"/>
        <w:shd w:val="clear" w:color="auto" w:fill="auto"/>
        <w:spacing w:line="240" w:lineRule="auto"/>
        <w:jc w:val="both"/>
        <w:rPr>
          <w:rFonts w:ascii="Times New Roman" w:hAnsi="Times New Roman" w:cs="Times New Roman"/>
          <w:b w:val="0"/>
          <w:color w:val="000000" w:themeColor="text1"/>
          <w:sz w:val="16"/>
          <w:szCs w:val="16"/>
        </w:rPr>
      </w:pPr>
      <w:r w:rsidRPr="00EC2CF3">
        <w:rPr>
          <w:rFonts w:ascii="Times New Roman" w:hAnsi="Times New Roman" w:cs="Times New Roman"/>
          <w:b w:val="0"/>
          <w:color w:val="000000" w:themeColor="text1"/>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E7370A" w:rsidRPr="00EC2CF3" w14:paraId="54E1A345" w14:textId="77777777" w:rsidTr="00145174">
        <w:tc>
          <w:tcPr>
            <w:tcW w:w="3030" w:type="dxa"/>
          </w:tcPr>
          <w:p w14:paraId="3D083E4D"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Размах крыла(м)</w:t>
            </w:r>
          </w:p>
        </w:tc>
        <w:tc>
          <w:tcPr>
            <w:tcW w:w="8487" w:type="dxa"/>
          </w:tcPr>
          <w:p w14:paraId="004AE937"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10,01</w:t>
            </w:r>
          </w:p>
        </w:tc>
      </w:tr>
      <w:tr w:rsidR="00E7370A" w:rsidRPr="00EC2CF3" w14:paraId="70B10DBA" w14:textId="77777777" w:rsidTr="00145174">
        <w:tc>
          <w:tcPr>
            <w:tcW w:w="3030" w:type="dxa"/>
          </w:tcPr>
          <w:p w14:paraId="6F41620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крыла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tc>
        <w:tc>
          <w:tcPr>
            <w:tcW w:w="8487" w:type="dxa"/>
          </w:tcPr>
          <w:p w14:paraId="3A5BD96D"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17,50</w:t>
            </w:r>
          </w:p>
        </w:tc>
      </w:tr>
      <w:tr w:rsidR="00E7370A" w:rsidRPr="00EC2CF3" w14:paraId="56666AAC" w14:textId="77777777" w:rsidTr="00145174">
        <w:tc>
          <w:tcPr>
            <w:tcW w:w="3030" w:type="dxa"/>
          </w:tcPr>
          <w:p w14:paraId="53687E52"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Длина </w:t>
            </w:r>
            <w:proofErr w:type="spellStart"/>
            <w:r w:rsidRPr="00EC2CF3">
              <w:rPr>
                <w:rFonts w:ascii="Times New Roman" w:hAnsi="Times New Roman" w:cs="Times New Roman"/>
                <w:color w:val="000000" w:themeColor="text1"/>
                <w:sz w:val="16"/>
                <w:szCs w:val="16"/>
              </w:rPr>
              <w:t>влинии</w:t>
            </w:r>
            <w:proofErr w:type="spellEnd"/>
            <w:r w:rsidRPr="00EC2CF3">
              <w:rPr>
                <w:rFonts w:ascii="Times New Roman" w:hAnsi="Times New Roman" w:cs="Times New Roman"/>
                <w:color w:val="000000" w:themeColor="text1"/>
                <w:sz w:val="16"/>
                <w:szCs w:val="16"/>
              </w:rPr>
              <w:t xml:space="preserve"> полета (м)</w:t>
            </w:r>
          </w:p>
        </w:tc>
        <w:tc>
          <w:tcPr>
            <w:tcW w:w="8487" w:type="dxa"/>
          </w:tcPr>
          <w:p w14:paraId="6AC30367"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7,10</w:t>
            </w:r>
          </w:p>
        </w:tc>
      </w:tr>
      <w:tr w:rsidR="00E7370A" w:rsidRPr="00EC2CF3" w14:paraId="3A363913" w14:textId="77777777" w:rsidTr="00145174">
        <w:tc>
          <w:tcPr>
            <w:tcW w:w="3030" w:type="dxa"/>
          </w:tcPr>
          <w:p w14:paraId="321723AC"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 пустого (кг) </w:t>
            </w:r>
          </w:p>
        </w:tc>
        <w:tc>
          <w:tcPr>
            <w:tcW w:w="8487" w:type="dxa"/>
          </w:tcPr>
          <w:p w14:paraId="3CC0597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571</w:t>
            </w:r>
          </w:p>
        </w:tc>
      </w:tr>
      <w:tr w:rsidR="00E7370A" w:rsidRPr="00EC2CF3" w14:paraId="38966429" w14:textId="77777777" w:rsidTr="00145174">
        <w:tc>
          <w:tcPr>
            <w:tcW w:w="3030" w:type="dxa"/>
          </w:tcPr>
          <w:p w14:paraId="4D3862D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Полезная нагрузка (кг) </w:t>
            </w:r>
          </w:p>
        </w:tc>
        <w:tc>
          <w:tcPr>
            <w:tcW w:w="8487" w:type="dxa"/>
          </w:tcPr>
          <w:p w14:paraId="0735DE1B"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214</w:t>
            </w:r>
          </w:p>
        </w:tc>
      </w:tr>
      <w:tr w:rsidR="00E7370A" w:rsidRPr="00EC2CF3" w14:paraId="25F08B23" w14:textId="77777777" w:rsidTr="00145174">
        <w:tc>
          <w:tcPr>
            <w:tcW w:w="3030" w:type="dxa"/>
          </w:tcPr>
          <w:p w14:paraId="7C8D5521"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Продолжительность полета (час)</w:t>
            </w:r>
          </w:p>
        </w:tc>
        <w:tc>
          <w:tcPr>
            <w:tcW w:w="8487" w:type="dxa"/>
          </w:tcPr>
          <w:p w14:paraId="5507C3D4"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r>
    </w:tbl>
    <w:p w14:paraId="18167F81"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(12301).</w:t>
      </w:r>
    </w:p>
    <w:p w14:paraId="32263DC6"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001C9A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К весне 1918 г. первый прототип ВМ-6 почти </w:t>
      </w:r>
      <w:proofErr w:type="spellStart"/>
      <w:r w:rsidRPr="00EC2CF3">
        <w:rPr>
          <w:rFonts w:ascii="Times New Roman" w:hAnsi="Times New Roman" w:cs="Times New Roman"/>
          <w:color w:val="000000" w:themeColor="text1"/>
          <w:sz w:val="16"/>
          <w:szCs w:val="16"/>
        </w:rPr>
        <w:t>закончилиПо</w:t>
      </w:r>
      <w:proofErr w:type="spellEnd"/>
      <w:r w:rsidRPr="00EC2CF3">
        <w:rPr>
          <w:rFonts w:ascii="Times New Roman" w:hAnsi="Times New Roman" w:cs="Times New Roman"/>
          <w:color w:val="000000" w:themeColor="text1"/>
          <w:sz w:val="16"/>
          <w:szCs w:val="16"/>
        </w:rPr>
        <w:t xml:space="preserve"> понятным причинам работа не могла быть завершена. Что до А.Ю. </w:t>
      </w:r>
      <w:proofErr w:type="spellStart"/>
      <w:r w:rsidRPr="00EC2CF3">
        <w:rPr>
          <w:rFonts w:ascii="Times New Roman" w:hAnsi="Times New Roman" w:cs="Times New Roman"/>
          <w:color w:val="000000" w:themeColor="text1"/>
          <w:sz w:val="16"/>
          <w:szCs w:val="16"/>
        </w:rPr>
        <w:t>Виллиша</w:t>
      </w:r>
      <w:proofErr w:type="spellEnd"/>
      <w:r w:rsidRPr="00EC2CF3">
        <w:rPr>
          <w:rFonts w:ascii="Times New Roman" w:hAnsi="Times New Roman" w:cs="Times New Roman"/>
          <w:color w:val="000000" w:themeColor="text1"/>
          <w:sz w:val="16"/>
          <w:szCs w:val="16"/>
        </w:rPr>
        <w:t>, то он покинул большевистскую Россию и вернулся в родные места, его дальнейшая судьба неизвестна (2843).</w:t>
      </w:r>
    </w:p>
    <w:p w14:paraId="645E904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C2CF3" w14:paraId="73142AB3" w14:textId="77777777">
        <w:tc>
          <w:tcPr>
            <w:tcW w:w="4788" w:type="dxa"/>
            <w:tcBorders>
              <w:top w:val="single" w:sz="12" w:space="0" w:color="auto"/>
            </w:tcBorders>
            <w:shd w:val="clear" w:color="auto" w:fill="FFFFFF"/>
          </w:tcPr>
          <w:p w14:paraId="1AD21E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09DCB4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Ноябрь 2 1917</w:t>
            </w:r>
          </w:p>
        </w:tc>
      </w:tr>
      <w:tr w:rsidR="00E7370A" w:rsidRPr="00EC2CF3" w14:paraId="28C5A720" w14:textId="77777777">
        <w:tc>
          <w:tcPr>
            <w:tcW w:w="4788" w:type="dxa"/>
            <w:shd w:val="clear" w:color="auto" w:fill="FFFFFF"/>
          </w:tcPr>
          <w:p w14:paraId="67B704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33DE6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69D81C5B" w14:textId="77777777">
        <w:tc>
          <w:tcPr>
            <w:tcW w:w="4788" w:type="dxa"/>
            <w:shd w:val="clear" w:color="auto" w:fill="FFFFFF"/>
          </w:tcPr>
          <w:p w14:paraId="41A93B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14505B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7370A" w:rsidRPr="00EC2CF3" w14:paraId="14A29DBF" w14:textId="77777777">
        <w:tc>
          <w:tcPr>
            <w:tcW w:w="4788" w:type="dxa"/>
            <w:tcBorders>
              <w:bottom w:val="single" w:sz="12" w:space="0" w:color="auto"/>
            </w:tcBorders>
            <w:shd w:val="clear" w:color="auto" w:fill="FFFFFF"/>
          </w:tcPr>
          <w:p w14:paraId="22C4CC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72DFF4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20.000 руб. за аппарат без мотора. Примечания: заказ дан в счет условного контракта от 27 ап</w:t>
            </w:r>
            <w:r w:rsidRPr="00EC2CF3">
              <w:rPr>
                <w:rFonts w:ascii="Times New Roman" w:hAnsi="Times New Roman" w:cs="Times New Roman"/>
                <w:color w:val="000000" w:themeColor="text1"/>
                <w:sz w:val="16"/>
                <w:szCs w:val="16"/>
              </w:rPr>
              <w:softHyphen/>
              <w:t>реля 1917 г., который подлежал пересмотру; не выполнен (2843).</w:t>
            </w:r>
          </w:p>
        </w:tc>
      </w:tr>
    </w:tbl>
    <w:p w14:paraId="3D8A682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EBF3EE"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весне 1918 года на «Дукс» почти закончили первый обра</w:t>
      </w:r>
      <w:r w:rsidRPr="00EC2CF3">
        <w:rPr>
          <w:rFonts w:ascii="Times New Roman" w:hAnsi="Times New Roman" w:cs="Times New Roman"/>
          <w:color w:val="000000" w:themeColor="text1"/>
          <w:sz w:val="16"/>
          <w:szCs w:val="16"/>
        </w:rPr>
        <w:softHyphen/>
        <w:t>зец «</w:t>
      </w:r>
      <w:proofErr w:type="spellStart"/>
      <w:r w:rsidRPr="00EC2CF3">
        <w:rPr>
          <w:rFonts w:ascii="Times New Roman" w:hAnsi="Times New Roman" w:cs="Times New Roman"/>
          <w:color w:val="000000" w:themeColor="text1"/>
          <w:sz w:val="16"/>
          <w:szCs w:val="16"/>
        </w:rPr>
        <w:t>контристребителя</w:t>
      </w:r>
      <w:proofErr w:type="spellEnd"/>
      <w:r w:rsidRPr="00EC2CF3">
        <w:rPr>
          <w:rFonts w:ascii="Times New Roman" w:hAnsi="Times New Roman" w:cs="Times New Roman"/>
          <w:color w:val="000000" w:themeColor="text1"/>
          <w:sz w:val="16"/>
          <w:szCs w:val="16"/>
        </w:rPr>
        <w:t xml:space="preserve">» ВМ-6 </w:t>
      </w:r>
      <w:proofErr w:type="spellStart"/>
      <w:r w:rsidRPr="00EC2CF3">
        <w:rPr>
          <w:rFonts w:ascii="Times New Roman" w:hAnsi="Times New Roman" w:cs="Times New Roman"/>
          <w:color w:val="000000" w:themeColor="text1"/>
          <w:sz w:val="16"/>
          <w:szCs w:val="16"/>
        </w:rPr>
        <w:t>Виллиша</w:t>
      </w:r>
      <w:proofErr w:type="spellEnd"/>
      <w:r w:rsidRPr="00EC2CF3">
        <w:rPr>
          <w:rFonts w:ascii="Times New Roman" w:hAnsi="Times New Roman" w:cs="Times New Roman"/>
          <w:color w:val="000000" w:themeColor="text1"/>
          <w:sz w:val="16"/>
          <w:szCs w:val="16"/>
        </w:rPr>
        <w:t>, однако дальнейшего про</w:t>
      </w:r>
      <w:r w:rsidRPr="00EC2CF3">
        <w:rPr>
          <w:rFonts w:ascii="Times New Roman" w:hAnsi="Times New Roman" w:cs="Times New Roman"/>
          <w:color w:val="000000" w:themeColor="text1"/>
          <w:sz w:val="16"/>
          <w:szCs w:val="16"/>
        </w:rPr>
        <w:softHyphen/>
        <w:t xml:space="preserve">должения не последовало. А.Ю. </w:t>
      </w:r>
      <w:proofErr w:type="spellStart"/>
      <w:r w:rsidRPr="00EC2CF3">
        <w:rPr>
          <w:rFonts w:ascii="Times New Roman" w:hAnsi="Times New Roman" w:cs="Times New Roman"/>
          <w:color w:val="000000" w:themeColor="text1"/>
          <w:sz w:val="16"/>
          <w:szCs w:val="16"/>
        </w:rPr>
        <w:t>Виллиш</w:t>
      </w:r>
      <w:proofErr w:type="spellEnd"/>
      <w:r w:rsidRPr="00EC2CF3">
        <w:rPr>
          <w:rFonts w:ascii="Times New Roman" w:hAnsi="Times New Roman" w:cs="Times New Roman"/>
          <w:color w:val="000000" w:themeColor="text1"/>
          <w:sz w:val="16"/>
          <w:szCs w:val="16"/>
        </w:rPr>
        <w:t xml:space="preserve"> су</w:t>
      </w:r>
      <w:r w:rsidRPr="00EC2CF3">
        <w:rPr>
          <w:rFonts w:ascii="Times New Roman" w:hAnsi="Times New Roman" w:cs="Times New Roman"/>
          <w:color w:val="000000" w:themeColor="text1"/>
          <w:sz w:val="16"/>
          <w:szCs w:val="16"/>
        </w:rPr>
        <w:softHyphen/>
        <w:t>мел покинуть охваченную революционными событиями Россию и, судя по всему, вернул</w:t>
      </w:r>
      <w:r w:rsidRPr="00EC2CF3">
        <w:rPr>
          <w:rFonts w:ascii="Times New Roman" w:hAnsi="Times New Roman" w:cs="Times New Roman"/>
          <w:color w:val="000000" w:themeColor="text1"/>
          <w:sz w:val="16"/>
          <w:szCs w:val="16"/>
        </w:rPr>
        <w:softHyphen/>
        <w:t>ся в родные места. О его дальнейшей судьбе сведений не имеется (23374).</w:t>
      </w:r>
    </w:p>
    <w:p w14:paraId="2CF9C575" w14:textId="77777777" w:rsidR="008D6E13" w:rsidRPr="00EC2CF3" w:rsidRDefault="008D6E13" w:rsidP="00B95404">
      <w:pPr>
        <w:spacing w:after="0" w:line="240" w:lineRule="auto"/>
        <w:jc w:val="both"/>
        <w:rPr>
          <w:rFonts w:ascii="Times New Roman" w:hAnsi="Times New Roman" w:cs="Times New Roman"/>
          <w:color w:val="000000" w:themeColor="text1"/>
          <w:sz w:val="16"/>
          <w:szCs w:val="16"/>
        </w:rPr>
      </w:pPr>
    </w:p>
    <w:p w14:paraId="01CA69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весне 1918 г. шестимоторный биплан ИЗ был частично построен, тогда как сборка триплана не состоялась во</w:t>
      </w:r>
      <w:r w:rsidRPr="00EC2CF3">
        <w:rPr>
          <w:rFonts w:ascii="Times New Roman" w:hAnsi="Times New Roman" w:cs="Times New Roman"/>
          <w:color w:val="000000" w:themeColor="text1"/>
          <w:sz w:val="16"/>
          <w:szCs w:val="16"/>
        </w:rPr>
        <w:softHyphen/>
        <w:t>обще (2843).</w:t>
      </w:r>
    </w:p>
    <w:p w14:paraId="4D47AC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B010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весне 1918 на Ижорском заводе был частично построен морской 6-моторный биплан Д.П.Г. (2843,123).</w:t>
      </w:r>
    </w:p>
    <w:p w14:paraId="6A6948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4A18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686A6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1DF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весне 1918 из 91 авиаотряда, имевшегося в старой русской армии, в распоряжение СВ поступило только 33 и они были </w:t>
      </w:r>
      <w:proofErr w:type="spellStart"/>
      <w:r w:rsidRPr="00EC2CF3">
        <w:rPr>
          <w:rFonts w:ascii="Times New Roman" w:hAnsi="Times New Roman" w:cs="Times New Roman"/>
          <w:color w:val="000000" w:themeColor="text1"/>
          <w:sz w:val="16"/>
          <w:szCs w:val="16"/>
        </w:rPr>
        <w:t>небоеготовыми</w:t>
      </w:r>
      <w:proofErr w:type="spellEnd"/>
      <w:r w:rsidRPr="00EC2CF3">
        <w:rPr>
          <w:rFonts w:ascii="Times New Roman" w:hAnsi="Times New Roman" w:cs="Times New Roman"/>
          <w:color w:val="000000" w:themeColor="text1"/>
          <w:sz w:val="16"/>
          <w:szCs w:val="16"/>
        </w:rPr>
        <w:t>. Основной вопрос для историков был в том, использовала ли СВ старую авиацию или создала новую (66,19).</w:t>
      </w:r>
    </w:p>
    <w:p w14:paraId="20CB7F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8A1FB"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весне 1918 г. Морская Авиация России претерпела серьёзные организационные изменения. В марте-апреле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2C9AF3A6"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1FC7F"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8C08222"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D1EB5"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К весне 1918 г. положение в России меняется. На местах Советы укрепляются у власти. Первые контрреволюционные выступления были подавлены. Весной 1918 г. большевики попытались найти выход из экономического кризиса, используя рыночные отношения. Они исходили из того, что крестьянство получило большое количество земли и помещичий инвентарь, а демобилизация армии давала деревне прилив рабочей силы. Эти условия рождали надежду на рост сельскохозяйственного производства. В то время не были потеряны Донбасс и Баку и имелся запас сырья и топлива унаследованный от прежних режимов. Что давало возможность Советскому правительству наладить промышленность и установить адекватный обмен с деревней, дав ей необходимые предметы потребления. Заключив мир с Германией, большевики собирались вступить с ней в торговые отношения, рассчитывая на помощь мощной в промышленном отношении державы.84 (18085)</w:t>
      </w:r>
    </w:p>
    <w:p w14:paraId="559FBCC0"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6C684CF" w14:textId="77777777" w:rsidR="00F60180" w:rsidRPr="00EC2CF3" w:rsidRDefault="00F601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8E1E9BF" w14:textId="77777777" w:rsidR="00F60180" w:rsidRPr="00EC2CF3" w:rsidRDefault="00F601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83FDD" w14:textId="53C716D5" w:rsidR="00F60180" w:rsidRPr="00EC2CF3" w:rsidRDefault="00F601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весне 1918 г. завод фирмы Пфальц в Шпайере построил опытную машину Пфальц D XII. Возникла заминка с мотором и пришлось поставить старый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точных данных о том, какой именно, нет, но скорее всего это был серийный 160-сильный Мерседес D III. В марте самолет прошел заводские испытания и его облет выполнил специально приглашенный строевой летчик-ас Ганс Вайс. Он дал новинке хорошую оценку, к концу апреля была завершена основная часть типовых испытаний ID </w:t>
      </w:r>
      <w:proofErr w:type="spellStart"/>
      <w:r w:rsidRPr="00EC2CF3">
        <w:rPr>
          <w:rFonts w:ascii="Times New Roman" w:hAnsi="Times New Roman" w:cs="Times New Roman"/>
          <w:color w:val="000000" w:themeColor="text1"/>
          <w:sz w:val="16"/>
          <w:szCs w:val="16"/>
        </w:rPr>
        <w:t>Flieg</w:t>
      </w:r>
      <w:proofErr w:type="spellEnd"/>
      <w:r w:rsidRPr="00EC2CF3">
        <w:rPr>
          <w:rFonts w:ascii="Times New Roman" w:hAnsi="Times New Roman" w:cs="Times New Roman"/>
          <w:color w:val="000000" w:themeColor="text1"/>
          <w:sz w:val="16"/>
          <w:szCs w:val="16"/>
        </w:rPr>
        <w:t>, и фирма получила первый серийный заказ. Но самолет не успел на конкурс истребителей, и чиновники «расщедрились» только на 50 машин, из которых минимум две нужны были для выполнения всей программы типовых испытаний (22868).</w:t>
      </w:r>
    </w:p>
    <w:p w14:paraId="6896B835" w14:textId="77777777" w:rsidR="00F60180" w:rsidRPr="00EC2CF3" w:rsidRDefault="00F60180" w:rsidP="00B95404">
      <w:pPr>
        <w:spacing w:after="0" w:line="240" w:lineRule="auto"/>
        <w:jc w:val="both"/>
        <w:rPr>
          <w:rFonts w:ascii="Times New Roman" w:hAnsi="Times New Roman" w:cs="Times New Roman"/>
          <w:color w:val="000000" w:themeColor="text1"/>
          <w:sz w:val="16"/>
          <w:szCs w:val="16"/>
        </w:rPr>
      </w:pPr>
    </w:p>
    <w:p w14:paraId="43795805" w14:textId="6CB7DAC2" w:rsidR="00F17FE6" w:rsidRPr="00EC2CF3" w:rsidRDefault="00F17FE6"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CF0A15C" w14:textId="77777777" w:rsidR="00F17FE6" w:rsidRPr="00EC2CF3" w:rsidRDefault="00F17FE6"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66B090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марту 1918 г. появились данные о числе самолетов, использующихся в России.</w:t>
      </w:r>
    </w:p>
    <w:p w14:paraId="7346641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1914 года в России было выпущено около 655 самолетов, еще 5600 самолетов было произведено во время самой войны. Из более позднего числа около 4500 было заказано Военным министерством, а около 1100 - Морским министерством. В течение 1909-1917 годов в частном порядке было построено 280 опытных или единичных самолетов, еще 200 были построены военными. Если правда, то всего 6735 машин, не все из которых были приняты военными.</w:t>
      </w:r>
    </w:p>
    <w:p w14:paraId="6E7B1E5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исключено, что союзники предоставили России 1400 самолетов, 1150 из Франции и 250 из Великобритании. Шавров оценивает их число в 1800 человек, из которых только 600 пошли на фронт. Многие самолеты еще в случаях сгнили в Мурманске и Архангельске, находясь на хранении под открытым небом, или стояли на железнодорожных путях.</w:t>
      </w:r>
    </w:p>
    <w:p w14:paraId="0449162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Россия произвела около 2663 авиационных двигателей во время войны, еще 3600 были получены из Франции и восемьдесят двигателей </w:t>
      </w:r>
      <w:proofErr w:type="spellStart"/>
      <w:r w:rsidRPr="00EC2CF3">
        <w:rPr>
          <w:rFonts w:ascii="Times New Roman" w:hAnsi="Times New Roman" w:cs="Times New Roman"/>
          <w:color w:val="000000" w:themeColor="text1"/>
          <w:sz w:val="16"/>
          <w:szCs w:val="16"/>
        </w:rPr>
        <w:t>Sunbeam</w:t>
      </w:r>
      <w:proofErr w:type="spellEnd"/>
      <w:r w:rsidRPr="00EC2CF3">
        <w:rPr>
          <w:rFonts w:ascii="Times New Roman" w:hAnsi="Times New Roman" w:cs="Times New Roman"/>
          <w:color w:val="000000" w:themeColor="text1"/>
          <w:sz w:val="16"/>
          <w:szCs w:val="16"/>
        </w:rPr>
        <w:t xml:space="preserve"> были поставлены Великобританией. В. Б. Шавров утверждает, что от союзников поступило 4000 двигателей, но эта цифра кажется слишком большой. В 1914 году в России было пять планерных и семь авиамоторных заводов, на которых работало около 2100 человек. К 1917 г. насчитывалось одиннадцать планерных предприятий, два завода по производству авиационных двигателей и несколько заводов по производству винтов с общей численностью персонала около 10 500 человек.</w:t>
      </w:r>
    </w:p>
    <w:p w14:paraId="02E2ADF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Б. Шавров утверждает, что российский военно-воздушный флот получил 3150 самолетов, из них 2250 отечественного производства. В эту цифру, вероятно, не входят военно-морские самолеты, самолеты, отправленные в школы, авиапарки или резервы. Всегда возникает вопрос о количестве заказанного, построенного, поставленного и фактически принятого военными. Источники редко отвечают на все эти вопросы и оставляют вопросы точности нерешенными.</w:t>
      </w:r>
    </w:p>
    <w:p w14:paraId="4D384BC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Что касается иностранных заказов, то часть из них была построена на кораблях, потопленных немецкими подводными лодками в арктических водах. Пошли на дно партии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1 1/2 </w:t>
      </w:r>
      <w:proofErr w:type="spellStart"/>
      <w:r w:rsidRPr="00EC2CF3">
        <w:rPr>
          <w:rFonts w:ascii="Times New Roman" w:hAnsi="Times New Roman" w:cs="Times New Roman"/>
          <w:color w:val="000000" w:themeColor="text1"/>
          <w:sz w:val="16"/>
          <w:szCs w:val="16"/>
        </w:rPr>
        <w:t>Strutters</w:t>
      </w:r>
      <w:proofErr w:type="spellEnd"/>
      <w:r w:rsidRPr="00EC2CF3">
        <w:rPr>
          <w:rFonts w:ascii="Times New Roman" w:hAnsi="Times New Roman" w:cs="Times New Roman"/>
          <w:color w:val="000000" w:themeColor="text1"/>
          <w:sz w:val="16"/>
          <w:szCs w:val="16"/>
        </w:rPr>
        <w:t xml:space="preserve"> на борту британских кораблей </w:t>
      </w:r>
      <w:proofErr w:type="spellStart"/>
      <w:r w:rsidRPr="00EC2CF3">
        <w:rPr>
          <w:rFonts w:ascii="Times New Roman" w:hAnsi="Times New Roman" w:cs="Times New Roman"/>
          <w:color w:val="000000" w:themeColor="text1"/>
          <w:sz w:val="16"/>
          <w:szCs w:val="16"/>
        </w:rPr>
        <w:t>Variol</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Stormy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Petrel</w:t>
      </w:r>
      <w:proofErr w:type="spellEnd"/>
      <w:r w:rsidRPr="00EC2CF3">
        <w:rPr>
          <w:rFonts w:ascii="Times New Roman" w:hAnsi="Times New Roman" w:cs="Times New Roman"/>
          <w:color w:val="000000" w:themeColor="text1"/>
          <w:sz w:val="16"/>
          <w:szCs w:val="16"/>
        </w:rPr>
        <w:t xml:space="preserve">, а также сорок шесть </w:t>
      </w:r>
      <w:proofErr w:type="spellStart"/>
      <w:r w:rsidRPr="00EC2CF3">
        <w:rPr>
          <w:rFonts w:ascii="Times New Roman" w:hAnsi="Times New Roman" w:cs="Times New Roman"/>
          <w:color w:val="000000" w:themeColor="text1"/>
          <w:sz w:val="16"/>
          <w:szCs w:val="16"/>
        </w:rPr>
        <w:t>Nieuports</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Farmans</w:t>
      </w:r>
      <w:proofErr w:type="spellEnd"/>
      <w:r w:rsidRPr="00EC2CF3">
        <w:rPr>
          <w:rFonts w:ascii="Times New Roman" w:hAnsi="Times New Roman" w:cs="Times New Roman"/>
          <w:color w:val="000000" w:themeColor="text1"/>
          <w:sz w:val="16"/>
          <w:szCs w:val="16"/>
        </w:rPr>
        <w:t xml:space="preserve"> на зафрахтованном французами King David. Также вышли из строя многие ящики с двигателями </w:t>
      </w:r>
      <w:proofErr w:type="spellStart"/>
      <w:r w:rsidRPr="00EC2CF3">
        <w:rPr>
          <w:rFonts w:ascii="Times New Roman" w:hAnsi="Times New Roman" w:cs="Times New Roman"/>
          <w:color w:val="000000" w:themeColor="text1"/>
          <w:sz w:val="16"/>
          <w:szCs w:val="16"/>
        </w:rPr>
        <w:t>Clerget</w:t>
      </w:r>
      <w:proofErr w:type="spellEnd"/>
      <w:r w:rsidRPr="00EC2CF3">
        <w:rPr>
          <w:rFonts w:ascii="Times New Roman" w:hAnsi="Times New Roman" w:cs="Times New Roman"/>
          <w:color w:val="000000" w:themeColor="text1"/>
          <w:sz w:val="16"/>
          <w:szCs w:val="16"/>
        </w:rPr>
        <w:t xml:space="preserve"> и другими материалами.</w:t>
      </w:r>
    </w:p>
    <w:p w14:paraId="03C0A90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Расчетное производство самолетов на российских заводах</w:t>
      </w:r>
    </w:p>
    <w:tbl>
      <w:tblPr>
        <w:tblOverlap w:val="never"/>
        <w:tblW w:w="0" w:type="auto"/>
        <w:tblLayout w:type="fixed"/>
        <w:tblCellMar>
          <w:left w:w="10" w:type="dxa"/>
          <w:right w:w="10" w:type="dxa"/>
        </w:tblCellMar>
        <w:tblLook w:val="0000" w:firstRow="0" w:lastRow="0" w:firstColumn="0" w:lastColumn="0" w:noHBand="0" w:noVBand="0"/>
      </w:tblPr>
      <w:tblGrid>
        <w:gridCol w:w="1387"/>
        <w:gridCol w:w="466"/>
        <w:gridCol w:w="562"/>
        <w:gridCol w:w="552"/>
        <w:gridCol w:w="562"/>
        <w:gridCol w:w="557"/>
        <w:gridCol w:w="552"/>
        <w:gridCol w:w="562"/>
        <w:gridCol w:w="557"/>
        <w:gridCol w:w="542"/>
        <w:gridCol w:w="451"/>
      </w:tblGrid>
      <w:tr w:rsidR="00F17FE6" w:rsidRPr="00EC2CF3" w14:paraId="0BA36D4D" w14:textId="77777777" w:rsidTr="00B85784">
        <w:trPr>
          <w:trHeight w:val="158"/>
        </w:trPr>
        <w:tc>
          <w:tcPr>
            <w:tcW w:w="1387" w:type="dxa"/>
          </w:tcPr>
          <w:p w14:paraId="1120585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w:t>
            </w:r>
          </w:p>
        </w:tc>
        <w:tc>
          <w:tcPr>
            <w:tcW w:w="466" w:type="dxa"/>
          </w:tcPr>
          <w:p w14:paraId="20E8E3C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1909 г.</w:t>
            </w:r>
          </w:p>
        </w:tc>
        <w:tc>
          <w:tcPr>
            <w:tcW w:w="562" w:type="dxa"/>
          </w:tcPr>
          <w:p w14:paraId="2178418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1910 г.</w:t>
            </w:r>
          </w:p>
        </w:tc>
        <w:tc>
          <w:tcPr>
            <w:tcW w:w="552" w:type="dxa"/>
          </w:tcPr>
          <w:p w14:paraId="1D75F2B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1911 г.</w:t>
            </w:r>
          </w:p>
        </w:tc>
        <w:tc>
          <w:tcPr>
            <w:tcW w:w="562" w:type="dxa"/>
          </w:tcPr>
          <w:p w14:paraId="50EE26A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1912 г.</w:t>
            </w:r>
          </w:p>
        </w:tc>
        <w:tc>
          <w:tcPr>
            <w:tcW w:w="557" w:type="dxa"/>
          </w:tcPr>
          <w:p w14:paraId="5B4EE23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1913 г.</w:t>
            </w:r>
          </w:p>
        </w:tc>
        <w:tc>
          <w:tcPr>
            <w:tcW w:w="552" w:type="dxa"/>
          </w:tcPr>
          <w:p w14:paraId="7C4A0FC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 г.</w:t>
            </w:r>
          </w:p>
        </w:tc>
        <w:tc>
          <w:tcPr>
            <w:tcW w:w="562" w:type="dxa"/>
          </w:tcPr>
          <w:p w14:paraId="404B57E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 г.</w:t>
            </w:r>
          </w:p>
        </w:tc>
        <w:tc>
          <w:tcPr>
            <w:tcW w:w="557" w:type="dxa"/>
          </w:tcPr>
          <w:p w14:paraId="2577E4E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542" w:type="dxa"/>
          </w:tcPr>
          <w:p w14:paraId="03953D4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451" w:type="dxa"/>
          </w:tcPr>
          <w:p w14:paraId="0F5D5C1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Общий</w:t>
            </w:r>
          </w:p>
        </w:tc>
      </w:tr>
      <w:tr w:rsidR="00F17FE6" w:rsidRPr="00EC2CF3" w14:paraId="6EC56CAA" w14:textId="77777777" w:rsidTr="00B85784">
        <w:trPr>
          <w:trHeight w:val="154"/>
        </w:trPr>
        <w:tc>
          <w:tcPr>
            <w:tcW w:w="1387" w:type="dxa"/>
          </w:tcPr>
          <w:p w14:paraId="17A4CF4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Дукс</w:t>
            </w:r>
          </w:p>
        </w:tc>
        <w:tc>
          <w:tcPr>
            <w:tcW w:w="466" w:type="dxa"/>
          </w:tcPr>
          <w:p w14:paraId="28AFD7D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CF91EA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52" w:type="dxa"/>
          </w:tcPr>
          <w:p w14:paraId="7C1A306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62" w:type="dxa"/>
          </w:tcPr>
          <w:p w14:paraId="13BEE42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557" w:type="dxa"/>
          </w:tcPr>
          <w:p w14:paraId="1D43DA8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76</w:t>
            </w:r>
          </w:p>
        </w:tc>
        <w:tc>
          <w:tcPr>
            <w:tcW w:w="552" w:type="dxa"/>
          </w:tcPr>
          <w:p w14:paraId="4F233A8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w:t>
            </w:r>
          </w:p>
        </w:tc>
        <w:tc>
          <w:tcPr>
            <w:tcW w:w="562" w:type="dxa"/>
          </w:tcPr>
          <w:p w14:paraId="1588D31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382</w:t>
            </w:r>
          </w:p>
        </w:tc>
        <w:tc>
          <w:tcPr>
            <w:tcW w:w="557" w:type="dxa"/>
          </w:tcPr>
          <w:p w14:paraId="3D17CE5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481</w:t>
            </w:r>
          </w:p>
        </w:tc>
        <w:tc>
          <w:tcPr>
            <w:tcW w:w="542" w:type="dxa"/>
          </w:tcPr>
          <w:p w14:paraId="55547C8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543</w:t>
            </w:r>
          </w:p>
        </w:tc>
        <w:tc>
          <w:tcPr>
            <w:tcW w:w="451" w:type="dxa"/>
          </w:tcPr>
          <w:p w14:paraId="253B4B5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1733</w:t>
            </w:r>
          </w:p>
        </w:tc>
      </w:tr>
      <w:tr w:rsidR="00F17FE6" w:rsidRPr="00EC2CF3" w14:paraId="20FCB320" w14:textId="77777777" w:rsidTr="00B85784">
        <w:trPr>
          <w:trHeight w:val="154"/>
        </w:trPr>
        <w:tc>
          <w:tcPr>
            <w:tcW w:w="1387" w:type="dxa"/>
          </w:tcPr>
          <w:p w14:paraId="26E6BAD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Щетинин</w:t>
            </w:r>
          </w:p>
        </w:tc>
        <w:tc>
          <w:tcPr>
            <w:tcW w:w="466" w:type="dxa"/>
          </w:tcPr>
          <w:p w14:paraId="7C9A47A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45BAEBE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552" w:type="dxa"/>
          </w:tcPr>
          <w:p w14:paraId="2EF956B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562" w:type="dxa"/>
          </w:tcPr>
          <w:p w14:paraId="2E81454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w:t>
            </w:r>
          </w:p>
        </w:tc>
        <w:tc>
          <w:tcPr>
            <w:tcW w:w="557" w:type="dxa"/>
          </w:tcPr>
          <w:p w14:paraId="304AE27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w:t>
            </w:r>
          </w:p>
        </w:tc>
        <w:tc>
          <w:tcPr>
            <w:tcW w:w="552" w:type="dxa"/>
          </w:tcPr>
          <w:p w14:paraId="43DE17B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w:t>
            </w:r>
          </w:p>
        </w:tc>
        <w:tc>
          <w:tcPr>
            <w:tcW w:w="562" w:type="dxa"/>
          </w:tcPr>
          <w:p w14:paraId="3A409B5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250</w:t>
            </w:r>
          </w:p>
        </w:tc>
        <w:tc>
          <w:tcPr>
            <w:tcW w:w="557" w:type="dxa"/>
          </w:tcPr>
          <w:p w14:paraId="5B93A2C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460</w:t>
            </w:r>
          </w:p>
        </w:tc>
        <w:tc>
          <w:tcPr>
            <w:tcW w:w="542" w:type="dxa"/>
          </w:tcPr>
          <w:p w14:paraId="49D9A90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w:t>
            </w:r>
          </w:p>
        </w:tc>
        <w:tc>
          <w:tcPr>
            <w:tcW w:w="451" w:type="dxa"/>
          </w:tcPr>
          <w:p w14:paraId="3E3561F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1354</w:t>
            </w:r>
          </w:p>
        </w:tc>
      </w:tr>
      <w:tr w:rsidR="00F17FE6" w:rsidRPr="00EC2CF3" w14:paraId="1CFEDA4B" w14:textId="77777777" w:rsidTr="00B85784">
        <w:trPr>
          <w:trHeight w:val="158"/>
        </w:trPr>
        <w:tc>
          <w:tcPr>
            <w:tcW w:w="1387" w:type="dxa"/>
          </w:tcPr>
          <w:p w14:paraId="19709D6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(Одесса)</w:t>
            </w:r>
          </w:p>
        </w:tc>
        <w:tc>
          <w:tcPr>
            <w:tcW w:w="466" w:type="dxa"/>
          </w:tcPr>
          <w:p w14:paraId="10535CE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91FAD4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7F47992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8CBE3A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40EA7B2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7E8270A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w:t>
            </w:r>
          </w:p>
        </w:tc>
        <w:tc>
          <w:tcPr>
            <w:tcW w:w="562" w:type="dxa"/>
          </w:tcPr>
          <w:p w14:paraId="6D27FA4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270</w:t>
            </w:r>
          </w:p>
        </w:tc>
        <w:tc>
          <w:tcPr>
            <w:tcW w:w="557" w:type="dxa"/>
          </w:tcPr>
          <w:p w14:paraId="31B9405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359</w:t>
            </w:r>
          </w:p>
        </w:tc>
        <w:tc>
          <w:tcPr>
            <w:tcW w:w="542" w:type="dxa"/>
          </w:tcPr>
          <w:p w14:paraId="2AE665F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347</w:t>
            </w:r>
          </w:p>
        </w:tc>
        <w:tc>
          <w:tcPr>
            <w:tcW w:w="451" w:type="dxa"/>
          </w:tcPr>
          <w:p w14:paraId="63E32B3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1056</w:t>
            </w:r>
          </w:p>
        </w:tc>
      </w:tr>
      <w:tr w:rsidR="00F17FE6" w:rsidRPr="00EC2CF3" w14:paraId="02471888" w14:textId="77777777" w:rsidTr="00B85784">
        <w:trPr>
          <w:trHeight w:val="163"/>
        </w:trPr>
        <w:tc>
          <w:tcPr>
            <w:tcW w:w="1387" w:type="dxa"/>
          </w:tcPr>
          <w:p w14:paraId="780930E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(Симферополь)</w:t>
            </w:r>
          </w:p>
        </w:tc>
        <w:tc>
          <w:tcPr>
            <w:tcW w:w="466" w:type="dxa"/>
          </w:tcPr>
          <w:p w14:paraId="13A52C7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42A6928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0B50876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B67815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3CDAABC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2BFD70E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34E00AF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12111AB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542" w:type="dxa"/>
          </w:tcPr>
          <w:p w14:paraId="353AC3C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451" w:type="dxa"/>
          </w:tcPr>
          <w:p w14:paraId="2A75BFA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r>
      <w:tr w:rsidR="00F17FE6" w:rsidRPr="00EC2CF3" w14:paraId="461B90E7" w14:textId="77777777" w:rsidTr="00B85784">
        <w:trPr>
          <w:trHeight w:val="144"/>
        </w:trPr>
        <w:tc>
          <w:tcPr>
            <w:tcW w:w="1387" w:type="dxa"/>
          </w:tcPr>
          <w:p w14:paraId="7C84D43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Лебедев</w:t>
            </w:r>
          </w:p>
        </w:tc>
        <w:tc>
          <w:tcPr>
            <w:tcW w:w="466" w:type="dxa"/>
          </w:tcPr>
          <w:p w14:paraId="0ECE7F1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2EEE4A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41C7D80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AB859B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7D55B58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C21571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47</w:t>
            </w:r>
          </w:p>
        </w:tc>
        <w:tc>
          <w:tcPr>
            <w:tcW w:w="562" w:type="dxa"/>
          </w:tcPr>
          <w:p w14:paraId="06176BA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w:t>
            </w:r>
          </w:p>
        </w:tc>
        <w:tc>
          <w:tcPr>
            <w:tcW w:w="557" w:type="dxa"/>
          </w:tcPr>
          <w:p w14:paraId="4B8A563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w:t>
            </w:r>
          </w:p>
        </w:tc>
        <w:tc>
          <w:tcPr>
            <w:tcW w:w="542" w:type="dxa"/>
          </w:tcPr>
          <w:p w14:paraId="15194BD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223</w:t>
            </w:r>
          </w:p>
        </w:tc>
        <w:tc>
          <w:tcPr>
            <w:tcW w:w="451" w:type="dxa"/>
          </w:tcPr>
          <w:p w14:paraId="067EB61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700</w:t>
            </w:r>
          </w:p>
        </w:tc>
      </w:tr>
      <w:tr w:rsidR="00F17FE6" w:rsidRPr="00EC2CF3" w14:paraId="5D782FCD" w14:textId="77777777" w:rsidTr="00B85784">
        <w:trPr>
          <w:trHeight w:val="158"/>
        </w:trPr>
        <w:tc>
          <w:tcPr>
            <w:tcW w:w="1387" w:type="dxa"/>
          </w:tcPr>
          <w:p w14:paraId="2A92C8E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Р-БВЗ</w:t>
            </w:r>
          </w:p>
        </w:tc>
        <w:tc>
          <w:tcPr>
            <w:tcW w:w="466" w:type="dxa"/>
          </w:tcPr>
          <w:p w14:paraId="5C314D3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A6BD28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552" w:type="dxa"/>
          </w:tcPr>
          <w:p w14:paraId="4579656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562" w:type="dxa"/>
          </w:tcPr>
          <w:p w14:paraId="5D35109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557" w:type="dxa"/>
          </w:tcPr>
          <w:p w14:paraId="57CB473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552" w:type="dxa"/>
          </w:tcPr>
          <w:p w14:paraId="2C776C8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w:t>
            </w:r>
          </w:p>
        </w:tc>
        <w:tc>
          <w:tcPr>
            <w:tcW w:w="562" w:type="dxa"/>
          </w:tcPr>
          <w:p w14:paraId="7C8A902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557" w:type="dxa"/>
          </w:tcPr>
          <w:p w14:paraId="6AC98C6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58</w:t>
            </w:r>
          </w:p>
        </w:tc>
        <w:tc>
          <w:tcPr>
            <w:tcW w:w="542" w:type="dxa"/>
          </w:tcPr>
          <w:p w14:paraId="511C09A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451" w:type="dxa"/>
          </w:tcPr>
          <w:p w14:paraId="3BAC565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w:t>
            </w:r>
          </w:p>
        </w:tc>
      </w:tr>
      <w:tr w:rsidR="00F17FE6" w:rsidRPr="00EC2CF3" w14:paraId="4D73EF2B" w14:textId="77777777" w:rsidTr="00B85784">
        <w:trPr>
          <w:trHeight w:val="154"/>
        </w:trPr>
        <w:tc>
          <w:tcPr>
            <w:tcW w:w="1387" w:type="dxa"/>
          </w:tcPr>
          <w:p w14:paraId="66CEA52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Моска</w:t>
            </w:r>
            <w:proofErr w:type="spellEnd"/>
          </w:p>
        </w:tc>
        <w:tc>
          <w:tcPr>
            <w:tcW w:w="466" w:type="dxa"/>
          </w:tcPr>
          <w:p w14:paraId="20A2FFF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84394E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43B455C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84AC64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67A53A4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48B8ACC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562" w:type="dxa"/>
          </w:tcPr>
          <w:p w14:paraId="6FC8131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w:t>
            </w:r>
          </w:p>
        </w:tc>
        <w:tc>
          <w:tcPr>
            <w:tcW w:w="557" w:type="dxa"/>
          </w:tcPr>
          <w:p w14:paraId="6992702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57</w:t>
            </w:r>
          </w:p>
        </w:tc>
        <w:tc>
          <w:tcPr>
            <w:tcW w:w="542" w:type="dxa"/>
          </w:tcPr>
          <w:p w14:paraId="31E4F3D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451" w:type="dxa"/>
          </w:tcPr>
          <w:p w14:paraId="376C368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w:t>
            </w:r>
          </w:p>
        </w:tc>
      </w:tr>
      <w:tr w:rsidR="00F17FE6" w:rsidRPr="00EC2CF3" w14:paraId="1ABC4538" w14:textId="77777777" w:rsidTr="00B85784">
        <w:trPr>
          <w:trHeight w:val="163"/>
        </w:trPr>
        <w:tc>
          <w:tcPr>
            <w:tcW w:w="1387" w:type="dxa"/>
          </w:tcPr>
          <w:p w14:paraId="73AB2B9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Слюсаренко</w:t>
            </w:r>
          </w:p>
        </w:tc>
        <w:tc>
          <w:tcPr>
            <w:tcW w:w="466" w:type="dxa"/>
          </w:tcPr>
          <w:p w14:paraId="08B36FE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6D8F87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2CC0B74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8434A7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488DDD1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0567145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562" w:type="dxa"/>
          </w:tcPr>
          <w:p w14:paraId="5E834F4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557" w:type="dxa"/>
          </w:tcPr>
          <w:p w14:paraId="6E85273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w:t>
            </w:r>
          </w:p>
        </w:tc>
        <w:tc>
          <w:tcPr>
            <w:tcW w:w="542" w:type="dxa"/>
          </w:tcPr>
          <w:p w14:paraId="053D58D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63</w:t>
            </w:r>
          </w:p>
        </w:tc>
        <w:tc>
          <w:tcPr>
            <w:tcW w:w="451" w:type="dxa"/>
          </w:tcPr>
          <w:p w14:paraId="1D8537D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138</w:t>
            </w:r>
          </w:p>
        </w:tc>
      </w:tr>
      <w:tr w:rsidR="00F17FE6" w:rsidRPr="00EC2CF3" w14:paraId="15FE6FEA" w14:textId="77777777" w:rsidTr="00B85784">
        <w:trPr>
          <w:trHeight w:val="149"/>
        </w:trPr>
        <w:tc>
          <w:tcPr>
            <w:tcW w:w="1387" w:type="dxa"/>
          </w:tcPr>
          <w:p w14:paraId="43B8307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Адаменко</w:t>
            </w:r>
          </w:p>
        </w:tc>
        <w:tc>
          <w:tcPr>
            <w:tcW w:w="466" w:type="dxa"/>
          </w:tcPr>
          <w:p w14:paraId="0C2804C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64BD49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6280C6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596FEFE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36545F9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DE5084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367BDB3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557" w:type="dxa"/>
          </w:tcPr>
          <w:p w14:paraId="4894DE9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542" w:type="dxa"/>
          </w:tcPr>
          <w:p w14:paraId="122CF18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451" w:type="dxa"/>
          </w:tcPr>
          <w:p w14:paraId="613A55E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F17FE6" w:rsidRPr="00EC2CF3" w14:paraId="6322F203" w14:textId="77777777" w:rsidTr="00B85784">
        <w:trPr>
          <w:trHeight w:val="154"/>
        </w:trPr>
        <w:tc>
          <w:tcPr>
            <w:tcW w:w="1387" w:type="dxa"/>
          </w:tcPr>
          <w:p w14:paraId="5D18142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Терещенко</w:t>
            </w:r>
          </w:p>
        </w:tc>
        <w:tc>
          <w:tcPr>
            <w:tcW w:w="466" w:type="dxa"/>
          </w:tcPr>
          <w:p w14:paraId="7FCB476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562" w:type="dxa"/>
          </w:tcPr>
          <w:p w14:paraId="347F560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1414C82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562" w:type="dxa"/>
          </w:tcPr>
          <w:p w14:paraId="7C503A9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557" w:type="dxa"/>
          </w:tcPr>
          <w:p w14:paraId="2CE3ACC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552" w:type="dxa"/>
          </w:tcPr>
          <w:p w14:paraId="35695CD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562" w:type="dxa"/>
          </w:tcPr>
          <w:p w14:paraId="261B5D3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57" w:type="dxa"/>
          </w:tcPr>
          <w:p w14:paraId="02D3571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c>
          <w:tcPr>
            <w:tcW w:w="542" w:type="dxa"/>
          </w:tcPr>
          <w:p w14:paraId="00C157A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451" w:type="dxa"/>
          </w:tcPr>
          <w:p w14:paraId="144CD8B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w:t>
            </w:r>
          </w:p>
        </w:tc>
      </w:tr>
      <w:tr w:rsidR="00F17FE6" w:rsidRPr="00EC2CF3" w14:paraId="6D0CF1FB" w14:textId="77777777" w:rsidTr="00B85784">
        <w:trPr>
          <w:trHeight w:val="154"/>
        </w:trPr>
        <w:tc>
          <w:tcPr>
            <w:tcW w:w="1387" w:type="dxa"/>
          </w:tcPr>
          <w:p w14:paraId="4EAB4EB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Матиас</w:t>
            </w:r>
          </w:p>
        </w:tc>
        <w:tc>
          <w:tcPr>
            <w:tcW w:w="466" w:type="dxa"/>
          </w:tcPr>
          <w:p w14:paraId="1CF8791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03490A7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2423652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CEC4E8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108E6FB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43604F9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0DA2FB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2D6573D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281A02A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451" w:type="dxa"/>
          </w:tcPr>
          <w:p w14:paraId="08E5A58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r>
      <w:tr w:rsidR="00F17FE6" w:rsidRPr="00EC2CF3" w14:paraId="68E56336" w14:textId="77777777" w:rsidTr="00B85784">
        <w:trPr>
          <w:trHeight w:val="154"/>
        </w:trPr>
        <w:tc>
          <w:tcPr>
            <w:tcW w:w="1387" w:type="dxa"/>
          </w:tcPr>
          <w:p w14:paraId="24AC094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Мельцер</w:t>
            </w:r>
          </w:p>
        </w:tc>
        <w:tc>
          <w:tcPr>
            <w:tcW w:w="466" w:type="dxa"/>
          </w:tcPr>
          <w:p w14:paraId="76EC62D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599F7C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EC457C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D6935A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383B396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3151A8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6BA864A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362ADEF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25B8AAD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451" w:type="dxa"/>
          </w:tcPr>
          <w:p w14:paraId="387E85F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F17FE6" w:rsidRPr="00EC2CF3" w14:paraId="55902D7C" w14:textId="77777777" w:rsidTr="00B85784">
        <w:trPr>
          <w:trHeight w:val="158"/>
        </w:trPr>
        <w:tc>
          <w:tcPr>
            <w:tcW w:w="1387" w:type="dxa"/>
          </w:tcPr>
          <w:p w14:paraId="431C07B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Морской батальон Одесса</w:t>
            </w:r>
          </w:p>
        </w:tc>
        <w:tc>
          <w:tcPr>
            <w:tcW w:w="466" w:type="dxa"/>
          </w:tcPr>
          <w:p w14:paraId="25604C4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A59EE2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52" w:type="dxa"/>
          </w:tcPr>
          <w:p w14:paraId="6711D27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562" w:type="dxa"/>
          </w:tcPr>
          <w:p w14:paraId="31C2FA2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57" w:type="dxa"/>
          </w:tcPr>
          <w:p w14:paraId="2003F12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24835F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374B572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605AD71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17F9A2F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451" w:type="dxa"/>
          </w:tcPr>
          <w:p w14:paraId="5EED6D8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F17FE6" w:rsidRPr="00EC2CF3" w14:paraId="54906933" w14:textId="77777777" w:rsidTr="00B85784">
        <w:trPr>
          <w:trHeight w:val="154"/>
        </w:trPr>
        <w:tc>
          <w:tcPr>
            <w:tcW w:w="1387" w:type="dxa"/>
          </w:tcPr>
          <w:p w14:paraId="172DCC8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Киевское авиационное общество</w:t>
            </w:r>
          </w:p>
        </w:tc>
        <w:tc>
          <w:tcPr>
            <w:tcW w:w="466" w:type="dxa"/>
          </w:tcPr>
          <w:p w14:paraId="530C591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1BC3BA5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552" w:type="dxa"/>
          </w:tcPr>
          <w:p w14:paraId="3ECFE79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62" w:type="dxa"/>
          </w:tcPr>
          <w:p w14:paraId="48F4FCE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57" w:type="dxa"/>
          </w:tcPr>
          <w:p w14:paraId="7996EA5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552" w:type="dxa"/>
          </w:tcPr>
          <w:p w14:paraId="2DA986F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5BAC815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03EA898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57AAA5E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451" w:type="dxa"/>
          </w:tcPr>
          <w:p w14:paraId="48AA9E8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F17FE6" w:rsidRPr="00EC2CF3" w14:paraId="40FF23CD" w14:textId="77777777" w:rsidTr="00B85784">
        <w:trPr>
          <w:trHeight w:val="158"/>
        </w:trPr>
        <w:tc>
          <w:tcPr>
            <w:tcW w:w="1387" w:type="dxa"/>
          </w:tcPr>
          <w:p w14:paraId="4320A04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Калеп</w:t>
            </w:r>
            <w:proofErr w:type="spellEnd"/>
          </w:p>
        </w:tc>
        <w:tc>
          <w:tcPr>
            <w:tcW w:w="466" w:type="dxa"/>
          </w:tcPr>
          <w:p w14:paraId="55B2441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32EC422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552" w:type="dxa"/>
          </w:tcPr>
          <w:p w14:paraId="2CB3042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562" w:type="dxa"/>
          </w:tcPr>
          <w:p w14:paraId="6AB2024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4A0F83D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042961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2584E44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7" w:type="dxa"/>
          </w:tcPr>
          <w:p w14:paraId="763604D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11642A1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451" w:type="dxa"/>
          </w:tcPr>
          <w:p w14:paraId="4AAF453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F17FE6" w:rsidRPr="00EC2CF3" w14:paraId="549EDF65" w14:textId="77777777" w:rsidTr="00B85784">
        <w:trPr>
          <w:trHeight w:val="154"/>
        </w:trPr>
        <w:tc>
          <w:tcPr>
            <w:tcW w:w="1387" w:type="dxa"/>
          </w:tcPr>
          <w:p w14:paraId="170D3AA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Летные школы</w:t>
            </w:r>
          </w:p>
        </w:tc>
        <w:tc>
          <w:tcPr>
            <w:tcW w:w="466" w:type="dxa"/>
          </w:tcPr>
          <w:p w14:paraId="718EED1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132A1A1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tcPr>
          <w:p w14:paraId="5138C27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562" w:type="dxa"/>
          </w:tcPr>
          <w:p w14:paraId="098A549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557" w:type="dxa"/>
          </w:tcPr>
          <w:p w14:paraId="1ADAC44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552" w:type="dxa"/>
          </w:tcPr>
          <w:p w14:paraId="55A962F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62" w:type="dxa"/>
          </w:tcPr>
          <w:p w14:paraId="5E47536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557" w:type="dxa"/>
          </w:tcPr>
          <w:p w14:paraId="7157B24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42" w:type="dxa"/>
          </w:tcPr>
          <w:p w14:paraId="4C5ED3B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451" w:type="dxa"/>
          </w:tcPr>
          <w:p w14:paraId="6CECD47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w:t>
            </w:r>
          </w:p>
        </w:tc>
      </w:tr>
      <w:tr w:rsidR="00F17FE6" w:rsidRPr="00EC2CF3" w14:paraId="2BE56DB7" w14:textId="77777777" w:rsidTr="00B85784">
        <w:trPr>
          <w:trHeight w:val="154"/>
        </w:trPr>
        <w:tc>
          <w:tcPr>
            <w:tcW w:w="1387" w:type="dxa"/>
          </w:tcPr>
          <w:p w14:paraId="6DED18B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Различные лица</w:t>
            </w:r>
          </w:p>
        </w:tc>
        <w:tc>
          <w:tcPr>
            <w:tcW w:w="466" w:type="dxa"/>
          </w:tcPr>
          <w:p w14:paraId="3BD9AAA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562" w:type="dxa"/>
          </w:tcPr>
          <w:p w14:paraId="2873921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w:t>
            </w:r>
          </w:p>
        </w:tc>
        <w:tc>
          <w:tcPr>
            <w:tcW w:w="552" w:type="dxa"/>
          </w:tcPr>
          <w:p w14:paraId="74B77D2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562" w:type="dxa"/>
          </w:tcPr>
          <w:p w14:paraId="3E48247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p>
        </w:tc>
        <w:tc>
          <w:tcPr>
            <w:tcW w:w="557" w:type="dxa"/>
          </w:tcPr>
          <w:p w14:paraId="70ACD6F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52" w:type="dxa"/>
          </w:tcPr>
          <w:p w14:paraId="31BF3F0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62" w:type="dxa"/>
          </w:tcPr>
          <w:p w14:paraId="10E2016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57" w:type="dxa"/>
          </w:tcPr>
          <w:p w14:paraId="495DA58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c>
          <w:tcPr>
            <w:tcW w:w="542" w:type="dxa"/>
          </w:tcPr>
          <w:p w14:paraId="28A46B0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451" w:type="dxa"/>
          </w:tcPr>
          <w:p w14:paraId="46AB122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180</w:t>
            </w:r>
          </w:p>
        </w:tc>
      </w:tr>
      <w:tr w:rsidR="00F17FE6" w:rsidRPr="00EC2CF3" w14:paraId="502A29F1" w14:textId="77777777" w:rsidTr="00B85784">
        <w:trPr>
          <w:trHeight w:val="154"/>
        </w:trPr>
        <w:tc>
          <w:tcPr>
            <w:tcW w:w="1387" w:type="dxa"/>
            <w:vAlign w:val="bottom"/>
          </w:tcPr>
          <w:p w14:paraId="1BAEDAC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Другие организации</w:t>
            </w:r>
          </w:p>
        </w:tc>
        <w:tc>
          <w:tcPr>
            <w:tcW w:w="466" w:type="dxa"/>
            <w:vAlign w:val="bottom"/>
          </w:tcPr>
          <w:p w14:paraId="1E0AC65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vAlign w:val="bottom"/>
          </w:tcPr>
          <w:p w14:paraId="1E6832E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52" w:type="dxa"/>
            <w:vAlign w:val="bottom"/>
          </w:tcPr>
          <w:p w14:paraId="1E768BD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562" w:type="dxa"/>
            <w:vAlign w:val="bottom"/>
          </w:tcPr>
          <w:p w14:paraId="44DF4D2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557" w:type="dxa"/>
            <w:vAlign w:val="bottom"/>
          </w:tcPr>
          <w:p w14:paraId="459EFAA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552" w:type="dxa"/>
            <w:vAlign w:val="bottom"/>
          </w:tcPr>
          <w:p w14:paraId="7F01ADD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p>
        </w:tc>
        <w:tc>
          <w:tcPr>
            <w:tcW w:w="562" w:type="dxa"/>
            <w:vAlign w:val="bottom"/>
          </w:tcPr>
          <w:p w14:paraId="7E7698D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557" w:type="dxa"/>
            <w:vAlign w:val="bottom"/>
          </w:tcPr>
          <w:p w14:paraId="26D1A56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136</w:t>
            </w:r>
          </w:p>
        </w:tc>
        <w:tc>
          <w:tcPr>
            <w:tcW w:w="542" w:type="dxa"/>
            <w:vAlign w:val="bottom"/>
          </w:tcPr>
          <w:p w14:paraId="53C336A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161</w:t>
            </w:r>
          </w:p>
        </w:tc>
        <w:tc>
          <w:tcPr>
            <w:tcW w:w="451" w:type="dxa"/>
            <w:vAlign w:val="bottom"/>
          </w:tcPr>
          <w:p w14:paraId="0314CDD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429</w:t>
            </w:r>
          </w:p>
        </w:tc>
      </w:tr>
      <w:tr w:rsidR="00F17FE6" w:rsidRPr="00EC2CF3" w14:paraId="196E021B" w14:textId="77777777" w:rsidTr="00B85784">
        <w:trPr>
          <w:trHeight w:val="163"/>
        </w:trPr>
        <w:tc>
          <w:tcPr>
            <w:tcW w:w="1387" w:type="dxa"/>
          </w:tcPr>
          <w:p w14:paraId="7C97E52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Итоги</w:t>
            </w:r>
          </w:p>
        </w:tc>
        <w:tc>
          <w:tcPr>
            <w:tcW w:w="466" w:type="dxa"/>
          </w:tcPr>
          <w:p w14:paraId="6A3F21D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562" w:type="dxa"/>
          </w:tcPr>
          <w:p w14:paraId="1303490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w:t>
            </w:r>
          </w:p>
        </w:tc>
        <w:tc>
          <w:tcPr>
            <w:tcW w:w="552" w:type="dxa"/>
          </w:tcPr>
          <w:p w14:paraId="00160D7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120</w:t>
            </w:r>
          </w:p>
        </w:tc>
        <w:tc>
          <w:tcPr>
            <w:tcW w:w="562" w:type="dxa"/>
          </w:tcPr>
          <w:p w14:paraId="690EE88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170</w:t>
            </w:r>
          </w:p>
        </w:tc>
        <w:tc>
          <w:tcPr>
            <w:tcW w:w="557" w:type="dxa"/>
          </w:tcPr>
          <w:p w14:paraId="7BFBE85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280</w:t>
            </w:r>
          </w:p>
        </w:tc>
        <w:tc>
          <w:tcPr>
            <w:tcW w:w="552" w:type="dxa"/>
          </w:tcPr>
          <w:p w14:paraId="0A0C98B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535</w:t>
            </w:r>
          </w:p>
        </w:tc>
        <w:tc>
          <w:tcPr>
            <w:tcW w:w="562" w:type="dxa"/>
          </w:tcPr>
          <w:p w14:paraId="204C436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1305</w:t>
            </w:r>
          </w:p>
        </w:tc>
        <w:tc>
          <w:tcPr>
            <w:tcW w:w="557" w:type="dxa"/>
          </w:tcPr>
          <w:p w14:paraId="28C1CD5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1870 г.</w:t>
            </w:r>
          </w:p>
        </w:tc>
        <w:tc>
          <w:tcPr>
            <w:tcW w:w="542" w:type="dxa"/>
          </w:tcPr>
          <w:p w14:paraId="2DEF21B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1897 г.</w:t>
            </w:r>
          </w:p>
        </w:tc>
        <w:tc>
          <w:tcPr>
            <w:tcW w:w="451" w:type="dxa"/>
          </w:tcPr>
          <w:p w14:paraId="49ECB87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6962</w:t>
            </w:r>
          </w:p>
        </w:tc>
      </w:tr>
    </w:tbl>
    <w:p w14:paraId="2C537AD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
    <w:p w14:paraId="199D147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Расчетное производство двигателей в России</w:t>
      </w:r>
    </w:p>
    <w:tbl>
      <w:tblPr>
        <w:tblOverlap w:val="never"/>
        <w:tblW w:w="0" w:type="auto"/>
        <w:tblLayout w:type="fixed"/>
        <w:tblCellMar>
          <w:left w:w="10" w:type="dxa"/>
          <w:right w:w="10" w:type="dxa"/>
        </w:tblCellMar>
        <w:tblLook w:val="0000" w:firstRow="0" w:lastRow="0" w:firstColumn="0" w:lastColumn="0" w:noHBand="0" w:noVBand="0"/>
      </w:tblPr>
      <w:tblGrid>
        <w:gridCol w:w="1315"/>
        <w:gridCol w:w="523"/>
        <w:gridCol w:w="562"/>
        <w:gridCol w:w="538"/>
        <w:gridCol w:w="518"/>
        <w:gridCol w:w="624"/>
      </w:tblGrid>
      <w:tr w:rsidR="00F17FE6" w:rsidRPr="00EC2CF3" w14:paraId="3DDF7D17" w14:textId="77777777" w:rsidTr="00B85784">
        <w:trPr>
          <w:trHeight w:val="163"/>
        </w:trPr>
        <w:tc>
          <w:tcPr>
            <w:tcW w:w="1315" w:type="dxa"/>
          </w:tcPr>
          <w:p w14:paraId="3A275BE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Компания</w:t>
            </w:r>
          </w:p>
        </w:tc>
        <w:tc>
          <w:tcPr>
            <w:tcW w:w="523" w:type="dxa"/>
          </w:tcPr>
          <w:p w14:paraId="12FD364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 г.</w:t>
            </w:r>
          </w:p>
        </w:tc>
        <w:tc>
          <w:tcPr>
            <w:tcW w:w="562" w:type="dxa"/>
          </w:tcPr>
          <w:p w14:paraId="17185D0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 г.</w:t>
            </w:r>
          </w:p>
        </w:tc>
        <w:tc>
          <w:tcPr>
            <w:tcW w:w="538" w:type="dxa"/>
          </w:tcPr>
          <w:p w14:paraId="1CB656A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518" w:type="dxa"/>
          </w:tcPr>
          <w:p w14:paraId="1A25F39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c>
          <w:tcPr>
            <w:tcW w:w="624" w:type="dxa"/>
          </w:tcPr>
          <w:p w14:paraId="3CFFD6C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Общий</w:t>
            </w:r>
          </w:p>
        </w:tc>
      </w:tr>
      <w:tr w:rsidR="00F17FE6" w:rsidRPr="00EC2CF3" w14:paraId="108245BE" w14:textId="77777777" w:rsidTr="00B85784">
        <w:trPr>
          <w:trHeight w:val="149"/>
        </w:trPr>
        <w:tc>
          <w:tcPr>
            <w:tcW w:w="1315" w:type="dxa"/>
          </w:tcPr>
          <w:p w14:paraId="41CEAB4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Гном / Le </w:t>
            </w:r>
            <w:proofErr w:type="spellStart"/>
            <w:r w:rsidRPr="00EC2CF3">
              <w:rPr>
                <w:rFonts w:ascii="Times New Roman" w:hAnsi="Times New Roman" w:cs="Times New Roman"/>
                <w:color w:val="000000" w:themeColor="text1"/>
                <w:sz w:val="16"/>
                <w:szCs w:val="16"/>
              </w:rPr>
              <w:t>Rhone</w:t>
            </w:r>
            <w:proofErr w:type="spellEnd"/>
            <w:r w:rsidRPr="00EC2CF3">
              <w:rPr>
                <w:rFonts w:ascii="Times New Roman" w:hAnsi="Times New Roman" w:cs="Times New Roman"/>
                <w:color w:val="000000" w:themeColor="text1"/>
                <w:sz w:val="16"/>
                <w:szCs w:val="16"/>
              </w:rPr>
              <w:t xml:space="preserve"> Co.</w:t>
            </w:r>
          </w:p>
        </w:tc>
        <w:tc>
          <w:tcPr>
            <w:tcW w:w="523" w:type="dxa"/>
          </w:tcPr>
          <w:p w14:paraId="308EA1E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228</w:t>
            </w:r>
          </w:p>
        </w:tc>
        <w:tc>
          <w:tcPr>
            <w:tcW w:w="562" w:type="dxa"/>
          </w:tcPr>
          <w:p w14:paraId="6AE6219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194</w:t>
            </w:r>
          </w:p>
        </w:tc>
        <w:tc>
          <w:tcPr>
            <w:tcW w:w="538" w:type="dxa"/>
          </w:tcPr>
          <w:p w14:paraId="19A27AD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w:t>
            </w:r>
          </w:p>
        </w:tc>
        <w:tc>
          <w:tcPr>
            <w:tcW w:w="518" w:type="dxa"/>
          </w:tcPr>
          <w:p w14:paraId="094E4DD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102</w:t>
            </w:r>
          </w:p>
        </w:tc>
        <w:tc>
          <w:tcPr>
            <w:tcW w:w="624" w:type="dxa"/>
          </w:tcPr>
          <w:p w14:paraId="1C0BECA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641</w:t>
            </w:r>
          </w:p>
        </w:tc>
      </w:tr>
      <w:tr w:rsidR="00F17FE6" w:rsidRPr="00EC2CF3" w14:paraId="13ABC47D" w14:textId="77777777" w:rsidTr="00B85784">
        <w:trPr>
          <w:trHeight w:val="154"/>
        </w:trPr>
        <w:tc>
          <w:tcPr>
            <w:tcW w:w="1315" w:type="dxa"/>
            <w:vAlign w:val="bottom"/>
          </w:tcPr>
          <w:p w14:paraId="70BA4EA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Р-БВЗ-6 и РБМ</w:t>
            </w:r>
          </w:p>
        </w:tc>
        <w:tc>
          <w:tcPr>
            <w:tcW w:w="523" w:type="dxa"/>
            <w:vAlign w:val="bottom"/>
          </w:tcPr>
          <w:p w14:paraId="36686B8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c>
          <w:tcPr>
            <w:tcW w:w="562" w:type="dxa"/>
            <w:vAlign w:val="bottom"/>
          </w:tcPr>
          <w:p w14:paraId="5EF30F6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6/6</w:t>
            </w:r>
          </w:p>
        </w:tc>
        <w:tc>
          <w:tcPr>
            <w:tcW w:w="538" w:type="dxa"/>
            <w:vAlign w:val="bottom"/>
          </w:tcPr>
          <w:p w14:paraId="2DA30D6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7/20</w:t>
            </w:r>
          </w:p>
        </w:tc>
        <w:tc>
          <w:tcPr>
            <w:tcW w:w="518" w:type="dxa"/>
            <w:vAlign w:val="bottom"/>
          </w:tcPr>
          <w:p w14:paraId="6346159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55/10</w:t>
            </w:r>
          </w:p>
        </w:tc>
        <w:tc>
          <w:tcPr>
            <w:tcW w:w="624" w:type="dxa"/>
            <w:vAlign w:val="bottom"/>
          </w:tcPr>
          <w:p w14:paraId="12B70E4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69/37</w:t>
            </w:r>
          </w:p>
        </w:tc>
      </w:tr>
      <w:tr w:rsidR="00F17FE6" w:rsidRPr="00EC2CF3" w14:paraId="46C51B99" w14:textId="77777777" w:rsidTr="00B85784">
        <w:trPr>
          <w:trHeight w:val="168"/>
        </w:trPr>
        <w:tc>
          <w:tcPr>
            <w:tcW w:w="1315" w:type="dxa"/>
          </w:tcPr>
          <w:p w14:paraId="3F9DAB3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Ильин Компания</w:t>
            </w:r>
          </w:p>
        </w:tc>
        <w:tc>
          <w:tcPr>
            <w:tcW w:w="523" w:type="dxa"/>
          </w:tcPr>
          <w:p w14:paraId="1EBDC1C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62" w:type="dxa"/>
          </w:tcPr>
          <w:p w14:paraId="70BFF1F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538" w:type="dxa"/>
          </w:tcPr>
          <w:p w14:paraId="0EB2888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518" w:type="dxa"/>
          </w:tcPr>
          <w:p w14:paraId="722D010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624" w:type="dxa"/>
          </w:tcPr>
          <w:p w14:paraId="438E57A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F17FE6" w:rsidRPr="00EC2CF3" w14:paraId="1C50CBEF" w14:textId="77777777" w:rsidTr="00B85784">
        <w:trPr>
          <w:trHeight w:val="144"/>
        </w:trPr>
        <w:tc>
          <w:tcPr>
            <w:tcW w:w="1315" w:type="dxa"/>
          </w:tcPr>
          <w:p w14:paraId="12C0A17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Салмсон</w:t>
            </w:r>
            <w:proofErr w:type="spellEnd"/>
          </w:p>
        </w:tc>
        <w:tc>
          <w:tcPr>
            <w:tcW w:w="523" w:type="dxa"/>
          </w:tcPr>
          <w:p w14:paraId="02FE0BE6"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62" w:type="dxa"/>
          </w:tcPr>
          <w:p w14:paraId="671B319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538" w:type="dxa"/>
          </w:tcPr>
          <w:p w14:paraId="194A998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18" w:type="dxa"/>
          </w:tcPr>
          <w:p w14:paraId="5DF0531D"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624" w:type="dxa"/>
          </w:tcPr>
          <w:p w14:paraId="67B16A8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228</w:t>
            </w:r>
          </w:p>
        </w:tc>
      </w:tr>
      <w:tr w:rsidR="00F17FE6" w:rsidRPr="00EC2CF3" w14:paraId="33BFD357" w14:textId="77777777" w:rsidTr="00B85784">
        <w:trPr>
          <w:trHeight w:val="163"/>
        </w:trPr>
        <w:tc>
          <w:tcPr>
            <w:tcW w:w="1315" w:type="dxa"/>
          </w:tcPr>
          <w:p w14:paraId="62AC523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Русский-Рено</w:t>
            </w:r>
          </w:p>
        </w:tc>
        <w:tc>
          <w:tcPr>
            <w:tcW w:w="523" w:type="dxa"/>
          </w:tcPr>
          <w:p w14:paraId="07DAB8E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562" w:type="dxa"/>
          </w:tcPr>
          <w:p w14:paraId="6CF48D9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38" w:type="dxa"/>
          </w:tcPr>
          <w:p w14:paraId="7CE80C7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18" w:type="dxa"/>
          </w:tcPr>
          <w:p w14:paraId="6D32A61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624" w:type="dxa"/>
          </w:tcPr>
          <w:p w14:paraId="4B19B19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F17FE6" w:rsidRPr="00EC2CF3" w14:paraId="29EF4E69" w14:textId="77777777" w:rsidTr="00B85784">
        <w:trPr>
          <w:trHeight w:val="158"/>
        </w:trPr>
        <w:tc>
          <w:tcPr>
            <w:tcW w:w="1315" w:type="dxa"/>
          </w:tcPr>
          <w:p w14:paraId="611B7B6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Рябушинский</w:t>
            </w:r>
          </w:p>
        </w:tc>
        <w:tc>
          <w:tcPr>
            <w:tcW w:w="523" w:type="dxa"/>
          </w:tcPr>
          <w:p w14:paraId="76594314"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62" w:type="dxa"/>
          </w:tcPr>
          <w:p w14:paraId="596F465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38" w:type="dxa"/>
          </w:tcPr>
          <w:p w14:paraId="1CEB0713"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18" w:type="dxa"/>
          </w:tcPr>
          <w:p w14:paraId="7F7B1A99"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624" w:type="dxa"/>
          </w:tcPr>
          <w:p w14:paraId="30B8505A"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F17FE6" w:rsidRPr="00EC2CF3" w14:paraId="6BDF66B3" w14:textId="77777777" w:rsidTr="00B85784">
        <w:trPr>
          <w:trHeight w:val="144"/>
        </w:trPr>
        <w:tc>
          <w:tcPr>
            <w:tcW w:w="1315" w:type="dxa"/>
          </w:tcPr>
          <w:p w14:paraId="5C9FD11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Аксай</w:t>
            </w:r>
          </w:p>
        </w:tc>
        <w:tc>
          <w:tcPr>
            <w:tcW w:w="523" w:type="dxa"/>
          </w:tcPr>
          <w:p w14:paraId="7A2502A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62" w:type="dxa"/>
          </w:tcPr>
          <w:p w14:paraId="78E362F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38" w:type="dxa"/>
          </w:tcPr>
          <w:p w14:paraId="46593EE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518" w:type="dxa"/>
          </w:tcPr>
          <w:p w14:paraId="68CE15C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624" w:type="dxa"/>
          </w:tcPr>
          <w:p w14:paraId="45265D8B"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F17FE6" w:rsidRPr="00EC2CF3" w14:paraId="09216F71" w14:textId="77777777" w:rsidTr="00B85784">
        <w:trPr>
          <w:trHeight w:val="158"/>
        </w:trPr>
        <w:tc>
          <w:tcPr>
            <w:tcW w:w="1315" w:type="dxa"/>
          </w:tcPr>
          <w:p w14:paraId="7473CC9F"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Итоги</w:t>
            </w:r>
          </w:p>
        </w:tc>
        <w:tc>
          <w:tcPr>
            <w:tcW w:w="523" w:type="dxa"/>
          </w:tcPr>
          <w:p w14:paraId="197DE9AC"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229+</w:t>
            </w:r>
          </w:p>
        </w:tc>
        <w:tc>
          <w:tcPr>
            <w:tcW w:w="562" w:type="dxa"/>
          </w:tcPr>
          <w:p w14:paraId="0E7A335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206+</w:t>
            </w:r>
          </w:p>
        </w:tc>
        <w:tc>
          <w:tcPr>
            <w:tcW w:w="538" w:type="dxa"/>
          </w:tcPr>
          <w:p w14:paraId="011071DE"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132+</w:t>
            </w:r>
          </w:p>
        </w:tc>
        <w:tc>
          <w:tcPr>
            <w:tcW w:w="518" w:type="dxa"/>
          </w:tcPr>
          <w:p w14:paraId="6EECFC48"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186+</w:t>
            </w:r>
          </w:p>
        </w:tc>
        <w:tc>
          <w:tcPr>
            <w:tcW w:w="624" w:type="dxa"/>
          </w:tcPr>
          <w:p w14:paraId="14973D90"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990-1511</w:t>
            </w:r>
          </w:p>
        </w:tc>
      </w:tr>
    </w:tbl>
    <w:p w14:paraId="62BD0961"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Оценки численности самолетов на фронте: август 1914 г. - 244; июнь 1916 г. - 320; сентябрь 1916 г. - 716; декабрь 1916 г. - 838; Декабрь 1917 г. - 579 г.</w:t>
      </w:r>
    </w:p>
    <w:p w14:paraId="091DCB7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январе 1918 г. на Балтийском флоте имелось около 98 самолетов, а на Черноморском флоте — 112 самолетов </w:t>
      </w:r>
    </w:p>
    <w:p w14:paraId="57129BE5"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отчете военного атташе США № 1926 от 7 декабря 1925 г. сообщалось о количестве рабочих, занятых в русской авиации.</w:t>
      </w:r>
    </w:p>
    <w:p w14:paraId="7FF384F7"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 были следующие: Рабочие: 1914 г. - 1871; 1915-2180; 1916 г. - 5029; 1917 г. - 7385; Производство двигателей: 1914 - 258; 1915 - 643; 1916 г. - 1168 и 1917 г. - 1802; Стойки и шасси: 1914 - ???; 1915 - ???; 1916 - 400; а 1917 г. - 385</w:t>
      </w:r>
    </w:p>
    <w:p w14:paraId="3C4103B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(23525).</w:t>
      </w:r>
    </w:p>
    <w:p w14:paraId="2537A932" w14:textId="77777777" w:rsidR="00F17FE6" w:rsidRPr="00EC2CF3" w:rsidRDefault="00F17FE6" w:rsidP="00B95404">
      <w:pPr>
        <w:spacing w:after="0" w:line="240" w:lineRule="auto"/>
        <w:jc w:val="both"/>
        <w:rPr>
          <w:rFonts w:ascii="Times New Roman" w:hAnsi="Times New Roman" w:cs="Times New Roman"/>
          <w:color w:val="000000" w:themeColor="text1"/>
          <w:sz w:val="16"/>
          <w:szCs w:val="16"/>
        </w:rPr>
      </w:pPr>
    </w:p>
    <w:p w14:paraId="20D3B876" w14:textId="213297A7" w:rsidR="00F60180" w:rsidRPr="00EC2CF3" w:rsidRDefault="00F601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55846C7" w14:textId="77777777" w:rsidR="00F60180" w:rsidRPr="00EC2CF3" w:rsidRDefault="00F6018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28446" w14:textId="77777777" w:rsidR="002B0AB2" w:rsidRPr="00EC2CF3" w:rsidRDefault="002B0AB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марта 1918 г. по официальным данным Штаба Верховного главнокомандующего, в ходе борьбы в воздушном пространстве противник потерял 451 летательный аппарат (включая 4 военных дирижабля). Это стало важной и убедительной победой отечественной воздушной обороны. Следующий раз нацистская Германия со своими союзниками ощутила мощь наших ВВС и войск ПВО в годы Великой Отечественной войны 1941-1945 гг., где счет уничтоженных вражеских самолетов пошел уже на десятки тысяч (23405).</w:t>
      </w:r>
    </w:p>
    <w:p w14:paraId="61794D71" w14:textId="77777777" w:rsidR="002B0AB2" w:rsidRPr="00EC2CF3" w:rsidRDefault="002B0AB2" w:rsidP="00B95404">
      <w:pPr>
        <w:spacing w:after="0" w:line="240" w:lineRule="auto"/>
        <w:jc w:val="both"/>
        <w:rPr>
          <w:rFonts w:ascii="Times New Roman" w:hAnsi="Times New Roman" w:cs="Times New Roman"/>
          <w:color w:val="000000" w:themeColor="text1"/>
          <w:sz w:val="16"/>
          <w:szCs w:val="16"/>
        </w:rPr>
      </w:pPr>
    </w:p>
    <w:p w14:paraId="3681CAE4" w14:textId="3ABB9723" w:rsidR="00F60180" w:rsidRPr="00EC2CF3" w:rsidRDefault="00F6018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марту 1918, моменту выхода России из войны в Военном воздушном флоте были сформированы и работали на фронте 4</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ПАРМ-П2 (20201).</w:t>
      </w:r>
    </w:p>
    <w:p w14:paraId="2C51664B" w14:textId="62771DDF" w:rsidR="00F60180" w:rsidRPr="00EC2CF3" w:rsidRDefault="00F6018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Таким образом, мы видим, что в годы Первой мировой войны в Военном воздушном флоте России были созданы манёвренные авиационные ремонтные органы — подвижные авиационные ремонтные мастерские-поезда. Они имели несколько предназначений. Первое — ремонт авиационной техники (АТ) в авиаотрядах в пределах фронта в условиях манёвренной войны, когда отряды часто меняли места дислокации, и стационарные ремонтные органы за ними попросту не поспевали. Второе — в условиях позиционной войны обслуживание ремонтом манёвренных истребительных соединений — Боевых авиационных групп. Третье — ПАРМ-П использовались руководством российской военной авиации как подвижный резерв ремонтных средств, который можно было использовать на «трудном» участке, как, например, был использован в 1916</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году 1-й ПАРМ-П в Москве для сборки закупавшейся за границей авиатехники (20201).</w:t>
      </w:r>
    </w:p>
    <w:p w14:paraId="49CE2070" w14:textId="77777777" w:rsidR="00F60180" w:rsidRPr="00EC2CF3" w:rsidRDefault="00F60180" w:rsidP="00B95404">
      <w:pPr>
        <w:spacing w:after="0" w:line="240" w:lineRule="auto"/>
        <w:jc w:val="both"/>
        <w:rPr>
          <w:rFonts w:ascii="Times New Roman" w:hAnsi="Times New Roman" w:cs="Times New Roman"/>
          <w:color w:val="000000" w:themeColor="text1"/>
          <w:sz w:val="16"/>
          <w:szCs w:val="16"/>
        </w:rPr>
      </w:pPr>
    </w:p>
    <w:p w14:paraId="6C18F80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4EFFC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F20FA" w14:textId="77777777" w:rsidR="00F60180" w:rsidRPr="00EC2CF3" w:rsidRDefault="00F601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марту 1918 г. кайзеровская авиация располагала 38 штурмовыми отрядами, часть из которых была сведена в группы (по 4 -6 отрядов). Штурмовики активно участвовали в боях во Франции в начале 1918 г. и в последних наступательных и оборонительных сражениях лета — осени 1918 г. (21241).</w:t>
      </w:r>
    </w:p>
    <w:p w14:paraId="7020FFCB" w14:textId="77777777" w:rsidR="00F60180" w:rsidRPr="00EC2CF3" w:rsidRDefault="00F60180" w:rsidP="00B95404">
      <w:pPr>
        <w:spacing w:after="0" w:line="240" w:lineRule="auto"/>
        <w:jc w:val="both"/>
        <w:rPr>
          <w:rFonts w:ascii="Times New Roman" w:hAnsi="Times New Roman" w:cs="Times New Roman"/>
          <w:color w:val="000000" w:themeColor="text1"/>
          <w:sz w:val="16"/>
          <w:szCs w:val="16"/>
        </w:rPr>
      </w:pPr>
    </w:p>
    <w:p w14:paraId="3AE35FB8" w14:textId="77777777" w:rsidR="002B0AB2" w:rsidRPr="00EC2CF3" w:rsidRDefault="002B0AB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марту 1918 г. кайзеровская авиация располагала 38 штурмовыми отрядами, часть из которых была сведена в группы (по 4-6 отрядов). Штурмовики активно участвовали в боях во Франции в начале 1918 г. и в последних наступательных и оборонительных сражениях лета-осени 1918 г. Но предотвратить неминуемое по</w:t>
      </w:r>
      <w:r w:rsidRPr="00EC2CF3">
        <w:rPr>
          <w:rFonts w:ascii="Times New Roman" w:hAnsi="Times New Roman" w:cs="Times New Roman"/>
          <w:color w:val="000000" w:themeColor="text1"/>
          <w:sz w:val="16"/>
          <w:szCs w:val="16"/>
        </w:rPr>
        <w:softHyphen/>
        <w:t>ражение Германии они не могли...(24189).</w:t>
      </w:r>
    </w:p>
    <w:p w14:paraId="3FDBD682" w14:textId="77777777" w:rsidR="002B0AB2" w:rsidRPr="00EC2CF3" w:rsidRDefault="002B0AB2" w:rsidP="00B95404">
      <w:pPr>
        <w:spacing w:after="0" w:line="240" w:lineRule="auto"/>
        <w:jc w:val="both"/>
        <w:rPr>
          <w:rFonts w:ascii="Times New Roman" w:hAnsi="Times New Roman" w:cs="Times New Roman"/>
          <w:color w:val="000000" w:themeColor="text1"/>
          <w:sz w:val="16"/>
          <w:szCs w:val="16"/>
        </w:rPr>
      </w:pPr>
    </w:p>
    <w:p w14:paraId="55A5AB4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марту 1918 г. на основании результатов военной игры, проведенной зимой 1917-1918 гг., все немецкие отряды охранения были переформированы в штур</w:t>
      </w:r>
      <w:r w:rsidRPr="00EC2CF3">
        <w:rPr>
          <w:rFonts w:ascii="Times New Roman" w:hAnsi="Times New Roman" w:cs="Times New Roman"/>
          <w:color w:val="000000" w:themeColor="text1"/>
          <w:sz w:val="16"/>
          <w:szCs w:val="16"/>
        </w:rPr>
        <w:softHyphen/>
        <w:t>мовые авиаотряды (число последних было доведено до 38) по 9 самолетов в каждом, которые сводились в штатные штурмовые авиагруппы (по 4 отряда). При этом каждой армии на направле</w:t>
      </w:r>
      <w:r w:rsidRPr="00EC2CF3">
        <w:rPr>
          <w:rFonts w:ascii="Times New Roman" w:hAnsi="Times New Roman" w:cs="Times New Roman"/>
          <w:color w:val="000000" w:themeColor="text1"/>
          <w:sz w:val="16"/>
          <w:szCs w:val="16"/>
        </w:rPr>
        <w:softHyphen/>
        <w:t>нии главного удара придавались четы</w:t>
      </w:r>
      <w:r w:rsidRPr="00EC2CF3">
        <w:rPr>
          <w:rFonts w:ascii="Times New Roman" w:hAnsi="Times New Roman" w:cs="Times New Roman"/>
          <w:color w:val="000000" w:themeColor="text1"/>
          <w:sz w:val="16"/>
          <w:szCs w:val="16"/>
        </w:rPr>
        <w:softHyphen/>
        <w:t>ре штурмовые авиагруппы, из которых: три группы подчинялись штабу того корпуса, который находился на острие главного удара, а четвертая авиагруп</w:t>
      </w:r>
      <w:r w:rsidRPr="00EC2CF3">
        <w:rPr>
          <w:rFonts w:ascii="Times New Roman" w:hAnsi="Times New Roman" w:cs="Times New Roman"/>
          <w:color w:val="000000" w:themeColor="text1"/>
          <w:sz w:val="16"/>
          <w:szCs w:val="16"/>
        </w:rPr>
        <w:softHyphen/>
        <w:t>па - оставалась в распоряжении штаба армии в качестве маневренного авиационного резерва. Подобная организация штурмовой авиации явилась осознанием той роли и того значения, которые штурмовые самолеты начинали играть в современ</w:t>
      </w:r>
      <w:r w:rsidRPr="00EC2CF3">
        <w:rPr>
          <w:rFonts w:ascii="Times New Roman" w:hAnsi="Times New Roman" w:cs="Times New Roman"/>
          <w:color w:val="000000" w:themeColor="text1"/>
          <w:sz w:val="16"/>
          <w:szCs w:val="16"/>
        </w:rPr>
        <w:softHyphen/>
        <w:t>ном общевойсковом бою, оказывая са</w:t>
      </w:r>
      <w:r w:rsidRPr="00EC2CF3">
        <w:rPr>
          <w:rFonts w:ascii="Times New Roman" w:hAnsi="Times New Roman" w:cs="Times New Roman"/>
          <w:color w:val="000000" w:themeColor="text1"/>
          <w:sz w:val="16"/>
          <w:szCs w:val="16"/>
        </w:rPr>
        <w:softHyphen/>
        <w:t>мое решительное влияние на исход операции. Более того, по мнению не</w:t>
      </w:r>
      <w:r w:rsidRPr="00EC2CF3">
        <w:rPr>
          <w:rFonts w:ascii="Times New Roman" w:hAnsi="Times New Roman" w:cs="Times New Roman"/>
          <w:color w:val="000000" w:themeColor="text1"/>
          <w:sz w:val="16"/>
          <w:szCs w:val="16"/>
        </w:rPr>
        <w:softHyphen/>
        <w:t>мецких стратегов, ведение современ</w:t>
      </w:r>
      <w:r w:rsidRPr="00EC2CF3">
        <w:rPr>
          <w:rFonts w:ascii="Times New Roman" w:hAnsi="Times New Roman" w:cs="Times New Roman"/>
          <w:color w:val="000000" w:themeColor="text1"/>
          <w:sz w:val="16"/>
          <w:szCs w:val="16"/>
        </w:rPr>
        <w:softHyphen/>
        <w:t>ного большого сражения без примене</w:t>
      </w:r>
      <w:r w:rsidRPr="00EC2CF3">
        <w:rPr>
          <w:rFonts w:ascii="Times New Roman" w:hAnsi="Times New Roman" w:cs="Times New Roman"/>
          <w:color w:val="000000" w:themeColor="text1"/>
          <w:sz w:val="16"/>
          <w:szCs w:val="16"/>
        </w:rPr>
        <w:softHyphen/>
        <w:t>ния штурмовой авиации становилось просто немыслимым. Причем, истреби</w:t>
      </w:r>
      <w:r w:rsidRPr="00EC2CF3">
        <w:rPr>
          <w:rFonts w:ascii="Times New Roman" w:hAnsi="Times New Roman" w:cs="Times New Roman"/>
          <w:color w:val="000000" w:themeColor="text1"/>
          <w:sz w:val="16"/>
          <w:szCs w:val="16"/>
        </w:rPr>
        <w:softHyphen/>
        <w:t>тельная авиация становилась лишь средством для достижения конечной цели воздушной войны. Согласно германскому "Наставле</w:t>
      </w:r>
      <w:r w:rsidRPr="00EC2CF3">
        <w:rPr>
          <w:rFonts w:ascii="Times New Roman" w:hAnsi="Times New Roman" w:cs="Times New Roman"/>
          <w:color w:val="000000" w:themeColor="text1"/>
          <w:sz w:val="16"/>
          <w:szCs w:val="16"/>
        </w:rPr>
        <w:softHyphen/>
        <w:t>нию по применению штурмовых авиа</w:t>
      </w:r>
      <w:r w:rsidRPr="00EC2CF3">
        <w:rPr>
          <w:rFonts w:ascii="Times New Roman" w:hAnsi="Times New Roman" w:cs="Times New Roman"/>
          <w:color w:val="000000" w:themeColor="text1"/>
          <w:sz w:val="16"/>
          <w:szCs w:val="16"/>
        </w:rPr>
        <w:softHyphen/>
        <w:t>отрядов" 1918 г., вышедшего по резуль</w:t>
      </w:r>
      <w:r w:rsidRPr="00EC2CF3">
        <w:rPr>
          <w:rFonts w:ascii="Times New Roman" w:hAnsi="Times New Roman" w:cs="Times New Roman"/>
          <w:color w:val="000000" w:themeColor="text1"/>
          <w:sz w:val="16"/>
          <w:szCs w:val="16"/>
        </w:rPr>
        <w:softHyphen/>
        <w:t>татам зимней военной игры, боевое применение штурмовиков в наступле</w:t>
      </w:r>
      <w:r w:rsidRPr="00EC2CF3">
        <w:rPr>
          <w:rFonts w:ascii="Times New Roman" w:hAnsi="Times New Roman" w:cs="Times New Roman"/>
          <w:color w:val="000000" w:themeColor="text1"/>
          <w:sz w:val="16"/>
          <w:szCs w:val="16"/>
        </w:rPr>
        <w:softHyphen/>
        <w:t>нии определялось следующим образом. Через одну-две минуты после сигнала атаки первые эшелоны штурмовиков "волнами, сменяющими одна другую", наносят бомбоштурмовые удары по переднему краю обороны противника, поддерживая атаку своей пехоты. Вто</w:t>
      </w:r>
      <w:r w:rsidRPr="00EC2CF3">
        <w:rPr>
          <w:rFonts w:ascii="Times New Roman" w:hAnsi="Times New Roman" w:cs="Times New Roman"/>
          <w:color w:val="000000" w:themeColor="text1"/>
          <w:sz w:val="16"/>
          <w:szCs w:val="16"/>
        </w:rPr>
        <w:softHyphen/>
        <w:t>рые эшелоны атакуют артиллерию про</w:t>
      </w:r>
      <w:r w:rsidRPr="00EC2CF3">
        <w:rPr>
          <w:rFonts w:ascii="Times New Roman" w:hAnsi="Times New Roman" w:cs="Times New Roman"/>
          <w:color w:val="000000" w:themeColor="text1"/>
          <w:sz w:val="16"/>
          <w:szCs w:val="16"/>
        </w:rPr>
        <w:softHyphen/>
        <w:t>тивника на позициях, не прострелива</w:t>
      </w:r>
      <w:r w:rsidRPr="00EC2CF3">
        <w:rPr>
          <w:rFonts w:ascii="Times New Roman" w:hAnsi="Times New Roman" w:cs="Times New Roman"/>
          <w:color w:val="000000" w:themeColor="text1"/>
          <w:sz w:val="16"/>
          <w:szCs w:val="16"/>
        </w:rPr>
        <w:softHyphen/>
        <w:t>емых огнем своей артиллерии. На этом этапе наступления штурмовики долж</w:t>
      </w:r>
      <w:r w:rsidRPr="00EC2CF3">
        <w:rPr>
          <w:rFonts w:ascii="Times New Roman" w:hAnsi="Times New Roman" w:cs="Times New Roman"/>
          <w:color w:val="000000" w:themeColor="text1"/>
          <w:sz w:val="16"/>
          <w:szCs w:val="16"/>
        </w:rPr>
        <w:softHyphen/>
        <w:t>ны были " повторными атаками по</w:t>
      </w:r>
      <w:r w:rsidRPr="00EC2CF3">
        <w:rPr>
          <w:rFonts w:ascii="Times New Roman" w:hAnsi="Times New Roman" w:cs="Times New Roman"/>
          <w:color w:val="000000" w:themeColor="text1"/>
          <w:sz w:val="16"/>
          <w:szCs w:val="16"/>
        </w:rPr>
        <w:softHyphen/>
        <w:t>давить моральный дух противника и, таким образом, оказать решитель</w:t>
      </w:r>
      <w:r w:rsidRPr="00EC2CF3">
        <w:rPr>
          <w:rFonts w:ascii="Times New Roman" w:hAnsi="Times New Roman" w:cs="Times New Roman"/>
          <w:color w:val="000000" w:themeColor="text1"/>
          <w:sz w:val="16"/>
          <w:szCs w:val="16"/>
        </w:rPr>
        <w:softHyphen/>
        <w:t>ное влияние на ход боя", а также " смять передовую линию неприя</w:t>
      </w:r>
      <w:r w:rsidRPr="00EC2CF3">
        <w:rPr>
          <w:rFonts w:ascii="Times New Roman" w:hAnsi="Times New Roman" w:cs="Times New Roman"/>
          <w:color w:val="000000" w:themeColor="text1"/>
          <w:sz w:val="16"/>
          <w:szCs w:val="16"/>
        </w:rPr>
        <w:softHyphen/>
        <w:t>тельской пехоты и привести к мол</w:t>
      </w:r>
      <w:r w:rsidRPr="00EC2CF3">
        <w:rPr>
          <w:rFonts w:ascii="Times New Roman" w:hAnsi="Times New Roman" w:cs="Times New Roman"/>
          <w:color w:val="000000" w:themeColor="text1"/>
          <w:sz w:val="16"/>
          <w:szCs w:val="16"/>
        </w:rPr>
        <w:softHyphen/>
        <w:t>чанию неприятельскую артиллерию". В дальнейшем штурмовики атакуют опорные пункты и резервы противни</w:t>
      </w:r>
      <w:r w:rsidRPr="00EC2CF3">
        <w:rPr>
          <w:rFonts w:ascii="Times New Roman" w:hAnsi="Times New Roman" w:cs="Times New Roman"/>
          <w:color w:val="000000" w:themeColor="text1"/>
          <w:sz w:val="16"/>
          <w:szCs w:val="16"/>
        </w:rPr>
        <w:softHyphen/>
        <w:t>ка, обеспечивая продвижение своей пехоты:" Штурмовики действуют по путям подвоза и подхода резервов и снабжения, их главные объекты -колонны на марше, обозы, автомо</w:t>
      </w:r>
      <w:r w:rsidRPr="00EC2CF3">
        <w:rPr>
          <w:rFonts w:ascii="Times New Roman" w:hAnsi="Times New Roman" w:cs="Times New Roman"/>
          <w:color w:val="000000" w:themeColor="text1"/>
          <w:sz w:val="16"/>
          <w:szCs w:val="16"/>
        </w:rPr>
        <w:softHyphen/>
        <w:t>били. Они могут совместно с бом</w:t>
      </w:r>
      <w:r w:rsidRPr="00EC2CF3">
        <w:rPr>
          <w:rFonts w:ascii="Times New Roman" w:hAnsi="Times New Roman" w:cs="Times New Roman"/>
          <w:color w:val="000000" w:themeColor="text1"/>
          <w:sz w:val="16"/>
          <w:szCs w:val="16"/>
        </w:rPr>
        <w:softHyphen/>
        <w:t>бардировочными самолетами атако</w:t>
      </w:r>
      <w:r w:rsidRPr="00EC2CF3">
        <w:rPr>
          <w:rFonts w:ascii="Times New Roman" w:hAnsi="Times New Roman" w:cs="Times New Roman"/>
          <w:color w:val="000000" w:themeColor="text1"/>
          <w:sz w:val="16"/>
          <w:szCs w:val="16"/>
        </w:rPr>
        <w:softHyphen/>
        <w:t xml:space="preserve">вать аэродромы, штабы, переправы и </w:t>
      </w:r>
      <w:proofErr w:type="spellStart"/>
      <w:r w:rsidRPr="00EC2CF3">
        <w:rPr>
          <w:rFonts w:ascii="Times New Roman" w:hAnsi="Times New Roman" w:cs="Times New Roman"/>
          <w:color w:val="000000" w:themeColor="text1"/>
          <w:sz w:val="16"/>
          <w:szCs w:val="16"/>
        </w:rPr>
        <w:t>ж.д</w:t>
      </w:r>
      <w:proofErr w:type="spellEnd"/>
      <w:r w:rsidRPr="00EC2CF3">
        <w:rPr>
          <w:rFonts w:ascii="Times New Roman" w:hAnsi="Times New Roman" w:cs="Times New Roman"/>
          <w:color w:val="000000" w:themeColor="text1"/>
          <w:sz w:val="16"/>
          <w:szCs w:val="16"/>
        </w:rPr>
        <w:t>. станции". Применение штурмовой авиации германскими военными предполагалось только на узком участке фронта на направлении главного удара: " Штур</w:t>
      </w:r>
      <w:r w:rsidRPr="00EC2CF3">
        <w:rPr>
          <w:rFonts w:ascii="Times New Roman" w:hAnsi="Times New Roman" w:cs="Times New Roman"/>
          <w:color w:val="000000" w:themeColor="text1"/>
          <w:sz w:val="16"/>
          <w:szCs w:val="16"/>
        </w:rPr>
        <w:softHyphen/>
        <w:t>мовая авиация есть сильное средство командования и должна применять</w:t>
      </w:r>
      <w:r w:rsidRPr="00EC2CF3">
        <w:rPr>
          <w:rFonts w:ascii="Times New Roman" w:hAnsi="Times New Roman" w:cs="Times New Roman"/>
          <w:color w:val="000000" w:themeColor="text1"/>
          <w:sz w:val="16"/>
          <w:szCs w:val="16"/>
        </w:rPr>
        <w:softHyphen/>
        <w:t>ся в важном пункте атаки. Надо избегать одиночных полетов по все</w:t>
      </w:r>
      <w:r w:rsidRPr="00EC2CF3">
        <w:rPr>
          <w:rFonts w:ascii="Times New Roman" w:hAnsi="Times New Roman" w:cs="Times New Roman"/>
          <w:color w:val="000000" w:themeColor="text1"/>
          <w:sz w:val="16"/>
          <w:szCs w:val="16"/>
        </w:rPr>
        <w:softHyphen/>
        <w:t>му фронту атаки. Второстепенные участки не должны рассчитывать на штурмовую авиацию", - указывалось в "Наставлении ". Бомбоштурмовые удары выполня</w:t>
      </w:r>
      <w:r w:rsidRPr="00EC2CF3">
        <w:rPr>
          <w:rFonts w:ascii="Times New Roman" w:hAnsi="Times New Roman" w:cs="Times New Roman"/>
          <w:color w:val="000000" w:themeColor="text1"/>
          <w:sz w:val="16"/>
          <w:szCs w:val="16"/>
        </w:rPr>
        <w:softHyphen/>
        <w:t xml:space="preserve">лись немецкими экипажами </w:t>
      </w:r>
      <w:proofErr w:type="spellStart"/>
      <w:r w:rsidRPr="00EC2CF3">
        <w:rPr>
          <w:rFonts w:ascii="Times New Roman" w:hAnsi="Times New Roman" w:cs="Times New Roman"/>
          <w:color w:val="000000" w:themeColor="text1"/>
          <w:sz w:val="16"/>
          <w:szCs w:val="16"/>
        </w:rPr>
        <w:t>поотрядно</w:t>
      </w:r>
      <w:proofErr w:type="spellEnd"/>
      <w:r w:rsidRPr="00EC2CF3">
        <w:rPr>
          <w:rFonts w:ascii="Times New Roman" w:hAnsi="Times New Roman" w:cs="Times New Roman"/>
          <w:color w:val="000000" w:themeColor="text1"/>
          <w:sz w:val="16"/>
          <w:szCs w:val="16"/>
        </w:rPr>
        <w:t xml:space="preserve"> (каждый отряд работал по своей цели) в составе одной или нескольких штур</w:t>
      </w:r>
      <w:r w:rsidRPr="00EC2CF3">
        <w:rPr>
          <w:rFonts w:ascii="Times New Roman" w:hAnsi="Times New Roman" w:cs="Times New Roman"/>
          <w:color w:val="000000" w:themeColor="text1"/>
          <w:sz w:val="16"/>
          <w:szCs w:val="16"/>
        </w:rPr>
        <w:softHyphen/>
        <w:t>мовых авиагрупп (общей численностью до 50 самолетов). Наилучшими высо</w:t>
      </w:r>
      <w:r w:rsidRPr="00EC2CF3">
        <w:rPr>
          <w:rFonts w:ascii="Times New Roman" w:hAnsi="Times New Roman" w:cs="Times New Roman"/>
          <w:color w:val="000000" w:themeColor="text1"/>
          <w:sz w:val="16"/>
          <w:szCs w:val="16"/>
        </w:rPr>
        <w:softHyphen/>
        <w:t>тами при атаке наземных целей на пер</w:t>
      </w:r>
      <w:r w:rsidRPr="00EC2CF3">
        <w:rPr>
          <w:rFonts w:ascii="Times New Roman" w:hAnsi="Times New Roman" w:cs="Times New Roman"/>
          <w:color w:val="000000" w:themeColor="text1"/>
          <w:sz w:val="16"/>
          <w:szCs w:val="16"/>
        </w:rPr>
        <w:softHyphen/>
        <w:t>вой линии обороны противника счита</w:t>
      </w:r>
      <w:r w:rsidRPr="00EC2CF3">
        <w:rPr>
          <w:rFonts w:ascii="Times New Roman" w:hAnsi="Times New Roman" w:cs="Times New Roman"/>
          <w:color w:val="000000" w:themeColor="text1"/>
          <w:sz w:val="16"/>
          <w:szCs w:val="16"/>
        </w:rPr>
        <w:softHyphen/>
        <w:t>лась высота бреющего полета (немцы полагали, что именно с высоты 20-25 м бомбоштурмовые удары "производят наиболее сильное впечатление" на противника), а "войск резерва и ба</w:t>
      </w:r>
      <w:r w:rsidRPr="00EC2CF3">
        <w:rPr>
          <w:rFonts w:ascii="Times New Roman" w:hAnsi="Times New Roman" w:cs="Times New Roman"/>
          <w:color w:val="000000" w:themeColor="text1"/>
          <w:sz w:val="16"/>
          <w:szCs w:val="16"/>
        </w:rPr>
        <w:softHyphen/>
        <w:t>тарей" - с высоты 400-500 м. После прорыва обороны противни</w:t>
      </w:r>
      <w:r w:rsidRPr="00EC2CF3">
        <w:rPr>
          <w:rFonts w:ascii="Times New Roman" w:hAnsi="Times New Roman" w:cs="Times New Roman"/>
          <w:color w:val="000000" w:themeColor="text1"/>
          <w:sz w:val="16"/>
          <w:szCs w:val="16"/>
        </w:rPr>
        <w:softHyphen/>
        <w:t>ка штурмовая авиация нацеливалась исключительно на поражение подходящих резервов и отступающих колонн неприятеля. При этом полагалось, что " больший результат получится от сосредоточения повторных ударов по одной главной дороге, чем от рассе</w:t>
      </w:r>
      <w:r w:rsidRPr="00EC2CF3">
        <w:rPr>
          <w:rFonts w:ascii="Times New Roman" w:hAnsi="Times New Roman" w:cs="Times New Roman"/>
          <w:color w:val="000000" w:themeColor="text1"/>
          <w:sz w:val="16"/>
          <w:szCs w:val="16"/>
        </w:rPr>
        <w:softHyphen/>
        <w:t>янных ударов по нескольким дорогам". Применение самолетов-штурмови</w:t>
      </w:r>
      <w:r w:rsidRPr="00EC2CF3">
        <w:rPr>
          <w:rFonts w:ascii="Times New Roman" w:hAnsi="Times New Roman" w:cs="Times New Roman"/>
          <w:color w:val="000000" w:themeColor="text1"/>
          <w:sz w:val="16"/>
          <w:szCs w:val="16"/>
        </w:rPr>
        <w:softHyphen/>
        <w:t>ков в обороне предполагалось исклю</w:t>
      </w:r>
      <w:r w:rsidRPr="00EC2CF3">
        <w:rPr>
          <w:rFonts w:ascii="Times New Roman" w:hAnsi="Times New Roman" w:cs="Times New Roman"/>
          <w:color w:val="000000" w:themeColor="text1"/>
          <w:sz w:val="16"/>
          <w:szCs w:val="16"/>
        </w:rPr>
        <w:softHyphen/>
        <w:t>чительно с целью срыва наступления противника путем нанесения бомбоштурмовых ударов по его пехотным це</w:t>
      </w:r>
      <w:r w:rsidRPr="00EC2CF3">
        <w:rPr>
          <w:rFonts w:ascii="Times New Roman" w:hAnsi="Times New Roman" w:cs="Times New Roman"/>
          <w:color w:val="000000" w:themeColor="text1"/>
          <w:sz w:val="16"/>
          <w:szCs w:val="16"/>
        </w:rPr>
        <w:softHyphen/>
        <w:t>пям и подходящим резервам, а также в случае проведения своими войсками контратак. " Своим вмешательством они могут парализовать силу непри</w:t>
      </w:r>
      <w:r w:rsidRPr="00EC2CF3">
        <w:rPr>
          <w:rFonts w:ascii="Times New Roman" w:hAnsi="Times New Roman" w:cs="Times New Roman"/>
          <w:color w:val="000000" w:themeColor="text1"/>
          <w:sz w:val="16"/>
          <w:szCs w:val="16"/>
        </w:rPr>
        <w:softHyphen/>
        <w:t>ятельского наступления, замедлить его и даже остановить" , - полагали немецкие военные. Особое внимание в германском "На</w:t>
      </w:r>
      <w:r w:rsidRPr="00EC2CF3">
        <w:rPr>
          <w:rFonts w:ascii="Times New Roman" w:hAnsi="Times New Roman" w:cs="Times New Roman"/>
          <w:color w:val="000000" w:themeColor="text1"/>
          <w:sz w:val="16"/>
          <w:szCs w:val="16"/>
        </w:rPr>
        <w:softHyphen/>
        <w:t>ставлении " уделялось взаимодействию экипажей штурмовых авиагрупп как со своими наземными частями, так и меж</w:t>
      </w:r>
      <w:r w:rsidRPr="00EC2CF3">
        <w:rPr>
          <w:rFonts w:ascii="Times New Roman" w:hAnsi="Times New Roman" w:cs="Times New Roman"/>
          <w:color w:val="000000" w:themeColor="text1"/>
          <w:sz w:val="16"/>
          <w:szCs w:val="16"/>
        </w:rPr>
        <w:softHyphen/>
        <w:t>ду собой. С этой целью штурмовые авиагруп</w:t>
      </w:r>
      <w:r w:rsidRPr="00EC2CF3">
        <w:rPr>
          <w:rFonts w:ascii="Times New Roman" w:hAnsi="Times New Roman" w:cs="Times New Roman"/>
          <w:color w:val="000000" w:themeColor="text1"/>
          <w:sz w:val="16"/>
          <w:szCs w:val="16"/>
        </w:rPr>
        <w:softHyphen/>
        <w:t>пы. участвующие в ударе, вылетали на боевое задание обязательно с одного аэродрома, а сами аэродромы распола</w:t>
      </w:r>
      <w:r w:rsidRPr="00EC2CF3">
        <w:rPr>
          <w:rFonts w:ascii="Times New Roman" w:hAnsi="Times New Roman" w:cs="Times New Roman"/>
          <w:color w:val="000000" w:themeColor="text1"/>
          <w:sz w:val="16"/>
          <w:szCs w:val="16"/>
        </w:rPr>
        <w:softHyphen/>
        <w:t>гались как можно ближе от штабов пехотных дивизий и имели с ними пря</w:t>
      </w:r>
      <w:r w:rsidRPr="00EC2CF3">
        <w:rPr>
          <w:rFonts w:ascii="Times New Roman" w:hAnsi="Times New Roman" w:cs="Times New Roman"/>
          <w:color w:val="000000" w:themeColor="text1"/>
          <w:sz w:val="16"/>
          <w:szCs w:val="16"/>
        </w:rPr>
        <w:softHyphen/>
        <w:t>мую телефонную связь (в некоторых случаях и радиосвязь). Кроме того, к штабу дивизии при</w:t>
      </w:r>
      <w:r w:rsidRPr="00EC2CF3">
        <w:rPr>
          <w:rFonts w:ascii="Times New Roman" w:hAnsi="Times New Roman" w:cs="Times New Roman"/>
          <w:color w:val="000000" w:themeColor="text1"/>
          <w:sz w:val="16"/>
          <w:szCs w:val="16"/>
        </w:rPr>
        <w:softHyphen/>
        <w:t>командировывался один офицер-летчик для связи с авиацией. В его обязанность входило обеспечивать наземное коман</w:t>
      </w:r>
      <w:r w:rsidRPr="00EC2CF3">
        <w:rPr>
          <w:rFonts w:ascii="Times New Roman" w:hAnsi="Times New Roman" w:cs="Times New Roman"/>
          <w:color w:val="000000" w:themeColor="text1"/>
          <w:sz w:val="16"/>
          <w:szCs w:val="16"/>
        </w:rPr>
        <w:softHyphen/>
        <w:t>дование необходимой информацией о боевых возможностях авиации, помо</w:t>
      </w:r>
      <w:r w:rsidRPr="00EC2CF3">
        <w:rPr>
          <w:rFonts w:ascii="Times New Roman" w:hAnsi="Times New Roman" w:cs="Times New Roman"/>
          <w:color w:val="000000" w:themeColor="text1"/>
          <w:sz w:val="16"/>
          <w:szCs w:val="16"/>
        </w:rPr>
        <w:softHyphen/>
        <w:t>гать штабистам грамотно формировать заявки на боевые вылеты авиагрупп, отыскание вблизи КП дивизии площа</w:t>
      </w:r>
      <w:r w:rsidRPr="00EC2CF3">
        <w:rPr>
          <w:rFonts w:ascii="Times New Roman" w:hAnsi="Times New Roman" w:cs="Times New Roman"/>
          <w:color w:val="000000" w:themeColor="text1"/>
          <w:sz w:val="16"/>
          <w:szCs w:val="16"/>
        </w:rPr>
        <w:softHyphen/>
        <w:t>док, на которые могли бы приземлять</w:t>
      </w:r>
      <w:r w:rsidRPr="00EC2CF3">
        <w:rPr>
          <w:rFonts w:ascii="Times New Roman" w:hAnsi="Times New Roman" w:cs="Times New Roman"/>
          <w:color w:val="000000" w:themeColor="text1"/>
          <w:sz w:val="16"/>
          <w:szCs w:val="16"/>
        </w:rPr>
        <w:softHyphen/>
        <w:t>ся самолеты связи. При постановке боевой задачи экипажам самолетов-штурмовиков ко</w:t>
      </w:r>
      <w:r w:rsidRPr="00EC2CF3">
        <w:rPr>
          <w:rFonts w:ascii="Times New Roman" w:hAnsi="Times New Roman" w:cs="Times New Roman"/>
          <w:color w:val="000000" w:themeColor="text1"/>
          <w:sz w:val="16"/>
          <w:szCs w:val="16"/>
        </w:rPr>
        <w:softHyphen/>
        <w:t>мандиры пехотных частей и соедине</w:t>
      </w:r>
      <w:r w:rsidRPr="00EC2CF3">
        <w:rPr>
          <w:rFonts w:ascii="Times New Roman" w:hAnsi="Times New Roman" w:cs="Times New Roman"/>
          <w:color w:val="000000" w:themeColor="text1"/>
          <w:sz w:val="16"/>
          <w:szCs w:val="16"/>
        </w:rPr>
        <w:softHyphen/>
        <w:t>ний должны были указывать: точное положение передовых линий своей пе</w:t>
      </w:r>
      <w:r w:rsidRPr="00EC2CF3">
        <w:rPr>
          <w:rFonts w:ascii="Times New Roman" w:hAnsi="Times New Roman" w:cs="Times New Roman"/>
          <w:color w:val="000000" w:themeColor="text1"/>
          <w:sz w:val="16"/>
          <w:szCs w:val="16"/>
        </w:rPr>
        <w:softHyphen/>
        <w:t xml:space="preserve">хоты, объект и участок атаки войск противника, данные о подготовке и способе атаки, а также час атаки и главные объекты для </w:t>
      </w:r>
      <w:r w:rsidRPr="00EC2CF3">
        <w:rPr>
          <w:rFonts w:ascii="Times New Roman" w:hAnsi="Times New Roman" w:cs="Times New Roman"/>
          <w:color w:val="000000" w:themeColor="text1"/>
          <w:sz w:val="16"/>
          <w:szCs w:val="16"/>
        </w:rPr>
        <w:lastRenderedPageBreak/>
        <w:t>ударов штурмо</w:t>
      </w:r>
      <w:r w:rsidRPr="00EC2CF3">
        <w:rPr>
          <w:rFonts w:ascii="Times New Roman" w:hAnsi="Times New Roman" w:cs="Times New Roman"/>
          <w:color w:val="000000" w:themeColor="text1"/>
          <w:sz w:val="16"/>
          <w:szCs w:val="16"/>
        </w:rPr>
        <w:softHyphen/>
        <w:t>виков. Приказ о боевом вылете авиа</w:t>
      </w:r>
      <w:r w:rsidRPr="00EC2CF3">
        <w:rPr>
          <w:rFonts w:ascii="Times New Roman" w:hAnsi="Times New Roman" w:cs="Times New Roman"/>
          <w:color w:val="000000" w:themeColor="text1"/>
          <w:sz w:val="16"/>
          <w:szCs w:val="16"/>
        </w:rPr>
        <w:softHyphen/>
        <w:t>отряды получали или пакетом, или по телефону, или по радио с самолета связи. который барражировал над КП пе</w:t>
      </w:r>
      <w:r w:rsidRPr="00EC2CF3">
        <w:rPr>
          <w:rFonts w:ascii="Times New Roman" w:hAnsi="Times New Roman" w:cs="Times New Roman"/>
          <w:color w:val="000000" w:themeColor="text1"/>
          <w:sz w:val="16"/>
          <w:szCs w:val="16"/>
        </w:rPr>
        <w:softHyphen/>
        <w:t>хотной дивизии в ожидании указаний. В последнем случае, при получении приказа на вылет самолет связи по радио передавал на аэродром штурмо</w:t>
      </w:r>
      <w:r w:rsidRPr="00EC2CF3">
        <w:rPr>
          <w:rFonts w:ascii="Times New Roman" w:hAnsi="Times New Roman" w:cs="Times New Roman"/>
          <w:color w:val="000000" w:themeColor="text1"/>
          <w:sz w:val="16"/>
          <w:szCs w:val="16"/>
        </w:rPr>
        <w:softHyphen/>
        <w:t>виков боевую задачу и вылетал им на</w:t>
      </w:r>
      <w:r w:rsidRPr="00EC2CF3">
        <w:rPr>
          <w:rFonts w:ascii="Times New Roman" w:hAnsi="Times New Roman" w:cs="Times New Roman"/>
          <w:color w:val="000000" w:themeColor="text1"/>
          <w:sz w:val="16"/>
          <w:szCs w:val="16"/>
        </w:rPr>
        <w:softHyphen/>
        <w:t>встречу. Штурмовые авиагруппы пос</w:t>
      </w:r>
      <w:r w:rsidRPr="00EC2CF3">
        <w:rPr>
          <w:rFonts w:ascii="Times New Roman" w:hAnsi="Times New Roman" w:cs="Times New Roman"/>
          <w:color w:val="000000" w:themeColor="text1"/>
          <w:sz w:val="16"/>
          <w:szCs w:val="16"/>
        </w:rPr>
        <w:softHyphen/>
        <w:t>ле взлета выходили на линию своих привязных аэростатов и ожидали там самолет связи. После встречи самолет связи вел всю группу штурмовиков в атаку (5999).</w:t>
      </w:r>
    </w:p>
    <w:p w14:paraId="4FA8CF3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220D3B" w14:textId="77777777" w:rsidR="00C831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7625645" w14:textId="77777777" w:rsidR="00C8316E" w:rsidRPr="00EC2CF3" w:rsidRDefault="00C831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453A3" w14:textId="4C30DDE4" w:rsidR="00C8316E" w:rsidRPr="00EC2CF3" w:rsidRDefault="00C8316E" w:rsidP="00B95404">
      <w:pPr>
        <w:pStyle w:val="ae"/>
        <w:spacing w:before="0" w:after="0"/>
        <w:jc w:val="both"/>
        <w:rPr>
          <w:color w:val="000000" w:themeColor="text1"/>
          <w:sz w:val="16"/>
          <w:szCs w:val="16"/>
        </w:rPr>
      </w:pPr>
      <w:r w:rsidRPr="00EC2CF3">
        <w:rPr>
          <w:color w:val="000000" w:themeColor="text1"/>
          <w:sz w:val="16"/>
          <w:szCs w:val="16"/>
        </w:rPr>
        <w:t>1 марта 1918 года приступили к эвакуации петроградских военных заводов. Среди них в марте 1918</w:t>
      </w:r>
      <w:r w:rsidR="00D30863" w:rsidRPr="00EC2CF3">
        <w:rPr>
          <w:color w:val="000000" w:themeColor="text1"/>
          <w:sz w:val="16"/>
          <w:szCs w:val="16"/>
        </w:rPr>
        <w:t xml:space="preserve"> </w:t>
      </w:r>
      <w:r w:rsidRPr="00EC2CF3">
        <w:rPr>
          <w:color w:val="000000" w:themeColor="text1"/>
          <w:sz w:val="16"/>
          <w:szCs w:val="16"/>
        </w:rPr>
        <w:t>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w:t>
      </w:r>
      <w:r w:rsidR="00D30863" w:rsidRPr="00EC2CF3">
        <w:rPr>
          <w:color w:val="000000" w:themeColor="text1"/>
          <w:sz w:val="16"/>
          <w:szCs w:val="16"/>
        </w:rPr>
        <w:t xml:space="preserve"> </w:t>
      </w:r>
      <w:r w:rsidRPr="00EC2CF3">
        <w:rPr>
          <w:color w:val="000000" w:themeColor="text1"/>
          <w:sz w:val="16"/>
          <w:szCs w:val="16"/>
        </w:rPr>
        <w:t>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0F593B08" w14:textId="77777777" w:rsidR="00C8316E" w:rsidRPr="00EC2CF3" w:rsidRDefault="00C8316E" w:rsidP="00B95404">
      <w:pPr>
        <w:pStyle w:val="ae"/>
        <w:spacing w:before="0" w:after="0"/>
        <w:jc w:val="both"/>
        <w:rPr>
          <w:color w:val="000000" w:themeColor="text1"/>
          <w:sz w:val="16"/>
          <w:szCs w:val="16"/>
        </w:rPr>
      </w:pPr>
    </w:p>
    <w:p w14:paraId="6D3A58D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26EB3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53203"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г. над ст. Белые Струги появился германский бронированный летательный аппарат. Он подвергся ружейному обстрелу и, «быстро повернувшись, направился к Пскову. Бомбы им не были сброшены». Через полчаса другой немецкий самолет появился над ст. Торошино, где открыл пулеметный огонь по скоплениям наших войск. Ответным ружейным огнем он был подбит. При посадке экипаж самолета путем подрыва «адской машины» уничтожил аппарат и попытался скрыться. Ввиду оказания сопротивления летчики были расстреляны на месте. Вскоре в районе железнодорожной станции был замечен еще один неприятельский самолет, который, попав в зону оружейно-пулеметного огня, поспешил повернуть в сторону Пскова. На следующий день разведывательные полеты над ст. Торошино продолжились, что привело к потере еще одного немецкого летательного аппарата. Он совершил вынужденную посадку у д. Кресты, где, по имевшимся сведениям, полностью сгорел. Возможно, он был уничтожен своим экипажем путем подрыва специального заряда, предназначенного для этой цели в случае незапланированной посадки на вражеской территории. Для борьбы с неприятельской авиацией на Псковский фронт были переброшены четыре зенитные железнодорожные батареи (№ 5-8) (23405).</w:t>
      </w:r>
    </w:p>
    <w:p w14:paraId="3A3C88D6"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p>
    <w:p w14:paraId="4F4D1C00"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г. Офицерская школа авиации в Гатчине переименована в Народную Социалистическую авиационную школу и переведена на вольный наем. При новом порядке зачисления на службу начальник школы стад называться директором школы.</w:t>
      </w:r>
    </w:p>
    <w:p w14:paraId="5C38180C"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24731, оп. 1, д, 1, Л. 16. Приказ по школе № 75/ (23370).</w:t>
      </w:r>
    </w:p>
    <w:p w14:paraId="6EFF5B59" w14:textId="77777777" w:rsidR="000C4CEA" w:rsidRPr="00EC2CF3" w:rsidRDefault="000C4CEA" w:rsidP="00B95404">
      <w:pPr>
        <w:spacing w:after="0" w:line="240" w:lineRule="auto"/>
        <w:jc w:val="both"/>
        <w:rPr>
          <w:rFonts w:ascii="Times New Roman" w:hAnsi="Times New Roman" w:cs="Times New Roman"/>
          <w:color w:val="000000" w:themeColor="text1"/>
          <w:sz w:val="16"/>
          <w:szCs w:val="16"/>
        </w:rPr>
      </w:pPr>
    </w:p>
    <w:p w14:paraId="1BE2702A" w14:textId="10529CEC"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1 марта 1918 немцы заняли Гомель, Чернигов и </w:t>
      </w:r>
      <w:proofErr w:type="spellStart"/>
      <w:r w:rsidRPr="00EC2CF3">
        <w:rPr>
          <w:color w:val="000000" w:themeColor="text1"/>
          <w:sz w:val="16"/>
          <w:szCs w:val="16"/>
        </w:rPr>
        <w:t>Могилёв</w:t>
      </w:r>
      <w:proofErr w:type="spellEnd"/>
      <w:r w:rsidR="000C4CEA" w:rsidRPr="00EC2CF3">
        <w:rPr>
          <w:color w:val="000000" w:themeColor="text1"/>
          <w:sz w:val="16"/>
          <w:szCs w:val="16"/>
        </w:rPr>
        <w:t>.</w:t>
      </w:r>
      <w:r w:rsidRPr="00EC2CF3">
        <w:rPr>
          <w:color w:val="000000" w:themeColor="text1"/>
          <w:sz w:val="16"/>
          <w:szCs w:val="16"/>
        </w:rPr>
        <w:t xml:space="preserve"> </w:t>
      </w:r>
      <w:r w:rsidR="000C4CEA" w:rsidRPr="00EC2CF3">
        <w:rPr>
          <w:color w:val="000000" w:themeColor="text1"/>
          <w:sz w:val="16"/>
          <w:szCs w:val="16"/>
        </w:rPr>
        <w:t>З</w:t>
      </w:r>
      <w:r w:rsidRPr="00EC2CF3">
        <w:rPr>
          <w:color w:val="000000" w:themeColor="text1"/>
          <w:sz w:val="16"/>
          <w:szCs w:val="16"/>
        </w:rPr>
        <w:t>а 5 дней немецкие и австрийские войска продвинулись в глубь российской территории на 200—300 км. «</w:t>
      </w:r>
      <w:r w:rsidRPr="00EC2CF3">
        <w:rPr>
          <w:iCs/>
          <w:color w:val="000000" w:themeColor="text1"/>
          <w:sz w:val="16"/>
          <w:szCs w:val="16"/>
        </w:rPr>
        <w:t>Мне ещё не доводилось видеть такой нелепой войны,</w:t>
      </w:r>
      <w:r w:rsidRPr="00EC2CF3">
        <w:rPr>
          <w:color w:val="000000" w:themeColor="text1"/>
          <w:sz w:val="16"/>
          <w:szCs w:val="16"/>
        </w:rPr>
        <w:t xml:space="preserve"> — писал Гофман. — </w:t>
      </w:r>
      <w:r w:rsidRPr="00EC2CF3">
        <w:rPr>
          <w:iCs/>
          <w:color w:val="000000" w:themeColor="text1"/>
          <w:sz w:val="16"/>
          <w:szCs w:val="16"/>
        </w:rPr>
        <w:t>Мы вели её практически на поездах и автомобилях. Сажаешь на поезд горстку пехоты с пулеметами и одной пушкой и едешь до следующей станции. Берёшь вокзал, арестовываешь большевиков, сажаешь на поезд ещё солдат и едешь дальше</w:t>
      </w:r>
      <w:r w:rsidRPr="00EC2CF3">
        <w:rPr>
          <w:color w:val="000000" w:themeColor="text1"/>
          <w:sz w:val="16"/>
          <w:szCs w:val="16"/>
        </w:rPr>
        <w:t>». Зиновьев был вынужден признать, что «</w:t>
      </w:r>
      <w:r w:rsidRPr="00EC2CF3">
        <w:rPr>
          <w:iCs/>
          <w:color w:val="000000" w:themeColor="text1"/>
          <w:sz w:val="16"/>
          <w:szCs w:val="16"/>
        </w:rPr>
        <w:t>имеются сведения, что в некоторых случаях безоружные немецкие солдаты разгоняли сотни наших солдат</w:t>
      </w:r>
      <w:r w:rsidRPr="00EC2CF3">
        <w:rPr>
          <w:color w:val="000000" w:themeColor="text1"/>
          <w:sz w:val="16"/>
          <w:szCs w:val="16"/>
        </w:rPr>
        <w:t>». «</w:t>
      </w:r>
      <w:r w:rsidRPr="00EC2CF3">
        <w:rPr>
          <w:iCs/>
          <w:color w:val="000000" w:themeColor="text1"/>
          <w:sz w:val="16"/>
          <w:szCs w:val="16"/>
        </w:rPr>
        <w:t>Армия бросилась бежать, бросая всё, сметая на своем пути</w:t>
      </w:r>
      <w:r w:rsidRPr="00EC2CF3">
        <w:rPr>
          <w:color w:val="000000" w:themeColor="text1"/>
          <w:sz w:val="16"/>
          <w:szCs w:val="16"/>
        </w:rPr>
        <w:t>», — написал об этих событиях в том же 1918 году первый советский главнокомандующий русской армией Н. В. Крыленко.</w:t>
      </w:r>
    </w:p>
    <w:p w14:paraId="58F5BC38" w14:textId="77777777" w:rsidR="00B87C3D" w:rsidRPr="00EC2CF3" w:rsidRDefault="00B87C3D" w:rsidP="00B95404">
      <w:pPr>
        <w:pStyle w:val="ae"/>
        <w:spacing w:before="0" w:after="0"/>
        <w:jc w:val="both"/>
        <w:rPr>
          <w:color w:val="000000" w:themeColor="text1"/>
          <w:sz w:val="16"/>
          <w:szCs w:val="16"/>
        </w:rPr>
      </w:pPr>
    </w:p>
    <w:p w14:paraId="66429C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возобновились переговоры о мире с германским правительством. Германские войска захватили Киев (4216).</w:t>
      </w:r>
    </w:p>
    <w:p w14:paraId="2481FE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8E9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марта 1918 при поддержке Германии Центральная Рада во главе с </w:t>
      </w:r>
      <w:proofErr w:type="spellStart"/>
      <w:r w:rsidRPr="00EC2CF3">
        <w:rPr>
          <w:rFonts w:ascii="Times New Roman" w:hAnsi="Times New Roman" w:cs="Times New Roman"/>
          <w:color w:val="000000" w:themeColor="text1"/>
          <w:sz w:val="16"/>
          <w:szCs w:val="16"/>
        </w:rPr>
        <w:t>П.Петлюрой</w:t>
      </w:r>
      <w:proofErr w:type="spellEnd"/>
      <w:r w:rsidRPr="00EC2CF3">
        <w:rPr>
          <w:rFonts w:ascii="Times New Roman" w:hAnsi="Times New Roman" w:cs="Times New Roman"/>
          <w:color w:val="000000" w:themeColor="text1"/>
          <w:sz w:val="16"/>
          <w:szCs w:val="16"/>
        </w:rPr>
        <w:t xml:space="preserve"> возвратилась в Киев (3908,278).</w:t>
      </w:r>
    </w:p>
    <w:p w14:paraId="18CD08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FD43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немцы заняли Киев, советское правительство Украины переехало в Полтаву (4962).</w:t>
      </w:r>
    </w:p>
    <w:p w14:paraId="1C0CF46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091CFD" w14:textId="77777777" w:rsidR="00FE0977" w:rsidRPr="00EC2CF3" w:rsidRDefault="00FE0977"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марта 1918 г. германские войска заняли Киев, который был «освобожден советами» 26 января 1918 </w:t>
      </w:r>
      <w:proofErr w:type="spellStart"/>
      <w:r w:rsidRPr="00EC2CF3">
        <w:rPr>
          <w:rFonts w:ascii="Times New Roman" w:hAnsi="Times New Roman" w:cs="Times New Roman"/>
          <w:color w:val="000000" w:themeColor="text1"/>
          <w:sz w:val="16"/>
          <w:szCs w:val="16"/>
        </w:rPr>
        <w:t>г.с.с</w:t>
      </w:r>
      <w:proofErr w:type="spellEnd"/>
      <w:r w:rsidRPr="00EC2CF3">
        <w:rPr>
          <w:rFonts w:ascii="Times New Roman" w:hAnsi="Times New Roman" w:cs="Times New Roman"/>
          <w:color w:val="000000" w:themeColor="text1"/>
          <w:sz w:val="16"/>
          <w:szCs w:val="16"/>
        </w:rPr>
        <w:t>. Соответственно Центральная Рада Грушевского вернулась в Киев 7 марта 1918 г. (17326).</w:t>
      </w:r>
    </w:p>
    <w:p w14:paraId="50A9DC44" w14:textId="77777777" w:rsidR="00FE0977" w:rsidRPr="00EC2CF3" w:rsidRDefault="00FE0977"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740C0D" w14:textId="77777777" w:rsidR="0034588A" w:rsidRPr="00EC2CF3" w:rsidRDefault="0034588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германская армия заняла Чернигов (на севере нынешней Украины), Гомель и Могилев (на востоке нынешней Белоруссии). В этот же день ввиду приближения германских войск отряды «красных» оставили Киев. Почти сразу после этого в город вступили передовые части украинской армии — гайдамаки, сечевые стрельцы и запорожцы под командованием Симона Петлюры, которые прошли парадом (17045).</w:t>
      </w:r>
    </w:p>
    <w:p w14:paraId="41FEFF0D" w14:textId="77777777" w:rsidR="0034588A" w:rsidRPr="00EC2CF3" w:rsidRDefault="0034588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B75A1"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марта</w:t>
      </w:r>
      <w:r w:rsidRPr="00EC2CF3">
        <w:rPr>
          <w:rFonts w:ascii="Times New Roman" w:hAnsi="Times New Roman" w:cs="Times New Roman"/>
          <w:color w:val="000000" w:themeColor="text1"/>
          <w:sz w:val="16"/>
          <w:szCs w:val="16"/>
        </w:rPr>
        <w:t xml:space="preserve"> в 1918 году германские войска оккупируют Киев на Украине, советское правительство Украины переезжает в Полтаву (15055).</w:t>
      </w:r>
    </w:p>
    <w:p w14:paraId="772C8E82"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0363F629" w14:textId="3E5C5621" w:rsidR="009D0C2A" w:rsidRPr="00EC2CF3" w:rsidRDefault="009D0C2A" w:rsidP="00B95404">
      <w:pPr>
        <w:pStyle w:val="ae"/>
        <w:spacing w:before="0" w:after="0"/>
        <w:jc w:val="both"/>
        <w:rPr>
          <w:color w:val="000000" w:themeColor="text1"/>
          <w:sz w:val="16"/>
          <w:szCs w:val="16"/>
        </w:rPr>
      </w:pPr>
      <w:r w:rsidRPr="00EC2CF3">
        <w:rPr>
          <w:color w:val="000000" w:themeColor="text1"/>
          <w:sz w:val="16"/>
          <w:szCs w:val="16"/>
        </w:rPr>
        <w:t>1 марта 1918 на рейд мурманского морского порта вошла эскадра стран Антанты. Ее командующий британский адмирал Томас Кемп передал городским властям предложение о высадке десанта для обороны от наступающих немцев самого Мурманска и Мурманской железной дороги. И.о. председателя совета, бывший корабельный кочегар Алексей Юрьев сообщил об этом в Петроград</w:t>
      </w:r>
      <w:r w:rsidR="00D30863" w:rsidRPr="00EC2CF3">
        <w:rPr>
          <w:color w:val="000000" w:themeColor="text1"/>
          <w:sz w:val="16"/>
          <w:szCs w:val="16"/>
        </w:rPr>
        <w:t xml:space="preserve"> </w:t>
      </w:r>
      <w:r w:rsidRPr="00EC2CF3">
        <w:rPr>
          <w:color w:val="000000" w:themeColor="text1"/>
          <w:sz w:val="16"/>
          <w:szCs w:val="16"/>
        </w:rPr>
        <w:t>и почти сразу получил от Льва Троцкого, исполнявшего обязанности наркома по иностранным делам, рекомендацию принять помощь союзников. В результате мурманский совет заключил соглашение о том, что высшая власть в Мурманске остается в руках совета, командование вооруженными силами будет осуществляться совместно с британцами и французами, а за снабжение края основная ответственность ложится на плечи иностранного контингента (до выхода России из войны оставалось еще два дня, и британцы с французами пока считались союзниками). Логика сотрудничества большевиков с англо-французскими военными на первом этапе была проста — во время войны основная часть иностранных поставок оружия, военного снаряжения, продовольствия и других товаров в Россию шла именно через Мурманский порт, и на местных складах образовались огромные запасы. Ими пользовались и сами большевики, кроме того, жизнь Мурманска критически зависела от иностранных поставок топлива и продовольствия. Захват же этих запасов немцами означал их немедленную отправку в Германию (15045).</w:t>
      </w:r>
    </w:p>
    <w:p w14:paraId="2CE729C9"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AC1E9"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марта</w:t>
      </w:r>
      <w:r w:rsidRPr="00EC2CF3">
        <w:rPr>
          <w:rFonts w:ascii="Times New Roman" w:hAnsi="Times New Roman" w:cs="Times New Roman"/>
          <w:color w:val="000000" w:themeColor="text1"/>
          <w:sz w:val="16"/>
          <w:szCs w:val="16"/>
        </w:rPr>
        <w:t xml:space="preserve"> в 1918 году красногвардейские отряды под командованием Ивана Сорокина вступили в столицу Кубани - Екатеринодар. «Часам к десяти, когда Красная улица была запружена народом, появились разведочные части большевистских войск. Эти первые вестники вступающих войск были встречены народом восторженными криками: «Ура! Да здравствует революционная армия!». Войска входили в город до поздней ночи… Все время, пока шли войска, население толпилось на улицах и радостно всех приветствовало», - писали неделю спустя о событиях в Екатеринодаре «Известия Новороссийского Совета рабочих и солдатских депутатов». В тот же день столица Кубани была объявлена на военном положении и создан военно-революционный комитет… Естественно, по-иному воспринимала случившееся другая сторона. В «Очерках русской смуты» генерала Антона Деникина читаем: «Екатеринодар между тем после ухода добровольцев (то есть, Добровольческой армии) переживал тяжело перемену власти. 1 марта в город вошли войска Сорокина, и начались неслыханные бесчинства, грабежи и расстрелы. Каждый военный начальник, каждый отдельный красногвардеец имел власть над жизнью «кадет и буржуев». Все тюрьмы, казармы, общественные здания были переполнены арестованными, заподозренными в «сочувствии кадетам». В каждой воинской части действовал свой военно-революционный суд, выносивший смертные приговоры. Военные начальники Красной гвардии не могли или не хотели остановить бесчинства, а гражданская власть в течение всего марта только еще слагалась…», - писал Антон Деникин (15055).</w:t>
      </w:r>
    </w:p>
    <w:p w14:paraId="582DE2D5"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7363E1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марта 1918 отряды </w:t>
      </w:r>
      <w:proofErr w:type="spellStart"/>
      <w:r w:rsidRPr="00EC2CF3">
        <w:rPr>
          <w:rFonts w:ascii="Times New Roman" w:hAnsi="Times New Roman" w:cs="Times New Roman"/>
          <w:color w:val="000000" w:themeColor="text1"/>
          <w:sz w:val="16"/>
          <w:szCs w:val="16"/>
        </w:rPr>
        <w:t>С.Лазо</w:t>
      </w:r>
      <w:proofErr w:type="spellEnd"/>
      <w:r w:rsidRPr="00EC2CF3">
        <w:rPr>
          <w:rFonts w:ascii="Times New Roman" w:hAnsi="Times New Roman" w:cs="Times New Roman"/>
          <w:color w:val="000000" w:themeColor="text1"/>
          <w:sz w:val="16"/>
          <w:szCs w:val="16"/>
        </w:rPr>
        <w:t xml:space="preserve"> очистили Даурию от семеновцев (3908,278).</w:t>
      </w:r>
    </w:p>
    <w:p w14:paraId="59CA95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8AE45" w14:textId="77777777" w:rsidR="00104CEB" w:rsidRPr="00EC2CF3" w:rsidRDefault="00104CE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г. Адмирал А.В. Колчак находился на пути из США в Пекин (и далее в Харбин), но изменил направление движения и направился на территорию России (в Сибирь) (21170).</w:t>
      </w:r>
    </w:p>
    <w:p w14:paraId="43A27CDC" w14:textId="4B9CDE0F" w:rsidR="00104CEB" w:rsidRPr="00EC2CF3" w:rsidRDefault="00104CEB" w:rsidP="00B95404">
      <w:pPr>
        <w:spacing w:after="0" w:line="240" w:lineRule="auto"/>
        <w:jc w:val="both"/>
        <w:rPr>
          <w:rFonts w:ascii="Times New Roman" w:hAnsi="Times New Roman" w:cs="Times New Roman"/>
          <w:color w:val="000000" w:themeColor="text1"/>
          <w:sz w:val="16"/>
          <w:szCs w:val="16"/>
        </w:rPr>
      </w:pPr>
    </w:p>
    <w:p w14:paraId="5BFFD2FE" w14:textId="092EAA6F" w:rsidR="00104CEB" w:rsidRPr="00EC2CF3" w:rsidRDefault="00104CEB" w:rsidP="00B95404">
      <w:pPr>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6682938" w14:textId="77777777" w:rsidR="00104CEB" w:rsidRPr="00EC2CF3" w:rsidRDefault="00104CEB" w:rsidP="00B95404">
      <w:pPr>
        <w:spacing w:after="0" w:line="240" w:lineRule="auto"/>
        <w:jc w:val="both"/>
        <w:rPr>
          <w:rFonts w:ascii="Times New Roman" w:hAnsi="Times New Roman" w:cs="Times New Roman"/>
          <w:i/>
          <w:iCs/>
          <w:color w:val="000000" w:themeColor="text1"/>
          <w:sz w:val="16"/>
          <w:szCs w:val="16"/>
        </w:rPr>
      </w:pPr>
    </w:p>
    <w:p w14:paraId="4BCD26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Доклад Володарского в Петросовете о вселении рабочих в квартиры буржуазии и принятие соответствующего декрета (11145)</w:t>
      </w:r>
    </w:p>
    <w:p w14:paraId="18544D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BE3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FB0A0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3F091"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1 марта 1918 Советская делегация возвратилась в Брест-Литовск. Министры иностранных дел противной стороны не стали её дожидаться и уехали в Бухарест заключать договор с Румынией. По приезде глава делегации заявил, что Советская Россия даёт своё согласие на условия, которые «с оружием в руках продиктованы </w:t>
      </w:r>
      <w:r w:rsidRPr="00EC2CF3">
        <w:rPr>
          <w:color w:val="000000" w:themeColor="text1"/>
          <w:sz w:val="16"/>
          <w:szCs w:val="16"/>
        </w:rPr>
        <w:lastRenderedPageBreak/>
        <w:t>Германией российскому правительству», и отказался вступать в какие-либо дискуссии, чтобы не создавать видимость переговоров (17035).</w:t>
      </w:r>
    </w:p>
    <w:p w14:paraId="00309EAE" w14:textId="77777777" w:rsidR="00D55E33" w:rsidRPr="00EC2CF3" w:rsidRDefault="00D55E33" w:rsidP="00B95404">
      <w:pPr>
        <w:pStyle w:val="ae"/>
        <w:spacing w:before="0" w:after="0"/>
        <w:jc w:val="both"/>
        <w:rPr>
          <w:color w:val="000000" w:themeColor="text1"/>
          <w:sz w:val="16"/>
          <w:szCs w:val="16"/>
        </w:rPr>
      </w:pPr>
    </w:p>
    <w:p w14:paraId="64442E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марта 1918 был заключен договор между РСФСР и правительством Финляндской Социалистической Рабочей Республики (3908,279).</w:t>
      </w:r>
    </w:p>
    <w:p w14:paraId="26C969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A0A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марта 1918 Петроград. Заключен советско-финский договор "О дружбе и братстве" между РСФСР и Финляндской социалистической рабочей республикой (названа так в тексте договора по предложению </w:t>
      </w:r>
      <w:proofErr w:type="spellStart"/>
      <w:r w:rsidRPr="00EC2CF3">
        <w:rPr>
          <w:rFonts w:ascii="Times New Roman" w:hAnsi="Times New Roman" w:cs="Times New Roman"/>
          <w:color w:val="000000" w:themeColor="text1"/>
          <w:sz w:val="16"/>
          <w:szCs w:val="16"/>
        </w:rPr>
        <w:t>В.Ленина</w:t>
      </w:r>
      <w:proofErr w:type="spellEnd"/>
      <w:r w:rsidRPr="00EC2CF3">
        <w:rPr>
          <w:rFonts w:ascii="Times New Roman" w:hAnsi="Times New Roman" w:cs="Times New Roman"/>
          <w:color w:val="000000" w:themeColor="text1"/>
          <w:sz w:val="16"/>
          <w:szCs w:val="16"/>
        </w:rPr>
        <w:t xml:space="preserve">), согласно которому Финляндии передавался р-н </w:t>
      </w:r>
      <w:proofErr w:type="spellStart"/>
      <w:r w:rsidRPr="00EC2CF3">
        <w:rPr>
          <w:rFonts w:ascii="Times New Roman" w:hAnsi="Times New Roman" w:cs="Times New Roman"/>
          <w:color w:val="000000" w:themeColor="text1"/>
          <w:sz w:val="16"/>
          <w:szCs w:val="16"/>
        </w:rPr>
        <w:t>г.Печенга</w:t>
      </w:r>
      <w:proofErr w:type="spellEnd"/>
      <w:r w:rsidRPr="00EC2CF3">
        <w:rPr>
          <w:rFonts w:ascii="Times New Roman" w:hAnsi="Times New Roman" w:cs="Times New Roman"/>
          <w:color w:val="000000" w:themeColor="text1"/>
          <w:sz w:val="16"/>
          <w:szCs w:val="16"/>
        </w:rPr>
        <w:t xml:space="preserve"> в обмен на форт Ино (7450).</w:t>
      </w:r>
    </w:p>
    <w:p w14:paraId="0894E8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04276" w14:textId="77777777" w:rsidR="00396420" w:rsidRPr="00EC2CF3" w:rsidRDefault="00396420" w:rsidP="00B95404">
      <w:pPr>
        <w:pStyle w:val="ae"/>
        <w:spacing w:before="0" w:after="0"/>
        <w:jc w:val="both"/>
        <w:rPr>
          <w:color w:val="000000" w:themeColor="text1"/>
          <w:sz w:val="16"/>
          <w:szCs w:val="16"/>
        </w:rPr>
      </w:pPr>
      <w:r w:rsidRPr="00EC2CF3">
        <w:rPr>
          <w:color w:val="000000" w:themeColor="text1"/>
          <w:sz w:val="16"/>
          <w:szCs w:val="16"/>
        </w:rPr>
        <w:t xml:space="preserve">1 марта 1918 года Ленин и вице-премьер СНУ Эдвард </w:t>
      </w:r>
      <w:proofErr w:type="spellStart"/>
      <w:r w:rsidRPr="00EC2CF3">
        <w:rPr>
          <w:color w:val="000000" w:themeColor="text1"/>
          <w:sz w:val="16"/>
          <w:szCs w:val="16"/>
        </w:rPr>
        <w:t>Гюллинг</w:t>
      </w:r>
      <w:proofErr w:type="spellEnd"/>
      <w:r w:rsidRPr="00EC2CF3">
        <w:rPr>
          <w:color w:val="000000" w:themeColor="text1"/>
          <w:sz w:val="16"/>
          <w:szCs w:val="16"/>
        </w:rPr>
        <w:t xml:space="preserve">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46229211" w14:textId="77777777" w:rsidR="00396420" w:rsidRPr="00EC2CF3" w:rsidRDefault="00396420" w:rsidP="00B95404">
      <w:pPr>
        <w:pStyle w:val="ae"/>
        <w:spacing w:before="0" w:after="0"/>
        <w:jc w:val="both"/>
        <w:rPr>
          <w:color w:val="000000" w:themeColor="text1"/>
          <w:sz w:val="16"/>
          <w:szCs w:val="16"/>
        </w:rPr>
      </w:pPr>
    </w:p>
    <w:p w14:paraId="374A70EA" w14:textId="77777777" w:rsidR="009D0C2A"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DDA9993"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26AB5"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марта</w:t>
      </w:r>
      <w:r w:rsidRPr="00EC2CF3">
        <w:rPr>
          <w:rFonts w:ascii="Times New Roman" w:hAnsi="Times New Roman" w:cs="Times New Roman"/>
          <w:color w:val="000000" w:themeColor="text1"/>
          <w:sz w:val="16"/>
          <w:szCs w:val="16"/>
        </w:rPr>
        <w:t xml:space="preserve"> в 1918 году впервые взлетел самолет </w:t>
      </w:r>
      <w:hyperlink r:id="rId154" w:tgtFrame="_blank" w:history="1">
        <w:r w:rsidRPr="00EC2CF3">
          <w:rPr>
            <w:rFonts w:ascii="Times New Roman" w:hAnsi="Times New Roman" w:cs="Times New Roman"/>
            <w:color w:val="000000" w:themeColor="text1"/>
            <w:sz w:val="16"/>
            <w:szCs w:val="16"/>
          </w:rPr>
          <w:t xml:space="preserve">«Lloyd 40.15» </w:t>
        </w:r>
      </w:hyperlink>
      <w:r w:rsidRPr="00EC2CF3">
        <w:rPr>
          <w:rFonts w:ascii="Times New Roman" w:hAnsi="Times New Roman" w:cs="Times New Roman"/>
          <w:color w:val="000000" w:themeColor="text1"/>
          <w:sz w:val="16"/>
          <w:szCs w:val="16"/>
        </w:rPr>
        <w:t xml:space="preserve">венгерской фирмы «Lloyd </w:t>
      </w:r>
      <w:proofErr w:type="spellStart"/>
      <w:r w:rsidRPr="00EC2CF3">
        <w:rPr>
          <w:rFonts w:ascii="Times New Roman" w:hAnsi="Times New Roman" w:cs="Times New Roman"/>
          <w:color w:val="000000" w:themeColor="text1"/>
          <w:sz w:val="16"/>
          <w:szCs w:val="16"/>
        </w:rPr>
        <w:t>Repulogep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Motogyar</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Ungarische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Flugzeug-un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Motorenfabrik</w:t>
      </w:r>
      <w:proofErr w:type="spellEnd"/>
      <w:r w:rsidRPr="00EC2CF3">
        <w:rPr>
          <w:rFonts w:ascii="Times New Roman" w:hAnsi="Times New Roman" w:cs="Times New Roman"/>
          <w:color w:val="000000" w:themeColor="text1"/>
          <w:sz w:val="16"/>
          <w:szCs w:val="16"/>
        </w:rPr>
        <w:t>» "Lloyd"). Истребитель «Lloyd 40.15». был закончен в конце лета 1917 года. Самолет представлял собой одноместный триплан с вращающимися элеронами на центральных крыльях, оборудованный шестицилиндровым двигателем жидкостного охлаждения «Daimler» (MAG) мощность 185 л.с. Никаких данных о испытаниях и его дальнейшей судьбе не сохранилось (15055).</w:t>
      </w:r>
    </w:p>
    <w:p w14:paraId="3D044E1D" w14:textId="77777777" w:rsidR="00C8316E" w:rsidRPr="00EC2CF3" w:rsidRDefault="00C8316E" w:rsidP="00B95404">
      <w:pPr>
        <w:spacing w:after="0" w:line="240" w:lineRule="auto"/>
        <w:jc w:val="both"/>
        <w:rPr>
          <w:rFonts w:ascii="Times New Roman" w:hAnsi="Times New Roman" w:cs="Times New Roman"/>
          <w:color w:val="000000" w:themeColor="text1"/>
          <w:sz w:val="16"/>
          <w:szCs w:val="16"/>
        </w:rPr>
      </w:pPr>
    </w:p>
    <w:p w14:paraId="69357664"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марта</w:t>
      </w:r>
      <w:r w:rsidRPr="00EC2CF3">
        <w:rPr>
          <w:rFonts w:ascii="Times New Roman" w:hAnsi="Times New Roman" w:cs="Times New Roman"/>
          <w:color w:val="000000" w:themeColor="text1"/>
          <w:sz w:val="16"/>
          <w:szCs w:val="16"/>
        </w:rPr>
        <w:t xml:space="preserve"> в 1918 году началось серийное производство немецкого истребителя </w:t>
      </w:r>
      <w:hyperlink r:id="rId155" w:tgtFrame="_blank" w:history="1">
        <w:r w:rsidRPr="00EC2CF3">
          <w:rPr>
            <w:rFonts w:ascii="Times New Roman" w:hAnsi="Times New Roman" w:cs="Times New Roman"/>
            <w:color w:val="000000" w:themeColor="text1"/>
            <w:sz w:val="16"/>
            <w:szCs w:val="16"/>
          </w:rPr>
          <w:t>«Siemens-</w:t>
        </w:r>
        <w:proofErr w:type="spellStart"/>
        <w:r w:rsidRPr="00EC2CF3">
          <w:rPr>
            <w:rFonts w:ascii="Times New Roman" w:hAnsi="Times New Roman" w:cs="Times New Roman"/>
            <w:color w:val="000000" w:themeColor="text1"/>
            <w:sz w:val="16"/>
            <w:szCs w:val="16"/>
          </w:rPr>
          <w:t>Schuckers</w:t>
        </w:r>
        <w:proofErr w:type="spellEnd"/>
        <w:r w:rsidRPr="00EC2CF3">
          <w:rPr>
            <w:rFonts w:ascii="Times New Roman" w:hAnsi="Times New Roman" w:cs="Times New Roman"/>
            <w:color w:val="000000" w:themeColor="text1"/>
            <w:sz w:val="16"/>
            <w:szCs w:val="16"/>
          </w:rPr>
          <w:t xml:space="preserve">» «D.IV». </w:t>
        </w:r>
      </w:hyperlink>
      <w:r w:rsidRPr="00EC2CF3">
        <w:rPr>
          <w:rFonts w:ascii="Times New Roman" w:hAnsi="Times New Roman" w:cs="Times New Roman"/>
          <w:color w:val="000000" w:themeColor="text1"/>
          <w:sz w:val="16"/>
          <w:szCs w:val="16"/>
        </w:rPr>
        <w:t>«Siemens-</w:t>
      </w:r>
      <w:proofErr w:type="spellStart"/>
      <w:r w:rsidRPr="00EC2CF3">
        <w:rPr>
          <w:rFonts w:ascii="Times New Roman" w:hAnsi="Times New Roman" w:cs="Times New Roman"/>
          <w:color w:val="000000" w:themeColor="text1"/>
          <w:sz w:val="16"/>
          <w:szCs w:val="16"/>
        </w:rPr>
        <w:t>Schuckert</w:t>
      </w:r>
      <w:proofErr w:type="spellEnd"/>
      <w:r w:rsidRPr="00EC2CF3">
        <w:rPr>
          <w:rFonts w:ascii="Times New Roman" w:hAnsi="Times New Roman" w:cs="Times New Roman"/>
          <w:color w:val="000000" w:themeColor="text1"/>
          <w:sz w:val="16"/>
          <w:szCs w:val="16"/>
        </w:rPr>
        <w:t>» «D.IV» - истребитель, разработанный компанией «Siemens-</w:t>
      </w:r>
      <w:proofErr w:type="spellStart"/>
      <w:r w:rsidRPr="00EC2CF3">
        <w:rPr>
          <w:rFonts w:ascii="Times New Roman" w:hAnsi="Times New Roman" w:cs="Times New Roman"/>
          <w:color w:val="000000" w:themeColor="text1"/>
          <w:sz w:val="16"/>
          <w:szCs w:val="16"/>
        </w:rPr>
        <w:t>Schuckert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Werke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G.m.b.H</w:t>
      </w:r>
      <w:proofErr w:type="spellEnd"/>
      <w:r w:rsidRPr="00EC2CF3">
        <w:rPr>
          <w:rFonts w:ascii="Times New Roman" w:hAnsi="Times New Roman" w:cs="Times New Roman"/>
          <w:color w:val="000000" w:themeColor="text1"/>
          <w:sz w:val="16"/>
          <w:szCs w:val="16"/>
        </w:rPr>
        <w:t>.» «D.IV» - одностоечный биплан цельнодеревянной конструкции. Фюзеляж - полумонокок с выклеенной из шпона работающей обшивкой. Киль и стабилизатор выполнены интегрально с фюзеляжем. Крылья и рули покрыты полотном. Спроектирован конструкторским коллективом фирмы «Siemens-</w:t>
      </w:r>
      <w:proofErr w:type="spellStart"/>
      <w:r w:rsidRPr="00EC2CF3">
        <w:rPr>
          <w:rFonts w:ascii="Times New Roman" w:hAnsi="Times New Roman" w:cs="Times New Roman"/>
          <w:color w:val="000000" w:themeColor="text1"/>
          <w:sz w:val="16"/>
          <w:szCs w:val="16"/>
        </w:rPr>
        <w:t>Schuckert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Werke</w:t>
      </w:r>
      <w:proofErr w:type="spellEnd"/>
      <w:r w:rsidRPr="00EC2CF3">
        <w:rPr>
          <w:rFonts w:ascii="Times New Roman" w:hAnsi="Times New Roman" w:cs="Times New Roman"/>
          <w:color w:val="000000" w:themeColor="text1"/>
          <w:sz w:val="16"/>
          <w:szCs w:val="16"/>
        </w:rPr>
        <w:t xml:space="preserve">» весной 1917 года под </w:t>
      </w:r>
      <w:proofErr w:type="spellStart"/>
      <w:r w:rsidRPr="00EC2CF3">
        <w:rPr>
          <w:rFonts w:ascii="Times New Roman" w:hAnsi="Times New Roman" w:cs="Times New Roman"/>
          <w:color w:val="000000" w:themeColor="text1"/>
          <w:sz w:val="16"/>
          <w:szCs w:val="16"/>
        </w:rPr>
        <w:t>одиннадцатицилиндровый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биротативный</w:t>
      </w:r>
      <w:proofErr w:type="spellEnd"/>
      <w:r w:rsidRPr="00EC2CF3">
        <w:rPr>
          <w:rFonts w:ascii="Times New Roman" w:hAnsi="Times New Roman" w:cs="Times New Roman"/>
          <w:color w:val="000000" w:themeColor="text1"/>
          <w:sz w:val="16"/>
          <w:szCs w:val="16"/>
        </w:rPr>
        <w:t xml:space="preserve"> двигатель «Siemens-Halske» «SH.III.» (15055).</w:t>
      </w:r>
    </w:p>
    <w:p w14:paraId="430BBB96"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34283A7E" w14:textId="77777777" w:rsidR="009D0C2A" w:rsidRPr="00EC2CF3" w:rsidRDefault="009D0C2A" w:rsidP="00B95404">
      <w:pPr>
        <w:pStyle w:val="ae"/>
        <w:spacing w:before="0" w:after="0"/>
        <w:jc w:val="both"/>
        <w:rPr>
          <w:color w:val="000000" w:themeColor="text1"/>
          <w:sz w:val="16"/>
          <w:szCs w:val="16"/>
        </w:rPr>
      </w:pPr>
      <w:r w:rsidRPr="00EC2CF3">
        <w:rPr>
          <w:color w:val="000000" w:themeColor="text1"/>
          <w:sz w:val="16"/>
          <w:szCs w:val="16"/>
        </w:rPr>
        <w:t>1 марта 1918 у берегов северной Ирландии также был потоплен британский вспомогательный крейсер «</w:t>
      </w:r>
      <w:proofErr w:type="spellStart"/>
      <w:r w:rsidRPr="00EC2CF3">
        <w:rPr>
          <w:color w:val="000000" w:themeColor="text1"/>
          <w:sz w:val="16"/>
          <w:szCs w:val="16"/>
        </w:rPr>
        <w:t>Калгариан</w:t>
      </w:r>
      <w:proofErr w:type="spellEnd"/>
      <w:r w:rsidRPr="00EC2CF3">
        <w:rPr>
          <w:color w:val="000000" w:themeColor="text1"/>
          <w:sz w:val="16"/>
          <w:szCs w:val="16"/>
        </w:rPr>
        <w:t>», при этом погибли 49 человек (17045).</w:t>
      </w:r>
    </w:p>
    <w:p w14:paraId="0658B4D1"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D5C8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572FC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734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марта 1918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с пассажиром и почтой перелетел из Петрограда в Москву - впервые без посадки за 4 час. 10 мин. (3666).</w:t>
      </w:r>
    </w:p>
    <w:p w14:paraId="31B7DF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04B5C"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 военный летчик Николай Иванович Петров на самолете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с пассажиром и военной почтой совершил беспосадочный перелет из Петрограда в Москву, покрыв расстояние 650 км за 4 ч. 10 минут летнего времени, Это был первый беспосадочный перелет по данному маршруту.</w:t>
      </w:r>
    </w:p>
    <w:p w14:paraId="6118125D"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35, л. 171/ (23370).</w:t>
      </w:r>
    </w:p>
    <w:p w14:paraId="7385630E"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p>
    <w:p w14:paraId="760F195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C4B39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7E8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была демобилизована старая армия (2239).</w:t>
      </w:r>
    </w:p>
    <w:p w14:paraId="57DE2C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F13B"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 Н.И. Подвойский потребовал от «штаба воздушной обороны» незамедлительно представить ему доклад о наличии наблюдательных постов по линии основных железных дорог (Балтийской, Варшавской и Царскосельской), а при их отсутствии установить таковые.</w:t>
      </w:r>
    </w:p>
    <w:p w14:paraId="33A93A3A"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bookmarkStart w:id="31" w:name="bookmark1050"/>
      <w:r w:rsidRPr="00EC2CF3">
        <w:rPr>
          <w:rFonts w:ascii="Times New Roman" w:hAnsi="Times New Roman" w:cs="Times New Roman"/>
          <w:color w:val="000000" w:themeColor="text1"/>
          <w:sz w:val="16"/>
          <w:szCs w:val="16"/>
        </w:rPr>
        <w:t xml:space="preserve">Комитет революционной обороны Петрограда своим распоряжением обязал домовые комитеты через районные советы города в случае появления самолетов противника немедленно сообщать об этом в штаб </w:t>
      </w:r>
      <w:proofErr w:type="spellStart"/>
      <w:r w:rsidRPr="00EC2CF3">
        <w:rPr>
          <w:rFonts w:ascii="Times New Roman" w:hAnsi="Times New Roman" w:cs="Times New Roman"/>
          <w:color w:val="000000" w:themeColor="text1"/>
          <w:sz w:val="16"/>
          <w:szCs w:val="16"/>
        </w:rPr>
        <w:t>ВоздО</w:t>
      </w:r>
      <w:proofErr w:type="spellEnd"/>
      <w:r w:rsidRPr="00EC2CF3">
        <w:rPr>
          <w:rFonts w:ascii="Times New Roman" w:hAnsi="Times New Roman" w:cs="Times New Roman"/>
          <w:color w:val="000000" w:themeColor="text1"/>
          <w:sz w:val="16"/>
          <w:szCs w:val="16"/>
        </w:rPr>
        <w:t xml:space="preserve">, а также в Смольный. На подступах к столице была возобновлена работа наблюдательных постов (вахт), откуда все сведения незамедлительно поступали в штаб </w:t>
      </w:r>
      <w:proofErr w:type="spellStart"/>
      <w:r w:rsidRPr="00EC2CF3">
        <w:rPr>
          <w:rFonts w:ascii="Times New Roman" w:hAnsi="Times New Roman" w:cs="Times New Roman"/>
          <w:color w:val="000000" w:themeColor="text1"/>
          <w:sz w:val="16"/>
          <w:szCs w:val="16"/>
        </w:rPr>
        <w:t>ВоздО</w:t>
      </w:r>
      <w:proofErr w:type="spellEnd"/>
      <w:r w:rsidRPr="00EC2CF3">
        <w:rPr>
          <w:rFonts w:ascii="Times New Roman" w:hAnsi="Times New Roman" w:cs="Times New Roman"/>
          <w:color w:val="000000" w:themeColor="text1"/>
          <w:sz w:val="16"/>
          <w:szCs w:val="16"/>
        </w:rPr>
        <w:t xml:space="preserve"> города. С усилением воздушной опасности и возможности применения противником химических бомб (удушливых газов) руководство столичной </w:t>
      </w:r>
      <w:proofErr w:type="spellStart"/>
      <w:r w:rsidRPr="00EC2CF3">
        <w:rPr>
          <w:rFonts w:ascii="Times New Roman" w:hAnsi="Times New Roman" w:cs="Times New Roman"/>
          <w:color w:val="000000" w:themeColor="text1"/>
          <w:sz w:val="16"/>
          <w:szCs w:val="16"/>
        </w:rPr>
        <w:t>воздухообороны</w:t>
      </w:r>
      <w:proofErr w:type="spellEnd"/>
      <w:r w:rsidRPr="00EC2CF3">
        <w:rPr>
          <w:rFonts w:ascii="Times New Roman" w:hAnsi="Times New Roman" w:cs="Times New Roman"/>
          <w:color w:val="000000" w:themeColor="text1"/>
          <w:sz w:val="16"/>
          <w:szCs w:val="16"/>
        </w:rPr>
        <w:t xml:space="preserve"> разработало конкретные рекомендации, в том числе включавшие в себя порядок доведения до населения сигналов тревоги о воздушном нападении и организации светомаскировки в темное время суток.</w:t>
      </w:r>
      <w:bookmarkEnd w:id="31"/>
    </w:p>
    <w:p w14:paraId="7E2B9C15"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Хуже обстановка складывалась на самом участке Северного фронта, где наступавшему неприятелю противостояли разрозненные части старой русской армии. Местами возникали очаги организованного сопротивления, преимущественно возле крупных городов и узловых станций. Однако в большинстве своем подразделения (в том числе авиационные и зенитные) просто бросались на произвол судьбы. Такая участь постигла 13-й корпусной авиаотряд (быв. штабс-капитан </w:t>
      </w:r>
      <w:proofErr w:type="spellStart"/>
      <w:r w:rsidRPr="00EC2CF3">
        <w:rPr>
          <w:rFonts w:ascii="Times New Roman" w:hAnsi="Times New Roman" w:cs="Times New Roman"/>
          <w:color w:val="000000" w:themeColor="text1"/>
          <w:sz w:val="16"/>
          <w:szCs w:val="16"/>
        </w:rPr>
        <w:t>Драгуль</w:t>
      </w:r>
      <w:proofErr w:type="spellEnd"/>
      <w:r w:rsidRPr="00EC2CF3">
        <w:rPr>
          <w:rFonts w:ascii="Times New Roman" w:hAnsi="Times New Roman" w:cs="Times New Roman"/>
          <w:color w:val="000000" w:themeColor="text1"/>
          <w:sz w:val="16"/>
          <w:szCs w:val="16"/>
        </w:rPr>
        <w:t>), ранее осуществлявший воздушное прикрытие Двинска. Вследствие возникших идейных разногласий между солдатским комитетом и офицерами самолеты и имущество отряда не были своевременно эвакуированы в тыл. Чтобы они не попали в руки наступавших немецких частей, мотористы приняли решение их сжечь. В создавшейся суматохе в небо взлетел «Фарман-XXX». Это бывший поручик В. Левченко, не желая участвовать в политических баталиях, решил перелететь в г. Псков, где располагался штаб Северного фронта. Позднее он прибыл в Петроград, предложив свои услуги новой власти.</w:t>
      </w:r>
    </w:p>
    <w:p w14:paraId="6A0FC9BD"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bookmarkStart w:id="32" w:name="bookmark1051"/>
      <w:r w:rsidRPr="00EC2CF3">
        <w:rPr>
          <w:rFonts w:ascii="Times New Roman" w:hAnsi="Times New Roman" w:cs="Times New Roman"/>
          <w:color w:val="000000" w:themeColor="text1"/>
          <w:sz w:val="16"/>
          <w:szCs w:val="16"/>
        </w:rPr>
        <w:t>С целью не допустить оставления авиационного имущества противнику, по инициативе Петроградского бюро комиссаров авиации и воздухоплавания при ВРК Северного фронта, был сформирован специальный авиаотряд - 1-й АО «Красный пролетарий» (летчик- солдат Смирнов), который мог при необходимости осуществить перегонку в тыловые районы брошенной авиатехники. В декабре 1917 г. Смирнов, совершая полеты по заданию ВРК, трагически погиб. Новым командиром авиаотряда стал солдат-летчик Дедюлин, а его заместителем летчик П. Сметанин (23405).</w:t>
      </w:r>
      <w:bookmarkEnd w:id="32"/>
    </w:p>
    <w:p w14:paraId="7ABB3817"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p>
    <w:p w14:paraId="7B63C1CA"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 на Украине наступающие немецкие войска захватили Киев, что позволило восстановить Украинскую Центральную Раду. Красным удалось эвакуировать 3-й и 5-й аэродромы, но большая часть оборудования была постепенно потеряна во время железнодорожных перевозок.</w:t>
      </w:r>
    </w:p>
    <w:p w14:paraId="3D0E50E7"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Воздушный флот УНР был постепенно реорганизован в три военных округа: Киевский, Харьковский и Одесский, с планами сформировать восемь АО, а также аэростатные части (23525).</w:t>
      </w:r>
    </w:p>
    <w:p w14:paraId="694284C2" w14:textId="77777777" w:rsidR="00EE6551" w:rsidRPr="00EC2CF3" w:rsidRDefault="00EE6551" w:rsidP="00B95404">
      <w:pPr>
        <w:spacing w:after="0" w:line="240" w:lineRule="auto"/>
        <w:jc w:val="both"/>
        <w:rPr>
          <w:rFonts w:ascii="Times New Roman" w:hAnsi="Times New Roman" w:cs="Times New Roman"/>
          <w:color w:val="000000" w:themeColor="text1"/>
          <w:sz w:val="16"/>
          <w:szCs w:val="16"/>
        </w:rPr>
      </w:pPr>
    </w:p>
    <w:p w14:paraId="016A64C3" w14:textId="5EDFF16A"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2 марта 1918 в Киев вошли также и немецкие части, в город вернулась Центральная Рада, на время «красной» оккупации переехавшая в Житомир. В эти дни Рада приняла ряд важных законов — Украина вслед за советской Россией перешла на новое летоисчисление по григорианскому календарю, вводилась национальная денежная единица</w:t>
      </w:r>
      <w:r w:rsidR="00D30863" w:rsidRPr="00EC2CF3">
        <w:rPr>
          <w:color w:val="000000" w:themeColor="text1"/>
          <w:sz w:val="16"/>
          <w:szCs w:val="16"/>
        </w:rPr>
        <w:t xml:space="preserve"> </w:t>
      </w:r>
      <w:r w:rsidRPr="00EC2CF3">
        <w:rPr>
          <w:color w:val="000000" w:themeColor="text1"/>
          <w:sz w:val="16"/>
          <w:szCs w:val="16"/>
        </w:rPr>
        <w:t>— гривна, был определен государственный герб (трезубец времен князя Владимира Великого), был принят закон о гражданстве Украины (17045).</w:t>
      </w:r>
    </w:p>
    <w:p w14:paraId="69A8329A" w14:textId="77777777" w:rsidR="0034588A" w:rsidRPr="00EC2CF3" w:rsidRDefault="0034588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A2C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марта 1918 Петроград. Директива </w:t>
      </w:r>
      <w:proofErr w:type="spellStart"/>
      <w:r w:rsidRPr="00EC2CF3">
        <w:rPr>
          <w:rFonts w:ascii="Times New Roman" w:hAnsi="Times New Roman" w:cs="Times New Roman"/>
          <w:color w:val="000000" w:themeColor="text1"/>
          <w:sz w:val="16"/>
          <w:szCs w:val="16"/>
        </w:rPr>
        <w:t>Моргенштаба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Военотделу</w:t>
      </w:r>
      <w:proofErr w:type="spellEnd"/>
      <w:r w:rsidRPr="00EC2CF3">
        <w:rPr>
          <w:rFonts w:ascii="Times New Roman" w:hAnsi="Times New Roman" w:cs="Times New Roman"/>
          <w:color w:val="000000" w:themeColor="text1"/>
          <w:sz w:val="16"/>
          <w:szCs w:val="16"/>
        </w:rPr>
        <w:t xml:space="preserve"> Балтийского флота завершить в кратчайший срок эвакуацию флота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Кронштадт (7450).</w:t>
      </w:r>
    </w:p>
    <w:p w14:paraId="3F8432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3C5D" w14:textId="77777777" w:rsidR="00B87C3D" w:rsidRPr="00EC2CF3" w:rsidRDefault="00B87C3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года была проведена бомбардировка Петрограда (17035).</w:t>
      </w:r>
    </w:p>
    <w:p w14:paraId="0A4F9C72" w14:textId="77777777" w:rsidR="00B87C3D" w:rsidRPr="00EC2CF3" w:rsidRDefault="00B87C3D" w:rsidP="00B95404">
      <w:pPr>
        <w:pStyle w:val="ae"/>
        <w:spacing w:before="0" w:after="0"/>
        <w:jc w:val="both"/>
        <w:rPr>
          <w:color w:val="000000" w:themeColor="text1"/>
          <w:sz w:val="16"/>
          <w:szCs w:val="16"/>
        </w:rPr>
      </w:pPr>
    </w:p>
    <w:p w14:paraId="2B318108" w14:textId="77777777"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2 марта 1918 из Нарвы, куда 28 февраля были переброшенные германские войска</w:t>
      </w:r>
      <w:r w:rsidR="0087644C" w:rsidRPr="00EC2CF3">
        <w:rPr>
          <w:color w:val="000000" w:themeColor="text1"/>
          <w:sz w:val="16"/>
          <w:szCs w:val="16"/>
        </w:rPr>
        <w:t>,</w:t>
      </w:r>
      <w:r w:rsidRPr="00EC2CF3">
        <w:rPr>
          <w:color w:val="000000" w:themeColor="text1"/>
          <w:sz w:val="16"/>
          <w:szCs w:val="16"/>
        </w:rPr>
        <w:t xml:space="preserve">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w:t>
      </w:r>
      <w:r w:rsidR="0087644C" w:rsidRPr="00EC2CF3">
        <w:rPr>
          <w:color w:val="000000" w:themeColor="text1"/>
          <w:sz w:val="16"/>
          <w:szCs w:val="16"/>
        </w:rPr>
        <w:t xml:space="preserve"> (17045)</w:t>
      </w:r>
      <w:r w:rsidRPr="00EC2CF3">
        <w:rPr>
          <w:color w:val="000000" w:themeColor="text1"/>
          <w:sz w:val="16"/>
          <w:szCs w:val="16"/>
        </w:rPr>
        <w:t>.</w:t>
      </w:r>
    </w:p>
    <w:p w14:paraId="252FCB8D" w14:textId="77777777" w:rsidR="0034588A" w:rsidRPr="00EC2CF3" w:rsidRDefault="0034588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0AA2E" w14:textId="77777777" w:rsidR="006F7B59" w:rsidRPr="00EC2CF3" w:rsidRDefault="006F7B5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6FAD64E6" w14:textId="77777777" w:rsidR="006F7B59" w:rsidRPr="00EC2CF3" w:rsidRDefault="006F7B5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(17065).</w:t>
      </w:r>
    </w:p>
    <w:p w14:paraId="6A04C29D" w14:textId="77777777" w:rsidR="006F7B59" w:rsidRPr="00EC2CF3" w:rsidRDefault="006F7B5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6DBD2" w14:textId="77777777" w:rsidR="005F586D" w:rsidRPr="00EC2CF3" w:rsidRDefault="005F58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 марта 1918 г. председатель Мурманского совета Юрьев с санкции наркома по иностранным делам Троцкого заключил с представителями Антанты соглашение о вводе войск Антанты под предлогом охраны Мурманской железной дороги от немецких и белофинских войск. Соглашение оставляло гражданскую власть за Мурманским советом, однако фактически на протяжении весны и лета 1918 г. мурманские власти всё более зависели от союзников, что в конечном счете привело к объявлению Юрьева вне закона в Советской России и подчинению Мурманска белогвардейскому правительству Северной области (21170).</w:t>
      </w:r>
    </w:p>
    <w:p w14:paraId="49FBD7E9" w14:textId="77777777" w:rsidR="005F586D" w:rsidRPr="00EC2CF3" w:rsidRDefault="005F586D" w:rsidP="00B95404">
      <w:pPr>
        <w:spacing w:after="0" w:line="240" w:lineRule="auto"/>
        <w:jc w:val="both"/>
        <w:rPr>
          <w:rFonts w:ascii="Times New Roman" w:hAnsi="Times New Roman" w:cs="Times New Roman"/>
          <w:color w:val="000000" w:themeColor="text1"/>
          <w:sz w:val="16"/>
          <w:szCs w:val="16"/>
        </w:rPr>
      </w:pPr>
    </w:p>
    <w:p w14:paraId="53AAF300" w14:textId="77777777" w:rsidR="00BD3677" w:rsidRPr="00EC2CF3" w:rsidRDefault="00BD3677"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 марта 1918 для координации деятельности высших военных органов на всех фронтах Ставка Верховного главнокомандующего фактически прекратила свою деятельность и высшим органом командования, по инициативе В.И. Ленина, был объявлен Комитет революционной обороны Петрограда[277]. Таким образом, комитет формально перестал быть военно-политическим центром, его роль была сведена к оперативно-стратегическому руководству (18385).</w:t>
      </w:r>
    </w:p>
    <w:p w14:paraId="60392B67" w14:textId="77777777" w:rsidR="00BD3677" w:rsidRPr="00EC2CF3" w:rsidRDefault="00BD3677" w:rsidP="00B95404">
      <w:pPr>
        <w:pStyle w:val="p1"/>
        <w:spacing w:before="0" w:beforeAutospacing="0" w:after="0" w:afterAutospacing="0"/>
        <w:jc w:val="both"/>
        <w:rPr>
          <w:color w:val="000000" w:themeColor="text1"/>
          <w:sz w:val="16"/>
          <w:szCs w:val="16"/>
        </w:rPr>
      </w:pPr>
    </w:p>
    <w:p w14:paraId="0C42F78C" w14:textId="77777777" w:rsidR="00BD3677" w:rsidRPr="00EC2CF3" w:rsidRDefault="00BD3677" w:rsidP="00B95404">
      <w:pPr>
        <w:pStyle w:val="ae"/>
        <w:spacing w:before="0" w:after="0"/>
        <w:jc w:val="both"/>
        <w:rPr>
          <w:color w:val="000000" w:themeColor="text1"/>
          <w:sz w:val="16"/>
          <w:szCs w:val="16"/>
        </w:rPr>
      </w:pPr>
      <w:r w:rsidRPr="00EC2CF3">
        <w:rPr>
          <w:color w:val="000000" w:themeColor="text1"/>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001F6345" w14:textId="77777777" w:rsidR="00BD3677" w:rsidRPr="00EC2CF3" w:rsidRDefault="00BD3677" w:rsidP="00B95404">
      <w:pPr>
        <w:pStyle w:val="ae"/>
        <w:spacing w:before="0" w:after="0"/>
        <w:jc w:val="both"/>
        <w:rPr>
          <w:color w:val="000000" w:themeColor="text1"/>
          <w:sz w:val="16"/>
          <w:szCs w:val="16"/>
        </w:rPr>
      </w:pPr>
      <w:r w:rsidRPr="00EC2CF3">
        <w:rPr>
          <w:color w:val="000000" w:themeColor="text1"/>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(18566).</w:t>
      </w:r>
    </w:p>
    <w:p w14:paraId="4F300464" w14:textId="77777777" w:rsidR="00BD3677" w:rsidRPr="00EC2CF3" w:rsidRDefault="00BD3677" w:rsidP="00B95404">
      <w:pPr>
        <w:spacing w:after="0" w:line="240" w:lineRule="auto"/>
        <w:jc w:val="both"/>
        <w:rPr>
          <w:rFonts w:ascii="Times New Roman" w:hAnsi="Times New Roman" w:cs="Times New Roman"/>
          <w:color w:val="000000" w:themeColor="text1"/>
          <w:sz w:val="16"/>
          <w:szCs w:val="16"/>
        </w:rPr>
      </w:pPr>
    </w:p>
    <w:p w14:paraId="55E6DB8D" w14:textId="77777777" w:rsidR="00A1467C" w:rsidRPr="00AA4406" w:rsidRDefault="00A1467C" w:rsidP="00A1467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 марта 1918 года представители стран Антанты заключили с исполкомом Мурманского Совета во главе с А.М. Юрьевым (Алексеевым) так называемое «Словесное соглашение о совместных действиях англичан, французов, русских по обороне Мурманского края»</w:t>
      </w:r>
      <w:r w:rsidRPr="00AA4406">
        <w:rPr>
          <w:rStyle w:val="aff"/>
          <w:rFonts w:ascii="Times New Roman" w:hAnsi="Times New Roman" w:cs="Times New Roman"/>
          <w:color w:val="0070C0"/>
          <w:spacing w:val="0"/>
          <w:sz w:val="16"/>
          <w:szCs w:val="16"/>
          <w:vertAlign w:val="superscript"/>
        </w:rPr>
        <w:t>495</w:t>
      </w:r>
      <w:r w:rsidRPr="00AA4406">
        <w:rPr>
          <w:rStyle w:val="aff"/>
          <w:rFonts w:ascii="Times New Roman" w:hAnsi="Times New Roman" w:cs="Times New Roman"/>
          <w:color w:val="0070C0"/>
          <w:spacing w:val="0"/>
          <w:sz w:val="16"/>
          <w:szCs w:val="16"/>
        </w:rPr>
        <w:t>, предварительно одобренное наркомом по иностранным делам РСР Л.Д. Троцким. В том же месяце в Мурманском порту было высажено несколько иностранных десантов, что противоречило требованиям Брест-Литовского мирного договора. Рассматривая возможность возобновления военных действий со стороны Германии с одной стороны и интервенции Антанты - с другой, Советское правительство приняло меры по вывозу военного имущества с территории Северной области. С этой целью в Вологду была отправлена специальная комиссия под руководством члена коллегии наркомата по военным делам М.С. Кедрова. Этот шаг официальной Москвы вызвал неподдельное раздражение у представителей Антанты и поставил вопрос о прекращении временного сотрудничества с большевиками. 3 июня был утвержден план военной интервенции Северной области. Англичане захватили Соловецкие острова и Онегу, взяв под полный контроль выход из Белого моря. 2 августа 1918 года, при активном содействии со стороны подпольных офицерских организаций, союзники высадили свой десант в Архангельском порту. Для его воздушной поддержки был задействован английский авиатранспорт «</w:t>
      </w:r>
      <w:proofErr w:type="spellStart"/>
      <w:r w:rsidRPr="00AA4406">
        <w:rPr>
          <w:rStyle w:val="aff"/>
          <w:rFonts w:ascii="Times New Roman" w:hAnsi="Times New Roman" w:cs="Times New Roman"/>
          <w:color w:val="0070C0"/>
          <w:spacing w:val="0"/>
          <w:sz w:val="16"/>
          <w:szCs w:val="16"/>
        </w:rPr>
        <w:t>Найрана</w:t>
      </w:r>
      <w:proofErr w:type="spellEnd"/>
      <w:r w:rsidRPr="00AA4406">
        <w:rPr>
          <w:rStyle w:val="aff"/>
          <w:rFonts w:ascii="Times New Roman" w:hAnsi="Times New Roman" w:cs="Times New Roman"/>
          <w:color w:val="0070C0"/>
          <w:spacing w:val="0"/>
          <w:sz w:val="16"/>
          <w:szCs w:val="16"/>
        </w:rPr>
        <w:t>» с четырьмя гидропланами «Фэйри ШС» на борту</w:t>
      </w:r>
      <w:r w:rsidRPr="00AA4406">
        <w:rPr>
          <w:rStyle w:val="aff"/>
          <w:rFonts w:ascii="Times New Roman" w:hAnsi="Times New Roman" w:cs="Times New Roman"/>
          <w:color w:val="0070C0"/>
          <w:spacing w:val="0"/>
          <w:sz w:val="16"/>
          <w:szCs w:val="16"/>
          <w:vertAlign w:val="superscript"/>
        </w:rPr>
        <w:t>496</w:t>
      </w:r>
      <w:r w:rsidRPr="00AA4406">
        <w:rPr>
          <w:rStyle w:val="aff"/>
          <w:rFonts w:ascii="Times New Roman" w:hAnsi="Times New Roman" w:cs="Times New Roman"/>
          <w:color w:val="0070C0"/>
          <w:spacing w:val="0"/>
          <w:sz w:val="16"/>
          <w:szCs w:val="16"/>
        </w:rPr>
        <w:t>. В ночь на 1 августа состоялась артиллерийская дуэль между советской дальнобойной батареей системы «</w:t>
      </w:r>
      <w:proofErr w:type="spellStart"/>
      <w:r w:rsidRPr="00AA4406">
        <w:rPr>
          <w:rStyle w:val="aff"/>
          <w:rFonts w:ascii="Times New Roman" w:hAnsi="Times New Roman" w:cs="Times New Roman"/>
          <w:color w:val="0070C0"/>
          <w:spacing w:val="0"/>
          <w:sz w:val="16"/>
          <w:szCs w:val="16"/>
        </w:rPr>
        <w:t>Канэ</w:t>
      </w:r>
      <w:proofErr w:type="spellEnd"/>
      <w:r w:rsidRPr="00AA4406">
        <w:rPr>
          <w:rStyle w:val="aff"/>
          <w:rFonts w:ascii="Times New Roman" w:hAnsi="Times New Roman" w:cs="Times New Roman"/>
          <w:color w:val="0070C0"/>
          <w:spacing w:val="0"/>
          <w:sz w:val="16"/>
          <w:szCs w:val="16"/>
        </w:rPr>
        <w:t xml:space="preserve">» (о. </w:t>
      </w:r>
      <w:proofErr w:type="spellStart"/>
      <w:r w:rsidRPr="00AA4406">
        <w:rPr>
          <w:rStyle w:val="aff"/>
          <w:rFonts w:ascii="Times New Roman" w:hAnsi="Times New Roman" w:cs="Times New Roman"/>
          <w:color w:val="0070C0"/>
          <w:spacing w:val="0"/>
          <w:sz w:val="16"/>
          <w:szCs w:val="16"/>
        </w:rPr>
        <w:t>Мудьюг</w:t>
      </w:r>
      <w:proofErr w:type="spellEnd"/>
      <w:r w:rsidRPr="00AA4406">
        <w:rPr>
          <w:rStyle w:val="aff"/>
          <w:rFonts w:ascii="Times New Roman" w:hAnsi="Times New Roman" w:cs="Times New Roman"/>
          <w:color w:val="0070C0"/>
          <w:spacing w:val="0"/>
          <w:sz w:val="16"/>
          <w:szCs w:val="16"/>
        </w:rPr>
        <w:t>) и английской военной эскадрой. Один из крейсеров союзников получил серьезные повреждения, а сама батарея - уничтожена (корабельным огнем легкого крейсера «</w:t>
      </w:r>
      <w:proofErr w:type="spellStart"/>
      <w:r w:rsidRPr="00AA4406">
        <w:rPr>
          <w:rStyle w:val="aff"/>
          <w:rFonts w:ascii="Times New Roman" w:hAnsi="Times New Roman" w:cs="Times New Roman"/>
          <w:color w:val="0070C0"/>
          <w:spacing w:val="0"/>
          <w:sz w:val="16"/>
          <w:szCs w:val="16"/>
        </w:rPr>
        <w:t>Аттентив</w:t>
      </w:r>
      <w:proofErr w:type="spellEnd"/>
      <w:r w:rsidRPr="00AA4406">
        <w:rPr>
          <w:rStyle w:val="aff"/>
          <w:rFonts w:ascii="Times New Roman" w:hAnsi="Times New Roman" w:cs="Times New Roman"/>
          <w:color w:val="0070C0"/>
          <w:spacing w:val="0"/>
          <w:sz w:val="16"/>
          <w:szCs w:val="16"/>
        </w:rPr>
        <w:t>» и действиями авиации) (25166).</w:t>
      </w:r>
    </w:p>
    <w:p w14:paraId="14818951" w14:textId="77777777" w:rsidR="00A1467C" w:rsidRPr="00AA4406" w:rsidRDefault="00A1467C" w:rsidP="00A1467C">
      <w:pPr>
        <w:spacing w:after="0" w:line="240" w:lineRule="auto"/>
        <w:jc w:val="both"/>
        <w:rPr>
          <w:rFonts w:ascii="Times New Roman" w:hAnsi="Times New Roman" w:cs="Times New Roman"/>
          <w:color w:val="0070C0"/>
          <w:sz w:val="16"/>
          <w:szCs w:val="16"/>
        </w:rPr>
      </w:pPr>
    </w:p>
    <w:p w14:paraId="487D9AC7" w14:textId="77777777" w:rsidR="00A1467C" w:rsidRPr="00AA4406" w:rsidRDefault="00A1467C" w:rsidP="00A1467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15A7A088" w14:textId="77777777" w:rsidR="00A1467C" w:rsidRPr="00AA4406" w:rsidRDefault="00A1467C" w:rsidP="00A1467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w:t>
      </w:r>
    </w:p>
    <w:p w14:paraId="5AC64BE2" w14:textId="77777777" w:rsidR="00A1467C" w:rsidRPr="00AA4406" w:rsidRDefault="00A1467C" w:rsidP="00A1467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стали активно наращивать свое военное присутствие в северных областях. 20 июля английский отряд захватил Соловецкие острова, 31-го – Онегу (25133).</w:t>
      </w:r>
    </w:p>
    <w:p w14:paraId="045A0C13" w14:textId="77777777" w:rsidR="00A1467C" w:rsidRPr="00AA4406" w:rsidRDefault="00A1467C" w:rsidP="00A1467C">
      <w:pPr>
        <w:spacing w:after="0" w:line="240" w:lineRule="auto"/>
        <w:jc w:val="both"/>
        <w:rPr>
          <w:rFonts w:ascii="Times New Roman" w:hAnsi="Times New Roman" w:cs="Times New Roman"/>
          <w:color w:val="0070C0"/>
          <w:sz w:val="16"/>
          <w:szCs w:val="16"/>
        </w:rPr>
      </w:pPr>
    </w:p>
    <w:p w14:paraId="00253E42" w14:textId="4F8C05D4" w:rsidR="00BD3677" w:rsidRPr="00EC2CF3" w:rsidRDefault="00BD3677"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ночь со 2 на 3 марта 1918 был телефонный разговор Крыленко с Лениным.</w:t>
      </w:r>
      <w:r w:rsidR="004F365D">
        <w:rPr>
          <w:color w:val="000000" w:themeColor="text1"/>
          <w:sz w:val="16"/>
          <w:szCs w:val="16"/>
        </w:rPr>
        <w:t xml:space="preserve"> </w:t>
      </w:r>
      <w:r w:rsidRPr="00EC2CF3">
        <w:rPr>
          <w:color w:val="000000" w:themeColor="text1"/>
          <w:sz w:val="16"/>
          <w:szCs w:val="16"/>
        </w:rPr>
        <w:t xml:space="preserve">Ленин намечал создание двух высших военных коллегиальных органов. Над коллегией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председатель СНК планировал поставить два совета:</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первый</w:t>
      </w:r>
      <w:r w:rsidR="00D30863" w:rsidRPr="00EC2CF3">
        <w:rPr>
          <w:rStyle w:val="af0"/>
          <w:rFonts w:eastAsiaTheme="majorEastAsia"/>
          <w:i w:val="0"/>
          <w:color w:val="000000" w:themeColor="text1"/>
          <w:sz w:val="16"/>
          <w:szCs w:val="16"/>
        </w:rPr>
        <w:t xml:space="preserve"> </w:t>
      </w:r>
      <w:r w:rsidRPr="00EC2CF3">
        <w:rPr>
          <w:color w:val="000000" w:themeColor="text1"/>
          <w:sz w:val="16"/>
          <w:szCs w:val="16"/>
        </w:rPr>
        <w:t>— совет из пяти лиц, который предполагалось выделить «из состава Чрезвычайного штаба при Петроградском совете»;</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второй</w:t>
      </w:r>
      <w:r w:rsidR="00D30863" w:rsidRPr="00EC2CF3">
        <w:rPr>
          <w:color w:val="000000" w:themeColor="text1"/>
          <w:sz w:val="16"/>
          <w:szCs w:val="16"/>
        </w:rPr>
        <w:t xml:space="preserve"> </w:t>
      </w:r>
      <w:r w:rsidRPr="00EC2CF3">
        <w:rPr>
          <w:color w:val="000000" w:themeColor="text1"/>
          <w:sz w:val="16"/>
          <w:szCs w:val="16"/>
        </w:rPr>
        <w:t>— Высший военный совет. Обоим органам В.И. Ленин хотел придать статус чрезвычайных, что в условиях революции давало им большие полномочия.</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«Указанные два учреждения, по выражению тов. Ленина, должны приказывать, все же остальные учреждения и работники военного ведомства исполнять»</w:t>
      </w:r>
      <w:r w:rsidRPr="00EC2CF3">
        <w:rPr>
          <w:color w:val="000000" w:themeColor="text1"/>
          <w:sz w:val="16"/>
          <w:szCs w:val="16"/>
        </w:rPr>
        <w:t>(докладывал Н.В. Крыленко Совнаркому) (18385).</w:t>
      </w:r>
    </w:p>
    <w:p w14:paraId="2FD2283E" w14:textId="77777777" w:rsidR="00BD3677" w:rsidRPr="00EC2CF3" w:rsidRDefault="00BD3677" w:rsidP="00B95404">
      <w:pPr>
        <w:pStyle w:val="p1"/>
        <w:spacing w:before="0" w:beforeAutospacing="0" w:after="0" w:afterAutospacing="0"/>
        <w:jc w:val="both"/>
        <w:rPr>
          <w:color w:val="000000" w:themeColor="text1"/>
          <w:sz w:val="16"/>
          <w:szCs w:val="16"/>
        </w:rPr>
      </w:pPr>
    </w:p>
    <w:p w14:paraId="2C5EAA3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6B3EF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B733B"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 марта</w:t>
      </w:r>
      <w:r w:rsidRPr="00EC2CF3">
        <w:rPr>
          <w:rFonts w:ascii="Times New Roman" w:hAnsi="Times New Roman" w:cs="Times New Roman"/>
          <w:color w:val="000000" w:themeColor="text1"/>
          <w:sz w:val="16"/>
          <w:szCs w:val="16"/>
        </w:rPr>
        <w:t xml:space="preserve"> в 1918 году декретом Совнаркома церковь отделена от государства, а школа от церкви (15056).</w:t>
      </w:r>
    </w:p>
    <w:p w14:paraId="6C80968B"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1C1C32EE"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 марта</w:t>
      </w:r>
      <w:r w:rsidRPr="00EC2CF3">
        <w:rPr>
          <w:rFonts w:ascii="Times New Roman" w:hAnsi="Times New Roman" w:cs="Times New Roman"/>
          <w:color w:val="000000" w:themeColor="text1"/>
          <w:sz w:val="16"/>
          <w:szCs w:val="16"/>
        </w:rPr>
        <w:t xml:space="preserve"> в 1918 году Московский революционный трибунал осудил четырех сотрудников следственной комиссии, обвинявшихся во взяточничестве и шантаже, и приговорил их к шести месяцам тюремного заключения. Узнав об этом, председатель Совета Народных Комиссаров (СНК)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распорядился пересмотреть дело в связи с мягкостью приговора. Во второй раз трое из четырех обвиняемых получили по десять лет лишения свободы (15056).</w:t>
      </w:r>
    </w:p>
    <w:p w14:paraId="00DAA59D"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0840EC0C" w14:textId="77777777" w:rsidR="00827BE2" w:rsidRPr="00EC2CF3" w:rsidRDefault="00827BE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2 марта 1918 года Александр Блок записывает: “Без меня звонил Петров-Водкин. Говорит — сегодня в 5 час. аэроплан (немецкий?) сбросил бомбы — на Фонтанке убито 6 человек” (22785)</w:t>
      </w:r>
    </w:p>
    <w:p w14:paraId="3DAC2D86" w14:textId="77777777" w:rsidR="00827BE2" w:rsidRPr="00EC2CF3" w:rsidRDefault="00827BE2" w:rsidP="00B95404">
      <w:pPr>
        <w:spacing w:after="0" w:line="240" w:lineRule="auto"/>
        <w:jc w:val="both"/>
        <w:rPr>
          <w:rFonts w:ascii="Times New Roman" w:hAnsi="Times New Roman" w:cs="Times New Roman"/>
          <w:color w:val="000000" w:themeColor="text1"/>
          <w:sz w:val="16"/>
          <w:szCs w:val="16"/>
        </w:rPr>
      </w:pPr>
    </w:p>
    <w:p w14:paraId="5F1020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в повестку дня заседания СНК был 11 п. "Образование Комиссариата водных путей, шоссейных дорог и авиации и об открытии кредита на первую четверть 1918 (</w:t>
      </w:r>
      <w:proofErr w:type="spellStart"/>
      <w:r w:rsidRPr="00EC2CF3">
        <w:rPr>
          <w:rFonts w:ascii="Times New Roman" w:hAnsi="Times New Roman" w:cs="Times New Roman"/>
          <w:color w:val="000000" w:themeColor="text1"/>
          <w:sz w:val="16"/>
          <w:szCs w:val="16"/>
        </w:rPr>
        <w:t>Шеломович</w:t>
      </w:r>
      <w:proofErr w:type="spellEnd"/>
      <w:r w:rsidRPr="00EC2CF3">
        <w:rPr>
          <w:rFonts w:ascii="Times New Roman" w:hAnsi="Times New Roman" w:cs="Times New Roman"/>
          <w:color w:val="000000" w:themeColor="text1"/>
          <w:sz w:val="16"/>
          <w:szCs w:val="16"/>
        </w:rPr>
        <w:t>) (1849,47).</w:t>
      </w:r>
    </w:p>
    <w:p w14:paraId="08C145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17F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марта 1918 года учреждение Нефтяного комиссариата. 17 мая 1918 года упразднение Нефтяного комиссариата и создание в структуре ВСНХ Главного нефтяного комитета (</w:t>
      </w:r>
      <w:proofErr w:type="spellStart"/>
      <w:r w:rsidRPr="00EC2CF3">
        <w:rPr>
          <w:rFonts w:ascii="Times New Roman" w:hAnsi="Times New Roman" w:cs="Times New Roman"/>
          <w:color w:val="000000" w:themeColor="text1"/>
          <w:sz w:val="16"/>
          <w:szCs w:val="16"/>
        </w:rPr>
        <w:t>Главнефти</w:t>
      </w:r>
      <w:proofErr w:type="spellEnd"/>
      <w:r w:rsidRPr="00EC2CF3">
        <w:rPr>
          <w:rFonts w:ascii="Times New Roman" w:hAnsi="Times New Roman" w:cs="Times New Roman"/>
          <w:color w:val="000000" w:themeColor="text1"/>
          <w:sz w:val="16"/>
          <w:szCs w:val="16"/>
        </w:rPr>
        <w:t>) как органа управления нефтяной промышленностью (11708).</w:t>
      </w:r>
    </w:p>
    <w:p w14:paraId="77F3CBF8" w14:textId="49B3FCC2"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48A87" w14:textId="040B734C" w:rsidR="00827BE2" w:rsidRPr="00EC2CF3" w:rsidRDefault="00827BE2"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0E054E6" w14:textId="77777777" w:rsidR="00827BE2" w:rsidRPr="00EC2CF3" w:rsidRDefault="00827BE2"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357A27A4" w14:textId="77777777" w:rsidR="00827BE2" w:rsidRPr="00EC2CF3" w:rsidRDefault="00827BE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 несмотря на подписание Бре</w:t>
      </w:r>
      <w:r w:rsidRPr="00EC2CF3">
        <w:rPr>
          <w:rFonts w:ascii="Times New Roman" w:hAnsi="Times New Roman" w:cs="Times New Roman"/>
          <w:color w:val="000000" w:themeColor="text1"/>
          <w:sz w:val="16"/>
          <w:szCs w:val="16"/>
        </w:rPr>
        <w:softHyphen/>
        <w:t>стского мира сохранялась опасность германско</w:t>
      </w:r>
      <w:r w:rsidRPr="00EC2CF3">
        <w:rPr>
          <w:rFonts w:ascii="Times New Roman" w:hAnsi="Times New Roman" w:cs="Times New Roman"/>
          <w:color w:val="000000" w:themeColor="text1"/>
          <w:sz w:val="16"/>
          <w:szCs w:val="16"/>
        </w:rPr>
        <w:softHyphen/>
        <w:t>го наступления на Петроград. Поэтому разраба</w:t>
      </w:r>
      <w:r w:rsidRPr="00EC2CF3">
        <w:rPr>
          <w:rFonts w:ascii="Times New Roman" w:hAnsi="Times New Roman" w:cs="Times New Roman"/>
          <w:color w:val="000000" w:themeColor="text1"/>
          <w:sz w:val="16"/>
          <w:szCs w:val="16"/>
        </w:rPr>
        <w:softHyphen/>
        <w:t>тывались планы эвакуации предприятий города в глубь России. Согласно постановлению Пре</w:t>
      </w:r>
      <w:r w:rsidRPr="00EC2CF3">
        <w:rPr>
          <w:rFonts w:ascii="Times New Roman" w:hAnsi="Times New Roman" w:cs="Times New Roman"/>
          <w:color w:val="000000" w:themeColor="text1"/>
          <w:sz w:val="16"/>
          <w:szCs w:val="16"/>
        </w:rPr>
        <w:softHyphen/>
        <w:t>зидиума ВСНХ от 18 июня авиационное имуще</w:t>
      </w:r>
      <w:r w:rsidRPr="00EC2CF3">
        <w:rPr>
          <w:rFonts w:ascii="Times New Roman" w:hAnsi="Times New Roman" w:cs="Times New Roman"/>
          <w:color w:val="000000" w:themeColor="text1"/>
          <w:sz w:val="16"/>
          <w:szCs w:val="16"/>
        </w:rPr>
        <w:softHyphen/>
        <w:t>ство, а также заводы по производству самолётов и аэростатов отнесли к первой категории срочно</w:t>
      </w:r>
      <w:r w:rsidRPr="00EC2CF3">
        <w:rPr>
          <w:rFonts w:ascii="Times New Roman" w:hAnsi="Times New Roman" w:cs="Times New Roman"/>
          <w:color w:val="000000" w:themeColor="text1"/>
          <w:sz w:val="16"/>
          <w:szCs w:val="16"/>
        </w:rPr>
        <w:softHyphen/>
        <w:t>сти эвакуации (20120).</w:t>
      </w:r>
    </w:p>
    <w:p w14:paraId="2A4F9280" w14:textId="77777777" w:rsidR="00827BE2" w:rsidRPr="00EC2CF3" w:rsidRDefault="00827BE2" w:rsidP="00B95404">
      <w:pPr>
        <w:spacing w:after="0" w:line="240" w:lineRule="auto"/>
        <w:jc w:val="both"/>
        <w:rPr>
          <w:rFonts w:ascii="Times New Roman" w:hAnsi="Times New Roman" w:cs="Times New Roman"/>
          <w:color w:val="000000" w:themeColor="text1"/>
          <w:sz w:val="16"/>
          <w:szCs w:val="16"/>
        </w:rPr>
      </w:pPr>
    </w:p>
    <w:p w14:paraId="3BE49D15" w14:textId="1A00B7B9" w:rsidR="00107A2C" w:rsidRPr="00AA4406" w:rsidRDefault="00107A2C" w:rsidP="00107A2C">
      <w:pPr>
        <w:widowControl w:val="0"/>
        <w:tabs>
          <w:tab w:val="left" w:pos="773"/>
        </w:tabs>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 xml:space="preserve">На </w:t>
      </w:r>
      <w:r w:rsidRPr="00AA4406">
        <w:rPr>
          <w:rStyle w:val="aff"/>
          <w:rFonts w:ascii="Times New Roman" w:hAnsi="Times New Roman" w:cs="Times New Roman"/>
          <w:color w:val="0070C0"/>
          <w:spacing w:val="0"/>
          <w:sz w:val="16"/>
          <w:szCs w:val="16"/>
        </w:rPr>
        <w:t xml:space="preserve">3 марта 1918 г. </w:t>
      </w:r>
      <w:r>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rPr>
        <w:t>подписани</w:t>
      </w:r>
      <w:r>
        <w:rPr>
          <w:rStyle w:val="aff"/>
          <w:rFonts w:ascii="Times New Roman" w:hAnsi="Times New Roman" w:cs="Times New Roman"/>
          <w:color w:val="0070C0"/>
          <w:spacing w:val="0"/>
          <w:sz w:val="16"/>
          <w:szCs w:val="16"/>
        </w:rPr>
        <w:t>я</w:t>
      </w:r>
      <w:r w:rsidRPr="00AA4406">
        <w:rPr>
          <w:rStyle w:val="aff"/>
          <w:rFonts w:ascii="Times New Roman" w:hAnsi="Times New Roman" w:cs="Times New Roman"/>
          <w:color w:val="0070C0"/>
          <w:spacing w:val="0"/>
          <w:sz w:val="16"/>
          <w:szCs w:val="16"/>
        </w:rPr>
        <w:t xml:space="preserve"> так называемого «Брестского мира», в соответствии с которым страна теряла огромные территории (Прибалтику, Украину, Кавказ, значительную часть Белоруссии) с населением почти в 46 миллионов человек</w:t>
      </w:r>
      <w:r>
        <w:rPr>
          <w:rStyle w:val="aff"/>
          <w:rFonts w:ascii="Times New Roman" w:hAnsi="Times New Roman" w:cs="Times New Roman"/>
          <w:color w:val="0070C0"/>
          <w:spacing w:val="0"/>
          <w:sz w:val="16"/>
          <w:szCs w:val="16"/>
        </w:rPr>
        <w:t xml:space="preserve"> - </w:t>
      </w:r>
      <w:r w:rsidRPr="00AA4406">
        <w:rPr>
          <w:rStyle w:val="aff"/>
          <w:rFonts w:ascii="Times New Roman" w:hAnsi="Times New Roman" w:cs="Times New Roman"/>
          <w:color w:val="0070C0"/>
          <w:spacing w:val="0"/>
          <w:sz w:val="16"/>
          <w:szCs w:val="16"/>
        </w:rPr>
        <w:t>почти все российские авиазаводы, за исключением уже упоминавшейся одесской «</w:t>
      </w:r>
      <w:proofErr w:type="spellStart"/>
      <w:r w:rsidRPr="00AA4406">
        <w:rPr>
          <w:rStyle w:val="aff"/>
          <w:rFonts w:ascii="Times New Roman" w:hAnsi="Times New Roman" w:cs="Times New Roman"/>
          <w:color w:val="0070C0"/>
          <w:spacing w:val="0"/>
          <w:sz w:val="16"/>
          <w:szCs w:val="16"/>
        </w:rPr>
        <w:t>Анатры</w:t>
      </w:r>
      <w:proofErr w:type="spellEnd"/>
      <w:r w:rsidRPr="00AA4406">
        <w:rPr>
          <w:rStyle w:val="aff"/>
          <w:rFonts w:ascii="Times New Roman" w:hAnsi="Times New Roman" w:cs="Times New Roman"/>
          <w:color w:val="0070C0"/>
          <w:spacing w:val="0"/>
          <w:sz w:val="16"/>
          <w:szCs w:val="16"/>
        </w:rPr>
        <w:t>» и недостроенного завода Лебедева в Таганроге, оказались на советской территории. Их производственные мощности составляли не менее 1000 самолетов и 300 авиационных моторов в год. Правда, в январе 1918-го из-за халатности работников (а может быть – в результате диверсии) сгорел дотла крупнейший в России авиамоторный завод «</w:t>
      </w:r>
      <w:proofErr w:type="spellStart"/>
      <w:r w:rsidRPr="00AA4406">
        <w:rPr>
          <w:rStyle w:val="aff"/>
          <w:rFonts w:ascii="Times New Roman" w:hAnsi="Times New Roman" w:cs="Times New Roman"/>
          <w:color w:val="0070C0"/>
          <w:spacing w:val="0"/>
          <w:sz w:val="16"/>
          <w:szCs w:val="16"/>
        </w:rPr>
        <w:t>Сальмсон</w:t>
      </w:r>
      <w:proofErr w:type="spellEnd"/>
      <w:r w:rsidRPr="00AA4406">
        <w:rPr>
          <w:rStyle w:val="aff"/>
          <w:rFonts w:ascii="Times New Roman" w:hAnsi="Times New Roman" w:cs="Times New Roman"/>
          <w:color w:val="0070C0"/>
          <w:spacing w:val="0"/>
          <w:sz w:val="16"/>
          <w:szCs w:val="16"/>
        </w:rPr>
        <w:t>», однако это случилось уже при новом режиме.</w:t>
      </w:r>
    </w:p>
    <w:p w14:paraId="4C6AF848" w14:textId="77777777" w:rsidR="00107A2C" w:rsidRPr="00AA4406" w:rsidRDefault="00107A2C" w:rsidP="00107A2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Кроме того, на предприятиях оставался солидный задел готовой продукции. Только на московском заводе «Дукс», прекратившем еще в сентябре 1917-го отгрузку самолетов на фронт, к концу года стояло (частично – без двигателей) более 370 машин! Комитет рабочих и служащих предприятия жаловался в </w:t>
      </w:r>
      <w:proofErr w:type="spellStart"/>
      <w:r w:rsidRPr="00AA4406">
        <w:rPr>
          <w:rStyle w:val="aff"/>
          <w:rFonts w:ascii="Times New Roman" w:hAnsi="Times New Roman" w:cs="Times New Roman"/>
          <w:color w:val="0070C0"/>
          <w:spacing w:val="0"/>
          <w:sz w:val="16"/>
          <w:szCs w:val="16"/>
        </w:rPr>
        <w:t>Увофлот</w:t>
      </w:r>
      <w:proofErr w:type="spellEnd"/>
      <w:r w:rsidRPr="00AA4406">
        <w:rPr>
          <w:rStyle w:val="aff"/>
          <w:rFonts w:ascii="Times New Roman" w:hAnsi="Times New Roman" w:cs="Times New Roman"/>
          <w:color w:val="0070C0"/>
          <w:spacing w:val="0"/>
          <w:sz w:val="16"/>
          <w:szCs w:val="16"/>
        </w:rPr>
        <w:t>: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w:t>
      </w:r>
      <w:proofErr w:type="spellStart"/>
      <w:r w:rsidRPr="00AA4406">
        <w:rPr>
          <w:rStyle w:val="aff"/>
          <w:rFonts w:ascii="Times New Roman" w:hAnsi="Times New Roman" w:cs="Times New Roman"/>
          <w:color w:val="0070C0"/>
          <w:spacing w:val="0"/>
          <w:sz w:val="16"/>
          <w:szCs w:val="16"/>
        </w:rPr>
        <w:t>Кодронов</w:t>
      </w:r>
      <w:proofErr w:type="spellEnd"/>
      <w:r w:rsidRPr="00AA4406">
        <w:rPr>
          <w:rStyle w:val="aff"/>
          <w:rFonts w:ascii="Times New Roman" w:hAnsi="Times New Roman" w:cs="Times New Roman"/>
          <w:color w:val="0070C0"/>
          <w:spacing w:val="0"/>
          <w:sz w:val="16"/>
          <w:szCs w:val="16"/>
        </w:rPr>
        <w:t>» и 72 английских самолета различных марок (преимущественно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rPr>
        <w:lastRenderedPageBreak/>
        <w:t>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3EC3D133" w14:textId="77777777" w:rsidR="00107A2C" w:rsidRPr="00AA4406" w:rsidRDefault="00107A2C" w:rsidP="00107A2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w:t>
      </w:r>
    </w:p>
    <w:p w14:paraId="793D72B5" w14:textId="77777777" w:rsidR="00107A2C" w:rsidRPr="00AA4406" w:rsidRDefault="00107A2C" w:rsidP="00107A2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Всего же зимой – весной 1918-го на авиазаводах, в авиапарках и на складах Москвы, Ярославля, Смоленска, Рыбинска и других городов удалось отыскать ни много ни мало 502 самолета и 1320 моторов, а также массу другого авиационного имущества (25133).</w:t>
      </w:r>
    </w:p>
    <w:p w14:paraId="45667A25" w14:textId="77777777" w:rsidR="00107A2C" w:rsidRPr="00AA4406" w:rsidRDefault="00107A2C" w:rsidP="00107A2C">
      <w:pPr>
        <w:spacing w:after="0" w:line="240" w:lineRule="auto"/>
        <w:jc w:val="both"/>
        <w:rPr>
          <w:rFonts w:ascii="Times New Roman" w:hAnsi="Times New Roman" w:cs="Times New Roman"/>
          <w:color w:val="0070C0"/>
          <w:sz w:val="16"/>
          <w:szCs w:val="16"/>
        </w:rPr>
      </w:pPr>
    </w:p>
    <w:p w14:paraId="5EE4D66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C027A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378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на ЯАЗ прибыл железнодорожный эшелон с имуществом склада запасных частей и материалов из-под Петрограда.</w:t>
      </w:r>
    </w:p>
    <w:p w14:paraId="0FB4A0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1F8CA8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Начат ремонт автомобилей.</w:t>
      </w:r>
    </w:p>
    <w:p w14:paraId="723ABB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5230AC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305C4C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5FE8D4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0239D0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F02EE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2E7E6B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2E0B4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417C07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4E46F7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1382EC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20A86F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78D3C5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6F3D8B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270B6C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7C5CA5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0942BD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607684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3DD2B2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896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3 и 9 марта 1918. Из протокола заседания Совнаркома N76, 1918 г.</w:t>
      </w:r>
    </w:p>
    <w:p w14:paraId="655381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 эвакуации петроградской промышленности </w:t>
      </w:r>
    </w:p>
    <w:p w14:paraId="4F9EB7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Эвакуировать только металлы, военное снаряжение, промышленные предприятия. Наблюдать за тем, чтобы эвакуация ценных предметов производилась на деле и в первую очередь. Предложить всем членам Разгрузочной комиссии остаться здесь до последней возможности и приложить все силы на эвакуацию Петрограда (11652).</w:t>
      </w:r>
    </w:p>
    <w:p w14:paraId="16F82D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94B2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BC5D0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E88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50049C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CCE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марта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0C90C3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AB7E7" w14:textId="77777777" w:rsidR="00BB6CE2" w:rsidRPr="00AA4406" w:rsidRDefault="000F2CE1" w:rsidP="00BB6CE2">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0000" w:themeColor="text1"/>
          <w:sz w:val="16"/>
          <w:szCs w:val="16"/>
        </w:rPr>
        <w:t>3 марта 1918 года полковник Башко на "Киевском" прибыл на аэродром Пуховичи под Бобруйском на укомплектование авиации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bookmarkStart w:id="33" w:name="_Hlk174635901"/>
      <w:r w:rsidR="00BB6CE2" w:rsidRPr="00AA4406">
        <w:rPr>
          <w:rFonts w:ascii="Times New Roman" w:hAnsi="Times New Roman" w:cs="Times New Roman"/>
          <w:color w:val="0070C0"/>
          <w:sz w:val="16"/>
          <w:szCs w:val="16"/>
          <w:shd w:val="clear" w:color="auto" w:fill="FFFFFF"/>
        </w:rPr>
        <w:t>3 марта 1918 г. полковник И.С. Башко со своим «</w:t>
      </w:r>
      <w:proofErr w:type="spellStart"/>
      <w:r w:rsidR="00BB6CE2" w:rsidRPr="00AA4406">
        <w:rPr>
          <w:rFonts w:ascii="Times New Roman" w:hAnsi="Times New Roman" w:cs="Times New Roman"/>
          <w:color w:val="0070C0"/>
          <w:sz w:val="16"/>
          <w:szCs w:val="16"/>
          <w:shd w:val="clear" w:color="auto" w:fill="FFFFFF"/>
        </w:rPr>
        <w:t>муромцем</w:t>
      </w:r>
      <w:proofErr w:type="spellEnd"/>
      <w:r w:rsidR="00BB6CE2" w:rsidRPr="00AA4406">
        <w:rPr>
          <w:rFonts w:ascii="Times New Roman" w:hAnsi="Times New Roman" w:cs="Times New Roman"/>
          <w:color w:val="0070C0"/>
          <w:sz w:val="16"/>
          <w:szCs w:val="16"/>
          <w:shd w:val="clear" w:color="auto" w:fill="FFFFFF"/>
        </w:rPr>
        <w:t>» прибыл на аэродром Пуховичи под Бобруйском на укомплектование в авиацию</w:t>
      </w:r>
      <w:bookmarkStart w:id="34" w:name="bookmark230"/>
      <w:bookmarkEnd w:id="34"/>
      <w:r w:rsidR="00BB6CE2" w:rsidRPr="00AA4406">
        <w:rPr>
          <w:rFonts w:ascii="Times New Roman" w:hAnsi="Times New Roman" w:cs="Times New Roman"/>
          <w:color w:val="0070C0"/>
          <w:sz w:val="16"/>
          <w:szCs w:val="16"/>
          <w:shd w:val="clear" w:color="auto" w:fill="FFFFFF"/>
        </w:rPr>
        <w:t xml:space="preserve"> 1-</w:t>
      </w:r>
      <w:r w:rsidR="00BB6CE2" w:rsidRPr="00AA4406">
        <w:rPr>
          <w:rFonts w:ascii="Times New Roman" w:hAnsi="Times New Roman" w:cs="Times New Roman"/>
          <w:color w:val="0070C0"/>
          <w:sz w:val="16"/>
          <w:szCs w:val="16"/>
        </w:rPr>
        <w:t>го Польского корпуса (</w:t>
      </w:r>
      <w:proofErr w:type="spellStart"/>
      <w:r w:rsidR="00BB6CE2" w:rsidRPr="00AA4406">
        <w:rPr>
          <w:rFonts w:ascii="Times New Roman" w:hAnsi="Times New Roman" w:cs="Times New Roman"/>
          <w:color w:val="0070C0"/>
          <w:sz w:val="16"/>
          <w:szCs w:val="16"/>
        </w:rPr>
        <w:t>Awiacja</w:t>
      </w:r>
      <w:proofErr w:type="spellEnd"/>
      <w:r w:rsidR="00BB6CE2" w:rsidRPr="00AA4406">
        <w:rPr>
          <w:rFonts w:ascii="Times New Roman" w:hAnsi="Times New Roman" w:cs="Times New Roman"/>
          <w:color w:val="0070C0"/>
          <w:sz w:val="16"/>
          <w:szCs w:val="16"/>
        </w:rPr>
        <w:t xml:space="preserve"> I </w:t>
      </w:r>
      <w:proofErr w:type="spellStart"/>
      <w:r w:rsidR="00BB6CE2" w:rsidRPr="00AA4406">
        <w:rPr>
          <w:rFonts w:ascii="Times New Roman" w:hAnsi="Times New Roman" w:cs="Times New Roman"/>
          <w:color w:val="0070C0"/>
          <w:sz w:val="16"/>
          <w:szCs w:val="16"/>
        </w:rPr>
        <w:t>Polskiego</w:t>
      </w:r>
      <w:proofErr w:type="spellEnd"/>
      <w:r w:rsidR="00BB6CE2" w:rsidRPr="00AA4406">
        <w:rPr>
          <w:rFonts w:ascii="Times New Roman" w:hAnsi="Times New Roman" w:cs="Times New Roman"/>
          <w:color w:val="0070C0"/>
          <w:sz w:val="16"/>
          <w:szCs w:val="16"/>
        </w:rPr>
        <w:t xml:space="preserve"> </w:t>
      </w:r>
      <w:proofErr w:type="spellStart"/>
      <w:r w:rsidR="00BB6CE2" w:rsidRPr="00AA4406">
        <w:rPr>
          <w:rFonts w:ascii="Times New Roman" w:hAnsi="Times New Roman" w:cs="Times New Roman"/>
          <w:color w:val="0070C0"/>
          <w:sz w:val="16"/>
          <w:szCs w:val="16"/>
        </w:rPr>
        <w:t>Korpusu</w:t>
      </w:r>
      <w:proofErr w:type="spellEnd"/>
      <w:r w:rsidR="00BB6CE2" w:rsidRPr="00AA4406">
        <w:rPr>
          <w:rFonts w:ascii="Times New Roman" w:hAnsi="Times New Roman" w:cs="Times New Roman"/>
          <w:color w:val="0070C0"/>
          <w:sz w:val="16"/>
          <w:szCs w:val="16"/>
        </w:rPr>
        <w:t xml:space="preserve">). На основании приказа № 185 по авиации корпуса и своего рапорта за №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00BB6CE2" w:rsidRPr="00AA4406">
        <w:rPr>
          <w:rFonts w:ascii="Times New Roman" w:hAnsi="Times New Roman" w:cs="Times New Roman"/>
          <w:color w:val="0070C0"/>
          <w:sz w:val="16"/>
          <w:szCs w:val="16"/>
        </w:rPr>
        <w:t>Довбор-Мусницким</w:t>
      </w:r>
      <w:proofErr w:type="spellEnd"/>
      <w:r w:rsidR="00BB6CE2" w:rsidRPr="00AA4406">
        <w:rPr>
          <w:rFonts w:ascii="Times New Roman" w:hAnsi="Times New Roman" w:cs="Times New Roman"/>
          <w:color w:val="0070C0"/>
          <w:sz w:val="16"/>
          <w:szCs w:val="16"/>
        </w:rPr>
        <w:t xml:space="preserve"> авиации 1</w:t>
      </w:r>
      <w:r w:rsidR="00BB6CE2" w:rsidRPr="00AA4406">
        <w:rPr>
          <w:rFonts w:ascii="Times New Roman" w:eastAsia="Arial" w:hAnsi="Times New Roman" w:cs="Times New Roman"/>
          <w:color w:val="0070C0"/>
          <w:sz w:val="16"/>
          <w:szCs w:val="16"/>
        </w:rPr>
        <w:t>-</w:t>
      </w:r>
      <w:r w:rsidR="00BB6CE2" w:rsidRPr="00AA4406">
        <w:rPr>
          <w:rFonts w:ascii="Times New Roman" w:hAnsi="Times New Roman" w:cs="Times New Roman"/>
          <w:color w:val="0070C0"/>
          <w:sz w:val="16"/>
          <w:szCs w:val="16"/>
        </w:rPr>
        <w:t xml:space="preserve">го Польского корпуса. На борту корабля находились полковник И. Башко и начальник авиации корпуса подполковник П. </w:t>
      </w:r>
      <w:proofErr w:type="spellStart"/>
      <w:r w:rsidR="00BB6CE2" w:rsidRPr="00AA4406">
        <w:rPr>
          <w:rFonts w:ascii="Times New Roman" w:hAnsi="Times New Roman" w:cs="Times New Roman"/>
          <w:color w:val="0070C0"/>
          <w:sz w:val="16"/>
          <w:szCs w:val="16"/>
        </w:rPr>
        <w:t>Абаканович</w:t>
      </w:r>
      <w:proofErr w:type="spellEnd"/>
      <w:r w:rsidR="00BB6CE2" w:rsidRPr="00AA4406">
        <w:rPr>
          <w:rFonts w:ascii="Times New Roman" w:hAnsi="Times New Roman" w:cs="Times New Roman"/>
          <w:color w:val="0070C0"/>
          <w:sz w:val="16"/>
          <w:szCs w:val="16"/>
        </w:rPr>
        <w:t>.</w:t>
      </w:r>
    </w:p>
    <w:p w14:paraId="2A4E06D7"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21 мая 1918 г. германское командование предъявило ультиматум начальнику 1</w:t>
      </w:r>
      <w:r w:rsidRPr="00AA4406">
        <w:rPr>
          <w:rFonts w:ascii="Times New Roman" w:eastAsia="Arial" w:hAnsi="Times New Roman" w:cs="Times New Roman"/>
          <w:color w:val="0070C0"/>
          <w:sz w:val="16"/>
          <w:szCs w:val="16"/>
        </w:rPr>
        <w:t>-</w:t>
      </w:r>
      <w:r w:rsidRPr="00AA4406">
        <w:rPr>
          <w:rFonts w:ascii="Times New Roman" w:hAnsi="Times New Roman" w:cs="Times New Roman"/>
          <w:color w:val="0070C0"/>
          <w:sz w:val="16"/>
          <w:szCs w:val="16"/>
        </w:rPr>
        <w:t xml:space="preserve">го Польского корпуса генералу </w:t>
      </w:r>
      <w:proofErr w:type="spellStart"/>
      <w:r w:rsidRPr="00AA4406">
        <w:rPr>
          <w:rFonts w:ascii="Times New Roman" w:hAnsi="Times New Roman" w:cs="Times New Roman"/>
          <w:color w:val="0070C0"/>
          <w:sz w:val="16"/>
          <w:szCs w:val="16"/>
        </w:rPr>
        <w:t>Довбор-Мусницкому</w:t>
      </w:r>
      <w:proofErr w:type="spellEnd"/>
      <w:r w:rsidRPr="00AA4406">
        <w:rPr>
          <w:rFonts w:ascii="Times New Roman" w:hAnsi="Times New Roman" w:cs="Times New Roman"/>
          <w:color w:val="0070C0"/>
          <w:sz w:val="16"/>
          <w:szCs w:val="16"/>
        </w:rPr>
        <w:t xml:space="preserve"> о немедленном разоружении и демобилизации Корпуса. Вечером того же дня генерал согласился на немецкие требования. 22 мая подполковник </w:t>
      </w:r>
      <w:proofErr w:type="spellStart"/>
      <w:r w:rsidRPr="00AA4406">
        <w:rPr>
          <w:rFonts w:ascii="Times New Roman" w:hAnsi="Times New Roman" w:cs="Times New Roman"/>
          <w:color w:val="0070C0"/>
          <w:sz w:val="16"/>
          <w:szCs w:val="16"/>
        </w:rPr>
        <w:t>Абаканович</w:t>
      </w:r>
      <w:proofErr w:type="spellEnd"/>
      <w:r w:rsidRPr="00AA4406">
        <w:rPr>
          <w:rFonts w:ascii="Times New Roman" w:hAnsi="Times New Roman" w:cs="Times New Roman"/>
          <w:color w:val="0070C0"/>
          <w:sz w:val="16"/>
          <w:szCs w:val="16"/>
        </w:rPr>
        <w:t xml:space="preserve">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П. </w:t>
      </w:r>
      <w:proofErr w:type="spellStart"/>
      <w:r w:rsidRPr="00AA4406">
        <w:rPr>
          <w:rFonts w:ascii="Times New Roman" w:hAnsi="Times New Roman" w:cs="Times New Roman"/>
          <w:color w:val="0070C0"/>
          <w:sz w:val="16"/>
          <w:szCs w:val="16"/>
        </w:rPr>
        <w:t>Скуратович</w:t>
      </w:r>
      <w:proofErr w:type="spellEnd"/>
      <w:r w:rsidRPr="00AA4406">
        <w:rPr>
          <w:rFonts w:ascii="Times New Roman" w:hAnsi="Times New Roman" w:cs="Times New Roman"/>
          <w:color w:val="0070C0"/>
          <w:sz w:val="16"/>
          <w:szCs w:val="16"/>
        </w:rPr>
        <w:t xml:space="preserve">, подпоручик Е. </w:t>
      </w:r>
      <w:proofErr w:type="spellStart"/>
      <w:r w:rsidRPr="00AA4406">
        <w:rPr>
          <w:rFonts w:ascii="Times New Roman" w:hAnsi="Times New Roman" w:cs="Times New Roman"/>
          <w:color w:val="0070C0"/>
          <w:sz w:val="16"/>
          <w:szCs w:val="16"/>
        </w:rPr>
        <w:t>Тромщинский</w:t>
      </w:r>
      <w:proofErr w:type="spellEnd"/>
      <w:r w:rsidRPr="00AA4406">
        <w:rPr>
          <w:rFonts w:ascii="Times New Roman" w:hAnsi="Times New Roman" w:cs="Times New Roman"/>
          <w:color w:val="0070C0"/>
          <w:sz w:val="16"/>
          <w:szCs w:val="16"/>
        </w:rPr>
        <w:t xml:space="preserve"> и техник И. </w:t>
      </w:r>
      <w:proofErr w:type="spellStart"/>
      <w:r w:rsidRPr="00AA4406">
        <w:rPr>
          <w:rFonts w:ascii="Times New Roman" w:hAnsi="Times New Roman" w:cs="Times New Roman"/>
          <w:color w:val="0070C0"/>
          <w:sz w:val="16"/>
          <w:szCs w:val="16"/>
        </w:rPr>
        <w:t>Выржиковский</w:t>
      </w:r>
      <w:proofErr w:type="spellEnd"/>
      <w:r w:rsidRPr="00AA4406">
        <w:rPr>
          <w:rFonts w:ascii="Times New Roman" w:hAnsi="Times New Roman" w:cs="Times New Roman"/>
          <w:color w:val="0070C0"/>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AA4406">
        <w:rPr>
          <w:rFonts w:ascii="Times New Roman" w:hAnsi="Times New Roman" w:cs="Times New Roman"/>
          <w:color w:val="0070C0"/>
          <w:sz w:val="16"/>
          <w:szCs w:val="16"/>
        </w:rPr>
        <w:t>Абаканович</w:t>
      </w:r>
      <w:proofErr w:type="spellEnd"/>
      <w:r w:rsidRPr="00AA4406">
        <w:rPr>
          <w:rFonts w:ascii="Times New Roman" w:hAnsi="Times New Roman" w:cs="Times New Roman"/>
          <w:color w:val="0070C0"/>
          <w:sz w:val="16"/>
          <w:szCs w:val="16"/>
        </w:rPr>
        <w:t xml:space="preserve"> подписал приказ №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4</w:t>
      </w:r>
      <w:r w:rsidRPr="00AA4406">
        <w:rPr>
          <w:rFonts w:ascii="Times New Roman" w:eastAsia="Arial" w:hAnsi="Times New Roman" w:cs="Times New Roman"/>
          <w:color w:val="0070C0"/>
          <w:sz w:val="16"/>
          <w:szCs w:val="16"/>
        </w:rPr>
        <w:t>-</w:t>
      </w:r>
      <w:r w:rsidRPr="00AA4406">
        <w:rPr>
          <w:rFonts w:ascii="Times New Roman" w:hAnsi="Times New Roman" w:cs="Times New Roman"/>
          <w:color w:val="0070C0"/>
          <w:sz w:val="16"/>
          <w:szCs w:val="16"/>
        </w:rPr>
        <w:t xml:space="preserve">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AA4406">
        <w:rPr>
          <w:rFonts w:ascii="Times New Roman" w:hAnsi="Times New Roman" w:cs="Times New Roman"/>
          <w:color w:val="0070C0"/>
          <w:sz w:val="16"/>
          <w:szCs w:val="16"/>
        </w:rPr>
        <w:t>Воздухфлота</w:t>
      </w:r>
      <w:proofErr w:type="spellEnd"/>
      <w:r w:rsidRPr="00AA4406">
        <w:rPr>
          <w:rFonts w:ascii="Times New Roman" w:hAnsi="Times New Roman" w:cs="Times New Roman"/>
          <w:color w:val="0070C0"/>
          <w:sz w:val="16"/>
          <w:szCs w:val="16"/>
        </w:rPr>
        <w:t>. Три польских товарища, чудом избежав ареста ВЧК, с большим трудом добрались в ноябре до Мурманска. А Башко остался служить у красных...»</w:t>
      </w:r>
    </w:p>
    <w:bookmarkEnd w:id="33"/>
    <w:p w14:paraId="0E692B7E"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июне 1918 г., после серии арестов и проверок, И.С. Башко был уже в Москве (24965).</w:t>
      </w:r>
    </w:p>
    <w:p w14:paraId="73B63BE4" w14:textId="77777777" w:rsidR="00BB6CE2" w:rsidRPr="00AA4406" w:rsidRDefault="00BB6CE2" w:rsidP="00BB6CE2">
      <w:pPr>
        <w:spacing w:after="0" w:line="240" w:lineRule="auto"/>
        <w:jc w:val="both"/>
        <w:rPr>
          <w:rFonts w:ascii="Times New Roman" w:hAnsi="Times New Roman" w:cs="Times New Roman"/>
          <w:color w:val="0070C0"/>
          <w:sz w:val="16"/>
          <w:szCs w:val="16"/>
        </w:rPr>
      </w:pPr>
    </w:p>
    <w:p w14:paraId="2896754E" w14:textId="31247FB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w:t>
      </w:r>
      <w:proofErr w:type="spellEnd"/>
      <w:r w:rsidRPr="00EC2CF3">
        <w:rPr>
          <w:rFonts w:ascii="Times New Roman" w:hAnsi="Times New Roman" w:cs="Times New Roman"/>
          <w:color w:val="000000" w:themeColor="text1"/>
          <w:sz w:val="16"/>
          <w:szCs w:val="16"/>
        </w:rPr>
        <w:t xml:space="preserve">- ким авиации корпуса. На борту корабля находились полковник Башко и начальник авиации корпуса подполковник П.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(12041).</w:t>
      </w:r>
    </w:p>
    <w:p w14:paraId="2F1EE6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4AE00" w14:textId="1EC8F8C8" w:rsidR="008B6CB3" w:rsidRPr="00EC2CF3" w:rsidRDefault="008B6CB3"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3 марта</w:t>
      </w:r>
      <w:r w:rsidR="00D30863" w:rsidRPr="00EC2CF3">
        <w:rPr>
          <w:color w:val="000000" w:themeColor="text1"/>
          <w:sz w:val="16"/>
          <w:szCs w:val="16"/>
        </w:rPr>
        <w:t xml:space="preserve"> </w:t>
      </w:r>
      <w:r w:rsidRPr="00EC2CF3">
        <w:rPr>
          <w:color w:val="000000" w:themeColor="text1"/>
          <w:sz w:val="16"/>
          <w:szCs w:val="16"/>
        </w:rPr>
        <w:t>1918 Петроград в этот день подвергся бомбардировке германской авиации, Москва была объявлена на осадном положении, германские войска вновь взяли Псков.</w:t>
      </w:r>
    </w:p>
    <w:p w14:paraId="30141B74" w14:textId="77777777" w:rsidR="008B6CB3" w:rsidRPr="00EC2CF3" w:rsidRDefault="008B6CB3" w:rsidP="00B95404">
      <w:pPr>
        <w:pStyle w:val="ae"/>
        <w:spacing w:before="0" w:after="0"/>
        <w:jc w:val="both"/>
        <w:rPr>
          <w:color w:val="000000" w:themeColor="text1"/>
          <w:sz w:val="16"/>
          <w:szCs w:val="16"/>
        </w:rPr>
      </w:pPr>
      <w:r w:rsidRPr="00EC2CF3">
        <w:rPr>
          <w:color w:val="000000" w:themeColor="text1"/>
          <w:sz w:val="16"/>
          <w:szCs w:val="16"/>
        </w:rPr>
        <w:t>Нарком по Военным Делам и Высший Военный Совет приняли решение «</w:t>
      </w:r>
      <w:r w:rsidRPr="00EC2CF3">
        <w:rPr>
          <w:rStyle w:val="af0"/>
          <w:i w:val="0"/>
          <w:color w:val="000000" w:themeColor="text1"/>
          <w:sz w:val="16"/>
          <w:szCs w:val="16"/>
        </w:rPr>
        <w:t>немедленно завершить ликвидацию регулярной армии, штабов и самого понятия «фронт»... пущена тактика «завесы» - тактика партизанской войны</w:t>
      </w:r>
      <w:r w:rsidRPr="00EC2CF3">
        <w:rPr>
          <w:color w:val="000000" w:themeColor="text1"/>
          <w:sz w:val="16"/>
          <w:szCs w:val="16"/>
        </w:rPr>
        <w:t>» (18371).</w:t>
      </w:r>
    </w:p>
    <w:p w14:paraId="0E6E08BC" w14:textId="77777777" w:rsidR="008B6CB3" w:rsidRPr="00EC2CF3" w:rsidRDefault="008B6CB3" w:rsidP="00B95404">
      <w:pPr>
        <w:spacing w:after="0" w:line="240" w:lineRule="auto"/>
        <w:jc w:val="both"/>
        <w:rPr>
          <w:rFonts w:ascii="Times New Roman" w:hAnsi="Times New Roman" w:cs="Times New Roman"/>
          <w:color w:val="000000" w:themeColor="text1"/>
          <w:sz w:val="16"/>
          <w:szCs w:val="16"/>
        </w:rPr>
      </w:pPr>
    </w:p>
    <w:p w14:paraId="2E51D4BD" w14:textId="77777777" w:rsidR="008B6CB3" w:rsidRPr="00EC2CF3" w:rsidRDefault="008B6CB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3 марта 1918 немцы нанесли бомбовый удар по Петрограду и </w:t>
      </w:r>
      <w:proofErr w:type="spellStart"/>
      <w:r w:rsidRPr="00EC2CF3">
        <w:rPr>
          <w:rFonts w:ascii="Times New Roman" w:hAnsi="Times New Roman" w:cs="Times New Roman"/>
          <w:color w:val="000000" w:themeColor="text1"/>
          <w:sz w:val="16"/>
          <w:szCs w:val="16"/>
        </w:rPr>
        <w:t>РКОбороны</w:t>
      </w:r>
      <w:proofErr w:type="spellEnd"/>
      <w:r w:rsidRPr="00EC2CF3">
        <w:rPr>
          <w:rFonts w:ascii="Times New Roman" w:hAnsi="Times New Roman" w:cs="Times New Roman"/>
          <w:color w:val="000000" w:themeColor="text1"/>
          <w:sz w:val="16"/>
          <w:szCs w:val="16"/>
        </w:rPr>
        <w:t xml:space="preserve"> обратился с Воззванием, где определил правила поведения в случае воздушного нападения (3398,98).</w:t>
      </w:r>
    </w:p>
    <w:p w14:paraId="145B123B" w14:textId="77777777" w:rsidR="008B6CB3" w:rsidRPr="00EC2CF3" w:rsidRDefault="008B6CB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7246C" w14:textId="77777777" w:rsidR="008B6CB3" w:rsidRPr="00EC2CF3" w:rsidRDefault="008B6CB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года советские зенитчики открыли боевой счет, сбив два германских самолета у станции Торошино вблизи Пскова (10109).</w:t>
      </w:r>
    </w:p>
    <w:p w14:paraId="4C9D058C" w14:textId="77777777" w:rsidR="008B6CB3" w:rsidRPr="00EC2CF3" w:rsidRDefault="008B6CB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A9C2F" w14:textId="77777777" w:rsidR="008B6CB3" w:rsidRPr="00EC2CF3" w:rsidRDefault="008B6CB3" w:rsidP="00B95404">
      <w:pPr>
        <w:pStyle w:val="ae"/>
        <w:spacing w:before="0" w:after="0"/>
        <w:jc w:val="both"/>
        <w:rPr>
          <w:color w:val="000000" w:themeColor="text1"/>
          <w:sz w:val="16"/>
          <w:szCs w:val="16"/>
        </w:rPr>
      </w:pPr>
      <w:r w:rsidRPr="00EC2CF3">
        <w:rPr>
          <w:color w:val="000000" w:themeColor="text1"/>
          <w:sz w:val="16"/>
          <w:szCs w:val="16"/>
        </w:rPr>
        <w:t xml:space="preserve">3 марта 1918 года представители Советского правительства подписали в Брест-Литовске мирный договор с Германией. Согласно договору Россия теряла Украину, часть Белоруссии, </w:t>
      </w:r>
      <w:proofErr w:type="spellStart"/>
      <w:r w:rsidRPr="00EC2CF3">
        <w:rPr>
          <w:color w:val="000000" w:themeColor="text1"/>
          <w:sz w:val="16"/>
          <w:szCs w:val="16"/>
        </w:rPr>
        <w:t>Привисленский</w:t>
      </w:r>
      <w:proofErr w:type="spellEnd"/>
      <w:r w:rsidRPr="00EC2CF3">
        <w:rPr>
          <w:color w:val="000000" w:themeColor="text1"/>
          <w:sz w:val="16"/>
          <w:szCs w:val="16"/>
        </w:rPr>
        <w:t xml:space="preserve"> край, Литву, Курляндию и Эстляндию. На основании V статьи договора Россия должна была перевести все свои военные суда в русские порты и оставить их там до заключения всеобщего мира.</w:t>
      </w:r>
    </w:p>
    <w:p w14:paraId="49768620" w14:textId="77777777" w:rsidR="008B6CB3" w:rsidRPr="00EC2CF3" w:rsidRDefault="008B6CB3" w:rsidP="00B95404">
      <w:pPr>
        <w:pStyle w:val="ae"/>
        <w:spacing w:before="0" w:after="0"/>
        <w:jc w:val="both"/>
        <w:rPr>
          <w:color w:val="000000" w:themeColor="text1"/>
          <w:sz w:val="16"/>
          <w:szCs w:val="16"/>
        </w:rPr>
      </w:pPr>
      <w:r w:rsidRPr="00EC2CF3">
        <w:rPr>
          <w:color w:val="000000" w:themeColor="text1"/>
          <w:sz w:val="16"/>
          <w:szCs w:val="16"/>
        </w:rPr>
        <w:t>Статья VI требовала немедленного ухода русских войск из Финляндии и с Аландских островов. Все русские военные корабли и суда должны были покинуть порты Финляндии. Пока лед делал их уход невозможным, разрешалось оставить на судах часть команды, необходимую для последующего перехода в русские порты (18525).</w:t>
      </w:r>
    </w:p>
    <w:p w14:paraId="6304454D" w14:textId="77777777" w:rsidR="008B6CB3" w:rsidRPr="00EC2CF3" w:rsidRDefault="008B6CB3" w:rsidP="00B95404">
      <w:pPr>
        <w:pStyle w:val="ae"/>
        <w:spacing w:before="0" w:after="0"/>
        <w:jc w:val="both"/>
        <w:rPr>
          <w:color w:val="000000" w:themeColor="text1"/>
          <w:sz w:val="16"/>
          <w:szCs w:val="16"/>
        </w:rPr>
      </w:pPr>
    </w:p>
    <w:p w14:paraId="726753B6"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года под давлением немецкого наступления Советы подписали Брест-Литовский договор с Центральными державами. Это решение заставило левых эсеров порвать с большевиками (23525).</w:t>
      </w:r>
    </w:p>
    <w:p w14:paraId="010366F4"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p>
    <w:p w14:paraId="7A915F9A"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марта 1918 г. после подписания между Германией и Советской Россией мирного договора в Брест-Литовске значительная часть техники и вооружения (в том числе и тракторов), находившиеся на оккупированной территории, стала трофеем германцев, австрийцев, националистов и др.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-на-Дону, Новочеркасске, Харькове, </w:t>
      </w:r>
      <w:proofErr w:type="spellStart"/>
      <w:r w:rsidRPr="00EC2CF3">
        <w:rPr>
          <w:rFonts w:ascii="Times New Roman" w:hAnsi="Times New Roman" w:cs="Times New Roman"/>
          <w:color w:val="000000" w:themeColor="text1"/>
          <w:sz w:val="16"/>
          <w:szCs w:val="16"/>
        </w:rPr>
        <w:t>Константинограде</w:t>
      </w:r>
      <w:proofErr w:type="spellEnd"/>
      <w:r w:rsidRPr="00EC2CF3">
        <w:rPr>
          <w:rFonts w:ascii="Times New Roman" w:hAnsi="Times New Roman" w:cs="Times New Roman"/>
          <w:color w:val="000000" w:themeColor="text1"/>
          <w:sz w:val="16"/>
          <w:szCs w:val="16"/>
        </w:rPr>
        <w:t xml:space="preserve">, Полтаве и Кременчуге, на станциях Бахмут, Св. Горы, Лозовая в 1917 г. </w:t>
      </w:r>
      <w:proofErr w:type="spellStart"/>
      <w:r w:rsidRPr="00EC2CF3">
        <w:rPr>
          <w:rFonts w:ascii="Times New Roman" w:hAnsi="Times New Roman" w:cs="Times New Roman"/>
          <w:color w:val="000000" w:themeColor="text1"/>
          <w:sz w:val="16"/>
          <w:szCs w:val="16"/>
        </w:rPr>
        <w:t>ТАОНом</w:t>
      </w:r>
      <w:proofErr w:type="spellEnd"/>
      <w:r w:rsidRPr="00EC2CF3">
        <w:rPr>
          <w:rFonts w:ascii="Times New Roman" w:hAnsi="Times New Roman" w:cs="Times New Roman"/>
          <w:color w:val="000000" w:themeColor="text1"/>
          <w:sz w:val="16"/>
          <w:szCs w:val="16"/>
        </w:rPr>
        <w:t xml:space="preserve"> были оставлены 162 гусеничных трактора «Клейтон», 263 трактора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захваченного в западных и юго-западных губерниях России (территории современных Белоруссии и Украины) автотракторного имущества даже для пунктуальных немцев представлял непростую задачу. Только на сборном пункте трофеев в Минске к зиме 1918 г. немцы сосредоточили минимум 13 гусеничных тракторов. Все они находились в хорошем состоянии (23316).</w:t>
      </w:r>
    </w:p>
    <w:p w14:paraId="360D834B"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p>
    <w:p w14:paraId="6195D35B" w14:textId="77777777" w:rsidR="00BB6CE2" w:rsidRPr="00AA4406" w:rsidRDefault="00BB6CE2" w:rsidP="00BB6CE2">
      <w:pPr>
        <w:widowControl w:val="0"/>
        <w:tabs>
          <w:tab w:val="left" w:pos="773"/>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3 марта 1918 г. состоялось подписание так называемого «Брестского мира», в соответствии с которым страна теряла огромные территории (Прибалтику, Украину, Кавказ, значительную часть Белоруссии) с населением почти в 46 миллионов человек. Первую Мировую войну Россия проиграла, но для советских лидеров это, похоже, не имело никакого значения. Непоколебимо уверенные в своей великой миссии «разжечь пожар мировой революции», они активно готовились воплотить в жизнь ленинский лозунг о «превращении войны империалистической в войну гражданскую». В этой связи Брестский мир рассматривался ими как временная тактическая уступка, каковой, впрочем, он в дальнейшем и оказался.</w:t>
      </w:r>
    </w:p>
    <w:p w14:paraId="4BDA4025"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Для новой революционной войны нужна была новая армия, а соответственно и новый военно-воздушный флот. Не стоит думать, что из-за потери фронтовой авиации большевикам пришлось создавать его чуть ли не с нуля. Довольно много летчиков, механиков и мотористов сперва добровольно, а затем и «добровольно-принудительно» (о чем мы еще поговорим) встало на сторону новой власти.</w:t>
      </w:r>
    </w:p>
    <w:p w14:paraId="0EDBAF79"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Что же касается материальной базы, то, как оказалось, еще со времен Временного правительства, и даже более ранних, в глубине России скопились немалые запасы авиатехники, вооружений и иного имущества, достаточные для формирования мощной воздушной армии. Если опираться на факты, то утверждения большинства советских историков о том, что большевикам досталось крайне скудное авиационное наследство, не выдерживают критики.</w:t>
      </w:r>
    </w:p>
    <w:p w14:paraId="1CE77B3E"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А факты таковы: почти все российские авиазаводы, за исключением уже упоминавшейся одесской «</w:t>
      </w:r>
      <w:proofErr w:type="spellStart"/>
      <w:r w:rsidRPr="00AA4406">
        <w:rPr>
          <w:rStyle w:val="aff"/>
          <w:rFonts w:ascii="Times New Roman" w:hAnsi="Times New Roman" w:cs="Times New Roman"/>
          <w:color w:val="0070C0"/>
          <w:spacing w:val="0"/>
          <w:sz w:val="16"/>
          <w:szCs w:val="16"/>
        </w:rPr>
        <w:t>Анатры</w:t>
      </w:r>
      <w:proofErr w:type="spellEnd"/>
      <w:r w:rsidRPr="00AA4406">
        <w:rPr>
          <w:rStyle w:val="aff"/>
          <w:rFonts w:ascii="Times New Roman" w:hAnsi="Times New Roman" w:cs="Times New Roman"/>
          <w:color w:val="0070C0"/>
          <w:spacing w:val="0"/>
          <w:sz w:val="16"/>
          <w:szCs w:val="16"/>
        </w:rPr>
        <w:t>» и недостроенного завода Лебедева в Таганроге, оказались на советской территории. Их производственные мощности составляли не менее 1000 самолетов и 300 авиационных моторов в год. Правда, в январе 1918-го из-за халатности работников (а может быть – в результате диверсии) сгорел дотла крупнейший в России авиамоторный завод «</w:t>
      </w:r>
      <w:proofErr w:type="spellStart"/>
      <w:r w:rsidRPr="00AA4406">
        <w:rPr>
          <w:rStyle w:val="aff"/>
          <w:rFonts w:ascii="Times New Roman" w:hAnsi="Times New Roman" w:cs="Times New Roman"/>
          <w:color w:val="0070C0"/>
          <w:spacing w:val="0"/>
          <w:sz w:val="16"/>
          <w:szCs w:val="16"/>
        </w:rPr>
        <w:t>Сальмсон</w:t>
      </w:r>
      <w:proofErr w:type="spellEnd"/>
      <w:r w:rsidRPr="00AA4406">
        <w:rPr>
          <w:rStyle w:val="aff"/>
          <w:rFonts w:ascii="Times New Roman" w:hAnsi="Times New Roman" w:cs="Times New Roman"/>
          <w:color w:val="0070C0"/>
          <w:spacing w:val="0"/>
          <w:sz w:val="16"/>
          <w:szCs w:val="16"/>
        </w:rPr>
        <w:t>», однако это случилось уже при новом режиме.</w:t>
      </w:r>
    </w:p>
    <w:p w14:paraId="776FBB88"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Кроме того, на предприятиях оставался солидный задел готовой продукции. Только на московском заводе «Дукс», прекратившем еще в сентябре 1917-го отгрузку самолетов на фронт, к концу года стояло (частично – без двигателей) более 370 машин! Комитет рабочих и служащих предприятия жаловался в </w:t>
      </w:r>
      <w:proofErr w:type="spellStart"/>
      <w:r w:rsidRPr="00AA4406">
        <w:rPr>
          <w:rStyle w:val="aff"/>
          <w:rFonts w:ascii="Times New Roman" w:hAnsi="Times New Roman" w:cs="Times New Roman"/>
          <w:color w:val="0070C0"/>
          <w:spacing w:val="0"/>
          <w:sz w:val="16"/>
          <w:szCs w:val="16"/>
        </w:rPr>
        <w:t>Увофлот</w:t>
      </w:r>
      <w:proofErr w:type="spellEnd"/>
      <w:r w:rsidRPr="00AA4406">
        <w:rPr>
          <w:rStyle w:val="aff"/>
          <w:rFonts w:ascii="Times New Roman" w:hAnsi="Times New Roman" w:cs="Times New Roman"/>
          <w:color w:val="0070C0"/>
          <w:spacing w:val="0"/>
          <w:sz w:val="16"/>
          <w:szCs w:val="16"/>
        </w:rPr>
        <w:t>: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w:t>
      </w:r>
      <w:proofErr w:type="spellStart"/>
      <w:r w:rsidRPr="00AA4406">
        <w:rPr>
          <w:rStyle w:val="aff"/>
          <w:rFonts w:ascii="Times New Roman" w:hAnsi="Times New Roman" w:cs="Times New Roman"/>
          <w:color w:val="0070C0"/>
          <w:spacing w:val="0"/>
          <w:sz w:val="16"/>
          <w:szCs w:val="16"/>
        </w:rPr>
        <w:t>Кодронов</w:t>
      </w:r>
      <w:proofErr w:type="spellEnd"/>
      <w:r w:rsidRPr="00AA4406">
        <w:rPr>
          <w:rStyle w:val="aff"/>
          <w:rFonts w:ascii="Times New Roman" w:hAnsi="Times New Roman" w:cs="Times New Roman"/>
          <w:color w:val="0070C0"/>
          <w:spacing w:val="0"/>
          <w:sz w:val="16"/>
          <w:szCs w:val="16"/>
        </w:rPr>
        <w:t>» и 72 английских самолета различных марок (преимущественно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147A5196"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w:t>
      </w:r>
    </w:p>
    <w:p w14:paraId="3398A0AA" w14:textId="77777777" w:rsidR="00BB6CE2" w:rsidRPr="00AA4406" w:rsidRDefault="00BB6CE2" w:rsidP="00BB6CE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Всего же зимой – весной 1918-го на авиазаводах, в авиапарках и на складах Москвы, Ярославля, Смоленска, Рыбинска и других городов удалось отыскать ни много ни мало 502 самолета и 1320 моторов, а также массу другого авиационного имущества (25133).</w:t>
      </w:r>
    </w:p>
    <w:p w14:paraId="015863F1" w14:textId="77777777" w:rsidR="00BB6CE2" w:rsidRPr="00AA4406" w:rsidRDefault="00BB6CE2" w:rsidP="00BB6CE2">
      <w:pPr>
        <w:spacing w:after="0" w:line="240" w:lineRule="auto"/>
        <w:jc w:val="both"/>
        <w:rPr>
          <w:rFonts w:ascii="Times New Roman" w:hAnsi="Times New Roman" w:cs="Times New Roman"/>
          <w:color w:val="0070C0"/>
          <w:sz w:val="16"/>
          <w:szCs w:val="16"/>
        </w:rPr>
      </w:pPr>
    </w:p>
    <w:p w14:paraId="35E38659" w14:textId="77777777" w:rsidR="008B6CB3" w:rsidRPr="00EC2CF3" w:rsidRDefault="008B6CB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3 марта 1918 для организации обороны государства и руководства созданием постоянной армии постановлением Временного ИК СНК был образован Высший военный совете. Основу его составили офицеры Ставки Верховного главнокомандующего, прибывшие, как известно, из </w:t>
      </w:r>
      <w:proofErr w:type="spellStart"/>
      <w:r w:rsidRPr="00EC2CF3">
        <w:rPr>
          <w:color w:val="000000" w:themeColor="text1"/>
          <w:sz w:val="16"/>
          <w:szCs w:val="16"/>
        </w:rPr>
        <w:t>Могилёва</w:t>
      </w:r>
      <w:proofErr w:type="spellEnd"/>
      <w:r w:rsidRPr="00EC2CF3">
        <w:rPr>
          <w:color w:val="000000" w:themeColor="text1"/>
          <w:sz w:val="16"/>
          <w:szCs w:val="16"/>
        </w:rPr>
        <w:t xml:space="preserve"> и работавшие ещё с 23 февраля под «неослабным» контролем В.И. Ленина[282]. Для создания полноценного контрольного центра недоставало одного: включить в состав Высшего военного совета партийных работников — военных комиссаров, которые могли бы контролировать военных специалистов.</w:t>
      </w:r>
    </w:p>
    <w:p w14:paraId="74A5C2F8" w14:textId="77777777" w:rsidR="008B6CB3" w:rsidRPr="00EC2CF3" w:rsidRDefault="008B6CB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Первоначально В.И. Ленин в качестве таковых работников предполагал поставить левого эсера П.П. </w:t>
      </w:r>
      <w:proofErr w:type="spellStart"/>
      <w:r w:rsidRPr="00EC2CF3">
        <w:rPr>
          <w:color w:val="000000" w:themeColor="text1"/>
          <w:sz w:val="16"/>
          <w:szCs w:val="16"/>
        </w:rPr>
        <w:t>Прошьяна</w:t>
      </w:r>
      <w:proofErr w:type="spellEnd"/>
      <w:r w:rsidRPr="00EC2CF3">
        <w:rPr>
          <w:color w:val="000000" w:themeColor="text1"/>
          <w:sz w:val="16"/>
          <w:szCs w:val="16"/>
        </w:rPr>
        <w:t xml:space="preserve"> и «левого коммуниста» М.С. Урицкого[283]. Тем самым, Ленин планировал привлечь к делу обороны страны силы двух политических группировок (ПЛСР и «левых коммунистов»), выступавших против подписания мира с Германией[284]. Однако 3 марта был подписан мирный договор с Германией и вторым комиссаром Высшего военного совета стал большевик К.И. Шутко[285].</w:t>
      </w:r>
    </w:p>
    <w:p w14:paraId="16359E9B" w14:textId="77777777" w:rsidR="008B6CB3" w:rsidRPr="00EC2CF3" w:rsidRDefault="008B6CB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С первых же дней своего существования Высший военный совет сосредоточился на решении практических вопросов[292] — запрашивал точные сведения о средствах, находящихся в распоряжении военного ведомства[293]; информировал военное руководство, а также центральные и фронтовые органы о своём образовании и ставил их под свой контроль[294]. Кроме того, Высший военный совет сразу же расформировал все, кроме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органы, способные внести дезорганизацию в военное управление и помешать тем самым строительству Красной Армии[295] (18385).</w:t>
      </w:r>
    </w:p>
    <w:p w14:paraId="22125330" w14:textId="77777777" w:rsidR="008B6CB3" w:rsidRPr="00EC2CF3" w:rsidRDefault="008B6CB3" w:rsidP="00B95404">
      <w:pPr>
        <w:pStyle w:val="p1"/>
        <w:spacing w:before="0" w:beforeAutospacing="0" w:after="0" w:afterAutospacing="0"/>
        <w:jc w:val="both"/>
        <w:rPr>
          <w:color w:val="000000" w:themeColor="text1"/>
          <w:sz w:val="16"/>
          <w:szCs w:val="16"/>
        </w:rPr>
      </w:pPr>
    </w:p>
    <w:p w14:paraId="340E18BA" w14:textId="6292974C" w:rsidR="008B6CB3" w:rsidRPr="00EC2CF3" w:rsidRDefault="008B6CB3"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3 марта</w:t>
      </w:r>
      <w:r w:rsidR="00D30863" w:rsidRPr="00EC2CF3">
        <w:rPr>
          <w:color w:val="000000" w:themeColor="text1"/>
          <w:sz w:val="16"/>
          <w:szCs w:val="16"/>
        </w:rPr>
        <w:t xml:space="preserve"> </w:t>
      </w:r>
      <w:r w:rsidRPr="00EC2CF3">
        <w:rPr>
          <w:color w:val="000000" w:themeColor="text1"/>
          <w:sz w:val="16"/>
          <w:szCs w:val="16"/>
        </w:rPr>
        <w:t>1918 представителями Советской России, с одной стороны, и Центральных держав (Германии, Австро-Венгрии, Османской империи и Болгарского царства) — с другой, подписан сепаратный Мирный договор в Брест-Литовске (18371).</w:t>
      </w:r>
    </w:p>
    <w:p w14:paraId="1BD76B91" w14:textId="77777777" w:rsidR="008B6CB3" w:rsidRPr="00EC2CF3" w:rsidRDefault="008B6CB3" w:rsidP="00B95404">
      <w:pPr>
        <w:pStyle w:val="ae"/>
        <w:spacing w:before="0" w:after="0"/>
        <w:jc w:val="both"/>
        <w:rPr>
          <w:color w:val="000000" w:themeColor="text1"/>
          <w:sz w:val="16"/>
          <w:szCs w:val="16"/>
        </w:rPr>
      </w:pPr>
    </w:p>
    <w:p w14:paraId="324664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 между Германией и Советской Россией мирного договора в Брест-Литовске значительная часть техни</w:t>
      </w:r>
      <w:r w:rsidRPr="00EC2CF3">
        <w:rPr>
          <w:rFonts w:ascii="Times New Roman" w:hAnsi="Times New Roman" w:cs="Times New Roman"/>
          <w:color w:val="000000" w:themeColor="text1"/>
          <w:sz w:val="16"/>
          <w:szCs w:val="16"/>
        </w:rPr>
        <w:softHyphen/>
        <w:t>ки и вооружения (в том числе и тракторов), находившиеся на оккупированной террито</w:t>
      </w:r>
      <w:r w:rsidRPr="00EC2CF3">
        <w:rPr>
          <w:rFonts w:ascii="Times New Roman" w:hAnsi="Times New Roman" w:cs="Times New Roman"/>
          <w:color w:val="000000" w:themeColor="text1"/>
          <w:sz w:val="16"/>
          <w:szCs w:val="16"/>
        </w:rPr>
        <w:softHyphen/>
        <w:t>рии, стала трофеем германцев, австрий</w:t>
      </w:r>
      <w:r w:rsidRPr="00EC2CF3">
        <w:rPr>
          <w:rFonts w:ascii="Times New Roman" w:hAnsi="Times New Roman" w:cs="Times New Roman"/>
          <w:color w:val="000000" w:themeColor="text1"/>
          <w:sz w:val="16"/>
          <w:szCs w:val="16"/>
        </w:rPr>
        <w:softHyphen/>
        <w:t xml:space="preserve">цев, националистов и др.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 Дону, Новочеркасске, Харькове, Констан- </w:t>
      </w:r>
      <w:proofErr w:type="spellStart"/>
      <w:r w:rsidRPr="00EC2CF3">
        <w:rPr>
          <w:rFonts w:ascii="Times New Roman" w:hAnsi="Times New Roman" w:cs="Times New Roman"/>
          <w:color w:val="000000" w:themeColor="text1"/>
          <w:sz w:val="16"/>
          <w:szCs w:val="16"/>
        </w:rPr>
        <w:t>тинограде</w:t>
      </w:r>
      <w:proofErr w:type="spellEnd"/>
      <w:r w:rsidRPr="00EC2CF3">
        <w:rPr>
          <w:rFonts w:ascii="Times New Roman" w:hAnsi="Times New Roman" w:cs="Times New Roman"/>
          <w:color w:val="000000" w:themeColor="text1"/>
          <w:sz w:val="16"/>
          <w:szCs w:val="16"/>
        </w:rPr>
        <w:t>, Полтаве и Кременчуге, на стан</w:t>
      </w:r>
      <w:r w:rsidRPr="00EC2CF3">
        <w:rPr>
          <w:rFonts w:ascii="Times New Roman" w:hAnsi="Times New Roman" w:cs="Times New Roman"/>
          <w:color w:val="000000" w:themeColor="text1"/>
          <w:sz w:val="16"/>
          <w:szCs w:val="16"/>
        </w:rPr>
        <w:softHyphen/>
        <w:t xml:space="preserve">циях Бахмут, Св. Горы, Лозовая в 1917 г. </w:t>
      </w:r>
      <w:proofErr w:type="spellStart"/>
      <w:r w:rsidRPr="00EC2CF3">
        <w:rPr>
          <w:rFonts w:ascii="Times New Roman" w:hAnsi="Times New Roman" w:cs="Times New Roman"/>
          <w:color w:val="000000" w:themeColor="text1"/>
          <w:sz w:val="16"/>
          <w:szCs w:val="16"/>
        </w:rPr>
        <w:t>ТАОНом</w:t>
      </w:r>
      <w:proofErr w:type="spellEnd"/>
      <w:r w:rsidRPr="00EC2CF3">
        <w:rPr>
          <w:rFonts w:ascii="Times New Roman" w:hAnsi="Times New Roman" w:cs="Times New Roman"/>
          <w:color w:val="000000" w:themeColor="text1"/>
          <w:sz w:val="16"/>
          <w:szCs w:val="16"/>
        </w:rPr>
        <w:t xml:space="preserve"> были оставлены 162 гусеничных трактора «Клейтон», 263 трактора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EC2CF3">
        <w:rPr>
          <w:rFonts w:ascii="Times New Roman" w:hAnsi="Times New Roman" w:cs="Times New Roman"/>
          <w:color w:val="000000" w:themeColor="text1"/>
          <w:sz w:val="16"/>
          <w:szCs w:val="16"/>
        </w:rPr>
        <w:softHyphen/>
        <w:t>ного в западных и юго-западных губерниях России (территории современных Белорус</w:t>
      </w:r>
      <w:r w:rsidRPr="00EC2CF3">
        <w:rPr>
          <w:rFonts w:ascii="Times New Roman" w:hAnsi="Times New Roman" w:cs="Times New Roman"/>
          <w:color w:val="000000" w:themeColor="text1"/>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EC2CF3">
        <w:rPr>
          <w:rFonts w:ascii="Times New Roman" w:hAnsi="Times New Roman" w:cs="Times New Roman"/>
          <w:color w:val="000000" w:themeColor="text1"/>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EC2CF3">
        <w:rPr>
          <w:rFonts w:ascii="Times New Roman" w:hAnsi="Times New Roman" w:cs="Times New Roman"/>
          <w:color w:val="000000" w:themeColor="text1"/>
          <w:sz w:val="16"/>
          <w:szCs w:val="16"/>
        </w:rPr>
        <w:softHyphen/>
        <w:t>лыми эшелонами (11874).</w:t>
      </w:r>
    </w:p>
    <w:p w14:paraId="5199D9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70AD7"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 после подписания мирного договора в Брест-Литовске значительная часть техники и вооружения, в том числе и тракторов, была потеряна на оккупированной территории, став трофеями германцев, австрийцев и нацио</w:t>
      </w:r>
      <w:r w:rsidRPr="00EC2CF3">
        <w:rPr>
          <w:rFonts w:ascii="Times New Roman" w:hAnsi="Times New Roman" w:cs="Times New Roman"/>
          <w:color w:val="000000" w:themeColor="text1"/>
          <w:sz w:val="16"/>
          <w:szCs w:val="16"/>
        </w:rPr>
        <w:softHyphen/>
        <w:t xml:space="preserve">налистов всех мастей.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-на-Дону, Новочеркасске, Харькове, </w:t>
      </w:r>
      <w:proofErr w:type="spellStart"/>
      <w:r w:rsidRPr="00EC2CF3">
        <w:rPr>
          <w:rFonts w:ascii="Times New Roman" w:hAnsi="Times New Roman" w:cs="Times New Roman"/>
          <w:color w:val="000000" w:themeColor="text1"/>
          <w:sz w:val="16"/>
          <w:szCs w:val="16"/>
        </w:rPr>
        <w:t>Константинограде</w:t>
      </w:r>
      <w:proofErr w:type="spellEnd"/>
      <w:r w:rsidRPr="00EC2CF3">
        <w:rPr>
          <w:rFonts w:ascii="Times New Roman" w:hAnsi="Times New Roman" w:cs="Times New Roman"/>
          <w:color w:val="000000" w:themeColor="text1"/>
          <w:sz w:val="16"/>
          <w:szCs w:val="16"/>
        </w:rPr>
        <w:t xml:space="preserve">, Полтаве и Кременчуге, на станциях Бахмут, Святые Горы и Лозовая части </w:t>
      </w:r>
      <w:proofErr w:type="spellStart"/>
      <w:r w:rsidRPr="00EC2CF3">
        <w:rPr>
          <w:rFonts w:ascii="Times New Roman" w:hAnsi="Times New Roman" w:cs="Times New Roman"/>
          <w:color w:val="000000" w:themeColor="text1"/>
          <w:sz w:val="16"/>
          <w:szCs w:val="16"/>
        </w:rPr>
        <w:t>ТАОНа</w:t>
      </w:r>
      <w:proofErr w:type="spellEnd"/>
      <w:r w:rsidRPr="00EC2CF3">
        <w:rPr>
          <w:rFonts w:ascii="Times New Roman" w:hAnsi="Times New Roman" w:cs="Times New Roman"/>
          <w:color w:val="000000" w:themeColor="text1"/>
          <w:sz w:val="16"/>
          <w:szCs w:val="16"/>
        </w:rPr>
        <w:t xml:space="preserve"> остави</w:t>
      </w:r>
      <w:r w:rsidRPr="00EC2CF3">
        <w:rPr>
          <w:rFonts w:ascii="Times New Roman" w:hAnsi="Times New Roman" w:cs="Times New Roman"/>
          <w:color w:val="000000" w:themeColor="text1"/>
          <w:sz w:val="16"/>
          <w:szCs w:val="16"/>
        </w:rPr>
        <w:softHyphen/>
        <w:t>ли 162 гусеничных трактора «Клейтон», 263 трактора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27 тракторов «Ломбард», а также огромное количество артиллерийских орудий. Подсчет захваченного в западных и юго-западных губерниях России транспорта для педантичных немцев представлял непрос</w:t>
      </w:r>
      <w:r w:rsidRPr="00EC2CF3">
        <w:rPr>
          <w:rFonts w:ascii="Times New Roman" w:hAnsi="Times New Roman" w:cs="Times New Roman"/>
          <w:color w:val="000000" w:themeColor="text1"/>
          <w:sz w:val="16"/>
          <w:szCs w:val="16"/>
        </w:rPr>
        <w:softHyphen/>
        <w:t>тую задачу.</w:t>
      </w:r>
    </w:p>
    <w:p w14:paraId="3E7785A4"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Почти все потерянные автомобили, трак</w:t>
      </w:r>
      <w:r w:rsidRPr="00EC2CF3">
        <w:rPr>
          <w:rFonts w:ascii="Times New Roman" w:hAnsi="Times New Roman" w:cs="Times New Roman"/>
          <w:color w:val="000000" w:themeColor="text1"/>
          <w:sz w:val="16"/>
          <w:szCs w:val="16"/>
        </w:rPr>
        <w:softHyphen/>
        <w:t xml:space="preserve">торы и </w:t>
      </w:r>
      <w:proofErr w:type="spellStart"/>
      <w:r w:rsidRPr="00EC2CF3">
        <w:rPr>
          <w:rFonts w:ascii="Times New Roman" w:hAnsi="Times New Roman" w:cs="Times New Roman"/>
          <w:color w:val="000000" w:themeColor="text1"/>
          <w:sz w:val="16"/>
          <w:szCs w:val="16"/>
        </w:rPr>
        <w:t>рутьеры</w:t>
      </w:r>
      <w:proofErr w:type="spellEnd"/>
      <w:r w:rsidRPr="00EC2CF3">
        <w:rPr>
          <w:rFonts w:ascii="Times New Roman" w:hAnsi="Times New Roman" w:cs="Times New Roman"/>
          <w:color w:val="000000" w:themeColor="text1"/>
          <w:sz w:val="16"/>
          <w:szCs w:val="16"/>
        </w:rPr>
        <w:t xml:space="preserve"> находились в хорошем состо</w:t>
      </w:r>
      <w:r w:rsidRPr="00EC2CF3">
        <w:rPr>
          <w:rFonts w:ascii="Times New Roman" w:hAnsi="Times New Roman" w:cs="Times New Roman"/>
          <w:color w:val="000000" w:themeColor="text1"/>
          <w:sz w:val="16"/>
          <w:szCs w:val="16"/>
        </w:rPr>
        <w:softHyphen/>
        <w:t>янии. Передавать трофейную технику своим украинским союзникам немцы не спешили и вывозили ее эшелонами на запад. Однако транспортировка тяжелых тягачей в Герма</w:t>
      </w:r>
      <w:r w:rsidRPr="00EC2CF3">
        <w:rPr>
          <w:rFonts w:ascii="Times New Roman" w:hAnsi="Times New Roman" w:cs="Times New Roman"/>
          <w:color w:val="000000" w:themeColor="text1"/>
          <w:sz w:val="16"/>
          <w:szCs w:val="16"/>
        </w:rPr>
        <w:softHyphen/>
        <w:t xml:space="preserve">нию затруднялась отсутствием достаточного количества большегрузных железнодорожных платформ. Тракторы и </w:t>
      </w:r>
      <w:proofErr w:type="spellStart"/>
      <w:r w:rsidRPr="00EC2CF3">
        <w:rPr>
          <w:rFonts w:ascii="Times New Roman" w:hAnsi="Times New Roman" w:cs="Times New Roman"/>
          <w:color w:val="000000" w:themeColor="text1"/>
          <w:sz w:val="16"/>
          <w:szCs w:val="16"/>
        </w:rPr>
        <w:t>рутьеры</w:t>
      </w:r>
      <w:proofErr w:type="spellEnd"/>
      <w:r w:rsidRPr="00EC2CF3">
        <w:rPr>
          <w:rFonts w:ascii="Times New Roman" w:hAnsi="Times New Roman" w:cs="Times New Roman"/>
          <w:color w:val="000000" w:themeColor="text1"/>
          <w:sz w:val="16"/>
          <w:szCs w:val="16"/>
        </w:rPr>
        <w:t xml:space="preserve"> оставались в основном на сборных пунктах трофеев и посте</w:t>
      </w:r>
      <w:r w:rsidRPr="00EC2CF3">
        <w:rPr>
          <w:rFonts w:ascii="Times New Roman" w:hAnsi="Times New Roman" w:cs="Times New Roman"/>
          <w:color w:val="000000" w:themeColor="text1"/>
          <w:sz w:val="16"/>
          <w:szCs w:val="16"/>
        </w:rPr>
        <w:softHyphen/>
        <w:t>пенно приходили в негодность. Из-за нехватки горючего и отсутствия ремонтной базы их ис</w:t>
      </w:r>
      <w:r w:rsidRPr="00EC2CF3">
        <w:rPr>
          <w:rFonts w:ascii="Times New Roman" w:hAnsi="Times New Roman" w:cs="Times New Roman"/>
          <w:color w:val="000000" w:themeColor="text1"/>
          <w:sz w:val="16"/>
          <w:szCs w:val="16"/>
        </w:rPr>
        <w:softHyphen/>
        <w:t>пользование оккупационными войсками было крайне ограниченным (15775).</w:t>
      </w:r>
    </w:p>
    <w:p w14:paraId="0A4EAC83" w14:textId="77777777" w:rsidR="00C52709" w:rsidRPr="00EC2CF3" w:rsidRDefault="00C52709" w:rsidP="00B95404">
      <w:pPr>
        <w:pStyle w:val="75"/>
        <w:shd w:val="clear" w:color="auto" w:fill="auto"/>
        <w:spacing w:line="240" w:lineRule="auto"/>
        <w:jc w:val="both"/>
        <w:outlineLvl w:val="9"/>
        <w:rPr>
          <w:rFonts w:ascii="Times New Roman" w:hAnsi="Times New Roman" w:cs="Times New Roman"/>
          <w:i w:val="0"/>
          <w:color w:val="000000" w:themeColor="text1"/>
          <w:sz w:val="16"/>
          <w:szCs w:val="16"/>
        </w:rPr>
      </w:pPr>
    </w:p>
    <w:p w14:paraId="073CDF75"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lastRenderedPageBreak/>
        <w:t>3 марта</w:t>
      </w:r>
      <w:r w:rsidRPr="00EC2CF3">
        <w:rPr>
          <w:rFonts w:ascii="Times New Roman" w:hAnsi="Times New Roman" w:cs="Times New Roman"/>
          <w:color w:val="000000" w:themeColor="text1"/>
          <w:sz w:val="16"/>
          <w:szCs w:val="16"/>
        </w:rPr>
        <w:t xml:space="preserve"> в 1918 году Совет Народных Комиссаров принял постановление о создании Высшего военного совета для руководства обороной страны и строительства Красной Армии. Управление Совета формировалось из личного состава бывшей Ставки Верховного главнокомандования на добровольных началах. Постановлением СНК от 19 марта 1918г. введены должности председателя Высшего военного совета, которым стал нарком по военным делам, членов совета и двух их заместителей. Высший военный совет стал первым высшим органом стратегического руководства Вооруженными Силами страны. Председателем был избран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(15057).</w:t>
      </w:r>
    </w:p>
    <w:p w14:paraId="45553204"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706CAB3A"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марта</w:t>
      </w:r>
      <w:r w:rsidRPr="00EC2CF3">
        <w:rPr>
          <w:rFonts w:ascii="Times New Roman" w:hAnsi="Times New Roman" w:cs="Times New Roman"/>
          <w:color w:val="000000" w:themeColor="text1"/>
          <w:sz w:val="16"/>
          <w:szCs w:val="16"/>
        </w:rPr>
        <w:t xml:space="preserve"> в 1918 году немецкие самолеты нанесли бомбовый удар по Петрограду. Артиллерийским зенитным огнем в районе станции Торошино (близ города Пскова) были сбиты 2 германских самолета. Революционный комитет обороны города обратился с «Воззванием к населению Петрограда и его окрестностей». В «Воззвании» впервые были изложены правила поведения жителей в условиях воздушного нападения, определялись мероприятия противопожарной безопасности и оказания первой медицинской помощи пострадавшим, вводилась светомаскировка. Эту дату принято считать Днем зарождения в Петрограде местной противовоздушной обороны (15057).</w:t>
      </w:r>
    </w:p>
    <w:p w14:paraId="13F1BFDE"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3C5A5B6D"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марта</w:t>
      </w:r>
      <w:r w:rsidRPr="00EC2CF3">
        <w:rPr>
          <w:rFonts w:ascii="Times New Roman" w:hAnsi="Times New Roman" w:cs="Times New Roman"/>
          <w:color w:val="000000" w:themeColor="text1"/>
          <w:sz w:val="16"/>
          <w:szCs w:val="16"/>
        </w:rPr>
        <w:t xml:space="preserve"> в 1918 году германские войска вошли в Витебск (15057).</w:t>
      </w:r>
    </w:p>
    <w:p w14:paraId="71722BC7"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4406609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3B344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48D12B"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марта</w:t>
      </w:r>
      <w:r w:rsidRPr="00EC2CF3">
        <w:rPr>
          <w:rFonts w:ascii="Times New Roman" w:hAnsi="Times New Roman" w:cs="Times New Roman"/>
          <w:color w:val="000000" w:themeColor="text1"/>
          <w:sz w:val="16"/>
          <w:szCs w:val="16"/>
        </w:rPr>
        <w:t xml:space="preserve"> в 1918 году большевики переводят столицу России из Петрограда в Москву, отодвигая ее дальше от русско-германского фронта (15057).</w:t>
      </w:r>
    </w:p>
    <w:p w14:paraId="378D4726"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41EF3F31" w14:textId="77777777" w:rsidR="000F3E0B" w:rsidRPr="00EC2CF3" w:rsidRDefault="000F3E0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от 3 марта 1918 коменданта Московского Кремля И. П. Петрякова: &lt;С 4 марта с. г. вход в Кремль и выход из него будет производиться только по пропускам, выданным в Управлении коменданта Кремля&gt; (18686).</w:t>
      </w:r>
    </w:p>
    <w:p w14:paraId="12581218" w14:textId="77777777" w:rsidR="000F3E0B" w:rsidRPr="00EC2CF3" w:rsidRDefault="000F3E0B" w:rsidP="00B95404">
      <w:pPr>
        <w:spacing w:after="0" w:line="240" w:lineRule="auto"/>
        <w:jc w:val="both"/>
        <w:rPr>
          <w:rFonts w:ascii="Times New Roman" w:hAnsi="Times New Roman" w:cs="Times New Roman"/>
          <w:color w:val="000000" w:themeColor="text1"/>
          <w:sz w:val="16"/>
          <w:szCs w:val="16"/>
        </w:rPr>
      </w:pPr>
    </w:p>
    <w:p w14:paraId="57BAEDA5" w14:textId="2761E233" w:rsidR="000F3E0B" w:rsidRPr="00EC2CF3" w:rsidRDefault="000F3E0B"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3 марта</w:t>
      </w:r>
      <w:r w:rsidR="00D30863" w:rsidRPr="00EC2CF3">
        <w:rPr>
          <w:color w:val="000000" w:themeColor="text1"/>
          <w:sz w:val="16"/>
          <w:szCs w:val="16"/>
        </w:rPr>
        <w:t xml:space="preserve"> </w:t>
      </w:r>
      <w:r w:rsidRPr="00EC2CF3">
        <w:rPr>
          <w:color w:val="000000" w:themeColor="text1"/>
          <w:sz w:val="16"/>
          <w:szCs w:val="16"/>
        </w:rPr>
        <w:t>1918 сформировался Герб нового государства. Начальный вариант включал в себя изображение серпа, молота и короткого меча</w:t>
      </w:r>
      <w:r w:rsidR="00D30863" w:rsidRPr="00EC2CF3">
        <w:rPr>
          <w:color w:val="000000" w:themeColor="text1"/>
          <w:sz w:val="16"/>
          <w:szCs w:val="16"/>
        </w:rPr>
        <w:t xml:space="preserve"> </w:t>
      </w:r>
      <w:r w:rsidRPr="00EC2CF3">
        <w:rPr>
          <w:color w:val="000000" w:themeColor="text1"/>
          <w:sz w:val="16"/>
          <w:szCs w:val="16"/>
        </w:rPr>
        <w:t>– как символа армии. В.И.</w:t>
      </w:r>
      <w:r w:rsidR="00D30863" w:rsidRPr="00EC2CF3">
        <w:rPr>
          <w:color w:val="000000" w:themeColor="text1"/>
          <w:sz w:val="16"/>
          <w:szCs w:val="16"/>
        </w:rPr>
        <w:t xml:space="preserve"> </w:t>
      </w:r>
      <w:r w:rsidRPr="00EC2CF3">
        <w:rPr>
          <w:color w:val="000000" w:themeColor="text1"/>
          <w:sz w:val="16"/>
          <w:szCs w:val="16"/>
        </w:rPr>
        <w:t>Ленин «</w:t>
      </w:r>
      <w:r w:rsidRPr="00EC2CF3">
        <w:rPr>
          <w:rStyle w:val="af0"/>
          <w:i w:val="0"/>
          <w:color w:val="000000" w:themeColor="text1"/>
          <w:sz w:val="16"/>
          <w:szCs w:val="16"/>
        </w:rPr>
        <w:t>энергично возразил против меча, вызывающего милитаристские ассоциации</w:t>
      </w:r>
      <w:r w:rsidRPr="00EC2CF3">
        <w:rPr>
          <w:color w:val="000000" w:themeColor="text1"/>
          <w:sz w:val="16"/>
          <w:szCs w:val="16"/>
        </w:rPr>
        <w:t>» (18371).</w:t>
      </w:r>
    </w:p>
    <w:p w14:paraId="393BC55C" w14:textId="77777777" w:rsidR="000F3E0B" w:rsidRPr="00EC2CF3" w:rsidRDefault="000F3E0B" w:rsidP="00B95404">
      <w:pPr>
        <w:pStyle w:val="ae"/>
        <w:spacing w:before="0" w:after="0"/>
        <w:jc w:val="both"/>
        <w:rPr>
          <w:rStyle w:val="a7"/>
          <w:rFonts w:eastAsiaTheme="majorEastAsia"/>
          <w:b w:val="0"/>
          <w:color w:val="000000" w:themeColor="text1"/>
          <w:sz w:val="16"/>
          <w:szCs w:val="16"/>
        </w:rPr>
      </w:pPr>
    </w:p>
    <w:p w14:paraId="450F1B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марта 1918 в газете Знамя труда была опубликована поэма </w:t>
      </w:r>
      <w:proofErr w:type="spellStart"/>
      <w:r w:rsidRPr="00EC2CF3">
        <w:rPr>
          <w:rFonts w:ascii="Times New Roman" w:hAnsi="Times New Roman" w:cs="Times New Roman"/>
          <w:color w:val="000000" w:themeColor="text1"/>
          <w:sz w:val="16"/>
          <w:szCs w:val="16"/>
        </w:rPr>
        <w:t>А.Блока</w:t>
      </w:r>
      <w:proofErr w:type="spellEnd"/>
      <w:r w:rsidRPr="00EC2CF3">
        <w:rPr>
          <w:rFonts w:ascii="Times New Roman" w:hAnsi="Times New Roman" w:cs="Times New Roman"/>
          <w:color w:val="000000" w:themeColor="text1"/>
          <w:sz w:val="16"/>
          <w:szCs w:val="16"/>
        </w:rPr>
        <w:t xml:space="preserve"> Двенадцать (3263,112).</w:t>
      </w:r>
    </w:p>
    <w:p w14:paraId="6FAE8A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29E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в петроградской газете левых эсеров "Знамя Труда" впервые напечатана поэма Александра Блока "Двенадцать" (10739).</w:t>
      </w:r>
    </w:p>
    <w:p w14:paraId="17A4C7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837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3 марта 1918 г. аппарат СНК составлял 65 чел. При СНК были созданы Малый Совнарком, ЦСУ и др. учреждения. С образованием СССР в декабре 1922 г. СНК РСФСР становится исполнительным и распорядительным органом государственной власти Российской Феде</w:t>
      </w:r>
      <w:r w:rsidRPr="00EC2CF3">
        <w:rPr>
          <w:rFonts w:ascii="Times New Roman" w:hAnsi="Times New Roman" w:cs="Times New Roman"/>
          <w:color w:val="000000" w:themeColor="text1"/>
          <w:sz w:val="16"/>
          <w:szCs w:val="16"/>
        </w:rPr>
        <w:softHyphen/>
        <w:t>рации. Функции общесоюзного правительства стал осуществлять созданный решением вто</w:t>
      </w:r>
      <w:r w:rsidRPr="00EC2CF3">
        <w:rPr>
          <w:rFonts w:ascii="Times New Roman" w:hAnsi="Times New Roman" w:cs="Times New Roman"/>
          <w:color w:val="000000" w:themeColor="text1"/>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EC2CF3">
        <w:rPr>
          <w:rFonts w:ascii="Times New Roman" w:hAnsi="Times New Roman" w:cs="Times New Roman"/>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EC2CF3">
        <w:rPr>
          <w:rFonts w:ascii="Times New Roman" w:hAnsi="Times New Roman" w:cs="Times New Roman"/>
          <w:color w:val="000000" w:themeColor="text1"/>
          <w:sz w:val="16"/>
          <w:szCs w:val="16"/>
        </w:rPr>
        <w:softHyphen/>
        <w:t>кие наркоматы СССР (10711,666).</w:t>
      </w:r>
    </w:p>
    <w:p w14:paraId="15879A7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3CA0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3 и 9 марта 1918. Из протокола заседания Совнаркома N76, 1918 г.</w:t>
      </w:r>
    </w:p>
    <w:p w14:paraId="46E99B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 высылке князя М. А. Романова и других лиц в Пермскую губ. </w:t>
      </w:r>
    </w:p>
    <w:p w14:paraId="0B0E6E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Высылку М. А. Романова (брат Николая II великий князь Михаил Александрович) поручить т. Урицкому. </w:t>
      </w:r>
    </w:p>
    <w:p w14:paraId="43A90A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протокола заседания Совнаркома N76, 1918 г. (11652)</w:t>
      </w:r>
    </w:p>
    <w:p w14:paraId="471354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6ADE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E9B12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9C6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в Брест-Литовске был подписан сепаратный мир с Германией, Австро-Венгрией и Турцией (3908,279) и он был ратифицирован IV чрезвычайным съездом Советов (226,245), который состоялся 14 марта 1918. Это был "Брестский мир" (68,16).</w:t>
      </w:r>
    </w:p>
    <w:p w14:paraId="4DD19A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договору Россия теряла Польшу, Финляндию, Прибалтику, Украину и часть Белоруссии, а также уступала Турции Карс, Ардаган и Батум. Россия признавала Украину и полностью демобилизовала армию (3908,279).</w:t>
      </w:r>
    </w:p>
    <w:p w14:paraId="7D2E7B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Эсеры обратились к </w:t>
      </w:r>
      <w:proofErr w:type="spellStart"/>
      <w:r w:rsidRPr="00EC2CF3">
        <w:rPr>
          <w:rFonts w:ascii="Times New Roman" w:hAnsi="Times New Roman" w:cs="Times New Roman"/>
          <w:color w:val="000000" w:themeColor="text1"/>
          <w:sz w:val="16"/>
          <w:szCs w:val="16"/>
        </w:rPr>
        <w:t>Н.И.Бухарину</w:t>
      </w:r>
      <w:proofErr w:type="spellEnd"/>
      <w:r w:rsidRPr="00EC2CF3">
        <w:rPr>
          <w:rFonts w:ascii="Times New Roman" w:hAnsi="Times New Roman" w:cs="Times New Roman"/>
          <w:color w:val="000000" w:themeColor="text1"/>
          <w:sz w:val="16"/>
          <w:szCs w:val="16"/>
        </w:rPr>
        <w:t xml:space="preserve"> и левым коммунистам с предложением о смещении В.И.Л. с поста Председателя СНК и о создании нового правительства из левых эсеров и левых коммунистов.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xml:space="preserve"> отказался. В.И.Л. подчеркивал, что левые коммунисты - </w:t>
      </w:r>
      <w:proofErr w:type="spellStart"/>
      <w:r w:rsidRPr="00EC2CF3">
        <w:rPr>
          <w:rFonts w:ascii="Times New Roman" w:hAnsi="Times New Roman" w:cs="Times New Roman"/>
          <w:color w:val="000000" w:themeColor="text1"/>
          <w:sz w:val="16"/>
          <w:szCs w:val="16"/>
        </w:rPr>
        <w:t>Н.И.Бухарин</w:t>
      </w:r>
      <w:proofErr w:type="spellEnd"/>
      <w:r w:rsidRPr="00EC2CF3">
        <w:rPr>
          <w:rFonts w:ascii="Times New Roman" w:hAnsi="Times New Roman" w:cs="Times New Roman"/>
          <w:color w:val="000000" w:themeColor="text1"/>
          <w:sz w:val="16"/>
          <w:szCs w:val="16"/>
        </w:rPr>
        <w:t xml:space="preserve">, Ломов, Урицкий и др. виноваты в том, что новые условия мира хуже старых. Суть разногласий </w:t>
      </w:r>
      <w:proofErr w:type="spellStart"/>
      <w:r w:rsidRPr="00EC2CF3">
        <w:rPr>
          <w:rFonts w:ascii="Times New Roman" w:hAnsi="Times New Roman" w:cs="Times New Roman"/>
          <w:color w:val="000000" w:themeColor="text1"/>
          <w:sz w:val="16"/>
          <w:szCs w:val="16"/>
        </w:rPr>
        <w:t>Л.Д.Троцкого</w:t>
      </w:r>
      <w:proofErr w:type="spellEnd"/>
      <w:r w:rsidRPr="00EC2CF3">
        <w:rPr>
          <w:rFonts w:ascii="Times New Roman" w:hAnsi="Times New Roman" w:cs="Times New Roman"/>
          <w:color w:val="000000" w:themeColor="text1"/>
          <w:sz w:val="16"/>
          <w:szCs w:val="16"/>
        </w:rPr>
        <w:t xml:space="preserve"> и левых коммунистов с В.И.Л. в том, что отрицалась возможность победы социализма в одной стране и что диктатура пролетариата возможна только после победы мировой революции, которую надо подталкивать посредством войны с мировым империализмом (226,345).</w:t>
      </w:r>
    </w:p>
    <w:p w14:paraId="7B31BF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9439" w14:textId="4E2CFC9B" w:rsidR="004317D4" w:rsidRPr="00EC2CF3" w:rsidRDefault="004317D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был подписан мирный договор в Бресте. Большевики обязались демобилизовать армию и флот.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Россия потеряла 800 тыс. кв. км своей территории, по требованию немцев заключила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Украинской Радой, как с суверенным государством, отказалась от Крыма,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Финляндии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Прибалтики, вернула Турции Батум, Карс, Ардаган.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Немецкие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гарнизоны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оккупационными штабами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расположились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Одессе,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Херсоне,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Каменец-Подольске, Гомеле, Новгород-</w:t>
      </w:r>
      <w:proofErr w:type="spellStart"/>
      <w:r w:rsidRPr="00EC2CF3">
        <w:rPr>
          <w:rFonts w:ascii="Times New Roman" w:hAnsi="Times New Roman" w:cs="Times New Roman"/>
          <w:color w:val="000000" w:themeColor="text1"/>
          <w:sz w:val="16"/>
          <w:szCs w:val="16"/>
        </w:rPr>
        <w:t>Волынске</w:t>
      </w:r>
      <w:proofErr w:type="spellEnd"/>
      <w:r w:rsidRPr="00EC2CF3">
        <w:rPr>
          <w:rFonts w:ascii="Times New Roman" w:hAnsi="Times New Roman" w:cs="Times New Roman"/>
          <w:color w:val="000000" w:themeColor="text1"/>
          <w:sz w:val="16"/>
          <w:szCs w:val="16"/>
        </w:rPr>
        <w:t>, Киеве, Харькове, Таганроге, Симферополе, Севастополе, Минске, Двинске, Риге, Ревеле, Выборге, Поти,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Тифлисе, Тамани. Россия выплатила 6 </w:t>
      </w:r>
      <w:proofErr w:type="spellStart"/>
      <w:r w:rsidRPr="00EC2CF3">
        <w:rPr>
          <w:rFonts w:ascii="Times New Roman" w:hAnsi="Times New Roman" w:cs="Times New Roman"/>
          <w:color w:val="000000" w:themeColor="text1"/>
          <w:sz w:val="16"/>
          <w:szCs w:val="16"/>
        </w:rPr>
        <w:t>млрд.марок</w:t>
      </w:r>
      <w:proofErr w:type="spellEnd"/>
      <w:r w:rsidRPr="00EC2CF3">
        <w:rPr>
          <w:rFonts w:ascii="Times New Roman" w:hAnsi="Times New Roman" w:cs="Times New Roman"/>
          <w:color w:val="000000" w:themeColor="text1"/>
          <w:sz w:val="16"/>
          <w:szCs w:val="16"/>
        </w:rPr>
        <w:t xml:space="preserve"> репараций и 500 </w:t>
      </w:r>
      <w:proofErr w:type="spellStart"/>
      <w:r w:rsidRPr="00EC2CF3">
        <w:rPr>
          <w:rFonts w:ascii="Times New Roman" w:hAnsi="Times New Roman" w:cs="Times New Roman"/>
          <w:color w:val="000000" w:themeColor="text1"/>
          <w:sz w:val="16"/>
          <w:szCs w:val="16"/>
        </w:rPr>
        <w:t>млн.руб</w:t>
      </w:r>
      <w:proofErr w:type="spellEnd"/>
      <w:r w:rsidRPr="00EC2CF3">
        <w:rPr>
          <w:rFonts w:ascii="Times New Roman" w:hAnsi="Times New Roman" w:cs="Times New Roman"/>
          <w:color w:val="000000" w:themeColor="text1"/>
          <w:sz w:val="16"/>
          <w:szCs w:val="16"/>
        </w:rPr>
        <w:t>. золотом за моральный ущерб (немецкие погромы и финансирование "интернациональных" боевых отрядов). Большевики обязались не вести агитацию в других странах. Для наблюдения за выполнением договора и вывозом русского добра за рубеж во многих городах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России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существовали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Германские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 (комендатуры). До ноября в Германию уехало 2 млн.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сахара, 9132 вагона хлеба, 841 вагон лесоматериалов, 2 млн.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льноволокна,</w:t>
      </w:r>
    </w:p>
    <w:p w14:paraId="4C4F1178" w14:textId="77777777" w:rsidR="004317D4" w:rsidRPr="00EC2CF3" w:rsidRDefault="004317D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1218 вагонов мяса, 294 вагона пушнины и т. д. Так что Троцкий, он только говорить </w:t>
      </w:r>
      <w:proofErr w:type="spellStart"/>
      <w:r w:rsidRPr="00EC2CF3">
        <w:rPr>
          <w:rFonts w:ascii="Times New Roman" w:hAnsi="Times New Roman" w:cs="Times New Roman"/>
          <w:color w:val="000000" w:themeColor="text1"/>
          <w:sz w:val="16"/>
          <w:szCs w:val="16"/>
        </w:rPr>
        <w:t>красыво</w:t>
      </w:r>
      <w:proofErr w:type="spellEnd"/>
      <w:r w:rsidRPr="00EC2CF3">
        <w:rPr>
          <w:rFonts w:ascii="Times New Roman" w:hAnsi="Times New Roman" w:cs="Times New Roman"/>
          <w:color w:val="000000" w:themeColor="text1"/>
          <w:sz w:val="16"/>
          <w:szCs w:val="16"/>
        </w:rPr>
        <w:t xml:space="preserve"> мог, а на практике вон чего получалось. Его уже тогда надо было бить ледорубом, а не ждать столько лет (12629).</w:t>
      </w:r>
    </w:p>
    <w:p w14:paraId="105DFC5E" w14:textId="77777777" w:rsidR="004317D4" w:rsidRPr="00EC2CF3" w:rsidRDefault="004317D4"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A7587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в 17 часов 30 минут в Брест-Литовске был подписан мирный договор. Русские войска выводились из Финляндии, Прибалтики, Украины, российского Причерноморья и Приазовья, Крыма. Россия выплачи</w:t>
      </w:r>
      <w:r w:rsidRPr="00EC2CF3">
        <w:rPr>
          <w:rFonts w:ascii="Times New Roman" w:hAnsi="Times New Roman" w:cs="Times New Roman"/>
          <w:color w:val="000000" w:themeColor="text1"/>
          <w:sz w:val="16"/>
          <w:szCs w:val="16"/>
        </w:rPr>
        <w:softHyphen/>
        <w:t>вала Германии контрибуцию. Многие офицеры армии и флота, часть интеллиген</w:t>
      </w:r>
      <w:r w:rsidRPr="00EC2CF3">
        <w:rPr>
          <w:rFonts w:ascii="Times New Roman" w:hAnsi="Times New Roman" w:cs="Times New Roman"/>
          <w:color w:val="000000" w:themeColor="text1"/>
          <w:sz w:val="16"/>
          <w:szCs w:val="16"/>
        </w:rPr>
        <w:softHyphen/>
        <w:t>ции, рабочих, крестьян не приняли грабительских ста</w:t>
      </w:r>
      <w:r w:rsidRPr="00EC2CF3">
        <w:rPr>
          <w:rFonts w:ascii="Times New Roman" w:hAnsi="Times New Roman" w:cs="Times New Roman"/>
          <w:color w:val="000000" w:themeColor="text1"/>
          <w:sz w:val="16"/>
          <w:szCs w:val="16"/>
        </w:rPr>
        <w:softHyphen/>
        <w:t>тей договора, множа число недовольных новой властью, и впоследствии примкнули к Белой Армии (10667).</w:t>
      </w:r>
    </w:p>
    <w:p w14:paraId="2EF9E7E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419F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г. в Брест-Литовске был подписан сепаратный мирный договора (11784).</w:t>
      </w:r>
    </w:p>
    <w:p w14:paraId="248ADA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DCA74" w14:textId="77777777" w:rsidR="00D55E33" w:rsidRPr="00EC2CF3" w:rsidRDefault="00D55E33" w:rsidP="00B95404">
      <w:pPr>
        <w:pStyle w:val="ae"/>
        <w:spacing w:before="0" w:after="0"/>
        <w:jc w:val="both"/>
        <w:rPr>
          <w:color w:val="000000" w:themeColor="text1"/>
          <w:sz w:val="16"/>
          <w:szCs w:val="16"/>
        </w:rPr>
      </w:pPr>
      <w:hyperlink r:id="rId156" w:tooltip="3 марта" w:history="1">
        <w:r w:rsidRPr="00EC2CF3">
          <w:rPr>
            <w:rStyle w:val="a5"/>
            <w:color w:val="000000" w:themeColor="text1"/>
            <w:sz w:val="16"/>
            <w:szCs w:val="16"/>
            <w:u w:val="none"/>
          </w:rPr>
          <w:t>3 марта</w:t>
        </w:r>
      </w:hyperlink>
      <w:r w:rsidRPr="00EC2CF3">
        <w:rPr>
          <w:color w:val="000000" w:themeColor="text1"/>
          <w:sz w:val="16"/>
          <w:szCs w:val="16"/>
        </w:rPr>
        <w:t xml:space="preserve"> 1918 года мир был официально подписан советской делегацией в </w:t>
      </w:r>
      <w:hyperlink r:id="rId157" w:tooltip="Брест-Литовск" w:history="1">
        <w:r w:rsidRPr="00EC2CF3">
          <w:rPr>
            <w:rStyle w:val="a5"/>
            <w:color w:val="000000" w:themeColor="text1"/>
            <w:sz w:val="16"/>
            <w:szCs w:val="16"/>
            <w:u w:val="none"/>
          </w:rPr>
          <w:t>Брест-Литовске</w:t>
        </w:r>
      </w:hyperlink>
      <w:r w:rsidRPr="00EC2CF3">
        <w:rPr>
          <w:color w:val="000000" w:themeColor="text1"/>
          <w:sz w:val="16"/>
          <w:szCs w:val="16"/>
        </w:rPr>
        <w:t>. Церемония подписания состоялась в Белом дворце Брестской крепости и завершилась в 5 часов дня.</w:t>
      </w:r>
    </w:p>
    <w:p w14:paraId="0C4CB6DC"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В своём окончательном варианте договор состоял из 14 статей, различных приложений, 2 заключительных протоколов и 4 дополнительных договоров (между Россией и каждым из государств Четверного союза), согласно которым Россия обязывалась сделать множество территориальных уступок, также демобилизовав свои армию и флот.</w:t>
      </w:r>
    </w:p>
    <w:p w14:paraId="760FCCFE"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От России отторгались </w:t>
      </w:r>
      <w:hyperlink r:id="rId158" w:tooltip="Привислинский край" w:history="1">
        <w:proofErr w:type="spellStart"/>
        <w:r w:rsidRPr="00EC2CF3">
          <w:rPr>
            <w:rFonts w:ascii="Times New Roman" w:hAnsi="Times New Roman" w:cs="Times New Roman"/>
            <w:color w:val="000000" w:themeColor="text1"/>
            <w:sz w:val="16"/>
            <w:szCs w:val="16"/>
          </w:rPr>
          <w:t>привислинские</w:t>
        </w:r>
        <w:proofErr w:type="spellEnd"/>
        <w:r w:rsidRPr="00EC2CF3">
          <w:rPr>
            <w:rFonts w:ascii="Times New Roman" w:hAnsi="Times New Roman" w:cs="Times New Roman"/>
            <w:color w:val="000000" w:themeColor="text1"/>
            <w:sz w:val="16"/>
            <w:szCs w:val="16"/>
          </w:rPr>
          <w:t xml:space="preserve"> губернии</w:t>
        </w:r>
      </w:hyperlink>
      <w:r w:rsidRPr="00EC2CF3">
        <w:rPr>
          <w:rFonts w:ascii="Times New Roman" w:hAnsi="Times New Roman" w:cs="Times New Roman"/>
          <w:color w:val="000000" w:themeColor="text1"/>
          <w:sz w:val="16"/>
          <w:szCs w:val="16"/>
        </w:rPr>
        <w:t xml:space="preserve">, </w:t>
      </w:r>
      <w:hyperlink r:id="rId159" w:tooltip="Украина" w:history="1">
        <w:r w:rsidRPr="00EC2CF3">
          <w:rPr>
            <w:rStyle w:val="a5"/>
            <w:rFonts w:ascii="Times New Roman" w:hAnsi="Times New Roman" w:cs="Times New Roman"/>
            <w:color w:val="000000" w:themeColor="text1"/>
            <w:sz w:val="16"/>
            <w:szCs w:val="16"/>
            <w:u w:val="none"/>
          </w:rPr>
          <w:t>Украина</w:t>
        </w:r>
      </w:hyperlink>
      <w:r w:rsidRPr="00EC2CF3">
        <w:rPr>
          <w:rFonts w:ascii="Times New Roman" w:hAnsi="Times New Roman" w:cs="Times New Roman"/>
          <w:color w:val="000000" w:themeColor="text1"/>
          <w:sz w:val="16"/>
          <w:szCs w:val="16"/>
        </w:rPr>
        <w:t xml:space="preserve">, губернии с преобладающим белорусским населением, Эстляндская, Курляндская и Лифляндская губернии, </w:t>
      </w:r>
      <w:hyperlink r:id="rId160" w:tooltip="Великое княжество Финляндское" w:history="1">
        <w:r w:rsidRPr="00EC2CF3">
          <w:rPr>
            <w:rStyle w:val="a5"/>
            <w:rFonts w:ascii="Times New Roman" w:hAnsi="Times New Roman" w:cs="Times New Roman"/>
            <w:color w:val="000000" w:themeColor="text1"/>
            <w:sz w:val="16"/>
            <w:szCs w:val="16"/>
            <w:u w:val="none"/>
          </w:rPr>
          <w:t>Великое княжество Финляндское</w:t>
        </w:r>
      </w:hyperlink>
      <w:r w:rsidRPr="00EC2CF3">
        <w:rPr>
          <w:rFonts w:ascii="Times New Roman" w:hAnsi="Times New Roman" w:cs="Times New Roman"/>
          <w:color w:val="000000" w:themeColor="text1"/>
          <w:sz w:val="16"/>
          <w:szCs w:val="16"/>
        </w:rPr>
        <w:t>. Большинство этих территорий должны были превратиться в германские протектораты либо войти в состав Германии.</w:t>
      </w:r>
    </w:p>
    <w:p w14:paraId="57381985"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На Кавказе Россия уступала </w:t>
      </w:r>
      <w:hyperlink r:id="rId161" w:tooltip="Карсская область" w:history="1">
        <w:r w:rsidRPr="00EC2CF3">
          <w:rPr>
            <w:rStyle w:val="a5"/>
            <w:rFonts w:ascii="Times New Roman" w:hAnsi="Times New Roman" w:cs="Times New Roman"/>
            <w:color w:val="000000" w:themeColor="text1"/>
            <w:sz w:val="16"/>
            <w:szCs w:val="16"/>
            <w:u w:val="none"/>
          </w:rPr>
          <w:t>Карсскую область</w:t>
        </w:r>
      </w:hyperlink>
      <w:r w:rsidRPr="00EC2CF3">
        <w:rPr>
          <w:rFonts w:ascii="Times New Roman" w:hAnsi="Times New Roman" w:cs="Times New Roman"/>
          <w:color w:val="000000" w:themeColor="text1"/>
          <w:sz w:val="16"/>
          <w:szCs w:val="16"/>
        </w:rPr>
        <w:t xml:space="preserve"> и </w:t>
      </w:r>
      <w:hyperlink r:id="rId162" w:tooltip="Батумская область" w:history="1">
        <w:r w:rsidRPr="00EC2CF3">
          <w:rPr>
            <w:rStyle w:val="a5"/>
            <w:rFonts w:ascii="Times New Roman" w:hAnsi="Times New Roman" w:cs="Times New Roman"/>
            <w:color w:val="000000" w:themeColor="text1"/>
            <w:sz w:val="16"/>
            <w:szCs w:val="16"/>
            <w:u w:val="none"/>
          </w:rPr>
          <w:t>Батумскую область</w:t>
        </w:r>
      </w:hyperlink>
      <w:r w:rsidRPr="00EC2CF3">
        <w:rPr>
          <w:rFonts w:ascii="Times New Roman" w:hAnsi="Times New Roman" w:cs="Times New Roman"/>
          <w:color w:val="000000" w:themeColor="text1"/>
          <w:sz w:val="16"/>
          <w:szCs w:val="16"/>
        </w:rPr>
        <w:t>.</w:t>
      </w:r>
    </w:p>
    <w:p w14:paraId="1E37D6DD"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Советское правительство прекращало войну с Украинской Центральной Радой </w:t>
      </w:r>
      <w:hyperlink r:id="rId163" w:tooltip="Украинская Народная Республика" w:history="1">
        <w:r w:rsidRPr="00EC2CF3">
          <w:rPr>
            <w:rStyle w:val="a5"/>
            <w:rFonts w:ascii="Times New Roman" w:hAnsi="Times New Roman" w:cs="Times New Roman"/>
            <w:color w:val="000000" w:themeColor="text1"/>
            <w:sz w:val="16"/>
            <w:szCs w:val="16"/>
            <w:u w:val="none"/>
          </w:rPr>
          <w:t>УНР</w:t>
        </w:r>
      </w:hyperlink>
      <w:r w:rsidRPr="00EC2CF3">
        <w:rPr>
          <w:rFonts w:ascii="Times New Roman" w:hAnsi="Times New Roman" w:cs="Times New Roman"/>
          <w:color w:val="000000" w:themeColor="text1"/>
          <w:sz w:val="16"/>
          <w:szCs w:val="16"/>
        </w:rPr>
        <w:t>, обязывалось признать независимость Украины в лице правительства УНР и заключало с ней мир.</w:t>
      </w:r>
    </w:p>
    <w:p w14:paraId="5F3AA411"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Армия и флот </w:t>
      </w:r>
      <w:proofErr w:type="spellStart"/>
      <w:r w:rsidRPr="00EC2CF3">
        <w:rPr>
          <w:rFonts w:ascii="Times New Roman" w:hAnsi="Times New Roman" w:cs="Times New Roman"/>
          <w:color w:val="000000" w:themeColor="text1"/>
          <w:sz w:val="16"/>
          <w:szCs w:val="16"/>
        </w:rPr>
        <w:t>демобилизовывались</w:t>
      </w:r>
      <w:proofErr w:type="spellEnd"/>
      <w:r w:rsidRPr="00EC2CF3">
        <w:rPr>
          <w:rFonts w:ascii="Times New Roman" w:hAnsi="Times New Roman" w:cs="Times New Roman"/>
          <w:color w:val="000000" w:themeColor="text1"/>
          <w:sz w:val="16"/>
          <w:szCs w:val="16"/>
        </w:rPr>
        <w:t>.</w:t>
      </w:r>
    </w:p>
    <w:p w14:paraId="67B4FA76"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hyperlink r:id="rId164" w:tooltip="Балтийский флот" w:history="1">
        <w:r w:rsidRPr="00EC2CF3">
          <w:rPr>
            <w:rFonts w:ascii="Times New Roman" w:hAnsi="Times New Roman" w:cs="Times New Roman"/>
            <w:color w:val="000000" w:themeColor="text1"/>
            <w:sz w:val="16"/>
            <w:szCs w:val="16"/>
          </w:rPr>
          <w:t>Балтийский флот</w:t>
        </w:r>
      </w:hyperlink>
      <w:r w:rsidRPr="00EC2CF3">
        <w:rPr>
          <w:rFonts w:ascii="Times New Roman" w:hAnsi="Times New Roman" w:cs="Times New Roman"/>
          <w:color w:val="000000" w:themeColor="text1"/>
          <w:sz w:val="16"/>
          <w:szCs w:val="16"/>
        </w:rPr>
        <w:t xml:space="preserve"> выводился из своих баз в Финляндии и Прибалтике.</w:t>
      </w:r>
    </w:p>
    <w:p w14:paraId="24F97C5A"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hyperlink r:id="rId165" w:tooltip="Черноморский флот Российской империи" w:history="1">
        <w:r w:rsidRPr="00EC2CF3">
          <w:rPr>
            <w:rStyle w:val="a5"/>
            <w:rFonts w:ascii="Times New Roman" w:hAnsi="Times New Roman" w:cs="Times New Roman"/>
            <w:color w:val="000000" w:themeColor="text1"/>
            <w:sz w:val="16"/>
            <w:szCs w:val="16"/>
            <w:u w:val="none"/>
          </w:rPr>
          <w:t>Черноморский флот</w:t>
        </w:r>
      </w:hyperlink>
      <w:r w:rsidRPr="00EC2CF3">
        <w:rPr>
          <w:rFonts w:ascii="Times New Roman" w:hAnsi="Times New Roman" w:cs="Times New Roman"/>
          <w:color w:val="000000" w:themeColor="text1"/>
          <w:sz w:val="16"/>
          <w:szCs w:val="16"/>
        </w:rPr>
        <w:t xml:space="preserve"> со всей инфраструктурой передавался </w:t>
      </w:r>
      <w:hyperlink r:id="rId166" w:tooltip="Центральные державы" w:history="1">
        <w:r w:rsidRPr="00EC2CF3">
          <w:rPr>
            <w:rStyle w:val="a5"/>
            <w:rFonts w:ascii="Times New Roman" w:hAnsi="Times New Roman" w:cs="Times New Roman"/>
            <w:color w:val="000000" w:themeColor="text1"/>
            <w:sz w:val="16"/>
            <w:szCs w:val="16"/>
            <w:u w:val="none"/>
          </w:rPr>
          <w:t>Центральным державам</w:t>
        </w:r>
      </w:hyperlink>
      <w:r w:rsidRPr="00EC2CF3">
        <w:rPr>
          <w:rFonts w:ascii="Times New Roman" w:hAnsi="Times New Roman" w:cs="Times New Roman"/>
          <w:color w:val="000000" w:themeColor="text1"/>
          <w:sz w:val="16"/>
          <w:szCs w:val="16"/>
        </w:rPr>
        <w:t>.</w:t>
      </w:r>
    </w:p>
    <w:p w14:paraId="1224495D"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Россия выплачивала 6 миллиардов марок репараций плюс уплата убытков, понесенных Германией в ходе русской революции — 500 млн золотых рублей.</w:t>
      </w:r>
    </w:p>
    <w:p w14:paraId="151F1EE6" w14:textId="77777777" w:rsidR="00D55E33" w:rsidRPr="00EC2CF3" w:rsidRDefault="00D55E3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Советское правительство обязывалось прекратить революционную пропаганду в Центральных державах и союзных им государствах, образованных на территории Российской империи.</w:t>
      </w:r>
    </w:p>
    <w:p w14:paraId="65F1142D" w14:textId="66AC427C"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От России была отторгнута территория площадью 780 тыс. кв. км. с населением 56 миллионов человек (треть населения Российской империи) и на которой находились (до революции): 27</w:t>
      </w:r>
      <w:r w:rsidR="00D30863" w:rsidRPr="00EC2CF3">
        <w:rPr>
          <w:color w:val="000000" w:themeColor="text1"/>
          <w:sz w:val="16"/>
          <w:szCs w:val="16"/>
        </w:rPr>
        <w:t xml:space="preserve"> </w:t>
      </w:r>
      <w:r w:rsidRPr="00EC2CF3">
        <w:rPr>
          <w:color w:val="000000" w:themeColor="text1"/>
          <w:sz w:val="16"/>
          <w:szCs w:val="16"/>
        </w:rPr>
        <w:t>% обрабатываемой сельскохозяйственной земли, 26</w:t>
      </w:r>
      <w:r w:rsidR="00D30863" w:rsidRPr="00EC2CF3">
        <w:rPr>
          <w:color w:val="000000" w:themeColor="text1"/>
          <w:sz w:val="16"/>
          <w:szCs w:val="16"/>
        </w:rPr>
        <w:t xml:space="preserve"> </w:t>
      </w:r>
      <w:r w:rsidRPr="00EC2CF3">
        <w:rPr>
          <w:color w:val="000000" w:themeColor="text1"/>
          <w:sz w:val="16"/>
          <w:szCs w:val="16"/>
        </w:rPr>
        <w:t>% всей железнодорожной сети, 33</w:t>
      </w:r>
      <w:r w:rsidR="00D30863" w:rsidRPr="00EC2CF3">
        <w:rPr>
          <w:color w:val="000000" w:themeColor="text1"/>
          <w:sz w:val="16"/>
          <w:szCs w:val="16"/>
        </w:rPr>
        <w:t xml:space="preserve"> </w:t>
      </w:r>
      <w:r w:rsidRPr="00EC2CF3">
        <w:rPr>
          <w:color w:val="000000" w:themeColor="text1"/>
          <w:sz w:val="16"/>
          <w:szCs w:val="16"/>
        </w:rPr>
        <w:t>% текстильной промышленности, выплавлялось 73</w:t>
      </w:r>
      <w:r w:rsidR="00D30863" w:rsidRPr="00EC2CF3">
        <w:rPr>
          <w:color w:val="000000" w:themeColor="text1"/>
          <w:sz w:val="16"/>
          <w:szCs w:val="16"/>
        </w:rPr>
        <w:t xml:space="preserve"> </w:t>
      </w:r>
      <w:r w:rsidRPr="00EC2CF3">
        <w:rPr>
          <w:color w:val="000000" w:themeColor="text1"/>
          <w:sz w:val="16"/>
          <w:szCs w:val="16"/>
        </w:rPr>
        <w:t>% железа и стали, добывалось 89</w:t>
      </w:r>
      <w:r w:rsidR="00D30863" w:rsidRPr="00EC2CF3">
        <w:rPr>
          <w:color w:val="000000" w:themeColor="text1"/>
          <w:sz w:val="16"/>
          <w:szCs w:val="16"/>
        </w:rPr>
        <w:t xml:space="preserve"> </w:t>
      </w:r>
      <w:r w:rsidRPr="00EC2CF3">
        <w:rPr>
          <w:color w:val="000000" w:themeColor="text1"/>
          <w:sz w:val="16"/>
          <w:szCs w:val="16"/>
        </w:rPr>
        <w:t>% каменного угля и изготовлялось 90</w:t>
      </w:r>
      <w:r w:rsidR="00D30863" w:rsidRPr="00EC2CF3">
        <w:rPr>
          <w:color w:val="000000" w:themeColor="text1"/>
          <w:sz w:val="16"/>
          <w:szCs w:val="16"/>
        </w:rPr>
        <w:t xml:space="preserve"> </w:t>
      </w:r>
      <w:r w:rsidRPr="00EC2CF3">
        <w:rPr>
          <w:color w:val="000000" w:themeColor="text1"/>
          <w:sz w:val="16"/>
          <w:szCs w:val="16"/>
        </w:rPr>
        <w:t xml:space="preserve">% сахара; располагались 918 текстильных фабрик, 574 пивоваренных завода, 133 табачных фабрики, </w:t>
      </w:r>
      <w:r w:rsidRPr="00EC2CF3">
        <w:rPr>
          <w:color w:val="000000" w:themeColor="text1"/>
          <w:sz w:val="16"/>
          <w:szCs w:val="16"/>
        </w:rPr>
        <w:lastRenderedPageBreak/>
        <w:t>1685 винокуренных заводов, 244 химических предприятия, 615 целлюлозных фабрик, 1073 машиностроительных завода и проживало 40</w:t>
      </w:r>
      <w:r w:rsidR="00D30863" w:rsidRPr="00EC2CF3">
        <w:rPr>
          <w:color w:val="000000" w:themeColor="text1"/>
          <w:sz w:val="16"/>
          <w:szCs w:val="16"/>
        </w:rPr>
        <w:t xml:space="preserve"> </w:t>
      </w:r>
      <w:r w:rsidRPr="00EC2CF3">
        <w:rPr>
          <w:color w:val="000000" w:themeColor="text1"/>
          <w:sz w:val="16"/>
          <w:szCs w:val="16"/>
        </w:rPr>
        <w:t>% промышленных рабочих.</w:t>
      </w:r>
    </w:p>
    <w:p w14:paraId="6C9FEC25"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В приложении к договору гарантировался особый экономический статус Германии в Советской России. Граждане и корпорации Центральных держав выводились из-под действия большевистских декретов о национализации, а лица, уже утратившие имущество, восстанавливались в правах. Таким образом, германским гражданам разрешалось заниматься в России частным предпринимательством на фоне происходившего в то время всеобщего огосударствления экономики. Такое положение дел на какое-то время создало для русских владельцев предприятий или ценных бумаг возможность уйти от национализации, продав свои активы немцам.</w:t>
      </w:r>
    </w:p>
    <w:p w14:paraId="4E333390"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Брестский договор восстанавливал крайне невыгодные для России таможенные тарифы 1904 года с Германией. Кроме того, при отказе большевиков от царских долгов (произошедшем в январе 1918 года) Россия вынуждена была подтвердить все долги Центральным державам, и возобновить по ним выплаты.</w:t>
      </w:r>
    </w:p>
    <w:p w14:paraId="1D4DF95A"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Начавшееся в феврале 1918 года германо-австрийское наступление продолжалось, даже когда советская делегация прибыла в Брест-Литовск: 28 февраля австрийцы заняли Бердичев, 1 марта немцы заняли Гомель, Чернигов и Могилёв,2 марта проведена бомбардировка Петрограда. 4 марта, уже после того как был подписан Брест-Литовский мирный договор, германские войска заняли Нарву и остановились только на р. Нарове и западном берегу Чудского озера в 170 км от Петрограда (17035).</w:t>
      </w:r>
    </w:p>
    <w:p w14:paraId="5363A399" w14:textId="77777777" w:rsidR="00D55E33" w:rsidRPr="00EC2CF3" w:rsidRDefault="00D55E3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7FD60" w14:textId="5144438C" w:rsidR="004007F6" w:rsidRPr="00EC2CF3" w:rsidRDefault="004007F6" w:rsidP="00B95404">
      <w:pPr>
        <w:pStyle w:val="ae"/>
        <w:spacing w:before="0" w:after="0"/>
        <w:jc w:val="both"/>
        <w:rPr>
          <w:color w:val="000000" w:themeColor="text1"/>
          <w:sz w:val="16"/>
          <w:szCs w:val="16"/>
        </w:rPr>
      </w:pPr>
      <w:r w:rsidRPr="00EC2CF3">
        <w:rPr>
          <w:color w:val="000000" w:themeColor="text1"/>
          <w:sz w:val="16"/>
          <w:szCs w:val="16"/>
        </w:rPr>
        <w:t>3 марта в Брест-Литовске (ныне Брест на западе Белоруссии) между Германией, Австро-Венгрией, Османской империей и Болгарией</w:t>
      </w:r>
      <w:r w:rsidR="00D30863" w:rsidRPr="00EC2CF3">
        <w:rPr>
          <w:color w:val="000000" w:themeColor="text1"/>
          <w:sz w:val="16"/>
          <w:szCs w:val="16"/>
        </w:rPr>
        <w:t xml:space="preserve"> </w:t>
      </w:r>
      <w:r w:rsidRPr="00EC2CF3">
        <w:rPr>
          <w:color w:val="000000" w:themeColor="text1"/>
          <w:sz w:val="16"/>
          <w:szCs w:val="16"/>
        </w:rPr>
        <w:t>с одной стороны, и Советской Россией —</w:t>
      </w:r>
      <w:r w:rsidR="00D30863" w:rsidRPr="00EC2CF3">
        <w:rPr>
          <w:color w:val="000000" w:themeColor="text1"/>
          <w:sz w:val="16"/>
          <w:szCs w:val="16"/>
        </w:rPr>
        <w:t xml:space="preserve"> </w:t>
      </w:r>
      <w:r w:rsidRPr="00EC2CF3">
        <w:rPr>
          <w:color w:val="000000" w:themeColor="text1"/>
          <w:sz w:val="16"/>
          <w:szCs w:val="16"/>
        </w:rPr>
        <w:t>с другой, было заключено сепаратное мирное соглашение, вошедшее в историю как «Брестский мир». Он был заключен на крайне унизительных для России условиях</w:t>
      </w:r>
      <w:r w:rsidR="00D30863" w:rsidRPr="00EC2CF3">
        <w:rPr>
          <w:color w:val="000000" w:themeColor="text1"/>
          <w:sz w:val="16"/>
          <w:szCs w:val="16"/>
        </w:rPr>
        <w:t xml:space="preserve"> </w:t>
      </w:r>
      <w:r w:rsidRPr="00EC2CF3">
        <w:rPr>
          <w:color w:val="000000" w:themeColor="text1"/>
          <w:sz w:val="16"/>
          <w:szCs w:val="16"/>
        </w:rPr>
        <w:t>как для побежденной страны.</w:t>
      </w:r>
    </w:p>
    <w:p w14:paraId="6C1008B7" w14:textId="2D6F1E66" w:rsidR="004007F6" w:rsidRPr="00EC2CF3" w:rsidRDefault="004007F6" w:rsidP="00B95404">
      <w:pPr>
        <w:pStyle w:val="ae"/>
        <w:spacing w:before="0" w:after="0"/>
        <w:jc w:val="both"/>
        <w:rPr>
          <w:color w:val="000000" w:themeColor="text1"/>
          <w:sz w:val="16"/>
          <w:szCs w:val="16"/>
        </w:rPr>
      </w:pPr>
      <w:r w:rsidRPr="00EC2CF3">
        <w:rPr>
          <w:color w:val="000000" w:themeColor="text1"/>
          <w:sz w:val="16"/>
          <w:szCs w:val="16"/>
        </w:rPr>
        <w:t>Последний, третий тур переговоров в Брест-Литовске начался 1 марта. К этому моменту немцы, развивая новое наступление, захватили огромные территории в западных губерниях бывшей Российской империи, стояли на подступах к Киеву и вступали в Гомель. Представители германского командования и их союзники уже не скрывали своего раздражения и презрительного отношения к большевикам, которые до этого два месяца откровенно затягивали переговоры и в итоге сами же их и сорвали. После того</w:t>
      </w:r>
      <w:r w:rsidR="00D30863" w:rsidRPr="00EC2CF3">
        <w:rPr>
          <w:color w:val="000000" w:themeColor="text1"/>
          <w:sz w:val="16"/>
          <w:szCs w:val="16"/>
        </w:rPr>
        <w:t xml:space="preserve"> </w:t>
      </w:r>
      <w:r w:rsidRPr="00EC2CF3">
        <w:rPr>
          <w:color w:val="000000" w:themeColor="text1"/>
          <w:sz w:val="16"/>
          <w:szCs w:val="16"/>
        </w:rPr>
        <w:t>как на фоне нового германского наступления большевики заявили, что готовы все же подписать мирный договор на любых условиях, министры иностранных дел Центральных держав не стали даже встречаться с советской делегацией и уехали в Бухарест, где началось обсуждение условий мирного договора с Румынией. Советским дипломатам пришлось согласиться на условия, которые были «с оружием в руках продиктованы Германией российскому правительству», и подписать уже составленный противной стороной документы.</w:t>
      </w:r>
    </w:p>
    <w:p w14:paraId="3E2B4134" w14:textId="77777777" w:rsidR="004007F6" w:rsidRPr="00EC2CF3" w:rsidRDefault="004007F6" w:rsidP="00B95404">
      <w:pPr>
        <w:pStyle w:val="ae"/>
        <w:spacing w:before="0" w:after="0"/>
        <w:jc w:val="both"/>
        <w:rPr>
          <w:color w:val="000000" w:themeColor="text1"/>
          <w:sz w:val="16"/>
          <w:szCs w:val="16"/>
        </w:rPr>
      </w:pPr>
      <w:r w:rsidRPr="00EC2CF3">
        <w:rPr>
          <w:color w:val="000000" w:themeColor="text1"/>
          <w:sz w:val="16"/>
          <w:szCs w:val="16"/>
        </w:rPr>
        <w:t>Большевики долго не могли решить между собой, кто будет главой делегации — никто не горел желанием поставить свою подпись под столь позорным документом. После долгих обсуждений в Брест-Литовск был отправлен Григорий Сокольников (настоящее имя Гирш Бриллиант), автор проекта декрета о национализации банков, будущий нарком финансов, репрессированный в 1937 году и убитый в сталинском ГУЛАГе. Владимир Ленин, изначально больше всех ратовавший за подписание мира с Германией, называл при этом Брестский договор «похабным» и «несчастным».</w:t>
      </w:r>
    </w:p>
    <w:p w14:paraId="1C7130F3" w14:textId="3673C669" w:rsidR="0034588A" w:rsidRPr="00EC2CF3" w:rsidRDefault="004007F6" w:rsidP="00B95404">
      <w:pPr>
        <w:pStyle w:val="ae"/>
        <w:spacing w:before="0" w:after="0"/>
        <w:jc w:val="both"/>
        <w:rPr>
          <w:color w:val="000000" w:themeColor="text1"/>
          <w:sz w:val="16"/>
          <w:szCs w:val="16"/>
        </w:rPr>
      </w:pPr>
      <w:r w:rsidRPr="00EC2CF3">
        <w:rPr>
          <w:color w:val="000000" w:themeColor="text1"/>
          <w:sz w:val="16"/>
          <w:szCs w:val="16"/>
        </w:rPr>
        <w:t>Договор был подписан советской делегацией 3 марта в Белом дворце Брестской крепости (разрушен в ходе боев 1941 года — РП). По его условиям Россия была обязана демобилизовать свои армию и флот, сделать множество территориальных уступок. В частности, от России (уже согласившейся с отделением Финляндии) отторгались еще и российская часть Польши, Эстония, Латвия, Литва, Украина, Белоруссия</w:t>
      </w:r>
      <w:r w:rsidR="00D30863" w:rsidRPr="00EC2CF3">
        <w:rPr>
          <w:color w:val="000000" w:themeColor="text1"/>
          <w:sz w:val="16"/>
          <w:szCs w:val="16"/>
        </w:rPr>
        <w:t xml:space="preserve"> </w:t>
      </w:r>
      <w:r w:rsidRPr="00EC2CF3">
        <w:rPr>
          <w:color w:val="000000" w:themeColor="text1"/>
          <w:sz w:val="16"/>
          <w:szCs w:val="16"/>
        </w:rPr>
        <w:t xml:space="preserve">и Бессарабия. Большинство из этих территорий должны были либо войти в состав Германии, либо стать зависимыми от нее странами. На Кавказе Россия возвращала Турции все отвоеванные у нее в 1914-1917 </w:t>
      </w:r>
      <w:proofErr w:type="spellStart"/>
      <w:r w:rsidRPr="00EC2CF3">
        <w:rPr>
          <w:color w:val="000000" w:themeColor="text1"/>
          <w:sz w:val="16"/>
          <w:szCs w:val="16"/>
        </w:rPr>
        <w:t>г.г</w:t>
      </w:r>
      <w:proofErr w:type="spellEnd"/>
      <w:r w:rsidRPr="00EC2CF3">
        <w:rPr>
          <w:color w:val="000000" w:themeColor="text1"/>
          <w:sz w:val="16"/>
          <w:szCs w:val="16"/>
        </w:rPr>
        <w:t>. территории, а также районы Карса и Батуми, вошедшие в состав России еще в XIX веке. Черноморский флот полностью передавался в распоряжение Центральных держав. Также Россия обязалась выплатить Германии контрибуцию в размере 6 млрд марок и 500 млн золотых рублей, прекратить революционную пропаганду в Центральных державах и новообразованных на востоке Европы странах</w:t>
      </w:r>
      <w:r w:rsidR="0034588A" w:rsidRPr="00EC2CF3">
        <w:rPr>
          <w:color w:val="000000" w:themeColor="text1"/>
          <w:sz w:val="16"/>
          <w:szCs w:val="16"/>
        </w:rPr>
        <w:t>.</w:t>
      </w:r>
    </w:p>
    <w:p w14:paraId="3D6F9193" w14:textId="0DD2B1F1"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В цифрах «Брестский мир» выглядел следующим образом. Советская Россия теряла территорию площадью 780 тыс. кв</w:t>
      </w:r>
      <w:r w:rsidR="00D30863" w:rsidRPr="00EC2CF3">
        <w:rPr>
          <w:color w:val="000000" w:themeColor="text1"/>
          <w:sz w:val="16"/>
          <w:szCs w:val="16"/>
        </w:rPr>
        <w:t xml:space="preserve"> </w:t>
      </w:r>
      <w:r w:rsidRPr="00EC2CF3">
        <w:rPr>
          <w:color w:val="000000" w:themeColor="text1"/>
          <w:sz w:val="16"/>
          <w:szCs w:val="16"/>
        </w:rPr>
        <w:t>км</w:t>
      </w:r>
      <w:r w:rsidR="00D30863" w:rsidRPr="00EC2CF3">
        <w:rPr>
          <w:color w:val="000000" w:themeColor="text1"/>
          <w:sz w:val="16"/>
          <w:szCs w:val="16"/>
        </w:rPr>
        <w:t xml:space="preserve"> </w:t>
      </w:r>
      <w:r w:rsidRPr="00EC2CF3">
        <w:rPr>
          <w:color w:val="000000" w:themeColor="text1"/>
          <w:sz w:val="16"/>
          <w:szCs w:val="16"/>
        </w:rPr>
        <w:t xml:space="preserve">с населением 56 млн человек (треть всего населения бывшей Российской империи), где находилось более четверти пахотных земель и железных дорог, треть текстильных производств, выплавлялось почти 75% черных металлов, добывалось 89% каменного угля и производилось 90% сахара. Россия теряла 918 текстильных фабрик, 574 пивоваренных завода, 133 табачных фабрики, 1685 винокуренных заводов, 244 химических предприятия, 615 целлюлозно-бумажных фабрик, 1073 машиностроительных завода. Немцы оговорили право на оккупацию до окончания войны со странами Антанты всех земель от Нарвы до </w:t>
      </w:r>
      <w:proofErr w:type="spellStart"/>
      <w:r w:rsidRPr="00EC2CF3">
        <w:rPr>
          <w:color w:val="000000" w:themeColor="text1"/>
          <w:sz w:val="16"/>
          <w:szCs w:val="16"/>
        </w:rPr>
        <w:t>Ростова</w:t>
      </w:r>
      <w:proofErr w:type="spellEnd"/>
      <w:r w:rsidRPr="00EC2CF3">
        <w:rPr>
          <w:color w:val="000000" w:themeColor="text1"/>
          <w:sz w:val="16"/>
          <w:szCs w:val="16"/>
        </w:rPr>
        <w:t>-на-Дону.</w:t>
      </w:r>
    </w:p>
    <w:p w14:paraId="7C309030" w14:textId="77777777"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Отдельным приложением к договору предусматривалось, что Германия будет иметь особый статус и внутри самой Советской России. Граждане и компании Центральных держав получали неприкосновенность от действия декретов о национализации и об отказе в выплате госдолгов, а лица, уже утратившие имущество, восстанавливались в правах. Фактически, германским гражданам разрешалось заниматься в России частным бизнесом на фоне всеобщего огосударствления экономики. Брестский договор также восстанавливал невыгодные для России таможенные тарифы с Германией царских времен.</w:t>
      </w:r>
    </w:p>
    <w:p w14:paraId="6E186ED5" w14:textId="2FAAB292" w:rsidR="004007F6" w:rsidRPr="00EC2CF3" w:rsidRDefault="0034588A" w:rsidP="00B95404">
      <w:pPr>
        <w:pStyle w:val="ae"/>
        <w:spacing w:before="0" w:after="0"/>
        <w:jc w:val="both"/>
        <w:rPr>
          <w:color w:val="000000" w:themeColor="text1"/>
          <w:sz w:val="16"/>
          <w:szCs w:val="16"/>
        </w:rPr>
      </w:pPr>
      <w:r w:rsidRPr="00EC2CF3">
        <w:rPr>
          <w:color w:val="000000" w:themeColor="text1"/>
          <w:sz w:val="16"/>
          <w:szCs w:val="16"/>
        </w:rPr>
        <w:t>«Брестский мир» вызвал шквал критики со всех сторон — им возмущались «левые коммунисты» внутри самой большевистской партии (они говорили о предательстве идей мировой революции), левые эсеры, вчерашние союзники России за ее пределами. С резким осуждением Брестского договора выступил патриарх Тихон: «Отторгаются от нас целые области, населенные православным народом, и отдаются на волю чужого по вере врага. &lt;…&gt; Мир, отдающий наш народ и русскую землю в тяжкую кабалу,</w:t>
      </w:r>
      <w:r w:rsidR="00D30863" w:rsidRPr="00EC2CF3">
        <w:rPr>
          <w:color w:val="000000" w:themeColor="text1"/>
          <w:sz w:val="16"/>
          <w:szCs w:val="16"/>
        </w:rPr>
        <w:t xml:space="preserve"> </w:t>
      </w:r>
      <w:r w:rsidRPr="00EC2CF3">
        <w:rPr>
          <w:color w:val="000000" w:themeColor="text1"/>
          <w:sz w:val="16"/>
          <w:szCs w:val="16"/>
        </w:rPr>
        <w:t>— такой мир не даст народу желанного отдыха и успокоения». «Брестский мир» действительно подхлестнул гражданскую войну в России и начало иностранной интервенции</w:t>
      </w:r>
      <w:r w:rsidR="004007F6" w:rsidRPr="00EC2CF3">
        <w:rPr>
          <w:color w:val="000000" w:themeColor="text1"/>
          <w:sz w:val="16"/>
          <w:szCs w:val="16"/>
        </w:rPr>
        <w:t xml:space="preserve"> (17045).</w:t>
      </w:r>
    </w:p>
    <w:p w14:paraId="3A60C2B6" w14:textId="77777777" w:rsidR="004007F6" w:rsidRPr="00EC2CF3" w:rsidRDefault="004007F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A9829"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марта</w:t>
      </w:r>
      <w:r w:rsidRPr="00EC2CF3">
        <w:rPr>
          <w:rFonts w:ascii="Times New Roman" w:hAnsi="Times New Roman" w:cs="Times New Roman"/>
          <w:color w:val="000000" w:themeColor="text1"/>
          <w:sz w:val="16"/>
          <w:szCs w:val="16"/>
        </w:rPr>
        <w:t xml:space="preserve"> в 1918 году заключается мирный договор в Брест-Литовске между Россией и странами Центральной Европы (Германия и Австро-Венгрия). Россия отказывается в пользу государств Центральной Европы от прибалтийских губерний и российской части Польши, признает независимость Финляндии и Украины, передает Турции бывшие российские города Карс, Ардаган и Батум (15057).</w:t>
      </w:r>
    </w:p>
    <w:p w14:paraId="704C20C7"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339261D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1C120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C41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г. в вечерних газетах было опубликовано чрезвычайное постановление Совета народных комиссаров: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w:t>
      </w:r>
    </w:p>
    <w:p w14:paraId="26428C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Распоряжение совершенно резонное, потому что в случае захвата Петрограда неприятеля ожидала военная добыча, размеры которой и значение трудно поддавались определению. </w:t>
      </w:r>
    </w:p>
    <w:p w14:paraId="62266D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моменту, когда было издано постановление СНК, в Петрограде было сосредоточено различных ценных предметов вооружения в количестве около 14 000 000 пудов. Цифра колоссальная и по размеру и по значению содержимого в ней. Главными среди этих предметов были: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84"/>
        <w:gridCol w:w="1584"/>
      </w:tblGrid>
      <w:tr w:rsidR="00E7370A" w:rsidRPr="00EC2CF3" w14:paraId="40458E0D" w14:textId="77777777">
        <w:tc>
          <w:tcPr>
            <w:tcW w:w="4284" w:type="dxa"/>
            <w:tcBorders>
              <w:top w:val="single" w:sz="12" w:space="0" w:color="auto"/>
            </w:tcBorders>
          </w:tcPr>
          <w:p w14:paraId="774A0A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тяжелых орудий</w:t>
            </w:r>
          </w:p>
        </w:tc>
        <w:tc>
          <w:tcPr>
            <w:tcW w:w="1584" w:type="dxa"/>
            <w:tcBorders>
              <w:top w:val="single" w:sz="12" w:space="0" w:color="auto"/>
            </w:tcBorders>
          </w:tcPr>
          <w:p w14:paraId="6E8A07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75.000 пудов</w:t>
            </w:r>
          </w:p>
        </w:tc>
      </w:tr>
      <w:tr w:rsidR="00E7370A" w:rsidRPr="00EC2CF3" w14:paraId="5E65D4ED" w14:textId="77777777">
        <w:tc>
          <w:tcPr>
            <w:tcW w:w="4284" w:type="dxa"/>
          </w:tcPr>
          <w:p w14:paraId="476754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легких орудий</w:t>
            </w:r>
          </w:p>
        </w:tc>
        <w:tc>
          <w:tcPr>
            <w:tcW w:w="1584" w:type="dxa"/>
          </w:tcPr>
          <w:p w14:paraId="621518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44.000 пудов</w:t>
            </w:r>
          </w:p>
        </w:tc>
      </w:tr>
      <w:tr w:rsidR="00E7370A" w:rsidRPr="00EC2CF3" w14:paraId="25A1C648" w14:textId="77777777">
        <w:tc>
          <w:tcPr>
            <w:tcW w:w="4284" w:type="dxa"/>
          </w:tcPr>
          <w:p w14:paraId="03A681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различных предметов материальной части артиллерии</w:t>
            </w:r>
          </w:p>
        </w:tc>
        <w:tc>
          <w:tcPr>
            <w:tcW w:w="1584" w:type="dxa"/>
          </w:tcPr>
          <w:p w14:paraId="25C22F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310.000 пудов</w:t>
            </w:r>
          </w:p>
        </w:tc>
      </w:tr>
      <w:tr w:rsidR="00E7370A" w:rsidRPr="00EC2CF3" w14:paraId="7F9CE7CD" w14:textId="77777777">
        <w:tc>
          <w:tcPr>
            <w:tcW w:w="4284" w:type="dxa"/>
          </w:tcPr>
          <w:p w14:paraId="4A408A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винтовок 56 000 пудов, то есть около</w:t>
            </w:r>
          </w:p>
        </w:tc>
        <w:tc>
          <w:tcPr>
            <w:tcW w:w="1584" w:type="dxa"/>
          </w:tcPr>
          <w:p w14:paraId="291401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220.000 шт. </w:t>
            </w:r>
          </w:p>
        </w:tc>
      </w:tr>
      <w:tr w:rsidR="00E7370A" w:rsidRPr="00EC2CF3" w14:paraId="498C84FD" w14:textId="77777777">
        <w:tc>
          <w:tcPr>
            <w:tcW w:w="4284" w:type="dxa"/>
          </w:tcPr>
          <w:p w14:paraId="417599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амуниции</w:t>
            </w:r>
          </w:p>
        </w:tc>
        <w:tc>
          <w:tcPr>
            <w:tcW w:w="1584" w:type="dxa"/>
          </w:tcPr>
          <w:p w14:paraId="5796A6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772.000 пудов</w:t>
            </w:r>
          </w:p>
        </w:tc>
      </w:tr>
      <w:tr w:rsidR="00E7370A" w:rsidRPr="00EC2CF3" w14:paraId="782E7458" w14:textId="77777777">
        <w:tc>
          <w:tcPr>
            <w:tcW w:w="4284" w:type="dxa"/>
          </w:tcPr>
          <w:p w14:paraId="2ED6BE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винтовочных патронов 977.000 пудов, или</w:t>
            </w:r>
          </w:p>
        </w:tc>
        <w:tc>
          <w:tcPr>
            <w:tcW w:w="1584" w:type="dxa"/>
          </w:tcPr>
          <w:p w14:paraId="7F6246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752000.000 шт. </w:t>
            </w:r>
          </w:p>
        </w:tc>
      </w:tr>
      <w:tr w:rsidR="00E7370A" w:rsidRPr="00EC2CF3" w14:paraId="116AECB9" w14:textId="77777777">
        <w:tc>
          <w:tcPr>
            <w:tcW w:w="4284" w:type="dxa"/>
          </w:tcPr>
          <w:p w14:paraId="293245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снарядов снаряженных и неснаряженных</w:t>
            </w:r>
          </w:p>
        </w:tc>
        <w:tc>
          <w:tcPr>
            <w:tcW w:w="1584" w:type="dxa"/>
          </w:tcPr>
          <w:p w14:paraId="08A087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3800.000 пудов</w:t>
            </w:r>
          </w:p>
        </w:tc>
      </w:tr>
      <w:tr w:rsidR="00E7370A" w:rsidRPr="00EC2CF3" w14:paraId="7101CF71" w14:textId="77777777">
        <w:tc>
          <w:tcPr>
            <w:tcW w:w="4284" w:type="dxa"/>
          </w:tcPr>
          <w:p w14:paraId="4E0842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порохов и зарядов из них</w:t>
            </w:r>
          </w:p>
        </w:tc>
        <w:tc>
          <w:tcPr>
            <w:tcW w:w="1584" w:type="dxa"/>
          </w:tcPr>
          <w:p w14:paraId="2DF026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731.000 пудов</w:t>
            </w:r>
          </w:p>
        </w:tc>
      </w:tr>
      <w:tr w:rsidR="00E7370A" w:rsidRPr="00EC2CF3" w14:paraId="08F85077" w14:textId="77777777">
        <w:tc>
          <w:tcPr>
            <w:tcW w:w="4284" w:type="dxa"/>
            <w:tcBorders>
              <w:bottom w:val="single" w:sz="12" w:space="0" w:color="auto"/>
            </w:tcBorders>
          </w:tcPr>
          <w:p w14:paraId="6D8025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трубки и взрыватели 390.000 пудов, или</w:t>
            </w:r>
          </w:p>
        </w:tc>
        <w:tc>
          <w:tcPr>
            <w:tcW w:w="1584" w:type="dxa"/>
            <w:tcBorders>
              <w:bottom w:val="single" w:sz="12" w:space="0" w:color="auto"/>
            </w:tcBorders>
          </w:tcPr>
          <w:p w14:paraId="681F04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8000.000 шт. </w:t>
            </w:r>
          </w:p>
        </w:tc>
      </w:tr>
    </w:tbl>
    <w:p w14:paraId="39339A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Этот краткий перечень доказывает, какой ценности было имущество, заключенное в указанных выше 14 млн пудов.</w:t>
      </w:r>
    </w:p>
    <w:p w14:paraId="0BB846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Нет сомнения, что значительная доля его могла быть использована неприятелем непосредственно для его боевой работы, так как были налицо целые полевые батареи с большими комплектами боевых припасов, винтовки с патронами, амуниция, взрывчатые вещества и пр. То же имущество, которое использовать было бы нельзя, неприятель мог без труда уничтожить или обесценить в боевом отношении, с великим ущербом для России и с соответственной пользой для себя. </w:t>
      </w:r>
    </w:p>
    <w:p w14:paraId="377397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Приведенный выше приказ СНК говорит о боевых запасах и ни словом не упоминает о военных заводах, находившихся в Ленинграде. Конечно, это надо считать чисто редакционным недоразумением. И действительно, на другой день после обнародования постановления CHК от 4 марта соответствующими властями был отдан приказ об экстренной эвакуации военных заводов. </w:t>
      </w:r>
    </w:p>
    <w:p w14:paraId="6886D3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Перечисленное выше боевое имущество, само по себе взятое, представляло собой громадную и денежную и боевую ценность, но в руках неприятеля оно являлось только трофеем тактического порядка. Что же касается военных заводов Петрограда, то овладение ими являлось бы победой огромного стратегического значения. </w:t>
      </w:r>
    </w:p>
    <w:p w14:paraId="177826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Чтобы оценить размер военного ущерба, который должна была нанести Республике потеря петроградских заводов, необходимо определить отчетливо место, которое занимали эти заводы к началу империалистической войны в общей структуре боевого снабжения армии. Достаточно остановиться лишь на наиболее крупных единицах (11329).</w:t>
      </w:r>
    </w:p>
    <w:p w14:paraId="777B43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Обуховский завод морского ведомства (ныне "Большевик")</w:t>
      </w:r>
    </w:p>
    <w:p w14:paraId="4ED645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По целому ряду военных изделий важнейшего значения этот завод — уника. Он единственный в Республике изготовлял орудия больших калибров (выше 6 дм) как для армии, так и для флота. Дублирующий его завод начат был постройкой в Царицыне (ныне Сталинград), но с началом войны постройка замерла незаконченной. </w:t>
      </w:r>
    </w:p>
    <w:p w14:paraId="0D3418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крупных калибров сухопутных и морских орудий, Обуховский завод специализировался на средних и мелких калибрах морских орудий, которые также больше нигде не готовились. </w:t>
      </w:r>
    </w:p>
    <w:p w14:paraId="229C2B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Равным образом Обуховский завод был единственным по фабрикации морских снарядов различных калибров. Эти снаряды нигде вне Ленинграда не изготовлялись, за исключением 130-мм — на Пермском пушечном заводе. </w:t>
      </w:r>
    </w:p>
    <w:p w14:paraId="5C41BB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Обуховский завод изготовлял корпуса мин Уайтхеда. Их готовил еще </w:t>
      </w:r>
      <w:proofErr w:type="spellStart"/>
      <w:r w:rsidRPr="00EC2CF3">
        <w:rPr>
          <w:rFonts w:ascii="Times New Roman" w:hAnsi="Times New Roman" w:cs="Times New Roman"/>
          <w:color w:val="000000" w:themeColor="text1"/>
          <w:sz w:val="16"/>
          <w:szCs w:val="16"/>
        </w:rPr>
        <w:t>Лесснер</w:t>
      </w:r>
      <w:proofErr w:type="spellEnd"/>
      <w:r w:rsidRPr="00EC2CF3">
        <w:rPr>
          <w:rFonts w:ascii="Times New Roman" w:hAnsi="Times New Roman" w:cs="Times New Roman"/>
          <w:color w:val="000000" w:themeColor="text1"/>
          <w:sz w:val="16"/>
          <w:szCs w:val="16"/>
        </w:rPr>
        <w:t xml:space="preserve">, также Петроградский завод. Вне Петрограда эти изделия не изготовлялись. </w:t>
      </w:r>
    </w:p>
    <w:p w14:paraId="60D5BB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Помимо орудий и снарядов, Обуховский завод в своем оптическом отделе изготовлял различные оптические приборы. Его дублировал в этой специальности оптический завод Герца, эвакуированный из Риги в Петроград. На этих двух заводах сосредоточено было все снабжение армии и флота оптикой. Вне Ленинграда в 1917 г. военная оптика не производилась. </w:t>
      </w:r>
    </w:p>
    <w:p w14:paraId="027C12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Путиловский завод</w:t>
      </w:r>
    </w:p>
    <w:p w14:paraId="6CEA63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Целый ряд орудийных систем изготовлял исключительно Путиловский завод, не имея по ним дублеров. К числу их надо отнести: 3-дм горную пушку, 3-дм пушку обр. 1913 г., 3-дм зенитную пушку, 48-лин. гаубицу обр. 1906 г., 1910 г., 6-дм пушку Шнейдера и 42-лин. скорострельную пушку. Последнюю изготовлял еще Обуховский завод. Из этих систем только 3-дм полевая и 6-дм гаубичная изготовлялись вне Петрограда. </w:t>
      </w:r>
    </w:p>
    <w:p w14:paraId="76EF20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Обуховский и Путиловский заводы имели свои собственные металлургические цеха и вели производство орудийных систем начиная от металла. Петроградский орудийный завод производил лишь механическую обработку орудийных тел, получая поковки из других заводов, причем лафетов к орудиям не изготовлял. Его специальностью были следующие калибры: 57-мм пушки </w:t>
      </w:r>
      <w:proofErr w:type="spellStart"/>
      <w:r w:rsidRPr="00EC2CF3">
        <w:rPr>
          <w:rFonts w:ascii="Times New Roman" w:hAnsi="Times New Roman" w:cs="Times New Roman"/>
          <w:color w:val="000000" w:themeColor="text1"/>
          <w:sz w:val="16"/>
          <w:szCs w:val="16"/>
        </w:rPr>
        <w:t>Норденфельда</w:t>
      </w:r>
      <w:proofErr w:type="spellEnd"/>
      <w:r w:rsidRPr="00EC2CF3">
        <w:rPr>
          <w:rFonts w:ascii="Times New Roman" w:hAnsi="Times New Roman" w:cs="Times New Roman"/>
          <w:color w:val="000000" w:themeColor="text1"/>
          <w:sz w:val="16"/>
          <w:szCs w:val="16"/>
        </w:rPr>
        <w:t xml:space="preserve">, 3-дм скорострельная полевая, 3-дм скорострельная горная пушка, 42-лин. скорострельная пушка и 48-лин. гаубица 1909 и 1910 годов. </w:t>
      </w:r>
    </w:p>
    <w:p w14:paraId="4EB5A5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Таким образом, в Петрограде к 1917 г. было сосредоточено три крупнейших завода, в то время как внутри страны находился один лишь орудийный завод, именно Пермский горного ведомства. Ниже, в сводной по всем Петроградским заводам таблице, будет указана в процентах сравнительная мощность орудийных производств Петрограда. </w:t>
      </w:r>
    </w:p>
    <w:p w14:paraId="298D71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Такова была позиция Петрограда в орудийном деле.</w:t>
      </w:r>
    </w:p>
    <w:p w14:paraId="324A2A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другой, не менее важной отрасли военной промышленности, а именно, в производстве дистанционных трубок и взрывателей, Петроград занимал в 1917 г. также весьма важную позицию. Тогда существовало два казенных [трубочных] завода артиллерийского ведомства, Петроградский и Самарский. Они были основными единицами в трубочном деле. В дополнение к ним во время войны небольшое число заводов, как казенных, так и частных, поставили у себя производство трубок и взрывателей, но в небольших относительно количествах. </w:t>
      </w:r>
    </w:p>
    <w:p w14:paraId="625703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двух названных основных трубочных заводов Самарский был молодым, так как строился в 1910—1912 гг. и пустил производство лишь в 1913 г., то есть перед самой войной. Его специальностью были 22-сек. трубки и капсюльные втулки. Петроградский же завод имел 50-летний возраст и громадный технический опыт. Круг его производств обнимал все марки взрывателей и дистанционных трубок, за исключением 34-секундных. </w:t>
      </w:r>
    </w:p>
    <w:p w14:paraId="3F3234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34-сек. трубки готовил единственный завод — Барановского, находившийся в Петрограде. </w:t>
      </w:r>
    </w:p>
    <w:p w14:paraId="0420F1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казенных заводов, во время войны ставили производство трубок и взрывателей несколько частных петроградских заводов: Айваз, Промет, Динамо, Сименс—</w:t>
      </w:r>
      <w:proofErr w:type="spellStart"/>
      <w:r w:rsidRPr="00EC2CF3">
        <w:rPr>
          <w:rFonts w:ascii="Times New Roman" w:hAnsi="Times New Roman" w:cs="Times New Roman"/>
          <w:color w:val="000000" w:themeColor="text1"/>
          <w:sz w:val="16"/>
          <w:szCs w:val="16"/>
        </w:rPr>
        <w:t>Шуккерт</w:t>
      </w:r>
      <w:proofErr w:type="spellEnd"/>
      <w:r w:rsidRPr="00EC2CF3">
        <w:rPr>
          <w:rFonts w:ascii="Times New Roman" w:hAnsi="Times New Roman" w:cs="Times New Roman"/>
          <w:color w:val="000000" w:themeColor="text1"/>
          <w:sz w:val="16"/>
          <w:szCs w:val="16"/>
        </w:rPr>
        <w:t xml:space="preserve">. </w:t>
      </w:r>
    </w:p>
    <w:p w14:paraId="7EE8D7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Таким образом, целый ряд трубочных изделий производился исключительно в Петрограде, и единственным серьезным дублером его была Самара, и то только по 22-сек. трубкам. Цифры, иллюстрирующие позицию Петрограда в трубочном деле, даны в сводной таблице. </w:t>
      </w:r>
    </w:p>
    <w:p w14:paraId="45A42D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Весьма значительна была роль Петрограда и в области военно-химической, а именно: по пороху, взрывчатым веществам, капсюлям и снаряжательным работам. </w:t>
      </w:r>
    </w:p>
    <w:p w14:paraId="467259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завод взрывчатых веществ (ныне Центральный опытный завод)</w:t>
      </w:r>
    </w:p>
    <w:p w14:paraId="2BDC65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снаряжению фугасных тротиловых снарядов различных калибров в 1917 г.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завод имел единственного дублера в лице Самарского завода взрывчатых веществ, с которым он и нес пополам всю производственную программу по снаряжению. Третий снаряжательный завод, Богородский, вел снаряжение фугасных снарядов только мелинитом. </w:t>
      </w:r>
    </w:p>
    <w:p w14:paraId="41415C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производству винтовочных и иных капсюлей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завод дублировался в 1917 г. только капсюльным отделом </w:t>
      </w:r>
      <w:proofErr w:type="spellStart"/>
      <w:r w:rsidRPr="00EC2CF3">
        <w:rPr>
          <w:rFonts w:ascii="Times New Roman" w:hAnsi="Times New Roman" w:cs="Times New Roman"/>
          <w:color w:val="000000" w:themeColor="text1"/>
          <w:sz w:val="16"/>
          <w:szCs w:val="16"/>
        </w:rPr>
        <w:t>Шостенского</w:t>
      </w:r>
      <w:proofErr w:type="spellEnd"/>
      <w:r w:rsidRPr="00EC2CF3">
        <w:rPr>
          <w:rFonts w:ascii="Times New Roman" w:hAnsi="Times New Roman" w:cs="Times New Roman"/>
          <w:color w:val="000000" w:themeColor="text1"/>
          <w:sz w:val="16"/>
          <w:szCs w:val="16"/>
        </w:rPr>
        <w:t xml:space="preserve"> порохового завода. Оба эти завода по капсюлям были количественно равномощны. Но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тем не менее занимал первое место, так как ассортимент его капсюльных изделий был значительно шире и он производил ряд специальных марок капсюлей, которые не готовились на Шостке. </w:t>
      </w:r>
    </w:p>
    <w:p w14:paraId="0390E4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Третий капсюльный отдел, имеющийся в Самарском заводе взрывчатых веществ, открыл валовое производство уже после 1917 года. </w:t>
      </w:r>
    </w:p>
    <w:p w14:paraId="68A69A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бездымному пороху Петроград имел две крупные производственные единицы —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и Шлиссельбургский заводы, которые в сумме были почти равномощны двум провинциальным пороховым заводам — Казанскому и </w:t>
      </w:r>
      <w:proofErr w:type="spellStart"/>
      <w:r w:rsidRPr="00EC2CF3">
        <w:rPr>
          <w:rFonts w:ascii="Times New Roman" w:hAnsi="Times New Roman" w:cs="Times New Roman"/>
          <w:color w:val="000000" w:themeColor="text1"/>
          <w:sz w:val="16"/>
          <w:szCs w:val="16"/>
        </w:rPr>
        <w:t>Шостенскому</w:t>
      </w:r>
      <w:proofErr w:type="spellEnd"/>
      <w:r w:rsidRPr="00EC2CF3">
        <w:rPr>
          <w:rFonts w:ascii="Times New Roman" w:hAnsi="Times New Roman" w:cs="Times New Roman"/>
          <w:color w:val="000000" w:themeColor="text1"/>
          <w:sz w:val="16"/>
          <w:szCs w:val="16"/>
        </w:rPr>
        <w:t xml:space="preserve">. Но Шлиссельбург был уникумом по морским порохам, производство их нигде не повторялось. </w:t>
      </w:r>
    </w:p>
    <w:p w14:paraId="5A8642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тротилу и тетрилу Шлиссельбургский завод имел единственного, равного по силе, конкурента в лице Самарского завода взрывчатых веществ. В провинции возникло в 1915—1917 гг. еще несколько незначительных тротиловых заводов. </w:t>
      </w:r>
    </w:p>
    <w:p w14:paraId="6BB0A9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Динамит фабриковался на двух петроградских заводах: Шлиссельбургском и Виннера (Саблино). Суммарная мощность их превосходила два провинциальных динамитных завода — </w:t>
      </w:r>
      <w:proofErr w:type="spellStart"/>
      <w:r w:rsidRPr="00EC2CF3">
        <w:rPr>
          <w:rFonts w:ascii="Times New Roman" w:hAnsi="Times New Roman" w:cs="Times New Roman"/>
          <w:color w:val="000000" w:themeColor="text1"/>
          <w:sz w:val="16"/>
          <w:szCs w:val="16"/>
        </w:rPr>
        <w:t>Штеровский</w:t>
      </w:r>
      <w:proofErr w:type="spellEnd"/>
      <w:r w:rsidRPr="00EC2CF3">
        <w:rPr>
          <w:rFonts w:ascii="Times New Roman" w:hAnsi="Times New Roman" w:cs="Times New Roman"/>
          <w:color w:val="000000" w:themeColor="text1"/>
          <w:sz w:val="16"/>
          <w:szCs w:val="16"/>
        </w:rPr>
        <w:t xml:space="preserve"> и Кыштымский. </w:t>
      </w:r>
    </w:p>
    <w:p w14:paraId="735E68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бикфордов шнур, столь важный в подрывном деле, изготовлялся единственно в Петрограде на заводе Виннера. </w:t>
      </w:r>
    </w:p>
    <w:p w14:paraId="07E33D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Равным образом только в Петрограде имелась мастерская зажигательных и осветительных средств. </w:t>
      </w:r>
    </w:p>
    <w:p w14:paraId="33C399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Еще одна важнейшая военно-промышленная отрасль, где Петроград имел весьма крупное значение, это производство патронов для 3-лин. винтовок и пулеметов. К 1917 г. существовало два казенных патронных завода — Петроградский и Луганский, кои были равны по мощности. Их дополнял частный Тульский патронный завод, мощность которого составляла половинную долю каждого из названных казенных заводов. </w:t>
      </w:r>
    </w:p>
    <w:p w14:paraId="71E7A5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Наконец, Главный артиллерийский полигон, который является центральной станцией для испытания всех артиллерийских изделий, находился в Петрограде. </w:t>
      </w:r>
    </w:p>
    <w:p w14:paraId="5EC5C8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Мощность Петрограда по каждому из перечисленных выше артиллерийских производств, по сравнению с заводами, находящимися внутри страны. Цифры таблицы относятся к 1917 году.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068"/>
        <w:gridCol w:w="1044"/>
      </w:tblGrid>
      <w:tr w:rsidR="00E7370A" w:rsidRPr="00EC2CF3" w14:paraId="5EF92E92" w14:textId="77777777">
        <w:tc>
          <w:tcPr>
            <w:tcW w:w="3060" w:type="dxa"/>
            <w:tcBorders>
              <w:top w:val="single" w:sz="12" w:space="0" w:color="auto"/>
            </w:tcBorders>
          </w:tcPr>
          <w:p w14:paraId="64AD2A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Наименование производств</w:t>
            </w:r>
          </w:p>
        </w:tc>
        <w:tc>
          <w:tcPr>
            <w:tcW w:w="1068" w:type="dxa"/>
            <w:tcBorders>
              <w:top w:val="single" w:sz="12" w:space="0" w:color="auto"/>
            </w:tcBorders>
          </w:tcPr>
          <w:p w14:paraId="62498A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 Петрограда</w:t>
            </w:r>
          </w:p>
        </w:tc>
        <w:tc>
          <w:tcPr>
            <w:tcW w:w="1044" w:type="dxa"/>
            <w:tcBorders>
              <w:top w:val="single" w:sz="12" w:space="0" w:color="auto"/>
            </w:tcBorders>
          </w:tcPr>
          <w:p w14:paraId="3A580D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 внутри страны</w:t>
            </w:r>
          </w:p>
        </w:tc>
      </w:tr>
      <w:tr w:rsidR="00E7370A" w:rsidRPr="00EC2CF3" w14:paraId="79568DEE" w14:textId="77777777">
        <w:tc>
          <w:tcPr>
            <w:tcW w:w="3060" w:type="dxa"/>
          </w:tcPr>
          <w:p w14:paraId="187C6D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Морские орудия калибров от 37 мм. до 12 дм</w:t>
            </w:r>
          </w:p>
        </w:tc>
        <w:tc>
          <w:tcPr>
            <w:tcW w:w="1068" w:type="dxa"/>
          </w:tcPr>
          <w:p w14:paraId="78737F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w:t>
            </w:r>
          </w:p>
        </w:tc>
        <w:tc>
          <w:tcPr>
            <w:tcW w:w="1044" w:type="dxa"/>
          </w:tcPr>
          <w:p w14:paraId="01FD9C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E7370A" w:rsidRPr="00EC2CF3" w14:paraId="46C35667" w14:textId="77777777">
        <w:tc>
          <w:tcPr>
            <w:tcW w:w="3060" w:type="dxa"/>
          </w:tcPr>
          <w:p w14:paraId="088FCC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Сухопутные орудия калибров от 6 дм до 14 дм</w:t>
            </w:r>
          </w:p>
        </w:tc>
        <w:tc>
          <w:tcPr>
            <w:tcW w:w="1068" w:type="dxa"/>
          </w:tcPr>
          <w:p w14:paraId="0FB120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1949FE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2B497A61" w14:textId="77777777">
        <w:tc>
          <w:tcPr>
            <w:tcW w:w="3060" w:type="dxa"/>
          </w:tcPr>
          <w:p w14:paraId="4ED67965" w14:textId="5E56833A"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14FBF8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Сухопутные орудия:</w:t>
            </w:r>
          </w:p>
        </w:tc>
        <w:tc>
          <w:tcPr>
            <w:tcW w:w="2112" w:type="dxa"/>
            <w:gridSpan w:val="2"/>
          </w:tcPr>
          <w:p w14:paraId="217BF3EC" w14:textId="56DCE2DE"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79F2AD0B" w14:textId="77777777">
        <w:tc>
          <w:tcPr>
            <w:tcW w:w="3060" w:type="dxa"/>
          </w:tcPr>
          <w:p w14:paraId="3CE8A6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6-дм гаубицы</w:t>
            </w:r>
          </w:p>
        </w:tc>
        <w:tc>
          <w:tcPr>
            <w:tcW w:w="1068" w:type="dxa"/>
          </w:tcPr>
          <w:p w14:paraId="44414B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1044" w:type="dxa"/>
          </w:tcPr>
          <w:p w14:paraId="17F701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0067D5DA" w14:textId="77777777">
        <w:tc>
          <w:tcPr>
            <w:tcW w:w="3060" w:type="dxa"/>
          </w:tcPr>
          <w:p w14:paraId="6DE574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48-лин. Гаубицы</w:t>
            </w:r>
          </w:p>
        </w:tc>
        <w:tc>
          <w:tcPr>
            <w:tcW w:w="1068" w:type="dxa"/>
          </w:tcPr>
          <w:p w14:paraId="16ACCC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7E1ED8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37F3B288" w14:textId="77777777">
        <w:tc>
          <w:tcPr>
            <w:tcW w:w="3060" w:type="dxa"/>
          </w:tcPr>
          <w:p w14:paraId="2A83BA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3-дм зенитные пушки</w:t>
            </w:r>
          </w:p>
        </w:tc>
        <w:tc>
          <w:tcPr>
            <w:tcW w:w="1068" w:type="dxa"/>
          </w:tcPr>
          <w:p w14:paraId="1A8E04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554E4D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112E8617" w14:textId="77777777">
        <w:tc>
          <w:tcPr>
            <w:tcW w:w="3060" w:type="dxa"/>
          </w:tcPr>
          <w:p w14:paraId="1B14D6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3-дм горные и короткие пушки</w:t>
            </w:r>
          </w:p>
        </w:tc>
        <w:tc>
          <w:tcPr>
            <w:tcW w:w="1068" w:type="dxa"/>
          </w:tcPr>
          <w:p w14:paraId="09780C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5D93FB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43E507A5" w14:textId="77777777">
        <w:tc>
          <w:tcPr>
            <w:tcW w:w="3060" w:type="dxa"/>
          </w:tcPr>
          <w:p w14:paraId="40DAEB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3-дм полевые пушки</w:t>
            </w:r>
          </w:p>
        </w:tc>
        <w:tc>
          <w:tcPr>
            <w:tcW w:w="1068" w:type="dxa"/>
          </w:tcPr>
          <w:p w14:paraId="29953A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1044" w:type="dxa"/>
          </w:tcPr>
          <w:p w14:paraId="5CF87D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0E5A7046" w14:textId="77777777">
        <w:tc>
          <w:tcPr>
            <w:tcW w:w="3060" w:type="dxa"/>
          </w:tcPr>
          <w:p w14:paraId="446328AC" w14:textId="3BFFD284"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2B1C1F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Снаряды:</w:t>
            </w:r>
          </w:p>
        </w:tc>
        <w:tc>
          <w:tcPr>
            <w:tcW w:w="2112" w:type="dxa"/>
            <w:gridSpan w:val="2"/>
          </w:tcPr>
          <w:p w14:paraId="70E7F978" w14:textId="75C05D31"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2CA695AA" w14:textId="77777777">
        <w:tc>
          <w:tcPr>
            <w:tcW w:w="3060" w:type="dxa"/>
          </w:tcPr>
          <w:p w14:paraId="3E91F4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морские</w:t>
            </w:r>
          </w:p>
        </w:tc>
        <w:tc>
          <w:tcPr>
            <w:tcW w:w="1068" w:type="dxa"/>
          </w:tcPr>
          <w:p w14:paraId="0064D3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w:t>
            </w:r>
          </w:p>
        </w:tc>
        <w:tc>
          <w:tcPr>
            <w:tcW w:w="1044" w:type="dxa"/>
          </w:tcPr>
          <w:p w14:paraId="371E9E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E7370A" w:rsidRPr="00EC2CF3" w14:paraId="7DB5B310" w14:textId="77777777">
        <w:tc>
          <w:tcPr>
            <w:tcW w:w="3060" w:type="dxa"/>
          </w:tcPr>
          <w:p w14:paraId="0DC86B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сухопутные</w:t>
            </w:r>
          </w:p>
        </w:tc>
        <w:tc>
          <w:tcPr>
            <w:tcW w:w="1068" w:type="dxa"/>
          </w:tcPr>
          <w:p w14:paraId="5CE072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w:t>
            </w:r>
          </w:p>
        </w:tc>
        <w:tc>
          <w:tcPr>
            <w:tcW w:w="1044" w:type="dxa"/>
          </w:tcPr>
          <w:p w14:paraId="298C12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36</w:t>
            </w:r>
          </w:p>
        </w:tc>
      </w:tr>
      <w:tr w:rsidR="00E7370A" w:rsidRPr="00EC2CF3" w14:paraId="100903C5" w14:textId="77777777">
        <w:tc>
          <w:tcPr>
            <w:tcW w:w="3060" w:type="dxa"/>
          </w:tcPr>
          <w:p w14:paraId="3EA377CE" w14:textId="50168D6C"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2037F1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Взрыватели:</w:t>
            </w:r>
          </w:p>
        </w:tc>
        <w:tc>
          <w:tcPr>
            <w:tcW w:w="2112" w:type="dxa"/>
            <w:gridSpan w:val="2"/>
          </w:tcPr>
          <w:p w14:paraId="1D3B8925" w14:textId="00DC0C44"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45E25FD1" w14:textId="77777777">
        <w:tc>
          <w:tcPr>
            <w:tcW w:w="3060" w:type="dxa"/>
          </w:tcPr>
          <w:p w14:paraId="44E260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морские</w:t>
            </w:r>
          </w:p>
        </w:tc>
        <w:tc>
          <w:tcPr>
            <w:tcW w:w="1068" w:type="dxa"/>
          </w:tcPr>
          <w:p w14:paraId="3B954B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698246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3FFDB79F" w14:textId="77777777">
        <w:tc>
          <w:tcPr>
            <w:tcW w:w="3060" w:type="dxa"/>
          </w:tcPr>
          <w:p w14:paraId="1882A3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сухопутные</w:t>
            </w:r>
          </w:p>
        </w:tc>
        <w:tc>
          <w:tcPr>
            <w:tcW w:w="1068" w:type="dxa"/>
          </w:tcPr>
          <w:p w14:paraId="66D0D9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68</w:t>
            </w:r>
          </w:p>
        </w:tc>
        <w:tc>
          <w:tcPr>
            <w:tcW w:w="1044" w:type="dxa"/>
          </w:tcPr>
          <w:p w14:paraId="7543AA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w:t>
            </w:r>
          </w:p>
        </w:tc>
      </w:tr>
      <w:tr w:rsidR="00E7370A" w:rsidRPr="00EC2CF3" w14:paraId="5FE303FD" w14:textId="77777777">
        <w:tc>
          <w:tcPr>
            <w:tcW w:w="3060" w:type="dxa"/>
          </w:tcPr>
          <w:p w14:paraId="037A2D8D" w14:textId="6CAD4417"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013225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Дистанционные трубки:</w:t>
            </w:r>
          </w:p>
        </w:tc>
        <w:tc>
          <w:tcPr>
            <w:tcW w:w="2112" w:type="dxa"/>
            <w:gridSpan w:val="2"/>
          </w:tcPr>
          <w:p w14:paraId="7BC56C91" w14:textId="5A677344"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r w:rsidR="00E7370A" w:rsidRPr="00EC2CF3" w14:paraId="226FDC31" w14:textId="77777777">
        <w:tc>
          <w:tcPr>
            <w:tcW w:w="3060" w:type="dxa"/>
          </w:tcPr>
          <w:p w14:paraId="231CFC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22-сек.</w:t>
            </w:r>
          </w:p>
        </w:tc>
        <w:tc>
          <w:tcPr>
            <w:tcW w:w="1068" w:type="dxa"/>
          </w:tcPr>
          <w:p w14:paraId="2A088F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1044" w:type="dxa"/>
          </w:tcPr>
          <w:p w14:paraId="25755C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1E3DFCB5" w14:textId="77777777">
        <w:tc>
          <w:tcPr>
            <w:tcW w:w="3060" w:type="dxa"/>
          </w:tcPr>
          <w:p w14:paraId="385F0A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45-сек.</w:t>
            </w:r>
          </w:p>
        </w:tc>
        <w:tc>
          <w:tcPr>
            <w:tcW w:w="1068" w:type="dxa"/>
          </w:tcPr>
          <w:p w14:paraId="312C8E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1570AA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0674FF51" w14:textId="77777777">
        <w:tc>
          <w:tcPr>
            <w:tcW w:w="3060" w:type="dxa"/>
          </w:tcPr>
          <w:p w14:paraId="4B147C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34-сек.</w:t>
            </w:r>
          </w:p>
        </w:tc>
        <w:tc>
          <w:tcPr>
            <w:tcW w:w="1068" w:type="dxa"/>
          </w:tcPr>
          <w:p w14:paraId="6BFCF9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62F906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5320D378" w14:textId="77777777">
        <w:tc>
          <w:tcPr>
            <w:tcW w:w="3060" w:type="dxa"/>
          </w:tcPr>
          <w:p w14:paraId="517373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морские</w:t>
            </w:r>
          </w:p>
        </w:tc>
        <w:tc>
          <w:tcPr>
            <w:tcW w:w="1068" w:type="dxa"/>
          </w:tcPr>
          <w:p w14:paraId="551E4F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06E9D1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1803F075" w14:textId="77777777">
        <w:tc>
          <w:tcPr>
            <w:tcW w:w="3060" w:type="dxa"/>
          </w:tcPr>
          <w:p w14:paraId="2D5D9430" w14:textId="06F42979"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7A0AB6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Бездымные пороха</w:t>
            </w:r>
          </w:p>
        </w:tc>
        <w:tc>
          <w:tcPr>
            <w:tcW w:w="1068" w:type="dxa"/>
          </w:tcPr>
          <w:p w14:paraId="081B525F" w14:textId="57836A85"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1B33B2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1044" w:type="dxa"/>
          </w:tcPr>
          <w:p w14:paraId="2947FE09" w14:textId="2968A0AC"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49E958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10B54229" w14:textId="77777777">
        <w:tc>
          <w:tcPr>
            <w:tcW w:w="3060" w:type="dxa"/>
          </w:tcPr>
          <w:p w14:paraId="6A2C72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Тротил и тетрил</w:t>
            </w:r>
          </w:p>
        </w:tc>
        <w:tc>
          <w:tcPr>
            <w:tcW w:w="1068" w:type="dxa"/>
          </w:tcPr>
          <w:p w14:paraId="463FC1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1044" w:type="dxa"/>
          </w:tcPr>
          <w:p w14:paraId="1700B1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6F09A2FE" w14:textId="77777777">
        <w:tc>
          <w:tcPr>
            <w:tcW w:w="3060" w:type="dxa"/>
          </w:tcPr>
          <w:p w14:paraId="14B7D9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Снаряжение фугасных снарядов</w:t>
            </w:r>
          </w:p>
        </w:tc>
        <w:tc>
          <w:tcPr>
            <w:tcW w:w="1068" w:type="dxa"/>
          </w:tcPr>
          <w:p w14:paraId="6C224B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1044" w:type="dxa"/>
          </w:tcPr>
          <w:p w14:paraId="7AC191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w:t>
            </w:r>
          </w:p>
        </w:tc>
      </w:tr>
      <w:tr w:rsidR="00E7370A" w:rsidRPr="00EC2CF3" w14:paraId="4B842A47" w14:textId="77777777">
        <w:tc>
          <w:tcPr>
            <w:tcW w:w="3060" w:type="dxa"/>
          </w:tcPr>
          <w:p w14:paraId="5FBEEA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Капсюли</w:t>
            </w:r>
          </w:p>
        </w:tc>
        <w:tc>
          <w:tcPr>
            <w:tcW w:w="1068" w:type="dxa"/>
          </w:tcPr>
          <w:p w14:paraId="3A3BDB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1044" w:type="dxa"/>
          </w:tcPr>
          <w:p w14:paraId="256C6C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r>
      <w:tr w:rsidR="00E7370A" w:rsidRPr="00EC2CF3" w14:paraId="77292969" w14:textId="77777777">
        <w:tc>
          <w:tcPr>
            <w:tcW w:w="3060" w:type="dxa"/>
          </w:tcPr>
          <w:p w14:paraId="2856D1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Бикфордов шнур</w:t>
            </w:r>
          </w:p>
        </w:tc>
        <w:tc>
          <w:tcPr>
            <w:tcW w:w="1068" w:type="dxa"/>
          </w:tcPr>
          <w:p w14:paraId="25A5FD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044" w:type="dxa"/>
          </w:tcPr>
          <w:p w14:paraId="6BECD1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0A27662F" w14:textId="77777777">
        <w:tc>
          <w:tcPr>
            <w:tcW w:w="3060" w:type="dxa"/>
          </w:tcPr>
          <w:p w14:paraId="0126A3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Винтпатроны</w:t>
            </w:r>
            <w:proofErr w:type="spellEnd"/>
          </w:p>
        </w:tc>
        <w:tc>
          <w:tcPr>
            <w:tcW w:w="1068" w:type="dxa"/>
          </w:tcPr>
          <w:p w14:paraId="4264A0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1044" w:type="dxa"/>
          </w:tcPr>
          <w:p w14:paraId="297F0D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1E90F5DC" w14:textId="77777777">
        <w:tc>
          <w:tcPr>
            <w:tcW w:w="3060" w:type="dxa"/>
            <w:tcBorders>
              <w:bottom w:val="single" w:sz="12" w:space="0" w:color="auto"/>
            </w:tcBorders>
          </w:tcPr>
          <w:p w14:paraId="2487DF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Винтовки</w:t>
            </w:r>
          </w:p>
        </w:tc>
        <w:tc>
          <w:tcPr>
            <w:tcW w:w="1068" w:type="dxa"/>
            <w:tcBorders>
              <w:bottom w:val="single" w:sz="12" w:space="0" w:color="auto"/>
            </w:tcBorders>
          </w:tcPr>
          <w:p w14:paraId="0B992E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1044" w:type="dxa"/>
            <w:tcBorders>
              <w:bottom w:val="single" w:sz="12" w:space="0" w:color="auto"/>
            </w:tcBorders>
          </w:tcPr>
          <w:p w14:paraId="0E8850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84</w:t>
            </w:r>
          </w:p>
        </w:tc>
      </w:tr>
    </w:tbl>
    <w:p w14:paraId="3A34B8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Указанные цифры весьма ярко и отчетливо определяют мощь Петрограда в области военной промышленности, а следовательно, и роль, которую он играл в деле артиллерийского снабжения армии и флота. Нет почти ни одного артиллерийского изделия, производство которого не было бы всегда весьма мощно представлено Петроградом. Но это было бы полбеды. Худшее в том, что ряд важнейших производств сосредоточен был исключительно в Петрограде и нигде внутри страны не повторялся. </w:t>
      </w:r>
    </w:p>
    <w:p w14:paraId="139841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Приведенные выше данные и цифры касаются исключительно артиллерийской промышленности. Такую же роль играл Петроград и в других военно-промышленных отраслях — морской (судостроение, судомеханика, мины, аккумуляторы для подводных лодок), военно-инженерной, военно-врачебной, интендантской и других. Не приводя подробных данных, можно указать, что и в каждой из перечисленных отраслей военной промышленности значение Петрограда было в целом так же велико, как и в артиллерийской. </w:t>
      </w:r>
    </w:p>
    <w:p w14:paraId="532039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Весьма легко себе представить с полною ясностью, какой боевой ущерб понесла бы Республика, если бы в 1917 г. был занят неприятелем Петроград. Для примера достаточно указать, какой урон нанесла бы потеря Петрограда артиллерийскому снабжению: </w:t>
      </w:r>
    </w:p>
    <w:p w14:paraId="16410A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Полное прекращение производства в Республике морских орудий всех калибров, от 14-дм до 37-мм, что обрекает флот на постепенный паралич. </w:t>
      </w:r>
    </w:p>
    <w:p w14:paraId="583A61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Полное прекращение в Республике производства морских снарядов всех калибров и морских порохов всех марок. </w:t>
      </w:r>
    </w:p>
    <w:p w14:paraId="52C4CE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Полное прекращение производства крупнокалиберной сухопутной артиллерии от 8-дм до 14-дм. </w:t>
      </w:r>
    </w:p>
    <w:p w14:paraId="632A57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Полное прекращение производства 42-лин. пушек и 48-лин. гаубиц, являвшихся исключительно важными единицами полевой артиллерии. </w:t>
      </w:r>
    </w:p>
    <w:p w14:paraId="6A6139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Полное прекращение производств 3-дм зенитных и 3-дм горных пушек. Это обрекает на беззащитность против воздушного флота и в войне в горах. </w:t>
      </w:r>
    </w:p>
    <w:p w14:paraId="2EE0AB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Полное прекращение производств: 34-сек. дистанционных трубок (для горной артиллерии), 45-сек. трубок (для 48-лин. гаубиц и 42-лин. пушек), взрывателей для морской артиллерии, взрывателей для крупных сухопутных калибров. </w:t>
      </w:r>
    </w:p>
    <w:p w14:paraId="7C2C77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Крупное сокращение в размере по производствам, от 30 до 60%: </w:t>
      </w:r>
    </w:p>
    <w:p w14:paraId="50F125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6-дм гаубицы; </w:t>
      </w:r>
    </w:p>
    <w:p w14:paraId="4E3EE5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3-дм полевой пушки; </w:t>
      </w:r>
    </w:p>
    <w:p w14:paraId="5DF9BA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3-лин. патронов; </w:t>
      </w:r>
    </w:p>
    <w:p w14:paraId="506EDD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22-сек. дистанционных трубок; </w:t>
      </w:r>
    </w:p>
    <w:p w14:paraId="484373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взрывателей к снарядам от 3-дм до 6-дм; </w:t>
      </w:r>
    </w:p>
    <w:p w14:paraId="5EBE88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бездымных порохов; </w:t>
      </w:r>
    </w:p>
    <w:p w14:paraId="4E9951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тротила и тетрила; </w:t>
      </w:r>
    </w:p>
    <w:p w14:paraId="6AD7CF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снаряжение снарядов. </w:t>
      </w:r>
    </w:p>
    <w:p w14:paraId="7432BB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Надо объяснить, почему выше сказано о "полном прекращении производств". Нет никакого сомнения, что неприятель, заняв Петроград обратил бы самое пристальное внимание на заводы военного значения. В том случае, если бы он почувствовал себя в Петрограде прочно и рассчитывал остаться на длительное время, он организовал бы на этих заводах в мере возможности работу на снабжение своей армии; там же, где этого сделать было нельзя, он вывез бы все ценное военное оборудование. </w:t>
      </w:r>
    </w:p>
    <w:p w14:paraId="594177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Покидая Петроград после длительного или краткого пребывания (это безразлично), неприятель, без сомнения, подверг бы полному разрушению все военные заводы. Эта работа разрушения, при умелом выполнении, потребовала бы весьма небольшой затраты времени, материальных средств и людей: несколько подрывных команд, </w:t>
      </w:r>
      <w:proofErr w:type="spellStart"/>
      <w:r w:rsidRPr="00EC2CF3">
        <w:rPr>
          <w:rFonts w:ascii="Times New Roman" w:hAnsi="Times New Roman" w:cs="Times New Roman"/>
          <w:color w:val="000000" w:themeColor="text1"/>
          <w:sz w:val="16"/>
          <w:szCs w:val="16"/>
        </w:rPr>
        <w:t>предводимых</w:t>
      </w:r>
      <w:proofErr w:type="spellEnd"/>
      <w:r w:rsidRPr="00EC2CF3">
        <w:rPr>
          <w:rFonts w:ascii="Times New Roman" w:hAnsi="Times New Roman" w:cs="Times New Roman"/>
          <w:color w:val="000000" w:themeColor="text1"/>
          <w:sz w:val="16"/>
          <w:szCs w:val="16"/>
        </w:rPr>
        <w:t xml:space="preserve"> опытными и расторопными подрывниками. При каждой команде достаточно иметь в качестве консультанта опытного заводского инженера, знающего хорошо, так сказать, анатомию и физиологию заводского организма, с тем чтобы он мог указать, что и как уничтожить. </w:t>
      </w:r>
    </w:p>
    <w:p w14:paraId="3F999C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Громадную разрушительную работу в заводе можно выполнить весьма скромными подрывными средствами. С полным успехом могут быть применены обычные подрывные патроны с зарядами от 1 фунта до 10 фунтов, работающие от индуктора, для разрушения как зданий, так и механизмов. Нет надобности валить все заводские здания сплошь, надо уметь выбрать лишь наиболее ответственные сооружения. Сюда относится: центральная станция, дымовая труба и цеха, составляющие основу работы завода. </w:t>
      </w:r>
    </w:p>
    <w:p w14:paraId="031B03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Равным образом нет надобности разрушать все предметы оборудования завода, надо уметь выбрать лишь наиболее существенные. Зная конструкцию крупнейшего и сложного механизма, можно привести его в безнадежную негодность ничтожными подрывными средствами. Например, паровую турбину можно непоправимо исковеркать двумя 2-3-фунтовыми патронами, если они будут удачно расположены. Если в одном здании скоплено большое количество ценного оборудования, можно его одним ударом уничтожить, обвалив на него крышу. К легко уязвимым и жизненным местам заводского организма относится водопровод (трубопроводы, напорная башня, насосная станция) и электрическая проводка. </w:t>
      </w:r>
    </w:p>
    <w:p w14:paraId="3E5535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Знали ли немцы нашу военную промышленность вообще, и Петроградскую в частности, и понимали ли мы военно-промышленное значение Петрограда? </w:t>
      </w:r>
    </w:p>
    <w:p w14:paraId="6603A7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в Военной академии была прочитана закрытая лекция об организации германского военного шпионажа в России. Надо очень пожалеть, что эта лекция имела весьма ограниченный круг слушателей и не получила широкого распространения. Как для работников военного ведомства, так и для работников военной промышленности она представила бы огромную ценность, так как давала богатый материал для размышления на тему об охране военных тайн. </w:t>
      </w:r>
    </w:p>
    <w:p w14:paraId="35385D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Первое, что самым убедительным образом доказал лектор, это то, что немцы, без сомнения, самым детальным образом знали нашу военную промышленность, и особенно петроградскую. И в этом нет ничего удивительного. Разведать военные заводы Петрограда, в конце концов, не представляло трудной задачи, так как налицо имелись все нужные для этого условия. Во-первых, непосредственная близость Петрограда к границе. Шпионы беспрепятственно могли прибывать в столицу и с такой же легкостью исчезать оттуда. К тому же Петроград всегда был наводнен иностранцами различных наций, и за ними не было надлежащего надзора. </w:t>
      </w:r>
    </w:p>
    <w:p w14:paraId="4E66B7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Особенно благоприятна была обстановка для разведывания заводов, лежащих внутри городской черты. Такие заводы были легко доступны как для обозревания, так и для фотографирования с верхних этажей близлежащих высоких домов. Затем, с рабочими таких заводов шпионам легче было входить в контакт, не вызывая особых подозрений, и путем дружеской беседы в подходящей обстановке выуживать у них нужные сведения. </w:t>
      </w:r>
    </w:p>
    <w:p w14:paraId="55A46E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Настоящими гнездами германского шпионажа были, без сомнения, немецкие технические конторы, рассеянные в большом количестве по Петрограду и Москве и в крупных губернских городах. До мировой войны они в России насчитывались многими десятками, вероятно, сотнями. </w:t>
      </w:r>
    </w:p>
    <w:p w14:paraId="2027B4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выяснено было впоследствии контрразведкой, эти конторы организовывались по определенному плану, разработанному немецким генеральным штабом, и покрывали стройной сетью всю Россию. Они имели двоякую задачу: с одной стороны, создать широкий прочный рынок для германской промышленности, а с другой — вести разведку по России в военном и промышленном отношении. Конторы эти принадлежали частным фирмам и лицам, но субсидировались германским правительством. В личном составе конторских служащих обычно имелись специальные для военной разведки лица, среди которых бывали и офицеры немецкого генерального штаба. </w:t>
      </w:r>
    </w:p>
    <w:p w14:paraId="2E33F0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Большое количество такого рода контор находилось в Петрограде. Они деятельно искали клиентуру среди военных заводов и весьма успевали в этом. Каждый из военных заводов Петрограда неизбежно имел в качестве поставщиков материалов, механизмов и т.п. одну или две немецкие конторы. Хорошо поставленные в техническом отношении, добросовестные в работе и дешевые в ценах (благодаря, конечно, правительственным субсидиям), эти конторы вполне заслуженно становились постоянными контрагентами военной промышленности. </w:t>
      </w:r>
    </w:p>
    <w:p w14:paraId="1996AB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Представители контор, о которых идет речь, обычно носили немецкие фамилии, но неизменно отлично говорили по-русски. Они вербовались из тех немцев, которые родились и выросли в России, но оставались германскими подданными или, на хороший конец, имели двойное подданство. По делам поставки эти представители часто навещали военные заводы. С течением времени эти господа мало-помалу становились на заводе своими людьми и, по русской беспечности администрации завода, зачастую получали широкую свободу посещения цехов, к чему всегда находился благовидный предлог. При таких условиях, само собой разумеется, не представлялась сложной задача — ознакомиться детально с устройством и расположением завода. </w:t>
      </w:r>
    </w:p>
    <w:p w14:paraId="442C7C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качестве иллюстрации к сказанному можно назвать "инженера" X., представителя фирмы С.-Г. Эта фирма многие годы поставляла </w:t>
      </w:r>
      <w:proofErr w:type="spellStart"/>
      <w:r w:rsidRPr="00EC2CF3">
        <w:rPr>
          <w:rFonts w:ascii="Times New Roman" w:hAnsi="Times New Roman" w:cs="Times New Roman"/>
          <w:color w:val="000000" w:themeColor="text1"/>
          <w:sz w:val="16"/>
          <w:szCs w:val="16"/>
        </w:rPr>
        <w:t>Охтенскому</w:t>
      </w:r>
      <w:proofErr w:type="spellEnd"/>
      <w:r w:rsidRPr="00EC2CF3">
        <w:rPr>
          <w:rFonts w:ascii="Times New Roman" w:hAnsi="Times New Roman" w:cs="Times New Roman"/>
          <w:color w:val="000000" w:themeColor="text1"/>
          <w:sz w:val="16"/>
          <w:szCs w:val="16"/>
        </w:rPr>
        <w:t xml:space="preserve"> заводу взрывчатых веществ пресса и станки, которые отличались неизменно хорошими качествами и дешевизной. Инженер X. по делам поставок весьма часто посещал завод и при монтаже поставляемых фирмой механизмов неизбежно допускался в мастерские, благодаря чему имел возможность хорошо ознакомиться с внутренним устройством завода, благо завод был невелик размерами. Нужно отметить, что в то время, о котором идет речь,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завод был единственным по специальности взрывчатых веществ. Только уже во время мировой войны было установлено, что этот "инженер" X., пожилой, сгорбленный и исключительно статского вида человек, был никто иной, как полковник немецкого генерального штаба. </w:t>
      </w:r>
    </w:p>
    <w:p w14:paraId="79A365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Список таких "представителей" немецких фирм перечислен был в упомянутой выше лекции. В этом списке оказалось несколько фамилий, хорошо известных промышленным кругам старого Петрограда. </w:t>
      </w:r>
    </w:p>
    <w:p w14:paraId="0C71BD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числе условий, благоприятствовавших успехам германского военного шпионажа, в первую очередь, конечно, надо поставить безграничную доверчивость и беспечность русских людей. Нет надобности доказывать, что при известной осторожности, бдительности и вдумчивости полицейских властей, а равно и руководящего персонала военных заводов работа шпионажа могла бы быть в значительной мере парализована и обезврежена. </w:t>
      </w:r>
    </w:p>
    <w:p w14:paraId="028078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Немецкие технические конторы, конечно, не были единственными очагами шпионажа, приемы которого весьма разнообразны и могли бы послужить темой для специального исследования.</w:t>
      </w:r>
    </w:p>
    <w:p w14:paraId="158A51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Первое, чем определяется этот ущерб, — это прямые материальные затраты, которые должно было бы понести государство для воссоздания внутри страны целого ряда заводов, эквивалентных по своей мощности и специальности тем, которые при взятии Петрограда были бы разорены, по всей вероятности безвозвратно. </w:t>
      </w:r>
    </w:p>
    <w:p w14:paraId="765DFB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Примерную стоимость сооружения таких заводов легко определить, пользуясь сметами и проектами, которые были составлены в период 1914—1917 гг., когда было предпринято усиленное строительство артиллерийских заводов различных специальностей. Ниже приведен перечень тех заводов, которые пришлось бы строить взамен утерянных петроградских, с указанием примерной стоимости постройки в ценах, отнесенных к 1915—1916 гг.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60"/>
        <w:gridCol w:w="792"/>
      </w:tblGrid>
      <w:tr w:rsidR="00E7370A" w:rsidRPr="00EC2CF3" w14:paraId="55C1FEBB" w14:textId="77777777">
        <w:tc>
          <w:tcPr>
            <w:tcW w:w="5760" w:type="dxa"/>
            <w:tcBorders>
              <w:top w:val="single" w:sz="12" w:space="0" w:color="auto"/>
            </w:tcBorders>
          </w:tcPr>
          <w:p w14:paraId="0E7B9B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Орудийный завод крупных калибров (вместо Обуховского)</w:t>
            </w:r>
          </w:p>
        </w:tc>
        <w:tc>
          <w:tcPr>
            <w:tcW w:w="792" w:type="dxa"/>
            <w:tcBorders>
              <w:top w:val="single" w:sz="12" w:space="0" w:color="auto"/>
            </w:tcBorders>
          </w:tcPr>
          <w:p w14:paraId="36F7A6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44 </w:t>
            </w:r>
          </w:p>
        </w:tc>
      </w:tr>
      <w:tr w:rsidR="00E7370A" w:rsidRPr="00EC2CF3" w14:paraId="29D957A1" w14:textId="77777777">
        <w:tc>
          <w:tcPr>
            <w:tcW w:w="5760" w:type="dxa"/>
          </w:tcPr>
          <w:p w14:paraId="0E563B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Орудийный для средних и мелких калибров (вместо Петроградского и Путиловского орудийных)</w:t>
            </w:r>
          </w:p>
        </w:tc>
        <w:tc>
          <w:tcPr>
            <w:tcW w:w="792" w:type="dxa"/>
          </w:tcPr>
          <w:p w14:paraId="1D3589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37,5 </w:t>
            </w:r>
          </w:p>
        </w:tc>
      </w:tr>
      <w:tr w:rsidR="00E7370A" w:rsidRPr="00EC2CF3" w14:paraId="5D46202D" w14:textId="77777777">
        <w:tc>
          <w:tcPr>
            <w:tcW w:w="5760" w:type="dxa"/>
          </w:tcPr>
          <w:p w14:paraId="120383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Патронный завод (взамен Петроградского патронного)</w:t>
            </w:r>
          </w:p>
        </w:tc>
        <w:tc>
          <w:tcPr>
            <w:tcW w:w="792" w:type="dxa"/>
          </w:tcPr>
          <w:p w14:paraId="2BCFC8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41 </w:t>
            </w:r>
          </w:p>
        </w:tc>
      </w:tr>
      <w:tr w:rsidR="00E7370A" w:rsidRPr="00EC2CF3" w14:paraId="5729E751" w14:textId="77777777">
        <w:tc>
          <w:tcPr>
            <w:tcW w:w="5760" w:type="dxa"/>
          </w:tcPr>
          <w:p w14:paraId="664D45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Трубочный (вместо Петроградского трубочного)</w:t>
            </w:r>
          </w:p>
        </w:tc>
        <w:tc>
          <w:tcPr>
            <w:tcW w:w="792" w:type="dxa"/>
          </w:tcPr>
          <w:p w14:paraId="3D6B44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w:t>
            </w:r>
          </w:p>
        </w:tc>
      </w:tr>
      <w:tr w:rsidR="00E7370A" w:rsidRPr="00EC2CF3" w14:paraId="6F0A390C" w14:textId="77777777">
        <w:tc>
          <w:tcPr>
            <w:tcW w:w="5760" w:type="dxa"/>
          </w:tcPr>
          <w:p w14:paraId="7D9BF8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Оружейный (вместо Сестрорецкого)</w:t>
            </w:r>
          </w:p>
        </w:tc>
        <w:tc>
          <w:tcPr>
            <w:tcW w:w="792" w:type="dxa"/>
          </w:tcPr>
          <w:p w14:paraId="638E8E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w:t>
            </w:r>
          </w:p>
        </w:tc>
      </w:tr>
      <w:tr w:rsidR="00E7370A" w:rsidRPr="00EC2CF3" w14:paraId="07E3A70D" w14:textId="77777777">
        <w:tc>
          <w:tcPr>
            <w:tcW w:w="5760" w:type="dxa"/>
          </w:tcPr>
          <w:p w14:paraId="763B7F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Пороховой (вместо </w:t>
            </w:r>
            <w:proofErr w:type="spellStart"/>
            <w:r w:rsidRPr="00EC2CF3">
              <w:rPr>
                <w:rFonts w:ascii="Times New Roman" w:hAnsi="Times New Roman" w:cs="Times New Roman"/>
                <w:color w:val="000000" w:themeColor="text1"/>
                <w:sz w:val="16"/>
                <w:szCs w:val="16"/>
              </w:rPr>
              <w:t>Охтенского</w:t>
            </w:r>
            <w:proofErr w:type="spellEnd"/>
            <w:r w:rsidRPr="00EC2CF3">
              <w:rPr>
                <w:rFonts w:ascii="Times New Roman" w:hAnsi="Times New Roman" w:cs="Times New Roman"/>
                <w:color w:val="000000" w:themeColor="text1"/>
                <w:sz w:val="16"/>
                <w:szCs w:val="16"/>
              </w:rPr>
              <w:t xml:space="preserve"> порохового)</w:t>
            </w:r>
          </w:p>
        </w:tc>
        <w:tc>
          <w:tcPr>
            <w:tcW w:w="792" w:type="dxa"/>
          </w:tcPr>
          <w:p w14:paraId="63A9E5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w:t>
            </w:r>
          </w:p>
        </w:tc>
      </w:tr>
      <w:tr w:rsidR="00E7370A" w:rsidRPr="00EC2CF3" w14:paraId="45A32939" w14:textId="77777777">
        <w:tc>
          <w:tcPr>
            <w:tcW w:w="5760" w:type="dxa"/>
          </w:tcPr>
          <w:p w14:paraId="438C62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Пороховой и взрывчатых веществ (вместо Шлиссельбургского)</w:t>
            </w:r>
          </w:p>
        </w:tc>
        <w:tc>
          <w:tcPr>
            <w:tcW w:w="792" w:type="dxa"/>
          </w:tcPr>
          <w:p w14:paraId="7BB764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w:t>
            </w:r>
          </w:p>
        </w:tc>
      </w:tr>
      <w:tr w:rsidR="00E7370A" w:rsidRPr="00EC2CF3" w14:paraId="0B6E003D" w14:textId="77777777">
        <w:tc>
          <w:tcPr>
            <w:tcW w:w="5760" w:type="dxa"/>
          </w:tcPr>
          <w:p w14:paraId="1F7149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Снаряжательный (вместо </w:t>
            </w:r>
            <w:proofErr w:type="spellStart"/>
            <w:r w:rsidRPr="00EC2CF3">
              <w:rPr>
                <w:rFonts w:ascii="Times New Roman" w:hAnsi="Times New Roman" w:cs="Times New Roman"/>
                <w:color w:val="000000" w:themeColor="text1"/>
                <w:sz w:val="16"/>
                <w:szCs w:val="16"/>
              </w:rPr>
              <w:t>Охтенского</w:t>
            </w:r>
            <w:proofErr w:type="spellEnd"/>
            <w:r w:rsidRPr="00EC2CF3">
              <w:rPr>
                <w:rFonts w:ascii="Times New Roman" w:hAnsi="Times New Roman" w:cs="Times New Roman"/>
                <w:color w:val="000000" w:themeColor="text1"/>
                <w:sz w:val="16"/>
                <w:szCs w:val="16"/>
              </w:rPr>
              <w:t xml:space="preserve"> взрывчатых веществ)</w:t>
            </w:r>
          </w:p>
        </w:tc>
        <w:tc>
          <w:tcPr>
            <w:tcW w:w="792" w:type="dxa"/>
          </w:tcPr>
          <w:p w14:paraId="5813D2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w:t>
            </w:r>
          </w:p>
        </w:tc>
      </w:tr>
      <w:tr w:rsidR="00E7370A" w:rsidRPr="00EC2CF3" w14:paraId="12CECFFE" w14:textId="77777777">
        <w:tc>
          <w:tcPr>
            <w:tcW w:w="5760" w:type="dxa"/>
          </w:tcPr>
          <w:p w14:paraId="160BCA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Оптический (вместо Обуховского отделения)</w:t>
            </w:r>
          </w:p>
        </w:tc>
        <w:tc>
          <w:tcPr>
            <w:tcW w:w="792" w:type="dxa"/>
          </w:tcPr>
          <w:p w14:paraId="5D6550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w:t>
            </w:r>
          </w:p>
        </w:tc>
      </w:tr>
      <w:tr w:rsidR="00E7370A" w:rsidRPr="00EC2CF3" w14:paraId="6E908E47" w14:textId="77777777">
        <w:tc>
          <w:tcPr>
            <w:tcW w:w="5760" w:type="dxa"/>
          </w:tcPr>
          <w:p w14:paraId="230DF6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Оптического стекла (вместо Петроградского)</w:t>
            </w:r>
          </w:p>
        </w:tc>
        <w:tc>
          <w:tcPr>
            <w:tcW w:w="792" w:type="dxa"/>
          </w:tcPr>
          <w:p w14:paraId="69AEB6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w:t>
            </w:r>
          </w:p>
        </w:tc>
      </w:tr>
      <w:tr w:rsidR="00E7370A" w:rsidRPr="00EC2CF3" w14:paraId="569E930E" w14:textId="77777777">
        <w:tc>
          <w:tcPr>
            <w:tcW w:w="5760" w:type="dxa"/>
            <w:tcBorders>
              <w:bottom w:val="single" w:sz="12" w:space="0" w:color="auto"/>
            </w:tcBorders>
          </w:tcPr>
          <w:p w14:paraId="3AAF2C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Снарядные, трубочные и другие взамен гражданских — Парвиайнен, Промет, Динамо и др.</w:t>
            </w:r>
          </w:p>
        </w:tc>
        <w:tc>
          <w:tcPr>
            <w:tcW w:w="792" w:type="dxa"/>
            <w:tcBorders>
              <w:bottom w:val="single" w:sz="12" w:space="0" w:color="auto"/>
            </w:tcBorders>
          </w:tcPr>
          <w:p w14:paraId="6D3CF5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40 </w:t>
            </w:r>
          </w:p>
        </w:tc>
      </w:tr>
    </w:tbl>
    <w:p w14:paraId="1C7C74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самом грубом приближении итог этих сумм достигает почти 300 млн рублей. При этом сюда же входит стоимость полуфабрикатов и материалов, которые были бы испорчены или уничтожены при занятии неприятелем военных заводов. Однако ущерб от потери петроградских заводов не исчерпывается перечисленными выше прямыми денежными убытками, он значительно глубже. Дело в том, что постройка всех перечисленных заводов и пуск их в работу могли бы быть осуществлены в срок не менее 8-10 лет. С точки зрения и технических и финансовых возможностей этот срок надо считать минимальным и выполнимым лишь при наличии целого ряда благоприятствующих условий и сильнейшем напряжении финансовых сил государства. </w:t>
      </w:r>
    </w:p>
    <w:p w14:paraId="6D7AFD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Следовательно, на такой длительный срок, как минимум 8-10 лет, производственные ресурсы военной промышленности по целому ряду главнейших военных изделий были бы в значительной степени сокращены, а по некоторым изделиям и вовсе аннулированы. Это наносило мобилизационной готовности армии глубокий ущерб, последствия которого трудно оценивать какими-либо цифрами. </w:t>
      </w:r>
    </w:p>
    <w:p w14:paraId="226612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 всему этому надо прибавить, что единовременное сооружение более чем десятка мощных заводов представило бы задачу, крайне трудно разрешимую как с точки зрения промышленно-экономической, так и с организационной. Не менее трудной задачей было бы организовать эксплуатацию построенных заводов. </w:t>
      </w:r>
    </w:p>
    <w:p w14:paraId="40F02B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приведенные выше соображения, высказанные по поводу опасности, которой подвергался Петроград в 1918 г., в полной мере сохраняют свою силу и значение и в данный момент. Урок 1918 года прошел бесследно. За истекшие с того времени 8 лет Петроград почти не разгрузился от военной промышленности. Более того, сама необходимость такой разгрузки поставлена под вопрос и многими отрицается. Между тем современный Ленинград стал уязвим для неприятеля в значительно большей мере, чем это было в 1918 г., как ввиду изменения государственных границ, так и ввиду усовершенствования технических средств нападения: сверхдальняя стрельба, авиация, снаряды с отравляющими веществами.</w:t>
      </w:r>
    </w:p>
    <w:p w14:paraId="58CFB8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Возвращаясь к фактической стороне эвакуации 1918 г., надо прежде всего указать, что она застигла петроградские заводы врасплох. Ни один из них не имел предварительно разработанного плана эвакуации, где были бы предусмотрены: новое место расположения эвакуированного завода, род и количество вывозимого имущества, очередность и порядок вывоза его, мероприятия по подготовке транспорта, способы </w:t>
      </w:r>
      <w:proofErr w:type="spellStart"/>
      <w:r w:rsidRPr="00EC2CF3">
        <w:rPr>
          <w:rFonts w:ascii="Times New Roman" w:hAnsi="Times New Roman" w:cs="Times New Roman"/>
          <w:color w:val="000000" w:themeColor="text1"/>
          <w:sz w:val="16"/>
          <w:szCs w:val="16"/>
        </w:rPr>
        <w:t>обезврежения</w:t>
      </w:r>
      <w:proofErr w:type="spellEnd"/>
      <w:r w:rsidRPr="00EC2CF3">
        <w:rPr>
          <w:rFonts w:ascii="Times New Roman" w:hAnsi="Times New Roman" w:cs="Times New Roman"/>
          <w:color w:val="000000" w:themeColor="text1"/>
          <w:sz w:val="16"/>
          <w:szCs w:val="16"/>
        </w:rPr>
        <w:t xml:space="preserve"> остающегося имущества, порядок эвакуации технического и рабочего персонала и пр. Все эти многочисленные и сложные вопросы пришлось разрешать наспех, в порядке чистейшей импровизации. </w:t>
      </w:r>
    </w:p>
    <w:p w14:paraId="33E49E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Полное отсутствие эвакуационной подготовки у петроградских заводов представляется странным, так как серьезная угроза занятия Петрограда немцами возникла еще в 1916 г., и это, казалось, должно было бы побудить заводы и высшую власть хотя сколько-нибудь подготовиться на случай повторения такой угрозы. Однако этого, по обычной русской беспечности, сделано не было. </w:t>
      </w:r>
    </w:p>
    <w:p w14:paraId="64AAE6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эвакуации петроградских военных заводов фактически </w:t>
      </w:r>
      <w:proofErr w:type="spellStart"/>
      <w:r w:rsidRPr="00EC2CF3">
        <w:rPr>
          <w:rFonts w:ascii="Times New Roman" w:hAnsi="Times New Roman" w:cs="Times New Roman"/>
          <w:color w:val="000000" w:themeColor="text1"/>
          <w:sz w:val="16"/>
          <w:szCs w:val="16"/>
        </w:rPr>
        <w:t>приступлено</w:t>
      </w:r>
      <w:proofErr w:type="spellEnd"/>
      <w:r w:rsidRPr="00EC2CF3">
        <w:rPr>
          <w:rFonts w:ascii="Times New Roman" w:hAnsi="Times New Roman" w:cs="Times New Roman"/>
          <w:color w:val="000000" w:themeColor="text1"/>
          <w:sz w:val="16"/>
          <w:szCs w:val="16"/>
        </w:rPr>
        <w:t xml:space="preserve"> было 1 марта 1918 года. Первый эвакуационный период обнимает собой весь март. Этот период может быть характеризован как хаотический в полном значении этого слова. </w:t>
      </w:r>
    </w:p>
    <w:p w14:paraId="0B5399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Руководство эвакуацией </w:t>
      </w:r>
      <w:proofErr w:type="spellStart"/>
      <w:r w:rsidRPr="00EC2CF3">
        <w:rPr>
          <w:rFonts w:ascii="Times New Roman" w:hAnsi="Times New Roman" w:cs="Times New Roman"/>
          <w:color w:val="000000" w:themeColor="text1"/>
          <w:sz w:val="16"/>
          <w:szCs w:val="16"/>
        </w:rPr>
        <w:t>артзаводов</w:t>
      </w:r>
      <w:proofErr w:type="spellEnd"/>
      <w:r w:rsidRPr="00EC2CF3">
        <w:rPr>
          <w:rFonts w:ascii="Times New Roman" w:hAnsi="Times New Roman" w:cs="Times New Roman"/>
          <w:color w:val="000000" w:themeColor="text1"/>
          <w:sz w:val="16"/>
          <w:szCs w:val="16"/>
        </w:rPr>
        <w:t xml:space="preserve"> взяло на себя ГАУ. Но в это дело с первых же дней начал вмешиваться целый ряд различных учреждений, частью имевших прямое служебное отношение к военной промышленности, но в большей части не имеющих к ней никакого отношения. При отсутствии опыта и компетенции в заводском деле, эти учреждения, не согласовывая взаимно свои действия и распоряжения, вносили в дело невозможную сумятицу. </w:t>
      </w:r>
    </w:p>
    <w:p w14:paraId="2132EF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Разруха транспорта, имевшая место в 1918 г. как во всей Республике, так особенно в Петроградском узле, также весьма содействовала эвакуационному хаосу. Во-первых, ощущался полный недостаток подвижного состава. Центральная коллегия, учрежденная для руководства всеми эвакуационными работами Петрограда, могла предоставить для ГАУ, которое эвакуировало заводы и артсклады, только 80 вагонов в сутки. Всевозможными нелегальными путями ГАУ удалось увеличить эту цифру до 110 вагонов в сутки. Эта цифра весьма мала, если принять во внимание то, что предстояло вывезти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936"/>
      </w:tblGrid>
      <w:tr w:rsidR="00E7370A" w:rsidRPr="00EC2CF3" w14:paraId="5CDA09CF" w14:textId="77777777">
        <w:tc>
          <w:tcPr>
            <w:tcW w:w="2916" w:type="dxa"/>
            <w:tcBorders>
              <w:top w:val="single" w:sz="12" w:space="0" w:color="auto"/>
            </w:tcBorders>
          </w:tcPr>
          <w:p w14:paraId="3A08AA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боевых припасов </w:t>
            </w:r>
          </w:p>
        </w:tc>
        <w:tc>
          <w:tcPr>
            <w:tcW w:w="936" w:type="dxa"/>
            <w:tcBorders>
              <w:top w:val="single" w:sz="12" w:space="0" w:color="auto"/>
            </w:tcBorders>
          </w:tcPr>
          <w:p w14:paraId="7994CF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14 060 </w:t>
            </w:r>
          </w:p>
        </w:tc>
      </w:tr>
      <w:tr w:rsidR="00E7370A" w:rsidRPr="00EC2CF3" w14:paraId="03C3C897" w14:textId="77777777">
        <w:tc>
          <w:tcPr>
            <w:tcW w:w="2916" w:type="dxa"/>
          </w:tcPr>
          <w:p w14:paraId="33B743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ценных материалов</w:t>
            </w:r>
          </w:p>
        </w:tc>
        <w:tc>
          <w:tcPr>
            <w:tcW w:w="936" w:type="dxa"/>
          </w:tcPr>
          <w:p w14:paraId="18AB6E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5083 </w:t>
            </w:r>
          </w:p>
        </w:tc>
      </w:tr>
      <w:tr w:rsidR="00E7370A" w:rsidRPr="00EC2CF3" w14:paraId="1DBDF4C8" w14:textId="77777777">
        <w:tc>
          <w:tcPr>
            <w:tcW w:w="2916" w:type="dxa"/>
          </w:tcPr>
          <w:p w14:paraId="08F2F5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заводского оборудования</w:t>
            </w:r>
          </w:p>
        </w:tc>
        <w:tc>
          <w:tcPr>
            <w:tcW w:w="936" w:type="dxa"/>
          </w:tcPr>
          <w:p w14:paraId="6BBBC6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1174 </w:t>
            </w:r>
          </w:p>
        </w:tc>
      </w:tr>
      <w:tr w:rsidR="00E7370A" w:rsidRPr="00EC2CF3" w14:paraId="613DAD65" w14:textId="77777777">
        <w:tc>
          <w:tcPr>
            <w:tcW w:w="2916" w:type="dxa"/>
            <w:tcBorders>
              <w:bottom w:val="single" w:sz="12" w:space="0" w:color="auto"/>
            </w:tcBorders>
          </w:tcPr>
          <w:p w14:paraId="1B646E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Итого</w:t>
            </w:r>
          </w:p>
        </w:tc>
        <w:tc>
          <w:tcPr>
            <w:tcW w:w="936" w:type="dxa"/>
            <w:tcBorders>
              <w:bottom w:val="single" w:sz="12" w:space="0" w:color="auto"/>
            </w:tcBorders>
          </w:tcPr>
          <w:p w14:paraId="76EC45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20 317</w:t>
            </w:r>
          </w:p>
        </w:tc>
      </w:tr>
    </w:tbl>
    <w:p w14:paraId="1631EE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Окончательный хаос в дело эвакуации вносило отсутствие какого-нибудь порядка в движении поездов. По линии, идущей от Петрограда на ближайшие к нему станции, непрестанно получались пробки, которые закупоривали выход из Петрограда и по несколько дней задерживали маршрутные поезда. </w:t>
      </w:r>
    </w:p>
    <w:p w14:paraId="148E29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Тем не менее за первый период эвакуации, то есть за март, вывезено было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40"/>
        <w:gridCol w:w="1536"/>
      </w:tblGrid>
      <w:tr w:rsidR="00E7370A" w:rsidRPr="00EC2CF3" w14:paraId="0090C30A" w14:textId="77777777">
        <w:tc>
          <w:tcPr>
            <w:tcW w:w="2580" w:type="dxa"/>
            <w:tcBorders>
              <w:top w:val="single" w:sz="12" w:space="0" w:color="auto"/>
            </w:tcBorders>
          </w:tcPr>
          <w:p w14:paraId="2CD71C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ценных материалов</w:t>
            </w:r>
          </w:p>
        </w:tc>
        <w:tc>
          <w:tcPr>
            <w:tcW w:w="840" w:type="dxa"/>
            <w:tcBorders>
              <w:top w:val="single" w:sz="12" w:space="0" w:color="auto"/>
            </w:tcBorders>
          </w:tcPr>
          <w:p w14:paraId="53700A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570</w:t>
            </w:r>
          </w:p>
        </w:tc>
        <w:tc>
          <w:tcPr>
            <w:tcW w:w="1536" w:type="dxa"/>
            <w:tcBorders>
              <w:top w:val="single" w:sz="12" w:space="0" w:color="auto"/>
            </w:tcBorders>
          </w:tcPr>
          <w:p w14:paraId="0C42FA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w:t>
            </w:r>
          </w:p>
        </w:tc>
      </w:tr>
      <w:tr w:rsidR="00E7370A" w:rsidRPr="00EC2CF3" w14:paraId="7121B92E" w14:textId="77777777">
        <w:tc>
          <w:tcPr>
            <w:tcW w:w="2580" w:type="dxa"/>
          </w:tcPr>
          <w:p w14:paraId="4C9715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боевых припасов</w:t>
            </w:r>
          </w:p>
        </w:tc>
        <w:tc>
          <w:tcPr>
            <w:tcW w:w="840" w:type="dxa"/>
          </w:tcPr>
          <w:p w14:paraId="5B2092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2400</w:t>
            </w:r>
          </w:p>
        </w:tc>
        <w:tc>
          <w:tcPr>
            <w:tcW w:w="1536" w:type="dxa"/>
          </w:tcPr>
          <w:p w14:paraId="0B9513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w:t>
            </w:r>
          </w:p>
        </w:tc>
      </w:tr>
      <w:tr w:rsidR="00E7370A" w:rsidRPr="00EC2CF3" w14:paraId="1EDF4EB4" w14:textId="77777777">
        <w:tc>
          <w:tcPr>
            <w:tcW w:w="2580" w:type="dxa"/>
          </w:tcPr>
          <w:p w14:paraId="35C9FC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заводского оборудования</w:t>
            </w:r>
          </w:p>
        </w:tc>
        <w:tc>
          <w:tcPr>
            <w:tcW w:w="840" w:type="dxa"/>
          </w:tcPr>
          <w:p w14:paraId="20F889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127</w:t>
            </w:r>
          </w:p>
        </w:tc>
        <w:tc>
          <w:tcPr>
            <w:tcW w:w="1536" w:type="dxa"/>
          </w:tcPr>
          <w:p w14:paraId="79C893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r>
      <w:tr w:rsidR="00E7370A" w:rsidRPr="00EC2CF3" w14:paraId="1B1D6A91" w14:textId="77777777">
        <w:tc>
          <w:tcPr>
            <w:tcW w:w="2580" w:type="dxa"/>
            <w:tcBorders>
              <w:bottom w:val="single" w:sz="12" w:space="0" w:color="auto"/>
            </w:tcBorders>
          </w:tcPr>
          <w:p w14:paraId="77DB09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Итого</w:t>
            </w:r>
          </w:p>
        </w:tc>
        <w:tc>
          <w:tcPr>
            <w:tcW w:w="840" w:type="dxa"/>
            <w:tcBorders>
              <w:bottom w:val="single" w:sz="12" w:space="0" w:color="auto"/>
            </w:tcBorders>
          </w:tcPr>
          <w:p w14:paraId="28F585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3190</w:t>
            </w:r>
          </w:p>
        </w:tc>
        <w:tc>
          <w:tcPr>
            <w:tcW w:w="1536" w:type="dxa"/>
            <w:tcBorders>
              <w:bottom w:val="single" w:sz="12" w:space="0" w:color="auto"/>
            </w:tcBorders>
          </w:tcPr>
          <w:p w14:paraId="6E179E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w:t>
            </w:r>
          </w:p>
        </w:tc>
      </w:tr>
    </w:tbl>
    <w:p w14:paraId="528DF4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скобках показан процент, который составляет вывезенное имущество от того количества, которое подлежало вывозу.</w:t>
      </w:r>
    </w:p>
    <w:p w14:paraId="2AE3D2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Первый период эвакуации закончился полной приостановкой на трехнедельный срок вывоза имущества, так как на всех выходах из Ленинграда образовались мертвые пробки. Эта небольшая передышка дала ГАУ возможность проработать хотя бы схематический план эвакуации. За этот период удалось также в известной мере договориться с учреждениями и лицами, которые принимали участие в эвакуации, и ввести в их работу кой-какие поправки. </w:t>
      </w:r>
    </w:p>
    <w:p w14:paraId="011310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Но если в самую работу мало-помалу внедрялась некоторая плановость и признаки порядка, то, с другой стороны, транспорт продолжал настойчиво ухудшаться. В первый период эвакуации удавалось ежедневно подавать для разгрузки Петрограда около 600 вагонов в сутки. Во второй период это число быстро упало до 300. </w:t>
      </w:r>
    </w:p>
    <w:p w14:paraId="5367EF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второго периода упомянутая выше Центральная коллегия по разгрузке и эвакуации Петрограда успела более или менее сорганизоваться и начала брать постепенно в свои руки управление эвакуационным делом. Однако этот орган не сумел сделаться живым и гибким в той мере, как этого требовала сущность эвакуационной работы. С первых шагов он сбился на путь формалистики и канцелярщины, которая до крайности осложняла и без того сложное и трудное дело. </w:t>
      </w:r>
    </w:p>
    <w:p w14:paraId="55642C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иллюстрации сказанного достаточно привести нижеследующую цитату из инструкции, изданной Центральной коллегией: "Для получения вагонов, барж, буксиров и т.п. эвакуируемое учреждение должно подать письменное заявление, заполнив готовые бланки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Общий отдел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не рассматривая вопроса по существу, передает заявление в один их трех отделов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по принадлежности (военно-морской, промышленности или лиц). Отдел один или совместно с другими отделами рассматривает детально вопрос, выносит определенное решение, которое затем направляется в Учетно-контрольный отдел для санкции. Этот отдел дает письменное разрешение Транспортному отделу на производство эвакуации. Транспортный отдел составляет для каждого вагона отдельный ордер, который вновь передается Учетно-контрольному отделу для наложения штемпеля и регистрации и возвращается для переотправки местному агенту, который уже дает распоряжение о подаче средств отправки". </w:t>
      </w:r>
    </w:p>
    <w:p w14:paraId="7F009B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Побеждая всевозможные трудности и опасности, ГАУ принимало все меры к тому, чтобы работа по эвакуации </w:t>
      </w:r>
      <w:proofErr w:type="spellStart"/>
      <w:r w:rsidRPr="00EC2CF3">
        <w:rPr>
          <w:rFonts w:ascii="Times New Roman" w:hAnsi="Times New Roman" w:cs="Times New Roman"/>
          <w:color w:val="000000" w:themeColor="text1"/>
          <w:sz w:val="16"/>
          <w:szCs w:val="16"/>
        </w:rPr>
        <w:t>артзаводов</w:t>
      </w:r>
      <w:proofErr w:type="spellEnd"/>
      <w:r w:rsidRPr="00EC2CF3">
        <w:rPr>
          <w:rFonts w:ascii="Times New Roman" w:hAnsi="Times New Roman" w:cs="Times New Roman"/>
          <w:color w:val="000000" w:themeColor="text1"/>
          <w:sz w:val="16"/>
          <w:szCs w:val="16"/>
        </w:rPr>
        <w:t xml:space="preserve"> и артскладов прошла бы с наибольшим успехом. Была организована трехсменная работа по демонтажу оборудования и погрузке имущества в вагоны и баржи. В экстренном порядке прокладывались временные железнодорожные колеи к месту погрузки, механизировалась сама погрузка, устанавливались краны и прочее. </w:t>
      </w:r>
    </w:p>
    <w:p w14:paraId="555400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второй период эвакуации, который обнимает время с 1 апреля по 20 июня, было вывезено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020"/>
        <w:gridCol w:w="1020"/>
      </w:tblGrid>
      <w:tr w:rsidR="00E7370A" w:rsidRPr="00EC2CF3" w14:paraId="4AE9E544" w14:textId="77777777">
        <w:tc>
          <w:tcPr>
            <w:tcW w:w="2352" w:type="dxa"/>
            <w:tcBorders>
              <w:top w:val="single" w:sz="12" w:space="0" w:color="auto"/>
            </w:tcBorders>
          </w:tcPr>
          <w:p w14:paraId="12B406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ценных материалов</w:t>
            </w:r>
          </w:p>
        </w:tc>
        <w:tc>
          <w:tcPr>
            <w:tcW w:w="1020" w:type="dxa"/>
            <w:tcBorders>
              <w:top w:val="single" w:sz="12" w:space="0" w:color="auto"/>
            </w:tcBorders>
          </w:tcPr>
          <w:p w14:paraId="1F72A8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927</w:t>
            </w:r>
          </w:p>
        </w:tc>
        <w:tc>
          <w:tcPr>
            <w:tcW w:w="1020" w:type="dxa"/>
            <w:tcBorders>
              <w:top w:val="single" w:sz="12" w:space="0" w:color="auto"/>
            </w:tcBorders>
          </w:tcPr>
          <w:p w14:paraId="0CB305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r>
      <w:tr w:rsidR="00E7370A" w:rsidRPr="00EC2CF3" w14:paraId="2872AF9A" w14:textId="77777777">
        <w:tc>
          <w:tcPr>
            <w:tcW w:w="2352" w:type="dxa"/>
          </w:tcPr>
          <w:p w14:paraId="0A0D4E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боевых припасов</w:t>
            </w:r>
          </w:p>
        </w:tc>
        <w:tc>
          <w:tcPr>
            <w:tcW w:w="1020" w:type="dxa"/>
          </w:tcPr>
          <w:p w14:paraId="3B7AF5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2 199</w:t>
            </w:r>
          </w:p>
        </w:tc>
        <w:tc>
          <w:tcPr>
            <w:tcW w:w="1020" w:type="dxa"/>
          </w:tcPr>
          <w:p w14:paraId="771980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r>
      <w:tr w:rsidR="00E7370A" w:rsidRPr="00EC2CF3" w14:paraId="021579BE" w14:textId="77777777">
        <w:tc>
          <w:tcPr>
            <w:tcW w:w="2352" w:type="dxa"/>
          </w:tcPr>
          <w:p w14:paraId="52C77B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оборудования заводов</w:t>
            </w:r>
          </w:p>
        </w:tc>
        <w:tc>
          <w:tcPr>
            <w:tcW w:w="1020" w:type="dxa"/>
          </w:tcPr>
          <w:p w14:paraId="49E0F9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166</w:t>
            </w:r>
          </w:p>
        </w:tc>
        <w:tc>
          <w:tcPr>
            <w:tcW w:w="1020" w:type="dxa"/>
          </w:tcPr>
          <w:p w14:paraId="56CFEF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5DD3F268" w14:textId="77777777">
        <w:tc>
          <w:tcPr>
            <w:tcW w:w="2352" w:type="dxa"/>
            <w:tcBorders>
              <w:bottom w:val="single" w:sz="12" w:space="0" w:color="auto"/>
            </w:tcBorders>
          </w:tcPr>
          <w:p w14:paraId="0CEC1C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всего</w:t>
            </w:r>
          </w:p>
        </w:tc>
        <w:tc>
          <w:tcPr>
            <w:tcW w:w="1020" w:type="dxa"/>
            <w:tcBorders>
              <w:bottom w:val="single" w:sz="12" w:space="0" w:color="auto"/>
            </w:tcBorders>
          </w:tcPr>
          <w:p w14:paraId="591605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3 300</w:t>
            </w:r>
          </w:p>
        </w:tc>
        <w:tc>
          <w:tcPr>
            <w:tcW w:w="1020" w:type="dxa"/>
            <w:tcBorders>
              <w:bottom w:val="single" w:sz="12" w:space="0" w:color="auto"/>
            </w:tcBorders>
          </w:tcPr>
          <w:p w14:paraId="3CDBF8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r>
    </w:tbl>
    <w:p w14:paraId="27076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них по железной дороге 2 млн пудов и водными путями 1 300 000 пудов. </w:t>
      </w:r>
    </w:p>
    <w:p w14:paraId="62C07B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скобках указано, какой процент подлежащего эвакуации имущества вывезен к 20 июня за первый и второй период эвакуации, то есть с самого ее начала. </w:t>
      </w:r>
    </w:p>
    <w:p w14:paraId="0D3BD1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Трудно в общих выражениях обрисовать ту меру хаоса и путаницы, в атмосфере которой протекала эвакуация ленинградских заводов. Чтобы дать достаточно осязательную картину того, что происходило в натуре, ниже в кратких чертах изложена Одиссея странствований двух петроградских военных заводов — Арсенала и Патронного (11329).</w:t>
      </w:r>
    </w:p>
    <w:p w14:paraId="4AD354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FE12D"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была создана </w:t>
      </w:r>
      <w:proofErr w:type="spellStart"/>
      <w:r w:rsidRPr="00EC2CF3">
        <w:rPr>
          <w:rFonts w:ascii="Times New Roman" w:hAnsi="Times New Roman" w:cs="Times New Roman"/>
          <w:color w:val="000000" w:themeColor="text1"/>
          <w:sz w:val="16"/>
          <w:szCs w:val="16"/>
        </w:rPr>
        <w:t>Центроколлегия</w:t>
      </w:r>
      <w:proofErr w:type="spellEnd"/>
      <w:r w:rsidRPr="00EC2CF3">
        <w:rPr>
          <w:rFonts w:ascii="Times New Roman" w:hAnsi="Times New Roman" w:cs="Times New Roman"/>
          <w:color w:val="000000" w:themeColor="text1"/>
          <w:sz w:val="16"/>
          <w:szCs w:val="16"/>
        </w:rPr>
        <w:t xml:space="preserve"> (ранее образованная Чрезвычайная комиссия вли</w:t>
      </w:r>
      <w:r w:rsidRPr="00EC2CF3">
        <w:rPr>
          <w:rFonts w:ascii="Times New Roman" w:hAnsi="Times New Roman" w:cs="Times New Roman"/>
          <w:color w:val="000000" w:themeColor="text1"/>
          <w:sz w:val="16"/>
          <w:szCs w:val="16"/>
        </w:rPr>
        <w:softHyphen/>
        <w:t xml:space="preserve">лась в состав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как один из отделов). В марте начался вывоз из Пет</w:t>
      </w:r>
      <w:r w:rsidRPr="00EC2CF3">
        <w:rPr>
          <w:rFonts w:ascii="Times New Roman" w:hAnsi="Times New Roman" w:cs="Times New Roman"/>
          <w:color w:val="000000" w:themeColor="text1"/>
          <w:sz w:val="16"/>
          <w:szCs w:val="16"/>
        </w:rPr>
        <w:softHyphen/>
        <w:t>рограда первых промышленных предпри</w:t>
      </w:r>
      <w:r w:rsidRPr="00EC2CF3">
        <w:rPr>
          <w:rFonts w:ascii="Times New Roman" w:hAnsi="Times New Roman" w:cs="Times New Roman"/>
          <w:color w:val="000000" w:themeColor="text1"/>
          <w:sz w:val="16"/>
          <w:szCs w:val="16"/>
        </w:rPr>
        <w:softHyphen/>
        <w:t>ятий. Параллельно происходил перенос столицы. Транспортные перевозки ослож</w:t>
      </w:r>
      <w:r w:rsidRPr="00EC2CF3">
        <w:rPr>
          <w:rFonts w:ascii="Times New Roman" w:hAnsi="Times New Roman" w:cs="Times New Roman"/>
          <w:color w:val="000000" w:themeColor="text1"/>
          <w:sz w:val="16"/>
          <w:szCs w:val="16"/>
        </w:rPr>
        <w:softHyphen/>
        <w:t>нялись плохим состоянием подвижного состава железных дорог, хроническим не</w:t>
      </w:r>
      <w:r w:rsidRPr="00EC2CF3">
        <w:rPr>
          <w:rFonts w:ascii="Times New Roman" w:hAnsi="Times New Roman" w:cs="Times New Roman"/>
          <w:color w:val="000000" w:themeColor="text1"/>
          <w:sz w:val="16"/>
          <w:szCs w:val="16"/>
        </w:rPr>
        <w:softHyphen/>
        <w:t>достатком топлива и т.д. Производствен</w:t>
      </w:r>
      <w:r w:rsidRPr="00EC2CF3">
        <w:rPr>
          <w:rFonts w:ascii="Times New Roman" w:hAnsi="Times New Roman" w:cs="Times New Roman"/>
          <w:color w:val="000000" w:themeColor="text1"/>
          <w:sz w:val="16"/>
          <w:szCs w:val="16"/>
        </w:rPr>
        <w:softHyphen/>
        <w:t>ное оборудование прежде всего вывози</w:t>
      </w:r>
      <w:r w:rsidRPr="00EC2CF3">
        <w:rPr>
          <w:rFonts w:ascii="Times New Roman" w:hAnsi="Times New Roman" w:cs="Times New Roman"/>
          <w:color w:val="000000" w:themeColor="text1"/>
          <w:sz w:val="16"/>
          <w:szCs w:val="16"/>
        </w:rPr>
        <w:softHyphen/>
        <w:t>лось с крупных оборонных предприятий.</w:t>
      </w:r>
    </w:p>
    <w:p w14:paraId="671E33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EC2CF3">
        <w:rPr>
          <w:rFonts w:ascii="Times New Roman" w:hAnsi="Times New Roman" w:cs="Times New Roman"/>
          <w:noProof/>
          <w:color w:val="000000" w:themeColor="text1"/>
          <w:sz w:val="16"/>
          <w:szCs w:val="16"/>
        </w:rPr>
        <w:t>Ход и результаты эвакуации оценивались весьма скептически. Так, в 1925 г. в письме к председателю РВСР М.В. Фрунзе Управ</w:t>
      </w:r>
      <w:r w:rsidRPr="00EC2CF3">
        <w:rPr>
          <w:rFonts w:ascii="Times New Roman" w:hAnsi="Times New Roman" w:cs="Times New Roman"/>
          <w:noProof/>
          <w:color w:val="000000" w:themeColor="text1"/>
          <w:sz w:val="16"/>
          <w:szCs w:val="16"/>
        </w:rPr>
        <w:softHyphen/>
        <w:t>ление военной промышленности констати</w:t>
      </w:r>
      <w:r w:rsidRPr="00EC2CF3">
        <w:rPr>
          <w:rFonts w:ascii="Times New Roman" w:hAnsi="Times New Roman" w:cs="Times New Roman"/>
          <w:noProof/>
          <w:color w:val="000000" w:themeColor="text1"/>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EC2CF3">
        <w:rPr>
          <w:rFonts w:ascii="Times New Roman" w:hAnsi="Times New Roman" w:cs="Times New Roman"/>
          <w:noProof/>
          <w:color w:val="000000" w:themeColor="text1"/>
          <w:sz w:val="16"/>
          <w:szCs w:val="16"/>
        </w:rPr>
        <w:softHyphen/>
        <w:t>ствии заранее разработанного плана выво</w:t>
      </w:r>
      <w:r w:rsidRPr="00EC2CF3">
        <w:rPr>
          <w:rFonts w:ascii="Times New Roman" w:hAnsi="Times New Roman" w:cs="Times New Roman"/>
          <w:noProof/>
          <w:color w:val="000000" w:themeColor="text1"/>
          <w:sz w:val="16"/>
          <w:szCs w:val="16"/>
        </w:rPr>
        <w:softHyphen/>
        <w:t>за заводов, а также при отсутствии заранее выбранных пунктов для размещения эваку</w:t>
      </w:r>
      <w:r w:rsidRPr="00EC2CF3">
        <w:rPr>
          <w:rFonts w:ascii="Times New Roman" w:hAnsi="Times New Roman" w:cs="Times New Roman"/>
          <w:noProof/>
          <w:color w:val="000000" w:themeColor="text1"/>
          <w:sz w:val="16"/>
          <w:szCs w:val="16"/>
        </w:rPr>
        <w:softHyphen/>
        <w:t>ированных единиц. В результате крупнейшие военные заводы были вывезены из Ленинг</w:t>
      </w:r>
      <w:r w:rsidRPr="00EC2CF3">
        <w:rPr>
          <w:rFonts w:ascii="Times New Roman" w:hAnsi="Times New Roman" w:cs="Times New Roman"/>
          <w:noProof/>
          <w:color w:val="000000" w:themeColor="text1"/>
          <w:sz w:val="16"/>
          <w:szCs w:val="16"/>
        </w:rPr>
        <w:softHyphen/>
        <w:t>рада либо полностью (патронные и орудий</w:t>
      </w:r>
      <w:r w:rsidRPr="00EC2CF3">
        <w:rPr>
          <w:rFonts w:ascii="Times New Roman" w:hAnsi="Times New Roman" w:cs="Times New Roman"/>
          <w:noProof/>
          <w:color w:val="000000" w:themeColor="text1"/>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EC2CF3">
        <w:rPr>
          <w:rFonts w:ascii="Times New Roman" w:hAnsi="Times New Roman" w:cs="Times New Roman"/>
          <w:noProof/>
          <w:color w:val="000000" w:themeColor="text1"/>
          <w:sz w:val="16"/>
          <w:szCs w:val="16"/>
        </w:rPr>
        <w:softHyphen/>
        <w:t>ственных единиц. В итоге производственная мощность отдельных групп заводов, в осо</w:t>
      </w:r>
      <w:r w:rsidRPr="00EC2CF3">
        <w:rPr>
          <w:rFonts w:ascii="Times New Roman" w:hAnsi="Times New Roman" w:cs="Times New Roman"/>
          <w:noProof/>
          <w:color w:val="000000" w:themeColor="text1"/>
          <w:sz w:val="16"/>
          <w:szCs w:val="16"/>
        </w:rPr>
        <w:softHyphen/>
        <w:t>бенности патронных и арсенальных, значи</w:t>
      </w:r>
      <w:r w:rsidRPr="00EC2CF3">
        <w:rPr>
          <w:rFonts w:ascii="Times New Roman" w:hAnsi="Times New Roman" w:cs="Times New Roman"/>
          <w:noProof/>
          <w:color w:val="000000" w:themeColor="text1"/>
          <w:sz w:val="16"/>
          <w:szCs w:val="16"/>
        </w:rPr>
        <w:softHyphen/>
        <w:t>тельно понизилась&gt;.</w:t>
      </w:r>
    </w:p>
    <w:p w14:paraId="0CA95E4F"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Недостаток сырья и материалов, квали</w:t>
      </w:r>
      <w:r w:rsidRPr="00EC2CF3">
        <w:rPr>
          <w:rFonts w:ascii="Times New Roman" w:hAnsi="Times New Roman" w:cs="Times New Roman"/>
          <w:color w:val="000000" w:themeColor="text1"/>
          <w:sz w:val="16"/>
          <w:szCs w:val="16"/>
        </w:rPr>
        <w:softHyphen/>
        <w:t>фицированных кадров, продовольствия и т.п. усложняли и без того труднейшее положе</w:t>
      </w:r>
      <w:r w:rsidRPr="00EC2CF3">
        <w:rPr>
          <w:rFonts w:ascii="Times New Roman" w:hAnsi="Times New Roman" w:cs="Times New Roman"/>
          <w:color w:val="000000" w:themeColor="text1"/>
          <w:sz w:val="16"/>
          <w:szCs w:val="16"/>
        </w:rPr>
        <w:softHyphen/>
        <w:t>ние промышленности. Оставшиеся в Петрог</w:t>
      </w:r>
      <w:r w:rsidRPr="00EC2CF3">
        <w:rPr>
          <w:rFonts w:ascii="Times New Roman" w:hAnsi="Times New Roman" w:cs="Times New Roman"/>
          <w:color w:val="000000" w:themeColor="text1"/>
          <w:sz w:val="16"/>
          <w:szCs w:val="16"/>
        </w:rPr>
        <w:softHyphen/>
        <w:t>раде предприятия испытывали жесточайший дефицит топлива и электроэнергии. Напри</w:t>
      </w:r>
      <w:r w:rsidRPr="00EC2CF3">
        <w:rPr>
          <w:rFonts w:ascii="Times New Roman" w:hAnsi="Times New Roman" w:cs="Times New Roman"/>
          <w:color w:val="000000" w:themeColor="text1"/>
          <w:sz w:val="16"/>
          <w:szCs w:val="16"/>
        </w:rPr>
        <w:softHyphen/>
        <w:t>мер, поданным Петроградского совнархоза на апрель 1918 г., три электрические город</w:t>
      </w:r>
      <w:r w:rsidRPr="00EC2CF3">
        <w:rPr>
          <w:rFonts w:ascii="Times New Roman" w:hAnsi="Times New Roman" w:cs="Times New Roman"/>
          <w:color w:val="000000" w:themeColor="text1"/>
          <w:sz w:val="16"/>
          <w:szCs w:val="16"/>
        </w:rPr>
        <w:softHyphen/>
        <w:t xml:space="preserve">ские станции развили мощность 113812 </w:t>
      </w:r>
      <w:proofErr w:type="spellStart"/>
      <w:r w:rsidRPr="00EC2CF3">
        <w:rPr>
          <w:rFonts w:ascii="Times New Roman" w:hAnsi="Times New Roman" w:cs="Times New Roman"/>
          <w:color w:val="000000" w:themeColor="text1"/>
          <w:sz w:val="16"/>
          <w:szCs w:val="16"/>
        </w:rPr>
        <w:t>л.е</w:t>
      </w:r>
      <w:proofErr w:type="spellEnd"/>
      <w:r w:rsidRPr="00EC2CF3">
        <w:rPr>
          <w:rFonts w:ascii="Times New Roman" w:hAnsi="Times New Roman" w:cs="Times New Roman"/>
          <w:color w:val="000000" w:themeColor="text1"/>
          <w:sz w:val="16"/>
          <w:szCs w:val="16"/>
        </w:rPr>
        <w:t>., тогда как работавшая на оборону промышленность потребляла 230137 л.с., а вся про</w:t>
      </w:r>
      <w:r w:rsidRPr="00EC2CF3">
        <w:rPr>
          <w:rFonts w:ascii="Times New Roman" w:hAnsi="Times New Roman" w:cs="Times New Roman"/>
          <w:color w:val="000000" w:themeColor="text1"/>
          <w:sz w:val="16"/>
          <w:szCs w:val="16"/>
        </w:rPr>
        <w:softHyphen/>
        <w:t xml:space="preserve">мышленность города - 344508 </w:t>
      </w:r>
      <w:proofErr w:type="spellStart"/>
      <w:r w:rsidRPr="00EC2CF3">
        <w:rPr>
          <w:rFonts w:ascii="Times New Roman" w:hAnsi="Times New Roman" w:cs="Times New Roman"/>
          <w:color w:val="000000" w:themeColor="text1"/>
          <w:sz w:val="16"/>
          <w:szCs w:val="16"/>
        </w:rPr>
        <w:t>л.е</w:t>
      </w:r>
      <w:proofErr w:type="spellEnd"/>
      <w:r w:rsidRPr="00EC2CF3">
        <w:rPr>
          <w:rFonts w:ascii="Times New Roman" w:hAnsi="Times New Roman" w:cs="Times New Roman"/>
          <w:color w:val="000000" w:themeColor="text1"/>
          <w:sz w:val="16"/>
          <w:szCs w:val="16"/>
        </w:rPr>
        <w:t>., т.е. элек</w:t>
      </w:r>
      <w:r w:rsidRPr="00EC2CF3">
        <w:rPr>
          <w:rFonts w:ascii="Times New Roman" w:hAnsi="Times New Roman" w:cs="Times New Roman"/>
          <w:color w:val="000000" w:themeColor="text1"/>
          <w:sz w:val="16"/>
          <w:szCs w:val="16"/>
        </w:rPr>
        <w:softHyphen/>
        <w:t>тростанции покрывали едва ли треть ее по</w:t>
      </w:r>
      <w:r w:rsidRPr="00EC2CF3">
        <w:rPr>
          <w:rFonts w:ascii="Times New Roman" w:hAnsi="Times New Roman" w:cs="Times New Roman"/>
          <w:color w:val="000000" w:themeColor="text1"/>
          <w:sz w:val="16"/>
          <w:szCs w:val="16"/>
        </w:rPr>
        <w:softHyphen/>
        <w:t>требностей в электроэнергии (11905).</w:t>
      </w:r>
    </w:p>
    <w:p w14:paraId="5893BCC3"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36BD6A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года по постановлению СНК от орудийный завод эвакуируется из Петрограда в Нижний </w:t>
      </w:r>
      <w:proofErr w:type="spellStart"/>
      <w:r w:rsidRPr="00EC2CF3">
        <w:rPr>
          <w:rFonts w:ascii="Times New Roman" w:hAnsi="Times New Roman" w:cs="Times New Roman"/>
          <w:color w:val="000000" w:themeColor="text1"/>
          <w:sz w:val="16"/>
          <w:szCs w:val="16"/>
        </w:rPr>
        <w:t>Новогород</w:t>
      </w:r>
      <w:proofErr w:type="spellEnd"/>
      <w:r w:rsidRPr="00EC2CF3">
        <w:rPr>
          <w:rFonts w:ascii="Times New Roman" w:hAnsi="Times New Roman" w:cs="Times New Roman"/>
          <w:color w:val="000000" w:themeColor="text1"/>
          <w:sz w:val="16"/>
          <w:szCs w:val="16"/>
        </w:rPr>
        <w:t xml:space="preserve"> (ЦГАНХ ф. 2097, оп. 4, д. 17, л. 19).</w:t>
      </w:r>
    </w:p>
    <w:p w14:paraId="1BA396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Эвакуация завода в Нижний Новгород началась с 15 мая 1918 года.</w:t>
      </w:r>
    </w:p>
    <w:p w14:paraId="6DDE76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0A7694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022903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C2CF3">
        <w:rPr>
          <w:rFonts w:ascii="Times New Roman" w:hAnsi="Times New Roman" w:cs="Times New Roman"/>
          <w:color w:val="000000" w:themeColor="text1"/>
          <w:sz w:val="16"/>
          <w:szCs w:val="16"/>
        </w:rPr>
        <w:t>калинина</w:t>
      </w:r>
      <w:proofErr w:type="spellEnd"/>
      <w:r w:rsidRPr="00EC2CF3">
        <w:rPr>
          <w:rFonts w:ascii="Times New Roman" w:hAnsi="Times New Roman" w:cs="Times New Roman"/>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A65C6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2D7B69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727ABD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6922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7B2EC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3DC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л 27 </w:t>
      </w:r>
      <w:proofErr w:type="spellStart"/>
      <w:r w:rsidRPr="00EC2CF3">
        <w:rPr>
          <w:rFonts w:ascii="Times New Roman" w:hAnsi="Times New Roman" w:cs="Times New Roman"/>
          <w:color w:val="000000" w:themeColor="text1"/>
          <w:sz w:val="16"/>
          <w:szCs w:val="16"/>
        </w:rPr>
        <w:t>рао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Г.Т.Потехин</w:t>
      </w:r>
      <w:proofErr w:type="spellEnd"/>
      <w:r w:rsidRPr="00EC2CF3">
        <w:rPr>
          <w:rFonts w:ascii="Times New Roman" w:hAnsi="Times New Roman" w:cs="Times New Roman"/>
          <w:color w:val="000000" w:themeColor="text1"/>
          <w:sz w:val="16"/>
          <w:szCs w:val="16"/>
        </w:rPr>
        <w:t xml:space="preserve">, получив секретное предписание Нач. 1-й Оренбургской дивизии, вылетел из Илецка в Актюбинск 9200 км) для восстановления связи между советскими войсками, разобщенными белогвардейскими мятежниками. Несмотря на дождь и туман и не имея компаса Потехин выполнил задание, снизившись до 100 м и летя над ж/д. Одним из первых получил </w:t>
      </w:r>
      <w:proofErr w:type="spellStart"/>
      <w:r w:rsidRPr="00EC2CF3">
        <w:rPr>
          <w:rFonts w:ascii="Times New Roman" w:hAnsi="Times New Roman" w:cs="Times New Roman"/>
          <w:color w:val="000000" w:themeColor="text1"/>
          <w:sz w:val="16"/>
          <w:szCs w:val="16"/>
        </w:rPr>
        <w:t>ОКЗн</w:t>
      </w:r>
      <w:proofErr w:type="spellEnd"/>
      <w:r w:rsidRPr="00EC2CF3">
        <w:rPr>
          <w:rFonts w:ascii="Times New Roman" w:hAnsi="Times New Roman" w:cs="Times New Roman"/>
          <w:color w:val="000000" w:themeColor="text1"/>
          <w:sz w:val="16"/>
          <w:szCs w:val="16"/>
        </w:rPr>
        <w:t xml:space="preserve"> (3667).</w:t>
      </w:r>
    </w:p>
    <w:p w14:paraId="1E974F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2CE70"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г. военный летчик 27-го разведывательного отряда Григорий I Трифонович Потехин, получи секретное предписание начальника 141 Оренбургской дивизии, вылетел из Илецка в Актюбинск /200 км/ с це</w:t>
      </w:r>
      <w:r w:rsidRPr="00EC2CF3">
        <w:rPr>
          <w:rFonts w:ascii="Times New Roman" w:hAnsi="Times New Roman" w:cs="Times New Roman"/>
          <w:color w:val="000000" w:themeColor="text1"/>
          <w:sz w:val="16"/>
          <w:szCs w:val="16"/>
        </w:rPr>
        <w:softHyphen/>
        <w:t>лью восстановления связи между советскими войсками, разобщенными белогвардейскими мятежниками. Несмотря на резко ухудшившуюся погоду /туман, дождь/ и не имея компаса на самолете, Потехин все же выполнил ответственное задание, хотя для этого ему пришлось снизиться до 100 м и лететь по железной дороге под сильным обстрелом противника. За этот подвиг Потехин одним из первых советских летчиков был награжден орденом Красного Знамени.</w:t>
      </w:r>
    </w:p>
    <w:p w14:paraId="7A366245"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11911, оп. 2, д. 31, л. З/ (23370).</w:t>
      </w:r>
    </w:p>
    <w:p w14:paraId="1364EB21" w14:textId="77777777" w:rsidR="00A5363E" w:rsidRPr="00EC2CF3" w:rsidRDefault="00A5363E" w:rsidP="00B95404">
      <w:pPr>
        <w:spacing w:after="0" w:line="240" w:lineRule="auto"/>
        <w:jc w:val="both"/>
        <w:rPr>
          <w:rFonts w:ascii="Times New Roman" w:hAnsi="Times New Roman" w:cs="Times New Roman"/>
          <w:color w:val="000000" w:themeColor="text1"/>
          <w:sz w:val="16"/>
          <w:szCs w:val="16"/>
        </w:rPr>
      </w:pPr>
    </w:p>
    <w:p w14:paraId="2DD7F0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упразднил должность верховного главнокомандующего. Создано Главное командование советских войск на Украине (главнокомандующий — В.А. Антонов-Овсеенко, штаб — Харьков). Совет Народных Комиссаров учредил Высший военный совет (ВВС), которому поручалось руководство всеми военными операциями с безусловным подчинением ему всех без исключения военных учреждений и лиц (4216).</w:t>
      </w:r>
    </w:p>
    <w:p w14:paraId="5031F3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3AA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СНК образовал Высший военный совет во главе с Л.Д.Т. (3186) и г </w:t>
      </w:r>
      <w:proofErr w:type="spellStart"/>
      <w:r w:rsidRPr="00EC2CF3">
        <w:rPr>
          <w:rFonts w:ascii="Times New Roman" w:hAnsi="Times New Roman" w:cs="Times New Roman"/>
          <w:color w:val="000000" w:themeColor="text1"/>
          <w:sz w:val="16"/>
          <w:szCs w:val="16"/>
        </w:rPr>
        <w:t>М.Д.Бонч</w:t>
      </w:r>
      <w:proofErr w:type="spellEnd"/>
      <w:r w:rsidRPr="00EC2CF3">
        <w:rPr>
          <w:rFonts w:ascii="Times New Roman" w:hAnsi="Times New Roman" w:cs="Times New Roman"/>
          <w:color w:val="000000" w:themeColor="text1"/>
          <w:sz w:val="16"/>
          <w:szCs w:val="16"/>
        </w:rPr>
        <w:t>-Бруевичем (военный руководитель) - начало привлечения царских генералов и офицеров (военспецов) к сотрудничеству с КА (3908,279).</w:t>
      </w:r>
    </w:p>
    <w:p w14:paraId="4FB778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EB0ED"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г. в Петрограде Совнарком учредил Высший военный совет (ВВС) во главе с Л. Д. Троцким для организации Красной Армии и руководства военными действиями (23525).</w:t>
      </w:r>
    </w:p>
    <w:p w14:paraId="16265F19"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p>
    <w:p w14:paraId="4CA112C1" w14:textId="75D61533"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председателем Высшего военного совета стал Лев Давидович Бронштейн (псевдоним Троцкий). И с этого времени он становится неограниченным начальником в РККА. Лишь 6 января 1925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Троцкий был освобожден от должности наркома по военным и морским делам СССР (12705).</w:t>
      </w:r>
    </w:p>
    <w:p w14:paraId="5A59533F"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2FDB8FA0" w14:textId="77777777" w:rsidR="00D55E33" w:rsidRPr="00EC2CF3" w:rsidRDefault="00D55E33" w:rsidP="00B95404">
      <w:pPr>
        <w:pStyle w:val="ae"/>
        <w:spacing w:before="0" w:after="0"/>
        <w:jc w:val="both"/>
        <w:rPr>
          <w:color w:val="000000" w:themeColor="text1"/>
          <w:sz w:val="16"/>
          <w:szCs w:val="16"/>
        </w:rPr>
      </w:pPr>
      <w:hyperlink r:id="rId167" w:tooltip="4 марта" w:history="1">
        <w:r w:rsidRPr="00EC2CF3">
          <w:rPr>
            <w:rStyle w:val="a5"/>
            <w:color w:val="000000" w:themeColor="text1"/>
            <w:sz w:val="16"/>
            <w:szCs w:val="16"/>
            <w:u w:val="none"/>
          </w:rPr>
          <w:t>4 марта</w:t>
        </w:r>
      </w:hyperlink>
      <w:r w:rsidRPr="00EC2CF3">
        <w:rPr>
          <w:color w:val="000000" w:themeColor="text1"/>
          <w:sz w:val="16"/>
          <w:szCs w:val="16"/>
        </w:rPr>
        <w:t xml:space="preserve"> 1918 Совнарком принимает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После подписания мирного договора в среде высших военных руководителей произошёл раскол по поводу легитимности договора. К. И. Шутко, Н. И. Подвойский и Н. В. Крыленко попросили Совнарком освободить их от занимаемых должностей. 13 ноября Совнарком освободил Шутко от обязанностей члена Высшего военного совета, Подвойского — от поста наркома по военным делам, Крыленко — от должности Верховного главнокомандующего и комиссара по военным делам. 15 марта на заседании ЦК РКП(б) было обсуждено поведение «Дыбенко под Нарвой, при проезде из Петрограда в Москву», в частности его пьянство, и решено отстранить его от должности наркома по морским делам, арестовать и отдать под следствие (17035).</w:t>
      </w:r>
    </w:p>
    <w:p w14:paraId="1521AAA5" w14:textId="77777777" w:rsidR="00D55E33" w:rsidRPr="00EC2CF3" w:rsidRDefault="00D55E33" w:rsidP="00B95404">
      <w:pPr>
        <w:pStyle w:val="ae"/>
        <w:spacing w:before="0" w:after="0"/>
        <w:jc w:val="both"/>
        <w:rPr>
          <w:color w:val="000000" w:themeColor="text1"/>
          <w:sz w:val="16"/>
          <w:szCs w:val="16"/>
        </w:rPr>
      </w:pPr>
    </w:p>
    <w:p w14:paraId="479C344A" w14:textId="5D646E6B"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 xml:space="preserve">4 марта </w:t>
      </w:r>
      <w:r w:rsidR="003B0563" w:rsidRPr="00EC2CF3">
        <w:rPr>
          <w:color w:val="000000" w:themeColor="text1"/>
          <w:sz w:val="16"/>
          <w:szCs w:val="16"/>
        </w:rPr>
        <w:t xml:space="preserve">1918 г. </w:t>
      </w:r>
      <w:r w:rsidRPr="00EC2CF3">
        <w:rPr>
          <w:color w:val="000000" w:themeColor="text1"/>
          <w:sz w:val="16"/>
          <w:szCs w:val="16"/>
        </w:rPr>
        <w:t>Совет Народных Комиссаров (СНК) принял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(17045).</w:t>
      </w:r>
    </w:p>
    <w:p w14:paraId="4E8EC523" w14:textId="77777777" w:rsidR="0034588A" w:rsidRPr="00EC2CF3" w:rsidRDefault="0034588A" w:rsidP="00B95404">
      <w:pPr>
        <w:pStyle w:val="ae"/>
        <w:spacing w:before="0" w:after="0"/>
        <w:jc w:val="both"/>
        <w:rPr>
          <w:color w:val="000000" w:themeColor="text1"/>
          <w:sz w:val="16"/>
          <w:szCs w:val="16"/>
        </w:rPr>
      </w:pPr>
    </w:p>
    <w:p w14:paraId="562DA9C7" w14:textId="77777777" w:rsidR="00D55E33" w:rsidRPr="00EC2CF3" w:rsidRDefault="00D55E33" w:rsidP="00B95404">
      <w:pPr>
        <w:pStyle w:val="ae"/>
        <w:spacing w:before="0" w:after="0"/>
        <w:jc w:val="both"/>
        <w:rPr>
          <w:color w:val="000000" w:themeColor="text1"/>
          <w:sz w:val="16"/>
          <w:szCs w:val="16"/>
        </w:rPr>
      </w:pPr>
      <w:hyperlink r:id="rId168" w:tooltip="4 марта" w:history="1">
        <w:r w:rsidRPr="00EC2CF3">
          <w:rPr>
            <w:rStyle w:val="a5"/>
            <w:color w:val="000000" w:themeColor="text1"/>
            <w:sz w:val="16"/>
            <w:szCs w:val="16"/>
            <w:u w:val="none"/>
          </w:rPr>
          <w:t>4 марта</w:t>
        </w:r>
      </w:hyperlink>
      <w:r w:rsidRPr="00EC2CF3">
        <w:rPr>
          <w:color w:val="000000" w:themeColor="text1"/>
          <w:sz w:val="16"/>
          <w:szCs w:val="16"/>
        </w:rPr>
        <w:t xml:space="preserve"> 1918 в благодарность за поддержку по вопросу о мире Ленин назначает Троцкого председателем Высшего военного совета, а </w:t>
      </w:r>
      <w:hyperlink r:id="rId169" w:tooltip="13 марта" w:history="1">
        <w:r w:rsidRPr="00EC2CF3">
          <w:rPr>
            <w:rStyle w:val="a5"/>
            <w:color w:val="000000" w:themeColor="text1"/>
            <w:sz w:val="16"/>
            <w:szCs w:val="16"/>
            <w:u w:val="none"/>
          </w:rPr>
          <w:t>13 марта</w:t>
        </w:r>
      </w:hyperlink>
      <w:r w:rsidRPr="00EC2CF3">
        <w:rPr>
          <w:color w:val="000000" w:themeColor="text1"/>
          <w:sz w:val="16"/>
          <w:szCs w:val="16"/>
        </w:rPr>
        <w:t xml:space="preserve"> — </w:t>
      </w:r>
      <w:proofErr w:type="spellStart"/>
      <w:r w:rsidRPr="00EC2CF3">
        <w:rPr>
          <w:color w:val="000000" w:themeColor="text1"/>
          <w:sz w:val="16"/>
          <w:szCs w:val="16"/>
        </w:rPr>
        <w:t>наркомвоеном</w:t>
      </w:r>
      <w:proofErr w:type="spellEnd"/>
      <w:r w:rsidRPr="00EC2CF3">
        <w:rPr>
          <w:color w:val="000000" w:themeColor="text1"/>
          <w:sz w:val="16"/>
          <w:szCs w:val="16"/>
        </w:rPr>
        <w:t xml:space="preserve"> (17035).</w:t>
      </w:r>
    </w:p>
    <w:p w14:paraId="30D71DDF" w14:textId="77777777" w:rsidR="00D55E33" w:rsidRPr="00EC2CF3" w:rsidRDefault="00D55E33" w:rsidP="00B95404">
      <w:pPr>
        <w:pStyle w:val="ae"/>
        <w:spacing w:before="0" w:after="0"/>
        <w:jc w:val="both"/>
        <w:rPr>
          <w:color w:val="000000" w:themeColor="text1"/>
          <w:sz w:val="16"/>
          <w:szCs w:val="16"/>
        </w:rPr>
      </w:pPr>
    </w:p>
    <w:p w14:paraId="47A1C10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3776B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663BC" w14:textId="3C0B344A" w:rsidR="00C52709" w:rsidRPr="00EC2CF3" w:rsidRDefault="00C52709" w:rsidP="00B95404">
      <w:pPr>
        <w:pStyle w:val="ae"/>
        <w:spacing w:before="0" w:after="0"/>
        <w:jc w:val="both"/>
        <w:rPr>
          <w:color w:val="000000" w:themeColor="text1"/>
          <w:sz w:val="16"/>
          <w:szCs w:val="16"/>
        </w:rPr>
      </w:pPr>
      <w:r w:rsidRPr="00EC2CF3">
        <w:rPr>
          <w:color w:val="000000" w:themeColor="text1"/>
          <w:sz w:val="16"/>
          <w:szCs w:val="16"/>
        </w:rPr>
        <w:t>4 марта 1918</w:t>
      </w:r>
      <w:r w:rsidR="00D30863" w:rsidRPr="00EC2CF3">
        <w:rPr>
          <w:color w:val="000000" w:themeColor="text1"/>
          <w:sz w:val="16"/>
          <w:szCs w:val="16"/>
        </w:rPr>
        <w:t xml:space="preserve"> </w:t>
      </w:r>
      <w:r w:rsidRPr="00EC2CF3">
        <w:rPr>
          <w:color w:val="000000" w:themeColor="text1"/>
          <w:sz w:val="16"/>
          <w:szCs w:val="16"/>
        </w:rPr>
        <w:t>г. в</w:t>
      </w:r>
      <w:r w:rsidR="00D30863" w:rsidRPr="00EC2CF3">
        <w:rPr>
          <w:color w:val="000000" w:themeColor="text1"/>
          <w:sz w:val="16"/>
          <w:szCs w:val="16"/>
        </w:rPr>
        <w:t xml:space="preserve"> </w:t>
      </w:r>
      <w:r w:rsidRPr="00EC2CF3">
        <w:rPr>
          <w:color w:val="000000" w:themeColor="text1"/>
          <w:sz w:val="16"/>
          <w:szCs w:val="16"/>
        </w:rPr>
        <w:t>петроградских вечерних газетах было опубликовано чрезвычайное постановление Совета народных комиссаров:</w:t>
      </w:r>
    </w:p>
    <w:p w14:paraId="53DCFE2F" w14:textId="77777777" w:rsidR="00C52709" w:rsidRPr="00EC2CF3" w:rsidRDefault="00C52709" w:rsidP="00B95404">
      <w:pPr>
        <w:pStyle w:val="ae"/>
        <w:spacing w:before="0" w:after="0"/>
        <w:jc w:val="both"/>
        <w:rPr>
          <w:color w:val="000000" w:themeColor="text1"/>
          <w:sz w:val="16"/>
          <w:szCs w:val="16"/>
        </w:rPr>
      </w:pPr>
      <w:r w:rsidRPr="00EC2CF3">
        <w:rPr>
          <w:color w:val="000000" w:themeColor="text1"/>
          <w:sz w:val="16"/>
          <w:szCs w:val="16"/>
        </w:rPr>
        <w:t>«Ввиду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Михайлов» (15736).</w:t>
      </w:r>
    </w:p>
    <w:p w14:paraId="60103793" w14:textId="77777777" w:rsidR="00C52709" w:rsidRPr="00EC2CF3" w:rsidRDefault="00C52709" w:rsidP="00B95404">
      <w:pPr>
        <w:pStyle w:val="ae"/>
        <w:spacing w:before="0" w:after="0"/>
        <w:jc w:val="both"/>
        <w:rPr>
          <w:color w:val="000000" w:themeColor="text1"/>
          <w:sz w:val="16"/>
          <w:szCs w:val="16"/>
        </w:rPr>
      </w:pPr>
    </w:p>
    <w:p w14:paraId="1CF6BAA7"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4 марта 1918 Блок записывает: “Ночью я отодвинул занавеску, вслушиваясь: раздался глухой далекий взрыв (вероятно, цеппелин, прилетевший вчера)”.</w:t>
      </w:r>
    </w:p>
    <w:p w14:paraId="40634C4B"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Эта была единственная удавшаяся по погодным условиям немецкая попытка сбросить бомбы на Петроград с дирижаблей (22785).</w:t>
      </w:r>
    </w:p>
    <w:p w14:paraId="3C72B8DB"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6930EED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Центральная Рада приняла постановление о регистрации гражданства Украины (4962).</w:t>
      </w:r>
    </w:p>
    <w:p w14:paraId="1546E82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43D47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139AB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6082B"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марта 1918 первый полет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DH.10 </w:t>
      </w:r>
      <w:proofErr w:type="spellStart"/>
      <w:r w:rsidRPr="00EC2CF3">
        <w:rPr>
          <w:rFonts w:ascii="Times New Roman" w:hAnsi="Times New Roman" w:cs="Times New Roman"/>
          <w:color w:val="000000" w:themeColor="text1"/>
          <w:sz w:val="16"/>
          <w:szCs w:val="16"/>
        </w:rPr>
        <w:t>Amiens</w:t>
      </w:r>
      <w:proofErr w:type="spellEnd"/>
      <w:r w:rsidRPr="00EC2CF3">
        <w:rPr>
          <w:rFonts w:ascii="Times New Roman" w:hAnsi="Times New Roman" w:cs="Times New Roman"/>
          <w:color w:val="000000" w:themeColor="text1"/>
          <w:sz w:val="16"/>
          <w:szCs w:val="16"/>
        </w:rPr>
        <w:t xml:space="preserve"> (20343).</w:t>
      </w:r>
    </w:p>
    <w:p w14:paraId="5C343149"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5953AB4A" w14:textId="7FB5C04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Первый полет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фронтового бомбардировщика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D.H.10 с двумя двигателями Liberty-12 мощностью по 400 л. с. конструкции Джеффри Де </w:t>
      </w:r>
      <w:proofErr w:type="spellStart"/>
      <w:r w:rsidRPr="00EC2CF3">
        <w:rPr>
          <w:rFonts w:ascii="Times New Roman" w:hAnsi="Times New Roman" w:cs="Times New Roman"/>
          <w:color w:val="000000" w:themeColor="text1"/>
          <w:sz w:val="16"/>
          <w:szCs w:val="16"/>
        </w:rPr>
        <w:t>Хэвиленда</w:t>
      </w:r>
      <w:proofErr w:type="spellEnd"/>
      <w:r w:rsidRPr="00EC2CF3">
        <w:rPr>
          <w:rFonts w:ascii="Times New Roman" w:hAnsi="Times New Roman" w:cs="Times New Roman"/>
          <w:color w:val="000000" w:themeColor="text1"/>
          <w:sz w:val="16"/>
          <w:szCs w:val="16"/>
        </w:rPr>
        <w:t>. В дивизионы самолеты начали поступать весной 1918 года и успели принять участие в заключительных боях войны, показав неплохие летно-технические качества. После войны некоторые машины были переоборудованы для перевозки грузов и почты и эксплуатировались до середины 1920-х годов (22580).</w:t>
      </w:r>
    </w:p>
    <w:p w14:paraId="79DF13B1"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0C65B2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вся авиация ПВО Германии организована в охранные отряды (</w:t>
      </w:r>
      <w:proofErr w:type="spellStart"/>
      <w:r w:rsidRPr="00EC2CF3">
        <w:rPr>
          <w:rFonts w:ascii="Times New Roman" w:hAnsi="Times New Roman" w:cs="Times New Roman"/>
          <w:color w:val="000000" w:themeColor="text1"/>
          <w:sz w:val="16"/>
          <w:szCs w:val="16"/>
        </w:rPr>
        <w:t>Schutzstaffeln</w:t>
      </w:r>
      <w:proofErr w:type="spellEnd"/>
      <w:r w:rsidRPr="00EC2CF3">
        <w:rPr>
          <w:rFonts w:ascii="Times New Roman" w:hAnsi="Times New Roman" w:cs="Times New Roman"/>
          <w:color w:val="000000" w:themeColor="text1"/>
          <w:sz w:val="16"/>
          <w:szCs w:val="16"/>
        </w:rPr>
        <w:t>), которые собраны в три боевые отрядные группы - эскадры охранения. Этой части воздушных сил германское руководство в 1918 г. уделяло огромное внимание. Количество истребителей должно было быть к концу войны удвоено и вместо 3-х создано 10 боевых эскадр. В таких отрядах к каждому рабочему самолету присоединялось 2-3 боевых, которые должны были постоянно держаться как можно ближе к своему подопечному и обеспечивать его безопасность от воздушных нападений.</w:t>
      </w:r>
    </w:p>
    <w:p w14:paraId="348A33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Именно в эти дни были созданы в Германии и специальные штурмовые отряды (</w:t>
      </w:r>
      <w:proofErr w:type="spellStart"/>
      <w:r w:rsidRPr="00EC2CF3">
        <w:rPr>
          <w:rFonts w:ascii="Times New Roman" w:hAnsi="Times New Roman" w:cs="Times New Roman"/>
          <w:color w:val="000000" w:themeColor="text1"/>
          <w:sz w:val="16"/>
          <w:szCs w:val="16"/>
        </w:rPr>
        <w:t>Schlachtstaffeln</w:t>
      </w:r>
      <w:proofErr w:type="spellEnd"/>
      <w:r w:rsidRPr="00EC2CF3">
        <w:rPr>
          <w:rFonts w:ascii="Times New Roman" w:hAnsi="Times New Roman" w:cs="Times New Roman"/>
          <w:color w:val="000000" w:themeColor="text1"/>
          <w:sz w:val="16"/>
          <w:szCs w:val="16"/>
        </w:rPr>
        <w:t>). Каждые 4 штурмовых отряда объединялись в штурмовые группы (</w:t>
      </w:r>
      <w:proofErr w:type="spellStart"/>
      <w:r w:rsidRPr="00EC2CF3">
        <w:rPr>
          <w:rFonts w:ascii="Times New Roman" w:hAnsi="Times New Roman" w:cs="Times New Roman"/>
          <w:color w:val="000000" w:themeColor="text1"/>
          <w:sz w:val="16"/>
          <w:szCs w:val="16"/>
        </w:rPr>
        <w:t>Schlacht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staffelgruppe</w:t>
      </w:r>
      <w:proofErr w:type="spellEnd"/>
      <w:r w:rsidRPr="00EC2CF3">
        <w:rPr>
          <w:rFonts w:ascii="Times New Roman" w:hAnsi="Times New Roman" w:cs="Times New Roman"/>
          <w:color w:val="000000" w:themeColor="text1"/>
          <w:sz w:val="16"/>
          <w:szCs w:val="16"/>
        </w:rPr>
        <w:t>) с общим количеством в 24 самолета. В особо жаркие дни сражений возвращаясь на аэродром, они едва успевали снаряжать свои самолеты, чтобы снова идти в бой (11999).</w:t>
      </w:r>
    </w:p>
    <w:p w14:paraId="34DB10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8E5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австрийские самолеты бомбили Венецию, Падую и Тревизо. Треть нападавших самолетов была уничтожена (11999).</w:t>
      </w:r>
    </w:p>
    <w:p w14:paraId="7D2635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6C4D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марта 1918 в Бермудском треугольнике бесследно исчез американский рудовоз “Циклоп” с 309 людьми на борту (4962).</w:t>
      </w:r>
    </w:p>
    <w:p w14:paraId="734AB3F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5E8BD" w14:textId="77777777" w:rsidR="0034588A" w:rsidRPr="00EC2CF3" w:rsidRDefault="0034588A" w:rsidP="00B95404">
      <w:pPr>
        <w:pStyle w:val="ae"/>
        <w:spacing w:before="0" w:after="0"/>
        <w:jc w:val="both"/>
        <w:rPr>
          <w:color w:val="000000" w:themeColor="text1"/>
          <w:sz w:val="16"/>
          <w:szCs w:val="16"/>
        </w:rPr>
      </w:pPr>
      <w:r w:rsidRPr="00EC2CF3">
        <w:rPr>
          <w:color w:val="000000" w:themeColor="text1"/>
          <w:sz w:val="16"/>
          <w:szCs w:val="16"/>
        </w:rPr>
        <w:t xml:space="preserve">4 марта в Форт-Райли (штат Канзас, США) был впервые задокументирован случай необычной и смертельно опасной формы гриппа, которая позже перекинется в Европу и будет названа «испанским гриппом» или «испанкой». Эпидемия быстро распространилась по планете, чему способствовали физическое истощение миллионов полуголодных людей, скученность в окопах и лагерях военнопленных, перемещение войск с фронта на фронт. По некоторым оценкам, в 1918-1919 </w:t>
      </w:r>
      <w:proofErr w:type="spellStart"/>
      <w:r w:rsidRPr="00EC2CF3">
        <w:rPr>
          <w:color w:val="000000" w:themeColor="text1"/>
          <w:sz w:val="16"/>
          <w:szCs w:val="16"/>
        </w:rPr>
        <w:t>г.г</w:t>
      </w:r>
      <w:proofErr w:type="spellEnd"/>
      <w:r w:rsidRPr="00EC2CF3">
        <w:rPr>
          <w:color w:val="000000" w:themeColor="text1"/>
          <w:sz w:val="16"/>
          <w:szCs w:val="16"/>
        </w:rPr>
        <w:t>. от «испанки» умерло около 42 млн человек (2,8% тогдашнего населения планеты). В России жертвами «испанки», ка предполагается, стали около 3 млн человек (17045).</w:t>
      </w:r>
    </w:p>
    <w:p w14:paraId="761E5986" w14:textId="77777777" w:rsidR="0034588A" w:rsidRPr="00EC2CF3" w:rsidRDefault="0034588A"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D52BC" w14:textId="77777777" w:rsidR="000F2CE1"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83B9C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E78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марта 1918 г. был погружен первый эшелон в 20 вагонов оборудования Петроградского арсенала и вышел в направлении города Муром. Имелось в виду устроить Арсенал в Муромских железнодорожных мастерских.. Через два-три дня были отправлены второй и третий эшелоны. Все они вместе прибыли в Муром 20 марта. В эшелонах находились: кожа, высокосортная сталь, олово, ферросплавы, чертежи, лекала, инструмент, шпинделя от ответственных станков, приводные ремни, разгрузочные средства, элементы узкоколейки и небольшое число наиболее ценных станков. Каждый поезд сопровождала команда вооруженных рабочих. </w:t>
      </w:r>
    </w:p>
    <w:p w14:paraId="2A6EE2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день прибытия поездов в Муром выяснилось, что железнодорожные мастерские заняты под Арсенал быть не могут. Ввиду этого ГАУ срочно решило направить эвакуируемый Арсенал в г. Воронеж, где для него был избран бездействующий кабельный завод Петичева. Туда были переадресованы первые три эшелона, прибывшие в Муром, и направлены также четвертый и пятый эшелоны, отбывавшие из Петрограда. </w:t>
      </w:r>
    </w:p>
    <w:p w14:paraId="7AE659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Когда муромские эшелоны прибыли в Воронеж и были уже разгружены, военными властями было приказано выгруженное имущество вновь погрузить и спешно направить в Саратов, так как возникала угроза занятия Воронежа немцами. Туда же были направлены находившиеся в Воронеже еще на колесах четвертый и пятый эшелоны. </w:t>
      </w:r>
    </w:p>
    <w:p w14:paraId="7207DF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 доезжая 80 верст до Саратова, в Аткарске, все пять эшелонов были задержаны военными властями. Скоро сюда прямым трактом из Петрограда подошли еще четыре арсенальных эшелона. Таким порядком в Аткарске скопилось 300 вагонов с имуществом Арсенала. Отправка дальнейшего имущества из Арсенала была временно приостановлена. </w:t>
      </w:r>
    </w:p>
    <w:p w14:paraId="332495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Аткарске 9 эшелонов простояли на колесах с мая до августа 1918 г., когда ими получено было из ГАУ распоряжение направиться в Москву для размещения на бывшем снарядном заводе Михельсона. </w:t>
      </w:r>
    </w:p>
    <w:p w14:paraId="1D8741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 успели тронуться в путь, как из Петрограда было дано новое направление, на ст. </w:t>
      </w:r>
      <w:proofErr w:type="spellStart"/>
      <w:r w:rsidRPr="00EC2CF3">
        <w:rPr>
          <w:rFonts w:ascii="Times New Roman" w:hAnsi="Times New Roman" w:cs="Times New Roman"/>
          <w:color w:val="000000" w:themeColor="text1"/>
          <w:sz w:val="16"/>
          <w:szCs w:val="16"/>
        </w:rPr>
        <w:t>Голутвино</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Бачмановский</w:t>
      </w:r>
      <w:proofErr w:type="spellEnd"/>
      <w:r w:rsidRPr="00EC2CF3">
        <w:rPr>
          <w:rFonts w:ascii="Times New Roman" w:hAnsi="Times New Roman" w:cs="Times New Roman"/>
          <w:color w:val="000000" w:themeColor="text1"/>
          <w:sz w:val="16"/>
          <w:szCs w:val="16"/>
        </w:rPr>
        <w:t xml:space="preserve"> завод сельскохозяйственных машин, где Арсенал, наконец, осел и устроился, приняв название </w:t>
      </w:r>
      <w:proofErr w:type="spellStart"/>
      <w:r w:rsidRPr="00EC2CF3">
        <w:rPr>
          <w:rFonts w:ascii="Times New Roman" w:hAnsi="Times New Roman" w:cs="Times New Roman"/>
          <w:color w:val="000000" w:themeColor="text1"/>
          <w:sz w:val="16"/>
          <w:szCs w:val="16"/>
        </w:rPr>
        <w:t>Бачмановского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мехартзавода</w:t>
      </w:r>
      <w:proofErr w:type="spellEnd"/>
      <w:r w:rsidRPr="00EC2CF3">
        <w:rPr>
          <w:rFonts w:ascii="Times New Roman" w:hAnsi="Times New Roman" w:cs="Times New Roman"/>
          <w:color w:val="000000" w:themeColor="text1"/>
          <w:sz w:val="16"/>
          <w:szCs w:val="16"/>
        </w:rPr>
        <w:t xml:space="preserve">. </w:t>
      </w:r>
    </w:p>
    <w:p w14:paraId="68FA4F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этих бесконечных странствованиях имущество завода в известной мере пострадало: кожа высохла, в ней завелся жучок, некоторые предметы поржавели, частью были растащены. </w:t>
      </w:r>
    </w:p>
    <w:p w14:paraId="65CDEE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Надо отметить, что, несмотря на срочность погрузки и отправки, все грузы были пронумерованы, имели ярлыки и знаки, позволяющие быстро определять назначение предмета. Это объясняется тем обстоятельством, что Арсенал уже однажды, именно, осенью 1917 г., собирался эвакуироваться в связи с угрозой наступления на Петроград и в некоторой мере подготовился к этому. </w:t>
      </w:r>
    </w:p>
    <w:p w14:paraId="284F90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Параллельно с вывозом арсенального имущества по железной дороге производилась также отправка грузов и водным путем. Было зафрахтовано около 20 баржей. Пришлось подвергнуть их тщательному ремонту и затем устроить различные береговые погрузочные приспособления. Водным путем отправлялось главным образом имущество громоздкое (вагранки, пресса, молоты и пр.), а также материалы, занимающие много места при малом весе. </w:t>
      </w:r>
    </w:p>
    <w:p w14:paraId="0F5A2C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Разновременно летом 1918 г. из Петрограда было отправлено восемь баржей. По Мариинской системе вышли на Волгу, а затем, когда был установлен окончательный адрес направления грузов — </w:t>
      </w:r>
      <w:proofErr w:type="spellStart"/>
      <w:r w:rsidRPr="00EC2CF3">
        <w:rPr>
          <w:rFonts w:ascii="Times New Roman" w:hAnsi="Times New Roman" w:cs="Times New Roman"/>
          <w:color w:val="000000" w:themeColor="text1"/>
          <w:sz w:val="16"/>
          <w:szCs w:val="16"/>
        </w:rPr>
        <w:t>Бачманово</w:t>
      </w:r>
      <w:proofErr w:type="spellEnd"/>
      <w:r w:rsidRPr="00EC2CF3">
        <w:rPr>
          <w:rFonts w:ascii="Times New Roman" w:hAnsi="Times New Roman" w:cs="Times New Roman"/>
          <w:color w:val="000000" w:themeColor="text1"/>
          <w:sz w:val="16"/>
          <w:szCs w:val="16"/>
        </w:rPr>
        <w:t xml:space="preserve">, баржи, сделав большой крюк, направились по Оке, где лежит </w:t>
      </w:r>
      <w:proofErr w:type="spellStart"/>
      <w:r w:rsidRPr="00EC2CF3">
        <w:rPr>
          <w:rFonts w:ascii="Times New Roman" w:hAnsi="Times New Roman" w:cs="Times New Roman"/>
          <w:color w:val="000000" w:themeColor="text1"/>
          <w:sz w:val="16"/>
          <w:szCs w:val="16"/>
        </w:rPr>
        <w:t>Бачманово</w:t>
      </w:r>
      <w:proofErr w:type="spellEnd"/>
      <w:r w:rsidRPr="00EC2CF3">
        <w:rPr>
          <w:rFonts w:ascii="Times New Roman" w:hAnsi="Times New Roman" w:cs="Times New Roman"/>
          <w:color w:val="000000" w:themeColor="text1"/>
          <w:sz w:val="16"/>
          <w:szCs w:val="16"/>
        </w:rPr>
        <w:t xml:space="preserve">. Две баржи в пути потерпели аварию и затонули — одна на реке Свири, другая — на Волге. Остальные прибыли благополучно к месту. Две последние баржи пришли за два дня до ледостава. Затонувшие баржи пришлось поднимать осенью, в холодную пору. При этом многие рабочие простудились и один умер от воспаления легких. </w:t>
      </w:r>
    </w:p>
    <w:p w14:paraId="11610F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указанных восьми баржей, Арсенал погрузил еще 10 баржей, но за поздним временем они не успели уйти и зазимовали в Петрограде на Малой Невке. При отводе на зимнюю стоянку одна баржа потерпела аварию. Другая затонула при ледоходе. </w:t>
      </w:r>
    </w:p>
    <w:p w14:paraId="539AE4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зимы 1918 г. Главным артиллерийским управлением было отдано распоряжение прекратить эвакуацию Арсенала и неотправленное имущество поставить на место. </w:t>
      </w:r>
    </w:p>
    <w:p w14:paraId="784787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Весьма трудную работу представляла разгрузка 10 зазимовавших баржей и отвозка обратно в завод разгруженного имущества. Так как баржи зимовали у Новой Деревни, то пришлось оттуда до завода проложить трамвайный путь в несколько верст длиной. Особенно трудно было разгружать затонувшие баржи, из которых одна стояла на середине реки на отмели, погруженная до борта в воду. Приходилось громоздкие предметы из-под льда доставать при помощи водолазных работ. Всего в указанных 10 баржах было до 200 000 пудов различного ценного заводского имущества. </w:t>
      </w:r>
    </w:p>
    <w:p w14:paraId="6B393C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весне 1919 г. все это имущество было выгружено на берег и в течение лета доставлено на территорию завода. Таким образом, удалось избежать ледохода, который, без сомнения, нанес бы большой ущерб. </w:t>
      </w:r>
    </w:p>
    <w:p w14:paraId="0DD0B0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Всего во время эвакуации Арсенала в 1918 г. было погружено 600 000 пудов заводского имущества: 350 000 пудов в вагоны (400 вагонов) и 250 000 пудов в баржи — 18 баржей. </w:t>
      </w:r>
    </w:p>
    <w:p w14:paraId="1A0311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Дальнейшая история </w:t>
      </w:r>
      <w:proofErr w:type="spellStart"/>
      <w:r w:rsidRPr="00EC2CF3">
        <w:rPr>
          <w:rFonts w:ascii="Times New Roman" w:hAnsi="Times New Roman" w:cs="Times New Roman"/>
          <w:color w:val="000000" w:themeColor="text1"/>
          <w:sz w:val="16"/>
          <w:szCs w:val="16"/>
        </w:rPr>
        <w:t>Бачмановского</w:t>
      </w:r>
      <w:proofErr w:type="spellEnd"/>
      <w:r w:rsidRPr="00EC2CF3">
        <w:rPr>
          <w:rFonts w:ascii="Times New Roman" w:hAnsi="Times New Roman" w:cs="Times New Roman"/>
          <w:color w:val="000000" w:themeColor="text1"/>
          <w:sz w:val="16"/>
          <w:szCs w:val="16"/>
        </w:rPr>
        <w:t xml:space="preserve"> завода, который, таким образом, являлся частью Петроградского арсенала, эвакуированного и осевшего на новом месте, будет изложена в очерке "Строительство новых заводов" (11329).</w:t>
      </w:r>
    </w:p>
    <w:p w14:paraId="02C337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6B7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марта 1918 Петроградский патронный завод получил распоряжение срочно привести в недеятельное состояние все ответственные станки и механизмы. Во исполнение этого распоряжения в течение одной недели были сняты с таких станков и механизмов существенные части и отобраны наиболее важные чертежи и лекала. Все это имущество было погружено в поезд и отправлено на временное хранение в Тульский оружейный завод. </w:t>
      </w:r>
    </w:p>
    <w:p w14:paraId="320423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Первоначально патронный завод предполагалось эвакуировать в Нижний Новгород и устроить в помещении завода "Этна". Но затем для этой цели был избран г. Симбирск, где еще в 1916 г. начата была постройка нового патронного завода, в каковой ГАУ и решило влить Петроградский завод. </w:t>
      </w:r>
    </w:p>
    <w:p w14:paraId="63CD4C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Сообразно с этим последним обстоятельством был пересмотрен и соответственно изменен план строительства Симбирского завода в отношении очередности постройки зданий и оборудования их. Вместе с тем ГАУ решило в возможной мере форсировать открытие производственных работ Симбирского завода, ввиду ликвидации завода Петроградского. С этой целью под производство приказано было использовать временные деревянные мастерские, установив в них оборудование Петроградского завода, и использовать эвакуированные полуфабрикаты. Был поставлен срок — открыть производство патронов в сентябре 1918 года. Соответственно с указанными задачами и сортировались, в смысле очередности, грузы Петроградского патронного завода. </w:t>
      </w:r>
    </w:p>
    <w:p w14:paraId="55F8C5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 в Симбирск прибыл первый эшелон. В это же время прибыл кадр административно-технического персонала, после чего сейчас же начаты были работы по монтажу оборудования. К концу июля было закончено оборудование снаряжательной мастерской. К этому времени подошли 12 баржей, заключавшие полуфабрикаты производства. Всего к августу 1918 г. прибыло эвакуированного патронного имущества 500 вагонов и 35 баржей. </w:t>
      </w:r>
    </w:p>
    <w:p w14:paraId="43CE5C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июля 1918 г. Симбирск был занят чехословаками и эвакуация приостановлена. В последующий короткий промежуток времени, до 10 сентября 1918 г., завод четыре раза переходил из рук белых к Красной армии, пока белые окончательно не отступили от Симбирска. </w:t>
      </w:r>
    </w:p>
    <w:p w14:paraId="5EC761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Ликвидация Петроградского патронного завода, нахождение в сфере военных действий патронных заводов Симбирского и Луганского заставили ГАУ принять срочные меры к оборудованию еще одного патронного завода, так как нельзя было базировать все снабжение армии патронами на единственном оставшемся в руках Республики Тульском заводе. </w:t>
      </w:r>
    </w:p>
    <w:p w14:paraId="21F051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Первоначально предположено было для устройства патронного завода использовать бездействующий автомобильный завод "Рено" в Рыбинске. Затем имелось в виду занять один из заводов: Московский — Михельсона, автомобильный в Филях или завод Зингера в Подольске. Окончательно остановились на последнем. </w:t>
      </w:r>
    </w:p>
    <w:p w14:paraId="1B655F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связи с этим грузы Петроградского патронного завода были направлены вместо Симбирска, занятого белыми, в Подольск и продолжали туда перевозиться впредь до сентября 1918 г., когда был окончательно освобожден от белых Симбирск. С этого времени эти грузы Петроградского патронного завода стали направляться по двум адресам: часть в Подольск, часть в Симбирск. Распределение производилось в Петрограде эвакуационной комиссией завода с таким расчетом, чтобы петроградский завод планомерно и комплектно, в мере возможности, напитал своим оборудованием оба новых завода. </w:t>
      </w:r>
    </w:p>
    <w:p w14:paraId="1B076C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эвакуация Петроградского патронного завода была закончена. Симбирский завод к январю 1919 г. уже выпускал до трех миллионов патронов в месяц. </w:t>
      </w:r>
    </w:p>
    <w:p w14:paraId="06CF4B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занятия Симбирска чехословаками ими было потоплено восемь баржей с особо ценным грузом (медь, никель, инструментальная сталь, гильзы, пули и пр.). </w:t>
      </w:r>
    </w:p>
    <w:p w14:paraId="5981FF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Благодаря направлению грузов по двум адресам (Симбирск и Подольск) и частой переадресовке их в пути несколько вагонов с ответственными грузами затерялись в пути. Часть из них была найдена в 1919 г., а часть и совсем не нашлась (11329).</w:t>
      </w:r>
    </w:p>
    <w:p w14:paraId="6B456B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7972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CAFA4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07545" w14:textId="0AA4F0D1"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марта 1918 </w:t>
      </w:r>
      <w:r w:rsidR="003B0563" w:rsidRPr="00EC2CF3">
        <w:rPr>
          <w:rFonts w:ascii="Times New Roman" w:hAnsi="Times New Roman" w:cs="Times New Roman"/>
          <w:color w:val="000000" w:themeColor="text1"/>
          <w:sz w:val="16"/>
          <w:szCs w:val="16"/>
        </w:rPr>
        <w:t>г. д</w:t>
      </w:r>
      <w:r w:rsidRPr="00EC2CF3">
        <w:rPr>
          <w:rFonts w:ascii="Times New Roman" w:hAnsi="Times New Roman" w:cs="Times New Roman"/>
          <w:color w:val="000000" w:themeColor="text1"/>
          <w:sz w:val="16"/>
          <w:szCs w:val="16"/>
        </w:rPr>
        <w:t>ирективой Высшего военного совета были созданы войска прикрытия - "завесы" для защиты демаркационной линии между германскими и советскими войсками (3398,102).</w:t>
      </w:r>
    </w:p>
    <w:p w14:paraId="68DFC5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580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г. с расформированием бывшей Ставки Верховного Главнокомандования и образованием Высшего военного совета Республики ему было передано Управление военных сообщений, существовавшее при ставке. Этот день считается днем образования органов военных сообщений Красной Армии (9090).</w:t>
      </w:r>
    </w:p>
    <w:p w14:paraId="2D118A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234FE"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г. был создан Всероссийский воздухоплавательный совет в составе пятнадцати членов. Ему было поручено собирать авиационные материалы, находить и обучать новых или бывших воздухоплавателей и формировать отряды красных аэростатов (23525).</w:t>
      </w:r>
    </w:p>
    <w:p w14:paraId="6437E8A3"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p>
    <w:p w14:paraId="4FE49280"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г. немецкому экспедиционному корпусу было приказано подготовиться к походу в Финляндию в поддержку борьбы генерала Маннергейма против красных финнов. 7 сентября Германия признала независимость Финляндии (23525).</w:t>
      </w:r>
    </w:p>
    <w:p w14:paraId="0ED517D0" w14:textId="77777777" w:rsidR="00BC3E9B" w:rsidRPr="00EC2CF3" w:rsidRDefault="00BC3E9B" w:rsidP="00B95404">
      <w:pPr>
        <w:spacing w:after="0" w:line="240" w:lineRule="auto"/>
        <w:jc w:val="both"/>
        <w:rPr>
          <w:rFonts w:ascii="Times New Roman" w:hAnsi="Times New Roman" w:cs="Times New Roman"/>
          <w:color w:val="000000" w:themeColor="text1"/>
          <w:sz w:val="16"/>
          <w:szCs w:val="16"/>
        </w:rPr>
      </w:pPr>
    </w:p>
    <w:p w14:paraId="150C4B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была создана служба военных сообщений ВС (3398,102).</w:t>
      </w:r>
    </w:p>
    <w:p w14:paraId="13AB8D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1F7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марта 1918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Прибытие последнего отряда кораблей Балтийского флота, эвакуированных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Ревель (7450).</w:t>
      </w:r>
    </w:p>
    <w:p w14:paraId="5E9BE1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AE25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B6A70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92992" w14:textId="77777777" w:rsidR="00EF2B39" w:rsidRPr="00EC2CF3" w:rsidRDefault="00EF2B39" w:rsidP="00B95404">
      <w:pPr>
        <w:pStyle w:val="ae"/>
        <w:spacing w:before="0" w:after="0"/>
        <w:jc w:val="both"/>
        <w:rPr>
          <w:color w:val="000000" w:themeColor="text1"/>
          <w:sz w:val="16"/>
          <w:szCs w:val="16"/>
        </w:rPr>
      </w:pPr>
      <w:hyperlink r:id="rId170" w:tooltip="5 марта" w:history="1">
        <w:r w:rsidRPr="00EC2CF3">
          <w:rPr>
            <w:rStyle w:val="a5"/>
            <w:color w:val="000000" w:themeColor="text1"/>
            <w:sz w:val="16"/>
            <w:szCs w:val="16"/>
            <w:u w:val="none"/>
          </w:rPr>
          <w:t>5 марта</w:t>
        </w:r>
      </w:hyperlink>
      <w:r w:rsidRPr="00EC2CF3">
        <w:rPr>
          <w:color w:val="000000" w:themeColor="text1"/>
          <w:sz w:val="16"/>
          <w:szCs w:val="16"/>
        </w:rPr>
        <w:t xml:space="preserve"> 1918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366CA38D" w14:textId="77777777" w:rsidR="00EF2B39" w:rsidRPr="00EC2CF3" w:rsidRDefault="00EF2B39" w:rsidP="00B95404">
      <w:pPr>
        <w:pStyle w:val="ae"/>
        <w:spacing w:before="0" w:after="0"/>
        <w:jc w:val="both"/>
        <w:rPr>
          <w:color w:val="000000" w:themeColor="text1"/>
          <w:sz w:val="16"/>
          <w:szCs w:val="16"/>
        </w:rPr>
      </w:pPr>
    </w:p>
    <w:p w14:paraId="00CB261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Центральная Рада приняла закон об административном статусе Киева (4962).</w:t>
      </w:r>
    </w:p>
    <w:p w14:paraId="0C80762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427CE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CBFA0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F3E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марта 1918 Бухарест. Договор о заключении прелиминарного мира Румынии с Германией и Австро-Венгрией (7449).</w:t>
      </w:r>
    </w:p>
    <w:p w14:paraId="486A4B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EB547"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5 марта 1918 германский флот прибыл в район Аландских островов (между Финляндией и Швецией в Балтийском море на входе в Ботнический залив), сменив флот нейтральной Швеции, ранее взявший местных жителей под свою защиту в условиях гражданской войны в Финляндии. 9 марта в этом районе подорвался на мине германский ледокол «Гинденбург» (17045).</w:t>
      </w:r>
    </w:p>
    <w:p w14:paraId="050D2011" w14:textId="77777777" w:rsidR="000D7AF9" w:rsidRPr="00EC2CF3" w:rsidRDefault="000D7AF9" w:rsidP="00B95404">
      <w:pPr>
        <w:pStyle w:val="ae"/>
        <w:spacing w:before="0" w:after="0"/>
        <w:jc w:val="both"/>
        <w:rPr>
          <w:color w:val="000000" w:themeColor="text1"/>
          <w:sz w:val="16"/>
          <w:szCs w:val="16"/>
        </w:rPr>
      </w:pPr>
    </w:p>
    <w:p w14:paraId="6393D349" w14:textId="33B5F6AB"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 xml:space="preserve">За период с 5 по 11 марта </w:t>
      </w:r>
      <w:r w:rsidR="003B0563" w:rsidRPr="00EC2CF3">
        <w:rPr>
          <w:color w:val="000000" w:themeColor="text1"/>
          <w:sz w:val="16"/>
          <w:szCs w:val="16"/>
        </w:rPr>
        <w:t xml:space="preserve">1918 г. </w:t>
      </w:r>
      <w:r w:rsidRPr="00EC2CF3">
        <w:rPr>
          <w:color w:val="000000" w:themeColor="text1"/>
          <w:sz w:val="16"/>
          <w:szCs w:val="16"/>
        </w:rPr>
        <w:t>немецкие подводные лодки затопили 46 судов. В свою очередь, британские гидросамолеты уничтожили 11 марта в Северном море немецкую субмарину UB-17 (17045).</w:t>
      </w:r>
    </w:p>
    <w:p w14:paraId="391D90AE"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4320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94060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F47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марта 1918 на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Одессу прибыли уполномоченные Коллегии УВФ - комиссары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В.А.Евстигнеев</w:t>
      </w:r>
      <w:proofErr w:type="spellEnd"/>
      <w:r w:rsidRPr="00EC2CF3">
        <w:rPr>
          <w:rFonts w:ascii="Times New Roman" w:hAnsi="Times New Roman" w:cs="Times New Roman"/>
          <w:color w:val="000000" w:themeColor="text1"/>
          <w:sz w:val="16"/>
          <w:szCs w:val="16"/>
        </w:rPr>
        <w:t xml:space="preserve">, чтобы организовать эвакуацию завода. </w:t>
      </w:r>
      <w:proofErr w:type="spellStart"/>
      <w:r w:rsidRPr="00EC2CF3">
        <w:rPr>
          <w:rFonts w:ascii="Times New Roman" w:hAnsi="Times New Roman" w:cs="Times New Roman"/>
          <w:color w:val="000000" w:themeColor="text1"/>
          <w:sz w:val="16"/>
          <w:szCs w:val="16"/>
        </w:rPr>
        <w:t>Австрицы</w:t>
      </w:r>
      <w:proofErr w:type="spellEnd"/>
      <w:r w:rsidRPr="00EC2CF3">
        <w:rPr>
          <w:rFonts w:ascii="Times New Roman" w:hAnsi="Times New Roman" w:cs="Times New Roman"/>
          <w:color w:val="000000" w:themeColor="text1"/>
          <w:sz w:val="16"/>
          <w:szCs w:val="16"/>
        </w:rPr>
        <w:t xml:space="preserve"> были в 40 км. Встретили неприветливо. Рабочие эвакуироваться отказались и оборудование вывезти не дали. Комиссаров прогнали. Австрийцы на следующий день вступили в город и получили 242 самолета, в т.ч. 111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63 </w:t>
      </w:r>
      <w:proofErr w:type="spellStart"/>
      <w:r w:rsidRPr="00EC2CF3">
        <w:rPr>
          <w:rFonts w:ascii="Times New Roman" w:hAnsi="Times New Roman" w:cs="Times New Roman"/>
          <w:color w:val="000000" w:themeColor="text1"/>
          <w:sz w:val="16"/>
          <w:szCs w:val="16"/>
        </w:rPr>
        <w:t>Анадэ</w:t>
      </w:r>
      <w:proofErr w:type="spellEnd"/>
      <w:r w:rsidRPr="00EC2CF3">
        <w:rPr>
          <w:rFonts w:ascii="Times New Roman" w:hAnsi="Times New Roman" w:cs="Times New Roman"/>
          <w:color w:val="000000" w:themeColor="text1"/>
          <w:sz w:val="16"/>
          <w:szCs w:val="16"/>
        </w:rPr>
        <w:t xml:space="preserve"> и 68 Фарманов + 149 </w:t>
      </w:r>
      <w:proofErr w:type="spellStart"/>
      <w:r w:rsidRPr="00EC2CF3">
        <w:rPr>
          <w:rFonts w:ascii="Times New Roman" w:hAnsi="Times New Roman" w:cs="Times New Roman"/>
          <w:color w:val="000000" w:themeColor="text1"/>
          <w:sz w:val="16"/>
          <w:szCs w:val="16"/>
        </w:rPr>
        <w:t>недостроеннных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Провели оценку, в т.ч. летные испытания. </w:t>
      </w:r>
      <w:proofErr w:type="spellStart"/>
      <w:r w:rsidRPr="00EC2CF3">
        <w:rPr>
          <w:rFonts w:ascii="Times New Roman" w:hAnsi="Times New Roman" w:cs="Times New Roman"/>
          <w:color w:val="000000" w:themeColor="text1"/>
          <w:sz w:val="16"/>
          <w:szCs w:val="16"/>
        </w:rPr>
        <w:t>Анадэ</w:t>
      </w:r>
      <w:proofErr w:type="spellEnd"/>
      <w:r w:rsidRPr="00EC2CF3">
        <w:rPr>
          <w:rFonts w:ascii="Times New Roman" w:hAnsi="Times New Roman" w:cs="Times New Roman"/>
          <w:color w:val="000000" w:themeColor="text1"/>
          <w:sz w:val="16"/>
          <w:szCs w:val="16"/>
        </w:rPr>
        <w:t xml:space="preserve"> и Фарманы признали полностью устаревшими. </w:t>
      </w:r>
      <w:proofErr w:type="spellStart"/>
      <w:r w:rsidRPr="00EC2CF3">
        <w:rPr>
          <w:rFonts w:ascii="Times New Roman" w:hAnsi="Times New Roman" w:cs="Times New Roman"/>
          <w:color w:val="000000" w:themeColor="text1"/>
          <w:sz w:val="16"/>
          <w:szCs w:val="16"/>
        </w:rPr>
        <w:t>Анасали</w:t>
      </w:r>
      <w:proofErr w:type="spellEnd"/>
      <w:r w:rsidRPr="00EC2CF3">
        <w:rPr>
          <w:rFonts w:ascii="Times New Roman" w:hAnsi="Times New Roman" w:cs="Times New Roman"/>
          <w:color w:val="000000" w:themeColor="text1"/>
          <w:sz w:val="16"/>
          <w:szCs w:val="16"/>
        </w:rPr>
        <w:t xml:space="preserve"> решили использовать как разведчики на австро-итальянском фронте и как тренировочные (5151, 14).</w:t>
      </w:r>
    </w:p>
    <w:p w14:paraId="661987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D64D2"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Марта 1918 года </w:t>
      </w:r>
    </w:p>
    <w:p w14:paraId="62C1A8D3" w14:textId="6E7C4840"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Журнал № 226/4 соединенного заседания подготовительных комиссий, образованных при Особом Совещании по 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государства. </w:t>
      </w:r>
    </w:p>
    <w:p w14:paraId="3A768D01"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6 Марта 1918 года. </w:t>
      </w:r>
    </w:p>
    <w:p w14:paraId="710C3DD8"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Председательствовал Управляющий делами Особого Совещания по обороне государства Н. А. Бабиков. </w:t>
      </w:r>
    </w:p>
    <w:p w14:paraId="7DAD898A"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Присутствовали:</w:t>
      </w:r>
    </w:p>
    <w:p w14:paraId="05827FED" w14:textId="0334F104"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управляющего Особого Совещания по обороне 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 П. Нейман. </w:t>
      </w:r>
    </w:p>
    <w:p w14:paraId="7A726642" w14:textId="035CE7F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Член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 Бринк. </w:t>
      </w:r>
    </w:p>
    <w:p w14:paraId="11C9F6E7" w14:textId="010A5352"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Высшего Совета Народного Хозяйства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Федоров. </w:t>
      </w:r>
    </w:p>
    <w:p w14:paraId="0C11B863" w14:textId="07E421D1"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Интендантского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Р. </w:t>
      </w:r>
      <w:proofErr w:type="spellStart"/>
      <w:r w:rsidRPr="00EC2CF3">
        <w:rPr>
          <w:rFonts w:ascii="Times New Roman" w:hAnsi="Times New Roman" w:cs="Times New Roman"/>
          <w:color w:val="000000" w:themeColor="text1"/>
          <w:sz w:val="16"/>
          <w:szCs w:val="16"/>
        </w:rPr>
        <w:t>Корочан</w:t>
      </w:r>
      <w:proofErr w:type="spellEnd"/>
    </w:p>
    <w:p w14:paraId="1EDB77D9" w14:textId="4184EF54"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Главного Военно-технического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инженер С. К. </w:t>
      </w:r>
      <w:proofErr w:type="spellStart"/>
      <w:r w:rsidRPr="00EC2CF3">
        <w:rPr>
          <w:rFonts w:ascii="Times New Roman" w:hAnsi="Times New Roman" w:cs="Times New Roman"/>
          <w:color w:val="000000" w:themeColor="text1"/>
          <w:sz w:val="16"/>
          <w:szCs w:val="16"/>
        </w:rPr>
        <w:t>Каселин</w:t>
      </w:r>
      <w:proofErr w:type="spellEnd"/>
      <w:r w:rsidRPr="00EC2CF3">
        <w:rPr>
          <w:rFonts w:ascii="Times New Roman" w:hAnsi="Times New Roman" w:cs="Times New Roman"/>
          <w:color w:val="000000" w:themeColor="text1"/>
          <w:sz w:val="16"/>
          <w:szCs w:val="16"/>
        </w:rPr>
        <w:t>.</w:t>
      </w:r>
    </w:p>
    <w:p w14:paraId="6491770D" w14:textId="229C76C8"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Химического комитета при Главном Артиллерийском Управлении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 Шах-</w:t>
      </w:r>
      <w:proofErr w:type="spellStart"/>
      <w:r w:rsidRPr="00EC2CF3">
        <w:rPr>
          <w:rFonts w:ascii="Times New Roman" w:hAnsi="Times New Roman" w:cs="Times New Roman"/>
          <w:color w:val="000000" w:themeColor="text1"/>
          <w:sz w:val="16"/>
          <w:szCs w:val="16"/>
        </w:rPr>
        <w:t>Паровианц</w:t>
      </w:r>
      <w:proofErr w:type="spellEnd"/>
      <w:r w:rsidRPr="00EC2CF3">
        <w:rPr>
          <w:rFonts w:ascii="Times New Roman" w:hAnsi="Times New Roman" w:cs="Times New Roman"/>
          <w:color w:val="000000" w:themeColor="text1"/>
          <w:sz w:val="16"/>
          <w:szCs w:val="16"/>
        </w:rPr>
        <w:t xml:space="preserve">. </w:t>
      </w:r>
    </w:p>
    <w:p w14:paraId="3B9128E8" w14:textId="0C6F653B"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по руководству дела пересмотра контрактов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 П. Марков. </w:t>
      </w:r>
    </w:p>
    <w:p w14:paraId="4ADB176F"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Представители завода </w:t>
      </w:r>
      <w:proofErr w:type="spellStart"/>
      <w:r w:rsidRPr="00EC2CF3">
        <w:rPr>
          <w:rFonts w:ascii="Times New Roman" w:hAnsi="Times New Roman" w:cs="Times New Roman"/>
          <w:color w:val="000000" w:themeColor="text1"/>
          <w:sz w:val="16"/>
          <w:szCs w:val="16"/>
        </w:rPr>
        <w:t>Иенсен</w:t>
      </w:r>
      <w:proofErr w:type="spellEnd"/>
      <w:r w:rsidRPr="00EC2CF3">
        <w:rPr>
          <w:rFonts w:ascii="Times New Roman" w:hAnsi="Times New Roman" w:cs="Times New Roman"/>
          <w:color w:val="000000" w:themeColor="text1"/>
          <w:sz w:val="16"/>
          <w:szCs w:val="16"/>
        </w:rPr>
        <w:t xml:space="preserve"> С. Л. Шрадер. </w:t>
      </w:r>
    </w:p>
    <w:p w14:paraId="521EDE48" w14:textId="752A0F03"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 » . Р.</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Ф. </w:t>
      </w:r>
      <w:proofErr w:type="spellStart"/>
      <w:r w:rsidR="00832E04" w:rsidRPr="00EC2CF3">
        <w:rPr>
          <w:rFonts w:ascii="Times New Roman" w:hAnsi="Times New Roman" w:cs="Times New Roman"/>
          <w:color w:val="000000" w:themeColor="text1"/>
          <w:sz w:val="16"/>
          <w:szCs w:val="16"/>
        </w:rPr>
        <w:t>Бордевиль</w:t>
      </w:r>
      <w:proofErr w:type="spellEnd"/>
      <w:r w:rsidR="00832E04" w:rsidRPr="00EC2CF3">
        <w:rPr>
          <w:rFonts w:ascii="Times New Roman" w:hAnsi="Times New Roman" w:cs="Times New Roman"/>
          <w:color w:val="000000" w:themeColor="text1"/>
          <w:sz w:val="16"/>
          <w:szCs w:val="16"/>
        </w:rPr>
        <w:t xml:space="preserve">. </w:t>
      </w:r>
    </w:p>
    <w:p w14:paraId="05424BA6" w14:textId="2B816D45"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заводского комитета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 Юдин. </w:t>
      </w:r>
    </w:p>
    <w:p w14:paraId="5B5CCA76" w14:textId="6CC53B99"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 А. Якимович. </w:t>
      </w:r>
    </w:p>
    <w:p w14:paraId="11D002B0"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Делопроизводитель подготовительной комиссии при Особом Совещании по артиллерийским вопросам А. В. Исаков. </w:t>
      </w:r>
    </w:p>
    <w:p w14:paraId="7403CA0A" w14:textId="3EA2F241"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 « — - « — по общим вопросам П. Е. Гуляев. </w:t>
      </w:r>
    </w:p>
    <w:p w14:paraId="506AD300" w14:textId="454BA74E"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 — - « — по авиационным вопросам</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 К.</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Соковнин. </w:t>
      </w:r>
    </w:p>
    <w:p w14:paraId="2D2D7A19" w14:textId="2116B629"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Делопроизводитель Управления делами Особого Совещания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.А. Н. </w:t>
      </w:r>
      <w:proofErr w:type="spellStart"/>
      <w:r w:rsidR="00832E04" w:rsidRPr="00EC2CF3">
        <w:rPr>
          <w:rFonts w:ascii="Times New Roman" w:hAnsi="Times New Roman" w:cs="Times New Roman"/>
          <w:color w:val="000000" w:themeColor="text1"/>
          <w:sz w:val="16"/>
          <w:szCs w:val="16"/>
        </w:rPr>
        <w:t>Вельможин</w:t>
      </w:r>
      <w:proofErr w:type="spellEnd"/>
      <w:r w:rsidR="00832E04" w:rsidRPr="00EC2CF3">
        <w:rPr>
          <w:rFonts w:ascii="Times New Roman" w:hAnsi="Times New Roman" w:cs="Times New Roman"/>
          <w:color w:val="000000" w:themeColor="text1"/>
          <w:sz w:val="16"/>
          <w:szCs w:val="16"/>
        </w:rPr>
        <w:t xml:space="preserve">. </w:t>
      </w:r>
    </w:p>
    <w:p w14:paraId="44B1D56B" w14:textId="26709AD4"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открытии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заседания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члены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заседания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рассмотрели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Гутуевской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судостроительной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верфи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X.</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Иенсен</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центральным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одного</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моторнопонтонного</w:t>
      </w:r>
      <w:proofErr w:type="spellEnd"/>
      <w:r w:rsidRPr="00EC2CF3">
        <w:rPr>
          <w:rFonts w:ascii="Times New Roman" w:hAnsi="Times New Roman" w:cs="Times New Roman"/>
          <w:color w:val="000000" w:themeColor="text1"/>
          <w:sz w:val="16"/>
          <w:szCs w:val="16"/>
        </w:rPr>
        <w:t xml:space="preserve"> парка. </w:t>
      </w:r>
    </w:p>
    <w:p w14:paraId="75553685" w14:textId="17C5EF1C"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контракту с Электротехническим отделом от 9 июня 1916 года 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56271, по представлению Главного Военно-технического 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 28 апреля 1916 года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З628, владелец названной верфи 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Иенсен</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принял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себя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обязательство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построить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сумму в 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100 000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1 тяжелый мостовой моторно-понтонный парк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целях снабжения армии для обороны государства. </w:t>
      </w:r>
    </w:p>
    <w:p w14:paraId="6119858C" w14:textId="6AD3BF19"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Вышеупомянутой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верфью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выполнено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 имеющимся данным, 90 %, из коих 60 % сданы в казну в совершенно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готовом виде, а из числа оставшихся 10 % — подходят к полному окончанию его. </w:t>
      </w:r>
    </w:p>
    <w:p w14:paraId="2B25482B" w14:textId="201D011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причитающихся по контрактному договору суммы в 1 000 000 рублей правлением верфи получено платежами 531 740 руб. 95 коп. и в виде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аванса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530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оставшаяся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разница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05 коп. внесена в депозит в обеспечение 5 % гарантийного налога.</w:t>
      </w:r>
    </w:p>
    <w:p w14:paraId="504E5A35" w14:textId="4A012F2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Выполняя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постройку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парка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создавшихся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исключительно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тяжелых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экономических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условиях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страны,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израсходовало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имеющиеся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распоряжении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понесло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огромные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убытки,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выразившиеся в сумме 882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507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56 коп., вследствие чего Правление совместно с представителями старост </w:t>
      </w:r>
      <w:proofErr w:type="spellStart"/>
      <w:r w:rsidRPr="00EC2CF3">
        <w:rPr>
          <w:rFonts w:ascii="Times New Roman" w:hAnsi="Times New Roman" w:cs="Times New Roman"/>
          <w:color w:val="000000" w:themeColor="text1"/>
          <w:sz w:val="16"/>
          <w:szCs w:val="16"/>
        </w:rPr>
        <w:t>Гутуевской</w:t>
      </w:r>
      <w:proofErr w:type="spellEnd"/>
      <w:r w:rsidRPr="00EC2CF3">
        <w:rPr>
          <w:rFonts w:ascii="Times New Roman" w:hAnsi="Times New Roman" w:cs="Times New Roman"/>
          <w:color w:val="000000" w:themeColor="text1"/>
          <w:sz w:val="16"/>
          <w:szCs w:val="16"/>
        </w:rPr>
        <w:t xml:space="preserve"> Судостроительной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верфи 29 января сего года возбудило пред Главным Военно-Техническим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Управлением ходатайство о пересмотре контрактных цен и о выдаче ссуды в сумме 500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рублей в счет возможного ассигнования по ходатайству о возмещении причитающихся убытков в вышеприведенной сумме,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каковое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передано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Механическую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Военно-Техническом Управлении на рассмотрение.</w:t>
      </w:r>
    </w:p>
    <w:p w14:paraId="68E7931F" w14:textId="4158013F"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не терпящих отлагательства нужд уплаты рабочим и служащему персоналу и ввиду необходимости немедленного получения сумм, необходимых на покрытие срочных обязательств предприятия, Правление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верфи в спешном порядке возбудило 1 марта сего года ходатайство о выдаче ссуды в 125 000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из тех 500 000 руб., которые уже предприятием испрашиваются в счет возмещения причитающихся убытков. </w:t>
      </w:r>
    </w:p>
    <w:p w14:paraId="1703ED5F" w14:textId="2A1B7A3B"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Основываясь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вышеизложенном,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Начальник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Военно-Технического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полагает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Гутуевской</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Судостроительной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верфи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Иенсена</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сумме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125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рублей в счет испрашиваемой суммы причитающихся предприятию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убытков,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отнесением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сметы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Военно-Технического Управления 1918 г. </w:t>
      </w:r>
    </w:p>
    <w:p w14:paraId="0CB61893" w14:textId="2FE46686"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обмене мнениями Совещание признало необходимым 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 правлению названной верфи краткосрочной беспроцентной ссуды в размере 95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для расплаты с рабочими и служащими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существующим нормам и на текущие расходы; вместе с тем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установило, чтобы к выдаваемой ссуде были применены правила 11 сентября 1917 года и чтобы эта ссуда была отпущена через Северный отдел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Высшего Совета Народного Хозяйства. </w:t>
      </w:r>
    </w:p>
    <w:p w14:paraId="40D988AF" w14:textId="746CB302"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Совещание обсудило вопрос об эвакуации из Петрограда находящегося в главном инженерном складе и на заводах радиотелеграфного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имущества, причем вынесло суждение о том, что, соглашаясь принципиально с необходимостью выполнения этой эвакуации, надлежит передать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эвакуационным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срочного рассмотрения и выяснения причитающейся суммы на эту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эвакуацию. </w:t>
      </w:r>
    </w:p>
    <w:p w14:paraId="745D6DC6" w14:textId="1E738725"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Совещание отклонило представление управления от 11 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1918 года за № 2007 в исполнительную комиссию о приобретении наличной покупкой тисков </w:t>
      </w:r>
      <w:proofErr w:type="spellStart"/>
      <w:r w:rsidRPr="00EC2CF3">
        <w:rPr>
          <w:rFonts w:ascii="Times New Roman" w:hAnsi="Times New Roman" w:cs="Times New Roman"/>
          <w:color w:val="000000" w:themeColor="text1"/>
          <w:sz w:val="16"/>
          <w:szCs w:val="16"/>
        </w:rPr>
        <w:t>стуловых</w:t>
      </w:r>
      <w:proofErr w:type="spellEnd"/>
      <w:r w:rsidRPr="00EC2CF3">
        <w:rPr>
          <w:rFonts w:ascii="Times New Roman" w:hAnsi="Times New Roman" w:cs="Times New Roman"/>
          <w:color w:val="000000" w:themeColor="text1"/>
          <w:sz w:val="16"/>
          <w:szCs w:val="16"/>
        </w:rPr>
        <w:t xml:space="preserve">. </w:t>
      </w:r>
    </w:p>
    <w:p w14:paraId="3F493AB8" w14:textId="0D47B9E4"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сего Совещание перешло к вопросу об освобождении Русского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«Вакуум</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Ойль</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выполнения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контракта за № 62305 заключенного с Главным Интендантским Управлением на поставку минерального масла для смазки обуви. </w:t>
      </w:r>
    </w:p>
    <w:p w14:paraId="775E6CFF" w14:textId="6BFC5FD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Названным Управлением был заключен в июле 1916 года контракт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Русским Акционерным обществом «Вакуум </w:t>
      </w:r>
      <w:proofErr w:type="spellStart"/>
      <w:r w:rsidRPr="00EC2CF3">
        <w:rPr>
          <w:rFonts w:ascii="Times New Roman" w:hAnsi="Times New Roman" w:cs="Times New Roman"/>
          <w:color w:val="000000" w:themeColor="text1"/>
          <w:sz w:val="16"/>
          <w:szCs w:val="16"/>
        </w:rPr>
        <w:t>Ойль</w:t>
      </w:r>
      <w:proofErr w:type="spellEnd"/>
      <w:r w:rsidRPr="00EC2CF3">
        <w:rPr>
          <w:rFonts w:ascii="Times New Roman" w:hAnsi="Times New Roman" w:cs="Times New Roman"/>
          <w:color w:val="000000" w:themeColor="text1"/>
          <w:sz w:val="16"/>
          <w:szCs w:val="16"/>
        </w:rPr>
        <w:t xml:space="preserve"> и Ко» на поставку 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время войны кожевенного минерального масла марки «</w:t>
      </w:r>
      <w:proofErr w:type="spellStart"/>
      <w:r w:rsidRPr="00EC2CF3">
        <w:rPr>
          <w:rFonts w:ascii="Times New Roman" w:hAnsi="Times New Roman" w:cs="Times New Roman"/>
          <w:color w:val="000000" w:themeColor="text1"/>
          <w:sz w:val="16"/>
          <w:szCs w:val="16"/>
        </w:rPr>
        <w:t>Горюйль</w:t>
      </w:r>
      <w:proofErr w:type="spellEnd"/>
      <w:r w:rsidRPr="00EC2CF3">
        <w:rPr>
          <w:rFonts w:ascii="Times New Roman" w:hAnsi="Times New Roman" w:cs="Times New Roman"/>
          <w:color w:val="000000" w:themeColor="text1"/>
          <w:sz w:val="16"/>
          <w:szCs w:val="16"/>
        </w:rPr>
        <w:t xml:space="preserve"> Г. 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смазки солдатской обуви. В настоящее время, ввиду демобилизации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численность состава армии подлежит сокращению, и, по мнению Главного Интенданта, надобности в дальнейшей заготовке сапожной мази 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встречается, а посему он и полагает контракт с Акционерным Обществом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«Вакуум</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Ойль</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поставку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минерального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масла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прекратить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взыскания с Общества неустойки за несданное количество масла. </w:t>
      </w:r>
    </w:p>
    <w:p w14:paraId="7C886FC3" w14:textId="159E8D5D"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Обсудив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настоящее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соглашается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приведенным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Интенданта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постановляет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аннулировать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означенному контракту; кроме того, Совещание решает, что необходимо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настоящее дело направить в Военный Совет на общих основаниях, в порядке расчетов. </w:t>
      </w:r>
    </w:p>
    <w:p w14:paraId="1934993B" w14:textId="76177A40"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Засим Совещание рассмотрело ходатайство Главного Комитета Всероссийского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Земского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Союза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увеличении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поставленные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противогазы. </w:t>
      </w:r>
    </w:p>
    <w:p w14:paraId="11E73CFC" w14:textId="0486BB8C"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основании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исполнительной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1917 года, Главным Комитетом Всероссийского Земского Союза предоставлен был наряд на изготовление и поставку 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штук противогазов системы Зелинского – </w:t>
      </w:r>
      <w:proofErr w:type="spellStart"/>
      <w:r w:rsidRPr="00EC2CF3">
        <w:rPr>
          <w:rFonts w:ascii="Times New Roman" w:hAnsi="Times New Roman" w:cs="Times New Roman"/>
          <w:color w:val="000000" w:themeColor="text1"/>
          <w:sz w:val="16"/>
          <w:szCs w:val="16"/>
        </w:rPr>
        <w:t>Куманта</w:t>
      </w:r>
      <w:proofErr w:type="spellEnd"/>
      <w:r w:rsidRPr="00EC2CF3">
        <w:rPr>
          <w:rFonts w:ascii="Times New Roman" w:hAnsi="Times New Roman" w:cs="Times New Roman"/>
          <w:color w:val="000000" w:themeColor="text1"/>
          <w:sz w:val="16"/>
          <w:szCs w:val="16"/>
        </w:rPr>
        <w:t xml:space="preserve"> и 500 000 штук противогазов системы князя Авилова по цене 6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за штуку. </w:t>
      </w:r>
    </w:p>
    <w:p w14:paraId="6F1B4D23" w14:textId="6B68BF8F"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прошлого года Отдел противогазов Главного Комитета Всероссийского Земского Союза возбудил ходатайство о повышении цены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 поставленные им противогазы системы </w:t>
      </w:r>
      <w:proofErr w:type="spellStart"/>
      <w:r w:rsidRPr="00EC2CF3">
        <w:rPr>
          <w:rFonts w:ascii="Times New Roman" w:hAnsi="Times New Roman" w:cs="Times New Roman"/>
          <w:color w:val="000000" w:themeColor="text1"/>
          <w:sz w:val="16"/>
          <w:szCs w:val="16"/>
        </w:rPr>
        <w:t>Куманта</w:t>
      </w:r>
      <w:proofErr w:type="spellEnd"/>
      <w:r w:rsidRPr="00EC2CF3">
        <w:rPr>
          <w:rFonts w:ascii="Times New Roman" w:hAnsi="Times New Roman" w:cs="Times New Roman"/>
          <w:color w:val="000000" w:themeColor="text1"/>
          <w:sz w:val="16"/>
          <w:szCs w:val="16"/>
        </w:rPr>
        <w:t xml:space="preserve"> – Зелинского, причем просил принять во внимание расходы по несомненно предстоящей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ликвидации предприятия, каковые расходы составят около 1 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 коп.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 один противогаз. </w:t>
      </w:r>
    </w:p>
    <w:p w14:paraId="056B1D65" w14:textId="0EFA2C3F"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Химический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Комитет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уведомил,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согласно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Земским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Союзом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счетам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ноября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включенным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счет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поставлено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335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542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противогаза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системы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Зелинского – </w:t>
      </w:r>
      <w:proofErr w:type="spellStart"/>
      <w:r w:rsidRPr="00EC2CF3">
        <w:rPr>
          <w:rFonts w:ascii="Times New Roman" w:hAnsi="Times New Roman" w:cs="Times New Roman"/>
          <w:color w:val="000000" w:themeColor="text1"/>
          <w:sz w:val="16"/>
          <w:szCs w:val="16"/>
        </w:rPr>
        <w:t>Куманта</w:t>
      </w:r>
      <w:proofErr w:type="spellEnd"/>
      <w:r w:rsidRPr="00EC2CF3">
        <w:rPr>
          <w:rFonts w:ascii="Times New Roman" w:hAnsi="Times New Roman" w:cs="Times New Roman"/>
          <w:color w:val="000000" w:themeColor="text1"/>
          <w:sz w:val="16"/>
          <w:szCs w:val="16"/>
        </w:rPr>
        <w:t xml:space="preserve">. </w:t>
      </w:r>
    </w:p>
    <w:p w14:paraId="795371E5" w14:textId="1EC14D10"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рассмотрении настоящего ходатайства в Комиссии по пересмотру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контрактов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поставки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нужд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обороны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химических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продуктов,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последняя признала возможным назначить за поставленные Главным Комитетом Всероссийского Земского Союза по вышеупомянутому наряду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противогазы системы </w:t>
      </w:r>
      <w:proofErr w:type="spellStart"/>
      <w:r w:rsidRPr="00EC2CF3">
        <w:rPr>
          <w:rFonts w:ascii="Times New Roman" w:hAnsi="Times New Roman" w:cs="Times New Roman"/>
          <w:color w:val="000000" w:themeColor="text1"/>
          <w:sz w:val="16"/>
          <w:szCs w:val="16"/>
        </w:rPr>
        <w:t>Куманта</w:t>
      </w:r>
      <w:proofErr w:type="spellEnd"/>
      <w:r w:rsidRPr="00EC2CF3">
        <w:rPr>
          <w:rFonts w:ascii="Times New Roman" w:hAnsi="Times New Roman" w:cs="Times New Roman"/>
          <w:color w:val="000000" w:themeColor="text1"/>
          <w:sz w:val="16"/>
          <w:szCs w:val="16"/>
        </w:rPr>
        <w:t xml:space="preserve"> – Зелинского новую цену 7 руб. 36 коп. 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штуку, вместо первоначальной в 6 руб., на все то количество, которое уже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поставлено и будет поставлено впредь по этому наряду. </w:t>
      </w:r>
    </w:p>
    <w:p w14:paraId="114565F7" w14:textId="6312AD5E"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января 1918 года Председатель в Особом Совещании по обороне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артиллерийским вопросам, постановил прекратить выработку противогазов Всероссийским Земским Союзом. </w:t>
      </w:r>
    </w:p>
    <w:p w14:paraId="2E656D4D" w14:textId="4045CC5E"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своей стороны Главное Артиллерийское Управление полагало 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назначить упомянутую выше новую цену 7 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36 коп. за шт. на все 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количество, которое уже поставлено по означенному наряду, с отнесением сего расхода на кредит, отпущенный постановлением Исполнительной Комиссии от 5 мая 1917 года. </w:t>
      </w:r>
    </w:p>
    <w:p w14:paraId="041F0223" w14:textId="518ECA9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заключения контрактной комиссии при Главном Артиллерийском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подготовительная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вопросам признает возможным установить цену за экземпляр противогаза,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заказу</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Земсоюзу</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отнесением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потребных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средств на имеющийся кредит, как изложено в докладе Главного Артиллерийского Управления, в Военный Совет от 1/16 Марта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11184; 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же касается выдачи соответственной суммы </w:t>
      </w:r>
      <w:proofErr w:type="spellStart"/>
      <w:r w:rsidRPr="00EC2CF3">
        <w:rPr>
          <w:rFonts w:ascii="Times New Roman" w:hAnsi="Times New Roman" w:cs="Times New Roman"/>
          <w:color w:val="000000" w:themeColor="text1"/>
          <w:sz w:val="16"/>
          <w:szCs w:val="16"/>
        </w:rPr>
        <w:t>Земсоюзу</w:t>
      </w:r>
      <w:proofErr w:type="spellEnd"/>
      <w:r w:rsidRPr="00EC2CF3">
        <w:rPr>
          <w:rFonts w:ascii="Times New Roman" w:hAnsi="Times New Roman" w:cs="Times New Roman"/>
          <w:color w:val="000000" w:themeColor="text1"/>
          <w:sz w:val="16"/>
          <w:szCs w:val="16"/>
        </w:rPr>
        <w:t>, то таковая может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произведена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лишь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представлении</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Земсоюзом</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обоснованных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данных, на какую потребность эти деньги будут обращены, так как эти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деньги могут быть выданы лишь для расчета рабочих за месяц вперед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предупреждением за две недели. </w:t>
      </w:r>
    </w:p>
    <w:p w14:paraId="34A1A00E" w14:textId="6829B4A5"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обмене мнениями Совещание соглашается с заключением подготовительной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комиссии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артиллерийским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установлении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цены за экземпляр противогаза по 7 руб.</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36 коп.; вместе с тем Совещание решает, что из причитающейся к выдаче в счет указанного повышения цен ссуды подлежит выдаче в первую очередь сумма, необходимая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расплаты с рабочими и 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марта/февр.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 года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11184 в Военный Совет. </w:t>
      </w:r>
    </w:p>
    <w:p w14:paraId="3785FA6D" w14:textId="4E4C29F6"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Совещание одобрило доклад Главного Артиллерийского Управления от 28/15 февраля с. г. за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11038 в Исполнительную Комиссию 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доплате заводу «</w:t>
      </w:r>
      <w:proofErr w:type="spellStart"/>
      <w:r w:rsidRPr="00EC2CF3">
        <w:rPr>
          <w:rFonts w:ascii="Times New Roman" w:hAnsi="Times New Roman" w:cs="Times New Roman"/>
          <w:color w:val="000000" w:themeColor="text1"/>
          <w:sz w:val="16"/>
          <w:szCs w:val="16"/>
        </w:rPr>
        <w:t>Кубаноль</w:t>
      </w:r>
      <w:proofErr w:type="spellEnd"/>
      <w:r w:rsidRPr="00EC2CF3">
        <w:rPr>
          <w:rFonts w:ascii="Times New Roman" w:hAnsi="Times New Roman" w:cs="Times New Roman"/>
          <w:color w:val="000000" w:themeColor="text1"/>
          <w:sz w:val="16"/>
          <w:szCs w:val="16"/>
        </w:rPr>
        <w:t>» по контракту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151 1915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разницы между минимальными ценами, установленными на 3» гранаты, и договорными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ценами с тем, чтобы определенная в означенном докладе доплата в сумме 160 314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лей была бы обращена в погашение задолженности 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Кубаноль</w:t>
      </w:r>
      <w:proofErr w:type="spellEnd"/>
      <w:r w:rsidRPr="00EC2CF3">
        <w:rPr>
          <w:rFonts w:ascii="Times New Roman" w:hAnsi="Times New Roman" w:cs="Times New Roman"/>
          <w:color w:val="000000" w:themeColor="text1"/>
          <w:sz w:val="16"/>
          <w:szCs w:val="16"/>
        </w:rPr>
        <w:t xml:space="preserve">» казне в виде ссуд и авансов. </w:t>
      </w:r>
    </w:p>
    <w:p w14:paraId="29E4EA10" w14:textId="7C64FA59"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сего Совещание рассмотрело вопрос о выдаче рабочему Путиловского завода Войтулевичу аванса для покупки состава, требующегося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 начинки изобретенных Войтулевичем фугасов, причем не встретило препятствий к утверждению порученного Главным Артиллерийским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Управлением означенному заводу заказа на 1 000 штук указанных фугасов; </w:t>
      </w:r>
    </w:p>
    <w:p w14:paraId="4DF41FB5"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Совещание сочло необходимым установить, чтобы испрашиваемая изобретателем сумма была выдана ему из наличных средств завода в размере 13 000 руб., в виде аванса под упомянутый заказ; помимо сего, Совещание решило направить настоящее дело в Военный Совет. </w:t>
      </w:r>
    </w:p>
    <w:p w14:paraId="29714FED" w14:textId="45066082"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Управляющий делами Особого Совещания 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Бабиков доложил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Собранию,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мнению,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настало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когда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необходимо заняться положением секвестрованных заводов и обсудить их дальнейшую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судьбу.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Секвестр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своему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временного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характера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окончанием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войны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lastRenderedPageBreak/>
        <w:t>прекращается.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Поэтому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крайне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важно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теперь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выслушать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соображения</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 по вопросу о тех мероприятиях, которые надлежит разработать в связи с прекращением секвестра заводов. </w:t>
      </w:r>
    </w:p>
    <w:p w14:paraId="7B140385" w14:textId="7FE63A2D"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сему поводу Председатель </w:t>
      </w:r>
      <w:proofErr w:type="spellStart"/>
      <w:r w:rsidRPr="00EC2CF3">
        <w:rPr>
          <w:rFonts w:ascii="Times New Roman" w:hAnsi="Times New Roman" w:cs="Times New Roman"/>
          <w:color w:val="000000" w:themeColor="text1"/>
          <w:sz w:val="16"/>
          <w:szCs w:val="16"/>
        </w:rPr>
        <w:t>Реквизиционно-Секвестрационной</w:t>
      </w:r>
      <w:proofErr w:type="spellEnd"/>
      <w:r w:rsidRPr="00EC2CF3">
        <w:rPr>
          <w:rFonts w:ascii="Times New Roman" w:hAnsi="Times New Roman" w:cs="Times New Roman"/>
          <w:color w:val="000000" w:themeColor="text1"/>
          <w:sz w:val="16"/>
          <w:szCs w:val="16"/>
        </w:rPr>
        <w:t xml:space="preserve"> комиссии А. А. Якимович сообщает, что комиссия в настоящее время выяснила общее число всех секвестрованных по распоряжению Особого Совещания по обороне государства заводов и предприятий и в дальнейшем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предполагает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путем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сношений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или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иными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ведомствами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собрать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основании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которого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можно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какие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заводов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предприятий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желательно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оставить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казне,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какие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возвратить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прежним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владельцам.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Что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касается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вопроса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разработке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правил снятия секвестра и разрешения могущих возникнуть несогласий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 ликвидации секвестра, то, по мнению комиссии, эта, юридического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характера, работа должна быть поручена Комиссариату Юстиции, который, располагая необходимыми для выполнения этого дела юридическими силами, выработал бы соответствующую инструкцию. </w:t>
      </w:r>
    </w:p>
    <w:p w14:paraId="49D81002" w14:textId="77624B96"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Собрание разделяет высказанные 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Якимовичем соображения 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далее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слушает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сообщение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Помощника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Управляющего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делами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Особого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Совещания по обороне государства 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Неймана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по вопросу о порядке демобилизации промышленности вообще, а также соображения 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поводу намечаемой эвакуации Управления делами Особого Совещания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Москву. </w:t>
      </w:r>
    </w:p>
    <w:p w14:paraId="00EAFEF6" w14:textId="5CED94D8"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заключение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одобрило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доклад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Центрального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Военно-Технического Управления от 2 Марта (17 февраля) 1918 года за № 25976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 выдаче торговому дому С. С. Золотарева и Ко по контракту от 28 января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1918 года за № 2516 на поставку катушек для навивки проводников аванса без обозначения в сумме 24 991 рубль 20 коп. </w:t>
      </w:r>
    </w:p>
    <w:p w14:paraId="5243DBDD" w14:textId="3A672885"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 Д. 384. Л.</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175–186. Без подписи. </w:t>
      </w:r>
    </w:p>
    <w:p w14:paraId="1056857B" w14:textId="7A75BCE0"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Суждения, вынесенные в соединенном заседании 6</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марта 1918 года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подготовительных комиссий, образованных при Особом Совещании 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обороне государства (Журнал № 226/4). </w:t>
      </w:r>
    </w:p>
    <w:p w14:paraId="624B769B" w14:textId="44F26A05"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вопросу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proofErr w:type="spellStart"/>
      <w:r w:rsidR="00832E04" w:rsidRPr="00EC2CF3">
        <w:rPr>
          <w:rFonts w:ascii="Times New Roman" w:hAnsi="Times New Roman" w:cs="Times New Roman"/>
          <w:color w:val="000000" w:themeColor="text1"/>
          <w:sz w:val="16"/>
          <w:szCs w:val="16"/>
        </w:rPr>
        <w:t>Гутуевской</w:t>
      </w:r>
      <w:proofErr w:type="spellEnd"/>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судостроительной</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верфи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Х. И. </w:t>
      </w:r>
      <w:proofErr w:type="spellStart"/>
      <w:r w:rsidR="00832E04" w:rsidRPr="00EC2CF3">
        <w:rPr>
          <w:rFonts w:ascii="Times New Roman" w:hAnsi="Times New Roman" w:cs="Times New Roman"/>
          <w:color w:val="000000" w:themeColor="text1"/>
          <w:sz w:val="16"/>
          <w:szCs w:val="16"/>
        </w:rPr>
        <w:t>Иенсена</w:t>
      </w:r>
      <w:proofErr w:type="spellEnd"/>
      <w:r w:rsidR="00832E04" w:rsidRPr="00EC2CF3">
        <w:rPr>
          <w:rFonts w:ascii="Times New Roman" w:hAnsi="Times New Roman" w:cs="Times New Roman"/>
          <w:color w:val="000000" w:themeColor="text1"/>
          <w:sz w:val="16"/>
          <w:szCs w:val="16"/>
        </w:rPr>
        <w:t xml:space="preserve"> по заказу центральным военно-техническим управлением</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1 тяжелого мостового моторно-понтонного парка: </w:t>
      </w:r>
    </w:p>
    <w:p w14:paraId="0411F79F" w14:textId="4DF5EF7F"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разрешить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выдачу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правлению</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названной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верфи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краткосрочной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беспроцентной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размере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девяноста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пяти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тысяч</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(95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рублей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для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расплаты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служащими,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существующим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нормам,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текущие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расходы,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применением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ссуде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сентября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1917 года; </w:t>
      </w:r>
    </w:p>
    <w:p w14:paraId="40554409" w14:textId="4E9A9649"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б) указанную ссуду отпустить через Северный отдел Высшего Совета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народного хозяйства. </w:t>
      </w:r>
    </w:p>
    <w:p w14:paraId="221FECBB" w14:textId="10098E91"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2) По вопросу об эвакуации из Петрограда находящегося в главном</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инженерном складе и на заводах радиотелеграфного имущества: соглашаясь</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принципиально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необходимостью</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выполнения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этой</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эвакуации,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передать настоящее дело в подготовительную комиссию по эвакуационным вопросам для срочного рассмотрения и выяснения причитающейся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к выдаче денежной суммы на эту эвакуацию. </w:t>
      </w:r>
    </w:p>
    <w:p w14:paraId="3DC98525" w14:textId="1E614A37"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3)</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Отклонить</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представление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 центрального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управления от 11 января 1918 года за № 2007 в исполнительную комиссию о приобретении наличной покупкой тисков </w:t>
      </w:r>
      <w:proofErr w:type="spellStart"/>
      <w:r w:rsidR="00832E04" w:rsidRPr="00EC2CF3">
        <w:rPr>
          <w:rFonts w:ascii="Times New Roman" w:hAnsi="Times New Roman" w:cs="Times New Roman"/>
          <w:color w:val="000000" w:themeColor="text1"/>
          <w:sz w:val="16"/>
          <w:szCs w:val="16"/>
        </w:rPr>
        <w:t>стуловых</w:t>
      </w:r>
      <w:proofErr w:type="spellEnd"/>
      <w:r w:rsidR="00832E04" w:rsidRPr="00EC2CF3">
        <w:rPr>
          <w:rFonts w:ascii="Times New Roman" w:hAnsi="Times New Roman" w:cs="Times New Roman"/>
          <w:color w:val="000000" w:themeColor="text1"/>
          <w:sz w:val="16"/>
          <w:szCs w:val="16"/>
        </w:rPr>
        <w:t xml:space="preserve">. </w:t>
      </w:r>
    </w:p>
    <w:p w14:paraId="7705B3A8" w14:textId="2DFF85F1"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4) По вопросу о освобождении Русского акционерного общества «Вакуум </w:t>
      </w:r>
      <w:proofErr w:type="spellStart"/>
      <w:r w:rsidR="00832E04" w:rsidRPr="00EC2CF3">
        <w:rPr>
          <w:rFonts w:ascii="Times New Roman" w:hAnsi="Times New Roman" w:cs="Times New Roman"/>
          <w:color w:val="000000" w:themeColor="text1"/>
          <w:sz w:val="16"/>
          <w:szCs w:val="16"/>
        </w:rPr>
        <w:t>Ойль</w:t>
      </w:r>
      <w:proofErr w:type="spellEnd"/>
      <w:r w:rsidR="00832E04" w:rsidRPr="00EC2CF3">
        <w:rPr>
          <w:rFonts w:ascii="Times New Roman" w:hAnsi="Times New Roman" w:cs="Times New Roman"/>
          <w:color w:val="000000" w:themeColor="text1"/>
          <w:sz w:val="16"/>
          <w:szCs w:val="16"/>
        </w:rPr>
        <w:t xml:space="preserve"> и Ко» от выполнения части контракта за №</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62305 заключенного с главным интендантским управлением, на поставку минерального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масла для смазки обуви: </w:t>
      </w:r>
    </w:p>
    <w:p w14:paraId="30CA1E5B" w14:textId="13DD30B1"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а) аннулировать заказ по означенному контракту; </w:t>
      </w:r>
    </w:p>
    <w:p w14:paraId="54FB594E" w14:textId="2A1D5CC4"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б) направить настоящее дело в Военный Совет на общих основаниях, в порядке расчетов. </w:t>
      </w:r>
    </w:p>
    <w:p w14:paraId="499DF3C8" w14:textId="3B2703BD"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вопросу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увеличении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цены</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противогазы</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заказу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главному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комитету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Всероссийского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земского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союза: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заключение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контрактной</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Главном</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артиллерийском</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управлении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установлении цены за экземпляр противогаза по 7 р. 36 к.; из причитающейся к выдаче в счет указанного повышения цен ссуды подлежит выдаче в первую очередь сумма, необходимая для расплаты с рабочими 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марта/февраля 1918 года за №</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11184 в</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Военный совет. </w:t>
      </w:r>
    </w:p>
    <w:p w14:paraId="4B9E0F74" w14:textId="49A1403C"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6)</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Одобрить</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 Главного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артиллерийского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 управления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28/15</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февраля с. г. за №</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11038 в Исполнительную комиссию о доплате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заводу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w:t>
      </w:r>
      <w:proofErr w:type="spellStart"/>
      <w:r w:rsidR="00832E04" w:rsidRPr="00EC2CF3">
        <w:rPr>
          <w:rFonts w:ascii="Times New Roman" w:hAnsi="Times New Roman" w:cs="Times New Roman"/>
          <w:color w:val="000000" w:themeColor="text1"/>
          <w:sz w:val="16"/>
          <w:szCs w:val="16"/>
        </w:rPr>
        <w:t>Кубаноль</w:t>
      </w:r>
      <w:proofErr w:type="spellEnd"/>
      <w:r w:rsidR="00832E04" w:rsidRPr="00EC2CF3">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контракту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151</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1915</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г.</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разницы</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между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минимальными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ценами,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установленными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3»</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гранаты,</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договорными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ценами, с тем, чтобы определенная в означенном докладе доплата в сумме 160 314 руб. была бы обращена в погашение задолженности завода «</w:t>
      </w:r>
      <w:proofErr w:type="spellStart"/>
      <w:r w:rsidR="00832E04" w:rsidRPr="00EC2CF3">
        <w:rPr>
          <w:rFonts w:ascii="Times New Roman" w:hAnsi="Times New Roman" w:cs="Times New Roman"/>
          <w:color w:val="000000" w:themeColor="text1"/>
          <w:sz w:val="16"/>
          <w:szCs w:val="16"/>
        </w:rPr>
        <w:t>Кубаноль</w:t>
      </w:r>
      <w:proofErr w:type="spellEnd"/>
      <w:r w:rsidR="00832E04" w:rsidRPr="00EC2CF3">
        <w:rPr>
          <w:rFonts w:ascii="Times New Roman" w:hAnsi="Times New Roman" w:cs="Times New Roman"/>
          <w:color w:val="000000" w:themeColor="text1"/>
          <w:sz w:val="16"/>
          <w:szCs w:val="16"/>
        </w:rPr>
        <w:t xml:space="preserve">» казне в виде ссуд и авансов. </w:t>
      </w:r>
    </w:p>
    <w:p w14:paraId="09C3C024" w14:textId="26C7BAFA"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7) По вопросу о выдаче рабочему Путиловского завода Войтулевичу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покупки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состава,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требующегося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начинки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изобретенных</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Войтулевичем фугасов: </w:t>
      </w:r>
    </w:p>
    <w:p w14:paraId="35AEE73E" w14:textId="5829DEB8"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 утвердить данный Главным артиллерийским управлением означенному заводу заказ на 1 000 штук указанных фугасов, но испрашиваемую</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изобретателем сумму выдать ему из наличных средств завода в размере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13 000 руб. в виде аванса под упомянутый заказ; </w:t>
      </w:r>
    </w:p>
    <w:p w14:paraId="11E9F7EA" w14:textId="10D404E4"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б) направить настоящее дело в Военный Совет. </w:t>
      </w:r>
    </w:p>
    <w:p w14:paraId="57D87CEF" w14:textId="768ECEA3"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8)</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контракту</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воздушного флота с фабрикой геодезических и чертежных инструментов</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«К. Роде» от 3 октября 1917 года за № 101707/29028 на поставку 200 прицельных приборов системы Иванова: </w:t>
      </w:r>
    </w:p>
    <w:p w14:paraId="273DCE1E" w14:textId="25E1FFCB"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а) заказ на упомянутую поставку аннулировать; </w:t>
      </w:r>
    </w:p>
    <w:p w14:paraId="091920F4" w14:textId="5319E8A6"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б) все денежные расплаты с названной фабрикой произвести в порядке ликвидации указанного заказа. </w:t>
      </w:r>
    </w:p>
    <w:p w14:paraId="2411F221" w14:textId="768F6C09" w:rsidR="00832E04" w:rsidRPr="00EC2CF3" w:rsidRDefault="004F365D" w:rsidP="00B95404">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9)</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Одобрить</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центрального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от 2/17 марта 1918 г. за № 25976 о выдаче торговому дому «С. С. Золотарева и Ко», по контракту от 23 января 1918 г. за № 25516 на поставку катушек для навивки проводников, аванса без обеспечения в сумме двадцати</w:t>
      </w:r>
      <w:r>
        <w:rPr>
          <w:rFonts w:ascii="Times New Roman" w:hAnsi="Times New Roman" w:cs="Times New Roman"/>
          <w:color w:val="000000" w:themeColor="text1"/>
          <w:sz w:val="16"/>
          <w:szCs w:val="16"/>
        </w:rPr>
        <w:t xml:space="preserve"> </w:t>
      </w:r>
      <w:r w:rsidR="00832E04" w:rsidRPr="00EC2CF3">
        <w:rPr>
          <w:rFonts w:ascii="Times New Roman" w:hAnsi="Times New Roman" w:cs="Times New Roman"/>
          <w:color w:val="000000" w:themeColor="text1"/>
          <w:sz w:val="16"/>
          <w:szCs w:val="16"/>
        </w:rPr>
        <w:t xml:space="preserve">четырех тысяч девятисот девяноста одного (24 991) рубля 20 коп. </w:t>
      </w:r>
    </w:p>
    <w:p w14:paraId="5F82AC62"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Особого Совещания Н. Бабиков. </w:t>
      </w:r>
    </w:p>
    <w:p w14:paraId="331C27FC" w14:textId="1C732543"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126–127 об. Подлинник (20689).</w:t>
      </w:r>
    </w:p>
    <w:p w14:paraId="5A36B61A"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7C5EB61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87B9A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E37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г.</w:t>
      </w:r>
    </w:p>
    <w:p w14:paraId="05E2C6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Экстренно. 2-му помощнику министра</w:t>
      </w:r>
    </w:p>
    <w:p w14:paraId="67EB97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Ввиду возможного вступления германских войск в Петроград и </w:t>
      </w:r>
      <w:proofErr w:type="spellStart"/>
      <w:r w:rsidRPr="00EC2CF3">
        <w:rPr>
          <w:rFonts w:ascii="Times New Roman" w:hAnsi="Times New Roman" w:cs="Times New Roman"/>
          <w:color w:val="000000" w:themeColor="text1"/>
          <w:sz w:val="16"/>
          <w:szCs w:val="16"/>
        </w:rPr>
        <w:t>непредположенной</w:t>
      </w:r>
      <w:proofErr w:type="spellEnd"/>
      <w:r w:rsidRPr="00EC2CF3">
        <w:rPr>
          <w:rFonts w:ascii="Times New Roman" w:hAnsi="Times New Roman" w:cs="Times New Roman"/>
          <w:color w:val="000000" w:themeColor="text1"/>
          <w:sz w:val="16"/>
          <w:szCs w:val="16"/>
        </w:rPr>
        <w:t xml:space="preserve"> эвакуации вверенной мне Комиссии полагал бы совершенно необходимым дела... уничтожить теперь же сожжением с составлением соответствующего протокола об этом. Чертежи и имущество канцелярии Комиссии уложить, что возможно, в ящики, коих будет около 30 штук, шкафов около 15 штук, столов около 10.</w:t>
      </w:r>
    </w:p>
    <w:p w14:paraId="5414C2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Докладывая о вышеизложенном, прошу соответствующих распоряжений Ваших и указаний, под чью ответственность и охрану сдать по описи: </w:t>
      </w:r>
    </w:p>
    <w:p w14:paraId="3B7067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не подлежащие уничтожению дела комиссии и </w:t>
      </w:r>
    </w:p>
    <w:p w14:paraId="62449E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имущество канцелярии комиссии.</w:t>
      </w:r>
    </w:p>
    <w:p w14:paraId="7D8156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Канцелярия комиссии помещается в здании, расположенном в районе гребного Петроградского военного порта.</w:t>
      </w:r>
    </w:p>
    <w:p w14:paraId="65E0BA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А. Белоголовый</w:t>
      </w:r>
    </w:p>
    <w:p w14:paraId="795BE0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документе наложена резолюция помощника наркома по морской части.</w:t>
      </w:r>
    </w:p>
    <w:p w14:paraId="54D1BA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Сдать в </w:t>
      </w:r>
      <w:proofErr w:type="spellStart"/>
      <w:r w:rsidRPr="00EC2CF3">
        <w:rPr>
          <w:rFonts w:ascii="Times New Roman" w:hAnsi="Times New Roman" w:cs="Times New Roman"/>
          <w:color w:val="000000" w:themeColor="text1"/>
          <w:sz w:val="16"/>
          <w:szCs w:val="16"/>
        </w:rPr>
        <w:t>Мехагук</w:t>
      </w:r>
      <w:proofErr w:type="spellEnd"/>
      <w:r w:rsidRPr="00EC2CF3">
        <w:rPr>
          <w:rFonts w:ascii="Times New Roman" w:hAnsi="Times New Roman" w:cs="Times New Roman"/>
          <w:color w:val="000000" w:themeColor="text1"/>
          <w:sz w:val="16"/>
          <w:szCs w:val="16"/>
        </w:rPr>
        <w:t>.</w:t>
      </w:r>
    </w:p>
    <w:p w14:paraId="0CF8DD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Сдать в Петр. Порт (10700).</w:t>
      </w:r>
    </w:p>
    <w:p w14:paraId="4257A3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6A16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A3AE6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0123B" w14:textId="45C2DEC5" w:rsidR="00237A57" w:rsidRPr="00EC2CF3" w:rsidRDefault="00237A5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г, в Петрограде состоялось первое заседание Комиссии по организации авиации мирного времени .Был заслушан доклад М.П «Строева - автора этого проекта. В проекте предлагалось использовать авиацию так: а/ истребительную - для несения пограничной службы;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б/ разведывательную – для аэрофотосъемки, топографии и землемерных работ; в/ </w:t>
      </w:r>
      <w:proofErr w:type="spellStart"/>
      <w:r w:rsidRPr="00EC2CF3">
        <w:rPr>
          <w:rFonts w:ascii="Times New Roman" w:hAnsi="Times New Roman" w:cs="Times New Roman"/>
          <w:color w:val="000000" w:themeColor="text1"/>
          <w:sz w:val="16"/>
          <w:szCs w:val="16"/>
        </w:rPr>
        <w:t>бомбарднровочную</w:t>
      </w:r>
      <w:proofErr w:type="spellEnd"/>
      <w:r w:rsidRPr="00EC2CF3">
        <w:rPr>
          <w:rFonts w:ascii="Times New Roman" w:hAnsi="Times New Roman" w:cs="Times New Roman"/>
          <w:color w:val="000000" w:themeColor="text1"/>
          <w:sz w:val="16"/>
          <w:szCs w:val="16"/>
        </w:rPr>
        <w:t xml:space="preserve"> - для перевозки почты, пассажиров и грузов. Предлагалась организация особых авиаотрядов: горный - для Кавказа и тяжелых, снабженных самолетами большой </w:t>
      </w:r>
      <w:proofErr w:type="spellStart"/>
      <w:r w:rsidRPr="00EC2CF3">
        <w:rPr>
          <w:rFonts w:ascii="Times New Roman" w:hAnsi="Times New Roman" w:cs="Times New Roman"/>
          <w:color w:val="000000" w:themeColor="text1"/>
          <w:sz w:val="16"/>
          <w:szCs w:val="16"/>
        </w:rPr>
        <w:t>грузопод"емности</w:t>
      </w:r>
      <w:proofErr w:type="spellEnd"/>
      <w:r w:rsidRPr="00EC2CF3">
        <w:rPr>
          <w:rFonts w:ascii="Times New Roman" w:hAnsi="Times New Roman" w:cs="Times New Roman"/>
          <w:color w:val="000000" w:themeColor="text1"/>
          <w:sz w:val="16"/>
          <w:szCs w:val="16"/>
        </w:rPr>
        <w:t>. Начавшаяся гражданская война прекратила работу комиссии.</w:t>
      </w:r>
    </w:p>
    <w:p w14:paraId="15283488" w14:textId="77777777" w:rsidR="00237A57" w:rsidRPr="00EC2CF3" w:rsidRDefault="00237A5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/РГВИА, ф. 293, оп. 2, д. 16, л. 154/ (23370).</w:t>
      </w:r>
    </w:p>
    <w:p w14:paraId="427409BE" w14:textId="77777777" w:rsidR="00237A57" w:rsidRPr="00EC2CF3" w:rsidRDefault="00237A57" w:rsidP="00B95404">
      <w:pPr>
        <w:spacing w:after="0" w:line="240" w:lineRule="auto"/>
        <w:jc w:val="both"/>
        <w:rPr>
          <w:rFonts w:ascii="Times New Roman" w:hAnsi="Times New Roman" w:cs="Times New Roman"/>
          <w:color w:val="000000" w:themeColor="text1"/>
          <w:sz w:val="16"/>
          <w:szCs w:val="16"/>
        </w:rPr>
      </w:pPr>
    </w:p>
    <w:p w14:paraId="40A5CC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Наркомат по морским делам издал приказ по флоту N 183 о сохранении авиашкол и частей (1085,80).</w:t>
      </w:r>
    </w:p>
    <w:p w14:paraId="339663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1F1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года, предвидя неизбежность потерь техники и кадров авиации, Наркомат по морским делам издал приказ № 183, в котором изложил командованию Балтийского и Черноморского флотов строгие распоряжения.</w:t>
      </w:r>
    </w:p>
    <w:p w14:paraId="33240BC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Все авиационные части и школы сохраняются, причем личный состав этих частей обязуется приложить все усилия к сбережению имеющегося в их распоряжении имущества воен</w:t>
      </w:r>
      <w:r w:rsidRPr="00EC2CF3">
        <w:rPr>
          <w:rFonts w:ascii="Times New Roman" w:hAnsi="Times New Roman" w:cs="Times New Roman"/>
          <w:color w:val="000000" w:themeColor="text1"/>
          <w:sz w:val="16"/>
          <w:szCs w:val="16"/>
        </w:rPr>
        <w:softHyphen/>
        <w:t>ного назначения.</w:t>
      </w:r>
    </w:p>
    <w:p w14:paraId="08E4672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 мере хода демобилизации центральным авиационным комитетам морей надлежит стягивать авиационные части, по</w:t>
      </w:r>
      <w:r w:rsidRPr="00EC2CF3">
        <w:rPr>
          <w:rFonts w:ascii="Times New Roman" w:hAnsi="Times New Roman" w:cs="Times New Roman"/>
          <w:color w:val="000000" w:themeColor="text1"/>
          <w:sz w:val="16"/>
          <w:szCs w:val="16"/>
        </w:rPr>
        <w:softHyphen/>
        <w:t>терявшие боевое значение, при условии сохранения тех частей, которые необходимы для поддержания воздушной связи, в Бал</w:t>
      </w:r>
      <w:r w:rsidRPr="00EC2CF3">
        <w:rPr>
          <w:rFonts w:ascii="Times New Roman" w:hAnsi="Times New Roman" w:cs="Times New Roman"/>
          <w:color w:val="000000" w:themeColor="text1"/>
          <w:sz w:val="16"/>
          <w:szCs w:val="16"/>
        </w:rPr>
        <w:softHyphen/>
        <w:t>тийском море - на северном берегу между Або, Гельсингфор</w:t>
      </w:r>
      <w:r w:rsidRPr="00EC2CF3">
        <w:rPr>
          <w:rFonts w:ascii="Times New Roman" w:hAnsi="Times New Roman" w:cs="Times New Roman"/>
          <w:color w:val="000000" w:themeColor="text1"/>
          <w:sz w:val="16"/>
          <w:szCs w:val="16"/>
        </w:rPr>
        <w:softHyphen/>
        <w:t>сом и Петроградом и в Черном море - между Одессой, Севас</w:t>
      </w:r>
      <w:r w:rsidRPr="00EC2CF3">
        <w:rPr>
          <w:rFonts w:ascii="Times New Roman" w:hAnsi="Times New Roman" w:cs="Times New Roman"/>
          <w:color w:val="000000" w:themeColor="text1"/>
          <w:sz w:val="16"/>
          <w:szCs w:val="16"/>
        </w:rPr>
        <w:softHyphen/>
        <w:t>тополем и Поти” (11283).</w:t>
      </w:r>
    </w:p>
    <w:p w14:paraId="3D56DE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D9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директивой Высшего военного совета создали войска прикрытия - завесы - для защиты демаркационной линии в рамках Брестского мира (3398,102).</w:t>
      </w:r>
    </w:p>
    <w:p w14:paraId="1DFCFB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3A7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Высший военный совет предписал всем главнокомандующим войсками фронтов ликвидировать штабы армий, корпусов и дивизий, распустить фронтовые, армейские, корпусные и дивизионные солдатские комитеты. В Мурманске с английского крейсера "Глори" высадился отряд морской пехоты в количестве 170 человек — первый отряд интервентов Антанты (4216).</w:t>
      </w:r>
    </w:p>
    <w:p w14:paraId="77884F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7D111"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г. в Мурманском порту с крейсера «Глори» высадился английский десант. Началась открытая военная интервенция Антанты России.</w:t>
      </w:r>
    </w:p>
    <w:p w14:paraId="05DC75C9"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в Мурманск с новым отрядом интервентов прибыл английский крейсер «</w:t>
      </w:r>
      <w:proofErr w:type="spellStart"/>
      <w:r w:rsidRPr="00EC2CF3">
        <w:rPr>
          <w:rFonts w:ascii="Times New Roman" w:hAnsi="Times New Roman" w:cs="Times New Roman"/>
          <w:color w:val="000000" w:themeColor="text1"/>
          <w:sz w:val="16"/>
          <w:szCs w:val="16"/>
        </w:rPr>
        <w:t>Кохрэйн</w:t>
      </w:r>
      <w:proofErr w:type="spellEnd"/>
      <w:r w:rsidRPr="00EC2CF3">
        <w:rPr>
          <w:rFonts w:ascii="Times New Roman" w:hAnsi="Times New Roman" w:cs="Times New Roman"/>
          <w:color w:val="000000" w:themeColor="text1"/>
          <w:sz w:val="16"/>
          <w:szCs w:val="16"/>
        </w:rPr>
        <w:t>».</w:t>
      </w:r>
    </w:p>
    <w:p w14:paraId="759F5631"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 французский крейсер «Адмирал Об».</w:t>
      </w:r>
    </w:p>
    <w:p w14:paraId="7CBA7C26"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Американцы присоединились позднее: 27 мая в Мурманский порт вошел американский крейсер «Олимпия», с которого вскоре высадился отряд американской пехоты (21170).</w:t>
      </w:r>
    </w:p>
    <w:p w14:paraId="1939C2CE"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435892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английский десант (170 чел. с линкора Глория) высадился в Мурманске под предлогом оказания помощи в борьбе против немцев (3186).</w:t>
      </w:r>
    </w:p>
    <w:p w14:paraId="37F80C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4A9E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г. началась иностранная военная интервенция на севере России (6395).</w:t>
      </w:r>
    </w:p>
    <w:p w14:paraId="622774D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BB099F"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марта</w:t>
      </w:r>
      <w:r w:rsidRPr="00EC2CF3">
        <w:rPr>
          <w:rFonts w:ascii="Times New Roman" w:hAnsi="Times New Roman" w:cs="Times New Roman"/>
          <w:color w:val="000000" w:themeColor="text1"/>
          <w:sz w:val="16"/>
          <w:szCs w:val="16"/>
        </w:rPr>
        <w:t xml:space="preserve"> в 1918 году начало иностранной военной интервенции на Севере России. В Мурманском порту с английского линкора «Глория» началась высадка первого отряда (170 человек) интервентов. Командовал войсками интервентов на Севере английский генерал Пуль (15060).</w:t>
      </w:r>
    </w:p>
    <w:p w14:paraId="086CC93E"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50711701" w14:textId="77777777" w:rsidR="00FE3E24" w:rsidRPr="00EC2CF3" w:rsidRDefault="00FE3E24" w:rsidP="00B95404">
      <w:pPr>
        <w:pStyle w:val="ae"/>
        <w:spacing w:before="0" w:after="0"/>
        <w:jc w:val="both"/>
        <w:rPr>
          <w:color w:val="000000" w:themeColor="text1"/>
          <w:sz w:val="16"/>
          <w:szCs w:val="16"/>
        </w:rPr>
      </w:pPr>
      <w:r w:rsidRPr="00EC2CF3">
        <w:rPr>
          <w:color w:val="000000" w:themeColor="text1"/>
          <w:sz w:val="16"/>
          <w:szCs w:val="16"/>
        </w:rPr>
        <w:t>6 марта 1918 в Мурманске высадился британский десант. 15 марта Антанта заявила о непризнании Брестского мира, 5 апреля высадился японский десант во Владивостоке, 2 августа — британский в Архангельске (17035).</w:t>
      </w:r>
    </w:p>
    <w:p w14:paraId="1D8C6625" w14:textId="77777777" w:rsidR="00FE3E24" w:rsidRPr="00EC2CF3" w:rsidRDefault="00FE3E24" w:rsidP="00B95404">
      <w:pPr>
        <w:pStyle w:val="ae"/>
        <w:spacing w:before="0" w:after="0"/>
        <w:jc w:val="both"/>
        <w:rPr>
          <w:color w:val="000000" w:themeColor="text1"/>
          <w:sz w:val="16"/>
          <w:szCs w:val="16"/>
        </w:rPr>
      </w:pPr>
    </w:p>
    <w:p w14:paraId="2E3758AF"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6 марта 1918 в Мурманске с кораблей англо-французской эскадры на берег высадился отряд британских морских пехотинцев (176 человек) для защиты порта и Мурманской железной дороги от наступающих немцев. Неделей ранее десант уже бывших союзников был согласован с мурманским советом и одобрен комиссаром иностранных дел Львом Троцким, так как советская власть там не располагала силами для охраны складов с военным снаряжением, доставленным из-за границы еще по царским контрактам (17045).</w:t>
      </w:r>
    </w:p>
    <w:p w14:paraId="1C51F0BE"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D61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атаман Голубов захватил Новочеркасск (2239).</w:t>
      </w:r>
    </w:p>
    <w:p w14:paraId="60D784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0BC7C" w14:textId="77777777" w:rsidR="000D7AF9" w:rsidRPr="00EC2CF3" w:rsidRDefault="00F405E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началось антибольшевистское восстание в Благовещенске, известное в советской историографии как «</w:t>
      </w:r>
      <w:proofErr w:type="spellStart"/>
      <w:r w:rsidRPr="00EC2CF3">
        <w:rPr>
          <w:rFonts w:ascii="Times New Roman" w:hAnsi="Times New Roman" w:cs="Times New Roman"/>
          <w:color w:val="000000" w:themeColor="text1"/>
          <w:sz w:val="16"/>
          <w:szCs w:val="16"/>
        </w:rPr>
        <w:t>гамовский</w:t>
      </w:r>
      <w:proofErr w:type="spellEnd"/>
      <w:r w:rsidRPr="00EC2CF3">
        <w:rPr>
          <w:rFonts w:ascii="Times New Roman" w:hAnsi="Times New Roman" w:cs="Times New Roman"/>
          <w:color w:val="000000" w:themeColor="text1"/>
          <w:sz w:val="16"/>
          <w:szCs w:val="16"/>
        </w:rPr>
        <w:t xml:space="preserve"> мятеж» — по имени возглавившего его атамана Амурского казачьего войска Ивана Гамова. В Благовещенске, как и во многих других регионах бывшей империи, к началу 1918 года сложилось двоевластие, когда параллельно действовали большевистские советы депутатов и структуры, поддерживавшие Временное правительство, в данном случае в лице Комитета общественного порядка (КОП). В конце января местный совет объявил о переходе к нему всей полноты власти, но казаки с этим решение не согласились и начали готовить вооруженное выступление. В части КОП, помимо местных казаков, вступали возвращавшиеся с фронта офицеры, юнкера, некоторые солдаты, и общая их численность составила около 5 тыс. «штыков»</w:t>
      </w:r>
      <w:r w:rsidR="000D7AF9" w:rsidRPr="00EC2CF3">
        <w:rPr>
          <w:rFonts w:ascii="Times New Roman" w:hAnsi="Times New Roman" w:cs="Times New Roman"/>
          <w:color w:val="000000" w:themeColor="text1"/>
          <w:sz w:val="16"/>
          <w:szCs w:val="16"/>
        </w:rPr>
        <w:t>.</w:t>
      </w:r>
    </w:p>
    <w:p w14:paraId="1C7BC6E0"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Восставшие в течение первых же суток заблокировали здание местного совета, арестовали его членов-большевиков, захватили склады оружия, заняли административные учреждения, почтамт, телеграф, телефонную станцию и железнодорожный вокзал, разоружили местный «красный» гарнизон и часть красногвардейцев, а также установили охрану на переправе через реку Зея. Матросы Амурской флотилии, сохранявшие верность большевикам, были вытеснены за пределы города.</w:t>
      </w:r>
    </w:p>
    <w:p w14:paraId="53895372" w14:textId="77777777" w:rsidR="00F405E4"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Но уже 7 марта «красные» сумели собрать вооруженные отряды в соседних селах, а спустя 2 дня к Благовещенску подтянулись отряды большевиков из Читы и Хабаровска. Сторонники большевиков имели в распоряжении около 10 тысяч бойцов против 8-тысячного отряда КОП, которому удалось провести своего рода мобилизацию. 12 марта «красные», пользуясь преимуществом в артиллерии, пулеметах и боеприпасах, начали штурм Благовещенска, продолжавшийся около суток. Восставшим в итоге пришлось отступить на китайский берег Амура, в город Сахалян (ныне Хэйхэ). В боях за Благовещенск погибло 108 восставших и 92 красногвардейца</w:t>
      </w:r>
      <w:r w:rsidR="00F405E4" w:rsidRPr="00EC2CF3">
        <w:rPr>
          <w:rFonts w:ascii="Times New Roman" w:hAnsi="Times New Roman" w:cs="Times New Roman"/>
          <w:color w:val="000000" w:themeColor="text1"/>
          <w:sz w:val="16"/>
          <w:szCs w:val="16"/>
        </w:rPr>
        <w:t xml:space="preserve"> (17045).</w:t>
      </w:r>
    </w:p>
    <w:p w14:paraId="56530E9C"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45A7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3EFD2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A7E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6-8 марта 1918 состоялся 7-й экстренный съезд партии. Подтвердил правоту В.И.Л. и потребовал от левых коммунистов (в т.ч. </w:t>
      </w:r>
      <w:proofErr w:type="spellStart"/>
      <w:r w:rsidRPr="00EC2CF3">
        <w:rPr>
          <w:rFonts w:ascii="Times New Roman" w:hAnsi="Times New Roman" w:cs="Times New Roman"/>
          <w:color w:val="000000" w:themeColor="text1"/>
          <w:sz w:val="16"/>
          <w:szCs w:val="16"/>
        </w:rPr>
        <w:t>В.В.Куйбышева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С.В.Косиора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Е.М.Ярославского</w:t>
      </w:r>
      <w:proofErr w:type="spellEnd"/>
      <w:r w:rsidRPr="00EC2CF3">
        <w:rPr>
          <w:rFonts w:ascii="Times New Roman" w:hAnsi="Times New Roman" w:cs="Times New Roman"/>
          <w:color w:val="000000" w:themeColor="text1"/>
          <w:sz w:val="16"/>
          <w:szCs w:val="16"/>
        </w:rPr>
        <w:t xml:space="preserve"> прекратить раскольническую деятельность и осудил Л.Д.Т. Партия из РСДРП стала РКП(б) (226,246).</w:t>
      </w:r>
    </w:p>
    <w:p w14:paraId="64A7D1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EA2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было решено перенести столицу из Петрограда в Москву (2100).</w:t>
      </w:r>
    </w:p>
    <w:p w14:paraId="6D858B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2A1E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Центральная Рада провозгласила административную реформу Украины, поделив ее на 32 земли (4962).</w:t>
      </w:r>
    </w:p>
    <w:p w14:paraId="7819086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65600A" w14:textId="77777777" w:rsidR="009D0C2A" w:rsidRPr="00EC2CF3" w:rsidRDefault="009D0C2A" w:rsidP="00B95404">
      <w:pPr>
        <w:pStyle w:val="ae"/>
        <w:spacing w:before="0" w:after="0"/>
        <w:jc w:val="both"/>
        <w:rPr>
          <w:color w:val="000000" w:themeColor="text1"/>
          <w:sz w:val="16"/>
          <w:szCs w:val="16"/>
        </w:rPr>
      </w:pPr>
      <w:r w:rsidRPr="00EC2CF3">
        <w:rPr>
          <w:color w:val="000000" w:themeColor="text1"/>
          <w:sz w:val="16"/>
          <w:szCs w:val="16"/>
        </w:rPr>
        <w:t>6 марта Центральная Рада Украины объявила о начале административной реформы в стране. Украину предполагалось поделить на 32 земли, что было больше, чем количество царских губерний (170450.</w:t>
      </w:r>
    </w:p>
    <w:p w14:paraId="1322580C"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873F1" w14:textId="77777777" w:rsidR="00D55E33"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EA4A524" w14:textId="77777777" w:rsidR="00D55E33" w:rsidRPr="00EC2CF3" w:rsidRDefault="00D55E3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01F96"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6—8 марта 1918 года на </w:t>
      </w:r>
      <w:hyperlink r:id="rId171" w:tooltip="VII съезд РКП(б)" w:history="1">
        <w:r w:rsidRPr="00EC2CF3">
          <w:rPr>
            <w:rStyle w:val="a5"/>
            <w:color w:val="000000" w:themeColor="text1"/>
            <w:sz w:val="16"/>
            <w:szCs w:val="16"/>
            <w:u w:val="none"/>
          </w:rPr>
          <w:t>VII экстренном съезде РСДРП(б)</w:t>
        </w:r>
      </w:hyperlink>
      <w:r w:rsidRPr="00EC2CF3">
        <w:rPr>
          <w:color w:val="000000" w:themeColor="text1"/>
          <w:sz w:val="16"/>
          <w:szCs w:val="16"/>
        </w:rPr>
        <w:t xml:space="preserve"> Ленину также удалось «продавить» ратификацию Брестского мира. При голосовании голоса распределились следующим образом: 30 за ратификацию, 12 против, 4 воздержались. Кроме того, по итогам съезда партия была по предложению Ленина переименована в РКП(б). Делегаты съезда не были ознакомлены с текстом договора. Тем не менее, 14—16 марта 1918 года </w:t>
      </w:r>
      <w:hyperlink r:id="rId172" w:tooltip="IV Всероссийский съезд Советов" w:history="1">
        <w:r w:rsidRPr="00EC2CF3">
          <w:rPr>
            <w:rStyle w:val="a5"/>
            <w:color w:val="000000" w:themeColor="text1"/>
            <w:sz w:val="16"/>
            <w:szCs w:val="16"/>
            <w:u w:val="none"/>
          </w:rPr>
          <w:t>IV Чрезвычайный Всероссийский Съезд Советов</w:t>
        </w:r>
      </w:hyperlink>
      <w:r w:rsidRPr="00EC2CF3">
        <w:rPr>
          <w:color w:val="000000" w:themeColor="text1"/>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5BA8783C"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Действия Троцкого в Брест-Литовске были позднее рассмотрены на </w:t>
      </w:r>
      <w:hyperlink r:id="rId173" w:tooltip="VIII съезд РКП(б)" w:history="1">
        <w:r w:rsidRPr="00EC2CF3">
          <w:rPr>
            <w:rStyle w:val="a5"/>
            <w:color w:val="000000" w:themeColor="text1"/>
            <w:sz w:val="16"/>
            <w:szCs w:val="16"/>
            <w:u w:val="none"/>
          </w:rPr>
          <w:t>VIII Съезде РКП(б)</w:t>
        </w:r>
      </w:hyperlink>
      <w:r w:rsidRPr="00EC2CF3">
        <w:rPr>
          <w:color w:val="000000" w:themeColor="text1"/>
          <w:sz w:val="16"/>
          <w:szCs w:val="16"/>
        </w:rPr>
        <w:t>. На этом съезде Троцкий напомнил собравшимся, что его линия «</w:t>
      </w:r>
      <w:r w:rsidRPr="00EC2CF3">
        <w:rPr>
          <w:iCs/>
          <w:color w:val="000000" w:themeColor="text1"/>
          <w:sz w:val="16"/>
          <w:szCs w:val="16"/>
        </w:rPr>
        <w:t>ни мира, ни войны</w:t>
      </w:r>
      <w:r w:rsidRPr="00EC2CF3">
        <w:rPr>
          <w:color w:val="000000" w:themeColor="text1"/>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69197F38" w14:textId="77777777" w:rsidR="00D55E33" w:rsidRPr="00EC2CF3" w:rsidRDefault="00D55E33" w:rsidP="00B95404">
      <w:pPr>
        <w:pStyle w:val="ae"/>
        <w:spacing w:before="0" w:after="0"/>
        <w:jc w:val="both"/>
        <w:rPr>
          <w:color w:val="000000" w:themeColor="text1"/>
          <w:sz w:val="16"/>
          <w:szCs w:val="16"/>
        </w:rPr>
      </w:pPr>
    </w:p>
    <w:p w14:paraId="123276FD" w14:textId="77777777" w:rsidR="009D0C2A" w:rsidRPr="00EC2CF3" w:rsidRDefault="009D0C2A" w:rsidP="00B95404">
      <w:pPr>
        <w:pStyle w:val="ae"/>
        <w:spacing w:before="0" w:after="0"/>
        <w:jc w:val="both"/>
        <w:rPr>
          <w:color w:val="000000" w:themeColor="text1"/>
          <w:sz w:val="16"/>
          <w:szCs w:val="16"/>
        </w:rPr>
      </w:pPr>
      <w:r w:rsidRPr="00EC2CF3">
        <w:rPr>
          <w:color w:val="000000" w:themeColor="text1"/>
          <w:sz w:val="16"/>
          <w:szCs w:val="16"/>
        </w:rPr>
        <w:t xml:space="preserve">6 марта </w:t>
      </w:r>
      <w:r w:rsidR="00F405E4" w:rsidRPr="00EC2CF3">
        <w:rPr>
          <w:color w:val="000000" w:themeColor="text1"/>
          <w:sz w:val="16"/>
          <w:szCs w:val="16"/>
        </w:rPr>
        <w:t xml:space="preserve">1918 </w:t>
      </w:r>
      <w:r w:rsidRPr="00EC2CF3">
        <w:rPr>
          <w:color w:val="000000" w:themeColor="text1"/>
          <w:sz w:val="16"/>
          <w:szCs w:val="16"/>
        </w:rPr>
        <w:t xml:space="preserve">глава «белой» Финляндии, председатель Сената (правительства) Пер </w:t>
      </w:r>
      <w:proofErr w:type="spellStart"/>
      <w:r w:rsidRPr="00EC2CF3">
        <w:rPr>
          <w:color w:val="000000" w:themeColor="text1"/>
          <w:sz w:val="16"/>
          <w:szCs w:val="16"/>
        </w:rPr>
        <w:t>Свинхувуд</w:t>
      </w:r>
      <w:proofErr w:type="spellEnd"/>
      <w:r w:rsidRPr="00EC2CF3">
        <w:rPr>
          <w:color w:val="000000" w:themeColor="text1"/>
          <w:sz w:val="16"/>
          <w:szCs w:val="16"/>
        </w:rPr>
        <w:t xml:space="preserve"> заявил о претензиях на часть территорий Советской России — Восточную Карелию и Кольский полуостров и обратился за поддержкой к Германии. Однако кайзер Вильгельм II ответил, что Германия подписала мир с Россией и не будет оказывать поддержку финскому правительству, если оно перенесет шедшую в стране гражданскую войну (в которой российские большевики оказывали помощь финским «красным») за пределы своих границ (17045).</w:t>
      </w:r>
    </w:p>
    <w:p w14:paraId="350B941D" w14:textId="77777777" w:rsidR="009D0C2A" w:rsidRPr="00EC2CF3" w:rsidRDefault="009D0C2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DEBF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EC2CF3">
        <w:rPr>
          <w:rFonts w:ascii="Times New Roman" w:hAnsi="Times New Roman" w:cs="Times New Roman"/>
          <w:i/>
          <w:iCs/>
          <w:color w:val="000000" w:themeColor="text1"/>
          <w:sz w:val="16"/>
          <w:szCs w:val="16"/>
        </w:rPr>
        <w:t>За</w:t>
      </w:r>
      <w:r w:rsidRPr="00EC2CF3">
        <w:rPr>
          <w:rFonts w:ascii="Times New Roman" w:hAnsi="Times New Roman" w:cs="Times New Roman"/>
          <w:i/>
          <w:iCs/>
          <w:color w:val="000000" w:themeColor="text1"/>
          <w:sz w:val="16"/>
          <w:szCs w:val="16"/>
          <w:lang w:val="en-US"/>
        </w:rPr>
        <w:t xml:space="preserve"> </w:t>
      </w:r>
      <w:r w:rsidRPr="00EC2CF3">
        <w:rPr>
          <w:rFonts w:ascii="Times New Roman" w:hAnsi="Times New Roman" w:cs="Times New Roman"/>
          <w:i/>
          <w:iCs/>
          <w:color w:val="000000" w:themeColor="text1"/>
          <w:sz w:val="16"/>
          <w:szCs w:val="16"/>
        </w:rPr>
        <w:t>рубежом</w:t>
      </w:r>
      <w:r w:rsidRPr="00EC2CF3">
        <w:rPr>
          <w:rFonts w:ascii="Times New Roman" w:hAnsi="Times New Roman" w:cs="Times New Roman"/>
          <w:i/>
          <w:iCs/>
          <w:color w:val="000000" w:themeColor="text1"/>
          <w:sz w:val="16"/>
          <w:szCs w:val="16"/>
          <w:lang w:val="en-US"/>
        </w:rPr>
        <w:t>:</w:t>
      </w:r>
    </w:p>
    <w:p w14:paraId="1A9204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29743E6"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 6 1918 Navy unmanned "flying bomb" successfully launched by catapult and flown for 1,000 yards at Sperry Flying Field, Long Island (1038).</w:t>
      </w:r>
    </w:p>
    <w:p w14:paraId="7014986E"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28B7E8"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 6, 1918 An unmanned flying-bomb type plane was successfully launched and flown for 1,000 yards at the Sperry Flying Field, Copiague, Long Island. The launching device was a falling weight type catapult (1090).</w:t>
      </w:r>
    </w:p>
    <w:p w14:paraId="72243A89"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953FEE0"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6 </w:t>
      </w:r>
      <w:r w:rsidRPr="00EC2CF3">
        <w:rPr>
          <w:rFonts w:ascii="Times New Roman" w:hAnsi="Times New Roman" w:cs="Times New Roman"/>
          <w:color w:val="000000" w:themeColor="text1"/>
          <w:sz w:val="16"/>
          <w:szCs w:val="16"/>
        </w:rPr>
        <w:t>марта</w:t>
      </w:r>
      <w:r w:rsidRPr="00EC2CF3">
        <w:rPr>
          <w:rFonts w:ascii="Times New Roman" w:hAnsi="Times New Roman" w:cs="Times New Roman"/>
          <w:color w:val="000000" w:themeColor="text1"/>
          <w:sz w:val="16"/>
          <w:szCs w:val="16"/>
          <w:lang w:val="en-US"/>
        </w:rPr>
        <w:t xml:space="preserve"> 1918 </w:t>
      </w:r>
      <w:r w:rsidRPr="00EC2CF3">
        <w:rPr>
          <w:rFonts w:ascii="Times New Roman" w:hAnsi="Times New Roman" w:cs="Times New Roman"/>
          <w:color w:val="000000" w:themeColor="text1"/>
          <w:sz w:val="16"/>
          <w:szCs w:val="16"/>
        </w:rPr>
        <w:t>беспилотная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летающая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бомба</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самолетного</w:t>
      </w:r>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типабыла</w:t>
      </w:r>
      <w:proofErr w:type="spellEnd"/>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успешно</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запущена</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пролетела</w:t>
      </w:r>
      <w:r w:rsidRPr="00EC2CF3">
        <w:rPr>
          <w:rFonts w:ascii="Times New Roman" w:hAnsi="Times New Roman" w:cs="Times New Roman"/>
          <w:color w:val="000000" w:themeColor="text1"/>
          <w:sz w:val="16"/>
          <w:szCs w:val="16"/>
          <w:lang w:val="en-US"/>
        </w:rPr>
        <w:t xml:space="preserve"> 1000 </w:t>
      </w:r>
      <w:r w:rsidRPr="00EC2CF3">
        <w:rPr>
          <w:rFonts w:ascii="Times New Roman" w:hAnsi="Times New Roman" w:cs="Times New Roman"/>
          <w:color w:val="000000" w:themeColor="text1"/>
          <w:sz w:val="16"/>
          <w:szCs w:val="16"/>
        </w:rPr>
        <w:t>ярдов</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на</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полигоне</w:t>
      </w:r>
      <w:r w:rsidRPr="00EC2CF3">
        <w:rPr>
          <w:rFonts w:ascii="Times New Roman" w:hAnsi="Times New Roman" w:cs="Times New Roman"/>
          <w:color w:val="000000" w:themeColor="text1"/>
          <w:sz w:val="16"/>
          <w:szCs w:val="16"/>
          <w:lang w:val="en-US"/>
        </w:rPr>
        <w:t xml:space="preserve"> Sperry Flying Field, Copiague, Long Island. </w:t>
      </w:r>
      <w:r w:rsidRPr="00EC2CF3">
        <w:rPr>
          <w:rFonts w:ascii="Times New Roman" w:hAnsi="Times New Roman" w:cs="Times New Roman"/>
          <w:color w:val="000000" w:themeColor="text1"/>
          <w:sz w:val="16"/>
          <w:szCs w:val="16"/>
        </w:rPr>
        <w:t>Запускалась с катапульты, приводимой в движение падающим грузом (1090).</w:t>
      </w:r>
    </w:p>
    <w:p w14:paraId="66659ACF" w14:textId="77777777" w:rsidR="00A80643" w:rsidRPr="00EC2CF3" w:rsidRDefault="00A806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7E63C"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6 марта 1918 первый полет летающей бомбы </w:t>
      </w:r>
      <w:proofErr w:type="spellStart"/>
      <w:r w:rsidRPr="00EC2CF3">
        <w:rPr>
          <w:rFonts w:ascii="Times New Roman" w:hAnsi="Times New Roman" w:cs="Times New Roman"/>
          <w:color w:val="000000" w:themeColor="text1"/>
          <w:sz w:val="16"/>
          <w:szCs w:val="16"/>
        </w:rPr>
        <w:t>Curtiss-Sperry</w:t>
      </w:r>
      <w:proofErr w:type="spellEnd"/>
      <w:r w:rsidRPr="00EC2CF3">
        <w:rPr>
          <w:rFonts w:ascii="Times New Roman" w:hAnsi="Times New Roman" w:cs="Times New Roman"/>
          <w:color w:val="000000" w:themeColor="text1"/>
          <w:sz w:val="16"/>
          <w:szCs w:val="16"/>
        </w:rPr>
        <w:t xml:space="preserve"> (20343).</w:t>
      </w:r>
    </w:p>
    <w:p w14:paraId="6978833B"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7C662454" w14:textId="77777777" w:rsidR="00A80643" w:rsidRPr="00EC2CF3" w:rsidRDefault="00A806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марта 1918 проходит первый успешный полет беспилотного летательного аппарата тяжелее воздуха - </w:t>
      </w:r>
      <w:proofErr w:type="spellStart"/>
      <w:r w:rsidRPr="00EC2CF3">
        <w:rPr>
          <w:rFonts w:ascii="Times New Roman" w:hAnsi="Times New Roman" w:cs="Times New Roman"/>
          <w:color w:val="000000" w:themeColor="text1"/>
          <w:sz w:val="16"/>
          <w:szCs w:val="16"/>
        </w:rPr>
        <w:t>Curtiss-Sperry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Flying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Bomb</w:t>
      </w:r>
      <w:proofErr w:type="spellEnd"/>
      <w:r w:rsidRPr="00EC2CF3">
        <w:rPr>
          <w:rFonts w:ascii="Times New Roman" w:hAnsi="Times New Roman" w:cs="Times New Roman"/>
          <w:color w:val="000000" w:themeColor="text1"/>
          <w:sz w:val="16"/>
          <w:szCs w:val="16"/>
        </w:rPr>
        <w:t xml:space="preserve"> . Это предшественник современных беспилотных летательных аппаратов (БПЛА) (20343).</w:t>
      </w:r>
    </w:p>
    <w:p w14:paraId="758CACAA" w14:textId="77777777" w:rsidR="00A80643" w:rsidRPr="00EC2CF3" w:rsidRDefault="00A80643" w:rsidP="00B95404">
      <w:pPr>
        <w:spacing w:after="0" w:line="240" w:lineRule="auto"/>
        <w:jc w:val="both"/>
        <w:rPr>
          <w:rFonts w:ascii="Times New Roman" w:hAnsi="Times New Roman" w:cs="Times New Roman"/>
          <w:color w:val="000000" w:themeColor="text1"/>
          <w:sz w:val="16"/>
          <w:szCs w:val="16"/>
        </w:rPr>
      </w:pPr>
    </w:p>
    <w:p w14:paraId="49561413" w14:textId="77777777" w:rsidR="00A80643" w:rsidRPr="00EC2CF3" w:rsidRDefault="00A806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была основана ВВС Финляндии (20343).</w:t>
      </w:r>
    </w:p>
    <w:p w14:paraId="064D0C06" w14:textId="77777777" w:rsidR="00A80643" w:rsidRPr="00EC2CF3" w:rsidRDefault="00A80643" w:rsidP="00B95404">
      <w:pPr>
        <w:spacing w:after="0" w:line="240" w:lineRule="auto"/>
        <w:jc w:val="both"/>
        <w:rPr>
          <w:rFonts w:ascii="Times New Roman" w:hAnsi="Times New Roman" w:cs="Times New Roman"/>
          <w:color w:val="000000" w:themeColor="text1"/>
          <w:sz w:val="16"/>
          <w:szCs w:val="16"/>
        </w:rPr>
      </w:pPr>
    </w:p>
    <w:p w14:paraId="4F4F5CCD" w14:textId="13267A88" w:rsidR="00832E04" w:rsidRPr="00EC2CF3" w:rsidRDefault="00832E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Основаны ВВС Финляндии.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марте 1918 года шведский граф </w:t>
      </w:r>
      <w:proofErr w:type="spellStart"/>
      <w:r w:rsidRPr="00EC2CF3">
        <w:rPr>
          <w:rFonts w:ascii="Times New Roman" w:hAnsi="Times New Roman" w:cs="Times New Roman"/>
          <w:color w:val="000000" w:themeColor="text1"/>
          <w:sz w:val="16"/>
          <w:szCs w:val="16"/>
        </w:rPr>
        <w:t>Крейви</w:t>
      </w:r>
      <w:proofErr w:type="spellEnd"/>
      <w:r w:rsidRPr="00EC2CF3">
        <w:rPr>
          <w:rFonts w:ascii="Times New Roman" w:hAnsi="Times New Roman" w:cs="Times New Roman"/>
          <w:color w:val="000000" w:themeColor="text1"/>
          <w:sz w:val="16"/>
          <w:szCs w:val="16"/>
        </w:rPr>
        <w:t xml:space="preserve"> фон Розен перегнал в Финляндию </w:t>
      </w:r>
      <w:proofErr w:type="spellStart"/>
      <w:r w:rsidRPr="00EC2CF3">
        <w:rPr>
          <w:rFonts w:ascii="Times New Roman" w:hAnsi="Times New Roman" w:cs="Times New Roman"/>
          <w:color w:val="000000" w:themeColor="text1"/>
          <w:sz w:val="16"/>
          <w:szCs w:val="16"/>
        </w:rPr>
        <w:t>Morane-Saulnier</w:t>
      </w:r>
      <w:proofErr w:type="spellEnd"/>
      <w:r w:rsidRPr="00EC2CF3">
        <w:rPr>
          <w:rFonts w:ascii="Times New Roman" w:hAnsi="Times New Roman" w:cs="Times New Roman"/>
          <w:color w:val="000000" w:themeColor="text1"/>
          <w:sz w:val="16"/>
          <w:szCs w:val="16"/>
        </w:rPr>
        <w:t xml:space="preserve"> Type D, который стал первым самолетом новых финских ВВС. На самолет была нанесена голубая свастика на белом круге, которая вскоре стала опознавательным знаком "</w:t>
      </w:r>
      <w:proofErr w:type="spellStart"/>
      <w:r w:rsidRPr="00EC2CF3">
        <w:rPr>
          <w:rFonts w:ascii="Times New Roman" w:hAnsi="Times New Roman" w:cs="Times New Roman"/>
          <w:color w:val="000000" w:themeColor="text1"/>
          <w:sz w:val="16"/>
          <w:szCs w:val="16"/>
        </w:rPr>
        <w:t>хакаристи</w:t>
      </w:r>
      <w:proofErr w:type="spellEnd"/>
      <w:r w:rsidRPr="00EC2CF3">
        <w:rPr>
          <w:rFonts w:ascii="Times New Roman" w:hAnsi="Times New Roman" w:cs="Times New Roman"/>
          <w:color w:val="000000" w:themeColor="text1"/>
          <w:sz w:val="16"/>
          <w:szCs w:val="16"/>
        </w:rPr>
        <w:t>". Однако окончательная организация ВВС произошла только в 1919 году с помощью Франции и Великобритании (22578).</w:t>
      </w:r>
    </w:p>
    <w:p w14:paraId="32A813AB" w14:textId="77777777" w:rsidR="00832E04" w:rsidRPr="00EC2CF3" w:rsidRDefault="00832E04" w:rsidP="00B95404">
      <w:pPr>
        <w:spacing w:after="0" w:line="240" w:lineRule="auto"/>
        <w:jc w:val="both"/>
        <w:rPr>
          <w:rFonts w:ascii="Times New Roman" w:hAnsi="Times New Roman" w:cs="Times New Roman"/>
          <w:color w:val="000000" w:themeColor="text1"/>
          <w:sz w:val="16"/>
          <w:szCs w:val="16"/>
        </w:rPr>
      </w:pPr>
    </w:p>
    <w:p w14:paraId="6EC45F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марта 1918 Васа. Создан Временный Комитет Восточной Карелии (7450).</w:t>
      </w:r>
    </w:p>
    <w:p w14:paraId="7E8E7F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7F90F"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72A82F9"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F7215"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Утром 7 марта 1918 обнаружилось, что у всех подготовленных к отлету на заводском аэродроме </w:t>
      </w:r>
      <w:proofErr w:type="spellStart"/>
      <w:r w:rsidRPr="00EC2CF3">
        <w:rPr>
          <w:rFonts w:ascii="Times New Roman" w:hAnsi="Times New Roman" w:cs="Times New Roman"/>
          <w:color w:val="000000" w:themeColor="text1"/>
          <w:sz w:val="16"/>
          <w:szCs w:val="16"/>
        </w:rPr>
        <w:t>Одессмы</w:t>
      </w:r>
      <w:proofErr w:type="spellEnd"/>
      <w:r w:rsidRPr="00EC2CF3">
        <w:rPr>
          <w:rFonts w:ascii="Times New Roman" w:hAnsi="Times New Roman" w:cs="Times New Roman"/>
          <w:color w:val="000000" w:themeColor="text1"/>
          <w:sz w:val="16"/>
          <w:szCs w:val="16"/>
        </w:rPr>
        <w:t xml:space="preserve"> аэропланов кто-то за ночь проткнул шины колес и вывел из строя двигатели. Только с помощью револьверов удалось заставить авиатехников привести в порядок и заправить бензином два двухместных «</w:t>
      </w:r>
      <w:proofErr w:type="spellStart"/>
      <w:r w:rsidRPr="00EC2CF3">
        <w:rPr>
          <w:rFonts w:ascii="Times New Roman" w:hAnsi="Times New Roman" w:cs="Times New Roman"/>
          <w:color w:val="000000" w:themeColor="text1"/>
          <w:sz w:val="16"/>
          <w:szCs w:val="16"/>
        </w:rPr>
        <w:t>Бикодрона</w:t>
      </w:r>
      <w:proofErr w:type="spellEnd"/>
      <w:r w:rsidRPr="00EC2CF3">
        <w:rPr>
          <w:rFonts w:ascii="Times New Roman" w:hAnsi="Times New Roman" w:cs="Times New Roman"/>
          <w:color w:val="000000" w:themeColor="text1"/>
          <w:sz w:val="16"/>
          <w:szCs w:val="16"/>
        </w:rPr>
        <w:t>», на которых недавно прилетели с Румынского фронта в Одессу пилоты 16-го корпусного отряда Локтев и Упоров. С этими летчиками Сергеев и Евстигнеев спешно вылетели в Херсон. Следующая заправка намечалась в Александровске (ныне Запорожье), но до него долетел только один самолет, да и тот сломался при посадке. Второй «</w:t>
      </w:r>
      <w:proofErr w:type="spellStart"/>
      <w:r w:rsidRPr="00EC2CF3">
        <w:rPr>
          <w:rFonts w:ascii="Times New Roman" w:hAnsi="Times New Roman" w:cs="Times New Roman"/>
          <w:color w:val="000000" w:themeColor="text1"/>
          <w:sz w:val="16"/>
          <w:szCs w:val="16"/>
        </w:rPr>
        <w:t>Бикодрон</w:t>
      </w:r>
      <w:proofErr w:type="spellEnd"/>
      <w:r w:rsidRPr="00EC2CF3">
        <w:rPr>
          <w:rFonts w:ascii="Times New Roman" w:hAnsi="Times New Roman" w:cs="Times New Roman"/>
          <w:color w:val="000000" w:themeColor="text1"/>
          <w:sz w:val="16"/>
          <w:szCs w:val="16"/>
        </w:rPr>
        <w:t>» сел на вынужденную в сотне километров от города. Разбив свои машины и потеряв друг друга, оба уполномоченных добирались до Петрограда «на перекладных» (18562).</w:t>
      </w:r>
    </w:p>
    <w:p w14:paraId="60F8718F"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p>
    <w:p w14:paraId="3629644D"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CF9A048"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6E0D8"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марта 1918 В.И.Л. нанес резолюцию на письмо </w:t>
      </w:r>
      <w:proofErr w:type="spellStart"/>
      <w:r w:rsidRPr="00EC2CF3">
        <w:rPr>
          <w:rFonts w:ascii="Times New Roman" w:hAnsi="Times New Roman" w:cs="Times New Roman"/>
          <w:color w:val="000000" w:themeColor="text1"/>
          <w:sz w:val="16"/>
          <w:szCs w:val="16"/>
        </w:rPr>
        <w:t>Э.А.Рахья</w:t>
      </w:r>
      <w:proofErr w:type="spellEnd"/>
      <w:r w:rsidRPr="00EC2CF3">
        <w:rPr>
          <w:rFonts w:ascii="Times New Roman" w:hAnsi="Times New Roman" w:cs="Times New Roman"/>
          <w:color w:val="000000" w:themeColor="text1"/>
          <w:sz w:val="16"/>
          <w:szCs w:val="16"/>
        </w:rPr>
        <w:t xml:space="preserve">, который просил прислать карты, </w:t>
      </w:r>
      <w:proofErr w:type="spellStart"/>
      <w:r w:rsidRPr="00EC2CF3">
        <w:rPr>
          <w:rFonts w:ascii="Times New Roman" w:hAnsi="Times New Roman" w:cs="Times New Roman"/>
          <w:color w:val="000000" w:themeColor="text1"/>
          <w:sz w:val="16"/>
          <w:szCs w:val="16"/>
        </w:rPr>
        <w:t>авиагорючее</w:t>
      </w:r>
      <w:proofErr w:type="spellEnd"/>
      <w:r w:rsidRPr="00EC2CF3">
        <w:rPr>
          <w:rFonts w:ascii="Times New Roman" w:hAnsi="Times New Roman" w:cs="Times New Roman"/>
          <w:color w:val="000000" w:themeColor="text1"/>
          <w:sz w:val="16"/>
          <w:szCs w:val="16"/>
        </w:rPr>
        <w:t>, запчасти к самолетам. В.И.Л.: "Прошу исполнить быстро и аккуратно, а мне вернуть это письмо тотчас, сняв копию без имен" (1849,48).</w:t>
      </w:r>
    </w:p>
    <w:p w14:paraId="346C8D85"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DF2FE" w14:textId="77777777" w:rsidR="004971FC" w:rsidRPr="00EC2CF3" w:rsidRDefault="004971FC"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марта 1918 В. Антонов-Овсеенко назначен главковерхом советских вооруженных сил на Украине (4962).</w:t>
      </w:r>
    </w:p>
    <w:p w14:paraId="51DFE5A5" w14:textId="77777777" w:rsidR="004971FC" w:rsidRPr="00EC2CF3" w:rsidRDefault="004971FC"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79CFF3"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марта 1918 УНР. Южный фронт. Советские части 3А </w:t>
      </w:r>
      <w:proofErr w:type="spellStart"/>
      <w:r w:rsidRPr="00EC2CF3">
        <w:rPr>
          <w:rFonts w:ascii="Times New Roman" w:hAnsi="Times New Roman" w:cs="Times New Roman"/>
          <w:color w:val="000000" w:themeColor="text1"/>
          <w:sz w:val="16"/>
          <w:szCs w:val="16"/>
        </w:rPr>
        <w:t>П.Лазарева</w:t>
      </w:r>
      <w:proofErr w:type="spellEnd"/>
      <w:r w:rsidRPr="00EC2CF3">
        <w:rPr>
          <w:rFonts w:ascii="Times New Roman" w:hAnsi="Times New Roman" w:cs="Times New Roman"/>
          <w:color w:val="000000" w:themeColor="text1"/>
          <w:sz w:val="16"/>
          <w:szCs w:val="16"/>
        </w:rPr>
        <w:t xml:space="preserve"> разбили войска 2А(а-в) ф-</w:t>
      </w:r>
      <w:proofErr w:type="spellStart"/>
      <w:r w:rsidRPr="00EC2CF3">
        <w:rPr>
          <w:rFonts w:ascii="Times New Roman" w:hAnsi="Times New Roman" w:cs="Times New Roman"/>
          <w:color w:val="000000" w:themeColor="text1"/>
          <w:sz w:val="16"/>
          <w:szCs w:val="16"/>
        </w:rPr>
        <w:t>м.Э.Бен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Эрмоли</w:t>
      </w:r>
      <w:proofErr w:type="spellEnd"/>
      <w:r w:rsidRPr="00EC2CF3">
        <w:rPr>
          <w:rFonts w:ascii="Times New Roman" w:hAnsi="Times New Roman" w:cs="Times New Roman"/>
          <w:color w:val="000000" w:themeColor="text1"/>
          <w:sz w:val="16"/>
          <w:szCs w:val="16"/>
        </w:rPr>
        <w:t xml:space="preserve"> под </w:t>
      </w:r>
      <w:proofErr w:type="spellStart"/>
      <w:r w:rsidRPr="00EC2CF3">
        <w:rPr>
          <w:rFonts w:ascii="Times New Roman" w:hAnsi="Times New Roman" w:cs="Times New Roman"/>
          <w:color w:val="000000" w:themeColor="text1"/>
          <w:sz w:val="16"/>
          <w:szCs w:val="16"/>
        </w:rPr>
        <w:t>ст.Бирзула</w:t>
      </w:r>
      <w:proofErr w:type="spellEnd"/>
      <w:r w:rsidRPr="00EC2CF3">
        <w:rPr>
          <w:rFonts w:ascii="Times New Roman" w:hAnsi="Times New Roman" w:cs="Times New Roman"/>
          <w:color w:val="000000" w:themeColor="text1"/>
          <w:sz w:val="16"/>
          <w:szCs w:val="16"/>
        </w:rPr>
        <w:t xml:space="preserve">; австрийцы потеряли 90 убитыми и 600 </w:t>
      </w:r>
      <w:proofErr w:type="spellStart"/>
      <w:r w:rsidRPr="00EC2CF3">
        <w:rPr>
          <w:rFonts w:ascii="Times New Roman" w:hAnsi="Times New Roman" w:cs="Times New Roman"/>
          <w:color w:val="000000" w:themeColor="text1"/>
          <w:sz w:val="16"/>
          <w:szCs w:val="16"/>
        </w:rPr>
        <w:t>чел.ранеными</w:t>
      </w:r>
      <w:proofErr w:type="spellEnd"/>
      <w:r w:rsidRPr="00EC2CF3">
        <w:rPr>
          <w:rFonts w:ascii="Times New Roman" w:hAnsi="Times New Roman" w:cs="Times New Roman"/>
          <w:color w:val="000000" w:themeColor="text1"/>
          <w:sz w:val="16"/>
          <w:szCs w:val="16"/>
        </w:rPr>
        <w:t xml:space="preserve"> (7449).</w:t>
      </w:r>
    </w:p>
    <w:p w14:paraId="7D2B4B0E"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B579E"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F8D01DE"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D87B4"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марта</w:t>
      </w:r>
      <w:r w:rsidRPr="00EC2CF3">
        <w:rPr>
          <w:rFonts w:ascii="Times New Roman" w:hAnsi="Times New Roman" w:cs="Times New Roman"/>
          <w:color w:val="000000" w:themeColor="text1"/>
          <w:sz w:val="16"/>
          <w:szCs w:val="16"/>
        </w:rPr>
        <w:t xml:space="preserve"> в 1918 году газета «Правда» сообщила, что Совнарком дал указание установить радиостанции почти в сорока городах Республики. В кратчайший срок они стали действовать, принимая сообщения из Москвы, Петрограда и некоторых зарубежных стран. Информация, записанная радистами, публиковалась в местных газетах под заголовком «Радиосообщения», а также на специальных плакатах, которые вывешивались на площадях, железнодорожных вокзалах, пристанях и т.д. («Правда», 1918, 7 марта) (15061).</w:t>
      </w:r>
    </w:p>
    <w:p w14:paraId="339BD278"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p>
    <w:p w14:paraId="7BE60368"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марта 1918 Вышел приказ наркома юстиции об упразднении Трубецкого бастиона как места заключения (11145).</w:t>
      </w:r>
    </w:p>
    <w:p w14:paraId="421DA75D"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A7AEC"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53A64EF"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EFD51"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марта 1918 г. самолет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T.F.1 (</w:t>
      </w:r>
      <w:proofErr w:type="spellStart"/>
      <w:r w:rsidRPr="00EC2CF3">
        <w:rPr>
          <w:rFonts w:ascii="Times New Roman" w:hAnsi="Times New Roman" w:cs="Times New Roman"/>
          <w:color w:val="000000" w:themeColor="text1"/>
          <w:sz w:val="16"/>
          <w:szCs w:val="16"/>
        </w:rPr>
        <w:t>Trench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xml:space="preserve">, рег. № RNAS B9278) был направлен на войсковые испытания во Францию, но они продолжались недолго. Командование RAF, в состав которого были переданы сухопутные эскадрильи RNAS с 1 апреля 1918 г., предпочло специальный штурмовик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xml:space="preserve"> с более мощным бронированием и бомбовым вооружением, который был принят на вооружение и запущен в серийное производство (23174).</w:t>
      </w:r>
    </w:p>
    <w:p w14:paraId="5788D3C2"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p>
    <w:p w14:paraId="37309052"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марта 1918 в ночь германский гигант R-VI сбросил на Лондон 1000-кг фугасную бомбу. Взрывом были повреждены десятки домов, из которых четыре разрушились полностью. Погибло 12 человек. Это была первая и единственная бомба такого веса, сброшенная за весь период Первой мировой войны (11999). </w:t>
      </w:r>
    </w:p>
    <w:p w14:paraId="5D1D6145"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978D8"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7–8 марта (ночь) 1918 пять немецких гигантских бомбардировщиков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совершают налет на Англию . Один из них сбрасывает бомбу 1000 кг (2200 фунтов) на </w:t>
      </w:r>
      <w:proofErr w:type="spellStart"/>
      <w:r w:rsidRPr="00EC2CF3">
        <w:rPr>
          <w:rFonts w:ascii="Times New Roman" w:hAnsi="Times New Roman" w:cs="Times New Roman"/>
          <w:color w:val="000000" w:themeColor="text1"/>
          <w:sz w:val="16"/>
          <w:szCs w:val="16"/>
        </w:rPr>
        <w:t>Уоррингтон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Crescent</w:t>
      </w:r>
      <w:proofErr w:type="spellEnd"/>
      <w:r w:rsidRPr="00EC2CF3">
        <w:rPr>
          <w:rFonts w:ascii="Times New Roman" w:hAnsi="Times New Roman" w:cs="Times New Roman"/>
          <w:color w:val="000000" w:themeColor="text1"/>
          <w:sz w:val="16"/>
          <w:szCs w:val="16"/>
        </w:rPr>
        <w:t xml:space="preserve"> вблизи London станции </w:t>
      </w:r>
      <w:proofErr w:type="spellStart"/>
      <w:r w:rsidRPr="00EC2CF3">
        <w:rPr>
          <w:rFonts w:ascii="Times New Roman" w:hAnsi="Times New Roman" w:cs="Times New Roman"/>
          <w:color w:val="000000" w:themeColor="text1"/>
          <w:sz w:val="16"/>
          <w:szCs w:val="16"/>
        </w:rPr>
        <w:t>Паддингтон</w:t>
      </w:r>
      <w:proofErr w:type="spellEnd"/>
      <w:r w:rsidRPr="00EC2CF3">
        <w:rPr>
          <w:rFonts w:ascii="Times New Roman" w:hAnsi="Times New Roman" w:cs="Times New Roman"/>
          <w:color w:val="000000" w:themeColor="text1"/>
          <w:sz w:val="16"/>
          <w:szCs w:val="16"/>
        </w:rPr>
        <w:t xml:space="preserve">. Лена Форд, которая в 1914 году сочинила популярную военную песню </w:t>
      </w:r>
      <w:proofErr w:type="spellStart"/>
      <w:r w:rsidRPr="00EC2CF3">
        <w:rPr>
          <w:rFonts w:ascii="Times New Roman" w:hAnsi="Times New Roman" w:cs="Times New Roman"/>
          <w:color w:val="000000" w:themeColor="text1"/>
          <w:sz w:val="16"/>
          <w:szCs w:val="16"/>
        </w:rPr>
        <w:t>Keep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the</w:t>
      </w:r>
      <w:proofErr w:type="spellEnd"/>
      <w:r w:rsidRPr="00EC2CF3">
        <w:rPr>
          <w:rFonts w:ascii="Times New Roman" w:hAnsi="Times New Roman" w:cs="Times New Roman"/>
          <w:color w:val="000000" w:themeColor="text1"/>
          <w:sz w:val="16"/>
          <w:szCs w:val="16"/>
        </w:rPr>
        <w:t xml:space="preserve"> Home </w:t>
      </w:r>
      <w:proofErr w:type="spellStart"/>
      <w:r w:rsidRPr="00EC2CF3">
        <w:rPr>
          <w:rFonts w:ascii="Times New Roman" w:hAnsi="Times New Roman" w:cs="Times New Roman"/>
          <w:color w:val="000000" w:themeColor="text1"/>
          <w:sz w:val="16"/>
          <w:szCs w:val="16"/>
        </w:rPr>
        <w:t>Fires</w:t>
      </w:r>
      <w:proofErr w:type="spellEnd"/>
      <w:r w:rsidRPr="00EC2CF3">
        <w:rPr>
          <w:rFonts w:ascii="Times New Roman" w:hAnsi="Times New Roman" w:cs="Times New Roman"/>
          <w:color w:val="000000" w:themeColor="text1"/>
          <w:sz w:val="16"/>
          <w:szCs w:val="16"/>
        </w:rPr>
        <w:t xml:space="preserve"> Burning, и ее 30-летний сын Уолтер убиты в своем доме этой бомбой, став первыми гражданами Соединенных Штатов, погибшими в результате бомбардировки Германией (20343).</w:t>
      </w:r>
    </w:p>
    <w:p w14:paraId="110DDC13"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p>
    <w:p w14:paraId="5BC08411"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марта 1918 Финляндия подписала договор с Германией (2100).</w:t>
      </w:r>
    </w:p>
    <w:p w14:paraId="03975EBD"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A34FA"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марта 1918 Берлин. Кайзер Вильгельм II и глава правительства Финляндии </w:t>
      </w:r>
      <w:proofErr w:type="spellStart"/>
      <w:r w:rsidRPr="00EC2CF3">
        <w:rPr>
          <w:rFonts w:ascii="Times New Roman" w:hAnsi="Times New Roman" w:cs="Times New Roman"/>
          <w:color w:val="000000" w:themeColor="text1"/>
          <w:sz w:val="16"/>
          <w:szCs w:val="16"/>
        </w:rPr>
        <w:t>Свинхувуд</w:t>
      </w:r>
      <w:proofErr w:type="spellEnd"/>
      <w:r w:rsidRPr="00EC2CF3">
        <w:rPr>
          <w:rFonts w:ascii="Times New Roman" w:hAnsi="Times New Roman" w:cs="Times New Roman"/>
          <w:color w:val="000000" w:themeColor="text1"/>
          <w:sz w:val="16"/>
          <w:szCs w:val="16"/>
        </w:rPr>
        <w:t xml:space="preserve"> подписали договор о торговле и мореплавании между Германией и Финляндией и ряд секретных военных соглашений. </w:t>
      </w:r>
      <w:proofErr w:type="spellStart"/>
      <w:r w:rsidRPr="00EC2CF3">
        <w:rPr>
          <w:rFonts w:ascii="Times New Roman" w:hAnsi="Times New Roman" w:cs="Times New Roman"/>
          <w:color w:val="000000" w:themeColor="text1"/>
          <w:sz w:val="16"/>
          <w:szCs w:val="16"/>
        </w:rPr>
        <w:t>Свинхувуд</w:t>
      </w:r>
      <w:proofErr w:type="spellEnd"/>
      <w:r w:rsidRPr="00EC2CF3">
        <w:rPr>
          <w:rFonts w:ascii="Times New Roman" w:hAnsi="Times New Roman" w:cs="Times New Roman"/>
          <w:color w:val="000000" w:themeColor="text1"/>
          <w:sz w:val="16"/>
          <w:szCs w:val="16"/>
        </w:rPr>
        <w:t xml:space="preserve"> заявил, что его правительство готово пойти на мир с Россией на </w:t>
      </w:r>
      <w:proofErr w:type="spellStart"/>
      <w:r w:rsidRPr="00EC2CF3">
        <w:rPr>
          <w:rFonts w:ascii="Times New Roman" w:hAnsi="Times New Roman" w:cs="Times New Roman"/>
          <w:color w:val="000000" w:themeColor="text1"/>
          <w:sz w:val="16"/>
          <w:szCs w:val="16"/>
        </w:rPr>
        <w:t>т.н."умеренных</w:t>
      </w:r>
      <w:proofErr w:type="spellEnd"/>
      <w:r w:rsidRPr="00EC2CF3">
        <w:rPr>
          <w:rFonts w:ascii="Times New Roman" w:hAnsi="Times New Roman" w:cs="Times New Roman"/>
          <w:color w:val="000000" w:themeColor="text1"/>
          <w:sz w:val="16"/>
          <w:szCs w:val="16"/>
        </w:rPr>
        <w:t xml:space="preserve"> Брестских условиях", т.е. в случае, если к Финляндии отойдут Восточная Карелия, часть Мурманской ж/д. и весь Кольский полуостров. В ответ Вильгельм II заявил, что не будет воевать за финские интересы с Советской Россией, подписавшей Брестский мирный договор и не будет поддерживать военные действия Финляндии, если она перенесет их за пределы своих границ (7450).</w:t>
      </w:r>
    </w:p>
    <w:p w14:paraId="456F3D20" w14:textId="77777777" w:rsidR="004971FC" w:rsidRPr="00EC2CF3" w:rsidRDefault="004971F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A914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63565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01B3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марта 1918 г. Н.Н.П. и </w:t>
      </w:r>
      <w:proofErr w:type="spellStart"/>
      <w:r w:rsidRPr="00EC2CF3">
        <w:rPr>
          <w:rFonts w:ascii="Times New Roman" w:hAnsi="Times New Roman" w:cs="Times New Roman"/>
          <w:color w:val="000000" w:themeColor="text1"/>
          <w:sz w:val="16"/>
          <w:szCs w:val="16"/>
        </w:rPr>
        <w:t>А.А.Бессонов</w:t>
      </w:r>
      <w:proofErr w:type="spellEnd"/>
      <w:r w:rsidRPr="00EC2CF3">
        <w:rPr>
          <w:rFonts w:ascii="Times New Roman" w:hAnsi="Times New Roman" w:cs="Times New Roman"/>
          <w:color w:val="000000" w:themeColor="text1"/>
          <w:sz w:val="16"/>
          <w:szCs w:val="16"/>
        </w:rPr>
        <w:t xml:space="preserve"> повстреча</w:t>
      </w:r>
      <w:r w:rsidRPr="00EC2CF3">
        <w:rPr>
          <w:rFonts w:ascii="Times New Roman" w:hAnsi="Times New Roman" w:cs="Times New Roman"/>
          <w:color w:val="000000" w:themeColor="text1"/>
          <w:sz w:val="16"/>
          <w:szCs w:val="16"/>
        </w:rPr>
        <w:softHyphen/>
        <w:t>лись с председателем Всероссийской коллегии по управ</w:t>
      </w:r>
      <w:r w:rsidRPr="00EC2CF3">
        <w:rPr>
          <w:rFonts w:ascii="Times New Roman" w:hAnsi="Times New Roman" w:cs="Times New Roman"/>
          <w:color w:val="000000" w:themeColor="text1"/>
          <w:sz w:val="16"/>
          <w:szCs w:val="16"/>
        </w:rPr>
        <w:softHyphen/>
        <w:t xml:space="preserve">лению рабоче-крестьянским Воздушным флотом </w:t>
      </w:r>
      <w:proofErr w:type="spellStart"/>
      <w:r w:rsidRPr="00EC2CF3">
        <w:rPr>
          <w:rFonts w:ascii="Times New Roman" w:hAnsi="Times New Roman" w:cs="Times New Roman"/>
          <w:color w:val="000000" w:themeColor="text1"/>
          <w:sz w:val="16"/>
          <w:szCs w:val="16"/>
        </w:rPr>
        <w:t>К.В.Акашевым</w:t>
      </w:r>
      <w:proofErr w:type="spellEnd"/>
      <w:r w:rsidRPr="00EC2CF3">
        <w:rPr>
          <w:rFonts w:ascii="Times New Roman" w:hAnsi="Times New Roman" w:cs="Times New Roman"/>
          <w:color w:val="000000" w:themeColor="text1"/>
          <w:sz w:val="16"/>
          <w:szCs w:val="16"/>
        </w:rPr>
        <w:t>. Он предложил молодым инженерам пе</w:t>
      </w:r>
      <w:r w:rsidRPr="00EC2CF3">
        <w:rPr>
          <w:rFonts w:ascii="Times New Roman" w:hAnsi="Times New Roman" w:cs="Times New Roman"/>
          <w:color w:val="000000" w:themeColor="text1"/>
          <w:sz w:val="16"/>
          <w:szCs w:val="16"/>
        </w:rPr>
        <w:softHyphen/>
        <w:t xml:space="preserve">рейти в Заводской отдел Управления. 30 марта 1918 г. </w:t>
      </w:r>
      <w:proofErr w:type="spellStart"/>
      <w:r w:rsidRPr="00EC2CF3">
        <w:rPr>
          <w:rFonts w:ascii="Times New Roman" w:hAnsi="Times New Roman" w:cs="Times New Roman"/>
          <w:color w:val="000000" w:themeColor="text1"/>
          <w:sz w:val="16"/>
          <w:szCs w:val="16"/>
        </w:rPr>
        <w:t>Н.Н.Поликарпов</w:t>
      </w:r>
      <w:proofErr w:type="spellEnd"/>
      <w:r w:rsidRPr="00EC2CF3">
        <w:rPr>
          <w:rFonts w:ascii="Times New Roman" w:hAnsi="Times New Roman" w:cs="Times New Roman"/>
          <w:color w:val="000000" w:themeColor="text1"/>
          <w:sz w:val="16"/>
          <w:szCs w:val="16"/>
        </w:rPr>
        <w:t xml:space="preserve">, ссылаясь на устную договоренность с </w:t>
      </w:r>
      <w:proofErr w:type="spellStart"/>
      <w:r w:rsidRPr="00EC2CF3">
        <w:rPr>
          <w:rFonts w:ascii="Times New Roman" w:hAnsi="Times New Roman" w:cs="Times New Roman"/>
          <w:color w:val="000000" w:themeColor="text1"/>
          <w:sz w:val="16"/>
          <w:szCs w:val="16"/>
        </w:rPr>
        <w:t>Акашевым</w:t>
      </w:r>
      <w:proofErr w:type="spellEnd"/>
      <w:r w:rsidRPr="00EC2CF3">
        <w:rPr>
          <w:rFonts w:ascii="Times New Roman" w:hAnsi="Times New Roman" w:cs="Times New Roman"/>
          <w:color w:val="000000" w:themeColor="text1"/>
          <w:sz w:val="16"/>
          <w:szCs w:val="16"/>
        </w:rPr>
        <w:t>, подал в адрес Коллегии прошение с прось</w:t>
      </w:r>
      <w:r w:rsidRPr="00EC2CF3">
        <w:rPr>
          <w:rFonts w:ascii="Times New Roman" w:hAnsi="Times New Roman" w:cs="Times New Roman"/>
          <w:color w:val="000000" w:themeColor="text1"/>
          <w:sz w:val="16"/>
          <w:szCs w:val="16"/>
        </w:rPr>
        <w:softHyphen/>
        <w:t xml:space="preserve">бой принять его на службу в Заводское отделение. Аналогичное заявление, но в моторный отдел, направил и </w:t>
      </w:r>
      <w:proofErr w:type="spellStart"/>
      <w:r w:rsidRPr="00EC2CF3">
        <w:rPr>
          <w:rFonts w:ascii="Times New Roman" w:hAnsi="Times New Roman" w:cs="Times New Roman"/>
          <w:color w:val="000000" w:themeColor="text1"/>
          <w:sz w:val="16"/>
          <w:szCs w:val="16"/>
        </w:rPr>
        <w:t>А.А.Бессонов</w:t>
      </w:r>
      <w:proofErr w:type="spellEnd"/>
      <w:r w:rsidRPr="00EC2CF3">
        <w:rPr>
          <w:rFonts w:ascii="Times New Roman" w:hAnsi="Times New Roman" w:cs="Times New Roman"/>
          <w:color w:val="000000" w:themeColor="text1"/>
          <w:sz w:val="16"/>
          <w:szCs w:val="16"/>
        </w:rPr>
        <w:t>. Свое решение они приняли за два дня до переезда Управления в Москву, поэтому в Петрогра</w:t>
      </w:r>
      <w:r w:rsidRPr="00EC2CF3">
        <w:rPr>
          <w:rFonts w:ascii="Times New Roman" w:hAnsi="Times New Roman" w:cs="Times New Roman"/>
          <w:color w:val="000000" w:themeColor="text1"/>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EC2CF3">
        <w:rPr>
          <w:rFonts w:ascii="Times New Roman" w:hAnsi="Times New Roman" w:cs="Times New Roman"/>
          <w:color w:val="000000" w:themeColor="text1"/>
          <w:sz w:val="16"/>
          <w:szCs w:val="16"/>
        </w:rPr>
        <w:softHyphen/>
        <w:t>ность авиационных заводов, рассматривало вопросы строительства новых и расширения старых предприя</w:t>
      </w:r>
      <w:r w:rsidRPr="00EC2CF3">
        <w:rPr>
          <w:rFonts w:ascii="Times New Roman" w:hAnsi="Times New Roman" w:cs="Times New Roman"/>
          <w:color w:val="000000" w:themeColor="text1"/>
          <w:sz w:val="16"/>
          <w:szCs w:val="16"/>
        </w:rPr>
        <w:softHyphen/>
        <w:t>тий, оснащения их оборудованием, снабжения сырьем, планировало производственную деятельность авиапро</w:t>
      </w:r>
      <w:r w:rsidRPr="00EC2CF3">
        <w:rPr>
          <w:rFonts w:ascii="Times New Roman" w:hAnsi="Times New Roman" w:cs="Times New Roman"/>
          <w:color w:val="000000" w:themeColor="text1"/>
          <w:sz w:val="16"/>
          <w:szCs w:val="16"/>
        </w:rPr>
        <w:softHyphen/>
        <w:t>мышленности. В его составе числилось всего восемь че</w:t>
      </w:r>
      <w:r w:rsidRPr="00EC2CF3">
        <w:rPr>
          <w:rFonts w:ascii="Times New Roman" w:hAnsi="Times New Roman" w:cs="Times New Roman"/>
          <w:color w:val="000000" w:themeColor="text1"/>
          <w:sz w:val="16"/>
          <w:szCs w:val="16"/>
        </w:rPr>
        <w:softHyphen/>
        <w:t xml:space="preserve">ловек: Короткевич (начальник), Вольский, Ильин, Казаков, Никитин, Пастухов, Поликарпов, </w:t>
      </w:r>
      <w:proofErr w:type="spellStart"/>
      <w:r w:rsidRPr="00EC2CF3">
        <w:rPr>
          <w:rFonts w:ascii="Times New Roman" w:hAnsi="Times New Roman" w:cs="Times New Roman"/>
          <w:color w:val="000000" w:themeColor="text1"/>
          <w:sz w:val="16"/>
          <w:szCs w:val="16"/>
        </w:rPr>
        <w:t>Шлоссберг</w:t>
      </w:r>
      <w:proofErr w:type="spellEnd"/>
      <w:r w:rsidRPr="00EC2CF3">
        <w:rPr>
          <w:rFonts w:ascii="Times New Roman" w:hAnsi="Times New Roman" w:cs="Times New Roman"/>
          <w:color w:val="000000" w:themeColor="text1"/>
          <w:sz w:val="16"/>
          <w:szCs w:val="16"/>
        </w:rPr>
        <w:t>. Каждый курировал определенные предприятия. Николай Николаевич занимал должность столоначальника. В его служебные обязанности входило ведение текущей переписки с предприятиями, регулярное обследование заводов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“Адамчик”,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“Лебедь”, “Интеграл”, РБВЗ, Кузнецова, Лобанова. Одной из задач, возложенных на Поликарпова, явля</w:t>
      </w:r>
      <w:r w:rsidRPr="00EC2CF3">
        <w:rPr>
          <w:rFonts w:ascii="Times New Roman" w:hAnsi="Times New Roman" w:cs="Times New Roman"/>
          <w:color w:val="000000" w:themeColor="text1"/>
          <w:sz w:val="16"/>
          <w:szCs w:val="16"/>
        </w:rPr>
        <w:softHyphen/>
        <w:t xml:space="preserve">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w:t>
      </w:r>
      <w:proofErr w:type="spellStart"/>
      <w:r w:rsidRPr="00EC2CF3">
        <w:rPr>
          <w:rFonts w:ascii="Times New Roman" w:hAnsi="Times New Roman" w:cs="Times New Roman"/>
          <w:color w:val="000000" w:themeColor="text1"/>
          <w:sz w:val="16"/>
          <w:szCs w:val="16"/>
        </w:rPr>
        <w:t>Б.Ф.Гончарова</w:t>
      </w:r>
      <w:proofErr w:type="spellEnd"/>
      <w:r w:rsidRPr="00EC2CF3">
        <w:rPr>
          <w:rFonts w:ascii="Times New Roman" w:hAnsi="Times New Roman" w:cs="Times New Roman"/>
          <w:color w:val="000000" w:themeColor="text1"/>
          <w:sz w:val="16"/>
          <w:szCs w:val="16"/>
        </w:rPr>
        <w:t>, с которой Николай Николаевич вел переписку и согласовывал организационные вопросы (10667).</w:t>
      </w:r>
    </w:p>
    <w:p w14:paraId="72A14E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56C4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8C088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536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марта 1918 </w:t>
      </w:r>
      <w:proofErr w:type="spellStart"/>
      <w:r w:rsidRPr="00EC2CF3">
        <w:rPr>
          <w:rFonts w:ascii="Times New Roman" w:hAnsi="Times New Roman" w:cs="Times New Roman"/>
          <w:color w:val="000000" w:themeColor="text1"/>
          <w:sz w:val="16"/>
          <w:szCs w:val="16"/>
        </w:rPr>
        <w:t>мотовагон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был отбит отрядом моряков под командой Полупанова и прицеплен к их бронепоезду № 4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Вместе с последним он проделал весь свой дальнейший путь (9643).</w:t>
      </w:r>
    </w:p>
    <w:p w14:paraId="3D8484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38F09" w14:textId="77777777" w:rsidR="00027D81" w:rsidRPr="00EC2CF3" w:rsidRDefault="00027D8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начале марта 1918 г. высадка англо-француз</w:t>
      </w:r>
      <w:r w:rsidRPr="00EC2CF3">
        <w:rPr>
          <w:rFonts w:ascii="Times New Roman" w:hAnsi="Times New Roman" w:cs="Times New Roman"/>
          <w:color w:val="000000" w:themeColor="text1"/>
          <w:sz w:val="16"/>
          <w:szCs w:val="16"/>
        </w:rPr>
        <w:softHyphen/>
        <w:t>ских интервентов в Мурманске и захват 2 апреля Архангельска приве</w:t>
      </w:r>
      <w:r w:rsidRPr="00EC2CF3">
        <w:rPr>
          <w:rFonts w:ascii="Times New Roman" w:hAnsi="Times New Roman" w:cs="Times New Roman"/>
          <w:color w:val="000000" w:themeColor="text1"/>
          <w:sz w:val="16"/>
          <w:szCs w:val="16"/>
        </w:rPr>
        <w:softHyphen/>
        <w:t>ли к образованию ещё одного фронта на севере России. 6 августа решением Высшего военного совета был создан Северо-восточный участок отрядов завесы (10 сентября преобразован в 6-ю армию) с задачей не пропустить прорыва интер</w:t>
      </w:r>
      <w:r w:rsidRPr="00EC2CF3">
        <w:rPr>
          <w:rFonts w:ascii="Times New Roman" w:hAnsi="Times New Roman" w:cs="Times New Roman"/>
          <w:color w:val="000000" w:themeColor="text1"/>
          <w:sz w:val="16"/>
          <w:szCs w:val="16"/>
        </w:rPr>
        <w:softHyphen/>
        <w:t>вентов и белогвардейцев со стороны Белого моря и Урала, соединения их с чехословацким корпу</w:t>
      </w:r>
      <w:r w:rsidRPr="00EC2CF3">
        <w:rPr>
          <w:rFonts w:ascii="Times New Roman" w:hAnsi="Times New Roman" w:cs="Times New Roman"/>
          <w:color w:val="000000" w:themeColor="text1"/>
          <w:sz w:val="16"/>
          <w:szCs w:val="16"/>
        </w:rPr>
        <w:softHyphen/>
        <w:t>сом и белогвардейскими армиями на востоке. 11 сентября был образован Северный фронт, в который вошли войска Северного участка отря</w:t>
      </w:r>
      <w:r w:rsidRPr="00EC2CF3">
        <w:rPr>
          <w:rFonts w:ascii="Times New Roman" w:hAnsi="Times New Roman" w:cs="Times New Roman"/>
          <w:color w:val="000000" w:themeColor="text1"/>
          <w:sz w:val="16"/>
          <w:szCs w:val="16"/>
        </w:rPr>
        <w:softHyphen/>
        <w:t>дов завесы, Петроградского района обороны, 6-я и 7-я армии, Онежская и Северо-Двинская фло</w:t>
      </w:r>
      <w:r w:rsidRPr="00EC2CF3">
        <w:rPr>
          <w:rFonts w:ascii="Times New Roman" w:hAnsi="Times New Roman" w:cs="Times New Roman"/>
          <w:color w:val="000000" w:themeColor="text1"/>
          <w:sz w:val="16"/>
          <w:szCs w:val="16"/>
        </w:rPr>
        <w:softHyphen/>
        <w:t xml:space="preserve">тилии, а также крепость Кронштадт (с 8 декабря).С начала сентября и до зимы 1918 г. к Севе- </w:t>
      </w:r>
      <w:proofErr w:type="spellStart"/>
      <w:r w:rsidRPr="00EC2CF3">
        <w:rPr>
          <w:rFonts w:ascii="Times New Roman" w:hAnsi="Times New Roman" w:cs="Times New Roman"/>
          <w:color w:val="000000" w:themeColor="text1"/>
          <w:sz w:val="16"/>
          <w:szCs w:val="16"/>
        </w:rPr>
        <w:t>ро</w:t>
      </w:r>
      <w:proofErr w:type="spellEnd"/>
      <w:r w:rsidRPr="00EC2CF3">
        <w:rPr>
          <w:rFonts w:ascii="Times New Roman" w:hAnsi="Times New Roman" w:cs="Times New Roman"/>
          <w:color w:val="000000" w:themeColor="text1"/>
          <w:sz w:val="16"/>
          <w:szCs w:val="16"/>
        </w:rPr>
        <w:t>-Двинской военной флотилии была прико</w:t>
      </w:r>
      <w:r w:rsidRPr="00EC2CF3">
        <w:rPr>
          <w:rFonts w:ascii="Times New Roman" w:hAnsi="Times New Roman" w:cs="Times New Roman"/>
          <w:color w:val="000000" w:themeColor="text1"/>
          <w:sz w:val="16"/>
          <w:szCs w:val="16"/>
        </w:rPr>
        <w:softHyphen/>
        <w:t>мандирована 1-я наблюдательная станция 3-го воздухоплавательного отряда. Позднее её напра</w:t>
      </w:r>
      <w:r w:rsidRPr="00EC2CF3">
        <w:rPr>
          <w:rFonts w:ascii="Times New Roman" w:hAnsi="Times New Roman" w:cs="Times New Roman"/>
          <w:color w:val="000000" w:themeColor="text1"/>
          <w:sz w:val="16"/>
          <w:szCs w:val="16"/>
        </w:rPr>
        <w:softHyphen/>
        <w:t>вили в распоряжение коменданта Кронштадт</w:t>
      </w:r>
      <w:r w:rsidRPr="00EC2CF3">
        <w:rPr>
          <w:rFonts w:ascii="Times New Roman" w:hAnsi="Times New Roman" w:cs="Times New Roman"/>
          <w:color w:val="000000" w:themeColor="text1"/>
          <w:sz w:val="16"/>
          <w:szCs w:val="16"/>
        </w:rPr>
        <w:softHyphen/>
        <w:t>ской крепости и развернули в 21-й воздухопла</w:t>
      </w:r>
      <w:r w:rsidRPr="00EC2CF3">
        <w:rPr>
          <w:rFonts w:ascii="Times New Roman" w:hAnsi="Times New Roman" w:cs="Times New Roman"/>
          <w:color w:val="000000" w:themeColor="text1"/>
          <w:sz w:val="16"/>
          <w:szCs w:val="16"/>
        </w:rPr>
        <w:softHyphen/>
        <w:t>вательный отряд при 7-й армии, оборонявшей подступы к Петрограду (20120).</w:t>
      </w:r>
    </w:p>
    <w:p w14:paraId="72733192" w14:textId="77777777" w:rsidR="00027D81" w:rsidRPr="00EC2CF3" w:rsidRDefault="00027D81" w:rsidP="00B95404">
      <w:pPr>
        <w:spacing w:after="0" w:line="240" w:lineRule="auto"/>
        <w:jc w:val="both"/>
        <w:rPr>
          <w:rFonts w:ascii="Times New Roman" w:hAnsi="Times New Roman" w:cs="Times New Roman"/>
          <w:color w:val="000000" w:themeColor="text1"/>
          <w:sz w:val="16"/>
          <w:szCs w:val="16"/>
        </w:rPr>
      </w:pPr>
    </w:p>
    <w:p w14:paraId="48419E0F" w14:textId="77777777" w:rsidR="00027D81" w:rsidRPr="00EC2CF3" w:rsidRDefault="00027D8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В начале марта 1918 г. в Одессу вступили австро-венгерские войска. Накануне этого события большевики попытались хотя бы частично эваку</w:t>
      </w:r>
      <w:r w:rsidRPr="00EC2CF3">
        <w:rPr>
          <w:rFonts w:ascii="Times New Roman" w:hAnsi="Times New Roman" w:cs="Times New Roman"/>
          <w:color w:val="000000" w:themeColor="text1"/>
          <w:sz w:val="16"/>
          <w:szCs w:val="16"/>
          <w:lang w:eastAsia="ru-RU" w:bidi="ru-RU"/>
        </w:rPr>
        <w:softHyphen/>
        <w:t>ировать завод «</w:t>
      </w:r>
      <w:proofErr w:type="spellStart"/>
      <w:r w:rsidRPr="00EC2CF3">
        <w:rPr>
          <w:rFonts w:ascii="Times New Roman" w:hAnsi="Times New Roman" w:cs="Times New Roman"/>
          <w:color w:val="000000" w:themeColor="text1"/>
          <w:sz w:val="16"/>
          <w:szCs w:val="16"/>
          <w:lang w:eastAsia="ru-RU" w:bidi="ru-RU"/>
        </w:rPr>
        <w:t>Анатра</w:t>
      </w:r>
      <w:proofErr w:type="spellEnd"/>
      <w:r w:rsidRPr="00EC2CF3">
        <w:rPr>
          <w:rFonts w:ascii="Times New Roman" w:hAnsi="Times New Roman" w:cs="Times New Roman"/>
          <w:color w:val="000000" w:themeColor="text1"/>
          <w:sz w:val="16"/>
          <w:szCs w:val="16"/>
          <w:lang w:eastAsia="ru-RU" w:bidi="ru-RU"/>
        </w:rPr>
        <w:t>», но рабочие заявили, что эвакуироваться не соби</w:t>
      </w:r>
      <w:r w:rsidRPr="00EC2CF3">
        <w:rPr>
          <w:rFonts w:ascii="Times New Roman" w:hAnsi="Times New Roman" w:cs="Times New Roman"/>
          <w:color w:val="000000" w:themeColor="text1"/>
          <w:sz w:val="16"/>
          <w:szCs w:val="16"/>
          <w:lang w:eastAsia="ru-RU" w:bidi="ru-RU"/>
        </w:rPr>
        <w:softHyphen/>
        <w:t>раются и вывозить оборудование не позволят, и выгнали большевистских комиссаров. В итоге под контроль австро-венгерских властей попало вполне работоспособное самолетостроительное предприятие, на складах которого находилось 111 «</w:t>
      </w:r>
      <w:proofErr w:type="spellStart"/>
      <w:r w:rsidRPr="00EC2CF3">
        <w:rPr>
          <w:rFonts w:ascii="Times New Roman" w:hAnsi="Times New Roman" w:cs="Times New Roman"/>
          <w:color w:val="000000" w:themeColor="text1"/>
          <w:sz w:val="16"/>
          <w:szCs w:val="16"/>
          <w:lang w:eastAsia="ru-RU" w:bidi="ru-RU"/>
        </w:rPr>
        <w:t>Анасалей</w:t>
      </w:r>
      <w:proofErr w:type="spellEnd"/>
      <w:r w:rsidRPr="00EC2CF3">
        <w:rPr>
          <w:rFonts w:ascii="Times New Roman" w:hAnsi="Times New Roman" w:cs="Times New Roman"/>
          <w:color w:val="000000" w:themeColor="text1"/>
          <w:sz w:val="16"/>
          <w:szCs w:val="16"/>
          <w:lang w:eastAsia="ru-RU" w:bidi="ru-RU"/>
        </w:rPr>
        <w:t>», 63 «</w:t>
      </w:r>
      <w:proofErr w:type="spellStart"/>
      <w:r w:rsidRPr="00EC2CF3">
        <w:rPr>
          <w:rFonts w:ascii="Times New Roman" w:hAnsi="Times New Roman" w:cs="Times New Roman"/>
          <w:color w:val="000000" w:themeColor="text1"/>
          <w:sz w:val="16"/>
          <w:szCs w:val="16"/>
          <w:lang w:eastAsia="ru-RU" w:bidi="ru-RU"/>
        </w:rPr>
        <w:t>Анаде</w:t>
      </w:r>
      <w:proofErr w:type="spellEnd"/>
      <w:r w:rsidRPr="00EC2CF3">
        <w:rPr>
          <w:rFonts w:ascii="Times New Roman" w:hAnsi="Times New Roman" w:cs="Times New Roman"/>
          <w:color w:val="000000" w:themeColor="text1"/>
          <w:sz w:val="16"/>
          <w:szCs w:val="16"/>
          <w:lang w:eastAsia="ru-RU" w:bidi="ru-RU"/>
        </w:rPr>
        <w:t>» и 68 «Фарманов» (еще 149 само</w:t>
      </w:r>
      <w:r w:rsidRPr="00EC2CF3">
        <w:rPr>
          <w:rFonts w:ascii="Times New Roman" w:hAnsi="Times New Roman" w:cs="Times New Roman"/>
          <w:color w:val="000000" w:themeColor="text1"/>
          <w:sz w:val="16"/>
          <w:szCs w:val="16"/>
          <w:lang w:eastAsia="ru-RU" w:bidi="ru-RU"/>
        </w:rPr>
        <w:softHyphen/>
        <w:t>летов «</w:t>
      </w:r>
      <w:proofErr w:type="spellStart"/>
      <w:r w:rsidRPr="00EC2CF3">
        <w:rPr>
          <w:rFonts w:ascii="Times New Roman" w:hAnsi="Times New Roman" w:cs="Times New Roman"/>
          <w:color w:val="000000" w:themeColor="text1"/>
          <w:sz w:val="16"/>
          <w:szCs w:val="16"/>
          <w:lang w:eastAsia="ru-RU" w:bidi="ru-RU"/>
        </w:rPr>
        <w:t>Анасаль</w:t>
      </w:r>
      <w:proofErr w:type="spellEnd"/>
      <w:r w:rsidRPr="00EC2CF3">
        <w:rPr>
          <w:rFonts w:ascii="Times New Roman" w:hAnsi="Times New Roman" w:cs="Times New Roman"/>
          <w:color w:val="000000" w:themeColor="text1"/>
          <w:sz w:val="16"/>
          <w:szCs w:val="16"/>
          <w:lang w:eastAsia="ru-RU" w:bidi="ru-RU"/>
        </w:rPr>
        <w:t>» находилось в производстве). Производственные мощности фирмы были направлены на удовлетворение потребностей императорско- королевской авиации. Правда, ни устаревшие «Фарманы», ни маломощные «</w:t>
      </w:r>
      <w:proofErr w:type="spellStart"/>
      <w:r w:rsidRPr="00EC2CF3">
        <w:rPr>
          <w:rFonts w:ascii="Times New Roman" w:hAnsi="Times New Roman" w:cs="Times New Roman"/>
          <w:color w:val="000000" w:themeColor="text1"/>
          <w:sz w:val="16"/>
          <w:szCs w:val="16"/>
          <w:lang w:eastAsia="ru-RU" w:bidi="ru-RU"/>
        </w:rPr>
        <w:t>Анаде</w:t>
      </w:r>
      <w:proofErr w:type="spellEnd"/>
      <w:r w:rsidRPr="00EC2CF3">
        <w:rPr>
          <w:rFonts w:ascii="Times New Roman" w:hAnsi="Times New Roman" w:cs="Times New Roman"/>
          <w:color w:val="000000" w:themeColor="text1"/>
          <w:sz w:val="16"/>
          <w:szCs w:val="16"/>
          <w:lang w:eastAsia="ru-RU" w:bidi="ru-RU"/>
        </w:rPr>
        <w:t>» интереса у австрийцев не вызвали. А вот «</w:t>
      </w:r>
      <w:proofErr w:type="spellStart"/>
      <w:r w:rsidRPr="00EC2CF3">
        <w:rPr>
          <w:rFonts w:ascii="Times New Roman" w:hAnsi="Times New Roman" w:cs="Times New Roman"/>
          <w:color w:val="000000" w:themeColor="text1"/>
          <w:sz w:val="16"/>
          <w:szCs w:val="16"/>
          <w:lang w:eastAsia="ru-RU" w:bidi="ru-RU"/>
        </w:rPr>
        <w:t>Анасаль</w:t>
      </w:r>
      <w:proofErr w:type="spellEnd"/>
      <w:r w:rsidRPr="00EC2CF3">
        <w:rPr>
          <w:rFonts w:ascii="Times New Roman" w:hAnsi="Times New Roman" w:cs="Times New Roman"/>
          <w:color w:val="000000" w:themeColor="text1"/>
          <w:sz w:val="16"/>
          <w:szCs w:val="16"/>
          <w:lang w:eastAsia="ru-RU" w:bidi="ru-RU"/>
        </w:rPr>
        <w:t>» был признан вполне пригодным к использованию в качестве учебного самолета, чему способствовали простота конструкции и хорошая управляемость аэропла</w:t>
      </w:r>
      <w:r w:rsidRPr="00EC2CF3">
        <w:rPr>
          <w:rFonts w:ascii="Times New Roman" w:hAnsi="Times New Roman" w:cs="Times New Roman"/>
          <w:color w:val="000000" w:themeColor="text1"/>
          <w:sz w:val="16"/>
          <w:szCs w:val="16"/>
          <w:lang w:eastAsia="ru-RU" w:bidi="ru-RU"/>
        </w:rPr>
        <w:softHyphen/>
        <w:t>на (сравнительно небольшая скорость и высотность делали невозможным его применение на гористом итало-австрийском фронте). 12 апреля 1918 г. «</w:t>
      </w:r>
      <w:proofErr w:type="spellStart"/>
      <w:r w:rsidRPr="00EC2CF3">
        <w:rPr>
          <w:rFonts w:ascii="Times New Roman" w:hAnsi="Times New Roman" w:cs="Times New Roman"/>
          <w:color w:val="000000" w:themeColor="text1"/>
          <w:sz w:val="16"/>
          <w:szCs w:val="16"/>
          <w:lang w:eastAsia="ru-RU" w:bidi="ru-RU"/>
        </w:rPr>
        <w:t>Анасаль</w:t>
      </w:r>
      <w:proofErr w:type="spellEnd"/>
      <w:r w:rsidRPr="00EC2CF3">
        <w:rPr>
          <w:rFonts w:ascii="Times New Roman" w:hAnsi="Times New Roman" w:cs="Times New Roman"/>
          <w:color w:val="000000" w:themeColor="text1"/>
          <w:sz w:val="16"/>
          <w:szCs w:val="16"/>
          <w:lang w:eastAsia="ru-RU" w:bidi="ru-RU"/>
        </w:rPr>
        <w:t>» официально приняли на вооружение императорско-королев</w:t>
      </w:r>
      <w:r w:rsidRPr="00EC2CF3">
        <w:rPr>
          <w:rFonts w:ascii="Times New Roman" w:hAnsi="Times New Roman" w:cs="Times New Roman"/>
          <w:color w:val="000000" w:themeColor="text1"/>
          <w:sz w:val="16"/>
          <w:szCs w:val="16"/>
          <w:lang w:eastAsia="ru-RU" w:bidi="ru-RU"/>
        </w:rPr>
        <w:softHyphen/>
        <w:t>ской авиации под обозначением «</w:t>
      </w:r>
      <w:proofErr w:type="spellStart"/>
      <w:r w:rsidRPr="00EC2CF3">
        <w:rPr>
          <w:rFonts w:ascii="Times New Roman" w:hAnsi="Times New Roman" w:cs="Times New Roman"/>
          <w:color w:val="000000" w:themeColor="text1"/>
          <w:sz w:val="16"/>
          <w:szCs w:val="16"/>
          <w:lang w:eastAsia="ru-RU" w:bidi="ru-RU"/>
        </w:rPr>
        <w:t>Анатра</w:t>
      </w:r>
      <w:proofErr w:type="spellEnd"/>
      <w:r w:rsidRPr="00EC2CF3">
        <w:rPr>
          <w:rFonts w:ascii="Times New Roman" w:hAnsi="Times New Roman" w:cs="Times New Roman"/>
          <w:color w:val="000000" w:themeColor="text1"/>
          <w:sz w:val="16"/>
          <w:szCs w:val="16"/>
          <w:lang w:eastAsia="ru-RU" w:bidi="ru-RU"/>
        </w:rPr>
        <w:t xml:space="preserve">» </w:t>
      </w:r>
      <w:r w:rsidRPr="00EC2CF3">
        <w:rPr>
          <w:rFonts w:ascii="Times New Roman" w:hAnsi="Times New Roman" w:cs="Times New Roman"/>
          <w:color w:val="000000" w:themeColor="text1"/>
          <w:sz w:val="16"/>
          <w:szCs w:val="16"/>
          <w:lang w:val="en-US" w:bidi="en-US"/>
        </w:rPr>
        <w:t>C</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I. Фирме заказали 200 таких самолетов, но австрийцам удалось вывезти из Одессы лишь 66 «</w:t>
      </w:r>
      <w:proofErr w:type="spellStart"/>
      <w:r w:rsidRPr="00EC2CF3">
        <w:rPr>
          <w:rFonts w:ascii="Times New Roman" w:hAnsi="Times New Roman" w:cs="Times New Roman"/>
          <w:color w:val="000000" w:themeColor="text1"/>
          <w:sz w:val="16"/>
          <w:szCs w:val="16"/>
          <w:lang w:eastAsia="ru-RU" w:bidi="ru-RU"/>
        </w:rPr>
        <w:t>Анасалей</w:t>
      </w:r>
      <w:proofErr w:type="spellEnd"/>
      <w:r w:rsidRPr="00EC2CF3">
        <w:rPr>
          <w:rFonts w:ascii="Times New Roman" w:hAnsi="Times New Roman" w:cs="Times New Roman"/>
          <w:color w:val="000000" w:themeColor="text1"/>
          <w:sz w:val="16"/>
          <w:szCs w:val="16"/>
          <w:lang w:eastAsia="ru-RU" w:bidi="ru-RU"/>
        </w:rPr>
        <w:t>». Когда в ноябре в городе высадились войска интервентов, они обнаружили на предприятии 123 таких самолета, часть из которых позже попала в бело</w:t>
      </w:r>
      <w:r w:rsidRPr="00EC2CF3">
        <w:rPr>
          <w:rFonts w:ascii="Times New Roman" w:hAnsi="Times New Roman" w:cs="Times New Roman"/>
          <w:color w:val="000000" w:themeColor="text1"/>
          <w:sz w:val="16"/>
          <w:szCs w:val="16"/>
          <w:lang w:eastAsia="ru-RU" w:bidi="ru-RU"/>
        </w:rPr>
        <w:softHyphen/>
        <w:t>гвардейские формирования. В дальнейшем власть в Одессе несколько раз переходила из рук в руки, и каждый раз новые «хозяева» пополняли парк своей авиации «</w:t>
      </w:r>
      <w:proofErr w:type="spellStart"/>
      <w:r w:rsidRPr="00EC2CF3">
        <w:rPr>
          <w:rFonts w:ascii="Times New Roman" w:hAnsi="Times New Roman" w:cs="Times New Roman"/>
          <w:color w:val="000000" w:themeColor="text1"/>
          <w:sz w:val="16"/>
          <w:szCs w:val="16"/>
          <w:lang w:eastAsia="ru-RU" w:bidi="ru-RU"/>
        </w:rPr>
        <w:t>Анасалями</w:t>
      </w:r>
      <w:proofErr w:type="spellEnd"/>
      <w:r w:rsidRPr="00EC2CF3">
        <w:rPr>
          <w:rFonts w:ascii="Times New Roman" w:hAnsi="Times New Roman" w:cs="Times New Roman"/>
          <w:color w:val="000000" w:themeColor="text1"/>
          <w:sz w:val="16"/>
          <w:szCs w:val="16"/>
          <w:lang w:eastAsia="ru-RU" w:bidi="ru-RU"/>
        </w:rPr>
        <w:t>» из заводских запасов. Но производственная деятельность на «</w:t>
      </w:r>
      <w:proofErr w:type="spellStart"/>
      <w:r w:rsidRPr="00EC2CF3">
        <w:rPr>
          <w:rFonts w:ascii="Times New Roman" w:hAnsi="Times New Roman" w:cs="Times New Roman"/>
          <w:color w:val="000000" w:themeColor="text1"/>
          <w:sz w:val="16"/>
          <w:szCs w:val="16"/>
          <w:lang w:eastAsia="ru-RU" w:bidi="ru-RU"/>
        </w:rPr>
        <w:t>Анатре</w:t>
      </w:r>
      <w:proofErr w:type="spellEnd"/>
      <w:r w:rsidRPr="00EC2CF3">
        <w:rPr>
          <w:rFonts w:ascii="Times New Roman" w:hAnsi="Times New Roman" w:cs="Times New Roman"/>
          <w:color w:val="000000" w:themeColor="text1"/>
          <w:sz w:val="16"/>
          <w:szCs w:val="16"/>
          <w:lang w:eastAsia="ru-RU" w:bidi="ru-RU"/>
        </w:rPr>
        <w:t>» практически полностью замерла (23180).</w:t>
      </w:r>
    </w:p>
    <w:p w14:paraId="18596E35" w14:textId="77777777" w:rsidR="00027D81" w:rsidRPr="00EC2CF3" w:rsidRDefault="00027D81" w:rsidP="00B95404">
      <w:pPr>
        <w:spacing w:after="0" w:line="240" w:lineRule="auto"/>
        <w:jc w:val="both"/>
        <w:rPr>
          <w:rFonts w:ascii="Times New Roman" w:hAnsi="Times New Roman" w:cs="Times New Roman"/>
          <w:color w:val="000000" w:themeColor="text1"/>
          <w:sz w:val="16"/>
          <w:szCs w:val="16"/>
        </w:rPr>
      </w:pPr>
    </w:p>
    <w:p w14:paraId="1FE8ACDB" w14:textId="77777777" w:rsidR="00B87C3D"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C3C205B" w14:textId="77777777" w:rsidR="00B87C3D" w:rsidRPr="00EC2CF3" w:rsidRDefault="00B87C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211E2" w14:textId="77777777" w:rsidR="00B87C3D" w:rsidRPr="00EC2CF3" w:rsidRDefault="00B87C3D" w:rsidP="00B95404">
      <w:pPr>
        <w:pStyle w:val="ae"/>
        <w:spacing w:before="0" w:after="0"/>
        <w:jc w:val="both"/>
        <w:rPr>
          <w:color w:val="000000" w:themeColor="text1"/>
          <w:sz w:val="16"/>
          <w:szCs w:val="16"/>
        </w:rPr>
      </w:pPr>
      <w:r w:rsidRPr="00EC2CF3">
        <w:rPr>
          <w:color w:val="000000" w:themeColor="text1"/>
          <w:sz w:val="16"/>
          <w:szCs w:val="16"/>
        </w:rPr>
        <w:t xml:space="preserve">В начале марта 1918 Зиновьев от имени Петербургского комитета партии даже успел обратиться в ЦК с просьбой о выделении нескольких сот тысяч рублей на случай перехода комитета на подпольное положение. ЦК не только отклонил эту просьбу, но даже постановил провести </w:t>
      </w:r>
      <w:hyperlink r:id="rId174" w:tooltip="VII съезд РКП(б)" w:history="1">
        <w:r w:rsidRPr="00EC2CF3">
          <w:rPr>
            <w:rStyle w:val="a5"/>
            <w:color w:val="000000" w:themeColor="text1"/>
            <w:sz w:val="16"/>
            <w:szCs w:val="16"/>
            <w:u w:val="none"/>
          </w:rPr>
          <w:t>VII съезд РКП(б)</w:t>
        </w:r>
      </w:hyperlink>
      <w:r w:rsidRPr="00EC2CF3">
        <w:rPr>
          <w:color w:val="000000" w:themeColor="text1"/>
          <w:sz w:val="16"/>
          <w:szCs w:val="16"/>
        </w:rPr>
        <w:t xml:space="preserve"> в Петрограде, несмотря на просьбы Зиновьева провести его в Москве. Тем не менее, столицу было всё же решено, в связи с германской угрозой, перенести в Москву (17035).</w:t>
      </w:r>
    </w:p>
    <w:p w14:paraId="6F64E83C" w14:textId="77777777" w:rsidR="00B87C3D" w:rsidRPr="00EC2CF3" w:rsidRDefault="00B87C3D" w:rsidP="00B95404">
      <w:pPr>
        <w:pStyle w:val="ae"/>
        <w:spacing w:before="0" w:after="0"/>
        <w:jc w:val="both"/>
        <w:rPr>
          <w:color w:val="000000" w:themeColor="text1"/>
          <w:sz w:val="16"/>
          <w:szCs w:val="16"/>
        </w:rPr>
      </w:pPr>
    </w:p>
    <w:p w14:paraId="0D2E3D8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1FB6E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884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марта 1918 пять немецких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58A206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23521" w14:textId="77777777" w:rsidR="009700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7FD0449" w14:textId="77777777" w:rsidR="00970092" w:rsidRPr="00EC2CF3" w:rsidRDefault="009700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A416E" w14:textId="77777777" w:rsidR="00436EB3" w:rsidRPr="00EC2CF3" w:rsidRDefault="00436EB3"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 xml:space="preserve">8 марта 1918 г. проработав на заводе не многим больше месяца, временный </w:t>
      </w:r>
      <w:proofErr w:type="spellStart"/>
      <w:r w:rsidRPr="00EC2CF3">
        <w:rPr>
          <w:color w:val="000000" w:themeColor="text1"/>
          <w:sz w:val="16"/>
          <w:szCs w:val="16"/>
        </w:rPr>
        <w:t>коммисар</w:t>
      </w:r>
      <w:proofErr w:type="spellEnd"/>
      <w:r w:rsidRPr="00EC2CF3">
        <w:rPr>
          <w:color w:val="000000" w:themeColor="text1"/>
          <w:sz w:val="16"/>
          <w:szCs w:val="16"/>
        </w:rPr>
        <w:t xml:space="preserve"> Е.М. Альперович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w:t>
      </w:r>
      <w:proofErr w:type="spellStart"/>
      <w:r w:rsidRPr="00EC2CF3">
        <w:rPr>
          <w:color w:val="000000" w:themeColor="text1"/>
          <w:sz w:val="16"/>
          <w:szCs w:val="16"/>
        </w:rPr>
        <w:t>расчитать</w:t>
      </w:r>
      <w:proofErr w:type="spellEnd"/>
      <w:r w:rsidRPr="00EC2CF3">
        <w:rPr>
          <w:color w:val="000000" w:themeColor="text1"/>
          <w:sz w:val="16"/>
          <w:szCs w:val="16"/>
        </w:rPr>
        <w:t xml:space="preserve"> (уволить). Было создано ликвидационное правление, которое через Моссовет получило ссуду и начало </w:t>
      </w:r>
      <w:proofErr w:type="spellStart"/>
      <w:r w:rsidRPr="00EC2CF3">
        <w:rPr>
          <w:color w:val="000000" w:themeColor="text1"/>
          <w:sz w:val="16"/>
          <w:szCs w:val="16"/>
        </w:rPr>
        <w:t>расчитывать</w:t>
      </w:r>
      <w:proofErr w:type="spellEnd"/>
      <w:r w:rsidRPr="00EC2CF3">
        <w:rPr>
          <w:color w:val="000000" w:themeColor="text1"/>
          <w:sz w:val="16"/>
          <w:szCs w:val="16"/>
        </w:rPr>
        <w:t xml:space="preserve">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C2CF3">
        <w:rPr>
          <w:color w:val="000000" w:themeColor="text1"/>
          <w:sz w:val="16"/>
          <w:szCs w:val="16"/>
        </w:rPr>
        <w:t>бывшый</w:t>
      </w:r>
      <w:proofErr w:type="spellEnd"/>
      <w:r w:rsidRPr="00EC2CF3">
        <w:rPr>
          <w:color w:val="000000" w:themeColor="text1"/>
          <w:sz w:val="16"/>
          <w:szCs w:val="16"/>
        </w:rPr>
        <w:t xml:space="preserve"> Петроградский ПЭЗВИВ, "наследник" фирмы "К. Лоренц" (18373).</w:t>
      </w:r>
    </w:p>
    <w:p w14:paraId="68CCFBCA" w14:textId="77777777" w:rsidR="00436EB3" w:rsidRPr="00EC2CF3" w:rsidRDefault="00436EB3" w:rsidP="00B95404">
      <w:pPr>
        <w:pStyle w:val="krstr"/>
        <w:spacing w:before="0" w:beforeAutospacing="0" w:after="0" w:afterAutospacing="0"/>
        <w:jc w:val="both"/>
        <w:rPr>
          <w:color w:val="000000" w:themeColor="text1"/>
          <w:sz w:val="16"/>
          <w:szCs w:val="16"/>
        </w:rPr>
      </w:pPr>
    </w:p>
    <w:p w14:paraId="1AE464B4"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г. Е.М. Альперович - временный </w:t>
      </w:r>
      <w:proofErr w:type="spellStart"/>
      <w:r w:rsidRPr="00EC2CF3">
        <w:rPr>
          <w:rFonts w:ascii="Times New Roman" w:hAnsi="Times New Roman" w:cs="Times New Roman"/>
          <w:color w:val="000000" w:themeColor="text1"/>
          <w:sz w:val="16"/>
          <w:szCs w:val="16"/>
        </w:rPr>
        <w:t>коммисар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назначннный</w:t>
      </w:r>
      <w:proofErr w:type="spellEnd"/>
      <w:r w:rsidRPr="00EC2CF3">
        <w:rPr>
          <w:rFonts w:ascii="Times New Roman" w:hAnsi="Times New Roman" w:cs="Times New Roman"/>
          <w:color w:val="000000" w:themeColor="text1"/>
          <w:sz w:val="16"/>
          <w:szCs w:val="16"/>
        </w:rPr>
        <w:t xml:space="preserve"> Экономическим комитетом Моссовета, проработав на заводе не многим больше месяца,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w:t>
      </w:r>
      <w:proofErr w:type="spellStart"/>
      <w:r w:rsidRPr="00EC2CF3">
        <w:rPr>
          <w:rFonts w:ascii="Times New Roman" w:hAnsi="Times New Roman" w:cs="Times New Roman"/>
          <w:color w:val="000000" w:themeColor="text1"/>
          <w:sz w:val="16"/>
          <w:szCs w:val="16"/>
        </w:rPr>
        <w:t>расчитать</w:t>
      </w:r>
      <w:proofErr w:type="spellEnd"/>
      <w:r w:rsidRPr="00EC2CF3">
        <w:rPr>
          <w:rFonts w:ascii="Times New Roman" w:hAnsi="Times New Roman" w:cs="Times New Roman"/>
          <w:color w:val="000000" w:themeColor="text1"/>
          <w:sz w:val="16"/>
          <w:szCs w:val="16"/>
        </w:rPr>
        <w:t xml:space="preserve"> (уволить). Было создано ликвидационное правление, которое через Моссовет получило ссуду и начало </w:t>
      </w:r>
      <w:proofErr w:type="spellStart"/>
      <w:r w:rsidRPr="00EC2CF3">
        <w:rPr>
          <w:rFonts w:ascii="Times New Roman" w:hAnsi="Times New Roman" w:cs="Times New Roman"/>
          <w:color w:val="000000" w:themeColor="text1"/>
          <w:sz w:val="16"/>
          <w:szCs w:val="16"/>
        </w:rPr>
        <w:t>расчитывать</w:t>
      </w:r>
      <w:proofErr w:type="spellEnd"/>
      <w:r w:rsidRPr="00EC2CF3">
        <w:rPr>
          <w:rFonts w:ascii="Times New Roman" w:hAnsi="Times New Roman" w:cs="Times New Roman"/>
          <w:color w:val="000000" w:themeColor="text1"/>
          <w:sz w:val="16"/>
          <w:szCs w:val="16"/>
        </w:rPr>
        <w:t xml:space="preserve">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C2CF3">
        <w:rPr>
          <w:rFonts w:ascii="Times New Roman" w:hAnsi="Times New Roman" w:cs="Times New Roman"/>
          <w:color w:val="000000" w:themeColor="text1"/>
          <w:sz w:val="16"/>
          <w:szCs w:val="16"/>
        </w:rPr>
        <w:t>бывшый</w:t>
      </w:r>
      <w:proofErr w:type="spellEnd"/>
      <w:r w:rsidRPr="00EC2CF3">
        <w:rPr>
          <w:rFonts w:ascii="Times New Roman" w:hAnsi="Times New Roman" w:cs="Times New Roman"/>
          <w:color w:val="000000" w:themeColor="text1"/>
          <w:sz w:val="16"/>
          <w:szCs w:val="16"/>
        </w:rPr>
        <w:t xml:space="preserve">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6F80B95"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07EFB13B" w14:textId="38466A6F" w:rsidR="00410955" w:rsidRPr="00EC2CF3" w:rsidRDefault="00410955"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Армия:</w:t>
      </w:r>
    </w:p>
    <w:p w14:paraId="6709F889" w14:textId="77777777" w:rsidR="00410955" w:rsidRPr="00EC2CF3" w:rsidRDefault="00410955"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49089CC"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г. в Балтийском море русские покинули военно-морскую авиабазу в </w:t>
      </w:r>
      <w:proofErr w:type="spellStart"/>
      <w:r w:rsidRPr="00EC2CF3">
        <w:rPr>
          <w:rFonts w:ascii="Times New Roman" w:hAnsi="Times New Roman" w:cs="Times New Roman"/>
          <w:color w:val="000000" w:themeColor="text1"/>
          <w:sz w:val="16"/>
          <w:szCs w:val="16"/>
        </w:rPr>
        <w:t>Дегеро</w:t>
      </w:r>
      <w:proofErr w:type="spellEnd"/>
      <w:r w:rsidRPr="00EC2CF3">
        <w:rPr>
          <w:rFonts w:ascii="Times New Roman" w:hAnsi="Times New Roman" w:cs="Times New Roman"/>
          <w:color w:val="000000" w:themeColor="text1"/>
          <w:sz w:val="16"/>
          <w:szCs w:val="16"/>
        </w:rPr>
        <w:t>, на которой было одиннадцать летающих лодок, когда прибыли шведские войска. Немцы захватили его 10 марта и вскоре ушли в Финляндию (23525).</w:t>
      </w:r>
    </w:p>
    <w:p w14:paraId="38030B69"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34E123D4" w14:textId="116EE9BF" w:rsidR="00F405E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C28478B"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D7CEE"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 xml:space="preserve">8 марта 1918 на части оккупированной территории Латвии немцы восстановили так называемое Герцогство Курляндское и </w:t>
      </w:r>
      <w:proofErr w:type="spellStart"/>
      <w:r w:rsidRPr="00EC2CF3">
        <w:rPr>
          <w:color w:val="000000" w:themeColor="text1"/>
          <w:sz w:val="16"/>
          <w:szCs w:val="16"/>
        </w:rPr>
        <w:t>Семигальское</w:t>
      </w:r>
      <w:proofErr w:type="spellEnd"/>
      <w:r w:rsidRPr="00EC2CF3">
        <w:rPr>
          <w:color w:val="000000" w:themeColor="text1"/>
          <w:sz w:val="16"/>
          <w:szCs w:val="16"/>
        </w:rPr>
        <w:t xml:space="preserve">, существовавшее в XVI-XVIII веках. Как и в прежние эпохи, в этом образовании доминировали остзейские (прибалтийские) немцы, а его государственным языком стал немецкий, несмотря на то, что большую часть населения составляли латыши. Местный </w:t>
      </w:r>
      <w:proofErr w:type="spellStart"/>
      <w:r w:rsidRPr="00EC2CF3">
        <w:rPr>
          <w:color w:val="000000" w:themeColor="text1"/>
          <w:sz w:val="16"/>
          <w:szCs w:val="16"/>
        </w:rPr>
        <w:t>ландесрат</w:t>
      </w:r>
      <w:proofErr w:type="spellEnd"/>
      <w:r w:rsidRPr="00EC2CF3">
        <w:rPr>
          <w:color w:val="000000" w:themeColor="text1"/>
          <w:sz w:val="16"/>
          <w:szCs w:val="16"/>
        </w:rPr>
        <w:t xml:space="preserve"> (парламент), представленный преимущественно немцами, предложил герцогскую корону самому кайзеру Германии. Кайзер признал герцогство вассалом Германской империи (17045).</w:t>
      </w:r>
    </w:p>
    <w:p w14:paraId="67BEA3B4"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B2A4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6B293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B2D66"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8 марта 1918 началось сражение под Бахмачем (на востоке нынешней Черниговской области Украины), где против наступающих немцев выступили три полка Чехословацкого легиона, сформированного ранее из числа австро-венгерских пленных и перебежчиков чешской и словацкой национальности для участия в войне в составе русской армии. В отличие от правительства Советской России, заключившего Брестский Мир, чехословаки продолжали считать себя находящимися в состоянии войны с Германией и Австро-Венгрией — ранее по итогам многосторонних переговоров была достигнута договоренность, что оставшиеся в России чехословацкие формирования признавались частью французской армии. Поскольку прямой путь на запад был перекрыт фронтами, их решено было переправить во Францию через Владивосток. Но три полка большевики не успели эвакуировать, и чехословакам пришлось вступить в бой с подошедшими немцами, поскольку в случае пленения им грозило обвинение в измене и смертная казнь. Самые ожесточенные сражения произошли 10 марта.</w:t>
      </w:r>
    </w:p>
    <w:p w14:paraId="22699D8A"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Всего в ходе боев под Бахмачем погибло 145 чехословацких легионеров, 210 были ранены, 41 пропал без вести. Потери убитыми с немецкой стороны превысили 300 солдат и офицеров, несколько сотен были ранены, и немцам пришлось на время отступить. Это позволило чехословакам погрузиться в эшелоны и уехать на восток (17045).</w:t>
      </w:r>
    </w:p>
    <w:p w14:paraId="48CD77CC"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99D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белая авиация впервые массово штурмовала большевиков в </w:t>
      </w:r>
      <w:proofErr w:type="spellStart"/>
      <w:r w:rsidRPr="00EC2CF3">
        <w:rPr>
          <w:rFonts w:ascii="Times New Roman" w:hAnsi="Times New Roman" w:cs="Times New Roman"/>
          <w:color w:val="000000" w:themeColor="text1"/>
          <w:sz w:val="16"/>
          <w:szCs w:val="16"/>
        </w:rPr>
        <w:t>Юшуни</w:t>
      </w:r>
      <w:proofErr w:type="spellEnd"/>
      <w:r w:rsidRPr="00EC2CF3">
        <w:rPr>
          <w:rFonts w:ascii="Times New Roman" w:hAnsi="Times New Roman" w:cs="Times New Roman"/>
          <w:color w:val="000000" w:themeColor="text1"/>
          <w:sz w:val="16"/>
          <w:szCs w:val="16"/>
        </w:rPr>
        <w:t xml:space="preserve"> в Крыму (553,92).</w:t>
      </w:r>
    </w:p>
    <w:p w14:paraId="0D9F3A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554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вышло обращение СНК "Социалистическое отечество в опасности" (226,244).</w:t>
      </w:r>
    </w:p>
    <w:p w14:paraId="06012D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836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КА захватила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(2239).</w:t>
      </w:r>
    </w:p>
    <w:p w14:paraId="7FD14C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6F2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немцы наступали и был образован </w:t>
      </w:r>
      <w:proofErr w:type="spellStart"/>
      <w:r w:rsidRPr="00EC2CF3">
        <w:rPr>
          <w:rFonts w:ascii="Times New Roman" w:hAnsi="Times New Roman" w:cs="Times New Roman"/>
          <w:color w:val="000000" w:themeColor="text1"/>
          <w:sz w:val="16"/>
          <w:szCs w:val="16"/>
        </w:rPr>
        <w:t>РКОоброны</w:t>
      </w:r>
      <w:proofErr w:type="spellEnd"/>
      <w:r w:rsidRPr="00EC2CF3">
        <w:rPr>
          <w:rFonts w:ascii="Times New Roman" w:hAnsi="Times New Roman" w:cs="Times New Roman"/>
          <w:color w:val="000000" w:themeColor="text1"/>
          <w:sz w:val="16"/>
          <w:szCs w:val="16"/>
        </w:rPr>
        <w:t xml:space="preserve"> в Петрограде (2239).</w:t>
      </w:r>
    </w:p>
    <w:p w14:paraId="3D4B4C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1E0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после упорных боев с гайдамаками революционные войска освободили станцию Круты и город Глухов (4216).</w:t>
      </w:r>
    </w:p>
    <w:p w14:paraId="6A9603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41F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8 марта 1918 немцы захватили Минск и Речицу (2239).</w:t>
      </w:r>
    </w:p>
    <w:p w14:paraId="3CD1F3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787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в Мурманске высадился десант с английского крейсера Глори. За ним последовали американцы и французы (1074,36).</w:t>
      </w:r>
    </w:p>
    <w:p w14:paraId="67C92A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EEC1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F339C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A32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было принято решение о переносе столицы из Петрограда в Москву (3481).</w:t>
      </w:r>
    </w:p>
    <w:p w14:paraId="4E696F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2B03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марта 1918 главой советского правительства Украины назначен Н. </w:t>
      </w:r>
      <w:proofErr w:type="spellStart"/>
      <w:r w:rsidRPr="00EC2CF3">
        <w:rPr>
          <w:rFonts w:ascii="Times New Roman" w:hAnsi="Times New Roman" w:cs="Times New Roman"/>
          <w:color w:val="000000" w:themeColor="text1"/>
          <w:sz w:val="16"/>
          <w:szCs w:val="16"/>
        </w:rPr>
        <w:t>Скрыпник</w:t>
      </w:r>
      <w:proofErr w:type="spellEnd"/>
      <w:r w:rsidRPr="00EC2CF3">
        <w:rPr>
          <w:rFonts w:ascii="Times New Roman" w:hAnsi="Times New Roman" w:cs="Times New Roman"/>
          <w:color w:val="000000" w:themeColor="text1"/>
          <w:sz w:val="16"/>
          <w:szCs w:val="16"/>
        </w:rPr>
        <w:t xml:space="preserve"> (4962).</w:t>
      </w:r>
    </w:p>
    <w:p w14:paraId="225DFB6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83643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DA816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03C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на 8 марта 1918 года с "Цеппелин-</w:t>
      </w:r>
      <w:proofErr w:type="spellStart"/>
      <w:r w:rsidRPr="00EC2CF3">
        <w:rPr>
          <w:rFonts w:ascii="Times New Roman" w:hAnsi="Times New Roman" w:cs="Times New Roman"/>
          <w:color w:val="000000" w:themeColor="text1"/>
          <w:sz w:val="16"/>
          <w:szCs w:val="16"/>
        </w:rPr>
        <w:t>Штаакен</w:t>
      </w:r>
      <w:proofErr w:type="spellEnd"/>
      <w:r w:rsidRPr="00EC2CF3">
        <w:rPr>
          <w:rFonts w:ascii="Times New Roman" w:hAnsi="Times New Roman" w:cs="Times New Roman"/>
          <w:color w:val="000000" w:themeColor="text1"/>
          <w:sz w:val="16"/>
          <w:szCs w:val="16"/>
        </w:rPr>
        <w:t xml:space="preserve"> R-VI" сбросили одну 1000-кг бомбу на Лондон. Ее взрыв полностью разрушил четыре дома и еще десятки были повреждены (3861).</w:t>
      </w:r>
    </w:p>
    <w:p w14:paraId="40C9B3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9FF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в ночь 60 германских самолетов "Гота" предприняли бомбардировку Франции, 3 из них бомбили Париж; сбросили более 90 бомб; французские зенитчики истратили 9618 снарядов и сбили один самолет (11999).</w:t>
      </w:r>
    </w:p>
    <w:p w14:paraId="55C396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8AD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был особенно эффективный совместный налет германских 1-й, 2-й, 6-й и 7-й бомбардировочных эскадр, сбросивших в виде репрессии 23 000 кг бомб на военные сооружения. Париж, которому сильнее угрожали нападения наших бомбардировочных эскадр, чем Лондону, высказывал в прессе желание договориться с Германией по вопросу о воздушных нападениях. Во французской палате депутатов социалисты предложили правительству вступить с Германией в переговоры об ограничении воздушных бомбардировок. Благодаря превосходству в бомбардировочной авиации и в военной обстановке, позволяющей немцам применять эту авиацию против столиц враждебных государств, немцы были сильнейшей стороной и могли ожидать, пока неприятельские правительства сделают нам определенные предложения. Трения между Англией и Францией, вызванные тем, что наши репрессии за налеты английских бомбардировочных эскадр были направлены на столицу Франции, могли приобрести серьезное значение при дальнейших налетах (11282).</w:t>
      </w:r>
    </w:p>
    <w:p w14:paraId="09D42E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54D1C"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8 марта 1918 германская авиация совершила массированный авианалет на Лондон (17045).</w:t>
      </w:r>
    </w:p>
    <w:p w14:paraId="626BF247"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A761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7D14A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2659F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марта 1918 провозглашено создание Курляндского герцогства в составе Германии (4962).</w:t>
      </w:r>
    </w:p>
    <w:p w14:paraId="6156490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3D35E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54A22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245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марта (9 - 278,169) 1918 с крейсера </w:t>
      </w:r>
      <w:proofErr w:type="spellStart"/>
      <w:r w:rsidRPr="00EC2CF3">
        <w:rPr>
          <w:rFonts w:ascii="Times New Roman" w:hAnsi="Times New Roman" w:cs="Times New Roman"/>
          <w:color w:val="000000" w:themeColor="text1"/>
          <w:sz w:val="16"/>
          <w:szCs w:val="16"/>
        </w:rPr>
        <w:t>Glory</w:t>
      </w:r>
      <w:proofErr w:type="spellEnd"/>
      <w:r w:rsidRPr="00EC2CF3">
        <w:rPr>
          <w:rFonts w:ascii="Times New Roman" w:hAnsi="Times New Roman" w:cs="Times New Roman"/>
          <w:color w:val="000000" w:themeColor="text1"/>
          <w:sz w:val="16"/>
          <w:szCs w:val="16"/>
        </w:rPr>
        <w:t xml:space="preserve"> высадился английский десант в Мурманске, а затем еще и потом (2 августа 1918) и в Архангельске (505,39).</w:t>
      </w:r>
    </w:p>
    <w:p w14:paraId="55C8B8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Глори высадил войска в Мурманске в середине третей недели марта (1493,7).</w:t>
      </w:r>
    </w:p>
    <w:p w14:paraId="105E66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2A6B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F4270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75DCC" w14:textId="77777777" w:rsidR="002634A2" w:rsidRPr="00EC2CF3" w:rsidRDefault="002634A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г. по представлению ГВТУ в Москву была эвакуирована только радиолаборатория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и наиболее ценное имущество, которые были размещены на Шаболовке в помещениях основанного акционерным обществом еще в 1915 г. отделения по производству </w:t>
      </w:r>
      <w:proofErr w:type="spellStart"/>
      <w:r w:rsidRPr="00EC2CF3">
        <w:rPr>
          <w:rFonts w:ascii="Times New Roman" w:hAnsi="Times New Roman" w:cs="Times New Roman"/>
          <w:color w:val="000000" w:themeColor="text1"/>
          <w:sz w:val="16"/>
          <w:szCs w:val="16"/>
        </w:rPr>
        <w:t>радиомашин</w:t>
      </w:r>
      <w:proofErr w:type="spellEnd"/>
      <w:r w:rsidRPr="00EC2CF3">
        <w:rPr>
          <w:rFonts w:ascii="Times New Roman" w:hAnsi="Times New Roman" w:cs="Times New Roman"/>
          <w:color w:val="000000" w:themeColor="text1"/>
          <w:sz w:val="16"/>
          <w:szCs w:val="16"/>
        </w:rPr>
        <w:t xml:space="preserve"> (18297).</w:t>
      </w:r>
    </w:p>
    <w:p w14:paraId="0B362BF6" w14:textId="77777777" w:rsidR="002634A2" w:rsidRPr="00EC2CF3" w:rsidRDefault="002634A2" w:rsidP="00B95404">
      <w:pPr>
        <w:spacing w:after="0" w:line="240" w:lineRule="auto"/>
        <w:jc w:val="both"/>
        <w:rPr>
          <w:rFonts w:ascii="Times New Roman" w:hAnsi="Times New Roman" w:cs="Times New Roman"/>
          <w:color w:val="000000" w:themeColor="text1"/>
          <w:sz w:val="16"/>
          <w:szCs w:val="16"/>
        </w:rPr>
      </w:pPr>
    </w:p>
    <w:p w14:paraId="38412F78"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когда В.Г. Федоров в качестве технического директора прибыл в Ковров, завод находился в катастрофическом положении, так как все денежные средства, в том числе и </w:t>
      </w:r>
      <w:proofErr w:type="spellStart"/>
      <w:r w:rsidRPr="00EC2CF3">
        <w:rPr>
          <w:rFonts w:ascii="Times New Roman" w:hAnsi="Times New Roman" w:cs="Times New Roman"/>
          <w:color w:val="000000" w:themeColor="text1"/>
          <w:sz w:val="16"/>
          <w:szCs w:val="16"/>
        </w:rPr>
        <w:t>больашя</w:t>
      </w:r>
      <w:proofErr w:type="spellEnd"/>
      <w:r w:rsidRPr="00EC2CF3">
        <w:rPr>
          <w:rFonts w:ascii="Times New Roman" w:hAnsi="Times New Roman" w:cs="Times New Roman"/>
          <w:color w:val="000000" w:themeColor="text1"/>
          <w:sz w:val="16"/>
          <w:szCs w:val="16"/>
        </w:rPr>
        <w:t xml:space="preserve"> часть аванса, выделенного на изготовление автоматов, оказались израсходованными. 21 марта было принято решение: остановить все строительные работы и изготовление пулеметов Мадсена,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37C6E3CA"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Мадсена, и начать еще изготовление пулеметов Шоша.</w:t>
      </w:r>
    </w:p>
    <w:p w14:paraId="641D8403"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Окончательное решение было таково: первоочередная постановка на производство автоматов Федорова, а изготовление пулеметов Мадсена допускалось во вторую очередь.</w:t>
      </w:r>
    </w:p>
    <w:p w14:paraId="5B5E59CE"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4DA81132"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43A89171"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w:t>
      </w:r>
      <w:proofErr w:type="spellStart"/>
      <w:r w:rsidRPr="00EC2CF3">
        <w:rPr>
          <w:rFonts w:ascii="Times New Roman" w:hAnsi="Times New Roman" w:cs="Times New Roman"/>
          <w:color w:val="000000" w:themeColor="text1"/>
          <w:sz w:val="16"/>
          <w:szCs w:val="16"/>
        </w:rPr>
        <w:t>Пейдеман</w:t>
      </w:r>
      <w:proofErr w:type="spellEnd"/>
      <w:r w:rsidRPr="00EC2CF3">
        <w:rPr>
          <w:rFonts w:ascii="Times New Roman" w:hAnsi="Times New Roman" w:cs="Times New Roman"/>
          <w:color w:val="000000" w:themeColor="text1"/>
          <w:sz w:val="16"/>
          <w:szCs w:val="16"/>
        </w:rPr>
        <w:t xml:space="preserve"> и М. Беляев, токарь-универсал И. Филиппов и другие.</w:t>
      </w:r>
    </w:p>
    <w:p w14:paraId="34E07391"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Первый пулемет был сделан без </w:t>
      </w:r>
      <w:proofErr w:type="spellStart"/>
      <w:r w:rsidRPr="00EC2CF3">
        <w:rPr>
          <w:rFonts w:ascii="Times New Roman" w:hAnsi="Times New Roman" w:cs="Times New Roman"/>
          <w:color w:val="000000" w:themeColor="text1"/>
          <w:sz w:val="16"/>
          <w:szCs w:val="16"/>
        </w:rPr>
        <w:t>конструкгорско</w:t>
      </w:r>
      <w:proofErr w:type="spellEnd"/>
      <w:r w:rsidRPr="00EC2CF3">
        <w:rPr>
          <w:rFonts w:ascii="Times New Roman" w:hAnsi="Times New Roman" w:cs="Times New Roman"/>
          <w:color w:val="000000" w:themeColor="text1"/>
          <w:sz w:val="16"/>
          <w:szCs w:val="16"/>
        </w:rPr>
        <w:t>-технологической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21BE6183"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завода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1FAF9E48"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2F57F2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года декретом ВСНХ был национализирован Лысьвенский завод. К середине 20-х годов завод был восстановлен и уже в 1924-1925 годах выпуск товарной продукции составил 105,6% к уровню 1913 года. Дальнейшее развитие завода осуществлялось на основе расширения и реконструкции отдельных цехов. В 1927 году вводится в действие второй </w:t>
      </w:r>
      <w:proofErr w:type="spellStart"/>
      <w:r w:rsidRPr="00EC2CF3">
        <w:rPr>
          <w:rFonts w:ascii="Times New Roman" w:hAnsi="Times New Roman" w:cs="Times New Roman"/>
          <w:color w:val="000000" w:themeColor="text1"/>
          <w:sz w:val="16"/>
          <w:szCs w:val="16"/>
        </w:rPr>
        <w:t>жестепрокатный</w:t>
      </w:r>
      <w:proofErr w:type="spellEnd"/>
      <w:r w:rsidRPr="00EC2CF3">
        <w:rPr>
          <w:rFonts w:ascii="Times New Roman" w:hAnsi="Times New Roman" w:cs="Times New Roman"/>
          <w:color w:val="000000" w:themeColor="text1"/>
          <w:sz w:val="16"/>
          <w:szCs w:val="16"/>
        </w:rPr>
        <w:t xml:space="preserve"> цех в составе двух листопрокатных станов (6 клетей). В 1930 году вводится в эксплуатацию ещё один стан (6 клетей) и цех становится крупнейшим изготовителем тонколистовой горячекатаной стали, в том числе в травленом состоянии (декапированная листовая сталь). В 1926-1927 годах сооружаются новые штамповочный цех и цех молочной посуды, расширяется эмалировочное производство. В 1928-1929 годах объём товарной продукции завода по сравнению с 1913 годом увеличился почти в 2 раза. Завод производил половину всей отечественной оцинкованной и лужёной посуды, около трети эмалированной посуды, 43% белой жести. В 1931 году завод освоил производство и стал единственным поставщиком калиброванной листовой стали для автопромышленности, в первую очередь для Нижегородского автозавода. В годы Великой Отечественной войны роль завода возросла, т.к. начиная с 1914 года частично сохранялось производство военной продукции. Перестроив производство на выпуск боеприпасов, вновь освоили производство артиллерийских снарядов для зенитных и авиационных пушек, зажигательных бомб, броневых </w:t>
      </w:r>
      <w:proofErr w:type="spellStart"/>
      <w:r w:rsidRPr="00EC2CF3">
        <w:rPr>
          <w:rFonts w:ascii="Times New Roman" w:hAnsi="Times New Roman" w:cs="Times New Roman"/>
          <w:color w:val="000000" w:themeColor="text1"/>
          <w:sz w:val="16"/>
          <w:szCs w:val="16"/>
        </w:rPr>
        <w:t>полурубашек</w:t>
      </w:r>
      <w:proofErr w:type="spellEnd"/>
      <w:r w:rsidRPr="00EC2CF3">
        <w:rPr>
          <w:rFonts w:ascii="Times New Roman" w:hAnsi="Times New Roman" w:cs="Times New Roman"/>
          <w:color w:val="000000" w:themeColor="text1"/>
          <w:sz w:val="16"/>
          <w:szCs w:val="16"/>
        </w:rPr>
        <w:t xml:space="preserve"> для защиты самолётов штурмовой авиации. В сжатые сроки освоили производство снарядов для "катюш". Известность и славу заводу принесло производство солдатских касок. Завод был единственным изготовителем касок для фронта. 19 июля 1942 года за образцовое выполнения заданий ГКО по выпуску продукции для нужд обороны завод был награжден орденом Ленина, а 16 ноября 1945 года за массовый выпуск боеприпасов - орденом Отечественной войны I степени. За годы Великой Отечественной войны 1941-1945 годов Лысьвенский металлургический завод выпустил продукции в 10 раз больше, чем за 4 года мирного времени. После войны завод не только перешел на выпуск мирной продукции, но и провел техническое перевооружение, которое привело к увеличению выпуска стали, готового проката, белой жести и оцинкованной стали более чем в 2 раза, а посуды в 4-5 раз по сравнению с довоенным уровнем. В 50-60 годы завод впервые в стране освоил выпуск газовых (1959 год) и электрических (1962 год) плит и приступил к их массовому производству. В 80-е годы </w:t>
      </w:r>
      <w:proofErr w:type="spellStart"/>
      <w:r w:rsidRPr="00EC2CF3">
        <w:rPr>
          <w:rFonts w:ascii="Times New Roman" w:hAnsi="Times New Roman" w:cs="Times New Roman"/>
          <w:color w:val="000000" w:themeColor="text1"/>
          <w:sz w:val="16"/>
          <w:szCs w:val="16"/>
        </w:rPr>
        <w:t>начинилось</w:t>
      </w:r>
      <w:proofErr w:type="spellEnd"/>
      <w:r w:rsidRPr="00EC2CF3">
        <w:rPr>
          <w:rFonts w:ascii="Times New Roman" w:hAnsi="Times New Roman" w:cs="Times New Roman"/>
          <w:color w:val="000000" w:themeColor="text1"/>
          <w:sz w:val="16"/>
          <w:szCs w:val="16"/>
        </w:rPr>
        <w:t xml:space="preserve"> промышленное производство холоднокатаного листового проката и жести с защитными покрытиями (9685).</w:t>
      </w:r>
    </w:p>
    <w:p w14:paraId="5C0935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26EFB" w14:textId="27107EB4"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г. Декретом ВСНХ завод (Завод № 700 НКЧМ, «Лысьвенский доменный и молотовый Его сиятельства князя Б. Г. Шаховского, супруги его княгини Варвары Александровны завод», Лысьвенский металлургический завод, ОАО «АК «Лысьвенский металлургический завод» /618900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Лысьва Пермской обл. ул. Металлистов, 1/) был национализирован, а к середине 1920-х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восстановлен. В 1926-27 г. построен новый штамповочный цех, цех молочной посуды, расширено эмалировочное производство. В 1927 г. вступил встрой второй </w:t>
      </w:r>
      <w:proofErr w:type="spellStart"/>
      <w:r w:rsidRPr="00EC2CF3">
        <w:rPr>
          <w:rFonts w:ascii="Times New Roman" w:hAnsi="Times New Roman" w:cs="Times New Roman"/>
          <w:color w:val="000000" w:themeColor="text1"/>
          <w:sz w:val="16"/>
          <w:szCs w:val="16"/>
        </w:rPr>
        <w:t>жестепрокатный</w:t>
      </w:r>
      <w:proofErr w:type="spellEnd"/>
      <w:r w:rsidRPr="00EC2CF3">
        <w:rPr>
          <w:rFonts w:ascii="Times New Roman" w:hAnsi="Times New Roman" w:cs="Times New Roman"/>
          <w:color w:val="000000" w:themeColor="text1"/>
          <w:sz w:val="16"/>
          <w:szCs w:val="16"/>
        </w:rPr>
        <w:t xml:space="preserve"> цех с двумя станами, в 1930 г. пущен еще один стан. В 1928 г. металлургический завод и фабрика металлоизделий объединены. В 1931 г. завод первым в стране освоил производство калиброванной листовой стали для автопромышленности. В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завод выпускал половину всей оцинкованной и луженой посуды в стране, около трети эмалированной посуды, 43% белой жести.</w:t>
      </w:r>
    </w:p>
    <w:p w14:paraId="3D7886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годы ВОВ завод переведен на боеприпасное производство. Освоен выпуск артиллерийских снарядов для зенитных и авиационных пушек, для реактивных минометов «Катюша», зажигательных бомб, броневых </w:t>
      </w:r>
      <w:proofErr w:type="spellStart"/>
      <w:r w:rsidRPr="00EC2CF3">
        <w:rPr>
          <w:rFonts w:ascii="Times New Roman" w:hAnsi="Times New Roman" w:cs="Times New Roman"/>
          <w:color w:val="000000" w:themeColor="text1"/>
          <w:sz w:val="16"/>
          <w:szCs w:val="16"/>
        </w:rPr>
        <w:t>полурубашек</w:t>
      </w:r>
      <w:proofErr w:type="spellEnd"/>
      <w:r w:rsidRPr="00EC2CF3">
        <w:rPr>
          <w:rFonts w:ascii="Times New Roman" w:hAnsi="Times New Roman" w:cs="Times New Roman"/>
          <w:color w:val="000000" w:themeColor="text1"/>
          <w:sz w:val="16"/>
          <w:szCs w:val="16"/>
        </w:rPr>
        <w:t xml:space="preserve"> для самолетов-штурмовиков. Завод был единственным производителем солдатских касок. В соответствии с пост. ГКО № 2442сс от 23.10.1942 г. освоено производство </w:t>
      </w:r>
      <w:proofErr w:type="spellStart"/>
      <w:r w:rsidRPr="00EC2CF3">
        <w:rPr>
          <w:rFonts w:ascii="Times New Roman" w:hAnsi="Times New Roman" w:cs="Times New Roman"/>
          <w:color w:val="000000" w:themeColor="text1"/>
          <w:sz w:val="16"/>
          <w:szCs w:val="16"/>
        </w:rPr>
        <w:t>броненагрудников</w:t>
      </w:r>
      <w:proofErr w:type="spellEnd"/>
      <w:r w:rsidRPr="00EC2CF3">
        <w:rPr>
          <w:rFonts w:ascii="Times New Roman" w:hAnsi="Times New Roman" w:cs="Times New Roman"/>
          <w:color w:val="000000" w:themeColor="text1"/>
          <w:sz w:val="16"/>
          <w:szCs w:val="16"/>
        </w:rPr>
        <w:t>, заводу выдан план по выпуску 7 тыс. шт. в 10.1942 г. и далее по 20 тыс. шт. в месяц.</w:t>
      </w:r>
    </w:p>
    <w:p w14:paraId="53D5447E" w14:textId="39EFBF9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проведено техническое перевооружение производства. С 1959 г. завод первым в стране освоил выпуск бытовых газовых плит, а с 1962 г.- электроплит. 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освоено производство холоднокатаного листового проката и жести с защитными покрытиями. В 1996-2000 г. проведена реконструкция агрегатов покрытий.</w:t>
      </w:r>
    </w:p>
    <w:p w14:paraId="37B175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оцинкованной стали (2003 г.).</w:t>
      </w:r>
    </w:p>
    <w:p w14:paraId="2DE582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(2003 г.)- В. </w:t>
      </w:r>
      <w:proofErr w:type="spellStart"/>
      <w:r w:rsidRPr="00EC2CF3">
        <w:rPr>
          <w:rFonts w:ascii="Times New Roman" w:hAnsi="Times New Roman" w:cs="Times New Roman"/>
          <w:color w:val="000000" w:themeColor="text1"/>
          <w:sz w:val="16"/>
          <w:szCs w:val="16"/>
        </w:rPr>
        <w:t>Ганьжин</w:t>
      </w:r>
      <w:proofErr w:type="spellEnd"/>
      <w:r w:rsidRPr="00EC2CF3">
        <w:rPr>
          <w:rFonts w:ascii="Times New Roman" w:hAnsi="Times New Roman" w:cs="Times New Roman"/>
          <w:color w:val="000000" w:themeColor="text1"/>
          <w:sz w:val="16"/>
          <w:szCs w:val="16"/>
        </w:rPr>
        <w:t xml:space="preserve"> (11982).</w:t>
      </w:r>
    </w:p>
    <w:p w14:paraId="58C34A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0F0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A1602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6A986" w14:textId="7CACA758" w:rsidR="002634A2" w:rsidRPr="00EC2CF3" w:rsidRDefault="002634A2" w:rsidP="00B95404">
      <w:pPr>
        <w:pStyle w:val="p1"/>
        <w:spacing w:before="0" w:beforeAutospacing="0" w:after="0" w:afterAutospacing="0"/>
        <w:jc w:val="both"/>
        <w:rPr>
          <w:color w:val="000000" w:themeColor="text1"/>
          <w:sz w:val="16"/>
          <w:szCs w:val="16"/>
        </w:rPr>
      </w:pPr>
      <w:r w:rsidRPr="00EC2CF3">
        <w:rPr>
          <w:color w:val="000000" w:themeColor="text1"/>
          <w:sz w:val="16"/>
          <w:szCs w:val="16"/>
        </w:rPr>
        <w:t>9 марта 1918 года В.И.Л. создал специальную комиссию из</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военных специалистов</w:t>
      </w:r>
      <w:r w:rsidR="00D30863" w:rsidRPr="00EC2CF3">
        <w:rPr>
          <w:color w:val="000000" w:themeColor="text1"/>
          <w:sz w:val="16"/>
          <w:szCs w:val="16"/>
        </w:rPr>
        <w:t xml:space="preserve"> </w:t>
      </w:r>
      <w:r w:rsidRPr="00EC2CF3">
        <w:rPr>
          <w:color w:val="000000" w:themeColor="text1"/>
          <w:sz w:val="16"/>
          <w:szCs w:val="16"/>
        </w:rPr>
        <w:t xml:space="preserve">(А.Н. </w:t>
      </w:r>
      <w:proofErr w:type="spellStart"/>
      <w:r w:rsidRPr="00EC2CF3">
        <w:rPr>
          <w:color w:val="000000" w:themeColor="text1"/>
          <w:sz w:val="16"/>
          <w:szCs w:val="16"/>
        </w:rPr>
        <w:t>Андоггского</w:t>
      </w:r>
      <w:proofErr w:type="spellEnd"/>
      <w:r w:rsidRPr="00EC2CF3">
        <w:rPr>
          <w:color w:val="000000" w:themeColor="text1"/>
          <w:sz w:val="16"/>
          <w:szCs w:val="16"/>
        </w:rPr>
        <w:t xml:space="preserve">, Ю.Н. Данилова, В.М. </w:t>
      </w:r>
      <w:proofErr w:type="spellStart"/>
      <w:r w:rsidRPr="00EC2CF3">
        <w:rPr>
          <w:color w:val="000000" w:themeColor="text1"/>
          <w:sz w:val="16"/>
          <w:szCs w:val="16"/>
        </w:rPr>
        <w:t>Альтфатера</w:t>
      </w:r>
      <w:proofErr w:type="spellEnd"/>
      <w:r w:rsidRPr="00EC2CF3">
        <w:rPr>
          <w:color w:val="000000" w:themeColor="text1"/>
          <w:sz w:val="16"/>
          <w:szCs w:val="16"/>
        </w:rPr>
        <w:t xml:space="preserve">) и дал ей поручение: подготовить к 15 марта план организации «военного центра для реорганизации армии и создания мощной вооружённой силы на началах всеобщей социалистической милиции и всеобщего вооружения рабочих и крестьян». В этот же день была удовлетворена просьба Крыленко об отставке. К сожалению, документальные свидетельства о деятельности комиссии военных специалистов до сих пор не выявлены, хотя их поисками занимались историки[302]. Однако мною выявлено одно важное косвенное свидетельство об этой комиссии. В черновике докладной записки Н.В. Крыленко В.И. Ленину, составленной Главковерхом от имени членов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упоминается выработанный комиссией проект. Крыленко пишет, что</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«основной его</w:t>
      </w:r>
      <w:r w:rsidR="00D30863" w:rsidRPr="00EC2CF3">
        <w:rPr>
          <w:rStyle w:val="af0"/>
          <w:rFonts w:eastAsiaTheme="majorEastAsia"/>
          <w:i w:val="0"/>
          <w:color w:val="000000" w:themeColor="text1"/>
          <w:sz w:val="16"/>
          <w:szCs w:val="16"/>
        </w:rPr>
        <w:t xml:space="preserve"> </w:t>
      </w:r>
      <w:r w:rsidRPr="00EC2CF3">
        <w:rPr>
          <w:color w:val="000000" w:themeColor="text1"/>
          <w:sz w:val="16"/>
          <w:szCs w:val="16"/>
        </w:rPr>
        <w:t>(проекта.</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С.В.</w:t>
      </w:r>
      <w:r w:rsidRPr="00EC2CF3">
        <w:rPr>
          <w:color w:val="000000" w:themeColor="text1"/>
          <w:sz w:val="16"/>
          <w:szCs w:val="16"/>
        </w:rPr>
        <w:t>)</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 xml:space="preserve">чертой, по словам тов. </w:t>
      </w:r>
      <w:proofErr w:type="spellStart"/>
      <w:r w:rsidRPr="00EC2CF3">
        <w:rPr>
          <w:rStyle w:val="af0"/>
          <w:rFonts w:eastAsiaTheme="majorEastAsia"/>
          <w:i w:val="0"/>
          <w:color w:val="000000" w:themeColor="text1"/>
          <w:sz w:val="16"/>
          <w:szCs w:val="16"/>
        </w:rPr>
        <w:t>Прошьяна</w:t>
      </w:r>
      <w:proofErr w:type="spellEnd"/>
      <w:r w:rsidRPr="00EC2CF3">
        <w:rPr>
          <w:rStyle w:val="af0"/>
          <w:rFonts w:eastAsiaTheme="majorEastAsia"/>
          <w:i w:val="0"/>
          <w:color w:val="000000" w:themeColor="text1"/>
          <w:sz w:val="16"/>
          <w:szCs w:val="16"/>
        </w:rPr>
        <w:t>, является двоякое разделение вооружённых сил на красную милицию и регулярную армию. Последняя комплектуется на основе всеобщей повинности и при помощи всё той же системы кадровых частей и кадрового командного состава»</w:t>
      </w:r>
      <w:r w:rsidRPr="00EC2CF3">
        <w:rPr>
          <w:color w:val="000000" w:themeColor="text1"/>
          <w:sz w:val="16"/>
          <w:szCs w:val="16"/>
        </w:rPr>
        <w:t xml:space="preserve">[303]. Из цитируемого фрагмента следует, что комиссия с поставленной задачей справилась: требуемый В.И. Лениным проект был составлен — а раз его читал П.П. </w:t>
      </w:r>
      <w:proofErr w:type="spellStart"/>
      <w:r w:rsidRPr="00EC2CF3">
        <w:rPr>
          <w:color w:val="000000" w:themeColor="text1"/>
          <w:sz w:val="16"/>
          <w:szCs w:val="16"/>
        </w:rPr>
        <w:t>Прошьян</w:t>
      </w:r>
      <w:proofErr w:type="spellEnd"/>
      <w:r w:rsidRPr="00EC2CF3">
        <w:rPr>
          <w:color w:val="000000" w:themeColor="text1"/>
          <w:sz w:val="16"/>
          <w:szCs w:val="16"/>
        </w:rPr>
        <w:t>, то и заказчик проекта (В.И. Ленин) наверняка был с ним ознакомлен (18385).</w:t>
      </w:r>
    </w:p>
    <w:p w14:paraId="785249DA" w14:textId="77777777" w:rsidR="002634A2" w:rsidRPr="00EC2CF3" w:rsidRDefault="002634A2" w:rsidP="00B95404">
      <w:pPr>
        <w:pStyle w:val="p1"/>
        <w:spacing w:before="0" w:beforeAutospacing="0" w:after="0" w:afterAutospacing="0"/>
        <w:jc w:val="both"/>
        <w:rPr>
          <w:color w:val="000000" w:themeColor="text1"/>
          <w:sz w:val="16"/>
          <w:szCs w:val="16"/>
        </w:rPr>
      </w:pPr>
    </w:p>
    <w:p w14:paraId="07E817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была высадка англичан в Мурманске (изначально планировалось отразить наступление немцев и финнов) (3908,279).</w:t>
      </w:r>
    </w:p>
    <w:p w14:paraId="6DE0F5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63AE9"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марта</w:t>
      </w:r>
      <w:r w:rsidRPr="00EC2CF3">
        <w:rPr>
          <w:rFonts w:ascii="Times New Roman" w:hAnsi="Times New Roman" w:cs="Times New Roman"/>
          <w:color w:val="000000" w:themeColor="text1"/>
          <w:sz w:val="16"/>
          <w:szCs w:val="16"/>
        </w:rPr>
        <w:t xml:space="preserve"> в 1918 году в Мурманске, по соглашению с Совдепом, высадились две роты британских морских пехотинцев - с задачей охранять военные грузы, поставленные Антантой России, от возможного захвата их германцами (15063).</w:t>
      </w:r>
    </w:p>
    <w:p w14:paraId="3D7EE492"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48138C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англичане высадились в Мурманске (2443,390).</w:t>
      </w:r>
    </w:p>
    <w:p w14:paraId="30FE43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7322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8CB77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CB8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подал в отставку с поста Наркома по иностранным делам, но освободили только с 30 мая 1918 (1348,260).</w:t>
      </w:r>
    </w:p>
    <w:p w14:paraId="5D23D7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0B071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в Минске провозглашено создание независимой Белорусской Народной республики (4962).</w:t>
      </w:r>
    </w:p>
    <w:p w14:paraId="191D0A6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24D89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Центральная Рада возвращена немцами в Киев (4962).</w:t>
      </w:r>
    </w:p>
    <w:p w14:paraId="429654D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41FEE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у Туапсе большевистскими матросами схвачен и расстрелян глава армии кубанских “вольных казаков” Кондрат </w:t>
      </w:r>
      <w:proofErr w:type="spellStart"/>
      <w:r w:rsidRPr="00EC2CF3">
        <w:rPr>
          <w:rFonts w:ascii="Times New Roman" w:hAnsi="Times New Roman" w:cs="Times New Roman"/>
          <w:color w:val="000000" w:themeColor="text1"/>
          <w:sz w:val="16"/>
          <w:szCs w:val="16"/>
        </w:rPr>
        <w:t>Бардиж</w:t>
      </w:r>
      <w:proofErr w:type="spellEnd"/>
      <w:r w:rsidRPr="00EC2CF3">
        <w:rPr>
          <w:rFonts w:ascii="Times New Roman" w:hAnsi="Times New Roman" w:cs="Times New Roman"/>
          <w:color w:val="000000" w:themeColor="text1"/>
          <w:sz w:val="16"/>
          <w:szCs w:val="16"/>
        </w:rPr>
        <w:t xml:space="preserve"> (4962).</w:t>
      </w:r>
    </w:p>
    <w:p w14:paraId="2ADD616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EE72B4"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9 марта 1918 в оккупированном немцами Минске исполком Всебелорусского съезда принял вторую Уставную грамоту, в которой объявил Белоруссию республикой. Но о независимости (по сути, фиктивной) Белорусской Народной Республики (БНР) будет объявлено лишь в конце марта. Исполком Всебелорусского съезда был переименован в Раду БНР, председателем которой стал белорусский социалист Иван Середа (17045).</w:t>
      </w:r>
    </w:p>
    <w:p w14:paraId="1BB32568"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8E547"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марта</w:t>
      </w:r>
      <w:r w:rsidRPr="00EC2CF3">
        <w:rPr>
          <w:rFonts w:ascii="Times New Roman" w:hAnsi="Times New Roman" w:cs="Times New Roman"/>
          <w:color w:val="000000" w:themeColor="text1"/>
          <w:sz w:val="16"/>
          <w:szCs w:val="16"/>
        </w:rPr>
        <w:t xml:space="preserve"> в 1918 году русская столица переносится из Петрограда в Москву (15063).</w:t>
      </w:r>
    </w:p>
    <w:p w14:paraId="6C608186"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544B3AF5"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марта 1918 г. красные перенесли столицу в Москву. Красные теперь контролировали почти все авиационные заводы, кроме А.А.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и В.А. Лебедева в Таганроге (23525).</w:t>
      </w:r>
    </w:p>
    <w:p w14:paraId="6521B0BD"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4D55DC6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1F441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09A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австрийцы разбомбили итальянскую морскую базу и военный завод в Неаполе (11999).</w:t>
      </w:r>
    </w:p>
    <w:p w14:paraId="408B9A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5030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F12AC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E7B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бронепоезд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(9643).</w:t>
      </w:r>
    </w:p>
    <w:p w14:paraId="415094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77965" w14:textId="77777777" w:rsidR="002634A2" w:rsidRPr="00EC2CF3" w:rsidRDefault="002634A2"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10 марта 1918 года бронепоезд № 4 «</w:t>
      </w:r>
      <w:proofErr w:type="spellStart"/>
      <w:r w:rsidRPr="00EC2CF3">
        <w:rPr>
          <w:rFonts w:ascii="Times New Roman" w:hAnsi="Times New Roman" w:cs="Times New Roman"/>
          <w:color w:val="000000" w:themeColor="text1"/>
          <w:sz w:val="16"/>
          <w:szCs w:val="16"/>
          <w:shd w:val="clear" w:color="auto" w:fill="FFFFFF"/>
        </w:rPr>
        <w:t>Полупановцы</w:t>
      </w:r>
      <w:proofErr w:type="spellEnd"/>
      <w:r w:rsidRPr="00EC2CF3">
        <w:rPr>
          <w:rFonts w:ascii="Times New Roman" w:hAnsi="Times New Roman" w:cs="Times New Roman"/>
          <w:color w:val="000000" w:themeColor="text1"/>
          <w:sz w:val="16"/>
          <w:szCs w:val="16"/>
          <w:shd w:val="clear" w:color="auto" w:fill="FFFFFF"/>
        </w:rPr>
        <w:t xml:space="preserve">»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К 24 марта бронепоезд получил в боях ряд серьезных повреждений и был выведен на ремонт в </w:t>
      </w:r>
      <w:proofErr w:type="spellStart"/>
      <w:r w:rsidRPr="00EC2CF3">
        <w:rPr>
          <w:rFonts w:ascii="Times New Roman" w:hAnsi="Times New Roman" w:cs="Times New Roman"/>
          <w:color w:val="000000" w:themeColor="text1"/>
          <w:sz w:val="16"/>
          <w:szCs w:val="16"/>
          <w:shd w:val="clear" w:color="auto" w:fill="FFFFFF"/>
        </w:rPr>
        <w:t>Екате-ринослав</w:t>
      </w:r>
      <w:proofErr w:type="spellEnd"/>
      <w:r w:rsidRPr="00EC2CF3">
        <w:rPr>
          <w:rFonts w:ascii="Times New Roman" w:hAnsi="Times New Roman" w:cs="Times New Roman"/>
          <w:color w:val="000000" w:themeColor="text1"/>
          <w:sz w:val="16"/>
          <w:szCs w:val="16"/>
          <w:shd w:val="clear" w:color="auto" w:fill="FFFFFF"/>
        </w:rPr>
        <w:t>. Затем в составе Первой Революционной армии Южного фронта он участвовал в боях с украинцами и немцами под Мелитополем, Пятихаткой, Акимовкой. «Это лучший и смелый из бронепоездов. Полупанов - смелый и сильный его командир», - доносил Антонов-Овсеенко 10 мая 1918 года в Высший военный совет республики (18626).</w:t>
      </w:r>
    </w:p>
    <w:p w14:paraId="5BA8E3E4" w14:textId="77777777" w:rsidR="002634A2" w:rsidRPr="00EC2CF3" w:rsidRDefault="002634A2" w:rsidP="00B95404">
      <w:pPr>
        <w:spacing w:after="0" w:line="240" w:lineRule="auto"/>
        <w:jc w:val="both"/>
        <w:rPr>
          <w:rFonts w:ascii="Times New Roman" w:hAnsi="Times New Roman" w:cs="Times New Roman"/>
          <w:color w:val="000000" w:themeColor="text1"/>
          <w:sz w:val="16"/>
          <w:szCs w:val="16"/>
          <w:shd w:val="clear" w:color="auto" w:fill="FFFFFF"/>
        </w:rPr>
      </w:pPr>
    </w:p>
    <w:p w14:paraId="793B979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7E3450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32E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марта 1918 г. англичане «с целью обороны» Мурманского края от немцев высадили в Мурманске свои войска. После этого интервенция в Россию стала нарастать: 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D18F9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928B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00B3C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2EC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правительство начало переезд в Москву (444,20).</w:t>
      </w:r>
    </w:p>
    <w:p w14:paraId="68E8D9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3B2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правительственный поезд отошел из Петрограда с платформы Цветочная площадка и прибыл в Москву вечером 11 марта 1918. На ст. Малая Вишера эшелон анархистов пытался задержать, но железнодорожники и латышские стрелки - отбились (3399,25).</w:t>
      </w:r>
    </w:p>
    <w:p w14:paraId="6B2398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12 марта 1918 (1348,115).</w:t>
      </w:r>
    </w:p>
    <w:p w14:paraId="4F9EF4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9E4F9"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10 марта</w:t>
      </w:r>
      <w:r w:rsidRPr="00EC2CF3">
        <w:rPr>
          <w:rFonts w:ascii="Times New Roman" w:hAnsi="Times New Roman" w:cs="Times New Roman"/>
          <w:color w:val="000000" w:themeColor="text1"/>
          <w:sz w:val="16"/>
          <w:szCs w:val="16"/>
        </w:rPr>
        <w:t xml:space="preserve"> в 1918 году ввиду германской угрозы съезд Советов постановляет временно перенести столицу из Петрограда в Москву (15064).</w:t>
      </w:r>
    </w:p>
    <w:p w14:paraId="36A1E5A5" w14:textId="77777777" w:rsidR="00C52709" w:rsidRPr="00EC2CF3" w:rsidRDefault="00C52709" w:rsidP="00B95404">
      <w:pPr>
        <w:spacing w:after="0" w:line="240" w:lineRule="auto"/>
        <w:jc w:val="both"/>
        <w:rPr>
          <w:rFonts w:ascii="Times New Roman" w:hAnsi="Times New Roman" w:cs="Times New Roman"/>
          <w:color w:val="000000" w:themeColor="text1"/>
          <w:sz w:val="16"/>
          <w:szCs w:val="16"/>
        </w:rPr>
      </w:pPr>
    </w:p>
    <w:p w14:paraId="7BF3C5D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большевистское правительство Украины переехало из Полтавы в Екатеринослав (4962).</w:t>
      </w:r>
    </w:p>
    <w:p w14:paraId="51F93C8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93805F" w14:textId="483553E4"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10 марта 1918, спасаясь от наступающих германских войск, большевистское правительство Украины переехало из Полтавы в Екатеринослав (ныне Днепропетровск) (17045).</w:t>
      </w:r>
      <w:r w:rsidR="00D30863" w:rsidRPr="00EC2CF3">
        <w:rPr>
          <w:color w:val="000000" w:themeColor="text1"/>
          <w:sz w:val="16"/>
          <w:szCs w:val="16"/>
        </w:rPr>
        <w:t xml:space="preserve"> </w:t>
      </w:r>
    </w:p>
    <w:p w14:paraId="72B0B658"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0352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013AA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B586A"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10 марта 1918 немецкий ас Ханс Иоахим </w:t>
      </w:r>
      <w:proofErr w:type="spellStart"/>
      <w:r w:rsidRPr="00EC2CF3">
        <w:rPr>
          <w:rFonts w:ascii="Times New Roman" w:hAnsi="Times New Roman" w:cs="Times New Roman"/>
          <w:color w:val="000000" w:themeColor="text1"/>
          <w:sz w:val="16"/>
          <w:szCs w:val="16"/>
        </w:rPr>
        <w:t>Баддеке</w:t>
      </w:r>
      <w:proofErr w:type="spellEnd"/>
      <w:r w:rsidRPr="00EC2CF3">
        <w:rPr>
          <w:rFonts w:ascii="Times New Roman" w:hAnsi="Times New Roman" w:cs="Times New Roman"/>
          <w:color w:val="000000" w:themeColor="text1"/>
          <w:sz w:val="16"/>
          <w:szCs w:val="16"/>
        </w:rPr>
        <w:t xml:space="preserve"> сбит и погиб над </w:t>
      </w:r>
      <w:proofErr w:type="spellStart"/>
      <w:r w:rsidRPr="00EC2CF3">
        <w:rPr>
          <w:rFonts w:ascii="Times New Roman" w:hAnsi="Times New Roman" w:cs="Times New Roman"/>
          <w:color w:val="000000" w:themeColor="text1"/>
          <w:sz w:val="16"/>
          <w:szCs w:val="16"/>
        </w:rPr>
        <w:t>Lens</w:t>
      </w:r>
      <w:proofErr w:type="spellEnd"/>
      <w:r w:rsidRPr="00EC2CF3">
        <w:rPr>
          <w:rFonts w:ascii="Times New Roman" w:hAnsi="Times New Roman" w:cs="Times New Roman"/>
          <w:color w:val="000000" w:themeColor="text1"/>
          <w:sz w:val="16"/>
          <w:szCs w:val="16"/>
        </w:rPr>
        <w:t xml:space="preserve">, Франция, в бое с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Кемел</w:t>
      </w:r>
      <w:proofErr w:type="spellEnd"/>
      <w:r w:rsidRPr="00EC2CF3">
        <w:rPr>
          <w:rFonts w:ascii="Times New Roman" w:hAnsi="Times New Roman" w:cs="Times New Roman"/>
          <w:color w:val="000000" w:themeColor="text1"/>
          <w:sz w:val="16"/>
          <w:szCs w:val="16"/>
        </w:rPr>
        <w:t xml:space="preserve"> из службы Royal </w:t>
      </w:r>
      <w:proofErr w:type="spellStart"/>
      <w:r w:rsidRPr="00EC2CF3">
        <w:rPr>
          <w:rFonts w:ascii="Times New Roman" w:hAnsi="Times New Roman" w:cs="Times New Roman"/>
          <w:color w:val="000000" w:themeColor="text1"/>
          <w:sz w:val="16"/>
          <w:szCs w:val="16"/>
        </w:rPr>
        <w:t>Naval</w:t>
      </w:r>
      <w:proofErr w:type="spellEnd"/>
      <w:r w:rsidRPr="00EC2CF3">
        <w:rPr>
          <w:rFonts w:ascii="Times New Roman" w:hAnsi="Times New Roman" w:cs="Times New Roman"/>
          <w:color w:val="000000" w:themeColor="text1"/>
          <w:sz w:val="16"/>
          <w:szCs w:val="16"/>
        </w:rPr>
        <w:t xml:space="preserve"> Air «эскадры No. 3». На момент смерти у него 13 побед (20343).</w:t>
      </w:r>
    </w:p>
    <w:p w14:paraId="4E5BCEA5"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p>
    <w:p w14:paraId="33137E9D"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первый полет Юнкерс Д.И. (20343).</w:t>
      </w:r>
    </w:p>
    <w:p w14:paraId="0DED0B61"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p>
    <w:p w14:paraId="2D9121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марта 1918 Финляндия. Або. Высадка немецкого десанта (7450).</w:t>
      </w:r>
    </w:p>
    <w:p w14:paraId="33CAF7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055F2"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марта 1918 г. белофинны создали Финский воздушный флот. Некоторое время ее возглавлял шведский пилот лейтенант Аллан </w:t>
      </w:r>
      <w:proofErr w:type="spellStart"/>
      <w:r w:rsidRPr="00EC2CF3">
        <w:rPr>
          <w:rFonts w:ascii="Times New Roman" w:hAnsi="Times New Roman" w:cs="Times New Roman"/>
          <w:color w:val="000000" w:themeColor="text1"/>
          <w:sz w:val="16"/>
          <w:szCs w:val="16"/>
        </w:rPr>
        <w:t>Хигерт</w:t>
      </w:r>
      <w:proofErr w:type="spellEnd"/>
      <w:r w:rsidRPr="00EC2CF3">
        <w:rPr>
          <w:rFonts w:ascii="Times New Roman" w:hAnsi="Times New Roman" w:cs="Times New Roman"/>
          <w:color w:val="000000" w:themeColor="text1"/>
          <w:sz w:val="16"/>
          <w:szCs w:val="16"/>
        </w:rPr>
        <w:t xml:space="preserve">, командующий 1-й летной дивизией с четырьмя пилотами, шестью наблюдателями и четырьмя самолетами, базировавшейся в </w:t>
      </w:r>
      <w:proofErr w:type="spellStart"/>
      <w:r w:rsidRPr="00EC2CF3">
        <w:rPr>
          <w:rFonts w:ascii="Times New Roman" w:hAnsi="Times New Roman" w:cs="Times New Roman"/>
          <w:color w:val="000000" w:themeColor="text1"/>
          <w:sz w:val="16"/>
          <w:szCs w:val="16"/>
        </w:rPr>
        <w:t>Колхо</w:t>
      </w:r>
      <w:proofErr w:type="spellEnd"/>
      <w:r w:rsidRPr="00EC2CF3">
        <w:rPr>
          <w:rFonts w:ascii="Times New Roman" w:hAnsi="Times New Roman" w:cs="Times New Roman"/>
          <w:color w:val="000000" w:themeColor="text1"/>
          <w:sz w:val="16"/>
          <w:szCs w:val="16"/>
        </w:rPr>
        <w:t>, в 50 км к северо-востоку от Тампере. 27-го белофинские войска при поддержке авиации, сбрасывавшей бомбы и листовки, атаковали красных у Тампере, взятого 6 апреля (23525).</w:t>
      </w:r>
    </w:p>
    <w:p w14:paraId="41CDDF0F"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0C730EC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5099B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A20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марта 1918 года первый Петроградского орудийного завода (ПОЗ) эшелон уходит в Пермь, второй и третий - в Алексино, четвертый - в Нижний Новгород. Комиссии из Перми, Алексино, Таганрога дали неблагоприятные отзывы. Последующие эшелоны уходят в Нижний Новгород. </w:t>
      </w:r>
    </w:p>
    <w:p w14:paraId="4FE8D5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Затем ГАУ принимает решение транспортировать заводское имущество, оборудование по водной Мариинской системе, для чего зафрахтовывается 40 барж. Первые баржи прибывают в Нижний Новгород в августе 1918 года. </w:t>
      </w:r>
    </w:p>
    <w:p w14:paraId="325B18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Прибывшее имущество разгружают на берег. Из 900 тысяч пудов выгружено около 200 тысяч. </w:t>
      </w:r>
    </w:p>
    <w:p w14:paraId="6BCADC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это время начинается наступление Колчака, который приближается к Казани. ГАУ принимает решение перекинуть весь завод под Москву и разместить бывший Петроградский орудийный завод в помещениях бывшего же завода казенных военных самоходов, построенных британским акционерным обществом Сибири (БЕКОС). Эшелоны потянулись на станцию Мытищи, завод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w:t>
      </w:r>
    </w:p>
    <w:p w14:paraId="60867C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Наступила глубокая зима. Все ящики, имущество, оборудование разгружались, сваливались по обе стороны полотна железнодорожной ветки. Все покрывалось снегом. Создавалось впечатление, что орудийный завод нашел себе могилу. Рабочие упали духом и стали разбредаться кто куда. Необходимо было поставить десяток-другой станков и начать работу. </w:t>
      </w:r>
    </w:p>
    <w:p w14:paraId="2264BD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Первые станки были поставлены в старом Манеже бывшего помещика Перлова. В конце декабря 1918 года завод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0DD740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15DA33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марта 1923 года дается новое наименование завода: "Завод имени Калинина". </w:t>
      </w:r>
    </w:p>
    <w:p w14:paraId="6EE919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7F716A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EC2CF3">
        <w:rPr>
          <w:rFonts w:ascii="Times New Roman" w:hAnsi="Times New Roman" w:cs="Times New Roman"/>
          <w:color w:val="000000" w:themeColor="text1"/>
          <w:sz w:val="16"/>
          <w:szCs w:val="16"/>
        </w:rPr>
        <w:t>Бродово</w:t>
      </w:r>
      <w:proofErr w:type="spellEnd"/>
      <w:r w:rsidRPr="00EC2CF3">
        <w:rPr>
          <w:rFonts w:ascii="Times New Roman" w:hAnsi="Times New Roman" w:cs="Times New Roman"/>
          <w:color w:val="000000" w:themeColor="text1"/>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3D142A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9A402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Точную дату приказа присвоения выявить пока не удалось. </w:t>
      </w:r>
    </w:p>
    <w:p w14:paraId="33EDB6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418054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7345DF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1928 года ВЦИКом было принято решение о переименовании </w:t>
      </w:r>
      <w:proofErr w:type="spellStart"/>
      <w:r w:rsidRPr="00EC2CF3">
        <w:rPr>
          <w:rFonts w:ascii="Times New Roman" w:hAnsi="Times New Roman" w:cs="Times New Roman"/>
          <w:color w:val="000000" w:themeColor="text1"/>
          <w:sz w:val="16"/>
          <w:szCs w:val="16"/>
        </w:rPr>
        <w:t>Подлипок</w:t>
      </w:r>
      <w:proofErr w:type="spellEnd"/>
      <w:r w:rsidRPr="00EC2CF3">
        <w:rPr>
          <w:rFonts w:ascii="Times New Roman" w:hAnsi="Times New Roman" w:cs="Times New Roman"/>
          <w:color w:val="000000" w:themeColor="text1"/>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EC2CF3">
        <w:rPr>
          <w:rFonts w:ascii="Times New Roman" w:hAnsi="Times New Roman" w:cs="Times New Roman"/>
          <w:color w:val="000000" w:themeColor="text1"/>
          <w:sz w:val="16"/>
          <w:szCs w:val="16"/>
        </w:rPr>
        <w:t>Завокзальный</w:t>
      </w:r>
      <w:proofErr w:type="spellEnd"/>
      <w:r w:rsidRPr="00EC2CF3">
        <w:rPr>
          <w:rFonts w:ascii="Times New Roman" w:hAnsi="Times New Roman" w:cs="Times New Roman"/>
          <w:color w:val="000000" w:themeColor="text1"/>
          <w:sz w:val="16"/>
          <w:szCs w:val="16"/>
        </w:rPr>
        <w:t xml:space="preserve">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5A8B24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0B06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На ЯАЗ из Смоленска прибыла первая тыловая авторемонтная мастерская Западного фронта.</w:t>
      </w:r>
    </w:p>
    <w:p w14:paraId="6CF798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71A619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0C32B6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Начат ремонт автомобилей.</w:t>
      </w:r>
    </w:p>
    <w:p w14:paraId="10987A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49A8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779777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08C15C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7D128A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4B4FA3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4932F5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304AD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258777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58EFFA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0971AD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69130C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1AC583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264E63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2851CC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65277A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36942B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6D5CE3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1FA168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A4DE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Армия:</w:t>
      </w:r>
    </w:p>
    <w:p w14:paraId="6DCB7D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D1E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продолжилось немецкое наступление и немцы захватили Борисов, Юрьев. КА отходила с Украины (2239).</w:t>
      </w:r>
    </w:p>
    <w:p w14:paraId="50960A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071E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англичане высадились в Мурманске (4962).</w:t>
      </w:r>
    </w:p>
    <w:p w14:paraId="22BFB11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F8D1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марта 1918Финский отряд занял </w:t>
      </w:r>
      <w:proofErr w:type="spellStart"/>
      <w:r w:rsidRPr="00EC2CF3">
        <w:rPr>
          <w:rFonts w:ascii="Times New Roman" w:hAnsi="Times New Roman" w:cs="Times New Roman"/>
          <w:color w:val="000000" w:themeColor="text1"/>
          <w:sz w:val="16"/>
          <w:szCs w:val="16"/>
        </w:rPr>
        <w:t>о.Лавансари</w:t>
      </w:r>
      <w:proofErr w:type="spellEnd"/>
      <w:r w:rsidRPr="00EC2CF3">
        <w:rPr>
          <w:rFonts w:ascii="Times New Roman" w:hAnsi="Times New Roman" w:cs="Times New Roman"/>
          <w:color w:val="000000" w:themeColor="text1"/>
          <w:sz w:val="16"/>
          <w:szCs w:val="16"/>
        </w:rPr>
        <w:t xml:space="preserve"> (Мощный) Финский залив (7450).</w:t>
      </w:r>
    </w:p>
    <w:p w14:paraId="1A95DC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B1015"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начался поход Первой Отдельной бригады Русских добровольцев под командованием полковника Генерального штаба Михаила Дроздовского с Румынского фронта на Дон для соединения с Добровольческой армией генерала Корнилова и совместной борьбы против советской власти (12629).</w:t>
      </w:r>
    </w:p>
    <w:p w14:paraId="14B49E05"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ED59F"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11 марта 1918 начался так называемый «Дроздовский поход» — долгий переход отдельной бригады русских добровольцев под командованием полковника Михаила Дроздовского с Румынского фронта на Дон, для соединения с «белой» Добровольческой армией и совместной борьбы с большевиками. Румынский фронт до объявления перемирия оставался самым боеспособным, и революционная агитация там почти не велась благодаря высокому авторитету местного офицерства. После Октябрьского переворота румыны разоружили все части, попавшие под влияние большевиков. Уже в ноябре 1917 года в Яссах сформировалась крупная тайная организация для борьбы с большевиками, а к 1918 году началось открытое формирование антибольшевистской бригады, которая сумела собрать достаточное количество оружия, включая артиллерию. «Дроздовцам» также помогли бывшие союзники по Антанте — французская военная миссия выделила на организацию похода на Дон 5 млн рублей и 2 млн румынских лей. Но румыны, вначале также помогавшие «дроздовцам», после начала своих мирных переговоров с Центральными державами начали им препятствовать и пытались разоружить. Тогда полковник Дроздовский со своим отрядом захватил несколько эшелонов и выехал в сторону Кишинева (17045).</w:t>
      </w:r>
    </w:p>
    <w:p w14:paraId="69F62141"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BB6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A30B4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BD7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11-12 марта 1918 ВЧК провел в Москве операцию против анархистов (1348,115).</w:t>
      </w:r>
    </w:p>
    <w:p w14:paraId="24C7AB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3A5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правительство закончило переезд из Петрограда в Москву (3186) на поезде N 4001 (3481).</w:t>
      </w:r>
    </w:p>
    <w:p w14:paraId="75E87B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017E3" w14:textId="77777777" w:rsidR="00F04832" w:rsidRPr="00EC2CF3" w:rsidRDefault="00F0483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Около 8 часов вечера к перрону Николаевского вокзала! подошел поезд особого назначения № 4001, привезший в Моек-</w:t>
      </w:r>
      <w:proofErr w:type="spellStart"/>
      <w:r w:rsidRPr="00EC2CF3">
        <w:rPr>
          <w:rFonts w:ascii="Times New Roman" w:hAnsi="Times New Roman" w:cs="Times New Roman"/>
          <w:color w:val="000000" w:themeColor="text1"/>
          <w:sz w:val="16"/>
          <w:szCs w:val="16"/>
        </w:rPr>
        <w:t>ву</w:t>
      </w:r>
      <w:proofErr w:type="spellEnd"/>
      <w:r w:rsidRPr="00EC2CF3">
        <w:rPr>
          <w:rFonts w:ascii="Times New Roman" w:hAnsi="Times New Roman" w:cs="Times New Roman"/>
          <w:color w:val="000000" w:themeColor="text1"/>
          <w:sz w:val="16"/>
          <w:szCs w:val="16"/>
        </w:rPr>
        <w:t xml:space="preserve"> членов Советского правительства и членов ЦК РКП(6) во главе с В. И. Лениным.</w:t>
      </w:r>
    </w:p>
    <w:p w14:paraId="1A016703" w14:textId="77777777" w:rsidR="00F04832" w:rsidRPr="00EC2CF3" w:rsidRDefault="00F0483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 Д. Троцкий вспоминал,.&lt;Против переезда была почти всеобщая оппозиция. Ее возглавлял Зиновьев. С ним был Луначарский, который через несколько дней после Октябрьского переворота вышел в отставку, не желая нести ответственность за разрушение (мнимое) храма Василия Блаженного в Москве, а теперь, вернувшись на свой пост, не хотел расставаться со зданием Смольного, как "символом революции". Другие приводили доводы более деловые Большинство боялось, главным образом, дурного впечатления на петербургских рабочих. Враги пускали слух, что мы обязались сдать Петроград Вильгельму. Мы считали с Лениным наоборот, что переезд правительства в Москву является страховкой не только правительства, но и самого Петрограда. Искушение захватить одним коротким ударом революционную столицу вместе с правительством и для Германии, и для Антанты не могло не быть очень велико. Совсем другое дело - захватить голодный Петроград без правительства. В конце концов сопротивление было сломлено, большинство Центрального Комитета высказалось за переезд&gt; (18686).</w:t>
      </w:r>
    </w:p>
    <w:p w14:paraId="42D9A832" w14:textId="77777777" w:rsidR="00F04832" w:rsidRPr="00EC2CF3" w:rsidRDefault="00F04832" w:rsidP="00B95404">
      <w:pPr>
        <w:spacing w:after="0" w:line="240" w:lineRule="auto"/>
        <w:jc w:val="both"/>
        <w:rPr>
          <w:rFonts w:ascii="Times New Roman" w:hAnsi="Times New Roman" w:cs="Times New Roman"/>
          <w:color w:val="000000" w:themeColor="text1"/>
          <w:sz w:val="16"/>
          <w:szCs w:val="16"/>
        </w:rPr>
      </w:pPr>
    </w:p>
    <w:p w14:paraId="3316524B" w14:textId="77777777" w:rsidR="00F04832" w:rsidRPr="00EC2CF3" w:rsidRDefault="00F04832"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года, в поезде, по дороге в Москву, Ленин пишет статью «Главная задача наших дней», с тезисами о новой хозяйственной политике. Он утверждает о необходимости скорейшего развертывания производства вооружения. До этого ленинское правительство проводило политику разоружения, демобилизации армии. Вспыхнувшие на Юге России бои и оккупация немцами Украины заставили Ленина пересмотреть политику своего правительства (18374).</w:t>
      </w:r>
    </w:p>
    <w:p w14:paraId="7A5FCFB3" w14:textId="77777777" w:rsidR="00F04832" w:rsidRPr="00EC2CF3" w:rsidRDefault="00F04832" w:rsidP="00B95404">
      <w:pPr>
        <w:spacing w:after="0" w:line="240" w:lineRule="auto"/>
        <w:jc w:val="both"/>
        <w:textAlignment w:val="baseline"/>
        <w:rPr>
          <w:rFonts w:ascii="Times New Roman" w:hAnsi="Times New Roman" w:cs="Times New Roman"/>
          <w:color w:val="000000" w:themeColor="text1"/>
          <w:sz w:val="16"/>
          <w:szCs w:val="16"/>
        </w:rPr>
      </w:pPr>
    </w:p>
    <w:p w14:paraId="48AFF8AB"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11 марта</w:t>
      </w:r>
      <w:r w:rsidRPr="00EC2CF3">
        <w:rPr>
          <w:rFonts w:ascii="Times New Roman" w:hAnsi="Times New Roman" w:cs="Times New Roman"/>
          <w:color w:val="000000" w:themeColor="text1"/>
          <w:sz w:val="16"/>
          <w:szCs w:val="16"/>
        </w:rPr>
        <w:t xml:space="preserve"> в 1918 году на Николаевский (ныне Ленинградский) вокзал Москвы из Петрограда прибыл поезд с советским правительством во главе с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12 марта Москва была объявлена столицей Российской Советской Республики. Временным домом Советов стала гостиница «Националь» (15065).</w:t>
      </w:r>
    </w:p>
    <w:p w14:paraId="21E38EAA"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31E4E1BB"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11 марта 1918 столица Советской России была возвращена из Петрограда в Москву, окончательно лишившейся столичного статуса в 1732 году. В этот день в Москву прибыло руководство советского правительства и уже переименованной, коммунистической партии. Автором идеи переноса столицы называют управляющего делами Совета Народных Комиссаров (СНК), фактического секретаря Владимира Ленина — Владимира Бонч-Бруевича, хотя планы переноса разрабатывались еще Временным правительством (осенью 1917 года из Петрограда начали вывозить архивы и первые министерства, называя это «разгрузкой» города) и даже в 1915-16 годах, при царе. Но к марту 1918 года опасность захвата Петрограда противниками советской власти резко возросла — граница с провозгласившей независимость Финляндией проходила фактически по северным пригородам столицы, а германская армия остановилась в Нарве, в 170 км к юго-западу от Петрограда. В самом же городе в силу его столичного статуса в царские времена проживало большое количество чиновников и представителей интеллигенции, относившихся к большевикам большей частью враждебно.</w:t>
      </w:r>
    </w:p>
    <w:p w14:paraId="34B491D6"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Решение о переезде в Москву СНК принял еще в конце февраля, но поначалу, чтобы избежать кривотолков и паники, большевики это скрывали и даже опровергали. Лишь 12 марта,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0E4B7C7D"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 xml:space="preserve">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w:t>
      </w:r>
      <w:proofErr w:type="spellStart"/>
      <w:r w:rsidRPr="00EC2CF3">
        <w:rPr>
          <w:color w:val="000000" w:themeColor="text1"/>
          <w:sz w:val="16"/>
          <w:szCs w:val="16"/>
        </w:rPr>
        <w:t>рабочай</w:t>
      </w:r>
      <w:proofErr w:type="spellEnd"/>
      <w:r w:rsidRPr="00EC2CF3">
        <w:rPr>
          <w:color w:val="000000" w:themeColor="text1"/>
          <w:sz w:val="16"/>
          <w:szCs w:val="16"/>
        </w:rPr>
        <w:t xml:space="preserve">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w:t>
      </w:r>
      <w:proofErr w:type="spellStart"/>
      <w:r w:rsidRPr="00EC2CF3">
        <w:rPr>
          <w:color w:val="000000" w:themeColor="text1"/>
          <w:sz w:val="16"/>
          <w:szCs w:val="16"/>
        </w:rPr>
        <w:t>Cave</w:t>
      </w:r>
      <w:proofErr w:type="spellEnd"/>
      <w:r w:rsidRPr="00EC2CF3">
        <w:rPr>
          <w:color w:val="000000" w:themeColor="text1"/>
          <w:sz w:val="16"/>
          <w:szCs w:val="16"/>
        </w:rPr>
        <w:t xml:space="preserve"> </w:t>
      </w:r>
      <w:proofErr w:type="spellStart"/>
      <w:r w:rsidRPr="00EC2CF3">
        <w:rPr>
          <w:color w:val="000000" w:themeColor="text1"/>
          <w:sz w:val="16"/>
          <w:szCs w:val="16"/>
        </w:rPr>
        <w:t>furem</w:t>
      </w:r>
      <w:proofErr w:type="spellEnd"/>
      <w:r w:rsidRPr="00EC2CF3">
        <w:rPr>
          <w:color w:val="000000" w:themeColor="text1"/>
          <w:sz w:val="16"/>
          <w:szCs w:val="16"/>
        </w:rPr>
        <w:t>» (берегись вора). На эти лица ничего не надо ставить, — и без всякого клейма все видно» (17045).</w:t>
      </w:r>
    </w:p>
    <w:p w14:paraId="00F36E4D"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3B12E" w14:textId="327412C1" w:rsidR="00410955" w:rsidRPr="00EC2CF3" w:rsidRDefault="00410955"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5CF2199" w14:textId="77777777" w:rsidR="00410955" w:rsidRPr="00EC2CF3" w:rsidRDefault="00410955"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648D5CE"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марта 1918 г. ПОСЛАНИЕ ПРЕЗИДЕНТА США В. ВИЛЬСОНА IV ЧРЕЗВЫЧАЙНОМУ ВСЕРОССИЙСКОМУ СЪЕЗДУ СОВЕТОВ</w:t>
      </w:r>
    </w:p>
    <w:p w14:paraId="433F16E7"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Пользуясь Съездом Советов, я хотел бы от имени народа Соединенных Штатов выразить искреннее сочувствие русскому народу, в особенности теперь, когда Германия </w:t>
      </w:r>
      <w:proofErr w:type="spellStart"/>
      <w:r w:rsidRPr="00EC2CF3">
        <w:rPr>
          <w:rFonts w:ascii="Times New Roman" w:hAnsi="Times New Roman" w:cs="Times New Roman"/>
          <w:color w:val="000000" w:themeColor="text1"/>
          <w:sz w:val="16"/>
          <w:szCs w:val="16"/>
        </w:rPr>
        <w:t>ринула</w:t>
      </w:r>
      <w:proofErr w:type="spellEnd"/>
      <w:r w:rsidRPr="00EC2CF3">
        <w:rPr>
          <w:rFonts w:ascii="Times New Roman" w:hAnsi="Times New Roman" w:cs="Times New Roman"/>
          <w:color w:val="000000" w:themeColor="text1"/>
          <w:sz w:val="16"/>
          <w:szCs w:val="16"/>
        </w:rPr>
        <w:t xml:space="preserve"> свои вооруженные силы в глубь страны с тем, чтобы помешать борьбе за свободу и уничтожить все ее завоевания и вместо воли русского народа осуществить замыслы Германии.</w:t>
      </w:r>
    </w:p>
    <w:p w14:paraId="665E784D"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Хотя Правительство Соединенных Штатов, к сожалению, в настоящий момент не в состоянии оказать России ту непосредственную и деятельную поддержку, которую оно бы желало оказать, я хотел бы уверить русский народ через посредство настоящего Съезда, что Правительство Соединенных Штатов использует все возможности обеспечить России снова полный суверенитет и полную независимость в ее внутренних делах и полное восстановление ее великой роли в жизни Европы и современного человечества.</w:t>
      </w:r>
    </w:p>
    <w:p w14:paraId="513A20C0"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 Соединенных Штатов всем сердцем сочувствует русскому народу в его стремлении освободиться навсегда от самодержавия и сделаться самому вершителем своей судьбы.</w:t>
      </w:r>
    </w:p>
    <w:p w14:paraId="3E074C7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ДВП СССР. Т. I. С. 212.</w:t>
      </w:r>
    </w:p>
    <w:p w14:paraId="390DBF49"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FRUS. Т. I. </w:t>
      </w:r>
      <w:proofErr w:type="spellStart"/>
      <w:r w:rsidRPr="00EC2CF3">
        <w:rPr>
          <w:rFonts w:ascii="Times New Roman" w:hAnsi="Times New Roman" w:cs="Times New Roman"/>
          <w:color w:val="000000" w:themeColor="text1"/>
          <w:sz w:val="16"/>
          <w:szCs w:val="16"/>
        </w:rPr>
        <w:t>Рр</w:t>
      </w:r>
      <w:proofErr w:type="spellEnd"/>
      <w:r w:rsidRPr="00EC2CF3">
        <w:rPr>
          <w:rFonts w:ascii="Times New Roman" w:hAnsi="Times New Roman" w:cs="Times New Roman"/>
          <w:color w:val="000000" w:themeColor="text1"/>
          <w:sz w:val="16"/>
          <w:szCs w:val="16"/>
        </w:rPr>
        <w:t>. 395-396.</w:t>
      </w:r>
    </w:p>
    <w:p w14:paraId="5F701AA0"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Послание передано генеральным консулом США в Москве в адрес ВЦИК 13 марта 1918 г.</w:t>
      </w:r>
    </w:p>
    <w:p w14:paraId="6ABA546C"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ОТВЕТ IV ЧРЕЗВЫЧАЙНОГО ВСЕРОССИЙСКОГО СЪЕЗДА СОВЕТОВ НА ТЕЛЕГРАММУ ПРЕЗИДЕНТА США В. ВИЛЬСОНА</w:t>
      </w:r>
    </w:p>
    <w:p w14:paraId="0945AD72"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Съезд выражает свою признательность американскому народу и в первую голову трудящимся и эксплуатируемым классам Северо-Американских Соединенных Штатов по поводу выражения Президентом Вильсоном своего сочувствия русскому народу через Съезд Советов в те дни, когда Советская Социалистическая Республика России переживает тяжелые испытания.</w:t>
      </w:r>
    </w:p>
    <w:p w14:paraId="511BABB4"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Ставшая нейтральной страной Российская Советская Республика пользуется обращением к ней Президента Вильсона, чтобы выразить всем народам, гибнущим и страдающим от ужасов империалистической войны, свое горячее сочувствие и твердую уверенность, что недалеко то счастливое время, когда трудящиеся массы всех </w:t>
      </w:r>
      <w:r w:rsidRPr="00EC2CF3">
        <w:rPr>
          <w:rFonts w:ascii="Times New Roman" w:hAnsi="Times New Roman" w:cs="Times New Roman"/>
          <w:color w:val="000000" w:themeColor="text1"/>
          <w:sz w:val="16"/>
          <w:szCs w:val="16"/>
        </w:rPr>
        <w:lastRenderedPageBreak/>
        <w:t>буржуазных стран свергнут иго капитала и установят социалистическое устройство общества, единственно способное обеспечить прочный и справедливый мир, а равно культуру и благосостояние всех трудящихся.</w:t>
      </w:r>
    </w:p>
    <w:p w14:paraId="2D97088F"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ДВП СССР. Т. I. С. 211 (23770).</w:t>
      </w:r>
    </w:p>
    <w:p w14:paraId="16302C92"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15DB3DDE" w14:textId="124114FE" w:rsidR="00726EC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6E1227A" w14:textId="77777777" w:rsidR="00726EC4" w:rsidRPr="00EC2CF3" w:rsidRDefault="00726EC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46378"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11 марта</w:t>
      </w:r>
      <w:r w:rsidRPr="00EC2CF3">
        <w:rPr>
          <w:rFonts w:ascii="Times New Roman" w:hAnsi="Times New Roman" w:cs="Times New Roman"/>
          <w:color w:val="000000" w:themeColor="text1"/>
          <w:sz w:val="16"/>
          <w:szCs w:val="16"/>
        </w:rPr>
        <w:t xml:space="preserve"> в 1918 году открылась первая в мире регулярная почтовая авиалиния Вена - Краков - Львов - Киев. Австрийские экипажи возили почту на самолёте </w:t>
      </w:r>
      <w:hyperlink r:id="rId175"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Hansa-Brandenburg</w:t>
        </w:r>
        <w:proofErr w:type="spellEnd"/>
        <w:r w:rsidRPr="00EC2CF3">
          <w:rPr>
            <w:rFonts w:ascii="Times New Roman" w:hAnsi="Times New Roman" w:cs="Times New Roman"/>
            <w:color w:val="000000" w:themeColor="text1"/>
            <w:sz w:val="16"/>
            <w:szCs w:val="16"/>
          </w:rPr>
          <w:t xml:space="preserve">» «C-1». </w:t>
        </w:r>
      </w:hyperlink>
      <w:r w:rsidRPr="00EC2CF3">
        <w:rPr>
          <w:rFonts w:ascii="Times New Roman" w:hAnsi="Times New Roman" w:cs="Times New Roman"/>
          <w:color w:val="000000" w:themeColor="text1"/>
          <w:sz w:val="16"/>
          <w:szCs w:val="16"/>
        </w:rPr>
        <w:t>Полёты прекратились в ноябре 1918 c распадом Австро-Венгрии (15065).</w:t>
      </w:r>
    </w:p>
    <w:p w14:paraId="1B98DD2F"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7214E139"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марта 1918 запускается первая регулярная международная авиапочта с использованием самолетов </w:t>
      </w:r>
      <w:proofErr w:type="spellStart"/>
      <w:r w:rsidRPr="00EC2CF3">
        <w:rPr>
          <w:rFonts w:ascii="Times New Roman" w:hAnsi="Times New Roman" w:cs="Times New Roman"/>
          <w:color w:val="000000" w:themeColor="text1"/>
          <w:sz w:val="16"/>
          <w:szCs w:val="16"/>
        </w:rPr>
        <w:t>Hansa-Brandenburg</w:t>
      </w:r>
      <w:proofErr w:type="spellEnd"/>
      <w:r w:rsidRPr="00EC2CF3">
        <w:rPr>
          <w:rFonts w:ascii="Times New Roman" w:hAnsi="Times New Roman" w:cs="Times New Roman"/>
          <w:color w:val="000000" w:themeColor="text1"/>
          <w:sz w:val="16"/>
          <w:szCs w:val="16"/>
        </w:rPr>
        <w:t xml:space="preserve"> CI, связывающими Вену, Львов, Проскуров и Киев (20343).</w:t>
      </w:r>
    </w:p>
    <w:p w14:paraId="26114DE8"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p>
    <w:p w14:paraId="526A032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806E5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02C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на ЯАЗ из под Гомеля прибыла тыловая авторемонтная мастерская Западного фронта.</w:t>
      </w:r>
    </w:p>
    <w:p w14:paraId="5AC60D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марта 1918 Прибыл железнодорожный эшелон с имуществом склада запасных частей и материалов из-под Петрограда.</w:t>
      </w:r>
    </w:p>
    <w:p w14:paraId="7AFC91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465513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Начат ремонт автомобилей.</w:t>
      </w:r>
    </w:p>
    <w:p w14:paraId="48C90B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63DD54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3CFAEF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01D2EC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13CE8E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64456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36C75E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1983E1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737967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139231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6A772A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78A665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2297EE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399520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2906E1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07F97C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092260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06E0CA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8C4EF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5181" w14:textId="77777777" w:rsidR="00AC0653" w:rsidRPr="00EC2CF3" w:rsidRDefault="00AC065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марта 1918 г. Завод АО «Н.К. </w:t>
      </w:r>
      <w:proofErr w:type="spellStart"/>
      <w:r w:rsidRPr="00EC2CF3">
        <w:rPr>
          <w:rFonts w:ascii="Times New Roman" w:hAnsi="Times New Roman" w:cs="Times New Roman"/>
          <w:color w:val="000000" w:themeColor="text1"/>
          <w:sz w:val="16"/>
          <w:szCs w:val="16"/>
        </w:rPr>
        <w:t>Гейслер</w:t>
      </w:r>
      <w:proofErr w:type="spellEnd"/>
      <w:r w:rsidRPr="00EC2CF3">
        <w:rPr>
          <w:rFonts w:ascii="Times New Roman" w:hAnsi="Times New Roman" w:cs="Times New Roman"/>
          <w:color w:val="000000" w:themeColor="text1"/>
          <w:sz w:val="16"/>
          <w:szCs w:val="16"/>
        </w:rPr>
        <w:t>» получил отношение артиллерийского отдела ГУК с предложением прекратить выполнение всех заказов Морского ведомства. На этом основании сразу же было уволено соответствующее количество рабочих5. Предприятие прекратило строительство телефонных станций и проведение технических разработок. Был закрыт судовой аппаратный отдел, а специалисты, занимавшиеся монтажом электрослаботочного оборудования, полностью покинули завод6. Однако благодаря наличию больших заказов почтово-телеграфного ведомства на сумму почти в 2 млн. руб. предприятие смогло продолжить работу (ЦГА СПб. Ф. 1578. Оп. 3. Д. 43. Л. 676) (18297).</w:t>
      </w:r>
    </w:p>
    <w:p w14:paraId="10E37FAF" w14:textId="77777777" w:rsidR="00AC0653" w:rsidRPr="00EC2CF3" w:rsidRDefault="00AC0653" w:rsidP="00B95404">
      <w:pPr>
        <w:spacing w:after="0" w:line="240" w:lineRule="auto"/>
        <w:jc w:val="both"/>
        <w:rPr>
          <w:rFonts w:ascii="Times New Roman" w:hAnsi="Times New Roman" w:cs="Times New Roman"/>
          <w:color w:val="000000" w:themeColor="text1"/>
          <w:sz w:val="16"/>
          <w:szCs w:val="16"/>
        </w:rPr>
      </w:pPr>
    </w:p>
    <w:p w14:paraId="02A60A6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6EAFE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2BA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марта 1918 начался переход БФ из </w:t>
      </w:r>
      <w:proofErr w:type="spellStart"/>
      <w:r w:rsidRPr="00EC2CF3">
        <w:rPr>
          <w:rFonts w:ascii="Times New Roman" w:hAnsi="Times New Roman" w:cs="Times New Roman"/>
          <w:color w:val="000000" w:themeColor="text1"/>
          <w:sz w:val="16"/>
          <w:szCs w:val="16"/>
        </w:rPr>
        <w:t>Гельсинфорса</w:t>
      </w:r>
      <w:proofErr w:type="spellEnd"/>
      <w:r w:rsidRPr="00EC2CF3">
        <w:rPr>
          <w:rFonts w:ascii="Times New Roman" w:hAnsi="Times New Roman" w:cs="Times New Roman"/>
          <w:color w:val="000000" w:themeColor="text1"/>
          <w:sz w:val="16"/>
          <w:szCs w:val="16"/>
        </w:rPr>
        <w:t xml:space="preserve"> в Кронштадт - ледовый поход (3398,108).</w:t>
      </w:r>
    </w:p>
    <w:p w14:paraId="7F514B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003E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12 марта - 22 апреля был осуществлен легендар</w:t>
      </w:r>
      <w:r w:rsidRPr="00EC2CF3">
        <w:rPr>
          <w:rFonts w:ascii="Times New Roman" w:hAnsi="Times New Roman" w:cs="Times New Roman"/>
          <w:color w:val="000000" w:themeColor="text1"/>
          <w:sz w:val="16"/>
          <w:szCs w:val="16"/>
        </w:rPr>
        <w:softHyphen/>
        <w:t>ный “Ледовый поход” из Гельсингфорса в Кронштадт трех отрядов численность около 250 кораблей и судов. Организо</w:t>
      </w:r>
      <w:r w:rsidRPr="00EC2CF3">
        <w:rPr>
          <w:rFonts w:ascii="Times New Roman" w:hAnsi="Times New Roman" w:cs="Times New Roman"/>
          <w:color w:val="000000" w:themeColor="text1"/>
          <w:sz w:val="16"/>
          <w:szCs w:val="16"/>
        </w:rPr>
        <w:softHyphen/>
        <w:t>вать плановую эвакуацию авиаотрядов, находившихся на взор</w:t>
      </w:r>
      <w:r w:rsidRPr="00EC2CF3">
        <w:rPr>
          <w:rFonts w:ascii="Times New Roman" w:hAnsi="Times New Roman" w:cs="Times New Roman"/>
          <w:color w:val="000000" w:themeColor="text1"/>
          <w:sz w:val="16"/>
          <w:szCs w:val="16"/>
        </w:rPr>
        <w:softHyphen/>
        <w:t>ванных станциях и постах у побережья Финляндии, не удало</w:t>
      </w:r>
      <w:r w:rsidRPr="00EC2CF3">
        <w:rPr>
          <w:rFonts w:ascii="Times New Roman" w:hAnsi="Times New Roman" w:cs="Times New Roman"/>
          <w:color w:val="000000" w:themeColor="text1"/>
          <w:sz w:val="16"/>
          <w:szCs w:val="16"/>
        </w:rPr>
        <w:softHyphen/>
        <w:t xml:space="preserve">сь. Их захватили немцы и </w:t>
      </w:r>
      <w:proofErr w:type="spellStart"/>
      <w:r w:rsidRPr="00EC2CF3">
        <w:rPr>
          <w:rFonts w:ascii="Times New Roman" w:hAnsi="Times New Roman" w:cs="Times New Roman"/>
          <w:color w:val="000000" w:themeColor="text1"/>
          <w:sz w:val="16"/>
          <w:szCs w:val="16"/>
        </w:rPr>
        <w:t>белофины</w:t>
      </w:r>
      <w:proofErr w:type="spellEnd"/>
      <w:r w:rsidRPr="00EC2CF3">
        <w:rPr>
          <w:rFonts w:ascii="Times New Roman" w:hAnsi="Times New Roman" w:cs="Times New Roman"/>
          <w:color w:val="000000" w:themeColor="text1"/>
          <w:sz w:val="16"/>
          <w:szCs w:val="16"/>
        </w:rPr>
        <w:t>. Лишь одна летающая лодка, пилотируемая опытным морским летчиком Л. Кова</w:t>
      </w:r>
      <w:r w:rsidRPr="00EC2CF3">
        <w:rPr>
          <w:rFonts w:ascii="Times New Roman" w:hAnsi="Times New Roman" w:cs="Times New Roman"/>
          <w:color w:val="000000" w:themeColor="text1"/>
          <w:sz w:val="16"/>
          <w:szCs w:val="16"/>
        </w:rPr>
        <w:softHyphen/>
        <w:t>левским, совершила перелет в Петроград. В связи с прекращением военных действий приказом нарко</w:t>
      </w:r>
      <w:r w:rsidRPr="00EC2CF3">
        <w:rPr>
          <w:rFonts w:ascii="Times New Roman" w:hAnsi="Times New Roman" w:cs="Times New Roman"/>
          <w:color w:val="000000" w:themeColor="text1"/>
          <w:sz w:val="16"/>
          <w:szCs w:val="16"/>
        </w:rPr>
        <w:softHyphen/>
        <w:t>мата № 355 от 27 апреля 1918 года Воздушная дивизия Бал</w:t>
      </w:r>
      <w:r w:rsidRPr="00EC2CF3">
        <w:rPr>
          <w:rFonts w:ascii="Times New Roman" w:hAnsi="Times New Roman" w:cs="Times New Roman"/>
          <w:color w:val="000000" w:themeColor="text1"/>
          <w:sz w:val="16"/>
          <w:szCs w:val="16"/>
        </w:rPr>
        <w:softHyphen/>
        <w:t>тийского моря была расформирована. На ее основе создали бри</w:t>
      </w:r>
      <w:r w:rsidRPr="00EC2CF3">
        <w:rPr>
          <w:rFonts w:ascii="Times New Roman" w:hAnsi="Times New Roman" w:cs="Times New Roman"/>
          <w:color w:val="000000" w:themeColor="text1"/>
          <w:sz w:val="16"/>
          <w:szCs w:val="16"/>
        </w:rPr>
        <w:softHyphen/>
        <w:t>гаду особого назначения из трех дивизионов, базирующихся вдалеке друг от друга. 1-й и 2-й гидро дивизионы, имевшие соот</w:t>
      </w:r>
      <w:r w:rsidRPr="00EC2CF3">
        <w:rPr>
          <w:rFonts w:ascii="Times New Roman" w:hAnsi="Times New Roman" w:cs="Times New Roman"/>
          <w:color w:val="000000" w:themeColor="text1"/>
          <w:sz w:val="16"/>
          <w:szCs w:val="16"/>
        </w:rPr>
        <w:softHyphen/>
        <w:t>ветственно три и два отряда, находились в Ораниенбауме и Са</w:t>
      </w:r>
      <w:r w:rsidRPr="00EC2CF3">
        <w:rPr>
          <w:rFonts w:ascii="Times New Roman" w:hAnsi="Times New Roman" w:cs="Times New Roman"/>
          <w:color w:val="000000" w:themeColor="text1"/>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0333BF9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48EC1F" w14:textId="7777777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12 марта 1918 года первый отряд Балтийского флота вышел из Гельсингфорса. В его составе были линкоры «Петропавловск», «Севастополь», «Гангут» и «Полтава», крейсера «Рюрик», «Богатырь» и «Адмирал Макаров» в сопровождении ледоколов «Ермак» и «Волынец». Через пять дней все они благополучно пришли в Кронштадт.</w:t>
      </w:r>
    </w:p>
    <w:p w14:paraId="4F976849" w14:textId="7777777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 xml:space="preserve">Немцы не возражали против ухода русских кораблей в Кронштадт. Зато белофинны и в первую очередь сам Маннергейм делали все, чтобы захватить корабли в Гельсингфорсе, 29 марта «Ермак» вышел из Кронштадта в Гельсингфорс за новой партией кораблей. Однако он был обстрелян береговой батареей с острова </w:t>
      </w:r>
      <w:proofErr w:type="spellStart"/>
      <w:r w:rsidRPr="00EC2CF3">
        <w:rPr>
          <w:color w:val="000000" w:themeColor="text1"/>
          <w:sz w:val="16"/>
          <w:szCs w:val="16"/>
        </w:rPr>
        <w:t>Лавенсаари</w:t>
      </w:r>
      <w:proofErr w:type="spellEnd"/>
      <w:r w:rsidRPr="00EC2CF3">
        <w:rPr>
          <w:color w:val="000000" w:themeColor="text1"/>
          <w:sz w:val="16"/>
          <w:szCs w:val="16"/>
        </w:rPr>
        <w:t>, которая накануне была захвачена белофиннами. Затем «Ермак» был атакован захваченным финнами ледоколом «Тармо». «Ермак» был вынужден вернуться в Кронштадт.</w:t>
      </w:r>
    </w:p>
    <w:p w14:paraId="7E888F35" w14:textId="716882C4"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В результате этого второй отряд Балтийского флота вышел 4 апреля из Гельсингфорса в сопровождении лишь трех малых ледоколов. В составе этого отряда были линейные корабли «Андрей Первозванный» и «Республика» (бывший «Император Павел I»), крейсера «Баян» и «Олег», подводные лодки «Тур», «Тигр» и «Рысь», а также ряд вспомогательных судов. Все корабли и суда, кроме подводной лодки «Рысь», вернувшейся в Гельсингфорс, благополучно дошли до Кронштадта[113]</w:t>
      </w:r>
      <w:r w:rsidR="00D30863" w:rsidRPr="00EC2CF3">
        <w:rPr>
          <w:color w:val="000000" w:themeColor="text1"/>
          <w:sz w:val="16"/>
          <w:szCs w:val="16"/>
        </w:rPr>
        <w:t xml:space="preserve"> </w:t>
      </w:r>
      <w:r w:rsidRPr="00EC2CF3">
        <w:rPr>
          <w:color w:val="000000" w:themeColor="text1"/>
          <w:sz w:val="16"/>
          <w:szCs w:val="16"/>
        </w:rPr>
        <w:t>.</w:t>
      </w:r>
    </w:p>
    <w:p w14:paraId="57EAEA86" w14:textId="7777777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 xml:space="preserve">В Гельсингфорсе к командующему Балтийским флотом А. В. </w:t>
      </w:r>
      <w:proofErr w:type="spellStart"/>
      <w:r w:rsidRPr="00EC2CF3">
        <w:rPr>
          <w:color w:val="000000" w:themeColor="text1"/>
          <w:sz w:val="16"/>
          <w:szCs w:val="16"/>
        </w:rPr>
        <w:t>Развозову</w:t>
      </w:r>
      <w:proofErr w:type="spellEnd"/>
      <w:r w:rsidRPr="00EC2CF3">
        <w:rPr>
          <w:color w:val="000000" w:themeColor="text1"/>
          <w:sz w:val="16"/>
          <w:szCs w:val="16"/>
        </w:rPr>
        <w:t xml:space="preserve"> явились представители консолидации финских банков и предложили... продать часть судов Балтийского флота Финляндии. На вопрос командующего флотом, о какой «Финляндии» идет речь, представители банков заявили, что они подразумевают конечно же «законное правительство Финляндии», но что переговоры они ведут самостоятельно, без официальных полномочий со стороны белого правительства.</w:t>
      </w:r>
    </w:p>
    <w:p w14:paraId="6A3403B3" w14:textId="7777777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Одновременно по Гельсингфорсу широко распространилось анонимное воззвание якобы от лица командующего германскими военными силами в Финляндии, с обещанием вознаграждения за сдачу судов. На желание белофиннов задержать Балтийский флот до взятия Гельсингфорса указывает и планомерность захвата ледоколов «Волынец» и «Тармо», имевшая целью лишить флот лучших ледоколов и тем самым затруднить его переход во льдах.</w:t>
      </w:r>
    </w:p>
    <w:p w14:paraId="687ECEE1" w14:textId="742D21E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Захват судов белофинны осуществляли старыми пиратскими способами. Так, ледокол «Волынец» 29 марта 1918 года вышел из Гельсингфорса в Ревель, но в пути его захватила вооруженная группа белофиннов, проникшая на ледокол под видом пассажиров[114]</w:t>
      </w:r>
      <w:r w:rsidR="00D30863" w:rsidRPr="00EC2CF3">
        <w:rPr>
          <w:color w:val="000000" w:themeColor="text1"/>
          <w:sz w:val="16"/>
          <w:szCs w:val="16"/>
        </w:rPr>
        <w:t xml:space="preserve"> </w:t>
      </w:r>
      <w:r w:rsidRPr="00EC2CF3">
        <w:rPr>
          <w:color w:val="000000" w:themeColor="text1"/>
          <w:sz w:val="16"/>
          <w:szCs w:val="16"/>
        </w:rPr>
        <w:t>.</w:t>
      </w:r>
    </w:p>
    <w:p w14:paraId="63D37A4F" w14:textId="77777777" w:rsidR="00AC0653" w:rsidRPr="00EC2CF3" w:rsidRDefault="00AC0653" w:rsidP="00B95404">
      <w:pPr>
        <w:pStyle w:val="ae"/>
        <w:spacing w:before="0" w:after="0"/>
        <w:jc w:val="both"/>
        <w:rPr>
          <w:color w:val="000000" w:themeColor="text1"/>
          <w:sz w:val="16"/>
          <w:szCs w:val="16"/>
        </w:rPr>
      </w:pPr>
      <w:r w:rsidRPr="00EC2CF3">
        <w:rPr>
          <w:color w:val="000000" w:themeColor="text1"/>
          <w:sz w:val="16"/>
          <w:szCs w:val="16"/>
        </w:rPr>
        <w:t xml:space="preserve">Кроме русских судов на Гельсингфорс базировался отряд английских подводных лодок. С разрешения советского правительства 4 апреля 1918 года английские команды взорвали на внешнем </w:t>
      </w:r>
      <w:proofErr w:type="spellStart"/>
      <w:r w:rsidRPr="00EC2CF3">
        <w:rPr>
          <w:color w:val="000000" w:themeColor="text1"/>
          <w:sz w:val="16"/>
          <w:szCs w:val="16"/>
        </w:rPr>
        <w:t>Свеаборгском</w:t>
      </w:r>
      <w:proofErr w:type="spellEnd"/>
      <w:r w:rsidRPr="00EC2CF3">
        <w:rPr>
          <w:color w:val="000000" w:themeColor="text1"/>
          <w:sz w:val="16"/>
          <w:szCs w:val="16"/>
        </w:rPr>
        <w:t xml:space="preserve"> рейде подводные лодки Е-1, Е-8, Е-9, Е-19, С-26, С-27 и С-35[115] (18525).</w:t>
      </w:r>
    </w:p>
    <w:p w14:paraId="43080A1B" w14:textId="77777777" w:rsidR="00AC0653" w:rsidRPr="00EC2CF3" w:rsidRDefault="00AC0653" w:rsidP="00B95404">
      <w:pPr>
        <w:pStyle w:val="ae"/>
        <w:spacing w:before="0" w:after="0"/>
        <w:jc w:val="both"/>
        <w:rPr>
          <w:color w:val="000000" w:themeColor="text1"/>
          <w:sz w:val="16"/>
          <w:szCs w:val="16"/>
        </w:rPr>
      </w:pPr>
    </w:p>
    <w:p w14:paraId="26788C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марта 1918 образовали </w:t>
      </w:r>
      <w:proofErr w:type="spellStart"/>
      <w:r w:rsidRPr="00EC2CF3">
        <w:rPr>
          <w:rFonts w:ascii="Times New Roman" w:hAnsi="Times New Roman" w:cs="Times New Roman"/>
          <w:color w:val="000000" w:themeColor="text1"/>
          <w:sz w:val="16"/>
          <w:szCs w:val="16"/>
        </w:rPr>
        <w:t>КиевВО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М.С.Богданов</w:t>
      </w:r>
      <w:proofErr w:type="spellEnd"/>
      <w:r w:rsidRPr="00EC2CF3">
        <w:rPr>
          <w:rFonts w:ascii="Times New Roman" w:hAnsi="Times New Roman" w:cs="Times New Roman"/>
          <w:color w:val="000000" w:themeColor="text1"/>
          <w:sz w:val="16"/>
          <w:szCs w:val="16"/>
        </w:rPr>
        <w:t>) (3398,108).</w:t>
      </w:r>
    </w:p>
    <w:p w14:paraId="79BC34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ABCC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немцы заняли Чернигов (4962).</w:t>
      </w:r>
    </w:p>
    <w:p w14:paraId="3698DFB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CAEC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турецкие войска оккупировали Баку и удерживают город до 14 мая (3907,96).</w:t>
      </w:r>
    </w:p>
    <w:p w14:paraId="00D3A1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C8229"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lastRenderedPageBreak/>
        <w:t>12 марта турецкими войсками был занят город Эрзерум. Возвращение города под власть турок сопровождалось стычками с местными армянскими вооруженными формированиями, воевавшими ранее в составе русской армии (17045).</w:t>
      </w:r>
    </w:p>
    <w:p w14:paraId="137A4E2B"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57C7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153FD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E1A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Москва была объявлена столицей Советской России (3186).</w:t>
      </w:r>
    </w:p>
    <w:p w14:paraId="29BCCE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401C0"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12 марта</w:t>
      </w:r>
      <w:r w:rsidRPr="00EC2CF3">
        <w:rPr>
          <w:rFonts w:ascii="Times New Roman" w:hAnsi="Times New Roman" w:cs="Times New Roman"/>
          <w:color w:val="000000" w:themeColor="text1"/>
          <w:sz w:val="16"/>
          <w:szCs w:val="16"/>
        </w:rPr>
        <w:t xml:space="preserve"> в 1918 году Москве был возвращен статус столицы. Постановление IV Чрезвычайного Всероссийского съезда Советов гласило: «В условиях того кризиса, который переживает русская революция в данный момент, положение Петрограда как столицы резко изменилось. Ввиду этого съезд постановляет, что впредь до изменения указанных условий столица Российской Советской Социалистической Республики временно переносится из Петрограда в Москву». В этот день советское правительство начало работу в Москве, где с тех пор размещается столица России (15066).</w:t>
      </w:r>
    </w:p>
    <w:p w14:paraId="70D3FB76"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0F62E078"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столица перенесена из Петрограда в Москву. Сразу после переезда Ленина в Москве ограбили. Отняли бумажник, документы, именной браунинг и служебный автомобиль. Охранник не мог вмешаться, ибо держал на коленях бидон с молоком (12629).</w:t>
      </w:r>
    </w:p>
    <w:p w14:paraId="5F4A2625"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64F61" w14:textId="77777777" w:rsidR="00AC0653" w:rsidRPr="00EC2CF3" w:rsidRDefault="00AC06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марта 1918. Утром Ленин из гостиницы &lt;Националь&gt; переехал на жительство в Кремль (18686).</w:t>
      </w:r>
    </w:p>
    <w:p w14:paraId="19401255" w14:textId="77777777" w:rsidR="00AC0653" w:rsidRPr="00EC2CF3" w:rsidRDefault="00AC0653" w:rsidP="00B95404">
      <w:pPr>
        <w:spacing w:after="0" w:line="240" w:lineRule="auto"/>
        <w:jc w:val="both"/>
        <w:rPr>
          <w:rFonts w:ascii="Times New Roman" w:hAnsi="Times New Roman" w:cs="Times New Roman"/>
          <w:color w:val="000000" w:themeColor="text1"/>
          <w:sz w:val="16"/>
          <w:szCs w:val="16"/>
        </w:rPr>
      </w:pPr>
    </w:p>
    <w:p w14:paraId="4A0C1567"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12 марта 1918,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4C9DF80B"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 xml:space="preserve">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w:t>
      </w:r>
      <w:proofErr w:type="spellStart"/>
      <w:r w:rsidRPr="00EC2CF3">
        <w:rPr>
          <w:color w:val="000000" w:themeColor="text1"/>
          <w:sz w:val="16"/>
          <w:szCs w:val="16"/>
        </w:rPr>
        <w:t>рабочай</w:t>
      </w:r>
      <w:proofErr w:type="spellEnd"/>
      <w:r w:rsidRPr="00EC2CF3">
        <w:rPr>
          <w:color w:val="000000" w:themeColor="text1"/>
          <w:sz w:val="16"/>
          <w:szCs w:val="16"/>
        </w:rPr>
        <w:t xml:space="preserve">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w:t>
      </w:r>
      <w:proofErr w:type="spellStart"/>
      <w:r w:rsidRPr="00EC2CF3">
        <w:rPr>
          <w:color w:val="000000" w:themeColor="text1"/>
          <w:sz w:val="16"/>
          <w:szCs w:val="16"/>
        </w:rPr>
        <w:t>Cave</w:t>
      </w:r>
      <w:proofErr w:type="spellEnd"/>
      <w:r w:rsidRPr="00EC2CF3">
        <w:rPr>
          <w:color w:val="000000" w:themeColor="text1"/>
          <w:sz w:val="16"/>
          <w:szCs w:val="16"/>
        </w:rPr>
        <w:t xml:space="preserve"> </w:t>
      </w:r>
      <w:proofErr w:type="spellStart"/>
      <w:r w:rsidRPr="00EC2CF3">
        <w:rPr>
          <w:color w:val="000000" w:themeColor="text1"/>
          <w:sz w:val="16"/>
          <w:szCs w:val="16"/>
        </w:rPr>
        <w:t>furem</w:t>
      </w:r>
      <w:proofErr w:type="spellEnd"/>
      <w:r w:rsidRPr="00EC2CF3">
        <w:rPr>
          <w:color w:val="000000" w:themeColor="text1"/>
          <w:sz w:val="16"/>
          <w:szCs w:val="16"/>
        </w:rPr>
        <w:t>» (берегись вора). На эти лица ничего не надо ставить, — и без всякого клейма все видно» (17045).</w:t>
      </w:r>
    </w:p>
    <w:p w14:paraId="63419FDA"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E5093" w14:textId="77777777" w:rsidR="000D7AF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F860433"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BE87B"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12 марта 1918 в городе Трапезунд (современный Трабзон на северо-востоке Турции на побережье Черного моря) открылась мирная конференция делегаций Закавказского Сейма (парламент коалиционного правительства Закавказья, не признавшего власть большевиков — РП) и Османской империи, посвященная послевоенному мироустройству в регионе. Делегация Сейма настаивала на возвращении к границам 1914-го года, что предполагало возврат Турции территорий, завоеванных русской армией в 1914-1916 гг. Турция же настаивала на признании Сеймом Брестского мирного договора, заключенного большевиками с Центральными державами. Согласно его положениям, Турции должны были отойти также и территории Батума (ныне Батуми на юго-западе Грузии), Карса и Ардагана, относившиеся к России еще с XIX века. Внутри делегации Сейма возникли разногласия — грузины и армяне выступали против, поскольку речь шла о передаче Турции их земель, а азербайджанцы, на территории которых турки не претендовали, были готовы согласиться на турецкие условия (17045).</w:t>
      </w:r>
    </w:p>
    <w:p w14:paraId="47F262E4"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8A5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4730C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9F2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марта 1918 в ночь 70 германских самолетов вылетели бомбить Францию, 5 из них - Париж; французские зенитчики выпустили по ним 10 538 снарядов, 4 немецких самолета не вернулись с этого задания, будучи сбитыми в районах Шато-Тьерри, </w:t>
      </w:r>
      <w:proofErr w:type="spellStart"/>
      <w:r w:rsidRPr="00EC2CF3">
        <w:rPr>
          <w:rFonts w:ascii="Times New Roman" w:hAnsi="Times New Roman" w:cs="Times New Roman"/>
          <w:color w:val="000000" w:themeColor="text1"/>
          <w:sz w:val="16"/>
          <w:szCs w:val="16"/>
        </w:rPr>
        <w:t>Суассона</w:t>
      </w:r>
      <w:proofErr w:type="spellEnd"/>
      <w:r w:rsidRPr="00EC2CF3">
        <w:rPr>
          <w:rFonts w:ascii="Times New Roman" w:hAnsi="Times New Roman" w:cs="Times New Roman"/>
          <w:color w:val="000000" w:themeColor="text1"/>
          <w:sz w:val="16"/>
          <w:szCs w:val="16"/>
        </w:rPr>
        <w:t xml:space="preserve"> и Ля-Ферте-</w:t>
      </w:r>
      <w:proofErr w:type="spellStart"/>
      <w:r w:rsidRPr="00EC2CF3">
        <w:rPr>
          <w:rFonts w:ascii="Times New Roman" w:hAnsi="Times New Roman" w:cs="Times New Roman"/>
          <w:color w:val="000000" w:themeColor="text1"/>
          <w:sz w:val="16"/>
          <w:szCs w:val="16"/>
        </w:rPr>
        <w:t>Мион.Германские</w:t>
      </w:r>
      <w:proofErr w:type="spellEnd"/>
      <w:r w:rsidRPr="00EC2CF3">
        <w:rPr>
          <w:rFonts w:ascii="Times New Roman" w:hAnsi="Times New Roman" w:cs="Times New Roman"/>
          <w:color w:val="000000" w:themeColor="text1"/>
          <w:sz w:val="16"/>
          <w:szCs w:val="16"/>
        </w:rPr>
        <w:t xml:space="preserve"> цеппелины отправились бомбить Лондон; ущерб, причиненный ими был совсем незначительным (11999).</w:t>
      </w:r>
    </w:p>
    <w:p w14:paraId="14A1DE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CFF0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930E7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504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на совместном заседании представителей Управления Военного Воздушного Флота, администрации и рабочих РБВЗ была выработана программа, согласно которой со стороны заводского комитета и рабочих РБВЗ должны быть приняты все меры к тому, чтобы в кратчайшие сроки пять аппаратов "Илья Муромец" были подготовлены к полетам. Еще более десятка кораблей должны были быть построены в течение года (3407).</w:t>
      </w:r>
    </w:p>
    <w:p w14:paraId="5B200D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F0894" w14:textId="77777777" w:rsidR="00D55E33" w:rsidRPr="00EC2CF3" w:rsidRDefault="00D55E33" w:rsidP="00B95404">
      <w:pPr>
        <w:pStyle w:val="ae"/>
        <w:spacing w:before="0" w:after="0"/>
        <w:jc w:val="both"/>
        <w:rPr>
          <w:color w:val="000000" w:themeColor="text1"/>
          <w:sz w:val="16"/>
          <w:szCs w:val="16"/>
        </w:rPr>
      </w:pPr>
      <w:hyperlink r:id="rId176" w:tooltip="13 марта" w:history="1">
        <w:r w:rsidRPr="00EC2CF3">
          <w:rPr>
            <w:rStyle w:val="a5"/>
            <w:color w:val="000000" w:themeColor="text1"/>
            <w:sz w:val="16"/>
            <w:szCs w:val="16"/>
            <w:u w:val="none"/>
          </w:rPr>
          <w:t>13 марта</w:t>
        </w:r>
      </w:hyperlink>
      <w:r w:rsidRPr="00EC2CF3">
        <w:rPr>
          <w:color w:val="000000" w:themeColor="text1"/>
          <w:sz w:val="16"/>
          <w:szCs w:val="16"/>
        </w:rPr>
        <w:t xml:space="preserve"> 1918 В.И.Л. назначил Л.Д.Т </w:t>
      </w:r>
      <w:proofErr w:type="spellStart"/>
      <w:r w:rsidRPr="00EC2CF3">
        <w:rPr>
          <w:color w:val="000000" w:themeColor="text1"/>
          <w:sz w:val="16"/>
          <w:szCs w:val="16"/>
        </w:rPr>
        <w:t>наркомвоеном</w:t>
      </w:r>
      <w:proofErr w:type="spellEnd"/>
      <w:r w:rsidRPr="00EC2CF3">
        <w:rPr>
          <w:color w:val="000000" w:themeColor="text1"/>
          <w:sz w:val="16"/>
          <w:szCs w:val="16"/>
        </w:rPr>
        <w:t xml:space="preserve"> (17035).</w:t>
      </w:r>
    </w:p>
    <w:p w14:paraId="76B9070E" w14:textId="77777777" w:rsidR="00D55E33" w:rsidRPr="00EC2CF3" w:rsidRDefault="00D55E33" w:rsidP="00B95404">
      <w:pPr>
        <w:pStyle w:val="ae"/>
        <w:spacing w:before="0" w:after="0"/>
        <w:jc w:val="both"/>
        <w:rPr>
          <w:color w:val="000000" w:themeColor="text1"/>
          <w:sz w:val="16"/>
          <w:szCs w:val="16"/>
        </w:rPr>
      </w:pPr>
    </w:p>
    <w:p w14:paraId="33509681" w14:textId="33367640" w:rsidR="00AC0653" w:rsidRPr="00EC2CF3" w:rsidRDefault="00AC065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13 марта 1918 было принято постановление СНК о назначении Л.Д. Троцкого вместо Н.И. Подвойского наркомом по военным делам. При этом член Высшего военного совета К.И. Шутко освобождался от занимаемой должности, вместо него членом совета и одновременно «исполняющим обязанности председателя» Совета также был назначен Л.Д. Троцкий. Должность Верховного главнокомандующего, «согласно предложению, сделанному товарищем Крыленко», была упразднена[306]. Таким образом, «треугольник перевернулся» (выражение М.А. </w:t>
      </w:r>
      <w:proofErr w:type="spellStart"/>
      <w:r w:rsidRPr="00EC2CF3">
        <w:rPr>
          <w:color w:val="000000" w:themeColor="text1"/>
          <w:sz w:val="16"/>
          <w:szCs w:val="16"/>
        </w:rPr>
        <w:t>Молодцыгина</w:t>
      </w:r>
      <w:proofErr w:type="spellEnd"/>
      <w:r w:rsidRPr="00EC2CF3">
        <w:rPr>
          <w:color w:val="000000" w:themeColor="text1"/>
          <w:sz w:val="16"/>
          <w:szCs w:val="16"/>
        </w:rPr>
        <w:t>): во главе теперь стоял ответственный партийный работник, а не военспец[307]. Примечательно, что Кирилл Шутко сам не понял, зачем Ленин назначил его одним из высших военных руководителей: по его собственному заявлению,</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«условия возникновения ВВС сопровождались неясностью его политической характеристики в глазах тех, для кого создавался этот Совет. Военное руководство, отдаваемое специалисту, является только деталью в плане, основное содержание которого есть решение — натиску обученной, опытной империалистической немецкой армии противопоставить, в мере возможности, высоко подготовленные кадры нашей Красной Армии, создаваемой для защиты революции»</w:t>
      </w:r>
      <w:r w:rsidRPr="00EC2CF3">
        <w:rPr>
          <w:color w:val="000000" w:themeColor="text1"/>
          <w:sz w:val="16"/>
          <w:szCs w:val="16"/>
        </w:rPr>
        <w:t>[308] (18385).</w:t>
      </w:r>
    </w:p>
    <w:p w14:paraId="35AA946D" w14:textId="77777777" w:rsidR="00AC0653" w:rsidRPr="00EC2CF3" w:rsidRDefault="00AC0653" w:rsidP="00B95404">
      <w:pPr>
        <w:pStyle w:val="p1"/>
        <w:spacing w:before="0" w:beforeAutospacing="0" w:after="0" w:afterAutospacing="0"/>
        <w:jc w:val="both"/>
        <w:rPr>
          <w:color w:val="000000" w:themeColor="text1"/>
          <w:sz w:val="16"/>
          <w:szCs w:val="16"/>
        </w:rPr>
      </w:pPr>
    </w:p>
    <w:p w14:paraId="6C0CF0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Австро-германские войска оккупировали Одессу (4216).</w:t>
      </w:r>
    </w:p>
    <w:p w14:paraId="478505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5B9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немцы захватили Чернигов (2239).</w:t>
      </w:r>
    </w:p>
    <w:p w14:paraId="091A05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3C3D9"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13 марта 1918 германо-австрийскими войсками, согласно условиям Брестского мира, была занята Одесса и ликвидирована местная Одесская советская республика. Советские работники и красногвардейцы бежали из города морем в Севастополь на кораблях «Синоп», «Ростислав» и «Алмаз», прихватив архивы, ценности и часть военного имущества (17045).</w:t>
      </w:r>
    </w:p>
    <w:p w14:paraId="7C5D43FB"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5E0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марта 1918 Финский залив. Финский отряд занял </w:t>
      </w:r>
      <w:proofErr w:type="spellStart"/>
      <w:r w:rsidRPr="00EC2CF3">
        <w:rPr>
          <w:rFonts w:ascii="Times New Roman" w:hAnsi="Times New Roman" w:cs="Times New Roman"/>
          <w:color w:val="000000" w:themeColor="text1"/>
          <w:sz w:val="16"/>
          <w:szCs w:val="16"/>
        </w:rPr>
        <w:t>о.Сескар</w:t>
      </w:r>
      <w:proofErr w:type="spellEnd"/>
      <w:r w:rsidRPr="00EC2CF3">
        <w:rPr>
          <w:rFonts w:ascii="Times New Roman" w:hAnsi="Times New Roman" w:cs="Times New Roman"/>
          <w:color w:val="000000" w:themeColor="text1"/>
          <w:sz w:val="16"/>
          <w:szCs w:val="16"/>
        </w:rPr>
        <w:t xml:space="preserve"> (7450).</w:t>
      </w:r>
    </w:p>
    <w:p w14:paraId="7980AE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45E8F" w14:textId="77777777" w:rsidR="00531B4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4CC6D7D"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13093" w14:textId="77777777" w:rsidR="00531B48" w:rsidRPr="00EC2CF3" w:rsidRDefault="00531B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была ликвидирована Одесская Советская республика в связи с немецкой оккупацией. Советское правительство переехало в Севастополь (12629).</w:t>
      </w:r>
    </w:p>
    <w:p w14:paraId="5A013AE9" w14:textId="77777777" w:rsidR="00531B48" w:rsidRPr="00EC2CF3" w:rsidRDefault="00531B4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EFBB"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 xml:space="preserve">13 марта 1918 в Новую Бухару (ныне город Каган в 10 км от Бухары — РП) в сопровождении полусотни бойцов прибыл председатель Совнаркома Туркестанского края, большевик Федор Колесов, начав там сбор сил для вооруженного выступления против бывшего вассала Российской империи, эмира Бухары Саида Алим-хана. В его распоряжении был сагитированный местный русский гарнизон численностью около 500 человек, и несколько сот сторонников так называемых младобухарцев (известны также как </w:t>
      </w:r>
      <w:proofErr w:type="spellStart"/>
      <w:r w:rsidRPr="00EC2CF3">
        <w:rPr>
          <w:color w:val="000000" w:themeColor="text1"/>
          <w:sz w:val="16"/>
          <w:szCs w:val="16"/>
        </w:rPr>
        <w:t>джадидисты</w:t>
      </w:r>
      <w:proofErr w:type="spellEnd"/>
      <w:r w:rsidRPr="00EC2CF3">
        <w:rPr>
          <w:color w:val="000000" w:themeColor="text1"/>
          <w:sz w:val="16"/>
          <w:szCs w:val="16"/>
        </w:rPr>
        <w:t>) — участников буржуазно-демократического национального движения, также выступавших против эмира и потому поначалу считавших большевиков союзниками.</w:t>
      </w:r>
    </w:p>
    <w:p w14:paraId="6F22D922"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На следующий день Колесов передал представителям эмира ультиматум, в котором потребовал от Алим-хана в течение 24 часов уволить всех министров, разоружить свои отряды и передать полную власть исполнительному комитету младобухарцев, угрожая в противном случае начать штурм Бухары. Эмир попросил дать ему три дня якобы для того, чтобы убедить разоружиться фанатично настроенных бойцов, но на самом деле начал стягивать к городу подкрепления. Также он отдал приказ разобрать железную дорогу и нарушить телеграфную линию, чтобы прервать связь с находившимся в руках большевиков Ташкентом.</w:t>
      </w:r>
    </w:p>
    <w:p w14:paraId="26F0E577"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 xml:space="preserve">Для контроля за процессом разоружения отрядов эмира Колесов послал в Бухару отряд в 30 человек, которые там почти сразу были перебиты. Большевики попытались </w:t>
      </w:r>
      <w:r w:rsidRPr="00EC2CF3">
        <w:rPr>
          <w:color w:val="000000" w:themeColor="text1"/>
          <w:sz w:val="16"/>
          <w:szCs w:val="16"/>
        </w:rPr>
        <w:lastRenderedPageBreak/>
        <w:t>запросить помощи у соратников в Ташкенте, но связь была уже прервана. Тогда они решили запугать эмира, начав обстрел дворца из нескольких пушек русского гарнизона. Но, так как обращаться с артиллерией подчиненные Колесова толком не умели, ни один снаряд в цель не попал, а через день, когда боеприпасы закончились, большевики были вынуждены отступить.</w:t>
      </w:r>
    </w:p>
    <w:p w14:paraId="029FC04E"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Так первая попытка большевиков взять власть в Бухаре окончилась провалом. Но в целом в регионе преимущество все равно было на их стороне, что, среди прочего, обеспечили быстрые захваты складов с военным имуществом и боеприпасами, а также мобилизация «красными» в свои ряды местных армян и даже австро-венгерских военнопленных. В частности, месяцем ранее «красным» удалось жестоко подавить сопротивление сторонников правительства Туркестанской автономии в Коканде (17045).</w:t>
      </w:r>
    </w:p>
    <w:p w14:paraId="45A11B0C"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7635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ACBEC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F3F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началась ратификация Брестского мира (3481).</w:t>
      </w:r>
    </w:p>
    <w:p w14:paraId="6739C9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E76C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31EFB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D81BF"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марта</w:t>
      </w:r>
      <w:r w:rsidRPr="00EC2CF3">
        <w:rPr>
          <w:rFonts w:ascii="Times New Roman" w:hAnsi="Times New Roman" w:cs="Times New Roman"/>
          <w:color w:val="000000" w:themeColor="text1"/>
          <w:sz w:val="16"/>
          <w:szCs w:val="16"/>
        </w:rPr>
        <w:t xml:space="preserve"> в 1918 году немецкий ас барон </w:t>
      </w:r>
      <w:hyperlink r:id="rId177" w:tgtFrame="_blank" w:history="1">
        <w:r w:rsidRPr="00EC2CF3">
          <w:rPr>
            <w:rFonts w:ascii="Times New Roman" w:hAnsi="Times New Roman" w:cs="Times New Roman"/>
            <w:color w:val="000000" w:themeColor="text1"/>
            <w:sz w:val="16"/>
            <w:szCs w:val="16"/>
          </w:rPr>
          <w:t xml:space="preserve">Манфред фон Рихтгофен </w:t>
        </w:r>
      </w:hyperlink>
      <w:r w:rsidRPr="00EC2CF3">
        <w:rPr>
          <w:rFonts w:ascii="Times New Roman" w:hAnsi="Times New Roman" w:cs="Times New Roman"/>
          <w:color w:val="000000" w:themeColor="text1"/>
          <w:sz w:val="16"/>
          <w:szCs w:val="16"/>
        </w:rPr>
        <w:t>на истребителе «Fokker» «Dr I» в воздушном бою сбил самолёт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«Camel B» английского истребительный патруля, одержав свою 65-ю победу. Лётчик лейтенант Элмер Эрнест Хит погиб (15067).</w:t>
      </w:r>
    </w:p>
    <w:p w14:paraId="49573375"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315DFCC0"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марта</w:t>
      </w:r>
      <w:r w:rsidRPr="00EC2CF3">
        <w:rPr>
          <w:rFonts w:ascii="Times New Roman" w:hAnsi="Times New Roman" w:cs="Times New Roman"/>
          <w:color w:val="000000" w:themeColor="text1"/>
          <w:sz w:val="16"/>
          <w:szCs w:val="16"/>
        </w:rPr>
        <w:t xml:space="preserve"> в 1918 году единственный экземпляр английского истребителя </w:t>
      </w:r>
      <w:hyperlink r:id="rId178" w:tgtFrame="_blank" w:history="1">
        <w:r w:rsidRPr="00EC2CF3">
          <w:rPr>
            <w:rFonts w:ascii="Times New Roman" w:hAnsi="Times New Roman" w:cs="Times New Roman"/>
            <w:color w:val="000000" w:themeColor="text1"/>
            <w:sz w:val="16"/>
            <w:szCs w:val="16"/>
          </w:rPr>
          <w:t>«Port Victoria» «PV.8» «</w:t>
        </w:r>
        <w:proofErr w:type="spellStart"/>
        <w:r w:rsidRPr="00EC2CF3">
          <w:rPr>
            <w:rFonts w:ascii="Times New Roman" w:hAnsi="Times New Roman" w:cs="Times New Roman"/>
            <w:color w:val="000000" w:themeColor="text1"/>
            <w:sz w:val="16"/>
            <w:szCs w:val="16"/>
          </w:rPr>
          <w:t>Eastchurch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Kitten</w:t>
        </w:r>
        <w:proofErr w:type="spellEnd"/>
        <w:r w:rsidRPr="00EC2CF3">
          <w:rPr>
            <w:rFonts w:ascii="Times New Roman" w:hAnsi="Times New Roman" w:cs="Times New Roman"/>
            <w:color w:val="000000" w:themeColor="text1"/>
            <w:sz w:val="16"/>
            <w:szCs w:val="16"/>
          </w:rPr>
          <w:t xml:space="preserve">» </w:t>
        </w:r>
      </w:hyperlink>
      <w:r w:rsidRPr="00EC2CF3">
        <w:rPr>
          <w:rFonts w:ascii="Times New Roman" w:hAnsi="Times New Roman" w:cs="Times New Roman"/>
          <w:color w:val="000000" w:themeColor="text1"/>
          <w:sz w:val="16"/>
          <w:szCs w:val="16"/>
        </w:rPr>
        <w:t>запаковали для отправки в США для ознакомления, и к сожалению на этом сведенья о самолете заканчиваются (15067).</w:t>
      </w:r>
    </w:p>
    <w:p w14:paraId="7DB62524"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3BDC2544"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марта 1918 первый полет </w:t>
      </w:r>
      <w:proofErr w:type="spellStart"/>
      <w:r w:rsidRPr="00EC2CF3">
        <w:rPr>
          <w:rFonts w:ascii="Times New Roman" w:hAnsi="Times New Roman" w:cs="Times New Roman"/>
          <w:color w:val="000000" w:themeColor="text1"/>
          <w:sz w:val="16"/>
          <w:szCs w:val="16"/>
        </w:rPr>
        <w:t>Marinens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Flyvebaatfabrikk</w:t>
      </w:r>
      <w:proofErr w:type="spellEnd"/>
      <w:r w:rsidRPr="00EC2CF3">
        <w:rPr>
          <w:rFonts w:ascii="Times New Roman" w:hAnsi="Times New Roman" w:cs="Times New Roman"/>
          <w:color w:val="000000" w:themeColor="text1"/>
          <w:sz w:val="16"/>
          <w:szCs w:val="16"/>
        </w:rPr>
        <w:t xml:space="preserve"> MF4 (20343). </w:t>
      </w:r>
    </w:p>
    <w:p w14:paraId="078E6C26" w14:textId="77777777" w:rsidR="00972205" w:rsidRPr="00EC2CF3" w:rsidRDefault="00972205" w:rsidP="00B95404">
      <w:pPr>
        <w:spacing w:after="0" w:line="240" w:lineRule="auto"/>
        <w:jc w:val="both"/>
        <w:rPr>
          <w:rFonts w:ascii="Times New Roman" w:hAnsi="Times New Roman" w:cs="Times New Roman"/>
          <w:color w:val="000000" w:themeColor="text1"/>
          <w:sz w:val="16"/>
          <w:szCs w:val="16"/>
        </w:rPr>
      </w:pPr>
    </w:p>
    <w:p w14:paraId="4FBBDCA6"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марта</w:t>
      </w:r>
      <w:r w:rsidRPr="00EC2CF3">
        <w:rPr>
          <w:rFonts w:ascii="Times New Roman" w:hAnsi="Times New Roman" w:cs="Times New Roman"/>
          <w:color w:val="000000" w:themeColor="text1"/>
          <w:sz w:val="16"/>
          <w:szCs w:val="16"/>
        </w:rPr>
        <w:t xml:space="preserve"> в 1918 году был отправлен во Францию, закончивший испытания, прототип английского истребителя </w:t>
      </w:r>
      <w:hyperlink r:id="rId179"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Snipe</w:t>
        </w:r>
        <w:proofErr w:type="spellEnd"/>
        <w:r w:rsidRPr="00EC2CF3">
          <w:rPr>
            <w:rFonts w:ascii="Times New Roman" w:hAnsi="Times New Roman" w:cs="Times New Roman"/>
            <w:color w:val="000000" w:themeColor="text1"/>
            <w:sz w:val="16"/>
            <w:szCs w:val="16"/>
          </w:rPr>
          <w:t xml:space="preserve">». </w:t>
        </w:r>
      </w:hyperlink>
      <w:r w:rsidRPr="00EC2CF3">
        <w:rPr>
          <w:rFonts w:ascii="Times New Roman" w:hAnsi="Times New Roman" w:cs="Times New Roman"/>
          <w:color w:val="000000" w:themeColor="text1"/>
          <w:sz w:val="16"/>
          <w:szCs w:val="16"/>
        </w:rPr>
        <w:t>Прототип "</w:t>
      </w:r>
      <w:proofErr w:type="spellStart"/>
      <w:r w:rsidRPr="00EC2CF3">
        <w:rPr>
          <w:rFonts w:ascii="Times New Roman" w:hAnsi="Times New Roman" w:cs="Times New Roman"/>
          <w:color w:val="000000" w:themeColor="text1"/>
          <w:sz w:val="16"/>
          <w:szCs w:val="16"/>
        </w:rPr>
        <w:t>Снайпа</w:t>
      </w:r>
      <w:proofErr w:type="spellEnd"/>
      <w:r w:rsidRPr="00EC2CF3">
        <w:rPr>
          <w:rFonts w:ascii="Times New Roman" w:hAnsi="Times New Roman" w:cs="Times New Roman"/>
          <w:color w:val="000000" w:themeColor="text1"/>
          <w:sz w:val="16"/>
          <w:szCs w:val="16"/>
        </w:rPr>
        <w:t>" имел тот же фюзеляж и оперение, что и предшественник. Жесткость коробки крыльев была признана недостаточной, и количество основных распорок увеличилось вдвое, центральные же получили развал от продольной оси самолета. Размах увеличился на 1м 30см. Центроплан сохранил, правда, чуть уменьшенный вырез для обзора вперед-вверх. Двигатель оснастили пропеллером «Lang 4040», который стал стандартным для "</w:t>
      </w:r>
      <w:proofErr w:type="spellStart"/>
      <w:r w:rsidRPr="00EC2CF3">
        <w:rPr>
          <w:rFonts w:ascii="Times New Roman" w:hAnsi="Times New Roman" w:cs="Times New Roman"/>
          <w:color w:val="000000" w:themeColor="text1"/>
          <w:sz w:val="16"/>
          <w:szCs w:val="16"/>
        </w:rPr>
        <w:t>Снайпов</w:t>
      </w:r>
      <w:proofErr w:type="spellEnd"/>
      <w:r w:rsidRPr="00EC2CF3">
        <w:rPr>
          <w:rFonts w:ascii="Times New Roman" w:hAnsi="Times New Roman" w:cs="Times New Roman"/>
          <w:color w:val="000000" w:themeColor="text1"/>
          <w:sz w:val="16"/>
          <w:szCs w:val="16"/>
        </w:rPr>
        <w:t xml:space="preserve">. Он имел и рекомендованный пулемет Льюис, помещенный на </w:t>
      </w:r>
      <w:proofErr w:type="spellStart"/>
      <w:r w:rsidRPr="00EC2CF3">
        <w:rPr>
          <w:rFonts w:ascii="Times New Roman" w:hAnsi="Times New Roman" w:cs="Times New Roman"/>
          <w:color w:val="000000" w:themeColor="text1"/>
          <w:sz w:val="16"/>
          <w:szCs w:val="16"/>
        </w:rPr>
        <w:t>центропланной</w:t>
      </w:r>
      <w:proofErr w:type="spellEnd"/>
      <w:r w:rsidRPr="00EC2CF3">
        <w:rPr>
          <w:rFonts w:ascii="Times New Roman" w:hAnsi="Times New Roman" w:cs="Times New Roman"/>
          <w:color w:val="000000" w:themeColor="text1"/>
          <w:sz w:val="16"/>
          <w:szCs w:val="16"/>
        </w:rPr>
        <w:t xml:space="preserve"> секции верхнего крыла и чуть смещенный вправо. Летные качества улучшились, к примеру, скорость полета выросла почти на 25 км/ч. Он не смог превысить показатели "Кэмела" F.1 с двигателем B.R.1 и слегка уступал "Дельфину". Бортовое вооружение, состоящее из 2 пулеметов Виккерс, имело боезапас вполовину меньший, нежели у "Кэмела". Согласно заказу военных, вооружение истребителя должно было составлять: "...два синхронизированных пулемета, стреляющих через винт, и один для стрельбы вверх на турели". Кислородное оборудование и бронеспинка также признавались обязательными. Скорость определялась в 250 км/ч на высоте 4500 м. Потолок - 7500 м. Правда, спецификация предполагала и некоторые послабления: "если поставленных данных достигнуть не удастся, возможно устранение турельного пулемета, но при увеличении боезапаса синхронизированных пулеметов и топлива". Прототип получил лестные отзывы, хотя проблемы с разворачивающим моментом сохранились. После возврата в Англию на этом самолете проводились опыты по капотированию двигателей, наработки по которым создавались еще с августа 1917 года (15067).</w:t>
      </w:r>
    </w:p>
    <w:p w14:paraId="750CAED5" w14:textId="77777777" w:rsidR="00726EC4" w:rsidRPr="00EC2CF3" w:rsidRDefault="00726EC4" w:rsidP="00B95404">
      <w:pPr>
        <w:spacing w:after="0" w:line="240" w:lineRule="auto"/>
        <w:jc w:val="both"/>
        <w:rPr>
          <w:rFonts w:ascii="Times New Roman" w:hAnsi="Times New Roman" w:cs="Times New Roman"/>
          <w:color w:val="000000" w:themeColor="text1"/>
          <w:sz w:val="16"/>
          <w:szCs w:val="16"/>
        </w:rPr>
      </w:pPr>
    </w:p>
    <w:p w14:paraId="029C1C1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марта 1918 в США создана организация Красной Звезды Давида (еврейский Красный Крест) (4962).</w:t>
      </w:r>
    </w:p>
    <w:p w14:paraId="39EF4C6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527997" w14:textId="77777777" w:rsidR="000D7AF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30F577D"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C5B1C"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w:t>
      </w:r>
      <w:proofErr w:type="spellStart"/>
      <w:r w:rsidRPr="00EC2CF3">
        <w:rPr>
          <w:rFonts w:ascii="Times New Roman" w:hAnsi="Times New Roman" w:cs="Times New Roman"/>
          <w:color w:val="000000" w:themeColor="text1"/>
          <w:sz w:val="16"/>
          <w:szCs w:val="16"/>
        </w:rPr>
        <w:t>форманов</w:t>
      </w:r>
      <w:proofErr w:type="spellEnd"/>
      <w:r w:rsidRPr="00EC2CF3">
        <w:rPr>
          <w:rFonts w:ascii="Times New Roman" w:hAnsi="Times New Roman" w:cs="Times New Roman"/>
          <w:color w:val="000000" w:themeColor="text1"/>
          <w:sz w:val="16"/>
          <w:szCs w:val="16"/>
        </w:rPr>
        <w:t>", 8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отремонтировал 18 самолетов. Особая комиссия, обследовавшая </w:t>
      </w:r>
      <w:proofErr w:type="spellStart"/>
      <w:r w:rsidRPr="00EC2CF3">
        <w:rPr>
          <w:rFonts w:ascii="Times New Roman" w:hAnsi="Times New Roman" w:cs="Times New Roman"/>
          <w:color w:val="000000" w:themeColor="text1"/>
          <w:sz w:val="16"/>
          <w:szCs w:val="16"/>
        </w:rPr>
        <w:t>авиазаводы,признала</w:t>
      </w:r>
      <w:proofErr w:type="spellEnd"/>
      <w:r w:rsidRPr="00EC2CF3">
        <w:rPr>
          <w:rFonts w:ascii="Times New Roman" w:hAnsi="Times New Roman" w:cs="Times New Roman"/>
          <w:color w:val="000000" w:themeColor="text1"/>
          <w:sz w:val="16"/>
          <w:szCs w:val="16"/>
        </w:rPr>
        <w:t>, что "в отношении железнодорожных подъездных путей и связи аэропланных заводов с местами полетных испытаний выгодно отличается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в Одессе, который также "...хорошо оборудован" (11880).</w:t>
      </w:r>
    </w:p>
    <w:p w14:paraId="3F600F06"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D287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675CA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39469"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Приказом Наркомвоенмора образована Окружная коллегия Воздушного флота Петроградского округа «для управления действую</w:t>
      </w:r>
      <w:r w:rsidRPr="00EC2CF3">
        <w:rPr>
          <w:rFonts w:ascii="Times New Roman" w:hAnsi="Times New Roman" w:cs="Times New Roman"/>
          <w:color w:val="000000" w:themeColor="text1"/>
          <w:sz w:val="16"/>
          <w:szCs w:val="16"/>
        </w:rPr>
        <w:softHyphen/>
        <w:t>щим частями Петроградского военного округа, Балтийского моря и Северного фронта и для формирования в округе новых частей». Эта кол</w:t>
      </w:r>
      <w:r w:rsidRPr="00EC2CF3">
        <w:rPr>
          <w:rFonts w:ascii="Times New Roman" w:hAnsi="Times New Roman" w:cs="Times New Roman"/>
          <w:color w:val="000000" w:themeColor="text1"/>
          <w:sz w:val="16"/>
          <w:szCs w:val="16"/>
        </w:rPr>
        <w:softHyphen/>
        <w:t xml:space="preserve">легия </w:t>
      </w:r>
      <w:proofErr w:type="spellStart"/>
      <w:r w:rsidRPr="00EC2CF3">
        <w:rPr>
          <w:rFonts w:ascii="Times New Roman" w:hAnsi="Times New Roman" w:cs="Times New Roman"/>
          <w:color w:val="000000" w:themeColor="text1"/>
          <w:sz w:val="16"/>
          <w:szCs w:val="16"/>
        </w:rPr>
        <w:t>подчннялась</w:t>
      </w:r>
      <w:proofErr w:type="spellEnd"/>
      <w:r w:rsidRPr="00EC2CF3">
        <w:rPr>
          <w:rFonts w:ascii="Times New Roman" w:hAnsi="Times New Roman" w:cs="Times New Roman"/>
          <w:color w:val="000000" w:themeColor="text1"/>
          <w:sz w:val="16"/>
          <w:szCs w:val="16"/>
        </w:rPr>
        <w:t xml:space="preserve"> Всероссийской коллегии и облегчала ее работу.</w:t>
      </w:r>
    </w:p>
    <w:p w14:paraId="1E915D48"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/ЦАКА, ИНЗ, 237-743, Д .8, отр.32/ (23370).</w:t>
      </w:r>
    </w:p>
    <w:p w14:paraId="49B46487" w14:textId="77777777" w:rsidR="004971FC" w:rsidRPr="00EC2CF3" w:rsidRDefault="004971FC" w:rsidP="00B95404">
      <w:pPr>
        <w:spacing w:after="0" w:line="240" w:lineRule="auto"/>
        <w:jc w:val="both"/>
        <w:rPr>
          <w:rFonts w:ascii="Times New Roman" w:hAnsi="Times New Roman" w:cs="Times New Roman"/>
          <w:color w:val="000000" w:themeColor="text1"/>
          <w:sz w:val="16"/>
          <w:szCs w:val="16"/>
        </w:rPr>
      </w:pPr>
    </w:p>
    <w:p w14:paraId="7FEEFA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4 Чрезвычайный съезд Советов ратифицировал Брестский мир. Левые эсеры были против и вышли из Совнаркома (226,248).</w:t>
      </w:r>
    </w:p>
    <w:p w14:paraId="0E01F6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- 15 (2443,390) или 16 марта 1918 (1348,147).</w:t>
      </w:r>
    </w:p>
    <w:p w14:paraId="7C4B59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A23FE"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ОТВЕТ IV ЧРЕЗВЫЧАЙНОГО ВСЕРОССИЙСКОГО СЪЕЗДА СОВЕТОВ НА ТЕЛЕГРАММУ ПРЕЗИДЕНТА США В. ВИЛЬСОНА</w:t>
      </w:r>
    </w:p>
    <w:p w14:paraId="2D93A5E9"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Съезд выражает свою признательность американскому народу и в первую голову трудящимся и эксплуатируемым классам Северо-Американских Соединенных Штатов по поводу выражения Президентом Вильсоном своего сочувствия русскому народу через Съезд Советов в те дни, когда Советская Социалистическая Республика России переживает тяжелые испытания.</w:t>
      </w:r>
    </w:p>
    <w:p w14:paraId="14509F02"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Ставшая нейтральной страной Российская Советская Республика пользуется обращением к ней Президента Вильсона, чтобы выразить всем народам, гибнущим и страдающим от ужасов империалистической войны, свое горячее сочувствие и твердую уверенность, что недалеко то счастливое время, когда трудящиеся массы всех буржуазных стран свергнут иго капитала и установят социалистическое устройство общества, единственно способное обеспечить прочный и справедливый мир, а равно культуру и благосостояние всех трудящихся.</w:t>
      </w:r>
    </w:p>
    <w:p w14:paraId="73F0CE83"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ДВП СССР. Т. I. С. 211 (23770).</w:t>
      </w:r>
    </w:p>
    <w:p w14:paraId="782F8008"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71C1E2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Революционные войска освободили Екатеринодар. Высший военный совет образовал Северный участок отрядов завесы (просуществовал до 11 сентября 1918 г.) (4216).</w:t>
      </w:r>
    </w:p>
    <w:p w14:paraId="3622A7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3B9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марта 1918 советские отряды </w:t>
      </w:r>
      <w:proofErr w:type="spellStart"/>
      <w:r w:rsidRPr="00EC2CF3">
        <w:rPr>
          <w:rFonts w:ascii="Times New Roman" w:hAnsi="Times New Roman" w:cs="Times New Roman"/>
          <w:color w:val="000000" w:themeColor="text1"/>
          <w:sz w:val="16"/>
          <w:szCs w:val="16"/>
        </w:rPr>
        <w:t>А.И.Автономова</w:t>
      </w:r>
      <w:proofErr w:type="spellEnd"/>
      <w:r w:rsidRPr="00EC2CF3">
        <w:rPr>
          <w:rFonts w:ascii="Times New Roman" w:hAnsi="Times New Roman" w:cs="Times New Roman"/>
          <w:color w:val="000000" w:themeColor="text1"/>
          <w:sz w:val="16"/>
          <w:szCs w:val="16"/>
        </w:rPr>
        <w:t xml:space="preserve"> заняли Екатеринодар. Отряды Кубанской Рады отступили, заключив соглашение с Добровольческой Армией (3908,279).</w:t>
      </w:r>
    </w:p>
    <w:p w14:paraId="40470C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7E44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немцы захватили Одессу (4962).</w:t>
      </w:r>
    </w:p>
    <w:p w14:paraId="43EDB01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8A42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УНР. Войска 52ак(н) и 2А(а-в) ф-</w:t>
      </w:r>
      <w:proofErr w:type="spellStart"/>
      <w:r w:rsidRPr="00EC2CF3">
        <w:rPr>
          <w:rFonts w:ascii="Times New Roman" w:hAnsi="Times New Roman" w:cs="Times New Roman"/>
          <w:color w:val="000000" w:themeColor="text1"/>
          <w:sz w:val="16"/>
          <w:szCs w:val="16"/>
        </w:rPr>
        <w:t>м.Э.Бен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Эрмоли</w:t>
      </w:r>
      <w:proofErr w:type="spellEnd"/>
      <w:r w:rsidRPr="00EC2CF3">
        <w:rPr>
          <w:rFonts w:ascii="Times New Roman" w:hAnsi="Times New Roman" w:cs="Times New Roman"/>
          <w:color w:val="000000" w:themeColor="text1"/>
          <w:sz w:val="16"/>
          <w:szCs w:val="16"/>
        </w:rPr>
        <w:t xml:space="preserve"> взяли </w:t>
      </w:r>
      <w:proofErr w:type="spellStart"/>
      <w:r w:rsidRPr="00EC2CF3">
        <w:rPr>
          <w:rFonts w:ascii="Times New Roman" w:hAnsi="Times New Roman" w:cs="Times New Roman"/>
          <w:color w:val="000000" w:themeColor="text1"/>
          <w:sz w:val="16"/>
          <w:szCs w:val="16"/>
        </w:rPr>
        <w:t>г.Одесса</w:t>
      </w:r>
      <w:proofErr w:type="spellEnd"/>
      <w:r w:rsidRPr="00EC2CF3">
        <w:rPr>
          <w:rFonts w:ascii="Times New Roman" w:hAnsi="Times New Roman" w:cs="Times New Roman"/>
          <w:color w:val="000000" w:themeColor="text1"/>
          <w:sz w:val="16"/>
          <w:szCs w:val="16"/>
        </w:rPr>
        <w:t xml:space="preserve"> (7449).</w:t>
      </w:r>
    </w:p>
    <w:p w14:paraId="2323E2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E4559"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австро-венгерские и немецкие войска захватили Одессу и заняли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захватив 242 самолета, в том числе 111 «</w:t>
      </w:r>
      <w:proofErr w:type="spellStart"/>
      <w:r w:rsidRPr="00EC2CF3">
        <w:rPr>
          <w:rFonts w:ascii="Times New Roman" w:hAnsi="Times New Roman" w:cs="Times New Roman"/>
          <w:color w:val="000000" w:themeColor="text1"/>
          <w:sz w:val="16"/>
          <w:szCs w:val="16"/>
        </w:rPr>
        <w:t>Анасалов</w:t>
      </w:r>
      <w:proofErr w:type="spellEnd"/>
      <w:r w:rsidRPr="00EC2CF3">
        <w:rPr>
          <w:rFonts w:ascii="Times New Roman" w:hAnsi="Times New Roman" w:cs="Times New Roman"/>
          <w:color w:val="000000" w:themeColor="text1"/>
          <w:sz w:val="16"/>
          <w:szCs w:val="16"/>
        </w:rPr>
        <w:t>», 63 «</w:t>
      </w:r>
      <w:proofErr w:type="spellStart"/>
      <w:r w:rsidRPr="00EC2CF3">
        <w:rPr>
          <w:rFonts w:ascii="Times New Roman" w:hAnsi="Times New Roman" w:cs="Times New Roman"/>
          <w:color w:val="000000" w:themeColor="text1"/>
          <w:sz w:val="16"/>
          <w:szCs w:val="16"/>
        </w:rPr>
        <w:t>Анадеса</w:t>
      </w:r>
      <w:proofErr w:type="spellEnd"/>
      <w:r w:rsidRPr="00EC2CF3">
        <w:rPr>
          <w:rFonts w:ascii="Times New Roman" w:hAnsi="Times New Roman" w:cs="Times New Roman"/>
          <w:color w:val="000000" w:themeColor="text1"/>
          <w:sz w:val="16"/>
          <w:szCs w:val="16"/>
        </w:rPr>
        <w:t>», 68 «Фарман 30» (</w:t>
      </w:r>
      <w:proofErr w:type="spellStart"/>
      <w:r w:rsidRPr="00EC2CF3">
        <w:rPr>
          <w:rFonts w:ascii="Times New Roman" w:hAnsi="Times New Roman" w:cs="Times New Roman"/>
          <w:color w:val="000000" w:themeColor="text1"/>
          <w:sz w:val="16"/>
          <w:szCs w:val="16"/>
        </w:rPr>
        <w:t>Фарсалов</w:t>
      </w:r>
      <w:proofErr w:type="spellEnd"/>
      <w:r w:rsidRPr="00EC2CF3">
        <w:rPr>
          <w:rFonts w:ascii="Times New Roman" w:hAnsi="Times New Roman" w:cs="Times New Roman"/>
          <w:color w:val="000000" w:themeColor="text1"/>
          <w:sz w:val="16"/>
          <w:szCs w:val="16"/>
        </w:rPr>
        <w:t>) (с двигателями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12 апреля австро-венгры отдали заказ на 200 </w:t>
      </w:r>
      <w:proofErr w:type="spellStart"/>
      <w:r w:rsidRPr="00EC2CF3">
        <w:rPr>
          <w:rFonts w:ascii="Times New Roman" w:hAnsi="Times New Roman" w:cs="Times New Roman"/>
          <w:color w:val="000000" w:themeColor="text1"/>
          <w:sz w:val="16"/>
          <w:szCs w:val="16"/>
        </w:rPr>
        <w:t>Anatra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Anasals</w:t>
      </w:r>
      <w:proofErr w:type="spellEnd"/>
      <w:r w:rsidRPr="00EC2CF3">
        <w:rPr>
          <w:rFonts w:ascii="Times New Roman" w:hAnsi="Times New Roman" w:cs="Times New Roman"/>
          <w:color w:val="000000" w:themeColor="text1"/>
          <w:sz w:val="16"/>
          <w:szCs w:val="16"/>
        </w:rPr>
        <w:t xml:space="preserve"> (теперь называемых </w:t>
      </w:r>
      <w:proofErr w:type="spellStart"/>
      <w:r w:rsidRPr="00EC2CF3">
        <w:rPr>
          <w:rFonts w:ascii="Times New Roman" w:hAnsi="Times New Roman" w:cs="Times New Roman"/>
          <w:color w:val="000000" w:themeColor="text1"/>
          <w:sz w:val="16"/>
          <w:szCs w:val="16"/>
        </w:rPr>
        <w:t>Anatra</w:t>
      </w:r>
      <w:proofErr w:type="spellEnd"/>
      <w:r w:rsidRPr="00EC2CF3">
        <w:rPr>
          <w:rFonts w:ascii="Times New Roman" w:hAnsi="Times New Roman" w:cs="Times New Roman"/>
          <w:color w:val="000000" w:themeColor="text1"/>
          <w:sz w:val="16"/>
          <w:szCs w:val="16"/>
        </w:rPr>
        <w:t xml:space="preserve"> C.I), но к октябрю было построено только 66 и отправлено в </w:t>
      </w:r>
      <w:proofErr w:type="spellStart"/>
      <w:r w:rsidRPr="00EC2CF3">
        <w:rPr>
          <w:rFonts w:ascii="Times New Roman" w:hAnsi="Times New Roman" w:cs="Times New Roman"/>
          <w:color w:val="000000" w:themeColor="text1"/>
          <w:sz w:val="16"/>
          <w:szCs w:val="16"/>
        </w:rPr>
        <w:t>Fleks</w:t>
      </w:r>
      <w:proofErr w:type="spellEnd"/>
      <w:r w:rsidRPr="00EC2CF3">
        <w:rPr>
          <w:rFonts w:ascii="Times New Roman" w:hAnsi="Times New Roman" w:cs="Times New Roman"/>
          <w:color w:val="000000" w:themeColor="text1"/>
          <w:sz w:val="16"/>
          <w:szCs w:val="16"/>
        </w:rPr>
        <w:t xml:space="preserve"> 3, 9, 11, 13 и 15 (учебные части) (23525).</w:t>
      </w:r>
    </w:p>
    <w:p w14:paraId="31772F44"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445D0591"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в Финляндии русские эвакуировали военно-морской аэродром в Або (Турку), оставив шестнадцать летающих лодок М-9 и девять летающих лодок М-16. В апреле белофинны создали там авиабазу (23525).</w:t>
      </w:r>
    </w:p>
    <w:p w14:paraId="3FAB588D"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2B710100"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г. немецкие войска заняли город Могилев, бывшую Ставку (23525).</w:t>
      </w:r>
    </w:p>
    <w:p w14:paraId="2940266E"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1D0F241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14 марта 1918 г. австро-германские войска заняли Одессу. Бывший 1-й </w:t>
      </w:r>
      <w:proofErr w:type="spellStart"/>
      <w:r w:rsidRPr="00EC2CF3">
        <w:rPr>
          <w:rFonts w:ascii="Times New Roman" w:hAnsi="Times New Roman" w:cs="Times New Roman"/>
          <w:color w:val="000000" w:themeColor="text1"/>
          <w:sz w:val="16"/>
          <w:szCs w:val="16"/>
        </w:rPr>
        <w:t>авиабатальон</w:t>
      </w:r>
      <w:proofErr w:type="spellEnd"/>
      <w:r w:rsidRPr="00EC2CF3">
        <w:rPr>
          <w:rFonts w:ascii="Times New Roman" w:hAnsi="Times New Roman" w:cs="Times New Roman"/>
          <w:color w:val="000000" w:themeColor="text1"/>
          <w:sz w:val="16"/>
          <w:szCs w:val="16"/>
        </w:rPr>
        <w:t xml:space="preserve"> Черноморского флота остался в Одессе. Бывший российский 13-й морской ФАО в Сулине переехал в Одессу, где стал частью Одесского </w:t>
      </w:r>
      <w:proofErr w:type="spellStart"/>
      <w:r w:rsidRPr="00EC2CF3">
        <w:rPr>
          <w:rFonts w:ascii="Times New Roman" w:hAnsi="Times New Roman" w:cs="Times New Roman"/>
          <w:color w:val="000000" w:themeColor="text1"/>
          <w:sz w:val="16"/>
          <w:szCs w:val="16"/>
        </w:rPr>
        <w:t>авиабатальона</w:t>
      </w:r>
      <w:proofErr w:type="spellEnd"/>
      <w:r w:rsidRPr="00EC2CF3">
        <w:rPr>
          <w:rFonts w:ascii="Times New Roman" w:hAnsi="Times New Roman" w:cs="Times New Roman"/>
          <w:color w:val="000000" w:themeColor="text1"/>
          <w:sz w:val="16"/>
          <w:szCs w:val="16"/>
        </w:rPr>
        <w:t xml:space="preserve"> УНР, возглавляемого Полковником Рудневым. Польская АО в Одессе была разоружена. Австро-венгерские войска захватили около 242 самолетов и 149 недостроенных планеров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(23525).</w:t>
      </w:r>
    </w:p>
    <w:p w14:paraId="68E8C0A0"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4432A965"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марта 1918 г. румынской школе пилотов в Одессе было приказано вернуться в Яссы. Они оставались там с 14 апреля по 14 июля, а затем переехали в Текучи как </w:t>
      </w:r>
      <w:proofErr w:type="spellStart"/>
      <w:r w:rsidRPr="00EC2CF3">
        <w:rPr>
          <w:rFonts w:ascii="Times New Roman" w:hAnsi="Times New Roman" w:cs="Times New Roman"/>
          <w:color w:val="000000" w:themeColor="text1"/>
          <w:sz w:val="16"/>
          <w:szCs w:val="16"/>
        </w:rPr>
        <w:t>Grupul</w:t>
      </w:r>
      <w:proofErr w:type="spellEnd"/>
      <w:r w:rsidRPr="00EC2CF3">
        <w:rPr>
          <w:rFonts w:ascii="Times New Roman" w:hAnsi="Times New Roman" w:cs="Times New Roman"/>
          <w:color w:val="000000" w:themeColor="text1"/>
          <w:sz w:val="16"/>
          <w:szCs w:val="16"/>
        </w:rPr>
        <w:t xml:space="preserve"> IV </w:t>
      </w:r>
      <w:proofErr w:type="spellStart"/>
      <w:r w:rsidRPr="00EC2CF3">
        <w:rPr>
          <w:rFonts w:ascii="Times New Roman" w:hAnsi="Times New Roman" w:cs="Times New Roman"/>
          <w:color w:val="000000" w:themeColor="text1"/>
          <w:sz w:val="16"/>
          <w:szCs w:val="16"/>
        </w:rPr>
        <w:t>Aeronautic</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Training</w:t>
      </w:r>
      <w:proofErr w:type="spellEnd"/>
      <w:r w:rsidRPr="00EC2CF3">
        <w:rPr>
          <w:rFonts w:ascii="Times New Roman" w:hAnsi="Times New Roman" w:cs="Times New Roman"/>
          <w:color w:val="000000" w:themeColor="text1"/>
          <w:sz w:val="16"/>
          <w:szCs w:val="16"/>
        </w:rPr>
        <w:t xml:space="preserve"> (23525).</w:t>
      </w:r>
    </w:p>
    <w:p w14:paraId="6699576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23BB618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14-16 марта в Москве IV съезд Советов ратифицировал Брест-Литовский договор. Левые эсеры все еще оставались на руководящих должностях в армии и администрации до середины июня 1918 г. и полного захвата власти красными (23525).</w:t>
      </w:r>
    </w:p>
    <w:p w14:paraId="6699B16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313817E2"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14–18 марта на севере России британские войска высадились в Мурманске, что послужило сигналом к началу интервенции союзников в России. Высадка должна была якобы защитить складированные в порту военные материалы союзников от возможного захвата немецкими войсками, высадившимися в южной Финляндии (23525).</w:t>
      </w:r>
    </w:p>
    <w:p w14:paraId="4FF913EA" w14:textId="77777777" w:rsidR="00410955" w:rsidRPr="00EC2CF3" w:rsidRDefault="00410955" w:rsidP="00B95404">
      <w:pPr>
        <w:spacing w:after="0" w:line="240" w:lineRule="auto"/>
        <w:jc w:val="both"/>
        <w:rPr>
          <w:rFonts w:ascii="Times New Roman" w:hAnsi="Times New Roman" w:cs="Times New Roman"/>
          <w:color w:val="000000" w:themeColor="text1"/>
          <w:sz w:val="16"/>
          <w:szCs w:val="16"/>
        </w:rPr>
      </w:pPr>
    </w:p>
    <w:p w14:paraId="358B6DE5" w14:textId="77777777" w:rsidR="009718A7" w:rsidRPr="00AA4406" w:rsidRDefault="009718A7" w:rsidP="009718A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14 – 18 марта 1918 г. для противодействия немецкой опасности в Мурманске высадились английские и французские десантные части.</w:t>
      </w:r>
    </w:p>
    <w:p w14:paraId="4103BF4F" w14:textId="77777777" w:rsidR="009718A7" w:rsidRPr="00AA4406" w:rsidRDefault="009718A7" w:rsidP="009718A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w:t>
      </w:r>
    </w:p>
    <w:p w14:paraId="47CF20BA" w14:textId="77777777" w:rsidR="009718A7" w:rsidRPr="00AA4406" w:rsidRDefault="009718A7" w:rsidP="009718A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стали активно наращивать свое военное присутствие в северных областях. 20 июля английский отряд захватил Соловецкие острова, 31-го – Онегу (25133).</w:t>
      </w:r>
    </w:p>
    <w:p w14:paraId="7027500A" w14:textId="77777777" w:rsidR="009718A7" w:rsidRPr="00AA4406" w:rsidRDefault="009718A7" w:rsidP="009718A7">
      <w:pPr>
        <w:spacing w:after="0" w:line="240" w:lineRule="auto"/>
        <w:jc w:val="both"/>
        <w:rPr>
          <w:rFonts w:ascii="Times New Roman" w:hAnsi="Times New Roman" w:cs="Times New Roman"/>
          <w:color w:val="0070C0"/>
          <w:sz w:val="16"/>
          <w:szCs w:val="16"/>
        </w:rPr>
      </w:pPr>
    </w:p>
    <w:p w14:paraId="32BB3FAB" w14:textId="77777777" w:rsidR="000D7AF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4864788"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30007"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14-16 марта 1918 в Москве прошел чрезвычайный IV Всероссийский съезд советов рабочих, солдатских, крестьянских и казачьих депутатов. На нем присутствовало 1204 делегата, из них 795 большевиков и 284 «левых» эсеров. Главной темой съезда стала ратификация заключенного ранее по инициативе Ленина Брестского мирного договора с Центральными державами, который был утвержден большинством в 724 голоса при 276 «против» и при 118 воздержавшихся. В знак протеста левые эсеры вышли из состава Совета народных комиссаров (СНК) и объявили о разрыве соглашения с большевиками. При этом из института Советов эсеры не вышли и остались работать во ВЦИК и других советских учреждениях, в том числе на уровне не первых лиц — даже в СНК. Также IV съезд санкционировал решение о временном переносе столицы из Петрограда в Москву.</w:t>
      </w:r>
    </w:p>
    <w:p w14:paraId="5CD4DB4B"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DA269"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марта</w:t>
      </w:r>
      <w:r w:rsidRPr="00EC2CF3">
        <w:rPr>
          <w:rFonts w:ascii="Times New Roman" w:hAnsi="Times New Roman" w:cs="Times New Roman"/>
          <w:color w:val="000000" w:themeColor="text1"/>
          <w:sz w:val="16"/>
          <w:szCs w:val="16"/>
        </w:rPr>
        <w:t xml:space="preserve"> в 1918 году было опубликовано постановление Президиума рабочих, солдатских и крестьянских депутатов Москвы и Московской области, предписывающее не позднее 1 апреля покинуть Москву всем не приносящим непосредственной пользы Москвичам и беженцам из других местностей (15068).</w:t>
      </w:r>
    </w:p>
    <w:p w14:paraId="737C9200"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0CF9ED95" w14:textId="77777777" w:rsidR="00D55E33"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B1C300A" w14:textId="77777777" w:rsidR="00D55E33" w:rsidRPr="00EC2CF3" w:rsidRDefault="00D55E3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6BD157"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14—16 марта 1918 года </w:t>
      </w:r>
      <w:hyperlink r:id="rId180" w:tooltip="IV Всероссийский съезд Советов" w:history="1">
        <w:r w:rsidRPr="00EC2CF3">
          <w:rPr>
            <w:rStyle w:val="a5"/>
            <w:color w:val="000000" w:themeColor="text1"/>
            <w:sz w:val="16"/>
            <w:szCs w:val="16"/>
            <w:u w:val="none"/>
          </w:rPr>
          <w:t>IV Чрезвычайный Всероссийский Съезд Советов</w:t>
        </w:r>
      </w:hyperlink>
      <w:r w:rsidRPr="00EC2CF3">
        <w:rPr>
          <w:color w:val="000000" w:themeColor="text1"/>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4A4ACB0D"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Действия Троцкого в Брест-Литовске были позднее рассмотрены на </w:t>
      </w:r>
      <w:hyperlink r:id="rId181" w:tooltip="VIII съезд РКП(б)" w:history="1">
        <w:r w:rsidRPr="00EC2CF3">
          <w:rPr>
            <w:rStyle w:val="a5"/>
            <w:color w:val="000000" w:themeColor="text1"/>
            <w:sz w:val="16"/>
            <w:szCs w:val="16"/>
            <w:u w:val="none"/>
          </w:rPr>
          <w:t>VIII Съезде РКП(б)</w:t>
        </w:r>
      </w:hyperlink>
      <w:r w:rsidRPr="00EC2CF3">
        <w:rPr>
          <w:color w:val="000000" w:themeColor="text1"/>
          <w:sz w:val="16"/>
          <w:szCs w:val="16"/>
        </w:rPr>
        <w:t>. На этом съезде Троцкий напомнил собравшимся, что его линия «</w:t>
      </w:r>
      <w:r w:rsidRPr="00EC2CF3">
        <w:rPr>
          <w:iCs/>
          <w:color w:val="000000" w:themeColor="text1"/>
          <w:sz w:val="16"/>
          <w:szCs w:val="16"/>
        </w:rPr>
        <w:t>ни мира, ни войны</w:t>
      </w:r>
      <w:r w:rsidRPr="00EC2CF3">
        <w:rPr>
          <w:color w:val="000000" w:themeColor="text1"/>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325C8066" w14:textId="77777777" w:rsidR="00D55E33" w:rsidRPr="00EC2CF3" w:rsidRDefault="00D55E33" w:rsidP="00B95404">
      <w:pPr>
        <w:pStyle w:val="ae"/>
        <w:spacing w:before="0" w:after="0"/>
        <w:jc w:val="both"/>
        <w:rPr>
          <w:color w:val="000000" w:themeColor="text1"/>
          <w:sz w:val="16"/>
          <w:szCs w:val="16"/>
        </w:rPr>
      </w:pPr>
    </w:p>
    <w:p w14:paraId="21B6984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4FBCF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9C73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Уильям Браун из 84-й эскадрильи Королевских ВВС с S.E.5a Скаут впервые осуществил бомбометание с пикирования (4961, 30).</w:t>
      </w:r>
    </w:p>
    <w:p w14:paraId="586BD55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4D834"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марта</w:t>
      </w:r>
      <w:r w:rsidRPr="00EC2CF3">
        <w:rPr>
          <w:rFonts w:ascii="Times New Roman" w:hAnsi="Times New Roman" w:cs="Times New Roman"/>
          <w:color w:val="000000" w:themeColor="text1"/>
          <w:sz w:val="16"/>
          <w:szCs w:val="16"/>
        </w:rPr>
        <w:t xml:space="preserve"> в 1918 году 2-й лейтенант Уильям Генри Браун из 84-й эскадрильи корпуса Королевских ВВС на 2S.E.5a2 "Скаут" на Западном фронте впервые сбросил бомбы с пикирования. Тогда никто еще не представлял, к каким последствиям в будущем приведет тактическая находка Брауна. Он был первым, кто отдал ручку от себя, чтобы на пикировании поточнее прицелиться (15068).</w:t>
      </w:r>
    </w:p>
    <w:p w14:paraId="55471C0E"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240C24C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марта 1918 под давлением США и Японии Китай разрывает дипломатические отношения с Германией (4963 ).</w:t>
      </w:r>
    </w:p>
    <w:p w14:paraId="00EB71B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5116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D2A6E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C93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решением Подготовительной комиссии по авиационным вопросам было аннулировано большинство заказов Морской авиации на самолеты и из 1153 самолетов оставлено только 148 но и то не полностью построенных. Однако, с весны 1918 началось формирование при военных речных флотилиях на Северной Двине, Каме, Волге (1076,872).</w:t>
      </w:r>
    </w:p>
    <w:p w14:paraId="6640D1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AB72C8" w14:textId="77777777" w:rsidR="009700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F5F58BE" w14:textId="77777777" w:rsidR="00970092" w:rsidRPr="00EC2CF3" w:rsidRDefault="009700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C550E"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года было объявлено о «расстройстве военной промышленности». 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7AB7C05E"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765BBE8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8A8F5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F88DA" w14:textId="77777777" w:rsidR="00F67768" w:rsidRPr="00EC2CF3" w:rsidRDefault="00F6776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г. приказом Всероссийской коллегии по управлению воздуш</w:t>
      </w:r>
      <w:r w:rsidRPr="00EC2CF3">
        <w:rPr>
          <w:rFonts w:ascii="Times New Roman" w:hAnsi="Times New Roman" w:cs="Times New Roman"/>
          <w:color w:val="000000" w:themeColor="text1"/>
          <w:sz w:val="16"/>
          <w:szCs w:val="16"/>
        </w:rPr>
        <w:softHyphen/>
        <w:t xml:space="preserve">ным флотом № 19 предписывалось: "Все сухопутные части, управления и учреждения воздушного флота, вынесшие на общих собраниях постановления о переходе в Красный воздушный флот, переименовать в части, управления и учреждении рабоче-крестьянского воздушного флота с приемом </w:t>
      </w:r>
      <w:proofErr w:type="spellStart"/>
      <w:r w:rsidRPr="00EC2CF3">
        <w:rPr>
          <w:rFonts w:ascii="Times New Roman" w:hAnsi="Times New Roman" w:cs="Times New Roman"/>
          <w:color w:val="000000" w:themeColor="text1"/>
          <w:sz w:val="16"/>
          <w:szCs w:val="16"/>
        </w:rPr>
        <w:t>вcex</w:t>
      </w:r>
      <w:proofErr w:type="spellEnd"/>
      <w:r w:rsidRPr="00EC2CF3">
        <w:rPr>
          <w:rFonts w:ascii="Times New Roman" w:hAnsi="Times New Roman" w:cs="Times New Roman"/>
          <w:color w:val="000000" w:themeColor="text1"/>
          <w:sz w:val="16"/>
          <w:szCs w:val="16"/>
        </w:rPr>
        <w:t xml:space="preserve"> служащих на основе вольного найма. Частям, не вынесшим такого постановления, продолжать демобилизацию имущества.</w:t>
      </w:r>
    </w:p>
    <w:p w14:paraId="3111B849" w14:textId="77777777" w:rsidR="00F67768" w:rsidRPr="00EC2CF3" w:rsidRDefault="00F6776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26, л. 2/ (23370).</w:t>
      </w:r>
    </w:p>
    <w:p w14:paraId="065F1970" w14:textId="77777777" w:rsidR="00F67768" w:rsidRPr="00EC2CF3" w:rsidRDefault="00F6776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1A241" w14:textId="1CE1329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марта 1918 Л.Д.Т. был назначен НКВМД вместо </w:t>
      </w:r>
      <w:proofErr w:type="spellStart"/>
      <w:r w:rsidRPr="00EC2CF3">
        <w:rPr>
          <w:rFonts w:ascii="Times New Roman" w:hAnsi="Times New Roman" w:cs="Times New Roman"/>
          <w:color w:val="000000" w:themeColor="text1"/>
          <w:sz w:val="16"/>
          <w:szCs w:val="16"/>
        </w:rPr>
        <w:t>Н.В.Крыленко</w:t>
      </w:r>
      <w:proofErr w:type="spellEnd"/>
      <w:r w:rsidRPr="00EC2CF3">
        <w:rPr>
          <w:rFonts w:ascii="Times New Roman" w:hAnsi="Times New Roman" w:cs="Times New Roman"/>
          <w:color w:val="000000" w:themeColor="text1"/>
          <w:sz w:val="16"/>
          <w:szCs w:val="16"/>
        </w:rPr>
        <w:t xml:space="preserve">, подавшего в отставку в знак протеста против привлечения военспецов и отказа от добровольческого принципа формирования армии. Вместо Л.Д.Т. НКИД возглавил </w:t>
      </w:r>
      <w:proofErr w:type="spellStart"/>
      <w:r w:rsidRPr="00EC2CF3">
        <w:rPr>
          <w:rFonts w:ascii="Times New Roman" w:hAnsi="Times New Roman" w:cs="Times New Roman"/>
          <w:color w:val="000000" w:themeColor="text1"/>
          <w:sz w:val="16"/>
          <w:szCs w:val="16"/>
        </w:rPr>
        <w:t>Г.В.Чичерин</w:t>
      </w:r>
      <w:proofErr w:type="spellEnd"/>
      <w:r w:rsidRPr="00EC2CF3">
        <w:rPr>
          <w:rFonts w:ascii="Times New Roman" w:hAnsi="Times New Roman" w:cs="Times New Roman"/>
          <w:color w:val="000000" w:themeColor="text1"/>
          <w:sz w:val="16"/>
          <w:szCs w:val="16"/>
        </w:rPr>
        <w:t xml:space="preserve"> (3908,280).</w:t>
      </w:r>
    </w:p>
    <w:p w14:paraId="1F1A64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3B6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4 Чрезвычайный съезд ратифицировал Брестский мир (2443,390).</w:t>
      </w:r>
    </w:p>
    <w:p w14:paraId="07DD89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680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турки захватили Трапезунд и австрийцы - Одессу (2239).</w:t>
      </w:r>
    </w:p>
    <w:p w14:paraId="03A0BE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17C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марта 1918 </w:t>
      </w:r>
      <w:proofErr w:type="spellStart"/>
      <w:r w:rsidRPr="00EC2CF3">
        <w:rPr>
          <w:rFonts w:ascii="Times New Roman" w:hAnsi="Times New Roman" w:cs="Times New Roman"/>
          <w:color w:val="000000" w:themeColor="text1"/>
          <w:sz w:val="16"/>
          <w:szCs w:val="16"/>
        </w:rPr>
        <w:t>К.Маннергейм</w:t>
      </w:r>
      <w:proofErr w:type="spellEnd"/>
      <w:r w:rsidRPr="00EC2CF3">
        <w:rPr>
          <w:rFonts w:ascii="Times New Roman" w:hAnsi="Times New Roman" w:cs="Times New Roman"/>
          <w:color w:val="000000" w:themeColor="text1"/>
          <w:sz w:val="16"/>
          <w:szCs w:val="16"/>
        </w:rPr>
        <w:t xml:space="preserve"> подписал приказ о выступлении на завоевание Восточной Карелии трех групп вторжения ("план </w:t>
      </w:r>
      <w:proofErr w:type="spellStart"/>
      <w:r w:rsidRPr="00EC2CF3">
        <w:rPr>
          <w:rFonts w:ascii="Times New Roman" w:hAnsi="Times New Roman" w:cs="Times New Roman"/>
          <w:color w:val="000000" w:themeColor="text1"/>
          <w:sz w:val="16"/>
          <w:szCs w:val="16"/>
        </w:rPr>
        <w:t>Валлениуса</w:t>
      </w:r>
      <w:proofErr w:type="spellEnd"/>
      <w:r w:rsidRPr="00EC2CF3">
        <w:rPr>
          <w:rFonts w:ascii="Times New Roman" w:hAnsi="Times New Roman" w:cs="Times New Roman"/>
          <w:color w:val="000000" w:themeColor="text1"/>
          <w:sz w:val="16"/>
          <w:szCs w:val="16"/>
        </w:rPr>
        <w:t xml:space="preserve">") по линии Петсамо - Кольский полуостров - Белое море - Онежское оз. - р. Свирь - Ладожское оз. </w:t>
      </w:r>
      <w:proofErr w:type="spellStart"/>
      <w:r w:rsidRPr="00EC2CF3">
        <w:rPr>
          <w:rFonts w:ascii="Times New Roman" w:hAnsi="Times New Roman" w:cs="Times New Roman"/>
          <w:color w:val="000000" w:themeColor="text1"/>
          <w:sz w:val="16"/>
          <w:szCs w:val="16"/>
        </w:rPr>
        <w:t>К.Маннергейм</w:t>
      </w:r>
      <w:proofErr w:type="spellEnd"/>
      <w:r w:rsidRPr="00EC2CF3">
        <w:rPr>
          <w:rFonts w:ascii="Times New Roman" w:hAnsi="Times New Roman" w:cs="Times New Roman"/>
          <w:color w:val="000000" w:themeColor="text1"/>
          <w:sz w:val="16"/>
          <w:szCs w:val="16"/>
        </w:rPr>
        <w:t xml:space="preserve"> выдвинул также в связи с началом боевых действий финских вооруженных сил против Советской России план ликвидации Петрограда как столицы России и превращения города и прилегающих городов (Царское Село, Гатчина, Петергоф и др.) в "свободный город-республику" (7450).</w:t>
      </w:r>
    </w:p>
    <w:p w14:paraId="5BFE02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5C612"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15 марта 1918 началось наступление сторонников финского Сената (правительства) на город Тампере — ключевой пункт обороны «красных». Командующий правительственными войсками, бывший генерал русской армии Карл Маннергейм торопился с началом операции, чтобы успеть выбить противника до весенней распутицы и до прибытия в страну германских частей. Ранее Германия согласилась оказать финскому правительству военную помощь в борьбе с местными коммунистами, которых открыто поддерживали российские большевики. Но Маннергейм считал, что победа в гражданской войне должна быть достигнута без иностранной помощи, чтобы минимизировать внешнее влияние на только получившую независимость Финляндию (17045).</w:t>
      </w:r>
    </w:p>
    <w:p w14:paraId="04AC7EF4"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F050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1C07B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983D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Начиная с 15 марта 1918 взялись за городскую "буржуазию" (6804</w:t>
      </w:r>
    </w:p>
    <w:p w14:paraId="7F5490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46E1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787095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15C67" w14:textId="696487CF" w:rsidR="00254A7B" w:rsidRPr="00EC2CF3" w:rsidRDefault="00254A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марта 1918 г. на IV Съезде Советов выступил содокладчик по вопросу о Брестском мире левый эсер Борис </w:t>
      </w:r>
      <w:proofErr w:type="spellStart"/>
      <w:r w:rsidRPr="00EC2CF3">
        <w:rPr>
          <w:rFonts w:ascii="Times New Roman" w:hAnsi="Times New Roman" w:cs="Times New Roman"/>
          <w:color w:val="000000" w:themeColor="text1"/>
          <w:sz w:val="16"/>
          <w:szCs w:val="16"/>
        </w:rPr>
        <w:t>Камков</w:t>
      </w:r>
      <w:proofErr w:type="spellEnd"/>
      <w:r w:rsidRPr="00EC2CF3">
        <w:rPr>
          <w:rFonts w:ascii="Times New Roman" w:hAnsi="Times New Roman" w:cs="Times New Roman"/>
          <w:color w:val="000000" w:themeColor="text1"/>
          <w:sz w:val="16"/>
          <w:szCs w:val="16"/>
        </w:rPr>
        <w:t>, высказавшийся против его ратификации. Резолюцию против ратификации мира внесли также меньшевики, "социал-демократы-интернационалисты", правые эсеры, максималисты и анархисты. Ратификация была принята 784 голосами против 261 при 115 воздержавшихся (21170).</w:t>
      </w:r>
    </w:p>
    <w:p w14:paraId="0382B3D6" w14:textId="77777777" w:rsidR="00254A7B" w:rsidRPr="00EC2CF3" w:rsidRDefault="00254A7B" w:rsidP="00B95404">
      <w:pPr>
        <w:spacing w:after="0" w:line="240" w:lineRule="auto"/>
        <w:jc w:val="both"/>
        <w:rPr>
          <w:rFonts w:ascii="Times New Roman" w:hAnsi="Times New Roman" w:cs="Times New Roman"/>
          <w:color w:val="000000" w:themeColor="text1"/>
          <w:sz w:val="16"/>
          <w:szCs w:val="16"/>
        </w:rPr>
      </w:pPr>
    </w:p>
    <w:p w14:paraId="2E12CEA5" w14:textId="77777777" w:rsidR="00A24342" w:rsidRPr="00EC2CF3" w:rsidRDefault="00A243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г. Конференция премьер-министров и министров иностранных дел держав Антанты в Лондоне приняла решение не признавать Брестский договор и высказалась за развертывание военной интервенции в Советской России (21170).</w:t>
      </w:r>
    </w:p>
    <w:p w14:paraId="228E55C7" w14:textId="77777777" w:rsidR="00A24342" w:rsidRPr="00EC2CF3" w:rsidRDefault="00A24342" w:rsidP="00B95404">
      <w:pPr>
        <w:spacing w:after="0" w:line="240" w:lineRule="auto"/>
        <w:jc w:val="both"/>
        <w:rPr>
          <w:rFonts w:ascii="Times New Roman" w:hAnsi="Times New Roman" w:cs="Times New Roman"/>
          <w:color w:val="000000" w:themeColor="text1"/>
          <w:sz w:val="16"/>
          <w:szCs w:val="16"/>
        </w:rPr>
      </w:pPr>
    </w:p>
    <w:p w14:paraId="12193A8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провозглашена независимость Курляндии под протекторатом Германии (4962).</w:t>
      </w:r>
    </w:p>
    <w:p w14:paraId="6CE7BF2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9C76FD" w14:textId="3A993CA5" w:rsidR="000D6C76" w:rsidRPr="00EC2CF3" w:rsidRDefault="000D6C76" w:rsidP="00B95404">
      <w:pPr>
        <w:pStyle w:val="ae"/>
        <w:spacing w:before="0" w:after="0"/>
        <w:jc w:val="both"/>
        <w:rPr>
          <w:color w:val="000000" w:themeColor="text1"/>
          <w:sz w:val="16"/>
          <w:szCs w:val="16"/>
        </w:rPr>
      </w:pPr>
      <w:r w:rsidRPr="00EC2CF3">
        <w:rPr>
          <w:color w:val="000000" w:themeColor="text1"/>
          <w:sz w:val="16"/>
          <w:szCs w:val="16"/>
        </w:rPr>
        <w:t xml:space="preserve">15 марта 1918 генерал Маннергейм подписал приказ о выступлении на завоевание Восточной Карелии трех финских групп вторжения. Маннергейм утвердил «план </w:t>
      </w:r>
      <w:proofErr w:type="spellStart"/>
      <w:r w:rsidRPr="00EC2CF3">
        <w:rPr>
          <w:color w:val="000000" w:themeColor="text1"/>
          <w:sz w:val="16"/>
          <w:szCs w:val="16"/>
        </w:rPr>
        <w:t>Валлениуса</w:t>
      </w:r>
      <w:proofErr w:type="spellEnd"/>
      <w:r w:rsidRPr="00EC2CF3">
        <w:rPr>
          <w:color w:val="000000" w:themeColor="text1"/>
          <w:sz w:val="16"/>
          <w:szCs w:val="16"/>
        </w:rPr>
        <w:t>»[119]</w:t>
      </w:r>
      <w:r w:rsidR="00D30863" w:rsidRPr="00EC2CF3">
        <w:rPr>
          <w:color w:val="000000" w:themeColor="text1"/>
          <w:sz w:val="16"/>
          <w:szCs w:val="16"/>
        </w:rPr>
        <w:t xml:space="preserve"> </w:t>
      </w:r>
      <w:r w:rsidRPr="00EC2CF3">
        <w:rPr>
          <w:color w:val="000000" w:themeColor="text1"/>
          <w:sz w:val="16"/>
          <w:szCs w:val="16"/>
        </w:rPr>
        <w:t>, то есть план захвата русской Территории по линии Петсамо – Кольский полуостров – Белое море – Онежское озеро – река Свирь – Ладожское озеро. Маннергейм выдвинул также план ликвидации Петрограда как столицы России и превращения города и прилегающей территории городов-спутников (Царское Село, Гатчина, Петергоф, Ораниенбаум и др.) в «свободный город-республику» наподобие Данцига (18525).</w:t>
      </w:r>
    </w:p>
    <w:p w14:paraId="3A8D704C" w14:textId="77777777" w:rsidR="000D6C76" w:rsidRPr="00EC2CF3" w:rsidRDefault="000D6C76" w:rsidP="00B95404">
      <w:pPr>
        <w:pStyle w:val="ae"/>
        <w:spacing w:before="0" w:after="0"/>
        <w:jc w:val="both"/>
        <w:rPr>
          <w:color w:val="000000" w:themeColor="text1"/>
          <w:sz w:val="16"/>
          <w:szCs w:val="16"/>
        </w:rPr>
      </w:pPr>
    </w:p>
    <w:p w14:paraId="5F19E9C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02A4C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09E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марта 1918 произошла роковая ошибка; французский дирижабль обнаружил в Канале подводную лодку и, приняв ее за германскую, успешно атаковал. Как впоследствии выяснилось, эта единственная подводная лодка, уничтоженная с дирижабля была английской (11999).</w:t>
      </w:r>
    </w:p>
    <w:p w14:paraId="6B5E5C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9E65E" w14:textId="77777777" w:rsidR="00A24342" w:rsidRPr="00EC2CF3" w:rsidRDefault="00A243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марта 1918 ас лейтенанта HB </w:t>
      </w:r>
      <w:proofErr w:type="spellStart"/>
      <w:r w:rsidRPr="00EC2CF3">
        <w:rPr>
          <w:rFonts w:ascii="Times New Roman" w:hAnsi="Times New Roman" w:cs="Times New Roman"/>
          <w:color w:val="000000" w:themeColor="text1"/>
          <w:sz w:val="16"/>
          <w:szCs w:val="16"/>
        </w:rPr>
        <w:t>Redler</w:t>
      </w:r>
      <w:proofErr w:type="spellEnd"/>
      <w:r w:rsidRPr="00EC2CF3">
        <w:rPr>
          <w:rFonts w:ascii="Times New Roman" w:hAnsi="Times New Roman" w:cs="Times New Roman"/>
          <w:color w:val="000000" w:themeColor="text1"/>
          <w:sz w:val="16"/>
          <w:szCs w:val="16"/>
        </w:rPr>
        <w:t xml:space="preserve"> из Королевских ВВС (эскадрилий № 24) сбивает командира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II, Адольфа Риттера фон </w:t>
      </w:r>
      <w:proofErr w:type="spellStart"/>
      <w:r w:rsidRPr="00EC2CF3">
        <w:rPr>
          <w:rFonts w:ascii="Times New Roman" w:hAnsi="Times New Roman" w:cs="Times New Roman"/>
          <w:color w:val="000000" w:themeColor="text1"/>
          <w:sz w:val="16"/>
          <w:szCs w:val="16"/>
        </w:rPr>
        <w:t>Tutschek</w:t>
      </w:r>
      <w:proofErr w:type="spellEnd"/>
      <w:r w:rsidRPr="00EC2CF3">
        <w:rPr>
          <w:rFonts w:ascii="Times New Roman" w:hAnsi="Times New Roman" w:cs="Times New Roman"/>
          <w:color w:val="000000" w:themeColor="text1"/>
          <w:sz w:val="16"/>
          <w:szCs w:val="16"/>
        </w:rPr>
        <w:t xml:space="preserve"> , который летел на зеленом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27 побед </w:t>
      </w:r>
      <w:proofErr w:type="spellStart"/>
      <w:r w:rsidRPr="00EC2CF3">
        <w:rPr>
          <w:rFonts w:ascii="Times New Roman" w:hAnsi="Times New Roman" w:cs="Times New Roman"/>
          <w:color w:val="000000" w:themeColor="text1"/>
          <w:sz w:val="16"/>
          <w:szCs w:val="16"/>
        </w:rPr>
        <w:t>Тутчека</w:t>
      </w:r>
      <w:proofErr w:type="spellEnd"/>
      <w:r w:rsidRPr="00EC2CF3">
        <w:rPr>
          <w:rFonts w:ascii="Times New Roman" w:hAnsi="Times New Roman" w:cs="Times New Roman"/>
          <w:color w:val="000000" w:themeColor="text1"/>
          <w:sz w:val="16"/>
          <w:szCs w:val="16"/>
        </w:rPr>
        <w:t xml:space="preserve"> составят четверть от 104 побед </w:t>
      </w:r>
      <w:proofErr w:type="spellStart"/>
      <w:r w:rsidRPr="00EC2CF3">
        <w:rPr>
          <w:rFonts w:ascii="Times New Roman" w:hAnsi="Times New Roman" w:cs="Times New Roman"/>
          <w:color w:val="000000" w:themeColor="text1"/>
          <w:sz w:val="16"/>
          <w:szCs w:val="16"/>
        </w:rPr>
        <w:t>Jagdstaffel</w:t>
      </w:r>
      <w:proofErr w:type="spellEnd"/>
      <w:r w:rsidRPr="00EC2CF3">
        <w:rPr>
          <w:rFonts w:ascii="Times New Roman" w:hAnsi="Times New Roman" w:cs="Times New Roman"/>
          <w:color w:val="000000" w:themeColor="text1"/>
          <w:sz w:val="16"/>
          <w:szCs w:val="16"/>
        </w:rPr>
        <w:t xml:space="preserve"> 12 (20343).</w:t>
      </w:r>
    </w:p>
    <w:p w14:paraId="16678389" w14:textId="77777777" w:rsidR="00A24342" w:rsidRPr="00EC2CF3" w:rsidRDefault="00A24342" w:rsidP="00B95404">
      <w:pPr>
        <w:spacing w:after="0" w:line="240" w:lineRule="auto"/>
        <w:jc w:val="both"/>
        <w:rPr>
          <w:rFonts w:ascii="Times New Roman" w:hAnsi="Times New Roman" w:cs="Times New Roman"/>
          <w:color w:val="000000" w:themeColor="text1"/>
          <w:sz w:val="16"/>
          <w:szCs w:val="16"/>
        </w:rPr>
      </w:pPr>
    </w:p>
    <w:p w14:paraId="1E1F43F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07F35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795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марта 1918 г. часть ГАУ эвакуирована из Петрог</w:t>
      </w:r>
      <w:r w:rsidRPr="00EC2CF3">
        <w:rPr>
          <w:rFonts w:ascii="Times New Roman" w:hAnsi="Times New Roman" w:cs="Times New Roman"/>
          <w:color w:val="000000" w:themeColor="text1"/>
          <w:sz w:val="16"/>
          <w:szCs w:val="16"/>
        </w:rPr>
        <w:softHyphen/>
        <w:t>рада в Самару. С 19 апреля по сентябрь 1918 г.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EC2CF3">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C2CF3">
        <w:rPr>
          <w:rFonts w:ascii="Times New Roman" w:hAnsi="Times New Roman" w:cs="Times New Roman"/>
          <w:color w:val="000000" w:themeColor="text1"/>
          <w:sz w:val="16"/>
          <w:szCs w:val="16"/>
        </w:rPr>
        <w:softHyphen/>
        <w:t>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 первый советский научный центр для разработки воп</w:t>
      </w:r>
      <w:r w:rsidRPr="00EC2CF3">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EC2CF3">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С. Г. Петрович и др. В феврале 1919 г. РВСР утвердил первый штат ГАУ. Местными органами ГАУ были окружные артиллерийс</w:t>
      </w:r>
      <w:r w:rsidRPr="00EC2CF3">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EC2CF3">
        <w:rPr>
          <w:rFonts w:ascii="Times New Roman" w:hAnsi="Times New Roman" w:cs="Times New Roman"/>
          <w:color w:val="000000" w:themeColor="text1"/>
          <w:sz w:val="16"/>
          <w:szCs w:val="16"/>
        </w:rPr>
        <w:softHyphen/>
        <w:t>рийское вооружение, занимались его модернизацией. (10711,666).</w:t>
      </w:r>
    </w:p>
    <w:p w14:paraId="58A5ECA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28EF7F" w14:textId="498F2D3C" w:rsidR="000D6C76" w:rsidRPr="00EC2CF3" w:rsidRDefault="000D6C76"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марта 1918 года в Президиуме ВСНХ был заслушан доклад Ю. Ларина, председателя Комитета хозяйственной политики ВСНХ, о поднятии добычи угля. Ларин предлагал простое решение угольной проблемы. На востоке страны есть большой угольный бассейн в Кузнецкой котловине. Рядом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есть железная дорога. Нужно было наладить добычу угля в Кузнецком районе и снабжение им уральских металлургических заводов и заводов Центральной России. Президиум ВСНХ эту идею одобрил, и постановил вынести ее на обсуждение Съезда совнархозов в мае 1918 года. 1-й Съезд совнархозов идею Ларина одобрил, и уже в конце мая 1918 года ВСНХ выдал заказ на проектирование добычи угля группе инженеров. Они должны были подготовить проект комбината, транспортную схему, проекты шахт и рудников, погрузочных дворов и подсчитать смету затрат (18374).</w:t>
      </w:r>
    </w:p>
    <w:p w14:paraId="4378AB9C" w14:textId="77777777" w:rsidR="000D6C76" w:rsidRPr="00EC2CF3" w:rsidRDefault="000D6C76" w:rsidP="00B95404">
      <w:pPr>
        <w:spacing w:after="0" w:line="240" w:lineRule="auto"/>
        <w:jc w:val="both"/>
        <w:textAlignment w:val="baseline"/>
        <w:rPr>
          <w:rFonts w:ascii="Times New Roman" w:hAnsi="Times New Roman" w:cs="Times New Roman"/>
          <w:color w:val="000000" w:themeColor="text1"/>
          <w:sz w:val="16"/>
          <w:szCs w:val="16"/>
        </w:rPr>
      </w:pPr>
    </w:p>
    <w:p w14:paraId="5D2BC55A" w14:textId="42B3A83C" w:rsidR="00A14C27" w:rsidRPr="00EC2CF3" w:rsidRDefault="00A14C27"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Армия:</w:t>
      </w:r>
    </w:p>
    <w:p w14:paraId="52FCB9A2" w14:textId="77777777" w:rsidR="00A14C27" w:rsidRPr="00EC2CF3" w:rsidRDefault="00A14C27"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46A6653" w14:textId="77777777" w:rsidR="00A14C27" w:rsidRPr="00EC2CF3" w:rsidRDefault="00A14C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марта 1918 г. турецкие войска продвинулись вперед и вскоре отбили Эрзинджан. Трапезунд с падением Эрзерума и </w:t>
      </w:r>
      <w:proofErr w:type="spellStart"/>
      <w:r w:rsidRPr="00EC2CF3">
        <w:rPr>
          <w:rFonts w:ascii="Times New Roman" w:hAnsi="Times New Roman" w:cs="Times New Roman"/>
          <w:color w:val="000000" w:themeColor="text1"/>
          <w:sz w:val="16"/>
          <w:szCs w:val="16"/>
        </w:rPr>
        <w:t>Хиниса</w:t>
      </w:r>
      <w:proofErr w:type="spellEnd"/>
      <w:r w:rsidRPr="00EC2CF3">
        <w:rPr>
          <w:rFonts w:ascii="Times New Roman" w:hAnsi="Times New Roman" w:cs="Times New Roman"/>
          <w:color w:val="000000" w:themeColor="text1"/>
          <w:sz w:val="16"/>
          <w:szCs w:val="16"/>
        </w:rPr>
        <w:t xml:space="preserve"> в конце марта. В апреле они захватили русскую крепость Карс, захватив по пути несколько самолетов. В течение 1917 года турецкий Fl.Abt.7 действовал в основном с аэродрома Су-</w:t>
      </w:r>
      <w:proofErr w:type="spellStart"/>
      <w:r w:rsidRPr="00EC2CF3">
        <w:rPr>
          <w:rFonts w:ascii="Times New Roman" w:hAnsi="Times New Roman" w:cs="Times New Roman"/>
          <w:color w:val="000000" w:themeColor="text1"/>
          <w:sz w:val="16"/>
          <w:szCs w:val="16"/>
        </w:rPr>
        <w:t>Шехир</w:t>
      </w:r>
      <w:proofErr w:type="spellEnd"/>
      <w:r w:rsidRPr="00EC2CF3">
        <w:rPr>
          <w:rFonts w:ascii="Times New Roman" w:hAnsi="Times New Roman" w:cs="Times New Roman"/>
          <w:color w:val="000000" w:themeColor="text1"/>
          <w:sz w:val="16"/>
          <w:szCs w:val="16"/>
        </w:rPr>
        <w:t xml:space="preserve">, Fl.Abt.8, как полагают, летал из Гиресуна, а </w:t>
      </w:r>
      <w:proofErr w:type="spellStart"/>
      <w:r w:rsidRPr="00EC2CF3">
        <w:rPr>
          <w:rFonts w:ascii="Times New Roman" w:hAnsi="Times New Roman" w:cs="Times New Roman"/>
          <w:color w:val="000000" w:themeColor="text1"/>
          <w:sz w:val="16"/>
          <w:szCs w:val="16"/>
        </w:rPr>
        <w:t>Fl.Abt</w:t>
      </w:r>
      <w:proofErr w:type="spellEnd"/>
      <w:r w:rsidRPr="00EC2CF3">
        <w:rPr>
          <w:rFonts w:ascii="Times New Roman" w:hAnsi="Times New Roman" w:cs="Times New Roman"/>
          <w:color w:val="000000" w:themeColor="text1"/>
          <w:sz w:val="16"/>
          <w:szCs w:val="16"/>
        </w:rPr>
        <w:t xml:space="preserve">. 10 базировался в Элязыге. Российские 1-й, 2-й и 4-й Кавказский КАОС находились в основном в Эрзеруме, а 3-й Кавказский КАО вылетел из </w:t>
      </w:r>
      <w:proofErr w:type="spellStart"/>
      <w:r w:rsidRPr="00EC2CF3">
        <w:rPr>
          <w:rFonts w:ascii="Times New Roman" w:hAnsi="Times New Roman" w:cs="Times New Roman"/>
          <w:color w:val="000000" w:themeColor="text1"/>
          <w:sz w:val="16"/>
          <w:szCs w:val="16"/>
        </w:rPr>
        <w:t>Хайдарабата</w:t>
      </w:r>
      <w:proofErr w:type="spellEnd"/>
      <w:r w:rsidRPr="00EC2CF3">
        <w:rPr>
          <w:rFonts w:ascii="Times New Roman" w:hAnsi="Times New Roman" w:cs="Times New Roman"/>
          <w:color w:val="000000" w:themeColor="text1"/>
          <w:sz w:val="16"/>
          <w:szCs w:val="16"/>
        </w:rPr>
        <w:t xml:space="preserve">, к югу от озера Урмия в северо-центральной части Персии. Русские также действовали с других аэродромов в </w:t>
      </w:r>
      <w:proofErr w:type="spellStart"/>
      <w:r w:rsidRPr="00EC2CF3">
        <w:rPr>
          <w:rFonts w:ascii="Times New Roman" w:hAnsi="Times New Roman" w:cs="Times New Roman"/>
          <w:color w:val="000000" w:themeColor="text1"/>
          <w:sz w:val="16"/>
          <w:szCs w:val="16"/>
        </w:rPr>
        <w:t>Келките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Хинисе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Кармасе</w:t>
      </w:r>
      <w:proofErr w:type="spellEnd"/>
      <w:r w:rsidRPr="00EC2CF3">
        <w:rPr>
          <w:rFonts w:ascii="Times New Roman" w:hAnsi="Times New Roman" w:cs="Times New Roman"/>
          <w:color w:val="000000" w:themeColor="text1"/>
          <w:sz w:val="16"/>
          <w:szCs w:val="16"/>
        </w:rPr>
        <w:t xml:space="preserve"> (23525).</w:t>
      </w:r>
    </w:p>
    <w:p w14:paraId="40E45C43" w14:textId="77777777" w:rsidR="00A14C27" w:rsidRPr="00EC2CF3" w:rsidRDefault="00A14C27" w:rsidP="00B95404">
      <w:pPr>
        <w:spacing w:after="0" w:line="240" w:lineRule="auto"/>
        <w:jc w:val="both"/>
        <w:rPr>
          <w:rFonts w:ascii="Times New Roman" w:hAnsi="Times New Roman" w:cs="Times New Roman"/>
          <w:color w:val="000000" w:themeColor="text1"/>
          <w:sz w:val="16"/>
          <w:szCs w:val="16"/>
        </w:rPr>
      </w:pPr>
    </w:p>
    <w:p w14:paraId="1266BE77" w14:textId="733F0055" w:rsidR="00356F20" w:rsidRPr="00EC2CF3" w:rsidRDefault="00356F2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AA5A62A" w14:textId="77777777" w:rsidR="00356F20" w:rsidRPr="00EC2CF3" w:rsidRDefault="00356F2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8CEA9" w14:textId="77777777" w:rsidR="00A14C27" w:rsidRPr="00EC2CF3" w:rsidRDefault="00A14C2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марта 1918 г. в соответствии с решением Совета по управлению заводами Морского ведомства предполагалось вывезти из Петрограда полностью все оборудование предприятия вместе с неоконченными изделиями и материалами3. Местом для эвакуации был определен </w:t>
      </w:r>
      <w:proofErr w:type="spellStart"/>
      <w:r w:rsidRPr="00EC2CF3">
        <w:rPr>
          <w:rFonts w:ascii="Times New Roman" w:hAnsi="Times New Roman" w:cs="Times New Roman"/>
          <w:color w:val="000000" w:themeColor="text1"/>
          <w:sz w:val="16"/>
          <w:szCs w:val="16"/>
        </w:rPr>
        <w:t>Паратовский</w:t>
      </w:r>
      <w:proofErr w:type="spellEnd"/>
      <w:r w:rsidRPr="00EC2CF3">
        <w:rPr>
          <w:rFonts w:ascii="Times New Roman" w:hAnsi="Times New Roman" w:cs="Times New Roman"/>
          <w:color w:val="000000" w:themeColor="text1"/>
          <w:sz w:val="16"/>
          <w:szCs w:val="16"/>
        </w:rPr>
        <w:t xml:space="preserve"> завод в Поволжье (район Казани)4. Ко времени прибытия грузов в Поволжье летом 1918 г. возникла угроза Казани со стороны белогвардейских войск, поэтому часть оборудования и материалов была выгружена в Нижнем Новгороде (18297).</w:t>
      </w:r>
    </w:p>
    <w:p w14:paraId="267D2763" w14:textId="77777777" w:rsidR="00A14C27" w:rsidRPr="00EC2CF3" w:rsidRDefault="00A14C27" w:rsidP="00B95404">
      <w:pPr>
        <w:spacing w:after="0" w:line="240" w:lineRule="auto"/>
        <w:jc w:val="both"/>
        <w:rPr>
          <w:rFonts w:ascii="Times New Roman" w:hAnsi="Times New Roman" w:cs="Times New Roman"/>
          <w:color w:val="000000" w:themeColor="text1"/>
          <w:sz w:val="16"/>
          <w:szCs w:val="16"/>
        </w:rPr>
      </w:pPr>
    </w:p>
    <w:p w14:paraId="3E45A67C"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марта 1918 г. </w:t>
      </w:r>
    </w:p>
    <w:p w14:paraId="1110C68E"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Суждения ПО Журналу № 226/6. </w:t>
      </w:r>
    </w:p>
    <w:p w14:paraId="4B9DF174"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Заседание 16 марта 1918 г. </w:t>
      </w:r>
    </w:p>
    <w:p w14:paraId="0544CE01"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Суждения, вынесенные в соединенном заседании 16-го марта 1918 года подготовительных комиссий, образованных при Особом Совещании по обороне государства. </w:t>
      </w:r>
    </w:p>
    <w:p w14:paraId="3B9FAE31"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Отложить рассмотрением ходатайство правительственного правления общества Северо-западных металлургических, механических и судостроительных заводов о выдаче дополнительной ссуды в 2 500 000 рублей на постройку восстанавливаемого в г. Новороссийске эвакуированного Ревельского завода — впредь до выяснения условий мирного договора. </w:t>
      </w:r>
    </w:p>
    <w:p w14:paraId="77EA5F9F"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 докладу эвакуационной комиссии о ходатайстве правительственного правления Русско-Балтийского судостроительного и механического акционерного общества о выдаче ему безвозвратного пособия в возмещение расходов, вызванных эвакуацией Ревельского завода:</w:t>
      </w:r>
    </w:p>
    <w:p w14:paraId="75633E16"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признать соответственным выдачу названному правлению одного миллиона двухсот пятидесяти девяти тысяч (1 259 000) рублей в виде безвозвратного пособия, согласно правилам об эвакуации; б) возложить на эвакуационную комиссию Северного фронта контроль над расходованием этого пособия, согласно правилам предприятий, эвакуируемых по распоряжению высших властей. </w:t>
      </w:r>
    </w:p>
    <w:p w14:paraId="7B51BE69"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По докладу подготовительной комиссии по авиационным вопросам о выдаче акционерному обществу «Дукс» аванса без обеспечения по контракту № 103070/33635 на 30 аэропланов Ньюпорт XXI с запасными частями: одобрить предположения по сему вопросу управления военного воздушного флота, изложенные в отношении от 8(23) марта сего года за № 3045/82 в исполнительную комиссию.</w:t>
      </w:r>
    </w:p>
    <w:p w14:paraId="0A02BC0E"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4. По докладу той же комиссии об уплате авиационному заводу В. В. Слюсаренко убытков в сумме пятидесяти тысяч (50 000) рублей: одобрить доклад по этому вопросу управления военного воздушного флота от 8/23 февраля 1918 г. за № 3040/76 в исполнительную комиссию. </w:t>
      </w:r>
    </w:p>
    <w:p w14:paraId="25F52CF2"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По докладу той же комиссии о выдаче фирме «О. Мельцер» дополнительного аванса по контракту от 6 февраля 1917 г. за № 32200/4296: ходатайство фирмы о выдаче означенного аванса отклонить.</w:t>
      </w:r>
    </w:p>
    <w:p w14:paraId="49C9FACF"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По докладу той же комиссии о выдаче аэропланному заводу В. Ф. Адаменко дополнительного аванса по контракту от 25 ноября 1916 г. за № 39849/17333: ходатайство завода о выдаче означенного аванса отклонить.</w:t>
      </w:r>
    </w:p>
    <w:p w14:paraId="64A7A832"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По докладу той же комиссии о выдаче акционерному обществу «Дукс» ссуды без обеспечения в размере трехсот четырнадцати тысяч шестисот восьмидесяти (314 680) рублей: одобрить доклад по сему вопросу управления военного воздушного флота от 26/13 февраля с. г. за № 3051/87 в исполнительную комиссию. </w:t>
      </w:r>
    </w:p>
    <w:p w14:paraId="0EEC6D92"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По докладу той же комиссии о приобретении наличной покупкой у акционерного общества воздухоплавания «В. А. Лебедев» 400 воздушных винтов: одобрить доклад управления военного воздушного флота по этому вопросу от 6/23 марта 1918 г. в исполнительную комиссию. </w:t>
      </w:r>
    </w:p>
    <w:p w14:paraId="1F3420A1"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По докладу подготовительной комиссии по общим вопросам о выдаче ссуды технической конторе «Автотехник» в Петрограде: одобрить доклад по этому вопросу главного военно-технического управления от 9/24 марта с. г. за № 26051. </w:t>
      </w:r>
    </w:p>
    <w:p w14:paraId="2DD488DF"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Особого Совещания Н. Бабиков. </w:t>
      </w:r>
    </w:p>
    <w:p w14:paraId="4D939852"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397. Л. 131–132. Подлинник (29426).</w:t>
      </w:r>
    </w:p>
    <w:p w14:paraId="32475C4E" w14:textId="77777777" w:rsidR="00356F20" w:rsidRPr="00EC2CF3" w:rsidRDefault="00356F20" w:rsidP="00B95404">
      <w:pPr>
        <w:spacing w:after="0" w:line="240" w:lineRule="auto"/>
        <w:jc w:val="both"/>
        <w:rPr>
          <w:rFonts w:ascii="Times New Roman" w:hAnsi="Times New Roman" w:cs="Times New Roman"/>
          <w:color w:val="000000" w:themeColor="text1"/>
          <w:sz w:val="16"/>
          <w:szCs w:val="16"/>
        </w:rPr>
      </w:pPr>
    </w:p>
    <w:p w14:paraId="76ACDFFE"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35" w:name="_Hlk80550276"/>
      <w:r w:rsidRPr="00EC2CF3">
        <w:rPr>
          <w:rFonts w:ascii="Times New Roman" w:eastAsia="Times New Roman" w:hAnsi="Times New Roman" w:cs="Times New Roman"/>
          <w:color w:val="000000" w:themeColor="text1"/>
          <w:sz w:val="16"/>
          <w:szCs w:val="16"/>
          <w:lang w:eastAsia="ru-RU"/>
        </w:rPr>
        <w:t>«16 марта 1918 г. Протокол испытаний аэросаней с «</w:t>
      </w:r>
      <w:proofErr w:type="spellStart"/>
      <w:r w:rsidRPr="00EC2CF3">
        <w:rPr>
          <w:rFonts w:ascii="Times New Roman" w:eastAsia="Times New Roman" w:hAnsi="Times New Roman" w:cs="Times New Roman"/>
          <w:color w:val="000000" w:themeColor="text1"/>
          <w:sz w:val="16"/>
          <w:szCs w:val="16"/>
          <w:lang w:eastAsia="ru-RU"/>
        </w:rPr>
        <w:t>Стюртеван</w:t>
      </w:r>
      <w:proofErr w:type="spellEnd"/>
      <w:r w:rsidRPr="00EC2CF3">
        <w:rPr>
          <w:rFonts w:ascii="Times New Roman" w:eastAsia="Times New Roman" w:hAnsi="Times New Roman" w:cs="Times New Roman"/>
          <w:color w:val="000000" w:themeColor="text1"/>
          <w:sz w:val="16"/>
          <w:szCs w:val="16"/>
          <w:lang w:eastAsia="ru-RU"/>
        </w:rPr>
        <w:t xml:space="preserve">» 140 л/с системы </w:t>
      </w:r>
      <w:proofErr w:type="spellStart"/>
      <w:r w:rsidRPr="00EC2CF3">
        <w:rPr>
          <w:rFonts w:ascii="Times New Roman" w:eastAsia="Times New Roman" w:hAnsi="Times New Roman" w:cs="Times New Roman"/>
          <w:color w:val="000000" w:themeColor="text1"/>
          <w:sz w:val="16"/>
          <w:szCs w:val="16"/>
          <w:lang w:eastAsia="ru-RU"/>
        </w:rPr>
        <w:t>инж</w:t>
      </w:r>
      <w:proofErr w:type="spellEnd"/>
      <w:r w:rsidRPr="00EC2CF3">
        <w:rPr>
          <w:rFonts w:ascii="Times New Roman" w:eastAsia="Times New Roman" w:hAnsi="Times New Roman" w:cs="Times New Roman"/>
          <w:color w:val="000000" w:themeColor="text1"/>
          <w:sz w:val="16"/>
          <w:szCs w:val="16"/>
          <w:lang w:eastAsia="ru-RU"/>
        </w:rPr>
        <w:t>. Кузина.</w:t>
      </w:r>
    </w:p>
    <w:p w14:paraId="611A144C"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Испытание проводилось по Владимирскому шоссе, причем пунктом отправления и прибытия была школа военных летчиков на Вознесенской улице. Температура в +2°С создала очень тяжелые условия для пробега в смысле пути. Дорога почти сплошь была покрыта обнажившимся навозом, а в черте города и пригороде попадались совершенно протаявшие места. При оценке нижеследующих опытных данных пробега необходимо принять во внимание также довольно значительный ветер, который на обратном пути все время был встречным и значительно отражался на работе пропеллера. Длина пробега в один конец выразилась в 24,2 версты причем от пункта отправления до поворота на Владимирское шоссе вышло 2½версты, а по шоссе до деревни Новой (лежавшей на 26 версте) — 21,5 версты. Таким образом общая длина пробега в оба конца равна 48,4 версты.</w:t>
      </w:r>
    </w:p>
    <w:p w14:paraId="40899FB8"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Определение расхода бензина и масла производилось взвешиванием доливаемого количества после пробега до определенного первоначального уровня.</w:t>
      </w:r>
    </w:p>
    <w:p w14:paraId="7AC13633"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Бензин 105 ф.,</w:t>
      </w:r>
    </w:p>
    <w:p w14:paraId="614932FE"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Масло 12 ф.,</w:t>
      </w:r>
    </w:p>
    <w:p w14:paraId="50362CD7"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Что на 100 верст составило:</w:t>
      </w:r>
    </w:p>
    <w:p w14:paraId="49630387"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бензин 5 п. 17ф.,</w:t>
      </w:r>
    </w:p>
    <w:p w14:paraId="768B408F"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масло 24, 8 ф.</w:t>
      </w:r>
    </w:p>
    <w:p w14:paraId="5738AB14"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Бензин очень низкого качества: ареометр показал его удельный вес — 0,750 при +2°С.</w:t>
      </w:r>
    </w:p>
    <w:p w14:paraId="3408054B" w14:textId="77777777" w:rsidR="00356F20" w:rsidRPr="00EC2CF3" w:rsidRDefault="00356F20" w:rsidP="00B95404">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Общее время пробега, включая остановки (всего 4), составило 2 ч 25 мин, а время в пути выразилось в 1 ч 47 мин, что дает среднюю скорость пробега равную 27 верстам в час. Никаких поломок по осмотре саней после пробега обнаружено не было, мотор все время работал удовлетворительно и для трогания с места не требовалось применения посторонней силы. Члены комиссии (подписи)» (21486).</w:t>
      </w:r>
    </w:p>
    <w:bookmarkEnd w:id="35"/>
    <w:p w14:paraId="32BFDEB8" w14:textId="77777777" w:rsidR="00356F20" w:rsidRPr="00EC2CF3" w:rsidRDefault="00356F20" w:rsidP="00B95404">
      <w:pPr>
        <w:pStyle w:val="ae"/>
        <w:shd w:val="clear" w:color="auto" w:fill="FFFFFF"/>
        <w:spacing w:before="0" w:after="0"/>
        <w:jc w:val="both"/>
        <w:rPr>
          <w:color w:val="000000" w:themeColor="text1"/>
          <w:sz w:val="16"/>
          <w:szCs w:val="16"/>
          <w:shd w:val="clear" w:color="auto" w:fill="FFFFFF"/>
        </w:rPr>
      </w:pPr>
    </w:p>
    <w:p w14:paraId="075C5CA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D5B82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6EB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марта 1918 немцы взяли Киев (2239).</w:t>
      </w:r>
    </w:p>
    <w:p w14:paraId="16677B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34D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марта 1918 завершилась ратификация Брестского мира (3481).</w:t>
      </w:r>
    </w:p>
    <w:p w14:paraId="68AE6B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50C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марта 1918 Части финской Красной гвардии остановили продвижение войск </w:t>
      </w:r>
      <w:proofErr w:type="spellStart"/>
      <w:r w:rsidRPr="00EC2CF3">
        <w:rPr>
          <w:rFonts w:ascii="Times New Roman" w:hAnsi="Times New Roman" w:cs="Times New Roman"/>
          <w:color w:val="000000" w:themeColor="text1"/>
          <w:sz w:val="16"/>
          <w:szCs w:val="16"/>
        </w:rPr>
        <w:t>ген.К</w:t>
      </w:r>
      <w:proofErr w:type="spellEnd"/>
      <w:r w:rsidRPr="00EC2CF3">
        <w:rPr>
          <w:rFonts w:ascii="Times New Roman" w:hAnsi="Times New Roman" w:cs="Times New Roman"/>
          <w:color w:val="000000" w:themeColor="text1"/>
          <w:sz w:val="16"/>
          <w:szCs w:val="16"/>
        </w:rPr>
        <w:t xml:space="preserve">. Маннергейма на </w:t>
      </w:r>
      <w:proofErr w:type="spellStart"/>
      <w:r w:rsidRPr="00EC2CF3">
        <w:rPr>
          <w:rFonts w:ascii="Times New Roman" w:hAnsi="Times New Roman" w:cs="Times New Roman"/>
          <w:color w:val="000000" w:themeColor="text1"/>
          <w:sz w:val="16"/>
          <w:szCs w:val="16"/>
        </w:rPr>
        <w:t>г.Таммерфорс</w:t>
      </w:r>
      <w:proofErr w:type="spellEnd"/>
      <w:r w:rsidRPr="00EC2CF3">
        <w:rPr>
          <w:rFonts w:ascii="Times New Roman" w:hAnsi="Times New Roman" w:cs="Times New Roman"/>
          <w:color w:val="000000" w:themeColor="text1"/>
          <w:sz w:val="16"/>
          <w:szCs w:val="16"/>
        </w:rPr>
        <w:t xml:space="preserve"> (7450).</w:t>
      </w:r>
    </w:p>
    <w:p w14:paraId="07D628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48E3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E611D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FA1C0" w14:textId="77777777" w:rsidR="00F405E4" w:rsidRPr="00EC2CF3" w:rsidRDefault="00F405E4" w:rsidP="00B95404">
      <w:pPr>
        <w:pStyle w:val="ae"/>
        <w:spacing w:before="0" w:after="0"/>
        <w:jc w:val="both"/>
        <w:rPr>
          <w:color w:val="000000" w:themeColor="text1"/>
          <w:sz w:val="16"/>
          <w:szCs w:val="16"/>
        </w:rPr>
      </w:pPr>
      <w:r w:rsidRPr="00EC2CF3">
        <w:rPr>
          <w:color w:val="000000" w:themeColor="text1"/>
          <w:sz w:val="16"/>
          <w:szCs w:val="16"/>
        </w:rPr>
        <w:t>16 марта 1918 состоявшийся в Москве чрезвычайный IV Съезд Советов принял официальное постановление о переносе столицы (17045).</w:t>
      </w:r>
    </w:p>
    <w:p w14:paraId="68AD0968" w14:textId="77777777" w:rsidR="00F405E4" w:rsidRPr="00EC2CF3" w:rsidRDefault="00F405E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EBFA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марта 1918 чекистами арестован русский генерал П.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командовавший карателями во время подавления революции 1905 г. (4962).</w:t>
      </w:r>
    </w:p>
    <w:p w14:paraId="551A966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098EA3" w14:textId="77777777" w:rsidR="000D7AF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1B20884"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68D3"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16 марта</w:t>
      </w:r>
      <w:r w:rsidRPr="00EC2CF3">
        <w:rPr>
          <w:rFonts w:ascii="Times New Roman" w:hAnsi="Times New Roman" w:cs="Times New Roman"/>
          <w:color w:val="000000" w:themeColor="text1"/>
          <w:sz w:val="16"/>
          <w:szCs w:val="16"/>
        </w:rPr>
        <w:t xml:space="preserve"> в 1918 году завершилась ратификация Брестского мира (15070).</w:t>
      </w:r>
    </w:p>
    <w:p w14:paraId="25AB3B53"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350F9C5F"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16 марта 1918 японское правительство дало заверения США, о том, что без ведома и согласия Антанты не будет осуществлять широких операций на российском Дальнем Востоке и выведет оттуда войска после окончания смуты в России. После этого США одобрили принятое ранее решение стран Антанты о вводе японских войск на русский Дальний Восток. Их главной задачей объявлялась охрана складов с военным имуществом, поставленным ранее для русской армии — чтобы оно не попало через большевиков в Германию (17045).</w:t>
      </w:r>
    </w:p>
    <w:p w14:paraId="32EEAB59"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05013" w14:textId="77777777" w:rsidR="00E7313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D7C9B1B" w14:textId="77777777" w:rsidR="00E7313E" w:rsidRPr="00EC2CF3" w:rsidRDefault="00E7313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7291C"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16 марта</w:t>
      </w:r>
      <w:r w:rsidRPr="00EC2CF3">
        <w:rPr>
          <w:rFonts w:ascii="Times New Roman" w:hAnsi="Times New Roman" w:cs="Times New Roman"/>
          <w:color w:val="000000" w:themeColor="text1"/>
          <w:sz w:val="16"/>
          <w:szCs w:val="16"/>
        </w:rPr>
        <w:t xml:space="preserve"> в 1918 году первые немецкие истребители </w:t>
      </w:r>
      <w:hyperlink r:id="rId182" w:tgtFrame="_blank" w:history="1">
        <w:r w:rsidRPr="00EC2CF3">
          <w:rPr>
            <w:rFonts w:ascii="Times New Roman" w:hAnsi="Times New Roman" w:cs="Times New Roman"/>
            <w:color w:val="000000" w:themeColor="text1"/>
            <w:sz w:val="16"/>
            <w:szCs w:val="16"/>
          </w:rPr>
          <w:t>«Siemens-</w:t>
        </w:r>
        <w:proofErr w:type="spellStart"/>
        <w:r w:rsidRPr="00EC2CF3">
          <w:rPr>
            <w:rFonts w:ascii="Times New Roman" w:hAnsi="Times New Roman" w:cs="Times New Roman"/>
            <w:color w:val="000000" w:themeColor="text1"/>
            <w:sz w:val="16"/>
            <w:szCs w:val="16"/>
          </w:rPr>
          <w:t>Schuckert</w:t>
        </w:r>
        <w:proofErr w:type="spellEnd"/>
        <w:r w:rsidRPr="00EC2CF3">
          <w:rPr>
            <w:rFonts w:ascii="Times New Roman" w:hAnsi="Times New Roman" w:cs="Times New Roman"/>
            <w:color w:val="000000" w:themeColor="text1"/>
            <w:sz w:val="16"/>
            <w:szCs w:val="16"/>
          </w:rPr>
          <w:t xml:space="preserve">» «D.IV» были </w:t>
        </w:r>
      </w:hyperlink>
      <w:proofErr w:type="spellStart"/>
      <w:r w:rsidRPr="00EC2CF3">
        <w:rPr>
          <w:rFonts w:ascii="Times New Roman" w:hAnsi="Times New Roman" w:cs="Times New Roman"/>
          <w:color w:val="000000" w:themeColor="text1"/>
          <w:sz w:val="16"/>
          <w:szCs w:val="16"/>
        </w:rPr>
        <w:t>были</w:t>
      </w:r>
      <w:proofErr w:type="spellEnd"/>
      <w:r w:rsidRPr="00EC2CF3">
        <w:rPr>
          <w:rFonts w:ascii="Times New Roman" w:hAnsi="Times New Roman" w:cs="Times New Roman"/>
          <w:color w:val="000000" w:themeColor="text1"/>
          <w:sz w:val="16"/>
          <w:szCs w:val="16"/>
        </w:rPr>
        <w:t xml:space="preserve"> отправлены на фронт. До конца войны построено 44 экземпляров «D.IV». "Сименс </w:t>
      </w:r>
      <w:proofErr w:type="spellStart"/>
      <w:r w:rsidRPr="00EC2CF3">
        <w:rPr>
          <w:rFonts w:ascii="Times New Roman" w:hAnsi="Times New Roman" w:cs="Times New Roman"/>
          <w:color w:val="000000" w:themeColor="text1"/>
          <w:sz w:val="16"/>
          <w:szCs w:val="16"/>
        </w:rPr>
        <w:t>Шуккерты</w:t>
      </w:r>
      <w:proofErr w:type="spellEnd"/>
      <w:r w:rsidRPr="00EC2CF3">
        <w:rPr>
          <w:rFonts w:ascii="Times New Roman" w:hAnsi="Times New Roman" w:cs="Times New Roman"/>
          <w:color w:val="000000" w:themeColor="text1"/>
          <w:sz w:val="16"/>
          <w:szCs w:val="16"/>
        </w:rPr>
        <w:t xml:space="preserve">" обладали высокой скоростью и наивысшей среди истребителей с ротативными моторами скороподъемностью. При этом скороподъемность D.IV по некоторым оценкам вообще была лучшей из всех самолетов первой мировой войны. Однако из-за меньшей площади крыла он проигрывал D.III и некоторым другим истребителям в маневренности. Но главным, так до конца и не устраненным недостатком "Сименс </w:t>
      </w:r>
      <w:proofErr w:type="spellStart"/>
      <w:r w:rsidRPr="00EC2CF3">
        <w:rPr>
          <w:rFonts w:ascii="Times New Roman" w:hAnsi="Times New Roman" w:cs="Times New Roman"/>
          <w:color w:val="000000" w:themeColor="text1"/>
          <w:sz w:val="16"/>
          <w:szCs w:val="16"/>
        </w:rPr>
        <w:t>Шуккертов</w:t>
      </w:r>
      <w:proofErr w:type="spellEnd"/>
      <w:r w:rsidRPr="00EC2CF3">
        <w:rPr>
          <w:rFonts w:ascii="Times New Roman" w:hAnsi="Times New Roman" w:cs="Times New Roman"/>
          <w:color w:val="000000" w:themeColor="text1"/>
          <w:sz w:val="16"/>
          <w:szCs w:val="16"/>
        </w:rPr>
        <w:t>", помешавшим их широкому распространению, была ненадежная работа двигателей. Построенные машины применялись до конца боевых действий на западном фронте («D.IV» преимущественно в частях ПВО) (15070).</w:t>
      </w:r>
    </w:p>
    <w:p w14:paraId="3AD0E9E5"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7BA9BE0B"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16 марта</w:t>
      </w:r>
      <w:r w:rsidRPr="00EC2CF3">
        <w:rPr>
          <w:rFonts w:ascii="Times New Roman" w:hAnsi="Times New Roman" w:cs="Times New Roman"/>
          <w:color w:val="000000" w:themeColor="text1"/>
          <w:sz w:val="16"/>
          <w:szCs w:val="16"/>
        </w:rPr>
        <w:t xml:space="preserve"> в 1918 году в США впервые испробован беспроволочный телефон (радиостанция) для переговоров с самолётом (15070).</w:t>
      </w:r>
    </w:p>
    <w:p w14:paraId="39ECB39E"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48B3858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A171A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D48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третей недели марта 1918 британский крейсер Глори высадил войска в Мурманске (1493,7).</w:t>
      </w:r>
    </w:p>
    <w:p w14:paraId="228153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462B2" w14:textId="77777777" w:rsidR="0085353F" w:rsidRPr="00EC2CF3" w:rsidRDefault="0085353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марта </w:t>
      </w:r>
      <w:r w:rsidR="00C27BA9" w:rsidRPr="00EC2CF3">
        <w:rPr>
          <w:rFonts w:ascii="Times New Roman" w:hAnsi="Times New Roman" w:cs="Times New Roman"/>
          <w:color w:val="000000" w:themeColor="text1"/>
          <w:sz w:val="16"/>
          <w:szCs w:val="16"/>
        </w:rPr>
        <w:t xml:space="preserve">1918 </w:t>
      </w:r>
      <w:r w:rsidRPr="00EC2CF3">
        <w:rPr>
          <w:rFonts w:ascii="Times New Roman" w:hAnsi="Times New Roman" w:cs="Times New Roman"/>
          <w:bCs/>
          <w:color w:val="000000" w:themeColor="text1"/>
          <w:sz w:val="16"/>
          <w:szCs w:val="16"/>
        </w:rPr>
        <w:t xml:space="preserve">глава ЧК </w:t>
      </w:r>
      <w:proofErr w:type="spellStart"/>
      <w:r w:rsidRPr="00EC2CF3">
        <w:rPr>
          <w:rFonts w:ascii="Times New Roman" w:hAnsi="Times New Roman" w:cs="Times New Roman"/>
          <w:bCs/>
          <w:color w:val="000000" w:themeColor="text1"/>
          <w:sz w:val="16"/>
          <w:szCs w:val="16"/>
        </w:rPr>
        <w:t>Ф.Дзержинский</w:t>
      </w:r>
      <w:proofErr w:type="spellEnd"/>
      <w:r w:rsidRPr="00EC2CF3">
        <w:rPr>
          <w:rFonts w:ascii="Times New Roman" w:hAnsi="Times New Roman" w:cs="Times New Roman"/>
          <w:bCs/>
          <w:color w:val="000000" w:themeColor="text1"/>
          <w:sz w:val="16"/>
          <w:szCs w:val="16"/>
        </w:rPr>
        <w:t xml:space="preserve"> приказывает арестовать Дыбенко за его прошлые «грехи» и подстрекательство к бунту матросов. Коллонтай развернула бешеную деятельность по спасению своего любимого. Она молила Троцкого и Крыленко о пощаде, бегала к Ленину и Крупской. Жак </w:t>
      </w:r>
      <w:proofErr w:type="spellStart"/>
      <w:r w:rsidRPr="00EC2CF3">
        <w:rPr>
          <w:rFonts w:ascii="Times New Roman" w:hAnsi="Times New Roman" w:cs="Times New Roman"/>
          <w:bCs/>
          <w:color w:val="000000" w:themeColor="text1"/>
          <w:sz w:val="16"/>
          <w:szCs w:val="16"/>
        </w:rPr>
        <w:t>Садуль</w:t>
      </w:r>
      <w:proofErr w:type="spellEnd"/>
      <w:r w:rsidRPr="00EC2CF3">
        <w:rPr>
          <w:rFonts w:ascii="Times New Roman" w:hAnsi="Times New Roman" w:cs="Times New Roman"/>
          <w:bCs/>
          <w:color w:val="000000" w:themeColor="text1"/>
          <w:sz w:val="16"/>
          <w:szCs w:val="16"/>
        </w:rPr>
        <w:t>, автор книги «Записки о большевистской революции», утверждает, что Дыбенко освободили после ультиматума матросов. 25 марта Дыбенко выпустили на поруки. Матросы встретили его освобождение как свою победу, отметив ее грандиозным кутежом</w:t>
      </w:r>
      <w:r w:rsidR="00C27BA9" w:rsidRPr="00EC2CF3">
        <w:rPr>
          <w:rFonts w:ascii="Times New Roman" w:hAnsi="Times New Roman" w:cs="Times New Roman"/>
          <w:bCs/>
          <w:color w:val="000000" w:themeColor="text1"/>
          <w:sz w:val="16"/>
          <w:szCs w:val="16"/>
        </w:rPr>
        <w:t xml:space="preserve"> (17326)</w:t>
      </w:r>
      <w:r w:rsidRPr="00EC2CF3">
        <w:rPr>
          <w:rFonts w:ascii="Times New Roman" w:hAnsi="Times New Roman" w:cs="Times New Roman"/>
          <w:bCs/>
          <w:color w:val="000000" w:themeColor="text1"/>
          <w:sz w:val="16"/>
          <w:szCs w:val="16"/>
        </w:rPr>
        <w:t>.</w:t>
      </w:r>
    </w:p>
    <w:p w14:paraId="642B1E54" w14:textId="77777777" w:rsidR="0085353F" w:rsidRPr="00EC2CF3" w:rsidRDefault="0085353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76A4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9F550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790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марта 1918 вышел декрет о роспуске Красной гвардии (3481).</w:t>
      </w:r>
    </w:p>
    <w:p w14:paraId="6A0559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034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марта 1918 Германские войска захватили Николаев (4216).</w:t>
      </w:r>
    </w:p>
    <w:p w14:paraId="3C2300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7E4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марта 1918 Ухта. Финские вооруженные силы заняли город (7450).</w:t>
      </w:r>
    </w:p>
    <w:p w14:paraId="0082A5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509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5C183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21045"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17 по 25 марта 1918 г. в Москве левые эсеры провели свой 2-й съезд и проголосовали за создание Комитета восстания для координации деятельности партизан на Украине. Британский секретный агент Джордж Хилл также принимал активное участие в организации бывших российских офицеров для преследования немецких подразделений, занимающихся реквизицией продовольствия, и начал создавать разведывательную сеть (23525).</w:t>
      </w:r>
    </w:p>
    <w:p w14:paraId="45C72B9D"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p>
    <w:p w14:paraId="6BDA1E9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марта 1918 в России приняты государственные меры по борьбе с огнем (4962).</w:t>
      </w:r>
    </w:p>
    <w:p w14:paraId="29D4F3E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9D504F"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17 марта</w:t>
      </w:r>
      <w:r w:rsidRPr="00EC2CF3">
        <w:rPr>
          <w:rFonts w:ascii="Times New Roman" w:hAnsi="Times New Roman" w:cs="Times New Roman"/>
          <w:color w:val="000000" w:themeColor="text1"/>
          <w:sz w:val="16"/>
          <w:szCs w:val="16"/>
        </w:rPr>
        <w:t xml:space="preserve"> в 1918 году в России принимаются государственные меры по борьбе с огнем (15071).</w:t>
      </w:r>
    </w:p>
    <w:p w14:paraId="531EE8C6"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63D4DA5B" w14:textId="77777777" w:rsidR="0085353F" w:rsidRPr="00EC2CF3" w:rsidRDefault="008535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17-18 марта 1918 г.</w:t>
      </w:r>
      <w:r w:rsidRPr="00EC2CF3">
        <w:rPr>
          <w:rFonts w:ascii="Times New Roman" w:hAnsi="Times New Roman" w:cs="Times New Roman"/>
          <w:bCs/>
          <w:color w:val="000000" w:themeColor="text1"/>
          <w:sz w:val="16"/>
          <w:szCs w:val="16"/>
        </w:rPr>
        <w:t xml:space="preserve"> в г. Ухте, занятом финскими войсками, собрался «Временный Комитет по Восточной Карелии», принявший постановление о присоединении Восточной Карелии к Финляндии. (Другие названия Восточной Карелии в документах 1918-1920 гг.: Архангельская, Беломорская, Дальняя Карелия (17326).</w:t>
      </w:r>
    </w:p>
    <w:p w14:paraId="77C9BA82" w14:textId="77777777" w:rsidR="0085353F" w:rsidRPr="00EC2CF3" w:rsidRDefault="0085353F" w:rsidP="00B95404">
      <w:pPr>
        <w:spacing w:after="0" w:line="240" w:lineRule="auto"/>
        <w:jc w:val="both"/>
        <w:rPr>
          <w:rFonts w:ascii="Times New Roman" w:hAnsi="Times New Roman" w:cs="Times New Roman"/>
          <w:color w:val="000000" w:themeColor="text1"/>
          <w:sz w:val="16"/>
          <w:szCs w:val="16"/>
        </w:rPr>
      </w:pPr>
    </w:p>
    <w:p w14:paraId="11050B2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98ACA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AC56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марта 1918 г. появилась записка по поводу дальнейшего использования всего авиационного имущества в Украине, в том числе и мощностей мастерских КПИ, поданная в Министерство торговли и промышленности Украинской Народной Республики (УНР). Среди подписавших записку были: “Голова </w:t>
      </w:r>
      <w:proofErr w:type="spellStart"/>
      <w:r w:rsidRPr="00EC2CF3">
        <w:rPr>
          <w:rFonts w:ascii="Times New Roman" w:hAnsi="Times New Roman" w:cs="Times New Roman"/>
          <w:color w:val="000000" w:themeColor="text1"/>
          <w:sz w:val="16"/>
          <w:szCs w:val="16"/>
        </w:rPr>
        <w:t>Украинського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повитряного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флоти</w:t>
      </w:r>
      <w:proofErr w:type="spellEnd"/>
      <w:r w:rsidRPr="00EC2CF3">
        <w:rPr>
          <w:rFonts w:ascii="Times New Roman" w:hAnsi="Times New Roman" w:cs="Times New Roman"/>
          <w:color w:val="000000" w:themeColor="text1"/>
          <w:sz w:val="16"/>
          <w:szCs w:val="16"/>
        </w:rPr>
        <w:t>” В.А. Павленко, летчик Севастопольской шко</w:t>
      </w:r>
      <w:r w:rsidRPr="00EC2CF3">
        <w:rPr>
          <w:rFonts w:ascii="Times New Roman" w:hAnsi="Times New Roman" w:cs="Times New Roman"/>
          <w:color w:val="000000" w:themeColor="text1"/>
          <w:sz w:val="16"/>
          <w:szCs w:val="16"/>
        </w:rPr>
        <w:softHyphen/>
        <w:t xml:space="preserve">лы П.М. Яновский, братья </w:t>
      </w:r>
      <w:proofErr w:type="spellStart"/>
      <w:r w:rsidRPr="00EC2CF3">
        <w:rPr>
          <w:rFonts w:ascii="Times New Roman" w:hAnsi="Times New Roman" w:cs="Times New Roman"/>
          <w:color w:val="000000" w:themeColor="text1"/>
          <w:sz w:val="16"/>
          <w:szCs w:val="16"/>
        </w:rPr>
        <w:t>Касяненко</w:t>
      </w:r>
      <w:proofErr w:type="spellEnd"/>
      <w:r w:rsidRPr="00EC2CF3">
        <w:rPr>
          <w:rFonts w:ascii="Times New Roman" w:hAnsi="Times New Roman" w:cs="Times New Roman"/>
          <w:color w:val="000000" w:themeColor="text1"/>
          <w:sz w:val="16"/>
          <w:szCs w:val="16"/>
        </w:rPr>
        <w:t>, воен</w:t>
      </w:r>
      <w:r w:rsidRPr="00EC2CF3">
        <w:rPr>
          <w:rFonts w:ascii="Times New Roman" w:hAnsi="Times New Roman" w:cs="Times New Roman"/>
          <w:color w:val="000000" w:themeColor="text1"/>
          <w:sz w:val="16"/>
          <w:szCs w:val="16"/>
        </w:rPr>
        <w:softHyphen/>
        <w:t>ный летчик (будущий знаменитый авиаконс</w:t>
      </w:r>
      <w:r w:rsidRPr="00EC2CF3">
        <w:rPr>
          <w:rFonts w:ascii="Times New Roman" w:hAnsi="Times New Roman" w:cs="Times New Roman"/>
          <w:color w:val="000000" w:themeColor="text1"/>
          <w:sz w:val="16"/>
          <w:szCs w:val="16"/>
        </w:rPr>
        <w:softHyphen/>
        <w:t>труктор) К.А. Калинин, инженер-технолог В.Ф. Бобров, ставший впоследствии “крас</w:t>
      </w:r>
      <w:r w:rsidRPr="00EC2CF3">
        <w:rPr>
          <w:rFonts w:ascii="Times New Roman" w:hAnsi="Times New Roman" w:cs="Times New Roman"/>
          <w:color w:val="000000" w:themeColor="text1"/>
          <w:sz w:val="16"/>
          <w:szCs w:val="16"/>
        </w:rPr>
        <w:softHyphen/>
        <w:t>ным директором” КПИ, а затем организа</w:t>
      </w:r>
      <w:r w:rsidRPr="00EC2CF3">
        <w:rPr>
          <w:rFonts w:ascii="Times New Roman" w:hAnsi="Times New Roman" w:cs="Times New Roman"/>
          <w:color w:val="000000" w:themeColor="text1"/>
          <w:sz w:val="16"/>
          <w:szCs w:val="16"/>
        </w:rPr>
        <w:softHyphen/>
        <w:t>тором Киевского авиазавода. По мнению ав</w:t>
      </w:r>
      <w:r w:rsidRPr="00EC2CF3">
        <w:rPr>
          <w:rFonts w:ascii="Times New Roman" w:hAnsi="Times New Roman" w:cs="Times New Roman"/>
          <w:color w:val="000000" w:themeColor="text1"/>
          <w:sz w:val="16"/>
          <w:szCs w:val="16"/>
        </w:rPr>
        <w:softHyphen/>
        <w:t>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w:t>
      </w:r>
      <w:r w:rsidRPr="00EC2CF3">
        <w:rPr>
          <w:rFonts w:ascii="Times New Roman" w:hAnsi="Times New Roman" w:cs="Times New Roman"/>
          <w:color w:val="000000" w:themeColor="text1"/>
          <w:sz w:val="16"/>
          <w:szCs w:val="16"/>
        </w:rPr>
        <w:softHyphen/>
        <w:t>вичем ректору КПИ, к тому времени мастер</w:t>
      </w:r>
      <w:r w:rsidRPr="00EC2CF3">
        <w:rPr>
          <w:rFonts w:ascii="Times New Roman" w:hAnsi="Times New Roman" w:cs="Times New Roman"/>
          <w:color w:val="000000" w:themeColor="text1"/>
          <w:sz w:val="16"/>
          <w:szCs w:val="16"/>
        </w:rPr>
        <w:softHyphen/>
        <w:t xml:space="preserve">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w:t>
      </w:r>
      <w:proofErr w:type="spellStart"/>
      <w:r w:rsidRPr="00EC2CF3">
        <w:rPr>
          <w:rFonts w:ascii="Times New Roman" w:hAnsi="Times New Roman" w:cs="Times New Roman"/>
          <w:color w:val="000000" w:themeColor="text1"/>
          <w:sz w:val="16"/>
          <w:szCs w:val="16"/>
        </w:rPr>
        <w:t>Сердюцкой</w:t>
      </w:r>
      <w:proofErr w:type="spellEnd"/>
      <w:r w:rsidRPr="00EC2CF3">
        <w:rPr>
          <w:rFonts w:ascii="Times New Roman" w:hAnsi="Times New Roman" w:cs="Times New Roman"/>
          <w:color w:val="000000" w:themeColor="text1"/>
          <w:sz w:val="16"/>
          <w:szCs w:val="16"/>
        </w:rPr>
        <w:t xml:space="preserve"> дивизии (11285).</w:t>
      </w:r>
    </w:p>
    <w:p w14:paraId="62C3728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E9AA2" w14:textId="77777777" w:rsidR="00F12C5B" w:rsidRPr="00EC2CF3" w:rsidRDefault="00F12C5B" w:rsidP="00B95404">
      <w:pPr>
        <w:pStyle w:val="ae"/>
        <w:spacing w:before="0" w:after="0"/>
        <w:jc w:val="both"/>
        <w:rPr>
          <w:bCs/>
          <w:color w:val="000000" w:themeColor="text1"/>
          <w:sz w:val="16"/>
          <w:szCs w:val="16"/>
        </w:rPr>
      </w:pPr>
      <w:r w:rsidRPr="00EC2CF3">
        <w:rPr>
          <w:bCs/>
          <w:color w:val="000000" w:themeColor="text1"/>
          <w:sz w:val="16"/>
          <w:szCs w:val="16"/>
        </w:rPr>
        <w:t xml:space="preserve">18 марта 1918 г. в Киеве нашлись люди, обеспокоенные судьбой зарождавшейся украинской авиации и свои размышления относительно дальнейшего использования всего авиационного имущества в Украине, в том числе и мощностей мастерских КПИ изложили в докладной записке, поданной в Министерство торговли и промышленности Украинской Народной Республики (УНР). Среди подписавших записку были: «Голова </w:t>
      </w:r>
      <w:proofErr w:type="spellStart"/>
      <w:r w:rsidRPr="00EC2CF3">
        <w:rPr>
          <w:bCs/>
          <w:color w:val="000000" w:themeColor="text1"/>
          <w:sz w:val="16"/>
          <w:szCs w:val="16"/>
        </w:rPr>
        <w:t>Украiнськоi</w:t>
      </w:r>
      <w:proofErr w:type="spellEnd"/>
      <w:r w:rsidRPr="00EC2CF3">
        <w:rPr>
          <w:bCs/>
          <w:color w:val="000000" w:themeColor="text1"/>
          <w:sz w:val="16"/>
          <w:szCs w:val="16"/>
        </w:rPr>
        <w:t xml:space="preserve"> </w:t>
      </w:r>
      <w:proofErr w:type="spellStart"/>
      <w:r w:rsidRPr="00EC2CF3">
        <w:rPr>
          <w:bCs/>
          <w:color w:val="000000" w:themeColor="text1"/>
          <w:sz w:val="16"/>
          <w:szCs w:val="16"/>
        </w:rPr>
        <w:t>повiтряноi</w:t>
      </w:r>
      <w:proofErr w:type="spellEnd"/>
      <w:r w:rsidRPr="00EC2CF3">
        <w:rPr>
          <w:bCs/>
          <w:color w:val="000000" w:themeColor="text1"/>
          <w:sz w:val="16"/>
          <w:szCs w:val="16"/>
        </w:rPr>
        <w:t xml:space="preserve"> </w:t>
      </w:r>
      <w:proofErr w:type="spellStart"/>
      <w:r w:rsidRPr="00EC2CF3">
        <w:rPr>
          <w:bCs/>
          <w:color w:val="000000" w:themeColor="text1"/>
          <w:sz w:val="16"/>
          <w:szCs w:val="16"/>
        </w:rPr>
        <w:t>фльоти</w:t>
      </w:r>
      <w:proofErr w:type="spellEnd"/>
      <w:r w:rsidRPr="00EC2CF3">
        <w:rPr>
          <w:bCs/>
          <w:color w:val="000000" w:themeColor="text1"/>
          <w:sz w:val="16"/>
          <w:szCs w:val="16"/>
        </w:rPr>
        <w:t xml:space="preserve">» В.А. Павленко, летчик Севастопольской школы П.М. Яновский, братья </w:t>
      </w:r>
      <w:proofErr w:type="spellStart"/>
      <w:r w:rsidRPr="00EC2CF3">
        <w:rPr>
          <w:bCs/>
          <w:color w:val="000000" w:themeColor="text1"/>
          <w:sz w:val="16"/>
          <w:szCs w:val="16"/>
        </w:rPr>
        <w:t>Касяненко</w:t>
      </w:r>
      <w:proofErr w:type="spellEnd"/>
      <w:r w:rsidRPr="00EC2CF3">
        <w:rPr>
          <w:bCs/>
          <w:color w:val="000000" w:themeColor="text1"/>
          <w:sz w:val="16"/>
          <w:szCs w:val="16"/>
        </w:rPr>
        <w:t xml:space="preserve">, военный летчик (будущий знаменитый авиаконструктор) К.А. Калинин, инженер-технолог В.Ф. Бобров, ставший впоследствии «красным директором» КПИ, а затем организатором Киевского авиазавода. По мнению авторов,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Марковичем ректору КПИ, к тому времени мастерские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w:t>
      </w:r>
      <w:proofErr w:type="spellStart"/>
      <w:r w:rsidRPr="00EC2CF3">
        <w:rPr>
          <w:bCs/>
          <w:color w:val="000000" w:themeColor="text1"/>
          <w:sz w:val="16"/>
          <w:szCs w:val="16"/>
        </w:rPr>
        <w:t>Сердюцкой</w:t>
      </w:r>
      <w:proofErr w:type="spellEnd"/>
      <w:r w:rsidRPr="00EC2CF3">
        <w:rPr>
          <w:bCs/>
          <w:color w:val="000000" w:themeColor="text1"/>
          <w:sz w:val="16"/>
          <w:szCs w:val="16"/>
        </w:rPr>
        <w:t xml:space="preserve"> дивизии (12711).</w:t>
      </w:r>
    </w:p>
    <w:p w14:paraId="6E4F2C04" w14:textId="77777777" w:rsidR="00F12C5B" w:rsidRPr="00EC2CF3" w:rsidRDefault="00F12C5B" w:rsidP="00B95404">
      <w:pPr>
        <w:pStyle w:val="ae"/>
        <w:spacing w:before="0" w:after="0"/>
        <w:jc w:val="both"/>
        <w:rPr>
          <w:bCs/>
          <w:color w:val="000000" w:themeColor="text1"/>
          <w:sz w:val="16"/>
          <w:szCs w:val="16"/>
        </w:rPr>
      </w:pPr>
    </w:p>
    <w:p w14:paraId="6E587655" w14:textId="77777777" w:rsidR="00CE0E37" w:rsidRPr="00EC2CF3" w:rsidRDefault="00CE0E3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2C095D6" w14:textId="77777777" w:rsidR="00CE0E37" w:rsidRPr="00EC2CF3" w:rsidRDefault="00CE0E3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10F6E" w14:textId="77777777" w:rsidR="00CE0E37" w:rsidRPr="00EC2CF3" w:rsidRDefault="00CE0E3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марта 1918 года Электротехнический отдел ВСНХ и Комитет хозяйственной политики ВСНХ подготовили и утвердили программу </w:t>
      </w:r>
      <w:proofErr w:type="spellStart"/>
      <w:r w:rsidRPr="00EC2CF3">
        <w:rPr>
          <w:rFonts w:ascii="Times New Roman" w:hAnsi="Times New Roman" w:cs="Times New Roman"/>
          <w:color w:val="000000" w:themeColor="text1"/>
          <w:sz w:val="16"/>
          <w:szCs w:val="16"/>
        </w:rPr>
        <w:t>электростроительства</w:t>
      </w:r>
      <w:proofErr w:type="spellEnd"/>
      <w:r w:rsidRPr="00EC2CF3">
        <w:rPr>
          <w:rFonts w:ascii="Times New Roman" w:hAnsi="Times New Roman" w:cs="Times New Roman"/>
          <w:color w:val="000000" w:themeColor="text1"/>
          <w:sz w:val="16"/>
          <w:szCs w:val="16"/>
        </w:rPr>
        <w:t xml:space="preserve">, включающую в себя Волховскую, 1-ю </w:t>
      </w:r>
      <w:proofErr w:type="spellStart"/>
      <w:r w:rsidRPr="00EC2CF3">
        <w:rPr>
          <w:rFonts w:ascii="Times New Roman" w:hAnsi="Times New Roman" w:cs="Times New Roman"/>
          <w:color w:val="000000" w:themeColor="text1"/>
          <w:sz w:val="16"/>
          <w:szCs w:val="16"/>
        </w:rPr>
        <w:t>Свирьскую</w:t>
      </w:r>
      <w:proofErr w:type="spellEnd"/>
      <w:r w:rsidRPr="00EC2CF3">
        <w:rPr>
          <w:rFonts w:ascii="Times New Roman" w:hAnsi="Times New Roman" w:cs="Times New Roman"/>
          <w:color w:val="000000" w:themeColor="text1"/>
          <w:sz w:val="16"/>
          <w:szCs w:val="16"/>
        </w:rPr>
        <w:t xml:space="preserve">, 2-ю </w:t>
      </w:r>
      <w:proofErr w:type="spellStart"/>
      <w:r w:rsidRPr="00EC2CF3">
        <w:rPr>
          <w:rFonts w:ascii="Times New Roman" w:hAnsi="Times New Roman" w:cs="Times New Roman"/>
          <w:color w:val="000000" w:themeColor="text1"/>
          <w:sz w:val="16"/>
          <w:szCs w:val="16"/>
        </w:rPr>
        <w:t>Свирьскую</w:t>
      </w:r>
      <w:proofErr w:type="spellEnd"/>
      <w:r w:rsidRPr="00EC2CF3">
        <w:rPr>
          <w:rFonts w:ascii="Times New Roman" w:hAnsi="Times New Roman" w:cs="Times New Roman"/>
          <w:color w:val="000000" w:themeColor="text1"/>
          <w:sz w:val="16"/>
          <w:szCs w:val="16"/>
        </w:rPr>
        <w:t xml:space="preserve"> гидростанции, Шатурскую станцию на торфе и силовую установку в Богородске. Ленин присутствовал на заседании и участвовал в обсуждении проектов. Он уделил огромное внимание этому вопросу. Электрификация сулила большой выигрыш – отказ от поставок донецкого угля в Петроград (18374).</w:t>
      </w:r>
    </w:p>
    <w:p w14:paraId="77F9BCE2" w14:textId="77777777" w:rsidR="00CE0E37" w:rsidRPr="00EC2CF3" w:rsidRDefault="00CE0E37" w:rsidP="00B95404">
      <w:pPr>
        <w:spacing w:after="0" w:line="240" w:lineRule="auto"/>
        <w:jc w:val="both"/>
        <w:textAlignment w:val="baseline"/>
        <w:rPr>
          <w:rFonts w:ascii="Times New Roman" w:hAnsi="Times New Roman" w:cs="Times New Roman"/>
          <w:color w:val="000000" w:themeColor="text1"/>
          <w:sz w:val="16"/>
          <w:szCs w:val="16"/>
        </w:rPr>
      </w:pPr>
    </w:p>
    <w:p w14:paraId="42D026B5" w14:textId="77777777" w:rsidR="00CE0E37" w:rsidRPr="00EC2CF3" w:rsidRDefault="00CE0E3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1918 г. администрация «Эриксон» закрывает его и увольняет всех рабочих4. 3 апреля 1918 г. от заведующего ликвидационной комиссией Электротехнического отдела ГВТУ поступило указание о прекращении выполнения всех заказов5. В конце апреля 1918 г. аналогичное предписание поступило и от Хозяйственного комитета ПОЗ6. Между тем на заводе скопилось огромное количество разнообразной телефонной аппаратуры военно-полевого образца по прежним заказам, в том числе и принятой инженерными приемщиками7. Кроме этого «в работе», в различных стадиях готовности находилась телефонная аппаратура еще по шести нарядам ГВТУ и Хозяйственного комитета ПОЗ на общую сумму более 8,6 млн. руб.8 По распоряжению ГВТУ завод должен был обеспечить сохранность всего этого имущества на своих складах (ЦГИА СПб. Ф. 1471. Оп. 7. Д. 113. Л. 14) (18297).</w:t>
      </w:r>
    </w:p>
    <w:p w14:paraId="4669CA4A" w14:textId="77777777" w:rsidR="00CE0E37" w:rsidRPr="00EC2CF3" w:rsidRDefault="00CE0E37" w:rsidP="00B95404">
      <w:pPr>
        <w:spacing w:after="0" w:line="240" w:lineRule="auto"/>
        <w:jc w:val="both"/>
        <w:rPr>
          <w:rFonts w:ascii="Times New Roman" w:hAnsi="Times New Roman" w:cs="Times New Roman"/>
          <w:color w:val="000000" w:themeColor="text1"/>
          <w:sz w:val="16"/>
          <w:szCs w:val="16"/>
        </w:rPr>
      </w:pPr>
    </w:p>
    <w:p w14:paraId="63825F3C" w14:textId="77777777" w:rsidR="00C27BA9"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B8C5F49" w14:textId="77777777" w:rsidR="00C27BA9" w:rsidRPr="00EC2CF3" w:rsidRDefault="00C27BA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028DE" w14:textId="77777777" w:rsidR="00C27BA9" w:rsidRPr="00EC2CF3" w:rsidRDefault="00C27BA9" w:rsidP="00B95404">
      <w:pPr>
        <w:pStyle w:val="ae"/>
        <w:spacing w:before="0" w:after="0"/>
        <w:jc w:val="both"/>
        <w:rPr>
          <w:bCs/>
          <w:color w:val="000000" w:themeColor="text1"/>
          <w:sz w:val="16"/>
          <w:szCs w:val="16"/>
        </w:rPr>
      </w:pPr>
      <w:r w:rsidRPr="00EC2CF3">
        <w:rPr>
          <w:color w:val="000000" w:themeColor="text1"/>
          <w:sz w:val="16"/>
          <w:szCs w:val="16"/>
        </w:rPr>
        <w:t>18 марта</w:t>
      </w:r>
      <w:r w:rsidRPr="00EC2CF3">
        <w:rPr>
          <w:bCs/>
          <w:color w:val="000000" w:themeColor="text1"/>
          <w:sz w:val="16"/>
          <w:szCs w:val="16"/>
        </w:rPr>
        <w:t xml:space="preserve"> 1918 немецкие силы пытались остановить луганские красногвардейцы под началом Клима Ворошилова, которые стремились отстоять Конотоп, дабы не подпустить врага к Харькову. Однако и эта преграда была быстро сметена немецкой армией. 27 марта немецкие части вошли в Гадяч, а к 1 апреля заняли Сумы и Ахтырку, выйдя к условной украинско-российской границе (17326).</w:t>
      </w:r>
    </w:p>
    <w:p w14:paraId="199CB314" w14:textId="77777777" w:rsidR="00C27BA9" w:rsidRPr="00EC2CF3" w:rsidRDefault="00C27BA9" w:rsidP="00B95404">
      <w:pPr>
        <w:pStyle w:val="ae"/>
        <w:spacing w:before="0" w:after="0"/>
        <w:jc w:val="both"/>
        <w:rPr>
          <w:bCs/>
          <w:color w:val="000000" w:themeColor="text1"/>
          <w:sz w:val="16"/>
          <w:szCs w:val="16"/>
        </w:rPr>
      </w:pPr>
    </w:p>
    <w:p w14:paraId="2B8EC56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F38EB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2FFF" w14:textId="4F3B484A" w:rsidR="009E0591" w:rsidRPr="00EC2CF3" w:rsidRDefault="009E0591"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18 марта 1918 на заседании ЦК РКП(б) выступил с докладом Я.М. Свердлов. Доклад был связан с решением ЦК ПЛСР о выходе наркомов — левых эсеров из СНК в знак протеста против заключения Брестского мира. По итогам обсуждения в большевистском ЦК из состава Высшего военного совета был выведен левый эсер П.П. </w:t>
      </w:r>
      <w:proofErr w:type="spellStart"/>
      <w:r w:rsidRPr="00EC2CF3">
        <w:rPr>
          <w:color w:val="000000" w:themeColor="text1"/>
          <w:sz w:val="16"/>
          <w:szCs w:val="16"/>
        </w:rPr>
        <w:t>Прошьян</w:t>
      </w:r>
      <w:proofErr w:type="spellEnd"/>
      <w:r w:rsidRPr="00EC2CF3">
        <w:rPr>
          <w:color w:val="000000" w:themeColor="text1"/>
          <w:sz w:val="16"/>
          <w:szCs w:val="16"/>
        </w:rPr>
        <w:t>[313]. Этот момент крайне важен: 19 марта 1918 года ЦК ПЛСР опубликовал специальное разъяснение левоэсеровского ЦК по поводу своего постановления о выходе членов ПЛСР из СНК. ЦК ПЛСР «настоятельно» разъяснил, что</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«означенное решение не распространяется ни на коллегии при комиссариатах, ни на организации местной советской власти, члены коих обязаны оставаться на своих местах»</w:t>
      </w:r>
      <w:r w:rsidRPr="00EC2CF3">
        <w:rPr>
          <w:color w:val="000000" w:themeColor="text1"/>
          <w:sz w:val="16"/>
          <w:szCs w:val="16"/>
        </w:rPr>
        <w:t>[314]. И действительно, как заметили составители сборника «Левые эсеры и ВЧК», выход левых эсеров из СНК был «политически беспроигрышным шагом», так как ПЛСР</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«осталась во ВЦИК, коллегиях наркоматов и ВЧК, в местных советах»</w:t>
      </w:r>
      <w:r w:rsidRPr="00EC2CF3">
        <w:rPr>
          <w:color w:val="000000" w:themeColor="text1"/>
          <w:sz w:val="16"/>
          <w:szCs w:val="16"/>
        </w:rPr>
        <w:t>[315]. А вот из Высшего военного совета большевики, воспользовавшись демонстративным решением ЦК ПЛСР, вывели лево-эсеровского комиссара. Это свидетельствует о том, что целью левых эсеров, делегировавших в Высший военный совет члена своего ЦК, был политический контроль ПЛСР над строительством армии, а большевики хотели единоличного контроля над армией.</w:t>
      </w:r>
    </w:p>
    <w:p w14:paraId="332E2BF2" w14:textId="77777777" w:rsidR="009E0591" w:rsidRPr="00EC2CF3" w:rsidRDefault="009E0591" w:rsidP="00B95404">
      <w:pPr>
        <w:pStyle w:val="p1"/>
        <w:spacing w:before="0" w:beforeAutospacing="0" w:after="0" w:afterAutospacing="0"/>
        <w:jc w:val="both"/>
        <w:rPr>
          <w:color w:val="000000" w:themeColor="text1"/>
          <w:sz w:val="16"/>
          <w:szCs w:val="16"/>
        </w:rPr>
      </w:pPr>
      <w:r w:rsidRPr="00EC2CF3">
        <w:rPr>
          <w:color w:val="000000" w:themeColor="text1"/>
          <w:sz w:val="16"/>
          <w:szCs w:val="16"/>
        </w:rPr>
        <w:t>Теперь в составе Высшего военного совета остались только военный руководитель Совета (формально лишь военный специалист, но фактически — как брат управляющего делами СНК — человек близкий партийному руководству) и один из лидеров большевистской партии. Формально Высшему военному совету был необходим ещё один политический комиссар. После решения левых эсеров о выходе из СНК политический контроль в Высший военный совет могли осуществлять только большевики (18385).</w:t>
      </w:r>
    </w:p>
    <w:p w14:paraId="0D58A262" w14:textId="77777777" w:rsidR="009E0591" w:rsidRPr="00EC2CF3" w:rsidRDefault="009E0591" w:rsidP="00B95404">
      <w:pPr>
        <w:pStyle w:val="p1"/>
        <w:spacing w:before="0" w:beforeAutospacing="0" w:after="0" w:afterAutospacing="0"/>
        <w:jc w:val="both"/>
        <w:rPr>
          <w:color w:val="000000" w:themeColor="text1"/>
          <w:sz w:val="16"/>
          <w:szCs w:val="16"/>
        </w:rPr>
      </w:pPr>
    </w:p>
    <w:p w14:paraId="1C5A374F" w14:textId="77777777" w:rsidR="00C27BA9" w:rsidRPr="00EC2CF3" w:rsidRDefault="00C27BA9"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марта 1918 г. Советская Россия: все комиссары – левые эсеры выходят из СНК. К концу 1917 г. из 18 комиссаров СНК – 7 постов занимали левые эсеры. В 47-ю годовщину Парижской Коммуны — левые эсеры в знак несогласия с Брестским миром покинули Советское правительство – как оказалось навсегда (17326).</w:t>
      </w:r>
    </w:p>
    <w:p w14:paraId="4C08A3E5" w14:textId="77777777" w:rsidR="00C27BA9" w:rsidRPr="00EC2CF3" w:rsidRDefault="00C27BA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46C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1918 Постановлением Коллегии ВЧК в губерниях и уездах сформировали ЧК. При оперативном отделе создали наружную разведку (3398,115).</w:t>
      </w:r>
    </w:p>
    <w:p w14:paraId="2D2FED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2709E"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18 марта </w:t>
      </w:r>
      <w:r w:rsidRPr="00EC2CF3">
        <w:rPr>
          <w:rFonts w:ascii="Times New Roman" w:hAnsi="Times New Roman" w:cs="Times New Roman"/>
          <w:color w:val="000000" w:themeColor="text1"/>
          <w:sz w:val="16"/>
          <w:szCs w:val="16"/>
        </w:rPr>
        <w:t>в 1918 году постановление СНК о закрытии московских буржуазных газет "с преданием редакторов и издателей революционному суду и применением к ним самых суровых мер наказания" (15072).</w:t>
      </w:r>
    </w:p>
    <w:p w14:paraId="329727BA"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6BDBEB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1918 в Саратове была создана Поволжская комиссия по делам немцев (3908,280).</w:t>
      </w:r>
    </w:p>
    <w:p w14:paraId="6EEA55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B1DF8" w14:textId="77777777" w:rsidR="00CE0E37" w:rsidRPr="00EC2CF3" w:rsidRDefault="00CE0E37" w:rsidP="00B95404">
      <w:pPr>
        <w:pStyle w:val="ae"/>
        <w:spacing w:before="0" w:after="0"/>
        <w:jc w:val="both"/>
        <w:rPr>
          <w:color w:val="000000" w:themeColor="text1"/>
          <w:sz w:val="16"/>
          <w:szCs w:val="16"/>
        </w:rPr>
      </w:pPr>
      <w:r w:rsidRPr="00EC2CF3">
        <w:rPr>
          <w:color w:val="000000" w:themeColor="text1"/>
          <w:sz w:val="16"/>
          <w:szCs w:val="16"/>
        </w:rPr>
        <w:t xml:space="preserve">18 марта 1918 года с резким осуждением </w:t>
      </w:r>
      <w:proofErr w:type="spellStart"/>
      <w:r w:rsidRPr="00EC2CF3">
        <w:rPr>
          <w:color w:val="000000" w:themeColor="text1"/>
          <w:sz w:val="16"/>
          <w:szCs w:val="16"/>
        </w:rPr>
        <w:t>Боестского</w:t>
      </w:r>
      <w:proofErr w:type="spellEnd"/>
      <w:r w:rsidRPr="00EC2CF3">
        <w:rPr>
          <w:color w:val="000000" w:themeColor="text1"/>
          <w:sz w:val="16"/>
          <w:szCs w:val="16"/>
        </w:rPr>
        <w:t xml:space="preserve"> мира выступает патриарх </w:t>
      </w:r>
      <w:hyperlink r:id="rId183" w:tooltip="Тихон (Патриарх Московский)" w:history="1">
        <w:r w:rsidRPr="00EC2CF3">
          <w:rPr>
            <w:rStyle w:val="a5"/>
            <w:color w:val="000000" w:themeColor="text1"/>
            <w:sz w:val="16"/>
            <w:szCs w:val="16"/>
            <w:u w:val="none"/>
          </w:rPr>
          <w:t>Тихон</w:t>
        </w:r>
      </w:hyperlink>
      <w:r w:rsidRPr="00EC2CF3">
        <w:rPr>
          <w:color w:val="000000" w:themeColor="text1"/>
          <w:sz w:val="16"/>
          <w:szCs w:val="16"/>
        </w:rPr>
        <w:t>, заявивший, что «отторгаются от нас целые области, населенные православным народом, и отдаются на волю чужого по вере врага… мир, отдающий наш народ и русскую землю в тяжкую кабалу, — такой мир не даст народу желанного отдыха и успокоения» (17035).</w:t>
      </w:r>
    </w:p>
    <w:p w14:paraId="27198CEF" w14:textId="77777777" w:rsidR="00CE0E37" w:rsidRPr="00EC2CF3" w:rsidRDefault="00CE0E37" w:rsidP="00B95404">
      <w:pPr>
        <w:pStyle w:val="ae"/>
        <w:spacing w:before="0" w:after="0"/>
        <w:jc w:val="both"/>
        <w:rPr>
          <w:color w:val="000000" w:themeColor="text1"/>
          <w:sz w:val="16"/>
          <w:szCs w:val="16"/>
        </w:rPr>
      </w:pPr>
    </w:p>
    <w:p w14:paraId="1A407E8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741A7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4B444" w14:textId="77777777" w:rsidR="00FE3E24" w:rsidRPr="00EC2CF3" w:rsidRDefault="00FE3E2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18 марта 1918 Ухта. Совещание Временного Комитета Восточной Карелии, на котором было принято постановление о присоединении территории Беломорской (Архангельской) Карелии к Финляндии (7450).</w:t>
      </w:r>
    </w:p>
    <w:p w14:paraId="514486D1" w14:textId="77777777" w:rsidR="00FE3E24" w:rsidRPr="00EC2CF3" w:rsidRDefault="00FE3E2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4F257" w14:textId="77777777" w:rsidR="00CE0E37" w:rsidRPr="00EC2CF3" w:rsidRDefault="00CE0E37" w:rsidP="00B95404">
      <w:pPr>
        <w:pStyle w:val="ae"/>
        <w:spacing w:before="0" w:after="0"/>
        <w:jc w:val="both"/>
        <w:rPr>
          <w:color w:val="000000" w:themeColor="text1"/>
          <w:sz w:val="16"/>
          <w:szCs w:val="16"/>
        </w:rPr>
      </w:pPr>
      <w:r w:rsidRPr="00EC2CF3">
        <w:rPr>
          <w:color w:val="000000" w:themeColor="text1"/>
          <w:sz w:val="16"/>
          <w:szCs w:val="16"/>
        </w:rPr>
        <w:t>18 марта 1918 в поселке Ухта, занятом финскими войсками, собрался «Временный Комитет по Восточной Карелии», принявший постановление о присоединении Восточной Карелии к Финляндии. Целью финского вторжения в Карелию и на Кольский полуостров были не только территориальные приобретения. В Мурманске скопилось огромное количество оружия, продовольствия и различного ценного оборудования, доставленного союзниками в 1916-1918 годы. До революции царская администрация не сумела наладить как следует вывоз всего этого, а в годы революции вывоз и вовсе прекратился (18525).</w:t>
      </w:r>
    </w:p>
    <w:p w14:paraId="6C01DB74" w14:textId="77777777" w:rsidR="00CE0E37" w:rsidRPr="00EC2CF3" w:rsidRDefault="00CE0E37" w:rsidP="00B95404">
      <w:pPr>
        <w:pStyle w:val="ae"/>
        <w:spacing w:before="0" w:after="0"/>
        <w:jc w:val="both"/>
        <w:rPr>
          <w:color w:val="000000" w:themeColor="text1"/>
          <w:sz w:val="16"/>
          <w:szCs w:val="16"/>
        </w:rPr>
      </w:pPr>
    </w:p>
    <w:p w14:paraId="1E4CE7E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1918 страны Антанты заявили о непризнании ими Брестского договора России и Германии (4962).</w:t>
      </w:r>
    </w:p>
    <w:p w14:paraId="07695F0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6EC49D"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18 марта 1918 года в заявлении союзников говорилось, что:</w:t>
      </w:r>
    </w:p>
    <w:p w14:paraId="6479A2A9"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Брестский мир — политическое преступление, которое под именем германского мира было совершено против русского народа. Россия была безоружна… русское правительство в порыве странной доверчивости ожидало достигнуть путём убеждения «демократического мира», которого оно не могло достигнуть путём войны. Результатом было то, что последовавшее тем временем перемирие не успело ещё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w:t>
      </w:r>
    </w:p>
    <w:p w14:paraId="29620F54"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Брестский мир не только позволил находившимся в 1917 году на грани поражения Центральным державам продолжить войну, но и дал им шанс на победу, позволив сосредоточить все свои силы против войск </w:t>
      </w:r>
      <w:hyperlink r:id="rId184" w:tooltip="Антанта" w:history="1">
        <w:r w:rsidRPr="00EC2CF3">
          <w:rPr>
            <w:rStyle w:val="a5"/>
            <w:color w:val="000000" w:themeColor="text1"/>
            <w:sz w:val="16"/>
            <w:szCs w:val="16"/>
            <w:u w:val="none"/>
          </w:rPr>
          <w:t>Антанты</w:t>
        </w:r>
      </w:hyperlink>
      <w:r w:rsidRPr="00EC2CF3">
        <w:rPr>
          <w:color w:val="000000" w:themeColor="text1"/>
          <w:sz w:val="16"/>
          <w:szCs w:val="16"/>
        </w:rPr>
        <w:t xml:space="preserve"> во </w:t>
      </w:r>
      <w:hyperlink r:id="rId185" w:tooltip="Франция" w:history="1">
        <w:r w:rsidRPr="00EC2CF3">
          <w:rPr>
            <w:rStyle w:val="a5"/>
            <w:color w:val="000000" w:themeColor="text1"/>
            <w:sz w:val="16"/>
            <w:szCs w:val="16"/>
            <w:u w:val="none"/>
          </w:rPr>
          <w:t>Франции</w:t>
        </w:r>
      </w:hyperlink>
      <w:r w:rsidRPr="00EC2CF3">
        <w:rPr>
          <w:color w:val="000000" w:themeColor="text1"/>
          <w:sz w:val="16"/>
          <w:szCs w:val="16"/>
        </w:rPr>
        <w:t xml:space="preserve"> и </w:t>
      </w:r>
      <w:hyperlink r:id="rId186" w:tooltip="Италия" w:history="1">
        <w:r w:rsidRPr="00EC2CF3">
          <w:rPr>
            <w:rStyle w:val="a5"/>
            <w:color w:val="000000" w:themeColor="text1"/>
            <w:sz w:val="16"/>
            <w:szCs w:val="16"/>
            <w:u w:val="none"/>
          </w:rPr>
          <w:t>Италии</w:t>
        </w:r>
      </w:hyperlink>
      <w:r w:rsidRPr="00EC2CF3">
        <w:rPr>
          <w:color w:val="000000" w:themeColor="text1"/>
          <w:sz w:val="16"/>
          <w:szCs w:val="16"/>
        </w:rPr>
        <w:t xml:space="preserve">, а ликвидация </w:t>
      </w:r>
      <w:hyperlink r:id="rId187" w:tooltip="Кавказский фронт (ПМВ)" w:history="1">
        <w:r w:rsidRPr="00EC2CF3">
          <w:rPr>
            <w:rStyle w:val="a5"/>
            <w:color w:val="000000" w:themeColor="text1"/>
            <w:sz w:val="16"/>
            <w:szCs w:val="16"/>
            <w:u w:val="none"/>
          </w:rPr>
          <w:t>Кавказского фронта</w:t>
        </w:r>
      </w:hyperlink>
      <w:r w:rsidRPr="00EC2CF3">
        <w:rPr>
          <w:color w:val="000000" w:themeColor="text1"/>
          <w:sz w:val="16"/>
          <w:szCs w:val="16"/>
        </w:rPr>
        <w:t xml:space="preserve"> развязывала руки </w:t>
      </w:r>
      <w:hyperlink r:id="rId188" w:tooltip="Турция" w:history="1">
        <w:r w:rsidRPr="00EC2CF3">
          <w:rPr>
            <w:rStyle w:val="a5"/>
            <w:color w:val="000000" w:themeColor="text1"/>
            <w:sz w:val="16"/>
            <w:szCs w:val="16"/>
            <w:u w:val="none"/>
          </w:rPr>
          <w:t>Турции</w:t>
        </w:r>
      </w:hyperlink>
      <w:r w:rsidRPr="00EC2CF3">
        <w:rPr>
          <w:color w:val="000000" w:themeColor="text1"/>
          <w:sz w:val="16"/>
          <w:szCs w:val="16"/>
        </w:rPr>
        <w:t xml:space="preserve"> для действий против англичан на Ближнем Востоке и в Месопотамии.</w:t>
      </w:r>
    </w:p>
    <w:p w14:paraId="31F2CC81"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Генерал </w:t>
      </w:r>
      <w:hyperlink r:id="rId189" w:tooltip="Людендорф, Эрих" w:history="1">
        <w:r w:rsidRPr="00EC2CF3">
          <w:rPr>
            <w:rStyle w:val="a5"/>
            <w:color w:val="000000" w:themeColor="text1"/>
            <w:sz w:val="16"/>
            <w:szCs w:val="16"/>
            <w:u w:val="none"/>
          </w:rPr>
          <w:t>Людендорф</w:t>
        </w:r>
      </w:hyperlink>
      <w:r w:rsidRPr="00EC2CF3">
        <w:rPr>
          <w:color w:val="000000" w:themeColor="text1"/>
          <w:sz w:val="16"/>
          <w:szCs w:val="16"/>
        </w:rPr>
        <w:t xml:space="preserve"> перебросил с Восточного фронта на Западный около полумиллиона солдат и офицеров. Оставив 40 второсортных пехотных дивизий и 3 кавалерийских дивизии на востоке в качестве гарнизона на огромных территориях, отданных большевиками по условиям Брест-Литовского договора, Людендорф мог развернуть на Западе 192 дивизии против 178 дивизий союзников. 23 марта 1918 года началось </w:t>
      </w:r>
      <w:hyperlink r:id="rId190" w:tooltip="Весеннее наступление (1918)" w:history="1">
        <w:r w:rsidRPr="00EC2CF3">
          <w:rPr>
            <w:rStyle w:val="a5"/>
            <w:color w:val="000000" w:themeColor="text1"/>
            <w:sz w:val="16"/>
            <w:szCs w:val="16"/>
            <w:u w:val="none"/>
          </w:rPr>
          <w:t>германское наступление</w:t>
        </w:r>
      </w:hyperlink>
      <w:r w:rsidRPr="00EC2CF3">
        <w:rPr>
          <w:color w:val="000000" w:themeColor="text1"/>
          <w:sz w:val="16"/>
          <w:szCs w:val="16"/>
        </w:rPr>
        <w:t xml:space="preserve"> на Западном фронте, сопровождавшееся также рядом тактических нововведений, таких, как </w:t>
      </w:r>
      <w:hyperlink r:id="rId191" w:tooltip="Штурмовая группа" w:history="1">
        <w:r w:rsidRPr="00EC2CF3">
          <w:rPr>
            <w:rStyle w:val="a5"/>
            <w:color w:val="000000" w:themeColor="text1"/>
            <w:sz w:val="16"/>
            <w:szCs w:val="16"/>
            <w:u w:val="none"/>
          </w:rPr>
          <w:t>штурмовые части</w:t>
        </w:r>
      </w:hyperlink>
      <w:r w:rsidRPr="00EC2CF3">
        <w:rPr>
          <w:color w:val="000000" w:themeColor="text1"/>
          <w:sz w:val="16"/>
          <w:szCs w:val="16"/>
        </w:rPr>
        <w:t>.</w:t>
      </w:r>
    </w:p>
    <w:p w14:paraId="4A9C332D"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Вместе с тем, как показали дальнейшие события, надежды Центральных держав оказались сильно преувеличенными: со вступлением США в Первую мировую войну перевес сил оказался на стороне Антанты. Истощённые людские и материальные ресурсы Германии оказываются недостаточными для успешного наступления; в дополнение к этому, в мае 1918 года на фронте начинают появляться американские войска.</w:t>
      </w:r>
    </w:p>
    <w:p w14:paraId="656415AB"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Кроме того, значительные военные силы Германии и Австро-Венгрии были отвлечены на оккупацию Украины. По оценке исследователя </w:t>
      </w:r>
      <w:hyperlink r:id="rId192" w:tooltip="Савченко, Виктор Анатольевич" w:history="1">
        <w:r w:rsidRPr="00EC2CF3">
          <w:rPr>
            <w:rStyle w:val="a5"/>
            <w:color w:val="000000" w:themeColor="text1"/>
            <w:sz w:val="16"/>
            <w:szCs w:val="16"/>
            <w:u w:val="none"/>
          </w:rPr>
          <w:t>В. А. Савченко</w:t>
        </w:r>
      </w:hyperlink>
      <w:r w:rsidRPr="00EC2CF3">
        <w:rPr>
          <w:color w:val="000000" w:themeColor="text1"/>
          <w:sz w:val="16"/>
          <w:szCs w:val="16"/>
        </w:rPr>
        <w:t xml:space="preserve">, с мая 1918 года на Украине разворачивается «грандиозная крестьянская война» против германо-австрийских оккупантов и </w:t>
      </w:r>
      <w:hyperlink r:id="rId193" w:tooltip="Украинская держава" w:history="1">
        <w:r w:rsidRPr="00EC2CF3">
          <w:rPr>
            <w:rStyle w:val="a5"/>
            <w:color w:val="000000" w:themeColor="text1"/>
            <w:sz w:val="16"/>
            <w:szCs w:val="16"/>
            <w:u w:val="none"/>
          </w:rPr>
          <w:t>гетманата Скоропадского</w:t>
        </w:r>
      </w:hyperlink>
      <w:r w:rsidRPr="00EC2CF3">
        <w:rPr>
          <w:color w:val="000000" w:themeColor="text1"/>
          <w:sz w:val="16"/>
          <w:szCs w:val="16"/>
        </w:rPr>
        <w:t>:</w:t>
      </w:r>
    </w:p>
    <w:p w14:paraId="4BA03689" w14:textId="77777777" w:rsidR="00D55E33" w:rsidRPr="00EC2CF3" w:rsidRDefault="00D55E33" w:rsidP="00B95404">
      <w:pPr>
        <w:pStyle w:val="ae"/>
        <w:spacing w:before="0" w:after="0"/>
        <w:jc w:val="both"/>
        <w:rPr>
          <w:color w:val="000000" w:themeColor="text1"/>
          <w:sz w:val="16"/>
          <w:szCs w:val="16"/>
        </w:rPr>
      </w:pPr>
      <w:r w:rsidRPr="00EC2CF3">
        <w:rPr>
          <w:color w:val="000000" w:themeColor="text1"/>
          <w:sz w:val="16"/>
          <w:szCs w:val="16"/>
        </w:rPr>
        <w:t xml:space="preserve">В ходе локальных восстаний украинских крестьян только за шесть первых месяцев пребывания иноземных армий на Украине было убито около 22 тысяч австро-немецких солдат и офицеров (по данным немецкого Генерального штаба) и более 30 тысяч гетманских </w:t>
      </w:r>
      <w:proofErr w:type="spellStart"/>
      <w:r w:rsidRPr="00EC2CF3">
        <w:rPr>
          <w:color w:val="000000" w:themeColor="text1"/>
          <w:sz w:val="16"/>
          <w:szCs w:val="16"/>
        </w:rPr>
        <w:t>вартовых</w:t>
      </w:r>
      <w:proofErr w:type="spellEnd"/>
      <w:r w:rsidRPr="00EC2CF3">
        <w:rPr>
          <w:color w:val="000000" w:themeColor="text1"/>
          <w:sz w:val="16"/>
          <w:szCs w:val="16"/>
        </w:rPr>
        <w:t xml:space="preserve">. Фельдмаршал фон </w:t>
      </w:r>
      <w:proofErr w:type="spellStart"/>
      <w:r w:rsidRPr="00EC2CF3">
        <w:rPr>
          <w:color w:val="000000" w:themeColor="text1"/>
          <w:sz w:val="16"/>
          <w:szCs w:val="16"/>
        </w:rPr>
        <w:t>Эйхгорн</w:t>
      </w:r>
      <w:proofErr w:type="spellEnd"/>
      <w:r w:rsidRPr="00EC2CF3">
        <w:rPr>
          <w:color w:val="000000" w:themeColor="text1"/>
          <w:sz w:val="16"/>
          <w:szCs w:val="16"/>
        </w:rPr>
        <w:t xml:space="preserve"> указывал, что более 2 миллионов крестьян на Украине выступило против австро-немецкого террора. Можно сказать, что только в повстанческих вооруженных отрядах в мае — сентябре 1918 года успело побывать до 100 тысяч человек. … Восстания крестьян практически сорвали сбор и вывоз из Украины продовольствия. … Интервенты, рассчитывающие на большее, так и не смогли преодолеть продовольственный кризис в Германии и Австрии за счет Украины (17035).</w:t>
      </w:r>
    </w:p>
    <w:p w14:paraId="5C58F172" w14:textId="77777777" w:rsidR="00D55E33" w:rsidRPr="00EC2CF3" w:rsidRDefault="00D55E33" w:rsidP="00B95404">
      <w:pPr>
        <w:pStyle w:val="ae"/>
        <w:spacing w:before="0" w:after="0"/>
        <w:jc w:val="both"/>
        <w:rPr>
          <w:color w:val="000000" w:themeColor="text1"/>
          <w:sz w:val="16"/>
          <w:szCs w:val="16"/>
        </w:rPr>
      </w:pPr>
    </w:p>
    <w:p w14:paraId="5B338DC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3D33D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8E3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марта 1918 18 английских самолетов-разведчиков вылетели под прикрытием 30 истребителей в район Ле-Като, но были встречены двумя германскими истребительными группами, насчитывавшими 60 самолетов, и были вынуждены вернуться (11999).</w:t>
      </w:r>
    </w:p>
    <w:p w14:paraId="5095C0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FFC31D"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18 марта </w:t>
      </w:r>
      <w:r w:rsidRPr="00EC2CF3">
        <w:rPr>
          <w:rFonts w:ascii="Times New Roman" w:hAnsi="Times New Roman" w:cs="Times New Roman"/>
          <w:color w:val="000000" w:themeColor="text1"/>
          <w:sz w:val="16"/>
          <w:szCs w:val="16"/>
        </w:rPr>
        <w:t>в 1918 году немецкий ас барон Манфред фон Рихтгофен на истребителе «Fokker» «Dr I» в воздушном бою сбил самолёт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B» английского истребительный патруля, одержав свою 66ю победу. Лётчик 2-й лейтенант Уильям </w:t>
      </w:r>
      <w:proofErr w:type="spellStart"/>
      <w:r w:rsidRPr="00EC2CF3">
        <w:rPr>
          <w:rFonts w:ascii="Times New Roman" w:hAnsi="Times New Roman" w:cs="Times New Roman"/>
          <w:color w:val="000000" w:themeColor="text1"/>
          <w:sz w:val="16"/>
          <w:szCs w:val="16"/>
        </w:rPr>
        <w:t>Г.Айвэми</w:t>
      </w:r>
      <w:proofErr w:type="spellEnd"/>
      <w:r w:rsidRPr="00EC2CF3">
        <w:rPr>
          <w:rFonts w:ascii="Times New Roman" w:hAnsi="Times New Roman" w:cs="Times New Roman"/>
          <w:color w:val="000000" w:themeColor="text1"/>
          <w:sz w:val="16"/>
          <w:szCs w:val="16"/>
        </w:rPr>
        <w:t xml:space="preserve"> погиб (убит в воздухе) (15072).</w:t>
      </w:r>
    </w:p>
    <w:p w14:paraId="3DECE14A" w14:textId="77777777" w:rsidR="00E7313E" w:rsidRPr="00EC2CF3" w:rsidRDefault="00E7313E" w:rsidP="00B95404">
      <w:pPr>
        <w:spacing w:after="0" w:line="240" w:lineRule="auto"/>
        <w:jc w:val="both"/>
        <w:rPr>
          <w:rFonts w:ascii="Times New Roman" w:hAnsi="Times New Roman" w:cs="Times New Roman"/>
          <w:color w:val="000000" w:themeColor="text1"/>
          <w:sz w:val="16"/>
          <w:szCs w:val="16"/>
        </w:rPr>
      </w:pPr>
    </w:p>
    <w:p w14:paraId="6E392A2F" w14:textId="77777777" w:rsidR="006331AF" w:rsidRPr="00EC2CF3" w:rsidRDefault="006331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марта 1918 основание первой норвежской авиакомпании Det Norske </w:t>
      </w:r>
      <w:proofErr w:type="spellStart"/>
      <w:r w:rsidRPr="00EC2CF3">
        <w:rPr>
          <w:rFonts w:ascii="Times New Roman" w:hAnsi="Times New Roman" w:cs="Times New Roman"/>
          <w:color w:val="000000" w:themeColor="text1"/>
          <w:sz w:val="16"/>
          <w:szCs w:val="16"/>
        </w:rPr>
        <w:t>Luftfartrederi</w:t>
      </w:r>
      <w:proofErr w:type="spellEnd"/>
      <w:r w:rsidRPr="00EC2CF3">
        <w:rPr>
          <w:rFonts w:ascii="Times New Roman" w:hAnsi="Times New Roman" w:cs="Times New Roman"/>
          <w:color w:val="000000" w:themeColor="text1"/>
          <w:sz w:val="16"/>
          <w:szCs w:val="16"/>
        </w:rPr>
        <w:t xml:space="preserve"> (20343).</w:t>
      </w:r>
    </w:p>
    <w:p w14:paraId="221432FB" w14:textId="77777777" w:rsidR="006331AF" w:rsidRPr="00EC2CF3" w:rsidRDefault="006331AF" w:rsidP="00B95404">
      <w:pPr>
        <w:spacing w:after="0" w:line="240" w:lineRule="auto"/>
        <w:jc w:val="both"/>
        <w:rPr>
          <w:rFonts w:ascii="Times New Roman" w:hAnsi="Times New Roman" w:cs="Times New Roman"/>
          <w:color w:val="000000" w:themeColor="text1"/>
          <w:sz w:val="16"/>
          <w:szCs w:val="16"/>
        </w:rPr>
      </w:pPr>
    </w:p>
    <w:p w14:paraId="438B9EBC" w14:textId="77777777" w:rsidR="003E0D1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E557DBE" w14:textId="77777777" w:rsidR="003E0D1F" w:rsidRPr="00EC2CF3" w:rsidRDefault="003E0D1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5CE00" w14:textId="34D1C47D" w:rsidR="003E0D1F" w:rsidRPr="00EC2CF3" w:rsidRDefault="003E0D1F" w:rsidP="00B95404">
      <w:pPr>
        <w:pStyle w:val="ae"/>
        <w:spacing w:before="0" w:after="0"/>
        <w:jc w:val="both"/>
        <w:rPr>
          <w:color w:val="000000" w:themeColor="text1"/>
          <w:sz w:val="16"/>
          <w:szCs w:val="16"/>
        </w:rPr>
      </w:pPr>
      <w:r w:rsidRPr="00EC2CF3">
        <w:rPr>
          <w:color w:val="000000" w:themeColor="text1"/>
          <w:sz w:val="16"/>
          <w:szCs w:val="16"/>
        </w:rPr>
        <w:t>19 марта 1918</w:t>
      </w:r>
      <w:r w:rsidR="00D30863" w:rsidRPr="00EC2CF3">
        <w:rPr>
          <w:color w:val="000000" w:themeColor="text1"/>
          <w:sz w:val="16"/>
          <w:szCs w:val="16"/>
        </w:rPr>
        <w:t xml:space="preserve"> </w:t>
      </w:r>
      <w:r w:rsidRPr="00EC2CF3">
        <w:rPr>
          <w:color w:val="000000" w:themeColor="text1"/>
          <w:sz w:val="16"/>
          <w:szCs w:val="16"/>
        </w:rPr>
        <w:t>г. на основании постановления ВСНХ был национализирован завод «Морзе», который вошел в тогда же организованный «</w:t>
      </w:r>
      <w:proofErr w:type="spellStart"/>
      <w:r w:rsidRPr="00EC2CF3">
        <w:rPr>
          <w:color w:val="000000" w:themeColor="text1"/>
          <w:sz w:val="16"/>
          <w:szCs w:val="16"/>
        </w:rPr>
        <w:t>Электротрест</w:t>
      </w:r>
      <w:proofErr w:type="spellEnd"/>
      <w:r w:rsidRPr="00EC2CF3">
        <w:rPr>
          <w:color w:val="000000" w:themeColor="text1"/>
          <w:sz w:val="16"/>
          <w:szCs w:val="16"/>
        </w:rPr>
        <w:t>» (15736).</w:t>
      </w:r>
    </w:p>
    <w:p w14:paraId="0F7C7FAA" w14:textId="77777777" w:rsidR="003E0D1F" w:rsidRPr="00EC2CF3" w:rsidRDefault="003E0D1F" w:rsidP="00B95404">
      <w:pPr>
        <w:pStyle w:val="ae"/>
        <w:spacing w:before="0" w:after="0"/>
        <w:jc w:val="both"/>
        <w:rPr>
          <w:color w:val="000000" w:themeColor="text1"/>
          <w:sz w:val="16"/>
          <w:szCs w:val="16"/>
        </w:rPr>
      </w:pPr>
    </w:p>
    <w:p w14:paraId="363A4FE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6195F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81F31" w14:textId="77777777" w:rsidR="00F169F8" w:rsidRPr="00EC2CF3" w:rsidRDefault="00F169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марта 1918 г. опубликованы правила приема на службу в РК красный воздушный флот и ставки денежного содержания авиаспециалистов /от 850 до 275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по 8 категориям/. Помимо месячных окладов, предусматривалась дополнительная почасовая оплата. За полеты на самолетах и аэростатах, за обучение наблюдателей, за преподавание и, отде</w:t>
      </w:r>
      <w:r w:rsidRPr="00EC2CF3">
        <w:rPr>
          <w:rFonts w:ascii="Times New Roman" w:hAnsi="Times New Roman" w:cs="Times New Roman"/>
          <w:color w:val="000000" w:themeColor="text1"/>
          <w:sz w:val="16"/>
          <w:szCs w:val="16"/>
        </w:rPr>
        <w:softHyphen/>
        <w:t>льно, за вынужденные или тренировочные прыжки с парашютом.</w:t>
      </w:r>
    </w:p>
    <w:p w14:paraId="6E51A078" w14:textId="77777777" w:rsidR="00F169F8" w:rsidRPr="00EC2CF3" w:rsidRDefault="00F169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/"Рабоче-Крестьянская Армия и Флот, № 39/84 за 1918 г./ (23370).</w:t>
      </w:r>
    </w:p>
    <w:p w14:paraId="4C861D98" w14:textId="77777777" w:rsidR="00F169F8" w:rsidRPr="00EC2CF3" w:rsidRDefault="00F169F8" w:rsidP="00B95404">
      <w:pPr>
        <w:spacing w:after="0" w:line="240" w:lineRule="auto"/>
        <w:jc w:val="both"/>
        <w:rPr>
          <w:rFonts w:ascii="Times New Roman" w:hAnsi="Times New Roman" w:cs="Times New Roman"/>
          <w:color w:val="000000" w:themeColor="text1"/>
          <w:sz w:val="16"/>
          <w:szCs w:val="16"/>
        </w:rPr>
      </w:pPr>
    </w:p>
    <w:p w14:paraId="468430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марта 1918 </w:t>
      </w:r>
      <w:proofErr w:type="spellStart"/>
      <w:r w:rsidRPr="00EC2CF3">
        <w:rPr>
          <w:rFonts w:ascii="Times New Roman" w:hAnsi="Times New Roman" w:cs="Times New Roman"/>
          <w:color w:val="000000" w:themeColor="text1"/>
          <w:sz w:val="16"/>
          <w:szCs w:val="16"/>
        </w:rPr>
        <w:t>СРиКО</w:t>
      </w:r>
      <w:proofErr w:type="spellEnd"/>
      <w:r w:rsidRPr="00EC2CF3">
        <w:rPr>
          <w:rFonts w:ascii="Times New Roman" w:hAnsi="Times New Roman" w:cs="Times New Roman"/>
          <w:color w:val="000000" w:themeColor="text1"/>
          <w:sz w:val="16"/>
          <w:szCs w:val="16"/>
        </w:rPr>
        <w:t xml:space="preserve"> принял постановление об экстренных мерах по усилению охраны границ Советской Республики и поручил РВСР создать спецчасти (3398,117).</w:t>
      </w:r>
    </w:p>
    <w:p w14:paraId="58426C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7615" w14:textId="77777777" w:rsidR="00B83350" w:rsidRPr="00EC2CF3" w:rsidRDefault="00B83350" w:rsidP="00B95404">
      <w:pPr>
        <w:pStyle w:val="p1"/>
        <w:spacing w:before="0" w:beforeAutospacing="0" w:after="0" w:afterAutospacing="0"/>
        <w:jc w:val="both"/>
        <w:rPr>
          <w:color w:val="000000" w:themeColor="text1"/>
          <w:sz w:val="16"/>
          <w:szCs w:val="16"/>
        </w:rPr>
      </w:pPr>
      <w:r w:rsidRPr="00EC2CF3">
        <w:rPr>
          <w:color w:val="000000" w:themeColor="text1"/>
          <w:sz w:val="16"/>
          <w:szCs w:val="16"/>
        </w:rPr>
        <w:t>19 марта 1918 Л.Д. Троцкого утвердили в должности председателя Высшего военного совета[309]. Перед Красной Армии стояла гигантская по своему масштабу задача — ведение Гражданской войны: первоначально в рамках Советской России, в перспективе — в рамках всего мира[310]. И в марте 1918 года организацию новой армии передоверили главному апологету идеи мировой революции. Новая армия стала настолько необходимой, что Л.Д. Троцкому даже не понадобилось настаивать на новом назначении: он просто дал уговорить себя в Петрограде, где у него были сторонники ещё со времён председательства в Петросовете, а затем принял вынужденное предложение Ленина, не способного более терпеть «дискуссионный клуб по военным вопросам»[311] (18385).</w:t>
      </w:r>
    </w:p>
    <w:p w14:paraId="75B9AAD0" w14:textId="77777777" w:rsidR="00B83350" w:rsidRPr="00EC2CF3" w:rsidRDefault="00B83350" w:rsidP="00B95404">
      <w:pPr>
        <w:pStyle w:val="p1"/>
        <w:spacing w:before="0" w:beforeAutospacing="0" w:after="0" w:afterAutospacing="0"/>
        <w:jc w:val="both"/>
        <w:rPr>
          <w:color w:val="000000" w:themeColor="text1"/>
          <w:sz w:val="16"/>
          <w:szCs w:val="16"/>
        </w:rPr>
      </w:pPr>
    </w:p>
    <w:p w14:paraId="6EDAED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марта 1918 Совет Народных Комиссаров принял решение о широком привлечении в Красную Армию старых военных специалистов. Германско-</w:t>
      </w:r>
      <w:proofErr w:type="spellStart"/>
      <w:r w:rsidRPr="00EC2CF3">
        <w:rPr>
          <w:rFonts w:ascii="Times New Roman" w:hAnsi="Times New Roman" w:cs="Times New Roman"/>
          <w:color w:val="000000" w:themeColor="text1"/>
          <w:sz w:val="16"/>
          <w:szCs w:val="16"/>
        </w:rPr>
        <w:t>австрийскне</w:t>
      </w:r>
      <w:proofErr w:type="spellEnd"/>
      <w:r w:rsidRPr="00EC2CF3">
        <w:rPr>
          <w:rFonts w:ascii="Times New Roman" w:hAnsi="Times New Roman" w:cs="Times New Roman"/>
          <w:color w:val="000000" w:themeColor="text1"/>
          <w:sz w:val="16"/>
          <w:szCs w:val="16"/>
        </w:rPr>
        <w:t xml:space="preserve"> войска захватили Херсон (4216).</w:t>
      </w:r>
    </w:p>
    <w:p w14:paraId="5FDD6A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E45B1"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19 марта 1918 Совет народных комиссаров (СНК) из-за нехватки опытных военных кадров принял решение о привлечении в Красную Армию так называемых «военспецов» (военных специалистов, бывших царских офицеров) (17045).</w:t>
      </w:r>
    </w:p>
    <w:p w14:paraId="0C0463E2" w14:textId="77777777" w:rsidR="00D54F1B" w:rsidRPr="00EC2CF3" w:rsidRDefault="00D54F1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87AA5"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19 марта 1918 из Новой Бухары (ныне город Каган в 10 км от Бухары) в сторону Самарканда (и далее в Ташкент) начал отход отряд большевика, председателя Совнаркома Туркестанского края Федора Колесова, пытавшегося ранее свергнуть бывшего царского вассала, эмира Бухары Саида Алим-хана. Последнему удалось стянуть подкрепления и нарушить железнодорожное и телеграфное сообщение с Ташкентом, что не позволило Колесову вызвать подмогу. Вместе с отрядом большевиков, основу которого составляли солдаты местного гарнизона и красногвардейцы, также отступали отряды младобухарцев (известны также как </w:t>
      </w:r>
      <w:proofErr w:type="spellStart"/>
      <w:r w:rsidRPr="00EC2CF3">
        <w:rPr>
          <w:color w:val="000000" w:themeColor="text1"/>
          <w:sz w:val="16"/>
          <w:szCs w:val="16"/>
        </w:rPr>
        <w:t>джадидисты</w:t>
      </w:r>
      <w:proofErr w:type="spellEnd"/>
      <w:r w:rsidRPr="00EC2CF3">
        <w:rPr>
          <w:color w:val="000000" w:themeColor="text1"/>
          <w:sz w:val="16"/>
          <w:szCs w:val="16"/>
        </w:rPr>
        <w:t>) — участников буржуазно-демократического национального движения, также выступавших против эмира, и значительная часть местных русских жителей, опасавшихся расправ после нападения большевиков на Бухару.</w:t>
      </w:r>
    </w:p>
    <w:p w14:paraId="6C05BF7D"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Отряды эмира, в свою очередь, провели серию налетов на поселки вдоль железной дороги, связывавшей Бухару и Ташкент, действительно вырезая всех не мусульман. В Бухаре также была устроена резня младобухарцев (к ним подчас причисляли всю местную интеллигенцию), жертвами которой стали более 1500 человек.</w:t>
      </w:r>
    </w:p>
    <w:p w14:paraId="33901D6A"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Отступив под наседающими отрядами эмира до поселка </w:t>
      </w:r>
      <w:proofErr w:type="spellStart"/>
      <w:r w:rsidRPr="00EC2CF3">
        <w:rPr>
          <w:color w:val="000000" w:themeColor="text1"/>
          <w:sz w:val="16"/>
          <w:szCs w:val="16"/>
        </w:rPr>
        <w:t>Кызылтепа</w:t>
      </w:r>
      <w:proofErr w:type="spellEnd"/>
      <w:r w:rsidRPr="00EC2CF3">
        <w:rPr>
          <w:color w:val="000000" w:themeColor="text1"/>
          <w:sz w:val="16"/>
          <w:szCs w:val="16"/>
        </w:rPr>
        <w:t xml:space="preserve"> (в 30 км к северо-востоку от Бухары), Колесов отправил к Амин-хану парламентеров с просьбой прекратить боевые действия с обещанием покинуть его владения. Эмир согласился при условии, что большевики выдадут ему лидеров младобухарцев. Однако 20 марта ситуация вновь изменилась — к </w:t>
      </w:r>
      <w:proofErr w:type="spellStart"/>
      <w:r w:rsidRPr="00EC2CF3">
        <w:rPr>
          <w:color w:val="000000" w:themeColor="text1"/>
          <w:sz w:val="16"/>
          <w:szCs w:val="16"/>
        </w:rPr>
        <w:t>Кызылтепе</w:t>
      </w:r>
      <w:proofErr w:type="spellEnd"/>
      <w:r w:rsidRPr="00EC2CF3">
        <w:rPr>
          <w:color w:val="000000" w:themeColor="text1"/>
          <w:sz w:val="16"/>
          <w:szCs w:val="16"/>
        </w:rPr>
        <w:t xml:space="preserve"> подошли высланные ранее из Ташкента подкрепления «красных», получивших все же известие о неудачах Колесова. Опасаясь новой, уже более масштабной атаки большевиков, Амин-хан подписал с представителями туркестанского Совнаркома мирный договор, пообещав сократить свою армию до 12 000 человек, и принять в Бухаре постоянного советского представителя. Также за большевиками сохранялось право использовать проходящую через владения эмира железную дорогу в сторону Каспийского моря, что впоследствии сыграло важную роль в противостоянии «красных» с возникшим летом на территории нынешнего Туркменистана эсеро-меньшевистским правительством Закаспийской области и пришедшими ему на помощь британцами (17045).</w:t>
      </w:r>
    </w:p>
    <w:p w14:paraId="3AC540DA"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5C0C4" w14:textId="77777777" w:rsidR="00490A83"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Жизнь и внутренняя политика:</w:t>
      </w:r>
    </w:p>
    <w:p w14:paraId="40D0E350" w14:textId="77777777" w:rsidR="00490A83" w:rsidRPr="00EC2CF3" w:rsidRDefault="00490A8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D522D" w14:textId="77777777" w:rsidR="00490A83" w:rsidRPr="00EC2CF3" w:rsidRDefault="00490A83"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марта 1918 г. (</w:t>
      </w:r>
      <w:proofErr w:type="spellStart"/>
      <w:r w:rsidRPr="00EC2CF3">
        <w:rPr>
          <w:rFonts w:ascii="Times New Roman" w:eastAsia="Times New Roman" w:hAnsi="Times New Roman" w:cs="Times New Roman"/>
          <w:bCs/>
          <w:iCs/>
          <w:color w:val="000000" w:themeColor="text1"/>
          <w:sz w:val="16"/>
          <w:szCs w:val="16"/>
          <w:lang w:eastAsia="ru-RU"/>
        </w:rPr>
        <w:t>П.Жильяр</w:t>
      </w:r>
      <w:proofErr w:type="spellEnd"/>
      <w:r w:rsidRPr="00EC2CF3">
        <w:rPr>
          <w:rFonts w:ascii="Times New Roman" w:eastAsia="Times New Roman" w:hAnsi="Times New Roman" w:cs="Times New Roman"/>
          <w:bCs/>
          <w:iCs/>
          <w:color w:val="000000" w:themeColor="text1"/>
          <w:sz w:val="16"/>
          <w:szCs w:val="16"/>
          <w:lang w:eastAsia="ru-RU"/>
        </w:rPr>
        <w:t xml:space="preserve"> «Император Николай II и его семья», Вена, 1921, М., «МАДА», 1991):</w:t>
      </w:r>
    </w:p>
    <w:p w14:paraId="1C364139" w14:textId="77777777" w:rsidR="00490A83" w:rsidRPr="00EC2CF3" w:rsidRDefault="00490A83"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 xml:space="preserve">|Вторник </w:t>
      </w:r>
      <w:r w:rsidRPr="00EC2CF3">
        <w:rPr>
          <w:rFonts w:ascii="Times New Roman" w:eastAsia="Times New Roman" w:hAnsi="Times New Roman" w:cs="Times New Roman"/>
          <w:color w:val="000000" w:themeColor="text1"/>
          <w:sz w:val="16"/>
          <w:szCs w:val="16"/>
          <w:lang w:eastAsia="ru-RU"/>
        </w:rPr>
        <w:t>19 марта</w:t>
      </w:r>
      <w:r w:rsidRPr="00EC2CF3">
        <w:rPr>
          <w:rFonts w:ascii="Times New Roman" w:eastAsia="Times New Roman" w:hAnsi="Times New Roman" w:cs="Times New Roman"/>
          <w:bCs/>
          <w:color w:val="000000" w:themeColor="text1"/>
          <w:sz w:val="16"/>
          <w:szCs w:val="16"/>
          <w:lang w:eastAsia="ru-RU"/>
        </w:rPr>
        <w:t xml:space="preserve">.| — После завтрака говорили о Брест-Литовском договоре, который только что подписан. Государь высказывался по этому поводу с большою грустью. — Это такой позор для России и это равносильно самоубийству! Я бы никогда не поверил, что Император Вильгельм и германское правительство могут унизиться до того, чтобы пожать руку </w:t>
      </w:r>
      <w:r w:rsidRPr="00EC2CF3">
        <w:rPr>
          <w:rFonts w:ascii="Times New Roman" w:eastAsia="Times New Roman" w:hAnsi="Times New Roman" w:cs="Times New Roman"/>
          <w:bCs/>
          <w:iCs/>
          <w:color w:val="000000" w:themeColor="text1"/>
          <w:sz w:val="16"/>
          <w:szCs w:val="16"/>
          <w:lang w:eastAsia="ru-RU"/>
        </w:rPr>
        <w:t>этим негодяям</w:t>
      </w:r>
      <w:r w:rsidRPr="00EC2CF3">
        <w:rPr>
          <w:rFonts w:ascii="Times New Roman" w:eastAsia="Times New Roman" w:hAnsi="Times New Roman" w:cs="Times New Roman"/>
          <w:bCs/>
          <w:color w:val="000000" w:themeColor="text1"/>
          <w:sz w:val="16"/>
          <w:szCs w:val="16"/>
          <w:lang w:eastAsia="ru-RU"/>
        </w:rPr>
        <w:t>, которые предали свою страну. Но я уверен, что это не принесет им счастья; не это спасет их от гибели! (17326).</w:t>
      </w:r>
    </w:p>
    <w:p w14:paraId="6870D603" w14:textId="77777777" w:rsidR="00490A83" w:rsidRPr="00EC2CF3" w:rsidRDefault="00490A8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F14A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258CD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99D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марта 1918 американское авиасоединение в Европе выполнило первый боевой вылет (2253).</w:t>
      </w:r>
    </w:p>
    <w:p w14:paraId="68AD1C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F5A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19 на 20 марта 1918 года состоялся последний налет на Лондон. Самолеты также совершили 24 налета на цели, расположенные на территории Франции, в том числе 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37C1D5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EE525" w14:textId="6337FF28"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марта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взвесив достоинства и недостатки Юнкерс J 7, Инспекция приняла соломоново решение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на вооружение его не принимать, но заказать три улучшенных опытных образца и 20 машин установочной серии. Хотя самолет в марках стоил дороже фанерно-полотняного, но в то время в Германии дюраль было достать легче, чем качественную древесину, перкаль, клей и нитролак.</w:t>
      </w:r>
    </w:p>
    <w:p w14:paraId="51C96919" w14:textId="3F6858B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Фирма сразу же принялась за работу, к апрелю переделав J 7, а в мае выпустила первый J 9. Но маленькие изменения на нем превратились в большие переделки, второй образец вообще получил новый удлиненный фюзеляж, пробовали разные моторы, стойки шасси и консоли крыла и стабилизатора. Недостатки постепенно исправлялись, но время уходило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война неумолимо катилась к печальному для Германии финалу.</w:t>
      </w:r>
    </w:p>
    <w:p w14:paraId="36D1C7D0" w14:textId="5F93A3A5"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Штойдель</w:t>
      </w:r>
      <w:proofErr w:type="spellEnd"/>
      <w:r w:rsidRPr="00EC2CF3">
        <w:rPr>
          <w:rFonts w:ascii="Times New Roman" w:hAnsi="Times New Roman" w:cs="Times New Roman"/>
          <w:color w:val="000000" w:themeColor="text1"/>
          <w:sz w:val="16"/>
          <w:szCs w:val="16"/>
        </w:rPr>
        <w:t xml:space="preserve"> наспех «лечил» их служебными записками, но они только запутывали дело (22886).</w:t>
      </w:r>
    </w:p>
    <w:p w14:paraId="28EB4756"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221C0D92" w14:textId="77777777" w:rsidR="00A749A0" w:rsidRPr="00EC2CF3" w:rsidRDefault="00A749A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марта 1918 г. Берлин: Вильгельм принимает марш экипажа крейсера «Вольф» (</w:t>
      </w:r>
      <w:r w:rsidRPr="00EC2CF3">
        <w:rPr>
          <w:rFonts w:ascii="Times New Roman" w:eastAsia="Times New Roman" w:hAnsi="Times New Roman" w:cs="Times New Roman"/>
          <w:bCs/>
          <w:iCs/>
          <w:color w:val="000000" w:themeColor="text1"/>
          <w:sz w:val="16"/>
          <w:szCs w:val="16"/>
          <w:lang w:eastAsia="ru-RU"/>
        </w:rPr>
        <w:t>Игорь Бунич «Корсары кайзера», Киев, «А.С.К», 2001):</w:t>
      </w:r>
    </w:p>
    <w:p w14:paraId="294154EF" w14:textId="77777777" w:rsidR="00A749A0" w:rsidRPr="00EC2CF3" w:rsidRDefault="00A749A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 xml:space="preserve">«Следуя за сторожевиком, «Вольф» вошел в </w:t>
      </w:r>
      <w:proofErr w:type="spellStart"/>
      <w:r w:rsidRPr="00EC2CF3">
        <w:rPr>
          <w:rFonts w:ascii="Times New Roman" w:eastAsia="Times New Roman" w:hAnsi="Times New Roman" w:cs="Times New Roman"/>
          <w:bCs/>
          <w:color w:val="000000" w:themeColor="text1"/>
          <w:sz w:val="16"/>
          <w:szCs w:val="16"/>
          <w:lang w:eastAsia="ru-RU"/>
        </w:rPr>
        <w:t>Вильгельмсгафен</w:t>
      </w:r>
      <w:proofErr w:type="spellEnd"/>
      <w:r w:rsidRPr="00EC2CF3">
        <w:rPr>
          <w:rFonts w:ascii="Times New Roman" w:eastAsia="Times New Roman" w:hAnsi="Times New Roman" w:cs="Times New Roman"/>
          <w:bCs/>
          <w:color w:val="000000" w:themeColor="text1"/>
          <w:sz w:val="16"/>
          <w:szCs w:val="16"/>
          <w:lang w:eastAsia="ru-RU"/>
        </w:rPr>
        <w:t xml:space="preserve">. Корабль провел в рейде четыреста пятьдесят один день, пройдя шестьдесят четыре тысячи миль. За это время вспомогательный крейсер «Вольф» уничтожил двадцать семь судов противника общим водоизмещением 112000 тонн. Надо сказать, что за всеми событиями Великой войны в Германии о «Вольфе» почти забыли. Командование не имело связи со вспомогательным крейсером и ничего не могло сказать родственникам офицеров и матросов корабля, которые штурмовали кабинеты чиновников Морского ведомства, желая что-нибудь узнать о судьбе своих родных. Одно время по Килю и Бремену прошел упорный слух, что «Вольф» погиб. Командование, не имея никаких данных, отказалось подтвердить факт гибели корабля. Тогда прошел другой слух — командование флотом скрывает гибель вспомогательного крейсера. В штабе флота надеялись, что «Вольф», если он вообще вернется, использует для этого длинные и темные ночи конца осени или начала зимы. Но, когда минули безлунные ночи конца января и начала февраля, а «Вольфа» все не было, командование стало исподволь готовить родных экипажа к самому худшему. Поэтому появление «Вольфа» было столь неожиданным. Первым на борт «Вольфа» прибыл сам командующий Флотом Открытого моря адмирал Шеер, который поздравил экипаж вспомогательного крейсера с благополучным завершением столь удачного рейда, наградив всех офицеров и матросов знаками ордена «Железного креста». Затем смотр «Вольфу» провел адмирал </w:t>
      </w:r>
      <w:proofErr w:type="spellStart"/>
      <w:r w:rsidRPr="00EC2CF3">
        <w:rPr>
          <w:rFonts w:ascii="Times New Roman" w:eastAsia="Times New Roman" w:hAnsi="Times New Roman" w:cs="Times New Roman"/>
          <w:bCs/>
          <w:color w:val="000000" w:themeColor="text1"/>
          <w:sz w:val="16"/>
          <w:szCs w:val="16"/>
          <w:lang w:eastAsia="ru-RU"/>
        </w:rPr>
        <w:t>Хиппер</w:t>
      </w:r>
      <w:proofErr w:type="spellEnd"/>
      <w:r w:rsidRPr="00EC2CF3">
        <w:rPr>
          <w:rFonts w:ascii="Times New Roman" w:eastAsia="Times New Roman" w:hAnsi="Times New Roman" w:cs="Times New Roman"/>
          <w:bCs/>
          <w:color w:val="000000" w:themeColor="text1"/>
          <w:sz w:val="16"/>
          <w:szCs w:val="16"/>
          <w:lang w:eastAsia="ru-RU"/>
        </w:rPr>
        <w:t xml:space="preserve">, после чего весь экипаж отправился в Берлин, — где офицеры «Вольфа» были приняты Кайзером. </w:t>
      </w:r>
      <w:proofErr w:type="spellStart"/>
      <w:r w:rsidRPr="00EC2CF3">
        <w:rPr>
          <w:rFonts w:ascii="Times New Roman" w:eastAsia="Times New Roman" w:hAnsi="Times New Roman" w:cs="Times New Roman"/>
          <w:bCs/>
          <w:color w:val="000000" w:themeColor="text1"/>
          <w:sz w:val="16"/>
          <w:szCs w:val="16"/>
          <w:lang w:eastAsia="ru-RU"/>
        </w:rPr>
        <w:t>Нергер</w:t>
      </w:r>
      <w:proofErr w:type="spellEnd"/>
      <w:r w:rsidRPr="00EC2CF3">
        <w:rPr>
          <w:rFonts w:ascii="Times New Roman" w:eastAsia="Times New Roman" w:hAnsi="Times New Roman" w:cs="Times New Roman"/>
          <w:bCs/>
          <w:color w:val="000000" w:themeColor="text1"/>
          <w:sz w:val="16"/>
          <w:szCs w:val="16"/>
          <w:lang w:eastAsia="ru-RU"/>
        </w:rPr>
        <w:t xml:space="preserve"> был награжден высшим орденом за военную доблесть — крестом «Пур Ле Мерит». </w:t>
      </w:r>
    </w:p>
    <w:p w14:paraId="4A6425D2" w14:textId="77777777" w:rsidR="00A749A0" w:rsidRPr="00EC2CF3" w:rsidRDefault="00A749A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марта 1918 года</w:t>
      </w:r>
      <w:r w:rsidRPr="00EC2CF3">
        <w:rPr>
          <w:rFonts w:ascii="Times New Roman" w:eastAsia="Times New Roman" w:hAnsi="Times New Roman" w:cs="Times New Roman"/>
          <w:bCs/>
          <w:color w:val="000000" w:themeColor="text1"/>
          <w:sz w:val="16"/>
          <w:szCs w:val="16"/>
          <w:lang w:eastAsia="ru-RU"/>
        </w:rPr>
        <w:t xml:space="preserve"> Берлин приветствовал моряков «Вольфа». Под эскортом частей Императорской гвардии экипаж «Вольфа» во главе с </w:t>
      </w:r>
      <w:proofErr w:type="spellStart"/>
      <w:r w:rsidRPr="00EC2CF3">
        <w:rPr>
          <w:rFonts w:ascii="Times New Roman" w:eastAsia="Times New Roman" w:hAnsi="Times New Roman" w:cs="Times New Roman"/>
          <w:bCs/>
          <w:color w:val="000000" w:themeColor="text1"/>
          <w:sz w:val="16"/>
          <w:szCs w:val="16"/>
          <w:lang w:eastAsia="ru-RU"/>
        </w:rPr>
        <w:t>Нергером</w:t>
      </w:r>
      <w:proofErr w:type="spellEnd"/>
      <w:r w:rsidRPr="00EC2CF3">
        <w:rPr>
          <w:rFonts w:ascii="Times New Roman" w:eastAsia="Times New Roman" w:hAnsi="Times New Roman" w:cs="Times New Roman"/>
          <w:bCs/>
          <w:color w:val="000000" w:themeColor="text1"/>
          <w:sz w:val="16"/>
          <w:szCs w:val="16"/>
          <w:lang w:eastAsia="ru-RU"/>
        </w:rPr>
        <w:t xml:space="preserve"> парадным маршем прошел по Унтер дер Линден от Бранденбургских ворот до дворца Кайзера, где на ступенях главного входа парад приняли Кайзер, Императрица и Кронпринц. Экипаж был отпущен в месячный отпуск, ибо война еще продолжалась, уже не суля Германии ничего хорошего. Уходя в отпуск, офицеры и матросы «Вольфа» понимали, что на свой вспомогательный крейсер они уже не вернутся. Их рейд стал яркой страницей в истории боевого каперства. Для угольного судна продержаться четыреста пятьдесят один день в открытом море и пройти, не заходя ни в один порт, шестьдесят четыре тысячи миль, то есть, полтора раза обойти вокруг света, было выдающимся достижением. Эта достижение навсегда останется в анналах военно-морского искусства как ярчайший пример того, к чему может привести волшебный сплав удачи, стойкости, профессионального мастерства и веры в свои силы (17326).</w:t>
      </w:r>
    </w:p>
    <w:p w14:paraId="7F0BD0B0" w14:textId="77777777" w:rsidR="00A749A0" w:rsidRPr="00EC2CF3" w:rsidRDefault="00A749A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1E342" w14:textId="77777777" w:rsidR="000D7AF9" w:rsidRPr="00EC2CF3" w:rsidRDefault="000D7AF9" w:rsidP="00B95404">
      <w:pPr>
        <w:pStyle w:val="ae"/>
        <w:spacing w:before="0" w:after="0"/>
        <w:jc w:val="both"/>
        <w:rPr>
          <w:color w:val="000000" w:themeColor="text1"/>
          <w:sz w:val="16"/>
          <w:szCs w:val="16"/>
        </w:rPr>
      </w:pPr>
      <w:r w:rsidRPr="00EC2CF3">
        <w:rPr>
          <w:color w:val="000000" w:themeColor="text1"/>
          <w:sz w:val="16"/>
          <w:szCs w:val="16"/>
        </w:rPr>
        <w:t>19 марта 1919 в Лондоне состоялось совещание премьер-министров и министров иностранных дел стран Антанты, по итогам которого была принята специальная декларация с осуждением сепаратного мира, заключенного между большевиками и Центральными державами в Брест-Литовске. В ней говорилось: «Премьер-министры и министры иностранных дел стран Согласия, собравшиеся в Лондоне, считают своей непременной обязанностью констатировать то политическое преступление, которое под именем германского мира было совершено против русского народа. Россия была безоружна. &lt;…&gt;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То, что последовало, когда «германский мир» превратился в действительность, имело такой же характер. Оказалось, что [этот мир] содержит в себе вторжение в русскую территорию, разрушение или захват всех оборонительных средств России и такую организацию русской земли, которая выгодна Германии. Эти методы не отличаются от понятия «аннексия», хотя само это слово тщательно избегалось. &lt;…&gt; Таких мирных договоров, как эти, мы не будем и не можем признавать». 22 марта бывший военный министр Временного правительства Александр Верховский оставил полную горести запись в своем дневнике о событиях тех дней: «Великая скорбь посетила родную землю. Обессиленная, лежит Россия перед наглым, торжествующим врагом, и все равно, интеллигенция и рабочие, буржуазия и крестьянство, все классы, все партии России несут муку и позор поражения. Все лозунги провозглашены, все программы перепробованы, все партии были у власти, а страна все-таки разбита, унижена безмерно, отрезана от моря, поделена на части, и каждый, в ком бьется русское сердце, страдает без меры»</w:t>
      </w:r>
      <w:r w:rsidR="00D54F1B" w:rsidRPr="00EC2CF3">
        <w:rPr>
          <w:color w:val="000000" w:themeColor="text1"/>
          <w:sz w:val="16"/>
          <w:szCs w:val="16"/>
        </w:rPr>
        <w:t xml:space="preserve"> (17045)</w:t>
      </w:r>
      <w:r w:rsidRPr="00EC2CF3">
        <w:rPr>
          <w:color w:val="000000" w:themeColor="text1"/>
          <w:sz w:val="16"/>
          <w:szCs w:val="16"/>
        </w:rPr>
        <w:t>.</w:t>
      </w:r>
    </w:p>
    <w:p w14:paraId="7787FD11" w14:textId="77777777" w:rsidR="000D7AF9" w:rsidRPr="00EC2CF3" w:rsidRDefault="000D7AF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467D2" w14:textId="77777777" w:rsidR="00490A83" w:rsidRPr="00EC2CF3" w:rsidRDefault="00490A83"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19 марта 1918 г. страны Антанты принимают Декларацию по Брестскому миру, где называют его «</w:t>
      </w:r>
      <w:r w:rsidRPr="00EC2CF3">
        <w:rPr>
          <w:rFonts w:ascii="Times New Roman" w:eastAsia="Times New Roman" w:hAnsi="Times New Roman" w:cs="Times New Roman"/>
          <w:iCs/>
          <w:color w:val="000000" w:themeColor="text1"/>
          <w:sz w:val="16"/>
          <w:szCs w:val="16"/>
          <w:lang w:eastAsia="ru-RU"/>
        </w:rPr>
        <w:t>политическим преступлением против русского народа</w:t>
      </w:r>
      <w:r w:rsidRPr="00EC2CF3">
        <w:rPr>
          <w:rFonts w:ascii="Times New Roman" w:eastAsia="Times New Roman" w:hAnsi="Times New Roman" w:cs="Times New Roman"/>
          <w:color w:val="000000" w:themeColor="text1"/>
          <w:sz w:val="16"/>
          <w:szCs w:val="16"/>
          <w:lang w:eastAsia="ru-RU"/>
        </w:rPr>
        <w:t>»</w:t>
      </w:r>
    </w:p>
    <w:p w14:paraId="3F0FAA65" w14:textId="77777777" w:rsidR="00490A83" w:rsidRPr="00EC2CF3" w:rsidRDefault="00490A83"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EC2CF3">
        <w:rPr>
          <w:rFonts w:ascii="Times New Roman" w:eastAsia="Times New Roman" w:hAnsi="Times New Roman" w:cs="Times New Roman"/>
          <w:bCs/>
          <w:iCs/>
          <w:color w:val="000000" w:themeColor="text1"/>
          <w:sz w:val="16"/>
          <w:szCs w:val="16"/>
          <w:lang w:eastAsia="ru-RU"/>
        </w:rPr>
        <w:t>В.Галин</w:t>
      </w:r>
      <w:proofErr w:type="spellEnd"/>
      <w:r w:rsidRPr="00EC2CF3">
        <w:rPr>
          <w:rFonts w:ascii="Times New Roman" w:eastAsia="Times New Roman" w:hAnsi="Times New Roman" w:cs="Times New Roman"/>
          <w:bCs/>
          <w:iCs/>
          <w:color w:val="000000" w:themeColor="text1"/>
          <w:sz w:val="16"/>
          <w:szCs w:val="16"/>
          <w:lang w:eastAsia="ru-RU"/>
        </w:rPr>
        <w:t xml:space="preserve"> «Война и революция» М., «Алгоритм», 2004:</w:t>
      </w:r>
    </w:p>
    <w:p w14:paraId="5708CCFE" w14:textId="77777777" w:rsidR="00490A83" w:rsidRPr="00EC2CF3" w:rsidRDefault="00490A83"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 xml:space="preserve">«Декларация премьер-министров и министров иностранных дел стран Согласия в связи с заключением Брест-Литовского мирного договора. </w:t>
      </w:r>
      <w:r w:rsidRPr="00EC2CF3">
        <w:rPr>
          <w:rFonts w:ascii="Times New Roman" w:eastAsia="Times New Roman" w:hAnsi="Times New Roman" w:cs="Times New Roman"/>
          <w:color w:val="000000" w:themeColor="text1"/>
          <w:sz w:val="16"/>
          <w:szCs w:val="16"/>
          <w:lang w:eastAsia="ru-RU"/>
        </w:rPr>
        <w:t>19 марта 1918 года</w:t>
      </w:r>
      <w:r w:rsidRPr="00EC2CF3">
        <w:rPr>
          <w:rFonts w:ascii="Times New Roman" w:eastAsia="Times New Roman" w:hAnsi="Times New Roman" w:cs="Times New Roman"/>
          <w:bCs/>
          <w:color w:val="000000" w:themeColor="text1"/>
          <w:sz w:val="16"/>
          <w:szCs w:val="16"/>
          <w:lang w:eastAsia="ru-RU"/>
        </w:rPr>
        <w:t>. Лондон» «в заявлении союзников говорилось, что «</w:t>
      </w:r>
      <w:r w:rsidRPr="00EC2CF3">
        <w:rPr>
          <w:rFonts w:ascii="Times New Roman" w:eastAsia="Times New Roman" w:hAnsi="Times New Roman" w:cs="Times New Roman"/>
          <w:bCs/>
          <w:iCs/>
          <w:color w:val="000000" w:themeColor="text1"/>
          <w:sz w:val="16"/>
          <w:szCs w:val="16"/>
          <w:lang w:eastAsia="ru-RU"/>
        </w:rPr>
        <w:t>Брестский мир — политическое преступление, которое под именем германского мира было совершено против русского народа</w:t>
      </w:r>
      <w:r w:rsidRPr="00EC2CF3">
        <w:rPr>
          <w:rFonts w:ascii="Times New Roman" w:eastAsia="Times New Roman" w:hAnsi="Times New Roman" w:cs="Times New Roman"/>
          <w:bCs/>
          <w:color w:val="000000" w:themeColor="text1"/>
          <w:sz w:val="16"/>
          <w:szCs w:val="16"/>
          <w:lang w:eastAsia="ru-RU"/>
        </w:rPr>
        <w:t>. Россия была безоружна… русское правительство в порыве странной доверчивости ожидало достигнуть путем убеждения «демократического мира», которого оно не могло достигнуть путем войны.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 (17326).</w:t>
      </w:r>
    </w:p>
    <w:p w14:paraId="07AD001F" w14:textId="77777777" w:rsidR="00490A83" w:rsidRPr="00EC2CF3" w:rsidRDefault="00490A8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A62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марта 1918 в США впервые было введено летнее время (2100).</w:t>
      </w:r>
    </w:p>
    <w:p w14:paraId="44D3AB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2F1F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9E8A9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901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решением СНК был образован Военно-хозяйственный совет для контроля над военно-хозяйственной работой и снабжением КА (3398,118).</w:t>
      </w:r>
    </w:p>
    <w:p w14:paraId="534524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A456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w:t>
      </w:r>
      <w:r w:rsidRPr="00EC2CF3">
        <w:rPr>
          <w:rFonts w:ascii="Times New Roman" w:hAnsi="Times New Roman" w:cs="Times New Roman"/>
          <w:color w:val="000000" w:themeColor="text1"/>
          <w:sz w:val="16"/>
          <w:szCs w:val="16"/>
        </w:rPr>
        <w:softHyphen/>
        <w:t>та 1918 г. приказом Наркомата по военным делам № 223 был образован Военно-хозяйственный совет - совещательный орган при коллегии Народного комис</w:t>
      </w:r>
      <w:r w:rsidRPr="00EC2CF3">
        <w:rPr>
          <w:rFonts w:ascii="Times New Roman" w:hAnsi="Times New Roman" w:cs="Times New Roman"/>
          <w:color w:val="000000" w:themeColor="text1"/>
          <w:sz w:val="16"/>
          <w:szCs w:val="16"/>
        </w:rPr>
        <w:softHyphen/>
        <w:t>сариата по военным делам. Состав - представители центральных управлений военного ведомства, начальники управлений обслуживающих Военно-хозяйственный совет и заведующие отделами этих уп</w:t>
      </w:r>
      <w:r w:rsidRPr="00EC2CF3">
        <w:rPr>
          <w:rFonts w:ascii="Times New Roman" w:hAnsi="Times New Roman" w:cs="Times New Roman"/>
          <w:color w:val="000000" w:themeColor="text1"/>
          <w:sz w:val="16"/>
          <w:szCs w:val="16"/>
        </w:rPr>
        <w:softHyphen/>
        <w:t>равлений, представители Высшего военного совета, ВСНХ, наркомы финансов и государственного контроля, а также специалисты по различным отраслям военного дела и лица по особому приглашению. Рассматривал постановления, положения, инструкции, штаты, правила, сметы, планы, программы и т. п., издаваемые по военному ведомству, хозяй</w:t>
      </w:r>
      <w:r w:rsidRPr="00EC2CF3">
        <w:rPr>
          <w:rFonts w:ascii="Times New Roman" w:hAnsi="Times New Roman" w:cs="Times New Roman"/>
          <w:color w:val="000000" w:themeColor="text1"/>
          <w:sz w:val="16"/>
          <w:szCs w:val="16"/>
        </w:rPr>
        <w:softHyphen/>
        <w:t>ственно-технические и все военные дела, которые ранее подлежали рассмотрению быв. Во</w:t>
      </w:r>
      <w:r w:rsidRPr="00EC2CF3">
        <w:rPr>
          <w:rFonts w:ascii="Times New Roman" w:hAnsi="Times New Roman" w:cs="Times New Roman"/>
          <w:color w:val="000000" w:themeColor="text1"/>
          <w:sz w:val="16"/>
          <w:szCs w:val="16"/>
        </w:rPr>
        <w:softHyphen/>
        <w:t>енным советом. По приказу наркома по военным делам № 414 от 1 июня 1918 г. из состава Военно-хозяйственного совета были переданы в Центральное управление снабжений все до</w:t>
      </w:r>
      <w:r w:rsidRPr="00EC2CF3">
        <w:rPr>
          <w:rFonts w:ascii="Times New Roman" w:hAnsi="Times New Roman" w:cs="Times New Roman"/>
          <w:color w:val="000000" w:themeColor="text1"/>
          <w:sz w:val="16"/>
          <w:szCs w:val="16"/>
        </w:rPr>
        <w:softHyphen/>
        <w:t>вольствующие учреждения и управления Красной армии, а сам он стал Военно-законода</w:t>
      </w:r>
      <w:r w:rsidRPr="00EC2CF3">
        <w:rPr>
          <w:rFonts w:ascii="Times New Roman" w:hAnsi="Times New Roman" w:cs="Times New Roman"/>
          <w:color w:val="000000" w:themeColor="text1"/>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21A0F87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69AD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20 марта 1918 года была направлена телеграмма:</w:t>
      </w:r>
    </w:p>
    <w:p w14:paraId="6C2282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состоявшегося 9 марта (24 февраля) 1918 года приказа по флоту и Морскому ведомству за № 206, полученного во вверенной мне Комиссии 20-го сего марта, объявляю состав комиссии для ликвидации дел Комиссии: председатель-Председатель Комиссии А. А. Белоголовый; помощник - инженер-механик Н. И. Лопатин; члены - Н. К. Перекрестов, В. Г. Поляков, В. К. Николенко, Н. В. Высоцкий, Л. В. Коринфский, Д. К. Неупокоев; участвующие А. А. Пеликан и В. В. Александров.</w:t>
      </w:r>
    </w:p>
    <w:p w14:paraId="02E900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Комиссии А. А. Белоголовый (10700).</w:t>
      </w:r>
    </w:p>
    <w:p w14:paraId="3FBEFD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0B11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46654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E3BB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марта 1918 г. Приказом № 223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от функции комиссариата по демобилизации старой армии были переда</w:t>
      </w:r>
      <w:r w:rsidRPr="00EC2CF3">
        <w:rPr>
          <w:rFonts w:ascii="Times New Roman" w:hAnsi="Times New Roman" w:cs="Times New Roman"/>
          <w:color w:val="000000" w:themeColor="text1"/>
          <w:sz w:val="16"/>
          <w:szCs w:val="16"/>
        </w:rPr>
        <w:softHyphen/>
        <w:t xml:space="preserve">ны </w:t>
      </w:r>
      <w:proofErr w:type="spellStart"/>
      <w:r w:rsidRPr="00EC2CF3">
        <w:rPr>
          <w:rFonts w:ascii="Times New Roman" w:hAnsi="Times New Roman" w:cs="Times New Roman"/>
          <w:color w:val="000000" w:themeColor="text1"/>
          <w:sz w:val="16"/>
          <w:szCs w:val="16"/>
        </w:rPr>
        <w:t>Демобилизационно</w:t>
      </w:r>
      <w:proofErr w:type="spellEnd"/>
      <w:r w:rsidRPr="00EC2CF3">
        <w:rPr>
          <w:rFonts w:ascii="Times New Roman" w:hAnsi="Times New Roman" w:cs="Times New Roman"/>
          <w:color w:val="000000" w:themeColor="text1"/>
          <w:sz w:val="16"/>
          <w:szCs w:val="16"/>
        </w:rPr>
        <w:t xml:space="preserve">-экономическому управлению при Военно-хозяйственном совете, созданном этим же приказом при коллегии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Точное название - Всероссийская коллегия по организации и формированию РККА (10711,666).</w:t>
      </w:r>
    </w:p>
    <w:p w14:paraId="11049D9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1F5F3B"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20 марта</w:t>
      </w:r>
      <w:r w:rsidRPr="00EC2CF3">
        <w:rPr>
          <w:rFonts w:ascii="Times New Roman" w:hAnsi="Times New Roman" w:cs="Times New Roman"/>
          <w:color w:val="000000" w:themeColor="text1"/>
          <w:sz w:val="16"/>
          <w:szCs w:val="16"/>
        </w:rPr>
        <w:t xml:space="preserve"> в 1918 году большевиками по подозрению в участии в заговоре арестовывается командующий Балтфлотом адмирал </w:t>
      </w:r>
      <w:proofErr w:type="spellStart"/>
      <w:r w:rsidRPr="00EC2CF3">
        <w:rPr>
          <w:rFonts w:ascii="Times New Roman" w:hAnsi="Times New Roman" w:cs="Times New Roman"/>
          <w:color w:val="000000" w:themeColor="text1"/>
          <w:sz w:val="16"/>
          <w:szCs w:val="16"/>
        </w:rPr>
        <w:t>А.Развозов</w:t>
      </w:r>
      <w:proofErr w:type="spellEnd"/>
      <w:r w:rsidRPr="00EC2CF3">
        <w:rPr>
          <w:rFonts w:ascii="Times New Roman" w:hAnsi="Times New Roman" w:cs="Times New Roman"/>
          <w:color w:val="000000" w:themeColor="text1"/>
          <w:sz w:val="16"/>
          <w:szCs w:val="16"/>
        </w:rPr>
        <w:t xml:space="preserve"> (15074).</w:t>
      </w:r>
    </w:p>
    <w:p w14:paraId="43955A69"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53BA51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Херсон. Вооруженное восстание против германо-австрийских оккупантов (7449).</w:t>
      </w:r>
    </w:p>
    <w:p w14:paraId="2DCCD0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B68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марта 1918 Обращение </w:t>
      </w:r>
      <w:proofErr w:type="spellStart"/>
      <w:r w:rsidRPr="00EC2CF3">
        <w:rPr>
          <w:rFonts w:ascii="Times New Roman" w:hAnsi="Times New Roman" w:cs="Times New Roman"/>
          <w:color w:val="000000" w:themeColor="text1"/>
          <w:sz w:val="16"/>
          <w:szCs w:val="16"/>
        </w:rPr>
        <w:t>ген.Маннергейма</w:t>
      </w:r>
      <w:proofErr w:type="spellEnd"/>
      <w:r w:rsidRPr="00EC2CF3">
        <w:rPr>
          <w:rFonts w:ascii="Times New Roman" w:hAnsi="Times New Roman" w:cs="Times New Roman"/>
          <w:color w:val="000000" w:themeColor="text1"/>
          <w:sz w:val="16"/>
          <w:szCs w:val="16"/>
        </w:rPr>
        <w:t xml:space="preserve"> к правительству Германии с просьбой о военной помощи в борьбе с красными (7450).</w:t>
      </w:r>
    </w:p>
    <w:p w14:paraId="3EB85C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95D15"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20 марта 1918 г. на Украине работала австро-венгерская регулярная линия Вена — Краков — Львов — Киев. Сеть воздушных сообщений создали и германские войска, использовавшие для этого в качестве опорного пункта Брест-Литовск. Пытались наладить авиационные линии и украинские правительства Центральной Рады и гетмана П. Скоропадского. Директория решила обратиться к иностранной фирме — германскому обществу «Дойче Люфт-</w:t>
      </w:r>
      <w:proofErr w:type="spellStart"/>
      <w:r w:rsidRPr="00EC2CF3">
        <w:rPr>
          <w:rFonts w:ascii="Times New Roman" w:hAnsi="Times New Roman" w:cs="Times New Roman"/>
          <w:color w:val="000000" w:themeColor="text1"/>
          <w:sz w:val="16"/>
          <w:szCs w:val="16"/>
        </w:rPr>
        <w:t>Ридерей</w:t>
      </w:r>
      <w:proofErr w:type="spellEnd"/>
      <w:r w:rsidRPr="00EC2CF3">
        <w:rPr>
          <w:rFonts w:ascii="Times New Roman" w:hAnsi="Times New Roman" w:cs="Times New Roman"/>
          <w:color w:val="000000" w:themeColor="text1"/>
          <w:sz w:val="16"/>
          <w:szCs w:val="16"/>
        </w:rPr>
        <w:t xml:space="preserve">» (Deutsche </w:t>
      </w:r>
      <w:proofErr w:type="spellStart"/>
      <w:r w:rsidRPr="00EC2CF3">
        <w:rPr>
          <w:rFonts w:ascii="Times New Roman" w:hAnsi="Times New Roman" w:cs="Times New Roman"/>
          <w:color w:val="000000" w:themeColor="text1"/>
          <w:sz w:val="16"/>
          <w:szCs w:val="16"/>
        </w:rPr>
        <w:t>Luft-Reederei</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GmBH</w:t>
      </w:r>
      <w:proofErr w:type="spellEnd"/>
      <w:r w:rsidRPr="00EC2CF3">
        <w:rPr>
          <w:rFonts w:ascii="Times New Roman" w:hAnsi="Times New Roman" w:cs="Times New Roman"/>
          <w:color w:val="000000" w:themeColor="text1"/>
          <w:sz w:val="16"/>
          <w:szCs w:val="16"/>
        </w:rPr>
        <w:t xml:space="preserve"> — DLR) (22747).</w:t>
      </w:r>
    </w:p>
    <w:p w14:paraId="7C249823"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41C7C93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87E11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79E3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г. Постановлением СНК РСФСР Народный комиссариат по местному самоуправлению вливается в НКВД (10303).</w:t>
      </w:r>
    </w:p>
    <w:p w14:paraId="6A069B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9F8D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большевиками по подозрению в участии в заговоре арестован командующий Балтфлотом адмирал А. Развозов (4962).</w:t>
      </w:r>
    </w:p>
    <w:p w14:paraId="3A1C25A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DE21F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8C992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741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большевики запросили помощи США в организации новой армии (2100).</w:t>
      </w:r>
    </w:p>
    <w:p w14:paraId="53A2F7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39C6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5C2F8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3CB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20-го марта 1918 в Бельгии и на северных участках фронта выпали осадки при сильном ветре, ввиду чего германское главное командование поставило вопрос об отсрочке наступления. Но, основываясь на заключении двух военных метеорологов, приказ об атаке отменен не был; действительно, на следующий день - день наступления - погода благоприятствовала действию газовых снарядов; таким образом, предсказание оказалось верным (11282).</w:t>
      </w:r>
    </w:p>
    <w:p w14:paraId="33982B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BED89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марта 1918 США реквизировали для военных нужд корабли нейтральной Голландии, оказавшиеся в американских водах (4962).</w:t>
      </w:r>
    </w:p>
    <w:p w14:paraId="0788CDA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45AE86" w14:textId="77777777" w:rsidR="00970092"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A450905" w14:textId="77777777" w:rsidR="00970092" w:rsidRPr="00EC2CF3" w:rsidRDefault="00970092"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77E374"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УВВФ вынесло вердикт: «Ходатайство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 возможно, в начале года все-таки было сдано несколько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035D9C6E" w14:textId="77777777" w:rsidR="00970092" w:rsidRPr="00EC2CF3" w:rsidRDefault="00970092" w:rsidP="00B95404">
      <w:pPr>
        <w:pStyle w:val="1b"/>
        <w:spacing w:before="0" w:after="0"/>
        <w:jc w:val="both"/>
        <w:rPr>
          <w:color w:val="000000" w:themeColor="text1"/>
          <w:sz w:val="16"/>
          <w:szCs w:val="16"/>
        </w:rPr>
      </w:pPr>
    </w:p>
    <w:p w14:paraId="3946DFC9" w14:textId="77777777" w:rsidR="000F2CE1"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F03E1D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C8579"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марта</w:t>
      </w:r>
      <w:r w:rsidRPr="00EC2CF3">
        <w:rPr>
          <w:rFonts w:ascii="Times New Roman" w:hAnsi="Times New Roman" w:cs="Times New Roman"/>
          <w:color w:val="000000" w:themeColor="text1"/>
          <w:sz w:val="16"/>
          <w:szCs w:val="16"/>
        </w:rPr>
        <w:t xml:space="preserve"> в 1918 году решением СНК образован Военно-хозяйственный совет для контроля за военно-хозяйственной работой и снабжением Красной Армии. В состав совета вошли представители центральных управлений военного ведомства, представители Высшего военного совета, ВСНХ и наркоматов финансов и государственного контроля, а также специалисты по различным отраслям военного дела (15075).</w:t>
      </w:r>
    </w:p>
    <w:p w14:paraId="2C9930A0"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0BEB30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г. все работы на Ковровском заводе были остановлены из-за финансовых и организационных трудностей. Только 17 декабря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системы .и системы Мадсена. 22 июня 1919 г. было принято решение сосредоточить силы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58AD05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ABC7A5"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было принято решение: остановить все строительные работы и изготовление пулеметов Мадсена,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5916BEE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Мадсена, и начать еще изготовление пулеметов Шоша.</w:t>
      </w:r>
    </w:p>
    <w:p w14:paraId="58A7C74B"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Окончательное решение было таково: первоочередная постановка на производство автоматов Федорова, а изготовление пулеметов Мадсена допускалось во вторую очередь.</w:t>
      </w:r>
    </w:p>
    <w:p w14:paraId="37955FD7"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788A7B8A"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73B2656D"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w:t>
      </w:r>
      <w:proofErr w:type="spellStart"/>
      <w:r w:rsidRPr="00EC2CF3">
        <w:rPr>
          <w:rFonts w:ascii="Times New Roman" w:hAnsi="Times New Roman" w:cs="Times New Roman"/>
          <w:color w:val="000000" w:themeColor="text1"/>
          <w:sz w:val="16"/>
          <w:szCs w:val="16"/>
        </w:rPr>
        <w:t>Пейдеман</w:t>
      </w:r>
      <w:proofErr w:type="spellEnd"/>
      <w:r w:rsidRPr="00EC2CF3">
        <w:rPr>
          <w:rFonts w:ascii="Times New Roman" w:hAnsi="Times New Roman" w:cs="Times New Roman"/>
          <w:color w:val="000000" w:themeColor="text1"/>
          <w:sz w:val="16"/>
          <w:szCs w:val="16"/>
        </w:rPr>
        <w:t xml:space="preserve"> и М. Беляев, токарь-универсал И. Филиппов и другие.</w:t>
      </w:r>
    </w:p>
    <w:p w14:paraId="1DE9F006"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Первый пулемет был сделан без </w:t>
      </w:r>
      <w:proofErr w:type="spellStart"/>
      <w:r w:rsidRPr="00EC2CF3">
        <w:rPr>
          <w:rFonts w:ascii="Times New Roman" w:hAnsi="Times New Roman" w:cs="Times New Roman"/>
          <w:color w:val="000000" w:themeColor="text1"/>
          <w:sz w:val="16"/>
          <w:szCs w:val="16"/>
        </w:rPr>
        <w:t>конструкгорско</w:t>
      </w:r>
      <w:proofErr w:type="spellEnd"/>
      <w:r w:rsidRPr="00EC2CF3">
        <w:rPr>
          <w:rFonts w:ascii="Times New Roman" w:hAnsi="Times New Roman" w:cs="Times New Roman"/>
          <w:color w:val="000000" w:themeColor="text1"/>
          <w:sz w:val="16"/>
          <w:szCs w:val="16"/>
        </w:rPr>
        <w:t>-технологической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32A9DF89"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завода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39F15DF1"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7BADB1D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18CE7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A30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Высший военный совет издал приказ об отмене выборного начала в Красной Армии. Опубликовано обращение Всероссийской коллегии по организации и формированию РККА ко всем гражданам, окончившим военные учебные заведения или занимавшим командные должности в старой армии, с приглашением вступить в Красную Армию (4216).</w:t>
      </w:r>
    </w:p>
    <w:p w14:paraId="417756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366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была отменена выборность командного состава в вооруженных силах (3908,280).</w:t>
      </w:r>
    </w:p>
    <w:p w14:paraId="40F9CD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0D577"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21 марта 1918 г. Красная Армия отменила выборность офицеров (23525).</w:t>
      </w:r>
    </w:p>
    <w:p w14:paraId="5529ED74"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p>
    <w:p w14:paraId="71D47529"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г. в Финляндии немецкие военные корабли высадили десантный отряд в Ханко. Русские затопили четыре подводные лодки, корабль снабжения и сторожевой катер (23525).</w:t>
      </w:r>
    </w:p>
    <w:p w14:paraId="7E9F9C0E" w14:textId="77777777" w:rsidR="005A5D62" w:rsidRPr="00EC2CF3" w:rsidRDefault="005A5D62" w:rsidP="00B95404">
      <w:pPr>
        <w:spacing w:after="0" w:line="240" w:lineRule="auto"/>
        <w:jc w:val="both"/>
        <w:rPr>
          <w:rFonts w:ascii="Times New Roman" w:hAnsi="Times New Roman" w:cs="Times New Roman"/>
          <w:color w:val="000000" w:themeColor="text1"/>
          <w:sz w:val="16"/>
          <w:szCs w:val="16"/>
        </w:rPr>
      </w:pPr>
    </w:p>
    <w:p w14:paraId="4A5674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Финский </w:t>
      </w:r>
      <w:proofErr w:type="spellStart"/>
      <w:r w:rsidRPr="00EC2CF3">
        <w:rPr>
          <w:rFonts w:ascii="Times New Roman" w:hAnsi="Times New Roman" w:cs="Times New Roman"/>
          <w:color w:val="000000" w:themeColor="text1"/>
          <w:sz w:val="16"/>
          <w:szCs w:val="16"/>
        </w:rPr>
        <w:t>залив.Финский</w:t>
      </w:r>
      <w:proofErr w:type="spellEnd"/>
      <w:r w:rsidRPr="00EC2CF3">
        <w:rPr>
          <w:rFonts w:ascii="Times New Roman" w:hAnsi="Times New Roman" w:cs="Times New Roman"/>
          <w:color w:val="000000" w:themeColor="text1"/>
          <w:sz w:val="16"/>
          <w:szCs w:val="16"/>
        </w:rPr>
        <w:t xml:space="preserve"> отряд захватил советский ледокол "Тармо", шедший в </w:t>
      </w:r>
      <w:proofErr w:type="spellStart"/>
      <w:r w:rsidRPr="00EC2CF3">
        <w:rPr>
          <w:rFonts w:ascii="Times New Roman" w:hAnsi="Times New Roman" w:cs="Times New Roman"/>
          <w:color w:val="000000" w:themeColor="text1"/>
          <w:sz w:val="16"/>
          <w:szCs w:val="16"/>
        </w:rPr>
        <w:t>г.Гельсинфорс</w:t>
      </w:r>
      <w:proofErr w:type="spellEnd"/>
      <w:r w:rsidRPr="00EC2CF3">
        <w:rPr>
          <w:rFonts w:ascii="Times New Roman" w:hAnsi="Times New Roman" w:cs="Times New Roman"/>
          <w:color w:val="000000" w:themeColor="text1"/>
          <w:sz w:val="16"/>
          <w:szCs w:val="16"/>
        </w:rPr>
        <w:t xml:space="preserve"> севернее </w:t>
      </w:r>
      <w:proofErr w:type="spellStart"/>
      <w:r w:rsidRPr="00EC2CF3">
        <w:rPr>
          <w:rFonts w:ascii="Times New Roman" w:hAnsi="Times New Roman" w:cs="Times New Roman"/>
          <w:color w:val="000000" w:themeColor="text1"/>
          <w:sz w:val="16"/>
          <w:szCs w:val="16"/>
        </w:rPr>
        <w:t>г.Ревель</w:t>
      </w:r>
      <w:proofErr w:type="spellEnd"/>
      <w:r w:rsidRPr="00EC2CF3">
        <w:rPr>
          <w:rFonts w:ascii="Times New Roman" w:hAnsi="Times New Roman" w:cs="Times New Roman"/>
          <w:color w:val="000000" w:themeColor="text1"/>
          <w:sz w:val="16"/>
          <w:szCs w:val="16"/>
        </w:rPr>
        <w:t xml:space="preserve"> (7450).</w:t>
      </w:r>
    </w:p>
    <w:p w14:paraId="71AEC6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2FE8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2EBB1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F8C89" w14:textId="77777777" w:rsidR="00B83350" w:rsidRPr="00EC2CF3" w:rsidRDefault="00B833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Во время представления в цирке А И. </w:t>
      </w:r>
      <w:proofErr w:type="spellStart"/>
      <w:r w:rsidRPr="00EC2CF3">
        <w:rPr>
          <w:rFonts w:ascii="Times New Roman" w:hAnsi="Times New Roman" w:cs="Times New Roman"/>
          <w:color w:val="000000" w:themeColor="text1"/>
          <w:sz w:val="16"/>
          <w:szCs w:val="16"/>
        </w:rPr>
        <w:t>Саламонского</w:t>
      </w:r>
      <w:proofErr w:type="spellEnd"/>
      <w:r w:rsidRPr="00EC2CF3">
        <w:rPr>
          <w:rFonts w:ascii="Times New Roman" w:hAnsi="Times New Roman" w:cs="Times New Roman"/>
          <w:color w:val="000000" w:themeColor="text1"/>
          <w:sz w:val="16"/>
          <w:szCs w:val="16"/>
        </w:rPr>
        <w:t xml:space="preserve"> на Цветном бульваре вооруженными людьми были заняты нее входы и выходы и произведено несколько выстрелов. Артисты И С </w:t>
      </w:r>
      <w:proofErr w:type="spellStart"/>
      <w:r w:rsidRPr="00EC2CF3">
        <w:rPr>
          <w:rFonts w:ascii="Times New Roman" w:hAnsi="Times New Roman" w:cs="Times New Roman"/>
          <w:color w:val="000000" w:themeColor="text1"/>
          <w:sz w:val="16"/>
          <w:szCs w:val="16"/>
        </w:rPr>
        <w:t>Радунский</w:t>
      </w:r>
      <w:proofErr w:type="spellEnd"/>
      <w:r w:rsidRPr="00EC2CF3">
        <w:rPr>
          <w:rFonts w:ascii="Times New Roman" w:hAnsi="Times New Roman" w:cs="Times New Roman"/>
          <w:color w:val="000000" w:themeColor="text1"/>
          <w:sz w:val="16"/>
          <w:szCs w:val="16"/>
        </w:rPr>
        <w:t xml:space="preserve"> (Бим) к М. А. </w:t>
      </w:r>
      <w:proofErr w:type="spellStart"/>
      <w:r w:rsidRPr="00EC2CF3">
        <w:rPr>
          <w:rFonts w:ascii="Times New Roman" w:hAnsi="Times New Roman" w:cs="Times New Roman"/>
          <w:color w:val="000000" w:themeColor="text1"/>
          <w:sz w:val="16"/>
          <w:szCs w:val="16"/>
        </w:rPr>
        <w:t>Стамевский</w:t>
      </w:r>
      <w:proofErr w:type="spellEnd"/>
      <w:r w:rsidRPr="00EC2CF3">
        <w:rPr>
          <w:rFonts w:ascii="Times New Roman" w:hAnsi="Times New Roman" w:cs="Times New Roman"/>
          <w:color w:val="000000" w:themeColor="text1"/>
          <w:sz w:val="16"/>
          <w:szCs w:val="16"/>
        </w:rPr>
        <w:t xml:space="preserve"> (Бом) были арестованы по приказанию Всероссийской следственной комиссии, только что приехавшей в Москву из Петрограда. Они были увезены в гриме и в костюмах к </w:t>
      </w:r>
      <w:proofErr w:type="spellStart"/>
      <w:r w:rsidRPr="00EC2CF3">
        <w:rPr>
          <w:rFonts w:ascii="Times New Roman" w:hAnsi="Times New Roman" w:cs="Times New Roman"/>
          <w:color w:val="000000" w:themeColor="text1"/>
          <w:sz w:val="16"/>
          <w:szCs w:val="16"/>
        </w:rPr>
        <w:t>лоунов</w:t>
      </w:r>
      <w:proofErr w:type="spellEnd"/>
      <w:r w:rsidRPr="00EC2CF3">
        <w:rPr>
          <w:rFonts w:ascii="Times New Roman" w:hAnsi="Times New Roman" w:cs="Times New Roman"/>
          <w:color w:val="000000" w:themeColor="text1"/>
          <w:sz w:val="16"/>
          <w:szCs w:val="16"/>
        </w:rPr>
        <w:t>. им дали только возможности&gt; надеть тубы. Произведенными выстрелами ранили несколько человек. Один из раненых, музыкант виолончелист Данилов, скончался. После него осталась старуха мать Насколько велика была паника среди публики, видно хотя бы из того, что многие убежали из цирка, оставив свои шубы в гардеробе. На дверях цирка ив следующий день повесили объявление, что &lt;по независящим от дирекции обстоятельствам выход Бим Бом не состоится&gt; (18686).</w:t>
      </w:r>
    </w:p>
    <w:p w14:paraId="14BF1826" w14:textId="77777777" w:rsidR="00B83350" w:rsidRPr="00EC2CF3" w:rsidRDefault="00B83350" w:rsidP="00B95404">
      <w:pPr>
        <w:spacing w:after="0" w:line="240" w:lineRule="auto"/>
        <w:jc w:val="both"/>
        <w:rPr>
          <w:rFonts w:ascii="Times New Roman" w:hAnsi="Times New Roman" w:cs="Times New Roman"/>
          <w:color w:val="000000" w:themeColor="text1"/>
          <w:sz w:val="16"/>
          <w:szCs w:val="16"/>
        </w:rPr>
      </w:pPr>
    </w:p>
    <w:p w14:paraId="020E1C0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большевистское правительство Украины эвакуировано из Екатеринослава в Таганрог (4962).</w:t>
      </w:r>
    </w:p>
    <w:p w14:paraId="7255470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2AA4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Центральная Рада выслала из пределов Украины офицеров Антанты (4962).</w:t>
      </w:r>
    </w:p>
    <w:p w14:paraId="319AD1A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6939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ECAE5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3A4D1"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первый полет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HA </w:t>
      </w:r>
      <w:proofErr w:type="spellStart"/>
      <w:r w:rsidRPr="00EC2CF3">
        <w:rPr>
          <w:rFonts w:ascii="Times New Roman" w:hAnsi="Times New Roman" w:cs="Times New Roman"/>
          <w:color w:val="000000" w:themeColor="text1"/>
          <w:sz w:val="16"/>
          <w:szCs w:val="16"/>
        </w:rPr>
        <w:t>Dunkirk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xml:space="preserve"> (20343).</w:t>
      </w:r>
    </w:p>
    <w:p w14:paraId="4EF69A73"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65901447" w14:textId="0A434726"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w:t>
      </w:r>
      <w:r w:rsidR="00D30863" w:rsidRPr="00EC2CF3">
        <w:rPr>
          <w:rFonts w:ascii="Times New Roman" w:hAnsi="Times New Roman" w:cs="Times New Roman"/>
          <w:color w:val="000000" w:themeColor="text1"/>
          <w:sz w:val="16"/>
          <w:szCs w:val="16"/>
        </w:rPr>
        <w:t xml:space="preserve"> </w:t>
      </w:r>
      <w:r w:rsidR="00293311">
        <w:rPr>
          <w:rFonts w:ascii="Times New Roman" w:hAnsi="Times New Roman" w:cs="Times New Roman"/>
          <w:color w:val="000000" w:themeColor="text1"/>
          <w:sz w:val="16"/>
          <w:szCs w:val="16"/>
        </w:rPr>
        <w:t xml:space="preserve">г.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00293311">
        <w:rPr>
          <w:rFonts w:ascii="Times New Roman" w:hAnsi="Times New Roman" w:cs="Times New Roman"/>
          <w:color w:val="000000" w:themeColor="text1"/>
          <w:sz w:val="16"/>
          <w:szCs w:val="16"/>
        </w:rPr>
        <w:t>п</w:t>
      </w:r>
      <w:r w:rsidRPr="00EC2CF3">
        <w:rPr>
          <w:rFonts w:ascii="Times New Roman" w:hAnsi="Times New Roman" w:cs="Times New Roman"/>
          <w:color w:val="000000" w:themeColor="text1"/>
          <w:sz w:val="16"/>
          <w:szCs w:val="16"/>
        </w:rPr>
        <w:t xml:space="preserve">ервый полет двухместного истребителя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HA (</w:t>
      </w:r>
      <w:proofErr w:type="spellStart"/>
      <w:r w:rsidRPr="00EC2CF3">
        <w:rPr>
          <w:rFonts w:ascii="Times New Roman" w:hAnsi="Times New Roman" w:cs="Times New Roman"/>
          <w:color w:val="000000" w:themeColor="text1"/>
          <w:sz w:val="16"/>
          <w:szCs w:val="16"/>
        </w:rPr>
        <w:t>Dunkirk</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Роланд </w:t>
      </w:r>
      <w:proofErr w:type="spellStart"/>
      <w:r w:rsidRPr="00EC2CF3">
        <w:rPr>
          <w:rFonts w:ascii="Times New Roman" w:hAnsi="Times New Roman" w:cs="Times New Roman"/>
          <w:color w:val="000000" w:themeColor="text1"/>
          <w:sz w:val="16"/>
          <w:szCs w:val="16"/>
        </w:rPr>
        <w:t>Рольфс</w:t>
      </w:r>
      <w:proofErr w:type="spellEnd"/>
      <w:r w:rsidRPr="00EC2CF3">
        <w:rPr>
          <w:rFonts w:ascii="Times New Roman" w:hAnsi="Times New Roman" w:cs="Times New Roman"/>
          <w:color w:val="000000" w:themeColor="text1"/>
          <w:sz w:val="16"/>
          <w:szCs w:val="16"/>
        </w:rPr>
        <w:t xml:space="preserve">. Этот самолет создавался специально для того, чтобы облегчить ситуацию в районе Дюнкерка, где в течение нескольких месяцев немецкие гидросамолеты, летавшие со скоростью от 105 до 115 миль/ч (от 169 до 185 км/ч), сделали это место очень опасным для патрульных гидросамолетов союзников. Потому и назывался "Дюнкерк </w:t>
      </w:r>
      <w:proofErr w:type="spellStart"/>
      <w:r w:rsidRPr="00EC2CF3">
        <w:rPr>
          <w:rFonts w:ascii="Times New Roman" w:hAnsi="Times New Roman" w:cs="Times New Roman"/>
          <w:color w:val="000000" w:themeColor="text1"/>
          <w:sz w:val="16"/>
          <w:szCs w:val="16"/>
        </w:rPr>
        <w:t>файтер</w:t>
      </w:r>
      <w:proofErr w:type="spellEnd"/>
      <w:r w:rsidRPr="00EC2CF3">
        <w:rPr>
          <w:rFonts w:ascii="Times New Roman" w:hAnsi="Times New Roman" w:cs="Times New Roman"/>
          <w:color w:val="000000" w:themeColor="text1"/>
          <w:sz w:val="16"/>
          <w:szCs w:val="16"/>
        </w:rPr>
        <w:t>" - "истребитель для Дюнкерка".</w:t>
      </w:r>
      <w:r w:rsidR="00D30863" w:rsidRPr="00EC2CF3">
        <w:rPr>
          <w:rFonts w:ascii="Times New Roman" w:hAnsi="Times New Roman" w:cs="Times New Roman"/>
          <w:color w:val="000000" w:themeColor="text1"/>
          <w:sz w:val="16"/>
          <w:szCs w:val="16"/>
        </w:rPr>
        <w:t xml:space="preserve"> </w:t>
      </w:r>
    </w:p>
    <w:p w14:paraId="6366D436"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время испытаний самолет оказался очень неустойчивым, с чрезмерно тяжелым хвостовым оперением. Самолет был разрушен в результате крушения.</w:t>
      </w:r>
    </w:p>
    <w:p w14:paraId="7AE81573"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Были заказаны еще два опытных образца, обозначенные как ХА-1 и ХА-2. HA-1 был построен из спасенных частей от оригинала, но его хвостовая часть и радиатор были переработаны, а крылья получили стреловидность 4 градуса. ГА-1 загорелся во время полета. HA-2 имел более широкий размах крыльев и работал лучше, но так как война почти закончилась, заказ на производство не был получен.</w:t>
      </w:r>
      <w:r w:rsidRPr="00EC2CF3">
        <w:rPr>
          <w:rFonts w:ascii="Times New Roman" w:hAnsi="Times New Roman" w:cs="Times New Roman"/>
          <w:color w:val="000000" w:themeColor="text1"/>
          <w:sz w:val="16"/>
          <w:szCs w:val="16"/>
        </w:rPr>
        <w:t xml:space="preserve"> (22561).</w:t>
      </w:r>
    </w:p>
    <w:p w14:paraId="348BC3F4"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486E8C50"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Германия начинает операцию «Майкл», знаменуя начало Весеннего наступления. В первой атаки против британского фронта к западу от Санкт - Квентин, Air Service Немецкой армии имеет 1.680 самолетов против 579 Royal </w:t>
      </w:r>
      <w:proofErr w:type="spellStart"/>
      <w:r w:rsidRPr="00EC2CF3">
        <w:rPr>
          <w:rFonts w:ascii="Times New Roman" w:hAnsi="Times New Roman" w:cs="Times New Roman"/>
          <w:color w:val="000000" w:themeColor="text1"/>
          <w:sz w:val="16"/>
          <w:szCs w:val="16"/>
        </w:rPr>
        <w:t>Flying</w:t>
      </w:r>
      <w:proofErr w:type="spellEnd"/>
      <w:r w:rsidRPr="00EC2CF3">
        <w:rPr>
          <w:rFonts w:ascii="Times New Roman" w:hAnsi="Times New Roman" w:cs="Times New Roman"/>
          <w:color w:val="000000" w:themeColor="text1"/>
          <w:sz w:val="16"/>
          <w:szCs w:val="16"/>
        </w:rPr>
        <w:t xml:space="preserve"> Corps. Тридцать восемь немецких эскадронов непосредственной авиационной поддержки участие в наступлении; сосредоточенные в ключевых точках атаки, немецкие штурмовики действуют в большом количестве, как атакуют линию фронта противника, так и нарушая поток вражеских припасов, пополнений и подкреплений за линией фронта (29343).</w:t>
      </w:r>
    </w:p>
    <w:p w14:paraId="5409AF4E"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38D620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во время наступления немцев на фронте </w:t>
      </w:r>
      <w:proofErr w:type="spellStart"/>
      <w:r w:rsidRPr="00EC2CF3">
        <w:rPr>
          <w:rFonts w:ascii="Times New Roman" w:hAnsi="Times New Roman" w:cs="Times New Roman"/>
          <w:color w:val="000000" w:themeColor="text1"/>
          <w:sz w:val="16"/>
          <w:szCs w:val="16"/>
        </w:rPr>
        <w:t>Круазиль-Ляфер</w:t>
      </w:r>
      <w:proofErr w:type="spellEnd"/>
      <w:r w:rsidRPr="00EC2CF3">
        <w:rPr>
          <w:rFonts w:ascii="Times New Roman" w:hAnsi="Times New Roman" w:cs="Times New Roman"/>
          <w:color w:val="000000" w:themeColor="text1"/>
          <w:sz w:val="16"/>
          <w:szCs w:val="16"/>
        </w:rPr>
        <w:t xml:space="preserve"> и 22-23 марта - в решающие дни сражения - действия штурмовой авиации позволили немцам захватить большое число тяжелой артиллерии союзников и предотвратить подход резервов (326,62). Союзные резервы двигались в густых построениях на фронт </w:t>
      </w:r>
      <w:proofErr w:type="spellStart"/>
      <w:r w:rsidRPr="00EC2CF3">
        <w:rPr>
          <w:rFonts w:ascii="Times New Roman" w:hAnsi="Times New Roman" w:cs="Times New Roman"/>
          <w:color w:val="000000" w:themeColor="text1"/>
          <w:sz w:val="16"/>
          <w:szCs w:val="16"/>
        </w:rPr>
        <w:t>Шони</w:t>
      </w:r>
      <w:proofErr w:type="spellEnd"/>
      <w:r w:rsidRPr="00EC2CF3">
        <w:rPr>
          <w:rFonts w:ascii="Times New Roman" w:hAnsi="Times New Roman" w:cs="Times New Roman"/>
          <w:color w:val="000000" w:themeColor="text1"/>
          <w:sz w:val="16"/>
          <w:szCs w:val="16"/>
        </w:rPr>
        <w:t xml:space="preserve"> - Гам - </w:t>
      </w:r>
      <w:proofErr w:type="spellStart"/>
      <w:r w:rsidRPr="00EC2CF3">
        <w:rPr>
          <w:rFonts w:ascii="Times New Roman" w:hAnsi="Times New Roman" w:cs="Times New Roman"/>
          <w:color w:val="000000" w:themeColor="text1"/>
          <w:sz w:val="16"/>
          <w:szCs w:val="16"/>
        </w:rPr>
        <w:t>Перонн</w:t>
      </w:r>
      <w:proofErr w:type="spellEnd"/>
      <w:r w:rsidRPr="00EC2CF3">
        <w:rPr>
          <w:rFonts w:ascii="Times New Roman" w:hAnsi="Times New Roman" w:cs="Times New Roman"/>
          <w:color w:val="000000" w:themeColor="text1"/>
          <w:sz w:val="16"/>
          <w:szCs w:val="16"/>
        </w:rPr>
        <w:t xml:space="preserve">, а отступающие войска скоплялись на </w:t>
      </w:r>
      <w:proofErr w:type="spellStart"/>
      <w:r w:rsidRPr="00EC2CF3">
        <w:rPr>
          <w:rFonts w:ascii="Times New Roman" w:hAnsi="Times New Roman" w:cs="Times New Roman"/>
          <w:color w:val="000000" w:themeColor="text1"/>
          <w:sz w:val="16"/>
          <w:szCs w:val="16"/>
        </w:rPr>
        <w:t>Реймской</w:t>
      </w:r>
      <w:proofErr w:type="spellEnd"/>
      <w:r w:rsidRPr="00EC2CF3">
        <w:rPr>
          <w:rFonts w:ascii="Times New Roman" w:hAnsi="Times New Roman" w:cs="Times New Roman"/>
          <w:color w:val="000000" w:themeColor="text1"/>
          <w:sz w:val="16"/>
          <w:szCs w:val="16"/>
        </w:rPr>
        <w:t xml:space="preserve"> дороге у моста через Сомму. Наземные войска все настойчивее запрашивали поддержку штурмовой авиации в случаях, когда было необходимо сломить упорное сопротивление противника или когда отступающих можно было еще больше расстроить (326,62). При подготовке мартовского наступления на фронте 17, 18 и 2 армий было сосредоточено 27 </w:t>
      </w:r>
      <w:proofErr w:type="spellStart"/>
      <w:r w:rsidRPr="00EC2CF3">
        <w:rPr>
          <w:rFonts w:ascii="Times New Roman" w:hAnsi="Times New Roman" w:cs="Times New Roman"/>
          <w:color w:val="000000" w:themeColor="text1"/>
          <w:sz w:val="16"/>
          <w:szCs w:val="16"/>
        </w:rPr>
        <w:t>шап</w:t>
      </w:r>
      <w:proofErr w:type="spellEnd"/>
      <w:r w:rsidRPr="00EC2CF3">
        <w:rPr>
          <w:rFonts w:ascii="Times New Roman" w:hAnsi="Times New Roman" w:cs="Times New Roman"/>
          <w:color w:val="000000" w:themeColor="text1"/>
          <w:sz w:val="16"/>
          <w:szCs w:val="16"/>
        </w:rPr>
        <w:t>, включающих 243 самолета. Тактика действий этих отрядов также была разработана весьма подробно (326,62).</w:t>
      </w:r>
    </w:p>
    <w:p w14:paraId="099A6E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52B55"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 xml:space="preserve">21 марта 1918 в 4.30 утра около 4000 германских орудий начали массированный артобстрел британских позиций на 70-километровом участке между французскими городами Реймс и </w:t>
      </w:r>
      <w:proofErr w:type="spellStart"/>
      <w:r w:rsidRPr="00EC2CF3">
        <w:rPr>
          <w:color w:val="000000" w:themeColor="text1"/>
          <w:sz w:val="16"/>
          <w:szCs w:val="16"/>
        </w:rPr>
        <w:t>Камбре</w:t>
      </w:r>
      <w:proofErr w:type="spellEnd"/>
      <w:r w:rsidRPr="00EC2CF3">
        <w:rPr>
          <w:color w:val="000000" w:themeColor="text1"/>
          <w:sz w:val="16"/>
          <w:szCs w:val="16"/>
        </w:rPr>
        <w:t>. После 5-часового обстрела в 9.30 утра в атаку пошла пехота трех немецких армий — 2-й, 17-й и 18-й. Так началось так называемое Весеннее наступление 1918 года — последняя попытка Германии переломить ход войны. Замысел немецкого командования был прост: расчленить союзную группировку войск, «скинуть в море» британские войска, а французские отбросить к Парижу. В таких условиях Франция, как ранее Россия, по расчетам немцев, могла бы пойти на заключение почетного для немцев сепаратного мира.</w:t>
      </w:r>
    </w:p>
    <w:p w14:paraId="03DBFC54"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 xml:space="preserve">Подготовку к генеральному наступлению на Западном фронте немецкий генштаб начал ее в конце 1917 года, сразу после заключения с большевиками первого перемирия, что позволило начать переброску войск с Восточного фронта. Генерал Эрих фон Людендорф, занимавший тогда пост замначальника генштаба, так объяснял это решение: «Стало очевидным, что удержать фронт на Западе, уповая только на оборонительные действия, в условиях применения Антантой колоссального количества технических средств, было невозможно. Длительное пребывание в окопах в ожидании нападения противника тяжело отражалось на психическом самочувствии солдат. Они уже не демонстрировали прежней стойкости под ударами вражеской артиллерии, с содроганием думали о предстоящих оборонительных боях и тосковали по маневренной войне, в которой, сражаясь в Румынии, Восточной Галиции, Италии и у </w:t>
      </w:r>
      <w:proofErr w:type="spellStart"/>
      <w:r w:rsidRPr="00EC2CF3">
        <w:rPr>
          <w:color w:val="000000" w:themeColor="text1"/>
          <w:sz w:val="16"/>
          <w:szCs w:val="16"/>
        </w:rPr>
        <w:t>Камбре</w:t>
      </w:r>
      <w:proofErr w:type="spellEnd"/>
      <w:r w:rsidRPr="00EC2CF3">
        <w:rPr>
          <w:color w:val="000000" w:themeColor="text1"/>
          <w:sz w:val="16"/>
          <w:szCs w:val="16"/>
        </w:rPr>
        <w:t>, продемонстрировали великолепную выучку и доказали свое превосходство над врагом».</w:t>
      </w:r>
    </w:p>
    <w:p w14:paraId="296BC895"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 xml:space="preserve">Кроме того, к началу 1918 года очень удачно для Германии складывалась и геополитическая ситуация, поскольку Западный фронт оставался для нее, по сути, единственной серьезной военной проблемой на суше (если не брать в расчет полное превосходство стран Антанты на море, что дало им возможность установить жесткую морскую блокаду Германии, и как следствие — катастрофическое положение внутри страны со снабжением продуктами, товарами первой необходимости и стратегическими материалами). На других основных театрах военных действий Центральным державам, за исключением Османской империи, удалось добиться решающих успехов — Россия пала под ударами внутренних потрясений, Италия после разгрома при </w:t>
      </w:r>
      <w:proofErr w:type="spellStart"/>
      <w:r w:rsidRPr="00EC2CF3">
        <w:rPr>
          <w:color w:val="000000" w:themeColor="text1"/>
          <w:sz w:val="16"/>
          <w:szCs w:val="16"/>
        </w:rPr>
        <w:t>Капоретто</w:t>
      </w:r>
      <w:proofErr w:type="spellEnd"/>
      <w:r w:rsidRPr="00EC2CF3">
        <w:rPr>
          <w:color w:val="000000" w:themeColor="text1"/>
          <w:sz w:val="16"/>
          <w:szCs w:val="16"/>
        </w:rPr>
        <w:t xml:space="preserve"> осенью 1917 года могла думать только об обороне, на Балканах Болгария более года твердо удерживала фронт против войск Антанты в районе греческих Салоник. В такой ситуации, как полагали в руководстве Германии, исход войны мог решить один мощный удар по армиям Антанты в северной Франции.</w:t>
      </w:r>
    </w:p>
    <w:p w14:paraId="26FABA19"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Германскому командованию удалось скрытно осуществить переброску к участку прорыва огромной массы войск, причем, не только с Восточного фронта, но и из Италии. Общая численность немецких армий на всем Западном фронте благодаря этому была увеличена на треть.</w:t>
      </w:r>
    </w:p>
    <w:p w14:paraId="7BC20CDF"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20 марта артиллерийские и минометные батареи немцев заняли позиции на передовой. Чтобы всем хватило места, их пришлось расположить в три ряда — позади окопов, на линии укреплений и чуть впереди. Пехотные части были размещены тесными рядами на передовой и замаскированы от воздушного наблюдения противника. Британские и французские летчики действительно не заметили активности немцев ни на передовых позициях, ни на прифронтовых дорогах.</w:t>
      </w:r>
    </w:p>
    <w:p w14:paraId="5E74C544" w14:textId="77777777" w:rsidR="00722751" w:rsidRPr="00EC2CF3" w:rsidRDefault="00D54F1B" w:rsidP="00B95404">
      <w:pPr>
        <w:pStyle w:val="ae"/>
        <w:spacing w:before="0" w:after="0"/>
        <w:jc w:val="both"/>
        <w:rPr>
          <w:color w:val="000000" w:themeColor="text1"/>
          <w:sz w:val="16"/>
          <w:szCs w:val="16"/>
        </w:rPr>
      </w:pPr>
      <w:r w:rsidRPr="00EC2CF3">
        <w:rPr>
          <w:color w:val="000000" w:themeColor="text1"/>
          <w:sz w:val="16"/>
          <w:szCs w:val="16"/>
        </w:rPr>
        <w:t>Всего для проведения операции, получившей кодовое обозначение «Михаэль», германским командованием на 70-километровом фронте было сосредоточено 62 пехотные дивизии, около 6000 орудий, более 50 танков и около 1000 самолётов. Противостояли им 3-я и 5-я британские армии, в состав которых входили 32 пехотные и 3 кавалерийские дивизии, более 200 танков, 3000 орудий и 500 самолётов. Таким образом, по живой силе и большинству видов вооружений германцам удалось добиться двукратного превосходства над союзниками. Генерал Людендорф с гордостью вспоминал: «Противник до последнего момента оставался в полном неведении, иначе он бы принял более действенные оборонительные меры и подтянул бы резервы поближе к передовой»</w:t>
      </w:r>
      <w:r w:rsidR="00722751" w:rsidRPr="00EC2CF3">
        <w:rPr>
          <w:color w:val="000000" w:themeColor="text1"/>
          <w:sz w:val="16"/>
          <w:szCs w:val="16"/>
        </w:rPr>
        <w:t>.</w:t>
      </w:r>
    </w:p>
    <w:p w14:paraId="40C09E17" w14:textId="77777777" w:rsidR="00D54F1B"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Продолжавшаяся почти 5 часов артподготовка буквально опустошила первую линию обороны британцев, но частям 17-й армии к вечеру удалось захватить лишь ее, поскольку из-за ошибок разведки не были «подавлены» британские батареи второго эшелона. 2-я армия захватила первый и второй рубежи обороны, и лишь 18-я армия преодолела все британские позиции, выйдя на оперативный простор. На следующий день 17-я армия возобновила наступление, но роковое промедление поломало весь стратегический замысел германского генштаба. Британцы успели отвести основные силы и избежали окружения в районе города </w:t>
      </w:r>
      <w:proofErr w:type="spellStart"/>
      <w:r w:rsidRPr="00EC2CF3">
        <w:rPr>
          <w:color w:val="000000" w:themeColor="text1"/>
          <w:sz w:val="16"/>
          <w:szCs w:val="16"/>
        </w:rPr>
        <w:t>Камбре</w:t>
      </w:r>
      <w:proofErr w:type="spellEnd"/>
      <w:r w:rsidRPr="00EC2CF3">
        <w:rPr>
          <w:color w:val="000000" w:themeColor="text1"/>
          <w:sz w:val="16"/>
          <w:szCs w:val="16"/>
        </w:rPr>
        <w:t>. Военный историк, генерал Андрей Зайончковский писал: «В дальнейшем развитие германского прорыва продолжалось в том же духе — медленно на правом фланге и быстро на левом, т. е</w:t>
      </w:r>
      <w:r w:rsidRPr="00EC2CF3">
        <w:rPr>
          <w:rStyle w:val="af0"/>
          <w:i w:val="0"/>
          <w:color w:val="000000" w:themeColor="text1"/>
          <w:sz w:val="16"/>
          <w:szCs w:val="16"/>
        </w:rPr>
        <w:t>.</w:t>
      </w:r>
      <w:r w:rsidRPr="00EC2CF3">
        <w:rPr>
          <w:color w:val="000000" w:themeColor="text1"/>
          <w:sz w:val="16"/>
          <w:szCs w:val="16"/>
        </w:rPr>
        <w:t xml:space="preserve"> вместо нанесения главного удара южнее </w:t>
      </w:r>
      <w:proofErr w:type="spellStart"/>
      <w:r w:rsidRPr="00EC2CF3">
        <w:rPr>
          <w:color w:val="000000" w:themeColor="text1"/>
          <w:sz w:val="16"/>
          <w:szCs w:val="16"/>
        </w:rPr>
        <w:t>Арраса</w:t>
      </w:r>
      <w:proofErr w:type="spellEnd"/>
      <w:r w:rsidRPr="00EC2CF3">
        <w:rPr>
          <w:color w:val="000000" w:themeColor="text1"/>
          <w:sz w:val="16"/>
          <w:szCs w:val="16"/>
        </w:rPr>
        <w:t xml:space="preserve"> и развития дальнейших действий к морю, он стихийно переносился к югу на фронт 18-й армии. Именно к этому участку легче всего могли быть брошены французские резервы, и действительно, уже к концу 22 марта против наступающей 18-й армии начали действовать французские дивизии. Такой ход операции в корне менял стратегические предположения Людендорфа прижать англичан к морю. Ему приходилось усиливать 18-ю армию вместо 17-й и считаться с широкой помощью французов англичанам»</w:t>
      </w:r>
      <w:r w:rsidR="00D54F1B" w:rsidRPr="00EC2CF3">
        <w:rPr>
          <w:color w:val="000000" w:themeColor="text1"/>
          <w:sz w:val="16"/>
          <w:szCs w:val="16"/>
        </w:rPr>
        <w:t xml:space="preserve"> (17045).</w:t>
      </w:r>
    </w:p>
    <w:p w14:paraId="387DB0C6" w14:textId="77777777" w:rsidR="00D54F1B" w:rsidRPr="00EC2CF3" w:rsidRDefault="00D54F1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F35C4B"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21 марта</w:t>
      </w:r>
      <w:r w:rsidRPr="00EC2CF3">
        <w:rPr>
          <w:rFonts w:ascii="Times New Roman" w:hAnsi="Times New Roman" w:cs="Times New Roman"/>
          <w:color w:val="000000" w:themeColor="text1"/>
          <w:sz w:val="16"/>
          <w:szCs w:val="16"/>
        </w:rPr>
        <w:t xml:space="preserve"> в 1918 году 17-я 2-я, 18-я и 9-я германские армии перешли в наступление на позиции 3-й и 5-й британских армий на фронте от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до Ла-Фера. Началось так называемое "Мартовское наступление в Пикардии" - попытка ударом на Амьен отрезать британские войска от французов и выйти к морю. Германские войска (62 </w:t>
      </w:r>
      <w:r w:rsidRPr="00EC2CF3">
        <w:rPr>
          <w:rFonts w:ascii="Times New Roman" w:hAnsi="Times New Roman" w:cs="Times New Roman"/>
          <w:color w:val="000000" w:themeColor="text1"/>
          <w:sz w:val="16"/>
          <w:szCs w:val="16"/>
        </w:rPr>
        <w:lastRenderedPageBreak/>
        <w:t>дивизии, около 7000 орудий и 1000 самолётов) прорвали оборону англичан (32 дивизии, около 3000 орудий и 500 самолетов) на глубину 60 км. Прорыв ликвидирован вводом резервов, немцы понесли потери порядка 230 тысяч человек и цели не достигли (15075).</w:t>
      </w:r>
    </w:p>
    <w:p w14:paraId="3B288436"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1C64D2B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w:t>
      </w:r>
      <w:r w:rsidRPr="00EC2CF3">
        <w:rPr>
          <w:rFonts w:ascii="Times New Roman" w:hAnsi="Times New Roman" w:cs="Times New Roman"/>
          <w:color w:val="000000" w:themeColor="text1"/>
          <w:sz w:val="16"/>
          <w:szCs w:val="16"/>
        </w:rPr>
        <w:softHyphen/>
        <w:t>та - 4 апреля 1918 во время крупного наступления на Западном фронте - в Пикардии на Сомме немцами было подготовлено массовое применение специальных штурмовых самолетов. Из 1015 боевых самоле</w:t>
      </w:r>
      <w:r w:rsidRPr="00EC2CF3">
        <w:rPr>
          <w:rFonts w:ascii="Times New Roman" w:hAnsi="Times New Roman" w:cs="Times New Roman"/>
          <w:color w:val="000000" w:themeColor="text1"/>
          <w:sz w:val="16"/>
          <w:szCs w:val="16"/>
        </w:rPr>
        <w:softHyphen/>
        <w:t>тов всех типов, предназначенных для выполнения операции, 243 были штур</w:t>
      </w:r>
      <w:r w:rsidRPr="00EC2CF3">
        <w:rPr>
          <w:rFonts w:ascii="Times New Roman" w:hAnsi="Times New Roman" w:cs="Times New Roman"/>
          <w:color w:val="000000" w:themeColor="text1"/>
          <w:sz w:val="16"/>
          <w:szCs w:val="16"/>
        </w:rPr>
        <w:softHyphen/>
        <w:t>мовики (27 отрядов). Штурмовым авиаотрядам была по</w:t>
      </w:r>
      <w:r w:rsidRPr="00EC2CF3">
        <w:rPr>
          <w:rFonts w:ascii="Times New Roman" w:hAnsi="Times New Roman" w:cs="Times New Roman"/>
          <w:color w:val="000000" w:themeColor="text1"/>
          <w:sz w:val="16"/>
          <w:szCs w:val="16"/>
        </w:rPr>
        <w:softHyphen/>
        <w:t>ставлена задача пулеметным огнем и бомбами поддержать наступление сво</w:t>
      </w:r>
      <w:r w:rsidRPr="00EC2CF3">
        <w:rPr>
          <w:rFonts w:ascii="Times New Roman" w:hAnsi="Times New Roman" w:cs="Times New Roman"/>
          <w:color w:val="000000" w:themeColor="text1"/>
          <w:sz w:val="16"/>
          <w:szCs w:val="16"/>
        </w:rPr>
        <w:softHyphen/>
        <w:t>ей пехоты и воспрепятствовать подхо</w:t>
      </w:r>
      <w:r w:rsidRPr="00EC2CF3">
        <w:rPr>
          <w:rFonts w:ascii="Times New Roman" w:hAnsi="Times New Roman" w:cs="Times New Roman"/>
          <w:color w:val="000000" w:themeColor="text1"/>
          <w:sz w:val="16"/>
          <w:szCs w:val="16"/>
        </w:rPr>
        <w:softHyphen/>
        <w:t>ду и сосредоточению резервов против</w:t>
      </w:r>
      <w:r w:rsidRPr="00EC2CF3">
        <w:rPr>
          <w:rFonts w:ascii="Times New Roman" w:hAnsi="Times New Roman" w:cs="Times New Roman"/>
          <w:color w:val="000000" w:themeColor="text1"/>
          <w:sz w:val="16"/>
          <w:szCs w:val="16"/>
        </w:rPr>
        <w:softHyphen/>
        <w:t>ника. Последующее сражение показало, что германские штурмовики вполне справились с поставленной задачей, доставив много неприятностей союзни</w:t>
      </w:r>
      <w:r w:rsidRPr="00EC2CF3">
        <w:rPr>
          <w:rFonts w:ascii="Times New Roman" w:hAnsi="Times New Roman" w:cs="Times New Roman"/>
          <w:color w:val="000000" w:themeColor="text1"/>
          <w:sz w:val="16"/>
          <w:szCs w:val="16"/>
        </w:rPr>
        <w:softHyphen/>
        <w:t>кам - их войска "были чрезвычайно сильно измучены новым родом оружия" (5999).</w:t>
      </w:r>
    </w:p>
    <w:p w14:paraId="62F4EB8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BAE1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в 4.40 утра гул артилле</w:t>
      </w:r>
      <w:r w:rsidRPr="00EC2CF3">
        <w:rPr>
          <w:rFonts w:ascii="Times New Roman" w:hAnsi="Times New Roman" w:cs="Times New Roman"/>
          <w:color w:val="000000" w:themeColor="text1"/>
          <w:sz w:val="16"/>
          <w:szCs w:val="16"/>
        </w:rPr>
        <w:softHyphen/>
        <w:t>рийской канонады возвестил о начале операции германских войск. В течение двух часов немецкая артиллерия кру</w:t>
      </w:r>
      <w:r w:rsidRPr="00EC2CF3">
        <w:rPr>
          <w:rFonts w:ascii="Times New Roman" w:hAnsi="Times New Roman" w:cs="Times New Roman"/>
          <w:color w:val="000000" w:themeColor="text1"/>
          <w:sz w:val="16"/>
          <w:szCs w:val="16"/>
        </w:rPr>
        <w:softHyphen/>
        <w:t>шила позиции батарей английских 5-й и 3-й армий, затем огонь был перене</w:t>
      </w:r>
      <w:r w:rsidRPr="00EC2CF3">
        <w:rPr>
          <w:rFonts w:ascii="Times New Roman" w:hAnsi="Times New Roman" w:cs="Times New Roman"/>
          <w:color w:val="000000" w:themeColor="text1"/>
          <w:sz w:val="16"/>
          <w:szCs w:val="16"/>
        </w:rPr>
        <w:softHyphen/>
        <w:t>сен на оборонительные позиции. Ар</w:t>
      </w:r>
      <w:r w:rsidRPr="00EC2CF3">
        <w:rPr>
          <w:rFonts w:ascii="Times New Roman" w:hAnsi="Times New Roman" w:cs="Times New Roman"/>
          <w:color w:val="000000" w:themeColor="text1"/>
          <w:sz w:val="16"/>
          <w:szCs w:val="16"/>
        </w:rPr>
        <w:softHyphen/>
        <w:t>тиллерийский огонь велся по всей глу</w:t>
      </w:r>
      <w:r w:rsidRPr="00EC2CF3">
        <w:rPr>
          <w:rFonts w:ascii="Times New Roman" w:hAnsi="Times New Roman" w:cs="Times New Roman"/>
          <w:color w:val="000000" w:themeColor="text1"/>
          <w:sz w:val="16"/>
          <w:szCs w:val="16"/>
        </w:rPr>
        <w:softHyphen/>
        <w:t>бине обороны - трем оборонительным позициям. Непосредственно перед ата</w:t>
      </w:r>
      <w:r w:rsidRPr="00EC2CF3">
        <w:rPr>
          <w:rFonts w:ascii="Times New Roman" w:hAnsi="Times New Roman" w:cs="Times New Roman"/>
          <w:color w:val="000000" w:themeColor="text1"/>
          <w:sz w:val="16"/>
          <w:szCs w:val="16"/>
        </w:rPr>
        <w:softHyphen/>
        <w:t>кой артогонь сосредоточился для созда</w:t>
      </w:r>
      <w:r w:rsidRPr="00EC2CF3">
        <w:rPr>
          <w:rFonts w:ascii="Times New Roman" w:hAnsi="Times New Roman" w:cs="Times New Roman"/>
          <w:color w:val="000000" w:themeColor="text1"/>
          <w:sz w:val="16"/>
          <w:szCs w:val="16"/>
        </w:rPr>
        <w:softHyphen/>
        <w:t>ния "огневого вала", под прикрытием которого немецкая пехота в 9.40 ата</w:t>
      </w:r>
      <w:r w:rsidRPr="00EC2CF3">
        <w:rPr>
          <w:rFonts w:ascii="Times New Roman" w:hAnsi="Times New Roman" w:cs="Times New Roman"/>
          <w:color w:val="000000" w:themeColor="text1"/>
          <w:sz w:val="16"/>
          <w:szCs w:val="16"/>
        </w:rPr>
        <w:softHyphen/>
        <w:t>ковала первую линию обороны англичан. Боевые самолеты наступающих не</w:t>
      </w:r>
      <w:r w:rsidRPr="00EC2CF3">
        <w:rPr>
          <w:rFonts w:ascii="Times New Roman" w:hAnsi="Times New Roman" w:cs="Times New Roman"/>
          <w:color w:val="000000" w:themeColor="text1"/>
          <w:sz w:val="16"/>
          <w:szCs w:val="16"/>
        </w:rPr>
        <w:softHyphen/>
        <w:t>мецких дивизий вступили в дело лишь в 15.00, когда рассеялся туман и стало ясно, что основной успех наступления наметился на участке прорыва 18-й армии. Штурмовые авиагруппы рину</w:t>
      </w:r>
      <w:r w:rsidRPr="00EC2CF3">
        <w:rPr>
          <w:rFonts w:ascii="Times New Roman" w:hAnsi="Times New Roman" w:cs="Times New Roman"/>
          <w:color w:val="000000" w:themeColor="text1"/>
          <w:sz w:val="16"/>
          <w:szCs w:val="16"/>
        </w:rPr>
        <w:softHyphen/>
        <w:t>лись "волна за волной через линию фронта, увлекая за собой тянувши</w:t>
      </w:r>
      <w:r w:rsidRPr="00EC2CF3">
        <w:rPr>
          <w:rFonts w:ascii="Times New Roman" w:hAnsi="Times New Roman" w:cs="Times New Roman"/>
          <w:color w:val="000000" w:themeColor="text1"/>
          <w:sz w:val="16"/>
          <w:szCs w:val="16"/>
        </w:rPr>
        <w:softHyphen/>
        <w:t xml:space="preserve">еся в бой соединения и разрежая ряды противника". Бомбоштурмовые удары производились немецкими летчиками с высоты 50-100 м </w:t>
      </w:r>
      <w:proofErr w:type="spellStart"/>
      <w:r w:rsidRPr="00EC2CF3">
        <w:rPr>
          <w:rFonts w:ascii="Times New Roman" w:hAnsi="Times New Roman" w:cs="Times New Roman"/>
          <w:color w:val="000000" w:themeColor="text1"/>
          <w:sz w:val="16"/>
          <w:szCs w:val="16"/>
        </w:rPr>
        <w:t>поотрядно</w:t>
      </w:r>
      <w:proofErr w:type="spellEnd"/>
      <w:r w:rsidRPr="00EC2CF3">
        <w:rPr>
          <w:rFonts w:ascii="Times New Roman" w:hAnsi="Times New Roman" w:cs="Times New Roman"/>
          <w:color w:val="000000" w:themeColor="text1"/>
          <w:sz w:val="16"/>
          <w:szCs w:val="16"/>
        </w:rPr>
        <w:t xml:space="preserve"> (до четы</w:t>
      </w:r>
      <w:r w:rsidRPr="00EC2CF3">
        <w:rPr>
          <w:rFonts w:ascii="Times New Roman" w:hAnsi="Times New Roman" w:cs="Times New Roman"/>
          <w:color w:val="000000" w:themeColor="text1"/>
          <w:sz w:val="16"/>
          <w:szCs w:val="16"/>
        </w:rPr>
        <w:softHyphen/>
        <w:t>рех-пяти отрядов в группе - всего до 30 самолетов) последовательными вол</w:t>
      </w:r>
      <w:r w:rsidRPr="00EC2CF3">
        <w:rPr>
          <w:rFonts w:ascii="Times New Roman" w:hAnsi="Times New Roman" w:cs="Times New Roman"/>
          <w:color w:val="000000" w:themeColor="text1"/>
          <w:sz w:val="16"/>
          <w:szCs w:val="16"/>
        </w:rPr>
        <w:softHyphen/>
        <w:t>нами, начиная от переднего края и до районов расположения резервов. Зада</w:t>
      </w:r>
      <w:r w:rsidRPr="00EC2CF3">
        <w:rPr>
          <w:rFonts w:ascii="Times New Roman" w:hAnsi="Times New Roman" w:cs="Times New Roman"/>
          <w:color w:val="000000" w:themeColor="text1"/>
          <w:sz w:val="16"/>
          <w:szCs w:val="16"/>
        </w:rPr>
        <w:softHyphen/>
        <w:t>ча первых двух-трех волн заключалась в том, чтобы атаковать вместе со сво</w:t>
      </w:r>
      <w:r w:rsidRPr="00EC2CF3">
        <w:rPr>
          <w:rFonts w:ascii="Times New Roman" w:hAnsi="Times New Roman" w:cs="Times New Roman"/>
          <w:color w:val="000000" w:themeColor="text1"/>
          <w:sz w:val="16"/>
          <w:szCs w:val="16"/>
        </w:rPr>
        <w:softHyphen/>
        <w:t>ей пехотой войска и артиллерию про</w:t>
      </w:r>
      <w:r w:rsidRPr="00EC2CF3">
        <w:rPr>
          <w:rFonts w:ascii="Times New Roman" w:hAnsi="Times New Roman" w:cs="Times New Roman"/>
          <w:color w:val="000000" w:themeColor="text1"/>
          <w:sz w:val="16"/>
          <w:szCs w:val="16"/>
        </w:rPr>
        <w:softHyphen/>
        <w:t>тивника на позициях. Последующие волны штурмовиков атаковывали бли</w:t>
      </w:r>
      <w:r w:rsidRPr="00EC2CF3">
        <w:rPr>
          <w:rFonts w:ascii="Times New Roman" w:hAnsi="Times New Roman" w:cs="Times New Roman"/>
          <w:color w:val="000000" w:themeColor="text1"/>
          <w:sz w:val="16"/>
          <w:szCs w:val="16"/>
        </w:rPr>
        <w:softHyphen/>
        <w:t>жайшие резервы и содействовали сво</w:t>
      </w:r>
      <w:r w:rsidRPr="00EC2CF3">
        <w:rPr>
          <w:rFonts w:ascii="Times New Roman" w:hAnsi="Times New Roman" w:cs="Times New Roman"/>
          <w:color w:val="000000" w:themeColor="text1"/>
          <w:sz w:val="16"/>
          <w:szCs w:val="16"/>
        </w:rPr>
        <w:softHyphen/>
        <w:t>ей пехоте в овладении опорными пун</w:t>
      </w:r>
      <w:r w:rsidRPr="00EC2CF3">
        <w:rPr>
          <w:rFonts w:ascii="Times New Roman" w:hAnsi="Times New Roman" w:cs="Times New Roman"/>
          <w:color w:val="000000" w:themeColor="text1"/>
          <w:sz w:val="16"/>
          <w:szCs w:val="16"/>
        </w:rPr>
        <w:softHyphen/>
        <w:t>ктами, забрасывая последние мелкими осколочными бомбами. В изданных пе</w:t>
      </w:r>
      <w:r w:rsidRPr="00EC2CF3">
        <w:rPr>
          <w:rFonts w:ascii="Times New Roman" w:hAnsi="Times New Roman" w:cs="Times New Roman"/>
          <w:color w:val="000000" w:themeColor="text1"/>
          <w:sz w:val="16"/>
          <w:szCs w:val="16"/>
        </w:rPr>
        <w:softHyphen/>
        <w:t>ред наступлением инструкциях боль</w:t>
      </w:r>
      <w:r w:rsidRPr="00EC2CF3">
        <w:rPr>
          <w:rFonts w:ascii="Times New Roman" w:hAnsi="Times New Roman" w:cs="Times New Roman"/>
          <w:color w:val="000000" w:themeColor="text1"/>
          <w:sz w:val="16"/>
          <w:szCs w:val="16"/>
        </w:rPr>
        <w:softHyphen/>
        <w:t>шое внимание уделялось вопросам организации взаимодействия авиации с пехотой и установления прочной свя</w:t>
      </w:r>
      <w:r w:rsidRPr="00EC2CF3">
        <w:rPr>
          <w:rFonts w:ascii="Times New Roman" w:hAnsi="Times New Roman" w:cs="Times New Roman"/>
          <w:color w:val="000000" w:themeColor="text1"/>
          <w:sz w:val="16"/>
          <w:szCs w:val="16"/>
        </w:rPr>
        <w:softHyphen/>
        <w:t>зи со штабами неземных войск. Приняв участие в наступлении, гер</w:t>
      </w:r>
      <w:r w:rsidRPr="00EC2CF3">
        <w:rPr>
          <w:rFonts w:ascii="Times New Roman" w:hAnsi="Times New Roman" w:cs="Times New Roman"/>
          <w:color w:val="000000" w:themeColor="text1"/>
          <w:sz w:val="16"/>
          <w:szCs w:val="16"/>
        </w:rPr>
        <w:softHyphen/>
        <w:t>манская штурмовая авиация оказала значительную помощь своим войскам. То обстоятельство, что свыше полови</w:t>
      </w:r>
      <w:r w:rsidRPr="00EC2CF3">
        <w:rPr>
          <w:rFonts w:ascii="Times New Roman" w:hAnsi="Times New Roman" w:cs="Times New Roman"/>
          <w:color w:val="000000" w:themeColor="text1"/>
          <w:sz w:val="16"/>
          <w:szCs w:val="16"/>
        </w:rPr>
        <w:softHyphen/>
        <w:t>ны тяжелой артиллерии союзников по</w:t>
      </w:r>
      <w:r w:rsidRPr="00EC2CF3">
        <w:rPr>
          <w:rFonts w:ascii="Times New Roman" w:hAnsi="Times New Roman" w:cs="Times New Roman"/>
          <w:color w:val="000000" w:themeColor="text1"/>
          <w:sz w:val="16"/>
          <w:szCs w:val="16"/>
        </w:rPr>
        <w:softHyphen/>
        <w:t>пало в руки немецким солдатам, осо</w:t>
      </w:r>
      <w:r w:rsidRPr="00EC2CF3">
        <w:rPr>
          <w:rFonts w:ascii="Times New Roman" w:hAnsi="Times New Roman" w:cs="Times New Roman"/>
          <w:color w:val="000000" w:themeColor="text1"/>
          <w:sz w:val="16"/>
          <w:szCs w:val="16"/>
        </w:rPr>
        <w:softHyphen/>
        <w:t>бенно перед 18-й армией, необходимо приписать результату действий штур</w:t>
      </w:r>
      <w:r w:rsidRPr="00EC2CF3">
        <w:rPr>
          <w:rFonts w:ascii="Times New Roman" w:hAnsi="Times New Roman" w:cs="Times New Roman"/>
          <w:color w:val="000000" w:themeColor="text1"/>
          <w:sz w:val="16"/>
          <w:szCs w:val="16"/>
        </w:rPr>
        <w:softHyphen/>
        <w:t>мовиков. Штурмовые авиаотряды работали до наступления сумерек. В итоге к исхо</w:t>
      </w:r>
      <w:r w:rsidRPr="00EC2CF3">
        <w:rPr>
          <w:rFonts w:ascii="Times New Roman" w:hAnsi="Times New Roman" w:cs="Times New Roman"/>
          <w:color w:val="000000" w:themeColor="text1"/>
          <w:sz w:val="16"/>
          <w:szCs w:val="16"/>
        </w:rPr>
        <w:softHyphen/>
        <w:t>ду первого боевого дня войска немец</w:t>
      </w:r>
      <w:r w:rsidRPr="00EC2CF3">
        <w:rPr>
          <w:rFonts w:ascii="Times New Roman" w:hAnsi="Times New Roman" w:cs="Times New Roman"/>
          <w:color w:val="000000" w:themeColor="text1"/>
          <w:sz w:val="16"/>
          <w:szCs w:val="16"/>
        </w:rPr>
        <w:softHyphen/>
        <w:t>кой 17-й армии дошли до второй ли</w:t>
      </w:r>
      <w:r w:rsidRPr="00EC2CF3">
        <w:rPr>
          <w:rFonts w:ascii="Times New Roman" w:hAnsi="Times New Roman" w:cs="Times New Roman"/>
          <w:color w:val="000000" w:themeColor="text1"/>
          <w:sz w:val="16"/>
          <w:szCs w:val="16"/>
        </w:rPr>
        <w:softHyphen/>
        <w:t>нии английских позиций, части 2-й армии ворвались во вторую линию обо</w:t>
      </w:r>
      <w:r w:rsidRPr="00EC2CF3">
        <w:rPr>
          <w:rFonts w:ascii="Times New Roman" w:hAnsi="Times New Roman" w:cs="Times New Roman"/>
          <w:color w:val="000000" w:themeColor="text1"/>
          <w:sz w:val="16"/>
          <w:szCs w:val="16"/>
        </w:rPr>
        <w:softHyphen/>
        <w:t>роны противника, а 18-я армия - от</w:t>
      </w:r>
      <w:r w:rsidRPr="00EC2CF3">
        <w:rPr>
          <w:rFonts w:ascii="Times New Roman" w:hAnsi="Times New Roman" w:cs="Times New Roman"/>
          <w:color w:val="000000" w:themeColor="text1"/>
          <w:sz w:val="16"/>
          <w:szCs w:val="16"/>
        </w:rPr>
        <w:softHyphen/>
        <w:t>бросила англичан на 6-7 км. В последующие два дня вся налич</w:t>
      </w:r>
      <w:r w:rsidRPr="00EC2CF3">
        <w:rPr>
          <w:rFonts w:ascii="Times New Roman" w:hAnsi="Times New Roman" w:cs="Times New Roman"/>
          <w:color w:val="000000" w:themeColor="text1"/>
          <w:sz w:val="16"/>
          <w:szCs w:val="16"/>
        </w:rPr>
        <w:softHyphen/>
        <w:t>ная штурмовая авиация немцев нано</w:t>
      </w:r>
      <w:r w:rsidRPr="00EC2CF3">
        <w:rPr>
          <w:rFonts w:ascii="Times New Roman" w:hAnsi="Times New Roman" w:cs="Times New Roman"/>
          <w:color w:val="000000" w:themeColor="text1"/>
          <w:sz w:val="16"/>
          <w:szCs w:val="16"/>
        </w:rPr>
        <w:softHyphen/>
        <w:t>сила массированные бомбоштурмовые удары по подходящим резервам и от</w:t>
      </w:r>
      <w:r w:rsidRPr="00EC2CF3">
        <w:rPr>
          <w:rFonts w:ascii="Times New Roman" w:hAnsi="Times New Roman" w:cs="Times New Roman"/>
          <w:color w:val="000000" w:themeColor="text1"/>
          <w:sz w:val="16"/>
          <w:szCs w:val="16"/>
        </w:rPr>
        <w:softHyphen/>
        <w:t>ступающим войскам союзников в рай</w:t>
      </w:r>
      <w:r w:rsidRPr="00EC2CF3">
        <w:rPr>
          <w:rFonts w:ascii="Times New Roman" w:hAnsi="Times New Roman" w:cs="Times New Roman"/>
          <w:color w:val="000000" w:themeColor="text1"/>
          <w:sz w:val="16"/>
          <w:szCs w:val="16"/>
        </w:rPr>
        <w:softHyphen/>
        <w:t xml:space="preserve">оне </w:t>
      </w:r>
      <w:proofErr w:type="spellStart"/>
      <w:r w:rsidRPr="00EC2CF3">
        <w:rPr>
          <w:rFonts w:ascii="Times New Roman" w:hAnsi="Times New Roman" w:cs="Times New Roman"/>
          <w:color w:val="000000" w:themeColor="text1"/>
          <w:sz w:val="16"/>
          <w:szCs w:val="16"/>
        </w:rPr>
        <w:t>Шони</w:t>
      </w:r>
      <w:proofErr w:type="spellEnd"/>
      <w:r w:rsidRPr="00EC2CF3">
        <w:rPr>
          <w:rFonts w:ascii="Times New Roman" w:hAnsi="Times New Roman" w:cs="Times New Roman"/>
          <w:color w:val="000000" w:themeColor="text1"/>
          <w:sz w:val="16"/>
          <w:szCs w:val="16"/>
        </w:rPr>
        <w:t xml:space="preserve"> - Гама - </w:t>
      </w:r>
      <w:proofErr w:type="spellStart"/>
      <w:r w:rsidRPr="00EC2CF3">
        <w:rPr>
          <w:rFonts w:ascii="Times New Roman" w:hAnsi="Times New Roman" w:cs="Times New Roman"/>
          <w:color w:val="000000" w:themeColor="text1"/>
          <w:sz w:val="16"/>
          <w:szCs w:val="16"/>
        </w:rPr>
        <w:t>Перонн</w:t>
      </w:r>
      <w:proofErr w:type="spellEnd"/>
      <w:r w:rsidRPr="00EC2CF3">
        <w:rPr>
          <w:rFonts w:ascii="Times New Roman" w:hAnsi="Times New Roman" w:cs="Times New Roman"/>
          <w:color w:val="000000" w:themeColor="text1"/>
          <w:sz w:val="16"/>
          <w:szCs w:val="16"/>
        </w:rPr>
        <w:t>, на Боль</w:t>
      </w:r>
      <w:r w:rsidRPr="00EC2CF3">
        <w:rPr>
          <w:rFonts w:ascii="Times New Roman" w:hAnsi="Times New Roman" w:cs="Times New Roman"/>
          <w:color w:val="000000" w:themeColor="text1"/>
          <w:sz w:val="16"/>
          <w:szCs w:val="16"/>
        </w:rPr>
        <w:softHyphen/>
        <w:t xml:space="preserve">шой Римской дороге и у мостов через р. Сомма и каналы. Отход английских войск по дорогам из </w:t>
      </w:r>
      <w:proofErr w:type="spellStart"/>
      <w:r w:rsidRPr="00EC2CF3">
        <w:rPr>
          <w:rFonts w:ascii="Times New Roman" w:hAnsi="Times New Roman" w:cs="Times New Roman"/>
          <w:color w:val="000000" w:themeColor="text1"/>
          <w:sz w:val="16"/>
          <w:szCs w:val="16"/>
        </w:rPr>
        <w:t>Нуайона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Гюне</w:t>
      </w:r>
      <w:proofErr w:type="spellEnd"/>
      <w:r w:rsidRPr="00EC2CF3">
        <w:rPr>
          <w:rFonts w:ascii="Times New Roman" w:hAnsi="Times New Roman" w:cs="Times New Roman"/>
          <w:color w:val="000000" w:themeColor="text1"/>
          <w:sz w:val="16"/>
          <w:szCs w:val="16"/>
        </w:rPr>
        <w:t xml:space="preserve">-кара. Гама, </w:t>
      </w:r>
      <w:proofErr w:type="spellStart"/>
      <w:r w:rsidRPr="00EC2CF3">
        <w:rPr>
          <w:rFonts w:ascii="Times New Roman" w:hAnsi="Times New Roman" w:cs="Times New Roman"/>
          <w:color w:val="000000" w:themeColor="text1"/>
          <w:sz w:val="16"/>
          <w:szCs w:val="16"/>
        </w:rPr>
        <w:t>Шони</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Перонн</w:t>
      </w:r>
      <w:proofErr w:type="spellEnd"/>
      <w:r w:rsidRPr="00EC2CF3">
        <w:rPr>
          <w:rFonts w:ascii="Times New Roman" w:hAnsi="Times New Roman" w:cs="Times New Roman"/>
          <w:color w:val="000000" w:themeColor="text1"/>
          <w:sz w:val="16"/>
          <w:szCs w:val="16"/>
        </w:rPr>
        <w:t xml:space="preserve"> был фак</w:t>
      </w:r>
      <w:r w:rsidRPr="00EC2CF3">
        <w:rPr>
          <w:rFonts w:ascii="Times New Roman" w:hAnsi="Times New Roman" w:cs="Times New Roman"/>
          <w:color w:val="000000" w:themeColor="text1"/>
          <w:sz w:val="16"/>
          <w:szCs w:val="16"/>
        </w:rPr>
        <w:softHyphen/>
        <w:t>тически остановлен из-за пробок, об</w:t>
      </w:r>
      <w:r w:rsidRPr="00EC2CF3">
        <w:rPr>
          <w:rFonts w:ascii="Times New Roman" w:hAnsi="Times New Roman" w:cs="Times New Roman"/>
          <w:color w:val="000000" w:themeColor="text1"/>
          <w:sz w:val="16"/>
          <w:szCs w:val="16"/>
        </w:rPr>
        <w:softHyphen/>
        <w:t>разовавшихся от действия авиации. Надо сказать, что походные колонны в два ряда солдат, повозок и автомоби</w:t>
      </w:r>
      <w:r w:rsidRPr="00EC2CF3">
        <w:rPr>
          <w:rFonts w:ascii="Times New Roman" w:hAnsi="Times New Roman" w:cs="Times New Roman"/>
          <w:color w:val="000000" w:themeColor="text1"/>
          <w:sz w:val="16"/>
          <w:szCs w:val="16"/>
        </w:rPr>
        <w:softHyphen/>
        <w:t>лей представляли из себя прекрасную цель для экипажей немецкой штурмо</w:t>
      </w:r>
      <w:r w:rsidRPr="00EC2CF3">
        <w:rPr>
          <w:rFonts w:ascii="Times New Roman" w:hAnsi="Times New Roman" w:cs="Times New Roman"/>
          <w:color w:val="000000" w:themeColor="text1"/>
          <w:sz w:val="16"/>
          <w:szCs w:val="16"/>
        </w:rPr>
        <w:softHyphen/>
        <w:t>вой авиации. Мелкие осколочные авиа</w:t>
      </w:r>
      <w:r w:rsidRPr="00EC2CF3">
        <w:rPr>
          <w:rFonts w:ascii="Times New Roman" w:hAnsi="Times New Roman" w:cs="Times New Roman"/>
          <w:color w:val="000000" w:themeColor="text1"/>
          <w:sz w:val="16"/>
          <w:szCs w:val="16"/>
        </w:rPr>
        <w:softHyphen/>
        <w:t>бомбы и ручные гранаты, сбрасывае</w:t>
      </w:r>
      <w:r w:rsidRPr="00EC2CF3">
        <w:rPr>
          <w:rFonts w:ascii="Times New Roman" w:hAnsi="Times New Roman" w:cs="Times New Roman"/>
          <w:color w:val="000000" w:themeColor="text1"/>
          <w:sz w:val="16"/>
          <w:szCs w:val="16"/>
        </w:rPr>
        <w:softHyphen/>
        <w:t>мые с низколетящих германских бое</w:t>
      </w:r>
      <w:r w:rsidRPr="00EC2CF3">
        <w:rPr>
          <w:rFonts w:ascii="Times New Roman" w:hAnsi="Times New Roman" w:cs="Times New Roman"/>
          <w:color w:val="000000" w:themeColor="text1"/>
          <w:sz w:val="16"/>
          <w:szCs w:val="16"/>
        </w:rPr>
        <w:softHyphen/>
        <w:t>вых самолетов производили в рядах отступающих значительные разрушения (5999).</w:t>
      </w:r>
    </w:p>
    <w:p w14:paraId="1A51CC3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1363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к 4 часам утра, когда началась германская артиллерийская подготовка, воздушный флот уже выполнил значительную часть своей работы. Утром 21 марта сильный туман воспрепятствовал плану массового применения германской авиации, заранее разработанному до мельчайших деталей. Лишь после полудня, когда погода разъяснилась, деятельность авиации оживилась. Вскоре противнику пришлось и в воздухе уступить нам превосходство. За продвижением германской пехоты можно было непрерывно наблюдать с воздуха. Наши штурмовые эскадрильи успешно сломили тыловые опорные пункты, где противник оказывал более упорное сопротивление. Так, например, наша пехота взяла штурмом деревню </w:t>
      </w:r>
      <w:proofErr w:type="spellStart"/>
      <w:r w:rsidRPr="00EC2CF3">
        <w:rPr>
          <w:rFonts w:ascii="Times New Roman" w:hAnsi="Times New Roman" w:cs="Times New Roman"/>
          <w:color w:val="000000" w:themeColor="text1"/>
          <w:sz w:val="16"/>
          <w:szCs w:val="16"/>
        </w:rPr>
        <w:t>Рупи</w:t>
      </w:r>
      <w:proofErr w:type="spellEnd"/>
      <w:r w:rsidRPr="00EC2CF3">
        <w:rPr>
          <w:rFonts w:ascii="Times New Roman" w:hAnsi="Times New Roman" w:cs="Times New Roman"/>
          <w:color w:val="000000" w:themeColor="text1"/>
          <w:sz w:val="16"/>
          <w:szCs w:val="16"/>
        </w:rPr>
        <w:t xml:space="preserve"> после эффективного налета на нее наших штурмовых эскадрилий. Разведка обнаружила скопление паровозов на крупных железнодорожных станциях в тылу атакованного участка, однако переброска войск по железным дорогам еще не началась. Зато противник пользовался многочисленными </w:t>
      </w:r>
      <w:proofErr w:type="spellStart"/>
      <w:r w:rsidRPr="00EC2CF3">
        <w:rPr>
          <w:rFonts w:ascii="Times New Roman" w:hAnsi="Times New Roman" w:cs="Times New Roman"/>
          <w:color w:val="000000" w:themeColor="text1"/>
          <w:sz w:val="16"/>
          <w:szCs w:val="16"/>
        </w:rPr>
        <w:t>автогрузовиками</w:t>
      </w:r>
      <w:proofErr w:type="spellEnd"/>
      <w:r w:rsidRPr="00EC2CF3">
        <w:rPr>
          <w:rFonts w:ascii="Times New Roman" w:hAnsi="Times New Roman" w:cs="Times New Roman"/>
          <w:color w:val="000000" w:themeColor="text1"/>
          <w:sz w:val="16"/>
          <w:szCs w:val="16"/>
        </w:rPr>
        <w:t xml:space="preserve"> для подвоза резервов к пунктам прорыва позиций. Ночью наши бомбардировочные эскадры произвели налет на железнодорожные станции Булонь, Кале, Сен-Поль, </w:t>
      </w:r>
      <w:proofErr w:type="spellStart"/>
      <w:r w:rsidRPr="00EC2CF3">
        <w:rPr>
          <w:rFonts w:ascii="Times New Roman" w:hAnsi="Times New Roman" w:cs="Times New Roman"/>
          <w:color w:val="000000" w:themeColor="text1"/>
          <w:sz w:val="16"/>
          <w:szCs w:val="16"/>
        </w:rPr>
        <w:t>Аррас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Лильер</w:t>
      </w:r>
      <w:proofErr w:type="spellEnd"/>
      <w:r w:rsidRPr="00EC2CF3">
        <w:rPr>
          <w:rFonts w:ascii="Times New Roman" w:hAnsi="Times New Roman" w:cs="Times New Roman"/>
          <w:color w:val="000000" w:themeColor="text1"/>
          <w:sz w:val="16"/>
          <w:szCs w:val="16"/>
        </w:rPr>
        <w:t xml:space="preserve">, Кок и Компьень. Привязные аэростаты, расположенные приблизительно в 5 км от противника, поднялись </w:t>
      </w:r>
      <w:proofErr w:type="spellStart"/>
      <w:r w:rsidRPr="00EC2CF3">
        <w:rPr>
          <w:rFonts w:ascii="Times New Roman" w:hAnsi="Times New Roman" w:cs="Times New Roman"/>
          <w:color w:val="000000" w:themeColor="text1"/>
          <w:sz w:val="16"/>
          <w:szCs w:val="16"/>
        </w:rPr>
        <w:t>ещев</w:t>
      </w:r>
      <w:proofErr w:type="spellEnd"/>
      <w:r w:rsidRPr="00EC2CF3">
        <w:rPr>
          <w:rFonts w:ascii="Times New Roman" w:hAnsi="Times New Roman" w:cs="Times New Roman"/>
          <w:color w:val="000000" w:themeColor="text1"/>
          <w:sz w:val="16"/>
          <w:szCs w:val="16"/>
        </w:rPr>
        <w:t xml:space="preserve"> темноте. Когда туман рассеялся, можно было видеть аэростаты, следовавшие, как на параде, за пехотой, примерно в 1'/2 км позади, свидетельствуя таким образом об успешном развитии наступления. Как только видимость улучшилась, от взоров воздухоплавателей на аэростатах уже ничто не могло укрыться; они неустанно осведомляли командование о ходе сражения; приготовленные противником для контрударов резервы были быстро обнаружены; вновь развернутые неприятелем батареи уничтожались при помощи наблюдения с привязных аэростатов. Воздухоплавательные отряды, оставленные в резерве, были эшелонированы на большую глубину и затем применялись во время атаки в наиболее важных пунктах сражения, а также для смены тех отрядов, которые понесли большие потери. До начала атаки мелкокалиберные зенитные пушки были в большом количестве выдвинуты как можно дальше вперед; это не представляло опасности ввиду превосходства нашей артиллерии. 22 марта противник по-прежнему не проявлял в воздухе особой активности. Очевидно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5EEF7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1DA0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г. во время наступле</w:t>
      </w:r>
      <w:r w:rsidRPr="00EC2CF3">
        <w:rPr>
          <w:rFonts w:ascii="Times New Roman" w:hAnsi="Times New Roman" w:cs="Times New Roman"/>
          <w:color w:val="000000" w:themeColor="text1"/>
          <w:sz w:val="16"/>
          <w:szCs w:val="16"/>
        </w:rPr>
        <w:softHyphen/>
        <w:t>ния под Марной немецкие пилоты-штурмовики в первой же атаке пози</w:t>
      </w:r>
      <w:r w:rsidRPr="00EC2CF3">
        <w:rPr>
          <w:rFonts w:ascii="Times New Roman" w:hAnsi="Times New Roman" w:cs="Times New Roman"/>
          <w:color w:val="000000" w:themeColor="text1"/>
          <w:sz w:val="16"/>
          <w:szCs w:val="16"/>
        </w:rPr>
        <w:softHyphen/>
        <w:t>ций войск союзников от ружейно-пулеметного огня пехотинцев потеряли 17 боевых машин из 44, участвующих в атаке (5999).</w:t>
      </w:r>
    </w:p>
    <w:p w14:paraId="7B373C3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0E61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в 4 час. 40 мин. началась артиллерийская подготовка, после которой развернулась решающая наступательная операция германских войск, вошедшая в военную историю под названием "Мартовское (весеннее) наступление в Пикардии" или "Великое сражение во Франции 1918 г." Сильный огневой удар, начатый внезапно, без предварительной пристрелки и с массовым применением химических снарядов в течение двух часов обрушивался почти исключительно на батареи английских армий.</w:t>
      </w:r>
    </w:p>
    <w:p w14:paraId="6FC128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9 час. 40 мин. началась атака.</w:t>
      </w:r>
    </w:p>
    <w:p w14:paraId="60296B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Гинденбург: "Туман не прояснялся. В 10 часов утра в полосу тумана вошла наша доблестная пехота...</w:t>
      </w:r>
    </w:p>
    <w:p w14:paraId="3000DC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Невидимая и невидящая, работала наша артиллерия.</w:t>
      </w:r>
    </w:p>
    <w:p w14:paraId="2C24C8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Только добросовестность и хорошая подготовка обеспечивали успех наших батарей".</w:t>
      </w:r>
    </w:p>
    <w:p w14:paraId="1A2D7A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 часов, когда рассеялся туман, в воздух поднялись боевые самолеты. За пехотой последовала зенитная артиллерия для защиты от воздушного нападения и на расстоянии 2-2,5 км привязные аэростаты для корректирования артогня.</w:t>
      </w:r>
    </w:p>
    <w:p w14:paraId="5DCCAD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12 часов армии уже имели ясные сведения об общем ходе сражения.</w:t>
      </w:r>
    </w:p>
    <w:p w14:paraId="1035E0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15 часам ринулись волна за волной эскадрильи охранения, увлекая за собой наземные войска и разрежая ряды противника. В первый день наступления германцы в основном дошли только до второй линии английских позиций.</w:t>
      </w:r>
    </w:p>
    <w:p w14:paraId="7DFC29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операции германское командование сосредоточило в районе прорыва 1203 самолета (733 истребителя, 400 разведчиков и 70 бомбардировщиков) против 500 английских .</w:t>
      </w:r>
    </w:p>
    <w:p w14:paraId="4DC46D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Истребительная авиация должна была во время прорыва фронта обеспечивать господство в воздухе; штурмовая авиация получила задачу поддерживать наступающую пехоту, причем действовать отрядами иногда до 20 самолетов и на низких высотах (50-100 м). Бомбардировочная авиация должна была атаковать тыловые объекты и днем и ночью; также привлекалась она для бомбардировки отходящих войск противника и его резервов. Издаваемые в эти дни инструкции большое внимание уделяли взаимодействию авиации и пехоты.</w:t>
      </w:r>
    </w:p>
    <w:p w14:paraId="03B346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подготовки операции германским командованием даже была проведена специальная военно-авиационная игра, на которой отрабатывались следующие вопросы: использование авиации в предстоящей операции, организация взаимодействия авиации с наземными войсками, обеспечение скрытности сосредоточения авиации, организация авиационной радиосвязи и авиационного тыла. На основе опыта военной игры были сделаны выводы, использованные затем в подготовке авиации к боевым действиям. </w:t>
      </w:r>
    </w:p>
    <w:p w14:paraId="0FB0F1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Скрытность перегруппировки авиации достигалась повышением интенсивности боевых действий авиационных частей на второстепенных участках фронта, минимальным количеством полетов в полосе предстоящего наступления, доведением задач авиации до летного состава не ранее чем за сутки до начала операции, оставлением на аэродромах макетов самолетов, неисправных самолетов и действующих радиостанций, маскировкой новых мест сосредоточения самолетов.</w:t>
      </w:r>
    </w:p>
    <w:p w14:paraId="123F0D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началом наступательной операции, еще до артиллерийской подготовки, германская бомбардировочная авиация нанесла удары по штабам английских корпусов и английским аэродромам, а с началом операции - по железнодорожным станциям в местах дислокации английских войск.</w:t>
      </w:r>
    </w:p>
    <w:p w14:paraId="17FBD5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период подготовки германскими войсками к предстоящему наступлению попытки англичан вести воздушную разведку одиночными экипажами и группами самолетов под прикрытием истребителей успеха не имели. С самого начала наступления германская войсковая авиация корректировала огонь артиллерии и вела непрерывную разведку поля боя.</w:t>
      </w:r>
    </w:p>
    <w:p w14:paraId="332A1B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первый день германского наступления отмечалась повышенная активность германской войсковой истребительной авиации. Она уничтожала живую силу, нарушала управление войсками, подавляла артиллерию англичан, наносила штурмовые удары по железнодорожным эшелонам и аэродромам. Усилия германской авиации сосредоточивались прежде всего на тех участках фронта, где английские войска оказывали наиболее упорное сопротивление. Германская авиация действовала двумя-тремя эшелонами, каждый из которых состоял из двух волн, а волна из эскадрильи (9 самолетов). Вызов истребителей для штурмовых действий и уточнение их задач осуществляли специально выделенные авиационными частями офицеры связи, находившиеся на командных пунктах командиров пехотных дивизий. В случаях нарушения связи истребители вели штурмовые действия самостоятельно.</w:t>
      </w:r>
    </w:p>
    <w:p w14:paraId="715DE5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Именно благодаря активным действиям авиации войска 18-й вспомогательной армии имели в этот первый день наступления наибольший успех. Им удалось прорвать главную полосу сопротивления англичан и захватить почти всю их тяжелую артиллерию. Особенно эффективно действовала штурмовая авиация в моменты преследования отступающих войск.</w:t>
      </w:r>
    </w:p>
    <w:p w14:paraId="3A27DC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при штурмовых действиях авиация несла большие потери от огня наземных войск. Например, во время одной из атак было сбито 17 германских самолетов из 44.</w:t>
      </w:r>
    </w:p>
    <w:p w14:paraId="263CC2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Английские летчики прилагали все силы к оказанию противодействия превосходящей их численно германской авиации. Состоялось колоссальное воздушное сражение, в котором принимали участие 362 немецких самолета и 261 английский. Потери немцев составили 14 самолетов, англичан - 16.</w:t>
      </w:r>
    </w:p>
    <w:p w14:paraId="03F530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Истребительная авиационная группа "Аистов" получила срочный приказ немедленно отправиться в район разгоревшихся боев. В 18 часов на аэродроме уже не осталось ни одного самолета. Группа всем составом отправилась на разведку и приземлилась в районе </w:t>
      </w:r>
      <w:proofErr w:type="spellStart"/>
      <w:r w:rsidRPr="00EC2CF3">
        <w:rPr>
          <w:rFonts w:ascii="Times New Roman" w:hAnsi="Times New Roman" w:cs="Times New Roman"/>
          <w:color w:val="000000" w:themeColor="text1"/>
          <w:sz w:val="16"/>
          <w:szCs w:val="16"/>
        </w:rPr>
        <w:t>Мондидье</w:t>
      </w:r>
      <w:proofErr w:type="spellEnd"/>
      <w:r w:rsidRPr="00EC2CF3">
        <w:rPr>
          <w:rFonts w:ascii="Times New Roman" w:hAnsi="Times New Roman" w:cs="Times New Roman"/>
          <w:color w:val="000000" w:themeColor="text1"/>
          <w:sz w:val="16"/>
          <w:szCs w:val="16"/>
        </w:rPr>
        <w:t xml:space="preserve">, в местечке Мишель-Сен-Жорж, где на скорую руку было собрано несколько ангаров </w:t>
      </w:r>
      <w:proofErr w:type="spellStart"/>
      <w:r w:rsidRPr="00EC2CF3">
        <w:rPr>
          <w:rFonts w:ascii="Times New Roman" w:hAnsi="Times New Roman" w:cs="Times New Roman"/>
          <w:color w:val="000000" w:themeColor="text1"/>
          <w:sz w:val="16"/>
          <w:szCs w:val="16"/>
        </w:rPr>
        <w:t>Бессоно</w:t>
      </w:r>
      <w:proofErr w:type="spellEnd"/>
      <w:r w:rsidRPr="00EC2CF3">
        <w:rPr>
          <w:rFonts w:ascii="Times New Roman" w:hAnsi="Times New Roman" w:cs="Times New Roman"/>
          <w:color w:val="000000" w:themeColor="text1"/>
          <w:sz w:val="16"/>
          <w:szCs w:val="16"/>
        </w:rPr>
        <w:t xml:space="preserve">. По этим крупным, вмещавшим от 8 до 12 самолетов разборным ангарам, а также специальным палаткам типа SFA (Service </w:t>
      </w:r>
      <w:proofErr w:type="spellStart"/>
      <w:r w:rsidRPr="00EC2CF3">
        <w:rPr>
          <w:rFonts w:ascii="Times New Roman" w:hAnsi="Times New Roman" w:cs="Times New Roman"/>
          <w:color w:val="000000" w:themeColor="text1"/>
          <w:sz w:val="16"/>
          <w:szCs w:val="16"/>
        </w:rPr>
        <w:t>Fabrication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Aeronautique</w:t>
      </w:r>
      <w:proofErr w:type="spellEnd"/>
      <w:r w:rsidRPr="00EC2CF3">
        <w:rPr>
          <w:rFonts w:ascii="Times New Roman" w:hAnsi="Times New Roman" w:cs="Times New Roman"/>
          <w:color w:val="000000" w:themeColor="text1"/>
          <w:sz w:val="16"/>
          <w:szCs w:val="16"/>
        </w:rPr>
        <w:t>) всегда можно было узнать аэродром знаменитой группы (11999).</w:t>
      </w:r>
    </w:p>
    <w:p w14:paraId="705FCA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D35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 21, 1918 Germans launch first of their great 1918 assaults against British (Battle of Picardy) (1067).</w:t>
      </w:r>
    </w:p>
    <w:p w14:paraId="181C77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72DBA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марта 1918 немцы начали последнее крупномасштабное наступление на Сомме (2100) или в Пикардии (2284) и шло до 4 апреля 1918 (2443,390).</w:t>
      </w:r>
    </w:p>
    <w:p w14:paraId="5045CF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2A7D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21 марта по 4 апреля 1918 состоялось Мартовское наступление в Пикардии 2 групп германских армий против Англии для разъединения английских и французских войск. На направлении главного удара создали превосходство в силах (62 дивизии, 7 тыс. орудий, 1 тыс. самолетов против 35, 3 и 500). Успеха достигнуть не смогли и образовался выступ в обороне протяженностью 150 км и глубиной 60 км, который было труднее оборонять (2438,396).</w:t>
      </w:r>
    </w:p>
    <w:p w14:paraId="76156E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0D2544" w14:textId="77777777" w:rsidR="00293311" w:rsidRPr="00AA4406" w:rsidRDefault="00293311" w:rsidP="00293311">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21 марта 1918 года операции трех германских армий, перешедших в наступление, с воздуха обеспечивали 27 штурмовых авиаэскадрилий. Четыре эскадрильи тяжелых бомбардировщиков предприняли ночные бомбардировки штабов и аэродромов противника, а 35 истребительных эскадрилий получили задачи прикрытия бомбардировщиков, штурмовых и разведывательных аэропланов (25029).</w:t>
      </w:r>
    </w:p>
    <w:p w14:paraId="5D5B7ED6" w14:textId="77777777" w:rsidR="00293311" w:rsidRPr="00AA4406" w:rsidRDefault="00293311" w:rsidP="00293311">
      <w:pPr>
        <w:spacing w:after="0" w:line="240" w:lineRule="auto"/>
        <w:jc w:val="both"/>
        <w:rPr>
          <w:rFonts w:ascii="Times New Roman" w:hAnsi="Times New Roman" w:cs="Times New Roman"/>
          <w:color w:val="0070C0"/>
          <w:sz w:val="16"/>
          <w:szCs w:val="16"/>
        </w:rPr>
      </w:pPr>
    </w:p>
    <w:p w14:paraId="4EC00793"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марта 1918 г. первые германские танки появились на поле боя в рамках операции «Михаэль», когда 63 немецкие дивизии в полосе шириной 75 км пошли в контрнаступление. Поддерживали наступление немецких войск четыре А7V и пять трофейных </w:t>
      </w:r>
      <w:proofErr w:type="spellStart"/>
      <w:r w:rsidRPr="00EC2CF3">
        <w:rPr>
          <w:rFonts w:ascii="Times New Roman" w:hAnsi="Times New Roman" w:cs="Times New Roman"/>
          <w:color w:val="000000" w:themeColor="text1"/>
          <w:sz w:val="16"/>
          <w:szCs w:val="16"/>
        </w:rPr>
        <w:t>Мк.V</w:t>
      </w:r>
      <w:proofErr w:type="spellEnd"/>
      <w:r w:rsidRPr="00EC2CF3">
        <w:rPr>
          <w:rFonts w:ascii="Times New Roman" w:hAnsi="Times New Roman" w:cs="Times New Roman"/>
          <w:color w:val="000000" w:themeColor="text1"/>
          <w:sz w:val="16"/>
          <w:szCs w:val="16"/>
        </w:rPr>
        <w:t>. Согласно докладам, уже на марше к линии фронта имели место многочисленные технические неисправности. Но хотя A7V и показали малую пригодность для движения по бездорожью, они продемонстрировали неплохие боевые характеристики, заодно наведя ужас на солдат противника.</w:t>
      </w:r>
    </w:p>
    <w:p w14:paraId="37EF69FF"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Против тысяч британских и французских танков кайзеровские войска к концу войны могли выставить всего два десятка собственных «штурмовых бронированных машин» (</w:t>
      </w:r>
      <w:proofErr w:type="spellStart"/>
      <w:r w:rsidRPr="00EC2CF3">
        <w:rPr>
          <w:rFonts w:ascii="Times New Roman" w:hAnsi="Times New Roman" w:cs="Times New Roman"/>
          <w:color w:val="000000" w:themeColor="text1"/>
          <w:sz w:val="16"/>
          <w:szCs w:val="16"/>
        </w:rPr>
        <w:t>Sturmpanzerwagen</w:t>
      </w:r>
      <w:proofErr w:type="spellEnd"/>
      <w:r w:rsidRPr="00EC2CF3">
        <w:rPr>
          <w:rFonts w:ascii="Times New Roman" w:hAnsi="Times New Roman" w:cs="Times New Roman"/>
          <w:color w:val="000000" w:themeColor="text1"/>
          <w:sz w:val="16"/>
          <w:szCs w:val="16"/>
        </w:rPr>
        <w:t>) A7V (22831).</w:t>
      </w:r>
    </w:p>
    <w:p w14:paraId="76C21C12" w14:textId="77777777" w:rsidR="00080150" w:rsidRPr="00EC2CF3" w:rsidRDefault="00080150" w:rsidP="00B95404">
      <w:pPr>
        <w:spacing w:after="0" w:line="240" w:lineRule="auto"/>
        <w:jc w:val="both"/>
        <w:rPr>
          <w:rFonts w:ascii="Times New Roman" w:hAnsi="Times New Roman" w:cs="Times New Roman"/>
          <w:color w:val="000000" w:themeColor="text1"/>
          <w:sz w:val="16"/>
          <w:szCs w:val="16"/>
        </w:rPr>
      </w:pPr>
    </w:p>
    <w:p w14:paraId="2F44BB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 21, 1918 The HA seaplane, or "Dunkirk Fighter," made its first flight at Port Washington, Long Island, with Curtiss test pilot Roland Rohlfs at the controls and Captain B. L. Smith, USMC, occupying the second seat (1090).</w:t>
      </w:r>
    </w:p>
    <w:p w14:paraId="7AE065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DA8FC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21 </w:t>
      </w:r>
      <w:r w:rsidRPr="00EC2CF3">
        <w:rPr>
          <w:rFonts w:ascii="Times New Roman" w:hAnsi="Times New Roman" w:cs="Times New Roman"/>
          <w:color w:val="000000" w:themeColor="text1"/>
          <w:sz w:val="16"/>
          <w:szCs w:val="16"/>
        </w:rPr>
        <w:t>марта</w:t>
      </w:r>
      <w:r w:rsidRPr="00EC2CF3">
        <w:rPr>
          <w:rFonts w:ascii="Times New Roman" w:hAnsi="Times New Roman" w:cs="Times New Roman"/>
          <w:color w:val="000000" w:themeColor="text1"/>
          <w:sz w:val="16"/>
          <w:szCs w:val="16"/>
          <w:lang w:val="en-US"/>
        </w:rPr>
        <w:t xml:space="preserve"> 1918 </w:t>
      </w:r>
      <w:r w:rsidRPr="00EC2CF3">
        <w:rPr>
          <w:rFonts w:ascii="Times New Roman" w:hAnsi="Times New Roman" w:cs="Times New Roman"/>
          <w:color w:val="000000" w:themeColor="text1"/>
          <w:sz w:val="16"/>
          <w:szCs w:val="16"/>
        </w:rPr>
        <w:t>в</w:t>
      </w:r>
      <w:r w:rsidRPr="00EC2CF3">
        <w:rPr>
          <w:rFonts w:ascii="Times New Roman" w:hAnsi="Times New Roman" w:cs="Times New Roman"/>
          <w:color w:val="000000" w:themeColor="text1"/>
          <w:sz w:val="16"/>
          <w:szCs w:val="16"/>
          <w:lang w:val="en-US"/>
        </w:rPr>
        <w:t xml:space="preserve"> Port Washington, Long Island </w:t>
      </w:r>
      <w:proofErr w:type="spellStart"/>
      <w:r w:rsidRPr="00EC2CF3">
        <w:rPr>
          <w:rFonts w:ascii="Times New Roman" w:hAnsi="Times New Roman" w:cs="Times New Roman"/>
          <w:color w:val="000000" w:themeColor="text1"/>
          <w:sz w:val="16"/>
          <w:szCs w:val="16"/>
        </w:rPr>
        <w:t>первыйполетвыполнилгидросамолет</w:t>
      </w:r>
      <w:proofErr w:type="spellEnd"/>
      <w:r w:rsidRPr="00EC2CF3">
        <w:rPr>
          <w:rFonts w:ascii="Times New Roman" w:hAnsi="Times New Roman" w:cs="Times New Roman"/>
          <w:color w:val="000000" w:themeColor="text1"/>
          <w:sz w:val="16"/>
          <w:szCs w:val="16"/>
          <w:lang w:val="en-US"/>
        </w:rPr>
        <w:t xml:space="preserve"> HA </w:t>
      </w:r>
      <w:r w:rsidRPr="00EC2CF3">
        <w:rPr>
          <w:rFonts w:ascii="Times New Roman" w:hAnsi="Times New Roman" w:cs="Times New Roman"/>
          <w:color w:val="000000" w:themeColor="text1"/>
          <w:sz w:val="16"/>
          <w:szCs w:val="16"/>
        </w:rPr>
        <w:t>или</w:t>
      </w:r>
      <w:r w:rsidRPr="00EC2CF3">
        <w:rPr>
          <w:rFonts w:ascii="Times New Roman" w:hAnsi="Times New Roman" w:cs="Times New Roman"/>
          <w:color w:val="000000" w:themeColor="text1"/>
          <w:sz w:val="16"/>
          <w:szCs w:val="16"/>
          <w:lang w:val="en-US"/>
        </w:rPr>
        <w:t xml:space="preserve"> "Dunkirk Fighter," </w:t>
      </w:r>
      <w:proofErr w:type="spellStart"/>
      <w:r w:rsidRPr="00EC2CF3">
        <w:rPr>
          <w:rFonts w:ascii="Times New Roman" w:hAnsi="Times New Roman" w:cs="Times New Roman"/>
          <w:color w:val="000000" w:themeColor="text1"/>
          <w:sz w:val="16"/>
          <w:szCs w:val="16"/>
        </w:rPr>
        <w:t>подуправлениемли</w:t>
      </w:r>
      <w:proofErr w:type="spellEnd"/>
      <w:r w:rsidRPr="00EC2CF3">
        <w:rPr>
          <w:rFonts w:ascii="Times New Roman" w:hAnsi="Times New Roman" w:cs="Times New Roman"/>
          <w:color w:val="000000" w:themeColor="text1"/>
          <w:sz w:val="16"/>
          <w:szCs w:val="16"/>
          <w:lang w:val="en-US"/>
        </w:rPr>
        <w:t xml:space="preserve"> Roland Rohlfs </w:t>
      </w:r>
      <w:proofErr w:type="spellStart"/>
      <w:r w:rsidRPr="00EC2CF3">
        <w:rPr>
          <w:rFonts w:ascii="Times New Roman" w:hAnsi="Times New Roman" w:cs="Times New Roman"/>
          <w:color w:val="000000" w:themeColor="text1"/>
          <w:sz w:val="16"/>
          <w:szCs w:val="16"/>
        </w:rPr>
        <w:t>исучастием</w:t>
      </w:r>
      <w:proofErr w:type="spellEnd"/>
      <w:r w:rsidRPr="00EC2CF3">
        <w:rPr>
          <w:rFonts w:ascii="Times New Roman" w:hAnsi="Times New Roman" w:cs="Times New Roman"/>
          <w:color w:val="000000" w:themeColor="text1"/>
          <w:sz w:val="16"/>
          <w:szCs w:val="16"/>
          <w:lang w:val="en-US"/>
        </w:rPr>
        <w:t xml:space="preserve"> Captain B. L. Smith, USMC </w:t>
      </w:r>
      <w:proofErr w:type="spellStart"/>
      <w:r w:rsidRPr="00EC2CF3">
        <w:rPr>
          <w:rFonts w:ascii="Times New Roman" w:hAnsi="Times New Roman" w:cs="Times New Roman"/>
          <w:color w:val="000000" w:themeColor="text1"/>
          <w:sz w:val="16"/>
          <w:szCs w:val="16"/>
        </w:rPr>
        <w:t>вовторойкабине</w:t>
      </w:r>
      <w:proofErr w:type="spellEnd"/>
      <w:r w:rsidRPr="00EC2CF3">
        <w:rPr>
          <w:rFonts w:ascii="Times New Roman" w:hAnsi="Times New Roman" w:cs="Times New Roman"/>
          <w:color w:val="000000" w:themeColor="text1"/>
          <w:sz w:val="16"/>
          <w:szCs w:val="16"/>
          <w:lang w:val="en-US"/>
        </w:rPr>
        <w:t xml:space="preserve"> (2100).</w:t>
      </w:r>
    </w:p>
    <w:p w14:paraId="26F460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8396F3A" w14:textId="77777777" w:rsidR="00900BF7"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E6CC915" w14:textId="77777777" w:rsidR="00900BF7" w:rsidRPr="00EC2CF3" w:rsidRDefault="00900BF7"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AE945"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марта 1918 г. чугунолитейный и механический завод инженера М. М. Хрущёва был национализирован и передан в ведение Орловского губернского совета народного хозяйства (ГСНХ,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Высшего совета народного хозяйства РСФСР (ВСНХ РСФСР).</w:t>
      </w:r>
    </w:p>
    <w:p w14:paraId="7683D035" w14:textId="3A95A4DB"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октября (7 ноября по новому стилю) 1854 г. орловские купцы 3-й гильдии Пётр Николаевич и Алексей Николаевич Перелыгины подали в Орловское губернское правление прошение о разрешении устроить чугуноплавильный завод для производства «разных чугунных изделий, в том числе весов и гирь». В прошении в Орловское губернское правление от 11 апреля 1855 г. купцы Перелыгины писали, что на купленной ими земле, «состоящей за Московской заставою при черте города Орла, прилегающей к </w:t>
      </w:r>
      <w:proofErr w:type="spellStart"/>
      <w:r w:rsidRPr="00EC2CF3">
        <w:rPr>
          <w:rFonts w:ascii="Times New Roman" w:hAnsi="Times New Roman" w:cs="Times New Roman"/>
          <w:color w:val="000000" w:themeColor="text1"/>
          <w:sz w:val="16"/>
          <w:szCs w:val="16"/>
        </w:rPr>
        <w:t>Тульско</w:t>
      </w:r>
      <w:proofErr w:type="spellEnd"/>
      <w:r w:rsidRPr="00EC2CF3">
        <w:rPr>
          <w:rFonts w:ascii="Times New Roman" w:hAnsi="Times New Roman" w:cs="Times New Roman"/>
          <w:color w:val="000000" w:themeColor="text1"/>
          <w:sz w:val="16"/>
          <w:szCs w:val="16"/>
        </w:rPr>
        <w:t>-Орловскому шоссе, устроен нами чугунный завод…». Согласно распоряжению Орловского губернского правления от 22 апреля 1855 г. № 3538 купцам Перелыгиным 17 (29) мая того же года было выдано свидетельство на устройство чугуноплавильного завода. В ведомости о заводах Орловского уезда за 1858 г. указан чугунолитейный завод орловского почётного гражданина Перелыгина А. Н., находящийся за Покровской слободой г. Орла. (Заводом изготавливалось товара на 3500 рублей, который сбывался в Орле и частью по уездным городам). В 1880 г. предприятие перешло в собственность бывшего управляющего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Гаврилова Ф. В. После смерти Гаврилова в 1887 г. заводом управляла его жена – Гаврилова А. А. В ведомостях о чугунолитейном заводе за 1887, 1889 гг. в графе «Год учреждения фабрики или завода» указан 1856 г. В это время завод изготавливал изделия чугунного и медного литья. В 1891 г. завод арендовал купец </w:t>
      </w:r>
      <w:proofErr w:type="spellStart"/>
      <w:r w:rsidRPr="00EC2CF3">
        <w:rPr>
          <w:rFonts w:ascii="Times New Roman" w:hAnsi="Times New Roman" w:cs="Times New Roman"/>
          <w:color w:val="000000" w:themeColor="text1"/>
          <w:sz w:val="16"/>
          <w:szCs w:val="16"/>
        </w:rPr>
        <w:t>Немытов</w:t>
      </w:r>
      <w:proofErr w:type="spellEnd"/>
      <w:r w:rsidRPr="00EC2CF3">
        <w:rPr>
          <w:rFonts w:ascii="Times New Roman" w:hAnsi="Times New Roman" w:cs="Times New Roman"/>
          <w:color w:val="000000" w:themeColor="text1"/>
          <w:sz w:val="16"/>
          <w:szCs w:val="16"/>
        </w:rPr>
        <w:t>, в 1899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Гаврилова А. А. после расторжения арендного договора продала предприятие</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Шепелюку</w:t>
      </w:r>
      <w:proofErr w:type="spellEnd"/>
      <w:r w:rsidRPr="00EC2CF3">
        <w:rPr>
          <w:rFonts w:ascii="Times New Roman" w:hAnsi="Times New Roman" w:cs="Times New Roman"/>
          <w:color w:val="000000" w:themeColor="text1"/>
          <w:sz w:val="16"/>
          <w:szCs w:val="16"/>
        </w:rPr>
        <w:t xml:space="preserve"> П. П. С 1901 г. владельцем завода являлся орловский помещик, инженер Хрущёв М. М., по имени которого с этого времени стало называться предприятие. Инженером Хрущёвым М. М. был налажен выпуск двигателей внутреннего сгорания его собственной системы, организовано производство машин для обработки льна и пеньки.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Во время Первой мировой войны чугунолитейный и механический завод инженера М. М. Хрущёва выполнял военные заказы - изготавливал снаряды. </w:t>
      </w:r>
    </w:p>
    <w:p w14:paraId="39D780C8" w14:textId="4A8228CD"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12 декабря 1918 г. бывший завод инженера Хрущёва состоял на учёте автотранспортного отдела Орловского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xml:space="preserve"> как ремонтно-автомобильный завод. (Предприятие находилось в Орле по ул. Московской вблизи вокзала).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1919 г. завод (бывший Хрущёва) временно бездействовал в связи с нахождением в Орле пехотных полков белой армии генерала Деникина А. И. </w:t>
      </w:r>
    </w:p>
    <w:p w14:paraId="1B74587E" w14:textId="60D0E68D"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января 1920 г. завод (бывший Хрущёва) именовался Орловскими авторемонтными мастерскими № 1, которые находились в ведении губернской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при Орловском </w:t>
      </w:r>
      <w:proofErr w:type="spellStart"/>
      <w:r w:rsidRPr="00EC2CF3">
        <w:rPr>
          <w:rFonts w:ascii="Times New Roman" w:hAnsi="Times New Roman" w:cs="Times New Roman"/>
          <w:color w:val="000000" w:themeColor="text1"/>
          <w:sz w:val="16"/>
          <w:szCs w:val="16"/>
        </w:rPr>
        <w:t>губсовнархозе</w:t>
      </w:r>
      <w:proofErr w:type="spellEnd"/>
      <w:r w:rsidRPr="00EC2CF3">
        <w:rPr>
          <w:rFonts w:ascii="Times New Roman" w:hAnsi="Times New Roman" w:cs="Times New Roman"/>
          <w:color w:val="000000" w:themeColor="text1"/>
          <w:sz w:val="16"/>
          <w:szCs w:val="16"/>
        </w:rPr>
        <w:t xml:space="preserve"> Центральной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(ЦАС) ВСНХ.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соответствии с постановлением Совета Труда и Обороны (СТО) от 21 мая 1920 г. авторемонтные мастерские № 1 были мобилизованы для ремонта автомобилей и мотоциклов Польского фронта. За период с января до сентября 1920 г. авторемонтными мастерскими № 1 было отремонтировано тридцать грузовых машин, двадцать одна легковая машина, одна специальная машина и два мотоцикла.</w:t>
      </w:r>
    </w:p>
    <w:p w14:paraId="59739976" w14:textId="5E3905E8"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1920 г. авторемонтные мастерские № 1 и авторемонтные мастерские № 2 были объединены в 5-й государственный авторемонтный завод, который подчинялся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ЦАС ВСНХ РСФСР. </w:t>
      </w:r>
    </w:p>
    <w:p w14:paraId="42D32CD8"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1920 г. центральная литейная бывшего завода Хрущёва была передана из Орловской губернской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ЦАС ВСНХ РСФСР в ведение отдела металла Орловского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(За период с 1 июля по 30 сентября 1920 г. центральной литейной бывшего завода Хрущёва была отлита 1 тыс. пудов разного чугуна).</w:t>
      </w:r>
    </w:p>
    <w:p w14:paraId="3A6C204D" w14:textId="5F0D9E7A"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 декабря 1921 г. завод (бывший Хрущёва) приобрёл самостоятельность, именовался государственным центральным чугунолитейным заводом, находился в подчинении промышленного отдела Орловского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xml:space="preserve"> (ВСНХ РСФСР); производил чугунно-медное литье. На январь 1922 г. предприятие было переведено на хозяйственный расчёт, имело 70 рабочих.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Для быстрого восстановления народного хозяйства страны, разрушенного во время Первой мировой и Гражданской войн, советское государство в 1920-е гг. перешло к новой экономической политике (нэпу). В промышленности и торговле возник частный сектор: некоторые государственные предприятия были денационализированы, другие — сданы в аренду; было разрешено создание собственных промышленных предприятий частным лицам.</w:t>
      </w:r>
    </w:p>
    <w:p w14:paraId="61200EE6"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1922 г. Орловский </w:t>
      </w:r>
      <w:proofErr w:type="spellStart"/>
      <w:r w:rsidRPr="00EC2CF3">
        <w:rPr>
          <w:rFonts w:ascii="Times New Roman" w:hAnsi="Times New Roman" w:cs="Times New Roman"/>
          <w:color w:val="000000" w:themeColor="text1"/>
          <w:sz w:val="16"/>
          <w:szCs w:val="16"/>
        </w:rPr>
        <w:t>губсовнархоз</w:t>
      </w:r>
      <w:proofErr w:type="spellEnd"/>
      <w:r w:rsidRPr="00EC2CF3">
        <w:rPr>
          <w:rFonts w:ascii="Times New Roman" w:hAnsi="Times New Roman" w:cs="Times New Roman"/>
          <w:color w:val="000000" w:themeColor="text1"/>
          <w:sz w:val="16"/>
          <w:szCs w:val="16"/>
        </w:rPr>
        <w:t xml:space="preserve"> передал государственный чугунолитейный завод (бывший Хрущёва М. М., отца) в аренду прежнему владельцу предприятия – инженеру Хрущёву М. М. и его сыну – Хрущёву М. М. К этому времени завод полностью не работал, был разрушен. Владельцами Хрущёвыми (отцом и сыном) было образовано товарищество «Инженер М. М. Хрущёв и К0». Арендаторы обязывались наладить производство завода и по истечении срока аренды вернуть предприятие сдатчику (</w:t>
      </w:r>
      <w:proofErr w:type="spellStart"/>
      <w:r w:rsidRPr="00EC2CF3">
        <w:rPr>
          <w:rFonts w:ascii="Times New Roman" w:hAnsi="Times New Roman" w:cs="Times New Roman"/>
          <w:color w:val="000000" w:themeColor="text1"/>
          <w:sz w:val="16"/>
          <w:szCs w:val="16"/>
        </w:rPr>
        <w:t>губсовнархозу</w:t>
      </w:r>
      <w:proofErr w:type="spellEnd"/>
      <w:r w:rsidRPr="00EC2CF3">
        <w:rPr>
          <w:rFonts w:ascii="Times New Roman" w:hAnsi="Times New Roman" w:cs="Times New Roman"/>
          <w:color w:val="000000" w:themeColor="text1"/>
          <w:sz w:val="16"/>
          <w:szCs w:val="16"/>
        </w:rPr>
        <w:t>) «в исправном рабочем состоянии». 11 декабря 1922 г. товарищество инженеров Хрущёвых объединилось с конторой «П. Е. Титов и К0» (на правах компаньона) в товарищество с новым наименованием – «Товарищество инженера М. М. Хрущёва, П. Е. Титова и К0».</w:t>
      </w:r>
    </w:p>
    <w:p w14:paraId="25E88119"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декабре 1923 г. договор с частными арендаторами государственного предприятия был расторгнут. В [январе] 1924 г. государственный центральный чугунолитейный завод был передан губернскому отделу местного хозяйства (ГОМХ, </w:t>
      </w:r>
      <w:proofErr w:type="spellStart"/>
      <w:r w:rsidRPr="00EC2CF3">
        <w:rPr>
          <w:rFonts w:ascii="Times New Roman" w:hAnsi="Times New Roman" w:cs="Times New Roman"/>
          <w:color w:val="000000" w:themeColor="text1"/>
          <w:sz w:val="16"/>
          <w:szCs w:val="16"/>
        </w:rPr>
        <w:t>губместхозу</w:t>
      </w:r>
      <w:proofErr w:type="spellEnd"/>
      <w:r w:rsidRPr="00EC2CF3">
        <w:rPr>
          <w:rFonts w:ascii="Times New Roman" w:hAnsi="Times New Roman" w:cs="Times New Roman"/>
          <w:color w:val="000000" w:themeColor="text1"/>
          <w:sz w:val="16"/>
          <w:szCs w:val="16"/>
        </w:rPr>
        <w:t xml:space="preserve">). С 1 апреля по 26 мая того же года помещения и оборудование предприятия сданы в аренду Хренникову М. Д., с 26 мая – вновь перешли в ведение </w:t>
      </w:r>
      <w:proofErr w:type="spellStart"/>
      <w:r w:rsidRPr="00EC2CF3">
        <w:rPr>
          <w:rFonts w:ascii="Times New Roman" w:hAnsi="Times New Roman" w:cs="Times New Roman"/>
          <w:color w:val="000000" w:themeColor="text1"/>
          <w:sz w:val="16"/>
          <w:szCs w:val="16"/>
        </w:rPr>
        <w:t>губместхоза</w:t>
      </w:r>
      <w:proofErr w:type="spellEnd"/>
      <w:r w:rsidRPr="00EC2CF3">
        <w:rPr>
          <w:rFonts w:ascii="Times New Roman" w:hAnsi="Times New Roman" w:cs="Times New Roman"/>
          <w:color w:val="000000" w:themeColor="text1"/>
          <w:sz w:val="16"/>
          <w:szCs w:val="16"/>
        </w:rPr>
        <w:t>.</w:t>
      </w:r>
    </w:p>
    <w:p w14:paraId="63AD5301" w14:textId="0789D1CE"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1924 г. на пленуме Орловского районного комитета Всероссийского профессионального союза рабочих металлистов завод (бывший Хрущёва) был переименован в государственный центральный чугунолитейный завод имени Рыкова (председателя Совнаркома) Орловского </w:t>
      </w:r>
      <w:proofErr w:type="spellStart"/>
      <w:r w:rsidRPr="00EC2CF3">
        <w:rPr>
          <w:rFonts w:ascii="Times New Roman" w:hAnsi="Times New Roman" w:cs="Times New Roman"/>
          <w:color w:val="000000" w:themeColor="text1"/>
          <w:sz w:val="16"/>
          <w:szCs w:val="16"/>
        </w:rPr>
        <w:t>губместхоза</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Для производства и сбыта сельскохозяйственных машин и чугунолитейных изделий 1 июля 1924 г. было создано Орловское государственное </w:t>
      </w:r>
      <w:proofErr w:type="spellStart"/>
      <w:r w:rsidRPr="00EC2CF3">
        <w:rPr>
          <w:rFonts w:ascii="Times New Roman" w:hAnsi="Times New Roman" w:cs="Times New Roman"/>
          <w:color w:val="000000" w:themeColor="text1"/>
          <w:sz w:val="16"/>
          <w:szCs w:val="16"/>
        </w:rPr>
        <w:t>металлодеревообделочное</w:t>
      </w:r>
      <w:proofErr w:type="spellEnd"/>
      <w:r w:rsidRPr="00EC2CF3">
        <w:rPr>
          <w:rFonts w:ascii="Times New Roman" w:hAnsi="Times New Roman" w:cs="Times New Roman"/>
          <w:color w:val="000000" w:themeColor="text1"/>
          <w:sz w:val="16"/>
          <w:szCs w:val="16"/>
        </w:rPr>
        <w:t xml:space="preserve"> объединение «</w:t>
      </w:r>
      <w:proofErr w:type="spellStart"/>
      <w:r w:rsidRPr="00EC2CF3">
        <w:rPr>
          <w:rFonts w:ascii="Times New Roman" w:hAnsi="Times New Roman" w:cs="Times New Roman"/>
          <w:color w:val="000000" w:themeColor="text1"/>
          <w:sz w:val="16"/>
          <w:szCs w:val="16"/>
        </w:rPr>
        <w:t>Орсельмаш</w:t>
      </w:r>
      <w:proofErr w:type="spellEnd"/>
      <w:r w:rsidRPr="00EC2CF3">
        <w:rPr>
          <w:rFonts w:ascii="Times New Roman" w:hAnsi="Times New Roman" w:cs="Times New Roman"/>
          <w:color w:val="000000" w:themeColor="text1"/>
          <w:sz w:val="16"/>
          <w:szCs w:val="16"/>
        </w:rPr>
        <w:t xml:space="preserve">» в составе двух предприятий - государственного чугунолитейного (по другим данным – чугунолитейного и механического) завода имени Рыкова и завода сельскохозяйственных машин «Красный пахарь» (бывший </w:t>
      </w:r>
      <w:proofErr w:type="spellStart"/>
      <w:r w:rsidRPr="00EC2CF3">
        <w:rPr>
          <w:rFonts w:ascii="Times New Roman" w:hAnsi="Times New Roman" w:cs="Times New Roman"/>
          <w:color w:val="000000" w:themeColor="text1"/>
          <w:sz w:val="16"/>
          <w:szCs w:val="16"/>
        </w:rPr>
        <w:t>Ауля</w:t>
      </w:r>
      <w:proofErr w:type="spellEnd"/>
      <w:r w:rsidRPr="00EC2CF3">
        <w:rPr>
          <w:rFonts w:ascii="Times New Roman" w:hAnsi="Times New Roman" w:cs="Times New Roman"/>
          <w:color w:val="000000" w:themeColor="text1"/>
          <w:sz w:val="16"/>
          <w:szCs w:val="16"/>
        </w:rPr>
        <w:t>). Объединение «</w:t>
      </w:r>
      <w:proofErr w:type="spellStart"/>
      <w:r w:rsidRPr="00EC2CF3">
        <w:rPr>
          <w:rFonts w:ascii="Times New Roman" w:hAnsi="Times New Roman" w:cs="Times New Roman"/>
          <w:color w:val="000000" w:themeColor="text1"/>
          <w:sz w:val="16"/>
          <w:szCs w:val="16"/>
        </w:rPr>
        <w:t>Орсельмаш</w:t>
      </w:r>
      <w:proofErr w:type="spellEnd"/>
      <w:r w:rsidRPr="00EC2CF3">
        <w:rPr>
          <w:rFonts w:ascii="Times New Roman" w:hAnsi="Times New Roman" w:cs="Times New Roman"/>
          <w:color w:val="000000" w:themeColor="text1"/>
          <w:sz w:val="16"/>
          <w:szCs w:val="16"/>
        </w:rPr>
        <w:t>» подчинялось ГОМХ. Постановлением президиума Орловского губисполкома от 25 июля 1924 г. был утверждён устав Орловского государственного металло-деревообделочного объединения «</w:t>
      </w:r>
      <w:proofErr w:type="spellStart"/>
      <w:r w:rsidRPr="00EC2CF3">
        <w:rPr>
          <w:rFonts w:ascii="Times New Roman" w:hAnsi="Times New Roman" w:cs="Times New Roman"/>
          <w:color w:val="000000" w:themeColor="text1"/>
          <w:sz w:val="16"/>
          <w:szCs w:val="16"/>
        </w:rPr>
        <w:t>Орсельмаш</w:t>
      </w:r>
      <w:proofErr w:type="spellEnd"/>
      <w:r w:rsidRPr="00EC2CF3">
        <w:rPr>
          <w:rFonts w:ascii="Times New Roman" w:hAnsi="Times New Roman" w:cs="Times New Roman"/>
          <w:color w:val="000000" w:themeColor="text1"/>
          <w:sz w:val="16"/>
          <w:szCs w:val="16"/>
        </w:rPr>
        <w:t>» (протокол № 67).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Завод имени Рыкова состоял из литейного, кузнечного, сборно-малярного, механического цехов и силовой станции. Он производил чугунное литьё, метрические гири, плуги и плужные детали, льномялки. На 1 октября 1924 г. на предприятии числилось 145 рабочих и 10 служащих.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Начиная с 1924 г. завод имени Рыкова не имел заказов, обеспечивающих бесперебойное производство, и к следующему году находился на грани ликвидации как самостоятельное предприятие.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Постановлением Орловского губисполкома от 27 декабря 1924 г. была назначена комиссия по реорганизации объединения «</w:t>
      </w:r>
      <w:proofErr w:type="spellStart"/>
      <w:r w:rsidRPr="00EC2CF3">
        <w:rPr>
          <w:rFonts w:ascii="Times New Roman" w:hAnsi="Times New Roman" w:cs="Times New Roman"/>
          <w:color w:val="000000" w:themeColor="text1"/>
          <w:sz w:val="16"/>
          <w:szCs w:val="16"/>
        </w:rPr>
        <w:t>Орсельмаш</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p>
    <w:p w14:paraId="0B562CAD" w14:textId="1E09D414"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27 января 1925 г. завод имени Рыкова был объединён с заводом по кузнечному производству и ремонту сельскохозяйственных машин (бывшего </w:t>
      </w:r>
      <w:proofErr w:type="spellStart"/>
      <w:r w:rsidRPr="00EC2CF3">
        <w:rPr>
          <w:rFonts w:ascii="Times New Roman" w:hAnsi="Times New Roman" w:cs="Times New Roman"/>
          <w:color w:val="000000" w:themeColor="text1"/>
          <w:sz w:val="16"/>
          <w:szCs w:val="16"/>
        </w:rPr>
        <w:t>Радзевского</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 1 февраля 1925 г. Орловское государственное металло-деревообделочное объединение «</w:t>
      </w:r>
      <w:proofErr w:type="spellStart"/>
      <w:r w:rsidRPr="00EC2CF3">
        <w:rPr>
          <w:rFonts w:ascii="Times New Roman" w:hAnsi="Times New Roman" w:cs="Times New Roman"/>
          <w:color w:val="000000" w:themeColor="text1"/>
          <w:sz w:val="16"/>
          <w:szCs w:val="16"/>
        </w:rPr>
        <w:t>Орсельмаш</w:t>
      </w:r>
      <w:proofErr w:type="spellEnd"/>
      <w:r w:rsidRPr="00EC2CF3">
        <w:rPr>
          <w:rFonts w:ascii="Times New Roman" w:hAnsi="Times New Roman" w:cs="Times New Roman"/>
          <w:color w:val="000000" w:themeColor="text1"/>
          <w:sz w:val="16"/>
          <w:szCs w:val="16"/>
        </w:rPr>
        <w:t>» было расформировано из-за убыточности, а его заводы поступили в распоряжение Орловского государственного торгового объединения «</w:t>
      </w:r>
      <w:proofErr w:type="spellStart"/>
      <w:r w:rsidRPr="00EC2CF3">
        <w:rPr>
          <w:rFonts w:ascii="Times New Roman" w:hAnsi="Times New Roman" w:cs="Times New Roman"/>
          <w:color w:val="000000" w:themeColor="text1"/>
          <w:sz w:val="16"/>
          <w:szCs w:val="16"/>
        </w:rPr>
        <w:t>Оргум</w:t>
      </w:r>
      <w:proofErr w:type="spellEnd"/>
      <w:r w:rsidRPr="00EC2CF3">
        <w:rPr>
          <w:rFonts w:ascii="Times New Roman" w:hAnsi="Times New Roman" w:cs="Times New Roman"/>
          <w:color w:val="000000" w:themeColor="text1"/>
          <w:sz w:val="16"/>
          <w:szCs w:val="16"/>
        </w:rPr>
        <w:t>» (позднее реорганизованного в торгово-промышленное объединение «</w:t>
      </w:r>
      <w:proofErr w:type="spellStart"/>
      <w:r w:rsidRPr="00EC2CF3">
        <w:rPr>
          <w:rFonts w:ascii="Times New Roman" w:hAnsi="Times New Roman" w:cs="Times New Roman"/>
          <w:color w:val="000000" w:themeColor="text1"/>
          <w:sz w:val="16"/>
          <w:szCs w:val="16"/>
        </w:rPr>
        <w:t>Оргумпром</w:t>
      </w:r>
      <w:proofErr w:type="spellEnd"/>
      <w:r w:rsidRPr="00EC2CF3">
        <w:rPr>
          <w:rFonts w:ascii="Times New Roman" w:hAnsi="Times New Roman" w:cs="Times New Roman"/>
          <w:color w:val="000000" w:themeColor="text1"/>
          <w:sz w:val="16"/>
          <w:szCs w:val="16"/>
        </w:rPr>
        <w:t>»). В данном ведомстве чугунолитейный завод имени Рыкова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вошёл в состав Орловского государственного чугунолитейного механического и машиностроительного завода имени Медведева на положении литейного и сборочного цеха или «подсобного завода».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Согласно постановлению Орловского губисполкома от 8 мая 1925 г. промышленный подотдел местного хозяйства Орловского губисполкома был упразднён с 1 мая 1925 г. Руководство промышленными предприятиями губернии было возложено на воссозданный</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губсовнархоз</w:t>
      </w:r>
      <w:proofErr w:type="spellEnd"/>
      <w:r w:rsidRPr="00EC2CF3">
        <w:rPr>
          <w:rFonts w:ascii="Times New Roman" w:hAnsi="Times New Roman" w:cs="Times New Roman"/>
          <w:color w:val="000000" w:themeColor="text1"/>
          <w:sz w:val="16"/>
          <w:szCs w:val="16"/>
        </w:rPr>
        <w:t xml:space="preserve"> (на правах самостоятельного отдела губисполкома).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 начало 1926 г. завод имени Рыкова использовался как литейное отделение для завода имени Медведева: осуществлял заливку спиц колеса плуга (с одновременной отливкой втулки) и отливку других предметов по «частичным» заказам. Согласно приказу Орловского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xml:space="preserve"> от 30 апреля 1926 г. № 113 § 1 чугунолитейный завод имени Рыкова (бывший Хрущёва) входил в состав автономного промышленного предприятия «Государственный Орловский завод сельскохозяйственного машиностроения «</w:t>
      </w:r>
      <w:proofErr w:type="spellStart"/>
      <w:r w:rsidRPr="00EC2CF3">
        <w:rPr>
          <w:rFonts w:ascii="Times New Roman" w:hAnsi="Times New Roman" w:cs="Times New Roman"/>
          <w:color w:val="000000" w:themeColor="text1"/>
          <w:sz w:val="16"/>
          <w:szCs w:val="16"/>
        </w:rPr>
        <w:t>Сельмашзавод</w:t>
      </w:r>
      <w:proofErr w:type="spellEnd"/>
      <w:r w:rsidRPr="00EC2CF3">
        <w:rPr>
          <w:rFonts w:ascii="Times New Roman" w:hAnsi="Times New Roman" w:cs="Times New Roman"/>
          <w:color w:val="000000" w:themeColor="text1"/>
          <w:sz w:val="16"/>
          <w:szCs w:val="16"/>
        </w:rPr>
        <w:t>» имени Медведева». Чугунолитейный завод имени Рыкова осуществлял частичную отливку плужного литья, изготавливал болты и гайки.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1 января 1927 г. на заводе имени Рыкова было открыто производство льномялок; в марте выпущена первая партия мялок в количестве 342 шт. В это время предприятие состояло из литейного, болтового, льномяльного и слесарно-токарно-кузнечного цехов. </w:t>
      </w:r>
    </w:p>
    <w:p w14:paraId="03FC9E20"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января 1930 г. завод имени Рыкова был выделен из состава государственного Орловского завода сельскохозяйственного машиностроения «</w:t>
      </w:r>
      <w:proofErr w:type="spellStart"/>
      <w:r w:rsidRPr="00EC2CF3">
        <w:rPr>
          <w:rFonts w:ascii="Times New Roman" w:hAnsi="Times New Roman" w:cs="Times New Roman"/>
          <w:color w:val="000000" w:themeColor="text1"/>
          <w:sz w:val="16"/>
          <w:szCs w:val="16"/>
        </w:rPr>
        <w:t>Сельмашзавод</w:t>
      </w:r>
      <w:proofErr w:type="spellEnd"/>
      <w:r w:rsidRPr="00EC2CF3">
        <w:rPr>
          <w:rFonts w:ascii="Times New Roman" w:hAnsi="Times New Roman" w:cs="Times New Roman"/>
          <w:color w:val="000000" w:themeColor="text1"/>
          <w:sz w:val="16"/>
          <w:szCs w:val="16"/>
        </w:rPr>
        <w:t>» имени Медведева в самостоятельный завод № 9 по производству машин для первичной обработки волокна. Орловский завод № 9 первоначально подчинялся «</w:t>
      </w:r>
      <w:proofErr w:type="spellStart"/>
      <w:r w:rsidRPr="00EC2CF3">
        <w:rPr>
          <w:rFonts w:ascii="Times New Roman" w:hAnsi="Times New Roman" w:cs="Times New Roman"/>
          <w:color w:val="000000" w:themeColor="text1"/>
          <w:sz w:val="16"/>
          <w:szCs w:val="16"/>
        </w:rPr>
        <w:t>Металлотресту</w:t>
      </w:r>
      <w:proofErr w:type="spellEnd"/>
      <w:r w:rsidRPr="00EC2CF3">
        <w:rPr>
          <w:rFonts w:ascii="Times New Roman" w:hAnsi="Times New Roman" w:cs="Times New Roman"/>
          <w:color w:val="000000" w:themeColor="text1"/>
          <w:sz w:val="16"/>
          <w:szCs w:val="16"/>
        </w:rPr>
        <w:t>» Центрально-Черноземной области (ЦЧО), затем в первом полугодии 1930 г. был передан в ведение союзного треста текстильного машиностроения «</w:t>
      </w:r>
      <w:proofErr w:type="spellStart"/>
      <w:r w:rsidRPr="00EC2CF3">
        <w:rPr>
          <w:rFonts w:ascii="Times New Roman" w:hAnsi="Times New Roman" w:cs="Times New Roman"/>
          <w:color w:val="000000" w:themeColor="text1"/>
          <w:sz w:val="16"/>
          <w:szCs w:val="16"/>
        </w:rPr>
        <w:t>Текстильмаштрест</w:t>
      </w:r>
      <w:proofErr w:type="spellEnd"/>
      <w:r w:rsidRPr="00EC2CF3">
        <w:rPr>
          <w:rFonts w:ascii="Times New Roman" w:hAnsi="Times New Roman" w:cs="Times New Roman"/>
          <w:color w:val="000000" w:themeColor="text1"/>
          <w:sz w:val="16"/>
          <w:szCs w:val="16"/>
        </w:rPr>
        <w:t xml:space="preserve">». По постановлению СТО от 11 мая 1930 г. на строительство в г. Орле (на основе бывшего завода имени Рыкова) крупного завода по производству машин, перерабатывающих лубяные волокна, было ассигновано 12 млн. руб. Постановлением ЦК ВКП (б) и СТО от 5 июня 1931 г. завод был включен в список ударных строек СССР. Во 2-м квартале 1932 г. завод № 9 приступил к выпуску новой продукции – </w:t>
      </w:r>
      <w:proofErr w:type="spellStart"/>
      <w:r w:rsidRPr="00EC2CF3">
        <w:rPr>
          <w:rFonts w:ascii="Times New Roman" w:hAnsi="Times New Roman" w:cs="Times New Roman"/>
          <w:color w:val="000000" w:themeColor="text1"/>
          <w:sz w:val="16"/>
          <w:szCs w:val="16"/>
        </w:rPr>
        <w:t>швинг</w:t>
      </w:r>
      <w:proofErr w:type="spellEnd"/>
      <w:r w:rsidRPr="00EC2CF3">
        <w:rPr>
          <w:rFonts w:ascii="Times New Roman" w:hAnsi="Times New Roman" w:cs="Times New Roman"/>
          <w:color w:val="000000" w:themeColor="text1"/>
          <w:sz w:val="16"/>
          <w:szCs w:val="16"/>
        </w:rPr>
        <w:t xml:space="preserve">-турбин, </w:t>
      </w:r>
      <w:proofErr w:type="spellStart"/>
      <w:r w:rsidRPr="00EC2CF3">
        <w:rPr>
          <w:rFonts w:ascii="Times New Roman" w:hAnsi="Times New Roman" w:cs="Times New Roman"/>
          <w:color w:val="000000" w:themeColor="text1"/>
          <w:sz w:val="16"/>
          <w:szCs w:val="16"/>
        </w:rPr>
        <w:t>кудельно</w:t>
      </w:r>
      <w:proofErr w:type="spellEnd"/>
      <w:r w:rsidRPr="00EC2CF3">
        <w:rPr>
          <w:rFonts w:ascii="Times New Roman" w:hAnsi="Times New Roman" w:cs="Times New Roman"/>
          <w:color w:val="000000" w:themeColor="text1"/>
          <w:sz w:val="16"/>
          <w:szCs w:val="16"/>
        </w:rPr>
        <w:t xml:space="preserve">-очистительных машин и 32-вальных мялок для обработки льна и конопли, ранее ввозившихся из-за границы. В 1934 г. Орловский завод № 9 выпустил первую в СССР </w:t>
      </w:r>
      <w:proofErr w:type="spellStart"/>
      <w:r w:rsidRPr="00EC2CF3">
        <w:rPr>
          <w:rFonts w:ascii="Times New Roman" w:hAnsi="Times New Roman" w:cs="Times New Roman"/>
          <w:color w:val="000000" w:themeColor="text1"/>
          <w:sz w:val="16"/>
          <w:szCs w:val="16"/>
        </w:rPr>
        <w:t>однопроцессную</w:t>
      </w:r>
      <w:proofErr w:type="spellEnd"/>
      <w:r w:rsidRPr="00EC2CF3">
        <w:rPr>
          <w:rFonts w:ascii="Times New Roman" w:hAnsi="Times New Roman" w:cs="Times New Roman"/>
          <w:color w:val="000000" w:themeColor="text1"/>
          <w:sz w:val="16"/>
          <w:szCs w:val="16"/>
        </w:rPr>
        <w:t xml:space="preserve"> трепальную машину хорошего качества. В том же году по постановлению президиума Орловского </w:t>
      </w:r>
      <w:proofErr w:type="spellStart"/>
      <w:r w:rsidRPr="00EC2CF3">
        <w:rPr>
          <w:rFonts w:ascii="Times New Roman" w:hAnsi="Times New Roman" w:cs="Times New Roman"/>
          <w:color w:val="000000" w:themeColor="text1"/>
          <w:sz w:val="16"/>
          <w:szCs w:val="16"/>
        </w:rPr>
        <w:t>горпрофсовета</w:t>
      </w:r>
      <w:proofErr w:type="spellEnd"/>
      <w:r w:rsidRPr="00EC2CF3">
        <w:rPr>
          <w:rFonts w:ascii="Times New Roman" w:hAnsi="Times New Roman" w:cs="Times New Roman"/>
          <w:color w:val="000000" w:themeColor="text1"/>
          <w:sz w:val="16"/>
          <w:szCs w:val="16"/>
        </w:rPr>
        <w:t xml:space="preserve"> Орловскому заводу № 9 было присуждено переходящее Красное Знамя как лучшему предприятию тяжёлой промышленности, «выполнившему промфинплан и полностью освоившему производство новых сложных текстильных машин».</w:t>
      </w:r>
    </w:p>
    <w:p w14:paraId="0D4AEAB9"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начала Великой Отечественной войны (1941-1945) завод производил серийно текстильные машины многих марок, в том числе чесальные карды различных систем для переработки льна и конопли, ленточные, банкаброши, оческовые и другие. Выпускаемое текстильное оборудование предприятие поставляло на многие фабрики и строившиеся в этот период текстильные комбинаты – Смоленский, Оршинский и Ташкентский.</w:t>
      </w:r>
    </w:p>
    <w:p w14:paraId="0E1B7E6C" w14:textId="610944F1"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началом Великой Отечественной войны, в соответствии с постановлением Орловского облисполкома и бюро обкома ВКП (б) от 21 августа 1941 г., специалисты и ценное имущество Орловского завода № 9 были эвакуированы в г. Кузнецк Пензенской области и размещены на территории местного ремонтно-механического завода Народного комиссариата миномётного вооружения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СССР (НКМВ СССР). Оставшееся оборудование и основные цеха предприятия частично были уничтожены в начале октября 1941 г. работниками завода перед вступлением в г. Орёл немецких войск, частично – в начале августа 1943 г. отступающими из города оккупантами.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предвоенное время завод № 9 имел 56 079 кв. м площадей, из них 30 768 кв. м – производственной площади. В годы войны было разрушено 51 770 кв. м площадей, в том числе 30 768 кв. м – производственной площади.</w:t>
      </w:r>
    </w:p>
    <w:p w14:paraId="4FCDA616"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освобождения Орловской области от немецко-фашистской оккупации Орловский завод № 9 был возвращён из Пензенской области в г. Орёл. 17 августа 1943 г. Орловский завод № 9 юридически оформил свое существование. 15 октября 1943 г. была вновь произведена государственная регистрация предприятия и открыты его расчётные счета в Госбанке и Промбанке. К этому времени заканчивалась полная инвентаризация завода и выявление причинённых ему убытков оккупантами; на предприятии числилось 433 рабочих и служащих. В течение августа-декабря 1943 г. на предприятии были проведены </w:t>
      </w:r>
      <w:proofErr w:type="spellStart"/>
      <w:r w:rsidRPr="00EC2CF3">
        <w:rPr>
          <w:rFonts w:ascii="Times New Roman" w:hAnsi="Times New Roman" w:cs="Times New Roman"/>
          <w:color w:val="000000" w:themeColor="text1"/>
          <w:sz w:val="16"/>
          <w:szCs w:val="16"/>
        </w:rPr>
        <w:t>строительновосстановительные</w:t>
      </w:r>
      <w:proofErr w:type="spellEnd"/>
      <w:r w:rsidRPr="00EC2CF3">
        <w:rPr>
          <w:rFonts w:ascii="Times New Roman" w:hAnsi="Times New Roman" w:cs="Times New Roman"/>
          <w:color w:val="000000" w:themeColor="text1"/>
          <w:sz w:val="16"/>
          <w:szCs w:val="16"/>
        </w:rPr>
        <w:t xml:space="preserve"> работы литейного, сборочного, инструментального, кузнечного цехов, главной конторы, столярной и жестяной мастерской, столовой, караульного помещения, гаража и части жилого фонда.</w:t>
      </w:r>
    </w:p>
    <w:p w14:paraId="1F698451" w14:textId="04ADD1C1"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1944-1945 гг. завод изготавливал станки и военную продукцию – авиационные бомбы (ФАБ-100), мины 100 мм.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первом квартале 1944 г. было завершено строительство насосной станции, магазина, конторы и заводских цехов: прессового, деревообделочного, механического, компрессорного, пескоструйного. Восстановлен жилой фонд общей площадью 999 кв. м. Проделана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работа по капитальному ремонту и монтажу оборудования.</w:t>
      </w:r>
    </w:p>
    <w:p w14:paraId="2E05E79A" w14:textId="1803B31D"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2 квартале 1945 г. выпуск военной продукции на Орловском заводе № 9 был снят. Предприятие было переведено на производство станков, текстильных машин и деталей к ним, ширпотреба.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период Великой Отечественной войны (1941-1945 гг.) Орловский завод № 9 подчинялся Наркомату миномётного вооружения СССР (НКМВ СССР).</w:t>
      </w:r>
    </w:p>
    <w:p w14:paraId="3392C00F" w14:textId="1C515D8A"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Предположительно в начале 1946 г. Орловский завод № 9 стал называться Орловским государственным заводом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марте 1946 г. Орловский государственный завод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 передан в ведение Главного управления текстильного и лёгкого машиностроения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Министерства машиностроения и приборостроения СССР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СССР), образованного 15 марта 1946 г. из одноимённого наркомата. </w:t>
      </w:r>
    </w:p>
    <w:p w14:paraId="1FDED35F"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1947-1949 гг.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выпустил и отправил льнозаводам и Центральному НИИ лубяных волокон МЛП СССР серию машин по первичной обработке льна: трепальные ШТП-46, куделеприготовительные КПМ-46 и трясильные ТГ-46. Кроме того, в 1947 г. заводом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изготавливались запчасти к тракторам и сельскохозяйственным машинам. На февраль 1948 г. на Орловском заводе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работал 1451 человек. На январь 1950 г. численность работников предприятия составляла 1891 человек, из них 1364 человека составляли рабочие.</w:t>
      </w:r>
    </w:p>
    <w:p w14:paraId="425FA7C6"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1956 г.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СССР ликвидировано. В 1957 г. для руководства промышленностью страны созданы Советы народного хозяйства (СНХ, совнархозы). Постановлением СМ РСФСР от 1 июня 1957 г. № 447 создан совнархоз Орловского экономического административного района. В его составе образовано управление машиностроительной и металлообрабатывающей промышленности. Согласно приказу Орловского совнархоза от 26 июня 1957 г. № 68 Орловский государственный завод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передан в подчинение управлению машиностроительной и металлообрабатывающей промышленности Орловского совнархоза СНХ РСФСР.</w:t>
      </w:r>
    </w:p>
    <w:p w14:paraId="6AB41C9C"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постановлением ЦК КПСС и СМ СССР от 28 ноября 1959 г. № 1313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специализировался на выпуске для </w:t>
      </w:r>
      <w:proofErr w:type="spellStart"/>
      <w:r w:rsidRPr="00EC2CF3">
        <w:rPr>
          <w:rFonts w:ascii="Times New Roman" w:hAnsi="Times New Roman" w:cs="Times New Roman"/>
          <w:color w:val="000000" w:themeColor="text1"/>
          <w:sz w:val="16"/>
          <w:szCs w:val="16"/>
        </w:rPr>
        <w:t>льно-пенькоджутовой</w:t>
      </w:r>
      <w:proofErr w:type="spellEnd"/>
      <w:r w:rsidRPr="00EC2CF3">
        <w:rPr>
          <w:rFonts w:ascii="Times New Roman" w:hAnsi="Times New Roman" w:cs="Times New Roman"/>
          <w:color w:val="000000" w:themeColor="text1"/>
          <w:sz w:val="16"/>
          <w:szCs w:val="16"/>
        </w:rPr>
        <w:t xml:space="preserve"> промышленности </w:t>
      </w:r>
      <w:proofErr w:type="spellStart"/>
      <w:r w:rsidRPr="00EC2CF3">
        <w:rPr>
          <w:rFonts w:ascii="Times New Roman" w:hAnsi="Times New Roman" w:cs="Times New Roman"/>
          <w:color w:val="000000" w:themeColor="text1"/>
          <w:sz w:val="16"/>
          <w:szCs w:val="16"/>
        </w:rPr>
        <w:t>предпрядильного</w:t>
      </w:r>
      <w:proofErr w:type="spellEnd"/>
      <w:r w:rsidRPr="00EC2CF3">
        <w:rPr>
          <w:rFonts w:ascii="Times New Roman" w:hAnsi="Times New Roman" w:cs="Times New Roman"/>
          <w:color w:val="000000" w:themeColor="text1"/>
          <w:sz w:val="16"/>
          <w:szCs w:val="16"/>
        </w:rPr>
        <w:t xml:space="preserve"> и прядильного оборудования сухого способа прядения и чесальных машин для шерсти.</w:t>
      </w:r>
    </w:p>
    <w:p w14:paraId="1ABA8A08" w14:textId="539FC73F"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1961 г. предприятием были разработаны проекты и изготовлены новые образцы машин: чесальная машина ЧТ-21-Ш с модернизацией, ПЦ-100-Л и другие. В том же году предприятием было выпущено 192 прядильных, 124 ровничных, 180 чесальных и 98 чесальных для шерсти машин. Численность производственно-промышленного персонала завода составляла 3992 человека. По вопросам планирования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подчинялся Главному управлению общего машиностроения Всероссийского совета народного хозяйства (ВСНХ).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соответствии с постановлением СМ СССР от 26 декабря 1962 г. № 1690 «Об образовании Советов народного хозяйства экономических районов РСФСР» был создан СНХ Приокского экономического района (с центром в г. Туле). Приокскому СНХ были подчинены Брянский, Калужский, Орловский и Тульский совнархозы. Деятельность Орловского совнархоза была прекращена с [1 марта] 1963 г. Функции управления машиностроительной и металлообрабатывающей промышленности Орловского совнархоза были переданы управлению машиностроения Приокского совнархоза.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[марта] 1963 г. по октябрь 1965 г.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находился в ведении управления машиностроения Приокского совнархоза </w:t>
      </w:r>
      <w:proofErr w:type="spellStart"/>
      <w:r w:rsidRPr="00EC2CF3">
        <w:rPr>
          <w:rFonts w:ascii="Times New Roman" w:hAnsi="Times New Roman" w:cs="Times New Roman"/>
          <w:color w:val="000000" w:themeColor="text1"/>
          <w:sz w:val="16"/>
          <w:szCs w:val="16"/>
        </w:rPr>
        <w:t>Союзглавмаша</w:t>
      </w:r>
      <w:proofErr w:type="spellEnd"/>
      <w:r w:rsidRPr="00EC2CF3">
        <w:rPr>
          <w:rFonts w:ascii="Times New Roman" w:hAnsi="Times New Roman" w:cs="Times New Roman"/>
          <w:color w:val="000000" w:themeColor="text1"/>
          <w:sz w:val="16"/>
          <w:szCs w:val="16"/>
        </w:rPr>
        <w:t xml:space="preserve"> СНХ РСФСР.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1963 г. предприятием изготовлено 4 образца новых машин: головка с автоматическим регулированием вытяжки, чесальные машины для валяльно-войлочной промышленности и для камвольного прядения, кольцепрядильная машина.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 июль 1965 г. основная номенклатура выпускаемого заводом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оборудования для обработки лубяных волокон соответствовала требуемому техническому уровню. Машины, изготовленные предприятием, были рекомендованы секции прядильного производства научно-технического совета Государственного комитета по лёгкой промышленности при Госплане СССР для комплектации новостроек и реконструкции действующих предприятий текстильной промышленности на период 19661970 гг. (заседание секции Госкомитета от 18.06.1964).</w:t>
      </w:r>
    </w:p>
    <w:p w14:paraId="014E03F7" w14:textId="60905CC4"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Осенью 1965 г. совнархозы были ликвидированы, восстановлена отраслевая система управления промышленностью страны, создано Министерство для лёгкой и пищевой промышленности СССР. В связи с этим приказом управления машиностроения Приокского совнархоза от 24 ноября 1965 г. № 214 кустовая хозрасчётная машиносчётная станция с 1 ноября 1965 г. была подчинена Орловскому заводу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Согласно приказу Министерства машиностроения для лёгкой и пищевой промышленности и бытовых приборов СССР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7 декабря 1965 г. № 22 Орловский завод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 передан управлением машиностроения Приокского совнархоза в подчинение Главного управления текстильного машиностроения (</w:t>
      </w:r>
      <w:proofErr w:type="spellStart"/>
      <w:r w:rsidRPr="00EC2CF3">
        <w:rPr>
          <w:rFonts w:ascii="Times New Roman" w:hAnsi="Times New Roman" w:cs="Times New Roman"/>
          <w:color w:val="000000" w:themeColor="text1"/>
          <w:sz w:val="16"/>
          <w:szCs w:val="16"/>
        </w:rPr>
        <w:t>Главтекстильмаша</w:t>
      </w:r>
      <w:proofErr w:type="spellEnd"/>
      <w:r w:rsidRPr="00EC2CF3">
        <w:rPr>
          <w:rFonts w:ascii="Times New Roman" w:hAnsi="Times New Roman" w:cs="Times New Roman"/>
          <w:color w:val="000000" w:themeColor="text1"/>
          <w:sz w:val="16"/>
          <w:szCs w:val="16"/>
        </w:rPr>
        <w:t>) данного министерства.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19 апреля 1966 г. № 268 был утверждён устав Орловского завода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Согласно уставу государственное предприятие именовалось «Орловский завод текстильного машиностроения», было расположено по адресу: г. Орёл, ул. Московская, 155. Оно находилось в непосредственном подчинении Главного управления текстильного машиностроения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Предметом и целью деятельности Орловского завода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являлось изготовление технологического оборудования и запасных частей для предприятий текстильной промышленности. В соответствии с приказом </w:t>
      </w:r>
      <w:proofErr w:type="spellStart"/>
      <w:r w:rsidRPr="00EC2CF3">
        <w:rPr>
          <w:rFonts w:ascii="Times New Roman" w:hAnsi="Times New Roman" w:cs="Times New Roman"/>
          <w:color w:val="000000" w:themeColor="text1"/>
          <w:sz w:val="16"/>
          <w:szCs w:val="16"/>
        </w:rPr>
        <w:t>Главтекстильмаша</w:t>
      </w:r>
      <w:proofErr w:type="spellEnd"/>
      <w:r w:rsidRPr="00EC2CF3">
        <w:rPr>
          <w:rFonts w:ascii="Times New Roman" w:hAnsi="Times New Roman" w:cs="Times New Roman"/>
          <w:color w:val="000000" w:themeColor="text1"/>
          <w:sz w:val="16"/>
          <w:szCs w:val="16"/>
        </w:rPr>
        <w:t xml:space="preserve"> СССР от 19 декабря 1966 № 124 производство прядильных машин ПС-132-Л Орловским заводом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было передано Костромскому заводу текстильного машиностроения, специализирующемуся на производстве прядильных машин для льна.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 годы советских пятилеток (в период с 1930-х до 1970-х гг.) Орловским заводом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были созданы и освоены в серийном производстве десятки различных машин для первичной и фабричной переработки лубяных волокон и выработки из этого сельскохозяйственного сырья пряжи и крученых изделий – продукции, имевшей большое промышленное и потребительское значение. Предприятие являлось единственным в стране производителем и поставщиком большого ассортимента оборудования для текстильной промышленности. Ассортимент освоенных в масштабах серийного производства машин к 1970 г. достигал 50 наименований.</w:t>
      </w:r>
    </w:p>
    <w:p w14:paraId="28FAD0E8"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1970 г.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экспортировал многие свои машины в 15 зарубежных стран Европы, Азии и Африки, в том числе в Италию, Канаду и социалистические страны. Объём экспортных поставок предприятия в 1970 г. достигал 2,4 млн. руб. (более 20 процентов из общего выпуска текстильного оборудования). Численный состав промышленно-производственного персонала Орловского завода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в 1970 г. составлял 3769 человек, из них рабочих – 2754 человека. В июле 1970 г. коллектив завода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 награждён Почётным дипломом Всесоюзной торговой палаты за активное участие в международной выставке «Современное оборудование и новые технологические процессы в машиностроении для лёгкой промышленности». В ноябре того же года в экспериментальном цехе Орловского завода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была завершена сборка трёх чесальных машин новой марки, впервые созданных в стране. Опытный образец машин прошёл испытание на одном из столичных заводов. </w:t>
      </w:r>
    </w:p>
    <w:p w14:paraId="392D1446"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сентябрь 1973 г.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имел следующую структуру: заводоуправление; контрольный аппарат отдела технического контроля (ОТК); цеха – кузнечно-прессовый, литейный, механические № 1, 2, 3, 4, механосборочный, сборочные № 1, 2, 3, станкостроительный, массовых деталей, экспериментальный, </w:t>
      </w:r>
      <w:proofErr w:type="spellStart"/>
      <w:r w:rsidRPr="00EC2CF3">
        <w:rPr>
          <w:rFonts w:ascii="Times New Roman" w:hAnsi="Times New Roman" w:cs="Times New Roman"/>
          <w:color w:val="000000" w:themeColor="text1"/>
          <w:sz w:val="16"/>
          <w:szCs w:val="16"/>
        </w:rPr>
        <w:t>деревоотделочный</w:t>
      </w:r>
      <w:proofErr w:type="spellEnd"/>
      <w:r w:rsidRPr="00EC2CF3">
        <w:rPr>
          <w:rFonts w:ascii="Times New Roman" w:hAnsi="Times New Roman" w:cs="Times New Roman"/>
          <w:color w:val="000000" w:themeColor="text1"/>
          <w:sz w:val="16"/>
          <w:szCs w:val="16"/>
        </w:rPr>
        <w:t>, ширпотреба, инструментальный, ремонтно-механический, электрический, ремонтно-строительный, котельно-компрессорный, транспортный; участки - стального литья, восстановления инструмента и другие производственные подразделения. Кроме того, предприятие имело жилищно-коммунальный отдел (ЖКО), детсады № 14, 24, 42, 59, летний пионерский лагерь «Юность». В соответствии с постановлением Орловского обкома КПСС и Орловского облисполкома от 25 января 1974 г. № 54-74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получил договоры на поставку торгующим организациям изделий культурно-бытового назначения.</w:t>
      </w:r>
    </w:p>
    <w:p w14:paraId="116F850E"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Специальный конструкторский отдел завода (СКО) с 15 апреля переименован в специальный конструкторско-технологический отдел (СКТО) (приказ завода от 12.04.1974 № 120 § 1);</w:t>
      </w:r>
    </w:p>
    <w:p w14:paraId="7E502E1E" w14:textId="4A9A8094"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10 ноября 1974 г. № 620 «О создании филиала Орловского завода текстильного машиностроения» в 4 квартале 1974 г. в г. Мценске Орловской области был создан филиал Орловского завода текстильного машиностроения (на базе вновь вводимых в эксплуатацию производственных мощностей). Вновь созданному предприятию было присвоено наименование «Мценский филиал Орловского завода текстильного машиностроения» (сокращённо – Мценский завод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Мценский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осуществлял свою деятельность на хозяйственном расчёте, имел самостоятельный баланс, расчётный счёт в Госбанке СССР и являлся юридическим лицом; подчинялся Орловскому заводу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 1975 г.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выпускал технологическое оборудование и запасные части для лёгкой промышленности (в том числе для текстильной промышленности), пиломатериалы и прочую продукцию. Предприятие осуществляло также межотраслевое производство: литьё чугунное, стальное, цветное, поковки, штамповки, сварку металлоконструкций, изделия из пластмасс.</w:t>
      </w:r>
    </w:p>
    <w:p w14:paraId="65063267"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постановлению бюро Орловского горкома КПСС и Орловского горисполкома от 15 января 1976 г., распоряжению Орловского облисполкома от 6 февраля 1976 г. № 56-р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получил задания на изготовление запасных частей к тракторам, автомобилям и сельскохозяйственным машинам, выпуск товаров культурно-бытового назначения и хозяйственного обихода.</w:t>
      </w:r>
    </w:p>
    <w:p w14:paraId="39C87CD9" w14:textId="4DE68278"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от 21 июня 1976 г. № 278 в г. Орле с 1 июля 1976 г. создано Орловское производственное объединение текстильного машиностроения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xml:space="preserve">»). Оно находилось в ведении Главного управления текстильного машиностроения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В состав объединения в качестве производственных единиц вошли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(головная производственная единица), находящийся в г. Орле, ул. Московская, 155) и Орловское специальное конструкторское бюро текстильных машин (СКБ ТМ), находящееся в г. Орле, ул. Московская, 65.). Мценский завод текстильного машиностроения подчинялся Орловскому объединению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но оставался самостоятельным предприятием,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являвшимся юридическим лицом и имевшим расчётный счёт в Мценском отделении Госбанка СССР. Специализация производственных единиц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и мценского предприятия была следующей: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Орловский завод текстильного машиностроения осуществлял производство приготовительно-прядильного оборудования для шерстяной и лубяной промышленности и выполнял заказы Госплана СССР; - Мценский завод текстильного машиностроения выполнял заказы Госплана СССР и производил оборудование для текстильной промышленности; - Орловское СКБ ТМ проектировало приготовительно-прядильное оборудование для шерстяной, лубяной промышленности, химических волокон и их смесей, выполняя при этом функции головной организации в данной области.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Объединение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осуществляло свою деятельность на полном хозрасчёте, действовало в соответствии с положением о производственном объединении, утверждённом постановлением СМ СССР от 27 марта 1974 г. № 212, собственным уставом, имело самостоятельный баланс, банковский расчётный счёт и являлось юридическим лицом. Объединение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было правопреемником Орловского завода текстильного машиностроения и Орловского СКБ ТМ, в части прав и обязанностей, принадлежавших им как самостоятельному заводу и организации.</w:t>
      </w:r>
    </w:p>
    <w:p w14:paraId="5B6A6C18"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от 13 августа 1976 г. № 3 был утверждён устав Мценского завода текстильного машиностроения.</w:t>
      </w:r>
    </w:p>
    <w:p w14:paraId="1CC1B7B4" w14:textId="61070E6C"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14 декабря 1976 г. № 576 был утверждён устав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Всесоюзного промышленного объединения «</w:t>
      </w:r>
      <w:proofErr w:type="spellStart"/>
      <w:r w:rsidRPr="00EC2CF3">
        <w:rPr>
          <w:rFonts w:ascii="Times New Roman" w:hAnsi="Times New Roman" w:cs="Times New Roman"/>
          <w:color w:val="000000" w:themeColor="text1"/>
          <w:sz w:val="16"/>
          <w:szCs w:val="16"/>
        </w:rPr>
        <w:t>Союзтекстильмаш</w:t>
      </w:r>
      <w:proofErr w:type="spellEnd"/>
      <w:r w:rsidRPr="00EC2CF3">
        <w:rPr>
          <w:rFonts w:ascii="Times New Roman" w:hAnsi="Times New Roman" w:cs="Times New Roman"/>
          <w:color w:val="000000" w:themeColor="text1"/>
          <w:sz w:val="16"/>
          <w:szCs w:val="16"/>
        </w:rPr>
        <w:t>» (ВПО «</w:t>
      </w:r>
      <w:proofErr w:type="spellStart"/>
      <w:r w:rsidRPr="00EC2CF3">
        <w:rPr>
          <w:rFonts w:ascii="Times New Roman" w:hAnsi="Times New Roman" w:cs="Times New Roman"/>
          <w:color w:val="000000" w:themeColor="text1"/>
          <w:sz w:val="16"/>
          <w:szCs w:val="16"/>
        </w:rPr>
        <w:t>Союзтекстильмаш</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Согласно уставу предметом и целью объединения являлось производство машин, оборудования и запасных частей в соответствии с установленным профилем специализации и товаров культурно-бытового назначения и хозяйственного обихода. Объединение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возглавлял генеральный директор, который одновременно являлся директором головной производственной единицы. В состав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по-прежнему входили в качестве производственных единиц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(головная) и Орловское СКБ ТМ. Объединению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подчинялся Мценский завод текстильного машиностроения. Данное предприятие сохраняло самостоятельность, являлось юридическим лицом, действовало на основании «Положения о социалистическом государственном производственном предприятии» и собственного устава.</w:t>
      </w:r>
    </w:p>
    <w:p w14:paraId="4EB125D8"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1977 г. объединение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поставляло отливки деталей из серого чугуна и стальное точное литьё по согласованной и сложившейся номенклатуре Клинцовскому, Костромскому, Кирсановскому и Чебоксарскому машиностроительным заводам, объединению «</w:t>
      </w:r>
      <w:proofErr w:type="spellStart"/>
      <w:r w:rsidRPr="00EC2CF3">
        <w:rPr>
          <w:rFonts w:ascii="Times New Roman" w:hAnsi="Times New Roman" w:cs="Times New Roman"/>
          <w:color w:val="000000" w:themeColor="text1"/>
          <w:sz w:val="16"/>
          <w:szCs w:val="16"/>
        </w:rPr>
        <w:t>Климовсктекмаш</w:t>
      </w:r>
      <w:proofErr w:type="spellEnd"/>
      <w:r w:rsidRPr="00EC2CF3">
        <w:rPr>
          <w:rFonts w:ascii="Times New Roman" w:hAnsi="Times New Roman" w:cs="Times New Roman"/>
          <w:color w:val="000000" w:themeColor="text1"/>
          <w:sz w:val="16"/>
          <w:szCs w:val="16"/>
        </w:rPr>
        <w:t>»; орловским заводам – часовому, «</w:t>
      </w:r>
      <w:proofErr w:type="spellStart"/>
      <w:r w:rsidRPr="00EC2CF3">
        <w:rPr>
          <w:rFonts w:ascii="Times New Roman" w:hAnsi="Times New Roman" w:cs="Times New Roman"/>
          <w:color w:val="000000" w:themeColor="text1"/>
          <w:sz w:val="16"/>
          <w:szCs w:val="16"/>
        </w:rPr>
        <w:t>Химтекстильмаш</w:t>
      </w:r>
      <w:proofErr w:type="spellEnd"/>
      <w:r w:rsidRPr="00EC2CF3">
        <w:rPr>
          <w:rFonts w:ascii="Times New Roman" w:hAnsi="Times New Roman" w:cs="Times New Roman"/>
          <w:color w:val="000000" w:themeColor="text1"/>
          <w:sz w:val="16"/>
          <w:szCs w:val="16"/>
        </w:rPr>
        <w:t>», «Продмаш» и другим предприятиям.</w:t>
      </w:r>
    </w:p>
    <w:p w14:paraId="7D05A4CF"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12 июля 1977 г. № 346 (в частичное изменение приказа министерства от 21.06.1976 № 278 «О создании производственного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Орловское СКБ ТМ преобразовано в самостоятельную организацию с собственным уставом, являющуюся юридическим лицом, с подчинением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w:t>
      </w:r>
    </w:p>
    <w:p w14:paraId="5C909521"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12 июля 1977 № 346 были внесены изменения в устав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утверждённый приказом министерства от 14 декабря 1976 г. № 576. В состав объединения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в качестве головной производственной единицы входил Орловский завод текстильного машиностроения. Объединению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были подчинены самостоятельное предприятие – Мценский завод текстильного машиностроения и самостоятельная организация – Орловское СКБ ТМ, имевшие собственные уставы и являвшиеся юридическими лицами.</w:t>
      </w:r>
    </w:p>
    <w:p w14:paraId="31B5FD9D" w14:textId="091F6AFE"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Постановлением коллегии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19 декабря 1985 г. (протокол коллегии от 19.12.1985 № 32)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утверждено членом международного хозяйственного объединения «</w:t>
      </w:r>
      <w:proofErr w:type="spellStart"/>
      <w:r w:rsidRPr="00EC2CF3">
        <w:rPr>
          <w:rFonts w:ascii="Times New Roman" w:hAnsi="Times New Roman" w:cs="Times New Roman"/>
          <w:color w:val="000000" w:themeColor="text1"/>
          <w:sz w:val="16"/>
          <w:szCs w:val="16"/>
        </w:rPr>
        <w:t>Интертекстильмаш</w:t>
      </w:r>
      <w:proofErr w:type="spellEnd"/>
      <w:r w:rsidRPr="00EC2CF3">
        <w:rPr>
          <w:rFonts w:ascii="Times New Roman" w:hAnsi="Times New Roman" w:cs="Times New Roman"/>
          <w:color w:val="000000" w:themeColor="text1"/>
          <w:sz w:val="16"/>
          <w:szCs w:val="16"/>
        </w:rPr>
        <w:t>». Общее руководство по осуществлению деловых связей с зарубежными организациями и фирмами было возложено на главного инженера объединения.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соответствии с приказами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29 декабря 1985 № 470 и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от 28 марта 1986 г. № 36 в состав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вошли следующие производственные единицы: 1) Орловский завод текстильного машиностроения (головная производственная единица); 2) Клинцовский завод текстильного машиностроения имени М. И. Калинина (Брянской области); 3) Мценский завод текстильного машиностроения (Орловской области);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4) Орловское СКБ ТМ. Приказом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от 2 апреля 1986 г. № 38 утверждена структура управления объединения. </w:t>
      </w:r>
    </w:p>
    <w:p w14:paraId="2DCF35B8" w14:textId="48599F91"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от 24 июля 1986 г. № 73 утверждена специализация заводов и СКБ ТМ, входивших в объединение. Специализация производственных единиц объединения по созданию и производству оборудования для лёгкой промышленности была следующей: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оборудование приготовительно-прядильного производства для лубяных волокон в чистом виде и в смеси с химическими волокнами (за исключением ленточных, ровничных и смесовых машин). Чесальные машины и аппараты для переработки шерсти и её смесей по гребенной и аппаратной системам прядения. 2) Клинцовский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xml:space="preserve">» имени М. И. Калинина: оборудование прядильного производства. Ленточные машины для переработки шерсти и лубяных волокон и их смесей с </w:t>
      </w:r>
      <w:r w:rsidRPr="00EC2CF3">
        <w:rPr>
          <w:rFonts w:ascii="Times New Roman" w:hAnsi="Times New Roman" w:cs="Times New Roman"/>
          <w:color w:val="000000" w:themeColor="text1"/>
          <w:sz w:val="16"/>
          <w:szCs w:val="16"/>
        </w:rPr>
        <w:lastRenderedPageBreak/>
        <w:t>химическим волокном. Ленточные резально-</w:t>
      </w:r>
      <w:proofErr w:type="spellStart"/>
      <w:r w:rsidRPr="00EC2CF3">
        <w:rPr>
          <w:rFonts w:ascii="Times New Roman" w:hAnsi="Times New Roman" w:cs="Times New Roman"/>
          <w:color w:val="000000" w:themeColor="text1"/>
          <w:sz w:val="16"/>
          <w:szCs w:val="16"/>
        </w:rPr>
        <w:t>штапелирующие</w:t>
      </w:r>
      <w:proofErr w:type="spellEnd"/>
      <w:r w:rsidRPr="00EC2CF3">
        <w:rPr>
          <w:rFonts w:ascii="Times New Roman" w:hAnsi="Times New Roman" w:cs="Times New Roman"/>
          <w:color w:val="000000" w:themeColor="text1"/>
          <w:sz w:val="16"/>
          <w:szCs w:val="16"/>
        </w:rPr>
        <w:t xml:space="preserve"> машины для переработки жгутового химического волокна. Выпускные устройства чесальных машин для использования в </w:t>
      </w:r>
      <w:proofErr w:type="spellStart"/>
      <w:r w:rsidRPr="00EC2CF3">
        <w:rPr>
          <w:rFonts w:ascii="Times New Roman" w:hAnsi="Times New Roman" w:cs="Times New Roman"/>
          <w:color w:val="000000" w:themeColor="text1"/>
          <w:sz w:val="16"/>
          <w:szCs w:val="16"/>
        </w:rPr>
        <w:t>пневмопрядении</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 Мценский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чесальные машины и аппараты для переработки шерсти и её смесей по гребенной и аппаратной системам прядения. 4) Орловское СКБ ТМ: Оборудование приготовительно-прядильного производства для лубяных волокон и шерсти в чистом виде и в смеси с химическими волокнами (за исключением ровничных и смесовых машин). Чесальные машины и аппараты для переработки шерсти и её смесей по гребенной и аппаратной системам прядения.</w:t>
      </w:r>
    </w:p>
    <w:p w14:paraId="014CAAD7" w14:textId="30C86761"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связи с ликвидацией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СССР, с [июля] 1988 г.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находилось в подчинении Министерства машиностроения СССР (</w:t>
      </w:r>
      <w:proofErr w:type="spellStart"/>
      <w:r w:rsidRPr="00EC2CF3">
        <w:rPr>
          <w:rFonts w:ascii="Times New Roman" w:hAnsi="Times New Roman" w:cs="Times New Roman"/>
          <w:color w:val="000000" w:themeColor="text1"/>
          <w:sz w:val="16"/>
          <w:szCs w:val="16"/>
        </w:rPr>
        <w:t>Минмаша</w:t>
      </w:r>
      <w:proofErr w:type="spellEnd"/>
      <w:r w:rsidRPr="00EC2CF3">
        <w:rPr>
          <w:rFonts w:ascii="Times New Roman" w:hAnsi="Times New Roman" w:cs="Times New Roman"/>
          <w:color w:val="000000" w:themeColor="text1"/>
          <w:sz w:val="16"/>
          <w:szCs w:val="16"/>
        </w:rPr>
        <w:t xml:space="preserve"> СССР).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Приказом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от 28 сентября 1988 г. № 72 все подведомственные объединению предприятия с 1 января 1989 г. были переведены на полный хозрасчёт и самофинансирование.</w:t>
      </w:r>
    </w:p>
    <w:p w14:paraId="7542A928"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 г.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подчинялось созданному Министерству промышленности РСФСР (с 25 декабря 1991 г. – РФ).</w:t>
      </w:r>
    </w:p>
    <w:p w14:paraId="1960666F"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приказам Министерства промышленности РФ от 5 марта 1992 г. № 132 и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от 20 марта 1992 г. № 2-ПО Клинцовский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(Брянской области) был выделен из состава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с сохранением за ним существующих взаимных обязательств и производственных связей. Таким образом, в 1992 г. в составе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сохранились следующие предприятия: Орловский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«Мценский завод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и Орловское СКБ ТМ.</w:t>
      </w:r>
    </w:p>
    <w:p w14:paraId="22467BEE"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1992 г. Министерство промышленности РФ, в подчинении которого находилось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было реорганизовано. Орловский завод текстильного машиностроения «</w:t>
      </w:r>
      <w:proofErr w:type="spellStart"/>
      <w:r w:rsidRPr="00EC2CF3">
        <w:rPr>
          <w:rFonts w:ascii="Times New Roman" w:hAnsi="Times New Roman" w:cs="Times New Roman"/>
          <w:color w:val="000000" w:themeColor="text1"/>
          <w:sz w:val="16"/>
          <w:szCs w:val="16"/>
        </w:rPr>
        <w:t>Текмаш</w:t>
      </w:r>
      <w:proofErr w:type="spellEnd"/>
      <w:r w:rsidRPr="00EC2CF3">
        <w:rPr>
          <w:rFonts w:ascii="Times New Roman" w:hAnsi="Times New Roman" w:cs="Times New Roman"/>
          <w:color w:val="000000" w:themeColor="text1"/>
          <w:sz w:val="16"/>
          <w:szCs w:val="16"/>
        </w:rPr>
        <w:t>» был передан в ведение Комитета Российской Федерации по оборонным отраслям промышленности (именуемого в документах ПО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как Комитет по оборонной промышленности), так как предприятие длительное время изготовляло детали и оборудование для ремонта ракетной техники.</w:t>
      </w:r>
    </w:p>
    <w:p w14:paraId="050D1781"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Комитета по управлению имуществом Орловской области от 25 ноября 1993 г. № 251 государственное предприятие – Орловский завод текстильного машиностроения преобразовано в акционерное общество открытого типа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(ОАО «</w:t>
      </w:r>
      <w:proofErr w:type="spellStart"/>
      <w:r w:rsidRPr="00EC2CF3">
        <w:rPr>
          <w:rFonts w:ascii="Times New Roman" w:hAnsi="Times New Roman" w:cs="Times New Roman"/>
          <w:color w:val="000000" w:themeColor="text1"/>
          <w:sz w:val="16"/>
          <w:szCs w:val="16"/>
        </w:rPr>
        <w:t>Орёлтекмаш</w:t>
      </w:r>
      <w:proofErr w:type="spellEnd"/>
      <w:r w:rsidRPr="00EC2CF3">
        <w:rPr>
          <w:rFonts w:ascii="Times New Roman" w:hAnsi="Times New Roman" w:cs="Times New Roman"/>
          <w:color w:val="000000" w:themeColor="text1"/>
          <w:sz w:val="16"/>
          <w:szCs w:val="16"/>
        </w:rPr>
        <w:t>»), утверждён его устав (17131).</w:t>
      </w:r>
    </w:p>
    <w:p w14:paraId="624B729F" w14:textId="77777777" w:rsidR="00900BF7" w:rsidRPr="00EC2CF3" w:rsidRDefault="00900BF7" w:rsidP="00B95404">
      <w:pPr>
        <w:spacing w:after="0" w:line="240" w:lineRule="auto"/>
        <w:jc w:val="both"/>
        <w:rPr>
          <w:rFonts w:ascii="Times New Roman" w:hAnsi="Times New Roman" w:cs="Times New Roman"/>
          <w:color w:val="000000" w:themeColor="text1"/>
          <w:sz w:val="16"/>
          <w:szCs w:val="16"/>
        </w:rPr>
      </w:pPr>
    </w:p>
    <w:p w14:paraId="037937E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C6228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70D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марта 1918 декретом СНК была организована Северная группа воздушных кораблей в составе трех ИМ. Собрали на РБВЗ из недостроенных (4827,5).</w:t>
      </w:r>
    </w:p>
    <w:p w14:paraId="3B6409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F0300C" w14:textId="77777777" w:rsidR="00B67684" w:rsidRPr="00AA4406" w:rsidRDefault="00B67684" w:rsidP="00B67684">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22 марта 1918 г. Коллеги</w:t>
      </w:r>
      <w:r>
        <w:rPr>
          <w:rFonts w:ascii="Times New Roman" w:hAnsi="Times New Roman" w:cs="Times New Roman"/>
          <w:color w:val="0070C0"/>
          <w:sz w:val="16"/>
          <w:szCs w:val="16"/>
        </w:rPr>
        <w:t>ей</w:t>
      </w:r>
      <w:r w:rsidRPr="00AA4406">
        <w:rPr>
          <w:rFonts w:ascii="Times New Roman" w:hAnsi="Times New Roman" w:cs="Times New Roman"/>
          <w:color w:val="0070C0"/>
          <w:sz w:val="16"/>
          <w:szCs w:val="16"/>
        </w:rPr>
        <w:t xml:space="preserve"> авиации и воздухоплавания (в дальнейшем </w:t>
      </w:r>
      <w:proofErr w:type="spellStart"/>
      <w:r w:rsidRPr="00AA4406">
        <w:rPr>
          <w:rFonts w:ascii="Times New Roman" w:hAnsi="Times New Roman" w:cs="Times New Roman"/>
          <w:color w:val="0070C0"/>
          <w:sz w:val="16"/>
          <w:szCs w:val="16"/>
        </w:rPr>
        <w:t>переформированн</w:t>
      </w:r>
      <w:r>
        <w:rPr>
          <w:rFonts w:ascii="Times New Roman" w:hAnsi="Times New Roman" w:cs="Times New Roman"/>
          <w:color w:val="0070C0"/>
          <w:sz w:val="16"/>
          <w:szCs w:val="16"/>
        </w:rPr>
        <w:t>пй</w:t>
      </w:r>
      <w:proofErr w:type="spellEnd"/>
      <w:r w:rsidRPr="00AA4406">
        <w:rPr>
          <w:rFonts w:ascii="Times New Roman" w:hAnsi="Times New Roman" w:cs="Times New Roman"/>
          <w:color w:val="0070C0"/>
          <w:sz w:val="16"/>
          <w:szCs w:val="16"/>
        </w:rPr>
        <w:t xml:space="preserve"> в Главное управление авиации Рабоче-Крестьянской Красной армии) был издан декрет, утверждающий организацию Северной группы воздушных кораблей в составе 3 боевых единиц. Панкратьеву было предложено составить штат этой группы и представить список людей, которые могли быть назначены в эту Группу.</w:t>
      </w:r>
    </w:p>
    <w:p w14:paraId="68700B1B" w14:textId="77777777" w:rsidR="00B67684" w:rsidRPr="00AA4406" w:rsidRDefault="00B67684" w:rsidP="00B67684">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конце марта все было утверждено, а в Группу входили:</w:t>
      </w:r>
    </w:p>
    <w:p w14:paraId="2D670757" w14:textId="77777777" w:rsidR="00B67684" w:rsidRPr="00AA4406" w:rsidRDefault="00B67684" w:rsidP="00B67684">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Начальник Группы А.В. Панкратьев, летчик-испытатель и сдатчик на заводе военлет Г.В. Алехнович, бывший старший механик Эскадры Никольской М.Н., летчики-наблюдатели </w:t>
      </w:r>
      <w:proofErr w:type="spellStart"/>
      <w:r w:rsidRPr="00AA4406">
        <w:rPr>
          <w:rFonts w:ascii="Times New Roman" w:hAnsi="Times New Roman" w:cs="Times New Roman"/>
          <w:color w:val="0070C0"/>
          <w:sz w:val="16"/>
          <w:szCs w:val="16"/>
        </w:rPr>
        <w:t>Всеволжский</w:t>
      </w:r>
      <w:proofErr w:type="spellEnd"/>
      <w:r w:rsidRPr="00AA4406">
        <w:rPr>
          <w:rFonts w:ascii="Times New Roman" w:hAnsi="Times New Roman" w:cs="Times New Roman"/>
          <w:color w:val="0070C0"/>
          <w:sz w:val="16"/>
          <w:szCs w:val="16"/>
        </w:rPr>
        <w:t xml:space="preserve">, Георгиевский и </w:t>
      </w:r>
      <w:proofErr w:type="spellStart"/>
      <w:r w:rsidRPr="00AA4406">
        <w:rPr>
          <w:rFonts w:ascii="Times New Roman" w:hAnsi="Times New Roman" w:cs="Times New Roman"/>
          <w:color w:val="0070C0"/>
          <w:sz w:val="16"/>
          <w:szCs w:val="16"/>
        </w:rPr>
        <w:t>Анчутин</w:t>
      </w:r>
      <w:proofErr w:type="spellEnd"/>
      <w:r w:rsidRPr="00AA4406">
        <w:rPr>
          <w:rFonts w:ascii="Times New Roman" w:hAnsi="Times New Roman" w:cs="Times New Roman"/>
          <w:color w:val="0070C0"/>
          <w:sz w:val="16"/>
          <w:szCs w:val="16"/>
        </w:rPr>
        <w:t xml:space="preserve">. Из Главного управления авиации и воздухоплавания перешли тт. </w:t>
      </w:r>
      <w:proofErr w:type="spellStart"/>
      <w:r w:rsidRPr="00AA4406">
        <w:rPr>
          <w:rFonts w:ascii="Times New Roman" w:hAnsi="Times New Roman" w:cs="Times New Roman"/>
          <w:color w:val="0070C0"/>
          <w:sz w:val="16"/>
          <w:szCs w:val="16"/>
        </w:rPr>
        <w:t>Девель</w:t>
      </w:r>
      <w:proofErr w:type="spellEnd"/>
      <w:r w:rsidRPr="00AA4406">
        <w:rPr>
          <w:rFonts w:ascii="Times New Roman" w:hAnsi="Times New Roman" w:cs="Times New Roman"/>
          <w:color w:val="0070C0"/>
          <w:sz w:val="16"/>
          <w:szCs w:val="16"/>
        </w:rPr>
        <w:t xml:space="preserve"> С.П., Гончаров, Канищев и другие. Из боевых отрядов прибыло несколько мотористов, прибывали люди и из легкой авиации.</w:t>
      </w:r>
    </w:p>
    <w:p w14:paraId="64916A19" w14:textId="77777777" w:rsidR="00B67684" w:rsidRPr="00AA4406" w:rsidRDefault="00B67684" w:rsidP="00B67684">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Решено было комплектовать два боевых корабля, набрать полный комплект служащих и иметь в запасе 3-4 корабля с тем, чтобы подготовить личный состав для них и иметь его в запасе на случай аварий. Был утвержден временный штат, подготовленный тов. Панкратьевым с включением всего списка личного состава на паек и денежное довольствие (24965).</w:t>
      </w:r>
    </w:p>
    <w:p w14:paraId="39A02496" w14:textId="77777777" w:rsidR="00B67684" w:rsidRPr="00AA4406" w:rsidRDefault="00B67684" w:rsidP="00B67684">
      <w:pPr>
        <w:spacing w:after="0" w:line="240" w:lineRule="auto"/>
        <w:jc w:val="both"/>
        <w:rPr>
          <w:rFonts w:ascii="Times New Roman" w:hAnsi="Times New Roman" w:cs="Times New Roman"/>
          <w:color w:val="0070C0"/>
          <w:sz w:val="16"/>
          <w:szCs w:val="16"/>
        </w:rPr>
      </w:pPr>
    </w:p>
    <w:p w14:paraId="30037C64" w14:textId="77777777" w:rsidR="00413BEE" w:rsidRPr="00EC2CF3" w:rsidRDefault="00413BE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марта 1918 г. ВАК изменил своё название на Всероссийское авиационное и воздухоплава</w:t>
      </w:r>
      <w:r w:rsidRPr="00EC2CF3">
        <w:rPr>
          <w:rFonts w:ascii="Times New Roman" w:hAnsi="Times New Roman" w:cs="Times New Roman"/>
          <w:color w:val="000000" w:themeColor="text1"/>
          <w:sz w:val="16"/>
          <w:szCs w:val="16"/>
        </w:rPr>
        <w:softHyphen/>
        <w:t>тельное общество (ВАВО). В тот же день ини</w:t>
      </w:r>
      <w:r w:rsidRPr="00EC2CF3">
        <w:rPr>
          <w:rFonts w:ascii="Times New Roman" w:hAnsi="Times New Roman" w:cs="Times New Roman"/>
          <w:color w:val="000000" w:themeColor="text1"/>
          <w:sz w:val="16"/>
          <w:szCs w:val="16"/>
        </w:rPr>
        <w:softHyphen/>
        <w:t xml:space="preserve">циатор создания аэроклуба В.В. Корн выступил с докладом о десятилетней деятельности ВАК (1908-1918 гг.). Представители ВАВО А.А. </w:t>
      </w:r>
      <w:proofErr w:type="spellStart"/>
      <w:r w:rsidRPr="00EC2CF3">
        <w:rPr>
          <w:rFonts w:ascii="Times New Roman" w:hAnsi="Times New Roman" w:cs="Times New Roman"/>
          <w:color w:val="000000" w:themeColor="text1"/>
          <w:sz w:val="16"/>
          <w:szCs w:val="16"/>
        </w:rPr>
        <w:t>Бо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родаевская</w:t>
      </w:r>
      <w:proofErr w:type="spellEnd"/>
      <w:r w:rsidRPr="00EC2CF3">
        <w:rPr>
          <w:rFonts w:ascii="Times New Roman" w:hAnsi="Times New Roman" w:cs="Times New Roman"/>
          <w:color w:val="000000" w:themeColor="text1"/>
          <w:sz w:val="16"/>
          <w:szCs w:val="16"/>
        </w:rPr>
        <w:t xml:space="preserve"> и Л.А. Розенцвейг приняли участие в проходившем 15-25 июня 1918 г. в Москве II Всероссийском авиационном съезде (20120).</w:t>
      </w:r>
    </w:p>
    <w:p w14:paraId="10C7C8D8" w14:textId="77777777" w:rsidR="00413BEE" w:rsidRPr="00EC2CF3" w:rsidRDefault="00413BEE" w:rsidP="00B95404">
      <w:pPr>
        <w:spacing w:after="0" w:line="240" w:lineRule="auto"/>
        <w:jc w:val="both"/>
        <w:rPr>
          <w:rFonts w:ascii="Times New Roman" w:hAnsi="Times New Roman" w:cs="Times New Roman"/>
          <w:color w:val="000000" w:themeColor="text1"/>
          <w:sz w:val="16"/>
          <w:szCs w:val="16"/>
        </w:rPr>
      </w:pPr>
    </w:p>
    <w:p w14:paraId="07BA21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марта 1918 Добровольческая армия </w:t>
      </w:r>
      <w:proofErr w:type="spellStart"/>
      <w:r w:rsidRPr="00EC2CF3">
        <w:rPr>
          <w:rFonts w:ascii="Times New Roman" w:hAnsi="Times New Roman" w:cs="Times New Roman"/>
          <w:color w:val="000000" w:themeColor="text1"/>
          <w:sz w:val="16"/>
          <w:szCs w:val="16"/>
        </w:rPr>
        <w:t>Л.Корнилова</w:t>
      </w:r>
      <w:proofErr w:type="spellEnd"/>
      <w:r w:rsidRPr="00EC2CF3">
        <w:rPr>
          <w:rFonts w:ascii="Times New Roman" w:hAnsi="Times New Roman" w:cs="Times New Roman"/>
          <w:color w:val="000000" w:themeColor="text1"/>
          <w:sz w:val="16"/>
          <w:szCs w:val="16"/>
        </w:rPr>
        <w:t xml:space="preserve"> после поражения </w:t>
      </w:r>
      <w:proofErr w:type="spellStart"/>
      <w:r w:rsidRPr="00EC2CF3">
        <w:rPr>
          <w:rFonts w:ascii="Times New Roman" w:hAnsi="Times New Roman" w:cs="Times New Roman"/>
          <w:color w:val="000000" w:themeColor="text1"/>
          <w:sz w:val="16"/>
          <w:szCs w:val="16"/>
        </w:rPr>
        <w:t>калединцев</w:t>
      </w:r>
      <w:proofErr w:type="spellEnd"/>
      <w:r w:rsidRPr="00EC2CF3">
        <w:rPr>
          <w:rFonts w:ascii="Times New Roman" w:hAnsi="Times New Roman" w:cs="Times New Roman"/>
          <w:color w:val="000000" w:themeColor="text1"/>
          <w:sz w:val="16"/>
          <w:szCs w:val="16"/>
        </w:rPr>
        <w:t xml:space="preserve"> начала наступление с Дона на Кубань (3908,280).</w:t>
      </w:r>
    </w:p>
    <w:p w14:paraId="0AA28B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4F8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22-26 марта 1918 Николаев. Части 2А(а-в) ф-</w:t>
      </w:r>
      <w:proofErr w:type="spellStart"/>
      <w:r w:rsidRPr="00EC2CF3">
        <w:rPr>
          <w:rFonts w:ascii="Times New Roman" w:hAnsi="Times New Roman" w:cs="Times New Roman"/>
          <w:color w:val="000000" w:themeColor="text1"/>
          <w:sz w:val="16"/>
          <w:szCs w:val="16"/>
        </w:rPr>
        <w:t>м.Э.Бен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Эрмоли</w:t>
      </w:r>
      <w:proofErr w:type="spellEnd"/>
      <w:r w:rsidRPr="00EC2CF3">
        <w:rPr>
          <w:rFonts w:ascii="Times New Roman" w:hAnsi="Times New Roman" w:cs="Times New Roman"/>
          <w:color w:val="000000" w:themeColor="text1"/>
          <w:sz w:val="16"/>
          <w:szCs w:val="16"/>
        </w:rPr>
        <w:t xml:space="preserve"> после 5-дневных боев подавили восстание в городе (7449).</w:t>
      </w:r>
    </w:p>
    <w:p w14:paraId="578BC4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D6F24" w14:textId="5CBC76F5"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22</w:t>
      </w:r>
      <w:r w:rsidR="00D30863" w:rsidRPr="00EC2CF3">
        <w:rPr>
          <w:rStyle w:val="a7"/>
          <w:b w:val="0"/>
          <w:color w:val="000000" w:themeColor="text1"/>
          <w:sz w:val="16"/>
          <w:szCs w:val="16"/>
        </w:rPr>
        <w:t xml:space="preserve"> </w:t>
      </w:r>
      <w:r w:rsidRPr="00EC2CF3">
        <w:rPr>
          <w:rStyle w:val="a7"/>
          <w:b w:val="0"/>
          <w:color w:val="000000" w:themeColor="text1"/>
          <w:sz w:val="16"/>
          <w:szCs w:val="16"/>
        </w:rPr>
        <w:t>марта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Образование Чрезвычайного комитета (ЧК) по</w:t>
      </w:r>
      <w:r w:rsidR="00D30863" w:rsidRPr="00EC2CF3">
        <w:rPr>
          <w:color w:val="000000" w:themeColor="text1"/>
          <w:sz w:val="16"/>
          <w:szCs w:val="16"/>
        </w:rPr>
        <w:t xml:space="preserve"> </w:t>
      </w:r>
      <w:r w:rsidRPr="00EC2CF3">
        <w:rPr>
          <w:color w:val="000000" w:themeColor="text1"/>
          <w:sz w:val="16"/>
          <w:szCs w:val="16"/>
        </w:rPr>
        <w:t>эвакуации, обезвреживанию и</w:t>
      </w:r>
      <w:r w:rsidR="00D30863" w:rsidRPr="00EC2CF3">
        <w:rPr>
          <w:color w:val="000000" w:themeColor="text1"/>
          <w:sz w:val="16"/>
          <w:szCs w:val="16"/>
        </w:rPr>
        <w:t xml:space="preserve"> </w:t>
      </w:r>
      <w:r w:rsidRPr="00EC2CF3">
        <w:rPr>
          <w:color w:val="000000" w:themeColor="text1"/>
          <w:sz w:val="16"/>
          <w:szCs w:val="16"/>
        </w:rPr>
        <w:t>уничтожению взрывчатых и</w:t>
      </w:r>
      <w:r w:rsidR="00D30863" w:rsidRPr="00EC2CF3">
        <w:rPr>
          <w:color w:val="000000" w:themeColor="text1"/>
          <w:sz w:val="16"/>
          <w:szCs w:val="16"/>
        </w:rPr>
        <w:t xml:space="preserve"> </w:t>
      </w:r>
      <w:r w:rsidRPr="00EC2CF3">
        <w:rPr>
          <w:color w:val="000000" w:themeColor="text1"/>
          <w:sz w:val="16"/>
          <w:szCs w:val="16"/>
        </w:rPr>
        <w:t xml:space="preserve">удушающих веществ при Военно-Техническом комитете </w:t>
      </w:r>
      <w:proofErr w:type="spellStart"/>
      <w:r w:rsidRPr="00EC2CF3">
        <w:rPr>
          <w:color w:val="000000" w:themeColor="text1"/>
          <w:sz w:val="16"/>
          <w:szCs w:val="16"/>
        </w:rPr>
        <w:t>Мособлкомиссариата</w:t>
      </w:r>
      <w:proofErr w:type="spellEnd"/>
      <w:r w:rsidRPr="00EC2CF3">
        <w:rPr>
          <w:color w:val="000000" w:themeColor="text1"/>
          <w:sz w:val="16"/>
          <w:szCs w:val="16"/>
        </w:rPr>
        <w:t xml:space="preserve"> по</w:t>
      </w:r>
      <w:r w:rsidR="00D30863" w:rsidRPr="00EC2CF3">
        <w:rPr>
          <w:color w:val="000000" w:themeColor="text1"/>
          <w:sz w:val="16"/>
          <w:szCs w:val="16"/>
        </w:rPr>
        <w:t xml:space="preserve"> </w:t>
      </w:r>
      <w:r w:rsidRPr="00EC2CF3">
        <w:rPr>
          <w:color w:val="000000" w:themeColor="text1"/>
          <w:sz w:val="16"/>
          <w:szCs w:val="16"/>
        </w:rPr>
        <w:t>военным делам (17133).</w:t>
      </w:r>
    </w:p>
    <w:p w14:paraId="266D8BC6" w14:textId="77777777" w:rsidR="00235A5E" w:rsidRPr="00EC2CF3" w:rsidRDefault="00235A5E" w:rsidP="00B95404">
      <w:pPr>
        <w:pStyle w:val="ae"/>
        <w:shd w:val="clear" w:color="auto" w:fill="FFFFFF"/>
        <w:spacing w:before="0" w:after="0"/>
        <w:jc w:val="both"/>
        <w:rPr>
          <w:color w:val="000000" w:themeColor="text1"/>
          <w:sz w:val="16"/>
          <w:szCs w:val="16"/>
        </w:rPr>
      </w:pPr>
    </w:p>
    <w:p w14:paraId="539800A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95DB2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FFC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марта 1918 на второй </w:t>
      </w:r>
      <w:proofErr w:type="spellStart"/>
      <w:r w:rsidRPr="00EC2CF3">
        <w:rPr>
          <w:rFonts w:ascii="Times New Roman" w:hAnsi="Times New Roman" w:cs="Times New Roman"/>
          <w:color w:val="000000" w:themeColor="text1"/>
          <w:sz w:val="16"/>
          <w:szCs w:val="16"/>
        </w:rPr>
        <w:t>дент</w:t>
      </w:r>
      <w:proofErr w:type="spellEnd"/>
      <w:r w:rsidRPr="00EC2CF3">
        <w:rPr>
          <w:rFonts w:ascii="Times New Roman" w:hAnsi="Times New Roman" w:cs="Times New Roman"/>
          <w:color w:val="000000" w:themeColor="text1"/>
          <w:sz w:val="16"/>
          <w:szCs w:val="16"/>
        </w:rPr>
        <w:t xml:space="preserve"> германского наступления противник по-прежнему не проявлял в воздухе особой активности. Очевидно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0D900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D31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марта 1918 Берлин. Рейхстаг большинством голосов одобрил заключение Брестского мирного договора с РСФСР от 3.03.1918 г. Против голосовала фракция НСДПГ (7446).</w:t>
      </w:r>
    </w:p>
    <w:p w14:paraId="1986AB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F46F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E0335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39D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марта 1918 германская разведывательная авиация выявила начавшееся сосредоточение резервов войск Антанты к месту прорыва. В гаванях Булонь, </w:t>
      </w:r>
      <w:proofErr w:type="spellStart"/>
      <w:r w:rsidRPr="00EC2CF3">
        <w:rPr>
          <w:rFonts w:ascii="Times New Roman" w:hAnsi="Times New Roman" w:cs="Times New Roman"/>
          <w:color w:val="000000" w:themeColor="text1"/>
          <w:sz w:val="16"/>
          <w:szCs w:val="16"/>
        </w:rPr>
        <w:t>Этапль</w:t>
      </w:r>
      <w:proofErr w:type="spellEnd"/>
      <w:r w:rsidRPr="00EC2CF3">
        <w:rPr>
          <w:rFonts w:ascii="Times New Roman" w:hAnsi="Times New Roman" w:cs="Times New Roman"/>
          <w:color w:val="000000" w:themeColor="text1"/>
          <w:sz w:val="16"/>
          <w:szCs w:val="16"/>
        </w:rPr>
        <w:t xml:space="preserve"> и Кале она обнаружила высадку войск и их движение к фронту. Также германские разведчики выявили усиленное движение поездов и автоколонн из района Парижа в район Амьен-Ком- </w:t>
      </w:r>
      <w:proofErr w:type="spellStart"/>
      <w:r w:rsidRPr="00EC2CF3">
        <w:rPr>
          <w:rFonts w:ascii="Times New Roman" w:hAnsi="Times New Roman" w:cs="Times New Roman"/>
          <w:color w:val="000000" w:themeColor="text1"/>
          <w:sz w:val="16"/>
          <w:szCs w:val="16"/>
        </w:rPr>
        <w:t>пьен</w:t>
      </w:r>
      <w:proofErr w:type="spellEnd"/>
      <w:r w:rsidRPr="00EC2CF3">
        <w:rPr>
          <w:rFonts w:ascii="Times New Roman" w:hAnsi="Times New Roman" w:cs="Times New Roman"/>
          <w:color w:val="000000" w:themeColor="text1"/>
          <w:sz w:val="16"/>
          <w:szCs w:val="16"/>
        </w:rPr>
        <w:t>-Бове.</w:t>
      </w:r>
    </w:p>
    <w:p w14:paraId="332BB2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первые дни операции германская авиация полностью господствовала в воздухе. В полосе каждой армии на малых и средних высотах барражировали войсковые истребительные эскадрильи, сведенные в армейские авиагруппы, а на больших высотах сильные группы армейских истребительных эскадр. Все попытки небольших групп английской авиации проникнуть в расположение противника успеха не имели.</w:t>
      </w:r>
    </w:p>
    <w:p w14:paraId="2E741F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Англо-французское командование приняло меры по перегруппировке истребительной авиации. Развернулись напряженные воздушные бои над </w:t>
      </w:r>
      <w:proofErr w:type="spellStart"/>
      <w:r w:rsidRPr="00EC2CF3">
        <w:rPr>
          <w:rFonts w:ascii="Times New Roman" w:hAnsi="Times New Roman" w:cs="Times New Roman"/>
          <w:color w:val="000000" w:themeColor="text1"/>
          <w:sz w:val="16"/>
          <w:szCs w:val="16"/>
        </w:rPr>
        <w:t>Камбрэ</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Бапомом</w:t>
      </w:r>
      <w:proofErr w:type="spellEnd"/>
      <w:r w:rsidRPr="00EC2CF3">
        <w:rPr>
          <w:rFonts w:ascii="Times New Roman" w:hAnsi="Times New Roman" w:cs="Times New Roman"/>
          <w:color w:val="000000" w:themeColor="text1"/>
          <w:sz w:val="16"/>
          <w:szCs w:val="16"/>
        </w:rPr>
        <w:t>, в каждом из которых участвовало до 100 и более самолетов с обеих сторон.</w:t>
      </w:r>
    </w:p>
    <w:p w14:paraId="37E19A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Тактика англо-французской авиации по-прежнему заключалась в поочередном разгроме барражирующей авиации каждой германской армии в отдельности (сначала 17-й, затем 18-й и, наконец, - 2-й), начиная с уничтожения и вытеснения истребителей, действовавших сначала на больших высотах, а затем на средних и малых. В результате такой тактики в первую очередь была выведена из строя лучшая часть германской авиационной техники и лучшие германские летчики. При этом англичане и французы продолжали ежедневно вводить в бой свежие силы, в то время как германское командование из-за отсутствия резервов лишено было такой возможности.</w:t>
      </w:r>
    </w:p>
    <w:p w14:paraId="64EC20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Английское командование бросило значительную часть истребителей на действия по войскам на поле боя, что значительно замедлило продвижение 17-й германской армии, действовавшей на главном направлении (11999).</w:t>
      </w:r>
    </w:p>
    <w:p w14:paraId="51AF6C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BFC01" w14:textId="77777777" w:rsidR="009700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F5F8741" w14:textId="77777777" w:rsidR="00970092" w:rsidRPr="00EC2CF3" w:rsidRDefault="009700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D4C11A"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года была создана «Летучая лаборато</w:t>
      </w:r>
      <w:r w:rsidRPr="00EC2CF3">
        <w:rPr>
          <w:rFonts w:ascii="Times New Roman" w:hAnsi="Times New Roman" w:cs="Times New Roman"/>
          <w:color w:val="000000" w:themeColor="text1"/>
          <w:sz w:val="16"/>
          <w:szCs w:val="16"/>
        </w:rPr>
        <w:softHyphen/>
        <w:t>рия». В её задачи входили всесторонние эксперименталь</w:t>
      </w:r>
      <w:r w:rsidRPr="00EC2CF3">
        <w:rPr>
          <w:rFonts w:ascii="Times New Roman" w:hAnsi="Times New Roman" w:cs="Times New Roman"/>
          <w:color w:val="000000" w:themeColor="text1"/>
          <w:sz w:val="16"/>
          <w:szCs w:val="16"/>
        </w:rPr>
        <w:softHyphen/>
        <w:t>ные исследования в области воздухоплавания и авиации. Лаборатория, руководимая Н.Е. Жуковским, стала первым советским научным авиационным институтом. 16 июля 1919 года коллегия Лаборатории принимает решение о передаче её в ведение ЦАГИ ВСНХ, как высшего научно-авиационного центра Республики (12268).</w:t>
      </w:r>
    </w:p>
    <w:p w14:paraId="1300B8EC"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1DC2EB3C" w14:textId="77777777" w:rsidR="00C77658" w:rsidRPr="00EC2CF3" w:rsidRDefault="00C776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9C72ACC" w14:textId="77777777" w:rsidR="00C77658" w:rsidRPr="00EC2CF3" w:rsidRDefault="00C776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1B152" w14:textId="77777777" w:rsidR="00C77658" w:rsidRPr="00EC2CF3" w:rsidRDefault="00C7765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23 марта 1918 г. Радиотелеграфный завод Морского ведомства получил отношение Минного отдела ГУК об аннулировании всех заказов на радиотелеграфное имущество. Ликвидации подлежали в общей сложности одиннадцать заказов на сумму свыше одного миллиона рублей, включая все оборудование для Владивостокской радиостанции1.</w:t>
      </w:r>
    </w:p>
    <w:p w14:paraId="49BC6F21" w14:textId="77777777" w:rsidR="00C77658" w:rsidRPr="00EC2CF3" w:rsidRDefault="00C7765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после проведения частичной эвакуации весной-летом 1918 г. Радиотелеграфный завод уже в июле 1918 г. оказался вновь востребованным для Морского ведомства. По сути дела он остался единственным предприятием в стране, способным в тех условиях производить морскую радиоаппаратуру (18297).</w:t>
      </w:r>
    </w:p>
    <w:p w14:paraId="5D0024BF"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698E92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D95F2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C35C3"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марта 1918 г.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делегировали в Москву «члена Коллегии Онуфриева для подыскания и реквизиции помещений для Коллегии», а членов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В.С. Горшкова, Карасева и Я.Т. Конкина – для формирования Московской Окружной Коллегии ВФ. Одновременно с Московской решено было создавать коллегии и в других районах страны вместо различных комитетов, советов, бюро и прочих управлений авиации, вызванных к жизни «революционным творчеством масс». Исполнение этого мероприятия взял на себя </w:t>
      </w:r>
      <w:proofErr w:type="spellStart"/>
      <w:r w:rsidRPr="00EC2CF3">
        <w:rPr>
          <w:rFonts w:ascii="Times New Roman" w:hAnsi="Times New Roman" w:cs="Times New Roman"/>
          <w:color w:val="000000" w:themeColor="text1"/>
          <w:sz w:val="16"/>
          <w:szCs w:val="16"/>
        </w:rPr>
        <w:t>Авиасовет</w:t>
      </w:r>
      <w:proofErr w:type="spellEnd"/>
      <w:r w:rsidRPr="00EC2CF3">
        <w:rPr>
          <w:rFonts w:ascii="Times New Roman" w:hAnsi="Times New Roman" w:cs="Times New Roman"/>
          <w:color w:val="000000" w:themeColor="text1"/>
          <w:sz w:val="16"/>
          <w:szCs w:val="16"/>
        </w:rPr>
        <w:t xml:space="preserve">, который имел своих представителей почти во всех регионах, где была авиация. Например, «Окружную Коллегию Воздушного флота Одесской области» предлагалось создать местному </w:t>
      </w:r>
      <w:proofErr w:type="spellStart"/>
      <w:r w:rsidRPr="00EC2CF3">
        <w:rPr>
          <w:rFonts w:ascii="Times New Roman" w:hAnsi="Times New Roman" w:cs="Times New Roman"/>
          <w:color w:val="000000" w:themeColor="text1"/>
          <w:sz w:val="16"/>
          <w:szCs w:val="16"/>
        </w:rPr>
        <w:t>авиасовету</w:t>
      </w:r>
      <w:proofErr w:type="spellEnd"/>
      <w:r w:rsidRPr="00EC2CF3">
        <w:rPr>
          <w:rFonts w:ascii="Times New Roman" w:hAnsi="Times New Roman" w:cs="Times New Roman"/>
          <w:color w:val="000000" w:themeColor="text1"/>
          <w:sz w:val="16"/>
          <w:szCs w:val="16"/>
        </w:rPr>
        <w:t xml:space="preserve"> под руководством находящегося там А.В. Сергеева (19566).</w:t>
      </w:r>
    </w:p>
    <w:p w14:paraId="49F73BED"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2CC2D4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Совещание представителей высшего военного управления страны рассмотрело проект организации вооруженных сил Советской республики. Дивизия должна была иметь три бригады, бригада — два полка, полк — три батальона, батальон — три роты. Общая численность пехотной дивизии — 26 972 человека. В дивизии должно было состоять 10 048 лошадей (4216).</w:t>
      </w:r>
    </w:p>
    <w:p w14:paraId="496D97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C7D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марта 1918 остатки </w:t>
      </w:r>
      <w:proofErr w:type="spellStart"/>
      <w:r w:rsidRPr="00EC2CF3">
        <w:rPr>
          <w:rFonts w:ascii="Times New Roman" w:hAnsi="Times New Roman" w:cs="Times New Roman"/>
          <w:color w:val="000000" w:themeColor="text1"/>
          <w:sz w:val="16"/>
          <w:szCs w:val="16"/>
        </w:rPr>
        <w:t>калединцев</w:t>
      </w:r>
      <w:proofErr w:type="spellEnd"/>
      <w:r w:rsidRPr="00EC2CF3">
        <w:rPr>
          <w:rFonts w:ascii="Times New Roman" w:hAnsi="Times New Roman" w:cs="Times New Roman"/>
          <w:color w:val="000000" w:themeColor="text1"/>
          <w:sz w:val="16"/>
          <w:szCs w:val="16"/>
        </w:rPr>
        <w:t xml:space="preserve"> ушли в Сальские степи (3908,280).</w:t>
      </w:r>
    </w:p>
    <w:p w14:paraId="6D7FF1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B5B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марта 1918 вторжение советских отрядов на территорию Уральское казачьего Войска и занятие ими Илецкого городка вызвало стихийное выступление илецких казаков. 26 марта было принято обращение Войскового Съезда с призывом к обороне Войска. В ночь на 29 марта в Уральске был арестован Совдеп. Все эти события сделали вооруженный конфликт неизбежным. Наиболее боеспособные офицерские и добровольческие подразделения были сведены в «Головной отряд», размещавшийся на пограничной станции Семиглавый Мар и прикрывавший территорию Войска с наиболее опасного Саратовского направления по линии </w:t>
      </w:r>
      <w:proofErr w:type="spellStart"/>
      <w:r w:rsidRPr="00EC2CF3">
        <w:rPr>
          <w:rFonts w:ascii="Times New Roman" w:hAnsi="Times New Roman" w:cs="Times New Roman"/>
          <w:color w:val="000000" w:themeColor="text1"/>
          <w:sz w:val="16"/>
          <w:szCs w:val="16"/>
        </w:rPr>
        <w:t>Рязано</w:t>
      </w:r>
      <w:proofErr w:type="spellEnd"/>
      <w:r w:rsidRPr="00EC2CF3">
        <w:rPr>
          <w:rFonts w:ascii="Times New Roman" w:hAnsi="Times New Roman" w:cs="Times New Roman"/>
          <w:color w:val="000000" w:themeColor="text1"/>
          <w:sz w:val="16"/>
          <w:szCs w:val="16"/>
        </w:rPr>
        <w:t>-Уральской железной дороги (12056).</w:t>
      </w:r>
    </w:p>
    <w:p w14:paraId="11ABA3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67BE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власти Советской России закончили эвакуацию русских войск из Ирана (4963 ).</w:t>
      </w:r>
    </w:p>
    <w:p w14:paraId="0DED10D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776DA3"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г. в Петрограде на базе Офицерской воздухоплавательной школы на Волковом поле была образована Социалистическая школа воздухоплавания (23525).</w:t>
      </w:r>
    </w:p>
    <w:p w14:paraId="1EB5C4B5"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p>
    <w:p w14:paraId="5AAB9E2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4DE73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383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был опубликован декрет об объявлении части территории Южного Урала и Средней Волги татаро-Башкирской Советской Республикой в составе РСФСР (3908,280).</w:t>
      </w:r>
    </w:p>
    <w:p w14:paraId="6CF61B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9C12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марта 1918 была провозглашена Донская Советская Республика (Пред. Совнаркома - </w:t>
      </w:r>
      <w:proofErr w:type="spellStart"/>
      <w:r w:rsidRPr="00EC2CF3">
        <w:rPr>
          <w:rFonts w:ascii="Times New Roman" w:hAnsi="Times New Roman" w:cs="Times New Roman"/>
          <w:color w:val="000000" w:themeColor="text1"/>
          <w:sz w:val="16"/>
          <w:szCs w:val="16"/>
        </w:rPr>
        <w:t>Ф.Г.Подтелков</w:t>
      </w:r>
      <w:proofErr w:type="spellEnd"/>
      <w:r w:rsidRPr="00EC2CF3">
        <w:rPr>
          <w:rFonts w:ascii="Times New Roman" w:hAnsi="Times New Roman" w:cs="Times New Roman"/>
          <w:color w:val="000000" w:themeColor="text1"/>
          <w:sz w:val="16"/>
          <w:szCs w:val="16"/>
        </w:rPr>
        <w:t>) (3908,280).</w:t>
      </w:r>
    </w:p>
    <w:p w14:paraId="567A9F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6B6A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Центральная Рада объявила украинский язык языком делопроизводства (4962).</w:t>
      </w:r>
    </w:p>
    <w:p w14:paraId="030A41C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8ADEC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990CC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C31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Литва провозгласила независимость от России (3907,96).</w:t>
      </w:r>
    </w:p>
    <w:p w14:paraId="25C956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07B9C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B6EBB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B07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47C3D6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87C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Германская артиллерия применяет пушки большого калибра для обстрела Парижа с расстояния 120 км и обстрел продолжается до 15 августа 1918 (3907,96).</w:t>
      </w:r>
    </w:p>
    <w:p w14:paraId="296CC2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DED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г. Немцы обстреляли Париж с расстояния 125 км из трех сверхдальнобойных 210—260-мм орудий на железнодорожных платформах, установленных на бетонных основаниях (11454).</w:t>
      </w:r>
    </w:p>
    <w:p w14:paraId="4A6494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AFA48"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23 марта по 9 августа 1918 г. немцы обстреливали Париж из трех орудий калибра 400 мм с расстояния 120 км. Сначала сообщения об этом показались российским специалистам выдумкой: максималь</w:t>
      </w:r>
      <w:r w:rsidRPr="00EC2CF3">
        <w:rPr>
          <w:rFonts w:ascii="Times New Roman" w:hAnsi="Times New Roman" w:cs="Times New Roman"/>
          <w:color w:val="000000" w:themeColor="text1"/>
          <w:sz w:val="16"/>
          <w:szCs w:val="16"/>
        </w:rPr>
        <w:softHyphen/>
        <w:t>ная дальность артиллерийской стрельбы в то время не превышала 40 км.</w:t>
      </w:r>
    </w:p>
    <w:p w14:paraId="68D0519E"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бывший начальник Главного артиллерийского полигона В. М. Трофимов провел расчеты и доказал, что применив длинно</w:t>
      </w:r>
      <w:r w:rsidRPr="00EC2CF3">
        <w:rPr>
          <w:rFonts w:ascii="Times New Roman" w:hAnsi="Times New Roman" w:cs="Times New Roman"/>
          <w:color w:val="000000" w:themeColor="text1"/>
          <w:sz w:val="16"/>
          <w:szCs w:val="16"/>
        </w:rPr>
        <w:softHyphen/>
        <w:t>ствольную пушку особой конструкции можно получить дальность до 140 километров. И тогда в декабре 1918 г. Реввоенсовет РСФСР поста</w:t>
      </w:r>
      <w:r w:rsidRPr="00EC2CF3">
        <w:rPr>
          <w:rFonts w:ascii="Times New Roman" w:hAnsi="Times New Roman" w:cs="Times New Roman"/>
          <w:color w:val="000000" w:themeColor="text1"/>
          <w:sz w:val="16"/>
          <w:szCs w:val="16"/>
        </w:rPr>
        <w:softHyphen/>
        <w:t>новил: организовать КОСАРТОП под председательством Трофимова с целью создания артиллерийских систем большой дальности. Комис</w:t>
      </w:r>
      <w:r w:rsidRPr="00EC2CF3">
        <w:rPr>
          <w:rFonts w:ascii="Times New Roman" w:hAnsi="Times New Roman" w:cs="Times New Roman"/>
          <w:color w:val="000000" w:themeColor="text1"/>
          <w:sz w:val="16"/>
          <w:szCs w:val="16"/>
        </w:rPr>
        <w:softHyphen/>
        <w:t>сия существовала по 1926 год.</w:t>
      </w:r>
    </w:p>
    <w:p w14:paraId="1AD7F81A"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неё вошли академики Алексей Крылов (1863-1945), Владимир Ипатьев (1867-1952), Петр Лазарев (1878-1942); профессоры Николай Жуковский (1847-1921), Сергей Чаплыгин (1869-1942), Владимир Вет- </w:t>
      </w:r>
      <w:proofErr w:type="spellStart"/>
      <w:r w:rsidRPr="00EC2CF3">
        <w:rPr>
          <w:rFonts w:ascii="Times New Roman" w:hAnsi="Times New Roman" w:cs="Times New Roman"/>
          <w:color w:val="000000" w:themeColor="text1"/>
          <w:sz w:val="16"/>
          <w:szCs w:val="16"/>
        </w:rPr>
        <w:t>чинкин</w:t>
      </w:r>
      <w:proofErr w:type="spellEnd"/>
      <w:r w:rsidRPr="00EC2CF3">
        <w:rPr>
          <w:rFonts w:ascii="Times New Roman" w:hAnsi="Times New Roman" w:cs="Times New Roman"/>
          <w:color w:val="000000" w:themeColor="text1"/>
          <w:sz w:val="16"/>
          <w:szCs w:val="16"/>
        </w:rPr>
        <w:t xml:space="preserve"> (1888-1950); генералы-артиллеристы царской армии Григорий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xml:space="preserve"> (1854-1930), Роберт </w:t>
      </w:r>
      <w:proofErr w:type="spellStart"/>
      <w:r w:rsidRPr="00EC2CF3">
        <w:rPr>
          <w:rFonts w:ascii="Times New Roman" w:hAnsi="Times New Roman" w:cs="Times New Roman"/>
          <w:color w:val="000000" w:themeColor="text1"/>
          <w:sz w:val="16"/>
          <w:szCs w:val="16"/>
        </w:rPr>
        <w:t>Дурляхов</w:t>
      </w:r>
      <w:proofErr w:type="spellEnd"/>
      <w:r w:rsidRPr="00EC2CF3">
        <w:rPr>
          <w:rFonts w:ascii="Times New Roman" w:hAnsi="Times New Roman" w:cs="Times New Roman"/>
          <w:color w:val="000000" w:themeColor="text1"/>
          <w:sz w:val="16"/>
          <w:szCs w:val="16"/>
        </w:rPr>
        <w:t xml:space="preserve"> (до августа 1914 г. </w:t>
      </w:r>
      <w:proofErr w:type="spellStart"/>
      <w:r w:rsidRPr="00EC2CF3">
        <w:rPr>
          <w:rFonts w:ascii="Times New Roman" w:hAnsi="Times New Roman" w:cs="Times New Roman"/>
          <w:color w:val="000000" w:themeColor="text1"/>
          <w:sz w:val="16"/>
          <w:szCs w:val="16"/>
        </w:rPr>
        <w:t>Дурляхер</w:t>
      </w:r>
      <w:proofErr w:type="spellEnd"/>
      <w:r w:rsidRPr="00EC2CF3">
        <w:rPr>
          <w:rFonts w:ascii="Times New Roman" w:hAnsi="Times New Roman" w:cs="Times New Roman"/>
          <w:color w:val="000000" w:themeColor="text1"/>
          <w:sz w:val="16"/>
          <w:szCs w:val="16"/>
        </w:rPr>
        <w:t>; 1856-1938), Николай Дроздов (1862-1953) (23550).</w:t>
      </w:r>
    </w:p>
    <w:p w14:paraId="6A55AEAC" w14:textId="77777777" w:rsidR="00FF1EF1" w:rsidRPr="00EC2CF3" w:rsidRDefault="00FF1EF1" w:rsidP="00B95404">
      <w:pPr>
        <w:spacing w:after="0" w:line="240" w:lineRule="auto"/>
        <w:jc w:val="both"/>
        <w:rPr>
          <w:rFonts w:ascii="Times New Roman" w:hAnsi="Times New Roman" w:cs="Times New Roman"/>
          <w:color w:val="000000" w:themeColor="text1"/>
          <w:sz w:val="16"/>
          <w:szCs w:val="16"/>
        </w:rPr>
      </w:pPr>
    </w:p>
    <w:p w14:paraId="39DF9323"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 года начался обстрел Парижа из пушки «Кайзер Вильгельм» (в литературе также встречается название «</w:t>
      </w:r>
      <w:proofErr w:type="spellStart"/>
      <w:r w:rsidRPr="00EC2CF3">
        <w:rPr>
          <w:rFonts w:ascii="Times New Roman" w:hAnsi="Times New Roman" w:cs="Times New Roman"/>
          <w:color w:val="000000" w:themeColor="text1"/>
          <w:sz w:val="16"/>
          <w:szCs w:val="16"/>
        </w:rPr>
        <w:t>Колоссаль</w:t>
      </w:r>
      <w:proofErr w:type="spellEnd"/>
      <w:r w:rsidRPr="00EC2CF3">
        <w:rPr>
          <w:rFonts w:ascii="Times New Roman" w:hAnsi="Times New Roman" w:cs="Times New Roman"/>
          <w:color w:val="000000" w:themeColor="text1"/>
          <w:sz w:val="16"/>
          <w:szCs w:val="16"/>
        </w:rPr>
        <w:t>» и «Парижская пушка», иногда это орудие также ошибочно именовали «Большая Берта» — и первый же выпущенный немецкими артиллеристами снаряд разорвался посередине парижской Площади Республики.</w:t>
      </w:r>
    </w:p>
    <w:p w14:paraId="511C74C3"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Обстрел Парижа продолжался до 9 августа 1918 года. Целью этой варварской акции было продемонстрировать свою военную мощь и морально воздействовать на противника. Всего по столице Франции немцы выпустили 303 снаряда, при этом треть из них прошла мимо даже такой огромной цели (интересно, что после первых выстрелов из «Парижской пушки» немцы, к своему удивлению, поняли, что на траекторию ее снарядов влияет вращение Земли, так называемая сила Кориолиса, снаряды падали на 393 метра ближе и на 1343 метра левее того места, куда должны были попасть согласно первоначальным расчетам). Всего в результате обстрела погибло 256 парижан, 620 человек были ранены (22870).</w:t>
      </w:r>
    </w:p>
    <w:p w14:paraId="4BB84EE1"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0F979AAA" w14:textId="62C9D3E4"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марта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7 часов 20 минут утра в центре Парижа на площади Республики раздался сильный взрыв. Парижане в испуге обратили взоры к небу, но там не было ни цеппелинов, ни аэропланов. Предположение, что Париж обстреливала вражеская артиллерия, поначалу никому не приходило в голову, ведь линия фронта находилась в 90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км западнее города. Но, увы, таинственные взрывы продолжались. До 7 августа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немцы выпустили 367 снарядов, из которых 2/3 попали в центр города, а треть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пригороды.</w:t>
      </w:r>
    </w:p>
    <w:p w14:paraId="46152F91"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35CEB647" w14:textId="21C1D74A"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Снаряд весом 103–118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 был (обратим внимание!) обычного типа с двумя ведущими поясками. Вес взрывчатого вещества в снаряде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 вес порохового заряда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250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 При начальной скорости 1578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м/с наибольшая дальность составляла 120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км. Стреляла пушка с бетонного основания. Общий вес установки достигал 750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w:t>
      </w:r>
    </w:p>
    <w:p w14:paraId="56338B26"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Некоторые авторы ошибочно называют эту сверхдальнюю пушку «Большой (или Толстой) Бертой». На самом деле «Большой Бертой» немцы называли 42-см мортиру, а это орудие называлось «</w:t>
      </w:r>
      <w:proofErr w:type="spellStart"/>
      <w:r w:rsidRPr="00EC2CF3">
        <w:rPr>
          <w:rFonts w:ascii="Times New Roman" w:hAnsi="Times New Roman" w:cs="Times New Roman"/>
          <w:color w:val="000000" w:themeColor="text1"/>
          <w:sz w:val="16"/>
          <w:szCs w:val="16"/>
        </w:rPr>
        <w:t>Коллосаль</w:t>
      </w:r>
      <w:proofErr w:type="spellEnd"/>
      <w:r w:rsidRPr="00EC2CF3">
        <w:rPr>
          <w:rFonts w:ascii="Times New Roman" w:hAnsi="Times New Roman" w:cs="Times New Roman"/>
          <w:color w:val="000000" w:themeColor="text1"/>
          <w:sz w:val="16"/>
          <w:szCs w:val="16"/>
        </w:rPr>
        <w:t>». В историю же «</w:t>
      </w:r>
      <w:proofErr w:type="spellStart"/>
      <w:r w:rsidRPr="00EC2CF3">
        <w:rPr>
          <w:rFonts w:ascii="Times New Roman" w:hAnsi="Times New Roman" w:cs="Times New Roman"/>
          <w:color w:val="000000" w:themeColor="text1"/>
          <w:sz w:val="16"/>
          <w:szCs w:val="16"/>
        </w:rPr>
        <w:t>Коллосаль</w:t>
      </w:r>
      <w:proofErr w:type="spellEnd"/>
      <w:r w:rsidRPr="00EC2CF3">
        <w:rPr>
          <w:rFonts w:ascii="Times New Roman" w:hAnsi="Times New Roman" w:cs="Times New Roman"/>
          <w:color w:val="000000" w:themeColor="text1"/>
          <w:sz w:val="16"/>
          <w:szCs w:val="16"/>
        </w:rPr>
        <w:t>» вошел как «Парижская пушка».</w:t>
      </w:r>
    </w:p>
    <w:p w14:paraId="126E03FA" w14:textId="03AD094F"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Вслед за немцами работы по созданию сверхдальних орудий в 1918–1919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гг. начали французы, англичане и американцы. Они создали несколько оригинальных конструкций сверхдальних пушек (12705).</w:t>
      </w:r>
    </w:p>
    <w:p w14:paraId="219B5920"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5FB6E927"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23 марта</w:t>
      </w:r>
      <w:r w:rsidRPr="00EC2CF3">
        <w:rPr>
          <w:rFonts w:ascii="Times New Roman" w:hAnsi="Times New Roman" w:cs="Times New Roman"/>
          <w:color w:val="000000" w:themeColor="text1"/>
          <w:sz w:val="16"/>
          <w:szCs w:val="16"/>
        </w:rPr>
        <w:t xml:space="preserve"> в 1918 году Германские войска начали обстрел Парижа из 3 сверхдальнобойных орудия "</w:t>
      </w:r>
      <w:proofErr w:type="spellStart"/>
      <w:r w:rsidRPr="00EC2CF3">
        <w:rPr>
          <w:rFonts w:ascii="Times New Roman" w:hAnsi="Times New Roman" w:cs="Times New Roman"/>
          <w:color w:val="000000" w:themeColor="text1"/>
          <w:sz w:val="16"/>
          <w:szCs w:val="16"/>
        </w:rPr>
        <w:t>Колоссаль</w:t>
      </w:r>
      <w:proofErr w:type="spellEnd"/>
      <w:r w:rsidRPr="00EC2CF3">
        <w:rPr>
          <w:rFonts w:ascii="Times New Roman" w:hAnsi="Times New Roman" w:cs="Times New Roman"/>
          <w:color w:val="000000" w:themeColor="text1"/>
          <w:sz w:val="16"/>
          <w:szCs w:val="16"/>
        </w:rPr>
        <w:t>". Орудие калибра 210 мм имело ствол длиной 34 м, 138 тонн веса и могло послать снаряд весом 118 кг на 150 км. За полгода по столице Франции был произведен 367 выстрел, но ущерб от супероружия был минимален: 256 убитых и 620 раненых жителей (15077).</w:t>
      </w:r>
    </w:p>
    <w:p w14:paraId="071B76C8"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43A8829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2A5B9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A54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1918 на Московском аэродроме была открыта летучая лаборатория, организованная как летный отдел Авиационного расчетно-испытательного бюро по инициативе Н.Е.Ж. (92,292). Якобы там был и летал и </w:t>
      </w:r>
      <w:proofErr w:type="spellStart"/>
      <w:r w:rsidRPr="00EC2CF3">
        <w:rPr>
          <w:rFonts w:ascii="Times New Roman" w:hAnsi="Times New Roman" w:cs="Times New Roman"/>
          <w:color w:val="000000" w:themeColor="text1"/>
          <w:sz w:val="16"/>
          <w:szCs w:val="16"/>
        </w:rPr>
        <w:t>Б.И.Росинский</w:t>
      </w:r>
      <w:proofErr w:type="spellEnd"/>
      <w:r w:rsidRPr="00EC2CF3">
        <w:rPr>
          <w:rFonts w:ascii="Times New Roman" w:hAnsi="Times New Roman" w:cs="Times New Roman"/>
          <w:color w:val="000000" w:themeColor="text1"/>
          <w:sz w:val="16"/>
          <w:szCs w:val="16"/>
        </w:rPr>
        <w:t xml:space="preserve"> как начальник (1850,72). Состояла из двух отделов: авиационного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и аэростатного (</w:t>
      </w:r>
      <w:proofErr w:type="spellStart"/>
      <w:r w:rsidRPr="00EC2CF3">
        <w:rPr>
          <w:rFonts w:ascii="Times New Roman" w:hAnsi="Times New Roman" w:cs="Times New Roman"/>
          <w:color w:val="000000" w:themeColor="text1"/>
          <w:sz w:val="16"/>
          <w:szCs w:val="16"/>
        </w:rPr>
        <w:t>Н.Д.Анощенко</w:t>
      </w:r>
      <w:proofErr w:type="spellEnd"/>
      <w:r w:rsidRPr="00EC2CF3">
        <w:rPr>
          <w:rFonts w:ascii="Times New Roman" w:hAnsi="Times New Roman" w:cs="Times New Roman"/>
          <w:color w:val="000000" w:themeColor="text1"/>
          <w:sz w:val="16"/>
          <w:szCs w:val="16"/>
        </w:rPr>
        <w:t>). работала до декабря 1918 в связи с организацией ЦАГИ, в который и влилась (438,399).</w:t>
      </w:r>
    </w:p>
    <w:p w14:paraId="794CD9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BCA31"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марта</w:t>
      </w:r>
      <w:r w:rsidRPr="00EC2CF3">
        <w:rPr>
          <w:rFonts w:ascii="Times New Roman" w:hAnsi="Times New Roman" w:cs="Times New Roman"/>
          <w:color w:val="000000" w:themeColor="text1"/>
          <w:sz w:val="16"/>
          <w:szCs w:val="16"/>
        </w:rPr>
        <w:t xml:space="preserve"> в 1918 году на Московском центральном аэродроме, по инициативе летчика </w:t>
      </w:r>
      <w:proofErr w:type="spellStart"/>
      <w:r w:rsidRPr="00EC2CF3">
        <w:rPr>
          <w:rFonts w:ascii="Times New Roman" w:hAnsi="Times New Roman" w:cs="Times New Roman"/>
          <w:color w:val="000000" w:themeColor="text1"/>
          <w:sz w:val="16"/>
          <w:szCs w:val="16"/>
        </w:rPr>
        <w:t>Б.И.Россинского</w:t>
      </w:r>
      <w:proofErr w:type="spellEnd"/>
      <w:r w:rsidRPr="00EC2CF3">
        <w:rPr>
          <w:rFonts w:ascii="Times New Roman" w:hAnsi="Times New Roman" w:cs="Times New Roman"/>
          <w:color w:val="000000" w:themeColor="text1"/>
          <w:sz w:val="16"/>
          <w:szCs w:val="16"/>
        </w:rPr>
        <w:t xml:space="preserve">, была организована "летучая лаборатория" во главе с </w:t>
      </w:r>
      <w:proofErr w:type="spellStart"/>
      <w:r w:rsidRPr="00EC2CF3">
        <w:rPr>
          <w:rFonts w:ascii="Times New Roman" w:hAnsi="Times New Roman" w:cs="Times New Roman"/>
          <w:color w:val="000000" w:themeColor="text1"/>
          <w:sz w:val="16"/>
          <w:szCs w:val="16"/>
        </w:rPr>
        <w:t>Н.Е.Жуковским</w:t>
      </w:r>
      <w:proofErr w:type="spellEnd"/>
      <w:r w:rsidRPr="00EC2CF3">
        <w:rPr>
          <w:rFonts w:ascii="Times New Roman" w:hAnsi="Times New Roman" w:cs="Times New Roman"/>
          <w:color w:val="000000" w:themeColor="text1"/>
          <w:sz w:val="16"/>
          <w:szCs w:val="16"/>
        </w:rPr>
        <w:t>. "Летучая лаборатория» первоначально использовалась для оперативного ремонта самолетов. В 1926 году на базе ее был образован государственный научно-испытательный институт ВВС, ставший основным центром страны по испытаниям самолетов, принимаемых на вооружение (15078).</w:t>
      </w:r>
    </w:p>
    <w:p w14:paraId="3A986915"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3283B004" w14:textId="77777777" w:rsidR="00C66741" w:rsidRPr="00EC2CF3" w:rsidRDefault="00C667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марта 1918 г. на московском аэродроме открылась "Летучая лаборатория" - первое советское научно-испытательное учреждение по вопросам авиации и воздухоплавания, организованное как летный отдел Авиационного расчетно-испытательного бюро МВТУ. Инициаторами этой лабо</w:t>
      </w:r>
      <w:r w:rsidRPr="00EC2CF3">
        <w:rPr>
          <w:rFonts w:ascii="Times New Roman" w:hAnsi="Times New Roman" w:cs="Times New Roman"/>
          <w:color w:val="000000" w:themeColor="text1"/>
          <w:sz w:val="16"/>
          <w:szCs w:val="16"/>
        </w:rPr>
        <w:softHyphen/>
        <w:t xml:space="preserve">ратории были инженер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и летчик </w:t>
      </w:r>
      <w:proofErr w:type="spellStart"/>
      <w:r w:rsidRPr="00EC2CF3">
        <w:rPr>
          <w:rFonts w:ascii="Times New Roman" w:hAnsi="Times New Roman" w:cs="Times New Roman"/>
          <w:color w:val="000000" w:themeColor="text1"/>
          <w:sz w:val="16"/>
          <w:szCs w:val="16"/>
        </w:rPr>
        <w:t>Б.И.Россинский</w:t>
      </w:r>
      <w:proofErr w:type="spellEnd"/>
      <w:r w:rsidRPr="00EC2CF3">
        <w:rPr>
          <w:rFonts w:ascii="Times New Roman" w:hAnsi="Times New Roman" w:cs="Times New Roman"/>
          <w:color w:val="000000" w:themeColor="text1"/>
          <w:sz w:val="16"/>
          <w:szCs w:val="16"/>
        </w:rPr>
        <w:t xml:space="preserve">, научным руководителем - проф. </w:t>
      </w:r>
      <w:proofErr w:type="spellStart"/>
      <w:r w:rsidRPr="00EC2CF3">
        <w:rPr>
          <w:rFonts w:ascii="Times New Roman" w:hAnsi="Times New Roman" w:cs="Times New Roman"/>
          <w:color w:val="000000" w:themeColor="text1"/>
          <w:sz w:val="16"/>
          <w:szCs w:val="16"/>
        </w:rPr>
        <w:t>Н.Е.Жуковский</w:t>
      </w:r>
      <w:proofErr w:type="spellEnd"/>
      <w:r w:rsidRPr="00EC2CF3">
        <w:rPr>
          <w:rFonts w:ascii="Times New Roman" w:hAnsi="Times New Roman" w:cs="Times New Roman"/>
          <w:color w:val="000000" w:themeColor="text1"/>
          <w:sz w:val="16"/>
          <w:szCs w:val="16"/>
        </w:rPr>
        <w:t>. Лаборатория провела ряд полетов по научению перегрузок и вибраций, а также работу амортизаторов шасси. Прекратила свою деятельность в связи с организацией ЦАГИ.</w:t>
      </w:r>
    </w:p>
    <w:p w14:paraId="01045FB3" w14:textId="77777777" w:rsidR="00C66741" w:rsidRPr="00EC2CF3" w:rsidRDefault="00C667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/«Труды авиационного отдела «летучей лаборатории», 1918,вып.1/ (23370).</w:t>
      </w:r>
    </w:p>
    <w:p w14:paraId="1FD80C21" w14:textId="77777777" w:rsidR="00C66741" w:rsidRPr="00EC2CF3" w:rsidRDefault="00C66741" w:rsidP="00B95404">
      <w:pPr>
        <w:spacing w:after="0" w:line="240" w:lineRule="auto"/>
        <w:jc w:val="both"/>
        <w:rPr>
          <w:rFonts w:ascii="Times New Roman" w:hAnsi="Times New Roman" w:cs="Times New Roman"/>
          <w:color w:val="000000" w:themeColor="text1"/>
          <w:sz w:val="16"/>
          <w:szCs w:val="16"/>
        </w:rPr>
      </w:pPr>
    </w:p>
    <w:p w14:paraId="040415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1918 г. в Москве образована “Летучая лаборатория” под руководством Н.Е. Жуковского – первое научное учреждение советской авиации. Ее главной задачей было “наблюдение и исследование боевого самолета и внесение… таких изменений в конструкцию, которые гарантировали бы безопасность полетов и делали самолет отвечающим всем требованиям фронта”. Работали Н.Д.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В.П. Ветчинкин.</w:t>
      </w:r>
    </w:p>
    <w:p w14:paraId="2BC19A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Постановлением ВСНХ от 1.12.1918 г. создан ЦАГИ. Основателем и первым руководителем был Н.Е. Жуковский. 16.07.1919 г. “Летучая лаборатория” передана в подчинение ЦАГИ. Кроме нее, в состав ЦАГИ вошли Расчетно-исследовательское бюро (РИБ) при МВТУ и его аэродинамическая лаборатория, а также Кучинский научно-исследовательский аэродинамический институт (основанный в 1904 г. Д.П. Рябушинским в Кучино).30 </w:t>
      </w:r>
    </w:p>
    <w:p w14:paraId="3D5A4A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Решением ВСНХ от 22.10.1922 г. при ЦАГИ организована Комиссия по металлическому самолетостроению с авиационным отделом (руководитель – А.Н. Туполев). В начале 1925 г. после решения поставленных задач Комиссия ликвидирована. 14.10.1924 г. создан АГОС ЦАГИ. </w:t>
      </w:r>
    </w:p>
    <w:p w14:paraId="4BEDFA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1923 г. началось строительство помещений ЦАГИ на ул. Вознесенской (затем- ул. Радио). В 1925 г. введена в строй аэродинамическая труба, в конце 1920-х г. создана гидравлическая лаборатория, в 1930 г. построен гидроканал.</w:t>
      </w:r>
    </w:p>
    <w:p w14:paraId="039CA0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1924 г. ЦАГИ- в подчинении НТО ВСНХ, с 1932 г.- НКТП. </w:t>
      </w:r>
    </w:p>
    <w:p w14:paraId="2AD85B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базе винтомоторного отдела в 1930 г. образовался ЦИАМ. Далее из подразделений ЦАГИ выделились в самостоятельные институты ВИАМ (06.1932 г.), ЛИИ (03.1941 г.), НИИАТ, ВИГМ, ЦВЭИ.</w:t>
      </w:r>
    </w:p>
    <w:p w14:paraId="493C39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 г. при ЦАГИ образовалось БОК (далее действовало на заводе № 39).</w:t>
      </w:r>
    </w:p>
    <w:p w14:paraId="267821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08.1931 г. для концентрации опытных работ по самолетостроению АГОС ЦАГИ объединен с ЦКБ в единую организацию ЦКБ ЦАГИ, начальником которой стал С.В. Ильюшин, зам. начальника- А.Н. Туполев. 13.01.1933 г. ЦКБ и ЦАГИ вновь разделились. </w:t>
      </w:r>
    </w:p>
    <w:p w14:paraId="69A61D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постановлением СНК “О генеральном плане строительства ЦАГИ” от 05.1938 г. началась реконструкция института.66 Рядом с платформой “Отдых” Казанского направления ж/д и пос. </w:t>
      </w:r>
      <w:proofErr w:type="spellStart"/>
      <w:r w:rsidRPr="00EC2CF3">
        <w:rPr>
          <w:rFonts w:ascii="Times New Roman" w:hAnsi="Times New Roman" w:cs="Times New Roman"/>
          <w:color w:val="000000" w:themeColor="text1"/>
          <w:sz w:val="16"/>
          <w:szCs w:val="16"/>
        </w:rPr>
        <w:t>Стаханово</w:t>
      </w:r>
      <w:proofErr w:type="spellEnd"/>
      <w:r w:rsidRPr="00EC2CF3">
        <w:rPr>
          <w:rFonts w:ascii="Times New Roman" w:hAnsi="Times New Roman" w:cs="Times New Roman"/>
          <w:color w:val="000000" w:themeColor="text1"/>
          <w:sz w:val="16"/>
          <w:szCs w:val="16"/>
        </w:rPr>
        <w:t xml:space="preserve"> началось строительство испытательного аэродрома ЦАГИ и экспериментальной базы. Поселок затем был переименован в Жуковский.КР-3/01 </w:t>
      </w:r>
    </w:p>
    <w:p w14:paraId="24CF09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1936 г. организован НИО (отдел № 7) по авиационному вооружению под руководством А.В. </w:t>
      </w:r>
      <w:proofErr w:type="spellStart"/>
      <w:r w:rsidRPr="00EC2CF3">
        <w:rPr>
          <w:rFonts w:ascii="Times New Roman" w:hAnsi="Times New Roman" w:cs="Times New Roman"/>
          <w:color w:val="000000" w:themeColor="text1"/>
          <w:sz w:val="16"/>
          <w:szCs w:val="16"/>
        </w:rPr>
        <w:t>Надашкевича</w:t>
      </w:r>
      <w:proofErr w:type="spellEnd"/>
      <w:r w:rsidRPr="00EC2CF3">
        <w:rPr>
          <w:rFonts w:ascii="Times New Roman" w:hAnsi="Times New Roman" w:cs="Times New Roman"/>
          <w:color w:val="000000" w:themeColor="text1"/>
          <w:sz w:val="16"/>
          <w:szCs w:val="16"/>
        </w:rPr>
        <w:t>. В 1937 г. был отдел № 2 (гидроканал).</w:t>
      </w:r>
    </w:p>
    <w:p w14:paraId="35B0A9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началом войны некоторые подразделения института были эвакуированы в Казань на территорию КАИ, основная часть- в Новосибирск. 19.08.1941 г. образован Новосибирский филиал ЦАГИ. 9.07.1946 г. он преобразован в самостоятельный СибНИА.</w:t>
      </w:r>
    </w:p>
    <w:p w14:paraId="5570AD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 Здесь Меркулов работал в СКБ по ПВРД для Як-7. Эвакуирован в Новосибирск, затем- в Ташкент. С 1942 г. работал в Москве. Далее, в 1940-х г. И.А. Меркулов работал в ОКБ Лавочкина.</w:t>
      </w:r>
    </w:p>
    <w:p w14:paraId="5EB115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1942 г. в ЦАГИ работал В.В. Никитин, работавший до этого в ОКБ-30 НКАП. Работы по оборудованию летающей лаборатории на базе Ю-52, переделка “Бостон” А-20 в штабной самолет (1945 г.). Затем Никитин был замом Н.И. Камова.</w:t>
      </w:r>
    </w:p>
    <w:p w14:paraId="4AA413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1943 г. М.Л. Миль после работы в ОКБ-290 гл. конструктора Н.И. Камова вернулся в ЦАГИ. Здесь же в 1945-47 г. работал и Н.И. Камов, руководил небольшой конструкторской группой. С 1946 г. в ней работал В.Б. </w:t>
      </w:r>
      <w:proofErr w:type="spellStart"/>
      <w:r w:rsidRPr="00EC2CF3">
        <w:rPr>
          <w:rFonts w:ascii="Times New Roman" w:hAnsi="Times New Roman" w:cs="Times New Roman"/>
          <w:color w:val="000000" w:themeColor="text1"/>
          <w:sz w:val="16"/>
          <w:szCs w:val="16"/>
        </w:rPr>
        <w:t>Баршевский</w:t>
      </w:r>
      <w:proofErr w:type="spellEnd"/>
      <w:r w:rsidRPr="00EC2CF3">
        <w:rPr>
          <w:rFonts w:ascii="Times New Roman" w:hAnsi="Times New Roman" w:cs="Times New Roman"/>
          <w:color w:val="000000" w:themeColor="text1"/>
          <w:sz w:val="16"/>
          <w:szCs w:val="16"/>
        </w:rPr>
        <w:t>.</w:t>
      </w:r>
    </w:p>
    <w:p w14:paraId="139571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в годы ВОВ: исследования по обеспечению нормального сброса фонаря кабины истребителей; рациональная подвеска ракетного вооружения; определение необходимой чистоты поверхности самолета; схемы камуфляжа.</w:t>
      </w:r>
    </w:p>
    <w:p w14:paraId="6721DF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1953 г. 3-я и 12-я лаборатории института принимали участие в испытаниях Бе-6 на мореходность при большой волне (тема “Платина”).</w:t>
      </w:r>
    </w:p>
    <w:p w14:paraId="198503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1963 г. по теме “2500” гл. конструктора Бартини проводится цикл экспериментальных работ по исследованию экранопланов катамаранного типа с подводными крыльями. Для </w:t>
      </w:r>
      <w:proofErr w:type="spellStart"/>
      <w:r w:rsidRPr="00EC2CF3">
        <w:rPr>
          <w:rFonts w:ascii="Times New Roman" w:hAnsi="Times New Roman" w:cs="Times New Roman"/>
          <w:color w:val="000000" w:themeColor="text1"/>
          <w:sz w:val="16"/>
          <w:szCs w:val="16"/>
        </w:rPr>
        <w:t>двухлодочной</w:t>
      </w:r>
      <w:proofErr w:type="spellEnd"/>
      <w:r w:rsidRPr="00EC2CF3">
        <w:rPr>
          <w:rFonts w:ascii="Times New Roman" w:hAnsi="Times New Roman" w:cs="Times New Roman"/>
          <w:color w:val="000000" w:themeColor="text1"/>
          <w:sz w:val="16"/>
          <w:szCs w:val="16"/>
        </w:rPr>
        <w:t xml:space="preserve"> схемы было выбрано несколько вариантов подводных крыльев по так называемой четырехточечной схеме. Испытания были разбиты на 3 этапа: - буксировочные испытания в опытовом бассейне ЦАГИ при скоростях до 12 м/сек. для выбора схемы подводных крыльев; - испытания крупномасштабной буксируемой модели в открытом водоеме при скорости 20 м/сек.; - изготовление самоходной масштабной модели экраноплана-авианосца. В ЦАГИ были построены и испытаны 2 модели - в масштабе 1:7 (Модель 6313) и 1:4 (Модель 6320).</w:t>
      </w:r>
    </w:p>
    <w:p w14:paraId="1EDCB5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исследованию динамики и системы управления ОК “Буран” (1970-80-е г.). В 1972 г. создан пилотажный стенд МК-10 на базе натурной головной части ОК “Спираль”. В 1980-е г.- пилотажный стенд ПСПК-102.</w:t>
      </w:r>
    </w:p>
    <w:p w14:paraId="1433A9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Направления работ института: вентиляторы, ветродвигатели, скоростные суда, подводные лодки, аэродинамика автомобиля, парашюты, ресурс, прочность, вибрация, надежность различных машин. Теоретические, экспериментальные и прикладные исследования в области аэродинамики, динамики полета, систем управления, прочности, перспективных ЛА. Государственная экспертиза всех ЛА.</w:t>
      </w:r>
    </w:p>
    <w:p w14:paraId="1CFDA8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Экспериментальная база института включает (1990-е г.): комплекс различных аэродинамических труб, комплекс подвижных и неподвижных пилотажных стендов и стендов систем управления, комплекс стендов статической и динамической прочности, выносливости и аэроупругости, гидродинамические стенды, стенды для исследования воздухозаборников и сопел. Действовали аэродинамические трубы: Т-101 (одна из крупнейших в мире для испытаний натурных объектов </w:t>
      </w:r>
      <w:proofErr w:type="spellStart"/>
      <w:r w:rsidRPr="00EC2CF3">
        <w:rPr>
          <w:rFonts w:ascii="Times New Roman" w:hAnsi="Times New Roman" w:cs="Times New Roman"/>
          <w:color w:val="000000" w:themeColor="text1"/>
          <w:sz w:val="16"/>
          <w:szCs w:val="16"/>
        </w:rPr>
        <w:t>иликрупномасштабных</w:t>
      </w:r>
      <w:proofErr w:type="spellEnd"/>
      <w:r w:rsidRPr="00EC2CF3">
        <w:rPr>
          <w:rFonts w:ascii="Times New Roman" w:hAnsi="Times New Roman" w:cs="Times New Roman"/>
          <w:color w:val="000000" w:themeColor="text1"/>
          <w:sz w:val="16"/>
          <w:szCs w:val="16"/>
        </w:rPr>
        <w:t xml:space="preserve"> моделей с работающими двигателями); Т-102 и Т-103- для отработки ВПХ и механизации крыла; Т-104- для исследований натурных силовых установок; Т-105 (вертикальная)- для исследования штопорных характеристик; Т-36И, Т-124 (с низкой турбулентностью потока), Т-129; для околозвуковых и сверхзвуковых скоростей: Т-106, Т-107 (испытания в/винтов), Т-108, Т-109, Т-112, Т-113, Т-114, Т-115, Т-125, Т-128 (изучение флаттера), ТО-1 (для получения картин обтекания), УВС; трубы для гиперзвуковых скоростей: Т-33, Т-116, Т-117 (до М=20,5), Т-120, Т-121, ИТ-2, УТ-1, ГТ-1 (гелиевый поток, до М=25), ГТ-2, ВАТ-3; для моделирования нагрева: Т-34, Т-122 (Т=50000К), ВАТ-104 (вакуумная, Т=90000К), ВТС, Т-123; для исследования реактивных двигателей: Т-58, Т-131, ТПД (с переменной плотностью потока, открытой рабочей частью)- для исследований воздухозаборников , сопел; СВС-1, СВС-2. Для исследований газовой динамики имелись установки ИТ-1, ВАТ-102, ВАТ-103, ВАТ-105, ТЭР.30 </w:t>
      </w:r>
    </w:p>
    <w:p w14:paraId="4A2C61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239382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(1918 г.-)- Н.Е. Жуковский, (1923 г.)- академик С.А. Чаплыгин, (27.08.1931-17.01.1932 г.)- Н.Е. </w:t>
      </w:r>
      <w:proofErr w:type="spellStart"/>
      <w:r w:rsidRPr="00EC2CF3">
        <w:rPr>
          <w:rFonts w:ascii="Times New Roman" w:hAnsi="Times New Roman" w:cs="Times New Roman"/>
          <w:color w:val="000000" w:themeColor="text1"/>
          <w:sz w:val="16"/>
          <w:szCs w:val="16"/>
        </w:rPr>
        <w:t>Пауфлер</w:t>
      </w:r>
      <w:proofErr w:type="spellEnd"/>
      <w:r w:rsidRPr="00EC2CF3">
        <w:rPr>
          <w:rFonts w:ascii="Times New Roman" w:hAnsi="Times New Roman" w:cs="Times New Roman"/>
          <w:color w:val="000000" w:themeColor="text1"/>
          <w:sz w:val="16"/>
          <w:szCs w:val="16"/>
        </w:rPr>
        <w:t xml:space="preserve">, (17.01.1932 г.-)- Н.М. Харламов, (10.06.1940-05.1941 г.)- генерал-майор И.Ф. Петров, (-1942-47 г.-)- генерал-майор С.Н. Шишкин, (1955-57 г.)- академик А.И. </w:t>
      </w:r>
      <w:proofErr w:type="spellStart"/>
      <w:r w:rsidRPr="00EC2CF3">
        <w:rPr>
          <w:rFonts w:ascii="Times New Roman" w:hAnsi="Times New Roman" w:cs="Times New Roman"/>
          <w:color w:val="000000" w:themeColor="text1"/>
          <w:sz w:val="16"/>
          <w:szCs w:val="16"/>
        </w:rPr>
        <w:t>Макаревский</w:t>
      </w:r>
      <w:proofErr w:type="spellEnd"/>
      <w:r w:rsidRPr="00EC2CF3">
        <w:rPr>
          <w:rFonts w:ascii="Times New Roman" w:hAnsi="Times New Roman" w:cs="Times New Roman"/>
          <w:color w:val="000000" w:themeColor="text1"/>
          <w:sz w:val="16"/>
          <w:szCs w:val="16"/>
        </w:rPr>
        <w:t>, (1960-67 г.)- В.М. Мясищев, (1973-80 г.-)- академик Г.П. Свищев (с 1989 г.- почетный директор), (1997 г.)- В.Я. Нейланд. Директор (1998-2003 г.-)- В.Г. Дмитриев.</w:t>
      </w:r>
    </w:p>
    <w:p w14:paraId="6D03D4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(27.08.1931-13.01.1933 г.)- С.В. Ильюшин, (1943 г.)- </w:t>
      </w:r>
      <w:proofErr w:type="spellStart"/>
      <w:r w:rsidRPr="00EC2CF3">
        <w:rPr>
          <w:rFonts w:ascii="Times New Roman" w:hAnsi="Times New Roman" w:cs="Times New Roman"/>
          <w:color w:val="000000" w:themeColor="text1"/>
          <w:sz w:val="16"/>
          <w:szCs w:val="16"/>
        </w:rPr>
        <w:t>Остославский</w:t>
      </w:r>
      <w:proofErr w:type="spellEnd"/>
      <w:r w:rsidRPr="00EC2CF3">
        <w:rPr>
          <w:rFonts w:ascii="Times New Roman" w:hAnsi="Times New Roman" w:cs="Times New Roman"/>
          <w:color w:val="000000" w:themeColor="text1"/>
          <w:sz w:val="16"/>
          <w:szCs w:val="16"/>
        </w:rPr>
        <w:t xml:space="preserve">, (1946-48 г.)- А.А. Дубровин, (1948 г.)- академик С.А. Христианович, Л.А. Симонов, (1955 г.)- академик В.В. </w:t>
      </w:r>
      <w:proofErr w:type="spellStart"/>
      <w:r w:rsidRPr="00EC2CF3">
        <w:rPr>
          <w:rFonts w:ascii="Times New Roman" w:hAnsi="Times New Roman" w:cs="Times New Roman"/>
          <w:color w:val="000000" w:themeColor="text1"/>
          <w:sz w:val="16"/>
          <w:szCs w:val="16"/>
        </w:rPr>
        <w:t>Струминский</w:t>
      </w:r>
      <w:proofErr w:type="spellEnd"/>
      <w:r w:rsidRPr="00EC2CF3">
        <w:rPr>
          <w:rFonts w:ascii="Times New Roman" w:hAnsi="Times New Roman" w:cs="Times New Roman"/>
          <w:color w:val="000000" w:themeColor="text1"/>
          <w:sz w:val="16"/>
          <w:szCs w:val="16"/>
        </w:rPr>
        <w:t xml:space="preserve">, (1955 г.)- Б.В. Белянин, (1955 г.)- академик А.А. Дородницын, (1965 г.)- А.И. </w:t>
      </w:r>
      <w:proofErr w:type="spellStart"/>
      <w:r w:rsidRPr="00EC2CF3">
        <w:rPr>
          <w:rFonts w:ascii="Times New Roman" w:hAnsi="Times New Roman" w:cs="Times New Roman"/>
          <w:color w:val="000000" w:themeColor="text1"/>
          <w:sz w:val="16"/>
          <w:szCs w:val="16"/>
        </w:rPr>
        <w:t>Макаревский</w:t>
      </w:r>
      <w:proofErr w:type="spellEnd"/>
      <w:r w:rsidRPr="00EC2CF3">
        <w:rPr>
          <w:rFonts w:ascii="Times New Roman" w:hAnsi="Times New Roman" w:cs="Times New Roman"/>
          <w:color w:val="000000" w:themeColor="text1"/>
          <w:sz w:val="16"/>
          <w:szCs w:val="16"/>
        </w:rPr>
        <w:t xml:space="preserve">, (1977 г.)- академик Г.С. </w:t>
      </w:r>
      <w:proofErr w:type="spellStart"/>
      <w:r w:rsidRPr="00EC2CF3">
        <w:rPr>
          <w:rFonts w:ascii="Times New Roman" w:hAnsi="Times New Roman" w:cs="Times New Roman"/>
          <w:color w:val="000000" w:themeColor="text1"/>
          <w:sz w:val="16"/>
          <w:szCs w:val="16"/>
        </w:rPr>
        <w:t>Бюшгенс</w:t>
      </w:r>
      <w:proofErr w:type="spellEnd"/>
      <w:r w:rsidRPr="00EC2CF3">
        <w:rPr>
          <w:rFonts w:ascii="Times New Roman" w:hAnsi="Times New Roman" w:cs="Times New Roman"/>
          <w:color w:val="000000" w:themeColor="text1"/>
          <w:sz w:val="16"/>
          <w:szCs w:val="16"/>
        </w:rPr>
        <w:t>, (1990-91 г.)- Г.И. Загайнов. Замдиректора (2002 г.)- В.Л. Суханов.</w:t>
      </w:r>
    </w:p>
    <w:p w14:paraId="46E9FF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 15 (1950-е)- Г.С. </w:t>
      </w:r>
      <w:proofErr w:type="spellStart"/>
      <w:r w:rsidRPr="00EC2CF3">
        <w:rPr>
          <w:rFonts w:ascii="Times New Roman" w:hAnsi="Times New Roman" w:cs="Times New Roman"/>
          <w:color w:val="000000" w:themeColor="text1"/>
          <w:sz w:val="16"/>
          <w:szCs w:val="16"/>
        </w:rPr>
        <w:t>Бюшгенс</w:t>
      </w:r>
      <w:proofErr w:type="spellEnd"/>
      <w:r w:rsidRPr="00EC2CF3">
        <w:rPr>
          <w:rFonts w:ascii="Times New Roman" w:hAnsi="Times New Roman" w:cs="Times New Roman"/>
          <w:color w:val="000000" w:themeColor="text1"/>
          <w:sz w:val="16"/>
          <w:szCs w:val="16"/>
        </w:rPr>
        <w:t>.</w:t>
      </w:r>
    </w:p>
    <w:p w14:paraId="1A0D5E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Работали: В.П. Ветчинкин, (1942 г.)- Я.Г. Виленский (ведущий инженер), А.А. Дородницын, академик М.В. Келдыш, академик Н.Б. Кочин, академик М.А. Лаврентьев, академик Л.С. </w:t>
      </w:r>
      <w:proofErr w:type="spellStart"/>
      <w:r w:rsidRPr="00EC2CF3">
        <w:rPr>
          <w:rFonts w:ascii="Times New Roman" w:hAnsi="Times New Roman" w:cs="Times New Roman"/>
          <w:color w:val="000000" w:themeColor="text1"/>
          <w:sz w:val="16"/>
          <w:szCs w:val="16"/>
        </w:rPr>
        <w:t>Лейбензон</w:t>
      </w:r>
      <w:proofErr w:type="spellEnd"/>
      <w:r w:rsidRPr="00EC2CF3">
        <w:rPr>
          <w:rFonts w:ascii="Times New Roman" w:hAnsi="Times New Roman" w:cs="Times New Roman"/>
          <w:color w:val="000000" w:themeColor="text1"/>
          <w:sz w:val="16"/>
          <w:szCs w:val="16"/>
        </w:rPr>
        <w:t xml:space="preserve">, Г.М. </w:t>
      </w:r>
      <w:proofErr w:type="spellStart"/>
      <w:r w:rsidRPr="00EC2CF3">
        <w:rPr>
          <w:rFonts w:ascii="Times New Roman" w:hAnsi="Times New Roman" w:cs="Times New Roman"/>
          <w:color w:val="000000" w:themeColor="text1"/>
          <w:sz w:val="16"/>
          <w:szCs w:val="16"/>
        </w:rPr>
        <w:t>Мусинянц</w:t>
      </w:r>
      <w:proofErr w:type="spellEnd"/>
      <w:r w:rsidRPr="00EC2CF3">
        <w:rPr>
          <w:rFonts w:ascii="Times New Roman" w:hAnsi="Times New Roman" w:cs="Times New Roman"/>
          <w:color w:val="000000" w:themeColor="text1"/>
          <w:sz w:val="16"/>
          <w:szCs w:val="16"/>
        </w:rPr>
        <w:t>, академик А.И. Некрасов, Г.Х. Сабинин, академик Л.И. Седов, Б.С. Стечкин, К.А. Ушаков, С.А. Чаплыгин, Б.Н. Юрьев, (2004 г.)- В.А. Ярошевич (зам. нач. отделения).</w:t>
      </w:r>
    </w:p>
    <w:p w14:paraId="0DDFEE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ЦАГИ НТО ВСНХ, НКТП, НКАП, МАП (Центральный аэрогидродинамический институт), ГНЦ ФГУП “ЦАГИ им. профессора Н.Е. Жуковского” </w:t>
      </w:r>
    </w:p>
    <w:p w14:paraId="62C203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 ул. Вознесенская, затем- ул. Радио, 15</w:t>
      </w:r>
    </w:p>
    <w:p w14:paraId="4818B1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140180 г. Жуковский Московской обл. ул. Жуковского, 1 тел. 556-40-21, 40-00 www.tsagi.ru</w:t>
      </w:r>
    </w:p>
    <w:p w14:paraId="765206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АГОС (Авиация, гидроавиация, опытное строительство) ЦАГИ</w:t>
      </w:r>
    </w:p>
    <w:p w14:paraId="43C2FB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 образован 14.10.1924 г. на базе авиационного отдела Комиссии по металлическому самолетостроению. Возглавил его А.Н. Туполев. Далее- это ОКБ-156 НКАП (см.).</w:t>
      </w:r>
    </w:p>
    <w:p w14:paraId="2A2BEF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ОЭЛИД ЦАГИ </w:t>
      </w:r>
    </w:p>
    <w:p w14:paraId="7293CE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 Район Центрального аэродрома</w:t>
      </w:r>
    </w:p>
    <w:p w14:paraId="2B65B9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Экспериментально-аэродинамический отдел (ЭАО)</w:t>
      </w:r>
    </w:p>
    <w:p w14:paraId="787801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Образован в ~1925-26 г. В ЭАО создана </w:t>
      </w:r>
      <w:proofErr w:type="spellStart"/>
      <w:r w:rsidRPr="00EC2CF3">
        <w:rPr>
          <w:rFonts w:ascii="Times New Roman" w:hAnsi="Times New Roman" w:cs="Times New Roman"/>
          <w:color w:val="000000" w:themeColor="text1"/>
          <w:sz w:val="16"/>
          <w:szCs w:val="16"/>
        </w:rPr>
        <w:t>геликоптерная</w:t>
      </w:r>
      <w:proofErr w:type="spellEnd"/>
      <w:r w:rsidRPr="00EC2CF3">
        <w:rPr>
          <w:rFonts w:ascii="Times New Roman" w:hAnsi="Times New Roman" w:cs="Times New Roman"/>
          <w:color w:val="000000" w:themeColor="text1"/>
          <w:sz w:val="16"/>
          <w:szCs w:val="16"/>
        </w:rPr>
        <w:t xml:space="preserve"> группа. В 11.1928 г. в ЭАО образован Сектор особых конструкций (СОК), в который вошла и </w:t>
      </w:r>
      <w:proofErr w:type="spellStart"/>
      <w:r w:rsidRPr="00EC2CF3">
        <w:rPr>
          <w:rFonts w:ascii="Times New Roman" w:hAnsi="Times New Roman" w:cs="Times New Roman"/>
          <w:color w:val="000000" w:themeColor="text1"/>
          <w:sz w:val="16"/>
          <w:szCs w:val="16"/>
        </w:rPr>
        <w:t>геликоптерная</w:t>
      </w:r>
      <w:proofErr w:type="spellEnd"/>
      <w:r w:rsidRPr="00EC2CF3">
        <w:rPr>
          <w:rFonts w:ascii="Times New Roman" w:hAnsi="Times New Roman" w:cs="Times New Roman"/>
          <w:color w:val="000000" w:themeColor="text1"/>
          <w:sz w:val="16"/>
          <w:szCs w:val="16"/>
        </w:rPr>
        <w:t xml:space="preserve"> группа. В 01.1933 г. СОК выделен из ЭАО и преобразован в самостоятельный ООК ЦАГИ.</w:t>
      </w:r>
    </w:p>
    <w:p w14:paraId="2EE83C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 руководством А.М. Черемухина в 06.1930 г. построен первый отечественный геликоптер ЦАГИ-1-ЭА. </w:t>
      </w:r>
    </w:p>
    <w:p w14:paraId="1E65F0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(1928 г.): И.П. Братухин, К.А. Бункин, А.М. </w:t>
      </w:r>
      <w:proofErr w:type="spellStart"/>
      <w:r w:rsidRPr="00EC2CF3">
        <w:rPr>
          <w:rFonts w:ascii="Times New Roman" w:hAnsi="Times New Roman" w:cs="Times New Roman"/>
          <w:color w:val="000000" w:themeColor="text1"/>
          <w:sz w:val="16"/>
          <w:szCs w:val="16"/>
        </w:rPr>
        <w:t>Изаксон</w:t>
      </w:r>
      <w:proofErr w:type="spellEnd"/>
      <w:r w:rsidRPr="00EC2CF3">
        <w:rPr>
          <w:rFonts w:ascii="Times New Roman" w:hAnsi="Times New Roman" w:cs="Times New Roman"/>
          <w:color w:val="000000" w:themeColor="text1"/>
          <w:sz w:val="16"/>
          <w:szCs w:val="16"/>
        </w:rPr>
        <w:t xml:space="preserve">, А.М. Черемухин, В.А. Кузнецов; (11.1931 г.-)- Н.И. Камов, (15.03.1932 г.-)- Н.К. </w:t>
      </w:r>
      <w:proofErr w:type="spellStart"/>
      <w:r w:rsidRPr="00EC2CF3">
        <w:rPr>
          <w:rFonts w:ascii="Times New Roman" w:hAnsi="Times New Roman" w:cs="Times New Roman"/>
          <w:color w:val="000000" w:themeColor="text1"/>
          <w:sz w:val="16"/>
          <w:szCs w:val="16"/>
        </w:rPr>
        <w:t>Скржинский</w:t>
      </w:r>
      <w:proofErr w:type="spellEnd"/>
      <w:r w:rsidRPr="00EC2CF3">
        <w:rPr>
          <w:rFonts w:ascii="Times New Roman" w:hAnsi="Times New Roman" w:cs="Times New Roman"/>
          <w:color w:val="000000" w:themeColor="text1"/>
          <w:sz w:val="16"/>
          <w:szCs w:val="16"/>
        </w:rPr>
        <w:t>.</w:t>
      </w:r>
    </w:p>
    <w:p w14:paraId="47BD2F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(1928 г.)- Б.Н. Юрьев.</w:t>
      </w:r>
    </w:p>
    <w:p w14:paraId="3FC75F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СОК (1928 г.)- А.М. Черемухин.</w:t>
      </w:r>
    </w:p>
    <w:p w14:paraId="5EA7E4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геликоптер ЦАГИ 1-ЭА (1930); автожиры: ЦАГИ 2-ЭА (1931), А-4 (1932).</w:t>
      </w:r>
    </w:p>
    <w:p w14:paraId="69FE9F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БОК (бюро особых конструкций) ЦАГИ</w:t>
      </w:r>
    </w:p>
    <w:p w14:paraId="684CA6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БОК образовалось в 1930 г. ( по [84]- в начале 1931 г.) при ЦАГИ. По приказу ГУАП от 13.01.1933 г. БОК было передано в ЦКБ, действовало в качестве бригады № 3 ЦКБ, в 1934-38 г. – на заводе № 35 в Смоленске.</w:t>
      </w:r>
    </w:p>
    <w:p w14:paraId="5FA5AE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(1931 г.-)- В.А. Чижевский.</w:t>
      </w:r>
    </w:p>
    <w:p w14:paraId="7218B8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 особых конструкций (ООК) ЦАГИ</w:t>
      </w:r>
    </w:p>
    <w:p w14:paraId="397BA3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01.1933 г. СОК выделен из ЭАО и преобразован в самостоятельный ООК ЦАГИ. В его составе созданы бригады: “А”- конструирование автожиров (Н.И. Камов, В.А. Кузнецов, Н.К. </w:t>
      </w:r>
      <w:proofErr w:type="spellStart"/>
      <w:r w:rsidRPr="00EC2CF3">
        <w:rPr>
          <w:rFonts w:ascii="Times New Roman" w:hAnsi="Times New Roman" w:cs="Times New Roman"/>
          <w:color w:val="000000" w:themeColor="text1"/>
          <w:sz w:val="16"/>
          <w:szCs w:val="16"/>
        </w:rPr>
        <w:t>Скржинский</w:t>
      </w:r>
      <w:proofErr w:type="spellEnd"/>
      <w:r w:rsidRPr="00EC2CF3">
        <w:rPr>
          <w:rFonts w:ascii="Times New Roman" w:hAnsi="Times New Roman" w:cs="Times New Roman"/>
          <w:color w:val="000000" w:themeColor="text1"/>
          <w:sz w:val="16"/>
          <w:szCs w:val="16"/>
        </w:rPr>
        <w:t>); “В”- конструирование вертолетов (А.М. Черемухин, М.Л. Миль, И.П. Братухин).</w:t>
      </w:r>
    </w:p>
    <w:p w14:paraId="574CCC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1943 г. М.Л. Миль после работы в ОКБ-290 гл. конструктора Н.И. Камова вернулся в ЦАГИ.</w:t>
      </w:r>
    </w:p>
    <w:p w14:paraId="383E2D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(1933 г.-)- А.М. </w:t>
      </w:r>
      <w:proofErr w:type="spellStart"/>
      <w:r w:rsidRPr="00EC2CF3">
        <w:rPr>
          <w:rFonts w:ascii="Times New Roman" w:hAnsi="Times New Roman" w:cs="Times New Roman"/>
          <w:color w:val="000000" w:themeColor="text1"/>
          <w:sz w:val="16"/>
          <w:szCs w:val="16"/>
        </w:rPr>
        <w:t>Изаксон</w:t>
      </w:r>
      <w:proofErr w:type="spellEnd"/>
      <w:r w:rsidRPr="00EC2CF3">
        <w:rPr>
          <w:rFonts w:ascii="Times New Roman" w:hAnsi="Times New Roman" w:cs="Times New Roman"/>
          <w:color w:val="000000" w:themeColor="text1"/>
          <w:sz w:val="16"/>
          <w:szCs w:val="16"/>
        </w:rPr>
        <w:t>.</w:t>
      </w:r>
    </w:p>
    <w:p w14:paraId="446B1C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конструкторской бригады (1933-38 г.)- Н.И. Камов (бригада № 3), (1933-38 г.)- Н.К. </w:t>
      </w:r>
      <w:proofErr w:type="spellStart"/>
      <w:r w:rsidRPr="00EC2CF3">
        <w:rPr>
          <w:rFonts w:ascii="Times New Roman" w:hAnsi="Times New Roman" w:cs="Times New Roman"/>
          <w:color w:val="000000" w:themeColor="text1"/>
          <w:sz w:val="16"/>
          <w:szCs w:val="16"/>
        </w:rPr>
        <w:t>Скржинский</w:t>
      </w:r>
      <w:proofErr w:type="spellEnd"/>
      <w:r w:rsidRPr="00EC2CF3">
        <w:rPr>
          <w:rFonts w:ascii="Times New Roman" w:hAnsi="Times New Roman" w:cs="Times New Roman"/>
          <w:color w:val="000000" w:themeColor="text1"/>
          <w:sz w:val="16"/>
          <w:szCs w:val="16"/>
        </w:rPr>
        <w:t xml:space="preserve"> (бригада № 6), (1933 г.-)- В.А. Кузнецов; бригады аэродинамических расчетов и экспериментальных исследований (1933 г.-)- М.Л. Миль; подразделения № 23 (1938 г.)- В.П. </w:t>
      </w:r>
      <w:proofErr w:type="spellStart"/>
      <w:r w:rsidRPr="00EC2CF3">
        <w:rPr>
          <w:rFonts w:ascii="Times New Roman" w:hAnsi="Times New Roman" w:cs="Times New Roman"/>
          <w:color w:val="000000" w:themeColor="text1"/>
          <w:sz w:val="16"/>
          <w:szCs w:val="16"/>
        </w:rPr>
        <w:t>Лаписов</w:t>
      </w:r>
      <w:proofErr w:type="spellEnd"/>
      <w:r w:rsidRPr="00EC2CF3">
        <w:rPr>
          <w:rFonts w:ascii="Times New Roman" w:hAnsi="Times New Roman" w:cs="Times New Roman"/>
          <w:color w:val="000000" w:themeColor="text1"/>
          <w:sz w:val="16"/>
          <w:szCs w:val="16"/>
        </w:rPr>
        <w:t>.</w:t>
      </w:r>
    </w:p>
    <w:p w14:paraId="5C3E39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автожиры А-12 (1936), А-14, А-10 (проект), А-7.</w:t>
      </w:r>
    </w:p>
    <w:p w14:paraId="5A31A6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Московский филиал ЦАГИ, “Московский комплекс ЦАГИ”</w:t>
      </w:r>
    </w:p>
    <w:p w14:paraId="3DC272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Московском филиале ЦАГИ до 08.1941 г. работала Спецгруппа под руководством А.Д. Надирадзе и Н.И. Ефремова при 7ГУ НКАП. В 1939 г. создан СЕН (самолет Ефремова и Надирадзе) – экспериментальный самолет с шасси на воздушной подушке на базе УТ-2. Работы по доработке Пе-2 посадочными приспособлениями на воздушной подушке.</w:t>
      </w:r>
    </w:p>
    <w:p w14:paraId="67A905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822сс от 9.08.1941 г. Спецгруппа для продолжения работ была эвакуирована (к 11.1941 г.) в г. Казань на площадку завода № 124 НКАП. При этом в группу (28 чел.) дополнительно переведены конструкторы из ЦАГИ.</w:t>
      </w:r>
    </w:p>
    <w:p w14:paraId="5A3F9C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2003 г. в “Московском комплексе ЦАГИ” проведена НИР по гидродинамике самолета СА-20П.</w:t>
      </w:r>
    </w:p>
    <w:p w14:paraId="55639A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филиала (1941 г.)- Балыков.</w:t>
      </w:r>
    </w:p>
    <w:p w14:paraId="692D6B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при Центральных мастерских ЦАГИ</w:t>
      </w:r>
    </w:p>
    <w:p w14:paraId="0E8C15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Основано в 1938 г. Перед войной велась разработка скоростного опытного самолета “СК”.</w:t>
      </w:r>
    </w:p>
    <w:p w14:paraId="2F2CF3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(середина 1938 г.-конец 1940 г.)- М.Р. </w:t>
      </w:r>
      <w:proofErr w:type="spellStart"/>
      <w:r w:rsidRPr="00EC2CF3">
        <w:rPr>
          <w:rFonts w:ascii="Times New Roman" w:hAnsi="Times New Roman" w:cs="Times New Roman"/>
          <w:color w:val="000000" w:themeColor="text1"/>
          <w:sz w:val="16"/>
          <w:szCs w:val="16"/>
        </w:rPr>
        <w:t>Бисноват</w:t>
      </w:r>
      <w:proofErr w:type="spellEnd"/>
      <w:r w:rsidRPr="00EC2CF3">
        <w:rPr>
          <w:rFonts w:ascii="Times New Roman" w:hAnsi="Times New Roman" w:cs="Times New Roman"/>
          <w:color w:val="000000" w:themeColor="text1"/>
          <w:sz w:val="16"/>
          <w:szCs w:val="16"/>
        </w:rPr>
        <w:t xml:space="preserve"> (затем переведен на завод № 23).</w:t>
      </w:r>
    </w:p>
    <w:p w14:paraId="6A8823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ЦАГИ</w:t>
      </w:r>
    </w:p>
    <w:p w14:paraId="03D1E5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(1940 г.)- А.А. Сеньков (до этого- гл. конструктор ОКБ завода № 84).</w:t>
      </w:r>
    </w:p>
    <w:p w14:paraId="26671F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Научно-исследовательская лаборатория воздухоплавания (НИЛВ) при ЦАГИ</w:t>
      </w:r>
    </w:p>
    <w:p w14:paraId="5D3473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353с от 18.07.1940 г. на базе НИО, аэростатного КБ и части </w:t>
      </w:r>
      <w:proofErr w:type="spellStart"/>
      <w:r w:rsidRPr="00EC2CF3">
        <w:rPr>
          <w:rFonts w:ascii="Times New Roman" w:hAnsi="Times New Roman" w:cs="Times New Roman"/>
          <w:color w:val="000000" w:themeColor="text1"/>
          <w:sz w:val="16"/>
          <w:szCs w:val="16"/>
        </w:rPr>
        <w:t>дирижабельно</w:t>
      </w:r>
      <w:proofErr w:type="spellEnd"/>
      <w:r w:rsidRPr="00EC2CF3">
        <w:rPr>
          <w:rFonts w:ascii="Times New Roman" w:hAnsi="Times New Roman" w:cs="Times New Roman"/>
          <w:color w:val="000000" w:themeColor="text1"/>
          <w:sz w:val="16"/>
          <w:szCs w:val="16"/>
        </w:rPr>
        <w:t>-конструкторского отдела (ДКО) завода № 207 НКАП была образована Научно-исследовательская лаборатория воздухоплавания (НИЛВ) при ЦАГИ.</w:t>
      </w:r>
    </w:p>
    <w:p w14:paraId="4052CC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Бюро Новой техники (БНТ) ЦАГИ</w:t>
      </w:r>
    </w:p>
    <w:p w14:paraId="438347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отдела по стандартным агрегатам самолетов (07.1942 г.-)- П.Д. Самсонов (до этого- гл. конструктор ОКБ завода № 119).</w:t>
      </w:r>
    </w:p>
    <w:p w14:paraId="1E5F3D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Бюро Научно-технической информации (БНТИ) ЦАГИ</w:t>
      </w:r>
    </w:p>
    <w:p w14:paraId="46C3A3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1940-х г. составлено описание В-29 для воспроизведения (Книжник).</w:t>
      </w:r>
    </w:p>
    <w:p w14:paraId="5A6F2A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Опытно-экспериментальный завод (ОЭЗ) ЦАГИ</w:t>
      </w:r>
    </w:p>
    <w:p w14:paraId="75B166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 ул. Красноармейская</w:t>
      </w:r>
    </w:p>
    <w:p w14:paraId="31B31C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НКАП № 6с от 11.01.1946 г. филиал № 1 завода № 30 НКАП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3F693B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1947 г. совместно с ОКБ-293 построена беспилотная модель “6” самолета “5”.</w:t>
      </w:r>
    </w:p>
    <w:p w14:paraId="431ED5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(1947 г.)- В.А. Кузнецов.</w:t>
      </w:r>
    </w:p>
    <w:p w14:paraId="10E360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Государственный научно-исследовательский центр ЦАГИ</w:t>
      </w:r>
    </w:p>
    <w:p w14:paraId="7E00B9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107005 г. Москва ул. Радио, 17 тел. 261-18-16</w:t>
      </w:r>
    </w:p>
    <w:p w14:paraId="7CCD7F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 в 2002 г.</w:t>
      </w:r>
    </w:p>
    <w:p w14:paraId="72A788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ПКБ “Рида”, ТОО “Рида-МДТ” </w:t>
      </w:r>
    </w:p>
    <w:p w14:paraId="201E3F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107076 г. Москва ул. Матросская Тишина, 23/7 к. 5</w:t>
      </w:r>
    </w:p>
    <w:p w14:paraId="43664A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ПКБ создано в 1989 г. специалистами ЦАГИ и НИАТ, в 1991 г. оно преобразовано в ТОО “Рида-МДТ”.</w:t>
      </w:r>
    </w:p>
    <w:p w14:paraId="463FAD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г.)- 20 чел.</w:t>
      </w:r>
    </w:p>
    <w:p w14:paraId="13FB47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(2002 г.)- А.Ю. </w:t>
      </w:r>
      <w:proofErr w:type="spellStart"/>
      <w:r w:rsidRPr="00EC2CF3">
        <w:rPr>
          <w:rFonts w:ascii="Times New Roman" w:hAnsi="Times New Roman" w:cs="Times New Roman"/>
          <w:color w:val="000000" w:themeColor="text1"/>
          <w:sz w:val="16"/>
          <w:szCs w:val="16"/>
        </w:rPr>
        <w:t>Тормахов</w:t>
      </w:r>
      <w:proofErr w:type="spellEnd"/>
      <w:r w:rsidRPr="00EC2CF3">
        <w:rPr>
          <w:rFonts w:ascii="Times New Roman" w:hAnsi="Times New Roman" w:cs="Times New Roman"/>
          <w:color w:val="000000" w:themeColor="text1"/>
          <w:sz w:val="16"/>
          <w:szCs w:val="16"/>
        </w:rPr>
        <w:t>.</w:t>
      </w:r>
    </w:p>
    <w:p w14:paraId="29E16C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(2002 г.)- Г.Ю. Алексеев. </w:t>
      </w:r>
    </w:p>
    <w:p w14:paraId="4805AB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(2002 г.)- Н.А. Кривицкий.69 </w:t>
      </w:r>
    </w:p>
    <w:p w14:paraId="1C9532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самолеты-амфибии “Пони” (построено несколько штук), “Приз”, “Лагуна”; внедорожное транспортное средство ВТС-1 (10776).</w:t>
      </w:r>
    </w:p>
    <w:p w14:paraId="22ACEC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16E7F"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1918, после совещания ВСНХ (Высший совет народного хозяйства), Жуковский был назначен научным руководителем «Летучей лаборатории», организованной силами Московского аэродрома и аэродинамической лаборатории МТУ. Начальником лаборатории поставили сторонника большевиков, известного авиатора Б. </w:t>
      </w:r>
      <w:proofErr w:type="spellStart"/>
      <w:r w:rsidRPr="00EC2CF3">
        <w:rPr>
          <w:rFonts w:ascii="Times New Roman" w:hAnsi="Times New Roman" w:cs="Times New Roman"/>
          <w:color w:val="000000" w:themeColor="text1"/>
          <w:sz w:val="16"/>
          <w:szCs w:val="16"/>
        </w:rPr>
        <w:t>Россинского</w:t>
      </w:r>
      <w:proofErr w:type="spellEnd"/>
      <w:r w:rsidRPr="00EC2CF3">
        <w:rPr>
          <w:rFonts w:ascii="Times New Roman" w:hAnsi="Times New Roman" w:cs="Times New Roman"/>
          <w:color w:val="000000" w:themeColor="text1"/>
          <w:sz w:val="16"/>
          <w:szCs w:val="16"/>
        </w:rPr>
        <w:t>. 11 мая в присутствии Жуковского в воздух поднялся первый аэростат, специально оборудованный для проведения опытов. «Летучая лаборатория» работала с переданными ей боевыми самолётами, испытывая на практике теории, выдвинутые учёными, и проводя тесты летательных аппаратов, находящихся на вооружении советского государства. В состав лаборатории входили два отдела: авиационный, занимающийся самолётами, и аэростатный, задачи которого включали изучение аэродинамики, баллистики, исследование влияния полёта на организм человека и метеорологические наблюдения для нужд авиации (19984).</w:t>
      </w:r>
    </w:p>
    <w:p w14:paraId="6968B0F0"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5EF68F5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3E638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ABC3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марта 1918 г. Военно-хозяйственный совет, обсудив в заседании внесенное председа</w:t>
      </w:r>
      <w:r w:rsidRPr="00EC2CF3">
        <w:rPr>
          <w:rFonts w:ascii="Times New Roman" w:hAnsi="Times New Roman" w:cs="Times New Roman"/>
          <w:color w:val="000000" w:themeColor="text1"/>
          <w:sz w:val="16"/>
          <w:szCs w:val="16"/>
        </w:rPr>
        <w:softHyphen/>
        <w:t>телем Технического комитета при означенном совете предписание, за[м.] народного комисса</w:t>
      </w:r>
      <w:r w:rsidRPr="00EC2CF3">
        <w:rPr>
          <w:rFonts w:ascii="Times New Roman" w:hAnsi="Times New Roman" w:cs="Times New Roman"/>
          <w:color w:val="000000" w:themeColor="text1"/>
          <w:sz w:val="16"/>
          <w:szCs w:val="16"/>
        </w:rPr>
        <w:softHyphen/>
        <w:t>ра по военным делам от 1 марта 1918 г. за № 2089, положил в связи с изменившейся обста</w:t>
      </w:r>
      <w:r w:rsidRPr="00EC2CF3">
        <w:rPr>
          <w:rFonts w:ascii="Times New Roman" w:hAnsi="Times New Roman" w:cs="Times New Roman"/>
          <w:color w:val="000000" w:themeColor="text1"/>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w:t>
      </w:r>
    </w:p>
    <w:p w14:paraId="10E24B9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р-360. Оп. 1. Д. 95. Л. 8-7 об. Заверенная копия (10711,43).</w:t>
      </w:r>
    </w:p>
    <w:p w14:paraId="547AA4A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0AF7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24 марта 1918 Протоколы заседаний Президиума ВСНХ. 2. Слушали: о военно-промышленных комитетах. Постановили: создать ко</w:t>
      </w:r>
      <w:r w:rsidRPr="00EC2CF3">
        <w:rPr>
          <w:rFonts w:ascii="Times New Roman" w:hAnsi="Times New Roman" w:cs="Times New Roman"/>
          <w:color w:val="000000" w:themeColor="text1"/>
          <w:sz w:val="16"/>
          <w:szCs w:val="16"/>
        </w:rPr>
        <w:softHyphen/>
        <w:t>миссию для согласования резолюций рабочей группы съезда военно-промышленных коми</w:t>
      </w:r>
      <w:r w:rsidRPr="00EC2CF3">
        <w:rPr>
          <w:rFonts w:ascii="Times New Roman" w:hAnsi="Times New Roman" w:cs="Times New Roman"/>
          <w:color w:val="000000" w:themeColor="text1"/>
          <w:sz w:val="16"/>
          <w:szCs w:val="16"/>
        </w:rPr>
        <w:softHyphen/>
        <w:t>тетов и группы петроградской делегации. (РГАЭ. Ф. 3429. Оп.1. Д. 33. Л. 31-32.) (10711,648).</w:t>
      </w:r>
    </w:p>
    <w:p w14:paraId="3FCC88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97E31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1F02D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04E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марта 1918 УВВФ было преобразовано ГУКВВФ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(228,31).</w:t>
      </w:r>
    </w:p>
    <w:p w14:paraId="407227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389D7"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24 марта 1918 г. ГУКВВФ, преобразованное из УВВФ, подчинялось РВСР и ведало вопросами подготовки личного состава, заготовкой техни</w:t>
      </w:r>
      <w:r w:rsidRPr="00EC2CF3">
        <w:rPr>
          <w:rFonts w:ascii="Times New Roman" w:hAnsi="Times New Roman" w:cs="Times New Roman"/>
          <w:color w:val="000000" w:themeColor="text1"/>
          <w:sz w:val="16"/>
          <w:szCs w:val="16"/>
        </w:rPr>
        <w:softHyphen/>
        <w:t>ческого имущества, техническими изысканиями и формированием новых частей и тыловых орга</w:t>
      </w:r>
      <w:r w:rsidRPr="00EC2CF3">
        <w:rPr>
          <w:rFonts w:ascii="Times New Roman" w:hAnsi="Times New Roman" w:cs="Times New Roman"/>
          <w:color w:val="000000" w:themeColor="text1"/>
          <w:sz w:val="16"/>
          <w:szCs w:val="16"/>
        </w:rPr>
        <w:softHyphen/>
        <w:t>нов. В его подчинении находился Центральный парк-склад авиа-</w:t>
      </w:r>
      <w:proofErr w:type="spellStart"/>
      <w:r w:rsidRPr="00EC2CF3">
        <w:rPr>
          <w:rFonts w:ascii="Times New Roman" w:hAnsi="Times New Roman" w:cs="Times New Roman"/>
          <w:color w:val="000000" w:themeColor="text1"/>
          <w:sz w:val="16"/>
          <w:szCs w:val="16"/>
        </w:rPr>
        <w:t>воздухимущества</w:t>
      </w:r>
      <w:proofErr w:type="spellEnd"/>
      <w:r w:rsidRPr="00EC2CF3">
        <w:rPr>
          <w:rFonts w:ascii="Times New Roman" w:hAnsi="Times New Roman" w:cs="Times New Roman"/>
          <w:color w:val="000000" w:themeColor="text1"/>
          <w:sz w:val="16"/>
          <w:szCs w:val="16"/>
        </w:rPr>
        <w:t>. В отношении учебных заведений, в том числе и бывшей ОВШ в Петрограде, неоднократно менявшей своё на</w:t>
      </w:r>
      <w:r w:rsidRPr="00EC2CF3">
        <w:rPr>
          <w:rFonts w:ascii="Times New Roman" w:hAnsi="Times New Roman" w:cs="Times New Roman"/>
          <w:color w:val="000000" w:themeColor="text1"/>
          <w:sz w:val="16"/>
          <w:szCs w:val="16"/>
        </w:rPr>
        <w:softHyphen/>
        <w:t>звание, ГУВФ выполнял лишь инспекторские функции, так как они подчинялись Главному управлению военно-учебных заведений (20120).</w:t>
      </w:r>
    </w:p>
    <w:p w14:paraId="4CBBE88D"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765E6C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года, в соответствии с приказом Московского облвоенкома, начата организация </w:t>
      </w:r>
      <w:proofErr w:type="spellStart"/>
      <w:r w:rsidRPr="00EC2CF3">
        <w:rPr>
          <w:rFonts w:ascii="Times New Roman" w:hAnsi="Times New Roman" w:cs="Times New Roman"/>
          <w:color w:val="000000" w:themeColor="text1"/>
          <w:sz w:val="16"/>
          <w:szCs w:val="16"/>
        </w:rPr>
        <w:t>противосамолетной</w:t>
      </w:r>
      <w:proofErr w:type="spellEnd"/>
      <w:r w:rsidRPr="00EC2CF3">
        <w:rPr>
          <w:rFonts w:ascii="Times New Roman" w:hAnsi="Times New Roman" w:cs="Times New Roman"/>
          <w:color w:val="000000" w:themeColor="text1"/>
          <w:sz w:val="16"/>
          <w:szCs w:val="16"/>
        </w:rPr>
        <w:t xml:space="preserve"> обороны Москвы (10109).</w:t>
      </w:r>
    </w:p>
    <w:p w14:paraId="1F7107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F20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24 марта 1918 в боях с немцами бронепоезд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получил ряд серьезных повреждений и был выведен на ремонт в Екатеринослав. Затем в составе Первой Революционной армии Южного фронта он участвовал в боях с гайдамаками и немцами под Мелитополем, Пятихаткой, Акимовкой. "Это лучший и смелый из бронепоездов. Полупанов - смелый и сильный его командир",- доносил Антонов-Овсеенко 10 мая 1918 года в Высший военный совет республики (9643).</w:t>
      </w:r>
    </w:p>
    <w:p w14:paraId="00F50B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5DAB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864ED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A154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марта 1918 Центральная Рада провозгласила украинский язык государственным (4962).</w:t>
      </w:r>
    </w:p>
    <w:p w14:paraId="6940370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8B5A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01F1D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C33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24-го и 25-го марта 1918 неприятельское противодействие усилилось. Работа германских летчиков в районе сражения становилась все труднее. Пехота уже начала жаловаться на бомбардировки неприятельской авиации. В количественном отношении противник снова приобрел перевес. У немцев были сложности с устройством аэродромов на изрытой окопами местности, где прежде происходило сражение на Сомме. Авиасоединениям пришлось поэтому скученно располагаться на немногих пригодных площадках. Противнику эти пункты были известны, и он днем и ночью сбрасывал на них бомбы, что снижало боеспособность отрядов. Тем не менее и в эти дни германские штурмовые эскадрильи приняли участие в упорных боях у Бомона, </w:t>
      </w:r>
      <w:proofErr w:type="spellStart"/>
      <w:r w:rsidRPr="00EC2CF3">
        <w:rPr>
          <w:rFonts w:ascii="Times New Roman" w:hAnsi="Times New Roman" w:cs="Times New Roman"/>
          <w:color w:val="000000" w:themeColor="text1"/>
          <w:sz w:val="16"/>
          <w:szCs w:val="16"/>
        </w:rPr>
        <w:t>Бапома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Мезонетта</w:t>
      </w:r>
      <w:proofErr w:type="spellEnd"/>
      <w:r w:rsidRPr="00EC2CF3">
        <w:rPr>
          <w:rFonts w:ascii="Times New Roman" w:hAnsi="Times New Roman" w:cs="Times New Roman"/>
          <w:color w:val="000000" w:themeColor="text1"/>
          <w:sz w:val="16"/>
          <w:szCs w:val="16"/>
        </w:rPr>
        <w:t>. Чем глубже продвигались наступающие войска, тем труднее становилось летчикам поддерживать связь с командованием. Истребительные группы и истребительные эскадрильи, поспешившие — и совершенно правильно — вперед, целыми днями не получали никаких распоряжений от отставших далеко позади штабов армий. Они действовали поэтому самостоятельно. Так как недостатка в противниках они не ощущали, то дела у них было более чем достаточно, но нельзя было согласовать их деятельность по времени и в пространстве с ходом событий на земле. Ввиду этого, нередко войска, сражавшиеся на земле, были лишены поддержки со стороны самолетов-истребителей как раз в решающие моменты и в решающих пунктах сражения. Бойцы же винили летчиков в недочетах, вызванных несвоевременным получением истребительными эскадрильями приказов командования (11282).</w:t>
      </w:r>
    </w:p>
    <w:p w14:paraId="68EC92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081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марта 1918 в результате срочных мер, принятых английским и французским командованием, авиации союзников удалось достичь перелома в воздушной войне в районе прорыва германской армии в Пикардии. Английская бомбардировочная авиация подключилась к бомбардированию германских войск на поле боя, что способствовало приостановке наступления 18-й германской армии (11999).</w:t>
      </w:r>
    </w:p>
    <w:p w14:paraId="4C6595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4FC3B"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«Camel TF-1» из английского бомбардировочного рейда переднего края, одержав свою 68-ю победу. Пилот 2-й лейтенант Дональд Камерон погиб (15078).</w:t>
      </w:r>
    </w:p>
    <w:p w14:paraId="55ED4E21" w14:textId="77777777" w:rsidR="003E0D1F" w:rsidRPr="00EC2CF3" w:rsidRDefault="003E0D1F" w:rsidP="00B95404">
      <w:pPr>
        <w:spacing w:after="0" w:line="240" w:lineRule="auto"/>
        <w:jc w:val="both"/>
        <w:rPr>
          <w:rFonts w:ascii="Times New Roman" w:hAnsi="Times New Roman" w:cs="Times New Roman"/>
          <w:color w:val="000000" w:themeColor="text1"/>
          <w:sz w:val="16"/>
          <w:szCs w:val="16"/>
        </w:rPr>
      </w:pPr>
    </w:p>
    <w:p w14:paraId="1E491DFB"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1918 капитан Джон </w:t>
      </w:r>
      <w:proofErr w:type="spellStart"/>
      <w:r w:rsidRPr="00EC2CF3">
        <w:rPr>
          <w:rFonts w:ascii="Times New Roman" w:hAnsi="Times New Roman" w:cs="Times New Roman"/>
          <w:color w:val="000000" w:themeColor="text1"/>
          <w:sz w:val="16"/>
          <w:szCs w:val="16"/>
        </w:rPr>
        <w:t>Лайтфут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Trollope</w:t>
      </w:r>
      <w:proofErr w:type="spellEnd"/>
      <w:r w:rsidRPr="00EC2CF3">
        <w:rPr>
          <w:rFonts w:ascii="Times New Roman" w:hAnsi="Times New Roman" w:cs="Times New Roman"/>
          <w:color w:val="000000" w:themeColor="text1"/>
          <w:sz w:val="16"/>
          <w:szCs w:val="16"/>
        </w:rPr>
        <w:t xml:space="preserve"> из Королевских ВВС (эскадрилья № 43 ) сбивает шесть немецких самолетов за день (20343).</w:t>
      </w:r>
    </w:p>
    <w:p w14:paraId="760FDBFB"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0BDB3B0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47368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29B9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г. УВВФ получило последний отчет из </w:t>
      </w:r>
      <w:proofErr w:type="spellStart"/>
      <w:r w:rsidRPr="00EC2CF3">
        <w:rPr>
          <w:rFonts w:ascii="Times New Roman" w:hAnsi="Times New Roman" w:cs="Times New Roman"/>
          <w:color w:val="000000" w:themeColor="text1"/>
          <w:sz w:val="16"/>
          <w:szCs w:val="16"/>
        </w:rPr>
        <w:t>Карасубазара</w:t>
      </w:r>
      <w:proofErr w:type="spellEnd"/>
      <w:r w:rsidRPr="00EC2CF3">
        <w:rPr>
          <w:rFonts w:ascii="Times New Roman" w:hAnsi="Times New Roman" w:cs="Times New Roman"/>
          <w:color w:val="000000" w:themeColor="text1"/>
          <w:sz w:val="16"/>
          <w:szCs w:val="16"/>
        </w:rPr>
        <w:t>, в соответствии с которым, пять “Фарманов XVI” были готовы к сдаче, а степень готовности остальных десяти оценивалась в 60%. 8 апре</w:t>
      </w:r>
      <w:r w:rsidRPr="00EC2CF3">
        <w:rPr>
          <w:rFonts w:ascii="Times New Roman" w:hAnsi="Times New Roman" w:cs="Times New Roman"/>
          <w:color w:val="000000" w:themeColor="text1"/>
          <w:sz w:val="16"/>
          <w:szCs w:val="16"/>
        </w:rPr>
        <w:softHyphen/>
        <w:t xml:space="preserve">ля (н. ст.)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EC2CF3">
        <w:rPr>
          <w:rFonts w:ascii="Times New Roman" w:hAnsi="Times New Roman" w:cs="Times New Roman"/>
          <w:iCs/>
          <w:color w:val="000000" w:themeColor="text1"/>
          <w:sz w:val="16"/>
          <w:szCs w:val="16"/>
        </w:rPr>
        <w:t xml:space="preserve">“...с апреля сведений из Крыма не поступало”. </w:t>
      </w:r>
      <w:r w:rsidRPr="00EC2CF3">
        <w:rPr>
          <w:rFonts w:ascii="Times New Roman" w:hAnsi="Times New Roman" w:cs="Times New Roman"/>
          <w:color w:val="000000" w:themeColor="text1"/>
          <w:sz w:val="16"/>
          <w:szCs w:val="16"/>
        </w:rPr>
        <w:t xml:space="preserve">Первый крымский аэропланный завод канул в Лету...(11124) </w:t>
      </w:r>
    </w:p>
    <w:p w14:paraId="69C7C8F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74C4A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AA830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E3D7" w14:textId="77777777" w:rsidR="00C759B1" w:rsidRPr="00EC2CF3" w:rsidRDefault="00C759B1" w:rsidP="00C759B1">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г. в целях укрепления своей центральной власти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постановила: «В объединение ранее отданных приказов и распоряжений объявляются всем сухопутным и морским авиа- и </w:t>
      </w:r>
      <w:proofErr w:type="spellStart"/>
      <w:r w:rsidRPr="00EC2CF3">
        <w:rPr>
          <w:rFonts w:ascii="Times New Roman" w:hAnsi="Times New Roman" w:cs="Times New Roman"/>
          <w:color w:val="000000" w:themeColor="text1"/>
          <w:sz w:val="16"/>
          <w:szCs w:val="16"/>
        </w:rPr>
        <w:t>воздухочастям</w:t>
      </w:r>
      <w:proofErr w:type="spellEnd"/>
      <w:r w:rsidRPr="00EC2CF3">
        <w:rPr>
          <w:rFonts w:ascii="Times New Roman" w:hAnsi="Times New Roman" w:cs="Times New Roman"/>
          <w:color w:val="000000" w:themeColor="text1"/>
          <w:sz w:val="16"/>
          <w:szCs w:val="16"/>
        </w:rPr>
        <w:t>, управлениям и учреждениям к точному исполнению (сообразуясь с местными условиями) (19566).</w:t>
      </w:r>
    </w:p>
    <w:p w14:paraId="772F7B28" w14:textId="77777777" w:rsidR="00C759B1" w:rsidRPr="00EC2CF3" w:rsidRDefault="00C759B1" w:rsidP="00C759B1">
      <w:pPr>
        <w:spacing w:after="0" w:line="240" w:lineRule="auto"/>
        <w:jc w:val="both"/>
        <w:rPr>
          <w:rFonts w:ascii="Times New Roman" w:hAnsi="Times New Roman" w:cs="Times New Roman"/>
          <w:color w:val="000000" w:themeColor="text1"/>
          <w:sz w:val="16"/>
          <w:szCs w:val="16"/>
        </w:rPr>
      </w:pPr>
    </w:p>
    <w:p w14:paraId="71621A0C" w14:textId="3B1F1645"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года военный лётчик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Северной Группы Воздушных Кораблей (СГВК).</w:t>
      </w:r>
    </w:p>
    <w:p w14:paraId="5B8E2D54" w14:textId="2962E57D"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«Авиа-Балте» немедленно продолжили достройку пяти кораблей типа Г-3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239–242 и 245). Это были машины серии из 10 аппаратов типа Г-3, четыре из которых были отправлены в Винницу ещё в 1917 году, а один «дряхлел» на платформе в Петрограде (так и не отправленный на фронт с октября прошлого года) (18576).</w:t>
      </w:r>
    </w:p>
    <w:p w14:paraId="786DC9CD"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436C23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w:t>
      </w:r>
      <w:proofErr w:type="spellStart"/>
      <w:r w:rsidRPr="00EC2CF3">
        <w:rPr>
          <w:rFonts w:ascii="Times New Roman" w:hAnsi="Times New Roman" w:cs="Times New Roman"/>
          <w:color w:val="000000" w:themeColor="text1"/>
          <w:sz w:val="16"/>
          <w:szCs w:val="16"/>
        </w:rPr>
        <w:t>красвоенлет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А.В.Панкратьев</w:t>
      </w:r>
      <w:proofErr w:type="spellEnd"/>
      <w:r w:rsidRPr="00EC2CF3">
        <w:rPr>
          <w:rFonts w:ascii="Times New Roman" w:hAnsi="Times New Roman" w:cs="Times New Roman"/>
          <w:color w:val="000000" w:themeColor="text1"/>
          <w:sz w:val="16"/>
          <w:szCs w:val="16"/>
        </w:rPr>
        <w:t xml:space="preserve"> вступил в должность Нач. Северной Группы Воздушных Кораблей (СГВК), созданной по решению Всероссийской Коллегии Красного ВВФ взамен потерянной ЭВК. На </w:t>
      </w:r>
      <w:proofErr w:type="spellStart"/>
      <w:r w:rsidRPr="00EC2CF3">
        <w:rPr>
          <w:rFonts w:ascii="Times New Roman" w:hAnsi="Times New Roman" w:cs="Times New Roman"/>
          <w:color w:val="000000" w:themeColor="text1"/>
          <w:sz w:val="16"/>
          <w:szCs w:val="16"/>
        </w:rPr>
        <w:t>Русобалте</w:t>
      </w:r>
      <w:proofErr w:type="spellEnd"/>
      <w:r w:rsidRPr="00EC2CF3">
        <w:rPr>
          <w:rFonts w:ascii="Times New Roman" w:hAnsi="Times New Roman" w:cs="Times New Roman"/>
          <w:color w:val="000000" w:themeColor="text1"/>
          <w:sz w:val="16"/>
          <w:szCs w:val="16"/>
        </w:rPr>
        <w:t xml:space="preserve"> организовали достройку 5 кораблей типа Г-3 (N 239-242 и 245). думали об участии машин в полярной экспедиции Вилькицкого. Шведы просили продать 2 для организации авиалинии (2669,44). В строю красной авиации было менее 10: самолетов старой русской армии - 266 исправных и 59 неисправных (2826,2).</w:t>
      </w:r>
    </w:p>
    <w:p w14:paraId="269E5B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1DC3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г. военлет </w:t>
      </w:r>
      <w:proofErr w:type="spellStart"/>
      <w:r w:rsidRPr="00EC2CF3">
        <w:rPr>
          <w:rFonts w:ascii="Times New Roman" w:hAnsi="Times New Roman" w:cs="Times New Roman"/>
          <w:color w:val="000000" w:themeColor="text1"/>
          <w:sz w:val="16"/>
          <w:szCs w:val="16"/>
        </w:rPr>
        <w:t>А.В.Панкратьев</w:t>
      </w:r>
      <w:proofErr w:type="spellEnd"/>
      <w:r w:rsidRPr="00EC2CF3">
        <w:rPr>
          <w:rFonts w:ascii="Times New Roman" w:hAnsi="Times New Roman" w:cs="Times New Roman"/>
          <w:color w:val="000000" w:themeColor="text1"/>
          <w:sz w:val="16"/>
          <w:szCs w:val="16"/>
        </w:rPr>
        <w:t xml:space="preserve"> вступил в должность начальника СГВК и приступил к ее формированию в Петрограде. Северная Группа Воздушных Кораблей (СГВК) формировалась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w:t>
      </w:r>
      <w:proofErr w:type="spellStart"/>
      <w:r w:rsidRPr="00EC2CF3">
        <w:rPr>
          <w:rFonts w:ascii="Times New Roman" w:hAnsi="Times New Roman" w:cs="Times New Roman"/>
          <w:color w:val="000000" w:themeColor="text1"/>
          <w:sz w:val="16"/>
          <w:szCs w:val="16"/>
        </w:rPr>
        <w:t>т.е</w:t>
      </w:r>
      <w:proofErr w:type="spellEnd"/>
      <w:r w:rsidRPr="00EC2CF3">
        <w:rPr>
          <w:rFonts w:ascii="Times New Roman" w:hAnsi="Times New Roman" w:cs="Times New Roman"/>
          <w:color w:val="000000" w:themeColor="text1"/>
          <w:sz w:val="16"/>
          <w:szCs w:val="16"/>
        </w:rPr>
        <w:t xml:space="preserve"> началось создание нового соединения тяжелой авиации. На "</w:t>
      </w:r>
      <w:proofErr w:type="spellStart"/>
      <w:r w:rsidRPr="00EC2CF3">
        <w:rPr>
          <w:rFonts w:ascii="Times New Roman" w:hAnsi="Times New Roman" w:cs="Times New Roman"/>
          <w:color w:val="000000" w:themeColor="text1"/>
          <w:sz w:val="16"/>
          <w:szCs w:val="16"/>
        </w:rPr>
        <w:t>Руссобалте</w:t>
      </w:r>
      <w:proofErr w:type="spellEnd"/>
      <w:r w:rsidRPr="00EC2CF3">
        <w:rPr>
          <w:rFonts w:ascii="Times New Roman" w:hAnsi="Times New Roman" w:cs="Times New Roman"/>
          <w:color w:val="000000" w:themeColor="text1"/>
          <w:sz w:val="16"/>
          <w:szCs w:val="16"/>
        </w:rPr>
        <w:t xml:space="preserve">"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 В период формирования Группы рассматривался вопрос об участии кораблей в полярной экспедиции Вилькицкого по исследованию северного побережья будущим летом. Но в сложившейся обстановке об этом не могло идти и речи. Другое предложение поступило в июне из Швеции о продаже для пассажирского сообщения одного из воздушных кораблей. Правление завода просило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дать согласие продать один из опытных </w:t>
      </w:r>
      <w:proofErr w:type="spellStart"/>
      <w:r w:rsidRPr="00EC2CF3">
        <w:rPr>
          <w:rFonts w:ascii="Times New Roman" w:hAnsi="Times New Roman" w:cs="Times New Roman"/>
          <w:color w:val="000000" w:themeColor="text1"/>
          <w:sz w:val="16"/>
          <w:szCs w:val="16"/>
        </w:rPr>
        <w:t>ДИМов</w:t>
      </w:r>
      <w:proofErr w:type="spellEnd"/>
      <w:r w:rsidRPr="00EC2CF3">
        <w:rPr>
          <w:rFonts w:ascii="Times New Roman" w:hAnsi="Times New Roman" w:cs="Times New Roman"/>
          <w:color w:val="000000" w:themeColor="text1"/>
          <w:sz w:val="16"/>
          <w:szCs w:val="16"/>
        </w:rPr>
        <w:t xml:space="preserve">, давно находившихся у них. В этом ему было отказано, т.к. предполагалось использовать корабли типа Д как учебные во вновь воссоздаваемой Эскадре. 23 июля СГВК была переименована в ЭВК, а ее начальником вместо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которого отправили наблюдающим за достройкой кораблей, назначили военлета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(11277).</w:t>
      </w:r>
    </w:p>
    <w:p w14:paraId="24E923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2D4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г. военлет </w:t>
      </w:r>
      <w:proofErr w:type="spellStart"/>
      <w:r w:rsidRPr="00EC2CF3">
        <w:rPr>
          <w:rFonts w:ascii="Times New Roman" w:hAnsi="Times New Roman" w:cs="Times New Roman"/>
          <w:color w:val="000000" w:themeColor="text1"/>
          <w:sz w:val="16"/>
          <w:szCs w:val="16"/>
        </w:rPr>
        <w:t>А.В.Панкратьев</w:t>
      </w:r>
      <w:proofErr w:type="spellEnd"/>
      <w:r w:rsidRPr="00EC2CF3">
        <w:rPr>
          <w:rFonts w:ascii="Times New Roman" w:hAnsi="Times New Roman" w:cs="Times New Roman"/>
          <w:color w:val="000000" w:themeColor="text1"/>
          <w:sz w:val="16"/>
          <w:szCs w:val="16"/>
        </w:rPr>
        <w:t xml:space="preserve"> вступил в должность начальника СГВК и приступил к ее формированию в Петрограде.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началось создание нового соединения тяжелой авиации - Северной Группы Воздушных Кораблей (СГВК). На "</w:t>
      </w:r>
      <w:proofErr w:type="spellStart"/>
      <w:r w:rsidRPr="00EC2CF3">
        <w:rPr>
          <w:rFonts w:ascii="Times New Roman" w:hAnsi="Times New Roman" w:cs="Times New Roman"/>
          <w:color w:val="000000" w:themeColor="text1"/>
          <w:sz w:val="16"/>
          <w:szCs w:val="16"/>
        </w:rPr>
        <w:t>Руссобалте</w:t>
      </w:r>
      <w:proofErr w:type="spellEnd"/>
      <w:r w:rsidRPr="00EC2CF3">
        <w:rPr>
          <w:rFonts w:ascii="Times New Roman" w:hAnsi="Times New Roman" w:cs="Times New Roman"/>
          <w:color w:val="000000" w:themeColor="text1"/>
          <w:sz w:val="16"/>
          <w:szCs w:val="16"/>
        </w:rPr>
        <w:t>"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w:t>
      </w:r>
    </w:p>
    <w:p w14:paraId="64CB91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период формирования Группы рассматривался вопрос об участии кораблей в полярной экспедиции Вилькицкого по исследованию северного побережья будущим летом. Но в сложившейся обстановке об этом не могло идти и речи. Другое предложение поступило в июне из Швеции о продаже для пассажирского сообщения одного из воздушных кораблей. Правление завода просило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дать согласие продать один из опытных </w:t>
      </w:r>
      <w:proofErr w:type="spellStart"/>
      <w:r w:rsidRPr="00EC2CF3">
        <w:rPr>
          <w:rFonts w:ascii="Times New Roman" w:hAnsi="Times New Roman" w:cs="Times New Roman"/>
          <w:color w:val="000000" w:themeColor="text1"/>
          <w:sz w:val="16"/>
          <w:szCs w:val="16"/>
        </w:rPr>
        <w:t>ДИМов</w:t>
      </w:r>
      <w:proofErr w:type="spellEnd"/>
      <w:r w:rsidRPr="00EC2CF3">
        <w:rPr>
          <w:rFonts w:ascii="Times New Roman" w:hAnsi="Times New Roman" w:cs="Times New Roman"/>
          <w:color w:val="000000" w:themeColor="text1"/>
          <w:sz w:val="16"/>
          <w:szCs w:val="16"/>
        </w:rPr>
        <w:t>, давно находившихся у них. В этом ему было отказано, т.к. предполагалось использовать корабли типа Д как учебные во вновь воссоздаваемой Эскадре (12038).</w:t>
      </w:r>
    </w:p>
    <w:p w14:paraId="709778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858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года военный лётчик А.В. 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 - Северной Группы Воздушных Кораблей (СГВК) (12041).</w:t>
      </w:r>
    </w:p>
    <w:p w14:paraId="212C66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DA1C8" w14:textId="05924020" w:rsidR="00565B13" w:rsidRPr="00EC2CF3" w:rsidRDefault="00565B13" w:rsidP="00B95404">
      <w:pPr>
        <w:pStyle w:val="ae"/>
        <w:shd w:val="clear" w:color="auto" w:fill="FFFFFF"/>
        <w:spacing w:before="0" w:after="0"/>
        <w:jc w:val="both"/>
        <w:rPr>
          <w:color w:val="000000" w:themeColor="text1"/>
          <w:sz w:val="16"/>
          <w:szCs w:val="16"/>
        </w:rPr>
      </w:pPr>
      <w:bookmarkStart w:id="36" w:name="_Hlk50966510"/>
      <w:r w:rsidRPr="00EC2CF3">
        <w:rPr>
          <w:color w:val="000000" w:themeColor="text1"/>
          <w:sz w:val="16"/>
          <w:szCs w:val="16"/>
        </w:rPr>
        <w:t>25 марта 1918 года военный лётчик А.</w:t>
      </w:r>
      <w:r w:rsidR="00D30863" w:rsidRPr="00EC2CF3">
        <w:rPr>
          <w:color w:val="000000" w:themeColor="text1"/>
          <w:sz w:val="16"/>
          <w:szCs w:val="16"/>
        </w:rPr>
        <w:t xml:space="preserve"> </w:t>
      </w: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w:t>
      </w:r>
    </w:p>
    <w:p w14:paraId="78945842" w14:textId="24DDFD26" w:rsidR="00565B13" w:rsidRPr="00EC2CF3" w:rsidRDefault="00565B13" w:rsidP="00B95404">
      <w:pPr>
        <w:pStyle w:val="ae"/>
        <w:shd w:val="clear" w:color="auto" w:fill="FFFFFF"/>
        <w:spacing w:before="0" w:after="0"/>
        <w:jc w:val="both"/>
        <w:rPr>
          <w:color w:val="000000" w:themeColor="text1"/>
          <w:sz w:val="16"/>
          <w:szCs w:val="16"/>
        </w:rPr>
      </w:pPr>
      <w:r w:rsidRPr="00EC2CF3">
        <w:rPr>
          <w:color w:val="000000" w:themeColor="text1"/>
          <w:sz w:val="16"/>
          <w:szCs w:val="16"/>
        </w:rPr>
        <w:t>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w:t>
      </w:r>
      <w:r w:rsidR="00D30863" w:rsidRPr="00EC2CF3">
        <w:rPr>
          <w:color w:val="000000" w:themeColor="text1"/>
          <w:sz w:val="16"/>
          <w:szCs w:val="16"/>
        </w:rPr>
        <w:t xml:space="preserve"> </w:t>
      </w:r>
      <w:r w:rsidRPr="00EC2CF3">
        <w:rPr>
          <w:color w:val="000000" w:themeColor="text1"/>
          <w:sz w:val="16"/>
          <w:szCs w:val="16"/>
        </w:rPr>
        <w:t>— Северной Группы Воздушных Кораблей (СГВК) (19975).</w:t>
      </w:r>
    </w:p>
    <w:bookmarkEnd w:id="36"/>
    <w:p w14:paraId="6E0ADDAD"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12BFCF81" w14:textId="77777777" w:rsidR="00C759B1" w:rsidRPr="00AA4406" w:rsidRDefault="00C759B1" w:rsidP="00C759B1">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25 марта 1918 г. бывший помощник начальника ЭВК «Илья Муромец» А.В. Панкратьев вступил в должность командующего Северной группы воздушных кораблей (СГВК_ и фактически с нуля, в условиях всеобщего развала и разрухи, приступил к ее формированию. На «</w:t>
      </w:r>
      <w:proofErr w:type="spellStart"/>
      <w:r w:rsidRPr="00AA4406">
        <w:rPr>
          <w:rFonts w:ascii="Times New Roman" w:hAnsi="Times New Roman" w:cs="Times New Roman"/>
          <w:color w:val="0070C0"/>
          <w:sz w:val="16"/>
          <w:szCs w:val="16"/>
        </w:rPr>
        <w:t>Руссобалте</w:t>
      </w:r>
      <w:proofErr w:type="spellEnd"/>
      <w:r w:rsidRPr="00AA4406">
        <w:rPr>
          <w:rFonts w:ascii="Times New Roman" w:hAnsi="Times New Roman" w:cs="Times New Roman"/>
          <w:color w:val="0070C0"/>
          <w:sz w:val="16"/>
          <w:szCs w:val="16"/>
        </w:rPr>
        <w:t>» организовали достройку 5 кораблей типа Г-3 (№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w:t>
      </w:r>
    </w:p>
    <w:p w14:paraId="638850C5" w14:textId="77777777" w:rsidR="00C759B1" w:rsidRPr="00AA4406" w:rsidRDefault="00C759B1" w:rsidP="00C759B1">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Почти весь личный состав «старой» ЭВК, годный для занятия должностей командиров кораблей, их помощников и наблюдателей, остался на территории Украины, а те, кто был в Петрограде, почти все не желали сотрудничать в создании СГВК. Ценой больших усилий А.В. Панкратьев сумел привлечь в нее небольшой кадр специалистов. Вместе с А.В. Панкратьевым в СГВК пришли летчики Г.В. Алехнович, Ф.Г. </w:t>
      </w:r>
      <w:proofErr w:type="spellStart"/>
      <w:r w:rsidRPr="00AA4406">
        <w:rPr>
          <w:rFonts w:ascii="Times New Roman" w:hAnsi="Times New Roman" w:cs="Times New Roman"/>
          <w:color w:val="0070C0"/>
          <w:sz w:val="16"/>
          <w:szCs w:val="16"/>
        </w:rPr>
        <w:t>Шкудов</w:t>
      </w:r>
      <w:proofErr w:type="spellEnd"/>
      <w:r w:rsidRPr="00AA4406">
        <w:rPr>
          <w:rFonts w:ascii="Times New Roman" w:hAnsi="Times New Roman" w:cs="Times New Roman"/>
          <w:color w:val="0070C0"/>
          <w:sz w:val="16"/>
          <w:szCs w:val="16"/>
        </w:rPr>
        <w:t xml:space="preserve"> и А.В. Насонов. В мае 1918 г. к ним присоединился бежавший на своем «муромце» из польско-германского плена в Бобруйске бывший командир 3-го боевого отряда ЭВК И.С. Башко (24965).</w:t>
      </w:r>
    </w:p>
    <w:p w14:paraId="7F8F7C4A" w14:textId="77777777" w:rsidR="00C759B1" w:rsidRPr="00AA4406" w:rsidRDefault="00C759B1" w:rsidP="00C759B1">
      <w:pPr>
        <w:spacing w:after="0" w:line="240" w:lineRule="auto"/>
        <w:jc w:val="both"/>
        <w:rPr>
          <w:rFonts w:ascii="Times New Roman" w:hAnsi="Times New Roman" w:cs="Times New Roman"/>
          <w:color w:val="0070C0"/>
          <w:sz w:val="16"/>
          <w:szCs w:val="16"/>
        </w:rPr>
      </w:pPr>
    </w:p>
    <w:p w14:paraId="0A075A01"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г. под Петроградом красные создали Северную группу летающих кораблей (СГВК) во главе с военным летчиком А. В. Панкратьевым в составе пяти ИМ. Они были собраны и испытаны в период с апреля по июнь 1918 года (23525).</w:t>
      </w:r>
    </w:p>
    <w:p w14:paraId="57149A73"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p>
    <w:p w14:paraId="3F646150"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25 марта 1918 части правительственный финских войск и шведских добровольцев заняли пригороды Тампере — ключевого пункта обороны «красных», занимавших южную часть страны. В городе разгорелись ожесточенные бои, которые в итоге и решили исход гражданской войны в Финляндии (17045).</w:t>
      </w:r>
    </w:p>
    <w:p w14:paraId="08F611BB"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2FA5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A1AB9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8013C"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25 марта 1918 г. СНК утвердил доклад Цюрупы. </w:t>
      </w:r>
      <w:r w:rsidRPr="00EC2CF3">
        <w:rPr>
          <w:rFonts w:ascii="Times New Roman" w:eastAsia="Times New Roman" w:hAnsi="Times New Roman" w:cs="Times New Roman"/>
          <w:iCs/>
          <w:color w:val="000000" w:themeColor="text1"/>
          <w:sz w:val="16"/>
          <w:szCs w:val="16"/>
          <w:lang w:eastAsia="ru-RU"/>
        </w:rPr>
        <w:t>В марте 1918</w:t>
      </w:r>
      <w:r w:rsidRPr="00EC2CF3">
        <w:rPr>
          <w:rFonts w:ascii="Times New Roman" w:eastAsia="Times New Roman" w:hAnsi="Times New Roman" w:cs="Times New Roman"/>
          <w:color w:val="000000" w:themeColor="text1"/>
          <w:sz w:val="16"/>
          <w:szCs w:val="16"/>
          <w:lang w:eastAsia="ru-RU"/>
        </w:rPr>
        <w:t xml:space="preserve"> г. в докладе Совнаркому нарком продовольствия Цюрупа писал:</w:t>
      </w:r>
    </w:p>
    <w:p w14:paraId="4B641996"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«Дело снабжения хлебом переживает тяжёлый кризис. Крестьяне, не получая мануфактуры, плугов, гвоздей, чая и проч. предметов первой необходимости, разочаровываются в покупной силе денег и перестают продавать свои запасы, предпочитая хранить вместо денег хлеб. Кризис усугубляется недостатком денежных знаков для расплаты в тех местах, где ссыпка ещё производится. Анализ существующего положения приводит к выводу, что только снабжение деревни тем, чего она требует, т.е. предметами первой необходимости, может вызвать на свет спрятанный хлеб. Все другие меры лишь паллиативы... Товарообмен уже и теперь повсеместно происходит в связи с мешочничеством (рабочие фабрик обменивают свой продукт на продовольствие для себя). Прекратить этот стихийный процесс можно лишь одним способом - организуя его в масштабе государственном...» </w:t>
      </w:r>
    </w:p>
    <w:p w14:paraId="5A367192"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Цюрупа предлагал запасы промтоваров, сельскохозяйственных машин и предметов первой необходимости на сумму 1,162 млн руб. направить в хлебородные регионы. Продовольственным органам, </w:t>
      </w:r>
      <w:proofErr w:type="spellStart"/>
      <w:r w:rsidRPr="00EC2CF3">
        <w:rPr>
          <w:rFonts w:ascii="Times New Roman" w:eastAsia="Times New Roman" w:hAnsi="Times New Roman" w:cs="Times New Roman"/>
          <w:color w:val="000000" w:themeColor="text1"/>
          <w:sz w:val="16"/>
          <w:szCs w:val="16"/>
          <w:lang w:eastAsia="ru-RU"/>
        </w:rPr>
        <w:t>Наркомпроду</w:t>
      </w:r>
      <w:proofErr w:type="spellEnd"/>
      <w:r w:rsidRPr="00EC2CF3">
        <w:rPr>
          <w:rFonts w:ascii="Times New Roman" w:eastAsia="Times New Roman" w:hAnsi="Times New Roman" w:cs="Times New Roman"/>
          <w:color w:val="000000" w:themeColor="text1"/>
          <w:sz w:val="16"/>
          <w:szCs w:val="16"/>
          <w:lang w:eastAsia="ru-RU"/>
        </w:rPr>
        <w:t xml:space="preserve"> и лично Цюрупе были предоставлены чрезвычайные полномочия по снабжению страны хлебом, другими продуктами (18081). </w:t>
      </w:r>
    </w:p>
    <w:p w14:paraId="75AFE552"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77FD81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года введение контроля над ценами на нефтепродукты (11708).</w:t>
      </w:r>
    </w:p>
    <w:p w14:paraId="536128A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60EAA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левые эсеры покинули большевистское правительство Украины (4962).</w:t>
      </w:r>
    </w:p>
    <w:p w14:paraId="0E15EE2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5EACA0" w14:textId="77777777" w:rsidR="00C75FDF" w:rsidRPr="00EC2CF3" w:rsidRDefault="00C75F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провозглашена Белорусская Народная Республика (12629).</w:t>
      </w:r>
    </w:p>
    <w:p w14:paraId="1D11817E" w14:textId="77777777" w:rsidR="00C75FDF" w:rsidRPr="00EC2CF3" w:rsidRDefault="00C75FD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A192EB" w14:textId="77777777" w:rsidR="00D54F1B" w:rsidRPr="00EC2CF3" w:rsidRDefault="00D54F1B" w:rsidP="00B95404">
      <w:pPr>
        <w:pStyle w:val="ae"/>
        <w:spacing w:before="0" w:after="0"/>
        <w:jc w:val="both"/>
        <w:rPr>
          <w:color w:val="000000" w:themeColor="text1"/>
          <w:sz w:val="16"/>
          <w:szCs w:val="16"/>
        </w:rPr>
      </w:pPr>
      <w:r w:rsidRPr="00EC2CF3">
        <w:rPr>
          <w:color w:val="000000" w:themeColor="text1"/>
          <w:sz w:val="16"/>
          <w:szCs w:val="16"/>
        </w:rPr>
        <w:t>25 марта 1918 в оккупированном немцами Минске третьей Уставной грамотой Рады Всебелорусского конгресса была окончательно провозглашена независимость Белорусской Народной Республики (БНР). Границами нового государства провозглашались границы всей «этнической территории белорусов», в которую в те годы включали, например, и район Вильно (современный Вильнюс, столица Литвы), часть современной Черниговской области Украины и большую часть Смоленской губернии. Однако как государство БНР сформироваться не успело, не сумев взять под контроль не только все заявленные территории, но даже не создав полноценных органов власти (17045).</w:t>
      </w:r>
    </w:p>
    <w:p w14:paraId="288E1A8A" w14:textId="77777777" w:rsidR="00D54F1B" w:rsidRPr="00EC2CF3" w:rsidRDefault="00D54F1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9CD97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марта 1918 петлюровцами расстрелян без суда один из лидеров украинских социал-демократов Е. </w:t>
      </w:r>
      <w:proofErr w:type="spellStart"/>
      <w:r w:rsidRPr="00EC2CF3">
        <w:rPr>
          <w:rFonts w:ascii="Times New Roman" w:hAnsi="Times New Roman" w:cs="Times New Roman"/>
          <w:color w:val="000000" w:themeColor="text1"/>
          <w:sz w:val="16"/>
          <w:szCs w:val="16"/>
        </w:rPr>
        <w:t>Неронович</w:t>
      </w:r>
      <w:proofErr w:type="spellEnd"/>
      <w:r w:rsidRPr="00EC2CF3">
        <w:rPr>
          <w:rFonts w:ascii="Times New Roman" w:hAnsi="Times New Roman" w:cs="Times New Roman"/>
          <w:color w:val="000000" w:themeColor="text1"/>
          <w:sz w:val="16"/>
          <w:szCs w:val="16"/>
        </w:rPr>
        <w:t>, бывший член Центральной Рады (4962).</w:t>
      </w:r>
    </w:p>
    <w:p w14:paraId="124F0F4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0921D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F63AD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273F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Австрия и Германия поделили сферы влияния на Украине (4962).</w:t>
      </w:r>
    </w:p>
    <w:p w14:paraId="6F288ED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FDD2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17FBD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49EDE"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марта 1918 прапорщик Джон Макнамара совершает первую атаку ВМС США на подводную лодку (20343).</w:t>
      </w:r>
    </w:p>
    <w:p w14:paraId="182FA289"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1C92E02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исходу 25 марта 1918 между отходив</w:t>
      </w:r>
      <w:r w:rsidRPr="00EC2CF3">
        <w:rPr>
          <w:rFonts w:ascii="Times New Roman" w:hAnsi="Times New Roman" w:cs="Times New Roman"/>
          <w:color w:val="000000" w:themeColor="text1"/>
          <w:sz w:val="16"/>
          <w:szCs w:val="16"/>
        </w:rPr>
        <w:softHyphen/>
        <w:t>шей на северо-запад к морю 5-я анг</w:t>
      </w:r>
      <w:r w:rsidRPr="00EC2CF3">
        <w:rPr>
          <w:rFonts w:ascii="Times New Roman" w:hAnsi="Times New Roman" w:cs="Times New Roman"/>
          <w:color w:val="000000" w:themeColor="text1"/>
          <w:sz w:val="16"/>
          <w:szCs w:val="16"/>
        </w:rPr>
        <w:softHyphen/>
        <w:t>лийской армией и отходившими на юго-запад французскими войсками образо</w:t>
      </w:r>
      <w:r w:rsidRPr="00EC2CF3">
        <w:rPr>
          <w:rFonts w:ascii="Times New Roman" w:hAnsi="Times New Roman" w:cs="Times New Roman"/>
          <w:color w:val="000000" w:themeColor="text1"/>
          <w:sz w:val="16"/>
          <w:szCs w:val="16"/>
        </w:rPr>
        <w:softHyphen/>
        <w:t>вался разрыв, открывавший путь на Амьен. Немецкая 2-я армия 26 марта получает приказ наступать на Амьен. Союзники оказались в чрезвычайно сложном положении. Именно в этот тяжелый момент союзное командова</w:t>
      </w:r>
      <w:r w:rsidRPr="00EC2CF3">
        <w:rPr>
          <w:rFonts w:ascii="Times New Roman" w:hAnsi="Times New Roman" w:cs="Times New Roman"/>
          <w:color w:val="000000" w:themeColor="text1"/>
          <w:sz w:val="16"/>
          <w:szCs w:val="16"/>
        </w:rPr>
        <w:softHyphen/>
        <w:t>ние бросило в образовавшийся 15-км разрыв почти все наличные истреби</w:t>
      </w:r>
      <w:r w:rsidRPr="00EC2CF3">
        <w:rPr>
          <w:rFonts w:ascii="Times New Roman" w:hAnsi="Times New Roman" w:cs="Times New Roman"/>
          <w:color w:val="000000" w:themeColor="text1"/>
          <w:sz w:val="16"/>
          <w:szCs w:val="16"/>
        </w:rPr>
        <w:softHyphen/>
        <w:t>тельные и дневные бомбардировочные авиаэскадрильи, которые, действуя по немецким войскам бомбами и пулеме</w:t>
      </w:r>
      <w:r w:rsidRPr="00EC2CF3">
        <w:rPr>
          <w:rFonts w:ascii="Times New Roman" w:hAnsi="Times New Roman" w:cs="Times New Roman"/>
          <w:color w:val="000000" w:themeColor="text1"/>
          <w:sz w:val="16"/>
          <w:szCs w:val="16"/>
        </w:rPr>
        <w:softHyphen/>
        <w:t>тами с малых высот, фактически сыг</w:t>
      </w:r>
      <w:r w:rsidRPr="00EC2CF3">
        <w:rPr>
          <w:rFonts w:ascii="Times New Roman" w:hAnsi="Times New Roman" w:cs="Times New Roman"/>
          <w:color w:val="000000" w:themeColor="text1"/>
          <w:sz w:val="16"/>
          <w:szCs w:val="16"/>
        </w:rPr>
        <w:softHyphen/>
        <w:t>рали роль "конницы арьергарда", дав возможность собрать резервы и разроз</w:t>
      </w:r>
      <w:r w:rsidRPr="00EC2CF3">
        <w:rPr>
          <w:rFonts w:ascii="Times New Roman" w:hAnsi="Times New Roman" w:cs="Times New Roman"/>
          <w:color w:val="000000" w:themeColor="text1"/>
          <w:sz w:val="16"/>
          <w:szCs w:val="16"/>
        </w:rPr>
        <w:softHyphen/>
        <w:t>ненные отступающие войска и сколо</w:t>
      </w:r>
      <w:r w:rsidRPr="00EC2CF3">
        <w:rPr>
          <w:rFonts w:ascii="Times New Roman" w:hAnsi="Times New Roman" w:cs="Times New Roman"/>
          <w:color w:val="000000" w:themeColor="text1"/>
          <w:sz w:val="16"/>
          <w:szCs w:val="16"/>
        </w:rPr>
        <w:softHyphen/>
        <w:t>тить крепкую оборону на пути движе</w:t>
      </w:r>
      <w:r w:rsidRPr="00EC2CF3">
        <w:rPr>
          <w:rFonts w:ascii="Times New Roman" w:hAnsi="Times New Roman" w:cs="Times New Roman"/>
          <w:color w:val="000000" w:themeColor="text1"/>
          <w:sz w:val="16"/>
          <w:szCs w:val="16"/>
        </w:rPr>
        <w:softHyphen/>
        <w:t>ния германского "катка". Уже с 28 марта темпы наступления немецких армий падают, наступает истощение и кризис операции. 4 апреля операция прекращается. Массирование штурмовой авиации на решающих направлениях вооружен</w:t>
      </w:r>
      <w:r w:rsidRPr="00EC2CF3">
        <w:rPr>
          <w:rFonts w:ascii="Times New Roman" w:hAnsi="Times New Roman" w:cs="Times New Roman"/>
          <w:color w:val="000000" w:themeColor="text1"/>
          <w:sz w:val="16"/>
          <w:szCs w:val="16"/>
        </w:rPr>
        <w:softHyphen/>
        <w:t>ной борьбы наземных войск оправдало себя самым блестящим образом (5999).</w:t>
      </w:r>
    </w:p>
    <w:p w14:paraId="49AE3C0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420657"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К 25 марта 1918 британский фронт откатился на 40 км, германцы вышли за пределы разрушенной прифронтовой полосы и захватили городки Нель, </w:t>
      </w:r>
      <w:proofErr w:type="spellStart"/>
      <w:r w:rsidRPr="00EC2CF3">
        <w:rPr>
          <w:color w:val="000000" w:themeColor="text1"/>
          <w:sz w:val="16"/>
          <w:szCs w:val="16"/>
        </w:rPr>
        <w:t>Бапом</w:t>
      </w:r>
      <w:proofErr w:type="spellEnd"/>
      <w:r w:rsidRPr="00EC2CF3">
        <w:rPr>
          <w:color w:val="000000" w:themeColor="text1"/>
          <w:sz w:val="16"/>
          <w:szCs w:val="16"/>
        </w:rPr>
        <w:t xml:space="preserve">, </w:t>
      </w:r>
      <w:proofErr w:type="spellStart"/>
      <w:r w:rsidRPr="00EC2CF3">
        <w:rPr>
          <w:color w:val="000000" w:themeColor="text1"/>
          <w:sz w:val="16"/>
          <w:szCs w:val="16"/>
        </w:rPr>
        <w:t>Комбль</w:t>
      </w:r>
      <w:proofErr w:type="spellEnd"/>
      <w:r w:rsidRPr="00EC2CF3">
        <w:rPr>
          <w:color w:val="000000" w:themeColor="text1"/>
          <w:sz w:val="16"/>
          <w:szCs w:val="16"/>
        </w:rPr>
        <w:t xml:space="preserve"> (в 30 километрах к востоку от Амьена). Историк </w:t>
      </w:r>
      <w:proofErr w:type="spellStart"/>
      <w:r w:rsidRPr="00EC2CF3">
        <w:rPr>
          <w:color w:val="000000" w:themeColor="text1"/>
          <w:sz w:val="16"/>
          <w:szCs w:val="16"/>
        </w:rPr>
        <w:t>Бэзил</w:t>
      </w:r>
      <w:proofErr w:type="spellEnd"/>
      <w:r w:rsidRPr="00EC2CF3">
        <w:rPr>
          <w:color w:val="000000" w:themeColor="text1"/>
          <w:sz w:val="16"/>
          <w:szCs w:val="16"/>
        </w:rPr>
        <w:t xml:space="preserve"> </w:t>
      </w:r>
      <w:proofErr w:type="spellStart"/>
      <w:r w:rsidRPr="00EC2CF3">
        <w:rPr>
          <w:color w:val="000000" w:themeColor="text1"/>
          <w:sz w:val="16"/>
          <w:szCs w:val="16"/>
        </w:rPr>
        <w:t>Лиддел</w:t>
      </w:r>
      <w:proofErr w:type="spellEnd"/>
      <w:r w:rsidRPr="00EC2CF3">
        <w:rPr>
          <w:color w:val="000000" w:themeColor="text1"/>
          <w:sz w:val="16"/>
          <w:szCs w:val="16"/>
        </w:rPr>
        <w:t xml:space="preserve"> Гарт так описал события тех дней: «В эти недели Германия была отчаянно близка к тому, чтобы вернуть потерянный ею блестящий шанс на победу, который она упустила в начале сентября 1914 года». В этот же день 21 марта в районе города Сен-</w:t>
      </w:r>
      <w:proofErr w:type="spellStart"/>
      <w:r w:rsidRPr="00EC2CF3">
        <w:rPr>
          <w:color w:val="000000" w:themeColor="text1"/>
          <w:sz w:val="16"/>
          <w:szCs w:val="16"/>
        </w:rPr>
        <w:t>Кентен</w:t>
      </w:r>
      <w:proofErr w:type="spellEnd"/>
      <w:r w:rsidRPr="00EC2CF3">
        <w:rPr>
          <w:color w:val="000000" w:themeColor="text1"/>
          <w:sz w:val="16"/>
          <w:szCs w:val="16"/>
        </w:rPr>
        <w:t xml:space="preserve"> (в 45 километрах к востоку от Амьена) немцы впервые применили в бою свои собственные танки. Это была тяжелая машина (под названием A7V) довольно нелепого вида, похожая на поставленный на гусеницы железнодорожный вагон. Первые немецкие танки обладали массой недостатков — они имели большую высоту (более 3 м) и малую скорость, представляя хорошую цель для артиллерии, также отличались очень низкой проходимостью и устойчивостью. Тем не менее, они произвели на английских солдат не менее устрашающее впечатление, чем танки самих англичан в свое время — на немцев, и укрепили боевой дух своей пехоты (17045).</w:t>
      </w:r>
    </w:p>
    <w:p w14:paraId="4BFA0A53"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B005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DFA1D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4DF91"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марта 1918, одновременно проводятся два заседания Всероссийской Коллегии, одно за № 38 – в Петрограде (присутствовали: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Бычков, Онуфриев), другое за № 39 – в Москве (присутствовали: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Дубенский, Ахматович, Ландау) (19566).</w:t>
      </w:r>
    </w:p>
    <w:p w14:paraId="66117EC9"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4839DF4D"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26 марта 1918 в Пензе представители Совета народных комиссаров (СНК) в лице наркома по делам национальностей Иосифа Сталина, Чехословацкого национального совета в России и чехословацкого корпуса подписали соглашение, по которому большевики пообещали оказать содействие в переброске чешских частей во Владивосток, откуда они могли бы морем эвакуироваться в продолжающую воевать Францию. В обмен чехи передавали советскому правительству большую часть оружия, оставляя лишь необходимое для охраны военных эшелонов. Отправка эшелонов с бойцами Чехословацкого корпуса шла крайне медленно — первый эшелон, вышедший из Пензы 27 марта, добрался до Владивостока лишь через месяц. Последующие эшелоны растянулись по всему Транссибу. Чехословацкий корпус был сформирован в 1917 году на основе частей, укомплектованных чехами и словаками (как из числа военнопленных, так и бежавших из Австро-Венгрии) и воевавших в составе русской армии. Его бойцы не поддержали большевистский переворот в России, и по результатам многосторонних переговоров было принято решение о вхождении корпуса в состав французской армии (17045).</w:t>
      </w:r>
    </w:p>
    <w:p w14:paraId="6F387798"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0EE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марта 1918 Берлин. Телеграмма </w:t>
      </w:r>
      <w:proofErr w:type="spellStart"/>
      <w:r w:rsidRPr="00EC2CF3">
        <w:rPr>
          <w:rFonts w:ascii="Times New Roman" w:hAnsi="Times New Roman" w:cs="Times New Roman"/>
          <w:color w:val="000000" w:themeColor="text1"/>
          <w:sz w:val="16"/>
          <w:szCs w:val="16"/>
        </w:rPr>
        <w:t>зам.статс</w:t>
      </w:r>
      <w:proofErr w:type="spellEnd"/>
      <w:r w:rsidRPr="00EC2CF3">
        <w:rPr>
          <w:rFonts w:ascii="Times New Roman" w:hAnsi="Times New Roman" w:cs="Times New Roman"/>
          <w:color w:val="000000" w:themeColor="text1"/>
          <w:sz w:val="16"/>
          <w:szCs w:val="16"/>
        </w:rPr>
        <w:t xml:space="preserve">-секретаря МИД </w:t>
      </w:r>
      <w:proofErr w:type="spellStart"/>
      <w:r w:rsidRPr="00EC2CF3">
        <w:rPr>
          <w:rFonts w:ascii="Times New Roman" w:hAnsi="Times New Roman" w:cs="Times New Roman"/>
          <w:color w:val="000000" w:themeColor="text1"/>
          <w:sz w:val="16"/>
          <w:szCs w:val="16"/>
        </w:rPr>
        <w:t>Г.Буше</w:t>
      </w:r>
      <w:proofErr w:type="spellEnd"/>
      <w:r w:rsidRPr="00EC2CF3">
        <w:rPr>
          <w:rFonts w:ascii="Times New Roman" w:hAnsi="Times New Roman" w:cs="Times New Roman"/>
          <w:color w:val="000000" w:themeColor="text1"/>
          <w:sz w:val="16"/>
          <w:szCs w:val="16"/>
        </w:rPr>
        <w:t xml:space="preserve"> послу в Киеве (УНР) о необходимости ускорить хлебопоставки с Украины в Германию (7446).</w:t>
      </w:r>
    </w:p>
    <w:p w14:paraId="0FD17D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5AAD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A0734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70F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марта 1918 вышел декрет об организации товарообмена (3481).</w:t>
      </w:r>
    </w:p>
    <w:p w14:paraId="455AC3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50AF2"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bookmarkStart w:id="37" w:name="933"/>
      <w:r w:rsidRPr="00EC2CF3">
        <w:rPr>
          <w:rFonts w:ascii="Times New Roman" w:hAnsi="Times New Roman" w:cs="Times New Roman"/>
          <w:color w:val="000000" w:themeColor="text1"/>
          <w:sz w:val="16"/>
          <w:szCs w:val="16"/>
        </w:rPr>
        <w:t>26 марта 1918 г. появляется декрет об организации товарообмена</w:t>
      </w:r>
      <w:r w:rsidRPr="00EC2CF3">
        <w:rPr>
          <w:rFonts w:ascii="Times New Roman" w:eastAsia="Times New Roman" w:hAnsi="Times New Roman" w:cs="Times New Roman"/>
          <w:color w:val="000000" w:themeColor="text1"/>
          <w:sz w:val="16"/>
          <w:szCs w:val="16"/>
          <w:lang w:eastAsia="ru-RU"/>
        </w:rPr>
        <w:t xml:space="preserve"> по докладу Цюрупы</w:t>
      </w:r>
      <w:r w:rsidRPr="00EC2CF3">
        <w:rPr>
          <w:rFonts w:ascii="Times New Roman" w:hAnsi="Times New Roman" w:cs="Times New Roman"/>
          <w:color w:val="000000" w:themeColor="text1"/>
          <w:sz w:val="16"/>
          <w:szCs w:val="16"/>
        </w:rPr>
        <w:t xml:space="preserve">. Его цель: обеспечить население городов сельскохозяйственными продуктами и укрепить денежную систему республики. </w:t>
      </w:r>
      <w:proofErr w:type="spellStart"/>
      <w:r w:rsidRPr="00EC2CF3">
        <w:rPr>
          <w:rFonts w:ascii="Times New Roman" w:hAnsi="Times New Roman" w:cs="Times New Roman"/>
          <w:color w:val="000000" w:themeColor="text1"/>
          <w:sz w:val="16"/>
          <w:szCs w:val="16"/>
        </w:rPr>
        <w:t>Наркомпроду</w:t>
      </w:r>
      <w:proofErr w:type="spellEnd"/>
      <w:r w:rsidRPr="00EC2CF3">
        <w:rPr>
          <w:rFonts w:ascii="Times New Roman" w:hAnsi="Times New Roman" w:cs="Times New Roman"/>
          <w:color w:val="000000" w:themeColor="text1"/>
          <w:sz w:val="16"/>
          <w:szCs w:val="16"/>
        </w:rPr>
        <w:t xml:space="preserve"> и кооперации разрешалось 25% товарообменных фондов реализовывать за наличные и предписывалось принять меры, "способствующие извлечению возможно большего количества денежных знаков от деревенской буржуазии" (18085)</w:t>
      </w:r>
    </w:p>
    <w:p w14:paraId="3051D077"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p>
    <w:bookmarkEnd w:id="37"/>
    <w:p w14:paraId="01F64B92" w14:textId="5783E103" w:rsidR="00565B13" w:rsidRPr="00EC2CF3" w:rsidRDefault="00565B1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0BDCE91" w14:textId="77777777" w:rsidR="00565B13" w:rsidRPr="00EC2CF3" w:rsidRDefault="00565B1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D1B81"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марта 1918 г. Брестский мир был ратифицирован германским императором Вильгельмом II (21170).</w:t>
      </w:r>
    </w:p>
    <w:p w14:paraId="6584DE88"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4DB723F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5EAD6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19F97"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марта</w:t>
      </w:r>
      <w:r w:rsidRPr="00EC2CF3">
        <w:rPr>
          <w:rFonts w:ascii="Times New Roman" w:hAnsi="Times New Roman" w:cs="Times New Roman"/>
          <w:color w:val="000000" w:themeColor="text1"/>
          <w:sz w:val="16"/>
          <w:szCs w:val="16"/>
        </w:rPr>
        <w:t xml:space="preserve"> в 1918 году заключен первый контракт на выпуск 150 английских тяжелых бомбардировщиков «</w:t>
      </w:r>
      <w:proofErr w:type="spellStart"/>
      <w:r w:rsidRPr="00EC2CF3">
        <w:rPr>
          <w:rFonts w:ascii="Times New Roman" w:hAnsi="Times New Roman" w:cs="Times New Roman"/>
          <w:color w:val="000000" w:themeColor="text1"/>
          <w:sz w:val="16"/>
          <w:szCs w:val="16"/>
        </w:rPr>
        <w:t>Вими</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Мk</w:t>
      </w:r>
      <w:proofErr w:type="spellEnd"/>
      <w:r w:rsidRPr="00EC2CF3">
        <w:rPr>
          <w:rFonts w:ascii="Times New Roman" w:hAnsi="Times New Roman" w:cs="Times New Roman"/>
          <w:color w:val="000000" w:themeColor="text1"/>
          <w:sz w:val="16"/>
          <w:szCs w:val="16"/>
        </w:rPr>
        <w:t xml:space="preserve"> II»; «</w:t>
      </w:r>
      <w:proofErr w:type="spellStart"/>
      <w:r w:rsidRPr="00EC2CF3">
        <w:rPr>
          <w:rFonts w:ascii="Times New Roman" w:hAnsi="Times New Roman" w:cs="Times New Roman"/>
          <w:color w:val="000000" w:themeColor="text1"/>
          <w:sz w:val="16"/>
          <w:szCs w:val="16"/>
        </w:rPr>
        <w:t>Вими</w:t>
      </w:r>
      <w:proofErr w:type="spellEnd"/>
      <w:r w:rsidRPr="00EC2CF3">
        <w:rPr>
          <w:rFonts w:ascii="Times New Roman" w:hAnsi="Times New Roman" w:cs="Times New Roman"/>
          <w:color w:val="000000" w:themeColor="text1"/>
          <w:sz w:val="16"/>
          <w:szCs w:val="16"/>
        </w:rPr>
        <w:t>-IV» - так стал называться этот бомбардировщик с новыми моторами - оказался настолько удачным, что был принят в серийное производство под обозначением «</w:t>
      </w:r>
      <w:proofErr w:type="spellStart"/>
      <w:r w:rsidRPr="00EC2CF3">
        <w:rPr>
          <w:rFonts w:ascii="Times New Roman" w:hAnsi="Times New Roman" w:cs="Times New Roman"/>
          <w:color w:val="000000" w:themeColor="text1"/>
          <w:sz w:val="16"/>
          <w:szCs w:val="16"/>
        </w:rPr>
        <w:t>Мk</w:t>
      </w:r>
      <w:proofErr w:type="spellEnd"/>
      <w:r w:rsidRPr="00EC2CF3">
        <w:rPr>
          <w:rFonts w:ascii="Times New Roman" w:hAnsi="Times New Roman" w:cs="Times New Roman"/>
          <w:color w:val="000000" w:themeColor="text1"/>
          <w:sz w:val="16"/>
          <w:szCs w:val="16"/>
        </w:rPr>
        <w:t xml:space="preserve"> II». в дальнейшем количество увеличили до 200 штук (15080).</w:t>
      </w:r>
    </w:p>
    <w:p w14:paraId="2DF41D8D"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091E7ED2"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26 марта 1918 германское командование дало новые указания войскам, задействованным в масштабном наступлении на севере Франции. Изначально они должны были наступать мощным кулаком в юго-западном направлении на участке между городами Реймс и </w:t>
      </w:r>
      <w:proofErr w:type="spellStart"/>
      <w:r w:rsidRPr="00EC2CF3">
        <w:rPr>
          <w:color w:val="000000" w:themeColor="text1"/>
          <w:sz w:val="16"/>
          <w:szCs w:val="16"/>
        </w:rPr>
        <w:t>Камбре</w:t>
      </w:r>
      <w:proofErr w:type="spellEnd"/>
      <w:r w:rsidRPr="00EC2CF3">
        <w:rPr>
          <w:color w:val="000000" w:themeColor="text1"/>
          <w:sz w:val="16"/>
          <w:szCs w:val="16"/>
        </w:rPr>
        <w:t xml:space="preserve"> и разрезать войска союзников, сбросив англичан в море, а французские части прижав к Парижу. Однако германским армиям не удалось до конца сломить сопротивление противника, и они выбились из графика движения. В связи с этим 2-й немецкой армии было приказано развивать наступление на запад и захватить Амьен, 17-я армия должна была наступать на юг в направлении Компьена (в 50 км к северу от Парижа). Таким образом, направления дальнейшего наступления должны были расходиться «веером» — напрямую к морю и в сторону Парижа. Военный историк, генерал Андрей Зайончковский писал: «Германцы, продвинувшись своим центром и левым крылом еще на 15 км</w:t>
      </w:r>
      <w:r w:rsidRPr="00EC2CF3">
        <w:rPr>
          <w:rStyle w:val="af0"/>
          <w:i w:val="0"/>
          <w:color w:val="000000" w:themeColor="text1"/>
          <w:sz w:val="16"/>
          <w:szCs w:val="16"/>
        </w:rPr>
        <w:t>,</w:t>
      </w:r>
      <w:r w:rsidRPr="00EC2CF3">
        <w:rPr>
          <w:color w:val="000000" w:themeColor="text1"/>
          <w:sz w:val="16"/>
          <w:szCs w:val="16"/>
        </w:rPr>
        <w:t xml:space="preserve"> достигли позиций, занимавшихся ими до отхода в 1917 году, и совершенно растрепали 5-ю английскую армию. Англичане стали отходить на северо-запад к морю, а французы на юго-запад, имея задачей прикрыть Париж. Казалось, германцы достигали своей цели». Но уже через несколько дней план «забуксовал», поскольку французам удавалось перебрасывать подкрепления и боеприпасы на фронт быстрее и в больших объемах, чем немцам, а германский генштаб самонадеянно посчитал британские части полностью разгромленными, что было отнюдь не так.</w:t>
      </w:r>
    </w:p>
    <w:p w14:paraId="71F3F489" w14:textId="77777777" w:rsidR="00722751" w:rsidRPr="00EC2CF3" w:rsidRDefault="00722751" w:rsidP="00B95404">
      <w:pPr>
        <w:pStyle w:val="ae"/>
        <w:spacing w:before="0" w:after="0"/>
        <w:jc w:val="both"/>
        <w:rPr>
          <w:color w:val="000000" w:themeColor="text1"/>
          <w:sz w:val="16"/>
          <w:szCs w:val="16"/>
        </w:rPr>
      </w:pPr>
      <w:r w:rsidRPr="00EC2CF3">
        <w:rPr>
          <w:color w:val="000000" w:themeColor="text1"/>
          <w:sz w:val="16"/>
          <w:szCs w:val="16"/>
        </w:rPr>
        <w:t xml:space="preserve">Французы героически сдерживали германский прорыв, целые дивизии вступали в бой буквально «с колес» — из железнодорожных вагонов и грузовиков. 26 марта немцы еще смогли продвинуться на 15 км и захватить городок Руа (в 40 км к юго-востоку от Амьена). На следующий день ими был захвачен </w:t>
      </w:r>
      <w:proofErr w:type="spellStart"/>
      <w:r w:rsidRPr="00EC2CF3">
        <w:rPr>
          <w:color w:val="000000" w:themeColor="text1"/>
          <w:sz w:val="16"/>
          <w:szCs w:val="16"/>
        </w:rPr>
        <w:t>Мондидье</w:t>
      </w:r>
      <w:proofErr w:type="spellEnd"/>
      <w:r w:rsidRPr="00EC2CF3">
        <w:rPr>
          <w:color w:val="000000" w:themeColor="text1"/>
          <w:sz w:val="16"/>
          <w:szCs w:val="16"/>
        </w:rPr>
        <w:t xml:space="preserve"> (в 10 км от Руа), здесь немцам удался еще один прорыв шириной в 15 км, который разъединил две французские армии. Но эта победа оказалась уже «пирровой». Андрей Зайончковский писал: «Германцы не знали о размерах своего успеха, не имели конницы, их пехота устала, артиллерия запоздала, снабжение расстроилось, и потому не могли его использовать» (17045).</w:t>
      </w:r>
    </w:p>
    <w:p w14:paraId="36F91917"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461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марта 1918 на Западном фронте немцы захватили французские города </w:t>
      </w:r>
      <w:proofErr w:type="spellStart"/>
      <w:r w:rsidRPr="00EC2CF3">
        <w:rPr>
          <w:rFonts w:ascii="Times New Roman" w:hAnsi="Times New Roman" w:cs="Times New Roman"/>
          <w:color w:val="000000" w:themeColor="text1"/>
          <w:sz w:val="16"/>
          <w:szCs w:val="16"/>
        </w:rPr>
        <w:t>Noyon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Roye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Lihons</w:t>
      </w:r>
      <w:proofErr w:type="spellEnd"/>
      <w:r w:rsidRPr="00EC2CF3">
        <w:rPr>
          <w:rFonts w:ascii="Times New Roman" w:hAnsi="Times New Roman" w:cs="Times New Roman"/>
          <w:color w:val="000000" w:themeColor="text1"/>
          <w:sz w:val="16"/>
          <w:szCs w:val="16"/>
        </w:rPr>
        <w:t xml:space="preserve"> (2100).</w:t>
      </w:r>
    </w:p>
    <w:p w14:paraId="13688B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81642"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в воздушном бою сбил самолёт «S.E.5 B» из английского истребительного патруля, одержав свою 69-ю победу. Лётчик 2-й лейтенант Аллан </w:t>
      </w:r>
      <w:proofErr w:type="spellStart"/>
      <w:r w:rsidRPr="00EC2CF3">
        <w:rPr>
          <w:rFonts w:ascii="Times New Roman" w:hAnsi="Times New Roman" w:cs="Times New Roman"/>
          <w:color w:val="000000" w:themeColor="text1"/>
          <w:sz w:val="16"/>
          <w:szCs w:val="16"/>
        </w:rPr>
        <w:t>Макнаб</w:t>
      </w:r>
      <w:proofErr w:type="spellEnd"/>
      <w:r w:rsidRPr="00EC2CF3">
        <w:rPr>
          <w:rFonts w:ascii="Times New Roman" w:hAnsi="Times New Roman" w:cs="Times New Roman"/>
          <w:color w:val="000000" w:themeColor="text1"/>
          <w:sz w:val="16"/>
          <w:szCs w:val="16"/>
        </w:rPr>
        <w:t xml:space="preserve"> Донован погиб (15080).</w:t>
      </w:r>
    </w:p>
    <w:p w14:paraId="130AB334"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1C898179"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«R.E.8 B» из английской патрульно-бомбардировочной миссии, одержав свою 70-ю победу. Пилот 2-й лейтенант Вернон Джек </w:t>
      </w:r>
      <w:proofErr w:type="spellStart"/>
      <w:r w:rsidRPr="00EC2CF3">
        <w:rPr>
          <w:rFonts w:ascii="Times New Roman" w:hAnsi="Times New Roman" w:cs="Times New Roman"/>
          <w:color w:val="000000" w:themeColor="text1"/>
          <w:sz w:val="16"/>
          <w:szCs w:val="16"/>
        </w:rPr>
        <w:t>Ридинг</w:t>
      </w:r>
      <w:proofErr w:type="spellEnd"/>
      <w:r w:rsidRPr="00EC2CF3">
        <w:rPr>
          <w:rFonts w:ascii="Times New Roman" w:hAnsi="Times New Roman" w:cs="Times New Roman"/>
          <w:color w:val="000000" w:themeColor="text1"/>
          <w:sz w:val="16"/>
          <w:szCs w:val="16"/>
        </w:rPr>
        <w:t xml:space="preserve"> и 2-й лейтенант </w:t>
      </w:r>
      <w:proofErr w:type="spellStart"/>
      <w:r w:rsidRPr="00EC2CF3">
        <w:rPr>
          <w:rFonts w:ascii="Times New Roman" w:hAnsi="Times New Roman" w:cs="Times New Roman"/>
          <w:color w:val="000000" w:themeColor="text1"/>
          <w:sz w:val="16"/>
          <w:szCs w:val="16"/>
        </w:rPr>
        <w:t>Мэттью</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Леггет</w:t>
      </w:r>
      <w:proofErr w:type="spellEnd"/>
      <w:r w:rsidRPr="00EC2CF3">
        <w:rPr>
          <w:rFonts w:ascii="Times New Roman" w:hAnsi="Times New Roman" w:cs="Times New Roman"/>
          <w:color w:val="000000" w:themeColor="text1"/>
          <w:sz w:val="16"/>
          <w:szCs w:val="16"/>
        </w:rPr>
        <w:t xml:space="preserve"> погибли (15080).</w:t>
      </w:r>
    </w:p>
    <w:p w14:paraId="6238BF8B"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3619275D"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в воздушном бою сбил самолёт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английского истребительного патруля на малой высоте, одержав свою 71-ю победу. Лётчик капитан Томас Сидней Шарп погиб (15080).</w:t>
      </w:r>
    </w:p>
    <w:p w14:paraId="7E07FBE4"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135743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марта 1918 французский премьер Клемансо и </w:t>
      </w:r>
      <w:proofErr w:type="spellStart"/>
      <w:r w:rsidRPr="00EC2CF3">
        <w:rPr>
          <w:rFonts w:ascii="Times New Roman" w:hAnsi="Times New Roman" w:cs="Times New Roman"/>
          <w:color w:val="000000" w:themeColor="text1"/>
          <w:sz w:val="16"/>
          <w:szCs w:val="16"/>
        </w:rPr>
        <w:t>лод</w:t>
      </w:r>
      <w:proofErr w:type="spellEnd"/>
      <w:r w:rsidRPr="00EC2CF3">
        <w:rPr>
          <w:rFonts w:ascii="Times New Roman" w:hAnsi="Times New Roman" w:cs="Times New Roman"/>
          <w:color w:val="000000" w:themeColor="text1"/>
          <w:sz w:val="16"/>
          <w:szCs w:val="16"/>
        </w:rPr>
        <w:t xml:space="preserve"> Миллер заключили в </w:t>
      </w:r>
      <w:proofErr w:type="spellStart"/>
      <w:r w:rsidRPr="00EC2CF3">
        <w:rPr>
          <w:rFonts w:ascii="Times New Roman" w:hAnsi="Times New Roman" w:cs="Times New Roman"/>
          <w:color w:val="000000" w:themeColor="text1"/>
          <w:sz w:val="16"/>
          <w:szCs w:val="16"/>
        </w:rPr>
        <w:t>Дуленсе</w:t>
      </w:r>
      <w:proofErr w:type="spellEnd"/>
      <w:r w:rsidRPr="00EC2CF3">
        <w:rPr>
          <w:rFonts w:ascii="Times New Roman" w:hAnsi="Times New Roman" w:cs="Times New Roman"/>
          <w:color w:val="000000" w:themeColor="text1"/>
          <w:sz w:val="16"/>
          <w:szCs w:val="16"/>
        </w:rPr>
        <w:t xml:space="preserve"> соглашение, в соответствии с которым </w:t>
      </w:r>
      <w:proofErr w:type="spellStart"/>
      <w:r w:rsidRPr="00EC2CF3">
        <w:rPr>
          <w:rFonts w:ascii="Times New Roman" w:hAnsi="Times New Roman" w:cs="Times New Roman"/>
          <w:color w:val="000000" w:themeColor="text1"/>
          <w:sz w:val="16"/>
          <w:szCs w:val="16"/>
        </w:rPr>
        <w:t>Ф.Фош</w:t>
      </w:r>
      <w:proofErr w:type="spellEnd"/>
      <w:r w:rsidRPr="00EC2CF3">
        <w:rPr>
          <w:rFonts w:ascii="Times New Roman" w:hAnsi="Times New Roman" w:cs="Times New Roman"/>
          <w:color w:val="000000" w:themeColor="text1"/>
          <w:sz w:val="16"/>
          <w:szCs w:val="16"/>
        </w:rPr>
        <w:t xml:space="preserve"> стал ГК британской и французской армиями (3907,96).</w:t>
      </w:r>
    </w:p>
    <w:p w14:paraId="15BBDD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4643"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26 марта 1918 британские колониальные части, укомплектованные выходцами из Индии, атаковали турецкие укрепления в районе городка Хан Багдади (в 100 км к северо-западу от Багдада) на реке Евфрат. Англичане применили бронемашины, что внесло панику в ряды турок. Около 5000 турецких солдат были взяты в плен (17045).</w:t>
      </w:r>
    </w:p>
    <w:p w14:paraId="0D776A02" w14:textId="77777777" w:rsidR="00F375AE" w:rsidRPr="00EC2CF3" w:rsidRDefault="00F375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A974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1F992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B66FA"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марта</w:t>
      </w:r>
      <w:r w:rsidRPr="00EC2CF3">
        <w:rPr>
          <w:rFonts w:ascii="Times New Roman" w:hAnsi="Times New Roman" w:cs="Times New Roman"/>
          <w:color w:val="000000" w:themeColor="text1"/>
          <w:sz w:val="16"/>
          <w:szCs w:val="16"/>
        </w:rPr>
        <w:t xml:space="preserve"> в 1918 году учреждена пограничная охрана РСФСР (15081).</w:t>
      </w:r>
    </w:p>
    <w:p w14:paraId="095A6F99"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6D77ED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марта 1918 Белая армия отменила принцип набора в армию на добровольных началах и перешла к мобилизации (3398,125).</w:t>
      </w:r>
    </w:p>
    <w:p w14:paraId="2CEC1F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EEAC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AD296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F3E30"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марта 1918 при атаке нескольких немецких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triplanes</w:t>
      </w:r>
      <w:proofErr w:type="spellEnd"/>
      <w:r w:rsidRPr="00EC2CF3">
        <w:rPr>
          <w:rFonts w:ascii="Times New Roman" w:hAnsi="Times New Roman" w:cs="Times New Roman"/>
          <w:color w:val="000000" w:themeColor="text1"/>
          <w:sz w:val="16"/>
          <w:szCs w:val="16"/>
        </w:rPr>
        <w:t xml:space="preserve"> над Альбертом, Францией, 18-летний канадский подпоручик Алан Арнетт Маклеод , пилот из </w:t>
      </w:r>
      <w:proofErr w:type="spellStart"/>
      <w:r w:rsidRPr="00EC2CF3">
        <w:rPr>
          <w:rFonts w:ascii="Times New Roman" w:hAnsi="Times New Roman" w:cs="Times New Roman"/>
          <w:color w:val="000000" w:themeColor="text1"/>
          <w:sz w:val="16"/>
          <w:szCs w:val="16"/>
        </w:rPr>
        <w:t>Armstrong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Whitworth</w:t>
      </w:r>
      <w:proofErr w:type="spellEnd"/>
      <w:r w:rsidRPr="00EC2CF3">
        <w:rPr>
          <w:rFonts w:ascii="Times New Roman" w:hAnsi="Times New Roman" w:cs="Times New Roman"/>
          <w:color w:val="000000" w:themeColor="text1"/>
          <w:sz w:val="16"/>
          <w:szCs w:val="16"/>
        </w:rPr>
        <w:t xml:space="preserve"> FK8 из Королевских ВВС " (эскадрильи № 2 – й) и его наблюдатель, Лейтенант Артур Хаммонд , сбивают четырех немецких истребителя, прежде чем они сами будут сбиты и совершат аварийную посадку на нейтральной полосе. Тяжело раненый Маклеод несет тяжело раненого Хаммонда к британским позициям, и, хотя Маклеод снова ранен, оба выживают. Маклеод получит Крест Виктории за свои действия на церемонии 4 сентября в возрасте 19 лет, став самым молодым летчиком, награжденным Крестом Виктории в Первой мировой войне (20343).</w:t>
      </w:r>
    </w:p>
    <w:p w14:paraId="3D215BA1"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43C4FF10"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марта 1918 немцы переименовали свои </w:t>
      </w:r>
      <w:proofErr w:type="spellStart"/>
      <w:r w:rsidRPr="00EC2CF3">
        <w:rPr>
          <w:rFonts w:ascii="Times New Roman" w:hAnsi="Times New Roman" w:cs="Times New Roman"/>
          <w:color w:val="000000" w:themeColor="text1"/>
          <w:sz w:val="16"/>
          <w:szCs w:val="16"/>
        </w:rPr>
        <w:t>Shutzstafffeln</w:t>
      </w:r>
      <w:proofErr w:type="spellEnd"/>
      <w:r w:rsidRPr="00EC2CF3">
        <w:rPr>
          <w:rFonts w:ascii="Times New Roman" w:hAnsi="Times New Roman" w:cs="Times New Roman"/>
          <w:color w:val="000000" w:themeColor="text1"/>
          <w:sz w:val="16"/>
          <w:szCs w:val="16"/>
        </w:rPr>
        <w:t xml:space="preserve"> (эскадрильи сопровождения) в </w:t>
      </w:r>
      <w:proofErr w:type="spellStart"/>
      <w:r w:rsidRPr="00EC2CF3">
        <w:rPr>
          <w:rFonts w:ascii="Times New Roman" w:hAnsi="Times New Roman" w:cs="Times New Roman"/>
          <w:color w:val="000000" w:themeColor="text1"/>
          <w:sz w:val="16"/>
          <w:szCs w:val="16"/>
        </w:rPr>
        <w:t>Schlachtstaffeln</w:t>
      </w:r>
      <w:proofErr w:type="spellEnd"/>
      <w:r w:rsidRPr="00EC2CF3">
        <w:rPr>
          <w:rFonts w:ascii="Times New Roman" w:hAnsi="Times New Roman" w:cs="Times New Roman"/>
          <w:color w:val="000000" w:themeColor="text1"/>
          <w:sz w:val="16"/>
          <w:szCs w:val="16"/>
        </w:rPr>
        <w:t xml:space="preserve"> (ударные эскадрильи) в знак признания их достижений в непосредственной авиационной поддержке во время операции «Майкл» (20343).</w:t>
      </w:r>
    </w:p>
    <w:p w14:paraId="7779DEE7"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196938CF"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марта 1918 первый самолет, произведенный на заводе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 морских самолетов ВМС США ,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H-16, совершает свой первый полет всего через 228 дней после того, как началось строительство завода на верфи </w:t>
      </w:r>
      <w:proofErr w:type="spellStart"/>
      <w:r w:rsidRPr="00EC2CF3">
        <w:rPr>
          <w:rFonts w:ascii="Times New Roman" w:hAnsi="Times New Roman" w:cs="Times New Roman"/>
          <w:color w:val="000000" w:themeColor="text1"/>
          <w:sz w:val="16"/>
          <w:szCs w:val="16"/>
        </w:rPr>
        <w:t>League</w:t>
      </w:r>
      <w:proofErr w:type="spellEnd"/>
      <w:r w:rsidRPr="00EC2CF3">
        <w:rPr>
          <w:rFonts w:ascii="Times New Roman" w:hAnsi="Times New Roman" w:cs="Times New Roman"/>
          <w:color w:val="000000" w:themeColor="text1"/>
          <w:sz w:val="16"/>
          <w:szCs w:val="16"/>
        </w:rPr>
        <w:t xml:space="preserve"> Island </w:t>
      </w:r>
      <w:proofErr w:type="spellStart"/>
      <w:r w:rsidRPr="00EC2CF3">
        <w:rPr>
          <w:rFonts w:ascii="Times New Roman" w:hAnsi="Times New Roman" w:cs="Times New Roman"/>
          <w:color w:val="000000" w:themeColor="text1"/>
          <w:sz w:val="16"/>
          <w:szCs w:val="16"/>
        </w:rPr>
        <w:t>Navy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Yard</w:t>
      </w:r>
      <w:proofErr w:type="spellEnd"/>
      <w:r w:rsidRPr="00EC2CF3">
        <w:rPr>
          <w:rFonts w:ascii="Times New Roman" w:hAnsi="Times New Roman" w:cs="Times New Roman"/>
          <w:color w:val="000000" w:themeColor="text1"/>
          <w:sz w:val="16"/>
          <w:szCs w:val="16"/>
        </w:rPr>
        <w:t xml:space="preserve"> в Филадельфии, штат Пенсильвания (20343).</w:t>
      </w:r>
    </w:p>
    <w:p w14:paraId="74B51E75"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635E76B9"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27 марта 1918 </w:t>
      </w:r>
      <w:proofErr w:type="spellStart"/>
      <w:r w:rsidRPr="00EC2CF3">
        <w:rPr>
          <w:rFonts w:ascii="Times New Roman" w:hAnsi="Times New Roman" w:cs="Times New Roman"/>
          <w:color w:val="000000" w:themeColor="text1"/>
          <w:sz w:val="16"/>
          <w:szCs w:val="16"/>
        </w:rPr>
        <w:t>оберлейтенант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Христиансен</w:t>
      </w:r>
      <w:proofErr w:type="spellEnd"/>
      <w:r w:rsidRPr="00EC2CF3">
        <w:rPr>
          <w:rFonts w:ascii="Times New Roman" w:hAnsi="Times New Roman" w:cs="Times New Roman"/>
          <w:color w:val="000000" w:themeColor="text1"/>
          <w:sz w:val="16"/>
          <w:szCs w:val="16"/>
        </w:rPr>
        <w:t xml:space="preserve"> облетал головной Ганза-Бранденбург W29. Он дал самолету самую высокую оценку и настоял на передаче уже на следующий день эксплуатационных испытаний на </w:t>
      </w:r>
      <w:proofErr w:type="spellStart"/>
      <w:r w:rsidRPr="00EC2CF3">
        <w:rPr>
          <w:rFonts w:ascii="Times New Roman" w:hAnsi="Times New Roman" w:cs="Times New Roman"/>
          <w:color w:val="000000" w:themeColor="text1"/>
          <w:sz w:val="16"/>
          <w:szCs w:val="16"/>
        </w:rPr>
        <w:t>авиастанцию</w:t>
      </w:r>
      <w:proofErr w:type="spellEnd"/>
      <w:r w:rsidRPr="00EC2CF3">
        <w:rPr>
          <w:rFonts w:ascii="Times New Roman" w:hAnsi="Times New Roman" w:cs="Times New Roman"/>
          <w:color w:val="000000" w:themeColor="text1"/>
          <w:sz w:val="16"/>
          <w:szCs w:val="16"/>
        </w:rPr>
        <w:t xml:space="preserve">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w:t>
      </w:r>
    </w:p>
    <w:p w14:paraId="39FD79BD"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тем на фирме и в SVK оценка самолета была другой, особенно в части устойчивости и управляемости, что заставило уже в производстве первой серии самолетов переделать оперение. Снятие летных данных было проведено на самолете № 2204 в апреле 1918 г. и показало недостаточность принятых мер — оперение потом неоднократно дорабатывали. Тем не менее в конце апреля 1918 г. сразу после первого полета головного самолета был выдан второй заказ еще на 14 машин, в мае — еще два на 36 и 20, а в середине года поступил последний, пятый заказ, из которого к концу войны успели закончить лишь шесть самолетов. Итого в Германии было построено 82 новых гидроплана и еще 59 — в других странах, но применялись они уже после войны и не в качестве истребителей (22843).</w:t>
      </w:r>
    </w:p>
    <w:p w14:paraId="4C341C07" w14:textId="77777777" w:rsidR="00565B13" w:rsidRPr="00EC2CF3" w:rsidRDefault="00565B13" w:rsidP="00B95404">
      <w:pPr>
        <w:spacing w:after="0" w:line="240" w:lineRule="auto"/>
        <w:jc w:val="both"/>
        <w:rPr>
          <w:rFonts w:ascii="Times New Roman" w:hAnsi="Times New Roman" w:cs="Times New Roman"/>
          <w:color w:val="000000" w:themeColor="text1"/>
          <w:sz w:val="16"/>
          <w:szCs w:val="16"/>
        </w:rPr>
      </w:pPr>
    </w:p>
    <w:p w14:paraId="7BF52E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 27, 1918 The first aircraft built at the NAF, the H-16, Serial No. A-1049, was flown for the first time. The H-16 was used in antisubmarine patrol from U.S. and European stations, and for this purpose was equipped with two 230-pound bombs and five Lewis machine guns; one forward, two aft, and two amidships (1090).</w:t>
      </w:r>
    </w:p>
    <w:p w14:paraId="080049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174B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марта 1918 первый самолет, построенный в США на NAF, H-16, </w:t>
      </w:r>
      <w:proofErr w:type="spellStart"/>
      <w:r w:rsidRPr="00EC2CF3">
        <w:rPr>
          <w:rFonts w:ascii="Times New Roman" w:hAnsi="Times New Roman" w:cs="Times New Roman"/>
          <w:color w:val="000000" w:themeColor="text1"/>
          <w:sz w:val="16"/>
          <w:szCs w:val="16"/>
        </w:rPr>
        <w:t>Serial</w:t>
      </w:r>
      <w:proofErr w:type="spellEnd"/>
      <w:r w:rsidRPr="00EC2CF3">
        <w:rPr>
          <w:rFonts w:ascii="Times New Roman" w:hAnsi="Times New Roman" w:cs="Times New Roman"/>
          <w:color w:val="000000" w:themeColor="text1"/>
          <w:sz w:val="16"/>
          <w:szCs w:val="16"/>
        </w:rPr>
        <w:t xml:space="preserve"> No. A-1049, выполнил первый полет (1090).</w:t>
      </w:r>
    </w:p>
    <w:p w14:paraId="2ECAF018" w14:textId="77777777" w:rsidR="00722751" w:rsidRPr="00EC2CF3" w:rsidRDefault="0072275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991A0"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марта</w:t>
      </w:r>
      <w:r w:rsidRPr="00EC2CF3">
        <w:rPr>
          <w:rFonts w:ascii="Times New Roman" w:hAnsi="Times New Roman" w:cs="Times New Roman"/>
          <w:color w:val="000000" w:themeColor="text1"/>
          <w:sz w:val="16"/>
          <w:szCs w:val="16"/>
        </w:rPr>
        <w:t xml:space="preserve"> в 1918 году французский истребитель </w:t>
      </w:r>
      <w:hyperlink r:id="rId194" w:tgtFrame="_blank" w:history="1">
        <w:r w:rsidRPr="00EC2CF3">
          <w:rPr>
            <w:rFonts w:ascii="Times New Roman" w:hAnsi="Times New Roman" w:cs="Times New Roman"/>
            <w:color w:val="000000" w:themeColor="text1"/>
            <w:sz w:val="16"/>
            <w:szCs w:val="16"/>
          </w:rPr>
          <w:t xml:space="preserve">«REP» 2C.1» </w:t>
        </w:r>
      </w:hyperlink>
      <w:r w:rsidRPr="00EC2CF3">
        <w:rPr>
          <w:rFonts w:ascii="Times New Roman" w:hAnsi="Times New Roman" w:cs="Times New Roman"/>
          <w:color w:val="000000" w:themeColor="text1"/>
          <w:sz w:val="16"/>
          <w:szCs w:val="16"/>
        </w:rPr>
        <w:t>начал (по 11 апреля 1918 года) комплексные испытания в центре 2Villacoublay». Это был одноместный одностоечный биплан смешенной конструкции, оснащенный двигателем «</w:t>
      </w:r>
      <w:proofErr w:type="spellStart"/>
      <w:r w:rsidRPr="00EC2CF3">
        <w:rPr>
          <w:rFonts w:ascii="Times New Roman" w:hAnsi="Times New Roman" w:cs="Times New Roman"/>
          <w:color w:val="000000" w:themeColor="text1"/>
          <w:sz w:val="16"/>
          <w:szCs w:val="16"/>
        </w:rPr>
        <w:t>Salmson</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Canton-Unne</w:t>
      </w:r>
      <w:proofErr w:type="spellEnd"/>
      <w:r w:rsidRPr="00EC2CF3">
        <w:rPr>
          <w:rFonts w:ascii="Times New Roman" w:hAnsi="Times New Roman" w:cs="Times New Roman"/>
          <w:color w:val="000000" w:themeColor="text1"/>
          <w:sz w:val="16"/>
          <w:szCs w:val="16"/>
        </w:rPr>
        <w:t>») «CU9Za» мощностью 250 л.с. Вооружение самолета состояло из двух синхронных передних (расположенных асимметрично) 7.7-мм пулеметов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Несмотря на хорошие летные качества и неплохие характеристики истребитель военных не заинтересовал (15081).</w:t>
      </w:r>
    </w:p>
    <w:p w14:paraId="7F0476D8"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695046DC"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марта</w:t>
      </w:r>
      <w:r w:rsidRPr="00EC2CF3">
        <w:rPr>
          <w:rFonts w:ascii="Times New Roman" w:hAnsi="Times New Roman" w:cs="Times New Roman"/>
          <w:color w:val="000000" w:themeColor="text1"/>
          <w:sz w:val="16"/>
          <w:szCs w:val="16"/>
        </w:rPr>
        <w:t xml:space="preserve"> в 1918 году Эрнст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(в этот день перешедший по приглашению Рихтгофена из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37 в 1-ю эскадру) в полдень впервые вылетел на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как пилот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1, вместе с группой Манфреда фон Рихтгофена и сбил британский разведчик «R.E.8», затем они вступили в бой с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и Манфред сбил одного из них, и потом обстреляли колонну британской пехоты. Рихтгофен после вылета назначил </w:t>
      </w:r>
      <w:proofErr w:type="spellStart"/>
      <w:r w:rsidRPr="00EC2CF3">
        <w:rPr>
          <w:rFonts w:ascii="Times New Roman" w:hAnsi="Times New Roman" w:cs="Times New Roman"/>
          <w:color w:val="000000" w:themeColor="text1"/>
          <w:sz w:val="16"/>
          <w:szCs w:val="16"/>
        </w:rPr>
        <w:t>Удета</w:t>
      </w:r>
      <w:proofErr w:type="spellEnd"/>
      <w:r w:rsidRPr="00EC2CF3">
        <w:rPr>
          <w:rFonts w:ascii="Times New Roman" w:hAnsi="Times New Roman" w:cs="Times New Roman"/>
          <w:color w:val="000000" w:themeColor="text1"/>
          <w:sz w:val="16"/>
          <w:szCs w:val="16"/>
        </w:rPr>
        <w:t xml:space="preserve"> командиром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11.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в этом боевом вылете одержал свою 21-ю победу, а концу войны стал вторым в списке асов, имея на своем счету 62 победы (15081).</w:t>
      </w:r>
    </w:p>
    <w:p w14:paraId="47BB52A5"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785E4CEB"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«A-W FK8» из английского бомбардировочного рейда переднего края, одержав свою 72-ю победу. Пилот лейтенант Эдвард </w:t>
      </w:r>
      <w:proofErr w:type="spellStart"/>
      <w:r w:rsidRPr="00EC2CF3">
        <w:rPr>
          <w:rFonts w:ascii="Times New Roman" w:hAnsi="Times New Roman" w:cs="Times New Roman"/>
          <w:color w:val="000000" w:themeColor="text1"/>
          <w:sz w:val="16"/>
          <w:szCs w:val="16"/>
        </w:rPr>
        <w:t>Трелор</w:t>
      </w:r>
      <w:proofErr w:type="spellEnd"/>
      <w:r w:rsidRPr="00EC2CF3">
        <w:rPr>
          <w:rFonts w:ascii="Times New Roman" w:hAnsi="Times New Roman" w:cs="Times New Roman"/>
          <w:color w:val="000000" w:themeColor="text1"/>
          <w:sz w:val="16"/>
          <w:szCs w:val="16"/>
        </w:rPr>
        <w:t xml:space="preserve"> Смарт и лейтенант Кеннет </w:t>
      </w:r>
      <w:proofErr w:type="spellStart"/>
      <w:r w:rsidRPr="00EC2CF3">
        <w:rPr>
          <w:rFonts w:ascii="Times New Roman" w:hAnsi="Times New Roman" w:cs="Times New Roman"/>
          <w:color w:val="000000" w:themeColor="text1"/>
          <w:sz w:val="16"/>
          <w:szCs w:val="16"/>
        </w:rPr>
        <w:t>Пернелл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Барфорд</w:t>
      </w:r>
      <w:proofErr w:type="spellEnd"/>
      <w:r w:rsidRPr="00EC2CF3">
        <w:rPr>
          <w:rFonts w:ascii="Times New Roman" w:hAnsi="Times New Roman" w:cs="Times New Roman"/>
          <w:color w:val="000000" w:themeColor="text1"/>
          <w:sz w:val="16"/>
          <w:szCs w:val="16"/>
        </w:rPr>
        <w:t xml:space="preserve"> погибли (15081).</w:t>
      </w:r>
    </w:p>
    <w:p w14:paraId="54B9D06D"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777DC594"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I2 сбил английский самолёт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Dolphin</w:t>
      </w:r>
      <w:proofErr w:type="spellEnd"/>
      <w:r w:rsidRPr="00EC2CF3">
        <w:rPr>
          <w:rFonts w:ascii="Times New Roman" w:hAnsi="Times New Roman" w:cs="Times New Roman"/>
          <w:color w:val="000000" w:themeColor="text1"/>
          <w:sz w:val="16"/>
          <w:szCs w:val="16"/>
        </w:rPr>
        <w:t>», выполнявший разведывательную миссию, одержав свою 73-ю победу. Пилот 2-й лейтенант Джордж Хардинг погиб (15081).</w:t>
      </w:r>
    </w:p>
    <w:p w14:paraId="2F11B2C2" w14:textId="77777777" w:rsidR="00CA392D" w:rsidRPr="00EC2CF3" w:rsidRDefault="00CA392D" w:rsidP="00B95404">
      <w:pPr>
        <w:spacing w:after="0" w:line="240" w:lineRule="auto"/>
        <w:jc w:val="both"/>
        <w:rPr>
          <w:rFonts w:ascii="Times New Roman" w:hAnsi="Times New Roman" w:cs="Times New Roman"/>
          <w:color w:val="000000" w:themeColor="text1"/>
          <w:sz w:val="16"/>
          <w:szCs w:val="16"/>
        </w:rPr>
      </w:pPr>
    </w:p>
    <w:p w14:paraId="550376D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0F329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8A5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(24 - 88,84; 237,131) 1918 была создана Летучая лаборатория в качестве летного отдела Авиационного расчетно-испытательного бюро (92,292) на ЦА (88,84).</w:t>
      </w:r>
    </w:p>
    <w:p w14:paraId="143DDE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B525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A1311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0C3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марта 1918 года Постановлением Президиума ВСНХ был создан Уральский горнозаводской комитет, которому поручалось выяснить природные богатства Урала и Кузнецкого бассейна и составить планы их наиболее рационального использования. В июне 1918 года при </w:t>
      </w:r>
      <w:proofErr w:type="spellStart"/>
      <w:r w:rsidRPr="00EC2CF3">
        <w:rPr>
          <w:rFonts w:ascii="Times New Roman" w:hAnsi="Times New Roman" w:cs="Times New Roman"/>
          <w:color w:val="000000" w:themeColor="text1"/>
          <w:sz w:val="16"/>
          <w:szCs w:val="16"/>
        </w:rPr>
        <w:t>горно</w:t>
      </w:r>
      <w:proofErr w:type="spellEnd"/>
      <w:r w:rsidRPr="00EC2CF3">
        <w:rPr>
          <w:rFonts w:ascii="Times New Roman" w:hAnsi="Times New Roman" w:cs="Times New Roman"/>
          <w:color w:val="000000" w:themeColor="text1"/>
          <w:sz w:val="16"/>
          <w:szCs w:val="16"/>
        </w:rPr>
        <w:t xml:space="preserve">-металлургическом отделе ВСНХ была создана Уральская комиссия, которой было поручено координировать работы по проектированию. Изначально решение проблемы виделось в организации встречных транспортных потоков – уголь из Сибири на Урал, в обратном направлении – руда. Впервые была высказана идея "маятника": уголь Кузбасса – Уралу, руда Урала – Кузбассу. </w:t>
      </w:r>
    </w:p>
    <w:p w14:paraId="24A8E4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Впоследствии это представление немного изменилось – благодаря работе Общества сибирских инженеров, сотрудничавшего с ВСНХ, к 1921 году стало понятно, что необходимо закладывать железорудные предприятия и в самой Сибири. Окончательное решение о реализации Урало-Кузбасса было принято позже, а в 1921-1927 годах в печати, на партийных собраниях (пленумах и съездах) неоднократно высказывались мнения против этого проекта. По мнению оппонентов Урало-Кузбасса во главе с профессором </w:t>
      </w:r>
      <w:proofErr w:type="spellStart"/>
      <w:r w:rsidRPr="00EC2CF3">
        <w:rPr>
          <w:rFonts w:ascii="Times New Roman" w:hAnsi="Times New Roman" w:cs="Times New Roman"/>
          <w:color w:val="000000" w:themeColor="text1"/>
          <w:sz w:val="16"/>
          <w:szCs w:val="16"/>
        </w:rPr>
        <w:t>Диманштейном</w:t>
      </w:r>
      <w:proofErr w:type="spellEnd"/>
      <w:r w:rsidRPr="00EC2CF3">
        <w:rPr>
          <w:rFonts w:ascii="Times New Roman" w:hAnsi="Times New Roman" w:cs="Times New Roman"/>
          <w:color w:val="000000" w:themeColor="text1"/>
          <w:sz w:val="16"/>
          <w:szCs w:val="16"/>
        </w:rPr>
        <w:t xml:space="preserve"> из Госплана Украины, развивать металлургию в Сибири и на Урале было слишком затратным. По их мысли, необходимо было сосредоточиться на инвестициях в южные, прежде всего, предприятия Донбасса и Кривого Рога. Впрочем, на XV съезде ВКП (б), состоявшемся в 1927 году, эти соображения не получили значительной поддержки, тем более, что к тому времени уже был почти решен вопрос с будущей площадкой и ТЭО строительства предприятия в Кузбассе (11539).</w:t>
      </w:r>
    </w:p>
    <w:p w14:paraId="7E51C5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E08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марта 1918 г. Декретом Совета народных комиссаров завод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EC2CF3">
        <w:rPr>
          <w:rFonts w:ascii="Times New Roman" w:hAnsi="Times New Roman" w:cs="Times New Roman"/>
          <w:color w:val="000000" w:themeColor="text1"/>
          <w:sz w:val="16"/>
          <w:szCs w:val="16"/>
        </w:rPr>
        <w:t>ский</w:t>
      </w:r>
      <w:proofErr w:type="spellEnd"/>
      <w:r w:rsidRPr="00EC2CF3">
        <w:rPr>
          <w:rFonts w:ascii="Times New Roman" w:hAnsi="Times New Roman" w:cs="Times New Roman"/>
          <w:color w:val="000000" w:themeColor="text1"/>
          <w:sz w:val="16"/>
          <w:szCs w:val="16"/>
        </w:rPr>
        <w:t xml:space="preserve"> радиоаппаратный завод (11870).</w:t>
      </w:r>
    </w:p>
    <w:p w14:paraId="0F72D1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4FE4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02B81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12113"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марта 1918 состоялось экстренное заседание Коллегии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На нем для выявления лидеров в своем составе Коллегия провела анонимный взаимный опрос путем подсчета голосов, отданных «за» или «против» каждого члена. В подаче и подсчете голосов участвовали П.С. Дубенский, Е.И. Ахматович, М.В. Любченко, М.П. Строев и З.Я. Ландау. После тайного голосования оказались выбранными: На первом месте – Дубенский, на втором –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на третьем – Строев. Решено было составить соответствующую таблицу. При рассмотрении таблицы можно видеть некоторое несоответствие между подсчитанными баллами и распределением мест. Так, М.П. Строев, безусловно, опережал по числу баллов (22)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(только 13) и даже Дубенского (20), но, несмотря на деловые качества, его, как бывшего офицера дореволюционной армии, приверженцы новой идеологии не могли признать лидером (19566).</w:t>
      </w:r>
    </w:p>
    <w:p w14:paraId="31FE9512"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0EA99A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марта 1918 начался 1-й Кубанский ледовый поход Добровольческой армии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(3398,126).</w:t>
      </w:r>
    </w:p>
    <w:p w14:paraId="1B8A75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CFD23"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 xml:space="preserve">28 марта 1918 части «белой» Добровольческой армии генерала Корнилова, отступавшие под натиском «красных» из </w:t>
      </w:r>
      <w:proofErr w:type="spellStart"/>
      <w:r w:rsidRPr="00EC2CF3">
        <w:rPr>
          <w:color w:val="000000" w:themeColor="text1"/>
          <w:sz w:val="16"/>
          <w:szCs w:val="16"/>
        </w:rPr>
        <w:t>Ростова</w:t>
      </w:r>
      <w:proofErr w:type="spellEnd"/>
      <w:r w:rsidRPr="00EC2CF3">
        <w:rPr>
          <w:color w:val="000000" w:themeColor="text1"/>
          <w:sz w:val="16"/>
          <w:szCs w:val="16"/>
        </w:rPr>
        <w:t xml:space="preserve">-на-Дону на юг, с боем заняли станицу Ново-Дмитриевскую (25 км к юго-западу от нынешнего Краснодара, тогда именовавшегося Екатеринодаром — РП), ознаменовав завершение знаменитого «Ледяного похода», известного также как 1-й Кубанский. Именно события этих дней и дали ему название. Генерал Антон Деникин в воспоминаниях писал: «15 марта (по старому стилю, многие белогвардейцы долго не признавали переход на новое летоисчисление) — Ледяной поход — слава Маркова и Офицерского полка, гордость Добровольческой армии и одно из наиболее ярких воспоминаний каждого </w:t>
      </w:r>
      <w:proofErr w:type="spellStart"/>
      <w:r w:rsidRPr="00EC2CF3">
        <w:rPr>
          <w:color w:val="000000" w:themeColor="text1"/>
          <w:sz w:val="16"/>
          <w:szCs w:val="16"/>
        </w:rPr>
        <w:t>первопоходника</w:t>
      </w:r>
      <w:proofErr w:type="spellEnd"/>
      <w:r w:rsidRPr="00EC2CF3">
        <w:rPr>
          <w:color w:val="000000" w:themeColor="text1"/>
          <w:sz w:val="16"/>
          <w:szCs w:val="16"/>
        </w:rPr>
        <w:t xml:space="preserve"> о минувших днях — не то были, не то сказки. &lt;…&gt; Всю ночь накануне лил дождь, не прекратившийся и утром. Армия шла по сплошным пространствам воды и жидкой грязи — по дорогам и без дорог — заплывших, и пропадавших в густом тумане, стлавшемся над землею. Холодная вода пропитывала насквозь все платье, текла острыми, пронизывающими струйками за воротник. Люди шли медленно, вздрагивая от холода и тяжело волоча ноги в разбухших, налитых водою, сапогах. К полудню пошли густые хлопья липкого снега, и подул ветер. Застилает глаза, нос, уши, захватывает дыхание, и лицо колет, словно острыми иглами. &lt;…&gt; Между тем, погода вновь переменилась: неожиданно грянул мороз, ветер усилился, началась снежная пурга. Люди и лошади быстро обросли ледяной корой; казалось, все промерзло до самых костей; покоробившаяся, будто деревянная одежда сковала тело; трудно повернуть голову, трудно поднять ногу в стремя» (17045).</w:t>
      </w:r>
    </w:p>
    <w:p w14:paraId="5247E262" w14:textId="77777777" w:rsidR="00F375AE" w:rsidRPr="00EC2CF3" w:rsidRDefault="00F375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4AC0F" w14:textId="77777777" w:rsidR="001430F7" w:rsidRPr="00EC2CF3" w:rsidRDefault="001430F7" w:rsidP="00B95404">
      <w:pPr>
        <w:pStyle w:val="ae"/>
        <w:spacing w:before="0" w:after="0"/>
        <w:jc w:val="both"/>
        <w:rPr>
          <w:color w:val="000000" w:themeColor="text1"/>
          <w:sz w:val="16"/>
          <w:szCs w:val="16"/>
        </w:rPr>
      </w:pPr>
      <w:r w:rsidRPr="00EC2CF3">
        <w:rPr>
          <w:color w:val="000000" w:themeColor="text1"/>
          <w:sz w:val="16"/>
          <w:szCs w:val="16"/>
        </w:rPr>
        <w:t>28 марта 1918 финские правительственные войска начали генеральный штурм главной цитадели «красных» — города Тампере (в юго-западной части Финляндии). В историю Финляндии этот день вошел как «кровавый страстной четверг». Ко 2 апреля правительственные части взяли Тампере под контроль (17045).</w:t>
      </w:r>
    </w:p>
    <w:p w14:paraId="560988D9"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3DF06" w14:textId="77777777" w:rsidR="00F375A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91FBC20" w14:textId="77777777" w:rsidR="00F375AE" w:rsidRPr="00EC2CF3" w:rsidRDefault="00F375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0F462"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 xml:space="preserve">28 марта 1918 немцы, пытаясь отвлечь резервы союзников, ударили севернее места прорыва, в районе </w:t>
      </w:r>
      <w:proofErr w:type="spellStart"/>
      <w:r w:rsidRPr="00EC2CF3">
        <w:rPr>
          <w:color w:val="000000" w:themeColor="text1"/>
          <w:sz w:val="16"/>
          <w:szCs w:val="16"/>
        </w:rPr>
        <w:t>Арраса</w:t>
      </w:r>
      <w:proofErr w:type="spellEnd"/>
      <w:r w:rsidRPr="00EC2CF3">
        <w:rPr>
          <w:color w:val="000000" w:themeColor="text1"/>
          <w:sz w:val="16"/>
          <w:szCs w:val="16"/>
        </w:rPr>
        <w:t xml:space="preserve"> (в 20 км к югу от Лилля). Но, несмотря на мощную артподготовку, атака успеха не принесла. В направлении Амьена немцам удалось продвинуться еще на 8-10 км, но на этом их наступление на британские позиции остановилось, и к 30 марта борьба вновь приняла позиционный характер. Замначальника германского генштаба генерал Эрих фон Людендорф был вынужден признать: «Неприятельское сопротивление оказалось выше уровня наших сил. Переход к сражению на истощение был недопустим, ибо таковое противоречило нашему стратегическому и тактическому положению».</w:t>
      </w:r>
    </w:p>
    <w:p w14:paraId="2B2C4EDC"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Немалую роль в провале германского наступления сыграл и психологический фактор, а именно шок полуголодных германских солдат от увиденного ими в британском тылу. Сохранилась дневниковая запись воевавшего на западном фронте германского поэта и новеллиста Рудольфа </w:t>
      </w:r>
      <w:proofErr w:type="spellStart"/>
      <w:r w:rsidRPr="00EC2CF3">
        <w:rPr>
          <w:color w:val="000000" w:themeColor="text1"/>
          <w:sz w:val="16"/>
          <w:szCs w:val="16"/>
        </w:rPr>
        <w:t>Биндинга</w:t>
      </w:r>
      <w:proofErr w:type="spellEnd"/>
      <w:r w:rsidRPr="00EC2CF3">
        <w:rPr>
          <w:color w:val="000000" w:themeColor="text1"/>
          <w:sz w:val="16"/>
          <w:szCs w:val="16"/>
        </w:rPr>
        <w:t xml:space="preserve"> от 27 марта: «Теперь мы уже в тыловых английских районах, &lt;…&gt; стране, где молочные реки текут среди кисельных берегов. Изумительный народ англичане: они хотят иметь все лучшее, что только есть на свете. Наших парней трудно стало отличить от английских солдат. Каждый напялил на себя по крайней мере кожаную куртку, а то и непромокаемое пальто, английские ботинки или какую-либо другую чудесную вещь. Коней закармливают овсом и великолепными жмыхами. &lt;…&gt; Не вызывает никакого сомнения, что наша армия проявляет определенный интерес к мародерству».</w:t>
      </w:r>
    </w:p>
    <w:p w14:paraId="5DDA200B"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 xml:space="preserve">Ситуация со снабжением продовольствием и предметами первой необходимости к этому времени в Германии была почти катастрофической. Чтобы как-то успокоить население и солдат, германская пропаганда убеждала их, что бытовые условия британцев и французов ничуть не лучше. Столкновение с реальностью привело многих германских солдат к депрессии. 28 марта </w:t>
      </w:r>
      <w:proofErr w:type="spellStart"/>
      <w:r w:rsidRPr="00EC2CF3">
        <w:rPr>
          <w:color w:val="000000" w:themeColor="text1"/>
          <w:sz w:val="16"/>
          <w:szCs w:val="16"/>
        </w:rPr>
        <w:t>Биндинг</w:t>
      </w:r>
      <w:proofErr w:type="spellEnd"/>
      <w:r w:rsidRPr="00EC2CF3">
        <w:rPr>
          <w:color w:val="000000" w:themeColor="text1"/>
          <w:sz w:val="16"/>
          <w:szCs w:val="16"/>
        </w:rPr>
        <w:t xml:space="preserve"> записал в дневнике: «Сегодня наступление нашей пехоты внезапно остановилось близ Альбера. Никто не мог понять, в чем дело. Наши войска не доносили ни о каком противнике между Альбером и Амьеном. Дорога наша казалась совсем свободной. Я бросился в автомобиль, получив приказ узнать, в чем дело и почему наступление впереди приостановилось. Наша дивизия только что была брошена в наступление и не могла еще устать. Войска были абсолютно свежими.</w:t>
      </w:r>
    </w:p>
    <w:p w14:paraId="140C22D6"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Как только я подъехал ближе к городу, взорам моим открылось изумительное зрелище. Странные фигуры, мало напоминавшие солдат и, конечно, мало думавшие о наступлении, брели из города. Кто гнал корову, &lt;…&gt; кто под одной мышкой нес курицу, а под другой — коробку с почтовой бумагой. Люди с бутылками вина под мышкой и откупоренной в руках. &lt;…&gt; Люди, ползущие чуть ли не на карачках. &lt;…&gt; Когда я попал в город, улицы были залиты вином. &lt;…&gt; Англичане все делают из каучука или из меди, а это были материалы, в которых больше всего германцы нуждались и которых дольше всего не видели. &lt;…&gt; Безумие, безрассудство и недисциплинированность германских войск доказывались и другими фактами. Любую бесполезную им безделушку, диковинку или мелочь они хватают и набивают ими свой ранец. Все, что полезно, но что они уже не в силах унести с собой, они уничтожают» (17045).</w:t>
      </w:r>
    </w:p>
    <w:p w14:paraId="30A1213E" w14:textId="77777777" w:rsidR="00F375AE" w:rsidRPr="00EC2CF3" w:rsidRDefault="00F375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51586"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марта</w:t>
      </w:r>
      <w:r w:rsidRPr="00EC2CF3">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английский самолёт «A-W FK8», выполнявший разведывательную миссию, одержав свою 74-ю победу. Пилот 2-й лейтенант Джозеф Бертрам Тэйлор и 2-й лейтенант Эрик </w:t>
      </w:r>
      <w:proofErr w:type="spellStart"/>
      <w:r w:rsidRPr="00EC2CF3">
        <w:rPr>
          <w:rFonts w:ascii="Times New Roman" w:hAnsi="Times New Roman" w:cs="Times New Roman"/>
          <w:color w:val="000000" w:themeColor="text1"/>
          <w:sz w:val="16"/>
          <w:szCs w:val="16"/>
        </w:rPr>
        <w:t>Бетли</w:t>
      </w:r>
      <w:proofErr w:type="spellEnd"/>
      <w:r w:rsidRPr="00EC2CF3">
        <w:rPr>
          <w:rFonts w:ascii="Times New Roman" w:hAnsi="Times New Roman" w:cs="Times New Roman"/>
          <w:color w:val="000000" w:themeColor="text1"/>
          <w:sz w:val="16"/>
          <w:szCs w:val="16"/>
        </w:rPr>
        <w:t xml:space="preserve"> погибли (15082).</w:t>
      </w:r>
    </w:p>
    <w:p w14:paraId="7C9792E3"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p>
    <w:p w14:paraId="5DEB0D2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D650A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EEA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марта 1918 Начало почтовых </w:t>
      </w:r>
      <w:proofErr w:type="spellStart"/>
      <w:r w:rsidRPr="00EC2CF3">
        <w:rPr>
          <w:rFonts w:ascii="Times New Roman" w:hAnsi="Times New Roman" w:cs="Times New Roman"/>
          <w:color w:val="000000" w:themeColor="text1"/>
          <w:sz w:val="16"/>
          <w:szCs w:val="16"/>
        </w:rPr>
        <w:t>авиаперевоз</w:t>
      </w:r>
      <w:proofErr w:type="spellEnd"/>
      <w:r w:rsidRPr="00EC2CF3">
        <w:rPr>
          <w:rFonts w:ascii="Times New Roman" w:hAnsi="Times New Roman" w:cs="Times New Roman"/>
          <w:color w:val="000000" w:themeColor="text1"/>
          <w:sz w:val="16"/>
          <w:szCs w:val="16"/>
        </w:rPr>
        <w:t xml:space="preserve"> из Петрограда в Москву (11145).</w:t>
      </w:r>
    </w:p>
    <w:p w14:paraId="167B42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39C86"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марта 1918 г. первые авиапочтовые рейсы в России между Петроградом и Москвой осуществили морские летчики П.Ф. </w:t>
      </w:r>
      <w:proofErr w:type="spellStart"/>
      <w:r w:rsidRPr="00EC2CF3">
        <w:rPr>
          <w:rFonts w:ascii="Times New Roman" w:hAnsi="Times New Roman" w:cs="Times New Roman"/>
          <w:color w:val="000000" w:themeColor="text1"/>
          <w:sz w:val="16"/>
          <w:szCs w:val="16"/>
        </w:rPr>
        <w:t>Бабаненко</w:t>
      </w:r>
      <w:proofErr w:type="spellEnd"/>
      <w:r w:rsidRPr="00EC2CF3">
        <w:rPr>
          <w:rFonts w:ascii="Times New Roman" w:hAnsi="Times New Roman" w:cs="Times New Roman"/>
          <w:color w:val="000000" w:themeColor="text1"/>
          <w:sz w:val="16"/>
          <w:szCs w:val="16"/>
        </w:rPr>
        <w:t xml:space="preserve">, С.А. Волков, Кудин и Ю.В. </w:t>
      </w:r>
      <w:proofErr w:type="spellStart"/>
      <w:r w:rsidRPr="00EC2CF3">
        <w:rPr>
          <w:rFonts w:ascii="Times New Roman" w:hAnsi="Times New Roman" w:cs="Times New Roman"/>
          <w:color w:val="000000" w:themeColor="text1"/>
          <w:sz w:val="16"/>
          <w:szCs w:val="16"/>
        </w:rPr>
        <w:t>Дрыжаков</w:t>
      </w:r>
      <w:proofErr w:type="spellEnd"/>
      <w:r w:rsidRPr="00EC2CF3">
        <w:rPr>
          <w:rFonts w:ascii="Times New Roman" w:hAnsi="Times New Roman" w:cs="Times New Roman"/>
          <w:color w:val="000000" w:themeColor="text1"/>
          <w:sz w:val="16"/>
          <w:szCs w:val="16"/>
        </w:rPr>
        <w:t>, все во вновь сформированной Авиабригаде специального назначения Балтийского флота (БФСПАБ) (23525).</w:t>
      </w:r>
    </w:p>
    <w:p w14:paraId="61A89C3E"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p>
    <w:p w14:paraId="11BD922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09BBA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0A6C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марта 1918 г. был образован </w:t>
      </w:r>
      <w:proofErr w:type="spellStart"/>
      <w:r w:rsidRPr="00EC2CF3">
        <w:rPr>
          <w:rFonts w:ascii="Times New Roman" w:hAnsi="Times New Roman" w:cs="Times New Roman"/>
          <w:color w:val="000000" w:themeColor="text1"/>
          <w:sz w:val="16"/>
          <w:szCs w:val="16"/>
        </w:rPr>
        <w:t>Радиогук</w:t>
      </w:r>
      <w:proofErr w:type="spellEnd"/>
      <w:r w:rsidRPr="00EC2CF3">
        <w:rPr>
          <w:rFonts w:ascii="Times New Roman" w:hAnsi="Times New Roman" w:cs="Times New Roman"/>
          <w:color w:val="000000" w:themeColor="text1"/>
          <w:sz w:val="16"/>
          <w:szCs w:val="16"/>
        </w:rPr>
        <w:t>, в мае месяце переехав</w:t>
      </w:r>
      <w:r w:rsidRPr="00EC2CF3">
        <w:rPr>
          <w:rFonts w:ascii="Times New Roman" w:hAnsi="Times New Roman" w:cs="Times New Roman"/>
          <w:color w:val="000000" w:themeColor="text1"/>
          <w:sz w:val="16"/>
          <w:szCs w:val="16"/>
        </w:rPr>
        <w:softHyphen/>
        <w:t xml:space="preserve">ший в Москву. Первоначальная деятельность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за время май-июнь сводилась к внутреннему устройству и к упорядочению взаимоотношений с Петроградом, где оставал</w:t>
      </w:r>
      <w:r w:rsidRPr="00EC2CF3">
        <w:rPr>
          <w:rFonts w:ascii="Times New Roman" w:hAnsi="Times New Roman" w:cs="Times New Roman"/>
          <w:color w:val="000000" w:themeColor="text1"/>
          <w:sz w:val="16"/>
          <w:szCs w:val="16"/>
        </w:rPr>
        <w:softHyphen/>
        <w:t xml:space="preserve">ся радиозавод, и с Вологдой, где был образован склад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из имущества, эвакуирован</w:t>
      </w:r>
      <w:r w:rsidRPr="00EC2CF3">
        <w:rPr>
          <w:rFonts w:ascii="Times New Roman" w:hAnsi="Times New Roman" w:cs="Times New Roman"/>
          <w:color w:val="000000" w:themeColor="text1"/>
          <w:sz w:val="16"/>
          <w:szCs w:val="16"/>
        </w:rPr>
        <w:softHyphen/>
        <w:t>ного с побережья Балтийского моря. Конец июня и июля были временем интенсивной рабо</w:t>
      </w:r>
      <w:r w:rsidRPr="00EC2CF3">
        <w:rPr>
          <w:rFonts w:ascii="Times New Roman" w:hAnsi="Times New Roman" w:cs="Times New Roman"/>
          <w:color w:val="000000" w:themeColor="text1"/>
          <w:sz w:val="16"/>
          <w:szCs w:val="16"/>
        </w:rPr>
        <w:softHyphen/>
        <w:t>ты отдела по организации общего радиотелеграфного дела республики.</w:t>
      </w:r>
    </w:p>
    <w:p w14:paraId="6E1A642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057FFEF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63F2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75978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9F1BB"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марта – 6 апреля 1918 г. на заседаниях №№ 43, 45, 46 и 47 Коллегия возвращалась к кадровому вопросу. Так, в протоколе № 43 читаем: «Член Коллегии Дубенский докладывает о результатах переговоров с Народным Комиссаром: «Коллегия должна состоять только из людей дела и знания». Необходимо отметить, что это было принципиально новое требование к коллегиям. «Политическая платформа» их членов становилась не главной! Она уходит на второй план, уступая место профессиональным качествам. Новый подход к коллегиям вызвал в них разногласия. Возникли они и во Всероссийской Коллегии Рабоче-Крестьянского Красного Воздушного флота (19566).</w:t>
      </w:r>
    </w:p>
    <w:p w14:paraId="116B43CA" w14:textId="77777777" w:rsidR="00C77658" w:rsidRPr="00EC2CF3" w:rsidRDefault="00C77658" w:rsidP="00B95404">
      <w:pPr>
        <w:spacing w:after="0" w:line="240" w:lineRule="auto"/>
        <w:jc w:val="both"/>
        <w:rPr>
          <w:rFonts w:ascii="Times New Roman" w:hAnsi="Times New Roman" w:cs="Times New Roman"/>
          <w:color w:val="000000" w:themeColor="text1"/>
          <w:sz w:val="16"/>
          <w:szCs w:val="16"/>
        </w:rPr>
      </w:pPr>
    </w:p>
    <w:p w14:paraId="5B146057"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29 марта 1918 было прощальное послание к Петроградскому военно-революционному комиссариату — одному из органов, работавших параллельно Петроградскому ЧК в первые месяцы её существования:</w:t>
      </w:r>
    </w:p>
    <w:p w14:paraId="37C0E025"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ВОЕННО-РЕВ[ОЛЮЦИОННЫЙ] КОМИССАРИАТ</w:t>
      </w:r>
    </w:p>
    <w:p w14:paraId="7D63AC8D"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Уважаемые товарищи.</w:t>
      </w:r>
    </w:p>
    <w:p w14:paraId="73DF9781"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Приказом Сов[</w:t>
      </w:r>
      <w:proofErr w:type="spellStart"/>
      <w:r w:rsidRPr="00EC2CF3">
        <w:rPr>
          <w:color w:val="000000" w:themeColor="text1"/>
          <w:sz w:val="16"/>
          <w:szCs w:val="16"/>
        </w:rPr>
        <w:t>ета</w:t>
      </w:r>
      <w:proofErr w:type="spellEnd"/>
      <w:r w:rsidRPr="00EC2CF3">
        <w:rPr>
          <w:color w:val="000000" w:themeColor="text1"/>
          <w:sz w:val="16"/>
          <w:szCs w:val="16"/>
        </w:rPr>
        <w:t>] нар[</w:t>
      </w:r>
      <w:proofErr w:type="spellStart"/>
      <w:r w:rsidRPr="00EC2CF3">
        <w:rPr>
          <w:color w:val="000000" w:themeColor="text1"/>
          <w:sz w:val="16"/>
          <w:szCs w:val="16"/>
        </w:rPr>
        <w:t>одных</w:t>
      </w:r>
      <w:proofErr w:type="spellEnd"/>
      <w:r w:rsidRPr="00EC2CF3">
        <w:rPr>
          <w:color w:val="000000" w:themeColor="text1"/>
          <w:sz w:val="16"/>
          <w:szCs w:val="16"/>
        </w:rPr>
        <w:t>] Комиссаров] я вызван в Москву. Так как мне, вероятно, придётся там остаться в течение ближайшего времени, то я прошу принять мою отставку в качестве председателя В[</w:t>
      </w:r>
      <w:proofErr w:type="spellStart"/>
      <w:r w:rsidRPr="00EC2CF3">
        <w:rPr>
          <w:color w:val="000000" w:themeColor="text1"/>
          <w:sz w:val="16"/>
          <w:szCs w:val="16"/>
        </w:rPr>
        <w:t>оенно</w:t>
      </w:r>
      <w:proofErr w:type="spellEnd"/>
      <w:r w:rsidRPr="00EC2CF3">
        <w:rPr>
          <w:color w:val="000000" w:themeColor="text1"/>
          <w:sz w:val="16"/>
          <w:szCs w:val="16"/>
        </w:rPr>
        <w:t>]-р[</w:t>
      </w:r>
      <w:proofErr w:type="spellStart"/>
      <w:r w:rsidRPr="00EC2CF3">
        <w:rPr>
          <w:color w:val="000000" w:themeColor="text1"/>
          <w:sz w:val="16"/>
          <w:szCs w:val="16"/>
        </w:rPr>
        <w:t>еволюционного</w:t>
      </w:r>
      <w:proofErr w:type="spellEnd"/>
      <w:r w:rsidRPr="00EC2CF3">
        <w:rPr>
          <w:color w:val="000000" w:themeColor="text1"/>
          <w:sz w:val="16"/>
          <w:szCs w:val="16"/>
        </w:rPr>
        <w:t>] комиссариата.</w:t>
      </w:r>
    </w:p>
    <w:p w14:paraId="63C41A7C" w14:textId="41E3B951"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Думаю, впрочем, что, как только вырешится вопрос об организации управления Петроградским военным округом, существование В[</w:t>
      </w:r>
      <w:proofErr w:type="spellStart"/>
      <w:r w:rsidRPr="00EC2CF3">
        <w:rPr>
          <w:color w:val="000000" w:themeColor="text1"/>
          <w:sz w:val="16"/>
          <w:szCs w:val="16"/>
        </w:rPr>
        <w:t>оенно</w:t>
      </w:r>
      <w:proofErr w:type="spellEnd"/>
      <w:r w:rsidRPr="00EC2CF3">
        <w:rPr>
          <w:color w:val="000000" w:themeColor="text1"/>
          <w:sz w:val="16"/>
          <w:szCs w:val="16"/>
        </w:rPr>
        <w:t>]-р[</w:t>
      </w:r>
      <w:proofErr w:type="spellStart"/>
      <w:r w:rsidRPr="00EC2CF3">
        <w:rPr>
          <w:color w:val="000000" w:themeColor="text1"/>
          <w:sz w:val="16"/>
          <w:szCs w:val="16"/>
        </w:rPr>
        <w:t>еволюционного</w:t>
      </w:r>
      <w:proofErr w:type="spellEnd"/>
      <w:r w:rsidRPr="00EC2CF3">
        <w:rPr>
          <w:color w:val="000000" w:themeColor="text1"/>
          <w:sz w:val="16"/>
          <w:szCs w:val="16"/>
        </w:rPr>
        <w:t>] к[</w:t>
      </w:r>
      <w:proofErr w:type="spellStart"/>
      <w:r w:rsidRPr="00EC2CF3">
        <w:rPr>
          <w:color w:val="000000" w:themeColor="text1"/>
          <w:sz w:val="16"/>
          <w:szCs w:val="16"/>
        </w:rPr>
        <w:t>омиссариа</w:t>
      </w:r>
      <w:proofErr w:type="spellEnd"/>
      <w:r w:rsidRPr="00EC2CF3">
        <w:rPr>
          <w:color w:val="000000" w:themeColor="text1"/>
          <w:sz w:val="16"/>
          <w:szCs w:val="16"/>
        </w:rPr>
        <w:t>]та потеряет смысл: функции её должны будут перейти отчасти к округу, отчасти к политическим комиссарам при соответственных военных руководителях. «</w:t>
      </w:r>
      <w:proofErr w:type="spellStart"/>
      <w:r w:rsidRPr="00EC2CF3">
        <w:rPr>
          <w:color w:val="000000" w:themeColor="text1"/>
          <w:sz w:val="16"/>
          <w:szCs w:val="16"/>
        </w:rPr>
        <w:t>Охранея</w:t>
      </w:r>
      <w:proofErr w:type="spellEnd"/>
      <w:r w:rsidRPr="00EC2CF3">
        <w:rPr>
          <w:color w:val="000000" w:themeColor="text1"/>
          <w:sz w:val="16"/>
          <w:szCs w:val="16"/>
        </w:rPr>
        <w:t>» (так в тексте, правильно: «охранные».</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С.В.</w:t>
      </w:r>
      <w:r w:rsidRPr="00EC2CF3">
        <w:rPr>
          <w:color w:val="000000" w:themeColor="text1"/>
          <w:sz w:val="16"/>
          <w:szCs w:val="16"/>
        </w:rPr>
        <w:t>) функции должны будут, по моему мнению, перейти целиком к комиссии т. Урицкого (Петроградской ЧК.</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С.В.</w:t>
      </w:r>
      <w:r w:rsidRPr="00EC2CF3">
        <w:rPr>
          <w:color w:val="000000" w:themeColor="text1"/>
          <w:sz w:val="16"/>
          <w:szCs w:val="16"/>
        </w:rPr>
        <w:t>): таким путём будет уничтожен заедающий нас параллелизм учреждений.</w:t>
      </w:r>
    </w:p>
    <w:p w14:paraId="7538F32A"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С товарищеским приветом Л. ТРОЦКИЙ</w:t>
      </w:r>
    </w:p>
    <w:p w14:paraId="24D59695" w14:textId="09D55AFE"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16/111—1918</w:t>
      </w:r>
      <w:r w:rsidR="00D30863" w:rsidRPr="00EC2CF3">
        <w:rPr>
          <w:color w:val="000000" w:themeColor="text1"/>
          <w:sz w:val="16"/>
          <w:szCs w:val="16"/>
        </w:rPr>
        <w:t xml:space="preserve"> </w:t>
      </w:r>
      <w:r w:rsidRPr="00EC2CF3">
        <w:rPr>
          <w:color w:val="000000" w:themeColor="text1"/>
          <w:sz w:val="16"/>
          <w:szCs w:val="16"/>
        </w:rPr>
        <w:t>г. Смольный</w:t>
      </w:r>
    </w:p>
    <w:p w14:paraId="30FEA394"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С подлинным верно: зав. архивом А. [</w:t>
      </w:r>
      <w:proofErr w:type="spellStart"/>
      <w:r w:rsidRPr="00EC2CF3">
        <w:rPr>
          <w:color w:val="000000" w:themeColor="text1"/>
          <w:sz w:val="16"/>
          <w:szCs w:val="16"/>
        </w:rPr>
        <w:t>Кржановский</w:t>
      </w:r>
      <w:proofErr w:type="spellEnd"/>
      <w:r w:rsidRPr="00EC2CF3">
        <w:rPr>
          <w:color w:val="000000" w:themeColor="text1"/>
          <w:sz w:val="16"/>
          <w:szCs w:val="16"/>
        </w:rPr>
        <w:t>]</w:t>
      </w:r>
    </w:p>
    <w:p w14:paraId="33D62940" w14:textId="683CF003"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29/111—[19]24</w:t>
      </w:r>
      <w:r w:rsidR="00D30863" w:rsidRPr="00EC2CF3">
        <w:rPr>
          <w:color w:val="000000" w:themeColor="text1"/>
          <w:sz w:val="16"/>
          <w:szCs w:val="16"/>
        </w:rPr>
        <w:t xml:space="preserve"> </w:t>
      </w:r>
      <w:r w:rsidRPr="00EC2CF3">
        <w:rPr>
          <w:color w:val="000000" w:themeColor="text1"/>
          <w:sz w:val="16"/>
          <w:szCs w:val="16"/>
        </w:rPr>
        <w:t>г.</w:t>
      </w:r>
    </w:p>
    <w:p w14:paraId="39F956D7" w14:textId="77777777" w:rsidR="00C77658" w:rsidRPr="00EC2CF3" w:rsidRDefault="00C77658"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Подлинник получил для Л[</w:t>
      </w:r>
      <w:proofErr w:type="spellStart"/>
      <w:r w:rsidRPr="00EC2CF3">
        <w:rPr>
          <w:color w:val="000000" w:themeColor="text1"/>
          <w:sz w:val="16"/>
          <w:szCs w:val="16"/>
        </w:rPr>
        <w:t>ьва</w:t>
      </w:r>
      <w:proofErr w:type="spellEnd"/>
      <w:r w:rsidRPr="00EC2CF3">
        <w:rPr>
          <w:color w:val="000000" w:themeColor="text1"/>
          <w:sz w:val="16"/>
          <w:szCs w:val="16"/>
        </w:rPr>
        <w:t>] Д[</w:t>
      </w:r>
      <w:proofErr w:type="spellStart"/>
      <w:r w:rsidRPr="00EC2CF3">
        <w:rPr>
          <w:color w:val="000000" w:themeColor="text1"/>
          <w:sz w:val="16"/>
          <w:szCs w:val="16"/>
        </w:rPr>
        <w:t>авидовича</w:t>
      </w:r>
      <w:proofErr w:type="spellEnd"/>
      <w:r w:rsidRPr="00EC2CF3">
        <w:rPr>
          <w:color w:val="000000" w:themeColor="text1"/>
          <w:sz w:val="16"/>
          <w:szCs w:val="16"/>
        </w:rPr>
        <w:t>] [</w:t>
      </w:r>
      <w:proofErr w:type="spellStart"/>
      <w:r w:rsidRPr="00EC2CF3">
        <w:rPr>
          <w:color w:val="000000" w:themeColor="text1"/>
          <w:sz w:val="16"/>
          <w:szCs w:val="16"/>
        </w:rPr>
        <w:t>Кржановский</w:t>
      </w:r>
      <w:proofErr w:type="spellEnd"/>
      <w:r w:rsidRPr="00EC2CF3">
        <w:rPr>
          <w:color w:val="000000" w:themeColor="text1"/>
          <w:sz w:val="16"/>
          <w:szCs w:val="16"/>
        </w:rPr>
        <w:t>][312] (18385).</w:t>
      </w:r>
    </w:p>
    <w:p w14:paraId="2D8540BC" w14:textId="77777777" w:rsidR="00C77658" w:rsidRPr="00EC2CF3" w:rsidRDefault="00C77658" w:rsidP="00B95404">
      <w:pPr>
        <w:pStyle w:val="p1"/>
        <w:spacing w:before="0" w:beforeAutospacing="0" w:after="0" w:afterAutospacing="0"/>
        <w:jc w:val="both"/>
        <w:rPr>
          <w:color w:val="000000" w:themeColor="text1"/>
          <w:sz w:val="16"/>
          <w:szCs w:val="16"/>
        </w:rPr>
      </w:pPr>
    </w:p>
    <w:p w14:paraId="6C1142D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марта 1918 немцы заняли Полтаву (4962).</w:t>
      </w:r>
    </w:p>
    <w:p w14:paraId="6D3E041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2F42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марта 1918 Финский залив. Финский отряд захватил советский ледокол "Волынец", шедший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Кронштадт в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(7450).</w:t>
      </w:r>
    </w:p>
    <w:p w14:paraId="530FE9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155C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AF401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F1B3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марта 1918 был образован Союз коммун Северной области (3908,280).</w:t>
      </w:r>
    </w:p>
    <w:p w14:paraId="6C87B0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983E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марта 1918 И. Сталин назначен уполномоченным по продовольствию на Юге России (4962).</w:t>
      </w:r>
    </w:p>
    <w:p w14:paraId="4CC693D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22147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B77FB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57D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марта 1918 Берлин. Германо-австро-венгерское соглашение о разделе сфер влияния на Украине. В зону влияния Австро-Венгрии включены Волынская, Подольская, Херсонская и Екатеринославская губернии, с условиям присутствия германских войск в </w:t>
      </w:r>
      <w:proofErr w:type="spellStart"/>
      <w:r w:rsidRPr="00EC2CF3">
        <w:rPr>
          <w:rFonts w:ascii="Times New Roman" w:hAnsi="Times New Roman" w:cs="Times New Roman"/>
          <w:color w:val="000000" w:themeColor="text1"/>
          <w:sz w:val="16"/>
          <w:szCs w:val="16"/>
        </w:rPr>
        <w:t>гг.Николаев</w:t>
      </w:r>
      <w:proofErr w:type="spellEnd"/>
      <w:r w:rsidRPr="00EC2CF3">
        <w:rPr>
          <w:rFonts w:ascii="Times New Roman" w:hAnsi="Times New Roman" w:cs="Times New Roman"/>
          <w:color w:val="000000" w:themeColor="text1"/>
          <w:sz w:val="16"/>
          <w:szCs w:val="16"/>
        </w:rPr>
        <w:t xml:space="preserve"> и Мариуполь (7449).</w:t>
      </w:r>
    </w:p>
    <w:p w14:paraId="630F68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0AA5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D337B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DC01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марта 1918 г. </w:t>
      </w:r>
      <w:proofErr w:type="spellStart"/>
      <w:r w:rsidRPr="00EC2CF3">
        <w:rPr>
          <w:rFonts w:ascii="Times New Roman" w:hAnsi="Times New Roman" w:cs="Times New Roman"/>
          <w:color w:val="000000" w:themeColor="text1"/>
          <w:sz w:val="16"/>
          <w:szCs w:val="16"/>
        </w:rPr>
        <w:t>Н.Н.Поликарпов</w:t>
      </w:r>
      <w:proofErr w:type="spellEnd"/>
      <w:r w:rsidRPr="00EC2CF3">
        <w:rPr>
          <w:rFonts w:ascii="Times New Roman" w:hAnsi="Times New Roman" w:cs="Times New Roman"/>
          <w:color w:val="000000" w:themeColor="text1"/>
          <w:sz w:val="16"/>
          <w:szCs w:val="16"/>
        </w:rPr>
        <w:t xml:space="preserve">, ссылаясь на устную договоренность с </w:t>
      </w:r>
      <w:proofErr w:type="spellStart"/>
      <w:r w:rsidRPr="00EC2CF3">
        <w:rPr>
          <w:rFonts w:ascii="Times New Roman" w:hAnsi="Times New Roman" w:cs="Times New Roman"/>
          <w:color w:val="000000" w:themeColor="text1"/>
          <w:sz w:val="16"/>
          <w:szCs w:val="16"/>
        </w:rPr>
        <w:t>К.В.Акашевым</w:t>
      </w:r>
      <w:proofErr w:type="spellEnd"/>
      <w:r w:rsidRPr="00EC2CF3">
        <w:rPr>
          <w:rFonts w:ascii="Times New Roman" w:hAnsi="Times New Roman" w:cs="Times New Roman"/>
          <w:color w:val="000000" w:themeColor="text1"/>
          <w:sz w:val="16"/>
          <w:szCs w:val="16"/>
        </w:rPr>
        <w:t>, подал в адрес Коллегии прошение с прось</w:t>
      </w:r>
      <w:r w:rsidRPr="00EC2CF3">
        <w:rPr>
          <w:rFonts w:ascii="Times New Roman" w:hAnsi="Times New Roman" w:cs="Times New Roman"/>
          <w:color w:val="000000" w:themeColor="text1"/>
          <w:sz w:val="16"/>
          <w:szCs w:val="16"/>
        </w:rPr>
        <w:softHyphen/>
        <w:t xml:space="preserve">бой принять его на службу в Заводское отделение. Аналогичное заявление, но в моторный отдел, направил и </w:t>
      </w:r>
      <w:proofErr w:type="spellStart"/>
      <w:r w:rsidRPr="00EC2CF3">
        <w:rPr>
          <w:rFonts w:ascii="Times New Roman" w:hAnsi="Times New Roman" w:cs="Times New Roman"/>
          <w:color w:val="000000" w:themeColor="text1"/>
          <w:sz w:val="16"/>
          <w:szCs w:val="16"/>
        </w:rPr>
        <w:t>А.А.Бессонов</w:t>
      </w:r>
      <w:proofErr w:type="spellEnd"/>
      <w:r w:rsidRPr="00EC2CF3">
        <w:rPr>
          <w:rFonts w:ascii="Times New Roman" w:hAnsi="Times New Roman" w:cs="Times New Roman"/>
          <w:color w:val="000000" w:themeColor="text1"/>
          <w:sz w:val="16"/>
          <w:szCs w:val="16"/>
        </w:rPr>
        <w:t>. Свое решение они приняли за два дня до переезда Управления в Москву, поэтому в Петрогра</w:t>
      </w:r>
      <w:r w:rsidRPr="00EC2CF3">
        <w:rPr>
          <w:rFonts w:ascii="Times New Roman" w:hAnsi="Times New Roman" w:cs="Times New Roman"/>
          <w:color w:val="000000" w:themeColor="text1"/>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EC2CF3">
        <w:rPr>
          <w:rFonts w:ascii="Times New Roman" w:hAnsi="Times New Roman" w:cs="Times New Roman"/>
          <w:color w:val="000000" w:themeColor="text1"/>
          <w:sz w:val="16"/>
          <w:szCs w:val="16"/>
        </w:rPr>
        <w:softHyphen/>
        <w:t>ность авиационных заводов, рассматривало вопросы строительства новых и расширения старых предприя</w:t>
      </w:r>
      <w:r w:rsidRPr="00EC2CF3">
        <w:rPr>
          <w:rFonts w:ascii="Times New Roman" w:hAnsi="Times New Roman" w:cs="Times New Roman"/>
          <w:color w:val="000000" w:themeColor="text1"/>
          <w:sz w:val="16"/>
          <w:szCs w:val="16"/>
        </w:rPr>
        <w:softHyphen/>
        <w:t>тий, оснащения их оборудованием, снабжения сырьем, планировало производственную деятельность авиапро</w:t>
      </w:r>
      <w:r w:rsidRPr="00EC2CF3">
        <w:rPr>
          <w:rFonts w:ascii="Times New Roman" w:hAnsi="Times New Roman" w:cs="Times New Roman"/>
          <w:color w:val="000000" w:themeColor="text1"/>
          <w:sz w:val="16"/>
          <w:szCs w:val="16"/>
        </w:rPr>
        <w:softHyphen/>
        <w:t>мышленности. В его составе числилось всего восемь че</w:t>
      </w:r>
      <w:r w:rsidRPr="00EC2CF3">
        <w:rPr>
          <w:rFonts w:ascii="Times New Roman" w:hAnsi="Times New Roman" w:cs="Times New Roman"/>
          <w:color w:val="000000" w:themeColor="text1"/>
          <w:sz w:val="16"/>
          <w:szCs w:val="16"/>
        </w:rPr>
        <w:softHyphen/>
        <w:t xml:space="preserve">ловек: Короткевич (начальник), Вольский, Ильин, Казаков, Никитин, Пастухов, Поликарпов, </w:t>
      </w:r>
      <w:proofErr w:type="spellStart"/>
      <w:r w:rsidRPr="00EC2CF3">
        <w:rPr>
          <w:rFonts w:ascii="Times New Roman" w:hAnsi="Times New Roman" w:cs="Times New Roman"/>
          <w:color w:val="000000" w:themeColor="text1"/>
          <w:sz w:val="16"/>
          <w:szCs w:val="16"/>
        </w:rPr>
        <w:t>Шлоссберг</w:t>
      </w:r>
      <w:proofErr w:type="spellEnd"/>
      <w:r w:rsidRPr="00EC2CF3">
        <w:rPr>
          <w:rFonts w:ascii="Times New Roman" w:hAnsi="Times New Roman" w:cs="Times New Roman"/>
          <w:color w:val="000000" w:themeColor="text1"/>
          <w:sz w:val="16"/>
          <w:szCs w:val="16"/>
        </w:rPr>
        <w:t xml:space="preserve">. Каждый курировал определенные предприятия. Николай Николаевич занимал должность столоначальника. В его служебные обязанности входило ведение текущей переписки с </w:t>
      </w:r>
      <w:r w:rsidRPr="00EC2CF3">
        <w:rPr>
          <w:rFonts w:ascii="Times New Roman" w:hAnsi="Times New Roman" w:cs="Times New Roman"/>
          <w:color w:val="000000" w:themeColor="text1"/>
          <w:sz w:val="16"/>
          <w:szCs w:val="16"/>
        </w:rPr>
        <w:lastRenderedPageBreak/>
        <w:t>предприятиями, регулярное обследование заводов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“Адамчик”,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“Лебедь”, “Интеграл”, РБВЗ, Кузнецова, Лобанова. Одной из задач, возложенных на Поликарпова, явля</w:t>
      </w:r>
      <w:r w:rsidRPr="00EC2CF3">
        <w:rPr>
          <w:rFonts w:ascii="Times New Roman" w:hAnsi="Times New Roman" w:cs="Times New Roman"/>
          <w:color w:val="000000" w:themeColor="text1"/>
          <w:sz w:val="16"/>
          <w:szCs w:val="16"/>
        </w:rPr>
        <w:softHyphen/>
        <w:t xml:space="preserve">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w:t>
      </w:r>
      <w:proofErr w:type="spellStart"/>
      <w:r w:rsidRPr="00EC2CF3">
        <w:rPr>
          <w:rFonts w:ascii="Times New Roman" w:hAnsi="Times New Roman" w:cs="Times New Roman"/>
          <w:color w:val="000000" w:themeColor="text1"/>
          <w:sz w:val="16"/>
          <w:szCs w:val="16"/>
        </w:rPr>
        <w:t>Б.Ф.Гончарова</w:t>
      </w:r>
      <w:proofErr w:type="spellEnd"/>
      <w:r w:rsidRPr="00EC2CF3">
        <w:rPr>
          <w:rFonts w:ascii="Times New Roman" w:hAnsi="Times New Roman" w:cs="Times New Roman"/>
          <w:color w:val="000000" w:themeColor="text1"/>
          <w:sz w:val="16"/>
          <w:szCs w:val="16"/>
        </w:rPr>
        <w:t>, с которой Николай Николаевич вел переписку и согласовывал организационные вопросы (10667).</w:t>
      </w:r>
    </w:p>
    <w:p w14:paraId="3F60384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C05E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A5AA6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844A8" w14:textId="77777777" w:rsidR="004929E6" w:rsidRPr="00EC2CF3" w:rsidRDefault="004929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30 марта 1917 г. некто передал на крейсер «Аврора» адскую машину (</w:t>
      </w:r>
      <w:proofErr w:type="spellStart"/>
      <w:r w:rsidRPr="00EC2CF3">
        <w:rPr>
          <w:rFonts w:ascii="Times New Roman" w:eastAsia="Times New Roman" w:hAnsi="Times New Roman" w:cs="Times New Roman"/>
          <w:bCs/>
          <w:iCs/>
          <w:color w:val="000000" w:themeColor="text1"/>
          <w:sz w:val="16"/>
          <w:szCs w:val="16"/>
          <w:lang w:eastAsia="ru-RU"/>
        </w:rPr>
        <w:t>ПоЕ.Юнга</w:t>
      </w:r>
      <w:proofErr w:type="spellEnd"/>
      <w:r w:rsidRPr="00EC2CF3">
        <w:rPr>
          <w:rFonts w:ascii="Times New Roman" w:eastAsia="Times New Roman" w:hAnsi="Times New Roman" w:cs="Times New Roman"/>
          <w:bCs/>
          <w:iCs/>
          <w:color w:val="000000" w:themeColor="text1"/>
          <w:sz w:val="16"/>
          <w:szCs w:val="16"/>
          <w:lang w:eastAsia="ru-RU"/>
        </w:rPr>
        <w:t xml:space="preserve"> «Крейсер Аврора», М-Л., </w:t>
      </w:r>
      <w:proofErr w:type="spellStart"/>
      <w:r w:rsidRPr="00EC2CF3">
        <w:rPr>
          <w:rFonts w:ascii="Times New Roman" w:eastAsia="Times New Roman" w:hAnsi="Times New Roman" w:cs="Times New Roman"/>
          <w:bCs/>
          <w:iCs/>
          <w:color w:val="000000" w:themeColor="text1"/>
          <w:sz w:val="16"/>
          <w:szCs w:val="16"/>
          <w:lang w:eastAsia="ru-RU"/>
        </w:rPr>
        <w:t>Военмориздат</w:t>
      </w:r>
      <w:proofErr w:type="spellEnd"/>
      <w:r w:rsidRPr="00EC2CF3">
        <w:rPr>
          <w:rFonts w:ascii="Times New Roman" w:eastAsia="Times New Roman" w:hAnsi="Times New Roman" w:cs="Times New Roman"/>
          <w:bCs/>
          <w:iCs/>
          <w:color w:val="000000" w:themeColor="text1"/>
          <w:sz w:val="16"/>
          <w:szCs w:val="16"/>
          <w:lang w:eastAsia="ru-RU"/>
        </w:rPr>
        <w:t xml:space="preserve"> НКВМФ СССР, 1942):</w:t>
      </w:r>
    </w:p>
    <w:p w14:paraId="1C5EBA59" w14:textId="77777777" w:rsidR="004929E6" w:rsidRPr="00EC2CF3" w:rsidRDefault="004929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Из рапорта дежурного по кораблю.</w:t>
      </w:r>
    </w:p>
    <w:p w14:paraId="791FAF96" w14:textId="77777777" w:rsidR="004929E6" w:rsidRPr="00EC2CF3" w:rsidRDefault="004929E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«17/30 марта 1918 г. в 8 утра на крейсер явился человек в форме пехотинца и передал вахтенному ящик, который он накануне нашел около судна. Вахтенный передал ящик артиллерийскому офицеру, который распознал в ящике «адскую машину». Взрыв крейсера предотвратили. Неизвестный задержан не был (17326).</w:t>
      </w:r>
    </w:p>
    <w:p w14:paraId="4FA003BA" w14:textId="77777777" w:rsidR="004929E6" w:rsidRPr="00EC2CF3" w:rsidRDefault="004929E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6A4B5"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марта 1918 г. в Финляндии немецкая военно-морская эскадра прибыла в Гельсингфорс, высадила Балтийскую дивизию и взяла город под свой контроль. Их поддерживали два гидросамолета и один наземный самолет. В апреле немцы отправили Fl.Abt.37 и Fl.Abt.214 в Финляндию (23525).</w:t>
      </w:r>
    </w:p>
    <w:p w14:paraId="5C09A079"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p>
    <w:p w14:paraId="48BBE8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марта 1918 немцы захватили Полтаву (2239).</w:t>
      </w:r>
    </w:p>
    <w:p w14:paraId="6BDA73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DB8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марта 1918 было создано Управление Пограничной охраны (2989) при Наркомфине на базе Управления Отдельного </w:t>
      </w:r>
      <w:proofErr w:type="spellStart"/>
      <w:r w:rsidRPr="00EC2CF3">
        <w:rPr>
          <w:rFonts w:ascii="Times New Roman" w:hAnsi="Times New Roman" w:cs="Times New Roman"/>
          <w:color w:val="000000" w:themeColor="text1"/>
          <w:sz w:val="16"/>
          <w:szCs w:val="16"/>
        </w:rPr>
        <w:t>пограничногго</w:t>
      </w:r>
      <w:proofErr w:type="spellEnd"/>
      <w:r w:rsidRPr="00EC2CF3">
        <w:rPr>
          <w:rFonts w:ascii="Times New Roman" w:hAnsi="Times New Roman" w:cs="Times New Roman"/>
          <w:color w:val="000000" w:themeColor="text1"/>
          <w:sz w:val="16"/>
          <w:szCs w:val="16"/>
        </w:rPr>
        <w:t xml:space="preserve"> корпуса России (3398,130).</w:t>
      </w:r>
    </w:p>
    <w:p w14:paraId="5BCAD7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726D9"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30 марта 1918 в Баку начались вооруженные столкновения между армянами и азербайджанцами, на следующий день вылившиеся в кровавое побоище. 31 марта до сих пор отмечается в Азербайджане как «день геноцида азербайджанцев». Причиной столкновений стали грубые просчеты в сложных межнациональных отношениях старых и новых властей, помноженные на многовековую вражду. Бакинский совет, возникший еще осенью 1917 года (он же — знаменитые «Бакинские комиссары»), был представлен в основном большевиками и эсерами, среди которых преобладали армяне. Азербайджанские же национал-демократы и, тем более, гастарбайтеры из Персии, работавшие на бакинских нефтяных промыслах (в Баку и окрестностях города их насчитывалось до 70 тысяч) советскую власть не признавали, и потому совет мало учитывал интересы мусульманского населения.</w:t>
      </w:r>
    </w:p>
    <w:p w14:paraId="005A19CB"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К 26 марта Бакинский совет распространил свою власть почти на все районы вдоль побережья Каспийского моря от Порт-Петровска (ныне Махачкала) до Ленкорани близ границы с Персией, что настроило против него мусульманское население. Поводом же для столкновений стали похороны Мохаммеда Тагиева, офицера «Дикой дивизии» (кавалерийской части бывшей царской армии, сформированной из добровольцев-мусульман), сына азербайджанского миллионера Гаджи Зейналабдина Тагиева. По армянской версии, он в Ленкорани покончил жизнь самоубийством, по азербайджанской — был убит во время стычки с войсками Бакинского совета. Его тело было перевезено на корабле в Баку, погребение было назначено на 27 марта. Американский историк Майкл Смит, изучавший мартовские события 1918 года в Баку, писал, что похороны стали для Баку «самыми важными и памятными похоронами за много лет», так как Гаджи Тагиев не пожалел денег, чтобы почтить память сына.</w:t>
      </w:r>
    </w:p>
    <w:p w14:paraId="1B9C34C0"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Мусульманские кварталы города были погружены в траур. Бакинский Совет, напуганный скоплением мусульман на улицах, распорядился разоружить группу «почетного караула» тела Мохаммада Тагиева (50 солдат и офицеров Бакинского мусульманского национального комитета). Азербайджанцы долго отказывались, в ответ власти не разрешали их кораблю выйти в море. Наконец, 30 марта азербайджанцы согласились сдать оружие, но это, наоборот, еще больше обострило ситуацию, поскольку местные мусульмане восприняли это как оскорбление памяти уважаемого человека и очередную попытку оставить их беззащитными перед «проармянской» властью. Ситуацию осложнял и тот факт, что на фоне турецкого наступления на бывшие русские владения англичане через Персию начали поставки оружия армянским отрядам, воевавшим раньше в русской армии — в Баку скопилось 8000 солдат-армян, вернувшихся с Кавказского фронта, которые и составляли ударный «костяк» Бакинского совета.</w:t>
      </w:r>
    </w:p>
    <w:p w14:paraId="52A05F79"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Был брошен клич к вооруженному выступлению против власти совета, на улицах города начали возводиться баррикады. В Баку из разных районов Азербайджана и южных районов Дагестана на помощь восставшим подошли другие отряды «Дикой дивизии» общей численностью более 1000 солдат и офицеров.</w:t>
      </w:r>
    </w:p>
    <w:p w14:paraId="6D7B963F" w14:textId="77777777" w:rsidR="00F375AE" w:rsidRPr="00EC2CF3" w:rsidRDefault="00F375AE" w:rsidP="00B95404">
      <w:pPr>
        <w:pStyle w:val="ae"/>
        <w:spacing w:before="0" w:after="0"/>
        <w:jc w:val="both"/>
        <w:rPr>
          <w:color w:val="000000" w:themeColor="text1"/>
          <w:sz w:val="16"/>
          <w:szCs w:val="16"/>
        </w:rPr>
      </w:pPr>
      <w:r w:rsidRPr="00EC2CF3">
        <w:rPr>
          <w:color w:val="000000" w:themeColor="text1"/>
          <w:sz w:val="16"/>
          <w:szCs w:val="16"/>
        </w:rPr>
        <w:t>31 марта в городе разгорелись ожесточенные бои между отрядами «Дикой дивизии» и Бакинского совета. У большевиков, причем, был не только численный перевес — на их стороне выступили также матросы Каспийской флотилии, которые поддержали «красных» корабельной артиллерией. На этом фоне в городе и окрестностях начались массовые расправы над мирным населением.</w:t>
      </w:r>
    </w:p>
    <w:p w14:paraId="393FE14E" w14:textId="77777777" w:rsidR="001430F7" w:rsidRPr="00EC2CF3" w:rsidRDefault="00F375AE" w:rsidP="00B95404">
      <w:pPr>
        <w:pStyle w:val="ae"/>
        <w:spacing w:before="0" w:after="0"/>
        <w:jc w:val="both"/>
        <w:rPr>
          <w:color w:val="000000" w:themeColor="text1"/>
          <w:sz w:val="16"/>
          <w:szCs w:val="16"/>
        </w:rPr>
      </w:pPr>
      <w:r w:rsidRPr="00EC2CF3">
        <w:rPr>
          <w:color w:val="000000" w:themeColor="text1"/>
          <w:sz w:val="16"/>
          <w:szCs w:val="16"/>
        </w:rPr>
        <w:t>Масштабы и подробности той трагедии до сих пор являются предметом исторических исследований. Как такового расследования ЧП не проводилось, а пришедшие позже к власти большевики замалчивали и фальсифицировали изложение тех событий (причем, в разное время — в виде разных версий), представляя произошедшее как контрреволюционный мятеж. По разным оценкам, в эти дни в Баку погибло от 5000 до 12 0000 человек</w:t>
      </w:r>
      <w:r w:rsidR="001430F7" w:rsidRPr="00EC2CF3">
        <w:rPr>
          <w:color w:val="000000" w:themeColor="text1"/>
          <w:sz w:val="16"/>
          <w:szCs w:val="16"/>
        </w:rPr>
        <w:t>.</w:t>
      </w:r>
    </w:p>
    <w:p w14:paraId="62B32EE5" w14:textId="77777777" w:rsidR="00F375AE" w:rsidRPr="00EC2CF3" w:rsidRDefault="001430F7" w:rsidP="00B95404">
      <w:pPr>
        <w:pStyle w:val="ae"/>
        <w:spacing w:before="0" w:after="0"/>
        <w:jc w:val="both"/>
        <w:rPr>
          <w:color w:val="000000" w:themeColor="text1"/>
          <w:sz w:val="16"/>
          <w:szCs w:val="16"/>
        </w:rPr>
      </w:pPr>
      <w:r w:rsidRPr="00EC2CF3">
        <w:rPr>
          <w:color w:val="000000" w:themeColor="text1"/>
          <w:sz w:val="16"/>
          <w:szCs w:val="16"/>
        </w:rPr>
        <w:t>1 апреля на домах в азербайджанских кварталах были вывешены белые флаги. Руководство Бакинского совета, закрепившего свою власть над городом, согласилось на перемирие, предусматривавшее сдачу азербайджанцами оружия, но убийства и погромы мусульман продолжались еще несколько дней, распространились на город Губа (на севере Азербайджана). Прекратились погромы только после вмешательства тех же моряков Каспийской флотилии, которые, поняв чем обернулись действия Бакинского совета, пригрозили выйти из его подчинения</w:t>
      </w:r>
      <w:r w:rsidR="00F375AE" w:rsidRPr="00EC2CF3">
        <w:rPr>
          <w:color w:val="000000" w:themeColor="text1"/>
          <w:sz w:val="16"/>
          <w:szCs w:val="16"/>
        </w:rPr>
        <w:t xml:space="preserve"> (17045).</w:t>
      </w:r>
    </w:p>
    <w:p w14:paraId="0F1B04ED" w14:textId="77777777" w:rsidR="00F375AE" w:rsidRPr="00EC2CF3" w:rsidRDefault="00F375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847B2" w14:textId="77777777" w:rsidR="0049502C" w:rsidRPr="00EC2CF3" w:rsidRDefault="004950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9E36211" w14:textId="77777777" w:rsidR="0049502C" w:rsidRPr="00EC2CF3" w:rsidRDefault="004950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C0841"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марта 1918 Алан </w:t>
      </w:r>
      <w:proofErr w:type="spellStart"/>
      <w:r w:rsidRPr="00EC2CF3">
        <w:rPr>
          <w:rFonts w:ascii="Times New Roman" w:hAnsi="Times New Roman" w:cs="Times New Roman"/>
          <w:color w:val="000000" w:themeColor="text1"/>
          <w:sz w:val="16"/>
          <w:szCs w:val="16"/>
        </w:rPr>
        <w:t>Джеррард</w:t>
      </w:r>
      <w:proofErr w:type="spellEnd"/>
      <w:r w:rsidRPr="00EC2CF3">
        <w:rPr>
          <w:rFonts w:ascii="Times New Roman" w:hAnsi="Times New Roman" w:cs="Times New Roman"/>
          <w:color w:val="000000" w:themeColor="text1"/>
          <w:sz w:val="16"/>
          <w:szCs w:val="16"/>
        </w:rPr>
        <w:t xml:space="preserve"> VC, британский ас с семью победами, сбит Бенно Фиала фон </w:t>
      </w:r>
      <w:proofErr w:type="spellStart"/>
      <w:r w:rsidRPr="00EC2CF3">
        <w:rPr>
          <w:rFonts w:ascii="Times New Roman" w:hAnsi="Times New Roman" w:cs="Times New Roman"/>
          <w:color w:val="000000" w:themeColor="text1"/>
          <w:sz w:val="16"/>
          <w:szCs w:val="16"/>
        </w:rPr>
        <w:t>Фернбруггом</w:t>
      </w:r>
      <w:proofErr w:type="spellEnd"/>
      <w:r w:rsidRPr="00EC2CF3">
        <w:rPr>
          <w:rFonts w:ascii="Times New Roman" w:hAnsi="Times New Roman" w:cs="Times New Roman"/>
          <w:color w:val="000000" w:themeColor="text1"/>
          <w:sz w:val="16"/>
          <w:szCs w:val="16"/>
        </w:rPr>
        <w:t xml:space="preserve"> и взят в плен (20343).</w:t>
      </w:r>
    </w:p>
    <w:p w14:paraId="476598EE"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p>
    <w:p w14:paraId="1A98A3A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CCA45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3F1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марта 1918 завод Д.П.Г. как и другие заводы был национализирован и переключен на сельхоз орудия, а Д.П.Г. уехал на юг - в Севастополь (449).</w:t>
      </w:r>
    </w:p>
    <w:p w14:paraId="11C338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A39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F8B75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6F96F"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r w:rsidRPr="00EC2CF3">
        <w:rPr>
          <w:rStyle w:val="a7"/>
          <w:rFonts w:ascii="Times New Roman" w:hAnsi="Times New Roman" w:cs="Times New Roman"/>
          <w:b w:val="0"/>
          <w:color w:val="000000" w:themeColor="text1"/>
          <w:sz w:val="16"/>
          <w:szCs w:val="16"/>
        </w:rPr>
        <w:t>31 марта 1918 г. ЦВПК был переименован в Центральный народно-промышленный комитет. Ликвидирован 24 июля 1918 г. (18370).</w:t>
      </w:r>
    </w:p>
    <w:p w14:paraId="6C0BDAFB"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1DDCD036" w14:textId="77777777" w:rsidR="006C6F42" w:rsidRPr="00EC2CF3" w:rsidRDefault="006C6F42" w:rsidP="00B95404">
      <w:pPr>
        <w:pStyle w:val="ae"/>
        <w:spacing w:before="0" w:after="0"/>
        <w:jc w:val="both"/>
        <w:textAlignment w:val="top"/>
        <w:rPr>
          <w:color w:val="000000" w:themeColor="text1"/>
          <w:sz w:val="16"/>
          <w:szCs w:val="16"/>
        </w:rPr>
      </w:pPr>
      <w:r w:rsidRPr="00EC2CF3">
        <w:rPr>
          <w:color w:val="000000" w:themeColor="text1"/>
          <w:sz w:val="16"/>
          <w:szCs w:val="16"/>
        </w:rPr>
        <w:t>31 марта 1918 г. ВПК были преобразованы в Народно-промышленные комитеты, однако использовать их таком состоянии не удалось, так как работавшие тем специалисты отстаивали принцип автономии. После Февральской революции все руководители ЦВПК вошли во Временное правительство первого состава. После Октябрьской революции Петросовет делегировал в ЦВПК 15 рабочих с правом решающего голоса. 24 июля 1918 г. Советское правительство приняло решение о ликвидации ВПК (18405).</w:t>
      </w:r>
    </w:p>
    <w:p w14:paraId="3B2C795D"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3438C5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марта 1918 вышел приказ по флоту N 249, который ввел положение о Техкоме авиации Балтфлота (1085,80).</w:t>
      </w:r>
    </w:p>
    <w:p w14:paraId="00EFE6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6C54F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D0536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38B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марта 1918 Приказ № 23 Высшего военного совета об образовании Беломорского, Ярославского, Московского, Орловского, Приуральского и Приволжского военных округов. Старые военные округа, существовавшие в России до революции, упразднялись и расформировывались (4216).</w:t>
      </w:r>
    </w:p>
    <w:p w14:paraId="2F1BE8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38AB4E"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31-го марта 1918 решили вербовать бывших офицеров в новую Красную Армию в качестве специалистов. Комиссары должны были тщательно исследовать каждого офицера, чтобы убедиться в его благонадежности, а также следить за членами его семьи, если он будет признан контрреволюционером (23525).</w:t>
      </w:r>
    </w:p>
    <w:p w14:paraId="521084D5"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p>
    <w:p w14:paraId="5EC4D3BE"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марта 1918 г. в Черном море немцы установили </w:t>
      </w:r>
      <w:proofErr w:type="spellStart"/>
      <w:r w:rsidRPr="00EC2CF3">
        <w:rPr>
          <w:rFonts w:ascii="Times New Roman" w:hAnsi="Times New Roman" w:cs="Times New Roman"/>
          <w:color w:val="000000" w:themeColor="text1"/>
          <w:sz w:val="16"/>
          <w:szCs w:val="16"/>
        </w:rPr>
        <w:t>Зеефлюгстанцию</w:t>
      </w:r>
      <w:proofErr w:type="spellEnd"/>
      <w:r w:rsidRPr="00EC2CF3">
        <w:rPr>
          <w:rFonts w:ascii="Times New Roman" w:hAnsi="Times New Roman" w:cs="Times New Roman"/>
          <w:color w:val="000000" w:themeColor="text1"/>
          <w:sz w:val="16"/>
          <w:szCs w:val="16"/>
        </w:rPr>
        <w:t xml:space="preserve"> Одесса, которая была выведена 8 мая 1918 года (23525).</w:t>
      </w:r>
    </w:p>
    <w:p w14:paraId="3FFBFD3C" w14:textId="77777777" w:rsidR="009133B5" w:rsidRPr="00EC2CF3" w:rsidRDefault="009133B5" w:rsidP="00B95404">
      <w:pPr>
        <w:spacing w:after="0" w:line="240" w:lineRule="auto"/>
        <w:jc w:val="both"/>
        <w:rPr>
          <w:rFonts w:ascii="Times New Roman" w:hAnsi="Times New Roman" w:cs="Times New Roman"/>
          <w:color w:val="000000" w:themeColor="text1"/>
          <w:sz w:val="16"/>
          <w:szCs w:val="16"/>
        </w:rPr>
      </w:pPr>
    </w:p>
    <w:p w14:paraId="5CA6E189" w14:textId="77777777" w:rsidR="00187EF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92720C9" w14:textId="77777777" w:rsidR="00187EF1" w:rsidRPr="00EC2CF3" w:rsidRDefault="00187EF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17498" w14:textId="77777777" w:rsidR="00187EF1" w:rsidRPr="00EC2CF3" w:rsidRDefault="00187EF1"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31 марта 1918 г. Патриарх Тихон выступил с резким заявлением, в частности он говорил: </w:t>
      </w:r>
      <w:r w:rsidRPr="00EC2CF3">
        <w:rPr>
          <w:rFonts w:ascii="Times New Roman" w:eastAsia="Times New Roman" w:hAnsi="Times New Roman" w:cs="Times New Roman"/>
          <w:bCs/>
          <w:color w:val="000000" w:themeColor="text1"/>
          <w:sz w:val="16"/>
          <w:szCs w:val="16"/>
          <w:lang w:eastAsia="ru-RU"/>
        </w:rPr>
        <w:t>«Умножаются грабежи и убийства, и для борьбы с ними часто прибегают к ужасному самосуду. Устранит ли объявленный мир эти вопиющие к небу нестроения. Не принесет ли он еще больших скорбей и несчастий…»</w:t>
      </w:r>
      <w:r w:rsidRPr="00EC2CF3">
        <w:rPr>
          <w:rFonts w:ascii="Times New Roman" w:eastAsia="Times New Roman" w:hAnsi="Times New Roman" w:cs="Times New Roman"/>
          <w:color w:val="000000" w:themeColor="text1"/>
          <w:sz w:val="16"/>
          <w:szCs w:val="16"/>
          <w:lang w:eastAsia="ru-RU"/>
        </w:rPr>
        <w:t>.</w:t>
      </w:r>
    </w:p>
    <w:p w14:paraId="4782C030" w14:textId="77777777" w:rsidR="00187EF1" w:rsidRPr="00EC2CF3" w:rsidRDefault="00187EF1"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lastRenderedPageBreak/>
        <w:t>Деятельность Тихона в течение 4-х следующих лет носила антисоветский характер, но арестован он был только 19 мая 1922 г. (17326).</w:t>
      </w:r>
    </w:p>
    <w:p w14:paraId="7E13CA86" w14:textId="77777777" w:rsidR="00187EF1" w:rsidRPr="00EC2CF3" w:rsidRDefault="00187EF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D75C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EAB6F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989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марта 1918 в США впервые начало действовать летнее время (2100).</w:t>
      </w:r>
    </w:p>
    <w:p w14:paraId="775E6A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AACAB"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31 марта</w:t>
      </w:r>
      <w:r w:rsidRPr="00EC2CF3">
        <w:rPr>
          <w:rFonts w:ascii="Times New Roman" w:hAnsi="Times New Roman" w:cs="Times New Roman"/>
          <w:color w:val="000000" w:themeColor="text1"/>
          <w:sz w:val="16"/>
          <w:szCs w:val="16"/>
        </w:rPr>
        <w:t xml:space="preserve"> в 1918 году США впервые переходят на летнее время (15085).</w:t>
      </w:r>
    </w:p>
    <w:p w14:paraId="71FF27B6"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p>
    <w:p w14:paraId="64A35A3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9C9D0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B89C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было сделано распоряжение от имени </w:t>
      </w:r>
      <w:proofErr w:type="spellStart"/>
      <w:r w:rsidRPr="00EC2CF3">
        <w:rPr>
          <w:rFonts w:ascii="Times New Roman" w:hAnsi="Times New Roman" w:cs="Times New Roman"/>
          <w:color w:val="000000" w:themeColor="text1"/>
          <w:sz w:val="16"/>
          <w:szCs w:val="16"/>
        </w:rPr>
        <w:t>наглакора</w:t>
      </w:r>
      <w:proofErr w:type="spellEnd"/>
      <w:r w:rsidRPr="00EC2CF3">
        <w:rPr>
          <w:rFonts w:ascii="Times New Roman" w:hAnsi="Times New Roman" w:cs="Times New Roman"/>
          <w:color w:val="000000" w:themeColor="text1"/>
          <w:sz w:val="16"/>
          <w:szCs w:val="16"/>
        </w:rPr>
        <w:t xml:space="preserve"> об эвакуации из Харькова в Нижний Новгород двух двигателей по 1320 сил и одного стационара в 800 сил. Всего было вывезено 15 вагонов.</w:t>
      </w:r>
    </w:p>
    <w:p w14:paraId="32F26DA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1965034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3B4DF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52B36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5CB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марта 1918-го Сергея Алексеевича Ульянина командировали за границу для создания постоянной информационной авиационной миссии в Англии, Италии и Франции. С ним выехала семья. 13 октября 1921 г. Ульянин умер в Лондоне, где и похоронен (11237).</w:t>
      </w:r>
    </w:p>
    <w:p w14:paraId="75E043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ED7EF"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марта 1918 г. в Вятке по инициа</w:t>
      </w:r>
      <w:r w:rsidRPr="00EC2CF3">
        <w:rPr>
          <w:rFonts w:ascii="Times New Roman" w:hAnsi="Times New Roman" w:cs="Times New Roman"/>
          <w:color w:val="000000" w:themeColor="text1"/>
          <w:sz w:val="16"/>
          <w:szCs w:val="16"/>
        </w:rPr>
        <w:softHyphen/>
        <w:t>тиве временного командира эвакуированного 12-го дивизиона Сникера началось формирова</w:t>
      </w:r>
      <w:r w:rsidRPr="00EC2CF3">
        <w:rPr>
          <w:rFonts w:ascii="Times New Roman" w:hAnsi="Times New Roman" w:cs="Times New Roman"/>
          <w:color w:val="000000" w:themeColor="text1"/>
          <w:sz w:val="16"/>
          <w:szCs w:val="16"/>
        </w:rPr>
        <w:softHyphen/>
        <w:t xml:space="preserve">ние </w:t>
      </w:r>
      <w:proofErr w:type="spellStart"/>
      <w:r w:rsidRPr="00EC2CF3">
        <w:rPr>
          <w:rFonts w:ascii="Times New Roman" w:hAnsi="Times New Roman" w:cs="Times New Roman"/>
          <w:color w:val="000000" w:themeColor="text1"/>
          <w:sz w:val="16"/>
          <w:szCs w:val="16"/>
        </w:rPr>
        <w:t>двухстанционного</w:t>
      </w:r>
      <w:proofErr w:type="spellEnd"/>
      <w:r w:rsidRPr="00EC2CF3">
        <w:rPr>
          <w:rFonts w:ascii="Times New Roman" w:hAnsi="Times New Roman" w:cs="Times New Roman"/>
          <w:color w:val="000000" w:themeColor="text1"/>
          <w:sz w:val="16"/>
          <w:szCs w:val="16"/>
        </w:rPr>
        <w:t xml:space="preserve"> 3-го воздухоплаватель</w:t>
      </w:r>
      <w:r w:rsidRPr="00EC2CF3">
        <w:rPr>
          <w:rFonts w:ascii="Times New Roman" w:hAnsi="Times New Roman" w:cs="Times New Roman"/>
          <w:color w:val="000000" w:themeColor="text1"/>
          <w:sz w:val="16"/>
          <w:szCs w:val="16"/>
        </w:rPr>
        <w:softHyphen/>
        <w:t>ного отряда, который в конце мая был уже бое</w:t>
      </w:r>
      <w:r w:rsidRPr="00EC2CF3">
        <w:rPr>
          <w:rFonts w:ascii="Times New Roman" w:hAnsi="Times New Roman" w:cs="Times New Roman"/>
          <w:color w:val="000000" w:themeColor="text1"/>
          <w:sz w:val="16"/>
          <w:szCs w:val="16"/>
        </w:rPr>
        <w:softHyphen/>
        <w:t>способен. Здесь же началось формирование 4-го воздухоплавательного отряда (20120).</w:t>
      </w:r>
    </w:p>
    <w:p w14:paraId="7A2EAC8F"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p>
    <w:p w14:paraId="378C7FFE"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года была подготовлена и представлена «Докладная записка украинских специалистов авиации об использовании авиации в мирное время». Среди ее авторов, кроме В. Боброва, - такие известные в то время специалисты, как знакомые ему еще по совместной работе в Воздухоплавательном кружке КПИ братья Иван и Андрей </w:t>
      </w:r>
      <w:proofErr w:type="spellStart"/>
      <w:r w:rsidRPr="00EC2CF3">
        <w:rPr>
          <w:rFonts w:ascii="Times New Roman" w:hAnsi="Times New Roman" w:cs="Times New Roman"/>
          <w:color w:val="000000" w:themeColor="text1"/>
          <w:sz w:val="16"/>
          <w:szCs w:val="16"/>
        </w:rPr>
        <w:t>Касяненко</w:t>
      </w:r>
      <w:proofErr w:type="spellEnd"/>
      <w:r w:rsidRPr="00EC2CF3">
        <w:rPr>
          <w:rFonts w:ascii="Times New Roman" w:hAnsi="Times New Roman" w:cs="Times New Roman"/>
          <w:color w:val="000000" w:themeColor="text1"/>
          <w:sz w:val="16"/>
          <w:szCs w:val="16"/>
        </w:rPr>
        <w:t>, председатель Украинского воздушного флота В. Павленко, будущий известный авиаконструктор, а тогда - заслуженный, награжденный несколькими боевыми орденами военный летчик К. Калинин и другие. В «Записке...» были намечены перспективы развития украинской авиации в мирное время и варианты ее использования для нужд общества. Среди них - перевозка почты; налаживание грузовых перевозок в интересах различных отраслей, в том числе и для безопасной доставки денег; быстрая доставка газет и журналов в регионы страны; доставка в труднодоступные местности книг, открыток, грампластинок, кинолент, что способствовало бы подъему общей информированности, а также грамотности населения, и так далее - возможности в условиях, когда железная дорога в значительной степени разрушена в результате военных действий, чрезвычайно необходимые. Кроме того, авторы «Записки...» предлагали использовать самолеты для проведения воздушных съемок местности, составления карт для точного разграничения земли и раздела земельных участков в соответствии с земельным законом Центральной Рады, для организации милицейской службы, а также для 540 оперативного оповещения населения. Предполагалось также использование авиации во время избирательных кампаний - для агитационной работы и доставки бюллетеней! Принятие изложенных предложений, кроме оперативного решения определенных транспортных проблем, позволило бы еще и сохранить авиастроительную и авиационную отрасли, кадры летчиков, военных авиационных специалистов, инженеров, техников и рабочих авиационных предприятий. Для успешной реализации этих планов предлагалось принять закон об установлении в авиационной промышленности Украины государственной монополии и создании государственного органа руководства отраслью - Главного управления авиалиний, которому должно быть передано все имущество военных авиационных и воздухоплавательных частей. Предполагалось также образование восьми округов с местными авиалиниями, которые должны были покрыть всю страну достаточной для развития и транспортного обеспечения государства сетью авиамаршрутов (19113).</w:t>
      </w:r>
    </w:p>
    <w:p w14:paraId="24171236"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24225A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Добровольческая армия после соединения с войсками Кубанского края </w:t>
      </w:r>
      <w:proofErr w:type="spellStart"/>
      <w:r w:rsidRPr="00EC2CF3">
        <w:rPr>
          <w:rFonts w:ascii="Times New Roman" w:hAnsi="Times New Roman" w:cs="Times New Roman"/>
          <w:color w:val="000000" w:themeColor="text1"/>
          <w:sz w:val="16"/>
          <w:szCs w:val="16"/>
        </w:rPr>
        <w:t>В.Л.Покровского</w:t>
      </w:r>
      <w:proofErr w:type="spellEnd"/>
      <w:r w:rsidRPr="00EC2CF3">
        <w:rPr>
          <w:rFonts w:ascii="Times New Roman" w:hAnsi="Times New Roman" w:cs="Times New Roman"/>
          <w:color w:val="000000" w:themeColor="text1"/>
          <w:sz w:val="16"/>
          <w:szCs w:val="16"/>
        </w:rPr>
        <w:t xml:space="preserve"> армия была реорганизована в две отдельных пехотных и Отдельную конную бригады (около 5 тыс. штыков и сабель и 16 орудий (4084).</w:t>
      </w:r>
    </w:p>
    <w:p w14:paraId="54F362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B72F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марта 1918 немцы заняли Одессу, Николаев, Херсон. 25 апреля они вступили в Симферополь, затем в другие сосед</w:t>
      </w:r>
      <w:r w:rsidRPr="00EC2CF3">
        <w:rPr>
          <w:rFonts w:ascii="Times New Roman" w:hAnsi="Times New Roman" w:cs="Times New Roman"/>
          <w:color w:val="000000" w:themeColor="text1"/>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EC2CF3">
        <w:rPr>
          <w:rFonts w:ascii="Times New Roman" w:hAnsi="Times New Roman" w:cs="Times New Roman"/>
          <w:color w:val="000000" w:themeColor="text1"/>
          <w:sz w:val="16"/>
          <w:szCs w:val="16"/>
        </w:rPr>
        <w:softHyphen/>
        <w:t>кого флота, совершивший переход в слабо оборудованный Но</w:t>
      </w:r>
      <w:r w:rsidRPr="00EC2CF3">
        <w:rPr>
          <w:rFonts w:ascii="Times New Roman" w:hAnsi="Times New Roman" w:cs="Times New Roman"/>
          <w:color w:val="000000" w:themeColor="text1"/>
          <w:sz w:val="16"/>
          <w:szCs w:val="16"/>
        </w:rPr>
        <w:softHyphen/>
        <w:t>вороссийский порт. Среди множества оставшихся в Севасто</w:t>
      </w:r>
      <w:r w:rsidRPr="00EC2CF3">
        <w:rPr>
          <w:rFonts w:ascii="Times New Roman" w:hAnsi="Times New Roman" w:cs="Times New Roman"/>
          <w:color w:val="000000" w:themeColor="text1"/>
          <w:sz w:val="16"/>
          <w:szCs w:val="16"/>
        </w:rPr>
        <w:softHyphen/>
        <w:t xml:space="preserve">поле кораблей и судов находились все </w:t>
      </w:r>
      <w:proofErr w:type="spellStart"/>
      <w:r w:rsidRPr="00EC2CF3">
        <w:rPr>
          <w:rFonts w:ascii="Times New Roman" w:hAnsi="Times New Roman" w:cs="Times New Roman"/>
          <w:color w:val="000000" w:themeColor="text1"/>
          <w:sz w:val="16"/>
          <w:szCs w:val="16"/>
        </w:rPr>
        <w:t>гидрокрейсеры</w:t>
      </w:r>
      <w:proofErr w:type="spellEnd"/>
      <w:r w:rsidRPr="00EC2CF3">
        <w:rPr>
          <w:rFonts w:ascii="Times New Roman" w:hAnsi="Times New Roman" w:cs="Times New Roman"/>
          <w:color w:val="000000" w:themeColor="text1"/>
          <w:sz w:val="16"/>
          <w:szCs w:val="16"/>
        </w:rPr>
        <w:t xml:space="preserve"> и авиасуда. Материальная часть большинства прибрежных и корабельных авиационных отрядов была захвачена германс</w:t>
      </w:r>
      <w:r w:rsidRPr="00EC2CF3">
        <w:rPr>
          <w:rFonts w:ascii="Times New Roman" w:hAnsi="Times New Roman" w:cs="Times New Roman"/>
          <w:color w:val="000000" w:themeColor="text1"/>
          <w:sz w:val="16"/>
          <w:szCs w:val="16"/>
        </w:rPr>
        <w:softHyphen/>
        <w:t>кими оккупантами. Созданные там первые в России крупные воздушные стан</w:t>
      </w:r>
      <w:r w:rsidRPr="00EC2CF3">
        <w:rPr>
          <w:rFonts w:ascii="Times New Roman" w:hAnsi="Times New Roman" w:cs="Times New Roman"/>
          <w:color w:val="000000" w:themeColor="text1"/>
          <w:sz w:val="16"/>
          <w:szCs w:val="16"/>
        </w:rPr>
        <w:softHyphen/>
        <w:t>ции морской авиации подверглись варварскому разорению и разрушению не только немцами, но и сменившими их англи</w:t>
      </w:r>
      <w:r w:rsidRPr="00EC2CF3">
        <w:rPr>
          <w:rFonts w:ascii="Times New Roman" w:hAnsi="Times New Roman" w:cs="Times New Roman"/>
          <w:color w:val="000000" w:themeColor="text1"/>
          <w:sz w:val="16"/>
          <w:szCs w:val="16"/>
        </w:rPr>
        <w:softHyphen/>
        <w:t>чанами и французами. Старейшая станция “Севастополь” находилась на Корабель</w:t>
      </w:r>
      <w:r w:rsidRPr="00EC2CF3">
        <w:rPr>
          <w:rFonts w:ascii="Times New Roman" w:hAnsi="Times New Roman" w:cs="Times New Roman"/>
          <w:color w:val="000000" w:themeColor="text1"/>
          <w:sz w:val="16"/>
          <w:szCs w:val="16"/>
        </w:rPr>
        <w:softHyphen/>
        <w:t xml:space="preserve">ной стороне города в </w:t>
      </w:r>
      <w:proofErr w:type="spellStart"/>
      <w:r w:rsidRPr="00EC2CF3">
        <w:rPr>
          <w:rFonts w:ascii="Times New Roman" w:hAnsi="Times New Roman" w:cs="Times New Roman"/>
          <w:color w:val="000000" w:themeColor="text1"/>
          <w:sz w:val="16"/>
          <w:szCs w:val="16"/>
        </w:rPr>
        <w:t>Килен</w:t>
      </w:r>
      <w:proofErr w:type="spellEnd"/>
      <w:r w:rsidRPr="00EC2CF3">
        <w:rPr>
          <w:rFonts w:ascii="Times New Roman" w:hAnsi="Times New Roman" w:cs="Times New Roman"/>
          <w:color w:val="000000" w:themeColor="text1"/>
          <w:sz w:val="16"/>
          <w:szCs w:val="16"/>
        </w:rPr>
        <w:t xml:space="preserve">-бухте, на ее восточном береговом склоне с каменными </w:t>
      </w:r>
      <w:proofErr w:type="spellStart"/>
      <w:r w:rsidRPr="00EC2CF3">
        <w:rPr>
          <w:rFonts w:ascii="Times New Roman" w:hAnsi="Times New Roman" w:cs="Times New Roman"/>
          <w:color w:val="000000" w:themeColor="text1"/>
          <w:sz w:val="16"/>
          <w:szCs w:val="16"/>
        </w:rPr>
        <w:t>гидроспусками</w:t>
      </w:r>
      <w:proofErr w:type="spellEnd"/>
      <w:r w:rsidRPr="00EC2CF3">
        <w:rPr>
          <w:rFonts w:ascii="Times New Roman" w:hAnsi="Times New Roman" w:cs="Times New Roman"/>
          <w:color w:val="000000" w:themeColor="text1"/>
          <w:sz w:val="16"/>
          <w:szCs w:val="16"/>
        </w:rPr>
        <w:t xml:space="preserve"> к воде. Она располагала двумя каменными и четырьмя металлическими ангарами, луч</w:t>
      </w:r>
      <w:r w:rsidRPr="00EC2CF3">
        <w:rPr>
          <w:rFonts w:ascii="Times New Roman" w:hAnsi="Times New Roman" w:cs="Times New Roman"/>
          <w:color w:val="000000" w:themeColor="text1"/>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EC2CF3">
        <w:rPr>
          <w:rFonts w:ascii="Times New Roman" w:hAnsi="Times New Roman" w:cs="Times New Roman"/>
          <w:color w:val="000000" w:themeColor="text1"/>
          <w:sz w:val="16"/>
          <w:szCs w:val="16"/>
        </w:rPr>
        <w:softHyphen/>
        <w:t>мещения были рассчитаны на проживание 300 человек. Станция “Бухта Нахимова” находилась на Северной сторо</w:t>
      </w:r>
      <w:r w:rsidRPr="00EC2CF3">
        <w:rPr>
          <w:rFonts w:ascii="Times New Roman" w:hAnsi="Times New Roman" w:cs="Times New Roman"/>
          <w:color w:val="000000" w:themeColor="text1"/>
          <w:sz w:val="16"/>
          <w:szCs w:val="16"/>
        </w:rPr>
        <w:softHyphen/>
        <w:t>не города между Константиновским и Михайловским равели</w:t>
      </w:r>
      <w:r w:rsidRPr="00EC2CF3">
        <w:rPr>
          <w:rFonts w:ascii="Times New Roman" w:hAnsi="Times New Roman" w:cs="Times New Roman"/>
          <w:color w:val="000000" w:themeColor="text1"/>
          <w:sz w:val="16"/>
          <w:szCs w:val="16"/>
        </w:rPr>
        <w:softHyphen/>
        <w:t>нами, на низменном берегу. Она служила местом базирова</w:t>
      </w:r>
      <w:r w:rsidRPr="00EC2CF3">
        <w:rPr>
          <w:rFonts w:ascii="Times New Roman" w:hAnsi="Times New Roman" w:cs="Times New Roman"/>
          <w:color w:val="000000" w:themeColor="text1"/>
          <w:sz w:val="16"/>
          <w:szCs w:val="16"/>
        </w:rPr>
        <w:softHyphen/>
        <w:t xml:space="preserve">ния трех корабельных авиаотрядов во время пребывания в главной базе </w:t>
      </w:r>
      <w:proofErr w:type="spellStart"/>
      <w:r w:rsidRPr="00EC2CF3">
        <w:rPr>
          <w:rFonts w:ascii="Times New Roman" w:hAnsi="Times New Roman" w:cs="Times New Roman"/>
          <w:color w:val="000000" w:themeColor="text1"/>
          <w:sz w:val="16"/>
          <w:szCs w:val="16"/>
        </w:rPr>
        <w:t>гидрокрейсеров</w:t>
      </w:r>
      <w:proofErr w:type="spellEnd"/>
      <w:r w:rsidRPr="00EC2CF3">
        <w:rPr>
          <w:rFonts w:ascii="Times New Roman" w:hAnsi="Times New Roman" w:cs="Times New Roman"/>
          <w:color w:val="000000" w:themeColor="text1"/>
          <w:sz w:val="16"/>
          <w:szCs w:val="16"/>
        </w:rPr>
        <w:t xml:space="preserve"> и авиасудов. Здесь тоже имелись </w:t>
      </w:r>
      <w:proofErr w:type="spellStart"/>
      <w:r w:rsidRPr="00EC2CF3">
        <w:rPr>
          <w:rFonts w:ascii="Times New Roman" w:hAnsi="Times New Roman" w:cs="Times New Roman"/>
          <w:color w:val="000000" w:themeColor="text1"/>
          <w:sz w:val="16"/>
          <w:szCs w:val="16"/>
        </w:rPr>
        <w:t>авиамастерские</w:t>
      </w:r>
      <w:proofErr w:type="spellEnd"/>
      <w:r w:rsidRPr="00EC2CF3">
        <w:rPr>
          <w:rFonts w:ascii="Times New Roman" w:hAnsi="Times New Roman" w:cs="Times New Roman"/>
          <w:color w:val="000000" w:themeColor="text1"/>
          <w:sz w:val="16"/>
          <w:szCs w:val="16"/>
        </w:rPr>
        <w:t>, учебные классы для младших специалистов, военные склады. Жилые помещения обеспечивали размеще</w:t>
      </w:r>
      <w:r w:rsidRPr="00EC2CF3">
        <w:rPr>
          <w:rFonts w:ascii="Times New Roman" w:hAnsi="Times New Roman" w:cs="Times New Roman"/>
          <w:color w:val="000000" w:themeColor="text1"/>
          <w:sz w:val="16"/>
          <w:szCs w:val="16"/>
        </w:rPr>
        <w:softHyphen/>
        <w:t>ние 350 человек. Находившаяся в 10 верстах западнее города воздушная стан</w:t>
      </w:r>
      <w:r w:rsidRPr="00EC2CF3">
        <w:rPr>
          <w:rFonts w:ascii="Times New Roman" w:hAnsi="Times New Roman" w:cs="Times New Roman"/>
          <w:color w:val="000000" w:themeColor="text1"/>
          <w:sz w:val="16"/>
          <w:szCs w:val="16"/>
        </w:rPr>
        <w:softHyphen/>
        <w:t>ция “Круглая бухта” использовалась для стационарного ба</w:t>
      </w:r>
      <w:r w:rsidRPr="00EC2CF3">
        <w:rPr>
          <w:rFonts w:ascii="Times New Roman" w:hAnsi="Times New Roman" w:cs="Times New Roman"/>
          <w:color w:val="000000" w:themeColor="text1"/>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EC2CF3">
        <w:rPr>
          <w:rFonts w:ascii="Times New Roman" w:hAnsi="Times New Roman" w:cs="Times New Roman"/>
          <w:color w:val="000000" w:themeColor="text1"/>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EC2CF3">
        <w:rPr>
          <w:rFonts w:ascii="Times New Roman" w:hAnsi="Times New Roman" w:cs="Times New Roman"/>
          <w:color w:val="000000" w:themeColor="text1"/>
          <w:sz w:val="16"/>
          <w:szCs w:val="16"/>
        </w:rPr>
        <w:softHyphen/>
        <w:t>нов. Жилые помещения были рассчитаны на одновременное пребывание 300 человек (11283).</w:t>
      </w:r>
    </w:p>
    <w:p w14:paraId="0A45E37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342A7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A4EEA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828006"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w:t>
      </w:r>
      <w:proofErr w:type="spellStart"/>
      <w:r w:rsidRPr="00EC2CF3">
        <w:rPr>
          <w:rFonts w:ascii="Times New Roman" w:hAnsi="Times New Roman" w:cs="Times New Roman"/>
          <w:color w:val="000000" w:themeColor="text1"/>
          <w:sz w:val="16"/>
          <w:szCs w:val="16"/>
        </w:rPr>
        <w:t>Balkenkreuz</w:t>
      </w:r>
      <w:proofErr w:type="spellEnd"/>
      <w:r w:rsidRPr="00EC2CF3">
        <w:rPr>
          <w:rFonts w:ascii="Times New Roman" w:hAnsi="Times New Roman" w:cs="Times New Roman"/>
          <w:color w:val="000000" w:themeColor="text1"/>
          <w:sz w:val="16"/>
          <w:szCs w:val="16"/>
        </w:rPr>
        <w:t xml:space="preserve"> заменяет знак Cross </w:t>
      </w:r>
      <w:proofErr w:type="spellStart"/>
      <w:r w:rsidRPr="00EC2CF3">
        <w:rPr>
          <w:rFonts w:ascii="Times New Roman" w:hAnsi="Times New Roman" w:cs="Times New Roman"/>
          <w:color w:val="000000" w:themeColor="text1"/>
          <w:sz w:val="16"/>
          <w:szCs w:val="16"/>
        </w:rPr>
        <w:t>Pattée</w:t>
      </w:r>
      <w:proofErr w:type="spellEnd"/>
      <w:r w:rsidRPr="00EC2CF3">
        <w:rPr>
          <w:rFonts w:ascii="Times New Roman" w:hAnsi="Times New Roman" w:cs="Times New Roman"/>
          <w:color w:val="000000" w:themeColor="text1"/>
          <w:sz w:val="16"/>
          <w:szCs w:val="16"/>
        </w:rPr>
        <w:t xml:space="preserve"> в качестве национальной маркировки на немецких военных самолетах (20343).</w:t>
      </w:r>
    </w:p>
    <w:p w14:paraId="44763CCC"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p>
    <w:p w14:paraId="108A228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года через Львов пролегла одна из первых в мире </w:t>
      </w:r>
      <w:proofErr w:type="spellStart"/>
      <w:r w:rsidRPr="00EC2CF3">
        <w:rPr>
          <w:rFonts w:ascii="Times New Roman" w:hAnsi="Times New Roman" w:cs="Times New Roman"/>
          <w:color w:val="000000" w:themeColor="text1"/>
          <w:sz w:val="16"/>
          <w:szCs w:val="16"/>
        </w:rPr>
        <w:t>регклярных</w:t>
      </w:r>
      <w:proofErr w:type="spellEnd"/>
      <w:r w:rsidRPr="00EC2CF3">
        <w:rPr>
          <w:rFonts w:ascii="Times New Roman" w:hAnsi="Times New Roman" w:cs="Times New Roman"/>
          <w:color w:val="000000" w:themeColor="text1"/>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1E5C85EB"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5E8A44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марта 1918 на фронт поступило немецкое противотанковое ружье </w:t>
      </w:r>
      <w:proofErr w:type="spellStart"/>
      <w:r w:rsidRPr="00EC2CF3">
        <w:rPr>
          <w:rFonts w:ascii="Times New Roman" w:hAnsi="Times New Roman" w:cs="Times New Roman"/>
          <w:color w:val="000000" w:themeColor="text1"/>
          <w:sz w:val="16"/>
          <w:szCs w:val="16"/>
        </w:rPr>
        <w:t>Панцергевер</w:t>
      </w:r>
      <w:proofErr w:type="spellEnd"/>
      <w:r w:rsidRPr="00EC2CF3">
        <w:rPr>
          <w:rFonts w:ascii="Times New Roman" w:hAnsi="Times New Roman" w:cs="Times New Roman"/>
          <w:color w:val="000000" w:themeColor="text1"/>
          <w:sz w:val="16"/>
          <w:szCs w:val="16"/>
        </w:rPr>
        <w:t xml:space="preserve"> с 13-мм пулей весом 52 г со стальным сердечником, пробивающей 25-мм броню. К моменту окончания войны ружей на фронте было уже 4632. Всего подбили 7 танков (4083).</w:t>
      </w:r>
    </w:p>
    <w:p w14:paraId="7965D7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BA91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B93B5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0DB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на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прибыли комиссары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В.А.Евстигнеев</w:t>
      </w:r>
      <w:proofErr w:type="spellEnd"/>
      <w:r w:rsidRPr="00EC2CF3">
        <w:rPr>
          <w:rFonts w:ascii="Times New Roman" w:hAnsi="Times New Roman" w:cs="Times New Roman"/>
          <w:color w:val="000000" w:themeColor="text1"/>
          <w:sz w:val="16"/>
          <w:szCs w:val="16"/>
        </w:rPr>
        <w:t xml:space="preserve"> с заданием вывезти оборудование завода и его продукцию в центральные районы России. Сделать это не удалось, поэтому все хозяйство досталось австрийским войскам, занявшим вскоре город. На заводе в этот момент имелось 111 готовых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63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аппаратов других конструкций. в основном "Фарманов". Кроме этого, в постройке, в различной стадии готовности находились еще около 150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После оценки доставшегося имущества австрийское командование решило использовать "</w:t>
      </w:r>
      <w:proofErr w:type="spellStart"/>
      <w:r w:rsidRPr="00EC2CF3">
        <w:rPr>
          <w:rFonts w:ascii="Times New Roman" w:hAnsi="Times New Roman" w:cs="Times New Roman"/>
          <w:color w:val="000000" w:themeColor="text1"/>
          <w:sz w:val="16"/>
          <w:szCs w:val="16"/>
        </w:rPr>
        <w:t>Анасали</w:t>
      </w:r>
      <w:proofErr w:type="spellEnd"/>
      <w:r w:rsidRPr="00EC2CF3">
        <w:rPr>
          <w:rFonts w:ascii="Times New Roman" w:hAnsi="Times New Roman" w:cs="Times New Roman"/>
          <w:color w:val="000000" w:themeColor="text1"/>
          <w:sz w:val="16"/>
          <w:szCs w:val="16"/>
        </w:rPr>
        <w:t>" в своем воздушном флоте в качестве учебного аппарата под обозначением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С.1 (9806).</w:t>
      </w:r>
    </w:p>
    <w:p w14:paraId="121DBB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A4EAF" w14:textId="77777777" w:rsidR="00A7194C" w:rsidRPr="00EC2CF3" w:rsidRDefault="00A719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на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сюда прибыли комиссары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В.А.Евстигнеев</w:t>
      </w:r>
      <w:proofErr w:type="spellEnd"/>
      <w:r w:rsidRPr="00EC2CF3">
        <w:rPr>
          <w:rFonts w:ascii="Times New Roman" w:hAnsi="Times New Roman" w:cs="Times New Roman"/>
          <w:color w:val="000000" w:themeColor="text1"/>
          <w:sz w:val="16"/>
          <w:szCs w:val="16"/>
        </w:rPr>
        <w:t xml:space="preserve"> с заданием вывезти обо</w:t>
      </w:r>
      <w:r w:rsidRPr="00EC2CF3">
        <w:rPr>
          <w:rFonts w:ascii="Times New Roman" w:hAnsi="Times New Roman" w:cs="Times New Roman"/>
          <w:color w:val="000000" w:themeColor="text1"/>
          <w:sz w:val="16"/>
          <w:szCs w:val="16"/>
        </w:rPr>
        <w:softHyphen/>
        <w:t>рудование завода и его продукцию в цент</w:t>
      </w:r>
      <w:r w:rsidRPr="00EC2CF3">
        <w:rPr>
          <w:rFonts w:ascii="Times New Roman" w:hAnsi="Times New Roman" w:cs="Times New Roman"/>
          <w:color w:val="000000" w:themeColor="text1"/>
          <w:sz w:val="16"/>
          <w:szCs w:val="16"/>
        </w:rPr>
        <w:softHyphen/>
        <w:t>ральные районы России. Сделать этого не удалось, поэтому все хозяйство досталось австрийским войскам, занявшим город ко</w:t>
      </w:r>
      <w:r w:rsidRPr="00EC2CF3">
        <w:rPr>
          <w:rFonts w:ascii="Times New Roman" w:hAnsi="Times New Roman" w:cs="Times New Roman"/>
          <w:color w:val="000000" w:themeColor="text1"/>
          <w:sz w:val="16"/>
          <w:szCs w:val="16"/>
        </w:rPr>
        <w:softHyphen/>
        <w:t>роткое время спустя. На заводе в этот момент находилось 242 готовых самолета — 111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63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аппаратов других конструкций, в основном «Фарман». Кроме этого, в постройке, в различной ста</w:t>
      </w:r>
      <w:r w:rsidRPr="00EC2CF3">
        <w:rPr>
          <w:rFonts w:ascii="Times New Roman" w:hAnsi="Times New Roman" w:cs="Times New Roman"/>
          <w:color w:val="000000" w:themeColor="text1"/>
          <w:sz w:val="16"/>
          <w:szCs w:val="16"/>
        </w:rPr>
        <w:softHyphen/>
        <w:t>дии готовности находились еще около 150 самолетов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(23374).</w:t>
      </w:r>
    </w:p>
    <w:p w14:paraId="3319636C" w14:textId="77777777" w:rsidR="00A7194C" w:rsidRPr="00EC2CF3" w:rsidRDefault="00A7194C" w:rsidP="00B95404">
      <w:pPr>
        <w:spacing w:after="0" w:line="240" w:lineRule="auto"/>
        <w:jc w:val="both"/>
        <w:rPr>
          <w:rFonts w:ascii="Times New Roman" w:hAnsi="Times New Roman" w:cs="Times New Roman"/>
          <w:color w:val="000000" w:themeColor="text1"/>
          <w:sz w:val="16"/>
          <w:szCs w:val="16"/>
        </w:rPr>
      </w:pPr>
    </w:p>
    <w:p w14:paraId="19AF8196"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В марте 1918 г., когда комиссары УВВФ прибыли на завод «</w:t>
      </w:r>
      <w:proofErr w:type="spellStart"/>
      <w:r w:rsidRPr="00EC2CF3">
        <w:rPr>
          <w:color w:val="000000" w:themeColor="text1"/>
          <w:sz w:val="16"/>
          <w:szCs w:val="16"/>
        </w:rPr>
        <w:t>Анатра</w:t>
      </w:r>
      <w:proofErr w:type="spellEnd"/>
      <w:r w:rsidRPr="00EC2CF3">
        <w:rPr>
          <w:color w:val="000000" w:themeColor="text1"/>
          <w:sz w:val="16"/>
          <w:szCs w:val="16"/>
        </w:rPr>
        <w:t xml:space="preserve">», чтобы организовать эвакуацию завода в связи с приближением австрийских войск, рабочие </w:t>
      </w:r>
      <w:r w:rsidRPr="00EC2CF3">
        <w:rPr>
          <w:color w:val="000000" w:themeColor="text1"/>
          <w:sz w:val="16"/>
          <w:szCs w:val="16"/>
        </w:rPr>
        <w:lastRenderedPageBreak/>
        <w:t>отказались переезжать и не позволили вывезти оборудование и самолеты (12630).</w:t>
      </w:r>
    </w:p>
    <w:p w14:paraId="7D0B07AB" w14:textId="77777777" w:rsidR="00145174" w:rsidRPr="00EC2CF3" w:rsidRDefault="00145174" w:rsidP="00B95404">
      <w:pPr>
        <w:pStyle w:val="ae"/>
        <w:spacing w:before="0" w:after="0"/>
        <w:jc w:val="both"/>
        <w:rPr>
          <w:color w:val="000000" w:themeColor="text1"/>
          <w:sz w:val="16"/>
          <w:szCs w:val="16"/>
        </w:rPr>
      </w:pPr>
    </w:p>
    <w:p w14:paraId="2B322375" w14:textId="531DE587" w:rsidR="006C6F42" w:rsidRPr="00EC2CF3" w:rsidRDefault="006C6F42" w:rsidP="00B95404">
      <w:pPr>
        <w:pStyle w:val="ae"/>
        <w:spacing w:before="0" w:after="0"/>
        <w:jc w:val="both"/>
        <w:rPr>
          <w:color w:val="000000" w:themeColor="text1"/>
          <w:sz w:val="16"/>
          <w:szCs w:val="16"/>
        </w:rPr>
      </w:pPr>
      <w:r w:rsidRPr="00EC2CF3">
        <w:rPr>
          <w:color w:val="000000" w:themeColor="text1"/>
          <w:sz w:val="16"/>
          <w:szCs w:val="16"/>
        </w:rPr>
        <w:t>В марте 1918 г. когда комиссары УВВФ прибыли на</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 xml:space="preserve">заводе </w:t>
      </w:r>
      <w:proofErr w:type="spellStart"/>
      <w:r w:rsidRPr="00EC2CF3">
        <w:rPr>
          <w:rStyle w:val="a7"/>
          <w:rFonts w:eastAsiaTheme="majorEastAsia"/>
          <w:b w:val="0"/>
          <w:color w:val="000000" w:themeColor="text1"/>
          <w:sz w:val="16"/>
          <w:szCs w:val="16"/>
        </w:rPr>
        <w:t>Анатра</w:t>
      </w:r>
      <w:proofErr w:type="spellEnd"/>
      <w:r w:rsidRPr="00EC2CF3">
        <w:rPr>
          <w:rStyle w:val="a7"/>
          <w:rFonts w:eastAsiaTheme="majorEastAsia"/>
          <w:b w:val="0"/>
          <w:color w:val="000000" w:themeColor="text1"/>
          <w:sz w:val="16"/>
          <w:szCs w:val="16"/>
        </w:rPr>
        <w:t xml:space="preserve"> в Одессе</w:t>
      </w:r>
      <w:r w:rsidRPr="00EC2CF3">
        <w:rPr>
          <w:color w:val="000000" w:themeColor="text1"/>
          <w:sz w:val="16"/>
          <w:szCs w:val="16"/>
        </w:rPr>
        <w:t>,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(18302).</w:t>
      </w:r>
    </w:p>
    <w:p w14:paraId="3D870E8E" w14:textId="77777777" w:rsidR="006C6F42" w:rsidRPr="00EC2CF3" w:rsidRDefault="006C6F42" w:rsidP="00B95404">
      <w:pPr>
        <w:pStyle w:val="ae"/>
        <w:spacing w:before="0" w:after="0"/>
        <w:jc w:val="both"/>
        <w:rPr>
          <w:color w:val="000000" w:themeColor="text1"/>
          <w:sz w:val="16"/>
          <w:szCs w:val="16"/>
        </w:rPr>
      </w:pPr>
    </w:p>
    <w:p w14:paraId="5750ED0C"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комиссары УВВФ прибыли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(23472).</w:t>
      </w:r>
    </w:p>
    <w:p w14:paraId="56A2BF6C"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01462945"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в Одессу вступили австро-венгерские войска. Большевистские власти не сумели организовать эвакуацию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63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«Фарманов» (еще 149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интереса не вызвали, а вот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был признан вполне подходящим для использования в качестве учебно-тренировочного самолета. 12 апреля его приняли на вооружение под обозначением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C.I, a 5 мая подписали контракт, предусматривавший поставку 200 таких машин.</w:t>
      </w:r>
    </w:p>
    <w:p w14:paraId="7BA9DAB5"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Выполнение заказа представлялось вполне реальным, поскольку на заводе находилось почти 250 моторов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пожар, причинивший Им. и Кор.</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(12252).</w:t>
      </w:r>
    </w:p>
    <w:p w14:paraId="3E385D1F"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p>
    <w:p w14:paraId="13594D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в Петрограде началось формирование Северной группы воздушных кораблей (СГВК). Начальником Группы первоначально был назначен опытный военный летчик А.В. Панкратьев. На вооружение СГВК должны были поступить пять "Муромцев", которые планировали достроить из задела, оставшегося в петроградском филиале РБВЗ. Машины относились к типу Г и оснащались двигателями "Рено". Из-за крайне сложной обстановки в промышленности достройка шла медленно - всего по одному самолету в месяц, причем последний, пятый аэроплан, так и не удалось закончить. по состоянию на февраль-март 1918 г. в России не осталось ни одного исправного "Муромца" (11029). </w:t>
      </w:r>
    </w:p>
    <w:p w14:paraId="641015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39E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марта 1918 Н.Н.П. участвовал в технических и организационных мероприятиях новой власти по строительству ВФ (4621, 8).</w:t>
      </w:r>
    </w:p>
    <w:p w14:paraId="1DEE63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C40B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марта 1918 г. Русско-Балтийский моторный завод в Петрограде продолжал со</w:t>
      </w:r>
      <w:r w:rsidRPr="00EC2CF3">
        <w:rPr>
          <w:rFonts w:ascii="Times New Roman" w:hAnsi="Times New Roman" w:cs="Times New Roman"/>
          <w:color w:val="000000" w:themeColor="text1"/>
          <w:sz w:val="16"/>
          <w:szCs w:val="16"/>
        </w:rPr>
        <w:softHyphen/>
        <w:t>бирать РБВЗ-6 («</w:t>
      </w:r>
      <w:proofErr w:type="spellStart"/>
      <w:r w:rsidRPr="00EC2CF3">
        <w:rPr>
          <w:rFonts w:ascii="Times New Roman" w:hAnsi="Times New Roman" w:cs="Times New Roman"/>
          <w:color w:val="000000" w:themeColor="text1"/>
          <w:sz w:val="16"/>
          <w:szCs w:val="16"/>
        </w:rPr>
        <w:t>Руссобалт</w:t>
      </w:r>
      <w:proofErr w:type="spellEnd"/>
      <w:r w:rsidRPr="00EC2CF3">
        <w:rPr>
          <w:rFonts w:ascii="Times New Roman" w:hAnsi="Times New Roman" w:cs="Times New Roman"/>
          <w:color w:val="000000" w:themeColor="text1"/>
          <w:sz w:val="16"/>
          <w:szCs w:val="16"/>
        </w:rPr>
        <w:t>») конструкции В.В. Киреева. Таких моторов, устанавливавшихся на бомбардировщиках «Илья Муромец», зака</w:t>
      </w:r>
      <w:r w:rsidRPr="00EC2CF3">
        <w:rPr>
          <w:rFonts w:ascii="Times New Roman" w:hAnsi="Times New Roman" w:cs="Times New Roman"/>
          <w:color w:val="000000" w:themeColor="text1"/>
          <w:sz w:val="16"/>
          <w:szCs w:val="16"/>
        </w:rPr>
        <w:softHyphen/>
        <w:t>зали 300. Согласно другому документу, заказ на 150 дви</w:t>
      </w:r>
      <w:r w:rsidRPr="00EC2CF3">
        <w:rPr>
          <w:rFonts w:ascii="Times New Roman" w:hAnsi="Times New Roman" w:cs="Times New Roman"/>
          <w:color w:val="000000" w:themeColor="text1"/>
          <w:sz w:val="16"/>
          <w:szCs w:val="16"/>
        </w:rPr>
        <w:softHyphen/>
        <w:t>гателей аннулировали 25 января 1918 г. «</w:t>
      </w:r>
      <w:proofErr w:type="spellStart"/>
      <w:r w:rsidRPr="00EC2CF3">
        <w:rPr>
          <w:rFonts w:ascii="Times New Roman" w:hAnsi="Times New Roman" w:cs="Times New Roman"/>
          <w:color w:val="000000" w:themeColor="text1"/>
          <w:sz w:val="16"/>
          <w:szCs w:val="16"/>
        </w:rPr>
        <w:t>Руссобалты</w:t>
      </w:r>
      <w:proofErr w:type="spellEnd"/>
      <w:r w:rsidRPr="00EC2CF3">
        <w:rPr>
          <w:rFonts w:ascii="Times New Roman" w:hAnsi="Times New Roman" w:cs="Times New Roman"/>
          <w:color w:val="000000" w:themeColor="text1"/>
          <w:sz w:val="16"/>
          <w:szCs w:val="16"/>
        </w:rPr>
        <w:t>» успешно эксплуатиро</w:t>
      </w:r>
      <w:r w:rsidRPr="00EC2CF3">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02CB2FC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47F4BED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6-цилиндровый рядный, водяного охлаждения, безредукторный;</w:t>
      </w:r>
    </w:p>
    <w:p w14:paraId="1349CD8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130/180 мм;</w:t>
      </w:r>
    </w:p>
    <w:p w14:paraId="115F280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86,1 л;</w:t>
      </w:r>
    </w:p>
    <w:p w14:paraId="0A8EBE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150 л.с.;</w:t>
      </w:r>
    </w:p>
    <w:p w14:paraId="2138A66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292 кг.</w:t>
      </w:r>
    </w:p>
    <w:p w14:paraId="1555021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Устанавливался на самолетах «Илья Муромец» серий «В» и «Г» (11852).</w:t>
      </w:r>
    </w:p>
    <w:p w14:paraId="793E98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2E1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w:t>
      </w:r>
      <w:proofErr w:type="spellStart"/>
      <w:r w:rsidRPr="00EC2CF3">
        <w:rPr>
          <w:rFonts w:ascii="Times New Roman" w:hAnsi="Times New Roman" w:cs="Times New Roman"/>
          <w:color w:val="000000" w:themeColor="text1"/>
          <w:sz w:val="16"/>
          <w:szCs w:val="16"/>
        </w:rPr>
        <w:t>ешё</w:t>
      </w:r>
      <w:proofErr w:type="spellEnd"/>
      <w:r w:rsidRPr="00EC2CF3">
        <w:rPr>
          <w:rFonts w:ascii="Times New Roman" w:hAnsi="Times New Roman" w:cs="Times New Roman"/>
          <w:color w:val="000000" w:themeColor="text1"/>
          <w:sz w:val="16"/>
          <w:szCs w:val="16"/>
        </w:rPr>
        <w:t xml:space="preserve"> в 1917 году, а один "дряхлел" на платформе в Петрограде (так и не отправленный на фронт с октября прошлого года).</w:t>
      </w:r>
    </w:p>
    <w:p w14:paraId="797C81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апреля 1918 года один корабль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(12041).</w:t>
      </w:r>
    </w:p>
    <w:p w14:paraId="3871E5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6F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марту 1918 г. выпуск авиатехники практически прекратился (9528).</w:t>
      </w:r>
    </w:p>
    <w:p w14:paraId="347163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2C1A0" w14:textId="77777777" w:rsidR="000F2CE1" w:rsidRPr="00EC2CF3" w:rsidRDefault="000F2CE1" w:rsidP="00B95404">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EC2CF3">
        <w:rPr>
          <w:rFonts w:ascii="Times New Roman" w:eastAsia="Gungsuh" w:hAnsi="Times New Roman" w:cs="Times New Roman"/>
          <w:color w:val="000000" w:themeColor="text1"/>
          <w:sz w:val="16"/>
          <w:szCs w:val="16"/>
        </w:rPr>
        <w:t>В марте 1918 г. последовало решение о закрытии петроградских авиазаводов, об эвакуации ценно</w:t>
      </w:r>
      <w:r w:rsidRPr="00EC2CF3">
        <w:rPr>
          <w:rFonts w:ascii="Times New Roman" w:eastAsia="Gungsuh" w:hAnsi="Times New Roman" w:cs="Times New Roman"/>
          <w:color w:val="000000" w:themeColor="text1"/>
          <w:sz w:val="16"/>
          <w:szCs w:val="16"/>
        </w:rPr>
        <w:softHyphen/>
        <w:t>го производства вглубь страны (это касалось, прежде всего, производ</w:t>
      </w:r>
      <w:r w:rsidRPr="00EC2CF3">
        <w:rPr>
          <w:rFonts w:ascii="Times New Roman" w:eastAsia="Gungsuh" w:hAnsi="Times New Roman" w:cs="Times New Roman"/>
          <w:color w:val="000000" w:themeColor="text1"/>
          <w:sz w:val="16"/>
          <w:szCs w:val="16"/>
        </w:rPr>
        <w:softHyphen/>
        <w:t>ства самолетов «Илья Муромец») и о вывозе из города станков и обо</w:t>
      </w:r>
      <w:r w:rsidRPr="00EC2CF3">
        <w:rPr>
          <w:rFonts w:ascii="Times New Roman" w:eastAsia="Gungsuh" w:hAnsi="Times New Roman" w:cs="Times New Roman"/>
          <w:color w:val="000000" w:themeColor="text1"/>
          <w:sz w:val="16"/>
          <w:szCs w:val="16"/>
        </w:rPr>
        <w:softHyphen/>
        <w:t>рудования. Скоро такое положение привело к прекращению деятельно</w:t>
      </w:r>
      <w:r w:rsidRPr="00EC2CF3">
        <w:rPr>
          <w:rFonts w:ascii="Times New Roman" w:eastAsia="Gungsuh" w:hAnsi="Times New Roman" w:cs="Times New Roman"/>
          <w:color w:val="000000" w:themeColor="text1"/>
          <w:sz w:val="16"/>
          <w:szCs w:val="16"/>
        </w:rPr>
        <w:softHyphen/>
        <w:t>сти небольших предприятий, в чис</w:t>
      </w:r>
      <w:r w:rsidRPr="00EC2CF3">
        <w:rPr>
          <w:rFonts w:ascii="Times New Roman" w:eastAsia="Gungsuh" w:hAnsi="Times New Roman" w:cs="Times New Roman"/>
          <w:color w:val="000000" w:themeColor="text1"/>
          <w:sz w:val="16"/>
          <w:szCs w:val="16"/>
        </w:rPr>
        <w:softHyphen/>
        <w:t xml:space="preserve">ло которых попали заводы </w:t>
      </w:r>
      <w:proofErr w:type="spellStart"/>
      <w:r w:rsidRPr="00EC2CF3">
        <w:rPr>
          <w:rFonts w:ascii="Times New Roman" w:eastAsia="Gungsuh" w:hAnsi="Times New Roman" w:cs="Times New Roman"/>
          <w:color w:val="000000" w:themeColor="text1"/>
          <w:sz w:val="16"/>
          <w:szCs w:val="16"/>
        </w:rPr>
        <w:t>Слюса</w:t>
      </w:r>
      <w:proofErr w:type="spellEnd"/>
      <w:r w:rsidRPr="00EC2CF3">
        <w:rPr>
          <w:rFonts w:ascii="Times New Roman" w:eastAsia="Gungsuh" w:hAnsi="Times New Roman" w:cs="Times New Roman"/>
          <w:color w:val="000000" w:themeColor="text1"/>
          <w:sz w:val="16"/>
          <w:szCs w:val="16"/>
        </w:rPr>
        <w:t xml:space="preserve">- </w:t>
      </w:r>
      <w:proofErr w:type="spellStart"/>
      <w:r w:rsidRPr="00EC2CF3">
        <w:rPr>
          <w:rFonts w:ascii="Times New Roman" w:eastAsia="Gungsuh" w:hAnsi="Times New Roman" w:cs="Times New Roman"/>
          <w:color w:val="000000" w:themeColor="text1"/>
          <w:sz w:val="16"/>
          <w:szCs w:val="16"/>
        </w:rPr>
        <w:t>ренко</w:t>
      </w:r>
      <w:proofErr w:type="spellEnd"/>
      <w:r w:rsidRPr="00EC2CF3">
        <w:rPr>
          <w:rFonts w:ascii="Times New Roman" w:eastAsia="Gungsuh" w:hAnsi="Times New Roman" w:cs="Times New Roman"/>
          <w:color w:val="000000" w:themeColor="text1"/>
          <w:sz w:val="16"/>
          <w:szCs w:val="16"/>
        </w:rPr>
        <w:t xml:space="preserve">, Григоровича и </w:t>
      </w:r>
      <w:proofErr w:type="spellStart"/>
      <w:r w:rsidRPr="00EC2CF3">
        <w:rPr>
          <w:rFonts w:ascii="Times New Roman" w:eastAsia="Gungsuh" w:hAnsi="Times New Roman" w:cs="Times New Roman"/>
          <w:color w:val="000000" w:themeColor="text1"/>
          <w:sz w:val="16"/>
          <w:szCs w:val="16"/>
        </w:rPr>
        <w:t>Пороховщи</w:t>
      </w:r>
      <w:proofErr w:type="spellEnd"/>
      <w:r w:rsidRPr="00EC2CF3">
        <w:rPr>
          <w:rFonts w:ascii="Times New Roman" w:eastAsia="Gungsuh" w:hAnsi="Times New Roman" w:cs="Times New Roman"/>
          <w:color w:val="000000" w:themeColor="text1"/>
          <w:sz w:val="16"/>
          <w:szCs w:val="16"/>
        </w:rPr>
        <w:t xml:space="preserve">- </w:t>
      </w:r>
      <w:proofErr w:type="spellStart"/>
      <w:r w:rsidRPr="00EC2CF3">
        <w:rPr>
          <w:rFonts w:ascii="Times New Roman" w:eastAsia="Gungsuh" w:hAnsi="Times New Roman" w:cs="Times New Roman"/>
          <w:color w:val="000000" w:themeColor="text1"/>
          <w:sz w:val="16"/>
          <w:szCs w:val="16"/>
        </w:rPr>
        <w:t>кова</w:t>
      </w:r>
      <w:proofErr w:type="spellEnd"/>
      <w:r w:rsidRPr="00EC2CF3">
        <w:rPr>
          <w:rFonts w:ascii="Times New Roman" w:eastAsia="Gungsuh" w:hAnsi="Times New Roman" w:cs="Times New Roman"/>
          <w:color w:val="000000" w:themeColor="text1"/>
          <w:sz w:val="16"/>
          <w:szCs w:val="16"/>
        </w:rPr>
        <w:t>, они были закрыты, а персо</w:t>
      </w:r>
      <w:r w:rsidRPr="00EC2CF3">
        <w:rPr>
          <w:rFonts w:ascii="Times New Roman" w:eastAsia="Gungsuh" w:hAnsi="Times New Roman" w:cs="Times New Roman"/>
          <w:color w:val="000000" w:themeColor="text1"/>
          <w:sz w:val="16"/>
          <w:szCs w:val="16"/>
        </w:rPr>
        <w:softHyphen/>
        <w:t>нал, оборудование и материалы распределены между другими пет</w:t>
      </w:r>
      <w:r w:rsidRPr="00EC2CF3">
        <w:rPr>
          <w:rFonts w:ascii="Times New Roman" w:eastAsia="Gungsuh" w:hAnsi="Times New Roman" w:cs="Times New Roman"/>
          <w:color w:val="000000" w:themeColor="text1"/>
          <w:sz w:val="16"/>
          <w:szCs w:val="16"/>
        </w:rPr>
        <w:softHyphen/>
        <w:t>роградскими заводами. Далее пос</w:t>
      </w:r>
      <w:r w:rsidRPr="00EC2CF3">
        <w:rPr>
          <w:rFonts w:ascii="Times New Roman" w:eastAsia="Gungsuh" w:hAnsi="Times New Roman" w:cs="Times New Roman"/>
          <w:color w:val="000000" w:themeColor="text1"/>
          <w:sz w:val="16"/>
          <w:szCs w:val="16"/>
        </w:rPr>
        <w:softHyphen/>
        <w:t>ледовала национализация промыш</w:t>
      </w:r>
      <w:r w:rsidRPr="00EC2CF3">
        <w:rPr>
          <w:rFonts w:ascii="Times New Roman" w:eastAsia="Gungsuh" w:hAnsi="Times New Roman" w:cs="Times New Roman"/>
          <w:color w:val="000000" w:themeColor="text1"/>
          <w:sz w:val="16"/>
          <w:szCs w:val="16"/>
        </w:rPr>
        <w:softHyphen/>
        <w:t>ленности. Декретом от 28 июня 1918 г, все авиационные заводы объявили собственностью государ</w:t>
      </w:r>
      <w:r w:rsidRPr="00EC2CF3">
        <w:rPr>
          <w:rFonts w:ascii="Times New Roman" w:eastAsia="Gungsuh" w:hAnsi="Times New Roman" w:cs="Times New Roman"/>
          <w:color w:val="000000" w:themeColor="text1"/>
          <w:sz w:val="16"/>
          <w:szCs w:val="16"/>
        </w:rPr>
        <w:softHyphen/>
        <w:t>ства, для управления ими было ос</w:t>
      </w:r>
      <w:r w:rsidRPr="00EC2CF3">
        <w:rPr>
          <w:rFonts w:ascii="Times New Roman" w:eastAsia="Gungsuh" w:hAnsi="Times New Roman" w:cs="Times New Roman"/>
          <w:color w:val="000000" w:themeColor="text1"/>
          <w:sz w:val="16"/>
          <w:szCs w:val="16"/>
        </w:rPr>
        <w:softHyphen/>
        <w:t>новано Главное управление авиа</w:t>
      </w:r>
      <w:r w:rsidRPr="00EC2CF3">
        <w:rPr>
          <w:rFonts w:ascii="Times New Roman" w:eastAsia="Gungsuh" w:hAnsi="Times New Roman" w:cs="Times New Roman"/>
          <w:color w:val="000000" w:themeColor="text1"/>
          <w:sz w:val="16"/>
          <w:szCs w:val="16"/>
        </w:rPr>
        <w:softHyphen/>
        <w:t>ционной промышленности (</w:t>
      </w:r>
      <w:proofErr w:type="spellStart"/>
      <w:r w:rsidRPr="00EC2CF3">
        <w:rPr>
          <w:rFonts w:ascii="Times New Roman" w:eastAsia="Gungsuh" w:hAnsi="Times New Roman" w:cs="Times New Roman"/>
          <w:color w:val="000000" w:themeColor="text1"/>
          <w:sz w:val="16"/>
          <w:szCs w:val="16"/>
        </w:rPr>
        <w:t>Главко</w:t>
      </w:r>
      <w:proofErr w:type="spellEnd"/>
      <w:r w:rsidRPr="00EC2CF3">
        <w:rPr>
          <w:rFonts w:ascii="Times New Roman" w:eastAsia="Gungsuh" w:hAnsi="Times New Roman" w:cs="Times New Roman"/>
          <w:color w:val="000000" w:themeColor="text1"/>
          <w:sz w:val="16"/>
          <w:szCs w:val="16"/>
        </w:rPr>
        <w:t>- авиа). Эта организация, которая начала полноценно функциониро</w:t>
      </w:r>
      <w:r w:rsidRPr="00EC2CF3">
        <w:rPr>
          <w:rFonts w:ascii="Times New Roman" w:eastAsia="Gungsuh" w:hAnsi="Times New Roman" w:cs="Times New Roman"/>
          <w:color w:val="000000" w:themeColor="text1"/>
          <w:sz w:val="16"/>
          <w:szCs w:val="16"/>
        </w:rPr>
        <w:softHyphen/>
        <w:t>вать с 1 января 1919 г, в дальней</w:t>
      </w:r>
      <w:r w:rsidRPr="00EC2CF3">
        <w:rPr>
          <w:rFonts w:ascii="Times New Roman" w:eastAsia="Gungsuh" w:hAnsi="Times New Roman" w:cs="Times New Roman"/>
          <w:color w:val="000000" w:themeColor="text1"/>
          <w:sz w:val="16"/>
          <w:szCs w:val="16"/>
        </w:rPr>
        <w:softHyphen/>
        <w:t>шем повествовании будет упомяну</w:t>
      </w:r>
      <w:r w:rsidRPr="00EC2CF3">
        <w:rPr>
          <w:rFonts w:ascii="Times New Roman" w:eastAsia="Gungsuh" w:hAnsi="Times New Roman" w:cs="Times New Roman"/>
          <w:color w:val="000000" w:themeColor="text1"/>
          <w:sz w:val="16"/>
          <w:szCs w:val="16"/>
        </w:rPr>
        <w:softHyphen/>
        <w:t xml:space="preserve">та неоднократно. Поначалу Глав- </w:t>
      </w:r>
      <w:proofErr w:type="spellStart"/>
      <w:r w:rsidRPr="00EC2CF3">
        <w:rPr>
          <w:rFonts w:ascii="Times New Roman" w:eastAsia="Gungsuh" w:hAnsi="Times New Roman" w:cs="Times New Roman"/>
          <w:color w:val="000000" w:themeColor="text1"/>
          <w:sz w:val="16"/>
          <w:szCs w:val="16"/>
        </w:rPr>
        <w:t>коавиа</w:t>
      </w:r>
      <w:proofErr w:type="spellEnd"/>
      <w:r w:rsidRPr="00EC2CF3">
        <w:rPr>
          <w:rFonts w:ascii="Times New Roman" w:eastAsia="Gungsuh" w:hAnsi="Times New Roman" w:cs="Times New Roman"/>
          <w:color w:val="000000" w:themeColor="text1"/>
          <w:sz w:val="16"/>
          <w:szCs w:val="16"/>
        </w:rPr>
        <w:t xml:space="preserve"> подчинили ВСНХ, а позднее, 24 декабря 1919 г. передали в ве</w:t>
      </w:r>
      <w:r w:rsidRPr="00EC2CF3">
        <w:rPr>
          <w:rFonts w:ascii="Times New Roman" w:eastAsia="Gungsuh" w:hAnsi="Times New Roman" w:cs="Times New Roman"/>
          <w:color w:val="000000" w:themeColor="text1"/>
          <w:sz w:val="16"/>
          <w:szCs w:val="16"/>
        </w:rPr>
        <w:softHyphen/>
        <w:t>дение Совета военной промышлен</w:t>
      </w:r>
      <w:r w:rsidRPr="00EC2CF3">
        <w:rPr>
          <w:rFonts w:ascii="Times New Roman" w:eastAsia="Gungsuh" w:hAnsi="Times New Roman" w:cs="Times New Roman"/>
          <w:color w:val="000000" w:themeColor="text1"/>
          <w:sz w:val="16"/>
          <w:szCs w:val="16"/>
        </w:rPr>
        <w:softHyphen/>
        <w:t>ности.</w:t>
      </w:r>
    </w:p>
    <w:p w14:paraId="539B0B1D" w14:textId="77777777" w:rsidR="000F2CE1" w:rsidRPr="00EC2CF3" w:rsidRDefault="000F2CE1" w:rsidP="00B95404">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EC2CF3">
        <w:rPr>
          <w:rFonts w:ascii="Times New Roman" w:eastAsia="Gungsuh" w:hAnsi="Times New Roman" w:cs="Times New Roman"/>
          <w:color w:val="000000" w:themeColor="text1"/>
          <w:sz w:val="16"/>
          <w:szCs w:val="16"/>
        </w:rPr>
        <w:t>К сказанному добавим, что Гри</w:t>
      </w:r>
      <w:r w:rsidRPr="00EC2CF3">
        <w:rPr>
          <w:rFonts w:ascii="Times New Roman" w:eastAsia="Gungsuh" w:hAnsi="Times New Roman" w:cs="Times New Roman"/>
          <w:color w:val="000000" w:themeColor="text1"/>
          <w:sz w:val="16"/>
          <w:szCs w:val="16"/>
        </w:rPr>
        <w:softHyphen/>
        <w:t>горович пытался оказаться в русле происходящих событий, он являлся членом комиссии по национализа</w:t>
      </w:r>
      <w:r w:rsidRPr="00EC2CF3">
        <w:rPr>
          <w:rFonts w:ascii="Times New Roman" w:eastAsia="Gungsuh" w:hAnsi="Times New Roman" w:cs="Times New Roman"/>
          <w:color w:val="000000" w:themeColor="text1"/>
          <w:sz w:val="16"/>
          <w:szCs w:val="16"/>
        </w:rPr>
        <w:softHyphen/>
        <w:t>ции авиазаводов Петрограда, в числе прочих этой комиссией был национализирован и его собствен</w:t>
      </w:r>
      <w:r w:rsidRPr="00EC2CF3">
        <w:rPr>
          <w:rFonts w:ascii="Times New Roman" w:eastAsia="Gungsuh" w:hAnsi="Times New Roman" w:cs="Times New Roman"/>
          <w:color w:val="000000" w:themeColor="text1"/>
          <w:sz w:val="16"/>
          <w:szCs w:val="16"/>
        </w:rPr>
        <w:softHyphen/>
        <w:t>ный завод.</w:t>
      </w:r>
    </w:p>
    <w:p w14:paraId="7E063844" w14:textId="77777777" w:rsidR="000F2CE1" w:rsidRPr="00EC2CF3" w:rsidRDefault="000F2CE1" w:rsidP="00B95404">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EC2CF3">
        <w:rPr>
          <w:rFonts w:ascii="Times New Roman" w:eastAsia="Gungsuh" w:hAnsi="Times New Roman" w:cs="Times New Roman"/>
          <w:color w:val="000000" w:themeColor="text1"/>
          <w:sz w:val="16"/>
          <w:szCs w:val="16"/>
        </w:rPr>
        <w:t>Уже через несколько месяцев после октябрьского переворота общее гнетущее положение в Рос</w:t>
      </w:r>
      <w:r w:rsidRPr="00EC2CF3">
        <w:rPr>
          <w:rFonts w:ascii="Times New Roman" w:eastAsia="Gungsuh" w:hAnsi="Times New Roman" w:cs="Times New Roman"/>
          <w:color w:val="000000" w:themeColor="text1"/>
          <w:sz w:val="16"/>
          <w:szCs w:val="16"/>
        </w:rPr>
        <w:softHyphen/>
        <w:t>сии дополнилось началом «красно</w:t>
      </w:r>
      <w:r w:rsidRPr="00EC2CF3">
        <w:rPr>
          <w:rFonts w:ascii="Times New Roman" w:eastAsia="Gungsuh" w:hAnsi="Times New Roman" w:cs="Times New Roman"/>
          <w:color w:val="000000" w:themeColor="text1"/>
          <w:sz w:val="16"/>
          <w:szCs w:val="16"/>
        </w:rPr>
        <w:softHyphen/>
        <w:t>го террора», развернутого, преж</w:t>
      </w:r>
      <w:r w:rsidRPr="00EC2CF3">
        <w:rPr>
          <w:rFonts w:ascii="Times New Roman" w:eastAsia="Gungsuh" w:hAnsi="Times New Roman" w:cs="Times New Roman"/>
          <w:color w:val="000000" w:themeColor="text1"/>
          <w:sz w:val="16"/>
          <w:szCs w:val="16"/>
        </w:rPr>
        <w:softHyphen/>
        <w:t>де всего, в Петрограде против пред</w:t>
      </w:r>
      <w:r w:rsidRPr="00EC2CF3">
        <w:rPr>
          <w:rFonts w:ascii="Times New Roman" w:eastAsia="Gungsuh" w:hAnsi="Times New Roman" w:cs="Times New Roman"/>
          <w:color w:val="000000" w:themeColor="text1"/>
          <w:sz w:val="16"/>
          <w:szCs w:val="16"/>
        </w:rPr>
        <w:softHyphen/>
        <w:t>ставителей дворянства и интелли</w:t>
      </w:r>
      <w:r w:rsidRPr="00EC2CF3">
        <w:rPr>
          <w:rFonts w:ascii="Times New Roman" w:eastAsia="Gungsuh" w:hAnsi="Times New Roman" w:cs="Times New Roman"/>
          <w:color w:val="000000" w:themeColor="text1"/>
          <w:sz w:val="16"/>
          <w:szCs w:val="16"/>
        </w:rPr>
        <w:softHyphen/>
        <w:t>генции. В этот тревожный период погибли многие деятели промышлен</w:t>
      </w:r>
      <w:r w:rsidRPr="00EC2CF3">
        <w:rPr>
          <w:rFonts w:ascii="Times New Roman" w:eastAsia="Gungsuh" w:hAnsi="Times New Roman" w:cs="Times New Roman"/>
          <w:color w:val="000000" w:themeColor="text1"/>
          <w:sz w:val="16"/>
          <w:szCs w:val="16"/>
        </w:rPr>
        <w:softHyphen/>
        <w:t>ности, был расстрелян М.В. Шидловский, пострадали некоторые соратники конструктора Сикорского. Сам Игорь Иванович Сикорский в начале 1918 г. принял реше</w:t>
      </w:r>
      <w:r w:rsidRPr="00EC2CF3">
        <w:rPr>
          <w:rFonts w:ascii="Times New Roman" w:eastAsia="Gungsuh" w:hAnsi="Times New Roman" w:cs="Times New Roman"/>
          <w:color w:val="000000" w:themeColor="text1"/>
          <w:sz w:val="16"/>
          <w:szCs w:val="16"/>
        </w:rPr>
        <w:softHyphen/>
        <w:t>ние покинуть Россию, и данный по</w:t>
      </w:r>
      <w:r w:rsidRPr="00EC2CF3">
        <w:rPr>
          <w:rFonts w:ascii="Times New Roman" w:eastAsia="Gungsuh" w:hAnsi="Times New Roman" w:cs="Times New Roman"/>
          <w:color w:val="000000" w:themeColor="text1"/>
          <w:sz w:val="16"/>
          <w:szCs w:val="16"/>
        </w:rPr>
        <w:softHyphen/>
        <w:t>ступок позволил ему избежать в бу</w:t>
      </w:r>
      <w:r w:rsidRPr="00EC2CF3">
        <w:rPr>
          <w:rFonts w:ascii="Times New Roman" w:eastAsia="Gungsuh" w:hAnsi="Times New Roman" w:cs="Times New Roman"/>
          <w:color w:val="000000" w:themeColor="text1"/>
          <w:sz w:val="16"/>
          <w:szCs w:val="16"/>
        </w:rPr>
        <w:softHyphen/>
        <w:t>дущем не только серьезных непри</w:t>
      </w:r>
      <w:r w:rsidRPr="00EC2CF3">
        <w:rPr>
          <w:rFonts w:ascii="Times New Roman" w:eastAsia="Gungsuh" w:hAnsi="Times New Roman" w:cs="Times New Roman"/>
          <w:color w:val="000000" w:themeColor="text1"/>
          <w:sz w:val="16"/>
          <w:szCs w:val="16"/>
        </w:rPr>
        <w:softHyphen/>
        <w:t>ятностей, но и весьма вероятной гибели. По свидетельству сестры Дмитрия Павловича, в ту пору было предложено эмигрировать и Григо</w:t>
      </w:r>
      <w:r w:rsidRPr="00EC2CF3">
        <w:rPr>
          <w:rFonts w:ascii="Times New Roman" w:eastAsia="Gungsuh" w:hAnsi="Times New Roman" w:cs="Times New Roman"/>
          <w:color w:val="000000" w:themeColor="text1"/>
          <w:sz w:val="16"/>
          <w:szCs w:val="16"/>
        </w:rPr>
        <w:softHyphen/>
        <w:t>ровичу.</w:t>
      </w:r>
    </w:p>
    <w:p w14:paraId="4FA975A6" w14:textId="77777777" w:rsidR="000F2CE1" w:rsidRPr="00EC2CF3" w:rsidRDefault="000F2CE1" w:rsidP="00B95404">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EC2CF3">
        <w:rPr>
          <w:rFonts w:ascii="Times New Roman" w:eastAsia="Gungsuh" w:hAnsi="Times New Roman" w:cs="Times New Roman"/>
          <w:color w:val="000000" w:themeColor="text1"/>
          <w:sz w:val="16"/>
          <w:szCs w:val="16"/>
        </w:rPr>
        <w:t>Возможно он и сам склонялся к такому решению: по крайней мере, из уже бывшей столицы Император</w:t>
      </w:r>
      <w:r w:rsidRPr="00EC2CF3">
        <w:rPr>
          <w:rFonts w:ascii="Times New Roman" w:eastAsia="Gungsuh" w:hAnsi="Times New Roman" w:cs="Times New Roman"/>
          <w:color w:val="000000" w:themeColor="text1"/>
          <w:sz w:val="16"/>
          <w:szCs w:val="16"/>
        </w:rPr>
        <w:softHyphen/>
        <w:t>ской России он скоро уехал и от</w:t>
      </w:r>
      <w:r w:rsidRPr="00EC2CF3">
        <w:rPr>
          <w:rFonts w:ascii="Times New Roman" w:eastAsia="Gungsuh" w:hAnsi="Times New Roman" w:cs="Times New Roman"/>
          <w:color w:val="000000" w:themeColor="text1"/>
          <w:sz w:val="16"/>
          <w:szCs w:val="16"/>
        </w:rPr>
        <w:softHyphen/>
        <w:t>правился на юг страны. Предпола</w:t>
      </w:r>
      <w:r w:rsidRPr="00EC2CF3">
        <w:rPr>
          <w:rFonts w:ascii="Times New Roman" w:eastAsia="Gungsuh" w:hAnsi="Times New Roman" w:cs="Times New Roman"/>
          <w:color w:val="000000" w:themeColor="text1"/>
          <w:sz w:val="16"/>
          <w:szCs w:val="16"/>
        </w:rPr>
        <w:softHyphen/>
        <w:t>гается, что он перебрался по</w:t>
      </w:r>
      <w:r w:rsidRPr="00EC2CF3">
        <w:rPr>
          <w:rFonts w:ascii="Times New Roman" w:eastAsia="Gungsuh" w:hAnsi="Times New Roman" w:cs="Times New Roman"/>
          <w:color w:val="000000" w:themeColor="text1"/>
          <w:sz w:val="16"/>
          <w:szCs w:val="16"/>
        </w:rPr>
        <w:softHyphen/>
        <w:t>началу в Киев, затем напра</w:t>
      </w:r>
      <w:r w:rsidRPr="00EC2CF3">
        <w:rPr>
          <w:rFonts w:ascii="Times New Roman" w:eastAsia="Gungsuh" w:hAnsi="Times New Roman" w:cs="Times New Roman"/>
          <w:color w:val="000000" w:themeColor="text1"/>
          <w:sz w:val="16"/>
          <w:szCs w:val="16"/>
        </w:rPr>
        <w:softHyphen/>
        <w:t>вился в Одессу. По другим данным сначала Григорович появился в Екатеринославе, куда его вызвал С.С. Щети</w:t>
      </w:r>
      <w:r w:rsidRPr="00EC2CF3">
        <w:rPr>
          <w:rFonts w:ascii="Times New Roman" w:eastAsia="Gungsuh" w:hAnsi="Times New Roman" w:cs="Times New Roman"/>
          <w:color w:val="000000" w:themeColor="text1"/>
          <w:sz w:val="16"/>
          <w:szCs w:val="16"/>
        </w:rPr>
        <w:softHyphen/>
        <w:t>нин, в то время занимав-</w:t>
      </w:r>
      <w:proofErr w:type="spellStart"/>
      <w:r w:rsidRPr="00EC2CF3">
        <w:rPr>
          <w:rFonts w:ascii="Times New Roman" w:eastAsia="Gungsuh" w:hAnsi="Times New Roman" w:cs="Times New Roman"/>
          <w:color w:val="000000" w:themeColor="text1"/>
          <w:sz w:val="16"/>
          <w:szCs w:val="16"/>
        </w:rPr>
        <w:t>ший</w:t>
      </w:r>
      <w:proofErr w:type="spellEnd"/>
      <w:r w:rsidRPr="00EC2CF3">
        <w:rPr>
          <w:rFonts w:ascii="Times New Roman" w:eastAsia="Gungsuh" w:hAnsi="Times New Roman" w:cs="Times New Roman"/>
          <w:color w:val="000000" w:themeColor="text1"/>
          <w:sz w:val="16"/>
          <w:szCs w:val="16"/>
        </w:rPr>
        <w:t xml:space="preserve"> должность городского голо</w:t>
      </w:r>
      <w:r w:rsidRPr="00EC2CF3">
        <w:rPr>
          <w:rFonts w:ascii="Times New Roman" w:eastAsia="Gungsuh" w:hAnsi="Times New Roman" w:cs="Times New Roman"/>
          <w:color w:val="000000" w:themeColor="text1"/>
          <w:sz w:val="16"/>
          <w:szCs w:val="16"/>
        </w:rPr>
        <w:softHyphen/>
        <w:t>вы (в дореволюционной Рос</w:t>
      </w:r>
      <w:r w:rsidRPr="00EC2CF3">
        <w:rPr>
          <w:rFonts w:ascii="Times New Roman" w:eastAsia="Gungsuh" w:hAnsi="Times New Roman" w:cs="Times New Roman"/>
          <w:color w:val="000000" w:themeColor="text1"/>
          <w:sz w:val="16"/>
          <w:szCs w:val="16"/>
        </w:rPr>
        <w:softHyphen/>
        <w:t>сии это председатель город</w:t>
      </w:r>
      <w:r w:rsidRPr="00EC2CF3">
        <w:rPr>
          <w:rFonts w:ascii="Times New Roman" w:eastAsia="Gungsuh" w:hAnsi="Times New Roman" w:cs="Times New Roman"/>
          <w:color w:val="000000" w:themeColor="text1"/>
          <w:sz w:val="16"/>
          <w:szCs w:val="16"/>
        </w:rPr>
        <w:softHyphen/>
        <w:t>ской думы и городской упра</w:t>
      </w:r>
      <w:r w:rsidRPr="00EC2CF3">
        <w:rPr>
          <w:rFonts w:ascii="Times New Roman" w:eastAsia="Gungsuh" w:hAnsi="Times New Roman" w:cs="Times New Roman"/>
          <w:color w:val="000000" w:themeColor="text1"/>
          <w:sz w:val="16"/>
          <w:szCs w:val="16"/>
        </w:rPr>
        <w:softHyphen/>
        <w:t>вы), За-тем находился в Сим</w:t>
      </w:r>
      <w:r w:rsidRPr="00EC2CF3">
        <w:rPr>
          <w:rFonts w:ascii="Times New Roman" w:eastAsia="Gungsuh" w:hAnsi="Times New Roman" w:cs="Times New Roman"/>
          <w:color w:val="000000" w:themeColor="text1"/>
          <w:sz w:val="16"/>
          <w:szCs w:val="16"/>
        </w:rPr>
        <w:softHyphen/>
        <w:t>ферополе, Таганроге, Сева- сто-поле. Существует мне</w:t>
      </w:r>
      <w:r w:rsidRPr="00EC2CF3">
        <w:rPr>
          <w:rFonts w:ascii="Times New Roman" w:eastAsia="Gungsuh" w:hAnsi="Times New Roman" w:cs="Times New Roman"/>
          <w:color w:val="000000" w:themeColor="text1"/>
          <w:sz w:val="16"/>
          <w:szCs w:val="16"/>
        </w:rPr>
        <w:softHyphen/>
        <w:t>ние, что конструктор какое- то время работал на Таган</w:t>
      </w:r>
      <w:r w:rsidRPr="00EC2CF3">
        <w:rPr>
          <w:rFonts w:ascii="Times New Roman" w:eastAsia="Gungsuh" w:hAnsi="Times New Roman" w:cs="Times New Roman"/>
          <w:color w:val="000000" w:themeColor="text1"/>
          <w:sz w:val="16"/>
          <w:szCs w:val="16"/>
        </w:rPr>
        <w:softHyphen/>
        <w:t xml:space="preserve">рогском </w:t>
      </w:r>
      <w:proofErr w:type="spellStart"/>
      <w:r w:rsidRPr="00EC2CF3">
        <w:rPr>
          <w:rFonts w:ascii="Times New Roman" w:eastAsia="Gungsuh" w:hAnsi="Times New Roman" w:cs="Times New Roman"/>
          <w:color w:val="000000" w:themeColor="text1"/>
          <w:sz w:val="16"/>
          <w:szCs w:val="16"/>
        </w:rPr>
        <w:t>авиаци-онном</w:t>
      </w:r>
      <w:proofErr w:type="spellEnd"/>
      <w:r w:rsidRPr="00EC2CF3">
        <w:rPr>
          <w:rFonts w:ascii="Times New Roman" w:eastAsia="Gungsuh" w:hAnsi="Times New Roman" w:cs="Times New Roman"/>
          <w:color w:val="000000" w:themeColor="text1"/>
          <w:sz w:val="16"/>
          <w:szCs w:val="16"/>
        </w:rPr>
        <w:t xml:space="preserve"> заво</w:t>
      </w:r>
      <w:r w:rsidRPr="00EC2CF3">
        <w:rPr>
          <w:rFonts w:ascii="Times New Roman" w:eastAsia="Gungsuh" w:hAnsi="Times New Roman" w:cs="Times New Roman"/>
          <w:color w:val="000000" w:themeColor="text1"/>
          <w:sz w:val="16"/>
          <w:szCs w:val="16"/>
        </w:rPr>
        <w:softHyphen/>
        <w:t>де, помогая наладить там производство самолетов для авиации Белой Армии. В ча</w:t>
      </w:r>
      <w:r w:rsidRPr="00EC2CF3">
        <w:rPr>
          <w:rFonts w:ascii="Times New Roman" w:eastAsia="Gungsuh" w:hAnsi="Times New Roman" w:cs="Times New Roman"/>
          <w:color w:val="000000" w:themeColor="text1"/>
          <w:sz w:val="16"/>
          <w:szCs w:val="16"/>
        </w:rPr>
        <w:softHyphen/>
        <w:t>стности, об этом сообщал в своих воспоминаниях сорат</w:t>
      </w:r>
      <w:r w:rsidRPr="00EC2CF3">
        <w:rPr>
          <w:rFonts w:ascii="Times New Roman" w:eastAsia="Gungsuh" w:hAnsi="Times New Roman" w:cs="Times New Roman"/>
          <w:color w:val="000000" w:themeColor="text1"/>
          <w:sz w:val="16"/>
          <w:szCs w:val="16"/>
        </w:rPr>
        <w:softHyphen/>
        <w:t xml:space="preserve">ник конструктора В.Л. </w:t>
      </w:r>
      <w:proofErr w:type="spellStart"/>
      <w:r w:rsidRPr="00EC2CF3">
        <w:rPr>
          <w:rFonts w:ascii="Times New Roman" w:eastAsia="Gungsuh" w:hAnsi="Times New Roman" w:cs="Times New Roman"/>
          <w:color w:val="000000" w:themeColor="text1"/>
          <w:sz w:val="16"/>
          <w:szCs w:val="16"/>
        </w:rPr>
        <w:t>Кер</w:t>
      </w:r>
      <w:proofErr w:type="spellEnd"/>
      <w:r w:rsidRPr="00EC2CF3">
        <w:rPr>
          <w:rFonts w:ascii="Times New Roman" w:eastAsia="Gungsuh" w:hAnsi="Times New Roman" w:cs="Times New Roman"/>
          <w:color w:val="000000" w:themeColor="text1"/>
          <w:sz w:val="16"/>
          <w:szCs w:val="16"/>
        </w:rPr>
        <w:t xml:space="preserve">- </w:t>
      </w:r>
      <w:proofErr w:type="spellStart"/>
      <w:r w:rsidRPr="00EC2CF3">
        <w:rPr>
          <w:rFonts w:ascii="Times New Roman" w:eastAsia="Gungsuh" w:hAnsi="Times New Roman" w:cs="Times New Roman"/>
          <w:color w:val="000000" w:themeColor="text1"/>
          <w:sz w:val="16"/>
          <w:szCs w:val="16"/>
        </w:rPr>
        <w:t>бер</w:t>
      </w:r>
      <w:proofErr w:type="spellEnd"/>
      <w:r w:rsidRPr="00EC2CF3">
        <w:rPr>
          <w:rFonts w:ascii="Times New Roman" w:eastAsia="Gungsuh" w:hAnsi="Times New Roman" w:cs="Times New Roman"/>
          <w:color w:val="000000" w:themeColor="text1"/>
          <w:sz w:val="16"/>
          <w:szCs w:val="16"/>
        </w:rPr>
        <w:t>-Корвин. Впрочем, под</w:t>
      </w:r>
      <w:r w:rsidRPr="00EC2CF3">
        <w:rPr>
          <w:rFonts w:ascii="Times New Roman" w:eastAsia="Gungsuh" w:hAnsi="Times New Roman" w:cs="Times New Roman"/>
          <w:color w:val="000000" w:themeColor="text1"/>
          <w:sz w:val="16"/>
          <w:szCs w:val="16"/>
        </w:rPr>
        <w:softHyphen/>
        <w:t>робностей этой туманной ис</w:t>
      </w:r>
      <w:r w:rsidRPr="00EC2CF3">
        <w:rPr>
          <w:rFonts w:ascii="Times New Roman" w:eastAsia="Gungsuh" w:hAnsi="Times New Roman" w:cs="Times New Roman"/>
          <w:color w:val="000000" w:themeColor="text1"/>
          <w:sz w:val="16"/>
          <w:szCs w:val="16"/>
        </w:rPr>
        <w:softHyphen/>
        <w:t>тории, как и документальных ее подтверждений, пока не обнаружено. Поэтому впол</w:t>
      </w:r>
      <w:r w:rsidRPr="00EC2CF3">
        <w:rPr>
          <w:rFonts w:ascii="Times New Roman" w:eastAsia="Gungsuh" w:hAnsi="Times New Roman" w:cs="Times New Roman"/>
          <w:color w:val="000000" w:themeColor="text1"/>
          <w:sz w:val="16"/>
          <w:szCs w:val="16"/>
        </w:rPr>
        <w:softHyphen/>
        <w:t>не уместно вспомнить, что на юге России, в Севастополе, в это время проживали ро</w:t>
      </w:r>
      <w:r w:rsidRPr="00EC2CF3">
        <w:rPr>
          <w:rFonts w:ascii="Times New Roman" w:eastAsia="Gungsuh" w:hAnsi="Times New Roman" w:cs="Times New Roman"/>
          <w:color w:val="000000" w:themeColor="text1"/>
          <w:sz w:val="16"/>
          <w:szCs w:val="16"/>
        </w:rPr>
        <w:softHyphen/>
        <w:t>дители Дмитрия Павловича и, скорее всего, он счел нужным на</w:t>
      </w:r>
      <w:r w:rsidRPr="00EC2CF3">
        <w:rPr>
          <w:rFonts w:ascii="Times New Roman" w:eastAsia="Gungsuh" w:hAnsi="Times New Roman" w:cs="Times New Roman"/>
          <w:color w:val="000000" w:themeColor="text1"/>
          <w:sz w:val="16"/>
          <w:szCs w:val="16"/>
        </w:rPr>
        <w:softHyphen/>
        <w:t>ходиться в трудные времена рядом с близкими людьми (12116).</w:t>
      </w:r>
    </w:p>
    <w:p w14:paraId="33133F57" w14:textId="77777777" w:rsidR="000F2CE1" w:rsidRPr="00EC2CF3" w:rsidRDefault="000F2CE1" w:rsidP="00B95404">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0471C4E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w:t>
      </w:r>
      <w:proofErr w:type="spellStart"/>
      <w:r w:rsidRPr="00EC2CF3">
        <w:rPr>
          <w:rFonts w:ascii="Times New Roman" w:hAnsi="Times New Roman" w:cs="Times New Roman"/>
          <w:color w:val="000000" w:themeColor="text1"/>
          <w:sz w:val="16"/>
          <w:szCs w:val="16"/>
        </w:rPr>
        <w:t>И.И.Сикорский</w:t>
      </w:r>
      <w:proofErr w:type="spellEnd"/>
      <w:r w:rsidRPr="00EC2CF3">
        <w:rPr>
          <w:rFonts w:ascii="Times New Roman" w:hAnsi="Times New Roman" w:cs="Times New Roman"/>
          <w:color w:val="000000" w:themeColor="text1"/>
          <w:sz w:val="16"/>
          <w:szCs w:val="16"/>
        </w:rPr>
        <w:t xml:space="preserve"> на борту парохода отбыл из Мурманска в Англию (10667).</w:t>
      </w:r>
    </w:p>
    <w:p w14:paraId="1B9A77C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B7E674"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известный русский летчик и авиаконструктор Л.И. Сикорский покинул Россию, отправившись сначала в Лондон, где пробыл ненадолго, а затем в Париж. В июне правительство Франции поручило ему спроектировать и построить новый четырехмоторный самолет, но заказ на пять машин вскоре после перемирия был аннулирован. 24 марта 1919 года Сикорский отплыл из Франции в США. После четырех трудных лет борьбы он основал Sikorsky </w:t>
      </w:r>
      <w:proofErr w:type="spellStart"/>
      <w:r w:rsidRPr="00EC2CF3">
        <w:rPr>
          <w:rFonts w:ascii="Times New Roman" w:hAnsi="Times New Roman" w:cs="Times New Roman"/>
          <w:color w:val="000000" w:themeColor="text1"/>
          <w:sz w:val="16"/>
          <w:szCs w:val="16"/>
        </w:rPr>
        <w:t>Aeronautical</w:t>
      </w:r>
      <w:proofErr w:type="spellEnd"/>
      <w:r w:rsidRPr="00EC2CF3">
        <w:rPr>
          <w:rFonts w:ascii="Times New Roman" w:hAnsi="Times New Roman" w:cs="Times New Roman"/>
          <w:color w:val="000000" w:themeColor="text1"/>
          <w:sz w:val="16"/>
          <w:szCs w:val="16"/>
        </w:rPr>
        <w:t xml:space="preserve"> Engineering Corporation на Лонг-Айленде 3 мая 1923 года. Компания была переведена в Стратфорд, штат Коннектикут, в 1929 году. Сикорский с помощью группы талантливых русских конструкторов и инженеров продолжил строительство блестящая карьера в авиации. Он умер в Стратфорде 27 октября 1972 года (23525).</w:t>
      </w:r>
    </w:p>
    <w:p w14:paraId="3F10BD04"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0FF2D6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w:t>
      </w:r>
      <w:proofErr w:type="spellStart"/>
      <w:r w:rsidRPr="00EC2CF3">
        <w:rPr>
          <w:rFonts w:ascii="Times New Roman" w:hAnsi="Times New Roman" w:cs="Times New Roman"/>
          <w:color w:val="000000" w:themeColor="text1"/>
          <w:sz w:val="16"/>
          <w:szCs w:val="16"/>
        </w:rPr>
        <w:t>Ньюкастл</w:t>
      </w:r>
      <w:proofErr w:type="spellEnd"/>
      <w:r w:rsidRPr="00EC2CF3">
        <w:rPr>
          <w:rFonts w:ascii="Times New Roman" w:hAnsi="Times New Roman" w:cs="Times New Roman"/>
          <w:color w:val="000000" w:themeColor="text1"/>
          <w:sz w:val="16"/>
          <w:szCs w:val="16"/>
        </w:rPr>
        <w:t xml:space="preserve">.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w:t>
      </w:r>
      <w:r w:rsidRPr="00EC2CF3">
        <w:rPr>
          <w:rFonts w:ascii="Times New Roman" w:hAnsi="Times New Roman" w:cs="Times New Roman"/>
          <w:color w:val="000000" w:themeColor="text1"/>
          <w:sz w:val="16"/>
          <w:szCs w:val="16"/>
        </w:rPr>
        <w:lastRenderedPageBreak/>
        <w:t>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 Сделало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C2CF3">
        <w:rPr>
          <w:rFonts w:ascii="Times New Roman" w:hAnsi="Times New Roman" w:cs="Times New Roman"/>
          <w:color w:val="000000" w:themeColor="text1"/>
          <w:sz w:val="16"/>
          <w:szCs w:val="16"/>
        </w:rPr>
        <w:t>Компьенское</w:t>
      </w:r>
      <w:proofErr w:type="spellEnd"/>
      <w:r w:rsidRPr="00EC2CF3">
        <w:rPr>
          <w:rFonts w:ascii="Times New Roman" w:hAnsi="Times New Roman" w:cs="Times New Roman"/>
          <w:color w:val="000000" w:themeColor="text1"/>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722297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D8505"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АРИБ превратилось в «летучую лабораторию», а в декабре того же года основные работники Бюро под руководством Жуковского составили руководящее ядро вновь созданного Центрального </w:t>
      </w:r>
      <w:proofErr w:type="spellStart"/>
      <w:r w:rsidRPr="00EC2CF3">
        <w:rPr>
          <w:rFonts w:ascii="Times New Roman" w:hAnsi="Times New Roman" w:cs="Times New Roman"/>
          <w:color w:val="000000" w:themeColor="text1"/>
          <w:sz w:val="16"/>
          <w:szCs w:val="16"/>
        </w:rPr>
        <w:t>аэрогидро</w:t>
      </w:r>
      <w:proofErr w:type="spellEnd"/>
      <w:r w:rsidRPr="00EC2CF3">
        <w:rPr>
          <w:rFonts w:ascii="Times New Roman" w:hAnsi="Times New Roman" w:cs="Times New Roman"/>
          <w:color w:val="000000" w:themeColor="text1"/>
          <w:sz w:val="16"/>
          <w:szCs w:val="16"/>
        </w:rPr>
        <w:t xml:space="preserve"> динамического института (ЦАГИ). По сути, АРИБ вместе с Главным аэродромом явилось зародышем всех впоследствии созданных на Ходынке научных летно-испытательных организаций, таких как летный отдел </w:t>
      </w:r>
      <w:proofErr w:type="spellStart"/>
      <w:r w:rsidRPr="00EC2CF3">
        <w:rPr>
          <w:rFonts w:ascii="Times New Roman" w:hAnsi="Times New Roman" w:cs="Times New Roman"/>
          <w:color w:val="000000" w:themeColor="text1"/>
          <w:sz w:val="16"/>
          <w:szCs w:val="16"/>
        </w:rPr>
        <w:t>Главвоздухофлота</w:t>
      </w:r>
      <w:proofErr w:type="spellEnd"/>
      <w:r w:rsidRPr="00EC2CF3">
        <w:rPr>
          <w:rFonts w:ascii="Times New Roman" w:hAnsi="Times New Roman" w:cs="Times New Roman"/>
          <w:color w:val="000000" w:themeColor="text1"/>
          <w:sz w:val="16"/>
          <w:szCs w:val="16"/>
        </w:rPr>
        <w:t xml:space="preserve">, Научно-опытный аэродром (позже — НИИ ВВС), Отдел эксплуатации, летных испытаний и доводок (ОЭЛИД) ЦАГИ и в 1940 г. — ЛИИ им. </w:t>
      </w:r>
      <w:proofErr w:type="spellStart"/>
      <w:r w:rsidRPr="00EC2CF3">
        <w:rPr>
          <w:rFonts w:ascii="Times New Roman" w:hAnsi="Times New Roman" w:cs="Times New Roman"/>
          <w:color w:val="000000" w:themeColor="text1"/>
          <w:sz w:val="16"/>
          <w:szCs w:val="16"/>
        </w:rPr>
        <w:t>М.М.Громова</w:t>
      </w:r>
      <w:proofErr w:type="spellEnd"/>
      <w:r w:rsidRPr="00EC2CF3">
        <w:rPr>
          <w:rFonts w:ascii="Times New Roman" w:hAnsi="Times New Roman" w:cs="Times New Roman"/>
          <w:color w:val="000000" w:themeColor="text1"/>
          <w:sz w:val="16"/>
          <w:szCs w:val="16"/>
        </w:rPr>
        <w:t xml:space="preserve"> в поселке </w:t>
      </w:r>
      <w:proofErr w:type="spellStart"/>
      <w:r w:rsidRPr="00EC2CF3">
        <w:rPr>
          <w:rFonts w:ascii="Times New Roman" w:hAnsi="Times New Roman" w:cs="Times New Roman"/>
          <w:color w:val="000000" w:themeColor="text1"/>
          <w:sz w:val="16"/>
          <w:szCs w:val="16"/>
        </w:rPr>
        <w:t>Стаханово</w:t>
      </w:r>
      <w:proofErr w:type="spellEnd"/>
      <w:r w:rsidRPr="00EC2CF3">
        <w:rPr>
          <w:rFonts w:ascii="Times New Roman" w:hAnsi="Times New Roman" w:cs="Times New Roman"/>
          <w:color w:val="000000" w:themeColor="text1"/>
          <w:sz w:val="16"/>
          <w:szCs w:val="16"/>
        </w:rPr>
        <w:t xml:space="preserve"> (ныне город Жуковский) (15464).</w:t>
      </w:r>
    </w:p>
    <w:p w14:paraId="6B84E7A8"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p>
    <w:p w14:paraId="64B805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Прокофьев-Северский поступил на службу в российское посольство в Вашингтоне, куда приехал с мандатом В.И.Л. (225,27).</w:t>
      </w:r>
    </w:p>
    <w:p w14:paraId="02C647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1A8A9"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в целях оказания технической помощи действующим частям создается технический комитет авиации Балтийского флота. В Петрограде при авиационных мастерских и испытательной станции открылся опытный аэродром, на котором испытывались новые образцы гидросамолетов отечественного производства.</w:t>
      </w:r>
    </w:p>
    <w:p w14:paraId="01801DB6"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течение трех лет гражданской войны в Ораниенбауме, Петергофе, Гребном порту на </w:t>
      </w:r>
      <w:proofErr w:type="spellStart"/>
      <w:r w:rsidRPr="00EC2CF3">
        <w:rPr>
          <w:rFonts w:ascii="Times New Roman" w:hAnsi="Times New Roman" w:cs="Times New Roman"/>
          <w:color w:val="000000" w:themeColor="text1"/>
          <w:sz w:val="16"/>
          <w:szCs w:val="16"/>
        </w:rPr>
        <w:t>Гутуевском</w:t>
      </w:r>
      <w:proofErr w:type="spellEnd"/>
      <w:r w:rsidRPr="00EC2CF3">
        <w:rPr>
          <w:rFonts w:ascii="Times New Roman" w:hAnsi="Times New Roman" w:cs="Times New Roman"/>
          <w:color w:val="000000" w:themeColor="text1"/>
          <w:sz w:val="16"/>
          <w:szCs w:val="16"/>
        </w:rPr>
        <w:t xml:space="preserve"> острове под Петроградом, в Нижнем Новгороде, Самаре, Николаеве и Одессе были созданы морские аэродромы, открыто около 20 фотографических станций. В конце 1920 г. начато сооружение станций и ангаров в Петроградском, Мурманском и Архангельском укрепленных районах. Для Южного и Северного фронтов сооружались две подвижные </w:t>
      </w:r>
      <w:proofErr w:type="spellStart"/>
      <w:r w:rsidRPr="00EC2CF3">
        <w:rPr>
          <w:rFonts w:ascii="Times New Roman" w:hAnsi="Times New Roman" w:cs="Times New Roman"/>
          <w:color w:val="000000" w:themeColor="text1"/>
          <w:sz w:val="16"/>
          <w:szCs w:val="16"/>
        </w:rPr>
        <w:t>гидроавиабазы</w:t>
      </w:r>
      <w:proofErr w:type="spellEnd"/>
      <w:r w:rsidRPr="00EC2CF3">
        <w:rPr>
          <w:rFonts w:ascii="Times New Roman" w:hAnsi="Times New Roman" w:cs="Times New Roman"/>
          <w:color w:val="000000" w:themeColor="text1"/>
          <w:sz w:val="16"/>
          <w:szCs w:val="16"/>
        </w:rPr>
        <w:t xml:space="preserve">. В качестве плавсредств </w:t>
      </w:r>
      <w:proofErr w:type="spellStart"/>
      <w:r w:rsidRPr="00EC2CF3">
        <w:rPr>
          <w:rFonts w:ascii="Times New Roman" w:hAnsi="Times New Roman" w:cs="Times New Roman"/>
          <w:color w:val="000000" w:themeColor="text1"/>
          <w:sz w:val="16"/>
          <w:szCs w:val="16"/>
        </w:rPr>
        <w:t>гидроотрядов</w:t>
      </w:r>
      <w:proofErr w:type="spellEnd"/>
      <w:r w:rsidRPr="00EC2CF3">
        <w:rPr>
          <w:rFonts w:ascii="Times New Roman" w:hAnsi="Times New Roman" w:cs="Times New Roman"/>
          <w:color w:val="000000" w:themeColor="text1"/>
          <w:sz w:val="16"/>
          <w:szCs w:val="16"/>
        </w:rPr>
        <w:t xml:space="preserve"> на реках использовались железные наливные баржи длиною в 66 — 70 сажен типа "Коммуна", "Протокол Советов", "Посейдон". Это были, по сути дела, первые в истории авианосцы, хотя с них непосредственно взлеты самолетов не производились.</w:t>
      </w:r>
    </w:p>
    <w:p w14:paraId="2B007914"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Одновременно шла подготовка морских летчиков, летнабов, авиамехаников и других авиаспециалистов (19929).</w:t>
      </w:r>
    </w:p>
    <w:p w14:paraId="4C31C351" w14:textId="77777777" w:rsidR="0049502C" w:rsidRPr="00EC2CF3" w:rsidRDefault="0049502C" w:rsidP="00B95404">
      <w:pPr>
        <w:spacing w:after="0" w:line="240" w:lineRule="auto"/>
        <w:jc w:val="both"/>
        <w:rPr>
          <w:rFonts w:ascii="Times New Roman" w:hAnsi="Times New Roman" w:cs="Times New Roman"/>
          <w:color w:val="000000" w:themeColor="text1"/>
          <w:sz w:val="16"/>
          <w:szCs w:val="16"/>
        </w:rPr>
      </w:pPr>
    </w:p>
    <w:p w14:paraId="454001B0" w14:textId="77777777" w:rsidR="00A7194C" w:rsidRPr="00EC2CF3" w:rsidRDefault="00A719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марта 1918 г. в Петрограде на РБВЗ продолжали собирать двигатели М-1 (РБВЗ-6), которые устанавливались на самолетах «Илья Муромец» серий «В» и «Г». Считается, что в Петрограде серийно изготовили 45 двигателей РБВЗ-6. По другим данным, двигателей РБВЗ-6 было заказано 300 штук (23485).</w:t>
      </w:r>
    </w:p>
    <w:p w14:paraId="438D8C96" w14:textId="77777777" w:rsidR="00A7194C" w:rsidRPr="00EC2CF3" w:rsidRDefault="00A7194C" w:rsidP="00B95404">
      <w:pPr>
        <w:spacing w:after="0" w:line="240" w:lineRule="auto"/>
        <w:jc w:val="both"/>
        <w:rPr>
          <w:rFonts w:ascii="Times New Roman" w:hAnsi="Times New Roman" w:cs="Times New Roman"/>
          <w:color w:val="000000" w:themeColor="text1"/>
          <w:sz w:val="16"/>
          <w:szCs w:val="16"/>
        </w:rPr>
      </w:pPr>
    </w:p>
    <w:p w14:paraId="0BAA488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EACA6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AD5AD" w14:textId="77777777" w:rsidR="006C6F42" w:rsidRPr="00EC2CF3" w:rsidRDefault="006C6F42" w:rsidP="00B95404">
      <w:pPr>
        <w:pStyle w:val="p1"/>
        <w:spacing w:before="0" w:beforeAutospacing="0" w:after="0" w:afterAutospacing="0"/>
        <w:jc w:val="both"/>
        <w:rPr>
          <w:color w:val="000000" w:themeColor="text1"/>
          <w:sz w:val="16"/>
          <w:szCs w:val="16"/>
        </w:rPr>
      </w:pPr>
      <w:r w:rsidRPr="00EC2CF3">
        <w:rPr>
          <w:color w:val="000000" w:themeColor="text1"/>
          <w:sz w:val="16"/>
          <w:szCs w:val="16"/>
        </w:rPr>
        <w:t>В марте 1918 г. попытке перенести производства автоматических винтовок на Ковровский пулеметный завод Федоров обнаружил, что там «завода, по существу, еще не было. Два недостроенных корпуса, разрозненные станки и приспособления, не стыкующиеся в единую технологическую цепочку, запутанное финансовое положение — вот что застал он на месте» (18409).</w:t>
      </w:r>
    </w:p>
    <w:p w14:paraId="49343789" w14:textId="77777777" w:rsidR="006C6F42" w:rsidRPr="00EC2CF3" w:rsidRDefault="006C6F42" w:rsidP="00B95404">
      <w:pPr>
        <w:pStyle w:val="p1"/>
        <w:spacing w:before="0" w:beforeAutospacing="0" w:after="0" w:afterAutospacing="0"/>
        <w:jc w:val="both"/>
        <w:rPr>
          <w:color w:val="000000" w:themeColor="text1"/>
          <w:sz w:val="16"/>
          <w:szCs w:val="16"/>
        </w:rPr>
      </w:pPr>
    </w:p>
    <w:p w14:paraId="27ADC580"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при попытке перенести эту часть производства с Сестрорецкого на Ковровский пулеметный завод Федоров обнаружил, что там «завода, по существу, еще не было. Два недостроенных корпуса, разрозненные станки и приспособления, не стыку</w:t>
      </w:r>
      <w:r w:rsidRPr="00EC2CF3">
        <w:rPr>
          <w:rFonts w:ascii="Times New Roman" w:hAnsi="Times New Roman" w:cs="Times New Roman"/>
          <w:color w:val="000000" w:themeColor="text1"/>
          <w:sz w:val="16"/>
          <w:szCs w:val="16"/>
        </w:rPr>
        <w:softHyphen/>
        <w:t>ющиеся в единую технологическую цепочку, запутанное фи</w:t>
      </w:r>
      <w:r w:rsidRPr="00EC2CF3">
        <w:rPr>
          <w:rFonts w:ascii="Times New Roman" w:hAnsi="Times New Roman" w:cs="Times New Roman"/>
          <w:color w:val="000000" w:themeColor="text1"/>
          <w:sz w:val="16"/>
          <w:szCs w:val="16"/>
        </w:rPr>
        <w:softHyphen/>
        <w:t>нансовое положение — вот что застал он на месте» (Яковлев М.Н. История разработки первых систем автоматического стрелкового оружия для русской армии // Новый часовой. 1994. № 1. С. 21-22) (23452).</w:t>
      </w:r>
    </w:p>
    <w:p w14:paraId="507E796B"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7343514B" w14:textId="77777777" w:rsidR="006C6F42" w:rsidRPr="00EC2CF3" w:rsidRDefault="006C6F42"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Ленинское правительство приступило, под давлением необходимости организации хозяйства страны, к первым плановым работам, но в широком масштабе планирование стало применяться для решения народнохозяйственных задач со времени составления плана «ГОЭЛРО». Уже, в качестве закрепления этого процесса 21 февраля 1921 года, был образован Госплана РСФСР (18374).</w:t>
      </w:r>
    </w:p>
    <w:p w14:paraId="789291DE" w14:textId="77777777" w:rsidR="006C6F42" w:rsidRPr="00EC2CF3" w:rsidRDefault="006C6F42" w:rsidP="00B95404">
      <w:pPr>
        <w:spacing w:after="0" w:line="240" w:lineRule="auto"/>
        <w:jc w:val="both"/>
        <w:textAlignment w:val="baseline"/>
        <w:rPr>
          <w:rFonts w:ascii="Times New Roman" w:hAnsi="Times New Roman" w:cs="Times New Roman"/>
          <w:color w:val="000000" w:themeColor="text1"/>
          <w:sz w:val="16"/>
          <w:szCs w:val="16"/>
        </w:rPr>
      </w:pPr>
    </w:p>
    <w:p w14:paraId="29F2F9F2" w14:textId="77777777" w:rsidR="006C6F42" w:rsidRPr="00EC2CF3" w:rsidRDefault="006C6F42"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были сделаны первые шаги в деле широкомасштабного хозяйственного планирования. Выдвинуты проекты строительства Урало-Кузнецкого комбината и каскада гидроэлектростанций в районе Петрограда и начаты изыскательские и проектировочные работы. В то время, план развития добычи угля в Кузнецкой котловине и строительства гидростанций был равнозначен планам развития целых отраслей хозяйства.</w:t>
      </w:r>
    </w:p>
    <w:p w14:paraId="696B7BF9" w14:textId="77777777" w:rsidR="006C6F42" w:rsidRPr="00EC2CF3" w:rsidRDefault="006C6F42"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эти планы полностью выполнены не были. Проект развития угледобычи в Кузнецке был отложен из-за чрезмерной дороговизны и начавшейся в Сибири войны. А строительство гидростанций под Петроградом было начато только на Волховской и 1-й Свирской станциях и завершено уже после Гражданской войны. До 1921 года удалось провести только подготовительные работы (18374).</w:t>
      </w:r>
    </w:p>
    <w:p w14:paraId="5B7FEF19" w14:textId="77777777" w:rsidR="006C6F42" w:rsidRPr="00EC2CF3" w:rsidRDefault="006C6F42" w:rsidP="00B95404">
      <w:pPr>
        <w:spacing w:after="0" w:line="240" w:lineRule="auto"/>
        <w:jc w:val="both"/>
        <w:textAlignment w:val="baseline"/>
        <w:rPr>
          <w:rFonts w:ascii="Times New Roman" w:hAnsi="Times New Roman" w:cs="Times New Roman"/>
          <w:color w:val="000000" w:themeColor="text1"/>
          <w:sz w:val="16"/>
          <w:szCs w:val="16"/>
        </w:rPr>
      </w:pPr>
    </w:p>
    <w:p w14:paraId="560484A5" w14:textId="1C97A3C8" w:rsidR="006C6F42" w:rsidRPr="00EC2CF3" w:rsidRDefault="006C6F42" w:rsidP="00B95404">
      <w:pPr>
        <w:pStyle w:val="ae"/>
        <w:spacing w:before="0" w:after="0"/>
        <w:jc w:val="both"/>
        <w:rPr>
          <w:color w:val="000000" w:themeColor="text1"/>
          <w:sz w:val="16"/>
          <w:szCs w:val="16"/>
        </w:rPr>
      </w:pPr>
      <w:r w:rsidRPr="00EC2CF3">
        <w:rPr>
          <w:color w:val="000000" w:themeColor="text1"/>
          <w:sz w:val="16"/>
          <w:szCs w:val="16"/>
        </w:rPr>
        <w:t>В марте 1918 г. начальнику Обуховского завода</w:t>
      </w:r>
      <w:r w:rsidR="004F365D">
        <w:rPr>
          <w:color w:val="000000" w:themeColor="text1"/>
          <w:sz w:val="16"/>
          <w:szCs w:val="16"/>
        </w:rPr>
        <w:t xml:space="preserve"> </w:t>
      </w:r>
      <w:r w:rsidRPr="00EC2CF3">
        <w:rPr>
          <w:color w:val="000000" w:themeColor="text1"/>
          <w:sz w:val="16"/>
          <w:szCs w:val="16"/>
        </w:rPr>
        <w:t xml:space="preserve">В. В. </w:t>
      </w:r>
      <w:proofErr w:type="spellStart"/>
      <w:r w:rsidRPr="00EC2CF3">
        <w:rPr>
          <w:color w:val="000000" w:themeColor="text1"/>
          <w:sz w:val="16"/>
          <w:szCs w:val="16"/>
        </w:rPr>
        <w:t>Чорбо</w:t>
      </w:r>
      <w:proofErr w:type="spellEnd"/>
      <w:r w:rsidRPr="00EC2CF3">
        <w:rPr>
          <w:color w:val="000000" w:themeColor="text1"/>
          <w:sz w:val="16"/>
          <w:szCs w:val="16"/>
        </w:rPr>
        <w:t xml:space="preserve">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0661A3BC" w14:textId="77777777" w:rsidR="006C6F42" w:rsidRPr="00EC2CF3" w:rsidRDefault="006C6F42" w:rsidP="00B95404">
      <w:pPr>
        <w:pStyle w:val="ae"/>
        <w:spacing w:before="0" w:after="0"/>
        <w:jc w:val="both"/>
        <w:rPr>
          <w:color w:val="000000" w:themeColor="text1"/>
          <w:sz w:val="16"/>
          <w:szCs w:val="16"/>
        </w:rPr>
      </w:pPr>
      <w:r w:rsidRPr="00EC2CF3">
        <w:rPr>
          <w:color w:val="000000" w:themeColor="text1"/>
          <w:sz w:val="16"/>
          <w:szCs w:val="16"/>
        </w:rPr>
        <w:t xml:space="preserve">На завод был прислан трактор системы </w:t>
      </w:r>
      <w:proofErr w:type="spellStart"/>
      <w:r w:rsidRPr="00EC2CF3">
        <w:rPr>
          <w:color w:val="000000" w:themeColor="text1"/>
          <w:sz w:val="16"/>
          <w:szCs w:val="16"/>
        </w:rPr>
        <w:t>Holt</w:t>
      </w:r>
      <w:proofErr w:type="spellEnd"/>
      <w:r w:rsidRPr="00EC2CF3">
        <w:rPr>
          <w:color w:val="000000" w:themeColor="text1"/>
          <w:sz w:val="16"/>
          <w:szCs w:val="16"/>
        </w:rPr>
        <w:t xml:space="preserve">, чертежей к нему не имелось. Трактор разобрали и приступили к выпуску чертежей. 28 июня 1918 г. правительством был издан декрет </w:t>
      </w:r>
      <w:proofErr w:type="spellStart"/>
      <w:r w:rsidRPr="00EC2CF3">
        <w:rPr>
          <w:color w:val="000000" w:themeColor="text1"/>
          <w:sz w:val="16"/>
          <w:szCs w:val="16"/>
        </w:rPr>
        <w:t>онационализации</w:t>
      </w:r>
      <w:proofErr w:type="spellEnd"/>
      <w:r w:rsidRPr="00EC2CF3">
        <w:rPr>
          <w:color w:val="000000" w:themeColor="text1"/>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AD30516" w14:textId="77777777" w:rsidR="006C6F42" w:rsidRPr="00EC2CF3" w:rsidRDefault="006C6F42" w:rsidP="00B95404">
      <w:pPr>
        <w:pStyle w:val="ae"/>
        <w:spacing w:before="0" w:after="0"/>
        <w:jc w:val="both"/>
        <w:rPr>
          <w:color w:val="000000" w:themeColor="text1"/>
          <w:sz w:val="16"/>
          <w:szCs w:val="16"/>
        </w:rPr>
      </w:pPr>
    </w:p>
    <w:p w14:paraId="3C771A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В.И.Л. говорил на совещании по вопросам военного строительства "необходима регулярная армия с богатой техникой.... Нам необходимы саперные и инженерные войска, мы обязаны готовить летчиков, подумать о танках, броневиках, бронепоездах" (66,20).</w:t>
      </w:r>
    </w:p>
    <w:p w14:paraId="4031FE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52D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март 1918 г. с ноября 1917 г. были национализированы и пе</w:t>
      </w:r>
      <w:r w:rsidRPr="00EC2CF3">
        <w:rPr>
          <w:rFonts w:ascii="Times New Roman" w:hAnsi="Times New Roman" w:cs="Times New Roman"/>
          <w:color w:val="000000" w:themeColor="text1"/>
          <w:sz w:val="16"/>
          <w:szCs w:val="16"/>
        </w:rPr>
        <w:softHyphen/>
        <w:t>решли в собственность советской власти более 800 крупнейших част</w:t>
      </w:r>
      <w:r w:rsidRPr="00EC2CF3">
        <w:rPr>
          <w:rFonts w:ascii="Times New Roman" w:hAnsi="Times New Roman" w:cs="Times New Roman"/>
          <w:color w:val="000000" w:themeColor="text1"/>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EC2CF3">
        <w:rPr>
          <w:rFonts w:ascii="Times New Roman" w:hAnsi="Times New Roman" w:cs="Times New Roman"/>
          <w:color w:val="000000" w:themeColor="text1"/>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EC2CF3">
        <w:rPr>
          <w:rFonts w:ascii="Times New Roman" w:hAnsi="Times New Roman" w:cs="Times New Roman"/>
          <w:color w:val="000000" w:themeColor="text1"/>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EC2CF3">
        <w:rPr>
          <w:rFonts w:ascii="Times New Roman" w:hAnsi="Times New Roman" w:cs="Times New Roman"/>
          <w:color w:val="000000" w:themeColor="text1"/>
          <w:sz w:val="16"/>
          <w:szCs w:val="16"/>
        </w:rPr>
        <w:softHyphen/>
        <w:t>ли новый центральный 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EC2CF3">
        <w:rPr>
          <w:rFonts w:ascii="Times New Roman" w:hAnsi="Times New Roman" w:cs="Times New Roman"/>
          <w:color w:val="000000" w:themeColor="text1"/>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EC2CF3">
        <w:rPr>
          <w:rFonts w:ascii="Times New Roman" w:hAnsi="Times New Roman" w:cs="Times New Roman"/>
          <w:color w:val="000000" w:themeColor="text1"/>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50D9D90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6864C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марте месяце 1918 г. началась эвакуации из Петрограда внутрь страны некоторых крупных заводов, как, например, Обуховского, “</w:t>
      </w:r>
      <w:proofErr w:type="spellStart"/>
      <w:r w:rsidRPr="00EC2CF3">
        <w:rPr>
          <w:rFonts w:ascii="Times New Roman" w:hAnsi="Times New Roman" w:cs="Times New Roman"/>
          <w:color w:val="000000" w:themeColor="text1"/>
          <w:sz w:val="16"/>
          <w:szCs w:val="16"/>
        </w:rPr>
        <w:t>Лесснер</w:t>
      </w:r>
      <w:proofErr w:type="spellEnd"/>
      <w:r w:rsidRPr="00EC2CF3">
        <w:rPr>
          <w:rFonts w:ascii="Times New Roman" w:hAnsi="Times New Roman" w:cs="Times New Roman"/>
          <w:color w:val="000000" w:themeColor="text1"/>
          <w:sz w:val="16"/>
          <w:szCs w:val="16"/>
        </w:rPr>
        <w:t>” № 1. Имущество завода “</w:t>
      </w:r>
      <w:proofErr w:type="spellStart"/>
      <w:r w:rsidRPr="00EC2CF3">
        <w:rPr>
          <w:rFonts w:ascii="Times New Roman" w:hAnsi="Times New Roman" w:cs="Times New Roman"/>
          <w:color w:val="000000" w:themeColor="text1"/>
          <w:sz w:val="16"/>
          <w:szCs w:val="16"/>
        </w:rPr>
        <w:t>Лесснер</w:t>
      </w:r>
      <w:proofErr w:type="spellEnd"/>
      <w:r w:rsidRPr="00EC2CF3">
        <w:rPr>
          <w:rFonts w:ascii="Times New Roman" w:hAnsi="Times New Roman" w:cs="Times New Roman"/>
          <w:color w:val="000000" w:themeColor="text1"/>
          <w:sz w:val="16"/>
          <w:szCs w:val="16"/>
        </w:rPr>
        <w:t>” № 1 (главным образом, полуфабрикаты мин Уайтхеда)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EC2CF3">
        <w:rPr>
          <w:rFonts w:ascii="Times New Roman" w:hAnsi="Times New Roman" w:cs="Times New Roman"/>
          <w:color w:val="000000" w:themeColor="text1"/>
          <w:sz w:val="16"/>
          <w:szCs w:val="16"/>
        </w:rPr>
        <w:softHyphen/>
        <w:t>ации была в то время, когда началась эвакуация минного имущества (май-июнь) из Кронштадта, Петрограда и Архангельска Такое ценное боевое имущество, ко</w:t>
      </w:r>
      <w:r w:rsidRPr="00EC2CF3">
        <w:rPr>
          <w:rFonts w:ascii="Times New Roman" w:hAnsi="Times New Roman" w:cs="Times New Roman"/>
          <w:color w:val="000000" w:themeColor="text1"/>
          <w:sz w:val="16"/>
          <w:szCs w:val="16"/>
        </w:rPr>
        <w:softHyphen/>
        <w:t>торое не требовалось непосредственно для обороны Петрограда, как, например, излишек бо</w:t>
      </w:r>
      <w:r w:rsidRPr="00EC2CF3">
        <w:rPr>
          <w:rFonts w:ascii="Times New Roman" w:hAnsi="Times New Roman" w:cs="Times New Roman"/>
          <w:color w:val="000000" w:themeColor="text1"/>
          <w:sz w:val="16"/>
          <w:szCs w:val="16"/>
        </w:rPr>
        <w:softHyphen/>
        <w:t>евого запаса мин Уайтхеда и стальные тросы для минрепов, были эвакуированы водным пу</w:t>
      </w:r>
      <w:r w:rsidRPr="00EC2CF3">
        <w:rPr>
          <w:rFonts w:ascii="Times New Roman" w:hAnsi="Times New Roman" w:cs="Times New Roman"/>
          <w:color w:val="000000" w:themeColor="text1"/>
          <w:sz w:val="16"/>
          <w:szCs w:val="16"/>
        </w:rPr>
        <w:softHyphen/>
        <w:t xml:space="preserve">тем (на баржах) в Нижний Новгород, где создавались склады </w:t>
      </w:r>
      <w:proofErr w:type="spellStart"/>
      <w:r w:rsidRPr="00EC2CF3">
        <w:rPr>
          <w:rFonts w:ascii="Times New Roman" w:hAnsi="Times New Roman" w:cs="Times New Roman"/>
          <w:color w:val="000000" w:themeColor="text1"/>
          <w:sz w:val="16"/>
          <w:szCs w:val="16"/>
        </w:rPr>
        <w:t>Моркома</w:t>
      </w:r>
      <w:proofErr w:type="spellEnd"/>
      <w:r w:rsidRPr="00EC2CF3">
        <w:rPr>
          <w:rFonts w:ascii="Times New Roman" w:hAnsi="Times New Roman" w:cs="Times New Roman"/>
          <w:color w:val="000000" w:themeColor="text1"/>
          <w:sz w:val="16"/>
          <w:szCs w:val="16"/>
        </w:rPr>
        <w:t xml:space="preserve"> для эвакуированно</w:t>
      </w:r>
      <w:r w:rsidRPr="00EC2CF3">
        <w:rPr>
          <w:rFonts w:ascii="Times New Roman" w:hAnsi="Times New Roman" w:cs="Times New Roman"/>
          <w:color w:val="000000" w:themeColor="text1"/>
          <w:sz w:val="16"/>
          <w:szCs w:val="16"/>
        </w:rPr>
        <w:softHyphen/>
        <w:t xml:space="preserve">го имущества, а излишек взрывчатых веществ был вывезен в артиллерийские склады </w:t>
      </w:r>
      <w:proofErr w:type="spellStart"/>
      <w:r w:rsidRPr="00EC2CF3">
        <w:rPr>
          <w:rFonts w:ascii="Times New Roman" w:hAnsi="Times New Roman" w:cs="Times New Roman"/>
          <w:color w:val="000000" w:themeColor="text1"/>
          <w:sz w:val="16"/>
          <w:szCs w:val="16"/>
        </w:rPr>
        <w:t>Мор</w:t>
      </w:r>
      <w:r w:rsidRPr="00EC2CF3">
        <w:rPr>
          <w:rFonts w:ascii="Times New Roman" w:hAnsi="Times New Roman" w:cs="Times New Roman"/>
          <w:color w:val="000000" w:themeColor="text1"/>
          <w:sz w:val="16"/>
          <w:szCs w:val="16"/>
        </w:rPr>
        <w:softHyphen/>
        <w:t>кома</w:t>
      </w:r>
      <w:proofErr w:type="spellEnd"/>
      <w:r w:rsidRPr="00EC2CF3">
        <w:rPr>
          <w:rFonts w:ascii="Times New Roman" w:hAnsi="Times New Roman" w:cs="Times New Roman"/>
          <w:color w:val="000000" w:themeColor="text1"/>
          <w:sz w:val="16"/>
          <w:szCs w:val="16"/>
        </w:rPr>
        <w:t xml:space="preserve"> на ст. Семибратово, близ г. Ярославль. Дальнейшая эвакуация минного имущества </w:t>
      </w:r>
      <w:proofErr w:type="spellStart"/>
      <w:r w:rsidRPr="00EC2CF3">
        <w:rPr>
          <w:rFonts w:ascii="Times New Roman" w:hAnsi="Times New Roman" w:cs="Times New Roman"/>
          <w:color w:val="000000" w:themeColor="text1"/>
          <w:sz w:val="16"/>
          <w:szCs w:val="16"/>
        </w:rPr>
        <w:t>Кронштадского</w:t>
      </w:r>
      <w:proofErr w:type="spellEnd"/>
      <w:r w:rsidRPr="00EC2CF3">
        <w:rPr>
          <w:rFonts w:ascii="Times New Roman" w:hAnsi="Times New Roman" w:cs="Times New Roman"/>
          <w:color w:val="000000" w:themeColor="text1"/>
          <w:sz w:val="16"/>
          <w:szCs w:val="16"/>
        </w:rPr>
        <w:t xml:space="preserve"> порта в связи с предполагавшеюся эвакуацией оттуда лаборатории и зали</w:t>
      </w:r>
      <w:r w:rsidRPr="00EC2CF3">
        <w:rPr>
          <w:rFonts w:ascii="Times New Roman" w:hAnsi="Times New Roman" w:cs="Times New Roman"/>
          <w:color w:val="000000" w:themeColor="text1"/>
          <w:sz w:val="16"/>
          <w:szCs w:val="16"/>
        </w:rPr>
        <w:softHyphen/>
        <w:t>вочной мастерской поставила минный отдел в необходимость найти внутри России подходя</w:t>
      </w:r>
      <w:r w:rsidRPr="00EC2CF3">
        <w:rPr>
          <w:rFonts w:ascii="Times New Roman" w:hAnsi="Times New Roman" w:cs="Times New Roman"/>
          <w:color w:val="000000" w:themeColor="text1"/>
          <w:sz w:val="16"/>
          <w:szCs w:val="16"/>
        </w:rPr>
        <w:softHyphen/>
        <w:t>щее место для оборудования там вышеупомянутых складов и мастерских, для чего от минно</w:t>
      </w:r>
      <w:r w:rsidRPr="00EC2CF3">
        <w:rPr>
          <w:rFonts w:ascii="Times New Roman" w:hAnsi="Times New Roman" w:cs="Times New Roman"/>
          <w:color w:val="000000" w:themeColor="text1"/>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FEFABD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38A1419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5ECE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5936DD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1918-49 г. на заводе работал В.А. Дегтярев.</w:t>
      </w:r>
    </w:p>
    <w:p w14:paraId="28C952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работал М.Т. Калашников.</w:t>
      </w:r>
    </w:p>
    <w:p w14:paraId="4E6312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за годы войны завод выпустил 1.202.481 единицу вооружения.</w:t>
      </w:r>
    </w:p>
    <w:p w14:paraId="49B80D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начал осваивать выпуск мотоциклов. Для этого было создано отдельное производство.</w:t>
      </w:r>
    </w:p>
    <w:p w14:paraId="34EDE1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2501F2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56BE46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1927 г. Пулеметный завод переименован в Инструментальный завод № 2. В 1932 г. заводу присвоено имя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В 1942 г. завод получил название “ГС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с 16.09.1945 г.- “ГС Ордена Ленина и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В 1949 г. заводу присвоено имя В.А. Дегтярева. С 05.1991 г.- ПО “ЗиД”, с 1.11.1991 г.- ГП “ЗиД”. АООТ ЗиД </w:t>
      </w:r>
      <w:proofErr w:type="spellStart"/>
      <w:r w:rsidRPr="00EC2CF3">
        <w:rPr>
          <w:rFonts w:ascii="Times New Roman" w:hAnsi="Times New Roman" w:cs="Times New Roman"/>
          <w:color w:val="000000" w:themeColor="text1"/>
          <w:sz w:val="16"/>
          <w:szCs w:val="16"/>
        </w:rPr>
        <w:t>учереждено</w:t>
      </w:r>
      <w:proofErr w:type="spellEnd"/>
      <w:r w:rsidRPr="00EC2CF3">
        <w:rPr>
          <w:rFonts w:ascii="Times New Roman" w:hAnsi="Times New Roman" w:cs="Times New Roman"/>
          <w:color w:val="000000" w:themeColor="text1"/>
          <w:sz w:val="16"/>
          <w:szCs w:val="16"/>
        </w:rPr>
        <w:t xml:space="preserve">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5CB380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(1918 г.)- 60 чел.</w:t>
      </w:r>
    </w:p>
    <w:p w14:paraId="6D6349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(03.1918 г.)-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xml:space="preserve">, (01.1919 г.-)- В.Г. Федоров, (1.08.1919 г.)- А.Н. Бухарин. Гендиректор (04.2002-05 г.-)- А.В. </w:t>
      </w:r>
      <w:proofErr w:type="spellStart"/>
      <w:r w:rsidRPr="00EC2CF3">
        <w:rPr>
          <w:rFonts w:ascii="Times New Roman" w:hAnsi="Times New Roman" w:cs="Times New Roman"/>
          <w:color w:val="000000" w:themeColor="text1"/>
          <w:sz w:val="16"/>
          <w:szCs w:val="16"/>
        </w:rPr>
        <w:t>Тменов</w:t>
      </w:r>
      <w:proofErr w:type="spellEnd"/>
      <w:r w:rsidRPr="00EC2CF3">
        <w:rPr>
          <w:rFonts w:ascii="Times New Roman" w:hAnsi="Times New Roman" w:cs="Times New Roman"/>
          <w:color w:val="000000" w:themeColor="text1"/>
          <w:sz w:val="16"/>
          <w:szCs w:val="16"/>
        </w:rPr>
        <w:t>.</w:t>
      </w:r>
    </w:p>
    <w:p w14:paraId="150565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w:t>
      </w:r>
      <w:proofErr w:type="spellStart"/>
      <w:r w:rsidRPr="00EC2CF3">
        <w:rPr>
          <w:rFonts w:ascii="Times New Roman" w:hAnsi="Times New Roman" w:cs="Times New Roman"/>
          <w:color w:val="000000" w:themeColor="text1"/>
          <w:sz w:val="16"/>
          <w:szCs w:val="16"/>
        </w:rPr>
        <w:t>Трубяков</w:t>
      </w:r>
      <w:proofErr w:type="spellEnd"/>
      <w:r w:rsidRPr="00EC2CF3">
        <w:rPr>
          <w:rFonts w:ascii="Times New Roman" w:hAnsi="Times New Roman" w:cs="Times New Roman"/>
          <w:color w:val="000000" w:themeColor="text1"/>
          <w:sz w:val="16"/>
          <w:szCs w:val="16"/>
        </w:rPr>
        <w:t>; по строительству и ТО производства (2005 г.)- А.В. Кустов; по безопасности, персоналу и связям с общественностью (2005 г.)- В.Н. Горячев.</w:t>
      </w:r>
    </w:p>
    <w:p w14:paraId="0B21CC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(1930-е)- </w:t>
      </w:r>
      <w:proofErr w:type="spellStart"/>
      <w:r w:rsidRPr="00EC2CF3">
        <w:rPr>
          <w:rFonts w:ascii="Times New Roman" w:hAnsi="Times New Roman" w:cs="Times New Roman"/>
          <w:color w:val="000000" w:themeColor="text1"/>
          <w:sz w:val="16"/>
          <w:szCs w:val="16"/>
        </w:rPr>
        <w:t>Любетко</w:t>
      </w:r>
      <w:proofErr w:type="spellEnd"/>
      <w:r w:rsidRPr="00EC2CF3">
        <w:rPr>
          <w:rFonts w:ascii="Times New Roman" w:hAnsi="Times New Roman" w:cs="Times New Roman"/>
          <w:color w:val="000000" w:themeColor="text1"/>
          <w:sz w:val="16"/>
          <w:szCs w:val="16"/>
        </w:rPr>
        <w:t xml:space="preserve"> (арестован), (2005 г.)- Д.Л. </w:t>
      </w:r>
      <w:proofErr w:type="spellStart"/>
      <w:r w:rsidRPr="00EC2CF3">
        <w:rPr>
          <w:rFonts w:ascii="Times New Roman" w:hAnsi="Times New Roman" w:cs="Times New Roman"/>
          <w:color w:val="000000" w:themeColor="text1"/>
          <w:sz w:val="16"/>
          <w:szCs w:val="16"/>
        </w:rPr>
        <w:t>Липсман</w:t>
      </w:r>
      <w:proofErr w:type="spellEnd"/>
      <w:r w:rsidRPr="00EC2CF3">
        <w:rPr>
          <w:rFonts w:ascii="Times New Roman" w:hAnsi="Times New Roman" w:cs="Times New Roman"/>
          <w:color w:val="000000" w:themeColor="text1"/>
          <w:sz w:val="16"/>
          <w:szCs w:val="16"/>
        </w:rPr>
        <w:t>.</w:t>
      </w:r>
    </w:p>
    <w:p w14:paraId="2AA345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образцовой мастерской (1920 г.)- В.А. Дегтярев.</w:t>
      </w:r>
    </w:p>
    <w:p w14:paraId="54B88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w:t>
      </w:r>
      <w:proofErr w:type="spellStart"/>
      <w:r w:rsidRPr="00EC2CF3">
        <w:rPr>
          <w:rFonts w:ascii="Times New Roman" w:hAnsi="Times New Roman" w:cs="Times New Roman"/>
          <w:color w:val="000000" w:themeColor="text1"/>
          <w:sz w:val="16"/>
          <w:szCs w:val="16"/>
        </w:rPr>
        <w:t>Трубяков</w:t>
      </w:r>
      <w:proofErr w:type="spellEnd"/>
      <w:r w:rsidRPr="00EC2CF3">
        <w:rPr>
          <w:rFonts w:ascii="Times New Roman" w:hAnsi="Times New Roman" w:cs="Times New Roman"/>
          <w:color w:val="000000" w:themeColor="text1"/>
          <w:sz w:val="16"/>
          <w:szCs w:val="16"/>
        </w:rPr>
        <w:t>.</w:t>
      </w:r>
    </w:p>
    <w:p w14:paraId="46D928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w:t>
      </w:r>
      <w:proofErr w:type="spellStart"/>
      <w:r w:rsidRPr="00EC2CF3">
        <w:rPr>
          <w:rFonts w:ascii="Times New Roman" w:hAnsi="Times New Roman" w:cs="Times New Roman"/>
          <w:color w:val="000000" w:themeColor="text1"/>
          <w:sz w:val="16"/>
          <w:szCs w:val="16"/>
        </w:rPr>
        <w:t>Ковровец</w:t>
      </w:r>
      <w:proofErr w:type="spellEnd"/>
      <w:r w:rsidRPr="00EC2CF3">
        <w:rPr>
          <w:rFonts w:ascii="Times New Roman" w:hAnsi="Times New Roman" w:cs="Times New Roman"/>
          <w:color w:val="000000" w:themeColor="text1"/>
          <w:sz w:val="16"/>
          <w:szCs w:val="16"/>
        </w:rPr>
        <w:t>”,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3E4FA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601909 г. Ковров Владимирской обл. ул. Социалистическая, 22 тел. 31-068/</w:t>
      </w:r>
    </w:p>
    <w:p w14:paraId="526B57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Инструментальный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Ковровский пулеметный завод, ГС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НКВ, ПО, ГП, АООТ, ОАО “Завод им. В.А. Дегтярева” (ЗиД) </w:t>
      </w:r>
    </w:p>
    <w:p w14:paraId="7B15D4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0F8C0D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0ADD3A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Разработка автоматического стрелкового оружия. В 1960 г. переведено на новую тематику- разработку </w:t>
      </w:r>
      <w:proofErr w:type="spellStart"/>
      <w:r w:rsidRPr="00EC2CF3">
        <w:rPr>
          <w:rFonts w:ascii="Times New Roman" w:hAnsi="Times New Roman" w:cs="Times New Roman"/>
          <w:color w:val="000000" w:themeColor="text1"/>
          <w:sz w:val="16"/>
          <w:szCs w:val="16"/>
        </w:rPr>
        <w:t>электропневмоавтоматики</w:t>
      </w:r>
      <w:proofErr w:type="spellEnd"/>
      <w:r w:rsidRPr="00EC2CF3">
        <w:rPr>
          <w:rFonts w:ascii="Times New Roman" w:hAnsi="Times New Roman" w:cs="Times New Roman"/>
          <w:color w:val="000000" w:themeColor="text1"/>
          <w:sz w:val="16"/>
          <w:szCs w:val="16"/>
        </w:rPr>
        <w:t xml:space="preserve"> для наземных стартовых комплексов. </w:t>
      </w:r>
    </w:p>
    <w:p w14:paraId="642AB7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(1930-е)- П.И. Майн (арестован), (1960-е)- О.С. Русаков. </w:t>
      </w:r>
    </w:p>
    <w:p w14:paraId="55D9BF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цеха опытных работ (1930-е)- Ф.А. Белозеров (арестован). Начальник секции станков и установок (1930-е)- Я.Я. </w:t>
      </w:r>
      <w:proofErr w:type="spellStart"/>
      <w:r w:rsidRPr="00EC2CF3">
        <w:rPr>
          <w:rFonts w:ascii="Times New Roman" w:hAnsi="Times New Roman" w:cs="Times New Roman"/>
          <w:color w:val="000000" w:themeColor="text1"/>
          <w:sz w:val="16"/>
          <w:szCs w:val="16"/>
        </w:rPr>
        <w:t>Атлега</w:t>
      </w:r>
      <w:proofErr w:type="spellEnd"/>
      <w:r w:rsidRPr="00EC2CF3">
        <w:rPr>
          <w:rFonts w:ascii="Times New Roman" w:hAnsi="Times New Roman" w:cs="Times New Roman"/>
          <w:color w:val="000000" w:themeColor="text1"/>
          <w:sz w:val="16"/>
          <w:szCs w:val="16"/>
        </w:rPr>
        <w:t xml:space="preserve"> (арестован).</w:t>
      </w:r>
    </w:p>
    <w:p w14:paraId="1DA14D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пулеметы: ручной Дегтярева ДП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1941); автомат Калашникова АК-47.www.zid.ru</w:t>
      </w:r>
    </w:p>
    <w:p w14:paraId="50255D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448A0C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601900 г. Ковров Владимирской обл. ул. Труда, 4 тел. 303-89 www.zid.ru (10776).</w:t>
      </w:r>
    </w:p>
    <w:p w14:paraId="7F0E79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6CA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марта 1918 г. по 1931 г. на </w:t>
      </w:r>
      <w:proofErr w:type="spellStart"/>
      <w:r w:rsidRPr="00EC2CF3">
        <w:rPr>
          <w:rFonts w:ascii="Times New Roman" w:hAnsi="Times New Roman" w:cs="Times New Roman"/>
          <w:color w:val="000000" w:themeColor="text1"/>
          <w:sz w:val="16"/>
          <w:szCs w:val="16"/>
        </w:rPr>
        <w:t>строявшимся</w:t>
      </w:r>
      <w:proofErr w:type="spellEnd"/>
      <w:r w:rsidRPr="00EC2CF3">
        <w:rPr>
          <w:rFonts w:ascii="Times New Roman" w:hAnsi="Times New Roman" w:cs="Times New Roman"/>
          <w:color w:val="000000" w:themeColor="text1"/>
          <w:sz w:val="16"/>
          <w:szCs w:val="16"/>
        </w:rPr>
        <w:t xml:space="preserve"> с 27 августа 1916 г. в Коврове пулеметном заводе, который 12 августа 1917 г. сдала первую продукцию - ружья-пулеметы Мадсена и был </w:t>
      </w:r>
      <w:proofErr w:type="spellStart"/>
      <w:r w:rsidRPr="00EC2CF3">
        <w:rPr>
          <w:rFonts w:ascii="Times New Roman" w:hAnsi="Times New Roman" w:cs="Times New Roman"/>
          <w:color w:val="000000" w:themeColor="text1"/>
          <w:sz w:val="16"/>
          <w:szCs w:val="16"/>
        </w:rPr>
        <w:t>был</w:t>
      </w:r>
      <w:proofErr w:type="spellEnd"/>
      <w:r w:rsidRPr="00EC2CF3">
        <w:rPr>
          <w:rFonts w:ascii="Times New Roman" w:hAnsi="Times New Roman" w:cs="Times New Roman"/>
          <w:color w:val="000000" w:themeColor="text1"/>
          <w:sz w:val="16"/>
          <w:szCs w:val="16"/>
        </w:rPr>
        <w:t xml:space="preserve"> национализирован 8 июля 1919 г., работал конструктор В.Г. Федоров, в 1921 г. он создал на заводе первое в стране ПКБ по разработке автоматического стрелкового оружия. В 1918-49 г. на заводе работал В.А. Дегтярев.</w:t>
      </w:r>
    </w:p>
    <w:p w14:paraId="41AF35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w:t>
      </w:r>
    </w:p>
    <w:p w14:paraId="799E82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510078C8" w14:textId="77777777" w:rsidR="000F2CE1" w:rsidRPr="00EC2CF3" w:rsidRDefault="000F2CE1" w:rsidP="00B95404">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1A2671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FD310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F2027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3FA1BA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11.1940 г. заводу поручен серийный выпуск 23-мм авиационной пушки МП-6, в 05.1941 г. из-за ареста Я.Г. </w:t>
      </w:r>
      <w:proofErr w:type="spellStart"/>
      <w:r w:rsidRPr="00EC2CF3">
        <w:rPr>
          <w:rFonts w:ascii="Times New Roman" w:hAnsi="Times New Roman" w:cs="Times New Roman"/>
          <w:color w:val="000000" w:themeColor="text1"/>
          <w:sz w:val="16"/>
          <w:szCs w:val="16"/>
        </w:rPr>
        <w:t>Таубина</w:t>
      </w:r>
      <w:proofErr w:type="spellEnd"/>
      <w:r w:rsidRPr="00EC2CF3">
        <w:rPr>
          <w:rFonts w:ascii="Times New Roman" w:hAnsi="Times New Roman" w:cs="Times New Roman"/>
          <w:color w:val="000000" w:themeColor="text1"/>
          <w:sz w:val="16"/>
          <w:szCs w:val="16"/>
        </w:rPr>
        <w:t xml:space="preserve"> она снята с производства.</w:t>
      </w:r>
    </w:p>
    <w:p w14:paraId="3A7610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ГКО № 130 от 13.07.1941 г. заводу поручено производство </w:t>
      </w:r>
      <w:proofErr w:type="spellStart"/>
      <w:r w:rsidRPr="00EC2CF3">
        <w:rPr>
          <w:rFonts w:ascii="Times New Roman" w:hAnsi="Times New Roman" w:cs="Times New Roman"/>
          <w:color w:val="000000" w:themeColor="text1"/>
          <w:sz w:val="16"/>
          <w:szCs w:val="16"/>
        </w:rPr>
        <w:t>неуниверсальных</w:t>
      </w:r>
      <w:proofErr w:type="spellEnd"/>
      <w:r w:rsidRPr="00EC2CF3">
        <w:rPr>
          <w:rFonts w:ascii="Times New Roman" w:hAnsi="Times New Roman" w:cs="Times New Roman"/>
          <w:color w:val="000000" w:themeColor="text1"/>
          <w:sz w:val="16"/>
          <w:szCs w:val="16"/>
        </w:rPr>
        <w:t xml:space="preserve">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5E6D15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19EE00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5A8F86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за годы войны завод выпустил 1.202.481 единицу вооружения.</w:t>
      </w:r>
    </w:p>
    <w:p w14:paraId="4F205E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работал М.Т. Калашников.</w:t>
      </w:r>
    </w:p>
    <w:p w14:paraId="27E325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501A50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1C9A25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608E60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1942 г. завод получил название «ГС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xml:space="preserve">», с 16.09.1945 г.- «ГС Ордена Ленина и Ордена Трудового Красного знамени завод № 2 им. К.О. </w:t>
      </w:r>
      <w:proofErr w:type="spellStart"/>
      <w:r w:rsidRPr="00EC2CF3">
        <w:rPr>
          <w:rFonts w:ascii="Times New Roman" w:hAnsi="Times New Roman" w:cs="Times New Roman"/>
          <w:color w:val="000000" w:themeColor="text1"/>
          <w:sz w:val="16"/>
          <w:szCs w:val="16"/>
        </w:rPr>
        <w:t>Киркижа</w:t>
      </w:r>
      <w:proofErr w:type="spellEnd"/>
      <w:r w:rsidRPr="00EC2CF3">
        <w:rPr>
          <w:rFonts w:ascii="Times New Roman" w:hAnsi="Times New Roman" w:cs="Times New Roman"/>
          <w:color w:val="000000" w:themeColor="text1"/>
          <w:sz w:val="16"/>
          <w:szCs w:val="16"/>
        </w:rPr>
        <w:t>». В 1949 г. заводу присвоено имя В.А. Дегтярева.</w:t>
      </w:r>
    </w:p>
    <w:p w14:paraId="5125DE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ОКБ-2 вошло в состав нового завода.</w:t>
      </w:r>
    </w:p>
    <w:p w14:paraId="34D164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Имел наименование «п/я А-7393» (1983 г.). С 05.1991 г. - ПО «ЗиД», с 1.11.1991 г. - ГП «ЗиД». В соответствии с Указом Президента № 721 от 1.07.1992 г. на базе ГП ЗиД с 1.10.1992 г. </w:t>
      </w:r>
      <w:proofErr w:type="spellStart"/>
      <w:r w:rsidRPr="00EC2CF3">
        <w:rPr>
          <w:rFonts w:ascii="Times New Roman" w:hAnsi="Times New Roman" w:cs="Times New Roman"/>
          <w:color w:val="000000" w:themeColor="text1"/>
          <w:sz w:val="16"/>
          <w:szCs w:val="16"/>
        </w:rPr>
        <w:t>учереждено</w:t>
      </w:r>
      <w:proofErr w:type="spellEnd"/>
      <w:r w:rsidRPr="00EC2CF3">
        <w:rPr>
          <w:rFonts w:ascii="Times New Roman" w:hAnsi="Times New Roman" w:cs="Times New Roman"/>
          <w:color w:val="000000" w:themeColor="text1"/>
          <w:sz w:val="16"/>
          <w:szCs w:val="16"/>
        </w:rPr>
        <w:t xml:space="preserve">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600338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Имелось производство № 12.</w:t>
      </w:r>
    </w:p>
    <w:p w14:paraId="769840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49EB9F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F6473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(1.01.1938 г.)- 1670 ед., (1.01.1939 г.)- 1977 ед.</w:t>
      </w:r>
    </w:p>
    <w:p w14:paraId="7BB420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(1918 г.)- 60 чел.</w:t>
      </w:r>
    </w:p>
    <w:p w14:paraId="48483B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(03.1918 г.)-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xml:space="preserve">, (01.1919 г.-)- В.Г. Федоров, (1.08.1919 г.)- А.Н. Бухарин, (-06.1937- 1.02.1938 г.)- С.В. Савельев, (1.02-23.08Л938 г.)- С.К. Медведев; и.о. (23.08.1938 г.-)- И.Г. </w:t>
      </w:r>
      <w:proofErr w:type="spellStart"/>
      <w:r w:rsidRPr="00EC2CF3">
        <w:rPr>
          <w:rFonts w:ascii="Times New Roman" w:hAnsi="Times New Roman" w:cs="Times New Roman"/>
          <w:color w:val="000000" w:themeColor="text1"/>
          <w:sz w:val="16"/>
          <w:szCs w:val="16"/>
        </w:rPr>
        <w:t>Берпев</w:t>
      </w:r>
      <w:proofErr w:type="spellEnd"/>
      <w:r w:rsidRPr="00EC2CF3">
        <w:rPr>
          <w:rFonts w:ascii="Times New Roman" w:hAnsi="Times New Roman" w:cs="Times New Roman"/>
          <w:color w:val="000000" w:themeColor="text1"/>
          <w:sz w:val="16"/>
          <w:szCs w:val="16"/>
        </w:rPr>
        <w:t xml:space="preserve">; (28.12.1938 г.-&gt; А.Н. Курятников. Гендиректор (04.2002-06 г.-)- А.В. </w:t>
      </w:r>
      <w:proofErr w:type="spellStart"/>
      <w:r w:rsidRPr="00EC2CF3">
        <w:rPr>
          <w:rFonts w:ascii="Times New Roman" w:hAnsi="Times New Roman" w:cs="Times New Roman"/>
          <w:color w:val="000000" w:themeColor="text1"/>
          <w:sz w:val="16"/>
          <w:szCs w:val="16"/>
        </w:rPr>
        <w:t>Тменов</w:t>
      </w:r>
      <w:proofErr w:type="spellEnd"/>
      <w:r w:rsidRPr="00EC2CF3">
        <w:rPr>
          <w:rFonts w:ascii="Times New Roman" w:hAnsi="Times New Roman" w:cs="Times New Roman"/>
          <w:color w:val="000000" w:themeColor="text1"/>
          <w:sz w:val="16"/>
          <w:szCs w:val="16"/>
        </w:rPr>
        <w:t>.</w:t>
      </w:r>
    </w:p>
    <w:p w14:paraId="161634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(-13.06.1937 г.)- З.И. </w:t>
      </w:r>
      <w:proofErr w:type="spellStart"/>
      <w:r w:rsidRPr="00EC2CF3">
        <w:rPr>
          <w:rFonts w:ascii="Times New Roman" w:hAnsi="Times New Roman" w:cs="Times New Roman"/>
          <w:color w:val="000000" w:themeColor="text1"/>
          <w:sz w:val="16"/>
          <w:szCs w:val="16"/>
        </w:rPr>
        <w:t>Любетко</w:t>
      </w:r>
      <w:proofErr w:type="spellEnd"/>
      <w:r w:rsidRPr="00EC2CF3">
        <w:rPr>
          <w:rFonts w:ascii="Times New Roman" w:hAnsi="Times New Roman" w:cs="Times New Roman"/>
          <w:color w:val="000000" w:themeColor="text1"/>
          <w:sz w:val="16"/>
          <w:szCs w:val="16"/>
        </w:rPr>
        <w:t xml:space="preserve">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w:t>
      </w:r>
      <w:proofErr w:type="spellStart"/>
      <w:r w:rsidRPr="00EC2CF3">
        <w:rPr>
          <w:rFonts w:ascii="Times New Roman" w:hAnsi="Times New Roman" w:cs="Times New Roman"/>
          <w:color w:val="000000" w:themeColor="text1"/>
          <w:sz w:val="16"/>
          <w:szCs w:val="16"/>
        </w:rPr>
        <w:t>Трубяков</w:t>
      </w:r>
      <w:proofErr w:type="spellEnd"/>
      <w:r w:rsidRPr="00EC2CF3">
        <w:rPr>
          <w:rFonts w:ascii="Times New Roman" w:hAnsi="Times New Roman" w:cs="Times New Roman"/>
          <w:color w:val="000000" w:themeColor="text1"/>
          <w:sz w:val="16"/>
          <w:szCs w:val="16"/>
        </w:rPr>
        <w:t>; по строительству и ТО производства (2005 г.)- А.В. Кустов; по безопасности, персоналу и связям с общественностью (-2005-06 г.-)- В.Н. Горячев.</w:t>
      </w:r>
    </w:p>
    <w:p w14:paraId="6CED12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Распорядительный директор (1.08.1919 г.-)- В.Г. Федоров.</w:t>
      </w:r>
    </w:p>
    <w:p w14:paraId="5DDE0E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(-05.1936-13.06.1937 г.)- З.И. </w:t>
      </w:r>
      <w:proofErr w:type="spellStart"/>
      <w:r w:rsidRPr="00EC2CF3">
        <w:rPr>
          <w:rFonts w:ascii="Times New Roman" w:hAnsi="Times New Roman" w:cs="Times New Roman"/>
          <w:color w:val="000000" w:themeColor="text1"/>
          <w:sz w:val="16"/>
          <w:szCs w:val="16"/>
        </w:rPr>
        <w:t>Любетко</w:t>
      </w:r>
      <w:proofErr w:type="spellEnd"/>
      <w:r w:rsidRPr="00EC2CF3">
        <w:rPr>
          <w:rFonts w:ascii="Times New Roman" w:hAnsi="Times New Roman" w:cs="Times New Roman"/>
          <w:color w:val="000000" w:themeColor="text1"/>
          <w:sz w:val="16"/>
          <w:szCs w:val="16"/>
        </w:rPr>
        <w:t xml:space="preserve"> (арестован), (11-15.07.1937 г.)- Б.И. Каневский, (15.07- 16.08.1937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Ананьев; и.о. (09.1937 г.)- Шостак; (15.12.1937 г.-)- И.Г. Берцев, (-2003-05 г.-&gt; Д.Л. </w:t>
      </w:r>
      <w:proofErr w:type="spellStart"/>
      <w:r w:rsidRPr="00EC2CF3">
        <w:rPr>
          <w:rFonts w:ascii="Times New Roman" w:hAnsi="Times New Roman" w:cs="Times New Roman"/>
          <w:color w:val="000000" w:themeColor="text1"/>
          <w:sz w:val="16"/>
          <w:szCs w:val="16"/>
        </w:rPr>
        <w:t>Липсман</w:t>
      </w:r>
      <w:proofErr w:type="spellEnd"/>
      <w:r w:rsidRPr="00EC2CF3">
        <w:rPr>
          <w:rFonts w:ascii="Times New Roman" w:hAnsi="Times New Roman" w:cs="Times New Roman"/>
          <w:color w:val="000000" w:themeColor="text1"/>
          <w:sz w:val="16"/>
          <w:szCs w:val="16"/>
        </w:rPr>
        <w:t>.</w:t>
      </w:r>
    </w:p>
    <w:p w14:paraId="2AE2F8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(09.1937 г.)- военинженер 2р Майн.</w:t>
      </w:r>
    </w:p>
    <w:p w14:paraId="60715A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 17 (-4.02.1938 г.)-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 xml:space="preserve"> (снят).</w:t>
      </w:r>
    </w:p>
    <w:p w14:paraId="77AC86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образцовой мастерской (1920 г.)- В.А. Дегтярев.</w:t>
      </w:r>
    </w:p>
    <w:p w14:paraId="30B698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финансово-хозяйственной частью (1.08.1919 г.-)- А.Д. </w:t>
      </w:r>
      <w:proofErr w:type="spellStart"/>
      <w:r w:rsidRPr="00EC2CF3">
        <w:rPr>
          <w:rFonts w:ascii="Times New Roman" w:hAnsi="Times New Roman" w:cs="Times New Roman"/>
          <w:color w:val="000000" w:themeColor="text1"/>
          <w:sz w:val="16"/>
          <w:szCs w:val="16"/>
        </w:rPr>
        <w:t>Порсев</w:t>
      </w:r>
      <w:proofErr w:type="spellEnd"/>
      <w:r w:rsidRPr="00EC2CF3">
        <w:rPr>
          <w:rFonts w:ascii="Times New Roman" w:hAnsi="Times New Roman" w:cs="Times New Roman"/>
          <w:color w:val="000000" w:themeColor="text1"/>
          <w:sz w:val="16"/>
          <w:szCs w:val="16"/>
        </w:rPr>
        <w:t xml:space="preserve">. Начальники Управлений: продаж (2005 г.)- В.И. Федоров; маркетинга (-2005-06 г.-)- В.Н. Журавлев; закупок и производства (2005 г.)- А.П. </w:t>
      </w:r>
      <w:proofErr w:type="spellStart"/>
      <w:r w:rsidRPr="00EC2CF3">
        <w:rPr>
          <w:rFonts w:ascii="Times New Roman" w:hAnsi="Times New Roman" w:cs="Times New Roman"/>
          <w:color w:val="000000" w:themeColor="text1"/>
          <w:sz w:val="16"/>
          <w:szCs w:val="16"/>
        </w:rPr>
        <w:t>Казазаев</w:t>
      </w:r>
      <w:proofErr w:type="spellEnd"/>
      <w:r w:rsidRPr="00EC2CF3">
        <w:rPr>
          <w:rFonts w:ascii="Times New Roman" w:hAnsi="Times New Roman" w:cs="Times New Roman"/>
          <w:color w:val="000000" w:themeColor="text1"/>
          <w:sz w:val="16"/>
          <w:szCs w:val="16"/>
        </w:rPr>
        <w:t>; информационных технологий (2005 г.)- М.Б. Фриман.</w:t>
      </w:r>
    </w:p>
    <w:p w14:paraId="681571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15-го (05.1938 г.)- </w:t>
      </w:r>
      <w:proofErr w:type="spellStart"/>
      <w:r w:rsidRPr="00EC2CF3">
        <w:rPr>
          <w:rFonts w:ascii="Times New Roman" w:hAnsi="Times New Roman" w:cs="Times New Roman"/>
          <w:color w:val="000000" w:themeColor="text1"/>
          <w:sz w:val="16"/>
          <w:szCs w:val="16"/>
        </w:rPr>
        <w:t>Маланкин</w:t>
      </w:r>
      <w:proofErr w:type="spellEnd"/>
      <w:r w:rsidRPr="00EC2CF3">
        <w:rPr>
          <w:rFonts w:ascii="Times New Roman" w:hAnsi="Times New Roman" w:cs="Times New Roman"/>
          <w:color w:val="000000" w:themeColor="text1"/>
          <w:sz w:val="16"/>
          <w:szCs w:val="16"/>
        </w:rPr>
        <w:t xml:space="preserve">; ППО (02.1937 г.)- </w:t>
      </w:r>
      <w:proofErr w:type="spellStart"/>
      <w:r w:rsidRPr="00EC2CF3">
        <w:rPr>
          <w:rFonts w:ascii="Times New Roman" w:hAnsi="Times New Roman" w:cs="Times New Roman"/>
          <w:color w:val="000000" w:themeColor="text1"/>
          <w:sz w:val="16"/>
          <w:szCs w:val="16"/>
        </w:rPr>
        <w:t>Долгушев</w:t>
      </w:r>
      <w:proofErr w:type="spellEnd"/>
      <w:r w:rsidRPr="00EC2CF3">
        <w:rPr>
          <w:rFonts w:ascii="Times New Roman" w:hAnsi="Times New Roman" w:cs="Times New Roman"/>
          <w:color w:val="000000" w:themeColor="text1"/>
          <w:sz w:val="16"/>
          <w:szCs w:val="16"/>
        </w:rPr>
        <w:t xml:space="preserve">; ОТК и.о. (-09.1937 г.)- </w:t>
      </w:r>
      <w:proofErr w:type="spellStart"/>
      <w:r w:rsidRPr="00EC2CF3">
        <w:rPr>
          <w:rFonts w:ascii="Times New Roman" w:hAnsi="Times New Roman" w:cs="Times New Roman"/>
          <w:color w:val="000000" w:themeColor="text1"/>
          <w:sz w:val="16"/>
          <w:szCs w:val="16"/>
        </w:rPr>
        <w:t>Морков</w:t>
      </w:r>
      <w:proofErr w:type="spellEnd"/>
      <w:r w:rsidRPr="00EC2CF3">
        <w:rPr>
          <w:rFonts w:ascii="Times New Roman" w:hAnsi="Times New Roman" w:cs="Times New Roman"/>
          <w:color w:val="000000" w:themeColor="text1"/>
          <w:sz w:val="16"/>
          <w:szCs w:val="16"/>
        </w:rPr>
        <w:t>; (11.09.1937 г.-)-Ярославский.</w:t>
      </w:r>
    </w:p>
    <w:p w14:paraId="199FA9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1D35F4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групп: статистического учета (02.1937 г.)- Казарин.</w:t>
      </w:r>
    </w:p>
    <w:p w14:paraId="39E285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EC2CF3">
        <w:rPr>
          <w:rFonts w:ascii="Times New Roman" w:hAnsi="Times New Roman" w:cs="Times New Roman"/>
          <w:iCs/>
          <w:color w:val="000000" w:themeColor="text1"/>
          <w:sz w:val="16"/>
          <w:szCs w:val="16"/>
        </w:rPr>
        <w:t xml:space="preserve"> пулеметы:</w:t>
      </w:r>
      <w:r w:rsidRPr="00EC2CF3">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EC2CF3">
        <w:rPr>
          <w:rFonts w:ascii="Times New Roman" w:hAnsi="Times New Roman" w:cs="Times New Roman"/>
          <w:iCs/>
          <w:color w:val="000000" w:themeColor="text1"/>
          <w:sz w:val="16"/>
          <w:szCs w:val="16"/>
        </w:rPr>
        <w:t xml:space="preserve"> пушки:</w:t>
      </w:r>
      <w:r w:rsidRPr="00EC2CF3">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EC2CF3">
        <w:rPr>
          <w:rFonts w:ascii="Times New Roman" w:hAnsi="Times New Roman" w:cs="Times New Roman"/>
          <w:iCs/>
          <w:color w:val="000000" w:themeColor="text1"/>
          <w:sz w:val="16"/>
          <w:szCs w:val="16"/>
        </w:rPr>
        <w:t xml:space="preserve"> гранатометы:</w:t>
      </w:r>
      <w:r w:rsidRPr="00EC2CF3">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EC2CF3">
        <w:rPr>
          <w:rFonts w:ascii="Times New Roman" w:hAnsi="Times New Roman" w:cs="Times New Roman"/>
          <w:iCs/>
          <w:color w:val="000000" w:themeColor="text1"/>
          <w:sz w:val="16"/>
          <w:szCs w:val="16"/>
        </w:rPr>
        <w:t xml:space="preserve"> ПТУР:</w:t>
      </w:r>
      <w:r w:rsidRPr="00EC2CF3">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EC2CF3">
        <w:rPr>
          <w:rFonts w:ascii="Times New Roman" w:hAnsi="Times New Roman" w:cs="Times New Roman"/>
          <w:iCs/>
          <w:color w:val="000000" w:themeColor="text1"/>
          <w:sz w:val="16"/>
          <w:szCs w:val="16"/>
        </w:rPr>
        <w:t xml:space="preserve"> ПЗРК:</w:t>
      </w:r>
      <w:r w:rsidRPr="00EC2CF3">
        <w:rPr>
          <w:rFonts w:ascii="Times New Roman" w:hAnsi="Times New Roman" w:cs="Times New Roman"/>
          <w:color w:val="000000" w:themeColor="text1"/>
          <w:sz w:val="16"/>
          <w:szCs w:val="16"/>
        </w:rPr>
        <w:t xml:space="preserve"> «Стрела-2», «Стрела-3», «Игла-1», «Игла» 9К38 с ракетой 9М39 (2005);</w:t>
      </w:r>
      <w:r w:rsidRPr="00EC2CF3">
        <w:rPr>
          <w:rFonts w:ascii="Times New Roman" w:hAnsi="Times New Roman" w:cs="Times New Roman"/>
          <w:color w:val="000000" w:themeColor="text1"/>
          <w:sz w:val="16"/>
          <w:szCs w:val="16"/>
          <w:vertAlign w:val="superscript"/>
        </w:rPr>
        <w:t>58</w:t>
      </w:r>
      <w:r w:rsidRPr="00EC2CF3">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42295E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EC2CF3">
        <w:rPr>
          <w:rFonts w:ascii="Times New Roman" w:hAnsi="Times New Roman" w:cs="Times New Roman"/>
          <w:iCs/>
          <w:color w:val="000000" w:themeColor="text1"/>
          <w:sz w:val="16"/>
          <w:szCs w:val="16"/>
        </w:rPr>
        <w:t>); мотоциклы:</w:t>
      </w:r>
      <w:r w:rsidRPr="00EC2CF3">
        <w:rPr>
          <w:rFonts w:ascii="Times New Roman" w:hAnsi="Times New Roman" w:cs="Times New Roman"/>
          <w:color w:val="000000" w:themeColor="text1"/>
          <w:sz w:val="16"/>
          <w:szCs w:val="16"/>
        </w:rPr>
        <w:t xml:space="preserve"> К-125 (1946-49-), «</w:t>
      </w:r>
      <w:proofErr w:type="spellStart"/>
      <w:r w:rsidRPr="00EC2CF3">
        <w:rPr>
          <w:rFonts w:ascii="Times New Roman" w:hAnsi="Times New Roman" w:cs="Times New Roman"/>
          <w:color w:val="000000" w:themeColor="text1"/>
          <w:sz w:val="16"/>
          <w:szCs w:val="16"/>
        </w:rPr>
        <w:t>Ковровец</w:t>
      </w:r>
      <w:proofErr w:type="spellEnd"/>
      <w:r w:rsidRPr="00EC2CF3">
        <w:rPr>
          <w:rFonts w:ascii="Times New Roman" w:hAnsi="Times New Roman" w:cs="Times New Roman"/>
          <w:color w:val="000000" w:themeColor="text1"/>
          <w:sz w:val="16"/>
          <w:szCs w:val="16"/>
        </w:rPr>
        <w:t>»,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480B6E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060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на площадку строительства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32DA33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w:t>
      </w:r>
      <w:proofErr w:type="spellStart"/>
      <w:r w:rsidRPr="00EC2CF3">
        <w:rPr>
          <w:rFonts w:ascii="Times New Roman" w:hAnsi="Times New Roman" w:cs="Times New Roman"/>
          <w:color w:val="000000" w:themeColor="text1"/>
          <w:sz w:val="16"/>
          <w:szCs w:val="16"/>
        </w:rPr>
        <w:t>уайт</w:t>
      </w:r>
      <w:proofErr w:type="spellEnd"/>
      <w:r w:rsidRPr="00EC2CF3">
        <w:rPr>
          <w:rFonts w:ascii="Times New Roman" w:hAnsi="Times New Roman" w:cs="Times New Roman"/>
          <w:color w:val="000000" w:themeColor="text1"/>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EC2CF3">
        <w:rPr>
          <w:rFonts w:ascii="Times New Roman" w:hAnsi="Times New Roman" w:cs="Times New Roman"/>
          <w:color w:val="000000" w:themeColor="text1"/>
          <w:sz w:val="16"/>
          <w:szCs w:val="16"/>
        </w:rPr>
        <w:t>выпускашихся</w:t>
      </w:r>
      <w:proofErr w:type="spellEnd"/>
      <w:r w:rsidRPr="00EC2CF3">
        <w:rPr>
          <w:rFonts w:ascii="Times New Roman" w:hAnsi="Times New Roman" w:cs="Times New Roman"/>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806E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1933 г. совместно с ОКБ ОПТУ был создан первый советский автомобильный дизель «</w:t>
      </w:r>
      <w:proofErr w:type="spellStart"/>
      <w:r w:rsidRPr="00EC2CF3">
        <w:rPr>
          <w:rFonts w:ascii="Times New Roman" w:hAnsi="Times New Roman" w:cs="Times New Roman"/>
          <w:color w:val="000000" w:themeColor="text1"/>
          <w:sz w:val="16"/>
          <w:szCs w:val="16"/>
        </w:rPr>
        <w:t>Коджу</w:t>
      </w:r>
      <w:proofErr w:type="spellEnd"/>
      <w:r w:rsidRPr="00EC2CF3">
        <w:rPr>
          <w:rFonts w:ascii="Times New Roman" w:hAnsi="Times New Roman" w:cs="Times New Roman"/>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EC2CF3">
        <w:rPr>
          <w:rFonts w:ascii="Times New Roman" w:hAnsi="Times New Roman" w:cs="Times New Roman"/>
          <w:color w:val="000000" w:themeColor="text1"/>
          <w:sz w:val="16"/>
          <w:szCs w:val="16"/>
          <w:lang w:val="en-US"/>
        </w:rPr>
        <w:t>GMC</w:t>
      </w:r>
      <w:r w:rsidRPr="00EC2CF3">
        <w:rPr>
          <w:rFonts w:ascii="Times New Roman" w:hAnsi="Times New Roman" w:cs="Times New Roman"/>
          <w:color w:val="000000" w:themeColor="text1"/>
          <w:sz w:val="16"/>
          <w:szCs w:val="16"/>
        </w:rPr>
        <w:t xml:space="preserve"> 6046.</w:t>
      </w:r>
    </w:p>
    <w:p w14:paraId="3C9210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AA18B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1943-44 г. ЯГАЗ - в ведении НКСМ.</w:t>
      </w:r>
    </w:p>
    <w:p w14:paraId="326DC6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EC2CF3">
        <w:rPr>
          <w:rFonts w:ascii="Times New Roman" w:hAnsi="Times New Roman" w:cs="Times New Roman"/>
          <w:color w:val="000000" w:themeColor="text1"/>
          <w:sz w:val="16"/>
          <w:szCs w:val="16"/>
        </w:rPr>
        <w:t>арттягачей</w:t>
      </w:r>
      <w:proofErr w:type="spellEnd"/>
      <w:r w:rsidRPr="00EC2CF3">
        <w:rPr>
          <w:rFonts w:ascii="Times New Roman" w:hAnsi="Times New Roman" w:cs="Times New Roman"/>
          <w:color w:val="000000" w:themeColor="text1"/>
          <w:sz w:val="16"/>
          <w:szCs w:val="16"/>
        </w:rPr>
        <w:t xml:space="preserve"> Я-12 с дизелем «Дженерал Моторс». В годы войны завод также выпускал корпуса 37-мм снарядов.</w:t>
      </w:r>
    </w:p>
    <w:p w14:paraId="386C00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EC2CF3">
        <w:rPr>
          <w:rFonts w:ascii="Times New Roman" w:hAnsi="Times New Roman" w:cs="Times New Roman"/>
          <w:color w:val="000000" w:themeColor="text1"/>
          <w:sz w:val="16"/>
          <w:szCs w:val="16"/>
          <w:lang w:val="en-US"/>
        </w:rPr>
        <w:t>GMC</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джиэмси</w:t>
      </w:r>
      <w:proofErr w:type="spellEnd"/>
      <w:r w:rsidRPr="00EC2CF3">
        <w:rPr>
          <w:rFonts w:ascii="Times New Roman" w:hAnsi="Times New Roman" w:cs="Times New Roman"/>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56D2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77E920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ПСМ № 1739-940с от 26.09.1955 г. ЯАЗ-214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и организовано его серийное производство.</w:t>
      </w:r>
    </w:p>
    <w:p w14:paraId="4595AF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1A8755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EC2CF3">
        <w:rPr>
          <w:rFonts w:ascii="Times New Roman" w:hAnsi="Times New Roman" w:cs="Times New Roman"/>
          <w:color w:val="000000" w:themeColor="text1"/>
          <w:sz w:val="16"/>
          <w:szCs w:val="16"/>
          <w:vertAlign w:val="superscript"/>
        </w:rPr>
        <w:t>69</w:t>
      </w:r>
    </w:p>
    <w:p w14:paraId="54DD33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45019D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69F92C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производственная (1917 г.)- около 10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173035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(1917-; -1919 г.)- А.В. Карпов, (1918 г.)-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(1919 г.)- И.Д. Чудов, (1920 г.)-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 xml:space="preserve">, (1922 г.)- М.Я.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EC2CF3">
        <w:rPr>
          <w:rFonts w:ascii="Times New Roman" w:hAnsi="Times New Roman" w:cs="Times New Roman"/>
          <w:color w:val="000000" w:themeColor="text1"/>
          <w:sz w:val="16"/>
          <w:szCs w:val="16"/>
        </w:rPr>
        <w:t>Витковский</w:t>
      </w:r>
      <w:proofErr w:type="spellEnd"/>
      <w:r w:rsidRPr="00EC2CF3">
        <w:rPr>
          <w:rFonts w:ascii="Times New Roman" w:hAnsi="Times New Roman" w:cs="Times New Roman"/>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EC2CF3">
        <w:rPr>
          <w:rFonts w:ascii="Times New Roman" w:hAnsi="Times New Roman" w:cs="Times New Roman"/>
          <w:color w:val="000000" w:themeColor="text1"/>
          <w:sz w:val="16"/>
          <w:szCs w:val="16"/>
        </w:rPr>
        <w:t>Башинджагян</w:t>
      </w:r>
      <w:proofErr w:type="spellEnd"/>
      <w:r w:rsidRPr="00EC2CF3">
        <w:rPr>
          <w:rFonts w:ascii="Times New Roman" w:hAnsi="Times New Roman" w:cs="Times New Roman"/>
          <w:color w:val="000000" w:themeColor="text1"/>
          <w:sz w:val="16"/>
          <w:szCs w:val="16"/>
        </w:rPr>
        <w:t xml:space="preserve">, (1958-59 г.)- П.Ф. Дерунов, (1959-61 г.)- Е.Е. </w:t>
      </w:r>
      <w:proofErr w:type="spellStart"/>
      <w:r w:rsidRPr="00EC2CF3">
        <w:rPr>
          <w:rFonts w:ascii="Times New Roman" w:hAnsi="Times New Roman" w:cs="Times New Roman"/>
          <w:color w:val="000000" w:themeColor="text1"/>
          <w:sz w:val="16"/>
          <w:szCs w:val="16"/>
        </w:rPr>
        <w:t>Стомпелеев</w:t>
      </w:r>
      <w:proofErr w:type="spellEnd"/>
      <w:r w:rsidRPr="00EC2CF3">
        <w:rPr>
          <w:rFonts w:ascii="Times New Roman" w:hAnsi="Times New Roman" w:cs="Times New Roman"/>
          <w:color w:val="000000" w:themeColor="text1"/>
          <w:sz w:val="16"/>
          <w:szCs w:val="16"/>
        </w:rPr>
        <w:t xml:space="preserve">, (1961-82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Добрынин, (1982-97 г.)- В.А. Долецкий. Гендиректор (2000-03 г.)- В.Е. Савельев, (2003-05 г.-)- А.Н. Петров, (-2006- 08 г.-)- Н.А. </w:t>
      </w:r>
      <w:proofErr w:type="spellStart"/>
      <w:r w:rsidRPr="00EC2CF3">
        <w:rPr>
          <w:rFonts w:ascii="Times New Roman" w:hAnsi="Times New Roman" w:cs="Times New Roman"/>
          <w:color w:val="000000" w:themeColor="text1"/>
          <w:sz w:val="16"/>
          <w:szCs w:val="16"/>
        </w:rPr>
        <w:t>Александрычев</w:t>
      </w:r>
      <w:proofErr w:type="spellEnd"/>
      <w:r w:rsidRPr="00EC2CF3">
        <w:rPr>
          <w:rFonts w:ascii="Times New Roman" w:hAnsi="Times New Roman" w:cs="Times New Roman"/>
          <w:color w:val="000000" w:themeColor="text1"/>
          <w:sz w:val="16"/>
          <w:szCs w:val="16"/>
        </w:rPr>
        <w:t>.</w:t>
      </w:r>
    </w:p>
    <w:p w14:paraId="2F874C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(1922-30 г.)- В.В. Данилов, (1930-е)- </w:t>
      </w:r>
      <w:proofErr w:type="spellStart"/>
      <w:r w:rsidRPr="00EC2CF3">
        <w:rPr>
          <w:rFonts w:ascii="Times New Roman" w:hAnsi="Times New Roman" w:cs="Times New Roman"/>
          <w:color w:val="000000" w:themeColor="text1"/>
          <w:sz w:val="16"/>
          <w:szCs w:val="16"/>
        </w:rPr>
        <w:t>Ясупчугов</w:t>
      </w:r>
      <w:proofErr w:type="spellEnd"/>
      <w:r w:rsidRPr="00EC2CF3">
        <w:rPr>
          <w:rFonts w:ascii="Times New Roman" w:hAnsi="Times New Roman" w:cs="Times New Roman"/>
          <w:color w:val="000000" w:themeColor="text1"/>
          <w:sz w:val="16"/>
          <w:szCs w:val="16"/>
        </w:rPr>
        <w:t>, (1941-45 г.)- Г.М. Кокин.</w:t>
      </w:r>
    </w:p>
    <w:p w14:paraId="74921F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24D0AD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(1955-67 г.)- А.В. Николаев.</w:t>
      </w:r>
    </w:p>
    <w:p w14:paraId="748C97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0A5B5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DB9B7" w14:textId="2B20BE54"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hyperlink r:id="rId195" w:tgtFrame="_blank" w:history="1">
        <w:r w:rsidRPr="00EC2CF3">
          <w:rPr>
            <w:rFonts w:ascii="Times New Roman" w:hAnsi="Times New Roman" w:cs="Times New Roman"/>
            <w:color w:val="000000" w:themeColor="text1"/>
            <w:sz w:val="16"/>
            <w:szCs w:val="16"/>
          </w:rPr>
          <w:t>WHITE</w:t>
        </w:r>
      </w:hyperlink>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 (17127).</w:t>
      </w:r>
    </w:p>
    <w:p w14:paraId="0F6A4680"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F45A2" w14:textId="5E20E8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w:t>
      </w:r>
      <w:proofErr w:type="spellStart"/>
      <w:r w:rsidRPr="00EC2CF3">
        <w:rPr>
          <w:rFonts w:ascii="Times New Roman" w:hAnsi="Times New Roman" w:cs="Times New Roman"/>
          <w:color w:val="000000" w:themeColor="text1"/>
          <w:sz w:val="16"/>
          <w:szCs w:val="16"/>
        </w:rPr>
        <w:t>Балтэлектро</w:t>
      </w:r>
      <w:proofErr w:type="spellEnd"/>
      <w:r w:rsidRPr="00EC2CF3">
        <w:rPr>
          <w:rFonts w:ascii="Times New Roman" w:hAnsi="Times New Roman" w:cs="Times New Roman"/>
          <w:color w:val="000000" w:themeColor="text1"/>
          <w:sz w:val="16"/>
          <w:szCs w:val="16"/>
        </w:rPr>
        <w:t>», АООТ, ОАО «Электротяга»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/198095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Санкт-Петербург ул. Калинина, 50А/) был закрыт. В 1919 г. завод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w:t>
      </w:r>
      <w:proofErr w:type="spellStart"/>
      <w:r w:rsidRPr="00EC2CF3">
        <w:rPr>
          <w:rFonts w:ascii="Times New Roman" w:hAnsi="Times New Roman" w:cs="Times New Roman"/>
          <w:color w:val="000000" w:themeColor="text1"/>
          <w:sz w:val="16"/>
          <w:szCs w:val="16"/>
        </w:rPr>
        <w:t>губпрофсовета</w:t>
      </w:r>
      <w:proofErr w:type="spellEnd"/>
      <w:r w:rsidRPr="00EC2CF3">
        <w:rPr>
          <w:rFonts w:ascii="Times New Roman" w:hAnsi="Times New Roman" w:cs="Times New Roman"/>
          <w:color w:val="000000" w:themeColor="text1"/>
          <w:sz w:val="16"/>
          <w:szCs w:val="16"/>
        </w:rPr>
        <w:t xml:space="preserve">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79BF5B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3D2E04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08.1936 г. на заводе работал доктор </w:t>
      </w:r>
      <w:proofErr w:type="spellStart"/>
      <w:r w:rsidRPr="00EC2CF3">
        <w:rPr>
          <w:rFonts w:ascii="Times New Roman" w:hAnsi="Times New Roman" w:cs="Times New Roman"/>
          <w:color w:val="000000" w:themeColor="text1"/>
          <w:sz w:val="16"/>
          <w:szCs w:val="16"/>
        </w:rPr>
        <w:t>Скаини</w:t>
      </w:r>
      <w:proofErr w:type="spellEnd"/>
      <w:r w:rsidRPr="00EC2CF3">
        <w:rPr>
          <w:rFonts w:ascii="Times New Roman" w:hAnsi="Times New Roman" w:cs="Times New Roman"/>
          <w:color w:val="000000" w:themeColor="text1"/>
          <w:sz w:val="16"/>
          <w:szCs w:val="16"/>
        </w:rPr>
        <w:t xml:space="preserve"> с 3 мастерами по аккумуляторам.</w:t>
      </w:r>
    </w:p>
    <w:p w14:paraId="297147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EC2CF3">
        <w:rPr>
          <w:rFonts w:ascii="Times New Roman" w:hAnsi="Times New Roman" w:cs="Times New Roman"/>
          <w:color w:val="000000" w:themeColor="text1"/>
          <w:sz w:val="16"/>
          <w:szCs w:val="16"/>
          <w:vertAlign w:val="superscript"/>
        </w:rPr>
        <w:t>149</w:t>
      </w:r>
    </w:p>
    <w:p w14:paraId="79E20D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w:t>
      </w:r>
      <w:proofErr w:type="spellStart"/>
      <w:r w:rsidRPr="00EC2CF3">
        <w:rPr>
          <w:rFonts w:ascii="Times New Roman" w:hAnsi="Times New Roman" w:cs="Times New Roman"/>
          <w:color w:val="000000" w:themeColor="text1"/>
          <w:sz w:val="16"/>
          <w:szCs w:val="16"/>
        </w:rPr>
        <w:t>вышбл</w:t>
      </w:r>
      <w:proofErr w:type="spellEnd"/>
      <w:r w:rsidRPr="00EC2CF3">
        <w:rPr>
          <w:rFonts w:ascii="Times New Roman" w:hAnsi="Times New Roman" w:cs="Times New Roman"/>
          <w:color w:val="000000" w:themeColor="text1"/>
          <w:sz w:val="16"/>
          <w:szCs w:val="16"/>
        </w:rPr>
        <w:t xml:space="preserve">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Далее он получает наименование Ленинградский аккумуляторный завод. В 12.1971 г. завод вошел в состав ЛНПО «Источник».</w:t>
      </w:r>
    </w:p>
    <w:p w14:paraId="703FA5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завод акционирован и преобразован в АОЗТ, затем ЗАО «</w:t>
      </w:r>
      <w:proofErr w:type="spellStart"/>
      <w:r w:rsidRPr="00EC2CF3">
        <w:rPr>
          <w:rFonts w:ascii="Times New Roman" w:hAnsi="Times New Roman" w:cs="Times New Roman"/>
          <w:color w:val="000000" w:themeColor="text1"/>
          <w:sz w:val="16"/>
          <w:szCs w:val="16"/>
        </w:rPr>
        <w:t>Балтэлектро</w:t>
      </w:r>
      <w:proofErr w:type="spellEnd"/>
      <w:r w:rsidRPr="00EC2CF3">
        <w:rPr>
          <w:rFonts w:ascii="Times New Roman" w:hAnsi="Times New Roman" w:cs="Times New Roman"/>
          <w:color w:val="000000" w:themeColor="text1"/>
          <w:sz w:val="16"/>
          <w:szCs w:val="16"/>
        </w:rPr>
        <w:t>».</w:t>
      </w:r>
    </w:p>
    <w:p w14:paraId="54BD5D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7FAB24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(2003 г.)- около 1000 чел.</w:t>
      </w:r>
    </w:p>
    <w:p w14:paraId="6394636A" w14:textId="4FCE6DE1"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(-16.09.1937 г.)- К.Н. Волович, (16.09.1937-8.03.1938 г.)- А.С. Кузьмина, (8.03-10.1938 г.-&gt; П.Т. </w:t>
      </w:r>
      <w:proofErr w:type="spellStart"/>
      <w:r w:rsidRPr="00EC2CF3">
        <w:rPr>
          <w:rFonts w:ascii="Times New Roman" w:hAnsi="Times New Roman" w:cs="Times New Roman"/>
          <w:color w:val="000000" w:themeColor="text1"/>
          <w:sz w:val="16"/>
          <w:szCs w:val="16"/>
        </w:rPr>
        <w:t>Сухомехов</w:t>
      </w:r>
      <w:proofErr w:type="spellEnd"/>
      <w:r w:rsidRPr="00EC2CF3">
        <w:rPr>
          <w:rFonts w:ascii="Times New Roman" w:hAnsi="Times New Roman" w:cs="Times New Roman"/>
          <w:color w:val="000000" w:themeColor="text1"/>
          <w:sz w:val="16"/>
          <w:szCs w:val="16"/>
        </w:rPr>
        <w:t>, (-1941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Нестеров. Гендиректор (1992-2003 г.-)- Е.И. Остапенко.</w:t>
      </w:r>
    </w:p>
    <w:p w14:paraId="4EB6CA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(8.03.1938 г.-)- А.В. Грачев.</w:t>
      </w:r>
    </w:p>
    <w:p w14:paraId="558087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(8.03-06.1938 г.-)-А.В. Грачев.</w:t>
      </w:r>
    </w:p>
    <w:p w14:paraId="3ECE7914" w14:textId="4A8A1A1F"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Нестеров.</w:t>
      </w:r>
    </w:p>
    <w:p w14:paraId="1207C2CB" w14:textId="6CCEEE21"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Нестеров.</w:t>
      </w:r>
    </w:p>
    <w:p w14:paraId="4EC8A7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 аккумуляторные батареи:</w:t>
      </w:r>
      <w:r w:rsidRPr="00EC2CF3">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w:t>
      </w:r>
      <w:proofErr w:type="spellStart"/>
      <w:r w:rsidRPr="00EC2CF3">
        <w:rPr>
          <w:rFonts w:ascii="Times New Roman" w:hAnsi="Times New Roman" w:cs="Times New Roman"/>
          <w:color w:val="000000" w:themeColor="text1"/>
          <w:sz w:val="16"/>
          <w:szCs w:val="16"/>
        </w:rPr>
        <w:t>Ач</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малоуходном</w:t>
      </w:r>
      <w:proofErr w:type="spellEnd"/>
      <w:r w:rsidRPr="00EC2CF3">
        <w:rPr>
          <w:rFonts w:ascii="Times New Roman" w:hAnsi="Times New Roman" w:cs="Times New Roman"/>
          <w:color w:val="000000" w:themeColor="text1"/>
          <w:sz w:val="16"/>
          <w:szCs w:val="16"/>
        </w:rPr>
        <w:t xml:space="preserve"> исполнении; тяговые и аварийно-резервные емкостью до 10-20 тыс. </w:t>
      </w:r>
      <w:proofErr w:type="spellStart"/>
      <w:r w:rsidRPr="00EC2CF3">
        <w:rPr>
          <w:rFonts w:ascii="Times New Roman" w:hAnsi="Times New Roman" w:cs="Times New Roman"/>
          <w:color w:val="000000" w:themeColor="text1"/>
          <w:sz w:val="16"/>
          <w:szCs w:val="16"/>
        </w:rPr>
        <w:t>Ач</w:t>
      </w:r>
      <w:proofErr w:type="spellEnd"/>
      <w:r w:rsidRPr="00EC2CF3">
        <w:rPr>
          <w:rFonts w:ascii="Times New Roman" w:hAnsi="Times New Roman" w:cs="Times New Roman"/>
          <w:color w:val="000000" w:themeColor="text1"/>
          <w:sz w:val="16"/>
          <w:szCs w:val="16"/>
        </w:rPr>
        <w:t>; погружные для работ на глубинах до 5 тыс. м (2000-е) (11982).</w:t>
      </w:r>
    </w:p>
    <w:p w14:paraId="02BBD9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70B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марта 1918 по апрель 1919 г. по данным Особого междуведомственного совещания по реэвакуации, на </w:t>
      </w:r>
      <w:proofErr w:type="spellStart"/>
      <w:r w:rsidRPr="00EC2CF3">
        <w:rPr>
          <w:rFonts w:ascii="Times New Roman" w:hAnsi="Times New Roman" w:cs="Times New Roman"/>
          <w:color w:val="000000" w:themeColor="text1"/>
          <w:sz w:val="16"/>
          <w:szCs w:val="16"/>
        </w:rPr>
        <w:t>Бачмановский</w:t>
      </w:r>
      <w:proofErr w:type="spellEnd"/>
      <w:r w:rsidRPr="00EC2CF3">
        <w:rPr>
          <w:rFonts w:ascii="Times New Roman" w:hAnsi="Times New Roman" w:cs="Times New Roman"/>
          <w:color w:val="000000" w:themeColor="text1"/>
          <w:sz w:val="16"/>
          <w:szCs w:val="16"/>
        </w:rPr>
        <w:t xml:space="preserve"> завод было перевезено 220 вагонов и 22 баржи (КОВАЛЕНКО Д.А. Оборонная промышленность советской России в 1918—1920 гг. М., 1970. С. 134) (11329). </w:t>
      </w:r>
    </w:p>
    <w:p w14:paraId="6CA167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A3836" w14:textId="264B0225" w:rsidR="00C773B9" w:rsidRPr="00EC2CF3" w:rsidRDefault="00C773B9" w:rsidP="00B95404">
      <w:pPr>
        <w:pStyle w:val="ae"/>
        <w:spacing w:before="0" w:after="0"/>
        <w:jc w:val="both"/>
        <w:rPr>
          <w:color w:val="000000" w:themeColor="text1"/>
          <w:sz w:val="16"/>
          <w:szCs w:val="16"/>
        </w:rPr>
      </w:pPr>
      <w:r w:rsidRPr="00EC2CF3">
        <w:rPr>
          <w:color w:val="000000" w:themeColor="text1"/>
          <w:sz w:val="16"/>
          <w:szCs w:val="16"/>
        </w:rPr>
        <w:t>В марте 1918</w:t>
      </w:r>
      <w:r w:rsidR="00D30863" w:rsidRPr="00EC2CF3">
        <w:rPr>
          <w:color w:val="000000" w:themeColor="text1"/>
          <w:sz w:val="16"/>
          <w:szCs w:val="16"/>
        </w:rPr>
        <w:t xml:space="preserve"> </w:t>
      </w:r>
      <w:r w:rsidRPr="00EC2CF3">
        <w:rPr>
          <w:color w:val="000000" w:themeColor="text1"/>
          <w:sz w:val="16"/>
          <w:szCs w:val="16"/>
        </w:rPr>
        <w:t>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w:t>
      </w:r>
      <w:r w:rsidR="00D30863" w:rsidRPr="00EC2CF3">
        <w:rPr>
          <w:color w:val="000000" w:themeColor="text1"/>
          <w:sz w:val="16"/>
          <w:szCs w:val="16"/>
        </w:rPr>
        <w:t xml:space="preserve"> </w:t>
      </w:r>
      <w:r w:rsidRPr="00EC2CF3">
        <w:rPr>
          <w:color w:val="000000" w:themeColor="text1"/>
          <w:sz w:val="16"/>
          <w:szCs w:val="16"/>
        </w:rPr>
        <w:t>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484B19CD" w14:textId="77777777" w:rsidR="00C773B9" w:rsidRPr="00EC2CF3" w:rsidRDefault="00C773B9" w:rsidP="00B95404">
      <w:pPr>
        <w:pStyle w:val="ae"/>
        <w:spacing w:before="0" w:after="0"/>
        <w:jc w:val="both"/>
        <w:rPr>
          <w:color w:val="000000" w:themeColor="text1"/>
          <w:sz w:val="16"/>
          <w:szCs w:val="16"/>
        </w:rPr>
      </w:pPr>
    </w:p>
    <w:p w14:paraId="0429B16E"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для выполнения заказов Ижорский завод получил 25 тысяч пудов угля и нефти, 60 тысяч кубометров дров. После 75 дневной остановки завод приступил к работе. На завод вернулось около 4 тысяч рабочих. Цеха переоборудовались на выпуск новой продукции.</w:t>
      </w:r>
    </w:p>
    <w:p w14:paraId="4E888846"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организации тракторного производства на завод прислали трактор системы </w:t>
      </w:r>
      <w:proofErr w:type="spellStart"/>
      <w:r w:rsidRPr="00EC2CF3">
        <w:rPr>
          <w:rFonts w:ascii="Times New Roman" w:hAnsi="Times New Roman" w:cs="Times New Roman"/>
          <w:color w:val="000000" w:themeColor="text1"/>
          <w:sz w:val="16"/>
          <w:szCs w:val="16"/>
        </w:rPr>
        <w:t>Holt</w:t>
      </w:r>
      <w:proofErr w:type="spellEnd"/>
      <w:r w:rsidRPr="00EC2CF3">
        <w:rPr>
          <w:rFonts w:ascii="Times New Roman" w:hAnsi="Times New Roman" w:cs="Times New Roman"/>
          <w:color w:val="000000" w:themeColor="text1"/>
          <w:sz w:val="16"/>
          <w:szCs w:val="16"/>
        </w:rPr>
        <w:t>. Чертежей этой машины не было. Трактор разобрали и приступили к выпуску чертежей. К сентябрю намечался выпуск первых трех тракторов. Начался ремонт паровозов, изготавливались сельскохозяйственные машины. Однако разгорающаяся в стране Гражданская война внесла существенные коррективы в планы завода.</w:t>
      </w:r>
    </w:p>
    <w:p w14:paraId="66E0D1EC"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Красной армии срочно потребовалось вооружение (15132).</w:t>
      </w:r>
    </w:p>
    <w:p w14:paraId="59E24B89"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p>
    <w:p w14:paraId="5978A9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завод №1 Русского акционерного общества бывшего Г.А. </w:t>
      </w:r>
      <w:proofErr w:type="spellStart"/>
      <w:r w:rsidRPr="00EC2CF3">
        <w:rPr>
          <w:rFonts w:ascii="Times New Roman" w:hAnsi="Times New Roman" w:cs="Times New Roman"/>
          <w:color w:val="000000" w:themeColor="text1"/>
          <w:sz w:val="16"/>
          <w:szCs w:val="16"/>
        </w:rPr>
        <w:t>Лесснера</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ПетроградеЭ</w:t>
      </w:r>
      <w:proofErr w:type="spellEnd"/>
      <w:r w:rsidRPr="00EC2CF3">
        <w:rPr>
          <w:rFonts w:ascii="Times New Roman" w:hAnsi="Times New Roman" w:cs="Times New Roman"/>
          <w:color w:val="000000" w:themeColor="text1"/>
          <w:sz w:val="16"/>
          <w:szCs w:val="16"/>
        </w:rPr>
        <w:t xml:space="preserve"> в составе которого </w:t>
      </w:r>
      <w:proofErr w:type="spellStart"/>
      <w:r w:rsidRPr="00EC2CF3">
        <w:rPr>
          <w:rFonts w:ascii="Times New Roman" w:hAnsi="Times New Roman" w:cs="Times New Roman"/>
          <w:color w:val="000000" w:themeColor="text1"/>
          <w:sz w:val="16"/>
          <w:szCs w:val="16"/>
        </w:rPr>
        <w:t>быто</w:t>
      </w:r>
      <w:proofErr w:type="spellEnd"/>
      <w:r w:rsidRPr="00EC2CF3">
        <w:rPr>
          <w:rFonts w:ascii="Times New Roman" w:hAnsi="Times New Roman" w:cs="Times New Roman"/>
          <w:color w:val="000000" w:themeColor="text1"/>
          <w:sz w:val="16"/>
          <w:szCs w:val="16"/>
        </w:rPr>
        <w:t xml:space="preserve"> торпедное КБ, закрылся, и с того времени в конструировании и производстве торпед образовалась ниша. То, что В.И.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мало что понимал в самих торпедах, ровным счетом ничего не значило - в то время страна жила под лозунгом "У нас и кухарка может управлять государством". В мае 1921 г. по представлению председателя ВСНХ П.А. Богданова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8 результате чего уже в августе 1921 г. в кармане изобретателя лежал подписанный Лениным мандат на создание Особого технического бюро (в обиходе называлось </w:t>
      </w:r>
      <w:proofErr w:type="spellStart"/>
      <w:r w:rsidRPr="00EC2CF3">
        <w:rPr>
          <w:rFonts w:ascii="Times New Roman" w:hAnsi="Times New Roman" w:cs="Times New Roman"/>
          <w:color w:val="000000" w:themeColor="text1"/>
          <w:sz w:val="16"/>
          <w:szCs w:val="16"/>
        </w:rPr>
        <w:t>Остехбюро</w:t>
      </w:r>
      <w:proofErr w:type="spellEnd"/>
      <w:r w:rsidRPr="00EC2CF3">
        <w:rPr>
          <w:rFonts w:ascii="Times New Roman" w:hAnsi="Times New Roman" w:cs="Times New Roman"/>
          <w:color w:val="000000" w:themeColor="text1"/>
          <w:sz w:val="16"/>
          <w:szCs w:val="16"/>
        </w:rPr>
        <w:t xml:space="preserve">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только в феврале 1922 г., причем </w:t>
      </w:r>
      <w:proofErr w:type="spellStart"/>
      <w:r w:rsidRPr="00EC2CF3">
        <w:rPr>
          <w:rFonts w:ascii="Times New Roman" w:hAnsi="Times New Roman" w:cs="Times New Roman"/>
          <w:color w:val="000000" w:themeColor="text1"/>
          <w:sz w:val="16"/>
          <w:szCs w:val="16"/>
        </w:rPr>
        <w:t>проконстатировали</w:t>
      </w:r>
      <w:proofErr w:type="spellEnd"/>
      <w:r w:rsidRPr="00EC2CF3">
        <w:rPr>
          <w:rFonts w:ascii="Times New Roman" w:hAnsi="Times New Roman" w:cs="Times New Roman"/>
          <w:color w:val="000000" w:themeColor="text1"/>
          <w:sz w:val="16"/>
          <w:szCs w:val="16"/>
        </w:rPr>
        <w:t xml:space="preserve">,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w:t>
      </w:r>
      <w:r w:rsidRPr="00EC2CF3">
        <w:rPr>
          <w:rFonts w:ascii="Times New Roman" w:hAnsi="Times New Roman" w:cs="Times New Roman"/>
          <w:color w:val="000000" w:themeColor="text1"/>
          <w:sz w:val="16"/>
          <w:szCs w:val="16"/>
        </w:rPr>
        <w:lastRenderedPageBreak/>
        <w:t>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0517E2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6B3E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940C7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5AC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который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и был зачислен в него на основании приказа №185 по авиации корпуса и своего рапорта за №306 4 марта 1918 г.,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572569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4F9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при эвакуации Одессы бывшему 1-му дивизиону воздушной дивизии Чёрного моря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5E2C1C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5D447D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C2CF3">
        <w:rPr>
          <w:rFonts w:ascii="Times New Roman" w:hAnsi="Times New Roman" w:cs="Times New Roman"/>
          <w:color w:val="000000" w:themeColor="text1"/>
          <w:sz w:val="16"/>
          <w:szCs w:val="16"/>
        </w:rPr>
        <w:t>Нахидиова</w:t>
      </w:r>
      <w:proofErr w:type="spellEnd"/>
      <w:r w:rsidRPr="00EC2CF3">
        <w:rPr>
          <w:rFonts w:ascii="Times New Roman" w:hAnsi="Times New Roman" w:cs="Times New Roman"/>
          <w:color w:val="000000" w:themeColor="text1"/>
          <w:sz w:val="16"/>
          <w:szCs w:val="16"/>
        </w:rPr>
        <w:t>. Но имевшиеся там самолёты нуждались в длительном ремонте (12033).</w:t>
      </w:r>
    </w:p>
    <w:p w14:paraId="277D04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DD5BC"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В марте 1918 г. в Самару были эвакуированы остатки Воздушной дивизии Балтийского моря. Они составили </w:t>
      </w:r>
      <w:r w:rsidRPr="00EC2CF3">
        <w:rPr>
          <w:rStyle w:val="a7"/>
          <w:b w:val="0"/>
          <w:color w:val="000000" w:themeColor="text1"/>
          <w:sz w:val="16"/>
          <w:szCs w:val="16"/>
        </w:rPr>
        <w:t xml:space="preserve">Самарский </w:t>
      </w:r>
      <w:proofErr w:type="spellStart"/>
      <w:r w:rsidRPr="00EC2CF3">
        <w:rPr>
          <w:rStyle w:val="a7"/>
          <w:b w:val="0"/>
          <w:color w:val="000000" w:themeColor="text1"/>
          <w:sz w:val="16"/>
          <w:szCs w:val="16"/>
        </w:rPr>
        <w:t>гидроавиадивизион</w:t>
      </w:r>
      <w:r w:rsidRPr="00EC2CF3">
        <w:rPr>
          <w:color w:val="000000" w:themeColor="text1"/>
          <w:sz w:val="16"/>
          <w:szCs w:val="16"/>
        </w:rPr>
        <w:t>Воздушной</w:t>
      </w:r>
      <w:proofErr w:type="spellEnd"/>
      <w:r w:rsidRPr="00EC2CF3">
        <w:rPr>
          <w:color w:val="000000" w:themeColor="text1"/>
          <w:sz w:val="16"/>
          <w:szCs w:val="16"/>
        </w:rPr>
        <w:t xml:space="preserve"> бригады особого назначения, который включал в себя два </w:t>
      </w:r>
      <w:proofErr w:type="spellStart"/>
      <w:r w:rsidRPr="00EC2CF3">
        <w:rPr>
          <w:color w:val="000000" w:themeColor="text1"/>
          <w:sz w:val="16"/>
          <w:szCs w:val="16"/>
        </w:rPr>
        <w:t>гидроавиаотряда</w:t>
      </w:r>
      <w:proofErr w:type="spellEnd"/>
      <w:r w:rsidRPr="00EC2CF3">
        <w:rPr>
          <w:color w:val="000000" w:themeColor="text1"/>
          <w:sz w:val="16"/>
          <w:szCs w:val="16"/>
        </w:rPr>
        <w:t xml:space="preserve">. 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w:t>
      </w:r>
      <w:proofErr w:type="spellStart"/>
      <w:r w:rsidRPr="00EC2CF3">
        <w:rPr>
          <w:color w:val="000000" w:themeColor="text1"/>
          <w:sz w:val="16"/>
          <w:szCs w:val="16"/>
        </w:rPr>
        <w:t>гидроавиадивизиона</w:t>
      </w:r>
      <w:proofErr w:type="spellEnd"/>
      <w:r w:rsidRPr="00EC2CF3">
        <w:rPr>
          <w:color w:val="000000" w:themeColor="text1"/>
          <w:sz w:val="16"/>
          <w:szCs w:val="16"/>
        </w:rPr>
        <w:t xml:space="preserve"> также осталась в руках мятежников. В последующем эти самолёты и лётчики использовались в боях против красных войск в бассейне р. Волга.</w:t>
      </w:r>
    </w:p>
    <w:p w14:paraId="4D9D2E44"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Осенью 1918 г. для большевиков создалось угрожающее положение в Сибири и Поволжье. С 18 ноября 1918 г. вице-адмирал </w:t>
      </w:r>
      <w:proofErr w:type="spellStart"/>
      <w:r w:rsidRPr="00EC2CF3">
        <w:rPr>
          <w:color w:val="000000" w:themeColor="text1"/>
          <w:sz w:val="16"/>
          <w:szCs w:val="16"/>
        </w:rPr>
        <w:t>А.В.Колчак</w:t>
      </w:r>
      <w:proofErr w:type="spellEnd"/>
      <w:r w:rsidRPr="00EC2CF3">
        <w:rPr>
          <w:color w:val="000000" w:themeColor="text1"/>
          <w:sz w:val="16"/>
          <w:szCs w:val="16"/>
        </w:rPr>
        <w:t xml:space="preserve"> становится Верховным правителем России, и при нём, в составе Морского министерства, создаётся </w:t>
      </w:r>
      <w:r w:rsidRPr="00EC2CF3">
        <w:rPr>
          <w:rStyle w:val="a7"/>
          <w:b w:val="0"/>
          <w:color w:val="000000" w:themeColor="text1"/>
          <w:sz w:val="16"/>
          <w:szCs w:val="16"/>
        </w:rPr>
        <w:t xml:space="preserve">гидроавиационное отделение морского технического </w:t>
      </w:r>
      <w:proofErr w:type="spellStart"/>
      <w:r w:rsidRPr="00EC2CF3">
        <w:rPr>
          <w:rStyle w:val="a7"/>
          <w:b w:val="0"/>
          <w:color w:val="000000" w:themeColor="text1"/>
          <w:sz w:val="16"/>
          <w:szCs w:val="16"/>
        </w:rPr>
        <w:t>управления,</w:t>
      </w:r>
      <w:r w:rsidRPr="00EC2CF3">
        <w:rPr>
          <w:color w:val="000000" w:themeColor="text1"/>
          <w:sz w:val="16"/>
          <w:szCs w:val="16"/>
        </w:rPr>
        <w:t>начальником</w:t>
      </w:r>
      <w:proofErr w:type="spellEnd"/>
      <w:r w:rsidRPr="00EC2CF3">
        <w:rPr>
          <w:color w:val="000000" w:themeColor="text1"/>
          <w:sz w:val="16"/>
          <w:szCs w:val="16"/>
        </w:rPr>
        <w:t xml:space="preserve"> которого назначается бывший черноморский лётчик лейтенант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за боевые отличия,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был произведён в ст. лейтенанты.</w:t>
      </w:r>
    </w:p>
    <w:p w14:paraId="2204BD8D"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C2CF3">
        <w:rPr>
          <w:color w:val="000000" w:themeColor="text1"/>
          <w:sz w:val="16"/>
          <w:szCs w:val="16"/>
        </w:rPr>
        <w:t>М.И.Смирнов</w:t>
      </w:r>
      <w:proofErr w:type="spellEnd"/>
      <w:r w:rsidRPr="00EC2CF3">
        <w:rPr>
          <w:color w:val="000000" w:themeColor="text1"/>
          <w:sz w:val="16"/>
          <w:szCs w:val="16"/>
        </w:rPr>
        <w:t xml:space="preserve">), в состав которой входили гидроавиационный отряд и </w:t>
      </w:r>
      <w:proofErr w:type="spellStart"/>
      <w:r w:rsidRPr="00EC2CF3">
        <w:rPr>
          <w:color w:val="000000" w:themeColor="text1"/>
          <w:sz w:val="16"/>
          <w:szCs w:val="16"/>
        </w:rPr>
        <w:t>гидроавиабаза</w:t>
      </w:r>
      <w:proofErr w:type="spellEnd"/>
      <w:r w:rsidRPr="00EC2CF3">
        <w:rPr>
          <w:color w:val="000000" w:themeColor="text1"/>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C2CF3">
        <w:rPr>
          <w:color w:val="000000" w:themeColor="text1"/>
          <w:sz w:val="16"/>
          <w:szCs w:val="16"/>
        </w:rPr>
        <w:t>Левшино</w:t>
      </w:r>
      <w:proofErr w:type="spellEnd"/>
      <w:r w:rsidRPr="00EC2CF3">
        <w:rPr>
          <w:color w:val="000000" w:themeColor="text1"/>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2AE88258"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C2CF3">
        <w:rPr>
          <w:color w:val="000000" w:themeColor="text1"/>
          <w:sz w:val="16"/>
          <w:szCs w:val="16"/>
        </w:rPr>
        <w:t>гидроавиабаржа</w:t>
      </w:r>
      <w:proofErr w:type="spellEnd"/>
      <w:r w:rsidRPr="00EC2CF3">
        <w:rPr>
          <w:color w:val="000000" w:themeColor="text1"/>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в Красноярске были сделаны новые крылья, и самолёты смогли войти в строй. Однако с разгромом армии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к январю 1920 г. </w:t>
      </w:r>
      <w:proofErr w:type="spellStart"/>
      <w:r w:rsidRPr="00EC2CF3">
        <w:rPr>
          <w:color w:val="000000" w:themeColor="text1"/>
          <w:sz w:val="16"/>
          <w:szCs w:val="16"/>
        </w:rPr>
        <w:t>гидроавиаотряд</w:t>
      </w:r>
      <w:proofErr w:type="spellEnd"/>
      <w:r w:rsidRPr="00EC2CF3">
        <w:rPr>
          <w:color w:val="000000" w:themeColor="text1"/>
          <w:sz w:val="16"/>
          <w:szCs w:val="16"/>
        </w:rPr>
        <w:t xml:space="preserve"> белых прекратил своё существование (17059).</w:t>
      </w:r>
    </w:p>
    <w:p w14:paraId="34DD45AF" w14:textId="77777777" w:rsidR="00805E5C" w:rsidRPr="00EC2CF3" w:rsidRDefault="00805E5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C70A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Всероссийская коллегия и управление ВВФ (сохраненное при коллегии как аппарат) переехала в Москву (430,63).</w:t>
      </w:r>
    </w:p>
    <w:p w14:paraId="19EFF4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A1B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 "Всем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 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3E55FB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E48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Н.Н.П. поступил на работу в УВВФ и в конце марта вместе с правительственными учреждениями переехал в Москву. Работал в 8 управлении, отвечающем за авиазаводы и планирование авиапромышленности (228,31).</w:t>
      </w:r>
    </w:p>
    <w:p w14:paraId="50189B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B8176" w14:textId="0C3642B4" w:rsidR="006C6F42" w:rsidRPr="00EC2CF3" w:rsidRDefault="006C6F42" w:rsidP="00B95404">
      <w:pPr>
        <w:pStyle w:val="ae"/>
        <w:shd w:val="clear" w:color="auto" w:fill="FFFFFF"/>
        <w:spacing w:before="0" w:after="0"/>
        <w:jc w:val="both"/>
        <w:rPr>
          <w:color w:val="000000" w:themeColor="text1"/>
          <w:sz w:val="16"/>
          <w:szCs w:val="16"/>
        </w:rPr>
      </w:pPr>
      <w:r w:rsidRPr="00EC2CF3">
        <w:rPr>
          <w:color w:val="000000" w:themeColor="text1"/>
          <w:sz w:val="16"/>
          <w:szCs w:val="16"/>
        </w:rPr>
        <w:t>В марте 1918</w:t>
      </w:r>
      <w:r w:rsidR="00D30863" w:rsidRPr="00EC2CF3">
        <w:rPr>
          <w:color w:val="000000" w:themeColor="text1"/>
          <w:sz w:val="16"/>
          <w:szCs w:val="16"/>
        </w:rPr>
        <w:t xml:space="preserve"> </w:t>
      </w:r>
      <w:r w:rsidRPr="00EC2CF3">
        <w:rPr>
          <w:color w:val="000000" w:themeColor="text1"/>
          <w:sz w:val="16"/>
          <w:szCs w:val="16"/>
        </w:rPr>
        <w:t>года Первая мировая война для России закончилась, но уже началась Гражданская. Как удалось установить, все 4 ПАРМ-П были эвакуированы в Советскую Россию, и они вполне успешно использовались новой властью для защиты завоеваний революции. Только, что естественно, новая власть заменила часть руководящего состава в этих мастерских. 15</w:t>
      </w:r>
      <w:r w:rsidR="00D30863" w:rsidRPr="00EC2CF3">
        <w:rPr>
          <w:color w:val="000000" w:themeColor="text1"/>
          <w:sz w:val="16"/>
          <w:szCs w:val="16"/>
        </w:rPr>
        <w:t xml:space="preserve"> </w:t>
      </w:r>
      <w:r w:rsidRPr="00EC2CF3">
        <w:rPr>
          <w:color w:val="000000" w:themeColor="text1"/>
          <w:sz w:val="16"/>
          <w:szCs w:val="16"/>
        </w:rPr>
        <w:t>мая 1918</w:t>
      </w:r>
      <w:r w:rsidR="00D30863" w:rsidRPr="00EC2CF3">
        <w:rPr>
          <w:color w:val="000000" w:themeColor="text1"/>
          <w:sz w:val="16"/>
          <w:szCs w:val="16"/>
        </w:rPr>
        <w:t xml:space="preserve"> </w:t>
      </w:r>
      <w:r w:rsidRPr="00EC2CF3">
        <w:rPr>
          <w:color w:val="000000" w:themeColor="text1"/>
          <w:sz w:val="16"/>
          <w:szCs w:val="16"/>
        </w:rPr>
        <w:t>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мастерских-поездов3.</w:t>
      </w:r>
    </w:p>
    <w:p w14:paraId="6372828D" w14:textId="08A22412" w:rsidR="006C6F42" w:rsidRPr="00EC2CF3" w:rsidRDefault="006C6F42" w:rsidP="00B95404">
      <w:pPr>
        <w:pStyle w:val="ae"/>
        <w:shd w:val="clear" w:color="auto" w:fill="FFFFFF"/>
        <w:spacing w:before="0" w:after="0"/>
        <w:jc w:val="both"/>
        <w:rPr>
          <w:color w:val="000000" w:themeColor="text1"/>
          <w:sz w:val="16"/>
          <w:szCs w:val="16"/>
        </w:rPr>
      </w:pPr>
      <w:r w:rsidRPr="00EC2CF3">
        <w:rPr>
          <w:color w:val="000000" w:themeColor="text1"/>
          <w:sz w:val="16"/>
          <w:szCs w:val="16"/>
        </w:rPr>
        <w:t>Согласно приказу начальника Полевого управления авиации и воздухоплавания действующей армии №</w:t>
      </w:r>
      <w:r w:rsidR="00D30863" w:rsidRPr="00EC2CF3">
        <w:rPr>
          <w:color w:val="000000" w:themeColor="text1"/>
          <w:sz w:val="16"/>
          <w:szCs w:val="16"/>
        </w:rPr>
        <w:t xml:space="preserve"> </w:t>
      </w:r>
      <w:r w:rsidRPr="00EC2CF3">
        <w:rPr>
          <w:color w:val="000000" w:themeColor="text1"/>
          <w:sz w:val="16"/>
          <w:szCs w:val="16"/>
        </w:rPr>
        <w:t>2 от 27</w:t>
      </w:r>
      <w:r w:rsidR="00D30863" w:rsidRPr="00EC2CF3">
        <w:rPr>
          <w:color w:val="000000" w:themeColor="text1"/>
          <w:sz w:val="16"/>
          <w:szCs w:val="16"/>
        </w:rPr>
        <w:t xml:space="preserve"> </w:t>
      </w:r>
      <w:r w:rsidRPr="00EC2CF3">
        <w:rPr>
          <w:color w:val="000000" w:themeColor="text1"/>
          <w:sz w:val="16"/>
          <w:szCs w:val="16"/>
        </w:rPr>
        <w:t>сентября 1918</w:t>
      </w:r>
      <w:r w:rsidR="00D30863" w:rsidRPr="00EC2CF3">
        <w:rPr>
          <w:color w:val="000000" w:themeColor="text1"/>
          <w:sz w:val="16"/>
          <w:szCs w:val="16"/>
        </w:rPr>
        <w:t xml:space="preserve"> </w:t>
      </w:r>
      <w:r w:rsidRPr="00EC2CF3">
        <w:rPr>
          <w:color w:val="000000" w:themeColor="text1"/>
          <w:sz w:val="16"/>
          <w:szCs w:val="16"/>
        </w:rPr>
        <w:t>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3B0750A3"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22AD48E5"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переехавшее в Москву Советское правительство принимает ряд важных решений, направленных на сворачивание революционных демократических институтов. Перед угрозой интервенции и контрреволюции, руководство страны приступает к ужесточению «диктатуры пролетариата». Коллегии пока продолжают работать, но время их проходит (19566).</w:t>
      </w:r>
    </w:p>
    <w:p w14:paraId="6CD23E33"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58A90F88" w14:textId="62D72CAA" w:rsidR="006C6F42" w:rsidRPr="00EC2CF3" w:rsidRDefault="006C6F42"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марте 1918 период формирования СГВК рассматривался вопрос об участии будущим летом воздушных кораблей в полярной экспедиции бывшего капитана 1-го ранга Б.</w:t>
      </w:r>
      <w:r w:rsidR="00D30863" w:rsidRPr="00EC2CF3">
        <w:rPr>
          <w:color w:val="000000" w:themeColor="text1"/>
          <w:sz w:val="16"/>
          <w:szCs w:val="16"/>
        </w:rPr>
        <w:t xml:space="preserve"> </w:t>
      </w:r>
      <w:r w:rsidRPr="00EC2CF3">
        <w:rPr>
          <w:color w:val="000000" w:themeColor="text1"/>
          <w:sz w:val="16"/>
          <w:szCs w:val="16"/>
        </w:rPr>
        <w:t>А.</w:t>
      </w:r>
      <w:r w:rsidR="00D30863" w:rsidRPr="00EC2CF3">
        <w:rPr>
          <w:color w:val="000000" w:themeColor="text1"/>
          <w:sz w:val="16"/>
          <w:szCs w:val="16"/>
        </w:rPr>
        <w:t xml:space="preserve"> </w:t>
      </w:r>
      <w:r w:rsidRPr="00EC2CF3">
        <w:rPr>
          <w:color w:val="000000" w:themeColor="text1"/>
          <w:sz w:val="16"/>
          <w:szCs w:val="16"/>
        </w:rPr>
        <w:t>Вилькицкого по исследованию северного побережья.</w:t>
      </w:r>
    </w:p>
    <w:p w14:paraId="68C5A88C" w14:textId="77777777" w:rsidR="006C6F42" w:rsidRPr="00EC2CF3" w:rsidRDefault="006C6F42"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По плану, в середине июня 1918 года из Архангельска через Карское море к берегам Таймыра направлялась «научно-промысловая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01E00264" w14:textId="77777777" w:rsidR="006C6F42" w:rsidRPr="00EC2CF3" w:rsidRDefault="006C6F42"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C2CF3">
        <w:rPr>
          <w:color w:val="000000" w:themeColor="text1"/>
          <w:sz w:val="16"/>
          <w:szCs w:val="16"/>
        </w:rPr>
        <w:t>Куе</w:t>
      </w:r>
      <w:proofErr w:type="spellEnd"/>
      <w:r w:rsidRPr="00EC2CF3">
        <w:rPr>
          <w:color w:val="000000" w:themeColor="text1"/>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w:t>
      </w:r>
    </w:p>
    <w:p w14:paraId="09C86FA7" w14:textId="77777777" w:rsidR="006C6F42" w:rsidRPr="00EC2CF3" w:rsidRDefault="006C6F42"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К сожалению, в сложившейся обстановке этим грандиозным планам не суждено было сбыться (18576).</w:t>
      </w:r>
    </w:p>
    <w:p w14:paraId="69700B6C"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0A731016" w14:textId="77777777" w:rsidR="006C6F42" w:rsidRPr="00EC2CF3" w:rsidRDefault="006C6F42"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До марта 1918 года у руководителей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отсутствовали даже единство взглядов и понимание способов организации аппарата военного управления. Достаточно отчётливо это проявилось в «саморазоблачительном», по сути, послании одного из членов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В.И. Ленину (документ датирован 1 </w:t>
      </w:r>
      <w:r w:rsidRPr="00EC2CF3">
        <w:rPr>
          <w:color w:val="000000" w:themeColor="text1"/>
          <w:sz w:val="16"/>
          <w:szCs w:val="16"/>
        </w:rPr>
        <w:lastRenderedPageBreak/>
        <w:t xml:space="preserve">апреля 1918 года, копия направлялась Я.М. Свердлову). Посвящённый критике решения Совнаркому отстранить прежних лидеров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и поставить во главе военного ведомства Л.Д. Троцкого, этот документ излагал совершенно фантастическую «программу» реорганизации центрального военного аппарата в… некое подобие Высшего совета народного хозяйства (18385).</w:t>
      </w:r>
    </w:p>
    <w:p w14:paraId="7B3CC8B9" w14:textId="77777777" w:rsidR="006C6F42" w:rsidRPr="00EC2CF3" w:rsidRDefault="006C6F42" w:rsidP="00B95404">
      <w:pPr>
        <w:pStyle w:val="p1"/>
        <w:spacing w:before="0" w:beforeAutospacing="0" w:after="0" w:afterAutospacing="0"/>
        <w:jc w:val="both"/>
        <w:rPr>
          <w:color w:val="000000" w:themeColor="text1"/>
          <w:sz w:val="16"/>
          <w:szCs w:val="16"/>
        </w:rPr>
      </w:pPr>
    </w:p>
    <w:p w14:paraId="65ED4BE7" w14:textId="73569A8F" w:rsidR="00C773B9" w:rsidRPr="00EC2CF3" w:rsidRDefault="00C77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создается Центральный совет по управлению бронечастями РСФСР, в августе реорганизованный в Центральное броневое управление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Одной из важнейших задач нового управления стала работа по унификации бронепоездного парка, разработка проектов новых бронепоездов, их постройка и ремонт. Для этих целей 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w:t>
      </w:r>
      <w:proofErr w:type="spellStart"/>
      <w:r w:rsidRPr="00EC2CF3">
        <w:rPr>
          <w:rFonts w:ascii="Times New Roman" w:hAnsi="Times New Roman" w:cs="Times New Roman"/>
          <w:color w:val="000000" w:themeColor="text1"/>
          <w:sz w:val="16"/>
          <w:szCs w:val="16"/>
        </w:rPr>
        <w:t>Ов</w:t>
      </w:r>
      <w:proofErr w:type="spellEnd"/>
      <w:r w:rsidRPr="00EC2CF3">
        <w:rPr>
          <w:rFonts w:ascii="Times New Roman" w:hAnsi="Times New Roman" w:cs="Times New Roman"/>
          <w:color w:val="000000" w:themeColor="text1"/>
          <w:sz w:val="16"/>
          <w:szCs w:val="16"/>
        </w:rPr>
        <w:t>»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w:t>
      </w:r>
      <w:proofErr w:type="spellStart"/>
      <w:r w:rsidRPr="00EC2CF3">
        <w:rPr>
          <w:rFonts w:ascii="Times New Roman" w:hAnsi="Times New Roman" w:cs="Times New Roman"/>
          <w:color w:val="000000" w:themeColor="text1"/>
          <w:sz w:val="16"/>
          <w:szCs w:val="16"/>
        </w:rPr>
        <w:t>противоаэропланные</w:t>
      </w:r>
      <w:proofErr w:type="spellEnd"/>
      <w:r w:rsidRPr="00EC2CF3">
        <w:rPr>
          <w:rFonts w:ascii="Times New Roman" w:hAnsi="Times New Roman" w:cs="Times New Roman"/>
          <w:color w:val="000000" w:themeColor="text1"/>
          <w:sz w:val="16"/>
          <w:szCs w:val="16"/>
        </w:rPr>
        <w:t xml:space="preserve">») пушки </w:t>
      </w:r>
      <w:proofErr w:type="spellStart"/>
      <w:r w:rsidRPr="00EC2CF3">
        <w:rPr>
          <w:rFonts w:ascii="Times New Roman" w:hAnsi="Times New Roman" w:cs="Times New Roman"/>
          <w:color w:val="000000" w:themeColor="text1"/>
          <w:sz w:val="16"/>
          <w:szCs w:val="16"/>
        </w:rPr>
        <w:t>Лендера</w:t>
      </w:r>
      <w:proofErr w:type="spellEnd"/>
      <w:r w:rsidRPr="00EC2CF3">
        <w:rPr>
          <w:rFonts w:ascii="Times New Roman" w:hAnsi="Times New Roman" w:cs="Times New Roman"/>
          <w:color w:val="000000" w:themeColor="text1"/>
          <w:sz w:val="16"/>
          <w:szCs w:val="16"/>
        </w:rPr>
        <w:t>, приспособленные для стрельбы по наземным целям, или 75-мм морские орудия. Боекомплект бронепоезда составлял 1200 снарядов и до 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патронов. 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5B85CFEE" w14:textId="77777777" w:rsidR="00C773B9" w:rsidRPr="00EC2CF3" w:rsidRDefault="00C773B9" w:rsidP="00B95404">
      <w:pPr>
        <w:spacing w:after="0" w:line="240" w:lineRule="auto"/>
        <w:jc w:val="both"/>
        <w:rPr>
          <w:rFonts w:ascii="Times New Roman" w:hAnsi="Times New Roman" w:cs="Times New Roman"/>
          <w:color w:val="000000" w:themeColor="text1"/>
          <w:sz w:val="16"/>
          <w:szCs w:val="16"/>
        </w:rPr>
      </w:pPr>
    </w:p>
    <w:p w14:paraId="3786D6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началась гражданская война в России (2955).</w:t>
      </w:r>
    </w:p>
    <w:p w14:paraId="4AE740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0A1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был высажен английский десант в Мурманске (228,32).</w:t>
      </w:r>
    </w:p>
    <w:p w14:paraId="41613D10" w14:textId="77777777" w:rsidR="000F2CE1" w:rsidRPr="00EC2CF3" w:rsidRDefault="000F2CE1" w:rsidP="00B6160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27B03" w14:textId="77777777" w:rsidR="00B61608" w:rsidRPr="00EC2CF3" w:rsidRDefault="00B61608" w:rsidP="00B61608">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В марте 1918 года по согласованию с исполкомом Мурманского совета в Мурманском порту было высажено несколько иностранных десантов, что противоречило требованиям Брест-Литовского договора. Рассматривая возможность возобновления военных действий со стороны Германии и интервенции Антанты, советское правительство приняло меры по вывозу военного имущества из Северной области. С этой целью в Вологду была отправлена специальная комиссия под руководством члена коллегии Наркомата по военным делам М.С. Кедрова. Этот шаг официальной Москвы вызвал немалое раздражение у представителей Антанты и поставил вопрос о прекращении временного сотрудничества с большевиками. 3 июня был утверждён план военной интервенции в Северной области. Англичане захватили Соловецкие острова и Онегу, взяв под полный контроль выход из Белого моря (25784).</w:t>
      </w:r>
    </w:p>
    <w:p w14:paraId="52E61255" w14:textId="77777777" w:rsidR="00B61608" w:rsidRPr="00EC2CF3" w:rsidRDefault="00B61608" w:rsidP="00B61608">
      <w:pPr>
        <w:spacing w:after="0" w:line="240" w:lineRule="auto"/>
        <w:jc w:val="both"/>
        <w:rPr>
          <w:rStyle w:val="aff"/>
          <w:rFonts w:ascii="Times New Roman" w:hAnsi="Times New Roman" w:cs="Times New Roman"/>
          <w:sz w:val="16"/>
          <w:szCs w:val="16"/>
        </w:rPr>
      </w:pPr>
    </w:p>
    <w:p w14:paraId="321823C9"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в Гельсингфорсе была создана красная финская военно-морская авиашкола с четырьмя летающими лодками Щетинин М-16 (23525).</w:t>
      </w:r>
    </w:p>
    <w:p w14:paraId="6321A751"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1D1CAB57"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на Каспийском театре белые сформировали Добровольческий военно-морской АО в Петровске (23525).</w:t>
      </w:r>
    </w:p>
    <w:p w14:paraId="6FE5E512"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4A706F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Starting in March 1918, Trotsky was People's Commissar for War. His task was to organize a new army of workers and peasants (1065).</w:t>
      </w:r>
    </w:p>
    <w:p w14:paraId="5665B5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6E0FF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March-May 1918 Lenin's regime capitulates to the Central Powers with Treaty of Brest-Litovsk, withdrawing Russia from the First World War at great cost. Collapse of Eastern Front regarded as a breach of faith by Lenin, prompting swift reprisal by Allies. By the third week of March, the British government lands the first units of an Allied intervention force at Murmansk which will ultimately include not only French and Canadian, but also American troops (for details see Yanks in the Fray). Civil war breaks out as various factions, loosely organized and nominally under the command of the anti-Bolshevik "Whites" rise to challenge Red authority (1349).</w:t>
      </w:r>
    </w:p>
    <w:p w14:paraId="50B600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13E21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As a result of visiting his family in Moscow, </w:t>
      </w:r>
      <w:proofErr w:type="spellStart"/>
      <w:r w:rsidRPr="00EC2CF3">
        <w:rPr>
          <w:rFonts w:ascii="Times New Roman" w:hAnsi="Times New Roman" w:cs="Times New Roman"/>
          <w:color w:val="000000" w:themeColor="text1"/>
          <w:sz w:val="16"/>
          <w:szCs w:val="16"/>
          <w:lang w:val="en-US"/>
        </w:rPr>
        <w:t>Riaboff</w:t>
      </w:r>
      <w:proofErr w:type="spellEnd"/>
      <w:r w:rsidRPr="00EC2CF3">
        <w:rPr>
          <w:rFonts w:ascii="Times New Roman" w:hAnsi="Times New Roman" w:cs="Times New Roman"/>
          <w:color w:val="000000" w:themeColor="text1"/>
          <w:sz w:val="16"/>
          <w:szCs w:val="16"/>
          <w:lang w:val="en-US"/>
        </w:rPr>
        <w:t xml:space="preserve"> is reluctantly mobilized for service in the Red Air Fleet but dutifully attempts to help establish an advanced flight school at </w:t>
      </w:r>
      <w:proofErr w:type="spellStart"/>
      <w:r w:rsidRPr="00EC2CF3">
        <w:rPr>
          <w:rFonts w:ascii="Times New Roman" w:hAnsi="Times New Roman" w:cs="Times New Roman"/>
          <w:color w:val="000000" w:themeColor="text1"/>
          <w:sz w:val="16"/>
          <w:szCs w:val="16"/>
          <w:lang w:val="en-US"/>
        </w:rPr>
        <w:t>Alatyr</w:t>
      </w:r>
      <w:proofErr w:type="spellEnd"/>
      <w:r w:rsidRPr="00EC2CF3">
        <w:rPr>
          <w:rFonts w:ascii="Times New Roman" w:hAnsi="Times New Roman" w:cs="Times New Roman"/>
          <w:color w:val="000000" w:themeColor="text1"/>
          <w:sz w:val="16"/>
          <w:szCs w:val="16"/>
          <w:lang w:val="en-US"/>
        </w:rPr>
        <w:t xml:space="preserve"> (1349).</w:t>
      </w:r>
    </w:p>
    <w:p w14:paraId="778A38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CA53E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1918-го для руководства боевыми действиями создается Высший военный совет, который, по словам Цейтлина, &lt;объединял действия всех отдельных отрядов, затем постепенно выросли западная и северная завесы, составлявшие как бы подвижный партизанский фронт мелких отрядов, оборонявших важнейшие направления, железнодорожные и другие пути сообщения, узлы железных дорог и т. д. Появились штабы западной и северной завесы, штабы отдельных отрядов и районов. В штабах появились разведывательные отделения, начали поступать сведения, появляются первые схемы и сводки&gt; (стр.6) (7559). Помощником начальника Оперативного управления Высшего военного совета по разведке был </w:t>
      </w:r>
      <w:proofErr w:type="spellStart"/>
      <w:r w:rsidRPr="00EC2CF3">
        <w:rPr>
          <w:rFonts w:ascii="Times New Roman" w:hAnsi="Times New Roman" w:cs="Times New Roman"/>
          <w:color w:val="000000" w:themeColor="text1"/>
          <w:sz w:val="16"/>
          <w:szCs w:val="16"/>
        </w:rPr>
        <w:t>А.Н.Ковалевский</w:t>
      </w:r>
      <w:proofErr w:type="spellEnd"/>
      <w:r w:rsidRPr="00EC2CF3">
        <w:rPr>
          <w:rFonts w:ascii="Times New Roman" w:hAnsi="Times New Roman" w:cs="Times New Roman"/>
          <w:color w:val="000000" w:themeColor="text1"/>
          <w:sz w:val="16"/>
          <w:szCs w:val="16"/>
        </w:rPr>
        <w:t xml:space="preserve"> (апрель-май), затем </w:t>
      </w:r>
      <w:proofErr w:type="spellStart"/>
      <w:r w:rsidRPr="00EC2CF3">
        <w:rPr>
          <w:rFonts w:ascii="Times New Roman" w:hAnsi="Times New Roman" w:cs="Times New Roman"/>
          <w:color w:val="000000" w:themeColor="text1"/>
          <w:sz w:val="16"/>
          <w:szCs w:val="16"/>
        </w:rPr>
        <w:t>Б.М.Шапошников</w:t>
      </w:r>
      <w:proofErr w:type="spellEnd"/>
      <w:r w:rsidRPr="00EC2CF3">
        <w:rPr>
          <w:rFonts w:ascii="Times New Roman" w:hAnsi="Times New Roman" w:cs="Times New Roman"/>
          <w:color w:val="000000" w:themeColor="text1"/>
          <w:sz w:val="16"/>
          <w:szCs w:val="16"/>
        </w:rPr>
        <w:t xml:space="preserve"> (май-сентябрь), одновременно бывший и начальником Разведотделения (позднее он возглавит Генштаб РККА) (7559).</w:t>
      </w:r>
    </w:p>
    <w:p w14:paraId="3A4AF0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3DF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Ульянин, который после октябрьского переворота стал первым начальником УВВФ, был командирован за границу для ликвидации дел комиссии, ранее им </w:t>
      </w:r>
      <w:proofErr w:type="spellStart"/>
      <w:r w:rsidRPr="00EC2CF3">
        <w:rPr>
          <w:rFonts w:ascii="Times New Roman" w:hAnsi="Times New Roman" w:cs="Times New Roman"/>
          <w:color w:val="000000" w:themeColor="text1"/>
          <w:sz w:val="16"/>
          <w:szCs w:val="16"/>
        </w:rPr>
        <w:t>возглавшуюся</w:t>
      </w:r>
      <w:proofErr w:type="spellEnd"/>
      <w:r w:rsidRPr="00EC2CF3">
        <w:rPr>
          <w:rFonts w:ascii="Times New Roman" w:hAnsi="Times New Roman" w:cs="Times New Roman"/>
          <w:color w:val="000000" w:themeColor="text1"/>
          <w:sz w:val="16"/>
          <w:szCs w:val="16"/>
        </w:rPr>
        <w:t xml:space="preserve">, и для организации новой Авиационной информационной миссии в Англии, Италии и Франции. Добравшись, в условиях Гражданской войны в России, до Англии, он стал эмигрантом. 13 октября 1921 г. </w:t>
      </w:r>
      <w:proofErr w:type="spellStart"/>
      <w:r w:rsidRPr="00EC2CF3">
        <w:rPr>
          <w:rFonts w:ascii="Times New Roman" w:hAnsi="Times New Roman" w:cs="Times New Roman"/>
          <w:color w:val="000000" w:themeColor="text1"/>
          <w:sz w:val="16"/>
          <w:szCs w:val="16"/>
        </w:rPr>
        <w:t>С.А.Ульянин</w:t>
      </w:r>
      <w:proofErr w:type="spellEnd"/>
      <w:r w:rsidRPr="00EC2CF3">
        <w:rPr>
          <w:rFonts w:ascii="Times New Roman" w:hAnsi="Times New Roman" w:cs="Times New Roman"/>
          <w:color w:val="000000" w:themeColor="text1"/>
          <w:sz w:val="16"/>
          <w:szCs w:val="16"/>
        </w:rPr>
        <w:t xml:space="preserve"> умер в Лондоне (11221).</w:t>
      </w:r>
    </w:p>
    <w:p w14:paraId="11D6CDA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9D23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были ликвидированы сопротивлявшиеся проводившимся преобразованиям Главный врачебно-санитарный совет фронтов и Управление главного полевого санитарного инспектора (9090).</w:t>
      </w:r>
    </w:p>
    <w:p w14:paraId="3F6565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E8D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Башко в составе польских войск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6DB1BD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E5D2A"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008F37D" w14:textId="77777777" w:rsidR="00070901" w:rsidRPr="00EC2CF3" w:rsidRDefault="0007090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34936"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большевистская партия была переименована во Всероссийскую коммунистическую партию (ВКП) (23525).</w:t>
      </w:r>
    </w:p>
    <w:p w14:paraId="442C629A" w14:textId="77777777" w:rsidR="00A0081D" w:rsidRPr="00EC2CF3" w:rsidRDefault="00A0081D" w:rsidP="00B95404">
      <w:pPr>
        <w:spacing w:after="0" w:line="240" w:lineRule="auto"/>
        <w:jc w:val="both"/>
        <w:rPr>
          <w:rFonts w:ascii="Times New Roman" w:hAnsi="Times New Roman" w:cs="Times New Roman"/>
          <w:color w:val="000000" w:themeColor="text1"/>
          <w:sz w:val="16"/>
          <w:szCs w:val="16"/>
        </w:rPr>
      </w:pPr>
    </w:p>
    <w:p w14:paraId="3BCBF849" w14:textId="77777777" w:rsidR="00C759B1" w:rsidRPr="00AA4406" w:rsidRDefault="00C759B1" w:rsidP="00C759B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марте 1918 е. в Москве была образована Комиссия по созданию «Великого Северного пути». Планировалась по</w:t>
      </w:r>
      <w:r w:rsidRPr="00AA4406">
        <w:rPr>
          <w:rStyle w:val="aff"/>
          <w:rFonts w:ascii="Times New Roman" w:hAnsi="Times New Roman" w:cs="Times New Roman"/>
          <w:color w:val="0070C0"/>
          <w:spacing w:val="0"/>
          <w:sz w:val="16"/>
          <w:szCs w:val="16"/>
        </w:rPr>
        <w:softHyphen/>
        <w:t>сылка транспортных пароходов из Архангельска в Сибирь для доставки оттуда хлеба. А 2 июля того же года В.И. Ле</w:t>
      </w:r>
      <w:r w:rsidRPr="00AA4406">
        <w:rPr>
          <w:rStyle w:val="aff"/>
          <w:rFonts w:ascii="Times New Roman" w:hAnsi="Times New Roman" w:cs="Times New Roman"/>
          <w:color w:val="0070C0"/>
          <w:spacing w:val="0"/>
          <w:sz w:val="16"/>
          <w:szCs w:val="16"/>
        </w:rPr>
        <w:softHyphen/>
        <w:t>нин подписал постановление СНК об ассигновании 1 млн. рублей на гидрографическую экспедицию по исследованию Северного Ледовитого океана. Для содействия ей был соз</w:t>
      </w:r>
      <w:r w:rsidRPr="00AA4406">
        <w:rPr>
          <w:rStyle w:val="aff"/>
          <w:rFonts w:ascii="Times New Roman" w:hAnsi="Times New Roman" w:cs="Times New Roman"/>
          <w:color w:val="0070C0"/>
          <w:spacing w:val="0"/>
          <w:sz w:val="16"/>
          <w:szCs w:val="16"/>
        </w:rPr>
        <w:softHyphen/>
        <w:t>дан специальный комитет, на который возлагалась задача, ставшая впоследствии основополагающей для всех работ в Арктике, - «всестороннего оборудования, усовершенствова</w:t>
      </w:r>
      <w:r w:rsidRPr="00AA4406">
        <w:rPr>
          <w:rStyle w:val="aff"/>
          <w:rFonts w:ascii="Times New Roman" w:hAnsi="Times New Roman" w:cs="Times New Roman"/>
          <w:color w:val="0070C0"/>
          <w:spacing w:val="0"/>
          <w:sz w:val="16"/>
          <w:szCs w:val="16"/>
        </w:rPr>
        <w:softHyphen/>
        <w:t>ния и изучения Северного морского пути в целях превращения его в артерию постоянной практической связи...». Для вы</w:t>
      </w:r>
      <w:r w:rsidRPr="00AA4406">
        <w:rPr>
          <w:rStyle w:val="aff"/>
          <w:rFonts w:ascii="Times New Roman" w:hAnsi="Times New Roman" w:cs="Times New Roman"/>
          <w:color w:val="0070C0"/>
          <w:spacing w:val="0"/>
          <w:sz w:val="16"/>
          <w:szCs w:val="16"/>
        </w:rPr>
        <w:softHyphen/>
        <w:t>полнения этой задачи необходимо было осуществить целый цикл научно-исследовательских работ.</w:t>
      </w:r>
    </w:p>
    <w:p w14:paraId="1B00EB6D" w14:textId="6FACEC53" w:rsidR="00C759B1" w:rsidRPr="00AA4406" w:rsidRDefault="00C759B1" w:rsidP="00C759B1">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Однако этим проектам полностью воплотиться в жизнь было не суждено</w:t>
      </w:r>
      <w:r>
        <w:rPr>
          <w:rStyle w:val="aff"/>
          <w:rFonts w:ascii="Times New Roman" w:hAnsi="Times New Roman" w:cs="Times New Roman"/>
          <w:color w:val="0070C0"/>
          <w:spacing w:val="0"/>
          <w:sz w:val="16"/>
          <w:szCs w:val="16"/>
        </w:rPr>
        <w:t>.</w:t>
      </w:r>
    </w:p>
    <w:p w14:paraId="7E903FE0" w14:textId="7C4E4F3A" w:rsidR="00C759B1" w:rsidRPr="00AA4406" w:rsidRDefault="00C759B1" w:rsidP="00C759B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её составе </w:t>
      </w:r>
      <w:r>
        <w:rPr>
          <w:rStyle w:val="aff"/>
          <w:rFonts w:ascii="Times New Roman" w:hAnsi="Times New Roman" w:cs="Times New Roman"/>
          <w:color w:val="0070C0"/>
          <w:spacing w:val="0"/>
          <w:sz w:val="16"/>
          <w:szCs w:val="16"/>
        </w:rPr>
        <w:t xml:space="preserve">комиссии </w:t>
      </w:r>
      <w:r w:rsidRPr="00AA4406">
        <w:rPr>
          <w:rStyle w:val="aff"/>
          <w:rFonts w:ascii="Times New Roman" w:hAnsi="Times New Roman" w:cs="Times New Roman"/>
          <w:color w:val="0070C0"/>
          <w:spacing w:val="0"/>
          <w:sz w:val="16"/>
          <w:szCs w:val="16"/>
        </w:rPr>
        <w:t>в дополнение к автомобильной части для «поддержания связи на более далёкие расстояния» «с начальниками и дальнейшими пунктами постройки, железными дорогами, городами, садами, деревнями и лесными участками» впервые должно было появиться самостоятельное авиационное под</w:t>
      </w:r>
      <w:r w:rsidRPr="00AA4406">
        <w:rPr>
          <w:rStyle w:val="aff"/>
          <w:rFonts w:ascii="Times New Roman" w:hAnsi="Times New Roman" w:cs="Times New Roman"/>
          <w:color w:val="0070C0"/>
          <w:spacing w:val="0"/>
          <w:sz w:val="16"/>
          <w:szCs w:val="16"/>
        </w:rPr>
        <w:softHyphen/>
        <w:t>разделение - АВИАПАРК. Но Гражданская война и интер</w:t>
      </w:r>
      <w:r w:rsidRPr="00AA4406">
        <w:rPr>
          <w:rStyle w:val="aff"/>
          <w:rFonts w:ascii="Times New Roman" w:hAnsi="Times New Roman" w:cs="Times New Roman"/>
          <w:color w:val="0070C0"/>
          <w:spacing w:val="0"/>
          <w:sz w:val="16"/>
          <w:szCs w:val="16"/>
        </w:rPr>
        <w:softHyphen/>
        <w:t>венция отодвинули сроки реализации данного проекта (25653).</w:t>
      </w:r>
    </w:p>
    <w:p w14:paraId="7EEF6FEE" w14:textId="77777777" w:rsidR="00C759B1" w:rsidRPr="00AA4406" w:rsidRDefault="00C759B1" w:rsidP="00C759B1">
      <w:pPr>
        <w:spacing w:after="0" w:line="240" w:lineRule="auto"/>
        <w:jc w:val="both"/>
        <w:rPr>
          <w:rFonts w:ascii="Times New Roman" w:hAnsi="Times New Roman" w:cs="Times New Roman"/>
          <w:color w:val="0070C0"/>
          <w:sz w:val="16"/>
          <w:szCs w:val="16"/>
        </w:rPr>
      </w:pPr>
    </w:p>
    <w:p w14:paraId="5271FD71" w14:textId="551E7C37" w:rsidR="00070901" w:rsidRPr="00EC2CF3" w:rsidRDefault="00070901" w:rsidP="00B95404">
      <w:pPr>
        <w:pStyle w:val="a3"/>
        <w:rPr>
          <w:bCs/>
          <w:color w:val="000000" w:themeColor="text1"/>
          <w:lang w:val="ru-RU"/>
        </w:rPr>
      </w:pPr>
      <w:r w:rsidRPr="00EC2CF3">
        <w:rPr>
          <w:bCs/>
          <w:color w:val="000000" w:themeColor="text1"/>
          <w:lang w:val="ru-RU"/>
        </w:rPr>
        <w:t>В</w:t>
      </w:r>
      <w:r w:rsidR="00D30863" w:rsidRPr="00EC2CF3">
        <w:rPr>
          <w:bCs/>
          <w:color w:val="000000" w:themeColor="text1"/>
          <w:lang w:val="ru-RU"/>
        </w:rPr>
        <w:t xml:space="preserve"> </w:t>
      </w:r>
      <w:r w:rsidRPr="00EC2CF3">
        <w:rPr>
          <w:bCs/>
          <w:color w:val="000000" w:themeColor="text1"/>
          <w:lang w:val="ru-RU"/>
        </w:rPr>
        <w:t>марте 1918 года Зарплата машиниста паровоза составляла 280 рублей. За</w:t>
      </w:r>
      <w:r w:rsidR="00D30863" w:rsidRPr="00EC2CF3">
        <w:rPr>
          <w:bCs/>
          <w:color w:val="000000" w:themeColor="text1"/>
          <w:lang w:val="ru-RU"/>
        </w:rPr>
        <w:t xml:space="preserve"> </w:t>
      </w:r>
      <w:r w:rsidRPr="00EC2CF3">
        <w:rPr>
          <w:bCs/>
          <w:color w:val="000000" w:themeColor="text1"/>
          <w:lang w:val="ru-RU"/>
        </w:rPr>
        <w:t>эти деньги можно было купить четыре пуда ржаной муки. Стрелочник на</w:t>
      </w:r>
      <w:r w:rsidR="00D30863" w:rsidRPr="00EC2CF3">
        <w:rPr>
          <w:bCs/>
          <w:color w:val="000000" w:themeColor="text1"/>
          <w:lang w:val="ru-RU"/>
        </w:rPr>
        <w:t xml:space="preserve"> </w:t>
      </w:r>
      <w:r w:rsidRPr="00EC2CF3">
        <w:rPr>
          <w:bCs/>
          <w:color w:val="000000" w:themeColor="text1"/>
          <w:lang w:val="ru-RU"/>
        </w:rPr>
        <w:t>железной дороге зарабатывал 60 рублей и</w:t>
      </w:r>
      <w:r w:rsidR="00D30863" w:rsidRPr="00EC2CF3">
        <w:rPr>
          <w:bCs/>
          <w:color w:val="000000" w:themeColor="text1"/>
          <w:lang w:val="ru-RU"/>
        </w:rPr>
        <w:t xml:space="preserve"> </w:t>
      </w:r>
      <w:r w:rsidRPr="00EC2CF3">
        <w:rPr>
          <w:bCs/>
          <w:color w:val="000000" w:themeColor="text1"/>
          <w:lang w:val="ru-RU"/>
        </w:rPr>
        <w:t>приобретал хлеб по</w:t>
      </w:r>
      <w:r w:rsidR="00D30863" w:rsidRPr="00EC2CF3">
        <w:rPr>
          <w:bCs/>
          <w:color w:val="000000" w:themeColor="text1"/>
          <w:lang w:val="ru-RU"/>
        </w:rPr>
        <w:t xml:space="preserve"> </w:t>
      </w:r>
      <w:r w:rsidRPr="00EC2CF3">
        <w:rPr>
          <w:bCs/>
          <w:color w:val="000000" w:themeColor="text1"/>
          <w:lang w:val="ru-RU"/>
        </w:rPr>
        <w:t>1 рублю 70 копеек за</w:t>
      </w:r>
      <w:r w:rsidR="00D30863" w:rsidRPr="00EC2CF3">
        <w:rPr>
          <w:bCs/>
          <w:color w:val="000000" w:themeColor="text1"/>
          <w:lang w:val="ru-RU"/>
        </w:rPr>
        <w:t xml:space="preserve"> </w:t>
      </w:r>
      <w:r w:rsidRPr="00EC2CF3">
        <w:rPr>
          <w:bCs/>
          <w:color w:val="000000" w:themeColor="text1"/>
          <w:lang w:val="ru-RU"/>
        </w:rPr>
        <w:t>фунт. Точнее, мог приобрести, если имел паспорт и</w:t>
      </w:r>
      <w:r w:rsidR="00D30863" w:rsidRPr="00EC2CF3">
        <w:rPr>
          <w:bCs/>
          <w:color w:val="000000" w:themeColor="text1"/>
          <w:lang w:val="ru-RU"/>
        </w:rPr>
        <w:t xml:space="preserve"> </w:t>
      </w:r>
      <w:r w:rsidRPr="00EC2CF3">
        <w:rPr>
          <w:bCs/>
          <w:color w:val="000000" w:themeColor="text1"/>
          <w:lang w:val="ru-RU"/>
        </w:rPr>
        <w:t>был записан в</w:t>
      </w:r>
      <w:r w:rsidR="00D30863" w:rsidRPr="00EC2CF3">
        <w:rPr>
          <w:bCs/>
          <w:color w:val="000000" w:themeColor="text1"/>
          <w:lang w:val="ru-RU"/>
        </w:rPr>
        <w:t xml:space="preserve"> </w:t>
      </w:r>
      <w:r w:rsidRPr="00EC2CF3">
        <w:rPr>
          <w:bCs/>
          <w:color w:val="000000" w:themeColor="text1"/>
          <w:lang w:val="ru-RU"/>
        </w:rPr>
        <w:t>домовой книге. Только с</w:t>
      </w:r>
      <w:r w:rsidR="00D30863" w:rsidRPr="00EC2CF3">
        <w:rPr>
          <w:bCs/>
          <w:color w:val="000000" w:themeColor="text1"/>
          <w:lang w:val="ru-RU"/>
        </w:rPr>
        <w:t xml:space="preserve"> </w:t>
      </w:r>
      <w:r w:rsidRPr="00EC2CF3">
        <w:rPr>
          <w:bCs/>
          <w:color w:val="000000" w:themeColor="text1"/>
          <w:lang w:val="ru-RU"/>
        </w:rPr>
        <w:t>предъявлением этих документов получали боны</w:t>
      </w:r>
      <w:r w:rsidR="00D30863" w:rsidRPr="00EC2CF3">
        <w:rPr>
          <w:bCs/>
          <w:color w:val="000000" w:themeColor="text1"/>
          <w:lang w:val="ru-RU"/>
        </w:rPr>
        <w:t xml:space="preserve"> </w:t>
      </w:r>
      <w:r w:rsidRPr="00EC2CF3">
        <w:rPr>
          <w:bCs/>
          <w:color w:val="000000" w:themeColor="text1"/>
          <w:lang w:val="ru-RU"/>
        </w:rPr>
        <w:t>— продуктовые карточки для покупки продуктов по</w:t>
      </w:r>
      <w:r w:rsidR="00D30863" w:rsidRPr="00EC2CF3">
        <w:rPr>
          <w:bCs/>
          <w:color w:val="000000" w:themeColor="text1"/>
          <w:lang w:val="ru-RU"/>
        </w:rPr>
        <w:t xml:space="preserve"> </w:t>
      </w:r>
      <w:r w:rsidRPr="00EC2CF3">
        <w:rPr>
          <w:bCs/>
          <w:color w:val="000000" w:themeColor="text1"/>
          <w:lang w:val="ru-RU"/>
        </w:rPr>
        <w:t>твердым ценам. Если документов не</w:t>
      </w:r>
      <w:r w:rsidR="00D30863" w:rsidRPr="00EC2CF3">
        <w:rPr>
          <w:bCs/>
          <w:color w:val="000000" w:themeColor="text1"/>
          <w:lang w:val="ru-RU"/>
        </w:rPr>
        <w:t xml:space="preserve"> </w:t>
      </w:r>
      <w:r w:rsidRPr="00EC2CF3">
        <w:rPr>
          <w:bCs/>
          <w:color w:val="000000" w:themeColor="text1"/>
          <w:lang w:val="ru-RU"/>
        </w:rPr>
        <w:t>было (а</w:t>
      </w:r>
      <w:r w:rsidR="00D30863" w:rsidRPr="00EC2CF3">
        <w:rPr>
          <w:bCs/>
          <w:color w:val="000000" w:themeColor="text1"/>
          <w:lang w:val="ru-RU"/>
        </w:rPr>
        <w:t xml:space="preserve"> </w:t>
      </w:r>
      <w:r w:rsidRPr="00EC2CF3">
        <w:rPr>
          <w:bCs/>
          <w:color w:val="000000" w:themeColor="text1"/>
          <w:lang w:val="ru-RU"/>
        </w:rPr>
        <w:t>в</w:t>
      </w:r>
      <w:r w:rsidR="00D30863" w:rsidRPr="00EC2CF3">
        <w:rPr>
          <w:bCs/>
          <w:color w:val="000000" w:themeColor="text1"/>
          <w:lang w:val="ru-RU"/>
        </w:rPr>
        <w:t xml:space="preserve"> </w:t>
      </w:r>
      <w:r w:rsidRPr="00EC2CF3">
        <w:rPr>
          <w:bCs/>
          <w:color w:val="000000" w:themeColor="text1"/>
          <w:lang w:val="ru-RU"/>
        </w:rPr>
        <w:t>условиях военного лихолетья такое случалось часто), самое необходимое приобреталось у</w:t>
      </w:r>
      <w:r w:rsidR="00D30863" w:rsidRPr="00EC2CF3">
        <w:rPr>
          <w:bCs/>
          <w:color w:val="000000" w:themeColor="text1"/>
          <w:lang w:val="ru-RU"/>
        </w:rPr>
        <w:t xml:space="preserve"> </w:t>
      </w:r>
      <w:r w:rsidRPr="00EC2CF3">
        <w:rPr>
          <w:bCs/>
          <w:color w:val="000000" w:themeColor="text1"/>
          <w:lang w:val="ru-RU"/>
        </w:rPr>
        <w:t>спекулянтов по</w:t>
      </w:r>
      <w:r w:rsidR="00D30863" w:rsidRPr="00EC2CF3">
        <w:rPr>
          <w:bCs/>
          <w:color w:val="000000" w:themeColor="text1"/>
          <w:lang w:val="ru-RU"/>
        </w:rPr>
        <w:t xml:space="preserve"> </w:t>
      </w:r>
      <w:r w:rsidRPr="00EC2CF3">
        <w:rPr>
          <w:bCs/>
          <w:color w:val="000000" w:themeColor="text1"/>
          <w:lang w:val="ru-RU"/>
        </w:rPr>
        <w:t>завышенным ценам (18080).</w:t>
      </w:r>
    </w:p>
    <w:p w14:paraId="7A14BBA1" w14:textId="77777777" w:rsidR="00070901" w:rsidRPr="00EC2CF3" w:rsidRDefault="00070901" w:rsidP="00B95404">
      <w:pPr>
        <w:pStyle w:val="a3"/>
        <w:rPr>
          <w:bCs/>
          <w:color w:val="000000" w:themeColor="text1"/>
          <w:lang w:val="ru-RU"/>
        </w:rPr>
      </w:pPr>
    </w:p>
    <w:p w14:paraId="086EF8B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244752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B8F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за несколько дней до подписания Брестского мира Большевистское правительство по условиям Ясского мира, добилось от Румынии обязательства вывести войска из Бессарабии. Но после заключения Брестского мира Румыния отказалась выполнять условия Ясского мира, который, в самом деле, терял практически смысл, так как подписав в марте 1918 г. Брест-Литовский мир, Советская Россия согласилась считать своей юго-западной границей границу с Украиной, </w:t>
      </w:r>
      <w:r w:rsidRPr="00EC2CF3">
        <w:rPr>
          <w:rFonts w:ascii="Times New Roman" w:hAnsi="Times New Roman" w:cs="Times New Roman"/>
          <w:color w:val="000000" w:themeColor="text1"/>
          <w:sz w:val="16"/>
          <w:szCs w:val="16"/>
        </w:rPr>
        <w:lastRenderedPageBreak/>
        <w:t>независимость которой под властью Центральной Рады Москве пришлось признать. Украина, таким образом, отделила территорию РСФСР от Бессарабии. Но Москва никогда не признавала аннексии Бессарабии Румынией (3871).</w:t>
      </w:r>
    </w:p>
    <w:p w14:paraId="0AF9A3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E0E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 в Кызыл-Тепе был подписан мир между Бухарой и Советским Туркестаном. Эмирское правительство установило с Туркестаном дипломатические отношения, а советская сторона обещала не допускать вмешательства в бухарские дела (3871).</w:t>
      </w:r>
    </w:p>
    <w:p w14:paraId="045F3B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7DF1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E97B6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668A1" w14:textId="5F2183A7"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на заводе Фоккера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 </w:t>
      </w:r>
      <w:proofErr w:type="spellStart"/>
      <w:r w:rsidRPr="00EC2CF3">
        <w:rPr>
          <w:rFonts w:ascii="Times New Roman" w:hAnsi="Times New Roman" w:cs="Times New Roman"/>
          <w:color w:val="000000" w:themeColor="text1"/>
          <w:sz w:val="16"/>
          <w:szCs w:val="16"/>
        </w:rPr>
        <w:t>Герризе</w:t>
      </w:r>
      <w:proofErr w:type="spellEnd"/>
      <w:r w:rsidRPr="00EC2CF3">
        <w:rPr>
          <w:rFonts w:ascii="Times New Roman" w:hAnsi="Times New Roman" w:cs="Times New Roman"/>
          <w:color w:val="000000" w:themeColor="text1"/>
          <w:sz w:val="16"/>
          <w:szCs w:val="16"/>
        </w:rPr>
        <w:t xml:space="preserve"> начали сдавать головную серию Фоккер V 11 из заказа на 400 машин. «Дублер» V.11/II и V.18 с увеличенными размерами и новым килем были отставлены. В том же месяце один из ее самолетов прошел повторные статические испытания и был отмечен как самый прочный немецкий истребитель, но Фоккер опять распорядился в конструкции кое-что поменять. Например, были усилены лонжероны нижнего крыла в местах крепления </w:t>
      </w:r>
      <w:proofErr w:type="spellStart"/>
      <w:r w:rsidRPr="00EC2CF3">
        <w:rPr>
          <w:rFonts w:ascii="Times New Roman" w:hAnsi="Times New Roman" w:cs="Times New Roman"/>
          <w:color w:val="000000" w:themeColor="text1"/>
          <w:sz w:val="16"/>
          <w:szCs w:val="16"/>
        </w:rPr>
        <w:t>межкрыльевых</w:t>
      </w:r>
      <w:proofErr w:type="spellEnd"/>
      <w:r w:rsidRPr="00EC2CF3">
        <w:rPr>
          <w:rFonts w:ascii="Times New Roman" w:hAnsi="Times New Roman" w:cs="Times New Roman"/>
          <w:color w:val="000000" w:themeColor="text1"/>
          <w:sz w:val="16"/>
          <w:szCs w:val="16"/>
        </w:rPr>
        <w:t xml:space="preserve"> стоек, переделано управление и вернулись к старой выхлопной системе.</w:t>
      </w:r>
    </w:p>
    <w:p w14:paraId="73C8A1E1" w14:textId="12041E78"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Хотя это не сильно задерживало выпуск, Инспекция ВВС настояла на передаче документации на постройку «семерок» заводу «Альбатрос», его восточногерманском филиалу OAW и фирме AGO, за что Фоккер получал 5 % от отпускной стоимости планеров всех самолетов, что по тому времени было хорошим барышом. Все они построили около 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300 Фоккеров D VII, в том числе 15 опытных и около 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400 серийных со старыми Mercedes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порядка 50 с новыми D </w:t>
      </w:r>
      <w:proofErr w:type="spellStart"/>
      <w:r w:rsidRPr="00EC2CF3">
        <w:rPr>
          <w:rFonts w:ascii="Times New Roman" w:hAnsi="Times New Roman" w:cs="Times New Roman"/>
          <w:color w:val="000000" w:themeColor="text1"/>
          <w:sz w:val="16"/>
          <w:szCs w:val="16"/>
        </w:rPr>
        <w:t>IIIAu</w:t>
      </w:r>
      <w:proofErr w:type="spellEnd"/>
      <w:r w:rsidRPr="00EC2CF3">
        <w:rPr>
          <w:rFonts w:ascii="Times New Roman" w:hAnsi="Times New Roman" w:cs="Times New Roman"/>
          <w:color w:val="000000" w:themeColor="text1"/>
          <w:sz w:val="16"/>
          <w:szCs w:val="16"/>
        </w:rPr>
        <w:t xml:space="preserve"> и 750 с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в Германии, а также 82 Фоккер D VII(MAG) с 210-сильными Австро-</w:t>
      </w:r>
      <w:proofErr w:type="spellStart"/>
      <w:r w:rsidRPr="00EC2CF3">
        <w:rPr>
          <w:rFonts w:ascii="Times New Roman" w:hAnsi="Times New Roman" w:cs="Times New Roman"/>
          <w:color w:val="000000" w:themeColor="text1"/>
          <w:sz w:val="16"/>
          <w:szCs w:val="16"/>
        </w:rPr>
        <w:t>Даймлерами</w:t>
      </w:r>
      <w:proofErr w:type="spellEnd"/>
      <w:r w:rsidRPr="00EC2CF3">
        <w:rPr>
          <w:rFonts w:ascii="Times New Roman" w:hAnsi="Times New Roman" w:cs="Times New Roman"/>
          <w:color w:val="000000" w:themeColor="text1"/>
          <w:sz w:val="16"/>
          <w:szCs w:val="16"/>
        </w:rPr>
        <w:t xml:space="preserve"> AD 6 в Венгрии. Большинство из «венгерских» самолетов было сдано уже в 1919 г., но и без них это был самый массовый истребитель в Германии за все время Великой войны (22874).</w:t>
      </w:r>
    </w:p>
    <w:p w14:paraId="72F73A2F" w14:textId="77777777" w:rsidR="00D63092" w:rsidRPr="00EC2CF3" w:rsidRDefault="00D63092" w:rsidP="00B95404">
      <w:pPr>
        <w:spacing w:after="0" w:line="240" w:lineRule="auto"/>
        <w:jc w:val="both"/>
        <w:rPr>
          <w:rFonts w:ascii="Times New Roman" w:hAnsi="Times New Roman" w:cs="Times New Roman"/>
          <w:color w:val="000000" w:themeColor="text1"/>
          <w:sz w:val="16"/>
          <w:szCs w:val="16"/>
        </w:rPr>
      </w:pPr>
    </w:p>
    <w:p w14:paraId="2EF72F45" w14:textId="1DC99D74"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начались официальные испытания лишь </w:t>
      </w:r>
      <w:proofErr w:type="spellStart"/>
      <w:r w:rsidRPr="00EC2CF3">
        <w:rPr>
          <w:rFonts w:ascii="Times New Roman" w:hAnsi="Times New Roman" w:cs="Times New Roman"/>
          <w:color w:val="000000" w:themeColor="text1"/>
          <w:sz w:val="16"/>
          <w:szCs w:val="16"/>
        </w:rPr>
        <w:t>Ансальдо</w:t>
      </w:r>
      <w:proofErr w:type="spellEnd"/>
      <w:r w:rsidRPr="00EC2CF3">
        <w:rPr>
          <w:rFonts w:ascii="Times New Roman" w:hAnsi="Times New Roman" w:cs="Times New Roman"/>
          <w:color w:val="000000" w:themeColor="text1"/>
          <w:sz w:val="16"/>
          <w:szCs w:val="16"/>
        </w:rPr>
        <w:t xml:space="preserve"> А.1. Вызванные для облета и оценки А.1 лучшие фронтовые асы </w:t>
      </w:r>
      <w:proofErr w:type="spellStart"/>
      <w:r w:rsidRPr="00EC2CF3">
        <w:rPr>
          <w:rFonts w:ascii="Times New Roman" w:hAnsi="Times New Roman" w:cs="Times New Roman"/>
          <w:color w:val="000000" w:themeColor="text1"/>
          <w:sz w:val="16"/>
          <w:szCs w:val="16"/>
        </w:rPr>
        <w:t>Баракка</w:t>
      </w:r>
      <w:proofErr w:type="spellEnd"/>
      <w:r w:rsidRPr="00EC2CF3">
        <w:rPr>
          <w:rFonts w:ascii="Times New Roman" w:hAnsi="Times New Roman" w:cs="Times New Roman"/>
          <w:color w:val="000000" w:themeColor="text1"/>
          <w:sz w:val="16"/>
          <w:szCs w:val="16"/>
        </w:rPr>
        <w:t xml:space="preserve">, ди Калабрия и </w:t>
      </w:r>
      <w:proofErr w:type="spellStart"/>
      <w:r w:rsidRPr="00EC2CF3">
        <w:rPr>
          <w:rFonts w:ascii="Times New Roman" w:hAnsi="Times New Roman" w:cs="Times New Roman"/>
          <w:color w:val="000000" w:themeColor="text1"/>
          <w:sz w:val="16"/>
          <w:szCs w:val="16"/>
        </w:rPr>
        <w:t>Пиччио</w:t>
      </w:r>
      <w:proofErr w:type="spellEnd"/>
      <w:r w:rsidRPr="00EC2CF3">
        <w:rPr>
          <w:rFonts w:ascii="Times New Roman" w:hAnsi="Times New Roman" w:cs="Times New Roman"/>
          <w:color w:val="000000" w:themeColor="text1"/>
          <w:sz w:val="16"/>
          <w:szCs w:val="16"/>
        </w:rPr>
        <w:t xml:space="preserve"> похвалили устойчивость и управляемость, обзор, прочность планера и надежность мотора. По скорости, скороподъемности и высотности А.1 превзошел на Итальянском фронте всех, но вяло реагировал на рули из-за большого веса, а одного синхронного пулемета Виккерс </w:t>
      </w:r>
      <w:proofErr w:type="spellStart"/>
      <w:r w:rsidRPr="00EC2CF3">
        <w:rPr>
          <w:rFonts w:ascii="Times New Roman" w:hAnsi="Times New Roman" w:cs="Times New Roman"/>
          <w:color w:val="000000" w:themeColor="text1"/>
          <w:sz w:val="16"/>
          <w:szCs w:val="16"/>
        </w:rPr>
        <w:t>Mk.I</w:t>
      </w:r>
      <w:proofErr w:type="spellEnd"/>
      <w:r w:rsidRPr="00EC2CF3">
        <w:rPr>
          <w:rFonts w:ascii="Times New Roman" w:hAnsi="Times New Roman" w:cs="Times New Roman"/>
          <w:color w:val="000000" w:themeColor="text1"/>
          <w:sz w:val="16"/>
          <w:szCs w:val="16"/>
        </w:rPr>
        <w:t xml:space="preserve"> калибра 7,69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мм уже было мало.</w:t>
      </w:r>
    </w:p>
    <w:p w14:paraId="5BDD434E" w14:textId="4B908321"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 приняли на вооружение в апреле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под обещание все недостатки устранить, а пока в истребительные части пытались пустить одноместные SVA.5 «Примо», но те доверия не оправдали и от фирмы потребовали скорее приступать к исполнению заказа на 100 улучшенных А.1bis (22886).</w:t>
      </w:r>
    </w:p>
    <w:p w14:paraId="526BEDFD" w14:textId="77777777" w:rsidR="00D63092" w:rsidRPr="00EC2CF3" w:rsidRDefault="00D63092" w:rsidP="00B95404">
      <w:pPr>
        <w:spacing w:after="0" w:line="240" w:lineRule="auto"/>
        <w:jc w:val="both"/>
        <w:rPr>
          <w:rFonts w:ascii="Times New Roman" w:hAnsi="Times New Roman" w:cs="Times New Roman"/>
          <w:color w:val="000000" w:themeColor="text1"/>
          <w:sz w:val="16"/>
          <w:szCs w:val="16"/>
        </w:rPr>
      </w:pPr>
    </w:p>
    <w:p w14:paraId="1195D6E8" w14:textId="390933A0"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прошли успешные испытания опытного LK-I Круппа, однако его конструкцию все же было решено доработать. В первую очередь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чтобы лучше приспособить ее для массового производства. Так появилась модель LK-II, которую после испытаний в октябре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немцы планировали построить в количестве 580 штук. При этом только треть из них должна была иметь пулеметное вооружение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3C624D83" w14:textId="77777777" w:rsidR="00D63092" w:rsidRPr="00EC2CF3" w:rsidRDefault="00D63092" w:rsidP="00B95404">
      <w:pPr>
        <w:spacing w:after="0" w:line="240" w:lineRule="auto"/>
        <w:jc w:val="both"/>
        <w:rPr>
          <w:rFonts w:ascii="Times New Roman" w:hAnsi="Times New Roman" w:cs="Times New Roman"/>
          <w:color w:val="000000" w:themeColor="text1"/>
          <w:sz w:val="16"/>
          <w:szCs w:val="16"/>
        </w:rPr>
      </w:pPr>
    </w:p>
    <w:p w14:paraId="22445C27" w14:textId="50A9D258" w:rsidR="00D63092" w:rsidRPr="00EC2CF3" w:rsidRDefault="00D63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США завод «Томас-Морзе» тоже получил заказ на истребитель под мотор Райт-</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Н. Он снова пошел по пути копирования отдельных решений истребителей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«Пап» и «Кэмел», SPAD XIII и «Альбатрос» D V, но в окончательном виде новый самолет приобрел все же свой собственный облик. Хотя после окончания войны проект едва не закрыли, фирма через своих людей в Вашингтоне добилась возобновления финансирования, и 21 февраля 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первый опытный истребитель Т-М поднялся в воздух. Самолет разгонялся до 270 км/ч и набирал высоту 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048 м за 4,87 минуты, что было неофициальным рекордом среди боевых самолетов США в то время, и хотя замер проводился без вооружения, это произвело на заказчика сильное впечатление (22949).</w:t>
      </w:r>
    </w:p>
    <w:p w14:paraId="33901B89" w14:textId="77777777" w:rsidR="00D63092" w:rsidRPr="00EC2CF3" w:rsidRDefault="00D63092" w:rsidP="00B95404">
      <w:pPr>
        <w:spacing w:after="0" w:line="240" w:lineRule="auto"/>
        <w:jc w:val="both"/>
        <w:rPr>
          <w:rFonts w:ascii="Times New Roman" w:hAnsi="Times New Roman" w:cs="Times New Roman"/>
          <w:color w:val="000000" w:themeColor="text1"/>
          <w:sz w:val="16"/>
          <w:szCs w:val="16"/>
        </w:rPr>
      </w:pPr>
    </w:p>
    <w:p w14:paraId="1D4266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германские эскадрильи охраны окончательно были переименованы в штурмовые эскадрильи. Благодаря переформированию 8-ми авиаотрядов, освободившихся на восточном фронте, в штурмовые эскадрильи, число последних было доведено до 37. Также не предусмотренным программой было сформирование 8-й бомбардировочной эскадры, запрошенное в марте 1918 года (11282).</w:t>
      </w:r>
    </w:p>
    <w:p w14:paraId="176EE0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00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марту 1918 года у немев возникло 13 специальных </w:t>
      </w:r>
      <w:proofErr w:type="spellStart"/>
      <w:r w:rsidRPr="00EC2CF3">
        <w:rPr>
          <w:rFonts w:ascii="Times New Roman" w:hAnsi="Times New Roman" w:cs="Times New Roman"/>
          <w:color w:val="000000" w:themeColor="text1"/>
          <w:sz w:val="16"/>
          <w:szCs w:val="16"/>
        </w:rPr>
        <w:t>фотосъемочных</w:t>
      </w:r>
      <w:proofErr w:type="spellEnd"/>
      <w:r w:rsidRPr="00EC2CF3">
        <w:rPr>
          <w:rFonts w:ascii="Times New Roman" w:hAnsi="Times New Roman" w:cs="Times New Roman"/>
          <w:color w:val="000000" w:themeColor="text1"/>
          <w:sz w:val="16"/>
          <w:szCs w:val="16"/>
        </w:rPr>
        <w:t xml:space="preserve"> авиаотрядов. Наряду с ними первоначально были сохранены отделения маршрутных съемок (11282).</w:t>
      </w:r>
    </w:p>
    <w:p w14:paraId="1613E6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FC9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года чтобы разгрузить германские штабные </w:t>
      </w:r>
      <w:proofErr w:type="spellStart"/>
      <w:r w:rsidRPr="00EC2CF3">
        <w:rPr>
          <w:rFonts w:ascii="Times New Roman" w:hAnsi="Times New Roman" w:cs="Times New Roman"/>
          <w:color w:val="000000" w:themeColor="text1"/>
          <w:sz w:val="16"/>
          <w:szCs w:val="16"/>
        </w:rPr>
        <w:t>фотосъемочные</w:t>
      </w:r>
      <w:proofErr w:type="spellEnd"/>
      <w:r w:rsidRPr="00EC2CF3">
        <w:rPr>
          <w:rFonts w:ascii="Times New Roman" w:hAnsi="Times New Roman" w:cs="Times New Roman"/>
          <w:color w:val="000000" w:themeColor="text1"/>
          <w:sz w:val="16"/>
          <w:szCs w:val="16"/>
        </w:rPr>
        <w:t xml:space="preserve"> отряды при командирах авиагрупп были организованы фотографические пункты; штаты их были утверждены (11282).</w:t>
      </w:r>
    </w:p>
    <w:p w14:paraId="057226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CB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беспокойство союзников достигло высшего напряжения. Они ежедневно направляли против фронта каждой армии разведывательные группы по 10— 20 самолетов. Даже ночью продолжал он разведывательную работу с помощью светящихся бомб. На наши предполагаемые станции выгрузки противник высылал бомбардировочные эскадры. Вместе с тем и наши эскадры имели перед атакой выгодные цели в виде войсковых лагерей противника, его обширных складов снарядов и имущества. Несмотря на чрезвычайно интенсивную деятельность неприятельской авиации, противнику не удалось обнаружить ни начавшегося с середины февраля беспрестанного движения воинских поездов к линии </w:t>
      </w:r>
      <w:proofErr w:type="spellStart"/>
      <w:r w:rsidRPr="00EC2CF3">
        <w:rPr>
          <w:rFonts w:ascii="Times New Roman" w:hAnsi="Times New Roman" w:cs="Times New Roman"/>
          <w:color w:val="000000" w:themeColor="text1"/>
          <w:sz w:val="16"/>
          <w:szCs w:val="16"/>
        </w:rPr>
        <w:t>Аррас</w:t>
      </w:r>
      <w:proofErr w:type="spellEnd"/>
      <w:r w:rsidRPr="00EC2CF3">
        <w:rPr>
          <w:rFonts w:ascii="Times New Roman" w:hAnsi="Times New Roman" w:cs="Times New Roman"/>
          <w:color w:val="000000" w:themeColor="text1"/>
          <w:sz w:val="16"/>
          <w:szCs w:val="16"/>
        </w:rPr>
        <w:t>—Ла-</w:t>
      </w:r>
      <w:proofErr w:type="spellStart"/>
      <w:r w:rsidRPr="00EC2CF3">
        <w:rPr>
          <w:rFonts w:ascii="Times New Roman" w:hAnsi="Times New Roman" w:cs="Times New Roman"/>
          <w:color w:val="000000" w:themeColor="text1"/>
          <w:sz w:val="16"/>
          <w:szCs w:val="16"/>
        </w:rPr>
        <w:t>Фер</w:t>
      </w:r>
      <w:proofErr w:type="spellEnd"/>
      <w:r w:rsidRPr="00EC2CF3">
        <w:rPr>
          <w:rFonts w:ascii="Times New Roman" w:hAnsi="Times New Roman" w:cs="Times New Roman"/>
          <w:color w:val="000000" w:themeColor="text1"/>
          <w:sz w:val="16"/>
          <w:szCs w:val="16"/>
        </w:rPr>
        <w:t>, ни сосредоточения 40—50 дивизий для атаки, ни развертывания более 100 авиасоединений. Наша воздушная разведка выяснила, что противник ожидает германского наступления, но находится в неведении относительно его места. Повсюду он строил вторые и третьи позиции и возводил новые оборонительные сооружения и укрепления (11282).</w:t>
      </w:r>
    </w:p>
    <w:p w14:paraId="028133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786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Парижу пришлось дважды пострадать за 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(11282).</w:t>
      </w:r>
    </w:p>
    <w:p w14:paraId="02DDE2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6B7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в Англии опубликована работа, делающая вывод о возможности выхода самолета из штопора при правильном действии органами управления и достаточной для завершения маневра высоте полета (237,131).</w:t>
      </w:r>
    </w:p>
    <w:p w14:paraId="5505AD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1A4A9" w14:textId="77777777" w:rsidR="00A314A6" w:rsidRPr="00EC2CF3" w:rsidRDefault="00A314A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года в ходе последнего наступления германской армии при артиллерийской подготовке против одной только 3-й британской армии было выпущено 250 тысяч снарядов с ипритом. Британским солдатам на передовой пришлось в течении недели непрерывно носить противогазы, что сделало их почти небоеспособными (17021).</w:t>
      </w:r>
    </w:p>
    <w:p w14:paraId="66A6D743" w14:textId="77777777" w:rsidR="00A314A6" w:rsidRPr="00EC2CF3" w:rsidRDefault="00A314A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E6ED6" w14:textId="77777777" w:rsidR="004D250C" w:rsidRPr="00EC2CF3" w:rsidRDefault="004D250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г. британский танковый корпус получил первую партию </w:t>
      </w:r>
      <w:proofErr w:type="spellStart"/>
      <w:r w:rsidRPr="00EC2CF3">
        <w:rPr>
          <w:rFonts w:ascii="Times New Roman" w:hAnsi="Times New Roman" w:cs="Times New Roman"/>
          <w:color w:val="000000" w:themeColor="text1"/>
          <w:sz w:val="16"/>
          <w:szCs w:val="16"/>
        </w:rPr>
        <w:t>мредних</w:t>
      </w:r>
      <w:proofErr w:type="spellEnd"/>
      <w:r w:rsidRPr="00EC2CF3">
        <w:rPr>
          <w:rFonts w:ascii="Times New Roman" w:hAnsi="Times New Roman" w:cs="Times New Roman"/>
          <w:color w:val="000000" w:themeColor="text1"/>
          <w:sz w:val="16"/>
          <w:szCs w:val="16"/>
        </w:rPr>
        <w:t xml:space="preserve"> танков </w:t>
      </w:r>
      <w:proofErr w:type="spellStart"/>
      <w:r w:rsidRPr="00EC2CF3">
        <w:rPr>
          <w:rFonts w:ascii="Times New Roman" w:hAnsi="Times New Roman" w:cs="Times New Roman"/>
          <w:color w:val="000000" w:themeColor="text1"/>
          <w:sz w:val="16"/>
          <w:szCs w:val="16"/>
        </w:rPr>
        <w:t>Мk</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Уипет</w:t>
      </w:r>
      <w:proofErr w:type="spellEnd"/>
      <w:r w:rsidRPr="00EC2CF3">
        <w:rPr>
          <w:rFonts w:ascii="Times New Roman" w:hAnsi="Times New Roman" w:cs="Times New Roman"/>
          <w:color w:val="000000" w:themeColor="text1"/>
          <w:sz w:val="16"/>
          <w:szCs w:val="16"/>
        </w:rPr>
        <w:t xml:space="preserve">. Интересно, что уже 24 апреля недалеко от городка </w:t>
      </w:r>
      <w:proofErr w:type="spellStart"/>
      <w:r w:rsidRPr="00EC2CF3">
        <w:rPr>
          <w:rFonts w:ascii="Times New Roman" w:hAnsi="Times New Roman" w:cs="Times New Roman"/>
          <w:color w:val="000000" w:themeColor="text1"/>
          <w:sz w:val="16"/>
          <w:szCs w:val="16"/>
        </w:rPr>
        <w:t>Вильер-Бретонн</w:t>
      </w:r>
      <w:proofErr w:type="spellEnd"/>
      <w:r w:rsidRPr="00EC2CF3">
        <w:rPr>
          <w:rFonts w:ascii="Times New Roman" w:hAnsi="Times New Roman" w:cs="Times New Roman"/>
          <w:color w:val="000000" w:themeColor="text1"/>
          <w:sz w:val="16"/>
          <w:szCs w:val="16"/>
        </w:rPr>
        <w:t xml:space="preserve"> на севере Франции «Уиппеты» приняли участие в первом в истории танковом бою, где танки сражались с танками. Он начался с перестрелки между тремя английскими тяжелыми </w:t>
      </w:r>
      <w:proofErr w:type="spellStart"/>
      <w:r w:rsidRPr="00EC2CF3">
        <w:rPr>
          <w:rFonts w:ascii="Times New Roman" w:hAnsi="Times New Roman" w:cs="Times New Roman"/>
          <w:color w:val="000000" w:themeColor="text1"/>
          <w:sz w:val="16"/>
          <w:szCs w:val="16"/>
        </w:rPr>
        <w:t>Мк</w:t>
      </w:r>
      <w:proofErr w:type="spellEnd"/>
      <w:r w:rsidRPr="00EC2CF3">
        <w:rPr>
          <w:rFonts w:ascii="Times New Roman" w:hAnsi="Times New Roman" w:cs="Times New Roman"/>
          <w:color w:val="000000" w:themeColor="text1"/>
          <w:sz w:val="16"/>
          <w:szCs w:val="16"/>
        </w:rPr>
        <w:t xml:space="preserve">. IV (один «самец» с пушечным вооружением и две «самки» с пулеметным вооружением) и тремя немецкими A7V. В результате умелых действий экипажа английского пушечного </w:t>
      </w:r>
      <w:proofErr w:type="spellStart"/>
      <w:r w:rsidRPr="00EC2CF3">
        <w:rPr>
          <w:rFonts w:ascii="Times New Roman" w:hAnsi="Times New Roman" w:cs="Times New Roman"/>
          <w:color w:val="000000" w:themeColor="text1"/>
          <w:sz w:val="16"/>
          <w:szCs w:val="16"/>
        </w:rPr>
        <w:t>Мк</w:t>
      </w:r>
      <w:proofErr w:type="spellEnd"/>
      <w:r w:rsidRPr="00EC2CF3">
        <w:rPr>
          <w:rFonts w:ascii="Times New Roman" w:hAnsi="Times New Roman" w:cs="Times New Roman"/>
          <w:color w:val="000000" w:themeColor="text1"/>
          <w:sz w:val="16"/>
          <w:szCs w:val="16"/>
        </w:rPr>
        <w:t xml:space="preserve">. IV («самки» с пулеметным вооружением отошли назад) один из немецких A7V был подбит. Тем временем по запросу пролетавшего над полем боя британского </w:t>
      </w:r>
      <w:proofErr w:type="spellStart"/>
      <w:r w:rsidRPr="00EC2CF3">
        <w:rPr>
          <w:rFonts w:ascii="Times New Roman" w:hAnsi="Times New Roman" w:cs="Times New Roman"/>
          <w:color w:val="000000" w:themeColor="text1"/>
          <w:sz w:val="16"/>
          <w:szCs w:val="16"/>
        </w:rPr>
        <w:t>самолетаразведчика</w:t>
      </w:r>
      <w:proofErr w:type="spellEnd"/>
      <w:r w:rsidRPr="00EC2CF3">
        <w:rPr>
          <w:rFonts w:ascii="Times New Roman" w:hAnsi="Times New Roman" w:cs="Times New Roman"/>
          <w:color w:val="000000" w:themeColor="text1"/>
          <w:sz w:val="16"/>
          <w:szCs w:val="16"/>
        </w:rPr>
        <w:t xml:space="preserve"> на подмогу была направлена группа из семи танков </w:t>
      </w:r>
      <w:proofErr w:type="spellStart"/>
      <w:r w:rsidRPr="00EC2CF3">
        <w:rPr>
          <w:rFonts w:ascii="Times New Roman" w:hAnsi="Times New Roman" w:cs="Times New Roman"/>
          <w:color w:val="000000" w:themeColor="text1"/>
          <w:sz w:val="16"/>
          <w:szCs w:val="16"/>
        </w:rPr>
        <w:t>Мk</w:t>
      </w:r>
      <w:proofErr w:type="spellEnd"/>
      <w:r w:rsidRPr="00EC2CF3">
        <w:rPr>
          <w:rFonts w:ascii="Times New Roman" w:hAnsi="Times New Roman" w:cs="Times New Roman"/>
          <w:color w:val="000000" w:themeColor="text1"/>
          <w:sz w:val="16"/>
          <w:szCs w:val="16"/>
        </w:rPr>
        <w:t xml:space="preserve"> А под командой капитана Прайса (она располагалась в 5 км от Каши-</w:t>
      </w:r>
      <w:proofErr w:type="spellStart"/>
      <w:r w:rsidRPr="00EC2CF3">
        <w:rPr>
          <w:rFonts w:ascii="Times New Roman" w:hAnsi="Times New Roman" w:cs="Times New Roman"/>
          <w:color w:val="000000" w:themeColor="text1"/>
          <w:sz w:val="16"/>
          <w:szCs w:val="16"/>
        </w:rPr>
        <w:t>Суитч</w:t>
      </w:r>
      <w:proofErr w:type="spellEnd"/>
      <w:r w:rsidRPr="00EC2CF3">
        <w:rPr>
          <w:rFonts w:ascii="Times New Roman" w:hAnsi="Times New Roman" w:cs="Times New Roman"/>
          <w:color w:val="000000" w:themeColor="text1"/>
          <w:sz w:val="16"/>
          <w:szCs w:val="16"/>
        </w:rPr>
        <w:t xml:space="preserve">). Но экипажам подоспевших «Уиппетов», оказывается, ничего не сообщили о немецких танках. В результате, когда «Уиппеты» принялись истреблять пехоту противника, они сами оказались под обстрелом двух A7V. Немцы успели повредить четыре из семи </w:t>
      </w:r>
      <w:proofErr w:type="spellStart"/>
      <w:r w:rsidRPr="00EC2CF3">
        <w:rPr>
          <w:rFonts w:ascii="Times New Roman" w:hAnsi="Times New Roman" w:cs="Times New Roman"/>
          <w:color w:val="000000" w:themeColor="text1"/>
          <w:sz w:val="16"/>
          <w:szCs w:val="16"/>
        </w:rPr>
        <w:t>Mk.A</w:t>
      </w:r>
      <w:proofErr w:type="spellEnd"/>
      <w:r w:rsidRPr="00EC2CF3">
        <w:rPr>
          <w:rFonts w:ascii="Times New Roman" w:hAnsi="Times New Roman" w:cs="Times New Roman"/>
          <w:color w:val="000000" w:themeColor="text1"/>
          <w:sz w:val="16"/>
          <w:szCs w:val="16"/>
        </w:rPr>
        <w:t>, прежде чем британцы смогли отойти. Таким образом, первый в истории танковый бой наглядно показал преимущество пушечного танка и всю беспомощность перед ним пулеметного (22840).</w:t>
      </w:r>
    </w:p>
    <w:p w14:paraId="317EE0E8" w14:textId="77777777" w:rsidR="004D250C" w:rsidRPr="00EC2CF3" w:rsidRDefault="004D250C" w:rsidP="00B95404">
      <w:pPr>
        <w:spacing w:after="0" w:line="240" w:lineRule="auto"/>
        <w:jc w:val="both"/>
        <w:rPr>
          <w:rFonts w:ascii="Times New Roman" w:hAnsi="Times New Roman" w:cs="Times New Roman"/>
          <w:color w:val="000000" w:themeColor="text1"/>
          <w:sz w:val="16"/>
          <w:szCs w:val="16"/>
        </w:rPr>
      </w:pPr>
    </w:p>
    <w:p w14:paraId="299D06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 1918 в Англии создается сеть государственных столовых для неимущих (3907,100).</w:t>
      </w:r>
    </w:p>
    <w:p w14:paraId="080D2C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DFD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1918 В ставке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разработан план организации национального восстания в Восточной Карелии, выделены финские инструкторы для создания очагов восстания (7450).</w:t>
      </w:r>
    </w:p>
    <w:p w14:paraId="086E8B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DC01F" w14:textId="77777777" w:rsidR="006C6F42" w:rsidRPr="00EC2CF3" w:rsidRDefault="006C6F4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D203463" w14:textId="77777777" w:rsidR="006C6F42" w:rsidRPr="00EC2CF3" w:rsidRDefault="006C6F4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68C9D" w14:textId="77777777" w:rsidR="006C6F42" w:rsidRPr="00EC2CF3" w:rsidRDefault="006C6F4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w:t>
      </w:r>
      <w:proofErr w:type="spellStart"/>
      <w:r w:rsidRPr="00EC2CF3">
        <w:rPr>
          <w:rFonts w:ascii="Times New Roman" w:hAnsi="Times New Roman" w:cs="Times New Roman"/>
          <w:color w:val="000000" w:themeColor="text1"/>
          <w:sz w:val="16"/>
          <w:szCs w:val="16"/>
        </w:rPr>
        <w:t>Мосэлектрик</w:t>
      </w:r>
      <w:proofErr w:type="spellEnd"/>
      <w:r w:rsidRPr="00EC2CF3">
        <w:rPr>
          <w:rFonts w:ascii="Times New Roman" w:hAnsi="Times New Roman" w:cs="Times New Roman"/>
          <w:color w:val="000000" w:themeColor="text1"/>
          <w:sz w:val="16"/>
          <w:szCs w:val="16"/>
        </w:rPr>
        <w:t>», завод им. С. Орджоникидзе) (Список предприятий эвакуированных и предположенных к эвакуации // Новый путь. 1918. № 1. С. 65) (18297).</w:t>
      </w:r>
    </w:p>
    <w:p w14:paraId="1FCD23ED" w14:textId="77777777" w:rsidR="006C6F42" w:rsidRPr="00EC2CF3" w:rsidRDefault="006C6F42" w:rsidP="00B95404">
      <w:pPr>
        <w:spacing w:after="0" w:line="240" w:lineRule="auto"/>
        <w:jc w:val="both"/>
        <w:rPr>
          <w:rFonts w:ascii="Times New Roman" w:hAnsi="Times New Roman" w:cs="Times New Roman"/>
          <w:color w:val="000000" w:themeColor="text1"/>
          <w:sz w:val="16"/>
          <w:szCs w:val="16"/>
        </w:rPr>
      </w:pPr>
    </w:p>
    <w:p w14:paraId="1BE7FA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D72FB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E77B8" w14:textId="6FFDE974" w:rsidR="003C2737" w:rsidRPr="00EC2CF3" w:rsidRDefault="003C27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Март-апрель 1918 г. Московская окружная коллегия по управлению во</w:t>
      </w:r>
      <w:r w:rsidR="00376828" w:rsidRPr="00EC2CF3">
        <w:rPr>
          <w:rFonts w:ascii="Times New Roman" w:hAnsi="Times New Roman" w:cs="Times New Roman"/>
          <w:color w:val="000000" w:themeColor="text1"/>
          <w:sz w:val="16"/>
          <w:szCs w:val="16"/>
        </w:rPr>
        <w:t>з</w:t>
      </w:r>
      <w:r w:rsidRPr="00EC2CF3">
        <w:rPr>
          <w:rFonts w:ascii="Times New Roman" w:hAnsi="Times New Roman" w:cs="Times New Roman"/>
          <w:color w:val="000000" w:themeColor="text1"/>
          <w:sz w:val="16"/>
          <w:szCs w:val="16"/>
        </w:rPr>
        <w:t>душным флотом организовала три линии воздушных сообщений: Москва-Курск, Москва-Нижний Новгород и Москва-Бологое, имевшие опытный характер. На линиях имелись «станции воздушных сообщений№ /Орел, Курск, Тверь, Владимир, Нижний Новгород/, организованные по штатам авиаотрядов на случай быстрого перехода станций на боевую работу. Из этих станций вскоре были сформированы Московская, Тверская, Владимир</w:t>
      </w:r>
      <w:r w:rsidRPr="00EC2CF3">
        <w:rPr>
          <w:rFonts w:ascii="Times New Roman" w:hAnsi="Times New Roman" w:cs="Times New Roman"/>
          <w:color w:val="000000" w:themeColor="text1"/>
          <w:sz w:val="16"/>
          <w:szCs w:val="16"/>
        </w:rPr>
        <w:softHyphen/>
        <w:t>ская авиагруппы.</w:t>
      </w:r>
    </w:p>
    <w:p w14:paraId="5CF3B0F9" w14:textId="77777777" w:rsidR="003C2737" w:rsidRPr="00EC2CF3" w:rsidRDefault="003C27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w:t>
      </w:r>
      <w:proofErr w:type="spellStart"/>
      <w:r w:rsidRPr="00EC2CF3">
        <w:rPr>
          <w:rFonts w:ascii="Times New Roman" w:hAnsi="Times New Roman" w:cs="Times New Roman"/>
          <w:color w:val="000000" w:themeColor="text1"/>
          <w:sz w:val="16"/>
          <w:szCs w:val="16"/>
        </w:rPr>
        <w:t>М.И.Строева</w:t>
      </w:r>
      <w:proofErr w:type="spellEnd"/>
      <w:r w:rsidRPr="00EC2CF3">
        <w:rPr>
          <w:rFonts w:ascii="Times New Roman" w:hAnsi="Times New Roman" w:cs="Times New Roman"/>
          <w:color w:val="000000" w:themeColor="text1"/>
          <w:sz w:val="16"/>
          <w:szCs w:val="16"/>
        </w:rPr>
        <w:t>/ (23370).</w:t>
      </w:r>
    </w:p>
    <w:p w14:paraId="0BD92637" w14:textId="77777777" w:rsidR="003C2737" w:rsidRPr="00EC2CF3" w:rsidRDefault="003C2737" w:rsidP="00B95404">
      <w:pPr>
        <w:spacing w:after="0" w:line="240" w:lineRule="auto"/>
        <w:jc w:val="both"/>
        <w:rPr>
          <w:rFonts w:ascii="Times New Roman" w:hAnsi="Times New Roman" w:cs="Times New Roman"/>
          <w:color w:val="000000" w:themeColor="text1"/>
          <w:sz w:val="16"/>
          <w:szCs w:val="16"/>
        </w:rPr>
      </w:pPr>
    </w:p>
    <w:p w14:paraId="2F1A1875" w14:textId="77777777" w:rsidR="006C6F42" w:rsidRPr="00EC2CF3" w:rsidRDefault="006C6F4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марте-апреле 1918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1728FBB3" w14:textId="77777777" w:rsidR="006C6F42" w:rsidRPr="00EC2CF3" w:rsidRDefault="006C6F4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CC8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 апреле 1918 г. на Украину и в Крым начались боевые операции германо-турецкого флота на Черном море. Вскоре была потеряна значительная часть побережья Черного моря. Советское правительство вынуждено было отдать приказ затопить боевые корабли Черноморского флота в Новороссийске. С гибелью флота перестала существовать и воздушная дивизия Черного моря. 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w:t>
      </w:r>
      <w:proofErr w:type="spellStart"/>
      <w:r w:rsidRPr="00EC2CF3">
        <w:rPr>
          <w:rFonts w:ascii="Times New Roman" w:hAnsi="Times New Roman" w:cs="Times New Roman"/>
          <w:color w:val="000000" w:themeColor="text1"/>
          <w:sz w:val="16"/>
          <w:szCs w:val="16"/>
        </w:rPr>
        <w:t>Отарик</w:t>
      </w:r>
      <w:proofErr w:type="spellEnd"/>
      <w:r w:rsidRPr="00EC2CF3">
        <w:rPr>
          <w:rFonts w:ascii="Times New Roman" w:hAnsi="Times New Roman" w:cs="Times New Roman"/>
          <w:color w:val="000000" w:themeColor="text1"/>
          <w:sz w:val="16"/>
          <w:szCs w:val="16"/>
        </w:rPr>
        <w:t>,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0EB606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82B5C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C2CF3">
        <w:rPr>
          <w:rFonts w:ascii="Times New Roman" w:hAnsi="Times New Roman" w:cs="Times New Roman"/>
          <w:color w:val="000000" w:themeColor="text1"/>
          <w:sz w:val="16"/>
          <w:szCs w:val="16"/>
        </w:rPr>
        <w:t>Нахидиова</w:t>
      </w:r>
      <w:proofErr w:type="spellEnd"/>
      <w:r w:rsidRPr="00EC2CF3">
        <w:rPr>
          <w:rFonts w:ascii="Times New Roman" w:hAnsi="Times New Roman" w:cs="Times New Roman"/>
          <w:color w:val="000000" w:themeColor="text1"/>
          <w:sz w:val="16"/>
          <w:szCs w:val="16"/>
        </w:rPr>
        <w:t>. Но имевшиеся там самолёты нуждались в длительном ремонте (12033).</w:t>
      </w:r>
    </w:p>
    <w:p w14:paraId="328422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113E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Март и апрель 1918 года прошли в Украине отно</w:t>
      </w:r>
      <w:r w:rsidRPr="00EC2CF3">
        <w:rPr>
          <w:rFonts w:ascii="Times New Roman" w:hAnsi="Times New Roman" w:cs="Times New Roman"/>
          <w:color w:val="000000" w:themeColor="text1"/>
          <w:sz w:val="16"/>
          <w:szCs w:val="16"/>
        </w:rPr>
        <w:softHyphen/>
        <w:t>сительно мирно, если не считать крестьянских вос</w:t>
      </w:r>
      <w:r w:rsidRPr="00EC2CF3">
        <w:rPr>
          <w:rFonts w:ascii="Times New Roman" w:hAnsi="Times New Roman" w:cs="Times New Roman"/>
          <w:color w:val="000000" w:themeColor="text1"/>
          <w:sz w:val="16"/>
          <w:szCs w:val="16"/>
        </w:rPr>
        <w:softHyphen/>
        <w:t>станий, стихийно вспыхивавших время от времени в различных районах. Пользуясь передышкой, Цент</w:t>
      </w:r>
      <w:r w:rsidRPr="00EC2CF3">
        <w:rPr>
          <w:rFonts w:ascii="Times New Roman" w:hAnsi="Times New Roman" w:cs="Times New Roman"/>
          <w:color w:val="000000" w:themeColor="text1"/>
          <w:sz w:val="16"/>
          <w:szCs w:val="16"/>
        </w:rPr>
        <w:softHyphen/>
        <w:t>ральная Рада завершила организационное формиро</w:t>
      </w:r>
      <w:r w:rsidRPr="00EC2CF3">
        <w:rPr>
          <w:rFonts w:ascii="Times New Roman" w:hAnsi="Times New Roman" w:cs="Times New Roman"/>
          <w:color w:val="000000" w:themeColor="text1"/>
          <w:sz w:val="16"/>
          <w:szCs w:val="16"/>
        </w:rPr>
        <w:softHyphen/>
        <w:t>вание армии. В состав структуры Военного минис</w:t>
      </w:r>
      <w:r w:rsidRPr="00EC2CF3">
        <w:rPr>
          <w:rFonts w:ascii="Times New Roman" w:hAnsi="Times New Roman" w:cs="Times New Roman"/>
          <w:color w:val="000000" w:themeColor="text1"/>
          <w:sz w:val="16"/>
          <w:szCs w:val="16"/>
        </w:rPr>
        <w:softHyphen/>
        <w:t>терства вошло Управление Инспектора Воздушного Флота, начальником которого назначается полков</w:t>
      </w:r>
      <w:r w:rsidRPr="00EC2CF3">
        <w:rPr>
          <w:rFonts w:ascii="Times New Roman" w:hAnsi="Times New Roman" w:cs="Times New Roman"/>
          <w:color w:val="000000" w:themeColor="text1"/>
          <w:sz w:val="16"/>
          <w:szCs w:val="16"/>
        </w:rPr>
        <w:softHyphen/>
        <w:t xml:space="preserve">ник Павленко, впоследствии его сменил полковник </w:t>
      </w:r>
      <w:proofErr w:type="spellStart"/>
      <w:r w:rsidRPr="00EC2CF3">
        <w:rPr>
          <w:rFonts w:ascii="Times New Roman" w:hAnsi="Times New Roman" w:cs="Times New Roman"/>
          <w:color w:val="000000" w:themeColor="text1"/>
          <w:sz w:val="16"/>
          <w:szCs w:val="16"/>
        </w:rPr>
        <w:t>Г.Г.Горшков</w:t>
      </w:r>
      <w:proofErr w:type="spellEnd"/>
      <w:r w:rsidRPr="00EC2CF3">
        <w:rPr>
          <w:rFonts w:ascii="Times New Roman" w:hAnsi="Times New Roman" w:cs="Times New Roman"/>
          <w:color w:val="000000" w:themeColor="text1"/>
          <w:sz w:val="16"/>
          <w:szCs w:val="16"/>
        </w:rPr>
        <w:t>. В этот же период был выработан план, опреде</w:t>
      </w:r>
      <w:r w:rsidRPr="00EC2CF3">
        <w:rPr>
          <w:rFonts w:ascii="Times New Roman" w:hAnsi="Times New Roman" w:cs="Times New Roman"/>
          <w:color w:val="000000" w:themeColor="text1"/>
          <w:sz w:val="16"/>
          <w:szCs w:val="16"/>
        </w:rPr>
        <w:softHyphen/>
        <w:t>ляющий структуру Военно-Воздушных Сил респуб</w:t>
      </w:r>
      <w:r w:rsidRPr="00EC2CF3">
        <w:rPr>
          <w:rFonts w:ascii="Times New Roman" w:hAnsi="Times New Roman" w:cs="Times New Roman"/>
          <w:color w:val="000000" w:themeColor="text1"/>
          <w:sz w:val="16"/>
          <w:szCs w:val="16"/>
        </w:rPr>
        <w:softHyphen/>
        <w:t>лики. Три авиационных парка, расположенных в Киеве, Харькове и Одессе, должны были обслужи</w:t>
      </w:r>
      <w:r w:rsidRPr="00EC2CF3">
        <w:rPr>
          <w:rFonts w:ascii="Times New Roman" w:hAnsi="Times New Roman" w:cs="Times New Roman"/>
          <w:color w:val="000000" w:themeColor="text1"/>
          <w:sz w:val="16"/>
          <w:szCs w:val="16"/>
        </w:rPr>
        <w:softHyphen/>
        <w:t>вать восемь корпусных авиаотрядов. Каждый из этих отрядов включал в себя управление, два артиллерий</w:t>
      </w:r>
      <w:r w:rsidRPr="00EC2CF3">
        <w:rPr>
          <w:rFonts w:ascii="Times New Roman" w:hAnsi="Times New Roman" w:cs="Times New Roman"/>
          <w:color w:val="000000" w:themeColor="text1"/>
          <w:sz w:val="16"/>
          <w:szCs w:val="16"/>
        </w:rPr>
        <w:softHyphen/>
        <w:t xml:space="preserve">ских, один разведывательный и один истребительный авиаотряды. По этому же плану авиацию </w:t>
      </w:r>
      <w:proofErr w:type="spellStart"/>
      <w:r w:rsidRPr="00EC2CF3">
        <w:rPr>
          <w:rFonts w:ascii="Times New Roman" w:hAnsi="Times New Roman" w:cs="Times New Roman"/>
          <w:color w:val="000000" w:themeColor="text1"/>
          <w:sz w:val="16"/>
          <w:szCs w:val="16"/>
        </w:rPr>
        <w:t>предполага</w:t>
      </w:r>
      <w:proofErr w:type="spellEnd"/>
      <w:r w:rsidRPr="00EC2CF3">
        <w:rPr>
          <w:rFonts w:ascii="Times New Roman" w:hAnsi="Times New Roman" w:cs="Times New Roman"/>
          <w:color w:val="000000" w:themeColor="text1"/>
          <w:sz w:val="16"/>
          <w:szCs w:val="16"/>
        </w:rPr>
        <w:t xml:space="preserve"> лось дополнить двумя воздухоплавательными парка</w:t>
      </w:r>
      <w:r w:rsidRPr="00EC2CF3">
        <w:rPr>
          <w:rFonts w:ascii="Times New Roman" w:hAnsi="Times New Roman" w:cs="Times New Roman"/>
          <w:color w:val="000000" w:themeColor="text1"/>
          <w:sz w:val="16"/>
          <w:szCs w:val="16"/>
        </w:rPr>
        <w:softHyphen/>
        <w:t>ми в Киеве и Николаеве. Описывая данный период существования авиа</w:t>
      </w:r>
      <w:r w:rsidRPr="00EC2CF3">
        <w:rPr>
          <w:rFonts w:ascii="Times New Roman" w:hAnsi="Times New Roman" w:cs="Times New Roman"/>
          <w:color w:val="000000" w:themeColor="text1"/>
          <w:sz w:val="16"/>
          <w:szCs w:val="16"/>
        </w:rPr>
        <w:softHyphen/>
        <w:t>ции в Украине, следует отметить, что на территории УНР были сделаны одни из первых в мире попыток установления регулярной воздушной почтовой связи на военных самолетах между отдельными пунктами. Сразу после образования Украинской Народной Республики в структуре ее Министерства почт и те</w:t>
      </w:r>
      <w:r w:rsidRPr="00EC2CF3">
        <w:rPr>
          <w:rFonts w:ascii="Times New Roman" w:hAnsi="Times New Roman" w:cs="Times New Roman"/>
          <w:color w:val="000000" w:themeColor="text1"/>
          <w:sz w:val="16"/>
          <w:szCs w:val="16"/>
        </w:rPr>
        <w:softHyphen/>
        <w:t>леграфа для осуществления оперативной курьерской связи был организован отдел авиапочты. Для этой цели из состава Военно-Воздушного Флота было выделе</w:t>
      </w:r>
      <w:r w:rsidRPr="00EC2CF3">
        <w:rPr>
          <w:rFonts w:ascii="Times New Roman" w:hAnsi="Times New Roman" w:cs="Times New Roman"/>
          <w:color w:val="000000" w:themeColor="text1"/>
          <w:sz w:val="16"/>
          <w:szCs w:val="16"/>
        </w:rPr>
        <w:softHyphen/>
        <w:t>но несколько самолетов, на которых, несмотря на трудности того периода, некоторое время выполня</w:t>
      </w:r>
      <w:r w:rsidRPr="00EC2CF3">
        <w:rPr>
          <w:rFonts w:ascii="Times New Roman" w:hAnsi="Times New Roman" w:cs="Times New Roman"/>
          <w:color w:val="000000" w:themeColor="text1"/>
          <w:sz w:val="16"/>
          <w:szCs w:val="16"/>
        </w:rPr>
        <w:softHyphen/>
        <w:t>лись рейсы из Киева в Одессу и Полтаву (553).</w:t>
      </w:r>
    </w:p>
    <w:p w14:paraId="7FD4DB6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F20C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марте-апреле 1918 состоялся ледовый поход флота из </w:t>
      </w:r>
      <w:proofErr w:type="spellStart"/>
      <w:r w:rsidRPr="00EC2CF3">
        <w:rPr>
          <w:rFonts w:ascii="Times New Roman" w:hAnsi="Times New Roman" w:cs="Times New Roman"/>
          <w:color w:val="000000" w:themeColor="text1"/>
          <w:sz w:val="16"/>
          <w:szCs w:val="16"/>
        </w:rPr>
        <w:t>Гельсинфорса</w:t>
      </w:r>
      <w:proofErr w:type="spellEnd"/>
      <w:r w:rsidRPr="00EC2CF3">
        <w:rPr>
          <w:rFonts w:ascii="Times New Roman" w:hAnsi="Times New Roman" w:cs="Times New Roman"/>
          <w:color w:val="000000" w:themeColor="text1"/>
          <w:sz w:val="16"/>
          <w:szCs w:val="16"/>
        </w:rPr>
        <w:t xml:space="preserve"> в Кронштадт и пришло 236 кораблей. В разведке на М-9 летал и </w:t>
      </w:r>
      <w:proofErr w:type="spellStart"/>
      <w:r w:rsidRPr="00EC2CF3">
        <w:rPr>
          <w:rFonts w:ascii="Times New Roman" w:hAnsi="Times New Roman" w:cs="Times New Roman"/>
          <w:color w:val="000000" w:themeColor="text1"/>
          <w:sz w:val="16"/>
          <w:szCs w:val="16"/>
        </w:rPr>
        <w:t>Б.Г.Чухновский</w:t>
      </w:r>
      <w:proofErr w:type="spellEnd"/>
      <w:r w:rsidRPr="00EC2CF3">
        <w:rPr>
          <w:rFonts w:ascii="Times New Roman" w:hAnsi="Times New Roman" w:cs="Times New Roman"/>
          <w:color w:val="000000" w:themeColor="text1"/>
          <w:sz w:val="16"/>
          <w:szCs w:val="16"/>
        </w:rPr>
        <w:t xml:space="preserve"> (1215).</w:t>
      </w:r>
    </w:p>
    <w:p w14:paraId="17E412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B751D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CA5D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34F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марте-апреле 1918 начал действовать антибольшевистский Союз возрождения России (под руководством </w:t>
      </w:r>
      <w:proofErr w:type="spellStart"/>
      <w:r w:rsidRPr="00EC2CF3">
        <w:rPr>
          <w:rFonts w:ascii="Times New Roman" w:hAnsi="Times New Roman" w:cs="Times New Roman"/>
          <w:color w:val="000000" w:themeColor="text1"/>
          <w:sz w:val="16"/>
          <w:szCs w:val="16"/>
        </w:rPr>
        <w:t>Н.В.Чайковского</w:t>
      </w:r>
      <w:proofErr w:type="spellEnd"/>
      <w:r w:rsidRPr="00EC2CF3">
        <w:rPr>
          <w:rFonts w:ascii="Times New Roman" w:hAnsi="Times New Roman" w:cs="Times New Roman"/>
          <w:color w:val="000000" w:themeColor="text1"/>
          <w:sz w:val="16"/>
          <w:szCs w:val="16"/>
        </w:rPr>
        <w:t>) в Москве, Петрограде, Архангельске и других городах (3908,280).</w:t>
      </w:r>
    </w:p>
    <w:p w14:paraId="0CF9F1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DF6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марте-июле 1918 активно действовала в Москве, Казани, Ярославле боевая офицерская организация Союза защиты родины и свободы под руководством </w:t>
      </w:r>
      <w:proofErr w:type="spellStart"/>
      <w:r w:rsidRPr="00EC2CF3">
        <w:rPr>
          <w:rFonts w:ascii="Times New Roman" w:hAnsi="Times New Roman" w:cs="Times New Roman"/>
          <w:color w:val="000000" w:themeColor="text1"/>
          <w:sz w:val="16"/>
          <w:szCs w:val="16"/>
        </w:rPr>
        <w:t>Б.В.Савинкова</w:t>
      </w:r>
      <w:proofErr w:type="spellEnd"/>
      <w:r w:rsidRPr="00EC2CF3">
        <w:rPr>
          <w:rFonts w:ascii="Times New Roman" w:hAnsi="Times New Roman" w:cs="Times New Roman"/>
          <w:color w:val="000000" w:themeColor="text1"/>
          <w:sz w:val="16"/>
          <w:szCs w:val="16"/>
        </w:rPr>
        <w:t xml:space="preserve"> (3908,280).</w:t>
      </w:r>
    </w:p>
    <w:p w14:paraId="719438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B49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F0C98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ECC7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марте-сентябре 1918 г. немецкие командиры, попавшие в плен, заявляли, что в среднем около 25% потерь личного состава в их частях являлись резуль</w:t>
      </w:r>
      <w:r w:rsidRPr="00EC2CF3">
        <w:rPr>
          <w:rFonts w:ascii="Times New Roman" w:hAnsi="Times New Roman" w:cs="Times New Roman"/>
          <w:color w:val="000000" w:themeColor="text1"/>
          <w:sz w:val="16"/>
          <w:szCs w:val="16"/>
        </w:rPr>
        <w:softHyphen/>
        <w:t>татом огневого воздействия низколе</w:t>
      </w:r>
      <w:r w:rsidRPr="00EC2CF3">
        <w:rPr>
          <w:rFonts w:ascii="Times New Roman" w:hAnsi="Times New Roman" w:cs="Times New Roman"/>
          <w:color w:val="000000" w:themeColor="text1"/>
          <w:sz w:val="16"/>
          <w:szCs w:val="16"/>
        </w:rPr>
        <w:softHyphen/>
        <w:t>тящих самолетов союзников (5999).</w:t>
      </w:r>
    </w:p>
    <w:p w14:paraId="71366AD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AE69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марта по ноябрь 1918 немцы совершили по Парижу 1 тыс. самолето-вылетов, но из-за ПВО и сетей заграждения лишь 37 экипажей смогли отбомбиться, 16 были сбиты, а остальные сбросили бомбы не долетев (1804,7).</w:t>
      </w:r>
    </w:p>
    <w:p w14:paraId="71092C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EBE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марта по июль 1918 года на Лондон было сброшено 23.4 миллиона кг. Бомб. Что они не падали мимо цели, показывает, например, полное уничтожение 4-й бомбардировочной эскадрой громадного неприятельского склада огнеприпасов у </w:t>
      </w:r>
      <w:proofErr w:type="spellStart"/>
      <w:r w:rsidRPr="00EC2CF3">
        <w:rPr>
          <w:rFonts w:ascii="Times New Roman" w:hAnsi="Times New Roman" w:cs="Times New Roman"/>
          <w:color w:val="000000" w:themeColor="text1"/>
          <w:sz w:val="16"/>
          <w:szCs w:val="16"/>
        </w:rPr>
        <w:t>Бларжи</w:t>
      </w:r>
      <w:proofErr w:type="spellEnd"/>
      <w:r w:rsidRPr="00EC2CF3">
        <w:rPr>
          <w:rFonts w:ascii="Times New Roman" w:hAnsi="Times New Roman" w:cs="Times New Roman"/>
          <w:color w:val="000000" w:themeColor="text1"/>
          <w:sz w:val="16"/>
          <w:szCs w:val="16"/>
        </w:rPr>
        <w:t xml:space="preserve"> в ночь с 20-го на 21-е мая (11282).</w:t>
      </w:r>
    </w:p>
    <w:p w14:paraId="52D8F4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9F8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течение марта и апреля 1918 года 1-й истребительная эскадра Рихтгофена, расположенная на предельной дистанции неприятельского артиллерийского огня в окопах и палатках, как пехота, день за днем находилась в воздухе, одерживая в упорных боях одну победу за другой. Надежда на то, что этот наиболее выдающийся из наших летчиков-истребителей уцелеет, не оправдалась: 21 апреля 1918 года его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D4039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F38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марте-апреле 1918 года в ходе германского наступлении в области применения полевых воздухоплавательных частей был использован опыт Итальянского похода. Было признано крайне необходимым составить резерв воздухоплавательных частей и, кроме того, обеспечить на определенный срок независимость воздухоплавательных отрядов от подвоза припасов из тыла. Воздухоплавательные станции могли возить с собой запас газа лишь на два-три дня. Если аэростат сбивали, то станция оставалась небоеспособной, пока не прибывал новый, заново наполненный газом аэростат. Для устранения этого недостатка воздухоплавательные станции были настолько усилены, что могли возить с собою второй аэростат, а также полный запас водорода для наполнения заново и для пополнения газа на целую неделю. Это обычно достигалось слиянием двух воздухоплавательных станций в одну. Кроме того, запас газа перевозился газовыми колоннами при воздухоплавательных штабах (11282).</w:t>
      </w:r>
    </w:p>
    <w:p w14:paraId="759445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79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марта по август 1918 флоты англичан и американцев установили между побережьями Норвегии и Оркнейскими островами противолодочное минное заграждение против подлодок протяженностью 240 миль из 70 тыс. мин. Эффективность была незначительной (2438,109).</w:t>
      </w:r>
    </w:p>
    <w:p w14:paraId="48E78B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B3A1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Авиапромышленность:</w:t>
      </w:r>
    </w:p>
    <w:p w14:paraId="765172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4D8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апрелю 1918 года завод Адаменко в </w:t>
      </w:r>
      <w:proofErr w:type="spellStart"/>
      <w:r w:rsidRPr="00EC2CF3">
        <w:rPr>
          <w:rFonts w:ascii="Times New Roman" w:hAnsi="Times New Roman" w:cs="Times New Roman"/>
          <w:color w:val="000000" w:themeColor="text1"/>
          <w:sz w:val="16"/>
          <w:szCs w:val="16"/>
        </w:rPr>
        <w:t>Карасубазаре</w:t>
      </w:r>
      <w:proofErr w:type="spellEnd"/>
      <w:r w:rsidRPr="00EC2CF3">
        <w:rPr>
          <w:rFonts w:ascii="Times New Roman" w:hAnsi="Times New Roman" w:cs="Times New Roman"/>
          <w:color w:val="000000" w:themeColor="text1"/>
          <w:sz w:val="16"/>
          <w:szCs w:val="16"/>
        </w:rPr>
        <w:t xml:space="preserve"> (современный Белогорск) прекратил свое существование.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w:t>
      </w:r>
      <w:proofErr w:type="spellStart"/>
      <w:r w:rsidRPr="00EC2CF3">
        <w:rPr>
          <w:rFonts w:ascii="Times New Roman" w:hAnsi="Times New Roman" w:cs="Times New Roman"/>
          <w:color w:val="000000" w:themeColor="text1"/>
          <w:sz w:val="16"/>
          <w:szCs w:val="16"/>
        </w:rPr>
        <w:t>фарман</w:t>
      </w:r>
      <w:proofErr w:type="spellEnd"/>
      <w:r w:rsidRPr="00EC2CF3">
        <w:rPr>
          <w:rFonts w:ascii="Times New Roman" w:hAnsi="Times New Roman" w:cs="Times New Roman"/>
          <w:color w:val="000000" w:themeColor="text1"/>
          <w:sz w:val="16"/>
          <w:szCs w:val="16"/>
        </w:rPr>
        <w:t>».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Сделано 10 самолетов из этой партии (11909).</w:t>
      </w:r>
    </w:p>
    <w:p w14:paraId="0DD644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2B95B" w14:textId="77777777" w:rsidR="004225D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38DC2AF" w14:textId="77777777" w:rsidR="004225DF" w:rsidRPr="00EC2CF3" w:rsidRDefault="004225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89553" w14:textId="77777777" w:rsidR="00034F25" w:rsidRPr="00EC2CF3" w:rsidRDefault="00034F25"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К апрелю 1918 г. почти все объекты черноморской авиации оказались в руках австро-венгерских, германских и турецких оккупантов. Только один из дивизионов воздушной дивизии переждал в Одессе все трудности до сентября 1918 г., часть которого затем перебралась в Екатеринодар, где в ноябре того же года на его базе сформировали 3-й авиаотряд Добровольческой армии. На стороне белых этот отряд воевал вплоть до эвакуации из Крыма в ноябре 1920 года (19930).</w:t>
      </w:r>
    </w:p>
    <w:p w14:paraId="39B546F4" w14:textId="77777777" w:rsidR="00034F25" w:rsidRPr="00EC2CF3" w:rsidRDefault="00034F25"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0727955" w14:textId="77777777" w:rsidR="004225DF" w:rsidRPr="00EC2CF3" w:rsidRDefault="004225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63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«Фарманов» различных модификаций! Вдобавок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они нашли еще 149 недостроенных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в различной степени готовности.</w:t>
      </w:r>
    </w:p>
    <w:p w14:paraId="22A58FD7" w14:textId="77777777" w:rsidR="004225DF" w:rsidRPr="00EC2CF3" w:rsidRDefault="004225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48BFC67" w14:textId="3362A8DD" w:rsidR="004225DF" w:rsidRPr="00EC2CF3" w:rsidRDefault="004225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отстыкованные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(17065).</w:t>
      </w:r>
    </w:p>
    <w:p w14:paraId="495ED854" w14:textId="77777777" w:rsidR="004225DF" w:rsidRPr="00EC2CF3" w:rsidRDefault="004225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DF158" w14:textId="77777777" w:rsidR="009767F8" w:rsidRPr="00EC2CF3" w:rsidRDefault="009767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63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и 68 «Фарманов» различных модификаций! Вдобавок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они нашли еще 149 недостроенных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в различной степени готовности.</w:t>
      </w:r>
    </w:p>
    <w:p w14:paraId="0440AD37" w14:textId="77777777" w:rsidR="009767F8" w:rsidRPr="00EC2CF3" w:rsidRDefault="009767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041CE34" w14:textId="54C1F568" w:rsidR="009767F8" w:rsidRPr="00EC2CF3" w:rsidRDefault="009767F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отстыкованные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(18562).</w:t>
      </w:r>
    </w:p>
    <w:p w14:paraId="379075B6" w14:textId="77777777" w:rsidR="009767F8" w:rsidRPr="00EC2CF3" w:rsidRDefault="009767F8" w:rsidP="00B95404">
      <w:pPr>
        <w:spacing w:after="0" w:line="240" w:lineRule="auto"/>
        <w:jc w:val="both"/>
        <w:rPr>
          <w:rFonts w:ascii="Times New Roman" w:hAnsi="Times New Roman" w:cs="Times New Roman"/>
          <w:color w:val="000000" w:themeColor="text1"/>
          <w:sz w:val="16"/>
          <w:szCs w:val="16"/>
        </w:rPr>
      </w:pPr>
    </w:p>
    <w:p w14:paraId="77F6CAE1" w14:textId="77777777" w:rsidR="00442C8F" w:rsidRPr="00AA4406" w:rsidRDefault="00442C8F" w:rsidP="00442C8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xml:space="preserve">», 63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Анаде</w:t>
      </w:r>
      <w:proofErr w:type="spellEnd"/>
      <w:r w:rsidRPr="00AA4406">
        <w:rPr>
          <w:rStyle w:val="aff"/>
          <w:rFonts w:ascii="Times New Roman" w:hAnsi="Times New Roman" w:cs="Times New Roman"/>
          <w:color w:val="0070C0"/>
          <w:spacing w:val="0"/>
          <w:sz w:val="16"/>
          <w:szCs w:val="16"/>
        </w:rPr>
        <w:t>» и 68 «Фарманов» различных модификаций! Вдобавок на заводе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они нашли еще 149 недостроенных «</w:t>
      </w:r>
      <w:proofErr w:type="spellStart"/>
      <w:r w:rsidRPr="00AA4406">
        <w:rPr>
          <w:rStyle w:val="aff"/>
          <w:rFonts w:ascii="Times New Roman" w:hAnsi="Times New Roman" w:cs="Times New Roman"/>
          <w:color w:val="0070C0"/>
          <w:spacing w:val="0"/>
          <w:sz w:val="16"/>
          <w:szCs w:val="16"/>
        </w:rPr>
        <w:t>Анасалей</w:t>
      </w:r>
      <w:proofErr w:type="spellEnd"/>
      <w:r w:rsidRPr="00AA4406">
        <w:rPr>
          <w:rStyle w:val="aff"/>
          <w:rFonts w:ascii="Times New Roman" w:hAnsi="Times New Roman" w:cs="Times New Roman"/>
          <w:color w:val="0070C0"/>
          <w:spacing w:val="0"/>
          <w:sz w:val="16"/>
          <w:szCs w:val="16"/>
        </w:rPr>
        <w:t>» в различной степени готовности.</w:t>
      </w:r>
    </w:p>
    <w:p w14:paraId="51D20EC7" w14:textId="77777777" w:rsidR="00442C8F" w:rsidRPr="00AA4406" w:rsidRDefault="00442C8F" w:rsidP="00442C8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028DB7A5" w14:textId="77777777" w:rsidR="00442C8F" w:rsidRPr="00AA4406" w:rsidRDefault="00442C8F" w:rsidP="00442C8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отстыкованные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 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(25133).</w:t>
      </w:r>
    </w:p>
    <w:p w14:paraId="11CAF622" w14:textId="77777777" w:rsidR="00442C8F" w:rsidRPr="00AA4406" w:rsidRDefault="00442C8F" w:rsidP="00442C8F">
      <w:pPr>
        <w:spacing w:after="0" w:line="240" w:lineRule="auto"/>
        <w:jc w:val="both"/>
        <w:rPr>
          <w:rFonts w:ascii="Times New Roman" w:hAnsi="Times New Roman" w:cs="Times New Roman"/>
          <w:color w:val="0070C0"/>
          <w:sz w:val="16"/>
          <w:szCs w:val="16"/>
        </w:rPr>
      </w:pPr>
    </w:p>
    <w:p w14:paraId="3C00924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CF842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9BB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л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совершил рекордный перелет с пассажиром по маршруту Петроград-Москва. 600 км прошел за 4:10 на 2500 м (271,77).</w:t>
      </w:r>
    </w:p>
    <w:p w14:paraId="1F7160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1C70F"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в 1918 году состоялся первый беспосадочный перелет Петроград - Москва, его совершил военный летчик Петров, пролетев расстояние в 560 верст за 4 часа 10 минут на высоте 2500 м (15086).</w:t>
      </w:r>
    </w:p>
    <w:p w14:paraId="5D5E7944"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5B984543" w14:textId="77777777" w:rsidR="009C717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BA6140C" w14:textId="77777777" w:rsidR="009C7171" w:rsidRPr="00EC2CF3" w:rsidRDefault="009C717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7C8C7"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в 1918 году из Данцига в море вышла немецкая эскадра в составе 50 судов (в том числе 2 линкора, 3 крейсера, 10 океанских пароходов) для оккупации Ханко (Финляндия) (15086).</w:t>
      </w:r>
    </w:p>
    <w:p w14:paraId="6C9E6B0F"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147E0687" w14:textId="77777777" w:rsidR="009C7171" w:rsidRPr="00EC2CF3" w:rsidRDefault="009C717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1918 из Данцига в море вышла немецкая эскадра в составе 50 судов (в том числе 2 линкора, 3 крейсера, 10 океанских пароходов) для оккупации Ханко (Финляндия) (4963 ).</w:t>
      </w:r>
    </w:p>
    <w:p w14:paraId="41CD280F" w14:textId="77777777" w:rsidR="009C7171" w:rsidRPr="00EC2CF3" w:rsidRDefault="009C717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869812" w14:textId="77777777" w:rsidR="00000E63" w:rsidRPr="00EC2CF3" w:rsidRDefault="00000E6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1 апреля 1918 года в телеграмме В.И. Ленину бывший </w:t>
      </w:r>
      <w:proofErr w:type="spellStart"/>
      <w:r w:rsidRPr="00EC2CF3">
        <w:rPr>
          <w:color w:val="000000" w:themeColor="text1"/>
          <w:sz w:val="16"/>
          <w:szCs w:val="16"/>
        </w:rPr>
        <w:t>и.д</w:t>
      </w:r>
      <w:proofErr w:type="spellEnd"/>
      <w:r w:rsidRPr="00EC2CF3">
        <w:rPr>
          <w:color w:val="000000" w:themeColor="text1"/>
          <w:sz w:val="16"/>
          <w:szCs w:val="16"/>
        </w:rPr>
        <w:t xml:space="preserve">.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Подвойский упомянул о дискуссии не только в коллегии </w:t>
      </w:r>
      <w:proofErr w:type="spellStart"/>
      <w:r w:rsidRPr="00EC2CF3">
        <w:rPr>
          <w:color w:val="000000" w:themeColor="text1"/>
          <w:sz w:val="16"/>
          <w:szCs w:val="16"/>
        </w:rPr>
        <w:t>Наркомвоена</w:t>
      </w:r>
      <w:proofErr w:type="spellEnd"/>
      <w:r w:rsidRPr="00EC2CF3">
        <w:rPr>
          <w:color w:val="000000" w:themeColor="text1"/>
          <w:sz w:val="16"/>
          <w:szCs w:val="16"/>
        </w:rPr>
        <w:t>, но и в Совнаркоме (!) по вопросу о целесообразности сохранения бывшего Военного министерства[197].</w:t>
      </w:r>
    </w:p>
    <w:p w14:paraId="2484D577" w14:textId="77777777" w:rsidR="00000E63" w:rsidRPr="00EC2CF3" w:rsidRDefault="00000E6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Н.И. Подвойский докладывал, что в октябре 1917 — марте 1918 года коллегия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стремилась организовать вооружённые силы, готовые осознанно защищать рабоче-крестьянскую диктатуру. Для этого предполагалось реорганизовать аппарат управления и боевого снабжения армии: сделать военный аппарат из «пережитка </w:t>
      </w:r>
      <w:r w:rsidRPr="00EC2CF3">
        <w:rPr>
          <w:color w:val="000000" w:themeColor="text1"/>
          <w:sz w:val="16"/>
          <w:szCs w:val="16"/>
        </w:rPr>
        <w:lastRenderedPageBreak/>
        <w:t xml:space="preserve">на народно-хозяйственном организме» некими «служебными частями специального назначения» этого «организма». Для осуществления поставленных перед военным ведомством задач коллегия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по свидетельству Н.И. Подвойского, решила так использовать «всех» специалистов бывшего Военного министерства, «чтобы весь военный аппарат всецело находился в рядах Советской власти и исключительно и безраздельно ею управлялся». Но как этого было можно практически добиться? Коллегия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решила начать работу в военном ведомстве с изучения «фундамента и механизма» аппарата военного управления, планируя впоследствии заменить «фундамент» аппарата, сохранив при этом «части механизма»[184].</w:t>
      </w:r>
    </w:p>
    <w:p w14:paraId="16FDF180" w14:textId="38A13877" w:rsidR="00000E63" w:rsidRPr="00EC2CF3" w:rsidRDefault="00000E6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Служащие Военного министерства, по свидетельству Н.И. Подвойского, поначалу попытались оградить себя «от духа режима (от «политики») [и] устроить государство в государстве». Коллегия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осознавая значение огромного аппарата военного управления, обслуживающего вооружённые силы и затрагивающего «все стороны народной жизни и хозяйства», выработала совместно с представителями главных управлений бывшего Военного министерства компромиссное решение: все служащие центрального военного аппарата остаются на работе при условии фактического управления назначенным коллегией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военным руководителем, «аккредитованным» самими служащими[185]. В данном случае, Н.И. Подвойский имел в виду начальника Главного управления Генерального штаба генерал-майора Н.М. Потапова[186]. Будучи генерал-квартирмейстером Генштаба и отвечая по должности за военную контрразведку, Потапов ещё в июле 1917 года через М.С. Кедрова и Н.И. Подвойского вошёл в контакт с большевиками[187] (по свидетельству Кедрова,</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«сам предложил свои услуги»</w:t>
      </w:r>
      <w:r w:rsidRPr="00EC2CF3">
        <w:rPr>
          <w:color w:val="000000" w:themeColor="text1"/>
          <w:sz w:val="16"/>
          <w:szCs w:val="16"/>
        </w:rPr>
        <w:t>[188]).</w:t>
      </w:r>
    </w:p>
    <w:p w14:paraId="272688FA" w14:textId="6FA1CA39" w:rsidR="00000E63" w:rsidRPr="00EC2CF3" w:rsidRDefault="00000E63"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По словам Подвойского, коллегия </w:t>
      </w:r>
      <w:proofErr w:type="spellStart"/>
      <w:r w:rsidRPr="00EC2CF3">
        <w:rPr>
          <w:color w:val="000000" w:themeColor="text1"/>
          <w:sz w:val="16"/>
          <w:szCs w:val="16"/>
        </w:rPr>
        <w:t>Наркомвоена</w:t>
      </w:r>
      <w:proofErr w:type="spellEnd"/>
      <w:r w:rsidRPr="00EC2CF3">
        <w:rPr>
          <w:color w:val="000000" w:themeColor="text1"/>
          <w:sz w:val="16"/>
          <w:szCs w:val="16"/>
        </w:rPr>
        <w:t xml:space="preserve"> смогла привести «к однообразному построению» все главные управления Военного министерства. А это дало возможность, с одной стороны, очистить от «лишних частей» каждое управление,</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«стремившееся обособиться в своей хозяйственной деятельности от других управлений»</w:t>
      </w:r>
      <w:r w:rsidRPr="00EC2CF3">
        <w:rPr>
          <w:color w:val="000000" w:themeColor="text1"/>
          <w:sz w:val="16"/>
          <w:szCs w:val="16"/>
        </w:rPr>
        <w:t>, с другой —</w:t>
      </w:r>
      <w:r w:rsidR="00D30863" w:rsidRPr="00EC2CF3">
        <w:rPr>
          <w:color w:val="000000" w:themeColor="text1"/>
          <w:sz w:val="16"/>
          <w:szCs w:val="16"/>
        </w:rPr>
        <w:t xml:space="preserve"> </w:t>
      </w:r>
      <w:r w:rsidRPr="00EC2CF3">
        <w:rPr>
          <w:rStyle w:val="af0"/>
          <w:rFonts w:eastAsiaTheme="majorEastAsia"/>
          <w:i w:val="0"/>
          <w:color w:val="000000" w:themeColor="text1"/>
          <w:sz w:val="16"/>
          <w:szCs w:val="16"/>
        </w:rPr>
        <w:t>«свести, в сущности, все управления — интендантское, авиационное, автомобильное и санитарное — в один регулирующий обслуживание армии аппарат — Военно-хозяйственный совет</w:t>
      </w:r>
      <w:r w:rsidRPr="00EC2CF3">
        <w:rPr>
          <w:color w:val="000000" w:themeColor="text1"/>
          <w:sz w:val="16"/>
          <w:szCs w:val="16"/>
        </w:rPr>
        <w:t>[199]</w:t>
      </w:r>
      <w:r w:rsidRPr="00EC2CF3">
        <w:rPr>
          <w:rStyle w:val="af0"/>
          <w:rFonts w:eastAsiaTheme="majorEastAsia"/>
          <w:i w:val="0"/>
          <w:color w:val="000000" w:themeColor="text1"/>
          <w:sz w:val="16"/>
          <w:szCs w:val="16"/>
        </w:rPr>
        <w:t>, построенный таким образом, что он целиком и каждая секция его</w:t>
      </w:r>
      <w:r w:rsidR="00D30863" w:rsidRPr="00EC2CF3">
        <w:rPr>
          <w:rStyle w:val="af0"/>
          <w:rFonts w:eastAsiaTheme="majorEastAsia"/>
          <w:i w:val="0"/>
          <w:color w:val="000000" w:themeColor="text1"/>
          <w:sz w:val="16"/>
          <w:szCs w:val="16"/>
        </w:rPr>
        <w:t xml:space="preserve"> </w:t>
      </w:r>
      <w:r w:rsidRPr="00EC2CF3">
        <w:rPr>
          <w:rStyle w:val="a7"/>
          <w:rFonts w:eastAsiaTheme="majorEastAsia"/>
          <w:b w:val="0"/>
          <w:iCs/>
          <w:color w:val="000000" w:themeColor="text1"/>
          <w:sz w:val="16"/>
          <w:szCs w:val="16"/>
        </w:rPr>
        <w:t>в любой момент могут стать частью [ил]и частями Высшего совета народного хозяйства</w:t>
      </w:r>
      <w:r w:rsidRPr="00EC2CF3">
        <w:rPr>
          <w:rStyle w:val="af0"/>
          <w:rFonts w:eastAsiaTheme="majorEastAsia"/>
          <w:i w:val="0"/>
          <w:color w:val="000000" w:themeColor="text1"/>
          <w:sz w:val="16"/>
          <w:szCs w:val="16"/>
        </w:rPr>
        <w:t xml:space="preserve">» </w:t>
      </w:r>
      <w:r w:rsidRPr="00EC2CF3">
        <w:rPr>
          <w:color w:val="000000" w:themeColor="text1"/>
          <w:sz w:val="16"/>
          <w:szCs w:val="16"/>
        </w:rPr>
        <w:t>[200] (18385).</w:t>
      </w:r>
    </w:p>
    <w:p w14:paraId="0C61B19F" w14:textId="77777777" w:rsidR="00000E63" w:rsidRPr="00EC2CF3" w:rsidRDefault="00000E63" w:rsidP="00B95404">
      <w:pPr>
        <w:pStyle w:val="p1"/>
        <w:spacing w:before="0" w:beforeAutospacing="0" w:after="0" w:afterAutospacing="0"/>
        <w:jc w:val="both"/>
        <w:rPr>
          <w:color w:val="000000" w:themeColor="text1"/>
          <w:sz w:val="16"/>
          <w:szCs w:val="16"/>
        </w:rPr>
      </w:pPr>
    </w:p>
    <w:p w14:paraId="1AE7C93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91F6C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F6BD7"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1918. Президиум Моссовета принял решение об уплотнении жилой площади, занимаемой &lt;капиталистами и другими непролетарскими слоями населения (18686).</w:t>
      </w:r>
    </w:p>
    <w:p w14:paraId="5FF8FAFC"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p>
    <w:p w14:paraId="6DC1744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 большевиками расстрелян идеолог донских казаков, председатель Донского Войскового круга Митрофан Богаевский (4962).</w:t>
      </w:r>
    </w:p>
    <w:p w14:paraId="3195D23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EFB9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у Балтийской железнодорожной ветки большевиками расстрелян русский генерал П.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которому перед этим выкололи глаза (4962).</w:t>
      </w:r>
    </w:p>
    <w:p w14:paraId="62F5FD9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0E2C67"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в Таганроге большевиками был арестован, подвергнут пыткам и расстрелян генерал Павел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живший в доме жены под чужим именем. Причиной мести большевиков генералу, чье имя «гремело» в 1914 году во время сражений в Восточной Пруссии, стало якобы его активное участие в подавлении революции 1905 года. Существует версия, что большевики предлагали </w:t>
      </w:r>
      <w:proofErr w:type="spellStart"/>
      <w:r w:rsidRPr="00EC2CF3">
        <w:rPr>
          <w:rFonts w:ascii="Times New Roman" w:hAnsi="Times New Roman" w:cs="Times New Roman"/>
          <w:color w:val="000000" w:themeColor="text1"/>
          <w:sz w:val="16"/>
          <w:szCs w:val="16"/>
        </w:rPr>
        <w:t>Ренненкампфу</w:t>
      </w:r>
      <w:proofErr w:type="spellEnd"/>
      <w:r w:rsidRPr="00EC2CF3">
        <w:rPr>
          <w:rFonts w:ascii="Times New Roman" w:hAnsi="Times New Roman" w:cs="Times New Roman"/>
          <w:color w:val="000000" w:themeColor="text1"/>
          <w:sz w:val="16"/>
          <w:szCs w:val="16"/>
        </w:rPr>
        <w:t xml:space="preserve"> «искупить вину», пойдя на службу в Красную армию «военным специалистом», но он ответил отказом. В Таганрогском краеведческом музее до сих пор хранится коллекция предметов искусства Китая, собранная генералом (17045).</w:t>
      </w:r>
    </w:p>
    <w:p w14:paraId="44CA14C7"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BFA53"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в 1918 году в Таганроге большевиками расстрелян генерал от кавалерии (аналогично нынешнему званию генерал армии) Павел Карлович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участник китайского похода русской армии, русско-японской войны и Первой мировой войны. В Китае русская армия участвовала в подавлении боксерского восстания. И больших лавров не снискала. Но генерал-майор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восхитил всех чудесами «быстроты и натиска». С несколькими сотнями казаков и артиллерийской батареей он стремительным рейдом захватил несколько городов, за что был удостоен орденов Святого Георгия 4-й и 3-й степеней. Во время Русско-японской войны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возглавляя атаку, был тяжело ранен под Мукденом. В 1906 году он командовал так называемым «карательным поездом» и участвовал в разгроме «Читинской республики в Восточной Сибири, подавляя революционные выступления в полосе железной дороги и проявив шокирующую по тем временам жестокость. За это 30 октября 1906 года на генерала устроили покушение эсеры. Он шел по улице вместе с адъютантом штабс-капитаном Бергом и ординарцем, поручиком </w:t>
      </w:r>
      <w:proofErr w:type="spellStart"/>
      <w:r w:rsidRPr="00EC2CF3">
        <w:rPr>
          <w:rFonts w:ascii="Times New Roman" w:hAnsi="Times New Roman" w:cs="Times New Roman"/>
          <w:color w:val="000000" w:themeColor="text1"/>
          <w:sz w:val="16"/>
          <w:szCs w:val="16"/>
        </w:rPr>
        <w:t>Гайзлером</w:t>
      </w:r>
      <w:proofErr w:type="spellEnd"/>
      <w:r w:rsidRPr="00EC2CF3">
        <w:rPr>
          <w:rFonts w:ascii="Times New Roman" w:hAnsi="Times New Roman" w:cs="Times New Roman"/>
          <w:color w:val="000000" w:themeColor="text1"/>
          <w:sz w:val="16"/>
          <w:szCs w:val="16"/>
        </w:rPr>
        <w:t xml:space="preserve">, когда эсер </w:t>
      </w:r>
      <w:proofErr w:type="spellStart"/>
      <w:r w:rsidRPr="00EC2CF3">
        <w:rPr>
          <w:rFonts w:ascii="Times New Roman" w:hAnsi="Times New Roman" w:cs="Times New Roman"/>
          <w:color w:val="000000" w:themeColor="text1"/>
          <w:sz w:val="16"/>
          <w:szCs w:val="16"/>
        </w:rPr>
        <w:t>Н.В.Коршун</w:t>
      </w:r>
      <w:proofErr w:type="spellEnd"/>
      <w:r w:rsidRPr="00EC2CF3">
        <w:rPr>
          <w:rFonts w:ascii="Times New Roman" w:hAnsi="Times New Roman" w:cs="Times New Roman"/>
          <w:color w:val="000000" w:themeColor="text1"/>
          <w:sz w:val="16"/>
          <w:szCs w:val="16"/>
        </w:rPr>
        <w:t xml:space="preserve">, сидевший на лавке, бросил им под ноги «разрывной снаряд», но устройство сработало наполовину: генерал, адъютант и ординарец были лишь оглушены взрывом. В начале Первой мировой войны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потерпел тяжёлое поражение в Восточной Пруссии. За это был отстранен от командования. В 1917 году арестован Временным правительством, но отпущен на волю большевиками под честное слово не воевать против них. Слово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сдержал. Но все равно был арестован как «сочувствующий» белому движению. Во время содержания генерала </w:t>
      </w:r>
      <w:proofErr w:type="spellStart"/>
      <w:r w:rsidRPr="00EC2CF3">
        <w:rPr>
          <w:rFonts w:ascii="Times New Roman" w:hAnsi="Times New Roman" w:cs="Times New Roman"/>
          <w:color w:val="000000" w:themeColor="text1"/>
          <w:sz w:val="16"/>
          <w:szCs w:val="16"/>
        </w:rPr>
        <w:t>Реннекампфа</w:t>
      </w:r>
      <w:proofErr w:type="spellEnd"/>
      <w:r w:rsidRPr="00EC2CF3">
        <w:rPr>
          <w:rFonts w:ascii="Times New Roman" w:hAnsi="Times New Roman" w:cs="Times New Roman"/>
          <w:color w:val="000000" w:themeColor="text1"/>
          <w:sz w:val="16"/>
          <w:szCs w:val="16"/>
        </w:rPr>
        <w:t xml:space="preserve"> в Таганрогской тюрьме большевики три раза предлагали ему принять командование их армией, однако он всегда категорически отказывался от этого предложения, и сказал: «Я стар, мне мало осталось жить, ради спасения своей жизни я изменником не стану и против своих не пойду. Дайте мне армию хорошо вооруженную, и я пойду против немцев, но у вас армии нет; вести эту армию значило бы вести людей на убой, я этой ответственности на себя не возьму». Приказ о расстреле </w:t>
      </w:r>
      <w:proofErr w:type="spellStart"/>
      <w:r w:rsidRPr="00EC2CF3">
        <w:rPr>
          <w:rFonts w:ascii="Times New Roman" w:hAnsi="Times New Roman" w:cs="Times New Roman"/>
          <w:color w:val="000000" w:themeColor="text1"/>
          <w:sz w:val="16"/>
          <w:szCs w:val="16"/>
        </w:rPr>
        <w:t>Ренненкампфа</w:t>
      </w:r>
      <w:proofErr w:type="spellEnd"/>
      <w:r w:rsidRPr="00EC2CF3">
        <w:rPr>
          <w:rFonts w:ascii="Times New Roman" w:hAnsi="Times New Roman" w:cs="Times New Roman"/>
          <w:color w:val="000000" w:themeColor="text1"/>
          <w:sz w:val="16"/>
          <w:szCs w:val="16"/>
        </w:rPr>
        <w:t xml:space="preserve"> отдал лично «</w:t>
      </w:r>
      <w:proofErr w:type="spellStart"/>
      <w:r w:rsidRPr="00EC2CF3">
        <w:rPr>
          <w:rFonts w:ascii="Times New Roman" w:hAnsi="Times New Roman" w:cs="Times New Roman"/>
          <w:color w:val="000000" w:themeColor="text1"/>
          <w:sz w:val="16"/>
          <w:szCs w:val="16"/>
        </w:rPr>
        <w:t>главверх</w:t>
      </w:r>
      <w:proofErr w:type="spellEnd"/>
      <w:r w:rsidRPr="00EC2CF3">
        <w:rPr>
          <w:rFonts w:ascii="Times New Roman" w:hAnsi="Times New Roman" w:cs="Times New Roman"/>
          <w:color w:val="000000" w:themeColor="text1"/>
          <w:sz w:val="16"/>
          <w:szCs w:val="16"/>
        </w:rPr>
        <w:t xml:space="preserve">» Южного фронта Антонов-Овсеенко. В ночь на 1 апреля генерал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был взят из штаба комендантом станции Таганрога, бывшим рабочим Балтийского завода, и матросом Евдокимовым, и в сопровождении двух других неизвестных отвезен на автомобиле за город и там, у Балтийской железнодорожной ветки, в двух верстах от Балтийского завода и полуверсте от еврейского кладбища расстрелян. По свидетельству большевиков, генерал </w:t>
      </w:r>
      <w:proofErr w:type="spellStart"/>
      <w:r w:rsidRPr="00EC2CF3">
        <w:rPr>
          <w:rFonts w:ascii="Times New Roman" w:hAnsi="Times New Roman" w:cs="Times New Roman"/>
          <w:color w:val="000000" w:themeColor="text1"/>
          <w:sz w:val="16"/>
          <w:szCs w:val="16"/>
        </w:rPr>
        <w:t>Ренненкампф</w:t>
      </w:r>
      <w:proofErr w:type="spellEnd"/>
      <w:r w:rsidRPr="00EC2CF3">
        <w:rPr>
          <w:rFonts w:ascii="Times New Roman" w:hAnsi="Times New Roman" w:cs="Times New Roman"/>
          <w:color w:val="000000" w:themeColor="text1"/>
          <w:sz w:val="16"/>
          <w:szCs w:val="16"/>
        </w:rPr>
        <w:t xml:space="preserve"> вёл себя перед казнью геройски, как и положено русскому генералу (15086).</w:t>
      </w:r>
    </w:p>
    <w:p w14:paraId="700F086F"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0BC372B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41417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652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1918 были созданы Королевские ВВС Великобритании (Royal Air Force) (237,132) за счет объединения морских и сухопутных (3481).</w:t>
      </w:r>
    </w:p>
    <w:p w14:paraId="2BF831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580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1918 были созданы из RFC и RNAS Королевские Воздушные силы (Royal Air Force - RAF). Впервые в военной истории выступил наряду с традиционными наземными и морскими военными силами новый род войск. Как и во Франции в RAF различали тактические и оперативные воздушные силы.</w:t>
      </w:r>
    </w:p>
    <w:p w14:paraId="617CF2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Ллойд Джордж: "Результаты, полученные на всех театрах войны, а также при обороне Англии, более чем оправдывают сформирование Королевской Воздушной Силы. Как независимой боевой силы Королевства" (11999).</w:t>
      </w:r>
    </w:p>
    <w:p w14:paraId="11823B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83608"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в 1918 году в Англии объединены Королевская Морская Воздушная Служба и Королевский Летный Корпус. Сформированы Королевские Военно-воздушные Силы (15086).</w:t>
      </w:r>
    </w:p>
    <w:p w14:paraId="3DADAFB1"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1BF5823B"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Королевский Летающий Корпус и Royal Air Service </w:t>
      </w:r>
      <w:proofErr w:type="spellStart"/>
      <w:r w:rsidRPr="00EC2CF3">
        <w:rPr>
          <w:rFonts w:ascii="Times New Roman" w:hAnsi="Times New Roman" w:cs="Times New Roman"/>
          <w:color w:val="000000" w:themeColor="text1"/>
          <w:sz w:val="16"/>
          <w:szCs w:val="16"/>
        </w:rPr>
        <w:t>Naval</w:t>
      </w:r>
      <w:proofErr w:type="spellEnd"/>
      <w:r w:rsidRPr="00EC2CF3">
        <w:rPr>
          <w:rFonts w:ascii="Times New Roman" w:hAnsi="Times New Roman" w:cs="Times New Roman"/>
          <w:color w:val="000000" w:themeColor="text1"/>
          <w:sz w:val="16"/>
          <w:szCs w:val="16"/>
        </w:rPr>
        <w:t xml:space="preserve"> объединяются, чтобы сформировать Королевские ВВС – первые в мире независимые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 воздушные силы, с сэром Хью </w:t>
      </w:r>
      <w:proofErr w:type="spellStart"/>
      <w:r w:rsidRPr="00EC2CF3">
        <w:rPr>
          <w:rFonts w:ascii="Times New Roman" w:hAnsi="Times New Roman" w:cs="Times New Roman"/>
          <w:color w:val="000000" w:themeColor="text1"/>
          <w:sz w:val="16"/>
          <w:szCs w:val="16"/>
        </w:rPr>
        <w:t>Тренчардом</w:t>
      </w:r>
      <w:proofErr w:type="spellEnd"/>
      <w:r w:rsidRPr="00EC2CF3">
        <w:rPr>
          <w:rFonts w:ascii="Times New Roman" w:hAnsi="Times New Roman" w:cs="Times New Roman"/>
          <w:color w:val="000000" w:themeColor="text1"/>
          <w:sz w:val="16"/>
          <w:szCs w:val="16"/>
        </w:rPr>
        <w:t xml:space="preserve"> в качестве первого начальника штаба ВВС. В то же время формируются женские королевские военно-воздушные силы (20343).</w:t>
      </w:r>
    </w:p>
    <w:p w14:paraId="3491E26F"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p>
    <w:p w14:paraId="5BA87D5C"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апреля 1918 </w:t>
      </w:r>
      <w:proofErr w:type="spellStart"/>
      <w:r w:rsidRPr="00EC2CF3">
        <w:rPr>
          <w:rFonts w:ascii="Times New Roman" w:hAnsi="Times New Roman" w:cs="Times New Roman"/>
          <w:color w:val="000000" w:themeColor="text1"/>
          <w:sz w:val="16"/>
          <w:szCs w:val="16"/>
        </w:rPr>
        <w:t>Vizefeldwebel</w:t>
      </w:r>
      <w:proofErr w:type="spellEnd"/>
      <w:r w:rsidRPr="00EC2CF3">
        <w:rPr>
          <w:rFonts w:ascii="Times New Roman" w:hAnsi="Times New Roman" w:cs="Times New Roman"/>
          <w:color w:val="000000" w:themeColor="text1"/>
          <w:sz w:val="16"/>
          <w:szCs w:val="16"/>
        </w:rPr>
        <w:t xml:space="preserve"> Веймар становится первым человеком, использовавшим парашют в бою, когда он успешно прыгает из немецкого истребителя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D.Va</w:t>
      </w:r>
      <w:proofErr w:type="spellEnd"/>
      <w:r w:rsidRPr="00EC2CF3">
        <w:rPr>
          <w:rFonts w:ascii="Times New Roman" w:hAnsi="Times New Roman" w:cs="Times New Roman"/>
          <w:color w:val="000000" w:themeColor="text1"/>
          <w:sz w:val="16"/>
          <w:szCs w:val="16"/>
        </w:rPr>
        <w:t xml:space="preserve"> (20343).</w:t>
      </w:r>
    </w:p>
    <w:p w14:paraId="69DE25BC"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p>
    <w:p w14:paraId="4B39EA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апреля 1918 состоялся первый в мире регулярный пассажирский авиарейс, который был выполнен авиакомпанией Австрийские авиалинии по маршруту Вена-Краков-Львов-Киев (2454,2).</w:t>
      </w:r>
    </w:p>
    <w:p w14:paraId="07E6EC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076B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FA713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68B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(1 - 271,77) апреля 1918 состоялся первый беспосадочный перелет Петроград - Москва.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 механиком </w:t>
      </w:r>
      <w:proofErr w:type="spellStart"/>
      <w:r w:rsidRPr="00EC2CF3">
        <w:rPr>
          <w:rFonts w:ascii="Times New Roman" w:hAnsi="Times New Roman" w:cs="Times New Roman"/>
          <w:color w:val="000000" w:themeColor="text1"/>
          <w:sz w:val="16"/>
          <w:szCs w:val="16"/>
        </w:rPr>
        <w:t>Шнором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(650 км за 4 ч 20 м (4:10 - 271,77) (237,132) на 2500 м (333,7).</w:t>
      </w:r>
    </w:p>
    <w:p w14:paraId="71186F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B55DA" w14:textId="6ECBA4E0"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Первый беспосадочный перелет Петроград-Москва,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 механиком </w:t>
      </w:r>
      <w:proofErr w:type="spellStart"/>
      <w:r w:rsidRPr="00EC2CF3">
        <w:rPr>
          <w:rFonts w:ascii="Times New Roman" w:hAnsi="Times New Roman" w:cs="Times New Roman"/>
          <w:color w:val="000000" w:themeColor="text1"/>
          <w:sz w:val="16"/>
          <w:szCs w:val="16"/>
        </w:rPr>
        <w:t>Шнором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(22549).</w:t>
      </w:r>
    </w:p>
    <w:p w14:paraId="25094FDC"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p>
    <w:p w14:paraId="30047D7E" w14:textId="77777777" w:rsidR="00A615D9" w:rsidRPr="00EC2CF3" w:rsidRDefault="00A615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апреля 1918 г. впервые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 механиком </w:t>
      </w:r>
      <w:proofErr w:type="spellStart"/>
      <w:r w:rsidRPr="00EC2CF3">
        <w:rPr>
          <w:rFonts w:ascii="Times New Roman" w:hAnsi="Times New Roman" w:cs="Times New Roman"/>
          <w:color w:val="000000" w:themeColor="text1"/>
          <w:sz w:val="16"/>
          <w:szCs w:val="16"/>
        </w:rPr>
        <w:t>Шнором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без посадки долетели из Петрограда до Ходынки за 4 часа 10 мин со средней скоростью 160 км/ч. (24285).</w:t>
      </w:r>
    </w:p>
    <w:p w14:paraId="374F1999" w14:textId="77777777" w:rsidR="00A615D9" w:rsidRPr="00EC2CF3" w:rsidRDefault="00A615D9" w:rsidP="00B95404">
      <w:pPr>
        <w:spacing w:after="0" w:line="240" w:lineRule="auto"/>
        <w:jc w:val="both"/>
        <w:rPr>
          <w:rFonts w:ascii="Times New Roman" w:hAnsi="Times New Roman" w:cs="Times New Roman"/>
          <w:color w:val="000000" w:themeColor="text1"/>
          <w:sz w:val="16"/>
          <w:szCs w:val="16"/>
        </w:rPr>
      </w:pPr>
    </w:p>
    <w:p w14:paraId="516AB4F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5AE8D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1930F" w14:textId="77777777" w:rsidR="007F389A" w:rsidRPr="00EC2CF3" w:rsidRDefault="007F389A" w:rsidP="00B95404">
      <w:pPr>
        <w:pStyle w:val="p1"/>
        <w:spacing w:before="0" w:beforeAutospacing="0" w:after="0" w:afterAutospacing="0"/>
        <w:jc w:val="both"/>
        <w:rPr>
          <w:color w:val="000000" w:themeColor="text1"/>
          <w:sz w:val="16"/>
          <w:szCs w:val="16"/>
        </w:rPr>
      </w:pPr>
      <w:r w:rsidRPr="00EC2CF3">
        <w:rPr>
          <w:color w:val="000000" w:themeColor="text1"/>
          <w:sz w:val="16"/>
          <w:szCs w:val="16"/>
        </w:rPr>
        <w:t xml:space="preserve">2 апреля 1918 (на следующий день после телеграммы Подвойского) вышло предписание совещательного органа при </w:t>
      </w:r>
      <w:proofErr w:type="spellStart"/>
      <w:r w:rsidRPr="00EC2CF3">
        <w:rPr>
          <w:color w:val="000000" w:themeColor="text1"/>
          <w:sz w:val="16"/>
          <w:szCs w:val="16"/>
        </w:rPr>
        <w:t>Наркомвоене</w:t>
      </w:r>
      <w:proofErr w:type="spellEnd"/>
      <w:r w:rsidRPr="00EC2CF3">
        <w:rPr>
          <w:color w:val="000000" w:themeColor="text1"/>
          <w:sz w:val="16"/>
          <w:szCs w:val="16"/>
        </w:rPr>
        <w:t xml:space="preserve"> — Военно-хозяйственного совета — об общем и планомерном сокращении работ на оборону, в котором встречаются следующие выражения: прекратить инженерно-строительные работы на оборону «кроме работ на современные нужды Красной Армии»; приостановить «производство для военного ведомства… впредь до выяснения потребностей Красной Армии в этих предметах снабжения»; заводы, которые при необходимости не могут быть быстро восстановлены, «подлежат сохранению»[242]. На наш взгляд, ключевое слово в этом документе — кроме (18385).</w:t>
      </w:r>
    </w:p>
    <w:p w14:paraId="6423665C" w14:textId="77777777" w:rsidR="007F389A" w:rsidRPr="00EC2CF3" w:rsidRDefault="007F389A" w:rsidP="00B95404">
      <w:pPr>
        <w:pStyle w:val="p1"/>
        <w:spacing w:before="0" w:beforeAutospacing="0" w:after="0" w:afterAutospacing="0"/>
        <w:jc w:val="both"/>
        <w:rPr>
          <w:color w:val="000000" w:themeColor="text1"/>
          <w:sz w:val="16"/>
          <w:szCs w:val="16"/>
        </w:rPr>
      </w:pPr>
    </w:p>
    <w:p w14:paraId="3D1AD54D" w14:textId="77777777" w:rsidR="007F389A" w:rsidRPr="00EC2CF3" w:rsidRDefault="007F389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г. Военно-хозяйственный совет предписал довольствующим управлениям Военного ведомства приступить «…к общему и планомерному сокращению работ на оборону…»1. В частности, полному прекращению подлежало производство полевых радиостанций и «тех предметов инженерного имущества, которые имеют исключительно боевое применение…» (18297).</w:t>
      </w:r>
    </w:p>
    <w:p w14:paraId="4975CACE"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p>
    <w:p w14:paraId="46F226E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г. вышло Предписание Военно-хозяйственного совета об общем и планомерном сокращении работ на оборону</w:t>
      </w:r>
    </w:p>
    <w:p w14:paraId="52CABB7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Военно-хозяйственный совет, обсудив в заседании 24 марта 1918 г. внесенное председа</w:t>
      </w:r>
      <w:r w:rsidRPr="00EC2CF3">
        <w:rPr>
          <w:rFonts w:ascii="Times New Roman" w:hAnsi="Times New Roman" w:cs="Times New Roman"/>
          <w:color w:val="000000" w:themeColor="text1"/>
          <w:sz w:val="16"/>
          <w:szCs w:val="16"/>
        </w:rPr>
        <w:softHyphen/>
        <w:t>телем Технического комитета при означенном совете предписание, за[м.] народного комисса</w:t>
      </w:r>
      <w:r w:rsidRPr="00EC2CF3">
        <w:rPr>
          <w:rFonts w:ascii="Times New Roman" w:hAnsi="Times New Roman" w:cs="Times New Roman"/>
          <w:color w:val="000000" w:themeColor="text1"/>
          <w:sz w:val="16"/>
          <w:szCs w:val="16"/>
        </w:rPr>
        <w:softHyphen/>
        <w:t>ра по военным делам от 1 марта 1918 г. за № 2089, положил в связи с изменившейся обста</w:t>
      </w:r>
      <w:r w:rsidRPr="00EC2CF3">
        <w:rPr>
          <w:rFonts w:ascii="Times New Roman" w:hAnsi="Times New Roman" w:cs="Times New Roman"/>
          <w:color w:val="000000" w:themeColor="text1"/>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 руководствуясь ни</w:t>
      </w:r>
      <w:r w:rsidRPr="00EC2CF3">
        <w:rPr>
          <w:rFonts w:ascii="Times New Roman" w:hAnsi="Times New Roman" w:cs="Times New Roman"/>
          <w:color w:val="000000" w:themeColor="text1"/>
          <w:sz w:val="16"/>
          <w:szCs w:val="16"/>
        </w:rPr>
        <w:softHyphen/>
        <w:t>жеследующим:</w:t>
      </w:r>
    </w:p>
    <w:p w14:paraId="4685A3E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 заводах, находящихся на постройке и не начавших еще функционировать, приоста</w:t>
      </w:r>
      <w:r w:rsidRPr="00EC2CF3">
        <w:rPr>
          <w:rFonts w:ascii="Times New Roman" w:hAnsi="Times New Roman" w:cs="Times New Roman"/>
          <w:color w:val="000000" w:themeColor="text1"/>
          <w:sz w:val="16"/>
          <w:szCs w:val="16"/>
        </w:rPr>
        <w:softHyphen/>
        <w:t>новить впредь до особых распоряжений все мероприятия (за исключением самых необходи</w:t>
      </w:r>
      <w:r w:rsidRPr="00EC2CF3">
        <w:rPr>
          <w:rFonts w:ascii="Times New Roman" w:hAnsi="Times New Roman" w:cs="Times New Roman"/>
          <w:color w:val="000000" w:themeColor="text1"/>
          <w:sz w:val="16"/>
          <w:szCs w:val="16"/>
        </w:rPr>
        <w:softHyphen/>
        <w:t>мых работ, предусматривающих предохранение воздвигаемых построек и оборудование от разрушения). Что касается существующих заводов, а также строящихся, но начавших уже частично функционировать, то в них строительные работы и оборудование продолжать до получения специальных указаний. Все соображения о постройках и оборудованию по каж</w:t>
      </w:r>
      <w:r w:rsidRPr="00EC2CF3">
        <w:rPr>
          <w:rFonts w:ascii="Times New Roman" w:hAnsi="Times New Roman" w:cs="Times New Roman"/>
          <w:color w:val="000000" w:themeColor="text1"/>
          <w:sz w:val="16"/>
          <w:szCs w:val="16"/>
        </w:rPr>
        <w:softHyphen/>
        <w:t>дому отдельному заводу должны быть представлены в недельный срок со дня получения нас</w:t>
      </w:r>
      <w:r w:rsidRPr="00EC2CF3">
        <w:rPr>
          <w:rFonts w:ascii="Times New Roman" w:hAnsi="Times New Roman" w:cs="Times New Roman"/>
          <w:color w:val="000000" w:themeColor="text1"/>
          <w:sz w:val="16"/>
          <w:szCs w:val="16"/>
        </w:rPr>
        <w:softHyphen/>
        <w:t>тоящего предписания соответствующими главными управлениями военного ведомства в Технический комитет при Военно-хозяйственном совете для объединения и согласования их по всему военному ведомству и для дальнейшего направления.</w:t>
      </w:r>
    </w:p>
    <w:p w14:paraId="0FECFA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Прекратить всякие работы и дальнейшее исполнение всяких заказов по сооружению новых и вооружению и оборудованию существующих крепостей и укреплений, а также и все вообще инженерно-строительные работы на оборону, кроме работ на современные нуж</w:t>
      </w:r>
      <w:r w:rsidRPr="00EC2CF3">
        <w:rPr>
          <w:rFonts w:ascii="Times New Roman" w:hAnsi="Times New Roman" w:cs="Times New Roman"/>
          <w:color w:val="000000" w:themeColor="text1"/>
          <w:sz w:val="16"/>
          <w:szCs w:val="16"/>
        </w:rPr>
        <w:softHyphen/>
        <w:t>ды Красной армии.</w:t>
      </w:r>
    </w:p>
    <w:p w14:paraId="1140D21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Приостановить на условиях, вырабатываемых для каждого отдельного случая, произ</w:t>
      </w:r>
      <w:r w:rsidRPr="00EC2CF3">
        <w:rPr>
          <w:rFonts w:ascii="Times New Roman" w:hAnsi="Times New Roman" w:cs="Times New Roman"/>
          <w:color w:val="000000" w:themeColor="text1"/>
          <w:sz w:val="16"/>
          <w:szCs w:val="16"/>
        </w:rPr>
        <w:softHyphen/>
        <w:t>водство для военного ведомства: артиллерийских орудий, лафетов, зарядных ящиков, снаря</w:t>
      </w:r>
      <w:r w:rsidRPr="00EC2CF3">
        <w:rPr>
          <w:rFonts w:ascii="Times New Roman" w:hAnsi="Times New Roman" w:cs="Times New Roman"/>
          <w:color w:val="000000" w:themeColor="text1"/>
          <w:sz w:val="16"/>
          <w:szCs w:val="16"/>
        </w:rPr>
        <w:softHyphen/>
        <w:t>дов, пушечных порохов, взрывчатых веществ для снаряжений снарядов, а также средств траншейной и газовой войны, впредь до выяснения потребностей Красной армии в этих предметах снабжения.</w:t>
      </w:r>
    </w:p>
    <w:p w14:paraId="7EC84CE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Изготовление пулеметов, ружей, револьверов, патронов ружейных пороховых и дру</w:t>
      </w:r>
      <w:r w:rsidRPr="00EC2CF3">
        <w:rPr>
          <w:rFonts w:ascii="Times New Roman" w:hAnsi="Times New Roman" w:cs="Times New Roman"/>
          <w:color w:val="000000" w:themeColor="text1"/>
          <w:sz w:val="16"/>
          <w:szCs w:val="16"/>
        </w:rPr>
        <w:softHyphen/>
        <w:t>гих соответствующих предметов боевого снабжения, не указанных в п. 3, не прекращать и не останавливать.</w:t>
      </w:r>
    </w:p>
    <w:p w14:paraId="653B8C5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Заводам трубочным, снаряжательным, пороховым, взрывчатых веществ, лаборатори</w:t>
      </w:r>
      <w:r w:rsidRPr="00EC2CF3">
        <w:rPr>
          <w:rFonts w:ascii="Times New Roman" w:hAnsi="Times New Roman" w:cs="Times New Roman"/>
          <w:color w:val="000000" w:themeColor="text1"/>
          <w:sz w:val="16"/>
          <w:szCs w:val="16"/>
        </w:rPr>
        <w:softHyphen/>
        <w:t>ям, складам и мастерским приступить немедленно к рассортировке, разборке и разрядке бо</w:t>
      </w:r>
      <w:r w:rsidRPr="00EC2CF3">
        <w:rPr>
          <w:rFonts w:ascii="Times New Roman" w:hAnsi="Times New Roman" w:cs="Times New Roman"/>
          <w:color w:val="000000" w:themeColor="text1"/>
          <w:sz w:val="16"/>
          <w:szCs w:val="16"/>
        </w:rPr>
        <w:softHyphen/>
        <w:t>евых припасов, чтобы предотвратить порчу и громадную опасность хранения боевых припа</w:t>
      </w:r>
      <w:r w:rsidRPr="00EC2CF3">
        <w:rPr>
          <w:rFonts w:ascii="Times New Roman" w:hAnsi="Times New Roman" w:cs="Times New Roman"/>
          <w:color w:val="000000" w:themeColor="text1"/>
          <w:sz w:val="16"/>
          <w:szCs w:val="16"/>
        </w:rPr>
        <w:softHyphen/>
        <w:t>сов в том виде, в каком они находятся сейчас во временных складах на фронте ив тылу.</w:t>
      </w:r>
    </w:p>
    <w:p w14:paraId="3882DB1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Заводы, их отделения и мастерские, выстроенные во время войны, исключительно для производства военного снабжения, закрываются, за указанными в п. 7 изъятиями, при</w:t>
      </w:r>
      <w:r w:rsidRPr="00EC2CF3">
        <w:rPr>
          <w:rFonts w:ascii="Times New Roman" w:hAnsi="Times New Roman" w:cs="Times New Roman"/>
          <w:color w:val="000000" w:themeColor="text1"/>
          <w:sz w:val="16"/>
          <w:szCs w:val="16"/>
        </w:rPr>
        <w:softHyphen/>
        <w:t>чем организуются специальные комиссии для разработки вопроса об их утилизации.</w:t>
      </w:r>
    </w:p>
    <w:p w14:paraId="0F1AD44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Те взводы военного снабжения, которые представляют собой единственные, специ</w:t>
      </w:r>
      <w:r w:rsidRPr="00EC2CF3">
        <w:rPr>
          <w:rFonts w:ascii="Times New Roman" w:hAnsi="Times New Roman" w:cs="Times New Roman"/>
          <w:color w:val="000000" w:themeColor="text1"/>
          <w:sz w:val="16"/>
          <w:szCs w:val="16"/>
        </w:rPr>
        <w:softHyphen/>
        <w:t>ально-насажденные в России предприятия, не могущие быть быстро восстановленными в случае надобности, подлежат сохранению, причем список этих заводов и потребных для их поддержки заказов должен быть представлен заинтересованными управлениями в недель</w:t>
      </w:r>
      <w:r w:rsidRPr="00EC2CF3">
        <w:rPr>
          <w:rFonts w:ascii="Times New Roman" w:hAnsi="Times New Roman" w:cs="Times New Roman"/>
          <w:color w:val="000000" w:themeColor="text1"/>
          <w:sz w:val="16"/>
          <w:szCs w:val="16"/>
        </w:rPr>
        <w:softHyphen/>
        <w:t>ный срок со дня получения настоящего предписания в Технический комитет при Военно-хо</w:t>
      </w:r>
      <w:r w:rsidRPr="00EC2CF3">
        <w:rPr>
          <w:rFonts w:ascii="Times New Roman" w:hAnsi="Times New Roman" w:cs="Times New Roman"/>
          <w:color w:val="000000" w:themeColor="text1"/>
          <w:sz w:val="16"/>
          <w:szCs w:val="16"/>
        </w:rPr>
        <w:softHyphen/>
        <w:t>зяйственном совете, для объединения и согласования этих мер по всему военному ведомству и для дальнейшего направления их в Военно-хозяйственный совет.</w:t>
      </w:r>
    </w:p>
    <w:p w14:paraId="134E44A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Заготовку для армии прожекторов и всяких их установок, полевых радиостанций и предметов минной обороны, а также тех предметов подрывного и прочего инженерного имущества, которые имеют исключительно боевое применение, прекратить. Заготовку всех других предметов военно-инженерного снабжения приостановить, впредь до выяснения пот</w:t>
      </w:r>
      <w:r w:rsidRPr="00EC2CF3">
        <w:rPr>
          <w:rFonts w:ascii="Times New Roman" w:hAnsi="Times New Roman" w:cs="Times New Roman"/>
          <w:color w:val="000000" w:themeColor="text1"/>
          <w:sz w:val="16"/>
          <w:szCs w:val="16"/>
        </w:rPr>
        <w:softHyphen/>
        <w:t>ребностей Красной армии в этих предметах снабжения.</w:t>
      </w:r>
    </w:p>
    <w:p w14:paraId="3CAC1E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Производство новых автомобилей для нужд обороны прекратить, а капитальный-ре</w:t>
      </w:r>
      <w:r w:rsidRPr="00EC2CF3">
        <w:rPr>
          <w:rFonts w:ascii="Times New Roman" w:hAnsi="Times New Roman" w:cs="Times New Roman"/>
          <w:color w:val="000000" w:themeColor="text1"/>
          <w:sz w:val="16"/>
          <w:szCs w:val="16"/>
        </w:rPr>
        <w:softHyphen/>
        <w:t xml:space="preserve">монт сосредоточить на определенных заводах, согласно решению имеющего быть созванным </w:t>
      </w:r>
      <w:proofErr w:type="spellStart"/>
      <w:r w:rsidRPr="00EC2CF3">
        <w:rPr>
          <w:rFonts w:ascii="Times New Roman" w:hAnsi="Times New Roman" w:cs="Times New Roman"/>
          <w:color w:val="000000" w:themeColor="text1"/>
          <w:sz w:val="16"/>
          <w:szCs w:val="16"/>
        </w:rPr>
        <w:t>автосовещания</w:t>
      </w:r>
      <w:proofErr w:type="spellEnd"/>
      <w:r w:rsidRPr="00EC2CF3">
        <w:rPr>
          <w:rFonts w:ascii="Times New Roman" w:hAnsi="Times New Roman" w:cs="Times New Roman"/>
          <w:color w:val="000000" w:themeColor="text1"/>
          <w:sz w:val="16"/>
          <w:szCs w:val="16"/>
        </w:rPr>
        <w:t>.</w:t>
      </w:r>
    </w:p>
    <w:p w14:paraId="32263C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Дальнейшую валовую заготовку авиационного и </w:t>
      </w:r>
      <w:proofErr w:type="spellStart"/>
      <w:r w:rsidRPr="00EC2CF3">
        <w:rPr>
          <w:rFonts w:ascii="Times New Roman" w:hAnsi="Times New Roman" w:cs="Times New Roman"/>
          <w:color w:val="000000" w:themeColor="text1"/>
          <w:sz w:val="16"/>
          <w:szCs w:val="16"/>
        </w:rPr>
        <w:t>воздухоплаватечьного</w:t>
      </w:r>
      <w:proofErr w:type="spellEnd"/>
      <w:r w:rsidRPr="00EC2CF3">
        <w:rPr>
          <w:rFonts w:ascii="Times New Roman" w:hAnsi="Times New Roman" w:cs="Times New Roman"/>
          <w:color w:val="000000" w:themeColor="text1"/>
          <w:sz w:val="16"/>
          <w:szCs w:val="16"/>
        </w:rPr>
        <w:t xml:space="preserve"> имущества прекратить, исключая производства для учебно-опытных целей. Из авиационных заводов сохранить: моторные заводы, </w:t>
      </w:r>
      <w:proofErr w:type="spellStart"/>
      <w:r w:rsidRPr="00EC2CF3">
        <w:rPr>
          <w:rFonts w:ascii="Times New Roman" w:hAnsi="Times New Roman" w:cs="Times New Roman"/>
          <w:color w:val="000000" w:themeColor="text1"/>
          <w:sz w:val="16"/>
          <w:szCs w:val="16"/>
        </w:rPr>
        <w:t>фотозавод</w:t>
      </w:r>
      <w:proofErr w:type="spellEnd"/>
      <w:r w:rsidRPr="00EC2CF3">
        <w:rPr>
          <w:rFonts w:ascii="Times New Roman" w:hAnsi="Times New Roman" w:cs="Times New Roman"/>
          <w:color w:val="000000" w:themeColor="text1"/>
          <w:sz w:val="16"/>
          <w:szCs w:val="16"/>
        </w:rPr>
        <w:t>, завод магнето, измерительных приборов, трубопро</w:t>
      </w:r>
      <w:r w:rsidRPr="00EC2CF3">
        <w:rPr>
          <w:rFonts w:ascii="Times New Roman" w:hAnsi="Times New Roman" w:cs="Times New Roman"/>
          <w:color w:val="000000" w:themeColor="text1"/>
          <w:sz w:val="16"/>
          <w:szCs w:val="16"/>
        </w:rPr>
        <w:softHyphen/>
        <w:t>катный и опытную самолетную мастерскую.</w:t>
      </w:r>
    </w:p>
    <w:p w14:paraId="7FDB4E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Теперь же прекратить заготовку обоза всех родов, лагеря, теплых вещей и снаряже</w:t>
      </w:r>
      <w:r w:rsidRPr="00EC2CF3">
        <w:rPr>
          <w:rFonts w:ascii="Times New Roman" w:hAnsi="Times New Roman" w:cs="Times New Roman"/>
          <w:color w:val="000000" w:themeColor="text1"/>
          <w:sz w:val="16"/>
          <w:szCs w:val="16"/>
        </w:rPr>
        <w:softHyphen/>
        <w:t>ния, полевых хлебопекарен, кипятильников и других аналогичных предметов интендантско</w:t>
      </w:r>
      <w:r w:rsidRPr="00EC2CF3">
        <w:rPr>
          <w:rFonts w:ascii="Times New Roman" w:hAnsi="Times New Roman" w:cs="Times New Roman"/>
          <w:color w:val="000000" w:themeColor="text1"/>
          <w:sz w:val="16"/>
          <w:szCs w:val="16"/>
        </w:rPr>
        <w:softHyphen/>
        <w:t>го довольствия, не составляющих прямого потребления мирного времени.</w:t>
      </w:r>
    </w:p>
    <w:p w14:paraId="1B67839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Все заграничные заказы по боевому снабжению армии ликвидировать по соглаше</w:t>
      </w:r>
      <w:r w:rsidRPr="00EC2CF3">
        <w:rPr>
          <w:rFonts w:ascii="Times New Roman" w:hAnsi="Times New Roman" w:cs="Times New Roman"/>
          <w:color w:val="000000" w:themeColor="text1"/>
          <w:sz w:val="16"/>
          <w:szCs w:val="16"/>
        </w:rPr>
        <w:softHyphen/>
        <w:t>нию заказчиков с иностранными контрагентами, с обращением авансов на уплату за заказы для мирных потребностей.</w:t>
      </w:r>
    </w:p>
    <w:p w14:paraId="6D30323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Все запасы военного ведомства, особо по каждому довольствующему управлению по выяснении их взять на учет, и сведения о ненужных для этих управлений и вообще для военного ведомства, по мере сбора этих сведений, вносить в Технический комитет при Во</w:t>
      </w:r>
      <w:r w:rsidRPr="00EC2CF3">
        <w:rPr>
          <w:rFonts w:ascii="Times New Roman" w:hAnsi="Times New Roman" w:cs="Times New Roman"/>
          <w:color w:val="000000" w:themeColor="text1"/>
          <w:sz w:val="16"/>
          <w:szCs w:val="16"/>
        </w:rPr>
        <w:softHyphen/>
        <w:t>енно-хозяйственном совете для технического объединения и согласования мер в отношении использования его, после чего сведения о запасах, не нужных военному ведо</w:t>
      </w:r>
      <w:r w:rsidRPr="00EC2CF3">
        <w:rPr>
          <w:rFonts w:ascii="Times New Roman" w:hAnsi="Times New Roman" w:cs="Times New Roman"/>
          <w:color w:val="000000" w:themeColor="text1"/>
          <w:sz w:val="16"/>
          <w:szCs w:val="16"/>
        </w:rPr>
        <w:softHyphen/>
        <w:t>мству, будут переданы Военно-хозяйственным советом в Высший совет народного хозяй</w:t>
      </w:r>
      <w:r w:rsidRPr="00EC2CF3">
        <w:rPr>
          <w:rFonts w:ascii="Times New Roman" w:hAnsi="Times New Roman" w:cs="Times New Roman"/>
          <w:color w:val="000000" w:themeColor="text1"/>
          <w:sz w:val="16"/>
          <w:szCs w:val="16"/>
        </w:rPr>
        <w:softHyphen/>
        <w:t>ства.</w:t>
      </w:r>
    </w:p>
    <w:p w14:paraId="6D03333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Немедленно, по получении настоящего предписания, каждое довольствующее уп</w:t>
      </w:r>
      <w:r w:rsidRPr="00EC2CF3">
        <w:rPr>
          <w:rFonts w:ascii="Times New Roman" w:hAnsi="Times New Roman" w:cs="Times New Roman"/>
          <w:color w:val="000000" w:themeColor="text1"/>
          <w:sz w:val="16"/>
          <w:szCs w:val="16"/>
        </w:rPr>
        <w:softHyphen/>
        <w:t>равление военного ведомства должно выработать для себя проект подробной инструкции для руководства на местах при осуществлении предписанных выше общих мероприятий. Проекты этих инструкций, особо по каждому управлению, должны быть внесены в недель</w:t>
      </w:r>
      <w:r w:rsidRPr="00EC2CF3">
        <w:rPr>
          <w:rFonts w:ascii="Times New Roman" w:hAnsi="Times New Roman" w:cs="Times New Roman"/>
          <w:color w:val="000000" w:themeColor="text1"/>
          <w:sz w:val="16"/>
          <w:szCs w:val="16"/>
        </w:rPr>
        <w:softHyphen/>
        <w:t>ный срок со дня получения настоящего положения (вместе со списком заводов и заказов, упомянутых выше в п. 1 и 7) в Технический комитет при Военно-хозяйственном совете для объединения и согласования этих инструкций по всему военному ведомству и для дальней</w:t>
      </w:r>
      <w:r w:rsidRPr="00EC2CF3">
        <w:rPr>
          <w:rFonts w:ascii="Times New Roman" w:hAnsi="Times New Roman" w:cs="Times New Roman"/>
          <w:color w:val="000000" w:themeColor="text1"/>
          <w:sz w:val="16"/>
          <w:szCs w:val="16"/>
        </w:rPr>
        <w:softHyphen/>
        <w:t>шего направления их на утверждение. Равным образом в Технический комитет должны вно</w:t>
      </w:r>
      <w:r w:rsidRPr="00EC2CF3">
        <w:rPr>
          <w:rFonts w:ascii="Times New Roman" w:hAnsi="Times New Roman" w:cs="Times New Roman"/>
          <w:color w:val="000000" w:themeColor="text1"/>
          <w:sz w:val="16"/>
          <w:szCs w:val="16"/>
        </w:rPr>
        <w:softHyphen/>
        <w:t>ситься на разрешение все неясности и сомнения, могущие возникнуть при применении всех вышеизложенных пунктов.</w:t>
      </w:r>
    </w:p>
    <w:p w14:paraId="2ED0602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соображения по ликвидации должны быть направляемы в ликвидационный отдел Хозяйственно-технического управления при Военно-хозяйственном совете.</w:t>
      </w:r>
    </w:p>
    <w:p w14:paraId="0B069C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Вр</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еменно</w:t>
      </w:r>
      <w:proofErr w:type="spellEnd"/>
      <w:r w:rsidRPr="00EC2CF3">
        <w:rPr>
          <w:rFonts w:ascii="Times New Roman" w:hAnsi="Times New Roman" w:cs="Times New Roman"/>
          <w:color w:val="000000" w:themeColor="text1"/>
          <w:sz w:val="16"/>
          <w:szCs w:val="16"/>
        </w:rPr>
        <w:t>] исполняющий] должность] управляющего делами Военно-хозяйственного совета Н. Бабиков</w:t>
      </w:r>
    </w:p>
    <w:p w14:paraId="17A15D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р-360. Оп. 1. Д. 95. Л. 8-7 об. Заверенная копия (10711,43).</w:t>
      </w:r>
    </w:p>
    <w:p w14:paraId="247AE61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D975D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68B8F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F9EC88"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апреля 1918 г. состоялся первый беспосадочный перелет Петербург—Москва.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 механиком </w:t>
      </w:r>
      <w:proofErr w:type="spellStart"/>
      <w:r w:rsidRPr="00EC2CF3">
        <w:rPr>
          <w:rFonts w:ascii="Times New Roman" w:hAnsi="Times New Roman" w:cs="Times New Roman"/>
          <w:color w:val="000000" w:themeColor="text1"/>
          <w:sz w:val="16"/>
          <w:szCs w:val="16"/>
        </w:rPr>
        <w:t>Шнором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долетели до Ходынки за 4 часа 10 мин (средняя скорость 160 км/ч) — первый советский дальний перелет (15464).</w:t>
      </w:r>
    </w:p>
    <w:p w14:paraId="78F40F12"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45F31482"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апреля в 1918 году первый беспосадочный перелет Петроград-Москва,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с механиком </w:t>
      </w:r>
      <w:proofErr w:type="spellStart"/>
      <w:r w:rsidRPr="00EC2CF3">
        <w:rPr>
          <w:rFonts w:ascii="Times New Roman" w:hAnsi="Times New Roman" w:cs="Times New Roman"/>
          <w:color w:val="000000" w:themeColor="text1"/>
          <w:sz w:val="16"/>
          <w:szCs w:val="16"/>
        </w:rPr>
        <w:t>Шнором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(15087).</w:t>
      </w:r>
    </w:p>
    <w:p w14:paraId="19669985"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101C3213"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в 1918 году немцы занимают Екатеринослав (15087).</w:t>
      </w:r>
    </w:p>
    <w:p w14:paraId="24B9C391"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0590622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немцы заняли Екатеринослав (4962).</w:t>
      </w:r>
    </w:p>
    <w:p w14:paraId="0F1228C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B3B72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7874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750857"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апреля 1918. Всероссийская чрезвычайная комиссия по </w:t>
      </w:r>
      <w:proofErr w:type="spellStart"/>
      <w:r w:rsidRPr="00EC2CF3">
        <w:rPr>
          <w:rFonts w:ascii="Times New Roman" w:hAnsi="Times New Roman" w:cs="Times New Roman"/>
          <w:color w:val="000000" w:themeColor="text1"/>
          <w:sz w:val="16"/>
          <w:szCs w:val="16"/>
        </w:rPr>
        <w:t>борьбес</w:t>
      </w:r>
      <w:proofErr w:type="spellEnd"/>
      <w:r w:rsidRPr="00EC2CF3">
        <w:rPr>
          <w:rFonts w:ascii="Times New Roman" w:hAnsi="Times New Roman" w:cs="Times New Roman"/>
          <w:color w:val="000000" w:themeColor="text1"/>
          <w:sz w:val="16"/>
          <w:szCs w:val="16"/>
        </w:rPr>
        <w:t xml:space="preserve"> контрреволюцией, спекуляцией и саботажем запретила без специального разрешения советской власти носить оружие и хранить взрывчатые вещества. Грабителей и убийц, застигнутых на месте преступления, разрешили расстреливать через 24 часа (18686).</w:t>
      </w:r>
    </w:p>
    <w:p w14:paraId="50CDC30D"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p>
    <w:p w14:paraId="00C0B4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НК продовольствия предоставлены широкие полномочия по распределению продуктов (3908,280).</w:t>
      </w:r>
    </w:p>
    <w:p w14:paraId="7BDC1F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B62E1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руководители казахского национального движения “Алаш” провели прямые телеграфные переговоры из Семипалатинска с Лениным и Сталиным о предоставлении автономии Казахстану (4962).</w:t>
      </w:r>
    </w:p>
    <w:p w14:paraId="561416F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C26C1B" w14:textId="77777777" w:rsidR="001430F7" w:rsidRPr="00EC2CF3" w:rsidRDefault="001430F7" w:rsidP="00B95404">
      <w:pPr>
        <w:pStyle w:val="ae"/>
        <w:spacing w:before="0" w:after="0"/>
        <w:jc w:val="both"/>
        <w:rPr>
          <w:color w:val="000000" w:themeColor="text1"/>
          <w:sz w:val="16"/>
          <w:szCs w:val="16"/>
        </w:rPr>
      </w:pPr>
      <w:r w:rsidRPr="00EC2CF3">
        <w:rPr>
          <w:color w:val="000000" w:themeColor="text1"/>
          <w:sz w:val="16"/>
          <w:szCs w:val="16"/>
        </w:rPr>
        <w:t>2 апреля 1918 в Москве глава советского правительства Владимир Ленин и народный комиссар по делам национальностей Иосиф Сталин провели телефонные переговоры с лидерами казахской автономии «</w:t>
      </w:r>
      <w:proofErr w:type="spellStart"/>
      <w:r w:rsidRPr="00EC2CF3">
        <w:rPr>
          <w:color w:val="000000" w:themeColor="text1"/>
          <w:sz w:val="16"/>
          <w:szCs w:val="16"/>
        </w:rPr>
        <w:t>Алащ</w:t>
      </w:r>
      <w:proofErr w:type="spellEnd"/>
      <w:r w:rsidRPr="00EC2CF3">
        <w:rPr>
          <w:color w:val="000000" w:themeColor="text1"/>
          <w:sz w:val="16"/>
          <w:szCs w:val="16"/>
        </w:rPr>
        <w:t xml:space="preserve">-Орда», находившимися в Семипалатинске (на востоке нынешнего Казахстана — РП). «Алаш-Орда» была </w:t>
      </w:r>
      <w:r w:rsidRPr="00EC2CF3">
        <w:rPr>
          <w:color w:val="000000" w:themeColor="text1"/>
          <w:sz w:val="16"/>
          <w:szCs w:val="16"/>
        </w:rPr>
        <w:lastRenderedPageBreak/>
        <w:t xml:space="preserve">провозглашена в декабре 1917 года на </w:t>
      </w:r>
      <w:proofErr w:type="spellStart"/>
      <w:r w:rsidRPr="00EC2CF3">
        <w:rPr>
          <w:color w:val="000000" w:themeColor="text1"/>
          <w:sz w:val="16"/>
          <w:szCs w:val="16"/>
        </w:rPr>
        <w:t>Общекиргизском</w:t>
      </w:r>
      <w:proofErr w:type="spellEnd"/>
      <w:r w:rsidRPr="00EC2CF3">
        <w:rPr>
          <w:color w:val="000000" w:themeColor="text1"/>
          <w:sz w:val="16"/>
          <w:szCs w:val="16"/>
        </w:rPr>
        <w:t xml:space="preserve"> съезде (киргизами тогда называли казахов — РП) по инициативе национальной партии «Алаш», которая по взглядам была близка русской партии конституционных демократов. Лидеры «Алаш-Орды» до этого ездили в Москву и Петроград, пытаясь договориться с большевиками о признании и союзных отношениях. Советские власти обещали признать автономию Казахстана, но с условием созыва нового </w:t>
      </w:r>
      <w:proofErr w:type="spellStart"/>
      <w:r w:rsidRPr="00EC2CF3">
        <w:rPr>
          <w:color w:val="000000" w:themeColor="text1"/>
          <w:sz w:val="16"/>
          <w:szCs w:val="16"/>
        </w:rPr>
        <w:t>общеказахского</w:t>
      </w:r>
      <w:proofErr w:type="spellEnd"/>
      <w:r w:rsidRPr="00EC2CF3">
        <w:rPr>
          <w:color w:val="000000" w:themeColor="text1"/>
          <w:sz w:val="16"/>
          <w:szCs w:val="16"/>
        </w:rPr>
        <w:t xml:space="preserve"> съезда с участием местных Советов. Но достичь компромисса с Лениным и Сталиным казахским националистам не удалось. В итоге большевики начали готовить свой </w:t>
      </w:r>
      <w:proofErr w:type="spellStart"/>
      <w:r w:rsidRPr="00EC2CF3">
        <w:rPr>
          <w:color w:val="000000" w:themeColor="text1"/>
          <w:sz w:val="16"/>
          <w:szCs w:val="16"/>
        </w:rPr>
        <w:t>Всеказахский</w:t>
      </w:r>
      <w:proofErr w:type="spellEnd"/>
      <w:r w:rsidRPr="00EC2CF3">
        <w:rPr>
          <w:color w:val="000000" w:themeColor="text1"/>
          <w:sz w:val="16"/>
          <w:szCs w:val="16"/>
        </w:rPr>
        <w:t xml:space="preserve"> съезд для провозглашения Советской казахской автономии, а «Алаш-Орда» начала сближение с «белым» движением, в первую очередь, с оренбургским казачьим атаманом Александром Дутовым (17045).</w:t>
      </w:r>
    </w:p>
    <w:p w14:paraId="4CBA283E"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6A39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FDEEC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725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апреля 1918 в ночь вылетели на бомбардирование 7 немецких самолетов, 1 из них на Париж; французские зенитчики выпустили 2 921 снаряд и не добились успеха (11999).</w:t>
      </w:r>
    </w:p>
    <w:p w14:paraId="06DD99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E0373"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За период со 2 по 8 апреля немецкие подводные лодки затопили 28 судов стран Антанты. Крупнейшей потерей стал британский танкер «Кадиллак», затопленный 7 апреля в Атлантическом океане в районе Бискайского залива 917045).</w:t>
      </w:r>
    </w:p>
    <w:p w14:paraId="77B73F0C"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A9B5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825DB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E65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апреля 1918 с немецкой эскадры в финском порту Ханко высажен десант в составе 10 000 чел., 18 орудий, 10 минометов и 165 пулеметов (4963 ).</w:t>
      </w:r>
    </w:p>
    <w:p w14:paraId="12B4FC8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49BD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апреля 1918 немецкий экспедиционный корпус высадился в Финляндии для подавления вооруженного восстания (2239).</w:t>
      </w:r>
    </w:p>
    <w:p w14:paraId="5C0483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6C683" w14:textId="17408871"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3 апреля</w:t>
      </w:r>
      <w:r w:rsidR="00D30863" w:rsidRPr="00EC2CF3">
        <w:rPr>
          <w:color w:val="000000" w:themeColor="text1"/>
          <w:sz w:val="16"/>
          <w:szCs w:val="16"/>
        </w:rPr>
        <w:t xml:space="preserve"> </w:t>
      </w:r>
      <w:r w:rsidRPr="00EC2CF3">
        <w:rPr>
          <w:color w:val="000000" w:themeColor="text1"/>
          <w:sz w:val="16"/>
          <w:szCs w:val="16"/>
        </w:rPr>
        <w:t>1918 во исполнение договоренностей правительства Финляндии и Германии об оказании военной помощи на полуострове Ханко (в 120 км к западу от Хельсинки) высадился немецкий корпус численностью, по разным данным, от 9,5 до 12 тыс. человек. 7 апреля немцы высадили еще один небольшой отряд (2,5 тысячи человек) к востоку от Хельсинки. Это окончательно решило судьбу отрядов финских «красных», поддерживавшихся российскими большевиками, — сил воевать на два фронта у них уже не было. Чуть ранее правительственные финские войска перешли в наступление, двигаясь с севера. Оборону занятой ранее столицы — Хельсинки — «красным» организовать не получилось. Поначалу им там очень помогали революционные матросы Балтийского флота (Хельсинки, в царское время называвшийся Гельсингфорс, был одной из главных баз Балтийского флота), но по условиям Брестского мира все русские боевые корабли были отведены в Кронштадт, а береговая артиллерия приведена в негодность. «Красные» начали покидать город, рассчитывая перебраться под защиту большевиков в Выборг.</w:t>
      </w:r>
    </w:p>
    <w:p w14:paraId="1A3A6323"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В этот же день, 3 апреля после ночного артобстрела правительственные финские войска окружили группировку «красных» у города Тампере, откуда открывался прямой путь на Хельсинки. 6 апреля большая ее часть капитулировала. «Белые» казнили около 300 человек, также расстреляли и 200 солдат русского гарнизона, сохранявших нейтралитет, но угодивших «под горячую руку». Всего в результате сражения за Тампере «красные» потеряли 2000 убитыми («белые» — около 500 человек) и 10 000 пленными (17045).</w:t>
      </w:r>
    </w:p>
    <w:p w14:paraId="4CF9FD7F"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ECB6D"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апреля</w:t>
      </w:r>
      <w:r w:rsidRPr="00EC2CF3">
        <w:rPr>
          <w:rFonts w:ascii="Times New Roman" w:hAnsi="Times New Roman" w:cs="Times New Roman"/>
          <w:color w:val="000000" w:themeColor="text1"/>
          <w:sz w:val="16"/>
          <w:szCs w:val="16"/>
        </w:rPr>
        <w:t xml:space="preserve"> в 1918 году с немецкой эскадры в финском порту Ханко высажен десант в составе 10 000 человек, 18 орудий, 10 минометов и 165 пулеметов (15088).</w:t>
      </w:r>
    </w:p>
    <w:p w14:paraId="744EE9B7"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1268F883"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3-5 апреля 1918 в Балтийском море в районе Хельсинки была проведена операция по уничтожению кораблей английской подводной флотилии, воевавшей в составе русского Балтийского флота. Еще в 1915 году около десятка британских подводных лодок и несколько судов обеспечения, действовавших в Балтийском море, были по согласованию союзников переподчинены русским. При этом непосредственное командование флотилией осталось за английскими офицерами, а на лодках остались британские экипажи. Выход России из войны застал их на базе в Гельсингфорсе (ныне Хельсинки). По условиям заключенного большевиками «Брестского мира», все боевые корабли Балтфлота должны были быть выведены в Кронштадт и разоружены или переданы немцам. Чтобы не допустить этого, британцы приняли решение уничтожить свои корабли. С разрешения большевиков с базы Гельсингфорса с помощью ледокола были выведены 7 подводных лодок, плавбаза и три транспортных пароходов и затоплены (17045).</w:t>
      </w:r>
    </w:p>
    <w:p w14:paraId="601263C6"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A86E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96571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ACB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апреля 1918 вышел декрет об ужесточении производственной дисциплины и введения сдельщины (1348,196).</w:t>
      </w:r>
    </w:p>
    <w:p w14:paraId="05F8DE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90158" w14:textId="77777777" w:rsidR="00070901" w:rsidRPr="00EC2CF3" w:rsidRDefault="00070901" w:rsidP="00B95404">
      <w:pPr>
        <w:pStyle w:val="a3"/>
        <w:rPr>
          <w:color w:val="000000" w:themeColor="text1"/>
          <w:lang w:val="ru-RU"/>
        </w:rPr>
      </w:pPr>
      <w:r w:rsidRPr="00EC2CF3">
        <w:rPr>
          <w:color w:val="000000" w:themeColor="text1"/>
          <w:lang w:val="ru-RU"/>
        </w:rPr>
        <w:t>3 апреля 1918 г. общее собрание служащих кредитных учреждений с участием представителей Советской власти решило прекратить забастовку и приступить к работе. 6 апреля все служащие Петроградских банков вышли на службу. К 20 апреля забастовка была ликвидирована в Москве (18085).</w:t>
      </w:r>
    </w:p>
    <w:p w14:paraId="1E056BC1" w14:textId="77777777" w:rsidR="00070901" w:rsidRPr="00EC2CF3" w:rsidRDefault="00070901" w:rsidP="00B95404">
      <w:pPr>
        <w:pStyle w:val="a3"/>
        <w:rPr>
          <w:color w:val="000000" w:themeColor="text1"/>
          <w:lang w:val="ru-RU"/>
        </w:rPr>
      </w:pPr>
    </w:p>
    <w:p w14:paraId="51039C56" w14:textId="77777777" w:rsidR="001430F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2916530"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3A306" w14:textId="77777777" w:rsidR="001430F7" w:rsidRPr="00EC2CF3" w:rsidRDefault="001430F7" w:rsidP="00B95404">
      <w:pPr>
        <w:pStyle w:val="ae"/>
        <w:spacing w:before="0" w:after="0"/>
        <w:jc w:val="both"/>
        <w:rPr>
          <w:color w:val="000000" w:themeColor="text1"/>
          <w:sz w:val="16"/>
          <w:szCs w:val="16"/>
        </w:rPr>
      </w:pPr>
      <w:r w:rsidRPr="00EC2CF3">
        <w:rPr>
          <w:color w:val="000000" w:themeColor="text1"/>
          <w:sz w:val="16"/>
          <w:szCs w:val="16"/>
        </w:rPr>
        <w:t xml:space="preserve">3 апреля 1918 лидеры стран Антанты договорилось о создании на Западном фронте объединенного командования своих войск. Верховным главнокомандующим стал французский маршал Фердинанд </w:t>
      </w:r>
      <w:proofErr w:type="spellStart"/>
      <w:r w:rsidRPr="00EC2CF3">
        <w:rPr>
          <w:color w:val="000000" w:themeColor="text1"/>
          <w:sz w:val="16"/>
          <w:szCs w:val="16"/>
        </w:rPr>
        <w:t>Фош</w:t>
      </w:r>
      <w:proofErr w:type="spellEnd"/>
      <w:r w:rsidRPr="00EC2CF3">
        <w:rPr>
          <w:color w:val="000000" w:themeColor="text1"/>
          <w:sz w:val="16"/>
          <w:szCs w:val="16"/>
        </w:rPr>
        <w:t>. Это решение было принято для улучшения координации действий союзников на фоне предпринятого двумя неделями ранее наступления германских войск. К этому моменту, в целом, его удалось остановить, но на первом этапе оно чуть не обернулась катастрофой, поскольку немцам удалось рассечь английские и французские армии. До этого французы и британцы действовали, в основном, автономно, не всегда даже согласовывая свои военные операции (17045).</w:t>
      </w:r>
    </w:p>
    <w:p w14:paraId="2DF20D0D" w14:textId="77777777" w:rsidR="001430F7" w:rsidRPr="00EC2CF3" w:rsidRDefault="001430F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B668B" w14:textId="425FB752" w:rsidR="000F2CE1" w:rsidRPr="00EC2CF3" w:rsidRDefault="000F2CE1"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w:t>
      </w:r>
      <w:r w:rsidR="00034F25" w:rsidRPr="00EC2CF3">
        <w:rPr>
          <w:rFonts w:ascii="Times New Roman" w:hAnsi="Times New Roman" w:cs="Times New Roman"/>
          <w:i/>
          <w:color w:val="000000" w:themeColor="text1"/>
          <w:sz w:val="16"/>
          <w:szCs w:val="16"/>
        </w:rPr>
        <w:t>промышленность</w:t>
      </w:r>
      <w:r w:rsidRPr="00EC2CF3">
        <w:rPr>
          <w:rFonts w:ascii="Times New Roman" w:hAnsi="Times New Roman" w:cs="Times New Roman"/>
          <w:i/>
          <w:color w:val="000000" w:themeColor="text1"/>
          <w:sz w:val="16"/>
          <w:szCs w:val="16"/>
        </w:rPr>
        <w:t>:</w:t>
      </w:r>
    </w:p>
    <w:p w14:paraId="16C9AC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1EC7C3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апреля 1918 года в связи с оккупацией Украины немецкими вой</w:t>
      </w:r>
      <w:r w:rsidRPr="00EC2CF3">
        <w:rPr>
          <w:rFonts w:ascii="Times New Roman" w:hAnsi="Times New Roman" w:cs="Times New Roman"/>
          <w:color w:val="000000" w:themeColor="text1"/>
          <w:sz w:val="16"/>
          <w:szCs w:val="16"/>
        </w:rPr>
        <w:softHyphen/>
        <w:t>сками Главный аэродром был ликвидирован. Просу</w:t>
      </w:r>
      <w:r w:rsidRPr="00EC2CF3">
        <w:rPr>
          <w:rFonts w:ascii="Times New Roman" w:hAnsi="Times New Roman" w:cs="Times New Roman"/>
          <w:color w:val="000000" w:themeColor="text1"/>
          <w:sz w:val="16"/>
          <w:szCs w:val="16"/>
        </w:rPr>
        <w:softHyphen/>
        <w:t>ществовав всего лишь около года, коллектив Аэро</w:t>
      </w:r>
      <w:r w:rsidRPr="00EC2CF3">
        <w:rPr>
          <w:rFonts w:ascii="Times New Roman" w:hAnsi="Times New Roman" w:cs="Times New Roman"/>
          <w:color w:val="000000" w:themeColor="text1"/>
          <w:sz w:val="16"/>
          <w:szCs w:val="16"/>
        </w:rPr>
        <w:softHyphen/>
        <w:t>дрома успел сделать немногое — большинство работ только начинались (553).</w:t>
      </w:r>
    </w:p>
    <w:p w14:paraId="7865A37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CFE7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4FC28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334F"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апреля 1918 г. приказом Коллегии были отданы «Общие основания организации Воздушного флота», в которых говорилось: «Все лица, занимающие важные должности лишь по чину, должны быть уволены. На их место следует назначать знатоков применения летательных аппаратов и специалистов по техническим, административным и организационным вопросам. Преимуществом при приеме в авиацию пользуются те, кто избран общим собранием части и является ценным специалистом. Особое предпочтение отдается летчикам с боевым опытом». «Общие основания…» подвели промежуточные итоги деятельности ВК РККВФ и дали подчиненным инстанциям ориентировочное представление, кто кому подчиняется, кто за что отвечает, как осуществляется снабжение авиачастей и кто вправе руководить их оперативной работой.</w:t>
      </w:r>
    </w:p>
    <w:p w14:paraId="2B6935D1"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 текстом стояло: «Приказ утвержден в заседании Коллегии 25 марта…». Утверждение получилось «задним числом».</w:t>
      </w:r>
    </w:p>
    <w:p w14:paraId="7E425DC7"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«Общие основания …» разослали, но ими руководствовались лишь до дня упразднения Всероссийской Коллегии РККВФ – 24 мая 1918 г. – не более 50 дней (19566).</w:t>
      </w:r>
    </w:p>
    <w:p w14:paraId="531486BD" w14:textId="77777777" w:rsidR="007F389A" w:rsidRPr="00EC2CF3" w:rsidRDefault="007F389A" w:rsidP="00B95404">
      <w:pPr>
        <w:spacing w:after="0" w:line="240" w:lineRule="auto"/>
        <w:jc w:val="both"/>
        <w:rPr>
          <w:rFonts w:ascii="Times New Roman" w:hAnsi="Times New Roman" w:cs="Times New Roman"/>
          <w:color w:val="000000" w:themeColor="text1"/>
          <w:sz w:val="16"/>
          <w:szCs w:val="16"/>
        </w:rPr>
      </w:pPr>
    </w:p>
    <w:p w14:paraId="5581EC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апреля 1918 организовав провокационное убийство двух японцев во Владивостоке японцы на следующий день начали высадку войск. Потом к ним присоединились англичане (1074,36).</w:t>
      </w:r>
    </w:p>
    <w:p w14:paraId="746592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688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апреля 1918 Ханко. Высадка десанта немецкой Балтийской дивизии </w:t>
      </w:r>
      <w:proofErr w:type="spellStart"/>
      <w:r w:rsidRPr="00EC2CF3">
        <w:rPr>
          <w:rFonts w:ascii="Times New Roman" w:hAnsi="Times New Roman" w:cs="Times New Roman"/>
          <w:color w:val="000000" w:themeColor="text1"/>
          <w:sz w:val="16"/>
          <w:szCs w:val="16"/>
        </w:rPr>
        <w:t>ген.Р.фон</w:t>
      </w:r>
      <w:proofErr w:type="spellEnd"/>
      <w:r w:rsidRPr="00EC2CF3">
        <w:rPr>
          <w:rFonts w:ascii="Times New Roman" w:hAnsi="Times New Roman" w:cs="Times New Roman"/>
          <w:color w:val="000000" w:themeColor="text1"/>
          <w:sz w:val="16"/>
          <w:szCs w:val="16"/>
        </w:rPr>
        <w:t xml:space="preserve"> дер Гольца (12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18 орудий, 165 пулеметов) при поддержке отряда немецких кораблей к-</w:t>
      </w:r>
      <w:proofErr w:type="spellStart"/>
      <w:r w:rsidRPr="00EC2CF3">
        <w:rPr>
          <w:rFonts w:ascii="Times New Roman" w:hAnsi="Times New Roman" w:cs="Times New Roman"/>
          <w:color w:val="000000" w:themeColor="text1"/>
          <w:sz w:val="16"/>
          <w:szCs w:val="16"/>
        </w:rPr>
        <w:t>адм.Мойера</w:t>
      </w:r>
      <w:proofErr w:type="spellEnd"/>
      <w:r w:rsidRPr="00EC2CF3">
        <w:rPr>
          <w:rFonts w:ascii="Times New Roman" w:hAnsi="Times New Roman" w:cs="Times New Roman"/>
          <w:color w:val="000000" w:themeColor="text1"/>
          <w:sz w:val="16"/>
          <w:szCs w:val="16"/>
        </w:rPr>
        <w:t xml:space="preserve"> (3 линкора, 1 броненосец, 4 </w:t>
      </w:r>
      <w:proofErr w:type="spellStart"/>
      <w:r w:rsidRPr="00EC2CF3">
        <w:rPr>
          <w:rFonts w:ascii="Times New Roman" w:hAnsi="Times New Roman" w:cs="Times New Roman"/>
          <w:color w:val="000000" w:themeColor="text1"/>
          <w:sz w:val="16"/>
          <w:szCs w:val="16"/>
        </w:rPr>
        <w:t>легк.крейсера</w:t>
      </w:r>
      <w:proofErr w:type="spellEnd"/>
      <w:r w:rsidRPr="00EC2CF3">
        <w:rPr>
          <w:rFonts w:ascii="Times New Roman" w:hAnsi="Times New Roman" w:cs="Times New Roman"/>
          <w:color w:val="000000" w:themeColor="text1"/>
          <w:sz w:val="16"/>
          <w:szCs w:val="16"/>
        </w:rPr>
        <w:t xml:space="preserve">). Моряками </w:t>
      </w:r>
      <w:proofErr w:type="spellStart"/>
      <w:r w:rsidRPr="00EC2CF3">
        <w:rPr>
          <w:rFonts w:ascii="Times New Roman" w:hAnsi="Times New Roman" w:cs="Times New Roman"/>
          <w:color w:val="000000" w:themeColor="text1"/>
          <w:sz w:val="16"/>
          <w:szCs w:val="16"/>
        </w:rPr>
        <w:t>Балфлота</w:t>
      </w:r>
      <w:proofErr w:type="spellEnd"/>
      <w:r w:rsidRPr="00EC2CF3">
        <w:rPr>
          <w:rFonts w:ascii="Times New Roman" w:hAnsi="Times New Roman" w:cs="Times New Roman"/>
          <w:color w:val="000000" w:themeColor="text1"/>
          <w:sz w:val="16"/>
          <w:szCs w:val="16"/>
        </w:rPr>
        <w:t xml:space="preserve"> на рейде Ханко взорваны 4 подлодки и 1 плавбаза (7450).</w:t>
      </w:r>
    </w:p>
    <w:p w14:paraId="30A6F1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1572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5CA4C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89C61"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апреля 1918 двухместный самолет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1½ </w:t>
      </w:r>
      <w:proofErr w:type="spellStart"/>
      <w:r w:rsidRPr="00EC2CF3">
        <w:rPr>
          <w:rFonts w:ascii="Times New Roman" w:hAnsi="Times New Roman" w:cs="Times New Roman"/>
          <w:color w:val="000000" w:themeColor="text1"/>
          <w:sz w:val="16"/>
          <w:szCs w:val="16"/>
        </w:rPr>
        <w:t>Strutter</w:t>
      </w:r>
      <w:proofErr w:type="spellEnd"/>
      <w:r w:rsidRPr="00EC2CF3">
        <w:rPr>
          <w:rFonts w:ascii="Times New Roman" w:hAnsi="Times New Roman" w:cs="Times New Roman"/>
          <w:color w:val="000000" w:themeColor="text1"/>
          <w:sz w:val="16"/>
          <w:szCs w:val="16"/>
        </w:rPr>
        <w:t xml:space="preserve"> впервые взлетает с платформы, установленной на 12-дюймовой (305-мм) орудийной башне. австралийского линейного крейсер HMAS </w:t>
      </w:r>
      <w:proofErr w:type="spellStart"/>
      <w:r w:rsidRPr="00EC2CF3">
        <w:rPr>
          <w:rFonts w:ascii="Times New Roman" w:hAnsi="Times New Roman" w:cs="Times New Roman"/>
          <w:color w:val="000000" w:themeColor="text1"/>
          <w:sz w:val="16"/>
          <w:szCs w:val="16"/>
        </w:rPr>
        <w:t>Australia</w:t>
      </w:r>
      <w:proofErr w:type="spellEnd"/>
      <w:r w:rsidRPr="00EC2CF3">
        <w:rPr>
          <w:rFonts w:ascii="Times New Roman" w:hAnsi="Times New Roman" w:cs="Times New Roman"/>
          <w:color w:val="000000" w:themeColor="text1"/>
          <w:sz w:val="16"/>
          <w:szCs w:val="16"/>
        </w:rPr>
        <w:t xml:space="preserve"> (20343).</w:t>
      </w:r>
    </w:p>
    <w:p w14:paraId="7E641C09"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p>
    <w:p w14:paraId="4CE33E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4 апреля 1918 закончилась битва на Сомме (2100).</w:t>
      </w:r>
    </w:p>
    <w:p w14:paraId="44E292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26343" w14:textId="4B69F1E9" w:rsidR="00034F25" w:rsidRPr="00EC2CF3" w:rsidRDefault="00034F2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646D20A" w14:textId="77777777" w:rsidR="00034F25" w:rsidRPr="00EC2CF3" w:rsidRDefault="00034F2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1301D"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апреля 1918 г.</w:t>
      </w:r>
    </w:p>
    <w:p w14:paraId="35AF82FB"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национализации завода «АМО»</w:t>
      </w:r>
    </w:p>
    <w:p w14:paraId="2940A4BC"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p w14:paraId="2FFC9A10"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ДОКЛАДНАЯ записка контрольной комиссии И КОМИТЕТОВ РАБОЧИХ И СЛУЖАЩИХ ЗАВОДА ВЫСШЕМУ СОВЕТУ НАРОДНОГО ХОЗЯЙСТВА</w:t>
      </w:r>
    </w:p>
    <w:p w14:paraId="08AF2285"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апреля 1918 г.</w:t>
      </w:r>
    </w:p>
    <w:p w14:paraId="41CBFF77"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Контрольная комиссия и комитеты рабочих и служащих доводят до сведения Высшего совета народного хозяйства, что общее собрание комитетов рабочих и служащих, а также общее собрание рабочих постановили войти в соответствующее учреждение с ходатайством о проведении национализации завода «АМО».</w:t>
      </w:r>
    </w:p>
    <w:p w14:paraId="4A144615"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Мотивы, вызванные к национализации завода:</w:t>
      </w:r>
    </w:p>
    <w:p w14:paraId="06D162E8" w14:textId="3C5F280C"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Получив от казны выше 11 000 000 рублей, Рябушинские израсходовали их, не дав [ни] 1 500 автомобилей, ни готового завода. Это произошло оттого, что: а) дорого была куплена земля—4 000 000 рублей, в количестве слишком большом, если сравнить купленную землю и заводскую; б) дорого выстроены здания — 7 000 000 рублей, что не требовало дело, и вследствие этого не хватило оборотных средств для своевременных платежей на оборудование; в) и не была внесена своевременно </w:t>
      </w:r>
      <w:proofErr w:type="spellStart"/>
      <w:r w:rsidRPr="00EC2CF3">
        <w:rPr>
          <w:rFonts w:ascii="Times New Roman" w:hAnsi="Times New Roman" w:cs="Times New Roman"/>
          <w:color w:val="000000" w:themeColor="text1"/>
          <w:sz w:val="16"/>
          <w:szCs w:val="16"/>
        </w:rPr>
        <w:t>контрвалюта</w:t>
      </w:r>
      <w:proofErr w:type="spellEnd"/>
      <w:r w:rsidRPr="00EC2CF3">
        <w:rPr>
          <w:rFonts w:ascii="Times New Roman" w:hAnsi="Times New Roman" w:cs="Times New Roman"/>
          <w:color w:val="000000" w:themeColor="text1"/>
          <w:sz w:val="16"/>
          <w:szCs w:val="16"/>
        </w:rPr>
        <w:t>, почему и пропал один год в развитии завода. После Февральской революции Рябушинские отказались от дальнейшей постройки завода, хотя ценою потери опытного директора завода; г) далее, в течение целого лета Рябушинские вели борьбу за закрытие завода с рабочими и служащими, благодаря чему был потерян второй год в развитии завода; д) после Октябрьской революции Рябушинские скрылись, оставив поручение двум доверенным закрыть завод. Два ликвидатора, чтобы показать видимость, что они добывают средства, на самом деле эксплуатируя рабочих и служащих, вместо того чтобы заставить пайщиков внести за пай 5 000 000 рублей, отправили рабочих и служащих в Петроград добывать средства, надеясь, что рабочие встретят отказ и завод можно будет закрыть на законном основании. Провокация не удалась: Рабоче-Крестьянское правительство дало 5 000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аванса. Тогда правление решило уплатить свои долги этим авансом, чтобы потом закрыть завод за неимением денег. </w:t>
      </w:r>
      <w:proofErr w:type="spellStart"/>
      <w:r w:rsidRPr="00EC2CF3">
        <w:rPr>
          <w:rFonts w:ascii="Times New Roman" w:hAnsi="Times New Roman" w:cs="Times New Roman"/>
          <w:color w:val="000000" w:themeColor="text1"/>
          <w:sz w:val="16"/>
          <w:szCs w:val="16"/>
        </w:rPr>
        <w:t>Контрольнохозяйственная</w:t>
      </w:r>
      <w:proofErr w:type="spellEnd"/>
      <w:r w:rsidRPr="00EC2CF3">
        <w:rPr>
          <w:rFonts w:ascii="Times New Roman" w:hAnsi="Times New Roman" w:cs="Times New Roman"/>
          <w:color w:val="000000" w:themeColor="text1"/>
          <w:sz w:val="16"/>
          <w:szCs w:val="16"/>
        </w:rPr>
        <w:t xml:space="preserve"> комиссия платить долги отказалась; тогда правление стало саботировать, и все постановления контрольной комиссии об организации завода и также о ведении на заводе планомерных работ остаются без внимания правлением. Заказы завода на материал и другие предметы, которые посылаются в правление для закупки заводу, остаются по месяцу и по два нерассмотренными, и в конце концов присылают совсем ненужные и не тот материал, который нужен для завода. Контрольная комиссия несколько раз предлагала и требовала, чтобы правление перевело стол заказов, который находится на Ильинке, на завод, но все пожелания и требования контрольно-хозяйственной комиссии не исполнялись правлением. Из всего этого контрольно-хозяйственная комиссия находит, что правление завода «АМО» неработоспособно и не заинтересовано в производстве и было бы преступлением вести дальше так дело, так как полагаем, что нельзя расходовать народные деньги без пользы государству, нельзя, чтобы отделы сидели по две и по три недели из-за неполучения материала по вине правления для работ. Исходя из вышеизложенного, комитет рабочих и служащих находит необходимым национализацию завода и обращается в Высший совет народного хозяйства принять энергичные меры для проведения в жизнь таковой х.</w:t>
      </w:r>
    </w:p>
    <w:p w14:paraId="29CC1881"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ЦГАОР СССР, ф. 3984, </w:t>
      </w:r>
      <w:proofErr w:type="spellStart"/>
      <w:r w:rsidRPr="00EC2CF3">
        <w:rPr>
          <w:rFonts w:ascii="Times New Roman" w:hAnsi="Times New Roman" w:cs="Times New Roman"/>
          <w:color w:val="000000" w:themeColor="text1"/>
          <w:sz w:val="16"/>
          <w:szCs w:val="16"/>
        </w:rPr>
        <w:t>on</w:t>
      </w:r>
      <w:proofErr w:type="spellEnd"/>
      <w:r w:rsidRPr="00EC2CF3">
        <w:rPr>
          <w:rFonts w:ascii="Times New Roman" w:hAnsi="Times New Roman" w:cs="Times New Roman"/>
          <w:color w:val="000000" w:themeColor="text1"/>
          <w:sz w:val="16"/>
          <w:szCs w:val="16"/>
        </w:rPr>
        <w:t>. 1, д. 71, л. 1,</w:t>
      </w:r>
    </w:p>
    <w:p w14:paraId="15D4C583"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Подлинник (20773).</w:t>
      </w:r>
    </w:p>
    <w:p w14:paraId="1EA9F25B" w14:textId="77777777" w:rsidR="00034F25" w:rsidRPr="00EC2CF3" w:rsidRDefault="00034F25" w:rsidP="00B95404">
      <w:pPr>
        <w:spacing w:after="0" w:line="240" w:lineRule="auto"/>
        <w:jc w:val="both"/>
        <w:rPr>
          <w:rFonts w:ascii="Times New Roman" w:hAnsi="Times New Roman" w:cs="Times New Roman"/>
          <w:color w:val="000000" w:themeColor="text1"/>
          <w:sz w:val="16"/>
          <w:szCs w:val="16"/>
        </w:rPr>
      </w:pPr>
    </w:p>
    <w:p w14:paraId="43234FD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CBBEC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2AB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апреля 1918 Командующий японским флотом высадил во Владивостоке вооруженный десант (4216).</w:t>
      </w:r>
    </w:p>
    <w:p w14:paraId="3469FB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4D3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(6 - 2239) апреля 1918 японские войска высадились во Владивостоке (1348,220) и английские (2989) и японцы начали продвижение вдоль Транссибирской магистрали к Байкалу (3907,281).</w:t>
      </w:r>
    </w:p>
    <w:p w14:paraId="2B5FF7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A5FF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апреля 1918 сначала Япония, а затем и Англия приступили к высадке войск во Владивостоке. Начинается интервенция Антанты в Советскую Россию (11999).</w:t>
      </w:r>
    </w:p>
    <w:p w14:paraId="4A4104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A1535"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5 апреля 1918 во Владивостоке высадились британские и японские войска. Их главной задачей на первом этапе была охрана складов с военным снаряжением, поставленным союзниками по военным контрактам еще для царского и Временного правительств, чтобы не допустить его перепродажи большевиками Германии (17045).</w:t>
      </w:r>
    </w:p>
    <w:p w14:paraId="09EC71DE"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8FC6F"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апреля</w:t>
      </w:r>
      <w:r w:rsidRPr="00EC2CF3">
        <w:rPr>
          <w:rFonts w:ascii="Times New Roman" w:hAnsi="Times New Roman" w:cs="Times New Roman"/>
          <w:color w:val="000000" w:themeColor="text1"/>
          <w:sz w:val="16"/>
          <w:szCs w:val="16"/>
        </w:rPr>
        <w:t xml:space="preserve"> в 1918 году первая высадка иностранных интервентов на российском Дальнем Востоке. Во Владивостоке высадились две японские роты - после убийства накануне грабителями в русской военной форме двух сотрудников японской торговой конторы (15090).</w:t>
      </w:r>
    </w:p>
    <w:p w14:paraId="7558FD4C"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71FA37AE"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апреля</w:t>
      </w:r>
      <w:r w:rsidRPr="00EC2CF3">
        <w:rPr>
          <w:rFonts w:ascii="Times New Roman" w:hAnsi="Times New Roman" w:cs="Times New Roman"/>
          <w:color w:val="000000" w:themeColor="text1"/>
          <w:sz w:val="16"/>
          <w:szCs w:val="16"/>
        </w:rPr>
        <w:t xml:space="preserve"> в 1918 году в партию большевиков принят Михаил Тухачевский. В этот же день он вступил в ряды Красной Армии. Сначала он работал в Военном отделе ВЦИК, а уже в конце июня был назначен командармом 1-й армии на Восточном фронте (15090).</w:t>
      </w:r>
    </w:p>
    <w:p w14:paraId="2736FDC8" w14:textId="77777777" w:rsidR="009C7171" w:rsidRPr="00EC2CF3" w:rsidRDefault="009C7171" w:rsidP="00B95404">
      <w:pPr>
        <w:spacing w:after="0" w:line="240" w:lineRule="auto"/>
        <w:jc w:val="both"/>
        <w:rPr>
          <w:rFonts w:ascii="Times New Roman" w:hAnsi="Times New Roman" w:cs="Times New Roman"/>
          <w:color w:val="000000" w:themeColor="text1"/>
          <w:sz w:val="16"/>
          <w:szCs w:val="16"/>
        </w:rPr>
      </w:pPr>
    </w:p>
    <w:p w14:paraId="03B2A6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апреля 1918 УНР. Части 11пд(а-в) после ожесточенных боев (20.03-5.04.1918) взяли </w:t>
      </w:r>
      <w:proofErr w:type="spellStart"/>
      <w:r w:rsidRPr="00EC2CF3">
        <w:rPr>
          <w:rFonts w:ascii="Times New Roman" w:hAnsi="Times New Roman" w:cs="Times New Roman"/>
          <w:color w:val="000000" w:themeColor="text1"/>
          <w:sz w:val="16"/>
          <w:szCs w:val="16"/>
        </w:rPr>
        <w:t>г.Херсон</w:t>
      </w:r>
      <w:proofErr w:type="spellEnd"/>
      <w:r w:rsidRPr="00EC2CF3">
        <w:rPr>
          <w:rFonts w:ascii="Times New Roman" w:hAnsi="Times New Roman" w:cs="Times New Roman"/>
          <w:color w:val="000000" w:themeColor="text1"/>
          <w:sz w:val="16"/>
          <w:szCs w:val="16"/>
        </w:rPr>
        <w:t xml:space="preserve"> (7449).</w:t>
      </w:r>
    </w:p>
    <w:p w14:paraId="77BC2C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A30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апреля 1918 Ханко. Немецкие войска </w:t>
      </w:r>
      <w:proofErr w:type="spellStart"/>
      <w:r w:rsidRPr="00EC2CF3">
        <w:rPr>
          <w:rFonts w:ascii="Times New Roman" w:hAnsi="Times New Roman" w:cs="Times New Roman"/>
          <w:color w:val="000000" w:themeColor="text1"/>
          <w:sz w:val="16"/>
          <w:szCs w:val="16"/>
        </w:rPr>
        <w:t>ген.Р.дер</w:t>
      </w:r>
      <w:proofErr w:type="spellEnd"/>
      <w:r w:rsidRPr="00EC2CF3">
        <w:rPr>
          <w:rFonts w:ascii="Times New Roman" w:hAnsi="Times New Roman" w:cs="Times New Roman"/>
          <w:color w:val="000000" w:themeColor="text1"/>
          <w:sz w:val="16"/>
          <w:szCs w:val="16"/>
        </w:rPr>
        <w:t xml:space="preserve"> Гольца начали наступление на </w:t>
      </w:r>
      <w:proofErr w:type="spellStart"/>
      <w:r w:rsidRPr="00EC2CF3">
        <w:rPr>
          <w:rFonts w:ascii="Times New Roman" w:hAnsi="Times New Roman" w:cs="Times New Roman"/>
          <w:color w:val="000000" w:themeColor="text1"/>
          <w:sz w:val="16"/>
          <w:szCs w:val="16"/>
        </w:rPr>
        <w:t>г.Хельсинки</w:t>
      </w:r>
      <w:proofErr w:type="spellEnd"/>
      <w:r w:rsidRPr="00EC2CF3">
        <w:rPr>
          <w:rFonts w:ascii="Times New Roman" w:hAnsi="Times New Roman" w:cs="Times New Roman"/>
          <w:color w:val="000000" w:themeColor="text1"/>
          <w:sz w:val="16"/>
          <w:szCs w:val="16"/>
        </w:rPr>
        <w:t xml:space="preserve"> (7450).</w:t>
      </w:r>
    </w:p>
    <w:p w14:paraId="012545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EBD72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апреля 1918 г. по рекомендации Кулябко и секретаря ВЦИК А.С. Енукидзе Тухачевского принимают в РКП(б) (10675).</w:t>
      </w:r>
    </w:p>
    <w:p w14:paraId="2BA99B1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03908" w14:textId="77777777" w:rsidR="00CF52E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788BE6A"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3531B" w14:textId="77777777" w:rsidR="0068112C" w:rsidRPr="00EC2CF3" w:rsidRDefault="006811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апреля 1918 первый полет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USAO-1 (20343).</w:t>
      </w:r>
    </w:p>
    <w:p w14:paraId="35483D6D" w14:textId="77777777" w:rsidR="0068112C" w:rsidRPr="00EC2CF3" w:rsidRDefault="0068112C" w:rsidP="00B95404">
      <w:pPr>
        <w:spacing w:after="0" w:line="240" w:lineRule="auto"/>
        <w:jc w:val="both"/>
        <w:rPr>
          <w:rFonts w:ascii="Times New Roman" w:hAnsi="Times New Roman" w:cs="Times New Roman"/>
          <w:color w:val="000000" w:themeColor="text1"/>
          <w:sz w:val="16"/>
          <w:szCs w:val="16"/>
        </w:rPr>
      </w:pPr>
    </w:p>
    <w:p w14:paraId="73FDA3D0" w14:textId="6525FD02"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5 апреля 1918 германское командование отдало приказ о завершении наступательных действий на севере Франции в бассейне реки Сомма, где ранее немцам удалось прорвать фронт союзников. Так закончился первый этап операции «Михаэль», известной также как «Весеннее наступление». Это была последняя попытка руководства Германии переломить ход войны, планировавшего с помощью высвободившихся на Восточном фронте войск нанести англо-французским армиям решающее поражение. Несмотря на то, что немцам удалось вклинились в оборону союзников на глубину более 50 км (что по масштабам Франции весьма значительно), стратегических целей им достичь так и не удалось. Не получилось даже овладеть ключевым пунктом обороны союзников городом Амьен. Союзники же смогли закрепиться на новых рубежах и остановить германские части. Наступавших, среди прочего, подвело и крайнее истощение ресурсов — попав в зону французских и британских военных складов, оголодавшие немецкие солдаты предались пьянству, обжорству и мародерству, и восстановить дисциплину было в такой ситуации крайне сложно. В ходе операции «Михаэль» немцы потеряли 240</w:t>
      </w:r>
      <w:r w:rsidR="00D30863" w:rsidRPr="00EC2CF3">
        <w:rPr>
          <w:color w:val="000000" w:themeColor="text1"/>
          <w:sz w:val="16"/>
          <w:szCs w:val="16"/>
        </w:rPr>
        <w:t xml:space="preserve"> </w:t>
      </w:r>
      <w:r w:rsidRPr="00EC2CF3">
        <w:rPr>
          <w:color w:val="000000" w:themeColor="text1"/>
          <w:sz w:val="16"/>
          <w:szCs w:val="16"/>
        </w:rPr>
        <w:t>000 человек убитыми, ранеными и пленными, что превышало потери союзников по Антанте (212</w:t>
      </w:r>
      <w:r w:rsidR="00D30863" w:rsidRPr="00EC2CF3">
        <w:rPr>
          <w:color w:val="000000" w:themeColor="text1"/>
          <w:sz w:val="16"/>
          <w:szCs w:val="16"/>
        </w:rPr>
        <w:t xml:space="preserve"> </w:t>
      </w:r>
      <w:r w:rsidRPr="00EC2CF3">
        <w:rPr>
          <w:color w:val="000000" w:themeColor="text1"/>
          <w:sz w:val="16"/>
          <w:szCs w:val="16"/>
        </w:rPr>
        <w:t>000 человек) (17045).</w:t>
      </w:r>
    </w:p>
    <w:p w14:paraId="648246B4"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F4B6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55D34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54776"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апреля 1918 Всероссийская коллегия по управлению воздушным флотом выпусти приказ № 38, определяющий основные принципы организации воз</w:t>
      </w:r>
      <w:r w:rsidRPr="00EC2CF3">
        <w:rPr>
          <w:rFonts w:ascii="Times New Roman" w:hAnsi="Times New Roman" w:cs="Times New Roman"/>
          <w:color w:val="000000" w:themeColor="text1"/>
          <w:sz w:val="16"/>
          <w:szCs w:val="16"/>
        </w:rPr>
        <w:softHyphen/>
        <w:t>душного флота Советской республики. В приказе говорится: "Все авиа</w:t>
      </w:r>
      <w:r w:rsidRPr="00EC2CF3">
        <w:rPr>
          <w:rFonts w:ascii="Times New Roman" w:hAnsi="Times New Roman" w:cs="Times New Roman"/>
          <w:color w:val="000000" w:themeColor="text1"/>
          <w:sz w:val="16"/>
          <w:szCs w:val="16"/>
        </w:rPr>
        <w:softHyphen/>
        <w:t>ционные и воздухоплавательные части, управления и учреждения состо</w:t>
      </w:r>
      <w:r w:rsidRPr="00EC2CF3">
        <w:rPr>
          <w:rFonts w:ascii="Times New Roman" w:hAnsi="Times New Roman" w:cs="Times New Roman"/>
          <w:color w:val="000000" w:themeColor="text1"/>
          <w:sz w:val="16"/>
          <w:szCs w:val="16"/>
        </w:rPr>
        <w:softHyphen/>
        <w:t>ят в Рабоче-Крестьянском воздушном флоте и во всех отношениях подчиняются непосредственно или через промежуточные инстанции Всерос</w:t>
      </w:r>
      <w:r w:rsidRPr="00EC2CF3">
        <w:rPr>
          <w:rFonts w:ascii="Times New Roman" w:hAnsi="Times New Roman" w:cs="Times New Roman"/>
          <w:color w:val="000000" w:themeColor="text1"/>
          <w:sz w:val="16"/>
          <w:szCs w:val="16"/>
        </w:rPr>
        <w:softHyphen/>
        <w:t xml:space="preserve">сийской коллегии по управлению рабоче-крестьянским Красным </w:t>
      </w:r>
      <w:proofErr w:type="spellStart"/>
      <w:r w:rsidRPr="00EC2CF3">
        <w:rPr>
          <w:rFonts w:ascii="Times New Roman" w:hAnsi="Times New Roman" w:cs="Times New Roman"/>
          <w:color w:val="000000" w:themeColor="text1"/>
          <w:sz w:val="16"/>
          <w:szCs w:val="16"/>
        </w:rPr>
        <w:t>фоэдушным</w:t>
      </w:r>
      <w:proofErr w:type="spellEnd"/>
      <w:r w:rsidRPr="00EC2CF3">
        <w:rPr>
          <w:rFonts w:ascii="Times New Roman" w:hAnsi="Times New Roman" w:cs="Times New Roman"/>
          <w:color w:val="000000" w:themeColor="text1"/>
          <w:sz w:val="16"/>
          <w:szCs w:val="16"/>
        </w:rPr>
        <w:t xml:space="preserve"> флотом. Части напряженно совершенствуют свою боевую готовность, тренируясь на заданиях по культурному применению авиация. Общее ру</w:t>
      </w:r>
      <w:r w:rsidRPr="00EC2CF3">
        <w:rPr>
          <w:rFonts w:ascii="Times New Roman" w:hAnsi="Times New Roman" w:cs="Times New Roman"/>
          <w:color w:val="000000" w:themeColor="text1"/>
          <w:sz w:val="16"/>
          <w:szCs w:val="16"/>
        </w:rPr>
        <w:softHyphen/>
        <w:t>ководство формированием частей PKKФ и все управление ими, исключая постановку оперативных задач, во вложено на Всероссийскую кол</w:t>
      </w:r>
      <w:r w:rsidRPr="00EC2CF3">
        <w:rPr>
          <w:rFonts w:ascii="Times New Roman" w:hAnsi="Times New Roman" w:cs="Times New Roman"/>
          <w:color w:val="000000" w:themeColor="text1"/>
          <w:sz w:val="16"/>
          <w:szCs w:val="16"/>
        </w:rPr>
        <w:softHyphen/>
        <w:t>легию по управления РККВФ российской республики"</w:t>
      </w:r>
    </w:p>
    <w:p w14:paraId="27A326AD"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493, оп. 3, д. 102, л.812; ЦГАСА, ф. 29, оп. 4, д. 26, л. 18/ (23370).</w:t>
      </w:r>
    </w:p>
    <w:p w14:paraId="390F8627"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239A4EB3"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апреля 1918 г. Военный летчик Главного аэродрома УВВ$ Николай Алексеевич Жемчужин на самолете Моран-парасоль вылетел из Херсона, уже окружен</w:t>
      </w:r>
      <w:r w:rsidRPr="00EC2CF3">
        <w:rPr>
          <w:rFonts w:ascii="Times New Roman" w:hAnsi="Times New Roman" w:cs="Times New Roman"/>
          <w:color w:val="000000" w:themeColor="text1"/>
          <w:sz w:val="16"/>
          <w:szCs w:val="16"/>
        </w:rPr>
        <w:softHyphen/>
        <w:t>ного австро-германскими оккупантами, на север о целью пробраться и красным. Добывая по пути на свои средства бензин и касторку, он про</w:t>
      </w:r>
      <w:r w:rsidRPr="00EC2CF3">
        <w:rPr>
          <w:rFonts w:ascii="Times New Roman" w:hAnsi="Times New Roman" w:cs="Times New Roman"/>
          <w:color w:val="000000" w:themeColor="text1"/>
          <w:sz w:val="16"/>
          <w:szCs w:val="16"/>
        </w:rPr>
        <w:softHyphen/>
        <w:t xml:space="preserve">должал полет часто в потемках </w:t>
      </w:r>
      <w:r w:rsidRPr="00EC2CF3">
        <w:rPr>
          <w:rFonts w:ascii="Times New Roman" w:hAnsi="Times New Roman" w:cs="Times New Roman"/>
          <w:color w:val="000000" w:themeColor="text1"/>
          <w:sz w:val="16"/>
          <w:szCs w:val="16"/>
        </w:rPr>
        <w:lastRenderedPageBreak/>
        <w:t>и дожде, да к тому же при неисправном шасси /одно колесо было без камеры/, пока от недостатка масла не сгорел мотор. В Никополе Жемчужин погрузил самолет на платформу и привез его в Александровск, а затем передал советским властям. За этот подвиг Жемчужин был награжден премией в 1000 рублей.</w:t>
      </w:r>
    </w:p>
    <w:p w14:paraId="71C9FC45"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278, л. 2; ВВФ, 1933, №2, стр. 28, рассказ Жемчужина/ (23370).</w:t>
      </w:r>
    </w:p>
    <w:p w14:paraId="6CDFDBB3"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53B4947A"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апреля 1918 № 47 На заседании от говорилось, что члена Коллегии А.П. Онуфриева от возложенных на него обязанностей освободить и командировать в Петроград для принятия мер к эвакуации УМА и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Произошло сокращение Коллегии на одного человека. Таким образом, в марте – начале апреля 1918 г. Всероссийская Коллегия должна была сократить свой состав и состоять «только из людей дела и знания, невзирая на политическую платформу». Сокращение стало осуществляться пока за счет А.П. Онуфриева. Уход из Коллегии кооптированного в нее М.В. Любченко состоялся на заседании 30 апреля, когда было решено: «За оскорбление Всероссийской Коллегии Рабоче-Крестьянского Красного Воздушного флота в лице ее председателя тов.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 Любченко отстранить от исполнения обязанностей члена Всероссийской Коллегии (…)».</w:t>
      </w:r>
    </w:p>
    <w:p w14:paraId="51B0F512"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г. от члена Коллегии Строева последовало очередное заявление о добровольном уходе из Коллегии, так как он находился в ней вместо А.В. Сергеева. На другой день, 23 апреля, на 53-м заседании Коллегии решили: М.П. Строева освободить от занимаемой должности в Коллегии с 24 апреля2 . На его место избрали А.В. Сергеева, причем, – с 10 апреля («задним числом»). Вскоре Всероссийская Коллегия встретила несогласие со стороны части Бюро комиссаров по авиации (Петроград), продолжавших считать свой орган управления легитимным. Поэтому на том же заседании, 23 апреля, было решено: «предписать Можаеву выехать во Всероссийскую Коллегию для дачи объяснений». А.В. Можаев прибыл в Москву и 14 мая по всем вопросам отчитался на Коллегии о своей работе. Тем не менее, Коллегия решила: «освободить тов. Можаева от обязанностей (…) в комиссии по разгрузке авиационного имущества в Архангельском порту» 3 . А.В. Можаев это решение проигнорировал. Позже, в 1932 г., со слов А.В. Можаева было записано, что, несмотря ни на что, он «работал с февраля по июль. (…) Если бы мне не мешали из Москвы всякие угрозы, аресты, расстрелы, чтобы не трогать чужое имущество. Начали грозить, прибыла братва».</w:t>
      </w:r>
    </w:p>
    <w:p w14:paraId="0CB68AD5"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Коллегия считала авиационное имущество бывших союзников неприкосновенным, а приказ об отправке этого имущества в центр страны отмененным после грабительского мира с немцами. Тем не менее авиаимущество было вывезено из портов, и в советской историографии об авиации тех времен это ставится в заслугу А.В. Можаеву, а роль Коллегии в данном вопросе замалчивается. Неожиданной фигурой в управленческих структурах РККВФ в 1918 г. оказался некто </w:t>
      </w:r>
      <w:proofErr w:type="spellStart"/>
      <w:r w:rsidRPr="00EC2CF3">
        <w:rPr>
          <w:rFonts w:ascii="Times New Roman" w:hAnsi="Times New Roman" w:cs="Times New Roman"/>
          <w:color w:val="000000" w:themeColor="text1"/>
          <w:sz w:val="16"/>
          <w:szCs w:val="16"/>
        </w:rPr>
        <w:t>Гермашёв</w:t>
      </w:r>
      <w:proofErr w:type="spellEnd"/>
      <w:r w:rsidRPr="00EC2CF3">
        <w:rPr>
          <w:rFonts w:ascii="Times New Roman" w:hAnsi="Times New Roman" w:cs="Times New Roman"/>
          <w:color w:val="000000" w:themeColor="text1"/>
          <w:sz w:val="16"/>
          <w:szCs w:val="16"/>
        </w:rPr>
        <w:t>, который, втершись в доверие к Главнокомандующему красными войсками на Юге России В.А. Антонову-Овсеенко, провозгласил себя руководителем чуть ли не всего Воздушного флота и даже возглавил группу военспецов, ходивших к Л.Д. Троцкому с предложениями о переустройстве Красного ВФ (19566).</w:t>
      </w:r>
    </w:p>
    <w:p w14:paraId="51F8D84E"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p>
    <w:p w14:paraId="528F1A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апреля 1918 было опубликовано Положение о военных комиссарах (505,32): "Военный комиссар есть непосредственный политический орган Советской власти при армии. Его пост имеет исключительное значение. Комиссары назначаются из числа безупречных революционеров, способных в самых трудных обстоятельствах остаться воплощением революционного долга." - 83% - были моложе 30 (505,32).</w:t>
      </w:r>
    </w:p>
    <w:p w14:paraId="57021F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327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апреля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и Высший военный совет опубликовали положение "О военных комиссарах, членах военных советов" (4216).</w:t>
      </w:r>
    </w:p>
    <w:p w14:paraId="4D8930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921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апреля 1918 Л.Д.Т. был назначен НКВМД (3908,281).</w:t>
      </w:r>
    </w:p>
    <w:p w14:paraId="7BF5BD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601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апреля 1918 Петроград. В Финляндию, в </w:t>
      </w:r>
      <w:proofErr w:type="spellStart"/>
      <w:r w:rsidRPr="00EC2CF3">
        <w:rPr>
          <w:rFonts w:ascii="Times New Roman" w:hAnsi="Times New Roman" w:cs="Times New Roman"/>
          <w:color w:val="000000" w:themeColor="text1"/>
          <w:sz w:val="16"/>
          <w:szCs w:val="16"/>
        </w:rPr>
        <w:t>г.Гельсинфорс</w:t>
      </w:r>
      <w:proofErr w:type="spellEnd"/>
      <w:r w:rsidRPr="00EC2CF3">
        <w:rPr>
          <w:rFonts w:ascii="Times New Roman" w:hAnsi="Times New Roman" w:cs="Times New Roman"/>
          <w:color w:val="000000" w:themeColor="text1"/>
          <w:sz w:val="16"/>
          <w:szCs w:val="16"/>
        </w:rPr>
        <w:t xml:space="preserve"> направлен отряд из 500 моряков для укомплектования экипажей транспортных судов </w:t>
      </w:r>
      <w:proofErr w:type="spellStart"/>
      <w:r w:rsidRPr="00EC2CF3">
        <w:rPr>
          <w:rFonts w:ascii="Times New Roman" w:hAnsi="Times New Roman" w:cs="Times New Roman"/>
          <w:color w:val="000000" w:themeColor="text1"/>
          <w:sz w:val="16"/>
          <w:szCs w:val="16"/>
        </w:rPr>
        <w:t>Балфлота</w:t>
      </w:r>
      <w:proofErr w:type="spellEnd"/>
      <w:r w:rsidRPr="00EC2CF3">
        <w:rPr>
          <w:rFonts w:ascii="Times New Roman" w:hAnsi="Times New Roman" w:cs="Times New Roman"/>
          <w:color w:val="000000" w:themeColor="text1"/>
          <w:sz w:val="16"/>
          <w:szCs w:val="16"/>
        </w:rPr>
        <w:t xml:space="preserve"> (7450).</w:t>
      </w:r>
    </w:p>
    <w:p w14:paraId="38ECCC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F684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5D082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A40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апреля 1918 В.И.Л. составил Набросок плана научно-технических работ - в основном по размещению ПС и электрификации (4213).</w:t>
      </w:r>
    </w:p>
    <w:p w14:paraId="0EFC92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FF64E" w14:textId="77777777" w:rsidR="00BB4F4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A18C5C8" w14:textId="77777777" w:rsidR="00BB4F44" w:rsidRPr="00EC2CF3" w:rsidRDefault="00BB4F4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87361" w14:textId="77777777" w:rsidR="00BB4F44" w:rsidRPr="00EC2CF3" w:rsidRDefault="00BB4F4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апреля</w:t>
      </w:r>
      <w:r w:rsidRPr="00EC2CF3">
        <w:rPr>
          <w:rFonts w:ascii="Times New Roman" w:hAnsi="Times New Roman" w:cs="Times New Roman"/>
          <w:color w:val="000000" w:themeColor="text1"/>
          <w:sz w:val="16"/>
          <w:szCs w:val="16"/>
        </w:rPr>
        <w:t xml:space="preserve"> в 1918 году состоялся первый полет прототипа истребителя - биплана </w:t>
      </w:r>
      <w:hyperlink r:id="rId196" w:tgtFrame="_blank" w:history="1">
        <w:r w:rsidRPr="00EC2CF3">
          <w:rPr>
            <w:rFonts w:ascii="Times New Roman" w:hAnsi="Times New Roman" w:cs="Times New Roman"/>
            <w:color w:val="000000" w:themeColor="text1"/>
            <w:sz w:val="16"/>
            <w:szCs w:val="16"/>
          </w:rPr>
          <w:t>«F.M.4» «</w:t>
        </w:r>
        <w:proofErr w:type="spellStart"/>
        <w:r w:rsidRPr="00EC2CF3">
          <w:rPr>
            <w:rFonts w:ascii="Times New Roman" w:hAnsi="Times New Roman" w:cs="Times New Roman"/>
            <w:color w:val="000000" w:themeColor="text1"/>
            <w:sz w:val="16"/>
            <w:szCs w:val="16"/>
          </w:rPr>
          <w:t>Armadillo</w:t>
        </w:r>
        <w:proofErr w:type="spellEnd"/>
        <w:r w:rsidRPr="00EC2CF3">
          <w:rPr>
            <w:rFonts w:ascii="Times New Roman" w:hAnsi="Times New Roman" w:cs="Times New Roman"/>
            <w:color w:val="000000" w:themeColor="text1"/>
            <w:sz w:val="16"/>
            <w:szCs w:val="16"/>
          </w:rPr>
          <w:t xml:space="preserve">». </w:t>
        </w:r>
      </w:hyperlink>
      <w:r w:rsidRPr="00EC2CF3">
        <w:rPr>
          <w:rFonts w:ascii="Times New Roman" w:hAnsi="Times New Roman" w:cs="Times New Roman"/>
          <w:color w:val="000000" w:themeColor="text1"/>
          <w:sz w:val="16"/>
          <w:szCs w:val="16"/>
        </w:rPr>
        <w:t>«F.M.4» «</w:t>
      </w:r>
      <w:proofErr w:type="spellStart"/>
      <w:r w:rsidRPr="00EC2CF3">
        <w:rPr>
          <w:rFonts w:ascii="Times New Roman" w:hAnsi="Times New Roman" w:cs="Times New Roman"/>
          <w:color w:val="000000" w:themeColor="text1"/>
          <w:sz w:val="16"/>
          <w:szCs w:val="16"/>
        </w:rPr>
        <w:t>Armadillo</w:t>
      </w:r>
      <w:proofErr w:type="spellEnd"/>
      <w:r w:rsidRPr="00EC2CF3">
        <w:rPr>
          <w:rFonts w:ascii="Times New Roman" w:hAnsi="Times New Roman" w:cs="Times New Roman"/>
          <w:color w:val="000000" w:themeColor="text1"/>
          <w:sz w:val="16"/>
          <w:szCs w:val="16"/>
        </w:rPr>
        <w:t>» - одноместный дневной истребитель, разработанный английской фирмой «</w:t>
      </w:r>
      <w:proofErr w:type="spellStart"/>
      <w:r w:rsidRPr="00EC2CF3">
        <w:rPr>
          <w:rFonts w:ascii="Times New Roman" w:hAnsi="Times New Roman" w:cs="Times New Roman"/>
          <w:color w:val="000000" w:themeColor="text1"/>
          <w:sz w:val="16"/>
          <w:szCs w:val="16"/>
        </w:rPr>
        <w:t>Sir</w:t>
      </w:r>
      <w:proofErr w:type="spellEnd"/>
      <w:r w:rsidRPr="00EC2CF3">
        <w:rPr>
          <w:rFonts w:ascii="Times New Roman" w:hAnsi="Times New Roman" w:cs="Times New Roman"/>
          <w:color w:val="000000" w:themeColor="text1"/>
          <w:sz w:val="16"/>
          <w:szCs w:val="16"/>
        </w:rPr>
        <w:t xml:space="preserve"> W.G. </w:t>
      </w:r>
      <w:proofErr w:type="spellStart"/>
      <w:r w:rsidRPr="00EC2CF3">
        <w:rPr>
          <w:rFonts w:ascii="Times New Roman" w:hAnsi="Times New Roman" w:cs="Times New Roman"/>
          <w:color w:val="000000" w:themeColor="text1"/>
          <w:sz w:val="16"/>
          <w:szCs w:val="16"/>
        </w:rPr>
        <w:t>Armstrong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Whitworth</w:t>
      </w:r>
      <w:proofErr w:type="spellEnd"/>
      <w:r w:rsidRPr="00EC2CF3">
        <w:rPr>
          <w:rFonts w:ascii="Times New Roman" w:hAnsi="Times New Roman" w:cs="Times New Roman"/>
          <w:color w:val="000000" w:themeColor="text1"/>
          <w:sz w:val="16"/>
          <w:szCs w:val="16"/>
        </w:rPr>
        <w:t xml:space="preserve"> Aircraft Ltd». «</w:t>
      </w:r>
      <w:proofErr w:type="spellStart"/>
      <w:r w:rsidRPr="00EC2CF3">
        <w:rPr>
          <w:rFonts w:ascii="Times New Roman" w:hAnsi="Times New Roman" w:cs="Times New Roman"/>
          <w:color w:val="000000" w:themeColor="text1"/>
          <w:sz w:val="16"/>
          <w:szCs w:val="16"/>
        </w:rPr>
        <w:t>Armadillo</w:t>
      </w:r>
      <w:proofErr w:type="spellEnd"/>
      <w:r w:rsidRPr="00EC2CF3">
        <w:rPr>
          <w:rFonts w:ascii="Times New Roman" w:hAnsi="Times New Roman" w:cs="Times New Roman"/>
          <w:color w:val="000000" w:themeColor="text1"/>
          <w:sz w:val="16"/>
          <w:szCs w:val="16"/>
        </w:rPr>
        <w:t xml:space="preserve">» разработан </w:t>
      </w:r>
      <w:proofErr w:type="spellStart"/>
      <w:r w:rsidRPr="00EC2CF3">
        <w:rPr>
          <w:rFonts w:ascii="Times New Roman" w:hAnsi="Times New Roman" w:cs="Times New Roman"/>
          <w:color w:val="000000" w:themeColor="text1"/>
          <w:sz w:val="16"/>
          <w:szCs w:val="16"/>
        </w:rPr>
        <w:t>Ф.Мёрфи</w:t>
      </w:r>
      <w:proofErr w:type="spellEnd"/>
      <w:r w:rsidRPr="00EC2CF3">
        <w:rPr>
          <w:rFonts w:ascii="Times New Roman" w:hAnsi="Times New Roman" w:cs="Times New Roman"/>
          <w:color w:val="000000" w:themeColor="text1"/>
          <w:sz w:val="16"/>
          <w:szCs w:val="16"/>
        </w:rPr>
        <w:t xml:space="preserve">, который сменил </w:t>
      </w:r>
      <w:proofErr w:type="spellStart"/>
      <w:r w:rsidRPr="00EC2CF3">
        <w:rPr>
          <w:rFonts w:ascii="Times New Roman" w:hAnsi="Times New Roman" w:cs="Times New Roman"/>
          <w:color w:val="000000" w:themeColor="text1"/>
          <w:sz w:val="16"/>
          <w:szCs w:val="16"/>
        </w:rPr>
        <w:t>Коолховена</w:t>
      </w:r>
      <w:proofErr w:type="spellEnd"/>
      <w:r w:rsidRPr="00EC2CF3">
        <w:rPr>
          <w:rFonts w:ascii="Times New Roman" w:hAnsi="Times New Roman" w:cs="Times New Roman"/>
          <w:color w:val="000000" w:themeColor="text1"/>
          <w:sz w:val="16"/>
          <w:szCs w:val="16"/>
        </w:rPr>
        <w:t xml:space="preserve"> на посту </w:t>
      </w:r>
      <w:proofErr w:type="spellStart"/>
      <w:r w:rsidRPr="00EC2CF3">
        <w:rPr>
          <w:rFonts w:ascii="Times New Roman" w:hAnsi="Times New Roman" w:cs="Times New Roman"/>
          <w:color w:val="000000" w:themeColor="text1"/>
          <w:sz w:val="16"/>
          <w:szCs w:val="16"/>
        </w:rPr>
        <w:t>разрботчика</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Armstrong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Whitworth</w:t>
      </w:r>
      <w:proofErr w:type="spellEnd"/>
      <w:r w:rsidRPr="00EC2CF3">
        <w:rPr>
          <w:rFonts w:ascii="Times New Roman" w:hAnsi="Times New Roman" w:cs="Times New Roman"/>
          <w:color w:val="000000" w:themeColor="text1"/>
          <w:sz w:val="16"/>
          <w:szCs w:val="16"/>
        </w:rPr>
        <w:t xml:space="preserve">». Биплан был оборудован поршневым девятицилиндровым </w:t>
      </w:r>
      <w:proofErr w:type="spellStart"/>
      <w:r w:rsidRPr="00EC2CF3">
        <w:rPr>
          <w:rFonts w:ascii="Times New Roman" w:hAnsi="Times New Roman" w:cs="Times New Roman"/>
          <w:color w:val="000000" w:themeColor="text1"/>
          <w:sz w:val="16"/>
          <w:szCs w:val="16"/>
        </w:rPr>
        <w:t>рототивным</w:t>
      </w:r>
      <w:proofErr w:type="spellEnd"/>
      <w:r w:rsidRPr="00EC2CF3">
        <w:rPr>
          <w:rFonts w:ascii="Times New Roman" w:hAnsi="Times New Roman" w:cs="Times New Roman"/>
          <w:color w:val="000000" w:themeColor="text1"/>
          <w:sz w:val="16"/>
          <w:szCs w:val="16"/>
        </w:rPr>
        <w:t xml:space="preserve"> двигателем Bentley B.R.2 мощностью 230 л.с. Вооружение самолета состояло из двух передних синхронизированных 7.7-мм пулемета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Испытания самолета показали, что он сложен в управлении и имеет невысокие летные характеристики. В следствии этого было решено отказаться от постройки второго прототипа (15091).</w:t>
      </w:r>
    </w:p>
    <w:p w14:paraId="691F3564" w14:textId="77777777" w:rsidR="00BB4F44" w:rsidRPr="00EC2CF3" w:rsidRDefault="00BB4F44" w:rsidP="00B95404">
      <w:pPr>
        <w:spacing w:after="0" w:line="240" w:lineRule="auto"/>
        <w:jc w:val="both"/>
        <w:rPr>
          <w:rFonts w:ascii="Times New Roman" w:hAnsi="Times New Roman" w:cs="Times New Roman"/>
          <w:color w:val="000000" w:themeColor="text1"/>
          <w:sz w:val="16"/>
          <w:szCs w:val="16"/>
        </w:rPr>
      </w:pPr>
    </w:p>
    <w:p w14:paraId="4A9A5607"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DE32C67"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B2770" w14:textId="77777777" w:rsidR="00837998" w:rsidRPr="00EC2CF3" w:rsidRDefault="0083799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апреля 1918 химическим отделом Высшего совета народного хозяйства в целях ознакомления с положением дел на самарском Сергиевском заводе взрывчатых ве</w:t>
      </w:r>
      <w:r w:rsidRPr="00EC2CF3">
        <w:rPr>
          <w:rFonts w:ascii="Times New Roman" w:hAnsi="Times New Roman" w:cs="Times New Roman"/>
          <w:color w:val="000000" w:themeColor="text1"/>
          <w:sz w:val="16"/>
          <w:szCs w:val="16"/>
        </w:rPr>
        <w:softHyphen/>
        <w:t>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w:t>
      </w:r>
    </w:p>
    <w:p w14:paraId="2594BA1F" w14:textId="77777777" w:rsidR="00837998" w:rsidRPr="00EC2CF3" w:rsidRDefault="0083799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1. Д. 51. Л. 22-22 об. Заверенная копия (10711,46).</w:t>
      </w:r>
    </w:p>
    <w:p w14:paraId="55B50736" w14:textId="77777777" w:rsidR="00837998" w:rsidRPr="00EC2CF3" w:rsidRDefault="0083799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E27531"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6B692B9"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561D5" w14:textId="77777777" w:rsidR="000F1C61" w:rsidRPr="00EC2CF3" w:rsidRDefault="000F1C61" w:rsidP="00B95404">
      <w:pPr>
        <w:pStyle w:val="ae"/>
        <w:spacing w:before="0" w:after="0"/>
        <w:jc w:val="both"/>
        <w:rPr>
          <w:color w:val="000000" w:themeColor="text1"/>
          <w:sz w:val="16"/>
          <w:szCs w:val="16"/>
        </w:rPr>
      </w:pPr>
      <w:r w:rsidRPr="00EC2CF3">
        <w:rPr>
          <w:color w:val="000000" w:themeColor="text1"/>
          <w:sz w:val="16"/>
          <w:szCs w:val="16"/>
        </w:rPr>
        <w:t>С 7 по 12 апреля 1918 из Гельсингфорса вышли корабли и суда третьего отряда Балтийского флота, всего около 170 вымпелов. Все суда благополучно дошли до Кронштадта. Лишь госпитальное судно «Рига» задержалось из-за тумана и было задержано германскими кораблями. В Гельсингфорсе остались 37 русских судов под военным флагом, 10 под флагом Красного Креста и 38 под коммерческим флагом (18525).</w:t>
      </w:r>
    </w:p>
    <w:p w14:paraId="18A70AEA" w14:textId="77777777" w:rsidR="000F1C61" w:rsidRPr="00EC2CF3" w:rsidRDefault="000F1C61" w:rsidP="00B95404">
      <w:pPr>
        <w:pStyle w:val="ae"/>
        <w:spacing w:before="0" w:after="0"/>
        <w:jc w:val="both"/>
        <w:rPr>
          <w:color w:val="000000" w:themeColor="text1"/>
          <w:sz w:val="16"/>
          <w:szCs w:val="16"/>
        </w:rPr>
      </w:pPr>
    </w:p>
    <w:p w14:paraId="15278659"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апреля</w:t>
      </w:r>
      <w:r w:rsidRPr="00EC2CF3">
        <w:rPr>
          <w:rFonts w:ascii="Times New Roman" w:hAnsi="Times New Roman" w:cs="Times New Roman"/>
          <w:color w:val="000000" w:themeColor="text1"/>
          <w:sz w:val="16"/>
          <w:szCs w:val="16"/>
        </w:rPr>
        <w:t xml:space="preserve"> в 1918 году в Харьков вошли германские войска (15092).</w:t>
      </w:r>
    </w:p>
    <w:p w14:paraId="2859AE38"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137D626E"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апреля 1918 </w:t>
      </w:r>
      <w:proofErr w:type="spellStart"/>
      <w:r w:rsidRPr="00EC2CF3">
        <w:rPr>
          <w:rFonts w:ascii="Times New Roman" w:hAnsi="Times New Roman" w:cs="Times New Roman"/>
          <w:color w:val="000000" w:themeColor="text1"/>
          <w:sz w:val="16"/>
          <w:szCs w:val="16"/>
        </w:rPr>
        <w:t>Ловиса</w:t>
      </w:r>
      <w:proofErr w:type="spellEnd"/>
      <w:r w:rsidRPr="00EC2CF3">
        <w:rPr>
          <w:rFonts w:ascii="Times New Roman" w:hAnsi="Times New Roman" w:cs="Times New Roman"/>
          <w:color w:val="000000" w:themeColor="text1"/>
          <w:sz w:val="16"/>
          <w:szCs w:val="16"/>
        </w:rPr>
        <w:t xml:space="preserve">. Высадка немецкого десанта </w:t>
      </w:r>
      <w:proofErr w:type="spellStart"/>
      <w:r w:rsidRPr="00EC2CF3">
        <w:rPr>
          <w:rFonts w:ascii="Times New Roman" w:hAnsi="Times New Roman" w:cs="Times New Roman"/>
          <w:color w:val="000000" w:themeColor="text1"/>
          <w:sz w:val="16"/>
          <w:szCs w:val="16"/>
        </w:rPr>
        <w:t>полк.Ф.Брандештейна</w:t>
      </w:r>
      <w:proofErr w:type="spellEnd"/>
      <w:r w:rsidRPr="00EC2CF3">
        <w:rPr>
          <w:rFonts w:ascii="Times New Roman" w:hAnsi="Times New Roman" w:cs="Times New Roman"/>
          <w:color w:val="000000" w:themeColor="text1"/>
          <w:sz w:val="16"/>
          <w:szCs w:val="16"/>
        </w:rPr>
        <w:t xml:space="preserve"> (3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xml:space="preserve">.), переброшенного немецким флотом из </w:t>
      </w:r>
      <w:proofErr w:type="spellStart"/>
      <w:r w:rsidRPr="00EC2CF3">
        <w:rPr>
          <w:rFonts w:ascii="Times New Roman" w:hAnsi="Times New Roman" w:cs="Times New Roman"/>
          <w:color w:val="000000" w:themeColor="text1"/>
          <w:sz w:val="16"/>
          <w:szCs w:val="16"/>
        </w:rPr>
        <w:t>г.Ревель</w:t>
      </w:r>
      <w:proofErr w:type="spellEnd"/>
      <w:r w:rsidRPr="00EC2CF3">
        <w:rPr>
          <w:rFonts w:ascii="Times New Roman" w:hAnsi="Times New Roman" w:cs="Times New Roman"/>
          <w:color w:val="000000" w:themeColor="text1"/>
          <w:sz w:val="16"/>
          <w:szCs w:val="16"/>
        </w:rPr>
        <w:t xml:space="preserve"> (Германия) (7450).</w:t>
      </w:r>
    </w:p>
    <w:p w14:paraId="4C35BF65"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C70B0" w14:textId="77777777" w:rsidR="00837998" w:rsidRPr="00EC2CF3" w:rsidRDefault="00837998" w:rsidP="00B95404">
      <w:pPr>
        <w:pStyle w:val="ae"/>
        <w:spacing w:before="0" w:after="0"/>
        <w:jc w:val="both"/>
        <w:rPr>
          <w:color w:val="000000" w:themeColor="text1"/>
          <w:sz w:val="16"/>
          <w:szCs w:val="16"/>
        </w:rPr>
      </w:pPr>
      <w:r w:rsidRPr="00EC2CF3">
        <w:rPr>
          <w:color w:val="000000" w:themeColor="text1"/>
          <w:sz w:val="16"/>
          <w:szCs w:val="16"/>
        </w:rPr>
        <w:t>7 апреля 1918 отряд революционных матросов вновь пошел на приступ Сухума. Первую попытку захватить город они предприняли еще в середине февраля, высадив десант с моря, но местные власти, представленные, в основном, меньшевиками и эсерами, сумели организовать оборону и быстро выбили большевиков. После этого отряд «красных» укрылся в одном из абхазских сел. Получив подкрепления, матросы предприняли новую атаку на город, и 8 апреля смогли его захватить. Вскоре большевики сумели установить свою власть по всей территории нынешней Абхазии, кроме Кодорского ущелья на северо-востоке (17045).</w:t>
      </w:r>
    </w:p>
    <w:p w14:paraId="237BF877"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7AF9D"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A1917B0"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EAC3A"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апреля 1918 в честь предстоящего празднования Первомая художники с санкции Каменева снесли памятник Скобелеву напротив дома генерал-губернатора (Моссовета) (3481).</w:t>
      </w:r>
    </w:p>
    <w:p w14:paraId="4B121F7C"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EBFE7"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524AAF5"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F28A9"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апреля 1918 года L-59 вылетел на бомбардировку Мальты, но до цели так и не добрался. При невыясненных обстоятельствах дирижабль взорвался над </w:t>
      </w:r>
      <w:proofErr w:type="spellStart"/>
      <w:r w:rsidRPr="00EC2CF3">
        <w:rPr>
          <w:rFonts w:ascii="Times New Roman" w:hAnsi="Times New Roman" w:cs="Times New Roman"/>
          <w:color w:val="000000" w:themeColor="text1"/>
          <w:sz w:val="16"/>
          <w:szCs w:val="16"/>
        </w:rPr>
        <w:t>Отранским</w:t>
      </w:r>
      <w:proofErr w:type="spellEnd"/>
      <w:r w:rsidRPr="00EC2CF3">
        <w:rPr>
          <w:rFonts w:ascii="Times New Roman" w:hAnsi="Times New Roman" w:cs="Times New Roman"/>
          <w:color w:val="000000" w:themeColor="text1"/>
          <w:sz w:val="16"/>
          <w:szCs w:val="16"/>
        </w:rPr>
        <w:t xml:space="preserve"> проливом и упал в Средиземном море. Есть непроверенные сведения, что L-59 погиб от попадания молнии (11324).</w:t>
      </w:r>
    </w:p>
    <w:p w14:paraId="5287A2F3" w14:textId="77777777" w:rsidR="00837998" w:rsidRPr="00EC2CF3" w:rsidRDefault="0083799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33006"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апреля 1918 немецкая подводная лодка UB-53 видит, как дирижабль случайно загорелся и упал в море возле пролива </w:t>
      </w:r>
      <w:proofErr w:type="spellStart"/>
      <w:r w:rsidRPr="00EC2CF3">
        <w:rPr>
          <w:rFonts w:ascii="Times New Roman" w:hAnsi="Times New Roman" w:cs="Times New Roman"/>
          <w:color w:val="000000" w:themeColor="text1"/>
          <w:sz w:val="16"/>
          <w:szCs w:val="16"/>
        </w:rPr>
        <w:t>Отранто</w:t>
      </w:r>
      <w:proofErr w:type="spellEnd"/>
      <w:r w:rsidRPr="00EC2CF3">
        <w:rPr>
          <w:rFonts w:ascii="Times New Roman" w:hAnsi="Times New Roman" w:cs="Times New Roman"/>
          <w:color w:val="000000" w:themeColor="text1"/>
          <w:sz w:val="16"/>
          <w:szCs w:val="16"/>
        </w:rPr>
        <w:t xml:space="preserve">. Это был немецкий флотский Zeppelin L 59, который был модифицирован для дальних полетов во время вылета из </w:t>
      </w:r>
      <w:proofErr w:type="spellStart"/>
      <w:r w:rsidRPr="00EC2CF3">
        <w:rPr>
          <w:rFonts w:ascii="Times New Roman" w:hAnsi="Times New Roman" w:cs="Times New Roman"/>
          <w:color w:val="000000" w:themeColor="text1"/>
          <w:sz w:val="16"/>
          <w:szCs w:val="16"/>
        </w:rPr>
        <w:t>Ямбола</w:t>
      </w:r>
      <w:proofErr w:type="spellEnd"/>
      <w:r w:rsidRPr="00EC2CF3">
        <w:rPr>
          <w:rFonts w:ascii="Times New Roman" w:hAnsi="Times New Roman" w:cs="Times New Roman"/>
          <w:color w:val="000000" w:themeColor="text1"/>
          <w:sz w:val="16"/>
          <w:szCs w:val="16"/>
        </w:rPr>
        <w:t xml:space="preserve"> , Болгария , в попытке бомбить базу Королевского флота на Мальте (20343). </w:t>
      </w:r>
    </w:p>
    <w:p w14:paraId="1BD637AA"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74061064" w14:textId="77777777" w:rsidR="009700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7AFBB86" w14:textId="77777777" w:rsidR="00970092" w:rsidRPr="00EC2CF3" w:rsidRDefault="009700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9CC70" w14:textId="77777777" w:rsidR="00970092" w:rsidRPr="00EC2CF3" w:rsidRDefault="009700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апреля в Управлении решили отложить проведение продажи устаревших «Фарманов» и «Моранов»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41E4A67A" w14:textId="77777777" w:rsidR="00970092" w:rsidRPr="00EC2CF3" w:rsidRDefault="00970092" w:rsidP="00B95404">
      <w:pPr>
        <w:pStyle w:val="1b"/>
        <w:spacing w:before="0" w:after="0"/>
        <w:jc w:val="both"/>
        <w:rPr>
          <w:color w:val="000000" w:themeColor="text1"/>
          <w:sz w:val="16"/>
          <w:szCs w:val="16"/>
        </w:rPr>
      </w:pPr>
    </w:p>
    <w:p w14:paraId="7BD35C3A"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68608F7"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FB8C2" w14:textId="4C8E2C74" w:rsidR="0068112C" w:rsidRPr="00EC2CF3" w:rsidRDefault="0068112C"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начале апреля 1918</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года, оценивая сложившуюся ситуацию, Московский окружной военный комиссариат поручил председателю окружной Коллегии по управлению Воздушным флотом В.С.</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Горшкову6 принять действенные меры по защите города и его ближайших окрестностей от военной угрозы с воздуха. Для этой цели были задействованы все имевшиеся на тот момент в округе авиационные и артиллерийские силы и средства: 4-я боевая авиационная группа (БАГ) бывшего Северного фронта в составе 5, 11, 14 и 15-го авиаотрядов истребителей, 3-й корпусной авиаотряд бывшего Юго-Западного фронта и 7-я отдельная авто-зенитная батарея (до начала мая 1918</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 находилась в распоряжении окружной Коллегии по управлению ВФ). К лету 1918</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года общая численность истребительной авиации (ИА) воздушной обороны (ВО)7 столицы составляла 26</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летательных аппаратов (включая резерв). Однако для отражения возможных групповых налётов авиации (включая воздушные рейды цеппелинов) противника требовалось структурное развёртывание воздушной обороны в полном объёме. Решение именно этой задачи было возложено военным руководителем Западного (Московского) участка отрядов завесы (ЗУОЗ) В.Н.</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Егорьевым на военного руководителя Московского района К.К.</w:t>
      </w:r>
      <w:r w:rsidR="00D30863" w:rsidRPr="00EC2CF3">
        <w:rPr>
          <w:rFonts w:ascii="Times New Roman" w:hAnsi="Times New Roman" w:cs="Times New Roman"/>
          <w:color w:val="000000" w:themeColor="text1"/>
          <w:sz w:val="16"/>
          <w:szCs w:val="16"/>
          <w:shd w:val="clear" w:color="auto" w:fill="FFFFFF"/>
        </w:rPr>
        <w:t xml:space="preserve"> </w:t>
      </w:r>
      <w:proofErr w:type="spellStart"/>
      <w:r w:rsidRPr="00EC2CF3">
        <w:rPr>
          <w:rFonts w:ascii="Times New Roman" w:hAnsi="Times New Roman" w:cs="Times New Roman"/>
          <w:color w:val="000000" w:themeColor="text1"/>
          <w:sz w:val="16"/>
          <w:szCs w:val="16"/>
          <w:shd w:val="clear" w:color="auto" w:fill="FFFFFF"/>
        </w:rPr>
        <w:t>Баиова</w:t>
      </w:r>
      <w:proofErr w:type="spellEnd"/>
      <w:r w:rsidRPr="00EC2CF3">
        <w:rPr>
          <w:rFonts w:ascii="Times New Roman" w:hAnsi="Times New Roman" w:cs="Times New Roman"/>
          <w:color w:val="000000" w:themeColor="text1"/>
          <w:sz w:val="16"/>
          <w:szCs w:val="16"/>
          <w:shd w:val="clear" w:color="auto" w:fill="FFFFFF"/>
        </w:rPr>
        <w:t xml:space="preserve"> (20120).</w:t>
      </w:r>
    </w:p>
    <w:p w14:paraId="0FFFBD21" w14:textId="77777777" w:rsidR="0068112C" w:rsidRPr="00EC2CF3" w:rsidRDefault="0068112C"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0F12DB27" w14:textId="77777777" w:rsidR="00162464" w:rsidRPr="00EC2CF3" w:rsidRDefault="00162464" w:rsidP="00B95404">
      <w:pPr>
        <w:pStyle w:val="ae"/>
        <w:spacing w:before="0" w:after="0"/>
        <w:jc w:val="both"/>
        <w:rPr>
          <w:color w:val="000000" w:themeColor="text1"/>
          <w:sz w:val="16"/>
          <w:szCs w:val="16"/>
        </w:rPr>
      </w:pPr>
      <w:r w:rsidRPr="00EC2CF3">
        <w:rPr>
          <w:color w:val="000000" w:themeColor="text1"/>
          <w:sz w:val="16"/>
          <w:szCs w:val="16"/>
        </w:rPr>
        <w:t>В начале апреля 1918 союзное командование послало французский крейсер «Адмирал Об» («</w:t>
      </w:r>
      <w:proofErr w:type="spellStart"/>
      <w:r w:rsidRPr="00EC2CF3">
        <w:rPr>
          <w:color w:val="000000" w:themeColor="text1"/>
          <w:sz w:val="16"/>
          <w:szCs w:val="16"/>
        </w:rPr>
        <w:t>Amiral</w:t>
      </w:r>
      <w:proofErr w:type="spellEnd"/>
      <w:r w:rsidRPr="00EC2CF3">
        <w:rPr>
          <w:color w:val="000000" w:themeColor="text1"/>
          <w:sz w:val="16"/>
          <w:szCs w:val="16"/>
        </w:rPr>
        <w:t xml:space="preserve"> </w:t>
      </w:r>
      <w:proofErr w:type="spellStart"/>
      <w:r w:rsidRPr="00EC2CF3">
        <w:rPr>
          <w:color w:val="000000" w:themeColor="text1"/>
          <w:sz w:val="16"/>
          <w:szCs w:val="16"/>
        </w:rPr>
        <w:t>Aube</w:t>
      </w:r>
      <w:proofErr w:type="spellEnd"/>
      <w:r w:rsidRPr="00EC2CF3">
        <w:rPr>
          <w:color w:val="000000" w:themeColor="text1"/>
          <w:sz w:val="16"/>
          <w:szCs w:val="16"/>
        </w:rPr>
        <w:t>») в Кандалакшу для помощи советским силам в отражении предполагаемого набега финнов. Но крейсер не смог пройти через лед в горле Белого моря. Тогда в Кандалакшу по железной дороге выслали 150 британских морских пехотинцев. Финны решили не связываться с англичанами, и отменили нападение на Кандалакшу. Таким образом, местным русским властям с помощью англичан и французов удалось отстоять от финнов Кольский полуостров (18525).</w:t>
      </w:r>
    </w:p>
    <w:p w14:paraId="616E1E8A" w14:textId="77777777" w:rsidR="00162464" w:rsidRPr="00EC2CF3" w:rsidRDefault="00162464" w:rsidP="00B95404">
      <w:pPr>
        <w:pStyle w:val="ae"/>
        <w:spacing w:before="0" w:after="0"/>
        <w:jc w:val="both"/>
        <w:rPr>
          <w:color w:val="000000" w:themeColor="text1"/>
          <w:sz w:val="16"/>
          <w:szCs w:val="16"/>
        </w:rPr>
      </w:pPr>
    </w:p>
    <w:p w14:paraId="589676E3"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F5BCBBE"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3F35E"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FBC3197"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F8C16" w14:textId="77777777" w:rsidR="0068112C" w:rsidRPr="00EC2CF3" w:rsidRDefault="006811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39E1804" w14:textId="77777777" w:rsidR="0068112C" w:rsidRPr="00EC2CF3" w:rsidRDefault="0068112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FB0BA" w14:textId="77777777" w:rsidR="0068112C" w:rsidRPr="00EC2CF3" w:rsidRDefault="006811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апреля 1918 г. с заводов было доставлено 453 танка FT-17, из которых только 43 были боеспособны, а 122 не имели вооружения и использовались для обучения, еще 248 ожидали приемочных армейских испытаний. Подразделения легких танков «Рено» FT-17 имели принципиально иную организацию, чем у более ранних средних танков. Они были сведены в более крупные танковые батальоны, состоящие из трех танковых рот. Планировалось, что в батальоне будет 30 пушечных танков, 41 пулеметных и 4 </w:t>
      </w:r>
      <w:proofErr w:type="spellStart"/>
      <w:r w:rsidRPr="00EC2CF3">
        <w:rPr>
          <w:rFonts w:ascii="Times New Roman" w:hAnsi="Times New Roman" w:cs="Times New Roman"/>
          <w:color w:val="000000" w:themeColor="text1"/>
          <w:sz w:val="16"/>
          <w:szCs w:val="16"/>
        </w:rPr>
        <w:t>радиотанка</w:t>
      </w:r>
      <w:proofErr w:type="spellEnd"/>
      <w:r w:rsidRPr="00EC2CF3">
        <w:rPr>
          <w:rFonts w:ascii="Times New Roman" w:hAnsi="Times New Roman" w:cs="Times New Roman"/>
          <w:color w:val="000000" w:themeColor="text1"/>
          <w:sz w:val="16"/>
          <w:szCs w:val="16"/>
        </w:rPr>
        <w:t xml:space="preserve">, всего 75 танков. Однако такой состав редко встречался на практике. </w:t>
      </w:r>
      <w:proofErr w:type="spellStart"/>
      <w:r w:rsidRPr="00EC2CF3">
        <w:rPr>
          <w:rFonts w:ascii="Times New Roman" w:hAnsi="Times New Roman" w:cs="Times New Roman"/>
          <w:color w:val="000000" w:themeColor="text1"/>
          <w:sz w:val="16"/>
          <w:szCs w:val="16"/>
        </w:rPr>
        <w:t>Радиотанки</w:t>
      </w:r>
      <w:proofErr w:type="spellEnd"/>
      <w:r w:rsidRPr="00EC2CF3">
        <w:rPr>
          <w:rFonts w:ascii="Times New Roman" w:hAnsi="Times New Roman" w:cs="Times New Roman"/>
          <w:color w:val="000000" w:themeColor="text1"/>
          <w:sz w:val="16"/>
          <w:szCs w:val="16"/>
        </w:rPr>
        <w:t xml:space="preserve"> начали прибывать только с июля, не хватало и пулеметных машин (22840).</w:t>
      </w:r>
    </w:p>
    <w:p w14:paraId="5FAB8F55" w14:textId="77777777" w:rsidR="0068112C" w:rsidRPr="00EC2CF3" w:rsidRDefault="0068112C" w:rsidP="00B95404">
      <w:pPr>
        <w:spacing w:after="0" w:line="240" w:lineRule="auto"/>
        <w:jc w:val="both"/>
        <w:rPr>
          <w:rFonts w:ascii="Times New Roman" w:hAnsi="Times New Roman" w:cs="Times New Roman"/>
          <w:color w:val="000000" w:themeColor="text1"/>
          <w:sz w:val="16"/>
          <w:szCs w:val="16"/>
        </w:rPr>
      </w:pPr>
    </w:p>
    <w:p w14:paraId="21C762E5"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929BA8A" w14:textId="77777777" w:rsidR="00162464" w:rsidRPr="00EC2CF3" w:rsidRDefault="0016246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627AF"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Начало апреля 1918. Британский дипломат BE Брюс Локкарт вспоминал: &lt;Мы даже ходили однажды в кабаре - погреб, называвшийся "Подпольем", в Охотном ряду Это было идиотское предприятие, потому что заведение было нелегальным, и мм бы очутились в дурацком положении, если бы нас там накрыли. Зал был набит буржуями богатейших слоев. Была прекрасная сцена, отдельные столики и ряд кабинок в глубине. Цены были высокие, но шампанское было на каждом столе. Мы взяли кабинку и стали слушать превосходное исполнение, которого, кроме как в России, нигде не услышишь Здесь я впервые услышал Вертинского, молодого декадентского гения, чьи песни, сочиненные и исполняемые им самим, выражали безнадежное настроение русской интеллигенции. Особенно одна песня произвела на меня глубокое впечатление "Я не знаю, зачем..." Это была антивоенная песня, и Вертинский с его напудренным, белым как смерть лицом исполняет ее с громадным успехом. Я запомнил только несколько первых строчен:</w:t>
      </w:r>
    </w:p>
    <w:p w14:paraId="288D3F9D"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 не знаю, зачем И кому это нужно. Кто послал их на смерть Не дрожащей рукой. Только так беспощадно. Так зло...</w:t>
      </w:r>
    </w:p>
    <w:p w14:paraId="4DCE381C"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Он повторял эту песню еще и еще. Она отражала настроение антибольшевистской аудитории, потерявшей свою душу и мораль. Это была песня класса, который уже потерял все надежды, класса, который готов пойти на что угодно, лишь бы избежать смерти в борьбе... Поднялся шуму дверей, и раздался решительный окрик "Руки вверх!" Двадцать человек в масках вошли в зал и навези на аудиторию браунинги и револьверы. Наступила мертвая тишина. Живо и без всякой суеты четыре бандита обыскали карманы присутствующих, отбирая деньги, драгоценности и асе ценное. Большинство из них были в офицерской форме, по праву или нет - я не имел возможности определить&gt; (18686).</w:t>
      </w:r>
    </w:p>
    <w:p w14:paraId="7B4B6E59"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p>
    <w:p w14:paraId="5036F33A" w14:textId="77777777" w:rsidR="006C19B8" w:rsidRPr="00EC2CF3" w:rsidRDefault="006C19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71DE5D7" w14:textId="77777777" w:rsidR="006C19B8" w:rsidRPr="00EC2CF3" w:rsidRDefault="006C19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746EB" w14:textId="77777777" w:rsidR="006C19B8" w:rsidRPr="00EC2CF3" w:rsidRDefault="006C19B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апре</w:t>
      </w:r>
      <w:r w:rsidRPr="00EC2CF3">
        <w:rPr>
          <w:rFonts w:ascii="Times New Roman" w:hAnsi="Times New Roman" w:cs="Times New Roman"/>
          <w:color w:val="000000" w:themeColor="text1"/>
          <w:sz w:val="16"/>
          <w:szCs w:val="16"/>
        </w:rPr>
        <w:softHyphen/>
        <w:t xml:space="preserve">ля 1918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EC2CF3">
        <w:rPr>
          <w:rFonts w:ascii="Times New Roman" w:hAnsi="Times New Roman" w:cs="Times New Roman"/>
          <w:iCs/>
          <w:color w:val="000000" w:themeColor="text1"/>
          <w:sz w:val="16"/>
          <w:szCs w:val="16"/>
        </w:rPr>
        <w:t xml:space="preserve">“...с апреля сведений из Крыма не поступало”. </w:t>
      </w:r>
      <w:r w:rsidRPr="00EC2CF3">
        <w:rPr>
          <w:rFonts w:ascii="Times New Roman" w:hAnsi="Times New Roman" w:cs="Times New Roman"/>
          <w:color w:val="000000" w:themeColor="text1"/>
          <w:sz w:val="16"/>
          <w:szCs w:val="16"/>
        </w:rPr>
        <w:t xml:space="preserve">Первый крымский аэропланный завод канул в Лету...(11124) </w:t>
      </w:r>
    </w:p>
    <w:p w14:paraId="0F3868BC" w14:textId="77777777" w:rsidR="006C19B8" w:rsidRPr="00EC2CF3" w:rsidRDefault="006C19B8"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6D3D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2FA78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726FA" w14:textId="77777777" w:rsidR="006C19B8" w:rsidRPr="00EC2CF3" w:rsidRDefault="006C19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апреля 1918 г. она издала приказ о формиро</w:t>
      </w:r>
      <w:r w:rsidRPr="00EC2CF3">
        <w:rPr>
          <w:rFonts w:ascii="Times New Roman" w:hAnsi="Times New Roman" w:cs="Times New Roman"/>
          <w:color w:val="000000" w:themeColor="text1"/>
          <w:sz w:val="16"/>
          <w:szCs w:val="16"/>
        </w:rPr>
        <w:softHyphen/>
        <w:t>вании в Пензе 1-го Московского социалистиче</w:t>
      </w:r>
      <w:r w:rsidRPr="00EC2CF3">
        <w:rPr>
          <w:rFonts w:ascii="Times New Roman" w:hAnsi="Times New Roman" w:cs="Times New Roman"/>
          <w:color w:val="000000" w:themeColor="text1"/>
          <w:sz w:val="16"/>
          <w:szCs w:val="16"/>
        </w:rPr>
        <w:softHyphen/>
        <w:t xml:space="preserve">ского воздухоплавательного отряда (командир Н.Г. </w:t>
      </w:r>
      <w:proofErr w:type="spellStart"/>
      <w:r w:rsidRPr="00EC2CF3">
        <w:rPr>
          <w:rFonts w:ascii="Times New Roman" w:hAnsi="Times New Roman" w:cs="Times New Roman"/>
          <w:color w:val="000000" w:themeColor="text1"/>
          <w:sz w:val="16"/>
          <w:szCs w:val="16"/>
        </w:rPr>
        <w:t>Стобровский</w:t>
      </w:r>
      <w:proofErr w:type="spellEnd"/>
      <w:r w:rsidRPr="00EC2CF3">
        <w:rPr>
          <w:rFonts w:ascii="Times New Roman" w:hAnsi="Times New Roman" w:cs="Times New Roman"/>
          <w:color w:val="000000" w:themeColor="text1"/>
          <w:sz w:val="16"/>
          <w:szCs w:val="16"/>
        </w:rPr>
        <w:t xml:space="preserve">). Хотя он числился </w:t>
      </w:r>
      <w:proofErr w:type="spellStart"/>
      <w:r w:rsidRPr="00EC2CF3">
        <w:rPr>
          <w:rFonts w:ascii="Times New Roman" w:hAnsi="Times New Roman" w:cs="Times New Roman"/>
          <w:color w:val="000000" w:themeColor="text1"/>
          <w:sz w:val="16"/>
          <w:szCs w:val="16"/>
        </w:rPr>
        <w:t>двухстан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ционным</w:t>
      </w:r>
      <w:proofErr w:type="spellEnd"/>
      <w:r w:rsidRPr="00EC2CF3">
        <w:rPr>
          <w:rFonts w:ascii="Times New Roman" w:hAnsi="Times New Roman" w:cs="Times New Roman"/>
          <w:color w:val="000000" w:themeColor="text1"/>
          <w:sz w:val="16"/>
          <w:szCs w:val="16"/>
        </w:rPr>
        <w:t>, на его вооружении имелся только один аэростат. В мае отряд прибыл в Москву в распо</w:t>
      </w:r>
      <w:r w:rsidRPr="00EC2CF3">
        <w:rPr>
          <w:rFonts w:ascii="Times New Roman" w:hAnsi="Times New Roman" w:cs="Times New Roman"/>
          <w:color w:val="000000" w:themeColor="text1"/>
          <w:sz w:val="16"/>
          <w:szCs w:val="16"/>
        </w:rPr>
        <w:softHyphen/>
        <w:t>ряжение Аэростатного отдела «Летучей лабора</w:t>
      </w:r>
      <w:r w:rsidRPr="00EC2CF3">
        <w:rPr>
          <w:rFonts w:ascii="Times New Roman" w:hAnsi="Times New Roman" w:cs="Times New Roman"/>
          <w:color w:val="000000" w:themeColor="text1"/>
          <w:sz w:val="16"/>
          <w:szCs w:val="16"/>
        </w:rPr>
        <w:softHyphen/>
        <w:t>тории» (20120).</w:t>
      </w:r>
    </w:p>
    <w:p w14:paraId="351F1645" w14:textId="77777777" w:rsidR="006C19B8" w:rsidRPr="00EC2CF3" w:rsidRDefault="006C19B8" w:rsidP="00B95404">
      <w:pPr>
        <w:spacing w:after="0" w:line="240" w:lineRule="auto"/>
        <w:jc w:val="both"/>
        <w:rPr>
          <w:rFonts w:ascii="Times New Roman" w:hAnsi="Times New Roman" w:cs="Times New Roman"/>
          <w:color w:val="000000" w:themeColor="text1"/>
          <w:sz w:val="16"/>
          <w:szCs w:val="16"/>
        </w:rPr>
      </w:pPr>
    </w:p>
    <w:p w14:paraId="7DEF02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апреля 1918 был сформирован 1-й Московский соц. воздухоплавательный отряд под командованием </w:t>
      </w:r>
      <w:proofErr w:type="spellStart"/>
      <w:r w:rsidRPr="00EC2CF3">
        <w:rPr>
          <w:rFonts w:ascii="Times New Roman" w:hAnsi="Times New Roman" w:cs="Times New Roman"/>
          <w:color w:val="000000" w:themeColor="text1"/>
          <w:sz w:val="16"/>
          <w:szCs w:val="16"/>
        </w:rPr>
        <w:t>Н.Г.Стобровского</w:t>
      </w:r>
      <w:proofErr w:type="spellEnd"/>
      <w:r w:rsidRPr="00EC2CF3">
        <w:rPr>
          <w:rFonts w:ascii="Times New Roman" w:hAnsi="Times New Roman" w:cs="Times New Roman"/>
          <w:color w:val="000000" w:themeColor="text1"/>
          <w:sz w:val="16"/>
          <w:szCs w:val="16"/>
        </w:rPr>
        <w:t>. Прикомандировали к Летучей лаборатории (271,77).</w:t>
      </w:r>
    </w:p>
    <w:p w14:paraId="554F17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BEF0B"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апреля 1918 г. был сформирован 1-й московский Социалистический воздухоплавательный отряд под командованием воздухоплавателя Николая Глебовича </w:t>
      </w:r>
      <w:proofErr w:type="spellStart"/>
      <w:r w:rsidRPr="00EC2CF3">
        <w:rPr>
          <w:rFonts w:ascii="Times New Roman" w:hAnsi="Times New Roman" w:cs="Times New Roman"/>
          <w:color w:val="000000" w:themeColor="text1"/>
          <w:sz w:val="16"/>
          <w:szCs w:val="16"/>
        </w:rPr>
        <w:t>Стобровского</w:t>
      </w:r>
      <w:proofErr w:type="spellEnd"/>
      <w:r w:rsidRPr="00EC2CF3">
        <w:rPr>
          <w:rFonts w:ascii="Times New Roman" w:hAnsi="Times New Roman" w:cs="Times New Roman"/>
          <w:color w:val="000000" w:themeColor="text1"/>
          <w:sz w:val="16"/>
          <w:szCs w:val="16"/>
        </w:rPr>
        <w:t>. Отряд был прикомандирован для обслужива</w:t>
      </w:r>
      <w:r w:rsidRPr="00EC2CF3">
        <w:rPr>
          <w:rFonts w:ascii="Times New Roman" w:hAnsi="Times New Roman" w:cs="Times New Roman"/>
          <w:color w:val="000000" w:themeColor="text1"/>
          <w:sz w:val="16"/>
          <w:szCs w:val="16"/>
        </w:rPr>
        <w:softHyphen/>
        <w:t>ния "Летучей лаборатории".</w:t>
      </w:r>
    </w:p>
    <w:p w14:paraId="1C2E8078"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w:t>
      </w:r>
      <w:proofErr w:type="spellStart"/>
      <w:r w:rsidRPr="00EC2CF3">
        <w:rPr>
          <w:rFonts w:ascii="Times New Roman" w:hAnsi="Times New Roman" w:cs="Times New Roman"/>
          <w:color w:val="000000" w:themeColor="text1"/>
          <w:sz w:val="16"/>
          <w:szCs w:val="16"/>
        </w:rPr>
        <w:t>Н.Г.Стобровского</w:t>
      </w:r>
      <w:proofErr w:type="spellEnd"/>
      <w:r w:rsidRPr="00EC2CF3">
        <w:rPr>
          <w:rFonts w:ascii="Times New Roman" w:hAnsi="Times New Roman" w:cs="Times New Roman"/>
          <w:color w:val="000000" w:themeColor="text1"/>
          <w:sz w:val="16"/>
          <w:szCs w:val="16"/>
        </w:rPr>
        <w:t>/ (23370).</w:t>
      </w:r>
    </w:p>
    <w:p w14:paraId="3F033EA8" w14:textId="77777777" w:rsidR="00837998" w:rsidRPr="00EC2CF3" w:rsidRDefault="00837998" w:rsidP="00B95404">
      <w:pPr>
        <w:spacing w:after="0" w:line="240" w:lineRule="auto"/>
        <w:jc w:val="both"/>
        <w:rPr>
          <w:rFonts w:ascii="Times New Roman" w:hAnsi="Times New Roman" w:cs="Times New Roman"/>
          <w:color w:val="000000" w:themeColor="text1"/>
          <w:sz w:val="16"/>
          <w:szCs w:val="16"/>
        </w:rPr>
      </w:pPr>
    </w:p>
    <w:p w14:paraId="563DFE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апреля 1918 декретом В.И.Л. (3907,281) был введен институт комиссаров для контроля над военспецами (3186).</w:t>
      </w:r>
    </w:p>
    <w:p w14:paraId="236A94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100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апреля 1918 учредили военные комиссариаты в центре и на местах для формирования КА (3398,141).</w:t>
      </w:r>
    </w:p>
    <w:p w14:paraId="4F10A3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2EA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апреля 1918 Декрет Совета Народных Комиссаров о создании местного военного аппарата Советской республики — волостных, уездных, губернских и окружных комиссариатов по военным делам (военкоматы). Приказом № 270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образовал Всероссийское бюро военных комиссаров. Высший военный совет образовал Западный участок отрядов завесы (просуществовал до 11 сентября 1918 г) (4216).</w:t>
      </w:r>
    </w:p>
    <w:p w14:paraId="23F613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62EC6"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8 апреля</w:t>
      </w:r>
      <w:r w:rsidRPr="00EC2CF3">
        <w:rPr>
          <w:rFonts w:ascii="Times New Roman" w:hAnsi="Times New Roman" w:cs="Times New Roman"/>
          <w:color w:val="000000" w:themeColor="text1"/>
          <w:sz w:val="16"/>
          <w:szCs w:val="16"/>
        </w:rPr>
        <w:t xml:space="preserve"> в 1918 году вышел декрет СНК о введении в Красной Армии института военных комиссаров. В начале 1918 года стало ясно, что сил Красной гвардии и отрядов революционно настроенных солдат и матросов явно недостаточно для защиты революции - нужна регулярная армия. В январе 1918 года Совнарком принимает решение о создании на добровольных началах РККА. С января по май РККА и РККФ комплектовались добровольцами, преимущественно рабочими, так как крестьянство в своей массе не склонно было идти под красные знамена. К 20 апреля 1918 года Красная Армия насчитывала всего 196 тысяч человек, чего было крайне мало в условиях расширявшейся гражданской войны. Срочно принимаются меры для введения всеобщей воинской повинности трудящихся, при этом на командные должности в основном привлекаются бывшие офицеры и генералы русской армии. 8 апреля 1918 года СНК принял декрет об учреждении волостных, уездных, губернских и окружных военных комиссариатов. Декретом ВЦИК от 22 апреля вводится всеобщее воинское обучение трудящихся (всевобуч), а 10 июля 5-й Всероссийский съезд Советов принимает постановление "Об организации Красной Армии" на основе всеобщей воинской повинности трудящихся в возрасте от 18 до 40 лет. Результаты не замедлили сказаться. Уже к сентябрю 1918 года численность армии перевалила за 500 тысяч человек, а к концу 1919 года достигла трех миллионов. Промышленность и сельское хозяйство, и без того разоренные, лишились сотен тысяч молодых крепких рук. К концу 1918г. на территории РСФСР было сформировано 7 окружных, 39 губернских, 395 уездных и 7 тыс. волостных комиссариатов (15093).</w:t>
      </w:r>
    </w:p>
    <w:p w14:paraId="2F4D3AA5"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40CFA8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8 апреля 1918 Л.Д.Т. стал наркомвоенмором (1348,229).</w:t>
      </w:r>
    </w:p>
    <w:p w14:paraId="7973B7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79B67"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8 апреля</w:t>
      </w:r>
      <w:r w:rsidRPr="00EC2CF3">
        <w:rPr>
          <w:rFonts w:ascii="Times New Roman" w:hAnsi="Times New Roman" w:cs="Times New Roman"/>
          <w:color w:val="000000" w:themeColor="text1"/>
          <w:sz w:val="16"/>
          <w:szCs w:val="16"/>
        </w:rPr>
        <w:t xml:space="preserve"> в 1918 году Лев Троцкий назначен министром военно-морских дел (15093).</w:t>
      </w:r>
    </w:p>
    <w:p w14:paraId="4121BF12"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46ABEAA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апреля 1918 немцы заняли Харьков, правительство </w:t>
      </w:r>
      <w:proofErr w:type="spellStart"/>
      <w:r w:rsidRPr="00EC2CF3">
        <w:rPr>
          <w:rFonts w:ascii="Times New Roman" w:hAnsi="Times New Roman" w:cs="Times New Roman"/>
          <w:color w:val="000000" w:themeColor="text1"/>
          <w:sz w:val="16"/>
          <w:szCs w:val="16"/>
        </w:rPr>
        <w:t>Донецко</w:t>
      </w:r>
      <w:proofErr w:type="spellEnd"/>
      <w:r w:rsidRPr="00EC2CF3">
        <w:rPr>
          <w:rFonts w:ascii="Times New Roman" w:hAnsi="Times New Roman" w:cs="Times New Roman"/>
          <w:color w:val="000000" w:themeColor="text1"/>
          <w:sz w:val="16"/>
          <w:szCs w:val="16"/>
        </w:rPr>
        <w:t>-Криворожской республики эвакуировано (4962).</w:t>
      </w:r>
    </w:p>
    <w:p w14:paraId="4C56160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90DED"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8 апреля 1918 германские войска, занимавшие территорию Украины в соответствии с условиями Брестского мира, вступили в Харьков (17045).</w:t>
      </w:r>
    </w:p>
    <w:p w14:paraId="13B7F3B9"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DC3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апреля 1918 Нападение финского отряда на Мурманскую ж/д на 668-й версте (7450).</w:t>
      </w:r>
    </w:p>
    <w:p w14:paraId="121756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5EEFD" w14:textId="77777777" w:rsidR="00CF52E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58E3134"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29B2A"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8 апреля 1918 на заседании Совета народных комиссаров Советской России обсуждался вопрос о государственном флаге. По его итогам вместо прежнего «триколора» было утверждено красное знамя, но еще не решено какую на него следует нанести надпись (17045).</w:t>
      </w:r>
    </w:p>
    <w:p w14:paraId="5E077D16"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6A54F"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8 апреля</w:t>
      </w:r>
      <w:r w:rsidRPr="00EC2CF3">
        <w:rPr>
          <w:rFonts w:ascii="Times New Roman" w:hAnsi="Times New Roman" w:cs="Times New Roman"/>
          <w:color w:val="000000" w:themeColor="text1"/>
          <w:sz w:val="16"/>
          <w:szCs w:val="16"/>
        </w:rPr>
        <w:t xml:space="preserve"> в 1918 году Российский исторический триколор был заменен красным флагом. Выступая на собрании фракции большевиков ВЦИКа, Яков Свердлов, мимоходом коснувшись этого вопроса, предложил сделать «наш боевой флаг нашим национальным флагом», и это предложение было принято единогласно. Интересным совпадением является то, что 73 года спустя, точно в тот же день — 8 апреля, Правительственная комиссия Совета Министров РСФСР одобрила возвращение триколора в качестве флага Российской Федерации (15903).</w:t>
      </w:r>
    </w:p>
    <w:p w14:paraId="7710AC4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55AD0A4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A716A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4C630" w14:textId="77777777" w:rsidR="006C19B8" w:rsidRPr="00EC2CF3" w:rsidRDefault="006C19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апреля 1918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DH.4s выполняет первый самостоятельный налет армии Соединенных Штатов (20343).</w:t>
      </w:r>
    </w:p>
    <w:p w14:paraId="1F541C58" w14:textId="77777777" w:rsidR="006C19B8" w:rsidRPr="00EC2CF3" w:rsidRDefault="006C19B8" w:rsidP="00B95404">
      <w:pPr>
        <w:spacing w:after="0" w:line="240" w:lineRule="auto"/>
        <w:jc w:val="both"/>
        <w:rPr>
          <w:rFonts w:ascii="Times New Roman" w:hAnsi="Times New Roman" w:cs="Times New Roman"/>
          <w:color w:val="000000" w:themeColor="text1"/>
          <w:sz w:val="16"/>
          <w:szCs w:val="16"/>
        </w:rPr>
      </w:pPr>
    </w:p>
    <w:p w14:paraId="1C15E0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8 - 10 апреля 1918 в Риме состоялась встреча представителей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-словаков, румын, югославов и поляков (3907,96).</w:t>
      </w:r>
    </w:p>
    <w:p w14:paraId="0E456E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A89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8 - 10 апреля 1918 В Риме начала работу (8-10.04.1918 г) конференция представителей чехословацких, румынских, югославских и польских территорий, входящих в состав Австро-Венгрии (7444).</w:t>
      </w:r>
    </w:p>
    <w:p w14:paraId="7B9D1C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EDEA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DBFE9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C09F7"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9 апреля 1918 начался штурм занятого большевиками Екатеринодара (ныне Краснодар) частями Добровольческой армии и примкнувшими к ним кубанскими казаками. «Белые» уступали «красным» в численности, у них катастрофически не хватало артиллерии и боеприпасов, но составлявшие костяк Добровольческой армии офицеры и солдаты-фронтовики делали ставку на опыт и храбрость. Так, ночью 12 апреля генерал Борис Казанович во главе Партизанского полка в составе всего 150 бойцов с присоединившимся к ним 100 казаками в результате отчаянного рейда захватил и вывез из города более 50 подвод со снарядами. Тем не менее, взять город «белым» не удалось, при этом они понесли тяжелые потери — около 400 убитыми и 1500 ранеными. Кубанские казаки после этого, видя бесперспективность операции, начали разбредаться по домам (17045).</w:t>
      </w:r>
    </w:p>
    <w:p w14:paraId="09C7281E"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AC3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1918 после тяжелого боя с германскими оккупантами советские войска оставили Новозыбков (4216).</w:t>
      </w:r>
    </w:p>
    <w:p w14:paraId="0CFD17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827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1918 Свеаборг. Эвакуация кораблей советского Балтийского флота в Кронштадт (7450).</w:t>
      </w:r>
    </w:p>
    <w:p w14:paraId="708E87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5853F"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в 1918 году Центральная Рада обязуется поставить в Германию 60 миллионов пудов хлеба (15094).</w:t>
      </w:r>
    </w:p>
    <w:p w14:paraId="4E3593EF"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78790DB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в 1918 году высадка англичан в Мурманске, начало открытой интервенции против Советского Союза (изначально эта высадка планировалась для отражения наступления немцев и их союзников - финнов! (15094).</w:t>
      </w:r>
    </w:p>
    <w:p w14:paraId="570F1F48"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7A30013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EABA9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0F3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1918 СНК назначил Г.К.О. чрезвычайным комиссаром Юга России (3908,281).</w:t>
      </w:r>
    </w:p>
    <w:p w14:paraId="00169D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A6F10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EC2CF3">
        <w:rPr>
          <w:rFonts w:ascii="Times New Roman" w:hAnsi="Times New Roman" w:cs="Times New Roman"/>
          <w:i/>
          <w:iCs/>
          <w:color w:val="000000" w:themeColor="text1"/>
          <w:sz w:val="16"/>
          <w:szCs w:val="16"/>
        </w:rPr>
        <w:t>За</w:t>
      </w:r>
      <w:r w:rsidRPr="00EC2CF3">
        <w:rPr>
          <w:rFonts w:ascii="Times New Roman" w:hAnsi="Times New Roman" w:cs="Times New Roman"/>
          <w:i/>
          <w:iCs/>
          <w:color w:val="000000" w:themeColor="text1"/>
          <w:sz w:val="16"/>
          <w:szCs w:val="16"/>
          <w:lang w:val="en-US"/>
        </w:rPr>
        <w:t xml:space="preserve"> </w:t>
      </w:r>
      <w:r w:rsidRPr="00EC2CF3">
        <w:rPr>
          <w:rFonts w:ascii="Times New Roman" w:hAnsi="Times New Roman" w:cs="Times New Roman"/>
          <w:i/>
          <w:iCs/>
          <w:color w:val="000000" w:themeColor="text1"/>
          <w:sz w:val="16"/>
          <w:szCs w:val="16"/>
        </w:rPr>
        <w:t>рубежом</w:t>
      </w:r>
      <w:r w:rsidRPr="00EC2CF3">
        <w:rPr>
          <w:rFonts w:ascii="Times New Roman" w:hAnsi="Times New Roman" w:cs="Times New Roman"/>
          <w:i/>
          <w:iCs/>
          <w:color w:val="000000" w:themeColor="text1"/>
          <w:sz w:val="16"/>
          <w:szCs w:val="16"/>
          <w:lang w:val="en-US"/>
        </w:rPr>
        <w:t>:</w:t>
      </w:r>
    </w:p>
    <w:p w14:paraId="65798C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3098B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April 9, 1918 Germans launch second assault of their 1918 offensive (Battle of the Lys) in British sector of Armentieres (1067).</w:t>
      </w:r>
    </w:p>
    <w:p w14:paraId="202624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577B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1918 немцы начали второе наступление в 1918 (1067).</w:t>
      </w:r>
    </w:p>
    <w:p w14:paraId="2139D1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60AD8"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в 1918 году начало третьего наступления германской армии под Верденом (15094).</w:t>
      </w:r>
    </w:p>
    <w:p w14:paraId="2E4AD357"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079A8667"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 xml:space="preserve">9 апреля </w:t>
      </w:r>
      <w:r w:rsidR="008770B3" w:rsidRPr="00EC2CF3">
        <w:rPr>
          <w:color w:val="000000" w:themeColor="text1"/>
          <w:sz w:val="16"/>
          <w:szCs w:val="16"/>
        </w:rPr>
        <w:t xml:space="preserve">1918 </w:t>
      </w:r>
      <w:r w:rsidRPr="00EC2CF3">
        <w:rPr>
          <w:color w:val="000000" w:themeColor="text1"/>
          <w:sz w:val="16"/>
          <w:szCs w:val="16"/>
        </w:rPr>
        <w:t xml:space="preserve">около 8 часов утра на севере Франции, в провинции Артуа в районе реки Лис, к западу от Лилля после массированной артподготовки 29 германских дивизий перешли в наступление на позиции британских и португальских войск. На участке прорыва немцы сосредоточили 2 пехотные армии, более 2200 орудий и почти 500 самолетов. Противостояло немцам 17 британо-португальских дивизий, 749 орудия и 80 танков. Изначально эта операция должна была стать продолжением предпринятого во второй половине марта генерального наступления германских войск чуть южнее, в районе </w:t>
      </w:r>
      <w:proofErr w:type="spellStart"/>
      <w:r w:rsidRPr="00EC2CF3">
        <w:rPr>
          <w:color w:val="000000" w:themeColor="text1"/>
          <w:sz w:val="16"/>
          <w:szCs w:val="16"/>
        </w:rPr>
        <w:t>Камбре</w:t>
      </w:r>
      <w:proofErr w:type="spellEnd"/>
      <w:r w:rsidRPr="00EC2CF3">
        <w:rPr>
          <w:color w:val="000000" w:themeColor="text1"/>
          <w:sz w:val="16"/>
          <w:szCs w:val="16"/>
        </w:rPr>
        <w:t xml:space="preserve"> и Реймса. Но после его провала рассматривалась уже как новая самостоятельная попытка разгромить союзников.</w:t>
      </w:r>
    </w:p>
    <w:p w14:paraId="4E22D012"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 xml:space="preserve">Военный историк, генерал Андрей Зайончковский так описал замысел германского штаба: «Неудача германцев под </w:t>
      </w:r>
      <w:proofErr w:type="spellStart"/>
      <w:r w:rsidRPr="00EC2CF3">
        <w:rPr>
          <w:color w:val="000000" w:themeColor="text1"/>
          <w:sz w:val="16"/>
          <w:szCs w:val="16"/>
        </w:rPr>
        <w:t>Аррасом</w:t>
      </w:r>
      <w:proofErr w:type="spellEnd"/>
      <w:r w:rsidRPr="00EC2CF3">
        <w:rPr>
          <w:color w:val="000000" w:themeColor="text1"/>
          <w:sz w:val="16"/>
          <w:szCs w:val="16"/>
        </w:rPr>
        <w:t xml:space="preserve"> 28 марта (прорвать там фронт немцам так и не удалось — РП), сосредоточение крупных французских резервов в районе </w:t>
      </w:r>
      <w:proofErr w:type="spellStart"/>
      <w:r w:rsidRPr="00EC2CF3">
        <w:rPr>
          <w:color w:val="000000" w:themeColor="text1"/>
          <w:sz w:val="16"/>
          <w:szCs w:val="16"/>
        </w:rPr>
        <w:t>Бовэ</w:t>
      </w:r>
      <w:proofErr w:type="spellEnd"/>
      <w:r w:rsidRPr="00EC2CF3">
        <w:rPr>
          <w:color w:val="000000" w:themeColor="text1"/>
          <w:sz w:val="16"/>
          <w:szCs w:val="16"/>
        </w:rPr>
        <w:t xml:space="preserve">, трудность организации тыла в захваченном германцами разрушенном районе не давали надежд на улучшение их стратегического положения на фронте </w:t>
      </w:r>
      <w:proofErr w:type="spellStart"/>
      <w:r w:rsidRPr="00EC2CF3">
        <w:rPr>
          <w:color w:val="000000" w:themeColor="text1"/>
          <w:sz w:val="16"/>
          <w:szCs w:val="16"/>
        </w:rPr>
        <w:t>Аррас</w:t>
      </w:r>
      <w:proofErr w:type="spellEnd"/>
      <w:r w:rsidRPr="00EC2CF3">
        <w:rPr>
          <w:color w:val="000000" w:themeColor="text1"/>
          <w:sz w:val="16"/>
          <w:szCs w:val="16"/>
        </w:rPr>
        <w:t xml:space="preserve"> — Альбер — </w:t>
      </w:r>
      <w:proofErr w:type="spellStart"/>
      <w:r w:rsidRPr="00EC2CF3">
        <w:rPr>
          <w:color w:val="000000" w:themeColor="text1"/>
          <w:sz w:val="16"/>
          <w:szCs w:val="16"/>
        </w:rPr>
        <w:t>Мондидье</w:t>
      </w:r>
      <w:proofErr w:type="spellEnd"/>
      <w:r w:rsidRPr="00EC2CF3">
        <w:rPr>
          <w:color w:val="000000" w:themeColor="text1"/>
          <w:sz w:val="16"/>
          <w:szCs w:val="16"/>
        </w:rPr>
        <w:t xml:space="preserve"> — </w:t>
      </w:r>
      <w:proofErr w:type="spellStart"/>
      <w:r w:rsidRPr="00EC2CF3">
        <w:rPr>
          <w:color w:val="000000" w:themeColor="text1"/>
          <w:sz w:val="16"/>
          <w:szCs w:val="16"/>
        </w:rPr>
        <w:t>Нуайон</w:t>
      </w:r>
      <w:proofErr w:type="spellEnd"/>
      <w:r w:rsidRPr="00EC2CF3">
        <w:rPr>
          <w:color w:val="000000" w:themeColor="text1"/>
          <w:sz w:val="16"/>
          <w:szCs w:val="16"/>
        </w:rPr>
        <w:t xml:space="preserve">. С другой стороны, ослабление англичан вообще, а в долине реки Лис и перед Ипром, в частности, а также ясная погода побудили германское главное командование возобновить наступление, но в другом районе — между </w:t>
      </w:r>
      <w:proofErr w:type="spellStart"/>
      <w:r w:rsidRPr="00EC2CF3">
        <w:rPr>
          <w:color w:val="000000" w:themeColor="text1"/>
          <w:sz w:val="16"/>
          <w:szCs w:val="16"/>
        </w:rPr>
        <w:t>Армантьером</w:t>
      </w:r>
      <w:proofErr w:type="spellEnd"/>
      <w:r w:rsidRPr="00EC2CF3">
        <w:rPr>
          <w:color w:val="000000" w:themeColor="text1"/>
          <w:sz w:val="16"/>
          <w:szCs w:val="16"/>
        </w:rPr>
        <w:t xml:space="preserve"> и каналом Ля-Бассе».</w:t>
      </w:r>
    </w:p>
    <w:p w14:paraId="2895144A" w14:textId="77777777" w:rsidR="008770B3" w:rsidRPr="00EC2CF3" w:rsidRDefault="008770B3" w:rsidP="00B95404">
      <w:pPr>
        <w:pStyle w:val="ae"/>
        <w:spacing w:before="0" w:after="0"/>
        <w:jc w:val="both"/>
        <w:rPr>
          <w:color w:val="000000" w:themeColor="text1"/>
          <w:sz w:val="16"/>
          <w:szCs w:val="16"/>
        </w:rPr>
      </w:pPr>
      <w:r w:rsidRPr="00EC2CF3">
        <w:rPr>
          <w:color w:val="000000" w:themeColor="text1"/>
          <w:sz w:val="16"/>
          <w:szCs w:val="16"/>
        </w:rPr>
        <w:t>Цель операции оставалась прежней — окончательно разгромить англичан и захватить стратегически важные участки морского побережья. Предпосылки к стратегическому успеху у немцев действительно были, хотя в целом изменить расклад сил на Западном фронте это уже не могло. «Хейг, как указывалось выше, сильно опасался за кратчайшее направление к побережью, — отмечал историк Зайончковский. — А, между тем, положение англичан было серьезным. Резервы иссякли. Войска пережили тяжкие испытания. 10 свежих английских дивизий с берегов реки Лис были перевезены к Сомме, а вместо них туда были направлены утомленные дивизии, принимавшие участие в отражении наступления германцев в марте».</w:t>
      </w:r>
    </w:p>
    <w:p w14:paraId="7A3814E0" w14:textId="77777777" w:rsidR="008770B3" w:rsidRPr="00EC2CF3" w:rsidRDefault="008770B3" w:rsidP="00B95404">
      <w:pPr>
        <w:pStyle w:val="ae"/>
        <w:spacing w:before="0" w:after="0"/>
        <w:jc w:val="both"/>
        <w:rPr>
          <w:color w:val="000000" w:themeColor="text1"/>
          <w:sz w:val="16"/>
          <w:szCs w:val="16"/>
        </w:rPr>
      </w:pPr>
      <w:r w:rsidRPr="00EC2CF3">
        <w:rPr>
          <w:color w:val="000000" w:themeColor="text1"/>
          <w:sz w:val="16"/>
          <w:szCs w:val="16"/>
        </w:rPr>
        <w:t>Но главный удар немцев пришелся в еще более слабое место — по двум португальским дивизиям, которые до этого участия в боевых действиях не принимали. Перед лицом мощи германской артиллерии, понеся тяжелые потери (7000 солдат и 300 офицеров убитыми, ранеными и пленными), португальцы уже через несколько часов начали отступать, оголяя фланги соседних дивизий. К концу дня части немцев продвинулись уже на 8 км вглубь позиций союзников и вышли к реке Лис, захватив около 6000 пленных и более 100 артиллерийских орудий. К вечеру 10 апреля оборона армий Антанты была прорвана уже более чем на 35-километровом участке фронта. Положение союзников вновь стало настолько угрожающим, что 12 апреля командующий британскими силами генерал Дуглас Хейг отдал распоряжение о подготовке к затоплению подступов к портам Дюнкерк и Кале и эвакуации всех англичан и портовых служащих, не задействованных на срочных работах. На помощь англичанам был отправлен французский кавалерийский корпус (17045)</w:t>
      </w:r>
    </w:p>
    <w:p w14:paraId="5485C5D7"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3BBA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94384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EA6C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апреля 1918 Центральная Рада обязалась поставить в Германию 60 миллионов пудов хлеба (4962).</w:t>
      </w:r>
    </w:p>
    <w:p w14:paraId="6A61DD3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71540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1B1C6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C44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9 по 29 апреля 1918 состоялось Фландрское сражение в районе Изера и немцы хотели прорваться к Ла-Маншу, но не смогли (2443,238).</w:t>
      </w:r>
    </w:p>
    <w:p w14:paraId="7DBA21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2A80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8E5E9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D45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апреля 1918 школа морской авиации в Баку выделила два отряда М-9 для участия в операции против турецких войск и </w:t>
      </w:r>
      <w:proofErr w:type="spellStart"/>
      <w:r w:rsidRPr="00EC2CF3">
        <w:rPr>
          <w:rFonts w:ascii="Times New Roman" w:hAnsi="Times New Roman" w:cs="Times New Roman"/>
          <w:color w:val="000000" w:themeColor="text1"/>
          <w:sz w:val="16"/>
          <w:szCs w:val="16"/>
        </w:rPr>
        <w:t>муссаватистских</w:t>
      </w:r>
      <w:proofErr w:type="spellEnd"/>
      <w:r w:rsidRPr="00EC2CF3">
        <w:rPr>
          <w:rFonts w:ascii="Times New Roman" w:hAnsi="Times New Roman" w:cs="Times New Roman"/>
          <w:color w:val="000000" w:themeColor="text1"/>
          <w:sz w:val="16"/>
          <w:szCs w:val="16"/>
        </w:rPr>
        <w:t xml:space="preserve"> банд. В составе 4-х самолетов несли охрану побережья, а с началом осады Баку занимались ПВО (438,399).</w:t>
      </w:r>
    </w:p>
    <w:p w14:paraId="24AA93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28E08" w14:textId="77777777" w:rsidR="00E71673" w:rsidRPr="00EC2CF3" w:rsidRDefault="00E716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апреля 1918 г. Школа морской авиации в Баку выделила два отряда летающих лодок М-9 для участия в операциях против наступавших турец</w:t>
      </w:r>
      <w:r w:rsidRPr="00EC2CF3">
        <w:rPr>
          <w:rFonts w:ascii="Times New Roman" w:hAnsi="Times New Roman" w:cs="Times New Roman"/>
          <w:color w:val="000000" w:themeColor="text1"/>
          <w:sz w:val="16"/>
          <w:szCs w:val="16"/>
        </w:rPr>
        <w:softHyphen/>
        <w:t xml:space="preserve">ких войск и </w:t>
      </w:r>
      <w:proofErr w:type="spellStart"/>
      <w:r w:rsidRPr="00EC2CF3">
        <w:rPr>
          <w:rFonts w:ascii="Times New Roman" w:hAnsi="Times New Roman" w:cs="Times New Roman"/>
          <w:color w:val="000000" w:themeColor="text1"/>
          <w:sz w:val="16"/>
          <w:szCs w:val="16"/>
        </w:rPr>
        <w:t>мусоаватистских</w:t>
      </w:r>
      <w:proofErr w:type="spellEnd"/>
      <w:r w:rsidRPr="00EC2CF3">
        <w:rPr>
          <w:rFonts w:ascii="Times New Roman" w:hAnsi="Times New Roman" w:cs="Times New Roman"/>
          <w:color w:val="000000" w:themeColor="text1"/>
          <w:sz w:val="16"/>
          <w:szCs w:val="16"/>
        </w:rPr>
        <w:t xml:space="preserve"> банд. Эти отряды в составе трех само</w:t>
      </w:r>
      <w:r w:rsidRPr="00EC2CF3">
        <w:rPr>
          <w:rFonts w:ascii="Times New Roman" w:hAnsi="Times New Roman" w:cs="Times New Roman"/>
          <w:color w:val="000000" w:themeColor="text1"/>
          <w:sz w:val="16"/>
          <w:szCs w:val="16"/>
        </w:rPr>
        <w:softHyphen/>
        <w:t>летов каждый несли охрану побережья, а с началом осади Баку участ</w:t>
      </w:r>
      <w:r w:rsidRPr="00EC2CF3">
        <w:rPr>
          <w:rFonts w:ascii="Times New Roman" w:hAnsi="Times New Roman" w:cs="Times New Roman"/>
          <w:color w:val="000000" w:themeColor="text1"/>
          <w:sz w:val="16"/>
          <w:szCs w:val="16"/>
        </w:rPr>
        <w:softHyphen/>
        <w:t>вовали в противовоздушной обороне города.</w:t>
      </w:r>
    </w:p>
    <w:p w14:paraId="641FC24A" w14:textId="77777777" w:rsidR="00E71673" w:rsidRPr="00EC2CF3" w:rsidRDefault="00E716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Флота",1920, № 3-4, стр. 36/ (23370).</w:t>
      </w:r>
    </w:p>
    <w:p w14:paraId="316D749D" w14:textId="77777777" w:rsidR="00E71673" w:rsidRPr="00EC2CF3" w:rsidRDefault="00E71673" w:rsidP="00B95404">
      <w:pPr>
        <w:spacing w:after="0" w:line="240" w:lineRule="auto"/>
        <w:jc w:val="both"/>
        <w:rPr>
          <w:rFonts w:ascii="Times New Roman" w:hAnsi="Times New Roman" w:cs="Times New Roman"/>
          <w:color w:val="000000" w:themeColor="text1"/>
          <w:sz w:val="16"/>
          <w:szCs w:val="16"/>
        </w:rPr>
      </w:pPr>
    </w:p>
    <w:p w14:paraId="3EE29B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апреля 1918 немцы захватили Херсон и Белгород, а русский флот был выведен из </w:t>
      </w:r>
      <w:proofErr w:type="spellStart"/>
      <w:r w:rsidRPr="00EC2CF3">
        <w:rPr>
          <w:rFonts w:ascii="Times New Roman" w:hAnsi="Times New Roman" w:cs="Times New Roman"/>
          <w:color w:val="000000" w:themeColor="text1"/>
          <w:sz w:val="16"/>
          <w:szCs w:val="16"/>
        </w:rPr>
        <w:t>Хельсингфорса</w:t>
      </w:r>
      <w:proofErr w:type="spellEnd"/>
      <w:r w:rsidRPr="00EC2CF3">
        <w:rPr>
          <w:rFonts w:ascii="Times New Roman" w:hAnsi="Times New Roman" w:cs="Times New Roman"/>
          <w:color w:val="000000" w:themeColor="text1"/>
          <w:sz w:val="16"/>
          <w:szCs w:val="16"/>
        </w:rPr>
        <w:t xml:space="preserve"> в Кронштадт (2239).</w:t>
      </w:r>
    </w:p>
    <w:p w14:paraId="166857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4AC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апреля 1918 </w:t>
      </w:r>
      <w:proofErr w:type="spellStart"/>
      <w:r w:rsidRPr="00EC2CF3">
        <w:rPr>
          <w:rFonts w:ascii="Times New Roman" w:hAnsi="Times New Roman" w:cs="Times New Roman"/>
          <w:color w:val="000000" w:themeColor="text1"/>
          <w:sz w:val="16"/>
          <w:szCs w:val="16"/>
        </w:rPr>
        <w:t>Свеаборгский</w:t>
      </w:r>
      <w:proofErr w:type="spellEnd"/>
      <w:r w:rsidRPr="00EC2CF3">
        <w:rPr>
          <w:rFonts w:ascii="Times New Roman" w:hAnsi="Times New Roman" w:cs="Times New Roman"/>
          <w:color w:val="000000" w:themeColor="text1"/>
          <w:sz w:val="16"/>
          <w:szCs w:val="16"/>
        </w:rPr>
        <w:t xml:space="preserve"> порт Гельсингфорса заняли финны (4216).</w:t>
      </w:r>
    </w:p>
    <w:p w14:paraId="347BF5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82FB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D9A4A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444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апреля 1918 г </w:t>
      </w:r>
      <w:proofErr w:type="spellStart"/>
      <w:r w:rsidRPr="00EC2CF3">
        <w:rPr>
          <w:rFonts w:ascii="Times New Roman" w:hAnsi="Times New Roman" w:cs="Times New Roman"/>
          <w:color w:val="000000" w:themeColor="text1"/>
          <w:sz w:val="16"/>
          <w:szCs w:val="16"/>
        </w:rPr>
        <w:t>Г.Н.Краснов</w:t>
      </w:r>
      <w:proofErr w:type="spellEnd"/>
      <w:r w:rsidRPr="00EC2CF3">
        <w:rPr>
          <w:rFonts w:ascii="Times New Roman" w:hAnsi="Times New Roman" w:cs="Times New Roman"/>
          <w:color w:val="000000" w:themeColor="text1"/>
          <w:sz w:val="16"/>
          <w:szCs w:val="16"/>
        </w:rPr>
        <w:t xml:space="preserve"> был избран атаманом Войска Донского (3481).</w:t>
      </w:r>
    </w:p>
    <w:p w14:paraId="515583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2D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апреля 1918 началось восстание донских казаков (2989).</w:t>
      </w:r>
    </w:p>
    <w:p w14:paraId="207902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73A1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65D82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51C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апреля 1918 подвижные мастерские 3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при спешной эвакуации из Полоцка из-за отсутствия платформ оставили 11 самолетов. Оставшиеся для уничтожения несколько человек все же сумели погрузить и вывести (3668).</w:t>
      </w:r>
    </w:p>
    <w:p w14:paraId="33D57F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58F3BF" w14:textId="77777777" w:rsidR="007343AA" w:rsidRPr="00EC2CF3" w:rsidRDefault="007343A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апреля 1918 г. подвижные мастерские 3-го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при спешной эвакуации Полоцка за отсутствием платформ оставили 11 самолетов. Под нажимом противника эшелон мастерских ушел. Был отдан приказ об уничтожении оставленных самолетов. Оставшиеся военнослужащие все же решили не уничтожать их до тех пор, пока не увидят неприятеля. Бла</w:t>
      </w:r>
      <w:r w:rsidRPr="00EC2CF3">
        <w:rPr>
          <w:rFonts w:ascii="Times New Roman" w:hAnsi="Times New Roman" w:cs="Times New Roman"/>
          <w:color w:val="000000" w:themeColor="text1"/>
          <w:sz w:val="16"/>
          <w:szCs w:val="16"/>
        </w:rPr>
        <w:softHyphen/>
        <w:t xml:space="preserve">годаря дружной энергичной работе 13 человек удалось </w:t>
      </w:r>
      <w:proofErr w:type="spellStart"/>
      <w:r w:rsidRPr="00EC2CF3">
        <w:rPr>
          <w:rFonts w:ascii="Times New Roman" w:hAnsi="Times New Roman" w:cs="Times New Roman"/>
          <w:color w:val="000000" w:themeColor="text1"/>
          <w:sz w:val="16"/>
          <w:szCs w:val="16"/>
        </w:rPr>
        <w:t>достагь</w:t>
      </w:r>
      <w:proofErr w:type="spellEnd"/>
      <w:r w:rsidRPr="00EC2CF3">
        <w:rPr>
          <w:rFonts w:ascii="Times New Roman" w:hAnsi="Times New Roman" w:cs="Times New Roman"/>
          <w:color w:val="000000" w:themeColor="text1"/>
          <w:sz w:val="16"/>
          <w:szCs w:val="16"/>
        </w:rPr>
        <w:t xml:space="preserve"> состав, погрузить все самолеты и вывезти их и все обреченное на уничтожение.</w:t>
      </w:r>
    </w:p>
    <w:p w14:paraId="558BB4D6" w14:textId="77777777" w:rsidR="007343AA" w:rsidRPr="00EC2CF3" w:rsidRDefault="007343A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157, оп. 4, д. 212, л. 72/ (23370).</w:t>
      </w:r>
    </w:p>
    <w:p w14:paraId="6BA55666" w14:textId="77777777" w:rsidR="007343AA" w:rsidRPr="00EC2CF3" w:rsidRDefault="007343AA" w:rsidP="00B95404">
      <w:pPr>
        <w:spacing w:after="0" w:line="240" w:lineRule="auto"/>
        <w:jc w:val="both"/>
        <w:rPr>
          <w:rFonts w:ascii="Times New Roman" w:hAnsi="Times New Roman" w:cs="Times New Roman"/>
          <w:color w:val="000000" w:themeColor="text1"/>
          <w:sz w:val="16"/>
          <w:szCs w:val="16"/>
        </w:rPr>
      </w:pPr>
    </w:p>
    <w:p w14:paraId="20770AB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1E383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76A89" w14:textId="77777777" w:rsidR="007343AA" w:rsidRPr="00EC2CF3" w:rsidRDefault="007343A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w:t>
      </w:r>
      <w:proofErr w:type="spellStart"/>
      <w:r w:rsidRPr="00EC2CF3">
        <w:rPr>
          <w:rFonts w:ascii="Times New Roman" w:hAnsi="Times New Roman" w:cs="Times New Roman"/>
          <w:color w:val="000000" w:themeColor="text1"/>
          <w:sz w:val="16"/>
          <w:szCs w:val="16"/>
        </w:rPr>
        <w:t>Восо</w:t>
      </w:r>
      <w:proofErr w:type="spellEnd"/>
      <w:r w:rsidRPr="00EC2CF3">
        <w:rPr>
          <w:rFonts w:ascii="Times New Roman" w:hAnsi="Times New Roman" w:cs="Times New Roman"/>
          <w:color w:val="000000" w:themeColor="text1"/>
          <w:sz w:val="16"/>
          <w:szCs w:val="16"/>
        </w:rPr>
        <w:t xml:space="preserve">. Сафонов, братья </w:t>
      </w:r>
      <w:proofErr w:type="spellStart"/>
      <w:r w:rsidRPr="00EC2CF3">
        <w:rPr>
          <w:rFonts w:ascii="Times New Roman" w:hAnsi="Times New Roman" w:cs="Times New Roman"/>
          <w:color w:val="000000" w:themeColor="text1"/>
          <w:sz w:val="16"/>
          <w:szCs w:val="16"/>
        </w:rPr>
        <w:t>Зайцевские</w:t>
      </w:r>
      <w:proofErr w:type="spellEnd"/>
      <w:r w:rsidRPr="00EC2CF3">
        <w:rPr>
          <w:rFonts w:ascii="Times New Roman" w:hAnsi="Times New Roman" w:cs="Times New Roman"/>
          <w:color w:val="000000" w:themeColor="text1"/>
          <w:sz w:val="16"/>
          <w:szCs w:val="16"/>
        </w:rPr>
        <w:t xml:space="preserve"> и В. А. </w:t>
      </w:r>
      <w:proofErr w:type="spellStart"/>
      <w:r w:rsidRPr="00EC2CF3">
        <w:rPr>
          <w:rFonts w:ascii="Times New Roman" w:hAnsi="Times New Roman" w:cs="Times New Roman"/>
          <w:color w:val="000000" w:themeColor="text1"/>
          <w:sz w:val="16"/>
          <w:szCs w:val="16"/>
        </w:rPr>
        <w:t>Порфененко</w:t>
      </w:r>
      <w:proofErr w:type="spellEnd"/>
      <w:r w:rsidRPr="00EC2CF3">
        <w:rPr>
          <w:rFonts w:ascii="Times New Roman" w:hAnsi="Times New Roman" w:cs="Times New Roman"/>
          <w:color w:val="000000" w:themeColor="text1"/>
          <w:sz w:val="16"/>
          <w:szCs w:val="16"/>
        </w:rPr>
        <w:t xml:space="preserve">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Сафонов летел с женой. В мае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w:t>
      </w:r>
      <w:proofErr w:type="spellStart"/>
      <w:r w:rsidRPr="00EC2CF3">
        <w:rPr>
          <w:rFonts w:ascii="Times New Roman" w:hAnsi="Times New Roman" w:cs="Times New Roman"/>
          <w:color w:val="000000" w:themeColor="text1"/>
          <w:sz w:val="16"/>
          <w:szCs w:val="16"/>
        </w:rPr>
        <w:t>Цзо</w:t>
      </w:r>
      <w:proofErr w:type="spellEnd"/>
      <w:r w:rsidRPr="00EC2CF3">
        <w:rPr>
          <w:rFonts w:ascii="Times New Roman" w:hAnsi="Times New Roman" w:cs="Times New Roman"/>
          <w:color w:val="000000" w:themeColor="text1"/>
          <w:sz w:val="16"/>
          <w:szCs w:val="16"/>
        </w:rPr>
        <w:t xml:space="preserve"> Линю, врагом которого была партия Гоминьдан. Когда в начале 1924 г. начались военные действия между Чжан </w:t>
      </w:r>
      <w:proofErr w:type="spellStart"/>
      <w:r w:rsidRPr="00EC2CF3">
        <w:rPr>
          <w:rFonts w:ascii="Times New Roman" w:hAnsi="Times New Roman" w:cs="Times New Roman"/>
          <w:color w:val="000000" w:themeColor="text1"/>
          <w:sz w:val="16"/>
          <w:szCs w:val="16"/>
        </w:rPr>
        <w:t>Цзо</w:t>
      </w:r>
      <w:proofErr w:type="spellEnd"/>
      <w:r w:rsidRPr="00EC2CF3">
        <w:rPr>
          <w:rFonts w:ascii="Times New Roman" w:hAnsi="Times New Roman" w:cs="Times New Roman"/>
          <w:color w:val="000000" w:themeColor="text1"/>
          <w:sz w:val="16"/>
          <w:szCs w:val="16"/>
        </w:rPr>
        <w:t xml:space="preserve">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w:t>
      </w:r>
      <w:proofErr w:type="spellStart"/>
      <w:r w:rsidRPr="00EC2CF3">
        <w:rPr>
          <w:rFonts w:ascii="Times New Roman" w:hAnsi="Times New Roman" w:cs="Times New Roman"/>
          <w:color w:val="000000" w:themeColor="text1"/>
          <w:sz w:val="16"/>
          <w:szCs w:val="16"/>
        </w:rPr>
        <w:t>Зо</w:t>
      </w:r>
      <w:proofErr w:type="spellEnd"/>
      <w:r w:rsidRPr="00EC2CF3">
        <w:rPr>
          <w:rFonts w:ascii="Times New Roman" w:hAnsi="Times New Roman" w:cs="Times New Roman"/>
          <w:color w:val="000000" w:themeColor="text1"/>
          <w:sz w:val="16"/>
          <w:szCs w:val="16"/>
        </w:rPr>
        <w:t xml:space="preserve"> храбрость"; св. Станислава 3-й ст. с мечами и бантом; св. Владимира 4-й ст. с мечами и бантом (11928).</w:t>
      </w:r>
    </w:p>
    <w:p w14:paraId="760EF8E3" w14:textId="77777777" w:rsidR="007343AA" w:rsidRPr="00EC2CF3" w:rsidRDefault="007343A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9B6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апреля 1918 года в составе одного из эшелонов Ледового похода “Орлица” вышла из Гельсингфорса и спустя пять дней достигла Кронштадта. С мая судно находилось в порту на хранении, а 27 июля 1918 года было разоружено и передано Главному управлению водного транспорта Народного комиссариата путей сообщения. Под новым наименованием “Совет” пароход выполнял грузо-пассажирские перевозки в составе Балтийского морского пароходства. В 1930 году “Совет” перешел с Балтики во Владивосток и вошел в состав Дальневосточного морского пароходства. Вместе с пароходом “Кречет” судно под командованием капитана </w:t>
      </w:r>
      <w:proofErr w:type="spellStart"/>
      <w:r w:rsidRPr="00EC2CF3">
        <w:rPr>
          <w:rFonts w:ascii="Times New Roman" w:hAnsi="Times New Roman" w:cs="Times New Roman"/>
          <w:color w:val="000000" w:themeColor="text1"/>
          <w:sz w:val="16"/>
          <w:szCs w:val="16"/>
        </w:rPr>
        <w:t>Н.А.Финякина</w:t>
      </w:r>
      <w:proofErr w:type="spellEnd"/>
      <w:r w:rsidRPr="00EC2CF3">
        <w:rPr>
          <w:rFonts w:ascii="Times New Roman" w:hAnsi="Times New Roman" w:cs="Times New Roman"/>
          <w:color w:val="000000" w:themeColor="text1"/>
          <w:sz w:val="16"/>
          <w:szCs w:val="16"/>
        </w:rPr>
        <w:t xml:space="preserve"> обслуживало экспрессную линию Владивосток — Совгавань — Александровск, а также перевозило людей и грузы на линиях Владивосток — Нагаево и Владивосток — Петропавловск. В феврале 1934 года “Совет” под командованием капитана </w:t>
      </w:r>
      <w:proofErr w:type="spellStart"/>
      <w:r w:rsidRPr="00EC2CF3">
        <w:rPr>
          <w:rFonts w:ascii="Times New Roman" w:hAnsi="Times New Roman" w:cs="Times New Roman"/>
          <w:color w:val="000000" w:themeColor="text1"/>
          <w:sz w:val="16"/>
          <w:szCs w:val="16"/>
        </w:rPr>
        <w:t>В.П.Сиднева</w:t>
      </w:r>
      <w:proofErr w:type="spellEnd"/>
      <w:r w:rsidRPr="00EC2CF3">
        <w:rPr>
          <w:rFonts w:ascii="Times New Roman" w:hAnsi="Times New Roman" w:cs="Times New Roman"/>
          <w:color w:val="000000" w:themeColor="text1"/>
          <w:sz w:val="16"/>
          <w:szCs w:val="16"/>
        </w:rPr>
        <w:t xml:space="preserve"> с дирижаблями на борту вышел к берегам Чукотки для участия в операции по спасению пассажиров и экипажа парохода “Челюскин”. В Охотском море обнаружились неполадки в силовой установке, и “Совет” зашел в Петропавловск-Камчатский, где сдал груз, после чего судно поставили на длительный ремонт. В конце июля 1938 года, во время советско-японского вооруженного конфликта у озера Хасан, пароход вместе с многими другими судами Дальневосточного морского пароходства занимался перевозкой войск, оружия, боеприпасов и военной техники. В годы Великой Отечественной войны судно, по-видимому, не совершало дальних плаваний. Как окончательно устаревшее оно было списано на металлолом в 1964 году. В период Первой мировой войны “Орлица” активно участвовала в боевых действиях и оказалась универсальным кораблем. С нее с помощью самолетов осуществляли систематическую воздушную разведку в море, противовоздушную оборону кораблей, наносили удары по аэродромам противника, корректировали стрельбу корабельной артиллерии. Однако эксплуатация авиатранспорта выявила существенные недостатки судна: трудности взлета и посадки гидросамолетов в открытом море и малую оперативность взлетно-посадочных операций, усугублявшиеся небольшой скоростью хода, недостаточно сильным артиллерийским вооружением и отсутствием броневой защиты в уязвимых местах. Тем не менее “Орлицу” следует считать одним из лучших представителей нового класса кораблей — авиатранспортов, проложивших дорогу к созданию в ряде морских держав полноценных авианосцев, обеспечивших использование самолетов с колесным шасси (11333).</w:t>
      </w:r>
    </w:p>
    <w:p w14:paraId="06F89E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88A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апреля 1918 </w:t>
      </w:r>
      <w:proofErr w:type="spellStart"/>
      <w:r w:rsidRPr="00EC2CF3">
        <w:rPr>
          <w:rFonts w:ascii="Times New Roman" w:hAnsi="Times New Roman" w:cs="Times New Roman"/>
          <w:color w:val="000000" w:themeColor="text1"/>
          <w:sz w:val="16"/>
          <w:szCs w:val="16"/>
        </w:rPr>
        <w:t>Гельсинфорс.Войска</w:t>
      </w:r>
      <w:proofErr w:type="spellEnd"/>
      <w:r w:rsidRPr="00EC2CF3">
        <w:rPr>
          <w:rFonts w:ascii="Times New Roman" w:hAnsi="Times New Roman" w:cs="Times New Roman"/>
          <w:color w:val="000000" w:themeColor="text1"/>
          <w:sz w:val="16"/>
          <w:szCs w:val="16"/>
        </w:rPr>
        <w:t xml:space="preserve"> немецкой </w:t>
      </w:r>
      <w:proofErr w:type="spellStart"/>
      <w:r w:rsidRPr="00EC2CF3">
        <w:rPr>
          <w:rFonts w:ascii="Times New Roman" w:hAnsi="Times New Roman" w:cs="Times New Roman"/>
          <w:color w:val="000000" w:themeColor="text1"/>
          <w:sz w:val="16"/>
          <w:szCs w:val="16"/>
        </w:rPr>
        <w:t>Балт.д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ген.Р.Гольца</w:t>
      </w:r>
      <w:proofErr w:type="spellEnd"/>
      <w:r w:rsidRPr="00EC2CF3">
        <w:rPr>
          <w:rFonts w:ascii="Times New Roman" w:hAnsi="Times New Roman" w:cs="Times New Roman"/>
          <w:color w:val="000000" w:themeColor="text1"/>
          <w:sz w:val="16"/>
          <w:szCs w:val="16"/>
        </w:rPr>
        <w:t xml:space="preserve"> и финские части ген. </w:t>
      </w:r>
      <w:proofErr w:type="spellStart"/>
      <w:r w:rsidRPr="00EC2CF3">
        <w:rPr>
          <w:rFonts w:ascii="Times New Roman" w:hAnsi="Times New Roman" w:cs="Times New Roman"/>
          <w:color w:val="000000" w:themeColor="text1"/>
          <w:sz w:val="16"/>
          <w:szCs w:val="16"/>
        </w:rPr>
        <w:t>К.Маннергейма</w:t>
      </w:r>
      <w:proofErr w:type="spellEnd"/>
      <w:r w:rsidRPr="00EC2CF3">
        <w:rPr>
          <w:rFonts w:ascii="Times New Roman" w:hAnsi="Times New Roman" w:cs="Times New Roman"/>
          <w:color w:val="000000" w:themeColor="text1"/>
          <w:sz w:val="16"/>
          <w:szCs w:val="16"/>
        </w:rPr>
        <w:t xml:space="preserve"> завязали бои за город с частями финской Красной Гвардии (7450).</w:t>
      </w:r>
    </w:p>
    <w:p w14:paraId="304051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C836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DFA7A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A6C25"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1918. Под руководством Ф. Э. Дзержинского состоялось заседание ВЦИК, на котором принято решение о разоружении анархистов (18686).</w:t>
      </w:r>
    </w:p>
    <w:p w14:paraId="2F838C4D"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p>
    <w:p w14:paraId="64AA3D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11-12 апреля 1918 в Москве была проведена операция ЧК против анархистов (3908,281) в ходе которой в Москве арестовано до 520 чел. (4962).</w:t>
      </w:r>
    </w:p>
    <w:p w14:paraId="71F485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FE93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1918 года была чекистская атака на московских анархистов, во время которой несколько десятков человек были расстреляны на месте (6804).</w:t>
      </w:r>
    </w:p>
    <w:p w14:paraId="2DC3632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BFF6DC"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в 1918 году в ходе первой крупной операции ЧК в Москве арестовывается до 520 анархистов (15096).</w:t>
      </w:r>
    </w:p>
    <w:p w14:paraId="4E6E1D07"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715C7DD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1918 Совнарком России утвердил декрет о потребительской кооперации (4962).</w:t>
      </w:r>
    </w:p>
    <w:p w14:paraId="04549B5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D72FC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1918 крестьяне села Болдино на сходке приняли решение увековечить память Пушкина (4962).</w:t>
      </w:r>
    </w:p>
    <w:p w14:paraId="26514F8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6473D1" w14:textId="77777777" w:rsidR="00F233A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0BBCBE0" w14:textId="77777777" w:rsidR="00F233A2" w:rsidRPr="00EC2CF3" w:rsidRDefault="00F233A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893DFF"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апреля в 1918 году в авиационном центре «</w:t>
      </w:r>
      <w:proofErr w:type="spellStart"/>
      <w:r w:rsidRPr="00EC2CF3">
        <w:rPr>
          <w:rFonts w:ascii="Times New Roman" w:hAnsi="Times New Roman" w:cs="Times New Roman"/>
          <w:color w:val="000000" w:themeColor="text1"/>
          <w:sz w:val="16"/>
          <w:szCs w:val="16"/>
        </w:rPr>
        <w:t>Villacoublay</w:t>
      </w:r>
      <w:proofErr w:type="spellEnd"/>
      <w:r w:rsidRPr="00EC2CF3">
        <w:rPr>
          <w:rFonts w:ascii="Times New Roman" w:hAnsi="Times New Roman" w:cs="Times New Roman"/>
          <w:color w:val="000000" w:themeColor="text1"/>
          <w:sz w:val="16"/>
          <w:szCs w:val="16"/>
        </w:rPr>
        <w:t>» завершились (начались 27 марта) комплексные испытания французского истребителя «REP C.1» (разработчик: «REP», Франция). Это был одноместный одностоечный биплан смешенной конструкции, оснащенный двигателем «</w:t>
      </w:r>
      <w:proofErr w:type="spellStart"/>
      <w:r w:rsidRPr="00EC2CF3">
        <w:rPr>
          <w:rFonts w:ascii="Times New Roman" w:hAnsi="Times New Roman" w:cs="Times New Roman"/>
          <w:color w:val="000000" w:themeColor="text1"/>
          <w:sz w:val="16"/>
          <w:szCs w:val="16"/>
        </w:rPr>
        <w:t>Salmson</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Canton-Unne</w:t>
      </w:r>
      <w:proofErr w:type="spellEnd"/>
      <w:r w:rsidRPr="00EC2CF3">
        <w:rPr>
          <w:rFonts w:ascii="Times New Roman" w:hAnsi="Times New Roman" w:cs="Times New Roman"/>
          <w:color w:val="000000" w:themeColor="text1"/>
          <w:sz w:val="16"/>
          <w:szCs w:val="16"/>
        </w:rPr>
        <w:t>») «CU9Za» мощностью 250 л.с. Вооружение самолёта состояло из двух синхронных передних (расположенных асимметрично) 7.7-мм пулеметов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Несмотря на хорошие летные качества и неплохие характеристики истребитель военных не заинтересовал (15096).</w:t>
      </w:r>
    </w:p>
    <w:p w14:paraId="6F1C2F82"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27578032" w14:textId="77777777" w:rsidR="00162464" w:rsidRPr="00EC2CF3" w:rsidRDefault="00162464" w:rsidP="00B95404">
      <w:pPr>
        <w:pStyle w:val="ae"/>
        <w:spacing w:before="0" w:after="0"/>
        <w:jc w:val="both"/>
        <w:rPr>
          <w:color w:val="000000" w:themeColor="text1"/>
          <w:sz w:val="16"/>
          <w:szCs w:val="16"/>
        </w:rPr>
      </w:pPr>
      <w:r w:rsidRPr="00EC2CF3">
        <w:rPr>
          <w:color w:val="000000" w:themeColor="text1"/>
          <w:sz w:val="16"/>
          <w:szCs w:val="16"/>
        </w:rPr>
        <w:t>11 апреля 1918 в командование русскими морскими силами в Финляндии вступил А.П. Зеленый, о чем он объявил в приказе, подняв свой флаг на учебном судне (бывшем крейсере) «Память Азова». Немедленно приступили к регистрации оставшихся судов, их разоружению и регистрации личного состава. 12 апреля на всех оставшихся судах подняли андреевский флаг (ввиду того, что красный флаг правительства РСФСР не был объявлен военным флагом вместо андреевского и не признавался поэтому правительствами иностранных держав) (18525).</w:t>
      </w:r>
    </w:p>
    <w:p w14:paraId="62DDBC47" w14:textId="77777777" w:rsidR="00162464" w:rsidRPr="00EC2CF3" w:rsidRDefault="00162464" w:rsidP="00B95404">
      <w:pPr>
        <w:pStyle w:val="ae"/>
        <w:spacing w:before="0" w:after="0"/>
        <w:jc w:val="both"/>
        <w:rPr>
          <w:color w:val="000000" w:themeColor="text1"/>
          <w:sz w:val="16"/>
          <w:szCs w:val="16"/>
        </w:rPr>
      </w:pPr>
    </w:p>
    <w:p w14:paraId="6F8CDFE2" w14:textId="77777777" w:rsidR="00EF17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A75D71E" w14:textId="77777777" w:rsidR="00EF176E" w:rsidRPr="00EC2CF3" w:rsidRDefault="00EF17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A50AB"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Австрия приняла на вооружение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под обозначением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C.I, a 5 мая подписали контракт, предусматривавший поставку 200 таких машин (12252).</w:t>
      </w:r>
    </w:p>
    <w:p w14:paraId="1D85A7D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3377DAA7"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г. австро-венгры дали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заказ на 200 </w:t>
      </w:r>
      <w:proofErr w:type="spellStart"/>
      <w:r w:rsidRPr="00EC2CF3">
        <w:rPr>
          <w:rFonts w:ascii="Times New Roman" w:hAnsi="Times New Roman" w:cs="Times New Roman"/>
          <w:color w:val="000000" w:themeColor="text1"/>
          <w:sz w:val="16"/>
          <w:szCs w:val="16"/>
        </w:rPr>
        <w:t>Anatra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Anasals</w:t>
      </w:r>
      <w:proofErr w:type="spellEnd"/>
      <w:r w:rsidRPr="00EC2CF3">
        <w:rPr>
          <w:rFonts w:ascii="Times New Roman" w:hAnsi="Times New Roman" w:cs="Times New Roman"/>
          <w:color w:val="000000" w:themeColor="text1"/>
          <w:sz w:val="16"/>
          <w:szCs w:val="16"/>
        </w:rPr>
        <w:t xml:space="preserve"> (теперь называемых </w:t>
      </w:r>
      <w:proofErr w:type="spellStart"/>
      <w:r w:rsidRPr="00EC2CF3">
        <w:rPr>
          <w:rFonts w:ascii="Times New Roman" w:hAnsi="Times New Roman" w:cs="Times New Roman"/>
          <w:color w:val="000000" w:themeColor="text1"/>
          <w:sz w:val="16"/>
          <w:szCs w:val="16"/>
        </w:rPr>
        <w:t>Anatra</w:t>
      </w:r>
      <w:proofErr w:type="spellEnd"/>
      <w:r w:rsidRPr="00EC2CF3">
        <w:rPr>
          <w:rFonts w:ascii="Times New Roman" w:hAnsi="Times New Roman" w:cs="Times New Roman"/>
          <w:color w:val="000000" w:themeColor="text1"/>
          <w:sz w:val="16"/>
          <w:szCs w:val="16"/>
        </w:rPr>
        <w:t xml:space="preserve"> C.I), но к октябрю было построено только 66 и отправлено в </w:t>
      </w:r>
      <w:proofErr w:type="spellStart"/>
      <w:r w:rsidRPr="00EC2CF3">
        <w:rPr>
          <w:rFonts w:ascii="Times New Roman" w:hAnsi="Times New Roman" w:cs="Times New Roman"/>
          <w:color w:val="000000" w:themeColor="text1"/>
          <w:sz w:val="16"/>
          <w:szCs w:val="16"/>
        </w:rPr>
        <w:t>Fleks</w:t>
      </w:r>
      <w:proofErr w:type="spellEnd"/>
      <w:r w:rsidRPr="00EC2CF3">
        <w:rPr>
          <w:rFonts w:ascii="Times New Roman" w:hAnsi="Times New Roman" w:cs="Times New Roman"/>
          <w:color w:val="000000" w:themeColor="text1"/>
          <w:sz w:val="16"/>
          <w:szCs w:val="16"/>
        </w:rPr>
        <w:t xml:space="preserve"> 3, 9, 11, 13 и 15 (учебные части) (23525).</w:t>
      </w:r>
    </w:p>
    <w:p w14:paraId="180C1428"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2B85607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6D187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41E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Коллегия Управления РКВФ заслушала доклад своего "Отдела применения". Отдел был организован для разработки вопросов применения авиации к нуждам народного хозяйства - в первую очередь аэрофотосъемки и размежевания земель, учета лесов, угодий, исправления карт и планов, изучение фарватеров и побережий (271,77).</w:t>
      </w:r>
    </w:p>
    <w:p w14:paraId="134B96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39D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(3908,281) или 13 апреля 1918 после гибели </w:t>
      </w:r>
      <w:proofErr w:type="spellStart"/>
      <w:r w:rsidRPr="00EC2CF3">
        <w:rPr>
          <w:rFonts w:ascii="Times New Roman" w:hAnsi="Times New Roman" w:cs="Times New Roman"/>
          <w:color w:val="000000" w:themeColor="text1"/>
          <w:sz w:val="16"/>
          <w:szCs w:val="16"/>
        </w:rPr>
        <w:t>Л.Корнилова</w:t>
      </w:r>
      <w:proofErr w:type="spellEnd"/>
      <w:r w:rsidRPr="00EC2CF3">
        <w:rPr>
          <w:rFonts w:ascii="Times New Roman" w:hAnsi="Times New Roman" w:cs="Times New Roman"/>
          <w:color w:val="000000" w:themeColor="text1"/>
          <w:sz w:val="16"/>
          <w:szCs w:val="16"/>
        </w:rPr>
        <w:t xml:space="preserve"> - погиб в 47 лет убитый снарядом при неудачном штурме </w:t>
      </w:r>
      <w:proofErr w:type="spellStart"/>
      <w:r w:rsidRPr="00EC2CF3">
        <w:rPr>
          <w:rFonts w:ascii="Times New Roman" w:hAnsi="Times New Roman" w:cs="Times New Roman"/>
          <w:color w:val="000000" w:themeColor="text1"/>
          <w:sz w:val="16"/>
          <w:szCs w:val="16"/>
        </w:rPr>
        <w:t>Екатериндара</w:t>
      </w:r>
      <w:proofErr w:type="spellEnd"/>
      <w:r w:rsidRPr="00EC2CF3">
        <w:rPr>
          <w:rFonts w:ascii="Times New Roman" w:hAnsi="Times New Roman" w:cs="Times New Roman"/>
          <w:color w:val="000000" w:themeColor="text1"/>
          <w:sz w:val="16"/>
          <w:szCs w:val="16"/>
        </w:rPr>
        <w:t xml:space="preserve"> (3481) - командующим Добровольческой армии стал </w:t>
      </w:r>
      <w:proofErr w:type="spellStart"/>
      <w:r w:rsidRPr="00EC2CF3">
        <w:rPr>
          <w:rFonts w:ascii="Times New Roman" w:hAnsi="Times New Roman" w:cs="Times New Roman"/>
          <w:color w:val="000000" w:themeColor="text1"/>
          <w:sz w:val="16"/>
          <w:szCs w:val="16"/>
        </w:rPr>
        <w:t>А.Деникин</w:t>
      </w:r>
      <w:proofErr w:type="spellEnd"/>
      <w:r w:rsidRPr="00EC2CF3">
        <w:rPr>
          <w:rFonts w:ascii="Times New Roman" w:hAnsi="Times New Roman" w:cs="Times New Roman"/>
          <w:color w:val="000000" w:themeColor="text1"/>
          <w:sz w:val="16"/>
          <w:szCs w:val="16"/>
        </w:rPr>
        <w:t xml:space="preserve"> (1348,220).</w:t>
      </w:r>
    </w:p>
    <w:p w14:paraId="181ADE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5ECE7" w14:textId="77777777" w:rsidR="00162464" w:rsidRPr="00EC2CF3" w:rsidRDefault="00162464" w:rsidP="00B95404">
      <w:pPr>
        <w:pStyle w:val="ae"/>
        <w:spacing w:before="0" w:after="0"/>
        <w:jc w:val="both"/>
        <w:rPr>
          <w:color w:val="000000" w:themeColor="text1"/>
          <w:sz w:val="16"/>
          <w:szCs w:val="16"/>
        </w:rPr>
      </w:pPr>
      <w:r w:rsidRPr="00EC2CF3">
        <w:rPr>
          <w:color w:val="000000" w:themeColor="text1"/>
          <w:sz w:val="16"/>
          <w:szCs w:val="16"/>
        </w:rPr>
        <w:t>С утра 12 апреля 1918 в Гельсингфорсе начались перестрелки между отрядами белых и красных финнов. К полудню германские войска вошли в предместья города. 13 апреля на рейд Гельсингфорса вошел отряд германских тральщиков и открыл артиллерийский огонь по городу. Вслед за тральщиками на рейд появился германский броненосец береговой обороны «Беовульф» и начал стрелять из 240-мм пушек по позициям красных. Вечером 12 апреля и в ночь с 12 на 13 апреля немцы высадили в Гельсингфорсе большой десант.</w:t>
      </w:r>
    </w:p>
    <w:p w14:paraId="64BE4178" w14:textId="77777777" w:rsidR="00162464" w:rsidRPr="00EC2CF3" w:rsidRDefault="00162464" w:rsidP="00B95404">
      <w:pPr>
        <w:pStyle w:val="ae"/>
        <w:spacing w:before="0" w:after="0"/>
        <w:jc w:val="both"/>
        <w:rPr>
          <w:color w:val="000000" w:themeColor="text1"/>
          <w:sz w:val="16"/>
          <w:szCs w:val="16"/>
        </w:rPr>
      </w:pPr>
      <w:r w:rsidRPr="00EC2CF3">
        <w:rPr>
          <w:color w:val="000000" w:themeColor="text1"/>
          <w:sz w:val="16"/>
          <w:szCs w:val="16"/>
        </w:rPr>
        <w:t>Красная Гвардия отчаянно сопротивлялась немцам, но к вечеру 13 апреля большая часть зданий, занятая красногвардейцами, была взята. Моряки Балтийского флота соблюдали полнейший нейтралитет. Потери русских были случайными. Так, на госпитальном судне «Лава» от шальной пули погиб врач (18525).</w:t>
      </w:r>
    </w:p>
    <w:p w14:paraId="71E2737B" w14:textId="77777777" w:rsidR="00162464" w:rsidRPr="00EC2CF3" w:rsidRDefault="00162464" w:rsidP="00B95404">
      <w:pPr>
        <w:pStyle w:val="ae"/>
        <w:spacing w:before="0" w:after="0"/>
        <w:jc w:val="both"/>
        <w:rPr>
          <w:color w:val="000000" w:themeColor="text1"/>
          <w:sz w:val="16"/>
          <w:szCs w:val="16"/>
        </w:rPr>
      </w:pPr>
    </w:p>
    <w:p w14:paraId="17751C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Уличные бои отрядов Красной Гвардии с германо-финскими войсками. Последние корабли советского Балтийского флота вышли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и взяли курс на </w:t>
      </w:r>
      <w:proofErr w:type="spellStart"/>
      <w:r w:rsidRPr="00EC2CF3">
        <w:rPr>
          <w:rFonts w:ascii="Times New Roman" w:hAnsi="Times New Roman" w:cs="Times New Roman"/>
          <w:color w:val="000000" w:themeColor="text1"/>
          <w:sz w:val="16"/>
          <w:szCs w:val="16"/>
        </w:rPr>
        <w:t>гг.Выборг</w:t>
      </w:r>
      <w:proofErr w:type="spellEnd"/>
      <w:r w:rsidRPr="00EC2CF3">
        <w:rPr>
          <w:rFonts w:ascii="Times New Roman" w:hAnsi="Times New Roman" w:cs="Times New Roman"/>
          <w:color w:val="000000" w:themeColor="text1"/>
          <w:sz w:val="16"/>
          <w:szCs w:val="16"/>
        </w:rPr>
        <w:t xml:space="preserve"> и Кронштадт. Вечером на рейде города встала немецкая 4-я эскадра линкоров </w:t>
      </w:r>
      <w:proofErr w:type="spellStart"/>
      <w:r w:rsidRPr="00EC2CF3">
        <w:rPr>
          <w:rFonts w:ascii="Times New Roman" w:hAnsi="Times New Roman" w:cs="Times New Roman"/>
          <w:color w:val="000000" w:themeColor="text1"/>
          <w:sz w:val="16"/>
          <w:szCs w:val="16"/>
        </w:rPr>
        <w:t>адм.В.Сушона</w:t>
      </w:r>
      <w:proofErr w:type="spellEnd"/>
      <w:r w:rsidRPr="00EC2CF3">
        <w:rPr>
          <w:rFonts w:ascii="Times New Roman" w:hAnsi="Times New Roman" w:cs="Times New Roman"/>
          <w:color w:val="000000" w:themeColor="text1"/>
          <w:sz w:val="16"/>
          <w:szCs w:val="16"/>
        </w:rPr>
        <w:t xml:space="preserve"> (7450).</w:t>
      </w:r>
    </w:p>
    <w:p w14:paraId="02C723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9929C"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12 апреля 1918 в Хельсинки вошли германские войска, высадившиеся неделей ранее на побережье Финляндии. Отряды «красных» оставили город без боя, эвакуировавшись в Выборг, откуда надеялись перейти в советскую Россию. 14 апреля немцы провели в Хельсинки парад, после чего официально передали власть представителям финского Сената (правительства) (17045).</w:t>
      </w:r>
    </w:p>
    <w:p w14:paraId="006A2B7E"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329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E2A5F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04E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Московский штаб анархистов был атакован большевиками и сдался (2565). В 3 утра напали на 26 центров (3263,173).</w:t>
      </w:r>
    </w:p>
    <w:p w14:paraId="22EB31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66F3E"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12 апреля 1918 ВЧК провела в Москве спецоперацию по разгрому «Черной гвардии» — вольных боевых дружин анархистов, которые начали создаваться с начала 1918 года. Изначально анархисты поддерживали большевиков и оказали им огромную помощь при захвате власти в ноябре 1917 года. Однако по мере установления большевиками жесткой диктатуры все четче стали проявляться идеологические разногласия с анархистами, которые признали соратников Ленина узурпаторам и предателями дела революции. Анархисты резко осудили позорный «Брестский мир» с Центральными державами, а когда большевики объявили о создании регулярной «красной армии», выступили с призывом «К оружию!» — за «тотальное вооружение» народа. Естественно, в такой ситуации большевики видели в них угрозу своему режиму, тем более, что ряды «Черной гвардии» на фоне всеобщего недовольства политикой большевиков быстро пополнялись. К началу апреля отряды анархистов занимали в Москве уже около 25 крупных зданий.</w:t>
      </w:r>
    </w:p>
    <w:p w14:paraId="2A466ED3"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Силы ВЧК при поддержке войск, с артиллерией и пулеметами атаковали эти «анархистские гнезда» внезапно и одновременно в ночь на 12 апреля. Руководил операцией будущий председатель Венгерской социалистической советской республики Бела Кун. Анархисты отчаянно сопротивлялись, но силы были неравны, и к 2 часам дня операция была завершена. При этом погибли около 40 анархистов и 12 сотрудников ВЧК и красноармейцев. После разгрома «Черной Гвардии» в Москве были закрыты и все мирные анархистские клубы и газеты (17045).</w:t>
      </w:r>
    </w:p>
    <w:p w14:paraId="6B164B33"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FC65B"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в 1918 году с вечера 11 апреля в Москве началась подготовка к избавлению от терроризировавших город банд анархистов. В 3 часа утра 12 апреля производится налет сразу на 26 анархистских гнезд. Операция увенчивается полным успехом: анархисты выбиваются из всех захваченных ими домов, теряют все оружие и награбленное. Больше сотни их было убито в перестрелках, а пятьсот человек арестовано. Днем английский и американский посланники в Москве Локкарт и Роббинс по приглашению Дзержинского объехали места событий на предоставленной им машине с вооруженным эскортом. Сопровождающим был помощник Дзержинского латыш Петерс, будущий тюремщик Роберта Брюса Локкарта, обвиненного в организации заговора против Советской России. По воспоминаниям Локкарта, мерзость, царившая там, не поддавалась описанию. Трупы еще не были убраны. Среди убитых были офицеры в гвардейской форме, студенты - юноши не более 20 лет от роду, а также типичные уголовники, которых революция выпустила из тюрем. В одном из домов анархисты были застигнуты в разгар оргии. На полу ничком лежала молодая женщина с распущенными волосами. Она была убита выстрелом в шею. Петерс перевернул ее, пожал плечами и сказал: «Проститутка... Отмучилась...» (15097).</w:t>
      </w:r>
    </w:p>
    <w:p w14:paraId="7C79815F"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5C65246D"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Всю ночь в городе раздавалась оружейная пальба, которая затихла к 10 часам утра. Советская власть ликвидировала анархистов. Их газеты &lt;Анархия&gt; и &lt;Голос труда&gt; были закрыты.</w:t>
      </w:r>
    </w:p>
    <w:p w14:paraId="2F3360CF"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МОСКВИЧ Никита Окунев 13 апреля записывает: &lt;В ночь на вчерашний день и вчера утром в Москве опять "была игра" с броневиками, пушками, бомбами и пулеметами, поранившая и убившая несколько недавних соратников - красногвардейцев и </w:t>
      </w:r>
      <w:proofErr w:type="spellStart"/>
      <w:r w:rsidRPr="00EC2CF3">
        <w:rPr>
          <w:rFonts w:ascii="Times New Roman" w:hAnsi="Times New Roman" w:cs="Times New Roman"/>
          <w:color w:val="000000" w:themeColor="text1"/>
          <w:sz w:val="16"/>
          <w:szCs w:val="16"/>
        </w:rPr>
        <w:t>черногвардейцеа</w:t>
      </w:r>
      <w:proofErr w:type="spellEnd"/>
      <w:r w:rsidRPr="00EC2CF3">
        <w:rPr>
          <w:rFonts w:ascii="Times New Roman" w:hAnsi="Times New Roman" w:cs="Times New Roman"/>
          <w:color w:val="000000" w:themeColor="text1"/>
          <w:sz w:val="16"/>
          <w:szCs w:val="16"/>
        </w:rPr>
        <w:t>. Вольте всего досталось Купеческому клубу и особнякам, т.е. Прекраснейшим московским зданиям и их богатой обстановке. Там в последнее время поселились анархисты: и "идейные", и "жулики" Вот их-то и выживали большевики с помощью тяжелой и легкой артиллерии. (Проще было бы в свое время той же советской власти не пускать анархистов в эти гнезда). В общем, очищено от анархистов 26 особняков и арестовано идейных я неидейных захватчиков до 400 чел. Но мы привыкли уже к ратному делу и нисколько не волновались от происходившего очередного безобразия. Вся и все, что не попало под непосредственный огонь пальбы, жили за эти сутки точно так же, как третьего дня и как сегодня. В газетах отмечается, что и сами воевавшие "стороны" свершали свое грязное дело как обыденное, - вроде как бы позевывая и почесываясь, как вообще русский человек делает всякое свое дело&gt;.. *</w:t>
      </w:r>
    </w:p>
    <w:p w14:paraId="6115BEA9"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Комендант Кремля П. Д. Мальков вспоминал: &lt;Операцию назначили ИВ эту же ночь. Было решено всех захваченных анархистов отправлять под конвоем в Кремль, где я должен был разместить их на кремлевской гауптвахте и обеспечить надежной охраной&gt;. Мне с латышскими стрелками предстояло захватить дом на Большой Дмитровке, возле ломбарда, где ныне находится Академия строительства и архитектуры. Это был небольшой двухэтажный особняк (впоследствии его надстроили), стоявший в глубине обширного двора. Особняк отделяла от улицы высокая чугунная решетка примерно в два человеческих роста&gt; с массивными двустворчатыми воротами, примыкавшая своими концами к фасадам соседних с особняком зданий. Решетка покоилась на каменном фундаменте, на полметра возвышавшемся над тротуаром. Вскоре после полуночи отряд в двести латышских стрелков уже выходил из Кремля. На безлюдных улицах стояла глубокая тишина, изредка нарушавшаяся грохотом стремительно проносившихся грузовиков. Это разъезжались по отведенным участкам чекистские отряды и воинские части, принимавшие участие в </w:t>
      </w:r>
      <w:r w:rsidRPr="00EC2CF3">
        <w:rPr>
          <w:rFonts w:ascii="Times New Roman" w:hAnsi="Times New Roman" w:cs="Times New Roman"/>
          <w:color w:val="000000" w:themeColor="text1"/>
          <w:sz w:val="16"/>
          <w:szCs w:val="16"/>
        </w:rPr>
        <w:lastRenderedPageBreak/>
        <w:t xml:space="preserve">операции... В сером </w:t>
      </w:r>
      <w:proofErr w:type="spellStart"/>
      <w:r w:rsidRPr="00EC2CF3">
        <w:rPr>
          <w:rFonts w:ascii="Times New Roman" w:hAnsi="Times New Roman" w:cs="Times New Roman"/>
          <w:color w:val="000000" w:themeColor="text1"/>
          <w:sz w:val="16"/>
          <w:szCs w:val="16"/>
        </w:rPr>
        <w:t>продутреннемсумраке</w:t>
      </w:r>
      <w:proofErr w:type="spellEnd"/>
      <w:r w:rsidRPr="00EC2CF3">
        <w:rPr>
          <w:rFonts w:ascii="Times New Roman" w:hAnsi="Times New Roman" w:cs="Times New Roman"/>
          <w:color w:val="000000" w:themeColor="text1"/>
          <w:sz w:val="16"/>
          <w:szCs w:val="16"/>
        </w:rPr>
        <w:t xml:space="preserve"> четко проступали контуры особняка&gt; угрюмо притаившегося за чугунной оградой&gt;. Грохнул взрыв, брызнули во все стороны осколки чугуна, и ворота распахнулись настежь. Путь был открыт. Не теряя ни мгновения, я вскочил на ноги, выхватил из-за пояса кольт и кинулся к воротам, Навстречу вдоль ограды мчался саженными прыжками </w:t>
      </w:r>
      <w:proofErr w:type="spellStart"/>
      <w:r w:rsidRPr="00EC2CF3">
        <w:rPr>
          <w:rFonts w:ascii="Times New Roman" w:hAnsi="Times New Roman" w:cs="Times New Roman"/>
          <w:color w:val="000000" w:themeColor="text1"/>
          <w:sz w:val="16"/>
          <w:szCs w:val="16"/>
        </w:rPr>
        <w:t>Озол</w:t>
      </w:r>
      <w:proofErr w:type="spellEnd"/>
      <w:r w:rsidRPr="00EC2CF3">
        <w:rPr>
          <w:rFonts w:ascii="Times New Roman" w:hAnsi="Times New Roman" w:cs="Times New Roman"/>
          <w:color w:val="000000" w:themeColor="text1"/>
          <w:sz w:val="16"/>
          <w:szCs w:val="16"/>
        </w:rPr>
        <w:t xml:space="preserve">. За ним&gt; грозно выставив штыки, лавиной катились латыши... Опережая один другого, </w:t>
      </w:r>
      <w:proofErr w:type="spellStart"/>
      <w:r w:rsidRPr="00EC2CF3">
        <w:rPr>
          <w:rFonts w:ascii="Times New Roman" w:hAnsi="Times New Roman" w:cs="Times New Roman"/>
          <w:color w:val="000000" w:themeColor="text1"/>
          <w:sz w:val="16"/>
          <w:szCs w:val="16"/>
        </w:rPr>
        <w:t>Оэол</w:t>
      </w:r>
      <w:proofErr w:type="spellEnd"/>
      <w:r w:rsidRPr="00EC2CF3">
        <w:rPr>
          <w:rFonts w:ascii="Times New Roman" w:hAnsi="Times New Roman" w:cs="Times New Roman"/>
          <w:color w:val="000000" w:themeColor="text1"/>
          <w:sz w:val="16"/>
          <w:szCs w:val="16"/>
        </w:rPr>
        <w:t xml:space="preserve"> и я первыми ворвались во двор и увидели белую скатерть, которой размахивал какой-то анархист, стоя в окне второго этажа. Стрельба прекратилась, анархисты капитулировали... Мы направились ив Малую Дмитровку. Как раз в это время со стороны Тверской подтащили трехдюймовое орудие и установили на углу Малой Дмитровки и Страстного бульвара Один за другим ахнули два орудийных выстрела. Первым же снарядом искусные артиллеристы снесли горную пушку, стоявшую у подъезда "Дома анархии*! Второй выстрел разворотил стену, с треском полопались стекла во всех окнах. Поняв бессмысленность дальнейшего сопротивления, анархисты выкинули белый флаг. Штаб "черной гвардии" капитулировал&gt; (18686).</w:t>
      </w:r>
    </w:p>
    <w:p w14:paraId="1A4054F4" w14:textId="77777777" w:rsidR="00162464" w:rsidRPr="00EC2CF3" w:rsidRDefault="00162464" w:rsidP="00B95404">
      <w:pPr>
        <w:spacing w:after="0" w:line="240" w:lineRule="auto"/>
        <w:jc w:val="both"/>
        <w:rPr>
          <w:rFonts w:ascii="Times New Roman" w:hAnsi="Times New Roman" w:cs="Times New Roman"/>
          <w:color w:val="000000" w:themeColor="text1"/>
          <w:sz w:val="16"/>
          <w:szCs w:val="16"/>
        </w:rPr>
      </w:pPr>
    </w:p>
    <w:p w14:paraId="3107DC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вышел Декрет СНК О снятии памятников, </w:t>
      </w:r>
      <w:proofErr w:type="spellStart"/>
      <w:r w:rsidRPr="00EC2CF3">
        <w:rPr>
          <w:rFonts w:ascii="Times New Roman" w:hAnsi="Times New Roman" w:cs="Times New Roman"/>
          <w:color w:val="000000" w:themeColor="text1"/>
          <w:sz w:val="16"/>
          <w:szCs w:val="16"/>
        </w:rPr>
        <w:t>воздвигнутях</w:t>
      </w:r>
      <w:proofErr w:type="spellEnd"/>
      <w:r w:rsidRPr="00EC2CF3">
        <w:rPr>
          <w:rFonts w:ascii="Times New Roman" w:hAnsi="Times New Roman" w:cs="Times New Roman"/>
          <w:color w:val="000000" w:themeColor="text1"/>
          <w:sz w:val="16"/>
          <w:szCs w:val="16"/>
        </w:rPr>
        <w:t xml:space="preserve"> в честь царей и их слуг и выработке проектов памятников Российской социалистической революции (3960, 144).</w:t>
      </w:r>
    </w:p>
    <w:p w14:paraId="159A35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E170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F95DA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50F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xml:space="preserve"> был принят на вооружение </w:t>
      </w:r>
      <w:proofErr w:type="spellStart"/>
      <w:r w:rsidRPr="00EC2CF3">
        <w:rPr>
          <w:rFonts w:ascii="Times New Roman" w:hAnsi="Times New Roman" w:cs="Times New Roman"/>
          <w:color w:val="000000" w:themeColor="text1"/>
          <w:sz w:val="16"/>
          <w:szCs w:val="16"/>
        </w:rPr>
        <w:t>автрийской</w:t>
      </w:r>
      <w:proofErr w:type="spellEnd"/>
      <w:r w:rsidRPr="00EC2CF3">
        <w:rPr>
          <w:rFonts w:ascii="Times New Roman" w:hAnsi="Times New Roman" w:cs="Times New Roman"/>
          <w:color w:val="000000" w:themeColor="text1"/>
          <w:sz w:val="16"/>
          <w:szCs w:val="16"/>
        </w:rPr>
        <w:t xml:space="preserve"> армии под названием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C.I.A 5 (5151, 14).</w:t>
      </w:r>
    </w:p>
    <w:p w14:paraId="2E5E8E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1DCB9"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в 1918 году самолёт-разведчик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был принят на вооружение австро-венгерской авиации под названием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C.I». A 5 мая с владельцем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заключили контракт на постройку еще 200 </w:t>
      </w:r>
      <w:proofErr w:type="spellStart"/>
      <w:r w:rsidRPr="00EC2CF3">
        <w:rPr>
          <w:rFonts w:ascii="Times New Roman" w:hAnsi="Times New Roman" w:cs="Times New Roman"/>
          <w:color w:val="000000" w:themeColor="text1"/>
          <w:sz w:val="16"/>
          <w:szCs w:val="16"/>
        </w:rPr>
        <w:t>самолеёов</w:t>
      </w:r>
      <w:proofErr w:type="spellEnd"/>
      <w:r w:rsidRPr="00EC2CF3">
        <w:rPr>
          <w:rFonts w:ascii="Times New Roman" w:hAnsi="Times New Roman" w:cs="Times New Roman"/>
          <w:color w:val="000000" w:themeColor="text1"/>
          <w:sz w:val="16"/>
          <w:szCs w:val="16"/>
        </w:rPr>
        <w:t>, 25 из которых должны были иметь сдвоенное управление. В соответствии с требованием новых заказчиков, вооружение на аэропланах не предусматривалось. До сентября из Одессы вывезли в Австрию 114 готовых машин, а до конца октября - еще 66. Согласно австрийским данным,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xml:space="preserve">» «C.I» до конца войны состояли на вооружении учебных </w:t>
      </w:r>
      <w:proofErr w:type="spellStart"/>
      <w:r w:rsidRPr="00EC2CF3">
        <w:rPr>
          <w:rFonts w:ascii="Times New Roman" w:hAnsi="Times New Roman" w:cs="Times New Roman"/>
          <w:color w:val="000000" w:themeColor="text1"/>
          <w:sz w:val="16"/>
          <w:szCs w:val="16"/>
        </w:rPr>
        <w:t>авиарот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Fleks</w:t>
      </w:r>
      <w:proofErr w:type="spellEnd"/>
      <w:r w:rsidRPr="00EC2CF3">
        <w:rPr>
          <w:rFonts w:ascii="Times New Roman" w:hAnsi="Times New Roman" w:cs="Times New Roman"/>
          <w:color w:val="000000" w:themeColor="text1"/>
          <w:sz w:val="16"/>
          <w:szCs w:val="16"/>
        </w:rPr>
        <w:t>) №№3, 9, 11, 13 и 15 (15097).</w:t>
      </w:r>
    </w:p>
    <w:p w14:paraId="02CD8E3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22D466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был последний налет немецких дирижаблей на Англию, закончившийся человеческими жертвами. Всего был 51 налет и сбросили 199 т, убивших 557 чел. (3481).</w:t>
      </w:r>
    </w:p>
    <w:p w14:paraId="497F97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3E0B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в 1918 году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(15097).</w:t>
      </w:r>
    </w:p>
    <w:p w14:paraId="615F9488"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2AD202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в ночь 2 немецких самолета бомбили Париж; французские зенитчики выпустили 1268 снарядов и не добились успеха (11999).</w:t>
      </w:r>
    </w:p>
    <w:p w14:paraId="55A440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44863"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во время атаки на Цеппелин L 62 ВМС Германии лейтенант Королевских ВВС </w:t>
      </w:r>
      <w:proofErr w:type="spellStart"/>
      <w:r w:rsidRPr="00EC2CF3">
        <w:rPr>
          <w:rFonts w:ascii="Times New Roman" w:hAnsi="Times New Roman" w:cs="Times New Roman"/>
          <w:color w:val="000000" w:themeColor="text1"/>
          <w:sz w:val="16"/>
          <w:szCs w:val="16"/>
        </w:rPr>
        <w:t>Нобл</w:t>
      </w:r>
      <w:proofErr w:type="spellEnd"/>
      <w:r w:rsidRPr="00EC2CF3">
        <w:rPr>
          <w:rFonts w:ascii="Times New Roman" w:hAnsi="Times New Roman" w:cs="Times New Roman"/>
          <w:color w:val="000000" w:themeColor="text1"/>
          <w:sz w:val="16"/>
          <w:szCs w:val="16"/>
        </w:rPr>
        <w:t>-Кэмпбелл из 38-й эскадрильи на FE2b над Англией ранен в голову пулеметным огнем L 62, но благополучно возвращается на базу. Это единственный случай, когда атакующий летчик получает ранение в бою с дирижаблем (20343).</w:t>
      </w:r>
    </w:p>
    <w:p w14:paraId="2E09E046"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p>
    <w:p w14:paraId="4BED9CE5"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 был финальный налет дирижаблей на Англию (20343).</w:t>
      </w:r>
    </w:p>
    <w:p w14:paraId="75A8D142"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p>
    <w:p w14:paraId="6870C989" w14:textId="58F81F40" w:rsidR="00DE12EA" w:rsidRPr="00EC2CF3" w:rsidRDefault="00DE12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апреля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(22537).</w:t>
      </w:r>
    </w:p>
    <w:p w14:paraId="49F070A6"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p>
    <w:p w14:paraId="281E6F04"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Капитан HW </w:t>
      </w:r>
      <w:proofErr w:type="spellStart"/>
      <w:r w:rsidRPr="00EC2CF3">
        <w:rPr>
          <w:rFonts w:ascii="Times New Roman" w:hAnsi="Times New Roman" w:cs="Times New Roman"/>
          <w:color w:val="000000" w:themeColor="text1"/>
          <w:sz w:val="16"/>
          <w:szCs w:val="16"/>
        </w:rPr>
        <w:t>Woollett</w:t>
      </w:r>
      <w:proofErr w:type="spellEnd"/>
      <w:r w:rsidRPr="00EC2CF3">
        <w:rPr>
          <w:rFonts w:ascii="Times New Roman" w:hAnsi="Times New Roman" w:cs="Times New Roman"/>
          <w:color w:val="000000" w:themeColor="text1"/>
          <w:sz w:val="16"/>
          <w:szCs w:val="16"/>
        </w:rPr>
        <w:t xml:space="preserve"> Королевских Военно- Воздушных Сил (эскадрилья № 43) одержал шесть побед в двух вылетах, в том числе сбил пять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D.Vs</w:t>
      </w:r>
      <w:proofErr w:type="spellEnd"/>
      <w:r w:rsidRPr="00EC2CF3">
        <w:rPr>
          <w:rFonts w:ascii="Times New Roman" w:hAnsi="Times New Roman" w:cs="Times New Roman"/>
          <w:color w:val="000000" w:themeColor="text1"/>
          <w:sz w:val="16"/>
          <w:szCs w:val="16"/>
        </w:rPr>
        <w:t xml:space="preserve"> (20343).</w:t>
      </w:r>
    </w:p>
    <w:p w14:paraId="3295B6B5" w14:textId="77777777" w:rsidR="00DE12EA" w:rsidRPr="00EC2CF3" w:rsidRDefault="00DE12EA" w:rsidP="00B95404">
      <w:pPr>
        <w:spacing w:after="0" w:line="240" w:lineRule="auto"/>
        <w:jc w:val="both"/>
        <w:rPr>
          <w:rFonts w:ascii="Times New Roman" w:hAnsi="Times New Roman" w:cs="Times New Roman"/>
          <w:color w:val="000000" w:themeColor="text1"/>
          <w:sz w:val="16"/>
          <w:szCs w:val="16"/>
        </w:rPr>
      </w:pPr>
    </w:p>
    <w:p w14:paraId="1955C64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апреля 1918 в Риге </w:t>
      </w:r>
      <w:proofErr w:type="spellStart"/>
      <w:r w:rsidRPr="00EC2CF3">
        <w:rPr>
          <w:rFonts w:ascii="Times New Roman" w:hAnsi="Times New Roman" w:cs="Times New Roman"/>
          <w:color w:val="000000" w:themeColor="text1"/>
          <w:sz w:val="16"/>
          <w:szCs w:val="16"/>
        </w:rPr>
        <w:t>ландраты</w:t>
      </w:r>
      <w:proofErr w:type="spellEnd"/>
      <w:r w:rsidRPr="00EC2CF3">
        <w:rPr>
          <w:rFonts w:ascii="Times New Roman" w:hAnsi="Times New Roman" w:cs="Times New Roman"/>
          <w:color w:val="000000" w:themeColor="text1"/>
          <w:sz w:val="16"/>
          <w:szCs w:val="16"/>
        </w:rPr>
        <w:t xml:space="preserve"> Эстонии, Литвы и Латвии провозгласили создание Балтийского герцогства под протекторатом Германии (4962).</w:t>
      </w:r>
    </w:p>
    <w:p w14:paraId="0AA5075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172AC8"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12 апреля 1918 Хейг был вынужден отдать следующий приказ: «Нам не осталось иного выхода, кроме боя. Каждую позицию удерживать до последнего. Мы прижаты спиной к стене и, полагаясь на правоту нашего дела, каждый из нас должен геройски сражаться до последней капли крови». Остановить немецкое наступление англичанам удалось лишь к 15 апреля (17045).</w:t>
      </w:r>
    </w:p>
    <w:p w14:paraId="2BD131DE"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2EB3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AB56C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4137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апреля 1918 г. вышло Постановление № 73 (337) ВСНХ об образовании и функциях народно-промышленных комитетов</w:t>
      </w:r>
    </w:p>
    <w:p w14:paraId="663B3C3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пункту 4 постановления ВСНХ о военно-промышленных комитетах за № 114 и последовавшего на основании этого постановления решения IV Всероссийского съезда во</w:t>
      </w:r>
      <w:r w:rsidRPr="00EC2CF3">
        <w:rPr>
          <w:rFonts w:ascii="Times New Roman" w:hAnsi="Times New Roman" w:cs="Times New Roman"/>
          <w:color w:val="000000" w:themeColor="text1"/>
          <w:sz w:val="16"/>
          <w:szCs w:val="16"/>
        </w:rPr>
        <w:softHyphen/>
        <w:t>енно-промышленных комитетов, Высший совет народного хозяйства утверждает нижесле</w:t>
      </w:r>
      <w:r w:rsidRPr="00EC2CF3">
        <w:rPr>
          <w:rFonts w:ascii="Times New Roman" w:hAnsi="Times New Roman" w:cs="Times New Roman"/>
          <w:color w:val="000000" w:themeColor="text1"/>
          <w:sz w:val="16"/>
          <w:szCs w:val="16"/>
        </w:rPr>
        <w:softHyphen/>
        <w:t>дующее постановление о народно-промышленных комитетах.</w:t>
      </w:r>
    </w:p>
    <w:p w14:paraId="09827D4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Военно-промышленные комитеты преобразовываются в народно-промышленные комитеты и состоят в ведении ВСНХ, действующего на местах через свои местные органы.</w:t>
      </w:r>
    </w:p>
    <w:p w14:paraId="6E0CB81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Народно-промышленные комитеты содействуют ВСНХ в разработке по его задани</w:t>
      </w:r>
      <w:r w:rsidRPr="00EC2CF3">
        <w:rPr>
          <w:rFonts w:ascii="Times New Roman" w:hAnsi="Times New Roman" w:cs="Times New Roman"/>
          <w:color w:val="000000" w:themeColor="text1"/>
          <w:sz w:val="16"/>
          <w:szCs w:val="16"/>
        </w:rPr>
        <w:softHyphen/>
        <w:t>ям плана реорганизации промышленности.</w:t>
      </w:r>
    </w:p>
    <w:p w14:paraId="78FF96D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Народно-промышленные комитеты имеют при себе Совет экспертов из научных и технических сил, согласно положению о Совете экспертов, опубликованному в “Газете ра</w:t>
      </w:r>
      <w:r w:rsidRPr="00EC2CF3">
        <w:rPr>
          <w:rFonts w:ascii="Times New Roman" w:hAnsi="Times New Roman" w:cs="Times New Roman"/>
          <w:color w:val="000000" w:themeColor="text1"/>
          <w:sz w:val="16"/>
          <w:szCs w:val="16"/>
        </w:rPr>
        <w:softHyphen/>
        <w:t>бочего и крестьянского правительства” от 28 февраля 1918 г. за № 35.</w:t>
      </w:r>
    </w:p>
    <w:p w14:paraId="004A5E0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Народно-промышленные комитеты оказывают своими силами необходимую подде</w:t>
      </w:r>
      <w:r w:rsidRPr="00EC2CF3">
        <w:rPr>
          <w:rFonts w:ascii="Times New Roman" w:hAnsi="Times New Roman" w:cs="Times New Roman"/>
          <w:color w:val="000000" w:themeColor="text1"/>
          <w:sz w:val="16"/>
          <w:szCs w:val="16"/>
        </w:rPr>
        <w:softHyphen/>
        <w:t>ржку производственным секциям СНХ и работают во взаимодействии с ними, особенно при распределении заказов, на основании произведенного учета.</w:t>
      </w:r>
    </w:p>
    <w:p w14:paraId="40069EC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Народно-промышленные комитеты продолжают все дела военно-промышленных ко</w:t>
      </w:r>
      <w:r w:rsidRPr="00EC2CF3">
        <w:rPr>
          <w:rFonts w:ascii="Times New Roman" w:hAnsi="Times New Roman" w:cs="Times New Roman"/>
          <w:color w:val="000000" w:themeColor="text1"/>
          <w:sz w:val="16"/>
          <w:szCs w:val="16"/>
        </w:rPr>
        <w:softHyphen/>
        <w:t>митетов, в том числе: 1) демобилизацию и рациональное использование военного и морско</w:t>
      </w:r>
      <w:r w:rsidRPr="00EC2CF3">
        <w:rPr>
          <w:rFonts w:ascii="Times New Roman" w:hAnsi="Times New Roman" w:cs="Times New Roman"/>
          <w:color w:val="000000" w:themeColor="text1"/>
          <w:sz w:val="16"/>
          <w:szCs w:val="16"/>
        </w:rPr>
        <w:softHyphen/>
        <w:t>го имущества, согласно предложению Военного и Морского комиссариатов", 2) управление собственности заводами, 3) содействие в делах обслуживания вновь образуемой революци</w:t>
      </w:r>
      <w:r w:rsidRPr="00EC2CF3">
        <w:rPr>
          <w:rFonts w:ascii="Times New Roman" w:hAnsi="Times New Roman" w:cs="Times New Roman"/>
          <w:color w:val="000000" w:themeColor="text1"/>
          <w:sz w:val="16"/>
          <w:szCs w:val="16"/>
        </w:rPr>
        <w:softHyphen/>
        <w:t>онной армии с технической и хозяйственной сторон, 4) постепенно ликвидируются все от</w:t>
      </w:r>
      <w:r w:rsidRPr="00EC2CF3">
        <w:rPr>
          <w:rFonts w:ascii="Times New Roman" w:hAnsi="Times New Roman" w:cs="Times New Roman"/>
          <w:color w:val="000000" w:themeColor="text1"/>
          <w:sz w:val="16"/>
          <w:szCs w:val="16"/>
        </w:rPr>
        <w:softHyphen/>
        <w:t>расли своей деятельности, кои ВСНХ по соглашению с Центральным народно-промышлен</w:t>
      </w:r>
      <w:r w:rsidRPr="00EC2CF3">
        <w:rPr>
          <w:rFonts w:ascii="Times New Roman" w:hAnsi="Times New Roman" w:cs="Times New Roman"/>
          <w:color w:val="000000" w:themeColor="text1"/>
          <w:sz w:val="16"/>
          <w:szCs w:val="16"/>
        </w:rPr>
        <w:softHyphen/>
        <w:t>ным комитетом будут признаны не подлежащими более ведению народно-промышленных комитетов. В таких случаях все соответствующие работы и аппараты переходят в подлежа</w:t>
      </w:r>
      <w:r w:rsidRPr="00EC2CF3">
        <w:rPr>
          <w:rFonts w:ascii="Times New Roman" w:hAnsi="Times New Roman" w:cs="Times New Roman"/>
          <w:color w:val="000000" w:themeColor="text1"/>
          <w:sz w:val="16"/>
          <w:szCs w:val="16"/>
        </w:rPr>
        <w:softHyphen/>
        <w:t>щие секции СНХ.</w:t>
      </w:r>
    </w:p>
    <w:p w14:paraId="5906A09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Народно-промышленным комитетам предоставляется входить в соглашения с обще</w:t>
      </w:r>
      <w:r w:rsidRPr="00EC2CF3">
        <w:rPr>
          <w:rFonts w:ascii="Times New Roman" w:hAnsi="Times New Roman" w:cs="Times New Roman"/>
          <w:color w:val="000000" w:themeColor="text1"/>
          <w:sz w:val="16"/>
          <w:szCs w:val="16"/>
        </w:rPr>
        <w:softHyphen/>
        <w:t>ственными организациями, как-то: “</w:t>
      </w:r>
      <w:proofErr w:type="spellStart"/>
      <w:r w:rsidRPr="00EC2CF3">
        <w:rPr>
          <w:rFonts w:ascii="Times New Roman" w:hAnsi="Times New Roman" w:cs="Times New Roman"/>
          <w:color w:val="000000" w:themeColor="text1"/>
          <w:sz w:val="16"/>
          <w:szCs w:val="16"/>
        </w:rPr>
        <w:t>Земсоюзом</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Земгором</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Согором</w:t>
      </w:r>
      <w:proofErr w:type="spellEnd"/>
      <w:r w:rsidRPr="00EC2CF3">
        <w:rPr>
          <w:rFonts w:ascii="Times New Roman" w:hAnsi="Times New Roman" w:cs="Times New Roman"/>
          <w:color w:val="000000" w:themeColor="text1"/>
          <w:sz w:val="16"/>
          <w:szCs w:val="16"/>
        </w:rPr>
        <w:t>” и тому подобны</w:t>
      </w:r>
      <w:r w:rsidRPr="00EC2CF3">
        <w:rPr>
          <w:rFonts w:ascii="Times New Roman" w:hAnsi="Times New Roman" w:cs="Times New Roman"/>
          <w:color w:val="000000" w:themeColor="text1"/>
          <w:sz w:val="16"/>
          <w:szCs w:val="16"/>
        </w:rPr>
        <w:softHyphen/>
        <w:t>ми для объединения их деятельности.</w:t>
      </w:r>
    </w:p>
    <w:p w14:paraId="6E4AEC8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Народно-промышленные комитеты управляются коллегией и пользуются автономи</w:t>
      </w:r>
      <w:r w:rsidRPr="00EC2CF3">
        <w:rPr>
          <w:rFonts w:ascii="Times New Roman" w:hAnsi="Times New Roman" w:cs="Times New Roman"/>
          <w:color w:val="000000" w:themeColor="text1"/>
          <w:sz w:val="16"/>
          <w:szCs w:val="16"/>
        </w:rPr>
        <w:softHyphen/>
        <w:t>ей в пределах своих заданий согласно п. 3 и 5 настоящего постановления.</w:t>
      </w:r>
    </w:p>
    <w:p w14:paraId="4B621CE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Народно-промышленные комитеты конструируются следующим образом: 1) 50% представителей рабочих организаций, по определению СНХ, а где таковых нет, - сов</w:t>
      </w:r>
      <w:r w:rsidRPr="00EC2CF3">
        <w:rPr>
          <w:rFonts w:ascii="Times New Roman" w:hAnsi="Times New Roman" w:cs="Times New Roman"/>
          <w:color w:val="000000" w:themeColor="text1"/>
          <w:sz w:val="16"/>
          <w:szCs w:val="16"/>
        </w:rPr>
        <w:softHyphen/>
        <w:t>депов, 2) 20% представителей служащих комитетов, 3) 30% представителей научных, техни</w:t>
      </w:r>
      <w:r w:rsidRPr="00EC2CF3">
        <w:rPr>
          <w:rFonts w:ascii="Times New Roman" w:hAnsi="Times New Roman" w:cs="Times New Roman"/>
          <w:color w:val="000000" w:themeColor="text1"/>
          <w:sz w:val="16"/>
          <w:szCs w:val="16"/>
        </w:rPr>
        <w:softHyphen/>
        <w:t>ческих и общественных организаций и 4) сверх того, представителей соответствующих СНХ с совещательным голосом в количестве, определяемом самим СНХ. В Центральный народ</w:t>
      </w:r>
      <w:r w:rsidRPr="00EC2CF3">
        <w:rPr>
          <w:rFonts w:ascii="Times New Roman" w:hAnsi="Times New Roman" w:cs="Times New Roman"/>
          <w:color w:val="000000" w:themeColor="text1"/>
          <w:sz w:val="16"/>
          <w:szCs w:val="16"/>
        </w:rPr>
        <w:softHyphen/>
        <w:t>но-промышленный комитет представители входят в количестве 5 чел. с правом решающего голоса.</w:t>
      </w:r>
    </w:p>
    <w:p w14:paraId="0DFB22E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Организации предпринимателей не получают представительства в народно-промыш</w:t>
      </w:r>
      <w:r w:rsidRPr="00EC2CF3">
        <w:rPr>
          <w:rFonts w:ascii="Times New Roman" w:hAnsi="Times New Roman" w:cs="Times New Roman"/>
          <w:color w:val="000000" w:themeColor="text1"/>
          <w:sz w:val="16"/>
          <w:szCs w:val="16"/>
        </w:rPr>
        <w:softHyphen/>
        <w:t>ленных комитетах, а отдельные лица могут приглашаться как полезные специалисты и работники.</w:t>
      </w:r>
    </w:p>
    <w:p w14:paraId="7675F99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Народно-промышленные комитеты выбирают свое бюро, утверждая для него инструкции и вообще руководя всеми его работами. Бюро конструируется на тех же началах, как и комитеты.</w:t>
      </w:r>
    </w:p>
    <w:p w14:paraId="26F4E64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На местах допускаются временные отступления от настоящей резолюции с разреше</w:t>
      </w:r>
      <w:r w:rsidRPr="00EC2CF3">
        <w:rPr>
          <w:rFonts w:ascii="Times New Roman" w:hAnsi="Times New Roman" w:cs="Times New Roman"/>
          <w:color w:val="000000" w:themeColor="text1"/>
          <w:sz w:val="16"/>
          <w:szCs w:val="16"/>
        </w:rPr>
        <w:softHyphen/>
        <w:t>ния как Центрального народно-промышленного комитета, так и ВСНХ.</w:t>
      </w:r>
    </w:p>
    <w:p w14:paraId="1C3221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Высшего совета народного хозяйства В. Милютин Председатель Комитета хозяйственной политики Ю. Ларин</w:t>
      </w:r>
    </w:p>
    <w:p w14:paraId="4A43EB4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р.-342. Оп. 1. Д. 691. Л. 11-11 об. Заверенная копия (10711,45).</w:t>
      </w:r>
    </w:p>
    <w:p w14:paraId="2AA5EA6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EECB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F6C7D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28C01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апреля 1918 под Екатеринодаром от шального снаряда погиб лидер белогвардейского движения генерал Лавр Корнилов (4962).</w:t>
      </w:r>
    </w:p>
    <w:p w14:paraId="065D68D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8C45C4"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апреля в 1918 году на окраине Екатеринодара в восьмом часу утра разрывом шального снаряда был смертельно ранен возглавлявший Добровольческую армию генерала от инфантерии Лавр Георгиевич Корнилов. </w:t>
      </w:r>
      <w:proofErr w:type="spellStart"/>
      <w:r w:rsidRPr="00EC2CF3">
        <w:rPr>
          <w:rFonts w:ascii="Times New Roman" w:hAnsi="Times New Roman" w:cs="Times New Roman"/>
          <w:color w:val="000000" w:themeColor="text1"/>
          <w:sz w:val="16"/>
          <w:szCs w:val="16"/>
        </w:rPr>
        <w:t>А.И.Деникин</w:t>
      </w:r>
      <w:proofErr w:type="spellEnd"/>
      <w:r w:rsidRPr="00EC2CF3">
        <w:rPr>
          <w:rFonts w:ascii="Times New Roman" w:hAnsi="Times New Roman" w:cs="Times New Roman"/>
          <w:color w:val="000000" w:themeColor="text1"/>
          <w:sz w:val="16"/>
          <w:szCs w:val="16"/>
        </w:rPr>
        <w:t xml:space="preserve"> принимает командование Добровольческой армией (15098).</w:t>
      </w:r>
    </w:p>
    <w:p w14:paraId="485D507C"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3EE58E8C" w14:textId="4FA408BC"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13 апреля 1918 в окрестностях Екатеринодара был убит командующий Добровольческой армией, легендарный генерал Лавр Корнилов. В момент гибели он находился в здании фермы, в которой размещался штаб, наблюдательный пункт и где генерал спал. По свидетельству соратников Корнилова, «красные» судя по всему, заметили, что к штабу постоянно подъезжают вестовые и толпятся офицеры и несколько дней пристреливались. Подчиненные просили генерала перенести штаб и быть осторожнее, но он не обращал внимание. «Неприятельская граната,</w:t>
      </w:r>
      <w:r w:rsidR="00D30863" w:rsidRPr="00EC2CF3">
        <w:rPr>
          <w:color w:val="000000" w:themeColor="text1"/>
          <w:sz w:val="16"/>
          <w:szCs w:val="16"/>
        </w:rPr>
        <w:t xml:space="preserve"> </w:t>
      </w:r>
      <w:r w:rsidRPr="00EC2CF3">
        <w:rPr>
          <w:color w:val="000000" w:themeColor="text1"/>
          <w:sz w:val="16"/>
          <w:szCs w:val="16"/>
        </w:rPr>
        <w:t>— писал генерал А.</w:t>
      </w:r>
      <w:r w:rsidR="00D30863" w:rsidRPr="00EC2CF3">
        <w:rPr>
          <w:color w:val="000000" w:themeColor="text1"/>
          <w:sz w:val="16"/>
          <w:szCs w:val="16"/>
        </w:rPr>
        <w:t xml:space="preserve"> </w:t>
      </w:r>
      <w:r w:rsidRPr="00EC2CF3">
        <w:rPr>
          <w:color w:val="000000" w:themeColor="text1"/>
          <w:sz w:val="16"/>
          <w:szCs w:val="16"/>
        </w:rPr>
        <w:t>И.</w:t>
      </w:r>
      <w:r w:rsidR="00D30863" w:rsidRPr="00EC2CF3">
        <w:rPr>
          <w:color w:val="000000" w:themeColor="text1"/>
          <w:sz w:val="16"/>
          <w:szCs w:val="16"/>
        </w:rPr>
        <w:t xml:space="preserve"> </w:t>
      </w:r>
      <w:r w:rsidRPr="00EC2CF3">
        <w:rPr>
          <w:color w:val="000000" w:themeColor="text1"/>
          <w:sz w:val="16"/>
          <w:szCs w:val="16"/>
        </w:rPr>
        <w:t>Деникин,</w:t>
      </w:r>
      <w:r w:rsidR="00D30863" w:rsidRPr="00EC2CF3">
        <w:rPr>
          <w:color w:val="000000" w:themeColor="text1"/>
          <w:sz w:val="16"/>
          <w:szCs w:val="16"/>
        </w:rPr>
        <w:t xml:space="preserve"> </w:t>
      </w:r>
      <w:r w:rsidRPr="00EC2CF3">
        <w:rPr>
          <w:color w:val="000000" w:themeColor="text1"/>
          <w:sz w:val="16"/>
          <w:szCs w:val="16"/>
        </w:rPr>
        <w:t xml:space="preserve">— попала в дом только одна, только в комнату Корнилова, когда он был в ней, и убила только его одного. Мистический покров предвечной тайны покрыл пути и свершения неведомой воли». Очевидец тез событий, штабс-капитан Тюрин потом вспоминал: «Вдруг раздался страшный грохот. Все здание было потрясено силой взрыва. Комната, где находился </w:t>
      </w:r>
      <w:proofErr w:type="spellStart"/>
      <w:r w:rsidRPr="00EC2CF3">
        <w:rPr>
          <w:color w:val="000000" w:themeColor="text1"/>
          <w:sz w:val="16"/>
          <w:szCs w:val="16"/>
        </w:rPr>
        <w:t>Kорнилов</w:t>
      </w:r>
      <w:proofErr w:type="spellEnd"/>
      <w:r w:rsidRPr="00EC2CF3">
        <w:rPr>
          <w:color w:val="000000" w:themeColor="text1"/>
          <w:sz w:val="16"/>
          <w:szCs w:val="16"/>
        </w:rPr>
        <w:t xml:space="preserve">, была наполнена белой пылью осыпавшейся штукатурки. Под ней лежал </w:t>
      </w:r>
      <w:proofErr w:type="spellStart"/>
      <w:r w:rsidRPr="00EC2CF3">
        <w:rPr>
          <w:color w:val="000000" w:themeColor="text1"/>
          <w:sz w:val="16"/>
          <w:szCs w:val="16"/>
        </w:rPr>
        <w:t>Kорнилов</w:t>
      </w:r>
      <w:proofErr w:type="spellEnd"/>
      <w:r w:rsidRPr="00EC2CF3">
        <w:rPr>
          <w:color w:val="000000" w:themeColor="text1"/>
          <w:sz w:val="16"/>
          <w:szCs w:val="16"/>
        </w:rPr>
        <w:t xml:space="preserve">. Бросились к нему и на бурке вынесли на двор. Он чуть хрипел, дыша. Его отнесли на берег реки и омыли от штукатурки, а через 10 минут, не приходя в сознание, </w:t>
      </w:r>
      <w:proofErr w:type="spellStart"/>
      <w:r w:rsidRPr="00EC2CF3">
        <w:rPr>
          <w:color w:val="000000" w:themeColor="text1"/>
          <w:sz w:val="16"/>
          <w:szCs w:val="16"/>
        </w:rPr>
        <w:t>Kорнилов</w:t>
      </w:r>
      <w:proofErr w:type="spellEnd"/>
      <w:r w:rsidRPr="00EC2CF3">
        <w:rPr>
          <w:color w:val="000000" w:themeColor="text1"/>
          <w:sz w:val="16"/>
          <w:szCs w:val="16"/>
        </w:rPr>
        <w:t xml:space="preserve"> скончался. Это было в 6 ч 40 м утра.</w:t>
      </w:r>
    </w:p>
    <w:p w14:paraId="079A611D"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 xml:space="preserve">В то утро генерал </w:t>
      </w:r>
      <w:proofErr w:type="spellStart"/>
      <w:r w:rsidRPr="00EC2CF3">
        <w:rPr>
          <w:color w:val="000000" w:themeColor="text1"/>
          <w:sz w:val="16"/>
          <w:szCs w:val="16"/>
        </w:rPr>
        <w:t>Kорнилов</w:t>
      </w:r>
      <w:proofErr w:type="spellEnd"/>
      <w:r w:rsidRPr="00EC2CF3">
        <w:rPr>
          <w:color w:val="000000" w:themeColor="text1"/>
          <w:sz w:val="16"/>
          <w:szCs w:val="16"/>
        </w:rPr>
        <w:t xml:space="preserve"> встал очень рано, долго сидел на кровати над картой, попивая чай. &lt;…&gt; Снаряд попал в низ стены, у которой стояла кровать. Силой взрыва генерал </w:t>
      </w:r>
      <w:proofErr w:type="spellStart"/>
      <w:r w:rsidRPr="00EC2CF3">
        <w:rPr>
          <w:color w:val="000000" w:themeColor="text1"/>
          <w:sz w:val="16"/>
          <w:szCs w:val="16"/>
        </w:rPr>
        <w:t>Kорнилов</w:t>
      </w:r>
      <w:proofErr w:type="spellEnd"/>
      <w:r w:rsidRPr="00EC2CF3">
        <w:rPr>
          <w:color w:val="000000" w:themeColor="text1"/>
          <w:sz w:val="16"/>
          <w:szCs w:val="16"/>
        </w:rPr>
        <w:t xml:space="preserve"> был брошен на пол к противоположной стене. Ранение его было незначительно, и несколько ссадин, &lt;…&gt; не были смертельны. Но слабое сердце не выдержало такого близкого воздушного удара разорвавшейся в комнате гранаты</w:t>
      </w:r>
      <w:bookmarkStart w:id="38" w:name="s**"/>
      <w:bookmarkEnd w:id="38"/>
      <w:r w:rsidRPr="00EC2CF3">
        <w:rPr>
          <w:color w:val="000000" w:themeColor="text1"/>
          <w:sz w:val="16"/>
          <w:szCs w:val="16"/>
        </w:rPr>
        <w:t>».</w:t>
      </w:r>
    </w:p>
    <w:p w14:paraId="488C3741"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 xml:space="preserve">Опасаясь, что большевики могут осквернить могилу Корнилова (как оказалось, совершенно справедливо), его соратники отвезли тело за 40 км и в стороне от сел тайно похоронили генерала вместе с погибшим днем ранее полковником Митрофаном </w:t>
      </w:r>
      <w:proofErr w:type="spellStart"/>
      <w:r w:rsidRPr="00EC2CF3">
        <w:rPr>
          <w:color w:val="000000" w:themeColor="text1"/>
          <w:sz w:val="16"/>
          <w:szCs w:val="16"/>
        </w:rPr>
        <w:t>Неженцевым</w:t>
      </w:r>
      <w:proofErr w:type="spellEnd"/>
      <w:r w:rsidRPr="00EC2CF3">
        <w:rPr>
          <w:color w:val="000000" w:themeColor="text1"/>
          <w:sz w:val="16"/>
          <w:szCs w:val="16"/>
        </w:rPr>
        <w:t>. Однако местные жители все же заметили похоронную команду, и после ухода «белых» вместе с большевиками бросились раскапывать могилу, полагая, что офицеры спрятали там драгоценности. Увидев на одном из покойников генеральские погоны, «красные» отвезли тело Корнилова в Екатеринодар, где после опознания сфотографировали, а потом долго над ним глумились, подвешивая, рубя шашками и расстреливая. В конце концов останки бывшего главнокомандующего были сожжены на скотобойне. Все эти бесчинства были установлены специально созданной следственной группой после взятия Екатеринодара Добровольческой армией в августе 1918 года (17045).</w:t>
      </w:r>
    </w:p>
    <w:p w14:paraId="46308869"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EE0F24" w14:textId="77777777" w:rsidR="00704F05" w:rsidRPr="00EC2CF3" w:rsidRDefault="00704F05" w:rsidP="00B95404">
      <w:pPr>
        <w:pStyle w:val="ae"/>
        <w:spacing w:before="0" w:after="0"/>
        <w:jc w:val="both"/>
        <w:rPr>
          <w:color w:val="000000" w:themeColor="text1"/>
          <w:sz w:val="16"/>
          <w:szCs w:val="16"/>
        </w:rPr>
      </w:pPr>
      <w:r w:rsidRPr="00EC2CF3">
        <w:rPr>
          <w:color w:val="000000" w:themeColor="text1"/>
          <w:sz w:val="16"/>
          <w:szCs w:val="16"/>
        </w:rPr>
        <w:t>13 апреля 1918 на внутренний рейд Гельсингфорса в дополнение к «Беовульфу» вошли дредноуты «</w:t>
      </w:r>
      <w:proofErr w:type="spellStart"/>
      <w:r w:rsidRPr="00EC2CF3">
        <w:rPr>
          <w:color w:val="000000" w:themeColor="text1"/>
          <w:sz w:val="16"/>
          <w:szCs w:val="16"/>
        </w:rPr>
        <w:t>Вестфален</w:t>
      </w:r>
      <w:proofErr w:type="spellEnd"/>
      <w:r w:rsidRPr="00EC2CF3">
        <w:rPr>
          <w:color w:val="000000" w:themeColor="text1"/>
          <w:sz w:val="16"/>
          <w:szCs w:val="16"/>
        </w:rPr>
        <w:t>» и «</w:t>
      </w:r>
      <w:proofErr w:type="spellStart"/>
      <w:r w:rsidRPr="00EC2CF3">
        <w:rPr>
          <w:color w:val="000000" w:themeColor="text1"/>
          <w:sz w:val="16"/>
          <w:szCs w:val="16"/>
        </w:rPr>
        <w:t>Позен</w:t>
      </w:r>
      <w:proofErr w:type="spellEnd"/>
      <w:r w:rsidRPr="00EC2CF3">
        <w:rPr>
          <w:color w:val="000000" w:themeColor="text1"/>
          <w:sz w:val="16"/>
          <w:szCs w:val="16"/>
        </w:rPr>
        <w:t xml:space="preserve">». В тот же день, несмотря на протесты русского командования, немцы заняли </w:t>
      </w:r>
      <w:proofErr w:type="spellStart"/>
      <w:r w:rsidRPr="00EC2CF3">
        <w:rPr>
          <w:color w:val="000000" w:themeColor="text1"/>
          <w:sz w:val="16"/>
          <w:szCs w:val="16"/>
        </w:rPr>
        <w:t>Свеаборгскую</w:t>
      </w:r>
      <w:proofErr w:type="spellEnd"/>
      <w:r w:rsidRPr="00EC2CF3">
        <w:rPr>
          <w:color w:val="000000" w:themeColor="text1"/>
          <w:sz w:val="16"/>
          <w:szCs w:val="16"/>
        </w:rPr>
        <w:t xml:space="preserve"> крепость (18525).</w:t>
      </w:r>
    </w:p>
    <w:p w14:paraId="1DC7C09B" w14:textId="77777777" w:rsidR="00704F05" w:rsidRPr="00EC2CF3" w:rsidRDefault="00704F05" w:rsidP="00B95404">
      <w:pPr>
        <w:pStyle w:val="ae"/>
        <w:spacing w:before="0" w:after="0"/>
        <w:jc w:val="both"/>
        <w:rPr>
          <w:color w:val="000000" w:themeColor="text1"/>
          <w:sz w:val="16"/>
          <w:szCs w:val="16"/>
        </w:rPr>
      </w:pPr>
    </w:p>
    <w:p w14:paraId="1334BC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апреля 1918 на </w:t>
      </w:r>
      <w:proofErr w:type="spellStart"/>
      <w:r w:rsidRPr="00EC2CF3">
        <w:rPr>
          <w:rFonts w:ascii="Times New Roman" w:hAnsi="Times New Roman" w:cs="Times New Roman"/>
          <w:color w:val="000000" w:themeColor="text1"/>
          <w:sz w:val="16"/>
          <w:szCs w:val="16"/>
        </w:rPr>
        <w:t>Гельсингфорсский</w:t>
      </w:r>
      <w:proofErr w:type="spellEnd"/>
      <w:r w:rsidRPr="00EC2CF3">
        <w:rPr>
          <w:rFonts w:ascii="Times New Roman" w:hAnsi="Times New Roman" w:cs="Times New Roman"/>
          <w:color w:val="000000" w:themeColor="text1"/>
          <w:sz w:val="16"/>
          <w:szCs w:val="16"/>
        </w:rPr>
        <w:t xml:space="preserve"> рейд по приглашению финнов вошла германская эскадра (4216).</w:t>
      </w:r>
    </w:p>
    <w:p w14:paraId="6937CF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1B4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апреля 1918 Высадка новых немецких десантов в </w:t>
      </w:r>
      <w:proofErr w:type="spellStart"/>
      <w:r w:rsidRPr="00EC2CF3">
        <w:rPr>
          <w:rFonts w:ascii="Times New Roman" w:hAnsi="Times New Roman" w:cs="Times New Roman"/>
          <w:color w:val="000000" w:themeColor="text1"/>
          <w:sz w:val="16"/>
          <w:szCs w:val="16"/>
        </w:rPr>
        <w:t>г.Ловиса</w:t>
      </w:r>
      <w:proofErr w:type="spellEnd"/>
      <w:r w:rsidRPr="00EC2CF3">
        <w:rPr>
          <w:rFonts w:ascii="Times New Roman" w:hAnsi="Times New Roman" w:cs="Times New Roman"/>
          <w:color w:val="000000" w:themeColor="text1"/>
          <w:sz w:val="16"/>
          <w:szCs w:val="16"/>
        </w:rPr>
        <w:t xml:space="preserve"> и в р-не </w:t>
      </w:r>
      <w:proofErr w:type="spellStart"/>
      <w:r w:rsidRPr="00EC2CF3">
        <w:rPr>
          <w:rFonts w:ascii="Times New Roman" w:hAnsi="Times New Roman" w:cs="Times New Roman"/>
          <w:color w:val="000000" w:themeColor="text1"/>
          <w:sz w:val="16"/>
          <w:szCs w:val="16"/>
        </w:rPr>
        <w:t>г.Хельсинки</w:t>
      </w:r>
      <w:proofErr w:type="spellEnd"/>
      <w:r w:rsidRPr="00EC2CF3">
        <w:rPr>
          <w:rFonts w:ascii="Times New Roman" w:hAnsi="Times New Roman" w:cs="Times New Roman"/>
          <w:color w:val="000000" w:themeColor="text1"/>
          <w:sz w:val="16"/>
          <w:szCs w:val="16"/>
        </w:rPr>
        <w:t xml:space="preserve"> (7450).</w:t>
      </w:r>
    </w:p>
    <w:p w14:paraId="16F700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9793A"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13 апреля 1918 Закавказский сейм (парламент коалиционного правительства Закавказья) проголосовал за возобновление военных действий с Османской империей. Решение было принято большинством, образованным армянскими и грузинским депутатами, которых не устраивали предлагаемые Турцией условия мира. В ходе проходившей в эти дни мирной конференции в Трапезунде (ныне Трабзон на востоке черноморского побережья Турции) османская делегация заявила, что границы должны быть проведены согласно условиям «Брестского мира», подписанного ранее в Брест-Литовске с Центральными державами большевиками. Последние были готовы заключить мир на любых условиях, чем и воспользовалась Турция, указав в соглашении о претензиях на обширные территории в районе Батума (ныне Батуми на юго-западе Грузии), Карса и Ардагана, которые входили в состав Российской империи еще с XIX века. Исторически это были земли грузин и армян, и естественно, им это категорически не понравилось. В результате уже на следующий день делегация Закавказского сейма была отозвана с мирной конференции (17045).</w:t>
      </w:r>
    </w:p>
    <w:p w14:paraId="43DC7678"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9AF9C"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 xml:space="preserve">13 апреля 1918 после провала </w:t>
      </w:r>
      <w:proofErr w:type="spellStart"/>
      <w:r w:rsidRPr="00EC2CF3">
        <w:rPr>
          <w:color w:val="000000" w:themeColor="text1"/>
          <w:sz w:val="16"/>
          <w:szCs w:val="16"/>
        </w:rPr>
        <w:t>Трапезундских</w:t>
      </w:r>
      <w:proofErr w:type="spellEnd"/>
      <w:r w:rsidRPr="00EC2CF3">
        <w:rPr>
          <w:color w:val="000000" w:themeColor="text1"/>
          <w:sz w:val="16"/>
          <w:szCs w:val="16"/>
        </w:rPr>
        <w:t xml:space="preserve"> переговоров турецкие части перешли в наступление на Кавказском фронте и уже на следующий день заняли Батум. Сопротивление туркам пытались оказать разрозненные вооруженные отряды грузин, но из-за малочисленности они быстро ретировались. На стороне турок выступили местные «ополченцы» из числа проживавших в Батуме и его окрестностях мусульман (17045).</w:t>
      </w:r>
    </w:p>
    <w:p w14:paraId="1D92E198"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549AE" w14:textId="77777777" w:rsidR="00CF52E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5485A4C"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CF765" w14:textId="77777777" w:rsidR="00704F05" w:rsidRPr="00EC2CF3" w:rsidRDefault="00704F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апреля 1918. ВЧК особым декретом постановил убрать с московских площадей памятники &lt;в честь царей и их слуг&gt;. Взамен решили поставить памятники в честь революционных событий. &lt;Совет Народных Комиссаров выражает желание, чтобы в день 1 мая были уже сняты некоторые наиболее уродливые истуканы и поставлены первые модели новых памятников на суд масс&gt; (18686).</w:t>
      </w:r>
    </w:p>
    <w:p w14:paraId="036B92BF" w14:textId="77777777" w:rsidR="00704F05" w:rsidRPr="00EC2CF3" w:rsidRDefault="00704F05" w:rsidP="00B95404">
      <w:pPr>
        <w:spacing w:after="0" w:line="240" w:lineRule="auto"/>
        <w:jc w:val="both"/>
        <w:rPr>
          <w:rFonts w:ascii="Times New Roman" w:hAnsi="Times New Roman" w:cs="Times New Roman"/>
          <w:color w:val="000000" w:themeColor="text1"/>
          <w:sz w:val="16"/>
          <w:szCs w:val="16"/>
        </w:rPr>
      </w:pPr>
    </w:p>
    <w:p w14:paraId="50E94D94" w14:textId="77777777" w:rsidR="00CF52EB" w:rsidRPr="00EC2CF3" w:rsidRDefault="00CF52EB" w:rsidP="00B95404">
      <w:pPr>
        <w:pStyle w:val="ae"/>
        <w:spacing w:before="0" w:after="0"/>
        <w:jc w:val="both"/>
        <w:rPr>
          <w:color w:val="000000" w:themeColor="text1"/>
          <w:sz w:val="16"/>
          <w:szCs w:val="16"/>
        </w:rPr>
      </w:pPr>
      <w:r w:rsidRPr="00EC2CF3">
        <w:rPr>
          <w:color w:val="000000" w:themeColor="text1"/>
          <w:sz w:val="16"/>
          <w:szCs w:val="16"/>
        </w:rPr>
        <w:t>13 апреля декретом ВЦИК «О флаге Российской Республики» было установлено: «Флагом Российской Республики устанавливается красное знамя с надписью: Российская Социалистическая Федеративная Советская Республика» (17045).</w:t>
      </w:r>
    </w:p>
    <w:p w14:paraId="2151F657" w14:textId="77777777" w:rsidR="00CF52EB" w:rsidRPr="00EC2CF3" w:rsidRDefault="00CF52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F0131" w14:textId="77777777" w:rsidR="00D44393" w:rsidRPr="00EC2CF3" w:rsidRDefault="00D4439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02D9755" w14:textId="77777777" w:rsidR="00D44393" w:rsidRPr="00EC2CF3" w:rsidRDefault="00D4439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92C21"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1918 г.</w:t>
      </w:r>
    </w:p>
    <w:p w14:paraId="0DFEA0B8"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НАЗНАЧЕНИЕ ПРАВИТЕЛЬСТВЕННОГО ПРАВЛЕНИЯ</w:t>
      </w:r>
    </w:p>
    <w:p w14:paraId="7C686531"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ЗАВОД «АМО»</w:t>
      </w:r>
    </w:p>
    <w:p w14:paraId="4BFF0B67"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1918 г.</w:t>
      </w:r>
    </w:p>
    <w:p w14:paraId="126538FA"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Правление завода «АМО» братьев Рябушинских, получившее от казны в виде аванса 11 млн. рублей, но не выполнившее всех договорных обязательств на заказы автомобилей и не приспособившее для этой цели завода, побудило конфликтную комиссию и комитеты рабочих и служащих завода возбудить ходатайство о национализации завода. Районный экономический комитет, рассмотрев ходатайство, постановил назначить на завод правительственное правление из представителей профессионального союза металлистов, комитета рабочих, комитета служащих и районного экономического комитета.</w:t>
      </w:r>
    </w:p>
    <w:p w14:paraId="50477808"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«Известия В ЦИК» № 74, 14 апреля 1918 г. (20773).</w:t>
      </w:r>
    </w:p>
    <w:p w14:paraId="60D4A0FF"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p>
    <w:p w14:paraId="60643DB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09FCA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A6AD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1918 г. была сформирована Вольская военная флотилия (6395).</w:t>
      </w:r>
    </w:p>
    <w:p w14:paraId="2F51E8B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5895D1"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апреля в 1918 году сформирована Вольская военная флотилия. Состояла она из 9 вооруженных пароходов, 11 катеров и 8 вспомогательных судов. Командовал ею </w:t>
      </w:r>
      <w:proofErr w:type="spellStart"/>
      <w:r w:rsidRPr="00EC2CF3">
        <w:rPr>
          <w:rFonts w:ascii="Times New Roman" w:hAnsi="Times New Roman" w:cs="Times New Roman"/>
          <w:color w:val="000000" w:themeColor="text1"/>
          <w:sz w:val="16"/>
          <w:szCs w:val="16"/>
        </w:rPr>
        <w:t>С.С.Цыганков</w:t>
      </w:r>
      <w:proofErr w:type="spellEnd"/>
      <w:r w:rsidRPr="00EC2CF3">
        <w:rPr>
          <w:rFonts w:ascii="Times New Roman" w:hAnsi="Times New Roman" w:cs="Times New Roman"/>
          <w:color w:val="000000" w:themeColor="text1"/>
          <w:sz w:val="16"/>
          <w:szCs w:val="16"/>
        </w:rPr>
        <w:t>. Участвовала в подавлении мятежа в Вольске. Находясь в оперативном подчинении 4-й армии Восточного фронта, действовала против белочехов. В сентябре 1918 г. вошла в состав Волжской военной флотилии (15099).</w:t>
      </w:r>
    </w:p>
    <w:p w14:paraId="05786E6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782F02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1918 после ухода русских войск германская армия оккупировала Хельсинки (3907,96).</w:t>
      </w:r>
    </w:p>
    <w:p w14:paraId="3E8F7A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193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апреля 1918 Хельсинки. После 4-дневных уличных боев части </w:t>
      </w:r>
      <w:proofErr w:type="spellStart"/>
      <w:r w:rsidRPr="00EC2CF3">
        <w:rPr>
          <w:rFonts w:ascii="Times New Roman" w:hAnsi="Times New Roman" w:cs="Times New Roman"/>
          <w:color w:val="000000" w:themeColor="text1"/>
          <w:sz w:val="16"/>
          <w:szCs w:val="16"/>
        </w:rPr>
        <w:t>Балт.д</w:t>
      </w:r>
      <w:proofErr w:type="spellEnd"/>
      <w:r w:rsidRPr="00EC2CF3">
        <w:rPr>
          <w:rFonts w:ascii="Times New Roman" w:hAnsi="Times New Roman" w:cs="Times New Roman"/>
          <w:color w:val="000000" w:themeColor="text1"/>
          <w:sz w:val="16"/>
          <w:szCs w:val="16"/>
        </w:rPr>
        <w:t xml:space="preserve">(н) </w:t>
      </w:r>
      <w:proofErr w:type="spellStart"/>
      <w:r w:rsidRPr="00EC2CF3">
        <w:rPr>
          <w:rFonts w:ascii="Times New Roman" w:hAnsi="Times New Roman" w:cs="Times New Roman"/>
          <w:color w:val="000000" w:themeColor="text1"/>
          <w:sz w:val="16"/>
          <w:szCs w:val="16"/>
        </w:rPr>
        <w:t>ген.Р.Гольца</w:t>
      </w:r>
      <w:proofErr w:type="spellEnd"/>
      <w:r w:rsidRPr="00EC2CF3">
        <w:rPr>
          <w:rFonts w:ascii="Times New Roman" w:hAnsi="Times New Roman" w:cs="Times New Roman"/>
          <w:color w:val="000000" w:themeColor="text1"/>
          <w:sz w:val="16"/>
          <w:szCs w:val="16"/>
        </w:rPr>
        <w:t xml:space="preserve"> и войска </w:t>
      </w:r>
      <w:proofErr w:type="spellStart"/>
      <w:r w:rsidRPr="00EC2CF3">
        <w:rPr>
          <w:rFonts w:ascii="Times New Roman" w:hAnsi="Times New Roman" w:cs="Times New Roman"/>
          <w:color w:val="000000" w:themeColor="text1"/>
          <w:sz w:val="16"/>
          <w:szCs w:val="16"/>
        </w:rPr>
        <w:t>ген.Маннергейма</w:t>
      </w:r>
      <w:proofErr w:type="spellEnd"/>
      <w:r w:rsidRPr="00EC2CF3">
        <w:rPr>
          <w:rFonts w:ascii="Times New Roman" w:hAnsi="Times New Roman" w:cs="Times New Roman"/>
          <w:color w:val="000000" w:themeColor="text1"/>
          <w:sz w:val="16"/>
          <w:szCs w:val="16"/>
        </w:rPr>
        <w:t xml:space="preserve"> полностью овладели городом (7450).</w:t>
      </w:r>
    </w:p>
    <w:p w14:paraId="375D4F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B99AF" w14:textId="77777777" w:rsidR="0074140D" w:rsidRPr="00EC2CF3" w:rsidRDefault="0074140D" w:rsidP="00B95404">
      <w:pPr>
        <w:pStyle w:val="ae"/>
        <w:spacing w:before="0" w:after="0"/>
        <w:jc w:val="both"/>
        <w:rPr>
          <w:color w:val="000000" w:themeColor="text1"/>
          <w:sz w:val="16"/>
          <w:szCs w:val="16"/>
        </w:rPr>
      </w:pPr>
      <w:r w:rsidRPr="00EC2CF3">
        <w:rPr>
          <w:color w:val="000000" w:themeColor="text1"/>
          <w:sz w:val="16"/>
          <w:szCs w:val="16"/>
        </w:rPr>
        <w:t>14 апреля 1918 в Гельсингфорсе начались бесчинства финской белой гвардии. Дабы избежать обвинений в предвзятости, процитирую книгу «Гражданская война. Боевые действия на морях, речных и озерных система», причем для неспециалистов поясню, что это не пропагандистское, а чисто военное издание, которое до 1991 года находилось в спецхране. "14-го апреля по городу были расклеены объявления о предполагавшемся срочном выселении русско-подданных из Гельсингфорса. Затем начался захват белой гвардией русских судов под коммерческим флагом, что было опротестовано русским командованием. Захватывались главным образом буксиры и тральщики, причем это выполнялось самым бесцеремонным образом: команды выгонялись, имея 5 минут времени для сбора своих вещей, и отбиралась вся провизия. В городе и на кораблях германскими и финляндскими войсками производились аресты русских офицеров и матросов по самым нелепым предлогам. Местные газеты проявляли по отношению к России исключительную злобность и выливали ушаты грязи на все то, что так или иначе было связано с русским именем... На госпитальные суда финляндское правительство наложило эмбарго и совершенно не считалось ни с флагом Красного Креста, ни с датским флагом, поднятым после принятия флотилии под покровительство Дании...</w:t>
      </w:r>
    </w:p>
    <w:p w14:paraId="4AD38E1D" w14:textId="656CED66" w:rsidR="0074140D" w:rsidRPr="00EC2CF3" w:rsidRDefault="0074140D" w:rsidP="00B95404">
      <w:pPr>
        <w:pStyle w:val="ae"/>
        <w:spacing w:before="0" w:after="0"/>
        <w:jc w:val="both"/>
        <w:rPr>
          <w:color w:val="000000" w:themeColor="text1"/>
          <w:sz w:val="16"/>
          <w:szCs w:val="16"/>
        </w:rPr>
      </w:pPr>
      <w:r w:rsidRPr="00EC2CF3">
        <w:rPr>
          <w:color w:val="000000" w:themeColor="text1"/>
          <w:sz w:val="16"/>
          <w:szCs w:val="16"/>
        </w:rPr>
        <w:t>Все матросы и солдаты, застигнутые в рядах красногвардейцев с оружием в руках,</w:t>
      </w:r>
      <w:r w:rsidR="00D30863" w:rsidRPr="00EC2CF3">
        <w:rPr>
          <w:color w:val="000000" w:themeColor="text1"/>
          <w:sz w:val="16"/>
          <w:szCs w:val="16"/>
        </w:rPr>
        <w:t xml:space="preserve"> </w:t>
      </w:r>
      <w:r w:rsidRPr="00EC2CF3">
        <w:rPr>
          <w:color w:val="000000" w:themeColor="text1"/>
          <w:sz w:val="16"/>
          <w:szCs w:val="16"/>
        </w:rPr>
        <w:t xml:space="preserve">– неукоснительно подвергались расстрелу. В одном </w:t>
      </w:r>
      <w:proofErr w:type="spellStart"/>
      <w:r w:rsidRPr="00EC2CF3">
        <w:rPr>
          <w:color w:val="000000" w:themeColor="text1"/>
          <w:sz w:val="16"/>
          <w:szCs w:val="16"/>
        </w:rPr>
        <w:t>Таммерфорсе</w:t>
      </w:r>
      <w:proofErr w:type="spellEnd"/>
      <w:r w:rsidRPr="00EC2CF3">
        <w:rPr>
          <w:color w:val="000000" w:themeColor="text1"/>
          <w:sz w:val="16"/>
          <w:szCs w:val="16"/>
        </w:rPr>
        <w:t xml:space="preserve"> число расстрелянных достигло 350 человек. Здесь было расстреляно, по сведениям из газет, и несколько русских офицеров. В Выборге, после его взятия белогвардейцами, кроме непосредственных участников борьбы, погибло несколько десятков русских офицеров, а также воспитанников русских учебных заведений, вовсе не принимавших участия в обороне Выборга красногвардейцами. Русские граждане принуждались к скорейшему оставлению Финляндии не только открытыми репрессиями властей, но и бойкотом, публичными оскорблениями, газетной травлей и условиями жизни, близкими к полному бесправию. В виду спешности, они при </w:t>
      </w:r>
      <w:r w:rsidRPr="00EC2CF3">
        <w:rPr>
          <w:color w:val="000000" w:themeColor="text1"/>
          <w:sz w:val="16"/>
          <w:szCs w:val="16"/>
        </w:rPr>
        <w:lastRenderedPageBreak/>
        <w:t>этом теряли все свое имущество, которое за бесценок распродавалось"[116]</w:t>
      </w:r>
      <w:r w:rsidR="00D30863" w:rsidRPr="00EC2CF3">
        <w:rPr>
          <w:color w:val="000000" w:themeColor="text1"/>
          <w:sz w:val="16"/>
          <w:szCs w:val="16"/>
        </w:rPr>
        <w:t xml:space="preserve"> </w:t>
      </w:r>
      <w:r w:rsidRPr="00EC2CF3">
        <w:rPr>
          <w:color w:val="000000" w:themeColor="text1"/>
          <w:sz w:val="16"/>
          <w:szCs w:val="16"/>
        </w:rPr>
        <w:t>.</w:t>
      </w:r>
    </w:p>
    <w:p w14:paraId="30FFC993" w14:textId="035FA171" w:rsidR="0074140D" w:rsidRPr="00EC2CF3" w:rsidRDefault="0074140D" w:rsidP="00B95404">
      <w:pPr>
        <w:pStyle w:val="ae"/>
        <w:spacing w:before="0" w:after="0"/>
        <w:jc w:val="both"/>
        <w:rPr>
          <w:color w:val="000000" w:themeColor="text1"/>
          <w:sz w:val="16"/>
          <w:szCs w:val="16"/>
        </w:rPr>
      </w:pPr>
      <w:r w:rsidRPr="00EC2CF3">
        <w:rPr>
          <w:color w:val="000000" w:themeColor="text1"/>
          <w:sz w:val="16"/>
          <w:szCs w:val="16"/>
        </w:rPr>
        <w:t>Как видим, расправы в отношении финнов шли по классовому признаку, а в отношении русских – по национальному. По всей Финляндии белофинны расстреляли несколько сот русских офицеров, причем большинство из них скрывалось от красных финнов и радостно встретило «освободителей». В первые же дни после захвата Гельсингфорса, Або и других городов имущество русских купцов и предпринимателей безжалостно конфисковывалось. Германское командование силой оружия защищало русские суда под военным флагом, но все частные суда финны захватили. Всего же в апреле 1918 года белофинны захватили русского государственного имущества на 17,5 миллиардов золотых рублей (в ценах 1913 года)[117]</w:t>
      </w:r>
      <w:r w:rsidR="00D30863" w:rsidRPr="00EC2CF3">
        <w:rPr>
          <w:color w:val="000000" w:themeColor="text1"/>
          <w:sz w:val="16"/>
          <w:szCs w:val="16"/>
        </w:rPr>
        <w:t xml:space="preserve"> </w:t>
      </w:r>
      <w:r w:rsidRPr="00EC2CF3">
        <w:rPr>
          <w:color w:val="000000" w:themeColor="text1"/>
          <w:sz w:val="16"/>
          <w:szCs w:val="16"/>
        </w:rPr>
        <w:t>.</w:t>
      </w:r>
    </w:p>
    <w:p w14:paraId="5FE4DA7A" w14:textId="77777777" w:rsidR="0074140D" w:rsidRPr="00EC2CF3" w:rsidRDefault="0074140D" w:rsidP="00B95404">
      <w:pPr>
        <w:pStyle w:val="ae"/>
        <w:spacing w:before="0" w:after="0"/>
        <w:jc w:val="both"/>
        <w:rPr>
          <w:color w:val="000000" w:themeColor="text1"/>
          <w:sz w:val="16"/>
          <w:szCs w:val="16"/>
        </w:rPr>
      </w:pPr>
      <w:r w:rsidRPr="00EC2CF3">
        <w:rPr>
          <w:color w:val="000000" w:themeColor="text1"/>
          <w:sz w:val="16"/>
          <w:szCs w:val="16"/>
        </w:rPr>
        <w:t>Таким образом, экспроприация частной собственности, и как следствие, гражданская война и массовые репрессии начались в Финляндии несколькими месяцами раньше, чем в Советской России. В строительстве концлагерей белофинны тоже опередили большевиков.</w:t>
      </w:r>
    </w:p>
    <w:p w14:paraId="699E5E7F" w14:textId="77777777" w:rsidR="0074140D" w:rsidRPr="00EC2CF3" w:rsidRDefault="0074140D" w:rsidP="00B95404">
      <w:pPr>
        <w:pStyle w:val="ae"/>
        <w:spacing w:before="0" w:after="0"/>
        <w:jc w:val="both"/>
        <w:rPr>
          <w:color w:val="000000" w:themeColor="text1"/>
          <w:sz w:val="16"/>
          <w:szCs w:val="16"/>
        </w:rPr>
      </w:pPr>
      <w:r w:rsidRPr="00EC2CF3">
        <w:rPr>
          <w:color w:val="000000" w:themeColor="text1"/>
          <w:sz w:val="16"/>
          <w:szCs w:val="16"/>
        </w:rPr>
        <w:t xml:space="preserve">После захвата Гельсингфорса германский флот высадил десанты в восточных финских портах </w:t>
      </w:r>
      <w:proofErr w:type="spellStart"/>
      <w:r w:rsidRPr="00EC2CF3">
        <w:rPr>
          <w:color w:val="000000" w:themeColor="text1"/>
          <w:sz w:val="16"/>
          <w:szCs w:val="16"/>
        </w:rPr>
        <w:t>Ловиза</w:t>
      </w:r>
      <w:proofErr w:type="spellEnd"/>
      <w:r w:rsidRPr="00EC2CF3">
        <w:rPr>
          <w:color w:val="000000" w:themeColor="text1"/>
          <w:sz w:val="16"/>
          <w:szCs w:val="16"/>
        </w:rPr>
        <w:t xml:space="preserve"> и Котка. Оттуда немецкие войска двинулись в район Лахта – </w:t>
      </w:r>
      <w:proofErr w:type="spellStart"/>
      <w:r w:rsidRPr="00EC2CF3">
        <w:rPr>
          <w:color w:val="000000" w:themeColor="text1"/>
          <w:sz w:val="16"/>
          <w:szCs w:val="16"/>
        </w:rPr>
        <w:t>Тавастгус</w:t>
      </w:r>
      <w:proofErr w:type="spellEnd"/>
      <w:r w:rsidRPr="00EC2CF3">
        <w:rPr>
          <w:color w:val="000000" w:themeColor="text1"/>
          <w:sz w:val="16"/>
          <w:szCs w:val="16"/>
        </w:rPr>
        <w:t>, где были значительные силы Красной Гвардии. К концу апреля объединенные силы немцев и белофиннов сумели окружить красных финнов и принудить их к капитуляции. Значительную часть пленных расстреляли, остальных отправили в концлагеря (18525).</w:t>
      </w:r>
    </w:p>
    <w:p w14:paraId="7B9C28B7" w14:textId="77777777" w:rsidR="0074140D" w:rsidRPr="00EC2CF3" w:rsidRDefault="0074140D" w:rsidP="00B95404">
      <w:pPr>
        <w:pStyle w:val="ae"/>
        <w:spacing w:before="0" w:after="0"/>
        <w:jc w:val="both"/>
        <w:rPr>
          <w:color w:val="000000" w:themeColor="text1"/>
          <w:sz w:val="16"/>
          <w:szCs w:val="16"/>
        </w:rPr>
      </w:pPr>
    </w:p>
    <w:p w14:paraId="30D2FAFA" w14:textId="77777777" w:rsidR="00A87585" w:rsidRPr="00EC2CF3" w:rsidRDefault="00A87585" w:rsidP="00B95404">
      <w:pPr>
        <w:pStyle w:val="ae"/>
        <w:spacing w:before="0" w:after="0"/>
        <w:jc w:val="both"/>
        <w:rPr>
          <w:color w:val="000000" w:themeColor="text1"/>
          <w:sz w:val="16"/>
          <w:szCs w:val="16"/>
        </w:rPr>
      </w:pPr>
      <w:r w:rsidRPr="00EC2CF3">
        <w:rPr>
          <w:color w:val="000000" w:themeColor="text1"/>
          <w:sz w:val="16"/>
          <w:szCs w:val="16"/>
        </w:rPr>
        <w:t>14 апреля 1918 немцы провели в Хельсинки парад, после чего официально передали власть представителям финского Сената (правительства) (17045).</w:t>
      </w:r>
    </w:p>
    <w:p w14:paraId="28F32476" w14:textId="77777777" w:rsidR="00A87585" w:rsidRPr="00EC2CF3" w:rsidRDefault="00A8758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A7B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апреля 1918, согласно декрету ВЦИК, закрепленному в первой Конституции РСФСР, принятой 10 июля 1918, красный флаг стал государственным флагом Советской Республики. Он представлял собой полотнище красного (алого) цвета, в левом углу которого (наверху у древка) расположены золотые буквы «РСФСР» или надпись «Российская Социалистическая Федеративная Советская Республика». Этот флаг в первые годы существования Советской власти являлся знаменем всех частей РККА, а в Морских Силах (до 1920) — всех кораблей и вспомогательных судов. </w:t>
      </w:r>
    </w:p>
    <w:p w14:paraId="7D0275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Флаги Советского ВМФ имеют революционную историю, идущую от красных флагов, поднятых в 1905 на броненосце «Потемкин», крейсере «Очаков» и миноносце «Свирепый». Следуя революционным традициям, 2 марта 1917 линкор «Император Павел I» поднял красный флаг, послуживший сигналом к вооруженному восстанию в главной бале БФ Гельсингфорсе (Хельсинки). В начале марта красные флаги несли все корабли и суда флота, на которых власть перешла в руки революционно настроенных матросов.</w:t>
      </w:r>
    </w:p>
    <w:p w14:paraId="627375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1917 Центробалт, собравшись на транспорте «Виола», поднял свой флаг — красное полотнище, в центре которого были изображены два скрещенных белых якоря, а в углах — белые буквы «Ц.К.Б.Ф.». </w:t>
      </w:r>
    </w:p>
    <w:p w14:paraId="0279CA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Корабли, поддерживавшие Временное правительство, продолжали поднимать Андреевский флаг. Но 8 сентября 1917 после объявления куцей «Российской Республики» все боевые корабли Балтики в знак протеста подняли красные флаги. На заседании Центробалта революционно настроенные матросы линкора «Петропавловск» заявили: «Мы являемся инициаторами поднятия флагов... Мы подняли флаги с тем, чтобы ни один контрреволюционер не посмел поднять восстание во флоте. Они будут висеть, пока не будут удовлетворены наши требования об установлении настоящей, демократической республики...».</w:t>
      </w:r>
    </w:p>
    <w:p w14:paraId="155B6D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Подъем красных флагов был символом революционных сил флота, выступающих против Временного правительства. На некоторых флагах были написаны революционные лозунги. Корабли и вспомогательные суда, участвовавшие в Октябрьском вооруженном восстании, также поднимали красные флаги. </w:t>
      </w:r>
    </w:p>
    <w:p w14:paraId="6F79BE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2C8C79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41B2C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CA0E9" w14:textId="77777777" w:rsidR="00F233A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535DD70" w14:textId="77777777" w:rsidR="00F233A2" w:rsidRPr="00EC2CF3" w:rsidRDefault="00F233A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D06E0"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в 1918 году указ ВЦИК о провозглашении красного знамени государственным флагом Советского государства (15099).</w:t>
      </w:r>
    </w:p>
    <w:p w14:paraId="7D7D9C82"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56EA1EF6" w14:textId="77777777" w:rsidR="00F233A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EB2A765" w14:textId="77777777" w:rsidR="00F233A2" w:rsidRPr="00EC2CF3" w:rsidRDefault="00F233A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CBA56"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апреля в 1918 году от имени исполнительного комитета чехословацкой секции коммунистов Ярослав Гашек опубликовал воззвание к чехословацким солдатам. Он призвал их поддержать русскую революцию, вступать в чехословацкие отряды Красной Армии, формируемые в Самаре и других городах (15099).</w:t>
      </w:r>
    </w:p>
    <w:p w14:paraId="07155DC5" w14:textId="77777777" w:rsidR="00F233A2" w:rsidRPr="00EC2CF3" w:rsidRDefault="00F233A2" w:rsidP="00B95404">
      <w:pPr>
        <w:spacing w:after="0" w:line="240" w:lineRule="auto"/>
        <w:jc w:val="both"/>
        <w:rPr>
          <w:rFonts w:ascii="Times New Roman" w:hAnsi="Times New Roman" w:cs="Times New Roman"/>
          <w:color w:val="000000" w:themeColor="text1"/>
          <w:sz w:val="16"/>
          <w:szCs w:val="16"/>
        </w:rPr>
      </w:pPr>
    </w:p>
    <w:p w14:paraId="59BB10F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88637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96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апреля 1918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был назначен главнокомандующим союзных сил на Восточном фронте (2252), но американскими войсками командует Першинг (3907,96).</w:t>
      </w:r>
    </w:p>
    <w:p w14:paraId="73D036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AD1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апреля 1918 американские л </w:t>
      </w:r>
      <w:proofErr w:type="spellStart"/>
      <w:r w:rsidRPr="00EC2CF3">
        <w:rPr>
          <w:rFonts w:ascii="Times New Roman" w:hAnsi="Times New Roman" w:cs="Times New Roman"/>
          <w:color w:val="000000" w:themeColor="text1"/>
          <w:sz w:val="16"/>
          <w:szCs w:val="16"/>
        </w:rPr>
        <w:t>Alan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Winslow</w:t>
      </w:r>
      <w:proofErr w:type="spellEnd"/>
      <w:r w:rsidRPr="00EC2CF3">
        <w:rPr>
          <w:rFonts w:ascii="Times New Roman" w:hAnsi="Times New Roman" w:cs="Times New Roman"/>
          <w:color w:val="000000" w:themeColor="text1"/>
          <w:sz w:val="16"/>
          <w:szCs w:val="16"/>
        </w:rPr>
        <w:t xml:space="preserve"> и Douglas </w:t>
      </w:r>
      <w:proofErr w:type="spellStart"/>
      <w:r w:rsidRPr="00EC2CF3">
        <w:rPr>
          <w:rFonts w:ascii="Times New Roman" w:hAnsi="Times New Roman" w:cs="Times New Roman"/>
          <w:color w:val="000000" w:themeColor="text1"/>
          <w:sz w:val="16"/>
          <w:szCs w:val="16"/>
        </w:rPr>
        <w:t>Campbel</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Ньюпорах</w:t>
      </w:r>
      <w:proofErr w:type="spellEnd"/>
      <w:r w:rsidRPr="00EC2CF3">
        <w:rPr>
          <w:rFonts w:ascii="Times New Roman" w:hAnsi="Times New Roman" w:cs="Times New Roman"/>
          <w:color w:val="000000" w:themeColor="text1"/>
          <w:sz w:val="16"/>
          <w:szCs w:val="16"/>
        </w:rPr>
        <w:t xml:space="preserve"> впервые в воздушном бою сбили 2 немецких истребителя (2253).</w:t>
      </w:r>
    </w:p>
    <w:p w14:paraId="3AF4EF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D49CC" w14:textId="77777777" w:rsidR="00364CEB" w:rsidRPr="00EC2CF3" w:rsidRDefault="00364C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A24FCC9" w14:textId="77777777" w:rsidR="00364CEB" w:rsidRPr="00EC2CF3" w:rsidRDefault="00364CE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29784" w14:textId="77777777" w:rsidR="00364CEB" w:rsidRPr="00EC2CF3" w:rsidRDefault="00364C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апреля 1918 г. АО «Всеобщая Русская компания радиотелеграфа», получив в конце 1917 г. большие заказы от ГВТУ на поставку более 400 радиостанций различного типа, было вынуждено было прекратить свою деятельность ввиду аннулирования этих заказов (18297).</w:t>
      </w:r>
    </w:p>
    <w:p w14:paraId="067B7D65" w14:textId="77777777" w:rsidR="00364CEB" w:rsidRPr="00EC2CF3" w:rsidRDefault="00364CEB" w:rsidP="00B95404">
      <w:pPr>
        <w:spacing w:after="0" w:line="240" w:lineRule="auto"/>
        <w:jc w:val="both"/>
        <w:rPr>
          <w:rFonts w:ascii="Times New Roman" w:hAnsi="Times New Roman" w:cs="Times New Roman"/>
          <w:color w:val="000000" w:themeColor="text1"/>
          <w:sz w:val="16"/>
          <w:szCs w:val="16"/>
        </w:rPr>
      </w:pPr>
    </w:p>
    <w:p w14:paraId="4A86486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C93B6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7E638"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апреля 1918 г. в Новгороде по предложе</w:t>
      </w:r>
      <w:r w:rsidRPr="00EC2CF3">
        <w:rPr>
          <w:rFonts w:ascii="Times New Roman" w:hAnsi="Times New Roman" w:cs="Times New Roman"/>
          <w:color w:val="000000" w:themeColor="text1"/>
          <w:sz w:val="16"/>
          <w:szCs w:val="16"/>
        </w:rPr>
        <w:softHyphen/>
        <w:t>нию командира Новгородской пехотной дивизии приступили к формированию 5-го воздухопла</w:t>
      </w:r>
      <w:r w:rsidRPr="00EC2CF3">
        <w:rPr>
          <w:rFonts w:ascii="Times New Roman" w:hAnsi="Times New Roman" w:cs="Times New Roman"/>
          <w:color w:val="000000" w:themeColor="text1"/>
          <w:sz w:val="16"/>
          <w:szCs w:val="16"/>
        </w:rPr>
        <w:softHyphen/>
        <w:t>вательного отряда (20120).</w:t>
      </w:r>
    </w:p>
    <w:p w14:paraId="7497B33F" w14:textId="77777777" w:rsidR="00D44393" w:rsidRPr="00EC2CF3" w:rsidRDefault="00D44393" w:rsidP="00B95404">
      <w:pPr>
        <w:spacing w:after="0" w:line="240" w:lineRule="auto"/>
        <w:jc w:val="both"/>
        <w:rPr>
          <w:rFonts w:ascii="Times New Roman" w:hAnsi="Times New Roman" w:cs="Times New Roman"/>
          <w:color w:val="000000" w:themeColor="text1"/>
          <w:sz w:val="16"/>
          <w:szCs w:val="16"/>
        </w:rPr>
      </w:pPr>
    </w:p>
    <w:p w14:paraId="69C8C52F" w14:textId="4AF7F080"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апреля 1918 из Кронштадта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пришёл приказ снять с 10-дм и 12-дм орудий замки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орудий форта Ино и переправить их в Кронштадт. Приказ был исполнен. Форт оказался практически разоруженным. 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мая форт взрывают. В условиях неразберихи и предательства взрывы не уничтожают все орудия. Финны, занявшие форт, обнаружили, что башни 12-дм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орудий сохранились и использовали их позднее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1930-х гг. для создания своей береговой обороны.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Сохранились четыре открытых 12-дм орудия, четыре орудия </w:t>
      </w:r>
      <w:proofErr w:type="spellStart"/>
      <w:r w:rsidRPr="00EC2CF3">
        <w:rPr>
          <w:rFonts w:ascii="Times New Roman" w:hAnsi="Times New Roman" w:cs="Times New Roman"/>
          <w:color w:val="000000" w:themeColor="text1"/>
          <w:sz w:val="16"/>
          <w:szCs w:val="16"/>
        </w:rPr>
        <w:t>Канэ</w:t>
      </w:r>
      <w:proofErr w:type="spellEnd"/>
      <w:r w:rsidRPr="00EC2CF3">
        <w:rPr>
          <w:rFonts w:ascii="Times New Roman" w:hAnsi="Times New Roman" w:cs="Times New Roman"/>
          <w:color w:val="000000" w:themeColor="text1"/>
          <w:sz w:val="16"/>
          <w:szCs w:val="16"/>
        </w:rPr>
        <w:t>. Незначительно были повреждены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восемь 10-дм орудий. В целом бетонные сооружения получили гораздо большие повреждения, чем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материальная часть. Финны уже в 1919 г. использовали крупнокалиберную артиллерию на территории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«Ино» для обстрела «Красной Горки» и кораблей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Кронштадте. После ремонта финны отправили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часть орудий на свои береговые укрепления Финского залива и Ладожского озера (15132).</w:t>
      </w:r>
    </w:p>
    <w:p w14:paraId="5641986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2D7FA8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апреля 1918 Турция на основе Брестского договора оккупировала Батуми (3908,281).</w:t>
      </w:r>
    </w:p>
    <w:p w14:paraId="156429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17672" w14:textId="77777777" w:rsidR="005164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D79B679" w14:textId="77777777" w:rsidR="005164E1" w:rsidRPr="00EC2CF3" w:rsidRDefault="005164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A2F99" w14:textId="77777777" w:rsidR="005164E1" w:rsidRPr="00EC2CF3" w:rsidRDefault="005164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апреля в 1918 году завершилась постройка первого экземпляра истребителя разработки Юнкерса – «J9». На него установили тот же, что и на «J7», однорядный двигатель водяного охлаждения «Мерседес» </w:t>
      </w:r>
      <w:proofErr w:type="spellStart"/>
      <w:r w:rsidRPr="00EC2CF3">
        <w:rPr>
          <w:rFonts w:ascii="Times New Roman" w:hAnsi="Times New Roman" w:cs="Times New Roman"/>
          <w:color w:val="000000" w:themeColor="text1"/>
          <w:sz w:val="16"/>
          <w:szCs w:val="16"/>
        </w:rPr>
        <w:t>DIIIa</w:t>
      </w:r>
      <w:proofErr w:type="spellEnd"/>
      <w:r w:rsidRPr="00EC2CF3">
        <w:rPr>
          <w:rFonts w:ascii="Times New Roman" w:hAnsi="Times New Roman" w:cs="Times New Roman"/>
          <w:color w:val="000000" w:themeColor="text1"/>
          <w:sz w:val="16"/>
          <w:szCs w:val="16"/>
        </w:rPr>
        <w:t xml:space="preserve"> мощностью 160 л.с. с деревянным двухлопастным винтом. Помимо уже упомянутых небольших доработок в конструкции крыла и элеронов, «J9» отличался от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w:t>
      </w:r>
      <w:proofErr w:type="spellStart"/>
      <w:r w:rsidRPr="00EC2CF3">
        <w:rPr>
          <w:rFonts w:ascii="Times New Roman" w:hAnsi="Times New Roman" w:cs="Times New Roman"/>
          <w:color w:val="000000" w:themeColor="text1"/>
          <w:sz w:val="16"/>
          <w:szCs w:val="16"/>
        </w:rPr>
        <w:t>заголовника</w:t>
      </w:r>
      <w:proofErr w:type="spellEnd"/>
      <w:r w:rsidRPr="00EC2CF3">
        <w:rPr>
          <w:rFonts w:ascii="Times New Roman" w:hAnsi="Times New Roman" w:cs="Times New Roman"/>
          <w:color w:val="000000" w:themeColor="text1"/>
          <w:sz w:val="16"/>
          <w:szCs w:val="16"/>
        </w:rPr>
        <w:t xml:space="preserve">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Для проведения фронтовых испытаний было заказано шесть предсерийных экземпляров «J9». При этом самолету присвоили военное обозначение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D.I (буквой D в германской авиации того периода обозначали одноместные истребители) (15100).</w:t>
      </w:r>
    </w:p>
    <w:p w14:paraId="2BE0F34C" w14:textId="77777777" w:rsidR="005164E1" w:rsidRPr="00EC2CF3" w:rsidRDefault="005164E1" w:rsidP="00B95404">
      <w:pPr>
        <w:spacing w:after="0" w:line="240" w:lineRule="auto"/>
        <w:jc w:val="both"/>
        <w:rPr>
          <w:rFonts w:ascii="Times New Roman" w:hAnsi="Times New Roman" w:cs="Times New Roman"/>
          <w:color w:val="000000" w:themeColor="text1"/>
          <w:sz w:val="16"/>
          <w:szCs w:val="16"/>
        </w:rPr>
      </w:pPr>
    </w:p>
    <w:p w14:paraId="6FE2880B" w14:textId="77777777" w:rsidR="005164E1" w:rsidRPr="00EC2CF3" w:rsidRDefault="005164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апреля в 1918 году изготовлен последний из заказанных в январе истребителей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D.IIIa</w:t>
      </w:r>
      <w:proofErr w:type="spellEnd"/>
      <w:r w:rsidRPr="00EC2CF3">
        <w:rPr>
          <w:rFonts w:ascii="Times New Roman" w:hAnsi="Times New Roman" w:cs="Times New Roman"/>
          <w:color w:val="000000" w:themeColor="text1"/>
          <w:sz w:val="16"/>
          <w:szCs w:val="16"/>
        </w:rPr>
        <w:t xml:space="preserve"> (№№ 1250-1349/18). По сравнению со своим предшественником на самолёте установлен новый двигатель «</w:t>
      </w:r>
      <w:proofErr w:type="spellStart"/>
      <w:r w:rsidRPr="00EC2CF3">
        <w:rPr>
          <w:rFonts w:ascii="Times New Roman" w:hAnsi="Times New Roman" w:cs="Times New Roman"/>
          <w:color w:val="000000" w:themeColor="text1"/>
          <w:sz w:val="16"/>
          <w:szCs w:val="16"/>
        </w:rPr>
        <w:t>Mersedes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мощностью 180 </w:t>
      </w:r>
      <w:proofErr w:type="spellStart"/>
      <w:r w:rsidRPr="00EC2CF3">
        <w:rPr>
          <w:rFonts w:ascii="Times New Roman" w:hAnsi="Times New Roman" w:cs="Times New Roman"/>
          <w:color w:val="000000" w:themeColor="text1"/>
          <w:sz w:val="16"/>
          <w:szCs w:val="16"/>
        </w:rPr>
        <w:t>л.с</w:t>
      </w:r>
      <w:proofErr w:type="spellEnd"/>
      <w:r w:rsidRPr="00EC2CF3">
        <w:rPr>
          <w:rFonts w:ascii="Times New Roman" w:hAnsi="Times New Roman" w:cs="Times New Roman"/>
          <w:color w:val="000000" w:themeColor="text1"/>
          <w:sz w:val="16"/>
          <w:szCs w:val="16"/>
        </w:rPr>
        <w:t>, пулеметы перенесены на верх фюзеляжа, изменена конфигурация нижнего крыла и горизонтального оперения, заменен воздушный винт. Всего было выпущено примерно 775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D.IIIa</w:t>
      </w:r>
      <w:proofErr w:type="spellEnd"/>
      <w:r w:rsidRPr="00EC2CF3">
        <w:rPr>
          <w:rFonts w:ascii="Times New Roman" w:hAnsi="Times New Roman" w:cs="Times New Roman"/>
          <w:color w:val="000000" w:themeColor="text1"/>
          <w:sz w:val="16"/>
          <w:szCs w:val="16"/>
        </w:rPr>
        <w:t>. Из зарубежных заказчиков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D.IIIa</w:t>
      </w:r>
      <w:proofErr w:type="spellEnd"/>
      <w:r w:rsidRPr="00EC2CF3">
        <w:rPr>
          <w:rFonts w:ascii="Times New Roman" w:hAnsi="Times New Roman" w:cs="Times New Roman"/>
          <w:color w:val="000000" w:themeColor="text1"/>
          <w:sz w:val="16"/>
          <w:szCs w:val="16"/>
        </w:rPr>
        <w:t xml:space="preserve"> известны только Турция и Австро-Венгрия. Вместе с «Пфальцем» могли служить «Альбатросы», а позже и трипланы Фоккера. Причем именно последнюю смесь авиаторы Антанты считали наиболее опасной. «Пфальцы» сковывали противника и доставали на пикировании выходящие из боя самолеты, а «Фоккеры» заправляли в этой собачей </w:t>
      </w:r>
      <w:r w:rsidRPr="00EC2CF3">
        <w:rPr>
          <w:rFonts w:ascii="Times New Roman" w:hAnsi="Times New Roman" w:cs="Times New Roman"/>
          <w:color w:val="000000" w:themeColor="text1"/>
          <w:sz w:val="16"/>
          <w:szCs w:val="16"/>
        </w:rPr>
        <w:lastRenderedPageBreak/>
        <w:t xml:space="preserve">свалке. На «тройках» воевало немало прославленных имперских асов, например: Эрих </w:t>
      </w:r>
      <w:proofErr w:type="spellStart"/>
      <w:r w:rsidRPr="00EC2CF3">
        <w:rPr>
          <w:rFonts w:ascii="Times New Roman" w:hAnsi="Times New Roman" w:cs="Times New Roman"/>
          <w:color w:val="000000" w:themeColor="text1"/>
          <w:sz w:val="16"/>
          <w:szCs w:val="16"/>
        </w:rPr>
        <w:t>Ловенхардт</w:t>
      </w:r>
      <w:proofErr w:type="spellEnd"/>
      <w:r w:rsidRPr="00EC2CF3">
        <w:rPr>
          <w:rFonts w:ascii="Times New Roman" w:hAnsi="Times New Roman" w:cs="Times New Roman"/>
          <w:color w:val="000000" w:themeColor="text1"/>
          <w:sz w:val="16"/>
          <w:szCs w:val="16"/>
        </w:rPr>
        <w:t xml:space="preserve"> - 53 победы, Вернер Фосс - 48, Пауль </w:t>
      </w:r>
      <w:proofErr w:type="spellStart"/>
      <w:r w:rsidRPr="00EC2CF3">
        <w:rPr>
          <w:rFonts w:ascii="Times New Roman" w:hAnsi="Times New Roman" w:cs="Times New Roman"/>
          <w:color w:val="000000" w:themeColor="text1"/>
          <w:sz w:val="16"/>
          <w:szCs w:val="16"/>
        </w:rPr>
        <w:t>Баумер</w:t>
      </w:r>
      <w:proofErr w:type="spellEnd"/>
      <w:r w:rsidRPr="00EC2CF3">
        <w:rPr>
          <w:rFonts w:ascii="Times New Roman" w:hAnsi="Times New Roman" w:cs="Times New Roman"/>
          <w:color w:val="000000" w:themeColor="text1"/>
          <w:sz w:val="16"/>
          <w:szCs w:val="16"/>
        </w:rPr>
        <w:t xml:space="preserve"> - 43, Эмиль </w:t>
      </w:r>
      <w:proofErr w:type="spellStart"/>
      <w:r w:rsidRPr="00EC2CF3">
        <w:rPr>
          <w:rFonts w:ascii="Times New Roman" w:hAnsi="Times New Roman" w:cs="Times New Roman"/>
          <w:color w:val="000000" w:themeColor="text1"/>
          <w:sz w:val="16"/>
          <w:szCs w:val="16"/>
        </w:rPr>
        <w:t>Тьюи</w:t>
      </w:r>
      <w:proofErr w:type="spellEnd"/>
      <w:r w:rsidRPr="00EC2CF3">
        <w:rPr>
          <w:rFonts w:ascii="Times New Roman" w:hAnsi="Times New Roman" w:cs="Times New Roman"/>
          <w:color w:val="000000" w:themeColor="text1"/>
          <w:sz w:val="16"/>
          <w:szCs w:val="16"/>
        </w:rPr>
        <w:t xml:space="preserve"> - 35, Карл </w:t>
      </w:r>
      <w:proofErr w:type="spellStart"/>
      <w:r w:rsidRPr="00EC2CF3">
        <w:rPr>
          <w:rFonts w:ascii="Times New Roman" w:hAnsi="Times New Roman" w:cs="Times New Roman"/>
          <w:color w:val="000000" w:themeColor="text1"/>
          <w:sz w:val="16"/>
          <w:szCs w:val="16"/>
        </w:rPr>
        <w:t>Деглов</w:t>
      </w:r>
      <w:proofErr w:type="spellEnd"/>
      <w:r w:rsidRPr="00EC2CF3">
        <w:rPr>
          <w:rFonts w:ascii="Times New Roman" w:hAnsi="Times New Roman" w:cs="Times New Roman"/>
          <w:color w:val="000000" w:themeColor="text1"/>
          <w:sz w:val="16"/>
          <w:szCs w:val="16"/>
        </w:rPr>
        <w:t xml:space="preserve"> - 30, Ганс Кляйн - 22, Алоис </w:t>
      </w:r>
      <w:proofErr w:type="spellStart"/>
      <w:r w:rsidRPr="00EC2CF3">
        <w:rPr>
          <w:rFonts w:ascii="Times New Roman" w:hAnsi="Times New Roman" w:cs="Times New Roman"/>
          <w:color w:val="000000" w:themeColor="text1"/>
          <w:sz w:val="16"/>
          <w:szCs w:val="16"/>
        </w:rPr>
        <w:t>Хельдман</w:t>
      </w:r>
      <w:proofErr w:type="spellEnd"/>
      <w:r w:rsidRPr="00EC2CF3">
        <w:rPr>
          <w:rFonts w:ascii="Times New Roman" w:hAnsi="Times New Roman" w:cs="Times New Roman"/>
          <w:color w:val="000000" w:themeColor="text1"/>
          <w:sz w:val="16"/>
          <w:szCs w:val="16"/>
        </w:rPr>
        <w:t xml:space="preserve"> -15 и </w:t>
      </w:r>
      <w:proofErr w:type="spellStart"/>
      <w:r w:rsidRPr="00EC2CF3">
        <w:rPr>
          <w:rFonts w:ascii="Times New Roman" w:hAnsi="Times New Roman" w:cs="Times New Roman"/>
          <w:color w:val="000000" w:themeColor="text1"/>
          <w:sz w:val="16"/>
          <w:szCs w:val="16"/>
        </w:rPr>
        <w:t>др</w:t>
      </w:r>
      <w:proofErr w:type="spellEnd"/>
      <w:r w:rsidRPr="00EC2CF3">
        <w:rPr>
          <w:rFonts w:ascii="Times New Roman" w:hAnsi="Times New Roman" w:cs="Times New Roman"/>
          <w:color w:val="000000" w:themeColor="text1"/>
          <w:sz w:val="16"/>
          <w:szCs w:val="16"/>
        </w:rPr>
        <w:t xml:space="preserve"> (15100).</w:t>
      </w:r>
    </w:p>
    <w:p w14:paraId="6089FB3D" w14:textId="77777777" w:rsidR="005164E1" w:rsidRPr="00EC2CF3" w:rsidRDefault="005164E1" w:rsidP="00B95404">
      <w:pPr>
        <w:spacing w:after="0" w:line="240" w:lineRule="auto"/>
        <w:jc w:val="both"/>
        <w:rPr>
          <w:rFonts w:ascii="Times New Roman" w:hAnsi="Times New Roman" w:cs="Times New Roman"/>
          <w:color w:val="000000" w:themeColor="text1"/>
          <w:sz w:val="16"/>
          <w:szCs w:val="16"/>
        </w:rPr>
      </w:pPr>
    </w:p>
    <w:p w14:paraId="28784D1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A3173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1EB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середине апреля 1918 года один корабль ИМ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w:t>
      </w:r>
      <w:proofErr w:type="spellStart"/>
      <w:r w:rsidRPr="00EC2CF3">
        <w:rPr>
          <w:rFonts w:ascii="Times New Roman" w:hAnsi="Times New Roman" w:cs="Times New Roman"/>
          <w:color w:val="000000" w:themeColor="text1"/>
          <w:sz w:val="16"/>
          <w:szCs w:val="16"/>
        </w:rPr>
        <w:t>ешё</w:t>
      </w:r>
      <w:proofErr w:type="spellEnd"/>
      <w:r w:rsidRPr="00EC2CF3">
        <w:rPr>
          <w:rFonts w:ascii="Times New Roman" w:hAnsi="Times New Roman" w:cs="Times New Roman"/>
          <w:color w:val="000000" w:themeColor="text1"/>
          <w:sz w:val="16"/>
          <w:szCs w:val="16"/>
        </w:rPr>
        <w:t xml:space="preserve"> в 1917 году, а один "дряхлел" на платформе в Петрограде (так и не отправленный на фронт с октября прошлого года) (12041).</w:t>
      </w:r>
    </w:p>
    <w:p w14:paraId="1E4433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41DA1" w14:textId="77777777" w:rsidR="00364CEB" w:rsidRPr="00EC2CF3" w:rsidRDefault="00364CE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апреля 1918 года один корабль для СГВК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(18576).</w:t>
      </w:r>
    </w:p>
    <w:p w14:paraId="36A179F6" w14:textId="77777777" w:rsidR="00364CEB" w:rsidRPr="00EC2CF3" w:rsidRDefault="00364CEB" w:rsidP="00B95404">
      <w:pPr>
        <w:spacing w:after="0" w:line="240" w:lineRule="auto"/>
        <w:jc w:val="both"/>
        <w:rPr>
          <w:rFonts w:ascii="Times New Roman" w:hAnsi="Times New Roman" w:cs="Times New Roman"/>
          <w:color w:val="000000" w:themeColor="text1"/>
          <w:sz w:val="16"/>
          <w:szCs w:val="16"/>
        </w:rPr>
      </w:pPr>
    </w:p>
    <w:p w14:paraId="6BD0AF5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FE3F9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742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апреля 1918 г. Николай Николаевич </w:t>
      </w:r>
      <w:proofErr w:type="spellStart"/>
      <w:r w:rsidRPr="00EC2CF3">
        <w:rPr>
          <w:rFonts w:ascii="Times New Roman" w:hAnsi="Times New Roman" w:cs="Times New Roman"/>
          <w:color w:val="000000" w:themeColor="text1"/>
          <w:sz w:val="16"/>
          <w:szCs w:val="16"/>
        </w:rPr>
        <w:t>Поликапрпов</w:t>
      </w:r>
      <w:proofErr w:type="spellEnd"/>
      <w:r w:rsidRPr="00EC2CF3">
        <w:rPr>
          <w:rFonts w:ascii="Times New Roman" w:hAnsi="Times New Roman" w:cs="Times New Roman"/>
          <w:color w:val="000000" w:themeColor="text1"/>
          <w:sz w:val="16"/>
          <w:szCs w:val="16"/>
        </w:rPr>
        <w:t xml:space="preserve"> предпринял еще одну попытку стать летчиком. Он по</w:t>
      </w:r>
      <w:r w:rsidRPr="00EC2CF3">
        <w:rPr>
          <w:rFonts w:ascii="Times New Roman" w:hAnsi="Times New Roman" w:cs="Times New Roman"/>
          <w:color w:val="000000" w:themeColor="text1"/>
          <w:sz w:val="16"/>
          <w:szCs w:val="16"/>
        </w:rPr>
        <w:softHyphen/>
        <w:t>дал рапорт командованию с просьбой ходатайствовать о зачислении его в Московскую школу авиации. Од</w:t>
      </w:r>
      <w:r w:rsidRPr="00EC2CF3">
        <w:rPr>
          <w:rFonts w:ascii="Times New Roman" w:hAnsi="Times New Roman" w:cs="Times New Roman"/>
          <w:color w:val="000000" w:themeColor="text1"/>
          <w:sz w:val="16"/>
          <w:szCs w:val="16"/>
        </w:rPr>
        <w:softHyphen/>
        <w:t>нако его прошение было оставлено без внимания...(10667).</w:t>
      </w:r>
    </w:p>
    <w:p w14:paraId="6DFE29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D8E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DCF48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4FC8" w14:textId="0C3AE4A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C2CF3">
        <w:rPr>
          <w:rFonts w:ascii="Times New Roman" w:hAnsi="Times New Roman" w:cs="Times New Roman"/>
          <w:color w:val="000000" w:themeColor="text1"/>
          <w:sz w:val="16"/>
          <w:szCs w:val="16"/>
        </w:rPr>
        <w:t>бывшый</w:t>
      </w:r>
      <w:proofErr w:type="spellEnd"/>
      <w:r w:rsidRPr="00EC2CF3">
        <w:rPr>
          <w:rFonts w:ascii="Times New Roman" w:hAnsi="Times New Roman" w:cs="Times New Roman"/>
          <w:color w:val="000000" w:themeColor="text1"/>
          <w:sz w:val="16"/>
          <w:szCs w:val="16"/>
        </w:rPr>
        <w:t xml:space="preserve"> Петроградский ПЭЗВИВ, "наследник" фирмы "К. Лоренц"</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(12239).</w:t>
      </w:r>
    </w:p>
    <w:p w14:paraId="6D8B716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198ACD78" w14:textId="77777777" w:rsidR="00364CEB" w:rsidRPr="00EC2CF3" w:rsidRDefault="00364CEB"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w:t>
      </w:r>
    </w:p>
    <w:p w14:paraId="7CF9460A" w14:textId="5C409314" w:rsidR="00364CEB" w:rsidRPr="00EC2CF3" w:rsidRDefault="00364CEB"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В 1923 году на заводе выпускали: велосипедные вентили, вентили для автомобилей, разновесы торговых латунных гирь в 50, 100, 200, 500 1000 г.,</w:t>
      </w:r>
      <w:r w:rsidR="00D30863" w:rsidRPr="00EC2CF3">
        <w:rPr>
          <w:color w:val="000000" w:themeColor="text1"/>
          <w:sz w:val="16"/>
          <w:szCs w:val="16"/>
        </w:rPr>
        <w:t xml:space="preserve"> </w:t>
      </w:r>
      <w:r w:rsidRPr="00EC2CF3">
        <w:rPr>
          <w:bCs/>
          <w:iCs/>
          <w:color w:val="000000" w:themeColor="text1"/>
          <w:sz w:val="16"/>
          <w:szCs w:val="16"/>
        </w:rPr>
        <w:t>двухсекционные переменные конденсаторы с позолоченными пластинами для радиолюбителей</w:t>
      </w:r>
      <w:r w:rsidRPr="00EC2CF3">
        <w:rPr>
          <w:color w:val="000000" w:themeColor="text1"/>
          <w:sz w:val="16"/>
          <w:szCs w:val="16"/>
        </w:rPr>
        <w:t>, гребёнки и ручки для безопасных бритв,</w:t>
      </w:r>
      <w:r w:rsidR="00D30863" w:rsidRPr="00EC2CF3">
        <w:rPr>
          <w:color w:val="000000" w:themeColor="text1"/>
          <w:sz w:val="16"/>
          <w:szCs w:val="16"/>
        </w:rPr>
        <w:t xml:space="preserve"> </w:t>
      </w:r>
      <w:r w:rsidRPr="00EC2CF3">
        <w:rPr>
          <w:bCs/>
          <w:iCs/>
          <w:color w:val="000000" w:themeColor="text1"/>
          <w:sz w:val="16"/>
          <w:szCs w:val="16"/>
        </w:rPr>
        <w:t>телефонные штепсельные гнёзда, громоотводы для телефонной сети</w:t>
      </w:r>
      <w:r w:rsidRPr="00EC2CF3">
        <w:rPr>
          <w:color w:val="000000" w:themeColor="text1"/>
          <w:sz w:val="16"/>
          <w:szCs w:val="16"/>
        </w:rPr>
        <w:t>, примусные головки,</w:t>
      </w:r>
      <w:r w:rsidR="00D30863" w:rsidRPr="00EC2CF3">
        <w:rPr>
          <w:color w:val="000000" w:themeColor="text1"/>
          <w:sz w:val="16"/>
          <w:szCs w:val="16"/>
        </w:rPr>
        <w:t xml:space="preserve"> </w:t>
      </w:r>
      <w:r w:rsidRPr="00EC2CF3">
        <w:rPr>
          <w:bCs/>
          <w:iCs/>
          <w:color w:val="000000" w:themeColor="text1"/>
          <w:sz w:val="16"/>
          <w:szCs w:val="16"/>
        </w:rPr>
        <w:t>ручки и лимбы для приборов, кристаллические детекторы, угольные мембраны, угольные колодочки для телефонов</w:t>
      </w:r>
      <w:r w:rsidRPr="00EC2CF3">
        <w:rPr>
          <w:color w:val="000000" w:themeColor="text1"/>
          <w:sz w:val="16"/>
          <w:szCs w:val="16"/>
        </w:rPr>
        <w:t>, дюбели, установочные плитки и</w:t>
      </w:r>
      <w:r w:rsidR="00D30863" w:rsidRPr="00EC2CF3">
        <w:rPr>
          <w:color w:val="000000" w:themeColor="text1"/>
          <w:sz w:val="16"/>
          <w:szCs w:val="16"/>
        </w:rPr>
        <w:t xml:space="preserve"> </w:t>
      </w:r>
      <w:r w:rsidRPr="00EC2CF3">
        <w:rPr>
          <w:bCs/>
          <w:iCs/>
          <w:color w:val="000000" w:themeColor="text1"/>
          <w:sz w:val="16"/>
          <w:szCs w:val="16"/>
        </w:rPr>
        <w:t>детали для телефонных станций</w:t>
      </w:r>
      <w:r w:rsidRPr="00EC2CF3">
        <w:rPr>
          <w:color w:val="000000" w:themeColor="text1"/>
          <w:sz w:val="16"/>
          <w:szCs w:val="16"/>
        </w:rPr>
        <w:t>.</w:t>
      </w:r>
    </w:p>
    <w:p w14:paraId="0200D87C" w14:textId="14B5C14A" w:rsidR="00364CEB" w:rsidRPr="00EC2CF3" w:rsidRDefault="00364CEB"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После окончания гражданской войны производство телеграфных аппаратов и военно-полевых телефонов было практически прекращено, а их место заняли различные электротехнические изделия. Ввиду этого принято решение о переименовании завода в</w:t>
      </w:r>
      <w:r w:rsidR="00D30863" w:rsidRPr="00EC2CF3">
        <w:rPr>
          <w:color w:val="000000" w:themeColor="text1"/>
          <w:sz w:val="16"/>
          <w:szCs w:val="16"/>
        </w:rPr>
        <w:t xml:space="preserve"> </w:t>
      </w:r>
      <w:r w:rsidRPr="00EC2CF3">
        <w:rPr>
          <w:bCs/>
          <w:iCs/>
          <w:color w:val="000000" w:themeColor="text1"/>
          <w:sz w:val="16"/>
          <w:szCs w:val="16"/>
        </w:rPr>
        <w:t>Московский электротехнический завод "</w:t>
      </w:r>
      <w:proofErr w:type="spellStart"/>
      <w:r w:rsidRPr="00EC2CF3">
        <w:rPr>
          <w:bCs/>
          <w:iCs/>
          <w:color w:val="000000" w:themeColor="text1"/>
          <w:sz w:val="16"/>
          <w:szCs w:val="16"/>
        </w:rPr>
        <w:t>Мосэлектрик</w:t>
      </w:r>
      <w:proofErr w:type="spellEnd"/>
      <w:r w:rsidRPr="00EC2CF3">
        <w:rPr>
          <w:bCs/>
          <w:iCs/>
          <w:color w:val="000000" w:themeColor="text1"/>
          <w:sz w:val="16"/>
          <w:szCs w:val="16"/>
        </w:rPr>
        <w:t>"</w:t>
      </w:r>
      <w:r w:rsidRPr="00EC2CF3">
        <w:rPr>
          <w:color w:val="000000" w:themeColor="text1"/>
          <w:sz w:val="16"/>
          <w:szCs w:val="16"/>
        </w:rPr>
        <w:t>.</w:t>
      </w:r>
    </w:p>
    <w:p w14:paraId="757DC16B" w14:textId="72FEA0DD" w:rsidR="00364CEB" w:rsidRPr="00EC2CF3" w:rsidRDefault="00364CEB"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В 1926 году завод</w:t>
      </w:r>
      <w:r w:rsidR="00D30863" w:rsidRPr="00EC2CF3">
        <w:rPr>
          <w:color w:val="000000" w:themeColor="text1"/>
          <w:sz w:val="16"/>
          <w:szCs w:val="16"/>
        </w:rPr>
        <w:t xml:space="preserve"> </w:t>
      </w:r>
      <w:r w:rsidRPr="00EC2CF3">
        <w:rPr>
          <w:bCs/>
          <w:iCs/>
          <w:color w:val="000000" w:themeColor="text1"/>
          <w:sz w:val="16"/>
          <w:szCs w:val="16"/>
        </w:rPr>
        <w:t>"</w:t>
      </w:r>
      <w:proofErr w:type="spellStart"/>
      <w:r w:rsidRPr="00EC2CF3">
        <w:rPr>
          <w:bCs/>
          <w:iCs/>
          <w:color w:val="000000" w:themeColor="text1"/>
          <w:sz w:val="16"/>
          <w:szCs w:val="16"/>
        </w:rPr>
        <w:t>Мосэлектрик</w:t>
      </w:r>
      <w:proofErr w:type="spellEnd"/>
      <w:r w:rsidRPr="00EC2CF3">
        <w:rPr>
          <w:bCs/>
          <w:iCs/>
          <w:color w:val="000000" w:themeColor="text1"/>
          <w:sz w:val="16"/>
          <w:szCs w:val="16"/>
        </w:rPr>
        <w:t>"</w:t>
      </w:r>
      <w:r w:rsidR="00D30863" w:rsidRPr="00EC2CF3">
        <w:rPr>
          <w:color w:val="000000" w:themeColor="text1"/>
          <w:sz w:val="16"/>
          <w:szCs w:val="16"/>
        </w:rPr>
        <w:t xml:space="preserve"> </w:t>
      </w:r>
      <w:r w:rsidRPr="00EC2CF3">
        <w:rPr>
          <w:color w:val="000000" w:themeColor="text1"/>
          <w:sz w:val="16"/>
          <w:szCs w:val="16"/>
        </w:rPr>
        <w:t>получил от Народного комиссариата путей сообщений заказ на изготовление железнодорожных семафоров, семафорных повторителей, сигнализационных проводов, реле и прочего оборудования. А также на изготовление динамических громкоговорителей</w:t>
      </w:r>
      <w:r w:rsidR="00D30863" w:rsidRPr="00EC2CF3">
        <w:rPr>
          <w:color w:val="000000" w:themeColor="text1"/>
          <w:sz w:val="16"/>
          <w:szCs w:val="16"/>
        </w:rPr>
        <w:t xml:space="preserve"> </w:t>
      </w:r>
      <w:r w:rsidRPr="00EC2CF3">
        <w:rPr>
          <w:bCs/>
          <w:iCs/>
          <w:color w:val="000000" w:themeColor="text1"/>
          <w:sz w:val="16"/>
          <w:szCs w:val="16"/>
        </w:rPr>
        <w:t>"Рекорд"</w:t>
      </w:r>
      <w:r w:rsidRPr="00EC2CF3">
        <w:rPr>
          <w:color w:val="000000" w:themeColor="text1"/>
          <w:sz w:val="16"/>
          <w:szCs w:val="16"/>
        </w:rPr>
        <w:t>. Надо сказать, что первые громкоговорители этой модели имели весьма солидную конструкцию: на массивном чугунном основании красовалась круглая полированная латунная стойка с латунным никелированным стаканом, в котором помещался механизм с магнитом, регулируемым якорем и диффузором. В этом же году было налажено производство детекторных приемников</w:t>
      </w:r>
      <w:r w:rsidR="00D30863" w:rsidRPr="00EC2CF3">
        <w:rPr>
          <w:color w:val="000000" w:themeColor="text1"/>
          <w:sz w:val="16"/>
          <w:szCs w:val="16"/>
        </w:rPr>
        <w:t xml:space="preserve"> </w:t>
      </w:r>
      <w:r w:rsidRPr="00EC2CF3">
        <w:rPr>
          <w:bCs/>
          <w:iCs/>
          <w:color w:val="000000" w:themeColor="text1"/>
          <w:sz w:val="16"/>
          <w:szCs w:val="16"/>
        </w:rPr>
        <w:t xml:space="preserve">"П-2", "П-3", </w:t>
      </w:r>
      <w:proofErr w:type="spellStart"/>
      <w:r w:rsidRPr="00EC2CF3">
        <w:rPr>
          <w:bCs/>
          <w:iCs/>
          <w:color w:val="000000" w:themeColor="text1"/>
          <w:sz w:val="16"/>
          <w:szCs w:val="16"/>
        </w:rPr>
        <w:t>радиолин</w:t>
      </w:r>
      <w:proofErr w:type="spellEnd"/>
      <w:r w:rsidRPr="00EC2CF3">
        <w:rPr>
          <w:bCs/>
          <w:iCs/>
          <w:color w:val="000000" w:themeColor="text1"/>
          <w:sz w:val="16"/>
          <w:szCs w:val="16"/>
        </w:rPr>
        <w:t xml:space="preserve"> "Р-2"</w:t>
      </w:r>
      <w:r w:rsidRPr="00EC2CF3">
        <w:rPr>
          <w:color w:val="000000" w:themeColor="text1"/>
          <w:sz w:val="16"/>
          <w:szCs w:val="16"/>
        </w:rPr>
        <w:t>.</w:t>
      </w:r>
    </w:p>
    <w:p w14:paraId="747224CD" w14:textId="205FB12F" w:rsidR="00364CEB" w:rsidRPr="00EC2CF3" w:rsidRDefault="00364CEB"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С начала 1927 года завод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w:t>
      </w:r>
      <w:r w:rsidR="00D30863" w:rsidRPr="00EC2CF3">
        <w:rPr>
          <w:color w:val="000000" w:themeColor="text1"/>
          <w:sz w:val="16"/>
          <w:szCs w:val="16"/>
        </w:rPr>
        <w:t xml:space="preserve"> </w:t>
      </w:r>
      <w:r w:rsidRPr="00EC2CF3">
        <w:rPr>
          <w:bCs/>
          <w:iCs/>
          <w:color w:val="000000" w:themeColor="text1"/>
          <w:sz w:val="16"/>
          <w:szCs w:val="16"/>
        </w:rPr>
        <w:t>"РПЛ-1" и "РПЛ-2"</w:t>
      </w:r>
      <w:r w:rsidR="00D30863" w:rsidRPr="00EC2CF3">
        <w:rPr>
          <w:color w:val="000000" w:themeColor="text1"/>
          <w:sz w:val="16"/>
          <w:szCs w:val="16"/>
        </w:rPr>
        <w:t xml:space="preserve"> </w:t>
      </w:r>
      <w:r w:rsidRPr="00EC2CF3">
        <w:rPr>
          <w:color w:val="000000" w:themeColor="text1"/>
          <w:sz w:val="16"/>
          <w:szCs w:val="16"/>
        </w:rPr>
        <w:t>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w:t>
      </w:r>
      <w:r w:rsidR="00D30863" w:rsidRPr="00EC2CF3">
        <w:rPr>
          <w:color w:val="000000" w:themeColor="text1"/>
          <w:sz w:val="16"/>
          <w:szCs w:val="16"/>
        </w:rPr>
        <w:t xml:space="preserve"> </w:t>
      </w:r>
      <w:r w:rsidRPr="00EC2CF3">
        <w:rPr>
          <w:bCs/>
          <w:iCs/>
          <w:color w:val="000000" w:themeColor="text1"/>
          <w:sz w:val="16"/>
          <w:szCs w:val="16"/>
        </w:rPr>
        <w:t>"</w:t>
      </w:r>
      <w:proofErr w:type="spellStart"/>
      <w:r w:rsidRPr="00EC2CF3">
        <w:rPr>
          <w:bCs/>
          <w:iCs/>
          <w:color w:val="000000" w:themeColor="text1"/>
          <w:sz w:val="16"/>
          <w:szCs w:val="16"/>
        </w:rPr>
        <w:t>Мосэлектрику"</w:t>
      </w:r>
      <w:r w:rsidRPr="00EC2CF3">
        <w:rPr>
          <w:color w:val="000000" w:themeColor="text1"/>
          <w:sz w:val="16"/>
          <w:szCs w:val="16"/>
        </w:rPr>
        <w:t>оказывали</w:t>
      </w:r>
      <w:proofErr w:type="spellEnd"/>
      <w:r w:rsidRPr="00EC2CF3">
        <w:rPr>
          <w:color w:val="000000" w:themeColor="text1"/>
          <w:sz w:val="16"/>
          <w:szCs w:val="16"/>
        </w:rPr>
        <w:t xml:space="preserve"> инженеры Ленинградской лаборатории, среди которых следует особо выделить будущего академика Минца (18373).</w:t>
      </w:r>
    </w:p>
    <w:p w14:paraId="59FAB1D9" w14:textId="77777777" w:rsidR="00364CEB" w:rsidRPr="00EC2CF3" w:rsidRDefault="000D7841" w:rsidP="00B95404">
      <w:pPr>
        <w:spacing w:after="0" w:line="240" w:lineRule="auto"/>
        <w:jc w:val="both"/>
        <w:rPr>
          <w:rFonts w:ascii="Times New Roman" w:hAnsi="Times New Roman" w:cs="Times New Roman"/>
          <w:color w:val="000000" w:themeColor="text1"/>
          <w:sz w:val="16"/>
          <w:szCs w:val="16"/>
          <w:u w:val="single"/>
        </w:rPr>
      </w:pPr>
      <w:r w:rsidRPr="00EC2CF3">
        <w:rPr>
          <w:rFonts w:ascii="Times New Roman" w:hAnsi="Times New Roman" w:cs="Times New Roman"/>
          <w:color w:val="000000" w:themeColor="text1"/>
          <w:sz w:val="16"/>
          <w:szCs w:val="16"/>
        </w:rPr>
        <w:fldChar w:fldCharType="begin"/>
      </w:r>
      <w:r w:rsidR="00364CEB" w:rsidRPr="00EC2CF3">
        <w:rPr>
          <w:rFonts w:ascii="Times New Roman" w:hAnsi="Times New Roman" w:cs="Times New Roman"/>
          <w:color w:val="000000" w:themeColor="text1"/>
          <w:sz w:val="16"/>
          <w:szCs w:val="16"/>
        </w:rPr>
        <w:instrText xml:space="preserve"> HYPERLINK "javascript:" </w:instrText>
      </w:r>
      <w:r w:rsidRPr="00EC2CF3">
        <w:rPr>
          <w:rFonts w:ascii="Times New Roman" w:hAnsi="Times New Roman" w:cs="Times New Roman"/>
          <w:color w:val="000000" w:themeColor="text1"/>
          <w:sz w:val="16"/>
          <w:szCs w:val="16"/>
        </w:rPr>
      </w:r>
      <w:r w:rsidRPr="00EC2CF3">
        <w:rPr>
          <w:rFonts w:ascii="Times New Roman" w:hAnsi="Times New Roman" w:cs="Times New Roman"/>
          <w:color w:val="000000" w:themeColor="text1"/>
          <w:sz w:val="16"/>
          <w:szCs w:val="16"/>
        </w:rPr>
        <w:fldChar w:fldCharType="separate"/>
      </w:r>
    </w:p>
    <w:p w14:paraId="0185C8E6" w14:textId="0F3C4DBC" w:rsidR="000F2CE1" w:rsidRPr="00EC2CF3" w:rsidRDefault="000D784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fldChar w:fldCharType="end"/>
      </w:r>
      <w:r w:rsidR="000F2CE1" w:rsidRPr="00EC2CF3">
        <w:rPr>
          <w:rFonts w:ascii="Times New Roman" w:hAnsi="Times New Roman" w:cs="Times New Roman"/>
          <w:color w:val="000000" w:themeColor="text1"/>
          <w:sz w:val="16"/>
          <w:szCs w:val="16"/>
        </w:rPr>
        <w:t>16 апреля 1918 г. объединенный завод (Московский ГС завод № 203 им.</w:t>
      </w:r>
      <w:r w:rsidR="004F365D">
        <w:rPr>
          <w:rFonts w:ascii="Times New Roman" w:hAnsi="Times New Roman" w:cs="Times New Roman"/>
          <w:color w:val="000000" w:themeColor="text1"/>
          <w:sz w:val="16"/>
          <w:szCs w:val="16"/>
        </w:rPr>
        <w:t xml:space="preserve"> </w:t>
      </w:r>
      <w:r w:rsidR="000F2CE1" w:rsidRPr="00EC2CF3">
        <w:rPr>
          <w:rFonts w:ascii="Times New Roman" w:hAnsi="Times New Roman" w:cs="Times New Roman"/>
          <w:color w:val="000000" w:themeColor="text1"/>
          <w:sz w:val="16"/>
          <w:szCs w:val="16"/>
        </w:rPr>
        <w:t>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000F2CE1" w:rsidRPr="00EC2CF3">
        <w:rPr>
          <w:rFonts w:ascii="Times New Roman" w:hAnsi="Times New Roman" w:cs="Times New Roman"/>
          <w:color w:val="000000" w:themeColor="text1"/>
          <w:sz w:val="16"/>
          <w:szCs w:val="16"/>
        </w:rPr>
        <w:t>Мосэлектрик</w:t>
      </w:r>
      <w:proofErr w:type="spellEnd"/>
      <w:r w:rsidR="000F2CE1" w:rsidRPr="00EC2CF3">
        <w:rPr>
          <w:rFonts w:ascii="Times New Roman" w:hAnsi="Times New Roman" w:cs="Times New Roman"/>
          <w:color w:val="000000" w:themeColor="text1"/>
          <w:sz w:val="16"/>
          <w:szCs w:val="16"/>
        </w:rPr>
        <w:t>», Московский электромеханический завод им. С. Орджоникидзе НКОП, ГС Ордена Ленина и Ордена Трудового Красного Знамени завод им.</w:t>
      </w:r>
      <w:r w:rsidR="004F365D">
        <w:rPr>
          <w:rFonts w:ascii="Times New Roman" w:hAnsi="Times New Roman" w:cs="Times New Roman"/>
          <w:color w:val="000000" w:themeColor="text1"/>
          <w:sz w:val="16"/>
          <w:szCs w:val="16"/>
        </w:rPr>
        <w:t xml:space="preserve"> </w:t>
      </w:r>
      <w:r w:rsidR="000F2CE1" w:rsidRPr="00EC2CF3">
        <w:rPr>
          <w:rFonts w:ascii="Times New Roman" w:hAnsi="Times New Roman" w:cs="Times New Roman"/>
          <w:color w:val="000000" w:themeColor="text1"/>
          <w:sz w:val="16"/>
          <w:szCs w:val="16"/>
        </w:rPr>
        <w:t>Г.К. Орджоникидзе (ЗиО), Сарапульский радиозавод (СРЗ) им. Серго Орджоникидзе, Г-4391, ОАО «СРЗ», ОАО «СРЗ-холдинг» /г. Москва;</w:t>
      </w:r>
      <w:r w:rsidR="004F365D">
        <w:rPr>
          <w:rFonts w:ascii="Times New Roman" w:hAnsi="Times New Roman" w:cs="Times New Roman"/>
          <w:color w:val="000000" w:themeColor="text1"/>
          <w:sz w:val="16"/>
          <w:szCs w:val="16"/>
        </w:rPr>
        <w:t xml:space="preserve"> </w:t>
      </w:r>
      <w:r w:rsidR="000F2CE1" w:rsidRPr="00EC2CF3">
        <w:rPr>
          <w:rFonts w:ascii="Times New Roman" w:hAnsi="Times New Roman" w:cs="Times New Roman"/>
          <w:color w:val="000000" w:themeColor="text1"/>
          <w:sz w:val="16"/>
          <w:szCs w:val="16"/>
        </w:rPr>
        <w:t>г. Сарапул/ /Удмуртия 427960 (427900)</w:t>
      </w:r>
      <w:r w:rsidR="004F365D">
        <w:rPr>
          <w:rFonts w:ascii="Times New Roman" w:hAnsi="Times New Roman" w:cs="Times New Roman"/>
          <w:color w:val="000000" w:themeColor="text1"/>
          <w:sz w:val="16"/>
          <w:szCs w:val="16"/>
        </w:rPr>
        <w:t xml:space="preserve"> </w:t>
      </w:r>
      <w:r w:rsidR="000F2CE1" w:rsidRPr="00EC2CF3">
        <w:rPr>
          <w:rFonts w:ascii="Times New Roman" w:hAnsi="Times New Roman" w:cs="Times New Roman"/>
          <w:color w:val="000000" w:themeColor="text1"/>
          <w:sz w:val="16"/>
          <w:szCs w:val="16"/>
        </w:rPr>
        <w:t xml:space="preserve">г. Сарапул ул. Гоголя, 40 тел. (31147) 30-250, -226/, на который 17 февраля 1918 был эвакуирован Петроградский электротехнический завод (основанный в 1900 г.), вступил в строй,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w:t>
      </w:r>
      <w:proofErr w:type="spellStart"/>
      <w:r w:rsidR="000F2CE1" w:rsidRPr="00EC2CF3">
        <w:rPr>
          <w:rFonts w:ascii="Times New Roman" w:hAnsi="Times New Roman" w:cs="Times New Roman"/>
          <w:color w:val="000000" w:themeColor="text1"/>
          <w:sz w:val="16"/>
          <w:szCs w:val="16"/>
        </w:rPr>
        <w:t>лакосажевьми</w:t>
      </w:r>
      <w:proofErr w:type="spellEnd"/>
      <w:r w:rsidR="000F2CE1" w:rsidRPr="00EC2CF3">
        <w:rPr>
          <w:rFonts w:ascii="Times New Roman" w:hAnsi="Times New Roman" w:cs="Times New Roman"/>
          <w:color w:val="000000" w:themeColor="text1"/>
          <w:sz w:val="16"/>
          <w:szCs w:val="16"/>
        </w:rPr>
        <w:t xml:space="preserve">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0478C4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281FA4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 г. разработан первый отечественный сетевой радиоприемник, в 1934 г. - батарейный приемник БИ-234.</w:t>
      </w:r>
    </w:p>
    <w:p w14:paraId="60EE30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1923(5) г. переименован в Московский электротехнический завод «</w:t>
      </w:r>
      <w:proofErr w:type="spellStart"/>
      <w:r w:rsidRPr="00EC2CF3">
        <w:rPr>
          <w:rFonts w:ascii="Times New Roman" w:hAnsi="Times New Roman" w:cs="Times New Roman"/>
          <w:color w:val="000000" w:themeColor="text1"/>
          <w:sz w:val="16"/>
          <w:szCs w:val="16"/>
        </w:rPr>
        <w:t>Мосэлектрик</w:t>
      </w:r>
      <w:proofErr w:type="spellEnd"/>
      <w:r w:rsidRPr="00EC2CF3">
        <w:rPr>
          <w:rFonts w:ascii="Times New Roman" w:hAnsi="Times New Roman" w:cs="Times New Roman"/>
          <w:color w:val="000000" w:themeColor="text1"/>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2CC8D2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F33AE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6CB6D6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3D4EC2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Небольшая часть завода, в т.ч. конструкторский коллектив Е.Н. </w:t>
      </w:r>
      <w:proofErr w:type="spellStart"/>
      <w:r w:rsidRPr="00EC2CF3">
        <w:rPr>
          <w:rFonts w:ascii="Times New Roman" w:hAnsi="Times New Roman" w:cs="Times New Roman"/>
          <w:color w:val="000000" w:themeColor="text1"/>
          <w:sz w:val="16"/>
          <w:szCs w:val="16"/>
        </w:rPr>
        <w:t>Геништы</w:t>
      </w:r>
      <w:proofErr w:type="spellEnd"/>
      <w:r w:rsidRPr="00EC2CF3">
        <w:rPr>
          <w:rFonts w:ascii="Times New Roman" w:hAnsi="Times New Roman" w:cs="Times New Roman"/>
          <w:color w:val="000000" w:themeColor="text1"/>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1179AA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0391B3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17 от 27.01.1946 г. завод, наряду с выпуском </w:t>
      </w:r>
      <w:proofErr w:type="spellStart"/>
      <w:r w:rsidRPr="00EC2CF3">
        <w:rPr>
          <w:rFonts w:ascii="Times New Roman" w:hAnsi="Times New Roman" w:cs="Times New Roman"/>
          <w:color w:val="000000" w:themeColor="text1"/>
          <w:sz w:val="16"/>
          <w:szCs w:val="16"/>
        </w:rPr>
        <w:t>радиоаппратуры</w:t>
      </w:r>
      <w:proofErr w:type="spellEnd"/>
      <w:r w:rsidRPr="00EC2CF3">
        <w:rPr>
          <w:rFonts w:ascii="Times New Roman" w:hAnsi="Times New Roman" w:cs="Times New Roman"/>
          <w:color w:val="000000" w:themeColor="text1"/>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07A5D6E0" w14:textId="76664B9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Назывался ГС Завод им.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Г.К. Орджоникидзе (ЗиО), в 1952 г.- в ведении МПСС, в 1953 г.- в МРШ, в 1963 г.- в ведении Западно-Уральского СНХ. Имел наименование «п/я Г-4391».</w:t>
      </w:r>
    </w:p>
    <w:p w14:paraId="0031149D" w14:textId="2786E51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предприятие акционировано и преобразовано в ОАО СРЗ. В начале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EC2CF3">
        <w:rPr>
          <w:rFonts w:ascii="Times New Roman" w:hAnsi="Times New Roman" w:cs="Times New Roman"/>
          <w:color w:val="000000" w:themeColor="text1"/>
          <w:sz w:val="16"/>
          <w:szCs w:val="16"/>
        </w:rPr>
        <w:t>водотеплоэнергоснабжение</w:t>
      </w:r>
      <w:proofErr w:type="spellEnd"/>
      <w:r w:rsidRPr="00EC2CF3">
        <w:rPr>
          <w:rFonts w:ascii="Times New Roman" w:hAnsi="Times New Roman" w:cs="Times New Roman"/>
          <w:color w:val="000000" w:themeColor="text1"/>
          <w:sz w:val="16"/>
          <w:szCs w:val="16"/>
        </w:rPr>
        <w:t>).</w:t>
      </w:r>
    </w:p>
    <w:p w14:paraId="75F078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2540C4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0B0E8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(-14.02.1937 г.)- М.В. </w:t>
      </w:r>
      <w:proofErr w:type="spellStart"/>
      <w:r w:rsidRPr="00EC2CF3">
        <w:rPr>
          <w:rFonts w:ascii="Times New Roman" w:hAnsi="Times New Roman" w:cs="Times New Roman"/>
          <w:color w:val="000000" w:themeColor="text1"/>
          <w:sz w:val="16"/>
          <w:szCs w:val="16"/>
        </w:rPr>
        <w:t>Ясвойн</w:t>
      </w:r>
      <w:proofErr w:type="spellEnd"/>
      <w:r w:rsidRPr="00EC2CF3">
        <w:rPr>
          <w:rFonts w:ascii="Times New Roman" w:hAnsi="Times New Roman" w:cs="Times New Roman"/>
          <w:color w:val="000000" w:themeColor="text1"/>
          <w:sz w:val="16"/>
          <w:szCs w:val="16"/>
        </w:rPr>
        <w:t xml:space="preserve">, (11.02-7.09.1937 г.)- А.А. </w:t>
      </w:r>
      <w:proofErr w:type="spellStart"/>
      <w:r w:rsidRPr="00EC2CF3">
        <w:rPr>
          <w:rFonts w:ascii="Times New Roman" w:hAnsi="Times New Roman" w:cs="Times New Roman"/>
          <w:color w:val="000000" w:themeColor="text1"/>
          <w:sz w:val="16"/>
          <w:szCs w:val="16"/>
        </w:rPr>
        <w:t>Нудэ</w:t>
      </w:r>
      <w:proofErr w:type="spellEnd"/>
      <w:r w:rsidRPr="00EC2CF3">
        <w:rPr>
          <w:rFonts w:ascii="Times New Roman" w:hAnsi="Times New Roman" w:cs="Times New Roman"/>
          <w:color w:val="000000" w:themeColor="text1"/>
          <w:sz w:val="16"/>
          <w:szCs w:val="16"/>
        </w:rPr>
        <w:t xml:space="preserve">, (7.09.1937-05.1938 г.-)- Б.П. Осипов, (1940 г.)- Воронцов, Д.И. Тимин, Б.С. Тамаркин, М.А. Иванов, (1960-75 г.)- И.А. Романенко, (1982-92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Полусмак</w:t>
      </w:r>
      <w:proofErr w:type="spellEnd"/>
      <w:r w:rsidRPr="00EC2CF3">
        <w:rPr>
          <w:rFonts w:ascii="Times New Roman" w:hAnsi="Times New Roman" w:cs="Times New Roman"/>
          <w:color w:val="000000" w:themeColor="text1"/>
          <w:sz w:val="16"/>
          <w:szCs w:val="16"/>
        </w:rPr>
        <w:t xml:space="preserve">. Гендиректор (1992-98 г.)- А.М. </w:t>
      </w:r>
      <w:proofErr w:type="spellStart"/>
      <w:r w:rsidRPr="00EC2CF3">
        <w:rPr>
          <w:rFonts w:ascii="Times New Roman" w:hAnsi="Times New Roman" w:cs="Times New Roman"/>
          <w:color w:val="000000" w:themeColor="text1"/>
          <w:sz w:val="16"/>
          <w:szCs w:val="16"/>
        </w:rPr>
        <w:t>Полусмак</w:t>
      </w:r>
      <w:proofErr w:type="spellEnd"/>
      <w:r w:rsidRPr="00EC2CF3">
        <w:rPr>
          <w:rFonts w:ascii="Times New Roman" w:hAnsi="Times New Roman" w:cs="Times New Roman"/>
          <w:color w:val="000000" w:themeColor="text1"/>
          <w:sz w:val="16"/>
          <w:szCs w:val="16"/>
        </w:rPr>
        <w:t>.</w:t>
      </w:r>
    </w:p>
    <w:p w14:paraId="5DCCA2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(3.10.1937 г.-)- А.А. </w:t>
      </w:r>
      <w:proofErr w:type="spellStart"/>
      <w:r w:rsidRPr="00EC2CF3">
        <w:rPr>
          <w:rFonts w:ascii="Times New Roman" w:hAnsi="Times New Roman" w:cs="Times New Roman"/>
          <w:color w:val="000000" w:themeColor="text1"/>
          <w:sz w:val="16"/>
          <w:szCs w:val="16"/>
        </w:rPr>
        <w:t>Шамараков</w:t>
      </w:r>
      <w:proofErr w:type="spellEnd"/>
      <w:r w:rsidRPr="00EC2CF3">
        <w:rPr>
          <w:rFonts w:ascii="Times New Roman" w:hAnsi="Times New Roman" w:cs="Times New Roman"/>
          <w:color w:val="000000" w:themeColor="text1"/>
          <w:sz w:val="16"/>
          <w:szCs w:val="16"/>
        </w:rPr>
        <w:t xml:space="preserve">; по ПВО и охране (5.11.1938 г.-)- К.С. Князев. Зам. гендиректора: по науке- А.К. Андреев; по производству (-1992 г.)-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xml:space="preserve">; по ВЭС- А.К. Андреев; по качеству- В.М. Козырев; (1990-е)-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В.М. Козырев.</w:t>
      </w:r>
    </w:p>
    <w:p w14:paraId="0E7B0C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(-16.02.1937 г.)- В.Н. Котельников, (17.05.1937-17.12.1938 г.)- В.В. Альбицкий, (17.12.1938 г.-)- Н.В. Сафонов, (1958 г.)- А. </w:t>
      </w:r>
      <w:proofErr w:type="spellStart"/>
      <w:r w:rsidRPr="00EC2CF3">
        <w:rPr>
          <w:rFonts w:ascii="Times New Roman" w:hAnsi="Times New Roman" w:cs="Times New Roman"/>
          <w:color w:val="000000" w:themeColor="text1"/>
          <w:sz w:val="16"/>
          <w:szCs w:val="16"/>
        </w:rPr>
        <w:t>Личнов</w:t>
      </w:r>
      <w:proofErr w:type="spellEnd"/>
      <w:r w:rsidRPr="00EC2CF3">
        <w:rPr>
          <w:rFonts w:ascii="Times New Roman" w:hAnsi="Times New Roman" w:cs="Times New Roman"/>
          <w:color w:val="000000" w:themeColor="text1"/>
          <w:sz w:val="16"/>
          <w:szCs w:val="16"/>
        </w:rPr>
        <w:t>, (-1976 г.)- И.Л. Лазебник, В.М. Козырев.</w:t>
      </w:r>
    </w:p>
    <w:p w14:paraId="21A17B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производства (1990-е)-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Гл. технолог- И.Л. Лазебник. Гл. контролер- В.М. Козырев.</w:t>
      </w:r>
    </w:p>
    <w:p w14:paraId="4AFB4C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управлений: экономики, учета и финансов-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xml:space="preserve">; качеством- В.М. Козырев; научно- производственного комплекса спецтехники и радиотелефонии (-1998 г.)-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w:t>
      </w:r>
    </w:p>
    <w:p w14:paraId="25C26B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(1930-е)- Е.Н. </w:t>
      </w:r>
      <w:proofErr w:type="spellStart"/>
      <w:r w:rsidRPr="00EC2CF3">
        <w:rPr>
          <w:rFonts w:ascii="Times New Roman" w:hAnsi="Times New Roman" w:cs="Times New Roman"/>
          <w:color w:val="000000" w:themeColor="text1"/>
          <w:sz w:val="16"/>
          <w:szCs w:val="16"/>
        </w:rPr>
        <w:t>Геништа</w:t>
      </w:r>
      <w:proofErr w:type="spellEnd"/>
      <w:r w:rsidRPr="00EC2CF3">
        <w:rPr>
          <w:rFonts w:ascii="Times New Roman" w:hAnsi="Times New Roman" w:cs="Times New Roman"/>
          <w:color w:val="000000" w:themeColor="text1"/>
          <w:sz w:val="16"/>
          <w:szCs w:val="16"/>
        </w:rPr>
        <w:t xml:space="preserve"> (ЭЧС-2, БИ-234, СИ-235, РПК-2, РПК-10); направления: В.М. Лихарев; по САПР и АСУП (2006 г.)- А. </w:t>
      </w:r>
      <w:proofErr w:type="spellStart"/>
      <w:r w:rsidRPr="00EC2CF3">
        <w:rPr>
          <w:rFonts w:ascii="Times New Roman" w:hAnsi="Times New Roman" w:cs="Times New Roman"/>
          <w:color w:val="000000" w:themeColor="text1"/>
          <w:sz w:val="16"/>
          <w:szCs w:val="16"/>
        </w:rPr>
        <w:t>Подкин</w:t>
      </w:r>
      <w:proofErr w:type="spellEnd"/>
      <w:r w:rsidRPr="00EC2CF3">
        <w:rPr>
          <w:rFonts w:ascii="Times New Roman" w:hAnsi="Times New Roman" w:cs="Times New Roman"/>
          <w:color w:val="000000" w:themeColor="text1"/>
          <w:sz w:val="16"/>
          <w:szCs w:val="16"/>
        </w:rPr>
        <w:t>.</w:t>
      </w:r>
    </w:p>
    <w:p w14:paraId="2EA893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 5 (-1938 г.)- Я.К. </w:t>
      </w:r>
      <w:proofErr w:type="spellStart"/>
      <w:r w:rsidRPr="00EC2CF3">
        <w:rPr>
          <w:rFonts w:ascii="Times New Roman" w:hAnsi="Times New Roman" w:cs="Times New Roman"/>
          <w:color w:val="000000" w:themeColor="text1"/>
          <w:sz w:val="16"/>
          <w:szCs w:val="16"/>
        </w:rPr>
        <w:t>Кирштейн</w:t>
      </w:r>
      <w:proofErr w:type="spellEnd"/>
      <w:r w:rsidRPr="00EC2CF3">
        <w:rPr>
          <w:rFonts w:ascii="Times New Roman" w:hAnsi="Times New Roman" w:cs="Times New Roman"/>
          <w:color w:val="000000" w:themeColor="text1"/>
          <w:sz w:val="16"/>
          <w:szCs w:val="16"/>
        </w:rPr>
        <w:t xml:space="preserve">;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w:t>
      </w:r>
    </w:p>
    <w:p w14:paraId="142D7B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цеха: В.М. Козырев.</w:t>
      </w:r>
    </w:p>
    <w:p w14:paraId="2FF8AC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НТО (1938 г.)- Н.Ф. Сафонов; ОТК- В.М. Козырев; А.К. Андреев,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Е.М. Пластов.</w:t>
      </w:r>
    </w:p>
    <w:p w14:paraId="71F451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И.Л. Лазебник; и.о.- А.К. </w:t>
      </w:r>
      <w:proofErr w:type="spellStart"/>
      <w:r w:rsidRPr="00EC2CF3">
        <w:rPr>
          <w:rFonts w:ascii="Times New Roman" w:hAnsi="Times New Roman" w:cs="Times New Roman"/>
          <w:color w:val="000000" w:themeColor="text1"/>
          <w:sz w:val="16"/>
          <w:szCs w:val="16"/>
        </w:rPr>
        <w:t>Белопашцев</w:t>
      </w:r>
      <w:proofErr w:type="spellEnd"/>
      <w:r w:rsidRPr="00EC2CF3">
        <w:rPr>
          <w:rFonts w:ascii="Times New Roman" w:hAnsi="Times New Roman" w:cs="Times New Roman"/>
          <w:color w:val="000000" w:themeColor="text1"/>
          <w:sz w:val="16"/>
          <w:szCs w:val="16"/>
        </w:rPr>
        <w:t>.</w:t>
      </w:r>
    </w:p>
    <w:p w14:paraId="44F748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секторов: А.К. Андреев, В.М. Лихарев.</w:t>
      </w:r>
    </w:p>
    <w:p w14:paraId="5DB30B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бюро: КТБ пресс-форм и форм литья- А.А. </w:t>
      </w:r>
      <w:proofErr w:type="spellStart"/>
      <w:r w:rsidRPr="00EC2CF3">
        <w:rPr>
          <w:rFonts w:ascii="Times New Roman" w:hAnsi="Times New Roman" w:cs="Times New Roman"/>
          <w:color w:val="000000" w:themeColor="text1"/>
          <w:sz w:val="16"/>
          <w:szCs w:val="16"/>
        </w:rPr>
        <w:t>Гадельгареев</w:t>
      </w:r>
      <w:proofErr w:type="spellEnd"/>
      <w:r w:rsidRPr="00EC2CF3">
        <w:rPr>
          <w:rFonts w:ascii="Times New Roman" w:hAnsi="Times New Roman" w:cs="Times New Roman"/>
          <w:color w:val="000000" w:themeColor="text1"/>
          <w:sz w:val="16"/>
          <w:szCs w:val="16"/>
        </w:rPr>
        <w:t>; (2007 г.)- В.М. Лихарев.</w:t>
      </w:r>
    </w:p>
    <w:p w14:paraId="38CAE0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Руководители групп: автоматов- А.К. </w:t>
      </w:r>
      <w:proofErr w:type="spellStart"/>
      <w:r w:rsidRPr="00EC2CF3">
        <w:rPr>
          <w:rFonts w:ascii="Times New Roman" w:hAnsi="Times New Roman" w:cs="Times New Roman"/>
          <w:color w:val="000000" w:themeColor="text1"/>
          <w:sz w:val="16"/>
          <w:szCs w:val="16"/>
        </w:rPr>
        <w:t>Белопашцев</w:t>
      </w:r>
      <w:proofErr w:type="spellEnd"/>
      <w:r w:rsidRPr="00EC2CF3">
        <w:rPr>
          <w:rFonts w:ascii="Times New Roman" w:hAnsi="Times New Roman" w:cs="Times New Roman"/>
          <w:color w:val="000000" w:themeColor="text1"/>
          <w:sz w:val="16"/>
          <w:szCs w:val="16"/>
        </w:rPr>
        <w:t>; В.М. Лихарев.</w:t>
      </w:r>
    </w:p>
    <w:p w14:paraId="5A263C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радиостанции: авиационные РСИ (-1935-36-), РСИА (1937), РСР, РСРМ (1937), РРД (</w:t>
      </w:r>
      <w:proofErr w:type="spellStart"/>
      <w:r w:rsidRPr="00EC2CF3">
        <w:rPr>
          <w:rFonts w:ascii="Times New Roman" w:hAnsi="Times New Roman" w:cs="Times New Roman"/>
          <w:color w:val="000000" w:themeColor="text1"/>
          <w:sz w:val="16"/>
          <w:szCs w:val="16"/>
        </w:rPr>
        <w:t>радиорекорд</w:t>
      </w:r>
      <w:proofErr w:type="spellEnd"/>
      <w:r w:rsidRPr="00EC2CF3">
        <w:rPr>
          <w:rFonts w:ascii="Times New Roman" w:hAnsi="Times New Roman" w:cs="Times New Roman"/>
          <w:color w:val="000000" w:themeColor="text1"/>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Р- 394КМ, портативная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EC2CF3">
        <w:rPr>
          <w:rFonts w:ascii="Times New Roman" w:hAnsi="Times New Roman" w:cs="Times New Roman"/>
          <w:color w:val="000000" w:themeColor="text1"/>
          <w:sz w:val="16"/>
          <w:szCs w:val="16"/>
        </w:rPr>
        <w:t>Чаенок</w:t>
      </w:r>
      <w:proofErr w:type="spellEnd"/>
      <w:r w:rsidRPr="00EC2CF3">
        <w:rPr>
          <w:rFonts w:ascii="Times New Roman" w:hAnsi="Times New Roman" w:cs="Times New Roman"/>
          <w:color w:val="000000" w:themeColor="text1"/>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7DF64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EC2CF3">
        <w:rPr>
          <w:rFonts w:ascii="Times New Roman" w:hAnsi="Times New Roman" w:cs="Times New Roman"/>
          <w:color w:val="000000" w:themeColor="text1"/>
          <w:sz w:val="16"/>
          <w:szCs w:val="16"/>
          <w:vertAlign w:val="superscript"/>
        </w:rPr>
        <w:t>101</w:t>
      </w:r>
      <w:r w:rsidRPr="00EC2CF3">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201636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481075" w14:textId="0278AD8F" w:rsidR="00155392" w:rsidRPr="00EC2CF3" w:rsidRDefault="00155392" w:rsidP="00B95404">
      <w:pPr>
        <w:pStyle w:val="ae"/>
        <w:spacing w:before="0" w:after="0"/>
        <w:jc w:val="both"/>
        <w:rPr>
          <w:color w:val="000000" w:themeColor="text1"/>
          <w:sz w:val="16"/>
          <w:szCs w:val="16"/>
        </w:rPr>
      </w:pPr>
      <w:r w:rsidRPr="00EC2CF3">
        <w:rPr>
          <w:color w:val="000000" w:themeColor="text1"/>
          <w:sz w:val="16"/>
          <w:szCs w:val="16"/>
        </w:rPr>
        <w:t xml:space="preserve">16 апреля 1918 года постановлением президиума ВСНХ объединенные Электротехнический завод военно-инженерного ведомства, эвакуированный в марте 1918 на </w:t>
      </w:r>
      <w:proofErr w:type="spellStart"/>
      <w:r w:rsidRPr="00EC2CF3">
        <w:rPr>
          <w:color w:val="000000" w:themeColor="text1"/>
          <w:sz w:val="16"/>
          <w:szCs w:val="16"/>
        </w:rPr>
        <w:t>площадии</w:t>
      </w:r>
      <w:proofErr w:type="spellEnd"/>
      <w:r w:rsidRPr="00EC2CF3">
        <w:rPr>
          <w:color w:val="000000" w:themeColor="text1"/>
          <w:sz w:val="16"/>
          <w:szCs w:val="16"/>
        </w:rPr>
        <w:t xml:space="preserve"> московского телефонного завода «Морзе» (основанного во второй половине 1917</w:t>
      </w:r>
      <w:r w:rsidR="00D30863" w:rsidRPr="00EC2CF3">
        <w:rPr>
          <w:color w:val="000000" w:themeColor="text1"/>
          <w:sz w:val="16"/>
          <w:szCs w:val="16"/>
        </w:rPr>
        <w:t xml:space="preserve"> </w:t>
      </w:r>
      <w:r w:rsidRPr="00EC2CF3">
        <w:rPr>
          <w:color w:val="000000" w:themeColor="text1"/>
          <w:sz w:val="16"/>
          <w:szCs w:val="16"/>
        </w:rPr>
        <w:t>г. Петроградским арматурно-электрическим акционерным обществом) и завод Морзе были преобразовано в «Первый государственный электротехнический завод» (15736).</w:t>
      </w:r>
    </w:p>
    <w:p w14:paraId="5AAC00BD" w14:textId="77777777" w:rsidR="00155392" w:rsidRPr="00EC2CF3" w:rsidRDefault="00155392" w:rsidP="00B95404">
      <w:pPr>
        <w:pStyle w:val="ae"/>
        <w:spacing w:before="0" w:after="0"/>
        <w:jc w:val="both"/>
        <w:rPr>
          <w:color w:val="000000" w:themeColor="text1"/>
          <w:sz w:val="16"/>
          <w:szCs w:val="16"/>
        </w:rPr>
      </w:pPr>
    </w:p>
    <w:p w14:paraId="13A5414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5C538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F91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апреля 1918 л </w:t>
      </w:r>
      <w:proofErr w:type="spellStart"/>
      <w:r w:rsidRPr="00EC2CF3">
        <w:rPr>
          <w:rFonts w:ascii="Times New Roman" w:hAnsi="Times New Roman" w:cs="Times New Roman"/>
          <w:color w:val="000000" w:themeColor="text1"/>
          <w:sz w:val="16"/>
          <w:szCs w:val="16"/>
        </w:rPr>
        <w:t>М.К.Харчев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В.В.Татарин</w:t>
      </w:r>
      <w:proofErr w:type="spellEnd"/>
      <w:r w:rsidRPr="00EC2CF3">
        <w:rPr>
          <w:rFonts w:ascii="Times New Roman" w:hAnsi="Times New Roman" w:cs="Times New Roman"/>
          <w:color w:val="000000" w:themeColor="text1"/>
          <w:sz w:val="16"/>
          <w:szCs w:val="16"/>
        </w:rPr>
        <w:t xml:space="preserve">, будучи застигнутыми немцами в Киеве, решили перелететь на самолете. Поступили на службу к гайдамакам и получив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xml:space="preserve"> перелетели в Курск (3669).</w:t>
      </w:r>
    </w:p>
    <w:p w14:paraId="023DE2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B6A00" w14:textId="77777777" w:rsidR="00EB4A2C" w:rsidRPr="00EC2CF3" w:rsidRDefault="00EB4A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апреля 1918 г. военные летчики Михаил Константинович Харчев и Васи</w:t>
      </w:r>
      <w:r w:rsidRPr="00EC2CF3">
        <w:rPr>
          <w:rFonts w:ascii="Times New Roman" w:hAnsi="Times New Roman" w:cs="Times New Roman"/>
          <w:color w:val="000000" w:themeColor="text1"/>
          <w:sz w:val="16"/>
          <w:szCs w:val="16"/>
        </w:rPr>
        <w:softHyphen/>
        <w:t xml:space="preserve">лий Васильевич </w:t>
      </w:r>
      <w:proofErr w:type="spellStart"/>
      <w:r w:rsidRPr="00EC2CF3">
        <w:rPr>
          <w:rFonts w:ascii="Times New Roman" w:hAnsi="Times New Roman" w:cs="Times New Roman"/>
          <w:color w:val="000000" w:themeColor="text1"/>
          <w:sz w:val="16"/>
          <w:szCs w:val="16"/>
        </w:rPr>
        <w:t>Тарарин</w:t>
      </w:r>
      <w:proofErr w:type="spellEnd"/>
      <w:r w:rsidRPr="00EC2CF3">
        <w:rPr>
          <w:rFonts w:ascii="Times New Roman" w:hAnsi="Times New Roman" w:cs="Times New Roman"/>
          <w:color w:val="000000" w:themeColor="text1"/>
          <w:sz w:val="16"/>
          <w:szCs w:val="16"/>
        </w:rPr>
        <w:t>, будучи застигнуты немцами в Киеве во время его оккупации и не имея возможности оттуда выехать, решили переле</w:t>
      </w:r>
      <w:r w:rsidRPr="00EC2CF3">
        <w:rPr>
          <w:rFonts w:ascii="Times New Roman" w:hAnsi="Times New Roman" w:cs="Times New Roman"/>
          <w:color w:val="000000" w:themeColor="text1"/>
          <w:sz w:val="16"/>
          <w:szCs w:val="16"/>
        </w:rPr>
        <w:softHyphen/>
        <w:t xml:space="preserve">теть и с этой цепью поступили на службу к гайдамакам возить почту. Получив самолет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они перелетели на нем в Курск и доставили самолет в ценные сведения советским властям. О доблестном поведении летчиков был издан приказ по воздушному Флоту.</w:t>
      </w:r>
    </w:p>
    <w:p w14:paraId="531E2C55" w14:textId="77777777" w:rsidR="00EB4A2C" w:rsidRPr="00EC2CF3" w:rsidRDefault="00EB4A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2, д. 39, л. 840; ЦГВИА, ф. 493, оп. 3, д. 142, л. 259/ (23370).</w:t>
      </w:r>
    </w:p>
    <w:p w14:paraId="4797AAC5" w14:textId="77777777" w:rsidR="00EB4A2C" w:rsidRPr="00EC2CF3" w:rsidRDefault="00EB4A2C" w:rsidP="00B95404">
      <w:pPr>
        <w:spacing w:after="0" w:line="240" w:lineRule="auto"/>
        <w:jc w:val="both"/>
        <w:rPr>
          <w:rFonts w:ascii="Times New Roman" w:hAnsi="Times New Roman" w:cs="Times New Roman"/>
          <w:color w:val="000000" w:themeColor="text1"/>
          <w:sz w:val="16"/>
          <w:szCs w:val="16"/>
        </w:rPr>
      </w:pPr>
    </w:p>
    <w:p w14:paraId="1B1E2C6A"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16 апреля 1918 бригада полковника Михаила Дроздовского, пробивавшаяся с фронта из района румынского города Яссы на соединение с «белой» Добровольческой армией, заняла город Мелитополь (на юго-западе современной Запорожской области). Во время похода отряд Дроздовского восстанавливал в деревнях, селах и городах, через которые он проходил, «земские» формы управления. Украинские крестьяне, настрадавшиеся от большевиков и революционного хаоса, обычно встречали «дроздовцев» хлебом-солью, просили оставить им «для управления» хотя бы по одному офицеру. Как писал в своих «Очерках русской смуты» генерал Антон Деникин, местные жители также обычно привозили «дроздовцам» на «суд и расправу» пойманных большевиков и членов советов. Столь высокий авторитет Дроздовского объяснялся, в том числе, и тем, что он всегда платил крестьянам за продукты для своей бригады, что никак не вязалось с вошедшими в норму «реквизициями» и открытыми грабежами. Впрочем, если местное население встречало «дроздовцев» враждебно, они действовали совсем иначе. В деревнях, поддерживавших «красных», как правило, подвергалось порке все мужское население до 45-летнего возраста, а хлеб, фураж и скот «реквизировались» как и «красными» — бесплатно (17045).</w:t>
      </w:r>
    </w:p>
    <w:p w14:paraId="6F9A8C97"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106289" w14:textId="77777777" w:rsidR="001553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AA0E7FA" w14:textId="77777777" w:rsidR="00155392" w:rsidRPr="00EC2CF3" w:rsidRDefault="001553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0433A"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апреля в 1918 году Совнарком постановил передать из военного ведомства в ведение </w:t>
      </w:r>
      <w:proofErr w:type="spellStart"/>
      <w:r w:rsidRPr="00EC2CF3">
        <w:rPr>
          <w:rFonts w:ascii="Times New Roman" w:hAnsi="Times New Roman" w:cs="Times New Roman"/>
          <w:color w:val="000000" w:themeColor="text1"/>
          <w:sz w:val="16"/>
          <w:szCs w:val="16"/>
        </w:rPr>
        <w:t>Наркомпочтеля</w:t>
      </w:r>
      <w:proofErr w:type="spellEnd"/>
      <w:r w:rsidRPr="00EC2CF3">
        <w:rPr>
          <w:rFonts w:ascii="Times New Roman" w:hAnsi="Times New Roman" w:cs="Times New Roman"/>
          <w:color w:val="000000" w:themeColor="text1"/>
          <w:sz w:val="16"/>
          <w:szCs w:val="16"/>
        </w:rPr>
        <w:t xml:space="preserve"> шесть мощных передающих радиостанций: Царскосельскую, Ходынскую, Ташкентскую, Читинскую, </w:t>
      </w:r>
      <w:proofErr w:type="spellStart"/>
      <w:r w:rsidRPr="00EC2CF3">
        <w:rPr>
          <w:rFonts w:ascii="Times New Roman" w:hAnsi="Times New Roman" w:cs="Times New Roman"/>
          <w:color w:val="000000" w:themeColor="text1"/>
          <w:sz w:val="16"/>
          <w:szCs w:val="16"/>
        </w:rPr>
        <w:t>Кушкинскую</w:t>
      </w:r>
      <w:proofErr w:type="spellEnd"/>
      <w:r w:rsidRPr="00EC2CF3">
        <w:rPr>
          <w:rFonts w:ascii="Times New Roman" w:hAnsi="Times New Roman" w:cs="Times New Roman"/>
          <w:color w:val="000000" w:themeColor="text1"/>
          <w:sz w:val="16"/>
          <w:szCs w:val="16"/>
        </w:rPr>
        <w:t>, Хабаровскую, а также приемную радиостанцию международных сношений в Твери (15101).</w:t>
      </w:r>
    </w:p>
    <w:p w14:paraId="514FE701"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p>
    <w:p w14:paraId="015DF08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BE112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8AFA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апреля 1918 Хельсинки. Высадка нового контингента германских войск, доставленных немецким флотом из </w:t>
      </w:r>
      <w:proofErr w:type="spellStart"/>
      <w:r w:rsidRPr="00EC2CF3">
        <w:rPr>
          <w:rFonts w:ascii="Times New Roman" w:hAnsi="Times New Roman" w:cs="Times New Roman"/>
          <w:color w:val="000000" w:themeColor="text1"/>
          <w:sz w:val="16"/>
          <w:szCs w:val="16"/>
        </w:rPr>
        <w:t>г.Данциг</w:t>
      </w:r>
      <w:proofErr w:type="spellEnd"/>
      <w:r w:rsidRPr="00EC2CF3">
        <w:rPr>
          <w:rFonts w:ascii="Times New Roman" w:hAnsi="Times New Roman" w:cs="Times New Roman"/>
          <w:color w:val="000000" w:themeColor="text1"/>
          <w:sz w:val="16"/>
          <w:szCs w:val="16"/>
        </w:rPr>
        <w:t>(Германия) (7450).</w:t>
      </w:r>
    </w:p>
    <w:p w14:paraId="72C9BD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8378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EF760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997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16-18 апреля 1918 в Москве открылся и проходил Всероссийский съезд социал-демократов - интернационалистов - образовали Коллегию по формированию интернациональных частей КА (3398,149).</w:t>
      </w:r>
    </w:p>
    <w:p w14:paraId="493699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176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апреля 1918 г. НКВД РСФСР обязывает исполкомы местных Советов, установить следующую единую структуру управленческих отделов, включающую подотделы милиции (10303).</w:t>
      </w:r>
    </w:p>
    <w:p w14:paraId="2338CA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5E430" w14:textId="77777777" w:rsidR="004D5A9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6CFDC21" w14:textId="77777777" w:rsidR="004D5A9F" w:rsidRPr="00EC2CF3" w:rsidRDefault="004D5A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CBDE6" w14:textId="77777777" w:rsidR="004D5A9F" w:rsidRPr="00EC2CF3" w:rsidRDefault="004D5A9F" w:rsidP="00B95404">
      <w:pPr>
        <w:pStyle w:val="ae"/>
        <w:spacing w:before="0" w:after="0"/>
        <w:jc w:val="both"/>
        <w:rPr>
          <w:color w:val="000000" w:themeColor="text1"/>
          <w:sz w:val="16"/>
          <w:szCs w:val="16"/>
        </w:rPr>
      </w:pPr>
      <w:r w:rsidRPr="00EC2CF3">
        <w:rPr>
          <w:color w:val="000000" w:themeColor="text1"/>
          <w:sz w:val="16"/>
          <w:szCs w:val="16"/>
        </w:rPr>
        <w:t>За период с 16 по 22 апреля немецкие подводные лодки затопили 34 судна стран Антанты. Крупнейшей потерей стала гибель у побережья Бретани 16 апреля британского судна «Озеро Мичиган» с большой партией лошадей.</w:t>
      </w:r>
    </w:p>
    <w:p w14:paraId="484DE736" w14:textId="77777777" w:rsidR="004D5A9F" w:rsidRPr="00EC2CF3" w:rsidRDefault="004D5A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BE7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0DBD3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0D3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апреля 1918 </w:t>
      </w:r>
      <w:proofErr w:type="spellStart"/>
      <w:r w:rsidRPr="00EC2CF3">
        <w:rPr>
          <w:rFonts w:ascii="Times New Roman" w:hAnsi="Times New Roman" w:cs="Times New Roman"/>
          <w:color w:val="000000" w:themeColor="text1"/>
          <w:sz w:val="16"/>
          <w:szCs w:val="16"/>
        </w:rPr>
        <w:t>А.А.Микулин</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Б.С.Стечкин</w:t>
      </w:r>
      <w:proofErr w:type="spellEnd"/>
      <w:r w:rsidRPr="00EC2CF3">
        <w:rPr>
          <w:rFonts w:ascii="Times New Roman" w:hAnsi="Times New Roman" w:cs="Times New Roman"/>
          <w:color w:val="000000" w:themeColor="text1"/>
          <w:sz w:val="16"/>
          <w:szCs w:val="16"/>
        </w:rPr>
        <w:t xml:space="preserve"> запросили в НТК УВВФ 50 тыс. руб. для постройки авиадвигателя АМБС 200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Получили. Строился опытный образец (3670).</w:t>
      </w:r>
    </w:p>
    <w:p w14:paraId="5E07DF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6B1BF" w14:textId="5FBD7F59" w:rsidR="004C2E9D" w:rsidRPr="00EC2CF3" w:rsidRDefault="004C2E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апреля 1918 г. инженеры А. А. Микулин и Б. С. Стечкин обратились в На</w:t>
      </w:r>
      <w:r w:rsidRPr="00EC2CF3">
        <w:rPr>
          <w:rFonts w:ascii="Times New Roman" w:hAnsi="Times New Roman" w:cs="Times New Roman"/>
          <w:color w:val="000000" w:themeColor="text1"/>
          <w:sz w:val="16"/>
          <w:szCs w:val="16"/>
        </w:rPr>
        <w:softHyphen/>
        <w:t>учно-Технический комитет УВВФ с просьбою выдать им 50.000 рублей на постройку сконструированного ими авиадвигателя АМБС - двухтакт</w:t>
      </w:r>
      <w:r w:rsidRPr="00EC2CF3">
        <w:rPr>
          <w:rFonts w:ascii="Times New Roman" w:hAnsi="Times New Roman" w:cs="Times New Roman"/>
          <w:color w:val="000000" w:themeColor="text1"/>
          <w:sz w:val="16"/>
          <w:szCs w:val="16"/>
        </w:rPr>
        <w:softHyphen/>
        <w:t>ный, четырехцилиндровый водяного охлаждения мощностью 200 л.с. Хо</w:t>
      </w:r>
      <w:r w:rsidRPr="00EC2CF3">
        <w:rPr>
          <w:rFonts w:ascii="Times New Roman" w:hAnsi="Times New Roman" w:cs="Times New Roman"/>
          <w:color w:val="000000" w:themeColor="text1"/>
          <w:sz w:val="16"/>
          <w:szCs w:val="16"/>
        </w:rPr>
        <w:softHyphen/>
        <w:t xml:space="preserve">датайство было поддержано профессорами </w:t>
      </w:r>
      <w:proofErr w:type="spellStart"/>
      <w:r w:rsidRPr="00EC2CF3">
        <w:rPr>
          <w:rFonts w:ascii="Times New Roman" w:hAnsi="Times New Roman" w:cs="Times New Roman"/>
          <w:color w:val="000000" w:themeColor="text1"/>
          <w:sz w:val="16"/>
          <w:szCs w:val="16"/>
        </w:rPr>
        <w:t>Н.Р.Бриллингом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Н.Е.Жуковским</w:t>
      </w:r>
      <w:proofErr w:type="spellEnd"/>
      <w:r w:rsidRPr="00EC2CF3">
        <w:rPr>
          <w:rFonts w:ascii="Times New Roman" w:hAnsi="Times New Roman" w:cs="Times New Roman"/>
          <w:color w:val="000000" w:themeColor="text1"/>
          <w:sz w:val="16"/>
          <w:szCs w:val="16"/>
        </w:rPr>
        <w:t>, одобрившими проект.</w:t>
      </w:r>
    </w:p>
    <w:p w14:paraId="61DDE1A6" w14:textId="77777777" w:rsidR="004C2E9D" w:rsidRPr="00EC2CF3" w:rsidRDefault="004C2E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493, оп. 10, д. 98, л. 412/ (23370).</w:t>
      </w:r>
    </w:p>
    <w:p w14:paraId="1826817D" w14:textId="77777777" w:rsidR="004C2E9D" w:rsidRPr="00EC2CF3" w:rsidRDefault="004C2E9D" w:rsidP="00B95404">
      <w:pPr>
        <w:spacing w:after="0" w:line="240" w:lineRule="auto"/>
        <w:jc w:val="both"/>
        <w:rPr>
          <w:rFonts w:ascii="Times New Roman" w:hAnsi="Times New Roman" w:cs="Times New Roman"/>
          <w:color w:val="000000" w:themeColor="text1"/>
          <w:sz w:val="16"/>
          <w:szCs w:val="16"/>
        </w:rPr>
      </w:pPr>
    </w:p>
    <w:p w14:paraId="6F18725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7E7B4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ECDE6"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17 апреля 1918 турки, перешедшие в наступление после срыва мирных переговоров с представителями Закавказского Сейма, вышли за пределы Батумской области (передававшейся им по Брестскому миру) и вступили в Поти — город-порт на западе нынешней Грузии (17045).</w:t>
      </w:r>
    </w:p>
    <w:p w14:paraId="65FDAC58"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9AA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апреля 1918 г </w:t>
      </w:r>
      <w:proofErr w:type="spellStart"/>
      <w:r w:rsidRPr="00EC2CF3">
        <w:rPr>
          <w:rFonts w:ascii="Times New Roman" w:hAnsi="Times New Roman" w:cs="Times New Roman"/>
          <w:color w:val="000000" w:themeColor="text1"/>
          <w:sz w:val="16"/>
          <w:szCs w:val="16"/>
        </w:rPr>
        <w:t>П.Н.Краснов</w:t>
      </w:r>
      <w:proofErr w:type="spellEnd"/>
      <w:r w:rsidRPr="00EC2CF3">
        <w:rPr>
          <w:rFonts w:ascii="Times New Roman" w:hAnsi="Times New Roman" w:cs="Times New Roman"/>
          <w:color w:val="000000" w:themeColor="text1"/>
          <w:sz w:val="16"/>
          <w:szCs w:val="16"/>
        </w:rPr>
        <w:t xml:space="preserve"> начал формирование в Новочеркасске Донской казачьей армии (3186).</w:t>
      </w:r>
    </w:p>
    <w:p w14:paraId="069429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F676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апреля 1918 КА захватила Новочеркасск и войска Корнилова были полностью разгромлены (2239).</w:t>
      </w:r>
    </w:p>
    <w:p w14:paraId="1623D3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9B32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D0B9D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5E87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апреля 1918 в советской России принят декрет о создании пожарных частей (4962).</w:t>
      </w:r>
    </w:p>
    <w:p w14:paraId="2AA3B12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D057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апреля 1918 вышел декрет Об организации государственных мер по борьбе с огнем (2989).</w:t>
      </w:r>
    </w:p>
    <w:p w14:paraId="27C7E8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1CD1C5"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апреля в 1918 году подписан декрет СНК «Об организации государственных мер борьбы с огнем», в соответствии с которым было создано Управление государственной противопожарной службы; ныне – Государственная противопожарная служба Российской Федерации; находится в подчинении МЧС России (15102).</w:t>
      </w:r>
    </w:p>
    <w:p w14:paraId="5BA8571E"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p>
    <w:p w14:paraId="642310F5" w14:textId="77777777" w:rsidR="0023055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04E78E5"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0C6A0"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 xml:space="preserve">17 апреля 1918 германские войска, перегруппировав силы, возобновили атаки в бассейне реки Лис, на севере Франции и западе Бельгии. Наиболее ожесточенные бои разгорелись за важный опорный пункт союзников на возвышенности </w:t>
      </w:r>
      <w:proofErr w:type="spellStart"/>
      <w:r w:rsidRPr="00EC2CF3">
        <w:rPr>
          <w:color w:val="000000" w:themeColor="text1"/>
          <w:sz w:val="16"/>
          <w:szCs w:val="16"/>
        </w:rPr>
        <w:t>Кеммель</w:t>
      </w:r>
      <w:proofErr w:type="spellEnd"/>
      <w:r w:rsidRPr="00EC2CF3">
        <w:rPr>
          <w:color w:val="000000" w:themeColor="text1"/>
          <w:sz w:val="16"/>
          <w:szCs w:val="16"/>
        </w:rPr>
        <w:t xml:space="preserve"> (17045).</w:t>
      </w:r>
    </w:p>
    <w:p w14:paraId="6050D55E"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670E9" w14:textId="77777777" w:rsidR="00187EF1" w:rsidRPr="00EC2CF3" w:rsidRDefault="00187EF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17 апреля 1918 г. германская подлодка UB-82 потоплена британскими траулерами к северу от Ирландии (17326).</w:t>
      </w:r>
    </w:p>
    <w:p w14:paraId="2FF6547E" w14:textId="77777777" w:rsidR="00187EF1" w:rsidRPr="00EC2CF3" w:rsidRDefault="00187EF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421F2" w14:textId="77777777" w:rsidR="00155392"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766EEEB" w14:textId="77777777" w:rsidR="00155392" w:rsidRPr="00EC2CF3" w:rsidRDefault="0015539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89B71"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апреля в 1918 году был основан Экспериментальный институт путей сообщения (ныне – Всероссийский научно-исследовательский институт железнодорожного транспорта) (15103).</w:t>
      </w:r>
    </w:p>
    <w:p w14:paraId="50A0115F" w14:textId="77777777" w:rsidR="00155392" w:rsidRPr="00EC2CF3" w:rsidRDefault="00155392" w:rsidP="00B95404">
      <w:pPr>
        <w:spacing w:after="0" w:line="240" w:lineRule="auto"/>
        <w:jc w:val="both"/>
        <w:rPr>
          <w:rFonts w:ascii="Times New Roman" w:hAnsi="Times New Roman" w:cs="Times New Roman"/>
          <w:color w:val="000000" w:themeColor="text1"/>
          <w:sz w:val="16"/>
          <w:szCs w:val="16"/>
        </w:rPr>
      </w:pPr>
    </w:p>
    <w:p w14:paraId="27C742C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258A6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491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апреля 1918 был сформирован 1-й Московский социалистический воздухоплавательный отряд под командованием </w:t>
      </w:r>
      <w:proofErr w:type="spellStart"/>
      <w:r w:rsidRPr="00EC2CF3">
        <w:rPr>
          <w:rFonts w:ascii="Times New Roman" w:hAnsi="Times New Roman" w:cs="Times New Roman"/>
          <w:color w:val="000000" w:themeColor="text1"/>
          <w:sz w:val="16"/>
          <w:szCs w:val="16"/>
        </w:rPr>
        <w:t>Н.Г.Стобровского</w:t>
      </w:r>
      <w:proofErr w:type="spellEnd"/>
      <w:r w:rsidRPr="00EC2CF3">
        <w:rPr>
          <w:rFonts w:ascii="Times New Roman" w:hAnsi="Times New Roman" w:cs="Times New Roman"/>
          <w:color w:val="000000" w:themeColor="text1"/>
          <w:sz w:val="16"/>
          <w:szCs w:val="16"/>
        </w:rPr>
        <w:t>. Отряд прикомандировали к "Летучей лаборатории" (271,77).</w:t>
      </w:r>
    </w:p>
    <w:p w14:paraId="6A7B5A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4C6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апреля 1918 г. на полуостров Крым вторглись германские части и Крымская группа войск </w:t>
      </w:r>
      <w:proofErr w:type="spellStart"/>
      <w:r w:rsidRPr="00EC2CF3">
        <w:rPr>
          <w:rFonts w:ascii="Times New Roman" w:hAnsi="Times New Roman" w:cs="Times New Roman"/>
          <w:color w:val="000000" w:themeColor="text1"/>
          <w:sz w:val="16"/>
          <w:szCs w:val="16"/>
        </w:rPr>
        <w:t>П.Болбочана</w:t>
      </w:r>
      <w:proofErr w:type="spellEnd"/>
      <w:r w:rsidRPr="00EC2CF3">
        <w:rPr>
          <w:rFonts w:ascii="Times New Roman" w:hAnsi="Times New Roman" w:cs="Times New Roman"/>
          <w:color w:val="000000" w:themeColor="text1"/>
          <w:sz w:val="16"/>
          <w:szCs w:val="16"/>
        </w:rPr>
        <w:t xml:space="preserve"> (Центральная Рада). Крым был включен в сферу интересов Германии по соглашению с Австро-Венгрией, подписанному 29 марта 1918 г. в Бадене. 22 апреля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w:t>
      </w:r>
      <w:proofErr w:type="spellStart"/>
      <w:r w:rsidRPr="00EC2CF3">
        <w:rPr>
          <w:rFonts w:ascii="Times New Roman" w:hAnsi="Times New Roman" w:cs="Times New Roman"/>
          <w:color w:val="000000" w:themeColor="text1"/>
          <w:sz w:val="16"/>
          <w:szCs w:val="16"/>
        </w:rPr>
        <w:t>Ледебур</w:t>
      </w:r>
      <w:proofErr w:type="spellEnd"/>
      <w:r w:rsidRPr="00EC2CF3">
        <w:rPr>
          <w:rFonts w:ascii="Times New Roman" w:hAnsi="Times New Roman" w:cs="Times New Roman"/>
          <w:color w:val="000000" w:themeColor="text1"/>
          <w:sz w:val="16"/>
          <w:szCs w:val="16"/>
        </w:rPr>
        <w:t>, Гаазе и др. опротестовывают в Рейхстаге оккупацию Крыма как противоречащую Брест-Литовским договоренностям (11259).</w:t>
      </w:r>
    </w:p>
    <w:p w14:paraId="644550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DBACC"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апреля (1918)</w:t>
      </w:r>
      <w:r w:rsidRPr="00EC2CF3">
        <w:rPr>
          <w:rFonts w:ascii="Times New Roman" w:hAnsi="Times New Roman" w:cs="Times New Roman"/>
          <w:bCs/>
          <w:color w:val="000000" w:themeColor="text1"/>
          <w:sz w:val="16"/>
          <w:szCs w:val="16"/>
        </w:rPr>
        <w:t xml:space="preserve"> германские войска заняли Перекоп и двинулись в глубь полуострова. 22 апреля 1918 года отряд галичан под командованием атамана </w:t>
      </w:r>
      <w:proofErr w:type="spellStart"/>
      <w:r w:rsidRPr="00EC2CF3">
        <w:rPr>
          <w:rFonts w:ascii="Times New Roman" w:hAnsi="Times New Roman" w:cs="Times New Roman"/>
          <w:bCs/>
          <w:color w:val="000000" w:themeColor="text1"/>
          <w:sz w:val="16"/>
          <w:szCs w:val="16"/>
        </w:rPr>
        <w:t>Балбачана</w:t>
      </w:r>
      <w:proofErr w:type="spellEnd"/>
      <w:r w:rsidRPr="00EC2CF3">
        <w:rPr>
          <w:rFonts w:ascii="Times New Roman" w:hAnsi="Times New Roman" w:cs="Times New Roman"/>
          <w:bCs/>
          <w:color w:val="000000" w:themeColor="text1"/>
          <w:sz w:val="16"/>
          <w:szCs w:val="16"/>
        </w:rPr>
        <w:t xml:space="preserve">, шедший в авангарде частей 52-го германского корпуса, занял Симферополь. Вслед за ним в город вступили германские войска. В районе Альмы и Бельбека завязались сильные бои. Против немцев сражались отряды В. А. Басенко, А. Е. Максюты, </w:t>
      </w:r>
      <w:proofErr w:type="spellStart"/>
      <w:r w:rsidRPr="00EC2CF3">
        <w:rPr>
          <w:rFonts w:ascii="Times New Roman" w:hAnsi="Times New Roman" w:cs="Times New Roman"/>
          <w:bCs/>
          <w:color w:val="000000" w:themeColor="text1"/>
          <w:sz w:val="16"/>
          <w:szCs w:val="16"/>
        </w:rPr>
        <w:t>Матузенко</w:t>
      </w:r>
      <w:proofErr w:type="spellEnd"/>
      <w:r w:rsidRPr="00EC2CF3">
        <w:rPr>
          <w:rFonts w:ascii="Times New Roman" w:hAnsi="Times New Roman" w:cs="Times New Roman"/>
          <w:bCs/>
          <w:color w:val="000000" w:themeColor="text1"/>
          <w:sz w:val="16"/>
          <w:szCs w:val="16"/>
        </w:rPr>
        <w:t xml:space="preserve">, Васильевского, балаклавский коммунистический отряд Селищева, евпаторийский отряд А. И. </w:t>
      </w:r>
      <w:proofErr w:type="spellStart"/>
      <w:r w:rsidRPr="00EC2CF3">
        <w:rPr>
          <w:rFonts w:ascii="Times New Roman" w:hAnsi="Times New Roman" w:cs="Times New Roman"/>
          <w:bCs/>
          <w:color w:val="000000" w:themeColor="text1"/>
          <w:sz w:val="16"/>
          <w:szCs w:val="16"/>
        </w:rPr>
        <w:t>Находкина</w:t>
      </w:r>
      <w:proofErr w:type="spellEnd"/>
      <w:r w:rsidRPr="00EC2CF3">
        <w:rPr>
          <w:rFonts w:ascii="Times New Roman" w:hAnsi="Times New Roman" w:cs="Times New Roman"/>
          <w:bCs/>
          <w:color w:val="000000" w:themeColor="text1"/>
          <w:sz w:val="16"/>
          <w:szCs w:val="16"/>
        </w:rPr>
        <w:t xml:space="preserve"> и другие. В тылу немецких частей действовал Черноморский партизанский отряд особого назначения (17326).</w:t>
      </w:r>
    </w:p>
    <w:p w14:paraId="59941267"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2E1A5" w14:textId="77777777" w:rsidR="0022792B" w:rsidRPr="00EC2CF3" w:rsidRDefault="0022792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апреля 1918 г. турецкие войска завершают захват Армении. Наступление турецкой армии после Брест-Литовского мирного договора между Советской Россией и Германией на Закавказье привело к захвату Армении. Последние отряды армян в Ване сопротивлялись до 18 апреля 1918 г., но затем отступили в Персию. Более никогда армянский город Ван не входил в Армению – Турция его окончательно захватила (17326).</w:t>
      </w:r>
    </w:p>
    <w:p w14:paraId="3DE743D1"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190B3" w14:textId="77777777" w:rsidR="0022792B" w:rsidRPr="00EC2CF3" w:rsidRDefault="0022792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апреля 1918 г. </w:t>
      </w:r>
      <w:r w:rsidRPr="00EC2CF3">
        <w:rPr>
          <w:rFonts w:ascii="Times New Roman" w:eastAsia="Times New Roman" w:hAnsi="Times New Roman" w:cs="Times New Roman"/>
          <w:bCs/>
          <w:color w:val="000000" w:themeColor="text1"/>
          <w:sz w:val="16"/>
          <w:szCs w:val="16"/>
          <w:lang w:eastAsia="ru-RU"/>
        </w:rPr>
        <w:t xml:space="preserve">состоялось заседание Мурманского военного совета, на котором представители интервентов выступили с декларациями о целях своего пребывания на севере России. К этому времени к войскам интервентов присоединились и американцы. От имени США выступил лейтенант Мартин. Официально речь шла о недопущении передачи немцам военных материалов, которые были поставлены союзниками и скопились на складах на Севере. На самом деле, как свидетельствуют теперь американские историки, цели интервентов были шире. Они стремились также воспрепятствовать передаче вооружений со складов в руки создававшейся Красной Армии. Кроме того, они намеревались предпринять наступление навстречу чехословацкому корпусу, части которого в это время стали переправлять по Транссибирской дороге. Одновременно ставилась задача “восстановления Восточного фронта” против Германии. Целью этого были срыв Брестского мира и возвращение России в ряды участников империалистической войны. К тому же выдвигалась задача “остановить распространение коммунизма и большевизма” (17326). </w:t>
      </w:r>
    </w:p>
    <w:p w14:paraId="5EB912D2"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3DC6D" w14:textId="77777777" w:rsidR="00F7312D" w:rsidRPr="00EC2CF3" w:rsidRDefault="00F7312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DFC2F24" w14:textId="77777777" w:rsidR="00F7312D" w:rsidRPr="00EC2CF3" w:rsidRDefault="00F7312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9677F" w14:textId="77777777" w:rsidR="00F7312D" w:rsidRPr="00EC2CF3" w:rsidRDefault="00F7312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апреля 1918. Комиссарами по гражданским делам и продовольствию вынесено распоряжение, согласно которому торговцы на улицах с лотков и рундуков обязаны продавать продукты по установленной таксе. У продавцов, не исполняющих это постановление, товар будут конфисковать (18686).</w:t>
      </w:r>
    </w:p>
    <w:p w14:paraId="53F450DF" w14:textId="77777777" w:rsidR="00F7312D" w:rsidRPr="00EC2CF3" w:rsidRDefault="00F7312D" w:rsidP="00B95404">
      <w:pPr>
        <w:spacing w:after="0" w:line="240" w:lineRule="auto"/>
        <w:jc w:val="both"/>
        <w:rPr>
          <w:rFonts w:ascii="Times New Roman" w:hAnsi="Times New Roman" w:cs="Times New Roman"/>
          <w:color w:val="000000" w:themeColor="text1"/>
          <w:sz w:val="16"/>
          <w:szCs w:val="16"/>
        </w:rPr>
      </w:pPr>
    </w:p>
    <w:p w14:paraId="6B0DB510"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апреля 1918 г. появился декрет Совета народных комиссаров «О памятниках республики»: «В ознаменование великого переворота, преобразившего Россию, Совет народных комиссаров постановляет:</w:t>
      </w:r>
    </w:p>
    <w:p w14:paraId="07E81376"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Памятники, воздвигнутые в честь царей и их слуг и не представляющие интереса ни с исторической, ни с художественной стороны, подлежат снятию с площадей и улиц и частью перенесению в склады, частью использованию утилитарного характера...</w:t>
      </w:r>
    </w:p>
    <w:p w14:paraId="6D3F5807"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4) Совет народных комиссаров выражает желание, чтобы в день 1 мая были уже сняты некоторые наиболее уродливые истуканы и поставлены первые модели новых памятников на суд масс. 5) Той же комиссии поручается спешно подготовить декорирование города в день 1 мая и замену надписей, эмблем, названий улиц, гербов и т. п. новыми, отражающими идеи и чувства революционной трудовой России.</w:t>
      </w:r>
    </w:p>
    <w:p w14:paraId="3220ED4B"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По мере внесения смет и выяснения их практической надобности ассигновываются необходимые суммы.</w:t>
      </w:r>
    </w:p>
    <w:p w14:paraId="343C2DB0"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w:t>
      </w:r>
    </w:p>
    <w:p w14:paraId="03B191CE"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Ульянов (Ленин).</w:t>
      </w:r>
    </w:p>
    <w:p w14:paraId="4E334FA5"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w:t>
      </w:r>
    </w:p>
    <w:p w14:paraId="2183558B"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Луначарский, И. Сталин.</w:t>
      </w:r>
    </w:p>
    <w:p w14:paraId="46757EDA"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Совета Горбунов» (23485).</w:t>
      </w:r>
    </w:p>
    <w:p w14:paraId="2490445E"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5ECF5DC4" w14:textId="77777777" w:rsidR="00D32BC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44D117A" w14:textId="77777777" w:rsidR="00D32BCC" w:rsidRPr="00EC2CF3" w:rsidRDefault="00D32B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45707"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апреля в 1918 году французский летчик Ролан </w:t>
      </w:r>
      <w:proofErr w:type="spellStart"/>
      <w:r w:rsidRPr="00EC2CF3">
        <w:rPr>
          <w:rFonts w:ascii="Times New Roman" w:hAnsi="Times New Roman" w:cs="Times New Roman"/>
          <w:color w:val="000000" w:themeColor="text1"/>
          <w:sz w:val="16"/>
          <w:szCs w:val="16"/>
        </w:rPr>
        <w:t>Гарро</w:t>
      </w:r>
      <w:proofErr w:type="spellEnd"/>
      <w:r w:rsidRPr="00EC2CF3">
        <w:rPr>
          <w:rFonts w:ascii="Times New Roman" w:hAnsi="Times New Roman" w:cs="Times New Roman"/>
          <w:color w:val="000000" w:themeColor="text1"/>
          <w:sz w:val="16"/>
          <w:szCs w:val="16"/>
        </w:rPr>
        <w:t xml:space="preserve"> из-за отказа двигателя посадил свой "пулеметный "Моран" на немецкой территории. В марте 1915-го вступили в бой первые французские «</w:t>
      </w:r>
      <w:proofErr w:type="spellStart"/>
      <w:r w:rsidRPr="00EC2CF3">
        <w:rPr>
          <w:rFonts w:ascii="Times New Roman" w:hAnsi="Times New Roman" w:cs="Times New Roman"/>
          <w:color w:val="000000" w:themeColor="text1"/>
          <w:sz w:val="16"/>
          <w:szCs w:val="16"/>
        </w:rPr>
        <w:t>Morane-Saulnier</w:t>
      </w:r>
      <w:proofErr w:type="spellEnd"/>
      <w:r w:rsidRPr="00EC2CF3">
        <w:rPr>
          <w:rFonts w:ascii="Times New Roman" w:hAnsi="Times New Roman" w:cs="Times New Roman"/>
          <w:color w:val="000000" w:themeColor="text1"/>
          <w:sz w:val="16"/>
          <w:szCs w:val="16"/>
        </w:rPr>
        <w:t xml:space="preserve">» «Type N», вооруженные пулеметом </w:t>
      </w:r>
      <w:proofErr w:type="spellStart"/>
      <w:r w:rsidRPr="00EC2CF3">
        <w:rPr>
          <w:rFonts w:ascii="Times New Roman" w:hAnsi="Times New Roman" w:cs="Times New Roman"/>
          <w:color w:val="000000" w:themeColor="text1"/>
          <w:sz w:val="16"/>
          <w:szCs w:val="16"/>
        </w:rPr>
        <w:t>Гочкис</w:t>
      </w:r>
      <w:proofErr w:type="spellEnd"/>
      <w:r w:rsidRPr="00EC2CF3">
        <w:rPr>
          <w:rFonts w:ascii="Times New Roman" w:hAnsi="Times New Roman" w:cs="Times New Roman"/>
          <w:color w:val="000000" w:themeColor="text1"/>
          <w:sz w:val="16"/>
          <w:szCs w:val="16"/>
        </w:rPr>
        <w:t>, стреляющим "сквозь винт" (с отсекателями). Несмотря на свою малочисленность, они вызвали изрядный переполох среди германских пилотов, которые внезапно почувствовали себя безоружными перед новым противником. Но такое положение сохранялось недолго. Ознакомившись со сверхсекретной французской новинкой, немцы поразились ее примитивности. Лопасти винта "Морана" украшали толстые стальные накладки с желобками, призванные отражать бьющие по ним пули и отбрасывать их в сторону. Разумеется, эти "доспехи" отнюдь не повышали и без того довольно низкий КПД пропеллера. К тому же практика показала, что удары пуль по винту передаются на коленвал, расшатывая его и тем самым резко снижая ресурс двигателя. Да и расходование впустую примерно 7% пуль, попадавших при стрельбе в винт, также свидетельствовало не в пользу системы. Тем не менее, даже столь убогое изобретение дало французам возможность за месяц сбить более двух десятков немецких аэропланов. Реакция германского генерального штаба была незамедлительна и прямолинейна: "Скопировать!" Но скопировать не успели.</w:t>
      </w:r>
    </w:p>
    <w:p w14:paraId="5AAB7BFC"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Энтони Фоккер предложил немецким ВВС устройство, решающее ту же задачу, что и французские "отсекатели", но лишенное их недостатков. Это устройство, названное "синхронизатором" (15103).</w:t>
      </w:r>
    </w:p>
    <w:p w14:paraId="7FC06795"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1352B4B2" w14:textId="77777777" w:rsidR="00187EF1" w:rsidRPr="00EC2CF3" w:rsidRDefault="00187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апреля 1918 г. французский миноносец </w:t>
      </w:r>
      <w:proofErr w:type="spellStart"/>
      <w:r w:rsidRPr="00EC2CF3">
        <w:rPr>
          <w:rFonts w:ascii="Times New Roman" w:hAnsi="Times New Roman" w:cs="Times New Roman"/>
          <w:color w:val="000000" w:themeColor="text1"/>
          <w:sz w:val="16"/>
          <w:szCs w:val="16"/>
        </w:rPr>
        <w:t>Faulx</w:t>
      </w:r>
      <w:proofErr w:type="spellEnd"/>
      <w:r w:rsidRPr="00EC2CF3">
        <w:rPr>
          <w:rFonts w:ascii="Times New Roman" w:hAnsi="Times New Roman" w:cs="Times New Roman"/>
          <w:color w:val="000000" w:themeColor="text1"/>
          <w:sz w:val="16"/>
          <w:szCs w:val="16"/>
        </w:rPr>
        <w:t xml:space="preserve"> столкнулся с французским миноносцем </w:t>
      </w:r>
      <w:proofErr w:type="spellStart"/>
      <w:r w:rsidRPr="00EC2CF3">
        <w:rPr>
          <w:rFonts w:ascii="Times New Roman" w:hAnsi="Times New Roman" w:cs="Times New Roman"/>
          <w:color w:val="000000" w:themeColor="text1"/>
          <w:sz w:val="16"/>
          <w:szCs w:val="16"/>
        </w:rPr>
        <w:t>Mangаni</w:t>
      </w:r>
      <w:proofErr w:type="spellEnd"/>
      <w:r w:rsidRPr="00EC2CF3">
        <w:rPr>
          <w:rFonts w:ascii="Times New Roman" w:hAnsi="Times New Roman" w:cs="Times New Roman"/>
          <w:color w:val="000000" w:themeColor="text1"/>
          <w:sz w:val="16"/>
          <w:szCs w:val="16"/>
        </w:rPr>
        <w:t xml:space="preserve"> и затонул в проливе </w:t>
      </w:r>
      <w:proofErr w:type="spellStart"/>
      <w:r w:rsidRPr="00EC2CF3">
        <w:rPr>
          <w:rFonts w:ascii="Times New Roman" w:hAnsi="Times New Roman" w:cs="Times New Roman"/>
          <w:color w:val="000000" w:themeColor="text1"/>
          <w:sz w:val="16"/>
          <w:szCs w:val="16"/>
        </w:rPr>
        <w:t>Отранто</w:t>
      </w:r>
      <w:proofErr w:type="spellEnd"/>
      <w:r w:rsidRPr="00EC2CF3">
        <w:rPr>
          <w:rFonts w:ascii="Times New Roman" w:hAnsi="Times New Roman" w:cs="Times New Roman"/>
          <w:color w:val="000000" w:themeColor="text1"/>
          <w:sz w:val="16"/>
          <w:szCs w:val="16"/>
        </w:rPr>
        <w:t xml:space="preserve"> (17326).</w:t>
      </w:r>
    </w:p>
    <w:p w14:paraId="66EAC3FD" w14:textId="77777777" w:rsidR="00187EF1" w:rsidRPr="00EC2CF3" w:rsidRDefault="00187EF1" w:rsidP="00B95404">
      <w:pPr>
        <w:spacing w:after="0" w:line="240" w:lineRule="auto"/>
        <w:jc w:val="both"/>
        <w:rPr>
          <w:rFonts w:ascii="Times New Roman" w:hAnsi="Times New Roman" w:cs="Times New Roman"/>
          <w:color w:val="000000" w:themeColor="text1"/>
          <w:sz w:val="16"/>
          <w:szCs w:val="16"/>
        </w:rPr>
      </w:pPr>
    </w:p>
    <w:p w14:paraId="576DAB02" w14:textId="77777777" w:rsidR="00187EF1" w:rsidRPr="00EC2CF3" w:rsidRDefault="00187E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апреля 1918 г. французский миноносец </w:t>
      </w:r>
      <w:proofErr w:type="spellStart"/>
      <w:r w:rsidRPr="00EC2CF3">
        <w:rPr>
          <w:rFonts w:ascii="Times New Roman" w:hAnsi="Times New Roman" w:cs="Times New Roman"/>
          <w:color w:val="000000" w:themeColor="text1"/>
          <w:sz w:val="16"/>
          <w:szCs w:val="16"/>
        </w:rPr>
        <w:t>Catapulte</w:t>
      </w:r>
      <w:proofErr w:type="spellEnd"/>
      <w:r w:rsidRPr="00EC2CF3">
        <w:rPr>
          <w:rFonts w:ascii="Times New Roman" w:hAnsi="Times New Roman" w:cs="Times New Roman"/>
          <w:color w:val="000000" w:themeColor="text1"/>
          <w:sz w:val="16"/>
          <w:szCs w:val="16"/>
        </w:rPr>
        <w:t xml:space="preserve"> столкнулся с британским судном </w:t>
      </w:r>
      <w:proofErr w:type="spellStart"/>
      <w:r w:rsidRPr="00EC2CF3">
        <w:rPr>
          <w:rFonts w:ascii="Times New Roman" w:hAnsi="Times New Roman" w:cs="Times New Roman"/>
          <w:color w:val="000000" w:themeColor="text1"/>
          <w:sz w:val="16"/>
          <w:szCs w:val="16"/>
        </w:rPr>
        <w:t>Warrimoo</w:t>
      </w:r>
      <w:proofErr w:type="spellEnd"/>
      <w:r w:rsidRPr="00EC2CF3">
        <w:rPr>
          <w:rFonts w:ascii="Times New Roman" w:hAnsi="Times New Roman" w:cs="Times New Roman"/>
          <w:color w:val="000000" w:themeColor="text1"/>
          <w:sz w:val="16"/>
          <w:szCs w:val="16"/>
        </w:rPr>
        <w:t xml:space="preserve"> и затонул у Бизерты (17326).</w:t>
      </w:r>
    </w:p>
    <w:p w14:paraId="25464D5C" w14:textId="77777777" w:rsidR="00187EF1" w:rsidRPr="00EC2CF3" w:rsidRDefault="00187EF1" w:rsidP="00B95404">
      <w:pPr>
        <w:spacing w:after="0" w:line="240" w:lineRule="auto"/>
        <w:jc w:val="both"/>
        <w:rPr>
          <w:rFonts w:ascii="Times New Roman" w:hAnsi="Times New Roman" w:cs="Times New Roman"/>
          <w:color w:val="000000" w:themeColor="text1"/>
          <w:sz w:val="16"/>
          <w:szCs w:val="16"/>
        </w:rPr>
      </w:pPr>
    </w:p>
    <w:p w14:paraId="15128FE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4273D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974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C 19 апреля по 1 июня 1918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вместе с военными летчиками проводил динамические исследования посадки самолета и предварительной затяжки лент на Московском аэродроме с использованием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18, 21, 23, 24,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Морана (273,261).</w:t>
      </w:r>
    </w:p>
    <w:p w14:paraId="18A7EF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A06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8FB93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04B5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 апреля по сентябрь 1918 г. ГАУ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EC2CF3">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C2CF3">
        <w:rPr>
          <w:rFonts w:ascii="Times New Roman" w:hAnsi="Times New Roman" w:cs="Times New Roman"/>
          <w:color w:val="000000" w:themeColor="text1"/>
          <w:sz w:val="16"/>
          <w:szCs w:val="16"/>
        </w:rPr>
        <w:softHyphen/>
        <w:t>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 первый советский научный центр для разработки воп</w:t>
      </w:r>
      <w:r w:rsidRPr="00EC2CF3">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EC2CF3">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С. Г. Петрович и др. В феврале 1919 г. РВСР утвердил первый штат ГАУ. Местными органами ГАУ были окружные артиллерийс</w:t>
      </w:r>
      <w:r w:rsidRPr="00EC2CF3">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EC2CF3">
        <w:rPr>
          <w:rFonts w:ascii="Times New Roman" w:hAnsi="Times New Roman" w:cs="Times New Roman"/>
          <w:color w:val="000000" w:themeColor="text1"/>
          <w:sz w:val="16"/>
          <w:szCs w:val="16"/>
        </w:rPr>
        <w:softHyphen/>
        <w:t>рийское вооружение, занимались его модернизацией. (10711,666).</w:t>
      </w:r>
    </w:p>
    <w:p w14:paraId="5167478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0211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B7182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9F0C33" w14:textId="77777777" w:rsidR="00257B4D" w:rsidRPr="00EC2CF3" w:rsidRDefault="00257B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апреля 1918 года</w:t>
      </w:r>
      <w:r w:rsidRPr="00EC2CF3">
        <w:rPr>
          <w:rFonts w:ascii="Times New Roman" w:hAnsi="Times New Roman" w:cs="Times New Roman"/>
          <w:bCs/>
          <w:color w:val="000000" w:themeColor="text1"/>
          <w:sz w:val="16"/>
          <w:szCs w:val="16"/>
        </w:rPr>
        <w:t xml:space="preserve"> приказом Наркомата по военным делам от </w:t>
      </w:r>
      <w:r w:rsidRPr="00EC2CF3">
        <w:rPr>
          <w:rFonts w:ascii="Times New Roman" w:hAnsi="Times New Roman" w:cs="Times New Roman"/>
          <w:bCs/>
          <w:iCs/>
          <w:color w:val="000000" w:themeColor="text1"/>
          <w:sz w:val="16"/>
          <w:szCs w:val="16"/>
        </w:rPr>
        <w:t>красная пятиконечная звезда</w:t>
      </w:r>
      <w:r w:rsidRPr="00EC2CF3">
        <w:rPr>
          <w:rFonts w:ascii="Times New Roman" w:hAnsi="Times New Roman" w:cs="Times New Roman"/>
          <w:bCs/>
          <w:color w:val="000000" w:themeColor="text1"/>
          <w:sz w:val="16"/>
          <w:szCs w:val="16"/>
        </w:rPr>
        <w:t xml:space="preserve"> была введена в качестве нагрудного знака для всего личного состава РККА. Ношение данного знака было подтверждено приказом Реввоенсовета Республики за № 310 от 7 мая того же года (17326).</w:t>
      </w:r>
    </w:p>
    <w:p w14:paraId="1CA3D26B" w14:textId="77777777" w:rsidR="00257B4D" w:rsidRPr="00EC2CF3" w:rsidRDefault="00257B4D" w:rsidP="00B95404">
      <w:pPr>
        <w:spacing w:after="0" w:line="240" w:lineRule="auto"/>
        <w:jc w:val="both"/>
        <w:rPr>
          <w:rFonts w:ascii="Times New Roman" w:hAnsi="Times New Roman" w:cs="Times New Roman"/>
          <w:color w:val="000000" w:themeColor="text1"/>
          <w:sz w:val="16"/>
          <w:szCs w:val="16"/>
        </w:rPr>
      </w:pPr>
    </w:p>
    <w:p w14:paraId="53CC0B8E"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апреля в 1918 году Наркомат по военным делам установил эмблему Красной Армии – пятиконечную звезду с золотой каймой, нагрудный знак личного состава; в том же году пятиконечная звезда появилась на знамени Красной Армии. В ноябре 2002 г. министр обороны Российской Федерации </w:t>
      </w:r>
      <w:proofErr w:type="spellStart"/>
      <w:r w:rsidRPr="00EC2CF3">
        <w:rPr>
          <w:rFonts w:ascii="Times New Roman" w:hAnsi="Times New Roman" w:cs="Times New Roman"/>
          <w:color w:val="000000" w:themeColor="text1"/>
          <w:sz w:val="16"/>
          <w:szCs w:val="16"/>
        </w:rPr>
        <w:t>С.Б.Иванов</w:t>
      </w:r>
      <w:proofErr w:type="spellEnd"/>
      <w:r w:rsidRPr="00EC2CF3">
        <w:rPr>
          <w:rFonts w:ascii="Times New Roman" w:hAnsi="Times New Roman" w:cs="Times New Roman"/>
          <w:color w:val="000000" w:themeColor="text1"/>
          <w:sz w:val="16"/>
          <w:szCs w:val="16"/>
        </w:rPr>
        <w:t xml:space="preserve"> выступил с предложением вернуть эту эмблему на знамя Вооруженных сил России (15104).</w:t>
      </w:r>
    </w:p>
    <w:p w14:paraId="55E41D04"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2B39FD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апреля 1918 Германские войска заняли Джанкой (4216).</w:t>
      </w:r>
    </w:p>
    <w:p w14:paraId="6AB039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A8F90" w14:textId="77777777" w:rsidR="002074EA"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582334C" w14:textId="77777777" w:rsidR="002074EA" w:rsidRPr="00EC2CF3" w:rsidRDefault="002074E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F6B5FD" w14:textId="77777777" w:rsidR="002074EA" w:rsidRPr="00EC2CF3" w:rsidRDefault="002074EA" w:rsidP="00B95404">
      <w:pPr>
        <w:pStyle w:val="ae"/>
        <w:spacing w:before="0" w:after="0"/>
        <w:jc w:val="both"/>
        <w:rPr>
          <w:color w:val="000000" w:themeColor="text1"/>
          <w:sz w:val="16"/>
          <w:szCs w:val="16"/>
        </w:rPr>
      </w:pPr>
      <w:r w:rsidRPr="00EC2CF3">
        <w:rPr>
          <w:color w:val="000000" w:themeColor="text1"/>
          <w:sz w:val="16"/>
          <w:szCs w:val="16"/>
        </w:rPr>
        <w:t>19 апреля 1918 в Германию прибыл советский полпред (посол) Адольф Иоффе. Германия на тот момент была единственной страной, поддерживавшей с советским правительством полноценные дипломатические отношения. Франция ранее отказалась признать полномочия советского полпреда Льва Каменева и выслала его из страны. Полпред в Великобритании Максим Литвинов поддерживал лишь неофициальные контакты с англичанами, при этом в Лондоне продолжало работать старое русское посольство во главе с Константином Набоковым. В США также признавалось лишь старое русское посольство. Но и в Германии Иоффе занимался деятельностью, несовместимой с дипломатическим статусом — среди прочего, через него шло финансирование революционного «Союза Спартака» (на что было выделено 10 млн рублей золотом), также он занимался созданием сети «красных» пропагандистов (17045).</w:t>
      </w:r>
    </w:p>
    <w:p w14:paraId="19B07A69" w14:textId="77777777" w:rsidR="002074EA" w:rsidRPr="00EC2CF3" w:rsidRDefault="002074E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4DD4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CB972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297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апреля 1918 Немецкие войска </w:t>
      </w:r>
      <w:proofErr w:type="spellStart"/>
      <w:r w:rsidRPr="00EC2CF3">
        <w:rPr>
          <w:rFonts w:ascii="Times New Roman" w:hAnsi="Times New Roman" w:cs="Times New Roman"/>
          <w:color w:val="000000" w:themeColor="text1"/>
          <w:sz w:val="16"/>
          <w:szCs w:val="16"/>
        </w:rPr>
        <w:t>полк.Ф.Бранденштейна</w:t>
      </w:r>
      <w:proofErr w:type="spellEnd"/>
      <w:r w:rsidRPr="00EC2CF3">
        <w:rPr>
          <w:rFonts w:ascii="Times New Roman" w:hAnsi="Times New Roman" w:cs="Times New Roman"/>
          <w:color w:val="000000" w:themeColor="text1"/>
          <w:sz w:val="16"/>
          <w:szCs w:val="16"/>
        </w:rPr>
        <w:t xml:space="preserve"> взяли </w:t>
      </w:r>
      <w:proofErr w:type="spellStart"/>
      <w:r w:rsidRPr="00EC2CF3">
        <w:rPr>
          <w:rFonts w:ascii="Times New Roman" w:hAnsi="Times New Roman" w:cs="Times New Roman"/>
          <w:color w:val="000000" w:themeColor="text1"/>
          <w:sz w:val="16"/>
          <w:szCs w:val="16"/>
        </w:rPr>
        <w:t>г.Лахти</w:t>
      </w:r>
      <w:proofErr w:type="spellEnd"/>
      <w:r w:rsidRPr="00EC2CF3">
        <w:rPr>
          <w:rFonts w:ascii="Times New Roman" w:hAnsi="Times New Roman" w:cs="Times New Roman"/>
          <w:color w:val="000000" w:themeColor="text1"/>
          <w:sz w:val="16"/>
          <w:szCs w:val="16"/>
        </w:rPr>
        <w:t xml:space="preserve"> (7450).</w:t>
      </w:r>
    </w:p>
    <w:p w14:paraId="0425D6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3C9AB"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апреля 1918 г. германская подлодка UB-78 погибла на мине в </w:t>
      </w:r>
      <w:proofErr w:type="spellStart"/>
      <w:r w:rsidRPr="00EC2CF3">
        <w:rPr>
          <w:rFonts w:ascii="Times New Roman" w:hAnsi="Times New Roman" w:cs="Times New Roman"/>
          <w:color w:val="000000" w:themeColor="text1"/>
          <w:sz w:val="16"/>
          <w:szCs w:val="16"/>
        </w:rPr>
        <w:t>Дуврском</w:t>
      </w:r>
      <w:proofErr w:type="spellEnd"/>
      <w:r w:rsidRPr="00EC2CF3">
        <w:rPr>
          <w:rFonts w:ascii="Times New Roman" w:hAnsi="Times New Roman" w:cs="Times New Roman"/>
          <w:color w:val="000000" w:themeColor="text1"/>
          <w:sz w:val="16"/>
          <w:szCs w:val="16"/>
        </w:rPr>
        <w:t xml:space="preserve"> проливе (17326).</w:t>
      </w:r>
    </w:p>
    <w:p w14:paraId="387C69AE" w14:textId="77777777" w:rsidR="0022792B" w:rsidRPr="00EC2CF3" w:rsidRDefault="0022792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F19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апреля 1918 </w:t>
      </w:r>
      <w:proofErr w:type="spellStart"/>
      <w:r w:rsidRPr="00EC2CF3">
        <w:rPr>
          <w:rFonts w:ascii="Times New Roman" w:hAnsi="Times New Roman" w:cs="Times New Roman"/>
          <w:color w:val="000000" w:themeColor="text1"/>
          <w:sz w:val="16"/>
          <w:szCs w:val="16"/>
        </w:rPr>
        <w:t>А.Милнер</w:t>
      </w:r>
      <w:proofErr w:type="spellEnd"/>
      <w:r w:rsidRPr="00EC2CF3">
        <w:rPr>
          <w:rFonts w:ascii="Times New Roman" w:hAnsi="Times New Roman" w:cs="Times New Roman"/>
          <w:color w:val="000000" w:themeColor="text1"/>
          <w:sz w:val="16"/>
          <w:szCs w:val="16"/>
        </w:rPr>
        <w:t xml:space="preserve"> стал военным министром Британии (3907,97).</w:t>
      </w:r>
    </w:p>
    <w:p w14:paraId="4ABC61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859EE4" w14:textId="77777777" w:rsidR="009F0E69" w:rsidRPr="00EC2CF3" w:rsidRDefault="009F0E6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32D8497" w14:textId="77777777" w:rsidR="009F0E69" w:rsidRPr="00EC2CF3" w:rsidRDefault="009F0E69"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98CBA" w14:textId="77777777" w:rsidR="009F0E69" w:rsidRPr="00EC2CF3" w:rsidRDefault="009F0E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апреля 1918 г. науч</w:t>
      </w:r>
      <w:r w:rsidRPr="00EC2CF3">
        <w:rPr>
          <w:rFonts w:ascii="Times New Roman" w:hAnsi="Times New Roman" w:cs="Times New Roman"/>
          <w:color w:val="000000" w:themeColor="text1"/>
          <w:sz w:val="16"/>
          <w:szCs w:val="16"/>
        </w:rPr>
        <w:softHyphen/>
        <w:t>ный отдел Народного комиссариата по про</w:t>
      </w:r>
      <w:r w:rsidRPr="00EC2CF3">
        <w:rPr>
          <w:rFonts w:ascii="Times New Roman" w:hAnsi="Times New Roman" w:cs="Times New Roman"/>
          <w:color w:val="000000" w:themeColor="text1"/>
          <w:sz w:val="16"/>
          <w:szCs w:val="16"/>
        </w:rPr>
        <w:softHyphen/>
        <w:t>свещению (НКП) получил письмо директора института Д.П. Рябушинского с просьбой при</w:t>
      </w:r>
      <w:r w:rsidRPr="00EC2CF3">
        <w:rPr>
          <w:rFonts w:ascii="Times New Roman" w:hAnsi="Times New Roman" w:cs="Times New Roman"/>
          <w:color w:val="000000" w:themeColor="text1"/>
          <w:sz w:val="16"/>
          <w:szCs w:val="16"/>
        </w:rPr>
        <w:softHyphen/>
        <w:t>нять под свою защиту Институт с его лабора</w:t>
      </w:r>
      <w:r w:rsidRPr="00EC2CF3">
        <w:rPr>
          <w:rFonts w:ascii="Times New Roman" w:hAnsi="Times New Roman" w:cs="Times New Roman"/>
          <w:color w:val="000000" w:themeColor="text1"/>
          <w:sz w:val="16"/>
          <w:szCs w:val="16"/>
        </w:rPr>
        <w:softHyphen/>
        <w:t>ториями, библиотекой, архивом и хозяйствен</w:t>
      </w:r>
      <w:r w:rsidRPr="00EC2CF3">
        <w:rPr>
          <w:rFonts w:ascii="Times New Roman" w:hAnsi="Times New Roman" w:cs="Times New Roman"/>
          <w:color w:val="000000" w:themeColor="text1"/>
          <w:sz w:val="16"/>
          <w:szCs w:val="16"/>
        </w:rPr>
        <w:softHyphen/>
        <w:t>ными постройками. 15 июня научный отдел НКП созвал совещание по вопросу о предпо</w:t>
      </w:r>
      <w:r w:rsidRPr="00EC2CF3">
        <w:rPr>
          <w:rFonts w:ascii="Times New Roman" w:hAnsi="Times New Roman" w:cs="Times New Roman"/>
          <w:color w:val="000000" w:themeColor="text1"/>
          <w:sz w:val="16"/>
          <w:szCs w:val="16"/>
        </w:rPr>
        <w:softHyphen/>
        <w:t>лагаемом плане работ Аэродинамического ин</w:t>
      </w:r>
      <w:r w:rsidRPr="00EC2CF3">
        <w:rPr>
          <w:rFonts w:ascii="Times New Roman" w:hAnsi="Times New Roman" w:cs="Times New Roman"/>
          <w:color w:val="000000" w:themeColor="text1"/>
          <w:sz w:val="16"/>
          <w:szCs w:val="16"/>
        </w:rPr>
        <w:softHyphen/>
        <w:t>ститута в составе профессора Н.Е. Жуковского, академика П.П. Лазарева, профессора С.А. Ча</w:t>
      </w:r>
      <w:r w:rsidRPr="00EC2CF3">
        <w:rPr>
          <w:rFonts w:ascii="Times New Roman" w:hAnsi="Times New Roman" w:cs="Times New Roman"/>
          <w:color w:val="000000" w:themeColor="text1"/>
          <w:sz w:val="16"/>
          <w:szCs w:val="16"/>
        </w:rPr>
        <w:softHyphen/>
        <w:t xml:space="preserve">плыгина, представителя ГФО Н.А. Коростелёва, приват-доцентов Д.П. Рябушинского, В.И. При- </w:t>
      </w:r>
      <w:proofErr w:type="spellStart"/>
      <w:r w:rsidRPr="00EC2CF3">
        <w:rPr>
          <w:rFonts w:ascii="Times New Roman" w:hAnsi="Times New Roman" w:cs="Times New Roman"/>
          <w:color w:val="000000" w:themeColor="text1"/>
          <w:sz w:val="16"/>
          <w:szCs w:val="16"/>
        </w:rPr>
        <w:t>шлецова</w:t>
      </w:r>
      <w:proofErr w:type="spellEnd"/>
      <w:r w:rsidRPr="00EC2CF3">
        <w:rPr>
          <w:rFonts w:ascii="Times New Roman" w:hAnsi="Times New Roman" w:cs="Times New Roman"/>
          <w:color w:val="000000" w:themeColor="text1"/>
          <w:sz w:val="16"/>
          <w:szCs w:val="16"/>
        </w:rPr>
        <w:t xml:space="preserve">, В.Ф. </w:t>
      </w:r>
      <w:proofErr w:type="spellStart"/>
      <w:r w:rsidRPr="00EC2CF3">
        <w:rPr>
          <w:rFonts w:ascii="Times New Roman" w:hAnsi="Times New Roman" w:cs="Times New Roman"/>
          <w:color w:val="000000" w:themeColor="text1"/>
          <w:sz w:val="16"/>
          <w:szCs w:val="16"/>
        </w:rPr>
        <w:t>Бончковского</w:t>
      </w:r>
      <w:proofErr w:type="spellEnd"/>
      <w:r w:rsidRPr="00EC2CF3">
        <w:rPr>
          <w:rFonts w:ascii="Times New Roman" w:hAnsi="Times New Roman" w:cs="Times New Roman"/>
          <w:color w:val="000000" w:themeColor="text1"/>
          <w:sz w:val="16"/>
          <w:szCs w:val="16"/>
        </w:rPr>
        <w:t xml:space="preserve"> и С.Л. </w:t>
      </w:r>
      <w:proofErr w:type="spellStart"/>
      <w:r w:rsidRPr="00EC2CF3">
        <w:rPr>
          <w:rFonts w:ascii="Times New Roman" w:hAnsi="Times New Roman" w:cs="Times New Roman"/>
          <w:color w:val="000000" w:themeColor="text1"/>
          <w:sz w:val="16"/>
          <w:szCs w:val="16"/>
        </w:rPr>
        <w:t>Бастамова</w:t>
      </w:r>
      <w:proofErr w:type="spellEnd"/>
      <w:r w:rsidRPr="00EC2CF3">
        <w:rPr>
          <w:rFonts w:ascii="Times New Roman" w:hAnsi="Times New Roman" w:cs="Times New Roman"/>
          <w:color w:val="000000" w:themeColor="text1"/>
          <w:sz w:val="16"/>
          <w:szCs w:val="16"/>
        </w:rPr>
        <w:t>. Совещание пришло к выводу, что под Москвой необходим институт для аэродинамических, аэрологических, геофизических и физических исследований, а институт в Кучине, при усло</w:t>
      </w:r>
      <w:r w:rsidRPr="00EC2CF3">
        <w:rPr>
          <w:rFonts w:ascii="Times New Roman" w:hAnsi="Times New Roman" w:cs="Times New Roman"/>
          <w:color w:val="000000" w:themeColor="text1"/>
          <w:sz w:val="16"/>
          <w:szCs w:val="16"/>
        </w:rPr>
        <w:softHyphen/>
        <w:t>вии расширения его деятельности, подходит для этого. Общее заведование им передали кол</w:t>
      </w:r>
      <w:r w:rsidRPr="00EC2CF3">
        <w:rPr>
          <w:rFonts w:ascii="Times New Roman" w:hAnsi="Times New Roman" w:cs="Times New Roman"/>
          <w:color w:val="000000" w:themeColor="text1"/>
          <w:sz w:val="16"/>
          <w:szCs w:val="16"/>
        </w:rPr>
        <w:softHyphen/>
        <w:t xml:space="preserve">легии в составе П.П. Лазарева, С.А. Чаплыгина, С.Л. </w:t>
      </w:r>
      <w:proofErr w:type="spellStart"/>
      <w:r w:rsidRPr="00EC2CF3">
        <w:rPr>
          <w:rFonts w:ascii="Times New Roman" w:hAnsi="Times New Roman" w:cs="Times New Roman"/>
          <w:color w:val="000000" w:themeColor="text1"/>
          <w:sz w:val="16"/>
          <w:szCs w:val="16"/>
        </w:rPr>
        <w:t>Бастамова</w:t>
      </w:r>
      <w:proofErr w:type="spellEnd"/>
      <w:r w:rsidRPr="00EC2CF3">
        <w:rPr>
          <w:rFonts w:ascii="Times New Roman" w:hAnsi="Times New Roman" w:cs="Times New Roman"/>
          <w:color w:val="000000" w:themeColor="text1"/>
          <w:sz w:val="16"/>
          <w:szCs w:val="16"/>
        </w:rPr>
        <w:t xml:space="preserve"> и В.И. </w:t>
      </w:r>
      <w:proofErr w:type="spellStart"/>
      <w:r w:rsidRPr="00EC2CF3">
        <w:rPr>
          <w:rFonts w:ascii="Times New Roman" w:hAnsi="Times New Roman" w:cs="Times New Roman"/>
          <w:color w:val="000000" w:themeColor="text1"/>
          <w:sz w:val="16"/>
          <w:szCs w:val="16"/>
        </w:rPr>
        <w:t>Пришлецова</w:t>
      </w:r>
      <w:proofErr w:type="spellEnd"/>
      <w:r w:rsidRPr="00EC2CF3">
        <w:rPr>
          <w:rFonts w:ascii="Times New Roman" w:hAnsi="Times New Roman" w:cs="Times New Roman"/>
          <w:color w:val="000000" w:themeColor="text1"/>
          <w:sz w:val="16"/>
          <w:szCs w:val="16"/>
        </w:rPr>
        <w:t>, а фактиче</w:t>
      </w:r>
      <w:r w:rsidRPr="00EC2CF3">
        <w:rPr>
          <w:rFonts w:ascii="Times New Roman" w:hAnsi="Times New Roman" w:cs="Times New Roman"/>
          <w:color w:val="000000" w:themeColor="text1"/>
          <w:sz w:val="16"/>
          <w:szCs w:val="16"/>
        </w:rPr>
        <w:softHyphen/>
        <w:t>ское — Д.П. Рябушинскому, «как лицу, могуще</w:t>
      </w:r>
      <w:r w:rsidRPr="00EC2CF3">
        <w:rPr>
          <w:rFonts w:ascii="Times New Roman" w:hAnsi="Times New Roman" w:cs="Times New Roman"/>
          <w:color w:val="000000" w:themeColor="text1"/>
          <w:sz w:val="16"/>
          <w:szCs w:val="16"/>
        </w:rPr>
        <w:softHyphen/>
        <w:t>му возобновить деятельность Института в крат</w:t>
      </w:r>
      <w:r w:rsidRPr="00EC2CF3">
        <w:rPr>
          <w:rFonts w:ascii="Times New Roman" w:hAnsi="Times New Roman" w:cs="Times New Roman"/>
          <w:color w:val="000000" w:themeColor="text1"/>
          <w:sz w:val="16"/>
          <w:szCs w:val="16"/>
        </w:rPr>
        <w:softHyphen/>
        <w:t>чайший срок». Но 13 августа Рябушинский об</w:t>
      </w:r>
      <w:r w:rsidRPr="00EC2CF3">
        <w:rPr>
          <w:rFonts w:ascii="Times New Roman" w:hAnsi="Times New Roman" w:cs="Times New Roman"/>
          <w:color w:val="000000" w:themeColor="text1"/>
          <w:sz w:val="16"/>
          <w:szCs w:val="16"/>
        </w:rPr>
        <w:softHyphen/>
        <w:t>ратился в коллегию с просьбой об увольнении в отпуск за границу ввиду командирования его Академией наук в Данию. В Россию он больше не вернулся, поэтому общее заведование инсти</w:t>
      </w:r>
      <w:r w:rsidRPr="00EC2CF3">
        <w:rPr>
          <w:rFonts w:ascii="Times New Roman" w:hAnsi="Times New Roman" w:cs="Times New Roman"/>
          <w:color w:val="000000" w:themeColor="text1"/>
          <w:sz w:val="16"/>
          <w:szCs w:val="16"/>
        </w:rPr>
        <w:softHyphen/>
        <w:t xml:space="preserve">тутом возложили на С.Л. </w:t>
      </w:r>
      <w:proofErr w:type="spellStart"/>
      <w:r w:rsidRPr="00EC2CF3">
        <w:rPr>
          <w:rFonts w:ascii="Times New Roman" w:hAnsi="Times New Roman" w:cs="Times New Roman"/>
          <w:color w:val="000000" w:themeColor="text1"/>
          <w:sz w:val="16"/>
          <w:szCs w:val="16"/>
        </w:rPr>
        <w:t>Бастамова</w:t>
      </w:r>
      <w:proofErr w:type="spellEnd"/>
      <w:r w:rsidRPr="00EC2CF3">
        <w:rPr>
          <w:rFonts w:ascii="Times New Roman" w:hAnsi="Times New Roman" w:cs="Times New Roman"/>
          <w:color w:val="000000" w:themeColor="text1"/>
          <w:sz w:val="16"/>
          <w:szCs w:val="16"/>
        </w:rPr>
        <w:t>.</w:t>
      </w:r>
    </w:p>
    <w:p w14:paraId="5D28B028" w14:textId="77777777" w:rsidR="009F0E69" w:rsidRPr="00EC2CF3" w:rsidRDefault="009F0E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Аэрологическое отделение института в со</w:t>
      </w:r>
      <w:r w:rsidRPr="00EC2CF3">
        <w:rPr>
          <w:rFonts w:ascii="Times New Roman" w:hAnsi="Times New Roman" w:cs="Times New Roman"/>
          <w:color w:val="000000" w:themeColor="text1"/>
          <w:sz w:val="16"/>
          <w:szCs w:val="16"/>
        </w:rPr>
        <w:softHyphen/>
        <w:t xml:space="preserve">ставе профессоров В.А. </w:t>
      </w:r>
      <w:proofErr w:type="spellStart"/>
      <w:r w:rsidRPr="00EC2CF3">
        <w:rPr>
          <w:rFonts w:ascii="Times New Roman" w:hAnsi="Times New Roman" w:cs="Times New Roman"/>
          <w:color w:val="000000" w:themeColor="text1"/>
          <w:sz w:val="16"/>
          <w:szCs w:val="16"/>
        </w:rPr>
        <w:t>Ханевского</w:t>
      </w:r>
      <w:proofErr w:type="spellEnd"/>
      <w:r w:rsidRPr="00EC2CF3">
        <w:rPr>
          <w:rFonts w:ascii="Times New Roman" w:hAnsi="Times New Roman" w:cs="Times New Roman"/>
          <w:color w:val="000000" w:themeColor="text1"/>
          <w:sz w:val="16"/>
          <w:szCs w:val="16"/>
        </w:rPr>
        <w:t xml:space="preserve"> и В.И. Вит- </w:t>
      </w:r>
      <w:proofErr w:type="spellStart"/>
      <w:r w:rsidRPr="00EC2CF3">
        <w:rPr>
          <w:rFonts w:ascii="Times New Roman" w:hAnsi="Times New Roman" w:cs="Times New Roman"/>
          <w:color w:val="000000" w:themeColor="text1"/>
          <w:sz w:val="16"/>
          <w:szCs w:val="16"/>
        </w:rPr>
        <w:t>кевича</w:t>
      </w:r>
      <w:proofErr w:type="spellEnd"/>
      <w:r w:rsidRPr="00EC2CF3">
        <w:rPr>
          <w:rFonts w:ascii="Times New Roman" w:hAnsi="Times New Roman" w:cs="Times New Roman"/>
          <w:color w:val="000000" w:themeColor="text1"/>
          <w:sz w:val="16"/>
          <w:szCs w:val="16"/>
        </w:rPr>
        <w:t xml:space="preserve">, наблюдателей К.В. </w:t>
      </w:r>
      <w:proofErr w:type="spellStart"/>
      <w:r w:rsidRPr="00EC2CF3">
        <w:rPr>
          <w:rFonts w:ascii="Times New Roman" w:hAnsi="Times New Roman" w:cs="Times New Roman"/>
          <w:color w:val="000000" w:themeColor="text1"/>
          <w:sz w:val="16"/>
          <w:szCs w:val="16"/>
        </w:rPr>
        <w:t>Авдулина</w:t>
      </w:r>
      <w:proofErr w:type="spellEnd"/>
      <w:r w:rsidRPr="00EC2CF3">
        <w:rPr>
          <w:rFonts w:ascii="Times New Roman" w:hAnsi="Times New Roman" w:cs="Times New Roman"/>
          <w:color w:val="000000" w:themeColor="text1"/>
          <w:sz w:val="16"/>
          <w:szCs w:val="16"/>
        </w:rPr>
        <w:t xml:space="preserve"> и В.В. Ру</w:t>
      </w:r>
      <w:r w:rsidRPr="00EC2CF3">
        <w:rPr>
          <w:rFonts w:ascii="Times New Roman" w:hAnsi="Times New Roman" w:cs="Times New Roman"/>
          <w:color w:val="000000" w:themeColor="text1"/>
          <w:sz w:val="16"/>
          <w:szCs w:val="16"/>
        </w:rPr>
        <w:softHyphen/>
        <w:t>дакова с весны 1919 г. возобновило регулярные шаропилотные и змейковые наблюдения (20120).</w:t>
      </w:r>
    </w:p>
    <w:p w14:paraId="7CFAE0A5" w14:textId="77777777" w:rsidR="009F0E69" w:rsidRPr="00EC2CF3" w:rsidRDefault="009F0E69" w:rsidP="00B95404">
      <w:pPr>
        <w:shd w:val="clear" w:color="auto" w:fill="FFFFFF"/>
        <w:spacing w:after="0" w:line="240" w:lineRule="auto"/>
        <w:jc w:val="both"/>
        <w:rPr>
          <w:rFonts w:ascii="Times New Roman" w:hAnsi="Times New Roman" w:cs="Times New Roman"/>
          <w:color w:val="000000" w:themeColor="text1"/>
          <w:sz w:val="16"/>
          <w:szCs w:val="16"/>
        </w:rPr>
      </w:pPr>
    </w:p>
    <w:p w14:paraId="37E4ECD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45E02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12518" w14:textId="21BFA656" w:rsidR="00C30828" w:rsidRPr="00EC2CF3" w:rsidRDefault="00C30828" w:rsidP="00B95404">
      <w:pPr>
        <w:shd w:val="clear" w:color="auto" w:fill="FFFFFF"/>
        <w:spacing w:after="0" w:line="240" w:lineRule="auto"/>
        <w:jc w:val="both"/>
        <w:rPr>
          <w:rFonts w:ascii="Times New Roman" w:hAnsi="Times New Roman" w:cs="Times New Roman"/>
          <w:color w:val="000000" w:themeColor="text1"/>
          <w:sz w:val="16"/>
          <w:szCs w:val="16"/>
        </w:rPr>
      </w:pPr>
      <w:bookmarkStart w:id="39" w:name="_Hlk53135978"/>
      <w:r w:rsidRPr="00EC2CF3">
        <w:rPr>
          <w:rFonts w:ascii="Times New Roman" w:hAnsi="Times New Roman" w:cs="Times New Roman"/>
          <w:color w:val="000000" w:themeColor="text1"/>
          <w:sz w:val="16"/>
          <w:szCs w:val="16"/>
          <w:shd w:val="clear" w:color="auto" w:fill="FFFFFF"/>
        </w:rPr>
        <w:t>20 и 23</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 xml:space="preserve">апреля 1918 в Московском районе были проведены рабочие совещания, наметившие первоочередные меры по защите Москвы от нападения с воздуха. Особое внимание обращалось на вопросы организации зенитно-артиллерийской обороны города и его окрестностей как важнейшей составной части столичной </w:t>
      </w:r>
      <w:proofErr w:type="spellStart"/>
      <w:r w:rsidRPr="00EC2CF3">
        <w:rPr>
          <w:rFonts w:ascii="Times New Roman" w:hAnsi="Times New Roman" w:cs="Times New Roman"/>
          <w:color w:val="000000" w:themeColor="text1"/>
          <w:sz w:val="16"/>
          <w:szCs w:val="16"/>
          <w:shd w:val="clear" w:color="auto" w:fill="FFFFFF"/>
        </w:rPr>
        <w:t>воздухообороны</w:t>
      </w:r>
      <w:proofErr w:type="spellEnd"/>
      <w:r w:rsidRPr="00EC2CF3">
        <w:rPr>
          <w:rFonts w:ascii="Times New Roman" w:hAnsi="Times New Roman" w:cs="Times New Roman"/>
          <w:color w:val="000000" w:themeColor="text1"/>
          <w:sz w:val="16"/>
          <w:szCs w:val="16"/>
          <w:shd w:val="clear" w:color="auto" w:fill="FFFFFF"/>
        </w:rPr>
        <w:t>. Исходя из наличия привлекавшихся специальных артиллерийских средств, были предложены три варианта её построения.</w:t>
      </w:r>
    </w:p>
    <w:p w14:paraId="65B8E162" w14:textId="77777777" w:rsidR="00C30828" w:rsidRPr="00EC2CF3" w:rsidRDefault="00C30828"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Однако отсутствие необходимого количества зенитных орудий позволяло реализовать на практике лишь 1-й вариант зенитно-артиллерийской обороны, в котором основная роль в борьбе с воздушным противником отводилась истребительной (охранной) авиации, объединённой в так называемую воздушную (авиационную) группу ВО Москвы. С целью качественного решения боевых задач предусматривалось не дробить её на отдельные структурные подразделения (20120).</w:t>
      </w:r>
    </w:p>
    <w:bookmarkEnd w:id="39"/>
    <w:p w14:paraId="00AB5A60"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p>
    <w:p w14:paraId="059BED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апреля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ввел в действие штаты пехотной дивизии Красной Армии (4216).</w:t>
      </w:r>
    </w:p>
    <w:p w14:paraId="49EC22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0AB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апреля 1918 УНР. Австро-германские войска взяли </w:t>
      </w:r>
      <w:proofErr w:type="spellStart"/>
      <w:r w:rsidRPr="00EC2CF3">
        <w:rPr>
          <w:rFonts w:ascii="Times New Roman" w:hAnsi="Times New Roman" w:cs="Times New Roman"/>
          <w:color w:val="000000" w:themeColor="text1"/>
          <w:sz w:val="16"/>
          <w:szCs w:val="16"/>
        </w:rPr>
        <w:t>г.Мариуполь</w:t>
      </w:r>
      <w:proofErr w:type="spellEnd"/>
      <w:r w:rsidRPr="00EC2CF3">
        <w:rPr>
          <w:rFonts w:ascii="Times New Roman" w:hAnsi="Times New Roman" w:cs="Times New Roman"/>
          <w:color w:val="000000" w:themeColor="text1"/>
          <w:sz w:val="16"/>
          <w:szCs w:val="16"/>
        </w:rPr>
        <w:t xml:space="preserve"> (7449).</w:t>
      </w:r>
    </w:p>
    <w:p w14:paraId="65ED3E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58BC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апреля 1918 немецкие войска вторглись в Крым (4962).</w:t>
      </w:r>
    </w:p>
    <w:p w14:paraId="735038F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A7511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8DF0A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F78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апреля 1918 Берлин. Правительство Вильгельма II запретило деятельность Советов рабочих депутатов, созданных в период Январской стачки (28.01-4.02.1918 г) (7446).</w:t>
      </w:r>
    </w:p>
    <w:p w14:paraId="63E440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F85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апреля 1918 Войска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при поддержке немецких войск взяли гг. Лахти и </w:t>
      </w:r>
      <w:proofErr w:type="spellStart"/>
      <w:r w:rsidRPr="00EC2CF3">
        <w:rPr>
          <w:rFonts w:ascii="Times New Roman" w:hAnsi="Times New Roman" w:cs="Times New Roman"/>
          <w:color w:val="000000" w:themeColor="text1"/>
          <w:sz w:val="16"/>
          <w:szCs w:val="16"/>
        </w:rPr>
        <w:t>Порво</w:t>
      </w:r>
      <w:proofErr w:type="spellEnd"/>
      <w:r w:rsidRPr="00EC2CF3">
        <w:rPr>
          <w:rFonts w:ascii="Times New Roman" w:hAnsi="Times New Roman" w:cs="Times New Roman"/>
          <w:color w:val="000000" w:themeColor="text1"/>
          <w:sz w:val="16"/>
          <w:szCs w:val="16"/>
        </w:rPr>
        <w:t xml:space="preserve"> (7450).</w:t>
      </w:r>
    </w:p>
    <w:p w14:paraId="0AFC92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D6EE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E365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C05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апреля 1918 г. Приказом Народного комиссариата по военным делам реорганизована конвойная стража Республики. Для руководства ею учреждена Главная инспекция конвойной стражи при Наркомате юстиции РСФСР (10303).</w:t>
      </w:r>
    </w:p>
    <w:p w14:paraId="181E79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5A276" w14:textId="77777777" w:rsidR="00C30828" w:rsidRPr="00EC2CF3" w:rsidRDefault="00C308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FF66D44" w14:textId="77777777" w:rsidR="00C30828" w:rsidRPr="00EC2CF3" w:rsidRDefault="00C308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7DC52" w14:textId="247B0C51" w:rsidR="00C30828" w:rsidRPr="00EC2CF3" w:rsidRDefault="00C30828"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21 апреля 1918</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года Высший военный совет представил на рассмотрение военно-политическому руководству страны специальный доклад «Неизбежность дальнейшего продолжения войны». По мнению его составителей, успехи в военной кампании 1918</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года на Западно-Европейском театре войны позволили бы Германии предпринять решительные шаги по уничтожению государственно-экономического строя Советской России. Более того, в качестве важнейшего объекта действий противника рассматривалась Москва, но не как пункт, а как район, охватывающий главные жизненные экономические и промышленные центры страны (20120).</w:t>
      </w:r>
    </w:p>
    <w:p w14:paraId="77CBF626" w14:textId="15EB8414" w:rsidR="00C30828" w:rsidRPr="00EC2CF3" w:rsidRDefault="00C30828"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Для отражения возможной агрессии руководство Рабоче-крестьянской Красной армии (РККА) могло выставить лишь около 40</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наспех собранных и слабо обученных пехотных и кавалерийских дивизий против более 75 австро-германских соединений, сконцентрированных на востоке4. В случае возобновления военных действий противник на московском направлении был готов задействовать до 200—300 своих летательных аппаратов (включая трофейные русские аэропланы) с аэродромной сети, развёрнутой на оккупированных территориях Украины, Белоруссии и Прибалтики (20120).</w:t>
      </w:r>
    </w:p>
    <w:p w14:paraId="66AF1121" w14:textId="77777777" w:rsidR="00C30828" w:rsidRPr="00EC2CF3" w:rsidRDefault="00C30828"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430456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AE499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E818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апреля 1918 советское правительство Украины эвакуировалось из Таганрога в Москву (4962).</w:t>
      </w:r>
    </w:p>
    <w:p w14:paraId="734ABF9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A44D76" w14:textId="77777777" w:rsidR="004D5A9F" w:rsidRPr="00EC2CF3" w:rsidRDefault="004D5A9F" w:rsidP="00B95404">
      <w:pPr>
        <w:pStyle w:val="ae"/>
        <w:spacing w:before="0" w:after="0"/>
        <w:jc w:val="both"/>
        <w:rPr>
          <w:color w:val="000000" w:themeColor="text1"/>
          <w:sz w:val="16"/>
          <w:szCs w:val="16"/>
        </w:rPr>
      </w:pPr>
      <w:r w:rsidRPr="00EC2CF3">
        <w:rPr>
          <w:color w:val="000000" w:themeColor="text1"/>
          <w:sz w:val="16"/>
          <w:szCs w:val="16"/>
        </w:rPr>
        <w:t>21 апреля 1918 в Москву из Таганрога выехало советское правительство Украины, став окончательно эмигрантским. Изначально оно располагалось в Харькове, но под натиском немцев, оккупировавших Украину согласно «Брестскому миру», было вынуждено эвакуироваться. Из Таганрога украинские большевики бежали после известия о приближении «дроздовцев» и тех же германцев (17045).</w:t>
      </w:r>
    </w:p>
    <w:p w14:paraId="5B3C6070" w14:textId="77777777" w:rsidR="004D5A9F" w:rsidRPr="00EC2CF3" w:rsidRDefault="004D5A9F"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4C87D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апреля 1918 советское правительство распустило Национальный парламент мусульман Внутренней России и Сибири (Милли меджлис) (4962).</w:t>
      </w:r>
    </w:p>
    <w:p w14:paraId="31045D8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85121C"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21 апреля СНК заявил о «роспуске» заседавшего в Уфе Милли меджлиса — национального парламента мусульман Европейской части России и Сибири (преимущественно татар и башкир) (17045).</w:t>
      </w:r>
    </w:p>
    <w:p w14:paraId="7F147EA1"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AEB1C" w14:textId="77777777" w:rsidR="00BD657C" w:rsidRPr="00EC2CF3" w:rsidRDefault="00BD657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52A7E7E" w14:textId="77777777" w:rsidR="00BD657C" w:rsidRPr="00EC2CF3" w:rsidRDefault="00BD657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38223" w14:textId="77777777" w:rsidR="00BD657C" w:rsidRPr="00EC2CF3" w:rsidRDefault="00BD657C" w:rsidP="00B95404">
      <w:pPr>
        <w:pStyle w:val="ae"/>
        <w:spacing w:before="0" w:after="0"/>
        <w:jc w:val="both"/>
        <w:rPr>
          <w:color w:val="000000" w:themeColor="text1"/>
          <w:sz w:val="16"/>
          <w:szCs w:val="16"/>
        </w:rPr>
      </w:pPr>
      <w:r w:rsidRPr="00EC2CF3">
        <w:rPr>
          <w:color w:val="000000" w:themeColor="text1"/>
          <w:sz w:val="16"/>
          <w:szCs w:val="16"/>
        </w:rPr>
        <w:t>21 апреля 1918 нарком иностранных дел Георгий Чичерин направил телеграмму в Красноярск с требованием приостановить дальнейшее передвижение эшелонов с солдатами Чехословацкого корпуса, которые, согласно ранее достигнутым договоренностям с большевиками, должны были отправиться через Владивосток во Францию (Чехословацкий корпус на тот момент формально числился в составе французской армии). Это было сделано под давлением германского посла Вильгельма фон Мирбаха, так как Германия не хотела усиления армий Антанты на Западном фронте. Также Мирбах потребовал от Чичерина скорейшей эвакуации из Сибири немецких военнопленных, опасаясь, что они могут пострадать как от чехословаков, ехавших воевать на стороне Антанты, так и от вступивших во Владивосток японцев и англичан (17045).</w:t>
      </w:r>
    </w:p>
    <w:p w14:paraId="7AE454CC" w14:textId="77777777" w:rsidR="00BD657C" w:rsidRPr="00EC2CF3" w:rsidRDefault="00BD657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61F6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E3E9D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D2E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апреля 1918 над Францией канадцем был сбит и погиб </w:t>
      </w:r>
      <w:proofErr w:type="spellStart"/>
      <w:r w:rsidRPr="00EC2CF3">
        <w:rPr>
          <w:rFonts w:ascii="Times New Roman" w:hAnsi="Times New Roman" w:cs="Times New Roman"/>
          <w:color w:val="000000" w:themeColor="text1"/>
          <w:sz w:val="16"/>
          <w:szCs w:val="16"/>
        </w:rPr>
        <w:t>Rittmeister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Manfred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Richthofen</w:t>
      </w:r>
      <w:proofErr w:type="spellEnd"/>
      <w:r w:rsidRPr="00EC2CF3">
        <w:rPr>
          <w:rFonts w:ascii="Times New Roman" w:hAnsi="Times New Roman" w:cs="Times New Roman"/>
          <w:color w:val="000000" w:themeColor="text1"/>
          <w:sz w:val="16"/>
          <w:szCs w:val="16"/>
        </w:rPr>
        <w:t>, Красный барон, который имел 80 побед (2253).</w:t>
      </w:r>
    </w:p>
    <w:p w14:paraId="018C13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49D98"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апреля 1918 сбит и погиб немецкий ас Манфред фон Рихтгофен, «Красный барон». К моменту смерти он одержал 80 побед (20343).</w:t>
      </w:r>
    </w:p>
    <w:p w14:paraId="782EC062"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p>
    <w:p w14:paraId="75DC81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апреля 1918 года Рихтгофена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766FC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B145D"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21 апреля 1918 на севере Франции погиб один из лучших асов Первой мировой войны Манфред Альбрехт фон Рихтгофен по прозвищу «Красный Барон» (прозвище он получил за то, что выкрасил свой самолет в ярко красный цвет и имел баронский титул). На тот момент Рихтгофену только должно было исполнится 25 лет, и он имел меньше 3 лет летного стажа, но на его боевом счету числилось уже не менее 80 сбитых самолетов противника, что так и осталось абсолютным рекордом Первой мировой. Вопрос, кто именно сразил аса, до сих пор является предметом исследований.</w:t>
      </w:r>
    </w:p>
    <w:p w14:paraId="1F48F99F" w14:textId="77777777"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 xml:space="preserve">В последнем бою Рихтгофен встретился с пилотами канадской эскадрильи. В момент гибели он преследовал истребитель лейтенанта </w:t>
      </w:r>
      <w:proofErr w:type="spellStart"/>
      <w:r w:rsidRPr="00EC2CF3">
        <w:rPr>
          <w:color w:val="000000" w:themeColor="text1"/>
          <w:sz w:val="16"/>
          <w:szCs w:val="16"/>
        </w:rPr>
        <w:t>Уилфреда</w:t>
      </w:r>
      <w:proofErr w:type="spellEnd"/>
      <w:r w:rsidRPr="00EC2CF3">
        <w:rPr>
          <w:color w:val="000000" w:themeColor="text1"/>
          <w:sz w:val="16"/>
          <w:szCs w:val="16"/>
        </w:rPr>
        <w:t xml:space="preserve"> </w:t>
      </w:r>
      <w:proofErr w:type="spellStart"/>
      <w:r w:rsidRPr="00EC2CF3">
        <w:rPr>
          <w:color w:val="000000" w:themeColor="text1"/>
          <w:sz w:val="16"/>
          <w:szCs w:val="16"/>
        </w:rPr>
        <w:t>Мэя</w:t>
      </w:r>
      <w:proofErr w:type="spellEnd"/>
      <w:r w:rsidRPr="00EC2CF3">
        <w:rPr>
          <w:color w:val="000000" w:themeColor="text1"/>
          <w:sz w:val="16"/>
          <w:szCs w:val="16"/>
        </w:rPr>
        <w:t>, в то время, как самого Рихтгофена сзади атаковал капитан Артур Рой Браун. Получив смертельное ранение, Рихтгофен успел посадить свой самолет в расположении войск Антанты, но, когда к нему побежали австралийские солдаты, был уже мертв. Поначалу считалось, что «Красного Барона» убил именно Браун, который из-за этого очень переживал. Рихтгофен к тому времени считался «живой легендой» и пользовался уважением абсолютно всех летчиков по обе стороны фронта. Офицеры 3-й эскадрильи ВВС Австралии, неподалеку от аэродрома которой сел Рихтгофен, похоронили немецкого аса с воинскими почестями, и Браун лично пришел проститься с ним. Однако позже специально проведенные баллистические исследования показали, что, исходя из характера полученной Рихтгофеном раны, роковой выстрел был сделан с земли — либо зенитным пулеметом, либо пехотинцами, которые также вели в тот момент огонь по самолету «Красного Барона» (17045).</w:t>
      </w:r>
    </w:p>
    <w:p w14:paraId="4D9D0754"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EEEB2"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апреля в 1918 году в небе над городком </w:t>
      </w:r>
      <w:proofErr w:type="spellStart"/>
      <w:r w:rsidRPr="00EC2CF3">
        <w:rPr>
          <w:rFonts w:ascii="Times New Roman" w:hAnsi="Times New Roman" w:cs="Times New Roman"/>
          <w:color w:val="000000" w:themeColor="text1"/>
          <w:sz w:val="16"/>
          <w:szCs w:val="16"/>
        </w:rPr>
        <w:t>Вэз</w:t>
      </w:r>
      <w:proofErr w:type="spellEnd"/>
      <w:r w:rsidRPr="00EC2CF3">
        <w:rPr>
          <w:rFonts w:ascii="Times New Roman" w:hAnsi="Times New Roman" w:cs="Times New Roman"/>
          <w:color w:val="000000" w:themeColor="text1"/>
          <w:sz w:val="16"/>
          <w:szCs w:val="16"/>
        </w:rPr>
        <w:t xml:space="preserve"> -Сюр-</w:t>
      </w:r>
      <w:proofErr w:type="spellStart"/>
      <w:r w:rsidRPr="00EC2CF3">
        <w:rPr>
          <w:rFonts w:ascii="Times New Roman" w:hAnsi="Times New Roman" w:cs="Times New Roman"/>
          <w:color w:val="000000" w:themeColor="text1"/>
          <w:sz w:val="16"/>
          <w:szCs w:val="16"/>
        </w:rPr>
        <w:t>Сомм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Vauz</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sur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Somme</w:t>
      </w:r>
      <w:proofErr w:type="spellEnd"/>
      <w:r w:rsidRPr="00EC2CF3">
        <w:rPr>
          <w:rFonts w:ascii="Times New Roman" w:hAnsi="Times New Roman" w:cs="Times New Roman"/>
          <w:color w:val="000000" w:themeColor="text1"/>
          <w:sz w:val="16"/>
          <w:szCs w:val="16"/>
        </w:rPr>
        <w:t>) во Франции сбит и погиб барон Манфред Альбрехт фон Рихтгофен (</w:t>
      </w:r>
      <w:proofErr w:type="spellStart"/>
      <w:r w:rsidRPr="00EC2CF3">
        <w:rPr>
          <w:rFonts w:ascii="Times New Roman" w:hAnsi="Times New Roman" w:cs="Times New Roman"/>
          <w:color w:val="000000" w:themeColor="text1"/>
          <w:sz w:val="16"/>
          <w:szCs w:val="16"/>
        </w:rPr>
        <w:t>Manfred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Albrecht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Freiherr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von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Richthofen</w:t>
      </w:r>
      <w:proofErr w:type="spellEnd"/>
      <w:r w:rsidRPr="00EC2CF3">
        <w:rPr>
          <w:rFonts w:ascii="Times New Roman" w:hAnsi="Times New Roman" w:cs="Times New Roman"/>
          <w:color w:val="000000" w:themeColor="text1"/>
          <w:sz w:val="16"/>
          <w:szCs w:val="16"/>
        </w:rPr>
        <w:t>) — германский лётчик-истребитель, ставший лучшим асом Первой мировой войны с 80 сбитыми самолётами противника. Он широко известен по прозвищу «Красный барон», которое он получил после того, как ему пришла мысль покрасить в ярко-красный цвет фюзеляж своего самолета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«D.V», </w:t>
      </w:r>
      <w:r w:rsidRPr="00EC2CF3">
        <w:rPr>
          <w:rFonts w:ascii="Times New Roman" w:hAnsi="Times New Roman" w:cs="Times New Roman"/>
          <w:color w:val="000000" w:themeColor="text1"/>
          <w:sz w:val="16"/>
          <w:szCs w:val="16"/>
        </w:rPr>
        <w:lastRenderedPageBreak/>
        <w:t xml:space="preserve">затем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и благодаря своей принадлежности к немецкому баронскому дворянскому сословию </w:t>
      </w:r>
      <w:proofErr w:type="spellStart"/>
      <w:r w:rsidRPr="00EC2CF3">
        <w:rPr>
          <w:rFonts w:ascii="Times New Roman" w:hAnsi="Times New Roman" w:cs="Times New Roman"/>
          <w:color w:val="000000" w:themeColor="text1"/>
          <w:sz w:val="16"/>
          <w:szCs w:val="16"/>
        </w:rPr>
        <w:t>фрайхерр</w:t>
      </w:r>
      <w:proofErr w:type="spellEnd"/>
      <w:r w:rsidRPr="00EC2CF3">
        <w:rPr>
          <w:rFonts w:ascii="Times New Roman" w:hAnsi="Times New Roman" w:cs="Times New Roman"/>
          <w:color w:val="000000" w:themeColor="text1"/>
          <w:sz w:val="16"/>
          <w:szCs w:val="16"/>
        </w:rPr>
        <w:t>. До сих пор считается многими «асом из асов». Его машину растащили на сувениры и неизвестным осталось, был ли он сбит английским летчиком Артуром Брауном или пулеметным огнем с земли (15106).</w:t>
      </w:r>
    </w:p>
    <w:p w14:paraId="4F87D996"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29B32EC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A174A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2F3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года Панкратьев подготовил по вопросу полярной экспедиции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во внимание, что ориентировочных пунктов почти не будет, и кораблю придётся летать или над водой или над однообразной снежной равниной, зачастую в туманную погоду, то последнее обстоятельство является особо ценным".</w:t>
      </w:r>
    </w:p>
    <w:p w14:paraId="1CC951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формирования Группы рассматривался вопрос об участии будущим летом воздушных кораблей в полярной экспедиции бывшего капитана 1-го ранга Б.А. Вилькицкого по исследованию северного побережья.</w:t>
      </w:r>
    </w:p>
    <w:p w14:paraId="7237AA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плану, в середине июня 1918 года из Архангельска через Карское море к берегам Таймыра направлялась "научно-</w:t>
      </w:r>
      <w:proofErr w:type="spellStart"/>
      <w:r w:rsidRPr="00EC2CF3">
        <w:rPr>
          <w:rFonts w:ascii="Times New Roman" w:hAnsi="Times New Roman" w:cs="Times New Roman"/>
          <w:color w:val="000000" w:themeColor="text1"/>
          <w:sz w:val="16"/>
          <w:szCs w:val="16"/>
        </w:rPr>
        <w:t>промысло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вая</w:t>
      </w:r>
      <w:proofErr w:type="spellEnd"/>
      <w:r w:rsidRPr="00EC2CF3">
        <w:rPr>
          <w:rFonts w:ascii="Times New Roman" w:hAnsi="Times New Roman" w:cs="Times New Roman"/>
          <w:color w:val="000000" w:themeColor="text1"/>
          <w:sz w:val="16"/>
          <w:szCs w:val="16"/>
        </w:rPr>
        <w:t xml:space="preserve">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5C82B8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C2CF3">
        <w:rPr>
          <w:rFonts w:ascii="Times New Roman" w:hAnsi="Times New Roman" w:cs="Times New Roman"/>
          <w:color w:val="000000" w:themeColor="text1"/>
          <w:sz w:val="16"/>
          <w:szCs w:val="16"/>
        </w:rPr>
        <w:t>Куе</w:t>
      </w:r>
      <w:proofErr w:type="spellEnd"/>
      <w:r w:rsidRPr="00EC2CF3">
        <w:rPr>
          <w:rFonts w:ascii="Times New Roman" w:hAnsi="Times New Roman" w:cs="Times New Roman"/>
          <w:color w:val="000000" w:themeColor="text1"/>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К сожалению, в сложившейся обстановке этим грандиозным планам не суждено было сбыться (12041).</w:t>
      </w:r>
    </w:p>
    <w:p w14:paraId="1DFAEC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5EFBA3" w14:textId="77777777" w:rsidR="0023055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CE86C03"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49A16" w14:textId="77777777" w:rsidR="00533B78" w:rsidRPr="00EC2CF3" w:rsidRDefault="00533B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года Панкратьев подготовил по вопросу полярной экспедиции Вилькицкого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во внимание, что ориентировочных пунктов почти не будет, и кораблю придётся летать или над водой или над однообразной снежной равниной, зачастую в туманную погоду, то последнее обстоятельство является особо ценным» (18576).</w:t>
      </w:r>
    </w:p>
    <w:p w14:paraId="09182685" w14:textId="77777777" w:rsidR="00533B78" w:rsidRPr="00EC2CF3" w:rsidRDefault="00533B78" w:rsidP="00B95404">
      <w:pPr>
        <w:spacing w:after="0" w:line="240" w:lineRule="auto"/>
        <w:jc w:val="both"/>
        <w:rPr>
          <w:rFonts w:ascii="Times New Roman" w:hAnsi="Times New Roman" w:cs="Times New Roman"/>
          <w:color w:val="000000" w:themeColor="text1"/>
          <w:sz w:val="16"/>
          <w:szCs w:val="16"/>
        </w:rPr>
      </w:pPr>
    </w:p>
    <w:p w14:paraId="7E8A7EB3" w14:textId="59E7C341" w:rsidR="00230554" w:rsidRPr="00EC2CF3" w:rsidRDefault="00230554" w:rsidP="00B95404">
      <w:pPr>
        <w:pStyle w:val="ae"/>
        <w:spacing w:before="0" w:after="0"/>
        <w:jc w:val="both"/>
        <w:rPr>
          <w:color w:val="000000" w:themeColor="text1"/>
          <w:sz w:val="16"/>
          <w:szCs w:val="16"/>
        </w:rPr>
      </w:pPr>
      <w:r w:rsidRPr="00EC2CF3">
        <w:rPr>
          <w:color w:val="000000" w:themeColor="text1"/>
          <w:sz w:val="16"/>
          <w:szCs w:val="16"/>
        </w:rPr>
        <w:t>22 апреля 1918 года ВЦИК выпустил декрет «О порядке замещения должностей в Рабоче-Крестьянской Красной Армии», которым была отменена введенная после февральской революции выборность командного состава. Командиры отдельных частей, бригад, дивизий стали назначаться Наркоматом по военным делам, а командиры батальонов, рот и взводов</w:t>
      </w:r>
      <w:r w:rsidR="00D30863" w:rsidRPr="00EC2CF3">
        <w:rPr>
          <w:color w:val="000000" w:themeColor="text1"/>
          <w:sz w:val="16"/>
          <w:szCs w:val="16"/>
        </w:rPr>
        <w:t xml:space="preserve"> </w:t>
      </w:r>
      <w:r w:rsidRPr="00EC2CF3">
        <w:rPr>
          <w:color w:val="000000" w:themeColor="text1"/>
          <w:sz w:val="16"/>
          <w:szCs w:val="16"/>
        </w:rPr>
        <w:t>— рекомендоваться на должности местными военкоматами. В этот же день был подписан декрет «Об обязательном обучении военному искусству». В частности, он устанавливал: «Граждане в возрасте от 18 до 40 лет, прошедшие курс обязательного военного обучения, будут взяты на учет, как военнообязанные. По первому призыву рабочего и крестьянского правительства они обязаны будут стать под ружье и пополнить кадры Красной Армии, состоящей из наиболее преданных и самоотверженных борцов за свободу и независимость Российской Советской Республики и за международную социалистическую революцию» (17046).</w:t>
      </w:r>
    </w:p>
    <w:p w14:paraId="222B96AF" w14:textId="77777777" w:rsidR="00230554" w:rsidRPr="00EC2CF3" w:rsidRDefault="0023055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5F9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ВЦИК утвердил формулу торжественного обещания воинов Рабоче-Крестьянской Красной Армии. ВЦИК Советов издал декрет "О порядке замещения должностей в Рабоче-Крестьянской Красной Армии", которым отменялось выборное начало и устанавливался строгий порядок назначения командного состава. ВЦИК издал декрет "Об обязательном обучении военному искусству" о введении всеобщего военного обучения трудящихся без отрыва от производства. Германские войска заняли Симферополь (4216).</w:t>
      </w:r>
    </w:p>
    <w:p w14:paraId="5AEE71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224C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ВЦИК утвердил текст присяги Красной Армии (“Я, сын трудового народа...”) (4962).</w:t>
      </w:r>
    </w:p>
    <w:p w14:paraId="1DFACCD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909A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вышел декрет ВЦИК о введении Всеобуча и процедур назначения на должности в КА (2239). Утвердили Формулу торжественного обещания (3398,155).</w:t>
      </w:r>
    </w:p>
    <w:p w14:paraId="7B7ACD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A03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в связи с продвижением немцев в Крым В.И.Л. приказал вывести ЧМФ в Новороссийск. Часть экипажей подняла флаг Украины и осталась (3907,281).</w:t>
      </w:r>
    </w:p>
    <w:p w14:paraId="33D0B1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2C2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1918 Добровольческая армия под командованием </w:t>
      </w:r>
      <w:proofErr w:type="spellStart"/>
      <w:r w:rsidRPr="00EC2CF3">
        <w:rPr>
          <w:rFonts w:ascii="Times New Roman" w:hAnsi="Times New Roman" w:cs="Times New Roman"/>
          <w:color w:val="000000" w:themeColor="text1"/>
          <w:sz w:val="16"/>
          <w:szCs w:val="16"/>
        </w:rPr>
        <w:t>Л.Г.Корнилова</w:t>
      </w:r>
      <w:proofErr w:type="spellEnd"/>
      <w:r w:rsidRPr="00EC2CF3">
        <w:rPr>
          <w:rFonts w:ascii="Times New Roman" w:hAnsi="Times New Roman" w:cs="Times New Roman"/>
          <w:color w:val="000000" w:themeColor="text1"/>
          <w:sz w:val="16"/>
          <w:szCs w:val="16"/>
        </w:rPr>
        <w:t xml:space="preserve"> начала отступление с Дона на Кубань. Л.Г.К. погиб при штурме Екатеринодара и его заменил </w:t>
      </w:r>
      <w:proofErr w:type="spellStart"/>
      <w:r w:rsidRPr="00EC2CF3">
        <w:rPr>
          <w:rFonts w:ascii="Times New Roman" w:hAnsi="Times New Roman" w:cs="Times New Roman"/>
          <w:color w:val="000000" w:themeColor="text1"/>
          <w:sz w:val="16"/>
          <w:szCs w:val="16"/>
        </w:rPr>
        <w:t>А.И.Деникин</w:t>
      </w:r>
      <w:proofErr w:type="spellEnd"/>
      <w:r w:rsidRPr="00EC2CF3">
        <w:rPr>
          <w:rFonts w:ascii="Times New Roman" w:hAnsi="Times New Roman" w:cs="Times New Roman"/>
          <w:color w:val="000000" w:themeColor="text1"/>
          <w:sz w:val="16"/>
          <w:szCs w:val="16"/>
        </w:rPr>
        <w:t xml:space="preserve"> (3186).</w:t>
      </w:r>
    </w:p>
    <w:p w14:paraId="6434E9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454D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1918 немцы оккупировали </w:t>
      </w:r>
      <w:proofErr w:type="spellStart"/>
      <w:r w:rsidRPr="00EC2CF3">
        <w:rPr>
          <w:rFonts w:ascii="Times New Roman" w:hAnsi="Times New Roman" w:cs="Times New Roman"/>
          <w:color w:val="000000" w:themeColor="text1"/>
          <w:sz w:val="16"/>
          <w:szCs w:val="16"/>
        </w:rPr>
        <w:t>Юзовку</w:t>
      </w:r>
      <w:proofErr w:type="spellEnd"/>
      <w:r w:rsidRPr="00EC2CF3">
        <w:rPr>
          <w:rFonts w:ascii="Times New Roman" w:hAnsi="Times New Roman" w:cs="Times New Roman"/>
          <w:color w:val="000000" w:themeColor="text1"/>
          <w:sz w:val="16"/>
          <w:szCs w:val="16"/>
        </w:rPr>
        <w:t xml:space="preserve"> (4962).</w:t>
      </w:r>
    </w:p>
    <w:p w14:paraId="3E97EF8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CE1B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1918 Кронштадт. Завершен перевод кораблей Балтийского флота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Гельсинфорс</w:t>
      </w:r>
      <w:proofErr w:type="spellEnd"/>
      <w:r w:rsidRPr="00EC2CF3">
        <w:rPr>
          <w:rFonts w:ascii="Times New Roman" w:hAnsi="Times New Roman" w:cs="Times New Roman"/>
          <w:color w:val="000000" w:themeColor="text1"/>
          <w:sz w:val="16"/>
          <w:szCs w:val="16"/>
        </w:rPr>
        <w:t xml:space="preserve"> (Финляндия) ("Ледовый поход" 12.03-22.04.1918 г.) (7450).</w:t>
      </w:r>
    </w:p>
    <w:p w14:paraId="2F11A7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4EBD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61844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C12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вышел декрет СНК о национализации внешней торговли (1348,196).</w:t>
      </w:r>
    </w:p>
    <w:p w14:paraId="362105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1084A" w14:textId="77777777" w:rsidR="002074EA" w:rsidRPr="00EC2CF3" w:rsidRDefault="002074EA" w:rsidP="00B95404">
      <w:pPr>
        <w:pStyle w:val="ae"/>
        <w:spacing w:before="0" w:after="0"/>
        <w:jc w:val="both"/>
        <w:rPr>
          <w:color w:val="000000" w:themeColor="text1"/>
          <w:sz w:val="16"/>
          <w:szCs w:val="16"/>
        </w:rPr>
      </w:pPr>
      <w:r w:rsidRPr="00EC2CF3">
        <w:rPr>
          <w:color w:val="000000" w:themeColor="text1"/>
          <w:sz w:val="16"/>
          <w:szCs w:val="16"/>
        </w:rPr>
        <w:t xml:space="preserve">В 22 апреля 1918 вышел </w:t>
      </w:r>
      <w:proofErr w:type="spellStart"/>
      <w:r w:rsidRPr="00EC2CF3">
        <w:rPr>
          <w:color w:val="000000" w:themeColor="text1"/>
          <w:sz w:val="16"/>
          <w:szCs w:val="16"/>
        </w:rPr>
        <w:t>декрат</w:t>
      </w:r>
      <w:proofErr w:type="spellEnd"/>
      <w:r w:rsidRPr="00EC2CF3">
        <w:rPr>
          <w:color w:val="000000" w:themeColor="text1"/>
          <w:sz w:val="16"/>
          <w:szCs w:val="16"/>
        </w:rPr>
        <w:t xml:space="preserve"> СНК «О национализации внешней торговли». Его текст, в частности, гласил: «Торговые сделки по покупке и продаже всякого рода продуктов (добывающей, обрабатывающей промышленности, сельского хозяйства и пр.)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Помимо этих органов всякие торговые сделки с заграницей для ввоза и вывоза воспрещаются. Правила ввоза и вывоза почтовых посылок и пассажирских вещей будут изданы отдельно» (17045).</w:t>
      </w:r>
    </w:p>
    <w:p w14:paraId="7307D7D2" w14:textId="77777777" w:rsidR="002074EA" w:rsidRPr="00EC2CF3" w:rsidRDefault="002074E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DEC14"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г. вышел декрет СНК РСФСР «О национализации внешней торговли», согласно которому «Торговые сделки по покупке и продаже всякого рода продуктов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 гласил декрет. Помимо этих органов всякие торговые сделки с заграницей для ввоза и вывоза воспрещались. Это касалось не только добывающей и обрабатывающей промышленности, но и сельского хозяйства и пр. (20211).</w:t>
      </w:r>
    </w:p>
    <w:p w14:paraId="5F069BFF"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p>
    <w:p w14:paraId="1E4590AA"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в 1918 году Декрет СНК РСФСР от 22.04.1918 "О национализации внешней торговли» (15107).</w:t>
      </w:r>
    </w:p>
    <w:p w14:paraId="6DCB7FA1"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p>
    <w:p w14:paraId="32EC3455" w14:textId="77777777" w:rsidR="00C30828" w:rsidRPr="00EC2CF3" w:rsidRDefault="00C30828" w:rsidP="00B95404">
      <w:pPr>
        <w:pStyle w:val="ae"/>
        <w:spacing w:before="0" w:after="0"/>
        <w:jc w:val="both"/>
        <w:rPr>
          <w:color w:val="000000" w:themeColor="text1"/>
          <w:sz w:val="16"/>
          <w:szCs w:val="16"/>
        </w:rPr>
      </w:pPr>
      <w:r w:rsidRPr="00EC2CF3">
        <w:rPr>
          <w:color w:val="000000" w:themeColor="text1"/>
          <w:sz w:val="16"/>
          <w:szCs w:val="16"/>
        </w:rPr>
        <w:t>22 апреля 1918 Закавказский Сейм (парламент коалиционного правительства Закавказья, представленный, в основном, меньшевиками, эсерами и местными националистами) принял решение о полном отделении от России и образовании суверенной Закавказской демократической федеративной республики со столицей в Тифлисе (ныне столица Грузии Тбилиси). Во многом это было сделано под давлением Османской империи, требовавшей отделения от России как одного из условий мира в регионе. За несколько дней до этого турецкие войска вступили на грузинскую территорию в районе города Поти, которая не отходила к Турции даже по условиям Брестского мира. Но новое государство окажется нежизнеспособным, и через месяц распадется на Грузию, Армению и Азербайджан. Одной из главных причин развала Закавказской республики стали разногласия национальных общин по вопросу внешнеполитической ориентации в регионе. Азербайджанцы, будучи мусульманами и не теряя своих территорий по условиям Брестского мира, не боялись родственных им турок. Армяне, пережившие недавний геноцид 1915-1916 гг., выступали категорически против турецкого присутствия, а грузины рассчитывали на помощь Германии (17045).</w:t>
      </w:r>
    </w:p>
    <w:p w14:paraId="2AA069A3" w14:textId="77777777" w:rsidR="00C30828" w:rsidRPr="00EC2CF3" w:rsidRDefault="00C308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15400"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в 1918 году под давлением Турции провозглашается независимая от России Закавказская Социалистическая Федеративная Советская Республика (15107).</w:t>
      </w:r>
    </w:p>
    <w:p w14:paraId="39007046" w14:textId="77777777" w:rsidR="00C30828" w:rsidRPr="00EC2CF3" w:rsidRDefault="00C30828" w:rsidP="00B95404">
      <w:pPr>
        <w:spacing w:after="0" w:line="240" w:lineRule="auto"/>
        <w:jc w:val="both"/>
        <w:rPr>
          <w:rFonts w:ascii="Times New Roman" w:hAnsi="Times New Roman" w:cs="Times New Roman"/>
          <w:color w:val="000000" w:themeColor="text1"/>
          <w:sz w:val="16"/>
          <w:szCs w:val="16"/>
        </w:rPr>
      </w:pPr>
    </w:p>
    <w:p w14:paraId="0EEF846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5B854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1FC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под давлением Турции была провозглашена независимая от России Закавказская Социалистическая Федеративная Республика (1348,239).</w:t>
      </w:r>
    </w:p>
    <w:p w14:paraId="0A9168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2F1CE" w14:textId="77777777" w:rsidR="002074EA" w:rsidRPr="00EC2CF3" w:rsidRDefault="002074E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1918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w:t>
      </w:r>
      <w:proofErr w:type="spellStart"/>
      <w:r w:rsidRPr="00EC2CF3">
        <w:rPr>
          <w:rFonts w:ascii="Times New Roman" w:hAnsi="Times New Roman" w:cs="Times New Roman"/>
          <w:color w:val="000000" w:themeColor="text1"/>
          <w:sz w:val="16"/>
          <w:szCs w:val="16"/>
        </w:rPr>
        <w:t>Ледебур</w:t>
      </w:r>
      <w:proofErr w:type="spellEnd"/>
      <w:r w:rsidRPr="00EC2CF3">
        <w:rPr>
          <w:rFonts w:ascii="Times New Roman" w:hAnsi="Times New Roman" w:cs="Times New Roman"/>
          <w:color w:val="000000" w:themeColor="text1"/>
          <w:sz w:val="16"/>
          <w:szCs w:val="16"/>
        </w:rPr>
        <w:t>, Гаазе и др. опротестовывают в Рейхстаге оккупацию Крыма как противоречащую Брест-Литовским договоренностям (11259).</w:t>
      </w:r>
    </w:p>
    <w:p w14:paraId="14132F33" w14:textId="77777777" w:rsidR="002074EA" w:rsidRPr="00EC2CF3" w:rsidRDefault="002074E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6765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5F5E3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5C3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1918 британский ВМФ атаковал бельгийский город </w:t>
      </w:r>
      <w:proofErr w:type="spellStart"/>
      <w:r w:rsidRPr="00EC2CF3">
        <w:rPr>
          <w:rFonts w:ascii="Times New Roman" w:hAnsi="Times New Roman" w:cs="Times New Roman"/>
          <w:color w:val="000000" w:themeColor="text1"/>
          <w:sz w:val="16"/>
          <w:szCs w:val="16"/>
        </w:rPr>
        <w:t>Зеебрюге</w:t>
      </w:r>
      <w:proofErr w:type="spellEnd"/>
      <w:r w:rsidRPr="00EC2CF3">
        <w:rPr>
          <w:rFonts w:ascii="Times New Roman" w:hAnsi="Times New Roman" w:cs="Times New Roman"/>
          <w:color w:val="000000" w:themeColor="text1"/>
          <w:sz w:val="16"/>
          <w:szCs w:val="16"/>
        </w:rPr>
        <w:t xml:space="preserve"> и блокировал вход в канал Брюгге и, соответственно, базу подводных лодок (3907,97).</w:t>
      </w:r>
    </w:p>
    <w:p w14:paraId="44BC69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E1A5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апреля 1918 британский флот попытался блокировать немецкие военно-морские базы Зебрюгге и Остенде , путём затопления на фарватерах трёх устаревших крейсеров. Попытка не удалась , британские корабли были отогнаны огнём немецких береговых батарей (4963 ).</w:t>
      </w:r>
    </w:p>
    <w:p w14:paraId="1CE417A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6D0C8E"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апреля в 1918 году похоронен немецкий ас Манфред фон Рихтгофен. Утром 20 апреля 1918 года Манфред вылетел на триплане под номером 425/17 во главе патруля из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11, вслед за патрулем возглавляемым лейтенантом Гансом Вайсом (временно исполнял обязанности командира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11) на перехват разведчиков противника. Два R.E.8 Австралийского воздушного корпуса проводили фоторазведку над Соммой. Соединения Рихтгофена и Вайса, всего 10 трипланов встретили в воздухе "Альбатросы" из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5 (возможно 6 -10 машин), также здесь вели фоторазведку пара немецких разведчиков. Одновременно со стороны британских позиций подошли три патруля - 15 "</w:t>
      </w:r>
      <w:proofErr w:type="spellStart"/>
      <w:r w:rsidRPr="00EC2CF3">
        <w:rPr>
          <w:rFonts w:ascii="Times New Roman" w:hAnsi="Times New Roman" w:cs="Times New Roman"/>
          <w:color w:val="000000" w:themeColor="text1"/>
          <w:sz w:val="16"/>
          <w:szCs w:val="16"/>
        </w:rPr>
        <w:t>Кемелов</w:t>
      </w:r>
      <w:proofErr w:type="spellEnd"/>
      <w:r w:rsidRPr="00EC2CF3">
        <w:rPr>
          <w:rFonts w:ascii="Times New Roman" w:hAnsi="Times New Roman" w:cs="Times New Roman"/>
          <w:color w:val="000000" w:themeColor="text1"/>
          <w:sz w:val="16"/>
          <w:szCs w:val="16"/>
        </w:rPr>
        <w:t>" 209-й эскадрильи Королевского воздушного корпуса. В схватке приняли участие все вышеперечисленные самолеты. Полчаса шел воздушный бой, состоящий из отдельных схваток. Рихтгофен преследовал "</w:t>
      </w:r>
      <w:proofErr w:type="spellStart"/>
      <w:r w:rsidRPr="00EC2CF3">
        <w:rPr>
          <w:rFonts w:ascii="Times New Roman" w:hAnsi="Times New Roman" w:cs="Times New Roman"/>
          <w:color w:val="000000" w:themeColor="text1"/>
          <w:sz w:val="16"/>
          <w:szCs w:val="16"/>
        </w:rPr>
        <w:t>Кемел</w:t>
      </w:r>
      <w:proofErr w:type="spellEnd"/>
      <w:r w:rsidRPr="00EC2CF3">
        <w:rPr>
          <w:rFonts w:ascii="Times New Roman" w:hAnsi="Times New Roman" w:cs="Times New Roman"/>
          <w:color w:val="000000" w:themeColor="text1"/>
          <w:sz w:val="16"/>
          <w:szCs w:val="16"/>
        </w:rPr>
        <w:t>", в это время его триплан с пикирования обстреляли - другой "</w:t>
      </w:r>
      <w:proofErr w:type="spellStart"/>
      <w:r w:rsidRPr="00EC2CF3">
        <w:rPr>
          <w:rFonts w:ascii="Times New Roman" w:hAnsi="Times New Roman" w:cs="Times New Roman"/>
          <w:color w:val="000000" w:themeColor="text1"/>
          <w:sz w:val="16"/>
          <w:szCs w:val="16"/>
        </w:rPr>
        <w:t>Кемел</w:t>
      </w:r>
      <w:proofErr w:type="spellEnd"/>
      <w:r w:rsidRPr="00EC2CF3">
        <w:rPr>
          <w:rFonts w:ascii="Times New Roman" w:hAnsi="Times New Roman" w:cs="Times New Roman"/>
          <w:color w:val="000000" w:themeColor="text1"/>
          <w:sz w:val="16"/>
          <w:szCs w:val="16"/>
        </w:rPr>
        <w:t>" и пулеметчики с земли. Красный триплан начал разворот с набором высоты, потом свалился на крыло и врезался в землю. 22 апреля британцы похоронили германского аса со всеми воинскими почестями на кладбище небольшого городка недалеко от Амьена. Британская пресса опубликовала некролог: "Манфред фон Рихтгофен мертв. Он был храбрецом, аристократом и настоящим бойцом. Пусть он покоится с миром" (15107).</w:t>
      </w:r>
    </w:p>
    <w:p w14:paraId="73879314"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33224AE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5A00A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A40E4" w14:textId="77777777" w:rsidR="003066D1" w:rsidRPr="00EC2CF3" w:rsidRDefault="003066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апреля 1918 г. Всероссийская коллегия по управлению воздушным флотом обсудила доклад начальника отдела применения авиации </w:t>
      </w:r>
      <w:proofErr w:type="spellStart"/>
      <w:r w:rsidRPr="00EC2CF3">
        <w:rPr>
          <w:rFonts w:ascii="Times New Roman" w:hAnsi="Times New Roman" w:cs="Times New Roman"/>
          <w:color w:val="000000" w:themeColor="text1"/>
          <w:sz w:val="16"/>
          <w:szCs w:val="16"/>
        </w:rPr>
        <w:t>Гааввоздухфлота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Н.А.Яцука</w:t>
      </w:r>
      <w:proofErr w:type="spellEnd"/>
      <w:r w:rsidRPr="00EC2CF3">
        <w:rPr>
          <w:rFonts w:ascii="Times New Roman" w:hAnsi="Times New Roman" w:cs="Times New Roman"/>
          <w:color w:val="000000" w:themeColor="text1"/>
          <w:sz w:val="16"/>
          <w:szCs w:val="16"/>
        </w:rPr>
        <w:t xml:space="preserve"> и командира северной группы воздушных кораблей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об использовании самолетов "Илья муромец" в экспе</w:t>
      </w:r>
      <w:r w:rsidRPr="00EC2CF3">
        <w:rPr>
          <w:rFonts w:ascii="Times New Roman" w:hAnsi="Times New Roman" w:cs="Times New Roman"/>
          <w:color w:val="000000" w:themeColor="text1"/>
          <w:sz w:val="16"/>
          <w:szCs w:val="16"/>
        </w:rPr>
        <w:softHyphen/>
        <w:t>диции главного гидрографического управления по исследованию север</w:t>
      </w:r>
      <w:r w:rsidRPr="00EC2CF3">
        <w:rPr>
          <w:rFonts w:ascii="Times New Roman" w:hAnsi="Times New Roman" w:cs="Times New Roman"/>
          <w:color w:val="000000" w:themeColor="text1"/>
          <w:sz w:val="16"/>
          <w:szCs w:val="16"/>
        </w:rPr>
        <w:softHyphen/>
        <w:t xml:space="preserve">ного побережья ж прилегающих к нему районов и признала </w:t>
      </w:r>
      <w:proofErr w:type="spellStart"/>
      <w:r w:rsidRPr="00EC2CF3">
        <w:rPr>
          <w:rFonts w:ascii="Times New Roman" w:hAnsi="Times New Roman" w:cs="Times New Roman"/>
          <w:color w:val="000000" w:themeColor="text1"/>
          <w:sz w:val="16"/>
          <w:szCs w:val="16"/>
        </w:rPr>
        <w:t>предполо</w:t>
      </w:r>
      <w:r w:rsidRPr="00EC2CF3">
        <w:rPr>
          <w:rFonts w:ascii="Times New Roman" w:hAnsi="Times New Roman" w:cs="Times New Roman"/>
          <w:color w:val="000000" w:themeColor="text1"/>
          <w:sz w:val="16"/>
          <w:szCs w:val="16"/>
        </w:rPr>
        <w:softHyphen/>
        <w:t>ние</w:t>
      </w:r>
      <w:proofErr w:type="spellEnd"/>
      <w:r w:rsidRPr="00EC2CF3">
        <w:rPr>
          <w:rFonts w:ascii="Times New Roman" w:hAnsi="Times New Roman" w:cs="Times New Roman"/>
          <w:color w:val="000000" w:themeColor="text1"/>
          <w:sz w:val="16"/>
          <w:szCs w:val="16"/>
        </w:rPr>
        <w:t xml:space="preserve"> весьма желательным, а самолет "Илья муромец- - наиболее подходящим для этой цели, но в зависимости от мобилизационных планов этот вопрос решен отрицательно.</w:t>
      </w:r>
    </w:p>
    <w:p w14:paraId="1AE861D1" w14:textId="77777777" w:rsidR="003066D1" w:rsidRPr="00EC2CF3" w:rsidRDefault="003066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72, л. 16/ (23370).</w:t>
      </w:r>
    </w:p>
    <w:p w14:paraId="5FFD537C" w14:textId="77777777" w:rsidR="003066D1" w:rsidRPr="00EC2CF3" w:rsidRDefault="003066D1" w:rsidP="00B95404">
      <w:pPr>
        <w:spacing w:after="0" w:line="240" w:lineRule="auto"/>
        <w:jc w:val="both"/>
        <w:rPr>
          <w:rFonts w:ascii="Times New Roman" w:hAnsi="Times New Roman" w:cs="Times New Roman"/>
          <w:color w:val="000000" w:themeColor="text1"/>
          <w:sz w:val="16"/>
          <w:szCs w:val="16"/>
        </w:rPr>
      </w:pPr>
    </w:p>
    <w:p w14:paraId="27D04133" w14:textId="7BABA90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апреля 1918 Приказом № 300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присоединил к Всероссийскому бюро военных комиссаров Агитационно-просветительный отдел Всероссийской коллегии по организации Рабоче-Крестьянской Красной Армии (4216).</w:t>
      </w:r>
    </w:p>
    <w:p w14:paraId="7B621B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AF7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апреля 1918 Киев. Заключен "Хозяйственный договор между Украинской Народной Республикой и Германией и Австро-Венгрией" (7449).</w:t>
      </w:r>
    </w:p>
    <w:p w14:paraId="08A59B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A941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1F0A9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A6371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апреля 1918 Центральная Рада обязалась поставить Германии украинское продовольствие (4962).</w:t>
      </w:r>
    </w:p>
    <w:p w14:paraId="1B9CE45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FEBA3" w14:textId="3D817736" w:rsidR="005D0927" w:rsidRPr="00EC2CF3" w:rsidRDefault="005D0927" w:rsidP="00B95404">
      <w:pPr>
        <w:pStyle w:val="ae"/>
        <w:spacing w:before="0" w:after="0"/>
        <w:jc w:val="both"/>
        <w:rPr>
          <w:color w:val="000000" w:themeColor="text1"/>
          <w:sz w:val="16"/>
          <w:szCs w:val="16"/>
        </w:rPr>
      </w:pPr>
      <w:r w:rsidRPr="00EC2CF3">
        <w:rPr>
          <w:color w:val="000000" w:themeColor="text1"/>
          <w:sz w:val="16"/>
          <w:szCs w:val="16"/>
        </w:rPr>
        <w:t>23 апреля трехсторонней комиссией представителей антибольшевистской Украинской народной республики (УНР), Германии и Австро-Венгрии был подготовлен окончательный вариант экономического договора, разработка которого предусматривалась заключенным ранее в Брест-Литовске мирным соглашением. УНР должна была до конца июля поставить Германии и Австро-Венгрии сельскохозяйственную продукцию, в том числе</w:t>
      </w:r>
      <w:r w:rsidR="00D30863" w:rsidRPr="00EC2CF3">
        <w:rPr>
          <w:color w:val="000000" w:themeColor="text1"/>
          <w:sz w:val="16"/>
          <w:szCs w:val="16"/>
        </w:rPr>
        <w:t xml:space="preserve"> </w:t>
      </w:r>
      <w:r w:rsidRPr="00EC2CF3">
        <w:rPr>
          <w:color w:val="000000" w:themeColor="text1"/>
          <w:sz w:val="16"/>
          <w:szCs w:val="16"/>
        </w:rPr>
        <w:t>60 млн</w:t>
      </w:r>
      <w:r w:rsidR="00D30863" w:rsidRPr="00EC2CF3">
        <w:rPr>
          <w:color w:val="000000" w:themeColor="text1"/>
          <w:sz w:val="16"/>
          <w:szCs w:val="16"/>
        </w:rPr>
        <w:t xml:space="preserve"> </w:t>
      </w:r>
      <w:r w:rsidRPr="00EC2CF3">
        <w:rPr>
          <w:color w:val="000000" w:themeColor="text1"/>
          <w:sz w:val="16"/>
          <w:szCs w:val="16"/>
        </w:rPr>
        <w:t>пудов зерна, 2,75 млн</w:t>
      </w:r>
      <w:r w:rsidR="00D30863" w:rsidRPr="00EC2CF3">
        <w:rPr>
          <w:color w:val="000000" w:themeColor="text1"/>
          <w:sz w:val="16"/>
          <w:szCs w:val="16"/>
        </w:rPr>
        <w:t xml:space="preserve"> </w:t>
      </w:r>
      <w:r w:rsidRPr="00EC2CF3">
        <w:rPr>
          <w:color w:val="000000" w:themeColor="text1"/>
          <w:sz w:val="16"/>
          <w:szCs w:val="16"/>
        </w:rPr>
        <w:t>пудов мяса, 1,5 млн</w:t>
      </w:r>
      <w:r w:rsidR="00D30863" w:rsidRPr="00EC2CF3">
        <w:rPr>
          <w:color w:val="000000" w:themeColor="text1"/>
          <w:sz w:val="16"/>
          <w:szCs w:val="16"/>
        </w:rPr>
        <w:t xml:space="preserve"> </w:t>
      </w:r>
      <w:r w:rsidRPr="00EC2CF3">
        <w:rPr>
          <w:color w:val="000000" w:themeColor="text1"/>
          <w:sz w:val="16"/>
          <w:szCs w:val="16"/>
        </w:rPr>
        <w:t>пудов картофеля и 400 млн</w:t>
      </w:r>
      <w:r w:rsidR="00D30863" w:rsidRPr="00EC2CF3">
        <w:rPr>
          <w:color w:val="000000" w:themeColor="text1"/>
          <w:sz w:val="16"/>
          <w:szCs w:val="16"/>
        </w:rPr>
        <w:t xml:space="preserve"> </w:t>
      </w:r>
      <w:r w:rsidRPr="00EC2CF3">
        <w:rPr>
          <w:color w:val="000000" w:themeColor="text1"/>
          <w:sz w:val="16"/>
          <w:szCs w:val="16"/>
        </w:rPr>
        <w:t>яиц, 300 вагонов леса и ежемесячно отправлять по 37,5 млн</w:t>
      </w:r>
      <w:r w:rsidR="00D30863" w:rsidRPr="00EC2CF3">
        <w:rPr>
          <w:color w:val="000000" w:themeColor="text1"/>
          <w:sz w:val="16"/>
          <w:szCs w:val="16"/>
        </w:rPr>
        <w:t xml:space="preserve"> </w:t>
      </w:r>
      <w:r w:rsidRPr="00EC2CF3">
        <w:rPr>
          <w:color w:val="000000" w:themeColor="text1"/>
          <w:sz w:val="16"/>
          <w:szCs w:val="16"/>
        </w:rPr>
        <w:t>пудов железной руды. Предусматривались также поставки кож, олова, цинка, ртути, конопли, льна, металлолома и другого сырья. Согласно мирному договору, за экономическую помощь Центральные державы обязывались оказать УНР военное содействие в борьбе с большевиками.</w:t>
      </w:r>
    </w:p>
    <w:p w14:paraId="4B2FC1DA" w14:textId="77777777" w:rsidR="005D0927" w:rsidRPr="00EC2CF3" w:rsidRDefault="005D0927" w:rsidP="00B95404">
      <w:pPr>
        <w:pStyle w:val="ae"/>
        <w:spacing w:before="0" w:after="0"/>
        <w:jc w:val="both"/>
        <w:rPr>
          <w:color w:val="000000" w:themeColor="text1"/>
          <w:sz w:val="16"/>
          <w:szCs w:val="16"/>
        </w:rPr>
      </w:pPr>
      <w:r w:rsidRPr="00EC2CF3">
        <w:rPr>
          <w:color w:val="000000" w:themeColor="text1"/>
          <w:sz w:val="16"/>
          <w:szCs w:val="16"/>
        </w:rPr>
        <w:t>При этом, однако, немцы считали республиканское правительство УНР ненадежным и готовили переворот с целью передачи власти от Центральной Рады марионеточному диктатору. На эту роль был выбран генерал русской армии Павел Скоропадский, родственник гетмана Украины XVIII века Ивана Скоропадского 917045).</w:t>
      </w:r>
    </w:p>
    <w:p w14:paraId="022CA8EF"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9790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18578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74B9B" w14:textId="77777777" w:rsidR="000263BD" w:rsidRPr="00EC2CF3" w:rsidRDefault="000263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апреля 1918 лейтенант Павел </w:t>
      </w:r>
      <w:proofErr w:type="spellStart"/>
      <w:r w:rsidRPr="00EC2CF3">
        <w:rPr>
          <w:rFonts w:ascii="Times New Roman" w:hAnsi="Times New Roman" w:cs="Times New Roman"/>
          <w:color w:val="000000" w:themeColor="text1"/>
          <w:sz w:val="16"/>
          <w:szCs w:val="16"/>
        </w:rPr>
        <w:t>Baer</w:t>
      </w:r>
      <w:proofErr w:type="spellEnd"/>
      <w:r w:rsidRPr="00EC2CF3">
        <w:rPr>
          <w:rFonts w:ascii="Times New Roman" w:hAnsi="Times New Roman" w:cs="Times New Roman"/>
          <w:color w:val="000000" w:themeColor="text1"/>
          <w:sz w:val="16"/>
          <w:szCs w:val="16"/>
        </w:rPr>
        <w:t xml:space="preserve"> сбивает свой пятый самолет, став первым асом из американских экспедиционных сил (20343).</w:t>
      </w:r>
    </w:p>
    <w:p w14:paraId="2ADC6488" w14:textId="77777777" w:rsidR="000263BD" w:rsidRPr="00EC2CF3" w:rsidRDefault="000263BD" w:rsidP="00B95404">
      <w:pPr>
        <w:spacing w:after="0" w:line="240" w:lineRule="auto"/>
        <w:jc w:val="both"/>
        <w:rPr>
          <w:rFonts w:ascii="Times New Roman" w:hAnsi="Times New Roman" w:cs="Times New Roman"/>
          <w:color w:val="000000" w:themeColor="text1"/>
          <w:sz w:val="16"/>
          <w:szCs w:val="16"/>
        </w:rPr>
      </w:pPr>
    </w:p>
    <w:p w14:paraId="687B57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April 23, 1918 The first shipment of Liberty engines to Naval Aviation units in France was received at the assembly and repair station, NAS Pauillac (1090).</w:t>
      </w:r>
    </w:p>
    <w:p w14:paraId="5ED5B9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3329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апреля 1918 первые двигатели Либерти были получены американской флотской авиацией во Франции (1090).</w:t>
      </w:r>
    </w:p>
    <w:p w14:paraId="6DDD1A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74E66" w14:textId="77777777"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С 23 по 29 апреля 1918 германскими подводными лодками было потоплено и повреждено 43 корабля стран Антанты (17045).</w:t>
      </w:r>
    </w:p>
    <w:p w14:paraId="6E679092"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2120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4193F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51587"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г. корабли Балтийского флота в количестве 211 единиц совершили героический ледовый поход из Ревеля и Гельсингфорса в Кронштадт, изб ехав захвата немцами. Успеху похода способствовала воздушная разведка, про веденная воздушным дивизионом Балтфлота во главе с начальником дивизиона летчиком </w:t>
      </w:r>
      <w:proofErr w:type="spellStart"/>
      <w:r w:rsidRPr="00EC2CF3">
        <w:rPr>
          <w:rFonts w:ascii="Times New Roman" w:hAnsi="Times New Roman" w:cs="Times New Roman"/>
          <w:color w:val="000000" w:themeColor="text1"/>
          <w:sz w:val="16"/>
          <w:szCs w:val="16"/>
        </w:rPr>
        <w:t>В.Г.Чухновским</w:t>
      </w:r>
      <w:proofErr w:type="spellEnd"/>
      <w:r w:rsidRPr="00EC2CF3">
        <w:rPr>
          <w:rFonts w:ascii="Times New Roman" w:hAnsi="Times New Roman" w:cs="Times New Roman"/>
          <w:color w:val="000000" w:themeColor="text1"/>
          <w:sz w:val="16"/>
          <w:szCs w:val="16"/>
        </w:rPr>
        <w:t>.</w:t>
      </w:r>
    </w:p>
    <w:p w14:paraId="44A7D9B3"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w:t>
      </w:r>
      <w:proofErr w:type="spellStart"/>
      <w:r w:rsidRPr="00EC2CF3">
        <w:rPr>
          <w:rFonts w:ascii="Times New Roman" w:hAnsi="Times New Roman" w:cs="Times New Roman"/>
          <w:color w:val="000000" w:themeColor="text1"/>
          <w:sz w:val="16"/>
          <w:szCs w:val="16"/>
        </w:rPr>
        <w:t>Б.Г.Чухновского</w:t>
      </w:r>
      <w:proofErr w:type="spellEnd"/>
      <w:r w:rsidRPr="00EC2CF3">
        <w:rPr>
          <w:rFonts w:ascii="Times New Roman" w:hAnsi="Times New Roman" w:cs="Times New Roman"/>
          <w:color w:val="000000" w:themeColor="text1"/>
          <w:sz w:val="16"/>
          <w:szCs w:val="16"/>
        </w:rPr>
        <w:t>/ (23370).</w:t>
      </w:r>
    </w:p>
    <w:p w14:paraId="76577307"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p>
    <w:p w14:paraId="479D3F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образовал Высшую военную инспекцию (ВВИ) Красной Армии, назначив ее руководителем Н.И. Подвойского (4216).</w:t>
      </w:r>
    </w:p>
    <w:p w14:paraId="76A8D1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843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образовал Высшую военную инспекцию РККА (с 1946 - ГВИ) (3398,158).</w:t>
      </w:r>
    </w:p>
    <w:p w14:paraId="4BFFC6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1BC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была учреждена Высшая военная инспекция РККА. Председатель: Н. И. Подвойский. Подчинялась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а с сентября 1918 г. - не</w:t>
      </w:r>
      <w:r w:rsidRPr="00EC2CF3">
        <w:rPr>
          <w:rFonts w:ascii="Times New Roman" w:hAnsi="Times New Roman" w:cs="Times New Roman"/>
          <w:color w:val="000000" w:themeColor="text1"/>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EC2CF3">
        <w:rPr>
          <w:rFonts w:ascii="Times New Roman" w:hAnsi="Times New Roman" w:cs="Times New Roman"/>
          <w:color w:val="000000" w:themeColor="text1"/>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C2CF3">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EC2CF3">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C2CF3">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76912CD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7314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1918 американский десант высадился в Мурманске (3908,281).</w:t>
      </w:r>
    </w:p>
    <w:p w14:paraId="6BE8E9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AF4A7"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в 1918 году американцы высаживаются в Мурманске (15109).</w:t>
      </w:r>
    </w:p>
    <w:p w14:paraId="1398A82D"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627883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Киев. </w:t>
      </w:r>
      <w:proofErr w:type="spellStart"/>
      <w:r w:rsidRPr="00EC2CF3">
        <w:rPr>
          <w:rFonts w:ascii="Times New Roman" w:hAnsi="Times New Roman" w:cs="Times New Roman"/>
          <w:color w:val="000000" w:themeColor="text1"/>
          <w:sz w:val="16"/>
          <w:szCs w:val="16"/>
        </w:rPr>
        <w:t>Ком.немецкой</w:t>
      </w:r>
      <w:proofErr w:type="spellEnd"/>
      <w:r w:rsidRPr="00EC2CF3">
        <w:rPr>
          <w:rFonts w:ascii="Times New Roman" w:hAnsi="Times New Roman" w:cs="Times New Roman"/>
          <w:color w:val="000000" w:themeColor="text1"/>
          <w:sz w:val="16"/>
          <w:szCs w:val="16"/>
        </w:rPr>
        <w:t xml:space="preserve"> ГР.А "Киев" ген.-</w:t>
      </w:r>
      <w:proofErr w:type="spellStart"/>
      <w:r w:rsidRPr="00EC2CF3">
        <w:rPr>
          <w:rFonts w:ascii="Times New Roman" w:hAnsi="Times New Roman" w:cs="Times New Roman"/>
          <w:color w:val="000000" w:themeColor="text1"/>
          <w:sz w:val="16"/>
          <w:szCs w:val="16"/>
        </w:rPr>
        <w:t>ф.Г.Эйхгорн</w:t>
      </w:r>
      <w:proofErr w:type="spellEnd"/>
      <w:r w:rsidRPr="00EC2CF3">
        <w:rPr>
          <w:rFonts w:ascii="Times New Roman" w:hAnsi="Times New Roman" w:cs="Times New Roman"/>
          <w:color w:val="000000" w:themeColor="text1"/>
          <w:sz w:val="16"/>
          <w:szCs w:val="16"/>
        </w:rPr>
        <w:t xml:space="preserve"> и послы Германии и Австро-Венгрии приняли решение о замене Центральной Рады правительством "гетмана" </w:t>
      </w:r>
      <w:proofErr w:type="spellStart"/>
      <w:r w:rsidRPr="00EC2CF3">
        <w:rPr>
          <w:rFonts w:ascii="Times New Roman" w:hAnsi="Times New Roman" w:cs="Times New Roman"/>
          <w:color w:val="000000" w:themeColor="text1"/>
          <w:sz w:val="16"/>
          <w:szCs w:val="16"/>
        </w:rPr>
        <w:t>П.Скоропадского</w:t>
      </w:r>
      <w:proofErr w:type="spellEnd"/>
      <w:r w:rsidRPr="00EC2CF3">
        <w:rPr>
          <w:rFonts w:ascii="Times New Roman" w:hAnsi="Times New Roman" w:cs="Times New Roman"/>
          <w:color w:val="000000" w:themeColor="text1"/>
          <w:sz w:val="16"/>
          <w:szCs w:val="16"/>
        </w:rPr>
        <w:t>. Май-сентябрь 1918 Назревание кризиса в тылу и на фронте (7449).</w:t>
      </w:r>
    </w:p>
    <w:p w14:paraId="445374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882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1918 Финские войска осадили форт Ино, принадлежащий РСФСР по договору от 1.03.1918 г (7450).</w:t>
      </w:r>
    </w:p>
    <w:p w14:paraId="51793E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E80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апреля 1918 - "ледовый поход" флота (211 единиц) из Ревеля и </w:t>
      </w:r>
      <w:proofErr w:type="spellStart"/>
      <w:r w:rsidRPr="00EC2CF3">
        <w:rPr>
          <w:rFonts w:ascii="Times New Roman" w:hAnsi="Times New Roman" w:cs="Times New Roman"/>
          <w:color w:val="000000" w:themeColor="text1"/>
          <w:sz w:val="16"/>
          <w:szCs w:val="16"/>
        </w:rPr>
        <w:t>Гельсинфорса</w:t>
      </w:r>
      <w:proofErr w:type="spellEnd"/>
      <w:r w:rsidRPr="00EC2CF3">
        <w:rPr>
          <w:rFonts w:ascii="Times New Roman" w:hAnsi="Times New Roman" w:cs="Times New Roman"/>
          <w:color w:val="000000" w:themeColor="text1"/>
          <w:sz w:val="16"/>
          <w:szCs w:val="16"/>
        </w:rPr>
        <w:t xml:space="preserve"> в Кронштадт с воздушной разведкой дивизионом во главе с </w:t>
      </w:r>
      <w:proofErr w:type="spellStart"/>
      <w:r w:rsidRPr="00EC2CF3">
        <w:rPr>
          <w:rFonts w:ascii="Times New Roman" w:hAnsi="Times New Roman" w:cs="Times New Roman"/>
          <w:color w:val="000000" w:themeColor="text1"/>
          <w:sz w:val="16"/>
          <w:szCs w:val="16"/>
        </w:rPr>
        <w:t>Б.Г.Чухновским</w:t>
      </w:r>
      <w:proofErr w:type="spellEnd"/>
      <w:r w:rsidRPr="00EC2CF3">
        <w:rPr>
          <w:rFonts w:ascii="Times New Roman" w:hAnsi="Times New Roman" w:cs="Times New Roman"/>
          <w:color w:val="000000" w:themeColor="text1"/>
          <w:sz w:val="16"/>
          <w:szCs w:val="16"/>
        </w:rPr>
        <w:t xml:space="preserve"> (438,400).</w:t>
      </w:r>
    </w:p>
    <w:p w14:paraId="4B80E2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CB1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CB111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0A6A7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1918 на тайном совещании с командованием немецкой армии украинский генерал Павел Скоропадский договорился о поддержке немцами свержения Центральной Рады (4962).</w:t>
      </w:r>
    </w:p>
    <w:p w14:paraId="2AA2891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1B329" w14:textId="37ECE010"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24 апреля состоялась встреча начальника штаба немецкого экспедиционного корпуса на Украине</w:t>
      </w:r>
      <w:r w:rsidR="00D30863" w:rsidRPr="00EC2CF3">
        <w:rPr>
          <w:color w:val="000000" w:themeColor="text1"/>
          <w:sz w:val="16"/>
          <w:szCs w:val="16"/>
        </w:rPr>
        <w:t xml:space="preserve"> </w:t>
      </w:r>
      <w:r w:rsidRPr="00EC2CF3">
        <w:rPr>
          <w:color w:val="000000" w:themeColor="text1"/>
          <w:sz w:val="16"/>
          <w:szCs w:val="16"/>
        </w:rPr>
        <w:t xml:space="preserve">генерала Вильгельма </w:t>
      </w:r>
      <w:proofErr w:type="spellStart"/>
      <w:r w:rsidRPr="00EC2CF3">
        <w:rPr>
          <w:color w:val="000000" w:themeColor="text1"/>
          <w:sz w:val="16"/>
          <w:szCs w:val="16"/>
        </w:rPr>
        <w:t>Гренера</w:t>
      </w:r>
      <w:proofErr w:type="spellEnd"/>
      <w:r w:rsidRPr="00EC2CF3">
        <w:rPr>
          <w:color w:val="000000" w:themeColor="text1"/>
          <w:sz w:val="16"/>
          <w:szCs w:val="16"/>
        </w:rPr>
        <w:t xml:space="preserve"> с делегацией украинского казачества (Украинской народной громады), на которой обсуждались детали переворота. 25 мая командующий группой армий «Киев» и глава германской оккупационной администрации генерал Герман фон </w:t>
      </w:r>
      <w:proofErr w:type="spellStart"/>
      <w:r w:rsidRPr="00EC2CF3">
        <w:rPr>
          <w:color w:val="000000" w:themeColor="text1"/>
          <w:sz w:val="16"/>
          <w:szCs w:val="16"/>
        </w:rPr>
        <w:t>Эйхгорн</w:t>
      </w:r>
      <w:proofErr w:type="spellEnd"/>
      <w:r w:rsidRPr="00EC2CF3">
        <w:rPr>
          <w:color w:val="000000" w:themeColor="text1"/>
          <w:sz w:val="16"/>
          <w:szCs w:val="16"/>
        </w:rPr>
        <w:t xml:space="preserve"> издал распоряжение о введении на территории УНР немецких военно-полевых судов. На следующий день Центральная Рада выразила протест (17045).</w:t>
      </w:r>
    </w:p>
    <w:p w14:paraId="7CF30CC6"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E02D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CFEBB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0AB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1918 Москва. Образована Немецкая группа РКП(б) (7446).</w:t>
      </w:r>
    </w:p>
    <w:p w14:paraId="0E99B5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2E542" w14:textId="77777777" w:rsidR="00D32BC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081E620" w14:textId="77777777" w:rsidR="00D32BCC" w:rsidRPr="00EC2CF3" w:rsidRDefault="00D32B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289A"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в 1918 году первый в истории танковый бой (собственно бой танков против танков) у Виллер-</w:t>
      </w:r>
      <w:proofErr w:type="spellStart"/>
      <w:r w:rsidRPr="00EC2CF3">
        <w:rPr>
          <w:rFonts w:ascii="Times New Roman" w:hAnsi="Times New Roman" w:cs="Times New Roman"/>
          <w:color w:val="000000" w:themeColor="text1"/>
          <w:sz w:val="16"/>
          <w:szCs w:val="16"/>
        </w:rPr>
        <w:t>Бретони</w:t>
      </w:r>
      <w:proofErr w:type="spellEnd"/>
      <w:r w:rsidRPr="00EC2CF3">
        <w:rPr>
          <w:rFonts w:ascii="Times New Roman" w:hAnsi="Times New Roman" w:cs="Times New Roman"/>
          <w:color w:val="000000" w:themeColor="text1"/>
          <w:sz w:val="16"/>
          <w:szCs w:val="16"/>
        </w:rPr>
        <w:t xml:space="preserve"> во Франции. </w:t>
      </w:r>
      <w:proofErr w:type="spellStart"/>
      <w:r w:rsidRPr="00EC2CF3">
        <w:rPr>
          <w:rFonts w:ascii="Times New Roman" w:hAnsi="Times New Roman" w:cs="Times New Roman"/>
          <w:color w:val="000000" w:themeColor="text1"/>
          <w:sz w:val="16"/>
          <w:szCs w:val="16"/>
        </w:rPr>
        <w:t>Участовали</w:t>
      </w:r>
      <w:proofErr w:type="spellEnd"/>
      <w:r w:rsidRPr="00EC2CF3">
        <w:rPr>
          <w:rFonts w:ascii="Times New Roman" w:hAnsi="Times New Roman" w:cs="Times New Roman"/>
          <w:color w:val="000000" w:themeColor="text1"/>
          <w:sz w:val="16"/>
          <w:szCs w:val="16"/>
        </w:rPr>
        <w:t xml:space="preserve"> немцы (3 штуки А7V) супротив англичан (3 «Мк.4», в том числе один "самец" с пушками и две "самки" с чисто пулеметным вооружением). В ходе боя был подбит один немецкий танк и три английских. Потом к англичанам подошла подмога (7 "Уиппетов") и в итоге англичане выиграли по очкам - немцы отошли (15109).</w:t>
      </w:r>
    </w:p>
    <w:p w14:paraId="443060A8"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0EF8D62A" w14:textId="1B351490"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24 апреля 1918 года в 9:30 межу городками Каши (</w:t>
      </w:r>
      <w:proofErr w:type="spellStart"/>
      <w:r w:rsidRPr="00EC2CF3">
        <w:rPr>
          <w:color w:val="000000" w:themeColor="text1"/>
          <w:sz w:val="16"/>
          <w:szCs w:val="16"/>
        </w:rPr>
        <w:t>Cachy</w:t>
      </w:r>
      <w:proofErr w:type="spellEnd"/>
      <w:r w:rsidRPr="00EC2CF3">
        <w:rPr>
          <w:color w:val="000000" w:themeColor="text1"/>
          <w:sz w:val="16"/>
          <w:szCs w:val="16"/>
        </w:rPr>
        <w:t>) и Виллер-</w:t>
      </w:r>
      <w:proofErr w:type="spellStart"/>
      <w:r w:rsidRPr="00EC2CF3">
        <w:rPr>
          <w:color w:val="000000" w:themeColor="text1"/>
          <w:sz w:val="16"/>
          <w:szCs w:val="16"/>
        </w:rPr>
        <w:t>Бретонне</w:t>
      </w:r>
      <w:proofErr w:type="spellEnd"/>
      <w:r w:rsidRPr="00EC2CF3">
        <w:rPr>
          <w:color w:val="000000" w:themeColor="text1"/>
          <w:sz w:val="16"/>
          <w:szCs w:val="16"/>
        </w:rPr>
        <w:t xml:space="preserve"> (</w:t>
      </w:r>
      <w:proofErr w:type="spellStart"/>
      <w:r w:rsidRPr="00EC2CF3">
        <w:rPr>
          <w:color w:val="000000" w:themeColor="text1"/>
          <w:sz w:val="16"/>
          <w:szCs w:val="16"/>
        </w:rPr>
        <w:t>Villers-Bretonneux</w:t>
      </w:r>
      <w:proofErr w:type="spellEnd"/>
      <w:r w:rsidRPr="00EC2CF3">
        <w:rPr>
          <w:color w:val="000000" w:themeColor="text1"/>
          <w:sz w:val="16"/>
          <w:szCs w:val="16"/>
        </w:rPr>
        <w:t>) на севере Франции произошло эпохальное событие</w:t>
      </w:r>
      <w:r w:rsidR="00D30863" w:rsidRPr="00EC2CF3">
        <w:rPr>
          <w:color w:val="000000" w:themeColor="text1"/>
          <w:sz w:val="16"/>
          <w:szCs w:val="16"/>
        </w:rPr>
        <w:t xml:space="preserve"> </w:t>
      </w:r>
      <w:r w:rsidRPr="00EC2CF3">
        <w:rPr>
          <w:color w:val="000000" w:themeColor="text1"/>
          <w:sz w:val="16"/>
          <w:szCs w:val="16"/>
        </w:rPr>
        <w:t xml:space="preserve">— первое в истории танковое сражение, в котором сошлись три английских танка </w:t>
      </w:r>
      <w:proofErr w:type="spellStart"/>
      <w:r w:rsidRPr="00EC2CF3">
        <w:rPr>
          <w:color w:val="000000" w:themeColor="text1"/>
          <w:sz w:val="16"/>
          <w:szCs w:val="16"/>
        </w:rPr>
        <w:t>Mk</w:t>
      </w:r>
      <w:proofErr w:type="spellEnd"/>
      <w:r w:rsidRPr="00EC2CF3">
        <w:rPr>
          <w:color w:val="000000" w:themeColor="text1"/>
          <w:sz w:val="16"/>
          <w:szCs w:val="16"/>
        </w:rPr>
        <w:t xml:space="preserve"> IV (два пулеметных и один пушечный) при поддержке семи легких английских пулеметных танков </w:t>
      </w:r>
      <w:proofErr w:type="spellStart"/>
      <w:r w:rsidRPr="00EC2CF3">
        <w:rPr>
          <w:color w:val="000000" w:themeColor="text1"/>
          <w:sz w:val="16"/>
          <w:szCs w:val="16"/>
        </w:rPr>
        <w:t>Whippet</w:t>
      </w:r>
      <w:proofErr w:type="spellEnd"/>
      <w:r w:rsidRPr="00EC2CF3">
        <w:rPr>
          <w:color w:val="000000" w:themeColor="text1"/>
          <w:sz w:val="16"/>
          <w:szCs w:val="16"/>
        </w:rPr>
        <w:t xml:space="preserve"> и четырнадцать немецких A7V.</w:t>
      </w:r>
    </w:p>
    <w:p w14:paraId="7B3CC785" w14:textId="6DF76FDA"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К апрелю 1918-го немцы были на расстоянии 7 миль от Амьена (</w:t>
      </w:r>
      <w:proofErr w:type="spellStart"/>
      <w:r w:rsidRPr="00EC2CF3">
        <w:rPr>
          <w:color w:val="000000" w:themeColor="text1"/>
          <w:sz w:val="16"/>
          <w:szCs w:val="16"/>
        </w:rPr>
        <w:t>Anmien</w:t>
      </w:r>
      <w:proofErr w:type="spellEnd"/>
      <w:r w:rsidRPr="00EC2CF3">
        <w:rPr>
          <w:color w:val="000000" w:themeColor="text1"/>
          <w:sz w:val="16"/>
          <w:szCs w:val="16"/>
        </w:rPr>
        <w:t>)</w:t>
      </w:r>
      <w:r w:rsidR="00D30863" w:rsidRPr="00EC2CF3">
        <w:rPr>
          <w:color w:val="000000" w:themeColor="text1"/>
          <w:sz w:val="16"/>
          <w:szCs w:val="16"/>
        </w:rPr>
        <w:t xml:space="preserve"> </w:t>
      </w:r>
      <w:r w:rsidRPr="00EC2CF3">
        <w:rPr>
          <w:color w:val="000000" w:themeColor="text1"/>
          <w:sz w:val="16"/>
          <w:szCs w:val="16"/>
        </w:rPr>
        <w:t>— важного железнодорожного узла на стыке британской и французской армий. Стоило им захватить Виллер-</w:t>
      </w:r>
      <w:proofErr w:type="spellStart"/>
      <w:r w:rsidRPr="00EC2CF3">
        <w:rPr>
          <w:color w:val="000000" w:themeColor="text1"/>
          <w:sz w:val="16"/>
          <w:szCs w:val="16"/>
        </w:rPr>
        <w:t>Бретонне</w:t>
      </w:r>
      <w:proofErr w:type="spellEnd"/>
      <w:r w:rsidRPr="00EC2CF3">
        <w:rPr>
          <w:color w:val="000000" w:themeColor="text1"/>
          <w:sz w:val="16"/>
          <w:szCs w:val="16"/>
        </w:rPr>
        <w:t xml:space="preserve"> и высоты между ним и Каши, как в их руках оказалась бы позиция для точного артиллерийского обстрела Амьена с его последующим захватом, который мог иметь тяжелые последствия для союзников. Для предотвращения этого французы ввели в бой ударные части вместе с британскими танками роты 1-го танкового батальона. Английские танкисты в то время действовали по тактике, которую сами называли </w:t>
      </w:r>
      <w:proofErr w:type="spellStart"/>
      <w:r w:rsidRPr="00EC2CF3">
        <w:rPr>
          <w:color w:val="000000" w:themeColor="text1"/>
          <w:sz w:val="16"/>
          <w:szCs w:val="16"/>
        </w:rPr>
        <w:t>wild</w:t>
      </w:r>
      <w:proofErr w:type="spellEnd"/>
      <w:r w:rsidRPr="00EC2CF3">
        <w:rPr>
          <w:color w:val="000000" w:themeColor="text1"/>
          <w:sz w:val="16"/>
          <w:szCs w:val="16"/>
        </w:rPr>
        <w:t xml:space="preserve"> </w:t>
      </w:r>
      <w:proofErr w:type="spellStart"/>
      <w:r w:rsidRPr="00EC2CF3">
        <w:rPr>
          <w:color w:val="000000" w:themeColor="text1"/>
          <w:sz w:val="16"/>
          <w:szCs w:val="16"/>
        </w:rPr>
        <w:t>rabbits</w:t>
      </w:r>
      <w:proofErr w:type="spellEnd"/>
      <w:r w:rsidR="00D30863" w:rsidRPr="00EC2CF3">
        <w:rPr>
          <w:color w:val="000000" w:themeColor="text1"/>
          <w:sz w:val="16"/>
          <w:szCs w:val="16"/>
        </w:rPr>
        <w:t xml:space="preserve"> </w:t>
      </w:r>
      <w:r w:rsidRPr="00EC2CF3">
        <w:rPr>
          <w:color w:val="000000" w:themeColor="text1"/>
          <w:sz w:val="16"/>
          <w:szCs w:val="16"/>
        </w:rPr>
        <w:t>— «дикие кролики». Они выжидали в засадах начало атаки пехоты, потом в решающий момент выходили во фланг атакующим и начинали всех... громить.</w:t>
      </w:r>
    </w:p>
    <w:p w14:paraId="65BF3758"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Ранним утром немцы атаковали с целью захвата высот. На англо-французские позиции обрушился шквал артиллерийского огня, в том числе снарядами с отравляющими веществами. Еще ночью накануне самолет-разведчик заметил в лесу английские танки, и артиллерия стремилась их уничтожить во что бы то ни стало.</w:t>
      </w:r>
    </w:p>
    <w:p w14:paraId="73BB18E3"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В 8 утра немецкое наступление при поддержке танков прорвало оборону англичан у Виллер-</w:t>
      </w:r>
      <w:proofErr w:type="spellStart"/>
      <w:r w:rsidRPr="00EC2CF3">
        <w:rPr>
          <w:color w:val="000000" w:themeColor="text1"/>
          <w:sz w:val="16"/>
          <w:szCs w:val="16"/>
        </w:rPr>
        <w:t>Бретонне</w:t>
      </w:r>
      <w:proofErr w:type="spellEnd"/>
      <w:r w:rsidRPr="00EC2CF3">
        <w:rPr>
          <w:color w:val="000000" w:themeColor="text1"/>
          <w:sz w:val="16"/>
          <w:szCs w:val="16"/>
        </w:rPr>
        <w:t>.</w:t>
      </w:r>
    </w:p>
    <w:p w14:paraId="6BB6A836"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Через сорок пять минут английские танки получили приказ выдвинуться к линии обороны, занять брешь и стоять до последнего. Четырнадцать немецких А7У были разделены на три группы: три танка двигалась прямо на Виллер-</w:t>
      </w:r>
      <w:proofErr w:type="spellStart"/>
      <w:r w:rsidRPr="00EC2CF3">
        <w:rPr>
          <w:color w:val="000000" w:themeColor="text1"/>
          <w:sz w:val="16"/>
          <w:szCs w:val="16"/>
        </w:rPr>
        <w:t>Бретонне</w:t>
      </w:r>
      <w:proofErr w:type="spellEnd"/>
      <w:r w:rsidRPr="00EC2CF3">
        <w:rPr>
          <w:color w:val="000000" w:themeColor="text1"/>
          <w:sz w:val="16"/>
          <w:szCs w:val="16"/>
        </w:rPr>
        <w:t xml:space="preserve">, семь танков на правом фланге, еще четыре двигались на Каши. Вскоре один из четырех последних, не заметив карьера, завалился на бок, после чего дальнейшего участия в бою не принимал. Таким образом, три </w:t>
      </w:r>
      <w:proofErr w:type="spellStart"/>
      <w:r w:rsidRPr="00EC2CF3">
        <w:rPr>
          <w:color w:val="000000" w:themeColor="text1"/>
          <w:sz w:val="16"/>
          <w:szCs w:val="16"/>
        </w:rPr>
        <w:t>Mk</w:t>
      </w:r>
      <w:proofErr w:type="spellEnd"/>
      <w:r w:rsidRPr="00EC2CF3">
        <w:rPr>
          <w:color w:val="000000" w:themeColor="text1"/>
          <w:sz w:val="16"/>
          <w:szCs w:val="16"/>
        </w:rPr>
        <w:t xml:space="preserve"> IV и три A7V сошлись в первой в истории танковой дуэли.</w:t>
      </w:r>
    </w:p>
    <w:p w14:paraId="5960013F" w14:textId="155D1741"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 xml:space="preserve">Заметив немецкие танки, </w:t>
      </w:r>
      <w:proofErr w:type="spellStart"/>
      <w:r w:rsidRPr="00EC2CF3">
        <w:rPr>
          <w:color w:val="000000" w:themeColor="text1"/>
          <w:sz w:val="16"/>
          <w:szCs w:val="16"/>
        </w:rPr>
        <w:t>Mk</w:t>
      </w:r>
      <w:proofErr w:type="spellEnd"/>
      <w:r w:rsidRPr="00EC2CF3">
        <w:rPr>
          <w:color w:val="000000" w:themeColor="text1"/>
          <w:sz w:val="16"/>
          <w:szCs w:val="16"/>
        </w:rPr>
        <w:t xml:space="preserve"> IV, вооруженный пушками (</w:t>
      </w:r>
      <w:proofErr w:type="spellStart"/>
      <w:r w:rsidRPr="00EC2CF3">
        <w:rPr>
          <w:color w:val="000000" w:themeColor="text1"/>
          <w:sz w:val="16"/>
          <w:szCs w:val="16"/>
        </w:rPr>
        <w:t>male</w:t>
      </w:r>
      <w:proofErr w:type="spellEnd"/>
      <w:r w:rsidRPr="00EC2CF3">
        <w:rPr>
          <w:color w:val="000000" w:themeColor="text1"/>
          <w:sz w:val="16"/>
          <w:szCs w:val="16"/>
        </w:rPr>
        <w:t>), двинулся параллельно им, открыв на ходу огонь из орудия правого борта по A7V № 561 (под командованием лейтенанта</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 xml:space="preserve">Вильгельма </w:t>
      </w:r>
      <w:proofErr w:type="spellStart"/>
      <w:r w:rsidRPr="00EC2CF3">
        <w:rPr>
          <w:rStyle w:val="a7"/>
          <w:rFonts w:eastAsiaTheme="majorEastAsia"/>
          <w:b w:val="0"/>
          <w:color w:val="000000" w:themeColor="text1"/>
          <w:sz w:val="16"/>
          <w:szCs w:val="16"/>
        </w:rPr>
        <w:t>Билтца</w:t>
      </w:r>
      <w:proofErr w:type="spellEnd"/>
      <w:r w:rsidRPr="00EC2CF3">
        <w:rPr>
          <w:color w:val="000000" w:themeColor="text1"/>
          <w:sz w:val="16"/>
          <w:szCs w:val="16"/>
        </w:rPr>
        <w:t xml:space="preserve">). Германский же танк, резко остановившись, открыл огонь по </w:t>
      </w:r>
      <w:proofErr w:type="spellStart"/>
      <w:r w:rsidRPr="00EC2CF3">
        <w:rPr>
          <w:color w:val="000000" w:themeColor="text1"/>
          <w:sz w:val="16"/>
          <w:szCs w:val="16"/>
        </w:rPr>
        <w:t>Mk</w:t>
      </w:r>
      <w:proofErr w:type="spellEnd"/>
      <w:r w:rsidRPr="00EC2CF3">
        <w:rPr>
          <w:color w:val="000000" w:themeColor="text1"/>
          <w:sz w:val="16"/>
          <w:szCs w:val="16"/>
        </w:rPr>
        <w:t xml:space="preserve"> IV, вооруженным пулеметами (</w:t>
      </w:r>
      <w:proofErr w:type="spellStart"/>
      <w:r w:rsidRPr="00EC2CF3">
        <w:rPr>
          <w:color w:val="000000" w:themeColor="text1"/>
          <w:sz w:val="16"/>
          <w:szCs w:val="16"/>
        </w:rPr>
        <w:t>female</w:t>
      </w:r>
      <w:proofErr w:type="spellEnd"/>
      <w:r w:rsidRPr="00EC2CF3">
        <w:rPr>
          <w:color w:val="000000" w:themeColor="text1"/>
          <w:sz w:val="16"/>
          <w:szCs w:val="16"/>
        </w:rPr>
        <w:t>).</w:t>
      </w:r>
    </w:p>
    <w:p w14:paraId="531CC1CD" w14:textId="776A2A62"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Два других немецких танка заняли неудачные позиции и были фактически лишены возможности принять участие в данном столкновении. После нескольких прямых попаданий два английских пулеметных танка отошли. Таким образом, бой свелся к противостоянию между танками под командованием английского лейтенанта</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Фрэнка Митчелла</w:t>
      </w:r>
      <w:r w:rsidR="00D30863" w:rsidRPr="00EC2CF3">
        <w:rPr>
          <w:rStyle w:val="a7"/>
          <w:rFonts w:eastAsiaTheme="majorEastAsia"/>
          <w:b w:val="0"/>
          <w:color w:val="000000" w:themeColor="text1"/>
          <w:sz w:val="16"/>
          <w:szCs w:val="16"/>
        </w:rPr>
        <w:t xml:space="preserve"> </w:t>
      </w:r>
      <w:r w:rsidRPr="00EC2CF3">
        <w:rPr>
          <w:color w:val="000000" w:themeColor="text1"/>
          <w:sz w:val="16"/>
          <w:szCs w:val="16"/>
        </w:rPr>
        <w:t>и немецкого лейтенанта</w:t>
      </w:r>
      <w:r w:rsidR="00D30863" w:rsidRPr="00EC2CF3">
        <w:rPr>
          <w:color w:val="000000" w:themeColor="text1"/>
          <w:sz w:val="16"/>
          <w:szCs w:val="16"/>
        </w:rPr>
        <w:t xml:space="preserve"> </w:t>
      </w:r>
      <w:r w:rsidRPr="00EC2CF3">
        <w:rPr>
          <w:rStyle w:val="a7"/>
          <w:rFonts w:eastAsiaTheme="majorEastAsia"/>
          <w:b w:val="0"/>
          <w:color w:val="000000" w:themeColor="text1"/>
          <w:sz w:val="16"/>
          <w:szCs w:val="16"/>
        </w:rPr>
        <w:t xml:space="preserve">Вильгельма </w:t>
      </w:r>
      <w:proofErr w:type="spellStart"/>
      <w:r w:rsidRPr="00EC2CF3">
        <w:rPr>
          <w:rStyle w:val="a7"/>
          <w:rFonts w:eastAsiaTheme="majorEastAsia"/>
          <w:b w:val="0"/>
          <w:color w:val="000000" w:themeColor="text1"/>
          <w:sz w:val="16"/>
          <w:szCs w:val="16"/>
        </w:rPr>
        <w:t>Билтца</w:t>
      </w:r>
      <w:proofErr w:type="spellEnd"/>
      <w:r w:rsidRPr="00EC2CF3">
        <w:rPr>
          <w:color w:val="000000" w:themeColor="text1"/>
          <w:sz w:val="16"/>
          <w:szCs w:val="16"/>
        </w:rPr>
        <w:t>.</w:t>
      </w:r>
    </w:p>
    <w:p w14:paraId="1143AF3D"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И в этом бою удача улыбнулась англичанину, который и стал первым танкистом, подбившим вражеский танк.</w:t>
      </w:r>
    </w:p>
    <w:p w14:paraId="6CA681DC" w14:textId="77777777" w:rsidR="00533B78" w:rsidRPr="00EC2CF3" w:rsidRDefault="00533B78" w:rsidP="00B95404">
      <w:pPr>
        <w:pStyle w:val="ae"/>
        <w:spacing w:before="0" w:after="0"/>
        <w:jc w:val="both"/>
        <w:rPr>
          <w:color w:val="000000" w:themeColor="text1"/>
          <w:sz w:val="16"/>
          <w:szCs w:val="16"/>
        </w:rPr>
      </w:pPr>
      <w:r w:rsidRPr="00EC2CF3">
        <w:rPr>
          <w:rStyle w:val="a7"/>
          <w:rFonts w:eastAsiaTheme="majorEastAsia"/>
          <w:b w:val="0"/>
          <w:color w:val="000000" w:themeColor="text1"/>
          <w:sz w:val="16"/>
          <w:szCs w:val="16"/>
        </w:rPr>
        <w:t>Вспоминает Фрэнк Митчелл.</w:t>
      </w:r>
    </w:p>
    <w:p w14:paraId="4AD0D8CC" w14:textId="77777777" w:rsidR="00533B78" w:rsidRPr="00EC2CF3" w:rsidRDefault="00533B78" w:rsidP="00B95404">
      <w:pPr>
        <w:pStyle w:val="ae"/>
        <w:spacing w:before="0" w:after="0"/>
        <w:jc w:val="both"/>
        <w:rPr>
          <w:color w:val="000000" w:themeColor="text1"/>
          <w:sz w:val="16"/>
          <w:szCs w:val="16"/>
        </w:rPr>
      </w:pPr>
      <w:r w:rsidRPr="00EC2CF3">
        <w:rPr>
          <w:rStyle w:val="af0"/>
          <w:i w:val="0"/>
          <w:color w:val="000000" w:themeColor="text1"/>
          <w:sz w:val="16"/>
          <w:szCs w:val="16"/>
        </w:rPr>
        <w:t>«Я осторожно двигался вдоль линии обороны. Артиллерист орудия левого борта стрелял точно. Его снаряды разрывались в непосредственной близости от немецкого танка. Я открыл амбразуру в верхней части кабины для лучшей видимости, и, когда мы оказались напротив нашего оппонента, мы остановились... Затем я увидел разрыв снаряда в передней части немецкого танка. Это было прямое попадание. За ним последовало второе, несколько ниже, затем третье... Это была великолепная стрельба для человека, глаза которого заплыли от воздействия газа и который управлял орудием в одиночку из-за нехватки людей... Немецкий танк резко остановился и слегка наклонился. Из бокового люка выскочили люди, и я открыл огонь по ним из моего «</w:t>
      </w:r>
      <w:proofErr w:type="spellStart"/>
      <w:r w:rsidRPr="00EC2CF3">
        <w:rPr>
          <w:rStyle w:val="af0"/>
          <w:i w:val="0"/>
          <w:color w:val="000000" w:themeColor="text1"/>
          <w:sz w:val="16"/>
          <w:szCs w:val="16"/>
        </w:rPr>
        <w:t>лъюиса</w:t>
      </w:r>
      <w:proofErr w:type="spellEnd"/>
      <w:r w:rsidRPr="00EC2CF3">
        <w:rPr>
          <w:rStyle w:val="af0"/>
          <w:i w:val="0"/>
          <w:color w:val="000000" w:themeColor="text1"/>
          <w:sz w:val="16"/>
          <w:szCs w:val="16"/>
        </w:rPr>
        <w:t>». Немецкая пехота, следовавшая за танком, тоже остановилась...»</w:t>
      </w:r>
    </w:p>
    <w:p w14:paraId="4919D7F6"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 xml:space="preserve">В результате первого попадания в A7V погиб артиллерист носового орудия, были тяжело ранены два члена экипажа, легко ранены еще трое. </w:t>
      </w:r>
      <w:proofErr w:type="spellStart"/>
      <w:r w:rsidRPr="00EC2CF3">
        <w:rPr>
          <w:color w:val="000000" w:themeColor="text1"/>
          <w:sz w:val="16"/>
          <w:szCs w:val="16"/>
        </w:rPr>
        <w:t>Билтц</w:t>
      </w:r>
      <w:proofErr w:type="spellEnd"/>
      <w:r w:rsidRPr="00EC2CF3">
        <w:rPr>
          <w:color w:val="000000" w:themeColor="text1"/>
          <w:sz w:val="16"/>
          <w:szCs w:val="16"/>
        </w:rPr>
        <w:t xml:space="preserve">, опасаясь, что может взорваться ящик с ручными гранатами, приказал экипажу покинуть танк. Другие два попадания не нанесли большого ущерба. Даже двигатель не заглох. Когда первый шок прошел, Вильгельм </w:t>
      </w:r>
      <w:proofErr w:type="spellStart"/>
      <w:r w:rsidRPr="00EC2CF3">
        <w:rPr>
          <w:color w:val="000000" w:themeColor="text1"/>
          <w:sz w:val="16"/>
          <w:szCs w:val="16"/>
        </w:rPr>
        <w:t>Билтц</w:t>
      </w:r>
      <w:proofErr w:type="spellEnd"/>
      <w:r w:rsidRPr="00EC2CF3">
        <w:rPr>
          <w:color w:val="000000" w:themeColor="text1"/>
          <w:sz w:val="16"/>
          <w:szCs w:val="16"/>
        </w:rPr>
        <w:t xml:space="preserve"> приказал остаткам экипажа отвести машину в тыл.</w:t>
      </w:r>
    </w:p>
    <w:p w14:paraId="7F7EC7A3"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Отступили и два оставшихся немецких танка.</w:t>
      </w:r>
    </w:p>
    <w:p w14:paraId="3DBDBF29" w14:textId="30244838"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 xml:space="preserve">Остальная часть боя сложилась не столь удачно для британцев. Примерно в 11 часов утра семь легких пулеметных танков </w:t>
      </w:r>
      <w:proofErr w:type="spellStart"/>
      <w:r w:rsidRPr="00EC2CF3">
        <w:rPr>
          <w:color w:val="000000" w:themeColor="text1"/>
          <w:sz w:val="16"/>
          <w:szCs w:val="16"/>
        </w:rPr>
        <w:t>Whippet</w:t>
      </w:r>
      <w:proofErr w:type="spellEnd"/>
      <w:r w:rsidRPr="00EC2CF3">
        <w:rPr>
          <w:color w:val="000000" w:themeColor="text1"/>
          <w:sz w:val="16"/>
          <w:szCs w:val="16"/>
        </w:rPr>
        <w:t xml:space="preserve"> на максимальной скорости проскочили линию обороны и вклинились в ряды атакующей немецкой пехоты. Но нарвались на два немецких танка. Обратно вернулись только три</w:t>
      </w:r>
      <w:r w:rsidR="00D30863" w:rsidRPr="00EC2CF3">
        <w:rPr>
          <w:color w:val="000000" w:themeColor="text1"/>
          <w:sz w:val="16"/>
          <w:szCs w:val="16"/>
        </w:rPr>
        <w:t xml:space="preserve"> </w:t>
      </w:r>
      <w:r w:rsidRPr="00EC2CF3">
        <w:rPr>
          <w:color w:val="000000" w:themeColor="text1"/>
          <w:sz w:val="16"/>
          <w:szCs w:val="16"/>
        </w:rPr>
        <w:t>— три подбили, один заглох. В конце боя не повезло и Митчеллу</w:t>
      </w:r>
      <w:r w:rsidR="00D30863" w:rsidRPr="00EC2CF3">
        <w:rPr>
          <w:color w:val="000000" w:themeColor="text1"/>
          <w:sz w:val="16"/>
          <w:szCs w:val="16"/>
        </w:rPr>
        <w:t xml:space="preserve"> </w:t>
      </w:r>
      <w:r w:rsidRPr="00EC2CF3">
        <w:rPr>
          <w:color w:val="000000" w:themeColor="text1"/>
          <w:sz w:val="16"/>
          <w:szCs w:val="16"/>
        </w:rPr>
        <w:t>— его танк получил прямое попадание от огня легкого миномета, повредив гусеницу. Экипажу пришлось укрыться в ближайшей траншее.</w:t>
      </w:r>
    </w:p>
    <w:p w14:paraId="335B66FB" w14:textId="77777777" w:rsidR="00533B78" w:rsidRPr="00EC2CF3" w:rsidRDefault="00533B78" w:rsidP="00B95404">
      <w:pPr>
        <w:pStyle w:val="ae"/>
        <w:spacing w:before="0" w:after="0"/>
        <w:jc w:val="both"/>
        <w:rPr>
          <w:color w:val="000000" w:themeColor="text1"/>
          <w:sz w:val="16"/>
          <w:szCs w:val="16"/>
        </w:rPr>
      </w:pPr>
      <w:r w:rsidRPr="00EC2CF3">
        <w:rPr>
          <w:color w:val="000000" w:themeColor="text1"/>
          <w:sz w:val="16"/>
          <w:szCs w:val="16"/>
        </w:rPr>
        <w:t>За храбрость, проявленную в этом бою, лейтенант Фрэнсис Митчелл был награжден Воинским крестом (</w:t>
      </w:r>
      <w:proofErr w:type="spellStart"/>
      <w:r w:rsidRPr="00EC2CF3">
        <w:rPr>
          <w:color w:val="000000" w:themeColor="text1"/>
          <w:sz w:val="16"/>
          <w:szCs w:val="16"/>
        </w:rPr>
        <w:t>Military</w:t>
      </w:r>
      <w:proofErr w:type="spellEnd"/>
      <w:r w:rsidRPr="00EC2CF3">
        <w:rPr>
          <w:color w:val="000000" w:themeColor="text1"/>
          <w:sz w:val="16"/>
          <w:szCs w:val="16"/>
        </w:rPr>
        <w:t xml:space="preserve"> Cross). А сам бой навсегда продемонстрировал преимущество танкового вооружения (18519).</w:t>
      </w:r>
    </w:p>
    <w:p w14:paraId="548A71EA" w14:textId="77777777" w:rsidR="00533B78" w:rsidRPr="00EC2CF3" w:rsidRDefault="00533B78" w:rsidP="00B95404">
      <w:pPr>
        <w:pStyle w:val="ae"/>
        <w:spacing w:before="0" w:after="0"/>
        <w:jc w:val="both"/>
        <w:rPr>
          <w:rStyle w:val="a7"/>
          <w:rFonts w:eastAsiaTheme="majorEastAsia"/>
          <w:b w:val="0"/>
          <w:color w:val="000000" w:themeColor="text1"/>
          <w:sz w:val="16"/>
          <w:szCs w:val="16"/>
        </w:rPr>
      </w:pPr>
    </w:p>
    <w:p w14:paraId="5077F888" w14:textId="77777777" w:rsidR="000263BD" w:rsidRPr="00EC2CF3" w:rsidRDefault="000263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апреля 1918 г. состоялся первый и последний бой, немецких и английских танков. В окрестностях французского города Виллер-</w:t>
      </w:r>
      <w:proofErr w:type="spellStart"/>
      <w:r w:rsidRPr="00EC2CF3">
        <w:rPr>
          <w:rFonts w:ascii="Times New Roman" w:hAnsi="Times New Roman" w:cs="Times New Roman"/>
          <w:color w:val="000000" w:themeColor="text1"/>
          <w:sz w:val="16"/>
          <w:szCs w:val="16"/>
        </w:rPr>
        <w:t>Бретонь</w:t>
      </w:r>
      <w:proofErr w:type="spellEnd"/>
      <w:r w:rsidRPr="00EC2CF3">
        <w:rPr>
          <w:rFonts w:ascii="Times New Roman" w:hAnsi="Times New Roman" w:cs="Times New Roman"/>
          <w:color w:val="000000" w:themeColor="text1"/>
          <w:sz w:val="16"/>
          <w:szCs w:val="16"/>
        </w:rPr>
        <w:t xml:space="preserve">, три немецких A7V столкнулись с тремя английскими тяжелыми </w:t>
      </w:r>
      <w:proofErr w:type="spellStart"/>
      <w:r w:rsidRPr="00EC2CF3">
        <w:rPr>
          <w:rFonts w:ascii="Times New Roman" w:hAnsi="Times New Roman" w:cs="Times New Roman"/>
          <w:color w:val="000000" w:themeColor="text1"/>
          <w:sz w:val="16"/>
          <w:szCs w:val="16"/>
        </w:rPr>
        <w:t>Мк</w:t>
      </w:r>
      <w:proofErr w:type="spellEnd"/>
      <w:r w:rsidRPr="00EC2CF3">
        <w:rPr>
          <w:rFonts w:ascii="Times New Roman" w:hAnsi="Times New Roman" w:cs="Times New Roman"/>
          <w:color w:val="000000" w:themeColor="text1"/>
          <w:sz w:val="16"/>
          <w:szCs w:val="16"/>
        </w:rPr>
        <w:t>. IV (один «самец» — с пушечным вооружением и две «самки» — с пулеметным вооружением) и семью легкими танками «Уиппет». На самом деле немецких танков должно было быть четыре, однако из-за густого тумана они заблудились и один танк (</w:t>
      </w:r>
      <w:proofErr w:type="spellStart"/>
      <w:r w:rsidRPr="00EC2CF3">
        <w:rPr>
          <w:rFonts w:ascii="Times New Roman" w:hAnsi="Times New Roman" w:cs="Times New Roman"/>
          <w:color w:val="000000" w:themeColor="text1"/>
          <w:sz w:val="16"/>
          <w:szCs w:val="16"/>
        </w:rPr>
        <w:t>Elfriede</w:t>
      </w:r>
      <w:proofErr w:type="spellEnd"/>
      <w:r w:rsidRPr="00EC2CF3">
        <w:rPr>
          <w:rFonts w:ascii="Times New Roman" w:hAnsi="Times New Roman" w:cs="Times New Roman"/>
          <w:color w:val="000000" w:themeColor="text1"/>
          <w:sz w:val="16"/>
          <w:szCs w:val="16"/>
        </w:rPr>
        <w:t xml:space="preserve">) выдвинулся </w:t>
      </w:r>
      <w:r w:rsidRPr="00EC2CF3">
        <w:rPr>
          <w:rFonts w:ascii="Times New Roman" w:hAnsi="Times New Roman" w:cs="Times New Roman"/>
          <w:color w:val="000000" w:themeColor="text1"/>
          <w:sz w:val="16"/>
          <w:szCs w:val="16"/>
        </w:rPr>
        <w:lastRenderedPageBreak/>
        <w:t>слишком далеко на север, после чего свалился в воронку и перевернулся. Хотя экипаж данной боевой машины продолжил бой, сражаясь вместе с немецкой пехотой, сам танк в бою никакого участия уже не принимал.</w:t>
      </w:r>
    </w:p>
    <w:p w14:paraId="258650D9" w14:textId="77777777" w:rsidR="000263BD" w:rsidRPr="00EC2CF3" w:rsidRDefault="000263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процессе танкового боя выяснилось, что пулеметное вооружение «самок» и легких британских танков ничего не может поделать с немецкой броней. Поэтому, получив несколько пробоин, «самки» и «Уиппеты» отступили. После этого танковая дуэль свелась к противостоянию пушечного </w:t>
      </w:r>
      <w:proofErr w:type="spellStart"/>
      <w:r w:rsidRPr="00EC2CF3">
        <w:rPr>
          <w:rFonts w:ascii="Times New Roman" w:hAnsi="Times New Roman" w:cs="Times New Roman"/>
          <w:color w:val="000000" w:themeColor="text1"/>
          <w:sz w:val="16"/>
          <w:szCs w:val="16"/>
        </w:rPr>
        <w:t>Mk.IV</w:t>
      </w:r>
      <w:proofErr w:type="spellEnd"/>
      <w:r w:rsidRPr="00EC2CF3">
        <w:rPr>
          <w:rFonts w:ascii="Times New Roman" w:hAnsi="Times New Roman" w:cs="Times New Roman"/>
          <w:color w:val="000000" w:themeColor="text1"/>
          <w:sz w:val="16"/>
          <w:szCs w:val="16"/>
        </w:rPr>
        <w:t xml:space="preserve"> под командованием лейтенанта Митчелла и одного A7V, которым командовал лейтенант Вильгельм </w:t>
      </w:r>
      <w:proofErr w:type="spellStart"/>
      <w:r w:rsidRPr="00EC2CF3">
        <w:rPr>
          <w:rFonts w:ascii="Times New Roman" w:hAnsi="Times New Roman" w:cs="Times New Roman"/>
          <w:color w:val="000000" w:themeColor="text1"/>
          <w:sz w:val="16"/>
          <w:szCs w:val="16"/>
        </w:rPr>
        <w:t>Билтц</w:t>
      </w:r>
      <w:proofErr w:type="spellEnd"/>
      <w:r w:rsidRPr="00EC2CF3">
        <w:rPr>
          <w:rFonts w:ascii="Times New Roman" w:hAnsi="Times New Roman" w:cs="Times New Roman"/>
          <w:color w:val="000000" w:themeColor="text1"/>
          <w:sz w:val="16"/>
          <w:szCs w:val="16"/>
        </w:rPr>
        <w:t xml:space="preserve">. При этом превосходство в позиции оказалось на стороне англичан. Из-за особенностей ландшафта немцы не могли использовать два других своих танка A7V. При этом экипаж немецкого танка вел огонь с места, стреляя не только из пушки, но и из пулеметов — бронебойными пулями. В отличие от немцев, танк англичан постоянно маневрировал и, совершив несколько выстрелов с ходу, перешел к ведению огня с коротких остановок. В результате трех попаданий англичан в экипаже </w:t>
      </w:r>
      <w:proofErr w:type="spellStart"/>
      <w:r w:rsidRPr="00EC2CF3">
        <w:rPr>
          <w:rFonts w:ascii="Times New Roman" w:hAnsi="Times New Roman" w:cs="Times New Roman"/>
          <w:color w:val="000000" w:themeColor="text1"/>
          <w:sz w:val="16"/>
          <w:szCs w:val="16"/>
        </w:rPr>
        <w:t>Билтца</w:t>
      </w:r>
      <w:proofErr w:type="spellEnd"/>
      <w:r w:rsidRPr="00EC2CF3">
        <w:rPr>
          <w:rFonts w:ascii="Times New Roman" w:hAnsi="Times New Roman" w:cs="Times New Roman"/>
          <w:color w:val="000000" w:themeColor="text1"/>
          <w:sz w:val="16"/>
          <w:szCs w:val="16"/>
        </w:rPr>
        <w:t xml:space="preserve"> был убит артиллерист, еще два члена экипажа получили смертельные ранения, трое легкие. Немецкий танк получил повреждения и вынужден был отступить, покинув поле боя. Отойдя на два километра, он просто заглох. Формально победа осталась за англичанами (22831).</w:t>
      </w:r>
    </w:p>
    <w:p w14:paraId="2CD86DB3" w14:textId="77777777" w:rsidR="000263BD" w:rsidRPr="00EC2CF3" w:rsidRDefault="000263BD" w:rsidP="00B95404">
      <w:pPr>
        <w:spacing w:after="0" w:line="240" w:lineRule="auto"/>
        <w:jc w:val="both"/>
        <w:rPr>
          <w:rFonts w:ascii="Times New Roman" w:hAnsi="Times New Roman" w:cs="Times New Roman"/>
          <w:color w:val="000000" w:themeColor="text1"/>
          <w:sz w:val="16"/>
          <w:szCs w:val="16"/>
        </w:rPr>
      </w:pPr>
    </w:p>
    <w:p w14:paraId="5E4109D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022F2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CA1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г. первый съезд </w:t>
      </w:r>
      <w:proofErr w:type="spellStart"/>
      <w:r w:rsidRPr="00EC2CF3">
        <w:rPr>
          <w:rFonts w:ascii="Times New Roman" w:hAnsi="Times New Roman" w:cs="Times New Roman"/>
          <w:color w:val="000000" w:themeColor="text1"/>
          <w:sz w:val="16"/>
          <w:szCs w:val="16"/>
        </w:rPr>
        <w:t>автоработников</w:t>
      </w:r>
      <w:proofErr w:type="spellEnd"/>
      <w:r w:rsidRPr="00EC2CF3">
        <w:rPr>
          <w:rFonts w:ascii="Times New Roman" w:hAnsi="Times New Roman" w:cs="Times New Roman"/>
          <w:color w:val="000000" w:themeColor="text1"/>
          <w:sz w:val="16"/>
          <w:szCs w:val="16"/>
        </w:rPr>
        <w:t xml:space="preserve"> обратился в Совет Народных Комиссаров с предложением о централизации руководства автохозяйством и создании в ведении ВСНХ Центральной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(ЦАС). Это предложение послужило основой для постановления коллегии НТО ВСНХ от 16 октября 1918 г.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7A79CB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C2CF3">
        <w:rPr>
          <w:rFonts w:ascii="Times New Roman" w:hAnsi="Times New Roman" w:cs="Times New Roman"/>
          <w:color w:val="000000" w:themeColor="text1"/>
          <w:sz w:val="16"/>
          <w:szCs w:val="16"/>
        </w:rPr>
        <w:t>Бриллинг</w:t>
      </w:r>
      <w:proofErr w:type="spellEnd"/>
      <w:r w:rsidRPr="00EC2CF3">
        <w:rPr>
          <w:rFonts w:ascii="Times New Roman" w:hAnsi="Times New Roman" w:cs="Times New Roman"/>
          <w:color w:val="000000" w:themeColor="text1"/>
          <w:sz w:val="16"/>
          <w:szCs w:val="16"/>
        </w:rPr>
        <w:t>, его помощником по административно-хозяйственной части – Е.А. Чудаков, по технической части – Е.К. Мазинг (12060).</w:t>
      </w:r>
    </w:p>
    <w:p w14:paraId="2D80EC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0965B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18EFC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527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было 58 отрядов (</w:t>
      </w:r>
      <w:proofErr w:type="spellStart"/>
      <w:r w:rsidRPr="00EC2CF3">
        <w:rPr>
          <w:rFonts w:ascii="Times New Roman" w:hAnsi="Times New Roman" w:cs="Times New Roman"/>
          <w:color w:val="000000" w:themeColor="text1"/>
          <w:sz w:val="16"/>
          <w:szCs w:val="16"/>
        </w:rPr>
        <w:t>в.т</w:t>
      </w:r>
      <w:proofErr w:type="spellEnd"/>
      <w:r w:rsidRPr="00EC2CF3">
        <w:rPr>
          <w:rFonts w:ascii="Times New Roman" w:hAnsi="Times New Roman" w:cs="Times New Roman"/>
          <w:color w:val="000000" w:themeColor="text1"/>
          <w:sz w:val="16"/>
          <w:szCs w:val="16"/>
        </w:rPr>
        <w:t>. числе 8 морских) и в них числилось 238 самолетов (125 истребителей, 113 разведчиков), 163 летчика и 54 наблюдателя (3671).</w:t>
      </w:r>
    </w:p>
    <w:p w14:paraId="4A7C02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17BA0"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г. в Военно-воздушном флоте зарегистрировано 58 авиаот</w:t>
      </w:r>
      <w:r w:rsidRPr="00EC2CF3">
        <w:rPr>
          <w:rFonts w:ascii="Times New Roman" w:hAnsi="Times New Roman" w:cs="Times New Roman"/>
          <w:color w:val="000000" w:themeColor="text1"/>
          <w:sz w:val="16"/>
          <w:szCs w:val="16"/>
        </w:rPr>
        <w:softHyphen/>
        <w:t>рядов, в том числе 8 морских. Самолетов в отрядах числилось 238, из них истребителей 125 и разведчиков 118. Летчиков числилось 163, летчиков-наблюдателей.</w:t>
      </w:r>
    </w:p>
    <w:p w14:paraId="42F08B5B"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18, д. 4, л. 14-15/ (23370).</w:t>
      </w:r>
    </w:p>
    <w:p w14:paraId="211F00EC" w14:textId="77777777" w:rsidR="007B338F" w:rsidRPr="00EC2CF3" w:rsidRDefault="007B338F" w:rsidP="00B95404">
      <w:pPr>
        <w:spacing w:after="0" w:line="240" w:lineRule="auto"/>
        <w:jc w:val="both"/>
        <w:rPr>
          <w:rFonts w:ascii="Times New Roman" w:hAnsi="Times New Roman" w:cs="Times New Roman"/>
          <w:color w:val="000000" w:themeColor="text1"/>
          <w:sz w:val="16"/>
          <w:szCs w:val="16"/>
        </w:rPr>
      </w:pPr>
    </w:p>
    <w:p w14:paraId="5AB50C37"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25 апреля 1918 г. в составе РКК ВВФ было 58 авиаотрядов и 238 самолетов, из которых были 125 истребителями, но на них было лишь 163 летчика и 54 летчика-наблюдателя. К 13 мая число мобилизованных самолетов в строю приблизилось к 300, а складской запас обеспечивал пополнение расхода истребителей 50% в месяц, а разведчиков – 37% по расчету на ближайшие операции. Бензин для них искали повсюду, поделился даже гараж Совнаркома. Начали готовить своих летчиков и искать добровольцев с опытом, не считаясь с благонадежностью – улетит к врагу, или нет, как это сделали, например, бывшие царские авиаторы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Габер</w:t>
      </w:r>
      <w:proofErr w:type="spellEnd"/>
      <w:r w:rsidRPr="00EC2CF3">
        <w:rPr>
          <w:rFonts w:ascii="Times New Roman" w:hAnsi="Times New Roman" w:cs="Times New Roman"/>
          <w:color w:val="000000" w:themeColor="text1"/>
          <w:sz w:val="16"/>
          <w:szCs w:val="16"/>
        </w:rPr>
        <w:t xml:space="preserve">-Волынский и </w:t>
      </w:r>
      <w:proofErr w:type="spellStart"/>
      <w:r w:rsidRPr="00EC2CF3">
        <w:rPr>
          <w:rFonts w:ascii="Times New Roman" w:hAnsi="Times New Roman" w:cs="Times New Roman"/>
          <w:color w:val="000000" w:themeColor="text1"/>
          <w:sz w:val="16"/>
          <w:szCs w:val="16"/>
        </w:rPr>
        <w:t>Лерхе</w:t>
      </w:r>
      <w:proofErr w:type="spellEnd"/>
      <w:r w:rsidRPr="00EC2CF3">
        <w:rPr>
          <w:rFonts w:ascii="Times New Roman" w:hAnsi="Times New Roman" w:cs="Times New Roman"/>
          <w:color w:val="000000" w:themeColor="text1"/>
          <w:sz w:val="16"/>
          <w:szCs w:val="16"/>
        </w:rPr>
        <w:t xml:space="preserve"> (23555).</w:t>
      </w:r>
    </w:p>
    <w:p w14:paraId="6EA279BC"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1278C9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приказом военного руководителя Московского района N 1 были назначены начальник воздушной обороны Москвы и ряд специалистов по авиации и артиллерии, которым приказывалось: "а) Принять в свое ведение по принадлежности все авиационные и </w:t>
      </w:r>
      <w:proofErr w:type="spellStart"/>
      <w:r w:rsidRPr="00EC2CF3">
        <w:rPr>
          <w:rFonts w:ascii="Times New Roman" w:hAnsi="Times New Roman" w:cs="Times New Roman"/>
          <w:color w:val="000000" w:themeColor="text1"/>
          <w:sz w:val="16"/>
          <w:szCs w:val="16"/>
        </w:rPr>
        <w:t>противоаэропланные</w:t>
      </w:r>
      <w:proofErr w:type="spellEnd"/>
      <w:r w:rsidRPr="00EC2CF3">
        <w:rPr>
          <w:rFonts w:ascii="Times New Roman" w:hAnsi="Times New Roman" w:cs="Times New Roman"/>
          <w:color w:val="000000" w:themeColor="text1"/>
          <w:sz w:val="16"/>
          <w:szCs w:val="16"/>
        </w:rPr>
        <w:t xml:space="preserve"> артиллерийские средства, находящиеся в Москве. б) Теперь же с наличными средствами приступить к осуществлению воздушной обороны, организовав дежурство авиационных отрядов и подготовив службу связи и дневную и ночную сигнализацию...(1849,85).</w:t>
      </w:r>
    </w:p>
    <w:p w14:paraId="3EC429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32E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г. в связи переездом Советского правительства в Москву в приказе военного руководителя Московского района № 1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w:t>
      </w:r>
      <w:proofErr w:type="spellStart"/>
      <w:r w:rsidRPr="00EC2CF3">
        <w:rPr>
          <w:rFonts w:ascii="Times New Roman" w:hAnsi="Times New Roman" w:cs="Times New Roman"/>
          <w:color w:val="000000" w:themeColor="text1"/>
          <w:sz w:val="16"/>
          <w:szCs w:val="16"/>
        </w:rPr>
        <w:t>Упразазенформ</w:t>
      </w:r>
      <w:proofErr w:type="spellEnd"/>
      <w:r w:rsidRPr="00EC2CF3">
        <w:rPr>
          <w:rFonts w:ascii="Times New Roman" w:hAnsi="Times New Roman" w:cs="Times New Roman"/>
          <w:color w:val="000000" w:themeColor="text1"/>
          <w:sz w:val="16"/>
          <w:szCs w:val="16"/>
        </w:rPr>
        <w:t>) было начато обучение младшего комсостава для зенитных батарей и специалистов, в т.ч. наблюдателей - телефонистов для воздушной обороны (11198).</w:t>
      </w:r>
    </w:p>
    <w:p w14:paraId="7199E1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66D891"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в 1918 году начато формирование ПВО Москвы. Приказом № 01 руководителя московского района обороны (</w:t>
      </w:r>
      <w:proofErr w:type="spellStart"/>
      <w:r w:rsidRPr="00EC2CF3">
        <w:rPr>
          <w:rFonts w:ascii="Times New Roman" w:hAnsi="Times New Roman" w:cs="Times New Roman"/>
          <w:color w:val="000000" w:themeColor="text1"/>
          <w:sz w:val="16"/>
          <w:szCs w:val="16"/>
        </w:rPr>
        <w:t>М.Н.Тухачевский</w:t>
      </w:r>
      <w:proofErr w:type="spellEnd"/>
      <w:r w:rsidRPr="00EC2CF3">
        <w:rPr>
          <w:rFonts w:ascii="Times New Roman" w:hAnsi="Times New Roman" w:cs="Times New Roman"/>
          <w:color w:val="000000" w:themeColor="text1"/>
          <w:sz w:val="16"/>
          <w:szCs w:val="16"/>
        </w:rPr>
        <w:t xml:space="preserve">) создан отряд воздушно-артиллерийской обороны — 308 человек, 35 самолетов, 4 </w:t>
      </w:r>
      <w:proofErr w:type="spellStart"/>
      <w:r w:rsidRPr="00EC2CF3">
        <w:rPr>
          <w:rFonts w:ascii="Times New Roman" w:hAnsi="Times New Roman" w:cs="Times New Roman"/>
          <w:color w:val="000000" w:themeColor="text1"/>
          <w:sz w:val="16"/>
          <w:szCs w:val="16"/>
        </w:rPr>
        <w:t>противосамолетные</w:t>
      </w:r>
      <w:proofErr w:type="spellEnd"/>
      <w:r w:rsidRPr="00EC2CF3">
        <w:rPr>
          <w:rFonts w:ascii="Times New Roman" w:hAnsi="Times New Roman" w:cs="Times New Roman"/>
          <w:color w:val="000000" w:themeColor="text1"/>
          <w:sz w:val="16"/>
          <w:szCs w:val="16"/>
        </w:rPr>
        <w:t xml:space="preserve"> батареи, 6 прожекторных станций, 6 пулеметных команд (начальник ПВО Москвы—</w:t>
      </w:r>
      <w:proofErr w:type="spellStart"/>
      <w:r w:rsidRPr="00EC2CF3">
        <w:rPr>
          <w:rFonts w:ascii="Times New Roman" w:hAnsi="Times New Roman" w:cs="Times New Roman"/>
          <w:color w:val="000000" w:themeColor="text1"/>
          <w:sz w:val="16"/>
          <w:szCs w:val="16"/>
        </w:rPr>
        <w:t>Н.М.Энден</w:t>
      </w:r>
      <w:proofErr w:type="spellEnd"/>
      <w:r w:rsidRPr="00EC2CF3">
        <w:rPr>
          <w:rFonts w:ascii="Times New Roman" w:hAnsi="Times New Roman" w:cs="Times New Roman"/>
          <w:color w:val="000000" w:themeColor="text1"/>
          <w:sz w:val="16"/>
          <w:szCs w:val="16"/>
        </w:rPr>
        <w:t>) (15110).</w:t>
      </w:r>
    </w:p>
    <w:p w14:paraId="7F8F0638" w14:textId="77777777" w:rsidR="00D32BCC" w:rsidRPr="00EC2CF3" w:rsidRDefault="00D32BCC" w:rsidP="00B95404">
      <w:pPr>
        <w:spacing w:after="0" w:line="240" w:lineRule="auto"/>
        <w:jc w:val="both"/>
        <w:rPr>
          <w:rFonts w:ascii="Times New Roman" w:hAnsi="Times New Roman" w:cs="Times New Roman"/>
          <w:color w:val="000000" w:themeColor="text1"/>
          <w:sz w:val="16"/>
          <w:szCs w:val="16"/>
        </w:rPr>
      </w:pPr>
    </w:p>
    <w:p w14:paraId="603ECE57" w14:textId="77777777" w:rsidR="00082C27" w:rsidRPr="00EC2CF3" w:rsidRDefault="00082C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г. Московская окружная коллегия по управлению воздушным флотом приступила к организации противовоздушной обороны Москвы. В приказе № 01 говорилось: "Теперь же с наличными средствами приступить к осуществлению воздушной обороны, организовав дежурство авиационных отрядов и подготовив службу связи и дневную и </w:t>
      </w:r>
      <w:proofErr w:type="spellStart"/>
      <w:r w:rsidRPr="00EC2CF3">
        <w:rPr>
          <w:rFonts w:ascii="Times New Roman" w:hAnsi="Times New Roman" w:cs="Times New Roman"/>
          <w:color w:val="000000" w:themeColor="text1"/>
          <w:sz w:val="16"/>
          <w:szCs w:val="16"/>
        </w:rPr>
        <w:t>ночиую</w:t>
      </w:r>
      <w:proofErr w:type="spellEnd"/>
      <w:r w:rsidRPr="00EC2CF3">
        <w:rPr>
          <w:rFonts w:ascii="Times New Roman" w:hAnsi="Times New Roman" w:cs="Times New Roman"/>
          <w:color w:val="000000" w:themeColor="text1"/>
          <w:sz w:val="16"/>
          <w:szCs w:val="16"/>
        </w:rPr>
        <w:t xml:space="preserve"> сигнализацию". Воздушная оборона возлагалась на 4-ю </w:t>
      </w:r>
      <w:proofErr w:type="spellStart"/>
      <w:r w:rsidRPr="00EC2CF3">
        <w:rPr>
          <w:rFonts w:ascii="Times New Roman" w:hAnsi="Times New Roman" w:cs="Times New Roman"/>
          <w:color w:val="000000" w:themeColor="text1"/>
          <w:sz w:val="16"/>
          <w:szCs w:val="16"/>
        </w:rPr>
        <w:t>истребительиую</w:t>
      </w:r>
      <w:proofErr w:type="spellEnd"/>
      <w:r w:rsidRPr="00EC2CF3">
        <w:rPr>
          <w:rFonts w:ascii="Times New Roman" w:hAnsi="Times New Roman" w:cs="Times New Roman"/>
          <w:color w:val="000000" w:themeColor="text1"/>
          <w:sz w:val="16"/>
          <w:szCs w:val="16"/>
        </w:rPr>
        <w:t xml:space="preserve"> авиагруппу, прибывшую с фронта, и приданный ей 3-й корпусной отряд. </w:t>
      </w:r>
      <w:proofErr w:type="spellStart"/>
      <w:r w:rsidRPr="00EC2CF3">
        <w:rPr>
          <w:rFonts w:ascii="Times New Roman" w:hAnsi="Times New Roman" w:cs="Times New Roman"/>
          <w:color w:val="000000" w:themeColor="text1"/>
          <w:sz w:val="16"/>
          <w:szCs w:val="16"/>
        </w:rPr>
        <w:t>Нa</w:t>
      </w:r>
      <w:proofErr w:type="spellEnd"/>
      <w:r w:rsidRPr="00EC2CF3">
        <w:rPr>
          <w:rFonts w:ascii="Times New Roman" w:hAnsi="Times New Roman" w:cs="Times New Roman"/>
          <w:color w:val="000000" w:themeColor="text1"/>
          <w:sz w:val="16"/>
          <w:szCs w:val="16"/>
        </w:rPr>
        <w:t xml:space="preserve"> вооружении этих частей находилось всего 12 исправных самолетов, главным образом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типов 17, 23 и 24.</w:t>
      </w:r>
    </w:p>
    <w:p w14:paraId="647ECA9A" w14:textId="77777777" w:rsidR="00082C27" w:rsidRPr="00EC2CF3" w:rsidRDefault="00082C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25883, оп. 25, д. 134, л. 11/ (23370).</w:t>
      </w:r>
    </w:p>
    <w:p w14:paraId="6F2F5E78" w14:textId="77777777" w:rsidR="00082C27" w:rsidRPr="00EC2CF3" w:rsidRDefault="00082C27" w:rsidP="00B95404">
      <w:pPr>
        <w:spacing w:after="0" w:line="240" w:lineRule="auto"/>
        <w:jc w:val="both"/>
        <w:rPr>
          <w:rFonts w:ascii="Times New Roman" w:hAnsi="Times New Roman" w:cs="Times New Roman"/>
          <w:color w:val="000000" w:themeColor="text1"/>
          <w:sz w:val="16"/>
          <w:szCs w:val="16"/>
        </w:rPr>
      </w:pPr>
    </w:p>
    <w:p w14:paraId="0F057A61" w14:textId="77777777" w:rsidR="00E80042" w:rsidRPr="00EC2CF3" w:rsidRDefault="00E80042" w:rsidP="00E80042">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25 апреля 1918 года для организации защиты новой столицы РСФСР (г. Москва) была образована её воздушная оборона (</w:t>
      </w:r>
      <w:proofErr w:type="spellStart"/>
      <w:r w:rsidRPr="00EC2CF3">
        <w:rPr>
          <w:rFonts w:ascii="Times New Roman" w:hAnsi="Times New Roman" w:cs="Times New Roman"/>
          <w:color w:val="0070C0"/>
          <w:sz w:val="16"/>
          <w:szCs w:val="16"/>
        </w:rPr>
        <w:t>ВоздО</w:t>
      </w:r>
      <w:proofErr w:type="spellEnd"/>
      <w:r w:rsidRPr="00EC2CF3">
        <w:rPr>
          <w:rFonts w:ascii="Times New Roman" w:hAnsi="Times New Roman" w:cs="Times New Roman"/>
          <w:color w:val="0070C0"/>
          <w:sz w:val="16"/>
          <w:szCs w:val="16"/>
        </w:rPr>
        <w:t xml:space="preserve">) в составе Московского района обороны. Официальным начальником назначен бывший полковник фон Н.М. </w:t>
      </w:r>
      <w:proofErr w:type="spellStart"/>
      <w:r w:rsidRPr="00EC2CF3">
        <w:rPr>
          <w:rFonts w:ascii="Times New Roman" w:hAnsi="Times New Roman" w:cs="Times New Roman"/>
          <w:color w:val="0070C0"/>
          <w:sz w:val="16"/>
          <w:szCs w:val="16"/>
        </w:rPr>
        <w:t>Энден</w:t>
      </w:r>
      <w:proofErr w:type="spellEnd"/>
      <w:r w:rsidRPr="00EC2CF3">
        <w:rPr>
          <w:rFonts w:ascii="Times New Roman" w:hAnsi="Times New Roman" w:cs="Times New Roman"/>
          <w:color w:val="0070C0"/>
          <w:sz w:val="16"/>
          <w:szCs w:val="16"/>
        </w:rPr>
        <w:t xml:space="preserve">, в мае того же года — </w:t>
      </w:r>
      <w:proofErr w:type="spellStart"/>
      <w:r w:rsidRPr="00EC2CF3">
        <w:rPr>
          <w:rFonts w:ascii="Times New Roman" w:hAnsi="Times New Roman" w:cs="Times New Roman"/>
          <w:color w:val="0070C0"/>
          <w:sz w:val="16"/>
          <w:szCs w:val="16"/>
        </w:rPr>
        <w:t>и.д</w:t>
      </w:r>
      <w:proofErr w:type="spellEnd"/>
      <w:r w:rsidRPr="00EC2CF3">
        <w:rPr>
          <w:rFonts w:ascii="Times New Roman" w:hAnsi="Times New Roman" w:cs="Times New Roman"/>
          <w:color w:val="0070C0"/>
          <w:sz w:val="16"/>
          <w:szCs w:val="16"/>
        </w:rPr>
        <w:t xml:space="preserve">. руководителя столичной </w:t>
      </w:r>
      <w:proofErr w:type="spellStart"/>
      <w:r w:rsidRPr="00EC2CF3">
        <w:rPr>
          <w:rFonts w:ascii="Times New Roman" w:hAnsi="Times New Roman" w:cs="Times New Roman"/>
          <w:color w:val="0070C0"/>
          <w:sz w:val="16"/>
          <w:szCs w:val="16"/>
        </w:rPr>
        <w:t>ВоздО</w:t>
      </w:r>
      <w:proofErr w:type="spellEnd"/>
      <w:r w:rsidRPr="00EC2CF3">
        <w:rPr>
          <w:rFonts w:ascii="Times New Roman" w:hAnsi="Times New Roman" w:cs="Times New Roman"/>
          <w:color w:val="0070C0"/>
          <w:sz w:val="16"/>
          <w:szCs w:val="16"/>
        </w:rPr>
        <w:t xml:space="preserve"> стал военный </w:t>
      </w:r>
      <w:proofErr w:type="spellStart"/>
      <w:r w:rsidRPr="00EC2CF3">
        <w:rPr>
          <w:rFonts w:ascii="Times New Roman" w:hAnsi="Times New Roman" w:cs="Times New Roman"/>
          <w:color w:val="0070C0"/>
          <w:sz w:val="16"/>
          <w:szCs w:val="16"/>
        </w:rPr>
        <w:t>инженертехнолог</w:t>
      </w:r>
      <w:proofErr w:type="spellEnd"/>
      <w:r w:rsidRPr="00EC2CF3">
        <w:rPr>
          <w:rFonts w:ascii="Times New Roman" w:hAnsi="Times New Roman" w:cs="Times New Roman"/>
          <w:color w:val="0070C0"/>
          <w:sz w:val="16"/>
          <w:szCs w:val="16"/>
        </w:rPr>
        <w:t xml:space="preserve"> В.Н. Баташев3. Для прикрытия Москвы от воздушного нападения были задействованы все имевшиеся на тот момент в Московском военном округе (МВО) воздушные и зенитные силы и средства: 4-я боевая авиационная группа в составе 5, 11, 14 и 15-го отрядов истребителей, 3-й корпусной авиаотряд и 7-я отдельная </w:t>
      </w:r>
      <w:proofErr w:type="spellStart"/>
      <w:r w:rsidRPr="00EC2CF3">
        <w:rPr>
          <w:rFonts w:ascii="Times New Roman" w:hAnsi="Times New Roman" w:cs="Times New Roman"/>
          <w:color w:val="0070C0"/>
          <w:sz w:val="16"/>
          <w:szCs w:val="16"/>
        </w:rPr>
        <w:t>автозенитная</w:t>
      </w:r>
      <w:proofErr w:type="spellEnd"/>
      <w:r w:rsidRPr="00EC2CF3">
        <w:rPr>
          <w:rFonts w:ascii="Times New Roman" w:hAnsi="Times New Roman" w:cs="Times New Roman"/>
          <w:color w:val="0070C0"/>
          <w:sz w:val="16"/>
          <w:szCs w:val="16"/>
        </w:rPr>
        <w:t xml:space="preserve"> батарея. К лету 1918 года общая численность истребительной авиации (ИА) </w:t>
      </w:r>
      <w:proofErr w:type="spellStart"/>
      <w:r w:rsidRPr="00EC2CF3">
        <w:rPr>
          <w:rFonts w:ascii="Times New Roman" w:hAnsi="Times New Roman" w:cs="Times New Roman"/>
          <w:color w:val="0070C0"/>
          <w:sz w:val="16"/>
          <w:szCs w:val="16"/>
        </w:rPr>
        <w:t>ВоздО</w:t>
      </w:r>
      <w:proofErr w:type="spellEnd"/>
      <w:r w:rsidRPr="00EC2CF3">
        <w:rPr>
          <w:rFonts w:ascii="Times New Roman" w:hAnsi="Times New Roman" w:cs="Times New Roman"/>
          <w:color w:val="0070C0"/>
          <w:sz w:val="16"/>
          <w:szCs w:val="16"/>
        </w:rPr>
        <w:t xml:space="preserve"> столицы составляла 26 самолётов (включая резерв)4 (25784).</w:t>
      </w:r>
    </w:p>
    <w:p w14:paraId="6034912F" w14:textId="77777777" w:rsidR="00E80042" w:rsidRPr="00EC2CF3" w:rsidRDefault="00E80042" w:rsidP="00E80042">
      <w:pPr>
        <w:spacing w:after="0" w:line="240" w:lineRule="auto"/>
        <w:jc w:val="both"/>
        <w:rPr>
          <w:rFonts w:ascii="Times New Roman" w:hAnsi="Times New Roman" w:cs="Times New Roman"/>
          <w:color w:val="0070C0"/>
          <w:sz w:val="16"/>
          <w:szCs w:val="16"/>
        </w:rPr>
      </w:pPr>
    </w:p>
    <w:p w14:paraId="66945AAA"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г. в Москве состоялось собрание представителей авиачастей Псковского гарнизона «Присутствовало 56 человек. Собрание постановило: 1/ поручить </w:t>
      </w:r>
      <w:proofErr w:type="spellStart"/>
      <w:r w:rsidRPr="00EC2CF3">
        <w:rPr>
          <w:rFonts w:ascii="Times New Roman" w:hAnsi="Times New Roman" w:cs="Times New Roman"/>
          <w:color w:val="000000" w:themeColor="text1"/>
          <w:sz w:val="16"/>
          <w:szCs w:val="16"/>
        </w:rPr>
        <w:t>Авиасовету</w:t>
      </w:r>
      <w:proofErr w:type="spellEnd"/>
      <w:r w:rsidRPr="00EC2CF3">
        <w:rPr>
          <w:rFonts w:ascii="Times New Roman" w:hAnsi="Times New Roman" w:cs="Times New Roman"/>
          <w:color w:val="000000" w:themeColor="text1"/>
          <w:sz w:val="16"/>
          <w:szCs w:val="16"/>
        </w:rPr>
        <w:t xml:space="preserve"> настаивать перед центральной властью о наделении воздушного флота РСФСР в самостоятельный комиссариат Воздушного флота; 2/ Настаивать перед центральной властью о том, чтобы </w:t>
      </w:r>
      <w:proofErr w:type="spellStart"/>
      <w:r w:rsidRPr="00EC2CF3">
        <w:rPr>
          <w:rFonts w:ascii="Times New Roman" w:hAnsi="Times New Roman" w:cs="Times New Roman"/>
          <w:color w:val="000000" w:themeColor="text1"/>
          <w:sz w:val="16"/>
          <w:szCs w:val="16"/>
        </w:rPr>
        <w:t>вo</w:t>
      </w:r>
      <w:proofErr w:type="spellEnd"/>
      <w:r w:rsidRPr="00EC2CF3">
        <w:rPr>
          <w:rFonts w:ascii="Times New Roman" w:hAnsi="Times New Roman" w:cs="Times New Roman"/>
          <w:color w:val="000000" w:themeColor="text1"/>
          <w:sz w:val="16"/>
          <w:szCs w:val="16"/>
        </w:rPr>
        <w:t xml:space="preserve"> главе комиссариата Воздушного Флота стояли бы выборные </w:t>
      </w:r>
      <w:proofErr w:type="spellStart"/>
      <w:r w:rsidRPr="00EC2CF3">
        <w:rPr>
          <w:rFonts w:ascii="Times New Roman" w:hAnsi="Times New Roman" w:cs="Times New Roman"/>
          <w:color w:val="000000" w:themeColor="text1"/>
          <w:sz w:val="16"/>
          <w:szCs w:val="16"/>
        </w:rPr>
        <w:t>продетавители</w:t>
      </w:r>
      <w:proofErr w:type="spellEnd"/>
      <w:r w:rsidRPr="00EC2CF3">
        <w:rPr>
          <w:rFonts w:ascii="Times New Roman" w:hAnsi="Times New Roman" w:cs="Times New Roman"/>
          <w:color w:val="000000" w:themeColor="text1"/>
          <w:sz w:val="16"/>
          <w:szCs w:val="16"/>
        </w:rPr>
        <w:t xml:space="preserve"> авиаработников /специалисты/ с большим </w:t>
      </w:r>
      <w:proofErr w:type="spellStart"/>
      <w:r w:rsidRPr="00EC2CF3">
        <w:rPr>
          <w:rFonts w:ascii="Times New Roman" w:hAnsi="Times New Roman" w:cs="Times New Roman"/>
          <w:color w:val="000000" w:themeColor="text1"/>
          <w:sz w:val="16"/>
          <w:szCs w:val="16"/>
        </w:rPr>
        <w:t>авиастажем</w:t>
      </w:r>
      <w:proofErr w:type="spellEnd"/>
      <w:r w:rsidRPr="00EC2CF3">
        <w:rPr>
          <w:rFonts w:ascii="Times New Roman" w:hAnsi="Times New Roman" w:cs="Times New Roman"/>
          <w:color w:val="000000" w:themeColor="text1"/>
          <w:sz w:val="16"/>
          <w:szCs w:val="16"/>
        </w:rPr>
        <w:t xml:space="preserve"> и пользующиеся доверием </w:t>
      </w:r>
      <w:proofErr w:type="spellStart"/>
      <w:r w:rsidRPr="00EC2CF3">
        <w:rPr>
          <w:rFonts w:ascii="Times New Roman" w:hAnsi="Times New Roman" w:cs="Times New Roman"/>
          <w:color w:val="000000" w:themeColor="text1"/>
          <w:sz w:val="16"/>
          <w:szCs w:val="16"/>
        </w:rPr>
        <w:t>авиамасс</w:t>
      </w:r>
      <w:proofErr w:type="spellEnd"/>
      <w:r w:rsidRPr="00EC2CF3">
        <w:rPr>
          <w:rFonts w:ascii="Times New Roman" w:hAnsi="Times New Roman" w:cs="Times New Roman"/>
          <w:color w:val="000000" w:themeColor="text1"/>
          <w:sz w:val="16"/>
          <w:szCs w:val="16"/>
        </w:rPr>
        <w:t>; 3/ настаивать перед Центральной властью о том, чтобы в случае назначения политических комиссаров в Красный Воздушный Флот были бы строго разграничены их политические функция от технических функций авиационных специалистов".</w:t>
      </w:r>
    </w:p>
    <w:p w14:paraId="64672298"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 д.2, л. 196/ (23370).</w:t>
      </w:r>
    </w:p>
    <w:p w14:paraId="63A6FE34"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p>
    <w:p w14:paraId="514929AC"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г. бывшая Офицерская Воздухоплавательная школа в Петрограде реорганизована в Воздухоплавательную школу Рабоче-Крестьянского красного военно-воздушного флота.</w:t>
      </w:r>
    </w:p>
    <w:p w14:paraId="7ED08552"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Управления военно-воздушного флота № 10/ (23370).</w:t>
      </w:r>
    </w:p>
    <w:p w14:paraId="209792D4" w14:textId="77777777" w:rsidR="00550489" w:rsidRPr="00EC2CF3" w:rsidRDefault="00550489" w:rsidP="00B95404">
      <w:pPr>
        <w:spacing w:after="0" w:line="240" w:lineRule="auto"/>
        <w:jc w:val="both"/>
        <w:rPr>
          <w:rFonts w:ascii="Times New Roman" w:hAnsi="Times New Roman" w:cs="Times New Roman"/>
          <w:color w:val="000000" w:themeColor="text1"/>
          <w:sz w:val="16"/>
          <w:szCs w:val="16"/>
        </w:rPr>
      </w:pPr>
    </w:p>
    <w:p w14:paraId="2CEE80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года Приказом народного комиссара по военным делам №306 была учреждена временная комиссия по созданию новой формы одежды (10673) (10674).</w:t>
      </w:r>
    </w:p>
    <w:p w14:paraId="54C415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708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Выборг. Началась эвакуация финских красногвардейских отрядов 15-ю вспомогательными судами Балтийского флота в </w:t>
      </w:r>
      <w:proofErr w:type="spellStart"/>
      <w:r w:rsidRPr="00EC2CF3">
        <w:rPr>
          <w:rFonts w:ascii="Times New Roman" w:hAnsi="Times New Roman" w:cs="Times New Roman"/>
          <w:color w:val="000000" w:themeColor="text1"/>
          <w:sz w:val="16"/>
          <w:szCs w:val="16"/>
        </w:rPr>
        <w:t>г.Кронштадт</w:t>
      </w:r>
      <w:proofErr w:type="spellEnd"/>
      <w:r w:rsidRPr="00EC2CF3">
        <w:rPr>
          <w:rFonts w:ascii="Times New Roman" w:hAnsi="Times New Roman" w:cs="Times New Roman"/>
          <w:color w:val="000000" w:themeColor="text1"/>
          <w:sz w:val="16"/>
          <w:szCs w:val="16"/>
        </w:rPr>
        <w:t xml:space="preserve"> (РСФСР).</w:t>
      </w:r>
    </w:p>
    <w:p w14:paraId="346CCB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E2779" w14:textId="77777777"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25 апреля 1918 турецкие войска вошли в город и крепость Карс (на северо-востоке нынешней Турции), давно оставленную русскими солдатами. Вместе с отступающими армянскими отрядами город покинули 20 тысяч мирных жителей — армян, опасавшихся геноцида со стороны турок (17045).</w:t>
      </w:r>
    </w:p>
    <w:p w14:paraId="35FD2E67"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9F4B1" w14:textId="77777777" w:rsidR="005E342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65D0AE2"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75F1B" w14:textId="77777777"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 xml:space="preserve">25 апреля 1918 на заседании Бакинского совета был сформирован Бакинский совет народных комиссаров, состоявший из большевиков и левых эсеров (Бакинская </w:t>
      </w:r>
      <w:r w:rsidRPr="00EC2CF3">
        <w:rPr>
          <w:color w:val="000000" w:themeColor="text1"/>
          <w:sz w:val="16"/>
          <w:szCs w:val="16"/>
        </w:rPr>
        <w:lastRenderedPageBreak/>
        <w:t>коммуна). Бакинская коммуна выступала за союз с Советской Россией и претендовала на территории нынешнего Азербайджана и южных районов Дагестана. Председателем бакинского совнаркома стал большевик-армянин Степан Шаумян. Бакинские комиссары провели в городе серию радикальных реформ в большевистском стиле (национализация банков, судоходных компаний, рыболовных производств и нефтепромыслов, недвижимости, помещичьих земель и т.п.). На промышленных предприятиях города был установлен 8-часовой рабочий день, был открыт народный университет и школы для взрослых (17045).</w:t>
      </w:r>
    </w:p>
    <w:p w14:paraId="50889B4C"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AA2A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9FDC3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E3164" w14:textId="77777777" w:rsidR="00BC5EF9" w:rsidRPr="00EC2CF3" w:rsidRDefault="00BC5EF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лучший ас Бельгии Вилли </w:t>
      </w:r>
      <w:proofErr w:type="spellStart"/>
      <w:r w:rsidRPr="00EC2CF3">
        <w:rPr>
          <w:rFonts w:ascii="Times New Roman" w:hAnsi="Times New Roman" w:cs="Times New Roman"/>
          <w:color w:val="000000" w:themeColor="text1"/>
          <w:sz w:val="16"/>
          <w:szCs w:val="16"/>
        </w:rPr>
        <w:t>Коппенс</w:t>
      </w:r>
      <w:proofErr w:type="spellEnd"/>
      <w:r w:rsidRPr="00EC2CF3">
        <w:rPr>
          <w:rFonts w:ascii="Times New Roman" w:hAnsi="Times New Roman" w:cs="Times New Roman"/>
          <w:color w:val="000000" w:themeColor="text1"/>
          <w:sz w:val="16"/>
          <w:szCs w:val="16"/>
        </w:rPr>
        <w:t xml:space="preserve"> одерживает свою первую победу (20343).</w:t>
      </w:r>
    </w:p>
    <w:p w14:paraId="2D498679" w14:textId="77777777" w:rsidR="00BC5EF9" w:rsidRPr="00EC2CF3" w:rsidRDefault="00BC5EF9" w:rsidP="00B95404">
      <w:pPr>
        <w:spacing w:after="0" w:line="240" w:lineRule="auto"/>
        <w:jc w:val="both"/>
        <w:rPr>
          <w:rFonts w:ascii="Times New Roman" w:hAnsi="Times New Roman" w:cs="Times New Roman"/>
          <w:color w:val="000000" w:themeColor="text1"/>
          <w:sz w:val="16"/>
          <w:szCs w:val="16"/>
        </w:rPr>
      </w:pPr>
    </w:p>
    <w:p w14:paraId="273529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апреля 1918 года в сражении у </w:t>
      </w:r>
      <w:proofErr w:type="spellStart"/>
      <w:r w:rsidRPr="00EC2CF3">
        <w:rPr>
          <w:rFonts w:ascii="Times New Roman" w:hAnsi="Times New Roman" w:cs="Times New Roman"/>
          <w:color w:val="000000" w:themeColor="text1"/>
          <w:sz w:val="16"/>
          <w:szCs w:val="16"/>
        </w:rPr>
        <w:t>Кеммеля</w:t>
      </w:r>
      <w:proofErr w:type="spellEnd"/>
      <w:r w:rsidRPr="00EC2CF3">
        <w:rPr>
          <w:rFonts w:ascii="Times New Roman" w:hAnsi="Times New Roman" w:cs="Times New Roman"/>
          <w:color w:val="000000" w:themeColor="text1"/>
          <w:sz w:val="16"/>
          <w:szCs w:val="16"/>
        </w:rPr>
        <w:t xml:space="preserve"> четыре штурмовые эскадры атаковали совместно с пехотой деревню </w:t>
      </w:r>
      <w:proofErr w:type="spellStart"/>
      <w:r w:rsidRPr="00EC2CF3">
        <w:rPr>
          <w:rFonts w:ascii="Times New Roman" w:hAnsi="Times New Roman" w:cs="Times New Roman"/>
          <w:color w:val="000000" w:themeColor="text1"/>
          <w:sz w:val="16"/>
          <w:szCs w:val="16"/>
        </w:rPr>
        <w:t>Кеммель</w:t>
      </w:r>
      <w:proofErr w:type="spellEnd"/>
      <w:r w:rsidRPr="00EC2CF3">
        <w:rPr>
          <w:rFonts w:ascii="Times New Roman" w:hAnsi="Times New Roman" w:cs="Times New Roman"/>
          <w:color w:val="000000" w:themeColor="text1"/>
          <w:sz w:val="16"/>
          <w:szCs w:val="16"/>
        </w:rPr>
        <w:t xml:space="preserve">, высоту </w:t>
      </w:r>
      <w:proofErr w:type="spellStart"/>
      <w:r w:rsidRPr="00EC2CF3">
        <w:rPr>
          <w:rFonts w:ascii="Times New Roman" w:hAnsi="Times New Roman" w:cs="Times New Roman"/>
          <w:color w:val="000000" w:themeColor="text1"/>
          <w:sz w:val="16"/>
          <w:szCs w:val="16"/>
        </w:rPr>
        <w:t>Кеммель</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Дранетр</w:t>
      </w:r>
      <w:proofErr w:type="spellEnd"/>
      <w:r w:rsidRPr="00EC2CF3">
        <w:rPr>
          <w:rFonts w:ascii="Times New Roman" w:hAnsi="Times New Roman" w:cs="Times New Roman"/>
          <w:color w:val="000000" w:themeColor="text1"/>
          <w:sz w:val="16"/>
          <w:szCs w:val="16"/>
        </w:rPr>
        <w:t>. Штурмовики преследовали отступившую неприятельскую пехоту, подавляя неприятельские батареи. Благодаря продуманным распоряжениям командующего авиацией 4-й армии, применение авиации в этом сражении стало образцовым. 14 истребительных эскадрилий, подчиненных командиру 3-й истребительной эскадры, безраздельно владели всем воздушным пространством над полосой наступления, имевшей всего лишь 15 км в ширину. При дальнейшем развитии наступления вечером накануне газовой атаки, назначенной на 29 апреля, одному из германских артиллерийских летчиков удалось, воспользовавшись открытым противником артиллерийским огнем, обнаружить неизвестные ранее позиции неприятельских батарей. При этом выяснилось, что основная масса неприятельских батарей сосредоточена значительно глубже в тылу, чем это предполагалось при разработке плана газовой атаки. В последний момент оказалось возможным внести в артиллерийские приказы соответствующие изменения (11282).</w:t>
      </w:r>
    </w:p>
    <w:p w14:paraId="3D918D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C42CF" w14:textId="280D1A5A"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25 апреля 1918 германские войска после небольшой передышки возобновили атаки в долине реки Лис (протекает по северу Франции и западу Бельгии)</w:t>
      </w:r>
      <w:r w:rsidR="00D30863" w:rsidRPr="00EC2CF3">
        <w:rPr>
          <w:color w:val="000000" w:themeColor="text1"/>
          <w:sz w:val="16"/>
          <w:szCs w:val="16"/>
        </w:rPr>
        <w:t xml:space="preserve"> </w:t>
      </w:r>
      <w:r w:rsidRPr="00EC2CF3">
        <w:rPr>
          <w:color w:val="000000" w:themeColor="text1"/>
          <w:sz w:val="16"/>
          <w:szCs w:val="16"/>
        </w:rPr>
        <w:t xml:space="preserve">и заняли высоту </w:t>
      </w:r>
      <w:proofErr w:type="spellStart"/>
      <w:r w:rsidRPr="00EC2CF3">
        <w:rPr>
          <w:color w:val="000000" w:themeColor="text1"/>
          <w:sz w:val="16"/>
          <w:szCs w:val="16"/>
        </w:rPr>
        <w:t>Кеммель</w:t>
      </w:r>
      <w:proofErr w:type="spellEnd"/>
      <w:r w:rsidRPr="00EC2CF3">
        <w:rPr>
          <w:color w:val="000000" w:themeColor="text1"/>
          <w:sz w:val="16"/>
          <w:szCs w:val="16"/>
        </w:rPr>
        <w:t xml:space="preserve"> (в 2 км к югу от города Ипр), где располагался важный пункт обороны союзников. Однако на этом успехи немцев закончились, и после еще нескольких безуспешных атак к 29 апреля сражение в долине реки Лис завершилось. Как и месяцем ранее в районе Амьена, германской армии удалось достичь тактических успехов, но стратегический план командования по разгрому британской армии вновь выполнен не был. Союзники заплатили за это дорогую</w:t>
      </w:r>
      <w:r w:rsidR="00D30863" w:rsidRPr="00EC2CF3">
        <w:rPr>
          <w:color w:val="000000" w:themeColor="text1"/>
          <w:sz w:val="16"/>
          <w:szCs w:val="16"/>
        </w:rPr>
        <w:t xml:space="preserve"> </w:t>
      </w:r>
      <w:r w:rsidRPr="00EC2CF3">
        <w:rPr>
          <w:color w:val="000000" w:themeColor="text1"/>
          <w:sz w:val="16"/>
          <w:szCs w:val="16"/>
        </w:rPr>
        <w:t>цену</w:t>
      </w:r>
      <w:r w:rsidR="00D30863" w:rsidRPr="00EC2CF3">
        <w:rPr>
          <w:color w:val="000000" w:themeColor="text1"/>
          <w:sz w:val="16"/>
          <w:szCs w:val="16"/>
        </w:rPr>
        <w:t xml:space="preserve"> </w:t>
      </w:r>
      <w:r w:rsidRPr="00EC2CF3">
        <w:rPr>
          <w:color w:val="000000" w:themeColor="text1"/>
          <w:sz w:val="16"/>
          <w:szCs w:val="16"/>
        </w:rPr>
        <w:t>— их потери за время операции с 9 по 29 апреля были выше немецких (112 тысяч человек убитыми, ранеными и пленными против 86 тысяч) (17045).</w:t>
      </w:r>
    </w:p>
    <w:p w14:paraId="4F9BCBC6" w14:textId="77777777" w:rsidR="005E3428" w:rsidRPr="00EC2CF3" w:rsidRDefault="005E342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E55D3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апреля 1918 возле Ханькоу из-за столкновения с другим кораблем затонул китайский пароход “</w:t>
      </w:r>
      <w:proofErr w:type="spellStart"/>
      <w:r w:rsidRPr="00EC2CF3">
        <w:rPr>
          <w:rFonts w:ascii="Times New Roman" w:hAnsi="Times New Roman" w:cs="Times New Roman"/>
          <w:color w:val="000000" w:themeColor="text1"/>
          <w:sz w:val="16"/>
          <w:szCs w:val="16"/>
        </w:rPr>
        <w:t>Кьян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Квань</w:t>
      </w:r>
      <w:proofErr w:type="spellEnd"/>
      <w:r w:rsidRPr="00EC2CF3">
        <w:rPr>
          <w:rFonts w:ascii="Times New Roman" w:hAnsi="Times New Roman" w:cs="Times New Roman"/>
          <w:color w:val="000000" w:themeColor="text1"/>
          <w:sz w:val="16"/>
          <w:szCs w:val="16"/>
        </w:rPr>
        <w:t>”, в результате чего погибло более 500 человек (4962).</w:t>
      </w:r>
    </w:p>
    <w:p w14:paraId="4835211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42D4E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3EE9D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EF8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 Наркомвоенмор издал приказ "Авиационных организаций и комиссаров, не утвержденных Всероссийской коллегией РКВФ не признавать. По всем вопросам авиации и воздухоплавания обращаться к окружной коллегии или к особоуполномоченным Всероссийской коллегии". Вскоре расформировали Петроградское Бюро комиссаров, которое пыталось захватить власть в ноябре 1917 (66,16).</w:t>
      </w:r>
    </w:p>
    <w:p w14:paraId="333C7E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2CE20" w14:textId="77777777" w:rsidR="00BC5EF9" w:rsidRPr="00EC2CF3" w:rsidRDefault="00BC5EF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апреля 1918 г. </w:t>
      </w:r>
      <w:proofErr w:type="spellStart"/>
      <w:r w:rsidRPr="00EC2CF3">
        <w:rPr>
          <w:rFonts w:ascii="Times New Roman" w:hAnsi="Times New Roman" w:cs="Times New Roman"/>
          <w:color w:val="000000" w:themeColor="text1"/>
          <w:sz w:val="16"/>
          <w:szCs w:val="16"/>
        </w:rPr>
        <w:t>НКВоен</w:t>
      </w:r>
      <w:proofErr w:type="spellEnd"/>
      <w:r w:rsidRPr="00EC2CF3">
        <w:rPr>
          <w:rFonts w:ascii="Times New Roman" w:hAnsi="Times New Roman" w:cs="Times New Roman"/>
          <w:color w:val="000000" w:themeColor="text1"/>
          <w:sz w:val="16"/>
          <w:szCs w:val="16"/>
        </w:rPr>
        <w:t xml:space="preserve"> издал приказ, в котором говорилось: «Авиационных организаций и комиссаров,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Вскоре после этого петроградское Бюро комиссаров было расформировано (20158).</w:t>
      </w:r>
    </w:p>
    <w:p w14:paraId="17CA63B7" w14:textId="77777777" w:rsidR="00BC5EF9" w:rsidRPr="00EC2CF3" w:rsidRDefault="00BC5EF9" w:rsidP="00B95404">
      <w:pPr>
        <w:spacing w:after="0" w:line="240" w:lineRule="auto"/>
        <w:jc w:val="both"/>
        <w:rPr>
          <w:rFonts w:ascii="Times New Roman" w:hAnsi="Times New Roman" w:cs="Times New Roman"/>
          <w:color w:val="000000" w:themeColor="text1"/>
          <w:sz w:val="16"/>
          <w:szCs w:val="16"/>
          <w:shd w:val="clear" w:color="auto" w:fill="FFFFFF"/>
        </w:rPr>
      </w:pPr>
    </w:p>
    <w:p w14:paraId="32DC81D7"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1918-го появился приказ Наркомвоенмора, в котором говорилось: «Авиационных организаций,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(18562).</w:t>
      </w:r>
    </w:p>
    <w:p w14:paraId="506DD17F"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p>
    <w:p w14:paraId="200ADE6A" w14:textId="77777777"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 xml:space="preserve">26 апреля 1918 отряды «красных», пытавшихся ранее установить при поддержке российских большевиков свою власть на юге Финляндии, были выбиты германскими частями из города </w:t>
      </w:r>
      <w:proofErr w:type="spellStart"/>
      <w:r w:rsidRPr="00EC2CF3">
        <w:rPr>
          <w:color w:val="000000" w:themeColor="text1"/>
          <w:sz w:val="16"/>
          <w:szCs w:val="16"/>
        </w:rPr>
        <w:t>Хямеэнлинна</w:t>
      </w:r>
      <w:proofErr w:type="spellEnd"/>
      <w:r w:rsidRPr="00EC2CF3">
        <w:rPr>
          <w:color w:val="000000" w:themeColor="text1"/>
          <w:sz w:val="16"/>
          <w:szCs w:val="16"/>
        </w:rPr>
        <w:t xml:space="preserve"> (в 100 км к северу от Хельсинки). Следующей ночью советское правительство Финляндии бежало морем из Выборга (до 1940 года он оставался в составе Финляндии — РП) в Петроград. Сам Выборг пока еще оставался в руках финских красногвардейцев, но его падение было делом нескольких дней (17045).</w:t>
      </w:r>
    </w:p>
    <w:p w14:paraId="5C0343DA"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ED6A5"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апреля 1918 Войска ген. Маннергейма взяли </w:t>
      </w:r>
      <w:proofErr w:type="spellStart"/>
      <w:r w:rsidRPr="00EC2CF3">
        <w:rPr>
          <w:rFonts w:ascii="Times New Roman" w:hAnsi="Times New Roman" w:cs="Times New Roman"/>
          <w:color w:val="000000" w:themeColor="text1"/>
          <w:sz w:val="16"/>
          <w:szCs w:val="16"/>
        </w:rPr>
        <w:t>г.Хяменлинна</w:t>
      </w:r>
      <w:proofErr w:type="spellEnd"/>
      <w:r w:rsidRPr="00EC2CF3">
        <w:rPr>
          <w:rFonts w:ascii="Times New Roman" w:hAnsi="Times New Roman" w:cs="Times New Roman"/>
          <w:color w:val="000000" w:themeColor="text1"/>
          <w:sz w:val="16"/>
          <w:szCs w:val="16"/>
        </w:rPr>
        <w:t xml:space="preserve"> (7450).</w:t>
      </w:r>
    </w:p>
    <w:p w14:paraId="5F8D2040"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B2CD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19301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FE7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 г. Высший совет народного хозяйства (ВСНХ) издал постановление “О пользовании автомобилями, мо</w:t>
      </w:r>
      <w:r w:rsidRPr="00EC2CF3">
        <w:rPr>
          <w:rFonts w:ascii="Times New Roman" w:hAnsi="Times New Roman" w:cs="Times New Roman"/>
          <w:color w:val="000000" w:themeColor="text1"/>
          <w:sz w:val="16"/>
          <w:szCs w:val="16"/>
        </w:rPr>
        <w:softHyphen/>
        <w:t>тоциклами и прочими транспортными средствами передвижения, потребляющими бензин” [3.5]. Движение автомобилей и мотоциклов на улицах обеих столиц становилось более интенсивным. Причин тому было несколько. Прежде всего - это сборка импортных моделей из приобретён</w:t>
      </w:r>
      <w:r w:rsidRPr="00EC2CF3">
        <w:rPr>
          <w:rFonts w:ascii="Times New Roman" w:hAnsi="Times New Roman" w:cs="Times New Roman"/>
          <w:color w:val="000000" w:themeColor="text1"/>
          <w:sz w:val="16"/>
          <w:szCs w:val="16"/>
        </w:rPr>
        <w:softHyphen/>
        <w:t>ных за рубежом комплектов, и восстановление имевшихся изно</w:t>
      </w:r>
      <w:r w:rsidRPr="00EC2CF3">
        <w:rPr>
          <w:rFonts w:ascii="Times New Roman" w:hAnsi="Times New Roman" w:cs="Times New Roman"/>
          <w:color w:val="000000" w:themeColor="text1"/>
          <w:sz w:val="16"/>
          <w:szCs w:val="16"/>
        </w:rPr>
        <w:softHyphen/>
        <w:t>шенных мотоциклов на частных и национализированных заводах. Имело значение и возвращение с фронтов армейских подразделе</w:t>
      </w:r>
      <w:r w:rsidRPr="00EC2CF3">
        <w:rPr>
          <w:rFonts w:ascii="Times New Roman" w:hAnsi="Times New Roman" w:cs="Times New Roman"/>
          <w:color w:val="000000" w:themeColor="text1"/>
          <w:sz w:val="16"/>
          <w:szCs w:val="16"/>
        </w:rPr>
        <w:softHyphen/>
        <w:t>ний вместе с транспортом и, наконец, конфискация автомобилей и мотоциклов у классовых врагов Октябрьских событий. Культу</w:t>
      </w:r>
      <w:r w:rsidRPr="00EC2CF3">
        <w:rPr>
          <w:rFonts w:ascii="Times New Roman" w:hAnsi="Times New Roman" w:cs="Times New Roman"/>
          <w:color w:val="000000" w:themeColor="text1"/>
          <w:sz w:val="16"/>
          <w:szCs w:val="16"/>
        </w:rPr>
        <w:softHyphen/>
        <w:t>ра большинства водителей была столь низкой, что “лихачи” нередко наезжали на пешеходов, о чём писали во многих газетах. Случались и аварии, называемые в наши дни дорожно-транспорт-</w:t>
      </w:r>
      <w:proofErr w:type="spellStart"/>
      <w:r w:rsidRPr="00EC2CF3">
        <w:rPr>
          <w:rFonts w:ascii="Times New Roman" w:hAnsi="Times New Roman" w:cs="Times New Roman"/>
          <w:color w:val="000000" w:themeColor="text1"/>
          <w:sz w:val="16"/>
          <w:szCs w:val="16"/>
        </w:rPr>
        <w:t>ными</w:t>
      </w:r>
      <w:proofErr w:type="spellEnd"/>
      <w:r w:rsidRPr="00EC2CF3">
        <w:rPr>
          <w:rFonts w:ascii="Times New Roman" w:hAnsi="Times New Roman" w:cs="Times New Roman"/>
          <w:color w:val="000000" w:themeColor="text1"/>
          <w:sz w:val="16"/>
          <w:szCs w:val="16"/>
        </w:rPr>
        <w:t xml:space="preserve"> происшествиями (ДТП). Для решительной борьбы с ними требовались специальные меры. Новая власть начала с самого важного - экономии дефицитного в те годы бензина. Ограничи</w:t>
      </w:r>
      <w:r w:rsidRPr="00EC2CF3">
        <w:rPr>
          <w:rFonts w:ascii="Times New Roman" w:hAnsi="Times New Roman" w:cs="Times New Roman"/>
          <w:color w:val="000000" w:themeColor="text1"/>
          <w:sz w:val="16"/>
          <w:szCs w:val="16"/>
        </w:rPr>
        <w:softHyphen/>
        <w:t>ли отпуск топлива не только частникам, но и госучреждениям. Однако эта мера, казавшаяся ра</w:t>
      </w:r>
      <w:r w:rsidRPr="00EC2CF3">
        <w:rPr>
          <w:rFonts w:ascii="Times New Roman" w:hAnsi="Times New Roman" w:cs="Times New Roman"/>
          <w:color w:val="000000" w:themeColor="text1"/>
          <w:sz w:val="16"/>
          <w:szCs w:val="16"/>
        </w:rPr>
        <w:softHyphen/>
        <w:t>дикальной, не дала ожидаемых результатов. Поэтому Всероссий</w:t>
      </w:r>
      <w:r w:rsidRPr="00EC2CF3">
        <w:rPr>
          <w:rFonts w:ascii="Times New Roman" w:hAnsi="Times New Roman" w:cs="Times New Roman"/>
          <w:color w:val="000000" w:themeColor="text1"/>
          <w:sz w:val="16"/>
          <w:szCs w:val="16"/>
        </w:rPr>
        <w:softHyphen/>
        <w:t>ский центральный исполнительный комитет (ВЦИК) 21 августа 1918 г. издал Обязательное постановление “О пользовании авто</w:t>
      </w:r>
      <w:r w:rsidRPr="00EC2CF3">
        <w:rPr>
          <w:rFonts w:ascii="Times New Roman" w:hAnsi="Times New Roman" w:cs="Times New Roman"/>
          <w:color w:val="000000" w:themeColor="text1"/>
          <w:sz w:val="16"/>
          <w:szCs w:val="16"/>
        </w:rPr>
        <w:softHyphen/>
        <w:t>мобилями и мотоциклами и порядке автодвижения по городу Мо</w:t>
      </w:r>
      <w:r w:rsidRPr="00EC2CF3">
        <w:rPr>
          <w:rFonts w:ascii="Times New Roman" w:hAnsi="Times New Roman" w:cs="Times New Roman"/>
          <w:color w:val="000000" w:themeColor="text1"/>
          <w:sz w:val="16"/>
          <w:szCs w:val="16"/>
        </w:rPr>
        <w:softHyphen/>
        <w:t>скве и её окрестностям”. В нём разрешалось водить транспорт</w:t>
      </w:r>
      <w:r w:rsidRPr="00EC2CF3">
        <w:rPr>
          <w:rFonts w:ascii="Times New Roman" w:hAnsi="Times New Roman" w:cs="Times New Roman"/>
          <w:color w:val="000000" w:themeColor="text1"/>
          <w:sz w:val="16"/>
          <w:szCs w:val="16"/>
        </w:rPr>
        <w:softHyphen/>
        <w:t>ные средства только членам созданного ещё в феврале 1917 г. профсоюза шоферов, со скоростью не более 12 вёрст/ч - для гру</w:t>
      </w:r>
      <w:r w:rsidRPr="00EC2CF3">
        <w:rPr>
          <w:rFonts w:ascii="Times New Roman" w:hAnsi="Times New Roman" w:cs="Times New Roman"/>
          <w:color w:val="000000" w:themeColor="text1"/>
          <w:sz w:val="16"/>
          <w:szCs w:val="16"/>
        </w:rPr>
        <w:softHyphen/>
        <w:t>зовиков и 25 вёрст/ч - для легковых машин и мотоциклов [3.6]. За нарушение этих норм полагался штраф в сумме 1-3 р., а в тяжё</w:t>
      </w:r>
      <w:r w:rsidRPr="00EC2CF3">
        <w:rPr>
          <w:rFonts w:ascii="Times New Roman" w:hAnsi="Times New Roman" w:cs="Times New Roman"/>
          <w:color w:val="000000" w:themeColor="text1"/>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EC2CF3">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EC2CF3">
        <w:rPr>
          <w:rFonts w:ascii="Times New Roman" w:hAnsi="Times New Roman" w:cs="Times New Roman"/>
          <w:color w:val="000000" w:themeColor="text1"/>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3E4F741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24CA02"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в 1918 году Николай II и члены императорской фамилии вывезены из Тобольска в Екатеринбург, где и были позднее расстреляны (15111).</w:t>
      </w:r>
    </w:p>
    <w:p w14:paraId="63665EAE"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694B1CA3" w14:textId="1C0EFA5F"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26 апреля 1919 из Тобольска большевиками под вооруженной охраной были вывезены бывший русский император Николай II, его супруга Александра Федоровна и их дочь великая княжна Мария. Остальные дети царя были пока оставлены в Тобольске из-за болезни его сына, страдавшего гемофилией. Изначально лидеры большевиков планировали провести над Николаем II показательный судебный процесс в Москве. Однако после споров</w:t>
      </w:r>
      <w:r w:rsidR="00D30863" w:rsidRPr="00EC2CF3">
        <w:rPr>
          <w:color w:val="000000" w:themeColor="text1"/>
          <w:sz w:val="16"/>
          <w:szCs w:val="16"/>
        </w:rPr>
        <w:t xml:space="preserve"> </w:t>
      </w:r>
      <w:r w:rsidRPr="00EC2CF3">
        <w:rPr>
          <w:color w:val="000000" w:themeColor="text1"/>
          <w:sz w:val="16"/>
          <w:szCs w:val="16"/>
        </w:rPr>
        <w:t>ввиду нестабильной и неясной обстановки из-за немецкого наступления и активности белых</w:t>
      </w:r>
      <w:r w:rsidR="00D30863" w:rsidRPr="00EC2CF3">
        <w:rPr>
          <w:color w:val="000000" w:themeColor="text1"/>
          <w:sz w:val="16"/>
          <w:szCs w:val="16"/>
        </w:rPr>
        <w:t xml:space="preserve"> </w:t>
      </w:r>
      <w:r w:rsidRPr="00EC2CF3">
        <w:rPr>
          <w:color w:val="000000" w:themeColor="text1"/>
          <w:sz w:val="16"/>
          <w:szCs w:val="16"/>
        </w:rPr>
        <w:t>решили переправить его в Екатеринбург (17045).</w:t>
      </w:r>
    </w:p>
    <w:p w14:paraId="01969AD8"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F0D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 немцы свергли Украинскую Раду и назначили Гетмана Скоропадского (2239).</w:t>
      </w:r>
    </w:p>
    <w:p w14:paraId="0165DC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4D20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 на Украине введены германские военно-полевые суды (4962).</w:t>
      </w:r>
    </w:p>
    <w:p w14:paraId="6E8AD43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C120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1918 немцами расформированы войска “</w:t>
      </w:r>
      <w:proofErr w:type="spellStart"/>
      <w:r w:rsidRPr="00EC2CF3">
        <w:rPr>
          <w:rFonts w:ascii="Times New Roman" w:hAnsi="Times New Roman" w:cs="Times New Roman"/>
          <w:color w:val="000000" w:themeColor="text1"/>
          <w:sz w:val="16"/>
          <w:szCs w:val="16"/>
        </w:rPr>
        <w:t>синежупанников</w:t>
      </w:r>
      <w:proofErr w:type="spellEnd"/>
      <w:r w:rsidRPr="00EC2CF3">
        <w:rPr>
          <w:rFonts w:ascii="Times New Roman" w:hAnsi="Times New Roman" w:cs="Times New Roman"/>
          <w:color w:val="000000" w:themeColor="text1"/>
          <w:sz w:val="16"/>
          <w:szCs w:val="16"/>
        </w:rPr>
        <w:t>”, сформированных в Германии из пленных украинцев (4962).</w:t>
      </w:r>
    </w:p>
    <w:p w14:paraId="074B89E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63F14" w14:textId="77777777" w:rsidR="005D092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CDECC24"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4A4DE1"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апреля в 1918 году дистанционно управляемый планер "</w:t>
      </w:r>
      <w:proofErr w:type="spellStart"/>
      <w:r w:rsidRPr="00EC2CF3">
        <w:rPr>
          <w:rFonts w:ascii="Times New Roman" w:hAnsi="Times New Roman" w:cs="Times New Roman"/>
          <w:color w:val="000000" w:themeColor="text1"/>
          <w:sz w:val="16"/>
          <w:szCs w:val="16"/>
        </w:rPr>
        <w:t>Torpedogleiter</w:t>
      </w:r>
      <w:proofErr w:type="spellEnd"/>
      <w:r w:rsidRPr="00EC2CF3">
        <w:rPr>
          <w:rFonts w:ascii="Times New Roman" w:hAnsi="Times New Roman" w:cs="Times New Roman"/>
          <w:color w:val="000000" w:themeColor="text1"/>
          <w:sz w:val="16"/>
          <w:szCs w:val="16"/>
        </w:rPr>
        <w:t xml:space="preserve">" разбился на аэродроме </w:t>
      </w:r>
      <w:proofErr w:type="spellStart"/>
      <w:r w:rsidRPr="00EC2CF3">
        <w:rPr>
          <w:rFonts w:ascii="Times New Roman" w:hAnsi="Times New Roman" w:cs="Times New Roman"/>
          <w:color w:val="000000" w:themeColor="text1"/>
          <w:sz w:val="16"/>
          <w:szCs w:val="16"/>
        </w:rPr>
        <w:t>Йютербога</w:t>
      </w:r>
      <w:proofErr w:type="spellEnd"/>
      <w:r w:rsidRPr="00EC2CF3">
        <w:rPr>
          <w:rFonts w:ascii="Times New Roman" w:hAnsi="Times New Roman" w:cs="Times New Roman"/>
          <w:color w:val="000000" w:themeColor="text1"/>
          <w:sz w:val="16"/>
          <w:szCs w:val="16"/>
        </w:rPr>
        <w:t xml:space="preserve">. Работы временно приостановили. Вернер фон Сименс, в октябре 1914 года, наигравшись с проводным дистанционным управлением на надводных кораблях и подводных лодках, поднял голову и посмотрел на небо. Так родилась очередная идея «вундерваффе» - дистанционно управляемый планер. Первая модель была запущена с башни замка </w:t>
      </w:r>
      <w:proofErr w:type="spellStart"/>
      <w:r w:rsidRPr="00EC2CF3">
        <w:rPr>
          <w:rFonts w:ascii="Times New Roman" w:hAnsi="Times New Roman" w:cs="Times New Roman"/>
          <w:color w:val="000000" w:themeColor="text1"/>
          <w:sz w:val="16"/>
          <w:szCs w:val="16"/>
        </w:rPr>
        <w:t>Грюневальд</w:t>
      </w:r>
      <w:proofErr w:type="spellEnd"/>
      <w:r w:rsidRPr="00EC2CF3">
        <w:rPr>
          <w:rFonts w:ascii="Times New Roman" w:hAnsi="Times New Roman" w:cs="Times New Roman"/>
          <w:color w:val="000000" w:themeColor="text1"/>
          <w:sz w:val="16"/>
          <w:szCs w:val="16"/>
        </w:rPr>
        <w:t>. Эксперимент признали удачным. Модель назвали "Бульдогом", а после модернизации, осенью 1915 года начали запускать её с дирижаблей «P IV2 (бывший «PL-16», переименован 1914-м году, когда его передали Прусской армии) и «PL-25». В 1916 году было решено, что изделие замечательно подходит для дирижаблей и было названо "</w:t>
      </w:r>
      <w:proofErr w:type="spellStart"/>
      <w:r w:rsidRPr="00EC2CF3">
        <w:rPr>
          <w:rFonts w:ascii="Times New Roman" w:hAnsi="Times New Roman" w:cs="Times New Roman"/>
          <w:color w:val="000000" w:themeColor="text1"/>
          <w:sz w:val="16"/>
          <w:szCs w:val="16"/>
        </w:rPr>
        <w:t>Torpedogleiter</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lastRenderedPageBreak/>
        <w:t>Летом 1917 года первые 300 килограммовые "</w:t>
      </w:r>
      <w:proofErr w:type="spellStart"/>
      <w:r w:rsidRPr="00EC2CF3">
        <w:rPr>
          <w:rFonts w:ascii="Times New Roman" w:hAnsi="Times New Roman" w:cs="Times New Roman"/>
          <w:color w:val="000000" w:themeColor="text1"/>
          <w:sz w:val="16"/>
          <w:szCs w:val="16"/>
        </w:rPr>
        <w:t>Torpedogleiter</w:t>
      </w:r>
      <w:proofErr w:type="spellEnd"/>
      <w:r w:rsidRPr="00EC2CF3">
        <w:rPr>
          <w:rFonts w:ascii="Times New Roman" w:hAnsi="Times New Roman" w:cs="Times New Roman"/>
          <w:color w:val="000000" w:themeColor="text1"/>
          <w:sz w:val="16"/>
          <w:szCs w:val="16"/>
        </w:rPr>
        <w:t>" были запущены с дирижабля «</w:t>
      </w:r>
      <w:proofErr w:type="spellStart"/>
      <w:r w:rsidRPr="00EC2CF3">
        <w:rPr>
          <w:rFonts w:ascii="Times New Roman" w:hAnsi="Times New Roman" w:cs="Times New Roman"/>
          <w:color w:val="000000" w:themeColor="text1"/>
          <w:sz w:val="16"/>
          <w:szCs w:val="16"/>
        </w:rPr>
        <w:t>Lz</w:t>
      </w:r>
      <w:proofErr w:type="spellEnd"/>
      <w:r w:rsidRPr="00EC2CF3">
        <w:rPr>
          <w:rFonts w:ascii="Times New Roman" w:hAnsi="Times New Roman" w:cs="Times New Roman"/>
          <w:color w:val="000000" w:themeColor="text1"/>
          <w:sz w:val="16"/>
          <w:szCs w:val="16"/>
        </w:rPr>
        <w:t xml:space="preserve"> – 26». Однако, </w:t>
      </w:r>
      <w:proofErr w:type="spellStart"/>
      <w:r w:rsidRPr="00EC2CF3">
        <w:rPr>
          <w:rFonts w:ascii="Times New Roman" w:hAnsi="Times New Roman" w:cs="Times New Roman"/>
          <w:color w:val="000000" w:themeColor="text1"/>
          <w:sz w:val="16"/>
          <w:szCs w:val="16"/>
        </w:rPr>
        <w:t>Кайзерлихмарине</w:t>
      </w:r>
      <w:proofErr w:type="spellEnd"/>
      <w:r w:rsidRPr="00EC2CF3">
        <w:rPr>
          <w:rFonts w:ascii="Times New Roman" w:hAnsi="Times New Roman" w:cs="Times New Roman"/>
          <w:color w:val="000000" w:themeColor="text1"/>
          <w:sz w:val="16"/>
          <w:szCs w:val="16"/>
        </w:rPr>
        <w:t xml:space="preserve"> упорно открещивалось от "чуда технической мысли", утверждая, что скорее война закончится, чем это изделие будет действительно доведено до ума. Кайзер настоял, флот вздохнул и был вынужден забрать из армии дирижабль «</w:t>
      </w:r>
      <w:proofErr w:type="spellStart"/>
      <w:r w:rsidRPr="00EC2CF3">
        <w:rPr>
          <w:rFonts w:ascii="Times New Roman" w:hAnsi="Times New Roman" w:cs="Times New Roman"/>
          <w:color w:val="000000" w:themeColor="text1"/>
          <w:sz w:val="16"/>
          <w:szCs w:val="16"/>
        </w:rPr>
        <w:t>Lz</w:t>
      </w:r>
      <w:proofErr w:type="spellEnd"/>
      <w:r w:rsidRPr="00EC2CF3">
        <w:rPr>
          <w:rFonts w:ascii="Times New Roman" w:hAnsi="Times New Roman" w:cs="Times New Roman"/>
          <w:color w:val="000000" w:themeColor="text1"/>
          <w:sz w:val="16"/>
          <w:szCs w:val="16"/>
        </w:rPr>
        <w:t xml:space="preserve"> 58», переименовал его в 2L 25» и начал испытания под Потсдамом. Ничего не напоминает? Я вот был уверен, что только </w:t>
      </w:r>
      <w:proofErr w:type="spellStart"/>
      <w:r w:rsidRPr="00EC2CF3">
        <w:rPr>
          <w:rFonts w:ascii="Times New Roman" w:hAnsi="Times New Roman" w:cs="Times New Roman"/>
          <w:color w:val="000000" w:themeColor="text1"/>
          <w:sz w:val="16"/>
          <w:szCs w:val="16"/>
        </w:rPr>
        <w:t>Алоизович</w:t>
      </w:r>
      <w:proofErr w:type="spellEnd"/>
      <w:r w:rsidRPr="00EC2CF3">
        <w:rPr>
          <w:rFonts w:ascii="Times New Roman" w:hAnsi="Times New Roman" w:cs="Times New Roman"/>
          <w:color w:val="000000" w:themeColor="text1"/>
          <w:sz w:val="16"/>
          <w:szCs w:val="16"/>
        </w:rPr>
        <w:t xml:space="preserve"> был таким "прожектером", а оказывается это у них традиция. И так, 25 и 26 июня 1917 года, дирижабль крутился около </w:t>
      </w:r>
      <w:proofErr w:type="spellStart"/>
      <w:r w:rsidRPr="00EC2CF3">
        <w:rPr>
          <w:rFonts w:ascii="Times New Roman" w:hAnsi="Times New Roman" w:cs="Times New Roman"/>
          <w:color w:val="000000" w:themeColor="text1"/>
          <w:sz w:val="16"/>
          <w:szCs w:val="16"/>
        </w:rPr>
        <w:t>Гавеловских</w:t>
      </w:r>
      <w:proofErr w:type="spellEnd"/>
      <w:r w:rsidRPr="00EC2CF3">
        <w:rPr>
          <w:rFonts w:ascii="Times New Roman" w:hAnsi="Times New Roman" w:cs="Times New Roman"/>
          <w:color w:val="000000" w:themeColor="text1"/>
          <w:sz w:val="16"/>
          <w:szCs w:val="16"/>
        </w:rPr>
        <w:t xml:space="preserve"> озер, производя пуски. Результаты не обнадеживали, на расстоянии свыше 4-х километров возникла проблема определения местоположения "</w:t>
      </w:r>
      <w:proofErr w:type="spellStart"/>
      <w:r w:rsidRPr="00EC2CF3">
        <w:rPr>
          <w:rFonts w:ascii="Times New Roman" w:hAnsi="Times New Roman" w:cs="Times New Roman"/>
          <w:color w:val="000000" w:themeColor="text1"/>
          <w:sz w:val="16"/>
          <w:szCs w:val="16"/>
        </w:rPr>
        <w:t>Torpedogleiter</w:t>
      </w:r>
      <w:proofErr w:type="spellEnd"/>
      <w:r w:rsidRPr="00EC2CF3">
        <w:rPr>
          <w:rFonts w:ascii="Times New Roman" w:hAnsi="Times New Roman" w:cs="Times New Roman"/>
          <w:color w:val="000000" w:themeColor="text1"/>
          <w:sz w:val="16"/>
          <w:szCs w:val="16"/>
        </w:rPr>
        <w:t xml:space="preserve">", как и его последующее управление. Испытания продолжились, когда «L 25» перебросили под </w:t>
      </w:r>
      <w:proofErr w:type="spellStart"/>
      <w:r w:rsidRPr="00EC2CF3">
        <w:rPr>
          <w:rFonts w:ascii="Times New Roman" w:hAnsi="Times New Roman" w:cs="Times New Roman"/>
          <w:color w:val="000000" w:themeColor="text1"/>
          <w:sz w:val="16"/>
          <w:szCs w:val="16"/>
        </w:rPr>
        <w:t>Йютербог</w:t>
      </w:r>
      <w:proofErr w:type="spellEnd"/>
      <w:r w:rsidRPr="00EC2CF3">
        <w:rPr>
          <w:rFonts w:ascii="Times New Roman" w:hAnsi="Times New Roman" w:cs="Times New Roman"/>
          <w:color w:val="000000" w:themeColor="text1"/>
          <w:sz w:val="16"/>
          <w:szCs w:val="16"/>
        </w:rPr>
        <w:t>, в сентябре 1917 года. К испытанием подключили и дирижабль «</w:t>
      </w:r>
      <w:proofErr w:type="spellStart"/>
      <w:r w:rsidRPr="00EC2CF3">
        <w:rPr>
          <w:rFonts w:ascii="Times New Roman" w:hAnsi="Times New Roman" w:cs="Times New Roman"/>
          <w:color w:val="000000" w:themeColor="text1"/>
          <w:sz w:val="16"/>
          <w:szCs w:val="16"/>
        </w:rPr>
        <w:t>Lz</w:t>
      </w:r>
      <w:proofErr w:type="spellEnd"/>
      <w:r w:rsidRPr="00EC2CF3">
        <w:rPr>
          <w:rFonts w:ascii="Times New Roman" w:hAnsi="Times New Roman" w:cs="Times New Roman"/>
          <w:color w:val="000000" w:themeColor="text1"/>
          <w:sz w:val="16"/>
          <w:szCs w:val="16"/>
        </w:rPr>
        <w:t xml:space="preserve"> 80» (он же «</w:t>
      </w:r>
      <w:proofErr w:type="spellStart"/>
      <w:r w:rsidRPr="00EC2CF3">
        <w:rPr>
          <w:rFonts w:ascii="Times New Roman" w:hAnsi="Times New Roman" w:cs="Times New Roman"/>
          <w:color w:val="000000" w:themeColor="text1"/>
          <w:sz w:val="16"/>
          <w:szCs w:val="16"/>
        </w:rPr>
        <w:t>Lz</w:t>
      </w:r>
      <w:proofErr w:type="spellEnd"/>
      <w:r w:rsidRPr="00EC2CF3">
        <w:rPr>
          <w:rFonts w:ascii="Times New Roman" w:hAnsi="Times New Roman" w:cs="Times New Roman"/>
          <w:color w:val="000000" w:themeColor="text1"/>
          <w:sz w:val="16"/>
          <w:szCs w:val="16"/>
        </w:rPr>
        <w:t xml:space="preserve"> 35»). Идиллия закончилась 26 апреля 1918 года, когда "</w:t>
      </w:r>
      <w:proofErr w:type="spellStart"/>
      <w:r w:rsidRPr="00EC2CF3">
        <w:rPr>
          <w:rFonts w:ascii="Times New Roman" w:hAnsi="Times New Roman" w:cs="Times New Roman"/>
          <w:color w:val="000000" w:themeColor="text1"/>
          <w:sz w:val="16"/>
          <w:szCs w:val="16"/>
        </w:rPr>
        <w:t>Torpedogleiter</w:t>
      </w:r>
      <w:proofErr w:type="spellEnd"/>
      <w:r w:rsidRPr="00EC2CF3">
        <w:rPr>
          <w:rFonts w:ascii="Times New Roman" w:hAnsi="Times New Roman" w:cs="Times New Roman"/>
          <w:color w:val="000000" w:themeColor="text1"/>
          <w:sz w:val="16"/>
          <w:szCs w:val="16"/>
        </w:rPr>
        <w:t xml:space="preserve">" разбился на аэродроме </w:t>
      </w:r>
      <w:proofErr w:type="spellStart"/>
      <w:r w:rsidRPr="00EC2CF3">
        <w:rPr>
          <w:rFonts w:ascii="Times New Roman" w:hAnsi="Times New Roman" w:cs="Times New Roman"/>
          <w:color w:val="000000" w:themeColor="text1"/>
          <w:sz w:val="16"/>
          <w:szCs w:val="16"/>
        </w:rPr>
        <w:t>Йютербога</w:t>
      </w:r>
      <w:proofErr w:type="spellEnd"/>
      <w:r w:rsidRPr="00EC2CF3">
        <w:rPr>
          <w:rFonts w:ascii="Times New Roman" w:hAnsi="Times New Roman" w:cs="Times New Roman"/>
          <w:color w:val="000000" w:themeColor="text1"/>
          <w:sz w:val="16"/>
          <w:szCs w:val="16"/>
        </w:rPr>
        <w:t>. Работы временно приостановили (15111).</w:t>
      </w:r>
    </w:p>
    <w:p w14:paraId="1F9A918C"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07CE756A"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апреля в 1918 году построен первый серийный экземпляр «Fokker» «D.VI». «Fokker» «D.VI» - истребитель, разработанный немецкой фирмой «Fokker». Одностоечный </w:t>
      </w:r>
      <w:proofErr w:type="spellStart"/>
      <w:r w:rsidRPr="00EC2CF3">
        <w:rPr>
          <w:rFonts w:ascii="Times New Roman" w:hAnsi="Times New Roman" w:cs="Times New Roman"/>
          <w:color w:val="000000" w:themeColor="text1"/>
          <w:sz w:val="16"/>
          <w:szCs w:val="16"/>
        </w:rPr>
        <w:t>безрасчалочный</w:t>
      </w:r>
      <w:proofErr w:type="spellEnd"/>
      <w:r w:rsidRPr="00EC2CF3">
        <w:rPr>
          <w:rFonts w:ascii="Times New Roman" w:hAnsi="Times New Roman" w:cs="Times New Roman"/>
          <w:color w:val="000000" w:themeColor="text1"/>
          <w:sz w:val="16"/>
          <w:szCs w:val="16"/>
        </w:rPr>
        <w:t xml:space="preserve"> биплан смешанной конструкции с полотняной обшивкой. Разработан в декабре 1917 года конструкторами фирмы «Fokker </w:t>
      </w:r>
      <w:proofErr w:type="spellStart"/>
      <w:r w:rsidRPr="00EC2CF3">
        <w:rPr>
          <w:rFonts w:ascii="Times New Roman" w:hAnsi="Times New Roman" w:cs="Times New Roman"/>
          <w:color w:val="000000" w:themeColor="text1"/>
          <w:sz w:val="16"/>
          <w:szCs w:val="16"/>
        </w:rPr>
        <w:t>Flugzeug-Werke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G.m.b.H</w:t>
      </w:r>
      <w:proofErr w:type="spellEnd"/>
      <w:r w:rsidRPr="00EC2CF3">
        <w:rPr>
          <w:rFonts w:ascii="Times New Roman" w:hAnsi="Times New Roman" w:cs="Times New Roman"/>
          <w:color w:val="000000" w:themeColor="text1"/>
          <w:sz w:val="16"/>
          <w:szCs w:val="16"/>
        </w:rPr>
        <w:t xml:space="preserve">». под руководством </w:t>
      </w:r>
      <w:proofErr w:type="spellStart"/>
      <w:r w:rsidRPr="00EC2CF3">
        <w:rPr>
          <w:rFonts w:ascii="Times New Roman" w:hAnsi="Times New Roman" w:cs="Times New Roman"/>
          <w:color w:val="000000" w:themeColor="text1"/>
          <w:sz w:val="16"/>
          <w:szCs w:val="16"/>
        </w:rPr>
        <w:t>Рейнольда</w:t>
      </w:r>
      <w:proofErr w:type="spellEnd"/>
      <w:r w:rsidRPr="00EC2CF3">
        <w:rPr>
          <w:rFonts w:ascii="Times New Roman" w:hAnsi="Times New Roman" w:cs="Times New Roman"/>
          <w:color w:val="000000" w:themeColor="text1"/>
          <w:sz w:val="16"/>
          <w:szCs w:val="16"/>
        </w:rPr>
        <w:t xml:space="preserve"> Платца. Фюзеляж и оперение взяты от "Фоккера"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бипланная</w:t>
      </w:r>
      <w:proofErr w:type="spellEnd"/>
      <w:r w:rsidRPr="00EC2CF3">
        <w:rPr>
          <w:rFonts w:ascii="Times New Roman" w:hAnsi="Times New Roman" w:cs="Times New Roman"/>
          <w:color w:val="000000" w:themeColor="text1"/>
          <w:sz w:val="16"/>
          <w:szCs w:val="16"/>
        </w:rPr>
        <w:t xml:space="preserve"> коробка аналогична "Фоккеру" «D.VII», который создавался параллельно (15111).</w:t>
      </w:r>
    </w:p>
    <w:p w14:paraId="167B16E9"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0B2AB35A" w14:textId="108D4FCB"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 xml:space="preserve">26 апреля </w:t>
      </w:r>
      <w:r w:rsidR="00A815DC" w:rsidRPr="00EC2CF3">
        <w:rPr>
          <w:color w:val="000000" w:themeColor="text1"/>
          <w:sz w:val="16"/>
          <w:szCs w:val="16"/>
        </w:rPr>
        <w:t xml:space="preserve">1918 г. </w:t>
      </w:r>
      <w:r w:rsidRPr="00EC2CF3">
        <w:rPr>
          <w:color w:val="000000" w:themeColor="text1"/>
          <w:sz w:val="16"/>
          <w:szCs w:val="16"/>
        </w:rPr>
        <w:t xml:space="preserve">в </w:t>
      </w:r>
      <w:proofErr w:type="spellStart"/>
      <w:r w:rsidRPr="00EC2CF3">
        <w:rPr>
          <w:color w:val="000000" w:themeColor="text1"/>
          <w:sz w:val="16"/>
          <w:szCs w:val="16"/>
        </w:rPr>
        <w:t>Дулане</w:t>
      </w:r>
      <w:proofErr w:type="spellEnd"/>
      <w:r w:rsidRPr="00EC2CF3">
        <w:rPr>
          <w:color w:val="000000" w:themeColor="text1"/>
          <w:sz w:val="16"/>
          <w:szCs w:val="16"/>
        </w:rPr>
        <w:t xml:space="preserve"> (в 20 км к северу от Амьена) состоялась очередная конференции представителей стран Антанты. Среди прочего на ней рассматривался вопрос о переброске во Францию американских войск, что представляло особую актуальность в свете последних наступательных операций Германии. За апрель 1918 года на Западный фронт прибыло около 30 тыс. американских солдат и офицеров, что стало одним из решающих факторов перелома ситуации на этом театре боевых действий в пользу Антанты. Впрочем, правительства Франции и Англии просили от США еще большего. Военный историк</w:t>
      </w:r>
      <w:r w:rsidR="00D30863" w:rsidRPr="00EC2CF3">
        <w:rPr>
          <w:color w:val="000000" w:themeColor="text1"/>
          <w:sz w:val="16"/>
          <w:szCs w:val="16"/>
        </w:rPr>
        <w:t xml:space="preserve"> </w:t>
      </w:r>
      <w:r w:rsidRPr="00EC2CF3">
        <w:rPr>
          <w:color w:val="000000" w:themeColor="text1"/>
          <w:sz w:val="16"/>
          <w:szCs w:val="16"/>
        </w:rPr>
        <w:t>генерал Андрей Зайончковский писал: «Неожиданный успех германцев (в результате предпринятых в марте и апреле наступлений на севере Франции) произвел на Антанту такое впечатление, что английское и французское правительства обратились к президенту США Вильсону с просьбой о ежемесячной переброске во Францию 120 000 американских пехотинцев и пулеметчиков и с предложением для этого Англией своих и без того недостаточных транспортных средств. Торговый флот Англии стал перевозить пехотинцев, а суда США — артиллерию, специальные роды войск и тылы» (17045).</w:t>
      </w:r>
    </w:p>
    <w:p w14:paraId="002F3AD9" w14:textId="77777777" w:rsidR="005E3428" w:rsidRPr="00EC2CF3" w:rsidRDefault="005E3428" w:rsidP="00B95404">
      <w:pPr>
        <w:spacing w:after="0" w:line="240" w:lineRule="auto"/>
        <w:jc w:val="both"/>
        <w:rPr>
          <w:rFonts w:ascii="Times New Roman" w:hAnsi="Times New Roman" w:cs="Times New Roman"/>
          <w:color w:val="000000" w:themeColor="text1"/>
          <w:sz w:val="16"/>
          <w:szCs w:val="16"/>
        </w:rPr>
      </w:pPr>
    </w:p>
    <w:p w14:paraId="2EF13E5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7F09F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317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1918 приказом N 355 (1085,81) начальника Морского генерального штаба на базе Балтийской воздушной дивизии было сформировано первое соединение советской морской авиации - Балтийская особая воздушная бригада в составе трех дивизионов (356,261). Воздушная дивизия БФ была расформирована (438,401) ввиду прекращения военных действий (1085,81).</w:t>
      </w:r>
    </w:p>
    <w:p w14:paraId="28842D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этим приказом дивизию расформировали и на ее базе начали формировать ВБОН в составе трех дивизионов (Ораниенбаумского, Красносельского и Самарского) (3672).</w:t>
      </w:r>
    </w:p>
    <w:p w14:paraId="71E372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B4A96" w14:textId="77777777" w:rsidR="00A815DC" w:rsidRPr="00EC2CF3" w:rsidRDefault="00A815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апрели 1918 г. приказом по флоту и морскому ведомству № 335 расфор</w:t>
      </w:r>
      <w:r w:rsidRPr="00EC2CF3">
        <w:rPr>
          <w:rFonts w:ascii="Times New Roman" w:hAnsi="Times New Roman" w:cs="Times New Roman"/>
          <w:color w:val="000000" w:themeColor="text1"/>
          <w:sz w:val="16"/>
          <w:szCs w:val="16"/>
        </w:rPr>
        <w:softHyphen/>
        <w:t xml:space="preserve">мирована воздушная дивизия Балтийского флота, незначительная часть которой была спасена при эвакуации с фронта. На базе дивизии начато формирование воздушной бригады особого назначения в составе трех </w:t>
      </w:r>
      <w:proofErr w:type="spellStart"/>
      <w:r w:rsidRPr="00EC2CF3">
        <w:rPr>
          <w:rFonts w:ascii="Times New Roman" w:hAnsi="Times New Roman" w:cs="Times New Roman"/>
          <w:color w:val="000000" w:themeColor="text1"/>
          <w:sz w:val="16"/>
          <w:szCs w:val="16"/>
        </w:rPr>
        <w:t>ггдроавиационных</w:t>
      </w:r>
      <w:proofErr w:type="spellEnd"/>
      <w:r w:rsidRPr="00EC2CF3">
        <w:rPr>
          <w:rFonts w:ascii="Times New Roman" w:hAnsi="Times New Roman" w:cs="Times New Roman"/>
          <w:color w:val="000000" w:themeColor="text1"/>
          <w:sz w:val="16"/>
          <w:szCs w:val="16"/>
        </w:rPr>
        <w:t xml:space="preserve"> дивизионов /Ораниенбаум, Красное Село, Самара/.</w:t>
      </w:r>
    </w:p>
    <w:p w14:paraId="434923C0" w14:textId="77777777" w:rsidR="00A815DC" w:rsidRPr="00EC2CF3" w:rsidRDefault="00A815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11, д. 2, л. 11/ (23370).</w:t>
      </w:r>
    </w:p>
    <w:p w14:paraId="67ED4C9F" w14:textId="77777777" w:rsidR="00A815DC" w:rsidRPr="00EC2CF3" w:rsidRDefault="00A815DC" w:rsidP="00B95404">
      <w:pPr>
        <w:spacing w:after="0" w:line="240" w:lineRule="auto"/>
        <w:jc w:val="both"/>
        <w:rPr>
          <w:rFonts w:ascii="Times New Roman" w:hAnsi="Times New Roman" w:cs="Times New Roman"/>
          <w:color w:val="000000" w:themeColor="text1"/>
          <w:sz w:val="16"/>
          <w:szCs w:val="16"/>
        </w:rPr>
      </w:pPr>
    </w:p>
    <w:p w14:paraId="3D9A83E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1918 года в связи с прекращением военных действий приказом нарко</w:t>
      </w:r>
      <w:r w:rsidRPr="00EC2CF3">
        <w:rPr>
          <w:rFonts w:ascii="Times New Roman" w:hAnsi="Times New Roman" w:cs="Times New Roman"/>
          <w:color w:val="000000" w:themeColor="text1"/>
          <w:sz w:val="16"/>
          <w:szCs w:val="16"/>
        </w:rPr>
        <w:softHyphen/>
        <w:t>мата № 355 Воздушная дивизия Бал</w:t>
      </w:r>
      <w:r w:rsidRPr="00EC2CF3">
        <w:rPr>
          <w:rFonts w:ascii="Times New Roman" w:hAnsi="Times New Roman" w:cs="Times New Roman"/>
          <w:color w:val="000000" w:themeColor="text1"/>
          <w:sz w:val="16"/>
          <w:szCs w:val="16"/>
        </w:rPr>
        <w:softHyphen/>
        <w:t>тийского моря была расформирована. На ее основе создали бри</w:t>
      </w:r>
      <w:r w:rsidRPr="00EC2CF3">
        <w:rPr>
          <w:rFonts w:ascii="Times New Roman" w:hAnsi="Times New Roman" w:cs="Times New Roman"/>
          <w:color w:val="000000" w:themeColor="text1"/>
          <w:sz w:val="16"/>
          <w:szCs w:val="16"/>
        </w:rPr>
        <w:softHyphen/>
        <w:t>гаду особого назначения из трех дивизионов, базирующихся вдалеке друг от друга. 1-й и 2-й гидро дивизионы, имевшие соот</w:t>
      </w:r>
      <w:r w:rsidRPr="00EC2CF3">
        <w:rPr>
          <w:rFonts w:ascii="Times New Roman" w:hAnsi="Times New Roman" w:cs="Times New Roman"/>
          <w:color w:val="000000" w:themeColor="text1"/>
          <w:sz w:val="16"/>
          <w:szCs w:val="16"/>
        </w:rPr>
        <w:softHyphen/>
        <w:t>ветственно три и два отряда, находились в Ораниенбауме и Са</w:t>
      </w:r>
      <w:r w:rsidRPr="00EC2CF3">
        <w:rPr>
          <w:rFonts w:ascii="Times New Roman" w:hAnsi="Times New Roman" w:cs="Times New Roman"/>
          <w:color w:val="000000" w:themeColor="text1"/>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6BC4385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BCE68C" w14:textId="21CDFB55" w:rsidR="00BC5EF9" w:rsidRPr="00EC2CF3" w:rsidRDefault="00BC5EF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апреля 1918 г. приказом по флоту № 355 в связи с прекращением военных действий воздушная дивизия Балтийского моря была расформирована. На ее базе сформировалась воздушная бригада особого назначения в составе трех дивизионов. В бригаду входили два </w:t>
      </w:r>
      <w:proofErr w:type="spellStart"/>
      <w:r w:rsidRPr="00EC2CF3">
        <w:rPr>
          <w:rFonts w:ascii="Times New Roman" w:hAnsi="Times New Roman" w:cs="Times New Roman"/>
          <w:color w:val="000000" w:themeColor="text1"/>
          <w:sz w:val="16"/>
          <w:szCs w:val="16"/>
        </w:rPr>
        <w:t>гидродивизиона</w:t>
      </w:r>
      <w:proofErr w:type="spellEnd"/>
      <w:r w:rsidRPr="00EC2CF3">
        <w:rPr>
          <w:rFonts w:ascii="Times New Roman" w:hAnsi="Times New Roman" w:cs="Times New Roman"/>
          <w:color w:val="000000" w:themeColor="text1"/>
          <w:sz w:val="16"/>
          <w:szCs w:val="16"/>
        </w:rPr>
        <w:t xml:space="preserve"> и один истребительный дивизион. </w:t>
      </w:r>
      <w:proofErr w:type="spellStart"/>
      <w:r w:rsidRPr="00EC2CF3">
        <w:rPr>
          <w:rFonts w:ascii="Times New Roman" w:hAnsi="Times New Roman" w:cs="Times New Roman"/>
          <w:color w:val="000000" w:themeColor="text1"/>
          <w:sz w:val="16"/>
          <w:szCs w:val="16"/>
        </w:rPr>
        <w:t>Гидродивизионы</w:t>
      </w:r>
      <w:proofErr w:type="spellEnd"/>
      <w:r w:rsidRPr="00EC2CF3">
        <w:rPr>
          <w:rFonts w:ascii="Times New Roman" w:hAnsi="Times New Roman" w:cs="Times New Roman"/>
          <w:color w:val="000000" w:themeColor="text1"/>
          <w:sz w:val="16"/>
          <w:szCs w:val="16"/>
        </w:rPr>
        <w:t xml:space="preserve"> дислоцировались: один в Ораниенбауме (три отряда), второй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Самаре (два отряда), дивизион истребителей — в Красном Селе (три отряда). Начальником бригады был назначен морской летчик С. А. </w:t>
      </w:r>
      <w:proofErr w:type="spellStart"/>
      <w:r w:rsidRPr="00EC2CF3">
        <w:rPr>
          <w:rFonts w:ascii="Times New Roman" w:hAnsi="Times New Roman" w:cs="Times New Roman"/>
          <w:color w:val="000000" w:themeColor="text1"/>
          <w:sz w:val="16"/>
          <w:szCs w:val="16"/>
        </w:rPr>
        <w:t>Лишин</w:t>
      </w:r>
      <w:proofErr w:type="spellEnd"/>
      <w:r w:rsidRPr="00EC2CF3">
        <w:rPr>
          <w:rFonts w:ascii="Times New Roman" w:hAnsi="Times New Roman" w:cs="Times New Roman"/>
          <w:color w:val="000000" w:themeColor="text1"/>
          <w:sz w:val="16"/>
          <w:szCs w:val="16"/>
        </w:rPr>
        <w:t>, комиссаром — И. Н. Пушков, а с 16 июля 1918 г. — С. М. Кочедыков. В последующем ускоренно формировались отдельные гидроавиационные и морские истребительные отряды на Северной Двине, Волге, Каме, Днепре, Селенге, Онежском озере, Каспийском, Черном и Азовском морях. За 1918 — 1920 гг. было сформировано 19 авиационных отрядов (19929).</w:t>
      </w:r>
    </w:p>
    <w:p w14:paraId="66E5445A" w14:textId="77777777" w:rsidR="00BC5EF9" w:rsidRPr="00EC2CF3" w:rsidRDefault="00BC5EF9" w:rsidP="00B95404">
      <w:pPr>
        <w:spacing w:after="0" w:line="240" w:lineRule="auto"/>
        <w:jc w:val="both"/>
        <w:rPr>
          <w:rFonts w:ascii="Times New Roman" w:hAnsi="Times New Roman" w:cs="Times New Roman"/>
          <w:color w:val="000000" w:themeColor="text1"/>
          <w:sz w:val="16"/>
          <w:szCs w:val="16"/>
        </w:rPr>
      </w:pPr>
    </w:p>
    <w:p w14:paraId="047C1315" w14:textId="1E401DDE" w:rsidR="00BC5EF9" w:rsidRPr="00EC2CF3" w:rsidRDefault="00BC5EF9"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27 апреля 1918 года был доклад Наркомата по морским делам.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(5). Таким образом, объединение морской и сухопутной авиации на время было отложено (19930).</w:t>
      </w:r>
    </w:p>
    <w:p w14:paraId="26F4ACB3" w14:textId="77777777" w:rsidR="00BC5EF9" w:rsidRPr="00EC2CF3" w:rsidRDefault="00BC5EF9" w:rsidP="00B95404">
      <w:pPr>
        <w:shd w:val="clear" w:color="auto" w:fill="FFFFFF"/>
        <w:spacing w:after="0" w:line="240" w:lineRule="auto"/>
        <w:jc w:val="both"/>
        <w:rPr>
          <w:rFonts w:ascii="Times New Roman" w:hAnsi="Times New Roman" w:cs="Times New Roman"/>
          <w:color w:val="000000" w:themeColor="text1"/>
          <w:sz w:val="16"/>
          <w:szCs w:val="16"/>
        </w:rPr>
      </w:pPr>
    </w:p>
    <w:p w14:paraId="13921EFB" w14:textId="77777777" w:rsidR="00BC5EF9" w:rsidRPr="00EC2CF3" w:rsidRDefault="00BC5EF9"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27 апреля 1918 г приказом по Морскому генеральному штабу № 335 на базе воздушной дивизии Балтийского флота была создана воздушная бригада особого назначения, непосредственно подчиненная </w:t>
      </w:r>
      <w:proofErr w:type="spellStart"/>
      <w:r w:rsidRPr="00EC2CF3">
        <w:rPr>
          <w:rFonts w:ascii="Times New Roman" w:hAnsi="Times New Roman" w:cs="Times New Roman"/>
          <w:color w:val="000000" w:themeColor="text1"/>
          <w:sz w:val="16"/>
          <w:szCs w:val="16"/>
          <w:shd w:val="clear" w:color="auto" w:fill="FFFFFF"/>
        </w:rPr>
        <w:t>УМАиВ</w:t>
      </w:r>
      <w:proofErr w:type="spellEnd"/>
      <w:r w:rsidRPr="00EC2CF3">
        <w:rPr>
          <w:rFonts w:ascii="Times New Roman" w:hAnsi="Times New Roman" w:cs="Times New Roman"/>
          <w:color w:val="000000" w:themeColor="text1"/>
          <w:sz w:val="16"/>
          <w:szCs w:val="16"/>
          <w:shd w:val="clear" w:color="auto" w:fill="FFFFFF"/>
        </w:rPr>
        <w:t xml:space="preserve">. Начальником первого советского соединения морской авиации стал один из героев первой мировой войны, бывший старший лейтенант Российского императорского флота и георгиевский кавалер С.А. </w:t>
      </w:r>
      <w:proofErr w:type="spellStart"/>
      <w:r w:rsidRPr="00EC2CF3">
        <w:rPr>
          <w:rFonts w:ascii="Times New Roman" w:hAnsi="Times New Roman" w:cs="Times New Roman"/>
          <w:color w:val="000000" w:themeColor="text1"/>
          <w:sz w:val="16"/>
          <w:szCs w:val="16"/>
          <w:shd w:val="clear" w:color="auto" w:fill="FFFFFF"/>
        </w:rPr>
        <w:t>Лишин</w:t>
      </w:r>
      <w:proofErr w:type="spellEnd"/>
      <w:r w:rsidRPr="00EC2CF3">
        <w:rPr>
          <w:rFonts w:ascii="Times New Roman" w:hAnsi="Times New Roman" w:cs="Times New Roman"/>
          <w:color w:val="000000" w:themeColor="text1"/>
          <w:sz w:val="16"/>
          <w:szCs w:val="16"/>
          <w:shd w:val="clear" w:color="auto" w:fill="FFFFFF"/>
        </w:rPr>
        <w:t xml:space="preserve">. Организационно бригада состояла из трех дивизионов: </w:t>
      </w:r>
      <w:proofErr w:type="spellStart"/>
      <w:r w:rsidRPr="00EC2CF3">
        <w:rPr>
          <w:rFonts w:ascii="Times New Roman" w:hAnsi="Times New Roman" w:cs="Times New Roman"/>
          <w:color w:val="000000" w:themeColor="text1"/>
          <w:sz w:val="16"/>
          <w:szCs w:val="16"/>
          <w:shd w:val="clear" w:color="auto" w:fill="FFFFFF"/>
        </w:rPr>
        <w:t>гидродивизион</w:t>
      </w:r>
      <w:proofErr w:type="spellEnd"/>
      <w:r w:rsidRPr="00EC2CF3">
        <w:rPr>
          <w:rFonts w:ascii="Times New Roman" w:hAnsi="Times New Roman" w:cs="Times New Roman"/>
          <w:color w:val="000000" w:themeColor="text1"/>
          <w:sz w:val="16"/>
          <w:szCs w:val="16"/>
          <w:shd w:val="clear" w:color="auto" w:fill="FFFFFF"/>
        </w:rPr>
        <w:t xml:space="preserve"> в составе трех отрядов в Ораниенбауме; </w:t>
      </w:r>
      <w:proofErr w:type="spellStart"/>
      <w:r w:rsidRPr="00EC2CF3">
        <w:rPr>
          <w:rFonts w:ascii="Times New Roman" w:hAnsi="Times New Roman" w:cs="Times New Roman"/>
          <w:color w:val="000000" w:themeColor="text1"/>
          <w:sz w:val="16"/>
          <w:szCs w:val="16"/>
          <w:shd w:val="clear" w:color="auto" w:fill="FFFFFF"/>
        </w:rPr>
        <w:t>гидродивизион</w:t>
      </w:r>
      <w:proofErr w:type="spellEnd"/>
      <w:r w:rsidRPr="00EC2CF3">
        <w:rPr>
          <w:rFonts w:ascii="Times New Roman" w:hAnsi="Times New Roman" w:cs="Times New Roman"/>
          <w:color w:val="000000" w:themeColor="text1"/>
          <w:sz w:val="16"/>
          <w:szCs w:val="16"/>
          <w:shd w:val="clear" w:color="auto" w:fill="FFFFFF"/>
        </w:rPr>
        <w:t xml:space="preserve"> из двух отрядов в Самаре; дивизион истребительной авиации, включавший три отряда сухопутных самолетов в красном Селе. Численность летательных аппаратов бригады на начало мая 1918 г. составляла 42 гидросамолета и самолета (19930).</w:t>
      </w:r>
    </w:p>
    <w:p w14:paraId="67BB2F64" w14:textId="77777777" w:rsidR="00BC5EF9" w:rsidRPr="00EC2CF3" w:rsidRDefault="00BC5EF9" w:rsidP="00B95404">
      <w:pPr>
        <w:shd w:val="clear" w:color="auto" w:fill="FFFFFF"/>
        <w:spacing w:after="0" w:line="240" w:lineRule="auto"/>
        <w:jc w:val="both"/>
        <w:rPr>
          <w:rFonts w:ascii="Times New Roman" w:hAnsi="Times New Roman" w:cs="Times New Roman"/>
          <w:color w:val="000000" w:themeColor="text1"/>
          <w:sz w:val="16"/>
          <w:szCs w:val="16"/>
        </w:rPr>
      </w:pPr>
    </w:p>
    <w:p w14:paraId="61B37877"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в 1918 году в составе Балтийского флота сформирована воздушная бригада особого назначения. День авиации российского Балтийского флота (15112).</w:t>
      </w:r>
    </w:p>
    <w:p w14:paraId="3D21530F"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2F9D0C9B" w14:textId="3BEE081B" w:rsidR="00C84D3C" w:rsidRPr="00EC2CF3" w:rsidRDefault="00C84D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апрели 1918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учебный комитет Московской авиашколы в целях наведения порядка на аэродроме во время учебных полетов постановил: 1/ ввести дежурство на аэродроме из учеников, летающих самостоятельно; 2/ завести белый сигнальный знак и считать поднятый красный для обозначения ими левого круга, а белый - правого. Сигналы вывешиваются на мачте дежурным по аэродрому.</w:t>
      </w:r>
    </w:p>
    <w:p w14:paraId="36F9625D" w14:textId="77777777" w:rsidR="00C84D3C" w:rsidRPr="00EC2CF3" w:rsidRDefault="00C84D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по школе № 57/ (23370).</w:t>
      </w:r>
    </w:p>
    <w:p w14:paraId="183F4B46" w14:textId="77777777" w:rsidR="00C84D3C" w:rsidRPr="00EC2CF3" w:rsidRDefault="00C84D3C" w:rsidP="00B95404">
      <w:pPr>
        <w:spacing w:after="0" w:line="240" w:lineRule="auto"/>
        <w:jc w:val="both"/>
        <w:rPr>
          <w:rFonts w:ascii="Times New Roman" w:hAnsi="Times New Roman" w:cs="Times New Roman"/>
          <w:color w:val="000000" w:themeColor="text1"/>
          <w:sz w:val="16"/>
          <w:szCs w:val="16"/>
        </w:rPr>
      </w:pPr>
    </w:p>
    <w:p w14:paraId="427C3A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1918 объединенные революционные силы Бакинского и Астраханского экспедиционных отрядов разбили войска имама Гоцинского и освободили Порт-Петровск (4216).</w:t>
      </w:r>
    </w:p>
    <w:p w14:paraId="32DDD2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1CF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апреля 1918 Белофинские войска взяли </w:t>
      </w:r>
      <w:proofErr w:type="spellStart"/>
      <w:r w:rsidRPr="00EC2CF3">
        <w:rPr>
          <w:rFonts w:ascii="Times New Roman" w:hAnsi="Times New Roman" w:cs="Times New Roman"/>
          <w:color w:val="000000" w:themeColor="text1"/>
          <w:sz w:val="16"/>
          <w:szCs w:val="16"/>
        </w:rPr>
        <w:t>г.Койвисто</w:t>
      </w:r>
      <w:proofErr w:type="spellEnd"/>
      <w:r w:rsidRPr="00EC2CF3">
        <w:rPr>
          <w:rFonts w:ascii="Times New Roman" w:hAnsi="Times New Roman" w:cs="Times New Roman"/>
          <w:color w:val="000000" w:themeColor="text1"/>
          <w:sz w:val="16"/>
          <w:szCs w:val="16"/>
        </w:rPr>
        <w:t xml:space="preserve"> (7450).</w:t>
      </w:r>
    </w:p>
    <w:p w14:paraId="2BDE2D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1C9B5" w14:textId="77777777" w:rsidR="005D092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F23C8B8"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81BDF"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в 1918 году поднялся в воздух первый («Е5429») прототип английского ударного самолета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на аэродроме «</w:t>
      </w:r>
      <w:proofErr w:type="spellStart"/>
      <w:r w:rsidRPr="00EC2CF3">
        <w:rPr>
          <w:rFonts w:ascii="Times New Roman" w:hAnsi="Times New Roman" w:cs="Times New Roman"/>
          <w:color w:val="000000" w:themeColor="text1"/>
          <w:sz w:val="16"/>
          <w:szCs w:val="16"/>
        </w:rPr>
        <w:t>Brooklands</w:t>
      </w:r>
      <w:proofErr w:type="spellEnd"/>
      <w:r w:rsidRPr="00EC2CF3">
        <w:rPr>
          <w:rFonts w:ascii="Times New Roman" w:hAnsi="Times New Roman" w:cs="Times New Roman"/>
          <w:color w:val="000000" w:themeColor="text1"/>
          <w:sz w:val="16"/>
          <w:szCs w:val="16"/>
        </w:rPr>
        <w:t>». При этом машина имела уменьшенную бронезащиту массой 217 кг. Первый прототип испытывался в нескольких эскадрильях, в том числе и из состава британской авиации во Франции, пока не потерпел аварию 19 мая 1918 года, не смотря на решение о его ремонте, 20 декабря от него окончательно отказались. Еще один из 6 прототипов («Е5431») перекрасили по новой схеме, которая в какой-то мере стала соответствовать имени самолета - Саламандра. Но к сожалению и этот самолет так же потерпел аварию во Франции так что выяснить преимущество данного способа маскировки в боевых условиях не удалось, тем не менее такую окраску решили применять на части серийных самолетов. В конце концов, был подписан контракт 35a/1361/C 1304 от 18 июня 1918 предусматривающий постройку 500 штурмовиков (15112).</w:t>
      </w:r>
    </w:p>
    <w:p w14:paraId="4FB242D5"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4B3FD340"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апреля 1918 Военное министерство США создает Отдел военной аэронавтики, отвечающий за подготовку авиационного персонала и подразделений армии США (20343).</w:t>
      </w:r>
    </w:p>
    <w:p w14:paraId="6A981F21"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p>
    <w:p w14:paraId="04BAB2EF" w14:textId="41D035F2"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27 апреля 1918 в Константинополе было подписано секретное соглашение о разделе сфер влияния в Закавказье между Германией и Османской империей.</w:t>
      </w:r>
      <w:r w:rsidR="00D30863" w:rsidRPr="00EC2CF3">
        <w:rPr>
          <w:color w:val="000000" w:themeColor="text1"/>
          <w:sz w:val="16"/>
          <w:szCs w:val="16"/>
        </w:rPr>
        <w:t xml:space="preserve"> </w:t>
      </w:r>
      <w:r w:rsidRPr="00EC2CF3">
        <w:rPr>
          <w:color w:val="000000" w:themeColor="text1"/>
          <w:sz w:val="16"/>
          <w:szCs w:val="16"/>
        </w:rPr>
        <w:t>По договору</w:t>
      </w:r>
      <w:r w:rsidR="00D30863" w:rsidRPr="00EC2CF3">
        <w:rPr>
          <w:color w:val="000000" w:themeColor="text1"/>
          <w:sz w:val="16"/>
          <w:szCs w:val="16"/>
        </w:rPr>
        <w:t xml:space="preserve"> </w:t>
      </w:r>
      <w:r w:rsidRPr="00EC2CF3">
        <w:rPr>
          <w:color w:val="000000" w:themeColor="text1"/>
          <w:sz w:val="16"/>
          <w:szCs w:val="16"/>
        </w:rPr>
        <w:t>в зону германского влияния отходили Грузия и Армения, а в зону турецкого — Азербайджан. На деле турки впоследствии контролировали и большую часть Армении, и даже южные районы Грузии (17045).</w:t>
      </w:r>
    </w:p>
    <w:p w14:paraId="096F2E3B"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D31C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Армия:</w:t>
      </w:r>
    </w:p>
    <w:p w14:paraId="717B56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FFA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апреля 1918 были созданы Азовская и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-Каспийская флотилии (2989).</w:t>
      </w:r>
    </w:p>
    <w:p w14:paraId="31393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CFB40"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апреля в 1918 году для подавления контрреволюционных выступлений в Астрахани, низовьях Волги, а также для защиты нефтепромыслов была создана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-Каспийская военная флотилия. К октябрю 1918 г. в состав флотилии входили миноносец, 12 вооруженных судов и авиаотряд. Главная база - город Астрахань. Первым командиром флотилии был избран матрос </w:t>
      </w:r>
      <w:proofErr w:type="spellStart"/>
      <w:r w:rsidRPr="00EC2CF3">
        <w:rPr>
          <w:rFonts w:ascii="Times New Roman" w:hAnsi="Times New Roman" w:cs="Times New Roman"/>
          <w:color w:val="000000" w:themeColor="text1"/>
          <w:sz w:val="16"/>
          <w:szCs w:val="16"/>
        </w:rPr>
        <w:t>П.В.Коптеев</w:t>
      </w:r>
      <w:proofErr w:type="spellEnd"/>
      <w:r w:rsidRPr="00EC2CF3">
        <w:rPr>
          <w:rFonts w:ascii="Times New Roman" w:hAnsi="Times New Roman" w:cs="Times New Roman"/>
          <w:color w:val="000000" w:themeColor="text1"/>
          <w:sz w:val="16"/>
          <w:szCs w:val="16"/>
        </w:rPr>
        <w:t xml:space="preserve"> (15113).</w:t>
      </w:r>
    </w:p>
    <w:p w14:paraId="4A7FC780"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2315601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613AC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588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апреля 1918 вышла статья В.И.Л. Очередные задачи советской власти (3960, 166).</w:t>
      </w:r>
    </w:p>
    <w:p w14:paraId="241616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45E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апреля 1918 подразделение германской армии вош</w:t>
      </w:r>
      <w:r w:rsidRPr="00EC2CF3">
        <w:rPr>
          <w:rFonts w:ascii="Times New Roman" w:hAnsi="Times New Roman" w:cs="Times New Roman"/>
          <w:color w:val="000000" w:themeColor="text1"/>
          <w:sz w:val="16"/>
          <w:szCs w:val="16"/>
        </w:rPr>
        <w:softHyphen/>
        <w:t>ло в зал заседаний Центральной Рады, подвергло чле</w:t>
      </w:r>
      <w:r w:rsidRPr="00EC2CF3">
        <w:rPr>
          <w:rFonts w:ascii="Times New Roman" w:hAnsi="Times New Roman" w:cs="Times New Roman"/>
          <w:color w:val="000000" w:themeColor="text1"/>
          <w:sz w:val="16"/>
          <w:szCs w:val="16"/>
        </w:rPr>
        <w:softHyphen/>
        <w:t>нов правительства унизительному обыску и приказа</w:t>
      </w:r>
      <w:r w:rsidRPr="00EC2CF3">
        <w:rPr>
          <w:rFonts w:ascii="Times New Roman" w:hAnsi="Times New Roman" w:cs="Times New Roman"/>
          <w:color w:val="000000" w:themeColor="text1"/>
          <w:sz w:val="16"/>
          <w:szCs w:val="16"/>
        </w:rPr>
        <w:softHyphen/>
        <w:t>ло разойтись по домам. На другой день Съезд Укра</w:t>
      </w:r>
      <w:r w:rsidRPr="00EC2CF3">
        <w:rPr>
          <w:rFonts w:ascii="Times New Roman" w:hAnsi="Times New Roman" w:cs="Times New Roman"/>
          <w:color w:val="000000" w:themeColor="text1"/>
          <w:sz w:val="16"/>
          <w:szCs w:val="16"/>
        </w:rPr>
        <w:softHyphen/>
        <w:t>инских хлеборобов, состоящий главным образом из богатых землевладельцев, избрал гетманом бывшего царского генерала Павла Скоропадского, прямого потомка гетмана Ивана Скоропадского, который пра</w:t>
      </w:r>
      <w:r w:rsidRPr="00EC2CF3">
        <w:rPr>
          <w:rFonts w:ascii="Times New Roman" w:hAnsi="Times New Roman" w:cs="Times New Roman"/>
          <w:color w:val="000000" w:themeColor="text1"/>
          <w:sz w:val="16"/>
          <w:szCs w:val="16"/>
        </w:rPr>
        <w:softHyphen/>
        <w:t>вил Украиной в 1709-1722 годах. Режим, установлен</w:t>
      </w:r>
      <w:r w:rsidRPr="00EC2CF3">
        <w:rPr>
          <w:rFonts w:ascii="Times New Roman" w:hAnsi="Times New Roman" w:cs="Times New Roman"/>
          <w:color w:val="000000" w:themeColor="text1"/>
          <w:sz w:val="16"/>
          <w:szCs w:val="16"/>
        </w:rPr>
        <w:softHyphen/>
        <w:t xml:space="preserve">ный в результате этого переворота, опирался на </w:t>
      </w:r>
      <w:proofErr w:type="spellStart"/>
      <w:r w:rsidRPr="00EC2CF3">
        <w:rPr>
          <w:rFonts w:ascii="Times New Roman" w:hAnsi="Times New Roman" w:cs="Times New Roman"/>
          <w:color w:val="000000" w:themeColor="text1"/>
          <w:sz w:val="16"/>
          <w:szCs w:val="16"/>
        </w:rPr>
        <w:t>ав-стро</w:t>
      </w:r>
      <w:proofErr w:type="spellEnd"/>
      <w:r w:rsidRPr="00EC2CF3">
        <w:rPr>
          <w:rFonts w:ascii="Times New Roman" w:hAnsi="Times New Roman" w:cs="Times New Roman"/>
          <w:color w:val="000000" w:themeColor="text1"/>
          <w:sz w:val="16"/>
          <w:szCs w:val="16"/>
        </w:rPr>
        <w:t>- германские войска, крупных помещиков и офи</w:t>
      </w:r>
      <w:r w:rsidRPr="00EC2CF3">
        <w:rPr>
          <w:rFonts w:ascii="Times New Roman" w:hAnsi="Times New Roman" w:cs="Times New Roman"/>
          <w:color w:val="000000" w:themeColor="text1"/>
          <w:sz w:val="16"/>
          <w:szCs w:val="16"/>
        </w:rPr>
        <w:softHyphen/>
        <w:t>церов бывшей царской армии, которых немало со</w:t>
      </w:r>
      <w:r w:rsidRPr="00EC2CF3">
        <w:rPr>
          <w:rFonts w:ascii="Times New Roman" w:hAnsi="Times New Roman" w:cs="Times New Roman"/>
          <w:color w:val="000000" w:themeColor="text1"/>
          <w:sz w:val="16"/>
          <w:szCs w:val="16"/>
        </w:rPr>
        <w:softHyphen/>
        <w:t>бралось на юге Российской империи, в том числе и в Украине. И хотя реальная власть принадлежала оккупаци</w:t>
      </w:r>
      <w:r w:rsidRPr="00EC2CF3">
        <w:rPr>
          <w:rFonts w:ascii="Times New Roman" w:hAnsi="Times New Roman" w:cs="Times New Roman"/>
          <w:color w:val="000000" w:themeColor="text1"/>
          <w:sz w:val="16"/>
          <w:szCs w:val="16"/>
        </w:rPr>
        <w:softHyphen/>
        <w:t>онным властям, полностью контролировавшим пра</w:t>
      </w:r>
      <w:r w:rsidRPr="00EC2CF3">
        <w:rPr>
          <w:rFonts w:ascii="Times New Roman" w:hAnsi="Times New Roman" w:cs="Times New Roman"/>
          <w:color w:val="000000" w:themeColor="text1"/>
          <w:sz w:val="16"/>
          <w:szCs w:val="16"/>
        </w:rPr>
        <w:softHyphen/>
        <w:t xml:space="preserve">вительство Гетмана, </w:t>
      </w:r>
      <w:proofErr w:type="spellStart"/>
      <w:r w:rsidRPr="00EC2CF3">
        <w:rPr>
          <w:rFonts w:ascii="Times New Roman" w:hAnsi="Times New Roman" w:cs="Times New Roman"/>
          <w:color w:val="000000" w:themeColor="text1"/>
          <w:sz w:val="16"/>
          <w:szCs w:val="16"/>
        </w:rPr>
        <w:t>П.Скоропадскому</w:t>
      </w:r>
      <w:proofErr w:type="spellEnd"/>
      <w:r w:rsidRPr="00EC2CF3">
        <w:rPr>
          <w:rFonts w:ascii="Times New Roman" w:hAnsi="Times New Roman" w:cs="Times New Roman"/>
          <w:color w:val="000000" w:themeColor="text1"/>
          <w:sz w:val="16"/>
          <w:szCs w:val="16"/>
        </w:rPr>
        <w:t xml:space="preserve"> принадлежат неоспоримые заслуги в восстановлении железнодо</w:t>
      </w:r>
      <w:r w:rsidRPr="00EC2CF3">
        <w:rPr>
          <w:rFonts w:ascii="Times New Roman" w:hAnsi="Times New Roman" w:cs="Times New Roman"/>
          <w:color w:val="000000" w:themeColor="text1"/>
          <w:sz w:val="16"/>
          <w:szCs w:val="16"/>
        </w:rPr>
        <w:softHyphen/>
        <w:t>рожного движения, создании государственного бюд</w:t>
      </w:r>
      <w:r w:rsidRPr="00EC2CF3">
        <w:rPr>
          <w:rFonts w:ascii="Times New Roman" w:hAnsi="Times New Roman" w:cs="Times New Roman"/>
          <w:color w:val="000000" w:themeColor="text1"/>
          <w:sz w:val="16"/>
          <w:szCs w:val="16"/>
        </w:rPr>
        <w:softHyphen/>
        <w:t>жета и национальной валюты, украинизации началь</w:t>
      </w:r>
      <w:r w:rsidRPr="00EC2CF3">
        <w:rPr>
          <w:rFonts w:ascii="Times New Roman" w:hAnsi="Times New Roman" w:cs="Times New Roman"/>
          <w:color w:val="000000" w:themeColor="text1"/>
          <w:sz w:val="16"/>
          <w:szCs w:val="16"/>
        </w:rPr>
        <w:softHyphen/>
        <w:t>ных и средних школ, ряде мероприятий по возрожде</w:t>
      </w:r>
      <w:r w:rsidRPr="00EC2CF3">
        <w:rPr>
          <w:rFonts w:ascii="Times New Roman" w:hAnsi="Times New Roman" w:cs="Times New Roman"/>
          <w:color w:val="000000" w:themeColor="text1"/>
          <w:sz w:val="16"/>
          <w:szCs w:val="16"/>
        </w:rPr>
        <w:softHyphen/>
        <w:t>нию украинской культуры и науки. Но при этом главной ошибкой политики Скоропадского была по</w:t>
      </w:r>
      <w:r w:rsidRPr="00EC2CF3">
        <w:rPr>
          <w:rFonts w:ascii="Times New Roman" w:hAnsi="Times New Roman" w:cs="Times New Roman"/>
          <w:color w:val="000000" w:themeColor="text1"/>
          <w:sz w:val="16"/>
          <w:szCs w:val="16"/>
        </w:rPr>
        <w:softHyphen/>
        <w:t>пытка вернуться к старым дореволюционным поряд</w:t>
      </w:r>
      <w:r w:rsidRPr="00EC2CF3">
        <w:rPr>
          <w:rFonts w:ascii="Times New Roman" w:hAnsi="Times New Roman" w:cs="Times New Roman"/>
          <w:color w:val="000000" w:themeColor="text1"/>
          <w:sz w:val="16"/>
          <w:szCs w:val="16"/>
        </w:rPr>
        <w:softHyphen/>
        <w:t>кам, в результате чего селяне — большая часть насе</w:t>
      </w:r>
      <w:r w:rsidRPr="00EC2CF3">
        <w:rPr>
          <w:rFonts w:ascii="Times New Roman" w:hAnsi="Times New Roman" w:cs="Times New Roman"/>
          <w:color w:val="000000" w:themeColor="text1"/>
          <w:sz w:val="16"/>
          <w:szCs w:val="16"/>
        </w:rPr>
        <w:softHyphen/>
        <w:t>ления Украины — не только отвернулись от новояв</w:t>
      </w:r>
      <w:r w:rsidRPr="00EC2CF3">
        <w:rPr>
          <w:rFonts w:ascii="Times New Roman" w:hAnsi="Times New Roman" w:cs="Times New Roman"/>
          <w:color w:val="000000" w:themeColor="text1"/>
          <w:sz w:val="16"/>
          <w:szCs w:val="16"/>
        </w:rPr>
        <w:softHyphen/>
        <w:t>ленного монарха, но и вскоре в большинстве своем превратились в противников режима. Павел Скоропадский, командовавший в царской армии корпусом и имевший чин генерал-лейтенанта, симпатизировал кадровым офицерам. Многие из них перешли служить в его армию. Это обстоятельство сыграло не последнюю роль в комплектовании лич</w:t>
      </w:r>
      <w:r w:rsidRPr="00EC2CF3">
        <w:rPr>
          <w:rFonts w:ascii="Times New Roman" w:hAnsi="Times New Roman" w:cs="Times New Roman"/>
          <w:color w:val="000000" w:themeColor="text1"/>
          <w:sz w:val="16"/>
          <w:szCs w:val="16"/>
        </w:rPr>
        <w:softHyphen/>
        <w:t>ным составом авиационных частей. Новые власти, не отрицая преемственности деятельности предыдущего военного министерства, без единого изменения ут</w:t>
      </w:r>
      <w:r w:rsidRPr="00EC2CF3">
        <w:rPr>
          <w:rFonts w:ascii="Times New Roman" w:hAnsi="Times New Roman" w:cs="Times New Roman"/>
          <w:color w:val="000000" w:themeColor="text1"/>
          <w:sz w:val="16"/>
          <w:szCs w:val="16"/>
        </w:rPr>
        <w:softHyphen/>
        <w:t xml:space="preserve">вердили разработанный ВВС УНР план структуры военно-воздушного флота Украины. В дальнейшем этот документ дополнили еще одним пунктом, по которому в состав </w:t>
      </w:r>
      <w:proofErr w:type="spellStart"/>
      <w:r w:rsidRPr="00EC2CF3">
        <w:rPr>
          <w:rFonts w:ascii="Times New Roman" w:hAnsi="Times New Roman" w:cs="Times New Roman"/>
          <w:color w:val="000000" w:themeColor="text1"/>
          <w:sz w:val="16"/>
          <w:szCs w:val="16"/>
        </w:rPr>
        <w:t>авиадивизионов</w:t>
      </w:r>
      <w:proofErr w:type="spellEnd"/>
      <w:r w:rsidRPr="00EC2CF3">
        <w:rPr>
          <w:rFonts w:ascii="Times New Roman" w:hAnsi="Times New Roman" w:cs="Times New Roman"/>
          <w:color w:val="000000" w:themeColor="text1"/>
          <w:sz w:val="16"/>
          <w:szCs w:val="16"/>
        </w:rPr>
        <w:t xml:space="preserve"> включались поез</w:t>
      </w:r>
      <w:r w:rsidRPr="00EC2CF3">
        <w:rPr>
          <w:rFonts w:ascii="Times New Roman" w:hAnsi="Times New Roman" w:cs="Times New Roman"/>
          <w:color w:val="000000" w:themeColor="text1"/>
          <w:sz w:val="16"/>
          <w:szCs w:val="16"/>
        </w:rPr>
        <w:softHyphen/>
        <w:t>да-мастерские. Сегодня известны имена многих офицеров , по</w:t>
      </w:r>
      <w:r w:rsidRPr="00EC2CF3">
        <w:rPr>
          <w:rFonts w:ascii="Times New Roman" w:hAnsi="Times New Roman" w:cs="Times New Roman"/>
          <w:color w:val="000000" w:themeColor="text1"/>
          <w:sz w:val="16"/>
          <w:szCs w:val="16"/>
        </w:rPr>
        <w:softHyphen/>
        <w:t>желавших служить в украинской авиации. Так, при формировании авиационных подразделений были назначены: командующим Военно-воздушными си</w:t>
      </w:r>
      <w:r w:rsidRPr="00EC2CF3">
        <w:rPr>
          <w:rFonts w:ascii="Times New Roman" w:hAnsi="Times New Roman" w:cs="Times New Roman"/>
          <w:color w:val="000000" w:themeColor="text1"/>
          <w:sz w:val="16"/>
          <w:szCs w:val="16"/>
        </w:rPr>
        <w:softHyphen/>
        <w:t>лами — полковник Наконечный, командующим Харь</w:t>
      </w:r>
      <w:r w:rsidRPr="00EC2CF3">
        <w:rPr>
          <w:rFonts w:ascii="Times New Roman" w:hAnsi="Times New Roman" w:cs="Times New Roman"/>
          <w:color w:val="000000" w:themeColor="text1"/>
          <w:sz w:val="16"/>
          <w:szCs w:val="16"/>
        </w:rPr>
        <w:softHyphen/>
        <w:t xml:space="preserve">ковского района — полковник </w:t>
      </w:r>
      <w:proofErr w:type="spellStart"/>
      <w:r w:rsidRPr="00EC2CF3">
        <w:rPr>
          <w:rFonts w:ascii="Times New Roman" w:hAnsi="Times New Roman" w:cs="Times New Roman"/>
          <w:color w:val="000000" w:themeColor="text1"/>
          <w:sz w:val="16"/>
          <w:szCs w:val="16"/>
        </w:rPr>
        <w:t>Гаусман</w:t>
      </w:r>
      <w:proofErr w:type="spellEnd"/>
      <w:r w:rsidRPr="00EC2CF3">
        <w:rPr>
          <w:rFonts w:ascii="Times New Roman" w:hAnsi="Times New Roman" w:cs="Times New Roman"/>
          <w:color w:val="000000" w:themeColor="text1"/>
          <w:sz w:val="16"/>
          <w:szCs w:val="16"/>
        </w:rPr>
        <w:t xml:space="preserve">, командиром Харьковского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подполковник Ша</w:t>
      </w:r>
      <w:r w:rsidRPr="00EC2CF3">
        <w:rPr>
          <w:rFonts w:ascii="Times New Roman" w:hAnsi="Times New Roman" w:cs="Times New Roman"/>
          <w:color w:val="000000" w:themeColor="text1"/>
          <w:sz w:val="16"/>
          <w:szCs w:val="16"/>
        </w:rPr>
        <w:softHyphen/>
        <w:t xml:space="preserve">манский, командиром Полтавского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капитан </w:t>
      </w:r>
      <w:proofErr w:type="spellStart"/>
      <w:r w:rsidRPr="00EC2CF3">
        <w:rPr>
          <w:rFonts w:ascii="Times New Roman" w:hAnsi="Times New Roman" w:cs="Times New Roman"/>
          <w:color w:val="000000" w:themeColor="text1"/>
          <w:sz w:val="16"/>
          <w:szCs w:val="16"/>
        </w:rPr>
        <w:t>Л.Гринев</w:t>
      </w:r>
      <w:proofErr w:type="spellEnd"/>
      <w:r w:rsidRPr="00EC2CF3">
        <w:rPr>
          <w:rFonts w:ascii="Times New Roman" w:hAnsi="Times New Roman" w:cs="Times New Roman"/>
          <w:color w:val="000000" w:themeColor="text1"/>
          <w:sz w:val="16"/>
          <w:szCs w:val="16"/>
        </w:rPr>
        <w:t xml:space="preserve">, командиром Екатеринославского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подполковник Заборовский, коман</w:t>
      </w:r>
      <w:r w:rsidRPr="00EC2CF3">
        <w:rPr>
          <w:rFonts w:ascii="Times New Roman" w:hAnsi="Times New Roman" w:cs="Times New Roman"/>
          <w:color w:val="000000" w:themeColor="text1"/>
          <w:sz w:val="16"/>
          <w:szCs w:val="16"/>
        </w:rPr>
        <w:softHyphen/>
        <w:t>диром Харьковского авиапарка — подполковник Лис-</w:t>
      </w:r>
      <w:proofErr w:type="spellStart"/>
      <w:r w:rsidRPr="00EC2CF3">
        <w:rPr>
          <w:rFonts w:ascii="Times New Roman" w:hAnsi="Times New Roman" w:cs="Times New Roman"/>
          <w:color w:val="000000" w:themeColor="text1"/>
          <w:sz w:val="16"/>
          <w:szCs w:val="16"/>
        </w:rPr>
        <w:t>невич</w:t>
      </w:r>
      <w:proofErr w:type="spellEnd"/>
      <w:r w:rsidRPr="00EC2CF3">
        <w:rPr>
          <w:rFonts w:ascii="Times New Roman" w:hAnsi="Times New Roman" w:cs="Times New Roman"/>
          <w:color w:val="000000" w:themeColor="text1"/>
          <w:sz w:val="16"/>
          <w:szCs w:val="16"/>
        </w:rPr>
        <w:t xml:space="preserve">, командиром Житомирского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полковник Гартман. Материальная часть гетманских ВВС состояла из наследства боевой авиации русской армии, на воору</w:t>
      </w:r>
      <w:r w:rsidRPr="00EC2CF3">
        <w:rPr>
          <w:rFonts w:ascii="Times New Roman" w:hAnsi="Times New Roman" w:cs="Times New Roman"/>
          <w:color w:val="000000" w:themeColor="text1"/>
          <w:sz w:val="16"/>
          <w:szCs w:val="16"/>
        </w:rPr>
        <w:softHyphen/>
        <w:t>жении которой к концу первой мировой войны пре</w:t>
      </w:r>
      <w:r w:rsidRPr="00EC2CF3">
        <w:rPr>
          <w:rFonts w:ascii="Times New Roman" w:hAnsi="Times New Roman" w:cs="Times New Roman"/>
          <w:color w:val="000000" w:themeColor="text1"/>
          <w:sz w:val="16"/>
          <w:szCs w:val="16"/>
        </w:rPr>
        <w:softHyphen/>
        <w:t>имущественно находилась техника, изготовленная по французским лицензиям или переданная союзника</w:t>
      </w:r>
      <w:r w:rsidRPr="00EC2CF3">
        <w:rPr>
          <w:rFonts w:ascii="Times New Roman" w:hAnsi="Times New Roman" w:cs="Times New Roman"/>
          <w:color w:val="000000" w:themeColor="text1"/>
          <w:sz w:val="16"/>
          <w:szCs w:val="16"/>
        </w:rPr>
        <w:softHyphen/>
        <w:t>ми в порядке оказания военной помощи. Имелось некоторое количество самолетов русских конструк</w:t>
      </w:r>
      <w:r w:rsidRPr="00EC2CF3">
        <w:rPr>
          <w:rFonts w:ascii="Times New Roman" w:hAnsi="Times New Roman" w:cs="Times New Roman"/>
          <w:color w:val="000000" w:themeColor="text1"/>
          <w:sz w:val="16"/>
          <w:szCs w:val="16"/>
        </w:rPr>
        <w:softHyphen/>
        <w:t>торов. Кроме того гетманский воздушный флот по</w:t>
      </w:r>
      <w:r w:rsidRPr="00EC2CF3">
        <w:rPr>
          <w:rFonts w:ascii="Times New Roman" w:hAnsi="Times New Roman" w:cs="Times New Roman"/>
          <w:color w:val="000000" w:themeColor="text1"/>
          <w:sz w:val="16"/>
          <w:szCs w:val="16"/>
        </w:rPr>
        <w:softHyphen/>
        <w:t>лучил от оккупационного командования незначитель</w:t>
      </w:r>
      <w:r w:rsidRPr="00EC2CF3">
        <w:rPr>
          <w:rFonts w:ascii="Times New Roman" w:hAnsi="Times New Roman" w:cs="Times New Roman"/>
          <w:color w:val="000000" w:themeColor="text1"/>
          <w:sz w:val="16"/>
          <w:szCs w:val="16"/>
        </w:rPr>
        <w:softHyphen/>
        <w:t>ное число немецких и австрийских самолетов, таких как “Альбатрос”, “Бранденбург”, “</w:t>
      </w:r>
      <w:proofErr w:type="spellStart"/>
      <w:r w:rsidRPr="00EC2CF3">
        <w:rPr>
          <w:rFonts w:ascii="Times New Roman" w:hAnsi="Times New Roman" w:cs="Times New Roman"/>
          <w:color w:val="000000" w:themeColor="text1"/>
          <w:sz w:val="16"/>
          <w:szCs w:val="16"/>
        </w:rPr>
        <w:t>Румплер</w:t>
      </w:r>
      <w:proofErr w:type="spellEnd"/>
      <w:r w:rsidRPr="00EC2CF3">
        <w:rPr>
          <w:rFonts w:ascii="Times New Roman" w:hAnsi="Times New Roman" w:cs="Times New Roman"/>
          <w:color w:val="000000" w:themeColor="text1"/>
          <w:sz w:val="16"/>
          <w:szCs w:val="16"/>
        </w:rPr>
        <w:t>” (553).</w:t>
      </w:r>
    </w:p>
    <w:p w14:paraId="51586EA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997600" w14:textId="3377F1F6"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28 апреля 1918 Рада была разогнана германскими солдатами. А том, как это происходило, позже написал депутат Рады Алексей Гольденвейзер: «С лестницы донесся шум, дверь в зал растворилась, и на пороге появились немецкие солдаты. Какой-то фельдфебель (потом выяснилось, что это был чин полевой тайной полиции) подскочил к председательскому креслу и на ломаном русском языке крикнул: «По распоряжению германского командования</w:t>
      </w:r>
      <w:r w:rsidR="00D30863" w:rsidRPr="00EC2CF3">
        <w:rPr>
          <w:color w:val="000000" w:themeColor="text1"/>
          <w:sz w:val="16"/>
          <w:szCs w:val="16"/>
        </w:rPr>
        <w:t xml:space="preserve"> </w:t>
      </w:r>
      <w:r w:rsidRPr="00EC2CF3">
        <w:rPr>
          <w:color w:val="000000" w:themeColor="text1"/>
          <w:sz w:val="16"/>
          <w:szCs w:val="16"/>
        </w:rPr>
        <w:t>объявляю всех присутствующих арестованными. Руки вверх!» Солдаты взяли ружья на прицел. Все присутствующие встали с места и подняли руки…</w:t>
      </w:r>
      <w:r w:rsidR="004F365D">
        <w:rPr>
          <w:color w:val="000000" w:themeColor="text1"/>
          <w:sz w:val="16"/>
          <w:szCs w:val="16"/>
        </w:rPr>
        <w:t xml:space="preserve"> </w:t>
      </w:r>
      <w:r w:rsidRPr="00EC2CF3">
        <w:rPr>
          <w:color w:val="000000" w:themeColor="text1"/>
          <w:sz w:val="16"/>
          <w:szCs w:val="16"/>
        </w:rPr>
        <w:t>[Глава Рады] Грушевский, смертельно бледный, оставался сидеть на председательском месте и единственный во всей зале рук не поднял. Он по-украински говорил что-то немецкому фельдфебелю о неприкосновенности прав «</w:t>
      </w:r>
      <w:proofErr w:type="spellStart"/>
      <w:r w:rsidRPr="00EC2CF3">
        <w:rPr>
          <w:color w:val="000000" w:themeColor="text1"/>
          <w:sz w:val="16"/>
          <w:szCs w:val="16"/>
        </w:rPr>
        <w:t>парламе́нта</w:t>
      </w:r>
      <w:proofErr w:type="spellEnd"/>
      <w:r w:rsidRPr="00EC2CF3">
        <w:rPr>
          <w:color w:val="000000" w:themeColor="text1"/>
          <w:sz w:val="16"/>
          <w:szCs w:val="16"/>
        </w:rPr>
        <w:t>», но тот еле его слушал. &lt;…&gt; Вдруг двери на лестницу раскрылись, и кто-то грубым и насмешливым тоном крикнул нам: «Вон! Расходись по домам!»» (17045).</w:t>
      </w:r>
    </w:p>
    <w:p w14:paraId="4250B178"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52FC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DF676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F29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Коллегия по управлению ВФ направило окружным коллегиям приказ, требовавший прекратить работы по устройству новых и эксплуатацию работавших почтовых и пассажирских авиалиний, а также фотометрические съемки и сосредоточиться на усилении мощи КВФ (66,58).</w:t>
      </w:r>
    </w:p>
    <w:p w14:paraId="192A63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ABF10" w14:textId="45C5B0D0" w:rsidR="00E921D8" w:rsidRPr="00EC2CF3" w:rsidRDefault="00E921D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720B3E2" w14:textId="77777777" w:rsidR="00E921D8" w:rsidRPr="00EC2CF3" w:rsidRDefault="00E921D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21F1C"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года На заседании Всероссийского Центрального Исполнительного Комитета Владимир Ильич Ленин указывал: «Социализм без почты, телеграфа, машин — пустейшая фраза» (21184).</w:t>
      </w:r>
    </w:p>
    <w:p w14:paraId="7DA04F28"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p>
    <w:p w14:paraId="0A45D4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3E2DF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630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красногвардейцы отступили из Выборга (2443,390).</w:t>
      </w:r>
    </w:p>
    <w:p w14:paraId="19D27D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1DC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апреля 1918 Выборг. Город взят войсками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(7450).</w:t>
      </w:r>
    </w:p>
    <w:p w14:paraId="02DB39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9AA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г. На линкоре “Император Александр III” по приказу командующего Черноморским флотом контр-адмирала М. П. Саблина поднят флаг Центральной Рады Украины (11454).</w:t>
      </w:r>
    </w:p>
    <w:p w14:paraId="524D24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C4BB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5426B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2DF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ВЦИК одобрил тезисы В.И.Л. "Очередные задачи СВ" - Россию убедили, отвоевали, должны управлять. Отсюда: вести счет деньгам - учет и контроль, сохранять гос. капитализм, повышать ПТ, поднимать культуру, обеспечить экономическую самостоятельность страны через развитие производительных сил, демократический централизм в хозяйствовании, организация соревнования, сознательная товарищеская дисциплина, укрепление диктатуры пролетариата через Советы (226,253).</w:t>
      </w:r>
    </w:p>
    <w:p w14:paraId="74DB54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BBE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апреля 1918 распустив Центральную раду власть на Украине взял Гетман </w:t>
      </w:r>
      <w:proofErr w:type="spellStart"/>
      <w:r w:rsidRPr="00EC2CF3">
        <w:rPr>
          <w:rFonts w:ascii="Times New Roman" w:hAnsi="Times New Roman" w:cs="Times New Roman"/>
          <w:color w:val="000000" w:themeColor="text1"/>
          <w:sz w:val="16"/>
          <w:szCs w:val="16"/>
        </w:rPr>
        <w:t>П.Скоропадский</w:t>
      </w:r>
      <w:proofErr w:type="spellEnd"/>
      <w:r w:rsidRPr="00EC2CF3">
        <w:rPr>
          <w:rFonts w:ascii="Times New Roman" w:hAnsi="Times New Roman" w:cs="Times New Roman"/>
          <w:color w:val="000000" w:themeColor="text1"/>
          <w:sz w:val="16"/>
          <w:szCs w:val="16"/>
        </w:rPr>
        <w:t>, которого поддерживала Германия (3908,281).</w:t>
      </w:r>
    </w:p>
    <w:p w14:paraId="181AE2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F31B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апреля 1918 г. на Украине при содействии германских оккупационных войск был совершен государственный переворот. Центральная Рада была разогнана и генерал </w:t>
      </w:r>
      <w:proofErr w:type="spellStart"/>
      <w:r w:rsidRPr="00EC2CF3">
        <w:rPr>
          <w:rFonts w:ascii="Times New Roman" w:hAnsi="Times New Roman" w:cs="Times New Roman"/>
          <w:color w:val="000000" w:themeColor="text1"/>
          <w:sz w:val="16"/>
          <w:szCs w:val="16"/>
        </w:rPr>
        <w:t>П.П.Скоропадский</w:t>
      </w:r>
      <w:proofErr w:type="spellEnd"/>
      <w:r w:rsidRPr="00EC2CF3">
        <w:rPr>
          <w:rFonts w:ascii="Times New Roman" w:hAnsi="Times New Roman" w:cs="Times New Roman"/>
          <w:color w:val="000000" w:themeColor="text1"/>
          <w:sz w:val="16"/>
          <w:szCs w:val="16"/>
        </w:rPr>
        <w:t xml:space="preserve"> провозглашен (6395).</w:t>
      </w:r>
    </w:p>
    <w:p w14:paraId="76D4348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F08F4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1918 Всеукраинский съезд хлеборобов при поддержке немцев провозгласил П. Скоропадского гетманом Украины (4962).</w:t>
      </w:r>
    </w:p>
    <w:p w14:paraId="38B4E45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A9BAA0" w14:textId="65C2F947"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 xml:space="preserve">29 апреля </w:t>
      </w:r>
      <w:r w:rsidR="00FB3EA7" w:rsidRPr="00EC2CF3">
        <w:rPr>
          <w:color w:val="000000" w:themeColor="text1"/>
          <w:sz w:val="16"/>
          <w:szCs w:val="16"/>
        </w:rPr>
        <w:t xml:space="preserve">1918 г. </w:t>
      </w:r>
      <w:r w:rsidRPr="00EC2CF3">
        <w:rPr>
          <w:color w:val="000000" w:themeColor="text1"/>
          <w:sz w:val="16"/>
          <w:szCs w:val="16"/>
        </w:rPr>
        <w:t>в Киеве состоялся «Всеукраинский съезд хлеборобов», на котором присутствовало около 6,5 тыс.</w:t>
      </w:r>
      <w:r w:rsidR="00D30863" w:rsidRPr="00EC2CF3">
        <w:rPr>
          <w:color w:val="000000" w:themeColor="text1"/>
          <w:sz w:val="16"/>
          <w:szCs w:val="16"/>
        </w:rPr>
        <w:t xml:space="preserve"> </w:t>
      </w:r>
      <w:r w:rsidRPr="00EC2CF3">
        <w:rPr>
          <w:color w:val="000000" w:themeColor="text1"/>
          <w:sz w:val="16"/>
          <w:szCs w:val="16"/>
        </w:rPr>
        <w:t>делегатов (преимущественно правоконсервативных), в большинстве своем отобранные немцами. Выступления делегатов были так подобраны, что звучало почти единодушное мнение «прекратить социальные эксперименты и восстановить гетманат</w:t>
      </w:r>
      <w:r w:rsidR="00D30863" w:rsidRPr="00EC2CF3">
        <w:rPr>
          <w:color w:val="000000" w:themeColor="text1"/>
          <w:sz w:val="16"/>
          <w:szCs w:val="16"/>
        </w:rPr>
        <w:t xml:space="preserve"> </w:t>
      </w:r>
      <w:r w:rsidRPr="00EC2CF3">
        <w:rPr>
          <w:color w:val="000000" w:themeColor="text1"/>
          <w:sz w:val="16"/>
          <w:szCs w:val="16"/>
        </w:rPr>
        <w:t>— историческую форму правления Украины», провозгласить Павла Скоропадского гетманом Украины. В тот же день вместо УНР была провозглашена «Украинская держава» во главе со Скоропадским. Своими первыми указами он объявил о восстановлении прав частной собственности на землю и отменил все прочие «нововведения» Февральской революции.</w:t>
      </w:r>
    </w:p>
    <w:p w14:paraId="206942C0" w14:textId="77777777" w:rsidR="005E3428" w:rsidRPr="00EC2CF3" w:rsidRDefault="005E3428" w:rsidP="00B95404">
      <w:pPr>
        <w:pStyle w:val="ae"/>
        <w:spacing w:before="0" w:after="0"/>
        <w:jc w:val="both"/>
        <w:rPr>
          <w:color w:val="000000" w:themeColor="text1"/>
          <w:sz w:val="16"/>
          <w:szCs w:val="16"/>
        </w:rPr>
      </w:pPr>
      <w:r w:rsidRPr="00EC2CF3">
        <w:rPr>
          <w:color w:val="000000" w:themeColor="text1"/>
          <w:sz w:val="16"/>
          <w:szCs w:val="16"/>
        </w:rPr>
        <w:t>В Украинской державе управление осуществлялось назначаемым гетманом правительством, в будущем обещался созыв нового парламента — Сейма. Основу нормативной базы Украинской державы вначале составили почти не измененные законы царского времени (впоследствии в дополнение к ним было принято около 500 новых законодательных актов), в основе чиновничьего аппарата преобладали бывшие царские чиновники и земские деятели (17045).</w:t>
      </w:r>
    </w:p>
    <w:p w14:paraId="01328331" w14:textId="77777777" w:rsidR="005E3428" w:rsidRPr="00EC2CF3" w:rsidRDefault="005E342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F8E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w:t>
      </w:r>
      <w:r w:rsidRPr="00EC2CF3">
        <w:rPr>
          <w:rFonts w:ascii="Times New Roman" w:hAnsi="Times New Roman" w:cs="Times New Roman"/>
          <w:color w:val="000000" w:themeColor="text1"/>
          <w:sz w:val="16"/>
          <w:szCs w:val="16"/>
        </w:rPr>
        <w:lastRenderedPageBreak/>
        <w:t xml:space="preserve">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w:t>
      </w:r>
      <w:proofErr w:type="spellStart"/>
      <w:r w:rsidRPr="00EC2CF3">
        <w:rPr>
          <w:rFonts w:ascii="Times New Roman" w:hAnsi="Times New Roman" w:cs="Times New Roman"/>
          <w:color w:val="000000" w:themeColor="text1"/>
          <w:sz w:val="16"/>
          <w:szCs w:val="16"/>
        </w:rPr>
        <w:t>Ледебур</w:t>
      </w:r>
      <w:proofErr w:type="spellEnd"/>
      <w:r w:rsidRPr="00EC2CF3">
        <w:rPr>
          <w:rFonts w:ascii="Times New Roman" w:hAnsi="Times New Roman" w:cs="Times New Roman"/>
          <w:color w:val="000000" w:themeColor="text1"/>
          <w:sz w:val="16"/>
          <w:szCs w:val="16"/>
        </w:rPr>
        <w:t>, Гаазе и др. опротестовывают в Рейхстаге оккупацию Крыма как противоречащую Брест-Литовским договоренностям (11259).</w:t>
      </w:r>
    </w:p>
    <w:p w14:paraId="605EF2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D8E8F" w14:textId="77777777" w:rsidR="00E921D8" w:rsidRPr="00EC2CF3" w:rsidRDefault="00E921D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C92CE0D" w14:textId="77777777" w:rsidR="00E921D8" w:rsidRPr="00EC2CF3" w:rsidRDefault="00E921D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D9E2E"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апреля 1918 на истребителе </w:t>
      </w:r>
      <w:proofErr w:type="spellStart"/>
      <w:r w:rsidRPr="00EC2CF3">
        <w:rPr>
          <w:rFonts w:ascii="Times New Roman" w:hAnsi="Times New Roman" w:cs="Times New Roman"/>
          <w:color w:val="000000" w:themeColor="text1"/>
          <w:sz w:val="16"/>
          <w:szCs w:val="16"/>
        </w:rPr>
        <w:t>Nieuport</w:t>
      </w:r>
      <w:proofErr w:type="spellEnd"/>
      <w:r w:rsidRPr="00EC2CF3">
        <w:rPr>
          <w:rFonts w:ascii="Times New Roman" w:hAnsi="Times New Roman" w:cs="Times New Roman"/>
          <w:color w:val="000000" w:themeColor="text1"/>
          <w:sz w:val="16"/>
          <w:szCs w:val="16"/>
        </w:rPr>
        <w:t xml:space="preserve"> 28 лучший американский ас Первой мировой войны Эдди </w:t>
      </w:r>
      <w:proofErr w:type="spellStart"/>
      <w:r w:rsidRPr="00EC2CF3">
        <w:rPr>
          <w:rFonts w:ascii="Times New Roman" w:hAnsi="Times New Roman" w:cs="Times New Roman"/>
          <w:color w:val="000000" w:themeColor="text1"/>
          <w:sz w:val="16"/>
          <w:szCs w:val="16"/>
        </w:rPr>
        <w:t>Рикенбакер</w:t>
      </w:r>
      <w:proofErr w:type="spellEnd"/>
      <w:r w:rsidRPr="00EC2CF3">
        <w:rPr>
          <w:rFonts w:ascii="Times New Roman" w:hAnsi="Times New Roman" w:cs="Times New Roman"/>
          <w:color w:val="000000" w:themeColor="text1"/>
          <w:sz w:val="16"/>
          <w:szCs w:val="16"/>
        </w:rPr>
        <w:t xml:space="preserve"> одерживает свою первую победу, сбив немецкий истребитель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D.III недалеко от </w:t>
      </w:r>
      <w:proofErr w:type="spellStart"/>
      <w:r w:rsidRPr="00EC2CF3">
        <w:rPr>
          <w:rFonts w:ascii="Times New Roman" w:hAnsi="Times New Roman" w:cs="Times New Roman"/>
          <w:color w:val="000000" w:themeColor="text1"/>
          <w:sz w:val="16"/>
          <w:szCs w:val="16"/>
        </w:rPr>
        <w:t>Бауссана</w:t>
      </w:r>
      <w:proofErr w:type="spellEnd"/>
      <w:r w:rsidRPr="00EC2CF3">
        <w:rPr>
          <w:rFonts w:ascii="Times New Roman" w:hAnsi="Times New Roman" w:cs="Times New Roman"/>
          <w:color w:val="000000" w:themeColor="text1"/>
          <w:sz w:val="16"/>
          <w:szCs w:val="16"/>
        </w:rPr>
        <w:t xml:space="preserve"> , Франция (20343).</w:t>
      </w:r>
    </w:p>
    <w:p w14:paraId="7D2A3DCC" w14:textId="77777777" w:rsidR="00E921D8" w:rsidRPr="00EC2CF3" w:rsidRDefault="00E921D8" w:rsidP="00B95404">
      <w:pPr>
        <w:spacing w:after="0" w:line="240" w:lineRule="auto"/>
        <w:jc w:val="both"/>
        <w:rPr>
          <w:rFonts w:ascii="Times New Roman" w:hAnsi="Times New Roman" w:cs="Times New Roman"/>
          <w:color w:val="000000" w:themeColor="text1"/>
          <w:sz w:val="16"/>
          <w:szCs w:val="16"/>
        </w:rPr>
      </w:pPr>
    </w:p>
    <w:p w14:paraId="357B926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0AD24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AD2E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апреля 1918 в заседании Комиссии был заслушан доклад особой комиссии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организа</w:t>
      </w:r>
      <w:r w:rsidRPr="00EC2CF3">
        <w:rPr>
          <w:rFonts w:ascii="Times New Roman" w:hAnsi="Times New Roman" w:cs="Times New Roman"/>
          <w:color w:val="000000" w:themeColor="text1"/>
          <w:sz w:val="16"/>
          <w:szCs w:val="16"/>
        </w:rPr>
        <w:softHyphen/>
        <w:t>ции и демобилизации химической промышленности при Высшем совете народного хозяй</w:t>
      </w:r>
      <w:r w:rsidRPr="00EC2CF3">
        <w:rPr>
          <w:rFonts w:ascii="Times New Roman" w:hAnsi="Times New Roman" w:cs="Times New Roman"/>
          <w:color w:val="000000" w:themeColor="text1"/>
          <w:sz w:val="16"/>
          <w:szCs w:val="16"/>
        </w:rPr>
        <w:softHyphen/>
        <w:t>ства в составе: академика Ипатьева, т. Карпова, приват-доцента Фокина, Маковецкого, Филатова.</w:t>
      </w:r>
    </w:p>
    <w:p w14:paraId="362A95E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1. Д. 51. Л. 22-22 об. Заверенная копия (10711,46).</w:t>
      </w:r>
    </w:p>
    <w:p w14:paraId="1AC4B32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1AA86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4BB56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6DA1D"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апреля 1918 г. в протоколе № 50 было записано: «Оглашенный членом Всероссийской Коллегии Сергеевым проект приказа об организации Воздушного флота утвердить и поручить члену Всероссийской Коллегии Сергееву представить таковой к подписи в Высший Военный Совет» (19566)</w:t>
      </w:r>
    </w:p>
    <w:p w14:paraId="504A607A"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p>
    <w:p w14:paraId="50640F45"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1918 г. после того, как стало ясно, что авиаотряды должны стать частью РККА, А.В. Сергеев предложил: «Принимая во внимание особые условия предстоящей войны, отряды должны быть сформированы с таким расчетом, чтобы каждый в отдельности мог выполнять все задания: разведку, фотографирование, бомбометание, связь, пропаганду [разбрасывание листовок], корректировку, т.е. [стать] универсальным. Отряды должны быть подвижными с тем, чтобы легко могли перебрасываться как своими средствами, так и по железным дорогам и сводиться в группы, причем возможно общее хозяйство и снабжение с назначением командира группы. (…) Штат отряда – не более 6 самолетов с соответствующим остальным имуществом (из них 2 аппарата разведывательных и 4 истребительных …). Из данной цитаты следует, что, во-первых, задачи («задания» – в оригинале) уже определены, во-вторых, специализации почти нет (авиаотряды универсальны), в-третьих, налицо возвращение от громоздких 12-самолетных авиаотрядов к апробированному на фронтах Первой мировой войны 6-самолетному авиаотряду, </w:t>
      </w:r>
      <w:proofErr w:type="spellStart"/>
      <w:r w:rsidRPr="00EC2CF3">
        <w:rPr>
          <w:rFonts w:ascii="Times New Roman" w:hAnsi="Times New Roman" w:cs="Times New Roman"/>
          <w:color w:val="000000" w:themeColor="text1"/>
          <w:sz w:val="16"/>
          <w:szCs w:val="16"/>
        </w:rPr>
        <w:t>вчетвертых</w:t>
      </w:r>
      <w:proofErr w:type="spellEnd"/>
      <w:r w:rsidRPr="00EC2CF3">
        <w:rPr>
          <w:rFonts w:ascii="Times New Roman" w:hAnsi="Times New Roman" w:cs="Times New Roman"/>
          <w:color w:val="000000" w:themeColor="text1"/>
          <w:sz w:val="16"/>
          <w:szCs w:val="16"/>
        </w:rPr>
        <w:t xml:space="preserve">, упор делается на истребительную составляющую авиаотрядов. Однако уже первые полгода Гражданской войны показали, что истребители в таком соотношении (2 /3 состава авиаотряда) избыточны. Перевес в сторону истребителей объяснялся наличием в распоряжении большевиков относительно большого числа одноместных самолетов. Позднее </w:t>
      </w:r>
      <w:proofErr w:type="spellStart"/>
      <w:r w:rsidRPr="00EC2CF3">
        <w:rPr>
          <w:rFonts w:ascii="Times New Roman" w:hAnsi="Times New Roman" w:cs="Times New Roman"/>
          <w:color w:val="000000" w:themeColor="text1"/>
          <w:sz w:val="16"/>
          <w:szCs w:val="16"/>
        </w:rPr>
        <w:t>Авидарм</w:t>
      </w:r>
      <w:proofErr w:type="spellEnd"/>
      <w:r w:rsidRPr="00EC2CF3">
        <w:rPr>
          <w:rFonts w:ascii="Times New Roman" w:hAnsi="Times New Roman" w:cs="Times New Roman"/>
          <w:color w:val="000000" w:themeColor="text1"/>
          <w:sz w:val="16"/>
          <w:szCs w:val="16"/>
        </w:rPr>
        <w:t xml:space="preserve"> А.В. Сергеев писал, что разведка оставалась главной задачей и у советской авиации в Гражданскую войну. Правда, преподносилось это в несколько романтическом стиле: «Перед ничтожной горсточкой героев стали необъятно большие задачи – быть зрением многомиллионной Красной армии на всех фронтах и направлениях; быть глазами Советской Республики, широко раскинувшейся громадной страны, занимающей шестую часть земного шара».</w:t>
      </w:r>
    </w:p>
    <w:p w14:paraId="29AAB9F0"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первые месяцы Гражданской войны боевое применение военной авиации на фронтах, прежде всего, на Восточном, выявило ряд организационных недостатков в действиях верхних эшелонов военной власти по отношению к находящимся в их распоряжении авиачастям. Причина этого заключалась в том, что с началом боевых действий сухопутное красное командование не вполне представляло, как по правилам военного искусства следует использовать авиацию в вооруженной борьбе. Следует отметить, что только правильно определенные задачи (с точки зрения тактики применения авиации) для авиачастей действующей армии могли способствовать принятию грамотных решений по их </w:t>
      </w:r>
      <w:proofErr w:type="spellStart"/>
      <w:r w:rsidRPr="00EC2CF3">
        <w:rPr>
          <w:rFonts w:ascii="Times New Roman" w:hAnsi="Times New Roman" w:cs="Times New Roman"/>
          <w:color w:val="000000" w:themeColor="text1"/>
          <w:sz w:val="16"/>
          <w:szCs w:val="16"/>
        </w:rPr>
        <w:t>рганизационному</w:t>
      </w:r>
      <w:proofErr w:type="spellEnd"/>
      <w:r w:rsidRPr="00EC2CF3">
        <w:rPr>
          <w:rFonts w:ascii="Times New Roman" w:hAnsi="Times New Roman" w:cs="Times New Roman"/>
          <w:color w:val="000000" w:themeColor="text1"/>
          <w:sz w:val="16"/>
          <w:szCs w:val="16"/>
        </w:rPr>
        <w:t xml:space="preserve"> строительству.</w:t>
      </w:r>
    </w:p>
    <w:p w14:paraId="15ABE6EF"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вот как оценивал военный специалист С.А. Меженинов первое применение красной авиации под Казанью: «Воздушная разведка – основная задача авиации периода Мировой войны – в боях за Казань была обречена на бесплодие, так как на реках и железных дорогах возможно было отметить некоторые объекты, а все мелкие подразделения земных войск терялись в безбрежных пространствах: насыщение фронта было слабое, довольствие осуществлялось за счет местных средств, обозов мало». Таким образом, представитель «старой» военной школы, ограничивается замечанием, что воздушной разведки под Казанью практически не было. Все остальное, чем занималась авиация под Казанью, военспец С.А. Меженинов как бы не замечает.</w:t>
      </w:r>
    </w:p>
    <w:p w14:paraId="7EC721E2"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Меженинов вспоминал: «Малые средства, но большое дерзание мысли и дерзость в действиях были присущи всему периоду Гражданской войны. Но неустанно работала организационная мысль, укрепляя и расширяя базу возможного развития Воздушных сил. Весь период борьбы Воздушного флота в 1918 – 1921 гг. требует специального исследования и изучения. Необходимо срочно разобрать архивы и систематизировать материалы. Из разбросанных печатных воспоминаний следует, что, несмотря на малочисленность, и авиация, и воздухоплавание были в высшей степени необходимы при развитии действий земных войск, особо для разведки и связи. Боевое применение авиации совместно с конницей и против конницы – было то новое, что наиболее ярко проявлялось в эти годы».</w:t>
      </w:r>
    </w:p>
    <w:p w14:paraId="386BCABF"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Другое дело – большевистские вожди! Например, В.И. Ленин уже 29 октября 1917 г. поставил вопрос об использовании авиации (четырех самолетов) против войск Краснова и Керенского. Затем, 1 августа 1918 г. В.И. Ленин требует: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И, наконец, очень конкретное желание, использовать авиацию активно против прорвавшей фронт конницы Мамонтова, а именно: «4.IX.1919 г. Конница при низком полете аэроплана бессильна против него (19566).</w:t>
      </w:r>
    </w:p>
    <w:p w14:paraId="1A4DCDBE" w14:textId="77777777" w:rsidR="00221D8A" w:rsidRPr="00EC2CF3" w:rsidRDefault="00221D8A" w:rsidP="00B95404">
      <w:pPr>
        <w:spacing w:after="0" w:line="240" w:lineRule="auto"/>
        <w:jc w:val="both"/>
        <w:rPr>
          <w:rFonts w:ascii="Times New Roman" w:hAnsi="Times New Roman" w:cs="Times New Roman"/>
          <w:color w:val="000000" w:themeColor="text1"/>
          <w:sz w:val="16"/>
          <w:szCs w:val="16"/>
        </w:rPr>
      </w:pPr>
    </w:p>
    <w:p w14:paraId="35DAA906" w14:textId="74CFADF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1918 </w:t>
      </w:r>
      <w:r w:rsidR="00FB3EA7" w:rsidRPr="00EC2CF3">
        <w:rPr>
          <w:rFonts w:ascii="Times New Roman" w:hAnsi="Times New Roman" w:cs="Times New Roman"/>
          <w:color w:val="000000" w:themeColor="text1"/>
          <w:sz w:val="16"/>
          <w:szCs w:val="16"/>
        </w:rPr>
        <w:t xml:space="preserve">г. </w:t>
      </w:r>
      <w:r w:rsidRPr="00EC2CF3">
        <w:rPr>
          <w:rFonts w:ascii="Times New Roman" w:hAnsi="Times New Roman" w:cs="Times New Roman"/>
          <w:color w:val="000000" w:themeColor="text1"/>
          <w:sz w:val="16"/>
          <w:szCs w:val="16"/>
        </w:rPr>
        <w:t xml:space="preserve">Германо-финские войска окружили части финской Красной Гвардии в р-не </w:t>
      </w:r>
      <w:proofErr w:type="spellStart"/>
      <w:r w:rsidRPr="00EC2CF3">
        <w:rPr>
          <w:rFonts w:ascii="Times New Roman" w:hAnsi="Times New Roman" w:cs="Times New Roman"/>
          <w:color w:val="000000" w:themeColor="text1"/>
          <w:sz w:val="16"/>
          <w:szCs w:val="16"/>
        </w:rPr>
        <w:t>гг.Лахти-Тавагуст</w:t>
      </w:r>
      <w:proofErr w:type="spellEnd"/>
      <w:r w:rsidRPr="00EC2CF3">
        <w:rPr>
          <w:rFonts w:ascii="Times New Roman" w:hAnsi="Times New Roman" w:cs="Times New Roman"/>
          <w:color w:val="000000" w:themeColor="text1"/>
          <w:sz w:val="16"/>
          <w:szCs w:val="16"/>
        </w:rPr>
        <w:t xml:space="preserve"> (7450).</w:t>
      </w:r>
    </w:p>
    <w:p w14:paraId="20930B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D6F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апреля 1918 г. Линкор “Император Александр III” обстрелян артиллерией и пулеметами германских войск в гавани Севастополя при его попытке уйти в Новороссийск (11454).</w:t>
      </w:r>
    </w:p>
    <w:p w14:paraId="384130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3768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21775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47902" w14:textId="6968904A" w:rsidR="001A1011" w:rsidRPr="00EC2CF3" w:rsidRDefault="001A10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апреля 1918</w:t>
      </w:r>
      <w:r w:rsidR="00FB3EA7" w:rsidRPr="00EC2CF3">
        <w:rPr>
          <w:rFonts w:ascii="Times New Roman" w:hAnsi="Times New Roman" w:cs="Times New Roman"/>
          <w:color w:val="000000" w:themeColor="text1"/>
          <w:sz w:val="16"/>
          <w:szCs w:val="16"/>
        </w:rPr>
        <w:t xml:space="preserve"> г.</w:t>
      </w:r>
      <w:r w:rsidRPr="00EC2CF3">
        <w:rPr>
          <w:rFonts w:ascii="Times New Roman" w:hAnsi="Times New Roman" w:cs="Times New Roman"/>
          <w:color w:val="000000" w:themeColor="text1"/>
          <w:sz w:val="16"/>
          <w:szCs w:val="16"/>
        </w:rPr>
        <w:t xml:space="preserve"> </w:t>
      </w:r>
      <w:r w:rsidR="00FB3EA7" w:rsidRPr="00EC2CF3">
        <w:rPr>
          <w:rFonts w:ascii="Times New Roman" w:hAnsi="Times New Roman" w:cs="Times New Roman"/>
          <w:color w:val="000000" w:themeColor="text1"/>
          <w:sz w:val="16"/>
          <w:szCs w:val="16"/>
        </w:rPr>
        <w:t>у</w:t>
      </w:r>
      <w:r w:rsidRPr="00EC2CF3">
        <w:rPr>
          <w:rFonts w:ascii="Times New Roman" w:hAnsi="Times New Roman" w:cs="Times New Roman"/>
          <w:color w:val="000000" w:themeColor="text1"/>
          <w:sz w:val="16"/>
          <w:szCs w:val="16"/>
        </w:rPr>
        <w:t>лицу Большая Пресня переименовали в Красную Пресню (18686).</w:t>
      </w:r>
    </w:p>
    <w:p w14:paraId="45D3004B" w14:textId="77777777" w:rsidR="001A1011" w:rsidRPr="00EC2CF3" w:rsidRDefault="001A1011" w:rsidP="00B95404">
      <w:pPr>
        <w:spacing w:after="0" w:line="240" w:lineRule="auto"/>
        <w:jc w:val="both"/>
        <w:rPr>
          <w:rFonts w:ascii="Times New Roman" w:hAnsi="Times New Roman" w:cs="Times New Roman"/>
          <w:color w:val="000000" w:themeColor="text1"/>
          <w:sz w:val="16"/>
          <w:szCs w:val="16"/>
        </w:rPr>
      </w:pPr>
    </w:p>
    <w:p w14:paraId="4ABF0A6C" w14:textId="34F77FE5"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 xml:space="preserve">30 апреля 1918 </w:t>
      </w:r>
      <w:r w:rsidR="00FB3EA7" w:rsidRPr="00EC2CF3">
        <w:rPr>
          <w:color w:val="000000" w:themeColor="text1"/>
          <w:sz w:val="16"/>
          <w:szCs w:val="16"/>
        </w:rPr>
        <w:t xml:space="preserve">г. </w:t>
      </w:r>
      <w:r w:rsidRPr="00EC2CF3">
        <w:rPr>
          <w:color w:val="000000" w:themeColor="text1"/>
          <w:sz w:val="16"/>
          <w:szCs w:val="16"/>
        </w:rPr>
        <w:t>поезд с бывшим императором России Николаем II, его семьей и свитой прибыл в Екатеринбург. Бывшего монарха с самого начала мучили тревожные предчувствия, он говорил, что поедет куда угодно, только не на Урал. На вокзале бывшего царя встречала собранная местными большевиками агрессивная толпа, выкрикивавшая проклятия и угрозы. Охране царской семьи пришлось даже расчехлить пулеметы и, спешно усадив арестованных по автомобилям, перевезти их в специально реквизированный у горного инженера Николая Ипатьева дом (17045).</w:t>
      </w:r>
    </w:p>
    <w:p w14:paraId="1DFFAE86" w14:textId="77777777" w:rsidR="007656AB" w:rsidRPr="00EC2CF3" w:rsidRDefault="007656A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D7039F" w14:textId="2BFC552D"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1918 </w:t>
      </w:r>
      <w:r w:rsidR="00FB3EA7" w:rsidRPr="00EC2CF3">
        <w:rPr>
          <w:rFonts w:ascii="Times New Roman" w:hAnsi="Times New Roman" w:cs="Times New Roman"/>
          <w:color w:val="000000" w:themeColor="text1"/>
          <w:sz w:val="16"/>
          <w:szCs w:val="16"/>
        </w:rPr>
        <w:t xml:space="preserve">г. </w:t>
      </w:r>
      <w:r w:rsidRPr="00EC2CF3">
        <w:rPr>
          <w:rFonts w:ascii="Times New Roman" w:hAnsi="Times New Roman" w:cs="Times New Roman"/>
          <w:color w:val="000000" w:themeColor="text1"/>
          <w:sz w:val="16"/>
          <w:szCs w:val="16"/>
        </w:rPr>
        <w:t>при участии немцев провозглашено создание Крымской республики (4962).</w:t>
      </w:r>
    </w:p>
    <w:p w14:paraId="77B2ECC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31D460" w14:textId="2F386AA8"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1918 </w:t>
      </w:r>
      <w:r w:rsidR="00FB3EA7" w:rsidRPr="00EC2CF3">
        <w:rPr>
          <w:rFonts w:ascii="Times New Roman" w:hAnsi="Times New Roman" w:cs="Times New Roman"/>
          <w:color w:val="000000" w:themeColor="text1"/>
          <w:sz w:val="16"/>
          <w:szCs w:val="16"/>
        </w:rPr>
        <w:t xml:space="preserve">г. </w:t>
      </w:r>
      <w:r w:rsidRPr="00EC2CF3">
        <w:rPr>
          <w:rFonts w:ascii="Times New Roman" w:hAnsi="Times New Roman" w:cs="Times New Roman"/>
          <w:color w:val="000000" w:themeColor="text1"/>
          <w:sz w:val="16"/>
          <w:szCs w:val="16"/>
        </w:rPr>
        <w:t>в Ташкенте была провозглашена Туркестанская советская республика (3908,281).</w:t>
      </w:r>
    </w:p>
    <w:p w14:paraId="60AD31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2990D" w14:textId="77777777" w:rsidR="005D092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8F66E4C"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24D13"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в 1918 году совершили полет первые три прототипа истребителя «LUCAS-11». «LUCAS-11» - истребитель, разработанный французским инженером капитаном </w:t>
      </w:r>
      <w:proofErr w:type="spellStart"/>
      <w:r w:rsidRPr="00EC2CF3">
        <w:rPr>
          <w:rFonts w:ascii="Times New Roman" w:hAnsi="Times New Roman" w:cs="Times New Roman"/>
          <w:color w:val="000000" w:themeColor="text1"/>
          <w:sz w:val="16"/>
          <w:szCs w:val="16"/>
        </w:rPr>
        <w:t>Жоржом</w:t>
      </w:r>
      <w:proofErr w:type="spellEnd"/>
      <w:r w:rsidRPr="00EC2CF3">
        <w:rPr>
          <w:rFonts w:ascii="Times New Roman" w:hAnsi="Times New Roman" w:cs="Times New Roman"/>
          <w:color w:val="000000" w:themeColor="text1"/>
          <w:sz w:val="16"/>
          <w:szCs w:val="16"/>
        </w:rPr>
        <w:t xml:space="preserve"> Ла Пере (</w:t>
      </w:r>
      <w:proofErr w:type="spellStart"/>
      <w:r w:rsidRPr="00EC2CF3">
        <w:rPr>
          <w:rFonts w:ascii="Times New Roman" w:hAnsi="Times New Roman" w:cs="Times New Roman"/>
          <w:color w:val="000000" w:themeColor="text1"/>
          <w:sz w:val="16"/>
          <w:szCs w:val="16"/>
        </w:rPr>
        <w:t>Georges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LePere</w:t>
      </w:r>
      <w:proofErr w:type="spellEnd"/>
      <w:r w:rsidRPr="00EC2CF3">
        <w:rPr>
          <w:rFonts w:ascii="Times New Roman" w:hAnsi="Times New Roman" w:cs="Times New Roman"/>
          <w:color w:val="000000" w:themeColor="text1"/>
          <w:sz w:val="16"/>
          <w:szCs w:val="16"/>
        </w:rPr>
        <w:t>) по заказу ВВС США. Название самолета происходит из аббревиатуры созданной из слов – «</w:t>
      </w:r>
      <w:proofErr w:type="spellStart"/>
      <w:r w:rsidRPr="00EC2CF3">
        <w:rPr>
          <w:rFonts w:ascii="Times New Roman" w:hAnsi="Times New Roman" w:cs="Times New Roman"/>
          <w:color w:val="000000" w:themeColor="text1"/>
          <w:sz w:val="16"/>
          <w:szCs w:val="16"/>
        </w:rPr>
        <w:t>LePere</w:t>
      </w:r>
      <w:proofErr w:type="spellEnd"/>
      <w:r w:rsidRPr="00EC2CF3">
        <w:rPr>
          <w:rFonts w:ascii="Times New Roman" w:hAnsi="Times New Roman" w:cs="Times New Roman"/>
          <w:color w:val="000000" w:themeColor="text1"/>
          <w:sz w:val="16"/>
          <w:szCs w:val="16"/>
        </w:rPr>
        <w:t xml:space="preserve"> United </w:t>
      </w:r>
      <w:proofErr w:type="spellStart"/>
      <w:r w:rsidRPr="00EC2CF3">
        <w:rPr>
          <w:rFonts w:ascii="Times New Roman" w:hAnsi="Times New Roman" w:cs="Times New Roman"/>
          <w:color w:val="000000" w:themeColor="text1"/>
          <w:sz w:val="16"/>
          <w:szCs w:val="16"/>
        </w:rPr>
        <w:t>States</w:t>
      </w:r>
      <w:proofErr w:type="spellEnd"/>
      <w:r w:rsidRPr="00EC2CF3">
        <w:rPr>
          <w:rFonts w:ascii="Times New Roman" w:hAnsi="Times New Roman" w:cs="Times New Roman"/>
          <w:color w:val="000000" w:themeColor="text1"/>
          <w:sz w:val="16"/>
          <w:szCs w:val="16"/>
        </w:rPr>
        <w:t xml:space="preserve"> Army </w:t>
      </w:r>
      <w:proofErr w:type="spellStart"/>
      <w:r w:rsidRPr="00EC2CF3">
        <w:rPr>
          <w:rFonts w:ascii="Times New Roman" w:hAnsi="Times New Roman" w:cs="Times New Roman"/>
          <w:color w:val="000000" w:themeColor="text1"/>
          <w:sz w:val="16"/>
          <w:szCs w:val="16"/>
        </w:rPr>
        <w:t>Combat</w:t>
      </w:r>
      <w:proofErr w:type="spellEnd"/>
      <w:r w:rsidRPr="00EC2CF3">
        <w:rPr>
          <w:rFonts w:ascii="Times New Roman" w:hAnsi="Times New Roman" w:cs="Times New Roman"/>
          <w:color w:val="000000" w:themeColor="text1"/>
          <w:sz w:val="16"/>
          <w:szCs w:val="16"/>
        </w:rPr>
        <w:t xml:space="preserve">». Работы над самолетом были начаты в января 1918 года. Строительство самолета было на заводах американской фирмы «Packard Motor Car Company» в </w:t>
      </w:r>
      <w:proofErr w:type="spellStart"/>
      <w:r w:rsidRPr="00EC2CF3">
        <w:rPr>
          <w:rFonts w:ascii="Times New Roman" w:hAnsi="Times New Roman" w:cs="Times New Roman"/>
          <w:color w:val="000000" w:themeColor="text1"/>
          <w:sz w:val="16"/>
          <w:szCs w:val="16"/>
        </w:rPr>
        <w:t>Дейтройте</w:t>
      </w:r>
      <w:proofErr w:type="spellEnd"/>
      <w:r w:rsidRPr="00EC2CF3">
        <w:rPr>
          <w:rFonts w:ascii="Times New Roman" w:hAnsi="Times New Roman" w:cs="Times New Roman"/>
          <w:color w:val="000000" w:themeColor="text1"/>
          <w:sz w:val="16"/>
          <w:szCs w:val="16"/>
        </w:rPr>
        <w:t xml:space="preserve">, штат Мичиган.. 15 мая самолеты прошли тестовые испытания в </w:t>
      </w:r>
      <w:proofErr w:type="spellStart"/>
      <w:r w:rsidRPr="00EC2CF3">
        <w:rPr>
          <w:rFonts w:ascii="Times New Roman" w:hAnsi="Times New Roman" w:cs="Times New Roman"/>
          <w:color w:val="000000" w:themeColor="text1"/>
          <w:sz w:val="16"/>
          <w:szCs w:val="16"/>
        </w:rPr>
        <w:t>Вилбур</w:t>
      </w:r>
      <w:proofErr w:type="spellEnd"/>
      <w:r w:rsidRPr="00EC2CF3">
        <w:rPr>
          <w:rFonts w:ascii="Times New Roman" w:hAnsi="Times New Roman" w:cs="Times New Roman"/>
          <w:color w:val="000000" w:themeColor="text1"/>
          <w:sz w:val="16"/>
          <w:szCs w:val="16"/>
        </w:rPr>
        <w:t xml:space="preserve"> Райт Филд, штат Огайо для ВВС США. По результатом испытаний Бюро Самолетостроения выдало фирме «Packard» заказ на 28 самолетов (15115).</w:t>
      </w:r>
    </w:p>
    <w:p w14:paraId="7A83A837"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27D94FC7" w14:textId="77777777"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 xml:space="preserve">30 апреля 1918 британцы предприняли новую попытку штурма Аммана (ныне столица Иордании), которая вошла в историю как «Второе Трансиорданское сражение». Как и предыдущий, этот штурм тоже закончился неудачей. Сражение проходило в западных предместьях Аммана и на восточном берегу реки Иордан, где турки под </w:t>
      </w:r>
      <w:r w:rsidRPr="00EC2CF3">
        <w:rPr>
          <w:color w:val="000000" w:themeColor="text1"/>
          <w:sz w:val="16"/>
          <w:szCs w:val="16"/>
        </w:rPr>
        <w:lastRenderedPageBreak/>
        <w:t>руководством германских офицеров успели возвести мощные укрепления. Для обороны города была переброшена даже австро-венгерская артиллерия. Несмотря на значительные силы, овладеть важным стратегическим пунктом британцам так и не удалось. Их потери убитыми, ранеными и пленными составили около 1800 человек (17045).</w:t>
      </w:r>
    </w:p>
    <w:p w14:paraId="56D63A44" w14:textId="77777777" w:rsidR="007656AB" w:rsidRPr="00EC2CF3" w:rsidRDefault="007656AB" w:rsidP="00B95404">
      <w:pPr>
        <w:pStyle w:val="ae"/>
        <w:spacing w:before="0" w:after="0"/>
        <w:jc w:val="both"/>
        <w:rPr>
          <w:color w:val="000000" w:themeColor="text1"/>
          <w:sz w:val="16"/>
          <w:szCs w:val="16"/>
        </w:rPr>
      </w:pPr>
    </w:p>
    <w:p w14:paraId="73862CA6" w14:textId="670A73C4"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 xml:space="preserve">30 апреля </w:t>
      </w:r>
      <w:r w:rsidR="00FB3EA7" w:rsidRPr="00EC2CF3">
        <w:rPr>
          <w:color w:val="000000" w:themeColor="text1"/>
          <w:sz w:val="16"/>
          <w:szCs w:val="16"/>
        </w:rPr>
        <w:t xml:space="preserve">1918 г. </w:t>
      </w:r>
      <w:r w:rsidRPr="00EC2CF3">
        <w:rPr>
          <w:color w:val="000000" w:themeColor="text1"/>
          <w:sz w:val="16"/>
          <w:szCs w:val="16"/>
        </w:rPr>
        <w:t>англичане и союзные им арабы Аравийского полуострова предприняли очередную попытку штурма Медины (на западе современной Саудовской Аравии), где еще в 1916 году был блокирован крупный османский гарнизон (до 50 тысяч солдат). К 1918 году он оказался уже в глубоком тылу армий Антанты, но периодически получал снабжение разными способами и упорно отказывался капитулировать. В ходе штурма на Медину было сброшено более 300 авиабомб, но гарнизон и на этот раз отбил все атаки (17045).</w:t>
      </w:r>
    </w:p>
    <w:p w14:paraId="7D6BD65C" w14:textId="77777777" w:rsidR="007656AB" w:rsidRPr="00EC2CF3" w:rsidRDefault="007656AB" w:rsidP="00B95404">
      <w:pPr>
        <w:spacing w:after="0" w:line="240" w:lineRule="auto"/>
        <w:jc w:val="both"/>
        <w:rPr>
          <w:rFonts w:ascii="Times New Roman" w:hAnsi="Times New Roman" w:cs="Times New Roman"/>
          <w:color w:val="000000" w:themeColor="text1"/>
          <w:sz w:val="16"/>
          <w:szCs w:val="16"/>
        </w:rPr>
      </w:pPr>
    </w:p>
    <w:p w14:paraId="2D0B8394" w14:textId="77777777"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За период с 30 апреля по 6 мая 1918 немецкие подводные лодки затопили 45 судов стран Антанты (17045).</w:t>
      </w:r>
    </w:p>
    <w:p w14:paraId="2DC39DDB"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BB34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E6960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E4A9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апреля 1918 г. вспомнили о прицельных приборах </w:t>
      </w:r>
      <w:proofErr w:type="spellStart"/>
      <w:r w:rsidRPr="00EC2CF3">
        <w:rPr>
          <w:rFonts w:ascii="Times New Roman" w:hAnsi="Times New Roman" w:cs="Times New Roman"/>
          <w:color w:val="000000" w:themeColor="text1"/>
          <w:sz w:val="16"/>
          <w:szCs w:val="16"/>
        </w:rPr>
        <w:t>Бо</w:t>
      </w:r>
      <w:r w:rsidRPr="00EC2CF3">
        <w:rPr>
          <w:rFonts w:ascii="Times New Roman" w:hAnsi="Times New Roman" w:cs="Times New Roman"/>
          <w:color w:val="000000" w:themeColor="text1"/>
          <w:sz w:val="16"/>
          <w:szCs w:val="16"/>
        </w:rPr>
        <w:softHyphen/>
        <w:t>тезата</w:t>
      </w:r>
      <w:proofErr w:type="spellEnd"/>
      <w:r w:rsidRPr="00EC2CF3">
        <w:rPr>
          <w:rFonts w:ascii="Times New Roman" w:hAnsi="Times New Roman" w:cs="Times New Roman"/>
          <w:color w:val="000000" w:themeColor="text1"/>
          <w:sz w:val="16"/>
          <w:szCs w:val="16"/>
        </w:rPr>
        <w:t>. Специальная комиссия ВВФ РККА, прибывшая на завод Общества ДЕКА сделала следующий вы</w:t>
      </w:r>
      <w:r w:rsidRPr="00EC2CF3">
        <w:rPr>
          <w:rFonts w:ascii="Times New Roman" w:hAnsi="Times New Roman" w:cs="Times New Roman"/>
          <w:color w:val="000000" w:themeColor="text1"/>
          <w:sz w:val="16"/>
          <w:szCs w:val="16"/>
        </w:rPr>
        <w:softHyphen/>
        <w:t>вод: “Дальнейшее проведение работ и испытаний невозможно как по при</w:t>
      </w:r>
      <w:r w:rsidRPr="00EC2CF3">
        <w:rPr>
          <w:rFonts w:ascii="Times New Roman" w:hAnsi="Times New Roman" w:cs="Times New Roman"/>
          <w:color w:val="000000" w:themeColor="text1"/>
          <w:sz w:val="16"/>
          <w:szCs w:val="16"/>
        </w:rPr>
        <w:softHyphen/>
        <w:t xml:space="preserve">чине отсутствия специального персонала для исполнения требующихся чрезвычайно точных работ, так и за отсутствием требующихся указаний профессора </w:t>
      </w:r>
      <w:proofErr w:type="spellStart"/>
      <w:r w:rsidRPr="00EC2CF3">
        <w:rPr>
          <w:rFonts w:ascii="Times New Roman" w:hAnsi="Times New Roman" w:cs="Times New Roman"/>
          <w:color w:val="000000" w:themeColor="text1"/>
          <w:sz w:val="16"/>
          <w:szCs w:val="16"/>
        </w:rPr>
        <w:t>Ботезата</w:t>
      </w:r>
      <w:proofErr w:type="spellEnd"/>
      <w:r w:rsidRPr="00EC2CF3">
        <w:rPr>
          <w:rFonts w:ascii="Times New Roman" w:hAnsi="Times New Roman" w:cs="Times New Roman"/>
          <w:color w:val="000000" w:themeColor="text1"/>
          <w:sz w:val="16"/>
          <w:szCs w:val="16"/>
        </w:rPr>
        <w:t>.” Анализ развития прицельного бомбометания в годы первой миро</w:t>
      </w:r>
      <w:r w:rsidRPr="00EC2CF3">
        <w:rPr>
          <w:rFonts w:ascii="Times New Roman" w:hAnsi="Times New Roman" w:cs="Times New Roman"/>
          <w:color w:val="000000" w:themeColor="text1"/>
          <w:sz w:val="16"/>
          <w:szCs w:val="16"/>
        </w:rPr>
        <w:softHyphen/>
        <w:t>вой войны показывает, что отечественные специалисты и практики лет</w:t>
      </w:r>
      <w:r w:rsidRPr="00EC2CF3">
        <w:rPr>
          <w:rFonts w:ascii="Times New Roman" w:hAnsi="Times New Roman" w:cs="Times New Roman"/>
          <w:color w:val="000000" w:themeColor="text1"/>
          <w:sz w:val="16"/>
          <w:szCs w:val="16"/>
        </w:rPr>
        <w:softHyphen/>
        <w:t>ного дела сделали ценный вклад в дело развития прицельных приспособ</w:t>
      </w:r>
      <w:r w:rsidRPr="00EC2CF3">
        <w:rPr>
          <w:rFonts w:ascii="Times New Roman" w:hAnsi="Times New Roman" w:cs="Times New Roman"/>
          <w:color w:val="000000" w:themeColor="text1"/>
          <w:sz w:val="16"/>
          <w:szCs w:val="16"/>
        </w:rPr>
        <w:softHyphen/>
        <w:t>лений для бомбометания, главным образом механического типа. По ре</w:t>
      </w:r>
      <w:r w:rsidRPr="00EC2CF3">
        <w:rPr>
          <w:rFonts w:ascii="Times New Roman" w:hAnsi="Times New Roman" w:cs="Times New Roman"/>
          <w:color w:val="000000" w:themeColor="text1"/>
          <w:sz w:val="16"/>
          <w:szCs w:val="16"/>
        </w:rPr>
        <w:softHyphen/>
        <w:t>зультатам бомбометаний эти прицелы не только не уступали загранич</w:t>
      </w:r>
      <w:r w:rsidRPr="00EC2CF3">
        <w:rPr>
          <w:rFonts w:ascii="Times New Roman" w:hAnsi="Times New Roman" w:cs="Times New Roman"/>
          <w:color w:val="000000" w:themeColor="text1"/>
          <w:sz w:val="16"/>
          <w:szCs w:val="16"/>
        </w:rPr>
        <w:softHyphen/>
        <w:t>ным, но зачастую превосходили их (11425).</w:t>
      </w:r>
    </w:p>
    <w:p w14:paraId="1870BE8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4B0183"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апреля 1918 г. Прибывшая на «ДЕКА» специальная комиссия ВВФ РККА пришла к выводу: «Дальнейшее произ</w:t>
      </w:r>
      <w:r w:rsidRPr="00EC2CF3">
        <w:rPr>
          <w:rFonts w:ascii="Times New Roman" w:hAnsi="Times New Roman" w:cs="Times New Roman"/>
          <w:color w:val="000000" w:themeColor="text1"/>
          <w:sz w:val="16"/>
          <w:szCs w:val="16"/>
        </w:rPr>
        <w:softHyphen/>
        <w:t>водство работ и изысканий невозможно как по причине отсутствия специаль</w:t>
      </w:r>
      <w:r w:rsidRPr="00EC2CF3">
        <w:rPr>
          <w:rFonts w:ascii="Times New Roman" w:hAnsi="Times New Roman" w:cs="Times New Roman"/>
          <w:color w:val="000000" w:themeColor="text1"/>
          <w:sz w:val="16"/>
          <w:szCs w:val="16"/>
        </w:rPr>
        <w:softHyphen/>
        <w:t xml:space="preserve">ного персонала для исполнения требующихся чрезвычайно точных работ, так и за отсутствием требующихся указаний профессора </w:t>
      </w:r>
      <w:proofErr w:type="spellStart"/>
      <w:r w:rsidRPr="00EC2CF3">
        <w:rPr>
          <w:rFonts w:ascii="Times New Roman" w:hAnsi="Times New Roman" w:cs="Times New Roman"/>
          <w:color w:val="000000" w:themeColor="text1"/>
          <w:sz w:val="16"/>
          <w:szCs w:val="16"/>
        </w:rPr>
        <w:t>Ботезата</w:t>
      </w:r>
      <w:proofErr w:type="spellEnd"/>
      <w:r w:rsidRPr="00EC2CF3">
        <w:rPr>
          <w:rFonts w:ascii="Times New Roman" w:hAnsi="Times New Roman" w:cs="Times New Roman"/>
          <w:color w:val="000000" w:themeColor="text1"/>
          <w:sz w:val="16"/>
          <w:szCs w:val="16"/>
        </w:rPr>
        <w:t>» (15740).</w:t>
      </w:r>
    </w:p>
    <w:p w14:paraId="3085D3B6"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1917ADC8" w14:textId="77777777" w:rsidR="00311976"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C72A221"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2A8FA" w14:textId="6AC03D33" w:rsidR="00311976" w:rsidRPr="00EC2CF3" w:rsidRDefault="0031197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апреля </w:t>
      </w:r>
      <w:r w:rsidR="00FB3EA7" w:rsidRPr="00EC2CF3">
        <w:rPr>
          <w:rFonts w:ascii="Times New Roman" w:hAnsi="Times New Roman" w:cs="Times New Roman"/>
          <w:color w:val="000000" w:themeColor="text1"/>
          <w:sz w:val="16"/>
          <w:szCs w:val="16"/>
        </w:rPr>
        <w:t xml:space="preserve">1918 г. </w:t>
      </w:r>
      <w:r w:rsidRPr="00EC2CF3">
        <w:rPr>
          <w:rFonts w:ascii="Times New Roman" w:hAnsi="Times New Roman" w:cs="Times New Roman"/>
          <w:color w:val="000000" w:themeColor="text1"/>
          <w:sz w:val="16"/>
          <w:szCs w:val="16"/>
        </w:rPr>
        <w:t>из остатков Воздушной дивизии Балтфлота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AD94242"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FA3BC" w14:textId="77777777" w:rsidR="009E72A8" w:rsidRPr="00EC2CF3" w:rsidRDefault="009E72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апреля 1918 в результате повсеместного сбора и проверки информации выяснилось, что на территории, подконтрольной советскому правительству, находится 980 аэропланов. В том числе в авиаотрядах – 307, в авиапарках – 350, на складах 112 и на заводах – 211. Правда, часть из них была без двигателей, либо с изношенными моторами, требующими замены.</w:t>
      </w:r>
    </w:p>
    <w:p w14:paraId="77C94141" w14:textId="77777777" w:rsidR="009E72A8" w:rsidRPr="00EC2CF3" w:rsidRDefault="009E72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более 300 машин английского и французского производства было обнаружено в портовых складах Архангельска. Через этот северный порт в годы Первой мировой войны шли основные поставки вооружений от стран-союзников. Здесь большевики успели вовремя. Еще в январе 1918 года была организована Чрезвычайная комиссия по разгрузке Архангельского порта (</w:t>
      </w:r>
      <w:proofErr w:type="spellStart"/>
      <w:r w:rsidRPr="00EC2CF3">
        <w:rPr>
          <w:rFonts w:ascii="Times New Roman" w:hAnsi="Times New Roman" w:cs="Times New Roman"/>
          <w:color w:val="000000" w:themeColor="text1"/>
          <w:sz w:val="16"/>
          <w:szCs w:val="16"/>
        </w:rPr>
        <w:t>Чекорап</w:t>
      </w:r>
      <w:proofErr w:type="spellEnd"/>
      <w:r w:rsidRPr="00EC2CF3">
        <w:rPr>
          <w:rFonts w:ascii="Times New Roman" w:hAnsi="Times New Roman" w:cs="Times New Roman"/>
          <w:color w:val="000000" w:themeColor="text1"/>
          <w:sz w:val="16"/>
          <w:szCs w:val="16"/>
        </w:rPr>
        <w:t>). В марте ее возглавил комиссар А.В. Можаев, энергично взявшийся за дело. Он сумел наладить ежедневную отправку эшелонов с авиационными грузами в Сухону, откуда они в дальнейшем распределялись по другим тыловым складам, авиапаркам и авиаотрядам.</w:t>
      </w:r>
    </w:p>
    <w:p w14:paraId="7ED95245" w14:textId="77777777" w:rsidR="009E72A8" w:rsidRPr="00EC2CF3" w:rsidRDefault="009E72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Помимо самолетов, среди которых преобладали последние модификации истребителей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и новые двухместные разведчики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было вывезено большое количество аэростатов, запчастей, винтов, станков, авиадвигателей и </w:t>
      </w:r>
      <w:proofErr w:type="spellStart"/>
      <w:r w:rsidRPr="00EC2CF3">
        <w:rPr>
          <w:rFonts w:ascii="Times New Roman" w:hAnsi="Times New Roman" w:cs="Times New Roman"/>
          <w:color w:val="000000" w:themeColor="text1"/>
          <w:sz w:val="16"/>
          <w:szCs w:val="16"/>
        </w:rPr>
        <w:t>аэрофотооборудования</w:t>
      </w:r>
      <w:proofErr w:type="spellEnd"/>
      <w:r w:rsidRPr="00EC2CF3">
        <w:rPr>
          <w:rFonts w:ascii="Times New Roman" w:hAnsi="Times New Roman" w:cs="Times New Roman"/>
          <w:color w:val="000000" w:themeColor="text1"/>
          <w:sz w:val="16"/>
          <w:szCs w:val="16"/>
        </w:rPr>
        <w:t>. «Архангельских» фотоматериалов Красному Воздушному Флоту хватило на много лет.</w:t>
      </w:r>
    </w:p>
    <w:p w14:paraId="7236246A" w14:textId="0FA17175" w:rsidR="009E72A8" w:rsidRPr="00EC2CF3" w:rsidRDefault="009E72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Несмотря на утрату на Украине и в Белоруссии более 800 самолетов, к началу лета 1918-го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полуторастоечный</w:t>
      </w:r>
      <w:proofErr w:type="spellEnd"/>
      <w:r w:rsidRPr="00EC2CF3">
        <w:rPr>
          <w:rFonts w:ascii="Times New Roman" w:hAnsi="Times New Roman" w:cs="Times New Roman"/>
          <w:color w:val="000000" w:themeColor="text1"/>
          <w:sz w:val="16"/>
          <w:szCs w:val="16"/>
        </w:rPr>
        <w:t>»,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w:t>
      </w:r>
      <w:proofErr w:type="spellStart"/>
      <w:r w:rsidRPr="00EC2CF3">
        <w:rPr>
          <w:rFonts w:ascii="Times New Roman" w:hAnsi="Times New Roman" w:cs="Times New Roman"/>
          <w:color w:val="000000" w:themeColor="text1"/>
          <w:sz w:val="16"/>
          <w:szCs w:val="16"/>
        </w:rPr>
        <w:t>Кодрон</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Бикодрон</w:t>
      </w:r>
      <w:proofErr w:type="spellEnd"/>
      <w:r w:rsidRPr="00EC2CF3">
        <w:rPr>
          <w:rFonts w:ascii="Times New Roman" w:hAnsi="Times New Roman" w:cs="Times New Roman"/>
          <w:color w:val="000000" w:themeColor="text1"/>
          <w:sz w:val="16"/>
          <w:szCs w:val="16"/>
        </w:rPr>
        <w:t>», двухместные многоцелевые аппараты российского производства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и «Лебедь-12», летающие лодки Григоровича М-5, М-9, М-15 и М-20, ну и, конечно,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знаменитые четырехмоторные бомбардировщики Сикорского «Илья Муромец» (18562).</w:t>
      </w:r>
    </w:p>
    <w:p w14:paraId="221FE062" w14:textId="77777777" w:rsidR="009E72A8" w:rsidRPr="00EC2CF3" w:rsidRDefault="009E72A8" w:rsidP="00B95404">
      <w:pPr>
        <w:spacing w:after="0" w:line="240" w:lineRule="auto"/>
        <w:jc w:val="both"/>
        <w:rPr>
          <w:rFonts w:ascii="Times New Roman" w:hAnsi="Times New Roman" w:cs="Times New Roman"/>
          <w:color w:val="000000" w:themeColor="text1"/>
          <w:sz w:val="16"/>
          <w:szCs w:val="16"/>
        </w:rPr>
      </w:pPr>
    </w:p>
    <w:p w14:paraId="513183F4"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концу апреля 1918 г. в результате повсеместного сбора и проверки информации выяснилось, что на территории, подконтрольной советскому правительству, находится 980 аэропланов. В том числе в авиаотрядах – 307, в авиапарках – 350, на складах 112 и на заводах – 211. Правда, часть из них была без двигателей, либо с изношенными моторами, требующими замены.</w:t>
      </w:r>
    </w:p>
    <w:p w14:paraId="73A00081"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Еще более 300 машин английского и французского производства было обнаружено в портовых складах Архангельска. Через этот северный порт в годы Первой мировой войны шли основные поставки вооружений от стран-союзников. Здесь большевики успели вовремя. Еще в январе 1918 года была организована Чрезвычайная комиссия по разгрузке Архангельского порта (</w:t>
      </w:r>
      <w:proofErr w:type="spellStart"/>
      <w:r w:rsidRPr="00AA4406">
        <w:rPr>
          <w:rStyle w:val="aff"/>
          <w:rFonts w:ascii="Times New Roman" w:hAnsi="Times New Roman" w:cs="Times New Roman"/>
          <w:color w:val="0070C0"/>
          <w:spacing w:val="0"/>
          <w:sz w:val="16"/>
          <w:szCs w:val="16"/>
        </w:rPr>
        <w:t>Чекорап</w:t>
      </w:r>
      <w:proofErr w:type="spellEnd"/>
      <w:r w:rsidRPr="00AA4406">
        <w:rPr>
          <w:rStyle w:val="aff"/>
          <w:rFonts w:ascii="Times New Roman" w:hAnsi="Times New Roman" w:cs="Times New Roman"/>
          <w:color w:val="0070C0"/>
          <w:spacing w:val="0"/>
          <w:sz w:val="16"/>
          <w:szCs w:val="16"/>
        </w:rPr>
        <w:t>). В марте ее возглавил комиссар А.В. Можаев, энергично взявшийся за дело. Он сумел наладить ежедневную отправку эшелонов с авиационными грузами в Сухону, откуда они в дальнейшем распределялись по другим тыловым складам, авиапаркам и авиаотрядам.</w:t>
      </w:r>
    </w:p>
    <w:p w14:paraId="5C403F09"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Помимо самолетов, среди которых преобладали последние модификации истребителей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и новые двухместные разведчики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было вывезено большое количество аэростатов, запчастей, винтов, станков, авиадвигателей и </w:t>
      </w:r>
      <w:proofErr w:type="spellStart"/>
      <w:r w:rsidRPr="00AA4406">
        <w:rPr>
          <w:rStyle w:val="aff"/>
          <w:rFonts w:ascii="Times New Roman" w:hAnsi="Times New Roman" w:cs="Times New Roman"/>
          <w:color w:val="0070C0"/>
          <w:spacing w:val="0"/>
          <w:sz w:val="16"/>
          <w:szCs w:val="16"/>
        </w:rPr>
        <w:t>аэрофотооборудования</w:t>
      </w:r>
      <w:proofErr w:type="spellEnd"/>
      <w:r w:rsidRPr="00AA4406">
        <w:rPr>
          <w:rStyle w:val="aff"/>
          <w:rFonts w:ascii="Times New Roman" w:hAnsi="Times New Roman" w:cs="Times New Roman"/>
          <w:color w:val="0070C0"/>
          <w:spacing w:val="0"/>
          <w:sz w:val="16"/>
          <w:szCs w:val="16"/>
        </w:rPr>
        <w:t>. «Архангельских» фотоматериалов Красному Воздушному Флоту хватило на много лет.</w:t>
      </w:r>
    </w:p>
    <w:p w14:paraId="27BF24F2"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Динамика вывоза авиационного имущества из Архангельска в 1917—1918 годах представлена в таблице:</w:t>
      </w:r>
    </w:p>
    <w:tbl>
      <w:tblPr>
        <w:tblOverlap w:val="never"/>
        <w:tblW w:w="0" w:type="auto"/>
        <w:tblLayout w:type="fixed"/>
        <w:tblCellMar>
          <w:left w:w="10" w:type="dxa"/>
          <w:right w:w="10" w:type="dxa"/>
        </w:tblCellMar>
        <w:tblLook w:val="0000" w:firstRow="0" w:lastRow="0" w:firstColumn="0" w:lastColumn="0" w:noHBand="0" w:noVBand="0"/>
      </w:tblPr>
      <w:tblGrid>
        <w:gridCol w:w="1373"/>
        <w:gridCol w:w="1498"/>
        <w:gridCol w:w="1560"/>
        <w:gridCol w:w="845"/>
        <w:gridCol w:w="1018"/>
        <w:gridCol w:w="797"/>
        <w:gridCol w:w="1272"/>
        <w:gridCol w:w="898"/>
      </w:tblGrid>
      <w:tr w:rsidR="007818B5" w:rsidRPr="00AA4406" w14:paraId="10E17786" w14:textId="77777777" w:rsidTr="007818B5">
        <w:trPr>
          <w:trHeight w:hRule="exact" w:val="470"/>
        </w:trPr>
        <w:tc>
          <w:tcPr>
            <w:tcW w:w="1373" w:type="dxa"/>
            <w:tcBorders>
              <w:top w:val="single" w:sz="4" w:space="0" w:color="auto"/>
              <w:left w:val="single" w:sz="4" w:space="0" w:color="auto"/>
            </w:tcBorders>
          </w:tcPr>
          <w:p w14:paraId="6AF9283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САМОЛЕТЫ</w:t>
            </w:r>
          </w:p>
        </w:tc>
        <w:tc>
          <w:tcPr>
            <w:tcW w:w="1498" w:type="dxa"/>
            <w:tcBorders>
              <w:top w:val="single" w:sz="4" w:space="0" w:color="auto"/>
              <w:left w:val="single" w:sz="4" w:space="0" w:color="auto"/>
            </w:tcBorders>
            <w:vAlign w:val="bottom"/>
          </w:tcPr>
          <w:p w14:paraId="73897B3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Июль — октябрь 1917</w:t>
            </w:r>
          </w:p>
        </w:tc>
        <w:tc>
          <w:tcPr>
            <w:tcW w:w="1560" w:type="dxa"/>
            <w:tcBorders>
              <w:top w:val="single" w:sz="4" w:space="0" w:color="auto"/>
              <w:left w:val="single" w:sz="4" w:space="0" w:color="auto"/>
            </w:tcBorders>
            <w:vAlign w:val="bottom"/>
          </w:tcPr>
          <w:p w14:paraId="7C48925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январь — февраль 1913</w:t>
            </w:r>
          </w:p>
        </w:tc>
        <w:tc>
          <w:tcPr>
            <w:tcW w:w="845" w:type="dxa"/>
            <w:tcBorders>
              <w:top w:val="single" w:sz="4" w:space="0" w:color="auto"/>
              <w:left w:val="single" w:sz="4" w:space="0" w:color="auto"/>
            </w:tcBorders>
            <w:vAlign w:val="bottom"/>
          </w:tcPr>
          <w:p w14:paraId="07241291"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март 1913</w:t>
            </w:r>
          </w:p>
        </w:tc>
        <w:tc>
          <w:tcPr>
            <w:tcW w:w="1018" w:type="dxa"/>
            <w:tcBorders>
              <w:top w:val="single" w:sz="4" w:space="0" w:color="auto"/>
              <w:left w:val="single" w:sz="4" w:space="0" w:color="auto"/>
            </w:tcBorders>
            <w:vAlign w:val="bottom"/>
          </w:tcPr>
          <w:p w14:paraId="0DE9063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апрель 1913</w:t>
            </w:r>
          </w:p>
        </w:tc>
        <w:tc>
          <w:tcPr>
            <w:tcW w:w="797" w:type="dxa"/>
            <w:tcBorders>
              <w:top w:val="single" w:sz="4" w:space="0" w:color="auto"/>
              <w:left w:val="single" w:sz="4" w:space="0" w:color="auto"/>
            </w:tcBorders>
            <w:vAlign w:val="bottom"/>
          </w:tcPr>
          <w:p w14:paraId="3FA12987"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май</w:t>
            </w:r>
          </w:p>
          <w:p w14:paraId="24C2F1F1"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1913</w:t>
            </w:r>
          </w:p>
        </w:tc>
        <w:tc>
          <w:tcPr>
            <w:tcW w:w="1272" w:type="dxa"/>
            <w:tcBorders>
              <w:top w:val="single" w:sz="4" w:space="0" w:color="auto"/>
              <w:left w:val="single" w:sz="4" w:space="0" w:color="auto"/>
            </w:tcBorders>
            <w:vAlign w:val="bottom"/>
          </w:tcPr>
          <w:p w14:paraId="65C8727B"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июнь — июль 1913</w:t>
            </w:r>
          </w:p>
        </w:tc>
        <w:tc>
          <w:tcPr>
            <w:tcW w:w="898" w:type="dxa"/>
            <w:tcBorders>
              <w:top w:val="single" w:sz="4" w:space="0" w:color="auto"/>
              <w:left w:val="single" w:sz="4" w:space="0" w:color="auto"/>
              <w:right w:val="single" w:sz="4" w:space="0" w:color="auto"/>
            </w:tcBorders>
          </w:tcPr>
          <w:p w14:paraId="55DCC0E8"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ИТОГО</w:t>
            </w:r>
          </w:p>
        </w:tc>
      </w:tr>
      <w:tr w:rsidR="007818B5" w:rsidRPr="00AA4406" w14:paraId="41B076FA" w14:textId="77777777" w:rsidTr="007818B5">
        <w:trPr>
          <w:trHeight w:hRule="exact" w:val="240"/>
        </w:trPr>
        <w:tc>
          <w:tcPr>
            <w:tcW w:w="1373" w:type="dxa"/>
            <w:tcBorders>
              <w:top w:val="single" w:sz="4" w:space="0" w:color="auto"/>
              <w:left w:val="single" w:sz="4" w:space="0" w:color="auto"/>
            </w:tcBorders>
            <w:vAlign w:val="bottom"/>
          </w:tcPr>
          <w:p w14:paraId="34B31118"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roofErr w:type="spellStart"/>
            <w:r w:rsidRPr="00AA4406">
              <w:rPr>
                <w:rStyle w:val="affd"/>
                <w:rFonts w:ascii="Times New Roman" w:hAnsi="Times New Roman" w:cs="Times New Roman"/>
                <w:color w:val="0070C0"/>
                <w:sz w:val="16"/>
                <w:szCs w:val="16"/>
              </w:rPr>
              <w:t>Ньюпор</w:t>
            </w:r>
            <w:proofErr w:type="spellEnd"/>
            <w:r w:rsidRPr="00AA4406">
              <w:rPr>
                <w:rStyle w:val="affd"/>
                <w:rFonts w:ascii="Times New Roman" w:hAnsi="Times New Roman" w:cs="Times New Roman"/>
                <w:color w:val="0070C0"/>
                <w:sz w:val="16"/>
                <w:szCs w:val="16"/>
              </w:rPr>
              <w:t>»</w:t>
            </w:r>
          </w:p>
        </w:tc>
        <w:tc>
          <w:tcPr>
            <w:tcW w:w="1498" w:type="dxa"/>
            <w:tcBorders>
              <w:top w:val="single" w:sz="4" w:space="0" w:color="auto"/>
              <w:left w:val="single" w:sz="4" w:space="0" w:color="auto"/>
            </w:tcBorders>
            <w:vAlign w:val="bottom"/>
          </w:tcPr>
          <w:p w14:paraId="54A38F2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63</w:t>
            </w:r>
          </w:p>
        </w:tc>
        <w:tc>
          <w:tcPr>
            <w:tcW w:w="1560" w:type="dxa"/>
            <w:tcBorders>
              <w:top w:val="single" w:sz="4" w:space="0" w:color="auto"/>
              <w:left w:val="single" w:sz="4" w:space="0" w:color="auto"/>
            </w:tcBorders>
          </w:tcPr>
          <w:p w14:paraId="21B77EF2"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vAlign w:val="bottom"/>
          </w:tcPr>
          <w:p w14:paraId="178DD11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10</w:t>
            </w:r>
          </w:p>
        </w:tc>
        <w:tc>
          <w:tcPr>
            <w:tcW w:w="1018" w:type="dxa"/>
            <w:tcBorders>
              <w:top w:val="single" w:sz="4" w:space="0" w:color="auto"/>
              <w:left w:val="single" w:sz="4" w:space="0" w:color="auto"/>
            </w:tcBorders>
            <w:vAlign w:val="bottom"/>
          </w:tcPr>
          <w:p w14:paraId="369B74F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51</w:t>
            </w:r>
          </w:p>
        </w:tc>
        <w:tc>
          <w:tcPr>
            <w:tcW w:w="797" w:type="dxa"/>
            <w:tcBorders>
              <w:top w:val="single" w:sz="4" w:space="0" w:color="auto"/>
              <w:left w:val="single" w:sz="4" w:space="0" w:color="auto"/>
            </w:tcBorders>
          </w:tcPr>
          <w:p w14:paraId="04E3DDA3"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1272" w:type="dxa"/>
            <w:tcBorders>
              <w:top w:val="single" w:sz="4" w:space="0" w:color="auto"/>
              <w:left w:val="single" w:sz="4" w:space="0" w:color="auto"/>
            </w:tcBorders>
          </w:tcPr>
          <w:p w14:paraId="34BA73E2"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98" w:type="dxa"/>
            <w:tcBorders>
              <w:top w:val="single" w:sz="4" w:space="0" w:color="auto"/>
              <w:left w:val="single" w:sz="4" w:space="0" w:color="auto"/>
              <w:right w:val="single" w:sz="4" w:space="0" w:color="auto"/>
            </w:tcBorders>
            <w:vAlign w:val="bottom"/>
          </w:tcPr>
          <w:p w14:paraId="6FFC6B62"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124</w:t>
            </w:r>
          </w:p>
        </w:tc>
      </w:tr>
      <w:tr w:rsidR="007818B5" w:rsidRPr="00AA4406" w14:paraId="3ECD45E1" w14:textId="77777777" w:rsidTr="007818B5">
        <w:trPr>
          <w:trHeight w:hRule="exact" w:val="240"/>
        </w:trPr>
        <w:tc>
          <w:tcPr>
            <w:tcW w:w="1373" w:type="dxa"/>
            <w:tcBorders>
              <w:top w:val="single" w:sz="4" w:space="0" w:color="auto"/>
              <w:left w:val="single" w:sz="4" w:space="0" w:color="auto"/>
            </w:tcBorders>
            <w:vAlign w:val="bottom"/>
          </w:tcPr>
          <w:p w14:paraId="29D12FB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roofErr w:type="spellStart"/>
            <w:r w:rsidRPr="00AA4406">
              <w:rPr>
                <w:rStyle w:val="affd"/>
                <w:rFonts w:ascii="Times New Roman" w:hAnsi="Times New Roman" w:cs="Times New Roman"/>
                <w:color w:val="0070C0"/>
                <w:sz w:val="16"/>
                <w:szCs w:val="16"/>
              </w:rPr>
              <w:t>Сопвич</w:t>
            </w:r>
            <w:proofErr w:type="spellEnd"/>
            <w:r w:rsidRPr="00AA4406">
              <w:rPr>
                <w:rStyle w:val="affd"/>
                <w:rFonts w:ascii="Times New Roman" w:hAnsi="Times New Roman" w:cs="Times New Roman"/>
                <w:color w:val="0070C0"/>
                <w:sz w:val="16"/>
                <w:szCs w:val="16"/>
              </w:rPr>
              <w:t>»</w:t>
            </w:r>
          </w:p>
        </w:tc>
        <w:tc>
          <w:tcPr>
            <w:tcW w:w="1498" w:type="dxa"/>
            <w:tcBorders>
              <w:top w:val="single" w:sz="4" w:space="0" w:color="auto"/>
              <w:left w:val="single" w:sz="4" w:space="0" w:color="auto"/>
            </w:tcBorders>
            <w:vAlign w:val="bottom"/>
          </w:tcPr>
          <w:p w14:paraId="59201941"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tcPr>
          <w:p w14:paraId="3F75BF09"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vAlign w:val="bottom"/>
          </w:tcPr>
          <w:p w14:paraId="232E8FB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27</w:t>
            </w:r>
          </w:p>
        </w:tc>
        <w:tc>
          <w:tcPr>
            <w:tcW w:w="1018" w:type="dxa"/>
            <w:tcBorders>
              <w:top w:val="single" w:sz="4" w:space="0" w:color="auto"/>
              <w:left w:val="single" w:sz="4" w:space="0" w:color="auto"/>
            </w:tcBorders>
            <w:vAlign w:val="bottom"/>
          </w:tcPr>
          <w:p w14:paraId="4C4D2CD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46</w:t>
            </w:r>
          </w:p>
        </w:tc>
        <w:tc>
          <w:tcPr>
            <w:tcW w:w="797" w:type="dxa"/>
            <w:tcBorders>
              <w:top w:val="single" w:sz="4" w:space="0" w:color="auto"/>
              <w:left w:val="single" w:sz="4" w:space="0" w:color="auto"/>
            </w:tcBorders>
            <w:vAlign w:val="bottom"/>
          </w:tcPr>
          <w:p w14:paraId="47BDEC27"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94</w:t>
            </w:r>
          </w:p>
        </w:tc>
        <w:tc>
          <w:tcPr>
            <w:tcW w:w="1272" w:type="dxa"/>
            <w:tcBorders>
              <w:top w:val="single" w:sz="4" w:space="0" w:color="auto"/>
              <w:left w:val="single" w:sz="4" w:space="0" w:color="auto"/>
            </w:tcBorders>
            <w:vAlign w:val="bottom"/>
          </w:tcPr>
          <w:p w14:paraId="5C1968E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42</w:t>
            </w:r>
          </w:p>
        </w:tc>
        <w:tc>
          <w:tcPr>
            <w:tcW w:w="898" w:type="dxa"/>
            <w:tcBorders>
              <w:top w:val="single" w:sz="4" w:space="0" w:color="auto"/>
              <w:left w:val="single" w:sz="4" w:space="0" w:color="auto"/>
              <w:right w:val="single" w:sz="4" w:space="0" w:color="auto"/>
            </w:tcBorders>
            <w:vAlign w:val="bottom"/>
          </w:tcPr>
          <w:p w14:paraId="55DA9D31"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209</w:t>
            </w:r>
          </w:p>
        </w:tc>
      </w:tr>
      <w:tr w:rsidR="007818B5" w:rsidRPr="00AA4406" w14:paraId="39FB2611" w14:textId="77777777" w:rsidTr="007818B5">
        <w:trPr>
          <w:trHeight w:hRule="exact" w:val="240"/>
        </w:trPr>
        <w:tc>
          <w:tcPr>
            <w:tcW w:w="1373" w:type="dxa"/>
            <w:tcBorders>
              <w:top w:val="single" w:sz="4" w:space="0" w:color="auto"/>
              <w:left w:val="single" w:sz="4" w:space="0" w:color="auto"/>
            </w:tcBorders>
            <w:vAlign w:val="bottom"/>
          </w:tcPr>
          <w:p w14:paraId="63FEA3D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 xml:space="preserve">«Ф </w:t>
            </w:r>
            <w:proofErr w:type="spellStart"/>
            <w:r w:rsidRPr="00AA4406">
              <w:rPr>
                <w:rStyle w:val="affd"/>
                <w:rFonts w:ascii="Times New Roman" w:hAnsi="Times New Roman" w:cs="Times New Roman"/>
                <w:color w:val="0070C0"/>
                <w:sz w:val="16"/>
                <w:szCs w:val="16"/>
              </w:rPr>
              <w:t>арман</w:t>
            </w:r>
            <w:proofErr w:type="spellEnd"/>
            <w:r w:rsidRPr="00AA4406">
              <w:rPr>
                <w:rStyle w:val="affd"/>
                <w:rFonts w:ascii="Times New Roman" w:hAnsi="Times New Roman" w:cs="Times New Roman"/>
                <w:color w:val="0070C0"/>
                <w:sz w:val="16"/>
                <w:szCs w:val="16"/>
              </w:rPr>
              <w:t>»</w:t>
            </w:r>
          </w:p>
        </w:tc>
        <w:tc>
          <w:tcPr>
            <w:tcW w:w="1498" w:type="dxa"/>
            <w:tcBorders>
              <w:top w:val="single" w:sz="4" w:space="0" w:color="auto"/>
              <w:left w:val="single" w:sz="4" w:space="0" w:color="auto"/>
            </w:tcBorders>
            <w:vAlign w:val="bottom"/>
          </w:tcPr>
          <w:p w14:paraId="3AE0B73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41</w:t>
            </w:r>
          </w:p>
        </w:tc>
        <w:tc>
          <w:tcPr>
            <w:tcW w:w="1560" w:type="dxa"/>
            <w:tcBorders>
              <w:top w:val="single" w:sz="4" w:space="0" w:color="auto"/>
              <w:left w:val="single" w:sz="4" w:space="0" w:color="auto"/>
            </w:tcBorders>
          </w:tcPr>
          <w:p w14:paraId="59E27F38"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vAlign w:val="bottom"/>
          </w:tcPr>
          <w:p w14:paraId="61375BF0"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6</w:t>
            </w:r>
          </w:p>
        </w:tc>
        <w:tc>
          <w:tcPr>
            <w:tcW w:w="1018" w:type="dxa"/>
            <w:tcBorders>
              <w:top w:val="single" w:sz="4" w:space="0" w:color="auto"/>
              <w:left w:val="single" w:sz="4" w:space="0" w:color="auto"/>
            </w:tcBorders>
            <w:vAlign w:val="bottom"/>
          </w:tcPr>
          <w:p w14:paraId="23CEE2C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c>
          <w:tcPr>
            <w:tcW w:w="797" w:type="dxa"/>
            <w:tcBorders>
              <w:top w:val="single" w:sz="4" w:space="0" w:color="auto"/>
              <w:left w:val="single" w:sz="4" w:space="0" w:color="auto"/>
            </w:tcBorders>
            <w:vAlign w:val="bottom"/>
          </w:tcPr>
          <w:p w14:paraId="52DF996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14</w:t>
            </w:r>
          </w:p>
        </w:tc>
        <w:tc>
          <w:tcPr>
            <w:tcW w:w="1272" w:type="dxa"/>
            <w:tcBorders>
              <w:top w:val="single" w:sz="4" w:space="0" w:color="auto"/>
              <w:left w:val="single" w:sz="4" w:space="0" w:color="auto"/>
            </w:tcBorders>
            <w:vAlign w:val="bottom"/>
          </w:tcPr>
          <w:p w14:paraId="670DEB5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18</w:t>
            </w:r>
          </w:p>
        </w:tc>
        <w:tc>
          <w:tcPr>
            <w:tcW w:w="898" w:type="dxa"/>
            <w:tcBorders>
              <w:top w:val="single" w:sz="4" w:space="0" w:color="auto"/>
              <w:left w:val="single" w:sz="4" w:space="0" w:color="auto"/>
              <w:right w:val="single" w:sz="4" w:space="0" w:color="auto"/>
            </w:tcBorders>
            <w:vAlign w:val="bottom"/>
          </w:tcPr>
          <w:p w14:paraId="1C09AB3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82</w:t>
            </w:r>
          </w:p>
        </w:tc>
      </w:tr>
      <w:tr w:rsidR="007818B5" w:rsidRPr="00AA4406" w14:paraId="71E2E9CA" w14:textId="77777777" w:rsidTr="007818B5">
        <w:trPr>
          <w:trHeight w:hRule="exact" w:val="240"/>
        </w:trPr>
        <w:tc>
          <w:tcPr>
            <w:tcW w:w="1373" w:type="dxa"/>
            <w:tcBorders>
              <w:top w:val="single" w:sz="4" w:space="0" w:color="auto"/>
              <w:left w:val="single" w:sz="4" w:space="0" w:color="auto"/>
            </w:tcBorders>
            <w:vAlign w:val="bottom"/>
          </w:tcPr>
          <w:p w14:paraId="72F02B0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roofErr w:type="spellStart"/>
            <w:r w:rsidRPr="00AA4406">
              <w:rPr>
                <w:rStyle w:val="affd"/>
                <w:rFonts w:ascii="Times New Roman" w:hAnsi="Times New Roman" w:cs="Times New Roman"/>
                <w:color w:val="0070C0"/>
                <w:sz w:val="16"/>
                <w:szCs w:val="16"/>
              </w:rPr>
              <w:t>Кодрон</w:t>
            </w:r>
            <w:proofErr w:type="spellEnd"/>
            <w:r w:rsidRPr="00AA4406">
              <w:rPr>
                <w:rStyle w:val="affd"/>
                <w:rFonts w:ascii="Times New Roman" w:hAnsi="Times New Roman" w:cs="Times New Roman"/>
                <w:color w:val="0070C0"/>
                <w:sz w:val="16"/>
                <w:szCs w:val="16"/>
              </w:rPr>
              <w:t>»</w:t>
            </w:r>
          </w:p>
        </w:tc>
        <w:tc>
          <w:tcPr>
            <w:tcW w:w="1498" w:type="dxa"/>
            <w:tcBorders>
              <w:top w:val="single" w:sz="4" w:space="0" w:color="auto"/>
              <w:left w:val="single" w:sz="4" w:space="0" w:color="auto"/>
            </w:tcBorders>
            <w:vAlign w:val="center"/>
          </w:tcPr>
          <w:p w14:paraId="02AF5EA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c>
          <w:tcPr>
            <w:tcW w:w="1560" w:type="dxa"/>
            <w:tcBorders>
              <w:top w:val="single" w:sz="4" w:space="0" w:color="auto"/>
              <w:left w:val="single" w:sz="4" w:space="0" w:color="auto"/>
            </w:tcBorders>
          </w:tcPr>
          <w:p w14:paraId="1CCEB54A"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vAlign w:val="center"/>
          </w:tcPr>
          <w:p w14:paraId="410D8717"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vAlign w:val="center"/>
          </w:tcPr>
          <w:p w14:paraId="3F045878"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797" w:type="dxa"/>
            <w:tcBorders>
              <w:top w:val="single" w:sz="4" w:space="0" w:color="auto"/>
              <w:left w:val="single" w:sz="4" w:space="0" w:color="auto"/>
            </w:tcBorders>
            <w:vAlign w:val="center"/>
          </w:tcPr>
          <w:p w14:paraId="24C2C8A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5F97F54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vAlign w:val="center"/>
          </w:tcPr>
          <w:p w14:paraId="63A9530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r>
      <w:tr w:rsidR="007818B5" w:rsidRPr="00AA4406" w14:paraId="51830BDF" w14:textId="77777777" w:rsidTr="007818B5">
        <w:trPr>
          <w:trHeight w:hRule="exact" w:val="245"/>
        </w:trPr>
        <w:tc>
          <w:tcPr>
            <w:tcW w:w="1373" w:type="dxa"/>
            <w:tcBorders>
              <w:top w:val="single" w:sz="4" w:space="0" w:color="auto"/>
              <w:left w:val="single" w:sz="4" w:space="0" w:color="auto"/>
            </w:tcBorders>
          </w:tcPr>
          <w:p w14:paraId="292FD7B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«Спад»</w:t>
            </w:r>
          </w:p>
        </w:tc>
        <w:tc>
          <w:tcPr>
            <w:tcW w:w="1498" w:type="dxa"/>
            <w:tcBorders>
              <w:top w:val="single" w:sz="4" w:space="0" w:color="auto"/>
              <w:left w:val="single" w:sz="4" w:space="0" w:color="auto"/>
            </w:tcBorders>
            <w:vAlign w:val="center"/>
          </w:tcPr>
          <w:p w14:paraId="2B72EED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tcPr>
          <w:p w14:paraId="73411E11"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tcPr>
          <w:p w14:paraId="242B775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w:t>
            </w:r>
          </w:p>
        </w:tc>
        <w:tc>
          <w:tcPr>
            <w:tcW w:w="1018" w:type="dxa"/>
            <w:tcBorders>
              <w:top w:val="single" w:sz="4" w:space="0" w:color="auto"/>
              <w:left w:val="single" w:sz="4" w:space="0" w:color="auto"/>
            </w:tcBorders>
          </w:tcPr>
          <w:p w14:paraId="328D7C7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w:t>
            </w:r>
          </w:p>
        </w:tc>
        <w:tc>
          <w:tcPr>
            <w:tcW w:w="797" w:type="dxa"/>
            <w:tcBorders>
              <w:top w:val="single" w:sz="4" w:space="0" w:color="auto"/>
              <w:left w:val="single" w:sz="4" w:space="0" w:color="auto"/>
            </w:tcBorders>
            <w:vAlign w:val="center"/>
          </w:tcPr>
          <w:p w14:paraId="78EC24AF"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164856C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tcPr>
          <w:p w14:paraId="70358D8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r>
      <w:tr w:rsidR="007818B5" w:rsidRPr="00AA4406" w14:paraId="2B8B7C92" w14:textId="77777777" w:rsidTr="007818B5">
        <w:trPr>
          <w:trHeight w:hRule="exact" w:val="240"/>
        </w:trPr>
        <w:tc>
          <w:tcPr>
            <w:tcW w:w="1373" w:type="dxa"/>
            <w:tcBorders>
              <w:top w:val="single" w:sz="4" w:space="0" w:color="auto"/>
              <w:left w:val="single" w:sz="4" w:space="0" w:color="auto"/>
            </w:tcBorders>
            <w:vAlign w:val="center"/>
          </w:tcPr>
          <w:p w14:paraId="2B6B3AD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«Сальме он»</w:t>
            </w:r>
          </w:p>
        </w:tc>
        <w:tc>
          <w:tcPr>
            <w:tcW w:w="1498" w:type="dxa"/>
            <w:tcBorders>
              <w:top w:val="single" w:sz="4" w:space="0" w:color="auto"/>
              <w:left w:val="single" w:sz="4" w:space="0" w:color="auto"/>
            </w:tcBorders>
            <w:vAlign w:val="center"/>
          </w:tcPr>
          <w:p w14:paraId="4BBDE36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14</w:t>
            </w:r>
          </w:p>
        </w:tc>
        <w:tc>
          <w:tcPr>
            <w:tcW w:w="1560" w:type="dxa"/>
            <w:tcBorders>
              <w:top w:val="single" w:sz="4" w:space="0" w:color="auto"/>
              <w:left w:val="single" w:sz="4" w:space="0" w:color="auto"/>
            </w:tcBorders>
          </w:tcPr>
          <w:p w14:paraId="4EC92228"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vAlign w:val="center"/>
          </w:tcPr>
          <w:p w14:paraId="15304687"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vAlign w:val="center"/>
          </w:tcPr>
          <w:p w14:paraId="780E756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797" w:type="dxa"/>
            <w:tcBorders>
              <w:top w:val="single" w:sz="4" w:space="0" w:color="auto"/>
              <w:left w:val="single" w:sz="4" w:space="0" w:color="auto"/>
            </w:tcBorders>
            <w:vAlign w:val="center"/>
          </w:tcPr>
          <w:p w14:paraId="5DBA810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56F5B62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vAlign w:val="center"/>
          </w:tcPr>
          <w:p w14:paraId="2B59B542"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1 4</w:t>
            </w:r>
          </w:p>
        </w:tc>
      </w:tr>
      <w:tr w:rsidR="007818B5" w:rsidRPr="00AA4406" w14:paraId="29806277" w14:textId="77777777" w:rsidTr="007818B5">
        <w:trPr>
          <w:trHeight w:hRule="exact" w:val="240"/>
        </w:trPr>
        <w:tc>
          <w:tcPr>
            <w:tcW w:w="1373" w:type="dxa"/>
            <w:tcBorders>
              <w:top w:val="single" w:sz="4" w:space="0" w:color="auto"/>
              <w:left w:val="single" w:sz="4" w:space="0" w:color="auto"/>
            </w:tcBorders>
          </w:tcPr>
          <w:p w14:paraId="2136AD7B"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ВСЕГО</w:t>
            </w:r>
          </w:p>
        </w:tc>
        <w:tc>
          <w:tcPr>
            <w:tcW w:w="1498" w:type="dxa"/>
            <w:tcBorders>
              <w:top w:val="single" w:sz="4" w:space="0" w:color="auto"/>
              <w:left w:val="single" w:sz="4" w:space="0" w:color="auto"/>
            </w:tcBorders>
          </w:tcPr>
          <w:p w14:paraId="49AA0340"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121</w:t>
            </w:r>
          </w:p>
        </w:tc>
        <w:tc>
          <w:tcPr>
            <w:tcW w:w="1560" w:type="dxa"/>
            <w:tcBorders>
              <w:top w:val="single" w:sz="4" w:space="0" w:color="auto"/>
              <w:left w:val="single" w:sz="4" w:space="0" w:color="auto"/>
            </w:tcBorders>
          </w:tcPr>
          <w:p w14:paraId="1A4B979A"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tcPr>
          <w:p w14:paraId="6103B141"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44</w:t>
            </w:r>
          </w:p>
        </w:tc>
        <w:tc>
          <w:tcPr>
            <w:tcW w:w="1018" w:type="dxa"/>
            <w:tcBorders>
              <w:top w:val="single" w:sz="4" w:space="0" w:color="auto"/>
              <w:left w:val="single" w:sz="4" w:space="0" w:color="auto"/>
            </w:tcBorders>
          </w:tcPr>
          <w:p w14:paraId="65B4014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102</w:t>
            </w:r>
          </w:p>
        </w:tc>
        <w:tc>
          <w:tcPr>
            <w:tcW w:w="797" w:type="dxa"/>
            <w:tcBorders>
              <w:top w:val="single" w:sz="4" w:space="0" w:color="auto"/>
              <w:left w:val="single" w:sz="4" w:space="0" w:color="auto"/>
            </w:tcBorders>
          </w:tcPr>
          <w:p w14:paraId="45A2B60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103</w:t>
            </w:r>
          </w:p>
        </w:tc>
        <w:tc>
          <w:tcPr>
            <w:tcW w:w="1272" w:type="dxa"/>
            <w:tcBorders>
              <w:top w:val="single" w:sz="4" w:space="0" w:color="auto"/>
              <w:left w:val="single" w:sz="4" w:space="0" w:color="auto"/>
            </w:tcBorders>
          </w:tcPr>
          <w:p w14:paraId="0E2DCFD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60</w:t>
            </w:r>
          </w:p>
        </w:tc>
        <w:tc>
          <w:tcPr>
            <w:tcW w:w="898" w:type="dxa"/>
            <w:tcBorders>
              <w:top w:val="single" w:sz="4" w:space="0" w:color="auto"/>
              <w:left w:val="single" w:sz="4" w:space="0" w:color="auto"/>
              <w:right w:val="single" w:sz="4" w:space="0" w:color="auto"/>
            </w:tcBorders>
          </w:tcPr>
          <w:p w14:paraId="0E8BEFEF"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435</w:t>
            </w:r>
          </w:p>
        </w:tc>
      </w:tr>
      <w:tr w:rsidR="007818B5" w:rsidRPr="00AA4406" w14:paraId="2C01F305" w14:textId="77777777" w:rsidTr="007818B5">
        <w:trPr>
          <w:trHeight w:hRule="exact" w:val="240"/>
        </w:trPr>
        <w:tc>
          <w:tcPr>
            <w:tcW w:w="1373" w:type="dxa"/>
            <w:tcBorders>
              <w:top w:val="single" w:sz="4" w:space="0" w:color="auto"/>
              <w:left w:val="single" w:sz="4" w:space="0" w:color="auto"/>
            </w:tcBorders>
          </w:tcPr>
          <w:p w14:paraId="3D4E4360"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МОТОРЫ</w:t>
            </w:r>
          </w:p>
        </w:tc>
        <w:tc>
          <w:tcPr>
            <w:tcW w:w="1498" w:type="dxa"/>
            <w:tcBorders>
              <w:top w:val="single" w:sz="4" w:space="0" w:color="auto"/>
              <w:left w:val="single" w:sz="4" w:space="0" w:color="auto"/>
            </w:tcBorders>
          </w:tcPr>
          <w:p w14:paraId="7E7B9309"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1560" w:type="dxa"/>
            <w:tcBorders>
              <w:top w:val="single" w:sz="4" w:space="0" w:color="auto"/>
              <w:left w:val="single" w:sz="4" w:space="0" w:color="auto"/>
            </w:tcBorders>
          </w:tcPr>
          <w:p w14:paraId="65C4C650"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45" w:type="dxa"/>
            <w:tcBorders>
              <w:top w:val="single" w:sz="4" w:space="0" w:color="auto"/>
              <w:left w:val="single" w:sz="4" w:space="0" w:color="auto"/>
            </w:tcBorders>
          </w:tcPr>
          <w:p w14:paraId="48F8E99E"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1018" w:type="dxa"/>
            <w:tcBorders>
              <w:top w:val="single" w:sz="4" w:space="0" w:color="auto"/>
              <w:left w:val="single" w:sz="4" w:space="0" w:color="auto"/>
            </w:tcBorders>
          </w:tcPr>
          <w:p w14:paraId="10272439"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797" w:type="dxa"/>
            <w:tcBorders>
              <w:top w:val="single" w:sz="4" w:space="0" w:color="auto"/>
              <w:left w:val="single" w:sz="4" w:space="0" w:color="auto"/>
            </w:tcBorders>
          </w:tcPr>
          <w:p w14:paraId="48A55FAB"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1272" w:type="dxa"/>
            <w:tcBorders>
              <w:top w:val="single" w:sz="4" w:space="0" w:color="auto"/>
              <w:left w:val="single" w:sz="4" w:space="0" w:color="auto"/>
            </w:tcBorders>
          </w:tcPr>
          <w:p w14:paraId="0B540F79"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c>
          <w:tcPr>
            <w:tcW w:w="898" w:type="dxa"/>
            <w:tcBorders>
              <w:top w:val="single" w:sz="4" w:space="0" w:color="auto"/>
              <w:left w:val="single" w:sz="4" w:space="0" w:color="auto"/>
              <w:right w:val="single" w:sz="4" w:space="0" w:color="auto"/>
            </w:tcBorders>
          </w:tcPr>
          <w:p w14:paraId="32E23B19" w14:textId="77777777" w:rsidR="007818B5" w:rsidRPr="00AA4406" w:rsidRDefault="007818B5" w:rsidP="00231D1B">
            <w:pPr>
              <w:spacing w:after="0" w:line="240" w:lineRule="auto"/>
              <w:jc w:val="both"/>
              <w:rPr>
                <w:rFonts w:ascii="Times New Roman" w:hAnsi="Times New Roman" w:cs="Times New Roman"/>
                <w:color w:val="0070C0"/>
                <w:sz w:val="16"/>
                <w:szCs w:val="16"/>
              </w:rPr>
            </w:pPr>
          </w:p>
        </w:tc>
      </w:tr>
      <w:tr w:rsidR="007818B5" w:rsidRPr="00AA4406" w14:paraId="217AD26A" w14:textId="77777777" w:rsidTr="007818B5">
        <w:trPr>
          <w:trHeight w:hRule="exact" w:val="240"/>
        </w:trPr>
        <w:tc>
          <w:tcPr>
            <w:tcW w:w="1373" w:type="dxa"/>
            <w:tcBorders>
              <w:top w:val="single" w:sz="4" w:space="0" w:color="auto"/>
              <w:left w:val="single" w:sz="4" w:space="0" w:color="auto"/>
            </w:tcBorders>
            <w:vAlign w:val="center"/>
          </w:tcPr>
          <w:p w14:paraId="61D4BE7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«Фиате</w:t>
            </w:r>
          </w:p>
        </w:tc>
        <w:tc>
          <w:tcPr>
            <w:tcW w:w="1498" w:type="dxa"/>
            <w:tcBorders>
              <w:top w:val="single" w:sz="4" w:space="0" w:color="auto"/>
              <w:left w:val="single" w:sz="4" w:space="0" w:color="auto"/>
            </w:tcBorders>
            <w:vAlign w:val="center"/>
          </w:tcPr>
          <w:p w14:paraId="399C99A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vAlign w:val="center"/>
          </w:tcPr>
          <w:p w14:paraId="47C05AA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45</w:t>
            </w:r>
          </w:p>
        </w:tc>
        <w:tc>
          <w:tcPr>
            <w:tcW w:w="845" w:type="dxa"/>
            <w:tcBorders>
              <w:top w:val="single" w:sz="4" w:space="0" w:color="auto"/>
              <w:left w:val="single" w:sz="4" w:space="0" w:color="auto"/>
            </w:tcBorders>
            <w:vAlign w:val="center"/>
          </w:tcPr>
          <w:p w14:paraId="3962026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vAlign w:val="center"/>
          </w:tcPr>
          <w:p w14:paraId="0003AF9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797" w:type="dxa"/>
            <w:tcBorders>
              <w:top w:val="single" w:sz="4" w:space="0" w:color="auto"/>
              <w:left w:val="single" w:sz="4" w:space="0" w:color="auto"/>
            </w:tcBorders>
            <w:vAlign w:val="center"/>
          </w:tcPr>
          <w:p w14:paraId="2874233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0A77323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vAlign w:val="center"/>
          </w:tcPr>
          <w:p w14:paraId="19CE7C1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45</w:t>
            </w:r>
          </w:p>
        </w:tc>
      </w:tr>
      <w:tr w:rsidR="007818B5" w:rsidRPr="00AA4406" w14:paraId="3963D253" w14:textId="77777777" w:rsidTr="007818B5">
        <w:trPr>
          <w:trHeight w:hRule="exact" w:val="240"/>
        </w:trPr>
        <w:tc>
          <w:tcPr>
            <w:tcW w:w="1373" w:type="dxa"/>
            <w:tcBorders>
              <w:top w:val="single" w:sz="4" w:space="0" w:color="auto"/>
              <w:left w:val="single" w:sz="4" w:space="0" w:color="auto"/>
            </w:tcBorders>
          </w:tcPr>
          <w:p w14:paraId="7FE6DEB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«Рон»</w:t>
            </w:r>
          </w:p>
        </w:tc>
        <w:tc>
          <w:tcPr>
            <w:tcW w:w="1498" w:type="dxa"/>
            <w:tcBorders>
              <w:top w:val="single" w:sz="4" w:space="0" w:color="auto"/>
              <w:left w:val="single" w:sz="4" w:space="0" w:color="auto"/>
            </w:tcBorders>
            <w:vAlign w:val="center"/>
          </w:tcPr>
          <w:p w14:paraId="56FC2A5A"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tcPr>
          <w:p w14:paraId="22F1A29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308</w:t>
            </w:r>
          </w:p>
        </w:tc>
        <w:tc>
          <w:tcPr>
            <w:tcW w:w="845" w:type="dxa"/>
            <w:tcBorders>
              <w:top w:val="single" w:sz="4" w:space="0" w:color="auto"/>
              <w:left w:val="single" w:sz="4" w:space="0" w:color="auto"/>
            </w:tcBorders>
            <w:vAlign w:val="center"/>
          </w:tcPr>
          <w:p w14:paraId="2AF6C01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tcPr>
          <w:p w14:paraId="5734E2CA"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37</w:t>
            </w:r>
          </w:p>
        </w:tc>
        <w:tc>
          <w:tcPr>
            <w:tcW w:w="797" w:type="dxa"/>
            <w:tcBorders>
              <w:top w:val="single" w:sz="4" w:space="0" w:color="auto"/>
              <w:left w:val="single" w:sz="4" w:space="0" w:color="auto"/>
            </w:tcBorders>
            <w:vAlign w:val="center"/>
          </w:tcPr>
          <w:p w14:paraId="22ED397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01C1B0FF"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tcPr>
          <w:p w14:paraId="7EAFCD4C"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345</w:t>
            </w:r>
          </w:p>
        </w:tc>
      </w:tr>
      <w:tr w:rsidR="007818B5" w:rsidRPr="00AA4406" w14:paraId="066CB7D2" w14:textId="77777777" w:rsidTr="007818B5">
        <w:trPr>
          <w:trHeight w:hRule="exact" w:val="240"/>
        </w:trPr>
        <w:tc>
          <w:tcPr>
            <w:tcW w:w="1373" w:type="dxa"/>
            <w:tcBorders>
              <w:top w:val="single" w:sz="4" w:space="0" w:color="auto"/>
              <w:left w:val="single" w:sz="4" w:space="0" w:color="auto"/>
            </w:tcBorders>
            <w:vAlign w:val="center"/>
          </w:tcPr>
          <w:p w14:paraId="45889258"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«Сальме он»</w:t>
            </w:r>
          </w:p>
        </w:tc>
        <w:tc>
          <w:tcPr>
            <w:tcW w:w="1498" w:type="dxa"/>
            <w:tcBorders>
              <w:top w:val="single" w:sz="4" w:space="0" w:color="auto"/>
              <w:left w:val="single" w:sz="4" w:space="0" w:color="auto"/>
            </w:tcBorders>
            <w:vAlign w:val="center"/>
          </w:tcPr>
          <w:p w14:paraId="23630BCB"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vAlign w:val="center"/>
          </w:tcPr>
          <w:p w14:paraId="29C82BB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c>
          <w:tcPr>
            <w:tcW w:w="845" w:type="dxa"/>
            <w:tcBorders>
              <w:top w:val="single" w:sz="4" w:space="0" w:color="auto"/>
              <w:left w:val="single" w:sz="4" w:space="0" w:color="auto"/>
            </w:tcBorders>
            <w:vAlign w:val="center"/>
          </w:tcPr>
          <w:p w14:paraId="7F41AB1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vAlign w:val="center"/>
          </w:tcPr>
          <w:p w14:paraId="154DD0F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797" w:type="dxa"/>
            <w:tcBorders>
              <w:top w:val="single" w:sz="4" w:space="0" w:color="auto"/>
              <w:left w:val="single" w:sz="4" w:space="0" w:color="auto"/>
            </w:tcBorders>
            <w:vAlign w:val="center"/>
          </w:tcPr>
          <w:p w14:paraId="6555BF4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2598388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vAlign w:val="center"/>
          </w:tcPr>
          <w:p w14:paraId="5BBD40D3"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w:t>
            </w:r>
          </w:p>
        </w:tc>
      </w:tr>
      <w:tr w:rsidR="007818B5" w:rsidRPr="00AA4406" w14:paraId="2ABE74EE" w14:textId="77777777" w:rsidTr="007818B5">
        <w:trPr>
          <w:trHeight w:hRule="exact" w:val="240"/>
        </w:trPr>
        <w:tc>
          <w:tcPr>
            <w:tcW w:w="1373" w:type="dxa"/>
            <w:tcBorders>
              <w:top w:val="single" w:sz="4" w:space="0" w:color="auto"/>
              <w:left w:val="single" w:sz="4" w:space="0" w:color="auto"/>
            </w:tcBorders>
          </w:tcPr>
          <w:p w14:paraId="13D4AC9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ВСЕГО</w:t>
            </w:r>
          </w:p>
        </w:tc>
        <w:tc>
          <w:tcPr>
            <w:tcW w:w="1498" w:type="dxa"/>
            <w:tcBorders>
              <w:top w:val="single" w:sz="4" w:space="0" w:color="auto"/>
              <w:left w:val="single" w:sz="4" w:space="0" w:color="auto"/>
            </w:tcBorders>
            <w:vAlign w:val="center"/>
          </w:tcPr>
          <w:p w14:paraId="60EEB4C9"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tcBorders>
          </w:tcPr>
          <w:p w14:paraId="409A743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356</w:t>
            </w:r>
          </w:p>
        </w:tc>
        <w:tc>
          <w:tcPr>
            <w:tcW w:w="845" w:type="dxa"/>
            <w:tcBorders>
              <w:top w:val="single" w:sz="4" w:space="0" w:color="auto"/>
              <w:left w:val="single" w:sz="4" w:space="0" w:color="auto"/>
            </w:tcBorders>
            <w:vAlign w:val="center"/>
          </w:tcPr>
          <w:p w14:paraId="006A0D40"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018" w:type="dxa"/>
            <w:tcBorders>
              <w:top w:val="single" w:sz="4" w:space="0" w:color="auto"/>
              <w:left w:val="single" w:sz="4" w:space="0" w:color="auto"/>
            </w:tcBorders>
          </w:tcPr>
          <w:p w14:paraId="7F8AEF7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37</w:t>
            </w:r>
          </w:p>
        </w:tc>
        <w:tc>
          <w:tcPr>
            <w:tcW w:w="797" w:type="dxa"/>
            <w:tcBorders>
              <w:top w:val="single" w:sz="4" w:space="0" w:color="auto"/>
              <w:left w:val="single" w:sz="4" w:space="0" w:color="auto"/>
            </w:tcBorders>
            <w:vAlign w:val="center"/>
          </w:tcPr>
          <w:p w14:paraId="1012AB2A"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272" w:type="dxa"/>
            <w:tcBorders>
              <w:top w:val="single" w:sz="4" w:space="0" w:color="auto"/>
              <w:left w:val="single" w:sz="4" w:space="0" w:color="auto"/>
            </w:tcBorders>
            <w:vAlign w:val="center"/>
          </w:tcPr>
          <w:p w14:paraId="373D2BD2"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98" w:type="dxa"/>
            <w:tcBorders>
              <w:top w:val="single" w:sz="4" w:space="0" w:color="auto"/>
              <w:left w:val="single" w:sz="4" w:space="0" w:color="auto"/>
              <w:right w:val="single" w:sz="4" w:space="0" w:color="auto"/>
            </w:tcBorders>
          </w:tcPr>
          <w:p w14:paraId="40C6EEA8"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393</w:t>
            </w:r>
          </w:p>
        </w:tc>
      </w:tr>
      <w:tr w:rsidR="007818B5" w:rsidRPr="00AA4406" w14:paraId="00B8E28B" w14:textId="77777777" w:rsidTr="007818B5">
        <w:trPr>
          <w:trHeight w:hRule="exact" w:val="250"/>
        </w:trPr>
        <w:tc>
          <w:tcPr>
            <w:tcW w:w="1373" w:type="dxa"/>
            <w:tcBorders>
              <w:top w:val="single" w:sz="4" w:space="0" w:color="auto"/>
              <w:left w:val="single" w:sz="4" w:space="0" w:color="auto"/>
              <w:bottom w:val="single" w:sz="4" w:space="0" w:color="auto"/>
            </w:tcBorders>
            <w:vAlign w:val="bottom"/>
          </w:tcPr>
          <w:p w14:paraId="6798966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Аэростаты</w:t>
            </w:r>
          </w:p>
        </w:tc>
        <w:tc>
          <w:tcPr>
            <w:tcW w:w="1498" w:type="dxa"/>
            <w:tcBorders>
              <w:top w:val="single" w:sz="4" w:space="0" w:color="auto"/>
              <w:left w:val="single" w:sz="4" w:space="0" w:color="auto"/>
              <w:bottom w:val="single" w:sz="4" w:space="0" w:color="auto"/>
            </w:tcBorders>
            <w:vAlign w:val="bottom"/>
          </w:tcPr>
          <w:p w14:paraId="63CE628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1560" w:type="dxa"/>
            <w:tcBorders>
              <w:top w:val="single" w:sz="4" w:space="0" w:color="auto"/>
              <w:left w:val="single" w:sz="4" w:space="0" w:color="auto"/>
              <w:bottom w:val="single" w:sz="4" w:space="0" w:color="auto"/>
            </w:tcBorders>
            <w:vAlign w:val="bottom"/>
          </w:tcPr>
          <w:p w14:paraId="7FA7AE75"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w:t>
            </w:r>
          </w:p>
        </w:tc>
        <w:tc>
          <w:tcPr>
            <w:tcW w:w="845" w:type="dxa"/>
            <w:tcBorders>
              <w:top w:val="single" w:sz="4" w:space="0" w:color="auto"/>
              <w:left w:val="single" w:sz="4" w:space="0" w:color="auto"/>
              <w:bottom w:val="single" w:sz="4" w:space="0" w:color="auto"/>
            </w:tcBorders>
            <w:vAlign w:val="bottom"/>
          </w:tcPr>
          <w:p w14:paraId="5EDCCCA4"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b/>
                <w:bCs/>
                <w:color w:val="0070C0"/>
                <w:sz w:val="16"/>
                <w:szCs w:val="16"/>
              </w:rPr>
              <w:t>и</w:t>
            </w:r>
          </w:p>
        </w:tc>
        <w:tc>
          <w:tcPr>
            <w:tcW w:w="1018" w:type="dxa"/>
            <w:tcBorders>
              <w:top w:val="single" w:sz="4" w:space="0" w:color="auto"/>
              <w:left w:val="single" w:sz="4" w:space="0" w:color="auto"/>
              <w:bottom w:val="single" w:sz="4" w:space="0" w:color="auto"/>
            </w:tcBorders>
            <w:vAlign w:val="bottom"/>
          </w:tcPr>
          <w:p w14:paraId="57A39F72"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10</w:t>
            </w:r>
          </w:p>
        </w:tc>
        <w:tc>
          <w:tcPr>
            <w:tcW w:w="797" w:type="dxa"/>
            <w:tcBorders>
              <w:top w:val="single" w:sz="4" w:space="0" w:color="auto"/>
              <w:left w:val="single" w:sz="4" w:space="0" w:color="auto"/>
              <w:bottom w:val="single" w:sz="4" w:space="0" w:color="auto"/>
            </w:tcBorders>
            <w:vAlign w:val="bottom"/>
          </w:tcPr>
          <w:p w14:paraId="3B28B986"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8</w:t>
            </w:r>
          </w:p>
        </w:tc>
        <w:tc>
          <w:tcPr>
            <w:tcW w:w="1272" w:type="dxa"/>
            <w:tcBorders>
              <w:top w:val="single" w:sz="4" w:space="0" w:color="auto"/>
              <w:left w:val="single" w:sz="4" w:space="0" w:color="auto"/>
              <w:bottom w:val="single" w:sz="4" w:space="0" w:color="auto"/>
            </w:tcBorders>
            <w:vAlign w:val="bottom"/>
          </w:tcPr>
          <w:p w14:paraId="24620CBE"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w:t>
            </w:r>
          </w:p>
        </w:tc>
        <w:tc>
          <w:tcPr>
            <w:tcW w:w="898" w:type="dxa"/>
            <w:tcBorders>
              <w:top w:val="single" w:sz="4" w:space="0" w:color="auto"/>
              <w:left w:val="single" w:sz="4" w:space="0" w:color="auto"/>
              <w:bottom w:val="single" w:sz="4" w:space="0" w:color="auto"/>
              <w:right w:val="single" w:sz="4" w:space="0" w:color="auto"/>
            </w:tcBorders>
            <w:vAlign w:val="bottom"/>
          </w:tcPr>
          <w:p w14:paraId="608F9E4D" w14:textId="77777777" w:rsidR="007818B5" w:rsidRPr="00AA4406" w:rsidRDefault="007818B5"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31</w:t>
            </w:r>
          </w:p>
        </w:tc>
      </w:tr>
    </w:tbl>
    <w:p w14:paraId="4FD7978E"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итоге, несмотря на утрату на Украине и в Белоруссии более 800 самолетов, к началу лета 1918-го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полуторастоечный</w:t>
      </w:r>
      <w:proofErr w:type="spellEnd"/>
      <w:r w:rsidRPr="00AA4406">
        <w:rPr>
          <w:rStyle w:val="aff"/>
          <w:rFonts w:ascii="Times New Roman" w:hAnsi="Times New Roman" w:cs="Times New Roman"/>
          <w:color w:val="0070C0"/>
          <w:spacing w:val="0"/>
          <w:sz w:val="16"/>
          <w:szCs w:val="16"/>
        </w:rPr>
        <w:t xml:space="preserve">»,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w:t>
      </w:r>
      <w:r w:rsidRPr="00AA4406">
        <w:rPr>
          <w:rStyle w:val="aff"/>
          <w:rFonts w:ascii="Times New Roman" w:hAnsi="Times New Roman" w:cs="Times New Roman"/>
          <w:color w:val="0070C0"/>
          <w:spacing w:val="0"/>
          <w:sz w:val="16"/>
          <w:szCs w:val="16"/>
        </w:rPr>
        <w:lastRenderedPageBreak/>
        <w:t>двухмоторные разведчики «</w:t>
      </w:r>
      <w:proofErr w:type="spellStart"/>
      <w:r w:rsidRPr="00AA4406">
        <w:rPr>
          <w:rStyle w:val="aff"/>
          <w:rFonts w:ascii="Times New Roman" w:hAnsi="Times New Roman" w:cs="Times New Roman"/>
          <w:color w:val="0070C0"/>
          <w:spacing w:val="0"/>
          <w:sz w:val="16"/>
          <w:szCs w:val="16"/>
        </w:rPr>
        <w:t>Кодрон</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Бикодрон</w:t>
      </w:r>
      <w:proofErr w:type="spellEnd"/>
      <w:r w:rsidRPr="00AA4406">
        <w:rPr>
          <w:rStyle w:val="aff"/>
          <w:rFonts w:ascii="Times New Roman" w:hAnsi="Times New Roman" w:cs="Times New Roman"/>
          <w:color w:val="0070C0"/>
          <w:spacing w:val="0"/>
          <w:sz w:val="16"/>
          <w:szCs w:val="16"/>
        </w:rPr>
        <w:t>», двухместные многоцелевые аппараты российского производства «</w:t>
      </w:r>
      <w:proofErr w:type="spellStart"/>
      <w:r w:rsidRPr="00AA4406">
        <w:rPr>
          <w:rStyle w:val="aff"/>
          <w:rFonts w:ascii="Times New Roman" w:hAnsi="Times New Roman" w:cs="Times New Roman"/>
          <w:color w:val="0070C0"/>
          <w:spacing w:val="0"/>
          <w:sz w:val="16"/>
          <w:szCs w:val="16"/>
        </w:rPr>
        <w:t>Анаде</w:t>
      </w:r>
      <w:proofErr w:type="spellEnd"/>
      <w:r w:rsidRPr="00AA4406">
        <w:rPr>
          <w:rStyle w:val="aff"/>
          <w:rFonts w:ascii="Times New Roman" w:hAnsi="Times New Roman" w:cs="Times New Roman"/>
          <w:color w:val="0070C0"/>
          <w:spacing w:val="0"/>
          <w:sz w:val="16"/>
          <w:szCs w:val="16"/>
        </w:rPr>
        <w:t>»,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и «Лебедь-12», летающие лодки Григоровича М-5, М-9, М-15 и М-20, ну и, конечно, – знаменитые четырехмоторные бомбардировщики Сикорского «Илья Муромец» (25133).</w:t>
      </w:r>
    </w:p>
    <w:p w14:paraId="1CDE111C" w14:textId="77777777" w:rsidR="007818B5" w:rsidRPr="00AA4406" w:rsidRDefault="007818B5" w:rsidP="007818B5">
      <w:pPr>
        <w:spacing w:after="0" w:line="240" w:lineRule="auto"/>
        <w:jc w:val="both"/>
        <w:rPr>
          <w:rFonts w:ascii="Times New Roman" w:hAnsi="Times New Roman" w:cs="Times New Roman"/>
          <w:color w:val="0070C0"/>
          <w:sz w:val="16"/>
          <w:szCs w:val="16"/>
        </w:rPr>
      </w:pPr>
    </w:p>
    <w:p w14:paraId="560E484B" w14:textId="77777777" w:rsidR="007818B5" w:rsidRPr="00AA4406" w:rsidRDefault="007818B5" w:rsidP="007818B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конце апреля 1918 г. после ряда безуспешных попыток склонить «чешских братьев по классу» на свою сторону, большевики издали указ о разоружении корпуса. Но последствия оказались для них неожиданными. Чехословаки, опасаясь превратиться в заложников режима, вполне резонно считали винтовки в своих руках единственной гарантией собственной безопасности. На приказ о сдаче оружия они ответили восстанием (25133).</w:t>
      </w:r>
    </w:p>
    <w:p w14:paraId="7CF84C32" w14:textId="77777777" w:rsidR="007818B5" w:rsidRPr="00AA4406" w:rsidRDefault="007818B5" w:rsidP="007818B5">
      <w:pPr>
        <w:spacing w:after="0" w:line="240" w:lineRule="auto"/>
        <w:jc w:val="both"/>
        <w:rPr>
          <w:rFonts w:ascii="Times New Roman" w:hAnsi="Times New Roman" w:cs="Times New Roman"/>
          <w:color w:val="0070C0"/>
          <w:sz w:val="16"/>
          <w:szCs w:val="16"/>
        </w:rPr>
      </w:pPr>
    </w:p>
    <w:p w14:paraId="3BEFDC67"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В конце апреля 1918 года белофинны овладели городом и крепостью Выборг. Там они взяли 15 тысяч пленных и около 300 русских пушек (в основном крепостных). Не менее десяти пароходов сумело уйти из Выборга в Кронштадт с красногвардейцами и их семьями.</w:t>
      </w:r>
    </w:p>
    <w:p w14:paraId="7BE73C39"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Белофинские войска подошли с суши к форту Ино, который вместе с фортом Красная Горка входил в систему обороны Кронштадта и Петрограда. Не будь Брестского мира, пушки форта Ино даже без помощи кораблей Балтийского флота оставили бы «рожки да ножки» от отрядов белофиннов. Но советское правительство боялось немцев и попыталось тянуть время в переговорах. Замки же 305– и 254-мм орудий форта были сняты и отправлены в Кронштадт, а сам форт подготовлен к взрыву. К форту Ино подошли линкор «Республика» и миноносец «Прыткий».</w:t>
      </w:r>
    </w:p>
    <w:p w14:paraId="70FE4A9E"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Интересно, что немцы не проявили заинтересованности в вопросе об Ино и попросту отмалчивались. Но 12 мая Троцкий отправил из Москвы телеграмму командующему Балтийским флотом: «Если будет произведено решительное нападение (финское) на форт Ино, то очевидно должно вступить в силу принятое решение и должно быть произведено уничтожение форта, причем Кронштадт ни в коем случае не должен принимать участия в военных действиях из-за форта Ино».</w:t>
      </w:r>
    </w:p>
    <w:p w14:paraId="66818F99"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 xml:space="preserve">Комендант </w:t>
      </w:r>
      <w:proofErr w:type="spellStart"/>
      <w:r w:rsidRPr="00EC2CF3">
        <w:rPr>
          <w:color w:val="000000" w:themeColor="text1"/>
          <w:sz w:val="16"/>
          <w:szCs w:val="16"/>
        </w:rPr>
        <w:t>Кронштадской</w:t>
      </w:r>
      <w:proofErr w:type="spellEnd"/>
      <w:r w:rsidRPr="00EC2CF3">
        <w:rPr>
          <w:color w:val="000000" w:themeColor="text1"/>
          <w:sz w:val="16"/>
          <w:szCs w:val="16"/>
        </w:rPr>
        <w:t xml:space="preserve"> крепости Артамонов решил не конфликтовать с Троцким и приказал взорвать форт, что и было сделано 14 мая (18525).</w:t>
      </w:r>
    </w:p>
    <w:p w14:paraId="136ED8B2" w14:textId="77777777" w:rsidR="009E72A8" w:rsidRPr="00EC2CF3" w:rsidRDefault="009E72A8" w:rsidP="00B95404">
      <w:pPr>
        <w:pStyle w:val="ae"/>
        <w:spacing w:before="0" w:after="0"/>
        <w:jc w:val="both"/>
        <w:rPr>
          <w:color w:val="000000" w:themeColor="text1"/>
          <w:sz w:val="16"/>
          <w:szCs w:val="16"/>
        </w:rPr>
      </w:pPr>
    </w:p>
    <w:p w14:paraId="1E7BDEA9"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В конце апреля 1918 года крупный отряд белофиннов на лыжах двинулся к порту Печенга. По просьбе Мурманского Совета Рабочих и Солдатских депутатов английский адмирал Кемп приказал посадить отряд русских красногвардейцев на крейсер «</w:t>
      </w:r>
      <w:proofErr w:type="spellStart"/>
      <w:r w:rsidRPr="00EC2CF3">
        <w:rPr>
          <w:color w:val="000000" w:themeColor="text1"/>
          <w:sz w:val="16"/>
          <w:szCs w:val="16"/>
        </w:rPr>
        <w:t>Кохрэйн</w:t>
      </w:r>
      <w:proofErr w:type="spellEnd"/>
      <w:r w:rsidRPr="00EC2CF3">
        <w:rPr>
          <w:color w:val="000000" w:themeColor="text1"/>
          <w:sz w:val="16"/>
          <w:szCs w:val="16"/>
        </w:rPr>
        <w:t>» («</w:t>
      </w:r>
      <w:proofErr w:type="spellStart"/>
      <w:r w:rsidRPr="00EC2CF3">
        <w:rPr>
          <w:color w:val="000000" w:themeColor="text1"/>
          <w:sz w:val="16"/>
          <w:szCs w:val="16"/>
        </w:rPr>
        <w:t>Cochrane</w:t>
      </w:r>
      <w:proofErr w:type="spellEnd"/>
      <w:r w:rsidRPr="00EC2CF3">
        <w:rPr>
          <w:color w:val="000000" w:themeColor="text1"/>
          <w:sz w:val="16"/>
          <w:szCs w:val="16"/>
        </w:rPr>
        <w:t>»). 3 мая «</w:t>
      </w:r>
      <w:proofErr w:type="spellStart"/>
      <w:r w:rsidRPr="00EC2CF3">
        <w:rPr>
          <w:color w:val="000000" w:themeColor="text1"/>
          <w:sz w:val="16"/>
          <w:szCs w:val="16"/>
        </w:rPr>
        <w:t>Кохрэйн</w:t>
      </w:r>
      <w:proofErr w:type="spellEnd"/>
      <w:r w:rsidRPr="00EC2CF3">
        <w:rPr>
          <w:color w:val="000000" w:themeColor="text1"/>
          <w:sz w:val="16"/>
          <w:szCs w:val="16"/>
        </w:rPr>
        <w:t>» прибыл в Печенгу, где высадил красногвардейцев. В помощь им командир крейсера Фарм направил отряд английских матросов под командованием капитана 2 ранга Скотта.</w:t>
      </w:r>
    </w:p>
    <w:p w14:paraId="1119C380" w14:textId="77777777" w:rsidR="009E72A8" w:rsidRPr="00EC2CF3" w:rsidRDefault="009E72A8" w:rsidP="00B95404">
      <w:pPr>
        <w:pStyle w:val="ae"/>
        <w:spacing w:before="0" w:after="0"/>
        <w:jc w:val="both"/>
        <w:rPr>
          <w:color w:val="000000" w:themeColor="text1"/>
          <w:sz w:val="16"/>
          <w:szCs w:val="16"/>
        </w:rPr>
      </w:pPr>
      <w:r w:rsidRPr="00EC2CF3">
        <w:rPr>
          <w:color w:val="000000" w:themeColor="text1"/>
          <w:sz w:val="16"/>
          <w:szCs w:val="16"/>
        </w:rPr>
        <w:t>Первое нападение на Печенгу финны произвели 10 мая. Основные же силы финнов атаковали союзников 12 мая. Однако совместными усилиями английским матросам и красногвардейцам (в большинстве своем матросам с крейсера «Аскольд») удалось рассеять и отогнать финнов (18525).</w:t>
      </w:r>
    </w:p>
    <w:p w14:paraId="246DD1A1" w14:textId="77777777" w:rsidR="009E72A8" w:rsidRPr="00EC2CF3" w:rsidRDefault="009E72A8" w:rsidP="00B95404">
      <w:pPr>
        <w:pStyle w:val="ae"/>
        <w:spacing w:before="0" w:after="0"/>
        <w:jc w:val="both"/>
        <w:rPr>
          <w:color w:val="000000" w:themeColor="text1"/>
          <w:sz w:val="16"/>
          <w:szCs w:val="16"/>
        </w:rPr>
      </w:pPr>
    </w:p>
    <w:p w14:paraId="240FD5F2" w14:textId="77777777" w:rsidR="005D092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E8F7132"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63B32" w14:textId="3604E388" w:rsidR="005D0927" w:rsidRPr="00EC2CF3" w:rsidRDefault="005D0927" w:rsidP="00B95404">
      <w:pPr>
        <w:pStyle w:val="ae"/>
        <w:spacing w:before="0" w:after="0"/>
        <w:jc w:val="both"/>
        <w:rPr>
          <w:color w:val="000000" w:themeColor="text1"/>
          <w:sz w:val="16"/>
          <w:szCs w:val="16"/>
        </w:rPr>
      </w:pPr>
      <w:r w:rsidRPr="00EC2CF3">
        <w:rPr>
          <w:color w:val="000000" w:themeColor="text1"/>
          <w:sz w:val="16"/>
          <w:szCs w:val="16"/>
        </w:rPr>
        <w:t>В конце апреля 1918 года в мировых столицах обсуждали новости из Украины, где снова поменялась власть. Германские оккупационные войска разогнали республиканскую Раду, объявив о создании «Украинской державы» во главе с верным им гетманом Скоропадским. На Западном фронте стихли длившиеся без перерыва целый месяц кровопролитные бои на севере Франции — германское генеральное наступление окончательно выдохлось. Тем временем</w:t>
      </w:r>
      <w:r w:rsidR="00D30863" w:rsidRPr="00EC2CF3">
        <w:rPr>
          <w:color w:val="000000" w:themeColor="text1"/>
          <w:sz w:val="16"/>
          <w:szCs w:val="16"/>
        </w:rPr>
        <w:t xml:space="preserve"> </w:t>
      </w:r>
      <w:r w:rsidRPr="00EC2CF3">
        <w:rPr>
          <w:color w:val="000000" w:themeColor="text1"/>
          <w:sz w:val="16"/>
          <w:szCs w:val="16"/>
        </w:rPr>
        <w:t>почти незамеченным осталось историческое событие — в австрийской тюрьме от туберкулеза тихо скончался боснийский серб Гаврило Принцип, который и произвел первый выстрел Великой войны. Именно он 28 июня 1914 года в Сараево застрелил австрийского эрцгерцога Франца Фердинанда, что и стало формальным поводом началу мировой бойни (17045).</w:t>
      </w:r>
    </w:p>
    <w:p w14:paraId="1449B134"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FC8A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0622B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ABB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был ликвидирован Главный аэродром - научно-испытательное учреждение в Херсоне, созданный 21 июня 1916 (1137,364).</w:t>
      </w:r>
    </w:p>
    <w:p w14:paraId="4F6C5D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E6C41"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по просьбе Рябушинского его институт был национализирован (в 1921 г. переименован в Московский институт космической физики и затем стал частью Государственного научно-исследовательского геофизического института). В октябре 1918 г. после недолгого ареста ЧК Рябушинский уехал в Данию, а через год переехал во Францию. Здесь он опубликовал более 200 научных работ, читал лекции в Сорбонне и в Русском высшем техническом училище во Франции. В 1935 году за научные успехи был избран членом-корреспондентом Французской Академии Наук (23485).</w:t>
      </w:r>
    </w:p>
    <w:p w14:paraId="458BAE10"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0B3DDF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начались приемочные испытания ИМ, построенного РБЗ для создаваемой в Петрограде северной группы воздушных кораблей под командованием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(237,132).</w:t>
      </w:r>
    </w:p>
    <w:p w14:paraId="5FA6DA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53ED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для решения вопроса достройки 13 незавершенных самолетов “Илья Муромец” на РБВЗ в Петроградском филиале Управления создали специальную комиссию под председательством инженера-технолога </w:t>
      </w:r>
      <w:proofErr w:type="spellStart"/>
      <w:r w:rsidRPr="00EC2CF3">
        <w:rPr>
          <w:rFonts w:ascii="Times New Roman" w:hAnsi="Times New Roman" w:cs="Times New Roman"/>
          <w:color w:val="000000" w:themeColor="text1"/>
          <w:sz w:val="16"/>
          <w:szCs w:val="16"/>
        </w:rPr>
        <w:t>Б.Ф.Гончарова</w:t>
      </w:r>
      <w:proofErr w:type="spellEnd"/>
      <w:r w:rsidRPr="00EC2CF3">
        <w:rPr>
          <w:rFonts w:ascii="Times New Roman" w:hAnsi="Times New Roman" w:cs="Times New Roman"/>
          <w:color w:val="000000" w:themeColor="text1"/>
          <w:sz w:val="16"/>
          <w:szCs w:val="16"/>
        </w:rPr>
        <w:t>, с которой Николай Николаевич вел переписку и согласовывал организационные вопросы (10667).</w:t>
      </w:r>
    </w:p>
    <w:p w14:paraId="0D198CE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C4E861"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УВВФ приказало эвакуировать «Авиа-Балт» в Ярославль на авиационный завод С. С. Щети</w:t>
      </w:r>
      <w:r w:rsidRPr="00EC2CF3">
        <w:rPr>
          <w:rFonts w:ascii="Times New Roman" w:hAnsi="Times New Roman" w:cs="Times New Roman"/>
          <w:color w:val="000000" w:themeColor="text1"/>
          <w:sz w:val="16"/>
          <w:szCs w:val="16"/>
        </w:rPr>
        <w:softHyphen/>
        <w:t>нина. Однако вскоре выяснилось, что распоряжением Красина завод отдан под производство сельхозоборудования. Часть имущества переправили в Фили, осталь</w:t>
      </w:r>
      <w:r w:rsidRPr="00EC2CF3">
        <w:rPr>
          <w:rFonts w:ascii="Times New Roman" w:hAnsi="Times New Roman" w:cs="Times New Roman"/>
          <w:color w:val="000000" w:themeColor="text1"/>
          <w:sz w:val="16"/>
          <w:szCs w:val="16"/>
        </w:rPr>
        <w:softHyphen/>
        <w:t>ное вернулось в Петроград (24177).</w:t>
      </w:r>
    </w:p>
    <w:p w14:paraId="4113CF7E"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283EA9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w:t>
      </w:r>
    </w:p>
    <w:p w14:paraId="0705B0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буржуазных предпринимателей-организаторов и директоров ...</w:t>
      </w:r>
    </w:p>
    <w:p w14:paraId="004F6A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квалифицированную бюрократию — штатскую, военную и духовную; </w:t>
      </w:r>
    </w:p>
    <w:p w14:paraId="01A8E2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техническую интеллигенцию и интеллигенцию вообще ... </w:t>
      </w:r>
    </w:p>
    <w:p w14:paraId="4706B5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676246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402AE0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Москве сгорел </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xml:space="preserve"> завод вместе с построенной там уникальной аэродинамической трубой. </w:t>
      </w:r>
    </w:p>
    <w:p w14:paraId="47F632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4AEA33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15C494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8B58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завод (Завод «Гном», «Гном-Рон», Завод № 2 «Икар» ВСНХ, Государственный авиазавод № 2 (ГАЗ-2) «Икар» ВСНХ / г. Москва </w:t>
      </w:r>
      <w:proofErr w:type="spellStart"/>
      <w:r w:rsidRPr="00EC2CF3">
        <w:rPr>
          <w:rFonts w:ascii="Times New Roman" w:hAnsi="Times New Roman" w:cs="Times New Roman"/>
          <w:color w:val="000000" w:themeColor="text1"/>
          <w:sz w:val="16"/>
          <w:szCs w:val="16"/>
        </w:rPr>
        <w:t>Благуша</w:t>
      </w:r>
      <w:proofErr w:type="spellEnd"/>
      <w:r w:rsidRPr="00EC2CF3">
        <w:rPr>
          <w:rFonts w:ascii="Times New Roman" w:hAnsi="Times New Roman" w:cs="Times New Roman"/>
          <w:color w:val="000000" w:themeColor="text1"/>
          <w:sz w:val="16"/>
          <w:szCs w:val="16"/>
        </w:rPr>
        <w:t xml:space="preserve">, ул. Николаевская, ул. Ткацкая, 17, 18, ст. Лефортово Московско-Курской ж/д «ГАЗ второй» (1926 г.)/) восстановлен. Декретом СНК от 28.06.1918 г. завод </w:t>
      </w:r>
      <w:r w:rsidRPr="00EC2CF3">
        <w:rPr>
          <w:rFonts w:ascii="Times New Roman" w:hAnsi="Times New Roman" w:cs="Times New Roman"/>
          <w:color w:val="000000" w:themeColor="text1"/>
          <w:sz w:val="16"/>
          <w:szCs w:val="16"/>
        </w:rPr>
        <w:lastRenderedPageBreak/>
        <w:t xml:space="preserve">национализирован, в 12.1918 г.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2 «Икар» переименован в ГАЗ-2 «Икар». В соответствии с пост. СТО и распоряжением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от 11.05.1926 г. было намечено слияние заводов ГАЗ-2 и ГАЗ-4. Однако,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ГАЗ- 2 «Икар» был с 1.10.1927 г. переименован в завод № 22.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49D4BC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014CD5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7BA367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46D78A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г.)- 309 ед., (1926 г.)- 410 ед., (03.1927 г.)- 441 ед.</w:t>
      </w:r>
    </w:p>
    <w:p w14:paraId="55D9EF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г.)- 23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г.)- 6,5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г.)- 7,15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24B567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5E4C70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(10.1925 г.)- Ставский, (01.1926 г.)- Северов-Одоевский.</w:t>
      </w:r>
    </w:p>
    <w:p w14:paraId="35744F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директора: по техчасти (1925-26 г.)- Ермолаев.</w:t>
      </w:r>
    </w:p>
    <w:p w14:paraId="4A1466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(1926 г.)- Кутовой.</w:t>
      </w:r>
    </w:p>
    <w:p w14:paraId="0BA138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(1925 г.)- Ермолаев.</w:t>
      </w:r>
    </w:p>
    <w:p w14:paraId="42FC74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(1925 г.)- Ермолаев.</w:t>
      </w:r>
    </w:p>
    <w:p w14:paraId="6A1979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Механик завода (03.1927 г.)- Иванов.</w:t>
      </w:r>
    </w:p>
    <w:p w14:paraId="6E4D36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цехами: механической мастерской (1925 г.)-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цехом (1927 г.)-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горячими (1925 г.)- </w:t>
      </w:r>
      <w:proofErr w:type="spellStart"/>
      <w:r w:rsidRPr="00EC2CF3">
        <w:rPr>
          <w:rFonts w:ascii="Times New Roman" w:hAnsi="Times New Roman" w:cs="Times New Roman"/>
          <w:color w:val="000000" w:themeColor="text1"/>
          <w:sz w:val="16"/>
          <w:szCs w:val="16"/>
        </w:rPr>
        <w:t>Тырычев</w:t>
      </w:r>
      <w:proofErr w:type="spellEnd"/>
      <w:r w:rsidRPr="00EC2CF3">
        <w:rPr>
          <w:rFonts w:ascii="Times New Roman" w:hAnsi="Times New Roman" w:cs="Times New Roman"/>
          <w:color w:val="000000" w:themeColor="text1"/>
          <w:sz w:val="16"/>
          <w:szCs w:val="16"/>
        </w:rPr>
        <w:t>.</w:t>
      </w:r>
    </w:p>
    <w:p w14:paraId="2322A4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КО (-09.1925-01.1926 г.-)- Бессонов; техническим (-1925-27 г.-&gt; И.М. Макеев; ОЭТ (03.1927 г.)- </w:t>
      </w:r>
      <w:proofErr w:type="spellStart"/>
      <w:r w:rsidRPr="00EC2CF3">
        <w:rPr>
          <w:rFonts w:ascii="Times New Roman" w:hAnsi="Times New Roman" w:cs="Times New Roman"/>
          <w:color w:val="000000" w:themeColor="text1"/>
          <w:sz w:val="16"/>
          <w:szCs w:val="16"/>
        </w:rPr>
        <w:t>Краскин</w:t>
      </w:r>
      <w:proofErr w:type="spellEnd"/>
      <w:r w:rsidRPr="00EC2CF3">
        <w:rPr>
          <w:rFonts w:ascii="Times New Roman" w:hAnsi="Times New Roman" w:cs="Times New Roman"/>
          <w:color w:val="000000" w:themeColor="text1"/>
          <w:sz w:val="16"/>
          <w:szCs w:val="16"/>
        </w:rPr>
        <w:t xml:space="preserve">; снабжения (03.1927 г.)- </w:t>
      </w:r>
      <w:proofErr w:type="spellStart"/>
      <w:r w:rsidRPr="00EC2CF3">
        <w:rPr>
          <w:rFonts w:ascii="Times New Roman" w:hAnsi="Times New Roman" w:cs="Times New Roman"/>
          <w:color w:val="000000" w:themeColor="text1"/>
          <w:sz w:val="16"/>
          <w:szCs w:val="16"/>
        </w:rPr>
        <w:t>Блех-Ружже</w:t>
      </w:r>
      <w:proofErr w:type="spellEnd"/>
      <w:r w:rsidRPr="00EC2CF3">
        <w:rPr>
          <w:rFonts w:ascii="Times New Roman" w:hAnsi="Times New Roman" w:cs="Times New Roman"/>
          <w:color w:val="000000" w:themeColor="text1"/>
          <w:sz w:val="16"/>
          <w:szCs w:val="16"/>
        </w:rPr>
        <w:t>.</w:t>
      </w:r>
    </w:p>
    <w:p w14:paraId="0318F6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Управделами (03.1927 г.)- Орлов.</w:t>
      </w:r>
    </w:p>
    <w:p w14:paraId="6FA470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бюро: моторов (1925 г.)- Рылеев; приспособлений (1925 г.)- </w:t>
      </w:r>
      <w:proofErr w:type="spellStart"/>
      <w:r w:rsidRPr="00EC2CF3">
        <w:rPr>
          <w:rFonts w:ascii="Times New Roman" w:hAnsi="Times New Roman" w:cs="Times New Roman"/>
          <w:color w:val="000000" w:themeColor="text1"/>
          <w:sz w:val="16"/>
          <w:szCs w:val="16"/>
        </w:rPr>
        <w:t>Кофман.</w:t>
      </w:r>
      <w:r w:rsidRPr="00EC2CF3">
        <w:rPr>
          <w:rFonts w:ascii="Times New Roman" w:hAnsi="Times New Roman" w:cs="Times New Roman"/>
          <w:color w:val="000000" w:themeColor="text1"/>
          <w:sz w:val="16"/>
          <w:szCs w:val="16"/>
          <w:vertAlign w:val="superscript"/>
        </w:rPr>
        <w:t>ьз</w:t>
      </w:r>
      <w:proofErr w:type="spellEnd"/>
    </w:p>
    <w:p w14:paraId="126A50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моторы «Рон» 80 л.с. (М-1) и 120 л.с. (М-2),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200 л.с. (1918-22), М-5-400 («Либерти», 1923-27); ремонт: мотор «Либерти» (1927) (11982).</w:t>
      </w:r>
    </w:p>
    <w:p w14:paraId="138FCF96" w14:textId="77777777" w:rsidR="005D0927" w:rsidRPr="00EC2CF3" w:rsidRDefault="005D092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B74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завод Дукс сдал в полете 2 Спада с ИС в 150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изготовленных по контракту № 5583 с Авиационным Комитетом Морского Ведомства от 6 (19) мая 1917 (9651,44).</w:t>
      </w:r>
    </w:p>
    <w:p w14:paraId="2B57D9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990D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w:t>
      </w:r>
      <w:r w:rsidRPr="00EC2CF3">
        <w:rPr>
          <w:rFonts w:ascii="Times New Roman" w:hAnsi="Times New Roman" w:cs="Times New Roman"/>
          <w:color w:val="000000" w:themeColor="text1"/>
          <w:sz w:val="16"/>
          <w:szCs w:val="16"/>
        </w:rPr>
        <w:softHyphen/>
        <w:t>реле 1918 г. Херсон захватили интервенты, и работы на Главном аэродро</w:t>
      </w:r>
      <w:r w:rsidRPr="00EC2CF3">
        <w:rPr>
          <w:rFonts w:ascii="Times New Roman" w:hAnsi="Times New Roman" w:cs="Times New Roman"/>
          <w:color w:val="000000" w:themeColor="text1"/>
          <w:sz w:val="16"/>
          <w:szCs w:val="16"/>
        </w:rPr>
        <w:softHyphen/>
        <w:t xml:space="preserve">ме прекратились. За короткий срок существования Главного аэродрома А.Н. </w:t>
      </w:r>
      <w:proofErr w:type="spellStart"/>
      <w:r w:rsidRPr="00EC2CF3">
        <w:rPr>
          <w:rFonts w:ascii="Times New Roman" w:hAnsi="Times New Roman" w:cs="Times New Roman"/>
          <w:color w:val="000000" w:themeColor="text1"/>
          <w:sz w:val="16"/>
          <w:szCs w:val="16"/>
        </w:rPr>
        <w:t>Венегер</w:t>
      </w:r>
      <w:proofErr w:type="spellEnd"/>
      <w:r w:rsidRPr="00EC2CF3">
        <w:rPr>
          <w:rFonts w:ascii="Times New Roman" w:hAnsi="Times New Roman" w:cs="Times New Roman"/>
          <w:color w:val="000000" w:themeColor="text1"/>
          <w:sz w:val="16"/>
          <w:szCs w:val="16"/>
        </w:rPr>
        <w:t xml:space="preserve"> организовал проведение летных испытаний нескольких типов самолётов и разработал основы методик летных испытаний. 23 февраля 1918 г. А.Н. </w:t>
      </w:r>
      <w:proofErr w:type="spellStart"/>
      <w:r w:rsidRPr="00EC2CF3">
        <w:rPr>
          <w:rFonts w:ascii="Times New Roman" w:hAnsi="Times New Roman" w:cs="Times New Roman"/>
          <w:color w:val="000000" w:themeColor="text1"/>
          <w:sz w:val="16"/>
          <w:szCs w:val="16"/>
        </w:rPr>
        <w:t>Венегер</w:t>
      </w:r>
      <w:proofErr w:type="spellEnd"/>
      <w:r w:rsidRPr="00EC2CF3">
        <w:rPr>
          <w:rFonts w:ascii="Times New Roman" w:hAnsi="Times New Roman" w:cs="Times New Roman"/>
          <w:color w:val="000000" w:themeColor="text1"/>
          <w:sz w:val="16"/>
          <w:szCs w:val="16"/>
        </w:rPr>
        <w:t xml:space="preserve"> вступил в Красную Армию. В 1918 г. при УВВФ был создан совет Главного аэродрома, предсе</w:t>
      </w:r>
      <w:r w:rsidRPr="00EC2CF3">
        <w:rPr>
          <w:rFonts w:ascii="Times New Roman" w:hAnsi="Times New Roman" w:cs="Times New Roman"/>
          <w:color w:val="000000" w:themeColor="text1"/>
          <w:sz w:val="16"/>
          <w:szCs w:val="16"/>
        </w:rPr>
        <w:softHyphen/>
        <w:t>дателем которого назначен А.Н. Вегенер. С 1919 г. он работает в Глав-</w:t>
      </w:r>
      <w:proofErr w:type="spellStart"/>
      <w:r w:rsidRPr="00EC2CF3">
        <w:rPr>
          <w:rFonts w:ascii="Times New Roman" w:hAnsi="Times New Roman" w:cs="Times New Roman"/>
          <w:color w:val="000000" w:themeColor="text1"/>
          <w:sz w:val="16"/>
          <w:szCs w:val="16"/>
        </w:rPr>
        <w:t>воздухофлоте</w:t>
      </w:r>
      <w:proofErr w:type="spellEnd"/>
      <w:r w:rsidRPr="00EC2CF3">
        <w:rPr>
          <w:rFonts w:ascii="Times New Roman" w:hAnsi="Times New Roman" w:cs="Times New Roman"/>
          <w:color w:val="000000" w:themeColor="text1"/>
          <w:sz w:val="16"/>
          <w:szCs w:val="16"/>
        </w:rPr>
        <w:t xml:space="preserve"> и настойчиво добивается возобновления работы Главно</w:t>
      </w:r>
      <w:r w:rsidRPr="00EC2CF3">
        <w:rPr>
          <w:rFonts w:ascii="Times New Roman" w:hAnsi="Times New Roman" w:cs="Times New Roman"/>
          <w:color w:val="000000" w:themeColor="text1"/>
          <w:sz w:val="16"/>
          <w:szCs w:val="16"/>
        </w:rPr>
        <w:softHyphen/>
        <w:t>го аэродрома (11425).</w:t>
      </w:r>
    </w:p>
    <w:p w14:paraId="754645C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EF833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апреля 1918 г., по данным Управления воздушного флота (УВФ), ни одного мотора </w:t>
      </w:r>
      <w:proofErr w:type="spellStart"/>
      <w:r w:rsidRPr="00EC2CF3">
        <w:rPr>
          <w:rFonts w:ascii="Times New Roman" w:hAnsi="Times New Roman" w:cs="Times New Roman"/>
          <w:color w:val="000000" w:themeColor="text1"/>
          <w:sz w:val="16"/>
          <w:szCs w:val="16"/>
        </w:rPr>
        <w:t>Экипажно</w:t>
      </w:r>
      <w:proofErr w:type="spellEnd"/>
      <w:r w:rsidRPr="00EC2CF3">
        <w:rPr>
          <w:rFonts w:ascii="Times New Roman" w:hAnsi="Times New Roman" w:cs="Times New Roman"/>
          <w:color w:val="000000" w:themeColor="text1"/>
          <w:sz w:val="16"/>
          <w:szCs w:val="16"/>
        </w:rPr>
        <w:t xml:space="preserve">-автомобильная фабрика П. Ильина в Москве, где осваивали 200-сильный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8Бб, не сдала. Заказ на 200 таких же двигателей получил и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в Одессе. Там, по-видимому, к выпуску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даже не приступали (11852).</w:t>
      </w:r>
    </w:p>
    <w:p w14:paraId="3689972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7828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в составе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создали отдел по применению авиации в народном хозяйстве и он начал прорабатывать вопрос о линиях Москва - Петроград, а летчик </w:t>
      </w:r>
      <w:proofErr w:type="spellStart"/>
      <w:r w:rsidRPr="00EC2CF3">
        <w:rPr>
          <w:rFonts w:ascii="Times New Roman" w:hAnsi="Times New Roman" w:cs="Times New Roman"/>
          <w:color w:val="000000" w:themeColor="text1"/>
          <w:sz w:val="16"/>
          <w:szCs w:val="16"/>
        </w:rPr>
        <w:t>Н.И.Петров</w:t>
      </w:r>
      <w:proofErr w:type="spellEnd"/>
      <w:r w:rsidRPr="00EC2CF3">
        <w:rPr>
          <w:rFonts w:ascii="Times New Roman" w:hAnsi="Times New Roman" w:cs="Times New Roman"/>
          <w:color w:val="000000" w:themeColor="text1"/>
          <w:sz w:val="16"/>
          <w:szCs w:val="16"/>
        </w:rPr>
        <w:t xml:space="preserve"> выполнил первый пробный полет с пассажиром. Хотели и линию Петроград - Стокгольм (66,58).</w:t>
      </w:r>
    </w:p>
    <w:p w14:paraId="37C324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4B5A0" w14:textId="448F0CA2" w:rsidR="005D0927" w:rsidRPr="00EC2CF3" w:rsidRDefault="005D0927"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апреле 1918 года в рамках Главного управления РККВФ (</w:t>
      </w:r>
      <w:proofErr w:type="spellStart"/>
      <w:r w:rsidRPr="00EC2CF3">
        <w:rPr>
          <w:color w:val="000000" w:themeColor="text1"/>
          <w:sz w:val="16"/>
          <w:szCs w:val="16"/>
        </w:rPr>
        <w:t>Главвоздухфлот</w:t>
      </w:r>
      <w:proofErr w:type="spellEnd"/>
      <w:r w:rsidRPr="00EC2CF3">
        <w:rPr>
          <w:color w:val="000000" w:themeColor="text1"/>
          <w:sz w:val="16"/>
          <w:szCs w:val="16"/>
        </w:rPr>
        <w:t>) возник отдел, который под руководством летчика Н.А. Яцука должен был изучить вопрос использования авиации в народном хозяйстве. Один из проектов, проработанных этим отделом, касался перевозок почты и пассажиров между Петроградом и Стокгольмом. Поскольку Нильсон уже имел к этому отношение, в 1919</w:t>
      </w:r>
      <w:r w:rsidR="00D30863" w:rsidRPr="00EC2CF3">
        <w:rPr>
          <w:color w:val="000000" w:themeColor="text1"/>
          <w:sz w:val="16"/>
          <w:szCs w:val="16"/>
        </w:rPr>
        <w:t xml:space="preserve"> </w:t>
      </w:r>
      <w:r w:rsidRPr="00EC2CF3">
        <w:rPr>
          <w:color w:val="000000" w:themeColor="text1"/>
          <w:sz w:val="16"/>
          <w:szCs w:val="16"/>
        </w:rPr>
        <w:t xml:space="preserve">г. его послали в Стокгольм в качестве курьера Наркоминдела и Красного Воздушного флота. Помимо всего прочего ему предстояло выяснить, есть ли в Швеции какой-то интерес к авиаперевозкам. Прибыв в Стокгольм в сентябре, Нильсон вошел в контакт с Торстеном </w:t>
      </w:r>
      <w:proofErr w:type="spellStart"/>
      <w:r w:rsidRPr="00EC2CF3">
        <w:rPr>
          <w:color w:val="000000" w:themeColor="text1"/>
          <w:sz w:val="16"/>
          <w:szCs w:val="16"/>
        </w:rPr>
        <w:t>Гулльбергом</w:t>
      </w:r>
      <w:proofErr w:type="spellEnd"/>
      <w:r w:rsidRPr="00EC2CF3">
        <w:rPr>
          <w:color w:val="000000" w:themeColor="text1"/>
          <w:sz w:val="16"/>
          <w:szCs w:val="16"/>
        </w:rPr>
        <w:t>, в то время — секретарем Шведской Ассоциации аэронавтики. С 1919 года он также являлся секретарем специального государственного комитета, который исследовал перспективы воздушного транспорта в Швеции (15120).</w:t>
      </w:r>
    </w:p>
    <w:p w14:paraId="50C8AD8A" w14:textId="77777777" w:rsidR="005D0927" w:rsidRPr="00EC2CF3" w:rsidRDefault="005D0927" w:rsidP="00B95404">
      <w:pPr>
        <w:pStyle w:val="book"/>
        <w:spacing w:before="0" w:beforeAutospacing="0" w:after="0" w:afterAutospacing="0"/>
        <w:jc w:val="both"/>
        <w:rPr>
          <w:color w:val="000000" w:themeColor="text1"/>
          <w:sz w:val="16"/>
          <w:szCs w:val="16"/>
        </w:rPr>
      </w:pPr>
    </w:p>
    <w:p w14:paraId="3DB66EFC"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Коллегия «красного» УВВФ ликвидировала Комиссию по строительству авиагородка, оставив Фан-дер-Флита и его со</w:t>
      </w:r>
      <w:r w:rsidRPr="00EC2CF3">
        <w:rPr>
          <w:rFonts w:ascii="Times New Roman" w:hAnsi="Times New Roman" w:cs="Times New Roman"/>
          <w:color w:val="000000" w:themeColor="text1"/>
          <w:sz w:val="16"/>
          <w:szCs w:val="16"/>
        </w:rPr>
        <w:softHyphen/>
        <w:t>трудников без средств к существованию (15740).</w:t>
      </w:r>
    </w:p>
    <w:p w14:paraId="1ACC89F3"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33D4DEEF"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ВЦИК постановил в ознаменование Первомая организовать на Кра</w:t>
      </w:r>
      <w:r w:rsidRPr="00EC2CF3">
        <w:rPr>
          <w:rFonts w:ascii="Times New Roman" w:hAnsi="Times New Roman" w:cs="Times New Roman"/>
          <w:color w:val="000000" w:themeColor="text1"/>
          <w:sz w:val="16"/>
          <w:szCs w:val="16"/>
        </w:rPr>
        <w:softHyphen/>
        <w:t>сной площади митинг и демонстрацию трудящихся, а на Ходынке устроить военный па</w:t>
      </w:r>
      <w:r w:rsidRPr="00EC2CF3">
        <w:rPr>
          <w:rFonts w:ascii="Times New Roman" w:hAnsi="Times New Roman" w:cs="Times New Roman"/>
          <w:color w:val="000000" w:themeColor="text1"/>
          <w:sz w:val="16"/>
          <w:szCs w:val="16"/>
        </w:rPr>
        <w:softHyphen/>
        <w:t xml:space="preserve">рад. Начальник Московской авиашколы Б.К. </w:t>
      </w:r>
      <w:proofErr w:type="spellStart"/>
      <w:r w:rsidRPr="00EC2CF3">
        <w:rPr>
          <w:rFonts w:ascii="Times New Roman" w:hAnsi="Times New Roman" w:cs="Times New Roman"/>
          <w:color w:val="000000" w:themeColor="text1"/>
          <w:sz w:val="16"/>
          <w:szCs w:val="16"/>
        </w:rPr>
        <w:t>Веллинг</w:t>
      </w:r>
      <w:proofErr w:type="spellEnd"/>
      <w:r w:rsidRPr="00EC2CF3">
        <w:rPr>
          <w:rFonts w:ascii="Times New Roman" w:hAnsi="Times New Roman" w:cs="Times New Roman"/>
          <w:color w:val="000000" w:themeColor="text1"/>
          <w:sz w:val="16"/>
          <w:szCs w:val="16"/>
        </w:rPr>
        <w:t xml:space="preserve"> получил указание направить один самолёт для пролёта над Красной площадью. Лететь поручили инструктору Ивану Ни</w:t>
      </w:r>
      <w:r w:rsidRPr="00EC2CF3">
        <w:rPr>
          <w:rFonts w:ascii="Times New Roman" w:hAnsi="Times New Roman" w:cs="Times New Roman"/>
          <w:color w:val="000000" w:themeColor="text1"/>
          <w:sz w:val="16"/>
          <w:szCs w:val="16"/>
        </w:rPr>
        <w:softHyphen/>
        <w:t>колаевичу Виноградову, опытному фронтовому летчику, воевавшему с 1915 г. Выбра</w:t>
      </w:r>
      <w:r w:rsidRPr="00EC2CF3">
        <w:rPr>
          <w:rFonts w:ascii="Times New Roman" w:hAnsi="Times New Roman" w:cs="Times New Roman"/>
          <w:color w:val="000000" w:themeColor="text1"/>
          <w:sz w:val="16"/>
          <w:szCs w:val="16"/>
        </w:rPr>
        <w:softHyphen/>
        <w:t>ли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XXI</w:t>
      </w:r>
      <w:r w:rsidRPr="00EC2CF3">
        <w:rPr>
          <w:rFonts w:ascii="Times New Roman" w:hAnsi="Times New Roman" w:cs="Times New Roman"/>
          <w:color w:val="000000" w:themeColor="text1"/>
          <w:sz w:val="16"/>
          <w:szCs w:val="16"/>
        </w:rPr>
        <w:t>» постройки завода «Дукс» с мотором «Рон» в 80 л.с. и максимальной скоростью в 145 км/час. Он считался тогда одним из лучших, другие ма</w:t>
      </w:r>
      <w:r w:rsidRPr="00EC2CF3">
        <w:rPr>
          <w:rFonts w:ascii="Times New Roman" w:hAnsi="Times New Roman" w:cs="Times New Roman"/>
          <w:color w:val="000000" w:themeColor="text1"/>
          <w:sz w:val="16"/>
          <w:szCs w:val="16"/>
        </w:rPr>
        <w:softHyphen/>
        <w:t>шины с толкающими винтами не годились, в них могли попасть листовки.</w:t>
      </w:r>
    </w:p>
    <w:p w14:paraId="08793E62"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полету самолёт готовил механик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2E5AFAFD" w14:textId="77777777" w:rsidR="005D0927" w:rsidRPr="00EC2CF3" w:rsidRDefault="005D0927" w:rsidP="00B95404">
      <w:pPr>
        <w:tabs>
          <w:tab w:val="left" w:pos="565"/>
        </w:tabs>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w:t>
      </w:r>
      <w:r w:rsidRPr="00EC2CF3">
        <w:rPr>
          <w:rFonts w:ascii="Times New Roman" w:hAnsi="Times New Roman" w:cs="Times New Roman"/>
          <w:color w:val="000000" w:themeColor="text1"/>
          <w:sz w:val="16"/>
          <w:szCs w:val="16"/>
        </w:rPr>
        <w:softHyphen/>
        <w:t xml:space="preserve">ниться, как промелькнул Устьинский мост. В кабине ещё остались листовки. Принимаю решение — сделать ещё один круг над Красной площадью. </w:t>
      </w:r>
      <w:proofErr w:type="spellStart"/>
      <w:r w:rsidRPr="00EC2CF3">
        <w:rPr>
          <w:rFonts w:ascii="Times New Roman" w:hAnsi="Times New Roman" w:cs="Times New Roman"/>
          <w:color w:val="000000" w:themeColor="text1"/>
          <w:sz w:val="16"/>
          <w:szCs w:val="16"/>
          <w:lang w:val="en-US"/>
        </w:rPr>
        <w:t>Kpyto</w:t>
      </w:r>
      <w:proofErr w:type="spellEnd"/>
      <w:r w:rsidRPr="00EC2CF3">
        <w:rPr>
          <w:rFonts w:ascii="Times New Roman" w:hAnsi="Times New Roman" w:cs="Times New Roman"/>
          <w:color w:val="000000" w:themeColor="text1"/>
          <w:sz w:val="16"/>
          <w:szCs w:val="16"/>
        </w:rPr>
        <w:t xml:space="preserve"> разворачиваю самолёт вправо. Но что такое? Вокруг внезапно стало тихо: двигатель перестал работать.</w:t>
      </w:r>
    </w:p>
    <w:p w14:paraId="735B7707"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w:t>
      </w:r>
      <w:r w:rsidRPr="00EC2CF3">
        <w:rPr>
          <w:rFonts w:ascii="Times New Roman" w:hAnsi="Times New Roman" w:cs="Times New Roman"/>
          <w:color w:val="000000" w:themeColor="text1"/>
          <w:sz w:val="16"/>
          <w:szCs w:val="16"/>
        </w:rPr>
        <w:softHyphen/>
        <w:t>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16F22D73"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Красной площади хорошо видели, как лётчик привстал, разбрасывая пачки лис</w:t>
      </w:r>
      <w:r w:rsidRPr="00EC2CF3">
        <w:rPr>
          <w:rFonts w:ascii="Times New Roman" w:hAnsi="Times New Roman" w:cs="Times New Roman"/>
          <w:color w:val="000000" w:themeColor="text1"/>
          <w:sz w:val="16"/>
          <w:szCs w:val="16"/>
        </w:rPr>
        <w:softHyphen/>
        <w:t>товок и приветствуя демонстрантов. Корреспондент английской газеты по этому пово</w:t>
      </w:r>
      <w:r w:rsidRPr="00EC2CF3">
        <w:rPr>
          <w:rFonts w:ascii="Times New Roman" w:hAnsi="Times New Roman" w:cs="Times New Roman"/>
          <w:color w:val="000000" w:themeColor="text1"/>
          <w:sz w:val="16"/>
          <w:szCs w:val="16"/>
        </w:rPr>
        <w:softHyphen/>
        <w:t>ду написал так: «Царский капитан приветствовал Ленина над Красной площадью».</w:t>
      </w:r>
    </w:p>
    <w:p w14:paraId="63C64973"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Прямо с Красной площади колонны демонстрантов, в которых шли войска, направи</w:t>
      </w:r>
      <w:r w:rsidRPr="00EC2CF3">
        <w:rPr>
          <w:rFonts w:ascii="Times New Roman" w:hAnsi="Times New Roman" w:cs="Times New Roman"/>
          <w:color w:val="000000" w:themeColor="text1"/>
          <w:sz w:val="16"/>
          <w:szCs w:val="16"/>
        </w:rPr>
        <w:softHyphen/>
        <w:t>лись по Тверской на Ходынское поле, где состоялся военный парад и первый в Совет</w:t>
      </w:r>
      <w:r w:rsidRPr="00EC2CF3">
        <w:rPr>
          <w:rFonts w:ascii="Times New Roman" w:hAnsi="Times New Roman" w:cs="Times New Roman"/>
          <w:color w:val="000000" w:themeColor="text1"/>
          <w:sz w:val="16"/>
          <w:szCs w:val="16"/>
        </w:rPr>
        <w:softHyphen/>
        <w:t>ской России воздушный праздник (15800).</w:t>
      </w:r>
    </w:p>
    <w:p w14:paraId="48FCB537"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21C0E32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FD770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4E8AC"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года, отчаявшись найти решение заводских проблем, делегаты Царицынского орудийного завода – председатель </w:t>
      </w:r>
      <w:proofErr w:type="spellStart"/>
      <w:r w:rsidRPr="00EC2CF3">
        <w:rPr>
          <w:rFonts w:ascii="Times New Roman" w:hAnsi="Times New Roman" w:cs="Times New Roman"/>
          <w:color w:val="000000" w:themeColor="text1"/>
          <w:sz w:val="16"/>
          <w:szCs w:val="16"/>
        </w:rPr>
        <w:t>заводкома</w:t>
      </w:r>
      <w:proofErr w:type="spellEnd"/>
      <w:r w:rsidRPr="00EC2CF3">
        <w:rPr>
          <w:rFonts w:ascii="Times New Roman" w:hAnsi="Times New Roman" w:cs="Times New Roman"/>
          <w:color w:val="000000" w:themeColor="text1"/>
          <w:sz w:val="16"/>
          <w:szCs w:val="16"/>
        </w:rPr>
        <w:t xml:space="preserve"> И. П. Сапожников, член партячейки И. С. Рябов и техник В. Е. </w:t>
      </w:r>
      <w:proofErr w:type="spellStart"/>
      <w:r w:rsidRPr="00EC2CF3">
        <w:rPr>
          <w:rFonts w:ascii="Times New Roman" w:hAnsi="Times New Roman" w:cs="Times New Roman"/>
          <w:color w:val="000000" w:themeColor="text1"/>
          <w:sz w:val="16"/>
          <w:szCs w:val="16"/>
        </w:rPr>
        <w:t>Мурдасов</w:t>
      </w:r>
      <w:proofErr w:type="spellEnd"/>
      <w:r w:rsidRPr="00EC2CF3">
        <w:rPr>
          <w:rFonts w:ascii="Times New Roman" w:hAnsi="Times New Roman" w:cs="Times New Roman"/>
          <w:color w:val="000000" w:themeColor="text1"/>
          <w:sz w:val="16"/>
          <w:szCs w:val="16"/>
        </w:rPr>
        <w:t xml:space="preserve"> выезжают в Москву. Сначала встречаются членом Президиума Высшего Совета Народного Хозяйства (ВСНХ) Ю. Лариным, а через его содействие с главой государства Председателем Совета народных комиссаров В. И. Лениным. Встреча состоялась 24 апреля 1918 года, и главой государства была обещана помощь. Постоянно, хоть и с задержкой способствуя выделению денег на содержание завода, Народный комиссариат по морским делам резонно полагает, что он фактически уже владеет заводом, а, следовательно, строит планы по его использованию в качестве завода орудийного, протестуя против планов (ВСНХ) использовать завод в иных, мирных целях, в частности, для ремонта паровозов. И в конце марта комиссариат, казалось бы, добился своего: с Правлением были подписаны условия перехода завода в казну. Поскольку в 1917 году все акции завода были выкуплены обществами «Сормово» и Коломенского завода, а этим обществам со своей стороны было должно государство, при этом стоимость долга была выше стоимости завода, то расчет предполагалось провести своеобразным взаимозачетом. Государство, расплачиваясь по долгам «Сормово» и Коломны, таким образом, приобретало завод. При этом во вновь создаваемом особом Правлении РАОАЗ, с помощью которого по- прежнему осуществлялось управление заводом, из 8 директоров предлагалось оставить место для 4 представителей от частной промышленности. В мае число директоров-частников сначала сократилось до двух, а вскоре и вовсе исчезло (12632).</w:t>
      </w:r>
    </w:p>
    <w:p w14:paraId="7C8EC3C1"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p>
    <w:p w14:paraId="0BF8C8F0"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6241628C"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p>
    <w:p w14:paraId="016E7A04" w14:textId="68AA3E74" w:rsidR="005D0927" w:rsidRPr="00EC2CF3" w:rsidRDefault="005D0927" w:rsidP="00B95404">
      <w:pPr>
        <w:pStyle w:val="ae"/>
        <w:spacing w:before="0" w:after="0"/>
        <w:jc w:val="both"/>
        <w:rPr>
          <w:color w:val="000000" w:themeColor="text1"/>
          <w:sz w:val="16"/>
          <w:szCs w:val="16"/>
        </w:rPr>
      </w:pPr>
      <w:r w:rsidRPr="00EC2CF3">
        <w:rPr>
          <w:color w:val="000000" w:themeColor="text1"/>
          <w:sz w:val="16"/>
          <w:szCs w:val="16"/>
        </w:rPr>
        <w:t>В апреле 1918</w:t>
      </w:r>
      <w:r w:rsidR="00D30863" w:rsidRPr="00EC2CF3">
        <w:rPr>
          <w:color w:val="000000" w:themeColor="text1"/>
          <w:sz w:val="16"/>
          <w:szCs w:val="16"/>
        </w:rPr>
        <w:t xml:space="preserve"> </w:t>
      </w:r>
      <w:r w:rsidRPr="00EC2CF3">
        <w:rPr>
          <w:color w:val="000000" w:themeColor="text1"/>
          <w:sz w:val="16"/>
          <w:szCs w:val="16"/>
        </w:rPr>
        <w:t>г. Наркоматом по военным делам в</w:t>
      </w:r>
      <w:r w:rsidR="00D30863" w:rsidRPr="00EC2CF3">
        <w:rPr>
          <w:color w:val="000000" w:themeColor="text1"/>
          <w:sz w:val="16"/>
          <w:szCs w:val="16"/>
        </w:rPr>
        <w:t xml:space="preserve"> </w:t>
      </w:r>
      <w:r w:rsidRPr="00EC2CF3">
        <w:rPr>
          <w:color w:val="000000" w:themeColor="text1"/>
          <w:sz w:val="16"/>
          <w:szCs w:val="16"/>
        </w:rPr>
        <w:t>Саратове на базе электроизмерительной станции Офицерской электротехнической школы, возглавлявшейся Александром Тихоновичем Угловым (1884–1942), была образована Военная радиотехническая лаборатория (ВРТЛ). На ВРТЛ, находившуюся в ведении ГВИУ и первоначально состоявшую всего лишь из 12 человек, были возложены задачи проведения испытаний и исследований по радиотелеграфной тематике, ремонту радиотелеграфной техники и составлению инструкций по ее использованию. В сентябре 1918</w:t>
      </w:r>
      <w:r w:rsidR="00D30863" w:rsidRPr="00EC2CF3">
        <w:rPr>
          <w:color w:val="000000" w:themeColor="text1"/>
          <w:sz w:val="16"/>
          <w:szCs w:val="16"/>
        </w:rPr>
        <w:t xml:space="preserve"> </w:t>
      </w:r>
      <w:r w:rsidRPr="00EC2CF3">
        <w:rPr>
          <w:color w:val="000000" w:themeColor="text1"/>
          <w:sz w:val="16"/>
          <w:szCs w:val="16"/>
        </w:rPr>
        <w:t>г. лаборатория была переведена в Москву, ул. Б. Молчановка, 9, в деревянный одноэтажный дом (на его месте сейчас «Московский Дом книги» на Новом Арбате), а А.Т. Углова назначили ее заведующим. В дальнейшем этим центром последовательно руководили М.В. Шулейкин и А.Л. Минц (15736).</w:t>
      </w:r>
    </w:p>
    <w:p w14:paraId="064BA72D" w14:textId="77777777" w:rsidR="005D0927" w:rsidRPr="00EC2CF3" w:rsidRDefault="005D0927" w:rsidP="00B95404">
      <w:pPr>
        <w:pStyle w:val="ae"/>
        <w:spacing w:before="0" w:after="0"/>
        <w:jc w:val="both"/>
        <w:rPr>
          <w:color w:val="000000" w:themeColor="text1"/>
          <w:sz w:val="16"/>
          <w:szCs w:val="16"/>
        </w:rPr>
      </w:pPr>
    </w:p>
    <w:p w14:paraId="1F5913E9" w14:textId="77777777" w:rsidR="007544D4" w:rsidRPr="00EC2CF3" w:rsidRDefault="007544D4"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 xml:space="preserve">В апреле 1918 года сложилась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C2CF3">
        <w:rPr>
          <w:color w:val="000000" w:themeColor="text1"/>
          <w:sz w:val="16"/>
          <w:szCs w:val="16"/>
        </w:rPr>
        <w:t>бывшый</w:t>
      </w:r>
      <w:proofErr w:type="spellEnd"/>
      <w:r w:rsidRPr="00EC2CF3">
        <w:rPr>
          <w:color w:val="000000" w:themeColor="text1"/>
          <w:sz w:val="16"/>
          <w:szCs w:val="16"/>
        </w:rPr>
        <w:t xml:space="preserve"> Петроградский ПЭЗВИВ, "наследник" фирмы "К. Лоренц".</w:t>
      </w:r>
    </w:p>
    <w:p w14:paraId="375D9736" w14:textId="77777777" w:rsidR="007544D4" w:rsidRPr="00EC2CF3" w:rsidRDefault="007544D4"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(18373).</w:t>
      </w:r>
    </w:p>
    <w:p w14:paraId="1C7ECAB3" w14:textId="77777777" w:rsidR="007544D4" w:rsidRPr="00EC2CF3" w:rsidRDefault="007544D4" w:rsidP="00B95404">
      <w:pPr>
        <w:pStyle w:val="krstr"/>
        <w:spacing w:before="0" w:beforeAutospacing="0" w:after="0" w:afterAutospacing="0"/>
        <w:jc w:val="both"/>
        <w:rPr>
          <w:color w:val="000000" w:themeColor="text1"/>
          <w:sz w:val="16"/>
          <w:szCs w:val="16"/>
        </w:rPr>
      </w:pPr>
    </w:p>
    <w:p w14:paraId="4732E92D"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В.И. Ленин в статье «Набросок плана </w:t>
      </w:r>
      <w:proofErr w:type="spellStart"/>
      <w:r w:rsidRPr="00EC2CF3">
        <w:rPr>
          <w:rFonts w:ascii="Times New Roman" w:hAnsi="Times New Roman" w:cs="Times New Roman"/>
          <w:color w:val="000000" w:themeColor="text1"/>
          <w:sz w:val="16"/>
          <w:szCs w:val="16"/>
        </w:rPr>
        <w:t>научнотехнических</w:t>
      </w:r>
      <w:proofErr w:type="spellEnd"/>
      <w:r w:rsidRPr="00EC2CF3">
        <w:rPr>
          <w:rFonts w:ascii="Times New Roman" w:hAnsi="Times New Roman" w:cs="Times New Roman"/>
          <w:color w:val="000000" w:themeColor="text1"/>
          <w:sz w:val="16"/>
          <w:szCs w:val="16"/>
        </w:rPr>
        <w:t xml:space="preserve"> работ» он выделил основные задачи НТП. «Необходимо было наладить самостоятельное снабжение страны всеми главнейшими видами сырья и промышленных изделий… широкое применение электроэнергии». Перед наукой впервые был выдвинут ряд вопросов, связанных с комплексным развитием научных исследований, технических разработок и их внедрения в народное хозяйство (19546).</w:t>
      </w:r>
    </w:p>
    <w:p w14:paraId="07284D60"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p>
    <w:p w14:paraId="708605AE" w14:textId="17260962" w:rsidR="008841E7" w:rsidRPr="00EC2CF3" w:rsidRDefault="008841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даже частичное введение сдельной оплаты, чтобы стимулировать труд рабочих, предложенное ВЦСПС, было встречено в штыки, и главными идейными противниками этой меры выступили левые коммунисты — самая сильная оппозиция среди большевиков за время существования советской власти. Левые коммунисты ратовали за уравниловку, выступали против привлечения специалистов на производство и ярыми поборниками рабочего самоуправления (21332).</w:t>
      </w:r>
    </w:p>
    <w:p w14:paraId="6094CBAF" w14:textId="77777777" w:rsidR="008841E7" w:rsidRPr="00EC2CF3" w:rsidRDefault="008841E7" w:rsidP="00B95404">
      <w:pPr>
        <w:spacing w:after="0" w:line="240" w:lineRule="auto"/>
        <w:jc w:val="both"/>
        <w:rPr>
          <w:rFonts w:ascii="Times New Roman" w:hAnsi="Times New Roman" w:cs="Times New Roman"/>
          <w:color w:val="000000" w:themeColor="text1"/>
          <w:sz w:val="16"/>
          <w:szCs w:val="16"/>
        </w:rPr>
      </w:pPr>
    </w:p>
    <w:p w14:paraId="302D102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из Гельсингфорса ПРИШЛИ ПОДВОДНЫЕ лодки типа “Барс”, требовавшие после перехода во льду солидного ремонта В апреле же бы</w:t>
      </w:r>
      <w:r w:rsidRPr="00EC2CF3">
        <w:rPr>
          <w:rFonts w:ascii="Times New Roman" w:hAnsi="Times New Roman" w:cs="Times New Roman"/>
          <w:color w:val="000000" w:themeColor="text1"/>
          <w:sz w:val="16"/>
          <w:szCs w:val="16"/>
        </w:rPr>
        <w:softHyphen/>
        <w:t xml:space="preserve">ло </w:t>
      </w:r>
      <w:proofErr w:type="spellStart"/>
      <w:r w:rsidRPr="00EC2CF3">
        <w:rPr>
          <w:rFonts w:ascii="Times New Roman" w:hAnsi="Times New Roman" w:cs="Times New Roman"/>
          <w:color w:val="000000" w:themeColor="text1"/>
          <w:sz w:val="16"/>
          <w:szCs w:val="16"/>
        </w:rPr>
        <w:t>приступлено</w:t>
      </w:r>
      <w:proofErr w:type="spellEnd"/>
      <w:r w:rsidRPr="00EC2CF3">
        <w:rPr>
          <w:rFonts w:ascii="Times New Roman" w:hAnsi="Times New Roman" w:cs="Times New Roman"/>
          <w:color w:val="000000" w:themeColor="text1"/>
          <w:sz w:val="16"/>
          <w:szCs w:val="16"/>
        </w:rPr>
        <w:t xml:space="preserve"> к их ремонту.</w:t>
      </w:r>
    </w:p>
    <w:p w14:paraId="4BD25FF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60B7995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824A9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7744E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A2371" w14:textId="77777777" w:rsidR="0027265B" w:rsidRPr="00EC2CF3" w:rsidRDefault="0027265B" w:rsidP="00B95404">
      <w:pPr>
        <w:pStyle w:val="ae"/>
        <w:spacing w:before="0" w:after="0"/>
        <w:jc w:val="both"/>
        <w:rPr>
          <w:color w:val="000000" w:themeColor="text1"/>
          <w:sz w:val="16"/>
          <w:szCs w:val="16"/>
        </w:rPr>
      </w:pPr>
      <w:r w:rsidRPr="00EC2CF3">
        <w:rPr>
          <w:color w:val="000000" w:themeColor="text1"/>
          <w:sz w:val="16"/>
          <w:szCs w:val="16"/>
        </w:rPr>
        <w:t xml:space="preserve">В апреле 1918 года в подмосковном селе Подосинки был сформирован, состоящий из трех отрядов, под командованием военлета Рудольфа </w:t>
      </w:r>
      <w:proofErr w:type="spellStart"/>
      <w:r w:rsidRPr="00EC2CF3">
        <w:rPr>
          <w:color w:val="000000" w:themeColor="text1"/>
          <w:sz w:val="16"/>
          <w:szCs w:val="16"/>
        </w:rPr>
        <w:t>Стукалиса</w:t>
      </w:r>
      <w:proofErr w:type="spellEnd"/>
      <w:r w:rsidRPr="00EC2CF3">
        <w:rPr>
          <w:color w:val="000000" w:themeColor="text1"/>
          <w:sz w:val="16"/>
          <w:szCs w:val="16"/>
        </w:rPr>
        <w:t xml:space="preserve">. В январе 1919-го красный латышский </w:t>
      </w: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прибыл на фронт. За последующие три месяца летчики 1-го отряда, оснащенного «</w:t>
      </w:r>
      <w:proofErr w:type="spellStart"/>
      <w:r w:rsidRPr="00EC2CF3">
        <w:rPr>
          <w:color w:val="000000" w:themeColor="text1"/>
          <w:sz w:val="16"/>
          <w:szCs w:val="16"/>
        </w:rPr>
        <w:t>Ньюпорами</w:t>
      </w:r>
      <w:proofErr w:type="spellEnd"/>
      <w:r w:rsidRPr="00EC2CF3">
        <w:rPr>
          <w:color w:val="000000" w:themeColor="text1"/>
          <w:sz w:val="16"/>
          <w:szCs w:val="16"/>
        </w:rPr>
        <w:t>»,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785EA979" w14:textId="77777777" w:rsidR="0027265B" w:rsidRPr="00EC2CF3" w:rsidRDefault="0027265B" w:rsidP="00B95404">
      <w:pPr>
        <w:pStyle w:val="ae"/>
        <w:spacing w:before="0" w:after="0"/>
        <w:jc w:val="both"/>
        <w:rPr>
          <w:color w:val="000000" w:themeColor="text1"/>
          <w:sz w:val="16"/>
          <w:szCs w:val="16"/>
        </w:rPr>
      </w:pPr>
      <w:r w:rsidRPr="00EC2CF3">
        <w:rPr>
          <w:color w:val="000000" w:themeColor="text1"/>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629877DF"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p>
    <w:p w14:paraId="0E3B9C07" w14:textId="77777777" w:rsidR="0027265B" w:rsidRPr="00EC2CF3" w:rsidRDefault="0027265B" w:rsidP="00B95404">
      <w:pPr>
        <w:pStyle w:val="ae"/>
        <w:spacing w:before="0" w:after="0"/>
        <w:jc w:val="both"/>
        <w:rPr>
          <w:color w:val="000000" w:themeColor="text1"/>
          <w:sz w:val="16"/>
          <w:szCs w:val="16"/>
        </w:rPr>
      </w:pPr>
      <w:r w:rsidRPr="00EC2CF3">
        <w:rPr>
          <w:color w:val="000000" w:themeColor="text1"/>
          <w:sz w:val="16"/>
          <w:szCs w:val="16"/>
        </w:rPr>
        <w:t>В апреле 1918 так называемый «Совнарком Закавказья» под председательством С.Г. Шаумяна при поддержке советских войск из Дагестана и армянских партизан захватил власть в Баку. На его стороне выступили пилоты Бакинской летной школы. В ходе уличных боев с мусульманским ополчением гидросамолеты бомбили городские кварталы. Вскоре ополченцы были выбиты из города и отступили к Гяндже. Но соотношение сил резко изменилось, когда в Азербайджан вступили турецкие войска. Бакинские комиссары обратились за помощью в Москву. Советы, крайне заинтересованные в каспийской нефти, с готовностью откликнулись на зов.</w:t>
      </w:r>
    </w:p>
    <w:p w14:paraId="1FDD6F3E" w14:textId="77777777" w:rsidR="0027265B" w:rsidRPr="00EC2CF3" w:rsidRDefault="0027265B" w:rsidP="00B95404">
      <w:pPr>
        <w:pStyle w:val="ae"/>
        <w:spacing w:before="0" w:after="0"/>
        <w:jc w:val="both"/>
        <w:rPr>
          <w:color w:val="000000" w:themeColor="text1"/>
          <w:sz w:val="16"/>
          <w:szCs w:val="16"/>
        </w:rPr>
      </w:pPr>
      <w:r w:rsidRPr="00EC2CF3">
        <w:rPr>
          <w:color w:val="000000" w:themeColor="text1"/>
          <w:sz w:val="16"/>
          <w:szCs w:val="16"/>
        </w:rPr>
        <w:t xml:space="preserve">На помощь Бакинской коммуне отправили броневики и авиацию. И хотя так называемый Бакинский авиаотряд был захвачен чехословаками в Самаре, 23 июня в Баку прибыл из Москвы Кубанский </w:t>
      </w: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под командованием летчика С.П. </w:t>
      </w:r>
      <w:proofErr w:type="spellStart"/>
      <w:r w:rsidRPr="00EC2CF3">
        <w:rPr>
          <w:color w:val="000000" w:themeColor="text1"/>
          <w:sz w:val="16"/>
          <w:szCs w:val="16"/>
        </w:rPr>
        <w:t>Девеля</w:t>
      </w:r>
      <w:proofErr w:type="spellEnd"/>
      <w:r w:rsidRPr="00EC2CF3">
        <w:rPr>
          <w:color w:val="000000" w:themeColor="text1"/>
          <w:sz w:val="16"/>
          <w:szCs w:val="16"/>
        </w:rPr>
        <w:t xml:space="preserve"> с 13-ю новенькими, упакованными в ящики «</w:t>
      </w:r>
      <w:proofErr w:type="spellStart"/>
      <w:r w:rsidRPr="00EC2CF3">
        <w:rPr>
          <w:color w:val="000000" w:themeColor="text1"/>
          <w:sz w:val="16"/>
          <w:szCs w:val="16"/>
        </w:rPr>
        <w:t>Ньюпорами</w:t>
      </w:r>
      <w:proofErr w:type="spellEnd"/>
      <w:r w:rsidRPr="00EC2CF3">
        <w:rPr>
          <w:color w:val="000000" w:themeColor="text1"/>
          <w:sz w:val="16"/>
          <w:szCs w:val="16"/>
        </w:rPr>
        <w:t xml:space="preserve">». 25-го июня самолеты собрали на переоборудованном в аэродром бакинском ипподроме </w:t>
      </w:r>
      <w:proofErr w:type="spellStart"/>
      <w:r w:rsidRPr="00EC2CF3">
        <w:rPr>
          <w:color w:val="000000" w:themeColor="text1"/>
          <w:sz w:val="16"/>
          <w:szCs w:val="16"/>
        </w:rPr>
        <w:t>Арменикенд</w:t>
      </w:r>
      <w:proofErr w:type="spellEnd"/>
      <w:r w:rsidRPr="00EC2CF3">
        <w:rPr>
          <w:color w:val="000000" w:themeColor="text1"/>
          <w:sz w:val="16"/>
          <w:szCs w:val="16"/>
        </w:rPr>
        <w:t xml:space="preserve">. Дивизион состоял из трех отрядов, которыми командовали летчики </w:t>
      </w:r>
      <w:proofErr w:type="spellStart"/>
      <w:r w:rsidRPr="00EC2CF3">
        <w:rPr>
          <w:color w:val="000000" w:themeColor="text1"/>
          <w:sz w:val="16"/>
          <w:szCs w:val="16"/>
        </w:rPr>
        <w:t>Луканидин</w:t>
      </w:r>
      <w:proofErr w:type="spellEnd"/>
      <w:r w:rsidRPr="00EC2CF3">
        <w:rPr>
          <w:color w:val="000000" w:themeColor="text1"/>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0D0167EE"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p>
    <w:p w14:paraId="09FCD7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с помощью немцев на Украине к власти пришел гетман Скоропадский. Главой "</w:t>
      </w:r>
      <w:proofErr w:type="spellStart"/>
      <w:r w:rsidRPr="00EC2CF3">
        <w:rPr>
          <w:rFonts w:ascii="Times New Roman" w:hAnsi="Times New Roman" w:cs="Times New Roman"/>
          <w:color w:val="000000" w:themeColor="text1"/>
          <w:sz w:val="16"/>
          <w:szCs w:val="16"/>
        </w:rPr>
        <w:t>Повитрянного</w:t>
      </w:r>
      <w:proofErr w:type="spellEnd"/>
      <w:r w:rsidRPr="00EC2CF3">
        <w:rPr>
          <w:rFonts w:ascii="Times New Roman" w:hAnsi="Times New Roman" w:cs="Times New Roman"/>
          <w:color w:val="000000" w:themeColor="text1"/>
          <w:sz w:val="16"/>
          <w:szCs w:val="16"/>
        </w:rPr>
        <w:t xml:space="preserve"> Флоту" Украинской Державы стал полковник (атаман) </w:t>
      </w:r>
      <w:proofErr w:type="spellStart"/>
      <w:r w:rsidRPr="00EC2CF3">
        <w:rPr>
          <w:rFonts w:ascii="Times New Roman" w:hAnsi="Times New Roman" w:cs="Times New Roman"/>
          <w:color w:val="000000" w:themeColor="text1"/>
          <w:sz w:val="16"/>
          <w:szCs w:val="16"/>
        </w:rPr>
        <w:t>Г.Г.Горшков</w:t>
      </w:r>
      <w:proofErr w:type="spellEnd"/>
      <w:r w:rsidRPr="00EC2CF3">
        <w:rPr>
          <w:rFonts w:ascii="Times New Roman" w:hAnsi="Times New Roman" w:cs="Times New Roman"/>
          <w:color w:val="000000" w:themeColor="text1"/>
          <w:sz w:val="16"/>
          <w:szCs w:val="16"/>
        </w:rPr>
        <w:t xml:space="preserve">, а Начальником остатков Эскадры Воздушных Кораблей назначили подполковника </w:t>
      </w:r>
      <w:proofErr w:type="spellStart"/>
      <w:r w:rsidRPr="00EC2CF3">
        <w:rPr>
          <w:rFonts w:ascii="Times New Roman" w:hAnsi="Times New Roman" w:cs="Times New Roman"/>
          <w:color w:val="000000" w:themeColor="text1"/>
          <w:sz w:val="16"/>
          <w:szCs w:val="16"/>
        </w:rPr>
        <w:t>Р.Л.Нижевского</w:t>
      </w:r>
      <w:proofErr w:type="spellEnd"/>
      <w:r w:rsidRPr="00EC2CF3">
        <w:rPr>
          <w:rFonts w:ascii="Times New Roman" w:hAnsi="Times New Roman" w:cs="Times New Roman"/>
          <w:color w:val="000000" w:themeColor="text1"/>
          <w:sz w:val="16"/>
          <w:szCs w:val="16"/>
        </w:rPr>
        <w:t>. Вся переписка теперь велась на украинском языке, а часть стала называться теперь "</w:t>
      </w:r>
      <w:proofErr w:type="spellStart"/>
      <w:r w:rsidRPr="00EC2CF3">
        <w:rPr>
          <w:rFonts w:ascii="Times New Roman" w:hAnsi="Times New Roman" w:cs="Times New Roman"/>
          <w:color w:val="000000" w:themeColor="text1"/>
          <w:sz w:val="16"/>
          <w:szCs w:val="16"/>
        </w:rPr>
        <w:t>Ескадра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Повiтрових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Кораблiв</w:t>
      </w:r>
      <w:proofErr w:type="spellEnd"/>
      <w:r w:rsidRPr="00EC2CF3">
        <w:rPr>
          <w:rFonts w:ascii="Times New Roman" w:hAnsi="Times New Roman" w:cs="Times New Roman"/>
          <w:color w:val="000000" w:themeColor="text1"/>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D4B8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ACD56" w14:textId="6FF338E4"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апреле 1918 г. с помощью немцев на Украине к власти пришел гетман Скоропадский. Главой «</w:t>
      </w:r>
      <w:proofErr w:type="spellStart"/>
      <w:r w:rsidRPr="00AA4406">
        <w:rPr>
          <w:rFonts w:ascii="Times New Roman" w:hAnsi="Times New Roman" w:cs="Times New Roman"/>
          <w:color w:val="0070C0"/>
          <w:sz w:val="16"/>
          <w:szCs w:val="16"/>
        </w:rPr>
        <w:t>Повитрянного</w:t>
      </w:r>
      <w:proofErr w:type="spellEnd"/>
      <w:r w:rsidRPr="00AA4406">
        <w:rPr>
          <w:rFonts w:ascii="Times New Roman" w:hAnsi="Times New Roman" w:cs="Times New Roman"/>
          <w:color w:val="0070C0"/>
          <w:sz w:val="16"/>
          <w:szCs w:val="16"/>
        </w:rPr>
        <w:t xml:space="preserve"> Флоту» украинской державы стал полковник (атаман) Г.Г. Горшков, а начальником остатков Эскадры воздушных кораблей назначили подполковника Р.Л. </w:t>
      </w:r>
      <w:proofErr w:type="spellStart"/>
      <w:r w:rsidRPr="00AA4406">
        <w:rPr>
          <w:rFonts w:ascii="Times New Roman" w:hAnsi="Times New Roman" w:cs="Times New Roman"/>
          <w:color w:val="0070C0"/>
          <w:sz w:val="16"/>
          <w:szCs w:val="16"/>
        </w:rPr>
        <w:t>Нижевского</w:t>
      </w:r>
      <w:proofErr w:type="spellEnd"/>
      <w:r w:rsidRPr="00AA4406">
        <w:rPr>
          <w:rFonts w:ascii="Times New Roman" w:hAnsi="Times New Roman" w:cs="Times New Roman"/>
          <w:color w:val="0070C0"/>
          <w:sz w:val="16"/>
          <w:szCs w:val="16"/>
        </w:rPr>
        <w:t>. Вся переписка теперь велась на украинском языке, а часть стала называться теперь «</w:t>
      </w:r>
      <w:proofErr w:type="spellStart"/>
      <w:r w:rsidRPr="00AA4406">
        <w:rPr>
          <w:rFonts w:ascii="Times New Roman" w:hAnsi="Times New Roman" w:cs="Times New Roman"/>
          <w:color w:val="0070C0"/>
          <w:sz w:val="16"/>
          <w:szCs w:val="16"/>
        </w:rPr>
        <w:t>Ескадра</w:t>
      </w:r>
      <w:proofErr w:type="spellEnd"/>
      <w:r w:rsidRPr="00AA4406">
        <w:rPr>
          <w:rFonts w:ascii="Times New Roman" w:hAnsi="Times New Roman" w:cs="Times New Roman"/>
          <w:color w:val="0070C0"/>
          <w:sz w:val="16"/>
          <w:szCs w:val="16"/>
        </w:rPr>
        <w:t xml:space="preserve"> </w:t>
      </w:r>
      <w:proofErr w:type="spellStart"/>
      <w:r w:rsidRPr="00AA4406">
        <w:rPr>
          <w:rFonts w:ascii="Times New Roman" w:hAnsi="Times New Roman" w:cs="Times New Roman"/>
          <w:color w:val="0070C0"/>
          <w:sz w:val="16"/>
          <w:szCs w:val="16"/>
        </w:rPr>
        <w:t>повггрових</w:t>
      </w:r>
      <w:proofErr w:type="spellEnd"/>
      <w:r w:rsidRPr="00AA4406">
        <w:rPr>
          <w:rFonts w:ascii="Times New Roman" w:hAnsi="Times New Roman" w:cs="Times New Roman"/>
          <w:color w:val="0070C0"/>
          <w:sz w:val="16"/>
          <w:szCs w:val="16"/>
        </w:rPr>
        <w:t xml:space="preserve">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(24965).</w:t>
      </w:r>
    </w:p>
    <w:p w14:paraId="3AB45A7F" w14:textId="77777777" w:rsidR="00FC44EF" w:rsidRPr="00AA4406" w:rsidRDefault="00FC44EF" w:rsidP="00FC44EF">
      <w:pPr>
        <w:spacing w:after="0" w:line="240" w:lineRule="auto"/>
        <w:jc w:val="both"/>
        <w:rPr>
          <w:rFonts w:ascii="Times New Roman" w:hAnsi="Times New Roman" w:cs="Times New Roman"/>
          <w:color w:val="0070C0"/>
          <w:sz w:val="16"/>
          <w:szCs w:val="16"/>
        </w:rPr>
      </w:pPr>
    </w:p>
    <w:p w14:paraId="52B3AE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года в связи о переездом Советского правительства в Москву в приказе военного руководителя Московского района № 1 от 25 апреля 1918 г.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w:t>
      </w:r>
      <w:proofErr w:type="spellStart"/>
      <w:r w:rsidRPr="00EC2CF3">
        <w:rPr>
          <w:rFonts w:ascii="Times New Roman" w:hAnsi="Times New Roman" w:cs="Times New Roman"/>
          <w:color w:val="000000" w:themeColor="text1"/>
          <w:sz w:val="16"/>
          <w:szCs w:val="16"/>
        </w:rPr>
        <w:t>Упразазенформ</w:t>
      </w:r>
      <w:proofErr w:type="spellEnd"/>
      <w:r w:rsidRPr="00EC2CF3">
        <w:rPr>
          <w:rFonts w:ascii="Times New Roman" w:hAnsi="Times New Roman" w:cs="Times New Roman"/>
          <w:color w:val="000000" w:themeColor="text1"/>
          <w:sz w:val="16"/>
          <w:szCs w:val="16"/>
        </w:rPr>
        <w:t>) было начато обучение младшего комсостава для зенитных батарей и специалистов, в т.ч. наблюдателей - телефонистов для воздушной обороны (11198).</w:t>
      </w:r>
    </w:p>
    <w:p w14:paraId="523FDE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4BEB5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апреля 1918 г. началось слияние отделов коллегии по организации и формированию РККА с други</w:t>
      </w:r>
      <w:r w:rsidRPr="00EC2CF3">
        <w:rPr>
          <w:rFonts w:ascii="Times New Roman" w:hAnsi="Times New Roman" w:cs="Times New Roman"/>
          <w:color w:val="000000" w:themeColor="text1"/>
          <w:sz w:val="16"/>
          <w:szCs w:val="16"/>
        </w:rPr>
        <w:softHyphen/>
        <w:t xml:space="preserve">ми центральными учреждениями военного ведомства.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от 8 мая 1918 г. коллегия включалась в состав вновь образованного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кроме от</w:t>
      </w:r>
      <w:r w:rsidRPr="00EC2CF3">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EC2CF3">
        <w:rPr>
          <w:rFonts w:ascii="Times New Roman" w:hAnsi="Times New Roman" w:cs="Times New Roman"/>
          <w:color w:val="000000" w:themeColor="text1"/>
          <w:sz w:val="16"/>
          <w:szCs w:val="16"/>
        </w:rPr>
        <w:softHyphen/>
        <w:t xml:space="preserve">легии по вооружению вплоть до ликвидации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от 3 августа 1918 г. (Документы коллегии хранятся за 1917-1918 гг. в РГВА, ф. 2.)</w:t>
      </w:r>
    </w:p>
    <w:p w14:paraId="3691A08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C784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1918-го ГУГШ переехало в Москву. Отдел 2-го генерал-квартирмейстера разместился на Большой Молчановке, дом 20 (в особняке Глебовых). Тогда же перед ним были поставлены такие задачи: а) объединение и руководство всей военной заграничной разведкой как в мирное, так и в военное время; б) руководство и направление деятельности военных агентов; в) руководство военно-разведывательной работой военных округов (7559).</w:t>
      </w:r>
    </w:p>
    <w:p w14:paraId="004443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762E3"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с петроградской школой после бо</w:t>
      </w:r>
      <w:r w:rsidRPr="00EC2CF3">
        <w:rPr>
          <w:rFonts w:ascii="Times New Roman" w:hAnsi="Times New Roman" w:cs="Times New Roman"/>
          <w:color w:val="000000" w:themeColor="text1"/>
          <w:sz w:val="16"/>
          <w:szCs w:val="16"/>
        </w:rPr>
        <w:softHyphen/>
        <w:t>лее чем двух лет ее существования и соот</w:t>
      </w:r>
      <w:r w:rsidRPr="00EC2CF3">
        <w:rPr>
          <w:rFonts w:ascii="Times New Roman" w:hAnsi="Times New Roman" w:cs="Times New Roman"/>
          <w:color w:val="000000" w:themeColor="text1"/>
          <w:sz w:val="16"/>
          <w:szCs w:val="16"/>
        </w:rPr>
        <w:softHyphen/>
        <w:t>ветствующих потерь было эвакуировано (в связи с угрозой немецкого вторжения) 5 М-5 в Нижний Новгород. Такое же коли</w:t>
      </w:r>
      <w:r w:rsidRPr="00EC2CF3">
        <w:rPr>
          <w:rFonts w:ascii="Times New Roman" w:hAnsi="Times New Roman" w:cs="Times New Roman"/>
          <w:color w:val="000000" w:themeColor="text1"/>
          <w:sz w:val="16"/>
          <w:szCs w:val="16"/>
        </w:rPr>
        <w:softHyphen/>
        <w:t xml:space="preserve">чество М-5 имелось в морской школе им. Троцкого, открытой 11 ноября 1918 г. на </w:t>
      </w:r>
      <w:proofErr w:type="spellStart"/>
      <w:r w:rsidRPr="00EC2CF3">
        <w:rPr>
          <w:rFonts w:ascii="Times New Roman" w:hAnsi="Times New Roman" w:cs="Times New Roman"/>
          <w:color w:val="000000" w:themeColor="text1"/>
          <w:sz w:val="16"/>
          <w:szCs w:val="16"/>
        </w:rPr>
        <w:t>Гутуевском</w:t>
      </w:r>
      <w:proofErr w:type="spellEnd"/>
      <w:r w:rsidRPr="00EC2CF3">
        <w:rPr>
          <w:rFonts w:ascii="Times New Roman" w:hAnsi="Times New Roman" w:cs="Times New Roman"/>
          <w:color w:val="000000" w:themeColor="text1"/>
          <w:sz w:val="16"/>
          <w:szCs w:val="16"/>
        </w:rPr>
        <w:t xml:space="preserve"> острове в Петрограде. В пери</w:t>
      </w:r>
      <w:r w:rsidRPr="00EC2CF3">
        <w:rPr>
          <w:rFonts w:ascii="Times New Roman" w:hAnsi="Times New Roman" w:cs="Times New Roman"/>
          <w:color w:val="000000" w:themeColor="text1"/>
          <w:sz w:val="16"/>
          <w:szCs w:val="16"/>
        </w:rPr>
        <w:softHyphen/>
        <w:t>од с мая по октябрь 1919 г. М-5 этой шко</w:t>
      </w:r>
      <w:r w:rsidRPr="00EC2CF3">
        <w:rPr>
          <w:rFonts w:ascii="Times New Roman" w:hAnsi="Times New Roman" w:cs="Times New Roman"/>
          <w:color w:val="000000" w:themeColor="text1"/>
          <w:sz w:val="16"/>
          <w:szCs w:val="16"/>
        </w:rPr>
        <w:softHyphen/>
        <w:t>лы принимали участие в боевых действиях против армии генерала Юденича, наступавшей на Петроград. В декабре 1919 г. оба упомянутых учебных заведения объе</w:t>
      </w:r>
      <w:r w:rsidRPr="00EC2CF3">
        <w:rPr>
          <w:rFonts w:ascii="Times New Roman" w:hAnsi="Times New Roman" w:cs="Times New Roman"/>
          <w:color w:val="000000" w:themeColor="text1"/>
          <w:sz w:val="16"/>
          <w:szCs w:val="16"/>
        </w:rPr>
        <w:softHyphen/>
        <w:t>динили в Военно-морскую школу авиации и перевели в Самару на Волге. Школа ба</w:t>
      </w:r>
      <w:r w:rsidRPr="00EC2CF3">
        <w:rPr>
          <w:rFonts w:ascii="Times New Roman" w:hAnsi="Times New Roman" w:cs="Times New Roman"/>
          <w:color w:val="000000" w:themeColor="text1"/>
          <w:sz w:val="16"/>
          <w:szCs w:val="16"/>
        </w:rPr>
        <w:softHyphen/>
        <w:t>зировалась на барже «Евпраксия», которая была оборудована ангаром и спуском для гидросамолетов. В 1920—21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 редины 1920-х годов. В декабре 1925 г. в составе советской авиации числилось 22 экземпляра учебных М-5 (очевидно, сов</w:t>
      </w:r>
      <w:r w:rsidRPr="00EC2CF3">
        <w:rPr>
          <w:rFonts w:ascii="Times New Roman" w:hAnsi="Times New Roman" w:cs="Times New Roman"/>
          <w:color w:val="000000" w:themeColor="text1"/>
          <w:sz w:val="16"/>
          <w:szCs w:val="16"/>
        </w:rPr>
        <w:softHyphen/>
        <w:t>местно с М-20, отличающимся лишь двига</w:t>
      </w:r>
      <w:r w:rsidRPr="00EC2CF3">
        <w:rPr>
          <w:rFonts w:ascii="Times New Roman" w:hAnsi="Times New Roman" w:cs="Times New Roman"/>
          <w:color w:val="000000" w:themeColor="text1"/>
          <w:sz w:val="16"/>
          <w:szCs w:val="16"/>
        </w:rPr>
        <w:softHyphen/>
        <w:t>телем) (23374).</w:t>
      </w:r>
    </w:p>
    <w:p w14:paraId="6C396246"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707C0007"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апреле 1918 г. на заседании Всероссийской коллегии по управлению Воздушным флотом обсуждали доклад Яцука и командира Северной группы воздушных кораблей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об участии тяжелых самолетов «Илья Муромец» в экспедиции Главного гидрографического управления по исследованию Северного побережья России. Экспедицию признали целесообразной, но англичане заняли Архангельск, и от ее посылки отказались (24285).</w:t>
      </w:r>
    </w:p>
    <w:p w14:paraId="6019FC42"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5FEF6995"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руководство Ра</w:t>
      </w:r>
      <w:r w:rsidRPr="00EC2CF3">
        <w:rPr>
          <w:rFonts w:ascii="Times New Roman" w:hAnsi="Times New Roman" w:cs="Times New Roman"/>
          <w:color w:val="000000" w:themeColor="text1"/>
          <w:sz w:val="16"/>
          <w:szCs w:val="16"/>
        </w:rPr>
        <w:softHyphen/>
        <w:t>боче-Крестьянского Красного Во</w:t>
      </w:r>
      <w:r w:rsidRPr="00EC2CF3">
        <w:rPr>
          <w:rFonts w:ascii="Times New Roman" w:hAnsi="Times New Roman" w:cs="Times New Roman"/>
          <w:color w:val="000000" w:themeColor="text1"/>
          <w:sz w:val="16"/>
          <w:szCs w:val="16"/>
        </w:rPr>
        <w:softHyphen/>
        <w:t>енного Воздушного Флота решило на базе «Муромцев» создать в Пет</w:t>
      </w:r>
      <w:r w:rsidRPr="00EC2CF3">
        <w:rPr>
          <w:rFonts w:ascii="Times New Roman" w:hAnsi="Times New Roman" w:cs="Times New Roman"/>
          <w:color w:val="000000" w:themeColor="text1"/>
          <w:sz w:val="16"/>
          <w:szCs w:val="16"/>
        </w:rPr>
        <w:softHyphen/>
        <w:t>рограде своё соединение тяжёлой авиации - Северную Группу Воз</w:t>
      </w:r>
      <w:r w:rsidRPr="00EC2CF3">
        <w:rPr>
          <w:rFonts w:ascii="Times New Roman" w:hAnsi="Times New Roman" w:cs="Times New Roman"/>
          <w:color w:val="000000" w:themeColor="text1"/>
          <w:sz w:val="16"/>
          <w:szCs w:val="16"/>
        </w:rPr>
        <w:softHyphen/>
        <w:t>душных Кораблей. Для неё на РБВЗ достроили пять «Муромцев» Г-3.</w:t>
      </w:r>
    </w:p>
    <w:p w14:paraId="7EB271C3"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главе Группы стал А.В. Пан</w:t>
      </w:r>
      <w:r w:rsidRPr="00EC2CF3">
        <w:rPr>
          <w:rFonts w:ascii="Times New Roman" w:hAnsi="Times New Roman" w:cs="Times New Roman"/>
          <w:color w:val="000000" w:themeColor="text1"/>
          <w:sz w:val="16"/>
          <w:szCs w:val="16"/>
        </w:rPr>
        <w:softHyphen/>
        <w:t>кратьев, но в июле большевистское командование заменило его «клас</w:t>
      </w:r>
      <w:r w:rsidRPr="00EC2CF3">
        <w:rPr>
          <w:rFonts w:ascii="Times New Roman" w:hAnsi="Times New Roman" w:cs="Times New Roman"/>
          <w:color w:val="000000" w:themeColor="text1"/>
          <w:sz w:val="16"/>
          <w:szCs w:val="16"/>
        </w:rPr>
        <w:softHyphen/>
        <w:t>сово более близким» И.С. Башко. Тогда же Группу переименовали в ЭВК, эвакуировали в Нижний Новгород, а затем направили в Ли</w:t>
      </w:r>
      <w:r w:rsidRPr="00EC2CF3">
        <w:rPr>
          <w:rFonts w:ascii="Times New Roman" w:hAnsi="Times New Roman" w:cs="Times New Roman"/>
          <w:color w:val="000000" w:themeColor="text1"/>
          <w:sz w:val="16"/>
          <w:szCs w:val="16"/>
        </w:rPr>
        <w:softHyphen/>
        <w:t>пецк для обеспечения Южного фронта. Летали на «Муромцах» не</w:t>
      </w:r>
      <w:r w:rsidRPr="00EC2CF3">
        <w:rPr>
          <w:rFonts w:ascii="Times New Roman" w:hAnsi="Times New Roman" w:cs="Times New Roman"/>
          <w:color w:val="000000" w:themeColor="text1"/>
          <w:sz w:val="16"/>
          <w:szCs w:val="16"/>
        </w:rPr>
        <w:softHyphen/>
        <w:t>многие бывшие офицеры Эскадры, поступившие в Красную армию. Несмотря на все старания, в 1918 г. воздушные корабли не совершили ни одного боевого вылета. В то же время красная ЭВК лишилась сво</w:t>
      </w:r>
      <w:r w:rsidRPr="00EC2CF3">
        <w:rPr>
          <w:rFonts w:ascii="Times New Roman" w:hAnsi="Times New Roman" w:cs="Times New Roman"/>
          <w:color w:val="000000" w:themeColor="text1"/>
          <w:sz w:val="16"/>
          <w:szCs w:val="16"/>
        </w:rPr>
        <w:softHyphen/>
        <w:t>их основных лётчиков: Алехнович погиб при странных обстоятельст</w:t>
      </w:r>
      <w:r w:rsidRPr="00EC2CF3">
        <w:rPr>
          <w:rFonts w:ascii="Times New Roman" w:hAnsi="Times New Roman" w:cs="Times New Roman"/>
          <w:color w:val="000000" w:themeColor="text1"/>
          <w:sz w:val="16"/>
          <w:szCs w:val="16"/>
        </w:rPr>
        <w:softHyphen/>
        <w:t>вах, Панкратьев был отозван в Москву и вскоре погиб при облё</w:t>
      </w:r>
      <w:r w:rsidRPr="00EC2CF3">
        <w:rPr>
          <w:rFonts w:ascii="Times New Roman" w:hAnsi="Times New Roman" w:cs="Times New Roman"/>
          <w:color w:val="000000" w:themeColor="text1"/>
          <w:sz w:val="16"/>
          <w:szCs w:val="16"/>
        </w:rPr>
        <w:softHyphen/>
        <w:t>те маленького самолёта, Башко от</w:t>
      </w:r>
      <w:r w:rsidRPr="00EC2CF3">
        <w:rPr>
          <w:rFonts w:ascii="Times New Roman" w:hAnsi="Times New Roman" w:cs="Times New Roman"/>
          <w:color w:val="000000" w:themeColor="text1"/>
          <w:sz w:val="16"/>
          <w:szCs w:val="16"/>
        </w:rPr>
        <w:softHyphen/>
        <w:t>казался от командования и полё</w:t>
      </w:r>
      <w:r w:rsidRPr="00EC2CF3">
        <w:rPr>
          <w:rFonts w:ascii="Times New Roman" w:hAnsi="Times New Roman" w:cs="Times New Roman"/>
          <w:color w:val="000000" w:themeColor="text1"/>
          <w:sz w:val="16"/>
          <w:szCs w:val="16"/>
        </w:rPr>
        <w:softHyphen/>
        <w:t>тов под предлогом «тяжёлой» бо</w:t>
      </w:r>
      <w:r w:rsidRPr="00EC2CF3">
        <w:rPr>
          <w:rFonts w:ascii="Times New Roman" w:hAnsi="Times New Roman" w:cs="Times New Roman"/>
          <w:color w:val="000000" w:themeColor="text1"/>
          <w:sz w:val="16"/>
          <w:szCs w:val="16"/>
        </w:rPr>
        <w:softHyphen/>
        <w:t>лезни. Потом, правда, эта болезнь не помешала ему летать в Латвии и стать во главе её военной авиа</w:t>
      </w:r>
      <w:r w:rsidRPr="00EC2CF3">
        <w:rPr>
          <w:rFonts w:ascii="Times New Roman" w:hAnsi="Times New Roman" w:cs="Times New Roman"/>
          <w:color w:val="000000" w:themeColor="text1"/>
          <w:sz w:val="16"/>
          <w:szCs w:val="16"/>
        </w:rPr>
        <w:softHyphen/>
        <w:t>ции (23469).</w:t>
      </w:r>
    </w:p>
    <w:p w14:paraId="1EC3309D" w14:textId="77777777" w:rsidR="00942D99" w:rsidRPr="00EC2CF3" w:rsidRDefault="00942D99" w:rsidP="00B95404">
      <w:pPr>
        <w:spacing w:after="0" w:line="240" w:lineRule="auto"/>
        <w:jc w:val="both"/>
        <w:rPr>
          <w:rFonts w:ascii="Times New Roman" w:hAnsi="Times New Roman" w:cs="Times New Roman"/>
          <w:color w:val="000000" w:themeColor="text1"/>
          <w:sz w:val="16"/>
          <w:szCs w:val="16"/>
        </w:rPr>
      </w:pPr>
    </w:p>
    <w:p w14:paraId="55DBB50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w:t>
      </w:r>
      <w:r w:rsidRPr="00EC2CF3">
        <w:rPr>
          <w:rFonts w:ascii="Times New Roman" w:hAnsi="Times New Roman" w:cs="Times New Roman"/>
          <w:color w:val="000000" w:themeColor="text1"/>
          <w:sz w:val="16"/>
          <w:szCs w:val="16"/>
        </w:rPr>
        <w:softHyphen/>
        <w:t>ле 1918 г. начала действовать Волжская речная флотилия, в первую очередь с целью защиты транспортно</w:t>
      </w:r>
      <w:r w:rsidRPr="00EC2CF3">
        <w:rPr>
          <w:rFonts w:ascii="Times New Roman" w:hAnsi="Times New Roman" w:cs="Times New Roman"/>
          <w:color w:val="000000" w:themeColor="text1"/>
          <w:sz w:val="16"/>
          <w:szCs w:val="16"/>
        </w:rPr>
        <w:softHyphen/>
        <w:t>го судоходства. Кампания 18-го года показала необходимость наличия в составе флотилии гидроавиации (11107).</w:t>
      </w:r>
    </w:p>
    <w:p w14:paraId="68BD37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72131" w14:textId="77777777" w:rsidR="00534157" w:rsidRPr="00EC2CF3" w:rsidRDefault="005341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На Каспии, с установлением советской власти в Азербайджане, личный состав Бакинской лётной школы Морской Авиации (начальник школы — </w:t>
      </w:r>
      <w:proofErr w:type="spellStart"/>
      <w:r w:rsidRPr="00EC2CF3">
        <w:rPr>
          <w:rFonts w:ascii="Times New Roman" w:hAnsi="Times New Roman" w:cs="Times New Roman"/>
          <w:color w:val="000000" w:themeColor="text1"/>
          <w:sz w:val="16"/>
          <w:szCs w:val="16"/>
        </w:rPr>
        <w:t>С.А.Петров</w:t>
      </w:r>
      <w:proofErr w:type="spellEnd"/>
      <w:r w:rsidRPr="00EC2CF3">
        <w:rPr>
          <w:rFonts w:ascii="Times New Roman" w:hAnsi="Times New Roman" w:cs="Times New Roman"/>
          <w:color w:val="000000" w:themeColor="text1"/>
          <w:sz w:val="16"/>
          <w:szCs w:val="16"/>
        </w:rPr>
        <w:t xml:space="preserve">) выступил на стороне «Бакинской Коммуны». Из самолётов и пилотов школы был сформирован </w:t>
      </w:r>
      <w:r w:rsidRPr="00EC2CF3">
        <w:rPr>
          <w:rStyle w:val="a7"/>
          <w:rFonts w:ascii="Times New Roman" w:hAnsi="Times New Roman" w:cs="Times New Roman"/>
          <w:b w:val="0"/>
          <w:color w:val="000000" w:themeColor="text1"/>
          <w:sz w:val="16"/>
          <w:szCs w:val="16"/>
        </w:rPr>
        <w:t xml:space="preserve">Бакинский </w:t>
      </w:r>
      <w:proofErr w:type="spellStart"/>
      <w:r w:rsidRPr="00EC2CF3">
        <w:rPr>
          <w:rStyle w:val="a7"/>
          <w:rFonts w:ascii="Times New Roman" w:hAnsi="Times New Roman" w:cs="Times New Roman"/>
          <w:b w:val="0"/>
          <w:color w:val="000000" w:themeColor="text1"/>
          <w:sz w:val="16"/>
          <w:szCs w:val="16"/>
        </w:rPr>
        <w:t>гидроавиадивизион</w:t>
      </w:r>
      <w:proofErr w:type="spellEnd"/>
      <w:r w:rsidRPr="00EC2CF3">
        <w:rPr>
          <w:rStyle w:val="a7"/>
          <w:rFonts w:ascii="Times New Roman" w:hAnsi="Times New Roman" w:cs="Times New Roman"/>
          <w:b w:val="0"/>
          <w:color w:val="000000" w:themeColor="text1"/>
          <w:sz w:val="16"/>
          <w:szCs w:val="16"/>
        </w:rPr>
        <w:t xml:space="preserve">, </w:t>
      </w:r>
      <w:r w:rsidRPr="00EC2CF3">
        <w:rPr>
          <w:rFonts w:ascii="Times New Roman" w:hAnsi="Times New Roman" w:cs="Times New Roman"/>
          <w:color w:val="000000" w:themeColor="text1"/>
          <w:sz w:val="16"/>
          <w:szCs w:val="16"/>
        </w:rPr>
        <w:t xml:space="preserve">на самолётах М-5 и М-9, под командованием </w:t>
      </w:r>
      <w:proofErr w:type="spellStart"/>
      <w:r w:rsidRPr="00EC2CF3">
        <w:rPr>
          <w:rFonts w:ascii="Times New Roman" w:hAnsi="Times New Roman" w:cs="Times New Roman"/>
          <w:color w:val="000000" w:themeColor="text1"/>
          <w:sz w:val="16"/>
          <w:szCs w:val="16"/>
        </w:rPr>
        <w:t>А.А.Степанова</w:t>
      </w:r>
      <w:proofErr w:type="spellEnd"/>
      <w:r w:rsidRPr="00EC2CF3">
        <w:rPr>
          <w:rFonts w:ascii="Times New Roman" w:hAnsi="Times New Roman" w:cs="Times New Roman"/>
          <w:color w:val="000000" w:themeColor="text1"/>
          <w:sz w:val="16"/>
          <w:szCs w:val="16"/>
        </w:rPr>
        <w:t xml:space="preserve">. В состав дивизиона входило два авиационных отряда летающих лодок, под командованием </w:t>
      </w:r>
      <w:proofErr w:type="spellStart"/>
      <w:r w:rsidRPr="00EC2CF3">
        <w:rPr>
          <w:rFonts w:ascii="Times New Roman" w:hAnsi="Times New Roman" w:cs="Times New Roman"/>
          <w:color w:val="000000" w:themeColor="text1"/>
          <w:sz w:val="16"/>
          <w:szCs w:val="16"/>
        </w:rPr>
        <w:t>военморлётов</w:t>
      </w:r>
      <w:proofErr w:type="spellEnd"/>
      <w:r w:rsidRPr="00EC2CF3">
        <w:rPr>
          <w:rFonts w:ascii="Times New Roman" w:hAnsi="Times New Roman" w:cs="Times New Roman"/>
          <w:color w:val="000000" w:themeColor="text1"/>
          <w:sz w:val="16"/>
          <w:szCs w:val="16"/>
        </w:rPr>
        <w:t xml:space="preserve"> Кропотова и </w:t>
      </w:r>
      <w:proofErr w:type="spellStart"/>
      <w:r w:rsidRPr="00EC2CF3">
        <w:rPr>
          <w:rFonts w:ascii="Times New Roman" w:hAnsi="Times New Roman" w:cs="Times New Roman"/>
          <w:color w:val="000000" w:themeColor="text1"/>
          <w:sz w:val="16"/>
          <w:szCs w:val="16"/>
        </w:rPr>
        <w:t>Ервандяна</w:t>
      </w:r>
      <w:proofErr w:type="spellEnd"/>
      <w:r w:rsidRPr="00EC2CF3">
        <w:rPr>
          <w:rFonts w:ascii="Times New Roman" w:hAnsi="Times New Roman" w:cs="Times New Roman"/>
          <w:color w:val="000000" w:themeColor="text1"/>
          <w:sz w:val="16"/>
          <w:szCs w:val="16"/>
        </w:rPr>
        <w:t xml:space="preserve">. 28 июля 1918 г. «Бакинская Коммуна» пала, но </w:t>
      </w:r>
      <w:proofErr w:type="spellStart"/>
      <w:r w:rsidRPr="00EC2CF3">
        <w:rPr>
          <w:rFonts w:ascii="Times New Roman" w:hAnsi="Times New Roman" w:cs="Times New Roman"/>
          <w:color w:val="000000" w:themeColor="text1"/>
          <w:sz w:val="16"/>
          <w:szCs w:val="16"/>
        </w:rPr>
        <w:t>гидроавиадивизион</w:t>
      </w:r>
      <w:proofErr w:type="spellEnd"/>
      <w:r w:rsidRPr="00EC2CF3">
        <w:rPr>
          <w:rFonts w:ascii="Times New Roman" w:hAnsi="Times New Roman" w:cs="Times New Roman"/>
          <w:color w:val="000000" w:themeColor="text1"/>
          <w:sz w:val="16"/>
          <w:szCs w:val="16"/>
        </w:rPr>
        <w:t xml:space="preserve"> остался в городе и продолжил боевые действия, уже на стороне азербайджанских националистов, против турецких войск. После захвата турками 15 сентября 1918 г. Баку </w:t>
      </w:r>
      <w:proofErr w:type="spellStart"/>
      <w:r w:rsidRPr="00EC2CF3">
        <w:rPr>
          <w:rFonts w:ascii="Times New Roman" w:hAnsi="Times New Roman" w:cs="Times New Roman"/>
          <w:color w:val="000000" w:themeColor="text1"/>
          <w:sz w:val="16"/>
          <w:szCs w:val="16"/>
        </w:rPr>
        <w:t>гидроавиадивизион</w:t>
      </w:r>
      <w:proofErr w:type="spellEnd"/>
      <w:r w:rsidRPr="00EC2CF3">
        <w:rPr>
          <w:rFonts w:ascii="Times New Roman" w:hAnsi="Times New Roman" w:cs="Times New Roman"/>
          <w:color w:val="000000" w:themeColor="text1"/>
          <w:sz w:val="16"/>
          <w:szCs w:val="16"/>
        </w:rPr>
        <w:t xml:space="preserve"> Красного флота прекратил своё существование (17059).</w:t>
      </w:r>
    </w:p>
    <w:p w14:paraId="18612115" w14:textId="77777777" w:rsidR="00534157" w:rsidRPr="00EC2CF3" w:rsidRDefault="005341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4BE3A"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ВЦИК постановил в ознаменование Первомая организовать на Красной площади митинг и демонстрацию трудящихся, а на Ходынке устроить военный парад. Начальник Московской авиашколы Б.К. </w:t>
      </w:r>
      <w:proofErr w:type="spellStart"/>
      <w:r w:rsidRPr="00EC2CF3">
        <w:rPr>
          <w:rFonts w:ascii="Times New Roman" w:hAnsi="Times New Roman" w:cs="Times New Roman"/>
          <w:color w:val="000000" w:themeColor="text1"/>
          <w:sz w:val="16"/>
          <w:szCs w:val="16"/>
        </w:rPr>
        <w:t>Веллинг</w:t>
      </w:r>
      <w:proofErr w:type="spellEnd"/>
      <w:r w:rsidRPr="00EC2CF3">
        <w:rPr>
          <w:rFonts w:ascii="Times New Roman" w:hAnsi="Times New Roman" w:cs="Times New Roman"/>
          <w:color w:val="000000" w:themeColor="text1"/>
          <w:sz w:val="16"/>
          <w:szCs w:val="16"/>
        </w:rPr>
        <w:t xml:space="preserve"> получил указание направить один самолёт для пролёта над Красной площадью. Лететь поручили инструктору Ивану Николаевичу Виноградову, опытному фронтовому летчику, воевавшему с 1915 г. Выбрали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-XXI» постройки завода «Дукс» с мотором «Рон» в 80 л.с. и максимальной скоростью в 145 км/час. Он считался тогда одним из лучших, другие машины с толкающими винтами не годились, в них могли попасть листовки.</w:t>
      </w:r>
    </w:p>
    <w:p w14:paraId="7D827F99"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полету самолёт готовил механик A.M.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12660A32"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опомниться, как промелькнул Устьинский мост. В кабине ещё остались листовки. Принимаю решение — сделать ещё один круг над Красной площадью. Круто разворачиваю самолёт вправо. Но что такое? Вокруг внезапно стало тихо: двигатель перестал работать.</w:t>
      </w:r>
    </w:p>
    <w:p w14:paraId="6FA1CC25"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2D21992F"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Красной площади хорошо видели, как лётчик привстал, разбрасывая пачки листовок и приветствуя демонстрантов. Корреспондент английской газеты по этому поводу написал так: «Царский капитан приветствовал Ленина над Красной площадью».</w:t>
      </w:r>
    </w:p>
    <w:p w14:paraId="7CFE6FB8"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Прямо с Красной площади колонны демонстрантов, в которых шли войска, направились по Тверской на Ходынское поле, где состоялся военный парад и первый в Советской России воздушный праздник См.: (20141).</w:t>
      </w:r>
    </w:p>
    <w:p w14:paraId="4810E945" w14:textId="77777777" w:rsidR="003509C6" w:rsidRPr="00EC2CF3" w:rsidRDefault="003509C6" w:rsidP="00B95404">
      <w:pPr>
        <w:spacing w:after="0" w:line="240" w:lineRule="auto"/>
        <w:jc w:val="both"/>
        <w:rPr>
          <w:rFonts w:ascii="Times New Roman" w:hAnsi="Times New Roman" w:cs="Times New Roman"/>
          <w:color w:val="000000" w:themeColor="text1"/>
          <w:sz w:val="16"/>
          <w:szCs w:val="16"/>
        </w:rPr>
      </w:pPr>
    </w:p>
    <w:p w14:paraId="73567802" w14:textId="77777777" w:rsidR="00176218" w:rsidRPr="00EC2CF3" w:rsidRDefault="00176218"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В апреле 1918 г. Совнарком Закавказья при поддержке войск из Дагестана и армянских партизан установили советскую власть в Баку. На стороне большевиков выступила и Бакинская авиашкола морской авиации. Позднее ее личный состав участвовал в обороне города от турецких войск, а в сентябре 1918 г., после занятия турками Баку, школа прекратила существование (19930).</w:t>
      </w:r>
    </w:p>
    <w:p w14:paraId="5746DFAF" w14:textId="77777777" w:rsidR="00176218" w:rsidRPr="00EC2CF3" w:rsidRDefault="00176218"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55001942" w14:textId="40B1CADC" w:rsidR="00176218" w:rsidRPr="00EC2CF3" w:rsidRDefault="001762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на базе 1-го Туркестанского воздухопла</w:t>
      </w:r>
      <w:r w:rsidRPr="00EC2CF3">
        <w:rPr>
          <w:rFonts w:ascii="Times New Roman" w:hAnsi="Times New Roman" w:cs="Times New Roman"/>
          <w:color w:val="000000" w:themeColor="text1"/>
          <w:sz w:val="16"/>
          <w:szCs w:val="16"/>
        </w:rPr>
        <w:softHyphen/>
        <w:t xml:space="preserve">вательного отряда М.И. </w:t>
      </w:r>
      <w:proofErr w:type="spellStart"/>
      <w:r w:rsidRPr="00EC2CF3">
        <w:rPr>
          <w:rFonts w:ascii="Times New Roman" w:hAnsi="Times New Roman" w:cs="Times New Roman"/>
          <w:color w:val="000000" w:themeColor="text1"/>
          <w:sz w:val="16"/>
          <w:szCs w:val="16"/>
        </w:rPr>
        <w:t>Шиняков</w:t>
      </w:r>
      <w:proofErr w:type="spellEnd"/>
      <w:r w:rsidRPr="00EC2CF3">
        <w:rPr>
          <w:rFonts w:ascii="Times New Roman" w:hAnsi="Times New Roman" w:cs="Times New Roman"/>
          <w:color w:val="000000" w:themeColor="text1"/>
          <w:sz w:val="16"/>
          <w:szCs w:val="16"/>
        </w:rPr>
        <w:t xml:space="preserve"> в Моршанске организовал 3-й Московский социалистический воздухоплавательный отряд, прибывший в июне в Москву (20120).</w:t>
      </w:r>
    </w:p>
    <w:p w14:paraId="7FD5ED43" w14:textId="77777777" w:rsidR="00176218" w:rsidRPr="00EC2CF3" w:rsidRDefault="00176218" w:rsidP="00B95404">
      <w:pPr>
        <w:spacing w:after="0" w:line="240" w:lineRule="auto"/>
        <w:jc w:val="both"/>
        <w:rPr>
          <w:rFonts w:ascii="Times New Roman" w:hAnsi="Times New Roman" w:cs="Times New Roman"/>
          <w:color w:val="000000" w:themeColor="text1"/>
          <w:sz w:val="16"/>
          <w:szCs w:val="16"/>
        </w:rPr>
      </w:pPr>
    </w:p>
    <w:p w14:paraId="4CFC1FF2" w14:textId="77777777" w:rsidR="00176218" w:rsidRPr="00EC2CF3" w:rsidRDefault="001762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EC2CF3">
        <w:rPr>
          <w:rFonts w:ascii="Times New Roman" w:hAnsi="Times New Roman" w:cs="Times New Roman"/>
          <w:color w:val="000000" w:themeColor="text1"/>
          <w:sz w:val="16"/>
          <w:szCs w:val="16"/>
        </w:rPr>
        <w:softHyphen/>
        <w:t>шим в авиационных и воздухоплавательных ча</w:t>
      </w:r>
      <w:r w:rsidRPr="00EC2CF3">
        <w:rPr>
          <w:rFonts w:ascii="Times New Roman" w:hAnsi="Times New Roman" w:cs="Times New Roman"/>
          <w:color w:val="000000" w:themeColor="text1"/>
          <w:sz w:val="16"/>
          <w:szCs w:val="16"/>
        </w:rPr>
        <w:softHyphen/>
        <w:t xml:space="preserve">стях царской армии, явиться на регистрацию. </w:t>
      </w:r>
    </w:p>
    <w:p w14:paraId="7F626372" w14:textId="77777777" w:rsidR="00176218" w:rsidRPr="00EC2CF3" w:rsidRDefault="001762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Развёртывание большого количества воз</w:t>
      </w:r>
      <w:r w:rsidRPr="00EC2CF3">
        <w:rPr>
          <w:rFonts w:ascii="Times New Roman" w:hAnsi="Times New Roman" w:cs="Times New Roman"/>
          <w:color w:val="000000" w:themeColor="text1"/>
          <w:sz w:val="16"/>
          <w:szCs w:val="16"/>
        </w:rPr>
        <w:softHyphen/>
        <w:t>духоплавательных отрядов не могло осущест</w:t>
      </w:r>
      <w:r w:rsidRPr="00EC2CF3">
        <w:rPr>
          <w:rFonts w:ascii="Times New Roman" w:hAnsi="Times New Roman" w:cs="Times New Roman"/>
          <w:color w:val="000000" w:themeColor="text1"/>
          <w:sz w:val="16"/>
          <w:szCs w:val="16"/>
        </w:rPr>
        <w:softHyphen/>
        <w:t>вляться исключительно на добровольной основе.</w:t>
      </w:r>
    </w:p>
    <w:p w14:paraId="7C8E1920" w14:textId="77777777" w:rsidR="00176218" w:rsidRPr="00EC2CF3" w:rsidRDefault="001762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к 1 января 1919 г. в МВО зарегистрировалось лишь 15 человек. Нехватку воздухоплавателей воспол</w:t>
      </w:r>
      <w:r w:rsidRPr="00EC2CF3">
        <w:rPr>
          <w:rFonts w:ascii="Times New Roman" w:hAnsi="Times New Roman" w:cs="Times New Roman"/>
          <w:color w:val="000000" w:themeColor="text1"/>
          <w:sz w:val="16"/>
          <w:szCs w:val="16"/>
        </w:rPr>
        <w:softHyphen/>
        <w:t>няли обучением курсантов в бывшей ОВШ (20120).</w:t>
      </w:r>
    </w:p>
    <w:p w14:paraId="7266E59F" w14:textId="77777777" w:rsidR="00176218" w:rsidRPr="00EC2CF3" w:rsidRDefault="00176218" w:rsidP="00B95404">
      <w:pPr>
        <w:spacing w:after="0" w:line="240" w:lineRule="auto"/>
        <w:jc w:val="both"/>
        <w:rPr>
          <w:rFonts w:ascii="Times New Roman" w:hAnsi="Times New Roman" w:cs="Times New Roman"/>
          <w:color w:val="000000" w:themeColor="text1"/>
          <w:sz w:val="16"/>
          <w:szCs w:val="16"/>
        </w:rPr>
      </w:pPr>
    </w:p>
    <w:p w14:paraId="613ED2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ВЦИК принял декреты об учреждении военных комиссариатов и об обязательном обучении населения военному делу (359,31).</w:t>
      </w:r>
    </w:p>
    <w:p w14:paraId="422461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A901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апреля 1918 г.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стал осуществлять руководство и бронепоездами. До 15 июня 1918 г. подчинялся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затем - начальнику Главного военно-инженерно</w:t>
      </w:r>
      <w:r w:rsidRPr="00EC2CF3">
        <w:rPr>
          <w:rFonts w:ascii="Times New Roman" w:hAnsi="Times New Roman" w:cs="Times New Roman"/>
          <w:color w:val="000000" w:themeColor="text1"/>
          <w:sz w:val="16"/>
          <w:szCs w:val="16"/>
        </w:rPr>
        <w:softHyphen/>
        <w:t xml:space="preserve">го управления. 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было возложено решение организационно-технических за</w:t>
      </w:r>
      <w:r w:rsidRPr="00EC2CF3">
        <w:rPr>
          <w:rFonts w:ascii="Times New Roman" w:hAnsi="Times New Roman" w:cs="Times New Roman"/>
          <w:color w:val="000000" w:themeColor="text1"/>
          <w:sz w:val="16"/>
          <w:szCs w:val="16"/>
        </w:rPr>
        <w:softHyphen/>
        <w:t>дач, связанных с постройкой и восстановлением броневой техники на заводах, формировани</w:t>
      </w:r>
      <w:r w:rsidRPr="00EC2CF3">
        <w:rPr>
          <w:rFonts w:ascii="Times New Roman" w:hAnsi="Times New Roman" w:cs="Times New Roman"/>
          <w:color w:val="000000" w:themeColor="text1"/>
          <w:sz w:val="16"/>
          <w:szCs w:val="16"/>
        </w:rPr>
        <w:softHyphen/>
        <w:t>ем автобронеотрядов и бронепоездов, обеспечением действующих броневых частей пополне</w:t>
      </w:r>
      <w:r w:rsidRPr="00EC2CF3">
        <w:rPr>
          <w:rFonts w:ascii="Times New Roman" w:hAnsi="Times New Roman" w:cs="Times New Roman"/>
          <w:color w:val="000000" w:themeColor="text1"/>
          <w:sz w:val="16"/>
          <w:szCs w:val="16"/>
        </w:rPr>
        <w:softHyphen/>
        <w:t>нием и военно-техническим имуществом, подготовкой кадров комсостава, контролем за пра</w:t>
      </w:r>
      <w:r w:rsidRPr="00EC2CF3">
        <w:rPr>
          <w:rFonts w:ascii="Times New Roman" w:hAnsi="Times New Roman" w:cs="Times New Roman"/>
          <w:color w:val="000000" w:themeColor="text1"/>
          <w:sz w:val="16"/>
          <w:szCs w:val="16"/>
        </w:rPr>
        <w:softHyphen/>
        <w:t xml:space="preserve">вильным боевым применением броневых частей, сбором броневого имущества, ремонтных средств, оставшихся от русской армии. 30 августа 1918 г., по приказу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832, реорганизован в Центральное броневое управление (ЦБУ) (10711,666).</w:t>
      </w:r>
    </w:p>
    <w:p w14:paraId="783718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BF44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начала создаваться Донская армия в 10 тыс. чел. и командующим стал </w:t>
      </w:r>
      <w:proofErr w:type="spellStart"/>
      <w:r w:rsidRPr="00EC2CF3">
        <w:rPr>
          <w:rFonts w:ascii="Times New Roman" w:hAnsi="Times New Roman" w:cs="Times New Roman"/>
          <w:color w:val="000000" w:themeColor="text1"/>
          <w:sz w:val="16"/>
          <w:szCs w:val="16"/>
        </w:rPr>
        <w:t>К.С.Поляков</w:t>
      </w:r>
      <w:proofErr w:type="spellEnd"/>
      <w:r w:rsidRPr="00EC2CF3">
        <w:rPr>
          <w:rFonts w:ascii="Times New Roman" w:hAnsi="Times New Roman" w:cs="Times New Roman"/>
          <w:color w:val="000000" w:themeColor="text1"/>
          <w:sz w:val="16"/>
          <w:szCs w:val="16"/>
        </w:rPr>
        <w:t xml:space="preserve"> (4084).</w:t>
      </w:r>
    </w:p>
    <w:p w14:paraId="68BDFA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4AF67" w14:textId="77777777"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апреле 1918-го, то есть еще до выступления чехословаков, донские степи охватило мощное антисоветское восстание. Уже к июню повстанцы во главе с генералом Красновым контролировали всю территорию исконных казачьих земель между оккупированной немцами Украиной и западным берегом Дона. Оттуда они создавали непосредственную угрозу ключевому волжскому городу Царицыну (ныне Волгоград), через который проходили важнейшие транспортные пути, связывающие центр России с нижним Поволжьем, Кавказом и Средней Азией.</w:t>
      </w:r>
    </w:p>
    <w:p w14:paraId="42C9BF7C" w14:textId="77777777"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Председатель Реввоенсовета Северо-Кавказского военного округа И.В. Сталин, в ведении которого находился царицынский укрепрайон, еще 10 июня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AA4406">
        <w:rPr>
          <w:rStyle w:val="aff"/>
          <w:rFonts w:ascii="Times New Roman" w:hAnsi="Times New Roman" w:cs="Times New Roman"/>
          <w:color w:val="0070C0"/>
          <w:spacing w:val="0"/>
          <w:sz w:val="16"/>
          <w:szCs w:val="16"/>
        </w:rPr>
        <w:t>Чирском</w:t>
      </w:r>
      <w:proofErr w:type="spellEnd"/>
      <w:r w:rsidRPr="00AA4406">
        <w:rPr>
          <w:rStyle w:val="aff"/>
          <w:rFonts w:ascii="Times New Roman" w:hAnsi="Times New Roman" w:cs="Times New Roman"/>
          <w:color w:val="0070C0"/>
          <w:spacing w:val="0"/>
          <w:sz w:val="16"/>
          <w:szCs w:val="16"/>
        </w:rPr>
        <w:t xml:space="preserve"> участке фронта отмечались первые полеты донских летчиков на найденном и отремонтированном в Новочеркасске «Вуазене» (25133).</w:t>
      </w:r>
    </w:p>
    <w:p w14:paraId="50C3D34F" w14:textId="77777777" w:rsidR="00FC44EF" w:rsidRPr="00AA4406" w:rsidRDefault="00FC44EF" w:rsidP="00FC44EF">
      <w:pPr>
        <w:spacing w:after="0" w:line="240" w:lineRule="auto"/>
        <w:jc w:val="both"/>
        <w:rPr>
          <w:rFonts w:ascii="Times New Roman" w:hAnsi="Times New Roman" w:cs="Times New Roman"/>
          <w:color w:val="0070C0"/>
          <w:sz w:val="16"/>
          <w:szCs w:val="16"/>
        </w:rPr>
      </w:pPr>
    </w:p>
    <w:p w14:paraId="5B3B39B9" w14:textId="787082D2" w:rsidR="005D0927" w:rsidRPr="00EC2CF3" w:rsidRDefault="005D09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в Финляндии высадился экспедиционный германский корпус и начал продвигаться в сторону форта «Ино». Появилась угроза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захвата форта немцами. 15 апреля из Кронштадта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пришёл приказ снять с 10-дм и 12-дм орудий замки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переправить их в Кронштадт. Приказ был исполнен. Форт оказался практически разоруженным. 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мая форт взрывают. В условиях неразберихи и предательства взрывы не уничтожают все орудия. Финны, занявшие форт, обнаружили, что башни 12-дм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орудий сохранились и использовали их позднее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1930-х гг. для создания своей береговой обороны.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Сохранились четыре открытых 12-дм орудия, четыре орудия </w:t>
      </w:r>
      <w:proofErr w:type="spellStart"/>
      <w:r w:rsidRPr="00EC2CF3">
        <w:rPr>
          <w:rFonts w:ascii="Times New Roman" w:hAnsi="Times New Roman" w:cs="Times New Roman"/>
          <w:color w:val="000000" w:themeColor="text1"/>
          <w:sz w:val="16"/>
          <w:szCs w:val="16"/>
        </w:rPr>
        <w:t>Канэ</w:t>
      </w:r>
      <w:proofErr w:type="spellEnd"/>
      <w:r w:rsidRPr="00EC2CF3">
        <w:rPr>
          <w:rFonts w:ascii="Times New Roman" w:hAnsi="Times New Roman" w:cs="Times New Roman"/>
          <w:color w:val="000000" w:themeColor="text1"/>
          <w:sz w:val="16"/>
          <w:szCs w:val="16"/>
        </w:rPr>
        <w:t>. Незначительно были повреждены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восемь 10-дм орудий. В целом бетонные сооружения получили гораздо большие повреждения, чем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материальная часть. Финны уже в 1919 г. использовали крупнокалиберную артиллерию на территории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«Ино» для обстрела «Красной Горки» и кораблей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Кронштадте. После ремонта финны отправили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часть орудий на свои береговые укрепления Финского залива и Ладожского озера (15132).</w:t>
      </w:r>
    </w:p>
    <w:p w14:paraId="0A2249EC" w14:textId="77777777" w:rsidR="005D0927" w:rsidRPr="00EC2CF3" w:rsidRDefault="005D0927" w:rsidP="00B95404">
      <w:pPr>
        <w:spacing w:after="0" w:line="240" w:lineRule="auto"/>
        <w:jc w:val="both"/>
        <w:rPr>
          <w:rFonts w:ascii="Times New Roman" w:hAnsi="Times New Roman" w:cs="Times New Roman"/>
          <w:color w:val="000000" w:themeColor="text1"/>
          <w:sz w:val="16"/>
          <w:szCs w:val="16"/>
        </w:rPr>
      </w:pPr>
    </w:p>
    <w:p w14:paraId="607AA2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апреле 1918 финны вторглись в Карелию (2908,280).</w:t>
      </w:r>
    </w:p>
    <w:p w14:paraId="5BC451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79D8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w:t>
      </w:r>
      <w:proofErr w:type="spellStart"/>
      <w:r w:rsidRPr="00EC2CF3">
        <w:rPr>
          <w:rFonts w:ascii="Times New Roman" w:hAnsi="Times New Roman" w:cs="Times New Roman"/>
          <w:color w:val="000000" w:themeColor="text1"/>
          <w:sz w:val="16"/>
          <w:szCs w:val="16"/>
        </w:rPr>
        <w:t>Л.Г.Корнилов</w:t>
      </w:r>
      <w:proofErr w:type="spellEnd"/>
      <w:r w:rsidRPr="00EC2CF3">
        <w:rPr>
          <w:rFonts w:ascii="Times New Roman" w:hAnsi="Times New Roman" w:cs="Times New Roman"/>
          <w:color w:val="000000" w:themeColor="text1"/>
          <w:sz w:val="16"/>
          <w:szCs w:val="16"/>
        </w:rPr>
        <w:t xml:space="preserve"> погиб от разрыва снаряда в штабе под Екатеринодаром (1348,99).</w:t>
      </w:r>
    </w:p>
    <w:p w14:paraId="7E82FC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600C7"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в первую очередь с целью зашиты транспортного судоходства начала дей</w:t>
      </w:r>
      <w:r w:rsidRPr="00EC2CF3">
        <w:rPr>
          <w:rFonts w:ascii="Times New Roman" w:hAnsi="Times New Roman" w:cs="Times New Roman"/>
          <w:color w:val="000000" w:themeColor="text1"/>
          <w:sz w:val="16"/>
          <w:szCs w:val="16"/>
        </w:rPr>
        <w:softHyphen/>
        <w:t>ствовать Волжская речная флотилия. Кампания 1918-го года показала необходи</w:t>
      </w:r>
      <w:r w:rsidRPr="00EC2CF3">
        <w:rPr>
          <w:rFonts w:ascii="Times New Roman" w:hAnsi="Times New Roman" w:cs="Times New Roman"/>
          <w:color w:val="000000" w:themeColor="text1"/>
          <w:sz w:val="16"/>
          <w:szCs w:val="16"/>
        </w:rPr>
        <w:softHyphen/>
        <w:t>мость наличия в составе флотилии гидроави</w:t>
      </w:r>
      <w:r w:rsidRPr="00EC2CF3">
        <w:rPr>
          <w:rFonts w:ascii="Times New Roman" w:hAnsi="Times New Roman" w:cs="Times New Roman"/>
          <w:color w:val="000000" w:themeColor="text1"/>
          <w:sz w:val="16"/>
          <w:szCs w:val="16"/>
        </w:rPr>
        <w:softHyphen/>
        <w:t>ации. К концу марта 1919 г. такие самолеты составили воздушный дивизион, в который вошли 6 летающих лодок М-9 (определяемых как бомбовозы), два разведчика М-20 (вари</w:t>
      </w:r>
      <w:r w:rsidRPr="00EC2CF3">
        <w:rPr>
          <w:rFonts w:ascii="Times New Roman" w:hAnsi="Times New Roman" w:cs="Times New Roman"/>
          <w:color w:val="000000" w:themeColor="text1"/>
          <w:sz w:val="16"/>
          <w:szCs w:val="16"/>
        </w:rPr>
        <w:softHyphen/>
        <w:t>ант лодки М-5 Григоровича) и один колес</w:t>
      </w:r>
      <w:r w:rsidRPr="00EC2CF3">
        <w:rPr>
          <w:rFonts w:ascii="Times New Roman" w:hAnsi="Times New Roman" w:cs="Times New Roman"/>
          <w:color w:val="000000" w:themeColor="text1"/>
          <w:sz w:val="16"/>
          <w:szCs w:val="16"/>
        </w:rPr>
        <w:softHyphen/>
        <w:t>ный истребитель Ньюпор-23. Штаб соеди</w:t>
      </w:r>
      <w:r w:rsidRPr="00EC2CF3">
        <w:rPr>
          <w:rFonts w:ascii="Times New Roman" w:hAnsi="Times New Roman" w:cs="Times New Roman"/>
          <w:color w:val="000000" w:themeColor="text1"/>
          <w:sz w:val="16"/>
          <w:szCs w:val="16"/>
        </w:rPr>
        <w:softHyphen/>
        <w:t>нения и личный состав находились на пасса</w:t>
      </w:r>
      <w:r w:rsidRPr="00EC2CF3">
        <w:rPr>
          <w:rFonts w:ascii="Times New Roman" w:hAnsi="Times New Roman" w:cs="Times New Roman"/>
          <w:color w:val="000000" w:themeColor="text1"/>
          <w:sz w:val="16"/>
          <w:szCs w:val="16"/>
        </w:rPr>
        <w:softHyphen/>
        <w:t>жирском пароходе «Герцен». Самолеты бази</w:t>
      </w:r>
      <w:r w:rsidRPr="00EC2CF3">
        <w:rPr>
          <w:rFonts w:ascii="Times New Roman" w:hAnsi="Times New Roman" w:cs="Times New Roman"/>
          <w:color w:val="000000" w:themeColor="text1"/>
          <w:sz w:val="16"/>
          <w:szCs w:val="16"/>
        </w:rPr>
        <w:softHyphen/>
        <w:t>ровались на плавучей барже «Коммуна», обо</w:t>
      </w:r>
      <w:r w:rsidRPr="00EC2CF3">
        <w:rPr>
          <w:rFonts w:ascii="Times New Roman" w:hAnsi="Times New Roman" w:cs="Times New Roman"/>
          <w:color w:val="000000" w:themeColor="text1"/>
          <w:sz w:val="16"/>
          <w:szCs w:val="16"/>
        </w:rPr>
        <w:softHyphen/>
        <w:t>рудованной для размещения 6 летающих ло</w:t>
      </w:r>
      <w:r w:rsidRPr="00EC2CF3">
        <w:rPr>
          <w:rFonts w:ascii="Times New Roman" w:hAnsi="Times New Roman" w:cs="Times New Roman"/>
          <w:color w:val="000000" w:themeColor="text1"/>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EC2CF3">
        <w:rPr>
          <w:rFonts w:ascii="Times New Roman" w:hAnsi="Times New Roman" w:cs="Times New Roman"/>
          <w:color w:val="000000" w:themeColor="text1"/>
          <w:sz w:val="16"/>
          <w:szCs w:val="16"/>
        </w:rPr>
        <w:softHyphen/>
        <w:t>ду. Уже в ходе кампании к дивизиону прико</w:t>
      </w:r>
      <w:r w:rsidRPr="00EC2CF3">
        <w:rPr>
          <w:rFonts w:ascii="Times New Roman" w:hAnsi="Times New Roman" w:cs="Times New Roman"/>
          <w:color w:val="000000" w:themeColor="text1"/>
          <w:sz w:val="16"/>
          <w:szCs w:val="16"/>
        </w:rPr>
        <w:softHyphen/>
        <w:t>мандировали отряд истребителей на колесах. Для их размещения оборудован! бывший па</w:t>
      </w:r>
      <w:r w:rsidRPr="00EC2CF3">
        <w:rPr>
          <w:rFonts w:ascii="Times New Roman" w:hAnsi="Times New Roman" w:cs="Times New Roman"/>
          <w:color w:val="000000" w:themeColor="text1"/>
          <w:sz w:val="16"/>
          <w:szCs w:val="16"/>
        </w:rPr>
        <w:softHyphen/>
        <w:t>ром с малой осадкой, позволяющий приста</w:t>
      </w:r>
      <w:r w:rsidRPr="00EC2CF3">
        <w:rPr>
          <w:rFonts w:ascii="Times New Roman" w:hAnsi="Times New Roman" w:cs="Times New Roman"/>
          <w:color w:val="000000" w:themeColor="text1"/>
          <w:sz w:val="16"/>
          <w:szCs w:val="16"/>
        </w:rPr>
        <w:softHyphen/>
        <w:t>вать вплотную к берегу и выкатывать истре</w:t>
      </w:r>
      <w:r w:rsidRPr="00EC2CF3">
        <w:rPr>
          <w:rFonts w:ascii="Times New Roman" w:hAnsi="Times New Roman" w:cs="Times New Roman"/>
          <w:color w:val="000000" w:themeColor="text1"/>
          <w:sz w:val="16"/>
          <w:szCs w:val="16"/>
        </w:rPr>
        <w:softHyphen/>
        <w:t>бители по мостику (трапу) на подходящие для взлета площадки. В середине лета 1919 г. в состав флотилии вошел отдельный воздухо- отряд со змейковым аэростатом, позволяю</w:t>
      </w:r>
      <w:r w:rsidRPr="00EC2CF3">
        <w:rPr>
          <w:rFonts w:ascii="Times New Roman" w:hAnsi="Times New Roman" w:cs="Times New Roman"/>
          <w:color w:val="000000" w:themeColor="text1"/>
          <w:sz w:val="16"/>
          <w:szCs w:val="16"/>
        </w:rPr>
        <w:softHyphen/>
        <w:t>щим вести непрерывную воздушную развед</w:t>
      </w:r>
      <w:r w:rsidRPr="00EC2CF3">
        <w:rPr>
          <w:rFonts w:ascii="Times New Roman" w:hAnsi="Times New Roman" w:cs="Times New Roman"/>
          <w:color w:val="000000" w:themeColor="text1"/>
          <w:sz w:val="16"/>
          <w:szCs w:val="16"/>
        </w:rPr>
        <w:softHyphen/>
        <w:t>ку в ходе движения по реке. Тогда же с Бан</w:t>
      </w:r>
      <w:r w:rsidRPr="00EC2CF3">
        <w:rPr>
          <w:rFonts w:ascii="Times New Roman" w:hAnsi="Times New Roman" w:cs="Times New Roman"/>
          <w:color w:val="000000" w:themeColor="text1"/>
          <w:sz w:val="16"/>
          <w:szCs w:val="16"/>
        </w:rPr>
        <w:softHyphen/>
        <w:t>тики поступили 37-мм автоматические пуш</w:t>
      </w:r>
      <w:r w:rsidRPr="00EC2CF3">
        <w:rPr>
          <w:rFonts w:ascii="Times New Roman" w:hAnsi="Times New Roman" w:cs="Times New Roman"/>
          <w:color w:val="000000" w:themeColor="text1"/>
          <w:sz w:val="16"/>
          <w:szCs w:val="16"/>
        </w:rPr>
        <w:softHyphen/>
        <w:t>ки и пулеметы для защиты флотилии от вра</w:t>
      </w:r>
      <w:r w:rsidRPr="00EC2CF3">
        <w:rPr>
          <w:rFonts w:ascii="Times New Roman" w:hAnsi="Times New Roman" w:cs="Times New Roman"/>
          <w:color w:val="000000" w:themeColor="text1"/>
          <w:sz w:val="16"/>
          <w:szCs w:val="16"/>
        </w:rPr>
        <w:softHyphen/>
        <w:t>жеского нападения с воздуха.</w:t>
      </w:r>
    </w:p>
    <w:p w14:paraId="06F8955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том же 1919 г. две </w:t>
      </w:r>
      <w:proofErr w:type="spellStart"/>
      <w:r w:rsidRPr="00EC2CF3">
        <w:rPr>
          <w:rFonts w:ascii="Times New Roman" w:hAnsi="Times New Roman" w:cs="Times New Roman"/>
          <w:color w:val="000000" w:themeColor="text1"/>
          <w:sz w:val="16"/>
          <w:szCs w:val="16"/>
        </w:rPr>
        <w:t>авиабаржи</w:t>
      </w:r>
      <w:proofErr w:type="spellEnd"/>
      <w:r w:rsidRPr="00EC2CF3">
        <w:rPr>
          <w:rFonts w:ascii="Times New Roman" w:hAnsi="Times New Roman" w:cs="Times New Roman"/>
          <w:color w:val="000000" w:themeColor="text1"/>
          <w:sz w:val="16"/>
          <w:szCs w:val="16"/>
        </w:rPr>
        <w:t xml:space="preserve"> оборудова</w:t>
      </w:r>
      <w:r w:rsidRPr="00EC2CF3">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EC2CF3">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EC2CF3">
        <w:rPr>
          <w:rFonts w:ascii="Times New Roman" w:hAnsi="Times New Roman" w:cs="Times New Roman"/>
          <w:color w:val="000000" w:themeColor="text1"/>
          <w:sz w:val="16"/>
          <w:szCs w:val="16"/>
        </w:rPr>
        <w:softHyphen/>
        <w:t>на. Аналогичные баржи с самолетными анга</w:t>
      </w:r>
      <w:r w:rsidRPr="00EC2CF3">
        <w:rPr>
          <w:rFonts w:ascii="Times New Roman" w:hAnsi="Times New Roman" w:cs="Times New Roman"/>
          <w:color w:val="000000" w:themeColor="text1"/>
          <w:sz w:val="16"/>
          <w:szCs w:val="16"/>
        </w:rPr>
        <w:softHyphen/>
        <w:t xml:space="preserve">рами создали для действующих на Северной Двине двух </w:t>
      </w:r>
      <w:proofErr w:type="spellStart"/>
      <w:r w:rsidRPr="00EC2CF3">
        <w:rPr>
          <w:rFonts w:ascii="Times New Roman" w:hAnsi="Times New Roman" w:cs="Times New Roman"/>
          <w:color w:val="000000" w:themeColor="text1"/>
          <w:sz w:val="16"/>
          <w:szCs w:val="16"/>
        </w:rPr>
        <w:t>гидроотрядов</w:t>
      </w:r>
      <w:proofErr w:type="spellEnd"/>
      <w:r w:rsidRPr="00EC2CF3">
        <w:rPr>
          <w:rFonts w:ascii="Times New Roman" w:hAnsi="Times New Roman" w:cs="Times New Roman"/>
          <w:color w:val="000000" w:themeColor="text1"/>
          <w:sz w:val="16"/>
          <w:szCs w:val="16"/>
        </w:rPr>
        <w:t xml:space="preserve"> 6-й армии Северного фронта. Далеко не все из них получили определенные названия. Кроме широко из</w:t>
      </w:r>
      <w:r w:rsidRPr="00EC2CF3">
        <w:rPr>
          <w:rFonts w:ascii="Times New Roman" w:hAnsi="Times New Roman" w:cs="Times New Roman"/>
          <w:color w:val="000000" w:themeColor="text1"/>
          <w:sz w:val="16"/>
          <w:szCs w:val="16"/>
        </w:rPr>
        <w:softHyphen/>
        <w:t>вестной баржи «Коммуна» на Волге действо</w:t>
      </w:r>
      <w:r w:rsidRPr="00EC2CF3">
        <w:rPr>
          <w:rFonts w:ascii="Times New Roman" w:hAnsi="Times New Roman" w:cs="Times New Roman"/>
          <w:color w:val="000000" w:themeColor="text1"/>
          <w:sz w:val="16"/>
          <w:szCs w:val="16"/>
        </w:rPr>
        <w:softHyphen/>
        <w:t xml:space="preserve">вали </w:t>
      </w:r>
      <w:proofErr w:type="spellStart"/>
      <w:r w:rsidRPr="00EC2CF3">
        <w:rPr>
          <w:rFonts w:ascii="Times New Roman" w:hAnsi="Times New Roman" w:cs="Times New Roman"/>
          <w:color w:val="000000" w:themeColor="text1"/>
          <w:sz w:val="16"/>
          <w:szCs w:val="16"/>
        </w:rPr>
        <w:t>еше</w:t>
      </w:r>
      <w:proofErr w:type="spellEnd"/>
      <w:r w:rsidRPr="00EC2CF3">
        <w:rPr>
          <w:rFonts w:ascii="Times New Roman" w:hAnsi="Times New Roman" w:cs="Times New Roman"/>
          <w:color w:val="000000" w:themeColor="text1"/>
          <w:sz w:val="16"/>
          <w:szCs w:val="16"/>
        </w:rPr>
        <w:t xml:space="preserve"> две известные авиабазы: «</w:t>
      </w:r>
      <w:proofErr w:type="spellStart"/>
      <w:r w:rsidRPr="00EC2CF3">
        <w:rPr>
          <w:rFonts w:ascii="Times New Roman" w:hAnsi="Times New Roman" w:cs="Times New Roman"/>
          <w:color w:val="000000" w:themeColor="text1"/>
          <w:sz w:val="16"/>
          <w:szCs w:val="16"/>
        </w:rPr>
        <w:t>Евпрак</w:t>
      </w:r>
      <w:proofErr w:type="spellEnd"/>
      <w:r w:rsidRPr="00EC2CF3">
        <w:rPr>
          <w:rFonts w:ascii="Times New Roman" w:hAnsi="Times New Roman" w:cs="Times New Roman"/>
          <w:color w:val="000000" w:themeColor="text1"/>
          <w:sz w:val="16"/>
          <w:szCs w:val="16"/>
        </w:rPr>
        <w:t>- сия» и «Смерть». Белая флотилия также со</w:t>
      </w:r>
      <w:r w:rsidRPr="00EC2CF3">
        <w:rPr>
          <w:rFonts w:ascii="Times New Roman" w:hAnsi="Times New Roman" w:cs="Times New Roman"/>
          <w:color w:val="000000" w:themeColor="text1"/>
          <w:sz w:val="16"/>
          <w:szCs w:val="16"/>
        </w:rPr>
        <w:softHyphen/>
        <w:t>здавала свою речную авиацию. На базе про</w:t>
      </w:r>
      <w:r w:rsidRPr="00EC2CF3">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EC2CF3">
        <w:rPr>
          <w:rFonts w:ascii="Times New Roman" w:hAnsi="Times New Roman" w:cs="Times New Roman"/>
          <w:color w:val="000000" w:themeColor="text1"/>
          <w:sz w:val="16"/>
          <w:szCs w:val="16"/>
        </w:rPr>
        <w:softHyphen/>
        <w:t>жить при отступлении (12301).</w:t>
      </w:r>
    </w:p>
    <w:p w14:paraId="09868D58"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09E925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была создана Азовская военная флотилия. </w:t>
      </w:r>
    </w:p>
    <w:p w14:paraId="505C06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Флотилия с базой в Ейске была сформирована для борьбы против германских оккупантов и белогвардейцев. С захватом врагом побережья в конце июня 1918 корабли были разоружены, а их личный состав влился в части Красной Армии. </w:t>
      </w:r>
    </w:p>
    <w:p w14:paraId="7582F3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1920 после разгрома армии Деникина и выхода Красной Армии к Азовскому побережью флотилия вновь была создана штабом Юго-Западного фронта (база Мариуполь — ныне Жданов; с сентября — Таганрог; с ноября — вновь Мариуполь). В ее состав вошли суда, находившиеся в портах Азовского моря. Под канонерские лодки и плавучие батареи были переоборудованы шаланды и баржи, под сторожевые корабли — буксиры, катера-истребители были доставлены по железной дороге. Вооружение, снабжение и личный состав поступали с БФ, Доно-Азовской, Волжско-Каспийской и других флотилий, закончивших боевую деятельность. С 25 мая по сентябрь 1920 ей была подчинена Донская речная дивизия (бывшая Донская флотилия Кавказского фронта). </w:t>
      </w:r>
    </w:p>
    <w:p w14:paraId="3BC379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1920 АВФ вошла в состав Морских сил Черного и Азовского морей. Она насчитывала около 70 кораблей и судов (9 КЛ, 4 ПБ, 3 ЗМ, 6 СКА, 22 катера-истребителя, 25 ВС), 18 самолетов, для десантных действий была придана морская экспедиционная дивизия (до 4600 человек). АВФ оказывала огневую поддержку войскам, создала минно-артиллерийскую позицию в Таганрогском зал., ставила минные заграждения в Керченском прол., высаживала тактические десанты для ликвидации совместно с 9-й армией врангелевского десанта </w:t>
      </w:r>
      <w:proofErr w:type="spellStart"/>
      <w:r w:rsidRPr="00EC2CF3">
        <w:rPr>
          <w:rFonts w:ascii="Times New Roman" w:hAnsi="Times New Roman" w:cs="Times New Roman"/>
          <w:color w:val="000000" w:themeColor="text1"/>
          <w:sz w:val="16"/>
          <w:szCs w:val="16"/>
        </w:rPr>
        <w:t>Улагая</w:t>
      </w:r>
      <w:proofErr w:type="spellEnd"/>
      <w:r w:rsidRPr="00EC2CF3">
        <w:rPr>
          <w:rFonts w:ascii="Times New Roman" w:hAnsi="Times New Roman" w:cs="Times New Roman"/>
          <w:color w:val="000000" w:themeColor="text1"/>
          <w:sz w:val="16"/>
          <w:szCs w:val="16"/>
        </w:rPr>
        <w:t xml:space="preserve">, 9.7 уничтожила белогвардейский десант у Кривой косы, 15.9 в бою у </w:t>
      </w:r>
      <w:proofErr w:type="spellStart"/>
      <w:r w:rsidRPr="00EC2CF3">
        <w:rPr>
          <w:rFonts w:ascii="Times New Roman" w:hAnsi="Times New Roman" w:cs="Times New Roman"/>
          <w:color w:val="000000" w:themeColor="text1"/>
          <w:sz w:val="16"/>
          <w:szCs w:val="16"/>
        </w:rPr>
        <w:t>Обиточной</w:t>
      </w:r>
      <w:proofErr w:type="spellEnd"/>
      <w:r w:rsidRPr="00EC2CF3">
        <w:rPr>
          <w:rFonts w:ascii="Times New Roman" w:hAnsi="Times New Roman" w:cs="Times New Roman"/>
          <w:color w:val="000000" w:themeColor="text1"/>
          <w:sz w:val="16"/>
          <w:szCs w:val="16"/>
        </w:rPr>
        <w:t xml:space="preserve"> косы разбила отряд вражеских кораблей, перевозила войска и вооружение. Была расформирована после разгрома Врангеля в апреле 1921, корабли и личный состав переданы ЧФ. </w:t>
      </w:r>
    </w:p>
    <w:p w14:paraId="550A60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Великой Отечественной войны 22 июля 1941 АВФ была создана вновь для боевых действий против немецко-фашистских захватчиков (главная база Мариуполь; с 9 октября 1941 — Приморско-Ахтарская, ныне Приморско-Ахтарск; с 3 по 23 августа 1942 — Новороссийск). В нее вошли корабли </w:t>
      </w:r>
      <w:proofErr w:type="spellStart"/>
      <w:r w:rsidRPr="00EC2CF3">
        <w:rPr>
          <w:rFonts w:ascii="Times New Roman" w:hAnsi="Times New Roman" w:cs="Times New Roman"/>
          <w:color w:val="000000" w:themeColor="text1"/>
          <w:sz w:val="16"/>
          <w:szCs w:val="16"/>
        </w:rPr>
        <w:t>ДуВФ</w:t>
      </w:r>
      <w:proofErr w:type="spellEnd"/>
      <w:r w:rsidRPr="00EC2CF3">
        <w:rPr>
          <w:rFonts w:ascii="Times New Roman" w:hAnsi="Times New Roman" w:cs="Times New Roman"/>
          <w:color w:val="000000" w:themeColor="text1"/>
          <w:sz w:val="16"/>
          <w:szCs w:val="16"/>
        </w:rPr>
        <w:t xml:space="preserve">, совершившие после боев на Дунае переход Черным морем на восток. В состав АВФ входили дивизионы сторожевых кораблей, катеров-тральщиков, авиагруппа, батареи береговой обороны и части морской пехоты, Отдельный Кубанский отряд (с 3 мая по 30 августа 1942), а также Отдельный Донской отряд (с 5 октября 1941 по 28 июля 1942), базировавшийся на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-на-Дону. </w:t>
      </w:r>
    </w:p>
    <w:p w14:paraId="0A127D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Флотилия вела боевые действия против немецко-фашистских захватчиков во взаимодействии с войсками Южного и Северо-Кавказского фронтов, поддерживала оборонительные действия 9-й и 51-й армий, участвовала в </w:t>
      </w:r>
      <w:proofErr w:type="spellStart"/>
      <w:r w:rsidRPr="00EC2CF3">
        <w:rPr>
          <w:rFonts w:ascii="Times New Roman" w:hAnsi="Times New Roman" w:cs="Times New Roman"/>
          <w:color w:val="000000" w:themeColor="text1"/>
          <w:sz w:val="16"/>
          <w:szCs w:val="16"/>
        </w:rPr>
        <w:t>Керченско</w:t>
      </w:r>
      <w:proofErr w:type="spellEnd"/>
      <w:r w:rsidRPr="00EC2CF3">
        <w:rPr>
          <w:rFonts w:ascii="Times New Roman" w:hAnsi="Times New Roman" w:cs="Times New Roman"/>
          <w:color w:val="000000" w:themeColor="text1"/>
          <w:sz w:val="16"/>
          <w:szCs w:val="16"/>
        </w:rPr>
        <w:t xml:space="preserve">-Феодосийской десантной операции 1941–42, эвакуировала войска Крымского фронта, содействовала переправе войск 56-й армии через Дон. Морские пехотинцы длительное время сдерживали наступление врага на Таманском п-ове. 5 сентября 1942 силы флотилии были включены в состав Новороссийского оборонительного района (НОР), а ее командующий стал заместителем командующего НОР по морской части. </w:t>
      </w:r>
    </w:p>
    <w:p w14:paraId="02700C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февраля 1943 АВФ была снова сформирована (главная база Ейск; с сентября 1943 — Приморско-Ахтарская; с апреля 1944 — Темрюк). Корабли флотилии участвовали в действиях на морских коммуникациях, высаживали тактические десанты в Таганроге, Мариуполе, Осипенко (Бердянск). В ходе </w:t>
      </w:r>
      <w:proofErr w:type="spellStart"/>
      <w:r w:rsidRPr="00EC2CF3">
        <w:rPr>
          <w:rFonts w:ascii="Times New Roman" w:hAnsi="Times New Roman" w:cs="Times New Roman"/>
          <w:color w:val="000000" w:themeColor="text1"/>
          <w:sz w:val="16"/>
          <w:szCs w:val="16"/>
        </w:rPr>
        <w:t>Керченско-Эльтигенскои</w:t>
      </w:r>
      <w:proofErr w:type="spellEnd"/>
      <w:r w:rsidRPr="00EC2CF3">
        <w:rPr>
          <w:rFonts w:ascii="Times New Roman" w:hAnsi="Times New Roman" w:cs="Times New Roman"/>
          <w:color w:val="000000" w:themeColor="text1"/>
          <w:sz w:val="16"/>
          <w:szCs w:val="16"/>
        </w:rPr>
        <w:t xml:space="preserve"> десантной операции 1943 АВФ высадила части 56-й армии севернее Керчи, а в январе 1944 — два тактических десанта на побережье Керченского п-ова. 20.4 1944 флотилия была расформирована, а ее силы переданы вновь созданной </w:t>
      </w:r>
      <w:proofErr w:type="spellStart"/>
      <w:r w:rsidRPr="00EC2CF3">
        <w:rPr>
          <w:rFonts w:ascii="Times New Roman" w:hAnsi="Times New Roman" w:cs="Times New Roman"/>
          <w:color w:val="000000" w:themeColor="text1"/>
          <w:sz w:val="16"/>
          <w:szCs w:val="16"/>
        </w:rPr>
        <w:t>ДуВФ</w:t>
      </w:r>
      <w:proofErr w:type="spellEnd"/>
      <w:r w:rsidRPr="00EC2CF3">
        <w:rPr>
          <w:rFonts w:ascii="Times New Roman" w:hAnsi="Times New Roman" w:cs="Times New Roman"/>
          <w:color w:val="000000" w:themeColor="text1"/>
          <w:sz w:val="16"/>
          <w:szCs w:val="16"/>
        </w:rPr>
        <w:t xml:space="preserve">. </w:t>
      </w:r>
    </w:p>
    <w:p w14:paraId="1F9FD9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АВФ командовали: И. И. </w:t>
      </w:r>
      <w:proofErr w:type="spellStart"/>
      <w:r w:rsidRPr="00EC2CF3">
        <w:rPr>
          <w:rFonts w:ascii="Times New Roman" w:hAnsi="Times New Roman" w:cs="Times New Roman"/>
          <w:color w:val="000000" w:themeColor="text1"/>
          <w:sz w:val="16"/>
          <w:szCs w:val="16"/>
        </w:rPr>
        <w:t>Гернштейн</w:t>
      </w:r>
      <w:proofErr w:type="spellEnd"/>
      <w:r w:rsidRPr="00EC2CF3">
        <w:rPr>
          <w:rFonts w:ascii="Times New Roman" w:hAnsi="Times New Roman" w:cs="Times New Roman"/>
          <w:color w:val="000000" w:themeColor="text1"/>
          <w:sz w:val="16"/>
          <w:szCs w:val="16"/>
        </w:rPr>
        <w:t xml:space="preserve"> (апрель — июнь 1918), С. Е. Маркелов (март — апрель 1920), Е. С. Гернет (апрель — август 1920), С. А. </w:t>
      </w:r>
      <w:proofErr w:type="spellStart"/>
      <w:r w:rsidRPr="00EC2CF3">
        <w:rPr>
          <w:rFonts w:ascii="Times New Roman" w:hAnsi="Times New Roman" w:cs="Times New Roman"/>
          <w:color w:val="000000" w:themeColor="text1"/>
          <w:sz w:val="16"/>
          <w:szCs w:val="16"/>
        </w:rPr>
        <w:t>Хвицкий</w:t>
      </w:r>
      <w:proofErr w:type="spellEnd"/>
      <w:r w:rsidRPr="00EC2CF3">
        <w:rPr>
          <w:rFonts w:ascii="Times New Roman" w:hAnsi="Times New Roman" w:cs="Times New Roman"/>
          <w:color w:val="000000" w:themeColor="text1"/>
          <w:sz w:val="16"/>
          <w:szCs w:val="16"/>
        </w:rPr>
        <w:t xml:space="preserve"> (сентябрь — ноябрь 1920), Б. Л. </w:t>
      </w:r>
      <w:proofErr w:type="spellStart"/>
      <w:r w:rsidRPr="00EC2CF3">
        <w:rPr>
          <w:rFonts w:ascii="Times New Roman" w:hAnsi="Times New Roman" w:cs="Times New Roman"/>
          <w:color w:val="000000" w:themeColor="text1"/>
          <w:sz w:val="16"/>
          <w:szCs w:val="16"/>
        </w:rPr>
        <w:t>Дандре</w:t>
      </w:r>
      <w:proofErr w:type="spellEnd"/>
      <w:r w:rsidRPr="00EC2CF3">
        <w:rPr>
          <w:rFonts w:ascii="Times New Roman" w:hAnsi="Times New Roman" w:cs="Times New Roman"/>
          <w:color w:val="000000" w:themeColor="text1"/>
          <w:sz w:val="16"/>
          <w:szCs w:val="16"/>
        </w:rPr>
        <w:t xml:space="preserve"> (декабрь 1920 — апрель 1921), А. П. Александров (июль — октябрь 1941), С. Г. Горшков (октябрь 1941 — сентябрь 1942; февраль 1943 — апрель 1944) (11712).</w:t>
      </w:r>
    </w:p>
    <w:p w14:paraId="527217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A95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был создан Военный флот Астраханского края. </w:t>
      </w:r>
    </w:p>
    <w:p w14:paraId="2B68CD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содействия войскам Красной Армии в низовьях Волги и на побережье Каспийского моря группа матросов-черноморцев при поддержке Астраханского </w:t>
      </w:r>
      <w:proofErr w:type="spellStart"/>
      <w:r w:rsidRPr="00EC2CF3">
        <w:rPr>
          <w:rFonts w:ascii="Times New Roman" w:hAnsi="Times New Roman" w:cs="Times New Roman"/>
          <w:color w:val="000000" w:themeColor="text1"/>
          <w:sz w:val="16"/>
          <w:szCs w:val="16"/>
        </w:rPr>
        <w:t>губкома</w:t>
      </w:r>
      <w:proofErr w:type="spellEnd"/>
      <w:r w:rsidRPr="00EC2CF3">
        <w:rPr>
          <w:rFonts w:ascii="Times New Roman" w:hAnsi="Times New Roman" w:cs="Times New Roman"/>
          <w:color w:val="000000" w:themeColor="text1"/>
          <w:sz w:val="16"/>
          <w:szCs w:val="16"/>
        </w:rPr>
        <w:t xml:space="preserve"> партии вооружила полевыми орудиями и пулеметами буксирные пароходы, которые составили отряд речных канонерских лодок, укомплектованный революционно настроенными матросами-добровольцами ЧФ и бывшей КВФ. Командующим флотом был избран матрос-черноморец П. В. </w:t>
      </w:r>
      <w:proofErr w:type="spellStart"/>
      <w:r w:rsidRPr="00EC2CF3">
        <w:rPr>
          <w:rFonts w:ascii="Times New Roman" w:hAnsi="Times New Roman" w:cs="Times New Roman"/>
          <w:color w:val="000000" w:themeColor="text1"/>
          <w:sz w:val="16"/>
          <w:szCs w:val="16"/>
        </w:rPr>
        <w:t>Коптеев</w:t>
      </w:r>
      <w:proofErr w:type="spellEnd"/>
      <w:r w:rsidRPr="00EC2CF3">
        <w:rPr>
          <w:rFonts w:ascii="Times New Roman" w:hAnsi="Times New Roman" w:cs="Times New Roman"/>
          <w:color w:val="000000" w:themeColor="text1"/>
          <w:sz w:val="16"/>
          <w:szCs w:val="16"/>
        </w:rPr>
        <w:t>. Для укрепления дисциплины и порядка на флоте 18 июля 1918 общим собранием моряков была избрана Военно-морская коллегия Астраханского края. 15–16 августа 1918 матросы совместно с красноармейцами и рабочими отрядами ликвидировали мятеж в Астрахани, а также участвовали в подавлении других контрреволюционных выступлений.</w:t>
      </w:r>
    </w:p>
    <w:p w14:paraId="6EA7AE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октября 1918 вновь назначенный командующий С. Е. Сакс издал приказ об организации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-Каспийской военной флотилии. Ее главной задачей являлось изгнание с Каспийского моря белогвардейцев и интервентов, создавших свой флот из вооруженных судов, торпедных катеров и самолетов морской авиации. Для формирования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-Каспийской флотилии были объявлены на военном положении все суда Астраханского района, в нее были также включены прибывшие с БФ и Волги корабли. На 25 октября 1918 в состав флотилии входили более 110 единиц (в том числе 6 ЭМ, 3 М, 2 ПЛ, 23 вооруженных парохода, 2 КЛ, 8 катеров-истребителей, 4 МКА, 3 ПБ, а также суда и плавсредства).</w:t>
      </w:r>
    </w:p>
    <w:p w14:paraId="31E155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-Каспийская флотилия активно содействовала войскам Красной Армии в разгроме белогвардейцев и интервентов на Северном Кавказе, обеспечивала защиту морских перевозок, вела бои с вражескими кораблями и судами. Речные канонерские лодки флотилии оказывали поддержку частям Красной Армии под Царицыном (Волгоград). Морской отряд флотилии весной 1919 высаживал десанты и вел борьбу с белогвардейским флотом на коммуникациях. В мае флотилия обороняла дельту Волги и Астрахань. Речной отряд флотилии после падения Царицына продолжал действовать на Волге совместно с кораблями ВВФ. 31 июля 1919 по решению РВСР для более успешных действий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-Каспийская и Волжская военные флотилии были объединены в Волжско-Каспийскую военную флотилию (5 июля 1920 переименована в Каспийский военный флот). </w:t>
      </w:r>
    </w:p>
    <w:p w14:paraId="2C8EAC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мая 1920 кораблями Волжско-Каспийской военной флотилии и Красного флота Советского Азербайджана и десантными отрядами был занят г. Энзели и захвачен уведенный белогвардейцами и интервентами флот. Гражданская война на Каспии была закончена. </w:t>
      </w:r>
    </w:p>
    <w:p w14:paraId="787865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июля 1920 Каспийский военный флот и Красный флот Советского Азербайджана были объединены в Морские силы Каспийского моря (главная база Баку). 27 июня 1931 Морские силы Каспийского моря были преобразованы в Каспийскую военную флотилию.</w:t>
      </w:r>
    </w:p>
    <w:p w14:paraId="3DE90B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начала Великой Отечественной войны КВФ обеспечивала морские перевозки военных и народнохозяйственных грузов (главным образом нефти). В конце августа 1941 на кораблях и судах флотилии в соответствии с советско-иранским договором 1921 в Иран были переброшены войска Красной Армии. В октябре флотилия отправила на фронт батальон морской пехоты. В битве под Москвой отличилась сформированная из курсантов Каспийского ВВМУ и частично из личного состава КВФ 75-я отдельная морская стрелковая бригада под командованием капитана 1 ранга К. Д. </w:t>
      </w:r>
      <w:proofErr w:type="spellStart"/>
      <w:r w:rsidRPr="00EC2CF3">
        <w:rPr>
          <w:rFonts w:ascii="Times New Roman" w:hAnsi="Times New Roman" w:cs="Times New Roman"/>
          <w:color w:val="000000" w:themeColor="text1"/>
          <w:sz w:val="16"/>
          <w:szCs w:val="16"/>
        </w:rPr>
        <w:t>Сухиашвили</w:t>
      </w:r>
      <w:proofErr w:type="spellEnd"/>
      <w:r w:rsidRPr="00EC2CF3">
        <w:rPr>
          <w:rFonts w:ascii="Times New Roman" w:hAnsi="Times New Roman" w:cs="Times New Roman"/>
          <w:color w:val="000000" w:themeColor="text1"/>
          <w:sz w:val="16"/>
          <w:szCs w:val="16"/>
        </w:rPr>
        <w:t xml:space="preserve">. Моряки флотилии сражались также под Севастополем, Керчью, Мариуполем (Жданов), Орджоникидзе и на других участках фронта. </w:t>
      </w:r>
    </w:p>
    <w:p w14:paraId="306298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1942 КВФ была включена в состав действующих сил ВМФ. Корабли флотилии сопровождали транспорты с нефтью и военными грузами, производили боевое траление, обеспечивали ПВО и ПМО морских путей в северо-западной части моря. В августе — сентябре 1942 они перебросили из Красноводска и Астрахани на западное побережье Каспия два стрелковых и один кавалерийский корпуса, которые сыграли важную роль в контрнаступлении войск Закавказского фронта. За годы войны КВФ подготовила более 250 катеров, кораблей и судов для других флотов и флотилий. </w:t>
      </w:r>
    </w:p>
    <w:p w14:paraId="5192B3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апреля 1945 за боевые заслуги перед Родиной в годы гражданской и Великой Отечественной войн КФ была награждена орденом Красного Знамени. </w:t>
      </w:r>
    </w:p>
    <w:p w14:paraId="04025C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флотилией командовали: Ф. С. Седельников (июнь 1941 — сентябрь 1944), Ф. В. Зозуля (с сентября 1944) (11712).</w:t>
      </w:r>
    </w:p>
    <w:p w14:paraId="69ACA7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3E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была создана Чудская военная флотилия. </w:t>
      </w:r>
    </w:p>
    <w:p w14:paraId="3B2B19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Флотилия была сформирована для обороны подступов к Петрограду, содействовала частям 7-й армии в отражении наступления войск Юденича и интервентов в мае — августе 1919. Имела базу в </w:t>
      </w:r>
      <w:proofErr w:type="spellStart"/>
      <w:r w:rsidRPr="00EC2CF3">
        <w:rPr>
          <w:rFonts w:ascii="Times New Roman" w:hAnsi="Times New Roman" w:cs="Times New Roman"/>
          <w:color w:val="000000" w:themeColor="text1"/>
          <w:sz w:val="16"/>
          <w:szCs w:val="16"/>
        </w:rPr>
        <w:t>Раскопеле</w:t>
      </w:r>
      <w:proofErr w:type="spellEnd"/>
      <w:r w:rsidRPr="00EC2CF3">
        <w:rPr>
          <w:rFonts w:ascii="Times New Roman" w:hAnsi="Times New Roman" w:cs="Times New Roman"/>
          <w:color w:val="000000" w:themeColor="text1"/>
          <w:sz w:val="16"/>
          <w:szCs w:val="16"/>
        </w:rPr>
        <w:t xml:space="preserve">, затем в Валдае. Расформирована 4 августа 1919. </w:t>
      </w:r>
    </w:p>
    <w:p w14:paraId="7F828E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Вновь сформирована 3 июля 1941 (главная база Гдов; затем </w:t>
      </w:r>
      <w:proofErr w:type="spellStart"/>
      <w:r w:rsidRPr="00EC2CF3">
        <w:rPr>
          <w:rFonts w:ascii="Times New Roman" w:hAnsi="Times New Roman" w:cs="Times New Roman"/>
          <w:color w:val="000000" w:themeColor="text1"/>
          <w:sz w:val="16"/>
          <w:szCs w:val="16"/>
        </w:rPr>
        <w:t>Васкнарва</w:t>
      </w:r>
      <w:proofErr w:type="spellEnd"/>
      <w:r w:rsidRPr="00EC2CF3">
        <w:rPr>
          <w:rFonts w:ascii="Times New Roman" w:hAnsi="Times New Roman" w:cs="Times New Roman"/>
          <w:color w:val="000000" w:themeColor="text1"/>
          <w:sz w:val="16"/>
          <w:szCs w:val="16"/>
        </w:rPr>
        <w:t xml:space="preserve">; затем </w:t>
      </w:r>
      <w:proofErr w:type="spellStart"/>
      <w:r w:rsidRPr="00EC2CF3">
        <w:rPr>
          <w:rFonts w:ascii="Times New Roman" w:hAnsi="Times New Roman" w:cs="Times New Roman"/>
          <w:color w:val="000000" w:themeColor="text1"/>
          <w:sz w:val="16"/>
          <w:szCs w:val="16"/>
        </w:rPr>
        <w:t>Мустве</w:t>
      </w:r>
      <w:proofErr w:type="spellEnd"/>
      <w:r w:rsidRPr="00EC2CF3">
        <w:rPr>
          <w:rFonts w:ascii="Times New Roman" w:hAnsi="Times New Roman" w:cs="Times New Roman"/>
          <w:color w:val="000000" w:themeColor="text1"/>
          <w:sz w:val="16"/>
          <w:szCs w:val="16"/>
        </w:rPr>
        <w:t xml:space="preserve"> — ныне </w:t>
      </w:r>
      <w:proofErr w:type="spellStart"/>
      <w:r w:rsidRPr="00EC2CF3">
        <w:rPr>
          <w:rFonts w:ascii="Times New Roman" w:hAnsi="Times New Roman" w:cs="Times New Roman"/>
          <w:color w:val="000000" w:themeColor="text1"/>
          <w:sz w:val="16"/>
          <w:szCs w:val="16"/>
        </w:rPr>
        <w:t>Муствеэ</w:t>
      </w:r>
      <w:proofErr w:type="spellEnd"/>
      <w:r w:rsidRPr="00EC2CF3">
        <w:rPr>
          <w:rFonts w:ascii="Times New Roman" w:hAnsi="Times New Roman" w:cs="Times New Roman"/>
          <w:color w:val="000000" w:themeColor="text1"/>
          <w:sz w:val="16"/>
          <w:szCs w:val="16"/>
        </w:rPr>
        <w:t xml:space="preserve">) из дивизиона учебных кораблей (3 КЛ, 13 КА, 6 вооруженных пароходов и другие суда). Оказывала поддержку частям 11-го стрелкового корпуса в обороне Гдовского боевого участка, вела разведку. После оставления Гдова корабли флотилии отошли к истоку р. Нарва и 13 августа 1941 по приказу командования были затоплены. Личный состав ЧВФ действовал на фронте под Кингисеппом, а затем прибыл в Ленинград. 27 августа 1941 ЧВФ была расформирована. </w:t>
      </w:r>
    </w:p>
    <w:p w14:paraId="4E9FB9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1944 на Чудском оз. (база Гдов) была сформирована Бригада речных кораблей КБФ под командованием капитана 2 ранга А. Ф. </w:t>
      </w:r>
      <w:proofErr w:type="spellStart"/>
      <w:r w:rsidRPr="00EC2CF3">
        <w:rPr>
          <w:rFonts w:ascii="Times New Roman" w:hAnsi="Times New Roman" w:cs="Times New Roman"/>
          <w:color w:val="000000" w:themeColor="text1"/>
          <w:sz w:val="16"/>
          <w:szCs w:val="16"/>
        </w:rPr>
        <w:t>Аржавкина</w:t>
      </w:r>
      <w:proofErr w:type="spellEnd"/>
      <w:r w:rsidRPr="00EC2CF3">
        <w:rPr>
          <w:rFonts w:ascii="Times New Roman" w:hAnsi="Times New Roman" w:cs="Times New Roman"/>
          <w:color w:val="000000" w:themeColor="text1"/>
          <w:sz w:val="16"/>
          <w:szCs w:val="16"/>
        </w:rPr>
        <w:t>, которая вела боевые действия совместно с войсками Ленинградского фронта в наступательных операциях 18 августа – 14 ноября 1944. В состав Бригады входило 12 бронекатеров, 6 катеров-</w:t>
      </w:r>
      <w:proofErr w:type="spellStart"/>
      <w:r w:rsidRPr="00EC2CF3">
        <w:rPr>
          <w:rFonts w:ascii="Times New Roman" w:hAnsi="Times New Roman" w:cs="Times New Roman"/>
          <w:color w:val="000000" w:themeColor="text1"/>
          <w:sz w:val="16"/>
          <w:szCs w:val="16"/>
        </w:rPr>
        <w:t>тралыциков</w:t>
      </w:r>
      <w:proofErr w:type="spellEnd"/>
      <w:r w:rsidRPr="00EC2CF3">
        <w:rPr>
          <w:rFonts w:ascii="Times New Roman" w:hAnsi="Times New Roman" w:cs="Times New Roman"/>
          <w:color w:val="000000" w:themeColor="text1"/>
          <w:sz w:val="16"/>
          <w:szCs w:val="16"/>
        </w:rPr>
        <w:t xml:space="preserve">, 31 судно и плавсредство. </w:t>
      </w:r>
    </w:p>
    <w:p w14:paraId="60A126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ЧВФ и Бригада речных кораблей КБФ, имевшие незначительные силы, тем не менее сыграли важную роль, содействуя сухопутным войскам в оборонительных и наступательных операциях. </w:t>
      </w:r>
    </w:p>
    <w:p w14:paraId="213D0B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ЧВФ командовали: В. П. </w:t>
      </w:r>
      <w:proofErr w:type="spellStart"/>
      <w:r w:rsidRPr="00EC2CF3">
        <w:rPr>
          <w:rFonts w:ascii="Times New Roman" w:hAnsi="Times New Roman" w:cs="Times New Roman"/>
          <w:color w:val="000000" w:themeColor="text1"/>
          <w:sz w:val="16"/>
          <w:szCs w:val="16"/>
        </w:rPr>
        <w:t>Самович</w:t>
      </w:r>
      <w:proofErr w:type="spellEnd"/>
      <w:r w:rsidRPr="00EC2CF3">
        <w:rPr>
          <w:rFonts w:ascii="Times New Roman" w:hAnsi="Times New Roman" w:cs="Times New Roman"/>
          <w:color w:val="000000" w:themeColor="text1"/>
          <w:sz w:val="16"/>
          <w:szCs w:val="16"/>
        </w:rPr>
        <w:t xml:space="preserve"> (апрель — май 1918, врио; октябрь 1918 — январь 1919, </w:t>
      </w:r>
      <w:proofErr w:type="spellStart"/>
      <w:r w:rsidRPr="00EC2CF3">
        <w:rPr>
          <w:rFonts w:ascii="Times New Roman" w:hAnsi="Times New Roman" w:cs="Times New Roman"/>
          <w:color w:val="000000" w:themeColor="text1"/>
          <w:sz w:val="16"/>
          <w:szCs w:val="16"/>
        </w:rPr>
        <w:t>врид</w:t>
      </w:r>
      <w:proofErr w:type="spellEnd"/>
      <w:r w:rsidRPr="00EC2CF3">
        <w:rPr>
          <w:rFonts w:ascii="Times New Roman" w:hAnsi="Times New Roman" w:cs="Times New Roman"/>
          <w:color w:val="000000" w:themeColor="text1"/>
          <w:sz w:val="16"/>
          <w:szCs w:val="16"/>
        </w:rPr>
        <w:t xml:space="preserve">), Д. </w:t>
      </w:r>
      <w:proofErr w:type="spellStart"/>
      <w:r w:rsidRPr="00EC2CF3">
        <w:rPr>
          <w:rFonts w:ascii="Times New Roman" w:hAnsi="Times New Roman" w:cs="Times New Roman"/>
          <w:color w:val="000000" w:themeColor="text1"/>
          <w:sz w:val="16"/>
          <w:szCs w:val="16"/>
        </w:rPr>
        <w:t>Д.Нелидов</w:t>
      </w:r>
      <w:proofErr w:type="spellEnd"/>
      <w:r w:rsidRPr="00EC2CF3">
        <w:rPr>
          <w:rFonts w:ascii="Times New Roman" w:hAnsi="Times New Roman" w:cs="Times New Roman"/>
          <w:color w:val="000000" w:themeColor="text1"/>
          <w:sz w:val="16"/>
          <w:szCs w:val="16"/>
        </w:rPr>
        <w:t xml:space="preserve"> (июнь — октябрь 1918, изменил Советской власти), А. Н. Афанасьев (январь — май 1919), Н. А. </w:t>
      </w:r>
      <w:proofErr w:type="spellStart"/>
      <w:r w:rsidRPr="00EC2CF3">
        <w:rPr>
          <w:rFonts w:ascii="Times New Roman" w:hAnsi="Times New Roman" w:cs="Times New Roman"/>
          <w:color w:val="000000" w:themeColor="text1"/>
          <w:sz w:val="16"/>
          <w:szCs w:val="16"/>
        </w:rPr>
        <w:t>Иокиш</w:t>
      </w:r>
      <w:proofErr w:type="spellEnd"/>
      <w:r w:rsidRPr="00EC2CF3">
        <w:rPr>
          <w:rFonts w:ascii="Times New Roman" w:hAnsi="Times New Roman" w:cs="Times New Roman"/>
          <w:color w:val="000000" w:themeColor="text1"/>
          <w:sz w:val="16"/>
          <w:szCs w:val="16"/>
        </w:rPr>
        <w:t xml:space="preserve"> (май-июль 1919), Н. Ю. Авраамов (июль-август 1941) (11712).</w:t>
      </w:r>
    </w:p>
    <w:p w14:paraId="3DE46F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1EF1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C8E6C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60D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ВЦИК принял специальное решение о широком проведении первомайского праздника. Выбрали комиссию и возложили на нее оформление Москвы, организацию демонстрации и митингов на КП, подготовку прокламаций и обращений к населению, лозунгов и транспарантов, замену надписей и названий улиц и площадей новыми. Одним из мероприятий был воздушный праздник на Ходынке (1836,42).</w:t>
      </w:r>
    </w:p>
    <w:p w14:paraId="7A9EB4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2A2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в Очередных задачах Советской власти В.И.Л. обосновал необходимость создания мощной государственной машины (3908,280).</w:t>
      </w:r>
    </w:p>
    <w:p w14:paraId="09D969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4FCFA" w14:textId="77777777" w:rsidR="00070901" w:rsidRPr="00EC2CF3" w:rsidRDefault="0007090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когда возникли надежды на возможность мягкого переходного этапа («государственного капитализма»), были начаты переговоры с банкирами о денационализации банков, но этот проект так и не был реализован. «Дольше всех не подвергался национализации московский Народный банк. Причина была в том, что это был центральный банк кооператоров, и правительство хотело избежать конфликта с ними и его вкладчиками-крестьянами. Отделения этого банка были преобразованы в кооперативные отделения Национального банка. 2 декабря 1918 г. на территории РСФСР... были ликвидированы и все иностранные банки...»885 То есть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а по сути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5E5A0053" w14:textId="77777777" w:rsidR="00070901" w:rsidRPr="00EC2CF3" w:rsidRDefault="0007090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DCB5395"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в Москве закончилась &lt;ревизия сейфов капиталистов&gt; в банках Проверено 22 687 сейфов, из которых конфисковано более 48 миллиардов денежных знаков, золота, серебра и других ценностей (18686).</w:t>
      </w:r>
    </w:p>
    <w:p w14:paraId="3C525664" w14:textId="77777777" w:rsidR="0027265B" w:rsidRPr="00EC2CF3" w:rsidRDefault="0027265B" w:rsidP="00B95404">
      <w:pPr>
        <w:spacing w:after="0" w:line="240" w:lineRule="auto"/>
        <w:jc w:val="both"/>
        <w:rPr>
          <w:rFonts w:ascii="Times New Roman" w:hAnsi="Times New Roman" w:cs="Times New Roman"/>
          <w:color w:val="000000" w:themeColor="text1"/>
          <w:sz w:val="16"/>
          <w:szCs w:val="16"/>
        </w:rPr>
      </w:pPr>
    </w:p>
    <w:p w14:paraId="3DC91D4F" w14:textId="77777777" w:rsidR="00497D45" w:rsidRPr="00EC2CF3" w:rsidRDefault="00497D4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В апреле 1918 года был принят декрет, по которому </w:t>
      </w:r>
      <w:proofErr w:type="spellStart"/>
      <w:r w:rsidRPr="00EC2CF3">
        <w:rPr>
          <w:rFonts w:ascii="Times New Roman" w:eastAsia="Times New Roman" w:hAnsi="Times New Roman" w:cs="Times New Roman"/>
          <w:color w:val="000000" w:themeColor="text1"/>
          <w:sz w:val="16"/>
          <w:szCs w:val="16"/>
          <w:lang w:eastAsia="ru-RU"/>
        </w:rPr>
        <w:t>Наркомпрод</w:t>
      </w:r>
      <w:proofErr w:type="spellEnd"/>
      <w:r w:rsidRPr="00EC2CF3">
        <w:rPr>
          <w:rFonts w:ascii="Times New Roman" w:eastAsia="Times New Roman" w:hAnsi="Times New Roman" w:cs="Times New Roman"/>
          <w:color w:val="000000" w:themeColor="text1"/>
          <w:sz w:val="16"/>
          <w:szCs w:val="16"/>
          <w:lang w:eastAsia="ru-RU"/>
        </w:rPr>
        <w:t xml:space="preserve"> был уполномочен приобретать товары широкого потребления, чтобы выдавать их в обмен на крестьянское зерно, не он был полностью реализован . Попытки установить нормы питания и твёрдые цены в городах рухнули из-за недостатка продовольствия и неумелого управления (18081).</w:t>
      </w:r>
    </w:p>
    <w:p w14:paraId="67763783" w14:textId="77777777" w:rsidR="00497D45" w:rsidRPr="00EC2CF3" w:rsidRDefault="00497D45"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D3C98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было восстание казаков на Дону против красного террора (3908,280).</w:t>
      </w:r>
    </w:p>
    <w:p w14:paraId="58AB71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1B5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в Баку было создано Советское правительство во главе с </w:t>
      </w:r>
      <w:proofErr w:type="spellStart"/>
      <w:r w:rsidRPr="00EC2CF3">
        <w:rPr>
          <w:rFonts w:ascii="Times New Roman" w:hAnsi="Times New Roman" w:cs="Times New Roman"/>
          <w:color w:val="000000" w:themeColor="text1"/>
          <w:sz w:val="16"/>
          <w:szCs w:val="16"/>
        </w:rPr>
        <w:t>А.Шаумяном</w:t>
      </w:r>
      <w:proofErr w:type="spellEnd"/>
      <w:r w:rsidRPr="00EC2CF3">
        <w:rPr>
          <w:rFonts w:ascii="Times New Roman" w:hAnsi="Times New Roman" w:cs="Times New Roman"/>
          <w:color w:val="000000" w:themeColor="text1"/>
          <w:sz w:val="16"/>
          <w:szCs w:val="16"/>
        </w:rPr>
        <w:t xml:space="preserve"> (3908,281).</w:t>
      </w:r>
    </w:p>
    <w:p w14:paraId="5C4917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383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была основана Туркестанская автономная ССР (2955).</w:t>
      </w:r>
    </w:p>
    <w:p w14:paraId="36A0828D" w14:textId="77777777" w:rsidR="000F2CE1" w:rsidRPr="002121F6" w:rsidRDefault="000F2CE1" w:rsidP="002121F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82DD9" w14:textId="77777777" w:rsidR="002121F6" w:rsidRPr="002121F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2121F6">
        <w:rPr>
          <w:rFonts w:ascii="Times New Roman" w:eastAsia="Trebuchet MS" w:hAnsi="Times New Roman" w:cs="Times New Roman"/>
          <w:color w:val="0070C0"/>
          <w:sz w:val="16"/>
          <w:szCs w:val="16"/>
          <w:shd w:val="clear" w:color="auto" w:fill="FFFFFF"/>
        </w:rPr>
        <w:t>В апреле 1918 г. большевики создают в Астрахани Военный флот Астраханского края. Амбициозное название «флот» поначалу не соответствовало действительности. В апреле — мае были вооружены лишь четыре морских судна. Каждое было вооружено двумя 76-мм пушками обр. 1902 г.</w:t>
      </w:r>
    </w:p>
    <w:p w14:paraId="7F93A802" w14:textId="77777777" w:rsidR="002121F6" w:rsidRPr="002121F6" w:rsidRDefault="002121F6" w:rsidP="002121F6">
      <w:pPr>
        <w:spacing w:after="0" w:line="240" w:lineRule="auto"/>
        <w:rPr>
          <w:rFonts w:ascii="Times New Roman" w:eastAsia="Trebuchet MS" w:hAnsi="Times New Roman" w:cs="Times New Roman"/>
          <w:color w:val="0070C0"/>
          <w:sz w:val="16"/>
          <w:szCs w:val="16"/>
          <w:shd w:val="clear" w:color="auto" w:fill="FFFFFF"/>
        </w:rPr>
      </w:pPr>
      <w:r w:rsidRPr="002121F6">
        <w:rPr>
          <w:rFonts w:ascii="Times New Roman" w:eastAsia="Trebuchet MS" w:hAnsi="Times New Roman" w:cs="Times New Roman"/>
          <w:color w:val="0070C0"/>
          <w:sz w:val="16"/>
          <w:szCs w:val="16"/>
          <w:shd w:val="clear" w:color="auto" w:fill="FFFFFF"/>
        </w:rPr>
        <w:t>Не надеясь на собственные силы, местный Астраханский краевой военный совет ходатайствовал перед Москвой об усилении флотилии миноносцами и сторожевыми катерами. Но в Москве и без них прекрасно понимали, сколь важно для молодой Советской республики удержать Астрахань и по возможности контролировать Каспий (25786).</w:t>
      </w:r>
    </w:p>
    <w:p w14:paraId="5EA14E2F" w14:textId="77777777" w:rsidR="002121F6" w:rsidRPr="002121F6" w:rsidRDefault="002121F6" w:rsidP="002121F6">
      <w:pPr>
        <w:spacing w:after="0" w:line="240" w:lineRule="auto"/>
        <w:rPr>
          <w:rStyle w:val="aff"/>
          <w:rFonts w:ascii="Times New Roman" w:hAnsi="Times New Roman" w:cs="Times New Roman"/>
          <w:color w:val="0070C0"/>
          <w:sz w:val="16"/>
          <w:szCs w:val="16"/>
        </w:rPr>
      </w:pPr>
    </w:p>
    <w:p w14:paraId="46BD3E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состоялся Всероссийский съезд работников пожарной охраны, рассмотревший проект Декрета "Об организации государственных мер борьбы с огнем" и внесший ряд дополнений и исправлений. В частности, был поставлен вопрос об обязательном обучении рядовых пожарных, прослуживших менее трех лет. Для совершенствования противопожарного дела в Республике, руководства и координации деятельности, улучшения материально-технической базы служб пожарной безопасности и т.п. из представителей разных наркоматов был учрежден Пожарный совет под председательством Главного комиссара по делам страхования и борьбы с огнем М.Т. Елизарова. Для оперативного решения текущих дел Совета и ведения делопроизводства в составе комиссариата создаются три отдела: общий отдел по пожарной части (юридические и административные вопросы), пожарно-технический и учебно-пожарно-инструкционный (10303).</w:t>
      </w:r>
    </w:p>
    <w:p w14:paraId="6524E7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EA001"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1918-го, то есть еще до выступления чехословаков, донские степи охватило мощное антисоветское восстание. Уже к июню повстанцы во главе с генералом Красновым контролировали всю территорию исконных казачьих земель между оккупированной немцами Украиной и западным берегом Дона. Оттуда они создавали непосредственную угрозу ключевому волжскому городу Царицыну (ныне Волгоград), через который проходили важнейшие транспортные пути, связывающие центр России с нижним Поволжьем, Кавказом и Средней Азией (18563).</w:t>
      </w:r>
    </w:p>
    <w:p w14:paraId="38DD1FAE"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p>
    <w:p w14:paraId="16151D78" w14:textId="77777777" w:rsidR="00FE3E24"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3185478" w14:textId="77777777" w:rsidR="00FE3E24" w:rsidRPr="00EC2CF3" w:rsidRDefault="00FE3E2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D4B33" w14:textId="77777777" w:rsidR="00FE3E24" w:rsidRPr="00EC2CF3" w:rsidRDefault="00FE3E24" w:rsidP="00B95404">
      <w:pPr>
        <w:pStyle w:val="ae"/>
        <w:spacing w:before="0" w:after="0"/>
        <w:jc w:val="both"/>
        <w:rPr>
          <w:color w:val="000000" w:themeColor="text1"/>
          <w:sz w:val="16"/>
          <w:szCs w:val="16"/>
        </w:rPr>
      </w:pPr>
      <w:r w:rsidRPr="00EC2CF3">
        <w:rPr>
          <w:color w:val="000000" w:themeColor="text1"/>
          <w:sz w:val="16"/>
          <w:szCs w:val="16"/>
        </w:rPr>
        <w:t xml:space="preserve">В апреле 1918 года между РСФСР и Германией были установлены дипломатические отношения. Однако в целом отношения Германии с большевиками с самого начала были не идеальными. По выражению </w:t>
      </w:r>
      <w:hyperlink r:id="rId197" w:tooltip="Суханов, Николай Николаевич" w:history="1">
        <w:r w:rsidRPr="00EC2CF3">
          <w:rPr>
            <w:rStyle w:val="a5"/>
            <w:color w:val="000000" w:themeColor="text1"/>
            <w:sz w:val="16"/>
            <w:szCs w:val="16"/>
            <w:u w:val="none"/>
          </w:rPr>
          <w:t>Н. Н. Суханова</w:t>
        </w:r>
      </w:hyperlink>
      <w:r w:rsidRPr="00EC2CF3">
        <w:rPr>
          <w:color w:val="000000" w:themeColor="text1"/>
          <w:sz w:val="16"/>
          <w:szCs w:val="16"/>
        </w:rPr>
        <w:t xml:space="preserve">, «своих „друзей“ и „агентов“ германское правительство опасалось вполне основательно: оно отлично знало, что эти люди ему такие же „друзья“, как и русскому империализму, которому их старались „подсунуть“ немецкие власти, держа их на почтительном расстоянии от своих собственных верноподданных». С апреля 1918 года советский посол </w:t>
      </w:r>
      <w:hyperlink r:id="rId198" w:tooltip="Иоффе, Адольф Абрамович" w:history="1">
        <w:r w:rsidRPr="00EC2CF3">
          <w:rPr>
            <w:rStyle w:val="a5"/>
            <w:color w:val="000000" w:themeColor="text1"/>
            <w:sz w:val="16"/>
            <w:szCs w:val="16"/>
            <w:u w:val="none"/>
          </w:rPr>
          <w:t>А. А. Иоффе</w:t>
        </w:r>
      </w:hyperlink>
      <w:r w:rsidRPr="00EC2CF3">
        <w:rPr>
          <w:color w:val="000000" w:themeColor="text1"/>
          <w:sz w:val="16"/>
          <w:szCs w:val="16"/>
        </w:rPr>
        <w:t xml:space="preserve"> занялся активной революционной пропагандой уже в самой Германии, что заканчивается Ноябрьской революцией. Немцы, со своей стороны, последовательно ликвидируют советскую власть в Прибалтике и Украине, оказывают помощь «белофиннам» и активно содействуют формированию очага Белого движения на Дону. В марте 1918 года большевики, опасаясь германского наступления на Петроград, переносят столицу в Москву; после подписания Брестского мира они, не доверяя немцам, так и не стали отменять это решение (17035).</w:t>
      </w:r>
    </w:p>
    <w:p w14:paraId="56EAA191" w14:textId="77777777" w:rsidR="00FE3E24" w:rsidRPr="00EC2CF3" w:rsidRDefault="00FE3E24" w:rsidP="00B95404">
      <w:pPr>
        <w:pStyle w:val="ae"/>
        <w:spacing w:before="0" w:after="0"/>
        <w:jc w:val="both"/>
        <w:rPr>
          <w:color w:val="000000" w:themeColor="text1"/>
          <w:sz w:val="16"/>
          <w:szCs w:val="16"/>
        </w:rPr>
      </w:pPr>
    </w:p>
    <w:p w14:paraId="024520CE" w14:textId="33EB6C23" w:rsidR="00BE7CDC" w:rsidRPr="00EC2CF3" w:rsidRDefault="00BE7CDC" w:rsidP="00B95404">
      <w:pPr>
        <w:pStyle w:val="ae"/>
        <w:spacing w:before="0" w:after="0"/>
        <w:jc w:val="both"/>
        <w:textAlignment w:val="top"/>
        <w:rPr>
          <w:color w:val="000000" w:themeColor="text1"/>
          <w:sz w:val="16"/>
          <w:szCs w:val="16"/>
        </w:rPr>
      </w:pPr>
      <w:r w:rsidRPr="00EC2CF3">
        <w:rPr>
          <w:color w:val="000000" w:themeColor="text1"/>
          <w:sz w:val="16"/>
          <w:szCs w:val="16"/>
        </w:rPr>
        <w:t>В апреле 1918</w:t>
      </w:r>
      <w:r w:rsidR="00D30863" w:rsidRPr="00EC2CF3">
        <w:rPr>
          <w:color w:val="000000" w:themeColor="text1"/>
          <w:sz w:val="16"/>
          <w:szCs w:val="16"/>
        </w:rPr>
        <w:t xml:space="preserve"> </w:t>
      </w:r>
      <w:r w:rsidRPr="00EC2CF3">
        <w:rPr>
          <w:color w:val="000000" w:themeColor="text1"/>
          <w:sz w:val="16"/>
          <w:szCs w:val="16"/>
        </w:rPr>
        <w:t>г. советский полпред А. А. Иоффе приступил к своим обязанностям.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Следует признать, что диппредставители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(18265).</w:t>
      </w:r>
    </w:p>
    <w:p w14:paraId="31082C3E" w14:textId="77777777" w:rsidR="00BE7CDC" w:rsidRPr="00EC2CF3" w:rsidRDefault="00BE7CDC" w:rsidP="00B95404">
      <w:pPr>
        <w:pStyle w:val="ae"/>
        <w:spacing w:before="0" w:after="0"/>
        <w:jc w:val="both"/>
        <w:textAlignment w:val="top"/>
        <w:rPr>
          <w:color w:val="000000" w:themeColor="text1"/>
          <w:sz w:val="16"/>
          <w:szCs w:val="16"/>
        </w:rPr>
      </w:pPr>
    </w:p>
    <w:p w14:paraId="2196233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7D1B3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1CF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появился J9, дальнейшее развитие J7. Это был цельнометаллический низкоплан с двигателем </w:t>
      </w:r>
      <w:proofErr w:type="spellStart"/>
      <w:r w:rsidRPr="00EC2CF3">
        <w:rPr>
          <w:rFonts w:ascii="Times New Roman" w:hAnsi="Times New Roman" w:cs="Times New Roman"/>
          <w:color w:val="000000" w:themeColor="text1"/>
          <w:sz w:val="16"/>
          <w:szCs w:val="16"/>
        </w:rPr>
        <w:t>Мегсеdes</w:t>
      </w:r>
      <w:proofErr w:type="spellEnd"/>
      <w:r w:rsidRPr="00EC2CF3">
        <w:rPr>
          <w:rFonts w:ascii="Times New Roman" w:hAnsi="Times New Roman" w:cs="Times New Roman"/>
          <w:color w:val="000000" w:themeColor="text1"/>
          <w:sz w:val="16"/>
          <w:szCs w:val="16"/>
        </w:rPr>
        <w:t xml:space="preserve"> D Шаи в 160 л.с., позволявшим развивать 220 км/час. Первый полёт состоялся 12 мая. Потребность фронта в самолётах явилась основной при</w:t>
      </w:r>
      <w:r w:rsidRPr="00EC2CF3">
        <w:rPr>
          <w:rFonts w:ascii="Times New Roman" w:hAnsi="Times New Roman" w:cs="Times New Roman"/>
          <w:color w:val="000000" w:themeColor="text1"/>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EC2CF3">
        <w:rPr>
          <w:rFonts w:ascii="Times New Roman" w:hAnsi="Times New Roman" w:cs="Times New Roman"/>
          <w:color w:val="000000" w:themeColor="text1"/>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EC2CF3">
        <w:rPr>
          <w:rFonts w:ascii="Times New Roman" w:hAnsi="Times New Roman" w:cs="Times New Roman"/>
          <w:color w:val="000000" w:themeColor="text1"/>
          <w:sz w:val="16"/>
          <w:szCs w:val="16"/>
        </w:rPr>
        <w:softHyphen/>
        <w:t>щавшая высокие боевую и эксплуатационную живучесть.</w:t>
      </w:r>
    </w:p>
    <w:p w14:paraId="0BD0698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EC2CF3">
        <w:rPr>
          <w:rFonts w:ascii="Times New Roman" w:hAnsi="Times New Roman" w:cs="Times New Roman"/>
          <w:color w:val="000000" w:themeColor="text1"/>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EC2CF3">
        <w:rPr>
          <w:rFonts w:ascii="Times New Roman" w:hAnsi="Times New Roman" w:cs="Times New Roman"/>
          <w:color w:val="000000" w:themeColor="text1"/>
          <w:sz w:val="16"/>
          <w:szCs w:val="16"/>
        </w:rPr>
        <w:softHyphen/>
        <w:t>бровольческого отряда имени графа Келлера из бывших русских военнопленных, им ко</w:t>
      </w:r>
      <w:r w:rsidRPr="00EC2CF3">
        <w:rPr>
          <w:rFonts w:ascii="Times New Roman" w:hAnsi="Times New Roman" w:cs="Times New Roman"/>
          <w:color w:val="000000" w:themeColor="text1"/>
          <w:sz w:val="16"/>
          <w:szCs w:val="16"/>
        </w:rPr>
        <w:softHyphen/>
        <w:t xml:space="preserve">мандовал полковник П.Р. </w:t>
      </w:r>
      <w:proofErr w:type="spellStart"/>
      <w:r w:rsidRPr="00EC2CF3">
        <w:rPr>
          <w:rFonts w:ascii="Times New Roman" w:hAnsi="Times New Roman" w:cs="Times New Roman"/>
          <w:color w:val="000000" w:themeColor="text1"/>
          <w:sz w:val="16"/>
          <w:szCs w:val="16"/>
        </w:rPr>
        <w:t>Бермондт</w:t>
      </w:r>
      <w:proofErr w:type="spellEnd"/>
      <w:r w:rsidRPr="00EC2CF3">
        <w:rPr>
          <w:rFonts w:ascii="Times New Roman" w:hAnsi="Times New Roman" w:cs="Times New Roman"/>
          <w:color w:val="000000" w:themeColor="text1"/>
          <w:sz w:val="16"/>
          <w:szCs w:val="16"/>
        </w:rPr>
        <w:t>. Одна из машин впоследствии попала в Красную Армию, став предметом пристального изучения в начале 1920-х годов, когда в Филях ор</w:t>
      </w:r>
      <w:r w:rsidRPr="00EC2CF3">
        <w:rPr>
          <w:rFonts w:ascii="Times New Roman" w:hAnsi="Times New Roman" w:cs="Times New Roman"/>
          <w:color w:val="000000" w:themeColor="text1"/>
          <w:sz w:val="16"/>
          <w:szCs w:val="16"/>
        </w:rPr>
        <w:softHyphen/>
        <w:t>ганизовали концессию Юнкерса. Перед самым концом войны Юнкере поставил на само</w:t>
      </w:r>
      <w:r w:rsidRPr="00EC2CF3">
        <w:rPr>
          <w:rFonts w:ascii="Times New Roman" w:hAnsi="Times New Roman" w:cs="Times New Roman"/>
          <w:color w:val="000000" w:themeColor="text1"/>
          <w:sz w:val="16"/>
          <w:szCs w:val="16"/>
        </w:rPr>
        <w:softHyphen/>
        <w:t xml:space="preserve">лёт мотор ВМW </w:t>
      </w:r>
      <w:proofErr w:type="spellStart"/>
      <w:r w:rsidRPr="00EC2CF3">
        <w:rPr>
          <w:rFonts w:ascii="Times New Roman" w:hAnsi="Times New Roman" w:cs="Times New Roman"/>
          <w:color w:val="000000" w:themeColor="text1"/>
          <w:sz w:val="16"/>
          <w:szCs w:val="16"/>
        </w:rPr>
        <w:t>Ша</w:t>
      </w:r>
      <w:proofErr w:type="spellEnd"/>
      <w:r w:rsidRPr="00EC2CF3">
        <w:rPr>
          <w:rFonts w:ascii="Times New Roman" w:hAnsi="Times New Roman" w:cs="Times New Roman"/>
          <w:color w:val="000000" w:themeColor="text1"/>
          <w:sz w:val="16"/>
          <w:szCs w:val="16"/>
        </w:rPr>
        <w:t xml:space="preserve"> в 185 л.с., развив в одном из полётов скорость 240 км/час.</w:t>
      </w:r>
    </w:p>
    <w:p w14:paraId="556E4BE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EC2CF3">
        <w:rPr>
          <w:rFonts w:ascii="Times New Roman" w:hAnsi="Times New Roman" w:cs="Times New Roman"/>
          <w:color w:val="000000" w:themeColor="text1"/>
          <w:sz w:val="16"/>
          <w:szCs w:val="16"/>
        </w:rPr>
        <w:softHyphen/>
        <w:t>местную версию J8 последний получил удлинённый до 7,9 м фюзеляж и увеличенный до 12,25 м размах крыльев площадью 23,4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EC2CF3">
        <w:rPr>
          <w:rFonts w:ascii="Times New Roman" w:hAnsi="Times New Roman" w:cs="Times New Roman"/>
          <w:color w:val="000000" w:themeColor="text1"/>
          <w:sz w:val="16"/>
          <w:szCs w:val="16"/>
        </w:rPr>
        <w:softHyphen/>
        <w:t>ка и артиллерийского корректировщика (</w:t>
      </w:r>
      <w:proofErr w:type="spellStart"/>
      <w:r w:rsidRPr="00EC2CF3">
        <w:rPr>
          <w:rFonts w:ascii="Times New Roman" w:hAnsi="Times New Roman" w:cs="Times New Roman"/>
          <w:color w:val="000000" w:themeColor="text1"/>
          <w:sz w:val="16"/>
          <w:szCs w:val="16"/>
        </w:rPr>
        <w:t>Schmidt</w:t>
      </w:r>
      <w:proofErr w:type="spellEnd"/>
      <w:r w:rsidRPr="00EC2CF3">
        <w:rPr>
          <w:rFonts w:ascii="Times New Roman" w:hAnsi="Times New Roman" w:cs="Times New Roman"/>
          <w:color w:val="000000" w:themeColor="text1"/>
          <w:sz w:val="16"/>
          <w:szCs w:val="16"/>
        </w:rPr>
        <w:t xml:space="preserve"> G. Hugo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his</w:t>
      </w:r>
      <w:proofErr w:type="spellEnd"/>
      <w:r w:rsidRPr="00EC2CF3">
        <w:rPr>
          <w:rFonts w:ascii="Times New Roman" w:hAnsi="Times New Roman" w:cs="Times New Roman"/>
          <w:color w:val="000000" w:themeColor="text1"/>
          <w:sz w:val="16"/>
          <w:szCs w:val="16"/>
        </w:rPr>
        <w:t xml:space="preserve"> Aircraft, Berlin, 1988. - p. 26-27).</w:t>
      </w:r>
    </w:p>
    <w:p w14:paraId="03626BD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F83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в Германии прошел испытания в Испытательном центре морской авиации в </w:t>
      </w:r>
      <w:proofErr w:type="spellStart"/>
      <w:r w:rsidRPr="00EC2CF3">
        <w:rPr>
          <w:rFonts w:ascii="Times New Roman" w:hAnsi="Times New Roman" w:cs="Times New Roman"/>
          <w:color w:val="000000" w:themeColor="text1"/>
          <w:sz w:val="16"/>
          <w:szCs w:val="16"/>
        </w:rPr>
        <w:t>Варнемюнде</w:t>
      </w:r>
      <w:proofErr w:type="spellEnd"/>
      <w:r w:rsidRPr="00EC2CF3">
        <w:rPr>
          <w:rFonts w:ascii="Times New Roman" w:hAnsi="Times New Roman" w:cs="Times New Roman"/>
          <w:color w:val="000000" w:themeColor="text1"/>
          <w:sz w:val="16"/>
          <w:szCs w:val="16"/>
        </w:rPr>
        <w:t xml:space="preserve"> первый СПЛ - W-20 №1552 - </w:t>
      </w:r>
      <w:proofErr w:type="spellStart"/>
      <w:r w:rsidRPr="00EC2CF3">
        <w:rPr>
          <w:rFonts w:ascii="Times New Roman" w:hAnsi="Times New Roman" w:cs="Times New Roman"/>
          <w:color w:val="000000" w:themeColor="text1"/>
          <w:sz w:val="16"/>
          <w:szCs w:val="16"/>
        </w:rPr>
        <w:t>мениатюрной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биплана Хейнкеля для подлодок (7472, 17).</w:t>
      </w:r>
    </w:p>
    <w:p w14:paraId="40F3A2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F12B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ДН-9 появились на фронте во Франции. Поначалу боевое применение этих машин было не очень успешным. Например, после рейда вглубь Германии, совершенного 31 июля 1918 г., на свой аэродром вернулись только две машины из две</w:t>
      </w:r>
      <w:r w:rsidRPr="00EC2CF3">
        <w:rPr>
          <w:rFonts w:ascii="Times New Roman" w:hAnsi="Times New Roman" w:cs="Times New Roman"/>
          <w:color w:val="000000" w:themeColor="text1"/>
          <w:sz w:val="16"/>
          <w:szCs w:val="16"/>
        </w:rPr>
        <w:softHyphen/>
        <w:t>надцати. Требовалось резко улучшить боевые характе</w:t>
      </w:r>
      <w:r w:rsidRPr="00EC2CF3">
        <w:rPr>
          <w:rFonts w:ascii="Times New Roman" w:hAnsi="Times New Roman" w:cs="Times New Roman"/>
          <w:color w:val="000000" w:themeColor="text1"/>
          <w:sz w:val="16"/>
          <w:szCs w:val="16"/>
        </w:rPr>
        <w:softHyphen/>
        <w:t>ристики за счет установки более мощных двигателей, что и было сделано довольно оперативно. Уже в первой половине 1918 г. появились модификации с двигателя</w:t>
      </w:r>
      <w:r w:rsidRPr="00EC2CF3">
        <w:rPr>
          <w:rFonts w:ascii="Times New Roman" w:hAnsi="Times New Roman" w:cs="Times New Roman"/>
          <w:color w:val="000000" w:themeColor="text1"/>
          <w:sz w:val="16"/>
          <w:szCs w:val="16"/>
        </w:rPr>
        <w:softHyphen/>
        <w:t xml:space="preserve">ми Роллс-Ройс “Игл” VIII мощностью 375 л.с., </w:t>
      </w:r>
      <w:proofErr w:type="spellStart"/>
      <w:r w:rsidRPr="00EC2CF3">
        <w:rPr>
          <w:rFonts w:ascii="Times New Roman" w:hAnsi="Times New Roman" w:cs="Times New Roman"/>
          <w:color w:val="000000" w:themeColor="text1"/>
          <w:sz w:val="16"/>
          <w:szCs w:val="16"/>
        </w:rPr>
        <w:t>Нэпир</w:t>
      </w:r>
      <w:proofErr w:type="spellEnd"/>
      <w:r w:rsidRPr="00EC2CF3">
        <w:rPr>
          <w:rFonts w:ascii="Times New Roman" w:hAnsi="Times New Roman" w:cs="Times New Roman"/>
          <w:color w:val="000000" w:themeColor="text1"/>
          <w:sz w:val="16"/>
          <w:szCs w:val="16"/>
        </w:rPr>
        <w:t xml:space="preserve"> “Лайон” (430 л.с.), а несколько позже с “Либерти 12” (400 л.с.) и “Либерти 12А” (435 л.с.). Последние выпус</w:t>
      </w:r>
      <w:r w:rsidRPr="00EC2CF3">
        <w:rPr>
          <w:rFonts w:ascii="Times New Roman" w:hAnsi="Times New Roman" w:cs="Times New Roman"/>
          <w:color w:val="000000" w:themeColor="text1"/>
          <w:sz w:val="16"/>
          <w:szCs w:val="16"/>
        </w:rPr>
        <w:softHyphen/>
        <w:t>кались в наибольшем числе экземпляров и имели лобо</w:t>
      </w:r>
      <w:r w:rsidRPr="00EC2CF3">
        <w:rPr>
          <w:rFonts w:ascii="Times New Roman" w:hAnsi="Times New Roman" w:cs="Times New Roman"/>
          <w:color w:val="000000" w:themeColor="text1"/>
          <w:sz w:val="16"/>
          <w:szCs w:val="16"/>
        </w:rPr>
        <w:softHyphen/>
        <w:t>вой радиатор. Их обозначали ДН-9А, они появились на фронте уже летом 1918 г. С августа 1918 г. самолеты ДН-9А совершали успешные дневные налеты на Коб</w:t>
      </w:r>
      <w:r w:rsidRPr="00EC2CF3">
        <w:rPr>
          <w:rFonts w:ascii="Times New Roman" w:hAnsi="Times New Roman" w:cs="Times New Roman"/>
          <w:color w:val="000000" w:themeColor="text1"/>
          <w:sz w:val="16"/>
          <w:szCs w:val="16"/>
        </w:rPr>
        <w:softHyphen/>
        <w:t xml:space="preserve">ленц, </w:t>
      </w:r>
      <w:proofErr w:type="spellStart"/>
      <w:r w:rsidRPr="00EC2CF3">
        <w:rPr>
          <w:rFonts w:ascii="Times New Roman" w:hAnsi="Times New Roman" w:cs="Times New Roman"/>
          <w:color w:val="000000" w:themeColor="text1"/>
          <w:sz w:val="16"/>
          <w:szCs w:val="16"/>
        </w:rPr>
        <w:t>Франфурт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Маннгейм</w:t>
      </w:r>
      <w:proofErr w:type="spellEnd"/>
      <w:r w:rsidRPr="00EC2CF3">
        <w:rPr>
          <w:rFonts w:ascii="Times New Roman" w:hAnsi="Times New Roman" w:cs="Times New Roman"/>
          <w:color w:val="000000" w:themeColor="text1"/>
          <w:sz w:val="16"/>
          <w:szCs w:val="16"/>
        </w:rPr>
        <w:t>, другие промышленные центры Германии. ДН-9А строили и в США. Машины состояли на во</w:t>
      </w:r>
      <w:r w:rsidRPr="00EC2CF3">
        <w:rPr>
          <w:rFonts w:ascii="Times New Roman" w:hAnsi="Times New Roman" w:cs="Times New Roman"/>
          <w:color w:val="000000" w:themeColor="text1"/>
          <w:sz w:val="16"/>
          <w:szCs w:val="16"/>
        </w:rPr>
        <w:softHyphen/>
        <w:t>оружении ВВС многих стран вплоть до середины 30-х годов. После Первой мировой войны выпускались мо</w:t>
      </w:r>
      <w:r w:rsidRPr="00EC2CF3">
        <w:rPr>
          <w:rFonts w:ascii="Times New Roman" w:hAnsi="Times New Roman" w:cs="Times New Roman"/>
          <w:color w:val="000000" w:themeColor="text1"/>
          <w:sz w:val="16"/>
          <w:szCs w:val="16"/>
        </w:rPr>
        <w:softHyphen/>
        <w:t xml:space="preserve">дификации с двигателями </w:t>
      </w:r>
      <w:proofErr w:type="spellStart"/>
      <w:r w:rsidRPr="00EC2CF3">
        <w:rPr>
          <w:rFonts w:ascii="Times New Roman" w:hAnsi="Times New Roman" w:cs="Times New Roman"/>
          <w:color w:val="000000" w:themeColor="text1"/>
          <w:sz w:val="16"/>
          <w:szCs w:val="16"/>
        </w:rPr>
        <w:t>Нэпир</w:t>
      </w:r>
      <w:proofErr w:type="spellEnd"/>
      <w:r w:rsidRPr="00EC2CF3">
        <w:rPr>
          <w:rFonts w:ascii="Times New Roman" w:hAnsi="Times New Roman" w:cs="Times New Roman"/>
          <w:color w:val="000000" w:themeColor="text1"/>
          <w:sz w:val="16"/>
          <w:szCs w:val="16"/>
        </w:rPr>
        <w:t xml:space="preserve"> “Лайон” II (465 л.с.), Райт “</w:t>
      </w:r>
      <w:proofErr w:type="spellStart"/>
      <w:r w:rsidRPr="00EC2CF3">
        <w:rPr>
          <w:rFonts w:ascii="Times New Roman" w:hAnsi="Times New Roman" w:cs="Times New Roman"/>
          <w:color w:val="000000" w:themeColor="text1"/>
          <w:sz w:val="16"/>
          <w:szCs w:val="16"/>
        </w:rPr>
        <w:t>Уорлвинд</w:t>
      </w:r>
      <w:proofErr w:type="spellEnd"/>
      <w:r w:rsidRPr="00EC2CF3">
        <w:rPr>
          <w:rFonts w:ascii="Times New Roman" w:hAnsi="Times New Roman" w:cs="Times New Roman"/>
          <w:color w:val="000000" w:themeColor="text1"/>
          <w:sz w:val="16"/>
          <w:szCs w:val="16"/>
        </w:rPr>
        <w:t>” Я-975 (465 л.с.) (10667).</w:t>
      </w:r>
    </w:p>
    <w:p w14:paraId="206D27F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A2AE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в 82 бою погиб </w:t>
      </w:r>
      <w:proofErr w:type="spellStart"/>
      <w:r w:rsidRPr="00EC2CF3">
        <w:rPr>
          <w:rFonts w:ascii="Times New Roman" w:hAnsi="Times New Roman" w:cs="Times New Roman"/>
          <w:color w:val="000000" w:themeColor="text1"/>
          <w:sz w:val="16"/>
          <w:szCs w:val="16"/>
        </w:rPr>
        <w:t>Рихтгоффен</w:t>
      </w:r>
      <w:proofErr w:type="spellEnd"/>
      <w:r w:rsidRPr="00EC2CF3">
        <w:rPr>
          <w:rFonts w:ascii="Times New Roman" w:hAnsi="Times New Roman" w:cs="Times New Roman"/>
          <w:color w:val="000000" w:themeColor="text1"/>
          <w:sz w:val="16"/>
          <w:szCs w:val="16"/>
        </w:rPr>
        <w:t xml:space="preserve"> (88,73). В качестве командира полка назначили молодого лейтенанта </w:t>
      </w:r>
      <w:proofErr w:type="spellStart"/>
      <w:r w:rsidRPr="00EC2CF3">
        <w:rPr>
          <w:rFonts w:ascii="Times New Roman" w:hAnsi="Times New Roman" w:cs="Times New Roman"/>
          <w:color w:val="000000" w:themeColor="text1"/>
          <w:sz w:val="16"/>
          <w:szCs w:val="16"/>
        </w:rPr>
        <w:t>Г.Геринга</w:t>
      </w:r>
      <w:proofErr w:type="spellEnd"/>
      <w:r w:rsidRPr="00EC2CF3">
        <w:rPr>
          <w:rFonts w:ascii="Times New Roman" w:hAnsi="Times New Roman" w:cs="Times New Roman"/>
          <w:color w:val="000000" w:themeColor="text1"/>
          <w:sz w:val="16"/>
          <w:szCs w:val="16"/>
        </w:rPr>
        <w:t>, который быстро сумел завоевать авторитет в полку своими организаторскими способностями (3573).</w:t>
      </w:r>
    </w:p>
    <w:p w14:paraId="79FC36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465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года LZ-111 (L-65) стал последним дирижаблем типа “v”, переданным флоту.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мотогондолой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7E4A01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C8623" w14:textId="77777777" w:rsidR="00ED6911" w:rsidRPr="00EC2CF3" w:rsidRDefault="00ED691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8329DCB" w14:textId="77777777" w:rsidR="00ED6911" w:rsidRPr="00EC2CF3" w:rsidRDefault="00ED691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18B28"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первый полет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531 Паук </w:t>
      </w:r>
      <w:proofErr w:type="spellStart"/>
      <w:r w:rsidRPr="00EC2CF3">
        <w:rPr>
          <w:rFonts w:ascii="Times New Roman" w:hAnsi="Times New Roman" w:cs="Times New Roman"/>
          <w:color w:val="000000" w:themeColor="text1"/>
          <w:sz w:val="16"/>
          <w:szCs w:val="16"/>
        </w:rPr>
        <w:t>Вестлендская</w:t>
      </w:r>
      <w:proofErr w:type="spellEnd"/>
      <w:r w:rsidRPr="00EC2CF3">
        <w:rPr>
          <w:rFonts w:ascii="Times New Roman" w:hAnsi="Times New Roman" w:cs="Times New Roman"/>
          <w:color w:val="000000" w:themeColor="text1"/>
          <w:sz w:val="16"/>
          <w:szCs w:val="16"/>
        </w:rPr>
        <w:t xml:space="preserve"> трясогузка C4291 (20343).</w:t>
      </w:r>
    </w:p>
    <w:p w14:paraId="41245619"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p>
    <w:p w14:paraId="2A07CB62"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был выпущен головной серийный Фоккер D VI с </w:t>
      </w:r>
      <w:proofErr w:type="spellStart"/>
      <w:r w:rsidRPr="00EC2CF3">
        <w:rPr>
          <w:rFonts w:ascii="Times New Roman" w:hAnsi="Times New Roman" w:cs="Times New Roman"/>
          <w:color w:val="000000" w:themeColor="text1"/>
          <w:sz w:val="16"/>
          <w:szCs w:val="16"/>
        </w:rPr>
        <w:t>Оберурселем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и он «не тянул скорости». Хотя Фоккер добился расширения заказа, военные быстро поняли, что такие самолеты в бой посылать нельзя. Ни одна строевая эскадрилья на фронте, возможно, за исключением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80b весной-летом 1918 г. на севере Франции, так и не получила полного комплекта Фоккеров D VI, используя их лишь как тренировочные и связные, а уже летом их в основном стали отдавать в тыловые эскадрильи </w:t>
      </w:r>
      <w:proofErr w:type="spellStart"/>
      <w:r w:rsidRPr="00EC2CF3">
        <w:rPr>
          <w:rFonts w:ascii="Times New Roman" w:hAnsi="Times New Roman" w:cs="Times New Roman"/>
          <w:color w:val="000000" w:themeColor="text1"/>
          <w:sz w:val="16"/>
          <w:szCs w:val="16"/>
        </w:rPr>
        <w:t>Kasta</w:t>
      </w:r>
      <w:proofErr w:type="spellEnd"/>
      <w:r w:rsidRPr="00EC2CF3">
        <w:rPr>
          <w:rFonts w:ascii="Times New Roman" w:hAnsi="Times New Roman" w:cs="Times New Roman"/>
          <w:color w:val="000000" w:themeColor="text1"/>
          <w:sz w:val="16"/>
          <w:szCs w:val="16"/>
        </w:rPr>
        <w:t xml:space="preserve"> и в летные школы. Однако при этом машина оказалась прочной, надежной и простой, потому благополучно дожила до конца войны.</w:t>
      </w:r>
    </w:p>
    <w:p w14:paraId="08124153"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моторами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построили 47 самолетов Фоккер D VI, последние 12 штук из заказа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получили двигатели Гебель </w:t>
      </w:r>
      <w:proofErr w:type="spellStart"/>
      <w:r w:rsidRPr="00EC2CF3">
        <w:rPr>
          <w:rFonts w:ascii="Times New Roman" w:hAnsi="Times New Roman" w:cs="Times New Roman"/>
          <w:color w:val="000000" w:themeColor="text1"/>
          <w:sz w:val="16"/>
          <w:szCs w:val="16"/>
        </w:rPr>
        <w:t>Goe</w:t>
      </w:r>
      <w:proofErr w:type="spellEnd"/>
      <w:r w:rsidRPr="00EC2CF3">
        <w:rPr>
          <w:rFonts w:ascii="Times New Roman" w:hAnsi="Times New Roman" w:cs="Times New Roman"/>
          <w:color w:val="000000" w:themeColor="text1"/>
          <w:sz w:val="16"/>
          <w:szCs w:val="16"/>
        </w:rPr>
        <w:t xml:space="preserve"> III. Хотя для сохранения надежности и ресурса их мощность пришлось ограничить с 200 до 160 л. с., это была все же существенная прибавка, но на судьбу самолета она не повлияла — для ВВС Германии было приобретено всего 59 истребителей Фоккер D VI. Еще семь Фоккеров D VI купила Австро-Венгрия без моторов и вооружения — заказчик сам ставил двигатели «</w:t>
      </w:r>
      <w:proofErr w:type="spellStart"/>
      <w:r w:rsidRPr="00EC2CF3">
        <w:rPr>
          <w:rFonts w:ascii="Times New Roman" w:hAnsi="Times New Roman" w:cs="Times New Roman"/>
          <w:color w:val="000000" w:themeColor="text1"/>
          <w:sz w:val="16"/>
          <w:szCs w:val="16"/>
        </w:rPr>
        <w:t>Штайр</w:t>
      </w:r>
      <w:proofErr w:type="spellEnd"/>
      <w:r w:rsidRPr="00EC2CF3">
        <w:rPr>
          <w:rFonts w:ascii="Times New Roman" w:hAnsi="Times New Roman" w:cs="Times New Roman"/>
          <w:color w:val="000000" w:themeColor="text1"/>
          <w:sz w:val="16"/>
          <w:szCs w:val="16"/>
        </w:rPr>
        <w:t xml:space="preserve"> — Ле Рон» мощностью 150 л. с. и пулеметы «</w:t>
      </w:r>
      <w:proofErr w:type="spellStart"/>
      <w:r w:rsidRPr="00EC2CF3">
        <w:rPr>
          <w:rFonts w:ascii="Times New Roman" w:hAnsi="Times New Roman" w:cs="Times New Roman"/>
          <w:color w:val="000000" w:themeColor="text1"/>
          <w:sz w:val="16"/>
          <w:szCs w:val="16"/>
        </w:rPr>
        <w:t>Шварцлозе</w:t>
      </w:r>
      <w:proofErr w:type="spellEnd"/>
      <w:r w:rsidRPr="00EC2CF3">
        <w:rPr>
          <w:rFonts w:ascii="Times New Roman" w:hAnsi="Times New Roman" w:cs="Times New Roman"/>
          <w:color w:val="000000" w:themeColor="text1"/>
          <w:sz w:val="16"/>
          <w:szCs w:val="16"/>
        </w:rPr>
        <w:t>» калибра 8,0 мм (22789).</w:t>
      </w:r>
    </w:p>
    <w:p w14:paraId="3F60D502"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p>
    <w:p w14:paraId="00D88EFD" w14:textId="45FB4737"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первые серийные Фоккеры D VII пришли в одну из лучших эскадрилий ВВС Германии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10 из знаменитого «Цирка Рихтгофена»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эскадры JG I. Это было, как раз когда англичане бросили всю свою авиацию на штурмовку немецких войск в их последнем «весеннем наступлении». Но даже они, несмотря на быстро растущую численность, завоевать господство в воздухе над Западным фронтом не смогли (22874).</w:t>
      </w:r>
    </w:p>
    <w:p w14:paraId="0EF22A8C"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p>
    <w:p w14:paraId="7B56FDE5" w14:textId="34A722BD"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апреле 1918 г. был сдан по производству первый серийный самолет Fokker D VI и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том же месяце поступил в строевую часть. Самолеты этого типа поставлялись в части ВВС Германии </w:t>
      </w:r>
      <w:proofErr w:type="spellStart"/>
      <w:r w:rsidRPr="00EC2CF3">
        <w:rPr>
          <w:rFonts w:ascii="Times New Roman" w:hAnsi="Times New Roman" w:cs="Times New Roman"/>
          <w:color w:val="000000" w:themeColor="text1"/>
          <w:sz w:val="16"/>
          <w:szCs w:val="16"/>
        </w:rPr>
        <w:t>Kasta</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только как резервные и на восполнение потерь, в активных боевых действиях их старались не применять, т.к. летные данные в серийном исполнении упали (а они с этим мотором и на опытном самолете были невысоки).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Всего в таком варианте было построено 47 самолетов. На последних экземплярах был установлен мотор </w:t>
      </w:r>
      <w:proofErr w:type="spellStart"/>
      <w:r w:rsidRPr="00EC2CF3">
        <w:rPr>
          <w:rFonts w:ascii="Times New Roman" w:hAnsi="Times New Roman" w:cs="Times New Roman"/>
          <w:color w:val="000000" w:themeColor="text1"/>
          <w:sz w:val="16"/>
          <w:szCs w:val="16"/>
        </w:rPr>
        <w:t>Oberursel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III (145 л.с.) (23159).</w:t>
      </w:r>
    </w:p>
    <w:p w14:paraId="53573902"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p>
    <w:p w14:paraId="5432D8DE" w14:textId="77777777" w:rsidR="00ED6911" w:rsidRPr="00EC2CF3" w:rsidRDefault="00ED69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апреле 1918 г. началось изготовление 10 сверхтяжелых танков весом около 150 т, который получил символическое имя — </w:t>
      </w:r>
      <w:proofErr w:type="spellStart"/>
      <w:r w:rsidRPr="00EC2CF3">
        <w:rPr>
          <w:rFonts w:ascii="Times New Roman" w:hAnsi="Times New Roman" w:cs="Times New Roman"/>
          <w:color w:val="000000" w:themeColor="text1"/>
          <w:sz w:val="16"/>
          <w:szCs w:val="16"/>
        </w:rPr>
        <w:t>Kolossal-Wagen</w:t>
      </w:r>
      <w:proofErr w:type="spellEnd"/>
      <w:r w:rsidRPr="00EC2CF3">
        <w:rPr>
          <w:rFonts w:ascii="Times New Roman" w:hAnsi="Times New Roman" w:cs="Times New Roman"/>
          <w:color w:val="000000" w:themeColor="text1"/>
          <w:sz w:val="16"/>
          <w:szCs w:val="16"/>
        </w:rPr>
        <w:t>, и к осени 1918 г. один танк «</w:t>
      </w:r>
      <w:proofErr w:type="spellStart"/>
      <w:r w:rsidRPr="00EC2CF3">
        <w:rPr>
          <w:rFonts w:ascii="Times New Roman" w:hAnsi="Times New Roman" w:cs="Times New Roman"/>
          <w:color w:val="000000" w:themeColor="text1"/>
          <w:sz w:val="16"/>
          <w:szCs w:val="16"/>
        </w:rPr>
        <w:t>Колоссаль</w:t>
      </w:r>
      <w:proofErr w:type="spellEnd"/>
      <w:r w:rsidRPr="00EC2CF3">
        <w:rPr>
          <w:rFonts w:ascii="Times New Roman" w:hAnsi="Times New Roman" w:cs="Times New Roman"/>
          <w:color w:val="000000" w:themeColor="text1"/>
          <w:sz w:val="16"/>
          <w:szCs w:val="16"/>
        </w:rPr>
        <w:t xml:space="preserve">»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w:t>
      </w:r>
      <w:proofErr w:type="spellStart"/>
      <w:r w:rsidRPr="00EC2CF3">
        <w:rPr>
          <w:rFonts w:ascii="Times New Roman" w:hAnsi="Times New Roman" w:cs="Times New Roman"/>
          <w:color w:val="000000" w:themeColor="text1"/>
          <w:sz w:val="16"/>
          <w:szCs w:val="16"/>
        </w:rPr>
        <w:t>капонирные</w:t>
      </w:r>
      <w:proofErr w:type="spellEnd"/>
      <w:r w:rsidRPr="00EC2CF3">
        <w:rPr>
          <w:rFonts w:ascii="Times New Roman" w:hAnsi="Times New Roman" w:cs="Times New Roman"/>
          <w:color w:val="000000" w:themeColor="text1"/>
          <w:sz w:val="16"/>
          <w:szCs w:val="16"/>
        </w:rPr>
        <w:t xml:space="preserve">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w:t>
      </w:r>
      <w:proofErr w:type="spellStart"/>
      <w:r w:rsidRPr="00EC2CF3">
        <w:rPr>
          <w:rFonts w:ascii="Times New Roman" w:hAnsi="Times New Roman" w:cs="Times New Roman"/>
          <w:color w:val="000000" w:themeColor="text1"/>
          <w:sz w:val="16"/>
          <w:szCs w:val="16"/>
        </w:rPr>
        <w:t>спонсонах</w:t>
      </w:r>
      <w:proofErr w:type="spellEnd"/>
      <w:r w:rsidRPr="00EC2CF3">
        <w:rPr>
          <w:rFonts w:ascii="Times New Roman" w:hAnsi="Times New Roman" w:cs="Times New Roman"/>
          <w:color w:val="000000" w:themeColor="text1"/>
          <w:sz w:val="16"/>
          <w:szCs w:val="16"/>
        </w:rPr>
        <w:t xml:space="preserve"> и бортовых амбразурах. </w:t>
      </w:r>
      <w:proofErr w:type="spellStart"/>
      <w:r w:rsidRPr="00EC2CF3">
        <w:rPr>
          <w:rFonts w:ascii="Times New Roman" w:hAnsi="Times New Roman" w:cs="Times New Roman"/>
          <w:color w:val="000000" w:themeColor="text1"/>
          <w:sz w:val="16"/>
          <w:szCs w:val="16"/>
        </w:rPr>
        <w:t>Спонсоны</w:t>
      </w:r>
      <w:proofErr w:type="spellEnd"/>
      <w:r w:rsidRPr="00EC2CF3">
        <w:rPr>
          <w:rFonts w:ascii="Times New Roman" w:hAnsi="Times New Roman" w:cs="Times New Roman"/>
          <w:color w:val="000000" w:themeColor="text1"/>
          <w:sz w:val="16"/>
          <w:szCs w:val="16"/>
        </w:rPr>
        <w:t xml:space="preserve"> сложной формы были съемными. В передней и задней стенках </w:t>
      </w:r>
      <w:proofErr w:type="spellStart"/>
      <w:r w:rsidRPr="00EC2CF3">
        <w:rPr>
          <w:rFonts w:ascii="Times New Roman" w:hAnsi="Times New Roman" w:cs="Times New Roman"/>
          <w:color w:val="000000" w:themeColor="text1"/>
          <w:sz w:val="16"/>
          <w:szCs w:val="16"/>
        </w:rPr>
        <w:t>спонсона</w:t>
      </w:r>
      <w:proofErr w:type="spellEnd"/>
      <w:r w:rsidRPr="00EC2CF3">
        <w:rPr>
          <w:rFonts w:ascii="Times New Roman" w:hAnsi="Times New Roman" w:cs="Times New Roman"/>
          <w:color w:val="000000" w:themeColor="text1"/>
          <w:sz w:val="16"/>
          <w:szCs w:val="16"/>
        </w:rPr>
        <w:t xml:space="preserve"> были сделаны амбразуры для установки двух пушек, кроме того в передней стенке </w:t>
      </w:r>
      <w:proofErr w:type="spellStart"/>
      <w:r w:rsidRPr="00EC2CF3">
        <w:rPr>
          <w:rFonts w:ascii="Times New Roman" w:hAnsi="Times New Roman" w:cs="Times New Roman"/>
          <w:color w:val="000000" w:themeColor="text1"/>
          <w:sz w:val="16"/>
          <w:szCs w:val="16"/>
        </w:rPr>
        <w:t>спонсона</w:t>
      </w:r>
      <w:proofErr w:type="spellEnd"/>
      <w:r w:rsidRPr="00EC2CF3">
        <w:rPr>
          <w:rFonts w:ascii="Times New Roman" w:hAnsi="Times New Roman" w:cs="Times New Roman"/>
          <w:color w:val="000000" w:themeColor="text1"/>
          <w:sz w:val="16"/>
          <w:szCs w:val="16"/>
        </w:rPr>
        <w:t xml:space="preserve">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w:t>
      </w:r>
      <w:proofErr w:type="spellStart"/>
      <w:r w:rsidRPr="00EC2CF3">
        <w:rPr>
          <w:rFonts w:ascii="Times New Roman" w:hAnsi="Times New Roman" w:cs="Times New Roman"/>
          <w:color w:val="000000" w:themeColor="text1"/>
          <w:sz w:val="16"/>
          <w:szCs w:val="16"/>
        </w:rPr>
        <w:t>Колоссаль</w:t>
      </w:r>
      <w:proofErr w:type="spellEnd"/>
      <w:r w:rsidRPr="00EC2CF3">
        <w:rPr>
          <w:rFonts w:ascii="Times New Roman" w:hAnsi="Times New Roman" w:cs="Times New Roman"/>
          <w:color w:val="000000" w:themeColor="text1"/>
          <w:sz w:val="16"/>
          <w:szCs w:val="16"/>
        </w:rPr>
        <w:t>»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36195A58" w14:textId="77777777" w:rsidR="00FC44EF" w:rsidRDefault="00FC44EF"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82BA604" w14:textId="466F4791" w:rsidR="00311976"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D8CCF14"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11432"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маю 1919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4A0AB84" w14:textId="77777777" w:rsidR="00311976" w:rsidRPr="00EC2CF3" w:rsidRDefault="0031197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A18E32" w14:textId="77777777" w:rsidR="00FC44EF" w:rsidRPr="00EC2CF3" w:rsidRDefault="00FC44EF" w:rsidP="00FC44E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BD916FE" w14:textId="77777777" w:rsidR="00FC44EF" w:rsidRPr="00EC2CF3" w:rsidRDefault="00FC44EF" w:rsidP="00FC44E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ABC58D" w14:textId="77777777"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началу мая 1918 г. отдельные чехословацкие полки и батальоны растянулись по всей Транссибирской магистрали – от Пензы до Владивостока.</w:t>
      </w:r>
    </w:p>
    <w:p w14:paraId="29C6750F" w14:textId="77777777"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конце апреля после ряда безуспешных попыток склонить «чешских братьев по классу» на свою сторону, большевики издали указ о разоружении корпуса. Но последствия оказались для них неожиданными. Чехословаки, опасаясь превратиться в заложников режима, вполне резонно считали винтовки в своих руках единственной гарантией собственной безопасности. На приказ о сдаче оружия они ответили восстанием (25133).</w:t>
      </w:r>
    </w:p>
    <w:p w14:paraId="3D859B30" w14:textId="77777777" w:rsidR="00FC44EF" w:rsidRPr="00AA4406" w:rsidRDefault="00FC44EF" w:rsidP="00FC44EF">
      <w:pPr>
        <w:spacing w:after="0" w:line="240" w:lineRule="auto"/>
        <w:jc w:val="both"/>
        <w:rPr>
          <w:rFonts w:ascii="Times New Roman" w:hAnsi="Times New Roman" w:cs="Times New Roman"/>
          <w:color w:val="0070C0"/>
          <w:sz w:val="16"/>
          <w:szCs w:val="16"/>
        </w:rPr>
      </w:pPr>
    </w:p>
    <w:p w14:paraId="22E0A94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FCA66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8E9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 мая 1918 первый первомайский парад КА с участием в авиации на ЦА. В.И.Л., присутствовавший на параде, беседовал с председателем Всероссийского совета авиации </w:t>
      </w:r>
      <w:proofErr w:type="spellStart"/>
      <w:r w:rsidRPr="00EC2CF3">
        <w:rPr>
          <w:rFonts w:ascii="Times New Roman" w:hAnsi="Times New Roman" w:cs="Times New Roman"/>
          <w:color w:val="000000" w:themeColor="text1"/>
          <w:sz w:val="16"/>
          <w:szCs w:val="16"/>
        </w:rPr>
        <w:t>А.В.Сергеевым</w:t>
      </w:r>
      <w:proofErr w:type="spellEnd"/>
      <w:r w:rsidRPr="00EC2CF3">
        <w:rPr>
          <w:rFonts w:ascii="Times New Roman" w:hAnsi="Times New Roman" w:cs="Times New Roman"/>
          <w:color w:val="000000" w:themeColor="text1"/>
          <w:sz w:val="16"/>
          <w:szCs w:val="16"/>
        </w:rPr>
        <w:t xml:space="preserve"> (237,132). А.В.С. говорил об организационных вопросах, а В.И.Л. интересовало количество самолетов, летчиков и то, можно ли на них рассчитывать (66,21).</w:t>
      </w:r>
    </w:p>
    <w:p w14:paraId="7AE637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Был один самолет, пилотируемый </w:t>
      </w:r>
      <w:proofErr w:type="spellStart"/>
      <w:r w:rsidRPr="00EC2CF3">
        <w:rPr>
          <w:rFonts w:ascii="Times New Roman" w:hAnsi="Times New Roman" w:cs="Times New Roman"/>
          <w:color w:val="000000" w:themeColor="text1"/>
          <w:sz w:val="16"/>
          <w:szCs w:val="16"/>
        </w:rPr>
        <w:t>И.Н.Виноградовым</w:t>
      </w:r>
      <w:proofErr w:type="spellEnd"/>
      <w:r w:rsidRPr="00EC2CF3">
        <w:rPr>
          <w:rFonts w:ascii="Times New Roman" w:hAnsi="Times New Roman" w:cs="Times New Roman"/>
          <w:color w:val="000000" w:themeColor="text1"/>
          <w:sz w:val="16"/>
          <w:szCs w:val="16"/>
        </w:rPr>
        <w:t xml:space="preserve"> (442,298). Это был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XXI и летая низко разбрасывал листовки. Английский корреспондент писал: "Царский капитан приветствовал В.И.Л. над КП" (1836,42).</w:t>
      </w:r>
    </w:p>
    <w:p w14:paraId="6CFB37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От КП воинские части и курсы красных командиров направились на военный парад на Ходынку. Парад на Ходынке начался в 16:30 и командовал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В.И.Л. прибыл перед парадом и сразу направился к самолетам, осмотрел ангары, побеседовал с л и техниками, а затем пошел к войскам. Участвовало около 30 тыс. После парада начался воздушный праздник. Газеты писали, что самолеты "щеголяли изумительными и рискованными воздушными пируэтами". Это, наверное, был </w:t>
      </w:r>
      <w:proofErr w:type="spellStart"/>
      <w:r w:rsidRPr="00EC2CF3">
        <w:rPr>
          <w:rFonts w:ascii="Times New Roman" w:hAnsi="Times New Roman" w:cs="Times New Roman"/>
          <w:color w:val="000000" w:themeColor="text1"/>
          <w:sz w:val="16"/>
          <w:szCs w:val="16"/>
        </w:rPr>
        <w:t>А.М.Габер</w:t>
      </w:r>
      <w:proofErr w:type="spellEnd"/>
      <w:r w:rsidRPr="00EC2CF3">
        <w:rPr>
          <w:rFonts w:ascii="Times New Roman" w:hAnsi="Times New Roman" w:cs="Times New Roman"/>
          <w:color w:val="000000" w:themeColor="text1"/>
          <w:sz w:val="16"/>
          <w:szCs w:val="16"/>
        </w:rPr>
        <w:t xml:space="preserve">-Волынский, который закончил петлю посадкой. Фигурный пилотаж демонстрировали л 4 истребительной авиагруппы, 3, 51 и других отрядов, стоящих на Ходынском поле. </w:t>
      </w:r>
      <w:proofErr w:type="spellStart"/>
      <w:r w:rsidRPr="00EC2CF3">
        <w:rPr>
          <w:rFonts w:ascii="Times New Roman" w:hAnsi="Times New Roman" w:cs="Times New Roman"/>
          <w:color w:val="000000" w:themeColor="text1"/>
          <w:sz w:val="16"/>
          <w:szCs w:val="16"/>
        </w:rPr>
        <w:t>Б.И.Росинский</w:t>
      </w:r>
      <w:proofErr w:type="spellEnd"/>
      <w:r w:rsidRPr="00EC2CF3">
        <w:rPr>
          <w:rFonts w:ascii="Times New Roman" w:hAnsi="Times New Roman" w:cs="Times New Roman"/>
          <w:color w:val="000000" w:themeColor="text1"/>
          <w:sz w:val="16"/>
          <w:szCs w:val="16"/>
        </w:rPr>
        <w:t xml:space="preserve"> летал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М.Г.Лерхе</w:t>
      </w:r>
      <w:proofErr w:type="spellEnd"/>
      <w:r w:rsidRPr="00EC2CF3">
        <w:rPr>
          <w:rFonts w:ascii="Times New Roman" w:hAnsi="Times New Roman" w:cs="Times New Roman"/>
          <w:color w:val="000000" w:themeColor="text1"/>
          <w:sz w:val="16"/>
          <w:szCs w:val="16"/>
        </w:rPr>
        <w:t xml:space="preserve"> поднял в воздух Ф.Э.Д. (1836,43).</w:t>
      </w:r>
    </w:p>
    <w:p w14:paraId="7C8F74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Якобы </w:t>
      </w:r>
      <w:proofErr w:type="spellStart"/>
      <w:r w:rsidRPr="00EC2CF3">
        <w:rPr>
          <w:rFonts w:ascii="Times New Roman" w:hAnsi="Times New Roman" w:cs="Times New Roman"/>
          <w:color w:val="000000" w:themeColor="text1"/>
          <w:sz w:val="16"/>
          <w:szCs w:val="16"/>
        </w:rPr>
        <w:t>Б.И.Россинский</w:t>
      </w:r>
      <w:proofErr w:type="spellEnd"/>
      <w:r w:rsidRPr="00EC2CF3">
        <w:rPr>
          <w:rFonts w:ascii="Times New Roman" w:hAnsi="Times New Roman" w:cs="Times New Roman"/>
          <w:color w:val="000000" w:themeColor="text1"/>
          <w:sz w:val="16"/>
          <w:szCs w:val="16"/>
        </w:rPr>
        <w:t xml:space="preserve"> сделал 18 петель над Боткинской больницей в честь 18 года. Машина была красной с надписью Росинский на фюзеляже. Ф.Э.Д. представили Б.И.Р. В.И.Л. (1850,77).</w:t>
      </w:r>
    </w:p>
    <w:p w14:paraId="2670FB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В.И.Л. встретился с курсантами и когда те сказали, что самолетов и бензина не хватает, сказал: "самолетов нет, а бензин - дам" и приказал дать за счет снижения отпуска горючего для служебных автомашин (505,29).</w:t>
      </w:r>
    </w:p>
    <w:p w14:paraId="576DD3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6098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8E8C3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34DA6"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мая</w:t>
      </w:r>
      <w:r w:rsidRPr="00EC2CF3">
        <w:rPr>
          <w:rFonts w:ascii="Times New Roman" w:hAnsi="Times New Roman" w:cs="Times New Roman"/>
          <w:color w:val="000000" w:themeColor="text1"/>
          <w:sz w:val="16"/>
          <w:szCs w:val="16"/>
        </w:rPr>
        <w:t xml:space="preserve"> в 1918 году в Москве на Ходынском поле состоялся общий военный парад войск Московского гарнизона с воздушным праздником первый в истории Советской России всенародный смотр новой армии, впервые над Красной площадью пролетел советский самолет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-ХХI", летчик </w:t>
      </w:r>
      <w:proofErr w:type="spellStart"/>
      <w:r w:rsidRPr="00EC2CF3">
        <w:rPr>
          <w:rFonts w:ascii="Times New Roman" w:hAnsi="Times New Roman" w:cs="Times New Roman"/>
          <w:color w:val="000000" w:themeColor="text1"/>
          <w:sz w:val="16"/>
          <w:szCs w:val="16"/>
        </w:rPr>
        <w:t>И.Н.Виноградов</w:t>
      </w:r>
      <w:proofErr w:type="spellEnd"/>
      <w:r w:rsidRPr="00EC2CF3">
        <w:rPr>
          <w:rFonts w:ascii="Times New Roman" w:hAnsi="Times New Roman" w:cs="Times New Roman"/>
          <w:color w:val="000000" w:themeColor="text1"/>
          <w:sz w:val="16"/>
          <w:szCs w:val="16"/>
        </w:rPr>
        <w:t>. На Руси триумфальные шествия войск проводились еще в конце XII века. Например, после разгрома немецких рыцарей на Чудском озере войско Александра Невского в полном боевом облачении прошло по Пскову под праздничный перезвон колоколов. Своеобразные парады были и во времена Петра I. Сначала они практиковались в «потешном войске» молодого царя, а затем в гвардейских частях. В XIX веке парады в русской армии получили повсеместное распространение. В Санкт-Петербурге зимой они проводились на Дворцовой площади, весной - на Марсовом поле, а летом - в Царском селе. Первый военный парад в годы советской власти состоялся 1 мая 1918 года на Ходынском поле в Москве. Но самыми запоминающимися воинскими шествиями в ХХ веке были, безусловно, парады 1941 и 1945 годов на Красной площади. Отсюда уходили на фронт, сюда же вернулись после разгрома врага. После распада СССР российское руководство отказалось от проведения помпезных мероприятий. Однако вскоре поняли, что это - ошибка. Ее исправили, поскольку ветеранские организации были очень недовольны. Первый постсоветский парад в России состоялся 9 мая 1995 года в честь 50-летия Великой Победы над фашистской Германией. Он был организован и прошел при активном участии воинов-фронтовиков. Тогда прошли два парада - на Красной площади (в пешем строю) и на Поклонной горе (с участием войск и боевой техники). С тех пор парады проходят в Москве регулярно (14878).</w:t>
      </w:r>
    </w:p>
    <w:p w14:paraId="7DB6AE7F"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30C59D4E" w14:textId="6F77EBF9" w:rsidR="00CC0C00" w:rsidRPr="00EC2CF3" w:rsidRDefault="00CC0C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1918 года, во время воздушного парада на Московском аэродроме,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демонстрируя чудеса высшего пилотажа, сделал восемнадцать «мертвых петель» — в честь восемнадцатого года. На земле летчика пригласили подняться на вышку павильона, где Ленин встретил его аплодисментами: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«Браво, браво, дедушка русской авиации!» (20142). 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EC2CF3">
        <w:rPr>
          <w:rFonts w:ascii="Times New Roman" w:hAnsi="Times New Roman" w:cs="Times New Roman"/>
          <w:color w:val="000000" w:themeColor="text1"/>
          <w:sz w:val="16"/>
          <w:szCs w:val="16"/>
        </w:rPr>
        <w:softHyphen/>
        <w:t>шим в авиационных и воздухоплавательных ча</w:t>
      </w:r>
      <w:r w:rsidRPr="00EC2CF3">
        <w:rPr>
          <w:rFonts w:ascii="Times New Roman" w:hAnsi="Times New Roman" w:cs="Times New Roman"/>
          <w:color w:val="000000" w:themeColor="text1"/>
          <w:sz w:val="16"/>
          <w:szCs w:val="16"/>
        </w:rPr>
        <w:softHyphen/>
        <w:t xml:space="preserve">стях царской армии, явиться на регистрацию. </w:t>
      </w:r>
    </w:p>
    <w:p w14:paraId="28308551" w14:textId="77777777" w:rsidR="00CC0C00" w:rsidRPr="00EC2CF3" w:rsidRDefault="00CC0C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Развёртывание большого количества воз</w:t>
      </w:r>
      <w:r w:rsidRPr="00EC2CF3">
        <w:rPr>
          <w:rFonts w:ascii="Times New Roman" w:hAnsi="Times New Roman" w:cs="Times New Roman"/>
          <w:color w:val="000000" w:themeColor="text1"/>
          <w:sz w:val="16"/>
          <w:szCs w:val="16"/>
        </w:rPr>
        <w:softHyphen/>
        <w:t>духоплавательных отрядов не могло осущест</w:t>
      </w:r>
      <w:r w:rsidRPr="00EC2CF3">
        <w:rPr>
          <w:rFonts w:ascii="Times New Roman" w:hAnsi="Times New Roman" w:cs="Times New Roman"/>
          <w:color w:val="000000" w:themeColor="text1"/>
          <w:sz w:val="16"/>
          <w:szCs w:val="16"/>
        </w:rPr>
        <w:softHyphen/>
        <w:t>вляться исключительно на добровольной основе. Но к 1 января 1919 г. в МВО зарегистрировалось лишь 15 человек (20120).</w:t>
      </w:r>
    </w:p>
    <w:p w14:paraId="68772EF1" w14:textId="77777777" w:rsidR="00CC0C00" w:rsidRPr="00EC2CF3" w:rsidRDefault="00CC0C00"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23A41023"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года В. И. Ленин посетил Московский аэродром и с большим интересом наблюдал, как единственный участник авиационного парада — летчик Б. И. Российский — на старом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выкрашенном в честь первомайского праздника в красный цвет, совершил восемнадцать «мертвых петель». «Браво, дедушка русской авиации!», — сказал после парада В. И. Ленин, пожав летчику руку По другим данным, 1 мая 1918 года во время авиационного парада на Ходынском поле принял участие Владимир Ленин, его сестра Мария Ульянова и супруга Надежда Крупская. Изюминкой парада стал полет летчика Ивана Виноградова на самолете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-XXI", который во время шествия колонн разбросал поздравительные листовки и выполнил фигуры высшего пилотажа (20168).</w:t>
      </w:r>
    </w:p>
    <w:p w14:paraId="680BC243"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p>
    <w:p w14:paraId="64512C21" w14:textId="77777777" w:rsidR="006E783C" w:rsidRPr="00EC2CF3" w:rsidRDefault="006E783C" w:rsidP="00B95404">
      <w:pPr>
        <w:pStyle w:val="161"/>
        <w:shd w:val="clear" w:color="auto" w:fill="auto"/>
        <w:spacing w:before="0" w:line="240" w:lineRule="auto"/>
        <w:ind w:firstLine="0"/>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г. во время военного парада и воздушного праздника на Ходынском по</w:t>
      </w:r>
      <w:r w:rsidRPr="00EC2CF3">
        <w:rPr>
          <w:rFonts w:ascii="Times New Roman" w:hAnsi="Times New Roman" w:cs="Times New Roman"/>
          <w:color w:val="000000" w:themeColor="text1"/>
          <w:sz w:val="16"/>
          <w:szCs w:val="16"/>
        </w:rPr>
        <w:softHyphen/>
        <w:t xml:space="preserve">ле </w:t>
      </w:r>
      <w:proofErr w:type="spellStart"/>
      <w:r w:rsidRPr="00EC2CF3">
        <w:rPr>
          <w:rFonts w:ascii="Times New Roman" w:hAnsi="Times New Roman" w:cs="Times New Roman"/>
          <w:color w:val="000000" w:themeColor="text1"/>
          <w:sz w:val="16"/>
          <w:szCs w:val="16"/>
        </w:rPr>
        <w:t>Габер</w:t>
      </w:r>
      <w:proofErr w:type="spellEnd"/>
      <w:r w:rsidRPr="00EC2CF3">
        <w:rPr>
          <w:rFonts w:ascii="Times New Roman" w:hAnsi="Times New Roman" w:cs="Times New Roman"/>
          <w:color w:val="000000" w:themeColor="text1"/>
          <w:sz w:val="16"/>
          <w:szCs w:val="16"/>
        </w:rPr>
        <w:t xml:space="preserve"> выступал с акробатическим пилотажем перед Советским правительством во главе с В,И. Лениным, с которым, как утверждают поляки, был давно лично знаком.</w:t>
      </w:r>
    </w:p>
    <w:p w14:paraId="1916E0B5" w14:textId="77777777" w:rsidR="006E783C" w:rsidRPr="00EC2CF3" w:rsidRDefault="006E783C" w:rsidP="00B95404">
      <w:pPr>
        <w:pStyle w:val="161"/>
        <w:shd w:val="clear" w:color="auto" w:fill="auto"/>
        <w:spacing w:before="0" w:line="240" w:lineRule="auto"/>
        <w:ind w:firstLine="0"/>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парада начался воздушный праздник. Газеты писали, что пилоты в небе «щего</w:t>
      </w:r>
      <w:r w:rsidRPr="00EC2CF3">
        <w:rPr>
          <w:rFonts w:ascii="Times New Roman" w:hAnsi="Times New Roman" w:cs="Times New Roman"/>
          <w:color w:val="000000" w:themeColor="text1"/>
          <w:sz w:val="16"/>
          <w:szCs w:val="16"/>
        </w:rPr>
        <w:softHyphen/>
        <w:t>ляли изумительными и рискованными воздушными пируэтами». Фигурный пилотаж де</w:t>
      </w:r>
      <w:r w:rsidRPr="00EC2CF3">
        <w:rPr>
          <w:rFonts w:ascii="Times New Roman" w:hAnsi="Times New Roman" w:cs="Times New Roman"/>
          <w:color w:val="000000" w:themeColor="text1"/>
          <w:sz w:val="16"/>
          <w:szCs w:val="16"/>
        </w:rPr>
        <w:softHyphen/>
        <w:t>монстрировали летчики из 4-й истребительной авиагруппы, 3-го, 51-го и других авиа</w:t>
      </w:r>
      <w:r w:rsidRPr="00EC2CF3">
        <w:rPr>
          <w:rFonts w:ascii="Times New Roman" w:hAnsi="Times New Roman" w:cs="Times New Roman"/>
          <w:color w:val="000000" w:themeColor="text1"/>
          <w:sz w:val="16"/>
          <w:szCs w:val="16"/>
        </w:rPr>
        <w:softHyphen/>
        <w:t xml:space="preserve">отрядов, стоявших тогда на Ходынском поле. Своим мастерством выделялись лётчики </w:t>
      </w:r>
      <w:proofErr w:type="spellStart"/>
      <w:r w:rsidRPr="00EC2CF3">
        <w:rPr>
          <w:rFonts w:ascii="Times New Roman" w:hAnsi="Times New Roman" w:cs="Times New Roman"/>
          <w:color w:val="000000" w:themeColor="text1"/>
          <w:sz w:val="16"/>
          <w:szCs w:val="16"/>
        </w:rPr>
        <w:t>Братолюбов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Кульвинский</w:t>
      </w:r>
      <w:proofErr w:type="spellEnd"/>
      <w:r w:rsidRPr="00EC2CF3">
        <w:rPr>
          <w:rFonts w:ascii="Times New Roman" w:hAnsi="Times New Roman" w:cs="Times New Roman"/>
          <w:color w:val="000000" w:themeColor="text1"/>
          <w:sz w:val="16"/>
          <w:szCs w:val="16"/>
        </w:rPr>
        <w:t xml:space="preserve">, Павлов, </w:t>
      </w:r>
      <w:proofErr w:type="spellStart"/>
      <w:r w:rsidRPr="00EC2CF3">
        <w:rPr>
          <w:rFonts w:ascii="Times New Roman" w:hAnsi="Times New Roman" w:cs="Times New Roman"/>
          <w:color w:val="000000" w:themeColor="text1"/>
          <w:sz w:val="16"/>
          <w:szCs w:val="16"/>
        </w:rPr>
        <w:t>Екатов</w:t>
      </w:r>
      <w:proofErr w:type="spellEnd"/>
      <w:r w:rsidRPr="00EC2CF3">
        <w:rPr>
          <w:rFonts w:ascii="Times New Roman" w:hAnsi="Times New Roman" w:cs="Times New Roman"/>
          <w:color w:val="000000" w:themeColor="text1"/>
          <w:sz w:val="16"/>
          <w:szCs w:val="16"/>
        </w:rPr>
        <w:t xml:space="preserve">, Садовский и др. Б.И.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летал на своем раскрашенном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а один из первых русских пилотов — М.Г. </w:t>
      </w:r>
      <w:proofErr w:type="spellStart"/>
      <w:r w:rsidRPr="00EC2CF3">
        <w:rPr>
          <w:rFonts w:ascii="Times New Roman" w:hAnsi="Times New Roman" w:cs="Times New Roman"/>
          <w:color w:val="000000" w:themeColor="text1"/>
          <w:sz w:val="16"/>
          <w:szCs w:val="16"/>
        </w:rPr>
        <w:t>Лерхе</w:t>
      </w:r>
      <w:proofErr w:type="spellEnd"/>
      <w:r w:rsidRPr="00EC2CF3">
        <w:rPr>
          <w:rFonts w:ascii="Times New Roman" w:hAnsi="Times New Roman" w:cs="Times New Roman"/>
          <w:color w:val="000000" w:themeColor="text1"/>
          <w:sz w:val="16"/>
          <w:szCs w:val="16"/>
        </w:rPr>
        <w:t xml:space="preserve"> (брат депутата Государственной Думы) поднял в воздух самого «чекиста № 1» Ф.Э. Дзер</w:t>
      </w:r>
      <w:r w:rsidRPr="00EC2CF3">
        <w:rPr>
          <w:rFonts w:ascii="Times New Roman" w:hAnsi="Times New Roman" w:cs="Times New Roman"/>
          <w:color w:val="000000" w:themeColor="text1"/>
          <w:sz w:val="16"/>
          <w:szCs w:val="16"/>
        </w:rPr>
        <w:softHyphen/>
        <w:t>жинского. Но все, кто был на аэродроме в тот день, рассказывали о совершенно беспо</w:t>
      </w:r>
      <w:r w:rsidRPr="00EC2CF3">
        <w:rPr>
          <w:rFonts w:ascii="Times New Roman" w:hAnsi="Times New Roman" w:cs="Times New Roman"/>
          <w:color w:val="000000" w:themeColor="text1"/>
          <w:sz w:val="16"/>
          <w:szCs w:val="16"/>
        </w:rPr>
        <w:softHyphen/>
        <w:t xml:space="preserve">добной воздушной акробатике, которую продемонстрировал А.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Каскад сложнейших фигур высшего пилотажа на небольшой высоте он завершил петлёй Несте</w:t>
      </w:r>
      <w:r w:rsidRPr="00EC2CF3">
        <w:rPr>
          <w:rFonts w:ascii="Times New Roman" w:hAnsi="Times New Roman" w:cs="Times New Roman"/>
          <w:color w:val="000000" w:themeColor="text1"/>
          <w:sz w:val="16"/>
          <w:szCs w:val="16"/>
        </w:rPr>
        <w:softHyphen/>
        <w:t>рова, закончив петлю посадкой на лётное поле (15781).</w:t>
      </w:r>
    </w:p>
    <w:p w14:paraId="1DB736C1" w14:textId="77777777" w:rsidR="006E783C" w:rsidRPr="00EC2CF3" w:rsidRDefault="006E783C" w:rsidP="00B95404">
      <w:pPr>
        <w:pStyle w:val="161"/>
        <w:shd w:val="clear" w:color="auto" w:fill="auto"/>
        <w:spacing w:before="0" w:line="240" w:lineRule="auto"/>
        <w:ind w:firstLine="0"/>
        <w:rPr>
          <w:rFonts w:ascii="Times New Roman" w:hAnsi="Times New Roman" w:cs="Times New Roman"/>
          <w:color w:val="000000" w:themeColor="text1"/>
          <w:sz w:val="16"/>
          <w:szCs w:val="16"/>
        </w:rPr>
      </w:pPr>
    </w:p>
    <w:p w14:paraId="18BC4A0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в Петрограде состоялся первый военный парад Красной Армии (4962).</w:t>
      </w:r>
    </w:p>
    <w:p w14:paraId="0A70C61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F5317A"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1918 г. в Москве на Ходынке прошел первый первомайский парад войск Красной армии. На параде </w:t>
      </w:r>
      <w:proofErr w:type="spellStart"/>
      <w:r w:rsidRPr="00EC2CF3">
        <w:rPr>
          <w:rFonts w:ascii="Times New Roman" w:hAnsi="Times New Roman" w:cs="Times New Roman"/>
          <w:color w:val="000000" w:themeColor="text1"/>
          <w:sz w:val="16"/>
          <w:szCs w:val="16"/>
        </w:rPr>
        <w:t>прнсутствовал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Перед началом полетов он прошелся вдоль линии выстроенных самолетов и беседовал с представленными ему летчиками. по</w:t>
      </w:r>
      <w:r w:rsidRPr="00EC2CF3">
        <w:rPr>
          <w:rFonts w:ascii="Times New Roman" w:hAnsi="Times New Roman" w:cs="Times New Roman"/>
          <w:color w:val="000000" w:themeColor="text1"/>
          <w:sz w:val="16"/>
          <w:szCs w:val="16"/>
        </w:rPr>
        <w:softHyphen/>
        <w:t xml:space="preserve">лета начал известный летчик-спортсмен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выполнивший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каскад фигурных полетов, за ним поднимались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н другие. Одновременно над аэродромом летало до 20 самолетов. </w:t>
      </w:r>
      <w:proofErr w:type="spellStart"/>
      <w:r w:rsidRPr="00EC2CF3">
        <w:rPr>
          <w:rFonts w:ascii="Times New Roman" w:hAnsi="Times New Roman" w:cs="Times New Roman"/>
          <w:color w:val="000000" w:themeColor="text1"/>
          <w:sz w:val="16"/>
          <w:szCs w:val="16"/>
        </w:rPr>
        <w:t>Воэдуцяпарад</w:t>
      </w:r>
      <w:proofErr w:type="spellEnd"/>
      <w:r w:rsidRPr="00EC2CF3">
        <w:rPr>
          <w:rFonts w:ascii="Times New Roman" w:hAnsi="Times New Roman" w:cs="Times New Roman"/>
          <w:color w:val="000000" w:themeColor="text1"/>
          <w:sz w:val="16"/>
          <w:szCs w:val="16"/>
        </w:rPr>
        <w:t xml:space="preserve"> закончился благополучно.</w:t>
      </w:r>
    </w:p>
    <w:p w14:paraId="2877CD85" w14:textId="0D0917CB"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w:t>
      </w:r>
      <w:proofErr w:type="spellStart"/>
      <w:r w:rsidRPr="00EC2CF3">
        <w:rPr>
          <w:rFonts w:ascii="Times New Roman" w:hAnsi="Times New Roman" w:cs="Times New Roman"/>
          <w:color w:val="000000" w:themeColor="text1"/>
          <w:sz w:val="16"/>
          <w:szCs w:val="16"/>
        </w:rPr>
        <w:t>московсквх</w:t>
      </w:r>
      <w:proofErr w:type="spellEnd"/>
      <w:r w:rsidRPr="00EC2CF3">
        <w:rPr>
          <w:rFonts w:ascii="Times New Roman" w:hAnsi="Times New Roman" w:cs="Times New Roman"/>
          <w:color w:val="000000" w:themeColor="text1"/>
          <w:sz w:val="16"/>
          <w:szCs w:val="16"/>
        </w:rPr>
        <w:t xml:space="preserve"> газет за 3з мал 1910/ (23370).</w:t>
      </w:r>
    </w:p>
    <w:p w14:paraId="171423A3"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p>
    <w:p w14:paraId="321EC61B" w14:textId="300D152F"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г. немецкие оккупанты заняли севастопольскую авиашколу, эва</w:t>
      </w:r>
      <w:r w:rsidRPr="00EC2CF3">
        <w:rPr>
          <w:rFonts w:ascii="Times New Roman" w:hAnsi="Times New Roman" w:cs="Times New Roman"/>
          <w:color w:val="000000" w:themeColor="text1"/>
          <w:sz w:val="16"/>
          <w:szCs w:val="16"/>
        </w:rPr>
        <w:softHyphen/>
        <w:t>куировать которую не удалось. К моменту прихода немцев школа насчитывала около 350 человек личного состава. Школьный комитет совместно с администрацией произвел со всеми расчет за полтора месяца вперед. Через три дня немцы приказали освободить помещения виолы, после чего там фактически никого из русских не осталось. Имущество школы частью было увезено немцами, частью расхищено. На \том и кон</w:t>
      </w:r>
      <w:r w:rsidRPr="00EC2CF3">
        <w:rPr>
          <w:rFonts w:ascii="Times New Roman" w:hAnsi="Times New Roman" w:cs="Times New Roman"/>
          <w:color w:val="000000" w:themeColor="text1"/>
          <w:sz w:val="16"/>
          <w:szCs w:val="16"/>
        </w:rPr>
        <w:softHyphen/>
        <w:t xml:space="preserve">чилась история Севастопольской </w:t>
      </w:r>
      <w:proofErr w:type="spellStart"/>
      <w:r w:rsidRPr="00EC2CF3">
        <w:rPr>
          <w:rFonts w:ascii="Times New Roman" w:hAnsi="Times New Roman" w:cs="Times New Roman"/>
          <w:color w:val="000000" w:themeColor="text1"/>
          <w:sz w:val="16"/>
          <w:szCs w:val="16"/>
        </w:rPr>
        <w:t>авиаякоды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сыгравяей</w:t>
      </w:r>
      <w:proofErr w:type="spellEnd"/>
      <w:r w:rsidRPr="00EC2CF3">
        <w:rPr>
          <w:rFonts w:ascii="Times New Roman" w:hAnsi="Times New Roman" w:cs="Times New Roman"/>
          <w:color w:val="000000" w:themeColor="text1"/>
          <w:sz w:val="16"/>
          <w:szCs w:val="16"/>
        </w:rPr>
        <w:t xml:space="preserve"> большую роль в развитии русской авиации.</w:t>
      </w:r>
    </w:p>
    <w:p w14:paraId="61A2C017"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64/ (23370).</w:t>
      </w:r>
    </w:p>
    <w:p w14:paraId="3BB01ABB"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p>
    <w:p w14:paraId="236B0D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года, с целью выявления в стране зенитного вооружения и формирования зенитных батарей, создана специальная комиссия РККА (10109).</w:t>
      </w:r>
    </w:p>
    <w:p w14:paraId="5CE969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5FF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1918 г. советская Особая армия </w:t>
      </w:r>
      <w:proofErr w:type="spellStart"/>
      <w:r w:rsidRPr="00EC2CF3">
        <w:rPr>
          <w:rFonts w:ascii="Times New Roman" w:hAnsi="Times New Roman" w:cs="Times New Roman"/>
          <w:color w:val="000000" w:themeColor="text1"/>
          <w:sz w:val="16"/>
          <w:szCs w:val="16"/>
        </w:rPr>
        <w:t>Б.М.Молдавского</w:t>
      </w:r>
      <w:proofErr w:type="spellEnd"/>
      <w:r w:rsidRPr="00EC2CF3">
        <w:rPr>
          <w:rFonts w:ascii="Times New Roman" w:hAnsi="Times New Roman" w:cs="Times New Roman"/>
          <w:color w:val="000000" w:themeColor="text1"/>
          <w:sz w:val="16"/>
          <w:szCs w:val="16"/>
        </w:rPr>
        <w:t xml:space="preserve"> (до 6 </w:t>
      </w:r>
      <w:proofErr w:type="spellStart"/>
      <w:r w:rsidRPr="00EC2CF3">
        <w:rPr>
          <w:rFonts w:ascii="Times New Roman" w:hAnsi="Times New Roman" w:cs="Times New Roman"/>
          <w:color w:val="000000" w:themeColor="text1"/>
          <w:sz w:val="16"/>
          <w:szCs w:val="16"/>
        </w:rPr>
        <w:t>тыс.штыков</w:t>
      </w:r>
      <w:proofErr w:type="spellEnd"/>
      <w:r w:rsidRPr="00EC2CF3">
        <w:rPr>
          <w:rFonts w:ascii="Times New Roman" w:hAnsi="Times New Roman" w:cs="Times New Roman"/>
          <w:color w:val="000000" w:themeColor="text1"/>
          <w:sz w:val="16"/>
          <w:szCs w:val="16"/>
        </w:rPr>
        <w:t xml:space="preserve"> и сабель при 110 пулеметах и 18 орудиях, 3 бронемашинах, 2-4 бронепоездах, 5 самолетах) начала наступление на Уральск на Саратовском направлении. 4 мая все уральские части на этом направлении (в том числе Головной отряд есаула </w:t>
      </w:r>
      <w:proofErr w:type="spellStart"/>
      <w:r w:rsidRPr="00EC2CF3">
        <w:rPr>
          <w:rFonts w:ascii="Times New Roman" w:hAnsi="Times New Roman" w:cs="Times New Roman"/>
          <w:color w:val="000000" w:themeColor="text1"/>
          <w:sz w:val="16"/>
          <w:szCs w:val="16"/>
        </w:rPr>
        <w:t>М.Л.Каплина</w:t>
      </w:r>
      <w:proofErr w:type="spellEnd"/>
      <w:r w:rsidRPr="00EC2CF3">
        <w:rPr>
          <w:rFonts w:ascii="Times New Roman" w:hAnsi="Times New Roman" w:cs="Times New Roman"/>
          <w:color w:val="000000" w:themeColor="text1"/>
          <w:sz w:val="16"/>
          <w:szCs w:val="16"/>
        </w:rPr>
        <w:t xml:space="preserve">, Учебная конная бригада войскового старшины </w:t>
      </w:r>
      <w:proofErr w:type="spellStart"/>
      <w:r w:rsidRPr="00EC2CF3">
        <w:rPr>
          <w:rFonts w:ascii="Times New Roman" w:hAnsi="Times New Roman" w:cs="Times New Roman"/>
          <w:color w:val="000000" w:themeColor="text1"/>
          <w:sz w:val="16"/>
          <w:szCs w:val="16"/>
        </w:rPr>
        <w:t>С.Г.Курина</w:t>
      </w:r>
      <w:proofErr w:type="spellEnd"/>
      <w:r w:rsidRPr="00EC2CF3">
        <w:rPr>
          <w:rFonts w:ascii="Times New Roman" w:hAnsi="Times New Roman" w:cs="Times New Roman"/>
          <w:color w:val="000000" w:themeColor="text1"/>
          <w:sz w:val="16"/>
          <w:szCs w:val="16"/>
        </w:rPr>
        <w:t>,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w:t>
      </w:r>
      <w:proofErr w:type="spellStart"/>
      <w:r w:rsidRPr="00EC2CF3">
        <w:rPr>
          <w:rFonts w:ascii="Times New Roman" w:hAnsi="Times New Roman" w:cs="Times New Roman"/>
          <w:color w:val="000000" w:themeColor="text1"/>
          <w:sz w:val="16"/>
          <w:szCs w:val="16"/>
        </w:rPr>
        <w:t>Фарсаль</w:t>
      </w:r>
      <w:proofErr w:type="spellEnd"/>
      <w:r w:rsidRPr="00EC2CF3">
        <w:rPr>
          <w:rFonts w:ascii="Times New Roman" w:hAnsi="Times New Roman" w:cs="Times New Roman"/>
          <w:color w:val="000000" w:themeColor="text1"/>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C2CF3">
        <w:rPr>
          <w:rFonts w:ascii="Times New Roman" w:hAnsi="Times New Roman" w:cs="Times New Roman"/>
          <w:color w:val="000000" w:themeColor="text1"/>
          <w:sz w:val="16"/>
          <w:szCs w:val="16"/>
        </w:rPr>
        <w:t>К.Смирнова</w:t>
      </w:r>
      <w:proofErr w:type="spellEnd"/>
      <w:r w:rsidRPr="00EC2CF3">
        <w:rPr>
          <w:rFonts w:ascii="Times New Roman" w:hAnsi="Times New Roman" w:cs="Times New Roman"/>
          <w:color w:val="000000" w:themeColor="text1"/>
          <w:sz w:val="16"/>
          <w:szCs w:val="16"/>
        </w:rPr>
        <w:t xml:space="preserve"> и наблюдателя </w:t>
      </w:r>
      <w:proofErr w:type="spellStart"/>
      <w:r w:rsidRPr="00EC2CF3">
        <w:rPr>
          <w:rFonts w:ascii="Times New Roman" w:hAnsi="Times New Roman" w:cs="Times New Roman"/>
          <w:color w:val="000000" w:themeColor="text1"/>
          <w:sz w:val="16"/>
          <w:szCs w:val="16"/>
        </w:rPr>
        <w:t>И.Волкова</w:t>
      </w:r>
      <w:proofErr w:type="spellEnd"/>
      <w:r w:rsidRPr="00EC2CF3">
        <w:rPr>
          <w:rFonts w:ascii="Times New Roman" w:hAnsi="Times New Roman" w:cs="Times New Roman"/>
          <w:color w:val="000000" w:themeColor="text1"/>
          <w:sz w:val="16"/>
          <w:szCs w:val="16"/>
        </w:rPr>
        <w:t>, спасся бегством (12056).</w:t>
      </w:r>
    </w:p>
    <w:p w14:paraId="26CD40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755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Германские и белогвардейские войска заняли Таганрог (4216).</w:t>
      </w:r>
    </w:p>
    <w:p w14:paraId="1F0D00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223F1"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1-го мая 1918 немецкие войска в нарушение договора занимают Таганрог, а 8-го мая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Войска Красной Армии, а точнее Кубано-Черноморской Советской республики, оттеснены в Батайск.</w:t>
      </w:r>
    </w:p>
    <w:p w14:paraId="31B9C159"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Красные, скопив в районе Ейска значительные силы, предприняло попытку освободить Таганрог путем высадки морского десанта. Высадка первых частей началась 8-го июня 1918 года в районе усадьбы </w:t>
      </w:r>
      <w:proofErr w:type="spellStart"/>
      <w:r w:rsidRPr="00EC2CF3">
        <w:rPr>
          <w:rFonts w:ascii="Times New Roman" w:hAnsi="Times New Roman" w:cs="Times New Roman"/>
          <w:color w:val="000000" w:themeColor="text1"/>
          <w:sz w:val="16"/>
          <w:szCs w:val="16"/>
        </w:rPr>
        <w:t>Лакиера</w:t>
      </w:r>
      <w:proofErr w:type="spellEnd"/>
      <w:r w:rsidRPr="00EC2CF3">
        <w:rPr>
          <w:rFonts w:ascii="Times New Roman" w:hAnsi="Times New Roman" w:cs="Times New Roman"/>
          <w:color w:val="000000" w:themeColor="text1"/>
          <w:sz w:val="16"/>
          <w:szCs w:val="16"/>
        </w:rPr>
        <w:t xml:space="preserve"> и продолжалась три дня на разных участках побережья.</w:t>
      </w:r>
    </w:p>
    <w:p w14:paraId="3E3B4348"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Первоначально Красные части вели наступление по всем направлениям, и им удалось захватить обширное побережье между поселком Золотая Коса и Таганрогом. Но уже 13-го июня немецкое командование перешло к активным действиям. В этот же день около двух тысяч </w:t>
      </w:r>
      <w:proofErr w:type="spellStart"/>
      <w:r w:rsidRPr="00EC2CF3">
        <w:rPr>
          <w:rFonts w:ascii="Times New Roman" w:hAnsi="Times New Roman" w:cs="Times New Roman"/>
          <w:color w:val="000000" w:themeColor="text1"/>
          <w:sz w:val="16"/>
          <w:szCs w:val="16"/>
        </w:rPr>
        <w:t>краснодесантников</w:t>
      </w:r>
      <w:proofErr w:type="spellEnd"/>
      <w:r w:rsidRPr="00EC2CF3">
        <w:rPr>
          <w:rFonts w:ascii="Times New Roman" w:hAnsi="Times New Roman" w:cs="Times New Roman"/>
          <w:color w:val="000000" w:themeColor="text1"/>
          <w:sz w:val="16"/>
          <w:szCs w:val="16"/>
        </w:rPr>
        <w:t xml:space="preserve"> эвакуировались на судах обратно в </w:t>
      </w:r>
      <w:r w:rsidRPr="00EC2CF3">
        <w:rPr>
          <w:rFonts w:ascii="Times New Roman" w:hAnsi="Times New Roman" w:cs="Times New Roman"/>
          <w:color w:val="000000" w:themeColor="text1"/>
          <w:sz w:val="16"/>
          <w:szCs w:val="16"/>
        </w:rPr>
        <w:lastRenderedPageBreak/>
        <w:t>Ейск. А 14-го Красный десант был полностью разгромлен. Более двух с половиной тысяч красноармейцев попали в немецкий плен и были расстреляны. (Принято думать, что немцы при Гитлере стали плохими, а до и после были хорошими).</w:t>
      </w:r>
    </w:p>
    <w:p w14:paraId="0290F3BB"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в течение месяца белоказаки прочесывали прибрежные селения, расстреливая обнаруженных десантников и рыбаков, давших им укрытие.</w:t>
      </w:r>
    </w:p>
    <w:p w14:paraId="0DE306DB"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Красный десант потерпел полное поражение, погибли тысячи его бойцов и командиров. После разгрома таганрогского десанта, большевистское правительство под нажимом немцев было вынуждено направить из Москвы в Ейск радиограмму о немедленной ликвидации Черноморско-Азовской флотилии, принявшей активное участие в этой трагической операции. Было приказано разоружить корабли и снять с них все оборудование и двигатели (21170).</w:t>
      </w:r>
    </w:p>
    <w:p w14:paraId="598AC2B2"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p>
    <w:p w14:paraId="50DA26FA" w14:textId="7148D439"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К 1 мая 1918 красным</w:t>
      </w:r>
      <w:r w:rsidR="00D30863" w:rsidRPr="00EC2CF3">
        <w:rPr>
          <w:color w:val="000000" w:themeColor="text1"/>
          <w:sz w:val="16"/>
          <w:szCs w:val="16"/>
        </w:rPr>
        <w:t xml:space="preserve"> </w:t>
      </w:r>
      <w:r w:rsidRPr="00EC2CF3">
        <w:rPr>
          <w:color w:val="000000" w:themeColor="text1"/>
          <w:sz w:val="16"/>
          <w:szCs w:val="16"/>
        </w:rPr>
        <w:t>удалось вывести из Севастополя большую часть бывшего Черноморского флота, чтобы он не достался уже окружившим город немцам. Ко 2 мая корабли прибыли в Новороссийск, а немцы вступили в Севастополь. В порту Севастополя осталось несколько кораблей, экипажи которых подняли украинские флаги и заявили о готовности служить в составе флота Украины, но немцы объявили их</w:t>
      </w:r>
      <w:r w:rsidR="00D30863" w:rsidRPr="00EC2CF3">
        <w:rPr>
          <w:color w:val="000000" w:themeColor="text1"/>
          <w:sz w:val="16"/>
          <w:szCs w:val="16"/>
        </w:rPr>
        <w:t xml:space="preserve"> </w:t>
      </w:r>
      <w:r w:rsidRPr="00EC2CF3">
        <w:rPr>
          <w:color w:val="000000" w:themeColor="text1"/>
          <w:sz w:val="16"/>
          <w:szCs w:val="16"/>
        </w:rPr>
        <w:t>своей собственностью и заменили украинские флаги на германские (17045).</w:t>
      </w:r>
    </w:p>
    <w:p w14:paraId="5C16248A"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84B0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 по 6 мая 1918 немцы захватили Севастополь,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и Таганрог (2239) - по условиям Брестского мира (3398,168).</w:t>
      </w:r>
    </w:p>
    <w:p w14:paraId="75826D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E3FE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немецкие войска вторглись в Севастополь. За сутки до того свою главную базу над огнем германских орудий покинул сводный отряд лучших кораблей Черноморс</w:t>
      </w:r>
      <w:r w:rsidRPr="00EC2CF3">
        <w:rPr>
          <w:rFonts w:ascii="Times New Roman" w:hAnsi="Times New Roman" w:cs="Times New Roman"/>
          <w:color w:val="000000" w:themeColor="text1"/>
          <w:sz w:val="16"/>
          <w:szCs w:val="16"/>
        </w:rPr>
        <w:softHyphen/>
        <w:t>кого флота, совершивший переход в слабо оборудованный Но</w:t>
      </w:r>
      <w:r w:rsidRPr="00EC2CF3">
        <w:rPr>
          <w:rFonts w:ascii="Times New Roman" w:hAnsi="Times New Roman" w:cs="Times New Roman"/>
          <w:color w:val="000000" w:themeColor="text1"/>
          <w:sz w:val="16"/>
          <w:szCs w:val="16"/>
        </w:rPr>
        <w:softHyphen/>
        <w:t>вороссийский порт. Среди множества оставшихся в Севасто</w:t>
      </w:r>
      <w:r w:rsidRPr="00EC2CF3">
        <w:rPr>
          <w:rFonts w:ascii="Times New Roman" w:hAnsi="Times New Roman" w:cs="Times New Roman"/>
          <w:color w:val="000000" w:themeColor="text1"/>
          <w:sz w:val="16"/>
          <w:szCs w:val="16"/>
        </w:rPr>
        <w:softHyphen/>
        <w:t xml:space="preserve">поле кораблей и судов находились все </w:t>
      </w:r>
      <w:proofErr w:type="spellStart"/>
      <w:r w:rsidRPr="00EC2CF3">
        <w:rPr>
          <w:rFonts w:ascii="Times New Roman" w:hAnsi="Times New Roman" w:cs="Times New Roman"/>
          <w:color w:val="000000" w:themeColor="text1"/>
          <w:sz w:val="16"/>
          <w:szCs w:val="16"/>
        </w:rPr>
        <w:t>гидрокрейсеры</w:t>
      </w:r>
      <w:proofErr w:type="spellEnd"/>
      <w:r w:rsidRPr="00EC2CF3">
        <w:rPr>
          <w:rFonts w:ascii="Times New Roman" w:hAnsi="Times New Roman" w:cs="Times New Roman"/>
          <w:color w:val="000000" w:themeColor="text1"/>
          <w:sz w:val="16"/>
          <w:szCs w:val="16"/>
        </w:rPr>
        <w:t xml:space="preserve"> и авиасуда. Материальная часть большинства прибрежных и корабельных авиационных отрядов была захвачена германс</w:t>
      </w:r>
      <w:r w:rsidRPr="00EC2CF3">
        <w:rPr>
          <w:rFonts w:ascii="Times New Roman" w:hAnsi="Times New Roman" w:cs="Times New Roman"/>
          <w:color w:val="000000" w:themeColor="text1"/>
          <w:sz w:val="16"/>
          <w:szCs w:val="16"/>
        </w:rPr>
        <w:softHyphen/>
        <w:t>кими оккупантами. Созданные там первые в России крупные воздушные стан</w:t>
      </w:r>
      <w:r w:rsidRPr="00EC2CF3">
        <w:rPr>
          <w:rFonts w:ascii="Times New Roman" w:hAnsi="Times New Roman" w:cs="Times New Roman"/>
          <w:color w:val="000000" w:themeColor="text1"/>
          <w:sz w:val="16"/>
          <w:szCs w:val="16"/>
        </w:rPr>
        <w:softHyphen/>
        <w:t>ции морской авиации подверглись варварскому разорению и разрушению не только немцами, но и сменившими их англи</w:t>
      </w:r>
      <w:r w:rsidRPr="00EC2CF3">
        <w:rPr>
          <w:rFonts w:ascii="Times New Roman" w:hAnsi="Times New Roman" w:cs="Times New Roman"/>
          <w:color w:val="000000" w:themeColor="text1"/>
          <w:sz w:val="16"/>
          <w:szCs w:val="16"/>
        </w:rPr>
        <w:softHyphen/>
        <w:t>чанами и французами. Старейшая станция “Севастополь” находилась на Корабель</w:t>
      </w:r>
      <w:r w:rsidRPr="00EC2CF3">
        <w:rPr>
          <w:rFonts w:ascii="Times New Roman" w:hAnsi="Times New Roman" w:cs="Times New Roman"/>
          <w:color w:val="000000" w:themeColor="text1"/>
          <w:sz w:val="16"/>
          <w:szCs w:val="16"/>
        </w:rPr>
        <w:softHyphen/>
        <w:t xml:space="preserve">ной стороне города в </w:t>
      </w:r>
      <w:proofErr w:type="spellStart"/>
      <w:r w:rsidRPr="00EC2CF3">
        <w:rPr>
          <w:rFonts w:ascii="Times New Roman" w:hAnsi="Times New Roman" w:cs="Times New Roman"/>
          <w:color w:val="000000" w:themeColor="text1"/>
          <w:sz w:val="16"/>
          <w:szCs w:val="16"/>
        </w:rPr>
        <w:t>Килен</w:t>
      </w:r>
      <w:proofErr w:type="spellEnd"/>
      <w:r w:rsidRPr="00EC2CF3">
        <w:rPr>
          <w:rFonts w:ascii="Times New Roman" w:hAnsi="Times New Roman" w:cs="Times New Roman"/>
          <w:color w:val="000000" w:themeColor="text1"/>
          <w:sz w:val="16"/>
          <w:szCs w:val="16"/>
        </w:rPr>
        <w:t xml:space="preserve">-бухте, на ее восточном береговом склоне с каменными </w:t>
      </w:r>
      <w:proofErr w:type="spellStart"/>
      <w:r w:rsidRPr="00EC2CF3">
        <w:rPr>
          <w:rFonts w:ascii="Times New Roman" w:hAnsi="Times New Roman" w:cs="Times New Roman"/>
          <w:color w:val="000000" w:themeColor="text1"/>
          <w:sz w:val="16"/>
          <w:szCs w:val="16"/>
        </w:rPr>
        <w:t>гидроспусками</w:t>
      </w:r>
      <w:proofErr w:type="spellEnd"/>
      <w:r w:rsidRPr="00EC2CF3">
        <w:rPr>
          <w:rFonts w:ascii="Times New Roman" w:hAnsi="Times New Roman" w:cs="Times New Roman"/>
          <w:color w:val="000000" w:themeColor="text1"/>
          <w:sz w:val="16"/>
          <w:szCs w:val="16"/>
        </w:rPr>
        <w:t xml:space="preserve"> к воде. Она располагала двумя каменными и четырьмя металлическими ангарами, луч</w:t>
      </w:r>
      <w:r w:rsidRPr="00EC2CF3">
        <w:rPr>
          <w:rFonts w:ascii="Times New Roman" w:hAnsi="Times New Roman" w:cs="Times New Roman"/>
          <w:color w:val="000000" w:themeColor="text1"/>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EC2CF3">
        <w:rPr>
          <w:rFonts w:ascii="Times New Roman" w:hAnsi="Times New Roman" w:cs="Times New Roman"/>
          <w:color w:val="000000" w:themeColor="text1"/>
          <w:sz w:val="16"/>
          <w:szCs w:val="16"/>
        </w:rPr>
        <w:softHyphen/>
        <w:t>мещения были рассчитаны на проживание 300 человек. Станция “Бухта Нахимова” находилась на Северной сторо</w:t>
      </w:r>
      <w:r w:rsidRPr="00EC2CF3">
        <w:rPr>
          <w:rFonts w:ascii="Times New Roman" w:hAnsi="Times New Roman" w:cs="Times New Roman"/>
          <w:color w:val="000000" w:themeColor="text1"/>
          <w:sz w:val="16"/>
          <w:szCs w:val="16"/>
        </w:rPr>
        <w:softHyphen/>
        <w:t>не города между Константиновским и Михайловским равели</w:t>
      </w:r>
      <w:r w:rsidRPr="00EC2CF3">
        <w:rPr>
          <w:rFonts w:ascii="Times New Roman" w:hAnsi="Times New Roman" w:cs="Times New Roman"/>
          <w:color w:val="000000" w:themeColor="text1"/>
          <w:sz w:val="16"/>
          <w:szCs w:val="16"/>
        </w:rPr>
        <w:softHyphen/>
        <w:t>нами, на низменном берегу. Она служила местом базирова</w:t>
      </w:r>
      <w:r w:rsidRPr="00EC2CF3">
        <w:rPr>
          <w:rFonts w:ascii="Times New Roman" w:hAnsi="Times New Roman" w:cs="Times New Roman"/>
          <w:color w:val="000000" w:themeColor="text1"/>
          <w:sz w:val="16"/>
          <w:szCs w:val="16"/>
        </w:rPr>
        <w:softHyphen/>
        <w:t xml:space="preserve">ния трех корабельных авиаотрядов во время пребывания в главной базе </w:t>
      </w:r>
      <w:proofErr w:type="spellStart"/>
      <w:r w:rsidRPr="00EC2CF3">
        <w:rPr>
          <w:rFonts w:ascii="Times New Roman" w:hAnsi="Times New Roman" w:cs="Times New Roman"/>
          <w:color w:val="000000" w:themeColor="text1"/>
          <w:sz w:val="16"/>
          <w:szCs w:val="16"/>
        </w:rPr>
        <w:t>гидрокрейсеров</w:t>
      </w:r>
      <w:proofErr w:type="spellEnd"/>
      <w:r w:rsidRPr="00EC2CF3">
        <w:rPr>
          <w:rFonts w:ascii="Times New Roman" w:hAnsi="Times New Roman" w:cs="Times New Roman"/>
          <w:color w:val="000000" w:themeColor="text1"/>
          <w:sz w:val="16"/>
          <w:szCs w:val="16"/>
        </w:rPr>
        <w:t xml:space="preserve"> и авиасудов. Здесь тоже имелись </w:t>
      </w:r>
      <w:proofErr w:type="spellStart"/>
      <w:r w:rsidRPr="00EC2CF3">
        <w:rPr>
          <w:rFonts w:ascii="Times New Roman" w:hAnsi="Times New Roman" w:cs="Times New Roman"/>
          <w:color w:val="000000" w:themeColor="text1"/>
          <w:sz w:val="16"/>
          <w:szCs w:val="16"/>
        </w:rPr>
        <w:t>авиамастерские</w:t>
      </w:r>
      <w:proofErr w:type="spellEnd"/>
      <w:r w:rsidRPr="00EC2CF3">
        <w:rPr>
          <w:rFonts w:ascii="Times New Roman" w:hAnsi="Times New Roman" w:cs="Times New Roman"/>
          <w:color w:val="000000" w:themeColor="text1"/>
          <w:sz w:val="16"/>
          <w:szCs w:val="16"/>
        </w:rPr>
        <w:t>, учебные классы для младших специалистов, военные склады. Жилые помещения обеспечивали размеще</w:t>
      </w:r>
      <w:r w:rsidRPr="00EC2CF3">
        <w:rPr>
          <w:rFonts w:ascii="Times New Roman" w:hAnsi="Times New Roman" w:cs="Times New Roman"/>
          <w:color w:val="000000" w:themeColor="text1"/>
          <w:sz w:val="16"/>
          <w:szCs w:val="16"/>
        </w:rPr>
        <w:softHyphen/>
        <w:t>ние 350 человек. Находившаяся в 10 верстах западнее города воздушная стан</w:t>
      </w:r>
      <w:r w:rsidRPr="00EC2CF3">
        <w:rPr>
          <w:rFonts w:ascii="Times New Roman" w:hAnsi="Times New Roman" w:cs="Times New Roman"/>
          <w:color w:val="000000" w:themeColor="text1"/>
          <w:sz w:val="16"/>
          <w:szCs w:val="16"/>
        </w:rPr>
        <w:softHyphen/>
        <w:t>ция “Круглая бухта” использовалась для стационарного ба</w:t>
      </w:r>
      <w:r w:rsidRPr="00EC2CF3">
        <w:rPr>
          <w:rFonts w:ascii="Times New Roman" w:hAnsi="Times New Roman" w:cs="Times New Roman"/>
          <w:color w:val="000000" w:themeColor="text1"/>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EC2CF3">
        <w:rPr>
          <w:rFonts w:ascii="Times New Roman" w:hAnsi="Times New Roman" w:cs="Times New Roman"/>
          <w:color w:val="000000" w:themeColor="text1"/>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EC2CF3">
        <w:rPr>
          <w:rFonts w:ascii="Times New Roman" w:hAnsi="Times New Roman" w:cs="Times New Roman"/>
          <w:color w:val="000000" w:themeColor="text1"/>
          <w:sz w:val="16"/>
          <w:szCs w:val="16"/>
        </w:rPr>
        <w:softHyphen/>
        <w:t>нов. Жилые помещения были рассчитаны на одновременное пребывание 300 человек (11283).</w:t>
      </w:r>
    </w:p>
    <w:p w14:paraId="7D05380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438B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—2 мая 1918 г. Линкор “Император Александр III” под Андреевским флагом перебазирован в порт Новороссийск (11454).</w:t>
      </w:r>
    </w:p>
    <w:p w14:paraId="565C21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0BE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1918 Котка. Эвакуация последних кораблей советского Балтийского флота в </w:t>
      </w:r>
      <w:proofErr w:type="spellStart"/>
      <w:r w:rsidRPr="00EC2CF3">
        <w:rPr>
          <w:rFonts w:ascii="Times New Roman" w:hAnsi="Times New Roman" w:cs="Times New Roman"/>
          <w:color w:val="000000" w:themeColor="text1"/>
          <w:sz w:val="16"/>
          <w:szCs w:val="16"/>
        </w:rPr>
        <w:t>г.Кронштадт</w:t>
      </w:r>
      <w:proofErr w:type="spellEnd"/>
      <w:r w:rsidRPr="00EC2CF3">
        <w:rPr>
          <w:rFonts w:ascii="Times New Roman" w:hAnsi="Times New Roman" w:cs="Times New Roman"/>
          <w:color w:val="000000" w:themeColor="text1"/>
          <w:sz w:val="16"/>
          <w:szCs w:val="16"/>
        </w:rPr>
        <w:t xml:space="preserve">(РСФСР) (15 </w:t>
      </w:r>
      <w:proofErr w:type="spellStart"/>
      <w:r w:rsidRPr="00EC2CF3">
        <w:rPr>
          <w:rFonts w:ascii="Times New Roman" w:hAnsi="Times New Roman" w:cs="Times New Roman"/>
          <w:color w:val="000000" w:themeColor="text1"/>
          <w:sz w:val="16"/>
          <w:szCs w:val="16"/>
        </w:rPr>
        <w:t>вспом.судов</w:t>
      </w:r>
      <w:proofErr w:type="spellEnd"/>
      <w:r w:rsidRPr="00EC2CF3">
        <w:rPr>
          <w:rFonts w:ascii="Times New Roman" w:hAnsi="Times New Roman" w:cs="Times New Roman"/>
          <w:color w:val="000000" w:themeColor="text1"/>
          <w:sz w:val="16"/>
          <w:szCs w:val="16"/>
        </w:rPr>
        <w:t xml:space="preserve">). Войска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взяли </w:t>
      </w:r>
      <w:proofErr w:type="spellStart"/>
      <w:r w:rsidRPr="00EC2CF3">
        <w:rPr>
          <w:rFonts w:ascii="Times New Roman" w:hAnsi="Times New Roman" w:cs="Times New Roman"/>
          <w:color w:val="000000" w:themeColor="text1"/>
          <w:sz w:val="16"/>
          <w:szCs w:val="16"/>
        </w:rPr>
        <w:t>г.Хамина</w:t>
      </w:r>
      <w:proofErr w:type="spellEnd"/>
      <w:r w:rsidRPr="00EC2CF3">
        <w:rPr>
          <w:rFonts w:ascii="Times New Roman" w:hAnsi="Times New Roman" w:cs="Times New Roman"/>
          <w:color w:val="000000" w:themeColor="text1"/>
          <w:sz w:val="16"/>
          <w:szCs w:val="16"/>
        </w:rPr>
        <w:t xml:space="preserve"> (7450).</w:t>
      </w:r>
    </w:p>
    <w:p w14:paraId="111519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0605" w14:textId="77777777" w:rsidR="007745DE" w:rsidRPr="00EC2CF3" w:rsidRDefault="007745DE"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 мая 1918 г. советская Особая армия </w:t>
      </w:r>
      <w:proofErr w:type="spellStart"/>
      <w:r w:rsidRPr="00EC2CF3">
        <w:rPr>
          <w:rFonts w:ascii="Times New Roman" w:eastAsia="Times New Roman" w:hAnsi="Times New Roman" w:cs="Times New Roman"/>
          <w:color w:val="000000" w:themeColor="text1"/>
          <w:sz w:val="16"/>
          <w:szCs w:val="16"/>
          <w:lang w:eastAsia="ru-RU"/>
        </w:rPr>
        <w:t>Б.М.Молдавского</w:t>
      </w:r>
      <w:proofErr w:type="spellEnd"/>
      <w:r w:rsidRPr="00EC2CF3">
        <w:rPr>
          <w:rFonts w:ascii="Times New Roman" w:eastAsia="Times New Roman" w:hAnsi="Times New Roman" w:cs="Times New Roman"/>
          <w:color w:val="000000" w:themeColor="text1"/>
          <w:sz w:val="16"/>
          <w:szCs w:val="16"/>
          <w:lang w:eastAsia="ru-RU"/>
        </w:rPr>
        <w:t xml:space="preserve"> (до 6 тысяч штыков и сабель при 110 пулеметах и 18 орудиях, 3 бронемашинах, 2-4 бронепоездах, </w:t>
      </w:r>
      <w:r w:rsidRPr="00EC2CF3">
        <w:rPr>
          <w:rFonts w:ascii="Times New Roman" w:eastAsia="Times New Roman" w:hAnsi="Times New Roman" w:cs="Times New Roman"/>
          <w:bCs/>
          <w:iCs/>
          <w:color w:val="000000" w:themeColor="text1"/>
          <w:sz w:val="16"/>
          <w:szCs w:val="16"/>
          <w:lang w:eastAsia="ru-RU"/>
        </w:rPr>
        <w:t>5 самолетах</w:t>
      </w:r>
      <w:r w:rsidRPr="00EC2CF3">
        <w:rPr>
          <w:rFonts w:ascii="Times New Roman" w:eastAsia="Times New Roman" w:hAnsi="Times New Roman" w:cs="Times New Roman"/>
          <w:color w:val="000000" w:themeColor="text1"/>
          <w:sz w:val="16"/>
          <w:szCs w:val="16"/>
          <w:lang w:eastAsia="ru-RU"/>
        </w:rPr>
        <w:t xml:space="preserve">) начала наступление на Уральск на Саратовском направлении. 4 мая все уральские части на этом направлении (в том числе Головной отряд есаула </w:t>
      </w:r>
      <w:proofErr w:type="spellStart"/>
      <w:r w:rsidRPr="00EC2CF3">
        <w:rPr>
          <w:rFonts w:ascii="Times New Roman" w:eastAsia="Times New Roman" w:hAnsi="Times New Roman" w:cs="Times New Roman"/>
          <w:color w:val="000000" w:themeColor="text1"/>
          <w:sz w:val="16"/>
          <w:szCs w:val="16"/>
          <w:lang w:eastAsia="ru-RU"/>
        </w:rPr>
        <w:t>М.Л.Каплина</w:t>
      </w:r>
      <w:proofErr w:type="spellEnd"/>
      <w:r w:rsidRPr="00EC2CF3">
        <w:rPr>
          <w:rFonts w:ascii="Times New Roman" w:eastAsia="Times New Roman" w:hAnsi="Times New Roman" w:cs="Times New Roman"/>
          <w:color w:val="000000" w:themeColor="text1"/>
          <w:sz w:val="16"/>
          <w:szCs w:val="16"/>
          <w:lang w:eastAsia="ru-RU"/>
        </w:rPr>
        <w:t xml:space="preserve">, Учебная конная бригада войскового старшины </w:t>
      </w:r>
      <w:proofErr w:type="spellStart"/>
      <w:r w:rsidRPr="00EC2CF3">
        <w:rPr>
          <w:rFonts w:ascii="Times New Roman" w:eastAsia="Times New Roman" w:hAnsi="Times New Roman" w:cs="Times New Roman"/>
          <w:color w:val="000000" w:themeColor="text1"/>
          <w:sz w:val="16"/>
          <w:szCs w:val="16"/>
          <w:lang w:eastAsia="ru-RU"/>
        </w:rPr>
        <w:t>С.Г.Курина</w:t>
      </w:r>
      <w:proofErr w:type="spellEnd"/>
      <w:r w:rsidRPr="00EC2CF3">
        <w:rPr>
          <w:rFonts w:ascii="Times New Roman" w:eastAsia="Times New Roman" w:hAnsi="Times New Roman" w:cs="Times New Roman"/>
          <w:color w:val="000000" w:themeColor="text1"/>
          <w:sz w:val="16"/>
          <w:szCs w:val="16"/>
          <w:lang w:eastAsia="ru-RU"/>
        </w:rPr>
        <w:t>,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w:t>
      </w:r>
    </w:p>
    <w:p w14:paraId="64BADCA2" w14:textId="77777777" w:rsidR="007745DE" w:rsidRPr="00EC2CF3" w:rsidRDefault="007745DE"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w:t>
      </w:r>
      <w:r w:rsidRPr="00EC2CF3">
        <w:rPr>
          <w:rFonts w:ascii="Times New Roman" w:eastAsia="Times New Roman" w:hAnsi="Times New Roman" w:cs="Times New Roman"/>
          <w:bCs/>
          <w:iCs/>
          <w:color w:val="000000" w:themeColor="text1"/>
          <w:sz w:val="16"/>
          <w:szCs w:val="16"/>
          <w:lang w:eastAsia="ru-RU"/>
        </w:rPr>
        <w:t>был захвачен исправный самолёт «Фарман-30» («</w:t>
      </w:r>
      <w:proofErr w:type="spellStart"/>
      <w:r w:rsidRPr="00EC2CF3">
        <w:rPr>
          <w:rFonts w:ascii="Times New Roman" w:eastAsia="Times New Roman" w:hAnsi="Times New Roman" w:cs="Times New Roman"/>
          <w:bCs/>
          <w:iCs/>
          <w:color w:val="000000" w:themeColor="text1"/>
          <w:sz w:val="16"/>
          <w:szCs w:val="16"/>
          <w:lang w:eastAsia="ru-RU"/>
        </w:rPr>
        <w:t>Фарсаль</w:t>
      </w:r>
      <w:proofErr w:type="spellEnd"/>
      <w:r w:rsidRPr="00EC2CF3">
        <w:rPr>
          <w:rFonts w:ascii="Times New Roman" w:eastAsia="Times New Roman" w:hAnsi="Times New Roman" w:cs="Times New Roman"/>
          <w:bCs/>
          <w:iCs/>
          <w:color w:val="000000" w:themeColor="text1"/>
          <w:sz w:val="16"/>
          <w:szCs w:val="16"/>
          <w:lang w:eastAsia="ru-RU"/>
        </w:rPr>
        <w:t>») № 444 из так называемого «Сводного авиаотряда» (18-го корпусного)</w:t>
      </w:r>
      <w:r w:rsidRPr="00EC2CF3">
        <w:rPr>
          <w:rFonts w:ascii="Times New Roman" w:eastAsia="Times New Roman" w:hAnsi="Times New Roman" w:cs="Times New Roman"/>
          <w:color w:val="000000" w:themeColor="text1"/>
          <w:sz w:val="16"/>
          <w:szCs w:val="16"/>
          <w:lang w:eastAsia="ru-RU"/>
        </w:rPr>
        <w:t xml:space="preserve">. По данным советской стороны он совершил вынужденную посадку из-за поломки мотора и его экипаж, состоявший из лётчика </w:t>
      </w:r>
      <w:proofErr w:type="spellStart"/>
      <w:r w:rsidRPr="00EC2CF3">
        <w:rPr>
          <w:rFonts w:ascii="Times New Roman" w:eastAsia="Times New Roman" w:hAnsi="Times New Roman" w:cs="Times New Roman"/>
          <w:color w:val="000000" w:themeColor="text1"/>
          <w:sz w:val="16"/>
          <w:szCs w:val="16"/>
          <w:lang w:eastAsia="ru-RU"/>
        </w:rPr>
        <w:t>К.Смирнова</w:t>
      </w:r>
      <w:proofErr w:type="spellEnd"/>
      <w:r w:rsidRPr="00EC2CF3">
        <w:rPr>
          <w:rFonts w:ascii="Times New Roman" w:eastAsia="Times New Roman" w:hAnsi="Times New Roman" w:cs="Times New Roman"/>
          <w:color w:val="000000" w:themeColor="text1"/>
          <w:sz w:val="16"/>
          <w:szCs w:val="16"/>
          <w:lang w:eastAsia="ru-RU"/>
        </w:rPr>
        <w:t xml:space="preserve"> и наблюдателя </w:t>
      </w:r>
      <w:proofErr w:type="spellStart"/>
      <w:r w:rsidRPr="00EC2CF3">
        <w:rPr>
          <w:rFonts w:ascii="Times New Roman" w:eastAsia="Times New Roman" w:hAnsi="Times New Roman" w:cs="Times New Roman"/>
          <w:color w:val="000000" w:themeColor="text1"/>
          <w:sz w:val="16"/>
          <w:szCs w:val="16"/>
          <w:lang w:eastAsia="ru-RU"/>
        </w:rPr>
        <w:t>И.Волкова</w:t>
      </w:r>
      <w:proofErr w:type="spellEnd"/>
      <w:r w:rsidRPr="00EC2CF3">
        <w:rPr>
          <w:rFonts w:ascii="Times New Roman" w:eastAsia="Times New Roman" w:hAnsi="Times New Roman" w:cs="Times New Roman"/>
          <w:color w:val="000000" w:themeColor="text1"/>
          <w:sz w:val="16"/>
          <w:szCs w:val="16"/>
          <w:lang w:eastAsia="ru-RU"/>
        </w:rPr>
        <w:t>, спасся бегством (17060).</w:t>
      </w:r>
    </w:p>
    <w:p w14:paraId="6FAF2590" w14:textId="77777777" w:rsidR="007745DE" w:rsidRPr="00EC2CF3" w:rsidRDefault="007745D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1090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30484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3861E"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мая 1918. Ровно в полночь, когда наступал Первомай, над Кремлем взвилась ракета, и раздались звуки &lt;Интернационала&gt; - готов ной революционный латышский отряд встречал праздник Интернационала.</w:t>
      </w:r>
    </w:p>
    <w:p w14:paraId="381D047E"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Комендант Московского Кремля П. Д. Мальков </w:t>
      </w:r>
      <w:proofErr w:type="spellStart"/>
      <w:r w:rsidRPr="00EC2CF3">
        <w:rPr>
          <w:rFonts w:ascii="Times New Roman" w:hAnsi="Times New Roman" w:cs="Times New Roman"/>
          <w:color w:val="000000" w:themeColor="text1"/>
          <w:sz w:val="16"/>
          <w:szCs w:val="16"/>
        </w:rPr>
        <w:t>вспоминалг</w:t>
      </w:r>
      <w:proofErr w:type="spellEnd"/>
      <w:r w:rsidRPr="00EC2CF3">
        <w:rPr>
          <w:rFonts w:ascii="Times New Roman" w:hAnsi="Times New Roman" w:cs="Times New Roman"/>
          <w:color w:val="000000" w:themeColor="text1"/>
          <w:sz w:val="16"/>
          <w:szCs w:val="16"/>
        </w:rPr>
        <w:t xml:space="preserve"> &lt;Наступило 1 мая 1918 г. Члены ВЦИК, сотрудники ВЦИК и Совнаркома собрались к 9.30 утра в Кремле, перед зданием Судебных установлений. Вышел Владимир Ильич. Он был весел, шутил, смеялся. Когда я подошел, Ильич приветливо поздоровался со иной, поздравил с праздником, а потом шутливо погрозил пальцем:</w:t>
      </w:r>
    </w:p>
    <w:p w14:paraId="4C421636"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Хорошо, батенька, все хорошо, а вот это безобразие так и не убрали. Это уже нехорошо. -И указал на памятник, воздвигнутый на месте убийства великого князя Сергея Александровича.</w:t>
      </w:r>
    </w:p>
    <w:p w14:paraId="1E5AF78D"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 сокрушенно вздохнул.</w:t>
      </w:r>
    </w:p>
    <w:p w14:paraId="22D79F36"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Правильно, - говорю, - Владимир Ильич, не убрал. Не успел, рабочих рук не хватало.</w:t>
      </w:r>
    </w:p>
    <w:p w14:paraId="45039CEE"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Ишь ты, нашел причину! Так, говорите, рабочих рук не хватает? Ну, для этого дела рабочие руки найдутся хоть сейчас. Как. товарищи? - обратился Владимир Ильич i окружающим.</w:t>
      </w:r>
    </w:p>
    <w:p w14:paraId="36A826C9"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всех сторон его поддержали дружные голоса.</w:t>
      </w:r>
    </w:p>
    <w:p w14:paraId="6BE4BC11"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Видите? А вы говорите, рабочих руд нет. Ну-ка, пока есть время до демонстрация, тащите веревки.</w:t>
      </w:r>
    </w:p>
    <w:p w14:paraId="410FCA38"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 мигом сбегал в комендатуру я принес веревки. Владимир Ильич ловко сделал пет </w:t>
      </w:r>
      <w:proofErr w:type="spellStart"/>
      <w:r w:rsidRPr="00EC2CF3">
        <w:rPr>
          <w:rFonts w:ascii="Times New Roman" w:hAnsi="Times New Roman" w:cs="Times New Roman"/>
          <w:color w:val="000000" w:themeColor="text1"/>
          <w:sz w:val="16"/>
          <w:szCs w:val="16"/>
        </w:rPr>
        <w:t>лю</w:t>
      </w:r>
      <w:proofErr w:type="spellEnd"/>
      <w:r w:rsidRPr="00EC2CF3">
        <w:rPr>
          <w:rFonts w:ascii="Times New Roman" w:hAnsi="Times New Roman" w:cs="Times New Roman"/>
          <w:color w:val="000000" w:themeColor="text1"/>
          <w:sz w:val="16"/>
          <w:szCs w:val="16"/>
        </w:rPr>
        <w:t xml:space="preserve"> и накинул на памятник. Взялись за деде все, и вскоре памятник был опутан веревками со всея сторон.</w:t>
      </w:r>
    </w:p>
    <w:p w14:paraId="15CD8B81"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А ну, дружно! - задорно скомандовал Владимир Ильич.</w:t>
      </w:r>
    </w:p>
    <w:p w14:paraId="096DA072"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 Свердлов, Аванесов, Смидович, другие члены ВЦИК и Совнаркома и сотрудники немногочисленного правительственного аппарата впряглись в веревки, налегли, дернули, и памятник ругнул на булыжник.</w:t>
      </w:r>
    </w:p>
    <w:p w14:paraId="4DB0DAF4"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Долой: его с глаз, на свалку! - продолжал распоряжаться Владимир Ильич.</w:t>
      </w:r>
    </w:p>
    <w:p w14:paraId="14CC9C8F"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Десятки рук подхватили веревки, и памятник загремел по булыжнику к Троицкому саду&gt;.</w:t>
      </w:r>
    </w:p>
    <w:p w14:paraId="089ECC3B"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Красной плошали и на </w:t>
      </w:r>
      <w:proofErr w:type="spellStart"/>
      <w:r w:rsidRPr="00EC2CF3">
        <w:rPr>
          <w:rFonts w:ascii="Times New Roman" w:hAnsi="Times New Roman" w:cs="Times New Roman"/>
          <w:color w:val="000000" w:themeColor="text1"/>
          <w:sz w:val="16"/>
          <w:szCs w:val="16"/>
        </w:rPr>
        <w:t>Ходынсхом</w:t>
      </w:r>
      <w:proofErr w:type="spellEnd"/>
      <w:r w:rsidRPr="00EC2CF3">
        <w:rPr>
          <w:rFonts w:ascii="Times New Roman" w:hAnsi="Times New Roman" w:cs="Times New Roman"/>
          <w:color w:val="000000" w:themeColor="text1"/>
          <w:sz w:val="16"/>
          <w:szCs w:val="16"/>
        </w:rPr>
        <w:t xml:space="preserve"> поле состоялись первые советские военные парады. Британский дипломат Р. Г. Белое Лок-карт вспоминал: &lt;Май был возбужденный я лихорадочный. Он начался внушительным парадом Красной Армии на Красной площади. Троцкий принимал парад в присутствии иностранных дипломатических представителей. Мирбах из автомобиля </w:t>
      </w:r>
      <w:proofErr w:type="spellStart"/>
      <w:r w:rsidRPr="00EC2CF3">
        <w:rPr>
          <w:rFonts w:ascii="Times New Roman" w:hAnsi="Times New Roman" w:cs="Times New Roman"/>
          <w:color w:val="000000" w:themeColor="text1"/>
          <w:sz w:val="16"/>
          <w:szCs w:val="16"/>
        </w:rPr>
        <w:t>напяншал</w:t>
      </w:r>
      <w:proofErr w:type="spellEnd"/>
      <w:r w:rsidRPr="00EC2CF3">
        <w:rPr>
          <w:rFonts w:ascii="Times New Roman" w:hAnsi="Times New Roman" w:cs="Times New Roman"/>
          <w:color w:val="000000" w:themeColor="text1"/>
          <w:sz w:val="16"/>
          <w:szCs w:val="16"/>
        </w:rPr>
        <w:t xml:space="preserve"> эту картину. Вначале он высокомерно улыбнулся. Затем он стал серьезным. Он был представителем старого германского империализма. В этих плохо одетых неорганизованных людях, которые маршировали мимо него, была несомненная живая сила На меня это произвело сильное впечатление&gt; (18686).</w:t>
      </w:r>
    </w:p>
    <w:p w14:paraId="4F0DA257"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p>
    <w:p w14:paraId="5919B234"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или 2 мая 1918. Первомайский вечер в 2-м Доме Советов В ЦИК, (здание гостиницы &lt;Национал!.&gt;), на котором присутствовал В. И. Ленин. Секретарь Управления делами 1-го Дома Советов О. Д. Наумова вспоминала: &lt;Вместе с нами Владимир Ильич смотрел комическую сценку "Болтун" в исполнении артистов Бориса Самой ловима Борисова и Евгении Алексеевны Хованской, ныне заслуженной артистки РСФСР. Затем Б. С Борисов исполнил несколько песенок Беранже. Его мимике и жестикуляция вызывали дружный смех всего зала. Но, кажется, больше всех смеялся Владимир Ильин&gt; (16686).</w:t>
      </w:r>
    </w:p>
    <w:p w14:paraId="49D6637C"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p>
    <w:p w14:paraId="5DEB3996"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 мая 1918 г. была введена государственная монополия на торговлю важнейшими товарами народного потребления, прежде всего хлебом, а также введено их централизованное распределение. В мае была установлена продовольственная диктатура. Наркомат продовольствия РСФСР стал единственным органом в деле заготовок и снабжения населения продовольствием, промышленными товарами и предметами первой необходимости (20218).</w:t>
      </w:r>
    </w:p>
    <w:p w14:paraId="240D1A6B" w14:textId="77777777" w:rsidR="00543521" w:rsidRPr="00EC2CF3" w:rsidRDefault="00543521" w:rsidP="00B95404">
      <w:pPr>
        <w:spacing w:after="0" w:line="240" w:lineRule="auto"/>
        <w:jc w:val="both"/>
        <w:rPr>
          <w:rFonts w:ascii="Times New Roman" w:hAnsi="Times New Roman" w:cs="Times New Roman"/>
          <w:color w:val="000000" w:themeColor="text1"/>
          <w:sz w:val="16"/>
          <w:szCs w:val="16"/>
        </w:rPr>
      </w:pPr>
    </w:p>
    <w:p w14:paraId="40B369C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мая 1918 вышел декрет СНК о национализации сахарной </w:t>
      </w:r>
      <w:proofErr w:type="spellStart"/>
      <w:r w:rsidRPr="00EC2CF3">
        <w:rPr>
          <w:rFonts w:ascii="Times New Roman" w:hAnsi="Times New Roman" w:cs="Times New Roman"/>
          <w:color w:val="000000" w:themeColor="text1"/>
          <w:sz w:val="16"/>
          <w:szCs w:val="16"/>
        </w:rPr>
        <w:t>пр-ти</w:t>
      </w:r>
      <w:proofErr w:type="spellEnd"/>
      <w:r w:rsidRPr="00EC2CF3">
        <w:rPr>
          <w:rFonts w:ascii="Times New Roman" w:hAnsi="Times New Roman" w:cs="Times New Roman"/>
          <w:color w:val="000000" w:themeColor="text1"/>
          <w:sz w:val="16"/>
          <w:szCs w:val="16"/>
        </w:rPr>
        <w:t xml:space="preserve"> - впервые национализирована целая отрасль (3960, 172).</w:t>
      </w:r>
    </w:p>
    <w:p w14:paraId="3DEE006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92A56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в Пензе установлен первый в Европе памятник Карлу Марксу (4962).</w:t>
      </w:r>
    </w:p>
    <w:p w14:paraId="0AE0DB9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4913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A5393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673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АВСТРО-ВЕНГРИЯ. Массовые первомайские демонстрации (7449).</w:t>
      </w:r>
    </w:p>
    <w:p w14:paraId="10CD75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BE1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мая 1918 Ревель. Первомайская демонстрация немецких матросов; военной полицией арестовано 50 чел</w:t>
      </w:r>
      <w:r w:rsidR="006E783C"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(7446).</w:t>
      </w:r>
    </w:p>
    <w:p w14:paraId="6F7505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650FF" w14:textId="1236C945" w:rsidR="006E783C" w:rsidRPr="00EC2CF3" w:rsidRDefault="006E783C" w:rsidP="00B95404">
      <w:pPr>
        <w:pStyle w:val="ae"/>
        <w:spacing w:before="0" w:after="0"/>
        <w:jc w:val="both"/>
        <w:rPr>
          <w:color w:val="000000" w:themeColor="text1"/>
          <w:sz w:val="16"/>
          <w:szCs w:val="16"/>
        </w:rPr>
      </w:pPr>
      <w:r w:rsidRPr="00EC2CF3">
        <w:rPr>
          <w:color w:val="000000" w:themeColor="text1"/>
          <w:sz w:val="16"/>
          <w:szCs w:val="16"/>
        </w:rPr>
        <w:t>1 мая 1918 в оккупированном немцами Ревеле (ныне столица Эстонии Таллин) состоялась традиционная для левых</w:t>
      </w:r>
      <w:r w:rsidR="00D30863" w:rsidRPr="00EC2CF3">
        <w:rPr>
          <w:color w:val="000000" w:themeColor="text1"/>
          <w:sz w:val="16"/>
          <w:szCs w:val="16"/>
        </w:rPr>
        <w:t xml:space="preserve"> </w:t>
      </w:r>
      <w:r w:rsidRPr="00EC2CF3">
        <w:rPr>
          <w:color w:val="000000" w:themeColor="text1"/>
          <w:sz w:val="16"/>
          <w:szCs w:val="16"/>
        </w:rPr>
        <w:t>первомайская демонстрация. Среди прочих</w:t>
      </w:r>
      <w:r w:rsidR="00D30863" w:rsidRPr="00EC2CF3">
        <w:rPr>
          <w:color w:val="000000" w:themeColor="text1"/>
          <w:sz w:val="16"/>
          <w:szCs w:val="16"/>
        </w:rPr>
        <w:t xml:space="preserve"> </w:t>
      </w:r>
      <w:r w:rsidRPr="00EC2CF3">
        <w:rPr>
          <w:color w:val="000000" w:themeColor="text1"/>
          <w:sz w:val="16"/>
          <w:szCs w:val="16"/>
        </w:rPr>
        <w:t>в ней приняли участие и немецкие матросы. 50 из них за это впоследствии были арестованы (17045).</w:t>
      </w:r>
    </w:p>
    <w:p w14:paraId="2B3E408C" w14:textId="77777777" w:rsidR="006E783C" w:rsidRPr="00EC2CF3" w:rsidRDefault="006E783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F02B8" w14:textId="77777777" w:rsidR="00BE7CDC" w:rsidRPr="00EC2CF3" w:rsidRDefault="00BE7CD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25807BD" w14:textId="77777777" w:rsidR="00BE7CDC" w:rsidRPr="00EC2CF3" w:rsidRDefault="00BE7CDC"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2DAEA9"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мая 1918 года в докладной записке Русского общества Высшему Совету народного хозяйства говорится, что «общество имеет в настоящее время 200 готовых домов для рабочих, служащих и 8 мастерских, из которых 2 оборудованы станками для снарядного производства, а остальные имеют определенное назначение для предстоящего </w:t>
      </w:r>
      <w:proofErr w:type="spellStart"/>
      <w:r w:rsidRPr="00EC2CF3">
        <w:rPr>
          <w:rFonts w:ascii="Times New Roman" w:hAnsi="Times New Roman" w:cs="Times New Roman"/>
          <w:color w:val="000000" w:themeColor="text1"/>
          <w:sz w:val="16"/>
          <w:szCs w:val="16"/>
        </w:rPr>
        <w:t>паровозо</w:t>
      </w:r>
      <w:proofErr w:type="spellEnd"/>
      <w:r w:rsidRPr="00EC2CF3">
        <w:rPr>
          <w:rFonts w:ascii="Times New Roman" w:hAnsi="Times New Roman" w:cs="Times New Roman"/>
          <w:color w:val="000000" w:themeColor="text1"/>
          <w:sz w:val="16"/>
          <w:szCs w:val="16"/>
        </w:rPr>
        <w:t>-вагонного строительства».</w:t>
      </w:r>
    </w:p>
    <w:p w14:paraId="41924A6F"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Рабочие с минного и снарядного заводов Русского общества эвакуировались в </w:t>
      </w:r>
      <w:proofErr w:type="spellStart"/>
      <w:r w:rsidRPr="00EC2CF3">
        <w:rPr>
          <w:rFonts w:ascii="Times New Roman" w:hAnsi="Times New Roman" w:cs="Times New Roman"/>
          <w:color w:val="000000" w:themeColor="text1"/>
          <w:sz w:val="16"/>
          <w:szCs w:val="16"/>
        </w:rPr>
        <w:t>Юзовку</w:t>
      </w:r>
      <w:proofErr w:type="spellEnd"/>
      <w:r w:rsidRPr="00EC2CF3">
        <w:rPr>
          <w:rFonts w:ascii="Times New Roman" w:hAnsi="Times New Roman" w:cs="Times New Roman"/>
          <w:color w:val="000000" w:themeColor="text1"/>
          <w:sz w:val="16"/>
          <w:szCs w:val="16"/>
        </w:rPr>
        <w:t xml:space="preserve"> несколькими партиями, однако установить фамилии рабочих не представляется возможным (18630).</w:t>
      </w:r>
    </w:p>
    <w:p w14:paraId="243E5147"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p>
    <w:p w14:paraId="05C0D92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25858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DFF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мая 1918 в КВФ числилось самолетов: 307 в отрядах, 350 в авиапарках, 112 на складах, 211 на заводах (237,132), а всего 980 (3673).</w:t>
      </w:r>
    </w:p>
    <w:p w14:paraId="255161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478E9"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мая 1918 г. по данным статистического отдела в Красном Воздушном Флоте самолетов было: в отрядах - 307, в авиапарках - 350, на складах 112, на заводах - 211, а всего насчитывалось 980 самолетов.</w:t>
      </w:r>
    </w:p>
    <w:p w14:paraId="10CF83F9"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29, </w:t>
      </w:r>
      <w:proofErr w:type="spellStart"/>
      <w:r w:rsidRPr="00EC2CF3">
        <w:rPr>
          <w:rFonts w:ascii="Times New Roman" w:hAnsi="Times New Roman" w:cs="Times New Roman"/>
          <w:color w:val="000000" w:themeColor="text1"/>
          <w:sz w:val="16"/>
          <w:szCs w:val="16"/>
        </w:rPr>
        <w:t>оц</w:t>
      </w:r>
      <w:proofErr w:type="spellEnd"/>
      <w:r w:rsidRPr="00EC2CF3">
        <w:rPr>
          <w:rFonts w:ascii="Times New Roman" w:hAnsi="Times New Roman" w:cs="Times New Roman"/>
          <w:color w:val="000000" w:themeColor="text1"/>
          <w:sz w:val="16"/>
          <w:szCs w:val="16"/>
        </w:rPr>
        <w:t>. 18, д. 4, л. 10/ (23370).</w:t>
      </w:r>
    </w:p>
    <w:p w14:paraId="0406AEB8" w14:textId="77777777" w:rsidR="00D5741B" w:rsidRPr="00EC2CF3" w:rsidRDefault="00D5741B" w:rsidP="00B95404">
      <w:pPr>
        <w:spacing w:after="0" w:line="240" w:lineRule="auto"/>
        <w:jc w:val="both"/>
        <w:rPr>
          <w:rFonts w:ascii="Times New Roman" w:hAnsi="Times New Roman" w:cs="Times New Roman"/>
          <w:color w:val="000000" w:themeColor="text1"/>
          <w:sz w:val="16"/>
          <w:szCs w:val="16"/>
        </w:rPr>
      </w:pPr>
    </w:p>
    <w:p w14:paraId="3E1705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мая 1918 из Москвы в Ташкент прибыл 15-й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в составе 6 машин под командованием </w:t>
      </w:r>
      <w:proofErr w:type="spellStart"/>
      <w:r w:rsidRPr="00EC2CF3">
        <w:rPr>
          <w:rFonts w:ascii="Times New Roman" w:hAnsi="Times New Roman" w:cs="Times New Roman"/>
          <w:color w:val="000000" w:themeColor="text1"/>
          <w:sz w:val="16"/>
          <w:szCs w:val="16"/>
        </w:rPr>
        <w:t>Н.Н.Стародумова</w:t>
      </w:r>
      <w:proofErr w:type="spellEnd"/>
      <w:r w:rsidRPr="00EC2CF3">
        <w:rPr>
          <w:rFonts w:ascii="Times New Roman" w:hAnsi="Times New Roman" w:cs="Times New Roman"/>
          <w:color w:val="000000" w:themeColor="text1"/>
          <w:sz w:val="16"/>
          <w:szCs w:val="16"/>
        </w:rPr>
        <w:t>. В течение 10 месяцев была единственной частью, обслуживающей Туркестан и сыграла важную роль (3674).</w:t>
      </w:r>
    </w:p>
    <w:p w14:paraId="144D3F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1543C" w14:textId="24092F59" w:rsidR="000D6D7A" w:rsidRPr="00EC2CF3" w:rsidRDefault="000D6D7A" w:rsidP="00B95404">
      <w:pPr>
        <w:pStyle w:val="ae"/>
        <w:spacing w:before="0" w:after="0"/>
        <w:jc w:val="both"/>
        <w:rPr>
          <w:color w:val="000000" w:themeColor="text1"/>
          <w:sz w:val="16"/>
          <w:szCs w:val="16"/>
        </w:rPr>
      </w:pPr>
      <w:r w:rsidRPr="00EC2CF3">
        <w:rPr>
          <w:color w:val="000000" w:themeColor="text1"/>
          <w:sz w:val="16"/>
          <w:szCs w:val="16"/>
        </w:rPr>
        <w:t xml:space="preserve">2 мая 1918 года в Ташкент прибыл 15-й корпусной авиаотряд в составе 6 летчиков под командованием </w:t>
      </w:r>
      <w:proofErr w:type="spellStart"/>
      <w:r w:rsidRPr="00EC2CF3">
        <w:rPr>
          <w:color w:val="000000" w:themeColor="text1"/>
          <w:sz w:val="16"/>
          <w:szCs w:val="16"/>
        </w:rPr>
        <w:t>Н.Н.Стародумова</w:t>
      </w:r>
      <w:proofErr w:type="spellEnd"/>
      <w:r w:rsidRPr="00EC2CF3">
        <w:rPr>
          <w:color w:val="000000" w:themeColor="text1"/>
          <w:sz w:val="16"/>
          <w:szCs w:val="16"/>
        </w:rPr>
        <w:t>. В течение 10 месяцев была единственной частью, обслуживающей Туркестан и сыграла важную роль в разгроме белогвардейцев и интервентов в Ср. Азии.</w:t>
      </w:r>
    </w:p>
    <w:p w14:paraId="22495F9C" w14:textId="77777777" w:rsidR="000D6D7A" w:rsidRPr="00EC2CF3" w:rsidRDefault="000D6D7A" w:rsidP="00B95404">
      <w:pPr>
        <w:pStyle w:val="ae"/>
        <w:spacing w:before="0" w:after="0"/>
        <w:jc w:val="both"/>
        <w:rPr>
          <w:color w:val="000000" w:themeColor="text1"/>
          <w:sz w:val="16"/>
          <w:szCs w:val="16"/>
        </w:rPr>
      </w:pPr>
      <w:r w:rsidRPr="00EC2CF3">
        <w:rPr>
          <w:color w:val="000000" w:themeColor="text1"/>
          <w:sz w:val="16"/>
          <w:szCs w:val="16"/>
        </w:rPr>
        <w:t>/ЦГАСА, ф. 28301, оп. 1, д. 118/ (23370).</w:t>
      </w:r>
    </w:p>
    <w:p w14:paraId="73E5A708" w14:textId="77777777" w:rsidR="000D6D7A" w:rsidRPr="00EC2CF3" w:rsidRDefault="000D6D7A" w:rsidP="00B95404">
      <w:pPr>
        <w:spacing w:after="0" w:line="240" w:lineRule="auto"/>
        <w:jc w:val="both"/>
        <w:rPr>
          <w:rFonts w:ascii="Times New Roman" w:hAnsi="Times New Roman" w:cs="Times New Roman"/>
          <w:color w:val="000000" w:themeColor="text1"/>
          <w:sz w:val="16"/>
          <w:szCs w:val="16"/>
        </w:rPr>
      </w:pPr>
    </w:p>
    <w:p w14:paraId="7294AE13" w14:textId="77777777" w:rsidR="00F111CC" w:rsidRPr="00EC2CF3" w:rsidRDefault="00F111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мая 1918 года в Ташкент прибыл 15-й корпусной авиаотряд, состоявший из четырех «Фарманов-30» и двух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4CE7079D" w14:textId="77777777" w:rsidR="00F111CC" w:rsidRPr="00EC2CF3" w:rsidRDefault="00F111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(17065).</w:t>
      </w:r>
    </w:p>
    <w:p w14:paraId="561BDD7D" w14:textId="77777777" w:rsidR="00F111CC" w:rsidRPr="00EC2CF3" w:rsidRDefault="00F111CC" w:rsidP="00B95404">
      <w:pPr>
        <w:spacing w:after="0" w:line="240" w:lineRule="auto"/>
        <w:jc w:val="both"/>
        <w:rPr>
          <w:rFonts w:ascii="Times New Roman" w:hAnsi="Times New Roman" w:cs="Times New Roman"/>
          <w:color w:val="000000" w:themeColor="text1"/>
          <w:sz w:val="16"/>
          <w:szCs w:val="16"/>
        </w:rPr>
      </w:pPr>
    </w:p>
    <w:p w14:paraId="060CDAE2" w14:textId="77777777" w:rsidR="00BE7CDC" w:rsidRPr="00EC2CF3" w:rsidRDefault="00BE7CDC" w:rsidP="00B95404">
      <w:pPr>
        <w:pStyle w:val="ae"/>
        <w:spacing w:before="0" w:after="0"/>
        <w:jc w:val="both"/>
        <w:rPr>
          <w:color w:val="000000" w:themeColor="text1"/>
          <w:sz w:val="16"/>
          <w:szCs w:val="16"/>
        </w:rPr>
      </w:pPr>
      <w:r w:rsidRPr="00EC2CF3">
        <w:rPr>
          <w:color w:val="000000" w:themeColor="text1"/>
          <w:sz w:val="16"/>
          <w:szCs w:val="16"/>
        </w:rPr>
        <w:t>2 мая 1918 года в Ташкент прибыл 15-й корпусной авиаотряд, состоявший из четырех «Фарманов-30» и двух «</w:t>
      </w:r>
      <w:proofErr w:type="spellStart"/>
      <w:r w:rsidRPr="00EC2CF3">
        <w:rPr>
          <w:color w:val="000000" w:themeColor="text1"/>
          <w:sz w:val="16"/>
          <w:szCs w:val="16"/>
        </w:rPr>
        <w:t>Ньюпоров</w:t>
      </w:r>
      <w:proofErr w:type="spellEnd"/>
      <w:r w:rsidRPr="00EC2CF3">
        <w:rPr>
          <w:color w:val="000000" w:themeColor="text1"/>
          <w:sz w:val="16"/>
          <w:szCs w:val="16"/>
        </w:rPr>
        <w:t>».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3635B4BE" w14:textId="77777777" w:rsidR="00BE7CDC" w:rsidRPr="00EC2CF3" w:rsidRDefault="00BE7CDC" w:rsidP="00B95404">
      <w:pPr>
        <w:pStyle w:val="ae"/>
        <w:spacing w:before="0" w:after="0"/>
        <w:jc w:val="both"/>
        <w:rPr>
          <w:color w:val="000000" w:themeColor="text1"/>
          <w:sz w:val="16"/>
          <w:szCs w:val="16"/>
        </w:rPr>
      </w:pPr>
      <w:r w:rsidRPr="00EC2CF3">
        <w:rPr>
          <w:color w:val="000000" w:themeColor="text1"/>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(18572).</w:t>
      </w:r>
    </w:p>
    <w:p w14:paraId="4563B00B" w14:textId="77777777" w:rsidR="00BE7CDC" w:rsidRPr="00EC2CF3" w:rsidRDefault="00BE7CDC" w:rsidP="00B95404">
      <w:pPr>
        <w:spacing w:after="0" w:line="240" w:lineRule="auto"/>
        <w:jc w:val="both"/>
        <w:rPr>
          <w:rFonts w:ascii="Times New Roman" w:hAnsi="Times New Roman" w:cs="Times New Roman"/>
          <w:color w:val="000000" w:themeColor="text1"/>
          <w:sz w:val="16"/>
          <w:szCs w:val="16"/>
        </w:rPr>
      </w:pPr>
    </w:p>
    <w:p w14:paraId="1D15D3C4" w14:textId="77777777" w:rsidR="00FC44EF" w:rsidRPr="00AA4406" w:rsidRDefault="00FC44EF" w:rsidP="00FC44EF">
      <w:pPr>
        <w:spacing w:after="0" w:line="240" w:lineRule="auto"/>
        <w:jc w:val="both"/>
        <w:rPr>
          <w:rFonts w:ascii="Times New Roman" w:hAnsi="Times New Roman" w:cs="Times New Roman"/>
          <w:color w:val="0070C0"/>
          <w:sz w:val="16"/>
          <w:szCs w:val="16"/>
        </w:rPr>
      </w:pPr>
      <w:bookmarkStart w:id="40" w:name="_Hlk196318643"/>
      <w:r w:rsidRPr="00AA4406">
        <w:rPr>
          <w:rStyle w:val="aff"/>
          <w:rFonts w:ascii="Times New Roman" w:hAnsi="Times New Roman" w:cs="Times New Roman"/>
          <w:color w:val="0070C0"/>
          <w:spacing w:val="0"/>
          <w:sz w:val="16"/>
          <w:szCs w:val="16"/>
        </w:rPr>
        <w:t>2 мая 1918 года в Ташкент прибыл 15-й корпусной авиаотряд, состоявший из четырех «Фарманов-30» и двух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6969C37E" w14:textId="77777777" w:rsidR="00FC44EF" w:rsidRPr="00AA4406" w:rsidRDefault="00FC44EF" w:rsidP="00FC44E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(25133).</w:t>
      </w:r>
    </w:p>
    <w:bookmarkEnd w:id="40"/>
    <w:p w14:paraId="197DA8F2" w14:textId="77777777" w:rsidR="00FC44EF" w:rsidRPr="00AA4406" w:rsidRDefault="00FC44EF" w:rsidP="00FC44EF">
      <w:pPr>
        <w:spacing w:after="0" w:line="240" w:lineRule="auto"/>
        <w:jc w:val="both"/>
        <w:rPr>
          <w:rFonts w:ascii="Times New Roman" w:hAnsi="Times New Roman" w:cs="Times New Roman"/>
          <w:color w:val="0070C0"/>
          <w:sz w:val="16"/>
          <w:szCs w:val="16"/>
        </w:rPr>
      </w:pPr>
    </w:p>
    <w:p w14:paraId="1C6579BA"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мая в 1918 году завершен Ледовый поход Балтийского флота — операция по перебазированию кораблей Балтийского флота из Ревеля (Таллина) и Гельсингфорса (Хельсинки) в Кронштадт (14879).</w:t>
      </w:r>
    </w:p>
    <w:p w14:paraId="7BFBA557"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0002F378" w14:textId="77777777" w:rsidR="006E783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C42F5A0" w14:textId="77777777" w:rsidR="006E783C" w:rsidRPr="00EC2CF3" w:rsidRDefault="006E783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5A2F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мая 1918 большевиками национализирована первая отрасль промышленности - сахарная (4962).</w:t>
      </w:r>
    </w:p>
    <w:p w14:paraId="41DA9D7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D8ECE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F06072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C5E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на ЯАЗ начат ремонт автомобилей.</w:t>
      </w:r>
    </w:p>
    <w:p w14:paraId="6DCB47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2A8F7A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5D524C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393CAE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6803D5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611B5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2074B4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82A36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4673BF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618E78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31B614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313E2B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3910F6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5AC9B2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06DD0C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693E4C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16174F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1742F8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F4084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F957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3 мая 1918 Протоколы заседаний Президиума ВСНХ. 3. Слушали: ходатайство Комиссариата путей сообщения об отчуждении недви</w:t>
      </w:r>
      <w:r w:rsidRPr="00EC2CF3">
        <w:rPr>
          <w:rFonts w:ascii="Times New Roman" w:hAnsi="Times New Roman" w:cs="Times New Roman"/>
          <w:color w:val="000000" w:themeColor="text1"/>
          <w:sz w:val="16"/>
          <w:szCs w:val="16"/>
        </w:rPr>
        <w:softHyphen/>
        <w:t>жимости Военно-промышленного т-</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на паях 1915 г. для устройства Экспериментального института путей сообщения и предоставления оборудования этого предприятия Комиссари</w:t>
      </w:r>
      <w:r w:rsidRPr="00EC2CF3">
        <w:rPr>
          <w:rFonts w:ascii="Times New Roman" w:hAnsi="Times New Roman" w:cs="Times New Roman"/>
          <w:color w:val="000000" w:themeColor="text1"/>
          <w:sz w:val="16"/>
          <w:szCs w:val="16"/>
        </w:rPr>
        <w:softHyphen/>
        <w:t>ату путей сообщения для усиления железнодорожных мастерских. Постановили: признать принципиальную необходимость создания Экспериментального института, поручить отделу металлообрабатывающей промышленности войти в детальное обследование завода Военно-промышленного т-</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и, выяснив формы передачи недвижимостей и оборудования Комисса</w:t>
      </w:r>
      <w:r w:rsidRPr="00EC2CF3">
        <w:rPr>
          <w:rFonts w:ascii="Times New Roman" w:hAnsi="Times New Roman" w:cs="Times New Roman"/>
          <w:color w:val="000000" w:themeColor="text1"/>
          <w:sz w:val="16"/>
          <w:szCs w:val="16"/>
        </w:rPr>
        <w:softHyphen/>
        <w:t>риату путей сообщения, внести конкретное предложение на утверждение председателя ВСНХ без внесения вторично в президиум. (РГАЭ. Ф. 3429. Оп.1. Д. 34. Л. 84-84 об.) (10711,648).</w:t>
      </w:r>
    </w:p>
    <w:p w14:paraId="61864A0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D3C1A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1B99B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C66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полковник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который со своим “Муромцем” прибыл на аэродром Пуховичи под Бобруйском на укомплектование в авиацию 1-го Польского корпуса (</w:t>
      </w:r>
      <w:proofErr w:type="spellStart"/>
      <w:r w:rsidRPr="00EC2CF3">
        <w:rPr>
          <w:rFonts w:ascii="Times New Roman" w:hAnsi="Times New Roman" w:cs="Times New Roman"/>
          <w:color w:val="000000" w:themeColor="text1"/>
          <w:sz w:val="16"/>
          <w:szCs w:val="16"/>
        </w:rPr>
        <w:t>Awiacja</w:t>
      </w:r>
      <w:proofErr w:type="spellEnd"/>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Polskiego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Korpusu</w:t>
      </w:r>
      <w:proofErr w:type="spellEnd"/>
      <w:r w:rsidRPr="00EC2CF3">
        <w:rPr>
          <w:rFonts w:ascii="Times New Roman" w:hAnsi="Times New Roman" w:cs="Times New Roman"/>
          <w:color w:val="000000" w:themeColor="text1"/>
          <w:sz w:val="16"/>
          <w:szCs w:val="16"/>
        </w:rPr>
        <w:t xml:space="preserve">) и был зачислен в него на основании приказа №185 по авиации корпуса и своего рапорта за №306 4 марта 1918 г., </w:t>
      </w:r>
      <w:proofErr w:type="spellStart"/>
      <w:r w:rsidRPr="00EC2CF3">
        <w:rPr>
          <w:rFonts w:ascii="Times New Roman" w:hAnsi="Times New Roman" w:cs="Times New Roman"/>
          <w:color w:val="000000" w:themeColor="text1"/>
          <w:sz w:val="16"/>
          <w:szCs w:val="16"/>
        </w:rPr>
        <w:t>лктал</w:t>
      </w:r>
      <w:proofErr w:type="spellEnd"/>
      <w:r w:rsidRPr="00EC2CF3">
        <w:rPr>
          <w:rFonts w:ascii="Times New Roman" w:hAnsi="Times New Roman" w:cs="Times New Roman"/>
          <w:color w:val="000000" w:themeColor="text1"/>
          <w:sz w:val="16"/>
          <w:szCs w:val="16"/>
        </w:rPr>
        <w:t xml:space="preserve">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(11277).</w:t>
      </w:r>
    </w:p>
    <w:p w14:paraId="7766E7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EB3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"Киевский" летал над Бобруйском во время смотра генералом </w:t>
      </w:r>
      <w:proofErr w:type="spellStart"/>
      <w:r w:rsidRPr="00EC2CF3">
        <w:rPr>
          <w:rFonts w:ascii="Times New Roman" w:hAnsi="Times New Roman" w:cs="Times New Roman"/>
          <w:color w:val="000000" w:themeColor="text1"/>
          <w:sz w:val="16"/>
          <w:szCs w:val="16"/>
        </w:rPr>
        <w:t>Довбор-Мусницким</w:t>
      </w:r>
      <w:proofErr w:type="spellEnd"/>
      <w:r w:rsidRPr="00EC2CF3">
        <w:rPr>
          <w:rFonts w:ascii="Times New Roman" w:hAnsi="Times New Roman" w:cs="Times New Roman"/>
          <w:color w:val="000000" w:themeColor="text1"/>
          <w:sz w:val="16"/>
          <w:szCs w:val="16"/>
        </w:rPr>
        <w:t xml:space="preserve"> авиации 1-го Польского корпуса. На борту корабля находились полковник </w:t>
      </w:r>
      <w:proofErr w:type="spellStart"/>
      <w:r w:rsidRPr="00EC2CF3">
        <w:rPr>
          <w:rFonts w:ascii="Times New Roman" w:hAnsi="Times New Roman" w:cs="Times New Roman"/>
          <w:color w:val="000000" w:themeColor="text1"/>
          <w:sz w:val="16"/>
          <w:szCs w:val="16"/>
        </w:rPr>
        <w:t>И.Башко</w:t>
      </w:r>
      <w:proofErr w:type="spellEnd"/>
      <w:r w:rsidRPr="00EC2CF3">
        <w:rPr>
          <w:rFonts w:ascii="Times New Roman" w:hAnsi="Times New Roman" w:cs="Times New Roman"/>
          <w:color w:val="000000" w:themeColor="text1"/>
          <w:sz w:val="16"/>
          <w:szCs w:val="16"/>
        </w:rPr>
        <w:t xml:space="preserve"> и начальник авиации корпуса подполковник </w:t>
      </w:r>
      <w:proofErr w:type="spellStart"/>
      <w:r w:rsidRPr="00EC2CF3">
        <w:rPr>
          <w:rFonts w:ascii="Times New Roman" w:hAnsi="Times New Roman" w:cs="Times New Roman"/>
          <w:color w:val="000000" w:themeColor="text1"/>
          <w:sz w:val="16"/>
          <w:szCs w:val="16"/>
        </w:rPr>
        <w:t>П.Абаканович</w:t>
      </w:r>
      <w:proofErr w:type="spellEnd"/>
      <w:r w:rsidRPr="00EC2CF3">
        <w:rPr>
          <w:rFonts w:ascii="Times New Roman" w:hAnsi="Times New Roman" w:cs="Times New Roman"/>
          <w:color w:val="000000" w:themeColor="text1"/>
          <w:sz w:val="16"/>
          <w:szCs w:val="16"/>
        </w:rPr>
        <w:t xml:space="preserve"> (12038).</w:t>
      </w:r>
    </w:p>
    <w:p w14:paraId="178F45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332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Войска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взяли </w:t>
      </w:r>
      <w:proofErr w:type="spellStart"/>
      <w:r w:rsidRPr="00EC2CF3">
        <w:rPr>
          <w:rFonts w:ascii="Times New Roman" w:hAnsi="Times New Roman" w:cs="Times New Roman"/>
          <w:color w:val="000000" w:themeColor="text1"/>
          <w:sz w:val="16"/>
          <w:szCs w:val="16"/>
        </w:rPr>
        <w:t>ст.Коувола</w:t>
      </w:r>
      <w:proofErr w:type="spellEnd"/>
      <w:r w:rsidRPr="00EC2CF3">
        <w:rPr>
          <w:rFonts w:ascii="Times New Roman" w:hAnsi="Times New Roman" w:cs="Times New Roman"/>
          <w:color w:val="000000" w:themeColor="text1"/>
          <w:sz w:val="16"/>
          <w:szCs w:val="16"/>
        </w:rPr>
        <w:t xml:space="preserve"> (7450).</w:t>
      </w:r>
    </w:p>
    <w:p w14:paraId="5475DB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F03DD"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в 1918 году начались боевые действия британских морских пехотинцев и красногвардейцев против белофиннов в районе Печенги. Десант британцев и красногвардейцев был высажен для предотвращения организации германцами базы подводных лодок в Печенгской бухте. Бои закончились 12 мая разгромом белофиннов (14880).</w:t>
      </w:r>
    </w:p>
    <w:p w14:paraId="65F4226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61D7CF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1918-го был подготовлен доклад </w:t>
      </w:r>
      <w:proofErr w:type="spellStart"/>
      <w:r w:rsidRPr="00EC2CF3">
        <w:rPr>
          <w:rFonts w:ascii="Times New Roman" w:hAnsi="Times New Roman" w:cs="Times New Roman"/>
          <w:color w:val="000000" w:themeColor="text1"/>
          <w:sz w:val="16"/>
          <w:szCs w:val="16"/>
        </w:rPr>
        <w:t>А.В.Станиславского</w:t>
      </w:r>
      <w:proofErr w:type="spellEnd"/>
      <w:r w:rsidRPr="00EC2CF3">
        <w:rPr>
          <w:rFonts w:ascii="Times New Roman" w:hAnsi="Times New Roman" w:cs="Times New Roman"/>
          <w:color w:val="000000" w:themeColor="text1"/>
          <w:sz w:val="16"/>
          <w:szCs w:val="16"/>
        </w:rPr>
        <w:t xml:space="preserve"> на имя </w:t>
      </w:r>
      <w:proofErr w:type="spellStart"/>
      <w:r w:rsidRPr="00EC2CF3">
        <w:rPr>
          <w:rFonts w:ascii="Times New Roman" w:hAnsi="Times New Roman" w:cs="Times New Roman"/>
          <w:color w:val="000000" w:themeColor="text1"/>
          <w:sz w:val="16"/>
          <w:szCs w:val="16"/>
        </w:rPr>
        <w:t>Н.М.Потапова</w:t>
      </w:r>
      <w:proofErr w:type="spellEnd"/>
      <w:r w:rsidRPr="00EC2CF3">
        <w:rPr>
          <w:rFonts w:ascii="Times New Roman" w:hAnsi="Times New Roman" w:cs="Times New Roman"/>
          <w:color w:val="000000" w:themeColor="text1"/>
          <w:sz w:val="16"/>
          <w:szCs w:val="16"/>
        </w:rPr>
        <w:t xml:space="preserve">: &lt;Согласно утвержденному Вами плану работ по организации разведки на текущий период времени, ближайшей целью последней является регистрация и учет неприятельских сил, находящихся в оккупированных территориях Государства Российского, и ориентировка Г. У. Г. Ш. в настроениях и стремлениях руководящих общественных и политических кругов населения этих районов (7559). Ныне представляется возможность пригласить к сотрудничеству в указанных выше целях двух лиц: одного коренного жителя Люблинской губернии, а другого - коренного жителя района Барановичей. Оба указанных лица, по сведениям полученным мною из источника, заслуживающего полного доверия, вполне соответствуют для предназначаемой им роли и согласны работать без жалованья. Они выезжают в ближайшие дни из Москвы к себе на родину. Ввиду того обстоятельства, что возможно полная продуктивность работы указанных лиц связана с необходимостью разъездов по своему району, я настоял на том, чтобы они согласились взять аванс на расходы по разъездам в целях получения необходимых данных (7559). Лицу, которое будет жить в районе Барановичей, представлялось бы желательным выдать аванс в размере 1000 руб. (это лицо обязуется приезжать не реже одного раза в месяц в Москву и здесь давать письменный очерк по выработанной Г. У. Г. Ш. программе), а лицу, которое будет жить в районе Люблина - 1500 руб., причем сведения будут пересылаться с нарочными людьми или с оказией (7559). Испрашивается: Согласие Ваше на приглашение для сотрудничества названных выше лиц и выдача им аванса на расходы по разъездам 2500 </w:t>
      </w:r>
      <w:proofErr w:type="spellStart"/>
      <w:r w:rsidRPr="00EC2CF3">
        <w:rPr>
          <w:rFonts w:ascii="Times New Roman" w:hAnsi="Times New Roman" w:cs="Times New Roman"/>
          <w:color w:val="000000" w:themeColor="text1"/>
          <w:sz w:val="16"/>
          <w:szCs w:val="16"/>
        </w:rPr>
        <w:t>руб</w:t>
      </w:r>
      <w:proofErr w:type="spellEnd"/>
      <w:r w:rsidRPr="00EC2CF3">
        <w:rPr>
          <w:rFonts w:ascii="Times New Roman" w:hAnsi="Times New Roman" w:cs="Times New Roman"/>
          <w:color w:val="000000" w:themeColor="text1"/>
          <w:sz w:val="16"/>
          <w:szCs w:val="16"/>
        </w:rPr>
        <w:t xml:space="preserve"> (7559). Примечание: Фамилии названных лиц я докладывал Вам лично, а упоминать их в настоящем докладе не хотел по личной просьбе приглашаемых сотрудников, ставящих это условием своего согласия на работу&gt; (7559). На докладе резолюция Потапова: &lt;Согласен. Выдачу предназначенных на указанную в этом докладе цель 2.500 рублей разрешаю. 3/V&gt;. Затем следуют две расписки:</w:t>
      </w:r>
    </w:p>
    <w:p w14:paraId="2F2F5A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&lt;1918 3/V. От Андрея Васильевича Станиславского получил тысячу рублей (1000 руб.). </w:t>
      </w:r>
      <w:proofErr w:type="spellStart"/>
      <w:r w:rsidRPr="00EC2CF3">
        <w:rPr>
          <w:rFonts w:ascii="Times New Roman" w:hAnsi="Times New Roman" w:cs="Times New Roman"/>
          <w:color w:val="000000" w:themeColor="text1"/>
          <w:sz w:val="16"/>
          <w:szCs w:val="16"/>
        </w:rPr>
        <w:t>А.Н.Гара</w:t>
      </w:r>
      <w:proofErr w:type="spellEnd"/>
      <w:r w:rsidRPr="00EC2CF3">
        <w:rPr>
          <w:rFonts w:ascii="Times New Roman" w:hAnsi="Times New Roman" w:cs="Times New Roman"/>
          <w:color w:val="000000" w:themeColor="text1"/>
          <w:sz w:val="16"/>
          <w:szCs w:val="16"/>
        </w:rPr>
        <w:t xml:space="preserve"> [далее неразборчиво]&gt; (7559).</w:t>
      </w:r>
    </w:p>
    <w:p w14:paraId="46BF0B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&lt;Получил от </w:t>
      </w:r>
      <w:proofErr w:type="spellStart"/>
      <w:r w:rsidRPr="00EC2CF3">
        <w:rPr>
          <w:rFonts w:ascii="Times New Roman" w:hAnsi="Times New Roman" w:cs="Times New Roman"/>
          <w:color w:val="000000" w:themeColor="text1"/>
          <w:sz w:val="16"/>
          <w:szCs w:val="16"/>
        </w:rPr>
        <w:t>А.В.Станиславского</w:t>
      </w:r>
      <w:proofErr w:type="spellEnd"/>
      <w:r w:rsidRPr="00EC2CF3">
        <w:rPr>
          <w:rFonts w:ascii="Times New Roman" w:hAnsi="Times New Roman" w:cs="Times New Roman"/>
          <w:color w:val="000000" w:themeColor="text1"/>
          <w:sz w:val="16"/>
          <w:szCs w:val="16"/>
        </w:rPr>
        <w:t xml:space="preserve"> одну тысячу пятьсот рублей. </w:t>
      </w:r>
      <w:proofErr w:type="spellStart"/>
      <w:r w:rsidRPr="00EC2CF3">
        <w:rPr>
          <w:rFonts w:ascii="Times New Roman" w:hAnsi="Times New Roman" w:cs="Times New Roman"/>
          <w:color w:val="000000" w:themeColor="text1"/>
          <w:sz w:val="16"/>
          <w:szCs w:val="16"/>
        </w:rPr>
        <w:t>Ф.Н.Измайлов</w:t>
      </w:r>
      <w:proofErr w:type="spellEnd"/>
      <w:r w:rsidRPr="00EC2CF3">
        <w:rPr>
          <w:rFonts w:ascii="Times New Roman" w:hAnsi="Times New Roman" w:cs="Times New Roman"/>
          <w:color w:val="000000" w:themeColor="text1"/>
          <w:sz w:val="16"/>
          <w:szCs w:val="16"/>
        </w:rPr>
        <w:t>. 13/V - 1918 г.&gt;</w:t>
      </w:r>
    </w:p>
    <w:p w14:paraId="2A22BD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2A097" w14:textId="7862D559"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3 мая 1918 бригада под командованием полковника Михаила Дроздовского (так называемые дроздовцы), пробивавшаяся с Румынского фронта на соединение с белой</w:t>
      </w:r>
      <w:r w:rsidR="00D30863" w:rsidRPr="00EC2CF3">
        <w:rPr>
          <w:color w:val="000000" w:themeColor="text1"/>
          <w:sz w:val="16"/>
          <w:szCs w:val="16"/>
        </w:rPr>
        <w:t xml:space="preserve"> </w:t>
      </w:r>
      <w:r w:rsidRPr="00EC2CF3">
        <w:rPr>
          <w:color w:val="000000" w:themeColor="text1"/>
          <w:sz w:val="16"/>
          <w:szCs w:val="16"/>
        </w:rPr>
        <w:t xml:space="preserve">Добровольческой армией, подошла к пригородам </w:t>
      </w:r>
      <w:proofErr w:type="spellStart"/>
      <w:r w:rsidRPr="00EC2CF3">
        <w:rPr>
          <w:color w:val="000000" w:themeColor="text1"/>
          <w:sz w:val="16"/>
          <w:szCs w:val="16"/>
        </w:rPr>
        <w:t>Ростова</w:t>
      </w:r>
      <w:proofErr w:type="spellEnd"/>
      <w:r w:rsidRPr="00EC2CF3">
        <w:rPr>
          <w:color w:val="000000" w:themeColor="text1"/>
          <w:sz w:val="16"/>
          <w:szCs w:val="16"/>
        </w:rPr>
        <w:t xml:space="preserve">-на-Дону. Неподалеку, в Таганроге (в 70 км к западу от </w:t>
      </w:r>
      <w:proofErr w:type="spellStart"/>
      <w:r w:rsidRPr="00EC2CF3">
        <w:rPr>
          <w:color w:val="000000" w:themeColor="text1"/>
          <w:sz w:val="16"/>
          <w:szCs w:val="16"/>
        </w:rPr>
        <w:t>Ростова</w:t>
      </w:r>
      <w:proofErr w:type="spellEnd"/>
      <w:r w:rsidRPr="00EC2CF3">
        <w:rPr>
          <w:color w:val="000000" w:themeColor="text1"/>
          <w:sz w:val="16"/>
          <w:szCs w:val="16"/>
        </w:rPr>
        <w:t xml:space="preserve">-на-Дону на берегу Азовского моря), несколькими днями ранее остановились германские войска, занимавшие Украину и юг России согласно условиям Брестского мира. Полковник Дроздовский решил опередить их и первым вступить в </w:t>
      </w:r>
      <w:proofErr w:type="spellStart"/>
      <w:r w:rsidRPr="00EC2CF3">
        <w:rPr>
          <w:color w:val="000000" w:themeColor="text1"/>
          <w:sz w:val="16"/>
          <w:szCs w:val="16"/>
        </w:rPr>
        <w:t>Ростов</w:t>
      </w:r>
      <w:proofErr w:type="spellEnd"/>
      <w:r w:rsidRPr="00EC2CF3">
        <w:rPr>
          <w:color w:val="000000" w:themeColor="text1"/>
          <w:sz w:val="16"/>
          <w:szCs w:val="16"/>
        </w:rPr>
        <w:t>-на-Дону, чтобы захватить склады с вооружением и продовольствием. Сил у него было в несколько раз меньше, чем у красных. Численность бригады дроздовцев</w:t>
      </w:r>
      <w:r w:rsidR="00D30863" w:rsidRPr="00EC2CF3">
        <w:rPr>
          <w:color w:val="000000" w:themeColor="text1"/>
          <w:sz w:val="16"/>
          <w:szCs w:val="16"/>
        </w:rPr>
        <w:t xml:space="preserve"> </w:t>
      </w:r>
      <w:r w:rsidRPr="00EC2CF3">
        <w:rPr>
          <w:color w:val="000000" w:themeColor="text1"/>
          <w:sz w:val="16"/>
          <w:szCs w:val="16"/>
        </w:rPr>
        <w:t>на тот момент не превышала, по разным данным, 1,5-2 тысячи штыков, в то время</w:t>
      </w:r>
      <w:r w:rsidR="00D30863" w:rsidRPr="00EC2CF3">
        <w:rPr>
          <w:color w:val="000000" w:themeColor="text1"/>
          <w:sz w:val="16"/>
          <w:szCs w:val="16"/>
        </w:rPr>
        <w:t xml:space="preserve"> </w:t>
      </w:r>
      <w:r w:rsidRPr="00EC2CF3">
        <w:rPr>
          <w:color w:val="000000" w:themeColor="text1"/>
          <w:sz w:val="16"/>
          <w:szCs w:val="16"/>
        </w:rPr>
        <w:t xml:space="preserve">как большевики в </w:t>
      </w:r>
      <w:proofErr w:type="spellStart"/>
      <w:r w:rsidRPr="00EC2CF3">
        <w:rPr>
          <w:color w:val="000000" w:themeColor="text1"/>
          <w:sz w:val="16"/>
          <w:szCs w:val="16"/>
        </w:rPr>
        <w:t>Ростове</w:t>
      </w:r>
      <w:proofErr w:type="spellEnd"/>
      <w:r w:rsidRPr="00EC2CF3">
        <w:rPr>
          <w:color w:val="000000" w:themeColor="text1"/>
          <w:sz w:val="16"/>
          <w:szCs w:val="16"/>
        </w:rPr>
        <w:t>-на-Дону имели 12-тысячную группировку войск, артиллерию и прикрывавший с Дона город боевой корабль, а также могли рассчитывать на отряды вооруженных рабочих. Но красные</w:t>
      </w:r>
      <w:r w:rsidR="00D30863" w:rsidRPr="00EC2CF3">
        <w:rPr>
          <w:color w:val="000000" w:themeColor="text1"/>
          <w:sz w:val="16"/>
          <w:szCs w:val="16"/>
        </w:rPr>
        <w:t xml:space="preserve"> </w:t>
      </w:r>
      <w:r w:rsidRPr="00EC2CF3">
        <w:rPr>
          <w:color w:val="000000" w:themeColor="text1"/>
          <w:sz w:val="16"/>
          <w:szCs w:val="16"/>
        </w:rPr>
        <w:t>так боялись и немцев, и дроздовцев, что еще 3 мая, разграбив местные банки, начали паническое бегство из города.</w:t>
      </w:r>
    </w:p>
    <w:p w14:paraId="58676A11" w14:textId="011105E6"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 xml:space="preserve">Передовой кавалерийский отряд дроздовцев, усиленный броневиком, ворвался в </w:t>
      </w:r>
      <w:proofErr w:type="spellStart"/>
      <w:r w:rsidRPr="00EC2CF3">
        <w:rPr>
          <w:color w:val="000000" w:themeColor="text1"/>
          <w:sz w:val="16"/>
          <w:szCs w:val="16"/>
        </w:rPr>
        <w:t>Ростов</w:t>
      </w:r>
      <w:proofErr w:type="spellEnd"/>
      <w:r w:rsidR="00D30863" w:rsidRPr="00EC2CF3">
        <w:rPr>
          <w:color w:val="000000" w:themeColor="text1"/>
          <w:sz w:val="16"/>
          <w:szCs w:val="16"/>
        </w:rPr>
        <w:t xml:space="preserve"> </w:t>
      </w:r>
      <w:r w:rsidRPr="00EC2CF3">
        <w:rPr>
          <w:color w:val="000000" w:themeColor="text1"/>
          <w:sz w:val="16"/>
          <w:szCs w:val="16"/>
        </w:rPr>
        <w:t>в ночь на Пасху, 4 мая. Был взят городской вокзал и соседние кварталы. Поначалу обескураженные красноармейцы начали сдаваться в плен, но уже через час, увидев, что против них действуют совсем небольшие отряды, перешли в контратаку. Впрочем, она оказалась неудачной, и красным</w:t>
      </w:r>
      <w:r w:rsidR="00D30863" w:rsidRPr="00EC2CF3">
        <w:rPr>
          <w:color w:val="000000" w:themeColor="text1"/>
          <w:sz w:val="16"/>
          <w:szCs w:val="16"/>
        </w:rPr>
        <w:t xml:space="preserve"> </w:t>
      </w:r>
      <w:r w:rsidRPr="00EC2CF3">
        <w:rPr>
          <w:color w:val="000000" w:themeColor="text1"/>
          <w:sz w:val="16"/>
          <w:szCs w:val="16"/>
        </w:rPr>
        <w:t xml:space="preserve">пришлось отступить в Нахичевань-на-Дону (современная восточная часть </w:t>
      </w:r>
      <w:proofErr w:type="spellStart"/>
      <w:r w:rsidRPr="00EC2CF3">
        <w:rPr>
          <w:color w:val="000000" w:themeColor="text1"/>
          <w:sz w:val="16"/>
          <w:szCs w:val="16"/>
        </w:rPr>
        <w:t>Ростова</w:t>
      </w:r>
      <w:proofErr w:type="spellEnd"/>
      <w:r w:rsidRPr="00EC2CF3">
        <w:rPr>
          <w:color w:val="000000" w:themeColor="text1"/>
          <w:sz w:val="16"/>
          <w:szCs w:val="16"/>
        </w:rPr>
        <w:t>-на-Дону, в те годы отдельный город с преимущественно армянским населением) (17045).</w:t>
      </w:r>
    </w:p>
    <w:p w14:paraId="125CE446"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F998"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 Правда, социалисты </w:t>
      </w:r>
      <w:proofErr w:type="spellStart"/>
      <w:r w:rsidRPr="00EC2CF3">
        <w:rPr>
          <w:rFonts w:ascii="Times New Roman" w:hAnsi="Times New Roman" w:cs="Times New Roman"/>
          <w:color w:val="000000" w:themeColor="text1"/>
          <w:sz w:val="16"/>
          <w:szCs w:val="16"/>
        </w:rPr>
        <w:t>Ледебур</w:t>
      </w:r>
      <w:proofErr w:type="spellEnd"/>
      <w:r w:rsidRPr="00EC2CF3">
        <w:rPr>
          <w:rFonts w:ascii="Times New Roman" w:hAnsi="Times New Roman" w:cs="Times New Roman"/>
          <w:color w:val="000000" w:themeColor="text1"/>
          <w:sz w:val="16"/>
          <w:szCs w:val="16"/>
        </w:rPr>
        <w:t>, Гаазе и др. опротестовывают в Рейхстаге оккупацию Крыма как противоречащую Брест-Литовским договоренностям (11259).</w:t>
      </w:r>
    </w:p>
    <w:p w14:paraId="7D4CFD7A"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539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мая 1918 г. В Новороссийске проведен референдум экипажей кораблей, на котором принято решение о подъеме Андреевского флага на всех судах (11454).</w:t>
      </w:r>
    </w:p>
    <w:p w14:paraId="169D45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65F21" w14:textId="77777777" w:rsidR="00142DF1" w:rsidRPr="00EC2CF3" w:rsidRDefault="00142DF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FFC3CB1" w14:textId="77777777" w:rsidR="00142DF1" w:rsidRPr="00EC2CF3" w:rsidRDefault="00142DF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14BFD" w14:textId="77777777" w:rsidR="00142DF1" w:rsidRPr="00EC2CF3" w:rsidRDefault="00142D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мая 1918. Замоскворецкий райсовет рабочих депутатов реквизировал театр </w:t>
      </w:r>
      <w:proofErr w:type="spellStart"/>
      <w:r w:rsidRPr="00EC2CF3">
        <w:rPr>
          <w:rFonts w:ascii="Times New Roman" w:hAnsi="Times New Roman" w:cs="Times New Roman"/>
          <w:color w:val="000000" w:themeColor="text1"/>
          <w:sz w:val="16"/>
          <w:szCs w:val="16"/>
        </w:rPr>
        <w:t>Струйского</w:t>
      </w:r>
      <w:proofErr w:type="spellEnd"/>
      <w:r w:rsidRPr="00EC2CF3">
        <w:rPr>
          <w:rFonts w:ascii="Times New Roman" w:hAnsi="Times New Roman" w:cs="Times New Roman"/>
          <w:color w:val="000000" w:themeColor="text1"/>
          <w:sz w:val="16"/>
          <w:szCs w:val="16"/>
        </w:rPr>
        <w:t xml:space="preserve"> (19686).</w:t>
      </w:r>
    </w:p>
    <w:p w14:paraId="4EBCDBC9" w14:textId="77777777" w:rsidR="00142DF1" w:rsidRPr="00EC2CF3" w:rsidRDefault="00142DF1" w:rsidP="00B95404">
      <w:pPr>
        <w:spacing w:after="0" w:line="240" w:lineRule="auto"/>
        <w:jc w:val="both"/>
        <w:rPr>
          <w:rFonts w:ascii="Times New Roman" w:hAnsi="Times New Roman" w:cs="Times New Roman"/>
          <w:color w:val="000000" w:themeColor="text1"/>
          <w:sz w:val="16"/>
          <w:szCs w:val="16"/>
        </w:rPr>
      </w:pPr>
    </w:p>
    <w:p w14:paraId="3E4894A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17C5E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15FEA" w14:textId="0B56E3A6"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Декретом Совнаркома территория Республики разделена на 11 военных округов (первый советский округ - Петроградский создан в марте 1918 года) (4963).</w:t>
      </w:r>
    </w:p>
    <w:p w14:paraId="3609559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24A4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Совет Народных Комиссаров учредил Западно-Сибирский, Средне-Сибирский, Восточно-Сибирский, Северокавказский и Туркестанский военные округа. — Последние части советских войск под натиском германских и австрийских интервентов отступили с территории Украины (4216).</w:t>
      </w:r>
    </w:p>
    <w:p w14:paraId="5BD738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A75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мая 1918 вышел декрет СНК о создании военных округов и </w:t>
      </w:r>
      <w:proofErr w:type="spellStart"/>
      <w:r w:rsidRPr="00EC2CF3">
        <w:rPr>
          <w:rFonts w:ascii="Times New Roman" w:hAnsi="Times New Roman" w:cs="Times New Roman"/>
          <w:color w:val="000000" w:themeColor="text1"/>
          <w:sz w:val="16"/>
          <w:szCs w:val="16"/>
        </w:rPr>
        <w:t>ревтребуналов</w:t>
      </w:r>
      <w:proofErr w:type="spellEnd"/>
      <w:r w:rsidRPr="00EC2CF3">
        <w:rPr>
          <w:rFonts w:ascii="Times New Roman" w:hAnsi="Times New Roman" w:cs="Times New Roman"/>
          <w:color w:val="000000" w:themeColor="text1"/>
          <w:sz w:val="16"/>
          <w:szCs w:val="16"/>
        </w:rPr>
        <w:t xml:space="preserve"> (3908,282).</w:t>
      </w:r>
    </w:p>
    <w:p w14:paraId="28679A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E504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в 1918 году на основании решения Высшего военного совета по изменению военно-административного деления страны СНК принял декрет о разделении территории республики на 11 военных округов (в том числе образованы Московский военный округ, Северо-Кавказский военный округ, Уральский и Приволжский военные округа (1 сентября 2001 г. объединены в Приволжско-Уральский военный округ), Дальневосточный военный округ и ряд других) (14881).</w:t>
      </w:r>
    </w:p>
    <w:p w14:paraId="397992D9"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0803626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в 1918 году большевики заявляют о прекращении войны с немцами на Украине (14881).</w:t>
      </w:r>
    </w:p>
    <w:p w14:paraId="04E1EB06"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6A01F91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большевики заявили о прекращении войны с немцами на Украине (4962).</w:t>
      </w:r>
    </w:p>
    <w:p w14:paraId="68BE55E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34C1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мая 1918 Взятие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 xml:space="preserve"> отрядом генерала Дроздовского (4963).</w:t>
      </w:r>
    </w:p>
    <w:p w14:paraId="58BC381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0F4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4 мая 1918 все уральские части на этом направлении (в том числе Головной отряд есаула </w:t>
      </w:r>
      <w:proofErr w:type="spellStart"/>
      <w:r w:rsidRPr="00EC2CF3">
        <w:rPr>
          <w:rFonts w:ascii="Times New Roman" w:hAnsi="Times New Roman" w:cs="Times New Roman"/>
          <w:color w:val="000000" w:themeColor="text1"/>
          <w:sz w:val="16"/>
          <w:szCs w:val="16"/>
        </w:rPr>
        <w:t>М.Л.Каплина</w:t>
      </w:r>
      <w:proofErr w:type="spellEnd"/>
      <w:r w:rsidRPr="00EC2CF3">
        <w:rPr>
          <w:rFonts w:ascii="Times New Roman" w:hAnsi="Times New Roman" w:cs="Times New Roman"/>
          <w:color w:val="000000" w:themeColor="text1"/>
          <w:sz w:val="16"/>
          <w:szCs w:val="16"/>
        </w:rPr>
        <w:t xml:space="preserve">, Учебная конная бригада войскового старшины </w:t>
      </w:r>
      <w:proofErr w:type="spellStart"/>
      <w:r w:rsidRPr="00EC2CF3">
        <w:rPr>
          <w:rFonts w:ascii="Times New Roman" w:hAnsi="Times New Roman" w:cs="Times New Roman"/>
          <w:color w:val="000000" w:themeColor="text1"/>
          <w:sz w:val="16"/>
          <w:szCs w:val="16"/>
        </w:rPr>
        <w:t>С.Г.Курина</w:t>
      </w:r>
      <w:proofErr w:type="spellEnd"/>
      <w:r w:rsidRPr="00EC2CF3">
        <w:rPr>
          <w:rFonts w:ascii="Times New Roman" w:hAnsi="Times New Roman" w:cs="Times New Roman"/>
          <w:color w:val="000000" w:themeColor="text1"/>
          <w:sz w:val="16"/>
          <w:szCs w:val="16"/>
        </w:rPr>
        <w:t>,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w:t>
      </w:r>
      <w:proofErr w:type="spellStart"/>
      <w:r w:rsidRPr="00EC2CF3">
        <w:rPr>
          <w:rFonts w:ascii="Times New Roman" w:hAnsi="Times New Roman" w:cs="Times New Roman"/>
          <w:color w:val="000000" w:themeColor="text1"/>
          <w:sz w:val="16"/>
          <w:szCs w:val="16"/>
        </w:rPr>
        <w:t>Фарсаль</w:t>
      </w:r>
      <w:proofErr w:type="spellEnd"/>
      <w:r w:rsidRPr="00EC2CF3">
        <w:rPr>
          <w:rFonts w:ascii="Times New Roman" w:hAnsi="Times New Roman" w:cs="Times New Roman"/>
          <w:color w:val="000000" w:themeColor="text1"/>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C2CF3">
        <w:rPr>
          <w:rFonts w:ascii="Times New Roman" w:hAnsi="Times New Roman" w:cs="Times New Roman"/>
          <w:color w:val="000000" w:themeColor="text1"/>
          <w:sz w:val="16"/>
          <w:szCs w:val="16"/>
        </w:rPr>
        <w:t>К.Смирнова</w:t>
      </w:r>
      <w:proofErr w:type="spellEnd"/>
      <w:r w:rsidRPr="00EC2CF3">
        <w:rPr>
          <w:rFonts w:ascii="Times New Roman" w:hAnsi="Times New Roman" w:cs="Times New Roman"/>
          <w:color w:val="000000" w:themeColor="text1"/>
          <w:sz w:val="16"/>
          <w:szCs w:val="16"/>
        </w:rPr>
        <w:t xml:space="preserve"> и наблюдателя </w:t>
      </w:r>
      <w:proofErr w:type="spellStart"/>
      <w:r w:rsidRPr="00EC2CF3">
        <w:rPr>
          <w:rFonts w:ascii="Times New Roman" w:hAnsi="Times New Roman" w:cs="Times New Roman"/>
          <w:color w:val="000000" w:themeColor="text1"/>
          <w:sz w:val="16"/>
          <w:szCs w:val="16"/>
        </w:rPr>
        <w:t>И.Волкова</w:t>
      </w:r>
      <w:proofErr w:type="spellEnd"/>
      <w:r w:rsidRPr="00EC2CF3">
        <w:rPr>
          <w:rFonts w:ascii="Times New Roman" w:hAnsi="Times New Roman" w:cs="Times New Roman"/>
          <w:color w:val="000000" w:themeColor="text1"/>
          <w:sz w:val="16"/>
          <w:szCs w:val="16"/>
        </w:rPr>
        <w:t>, спасся бегством (12056).</w:t>
      </w:r>
    </w:p>
    <w:p w14:paraId="506019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151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мая 1918 Войска </w:t>
      </w:r>
      <w:proofErr w:type="spellStart"/>
      <w:r w:rsidRPr="00EC2CF3">
        <w:rPr>
          <w:rFonts w:ascii="Times New Roman" w:hAnsi="Times New Roman" w:cs="Times New Roman"/>
          <w:color w:val="000000" w:themeColor="text1"/>
          <w:sz w:val="16"/>
          <w:szCs w:val="16"/>
        </w:rPr>
        <w:t>ген.К.Маннергейма</w:t>
      </w:r>
      <w:proofErr w:type="spellEnd"/>
      <w:r w:rsidRPr="00EC2CF3">
        <w:rPr>
          <w:rFonts w:ascii="Times New Roman" w:hAnsi="Times New Roman" w:cs="Times New Roman"/>
          <w:color w:val="000000" w:themeColor="text1"/>
          <w:sz w:val="16"/>
          <w:szCs w:val="16"/>
        </w:rPr>
        <w:t xml:space="preserve"> уничтожили окруженные части финской Красной Гвардии в р-не </w:t>
      </w:r>
      <w:proofErr w:type="spellStart"/>
      <w:r w:rsidRPr="00EC2CF3">
        <w:rPr>
          <w:rFonts w:ascii="Times New Roman" w:hAnsi="Times New Roman" w:cs="Times New Roman"/>
          <w:color w:val="000000" w:themeColor="text1"/>
          <w:sz w:val="16"/>
          <w:szCs w:val="16"/>
        </w:rPr>
        <w:t>гг.Лахти-Тавагуст</w:t>
      </w:r>
      <w:proofErr w:type="spellEnd"/>
      <w:r w:rsidRPr="00EC2CF3">
        <w:rPr>
          <w:rFonts w:ascii="Times New Roman" w:hAnsi="Times New Roman" w:cs="Times New Roman"/>
          <w:color w:val="000000" w:themeColor="text1"/>
          <w:sz w:val="16"/>
          <w:szCs w:val="16"/>
        </w:rPr>
        <w:t xml:space="preserve">; в тот же день ими был взят </w:t>
      </w:r>
      <w:proofErr w:type="spellStart"/>
      <w:r w:rsidRPr="00EC2CF3">
        <w:rPr>
          <w:rFonts w:ascii="Times New Roman" w:hAnsi="Times New Roman" w:cs="Times New Roman"/>
          <w:color w:val="000000" w:themeColor="text1"/>
          <w:sz w:val="16"/>
          <w:szCs w:val="16"/>
        </w:rPr>
        <w:t>г.Котка</w:t>
      </w:r>
      <w:proofErr w:type="spellEnd"/>
      <w:r w:rsidRPr="00EC2CF3">
        <w:rPr>
          <w:rFonts w:ascii="Times New Roman" w:hAnsi="Times New Roman" w:cs="Times New Roman"/>
          <w:color w:val="000000" w:themeColor="text1"/>
          <w:sz w:val="16"/>
          <w:szCs w:val="16"/>
        </w:rPr>
        <w:t xml:space="preserve"> (7450).</w:t>
      </w:r>
    </w:p>
    <w:p w14:paraId="263378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B48D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91749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6DD5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началась продовольственная диктатура - принятие чрезвычайных мер по снабжению продовольствием рабочих и армии (3481).</w:t>
      </w:r>
    </w:p>
    <w:p w14:paraId="59AF23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31C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г. СНК РСФСР принимает Декрет "О революционных трибуналах" (10303).</w:t>
      </w:r>
    </w:p>
    <w:p w14:paraId="3F93A3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2B9E5" w14:textId="77777777" w:rsidR="00142DF1" w:rsidRPr="00EC2CF3" w:rsidRDefault="00142D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мая 1918. Появились первые распоряжения о перемене названий московских улиц. Большая Пресня переименована в Красную Пресню, Немецкая улица - в улицу </w:t>
      </w:r>
      <w:proofErr w:type="spellStart"/>
      <w:r w:rsidRPr="00EC2CF3">
        <w:rPr>
          <w:rFonts w:ascii="Times New Roman" w:hAnsi="Times New Roman" w:cs="Times New Roman"/>
          <w:color w:val="000000" w:themeColor="text1"/>
          <w:sz w:val="16"/>
          <w:szCs w:val="16"/>
        </w:rPr>
        <w:t>Баумала</w:t>
      </w:r>
      <w:proofErr w:type="spellEnd"/>
      <w:r w:rsidRPr="00EC2CF3">
        <w:rPr>
          <w:rFonts w:ascii="Times New Roman" w:hAnsi="Times New Roman" w:cs="Times New Roman"/>
          <w:color w:val="000000" w:themeColor="text1"/>
          <w:sz w:val="16"/>
          <w:szCs w:val="16"/>
        </w:rPr>
        <w:t xml:space="preserve"> и т. д. (18686).</w:t>
      </w:r>
    </w:p>
    <w:p w14:paraId="69A240C8" w14:textId="77777777" w:rsidR="00142DF1" w:rsidRPr="00EC2CF3" w:rsidRDefault="00142DF1" w:rsidP="00B95404">
      <w:pPr>
        <w:spacing w:after="0" w:line="240" w:lineRule="auto"/>
        <w:jc w:val="both"/>
        <w:rPr>
          <w:rFonts w:ascii="Times New Roman" w:hAnsi="Times New Roman" w:cs="Times New Roman"/>
          <w:color w:val="000000" w:themeColor="text1"/>
          <w:sz w:val="16"/>
          <w:szCs w:val="16"/>
        </w:rPr>
      </w:pPr>
    </w:p>
    <w:p w14:paraId="109C3A8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47D5E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8B73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1918 г. J10 совершил свой первый полёт. Построили 6 экземпляров для армии и в дальнейшем планировали построить ещё 37 машин. Несмотря на жалобы пилотов на дырки в крыльях и фюзеляже от зенитного огня, не было случаев падения или серь</w:t>
      </w:r>
      <w:r w:rsidRPr="00EC2CF3">
        <w:rPr>
          <w:rFonts w:ascii="Times New Roman" w:hAnsi="Times New Roman" w:cs="Times New Roman"/>
          <w:color w:val="000000" w:themeColor="text1"/>
          <w:sz w:val="16"/>
          <w:szCs w:val="16"/>
        </w:rPr>
        <w:softHyphen/>
        <w:t xml:space="preserve">ёзного повреждения этих машин. Летом 1920 г. один экземпляр CL.1, сер. № 12921/18 (бортовой № 10) захватили у </w:t>
      </w:r>
      <w:proofErr w:type="spellStart"/>
      <w:r w:rsidRPr="00EC2CF3">
        <w:rPr>
          <w:rFonts w:ascii="Times New Roman" w:hAnsi="Times New Roman" w:cs="Times New Roman"/>
          <w:color w:val="000000" w:themeColor="text1"/>
          <w:sz w:val="16"/>
          <w:szCs w:val="16"/>
        </w:rPr>
        <w:t>Бермонд</w:t>
      </w:r>
      <w:proofErr w:type="spellEnd"/>
      <w:r w:rsidRPr="00EC2CF3">
        <w:rPr>
          <w:rFonts w:ascii="Times New Roman" w:hAnsi="Times New Roman" w:cs="Times New Roman"/>
          <w:color w:val="000000" w:themeColor="text1"/>
          <w:sz w:val="16"/>
          <w:szCs w:val="16"/>
        </w:rPr>
        <w:t>-та и включили в состав военной авиа</w:t>
      </w:r>
      <w:r w:rsidRPr="00EC2CF3">
        <w:rPr>
          <w:rFonts w:ascii="Times New Roman" w:hAnsi="Times New Roman" w:cs="Times New Roman"/>
          <w:color w:val="000000" w:themeColor="text1"/>
          <w:sz w:val="16"/>
          <w:szCs w:val="16"/>
        </w:rPr>
        <w:softHyphen/>
        <w:t>ции независимой Латвии.</w:t>
      </w:r>
    </w:p>
    <w:p w14:paraId="2B891C5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всех фронтах общее удовлетворе</w:t>
      </w:r>
      <w:r w:rsidRPr="00EC2CF3">
        <w:rPr>
          <w:rFonts w:ascii="Times New Roman" w:hAnsi="Times New Roman" w:cs="Times New Roman"/>
          <w:color w:val="000000" w:themeColor="text1"/>
          <w:sz w:val="16"/>
          <w:szCs w:val="16"/>
        </w:rPr>
        <w:softHyphen/>
        <w:t>ние вызывала и неприхотливость машин Юнкерса при их хранении на открытом воздухе, независимо от внешних погод</w:t>
      </w:r>
      <w:r w:rsidRPr="00EC2CF3">
        <w:rPr>
          <w:rFonts w:ascii="Times New Roman" w:hAnsi="Times New Roman" w:cs="Times New Roman"/>
          <w:color w:val="000000" w:themeColor="text1"/>
          <w:sz w:val="16"/>
          <w:szCs w:val="16"/>
        </w:rPr>
        <w:softHyphen/>
        <w:t>ных условий —дождя, снега, льда. Толь</w:t>
      </w:r>
      <w:r w:rsidRPr="00EC2CF3">
        <w:rPr>
          <w:rFonts w:ascii="Times New Roman" w:hAnsi="Times New Roman" w:cs="Times New Roman"/>
          <w:color w:val="000000" w:themeColor="text1"/>
          <w:sz w:val="16"/>
          <w:szCs w:val="16"/>
        </w:rPr>
        <w:softHyphen/>
        <w:t xml:space="preserve">ко двигатель, система охлаждения и винт требовали брезентового укрытия. В 1923 г. в “Вестнике Воздушного Флота” появилась статья А.И. </w:t>
      </w:r>
      <w:proofErr w:type="spellStart"/>
      <w:r w:rsidRPr="00EC2CF3">
        <w:rPr>
          <w:rFonts w:ascii="Times New Roman" w:hAnsi="Times New Roman" w:cs="Times New Roman"/>
          <w:color w:val="000000" w:themeColor="text1"/>
          <w:sz w:val="16"/>
          <w:szCs w:val="16"/>
        </w:rPr>
        <w:t>Кефели</w:t>
      </w:r>
      <w:proofErr w:type="spellEnd"/>
      <w:r w:rsidRPr="00EC2CF3">
        <w:rPr>
          <w:rFonts w:ascii="Times New Roman" w:hAnsi="Times New Roman" w:cs="Times New Roman"/>
          <w:color w:val="000000" w:themeColor="text1"/>
          <w:sz w:val="16"/>
          <w:szCs w:val="16"/>
        </w:rPr>
        <w:t xml:space="preserve"> “Некоторые данные о конструкции металлических аэропланов Юнкере”, по</w:t>
      </w:r>
      <w:r w:rsidRPr="00EC2CF3">
        <w:rPr>
          <w:rFonts w:ascii="Times New Roman" w:hAnsi="Times New Roman" w:cs="Times New Roman"/>
          <w:color w:val="000000" w:themeColor="text1"/>
          <w:sz w:val="16"/>
          <w:szCs w:val="16"/>
        </w:rPr>
        <w:softHyphen/>
        <w:t>священная изучению конструкций J.1 и D.1, где о пос</w:t>
      </w:r>
      <w:r w:rsidRPr="00EC2CF3">
        <w:rPr>
          <w:rFonts w:ascii="Times New Roman" w:hAnsi="Times New Roman" w:cs="Times New Roman"/>
          <w:color w:val="000000" w:themeColor="text1"/>
          <w:sz w:val="16"/>
          <w:szCs w:val="16"/>
        </w:rPr>
        <w:softHyphen/>
        <w:t>леднем можно было прочесть следующее: “По свиде</w:t>
      </w:r>
      <w:r w:rsidRPr="00EC2CF3">
        <w:rPr>
          <w:rFonts w:ascii="Times New Roman" w:hAnsi="Times New Roman" w:cs="Times New Roman"/>
          <w:color w:val="000000" w:themeColor="text1"/>
          <w:sz w:val="16"/>
          <w:szCs w:val="16"/>
        </w:rPr>
        <w:softHyphen/>
        <w:t>тельству англичан, один из экземпляров этого аппара</w:t>
      </w:r>
      <w:r w:rsidRPr="00EC2CF3">
        <w:rPr>
          <w:rFonts w:ascii="Times New Roman" w:hAnsi="Times New Roman" w:cs="Times New Roman"/>
          <w:color w:val="000000" w:themeColor="text1"/>
          <w:sz w:val="16"/>
          <w:szCs w:val="16"/>
        </w:rPr>
        <w:softHyphen/>
        <w:t>та во время войны несколько месяцев находился на от</w:t>
      </w:r>
      <w:r w:rsidRPr="00EC2CF3">
        <w:rPr>
          <w:rFonts w:ascii="Times New Roman" w:hAnsi="Times New Roman" w:cs="Times New Roman"/>
          <w:color w:val="000000" w:themeColor="text1"/>
          <w:sz w:val="16"/>
          <w:szCs w:val="16"/>
        </w:rPr>
        <w:softHyphen/>
        <w:t>крытом воздухе, подвергаясь действию непогоды и пострадал весьма незначительно, другая машина обы</w:t>
      </w:r>
      <w:r w:rsidRPr="00EC2CF3">
        <w:rPr>
          <w:rFonts w:ascii="Times New Roman" w:hAnsi="Times New Roman" w:cs="Times New Roman"/>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EC2CF3">
        <w:rPr>
          <w:rFonts w:ascii="Times New Roman" w:hAnsi="Times New Roman" w:cs="Times New Roman"/>
          <w:color w:val="000000" w:themeColor="text1"/>
          <w:sz w:val="16"/>
          <w:szCs w:val="16"/>
        </w:rPr>
        <w:softHyphen/>
        <w:t>том воздухе рядом с английскими деревянными аппа</w:t>
      </w:r>
      <w:r w:rsidRPr="00EC2CF3">
        <w:rPr>
          <w:rFonts w:ascii="Times New Roman" w:hAnsi="Times New Roman" w:cs="Times New Roman"/>
          <w:color w:val="000000" w:themeColor="text1"/>
          <w:sz w:val="16"/>
          <w:szCs w:val="16"/>
        </w:rPr>
        <w:softHyphen/>
        <w:t>ратами обычной конструкции со стойками и растяж</w:t>
      </w:r>
      <w:r w:rsidRPr="00EC2CF3">
        <w:rPr>
          <w:rFonts w:ascii="Times New Roman" w:hAnsi="Times New Roman" w:cs="Times New Roman"/>
          <w:color w:val="000000" w:themeColor="text1"/>
          <w:sz w:val="16"/>
          <w:szCs w:val="16"/>
        </w:rPr>
        <w:softHyphen/>
        <w:t>ками. Английские аппараты совсем развалились, а Юн</w:t>
      </w:r>
      <w:r w:rsidRPr="00EC2CF3">
        <w:rPr>
          <w:rFonts w:ascii="Times New Roman" w:hAnsi="Times New Roman" w:cs="Times New Roman"/>
          <w:color w:val="000000" w:themeColor="text1"/>
          <w:sz w:val="16"/>
          <w:szCs w:val="16"/>
        </w:rPr>
        <w:softHyphen/>
        <w:t>кере был в состоянии, вполне пригодном для дальней</w:t>
      </w:r>
      <w:r w:rsidRPr="00EC2CF3">
        <w:rPr>
          <w:rFonts w:ascii="Times New Roman" w:hAnsi="Times New Roman" w:cs="Times New Roman"/>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w:t>
      </w:r>
      <w:proofErr w:type="spellStart"/>
      <w:r w:rsidRPr="00EC2CF3">
        <w:rPr>
          <w:rFonts w:ascii="Times New Roman" w:hAnsi="Times New Roman" w:cs="Times New Roman"/>
          <w:color w:val="000000" w:themeColor="text1"/>
          <w:sz w:val="16"/>
          <w:szCs w:val="16"/>
        </w:rPr>
        <w:t>Кефели</w:t>
      </w:r>
      <w:proofErr w:type="spellEnd"/>
      <w:r w:rsidRPr="00EC2CF3">
        <w:rPr>
          <w:rFonts w:ascii="Times New Roman" w:hAnsi="Times New Roman" w:cs="Times New Roman"/>
          <w:color w:val="000000" w:themeColor="text1"/>
          <w:sz w:val="16"/>
          <w:szCs w:val="16"/>
        </w:rPr>
        <w:t xml:space="preserve"> А.И. Некоторые данные о конструкции металлических аэропланов Юнкере // ВВФ, 1923, № 3. С. 64-69.) (11696).</w:t>
      </w:r>
    </w:p>
    <w:p w14:paraId="4611C0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FE89F"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в 1918 году состоялся первый полёт цельнометаллического самолёта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J.10». Это был первый самолёт Гуго Юнкерса, который использовался для воздушных перевозок</w:t>
      </w:r>
    </w:p>
    <w:p w14:paraId="275BD92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09A597C4"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мая в 1918 году первый полет самолёта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«J10». Мог использоваться в качестве штурмовика, двухместного истребителя, разведчика, либо артиллерийского корректировщика. В серийном производстве получил армейское обозначение </w:t>
      </w:r>
      <w:hyperlink r:id="rId199" w:tgtFrame="_blank" w:history="1">
        <w:r w:rsidRPr="00EC2CF3">
          <w:rPr>
            <w:rFonts w:ascii="Times New Roman" w:hAnsi="Times New Roman" w:cs="Times New Roman"/>
            <w:color w:val="000000" w:themeColor="text1"/>
            <w:sz w:val="16"/>
            <w:szCs w:val="16"/>
          </w:rPr>
          <w:t>«CL.I».</w:t>
        </w:r>
      </w:hyperlink>
    </w:p>
    <w:p w14:paraId="30BBE656"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33804A8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BB917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C1C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мая 1918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заключил договор с австрийцами на производство 200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в т.ч. 25 машин с двойным </w:t>
      </w:r>
      <w:proofErr w:type="spellStart"/>
      <w:r w:rsidRPr="00EC2CF3">
        <w:rPr>
          <w:rFonts w:ascii="Times New Roman" w:hAnsi="Times New Roman" w:cs="Times New Roman"/>
          <w:color w:val="000000" w:themeColor="text1"/>
          <w:sz w:val="16"/>
          <w:szCs w:val="16"/>
        </w:rPr>
        <w:t>управлнием</w:t>
      </w:r>
      <w:proofErr w:type="spellEnd"/>
      <w:r w:rsidRPr="00EC2CF3">
        <w:rPr>
          <w:rFonts w:ascii="Times New Roman" w:hAnsi="Times New Roman" w:cs="Times New Roman"/>
          <w:color w:val="000000" w:themeColor="text1"/>
          <w:sz w:val="16"/>
          <w:szCs w:val="16"/>
        </w:rPr>
        <w:t xml:space="preserve">. Без вооружения. До сентября в </w:t>
      </w:r>
      <w:proofErr w:type="spellStart"/>
      <w:r w:rsidRPr="00EC2CF3">
        <w:rPr>
          <w:rFonts w:ascii="Times New Roman" w:hAnsi="Times New Roman" w:cs="Times New Roman"/>
          <w:color w:val="000000" w:themeColor="text1"/>
          <w:sz w:val="16"/>
          <w:szCs w:val="16"/>
        </w:rPr>
        <w:t>австрию</w:t>
      </w:r>
      <w:proofErr w:type="spellEnd"/>
      <w:r w:rsidRPr="00EC2CF3">
        <w:rPr>
          <w:rFonts w:ascii="Times New Roman" w:hAnsi="Times New Roman" w:cs="Times New Roman"/>
          <w:color w:val="000000" w:themeColor="text1"/>
          <w:sz w:val="16"/>
          <w:szCs w:val="16"/>
        </w:rPr>
        <w:t xml:space="preserve"> поставили 114 готовых, а до конца октября - еще 66. К моменту капитуляции 52 машины были на складах. После распада Австрия получила 21, Чехословакия - 23, Венгрия - 8 (5151, 14).</w:t>
      </w:r>
    </w:p>
    <w:p w14:paraId="598FE9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012A4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мая 1918 австрийцы подписали контракт, предусматривавший поставку 200 машин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C.I. Выполнение заказа представлялось вполне реальным, поскольку на заводе находилось почти 250 моторов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пожар, причинивший Им. и Кор.</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(12252).</w:t>
      </w:r>
    </w:p>
    <w:p w14:paraId="24BF0F1A"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50B32C37" w14:textId="77777777" w:rsidR="00142DF1" w:rsidRPr="00EC2CF3" w:rsidRDefault="00142DF1" w:rsidP="00B95404">
      <w:pPr>
        <w:pStyle w:val="ae"/>
        <w:spacing w:before="0" w:after="0"/>
        <w:jc w:val="both"/>
        <w:rPr>
          <w:color w:val="000000" w:themeColor="text1"/>
          <w:sz w:val="16"/>
          <w:szCs w:val="16"/>
        </w:rPr>
      </w:pPr>
      <w:r w:rsidRPr="00EC2CF3">
        <w:rPr>
          <w:color w:val="000000" w:themeColor="text1"/>
          <w:sz w:val="16"/>
          <w:szCs w:val="16"/>
        </w:rPr>
        <w:t>5 мая 1918 г. Австрийцы заказали «</w:t>
      </w:r>
      <w:proofErr w:type="spellStart"/>
      <w:r w:rsidRPr="00EC2CF3">
        <w:rPr>
          <w:color w:val="000000" w:themeColor="text1"/>
          <w:sz w:val="16"/>
          <w:szCs w:val="16"/>
        </w:rPr>
        <w:t>Анатре</w:t>
      </w:r>
      <w:proofErr w:type="spellEnd"/>
      <w:r w:rsidRPr="00EC2CF3">
        <w:rPr>
          <w:color w:val="000000" w:themeColor="text1"/>
          <w:sz w:val="16"/>
          <w:szCs w:val="16"/>
        </w:rPr>
        <w:t>» 200 «</w:t>
      </w:r>
      <w:proofErr w:type="spellStart"/>
      <w:r w:rsidRPr="00EC2CF3">
        <w:rPr>
          <w:color w:val="000000" w:themeColor="text1"/>
          <w:sz w:val="16"/>
          <w:szCs w:val="16"/>
        </w:rPr>
        <w:t>Анасалей</w:t>
      </w:r>
      <w:proofErr w:type="spellEnd"/>
      <w:r w:rsidRPr="00EC2CF3">
        <w:rPr>
          <w:color w:val="000000" w:themeColor="text1"/>
          <w:sz w:val="16"/>
          <w:szCs w:val="16"/>
        </w:rPr>
        <w:t>» без вооружения. Они должны были использоваться на австро-итальянском фронте как разведчики, а также в качестве учебно-тренировочных. К моменту капитуляции Германии и ее союзников в Австро-Венгрию из Одессы отправили 180 «</w:t>
      </w:r>
      <w:proofErr w:type="spellStart"/>
      <w:r w:rsidRPr="00EC2CF3">
        <w:rPr>
          <w:color w:val="000000" w:themeColor="text1"/>
          <w:sz w:val="16"/>
          <w:szCs w:val="16"/>
        </w:rPr>
        <w:t>Анасалей</w:t>
      </w:r>
      <w:proofErr w:type="spellEnd"/>
      <w:r w:rsidRPr="00EC2CF3">
        <w:rPr>
          <w:color w:val="000000" w:themeColor="text1"/>
          <w:sz w:val="16"/>
          <w:szCs w:val="16"/>
        </w:rPr>
        <w:t>». Один из них сохранился и выставлен в Техническом музее в Праге (18302).</w:t>
      </w:r>
    </w:p>
    <w:p w14:paraId="04B4222C" w14:textId="77777777" w:rsidR="00142DF1" w:rsidRPr="00EC2CF3" w:rsidRDefault="00142DF1" w:rsidP="00B95404">
      <w:pPr>
        <w:pStyle w:val="ae"/>
        <w:spacing w:before="0" w:after="0"/>
        <w:jc w:val="both"/>
        <w:rPr>
          <w:color w:val="000000" w:themeColor="text1"/>
          <w:sz w:val="16"/>
          <w:szCs w:val="16"/>
        </w:rPr>
      </w:pPr>
    </w:p>
    <w:p w14:paraId="0D8FA83C"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мая в 1918 году Австро-Венгрия заключила контракт с владельцем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на постройку 200 </w:t>
      </w:r>
      <w:proofErr w:type="spellStart"/>
      <w:r w:rsidRPr="00EC2CF3">
        <w:rPr>
          <w:rFonts w:ascii="Times New Roman" w:hAnsi="Times New Roman" w:cs="Times New Roman"/>
          <w:color w:val="000000" w:themeColor="text1"/>
          <w:sz w:val="16"/>
          <w:szCs w:val="16"/>
        </w:rPr>
        <w:t>самолетов"Анатра</w:t>
      </w:r>
      <w:proofErr w:type="spellEnd"/>
      <w:r w:rsidRPr="00EC2CF3">
        <w:rPr>
          <w:rFonts w:ascii="Times New Roman" w:hAnsi="Times New Roman" w:cs="Times New Roman"/>
          <w:color w:val="000000" w:themeColor="text1"/>
          <w:sz w:val="16"/>
          <w:szCs w:val="16"/>
        </w:rPr>
        <w:t>" C.I., 25 из которых должны были иметь сдвоенное управление (12 апреля 1918 года,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был принят на вооружение австро-венгерской авиации под названием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C.I). Основным их отличием стала новая компоновка двигателя с кольцевым выхлопным коллектором и вооружение стандартной оборонительной турелью немецкого типа. В соответствии с требованием новых заказчиков, вооружение на аэропланах не устанавливалось. До сентября из Одессы вывезли в Австрию 114 готовых машин (120), а до конца октября - еще 66. Согласно австрийским данным,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xml:space="preserve">" C.I до конца войны состояли на вооружении учебных </w:t>
      </w:r>
      <w:proofErr w:type="spellStart"/>
      <w:r w:rsidRPr="00EC2CF3">
        <w:rPr>
          <w:rFonts w:ascii="Times New Roman" w:hAnsi="Times New Roman" w:cs="Times New Roman"/>
          <w:color w:val="000000" w:themeColor="text1"/>
          <w:sz w:val="16"/>
          <w:szCs w:val="16"/>
        </w:rPr>
        <w:t>авиарот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Fleks</w:t>
      </w:r>
      <w:proofErr w:type="spellEnd"/>
      <w:r w:rsidRPr="00EC2CF3">
        <w:rPr>
          <w:rFonts w:ascii="Times New Roman" w:hAnsi="Times New Roman" w:cs="Times New Roman"/>
          <w:color w:val="000000" w:themeColor="text1"/>
          <w:sz w:val="16"/>
          <w:szCs w:val="16"/>
        </w:rPr>
        <w:t>) №3, 9, 11, 13 и 15. Самолеты даже участвовали в вооруженном конфликте между Чехословакией и Венгрией в 1919 году. Очевидно один из таких аппаратов до сих пор хранится в авиационном музее города Прага (14882).</w:t>
      </w:r>
    </w:p>
    <w:p w14:paraId="5B35CCC1" w14:textId="77777777" w:rsidR="006E783C" w:rsidRPr="00EC2CF3" w:rsidRDefault="006E783C" w:rsidP="00B95404">
      <w:pPr>
        <w:spacing w:after="0" w:line="240" w:lineRule="auto"/>
        <w:jc w:val="both"/>
        <w:rPr>
          <w:rFonts w:ascii="Times New Roman" w:hAnsi="Times New Roman" w:cs="Times New Roman"/>
          <w:color w:val="000000" w:themeColor="text1"/>
          <w:sz w:val="16"/>
          <w:szCs w:val="16"/>
        </w:rPr>
      </w:pPr>
    </w:p>
    <w:p w14:paraId="69D2DDCA" w14:textId="77777777" w:rsidR="00E8072C" w:rsidRPr="00EC2CF3" w:rsidRDefault="00E807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мая 1918 г. австрийцы, которые заинтересовались «</w:t>
      </w:r>
      <w:proofErr w:type="spellStart"/>
      <w:r w:rsidRPr="00EC2CF3">
        <w:rPr>
          <w:rFonts w:ascii="Times New Roman" w:hAnsi="Times New Roman" w:cs="Times New Roman"/>
          <w:color w:val="000000" w:themeColor="text1"/>
          <w:sz w:val="16"/>
          <w:szCs w:val="16"/>
        </w:rPr>
        <w:t>Анасалями</w:t>
      </w:r>
      <w:proofErr w:type="spellEnd"/>
      <w:r w:rsidRPr="00EC2CF3">
        <w:rPr>
          <w:rFonts w:ascii="Times New Roman" w:hAnsi="Times New Roman" w:cs="Times New Roman"/>
          <w:color w:val="000000" w:themeColor="text1"/>
          <w:sz w:val="16"/>
          <w:szCs w:val="16"/>
        </w:rPr>
        <w:t>», заказали «</w:t>
      </w:r>
      <w:proofErr w:type="spellStart"/>
      <w:r w:rsidRPr="00EC2CF3">
        <w:rPr>
          <w:rFonts w:ascii="Times New Roman" w:hAnsi="Times New Roman" w:cs="Times New Roman"/>
          <w:color w:val="000000" w:themeColor="text1"/>
          <w:sz w:val="16"/>
          <w:szCs w:val="16"/>
        </w:rPr>
        <w:t>Анатре</w:t>
      </w:r>
      <w:proofErr w:type="spellEnd"/>
      <w:r w:rsidRPr="00EC2CF3">
        <w:rPr>
          <w:rFonts w:ascii="Times New Roman" w:hAnsi="Times New Roman" w:cs="Times New Roman"/>
          <w:color w:val="000000" w:themeColor="text1"/>
          <w:sz w:val="16"/>
          <w:szCs w:val="16"/>
        </w:rPr>
        <w:t>» 200 таких машин без вооружения. Они должны были использоваться на австро-итальянском фронте как разведчики, а также в качестве учебно-тренировочных. К моменту капитуляции Германии и ее союзников в Австро-Венгрию из Одессы отправили 180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Один из них сохранился и выставлен в Техническом музее в Праге (23472).</w:t>
      </w:r>
    </w:p>
    <w:p w14:paraId="59936C31" w14:textId="77777777" w:rsidR="00E8072C" w:rsidRPr="00EC2CF3" w:rsidRDefault="00E8072C" w:rsidP="00B95404">
      <w:pPr>
        <w:spacing w:after="0" w:line="240" w:lineRule="auto"/>
        <w:jc w:val="both"/>
        <w:rPr>
          <w:rFonts w:ascii="Times New Roman" w:hAnsi="Times New Roman" w:cs="Times New Roman"/>
          <w:color w:val="000000" w:themeColor="text1"/>
          <w:sz w:val="16"/>
          <w:szCs w:val="16"/>
        </w:rPr>
      </w:pPr>
    </w:p>
    <w:p w14:paraId="39FCE27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5893E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BFEAF" w14:textId="2DBE0AEA"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 xml:space="preserve">5 мая 1918 к </w:t>
      </w:r>
      <w:proofErr w:type="spellStart"/>
      <w:r w:rsidRPr="00EC2CF3">
        <w:rPr>
          <w:color w:val="000000" w:themeColor="text1"/>
          <w:sz w:val="16"/>
          <w:szCs w:val="16"/>
        </w:rPr>
        <w:t>Ростову</w:t>
      </w:r>
      <w:proofErr w:type="spellEnd"/>
      <w:r w:rsidR="00D30863" w:rsidRPr="00EC2CF3">
        <w:rPr>
          <w:color w:val="000000" w:themeColor="text1"/>
          <w:sz w:val="16"/>
          <w:szCs w:val="16"/>
        </w:rPr>
        <w:t xml:space="preserve"> </w:t>
      </w:r>
      <w:r w:rsidRPr="00EC2CF3">
        <w:rPr>
          <w:color w:val="000000" w:themeColor="text1"/>
          <w:sz w:val="16"/>
          <w:szCs w:val="16"/>
        </w:rPr>
        <w:t>подошел бронепоезд из Новочеркасска, под прикрытием которого красные</w:t>
      </w:r>
      <w:r w:rsidR="00D30863" w:rsidRPr="00EC2CF3">
        <w:rPr>
          <w:color w:val="000000" w:themeColor="text1"/>
          <w:sz w:val="16"/>
          <w:szCs w:val="16"/>
        </w:rPr>
        <w:t xml:space="preserve"> </w:t>
      </w:r>
      <w:r w:rsidRPr="00EC2CF3">
        <w:rPr>
          <w:color w:val="000000" w:themeColor="text1"/>
          <w:sz w:val="16"/>
          <w:szCs w:val="16"/>
        </w:rPr>
        <w:t xml:space="preserve">начали переброску подкреплений (это была сохранившая боеспособность 39-я дивизия, ранее воевавшая на Кавказском фронте, экипаж красных матросов и латышская стрелковая бригада — всего до 28 тысяч бойцов). Дроздовский был вынужден отступить к Таганрогу, но вместо него к </w:t>
      </w:r>
      <w:proofErr w:type="spellStart"/>
      <w:r w:rsidRPr="00EC2CF3">
        <w:rPr>
          <w:color w:val="000000" w:themeColor="text1"/>
          <w:sz w:val="16"/>
          <w:szCs w:val="16"/>
        </w:rPr>
        <w:t>Ростову</w:t>
      </w:r>
      <w:proofErr w:type="spellEnd"/>
      <w:r w:rsidRPr="00EC2CF3">
        <w:rPr>
          <w:color w:val="000000" w:themeColor="text1"/>
          <w:sz w:val="16"/>
          <w:szCs w:val="16"/>
        </w:rPr>
        <w:t xml:space="preserve">-на-Дону теперь подошли немецкие кавалеристы. 6 мая к полковнику Дроздовскому прибыл посыльный от донских казаков, поднявших восстание против большевиков, которые просили его оказать помощь и дойти до Новочеркасска (40 км к северо-востоку от </w:t>
      </w:r>
      <w:proofErr w:type="spellStart"/>
      <w:r w:rsidRPr="00EC2CF3">
        <w:rPr>
          <w:color w:val="000000" w:themeColor="text1"/>
          <w:sz w:val="16"/>
          <w:szCs w:val="16"/>
        </w:rPr>
        <w:t>Ростова</w:t>
      </w:r>
      <w:proofErr w:type="spellEnd"/>
      <w:r w:rsidRPr="00EC2CF3">
        <w:rPr>
          <w:color w:val="000000" w:themeColor="text1"/>
          <w:sz w:val="16"/>
          <w:szCs w:val="16"/>
        </w:rPr>
        <w:t>-на-Дону) (17045).</w:t>
      </w:r>
    </w:p>
    <w:p w14:paraId="4BD676C9"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7D6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мая 1918 г. Финская белая армия, преследующая красные финские отряды, пересекла границу с Россией, </w:t>
      </w:r>
      <w:proofErr w:type="spellStart"/>
      <w:r w:rsidRPr="00EC2CF3">
        <w:rPr>
          <w:rFonts w:ascii="Times New Roman" w:hAnsi="Times New Roman" w:cs="Times New Roman"/>
          <w:color w:val="000000" w:themeColor="text1"/>
          <w:sz w:val="16"/>
          <w:szCs w:val="16"/>
        </w:rPr>
        <w:t>расчитывая</w:t>
      </w:r>
      <w:proofErr w:type="spellEnd"/>
      <w:r w:rsidRPr="00EC2CF3">
        <w:rPr>
          <w:rFonts w:ascii="Times New Roman" w:hAnsi="Times New Roman" w:cs="Times New Roman"/>
          <w:color w:val="000000" w:themeColor="text1"/>
          <w:sz w:val="16"/>
          <w:szCs w:val="16"/>
        </w:rPr>
        <w:t xml:space="preserve"> сходу войти в Петроград. На границе финны были контратакованы Красной армией и более попыток наступления не предпринимали (7450).</w:t>
      </w:r>
    </w:p>
    <w:p w14:paraId="450F08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7043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428CC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6B2C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5 мая 1918 г. выполнил первый полет цельнометаллический небронированный моноплан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CL.1, имевший неплохие летные дан</w:t>
      </w:r>
      <w:r w:rsidRPr="00EC2CF3">
        <w:rPr>
          <w:rFonts w:ascii="Times New Roman" w:hAnsi="Times New Roman" w:cs="Times New Roman"/>
          <w:color w:val="000000" w:themeColor="text1"/>
          <w:sz w:val="16"/>
          <w:szCs w:val="16"/>
        </w:rPr>
        <w:softHyphen/>
        <w:t>ные и неоспоримые эксплуатационные преимущества перед своими собратья</w:t>
      </w:r>
      <w:r w:rsidRPr="00EC2CF3">
        <w:rPr>
          <w:rFonts w:ascii="Times New Roman" w:hAnsi="Times New Roman" w:cs="Times New Roman"/>
          <w:color w:val="000000" w:themeColor="text1"/>
          <w:sz w:val="16"/>
          <w:szCs w:val="16"/>
        </w:rPr>
        <w:softHyphen/>
        <w:t>ми. До окончания войны успели выпустить 47 экземпляров, из которых часть посту</w:t>
      </w:r>
      <w:r w:rsidRPr="00EC2CF3">
        <w:rPr>
          <w:rFonts w:ascii="Times New Roman" w:hAnsi="Times New Roman" w:cs="Times New Roman"/>
          <w:color w:val="000000" w:themeColor="text1"/>
          <w:sz w:val="16"/>
          <w:szCs w:val="16"/>
        </w:rPr>
        <w:softHyphen/>
        <w:t>пила на вооружение двух штурмовых авиаэскадрилий на западном фронте. Никаких данных об их боевой деятель</w:t>
      </w:r>
      <w:r w:rsidRPr="00EC2CF3">
        <w:rPr>
          <w:rFonts w:ascii="Times New Roman" w:hAnsi="Times New Roman" w:cs="Times New Roman"/>
          <w:color w:val="000000" w:themeColor="text1"/>
          <w:sz w:val="16"/>
          <w:szCs w:val="16"/>
        </w:rPr>
        <w:softHyphen/>
        <w:t>ности не сохранилось (5999).</w:t>
      </w:r>
    </w:p>
    <w:p w14:paraId="6F44C33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145C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7DEE3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5D0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6-7 мая 1918 г. был сильный контрудар казачьих частей, после чего остатки “Особой армии” в панике стали отходить на запад. На станции Озинки уральцами был захвачен исправный самолёт “</w:t>
      </w:r>
      <w:proofErr w:type="spellStart"/>
      <w:r w:rsidRPr="00EC2CF3">
        <w:rPr>
          <w:rFonts w:ascii="Times New Roman" w:hAnsi="Times New Roman" w:cs="Times New Roman"/>
          <w:color w:val="000000" w:themeColor="text1"/>
          <w:sz w:val="16"/>
          <w:szCs w:val="16"/>
        </w:rPr>
        <w:t>Фарсаль</w:t>
      </w:r>
      <w:proofErr w:type="spellEnd"/>
      <w:r w:rsidRPr="00EC2CF3">
        <w:rPr>
          <w:rFonts w:ascii="Times New Roman" w:hAnsi="Times New Roman" w:cs="Times New Roman"/>
          <w:color w:val="000000" w:themeColor="text1"/>
          <w:sz w:val="16"/>
          <w:szCs w:val="16"/>
        </w:rPr>
        <w:t>” №444 из так называемого “Сводного авиаотряда” (18-го корпусного), оставленный красными.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11A496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125E4" w14:textId="77777777" w:rsidR="00D25F53" w:rsidRPr="00EC2CF3" w:rsidRDefault="00D25F5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CB77FDB" w14:textId="77777777" w:rsidR="00D25F53" w:rsidRPr="00EC2CF3" w:rsidRDefault="00D25F5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0E148"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мая 1918. В связи с тем, что многие прибывшие из Германии военнопленные бродили по Москве и просили милостыню, на собрании бывших военнопленных в количестве 1025 человек вынесена резолюция с просьбой к москвичам ни в коем случае не жертвовать таким нищим. Вместе с тем собрание постановило опубликовать в печати имена занимающихся нищенством бывших военнопленных (18686).</w:t>
      </w:r>
    </w:p>
    <w:p w14:paraId="6ABF5036"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p>
    <w:p w14:paraId="4875054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C5850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82B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мая 1918 союзники прорвали линию фронта в Албании (3907,97).</w:t>
      </w:r>
    </w:p>
    <w:p w14:paraId="013CA53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B7A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мая 1918 АЛБАНИЯ. Итальянские войска перешли в наступление против австро-венгерских войск и незначительно продвинулись вглубь обороны противника (7449).</w:t>
      </w:r>
    </w:p>
    <w:p w14:paraId="7DA86E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0F9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мая 1918 Итальянские войска перешли в наступление против австро-венгерских войск и незначительно продвинулись вглубь обороны противника (7594).</w:t>
      </w:r>
    </w:p>
    <w:p w14:paraId="57A166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E88F64"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2D1B8E8"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F845C"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w:t>
      </w:r>
      <w:proofErr w:type="spellStart"/>
      <w:r w:rsidRPr="00EC2CF3">
        <w:rPr>
          <w:rFonts w:ascii="Times New Roman" w:hAnsi="Times New Roman" w:cs="Times New Roman"/>
          <w:color w:val="000000" w:themeColor="text1"/>
          <w:sz w:val="16"/>
          <w:szCs w:val="16"/>
        </w:rPr>
        <w:t>Езучевский</w:t>
      </w:r>
      <w:proofErr w:type="spellEnd"/>
      <w:r w:rsidRPr="00EC2CF3">
        <w:rPr>
          <w:rFonts w:ascii="Times New Roman" w:hAnsi="Times New Roman" w:cs="Times New Roman"/>
          <w:color w:val="000000" w:themeColor="text1"/>
          <w:sz w:val="16"/>
          <w:szCs w:val="16"/>
        </w:rPr>
        <w:t xml:space="preserve">, С. Т. </w:t>
      </w:r>
      <w:proofErr w:type="spellStart"/>
      <w:r w:rsidRPr="00EC2CF3">
        <w:rPr>
          <w:rFonts w:ascii="Times New Roman" w:hAnsi="Times New Roman" w:cs="Times New Roman"/>
          <w:color w:val="000000" w:themeColor="text1"/>
          <w:sz w:val="16"/>
          <w:szCs w:val="16"/>
        </w:rPr>
        <w:t>Аркадьевский</w:t>
      </w:r>
      <w:proofErr w:type="spellEnd"/>
      <w:r w:rsidRPr="00EC2CF3">
        <w:rPr>
          <w:rFonts w:ascii="Times New Roman" w:hAnsi="Times New Roman" w:cs="Times New Roman"/>
          <w:color w:val="000000" w:themeColor="text1"/>
          <w:sz w:val="16"/>
          <w:szCs w:val="16"/>
        </w:rPr>
        <w:t xml:space="preserve">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w:t>
      </w:r>
      <w:proofErr w:type="spellStart"/>
      <w:r w:rsidRPr="00EC2CF3">
        <w:rPr>
          <w:rFonts w:ascii="Times New Roman" w:hAnsi="Times New Roman" w:cs="Times New Roman"/>
          <w:color w:val="000000" w:themeColor="text1"/>
          <w:sz w:val="16"/>
          <w:szCs w:val="16"/>
        </w:rPr>
        <w:t>ерихонку</w:t>
      </w:r>
      <w:proofErr w:type="spellEnd"/>
      <w:r w:rsidRPr="00EC2CF3">
        <w:rPr>
          <w:rFonts w:ascii="Times New Roman" w:hAnsi="Times New Roman" w:cs="Times New Roman"/>
          <w:color w:val="000000" w:themeColor="text1"/>
          <w:sz w:val="16"/>
          <w:szCs w:val="16"/>
        </w:rPr>
        <w:t>»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w:t>
      </w:r>
    </w:p>
    <w:p w14:paraId="42757C5D"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Первое описание зимнего головного убора для всех родов войск было объявлено приказом РВСР за №116 от 16 января 1919 года. (21171).</w:t>
      </w:r>
    </w:p>
    <w:p w14:paraId="3030C571"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p>
    <w:p w14:paraId="5A1348BB"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0DA0F1E"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2BBEE"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мая 1918 немцы заняли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на Дону (4962).</w:t>
      </w:r>
    </w:p>
    <w:p w14:paraId="0A705EA0"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AC657"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мая 1918 Крым был разделен на две зоны оккупации: западную, которую занимала 117-я егерская дивизия, и восточную - 15-я дивизия ландвера. Севастополь выделялся в самостоятельную единицу; его заняли 1-й и 9-й егерские батальоны. 7-й егерский батальон был направлен в район Симферополя, его части размещались и в Бахчисарае. К середине июня численность германских войск в Крыму достигла 50 тыс. чел. Объявив население Крыма "туземцами", командующий оккупационными войсками на полуострове генерал от инфантерии Роберт Кош ввел военное положение. "Германское военное судопроизводство по законам германского полевого суда, - говорилось в его приказе от 30 мая 1918 года, - будет применяться к туземным жителям в следующих случаях: 1. Когда туземные жители обвиняются на основании законов Германского государства в преступных деяниях против германского войска и лиц, входящих в состав его. 2. При нарушении и неисполнении туземными жителями распоряжений и приказов, изданных военными начальниками, с предупреждением о привлечении к ответственности и в интересах безопасности как войска, [так] и в интересах успокоения страны". В целях умиротворения Крыма населению было предписано под угрозой смертной казни сдать ко 2 мая имеющееся у них оружие. 2 июня германское командование издает новый приказ, согласно которому местные жители подлежат казни "при всяком деянии... против германских войск", "при неисполнении распоряжений и приказов", за хранение оружия и оказание содействия в хранении оружия, за умышленное повреждение сооружений, служащих для передачи известий, а также "за деяния, направленные на порчу запасов страны", путей сообщения, за распространение сведений о положении на фронте германских войск или их союзников, за препятствие "оказанию услуг германским войскам или лицам, принадлежащим к оным", за подстрекательство германских войск или отдельных лиц против германского командования "для подпольных агитационных целей и т. д.". Грозные приказы неукоснительно выполнялись. Несколько смертных приговоров было приведено в исполнение, подвергались репрессиям большевики. Однако один из активнейших участников октябрьских событий 1917 г. в Петрограде, бывший народный комиссар по морским делам первого правительства Советской России П.Е. Дыбенко, направленный в Крым для подготовки вооруженного восстания, арестованный немцами в августе 1918 г. в Севастополе и приговоренный к расстрелу, был обменен на пленных немецких офицеров (11259).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w:t>
      </w:r>
      <w:proofErr w:type="spellStart"/>
      <w:r w:rsidRPr="00EC2CF3">
        <w:rPr>
          <w:rFonts w:ascii="Times New Roman" w:hAnsi="Times New Roman" w:cs="Times New Roman"/>
          <w:color w:val="000000" w:themeColor="text1"/>
          <w:sz w:val="16"/>
          <w:szCs w:val="16"/>
        </w:rPr>
        <w:t>Водрих</w:t>
      </w:r>
      <w:proofErr w:type="spellEnd"/>
      <w:r w:rsidRPr="00EC2CF3">
        <w:rPr>
          <w:rFonts w:ascii="Times New Roman" w:hAnsi="Times New Roman" w:cs="Times New Roman"/>
          <w:color w:val="000000" w:themeColor="text1"/>
          <w:sz w:val="16"/>
          <w:szCs w:val="16"/>
        </w:rPr>
        <w:t xml:space="preserve">,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w:t>
      </w:r>
      <w:proofErr w:type="spellStart"/>
      <w:r w:rsidRPr="00EC2CF3">
        <w:rPr>
          <w:rFonts w:ascii="Times New Roman" w:hAnsi="Times New Roman" w:cs="Times New Roman"/>
          <w:color w:val="000000" w:themeColor="text1"/>
          <w:sz w:val="16"/>
          <w:szCs w:val="16"/>
        </w:rPr>
        <w:t>Рудзинского</w:t>
      </w:r>
      <w:proofErr w:type="spellEnd"/>
      <w:r w:rsidRPr="00EC2CF3">
        <w:rPr>
          <w:rFonts w:ascii="Times New Roman" w:hAnsi="Times New Roman" w:cs="Times New Roman"/>
          <w:color w:val="000000" w:themeColor="text1"/>
          <w:sz w:val="16"/>
          <w:szCs w:val="16"/>
        </w:rPr>
        <w:t xml:space="preserve">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w:t>
      </w:r>
      <w:proofErr w:type="spellStart"/>
      <w:r w:rsidRPr="00EC2CF3">
        <w:rPr>
          <w:rFonts w:ascii="Times New Roman" w:hAnsi="Times New Roman" w:cs="Times New Roman"/>
          <w:color w:val="000000" w:themeColor="text1"/>
          <w:sz w:val="16"/>
          <w:szCs w:val="16"/>
        </w:rPr>
        <w:t>Винавер</w:t>
      </w:r>
      <w:proofErr w:type="spellEnd"/>
      <w:r w:rsidRPr="00EC2CF3">
        <w:rPr>
          <w:rFonts w:ascii="Times New Roman" w:hAnsi="Times New Roman" w:cs="Times New Roman"/>
          <w:color w:val="000000" w:themeColor="text1"/>
          <w:sz w:val="16"/>
          <w:szCs w:val="16"/>
        </w:rPr>
        <w:t xml:space="preserve">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30C7C382"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42C23"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г. Приказом народного комиссара по военным делам № 326 объявлено:</w:t>
      </w:r>
    </w:p>
    <w:p w14:paraId="073E39B9"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ПОЛОЖЕНИЕ О КОНКУРСЕ ПО УСТАНОВЛЕНИЮ ФОРМЫ ОБМУНДИРОВАНИЯ РАБОЧЕ-КРЕСТЬЯНСКОЙ КРАСНОЙ АРМИИ</w:t>
      </w:r>
    </w:p>
    <w:p w14:paraId="79391D2F"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Предмет конкурса</w:t>
      </w:r>
    </w:p>
    <w:p w14:paraId="1F219002"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Предметом конкурса является проектирование обмундирования Рабоче-Крестьянской Красной Армии, заключающего в себе — одеяние, обувь, снаряжение (для пехотинца и кавалериста) и головной убор.</w:t>
      </w:r>
    </w:p>
    <w:p w14:paraId="659E60FC"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Требования, которые должны учитываться проектами</w:t>
      </w:r>
    </w:p>
    <w:p w14:paraId="07FB8F99"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По форме (художественно-стильная часть) </w:t>
      </w:r>
    </w:p>
    <w:p w14:paraId="58C09136"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Формы обмундирования, вполне отличаясь от старых, должны быть спортивно-строгими, но изящными в своей демократической простоте и отвечающими по стилю духу народного творчества.</w:t>
      </w:r>
    </w:p>
    <w:p w14:paraId="6E8F9A08"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Отличие одних родов войск от других должно выражаться возможно проще, но достаточно заметно на недалеком расстоянии. Отдельные части должны различаться между собою номерами. Командные должности должны иметь свое отличие при исполнении своих обязанностей в служебное время.</w:t>
      </w:r>
    </w:p>
    <w:p w14:paraId="161527CF"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По требованию снабжения (интендантская часть) </w:t>
      </w:r>
    </w:p>
    <w:p w14:paraId="44A4F043"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Возможная дешевизна обмундирования должна служить общим стремлением при выборе материала для проектируемых форм.</w:t>
      </w:r>
    </w:p>
    <w:p w14:paraId="06A21FCC"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Материал обмундирования должен быть избран из наиболее практичных сортов, приспособленных к продолжительному хранению и массовой выработке при современной технике русской промышленности, предпочтительно из сортов, уже заготовлявшихся интендантством. Выбор окраски должен считаться с практичностью легкого получения красителей на русском рынке.</w:t>
      </w:r>
    </w:p>
    <w:p w14:paraId="14AA8657"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Одеяние должно быть по возможности одного типа для разных родов оружия, но не более как двух (пехотный и кавалерийский) в видах удобства снабжения в военное время, массового изготовления его в короткий срок и массового хранения и пересылки его на театр военных действий. Знаки отличия форм всякого рода должны быть поэтому пристежные или нашивные.</w:t>
      </w:r>
    </w:p>
    <w:p w14:paraId="6CF0780B"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По конструкции (портняжная часть) </w:t>
      </w:r>
    </w:p>
    <w:p w14:paraId="603A1FED"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Проектируемые формы должны быть легко выполнимы при массовом производстве и не должны заключать в себе каких-либо усложняющих шитье частей и украшений, а добиваться возможной простоты в шитье, экономии в нитках, швах и т.п. и допускать кройку по трафарету и патрону.</w:t>
      </w:r>
    </w:p>
    <w:p w14:paraId="30E7B086"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проектировании должны быть учтены простота и быстрота пригонки вещей на людей. Наиболее изнашивающиеся части обмундирования (воротник, обшлага и пр.) должны по </w:t>
      </w:r>
      <w:proofErr w:type="spellStart"/>
      <w:r w:rsidRPr="00EC2CF3">
        <w:rPr>
          <w:rFonts w:ascii="Times New Roman" w:hAnsi="Times New Roman" w:cs="Times New Roman"/>
          <w:color w:val="000000" w:themeColor="text1"/>
          <w:sz w:val="16"/>
          <w:szCs w:val="16"/>
        </w:rPr>
        <w:t>износке</w:t>
      </w:r>
      <w:proofErr w:type="spellEnd"/>
      <w:r w:rsidRPr="00EC2CF3">
        <w:rPr>
          <w:rFonts w:ascii="Times New Roman" w:hAnsi="Times New Roman" w:cs="Times New Roman"/>
          <w:color w:val="000000" w:themeColor="text1"/>
          <w:sz w:val="16"/>
          <w:szCs w:val="16"/>
        </w:rPr>
        <w:t xml:space="preserve"> быть легко заменяемыми без того, чтобы замена эта была явно заметна и портила форму (пример — сделать обшлага и воротник иного цвета сравнительно с рукавами и спиной).</w:t>
      </w:r>
    </w:p>
    <w:p w14:paraId="436BCDF6"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По гигиене (санитарная часть) </w:t>
      </w:r>
    </w:p>
    <w:p w14:paraId="19C92292"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Обмундирование должно быть приспособлено к временам года, доставлять носящему его наилучшие гигиенические условия, предохранять от простуды и не затруднять кровообращения и дыхания.</w:t>
      </w:r>
    </w:p>
    <w:p w14:paraId="54400A76"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По требованиям практического удобства военно-походной жизни (строевая часть) </w:t>
      </w:r>
    </w:p>
    <w:p w14:paraId="37DE3F63"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Форма обмундирования должна соответствовать условиям военно-походной жизни, быть одной и той же как для военного, так и для мирного времени, давать возможность носки в большую часть года, учитывать простоту обращения с одеждой, снимания и надевания ее, соответствовать снаряжению, предоставлять наибольшую свободу движения, не мешать ношению и обращению с оружием и быть возможно универсальной.</w:t>
      </w:r>
    </w:p>
    <w:p w14:paraId="64328FBB"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По защитности (маскировочная часть) </w:t>
      </w:r>
    </w:p>
    <w:p w14:paraId="02C0DFD0"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Формы обмундирования не должны заключать в себе каких-либо особо ярких по цвету и резко демаскирующих линий. Учитывая демаскирующее значение однотонных окрасок, формы должны заключать в себе разнотонную окраску избранного защитного цвета. Последний избирается путем отдельного, не входящего в конкурс оптически-лабораторного исследования (10673).</w:t>
      </w:r>
    </w:p>
    <w:p w14:paraId="3C56F119"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C314F"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отряд полковника Дроздовского и донские казаки выбили большевиков из Новочеркасска (12629).</w:t>
      </w:r>
    </w:p>
    <w:p w14:paraId="47ACA3C0"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2E6EC"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131D457"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BB098"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с принятием декрета "О борьбе с сельской буржуазией, укрывающей хлебные запасы и спекулирующей ими" начался "военный коммунизм".</w:t>
      </w:r>
    </w:p>
    <w:p w14:paraId="28A2B0C1"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63B2F6"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Ленин написал записку наркому юстиции о необходимости подготовить закон о наказаниях за взяточничество (4962).</w:t>
      </w:r>
    </w:p>
    <w:p w14:paraId="7FD5287B"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7F01D4"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мая 1918. Британский дипломат Р. Г. Брюс Локкарт вспоминал о своей последней встрече в Кремле с В. И. Лениным: &lt;Он откровенно сообщил мне, что для него ясно, что рано или поздно Россия станет ареной войны для двух враждебных империалистических групп, но что он решил для блага самой России не допускать </w:t>
      </w:r>
      <w:proofErr w:type="spellStart"/>
      <w:r w:rsidRPr="00EC2CF3">
        <w:rPr>
          <w:rFonts w:ascii="Times New Roman" w:hAnsi="Times New Roman" w:cs="Times New Roman"/>
          <w:color w:val="000000" w:themeColor="text1"/>
          <w:sz w:val="16"/>
          <w:szCs w:val="16"/>
        </w:rPr>
        <w:t>втого</w:t>
      </w:r>
      <w:proofErr w:type="spellEnd"/>
      <w:r w:rsidRPr="00EC2CF3">
        <w:rPr>
          <w:rFonts w:ascii="Times New Roman" w:hAnsi="Times New Roman" w:cs="Times New Roman"/>
          <w:color w:val="000000" w:themeColor="text1"/>
          <w:sz w:val="16"/>
          <w:szCs w:val="16"/>
        </w:rPr>
        <w:t xml:space="preserve"> как можно дольше&gt; (18686).</w:t>
      </w:r>
    </w:p>
    <w:p w14:paraId="3675E155"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p>
    <w:p w14:paraId="63524003"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56E8D87"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85719" w14:textId="43796E91"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Первый полет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18. Это двухместный триплан-истребитель, разработанный и строившийся американской компанией </w:t>
      </w:r>
      <w:proofErr w:type="spellStart"/>
      <w:r w:rsidRPr="00EC2CF3">
        <w:rPr>
          <w:rFonts w:ascii="Times New Roman" w:hAnsi="Times New Roman" w:cs="Times New Roman"/>
          <w:color w:val="000000" w:themeColor="text1"/>
          <w:sz w:val="16"/>
          <w:szCs w:val="16"/>
        </w:rPr>
        <w:t>Curtiss-Wright</w:t>
      </w:r>
      <w:proofErr w:type="spellEnd"/>
      <w:r w:rsidRPr="00EC2CF3">
        <w:rPr>
          <w:rFonts w:ascii="Times New Roman" w:hAnsi="Times New Roman" w:cs="Times New Roman"/>
          <w:color w:val="000000" w:themeColor="text1"/>
          <w:sz w:val="16"/>
          <w:szCs w:val="16"/>
        </w:rPr>
        <w:t xml:space="preserve"> специально для ВМФ США.</w:t>
      </w:r>
    </w:p>
    <w:p w14:paraId="557238DE"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Самолет предназначался для прикрытия союзных бомбардировщиков и обладал очень высокой на то время максимальной скоростью. Корпус, изготовленный из ламинированного деревянного шпона, имел обтекаемую форму, благодаря чему самолёт продемонстрировал хорошие аэродинамические качества. На самолёт устанавливался 400-сильный двигатель </w:t>
      </w:r>
      <w:proofErr w:type="spellStart"/>
      <w:r w:rsidRPr="00EC2CF3">
        <w:rPr>
          <w:rFonts w:ascii="Times New Roman" w:hAnsi="Times New Roman" w:cs="Times New Roman"/>
          <w:color w:val="000000" w:themeColor="text1"/>
          <w:sz w:val="16"/>
          <w:szCs w:val="16"/>
        </w:rPr>
        <w:t>Curtiss-Kirkham</w:t>
      </w:r>
      <w:proofErr w:type="spellEnd"/>
      <w:r w:rsidRPr="00EC2CF3">
        <w:rPr>
          <w:rFonts w:ascii="Times New Roman" w:hAnsi="Times New Roman" w:cs="Times New Roman"/>
          <w:color w:val="000000" w:themeColor="text1"/>
          <w:sz w:val="16"/>
          <w:szCs w:val="16"/>
        </w:rPr>
        <w:t xml:space="preserve"> K-12, который впоследствии был изменён на C-12, Д-12, или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Conqueror</w:t>
      </w:r>
      <w:proofErr w:type="spellEnd"/>
      <w:r w:rsidRPr="00EC2CF3">
        <w:rPr>
          <w:rFonts w:ascii="Times New Roman" w:hAnsi="Times New Roman" w:cs="Times New Roman"/>
          <w:color w:val="000000" w:themeColor="text1"/>
          <w:sz w:val="16"/>
          <w:szCs w:val="16"/>
        </w:rPr>
        <w:t>. При проектировке для увеличения манёвренности была выбрана концепция триплана. Своё неофициальное название, «</w:t>
      </w:r>
      <w:proofErr w:type="spellStart"/>
      <w:r w:rsidRPr="00EC2CF3">
        <w:rPr>
          <w:rFonts w:ascii="Times New Roman" w:hAnsi="Times New Roman" w:cs="Times New Roman"/>
          <w:color w:val="000000" w:themeColor="text1"/>
          <w:sz w:val="16"/>
          <w:szCs w:val="16"/>
        </w:rPr>
        <w:t>Wasp</w:t>
      </w:r>
      <w:proofErr w:type="spellEnd"/>
      <w:r w:rsidRPr="00EC2CF3">
        <w:rPr>
          <w:rFonts w:ascii="Times New Roman" w:hAnsi="Times New Roman" w:cs="Times New Roman"/>
          <w:color w:val="000000" w:themeColor="text1"/>
          <w:sz w:val="16"/>
          <w:szCs w:val="16"/>
        </w:rPr>
        <w:t>» («Оса»), самолёт получил во время испытаний.</w:t>
      </w:r>
    </w:p>
    <w:p w14:paraId="19FC6DE0"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августа 1915 года самолёт достиг рекордной скорости 262 км/ч при нагрузке 488 кг. После войны использовался в качестве гоночного модифицированный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18Т-2 стал победителем соревнований 1922 года (22510).</w:t>
      </w:r>
    </w:p>
    <w:p w14:paraId="040FD9F5"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p>
    <w:p w14:paraId="6F294C97"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Румыния подписала сепаратный Бухарестский мир с Германией, признав свое поражение 1919 - атаман Николай Григорьев поднял антисоветский мятеж на Украине (4962).</w:t>
      </w:r>
    </w:p>
    <w:p w14:paraId="1E6C2CBA" w14:textId="77777777" w:rsidR="00C71E43" w:rsidRPr="00EC2CF3" w:rsidRDefault="00C71E43"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FC9664"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был подписан Бухарестский мирный договор между государствами Четверного союза и Румынией и немцы санкционировали оккупацию Бессарабии. Версальский договор отменил этот мир (2438,120).</w:t>
      </w:r>
    </w:p>
    <w:p w14:paraId="1322445C"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54295"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Румыния подписывает в Бухаресте мирный договор с Германией и Австро-Венгрией (7444).</w:t>
      </w:r>
    </w:p>
    <w:p w14:paraId="72F81AB4"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55DA8"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Бухарест. Подписан мирный договор Германии с Румынией. Германия получила право на использование румынских нефтяных месторождений (7446).</w:t>
      </w:r>
    </w:p>
    <w:p w14:paraId="3B86D005"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72F6D"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мая 1918 Бухарест. Подписан мирный договор Румынии с Германией, Австро-Венгрией, Турцией и Болгарией (7449).</w:t>
      </w:r>
    </w:p>
    <w:p w14:paraId="691339BE"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B235D" w14:textId="2C55CC2D" w:rsidR="00C71E43" w:rsidRPr="00EC2CF3" w:rsidRDefault="00C71E43" w:rsidP="00B95404">
      <w:pPr>
        <w:pStyle w:val="ae"/>
        <w:spacing w:before="0" w:after="0"/>
        <w:jc w:val="both"/>
        <w:rPr>
          <w:color w:val="000000" w:themeColor="text1"/>
          <w:sz w:val="16"/>
          <w:szCs w:val="16"/>
        </w:rPr>
      </w:pPr>
      <w:r w:rsidRPr="00EC2CF3">
        <w:rPr>
          <w:color w:val="000000" w:themeColor="text1"/>
          <w:sz w:val="16"/>
          <w:szCs w:val="16"/>
        </w:rPr>
        <w:t>7 мая 1918 в Бухаресте был заключен мирный договор между Румынией и Центральными державами. После того как 9 февраля и 3 марта Украинской Народной Республикой и Советской Россией соответственно, в Брест-Литовске (ныне Брест на западе Белоруссии)</w:t>
      </w:r>
      <w:r w:rsidR="004F365D">
        <w:rPr>
          <w:color w:val="000000" w:themeColor="text1"/>
          <w:sz w:val="16"/>
          <w:szCs w:val="16"/>
        </w:rPr>
        <w:t xml:space="preserve"> </w:t>
      </w:r>
      <w:r w:rsidRPr="00EC2CF3">
        <w:rPr>
          <w:color w:val="000000" w:themeColor="text1"/>
          <w:sz w:val="16"/>
          <w:szCs w:val="16"/>
        </w:rPr>
        <w:t>был заключен мир с Германией и ее союзниками, Румыния оказалась один на один с огромными армиями Центральных держав на Восточном фронте. При этом большая часть территории страны уже была оккупирована еще в конце 1916 года. Продолжение дальнейшего сопротивления в таких обстоятельствах было бессмысленным.</w:t>
      </w:r>
    </w:p>
    <w:p w14:paraId="57A86B7E" w14:textId="77777777" w:rsidR="00C71E43" w:rsidRPr="00EC2CF3" w:rsidRDefault="00C71E43" w:rsidP="00B95404">
      <w:pPr>
        <w:pStyle w:val="ae"/>
        <w:spacing w:before="0" w:after="0"/>
        <w:jc w:val="both"/>
        <w:rPr>
          <w:color w:val="000000" w:themeColor="text1"/>
          <w:sz w:val="16"/>
          <w:szCs w:val="16"/>
        </w:rPr>
      </w:pPr>
      <w:r w:rsidRPr="00EC2CF3">
        <w:rPr>
          <w:color w:val="000000" w:themeColor="text1"/>
          <w:sz w:val="16"/>
          <w:szCs w:val="16"/>
        </w:rPr>
        <w:t>Условия договора были щадящими. Румыния возвращала Болгарии Южную Добруджу, Австро-Венгрии передавались стратегически важные горные проходы в Карпатах. Над территорией Северной Добруджи устанавливался кондоминиум держав Четверного союза, что вызвало недовольство в Болгарии: болгары претендовали на всю Добруджу с «естественной границей с Румынией по Дунаю». Но кондоминиум стал возможным прежде всего из-за позиции Османской империи, рассчитывавшей вернуть себе хоть какую-то «точку опоры» на Дунае. Кроме того, румынские нефтепромыслы отдавались в германскую концессию на 90 лет.</w:t>
      </w:r>
    </w:p>
    <w:p w14:paraId="7330B044" w14:textId="77777777" w:rsidR="00C71E43" w:rsidRPr="00EC2CF3" w:rsidRDefault="00C71E43" w:rsidP="00B95404">
      <w:pPr>
        <w:pStyle w:val="ae"/>
        <w:spacing w:before="0" w:after="0"/>
        <w:jc w:val="both"/>
        <w:rPr>
          <w:color w:val="000000" w:themeColor="text1"/>
          <w:sz w:val="16"/>
          <w:szCs w:val="16"/>
        </w:rPr>
      </w:pPr>
      <w:r w:rsidRPr="00EC2CF3">
        <w:rPr>
          <w:color w:val="000000" w:themeColor="text1"/>
          <w:sz w:val="16"/>
          <w:szCs w:val="16"/>
        </w:rPr>
        <w:t>Но Центральные державы согласились на своего рода «компенсацию» для Румынии за потерянные территории — вхождение в ее состав Бессарабии, которая с 1812 года была частью Российской империи (ныне на территориях Бессарабии расположена большая часть Молдовы и южные районы Одесской области Украины).</w:t>
      </w:r>
    </w:p>
    <w:p w14:paraId="2DE70555" w14:textId="77777777" w:rsidR="00C71E43" w:rsidRPr="00EC2CF3" w:rsidRDefault="00C71E43" w:rsidP="00B95404">
      <w:pPr>
        <w:pStyle w:val="ae"/>
        <w:spacing w:before="0" w:after="0"/>
        <w:jc w:val="both"/>
        <w:rPr>
          <w:color w:val="000000" w:themeColor="text1"/>
          <w:sz w:val="16"/>
          <w:szCs w:val="16"/>
        </w:rPr>
      </w:pPr>
      <w:r w:rsidRPr="00EC2CF3">
        <w:rPr>
          <w:color w:val="000000" w:themeColor="text1"/>
          <w:sz w:val="16"/>
          <w:szCs w:val="16"/>
        </w:rPr>
        <w:t>Несмотря на то что договор был подписан румынскими представителями, он не был ратифицирован королем страны Фердинандом I, что позднее позволило стране его отменить, в предпоследний день войны вновь в нее вступить на стороне Антанты и оказаться в числе победителей (17045).</w:t>
      </w:r>
    </w:p>
    <w:p w14:paraId="12C4659F"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B5324" w14:textId="27FA4F68" w:rsidR="00C71E43" w:rsidRPr="00EC2CF3" w:rsidRDefault="00C71E43" w:rsidP="00B95404">
      <w:pPr>
        <w:pStyle w:val="ae"/>
        <w:spacing w:before="0" w:after="0"/>
        <w:jc w:val="both"/>
        <w:rPr>
          <w:color w:val="000000" w:themeColor="text1"/>
          <w:sz w:val="16"/>
          <w:szCs w:val="16"/>
        </w:rPr>
      </w:pPr>
      <w:r w:rsidRPr="00EC2CF3">
        <w:rPr>
          <w:color w:val="000000" w:themeColor="text1"/>
          <w:sz w:val="16"/>
          <w:szCs w:val="16"/>
        </w:rPr>
        <w:t>В период с 7 по 13 мая 1918 германскими подводными лодками был потоплен и поврежден 41 корабль стран Антанты и их союзников. Самыми крупными жертвами стали французский пароход «Св. Анна», потопленный к северу от Туниса, и итальянское судно «Верона». Оба корабля были военными транспортниками. В результате на «Св. Анне» погибли 605 человек, на «Вероне» — 880. Гибель «Вероны» стала пятой по количеству жертв потерей союзного флота от подлодок Германии в Первой мировой войне (17045).</w:t>
      </w:r>
      <w:r w:rsidR="00D30863" w:rsidRPr="00EC2CF3">
        <w:rPr>
          <w:color w:val="000000" w:themeColor="text1"/>
          <w:sz w:val="16"/>
          <w:szCs w:val="16"/>
        </w:rPr>
        <w:t xml:space="preserve"> </w:t>
      </w:r>
    </w:p>
    <w:p w14:paraId="7D313F67" w14:textId="77777777" w:rsidR="00C71E43" w:rsidRPr="00EC2CF3" w:rsidRDefault="00C71E4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7D41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9C037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E09BD"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мая 1918 члены Всероссийской коллегией Рабоче-Крестьянского Воздушного Флота сами подверглись резким обвинениям в некомпетентности и развале работы со стороны группы известных фронтовых пилотов во главе с полковником Александром Козаковым. Эти летчики в личной беседе с народным комиссаром по военным делам Л.Д. Троцким в его кремлевском кабинете прямо заявили, что Коллегия фактически провалила эвакуацию и на ней лежит значительная доля вины за огромные материальные и людские потери.</w:t>
      </w:r>
    </w:p>
    <w:p w14:paraId="3738698F"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Кроме того, Козаков и несколько его коллег-офицеров (С.К.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А.Н. Свешников, Д.А. Борейко и ряд других) предложили советскому правительству свое содействие в деле возрождения российского воздушного флота. Можно только гадать, как сложились бы судьбы этих пилотов, откликнись Троцкий на их предложение. Но он решил опираться на «проверенные кадры», то есть на тех авиаторов, кто выразил активную поддержку новой власти сразу после революции, а не через полгода.</w:t>
      </w:r>
    </w:p>
    <w:p w14:paraId="0A365AE2"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результате никто из участников беседы с Наркомвоенмором не получил высоких командных постов, хотя кандидатуры Козакова и </w:t>
      </w:r>
      <w:proofErr w:type="spellStart"/>
      <w:r w:rsidRPr="00EC2CF3">
        <w:rPr>
          <w:rFonts w:ascii="Times New Roman" w:hAnsi="Times New Roman" w:cs="Times New Roman"/>
          <w:color w:val="000000" w:themeColor="text1"/>
          <w:sz w:val="16"/>
          <w:szCs w:val="16"/>
        </w:rPr>
        <w:t>Модраха</w:t>
      </w:r>
      <w:proofErr w:type="spellEnd"/>
      <w:r w:rsidRPr="00EC2CF3">
        <w:rPr>
          <w:rFonts w:ascii="Times New Roman" w:hAnsi="Times New Roman" w:cs="Times New Roman"/>
          <w:color w:val="000000" w:themeColor="text1"/>
          <w:sz w:val="16"/>
          <w:szCs w:val="16"/>
        </w:rPr>
        <w:t xml:space="preserve"> рассматривались на должность начальника Главного управления Военно-воздушного флота. Козакова и Свешникова прикомандировали к комиссии ГУВВФ по выработке штатов и положений о службе истребительных авиаотрядов, </w:t>
      </w:r>
      <w:proofErr w:type="spellStart"/>
      <w:r w:rsidRPr="00EC2CF3">
        <w:rPr>
          <w:rFonts w:ascii="Times New Roman" w:hAnsi="Times New Roman" w:cs="Times New Roman"/>
          <w:color w:val="000000" w:themeColor="text1"/>
          <w:sz w:val="16"/>
          <w:szCs w:val="16"/>
        </w:rPr>
        <w:t>Модраха</w:t>
      </w:r>
      <w:proofErr w:type="spellEnd"/>
      <w:r w:rsidRPr="00EC2CF3">
        <w:rPr>
          <w:rFonts w:ascii="Times New Roman" w:hAnsi="Times New Roman" w:cs="Times New Roman"/>
          <w:color w:val="000000" w:themeColor="text1"/>
          <w:sz w:val="16"/>
          <w:szCs w:val="16"/>
        </w:rPr>
        <w:t xml:space="preserve"> назначили на второстепенную вакансию в одном из отделений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а Борейко остался на должности руководителя Гатчинской летной школы, которая весной 1918-го была частично эвакуирована в Казань. А через несколько месяцев после памятного разговора в Кремле его участники оказались по разные стороны баррикад...(18562).</w:t>
      </w:r>
    </w:p>
    <w:p w14:paraId="624951F6" w14:textId="77777777" w:rsidR="00D25F53" w:rsidRPr="00EC2CF3" w:rsidRDefault="00D25F53" w:rsidP="00B95404">
      <w:pPr>
        <w:spacing w:after="0" w:line="240" w:lineRule="auto"/>
        <w:jc w:val="both"/>
        <w:rPr>
          <w:rFonts w:ascii="Times New Roman" w:hAnsi="Times New Roman" w:cs="Times New Roman"/>
          <w:color w:val="000000" w:themeColor="text1"/>
          <w:sz w:val="16"/>
          <w:szCs w:val="16"/>
        </w:rPr>
      </w:pPr>
    </w:p>
    <w:p w14:paraId="7E411F84" w14:textId="77777777" w:rsidR="008B614D" w:rsidRPr="00AA4406" w:rsidRDefault="008B614D" w:rsidP="008B614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начале мая 1918 г. члены Коллегии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подверглись резким обвинениям в некомпетентности и развале работы со стороны группы известных фронтовых пилотов во главе с полковником Александром Козаковым. Эти летчики в личной беседе с народным комиссаром по военным делам Л.Д. Троцким в его кремлевском кабинете прямо заявили, что Коллегия фактически провалила эвакуацию и на ней лежит значительная доля вины за огромные материальные и людские потери.</w:t>
      </w:r>
    </w:p>
    <w:p w14:paraId="2362F85A" w14:textId="77777777" w:rsidR="008B614D" w:rsidRPr="00AA4406" w:rsidRDefault="008B614D" w:rsidP="008B614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Кроме того, Козаков и несколько его коллег-офицеров (С.К. </w:t>
      </w:r>
      <w:proofErr w:type="spellStart"/>
      <w:r w:rsidRPr="00AA4406">
        <w:rPr>
          <w:rStyle w:val="aff"/>
          <w:rFonts w:ascii="Times New Roman" w:hAnsi="Times New Roman" w:cs="Times New Roman"/>
          <w:color w:val="0070C0"/>
          <w:spacing w:val="0"/>
          <w:sz w:val="16"/>
          <w:szCs w:val="16"/>
        </w:rPr>
        <w:t>Модрах</w:t>
      </w:r>
      <w:proofErr w:type="spellEnd"/>
      <w:r w:rsidRPr="00AA4406">
        <w:rPr>
          <w:rStyle w:val="aff"/>
          <w:rFonts w:ascii="Times New Roman" w:hAnsi="Times New Roman" w:cs="Times New Roman"/>
          <w:color w:val="0070C0"/>
          <w:spacing w:val="0"/>
          <w:sz w:val="16"/>
          <w:szCs w:val="16"/>
        </w:rPr>
        <w:t>, А.Н. Свешников, Д.А. Борейко и ряд других) предложили советскому правительству свое содействие в деле возрождения российского воздушного флота. Можно только гадать, как сложились бы судьбы этих пилотов, откликнись Троцкий на их предложение. Но он решил опираться на «проверенные кадры», то есть на тех авиаторов, кто выразил активную поддержку новой власти сразу после революции, а не через полгода.</w:t>
      </w:r>
    </w:p>
    <w:p w14:paraId="26DE4FAA" w14:textId="77777777" w:rsidR="008B614D" w:rsidRPr="00AA4406" w:rsidRDefault="008B614D" w:rsidP="008B614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результате никто из участников беседы с Наркомвоенмором не получил высоких командных постов, хотя кандидатуры Козакова и </w:t>
      </w:r>
      <w:proofErr w:type="spellStart"/>
      <w:r w:rsidRPr="00AA4406">
        <w:rPr>
          <w:rStyle w:val="aff"/>
          <w:rFonts w:ascii="Times New Roman" w:hAnsi="Times New Roman" w:cs="Times New Roman"/>
          <w:color w:val="0070C0"/>
          <w:spacing w:val="0"/>
          <w:sz w:val="16"/>
          <w:szCs w:val="16"/>
        </w:rPr>
        <w:t>Модраха</w:t>
      </w:r>
      <w:proofErr w:type="spellEnd"/>
      <w:r w:rsidRPr="00AA4406">
        <w:rPr>
          <w:rStyle w:val="aff"/>
          <w:rFonts w:ascii="Times New Roman" w:hAnsi="Times New Roman" w:cs="Times New Roman"/>
          <w:color w:val="0070C0"/>
          <w:spacing w:val="0"/>
          <w:sz w:val="16"/>
          <w:szCs w:val="16"/>
        </w:rPr>
        <w:t xml:space="preserve"> рассматривались на должность начальника Главного управления Военно-воздушного флота. Козакова и Свешникова прикомандировали к комиссии ГУВВФ по выработке штатов и положений о службе истребительных авиаотрядов, </w:t>
      </w:r>
      <w:proofErr w:type="spellStart"/>
      <w:r w:rsidRPr="00AA4406">
        <w:rPr>
          <w:rStyle w:val="aff"/>
          <w:rFonts w:ascii="Times New Roman" w:hAnsi="Times New Roman" w:cs="Times New Roman"/>
          <w:color w:val="0070C0"/>
          <w:spacing w:val="0"/>
          <w:sz w:val="16"/>
          <w:szCs w:val="16"/>
        </w:rPr>
        <w:t>Модраха</w:t>
      </w:r>
      <w:proofErr w:type="spellEnd"/>
      <w:r w:rsidRPr="00AA4406">
        <w:rPr>
          <w:rStyle w:val="aff"/>
          <w:rFonts w:ascii="Times New Roman" w:hAnsi="Times New Roman" w:cs="Times New Roman"/>
          <w:color w:val="0070C0"/>
          <w:spacing w:val="0"/>
          <w:sz w:val="16"/>
          <w:szCs w:val="16"/>
        </w:rPr>
        <w:t xml:space="preserve"> назначили на второстепенную вакансию в одном из отделений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а Борейко остался на должности руководителя Гатчинской летной школы, которая весной 1918-го была частично эвакуирована в Казань. А через несколько месяцев после памятного разговора в Кремле его участники оказались по разные стороны баррикад...(25133).</w:t>
      </w:r>
    </w:p>
    <w:p w14:paraId="39A304B9" w14:textId="77777777" w:rsidR="008B614D" w:rsidRPr="00AA4406" w:rsidRDefault="008B614D" w:rsidP="008B614D">
      <w:pPr>
        <w:spacing w:after="0" w:line="240" w:lineRule="auto"/>
        <w:jc w:val="both"/>
        <w:rPr>
          <w:rFonts w:ascii="Times New Roman" w:hAnsi="Times New Roman" w:cs="Times New Roman"/>
          <w:color w:val="0070C0"/>
          <w:sz w:val="16"/>
          <w:szCs w:val="16"/>
        </w:rPr>
      </w:pPr>
    </w:p>
    <w:p w14:paraId="79306020" w14:textId="77777777" w:rsidR="00BE0219" w:rsidRPr="00EC2CF3" w:rsidRDefault="00BE021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мая 1918 в Москву при</w:t>
      </w:r>
      <w:r w:rsidRPr="00EC2CF3">
        <w:rPr>
          <w:rFonts w:ascii="Times New Roman" w:hAnsi="Times New Roman" w:cs="Times New Roman"/>
          <w:color w:val="000000" w:themeColor="text1"/>
          <w:sz w:val="16"/>
          <w:szCs w:val="16"/>
        </w:rPr>
        <w:softHyphen/>
        <w:t>был сформированный в Пензе 1-й Московский социалистический воздухоплавательный отряд, предназначенный для работы с Аэростатного отдела Летучей лаборатории.</w:t>
      </w:r>
    </w:p>
    <w:p w14:paraId="4FE4A708" w14:textId="77777777" w:rsidR="00BE0219" w:rsidRPr="00EC2CF3" w:rsidRDefault="00BE021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Первым советским научно-исследовательским центром в области авиационной техники стала «Летучая лаборатория», работавшая под руковод</w:t>
      </w:r>
      <w:r w:rsidRPr="00EC2CF3">
        <w:rPr>
          <w:rFonts w:ascii="Times New Roman" w:hAnsi="Times New Roman" w:cs="Times New Roman"/>
          <w:color w:val="000000" w:themeColor="text1"/>
          <w:sz w:val="16"/>
          <w:szCs w:val="16"/>
        </w:rPr>
        <w:softHyphen/>
        <w:t xml:space="preserve">ством профессора Н.Е. Жуковского. Лаборатория предназначалась для исследования и испытания </w:t>
      </w:r>
      <w:proofErr w:type="spellStart"/>
      <w:r w:rsidRPr="00EC2CF3">
        <w:rPr>
          <w:rFonts w:ascii="Times New Roman" w:hAnsi="Times New Roman" w:cs="Times New Roman"/>
          <w:color w:val="000000" w:themeColor="text1"/>
          <w:sz w:val="16"/>
          <w:szCs w:val="16"/>
        </w:rPr>
        <w:t>аэротехнических</w:t>
      </w:r>
      <w:proofErr w:type="spellEnd"/>
      <w:r w:rsidRPr="00EC2CF3">
        <w:rPr>
          <w:rFonts w:ascii="Times New Roman" w:hAnsi="Times New Roman" w:cs="Times New Roman"/>
          <w:color w:val="000000" w:themeColor="text1"/>
          <w:sz w:val="16"/>
          <w:szCs w:val="16"/>
        </w:rPr>
        <w:t xml:space="preserve"> приборов непосредственно в воздухе. Военный воздухоплаватель Н.Д. </w:t>
      </w:r>
      <w:proofErr w:type="spellStart"/>
      <w:r w:rsidRPr="00EC2CF3">
        <w:rPr>
          <w:rFonts w:ascii="Times New Roman" w:hAnsi="Times New Roman" w:cs="Times New Roman"/>
          <w:color w:val="000000" w:themeColor="text1"/>
          <w:sz w:val="16"/>
          <w:szCs w:val="16"/>
        </w:rPr>
        <w:t>Ано</w:t>
      </w:r>
      <w:r w:rsidRPr="00EC2CF3">
        <w:rPr>
          <w:rFonts w:ascii="Times New Roman" w:hAnsi="Times New Roman" w:cs="Times New Roman"/>
          <w:color w:val="000000" w:themeColor="text1"/>
          <w:sz w:val="16"/>
          <w:szCs w:val="16"/>
        </w:rPr>
        <w:softHyphen/>
        <w:t>щенко</w:t>
      </w:r>
      <w:proofErr w:type="spellEnd"/>
      <w:r w:rsidRPr="00EC2CF3">
        <w:rPr>
          <w:rFonts w:ascii="Times New Roman" w:hAnsi="Times New Roman" w:cs="Times New Roman"/>
          <w:color w:val="000000" w:themeColor="text1"/>
          <w:sz w:val="16"/>
          <w:szCs w:val="16"/>
        </w:rPr>
        <w:t xml:space="preserve"> обратился к Н.Е. Жуковскому с проектом «Аэростатной подъёмной лаборатории», исполь</w:t>
      </w:r>
      <w:r w:rsidRPr="00EC2CF3">
        <w:rPr>
          <w:rFonts w:ascii="Times New Roman" w:hAnsi="Times New Roman" w:cs="Times New Roman"/>
          <w:color w:val="000000" w:themeColor="text1"/>
          <w:sz w:val="16"/>
          <w:szCs w:val="16"/>
        </w:rPr>
        <w:softHyphen/>
        <w:t>зующей для проведения наблюдений в воздухе привязной аэростат, обладающий рядом преиму</w:t>
      </w:r>
      <w:r w:rsidRPr="00EC2CF3">
        <w:rPr>
          <w:rFonts w:ascii="Times New Roman" w:hAnsi="Times New Roman" w:cs="Times New Roman"/>
          <w:color w:val="000000" w:themeColor="text1"/>
          <w:sz w:val="16"/>
          <w:szCs w:val="16"/>
        </w:rPr>
        <w:softHyphen/>
        <w:t xml:space="preserve">ществ перед аэропланом (отсутствие вибраций, возможность свободного доступа к приборам и т. д.). Предложение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xml:space="preserve"> одобрили, но по</w:t>
      </w:r>
      <w:r w:rsidRPr="00EC2CF3">
        <w:rPr>
          <w:rFonts w:ascii="Times New Roman" w:hAnsi="Times New Roman" w:cs="Times New Roman"/>
          <w:color w:val="000000" w:themeColor="text1"/>
          <w:sz w:val="16"/>
          <w:szCs w:val="16"/>
        </w:rPr>
        <w:softHyphen/>
        <w:t>советовали создать не самостоятельное учрежде</w:t>
      </w:r>
      <w:r w:rsidRPr="00EC2CF3">
        <w:rPr>
          <w:rFonts w:ascii="Times New Roman" w:hAnsi="Times New Roman" w:cs="Times New Roman"/>
          <w:color w:val="000000" w:themeColor="text1"/>
          <w:sz w:val="16"/>
          <w:szCs w:val="16"/>
        </w:rPr>
        <w:softHyphen/>
        <w:t xml:space="preserve">ние, а отдел в рамках «Летучей лаборатории», «чтобы не раздроблять научных сил». Н.Д. </w:t>
      </w:r>
      <w:proofErr w:type="spellStart"/>
      <w:r w:rsidRPr="00EC2CF3">
        <w:rPr>
          <w:rFonts w:ascii="Times New Roman" w:hAnsi="Times New Roman" w:cs="Times New Roman"/>
          <w:color w:val="000000" w:themeColor="text1"/>
          <w:sz w:val="16"/>
          <w:szCs w:val="16"/>
        </w:rPr>
        <w:t>Ано</w:t>
      </w:r>
      <w:r w:rsidRPr="00EC2CF3">
        <w:rPr>
          <w:rFonts w:ascii="Times New Roman" w:hAnsi="Times New Roman" w:cs="Times New Roman"/>
          <w:color w:val="000000" w:themeColor="text1"/>
          <w:sz w:val="16"/>
          <w:szCs w:val="16"/>
        </w:rPr>
        <w:softHyphen/>
        <w:t>щенко</w:t>
      </w:r>
      <w:proofErr w:type="spellEnd"/>
      <w:r w:rsidRPr="00EC2CF3">
        <w:rPr>
          <w:rFonts w:ascii="Times New Roman" w:hAnsi="Times New Roman" w:cs="Times New Roman"/>
          <w:color w:val="000000" w:themeColor="text1"/>
          <w:sz w:val="16"/>
          <w:szCs w:val="16"/>
        </w:rPr>
        <w:t xml:space="preserve"> приступил к формированию Аэростатного отдела, не ожидая утверждения штатов. С боль</w:t>
      </w:r>
      <w:r w:rsidRPr="00EC2CF3">
        <w:rPr>
          <w:rFonts w:ascii="Times New Roman" w:hAnsi="Times New Roman" w:cs="Times New Roman"/>
          <w:color w:val="000000" w:themeColor="text1"/>
          <w:sz w:val="16"/>
          <w:szCs w:val="16"/>
        </w:rPr>
        <w:softHyphen/>
        <w:t xml:space="preserve">шим трудом метеорологу А.Н. </w:t>
      </w:r>
      <w:proofErr w:type="spellStart"/>
      <w:r w:rsidRPr="00EC2CF3">
        <w:rPr>
          <w:rFonts w:ascii="Times New Roman" w:hAnsi="Times New Roman" w:cs="Times New Roman"/>
          <w:color w:val="000000" w:themeColor="text1"/>
          <w:sz w:val="16"/>
          <w:szCs w:val="16"/>
        </w:rPr>
        <w:t>Гребеновскому</w:t>
      </w:r>
      <w:proofErr w:type="spellEnd"/>
      <w:r w:rsidRPr="00EC2CF3">
        <w:rPr>
          <w:rFonts w:ascii="Times New Roman" w:hAnsi="Times New Roman" w:cs="Times New Roman"/>
          <w:color w:val="000000" w:themeColor="text1"/>
          <w:sz w:val="16"/>
          <w:szCs w:val="16"/>
        </w:rPr>
        <w:t>, приглашённому на пост заведующего аэрологи</w:t>
      </w:r>
      <w:r w:rsidRPr="00EC2CF3">
        <w:rPr>
          <w:rFonts w:ascii="Times New Roman" w:hAnsi="Times New Roman" w:cs="Times New Roman"/>
          <w:color w:val="000000" w:themeColor="text1"/>
          <w:sz w:val="16"/>
          <w:szCs w:val="16"/>
        </w:rPr>
        <w:softHyphen/>
        <w:t>ческой станцией отдела, удалось получить мини</w:t>
      </w:r>
      <w:r w:rsidRPr="00EC2CF3">
        <w:rPr>
          <w:rFonts w:ascii="Times New Roman" w:hAnsi="Times New Roman" w:cs="Times New Roman"/>
          <w:color w:val="000000" w:themeColor="text1"/>
          <w:sz w:val="16"/>
          <w:szCs w:val="16"/>
        </w:rPr>
        <w:softHyphen/>
        <w:t>мум необходимых приборов для метеорологи</w:t>
      </w:r>
      <w:r w:rsidRPr="00EC2CF3">
        <w:rPr>
          <w:rFonts w:ascii="Times New Roman" w:hAnsi="Times New Roman" w:cs="Times New Roman"/>
          <w:color w:val="000000" w:themeColor="text1"/>
          <w:sz w:val="16"/>
          <w:szCs w:val="16"/>
        </w:rPr>
        <w:softHyphen/>
        <w:t>ческих наблюдений (20120).</w:t>
      </w:r>
    </w:p>
    <w:p w14:paraId="11E8BE0B" w14:textId="77777777" w:rsidR="00BE0219" w:rsidRPr="00EC2CF3" w:rsidRDefault="00BE0219" w:rsidP="00B95404">
      <w:pPr>
        <w:spacing w:after="0" w:line="240" w:lineRule="auto"/>
        <w:jc w:val="both"/>
        <w:rPr>
          <w:rFonts w:ascii="Times New Roman" w:hAnsi="Times New Roman" w:cs="Times New Roman"/>
          <w:color w:val="000000" w:themeColor="text1"/>
          <w:sz w:val="16"/>
          <w:szCs w:val="16"/>
        </w:rPr>
      </w:pPr>
    </w:p>
    <w:p w14:paraId="31DA3D9C" w14:textId="77777777" w:rsidR="00D25F53" w:rsidRPr="00EC2CF3" w:rsidRDefault="00D25F53" w:rsidP="00B95404">
      <w:pPr>
        <w:pStyle w:val="ae"/>
        <w:spacing w:before="0" w:after="0"/>
        <w:jc w:val="both"/>
        <w:rPr>
          <w:color w:val="000000" w:themeColor="text1"/>
          <w:sz w:val="16"/>
          <w:szCs w:val="16"/>
        </w:rPr>
      </w:pPr>
      <w:r w:rsidRPr="00EC2CF3">
        <w:rPr>
          <w:color w:val="000000" w:themeColor="text1"/>
          <w:sz w:val="16"/>
          <w:szCs w:val="16"/>
        </w:rPr>
        <w:t xml:space="preserve">К началу мая 1918 в руках белофиннов оказалась вся территория бывшего Великого княжества Финляндского. Но этого верхушке белофиннов было мало – они мечтали о «Великой Финляндии». 7 марта 1918 года, то есть в разгар гражданской войны, глава финского правительства </w:t>
      </w:r>
      <w:proofErr w:type="spellStart"/>
      <w:r w:rsidRPr="00EC2CF3">
        <w:rPr>
          <w:color w:val="000000" w:themeColor="text1"/>
          <w:sz w:val="16"/>
          <w:szCs w:val="16"/>
        </w:rPr>
        <w:t>Свинхувуд</w:t>
      </w:r>
      <w:proofErr w:type="spellEnd"/>
      <w:r w:rsidRPr="00EC2CF3">
        <w:rPr>
          <w:color w:val="000000" w:themeColor="text1"/>
          <w:sz w:val="16"/>
          <w:szCs w:val="16"/>
        </w:rPr>
        <w:t xml:space="preserve"> заявил, что Финляндия готова пойти на мир с Советской Россией на «умеренных условиях», то есть если к Финляндии отойдут Восточная Карелия, часть Мурманской железной дороги и весь Кольский полуостров (18525).</w:t>
      </w:r>
    </w:p>
    <w:p w14:paraId="1C7A4B16" w14:textId="77777777" w:rsidR="00D25F53" w:rsidRPr="00EC2CF3" w:rsidRDefault="00D25F53" w:rsidP="00B95404">
      <w:pPr>
        <w:pStyle w:val="ae"/>
        <w:spacing w:before="0" w:after="0"/>
        <w:jc w:val="both"/>
        <w:rPr>
          <w:color w:val="000000" w:themeColor="text1"/>
          <w:sz w:val="16"/>
          <w:szCs w:val="16"/>
        </w:rPr>
      </w:pPr>
    </w:p>
    <w:p w14:paraId="1A9F54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мая 1918-го Отдел 2-го генерал-квартирмейстера был преобразован в Военно-статистический отдел (ВСО) Оперативного управления Всероссийского главного штаба (ВГШ). ВСО состоял из семи отделений, которыми ведал начальник разведывательной части, трех отделений в распоряжении начальника регистрационной службы (контрразведки), военно-агентского и общего отделений (7559). Отделения, руководимые начальником разведывательной части, ведали: &lt;1-е отделение - разведывательное - а) объединением и руководством всей военной заграничной агентурной разведкой как в мирное, так и в военное время, б) разработкой всех вопросов, связанных с мобилизацией разведки в целях обеспечения ее непрерывности, в) руководство и направление деятельности военных агентов, г) руководство разведывательной работой военных округов&gt;; региональные отделения: 2-е (германское), 3-е (австрийское), 4-е (скандинавское), 5-е (романское), 6-е (дальневосточное), 7-е (ближневосточное) отвечали за всестороннее изучение соответствующих государств &lt;по данным доставляемым нашей военной разведкой. Особое внимание обращается на изучение вооруженных сил государства, выяснение вероятных планов войны его с соседями; составление и издание популярных справочников для войск&gt; (7559). Непосредственно начальнику ВСО подчинялись военно-агентское и общее отделения. Первое из них занималось &lt;вопросами личного состава наших военных миссий за границей, в том числе и назначением военных агентов, а также сношениями с иностранными военными миссиями в России&gt;. Второе - &lt;шифрованием и расшифрованием телеграмм, приемом и отправлением корреспонденции отдела, регистрацией бумаг отдела&gt; и т.п (7559).</w:t>
      </w:r>
    </w:p>
    <w:p w14:paraId="6D768D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A630E" w14:textId="77777777" w:rsidR="00461275" w:rsidRPr="00EC2CF3" w:rsidRDefault="0046127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К началу мая 1918 года в распоряжении республики по подсчетам Военно-хозяйственного совета имелось всего около 1000 самолётов, в большинстве своем иностранных марок. Из них в строю находилось 300 аппаратов, остальные — на различных складах и заводах. Двигатели на самолётах были изношены (17076).</w:t>
      </w:r>
    </w:p>
    <w:p w14:paraId="2756FF82" w14:textId="77777777" w:rsidR="00461275" w:rsidRPr="00EC2CF3" w:rsidRDefault="0046127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F03D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492C7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C5B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г. из отдела вооружения Всероссийской коллегии по организации и управлению РККА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была создана Всероссийская коллегия по вооружению. Ликвидирована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от 3 августа 1918 г. (10711,665).</w:t>
      </w:r>
    </w:p>
    <w:p w14:paraId="5B96A30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F8D0BB" w14:textId="34372D0F"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8 мая 1918 в Петрограде на крупнейших заводах — Путиловском и Обуховском — прошли первые забастовки рабочих против большевиков. Рабочие были недовольны еще более усугубившимся положением со снабжением продуктами. 9 мая в петроградском пригороде Колпино произошли уже настоящие столкновения, красные открыли огонь по толпе мирных рабочих Ижорского завода во время митинга. Погиб один человек, шестеро были ранены.</w:t>
      </w:r>
      <w:r w:rsidR="004F365D">
        <w:rPr>
          <w:color w:val="000000" w:themeColor="text1"/>
          <w:sz w:val="16"/>
          <w:szCs w:val="16"/>
        </w:rPr>
        <w:t xml:space="preserve"> </w:t>
      </w:r>
      <w:r w:rsidRPr="00EC2CF3">
        <w:rPr>
          <w:color w:val="000000" w:themeColor="text1"/>
          <w:sz w:val="16"/>
          <w:szCs w:val="16"/>
        </w:rPr>
        <w:t>Рабочие Ижорского завода направили делегацию в Петроград, чтобы рассказать на других предприятиях о событиях в Колпино, и 10 мая митинги с резким осуждением действий большевиков вновь прошли на Путиловском и Обуховском заводах, 11 мая — на «</w:t>
      </w:r>
      <w:proofErr w:type="spellStart"/>
      <w:r w:rsidRPr="00EC2CF3">
        <w:rPr>
          <w:color w:val="000000" w:themeColor="text1"/>
          <w:sz w:val="16"/>
          <w:szCs w:val="16"/>
        </w:rPr>
        <w:t>Руссобалте</w:t>
      </w:r>
      <w:proofErr w:type="spellEnd"/>
      <w:r w:rsidRPr="00EC2CF3">
        <w:rPr>
          <w:color w:val="000000" w:themeColor="text1"/>
          <w:sz w:val="16"/>
          <w:szCs w:val="16"/>
        </w:rPr>
        <w:t>», на заводе «</w:t>
      </w:r>
      <w:proofErr w:type="spellStart"/>
      <w:r w:rsidRPr="00EC2CF3">
        <w:rPr>
          <w:color w:val="000000" w:themeColor="text1"/>
          <w:sz w:val="16"/>
          <w:szCs w:val="16"/>
        </w:rPr>
        <w:t>Симменс-Шуккерт</w:t>
      </w:r>
      <w:proofErr w:type="spellEnd"/>
      <w:r w:rsidRPr="00EC2CF3">
        <w:rPr>
          <w:color w:val="000000" w:themeColor="text1"/>
          <w:sz w:val="16"/>
          <w:szCs w:val="16"/>
        </w:rPr>
        <w:t>», «Арсенале» и других предприятиях Петрограда. В ответ на это Петроградский совет выпустил обращение, в котором утверждалось, что беспорядки спровоцировали правые эсеры и меньшевики, а советская власть будет рассматривать всякие шествия и выступления, как прямую помощь врагу, беспощадно их подавлять (17045).</w:t>
      </w:r>
    </w:p>
    <w:p w14:paraId="306C6E93"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AD2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года линкор “Императрица Мария” всплыл. Работы по подъему линкора “Императрица Мария” начались почти сразу после его гибели. Были загерметизированы отсеки корабля, в них закачали воздух. Его ввели в плавучий док, а затем в 1927 году разрезали на металлолом. Но башни линкора с 305-мм орудиями, которые отвалились от корпуса корабля во время его затопления и опрокидывания, остались на морском дне. Они были подняты на поверхность только в 1928—1932 гг. 305-мм орудия “Императрицы Марии” впоследствии были установлены на знаменитой батарее № 30 в крепости Севастополь и на железнодорожных транспортерах ТМ-III-12 (11454).</w:t>
      </w:r>
    </w:p>
    <w:p w14:paraId="47D0DF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B17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г. Линкор “Императрица Мария” поднят со дня моря (без орудийных башен) и введен в плавдок (11454).</w:t>
      </w:r>
    </w:p>
    <w:p w14:paraId="4B86C3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4A8C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9CCD0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58A3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по приказу НКВМД Л.Д.Т. (3908,282) был образован Генеральный штаб (2239) - Всероссийский Главный Штаб (3398,175).</w:t>
      </w:r>
    </w:p>
    <w:p w14:paraId="3093C3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3B0C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образован Всероссийский главный штаб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как рабочий орган Наркомата по военным делам (4963 ).</w:t>
      </w:r>
    </w:p>
    <w:p w14:paraId="1B9084F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4937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г. Приказом № 339 Народного комиссара по военным делам был создан Всероссийский Главный штаб, в составе которого также имелось Управление военных сообщений. Эти два высших органа руководства военными сообщениями Республики существовали параллельно до 2 сентября 1918 г., когда они были объединены в единое Центральное управление военных сообщений (ЦУП ВОСО) при Высшем военном совете Республики. Приказом Высшего военного совета Республики № 49 от 7.10.1918 г. было установлено, что ЦУП ВОСО является высшим органом военных сообщений Республики. В составе штабов фронтов, армий, военных округов были созданы управления военных сообщений, а на железных дорогах - линейные органы военных сообщений - управления начальников </w:t>
      </w:r>
      <w:r w:rsidRPr="00EC2CF3">
        <w:rPr>
          <w:rFonts w:ascii="Times New Roman" w:hAnsi="Times New Roman" w:cs="Times New Roman"/>
          <w:color w:val="000000" w:themeColor="text1"/>
          <w:sz w:val="16"/>
          <w:szCs w:val="16"/>
        </w:rPr>
        <w:lastRenderedPageBreak/>
        <w:t xml:space="preserve">передвижения войск и военные комендатуры. Центральному управлению военных сообщений были в ту пору подчинены железнодорожные войска, автомобильные, этапно-транспортные и рабочие части, военные учреждения почтовой, телеграфной и телефонной связи. Объем воинских перевозок по железным дорогам за годы гражданской войны и иностранной военной интервенции составил 33454 оперативных поездов (40401 эшелонов) и 6679 снабженческих поездов, всего - 40133 поездов, в которых было перевезено 24,5 млн. человек и 2,5 млн. лошадей. Удельный вес оперативных перевозок в общем объеме воинских перевозок составил 83,4%, среднее время нахождения в пути воинских поездов составляло 6 суток, а их среднесуточная скорость 250-300 км. Одной из особенностей работы железнодорожного транспорта перед войной являлось составление плана формирования поездов и техническое планирование всей эксплуатационной работы сети, что способствовало улучшению работы узлов, станций, участков и целых направлений, а также ускорению продвижения вагонопотоков. Большую работу по подготовке путей сообщения к работе в военное время проделали начальники военных сообщений Красной Армии (в период с 1918-1941 гг.) Аржанов М.М., </w:t>
      </w:r>
      <w:proofErr w:type="spellStart"/>
      <w:r w:rsidRPr="00EC2CF3">
        <w:rPr>
          <w:rFonts w:ascii="Times New Roman" w:hAnsi="Times New Roman" w:cs="Times New Roman"/>
          <w:color w:val="000000" w:themeColor="text1"/>
          <w:sz w:val="16"/>
          <w:szCs w:val="16"/>
        </w:rPr>
        <w:t>Аппога</w:t>
      </w:r>
      <w:proofErr w:type="spellEnd"/>
      <w:r w:rsidRPr="00EC2CF3">
        <w:rPr>
          <w:rFonts w:ascii="Times New Roman" w:hAnsi="Times New Roman" w:cs="Times New Roman"/>
          <w:color w:val="000000" w:themeColor="text1"/>
          <w:sz w:val="16"/>
          <w:szCs w:val="16"/>
        </w:rPr>
        <w:t xml:space="preserve"> Э.Ф., Крюков А.Е., Трубецкой Н.И. (9090).</w:t>
      </w:r>
    </w:p>
    <w:p w14:paraId="1DF208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E84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коллегия по организации и формированию РККА включалась в состав вновь образованного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кроме от</w:t>
      </w:r>
      <w:r w:rsidRPr="00EC2CF3">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EC2CF3">
        <w:rPr>
          <w:rFonts w:ascii="Times New Roman" w:hAnsi="Times New Roman" w:cs="Times New Roman"/>
          <w:color w:val="000000" w:themeColor="text1"/>
          <w:sz w:val="16"/>
          <w:szCs w:val="16"/>
        </w:rPr>
        <w:softHyphen/>
        <w:t xml:space="preserve">легии по вооружению вплоть до ликвидации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от 3 августа 1918 г. (Документы коллегии хранятся за 1917-1918 гг. в РГВА, ф. 2.)</w:t>
      </w:r>
    </w:p>
    <w:p w14:paraId="0447D39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8CAB1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339 был образован Всероссийский главный штаб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xml:space="preserve">), к нему отошли функции Всероссийской коллегии по организации и управлению Красной армии, а также существовавших еще военных органов старой армии - Главного управления Генерального штаба, Главного штаба, Главного управления военно-учебных заведений и Управления по ремонтированию армии. Во главе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сто</w:t>
      </w:r>
      <w:r w:rsidRPr="00EC2CF3">
        <w:rPr>
          <w:rFonts w:ascii="Times New Roman" w:hAnsi="Times New Roman" w:cs="Times New Roman"/>
          <w:color w:val="000000" w:themeColor="text1"/>
          <w:sz w:val="16"/>
          <w:szCs w:val="16"/>
        </w:rPr>
        <w:softHyphen/>
        <w:t>ял совет в составе начальника штаба и двух, а с 15 сентября 1919 г. - трех политических ко</w:t>
      </w:r>
      <w:r w:rsidRPr="00EC2CF3">
        <w:rPr>
          <w:rFonts w:ascii="Times New Roman" w:hAnsi="Times New Roman" w:cs="Times New Roman"/>
          <w:color w:val="000000" w:themeColor="text1"/>
          <w:sz w:val="16"/>
          <w:szCs w:val="16"/>
        </w:rPr>
        <w:softHyphen/>
        <w:t xml:space="preserve">миссаров. Совет объединял деятельность всех управлений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непосредствен</w:t>
      </w:r>
      <w:r w:rsidRPr="00EC2CF3">
        <w:rPr>
          <w:rFonts w:ascii="Times New Roman" w:hAnsi="Times New Roman" w:cs="Times New Roman"/>
          <w:color w:val="000000" w:themeColor="text1"/>
          <w:sz w:val="16"/>
          <w:szCs w:val="16"/>
        </w:rPr>
        <w:softHyphen/>
        <w:t xml:space="preserve">но подчинялся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а с 6 сентября 1918 г. - Реввоенсовету Республики. Функции: разработка мобилизационных планов, штатов, положений по управлению войсками; реше</w:t>
      </w:r>
      <w:r w:rsidRPr="00EC2CF3">
        <w:rPr>
          <w:rFonts w:ascii="Times New Roman" w:hAnsi="Times New Roman" w:cs="Times New Roman"/>
          <w:color w:val="000000" w:themeColor="text1"/>
          <w:sz w:val="16"/>
          <w:szCs w:val="16"/>
        </w:rPr>
        <w:softHyphen/>
        <w:t xml:space="preserve">ния вопросов по личному составу армии и др. В октябре 1918 г. на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xml:space="preserve"> было воз</w:t>
      </w:r>
      <w:r w:rsidRPr="00EC2CF3">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EC2CF3">
        <w:rPr>
          <w:rFonts w:ascii="Times New Roman" w:hAnsi="Times New Roman" w:cs="Times New Roman"/>
          <w:color w:val="000000" w:themeColor="text1"/>
          <w:sz w:val="16"/>
          <w:szCs w:val="16"/>
        </w:rPr>
        <w:softHyphen/>
        <w:t xml:space="preserve">тельного назначения, пограничной охраны и войск ВЧК. Первоначально в состав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входили управления: оперативное, по организации армии, по командному составу, во</w:t>
      </w:r>
      <w:r w:rsidRPr="00EC2CF3">
        <w:rPr>
          <w:rFonts w:ascii="Times New Roman" w:hAnsi="Times New Roman" w:cs="Times New Roman"/>
          <w:color w:val="000000" w:themeColor="text1"/>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C2CF3">
        <w:rPr>
          <w:rFonts w:ascii="Times New Roman" w:hAnsi="Times New Roman" w:cs="Times New Roman"/>
          <w:color w:val="000000" w:themeColor="text1"/>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C2CF3">
        <w:rPr>
          <w:rFonts w:ascii="Times New Roman" w:hAnsi="Times New Roman" w:cs="Times New Roman"/>
          <w:color w:val="000000" w:themeColor="text1"/>
          <w:sz w:val="16"/>
          <w:szCs w:val="16"/>
        </w:rPr>
        <w:t>Всероглавштабе</w:t>
      </w:r>
      <w:proofErr w:type="spellEnd"/>
      <w:r w:rsidRPr="00EC2CF3">
        <w:rPr>
          <w:rFonts w:ascii="Times New Roman" w:hAnsi="Times New Roman" w:cs="Times New Roman"/>
          <w:color w:val="000000" w:themeColor="text1"/>
          <w:sz w:val="16"/>
          <w:szCs w:val="16"/>
        </w:rPr>
        <w:t xml:space="preserve"> создавалось Мобилизационное управ</w:t>
      </w:r>
      <w:r w:rsidRPr="00EC2CF3">
        <w:rPr>
          <w:rFonts w:ascii="Times New Roman" w:hAnsi="Times New Roman" w:cs="Times New Roman"/>
          <w:color w:val="000000" w:themeColor="text1"/>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C2CF3">
        <w:rPr>
          <w:rFonts w:ascii="Times New Roman" w:hAnsi="Times New Roman" w:cs="Times New Roman"/>
          <w:color w:val="000000" w:themeColor="text1"/>
          <w:sz w:val="16"/>
          <w:szCs w:val="16"/>
        </w:rPr>
        <w:t>Всерог</w:t>
      </w:r>
      <w:r w:rsidRPr="00EC2CF3">
        <w:rPr>
          <w:rFonts w:ascii="Times New Roman" w:hAnsi="Times New Roman" w:cs="Times New Roman"/>
          <w:color w:val="000000" w:themeColor="text1"/>
          <w:sz w:val="16"/>
          <w:szCs w:val="16"/>
        </w:rPr>
        <w:softHyphen/>
        <w:t>лавштаб</w:t>
      </w:r>
      <w:proofErr w:type="spellEnd"/>
      <w:r w:rsidRPr="00EC2CF3">
        <w:rPr>
          <w:rFonts w:ascii="Times New Roman" w:hAnsi="Times New Roman" w:cs="Times New Roman"/>
          <w:color w:val="000000" w:themeColor="text1"/>
          <w:sz w:val="16"/>
          <w:szCs w:val="16"/>
        </w:rPr>
        <w:t xml:space="preserve"> и Полевой штаб РВСР были слиты в единый Штаб РККА. (Документы </w:t>
      </w:r>
      <w:proofErr w:type="spellStart"/>
      <w:r w:rsidRPr="00EC2CF3">
        <w:rPr>
          <w:rFonts w:ascii="Times New Roman" w:hAnsi="Times New Roman" w:cs="Times New Roman"/>
          <w:color w:val="000000" w:themeColor="text1"/>
          <w:sz w:val="16"/>
          <w:szCs w:val="16"/>
        </w:rPr>
        <w:t>Всерогла</w:t>
      </w:r>
      <w:r w:rsidRPr="00EC2CF3">
        <w:rPr>
          <w:rFonts w:ascii="Times New Roman" w:hAnsi="Times New Roman" w:cs="Times New Roman"/>
          <w:color w:val="000000" w:themeColor="text1"/>
          <w:sz w:val="16"/>
          <w:szCs w:val="16"/>
        </w:rPr>
        <w:softHyphen/>
        <w:t>вштаба</w:t>
      </w:r>
      <w:proofErr w:type="spellEnd"/>
      <w:r w:rsidRPr="00EC2CF3">
        <w:rPr>
          <w:rFonts w:ascii="Times New Roman" w:hAnsi="Times New Roman" w:cs="Times New Roman"/>
          <w:color w:val="000000" w:themeColor="text1"/>
          <w:sz w:val="16"/>
          <w:szCs w:val="16"/>
        </w:rPr>
        <w:t xml:space="preserve"> за 1918-1921 гг. хранятся в РГВА, ф. 11.)</w:t>
      </w:r>
    </w:p>
    <w:p w14:paraId="798C280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E9A2B7"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в 1918 году Народным комиссариатом по военным делам создан Всероссийский Главный штаб, один из центральных органов военного управления Советской России, ведавший учетом, обучением и мобилизацией военнообязанных, формированием и боевой подготовкой частей Красной Армии. Первым начальником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стал генерал </w:t>
      </w:r>
      <w:proofErr w:type="spellStart"/>
      <w:r w:rsidRPr="00EC2CF3">
        <w:rPr>
          <w:rFonts w:ascii="Times New Roman" w:hAnsi="Times New Roman" w:cs="Times New Roman"/>
          <w:color w:val="000000" w:themeColor="text1"/>
          <w:sz w:val="16"/>
          <w:szCs w:val="16"/>
        </w:rPr>
        <w:t>Н.Н.Стогов</w:t>
      </w:r>
      <w:proofErr w:type="spellEnd"/>
      <w:r w:rsidRPr="00EC2CF3">
        <w:rPr>
          <w:rFonts w:ascii="Times New Roman" w:hAnsi="Times New Roman" w:cs="Times New Roman"/>
          <w:color w:val="000000" w:themeColor="text1"/>
          <w:sz w:val="16"/>
          <w:szCs w:val="16"/>
        </w:rPr>
        <w:t xml:space="preserve"> (14885).</w:t>
      </w:r>
    </w:p>
    <w:p w14:paraId="6E14033F"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p>
    <w:p w14:paraId="10CD6DA4"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в 1918 году создана военно-топографическая служба РККА (14885).</w:t>
      </w:r>
    </w:p>
    <w:p w14:paraId="33F3F9D5"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p>
    <w:p w14:paraId="31C41E4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в советской армии создана фельдъегерская связь (4962).</w:t>
      </w:r>
    </w:p>
    <w:p w14:paraId="4BCA184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1151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бело-казачьи войска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вместе с немецкими частями заняли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-на-Дону (3186).</w:t>
      </w:r>
    </w:p>
    <w:p w14:paraId="6A7543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91C8" w14:textId="77777777" w:rsidR="00C75FDF" w:rsidRPr="00EC2CF3" w:rsidRDefault="00C75F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мая 1918 казаки генерала Краснова заняли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Конец Донской Советской Республики (12629).</w:t>
      </w:r>
    </w:p>
    <w:p w14:paraId="57D77EBF"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63E1B" w14:textId="7B6DD735"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8 мая 1918 20-я немецкая</w:t>
      </w:r>
      <w:r w:rsidR="004F365D">
        <w:rPr>
          <w:color w:val="000000" w:themeColor="text1"/>
          <w:sz w:val="16"/>
          <w:szCs w:val="16"/>
        </w:rPr>
        <w:t xml:space="preserve"> </w:t>
      </w:r>
      <w:r w:rsidRPr="00EC2CF3">
        <w:rPr>
          <w:color w:val="000000" w:themeColor="text1"/>
          <w:sz w:val="16"/>
          <w:szCs w:val="16"/>
        </w:rPr>
        <w:t xml:space="preserve">дивизия вошла в </w:t>
      </w:r>
      <w:proofErr w:type="spellStart"/>
      <w:r w:rsidRPr="00EC2CF3">
        <w:rPr>
          <w:color w:val="000000" w:themeColor="text1"/>
          <w:sz w:val="16"/>
          <w:szCs w:val="16"/>
        </w:rPr>
        <w:t>Ростов</w:t>
      </w:r>
      <w:proofErr w:type="spellEnd"/>
      <w:r w:rsidRPr="00EC2CF3">
        <w:rPr>
          <w:color w:val="000000" w:themeColor="text1"/>
          <w:sz w:val="16"/>
          <w:szCs w:val="16"/>
        </w:rPr>
        <w:t>-на-Дону (17045).</w:t>
      </w:r>
    </w:p>
    <w:p w14:paraId="332947AF"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FCF0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0A720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8AE0B4"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в 1918 году в Советской России началась политика «военного коммунизма», в ходе которой продотряды изымали запасы хлеба у крестьян (14885).</w:t>
      </w:r>
    </w:p>
    <w:p w14:paraId="18DB1842"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p>
    <w:p w14:paraId="283E5E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1918 г. СНК РСФСР принимает Декрет "О взяточничестве", в котором указывалось, что одинаковому наказанию кроме непосредственно виновных в даче и получении взяток подвергаются также "подстрекатели, пособники и все прикосновенные к даче взятки служащие" (10303).</w:t>
      </w:r>
    </w:p>
    <w:p w14:paraId="7BC26C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B8AC1"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мая в 1918 году Российский "триколор" в качестве государственного флага России был заменен красным флагом (14885).</w:t>
      </w:r>
    </w:p>
    <w:p w14:paraId="57970207" w14:textId="77777777" w:rsidR="003F69CA" w:rsidRPr="00EC2CF3" w:rsidRDefault="003F69CA" w:rsidP="00B95404">
      <w:pPr>
        <w:spacing w:after="0" w:line="240" w:lineRule="auto"/>
        <w:jc w:val="both"/>
        <w:rPr>
          <w:rFonts w:ascii="Times New Roman" w:hAnsi="Times New Roman" w:cs="Times New Roman"/>
          <w:color w:val="000000" w:themeColor="text1"/>
          <w:sz w:val="16"/>
          <w:szCs w:val="16"/>
        </w:rPr>
      </w:pPr>
    </w:p>
    <w:p w14:paraId="5735A06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F56A1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5D3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в поселке Подосинки под Москвой началось формирование Авиационной группы при Латышской Стрелковой Дивизии (1563,2).</w:t>
      </w:r>
    </w:p>
    <w:p w14:paraId="384BED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3ACB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06567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951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вышло постановление СНК о мобилизации рабочих на борьбу с голодом (3908,282).</w:t>
      </w:r>
    </w:p>
    <w:p w14:paraId="70D493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9520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ВЦИК объявил террор против крестьян, укрывающих хлеб - начало “военного коммунизма” (4962).</w:t>
      </w:r>
    </w:p>
    <w:p w14:paraId="1A3DD49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11F8E7"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в 1918 году ВЦИК объявил террор против крестьян, укрывающих хлеб – начало «военного коммунизма» (14886).</w:t>
      </w:r>
    </w:p>
    <w:p w14:paraId="39869168"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7A8514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вышел декрет ВЦИК о предоставлении наркомату продовольствия чрезвычайных полномочий по борьбе с деревенской буржуазией, укрывающей хлебные запасы и спекулирующей ими. Начался военный коммунизм (3908,282).</w:t>
      </w:r>
    </w:p>
    <w:p w14:paraId="5E68BF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927E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декретом ВЦИК был объявлен террор против крестьянства и "иной буржуазии", укрывавшей хлебные запасы и спекулирующей ими - начало военного коммунизма (3186).</w:t>
      </w:r>
    </w:p>
    <w:p w14:paraId="561C1C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DAD97" w14:textId="77777777" w:rsidR="00497D45" w:rsidRPr="00EC2CF3" w:rsidRDefault="00497D45"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9 мая 1918 года вышел Декрет ВЦИК от подтверждающий государственную монополию хлебной торговли и запрещающий частную торговлю хлебом (18081).</w:t>
      </w:r>
    </w:p>
    <w:p w14:paraId="7DA94588" w14:textId="77777777" w:rsidR="00497D45" w:rsidRPr="00EC2CF3" w:rsidRDefault="00497D45" w:rsidP="00B95404">
      <w:pPr>
        <w:pStyle w:val="a3"/>
        <w:rPr>
          <w:color w:val="000000" w:themeColor="text1"/>
          <w:lang w:val="ru-RU"/>
        </w:rPr>
      </w:pPr>
    </w:p>
    <w:p w14:paraId="61DD5DC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г. на базе Центральной контрольной коллегии декретом ВЦИК был создан Наркомат государственного контроля РСФСР (НКГК) для обеспечения надзора за все</w:t>
      </w:r>
      <w:r w:rsidRPr="00EC2CF3">
        <w:rPr>
          <w:rFonts w:ascii="Times New Roman" w:hAnsi="Times New Roman" w:cs="Times New Roman"/>
          <w:color w:val="000000" w:themeColor="text1"/>
          <w:sz w:val="16"/>
          <w:szCs w:val="16"/>
        </w:rPr>
        <w:softHyphen/>
        <w:t>ми действиями советских учреждений в области народного хозяйства и контроля за точным исполнением директив СНК и ВЦИК. Первоначальными задачами НКГК являлись: реви</w:t>
      </w:r>
      <w:r w:rsidRPr="00EC2CF3">
        <w:rPr>
          <w:rFonts w:ascii="Times New Roman" w:hAnsi="Times New Roman" w:cs="Times New Roman"/>
          <w:color w:val="000000" w:themeColor="text1"/>
          <w:sz w:val="16"/>
          <w:szCs w:val="16"/>
        </w:rPr>
        <w:softHyphen/>
        <w:t>зии финансов и имущества, проверка правильности денежных документов советских учреж</w:t>
      </w:r>
      <w:r w:rsidRPr="00EC2CF3">
        <w:rPr>
          <w:rFonts w:ascii="Times New Roman" w:hAnsi="Times New Roman" w:cs="Times New Roman"/>
          <w:color w:val="000000" w:themeColor="text1"/>
          <w:sz w:val="16"/>
          <w:szCs w:val="16"/>
        </w:rPr>
        <w:softHyphen/>
        <w:t>дений, контроль за сохранностью имущества государственных и частнокапиталистических предприятий промышленности и торговли. 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EC2CF3">
        <w:rPr>
          <w:rFonts w:ascii="Times New Roman" w:hAnsi="Times New Roman" w:cs="Times New Roman"/>
          <w:color w:val="000000" w:themeColor="text1"/>
          <w:sz w:val="16"/>
          <w:szCs w:val="16"/>
        </w:rPr>
        <w:softHyphen/>
        <w:t>лезнодорожные и др. С лета 1918 г. одновременно с местными органами существовали и ра</w:t>
      </w:r>
      <w:r w:rsidRPr="00EC2CF3">
        <w:rPr>
          <w:rFonts w:ascii="Times New Roman" w:hAnsi="Times New Roman" w:cs="Times New Roman"/>
          <w:color w:val="000000" w:themeColor="text1"/>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EC2CF3">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0463806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4097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большевистские войска расстреляли рабочих, протестовавших против нехватки продовольствия в Колпино (2565).</w:t>
      </w:r>
    </w:p>
    <w:p w14:paraId="6105AA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E13C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128AE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1D27A" w14:textId="77777777" w:rsidR="0084713B" w:rsidRPr="00EC2CF3" w:rsidRDefault="008471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мая 1918 французский ас Рене Фонк сбивает шесть немецких самолетов за день (20343).</w:t>
      </w:r>
    </w:p>
    <w:p w14:paraId="32645DED" w14:textId="77777777" w:rsidR="0084713B" w:rsidRPr="00EC2CF3" w:rsidRDefault="0084713B" w:rsidP="00B95404">
      <w:pPr>
        <w:spacing w:after="0" w:line="240" w:lineRule="auto"/>
        <w:jc w:val="both"/>
        <w:rPr>
          <w:rFonts w:ascii="Times New Roman" w:hAnsi="Times New Roman" w:cs="Times New Roman"/>
          <w:color w:val="000000" w:themeColor="text1"/>
          <w:sz w:val="16"/>
          <w:szCs w:val="16"/>
        </w:rPr>
      </w:pPr>
    </w:p>
    <w:p w14:paraId="4F740B23" w14:textId="77777777" w:rsidR="0084713B" w:rsidRPr="00EC2CF3" w:rsidRDefault="008471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9–10 мая (ночь) 1918 немецкий </w:t>
      </w:r>
      <w:proofErr w:type="spellStart"/>
      <w:r w:rsidRPr="00EC2CF3">
        <w:rPr>
          <w:rFonts w:ascii="Times New Roman" w:hAnsi="Times New Roman" w:cs="Times New Roman"/>
          <w:color w:val="000000" w:themeColor="text1"/>
          <w:sz w:val="16"/>
          <w:szCs w:val="16"/>
        </w:rPr>
        <w:t>Riesenflugzeug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Abteilung</w:t>
      </w:r>
      <w:proofErr w:type="spellEnd"/>
      <w:r w:rsidRPr="00EC2CF3">
        <w:rPr>
          <w:rFonts w:ascii="Times New Roman" w:hAnsi="Times New Roman" w:cs="Times New Roman"/>
          <w:color w:val="000000" w:themeColor="text1"/>
          <w:sz w:val="16"/>
          <w:szCs w:val="16"/>
        </w:rPr>
        <w:t xml:space="preserve"> («Отряд гигантских самолетов) 501 (</w:t>
      </w:r>
      <w:proofErr w:type="spellStart"/>
      <w:r w:rsidRPr="00EC2CF3">
        <w:rPr>
          <w:rFonts w:ascii="Times New Roman" w:hAnsi="Times New Roman" w:cs="Times New Roman"/>
          <w:color w:val="000000" w:themeColor="text1"/>
          <w:sz w:val="16"/>
          <w:szCs w:val="16"/>
        </w:rPr>
        <w:t>Rfa</w:t>
      </w:r>
      <w:proofErr w:type="spellEnd"/>
      <w:r w:rsidRPr="00EC2CF3">
        <w:rPr>
          <w:rFonts w:ascii="Times New Roman" w:hAnsi="Times New Roman" w:cs="Times New Roman"/>
          <w:color w:val="000000" w:themeColor="text1"/>
          <w:sz w:val="16"/>
          <w:szCs w:val="16"/>
        </w:rPr>
        <w:t xml:space="preserve"> 501) предпринимает первый с марта налет на Англию, отправляя четыре бомбардировщика </w:t>
      </w:r>
      <w:proofErr w:type="spellStart"/>
      <w:r w:rsidRPr="00EC2CF3">
        <w:rPr>
          <w:rFonts w:ascii="Times New Roman" w:hAnsi="Times New Roman" w:cs="Times New Roman"/>
          <w:color w:val="000000" w:themeColor="text1"/>
          <w:sz w:val="16"/>
          <w:szCs w:val="16"/>
        </w:rPr>
        <w:t>Riesenfluzeuge</w:t>
      </w:r>
      <w:proofErr w:type="spellEnd"/>
      <w:r w:rsidRPr="00EC2CF3">
        <w:rPr>
          <w:rFonts w:ascii="Times New Roman" w:hAnsi="Times New Roman" w:cs="Times New Roman"/>
          <w:color w:val="000000" w:themeColor="text1"/>
          <w:sz w:val="16"/>
          <w:szCs w:val="16"/>
        </w:rPr>
        <w:t xml:space="preserve"> для бомбардировки Дувра. Они сталкиваются с сильным ветром над Северным моря, когда возвращаются домой, обнаруживают туман. Один благополучно приземляется, но другие три разрушены в катастрофах. На одном погиб весь экипаж, на остальных двух – выжило по одному (20343).</w:t>
      </w:r>
    </w:p>
    <w:p w14:paraId="31DC26D7" w14:textId="77777777" w:rsidR="0084713B" w:rsidRPr="00EC2CF3" w:rsidRDefault="0084713B" w:rsidP="00B95404">
      <w:pPr>
        <w:spacing w:after="0" w:line="240" w:lineRule="auto"/>
        <w:jc w:val="both"/>
        <w:rPr>
          <w:rFonts w:ascii="Times New Roman" w:hAnsi="Times New Roman" w:cs="Times New Roman"/>
          <w:color w:val="000000" w:themeColor="text1"/>
          <w:sz w:val="16"/>
          <w:szCs w:val="16"/>
        </w:rPr>
      </w:pPr>
    </w:p>
    <w:p w14:paraId="10C1FB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May 9, 1918 Opening of fourth phase of 1918 German offensive (Battle of the Matz) in French sector between Noyon and </w:t>
      </w:r>
      <w:proofErr w:type="spellStart"/>
      <w:r w:rsidRPr="00EC2CF3">
        <w:rPr>
          <w:rFonts w:ascii="Times New Roman" w:hAnsi="Times New Roman" w:cs="Times New Roman"/>
          <w:color w:val="000000" w:themeColor="text1"/>
          <w:sz w:val="16"/>
          <w:szCs w:val="16"/>
          <w:lang w:val="en-US"/>
        </w:rPr>
        <w:t>Montdider</w:t>
      </w:r>
      <w:proofErr w:type="spellEnd"/>
      <w:r w:rsidRPr="00EC2CF3">
        <w:rPr>
          <w:rFonts w:ascii="Times New Roman" w:hAnsi="Times New Roman" w:cs="Times New Roman"/>
          <w:color w:val="000000" w:themeColor="text1"/>
          <w:sz w:val="16"/>
          <w:szCs w:val="16"/>
          <w:lang w:val="en-US"/>
        </w:rPr>
        <w:t xml:space="preserve"> (1067).</w:t>
      </w:r>
    </w:p>
    <w:p w14:paraId="7CD3FF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C0E7C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мая 1918 началась четвертая фаза немецкого наступления (битва при </w:t>
      </w:r>
      <w:proofErr w:type="spellStart"/>
      <w:r w:rsidRPr="00EC2CF3">
        <w:rPr>
          <w:rFonts w:ascii="Times New Roman" w:hAnsi="Times New Roman" w:cs="Times New Roman"/>
          <w:color w:val="000000" w:themeColor="text1"/>
          <w:sz w:val="16"/>
          <w:szCs w:val="16"/>
        </w:rPr>
        <w:t>Метце</w:t>
      </w:r>
      <w:proofErr w:type="spellEnd"/>
      <w:r w:rsidRPr="00EC2CF3">
        <w:rPr>
          <w:rFonts w:ascii="Times New Roman" w:hAnsi="Times New Roman" w:cs="Times New Roman"/>
          <w:color w:val="000000" w:themeColor="text1"/>
          <w:sz w:val="16"/>
          <w:szCs w:val="16"/>
        </w:rPr>
        <w:t>) (1067).</w:t>
      </w:r>
    </w:p>
    <w:p w14:paraId="02CC43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C13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мая 1918 ас Рене Фонк на Спаде 12С1 с 37 мм пушкой </w:t>
      </w:r>
      <w:proofErr w:type="spellStart"/>
      <w:r w:rsidRPr="00EC2CF3">
        <w:rPr>
          <w:rFonts w:ascii="Times New Roman" w:hAnsi="Times New Roman" w:cs="Times New Roman"/>
          <w:color w:val="000000" w:themeColor="text1"/>
          <w:sz w:val="16"/>
          <w:szCs w:val="16"/>
        </w:rPr>
        <w:t>Гочкиса</w:t>
      </w:r>
      <w:proofErr w:type="spellEnd"/>
      <w:r w:rsidRPr="00EC2CF3">
        <w:rPr>
          <w:rFonts w:ascii="Times New Roman" w:hAnsi="Times New Roman" w:cs="Times New Roman"/>
          <w:color w:val="000000" w:themeColor="text1"/>
          <w:sz w:val="16"/>
          <w:szCs w:val="16"/>
        </w:rPr>
        <w:t xml:space="preserve"> в одном бою сбил 6 немецких с-</w:t>
      </w:r>
      <w:proofErr w:type="spellStart"/>
      <w:r w:rsidRPr="00EC2CF3">
        <w:rPr>
          <w:rFonts w:ascii="Times New Roman" w:hAnsi="Times New Roman" w:cs="Times New Roman"/>
          <w:color w:val="000000" w:themeColor="text1"/>
          <w:sz w:val="16"/>
          <w:szCs w:val="16"/>
        </w:rPr>
        <w:t>тов</w:t>
      </w:r>
      <w:proofErr w:type="spellEnd"/>
      <w:r w:rsidRPr="00EC2CF3">
        <w:rPr>
          <w:rFonts w:ascii="Times New Roman" w:hAnsi="Times New Roman" w:cs="Times New Roman"/>
          <w:color w:val="000000" w:themeColor="text1"/>
          <w:sz w:val="16"/>
          <w:szCs w:val="16"/>
        </w:rPr>
        <w:t>, израсходовав 11 патронов (3996, 14).</w:t>
      </w:r>
    </w:p>
    <w:p w14:paraId="0EA205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84F10" w14:textId="76A3FFD1"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9 мая 1918 британский флот пытался осуществить блокировку судоходных каналов,</w:t>
      </w:r>
      <w:r w:rsidR="004F365D">
        <w:rPr>
          <w:color w:val="000000" w:themeColor="text1"/>
          <w:sz w:val="16"/>
          <w:szCs w:val="16"/>
        </w:rPr>
        <w:t xml:space="preserve"> </w:t>
      </w:r>
      <w:r w:rsidRPr="00EC2CF3">
        <w:rPr>
          <w:color w:val="000000" w:themeColor="text1"/>
          <w:sz w:val="16"/>
          <w:szCs w:val="16"/>
        </w:rPr>
        <w:t>ведущих от бельгийского порта Остенде на берегу Северного моря к городу Брюгге в глубине оккупированной немцами страны. С 1915 года Брюгге стал одной из главных баз ВМС Германской империи, именно из него подводные лодки отправлялись в рейды на торговые суда стран Антанты и нейтральных держав, так как, находясь на расстоянии 10 километров от берега Брюгге, были защищены от огня британской морской артиллерии. Чтобы воспрепятствовать немецким подлодкам выходить в море, британцы планировали завести в судоходный канал Брюгге-Остенде старый крейсер «</w:t>
      </w:r>
      <w:proofErr w:type="spellStart"/>
      <w:r w:rsidRPr="00EC2CF3">
        <w:rPr>
          <w:color w:val="000000" w:themeColor="text1"/>
          <w:sz w:val="16"/>
          <w:szCs w:val="16"/>
        </w:rPr>
        <w:t>Виндиктив</w:t>
      </w:r>
      <w:proofErr w:type="spellEnd"/>
      <w:r w:rsidRPr="00EC2CF3">
        <w:rPr>
          <w:color w:val="000000" w:themeColor="text1"/>
          <w:sz w:val="16"/>
          <w:szCs w:val="16"/>
        </w:rPr>
        <w:t>», затопить там его и тем самым перекрыть немцам выход в море.</w:t>
      </w:r>
    </w:p>
    <w:p w14:paraId="51BE18CA" w14:textId="0A0D1CC6"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Но в полном объеме осуществить эту операцию британцам не удалось. Зная о возможности британского рейда, германское командование распорядилось снять навигационные буи, из-за чего британцы долго не могли обнаружить вход в гавань.</w:t>
      </w:r>
      <w:r w:rsidR="004F365D">
        <w:rPr>
          <w:color w:val="000000" w:themeColor="text1"/>
          <w:sz w:val="16"/>
          <w:szCs w:val="16"/>
        </w:rPr>
        <w:t xml:space="preserve"> </w:t>
      </w:r>
      <w:r w:rsidRPr="00EC2CF3">
        <w:rPr>
          <w:color w:val="000000" w:themeColor="text1"/>
          <w:sz w:val="16"/>
          <w:szCs w:val="16"/>
        </w:rPr>
        <w:t>В результате огня германских береговых батарей был затоплен катер ML254, а также собственно крейсер «</w:t>
      </w:r>
      <w:proofErr w:type="spellStart"/>
      <w:r w:rsidRPr="00EC2CF3">
        <w:rPr>
          <w:color w:val="000000" w:themeColor="text1"/>
          <w:sz w:val="16"/>
          <w:szCs w:val="16"/>
        </w:rPr>
        <w:t>Виндиктив</w:t>
      </w:r>
      <w:proofErr w:type="spellEnd"/>
      <w:r w:rsidRPr="00EC2CF3">
        <w:rPr>
          <w:color w:val="000000" w:themeColor="text1"/>
          <w:sz w:val="16"/>
          <w:szCs w:val="16"/>
        </w:rPr>
        <w:t>», но не в том месте, где планировали британцы. В результате операция стала лишь частично успешной: крупные немецкие субмарины оказались запертыми в Брюгге до конца войны, но небольшие проходили в открытое море, огибая затопленный крейсер. Человеческие жертвы этого боя были невелики: британский флот потерял убитыми и ранеными 47 человек 917045).</w:t>
      </w:r>
    </w:p>
    <w:p w14:paraId="04C9E084"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6E75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6D5E8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4D0D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г. вышло Постановление комиссии по обследованию состояния Сергиевского завода взрывчатых веществ в Самаре</w:t>
      </w:r>
    </w:p>
    <w:p w14:paraId="503D44F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апреля текущего года химическим отделом Высшего совета народного хозяйства в целях ознакомления с положением дел на самарском Сергиевском заводе взрывчатых ве</w:t>
      </w:r>
      <w:r w:rsidRPr="00EC2CF3">
        <w:rPr>
          <w:rFonts w:ascii="Times New Roman" w:hAnsi="Times New Roman" w:cs="Times New Roman"/>
          <w:color w:val="000000" w:themeColor="text1"/>
          <w:sz w:val="16"/>
          <w:szCs w:val="16"/>
        </w:rPr>
        <w:softHyphen/>
        <w:t xml:space="preserve">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прибытии на место комиссия включила в свой состав еще и представителя 2 </w:t>
      </w:r>
      <w:proofErr w:type="spellStart"/>
      <w:r w:rsidRPr="00EC2CF3">
        <w:rPr>
          <w:rFonts w:ascii="Times New Roman" w:hAnsi="Times New Roman" w:cs="Times New Roman"/>
          <w:color w:val="000000" w:themeColor="text1"/>
          <w:sz w:val="16"/>
          <w:szCs w:val="16"/>
        </w:rPr>
        <w:t>отд</w:t>
      </w:r>
      <w:proofErr w:type="spellEnd"/>
      <w:r w:rsidRPr="00EC2CF3">
        <w:rPr>
          <w:rFonts w:ascii="Times New Roman" w:hAnsi="Times New Roman" w:cs="Times New Roman"/>
          <w:color w:val="000000" w:themeColor="text1"/>
          <w:sz w:val="16"/>
          <w:szCs w:val="16"/>
        </w:rPr>
        <w:t>[ела] Главного артиллерийс</w:t>
      </w:r>
      <w:r w:rsidRPr="00EC2CF3">
        <w:rPr>
          <w:rFonts w:ascii="Times New Roman" w:hAnsi="Times New Roman" w:cs="Times New Roman"/>
          <w:color w:val="000000" w:themeColor="text1"/>
          <w:sz w:val="16"/>
          <w:szCs w:val="16"/>
        </w:rPr>
        <w:softHyphen/>
        <w:t>кого управления Б. М. Крашенинникова.</w:t>
      </w:r>
    </w:p>
    <w:p w14:paraId="598C792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основании собранного на месте материала и детального ознакомления как с состоя</w:t>
      </w:r>
      <w:r w:rsidRPr="00EC2CF3">
        <w:rPr>
          <w:rFonts w:ascii="Times New Roman" w:hAnsi="Times New Roman" w:cs="Times New Roman"/>
          <w:color w:val="000000" w:themeColor="text1"/>
          <w:sz w:val="16"/>
          <w:szCs w:val="16"/>
        </w:rPr>
        <w:softHyphen/>
        <w:t>нием завода, так и имеющимся демобилизационным планом председателем комиссии от имени большинства ее был сделан 30 апреля доклад в заседании Комиссии по организа</w:t>
      </w:r>
      <w:r w:rsidRPr="00EC2CF3">
        <w:rPr>
          <w:rFonts w:ascii="Times New Roman" w:hAnsi="Times New Roman" w:cs="Times New Roman"/>
          <w:color w:val="000000" w:themeColor="text1"/>
          <w:sz w:val="16"/>
          <w:szCs w:val="16"/>
        </w:rPr>
        <w:softHyphen/>
        <w:t>ции и демобилизации химической промышленности при Высшем совете народного хозяй</w:t>
      </w:r>
      <w:r w:rsidRPr="00EC2CF3">
        <w:rPr>
          <w:rFonts w:ascii="Times New Roman" w:hAnsi="Times New Roman" w:cs="Times New Roman"/>
          <w:color w:val="000000" w:themeColor="text1"/>
          <w:sz w:val="16"/>
          <w:szCs w:val="16"/>
        </w:rPr>
        <w:softHyphen/>
        <w:t>ства в составе: академика Ипатьева, т. Карпова, приват-доцента Фокина, Маковецкого, Филатова.</w:t>
      </w:r>
    </w:p>
    <w:p w14:paraId="7D116FF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Заслушав этот доклад, Комиссия по организации и демобилизации химической про</w:t>
      </w:r>
      <w:r w:rsidRPr="00EC2CF3">
        <w:rPr>
          <w:rFonts w:ascii="Times New Roman" w:hAnsi="Times New Roman" w:cs="Times New Roman"/>
          <w:color w:val="000000" w:themeColor="text1"/>
          <w:sz w:val="16"/>
          <w:szCs w:val="16"/>
        </w:rPr>
        <w:softHyphen/>
        <w:t xml:space="preserve">мышленности при ВСНХ единогласно </w:t>
      </w:r>
      <w:proofErr w:type="spellStart"/>
      <w:r w:rsidRPr="00EC2CF3">
        <w:rPr>
          <w:rFonts w:ascii="Times New Roman" w:hAnsi="Times New Roman" w:cs="Times New Roman"/>
          <w:color w:val="000000" w:themeColor="text1"/>
          <w:sz w:val="16"/>
          <w:szCs w:val="16"/>
        </w:rPr>
        <w:t>вылесла</w:t>
      </w:r>
      <w:proofErr w:type="spellEnd"/>
      <w:r w:rsidRPr="00EC2CF3">
        <w:rPr>
          <w:rFonts w:ascii="Times New Roman" w:hAnsi="Times New Roman" w:cs="Times New Roman"/>
          <w:color w:val="000000" w:themeColor="text1"/>
          <w:sz w:val="16"/>
          <w:szCs w:val="16"/>
        </w:rPr>
        <w:t xml:space="preserve"> нижеследующее сим представляемое на ут</w:t>
      </w:r>
      <w:r w:rsidRPr="00EC2CF3">
        <w:rPr>
          <w:rFonts w:ascii="Times New Roman" w:hAnsi="Times New Roman" w:cs="Times New Roman"/>
          <w:color w:val="000000" w:themeColor="text1"/>
          <w:sz w:val="16"/>
          <w:szCs w:val="16"/>
        </w:rPr>
        <w:softHyphen/>
        <w:t xml:space="preserve">верждение Президиума Высшего совета </w:t>
      </w:r>
      <w:proofErr w:type="spellStart"/>
      <w:r w:rsidRPr="00EC2CF3">
        <w:rPr>
          <w:rFonts w:ascii="Times New Roman" w:hAnsi="Times New Roman" w:cs="Times New Roman"/>
          <w:color w:val="000000" w:themeColor="text1"/>
          <w:sz w:val="16"/>
          <w:szCs w:val="16"/>
        </w:rPr>
        <w:t>наоодного</w:t>
      </w:r>
      <w:proofErr w:type="spellEnd"/>
      <w:r w:rsidRPr="00EC2CF3">
        <w:rPr>
          <w:rFonts w:ascii="Times New Roman" w:hAnsi="Times New Roman" w:cs="Times New Roman"/>
          <w:color w:val="000000" w:themeColor="text1"/>
          <w:sz w:val="16"/>
          <w:szCs w:val="16"/>
        </w:rPr>
        <w:t xml:space="preserve"> хозяйства постановление:</w:t>
      </w:r>
    </w:p>
    <w:p w14:paraId="21012E8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Ввиду отсутствия в настоящее время надобности в производстве взрывчатых веществ производство таковых на Сергиевском заводе прекратить.</w:t>
      </w:r>
    </w:p>
    <w:p w14:paraId="4563863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Немедленно разгрузить Сергиевский самарский завод и прилегающий к нему Томи-</w:t>
      </w:r>
      <w:proofErr w:type="spellStart"/>
      <w:r w:rsidRPr="00EC2CF3">
        <w:rPr>
          <w:rFonts w:ascii="Times New Roman" w:hAnsi="Times New Roman" w:cs="Times New Roman"/>
          <w:color w:val="000000" w:themeColor="text1"/>
          <w:sz w:val="16"/>
          <w:szCs w:val="16"/>
        </w:rPr>
        <w:t>ловский</w:t>
      </w:r>
      <w:proofErr w:type="spellEnd"/>
      <w:r w:rsidRPr="00EC2CF3">
        <w:rPr>
          <w:rFonts w:ascii="Times New Roman" w:hAnsi="Times New Roman" w:cs="Times New Roman"/>
          <w:color w:val="000000" w:themeColor="text1"/>
          <w:sz w:val="16"/>
          <w:szCs w:val="16"/>
        </w:rPr>
        <w:t xml:space="preserve"> артиллерийский склад от накопившихся в них взрывчатых веществ.</w:t>
      </w:r>
    </w:p>
    <w:p w14:paraId="16204E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w:t>
      </w:r>
      <w:r w:rsidRPr="00EC2CF3">
        <w:rPr>
          <w:rFonts w:ascii="Times New Roman" w:hAnsi="Times New Roman" w:cs="Times New Roman"/>
          <w:color w:val="000000" w:themeColor="text1"/>
          <w:sz w:val="16"/>
          <w:szCs w:val="16"/>
        </w:rPr>
        <w:softHyphen/>
        <w:t>ми.</w:t>
      </w:r>
    </w:p>
    <w:p w14:paraId="706EC8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6520FCE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Для этих работ оставить следующее количество рабочих и служащих: а) для разгруз</w:t>
      </w:r>
      <w:r w:rsidRPr="00EC2CF3">
        <w:rPr>
          <w:rFonts w:ascii="Times New Roman" w:hAnsi="Times New Roman" w:cs="Times New Roman"/>
          <w:color w:val="000000" w:themeColor="text1"/>
          <w:sz w:val="16"/>
          <w:szCs w:val="16"/>
        </w:rPr>
        <w:softHyphen/>
        <w:t>ки [и] б) для уборки - не свыше 500 чел.; в) для охраны - не свыше 500 чел.; г) для руковод</w:t>
      </w:r>
      <w:r w:rsidRPr="00EC2CF3">
        <w:rPr>
          <w:rFonts w:ascii="Times New Roman" w:hAnsi="Times New Roman" w:cs="Times New Roman"/>
          <w:color w:val="000000" w:themeColor="text1"/>
          <w:sz w:val="16"/>
          <w:szCs w:val="16"/>
        </w:rPr>
        <w:softHyphen/>
        <w:t>ства работами - соответственное число лиц с технической подготовкой.</w:t>
      </w:r>
    </w:p>
    <w:p w14:paraId="3D9415B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Всех остальных рабочих и служащих немедленно уволить на общих основаниях.</w:t>
      </w:r>
    </w:p>
    <w:p w14:paraId="7511225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Проведение в жизнь вышеизложенного поручить ГАУ и ВКРАЗ и под личной ответ</w:t>
      </w:r>
      <w:r w:rsidRPr="00EC2CF3">
        <w:rPr>
          <w:rFonts w:ascii="Times New Roman" w:hAnsi="Times New Roman" w:cs="Times New Roman"/>
          <w:color w:val="000000" w:themeColor="text1"/>
          <w:sz w:val="16"/>
          <w:szCs w:val="16"/>
        </w:rPr>
        <w:softHyphen/>
        <w:t>ственностью исполнительному комитету заводского комитета и начальнику завода.</w:t>
      </w:r>
    </w:p>
    <w:p w14:paraId="2D5EFA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Для наблюдения за исполнением этих постановлений назначить на Сергиевский за</w:t>
      </w:r>
      <w:r w:rsidRPr="00EC2CF3">
        <w:rPr>
          <w:rFonts w:ascii="Times New Roman" w:hAnsi="Times New Roman" w:cs="Times New Roman"/>
          <w:color w:val="000000" w:themeColor="text1"/>
          <w:sz w:val="16"/>
          <w:szCs w:val="16"/>
        </w:rPr>
        <w:softHyphen/>
        <w:t>вод комиссара.</w:t>
      </w:r>
    </w:p>
    <w:p w14:paraId="2FBB43C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Для расчета с увольняемыми рабочими и служащими немедленно перевести в Сама</w:t>
      </w:r>
      <w:r w:rsidRPr="00EC2CF3">
        <w:rPr>
          <w:rFonts w:ascii="Times New Roman" w:hAnsi="Times New Roman" w:cs="Times New Roman"/>
          <w:color w:val="000000" w:themeColor="text1"/>
          <w:sz w:val="16"/>
          <w:szCs w:val="16"/>
        </w:rPr>
        <w:softHyphen/>
        <w:t>рский банк 7 млн руб. денежными знаками.</w:t>
      </w:r>
    </w:p>
    <w:p w14:paraId="3E240B0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Выдачу денежных знаков из Самарского банка и их расходование поставить под контроль назначенного комиссара.</w:t>
      </w:r>
    </w:p>
    <w:p w14:paraId="07C6D3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До осуществления этих постановлений все работы по демобилизации Сергиевского завода прекратить.</w:t>
      </w:r>
    </w:p>
    <w:p w14:paraId="71AA8B1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Поручить Комиссии по организации и демобилизации химической промышленнос</w:t>
      </w:r>
      <w:r w:rsidRPr="00EC2CF3">
        <w:rPr>
          <w:rFonts w:ascii="Times New Roman" w:hAnsi="Times New Roman" w:cs="Times New Roman"/>
          <w:color w:val="000000" w:themeColor="text1"/>
          <w:sz w:val="16"/>
          <w:szCs w:val="16"/>
        </w:rPr>
        <w:softHyphen/>
        <w:t xml:space="preserve">ти при ВСНХ </w:t>
      </w:r>
      <w:proofErr w:type="spellStart"/>
      <w:r w:rsidRPr="00EC2CF3">
        <w:rPr>
          <w:rFonts w:ascii="Times New Roman" w:hAnsi="Times New Roman" w:cs="Times New Roman"/>
          <w:color w:val="000000" w:themeColor="text1"/>
          <w:sz w:val="16"/>
          <w:szCs w:val="16"/>
        </w:rPr>
        <w:t>немедаенно</w:t>
      </w:r>
      <w:proofErr w:type="spellEnd"/>
      <w:r w:rsidRPr="00EC2CF3">
        <w:rPr>
          <w:rFonts w:ascii="Times New Roman" w:hAnsi="Times New Roman" w:cs="Times New Roman"/>
          <w:color w:val="000000" w:themeColor="text1"/>
          <w:sz w:val="16"/>
          <w:szCs w:val="16"/>
        </w:rPr>
        <w:t xml:space="preserve"> по проведении в жизнь всех перечисленных мероприятий присту</w:t>
      </w:r>
      <w:r w:rsidRPr="00EC2CF3">
        <w:rPr>
          <w:rFonts w:ascii="Times New Roman" w:hAnsi="Times New Roman" w:cs="Times New Roman"/>
          <w:color w:val="000000" w:themeColor="text1"/>
          <w:sz w:val="16"/>
          <w:szCs w:val="16"/>
        </w:rPr>
        <w:softHyphen/>
        <w:t>пить к разработке плана демобилизационных работ на Сергиевском заводе в связи с общего</w:t>
      </w:r>
      <w:r w:rsidRPr="00EC2CF3">
        <w:rPr>
          <w:rFonts w:ascii="Times New Roman" w:hAnsi="Times New Roman" w:cs="Times New Roman"/>
          <w:color w:val="000000" w:themeColor="text1"/>
          <w:sz w:val="16"/>
          <w:szCs w:val="16"/>
        </w:rPr>
        <w:softHyphen/>
        <w:t>сударственными потребностями.</w:t>
      </w:r>
    </w:p>
    <w:p w14:paraId="36A6C08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отделом Л. Карпов</w:t>
      </w:r>
    </w:p>
    <w:p w14:paraId="3635E14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отдела О. Королева</w:t>
      </w:r>
    </w:p>
    <w:p w14:paraId="4C10248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1. Д. 51. Л. 22-22 об. Заверенная копия (10711,46).</w:t>
      </w:r>
    </w:p>
    <w:p w14:paraId="225630A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962A52" w14:textId="77777777" w:rsidR="00145174" w:rsidRPr="00EC2CF3" w:rsidRDefault="00145174"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Протоколы заседаний Президиума ВСНХ. 2. Слушали: о постройке Тамбовского порохового завода и отпуске соответству</w:t>
      </w:r>
      <w:r w:rsidRPr="00EC2CF3">
        <w:rPr>
          <w:rFonts w:ascii="Times New Roman" w:hAnsi="Times New Roman" w:cs="Times New Roman"/>
          <w:color w:val="000000" w:themeColor="text1"/>
          <w:sz w:val="16"/>
          <w:szCs w:val="16"/>
        </w:rPr>
        <w:softHyphen/>
        <w:t>ющего кредита. Постановили: 1. Поручить отделу химической промышленности создать осо</w:t>
      </w:r>
      <w:r w:rsidRPr="00EC2CF3">
        <w:rPr>
          <w:rFonts w:ascii="Times New Roman" w:hAnsi="Times New Roman" w:cs="Times New Roman"/>
          <w:color w:val="000000" w:themeColor="text1"/>
          <w:sz w:val="16"/>
          <w:szCs w:val="16"/>
        </w:rPr>
        <w:softHyphen/>
        <w:t>бую комиссию по обследованию пороховых заводов и представить доклад в СНК. 2. Отделу контроля поручить произвести совместно с отделом химической промышленности ревизию хозяйства строительной комиссии Тамбовского завода и установить правильность расходо</w:t>
      </w:r>
      <w:r w:rsidRPr="00EC2CF3">
        <w:rPr>
          <w:rFonts w:ascii="Times New Roman" w:hAnsi="Times New Roman" w:cs="Times New Roman"/>
          <w:color w:val="000000" w:themeColor="text1"/>
          <w:sz w:val="16"/>
          <w:szCs w:val="16"/>
        </w:rPr>
        <w:softHyphen/>
        <w:t>вания сумм. (РГАЭ. Ф. 3429. Оп.1. Д. 34. Л. 95-95 об.) (10711,648).</w:t>
      </w:r>
    </w:p>
    <w:p w14:paraId="1EE284F3" w14:textId="77777777" w:rsidR="00145174" w:rsidRPr="00EC2CF3" w:rsidRDefault="00145174"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32D19"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1918 г., более чем за полтора месяца до выхода декрета Совета Народных Комиссаров о национализации промышленности Советской России член Президиума ВСНХ Ю Ларин прислал телеграмму в Царицын о национализации орудийного завода. Руководивший с начала 1918 года всеми делами Правления РАОАЗ Алексей Павлович Мещерский, по совместительству руководитель Коломенского и Сормовского заводов, в июне от дел был отстранен, а вскоре арестован. Завод был передан в ведение Морского комиссариата, от которого в Правление РАОАЗ были вновь введены генерал Г. В. </w:t>
      </w:r>
      <w:proofErr w:type="spellStart"/>
      <w:r w:rsidRPr="00EC2CF3">
        <w:rPr>
          <w:rFonts w:ascii="Times New Roman" w:hAnsi="Times New Roman" w:cs="Times New Roman"/>
          <w:color w:val="000000" w:themeColor="text1"/>
          <w:sz w:val="16"/>
          <w:szCs w:val="16"/>
        </w:rPr>
        <w:t>Чорбо</w:t>
      </w:r>
      <w:proofErr w:type="spellEnd"/>
      <w:r w:rsidRPr="00EC2CF3">
        <w:rPr>
          <w:rFonts w:ascii="Times New Roman" w:hAnsi="Times New Roman" w:cs="Times New Roman"/>
          <w:color w:val="000000" w:themeColor="text1"/>
          <w:sz w:val="16"/>
          <w:szCs w:val="16"/>
        </w:rPr>
        <w:t xml:space="preserve"> и полковник Г. В. </w:t>
      </w:r>
      <w:proofErr w:type="spellStart"/>
      <w:r w:rsidRPr="00EC2CF3">
        <w:rPr>
          <w:rFonts w:ascii="Times New Roman" w:hAnsi="Times New Roman" w:cs="Times New Roman"/>
          <w:color w:val="000000" w:themeColor="text1"/>
          <w:sz w:val="16"/>
          <w:szCs w:val="16"/>
        </w:rPr>
        <w:t>Снегоцкий</w:t>
      </w:r>
      <w:proofErr w:type="spellEnd"/>
      <w:r w:rsidRPr="00EC2CF3">
        <w:rPr>
          <w:rFonts w:ascii="Times New Roman" w:hAnsi="Times New Roman" w:cs="Times New Roman"/>
          <w:color w:val="000000" w:themeColor="text1"/>
          <w:sz w:val="16"/>
          <w:szCs w:val="16"/>
        </w:rPr>
        <w:t xml:space="preserve">. Тем временем новая власть стала все активнее вмешиваться в заводские дела. В отсутствие коммунистической ячейки на заводе интересы трудящихся представляет профсоюзный комитет. Он получил право контролировать действия администрации и задержал выплату премий служащим завода за март. В конце апреля 1918 года назначен комиссар при Царицынском орудийном заводе Григорий Михайлович </w:t>
      </w:r>
      <w:proofErr w:type="spellStart"/>
      <w:r w:rsidRPr="00EC2CF3">
        <w:rPr>
          <w:rFonts w:ascii="Times New Roman" w:hAnsi="Times New Roman" w:cs="Times New Roman"/>
          <w:color w:val="000000" w:themeColor="text1"/>
          <w:sz w:val="16"/>
          <w:szCs w:val="16"/>
        </w:rPr>
        <w:t>Эйтнер</w:t>
      </w:r>
      <w:proofErr w:type="spellEnd"/>
      <w:r w:rsidRPr="00EC2CF3">
        <w:rPr>
          <w:rFonts w:ascii="Times New Roman" w:hAnsi="Times New Roman" w:cs="Times New Roman"/>
          <w:color w:val="000000" w:themeColor="text1"/>
          <w:sz w:val="16"/>
          <w:szCs w:val="16"/>
        </w:rPr>
        <w:t xml:space="preserve">. В тот же период комиссар мастерских Николаевской железной дороги (Москва) реквизирует в Архангельске прибывший из Англии для орудийного завода паровой молот, а местный комиссар внутренних дел реквизирует заводской моторный катер «Чайка». В мае постановлением местного Совнархоза с Совдепом на нужды завода ДЮМО был реквизирован чугун. ВСНХ дает указание о недопустимости реквизиции государственного имущества, но местные комиссары не всегда прислушиваются к еще слабой центральной власти. Заводской комитет составил список служащих завода, подлежащих немедленному увольнению как излишних для завода. А до увольнения направляет их на окопные работы, в том числе главного инженера, главного бухгалтера и других. Угроза увольнений, задержки в выплате зарплаты создали на заводе крайне нервозную атмосферу. Работы в мастерских практически остановились (12632). </w:t>
      </w:r>
    </w:p>
    <w:p w14:paraId="41B61B95" w14:textId="77777777" w:rsidR="00145174" w:rsidRPr="00EC2CF3" w:rsidRDefault="00145174" w:rsidP="00B95404">
      <w:pPr>
        <w:spacing w:after="0" w:line="240" w:lineRule="auto"/>
        <w:jc w:val="both"/>
        <w:rPr>
          <w:rFonts w:ascii="Times New Roman" w:hAnsi="Times New Roman" w:cs="Times New Roman"/>
          <w:color w:val="000000" w:themeColor="text1"/>
          <w:sz w:val="16"/>
          <w:szCs w:val="16"/>
        </w:rPr>
      </w:pPr>
    </w:p>
    <w:p w14:paraId="024CF494"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в 1918 году в Подольске началось строительство Паровозоремонтного завода – теперь АО «Подольский машиностроительный завод» (14887).</w:t>
      </w:r>
    </w:p>
    <w:p w14:paraId="5D4F9640"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5143EFD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г. вышел Приказ Главного управления кораблестроения о мерах по ликвидации заказов морского ведомства</w:t>
      </w:r>
    </w:p>
    <w:p w14:paraId="3654ECB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наиболее быстрого и рационального осуществления задач, возложенных приказа</w:t>
      </w:r>
      <w:r w:rsidRPr="00EC2CF3">
        <w:rPr>
          <w:rFonts w:ascii="Times New Roman" w:hAnsi="Times New Roman" w:cs="Times New Roman"/>
          <w:color w:val="000000" w:themeColor="text1"/>
          <w:sz w:val="16"/>
          <w:szCs w:val="16"/>
        </w:rPr>
        <w:softHyphen/>
        <w:t>ми по флоту и морскому ведомству от 13 и 21 марта сего года за № 195 и 236 на Совещание по ликвидации заказов Морского комиссариата, предлагаю всем отделам вверенного мне Главного управления кораблестроения в скорейшее время:</w:t>
      </w:r>
    </w:p>
    <w:p w14:paraId="730ADC2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пересмотреть портфель заказов с целью определения, какие из заказов должны быть ликвидированы;</w:t>
      </w:r>
    </w:p>
    <w:p w14:paraId="02ABFD8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выяснить состояние работ по подлежащим ликвидации заказам и составить точные сведения о заготовленных по этим заказам изделиях, полуфабрикатах и материалах;</w:t>
      </w:r>
    </w:p>
    <w:p w14:paraId="1B29597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установить стадии изготовления заказанных предметов, при каковых ликвидация за</w:t>
      </w:r>
      <w:r w:rsidRPr="00EC2CF3">
        <w:rPr>
          <w:rFonts w:ascii="Times New Roman" w:hAnsi="Times New Roman" w:cs="Times New Roman"/>
          <w:color w:val="000000" w:themeColor="text1"/>
          <w:sz w:val="16"/>
          <w:szCs w:val="16"/>
        </w:rPr>
        <w:softHyphen/>
        <w:t>казов является наивыгоднейшей для казны, в зависимости от степени готовности предметов и их применимости для нужд флота или других государственного значения нужд;</w:t>
      </w:r>
    </w:p>
    <w:p w14:paraId="1C5AF48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г) определить, какие из изготовленных уже по заказам, но не установленных на судах и в портах предметов должны остаться в запасах ведомства и какие могут быть переданы для других государственных нужд или проданы для нужд отечественной промышленности;</w:t>
      </w:r>
    </w:p>
    <w:p w14:paraId="6863503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составить точные сведения о сроках заказов, контрактной стоимости каждого заказа и о произведенных по ним </w:t>
      </w:r>
      <w:proofErr w:type="spellStart"/>
      <w:r w:rsidRPr="00EC2CF3">
        <w:rPr>
          <w:rFonts w:ascii="Times New Roman" w:hAnsi="Times New Roman" w:cs="Times New Roman"/>
          <w:color w:val="000000" w:themeColor="text1"/>
          <w:sz w:val="16"/>
          <w:szCs w:val="16"/>
        </w:rPr>
        <w:t>вьщачах</w:t>
      </w:r>
      <w:proofErr w:type="spellEnd"/>
      <w:r w:rsidRPr="00EC2CF3">
        <w:rPr>
          <w:rFonts w:ascii="Times New Roman" w:hAnsi="Times New Roman" w:cs="Times New Roman"/>
          <w:color w:val="000000" w:themeColor="text1"/>
          <w:sz w:val="16"/>
          <w:szCs w:val="16"/>
        </w:rPr>
        <w:t xml:space="preserve"> в виде авансов и частичных уплат, а также о взысканных гербовых сборах, штрафах и тому подобное.</w:t>
      </w:r>
    </w:p>
    <w:p w14:paraId="4508DC7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 указанные сведения необходимо незамедлительно по мере готовности передавать в соответственные отделы Совещания по ликвидации, без каковых сведений совещание не будет в состоянии приступить к работам по ликвидации. В отдельных случаях составление указанных сведений может быть производимо отделами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совместно с отделами сове</w:t>
      </w:r>
      <w:r w:rsidRPr="00EC2CF3">
        <w:rPr>
          <w:rFonts w:ascii="Times New Roman" w:hAnsi="Times New Roman" w:cs="Times New Roman"/>
          <w:color w:val="000000" w:themeColor="text1"/>
          <w:sz w:val="16"/>
          <w:szCs w:val="16"/>
        </w:rPr>
        <w:softHyphen/>
        <w:t>щания по взаимному соглашению.</w:t>
      </w:r>
    </w:p>
    <w:p w14:paraId="7FFDB70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Барановский Комиссар</w:t>
      </w:r>
    </w:p>
    <w:p w14:paraId="4364BC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w:t>
      </w:r>
      <w:proofErr w:type="spellStart"/>
      <w:r w:rsidRPr="00EC2CF3">
        <w:rPr>
          <w:rFonts w:ascii="Times New Roman" w:hAnsi="Times New Roman" w:cs="Times New Roman"/>
          <w:color w:val="000000" w:themeColor="text1"/>
          <w:sz w:val="16"/>
          <w:szCs w:val="16"/>
        </w:rPr>
        <w:t>ЗбО</w:t>
      </w:r>
      <w:proofErr w:type="spellEnd"/>
      <w:r w:rsidRPr="00EC2CF3">
        <w:rPr>
          <w:rFonts w:ascii="Times New Roman" w:hAnsi="Times New Roman" w:cs="Times New Roman"/>
          <w:color w:val="000000" w:themeColor="text1"/>
          <w:sz w:val="16"/>
          <w:szCs w:val="16"/>
        </w:rPr>
        <w:t>. Оп. 1. Д. 95. Л. 21. Заверенная копия (10711,46).</w:t>
      </w:r>
    </w:p>
    <w:p w14:paraId="0AA9E6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07D9C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F3B88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DC0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на станции Озинки уральцами (учебно-конным полком и конным полевым дивизионом) был захвачен исправный самолёт «Фарман-30» («</w:t>
      </w:r>
      <w:proofErr w:type="spellStart"/>
      <w:r w:rsidRPr="00EC2CF3">
        <w:rPr>
          <w:rFonts w:ascii="Times New Roman" w:hAnsi="Times New Roman" w:cs="Times New Roman"/>
          <w:color w:val="000000" w:themeColor="text1"/>
          <w:sz w:val="16"/>
          <w:szCs w:val="16"/>
        </w:rPr>
        <w:t>Фарсаль</w:t>
      </w:r>
      <w:proofErr w:type="spellEnd"/>
      <w:r w:rsidRPr="00EC2CF3">
        <w:rPr>
          <w:rFonts w:ascii="Times New Roman" w:hAnsi="Times New Roman" w:cs="Times New Roman"/>
          <w:color w:val="000000" w:themeColor="text1"/>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C2CF3">
        <w:rPr>
          <w:rFonts w:ascii="Times New Roman" w:hAnsi="Times New Roman" w:cs="Times New Roman"/>
          <w:color w:val="000000" w:themeColor="text1"/>
          <w:sz w:val="16"/>
          <w:szCs w:val="16"/>
        </w:rPr>
        <w:t>К.Смирнова</w:t>
      </w:r>
      <w:proofErr w:type="spellEnd"/>
      <w:r w:rsidRPr="00EC2CF3">
        <w:rPr>
          <w:rFonts w:ascii="Times New Roman" w:hAnsi="Times New Roman" w:cs="Times New Roman"/>
          <w:color w:val="000000" w:themeColor="text1"/>
          <w:sz w:val="16"/>
          <w:szCs w:val="16"/>
        </w:rPr>
        <w:t xml:space="preserve"> и наблюдателя </w:t>
      </w:r>
      <w:proofErr w:type="spellStart"/>
      <w:r w:rsidRPr="00EC2CF3">
        <w:rPr>
          <w:rFonts w:ascii="Times New Roman" w:hAnsi="Times New Roman" w:cs="Times New Roman"/>
          <w:color w:val="000000" w:themeColor="text1"/>
          <w:sz w:val="16"/>
          <w:szCs w:val="16"/>
        </w:rPr>
        <w:t>И.Волкова</w:t>
      </w:r>
      <w:proofErr w:type="spellEnd"/>
      <w:r w:rsidRPr="00EC2CF3">
        <w:rPr>
          <w:rFonts w:ascii="Times New Roman" w:hAnsi="Times New Roman" w:cs="Times New Roman"/>
          <w:color w:val="000000" w:themeColor="text1"/>
          <w:sz w:val="16"/>
          <w:szCs w:val="16"/>
        </w:rPr>
        <w:t>, спасся бегством (12056).</w:t>
      </w:r>
    </w:p>
    <w:p w14:paraId="71018E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8181F"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1918 г. Народная социалистическая авиационная школа в Гатчине произвела первый и последний выпуск советских военных летчиков в количестве 15 человек. В числе </w:t>
      </w:r>
      <w:proofErr w:type="spellStart"/>
      <w:r w:rsidRPr="00EC2CF3">
        <w:rPr>
          <w:rFonts w:ascii="Times New Roman" w:hAnsi="Times New Roman" w:cs="Times New Roman"/>
          <w:color w:val="000000" w:themeColor="text1"/>
          <w:sz w:val="16"/>
          <w:szCs w:val="16"/>
        </w:rPr>
        <w:t>иыпуокииков</w:t>
      </w:r>
      <w:proofErr w:type="spellEnd"/>
      <w:r w:rsidRPr="00EC2CF3">
        <w:rPr>
          <w:rFonts w:ascii="Times New Roman" w:hAnsi="Times New Roman" w:cs="Times New Roman"/>
          <w:color w:val="000000" w:themeColor="text1"/>
          <w:sz w:val="16"/>
          <w:szCs w:val="16"/>
        </w:rPr>
        <w:t xml:space="preserve"> были </w:t>
      </w:r>
      <w:proofErr w:type="spellStart"/>
      <w:r w:rsidRPr="00EC2CF3">
        <w:rPr>
          <w:rFonts w:ascii="Times New Roman" w:hAnsi="Times New Roman" w:cs="Times New Roman"/>
          <w:color w:val="000000" w:themeColor="text1"/>
          <w:sz w:val="16"/>
          <w:szCs w:val="16"/>
        </w:rPr>
        <w:t>А.И.Захор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тяев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В.А.Захаров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Д.В.Кульменко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Е.И.Мейер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М.Т.Слепнев</w:t>
      </w:r>
      <w:proofErr w:type="spellEnd"/>
      <w:r w:rsidRPr="00EC2CF3">
        <w:rPr>
          <w:rFonts w:ascii="Times New Roman" w:hAnsi="Times New Roman" w:cs="Times New Roman"/>
          <w:color w:val="000000" w:themeColor="text1"/>
          <w:sz w:val="16"/>
          <w:szCs w:val="16"/>
        </w:rPr>
        <w:t xml:space="preserve">, Е. </w:t>
      </w:r>
      <w:proofErr w:type="spellStart"/>
      <w:r w:rsidRPr="00EC2CF3">
        <w:rPr>
          <w:rFonts w:ascii="Times New Roman" w:hAnsi="Times New Roman" w:cs="Times New Roman"/>
          <w:color w:val="000000" w:themeColor="text1"/>
          <w:sz w:val="16"/>
          <w:szCs w:val="16"/>
        </w:rPr>
        <w:t>А.Турчанович</w:t>
      </w:r>
      <w:proofErr w:type="spellEnd"/>
      <w:r w:rsidRPr="00EC2CF3">
        <w:rPr>
          <w:rFonts w:ascii="Times New Roman" w:hAnsi="Times New Roman" w:cs="Times New Roman"/>
          <w:color w:val="000000" w:themeColor="text1"/>
          <w:sz w:val="16"/>
          <w:szCs w:val="16"/>
        </w:rPr>
        <w:t xml:space="preserve"> и др. Вслед за этим школа была эвакуирована на восток и как таковая прекратила свое </w:t>
      </w:r>
      <w:proofErr w:type="spellStart"/>
      <w:r w:rsidRPr="00EC2CF3">
        <w:rPr>
          <w:rFonts w:ascii="Times New Roman" w:hAnsi="Times New Roman" w:cs="Times New Roman"/>
          <w:color w:val="000000" w:themeColor="text1"/>
          <w:sz w:val="16"/>
          <w:szCs w:val="16"/>
        </w:rPr>
        <w:t>существованне</w:t>
      </w:r>
      <w:proofErr w:type="spellEnd"/>
      <w:r w:rsidRPr="00EC2CF3">
        <w:rPr>
          <w:rFonts w:ascii="Times New Roman" w:hAnsi="Times New Roman" w:cs="Times New Roman"/>
          <w:color w:val="000000" w:themeColor="text1"/>
          <w:sz w:val="16"/>
          <w:szCs w:val="16"/>
        </w:rPr>
        <w:t xml:space="preserve">. Часть школы во главе с ее начальником </w:t>
      </w:r>
      <w:proofErr w:type="spellStart"/>
      <w:r w:rsidRPr="00EC2CF3">
        <w:rPr>
          <w:rFonts w:ascii="Times New Roman" w:hAnsi="Times New Roman" w:cs="Times New Roman"/>
          <w:color w:val="000000" w:themeColor="text1"/>
          <w:sz w:val="16"/>
          <w:szCs w:val="16"/>
        </w:rPr>
        <w:t>Д.А.Борейко</w:t>
      </w:r>
      <w:proofErr w:type="spellEnd"/>
      <w:r w:rsidRPr="00EC2CF3">
        <w:rPr>
          <w:rFonts w:ascii="Times New Roman" w:hAnsi="Times New Roman" w:cs="Times New Roman"/>
          <w:color w:val="000000" w:themeColor="text1"/>
          <w:sz w:val="16"/>
          <w:szCs w:val="16"/>
        </w:rPr>
        <w:t xml:space="preserve"> перешла к чехословакам, часть осела в г. Егорьевске, послужив там базой для формирования другой школы.</w:t>
      </w:r>
    </w:p>
    <w:p w14:paraId="7772154E"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/ВВФ, 1918 № 2; ЦГАСА, ф. 29, оп. 11, д. 200,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122-126/</w:t>
      </w:r>
    </w:p>
    <w:p w14:paraId="6EA84C71" w14:textId="77777777" w:rsidR="00C71E43" w:rsidRPr="00EC2CF3" w:rsidRDefault="00C71E43" w:rsidP="00B95404">
      <w:pPr>
        <w:spacing w:after="0" w:line="240" w:lineRule="auto"/>
        <w:jc w:val="both"/>
        <w:rPr>
          <w:rFonts w:ascii="Times New Roman" w:hAnsi="Times New Roman" w:cs="Times New Roman"/>
          <w:color w:val="000000" w:themeColor="text1"/>
          <w:sz w:val="16"/>
          <w:szCs w:val="16"/>
        </w:rPr>
      </w:pPr>
    </w:p>
    <w:p w14:paraId="63BF39C9"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10 мая 1918 грузинские войска вступили на территорию Абхазии, контролируемой местными большевиками. 11 мая начались бои за Сухум (17045).</w:t>
      </w:r>
    </w:p>
    <w:p w14:paraId="3A18B042" w14:textId="77777777" w:rsidR="00113018" w:rsidRPr="00EC2CF3" w:rsidRDefault="00113018" w:rsidP="00B95404">
      <w:pPr>
        <w:pStyle w:val="ae"/>
        <w:spacing w:before="0" w:after="0"/>
        <w:jc w:val="both"/>
        <w:rPr>
          <w:color w:val="000000" w:themeColor="text1"/>
          <w:sz w:val="16"/>
          <w:szCs w:val="16"/>
        </w:rPr>
      </w:pPr>
    </w:p>
    <w:p w14:paraId="602E9E74" w14:textId="77777777"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t>10 мая 1918 отряды финской армии атаковали город Печенга (к западу от Мурманска), на который претендовала Финляндия, но к 12 мая были отбиты красными (17045).</w:t>
      </w:r>
    </w:p>
    <w:p w14:paraId="7781B71B"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A876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A08AF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2D6AE" w14:textId="77777777" w:rsidR="006D3240" w:rsidRPr="00EC2CF3" w:rsidRDefault="006D32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Газета &lt;Трудовая копейка&gt; сообщала: &lt;Когда в булочной Филиппова близ Яузского моста производилась раздача хлеба, туда явились девять красноармейцев, которые потребовали десять пудов хлебе. Так как выдача хлеба этим красноармейцам должна была производиться в другом районе, служащие булочной им отказали* Красноармейцы подняли шум. Когда же на крики пришли милиционеры, красноармейцы избили и милиционеров, и служащих, захватили тринадцать пудов хлеба и ушли&gt; (18686).</w:t>
      </w:r>
    </w:p>
    <w:p w14:paraId="6B62C7AC" w14:textId="77777777" w:rsidR="006D3240" w:rsidRPr="00EC2CF3" w:rsidRDefault="006D3240" w:rsidP="00B95404">
      <w:pPr>
        <w:spacing w:after="0" w:line="240" w:lineRule="auto"/>
        <w:jc w:val="both"/>
        <w:rPr>
          <w:rFonts w:ascii="Times New Roman" w:hAnsi="Times New Roman" w:cs="Times New Roman"/>
          <w:color w:val="000000" w:themeColor="text1"/>
          <w:sz w:val="16"/>
          <w:szCs w:val="16"/>
        </w:rPr>
      </w:pPr>
    </w:p>
    <w:p w14:paraId="4792F1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был раскрыт правоэсеровский заговор в Москве (2239).</w:t>
      </w:r>
    </w:p>
    <w:p w14:paraId="6B5A75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5368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мая 1918 г. Коллегия НКВД РСФСР принимает решение, что "милиция существует как постоянный штат людей, исполняющих специальные функции", и 15 мая направляет в губисполкомы телеграфное распоряжение об организации штатной рабоче-крестьянской милиции (10303).</w:t>
      </w:r>
    </w:p>
    <w:p w14:paraId="02D58E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572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1918 </w:t>
      </w:r>
      <w:proofErr w:type="spellStart"/>
      <w:r w:rsidRPr="00EC2CF3">
        <w:rPr>
          <w:rFonts w:ascii="Times New Roman" w:hAnsi="Times New Roman" w:cs="Times New Roman"/>
          <w:color w:val="000000" w:themeColor="text1"/>
          <w:sz w:val="16"/>
          <w:szCs w:val="16"/>
        </w:rPr>
        <w:t>П.Краснов</w:t>
      </w:r>
      <w:proofErr w:type="spellEnd"/>
      <w:r w:rsidRPr="00EC2CF3">
        <w:rPr>
          <w:rFonts w:ascii="Times New Roman" w:hAnsi="Times New Roman" w:cs="Times New Roman"/>
          <w:color w:val="000000" w:themeColor="text1"/>
          <w:sz w:val="16"/>
          <w:szCs w:val="16"/>
        </w:rPr>
        <w:t xml:space="preserve"> избран атаманом Войска Донского (3960, 184).</w:t>
      </w:r>
    </w:p>
    <w:p w14:paraId="12B4DB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DF88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D435D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331E1"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в 1918 году начало серийного выпуска германского истребителя </w:t>
      </w:r>
      <w:hyperlink r:id="rId200"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«D.XII». </w:t>
        </w:r>
      </w:hyperlink>
      <w:r w:rsidRPr="00EC2CF3">
        <w:rPr>
          <w:rFonts w:ascii="Times New Roman" w:hAnsi="Times New Roman" w:cs="Times New Roman"/>
          <w:color w:val="000000" w:themeColor="text1"/>
          <w:sz w:val="16"/>
          <w:szCs w:val="16"/>
        </w:rPr>
        <w:t>Производство свернуто в ноябре 1918-го в связи с окончанием первой мировой войны. Всего построено около 800 машин, поступивших главным образом в баварские истребительные эскадры. Самолет применялся на западном фронте для восполнения нехватки «Фоккеров» «D.VII», которым проигрывал по большинству параметров.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«D.XII» - двухстоечный биплан смешанной конструкции. Развитие типа «D.III» с аналогичной конструкцией фюзеляжа. Отличался геометрией планера и более широким применением стальных деталей и узлов (шасси, стойки </w:t>
      </w:r>
      <w:proofErr w:type="spellStart"/>
      <w:r w:rsidRPr="00EC2CF3">
        <w:rPr>
          <w:rFonts w:ascii="Times New Roman" w:hAnsi="Times New Roman" w:cs="Times New Roman"/>
          <w:color w:val="000000" w:themeColor="text1"/>
          <w:sz w:val="16"/>
          <w:szCs w:val="16"/>
        </w:rPr>
        <w:t>бипланной</w:t>
      </w:r>
      <w:proofErr w:type="spellEnd"/>
      <w:r w:rsidRPr="00EC2CF3">
        <w:rPr>
          <w:rFonts w:ascii="Times New Roman" w:hAnsi="Times New Roman" w:cs="Times New Roman"/>
          <w:color w:val="000000" w:themeColor="text1"/>
          <w:sz w:val="16"/>
          <w:szCs w:val="16"/>
        </w:rPr>
        <w:t xml:space="preserve"> коробки, </w:t>
      </w:r>
      <w:proofErr w:type="spellStart"/>
      <w:r w:rsidRPr="00EC2CF3">
        <w:rPr>
          <w:rFonts w:ascii="Times New Roman" w:hAnsi="Times New Roman" w:cs="Times New Roman"/>
          <w:color w:val="000000" w:themeColor="text1"/>
          <w:sz w:val="16"/>
          <w:szCs w:val="16"/>
        </w:rPr>
        <w:t>моторама</w:t>
      </w:r>
      <w:proofErr w:type="spellEnd"/>
      <w:r w:rsidRPr="00EC2CF3">
        <w:rPr>
          <w:rFonts w:ascii="Times New Roman" w:hAnsi="Times New Roman" w:cs="Times New Roman"/>
          <w:color w:val="000000" w:themeColor="text1"/>
          <w:sz w:val="16"/>
          <w:szCs w:val="16"/>
        </w:rPr>
        <w:t>, каркас рулей, оперения и элеронов) (14887).</w:t>
      </w:r>
    </w:p>
    <w:p w14:paraId="547D4912"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65692A8D"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в 1918 году проводились летные испытания французского истребителя </w:t>
      </w:r>
      <w:hyperlink r:id="rId201" w:tgtFrame="_blank" w:history="1">
        <w:r w:rsidRPr="00EC2CF3">
          <w:rPr>
            <w:rFonts w:ascii="Times New Roman" w:hAnsi="Times New Roman" w:cs="Times New Roman"/>
            <w:color w:val="000000" w:themeColor="text1"/>
            <w:sz w:val="16"/>
            <w:szCs w:val="16"/>
          </w:rPr>
          <w:t xml:space="preserve">«GL.I» </w:t>
        </w:r>
      </w:hyperlink>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Gourdou</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Leseurre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Gla</w:t>
      </w:r>
      <w:proofErr w:type="spellEnd"/>
      <w:r w:rsidRPr="00EC2CF3">
        <w:rPr>
          <w:rFonts w:ascii="Times New Roman" w:hAnsi="Times New Roman" w:cs="Times New Roman"/>
          <w:color w:val="000000" w:themeColor="text1"/>
          <w:sz w:val="16"/>
          <w:szCs w:val="16"/>
        </w:rPr>
        <w:t>»), на аэродроме «</w:t>
      </w:r>
      <w:proofErr w:type="spellStart"/>
      <w:r w:rsidRPr="00EC2CF3">
        <w:rPr>
          <w:rFonts w:ascii="Times New Roman" w:hAnsi="Times New Roman" w:cs="Times New Roman"/>
          <w:color w:val="000000" w:themeColor="text1"/>
          <w:sz w:val="16"/>
          <w:szCs w:val="16"/>
        </w:rPr>
        <w:t>Villacoublay</w:t>
      </w:r>
      <w:proofErr w:type="spellEnd"/>
      <w:r w:rsidRPr="00EC2CF3">
        <w:rPr>
          <w:rFonts w:ascii="Times New Roman" w:hAnsi="Times New Roman" w:cs="Times New Roman"/>
          <w:color w:val="000000" w:themeColor="text1"/>
          <w:sz w:val="16"/>
          <w:szCs w:val="16"/>
        </w:rPr>
        <w:t>». Оказалось что машина перетяжеленна, поэтому испытания проводились с одним (вместо двух) 7.7-мм пулеметом «Виккерс» и половинным запасом топлива. Ожидавшийся заказ на 100 серийных самолетов был отменен, так как к тому же еще требовалось усовершенствовать и усилить конструкцию крыла и подкосов. Решив этим не заниматься, конструкторы принялись за разработку «GL-2» или «Type В» (14887).</w:t>
      </w:r>
    </w:p>
    <w:p w14:paraId="0E925C76"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19F3ED5E" w14:textId="77777777" w:rsidR="00B93368" w:rsidRPr="00EC2CF3" w:rsidRDefault="00B9336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1918 Цеппелин L 62 ВМФ Германии взрывается, разваливается пополам и падает в огне над Северным морем с потерей экипажа при загадочных обстоятельствах. Немецкая военно-морская служба дирижаблей обвиняет команду в аварии, в то время как Королевские ВВС заявляют, что дирижабль сбила одна из их летающих лодок </w:t>
      </w:r>
      <w:proofErr w:type="spellStart"/>
      <w:r w:rsidRPr="00EC2CF3">
        <w:rPr>
          <w:rFonts w:ascii="Times New Roman" w:hAnsi="Times New Roman" w:cs="Times New Roman"/>
          <w:color w:val="000000" w:themeColor="text1"/>
          <w:sz w:val="16"/>
          <w:szCs w:val="16"/>
        </w:rPr>
        <w:t>Felixstowe</w:t>
      </w:r>
      <w:proofErr w:type="spellEnd"/>
      <w:r w:rsidRPr="00EC2CF3">
        <w:rPr>
          <w:rFonts w:ascii="Times New Roman" w:hAnsi="Times New Roman" w:cs="Times New Roman"/>
          <w:color w:val="000000" w:themeColor="text1"/>
          <w:sz w:val="16"/>
          <w:szCs w:val="16"/>
        </w:rPr>
        <w:t xml:space="preserve"> F.2a (20343).</w:t>
      </w:r>
    </w:p>
    <w:p w14:paraId="3DE5EE3D" w14:textId="77777777" w:rsidR="00B93368" w:rsidRPr="00EC2CF3" w:rsidRDefault="00B93368" w:rsidP="00B95404">
      <w:pPr>
        <w:spacing w:after="0" w:line="240" w:lineRule="auto"/>
        <w:jc w:val="both"/>
        <w:rPr>
          <w:rFonts w:ascii="Times New Roman" w:hAnsi="Times New Roman" w:cs="Times New Roman"/>
          <w:color w:val="000000" w:themeColor="text1"/>
          <w:sz w:val="16"/>
          <w:szCs w:val="16"/>
        </w:rPr>
      </w:pPr>
    </w:p>
    <w:p w14:paraId="1FF1CA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мая 1918 британский крейсер </w:t>
      </w:r>
      <w:proofErr w:type="spellStart"/>
      <w:r w:rsidRPr="00EC2CF3">
        <w:rPr>
          <w:rFonts w:ascii="Times New Roman" w:hAnsi="Times New Roman" w:cs="Times New Roman"/>
          <w:color w:val="000000" w:themeColor="text1"/>
          <w:sz w:val="16"/>
          <w:szCs w:val="16"/>
        </w:rPr>
        <w:t>Виндиктив</w:t>
      </w:r>
      <w:proofErr w:type="spellEnd"/>
      <w:r w:rsidRPr="00EC2CF3">
        <w:rPr>
          <w:rFonts w:ascii="Times New Roman" w:hAnsi="Times New Roman" w:cs="Times New Roman"/>
          <w:color w:val="000000" w:themeColor="text1"/>
          <w:sz w:val="16"/>
          <w:szCs w:val="16"/>
        </w:rPr>
        <w:t xml:space="preserve"> был потоплен у входа в базу немецких п/л в Остенде (3807,97).</w:t>
      </w:r>
    </w:p>
    <w:p w14:paraId="19EA9E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431D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F8A18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5BE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мая 1918 в протоколе N 36 заседания комиссии при СНК слушали: 8) Заявление ВК РККВФ о том, что при разработке общих оргвопросов, могущих затронуть и ВФ, запрашивать доклад </w:t>
      </w:r>
      <w:proofErr w:type="spellStart"/>
      <w:r w:rsidRPr="00EC2CF3">
        <w:rPr>
          <w:rFonts w:ascii="Times New Roman" w:hAnsi="Times New Roman" w:cs="Times New Roman"/>
          <w:color w:val="000000" w:themeColor="text1"/>
          <w:sz w:val="16"/>
          <w:szCs w:val="16"/>
        </w:rPr>
        <w:t>ок</w:t>
      </w:r>
      <w:proofErr w:type="spellEnd"/>
      <w:r w:rsidRPr="00EC2CF3">
        <w:rPr>
          <w:rFonts w:ascii="Times New Roman" w:hAnsi="Times New Roman" w:cs="Times New Roman"/>
          <w:color w:val="000000" w:themeColor="text1"/>
          <w:sz w:val="16"/>
          <w:szCs w:val="16"/>
        </w:rPr>
        <w:t xml:space="preserve"> ВК РККВФ. В.И.Л. подписал и стали приглашать (1849,48).</w:t>
      </w:r>
    </w:p>
    <w:p w14:paraId="55FE7F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F268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624C8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04D02" w14:textId="77777777" w:rsidR="0045421D" w:rsidRPr="00EC2CF3" w:rsidRDefault="004542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мая 1918 состоялся первый подъём привязного аэростата по заданию отдела в присутствии комиссии РИБ в составе Н.Е. Жуковского, Г.И. Лукьяно</w:t>
      </w:r>
      <w:r w:rsidRPr="00EC2CF3">
        <w:rPr>
          <w:rFonts w:ascii="Times New Roman" w:hAnsi="Times New Roman" w:cs="Times New Roman"/>
          <w:color w:val="000000" w:themeColor="text1"/>
          <w:sz w:val="16"/>
          <w:szCs w:val="16"/>
        </w:rPr>
        <w:softHyphen/>
        <w:t>ва и П.П. Соколова. Поднявшиеся на аэроста</w:t>
      </w:r>
      <w:r w:rsidRPr="00EC2CF3">
        <w:rPr>
          <w:rFonts w:ascii="Times New Roman" w:hAnsi="Times New Roman" w:cs="Times New Roman"/>
          <w:color w:val="000000" w:themeColor="text1"/>
          <w:sz w:val="16"/>
          <w:szCs w:val="16"/>
        </w:rPr>
        <w:softHyphen/>
        <w:t xml:space="preserve">те Н.Д.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xml:space="preserve"> и П.П. Соколов выполнили пробное фотографирование с высоты 600-650 м. Намеченную программу исследований отдела, включавшую исследование падения бомб скон</w:t>
      </w:r>
      <w:r w:rsidRPr="00EC2CF3">
        <w:rPr>
          <w:rFonts w:ascii="Times New Roman" w:hAnsi="Times New Roman" w:cs="Times New Roman"/>
          <w:color w:val="000000" w:themeColor="text1"/>
          <w:sz w:val="16"/>
          <w:szCs w:val="16"/>
        </w:rPr>
        <w:softHyphen/>
        <w:t xml:space="preserve">струированным Г.И. Лукьяновым и военным лётчиком А.И. Рубинским самопишущим </w:t>
      </w:r>
      <w:proofErr w:type="spellStart"/>
      <w:r w:rsidRPr="00EC2CF3">
        <w:rPr>
          <w:rFonts w:ascii="Times New Roman" w:hAnsi="Times New Roman" w:cs="Times New Roman"/>
          <w:color w:val="000000" w:themeColor="text1"/>
          <w:sz w:val="16"/>
          <w:szCs w:val="16"/>
        </w:rPr>
        <w:t>теодо</w:t>
      </w:r>
      <w:proofErr w:type="spellEnd"/>
      <w:r w:rsidRPr="00EC2CF3">
        <w:rPr>
          <w:rFonts w:ascii="Times New Roman" w:hAnsi="Times New Roman" w:cs="Times New Roman"/>
          <w:color w:val="000000" w:themeColor="text1"/>
          <w:sz w:val="16"/>
          <w:szCs w:val="16"/>
        </w:rPr>
        <w:t xml:space="preserve">- литографом, выявление лучшего типа парашюта, применение радиотелеграфа в воздухоплавании, фотографирование с телеобъективом, выполнить большей частью не удалось. Вскоре </w:t>
      </w:r>
      <w:proofErr w:type="spellStart"/>
      <w:r w:rsidRPr="00EC2CF3">
        <w:rPr>
          <w:rFonts w:ascii="Times New Roman" w:hAnsi="Times New Roman" w:cs="Times New Roman"/>
          <w:color w:val="000000" w:themeColor="text1"/>
          <w:sz w:val="16"/>
          <w:szCs w:val="16"/>
        </w:rPr>
        <w:t>воздухотряд</w:t>
      </w:r>
      <w:proofErr w:type="spellEnd"/>
      <w:r w:rsidRPr="00EC2CF3">
        <w:rPr>
          <w:rFonts w:ascii="Times New Roman" w:hAnsi="Times New Roman" w:cs="Times New Roman"/>
          <w:color w:val="000000" w:themeColor="text1"/>
          <w:sz w:val="16"/>
          <w:szCs w:val="16"/>
        </w:rPr>
        <w:t xml:space="preserve"> отправили на фронт, и 31 августа отдел закрыли (20120).</w:t>
      </w:r>
    </w:p>
    <w:p w14:paraId="388728A2" w14:textId="77777777" w:rsidR="0045421D" w:rsidRPr="00EC2CF3" w:rsidRDefault="0045421D" w:rsidP="00B95404">
      <w:pPr>
        <w:spacing w:after="0" w:line="240" w:lineRule="auto"/>
        <w:jc w:val="both"/>
        <w:rPr>
          <w:rFonts w:ascii="Times New Roman" w:hAnsi="Times New Roman" w:cs="Times New Roman"/>
          <w:color w:val="000000" w:themeColor="text1"/>
          <w:sz w:val="16"/>
          <w:szCs w:val="16"/>
        </w:rPr>
      </w:pPr>
    </w:p>
    <w:p w14:paraId="4C3750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мая 1918 </w:t>
      </w:r>
      <w:proofErr w:type="spellStart"/>
      <w:r w:rsidRPr="00EC2CF3">
        <w:rPr>
          <w:rFonts w:ascii="Times New Roman" w:hAnsi="Times New Roman" w:cs="Times New Roman"/>
          <w:color w:val="000000" w:themeColor="text1"/>
          <w:sz w:val="16"/>
          <w:szCs w:val="16"/>
        </w:rPr>
        <w:t>П.Краснов</w:t>
      </w:r>
      <w:proofErr w:type="spellEnd"/>
      <w:r w:rsidRPr="00EC2CF3">
        <w:rPr>
          <w:rFonts w:ascii="Times New Roman" w:hAnsi="Times New Roman" w:cs="Times New Roman"/>
          <w:color w:val="000000" w:themeColor="text1"/>
          <w:sz w:val="16"/>
          <w:szCs w:val="16"/>
        </w:rPr>
        <w:t xml:space="preserve"> был выбран атаманом казачьего войска (1348,220).</w:t>
      </w:r>
    </w:p>
    <w:p w14:paraId="011F33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9AE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11 по 18 мая 1918 на Дону провели круг спасения Дона, который избрал временное Войсковое правительство. К середине июля 1918 </w:t>
      </w:r>
      <w:proofErr w:type="spellStart"/>
      <w:r w:rsidRPr="00EC2CF3">
        <w:rPr>
          <w:rFonts w:ascii="Times New Roman" w:hAnsi="Times New Roman" w:cs="Times New Roman"/>
          <w:color w:val="000000" w:themeColor="text1"/>
          <w:sz w:val="16"/>
          <w:szCs w:val="16"/>
        </w:rPr>
        <w:t>П.Краснов</w:t>
      </w:r>
      <w:proofErr w:type="spellEnd"/>
      <w:r w:rsidRPr="00EC2CF3">
        <w:rPr>
          <w:rFonts w:ascii="Times New Roman" w:hAnsi="Times New Roman" w:cs="Times New Roman"/>
          <w:color w:val="000000" w:themeColor="text1"/>
          <w:sz w:val="16"/>
          <w:szCs w:val="16"/>
        </w:rPr>
        <w:t xml:space="preserve"> собрал 45 тыс. чел. с 610 пулеметами и 150 орудиями. Вооружение поставляла Германия, армия которой после захвата Украины подошла к Дону (3263,232).</w:t>
      </w:r>
    </w:p>
    <w:p w14:paraId="654C06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304FC"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мая в 1918 году с 11 по 18 мая на Дону проводят Круг спасения Дона, избирая на нем Войсковое правительство, а генерала Петра Николаевича Краснова – атаманом войска Донского. Краснов сколотит к середине июля Донскую армию общей численностью 45 тысяч человек с 610 пулеметами и 150 орудиями. Вооружение в избытке будет поставляться Германией, после захвата Украины подступившей к Дону. Врываясь в соседние губернии, </w:t>
      </w:r>
      <w:proofErr w:type="spellStart"/>
      <w:r w:rsidRPr="00EC2CF3">
        <w:rPr>
          <w:rFonts w:ascii="Times New Roman" w:hAnsi="Times New Roman" w:cs="Times New Roman"/>
          <w:color w:val="000000" w:themeColor="text1"/>
          <w:sz w:val="16"/>
          <w:szCs w:val="16"/>
        </w:rPr>
        <w:t>красновские</w:t>
      </w:r>
      <w:proofErr w:type="spellEnd"/>
      <w:r w:rsidRPr="00EC2CF3">
        <w:rPr>
          <w:rFonts w:ascii="Times New Roman" w:hAnsi="Times New Roman" w:cs="Times New Roman"/>
          <w:color w:val="000000" w:themeColor="text1"/>
          <w:sz w:val="16"/>
          <w:szCs w:val="16"/>
        </w:rPr>
        <w:t xml:space="preserve"> казачьи части будут вешать, расстреливать, насиловать, грабить и пороть. Эти зверства вызовут стихийную ненависть ко всем казакам без разбора, которым будут мстить не менее жестоко. После окончания гражданской войны возобладает политика расказачивания, которая обернется насилием. А генерал Краснов продолжит сотрудничество с немцами и в годы 2-й мировой войны, когда никто из бывших белых генералов не будет поддерживать фашистов (вместе с Красновым окажется лишь генерал Шкуро) (14888).</w:t>
      </w:r>
    </w:p>
    <w:p w14:paraId="5ED306F8"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60BF469C" w14:textId="77777777" w:rsidR="007656AB" w:rsidRPr="00EC2CF3" w:rsidRDefault="007656AB" w:rsidP="00B95404">
      <w:pPr>
        <w:pStyle w:val="ae"/>
        <w:spacing w:before="0" w:after="0"/>
        <w:jc w:val="both"/>
        <w:rPr>
          <w:color w:val="000000" w:themeColor="text1"/>
          <w:sz w:val="16"/>
          <w:szCs w:val="16"/>
        </w:rPr>
      </w:pPr>
      <w:r w:rsidRPr="00EC2CF3">
        <w:rPr>
          <w:color w:val="000000" w:themeColor="text1"/>
          <w:sz w:val="16"/>
          <w:szCs w:val="16"/>
        </w:rPr>
        <w:lastRenderedPageBreak/>
        <w:t>11 мая 1918 в оккупированном турками Батуме (ныне Батуми на юго-западе Грузии) прошли переговоры представителей Османской империи с делегацией горцев Северного Кавказа. После их завершения заручившиеся поддержкой горцы объявили о провозглашении независимости Горской республики от России. Власть Горской республики распространялась на отдельные районы Дагестана и Чечни (17045).</w:t>
      </w:r>
    </w:p>
    <w:p w14:paraId="2504CBCE" w14:textId="77777777" w:rsidR="007656AB" w:rsidRPr="00EC2CF3" w:rsidRDefault="007656A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5E59" w14:textId="48885198"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11</w:t>
      </w:r>
      <w:r w:rsidR="00D30863" w:rsidRPr="00EC2CF3">
        <w:rPr>
          <w:rStyle w:val="a7"/>
          <w:b w:val="0"/>
          <w:color w:val="000000" w:themeColor="text1"/>
          <w:sz w:val="16"/>
          <w:szCs w:val="16"/>
        </w:rPr>
        <w:t xml:space="preserve"> </w:t>
      </w:r>
      <w:r w:rsidRPr="00EC2CF3">
        <w:rPr>
          <w:rStyle w:val="a7"/>
          <w:b w:val="0"/>
          <w:color w:val="000000" w:themeColor="text1"/>
          <w:sz w:val="16"/>
          <w:szCs w:val="16"/>
        </w:rPr>
        <w:t>мая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Постановление Совета ГАУ Рабоче-крестьянской Красной Армии (РККА) об</w:t>
      </w:r>
      <w:r w:rsidR="00D30863" w:rsidRPr="00EC2CF3">
        <w:rPr>
          <w:color w:val="000000" w:themeColor="text1"/>
          <w:sz w:val="16"/>
          <w:szCs w:val="16"/>
        </w:rPr>
        <w:t xml:space="preserve"> </w:t>
      </w:r>
      <w:r w:rsidRPr="00EC2CF3">
        <w:rPr>
          <w:color w:val="000000" w:themeColor="text1"/>
          <w:sz w:val="16"/>
          <w:szCs w:val="16"/>
        </w:rPr>
        <w:t>организации в</w:t>
      </w:r>
      <w:r w:rsidR="00D30863" w:rsidRPr="00EC2CF3">
        <w:rPr>
          <w:color w:val="000000" w:themeColor="text1"/>
          <w:sz w:val="16"/>
          <w:szCs w:val="16"/>
        </w:rPr>
        <w:t xml:space="preserve"> </w:t>
      </w:r>
      <w:proofErr w:type="spellStart"/>
      <w:r w:rsidRPr="00EC2CF3">
        <w:rPr>
          <w:color w:val="000000" w:themeColor="text1"/>
          <w:sz w:val="16"/>
          <w:szCs w:val="16"/>
        </w:rPr>
        <w:t>г.Уфа</w:t>
      </w:r>
      <w:proofErr w:type="spellEnd"/>
      <w:r w:rsidRPr="00EC2CF3">
        <w:rPr>
          <w:color w:val="000000" w:themeColor="text1"/>
          <w:sz w:val="16"/>
          <w:szCs w:val="16"/>
        </w:rPr>
        <w:t xml:space="preserve"> Центрального склада</w:t>
      </w:r>
      <w:r w:rsidR="00D30863" w:rsidRPr="00EC2CF3">
        <w:rPr>
          <w:color w:val="000000" w:themeColor="text1"/>
          <w:sz w:val="16"/>
          <w:szCs w:val="16"/>
        </w:rPr>
        <w:t xml:space="preserve"> </w:t>
      </w:r>
      <w:r w:rsidRPr="00EC2CF3">
        <w:rPr>
          <w:color w:val="000000" w:themeColor="text1"/>
          <w:sz w:val="16"/>
          <w:szCs w:val="16"/>
        </w:rPr>
        <w:t>ОВ (тогда их</w:t>
      </w:r>
      <w:r w:rsidR="00D30863" w:rsidRPr="00EC2CF3">
        <w:rPr>
          <w:color w:val="000000" w:themeColor="text1"/>
          <w:sz w:val="16"/>
          <w:szCs w:val="16"/>
        </w:rPr>
        <w:t xml:space="preserve"> </w:t>
      </w:r>
      <w:r w:rsidRPr="00EC2CF3">
        <w:rPr>
          <w:color w:val="000000" w:themeColor="text1"/>
          <w:sz w:val="16"/>
          <w:szCs w:val="16"/>
        </w:rPr>
        <w:t>называли УС</w:t>
      </w:r>
      <w:r w:rsidR="00D30863" w:rsidRPr="00EC2CF3">
        <w:rPr>
          <w:color w:val="000000" w:themeColor="text1"/>
          <w:sz w:val="16"/>
          <w:szCs w:val="16"/>
        </w:rPr>
        <w:t xml:space="preserve"> </w:t>
      </w:r>
      <w:r w:rsidRPr="00EC2CF3">
        <w:rPr>
          <w:color w:val="000000" w:themeColor="text1"/>
          <w:sz w:val="16"/>
          <w:szCs w:val="16"/>
        </w:rPr>
        <w:t>— удушающие средства). На</w:t>
      </w:r>
      <w:r w:rsidR="00D30863" w:rsidRPr="00EC2CF3">
        <w:rPr>
          <w:color w:val="000000" w:themeColor="text1"/>
          <w:sz w:val="16"/>
          <w:szCs w:val="16"/>
        </w:rPr>
        <w:t xml:space="preserve"> </w:t>
      </w:r>
      <w:r w:rsidRPr="00EC2CF3">
        <w:rPr>
          <w:color w:val="000000" w:themeColor="text1"/>
          <w:sz w:val="16"/>
          <w:szCs w:val="16"/>
        </w:rPr>
        <w:t>складе предполагалось разместить химическое оружие, перемещаемое из</w:t>
      </w:r>
      <w:r w:rsidR="00D30863" w:rsidRPr="00EC2CF3">
        <w:rPr>
          <w:color w:val="000000" w:themeColor="text1"/>
          <w:sz w:val="16"/>
          <w:szCs w:val="16"/>
        </w:rPr>
        <w:t xml:space="preserve"> </w:t>
      </w:r>
      <w:r w:rsidRPr="00EC2CF3">
        <w:rPr>
          <w:color w:val="000000" w:themeColor="text1"/>
          <w:sz w:val="16"/>
          <w:szCs w:val="16"/>
        </w:rPr>
        <w:t>района Москвы. На</w:t>
      </w:r>
      <w:r w:rsidR="00D30863" w:rsidRPr="00EC2CF3">
        <w:rPr>
          <w:color w:val="000000" w:themeColor="text1"/>
          <w:sz w:val="16"/>
          <w:szCs w:val="16"/>
        </w:rPr>
        <w:t xml:space="preserve"> </w:t>
      </w:r>
      <w:r w:rsidRPr="00EC2CF3">
        <w:rPr>
          <w:color w:val="000000" w:themeColor="text1"/>
          <w:sz w:val="16"/>
          <w:szCs w:val="16"/>
        </w:rPr>
        <w:t>складах Москвы и</w:t>
      </w:r>
      <w:r w:rsidR="00D30863" w:rsidRPr="00EC2CF3">
        <w:rPr>
          <w:color w:val="000000" w:themeColor="text1"/>
          <w:sz w:val="16"/>
          <w:szCs w:val="16"/>
        </w:rPr>
        <w:t xml:space="preserve"> </w:t>
      </w:r>
      <w:r w:rsidRPr="00EC2CF3">
        <w:rPr>
          <w:color w:val="000000" w:themeColor="text1"/>
          <w:sz w:val="16"/>
          <w:szCs w:val="16"/>
        </w:rPr>
        <w:t>ее</w:t>
      </w:r>
      <w:r w:rsidR="00D30863" w:rsidRPr="00EC2CF3">
        <w:rPr>
          <w:color w:val="000000" w:themeColor="text1"/>
          <w:sz w:val="16"/>
          <w:szCs w:val="16"/>
        </w:rPr>
        <w:t xml:space="preserve"> </w:t>
      </w:r>
      <w:r w:rsidRPr="00EC2CF3">
        <w:rPr>
          <w:color w:val="000000" w:themeColor="text1"/>
          <w:sz w:val="16"/>
          <w:szCs w:val="16"/>
        </w:rPr>
        <w:t>окрестностей имелось 420 вагонов химических снарядов и</w:t>
      </w:r>
      <w:r w:rsidR="00D30863" w:rsidRPr="00EC2CF3">
        <w:rPr>
          <w:color w:val="000000" w:themeColor="text1"/>
          <w:sz w:val="16"/>
          <w:szCs w:val="16"/>
        </w:rPr>
        <w:t xml:space="preserve"> </w:t>
      </w:r>
      <w:r w:rsidRPr="00EC2CF3">
        <w:rPr>
          <w:color w:val="000000" w:themeColor="text1"/>
          <w:sz w:val="16"/>
          <w:szCs w:val="16"/>
        </w:rPr>
        <w:t>50</w:t>
      </w:r>
      <w:r w:rsidR="00D30863" w:rsidRPr="00EC2CF3">
        <w:rPr>
          <w:color w:val="000000" w:themeColor="text1"/>
          <w:sz w:val="16"/>
          <w:szCs w:val="16"/>
        </w:rPr>
        <w:t xml:space="preserve"> </w:t>
      </w:r>
      <w:r w:rsidRPr="00EC2CF3">
        <w:rPr>
          <w:color w:val="000000" w:themeColor="text1"/>
          <w:sz w:val="16"/>
          <w:szCs w:val="16"/>
        </w:rPr>
        <w:t>вагонов УС (17133).</w:t>
      </w:r>
    </w:p>
    <w:p w14:paraId="032F653C" w14:textId="77777777" w:rsidR="00235A5E" w:rsidRPr="00EC2CF3" w:rsidRDefault="00235A5E" w:rsidP="00B95404">
      <w:pPr>
        <w:pStyle w:val="ae"/>
        <w:shd w:val="clear" w:color="auto" w:fill="FFFFFF"/>
        <w:spacing w:before="0" w:after="0"/>
        <w:jc w:val="both"/>
        <w:rPr>
          <w:color w:val="000000" w:themeColor="text1"/>
          <w:sz w:val="16"/>
          <w:szCs w:val="16"/>
        </w:rPr>
      </w:pPr>
    </w:p>
    <w:p w14:paraId="4C4B6DA9" w14:textId="77777777" w:rsidR="0072519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4BAD573" w14:textId="77777777" w:rsidR="0072519B" w:rsidRPr="00EC2CF3" w:rsidRDefault="0072519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B5A39"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мая в 1918 году с подачки Феликса Дзержинского президиум ВЦИК выносит постановление о закрытии московских газет, помещающих "ложные слухи... исключительно к тому, чтобы посеять среди населения панику и восстановить граждан против Советской власти". Заявлено - сделано. В одну ночь закроют несколько газет и типографий. Среди них </w:t>
      </w:r>
      <w:proofErr w:type="spellStart"/>
      <w:r w:rsidRPr="00EC2CF3">
        <w:rPr>
          <w:rFonts w:ascii="Times New Roman" w:hAnsi="Times New Roman" w:cs="Times New Roman"/>
          <w:color w:val="000000" w:themeColor="text1"/>
          <w:sz w:val="16"/>
          <w:szCs w:val="16"/>
        </w:rPr>
        <w:t>оказажется</w:t>
      </w:r>
      <w:proofErr w:type="spellEnd"/>
      <w:r w:rsidRPr="00EC2CF3">
        <w:rPr>
          <w:rFonts w:ascii="Times New Roman" w:hAnsi="Times New Roman" w:cs="Times New Roman"/>
          <w:color w:val="000000" w:themeColor="text1"/>
          <w:sz w:val="16"/>
          <w:szCs w:val="16"/>
        </w:rPr>
        <w:t xml:space="preserve"> и газета "Родина", главный редактор которой -известный писатель Михаил Осоргин, в ту пору председатель Московского союза журналистов (14888).</w:t>
      </w:r>
    </w:p>
    <w:p w14:paraId="78E0EE15"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681A905D"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мая в 1918 году выходит книга Ленина "Государство и революция", написанная в августе-сентябре 1917 года. Главная мысль книги в том, что сразу же после захвата власти пролетариатом государство начнет отмирать, поскольку в стране не будет классовых различий и, стало быть, не потребуется государственный аппарат. Правда, при переходе от капитализма к коммунизму какая-то форма государства еще будет нужна, но в дальнейшем вооруженный народ справится с эксплуататорами "без особого аппарата". Вот подлинные слова из книги: "Все будут править по очереди и быстро привыкнут к тому, чтобы никто не управлял" (14888).</w:t>
      </w:r>
    </w:p>
    <w:p w14:paraId="5E213FFC"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3CA09E9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8F093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823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11 мая 1918 и до самого окончания войны ежедневно над водным пространством ведут дозор, выискивая подводные лодки, 300 английских гидросамолетов, 189 самолетов и дирижаблей. За этот срок летчиками было обнаружено 192 подводных лодки, атаковано 130, потоплено 4, серьезно повреждено 6, легко повреждено 20 и в 120 случаях летчикам удалось добиться ухода подводных лодок (11999).</w:t>
      </w:r>
    </w:p>
    <w:p w14:paraId="105857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7FE3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B80D7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98029" w14:textId="3C12E99D"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 xml:space="preserve">12 мая 1918 завершился так называемый «Ледяной поход» Добровольческой армии. Ей удалось избежать разгрома превосходящими силами красных и выйти в район станиц Мечетинская — </w:t>
      </w:r>
      <w:proofErr w:type="spellStart"/>
      <w:r w:rsidRPr="00EC2CF3">
        <w:rPr>
          <w:color w:val="000000" w:themeColor="text1"/>
          <w:sz w:val="16"/>
          <w:szCs w:val="16"/>
        </w:rPr>
        <w:t>Егорлыккая</w:t>
      </w:r>
      <w:proofErr w:type="spellEnd"/>
      <w:r w:rsidRPr="00EC2CF3">
        <w:rPr>
          <w:color w:val="000000" w:themeColor="text1"/>
          <w:sz w:val="16"/>
          <w:szCs w:val="16"/>
        </w:rPr>
        <w:t xml:space="preserve"> — Гуляй-Борисовка (в 80–90 километрах к юго-востоку от </w:t>
      </w:r>
      <w:proofErr w:type="spellStart"/>
      <w:r w:rsidRPr="00EC2CF3">
        <w:rPr>
          <w:color w:val="000000" w:themeColor="text1"/>
          <w:sz w:val="16"/>
          <w:szCs w:val="16"/>
        </w:rPr>
        <w:t>Ростова</w:t>
      </w:r>
      <w:proofErr w:type="spellEnd"/>
      <w:r w:rsidRPr="00EC2CF3">
        <w:rPr>
          <w:color w:val="000000" w:themeColor="text1"/>
          <w:sz w:val="16"/>
          <w:szCs w:val="16"/>
        </w:rPr>
        <w:t>-на-Дону). В итоге армия вернулась в район, который она покинула несколько месяцев назад, фактически отступая от тогда куда более превосходящих сил красных. Вынужденный поход значительно поднял боевой дух добровольцев и превратил их в полноценную боевую организацию. Начальник</w:t>
      </w:r>
      <w:r w:rsidR="004F365D">
        <w:rPr>
          <w:color w:val="000000" w:themeColor="text1"/>
          <w:sz w:val="16"/>
          <w:szCs w:val="16"/>
        </w:rPr>
        <w:t xml:space="preserve"> </w:t>
      </w:r>
      <w:r w:rsidRPr="00EC2CF3">
        <w:rPr>
          <w:color w:val="000000" w:themeColor="text1"/>
          <w:sz w:val="16"/>
          <w:szCs w:val="16"/>
        </w:rPr>
        <w:t>штаба Добровольческой армии генерал-лейтенант Иван Романовский вспоминал: «Два месяца назад мы проходили это же место, начиная поход. Когда мы были сильнее — тогда или теперь? Я думаю, что теперь. Жизнь толкла нас отчаянно в своей чертовой ступе и не истолкла; закалилось лишь терпение и воля; и вот эта сопротивляемость, которая не поддается никаким ударам». В результате похода Добровольческая армия вернулась в район проживания донских казаков, которые к маю заняли уже антибольшевистскую позицию, в отличие от ситуации февраля 1918-го (17045).</w:t>
      </w:r>
    </w:p>
    <w:p w14:paraId="10E67A8A"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F7CB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мая 1918 Круг спасения Дона постановил создать на Дону постоянную армию и объявил мобилизацию 5 возрастов. Войсковым атаманом избрали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и Войско Донское переименовали во Всевеликое ВД (4084).</w:t>
      </w:r>
    </w:p>
    <w:p w14:paraId="613BB0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309F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BD32D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1202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мая 1918 состоялся первый полёт Юнкерс J9, дальнейшее развитие J7. Это был цельнометаллический низкоплан с двигателем </w:t>
      </w:r>
      <w:proofErr w:type="spellStart"/>
      <w:r w:rsidRPr="00EC2CF3">
        <w:rPr>
          <w:rFonts w:ascii="Times New Roman" w:hAnsi="Times New Roman" w:cs="Times New Roman"/>
          <w:color w:val="000000" w:themeColor="text1"/>
          <w:sz w:val="16"/>
          <w:szCs w:val="16"/>
        </w:rPr>
        <w:t>Мегсеdes</w:t>
      </w:r>
      <w:proofErr w:type="spellEnd"/>
      <w:r w:rsidRPr="00EC2CF3">
        <w:rPr>
          <w:rFonts w:ascii="Times New Roman" w:hAnsi="Times New Roman" w:cs="Times New Roman"/>
          <w:color w:val="000000" w:themeColor="text1"/>
          <w:sz w:val="16"/>
          <w:szCs w:val="16"/>
        </w:rPr>
        <w:t xml:space="preserve"> D Шаи в 160 л.с., позволявшим развивать 220 км/час. Потребность фронта в самолётах явилась основной при</w:t>
      </w:r>
      <w:r w:rsidRPr="00EC2CF3">
        <w:rPr>
          <w:rFonts w:ascii="Times New Roman" w:hAnsi="Times New Roman" w:cs="Times New Roman"/>
          <w:color w:val="000000" w:themeColor="text1"/>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EC2CF3">
        <w:rPr>
          <w:rFonts w:ascii="Times New Roman" w:hAnsi="Times New Roman" w:cs="Times New Roman"/>
          <w:color w:val="000000" w:themeColor="text1"/>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EC2CF3">
        <w:rPr>
          <w:rFonts w:ascii="Times New Roman" w:hAnsi="Times New Roman" w:cs="Times New Roman"/>
          <w:color w:val="000000" w:themeColor="text1"/>
          <w:sz w:val="16"/>
          <w:szCs w:val="16"/>
        </w:rPr>
        <w:softHyphen/>
        <w:t>щавшая высокие боевую и эксплуатационную живучесть.</w:t>
      </w:r>
    </w:p>
    <w:p w14:paraId="57BC70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EC2CF3">
        <w:rPr>
          <w:rFonts w:ascii="Times New Roman" w:hAnsi="Times New Roman" w:cs="Times New Roman"/>
          <w:color w:val="000000" w:themeColor="text1"/>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EC2CF3">
        <w:rPr>
          <w:rFonts w:ascii="Times New Roman" w:hAnsi="Times New Roman" w:cs="Times New Roman"/>
          <w:color w:val="000000" w:themeColor="text1"/>
          <w:sz w:val="16"/>
          <w:szCs w:val="16"/>
        </w:rPr>
        <w:softHyphen/>
        <w:t>бровольческого отряда имени графа Келлера из бывших русских военнопленных, им ко</w:t>
      </w:r>
      <w:r w:rsidRPr="00EC2CF3">
        <w:rPr>
          <w:rFonts w:ascii="Times New Roman" w:hAnsi="Times New Roman" w:cs="Times New Roman"/>
          <w:color w:val="000000" w:themeColor="text1"/>
          <w:sz w:val="16"/>
          <w:szCs w:val="16"/>
        </w:rPr>
        <w:softHyphen/>
        <w:t xml:space="preserve">мандовал полковник П.Р. </w:t>
      </w:r>
      <w:proofErr w:type="spellStart"/>
      <w:r w:rsidRPr="00EC2CF3">
        <w:rPr>
          <w:rFonts w:ascii="Times New Roman" w:hAnsi="Times New Roman" w:cs="Times New Roman"/>
          <w:color w:val="000000" w:themeColor="text1"/>
          <w:sz w:val="16"/>
          <w:szCs w:val="16"/>
        </w:rPr>
        <w:t>Бермондт</w:t>
      </w:r>
      <w:proofErr w:type="spellEnd"/>
      <w:r w:rsidRPr="00EC2CF3">
        <w:rPr>
          <w:rFonts w:ascii="Times New Roman" w:hAnsi="Times New Roman" w:cs="Times New Roman"/>
          <w:color w:val="000000" w:themeColor="text1"/>
          <w:sz w:val="16"/>
          <w:szCs w:val="16"/>
        </w:rPr>
        <w:t>. Одна из машин впоследствии попала в Красную Армию, став предметом пристального изучения в начале 1920-х годов, когда в Филях ор</w:t>
      </w:r>
      <w:r w:rsidRPr="00EC2CF3">
        <w:rPr>
          <w:rFonts w:ascii="Times New Roman" w:hAnsi="Times New Roman" w:cs="Times New Roman"/>
          <w:color w:val="000000" w:themeColor="text1"/>
          <w:sz w:val="16"/>
          <w:szCs w:val="16"/>
        </w:rPr>
        <w:softHyphen/>
        <w:t>ганизовали концессию Юнкерса. Перед самым концом войны Юнкере поставил на само</w:t>
      </w:r>
      <w:r w:rsidRPr="00EC2CF3">
        <w:rPr>
          <w:rFonts w:ascii="Times New Roman" w:hAnsi="Times New Roman" w:cs="Times New Roman"/>
          <w:color w:val="000000" w:themeColor="text1"/>
          <w:sz w:val="16"/>
          <w:szCs w:val="16"/>
        </w:rPr>
        <w:softHyphen/>
        <w:t xml:space="preserve">лёт мотор ВМW </w:t>
      </w:r>
      <w:proofErr w:type="spellStart"/>
      <w:r w:rsidRPr="00EC2CF3">
        <w:rPr>
          <w:rFonts w:ascii="Times New Roman" w:hAnsi="Times New Roman" w:cs="Times New Roman"/>
          <w:color w:val="000000" w:themeColor="text1"/>
          <w:sz w:val="16"/>
          <w:szCs w:val="16"/>
        </w:rPr>
        <w:t>Ша</w:t>
      </w:r>
      <w:proofErr w:type="spellEnd"/>
      <w:r w:rsidRPr="00EC2CF3">
        <w:rPr>
          <w:rFonts w:ascii="Times New Roman" w:hAnsi="Times New Roman" w:cs="Times New Roman"/>
          <w:color w:val="000000" w:themeColor="text1"/>
          <w:sz w:val="16"/>
          <w:szCs w:val="16"/>
        </w:rPr>
        <w:t xml:space="preserve"> в 185 л.с., развив в одном из полётов скорость 240 км/час.</w:t>
      </w:r>
    </w:p>
    <w:p w14:paraId="73279A8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EC2CF3">
        <w:rPr>
          <w:rFonts w:ascii="Times New Roman" w:hAnsi="Times New Roman" w:cs="Times New Roman"/>
          <w:color w:val="000000" w:themeColor="text1"/>
          <w:sz w:val="16"/>
          <w:szCs w:val="16"/>
        </w:rPr>
        <w:softHyphen/>
        <w:t>местную версию J8 последний получил удлинённый до 7,9 м фюзеляж и увеличенный до 12,25 м размах крыльев площадью 23,4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EC2CF3">
        <w:rPr>
          <w:rFonts w:ascii="Times New Roman" w:hAnsi="Times New Roman" w:cs="Times New Roman"/>
          <w:color w:val="000000" w:themeColor="text1"/>
          <w:sz w:val="16"/>
          <w:szCs w:val="16"/>
        </w:rPr>
        <w:softHyphen/>
        <w:t>ка и артиллерийского корректировщика (</w:t>
      </w:r>
      <w:proofErr w:type="spellStart"/>
      <w:r w:rsidRPr="00EC2CF3">
        <w:rPr>
          <w:rFonts w:ascii="Times New Roman" w:hAnsi="Times New Roman" w:cs="Times New Roman"/>
          <w:color w:val="000000" w:themeColor="text1"/>
          <w:sz w:val="16"/>
          <w:szCs w:val="16"/>
        </w:rPr>
        <w:t>Schmidt</w:t>
      </w:r>
      <w:proofErr w:type="spellEnd"/>
      <w:r w:rsidRPr="00EC2CF3">
        <w:rPr>
          <w:rFonts w:ascii="Times New Roman" w:hAnsi="Times New Roman" w:cs="Times New Roman"/>
          <w:color w:val="000000" w:themeColor="text1"/>
          <w:sz w:val="16"/>
          <w:szCs w:val="16"/>
        </w:rPr>
        <w:t xml:space="preserve"> G. Hugo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his</w:t>
      </w:r>
      <w:proofErr w:type="spellEnd"/>
      <w:r w:rsidRPr="00EC2CF3">
        <w:rPr>
          <w:rFonts w:ascii="Times New Roman" w:hAnsi="Times New Roman" w:cs="Times New Roman"/>
          <w:color w:val="000000" w:themeColor="text1"/>
          <w:sz w:val="16"/>
          <w:szCs w:val="16"/>
        </w:rPr>
        <w:t xml:space="preserve"> Aircraft, Berlin, 1988. - p. 26-27) (11696).</w:t>
      </w:r>
    </w:p>
    <w:p w14:paraId="515F16E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FDDC01"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мая в 1918 году После серии рулежек и подскоков лейтенант фон Крон поднял в воздух истребитель </w:t>
      </w:r>
      <w:hyperlink r:id="rId202"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«D.I» </w:t>
        </w:r>
      </w:hyperlink>
      <w:r w:rsidRPr="00EC2CF3">
        <w:rPr>
          <w:rFonts w:ascii="Times New Roman" w:hAnsi="Times New Roman" w:cs="Times New Roman"/>
          <w:color w:val="000000" w:themeColor="text1"/>
          <w:sz w:val="16"/>
          <w:szCs w:val="16"/>
        </w:rPr>
        <w:t>(разработчик: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Германия). Цикл заводских испытаний завершился успешно. Самолет быстро набирал высоту, выполнял боевые развороты, бочки, мертвые петли и другие фигуры высшего пилотажа. По словам фон Крона, машина была легка и приятна в пилотировании, хотя и более инертна на виражах, чем истребители-бипланы. На самолёте был установлен однорядный двигатель водяного охлаждения «Мерседес» «D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мощностью 160 л.с. с деревянным двухлопастным винтом. Помимо уже упомянутых небольших доработок в конструкции крыла и элеронов, J9 отличался от своего предшественника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w:t>
      </w:r>
      <w:proofErr w:type="spellStart"/>
      <w:r w:rsidRPr="00EC2CF3">
        <w:rPr>
          <w:rFonts w:ascii="Times New Roman" w:hAnsi="Times New Roman" w:cs="Times New Roman"/>
          <w:color w:val="000000" w:themeColor="text1"/>
          <w:sz w:val="16"/>
          <w:szCs w:val="16"/>
        </w:rPr>
        <w:t>заголовника</w:t>
      </w:r>
      <w:proofErr w:type="spellEnd"/>
      <w:r w:rsidRPr="00EC2CF3">
        <w:rPr>
          <w:rFonts w:ascii="Times New Roman" w:hAnsi="Times New Roman" w:cs="Times New Roman"/>
          <w:color w:val="000000" w:themeColor="text1"/>
          <w:sz w:val="16"/>
          <w:szCs w:val="16"/>
        </w:rPr>
        <w:t xml:space="preserve">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(14889).</w:t>
      </w:r>
    </w:p>
    <w:p w14:paraId="70EDEE86"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72E4748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15838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80E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мая 1918 в протоколе заседания Военно-хозяйственного Совета было отмечено " общее количество самолетов около 300 в строю. Запас самолетов на складах и заводах обеспечивает пополнение на полгода исходя из расхода истребителей 50% в месяц, а разведчиков - 37%" (88,84), то есть на складах было около 700, а всего с теми, что в строю -1000 - близко к данным на 2 мая (3675).</w:t>
      </w:r>
    </w:p>
    <w:p w14:paraId="48DE6F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6A4C8" w14:textId="77777777" w:rsidR="00F16474" w:rsidRPr="00EC2CF3" w:rsidRDefault="00F164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мая 1918 г. Военно-хозяйственный Совет в своем заседании запротоко</w:t>
      </w:r>
      <w:r w:rsidRPr="00EC2CF3">
        <w:rPr>
          <w:rFonts w:ascii="Times New Roman" w:hAnsi="Times New Roman" w:cs="Times New Roman"/>
          <w:color w:val="000000" w:themeColor="text1"/>
          <w:sz w:val="16"/>
          <w:szCs w:val="16"/>
        </w:rPr>
        <w:softHyphen/>
        <w:t>лировал: "Общее число самолетов в наличии около 300. Число их на окладах и заводах обеспечивает пополнение на полгода, считая, что потребителей расходуется 50% в месяц, а разведчиков - 87% По смыслу той записи выходило, что на складах и заводах истребителей было еще трехкратное, а разведчиков - двухкратное количество, т.е. около 700, а всего с имевшимися в строю - около 1000 самолетов, что очень близко к данным за 2 мая.</w:t>
      </w:r>
    </w:p>
    <w:p w14:paraId="3E5C5496" w14:textId="77777777" w:rsidR="00F16474" w:rsidRPr="00EC2CF3" w:rsidRDefault="00F164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ф.28, оп.1, д. 92, л. </w:t>
      </w:r>
      <w:proofErr w:type="spellStart"/>
      <w:r w:rsidRPr="00EC2CF3">
        <w:rPr>
          <w:rFonts w:ascii="Times New Roman" w:hAnsi="Times New Roman" w:cs="Times New Roman"/>
          <w:color w:val="000000" w:themeColor="text1"/>
          <w:sz w:val="16"/>
          <w:szCs w:val="16"/>
        </w:rPr>
        <w:t>бб</w:t>
      </w:r>
      <w:proofErr w:type="spellEnd"/>
      <w:r w:rsidRPr="00EC2CF3">
        <w:rPr>
          <w:rFonts w:ascii="Times New Roman" w:hAnsi="Times New Roman" w:cs="Times New Roman"/>
          <w:color w:val="000000" w:themeColor="text1"/>
          <w:sz w:val="16"/>
          <w:szCs w:val="16"/>
        </w:rPr>
        <w:t>/ (23370).</w:t>
      </w:r>
    </w:p>
    <w:p w14:paraId="7725E6B7" w14:textId="77777777" w:rsidR="00F16474" w:rsidRPr="00EC2CF3" w:rsidRDefault="00F16474" w:rsidP="00B95404">
      <w:pPr>
        <w:spacing w:after="0" w:line="240" w:lineRule="auto"/>
        <w:jc w:val="both"/>
        <w:rPr>
          <w:rFonts w:ascii="Times New Roman" w:hAnsi="Times New Roman" w:cs="Times New Roman"/>
          <w:color w:val="000000" w:themeColor="text1"/>
          <w:sz w:val="16"/>
          <w:szCs w:val="16"/>
        </w:rPr>
      </w:pPr>
    </w:p>
    <w:p w14:paraId="1862A55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B6DC5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5A4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мая 1918 </w:t>
      </w:r>
      <w:proofErr w:type="spellStart"/>
      <w:r w:rsidRPr="00EC2CF3">
        <w:rPr>
          <w:rFonts w:ascii="Times New Roman" w:hAnsi="Times New Roman" w:cs="Times New Roman"/>
          <w:color w:val="000000" w:themeColor="text1"/>
          <w:sz w:val="16"/>
          <w:szCs w:val="16"/>
        </w:rPr>
        <w:t>спецдекрет</w:t>
      </w:r>
      <w:proofErr w:type="spellEnd"/>
      <w:r w:rsidRPr="00EC2CF3">
        <w:rPr>
          <w:rFonts w:ascii="Times New Roman" w:hAnsi="Times New Roman" w:cs="Times New Roman"/>
          <w:color w:val="000000" w:themeColor="text1"/>
          <w:sz w:val="16"/>
          <w:szCs w:val="16"/>
        </w:rPr>
        <w:t xml:space="preserve"> Совнаркома предоставил </w:t>
      </w:r>
      <w:proofErr w:type="spellStart"/>
      <w:r w:rsidRPr="00EC2CF3">
        <w:rPr>
          <w:rFonts w:ascii="Times New Roman" w:hAnsi="Times New Roman" w:cs="Times New Roman"/>
          <w:color w:val="000000" w:themeColor="text1"/>
          <w:sz w:val="16"/>
          <w:szCs w:val="16"/>
        </w:rPr>
        <w:t>Наркомпроду</w:t>
      </w:r>
      <w:proofErr w:type="spellEnd"/>
      <w:r w:rsidRPr="00EC2CF3">
        <w:rPr>
          <w:rFonts w:ascii="Times New Roman" w:hAnsi="Times New Roman" w:cs="Times New Roman"/>
          <w:color w:val="000000" w:themeColor="text1"/>
          <w:sz w:val="16"/>
          <w:szCs w:val="16"/>
        </w:rPr>
        <w:t xml:space="preserve"> чрезвычайные полномочия на применение силы против крестьян, не желающих сдавать хлеб (1348,196).</w:t>
      </w:r>
    </w:p>
    <w:p w14:paraId="53C707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7B9E2"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 xml:space="preserve">13 мая 1918 ВЦИК и СНК опубликовали декрет «О предоставлении народному комиссару продовольствия чрезвычайных полномочий по борьбе с деревенской </w:t>
      </w:r>
      <w:r w:rsidRPr="00EC2CF3">
        <w:rPr>
          <w:color w:val="000000" w:themeColor="text1"/>
          <w:sz w:val="16"/>
          <w:szCs w:val="16"/>
        </w:rPr>
        <w:lastRenderedPageBreak/>
        <w:t>буржуазией, укрывающей хлебные запасы и спекулирующей ими». Декрет установил базисные нормы для продовольственной диктатуры, целью которого был централизованный отъем хлеба у крестьянства для нужд большевиков (17045).</w:t>
      </w:r>
    </w:p>
    <w:p w14:paraId="12F2E214" w14:textId="77777777" w:rsidR="00113018" w:rsidRPr="00EC2CF3" w:rsidRDefault="0011301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D7DDFA"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мая в 1918 году ВЦИК и СНК издали декрет о предоставлении народному комиссару продовольствия чрезвычайных полномочий по борьбе с сельской буржуазией, укрывающей хлебные запасы и спекулирующей ими, ознаменовавший начало политики «военного коммунизма» (14890).</w:t>
      </w:r>
    </w:p>
    <w:p w14:paraId="166B88F4"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3671B6E8"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мая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послал телеграмму </w:t>
      </w:r>
      <w:proofErr w:type="spellStart"/>
      <w:r w:rsidRPr="00EC2CF3">
        <w:rPr>
          <w:rFonts w:ascii="Times New Roman" w:hAnsi="Times New Roman" w:cs="Times New Roman"/>
          <w:color w:val="000000" w:themeColor="text1"/>
          <w:sz w:val="16"/>
          <w:szCs w:val="16"/>
        </w:rPr>
        <w:t>А.В.Луначарскому</w:t>
      </w:r>
      <w:proofErr w:type="spellEnd"/>
      <w:r w:rsidRPr="00EC2CF3">
        <w:rPr>
          <w:rFonts w:ascii="Times New Roman" w:hAnsi="Times New Roman" w:cs="Times New Roman"/>
          <w:color w:val="000000" w:themeColor="text1"/>
          <w:sz w:val="16"/>
          <w:szCs w:val="16"/>
        </w:rPr>
        <w:t>: «Удивлен и возмущен бездеятельностью Вашей и Малиновского в деле подготовки хороших цитат и надписей на общественных зданиях Питера и Москвы» (14890).</w:t>
      </w:r>
    </w:p>
    <w:p w14:paraId="4382B9F3"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092466B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мая 1918 на подпольном съезде Украинской партии эсеров произошел раскол на правых, левых и центристов (4962).</w:t>
      </w:r>
    </w:p>
    <w:p w14:paraId="5484256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9B0A5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2E7F7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74D9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мая 1918 в США напечатаны почтовые марки с перевернутым изображением самолетов (что сделало их коллекционной редкостью) (4962).</w:t>
      </w:r>
    </w:p>
    <w:p w14:paraId="7B37928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8CBF65" w14:textId="77777777" w:rsidR="006139C3" w:rsidRPr="00EC2CF3" w:rsidRDefault="006139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мая 1918 Соединенные Штаты выпускают первые почтовые марки для населения. На них изображен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JN-4 H "</w:t>
      </w:r>
      <w:proofErr w:type="spellStart"/>
      <w:r w:rsidRPr="00EC2CF3">
        <w:rPr>
          <w:rFonts w:ascii="Times New Roman" w:hAnsi="Times New Roman" w:cs="Times New Roman"/>
          <w:color w:val="000000" w:themeColor="text1"/>
          <w:sz w:val="16"/>
          <w:szCs w:val="16"/>
        </w:rPr>
        <w:t>Jenny</w:t>
      </w:r>
      <w:proofErr w:type="spellEnd"/>
      <w:r w:rsidRPr="00EC2CF3">
        <w:rPr>
          <w:rFonts w:ascii="Times New Roman" w:hAnsi="Times New Roman" w:cs="Times New Roman"/>
          <w:color w:val="000000" w:themeColor="text1"/>
          <w:sz w:val="16"/>
          <w:szCs w:val="16"/>
        </w:rPr>
        <w:t>". Один лист содержит ошибку «Перевернутая Дженни» (20343).</w:t>
      </w:r>
    </w:p>
    <w:p w14:paraId="7A9771F6" w14:textId="77777777" w:rsidR="006139C3" w:rsidRPr="00EC2CF3" w:rsidRDefault="006139C3" w:rsidP="00B95404">
      <w:pPr>
        <w:spacing w:after="0" w:line="240" w:lineRule="auto"/>
        <w:jc w:val="both"/>
        <w:rPr>
          <w:rFonts w:ascii="Times New Roman" w:hAnsi="Times New Roman" w:cs="Times New Roman"/>
          <w:color w:val="000000" w:themeColor="text1"/>
          <w:sz w:val="16"/>
          <w:szCs w:val="16"/>
        </w:rPr>
      </w:pPr>
    </w:p>
    <w:p w14:paraId="1DFD69F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DD6D4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9FCA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мая 1918 г. отдел металла был образован как один из отделов ВСНХ путем слия</w:t>
      </w:r>
      <w:r w:rsidRPr="00EC2CF3">
        <w:rPr>
          <w:rFonts w:ascii="Times New Roman" w:hAnsi="Times New Roman" w:cs="Times New Roman"/>
          <w:color w:val="000000" w:themeColor="text1"/>
          <w:sz w:val="16"/>
          <w:szCs w:val="16"/>
        </w:rPr>
        <w:softHyphen/>
        <w:t>ния отделов металлургической и металлообрабатывающей промышленности (его предшест</w:t>
      </w:r>
      <w:r w:rsidRPr="00EC2CF3">
        <w:rPr>
          <w:rFonts w:ascii="Times New Roman" w:hAnsi="Times New Roman" w:cs="Times New Roman"/>
          <w:color w:val="000000" w:themeColor="text1"/>
          <w:sz w:val="16"/>
          <w:szCs w:val="16"/>
        </w:rPr>
        <w:softHyphen/>
        <w:t>венник - Металлургический отдел). Структура Отдела металла строилась по следующей схе</w:t>
      </w:r>
      <w:r w:rsidRPr="00EC2CF3">
        <w:rPr>
          <w:rFonts w:ascii="Times New Roman" w:hAnsi="Times New Roman" w:cs="Times New Roman"/>
          <w:color w:val="000000" w:themeColor="text1"/>
          <w:sz w:val="16"/>
          <w:szCs w:val="16"/>
        </w:rPr>
        <w:softHyphen/>
        <w:t xml:space="preserve">ме: производственные секции - подотделы - отделения. Среди секций необходимо отметить военно-промышленную, </w:t>
      </w:r>
      <w:proofErr w:type="spellStart"/>
      <w:r w:rsidRPr="00EC2CF3">
        <w:rPr>
          <w:rFonts w:ascii="Times New Roman" w:hAnsi="Times New Roman" w:cs="Times New Roman"/>
          <w:color w:val="000000" w:themeColor="text1"/>
          <w:sz w:val="16"/>
          <w:szCs w:val="16"/>
        </w:rPr>
        <w:t>авиасекцию</w:t>
      </w:r>
      <w:proofErr w:type="spellEnd"/>
      <w:r w:rsidRPr="00EC2CF3">
        <w:rPr>
          <w:rFonts w:ascii="Times New Roman" w:hAnsi="Times New Roman" w:cs="Times New Roman"/>
          <w:color w:val="000000" w:themeColor="text1"/>
          <w:sz w:val="16"/>
          <w:szCs w:val="16"/>
        </w:rPr>
        <w:t>, металлургическую. Роль Отдела металла в области удовлетворения военных нужд сводилась к согласованию требований отдельных военных ор</w:t>
      </w:r>
      <w:r w:rsidRPr="00EC2CF3">
        <w:rPr>
          <w:rFonts w:ascii="Times New Roman" w:hAnsi="Times New Roman" w:cs="Times New Roman"/>
          <w:color w:val="000000" w:themeColor="text1"/>
          <w:sz w:val="16"/>
          <w:szCs w:val="16"/>
        </w:rPr>
        <w:softHyphen/>
        <w:t>ганизаций с производственными возможностями заводов, к техническому контролю и расп</w:t>
      </w:r>
      <w:r w:rsidRPr="00EC2CF3">
        <w:rPr>
          <w:rFonts w:ascii="Times New Roman" w:hAnsi="Times New Roman" w:cs="Times New Roman"/>
          <w:color w:val="000000" w:themeColor="text1"/>
          <w:sz w:val="16"/>
          <w:szCs w:val="16"/>
        </w:rPr>
        <w:softHyphen/>
        <w:t>ределению заказов, а также руководству производством уже имеющихся заготовок для снаря</w:t>
      </w:r>
      <w:r w:rsidRPr="00EC2CF3">
        <w:rPr>
          <w:rFonts w:ascii="Times New Roman" w:hAnsi="Times New Roman" w:cs="Times New Roman"/>
          <w:color w:val="000000" w:themeColor="text1"/>
          <w:sz w:val="16"/>
          <w:szCs w:val="16"/>
        </w:rPr>
        <w:softHyphen/>
        <w:t>дов без организации их нового производства. К 1920 г. в состав Отдела металла входило пять главков и несколько производственных управлений в основных промышленных районах страны (</w:t>
      </w:r>
      <w:proofErr w:type="spellStart"/>
      <w:r w:rsidRPr="00EC2CF3">
        <w:rPr>
          <w:rFonts w:ascii="Times New Roman" w:hAnsi="Times New Roman" w:cs="Times New Roman"/>
          <w:color w:val="000000" w:themeColor="text1"/>
          <w:sz w:val="16"/>
          <w:szCs w:val="16"/>
        </w:rPr>
        <w:t>Гомза</w:t>
      </w:r>
      <w:proofErr w:type="spellEnd"/>
      <w:r w:rsidRPr="00EC2CF3">
        <w:rPr>
          <w:rFonts w:ascii="Times New Roman" w:hAnsi="Times New Roman" w:cs="Times New Roman"/>
          <w:color w:val="000000" w:themeColor="text1"/>
          <w:sz w:val="16"/>
          <w:szCs w:val="16"/>
        </w:rPr>
        <w:t>, Центральное правление заводов тяжелой индустрии юга России и др.) (10711,666).</w:t>
      </w:r>
    </w:p>
    <w:p w14:paraId="0F7DBB1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7EBB2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9DE3B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B09FC" w14:textId="77777777" w:rsidR="006D3240" w:rsidRPr="00EC2CF3" w:rsidRDefault="006D32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мая 1918 Всероссийская Коллегия утвердила протоколом № 59 распоряжение Председателя Коллегии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о приостановке выдачи жалования сотрудникам Управления и сверке списков на получение жалования со списком </w:t>
      </w:r>
      <w:proofErr w:type="spellStart"/>
      <w:r w:rsidRPr="00EC2CF3">
        <w:rPr>
          <w:rFonts w:ascii="Times New Roman" w:hAnsi="Times New Roman" w:cs="Times New Roman"/>
          <w:color w:val="000000" w:themeColor="text1"/>
          <w:sz w:val="16"/>
          <w:szCs w:val="16"/>
        </w:rPr>
        <w:t>приемооценочной</w:t>
      </w:r>
      <w:proofErr w:type="spellEnd"/>
      <w:r w:rsidRPr="00EC2CF3">
        <w:rPr>
          <w:rFonts w:ascii="Times New Roman" w:hAnsi="Times New Roman" w:cs="Times New Roman"/>
          <w:color w:val="000000" w:themeColor="text1"/>
          <w:sz w:val="16"/>
          <w:szCs w:val="16"/>
        </w:rPr>
        <w:t xml:space="preserve"> комиссии. Это мероприятие позволило провести новое сокращение Центрального управления – бывшего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После сокращений и реорганизации в </w:t>
      </w:r>
      <w:proofErr w:type="spellStart"/>
      <w:r w:rsidRPr="00EC2CF3">
        <w:rPr>
          <w:rFonts w:ascii="Times New Roman" w:hAnsi="Times New Roman" w:cs="Times New Roman"/>
          <w:color w:val="000000" w:themeColor="text1"/>
          <w:sz w:val="16"/>
          <w:szCs w:val="16"/>
        </w:rPr>
        <w:t>Увофлоте</w:t>
      </w:r>
      <w:proofErr w:type="spellEnd"/>
      <w:r w:rsidRPr="00EC2CF3">
        <w:rPr>
          <w:rFonts w:ascii="Times New Roman" w:hAnsi="Times New Roman" w:cs="Times New Roman"/>
          <w:color w:val="000000" w:themeColor="text1"/>
          <w:sz w:val="16"/>
          <w:szCs w:val="16"/>
        </w:rPr>
        <w:t>, прошедших с ноября 1917 г. по май 1918 г.</w:t>
      </w:r>
    </w:p>
    <w:p w14:paraId="55AB090C" w14:textId="77777777" w:rsidR="006D3240" w:rsidRPr="00EC2CF3" w:rsidRDefault="006D32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Всероссийской Коллегией была предпринята определенная попытка совместить в новой организации управление авиацией тыла и фронта. Появились некоторые новые управленческие подразделения. В частности, это выразилось во введении Отдела [боевого] применения, которым руководил опытный летчик и военно-воздушный теоретик Н.А. Яцук. Появилось также </w:t>
      </w:r>
      <w:proofErr w:type="spellStart"/>
      <w:r w:rsidRPr="00EC2CF3">
        <w:rPr>
          <w:rFonts w:ascii="Times New Roman" w:hAnsi="Times New Roman" w:cs="Times New Roman"/>
          <w:color w:val="000000" w:themeColor="text1"/>
          <w:sz w:val="16"/>
          <w:szCs w:val="16"/>
        </w:rPr>
        <w:t>осведомительно</w:t>
      </w:r>
      <w:proofErr w:type="spellEnd"/>
      <w:r w:rsidRPr="00EC2CF3">
        <w:rPr>
          <w:rFonts w:ascii="Times New Roman" w:hAnsi="Times New Roman" w:cs="Times New Roman"/>
          <w:color w:val="000000" w:themeColor="text1"/>
          <w:sz w:val="16"/>
          <w:szCs w:val="16"/>
        </w:rPr>
        <w:t>-статистическое отделение, осуществлявшее разведывательную работу, однако эти изменения нельзя признать успешными, так как уже в апреле большинство членов Коллегии пришло к выводу о необходимости восстановления в той или иной форме Полевого управления (советского «</w:t>
      </w:r>
      <w:proofErr w:type="spellStart"/>
      <w:r w:rsidRPr="00EC2CF3">
        <w:rPr>
          <w:rFonts w:ascii="Times New Roman" w:hAnsi="Times New Roman" w:cs="Times New Roman"/>
          <w:color w:val="000000" w:themeColor="text1"/>
          <w:sz w:val="16"/>
          <w:szCs w:val="16"/>
        </w:rPr>
        <w:t>Авиаканца</w:t>
      </w:r>
      <w:proofErr w:type="spellEnd"/>
      <w:r w:rsidRPr="00EC2CF3">
        <w:rPr>
          <w:rFonts w:ascii="Times New Roman" w:hAnsi="Times New Roman" w:cs="Times New Roman"/>
          <w:color w:val="000000" w:themeColor="text1"/>
          <w:sz w:val="16"/>
          <w:szCs w:val="16"/>
        </w:rPr>
        <w:t xml:space="preserve">»), который должен находиться на театре военных действий. Говорить на примере реорганизованного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о «сломе старой государственной машины» не приходится. В чем Коллегия действительно преуспела, так это в значительном (более чем на 50 %) сокращении числа должностей и, соответственно, – в увольнении специалистов, работавших в </w:t>
      </w:r>
      <w:proofErr w:type="spellStart"/>
      <w:r w:rsidRPr="00EC2CF3">
        <w:rPr>
          <w:rFonts w:ascii="Times New Roman" w:hAnsi="Times New Roman" w:cs="Times New Roman"/>
          <w:color w:val="000000" w:themeColor="text1"/>
          <w:sz w:val="16"/>
          <w:szCs w:val="16"/>
        </w:rPr>
        <w:t>Увофлоте</w:t>
      </w:r>
      <w:proofErr w:type="spellEnd"/>
      <w:r w:rsidRPr="00EC2CF3">
        <w:rPr>
          <w:rFonts w:ascii="Times New Roman" w:hAnsi="Times New Roman" w:cs="Times New Roman"/>
          <w:color w:val="000000" w:themeColor="text1"/>
          <w:sz w:val="16"/>
          <w:szCs w:val="16"/>
        </w:rPr>
        <w:t xml:space="preserve">. Однако, учитывая происшедшее после 28 октября сокращение исправных самолетов наполовину, а авиаотрядов – на две трети, можно утверждать, что субъекты управления авиацией изменились адекватно своим объектам: ПУАВ был упразднен, а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значительно сократился (19566).</w:t>
      </w:r>
    </w:p>
    <w:p w14:paraId="1D86FEFB" w14:textId="77777777" w:rsidR="006D3240" w:rsidRPr="00EC2CF3" w:rsidRDefault="006D3240" w:rsidP="00B95404">
      <w:pPr>
        <w:spacing w:after="0" w:line="240" w:lineRule="auto"/>
        <w:jc w:val="both"/>
        <w:rPr>
          <w:rFonts w:ascii="Times New Roman" w:hAnsi="Times New Roman" w:cs="Times New Roman"/>
          <w:color w:val="000000" w:themeColor="text1"/>
          <w:sz w:val="16"/>
          <w:szCs w:val="16"/>
        </w:rPr>
      </w:pPr>
    </w:p>
    <w:p w14:paraId="0EB4B1B4" w14:textId="77777777" w:rsidR="00210B0E" w:rsidRPr="00EC2CF3" w:rsidRDefault="00210B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мая 1918 г. приказом Коллегии по управлению воздушным флотом МВО № 15 предписывалось: "Военнослужащих, голосовавших против вступле</w:t>
      </w:r>
      <w:r w:rsidRPr="00EC2CF3">
        <w:rPr>
          <w:rFonts w:ascii="Times New Roman" w:hAnsi="Times New Roman" w:cs="Times New Roman"/>
          <w:color w:val="000000" w:themeColor="text1"/>
          <w:sz w:val="16"/>
          <w:szCs w:val="16"/>
        </w:rPr>
        <w:softHyphen/>
        <w:t>ния в ряды красной Армии и не желающих подписать договор и форму</w:t>
      </w:r>
      <w:r w:rsidRPr="00EC2CF3">
        <w:rPr>
          <w:rFonts w:ascii="Times New Roman" w:hAnsi="Times New Roman" w:cs="Times New Roman"/>
          <w:color w:val="000000" w:themeColor="text1"/>
          <w:sz w:val="16"/>
          <w:szCs w:val="16"/>
        </w:rPr>
        <w:softHyphen/>
        <w:t>лу торжественного обещания, немедленно уволить со службы и на ме</w:t>
      </w:r>
      <w:r w:rsidRPr="00EC2CF3">
        <w:rPr>
          <w:rFonts w:ascii="Times New Roman" w:hAnsi="Times New Roman" w:cs="Times New Roman"/>
          <w:color w:val="000000" w:themeColor="text1"/>
          <w:sz w:val="16"/>
          <w:szCs w:val="16"/>
        </w:rPr>
        <w:softHyphen/>
        <w:t xml:space="preserve">сто </w:t>
      </w:r>
      <w:proofErr w:type="spellStart"/>
      <w:r w:rsidRPr="00EC2CF3">
        <w:rPr>
          <w:rFonts w:ascii="Times New Roman" w:hAnsi="Times New Roman" w:cs="Times New Roman"/>
          <w:color w:val="000000" w:themeColor="text1"/>
          <w:sz w:val="16"/>
          <w:szCs w:val="16"/>
        </w:rPr>
        <w:t>убывмих</w:t>
      </w:r>
      <w:proofErr w:type="spellEnd"/>
      <w:r w:rsidRPr="00EC2CF3">
        <w:rPr>
          <w:rFonts w:ascii="Times New Roman" w:hAnsi="Times New Roman" w:cs="Times New Roman"/>
          <w:color w:val="000000" w:themeColor="text1"/>
          <w:sz w:val="16"/>
          <w:szCs w:val="16"/>
        </w:rPr>
        <w:t xml:space="preserve"> брать заместителей только лишь исключительно из числа безработных авиаработников через Бюро Труда при Коллегии. "</w:t>
      </w:r>
    </w:p>
    <w:p w14:paraId="4511F0E0" w14:textId="77777777" w:rsidR="00210B0E" w:rsidRPr="00EC2CF3" w:rsidRDefault="00210B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11794, оп. 1, д. 4, л. 2/ (23370).</w:t>
      </w:r>
    </w:p>
    <w:p w14:paraId="5C529AD7" w14:textId="77777777" w:rsidR="00210B0E" w:rsidRPr="00EC2CF3" w:rsidRDefault="00210B0E" w:rsidP="00B95404">
      <w:pPr>
        <w:spacing w:after="0" w:line="240" w:lineRule="auto"/>
        <w:jc w:val="both"/>
        <w:rPr>
          <w:rFonts w:ascii="Times New Roman" w:hAnsi="Times New Roman" w:cs="Times New Roman"/>
          <w:color w:val="000000" w:themeColor="text1"/>
          <w:sz w:val="16"/>
          <w:szCs w:val="16"/>
        </w:rPr>
      </w:pPr>
    </w:p>
    <w:p w14:paraId="5EF0B30E"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14 мая 1918т на станции Челябинск произошло столкновение между солдатами Чехословацкого корпуса (сформированного еще при царе и Временном правительстве из числа австро-венгерских пленных чешской и словацкой национальности, выразивших желание сражаться на стороне Антанты, которая поддержала идею провозглашения независимости Чехословакии после войны) и советскими властями города.</w:t>
      </w:r>
    </w:p>
    <w:p w14:paraId="5312120D"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 xml:space="preserve">Чехи и словаки доблестно сражались в русской армии и прославились в ходе наступления Керенского (битва под </w:t>
      </w:r>
      <w:proofErr w:type="spellStart"/>
      <w:r w:rsidRPr="00EC2CF3">
        <w:rPr>
          <w:color w:val="000000" w:themeColor="text1"/>
          <w:sz w:val="16"/>
          <w:szCs w:val="16"/>
        </w:rPr>
        <w:t>Зборовом</w:t>
      </w:r>
      <w:proofErr w:type="spellEnd"/>
      <w:r w:rsidRPr="00EC2CF3">
        <w:rPr>
          <w:color w:val="000000" w:themeColor="text1"/>
          <w:sz w:val="16"/>
          <w:szCs w:val="16"/>
        </w:rPr>
        <w:t>), а также были последними стойкими частями на Восточном фронте, оказывавшими сопротивление немцам во время их февральского наступления. В обмен на нейтралитет чехов в Гражданской войне в России большевики согласились обеспечить их отправку во Францию. Но Германия имела свой интерес: немцы вовсе не желали появления на Западном фронте еще и 40-тысячного Чехословацкого корпуса, который своим присутствием усилил бы силы Антанты. Германия оказывала давление на Советскую Россию, чтобы чехи ехали во Францию как можно дольше, в идеале не доехали б и вовсе. Поэтому вначале было принято решение эвакуировать их из России не через близкий к западному фронту Мурманск, а через Владивосток. Эшелоны передвигались крайне медленно, долго стояли на всех крупных станциях, растянувшись по всей Транссибирской магистрали. С мая советские власти и войска предпринимали многочисленные попытки разоружать чехов, с чем они по понятным причинам не соглашались.</w:t>
      </w:r>
    </w:p>
    <w:p w14:paraId="774B6120"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Знаменитое восстание Чехословацкого корпуса, положившее на долгое время конец советской власти на огромных просторах Сибири, Урала и Поволжья, началось с незначительного и отчасти даже забавного инцидента. В этот день на железнодорожных путях Челябинска по соседству встали два эшелона. Один с чехами, отправлявшийся во Владивосток, откуда их должны были вывести морем во Францию, другой — с пленными венграми, которые возвращались из Сибири домой. Бывшие подданные Австро-Венгрии, ставшие теперь врагами, начали бранить друг друга. Один из венгров оторвал от вагонной печки тяжелую чугунную ножку и запустил ею в чехов. В результате броска погиб чешский солдат.</w:t>
      </w:r>
    </w:p>
    <w:p w14:paraId="21D9F1C0" w14:textId="55B411D9"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Разъяренные чехи набросились на венгров и устроили самосуд теперь уже над горячим метателем чугунной ножки, а дальше в «разборку» вмешались челябинские красногвардейцы, разняли враждующих и арестовали несколько чехов. Это вызвало недовольство уже всего чешского эшелона: они отбили сослуживцев,</w:t>
      </w:r>
      <w:r w:rsidR="004F365D">
        <w:rPr>
          <w:color w:val="000000" w:themeColor="text1"/>
          <w:sz w:val="16"/>
          <w:szCs w:val="16"/>
        </w:rPr>
        <w:t xml:space="preserve"> </w:t>
      </w:r>
      <w:r w:rsidRPr="00EC2CF3">
        <w:rPr>
          <w:color w:val="000000" w:themeColor="text1"/>
          <w:sz w:val="16"/>
          <w:szCs w:val="16"/>
        </w:rPr>
        <w:t xml:space="preserve">а потом и разоружили местный отряд Красной гвардии, захватив при этом 2800 винтовок и артиллерийскую батарею. Спустя два дня в Челябинске, который полностью контролировался войсками Чехословацкого корпуса, открылся съезд чехословацких военных делегатов, проходивший до 20 мая. На нем был образован Временный исполнительный комитет Съезда чехословацкого войска, во главе которого встали поручик Станислав </w:t>
      </w:r>
      <w:proofErr w:type="spellStart"/>
      <w:r w:rsidRPr="00EC2CF3">
        <w:rPr>
          <w:color w:val="000000" w:themeColor="text1"/>
          <w:sz w:val="16"/>
          <w:szCs w:val="16"/>
        </w:rPr>
        <w:t>Чечек</w:t>
      </w:r>
      <w:proofErr w:type="spellEnd"/>
      <w:r w:rsidRPr="00EC2CF3">
        <w:rPr>
          <w:color w:val="000000" w:themeColor="text1"/>
          <w:sz w:val="16"/>
          <w:szCs w:val="16"/>
        </w:rPr>
        <w:t xml:space="preserve">, капитан </w:t>
      </w:r>
      <w:proofErr w:type="spellStart"/>
      <w:r w:rsidRPr="00EC2CF3">
        <w:rPr>
          <w:color w:val="000000" w:themeColor="text1"/>
          <w:sz w:val="16"/>
          <w:szCs w:val="16"/>
        </w:rPr>
        <w:t>Радола</w:t>
      </w:r>
      <w:proofErr w:type="spellEnd"/>
      <w:r w:rsidRPr="00EC2CF3">
        <w:rPr>
          <w:color w:val="000000" w:themeColor="text1"/>
          <w:sz w:val="16"/>
          <w:szCs w:val="16"/>
        </w:rPr>
        <w:t xml:space="preserve"> Гайда и полковник Сергей Войцеховский. Съезд принял решение разорвать отношения с большевиками и двигаться на Владивосток «собственным порядком» (17045).</w:t>
      </w:r>
    </w:p>
    <w:p w14:paraId="411C2698"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178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мая 1918 в Ино, Финляндия, советский гарнизон форта взорвал оборонительные сооружения и был эвакуирован в </w:t>
      </w:r>
      <w:proofErr w:type="spellStart"/>
      <w:r w:rsidRPr="00EC2CF3">
        <w:rPr>
          <w:rFonts w:ascii="Times New Roman" w:hAnsi="Times New Roman" w:cs="Times New Roman"/>
          <w:color w:val="000000" w:themeColor="text1"/>
          <w:sz w:val="16"/>
          <w:szCs w:val="16"/>
        </w:rPr>
        <w:t>г.Кронштадт</w:t>
      </w:r>
      <w:proofErr w:type="spellEnd"/>
      <w:r w:rsidRPr="00EC2CF3">
        <w:rPr>
          <w:rFonts w:ascii="Times New Roman" w:hAnsi="Times New Roman" w:cs="Times New Roman"/>
          <w:color w:val="000000" w:themeColor="text1"/>
          <w:sz w:val="16"/>
          <w:szCs w:val="16"/>
        </w:rPr>
        <w:t>(РСФСР) линкором "Республика" (7450).</w:t>
      </w:r>
    </w:p>
    <w:p w14:paraId="0386F3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02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мая 1918 года были подорваны башенные батареи форта Ино крепости Петра Великого, а сам форт был захвачен финнами (3861).</w:t>
      </w:r>
    </w:p>
    <w:p w14:paraId="126509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3A22C" w14:textId="2172AC6D"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14 мая 1918 Грузинский национальный совет (политический межпартийный орган, созданный 3 декабря 1917, в который представители всех политических партий Грузии, кроме партии большевиков) попросил Германию</w:t>
      </w:r>
      <w:r w:rsidR="004F365D">
        <w:rPr>
          <w:color w:val="000000" w:themeColor="text1"/>
          <w:sz w:val="16"/>
          <w:szCs w:val="16"/>
        </w:rPr>
        <w:t xml:space="preserve"> </w:t>
      </w:r>
      <w:r w:rsidRPr="00EC2CF3">
        <w:rPr>
          <w:color w:val="000000" w:themeColor="text1"/>
          <w:sz w:val="16"/>
          <w:szCs w:val="16"/>
        </w:rPr>
        <w:t>о покровительстве. Грузины вынужденно пошли на этот шаг, опасаясь нашествия османских войск и геноцида с их стороны в отношении мирного христианского населения. Немцы с их точки зрения могли быть единственной силой, которая бы защитила Грузию как от турок, так и от большевиков. Немцы впоследствии действительно ввели в Грузию свои войска, так как по договору с Османской империей о разделе сфер влияния на Кавказе Грузия и Армения вошли в сферу влияния Германии (17045).</w:t>
      </w:r>
    </w:p>
    <w:p w14:paraId="771156D6"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D3C50" w14:textId="77777777" w:rsidR="0072519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B3FAA8C" w14:textId="77777777" w:rsidR="0072519B" w:rsidRPr="00EC2CF3" w:rsidRDefault="0072519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E7C78"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мая в 1918 году Максим Горький в газете «Новая жизнь» пишет: «Советская власть снова придушила несколько газет, враждебных ей. Бесполезно говорить, что такой прием борьбы с врагами – не честен, бесполезно напоминать, что при монархии порядочные люди единодушно считали закрытие газет делом подлым, </w:t>
      </w:r>
      <w:r w:rsidRPr="00EC2CF3">
        <w:rPr>
          <w:rFonts w:ascii="Times New Roman" w:hAnsi="Times New Roman" w:cs="Times New Roman"/>
          <w:color w:val="000000" w:themeColor="text1"/>
          <w:sz w:val="16"/>
          <w:szCs w:val="16"/>
        </w:rPr>
        <w:lastRenderedPageBreak/>
        <w:t>бесполезно, ибо понятия о честности и нечестности, очевидно, вне компетенции и вне интересов власти, безумно уверенной, что она может создать новую государственность на основе старой – произволе и насилии...»</w:t>
      </w:r>
    </w:p>
    <w:p w14:paraId="337A0FF7"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6CC340A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9955E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8E8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мая 1918 главнокомандующим был назначен г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(2443,390).</w:t>
      </w:r>
    </w:p>
    <w:p w14:paraId="121933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E4D7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мая 1918 французский генерал Фердинанд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был назначен главнокомандующим войсками Антанты в Европе (4963 ).</w:t>
      </w:r>
    </w:p>
    <w:p w14:paraId="647DFC6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4914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EA429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8D3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15 мая 1918 года началась эвакуация орудийного завода из Петрограда в Нижний Новгород.</w:t>
      </w:r>
    </w:p>
    <w:p w14:paraId="0B3361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4D1E03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36670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C2CF3">
        <w:rPr>
          <w:rFonts w:ascii="Times New Roman" w:hAnsi="Times New Roman" w:cs="Times New Roman"/>
          <w:color w:val="000000" w:themeColor="text1"/>
          <w:sz w:val="16"/>
          <w:szCs w:val="16"/>
        </w:rPr>
        <w:t>калинина</w:t>
      </w:r>
      <w:proofErr w:type="spellEnd"/>
      <w:r w:rsidRPr="00EC2CF3">
        <w:rPr>
          <w:rFonts w:ascii="Times New Roman" w:hAnsi="Times New Roman" w:cs="Times New Roman"/>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5BE8FE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146724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40030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9C72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769DA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E2265" w14:textId="207A4A3B" w:rsidR="008605E8" w:rsidRPr="00EC2CF3" w:rsidRDefault="008605E8"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15</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мая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 (20201).</w:t>
      </w:r>
    </w:p>
    <w:p w14:paraId="6C9A4A9D" w14:textId="5CD0040A" w:rsidR="008605E8" w:rsidRPr="00EC2CF3" w:rsidRDefault="008605E8"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Согласно приказу начальника Полевого управления авиации и воздухоплавания действующей армии №</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2 от 27</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сентября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(20201).</w:t>
      </w:r>
    </w:p>
    <w:p w14:paraId="762D65A3" w14:textId="77777777" w:rsidR="008605E8" w:rsidRPr="00EC2CF3" w:rsidRDefault="008605E8" w:rsidP="00B95404">
      <w:pPr>
        <w:spacing w:after="0" w:line="240" w:lineRule="auto"/>
        <w:jc w:val="both"/>
        <w:rPr>
          <w:rFonts w:ascii="Times New Roman" w:hAnsi="Times New Roman" w:cs="Times New Roman"/>
          <w:color w:val="000000" w:themeColor="text1"/>
          <w:sz w:val="16"/>
          <w:szCs w:val="16"/>
        </w:rPr>
      </w:pPr>
    </w:p>
    <w:p w14:paraId="46A1211D" w14:textId="77777777" w:rsidR="008605E8" w:rsidRPr="00EC2CF3" w:rsidRDefault="008605E8" w:rsidP="00B95404">
      <w:pPr>
        <w:pStyle w:val="ae"/>
        <w:shd w:val="clear" w:color="auto" w:fill="FFFFFF"/>
        <w:spacing w:before="0" w:after="0"/>
        <w:jc w:val="both"/>
        <w:rPr>
          <w:color w:val="000000" w:themeColor="text1"/>
          <w:sz w:val="16"/>
          <w:szCs w:val="16"/>
        </w:rPr>
      </w:pPr>
      <w:r w:rsidRPr="00EC2CF3">
        <w:rPr>
          <w:color w:val="000000" w:themeColor="text1"/>
          <w:sz w:val="16"/>
          <w:szCs w:val="16"/>
        </w:rPr>
        <w:t>15 мая 1918 года были установлены штаты авиаотряда - 6 самолетов, 4 автомобиля, 5 повозок, 113 человек личного состава (20012).</w:t>
      </w:r>
    </w:p>
    <w:p w14:paraId="2E803BF7" w14:textId="77777777" w:rsidR="008605E8" w:rsidRPr="00EC2CF3" w:rsidRDefault="008605E8" w:rsidP="00B95404">
      <w:pPr>
        <w:spacing w:after="0" w:line="240" w:lineRule="auto"/>
        <w:jc w:val="both"/>
        <w:rPr>
          <w:rFonts w:ascii="Times New Roman" w:hAnsi="Times New Roman" w:cs="Times New Roman"/>
          <w:color w:val="000000" w:themeColor="text1"/>
          <w:sz w:val="16"/>
          <w:szCs w:val="16"/>
        </w:rPr>
      </w:pPr>
    </w:p>
    <w:p w14:paraId="32E083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были введены новые штаты для отдельных авиагрупп в составе 12 самолетов, придаваемых стрелковым дивизиям (271,77).</w:t>
      </w:r>
    </w:p>
    <w:p w14:paraId="6A27EC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4BE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г. Приказом народного комиссара по военным и морским делам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мора) Л.Д. Троцкого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 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ГУ РККВФ подчинили созданные управления в округах (11987).</w:t>
      </w:r>
    </w:p>
    <w:p w14:paraId="031FA1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DD74" w14:textId="77777777" w:rsidR="00B73567" w:rsidRPr="00EC2CF3" w:rsidRDefault="00B7356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EC2CF3">
        <w:rPr>
          <w:rFonts w:ascii="Times New Roman" w:hAnsi="Times New Roman" w:cs="Times New Roman"/>
          <w:color w:val="000000" w:themeColor="text1"/>
          <w:sz w:val="16"/>
          <w:szCs w:val="16"/>
        </w:rPr>
        <w:t>авиасил</w:t>
      </w:r>
      <w:proofErr w:type="spellEnd"/>
      <w:r w:rsidRPr="00EC2CF3">
        <w:rPr>
          <w:rFonts w:ascii="Times New Roman" w:hAnsi="Times New Roman" w:cs="Times New Roman"/>
          <w:color w:val="000000" w:themeColor="text1"/>
          <w:sz w:val="16"/>
          <w:szCs w:val="16"/>
        </w:rPr>
        <w:t xml:space="preserve">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w:t>
      </w:r>
      <w:proofErr w:type="spellStart"/>
      <w:r w:rsidRPr="00EC2CF3">
        <w:rPr>
          <w:rFonts w:ascii="Times New Roman" w:hAnsi="Times New Roman" w:cs="Times New Roman"/>
          <w:color w:val="000000" w:themeColor="text1"/>
          <w:sz w:val="16"/>
          <w:szCs w:val="16"/>
        </w:rPr>
        <w:t>гидроотрядов</w:t>
      </w:r>
      <w:proofErr w:type="spellEnd"/>
      <w:r w:rsidRPr="00EC2CF3">
        <w:rPr>
          <w:rFonts w:ascii="Times New Roman" w:hAnsi="Times New Roman" w:cs="Times New Roman"/>
          <w:color w:val="000000" w:themeColor="text1"/>
          <w:sz w:val="16"/>
          <w:szCs w:val="16"/>
        </w:rPr>
        <w:t xml:space="preserve">, сведенных в три </w:t>
      </w:r>
      <w:proofErr w:type="spellStart"/>
      <w:r w:rsidRPr="00EC2CF3">
        <w:rPr>
          <w:rFonts w:ascii="Times New Roman" w:hAnsi="Times New Roman" w:cs="Times New Roman"/>
          <w:color w:val="000000" w:themeColor="text1"/>
          <w:sz w:val="16"/>
          <w:szCs w:val="16"/>
        </w:rPr>
        <w:t>гидроавиадивизиона</w:t>
      </w:r>
      <w:proofErr w:type="spellEnd"/>
      <w:r w:rsidRPr="00EC2CF3">
        <w:rPr>
          <w:rFonts w:ascii="Times New Roman" w:hAnsi="Times New Roman" w:cs="Times New Roman"/>
          <w:color w:val="000000" w:themeColor="text1"/>
          <w:sz w:val="16"/>
          <w:szCs w:val="16"/>
        </w:rPr>
        <w:t xml:space="preserve"> (17065).</w:t>
      </w:r>
    </w:p>
    <w:p w14:paraId="71029577" w14:textId="77777777" w:rsidR="00B73567" w:rsidRPr="00EC2CF3" w:rsidRDefault="00B7356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CDD69" w14:textId="77777777" w:rsidR="00D93B79" w:rsidRPr="00EC2CF3" w:rsidRDefault="00D93B7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EC2CF3">
        <w:rPr>
          <w:rFonts w:ascii="Times New Roman" w:hAnsi="Times New Roman" w:cs="Times New Roman"/>
          <w:color w:val="000000" w:themeColor="text1"/>
          <w:sz w:val="16"/>
          <w:szCs w:val="16"/>
        </w:rPr>
        <w:t>авиасил</w:t>
      </w:r>
      <w:proofErr w:type="spellEnd"/>
      <w:r w:rsidRPr="00EC2CF3">
        <w:rPr>
          <w:rFonts w:ascii="Times New Roman" w:hAnsi="Times New Roman" w:cs="Times New Roman"/>
          <w:color w:val="000000" w:themeColor="text1"/>
          <w:sz w:val="16"/>
          <w:szCs w:val="16"/>
        </w:rPr>
        <w:t xml:space="preserve">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w:t>
      </w:r>
      <w:proofErr w:type="spellStart"/>
      <w:r w:rsidRPr="00EC2CF3">
        <w:rPr>
          <w:rFonts w:ascii="Times New Roman" w:hAnsi="Times New Roman" w:cs="Times New Roman"/>
          <w:color w:val="000000" w:themeColor="text1"/>
          <w:sz w:val="16"/>
          <w:szCs w:val="16"/>
        </w:rPr>
        <w:t>гидроотрядов</w:t>
      </w:r>
      <w:proofErr w:type="spellEnd"/>
      <w:r w:rsidRPr="00EC2CF3">
        <w:rPr>
          <w:rFonts w:ascii="Times New Roman" w:hAnsi="Times New Roman" w:cs="Times New Roman"/>
          <w:color w:val="000000" w:themeColor="text1"/>
          <w:sz w:val="16"/>
          <w:szCs w:val="16"/>
        </w:rPr>
        <w:t xml:space="preserve">, сведенных в три </w:t>
      </w:r>
      <w:proofErr w:type="spellStart"/>
      <w:r w:rsidRPr="00EC2CF3">
        <w:rPr>
          <w:rFonts w:ascii="Times New Roman" w:hAnsi="Times New Roman" w:cs="Times New Roman"/>
          <w:color w:val="000000" w:themeColor="text1"/>
          <w:sz w:val="16"/>
          <w:szCs w:val="16"/>
        </w:rPr>
        <w:t>гидроавиадивизиона</w:t>
      </w:r>
      <w:proofErr w:type="spellEnd"/>
      <w:r w:rsidRPr="00EC2CF3">
        <w:rPr>
          <w:rFonts w:ascii="Times New Roman" w:hAnsi="Times New Roman" w:cs="Times New Roman"/>
          <w:color w:val="000000" w:themeColor="text1"/>
          <w:sz w:val="16"/>
          <w:szCs w:val="16"/>
        </w:rPr>
        <w:t xml:space="preserve"> (18562).</w:t>
      </w:r>
    </w:p>
    <w:p w14:paraId="5336BD44" w14:textId="77777777" w:rsidR="00D93B79" w:rsidRPr="00EC2CF3" w:rsidRDefault="00D93B79" w:rsidP="00B95404">
      <w:pPr>
        <w:spacing w:after="0" w:line="240" w:lineRule="auto"/>
        <w:jc w:val="both"/>
        <w:rPr>
          <w:rFonts w:ascii="Times New Roman" w:hAnsi="Times New Roman" w:cs="Times New Roman"/>
          <w:color w:val="000000" w:themeColor="text1"/>
          <w:sz w:val="16"/>
          <w:szCs w:val="16"/>
        </w:rPr>
      </w:pPr>
    </w:p>
    <w:p w14:paraId="1AE4AC8A" w14:textId="77777777" w:rsidR="009B73B1" w:rsidRPr="00EC2CF3" w:rsidRDefault="009B73B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г. приказом Наркомвоенмора № 808 введены новые штаты, предусматривающие сведение отдельных авиаотрядов в группы /из двух отрядов/. Группы предназначались для обслуживания пехотных дивизий и имели в своем составе 12 самолетов, 4 автомобиля и 5 конных пово</w:t>
      </w:r>
      <w:r w:rsidRPr="00EC2CF3">
        <w:rPr>
          <w:rFonts w:ascii="Times New Roman" w:hAnsi="Times New Roman" w:cs="Times New Roman"/>
          <w:color w:val="000000" w:themeColor="text1"/>
          <w:sz w:val="16"/>
          <w:szCs w:val="16"/>
        </w:rPr>
        <w:softHyphen/>
        <w:t>зок при общем составе группы в 66 человек. Они просуществовали до конца 1918 года, после чего вновь были реорганизованы.</w:t>
      </w:r>
    </w:p>
    <w:p w14:paraId="51BBE89F" w14:textId="77777777" w:rsidR="009B73B1" w:rsidRPr="00EC2CF3" w:rsidRDefault="009B73B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 д. 19, л. 19/ (23370).</w:t>
      </w:r>
    </w:p>
    <w:p w14:paraId="30D80856" w14:textId="77777777" w:rsidR="009B73B1" w:rsidRPr="00EC2CF3" w:rsidRDefault="009B73B1" w:rsidP="00B95404">
      <w:pPr>
        <w:spacing w:after="0" w:line="240" w:lineRule="auto"/>
        <w:jc w:val="both"/>
        <w:rPr>
          <w:rFonts w:ascii="Times New Roman" w:hAnsi="Times New Roman" w:cs="Times New Roman"/>
          <w:color w:val="000000" w:themeColor="text1"/>
          <w:sz w:val="16"/>
          <w:szCs w:val="16"/>
        </w:rPr>
      </w:pPr>
    </w:p>
    <w:p w14:paraId="031D1824" w14:textId="77777777" w:rsidR="008B614D" w:rsidRPr="00AA4406" w:rsidRDefault="008B614D" w:rsidP="008B614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15 мая 1918 г. приказом Л.Д. Троцкого от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 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AA4406">
        <w:rPr>
          <w:rStyle w:val="aff"/>
          <w:rFonts w:ascii="Times New Roman" w:hAnsi="Times New Roman" w:cs="Times New Roman"/>
          <w:color w:val="0070C0"/>
          <w:spacing w:val="0"/>
          <w:sz w:val="16"/>
          <w:szCs w:val="16"/>
        </w:rPr>
        <w:t>авиасил</w:t>
      </w:r>
      <w:proofErr w:type="spellEnd"/>
      <w:r w:rsidRPr="00AA4406">
        <w:rPr>
          <w:rStyle w:val="aff"/>
          <w:rFonts w:ascii="Times New Roman" w:hAnsi="Times New Roman" w:cs="Times New Roman"/>
          <w:color w:val="0070C0"/>
          <w:spacing w:val="0"/>
          <w:sz w:val="16"/>
          <w:szCs w:val="16"/>
        </w:rPr>
        <w:t xml:space="preserve">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w:t>
      </w:r>
      <w:proofErr w:type="spellStart"/>
      <w:r w:rsidRPr="00AA4406">
        <w:rPr>
          <w:rStyle w:val="aff"/>
          <w:rFonts w:ascii="Times New Roman" w:hAnsi="Times New Roman" w:cs="Times New Roman"/>
          <w:color w:val="0070C0"/>
          <w:spacing w:val="0"/>
          <w:sz w:val="16"/>
          <w:szCs w:val="16"/>
        </w:rPr>
        <w:t>гидроотрядов</w:t>
      </w:r>
      <w:proofErr w:type="spellEnd"/>
      <w:r w:rsidRPr="00AA4406">
        <w:rPr>
          <w:rStyle w:val="aff"/>
          <w:rFonts w:ascii="Times New Roman" w:hAnsi="Times New Roman" w:cs="Times New Roman"/>
          <w:color w:val="0070C0"/>
          <w:spacing w:val="0"/>
          <w:sz w:val="16"/>
          <w:szCs w:val="16"/>
        </w:rPr>
        <w:t xml:space="preserve">, сведенных в три </w:t>
      </w:r>
      <w:proofErr w:type="spellStart"/>
      <w:r w:rsidRPr="00AA4406">
        <w:rPr>
          <w:rStyle w:val="aff"/>
          <w:rFonts w:ascii="Times New Roman" w:hAnsi="Times New Roman" w:cs="Times New Roman"/>
          <w:color w:val="0070C0"/>
          <w:spacing w:val="0"/>
          <w:sz w:val="16"/>
          <w:szCs w:val="16"/>
        </w:rPr>
        <w:t>гидроавиадивизиона</w:t>
      </w:r>
      <w:proofErr w:type="spellEnd"/>
      <w:r w:rsidRPr="00AA4406">
        <w:rPr>
          <w:rStyle w:val="aff"/>
          <w:rFonts w:ascii="Times New Roman" w:hAnsi="Times New Roman" w:cs="Times New Roman"/>
          <w:color w:val="0070C0"/>
          <w:spacing w:val="0"/>
          <w:sz w:val="16"/>
          <w:szCs w:val="16"/>
        </w:rPr>
        <w:t>.</w:t>
      </w:r>
    </w:p>
    <w:p w14:paraId="0E33DCB2" w14:textId="77777777" w:rsidR="008B614D" w:rsidRPr="00AA4406" w:rsidRDefault="008B614D" w:rsidP="008B614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Решающим шагом в формировании Рабоче-Крестьянской Красной Армии (РККА) и Рабоче-Крестьянского Красного Воздушного Флота (РККВФ) стало введение указом ВЦИ</w:t>
      </w:r>
      <w:hyperlink w:anchor="bookmark2" w:tooltip="Current Document">
        <w:r w:rsidRPr="00AA4406">
          <w:rPr>
            <w:rStyle w:val="aff"/>
            <w:rFonts w:ascii="Times New Roman" w:hAnsi="Times New Roman" w:cs="Times New Roman"/>
            <w:color w:val="0070C0"/>
            <w:spacing w:val="0"/>
            <w:sz w:val="16"/>
            <w:szCs w:val="16"/>
          </w:rPr>
          <w:t xml:space="preserve">К </w:t>
        </w:r>
      </w:hyperlink>
      <w:r w:rsidRPr="00AA4406">
        <w:rPr>
          <w:rStyle w:val="aff"/>
          <w:rFonts w:ascii="Times New Roman" w:hAnsi="Times New Roman" w:cs="Times New Roman"/>
          <w:color w:val="0070C0"/>
          <w:spacing w:val="0"/>
          <w:sz w:val="16"/>
          <w:szCs w:val="16"/>
        </w:rPr>
        <w:t>от 29 мая 1918 всеобщей воинской повинности (25133(.</w:t>
      </w:r>
    </w:p>
    <w:p w14:paraId="76A6544E" w14:textId="77777777" w:rsidR="008B614D" w:rsidRPr="00AA4406" w:rsidRDefault="008B614D" w:rsidP="008B614D">
      <w:pPr>
        <w:spacing w:after="0" w:line="240" w:lineRule="auto"/>
        <w:jc w:val="both"/>
        <w:rPr>
          <w:rFonts w:ascii="Times New Roman" w:hAnsi="Times New Roman" w:cs="Times New Roman"/>
          <w:color w:val="0070C0"/>
          <w:sz w:val="16"/>
          <w:szCs w:val="16"/>
        </w:rPr>
      </w:pPr>
    </w:p>
    <w:p w14:paraId="7607B56A" w14:textId="77777777"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15 мая 1918 Ставка Маннергейма опубликовала «решение правительства Финляндии объявить войну Советской России». 22 мая, обосновывая это решение на заседании сейма, депутат и один из руководителей финского Министерства иностранных дел (в 1921-1922 годы вице-премьер) профессор Рафаэль Вольдемар Эрих заявил: «Финляндией будет предъявлен иск России за убытки, причиненные войной (имеется в виду гражданская война в Финляндии). Размер этих убытков может быть покрыт только присоединением к Финляндии Восточной Карелии и Мурманского побережья (Кольского полуострова)».</w:t>
      </w:r>
    </w:p>
    <w:p w14:paraId="20C789F0" w14:textId="77777777"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 xml:space="preserve">Но тут вмешалась Германия. Ее правительство здраво рассудило, что захват финнами Петрограда вызовет взрыв патриотических чувств населения России. А прямым следствием этого может стать падение большевистского правительства и установление власти патриотов, сторонников «единой и неделимой России», которые неизбежно снова объявят войну Германии. Поэтому еще 8 марта 1918 года император Вильгельм II официально заявил, что Германия не будет вести войну за финские интересы с советским правительством, подписавшим Брестский мир, и не станет поддерживать военные действия Финляндии, если та перенесет их за пределы своих </w:t>
      </w:r>
      <w:r w:rsidRPr="00EC2CF3">
        <w:rPr>
          <w:color w:val="000000" w:themeColor="text1"/>
          <w:sz w:val="16"/>
          <w:szCs w:val="16"/>
        </w:rPr>
        <w:lastRenderedPageBreak/>
        <w:t>границ.</w:t>
      </w:r>
    </w:p>
    <w:p w14:paraId="22037B5B" w14:textId="01E8E912"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 xml:space="preserve">В конце мая – начале июня германское правительство в ультимативной форме предложило Финляндии отказаться от нападения на Петроград. Финскому правительству пришлось смириться, а чересчур ретивого «ястреба» барона Маннергейма 31 мая отправили в отставку. Как писал финский историк </w:t>
      </w:r>
      <w:proofErr w:type="spellStart"/>
      <w:r w:rsidRPr="00EC2CF3">
        <w:rPr>
          <w:color w:val="000000" w:themeColor="text1"/>
          <w:sz w:val="16"/>
          <w:szCs w:val="16"/>
        </w:rPr>
        <w:t>Вейо</w:t>
      </w:r>
      <w:proofErr w:type="spellEnd"/>
      <w:r w:rsidRPr="00EC2CF3">
        <w:rPr>
          <w:color w:val="000000" w:themeColor="text1"/>
          <w:sz w:val="16"/>
          <w:szCs w:val="16"/>
        </w:rPr>
        <w:t xml:space="preserve"> Мери: «Немцы помешали Маннергейму осуществить его главный замысел – захватить Петербург»[120]</w:t>
      </w:r>
      <w:r w:rsidR="00D30863" w:rsidRPr="00EC2CF3">
        <w:rPr>
          <w:color w:val="000000" w:themeColor="text1"/>
          <w:sz w:val="16"/>
          <w:szCs w:val="16"/>
        </w:rPr>
        <w:t xml:space="preserve"> </w:t>
      </w:r>
      <w:r w:rsidRPr="00EC2CF3">
        <w:rPr>
          <w:color w:val="000000" w:themeColor="text1"/>
          <w:sz w:val="16"/>
          <w:szCs w:val="16"/>
        </w:rPr>
        <w:t>.</w:t>
      </w:r>
    </w:p>
    <w:p w14:paraId="7AA00A40" w14:textId="77777777"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В итоге барону пришлось перебраться из Гельсингфорса в «Гранд-Отель» в Стокгольме.</w:t>
      </w:r>
    </w:p>
    <w:p w14:paraId="68B6424B" w14:textId="77777777"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 xml:space="preserve">Разумеется, на решение Финляндии повлиял не только германский ультиматум, но и концентрация русских сухопутных сил на Карельском перешейке. Серьезным аргументом явился также Балтийский флот. Корабли, стоявшие на </w:t>
      </w:r>
      <w:proofErr w:type="spellStart"/>
      <w:r w:rsidRPr="00EC2CF3">
        <w:rPr>
          <w:color w:val="000000" w:themeColor="text1"/>
          <w:sz w:val="16"/>
          <w:szCs w:val="16"/>
        </w:rPr>
        <w:t>Кронштадском</w:t>
      </w:r>
      <w:proofErr w:type="spellEnd"/>
      <w:r w:rsidRPr="00EC2CF3">
        <w:rPr>
          <w:color w:val="000000" w:themeColor="text1"/>
          <w:sz w:val="16"/>
          <w:szCs w:val="16"/>
        </w:rPr>
        <w:t xml:space="preserve"> рейде могли артиллерийским огнем и десантами угрожать правому флангу финских войск в случае наступления на Петроград. Крейсера «Олег», «Богатырь», «Адмирал Макаров» и миноносцы заняли позиции в Морском канале вблизи Петрограда. На Неве встали канонерские лодки «Хивинец», «Храбрый» и «Грозящий», эсминцы и сторожевые суда.</w:t>
      </w:r>
    </w:p>
    <w:p w14:paraId="331A19A1" w14:textId="007FEEBB" w:rsidR="00D93B79" w:rsidRPr="00EC2CF3" w:rsidRDefault="00D93B79" w:rsidP="00B95404">
      <w:pPr>
        <w:pStyle w:val="ae"/>
        <w:spacing w:before="0" w:after="0"/>
        <w:jc w:val="both"/>
        <w:rPr>
          <w:color w:val="000000" w:themeColor="text1"/>
          <w:sz w:val="16"/>
          <w:szCs w:val="16"/>
        </w:rPr>
      </w:pPr>
      <w:r w:rsidRPr="00EC2CF3">
        <w:rPr>
          <w:color w:val="000000" w:themeColor="text1"/>
          <w:sz w:val="16"/>
          <w:szCs w:val="16"/>
        </w:rPr>
        <w:t xml:space="preserve">В Ладожское озеро вошли 12 миноносцев, сторожевые суда и даже подводные лодки «Вепрь» и «Тур». Причем подводные лодки были посланы на Ладогу не только для устрашения. Глубина озера вполне допускала их боевые действия. Подводная лодка «Вепрь» длительное время находилась у </w:t>
      </w:r>
      <w:proofErr w:type="spellStart"/>
      <w:r w:rsidRPr="00EC2CF3">
        <w:rPr>
          <w:color w:val="000000" w:themeColor="text1"/>
          <w:sz w:val="16"/>
          <w:szCs w:val="16"/>
        </w:rPr>
        <w:t>Сердоболя</w:t>
      </w:r>
      <w:proofErr w:type="spellEnd"/>
      <w:r w:rsidRPr="00EC2CF3">
        <w:rPr>
          <w:color w:val="000000" w:themeColor="text1"/>
          <w:sz w:val="16"/>
          <w:szCs w:val="16"/>
        </w:rPr>
        <w:t>[121]</w:t>
      </w:r>
      <w:r w:rsidR="00D30863" w:rsidRPr="00EC2CF3">
        <w:rPr>
          <w:color w:val="000000" w:themeColor="text1"/>
          <w:sz w:val="16"/>
          <w:szCs w:val="16"/>
        </w:rPr>
        <w:t xml:space="preserve"> </w:t>
      </w:r>
      <w:r w:rsidRPr="00EC2CF3">
        <w:rPr>
          <w:color w:val="000000" w:themeColor="text1"/>
          <w:sz w:val="16"/>
          <w:szCs w:val="16"/>
        </w:rPr>
        <w:t>, самого крупного порта на северном побережье Ладожского озера. Началось формирование Онежской военной флотилии. Над Ладожским и Онежским озерами постоянно патрулировали советские гидропланы. Но за всю навигацию 1918 года финские суда ни разу не рискнули появиться на Ладоге и Онеге (18525).</w:t>
      </w:r>
    </w:p>
    <w:p w14:paraId="0B55FBED" w14:textId="77777777" w:rsidR="00D93B79" w:rsidRPr="00EC2CF3" w:rsidRDefault="00D93B79" w:rsidP="00B95404">
      <w:pPr>
        <w:pStyle w:val="ae"/>
        <w:spacing w:before="0" w:after="0"/>
        <w:jc w:val="both"/>
        <w:rPr>
          <w:color w:val="000000" w:themeColor="text1"/>
          <w:sz w:val="16"/>
          <w:szCs w:val="16"/>
        </w:rPr>
      </w:pPr>
    </w:p>
    <w:p w14:paraId="7CAE5C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Правительство Финляндии объявило войну РСФСР. Белофинскими интервентами было создано Олонецкое правительство для управления южными районами Карелии (территория Олонецкой губернии), захваченными ими в ходе начавшегося в апреле так </w:t>
      </w:r>
      <w:proofErr w:type="spellStart"/>
      <w:r w:rsidRPr="00EC2CF3">
        <w:rPr>
          <w:rFonts w:ascii="Times New Roman" w:hAnsi="Times New Roman" w:cs="Times New Roman"/>
          <w:color w:val="000000" w:themeColor="text1"/>
          <w:sz w:val="16"/>
          <w:szCs w:val="16"/>
        </w:rPr>
        <w:t>называмого</w:t>
      </w:r>
      <w:proofErr w:type="spellEnd"/>
      <w:r w:rsidRPr="00EC2CF3">
        <w:rPr>
          <w:rFonts w:ascii="Times New Roman" w:hAnsi="Times New Roman" w:cs="Times New Roman"/>
          <w:color w:val="000000" w:themeColor="text1"/>
          <w:sz w:val="16"/>
          <w:szCs w:val="16"/>
        </w:rPr>
        <w:t xml:space="preserve"> "Олонецкого похода" (7450).</w:t>
      </w:r>
    </w:p>
    <w:p w14:paraId="482678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C03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15 мая 1918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w:t>
      </w:r>
      <w:proofErr w:type="spellStart"/>
      <w:r w:rsidRPr="00EC2CF3">
        <w:rPr>
          <w:rFonts w:ascii="Times New Roman" w:hAnsi="Times New Roman" w:cs="Times New Roman"/>
          <w:color w:val="000000" w:themeColor="text1"/>
          <w:sz w:val="16"/>
          <w:szCs w:val="16"/>
        </w:rPr>
        <w:t>Водрих</w:t>
      </w:r>
      <w:proofErr w:type="spellEnd"/>
      <w:r w:rsidRPr="00EC2CF3">
        <w:rPr>
          <w:rFonts w:ascii="Times New Roman" w:hAnsi="Times New Roman" w:cs="Times New Roman"/>
          <w:color w:val="000000" w:themeColor="text1"/>
          <w:sz w:val="16"/>
          <w:szCs w:val="16"/>
        </w:rPr>
        <w:t xml:space="preserve">,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w:t>
      </w:r>
      <w:proofErr w:type="spellStart"/>
      <w:r w:rsidRPr="00EC2CF3">
        <w:rPr>
          <w:rFonts w:ascii="Times New Roman" w:hAnsi="Times New Roman" w:cs="Times New Roman"/>
          <w:color w:val="000000" w:themeColor="text1"/>
          <w:sz w:val="16"/>
          <w:szCs w:val="16"/>
        </w:rPr>
        <w:t>Рудзинского</w:t>
      </w:r>
      <w:proofErr w:type="spellEnd"/>
      <w:r w:rsidRPr="00EC2CF3">
        <w:rPr>
          <w:rFonts w:ascii="Times New Roman" w:hAnsi="Times New Roman" w:cs="Times New Roman"/>
          <w:color w:val="000000" w:themeColor="text1"/>
          <w:sz w:val="16"/>
          <w:szCs w:val="16"/>
        </w:rPr>
        <w:t xml:space="preserve">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w:t>
      </w:r>
      <w:proofErr w:type="spellStart"/>
      <w:r w:rsidRPr="00EC2CF3">
        <w:rPr>
          <w:rFonts w:ascii="Times New Roman" w:hAnsi="Times New Roman" w:cs="Times New Roman"/>
          <w:color w:val="000000" w:themeColor="text1"/>
          <w:sz w:val="16"/>
          <w:szCs w:val="16"/>
        </w:rPr>
        <w:t>Винавер</w:t>
      </w:r>
      <w:proofErr w:type="spellEnd"/>
      <w:r w:rsidRPr="00EC2CF3">
        <w:rPr>
          <w:rFonts w:ascii="Times New Roman" w:hAnsi="Times New Roman" w:cs="Times New Roman"/>
          <w:color w:val="000000" w:themeColor="text1"/>
          <w:sz w:val="16"/>
          <w:szCs w:val="16"/>
        </w:rPr>
        <w:t xml:space="preserve">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418D79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8F8C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AECFF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016F4"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В 12 часов ночи по московскому времени вся Россия должна была поставить стрелку часов на час вперед и впредь исчислять время не по петроградскому, а по московскому меридиану (18686).</w:t>
      </w:r>
    </w:p>
    <w:p w14:paraId="171D506E"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rPr>
      </w:pPr>
    </w:p>
    <w:p w14:paraId="5AA351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состоялась демонстрация анархистов и эсеров в Царицине (2239).</w:t>
      </w:r>
    </w:p>
    <w:p w14:paraId="46889D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0CCE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9920A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01DE9"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в 1918 году самолеты </w:t>
      </w:r>
      <w:hyperlink r:id="rId203" w:tgtFrame="_blank" w:history="1">
        <w:r w:rsidRPr="00EC2CF3">
          <w:rPr>
            <w:rFonts w:ascii="Times New Roman" w:hAnsi="Times New Roman" w:cs="Times New Roman"/>
            <w:color w:val="000000" w:themeColor="text1"/>
            <w:sz w:val="16"/>
            <w:szCs w:val="16"/>
          </w:rPr>
          <w:t xml:space="preserve">«LUCAS-11» </w:t>
        </w:r>
      </w:hyperlink>
      <w:r w:rsidRPr="00EC2CF3">
        <w:rPr>
          <w:rFonts w:ascii="Times New Roman" w:hAnsi="Times New Roman" w:cs="Times New Roman"/>
          <w:color w:val="000000" w:themeColor="text1"/>
          <w:sz w:val="16"/>
          <w:szCs w:val="16"/>
        </w:rPr>
        <w:t xml:space="preserve">прошли тестовые испытания в </w:t>
      </w:r>
      <w:proofErr w:type="spellStart"/>
      <w:r w:rsidRPr="00EC2CF3">
        <w:rPr>
          <w:rFonts w:ascii="Times New Roman" w:hAnsi="Times New Roman" w:cs="Times New Roman"/>
          <w:color w:val="000000" w:themeColor="text1"/>
          <w:sz w:val="16"/>
          <w:szCs w:val="16"/>
        </w:rPr>
        <w:t>Вилбур</w:t>
      </w:r>
      <w:proofErr w:type="spellEnd"/>
      <w:r w:rsidRPr="00EC2CF3">
        <w:rPr>
          <w:rFonts w:ascii="Times New Roman" w:hAnsi="Times New Roman" w:cs="Times New Roman"/>
          <w:color w:val="000000" w:themeColor="text1"/>
          <w:sz w:val="16"/>
          <w:szCs w:val="16"/>
        </w:rPr>
        <w:t xml:space="preserve"> Райт Филд, штат Огайо для ВВС США. По результатом испытаний Бюро Самолетостроения выдало фирме «Packard» заказ на 28 самолетов. «LUCAS-11» - истребитель, разработанный французским инженером капитаном </w:t>
      </w:r>
      <w:proofErr w:type="spellStart"/>
      <w:r w:rsidRPr="00EC2CF3">
        <w:rPr>
          <w:rFonts w:ascii="Times New Roman" w:hAnsi="Times New Roman" w:cs="Times New Roman"/>
          <w:color w:val="000000" w:themeColor="text1"/>
          <w:sz w:val="16"/>
          <w:szCs w:val="16"/>
        </w:rPr>
        <w:t>Жоржом</w:t>
      </w:r>
      <w:proofErr w:type="spellEnd"/>
      <w:r w:rsidRPr="00EC2CF3">
        <w:rPr>
          <w:rFonts w:ascii="Times New Roman" w:hAnsi="Times New Roman" w:cs="Times New Roman"/>
          <w:color w:val="000000" w:themeColor="text1"/>
          <w:sz w:val="16"/>
          <w:szCs w:val="16"/>
        </w:rPr>
        <w:t xml:space="preserve"> Ла Пере (</w:t>
      </w:r>
      <w:proofErr w:type="spellStart"/>
      <w:r w:rsidRPr="00EC2CF3">
        <w:rPr>
          <w:rFonts w:ascii="Times New Roman" w:hAnsi="Times New Roman" w:cs="Times New Roman"/>
          <w:color w:val="000000" w:themeColor="text1"/>
          <w:sz w:val="16"/>
          <w:szCs w:val="16"/>
        </w:rPr>
        <w:t>Georges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LePere</w:t>
      </w:r>
      <w:proofErr w:type="spellEnd"/>
      <w:r w:rsidRPr="00EC2CF3">
        <w:rPr>
          <w:rFonts w:ascii="Times New Roman" w:hAnsi="Times New Roman" w:cs="Times New Roman"/>
          <w:color w:val="000000" w:themeColor="text1"/>
          <w:sz w:val="16"/>
          <w:szCs w:val="16"/>
        </w:rPr>
        <w:t xml:space="preserve">) по заказу ВВС США. Название самолета происходит из аббревиатуры созданной из слов – </w:t>
      </w:r>
      <w:proofErr w:type="spellStart"/>
      <w:r w:rsidRPr="00EC2CF3">
        <w:rPr>
          <w:rFonts w:ascii="Times New Roman" w:hAnsi="Times New Roman" w:cs="Times New Roman"/>
          <w:color w:val="000000" w:themeColor="text1"/>
          <w:sz w:val="16"/>
          <w:szCs w:val="16"/>
        </w:rPr>
        <w:t>LePere</w:t>
      </w:r>
      <w:proofErr w:type="spellEnd"/>
      <w:r w:rsidRPr="00EC2CF3">
        <w:rPr>
          <w:rFonts w:ascii="Times New Roman" w:hAnsi="Times New Roman" w:cs="Times New Roman"/>
          <w:color w:val="000000" w:themeColor="text1"/>
          <w:sz w:val="16"/>
          <w:szCs w:val="16"/>
        </w:rPr>
        <w:t xml:space="preserve"> United </w:t>
      </w:r>
      <w:proofErr w:type="spellStart"/>
      <w:r w:rsidRPr="00EC2CF3">
        <w:rPr>
          <w:rFonts w:ascii="Times New Roman" w:hAnsi="Times New Roman" w:cs="Times New Roman"/>
          <w:color w:val="000000" w:themeColor="text1"/>
          <w:sz w:val="16"/>
          <w:szCs w:val="16"/>
        </w:rPr>
        <w:t>States</w:t>
      </w:r>
      <w:proofErr w:type="spellEnd"/>
      <w:r w:rsidRPr="00EC2CF3">
        <w:rPr>
          <w:rFonts w:ascii="Times New Roman" w:hAnsi="Times New Roman" w:cs="Times New Roman"/>
          <w:color w:val="000000" w:themeColor="text1"/>
          <w:sz w:val="16"/>
          <w:szCs w:val="16"/>
        </w:rPr>
        <w:t xml:space="preserve"> Army </w:t>
      </w:r>
      <w:proofErr w:type="spellStart"/>
      <w:r w:rsidRPr="00EC2CF3">
        <w:rPr>
          <w:rFonts w:ascii="Times New Roman" w:hAnsi="Times New Roman" w:cs="Times New Roman"/>
          <w:color w:val="000000" w:themeColor="text1"/>
          <w:sz w:val="16"/>
          <w:szCs w:val="16"/>
        </w:rPr>
        <w:t>Combat</w:t>
      </w:r>
      <w:proofErr w:type="spellEnd"/>
      <w:r w:rsidRPr="00EC2CF3">
        <w:rPr>
          <w:rFonts w:ascii="Times New Roman" w:hAnsi="Times New Roman" w:cs="Times New Roman"/>
          <w:color w:val="000000" w:themeColor="text1"/>
          <w:sz w:val="16"/>
          <w:szCs w:val="16"/>
        </w:rPr>
        <w:t xml:space="preserve">. Работы над самолетом были начаты в января 1918 года. Строительство самолета было на заводах американской фирмы «Packard Motor Car Company» в </w:t>
      </w:r>
      <w:proofErr w:type="spellStart"/>
      <w:r w:rsidRPr="00EC2CF3">
        <w:rPr>
          <w:rFonts w:ascii="Times New Roman" w:hAnsi="Times New Roman" w:cs="Times New Roman"/>
          <w:color w:val="000000" w:themeColor="text1"/>
          <w:sz w:val="16"/>
          <w:szCs w:val="16"/>
        </w:rPr>
        <w:t>Дейтройте</w:t>
      </w:r>
      <w:proofErr w:type="spellEnd"/>
      <w:r w:rsidRPr="00EC2CF3">
        <w:rPr>
          <w:rFonts w:ascii="Times New Roman" w:hAnsi="Times New Roman" w:cs="Times New Roman"/>
          <w:color w:val="000000" w:themeColor="text1"/>
          <w:sz w:val="16"/>
          <w:szCs w:val="16"/>
        </w:rPr>
        <w:t xml:space="preserve">, штат Мичиган. </w:t>
      </w:r>
      <w:proofErr w:type="spellStart"/>
      <w:r w:rsidRPr="00EC2CF3">
        <w:rPr>
          <w:rFonts w:ascii="Times New Roman" w:hAnsi="Times New Roman" w:cs="Times New Roman"/>
          <w:color w:val="000000" w:themeColor="text1"/>
          <w:sz w:val="16"/>
          <w:szCs w:val="16"/>
        </w:rPr>
        <w:t>Первыетрипрототипасовершилиполет</w:t>
      </w:r>
      <w:proofErr w:type="spellEnd"/>
      <w:r w:rsidRPr="00EC2CF3">
        <w:rPr>
          <w:rFonts w:ascii="Times New Roman" w:hAnsi="Times New Roman" w:cs="Times New Roman"/>
          <w:color w:val="000000" w:themeColor="text1"/>
          <w:sz w:val="16"/>
          <w:szCs w:val="16"/>
        </w:rPr>
        <w:t xml:space="preserve"> 30 апреля 1918 года (14892).</w:t>
      </w:r>
    </w:p>
    <w:p w14:paraId="497851AE"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58580172"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первый полет Packard-Le </w:t>
      </w:r>
      <w:proofErr w:type="spellStart"/>
      <w:r w:rsidRPr="00EC2CF3">
        <w:rPr>
          <w:rFonts w:ascii="Times New Roman" w:hAnsi="Times New Roman" w:cs="Times New Roman"/>
          <w:color w:val="000000" w:themeColor="text1"/>
          <w:sz w:val="16"/>
          <w:szCs w:val="16"/>
        </w:rPr>
        <w:t>Peré</w:t>
      </w:r>
      <w:proofErr w:type="spellEnd"/>
      <w:r w:rsidRPr="00EC2CF3">
        <w:rPr>
          <w:rFonts w:ascii="Times New Roman" w:hAnsi="Times New Roman" w:cs="Times New Roman"/>
          <w:color w:val="000000" w:themeColor="text1"/>
          <w:sz w:val="16"/>
          <w:szCs w:val="16"/>
        </w:rPr>
        <w:t xml:space="preserve"> LUSAC-11 (20343).</w:t>
      </w:r>
    </w:p>
    <w:p w14:paraId="433C48A8"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p>
    <w:p w14:paraId="7ABC317D" w14:textId="6D746197"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года — первый полёт истребителя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Packard-Le </w:t>
      </w:r>
      <w:proofErr w:type="spellStart"/>
      <w:r w:rsidRPr="00EC2CF3">
        <w:rPr>
          <w:rFonts w:ascii="Times New Roman" w:hAnsi="Times New Roman" w:cs="Times New Roman"/>
          <w:color w:val="000000" w:themeColor="text1"/>
          <w:sz w:val="16"/>
          <w:szCs w:val="16"/>
        </w:rPr>
        <w:t>Père</w:t>
      </w:r>
      <w:proofErr w:type="spellEnd"/>
      <w:r w:rsidRPr="00EC2CF3">
        <w:rPr>
          <w:rFonts w:ascii="Times New Roman" w:hAnsi="Times New Roman" w:cs="Times New Roman"/>
          <w:color w:val="000000" w:themeColor="text1"/>
          <w:sz w:val="16"/>
          <w:szCs w:val="16"/>
        </w:rPr>
        <w:t xml:space="preserve"> LUSAC-11.</w:t>
      </w:r>
    </w:p>
    <w:p w14:paraId="20C38E29" w14:textId="7B7F1BA5"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Хотя американские пилоты и добились успехов в воздушных сражениях Первой мировой войны, об авиации производства США этого не скажешь. Лишь в конце войны появился истребитель американской конструкции. И то — его создал капитан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Жорж Ле Пер, член французской военной миссии в США.</w:t>
      </w:r>
    </w:p>
    <w:p w14:paraId="09317737" w14:textId="1BF13F47"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LUSAC-11 (от </w:t>
      </w:r>
      <w:proofErr w:type="spellStart"/>
      <w:r w:rsidRPr="00EC2CF3">
        <w:rPr>
          <w:rFonts w:ascii="Times New Roman" w:hAnsi="Times New Roman" w:cs="Times New Roman"/>
          <w:color w:val="000000" w:themeColor="text1"/>
          <w:sz w:val="16"/>
          <w:szCs w:val="16"/>
        </w:rPr>
        <w:t>Lepère</w:t>
      </w:r>
      <w:proofErr w:type="spellEnd"/>
      <w:r w:rsidRPr="00EC2CF3">
        <w:rPr>
          <w:rFonts w:ascii="Times New Roman" w:hAnsi="Times New Roman" w:cs="Times New Roman"/>
          <w:color w:val="000000" w:themeColor="text1"/>
          <w:sz w:val="16"/>
          <w:szCs w:val="16"/>
        </w:rPr>
        <w:t xml:space="preserve"> United </w:t>
      </w:r>
      <w:proofErr w:type="spellStart"/>
      <w:r w:rsidRPr="00EC2CF3">
        <w:rPr>
          <w:rFonts w:ascii="Times New Roman" w:hAnsi="Times New Roman" w:cs="Times New Roman"/>
          <w:color w:val="000000" w:themeColor="text1"/>
          <w:sz w:val="16"/>
          <w:szCs w:val="16"/>
        </w:rPr>
        <w:t>States</w:t>
      </w:r>
      <w:proofErr w:type="spellEnd"/>
      <w:r w:rsidRPr="00EC2CF3">
        <w:rPr>
          <w:rFonts w:ascii="Times New Roman" w:hAnsi="Times New Roman" w:cs="Times New Roman"/>
          <w:color w:val="000000" w:themeColor="text1"/>
          <w:sz w:val="16"/>
          <w:szCs w:val="16"/>
        </w:rPr>
        <w:t xml:space="preserve"> Army </w:t>
      </w:r>
      <w:proofErr w:type="spellStart"/>
      <w:r w:rsidRPr="00EC2CF3">
        <w:rPr>
          <w:rFonts w:ascii="Times New Roman" w:hAnsi="Times New Roman" w:cs="Times New Roman"/>
          <w:color w:val="000000" w:themeColor="text1"/>
          <w:sz w:val="16"/>
          <w:szCs w:val="16"/>
        </w:rPr>
        <w:t>Combat</w:t>
      </w:r>
      <w:proofErr w:type="spellEnd"/>
      <w:r w:rsidRPr="00EC2CF3">
        <w:rPr>
          <w:rFonts w:ascii="Times New Roman" w:hAnsi="Times New Roman" w:cs="Times New Roman"/>
          <w:color w:val="000000" w:themeColor="text1"/>
          <w:sz w:val="16"/>
          <w:szCs w:val="16"/>
        </w:rPr>
        <w:t xml:space="preserve"> — «американский армейский боевой самолёт Ле Пера») был двухместным двухстоечным цельнодеревянным бипланом. Вооружение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 × 7,62-мм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пулемётами </w:t>
      </w:r>
      <w:proofErr w:type="spellStart"/>
      <w:r w:rsidRPr="00EC2CF3">
        <w:rPr>
          <w:rFonts w:ascii="Times New Roman" w:hAnsi="Times New Roman" w:cs="Times New Roman"/>
          <w:color w:val="000000" w:themeColor="text1"/>
          <w:sz w:val="16"/>
          <w:szCs w:val="16"/>
        </w:rPr>
        <w:t>Marlin</w:t>
      </w:r>
      <w:proofErr w:type="spellEnd"/>
      <w:r w:rsidRPr="00EC2CF3">
        <w:rPr>
          <w:rFonts w:ascii="Times New Roman" w:hAnsi="Times New Roman" w:cs="Times New Roman"/>
          <w:color w:val="000000" w:themeColor="text1"/>
          <w:sz w:val="16"/>
          <w:szCs w:val="16"/>
        </w:rPr>
        <w:t xml:space="preserve"> впереди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 × 7,62-мм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пулемёта </w:t>
      </w:r>
      <w:proofErr w:type="spellStart"/>
      <w:r w:rsidRPr="00EC2CF3">
        <w:rPr>
          <w:rFonts w:ascii="Times New Roman" w:hAnsi="Times New Roman" w:cs="Times New Roman"/>
          <w:color w:val="000000" w:themeColor="text1"/>
          <w:sz w:val="16"/>
          <w:szCs w:val="16"/>
        </w:rPr>
        <w:t>Lewis</w:t>
      </w:r>
      <w:proofErr w:type="spellEnd"/>
      <w:r w:rsidRPr="00EC2CF3">
        <w:rPr>
          <w:rFonts w:ascii="Times New Roman" w:hAnsi="Times New Roman" w:cs="Times New Roman"/>
          <w:color w:val="000000" w:themeColor="text1"/>
          <w:sz w:val="16"/>
          <w:szCs w:val="16"/>
        </w:rPr>
        <w:t xml:space="preserve"> на задней турели.</w:t>
      </w:r>
    </w:p>
    <w:p w14:paraId="49B734EC" w14:textId="2684C174"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Хотя компании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Packard, </w:t>
      </w:r>
      <w:proofErr w:type="spellStart"/>
      <w:r w:rsidRPr="00EC2CF3">
        <w:rPr>
          <w:rFonts w:ascii="Times New Roman" w:hAnsi="Times New Roman" w:cs="Times New Roman"/>
          <w:color w:val="000000" w:themeColor="text1"/>
          <w:sz w:val="16"/>
          <w:szCs w:val="16"/>
        </w:rPr>
        <w:t>Brewster</w:t>
      </w:r>
      <w:proofErr w:type="spellEnd"/>
      <w:r w:rsidRPr="00EC2CF3">
        <w:rPr>
          <w:rFonts w:ascii="Times New Roman" w:hAnsi="Times New Roman" w:cs="Times New Roman"/>
          <w:color w:val="000000" w:themeColor="text1"/>
          <w:sz w:val="16"/>
          <w:szCs w:val="16"/>
        </w:rPr>
        <w:t xml:space="preserve"> &amp; Co. и</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Fisher</w:t>
      </w:r>
      <w:proofErr w:type="spellEnd"/>
      <w:r w:rsidRPr="00EC2CF3">
        <w:rPr>
          <w:rFonts w:ascii="Times New Roman" w:hAnsi="Times New Roman" w:cs="Times New Roman"/>
          <w:color w:val="000000" w:themeColor="text1"/>
          <w:sz w:val="16"/>
          <w:szCs w:val="16"/>
        </w:rPr>
        <w:t xml:space="preserve"> Body Corporation</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получили заказ 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3 525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самолётов, до конца войны построили лишь 30 единиц Packard-Le </w:t>
      </w:r>
      <w:proofErr w:type="spellStart"/>
      <w:r w:rsidRPr="00EC2CF3">
        <w:rPr>
          <w:rFonts w:ascii="Times New Roman" w:hAnsi="Times New Roman" w:cs="Times New Roman"/>
          <w:color w:val="000000" w:themeColor="text1"/>
          <w:sz w:val="16"/>
          <w:szCs w:val="16"/>
        </w:rPr>
        <w:t>Père</w:t>
      </w:r>
      <w:proofErr w:type="spellEnd"/>
      <w:r w:rsidRPr="00EC2CF3">
        <w:rPr>
          <w:rFonts w:ascii="Times New Roman" w:hAnsi="Times New Roman" w:cs="Times New Roman"/>
          <w:color w:val="000000" w:themeColor="text1"/>
          <w:sz w:val="16"/>
          <w:szCs w:val="16"/>
        </w:rPr>
        <w:t xml:space="preserve"> LUSAC-11.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всего 2 из них попали в Европу до перемирия. После войны на самолётах отрабатывали тактику применения авиации и тестировали различные экспериментальные конструкции. В 1921 году на LUSAC-11 впервые установили турбонаддув и достигли рекордной высоты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10350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метров. В мире сохранился 1 экземпляр самолёта — в Национальном музее ВВС США (22300).</w:t>
      </w:r>
    </w:p>
    <w:p w14:paraId="14762791"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p>
    <w:p w14:paraId="27E258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May 15 1918 Navy Bureau of Steam Engineering reported that Marconi SE-I100 radio transmitter designed for use on H-16 flying boat, had proven capable of reliable voice communications from plane to shore up to 50 nautical miles and code communications up to 120 nautical miles (1038).</w:t>
      </w:r>
    </w:p>
    <w:p w14:paraId="316919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F52A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были закончены испытания радиостанции </w:t>
      </w:r>
      <w:proofErr w:type="spellStart"/>
      <w:r w:rsidRPr="00EC2CF3">
        <w:rPr>
          <w:rFonts w:ascii="Times New Roman" w:hAnsi="Times New Roman" w:cs="Times New Roman"/>
          <w:color w:val="000000" w:themeColor="text1"/>
          <w:sz w:val="16"/>
          <w:szCs w:val="16"/>
        </w:rPr>
        <w:t>Marconi</w:t>
      </w:r>
      <w:proofErr w:type="spellEnd"/>
      <w:r w:rsidRPr="00EC2CF3">
        <w:rPr>
          <w:rFonts w:ascii="Times New Roman" w:hAnsi="Times New Roman" w:cs="Times New Roman"/>
          <w:color w:val="000000" w:themeColor="text1"/>
          <w:sz w:val="16"/>
          <w:szCs w:val="16"/>
        </w:rPr>
        <w:t xml:space="preserve"> SE-I100 c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H-16 и дальность голосовой связи с землей была 50 миль (2253).</w:t>
      </w:r>
    </w:p>
    <w:p w14:paraId="036791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963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May 15 1918 The Post Office's first regular airmail route, Washington to New York, was inaugurated by Army pilots (1038).</w:t>
      </w:r>
    </w:p>
    <w:p w14:paraId="157D62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625A0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 начала работать регулярная служба авиапочты между Нью Йорком и Вашингтоном (2253).</w:t>
      </w:r>
    </w:p>
    <w:p w14:paraId="6C8264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A4644"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мая 1918 Генеральный почтмейстер США Альберт С. </w:t>
      </w:r>
      <w:proofErr w:type="spellStart"/>
      <w:r w:rsidRPr="00EC2CF3">
        <w:rPr>
          <w:rFonts w:ascii="Times New Roman" w:hAnsi="Times New Roman" w:cs="Times New Roman"/>
          <w:color w:val="000000" w:themeColor="text1"/>
          <w:sz w:val="16"/>
          <w:szCs w:val="16"/>
        </w:rPr>
        <w:t>Бурлесон</w:t>
      </w:r>
      <w:proofErr w:type="spellEnd"/>
      <w:r w:rsidRPr="00EC2CF3">
        <w:rPr>
          <w:rFonts w:ascii="Times New Roman" w:hAnsi="Times New Roman" w:cs="Times New Roman"/>
          <w:color w:val="000000" w:themeColor="text1"/>
          <w:sz w:val="16"/>
          <w:szCs w:val="16"/>
        </w:rPr>
        <w:t xml:space="preserve"> возлагает на второго помощника генерального почтмейстера Отто </w:t>
      </w:r>
      <w:proofErr w:type="spellStart"/>
      <w:r w:rsidRPr="00EC2CF3">
        <w:rPr>
          <w:rFonts w:ascii="Times New Roman" w:hAnsi="Times New Roman" w:cs="Times New Roman"/>
          <w:color w:val="000000" w:themeColor="text1"/>
          <w:sz w:val="16"/>
          <w:szCs w:val="16"/>
        </w:rPr>
        <w:t>Прегера</w:t>
      </w:r>
      <w:proofErr w:type="spellEnd"/>
      <w:r w:rsidRPr="00EC2CF3">
        <w:rPr>
          <w:rFonts w:ascii="Times New Roman" w:hAnsi="Times New Roman" w:cs="Times New Roman"/>
          <w:color w:val="000000" w:themeColor="text1"/>
          <w:sz w:val="16"/>
          <w:szCs w:val="16"/>
        </w:rPr>
        <w:t xml:space="preserve"> дополнительные обязанности в качестве первого начальника службы авиапочты США, говоря </w:t>
      </w:r>
      <w:proofErr w:type="spellStart"/>
      <w:r w:rsidRPr="00EC2CF3">
        <w:rPr>
          <w:rFonts w:ascii="Times New Roman" w:hAnsi="Times New Roman" w:cs="Times New Roman"/>
          <w:color w:val="000000" w:themeColor="text1"/>
          <w:sz w:val="16"/>
          <w:szCs w:val="16"/>
        </w:rPr>
        <w:t>Прэгеру</w:t>
      </w:r>
      <w:proofErr w:type="spellEnd"/>
      <w:r w:rsidRPr="00EC2CF3">
        <w:rPr>
          <w:rFonts w:ascii="Times New Roman" w:hAnsi="Times New Roman" w:cs="Times New Roman"/>
          <w:color w:val="000000" w:themeColor="text1"/>
          <w:sz w:val="16"/>
          <w:szCs w:val="16"/>
        </w:rPr>
        <w:t xml:space="preserve">: «Однажды начатая авиапочта не должна останавливаться, но ее необходимо постоянно улучшать и расширять, пока она не появится. станет, подобно пароходу и железной дороге , постоянным транспортным средством почтовой службы ». Открывается первая регулярная авиапочта США между Вашингтоном, округ Колумбия , Филадельфией и Нью-Йорком . Первый полет совершил лейтенант Джеффри Бойл на модифицированном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JN-4 H "</w:t>
      </w:r>
      <w:proofErr w:type="spellStart"/>
      <w:r w:rsidRPr="00EC2CF3">
        <w:rPr>
          <w:rFonts w:ascii="Times New Roman" w:hAnsi="Times New Roman" w:cs="Times New Roman"/>
          <w:color w:val="000000" w:themeColor="text1"/>
          <w:sz w:val="16"/>
          <w:szCs w:val="16"/>
        </w:rPr>
        <w:t>Jenny</w:t>
      </w:r>
      <w:proofErr w:type="spellEnd"/>
      <w:r w:rsidRPr="00EC2CF3">
        <w:rPr>
          <w:rFonts w:ascii="Times New Roman" w:hAnsi="Times New Roman" w:cs="Times New Roman"/>
          <w:color w:val="000000" w:themeColor="text1"/>
          <w:sz w:val="16"/>
          <w:szCs w:val="16"/>
        </w:rPr>
        <w:t>" (20343).</w:t>
      </w:r>
    </w:p>
    <w:p w14:paraId="68C69E3B"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p>
    <w:p w14:paraId="26B11D45" w14:textId="25F17019" w:rsidR="002C774A" w:rsidRPr="00EC2CF3" w:rsidRDefault="002C7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мая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США состоялась попытка первой перевозки почты самолетом. По этому случаю двумя днями ранее в обращение были выпущены специальные первые в США авиапочтовые марки. Однако "первый блин оказался комом". Два биплана JN-4 «Дженни» должны были одновременно вылететь из Нью-Йорка и Вашингтона, приземлиться в Филадельфии, обменяться почтой и увезти полученную корреспонденцию обратно. Пилотом вашингтонского биплана был назначен недавний выпускник авиашколы лейтенант Джордж Бойль, и это несмотря на то, что его начальник, майор Флит, неоднократно возражал против его кандидатуры. Но у Бойля нашлись солидные покровители: его невеста была дочерью председателя государственной комиссии по торговле. Чтобы обессмертить свое имя, Бойлю нужно было пролететь всего 128 миль до Филадельфии, но он сделал это другим, более оригинальным способом. Сначала, после нескольких безуспешных попыток завести мотор. Выяснилось, что самолет просто забыли заправить. После того, как горючее было залито, пилот, наконец, поднял биплан в воздух и на глазах президента Вудро Вильсона и прочих высоких особ почему-то полетел не на юг, а на север. Пролетев 25 миль, Бойль понял, что заблудился и попытался посадить самолет. При этом машина зарылась носом в землю и дальше лететь уже не могла. Правда ни пилот, ни письма при этом не пострадали, а почту отправили в Филадельфию поездом. Второй самолет долетел до Филадельфии без приключений, но, так никого и не дождавшись, улетел обратно. Привезенная им почта была доставлена обычным порядком. Через два дня Бойлю предоставили второй шанс. На этот раз пилот старался выдержать курс очень старательно и скрупулезно следовал указанным ему </w:t>
      </w:r>
      <w:r w:rsidRPr="00EC2CF3">
        <w:rPr>
          <w:rFonts w:ascii="Times New Roman" w:hAnsi="Times New Roman" w:cs="Times New Roman"/>
          <w:color w:val="000000" w:themeColor="text1"/>
          <w:sz w:val="16"/>
          <w:szCs w:val="16"/>
        </w:rPr>
        <w:lastRenderedPageBreak/>
        <w:t>ориентирам, но снова заблудился. Понимая, что у него заканчивается горючее, Бойль приземлился на какой-то ферме, где ему удалось купить у хозяина бензин. Снова взлетев, он через некоторое время все же нашел Филадельфию, но тут, то ли, спутав поле для гольфа с аэродромом и пойдя на посадку, то ли просто опустившись слишком низко, он задел кроны деревьев, отчего самолет потерял крыло и упал, но Бойль каким-то чудом снова не пострадал. В Вашингтон он вернулся уже поездом. Третьего шанса Бойлю уже не дали, так как теперь майор Флит стоял против его кандидатуры насмерть и победил (22501).</w:t>
      </w:r>
    </w:p>
    <w:p w14:paraId="73BC9FC1" w14:textId="77777777" w:rsidR="002C774A" w:rsidRPr="00EC2CF3" w:rsidRDefault="002C774A" w:rsidP="00B95404">
      <w:pPr>
        <w:spacing w:after="0" w:line="240" w:lineRule="auto"/>
        <w:jc w:val="both"/>
        <w:rPr>
          <w:rFonts w:ascii="Times New Roman" w:hAnsi="Times New Roman" w:cs="Times New Roman"/>
          <w:color w:val="000000" w:themeColor="text1"/>
          <w:sz w:val="16"/>
          <w:szCs w:val="16"/>
        </w:rPr>
      </w:pPr>
    </w:p>
    <w:p w14:paraId="614684D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9633F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C03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мая 1918 бронепоезд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xml:space="preserve">” прибыл для ремонта в Москву. Первоначально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был направлен на Восточный фронт. Успех сопутствовал красным вплоть до захвата Бугульмы, однако уже 13 июля пришлось оставить город. Попытки контрнаступления окончились неудачей (9643).</w:t>
      </w:r>
    </w:p>
    <w:p w14:paraId="73A9E6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6C43D"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В середине мая 1918 бронепоезд №4 прибыл для ремонта в Москву. Первоначально </w:t>
      </w:r>
      <w:proofErr w:type="spellStart"/>
      <w:r w:rsidRPr="00EC2CF3">
        <w:rPr>
          <w:rFonts w:ascii="Times New Roman" w:hAnsi="Times New Roman" w:cs="Times New Roman"/>
          <w:color w:val="000000" w:themeColor="text1"/>
          <w:sz w:val="16"/>
          <w:szCs w:val="16"/>
          <w:shd w:val="clear" w:color="auto" w:fill="FFFFFF"/>
        </w:rPr>
        <w:t>Центробронь</w:t>
      </w:r>
      <w:proofErr w:type="spellEnd"/>
      <w:r w:rsidRPr="00EC2CF3">
        <w:rPr>
          <w:rFonts w:ascii="Times New Roman" w:hAnsi="Times New Roman" w:cs="Times New Roman"/>
          <w:color w:val="000000" w:themeColor="text1"/>
          <w:sz w:val="16"/>
          <w:szCs w:val="16"/>
          <w:shd w:val="clear" w:color="auto" w:fill="FFFFFF"/>
        </w:rPr>
        <w:t xml:space="preserve">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направили на Восточный фронт.</w:t>
      </w:r>
    </w:p>
    <w:p w14:paraId="30D3452F" w14:textId="7FFA238F" w:rsidR="001F03AA" w:rsidRPr="00EC2CF3" w:rsidRDefault="001F03AA"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Успех сопутствовал красным вплоть до захвата Бугульмы, однако уже 13 июля 1918 года пришлось оставить город. Попытки контрнаступления окончились неудачей, и 22 июля красные начали спешно покидать Симбирск. Ввиду невозможности дальнейшего отхода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бронепоезд № 4 «</w:t>
      </w:r>
      <w:proofErr w:type="spellStart"/>
      <w:r w:rsidRPr="00EC2CF3">
        <w:rPr>
          <w:rFonts w:ascii="Times New Roman" w:hAnsi="Times New Roman" w:cs="Times New Roman"/>
          <w:color w:val="000000" w:themeColor="text1"/>
          <w:sz w:val="16"/>
          <w:szCs w:val="16"/>
          <w:shd w:val="clear" w:color="auto" w:fill="FFFFFF"/>
        </w:rPr>
        <w:t>Полупановцы</w:t>
      </w:r>
      <w:proofErr w:type="spellEnd"/>
      <w:r w:rsidRPr="00EC2CF3">
        <w:rPr>
          <w:rFonts w:ascii="Times New Roman" w:hAnsi="Times New Roman" w:cs="Times New Roman"/>
          <w:color w:val="000000" w:themeColor="text1"/>
          <w:sz w:val="16"/>
          <w:szCs w:val="16"/>
          <w:shd w:val="clear" w:color="auto" w:fill="FFFFFF"/>
        </w:rPr>
        <w:t>» в полной исправности был брошен в Симбирске (18626).</w:t>
      </w:r>
    </w:p>
    <w:p w14:paraId="3411DA91"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shd w:val="clear" w:color="auto" w:fill="FFFFFF"/>
        </w:rPr>
      </w:pPr>
    </w:p>
    <w:p w14:paraId="2BFAB2E3" w14:textId="77777777" w:rsidR="001F03AA" w:rsidRPr="00EC2CF3" w:rsidRDefault="001F03A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BAD6982" w14:textId="77777777" w:rsidR="001F03AA" w:rsidRPr="00EC2CF3" w:rsidRDefault="001F03A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57F29"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мая 1918 После утверждения штатов авиачастей приказом Председателя Высшего Военного Совета Л.Д. Троцкого, в Москве на Ходынском поле, по решению Всероссийской Коллегии, начала формироваться Боевая истребительная группа под командованием военного летчика И.У. Павлова (19566).</w:t>
      </w:r>
    </w:p>
    <w:p w14:paraId="0BDC270F" w14:textId="77777777" w:rsidR="001F03AA" w:rsidRPr="00EC2CF3" w:rsidRDefault="001F03AA" w:rsidP="00B95404">
      <w:pPr>
        <w:spacing w:after="0" w:line="240" w:lineRule="auto"/>
        <w:jc w:val="both"/>
        <w:rPr>
          <w:rFonts w:ascii="Times New Roman" w:hAnsi="Times New Roman" w:cs="Times New Roman"/>
          <w:color w:val="000000" w:themeColor="text1"/>
          <w:sz w:val="16"/>
          <w:szCs w:val="16"/>
        </w:rPr>
      </w:pPr>
    </w:p>
    <w:p w14:paraId="42DD6FBD" w14:textId="77777777" w:rsidR="00E1023F" w:rsidRPr="00EC2CF3" w:rsidRDefault="00E102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4148D10" w14:textId="77777777" w:rsidR="00E1023F" w:rsidRPr="00EC2CF3" w:rsidRDefault="00E102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33BD3" w14:textId="77777777" w:rsidR="00E1023F" w:rsidRPr="00EC2CF3" w:rsidRDefault="00E1023F"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В середине мая 1918 года заказано около 600 "машин огневой поддержки", которые </w:t>
      </w:r>
      <w:proofErr w:type="spellStart"/>
      <w:r w:rsidRPr="00EC2CF3">
        <w:rPr>
          <w:rFonts w:ascii="Times New Roman" w:hAnsi="Times New Roman" w:cs="Times New Roman"/>
          <w:color w:val="000000" w:themeColor="text1"/>
          <w:sz w:val="16"/>
          <w:szCs w:val="16"/>
          <w:shd w:val="clear" w:color="auto" w:fill="FFFFFF"/>
        </w:rPr>
        <w:t>поздее</w:t>
      </w:r>
      <w:proofErr w:type="spellEnd"/>
      <w:r w:rsidRPr="00EC2CF3">
        <w:rPr>
          <w:rFonts w:ascii="Times New Roman" w:hAnsi="Times New Roman" w:cs="Times New Roman"/>
          <w:color w:val="000000" w:themeColor="text1"/>
          <w:sz w:val="16"/>
          <w:szCs w:val="16"/>
          <w:shd w:val="clear" w:color="auto" w:fill="FFFFFF"/>
        </w:rPr>
        <w:t xml:space="preserve"> были приняты на </w:t>
      </w:r>
      <w:proofErr w:type="spellStart"/>
      <w:r w:rsidRPr="00EC2CF3">
        <w:rPr>
          <w:rFonts w:ascii="Times New Roman" w:hAnsi="Times New Roman" w:cs="Times New Roman"/>
          <w:color w:val="000000" w:themeColor="text1"/>
          <w:sz w:val="16"/>
          <w:szCs w:val="16"/>
          <w:shd w:val="clear" w:color="auto" w:fill="FFFFFF"/>
        </w:rPr>
        <w:t>воружение</w:t>
      </w:r>
      <w:proofErr w:type="spellEnd"/>
      <w:r w:rsidRPr="00EC2CF3">
        <w:rPr>
          <w:rFonts w:ascii="Times New Roman" w:hAnsi="Times New Roman" w:cs="Times New Roman"/>
          <w:color w:val="000000" w:themeColor="text1"/>
          <w:sz w:val="16"/>
          <w:szCs w:val="16"/>
          <w:shd w:val="clear" w:color="auto" w:fill="FFFFFF"/>
        </w:rPr>
        <w:t>. Машина построена фирмой «</w:t>
      </w:r>
      <w:proofErr w:type="spellStart"/>
      <w:r w:rsidRPr="00EC2CF3">
        <w:rPr>
          <w:rFonts w:ascii="Times New Roman" w:hAnsi="Times New Roman" w:cs="Times New Roman"/>
          <w:color w:val="000000" w:themeColor="text1"/>
          <w:sz w:val="16"/>
          <w:szCs w:val="16"/>
          <w:shd w:val="clear" w:color="auto" w:fill="FFFFFF"/>
        </w:rPr>
        <w:t>Champlieu</w:t>
      </w:r>
      <w:proofErr w:type="spellEnd"/>
      <w:r w:rsidRPr="00EC2CF3">
        <w:rPr>
          <w:rFonts w:ascii="Times New Roman" w:hAnsi="Times New Roman" w:cs="Times New Roman"/>
          <w:color w:val="000000" w:themeColor="text1"/>
          <w:sz w:val="16"/>
          <w:szCs w:val="16"/>
          <w:shd w:val="clear" w:color="auto" w:fill="FFFFFF"/>
        </w:rPr>
        <w:t>»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0C8ADBF5" w14:textId="77777777" w:rsidR="00E1023F" w:rsidRPr="00EC2CF3" w:rsidRDefault="00E1023F"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 (22302).</w:t>
      </w:r>
    </w:p>
    <w:p w14:paraId="4624F25D" w14:textId="77777777" w:rsidR="00E1023F" w:rsidRPr="00EC2CF3" w:rsidRDefault="00E1023F" w:rsidP="00B95404">
      <w:pPr>
        <w:spacing w:after="0" w:line="240" w:lineRule="auto"/>
        <w:jc w:val="both"/>
        <w:rPr>
          <w:rFonts w:ascii="Times New Roman" w:hAnsi="Times New Roman" w:cs="Times New Roman"/>
          <w:color w:val="000000" w:themeColor="text1"/>
          <w:sz w:val="16"/>
          <w:szCs w:val="16"/>
          <w:shd w:val="clear" w:color="auto" w:fill="FFFFFF"/>
        </w:rPr>
      </w:pPr>
    </w:p>
    <w:p w14:paraId="150C65FE" w14:textId="77777777" w:rsidR="00E1023F" w:rsidRPr="00EC2CF3" w:rsidRDefault="00E102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7B16D56" w14:textId="77777777" w:rsidR="00E1023F" w:rsidRPr="00EC2CF3" w:rsidRDefault="00E1023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46DCE" w14:textId="77777777" w:rsidR="00E1023F" w:rsidRPr="00EC2CF3" w:rsidRDefault="00E1023F" w:rsidP="00B95404">
      <w:pPr>
        <w:spacing w:after="0" w:line="240" w:lineRule="auto"/>
        <w:jc w:val="both"/>
        <w:rPr>
          <w:rFonts w:ascii="Times New Roman" w:eastAsia="TimesNewRomanPSMT"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мая 1918 г., согласно постановлению НКВМ, ранее существовавшие Химический комитет и Комиссия по изысканию и заготовлению ОВ и зажигательных средств были упразднены, и вместо них в составе </w:t>
      </w:r>
      <w:proofErr w:type="spellStart"/>
      <w:r w:rsidRPr="00EC2CF3">
        <w:rPr>
          <w:rFonts w:ascii="Times New Roman" w:hAnsi="Times New Roman" w:cs="Times New Roman"/>
          <w:color w:val="000000" w:themeColor="text1"/>
          <w:sz w:val="16"/>
          <w:szCs w:val="16"/>
        </w:rPr>
        <w:t>Арткома</w:t>
      </w:r>
      <w:proofErr w:type="spellEnd"/>
      <w:r w:rsidRPr="00EC2CF3">
        <w:rPr>
          <w:rFonts w:ascii="Times New Roman" w:hAnsi="Times New Roman" w:cs="Times New Roman"/>
          <w:color w:val="000000" w:themeColor="text1"/>
          <w:sz w:val="16"/>
          <w:szCs w:val="16"/>
        </w:rPr>
        <w:t xml:space="preserve"> при ГАУ был образован IX, химический отдел (начальник отдела - проф. А. А. </w:t>
      </w:r>
      <w:proofErr w:type="spellStart"/>
      <w:r w:rsidRPr="00EC2CF3">
        <w:rPr>
          <w:rFonts w:ascii="Times New Roman" w:hAnsi="Times New Roman" w:cs="Times New Roman"/>
          <w:color w:val="000000" w:themeColor="text1"/>
          <w:sz w:val="16"/>
          <w:szCs w:val="16"/>
        </w:rPr>
        <w:t>Дзержкович</w:t>
      </w:r>
      <w:proofErr w:type="spellEnd"/>
      <w:r w:rsidRPr="00EC2CF3">
        <w:rPr>
          <w:rFonts w:ascii="Times New Roman" w:hAnsi="Times New Roman" w:cs="Times New Roman"/>
          <w:color w:val="000000" w:themeColor="text1"/>
          <w:sz w:val="16"/>
          <w:szCs w:val="16"/>
        </w:rPr>
        <w:t xml:space="preserve">), в задачи которого входило обеспечение РККА боевыми средствами для химической войны. Параллельно при научно-техническом отделе ВСНХ была организована Комиссия по газовому и противогазовому делу. Управление вопросами химической борьбы находилось в ведении ГАУ, под непосредственным руководством начальника артиллерии РККА Ю. М. </w:t>
      </w:r>
      <w:proofErr w:type="spellStart"/>
      <w:r w:rsidRPr="00EC2CF3">
        <w:rPr>
          <w:rFonts w:ascii="Times New Roman" w:hAnsi="Times New Roman" w:cs="Times New Roman"/>
          <w:color w:val="000000" w:themeColor="text1"/>
          <w:sz w:val="16"/>
          <w:szCs w:val="16"/>
        </w:rPr>
        <w:t>Шейдемана</w:t>
      </w:r>
      <w:proofErr w:type="spellEnd"/>
      <w:r w:rsidRPr="00EC2CF3">
        <w:rPr>
          <w:rFonts w:ascii="Times New Roman" w:hAnsi="Times New Roman" w:cs="Times New Roman"/>
          <w:color w:val="000000" w:themeColor="text1"/>
          <w:sz w:val="16"/>
          <w:szCs w:val="16"/>
        </w:rPr>
        <w:t xml:space="preserve"> (20074).</w:t>
      </w:r>
    </w:p>
    <w:p w14:paraId="54152BFC" w14:textId="77777777" w:rsidR="00E1023F" w:rsidRPr="00EC2CF3" w:rsidRDefault="00E1023F" w:rsidP="00B95404">
      <w:pPr>
        <w:spacing w:after="0" w:line="240" w:lineRule="auto"/>
        <w:jc w:val="both"/>
        <w:rPr>
          <w:rFonts w:ascii="Times New Roman" w:eastAsia="TimesNewRomanPSMT" w:hAnsi="Times New Roman" w:cs="Times New Roman"/>
          <w:color w:val="000000" w:themeColor="text1"/>
          <w:sz w:val="16"/>
          <w:szCs w:val="16"/>
        </w:rPr>
      </w:pPr>
    </w:p>
    <w:p w14:paraId="17D311C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75E33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9B81A" w14:textId="77777777" w:rsidR="006078BD" w:rsidRPr="00EC2CF3" w:rsidRDefault="006078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мая 1918 г. в Киев прилетел из Вены на немецком самолете корреспон</w:t>
      </w:r>
      <w:r w:rsidRPr="00EC2CF3">
        <w:rPr>
          <w:rFonts w:ascii="Times New Roman" w:hAnsi="Times New Roman" w:cs="Times New Roman"/>
          <w:color w:val="000000" w:themeColor="text1"/>
          <w:sz w:val="16"/>
          <w:szCs w:val="16"/>
        </w:rPr>
        <w:softHyphen/>
        <w:t>дент газеты «</w:t>
      </w:r>
      <w:proofErr w:type="spellStart"/>
      <w:r w:rsidRPr="00EC2CF3">
        <w:rPr>
          <w:rFonts w:ascii="Times New Roman" w:hAnsi="Times New Roman" w:cs="Times New Roman"/>
          <w:color w:val="000000" w:themeColor="text1"/>
          <w:sz w:val="16"/>
          <w:szCs w:val="16"/>
        </w:rPr>
        <w:t>Берлинор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тагеблатт</w:t>
      </w:r>
      <w:proofErr w:type="spellEnd"/>
      <w:r w:rsidRPr="00EC2CF3">
        <w:rPr>
          <w:rFonts w:ascii="Times New Roman" w:hAnsi="Times New Roman" w:cs="Times New Roman"/>
          <w:color w:val="000000" w:themeColor="text1"/>
          <w:sz w:val="16"/>
          <w:szCs w:val="16"/>
        </w:rPr>
        <w:t xml:space="preserve">» д-р </w:t>
      </w:r>
      <w:proofErr w:type="spellStart"/>
      <w:r w:rsidRPr="00EC2CF3">
        <w:rPr>
          <w:rFonts w:ascii="Times New Roman" w:hAnsi="Times New Roman" w:cs="Times New Roman"/>
          <w:color w:val="000000" w:themeColor="text1"/>
          <w:sz w:val="16"/>
          <w:szCs w:val="16"/>
        </w:rPr>
        <w:t>Лeo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Лодерер</w:t>
      </w:r>
      <w:proofErr w:type="spellEnd"/>
      <w:r w:rsidRPr="00EC2CF3">
        <w:rPr>
          <w:rFonts w:ascii="Times New Roman" w:hAnsi="Times New Roman" w:cs="Times New Roman"/>
          <w:color w:val="000000" w:themeColor="text1"/>
          <w:sz w:val="16"/>
          <w:szCs w:val="16"/>
        </w:rPr>
        <w:t>, командированный «ввиду огромного интереса, проявляемого Германией ко всему, что теперь происходит на Украине, в частности, для правильного освещения жизни в берлинских гавотах.</w:t>
      </w:r>
    </w:p>
    <w:p w14:paraId="1FF87B30" w14:textId="77777777" w:rsidR="006078BD" w:rsidRPr="00EC2CF3" w:rsidRDefault="006078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/Правда за 17 мая 1918/ (23370).</w:t>
      </w:r>
    </w:p>
    <w:p w14:paraId="1A9AADB1" w14:textId="77777777" w:rsidR="006078BD" w:rsidRPr="00EC2CF3" w:rsidRDefault="006078BD" w:rsidP="00B95404">
      <w:pPr>
        <w:spacing w:after="0" w:line="240" w:lineRule="auto"/>
        <w:jc w:val="both"/>
        <w:rPr>
          <w:rFonts w:ascii="Times New Roman" w:hAnsi="Times New Roman" w:cs="Times New Roman"/>
          <w:color w:val="000000" w:themeColor="text1"/>
          <w:sz w:val="16"/>
          <w:szCs w:val="16"/>
        </w:rPr>
      </w:pPr>
    </w:p>
    <w:p w14:paraId="13F302AC" w14:textId="046436AA"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16 мая 1918 парадом победы в Хельсинки закончилась гражданская война в Финляндии. Возглавлял парад главнокомандующий финской армии генерал Маннергейм. Гражданская война стала одним из самых кровопролитных конфликтов за всю историю Финляндии (больше финнов погибло только во Вторую мировую войну). Число погибших в боях, умерших от ран и в лагерях военнопленных с обеих сторон составило более 36</w:t>
      </w:r>
      <w:r w:rsidR="00D30863" w:rsidRPr="00EC2CF3">
        <w:rPr>
          <w:color w:val="000000" w:themeColor="text1"/>
          <w:sz w:val="16"/>
          <w:szCs w:val="16"/>
        </w:rPr>
        <w:t xml:space="preserve"> </w:t>
      </w:r>
      <w:r w:rsidRPr="00EC2CF3">
        <w:rPr>
          <w:color w:val="000000" w:themeColor="text1"/>
          <w:sz w:val="16"/>
          <w:szCs w:val="16"/>
        </w:rPr>
        <w:t>000 человек. Большинство из них составили сторонники советской власти (27</w:t>
      </w:r>
      <w:r w:rsidR="00D30863" w:rsidRPr="00EC2CF3">
        <w:rPr>
          <w:color w:val="000000" w:themeColor="text1"/>
          <w:sz w:val="16"/>
          <w:szCs w:val="16"/>
        </w:rPr>
        <w:t xml:space="preserve"> </w:t>
      </w:r>
      <w:r w:rsidRPr="00EC2CF3">
        <w:rPr>
          <w:color w:val="000000" w:themeColor="text1"/>
          <w:sz w:val="16"/>
          <w:szCs w:val="16"/>
        </w:rPr>
        <w:t>000). Еще 10</w:t>
      </w:r>
      <w:r w:rsidR="00D30863" w:rsidRPr="00EC2CF3">
        <w:rPr>
          <w:color w:val="000000" w:themeColor="text1"/>
          <w:sz w:val="16"/>
          <w:szCs w:val="16"/>
        </w:rPr>
        <w:t xml:space="preserve"> </w:t>
      </w:r>
      <w:r w:rsidRPr="00EC2CF3">
        <w:rPr>
          <w:color w:val="000000" w:themeColor="text1"/>
          <w:sz w:val="16"/>
          <w:szCs w:val="16"/>
        </w:rPr>
        <w:t>000 сторонников финских «красных» бежали после войны в Советскую</w:t>
      </w:r>
      <w:r w:rsidR="004F365D">
        <w:rPr>
          <w:color w:val="000000" w:themeColor="text1"/>
          <w:sz w:val="16"/>
          <w:szCs w:val="16"/>
        </w:rPr>
        <w:t xml:space="preserve"> </w:t>
      </w:r>
      <w:r w:rsidRPr="00EC2CF3">
        <w:rPr>
          <w:color w:val="000000" w:themeColor="text1"/>
          <w:sz w:val="16"/>
          <w:szCs w:val="16"/>
        </w:rPr>
        <w:t>Россию (17045).</w:t>
      </w:r>
      <w:r w:rsidR="00D30863" w:rsidRPr="00EC2CF3">
        <w:rPr>
          <w:color w:val="000000" w:themeColor="text1"/>
          <w:sz w:val="16"/>
          <w:szCs w:val="16"/>
        </w:rPr>
        <w:t xml:space="preserve"> </w:t>
      </w:r>
    </w:p>
    <w:p w14:paraId="6CBA3861"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1CE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мая 1918 Одесса. 2А(а-в) </w:t>
      </w:r>
      <w:proofErr w:type="spellStart"/>
      <w:r w:rsidRPr="00EC2CF3">
        <w:rPr>
          <w:rFonts w:ascii="Times New Roman" w:hAnsi="Times New Roman" w:cs="Times New Roman"/>
          <w:color w:val="000000" w:themeColor="text1"/>
          <w:sz w:val="16"/>
          <w:szCs w:val="16"/>
        </w:rPr>
        <w:t>ген.А.Крауса</w:t>
      </w:r>
      <w:proofErr w:type="spellEnd"/>
      <w:r w:rsidRPr="00EC2CF3">
        <w:rPr>
          <w:rFonts w:ascii="Times New Roman" w:hAnsi="Times New Roman" w:cs="Times New Roman"/>
          <w:color w:val="000000" w:themeColor="text1"/>
          <w:sz w:val="16"/>
          <w:szCs w:val="16"/>
        </w:rPr>
        <w:t xml:space="preserve"> переименована в Восточную А(а-в) (7449).</w:t>
      </w:r>
    </w:p>
    <w:p w14:paraId="29285E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3CB3E" w14:textId="7A62710D"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16</w:t>
      </w:r>
      <w:r w:rsidR="00D30863" w:rsidRPr="00EC2CF3">
        <w:rPr>
          <w:rStyle w:val="a7"/>
          <w:b w:val="0"/>
          <w:color w:val="000000" w:themeColor="text1"/>
          <w:sz w:val="16"/>
          <w:szCs w:val="16"/>
        </w:rPr>
        <w:t xml:space="preserve"> </w:t>
      </w:r>
      <w:r w:rsidRPr="00EC2CF3">
        <w:rPr>
          <w:rStyle w:val="a7"/>
          <w:b w:val="0"/>
          <w:color w:val="000000" w:themeColor="text1"/>
          <w:sz w:val="16"/>
          <w:szCs w:val="16"/>
        </w:rPr>
        <w:t>мая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Утверждение Народным комиссариатом по</w:t>
      </w:r>
      <w:r w:rsidR="00D30863" w:rsidRPr="00EC2CF3">
        <w:rPr>
          <w:color w:val="000000" w:themeColor="text1"/>
          <w:sz w:val="16"/>
          <w:szCs w:val="16"/>
        </w:rPr>
        <w:t xml:space="preserve"> </w:t>
      </w:r>
      <w:r w:rsidRPr="00EC2CF3">
        <w:rPr>
          <w:color w:val="000000" w:themeColor="text1"/>
          <w:sz w:val="16"/>
          <w:szCs w:val="16"/>
        </w:rPr>
        <w:t>военным делам постановления Военно-хозяйственного совета о</w:t>
      </w:r>
      <w:r w:rsidR="00D30863" w:rsidRPr="00EC2CF3">
        <w:rPr>
          <w:color w:val="000000" w:themeColor="text1"/>
          <w:sz w:val="16"/>
          <w:szCs w:val="16"/>
        </w:rPr>
        <w:t xml:space="preserve"> </w:t>
      </w:r>
      <w:r w:rsidRPr="00EC2CF3">
        <w:rPr>
          <w:color w:val="000000" w:themeColor="text1"/>
          <w:sz w:val="16"/>
          <w:szCs w:val="16"/>
        </w:rPr>
        <w:t>расформировании органов военно-химической службы армии Российской империи</w:t>
      </w:r>
      <w:r w:rsidR="00D30863" w:rsidRPr="00EC2CF3">
        <w:rPr>
          <w:color w:val="000000" w:themeColor="text1"/>
          <w:sz w:val="16"/>
          <w:szCs w:val="16"/>
        </w:rPr>
        <w:t xml:space="preserve"> </w:t>
      </w:r>
      <w:r w:rsidRPr="00EC2CF3">
        <w:rPr>
          <w:color w:val="000000" w:themeColor="text1"/>
          <w:sz w:val="16"/>
          <w:szCs w:val="16"/>
        </w:rPr>
        <w:t>— Химического комитета и</w:t>
      </w:r>
      <w:r w:rsidR="00D30863" w:rsidRPr="00EC2CF3">
        <w:rPr>
          <w:color w:val="000000" w:themeColor="text1"/>
          <w:sz w:val="16"/>
          <w:szCs w:val="16"/>
        </w:rPr>
        <w:t xml:space="preserve"> </w:t>
      </w:r>
      <w:r w:rsidRPr="00EC2CF3">
        <w:rPr>
          <w:color w:val="000000" w:themeColor="text1"/>
          <w:sz w:val="16"/>
          <w:szCs w:val="16"/>
        </w:rPr>
        <w:t>Комиссии по</w:t>
      </w:r>
      <w:r w:rsidR="00D30863" w:rsidRPr="00EC2CF3">
        <w:rPr>
          <w:color w:val="000000" w:themeColor="text1"/>
          <w:sz w:val="16"/>
          <w:szCs w:val="16"/>
        </w:rPr>
        <w:t xml:space="preserve"> </w:t>
      </w:r>
      <w:r w:rsidRPr="00EC2CF3">
        <w:rPr>
          <w:color w:val="000000" w:themeColor="text1"/>
          <w:sz w:val="16"/>
          <w:szCs w:val="16"/>
        </w:rPr>
        <w:t>изысканию и</w:t>
      </w:r>
      <w:r w:rsidR="00D30863" w:rsidRPr="00EC2CF3">
        <w:rPr>
          <w:color w:val="000000" w:themeColor="text1"/>
          <w:sz w:val="16"/>
          <w:szCs w:val="16"/>
        </w:rPr>
        <w:t xml:space="preserve"> </w:t>
      </w:r>
      <w:r w:rsidRPr="00EC2CF3">
        <w:rPr>
          <w:color w:val="000000" w:themeColor="text1"/>
          <w:sz w:val="16"/>
          <w:szCs w:val="16"/>
        </w:rPr>
        <w:t>заготовлению удушающих и</w:t>
      </w:r>
      <w:r w:rsidR="00D30863" w:rsidRPr="00EC2CF3">
        <w:rPr>
          <w:color w:val="000000" w:themeColor="text1"/>
          <w:sz w:val="16"/>
          <w:szCs w:val="16"/>
        </w:rPr>
        <w:t xml:space="preserve"> </w:t>
      </w:r>
      <w:r w:rsidRPr="00EC2CF3">
        <w:rPr>
          <w:color w:val="000000" w:themeColor="text1"/>
          <w:sz w:val="16"/>
          <w:szCs w:val="16"/>
        </w:rPr>
        <w:t>зажигательных средств. Вместо них образован</w:t>
      </w:r>
      <w:r w:rsidR="00D30863" w:rsidRPr="00EC2CF3">
        <w:rPr>
          <w:color w:val="000000" w:themeColor="text1"/>
          <w:sz w:val="16"/>
          <w:szCs w:val="16"/>
        </w:rPr>
        <w:t xml:space="preserve"> </w:t>
      </w:r>
      <w:r w:rsidRPr="00EC2CF3">
        <w:rPr>
          <w:color w:val="000000" w:themeColor="text1"/>
          <w:sz w:val="16"/>
          <w:szCs w:val="16"/>
        </w:rPr>
        <w:t>IX отдел Артиллерийского комитета (</w:t>
      </w:r>
      <w:proofErr w:type="spellStart"/>
      <w:r w:rsidRPr="00EC2CF3">
        <w:rPr>
          <w:color w:val="000000" w:themeColor="text1"/>
          <w:sz w:val="16"/>
          <w:szCs w:val="16"/>
        </w:rPr>
        <w:t>Арткома</w:t>
      </w:r>
      <w:proofErr w:type="spellEnd"/>
      <w:r w:rsidRPr="00EC2CF3">
        <w:rPr>
          <w:color w:val="000000" w:themeColor="text1"/>
          <w:sz w:val="16"/>
          <w:szCs w:val="16"/>
        </w:rPr>
        <w:t>) ГАУ. Временным положением определены задачи</w:t>
      </w:r>
      <w:r w:rsidR="00D30863" w:rsidRPr="00EC2CF3">
        <w:rPr>
          <w:color w:val="000000" w:themeColor="text1"/>
          <w:sz w:val="16"/>
          <w:szCs w:val="16"/>
        </w:rPr>
        <w:t xml:space="preserve"> </w:t>
      </w:r>
      <w:r w:rsidRPr="00EC2CF3">
        <w:rPr>
          <w:color w:val="000000" w:themeColor="text1"/>
          <w:sz w:val="16"/>
          <w:szCs w:val="16"/>
        </w:rPr>
        <w:t>IX (химического) отдела, среди прочего включавшие наблюдение за</w:t>
      </w:r>
      <w:r w:rsidR="00D30863" w:rsidRPr="00EC2CF3">
        <w:rPr>
          <w:color w:val="000000" w:themeColor="text1"/>
          <w:sz w:val="16"/>
          <w:szCs w:val="16"/>
        </w:rPr>
        <w:t xml:space="preserve"> </w:t>
      </w:r>
      <w:r w:rsidRPr="00EC2CF3">
        <w:rPr>
          <w:color w:val="000000" w:themeColor="text1"/>
          <w:sz w:val="16"/>
          <w:szCs w:val="16"/>
        </w:rPr>
        <w:t>содержанием запасов химических снарядов и</w:t>
      </w:r>
      <w:r w:rsidR="00D30863" w:rsidRPr="00EC2CF3">
        <w:rPr>
          <w:color w:val="000000" w:themeColor="text1"/>
          <w:sz w:val="16"/>
          <w:szCs w:val="16"/>
        </w:rPr>
        <w:t xml:space="preserve"> </w:t>
      </w:r>
      <w:r w:rsidRPr="00EC2CF3">
        <w:rPr>
          <w:color w:val="000000" w:themeColor="text1"/>
          <w:sz w:val="16"/>
          <w:szCs w:val="16"/>
        </w:rPr>
        <w:t>УС, выбор предметов газовой борьбы для снабжения армии и</w:t>
      </w:r>
      <w:r w:rsidR="00D30863" w:rsidRPr="00EC2CF3">
        <w:rPr>
          <w:color w:val="000000" w:themeColor="text1"/>
          <w:sz w:val="16"/>
          <w:szCs w:val="16"/>
        </w:rPr>
        <w:t xml:space="preserve"> </w:t>
      </w:r>
      <w:r w:rsidRPr="00EC2CF3">
        <w:rPr>
          <w:color w:val="000000" w:themeColor="text1"/>
          <w:sz w:val="16"/>
          <w:szCs w:val="16"/>
        </w:rPr>
        <w:t>заготовление этих предметов, выработка планов мобилизации промышленности с</w:t>
      </w:r>
      <w:r w:rsidR="00D30863" w:rsidRPr="00EC2CF3">
        <w:rPr>
          <w:color w:val="000000" w:themeColor="text1"/>
          <w:sz w:val="16"/>
          <w:szCs w:val="16"/>
        </w:rPr>
        <w:t xml:space="preserve"> </w:t>
      </w:r>
      <w:r w:rsidRPr="00EC2CF3">
        <w:rPr>
          <w:color w:val="000000" w:themeColor="text1"/>
          <w:sz w:val="16"/>
          <w:szCs w:val="16"/>
        </w:rPr>
        <w:t>целью снабжения армии средствами газовой борьбы, издание руководств и</w:t>
      </w:r>
      <w:r w:rsidR="00D30863" w:rsidRPr="00EC2CF3">
        <w:rPr>
          <w:color w:val="000000" w:themeColor="text1"/>
          <w:sz w:val="16"/>
          <w:szCs w:val="16"/>
        </w:rPr>
        <w:t xml:space="preserve"> </w:t>
      </w:r>
      <w:r w:rsidRPr="00EC2CF3">
        <w:rPr>
          <w:color w:val="000000" w:themeColor="text1"/>
          <w:sz w:val="16"/>
          <w:szCs w:val="16"/>
        </w:rPr>
        <w:t>инструкций для применения средств газовой борьбы. Руководителем IX</w:t>
      </w:r>
      <w:r w:rsidR="00D30863" w:rsidRPr="00EC2CF3">
        <w:rPr>
          <w:color w:val="000000" w:themeColor="text1"/>
          <w:sz w:val="16"/>
          <w:szCs w:val="16"/>
        </w:rPr>
        <w:t xml:space="preserve"> </w:t>
      </w:r>
      <w:r w:rsidRPr="00EC2CF3">
        <w:rPr>
          <w:color w:val="000000" w:themeColor="text1"/>
          <w:sz w:val="16"/>
          <w:szCs w:val="16"/>
        </w:rPr>
        <w:t>отдела стал бывший полковник царской армии (артиллерист-инженер и</w:t>
      </w:r>
      <w:r w:rsidR="00D30863" w:rsidRPr="00EC2CF3">
        <w:rPr>
          <w:color w:val="000000" w:themeColor="text1"/>
          <w:sz w:val="16"/>
          <w:szCs w:val="16"/>
        </w:rPr>
        <w:t xml:space="preserve"> </w:t>
      </w:r>
      <w:r w:rsidRPr="00EC2CF3">
        <w:rPr>
          <w:color w:val="000000" w:themeColor="text1"/>
          <w:sz w:val="16"/>
          <w:szCs w:val="16"/>
        </w:rPr>
        <w:t>профессор) .</w:t>
      </w:r>
      <w:proofErr w:type="spellStart"/>
      <w:r w:rsidRPr="00EC2CF3">
        <w:rPr>
          <w:color w:val="000000" w:themeColor="text1"/>
          <w:sz w:val="16"/>
          <w:szCs w:val="16"/>
        </w:rPr>
        <w:t>А.А.Дзержкович</w:t>
      </w:r>
      <w:proofErr w:type="spellEnd"/>
      <w:r w:rsidRPr="00EC2CF3">
        <w:rPr>
          <w:color w:val="000000" w:themeColor="text1"/>
          <w:sz w:val="16"/>
          <w:szCs w:val="16"/>
        </w:rPr>
        <w:t xml:space="preserve"> (17133).</w:t>
      </w:r>
    </w:p>
    <w:p w14:paraId="4E58C132" w14:textId="77777777" w:rsidR="00235A5E" w:rsidRPr="00EC2CF3" w:rsidRDefault="00235A5E" w:rsidP="00B95404">
      <w:pPr>
        <w:pStyle w:val="ae"/>
        <w:shd w:val="clear" w:color="auto" w:fill="FFFFFF"/>
        <w:spacing w:before="0" w:after="0"/>
        <w:jc w:val="both"/>
        <w:rPr>
          <w:color w:val="000000" w:themeColor="text1"/>
          <w:sz w:val="16"/>
          <w:szCs w:val="16"/>
        </w:rPr>
      </w:pPr>
    </w:p>
    <w:p w14:paraId="3DF8736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F711B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277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мая 1918 В Петрограде введен "классовый паек" (11145).</w:t>
      </w:r>
    </w:p>
    <w:p w14:paraId="5E00B8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D90C4" w14:textId="77777777" w:rsidR="00E130C2" w:rsidRPr="00EC2CF3" w:rsidRDefault="00E130C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099785E6" w14:textId="77777777" w:rsidR="00E130C2" w:rsidRPr="00EC2CF3" w:rsidRDefault="00E130C2"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8821A" w14:textId="77777777" w:rsidR="00E130C2" w:rsidRPr="00EC2CF3" w:rsidRDefault="00E130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мая 1918. В Кремле Ленин встретился с германским послом графом Мирбахом. После признаний Ленина, что его положение в партии н правительстве крайне шаткое, Мирбах сделал вывод, что большевистское правительство скоро падет и в тот же день запросил свой МИД, советуют ли ему в этой ситуация продолжать финансовую помощь большевикам. Через два ДНЯ ему ответили, что германское правительство в большевиках все еще </w:t>
      </w:r>
      <w:proofErr w:type="spellStart"/>
      <w:r w:rsidRPr="00EC2CF3">
        <w:rPr>
          <w:rFonts w:ascii="Times New Roman" w:hAnsi="Times New Roman" w:cs="Times New Roman"/>
          <w:color w:val="000000" w:themeColor="text1"/>
          <w:sz w:val="16"/>
          <w:szCs w:val="16"/>
        </w:rPr>
        <w:t>заинтерссовано</w:t>
      </w:r>
      <w:proofErr w:type="spellEnd"/>
      <w:r w:rsidRPr="00EC2CF3">
        <w:rPr>
          <w:rFonts w:ascii="Times New Roman" w:hAnsi="Times New Roman" w:cs="Times New Roman"/>
          <w:color w:val="000000" w:themeColor="text1"/>
          <w:sz w:val="16"/>
          <w:szCs w:val="16"/>
        </w:rPr>
        <w:t xml:space="preserve"> (18686).</w:t>
      </w:r>
    </w:p>
    <w:p w14:paraId="1CA3E61B" w14:textId="77777777" w:rsidR="00E130C2" w:rsidRPr="00EC2CF3" w:rsidRDefault="00E130C2"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6BF584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5AB48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CEE1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мая 1918 г. в руки британцев по</w:t>
      </w:r>
      <w:r w:rsidRPr="00EC2CF3">
        <w:rPr>
          <w:rFonts w:ascii="Times New Roman" w:hAnsi="Times New Roman" w:cs="Times New Roman"/>
          <w:color w:val="000000" w:themeColor="text1"/>
          <w:sz w:val="16"/>
          <w:szCs w:val="16"/>
        </w:rPr>
        <w:softHyphen/>
        <w:t>пал штурмовик A.E.G. J.I, севший на вынужденную посадку с небольшими повреждениями мотора в результате атаки истребителей R.E.8 из 21-й эскадрильи Королевского Воздушного Корпуса. Этот боевой успех позволил англичанам самым тщательным обра</w:t>
      </w:r>
      <w:r w:rsidRPr="00EC2CF3">
        <w:rPr>
          <w:rFonts w:ascii="Times New Roman" w:hAnsi="Times New Roman" w:cs="Times New Roman"/>
          <w:color w:val="000000" w:themeColor="text1"/>
          <w:sz w:val="16"/>
          <w:szCs w:val="16"/>
        </w:rPr>
        <w:softHyphen/>
        <w:t>зом исследовать немецкий штурмовик. Самолет имел стандартную для фир</w:t>
      </w:r>
      <w:r w:rsidRPr="00EC2CF3">
        <w:rPr>
          <w:rFonts w:ascii="Times New Roman" w:hAnsi="Times New Roman" w:cs="Times New Roman"/>
          <w:color w:val="000000" w:themeColor="text1"/>
          <w:sz w:val="16"/>
          <w:szCs w:val="16"/>
        </w:rPr>
        <w:softHyphen/>
        <w:t>мы A.E.G. конструкцию: каркас кры</w:t>
      </w:r>
      <w:r w:rsidRPr="00EC2CF3">
        <w:rPr>
          <w:rFonts w:ascii="Times New Roman" w:hAnsi="Times New Roman" w:cs="Times New Roman"/>
          <w:color w:val="000000" w:themeColor="text1"/>
          <w:sz w:val="16"/>
          <w:szCs w:val="16"/>
        </w:rPr>
        <w:softHyphen/>
        <w:t xml:space="preserve">льев и фюзеляжа из дюралевых труб, покрытие полотно. Мотор, </w:t>
      </w:r>
      <w:proofErr w:type="spellStart"/>
      <w:r w:rsidRPr="00EC2CF3">
        <w:rPr>
          <w:rFonts w:ascii="Times New Roman" w:hAnsi="Times New Roman" w:cs="Times New Roman"/>
          <w:color w:val="000000" w:themeColor="text1"/>
          <w:sz w:val="16"/>
          <w:szCs w:val="16"/>
        </w:rPr>
        <w:t>бензо</w:t>
      </w:r>
      <w:proofErr w:type="spellEnd"/>
      <w:r w:rsidRPr="00EC2CF3">
        <w:rPr>
          <w:rFonts w:ascii="Times New Roman" w:hAnsi="Times New Roman" w:cs="Times New Roman"/>
          <w:color w:val="000000" w:themeColor="text1"/>
          <w:sz w:val="16"/>
          <w:szCs w:val="16"/>
        </w:rPr>
        <w:t>- и маслобаки, а также кабины пилота и воздушного стрелка с боков и снизу прикрывались бронелистами толщиной 5,1 мм (по 3 листа с каждой стороны и снизу). Кроме этого, стрелок сзади прикрывался бронелистом. Броневые лис</w:t>
      </w:r>
      <w:r w:rsidRPr="00EC2CF3">
        <w:rPr>
          <w:rFonts w:ascii="Times New Roman" w:hAnsi="Times New Roman" w:cs="Times New Roman"/>
          <w:color w:val="000000" w:themeColor="text1"/>
          <w:sz w:val="16"/>
          <w:szCs w:val="16"/>
        </w:rPr>
        <w:softHyphen/>
        <w:t>ты крепились к фюзеляжу (к дюрале</w:t>
      </w:r>
      <w:r w:rsidRPr="00EC2CF3">
        <w:rPr>
          <w:rFonts w:ascii="Times New Roman" w:hAnsi="Times New Roman" w:cs="Times New Roman"/>
          <w:color w:val="000000" w:themeColor="text1"/>
          <w:sz w:val="16"/>
          <w:szCs w:val="16"/>
        </w:rPr>
        <w:softHyphen/>
        <w:t>вым трубам) при помощи специальных ушек и болтов. Общий вес брони со</w:t>
      </w:r>
      <w:r w:rsidRPr="00EC2CF3">
        <w:rPr>
          <w:rFonts w:ascii="Times New Roman" w:hAnsi="Times New Roman" w:cs="Times New Roman"/>
          <w:color w:val="000000" w:themeColor="text1"/>
          <w:sz w:val="16"/>
          <w:szCs w:val="16"/>
        </w:rPr>
        <w:softHyphen/>
        <w:t xml:space="preserve">ставлял примерно 381 кг. Два пулемета LMG 08/15 </w:t>
      </w:r>
      <w:proofErr w:type="spellStart"/>
      <w:r w:rsidRPr="00EC2CF3">
        <w:rPr>
          <w:rFonts w:ascii="Times New Roman" w:hAnsi="Times New Roman" w:cs="Times New Roman"/>
          <w:color w:val="000000" w:themeColor="text1"/>
          <w:sz w:val="16"/>
          <w:szCs w:val="16"/>
        </w:rPr>
        <w:t>Spandau</w:t>
      </w:r>
      <w:proofErr w:type="spellEnd"/>
      <w:r w:rsidRPr="00EC2CF3">
        <w:rPr>
          <w:rFonts w:ascii="Times New Roman" w:hAnsi="Times New Roman" w:cs="Times New Roman"/>
          <w:color w:val="000000" w:themeColor="text1"/>
          <w:sz w:val="16"/>
          <w:szCs w:val="16"/>
        </w:rPr>
        <w:t xml:space="preserve"> монтировались на полу фюзеляжа ство</w:t>
      </w:r>
      <w:r w:rsidRPr="00EC2CF3">
        <w:rPr>
          <w:rFonts w:ascii="Times New Roman" w:hAnsi="Times New Roman" w:cs="Times New Roman"/>
          <w:color w:val="000000" w:themeColor="text1"/>
          <w:sz w:val="16"/>
          <w:szCs w:val="16"/>
        </w:rPr>
        <w:softHyphen/>
        <w:t>лами вперед-вниз под углом 45° к про</w:t>
      </w:r>
      <w:r w:rsidRPr="00EC2CF3">
        <w:rPr>
          <w:rFonts w:ascii="Times New Roman" w:hAnsi="Times New Roman" w:cs="Times New Roman"/>
          <w:color w:val="000000" w:themeColor="text1"/>
          <w:sz w:val="16"/>
          <w:szCs w:val="16"/>
        </w:rPr>
        <w:softHyphen/>
        <w:t>дольной оси самолета Это давало воз</w:t>
      </w:r>
      <w:r w:rsidRPr="00EC2CF3">
        <w:rPr>
          <w:rFonts w:ascii="Times New Roman" w:hAnsi="Times New Roman" w:cs="Times New Roman"/>
          <w:color w:val="000000" w:themeColor="text1"/>
          <w:sz w:val="16"/>
          <w:szCs w:val="16"/>
        </w:rPr>
        <w:softHyphen/>
        <w:t xml:space="preserve">можность обстреливать наземные цели с горизонтального полета, но точность стрельбы была невысокой. Пулемет </w:t>
      </w:r>
      <w:proofErr w:type="spellStart"/>
      <w:r w:rsidRPr="00EC2CF3">
        <w:rPr>
          <w:rFonts w:ascii="Times New Roman" w:hAnsi="Times New Roman" w:cs="Times New Roman"/>
          <w:color w:val="000000" w:themeColor="text1"/>
          <w:sz w:val="16"/>
          <w:szCs w:val="16"/>
        </w:rPr>
        <w:t>Parabellum</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niod</w:t>
      </w:r>
      <w:proofErr w:type="spellEnd"/>
      <w:r w:rsidRPr="00EC2CF3">
        <w:rPr>
          <w:rFonts w:ascii="Times New Roman" w:hAnsi="Times New Roman" w:cs="Times New Roman"/>
          <w:color w:val="000000" w:themeColor="text1"/>
          <w:sz w:val="16"/>
          <w:szCs w:val="16"/>
        </w:rPr>
        <w:t>. 1912 устанавливался на турели у летнаба-стрелка. Бомбовая нагрузка предусматривалась только в перегрузку (до 30-50 кг мелких оско</w:t>
      </w:r>
      <w:r w:rsidRPr="00EC2CF3">
        <w:rPr>
          <w:rFonts w:ascii="Times New Roman" w:hAnsi="Times New Roman" w:cs="Times New Roman"/>
          <w:color w:val="000000" w:themeColor="text1"/>
          <w:sz w:val="16"/>
          <w:szCs w:val="16"/>
        </w:rPr>
        <w:softHyphen/>
        <w:t>лочных авиабомб). При полетном весе 1740 кг A.E.G. J.I имел максимальную скорость поле</w:t>
      </w:r>
      <w:r w:rsidRPr="00EC2CF3">
        <w:rPr>
          <w:rFonts w:ascii="Times New Roman" w:hAnsi="Times New Roman" w:cs="Times New Roman"/>
          <w:color w:val="000000" w:themeColor="text1"/>
          <w:sz w:val="16"/>
          <w:szCs w:val="16"/>
        </w:rPr>
        <w:softHyphen/>
        <w:t>та 150 км/ч. Высоту 1000 м штурмо</w:t>
      </w:r>
      <w:r w:rsidRPr="00EC2CF3">
        <w:rPr>
          <w:rFonts w:ascii="Times New Roman" w:hAnsi="Times New Roman" w:cs="Times New Roman"/>
          <w:color w:val="000000" w:themeColor="text1"/>
          <w:sz w:val="16"/>
          <w:szCs w:val="16"/>
        </w:rPr>
        <w:softHyphen/>
        <w:t>вик набирал за б минут, а 2000 м - за 14 минут. Максимальная дальность полета не превышала 320 км. Опираясь на отработанную в производстве конст</w:t>
      </w:r>
      <w:r w:rsidRPr="00EC2CF3">
        <w:rPr>
          <w:rFonts w:ascii="Times New Roman" w:hAnsi="Times New Roman" w:cs="Times New Roman"/>
          <w:color w:val="000000" w:themeColor="text1"/>
          <w:sz w:val="16"/>
          <w:szCs w:val="16"/>
        </w:rPr>
        <w:softHyphen/>
        <w:t>рукцию самолета и технологию, фирме удалось в довольно короткие сроки наладить выпуск своих штурмовиков. В результате "воздушные пехотинцы" фирмы A.E.G. стали самыми массовы</w:t>
      </w:r>
      <w:r w:rsidRPr="00EC2CF3">
        <w:rPr>
          <w:rFonts w:ascii="Times New Roman" w:hAnsi="Times New Roman" w:cs="Times New Roman"/>
          <w:color w:val="000000" w:themeColor="text1"/>
          <w:sz w:val="16"/>
          <w:szCs w:val="16"/>
        </w:rPr>
        <w:softHyphen/>
        <w:t>ми германскими специальными само</w:t>
      </w:r>
      <w:r w:rsidRPr="00EC2CF3">
        <w:rPr>
          <w:rFonts w:ascii="Times New Roman" w:hAnsi="Times New Roman" w:cs="Times New Roman"/>
          <w:color w:val="000000" w:themeColor="text1"/>
          <w:sz w:val="16"/>
          <w:szCs w:val="16"/>
        </w:rPr>
        <w:softHyphen/>
        <w:t>летами поля боя: до конца войны было выпущено 607 штурмовиков A.E.G. J.I и J.2 (5999).</w:t>
      </w:r>
    </w:p>
    <w:p w14:paraId="0047D3D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9671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16 мая 1918 в ночь 30 немецких самолетов отправились на бомбардировку Франции; французские зенитчики выпустили 1196 снарядов безрезультатно (11999).</w:t>
      </w:r>
    </w:p>
    <w:p w14:paraId="4C8E88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621C5"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мая 1918 Императорский флот Германии повторно сдал в эксплуатацию легкий крейсер « Штутгарт» после его преобразования в авианосец . Это единственный немецкий авианосец, способный работать с флотом, введенный в строй во время Первой или Второй мировой войн (20343).</w:t>
      </w:r>
    </w:p>
    <w:p w14:paraId="79FA5330"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p>
    <w:p w14:paraId="132449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мая 1918 Хельсинки. Генерал </w:t>
      </w:r>
      <w:proofErr w:type="spellStart"/>
      <w:r w:rsidRPr="00EC2CF3">
        <w:rPr>
          <w:rFonts w:ascii="Times New Roman" w:hAnsi="Times New Roman" w:cs="Times New Roman"/>
          <w:color w:val="000000" w:themeColor="text1"/>
          <w:sz w:val="16"/>
          <w:szCs w:val="16"/>
        </w:rPr>
        <w:t>К.Маннергейм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фоициально</w:t>
      </w:r>
      <w:proofErr w:type="spellEnd"/>
      <w:r w:rsidRPr="00EC2CF3">
        <w:rPr>
          <w:rFonts w:ascii="Times New Roman" w:hAnsi="Times New Roman" w:cs="Times New Roman"/>
          <w:color w:val="000000" w:themeColor="text1"/>
          <w:sz w:val="16"/>
          <w:szCs w:val="16"/>
        </w:rPr>
        <w:t xml:space="preserve"> объявил об окончании гражданской войны в стране (27.01-16.05.1918 г) (7450).</w:t>
      </w:r>
    </w:p>
    <w:p w14:paraId="72233E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569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9BFFA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1AB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мая 1918 в Москве состоялось совещание представителей центральных и окружных авиационных управлений, боевых авиачастей, Совета авиации и Совета воздухоплавания, которые наметили мероприятия по укреплению ВВФ (558,19).</w:t>
      </w:r>
    </w:p>
    <w:p w14:paraId="16444D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6C0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434B0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88254" w14:textId="77777777" w:rsidR="0099188A" w:rsidRPr="00EC2CF3" w:rsidRDefault="009918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мая 1918 г. в Москве состоялось совещание представителей центральных х окружных авиационных управлений, боевых авиачастей,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по поводу реорганизации высших авиационных органов. Совещание подвер</w:t>
      </w:r>
      <w:r w:rsidRPr="00EC2CF3">
        <w:rPr>
          <w:rFonts w:ascii="Times New Roman" w:hAnsi="Times New Roman" w:cs="Times New Roman"/>
          <w:color w:val="000000" w:themeColor="text1"/>
          <w:sz w:val="16"/>
          <w:szCs w:val="16"/>
        </w:rPr>
        <w:softHyphen/>
        <w:t>гло резкой критике Всероссийскую коллегию по управлению воздушным флотом, указав на несоответствие методов ее работы конкретной об</w:t>
      </w:r>
      <w:r w:rsidRPr="00EC2CF3">
        <w:rPr>
          <w:rFonts w:ascii="Times New Roman" w:hAnsi="Times New Roman" w:cs="Times New Roman"/>
          <w:color w:val="000000" w:themeColor="text1"/>
          <w:sz w:val="16"/>
          <w:szCs w:val="16"/>
        </w:rPr>
        <w:softHyphen/>
        <w:t>становке в условиях начавшейся гражданской войны,</w:t>
      </w:r>
    </w:p>
    <w:p w14:paraId="3CBC900E" w14:textId="77777777" w:rsidR="0099188A" w:rsidRPr="00EC2CF3" w:rsidRDefault="0099188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1957, № 6/ (23370).</w:t>
      </w:r>
    </w:p>
    <w:p w14:paraId="28EF4420" w14:textId="77777777" w:rsidR="0099188A" w:rsidRPr="00EC2CF3" w:rsidRDefault="0099188A" w:rsidP="00B95404">
      <w:pPr>
        <w:spacing w:after="0" w:line="240" w:lineRule="auto"/>
        <w:jc w:val="both"/>
        <w:rPr>
          <w:rFonts w:ascii="Times New Roman" w:hAnsi="Times New Roman" w:cs="Times New Roman"/>
          <w:color w:val="000000" w:themeColor="text1"/>
          <w:sz w:val="16"/>
          <w:szCs w:val="16"/>
        </w:rPr>
      </w:pPr>
    </w:p>
    <w:p w14:paraId="5464C5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мая 1918 началось восстание чехословацкого корпуса (3263,248).</w:t>
      </w:r>
    </w:p>
    <w:p w14:paraId="390A90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2C82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мая 1918 в Сибири восстал чехословацкий корпус, начало гражданской войны в России (4962).</w:t>
      </w:r>
    </w:p>
    <w:p w14:paraId="33D5B9B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9B7A7F"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мая 1918 г. бойцы чехословацкого корпуса в Челябинске освободили своих сослуживцев, арестованных за самосуд 14 мая, разоружили местных красногвардейцев и захватили значительные запасы оружия. Так начинался мятеж, вскоре перекинувшийся на весь Транссиб (21170).</w:t>
      </w:r>
    </w:p>
    <w:p w14:paraId="76B73146" w14:textId="77777777" w:rsidR="009645FA" w:rsidRPr="00EC2CF3" w:rsidRDefault="009645FA" w:rsidP="00B95404">
      <w:pPr>
        <w:spacing w:after="0" w:line="240" w:lineRule="auto"/>
        <w:jc w:val="both"/>
        <w:rPr>
          <w:rFonts w:ascii="Times New Roman" w:eastAsia="TimesNewRomanPSMT" w:hAnsi="Times New Roman" w:cs="Times New Roman"/>
          <w:color w:val="000000" w:themeColor="text1"/>
          <w:sz w:val="16"/>
          <w:szCs w:val="16"/>
        </w:rPr>
      </w:pPr>
    </w:p>
    <w:p w14:paraId="6CEA5425"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Причины поспешного и изолированного выступления 17 мая 1918 года челябинской группы чехословацких войск до сих пор остаются не вполне ясными. Остается предположить, что произошла какая-то путаница с директивой штаба чехословацких войск, и вместо назначенного общего выступления — на 25 мая — это выступление в Челябинске последовало несколько раньше — 17 мая. В этот день чехословаки, находившиеся в эшелонах па станции Челябинск, захватили вокзал, ворвались в город и заняли его центр. Это свое выступление чехословацкое командование мотивировало необходимостью освобождения арестованных челябинским советом нескольких чехословацких солдат за убийство красноармейца-мадьяра.</w:t>
      </w:r>
    </w:p>
    <w:p w14:paraId="74AB0A3F"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эти дни на Урале начался чехословацкий мятеж. Многие именно от этого события, а не от восстания оренбургских казаков Дутова отсчитывают начало Гражданской войны в России.</w:t>
      </w:r>
    </w:p>
    <w:p w14:paraId="60B507FF" w14:textId="72507AAB"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 в таком подходе определенное рациональное зерно есть: </w:t>
      </w:r>
      <w:proofErr w:type="spellStart"/>
      <w:r w:rsidRPr="00EC2CF3">
        <w:rPr>
          <w:rFonts w:ascii="Times New Roman" w:hAnsi="Times New Roman" w:cs="Times New Roman"/>
          <w:color w:val="000000" w:themeColor="text1"/>
          <w:sz w:val="16"/>
          <w:szCs w:val="16"/>
        </w:rPr>
        <w:t>дутовский</w:t>
      </w:r>
      <w:proofErr w:type="spellEnd"/>
      <w:r w:rsidRPr="00EC2CF3">
        <w:rPr>
          <w:rFonts w:ascii="Times New Roman" w:hAnsi="Times New Roman" w:cs="Times New Roman"/>
          <w:color w:val="000000" w:themeColor="text1"/>
          <w:sz w:val="16"/>
          <w:szCs w:val="16"/>
        </w:rPr>
        <w:t xml:space="preserve"> мятеж был явлением локальным, а мятеж чехословацкого корпуса поднял на борьбу почти все антисоветские силы в стране. Кроме того</w:t>
      </w:r>
      <w:r w:rsidR="00BB0D9A"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иностранная интервенция в Россию до мятежа чехословаков шла вяло.</w:t>
      </w:r>
    </w:p>
    <w:p w14:paraId="1C00BE3F"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с 16 по 20 мая 1918 г. проходил съезд чехословацких военных делегатов, на котором было принято решение о разрыве с большевиками, отказе о сдаче оружия... Но (!) также было принято решение «собственным порядком» двигаться на Владивосток для эвакуации (по соглашению от 26 марта 1918 года корпусу была предоставлена возможность выехать из России через Владивосток).</w:t>
      </w:r>
    </w:p>
    <w:p w14:paraId="638F2CFC"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мая советская власть приняла решение о полном разоружении чехословацких частей, а 25 мая соответствующий приказ издал народный комиссар по военным и морским делам Лев Троцкий. Вот этот приказ и инициировал мятеж: вместо того, чтобы сдавать оружие, белочехи стали разоружать гарнизоны и отряды красных. И началось это 25 мая в Мариинске.</w:t>
      </w:r>
    </w:p>
    <w:p w14:paraId="06BD9EEF"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дальше пошло-поехало: 26 — в Челябинске, после чего чехословацкие войска и эсеро-белогвардейские отряды захватили Новониколаевск (26 мая), Пензу (29 мая), Сызрань (30 мая), Томск (31 мая), Омск (7 июня), Самару (8 июня), Красноярск (18 июня), а затем, перейдя в наступление совместно с белогвардейскими отрядами, заняли Уфу (5 июля), Симбирск (22 июля), Екатеринбург (25 июля) и Казань (7 августа), где был захвачен золотой запас Республики.</w:t>
      </w:r>
    </w:p>
    <w:p w14:paraId="3386F311" w14:textId="77777777" w:rsidR="009645FA" w:rsidRPr="00EC2CF3" w:rsidRDefault="009645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чехословацкий мятеж фактически начался 25 мая 1918 года и положил начало Гражданской войне (21170).</w:t>
      </w:r>
    </w:p>
    <w:p w14:paraId="5B27AE83" w14:textId="77777777" w:rsidR="009645FA" w:rsidRPr="00EC2CF3" w:rsidRDefault="009645FA" w:rsidP="00B95404">
      <w:pPr>
        <w:spacing w:after="0" w:line="240" w:lineRule="auto"/>
        <w:jc w:val="both"/>
        <w:rPr>
          <w:rFonts w:ascii="Times New Roman" w:eastAsia="TimesNewRomanPSMT" w:hAnsi="Times New Roman" w:cs="Times New Roman"/>
          <w:color w:val="000000" w:themeColor="text1"/>
          <w:sz w:val="16"/>
          <w:szCs w:val="16"/>
        </w:rPr>
      </w:pPr>
    </w:p>
    <w:p w14:paraId="4A6F4229" w14:textId="77777777" w:rsidR="0099188A" w:rsidRPr="00EC2CF3" w:rsidRDefault="0099188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949F211" w14:textId="77777777" w:rsidR="0099188A" w:rsidRPr="00EC2CF3" w:rsidRDefault="0099188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8417B" w14:textId="77777777" w:rsidR="0099188A" w:rsidRPr="00EC2CF3" w:rsidRDefault="0099188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мая 1918 года упразднение Нефтяного комиссариата и создание в структуре ВСНХ Главного нефтяного комитета (</w:t>
      </w:r>
      <w:proofErr w:type="spellStart"/>
      <w:r w:rsidRPr="00EC2CF3">
        <w:rPr>
          <w:rFonts w:ascii="Times New Roman" w:hAnsi="Times New Roman" w:cs="Times New Roman"/>
          <w:color w:val="000000" w:themeColor="text1"/>
          <w:sz w:val="16"/>
          <w:szCs w:val="16"/>
        </w:rPr>
        <w:t>Главнефти</w:t>
      </w:r>
      <w:proofErr w:type="spellEnd"/>
      <w:r w:rsidRPr="00EC2CF3">
        <w:rPr>
          <w:rFonts w:ascii="Times New Roman" w:hAnsi="Times New Roman" w:cs="Times New Roman"/>
          <w:color w:val="000000" w:themeColor="text1"/>
          <w:sz w:val="16"/>
          <w:szCs w:val="16"/>
        </w:rPr>
        <w:t>) как органа управления нефтяной промышленностью (11708).</w:t>
      </w:r>
    </w:p>
    <w:p w14:paraId="4754D437" w14:textId="77777777" w:rsidR="0099188A" w:rsidRPr="00EC2CF3" w:rsidRDefault="0099188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418B40" w14:textId="77777777" w:rsidR="0072519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287E8D2" w14:textId="77777777" w:rsidR="0072519B" w:rsidRPr="00EC2CF3" w:rsidRDefault="0072519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BA092"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17 мая</w:t>
      </w:r>
      <w:r w:rsidRPr="00EC2CF3">
        <w:rPr>
          <w:rFonts w:ascii="Times New Roman" w:hAnsi="Times New Roman" w:cs="Times New Roman"/>
          <w:color w:val="000000" w:themeColor="text1"/>
          <w:sz w:val="16"/>
          <w:szCs w:val="16"/>
        </w:rPr>
        <w:t xml:space="preserve"> в 1918 году Румыния подписывает в Бухаресте мирный договор с Германией и Австро-Венгрией. Румынии разрешается провести аннексию Бессарабии, однако Россия отказывается признать ее законность (14894).</w:t>
      </w:r>
    </w:p>
    <w:p w14:paraId="4A4BEA8A"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5D718061" w14:textId="77777777" w:rsidR="00257B4D" w:rsidRPr="00EC2CF3" w:rsidRDefault="00257B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мая 1918 г. германская подлодка UC-35, потонула у Сардинии от артобстрела французского патрульного судна </w:t>
      </w:r>
      <w:proofErr w:type="spellStart"/>
      <w:r w:rsidRPr="00EC2CF3">
        <w:rPr>
          <w:rFonts w:ascii="Times New Roman" w:hAnsi="Times New Roman" w:cs="Times New Roman"/>
          <w:color w:val="000000" w:themeColor="text1"/>
          <w:sz w:val="16"/>
          <w:szCs w:val="16"/>
        </w:rPr>
        <w:t>Ail</w:t>
      </w:r>
      <w:proofErr w:type="spellEnd"/>
      <w:r w:rsidRPr="00EC2CF3">
        <w:rPr>
          <w:rFonts w:ascii="Times New Roman" w:hAnsi="Times New Roman" w:cs="Times New Roman"/>
          <w:color w:val="000000" w:themeColor="text1"/>
          <w:sz w:val="16"/>
          <w:szCs w:val="16"/>
        </w:rPr>
        <w:t xml:space="preserve"> (17326).</w:t>
      </w:r>
    </w:p>
    <w:p w14:paraId="6656F7AE" w14:textId="77777777" w:rsidR="00257B4D" w:rsidRPr="00EC2CF3" w:rsidRDefault="00257B4D" w:rsidP="00B95404">
      <w:pPr>
        <w:spacing w:after="0" w:line="240" w:lineRule="auto"/>
        <w:jc w:val="both"/>
        <w:rPr>
          <w:rFonts w:ascii="Times New Roman" w:hAnsi="Times New Roman" w:cs="Times New Roman"/>
          <w:color w:val="000000" w:themeColor="text1"/>
          <w:sz w:val="16"/>
          <w:szCs w:val="16"/>
        </w:rPr>
      </w:pPr>
    </w:p>
    <w:p w14:paraId="3168C4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B425B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D72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в Новороссийске по указанию В.И.Л. был затоплен ЧМФ (3908,282).</w:t>
      </w:r>
    </w:p>
    <w:p w14:paraId="0DE818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0BDC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в Донбассе немецкими оккупантами расстреляны 44 шахтера (4962).</w:t>
      </w:r>
    </w:p>
    <w:p w14:paraId="637DDFA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FABBE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4074E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7BC54" w14:textId="77777777" w:rsidR="00046D9F" w:rsidRPr="00EC2CF3" w:rsidRDefault="00046D9F"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0BE0C679" w14:textId="77777777" w:rsidR="00046D9F" w:rsidRPr="00EC2CF3" w:rsidRDefault="00046D9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492AC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г. Постановлением Совета Народных Комиссаров РСФСР отдел водных сообщений, созданный на основании Декрета СНК, преобразован в Главное управление транспорта (</w:t>
      </w:r>
      <w:proofErr w:type="spellStart"/>
      <w:r w:rsidRPr="00EC2CF3">
        <w:rPr>
          <w:rFonts w:ascii="Times New Roman" w:hAnsi="Times New Roman" w:cs="Times New Roman"/>
          <w:color w:val="000000" w:themeColor="text1"/>
          <w:sz w:val="16"/>
          <w:szCs w:val="16"/>
        </w:rPr>
        <w:t>Главод</w:t>
      </w:r>
      <w:proofErr w:type="spellEnd"/>
      <w:r w:rsidRPr="00EC2CF3">
        <w:rPr>
          <w:rFonts w:ascii="Times New Roman" w:hAnsi="Times New Roman" w:cs="Times New Roman"/>
          <w:color w:val="000000" w:themeColor="text1"/>
          <w:sz w:val="16"/>
          <w:szCs w:val="16"/>
        </w:rPr>
        <w:t xml:space="preserve">) и начато создание охраны водного транспорта, которая оказалась малоэффективной. Уже 12 июля Совнарком издает постановление, которым НКВД и другим ведомствам поручалось организовать контроль за охраной водного транспорта и выработать "строжайшие мероприятия, вплоть до расстрела, для борьбы с хулиганством и безобразиями, творимыми некоторыми разложившимися частями охраны, организованной </w:t>
      </w:r>
      <w:proofErr w:type="spellStart"/>
      <w:r w:rsidRPr="00EC2CF3">
        <w:rPr>
          <w:rFonts w:ascii="Times New Roman" w:hAnsi="Times New Roman" w:cs="Times New Roman"/>
          <w:color w:val="000000" w:themeColor="text1"/>
          <w:sz w:val="16"/>
          <w:szCs w:val="16"/>
        </w:rPr>
        <w:t>Главодом</w:t>
      </w:r>
      <w:proofErr w:type="spellEnd"/>
      <w:r w:rsidRPr="00EC2CF3">
        <w:rPr>
          <w:rFonts w:ascii="Times New Roman" w:hAnsi="Times New Roman" w:cs="Times New Roman"/>
          <w:color w:val="000000" w:themeColor="text1"/>
          <w:sz w:val="16"/>
          <w:szCs w:val="16"/>
        </w:rPr>
        <w:t>" (10303).</w:t>
      </w:r>
    </w:p>
    <w:p w14:paraId="0A5E76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74CC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E4844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471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британская армия планировала бомбовый удар по Германии (3907,97).</w:t>
      </w:r>
    </w:p>
    <w:p w14:paraId="3507B2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6C6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33 английских самолета бомбили Кельн; погибло 110 человек (11999).</w:t>
      </w:r>
    </w:p>
    <w:p w14:paraId="4D349A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E79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в ночь 3 германских самолета отправились бомбить Францию, один из них пролетал над Парижем; французские зенитчики выпустили 99 снарядов и не добились успеха (11999).</w:t>
      </w:r>
    </w:p>
    <w:p w14:paraId="2457CB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17A89" w14:textId="77777777" w:rsidR="00257B4D" w:rsidRPr="00EC2CF3" w:rsidRDefault="00257B4D"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мая 1918 г. германская подлодка U-39 интернирована испанскими властями в Картахене (17326).</w:t>
      </w:r>
    </w:p>
    <w:p w14:paraId="3A66CC1C" w14:textId="77777777" w:rsidR="00620BC7" w:rsidRPr="00EC2CF3" w:rsidRDefault="00620BC7"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4B12F0F" w14:textId="77777777" w:rsidR="00257B4D" w:rsidRPr="00EC2CF3" w:rsidRDefault="00257B4D"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мая 1918 г. французский миноносец </w:t>
      </w:r>
      <w:proofErr w:type="spellStart"/>
      <w:r w:rsidRPr="00EC2CF3">
        <w:rPr>
          <w:rFonts w:ascii="Times New Roman" w:eastAsia="Times New Roman" w:hAnsi="Times New Roman" w:cs="Times New Roman"/>
          <w:color w:val="000000" w:themeColor="text1"/>
          <w:sz w:val="16"/>
          <w:szCs w:val="16"/>
          <w:lang w:eastAsia="ru-RU"/>
        </w:rPr>
        <w:t>Catapulte</w:t>
      </w:r>
      <w:proofErr w:type="spellEnd"/>
      <w:r w:rsidRPr="00EC2CF3">
        <w:rPr>
          <w:rFonts w:ascii="Times New Roman" w:eastAsia="Times New Roman" w:hAnsi="Times New Roman" w:cs="Times New Roman"/>
          <w:color w:val="000000" w:themeColor="text1"/>
          <w:sz w:val="16"/>
          <w:szCs w:val="16"/>
          <w:lang w:eastAsia="ru-RU"/>
        </w:rPr>
        <w:t xml:space="preserve"> у мыса Бон столкнулся с судном </w:t>
      </w:r>
      <w:proofErr w:type="spellStart"/>
      <w:r w:rsidRPr="00EC2CF3">
        <w:rPr>
          <w:rFonts w:ascii="Times New Roman" w:eastAsia="Times New Roman" w:hAnsi="Times New Roman" w:cs="Times New Roman"/>
          <w:color w:val="000000" w:themeColor="text1"/>
          <w:sz w:val="16"/>
          <w:szCs w:val="16"/>
          <w:lang w:eastAsia="ru-RU"/>
        </w:rPr>
        <w:t>Warrimoo</w:t>
      </w:r>
      <w:proofErr w:type="spellEnd"/>
      <w:r w:rsidRPr="00EC2CF3">
        <w:rPr>
          <w:rFonts w:ascii="Times New Roman" w:eastAsia="Times New Roman" w:hAnsi="Times New Roman" w:cs="Times New Roman"/>
          <w:color w:val="000000" w:themeColor="text1"/>
          <w:sz w:val="16"/>
          <w:szCs w:val="16"/>
          <w:lang w:eastAsia="ru-RU"/>
        </w:rPr>
        <w:t xml:space="preserve"> и затонул (17326).</w:t>
      </w:r>
    </w:p>
    <w:p w14:paraId="6C67009A" w14:textId="77777777" w:rsidR="00257B4D" w:rsidRPr="00EC2CF3" w:rsidRDefault="00257B4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F0FF4"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 г. у берега Ирландии на перископной глубине шла лодка L-4. Вахтенный офицер для улучшения дифферента (наклона) лодки дал команду удалить из балластной цистерны 500 л воды. Матрос не понял команду и открыл клапан заместительной цистерны и она приняла 18 т воды. Лодка камнем ушла на дно и прилепилась на жидкий ил на глубине 90 м. Команда боролась более часа с грунтом, но победила – лодка выскочила на поверхность так же стремительно, как и тонула (17326).</w:t>
      </w:r>
    </w:p>
    <w:p w14:paraId="7963CECA"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122B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мая 1918 из-за взрыва тротила на химическом заводе в </w:t>
      </w:r>
      <w:proofErr w:type="spellStart"/>
      <w:r w:rsidRPr="00EC2CF3">
        <w:rPr>
          <w:rFonts w:ascii="Times New Roman" w:hAnsi="Times New Roman" w:cs="Times New Roman"/>
          <w:color w:val="000000" w:themeColor="text1"/>
          <w:sz w:val="16"/>
          <w:szCs w:val="16"/>
        </w:rPr>
        <w:t>Окдейле</w:t>
      </w:r>
      <w:proofErr w:type="spellEnd"/>
      <w:r w:rsidRPr="00EC2CF3">
        <w:rPr>
          <w:rFonts w:ascii="Times New Roman" w:hAnsi="Times New Roman" w:cs="Times New Roman"/>
          <w:color w:val="000000" w:themeColor="text1"/>
          <w:sz w:val="16"/>
          <w:szCs w:val="16"/>
        </w:rPr>
        <w:t xml:space="preserve"> (Пенсильвания, США) погибло около двухсот человек (4962).</w:t>
      </w:r>
    </w:p>
    <w:p w14:paraId="179D2F0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21FF01" w14:textId="77777777" w:rsidR="00620BC7" w:rsidRPr="00EC2CF3" w:rsidRDefault="00620BC7"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мая (1918)</w:t>
      </w:r>
      <w:r w:rsidRPr="00EC2CF3">
        <w:rPr>
          <w:rFonts w:ascii="Times New Roman" w:hAnsi="Times New Roman" w:cs="Times New Roman"/>
          <w:bCs/>
          <w:color w:val="000000" w:themeColor="text1"/>
          <w:sz w:val="16"/>
          <w:szCs w:val="16"/>
        </w:rPr>
        <w:t xml:space="preserve"> парламент назначил сенатора </w:t>
      </w:r>
      <w:proofErr w:type="spellStart"/>
      <w:r w:rsidRPr="00EC2CF3">
        <w:rPr>
          <w:rFonts w:ascii="Times New Roman" w:hAnsi="Times New Roman" w:cs="Times New Roman"/>
          <w:bCs/>
          <w:color w:val="000000" w:themeColor="text1"/>
          <w:sz w:val="16"/>
          <w:szCs w:val="16"/>
        </w:rPr>
        <w:t>Свинхувуда</w:t>
      </w:r>
      <w:proofErr w:type="spellEnd"/>
      <w:r w:rsidRPr="00EC2CF3">
        <w:rPr>
          <w:rFonts w:ascii="Times New Roman" w:hAnsi="Times New Roman" w:cs="Times New Roman"/>
          <w:bCs/>
          <w:color w:val="000000" w:themeColor="text1"/>
          <w:sz w:val="16"/>
          <w:szCs w:val="16"/>
        </w:rPr>
        <w:t xml:space="preserve"> главой государства, «держателем верховной власти», после чего доктор </w:t>
      </w:r>
      <w:proofErr w:type="spellStart"/>
      <w:r w:rsidRPr="00EC2CF3">
        <w:rPr>
          <w:rFonts w:ascii="Times New Roman" w:hAnsi="Times New Roman" w:cs="Times New Roman"/>
          <w:bCs/>
          <w:color w:val="000000" w:themeColor="text1"/>
          <w:sz w:val="16"/>
          <w:szCs w:val="16"/>
        </w:rPr>
        <w:t>Ю.К.Паасикиви</w:t>
      </w:r>
      <w:proofErr w:type="spellEnd"/>
      <w:r w:rsidRPr="00EC2CF3">
        <w:rPr>
          <w:rFonts w:ascii="Times New Roman" w:hAnsi="Times New Roman" w:cs="Times New Roman"/>
          <w:bCs/>
          <w:color w:val="000000" w:themeColor="text1"/>
          <w:sz w:val="16"/>
          <w:szCs w:val="16"/>
        </w:rPr>
        <w:t xml:space="preserve"> образовал новое правительство Финляндии (17326).</w:t>
      </w:r>
    </w:p>
    <w:p w14:paraId="27408C93" w14:textId="77777777" w:rsidR="00620BC7" w:rsidRPr="00EC2CF3" w:rsidRDefault="00620BC7"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5DBA9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0CD29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6252CE" w14:textId="77777777" w:rsidR="00BB0D9A" w:rsidRPr="00EC2CF3" w:rsidRDefault="00BB0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мая 1019 г. в Москве состоялись первые в Советской России публичные полеты, организованные к тому же с благотворительной цель». Был выпущен однодневный журнал "День авиации». Средства, вырученные от продажи билетов в сумме 26 тысяч рублей, были переданы в фонд помощи семьям погибших и пострадавших летчиков и мотористов.</w:t>
      </w:r>
    </w:p>
    <w:p w14:paraId="060FAB71" w14:textId="77777777" w:rsidR="00BB0D9A" w:rsidRPr="00EC2CF3" w:rsidRDefault="00BB0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2/ (23370).</w:t>
      </w:r>
    </w:p>
    <w:p w14:paraId="2230B23E" w14:textId="77777777" w:rsidR="00BB0D9A" w:rsidRPr="00EC2CF3" w:rsidRDefault="00BB0D9A" w:rsidP="00B95404">
      <w:pPr>
        <w:spacing w:after="0" w:line="240" w:lineRule="auto"/>
        <w:jc w:val="both"/>
        <w:rPr>
          <w:rFonts w:ascii="Times New Roman" w:hAnsi="Times New Roman" w:cs="Times New Roman"/>
          <w:color w:val="000000" w:themeColor="text1"/>
          <w:sz w:val="16"/>
          <w:szCs w:val="16"/>
        </w:rPr>
      </w:pPr>
    </w:p>
    <w:p w14:paraId="29C66E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мая 1918 Екатеринослав. Немецкими войсками за революционную агитацию расстреляно 18 австрийских солдат (7449).</w:t>
      </w:r>
    </w:p>
    <w:p w14:paraId="3C8846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8B84A"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мая 1918 г. ВЦИК РСФСР принял постановление о всеобщей мобилизации (17326).</w:t>
      </w:r>
    </w:p>
    <w:p w14:paraId="1092D9E2"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D754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B4874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A6DCB"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мая</w:t>
      </w:r>
      <w:r w:rsidRPr="00EC2CF3">
        <w:rPr>
          <w:rFonts w:ascii="Times New Roman" w:hAnsi="Times New Roman" w:cs="Times New Roman"/>
          <w:color w:val="000000" w:themeColor="text1"/>
          <w:sz w:val="16"/>
          <w:szCs w:val="16"/>
        </w:rPr>
        <w:t xml:space="preserve"> в 1918 году потерпел аварию первый прототип (Е5429) английского ударного самолета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Первый прототип испытывался в нескольких эскадрильях (машина имела уменьшенную бронезащиту массой 217 кг.), в том числе и из состава британской авиации во Франции. Несмотря на решение о его ремонте, 20 декабря 1918 года от него окончательно отказались (14896).</w:t>
      </w:r>
    </w:p>
    <w:p w14:paraId="707303F9" w14:textId="77777777" w:rsidR="0072519B" w:rsidRPr="00EC2CF3" w:rsidRDefault="0072519B" w:rsidP="00B95404">
      <w:pPr>
        <w:spacing w:after="0" w:line="240" w:lineRule="auto"/>
        <w:jc w:val="both"/>
        <w:rPr>
          <w:rFonts w:ascii="Times New Roman" w:hAnsi="Times New Roman" w:cs="Times New Roman"/>
          <w:color w:val="000000" w:themeColor="text1"/>
          <w:sz w:val="16"/>
          <w:szCs w:val="16"/>
        </w:rPr>
      </w:pPr>
    </w:p>
    <w:p w14:paraId="076C51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мая 1918 в ночь 3 самолета типа R, 18 - "Гота" и 2 типа С (АЕГ С.4) совершили групповой налет на Лондон. Было сброшено 3200 кг бомб (11999).</w:t>
      </w:r>
    </w:p>
    <w:p w14:paraId="618476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5F9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мая 1918 - 28 немецких самолетов бомбили Лондон; погибло 48 человек. 6 самолетов было сбито силами британских ПВО, 3 разбились при посадке на свои аэродромы. Это была последняя бомбардировка Лондона в этой войне, на которую всего вылетело 43 самолета. </w:t>
      </w:r>
    </w:p>
    <w:p w14:paraId="2D3498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Немецкие бомбардировщики разгромили склад авиации союзников, на котором было заготовлено 12 тыс. т грузов. А также разбомбили английский госпиталь в </w:t>
      </w:r>
      <w:proofErr w:type="spellStart"/>
      <w:r w:rsidRPr="00EC2CF3">
        <w:rPr>
          <w:rFonts w:ascii="Times New Roman" w:hAnsi="Times New Roman" w:cs="Times New Roman"/>
          <w:color w:val="000000" w:themeColor="text1"/>
          <w:sz w:val="16"/>
          <w:szCs w:val="16"/>
        </w:rPr>
        <w:t>Этапле</w:t>
      </w:r>
      <w:proofErr w:type="spellEnd"/>
      <w:r w:rsidRPr="00EC2CF3">
        <w:rPr>
          <w:rFonts w:ascii="Times New Roman" w:hAnsi="Times New Roman" w:cs="Times New Roman"/>
          <w:color w:val="000000" w:themeColor="text1"/>
          <w:sz w:val="16"/>
          <w:szCs w:val="16"/>
        </w:rPr>
        <w:t xml:space="preserve">. Союзниками также было сброшено 9 бомб на Северную станцию в </w:t>
      </w:r>
      <w:proofErr w:type="spellStart"/>
      <w:r w:rsidRPr="00EC2CF3">
        <w:rPr>
          <w:rFonts w:ascii="Times New Roman" w:hAnsi="Times New Roman" w:cs="Times New Roman"/>
          <w:color w:val="000000" w:themeColor="text1"/>
          <w:sz w:val="16"/>
          <w:szCs w:val="16"/>
        </w:rPr>
        <w:t>Тионвиле</w:t>
      </w:r>
      <w:proofErr w:type="spellEnd"/>
      <w:r w:rsidRPr="00EC2CF3">
        <w:rPr>
          <w:rFonts w:ascii="Times New Roman" w:hAnsi="Times New Roman" w:cs="Times New Roman"/>
          <w:color w:val="000000" w:themeColor="text1"/>
          <w:sz w:val="16"/>
          <w:szCs w:val="16"/>
        </w:rPr>
        <w:t xml:space="preserve"> и на путь из Люксембурга в </w:t>
      </w:r>
      <w:proofErr w:type="spellStart"/>
      <w:r w:rsidRPr="00EC2CF3">
        <w:rPr>
          <w:rFonts w:ascii="Times New Roman" w:hAnsi="Times New Roman" w:cs="Times New Roman"/>
          <w:color w:val="000000" w:themeColor="text1"/>
          <w:sz w:val="16"/>
          <w:szCs w:val="16"/>
        </w:rPr>
        <w:t>Трев</w:t>
      </w:r>
      <w:proofErr w:type="spellEnd"/>
      <w:r w:rsidRPr="00EC2CF3">
        <w:rPr>
          <w:rFonts w:ascii="Times New Roman" w:hAnsi="Times New Roman" w:cs="Times New Roman"/>
          <w:color w:val="000000" w:themeColor="text1"/>
          <w:sz w:val="16"/>
          <w:szCs w:val="16"/>
        </w:rPr>
        <w:t>; 2 бомбы не разорвались, 2 разрушили пути и вызвали перерыв в движении поездов (11999).</w:t>
      </w:r>
    </w:p>
    <w:p w14:paraId="55BEE8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F167E"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19–20 мая (ночь) 1918 Германия совершает самый крупный налет на Соединенное Королевство в Первой мировой войне с участием 38 бомбардировщиков </w:t>
      </w:r>
      <w:proofErr w:type="spellStart"/>
      <w:r w:rsidRPr="00EC2CF3">
        <w:rPr>
          <w:rFonts w:ascii="Times New Roman" w:hAnsi="Times New Roman" w:cs="Times New Roman"/>
          <w:color w:val="000000" w:themeColor="text1"/>
          <w:sz w:val="16"/>
          <w:szCs w:val="16"/>
        </w:rPr>
        <w:t>Gotha</w:t>
      </w:r>
      <w:proofErr w:type="spellEnd"/>
      <w:r w:rsidRPr="00EC2CF3">
        <w:rPr>
          <w:rFonts w:ascii="Times New Roman" w:hAnsi="Times New Roman" w:cs="Times New Roman"/>
          <w:color w:val="000000" w:themeColor="text1"/>
          <w:sz w:val="16"/>
          <w:szCs w:val="16"/>
        </w:rPr>
        <w:t xml:space="preserve"> и трех бомбардировщиков </w:t>
      </w:r>
      <w:proofErr w:type="spellStart"/>
      <w:r w:rsidRPr="00EC2CF3">
        <w:rPr>
          <w:rFonts w:ascii="Times New Roman" w:hAnsi="Times New Roman" w:cs="Times New Roman"/>
          <w:color w:val="000000" w:themeColor="text1"/>
          <w:sz w:val="16"/>
          <w:szCs w:val="16"/>
        </w:rPr>
        <w:t>Riesenfkugzeug</w:t>
      </w:r>
      <w:proofErr w:type="spellEnd"/>
      <w:r w:rsidRPr="00EC2CF3">
        <w:rPr>
          <w:rFonts w:ascii="Times New Roman" w:hAnsi="Times New Roman" w:cs="Times New Roman"/>
          <w:color w:val="000000" w:themeColor="text1"/>
          <w:sz w:val="16"/>
          <w:szCs w:val="16"/>
        </w:rPr>
        <w:t xml:space="preserve">. Последний раз в Первой мировой войне бомбы падают на Лондон во время налета. Бомбардировщики сбросили 1236 кг (2725 фунтов) бомб по британским оценкам или 1500 кг (3300 фунтов) по немецким, убив 49 человек, ранив 177 и нанеся 117 317 фунтов стерлингов ущерба. Британские истребители и зенитные пушки сбивают шесть Гот. После длительного </w:t>
      </w:r>
      <w:proofErr w:type="spellStart"/>
      <w:r w:rsidRPr="00EC2CF3">
        <w:rPr>
          <w:rFonts w:ascii="Times New Roman" w:hAnsi="Times New Roman" w:cs="Times New Roman"/>
          <w:color w:val="000000" w:themeColor="text1"/>
          <w:sz w:val="16"/>
          <w:szCs w:val="16"/>
        </w:rPr>
        <w:t>бояя</w:t>
      </w:r>
      <w:proofErr w:type="spellEnd"/>
      <w:r w:rsidRPr="00EC2CF3">
        <w:rPr>
          <w:rFonts w:ascii="Times New Roman" w:hAnsi="Times New Roman" w:cs="Times New Roman"/>
          <w:color w:val="000000" w:themeColor="text1"/>
          <w:sz w:val="16"/>
          <w:szCs w:val="16"/>
        </w:rPr>
        <w:t xml:space="preserve"> Bristol F.2B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xml:space="preserve"> из Royal Air Force (эскадрилья No. 141) сбил седьмую </w:t>
      </w:r>
      <w:proofErr w:type="spellStart"/>
      <w:r w:rsidRPr="00EC2CF3">
        <w:rPr>
          <w:rFonts w:ascii="Times New Roman" w:hAnsi="Times New Roman" w:cs="Times New Roman"/>
          <w:color w:val="000000" w:themeColor="text1"/>
          <w:sz w:val="16"/>
          <w:szCs w:val="16"/>
        </w:rPr>
        <w:t>Готую</w:t>
      </w:r>
      <w:proofErr w:type="spellEnd"/>
      <w:r w:rsidRPr="00EC2CF3">
        <w:rPr>
          <w:rFonts w:ascii="Times New Roman" w:hAnsi="Times New Roman" w:cs="Times New Roman"/>
          <w:color w:val="000000" w:themeColor="text1"/>
          <w:sz w:val="16"/>
          <w:szCs w:val="16"/>
        </w:rPr>
        <w:t xml:space="preserve">, посадив ее на землю, по существу , неповрежденной. Экипаж </w:t>
      </w:r>
      <w:proofErr w:type="spellStart"/>
      <w:r w:rsidRPr="00EC2CF3">
        <w:rPr>
          <w:rFonts w:ascii="Times New Roman" w:hAnsi="Times New Roman" w:cs="Times New Roman"/>
          <w:color w:val="000000" w:themeColor="text1"/>
          <w:sz w:val="16"/>
          <w:szCs w:val="16"/>
        </w:rPr>
        <w:t>истребител</w:t>
      </w:r>
      <w:proofErr w:type="spellEnd"/>
      <w:r w:rsidRPr="00EC2CF3">
        <w:rPr>
          <w:rFonts w:ascii="Times New Roman" w:hAnsi="Times New Roman" w:cs="Times New Roman"/>
          <w:color w:val="000000" w:themeColor="text1"/>
          <w:sz w:val="16"/>
          <w:szCs w:val="16"/>
        </w:rPr>
        <w:t xml:space="preserve"> Бристоль, состоящий из двух человек, лейтенанты Эдвард Эрик Тернера и Генри Бальфур </w:t>
      </w:r>
      <w:proofErr w:type="spellStart"/>
      <w:r w:rsidRPr="00EC2CF3">
        <w:rPr>
          <w:rFonts w:ascii="Times New Roman" w:hAnsi="Times New Roman" w:cs="Times New Roman"/>
          <w:color w:val="000000" w:themeColor="text1"/>
          <w:sz w:val="16"/>
          <w:szCs w:val="16"/>
        </w:rPr>
        <w:t>Барвайза</w:t>
      </w:r>
      <w:proofErr w:type="spellEnd"/>
      <w:r w:rsidRPr="00EC2CF3">
        <w:rPr>
          <w:rFonts w:ascii="Times New Roman" w:hAnsi="Times New Roman" w:cs="Times New Roman"/>
          <w:color w:val="000000" w:themeColor="text1"/>
          <w:sz w:val="16"/>
          <w:szCs w:val="16"/>
        </w:rPr>
        <w:t>, каждый получит Знак отличия за свои достижения. Во время Первой мировой войны немцы больше не наносят авиаударов по Соединенному Королевству. В 27 налетах немецкие бомбардировщики сбросили 111 935 кг (246 774 фунтов) бомб, убив 835 человек, ранив 1972 и нанеся 1418 272 фунтов стерлингов ущерба в обмен на потерю 62 бомбардировщиков, сбитых над Англией или разрушенных в результате крушения при попытке вернуться на базу.</w:t>
      </w:r>
    </w:p>
    <w:p w14:paraId="372E9353"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45838A29"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мая 1918 Рауль </w:t>
      </w:r>
      <w:proofErr w:type="spellStart"/>
      <w:r w:rsidRPr="00EC2CF3">
        <w:rPr>
          <w:rFonts w:ascii="Times New Roman" w:hAnsi="Times New Roman" w:cs="Times New Roman"/>
          <w:color w:val="000000" w:themeColor="text1"/>
          <w:sz w:val="16"/>
          <w:szCs w:val="16"/>
        </w:rPr>
        <w:t>Люфбери</w:t>
      </w:r>
      <w:proofErr w:type="spellEnd"/>
      <w:r w:rsidRPr="00EC2CF3">
        <w:rPr>
          <w:rFonts w:ascii="Times New Roman" w:hAnsi="Times New Roman" w:cs="Times New Roman"/>
          <w:color w:val="000000" w:themeColor="text1"/>
          <w:sz w:val="16"/>
          <w:szCs w:val="16"/>
        </w:rPr>
        <w:t xml:space="preserve">, командир 94-й (Hat </w:t>
      </w:r>
      <w:proofErr w:type="spellStart"/>
      <w:r w:rsidRPr="00EC2CF3">
        <w:rPr>
          <w:rFonts w:ascii="Times New Roman" w:hAnsi="Times New Roman" w:cs="Times New Roman"/>
          <w:color w:val="000000" w:themeColor="text1"/>
          <w:sz w:val="16"/>
          <w:szCs w:val="16"/>
        </w:rPr>
        <w:t>in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the</w:t>
      </w:r>
      <w:proofErr w:type="spellEnd"/>
      <w:r w:rsidRPr="00EC2CF3">
        <w:rPr>
          <w:rFonts w:ascii="Times New Roman" w:hAnsi="Times New Roman" w:cs="Times New Roman"/>
          <w:color w:val="000000" w:themeColor="text1"/>
          <w:sz w:val="16"/>
          <w:szCs w:val="16"/>
        </w:rPr>
        <w:t xml:space="preserve"> Ring) авиаэскадрильи и второй по результативности американский ас с 17 победами, убит в воздушном бою (20343).</w:t>
      </w:r>
    </w:p>
    <w:p w14:paraId="625829B9"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6B458E73"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мая 1918 майор Гарольд М. Кларк и младший и сержант Роберт П. Гей Армии США выполнили первый полет между островами на Гавайях - летели из Форт </w:t>
      </w:r>
      <w:proofErr w:type="spellStart"/>
      <w:r w:rsidRPr="00EC2CF3">
        <w:rPr>
          <w:rFonts w:ascii="Times New Roman" w:hAnsi="Times New Roman" w:cs="Times New Roman"/>
          <w:color w:val="000000" w:themeColor="text1"/>
          <w:sz w:val="16"/>
          <w:szCs w:val="16"/>
        </w:rPr>
        <w:t>Камеамеа</w:t>
      </w:r>
      <w:proofErr w:type="spellEnd"/>
      <w:r w:rsidRPr="00EC2CF3">
        <w:rPr>
          <w:rFonts w:ascii="Times New Roman" w:hAnsi="Times New Roman" w:cs="Times New Roman"/>
          <w:color w:val="000000" w:themeColor="text1"/>
          <w:sz w:val="16"/>
          <w:szCs w:val="16"/>
        </w:rPr>
        <w:t xml:space="preserve"> на острове Оаху в </w:t>
      </w:r>
      <w:proofErr w:type="spellStart"/>
      <w:r w:rsidRPr="00EC2CF3">
        <w:rPr>
          <w:rFonts w:ascii="Times New Roman" w:hAnsi="Times New Roman" w:cs="Times New Roman"/>
          <w:color w:val="000000" w:themeColor="text1"/>
          <w:sz w:val="16"/>
          <w:szCs w:val="16"/>
        </w:rPr>
        <w:t>Мауи</w:t>
      </w:r>
      <w:proofErr w:type="spellEnd"/>
      <w:r w:rsidRPr="00EC2CF3">
        <w:rPr>
          <w:rFonts w:ascii="Times New Roman" w:hAnsi="Times New Roman" w:cs="Times New Roman"/>
          <w:color w:val="000000" w:themeColor="text1"/>
          <w:sz w:val="16"/>
          <w:szCs w:val="16"/>
        </w:rPr>
        <w:t>. В тот же день они продолжают путь к острову Гавайи, где терпят крушение на склонах Мауна-Кеа. Не пострадавшие, они неделю бродят пешком, прежде чем получат помощь (20343).</w:t>
      </w:r>
    </w:p>
    <w:p w14:paraId="6676AF5C"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17E6095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F010D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5FE0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мая 1918 года Приказом по Армии и Фло</w:t>
      </w:r>
      <w:r w:rsidRPr="00EC2CF3">
        <w:rPr>
          <w:rFonts w:ascii="Times New Roman" w:hAnsi="Times New Roman" w:cs="Times New Roman"/>
          <w:color w:val="000000" w:themeColor="text1"/>
          <w:sz w:val="16"/>
          <w:szCs w:val="16"/>
        </w:rPr>
        <w:softHyphen/>
        <w:t>ту № 3 выпущенным по инициативе на</w:t>
      </w:r>
      <w:r w:rsidRPr="00EC2CF3">
        <w:rPr>
          <w:rFonts w:ascii="Times New Roman" w:hAnsi="Times New Roman" w:cs="Times New Roman"/>
          <w:color w:val="000000" w:themeColor="text1"/>
          <w:sz w:val="16"/>
          <w:szCs w:val="16"/>
        </w:rPr>
        <w:softHyphen/>
        <w:t xml:space="preserve">чальника Морского генштаба капитан 1 ранга Е. </w:t>
      </w:r>
      <w:proofErr w:type="spellStart"/>
      <w:r w:rsidRPr="00EC2CF3">
        <w:rPr>
          <w:rFonts w:ascii="Times New Roman" w:hAnsi="Times New Roman" w:cs="Times New Roman"/>
          <w:color w:val="000000" w:themeColor="text1"/>
          <w:sz w:val="16"/>
          <w:szCs w:val="16"/>
        </w:rPr>
        <w:t>Беренса,Управление</w:t>
      </w:r>
      <w:proofErr w:type="spellEnd"/>
      <w:r w:rsidRPr="00EC2CF3">
        <w:rPr>
          <w:rFonts w:ascii="Times New Roman" w:hAnsi="Times New Roman" w:cs="Times New Roman"/>
          <w:color w:val="000000" w:themeColor="text1"/>
          <w:sz w:val="16"/>
          <w:szCs w:val="16"/>
        </w:rPr>
        <w:t xml:space="preserve"> морс</w:t>
      </w:r>
      <w:r w:rsidRPr="00EC2CF3">
        <w:rPr>
          <w:rFonts w:ascii="Times New Roman" w:hAnsi="Times New Roman" w:cs="Times New Roman"/>
          <w:color w:val="000000" w:themeColor="text1"/>
          <w:sz w:val="16"/>
          <w:szCs w:val="16"/>
        </w:rPr>
        <w:softHyphen/>
        <w:t>кой авиации снова поступило в подчинение Наркомата по мор</w:t>
      </w:r>
      <w:r w:rsidRPr="00EC2CF3">
        <w:rPr>
          <w:rFonts w:ascii="Times New Roman" w:hAnsi="Times New Roman" w:cs="Times New Roman"/>
          <w:color w:val="000000" w:themeColor="text1"/>
          <w:sz w:val="16"/>
          <w:szCs w:val="16"/>
        </w:rPr>
        <w:softHyphen/>
        <w:t>ским делам (11283).</w:t>
      </w:r>
    </w:p>
    <w:p w14:paraId="61CF52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F5514"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мая 1918 г. на основании ходатайства Морского генерального штаба приказом по армии и флоту № 3 Управление морской авиации вновь перешло в полное подчинение Народного комиссариата по морским делам. Для координации деятельности отделов УМА и УВФ была образована постоянная межведомственная комиссия (19929).</w:t>
      </w:r>
    </w:p>
    <w:p w14:paraId="2AFFA700"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698F3C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мая 1918 Чехословацкий легион, сформированный из 50 тыс. б. военнопленных, которые </w:t>
      </w:r>
      <w:proofErr w:type="spellStart"/>
      <w:r w:rsidRPr="00EC2CF3">
        <w:rPr>
          <w:rFonts w:ascii="Times New Roman" w:hAnsi="Times New Roman" w:cs="Times New Roman"/>
          <w:color w:val="000000" w:themeColor="text1"/>
          <w:sz w:val="16"/>
          <w:szCs w:val="16"/>
        </w:rPr>
        <w:t>д.б</w:t>
      </w:r>
      <w:proofErr w:type="spellEnd"/>
      <w:r w:rsidRPr="00EC2CF3">
        <w:rPr>
          <w:rFonts w:ascii="Times New Roman" w:hAnsi="Times New Roman" w:cs="Times New Roman"/>
          <w:color w:val="000000" w:themeColor="text1"/>
          <w:sz w:val="16"/>
          <w:szCs w:val="16"/>
        </w:rPr>
        <w:t>. эвакуироваться через Владивосток, принимает решение не сдавать оружия в ответ на требования Советского правительства (3908,282).</w:t>
      </w:r>
    </w:p>
    <w:p w14:paraId="370138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98F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мая 1918 года после начавшегося в центре Советской России на городских железнодорожных станциях знаменитой транссибирской ма</w:t>
      </w:r>
      <w:r w:rsidRPr="00EC2CF3">
        <w:rPr>
          <w:rFonts w:ascii="Times New Roman" w:hAnsi="Times New Roman" w:cs="Times New Roman"/>
          <w:color w:val="000000" w:themeColor="text1"/>
          <w:sz w:val="16"/>
          <w:szCs w:val="16"/>
        </w:rPr>
        <w:softHyphen/>
        <w:t>гистрали мятежа чехословацкого армейско</w:t>
      </w:r>
      <w:r w:rsidRPr="00EC2CF3">
        <w:rPr>
          <w:rFonts w:ascii="Times New Roman" w:hAnsi="Times New Roman" w:cs="Times New Roman"/>
          <w:color w:val="000000" w:themeColor="text1"/>
          <w:sz w:val="16"/>
          <w:szCs w:val="16"/>
        </w:rPr>
        <w:softHyphen/>
        <w:t>го корпуса началась кровопролитная Гражданская война. Этот корпус на средства Антанты был сформирован из пленных солдат и офицеров, перевозился во Владивосток для последую</w:t>
      </w:r>
      <w:r w:rsidRPr="00EC2CF3">
        <w:rPr>
          <w:rFonts w:ascii="Times New Roman" w:hAnsi="Times New Roman" w:cs="Times New Roman"/>
          <w:color w:val="000000" w:themeColor="text1"/>
          <w:sz w:val="16"/>
          <w:szCs w:val="16"/>
        </w:rPr>
        <w:softHyphen/>
        <w:t>щей отправки морским путем на Западный фронт продолжа</w:t>
      </w:r>
      <w:r w:rsidRPr="00EC2CF3">
        <w:rPr>
          <w:rFonts w:ascii="Times New Roman" w:hAnsi="Times New Roman" w:cs="Times New Roman"/>
          <w:color w:val="000000" w:themeColor="text1"/>
          <w:sz w:val="16"/>
          <w:szCs w:val="16"/>
        </w:rPr>
        <w:softHyphen/>
        <w:t>ющейся империалистической войны. Заправилы Антанты ис</w:t>
      </w:r>
      <w:r w:rsidRPr="00EC2CF3">
        <w:rPr>
          <w:rFonts w:ascii="Times New Roman" w:hAnsi="Times New Roman" w:cs="Times New Roman"/>
          <w:color w:val="000000" w:themeColor="text1"/>
          <w:sz w:val="16"/>
          <w:szCs w:val="16"/>
        </w:rPr>
        <w:softHyphen/>
        <w:t>пользовали крупное воинское объединение для развала молодого Советского государства и восстановления буржуаз</w:t>
      </w:r>
      <w:r w:rsidRPr="00EC2CF3">
        <w:rPr>
          <w:rFonts w:ascii="Times New Roman" w:hAnsi="Times New Roman" w:cs="Times New Roman"/>
          <w:color w:val="000000" w:themeColor="text1"/>
          <w:sz w:val="16"/>
          <w:szCs w:val="16"/>
        </w:rPr>
        <w:softHyphen/>
        <w:t>но-демократической власти. В ходе Гражданской войны и военной интервенции оставав</w:t>
      </w:r>
      <w:r w:rsidRPr="00EC2CF3">
        <w:rPr>
          <w:rFonts w:ascii="Times New Roman" w:hAnsi="Times New Roman" w:cs="Times New Roman"/>
          <w:color w:val="000000" w:themeColor="text1"/>
          <w:sz w:val="16"/>
          <w:szCs w:val="16"/>
        </w:rPr>
        <w:softHyphen/>
        <w:t>шаяся в распоряжении “красных” и попавшая в руки “бе</w:t>
      </w:r>
      <w:r w:rsidRPr="00EC2CF3">
        <w:rPr>
          <w:rFonts w:ascii="Times New Roman" w:hAnsi="Times New Roman" w:cs="Times New Roman"/>
          <w:color w:val="000000" w:themeColor="text1"/>
          <w:sz w:val="16"/>
          <w:szCs w:val="16"/>
        </w:rPr>
        <w:softHyphen/>
        <w:t>лых” сухопутная и морская авиация быстро израсходовала основные силы и средства. Отечественное производство одним и зарубежные поставки другим не восполняли потерь авиа</w:t>
      </w:r>
      <w:r w:rsidRPr="00EC2CF3">
        <w:rPr>
          <w:rFonts w:ascii="Times New Roman" w:hAnsi="Times New Roman" w:cs="Times New Roman"/>
          <w:color w:val="000000" w:themeColor="text1"/>
          <w:sz w:val="16"/>
          <w:szCs w:val="16"/>
        </w:rPr>
        <w:softHyphen/>
        <w:t>техники (11283).</w:t>
      </w:r>
    </w:p>
    <w:p w14:paraId="4F3AFA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FBC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мая 1918 </w:t>
      </w:r>
      <w:proofErr w:type="spellStart"/>
      <w:r w:rsidRPr="00EC2CF3">
        <w:rPr>
          <w:rFonts w:ascii="Times New Roman" w:hAnsi="Times New Roman" w:cs="Times New Roman"/>
          <w:color w:val="000000" w:themeColor="text1"/>
          <w:sz w:val="16"/>
          <w:szCs w:val="16"/>
        </w:rPr>
        <w:t>Канежский</w:t>
      </w:r>
      <w:proofErr w:type="spellEnd"/>
      <w:r w:rsidRPr="00EC2CF3">
        <w:rPr>
          <w:rFonts w:ascii="Times New Roman" w:hAnsi="Times New Roman" w:cs="Times New Roman"/>
          <w:color w:val="000000" w:themeColor="text1"/>
          <w:sz w:val="16"/>
          <w:szCs w:val="16"/>
        </w:rPr>
        <w:t xml:space="preserve"> партизанский отряд </w:t>
      </w:r>
      <w:proofErr w:type="spellStart"/>
      <w:r w:rsidRPr="00EC2CF3">
        <w:rPr>
          <w:rFonts w:ascii="Times New Roman" w:hAnsi="Times New Roman" w:cs="Times New Roman"/>
          <w:color w:val="000000" w:themeColor="text1"/>
          <w:sz w:val="16"/>
          <w:szCs w:val="16"/>
        </w:rPr>
        <w:t>П.Данилова</w:t>
      </w:r>
      <w:proofErr w:type="spellEnd"/>
      <w:r w:rsidRPr="00EC2CF3">
        <w:rPr>
          <w:rFonts w:ascii="Times New Roman" w:hAnsi="Times New Roman" w:cs="Times New Roman"/>
          <w:color w:val="000000" w:themeColor="text1"/>
          <w:sz w:val="16"/>
          <w:szCs w:val="16"/>
        </w:rPr>
        <w:t xml:space="preserve"> (700 чел) уничтожил австрийский карательный отряд в </w:t>
      </w:r>
      <w:proofErr w:type="spellStart"/>
      <w:r w:rsidRPr="00EC2CF3">
        <w:rPr>
          <w:rFonts w:ascii="Times New Roman" w:hAnsi="Times New Roman" w:cs="Times New Roman"/>
          <w:color w:val="000000" w:themeColor="text1"/>
          <w:sz w:val="16"/>
          <w:szCs w:val="16"/>
        </w:rPr>
        <w:t>с.Веселовка</w:t>
      </w:r>
      <w:proofErr w:type="spellEnd"/>
      <w:r w:rsidRPr="00EC2CF3">
        <w:rPr>
          <w:rFonts w:ascii="Times New Roman" w:hAnsi="Times New Roman" w:cs="Times New Roman"/>
          <w:color w:val="000000" w:themeColor="text1"/>
          <w:sz w:val="16"/>
          <w:szCs w:val="16"/>
        </w:rPr>
        <w:t xml:space="preserve"> (Елисаветградский уезд) (7449).</w:t>
      </w:r>
    </w:p>
    <w:p w14:paraId="04E24B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7D80B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1BEC8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1C0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мая 1918 над Лондоном ПВО было сбито восемь немецких бомбардировщиков типа Гота. Стояло 10 фартуков (1804,6).</w:t>
      </w:r>
    </w:p>
    <w:p w14:paraId="3707A0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1FC5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D895A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9802A" w14:textId="77777777" w:rsidR="00B02575" w:rsidRPr="00EC2CF3" w:rsidRDefault="00B025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1918 г. в Москве организовался профессиональный союз летчиков под председательством известного авиационного деятеля </w:t>
      </w:r>
      <w:proofErr w:type="spellStart"/>
      <w:r w:rsidRPr="00EC2CF3">
        <w:rPr>
          <w:rFonts w:ascii="Times New Roman" w:hAnsi="Times New Roman" w:cs="Times New Roman"/>
          <w:color w:val="000000" w:themeColor="text1"/>
          <w:sz w:val="16"/>
          <w:szCs w:val="16"/>
        </w:rPr>
        <w:t>Л.А.Яцука</w:t>
      </w:r>
      <w:proofErr w:type="spellEnd"/>
      <w:r w:rsidRPr="00EC2CF3">
        <w:rPr>
          <w:rFonts w:ascii="Times New Roman" w:hAnsi="Times New Roman" w:cs="Times New Roman"/>
          <w:color w:val="000000" w:themeColor="text1"/>
          <w:sz w:val="16"/>
          <w:szCs w:val="16"/>
        </w:rPr>
        <w:t>. Ввиду начавшейся гражданской войны союз распался, так как почти все его члени стали военнослужащими.'</w:t>
      </w:r>
    </w:p>
    <w:p w14:paraId="13D6BD01" w14:textId="77777777" w:rsidR="00B02575" w:rsidRPr="00EC2CF3" w:rsidRDefault="00B025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1/ (23370).</w:t>
      </w:r>
    </w:p>
    <w:p w14:paraId="301D7880" w14:textId="77777777" w:rsidR="00B02575" w:rsidRPr="00EC2CF3" w:rsidRDefault="00B02575" w:rsidP="00B95404">
      <w:pPr>
        <w:spacing w:after="0" w:line="240" w:lineRule="auto"/>
        <w:jc w:val="both"/>
        <w:rPr>
          <w:rFonts w:ascii="Times New Roman" w:hAnsi="Times New Roman" w:cs="Times New Roman"/>
          <w:color w:val="000000" w:themeColor="text1"/>
          <w:sz w:val="16"/>
          <w:szCs w:val="16"/>
        </w:rPr>
      </w:pPr>
    </w:p>
    <w:p w14:paraId="696218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21 мая 1918 г. Приказом № 380 был объявлен конкурс на лучший проект формы и создано жюри конкурса (10673).</w:t>
      </w:r>
    </w:p>
    <w:p w14:paraId="73426B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28B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1918 г. германское командование предъявило ультиматум начальнику 1-го Польского корпуса генералу </w:t>
      </w:r>
      <w:proofErr w:type="spellStart"/>
      <w:r w:rsidRPr="00EC2CF3">
        <w:rPr>
          <w:rFonts w:ascii="Times New Roman" w:hAnsi="Times New Roman" w:cs="Times New Roman"/>
          <w:color w:val="000000" w:themeColor="text1"/>
          <w:sz w:val="16"/>
          <w:szCs w:val="16"/>
        </w:rPr>
        <w:t>Довбор-Мусницкому</w:t>
      </w:r>
      <w:proofErr w:type="spellEnd"/>
      <w:r w:rsidRPr="00EC2CF3">
        <w:rPr>
          <w:rFonts w:ascii="Times New Roman" w:hAnsi="Times New Roman" w:cs="Times New Roman"/>
          <w:color w:val="000000" w:themeColor="text1"/>
          <w:sz w:val="16"/>
          <w:szCs w:val="16"/>
        </w:rPr>
        <w:t xml:space="preserve"> о немедленном разоружении и демобилизации Корпуса. Вечером того же дня генерал согласился на немецкие требования. 22 мая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w:t>
      </w:r>
      <w:proofErr w:type="spellStart"/>
      <w:r w:rsidRPr="00EC2CF3">
        <w:rPr>
          <w:rFonts w:ascii="Times New Roman" w:hAnsi="Times New Roman" w:cs="Times New Roman"/>
          <w:color w:val="000000" w:themeColor="text1"/>
          <w:sz w:val="16"/>
          <w:szCs w:val="16"/>
        </w:rPr>
        <w:t>П.Скуратович</w:t>
      </w:r>
      <w:proofErr w:type="spellEnd"/>
      <w:r w:rsidRPr="00EC2CF3">
        <w:rPr>
          <w:rFonts w:ascii="Times New Roman" w:hAnsi="Times New Roman" w:cs="Times New Roman"/>
          <w:color w:val="000000" w:themeColor="text1"/>
          <w:sz w:val="16"/>
          <w:szCs w:val="16"/>
        </w:rPr>
        <w:t xml:space="preserve">, подпоручик </w:t>
      </w:r>
      <w:proofErr w:type="spellStart"/>
      <w:r w:rsidRPr="00EC2CF3">
        <w:rPr>
          <w:rFonts w:ascii="Times New Roman" w:hAnsi="Times New Roman" w:cs="Times New Roman"/>
          <w:color w:val="000000" w:themeColor="text1"/>
          <w:sz w:val="16"/>
          <w:szCs w:val="16"/>
        </w:rPr>
        <w:t>Е.Тромщинский</w:t>
      </w:r>
      <w:proofErr w:type="spellEnd"/>
      <w:r w:rsidRPr="00EC2CF3">
        <w:rPr>
          <w:rFonts w:ascii="Times New Roman" w:hAnsi="Times New Roman" w:cs="Times New Roman"/>
          <w:color w:val="000000" w:themeColor="text1"/>
          <w:sz w:val="16"/>
          <w:szCs w:val="16"/>
        </w:rPr>
        <w:t xml:space="preserve"> и техник </w:t>
      </w:r>
      <w:proofErr w:type="spellStart"/>
      <w:r w:rsidRPr="00EC2CF3">
        <w:rPr>
          <w:rFonts w:ascii="Times New Roman" w:hAnsi="Times New Roman" w:cs="Times New Roman"/>
          <w:color w:val="000000" w:themeColor="text1"/>
          <w:sz w:val="16"/>
          <w:szCs w:val="16"/>
        </w:rPr>
        <w:t>И.Выржиковский</w:t>
      </w:r>
      <w:proofErr w:type="spellEnd"/>
      <w:r w:rsidRPr="00EC2CF3">
        <w:rPr>
          <w:rFonts w:ascii="Times New Roman" w:hAnsi="Times New Roman" w:cs="Times New Roman"/>
          <w:color w:val="000000" w:themeColor="text1"/>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истребителей под командованием Ширинкина отправляют на польский фронт и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 мая 1919 г. улетает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Три польских товарища чудом избежав ареста ВЧК, с большим трудом добрались в ноябре до Мурманска. А Башко остался служить у красных.. (11277).</w:t>
      </w:r>
    </w:p>
    <w:p w14:paraId="064AC4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2E3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1918 г. германское командование предъявило ультиматум начальнику 1-го Польского корпуса генералу </w:t>
      </w:r>
      <w:proofErr w:type="spellStart"/>
      <w:r w:rsidRPr="00EC2CF3">
        <w:rPr>
          <w:rFonts w:ascii="Times New Roman" w:hAnsi="Times New Roman" w:cs="Times New Roman"/>
          <w:color w:val="000000" w:themeColor="text1"/>
          <w:sz w:val="16"/>
          <w:szCs w:val="16"/>
        </w:rPr>
        <w:t>Довбор-Мусницкому</w:t>
      </w:r>
      <w:proofErr w:type="spellEnd"/>
      <w:r w:rsidRPr="00EC2CF3">
        <w:rPr>
          <w:rFonts w:ascii="Times New Roman" w:hAnsi="Times New Roman" w:cs="Times New Roman"/>
          <w:color w:val="000000" w:themeColor="text1"/>
          <w:sz w:val="16"/>
          <w:szCs w:val="16"/>
        </w:rPr>
        <w:t xml:space="preserve"> о немедленном разоружении и демобилизации Корпуса. Вечером того же дня генерал согласился на немецкие требования. 22 мая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w:t>
      </w:r>
      <w:proofErr w:type="spellStart"/>
      <w:r w:rsidRPr="00EC2CF3">
        <w:rPr>
          <w:rFonts w:ascii="Times New Roman" w:hAnsi="Times New Roman" w:cs="Times New Roman"/>
          <w:color w:val="000000" w:themeColor="text1"/>
          <w:sz w:val="16"/>
          <w:szCs w:val="16"/>
        </w:rPr>
        <w:t>П.Скуратович</w:t>
      </w:r>
      <w:proofErr w:type="spellEnd"/>
      <w:r w:rsidRPr="00EC2CF3">
        <w:rPr>
          <w:rFonts w:ascii="Times New Roman" w:hAnsi="Times New Roman" w:cs="Times New Roman"/>
          <w:color w:val="000000" w:themeColor="text1"/>
          <w:sz w:val="16"/>
          <w:szCs w:val="16"/>
        </w:rPr>
        <w:t xml:space="preserve">, подпоручик </w:t>
      </w:r>
      <w:proofErr w:type="spellStart"/>
      <w:r w:rsidRPr="00EC2CF3">
        <w:rPr>
          <w:rFonts w:ascii="Times New Roman" w:hAnsi="Times New Roman" w:cs="Times New Roman"/>
          <w:color w:val="000000" w:themeColor="text1"/>
          <w:sz w:val="16"/>
          <w:szCs w:val="16"/>
        </w:rPr>
        <w:t>Е.Тромщинский</w:t>
      </w:r>
      <w:proofErr w:type="spellEnd"/>
      <w:r w:rsidRPr="00EC2CF3">
        <w:rPr>
          <w:rFonts w:ascii="Times New Roman" w:hAnsi="Times New Roman" w:cs="Times New Roman"/>
          <w:color w:val="000000" w:themeColor="text1"/>
          <w:sz w:val="16"/>
          <w:szCs w:val="16"/>
        </w:rPr>
        <w:t xml:space="preserve"> и техник </w:t>
      </w:r>
      <w:proofErr w:type="spellStart"/>
      <w:r w:rsidRPr="00EC2CF3">
        <w:rPr>
          <w:rFonts w:ascii="Times New Roman" w:hAnsi="Times New Roman" w:cs="Times New Roman"/>
          <w:color w:val="000000" w:themeColor="text1"/>
          <w:sz w:val="16"/>
          <w:szCs w:val="16"/>
        </w:rPr>
        <w:t>И.Выржиковский</w:t>
      </w:r>
      <w:proofErr w:type="spellEnd"/>
      <w:r w:rsidRPr="00EC2CF3">
        <w:rPr>
          <w:rFonts w:ascii="Times New Roman" w:hAnsi="Times New Roman" w:cs="Times New Roman"/>
          <w:color w:val="000000" w:themeColor="text1"/>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истребителей под командованием Ширинкина отправляют на польский фронт и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 мая 1919 г. улетает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Три польских товарища чудом избежав ареста ВЧК, с большим трудом добрались в ноябре до Мурманска. А Башко остался служить у красных...(12038).</w:t>
      </w:r>
    </w:p>
    <w:p w14:paraId="3B884F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EEC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1918 года германское командование предъявило ультиматум начальнику 1-го Польского корпуса генералу </w:t>
      </w:r>
      <w:proofErr w:type="spellStart"/>
      <w:r w:rsidRPr="00EC2CF3">
        <w:rPr>
          <w:rFonts w:ascii="Times New Roman" w:hAnsi="Times New Roman" w:cs="Times New Roman"/>
          <w:color w:val="000000" w:themeColor="text1"/>
          <w:sz w:val="16"/>
          <w:szCs w:val="16"/>
        </w:rPr>
        <w:t>Довбор-Мусницкому</w:t>
      </w:r>
      <w:proofErr w:type="spellEnd"/>
      <w:r w:rsidRPr="00EC2CF3">
        <w:rPr>
          <w:rFonts w:ascii="Times New Roman" w:hAnsi="Times New Roman" w:cs="Times New Roman"/>
          <w:color w:val="000000" w:themeColor="text1"/>
          <w:sz w:val="16"/>
          <w:szCs w:val="16"/>
        </w:rPr>
        <w:t xml:space="preserve"> о немедленном разоружении и демобилизации его части. Вечером того же дня генерал согласился на немецкие требования. 22 мая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w:t>
      </w:r>
      <w:proofErr w:type="spellStart"/>
      <w:r w:rsidRPr="00EC2CF3">
        <w:rPr>
          <w:rFonts w:ascii="Times New Roman" w:hAnsi="Times New Roman" w:cs="Times New Roman"/>
          <w:color w:val="000000" w:themeColor="text1"/>
          <w:sz w:val="16"/>
          <w:szCs w:val="16"/>
        </w:rPr>
        <w:t>Скуратович</w:t>
      </w:r>
      <w:proofErr w:type="spellEnd"/>
      <w:r w:rsidRPr="00EC2CF3">
        <w:rPr>
          <w:rFonts w:ascii="Times New Roman" w:hAnsi="Times New Roman" w:cs="Times New Roman"/>
          <w:color w:val="000000" w:themeColor="text1"/>
          <w:sz w:val="16"/>
          <w:szCs w:val="16"/>
        </w:rPr>
        <w:t xml:space="preserve">, подпоручик Е. </w:t>
      </w:r>
      <w:proofErr w:type="spellStart"/>
      <w:r w:rsidRPr="00EC2CF3">
        <w:rPr>
          <w:rFonts w:ascii="Times New Roman" w:hAnsi="Times New Roman" w:cs="Times New Roman"/>
          <w:color w:val="000000" w:themeColor="text1"/>
          <w:sz w:val="16"/>
          <w:szCs w:val="16"/>
        </w:rPr>
        <w:t>Тромщин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ский</w:t>
      </w:r>
      <w:proofErr w:type="spellEnd"/>
      <w:r w:rsidRPr="00EC2CF3">
        <w:rPr>
          <w:rFonts w:ascii="Times New Roman" w:hAnsi="Times New Roman" w:cs="Times New Roman"/>
          <w:color w:val="000000" w:themeColor="text1"/>
          <w:sz w:val="16"/>
          <w:szCs w:val="16"/>
        </w:rPr>
        <w:t xml:space="preserve"> и техник И. </w:t>
      </w:r>
      <w:proofErr w:type="spellStart"/>
      <w:r w:rsidRPr="00EC2CF3">
        <w:rPr>
          <w:rFonts w:ascii="Times New Roman" w:hAnsi="Times New Roman" w:cs="Times New Roman"/>
          <w:color w:val="000000" w:themeColor="text1"/>
          <w:sz w:val="16"/>
          <w:szCs w:val="16"/>
        </w:rPr>
        <w:t>Выржиковский</w:t>
      </w:r>
      <w:proofErr w:type="spellEnd"/>
      <w:r w:rsidRPr="00EC2CF3">
        <w:rPr>
          <w:rFonts w:ascii="Times New Roman" w:hAnsi="Times New Roman" w:cs="Times New Roman"/>
          <w:color w:val="000000" w:themeColor="text1"/>
          <w:sz w:val="16"/>
          <w:szCs w:val="16"/>
        </w:rPr>
        <w:t>)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0F9236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6BC1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9DB80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E17B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мая 1918 в Киеве представители различных партий сформировали Украинский национально-государственный союз (4962).</w:t>
      </w:r>
    </w:p>
    <w:p w14:paraId="3170E97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B9BBE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мая 1918 создан Всеукраинский совет профсоюзов (4962).</w:t>
      </w:r>
    </w:p>
    <w:p w14:paraId="176B14F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1025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мая 1918 началось широкое крестьянское восстание на Украине против немцев и гайдамаков (2239).</w:t>
      </w:r>
    </w:p>
    <w:p w14:paraId="407A28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334D3" w14:textId="77777777" w:rsidR="0011301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98E5500"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E126C"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мая 1918 Президент Вудро Вильсон создает Бюро по производству самолетов, отвечающее за авиационное оборудование (20343).</w:t>
      </w:r>
    </w:p>
    <w:p w14:paraId="5DA594B8"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545FAC60"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 xml:space="preserve">21 мая 1918 в городе </w:t>
      </w:r>
      <w:proofErr w:type="spellStart"/>
      <w:r w:rsidRPr="00EC2CF3">
        <w:rPr>
          <w:color w:val="000000" w:themeColor="text1"/>
          <w:sz w:val="16"/>
          <w:szCs w:val="16"/>
        </w:rPr>
        <w:t>Румбурк</w:t>
      </w:r>
      <w:proofErr w:type="spellEnd"/>
      <w:r w:rsidRPr="00EC2CF3">
        <w:rPr>
          <w:color w:val="000000" w:themeColor="text1"/>
          <w:sz w:val="16"/>
          <w:szCs w:val="16"/>
        </w:rPr>
        <w:t xml:space="preserve"> (на севере нынешней Чехии) произошло восстание тысячи чешских солдат, служивших в армии Австро-Венгрии. Поводом к выступлению стало уменьшение пайков, недостаточное снабжение, невыплата денежного довольствия и издевательства немецких офицеров, угрозы отправить часть солдат на фронт. Зачинщиками восстания стали солдаты, вернувшиеся из русского плена и ставшие свидетелями революции в России. В планах солдатского комитета во главе с Франтишеком Ногой было объединение с солдатами других частей, раздача оружия чешскому населению и поход на Прагу с целью захвата древней чешской столицы.</w:t>
      </w:r>
    </w:p>
    <w:p w14:paraId="7564D4BC"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 xml:space="preserve">Солдаты быстро заняли город </w:t>
      </w:r>
      <w:proofErr w:type="spellStart"/>
      <w:r w:rsidRPr="00EC2CF3">
        <w:rPr>
          <w:color w:val="000000" w:themeColor="text1"/>
          <w:sz w:val="16"/>
          <w:szCs w:val="16"/>
        </w:rPr>
        <w:t>Румбурк</w:t>
      </w:r>
      <w:proofErr w:type="spellEnd"/>
      <w:r w:rsidRPr="00EC2CF3">
        <w:rPr>
          <w:color w:val="000000" w:themeColor="text1"/>
          <w:sz w:val="16"/>
          <w:szCs w:val="16"/>
        </w:rPr>
        <w:t xml:space="preserve">, арестовали офицеров и освободили из городской тюрьмы политических заключенных. Но при их продвижении в сторону Праги они были остановлены уже через 20 километров в районе города Нови-Бор, окружены и разбиты солдатами других австрийских частей, укомплектованных, что примечательно, тоже в основном чехами. 10 руководителей </w:t>
      </w:r>
      <w:proofErr w:type="spellStart"/>
      <w:r w:rsidRPr="00EC2CF3">
        <w:rPr>
          <w:color w:val="000000" w:themeColor="text1"/>
          <w:sz w:val="16"/>
          <w:szCs w:val="16"/>
        </w:rPr>
        <w:t>Румбуркского</w:t>
      </w:r>
      <w:proofErr w:type="spellEnd"/>
      <w:r w:rsidRPr="00EC2CF3">
        <w:rPr>
          <w:color w:val="000000" w:themeColor="text1"/>
          <w:sz w:val="16"/>
          <w:szCs w:val="16"/>
        </w:rPr>
        <w:t xml:space="preserve"> восстания были расстреляны, более 400 солдат приговорены к различным срокам заключения. Но уже через пять месяцев по окончании войны все они были освобождены (17045).</w:t>
      </w:r>
    </w:p>
    <w:p w14:paraId="384225C9" w14:textId="77777777" w:rsidR="00113018" w:rsidRPr="00EC2CF3" w:rsidRDefault="0011301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062A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5C5FB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B611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мая 1918 Германские войска под командованием генерала фон-дер-Гольца заняли Ригу (4963 ).</w:t>
      </w:r>
    </w:p>
    <w:p w14:paraId="4C09198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245B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w:t>
      </w:r>
      <w:proofErr w:type="spellStart"/>
      <w:r w:rsidRPr="00EC2CF3">
        <w:rPr>
          <w:rFonts w:ascii="Times New Roman" w:hAnsi="Times New Roman" w:cs="Times New Roman"/>
          <w:color w:val="000000" w:themeColor="text1"/>
          <w:sz w:val="16"/>
          <w:szCs w:val="16"/>
        </w:rPr>
        <w:t>П.Скуратович</w:t>
      </w:r>
      <w:proofErr w:type="spellEnd"/>
      <w:r w:rsidRPr="00EC2CF3">
        <w:rPr>
          <w:rFonts w:ascii="Times New Roman" w:hAnsi="Times New Roman" w:cs="Times New Roman"/>
          <w:color w:val="000000" w:themeColor="text1"/>
          <w:sz w:val="16"/>
          <w:szCs w:val="16"/>
        </w:rPr>
        <w:t xml:space="preserve">, подпоручик </w:t>
      </w:r>
      <w:proofErr w:type="spellStart"/>
      <w:r w:rsidRPr="00EC2CF3">
        <w:rPr>
          <w:rFonts w:ascii="Times New Roman" w:hAnsi="Times New Roman" w:cs="Times New Roman"/>
          <w:color w:val="000000" w:themeColor="text1"/>
          <w:sz w:val="16"/>
          <w:szCs w:val="16"/>
        </w:rPr>
        <w:t>Е.Тромщинский</w:t>
      </w:r>
      <w:proofErr w:type="spellEnd"/>
      <w:r w:rsidRPr="00EC2CF3">
        <w:rPr>
          <w:rFonts w:ascii="Times New Roman" w:hAnsi="Times New Roman" w:cs="Times New Roman"/>
          <w:color w:val="000000" w:themeColor="text1"/>
          <w:sz w:val="16"/>
          <w:szCs w:val="16"/>
        </w:rPr>
        <w:t xml:space="preserve"> и техник </w:t>
      </w:r>
      <w:proofErr w:type="spellStart"/>
      <w:r w:rsidRPr="00EC2CF3">
        <w:rPr>
          <w:rFonts w:ascii="Times New Roman" w:hAnsi="Times New Roman" w:cs="Times New Roman"/>
          <w:color w:val="000000" w:themeColor="text1"/>
          <w:sz w:val="16"/>
          <w:szCs w:val="16"/>
        </w:rPr>
        <w:t>И.Выржиковский</w:t>
      </w:r>
      <w:proofErr w:type="spellEnd"/>
      <w:r w:rsidRPr="00EC2CF3">
        <w:rPr>
          <w:rFonts w:ascii="Times New Roman" w:hAnsi="Times New Roman" w:cs="Times New Roman"/>
          <w:color w:val="000000" w:themeColor="text1"/>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истребителей под командованием Ширинкина отправляют на польский фронт и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 мая 1919 г. улетает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Три польских товарища чудом избежав ареста ВЧК, с большим трудом добрались в ноябре до Мурманска. А Башко остался служить у красных.. (11277).</w:t>
      </w:r>
    </w:p>
    <w:p w14:paraId="51E0D8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060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w:t>
      </w:r>
      <w:proofErr w:type="spellStart"/>
      <w:r w:rsidRPr="00EC2CF3">
        <w:rPr>
          <w:rFonts w:ascii="Times New Roman" w:hAnsi="Times New Roman" w:cs="Times New Roman"/>
          <w:color w:val="000000" w:themeColor="text1"/>
          <w:sz w:val="16"/>
          <w:szCs w:val="16"/>
        </w:rPr>
        <w:t>Скуратович</w:t>
      </w:r>
      <w:proofErr w:type="spellEnd"/>
      <w:r w:rsidRPr="00EC2CF3">
        <w:rPr>
          <w:rFonts w:ascii="Times New Roman" w:hAnsi="Times New Roman" w:cs="Times New Roman"/>
          <w:color w:val="000000" w:themeColor="text1"/>
          <w:sz w:val="16"/>
          <w:szCs w:val="16"/>
        </w:rPr>
        <w:t xml:space="preserve">, подпоручик Е. </w:t>
      </w:r>
      <w:proofErr w:type="spellStart"/>
      <w:r w:rsidRPr="00EC2CF3">
        <w:rPr>
          <w:rFonts w:ascii="Times New Roman" w:hAnsi="Times New Roman" w:cs="Times New Roman"/>
          <w:color w:val="000000" w:themeColor="text1"/>
          <w:sz w:val="16"/>
          <w:szCs w:val="16"/>
        </w:rPr>
        <w:t>Тромщин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ский</w:t>
      </w:r>
      <w:proofErr w:type="spellEnd"/>
      <w:r w:rsidRPr="00EC2CF3">
        <w:rPr>
          <w:rFonts w:ascii="Times New Roman" w:hAnsi="Times New Roman" w:cs="Times New Roman"/>
          <w:color w:val="000000" w:themeColor="text1"/>
          <w:sz w:val="16"/>
          <w:szCs w:val="16"/>
        </w:rPr>
        <w:t xml:space="preserve"> и техник И. </w:t>
      </w:r>
      <w:proofErr w:type="spellStart"/>
      <w:r w:rsidRPr="00EC2CF3">
        <w:rPr>
          <w:rFonts w:ascii="Times New Roman" w:hAnsi="Times New Roman" w:cs="Times New Roman"/>
          <w:color w:val="000000" w:themeColor="text1"/>
          <w:sz w:val="16"/>
          <w:szCs w:val="16"/>
        </w:rPr>
        <w:t>Выржиковский</w:t>
      </w:r>
      <w:proofErr w:type="spellEnd"/>
      <w:r w:rsidRPr="00EC2CF3">
        <w:rPr>
          <w:rFonts w:ascii="Times New Roman" w:hAnsi="Times New Roman" w:cs="Times New Roman"/>
          <w:color w:val="000000" w:themeColor="text1"/>
          <w:sz w:val="16"/>
          <w:szCs w:val="16"/>
        </w:rPr>
        <w:t>)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6FD3BF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B0E1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538B7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8D66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большевиками расстрелян русский адмирал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спасший Балтфлот от немцев (4962).</w:t>
      </w:r>
    </w:p>
    <w:p w14:paraId="7E761B7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095DBC"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мая 1918. В день памяти святителя Николая чудотворца (&lt;Никола Летний&gt;) по требованию народа был совершен крестный ход на всех московских церквей к Никольским воротам (18686).</w:t>
      </w:r>
    </w:p>
    <w:p w14:paraId="465DA82C"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p>
    <w:p w14:paraId="120986A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27EEF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ABB5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В ночь 10 немецких самолетов бомбили Французские города; французские зенитчики потратили 6255 снарядов и сбили один самолет в районе </w:t>
      </w:r>
      <w:proofErr w:type="spellStart"/>
      <w:r w:rsidRPr="00EC2CF3">
        <w:rPr>
          <w:rFonts w:ascii="Times New Roman" w:hAnsi="Times New Roman" w:cs="Times New Roman"/>
          <w:color w:val="000000" w:themeColor="text1"/>
          <w:sz w:val="16"/>
          <w:szCs w:val="16"/>
        </w:rPr>
        <w:t>Вербери</w:t>
      </w:r>
      <w:proofErr w:type="spellEnd"/>
      <w:r w:rsidRPr="00EC2CF3">
        <w:rPr>
          <w:rFonts w:ascii="Times New Roman" w:hAnsi="Times New Roman" w:cs="Times New Roman"/>
          <w:color w:val="000000" w:themeColor="text1"/>
          <w:sz w:val="16"/>
          <w:szCs w:val="16"/>
        </w:rPr>
        <w:t>. Всего 8 самолетов было сбито, к Парижу прорвался только один. Во французской столице погиб один человек (11999).</w:t>
      </w:r>
    </w:p>
    <w:p w14:paraId="186C07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7D76E"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первый полет </w:t>
      </w:r>
      <w:proofErr w:type="spellStart"/>
      <w:r w:rsidRPr="00EC2CF3">
        <w:rPr>
          <w:rFonts w:ascii="Times New Roman" w:hAnsi="Times New Roman" w:cs="Times New Roman"/>
          <w:color w:val="000000" w:themeColor="text1"/>
          <w:sz w:val="16"/>
          <w:szCs w:val="16"/>
        </w:rPr>
        <w:t>Хэндли</w:t>
      </w:r>
      <w:proofErr w:type="spellEnd"/>
      <w:r w:rsidRPr="00EC2CF3">
        <w:rPr>
          <w:rFonts w:ascii="Times New Roman" w:hAnsi="Times New Roman" w:cs="Times New Roman"/>
          <w:color w:val="000000" w:themeColor="text1"/>
          <w:sz w:val="16"/>
          <w:szCs w:val="16"/>
        </w:rPr>
        <w:t xml:space="preserve"> Пейдж V / 1500 (20343).</w:t>
      </w:r>
    </w:p>
    <w:p w14:paraId="78608853"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036485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1918 Хельсинки. На заседании сейма </w:t>
      </w:r>
      <w:proofErr w:type="spellStart"/>
      <w:r w:rsidRPr="00EC2CF3">
        <w:rPr>
          <w:rFonts w:ascii="Times New Roman" w:hAnsi="Times New Roman" w:cs="Times New Roman"/>
          <w:color w:val="000000" w:themeColor="text1"/>
          <w:sz w:val="16"/>
          <w:szCs w:val="16"/>
        </w:rPr>
        <w:t>Р.Эрих</w:t>
      </w:r>
      <w:proofErr w:type="spellEnd"/>
      <w:r w:rsidRPr="00EC2CF3">
        <w:rPr>
          <w:rFonts w:ascii="Times New Roman" w:hAnsi="Times New Roman" w:cs="Times New Roman"/>
          <w:color w:val="000000" w:themeColor="text1"/>
          <w:sz w:val="16"/>
          <w:szCs w:val="16"/>
        </w:rPr>
        <w:t xml:space="preserve"> заявил: "Финляндией будет предъявлен иск России за убытки, причиненные войной. Размер этих убытков может быть покрыт только присоединением к Финляндии Восточной Карелии и Мурманского побережья" (7450).</w:t>
      </w:r>
    </w:p>
    <w:p w14:paraId="425162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6B84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947CA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32E98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Протоколы заседаний Президиума ВСНХ. 3. Слушали: о Сергиевском самарском заводе (постановление). Постановили: принять с поправками т. Милютина и Рудзутака в следующей редакции:</w:t>
      </w:r>
    </w:p>
    <w:p w14:paraId="2636AE0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немедленно разгрузить Сергиевский самарский завод и прилегающий к нему </w:t>
      </w:r>
      <w:proofErr w:type="spellStart"/>
      <w:r w:rsidRPr="00EC2CF3">
        <w:rPr>
          <w:rFonts w:ascii="Times New Roman" w:hAnsi="Times New Roman" w:cs="Times New Roman"/>
          <w:color w:val="000000" w:themeColor="text1"/>
          <w:sz w:val="16"/>
          <w:szCs w:val="16"/>
        </w:rPr>
        <w:t>Томыловский</w:t>
      </w:r>
      <w:proofErr w:type="spellEnd"/>
      <w:r w:rsidRPr="00EC2CF3">
        <w:rPr>
          <w:rFonts w:ascii="Times New Roman" w:hAnsi="Times New Roman" w:cs="Times New Roman"/>
          <w:color w:val="000000" w:themeColor="text1"/>
          <w:sz w:val="16"/>
          <w:szCs w:val="16"/>
        </w:rPr>
        <w:t xml:space="preserve"> артиллерийский склад от накопившихся в них взрывчатых веществ;</w:t>
      </w:r>
    </w:p>
    <w:p w14:paraId="1ABDFF8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брезентами;</w:t>
      </w:r>
    </w:p>
    <w:p w14:paraId="05FFD8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43338B8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для этих работ оставить потребное количество рабочих, служащих и технического пер</w:t>
      </w:r>
      <w:r w:rsidRPr="00EC2CF3">
        <w:rPr>
          <w:rFonts w:ascii="Times New Roman" w:hAnsi="Times New Roman" w:cs="Times New Roman"/>
          <w:color w:val="000000" w:themeColor="text1"/>
          <w:sz w:val="16"/>
          <w:szCs w:val="16"/>
        </w:rPr>
        <w:softHyphen/>
        <w:t>сонала;</w:t>
      </w:r>
    </w:p>
    <w:p w14:paraId="2B7C369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излишний штат служащих, рабочих и технического персонала подлежит увольнению на общих основаниях;</w:t>
      </w:r>
    </w:p>
    <w:p w14:paraId="574757C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проведение в жизнь вышеизложенного поручить Главному артиллерийскому управ</w:t>
      </w:r>
      <w:r w:rsidRPr="00EC2CF3">
        <w:rPr>
          <w:rFonts w:ascii="Times New Roman" w:hAnsi="Times New Roman" w:cs="Times New Roman"/>
          <w:color w:val="000000" w:themeColor="text1"/>
          <w:sz w:val="16"/>
          <w:szCs w:val="16"/>
        </w:rPr>
        <w:softHyphen/>
        <w:t>лению, химическому отделу ВСНХ, Всероссийскому союзу рабочих металлистов, Всерос</w:t>
      </w:r>
      <w:r w:rsidRPr="00EC2CF3">
        <w:rPr>
          <w:rFonts w:ascii="Times New Roman" w:hAnsi="Times New Roman" w:cs="Times New Roman"/>
          <w:color w:val="000000" w:themeColor="text1"/>
          <w:sz w:val="16"/>
          <w:szCs w:val="16"/>
        </w:rPr>
        <w:softHyphen/>
        <w:t>сийскому союзу рабочих химической промышленности, а также под личным наблюдением Самарского СНХ, местного исполнительного] к[</w:t>
      </w:r>
      <w:proofErr w:type="spellStart"/>
      <w:r w:rsidRPr="00EC2CF3">
        <w:rPr>
          <w:rFonts w:ascii="Times New Roman" w:hAnsi="Times New Roman" w:cs="Times New Roman"/>
          <w:color w:val="000000" w:themeColor="text1"/>
          <w:sz w:val="16"/>
          <w:szCs w:val="16"/>
        </w:rPr>
        <w:t>омитета</w:t>
      </w:r>
      <w:proofErr w:type="spellEnd"/>
      <w:r w:rsidRPr="00EC2CF3">
        <w:rPr>
          <w:rFonts w:ascii="Times New Roman" w:hAnsi="Times New Roman" w:cs="Times New Roman"/>
          <w:color w:val="000000" w:themeColor="text1"/>
          <w:sz w:val="16"/>
          <w:szCs w:val="16"/>
        </w:rPr>
        <w:t>], заводского комитета и начальни</w:t>
      </w:r>
      <w:r w:rsidRPr="00EC2CF3">
        <w:rPr>
          <w:rFonts w:ascii="Times New Roman" w:hAnsi="Times New Roman" w:cs="Times New Roman"/>
          <w:color w:val="000000" w:themeColor="text1"/>
          <w:sz w:val="16"/>
          <w:szCs w:val="16"/>
        </w:rPr>
        <w:softHyphen/>
        <w:t>ка завода;</w:t>
      </w:r>
    </w:p>
    <w:p w14:paraId="66FF897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для наблюдения за исполнением этих постановлений назначить на Сергиевский за</w:t>
      </w:r>
      <w:r w:rsidRPr="00EC2CF3">
        <w:rPr>
          <w:rFonts w:ascii="Times New Roman" w:hAnsi="Times New Roman" w:cs="Times New Roman"/>
          <w:color w:val="000000" w:themeColor="text1"/>
          <w:sz w:val="16"/>
          <w:szCs w:val="16"/>
        </w:rPr>
        <w:softHyphen/>
        <w:t>вод уполномоченного ВСНХ т. Ф. Ф. Громыко;</w:t>
      </w:r>
    </w:p>
    <w:p w14:paraId="7448A29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для расчета с увольняемыми рабочими и служащими Сергиевского завода немедлен</w:t>
      </w:r>
      <w:r w:rsidRPr="00EC2CF3">
        <w:rPr>
          <w:rFonts w:ascii="Times New Roman" w:hAnsi="Times New Roman" w:cs="Times New Roman"/>
          <w:color w:val="000000" w:themeColor="text1"/>
          <w:sz w:val="16"/>
          <w:szCs w:val="16"/>
        </w:rPr>
        <w:softHyphen/>
        <w:t>но перевести в Самарский банк 7 млн руб. мелкими денежными знаками. Деньги эти долж</w:t>
      </w:r>
      <w:r w:rsidRPr="00EC2CF3">
        <w:rPr>
          <w:rFonts w:ascii="Times New Roman" w:hAnsi="Times New Roman" w:cs="Times New Roman"/>
          <w:color w:val="000000" w:themeColor="text1"/>
          <w:sz w:val="16"/>
          <w:szCs w:val="16"/>
        </w:rPr>
        <w:softHyphen/>
        <w:t>ны быть выданы Сергиевскому заводу в счет отпущенных уже ему Военным советом 28 ок</w:t>
      </w:r>
      <w:r w:rsidRPr="00EC2CF3">
        <w:rPr>
          <w:rFonts w:ascii="Times New Roman" w:hAnsi="Times New Roman" w:cs="Times New Roman"/>
          <w:color w:val="000000" w:themeColor="text1"/>
          <w:sz w:val="16"/>
          <w:szCs w:val="16"/>
        </w:rPr>
        <w:softHyphen/>
        <w:t>тября 1917 г. и переведенных заводу ГАУ предписанием от 4 января 1918 г. за № 643 20 млн руб. Остающаяся по этой ассигновке после выдачи упомянутых 7 млн руб. сумма выдаче не подлежит без особого о том распоряжения ВСНХ;</w:t>
      </w:r>
    </w:p>
    <w:p w14:paraId="219191C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выдачу денежных знаков из Самарского банка и их расходование поставить под конт</w:t>
      </w:r>
      <w:r w:rsidRPr="00EC2CF3">
        <w:rPr>
          <w:rFonts w:ascii="Times New Roman" w:hAnsi="Times New Roman" w:cs="Times New Roman"/>
          <w:color w:val="000000" w:themeColor="text1"/>
          <w:sz w:val="16"/>
          <w:szCs w:val="16"/>
        </w:rPr>
        <w:softHyphen/>
        <w:t>роль названного уполномоченного, без подписи которого выдачи из банка не производить;</w:t>
      </w:r>
    </w:p>
    <w:p w14:paraId="689372D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суммы, отпускаемые через ВСНХ, должны расходоваться исключительно согласно их прямому назначению, и отчет об их расходовании должен быть предоставлен в кратчай</w:t>
      </w:r>
      <w:r w:rsidRPr="00EC2CF3">
        <w:rPr>
          <w:rFonts w:ascii="Times New Roman" w:hAnsi="Times New Roman" w:cs="Times New Roman"/>
          <w:color w:val="000000" w:themeColor="text1"/>
          <w:sz w:val="16"/>
          <w:szCs w:val="16"/>
        </w:rPr>
        <w:softHyphen/>
        <w:t>ший срок ВСНХ через его уполномоченного;</w:t>
      </w:r>
    </w:p>
    <w:p w14:paraId="7BAA58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до осуществления этих постановлений все работы по демобилизации Сергиевского завода прекратить;</w:t>
      </w:r>
    </w:p>
    <w:p w14:paraId="511BE7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поручить комиссии по организации и демобилизации химической промышленнос</w:t>
      </w:r>
      <w:r w:rsidRPr="00EC2CF3">
        <w:rPr>
          <w:rFonts w:ascii="Times New Roman" w:hAnsi="Times New Roman" w:cs="Times New Roman"/>
          <w:color w:val="000000" w:themeColor="text1"/>
          <w:sz w:val="16"/>
          <w:szCs w:val="16"/>
        </w:rPr>
        <w:softHyphen/>
        <w:t>ти при ВСНХ немедленно, по проведении в жизнь всех перечисленных мероприятий, прис</w:t>
      </w:r>
      <w:r w:rsidRPr="00EC2CF3">
        <w:rPr>
          <w:rFonts w:ascii="Times New Roman" w:hAnsi="Times New Roman" w:cs="Times New Roman"/>
          <w:color w:val="000000" w:themeColor="text1"/>
          <w:sz w:val="16"/>
          <w:szCs w:val="16"/>
        </w:rPr>
        <w:softHyphen/>
        <w:t>тупить к разработке плана демобилизационных работ на Сергиевском заводе в связи с обще</w:t>
      </w:r>
      <w:r w:rsidRPr="00EC2CF3">
        <w:rPr>
          <w:rFonts w:ascii="Times New Roman" w:hAnsi="Times New Roman" w:cs="Times New Roman"/>
          <w:color w:val="000000" w:themeColor="text1"/>
          <w:sz w:val="16"/>
          <w:szCs w:val="16"/>
        </w:rPr>
        <w:softHyphen/>
        <w:t>государственными потребностями. (РГАЭ. Ф. 3429. Оп.1. Д. 34. Л. 114-114 об.) (10711,648).</w:t>
      </w:r>
    </w:p>
    <w:p w14:paraId="368B83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49DCC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г. на заседании Президи</w:t>
      </w:r>
      <w:r w:rsidRPr="00EC2CF3">
        <w:rPr>
          <w:rFonts w:ascii="Times New Roman" w:hAnsi="Times New Roman" w:cs="Times New Roman"/>
          <w:color w:val="000000" w:themeColor="text1"/>
          <w:sz w:val="16"/>
          <w:szCs w:val="16"/>
        </w:rPr>
        <w:softHyphen/>
        <w:t>ума ВСНХ было принято Постановление о Сергиевском самарском заводе с поправками Милютина и Рудзутака (10711,666).</w:t>
      </w:r>
    </w:p>
    <w:p w14:paraId="29A68B9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45F1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г. Пост. ВСНХ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в 1931 г. - объединения «</w:t>
      </w:r>
      <w:proofErr w:type="spellStart"/>
      <w:r w:rsidRPr="00EC2CF3">
        <w:rPr>
          <w:rFonts w:ascii="Times New Roman" w:hAnsi="Times New Roman" w:cs="Times New Roman"/>
          <w:color w:val="000000" w:themeColor="text1"/>
          <w:sz w:val="16"/>
          <w:szCs w:val="16"/>
        </w:rPr>
        <w:t>Росхозметиз</w:t>
      </w:r>
      <w:proofErr w:type="spellEnd"/>
      <w:r w:rsidRPr="00EC2CF3">
        <w:rPr>
          <w:rFonts w:ascii="Times New Roman" w:hAnsi="Times New Roman" w:cs="Times New Roman"/>
          <w:color w:val="000000" w:themeColor="text1"/>
          <w:sz w:val="16"/>
          <w:szCs w:val="16"/>
        </w:rPr>
        <w:t xml:space="preserve">». В 1934 г. переименован в Машиностроительный завод «Вулкан» в ведении </w:t>
      </w:r>
      <w:proofErr w:type="spellStart"/>
      <w:r w:rsidRPr="00EC2CF3">
        <w:rPr>
          <w:rFonts w:ascii="Times New Roman" w:hAnsi="Times New Roman" w:cs="Times New Roman"/>
          <w:color w:val="000000" w:themeColor="text1"/>
          <w:sz w:val="16"/>
          <w:szCs w:val="16"/>
        </w:rPr>
        <w:t>Росмаштреста</w:t>
      </w:r>
      <w:proofErr w:type="spellEnd"/>
      <w:r w:rsidRPr="00EC2CF3">
        <w:rPr>
          <w:rFonts w:ascii="Times New Roman" w:hAnsi="Times New Roman" w:cs="Times New Roman"/>
          <w:color w:val="000000" w:themeColor="text1"/>
          <w:sz w:val="16"/>
          <w:szCs w:val="16"/>
        </w:rPr>
        <w:t xml:space="preserve"> НКМП РСФСР (Завод «Вулкан» АО Петроградского механического</w:t>
      </w:r>
      <w:r w:rsidRPr="00EC2CF3">
        <w:rPr>
          <w:rFonts w:ascii="Times New Roman" w:hAnsi="Times New Roman" w:cs="Times New Roman"/>
          <w:smallCaps/>
          <w:color w:val="000000" w:themeColor="text1"/>
          <w:sz w:val="16"/>
          <w:szCs w:val="16"/>
          <w:lang w:val="en-US"/>
        </w:rPr>
        <w:t>h</w:t>
      </w:r>
      <w:r w:rsidRPr="00EC2CF3">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ММ /г. Ленинград ул. Б. Колтовская, 32 «Вулкан» (1948 г.)/). В 1938 г. передан в ведение </w:t>
      </w:r>
      <w:proofErr w:type="spellStart"/>
      <w:r w:rsidRPr="00EC2CF3">
        <w:rPr>
          <w:rFonts w:ascii="Times New Roman" w:hAnsi="Times New Roman" w:cs="Times New Roman"/>
          <w:color w:val="000000" w:themeColor="text1"/>
          <w:sz w:val="16"/>
          <w:szCs w:val="16"/>
        </w:rPr>
        <w:t>Главполиграфмаша</w:t>
      </w:r>
      <w:proofErr w:type="spellEnd"/>
      <w:r w:rsidRPr="00EC2CF3">
        <w:rPr>
          <w:rFonts w:ascii="Times New Roman" w:hAnsi="Times New Roman" w:cs="Times New Roman"/>
          <w:color w:val="000000" w:themeColor="text1"/>
          <w:sz w:val="16"/>
          <w:szCs w:val="16"/>
        </w:rPr>
        <w:t xml:space="preserve"> НКМС, в 1940 г. - ГУ сельскохозяйственного машиностроения НКСМ.</w:t>
      </w:r>
    </w:p>
    <w:p w14:paraId="174FA1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64F0ED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 11 июля 1941 г. в соответствии с пост. ГКО № 99сс завод «Вулкан» НКОМ (Завод «Вулкан» АО Петроградского механического</w:t>
      </w:r>
      <w:r w:rsidRPr="00EC2CF3">
        <w:rPr>
          <w:rFonts w:ascii="Times New Roman" w:hAnsi="Times New Roman" w:cs="Times New Roman"/>
          <w:smallCaps/>
          <w:color w:val="000000" w:themeColor="text1"/>
          <w:sz w:val="16"/>
          <w:szCs w:val="16"/>
          <w:lang w:val="en-US"/>
        </w:rPr>
        <w:t>h</w:t>
      </w:r>
      <w:r w:rsidRPr="00EC2CF3">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ММ /г. Ленинград ул. Б. Колтовская, 32 «Вулкан» (1948 г.)/) подлежал эвакуации в Ташкент на площадку завода «</w:t>
      </w:r>
      <w:proofErr w:type="spellStart"/>
      <w:r w:rsidRPr="00EC2CF3">
        <w:rPr>
          <w:rFonts w:ascii="Times New Roman" w:hAnsi="Times New Roman" w:cs="Times New Roman"/>
          <w:color w:val="000000" w:themeColor="text1"/>
          <w:sz w:val="16"/>
          <w:szCs w:val="16"/>
        </w:rPr>
        <w:t>Ташсельмаш</w:t>
      </w:r>
      <w:proofErr w:type="spellEnd"/>
      <w:r w:rsidRPr="00EC2CF3">
        <w:rPr>
          <w:rFonts w:ascii="Times New Roman" w:hAnsi="Times New Roman" w:cs="Times New Roman"/>
          <w:color w:val="000000" w:themeColor="text1"/>
          <w:sz w:val="16"/>
          <w:szCs w:val="16"/>
        </w:rPr>
        <w:t xml:space="preserve">» и в помещение врачебно-лабораторного корпуса Текстильного комбината. В 07.1942 г. завод «Вулкан» действовал в Ленинграде в ведении </w:t>
      </w:r>
      <w:proofErr w:type="spellStart"/>
      <w:r w:rsidRPr="00EC2CF3">
        <w:rPr>
          <w:rFonts w:ascii="Times New Roman" w:hAnsi="Times New Roman" w:cs="Times New Roman"/>
          <w:color w:val="000000" w:themeColor="text1"/>
          <w:sz w:val="16"/>
          <w:szCs w:val="16"/>
        </w:rPr>
        <w:t>Главсельмаша</w:t>
      </w:r>
      <w:proofErr w:type="spellEnd"/>
      <w:r w:rsidRPr="00EC2CF3">
        <w:rPr>
          <w:rFonts w:ascii="Times New Roman" w:hAnsi="Times New Roman" w:cs="Times New Roman"/>
          <w:color w:val="000000" w:themeColor="text1"/>
          <w:sz w:val="16"/>
          <w:szCs w:val="16"/>
        </w:rPr>
        <w:t xml:space="preserve"> НКМВ (сначала планировалось передать его в 1ГУ НКМВ). В 1942-45 г. имел наименование «п/я 851».</w:t>
      </w:r>
    </w:p>
    <w:p w14:paraId="09D8E5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переименован в Ленинградский завод текстильного машиностроения «Вулкан»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03.1953-05.1954 г. - в ведении ММ. В 1957 г. передан в ведение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1960 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14.09.1962 г. завод «Вулкан» включен в состав вновь созданного Ленинградского объединения им. Карла Маркса.</w:t>
      </w:r>
      <w:r w:rsidRPr="00EC2CF3">
        <w:rPr>
          <w:rFonts w:ascii="Times New Roman" w:hAnsi="Times New Roman" w:cs="Times New Roman"/>
          <w:color w:val="000000" w:themeColor="text1"/>
          <w:sz w:val="16"/>
          <w:szCs w:val="16"/>
          <w:vertAlign w:val="superscript"/>
        </w:rPr>
        <w:t>131</w:t>
      </w:r>
    </w:p>
    <w:p w14:paraId="60F67D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(1947 г.) цехи: основные: </w:t>
      </w:r>
      <w:proofErr w:type="spellStart"/>
      <w:r w:rsidRPr="00EC2CF3">
        <w:rPr>
          <w:rFonts w:ascii="Times New Roman" w:hAnsi="Times New Roman" w:cs="Times New Roman"/>
          <w:color w:val="000000" w:themeColor="text1"/>
          <w:sz w:val="16"/>
          <w:szCs w:val="16"/>
        </w:rPr>
        <w:t>механо</w:t>
      </w:r>
      <w:proofErr w:type="spellEnd"/>
      <w:r w:rsidRPr="00EC2CF3">
        <w:rPr>
          <w:rFonts w:ascii="Times New Roman" w:hAnsi="Times New Roman" w:cs="Times New Roman"/>
          <w:color w:val="000000" w:themeColor="text1"/>
          <w:sz w:val="16"/>
          <w:szCs w:val="16"/>
        </w:rPr>
        <w:t>-штамповочный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B40AA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(1946 г.)- 870 ед., (1947 г.)- 951 ед.</w:t>
      </w:r>
    </w:p>
    <w:p w14:paraId="2ACE11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г.)- 8,92 га; застройки (1947 г.)- 30222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(1939 г.)- 15410 м\ (1946 г.)- 21120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(1947 г.)- 21836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3E7539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 г.)- 2057 чел., (1946 г.)- 1643 чел., (1947 г.)- 1766 чел.</w:t>
      </w:r>
    </w:p>
    <w:p w14:paraId="3226C5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(1948 г.)- Красовицкий.</w:t>
      </w:r>
    </w:p>
    <w:p w14:paraId="1470F7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(1948 г.)- </w:t>
      </w:r>
      <w:proofErr w:type="spellStart"/>
      <w:r w:rsidRPr="00EC2CF3">
        <w:rPr>
          <w:rFonts w:ascii="Times New Roman" w:hAnsi="Times New Roman" w:cs="Times New Roman"/>
          <w:color w:val="000000" w:themeColor="text1"/>
          <w:sz w:val="16"/>
          <w:szCs w:val="16"/>
        </w:rPr>
        <w:t>Мансырев</w:t>
      </w:r>
      <w:proofErr w:type="spellEnd"/>
      <w:r w:rsidRPr="00EC2CF3">
        <w:rPr>
          <w:rFonts w:ascii="Times New Roman" w:hAnsi="Times New Roman" w:cs="Times New Roman"/>
          <w:color w:val="000000" w:themeColor="text1"/>
          <w:sz w:val="16"/>
          <w:szCs w:val="16"/>
        </w:rPr>
        <w:t>.</w:t>
      </w:r>
    </w:p>
    <w:p w14:paraId="4CD6FB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EC2CF3">
        <w:rPr>
          <w:rFonts w:ascii="Times New Roman" w:hAnsi="Times New Roman" w:cs="Times New Roman"/>
          <w:color w:val="000000" w:themeColor="text1"/>
          <w:sz w:val="16"/>
          <w:szCs w:val="16"/>
          <w:vertAlign w:val="superscript"/>
        </w:rPr>
        <w:t>129</w:t>
      </w:r>
    </w:p>
    <w:p w14:paraId="6E6EC4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Псковский машиностроительный завод /г. Псков/</w:t>
      </w:r>
    </w:p>
    <w:p w14:paraId="2A6F13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14.09.1962 г. Псковский машзавод включен в состав вновь созданного Ленинградского объединения им. Карла Маркса, в 1967 г. завод вышел из объединения.</w:t>
      </w:r>
      <w:r w:rsidRPr="00EC2CF3">
        <w:rPr>
          <w:rFonts w:ascii="Times New Roman" w:hAnsi="Times New Roman" w:cs="Times New Roman"/>
          <w:color w:val="000000" w:themeColor="text1"/>
          <w:sz w:val="16"/>
          <w:szCs w:val="16"/>
          <w:vertAlign w:val="superscript"/>
        </w:rPr>
        <w:t>131</w:t>
      </w:r>
    </w:p>
    <w:p w14:paraId="0239A9B8" w14:textId="52F20A0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имел филиал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Остров Псковской обл. (11982).</w:t>
      </w:r>
    </w:p>
    <w:p w14:paraId="7930B7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0944D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7A3C5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96E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мая 1918 летчик Эскадры воздушных кораблей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с тремя поляками бежал из немецкого плена на ИМ (237,132). При отступлении советских войск из Белоруссии 21 февраля потерпел аварию и попал в плен к немцам, которые заставили его отремонтировать ИМ. Улетел ночью взяв 3-х польских легионеров, пролетел 450 км до Юхнова, где отказало 2 мотора. Сделал вынужденную посадку (3676).</w:t>
      </w:r>
    </w:p>
    <w:p w14:paraId="7A9BA5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08E78" w14:textId="77777777" w:rsidR="00F649A8" w:rsidRPr="00EC2CF3" w:rsidRDefault="00F649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г. летчик эскадры воздушных кораблей Иосиф Станиславович Башко при отступлении советских войск из Белоруссии оказался в польско- немецком окружении. 21-го февраля при попытке вылететь из окружения он потерпел аварию и попал в плен к немцам, где его заставили ремон</w:t>
      </w:r>
      <w:r w:rsidRPr="00EC2CF3">
        <w:rPr>
          <w:rFonts w:ascii="Times New Roman" w:hAnsi="Times New Roman" w:cs="Times New Roman"/>
          <w:color w:val="000000" w:themeColor="text1"/>
          <w:sz w:val="16"/>
          <w:szCs w:val="16"/>
        </w:rPr>
        <w:softHyphen/>
        <w:t xml:space="preserve">тировать его же самолет "Илья муромец». Отремонтировав самолет и взяв трех польских легионеров, помогавших ему в ремонте, Башко ночью вылетел с вражеского аэродрома и взял курс на Москву, но долетел только до Юхнова /пролетел 450 км/, где вследствие отказа двух моторов и тумана сделал вынужденную посадку, </w:t>
      </w:r>
      <w:proofErr w:type="spellStart"/>
      <w:r w:rsidRPr="00EC2CF3">
        <w:rPr>
          <w:rFonts w:ascii="Times New Roman" w:hAnsi="Times New Roman" w:cs="Times New Roman"/>
          <w:color w:val="000000" w:themeColor="text1"/>
          <w:sz w:val="16"/>
          <w:szCs w:val="16"/>
        </w:rPr>
        <w:t>закоичизшухся</w:t>
      </w:r>
      <w:proofErr w:type="spellEnd"/>
      <w:r w:rsidRPr="00EC2CF3">
        <w:rPr>
          <w:rFonts w:ascii="Times New Roman" w:hAnsi="Times New Roman" w:cs="Times New Roman"/>
          <w:color w:val="000000" w:themeColor="text1"/>
          <w:sz w:val="16"/>
          <w:szCs w:val="16"/>
        </w:rPr>
        <w:t xml:space="preserve"> вторично аварией. В дальнейшем Башко принял участие в организации советской эскадры воздушных кораблей, а я 1921 году уехал на родину в Латвию</w:t>
      </w:r>
    </w:p>
    <w:p w14:paraId="48865029" w14:textId="77777777" w:rsidR="00F649A8" w:rsidRPr="00EC2CF3" w:rsidRDefault="00F649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1918 № 2; ЦГАСА, ф. 30, оп. 3, д. 416, л. 237/ (23370).</w:t>
      </w:r>
    </w:p>
    <w:p w14:paraId="3B677DDD" w14:textId="77777777" w:rsidR="00F649A8" w:rsidRPr="00EC2CF3" w:rsidRDefault="00F649A8"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295A483" w14:textId="77777777" w:rsidR="006D517D" w:rsidRPr="00AA4406" w:rsidRDefault="006D517D" w:rsidP="006D517D">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lastRenderedPageBreak/>
        <w:t>23 мая 1918 г. Башко в Бобруйске, когда немцы начали разоружать поляков 1-го польского корпуса, совершил дерзкий побег, угнав из-под самого носа охраны свой верный «муромец» (24965).</w:t>
      </w:r>
    </w:p>
    <w:p w14:paraId="21D5211D" w14:textId="77777777" w:rsidR="006D517D" w:rsidRPr="00AA4406" w:rsidRDefault="006D517D" w:rsidP="006D517D">
      <w:pPr>
        <w:spacing w:after="0" w:line="240" w:lineRule="auto"/>
        <w:jc w:val="both"/>
        <w:rPr>
          <w:rFonts w:ascii="Times New Roman" w:hAnsi="Times New Roman" w:cs="Times New Roman"/>
          <w:color w:val="0070C0"/>
          <w:sz w:val="16"/>
          <w:szCs w:val="16"/>
        </w:rPr>
      </w:pPr>
    </w:p>
    <w:p w14:paraId="40309B9E" w14:textId="7BBDCCD2"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3CEE3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1DD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Грузия объявила независимость от России (3907,97).</w:t>
      </w:r>
    </w:p>
    <w:p w14:paraId="23C4C4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C96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мая 1918 </w:t>
      </w:r>
      <w:proofErr w:type="spellStart"/>
      <w:r w:rsidRPr="00EC2CF3">
        <w:rPr>
          <w:rFonts w:ascii="Times New Roman" w:hAnsi="Times New Roman" w:cs="Times New Roman"/>
          <w:color w:val="000000" w:themeColor="text1"/>
          <w:sz w:val="16"/>
          <w:szCs w:val="16"/>
        </w:rPr>
        <w:t>И.Бунин</w:t>
      </w:r>
      <w:proofErr w:type="spellEnd"/>
      <w:r w:rsidRPr="00EC2CF3">
        <w:rPr>
          <w:rFonts w:ascii="Times New Roman" w:hAnsi="Times New Roman" w:cs="Times New Roman"/>
          <w:color w:val="000000" w:themeColor="text1"/>
          <w:sz w:val="16"/>
          <w:szCs w:val="16"/>
        </w:rPr>
        <w:t xml:space="preserve"> отбыл из Москвы с Савеловского вокзала, а вскоре и из России (3263,264).</w:t>
      </w:r>
    </w:p>
    <w:p w14:paraId="33D623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4913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AE31F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C1C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Берлин. МИД Германии заявил о необходимости скорейшего заключения мира между Финляндией и Россией (7450).</w:t>
      </w:r>
    </w:p>
    <w:p w14:paraId="653C29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5232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5F38F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546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мая 1918 дважды немецкие самолеты бомбили Францию и один из них - вновь Париж; французские зенитчики истратили 11 202 снаряда безрезультатно (11999).</w:t>
      </w:r>
    </w:p>
    <w:p w14:paraId="25C98B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265B6" w14:textId="4013042C" w:rsidR="00717501" w:rsidRPr="00EC2CF3" w:rsidRDefault="00717501"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roofErr w:type="spellStart"/>
      <w:r w:rsidRPr="00EC2CF3">
        <w:rPr>
          <w:rFonts w:ascii="Times New Roman" w:hAnsi="Times New Roman" w:cs="Times New Roman"/>
          <w:i/>
          <w:iCs/>
          <w:color w:val="000000" w:themeColor="text1"/>
          <w:sz w:val="16"/>
          <w:szCs w:val="16"/>
        </w:rPr>
        <w:t>Авиапрмышленность</w:t>
      </w:r>
      <w:proofErr w:type="spellEnd"/>
      <w:r w:rsidRPr="00EC2CF3">
        <w:rPr>
          <w:rFonts w:ascii="Times New Roman" w:hAnsi="Times New Roman" w:cs="Times New Roman"/>
          <w:i/>
          <w:iCs/>
          <w:color w:val="000000" w:themeColor="text1"/>
          <w:sz w:val="16"/>
          <w:szCs w:val="16"/>
        </w:rPr>
        <w:t>:</w:t>
      </w:r>
    </w:p>
    <w:p w14:paraId="68E1654A" w14:textId="77777777" w:rsidR="00717501" w:rsidRPr="00EC2CF3" w:rsidRDefault="00717501"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493EE84" w14:textId="77777777" w:rsidR="00717501" w:rsidRPr="00EC2CF3" w:rsidRDefault="0071750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 Всероссийская коллегия по управлению воздушным флотом постановила упразднить авиапарки с временным превращением их в склады авиационного имущества и полевого оборудования бывших </w:t>
      </w:r>
      <w:proofErr w:type="spellStart"/>
      <w:r w:rsidRPr="00EC2CF3">
        <w:rPr>
          <w:rFonts w:ascii="Times New Roman" w:hAnsi="Times New Roman" w:cs="Times New Roman"/>
          <w:color w:val="000000" w:themeColor="text1"/>
          <w:sz w:val="16"/>
          <w:szCs w:val="16"/>
        </w:rPr>
        <w:t>мастероких</w:t>
      </w:r>
      <w:proofErr w:type="spellEnd"/>
      <w:r w:rsidRPr="00EC2CF3">
        <w:rPr>
          <w:rFonts w:ascii="Times New Roman" w:hAnsi="Times New Roman" w:cs="Times New Roman"/>
          <w:color w:val="000000" w:themeColor="text1"/>
          <w:sz w:val="16"/>
          <w:szCs w:val="16"/>
        </w:rPr>
        <w:t xml:space="preserve"> парков. В дальнейшем для обслуживания Фронтовых авиачастей выделялись подвижные склады под названием "поезд-склад-мастерские".</w:t>
      </w:r>
    </w:p>
    <w:p w14:paraId="2A321253" w14:textId="77777777" w:rsidR="00717501" w:rsidRPr="00EC2CF3" w:rsidRDefault="0071750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493, оп.11, Д.74, протокол Коллегии № 64/ (23370).</w:t>
      </w:r>
    </w:p>
    <w:p w14:paraId="5DF5C1DB" w14:textId="77777777" w:rsidR="00717501" w:rsidRPr="00EC2CF3" w:rsidRDefault="00717501" w:rsidP="00B95404">
      <w:pPr>
        <w:spacing w:after="0" w:line="240" w:lineRule="auto"/>
        <w:jc w:val="both"/>
        <w:rPr>
          <w:rFonts w:ascii="Times New Roman" w:hAnsi="Times New Roman" w:cs="Times New Roman"/>
          <w:color w:val="000000" w:themeColor="text1"/>
          <w:sz w:val="16"/>
          <w:szCs w:val="16"/>
        </w:rPr>
      </w:pPr>
    </w:p>
    <w:p w14:paraId="3FE9F6CE" w14:textId="0DB4B71C"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DAE03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BBD7F"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 состоялось последнее заседание (№ 64) Всероссийской Коллегии Воздушного флота в день ее упразднения. Присутствовали: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Дубенский, Ландау, Ахматович,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xml:space="preserve"> и Сергеев. Заседание было не экстренным, на нем решались текущие вопросы. Пунктом 12-м рассматривался вопрос с кратким названием «Доклад Сергеева». В протоколе сохранилась запись, что по п. 12 Всероссийская Коллегия постановила: «Принять к сведению доклад Члена Всероссийской Коллегии Сергеева о приказе Народного Комиссариата по военным делам о создании новой верховной власти в Воздушном флоте и о переименовании Управления Воздушного флота [в Главное Управление Рабоче-Крестьянского Красного Воздушного флота» 1 (ГУ РККВФ, или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приказ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от 24 мая 1918 г. № 385]. Итак, вместо Всероссийской Коллегии и подчиненных ей управленческих структур в мае – июне 1918 г. было создано ГУ РККВФ во главе с Советом в составе: начальника – военного специалиста М.А. Соловова и двух комиссаров (впоследствии – Главных комиссаров)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и А.В. Сергеева.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был подчинен с 1 июня Центральному Управлению Снабжения (ЦУС) РККА. Одновременно вместо Окружных коллегий создавались Окружные управления. Упразднялись коллегии и в неавиационных управленческих структурах РККА. Сохранялась пока только Коллегия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(19566).</w:t>
      </w:r>
    </w:p>
    <w:p w14:paraId="0E319997"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p>
    <w:p w14:paraId="1FDDF147"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 было учреждено Главное управление Рабоче-Крестьянского Красного Воздушного флота, на которое возлагалась задача формирования, снабжения авиачастей и руководство их боевой деятельностью. При оперативном отделе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была создана авиационная группа, а в августе учрежден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 руководящий орган по управлению авиацией и воздухоплаванием действующей армии во главе с членом партии с 1913 г. летчиком А.В. Сергеевым».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был сформирован помимо Совнаркома и его Председателя В.И. Ленина. Решение Л.Д. Троцкого о создании органа управления авиацией, действующей на фронтах, было отражено письменно в его предписании от 18 августа 1918 г. за № 1742 . Заметим, что через 15 лет именно этот день в 1933 г. был назначен Днем Воздушного флота СССР. Но вернемся к августу – сентябрю 1918 г. Решение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о создании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не было оглашено. Лишь после взятия Казани Л.Д. Троцкий издает официальный приказ о формировании ПУАВ. Известно, что В.И. Ленин из-за тяжелого ранения не мог принимать важные решения с 30 августа до (примерно) 14 ноября 1918 г., и поэтому преобразование Высшего Военного Совета в Реввоенсовет Республики (2 сентября 1918 г.) и создание при РВСР управленческих структур по родам войск Л.Д. Троцкий в это время осуществлял самостоятельно, или при поддержке Председателя ВЦИК Я.М. Свердлова (19566).</w:t>
      </w:r>
    </w:p>
    <w:p w14:paraId="207DE5D8"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p>
    <w:p w14:paraId="18E75A06"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24 мая 1918 г.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заменивший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взял на себя дело снабжения всех авиачастей специальным (авиатехническим) имуществом. Заготовка прочего имущества производилась через другие управления РККА. Окружные авиационные парки, находившиеся в непосредственном ведении Окружных Управлений ВВФ, предназначались для хранения авиационного имущества, его ремонта и снабжения им авиационных поездов-мастерских-складов (АПМС). В 1919 г. почти все эти управления были упразднены, а их окружные авиапарки были переименованы во фронтовые и переподчинены начальникам авиации и воздухоплавания фронтов (19566).</w:t>
      </w:r>
    </w:p>
    <w:p w14:paraId="7E7567C0"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p>
    <w:p w14:paraId="791A2D34"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была расформирована, а сам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преобразован в Главное управление Рабоче-Крестьянского Красного Воздушного Флота (сокращенно –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или ГУ РККВФ, использовалась также аббревиатура ГУВВФ). Его возглавлял Совет, состоящий из М.А. Соловова и двух приставленных к нему комиссаров –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и А.В. Сергеева. Тот же неутомимый Сергеев незадолго до этого встал во главе еще и Всероссийского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вместо отстраненного по политическим мотивам эсера </w:t>
      </w:r>
      <w:proofErr w:type="spellStart"/>
      <w:r w:rsidRPr="00EC2CF3">
        <w:rPr>
          <w:rFonts w:ascii="Times New Roman" w:hAnsi="Times New Roman" w:cs="Times New Roman"/>
          <w:color w:val="000000" w:themeColor="text1"/>
          <w:sz w:val="16"/>
          <w:szCs w:val="16"/>
        </w:rPr>
        <w:t>Хризосколео</w:t>
      </w:r>
      <w:proofErr w:type="spellEnd"/>
      <w:r w:rsidRPr="00EC2CF3">
        <w:rPr>
          <w:rFonts w:ascii="Times New Roman" w:hAnsi="Times New Roman" w:cs="Times New Roman"/>
          <w:color w:val="000000" w:themeColor="text1"/>
          <w:sz w:val="16"/>
          <w:szCs w:val="16"/>
        </w:rPr>
        <w:t xml:space="preserve">. Вскоре Соловова освободили от должности по болезни, а на его место назначили А.С. Воротникова – бывшего начальника отделения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Московского военного округа.</w:t>
      </w:r>
    </w:p>
    <w:p w14:paraId="7C4518DA"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(18562).</w:t>
      </w:r>
    </w:p>
    <w:p w14:paraId="01D751DE" w14:textId="77777777" w:rsidR="00046D9F" w:rsidRPr="00EC2CF3" w:rsidRDefault="00046D9F" w:rsidP="00B95404">
      <w:pPr>
        <w:spacing w:after="0" w:line="240" w:lineRule="auto"/>
        <w:jc w:val="both"/>
        <w:rPr>
          <w:rFonts w:ascii="Times New Roman" w:hAnsi="Times New Roman" w:cs="Times New Roman"/>
          <w:color w:val="000000" w:themeColor="text1"/>
          <w:sz w:val="16"/>
          <w:szCs w:val="16"/>
        </w:rPr>
      </w:pPr>
    </w:p>
    <w:p w14:paraId="3C6C701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мая 1918 г. по приказу № 385 наркома по военным делам вместо Всерос</w:t>
      </w:r>
      <w:r w:rsidRPr="00EC2CF3">
        <w:rPr>
          <w:rFonts w:ascii="Times New Roman" w:hAnsi="Times New Roman" w:cs="Times New Roman"/>
          <w:color w:val="000000" w:themeColor="text1"/>
          <w:sz w:val="16"/>
          <w:szCs w:val="16"/>
        </w:rPr>
        <w:softHyphen/>
        <w:t>сийской коллегии по управлению воздушным флотом было образовано Главное управление рабоче-крестьянского Красного военно-воздушного флота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 один из центральных органов управления Красным воздушным флотом. Во главе </w:t>
      </w:r>
      <w:proofErr w:type="spellStart"/>
      <w:r w:rsidRPr="00EC2CF3">
        <w:rPr>
          <w:rFonts w:ascii="Times New Roman" w:hAnsi="Times New Roman" w:cs="Times New Roman"/>
          <w:color w:val="000000" w:themeColor="text1"/>
          <w:sz w:val="16"/>
          <w:szCs w:val="16"/>
        </w:rPr>
        <w:t>Главвоздухофлота</w:t>
      </w:r>
      <w:proofErr w:type="spellEnd"/>
      <w:r w:rsidRPr="00EC2CF3">
        <w:rPr>
          <w:rFonts w:ascii="Times New Roman" w:hAnsi="Times New Roman" w:cs="Times New Roman"/>
          <w:color w:val="000000" w:themeColor="text1"/>
          <w:sz w:val="16"/>
          <w:szCs w:val="16"/>
        </w:rPr>
        <w:t xml:space="preserve"> стоял со</w:t>
      </w:r>
      <w:r w:rsidRPr="00EC2CF3">
        <w:rPr>
          <w:rFonts w:ascii="Times New Roman" w:hAnsi="Times New Roman" w:cs="Times New Roman"/>
          <w:color w:val="000000" w:themeColor="text1"/>
          <w:sz w:val="16"/>
          <w:szCs w:val="16"/>
        </w:rPr>
        <w:softHyphen/>
        <w:t>вет в составе начальника и двух комиссаров, а с июля 1918 г. - начальник и комиссар. Подчи</w:t>
      </w:r>
      <w:r w:rsidRPr="00EC2CF3">
        <w:rPr>
          <w:rFonts w:ascii="Times New Roman" w:hAnsi="Times New Roman" w:cs="Times New Roman"/>
          <w:color w:val="000000" w:themeColor="text1"/>
          <w:sz w:val="16"/>
          <w:szCs w:val="16"/>
        </w:rPr>
        <w:softHyphen/>
        <w:t xml:space="preserve">нялся </w:t>
      </w:r>
      <w:proofErr w:type="spellStart"/>
      <w:r w:rsidRPr="00EC2CF3">
        <w:rPr>
          <w:rFonts w:ascii="Times New Roman" w:hAnsi="Times New Roman" w:cs="Times New Roman"/>
          <w:color w:val="000000" w:themeColor="text1"/>
          <w:sz w:val="16"/>
          <w:szCs w:val="16"/>
        </w:rPr>
        <w:t>Всероглавштабу</w:t>
      </w:r>
      <w:proofErr w:type="spellEnd"/>
      <w:r w:rsidRPr="00EC2CF3">
        <w:rPr>
          <w:rFonts w:ascii="Times New Roman" w:hAnsi="Times New Roman" w:cs="Times New Roman"/>
          <w:color w:val="000000" w:themeColor="text1"/>
          <w:sz w:val="16"/>
          <w:szCs w:val="16"/>
        </w:rPr>
        <w:t xml:space="preserve">, а по вопросам снабжения - </w:t>
      </w:r>
      <w:proofErr w:type="spellStart"/>
      <w:r w:rsidRPr="00EC2CF3">
        <w:rPr>
          <w:rFonts w:ascii="Times New Roman" w:hAnsi="Times New Roman" w:cs="Times New Roman"/>
          <w:color w:val="000000" w:themeColor="text1"/>
          <w:sz w:val="16"/>
          <w:szCs w:val="16"/>
        </w:rPr>
        <w:t>ЦУСу</w:t>
      </w:r>
      <w:proofErr w:type="spellEnd"/>
      <w:r w:rsidRPr="00EC2CF3">
        <w:rPr>
          <w:rFonts w:ascii="Times New Roman" w:hAnsi="Times New Roman" w:cs="Times New Roman"/>
          <w:color w:val="000000" w:themeColor="text1"/>
          <w:sz w:val="16"/>
          <w:szCs w:val="16"/>
        </w:rPr>
        <w:t>, с сентября 1921 г. - главному на</w:t>
      </w:r>
      <w:r w:rsidRPr="00EC2CF3">
        <w:rPr>
          <w:rFonts w:ascii="Times New Roman" w:hAnsi="Times New Roman" w:cs="Times New Roman"/>
          <w:color w:val="000000" w:themeColor="text1"/>
          <w:sz w:val="16"/>
          <w:szCs w:val="16"/>
        </w:rPr>
        <w:softHyphen/>
        <w:t>чальнику снабжений. Приказом РВСР № 11/4 от 22 сентября 1918 г. подчинен вновь обра</w:t>
      </w:r>
      <w:r w:rsidRPr="00EC2CF3">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C2CF3">
        <w:rPr>
          <w:rFonts w:ascii="Times New Roman" w:hAnsi="Times New Roman" w:cs="Times New Roman"/>
          <w:color w:val="000000" w:themeColor="text1"/>
          <w:sz w:val="16"/>
          <w:szCs w:val="16"/>
        </w:rPr>
        <w:softHyphen/>
        <w:t xml:space="preserve">ративном отношении - главкому. Приказом РВСР № 406 от 23 февраля 1923 г. при </w:t>
      </w:r>
      <w:proofErr w:type="spellStart"/>
      <w:r w:rsidRPr="00EC2CF3">
        <w:rPr>
          <w:rFonts w:ascii="Times New Roman" w:hAnsi="Times New Roman" w:cs="Times New Roman"/>
          <w:color w:val="000000" w:themeColor="text1"/>
          <w:sz w:val="16"/>
          <w:szCs w:val="16"/>
        </w:rPr>
        <w:t>Главвоз-духофлоте</w:t>
      </w:r>
      <w:proofErr w:type="spellEnd"/>
      <w:r w:rsidRPr="00EC2CF3">
        <w:rPr>
          <w:rFonts w:ascii="Times New Roman" w:hAnsi="Times New Roman" w:cs="Times New Roman"/>
          <w:color w:val="000000" w:themeColor="text1"/>
          <w:sz w:val="16"/>
          <w:szCs w:val="16"/>
        </w:rPr>
        <w:t xml:space="preserve"> образован отдел морской авиации.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C2CF3">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2713FB6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A10E0A"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Коллегия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была расформирована, а сам </w:t>
      </w:r>
      <w:proofErr w:type="spellStart"/>
      <w:r w:rsidRPr="00EC2CF3">
        <w:rPr>
          <w:rFonts w:ascii="Times New Roman" w:hAnsi="Times New Roman" w:cs="Times New Roman"/>
          <w:color w:val="000000" w:themeColor="text1"/>
          <w:sz w:val="16"/>
          <w:szCs w:val="16"/>
        </w:rPr>
        <w:t>Увофлот</w:t>
      </w:r>
      <w:proofErr w:type="spellEnd"/>
      <w:r w:rsidRPr="00EC2CF3">
        <w:rPr>
          <w:rFonts w:ascii="Times New Roman" w:hAnsi="Times New Roman" w:cs="Times New Roman"/>
          <w:color w:val="000000" w:themeColor="text1"/>
          <w:sz w:val="16"/>
          <w:szCs w:val="16"/>
        </w:rPr>
        <w:t xml:space="preserve"> преобразован в Главное управление Рабоче-Крестьянского Красного Воздушного Флота (сокращенно –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или ГУ РККВФ, использовалась также аббревиатура ГУВВФ). Его возглавлял Совет, состоящий из М.А. Соловова и двух приставленных к нему комиссаров –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и А.В. Сергеева. Тот же неутомимый Сергеев незадолго до этого встал во главе еще и Всероссийского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вместо отстраненного по политическим мотивам эсера </w:t>
      </w:r>
      <w:proofErr w:type="spellStart"/>
      <w:r w:rsidRPr="00EC2CF3">
        <w:rPr>
          <w:rFonts w:ascii="Times New Roman" w:hAnsi="Times New Roman" w:cs="Times New Roman"/>
          <w:color w:val="000000" w:themeColor="text1"/>
          <w:sz w:val="16"/>
          <w:szCs w:val="16"/>
        </w:rPr>
        <w:t>Хризосколео</w:t>
      </w:r>
      <w:proofErr w:type="spellEnd"/>
      <w:r w:rsidRPr="00EC2CF3">
        <w:rPr>
          <w:rFonts w:ascii="Times New Roman" w:hAnsi="Times New Roman" w:cs="Times New Roman"/>
          <w:color w:val="000000" w:themeColor="text1"/>
          <w:sz w:val="16"/>
          <w:szCs w:val="16"/>
        </w:rPr>
        <w:t xml:space="preserve">. Вскоре Соловова освободили от должности по болезни, а на его место назначили А.С. Воротникова – бывшего начальника отделения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Московского военного округа.</w:t>
      </w:r>
    </w:p>
    <w:p w14:paraId="71A46B20"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(17065).</w:t>
      </w:r>
    </w:p>
    <w:p w14:paraId="4BAE8E21"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6A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(25 - 438,403) мая 1918 в Москве приказом НК военным делам N 385 было создано ГУ РККВФ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(172,5) (приказом 385 Наркомвоенмора - 581), а руководителем стал </w:t>
      </w:r>
      <w:proofErr w:type="spellStart"/>
      <w:r w:rsidRPr="00EC2CF3">
        <w:rPr>
          <w:rFonts w:ascii="Times New Roman" w:hAnsi="Times New Roman" w:cs="Times New Roman"/>
          <w:color w:val="000000" w:themeColor="text1"/>
          <w:sz w:val="16"/>
          <w:szCs w:val="16"/>
        </w:rPr>
        <w:t>М.А.Соболев</w:t>
      </w:r>
      <w:proofErr w:type="spellEnd"/>
      <w:r w:rsidRPr="00EC2CF3">
        <w:rPr>
          <w:rFonts w:ascii="Times New Roman" w:hAnsi="Times New Roman" w:cs="Times New Roman"/>
          <w:color w:val="000000" w:themeColor="text1"/>
          <w:sz w:val="16"/>
          <w:szCs w:val="16"/>
        </w:rPr>
        <w:t xml:space="preserve"> (230,36).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был создан путем преобразования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М.А.Соколова</w:t>
      </w:r>
      <w:proofErr w:type="spellEnd"/>
      <w:r w:rsidRPr="00EC2CF3">
        <w:rPr>
          <w:rFonts w:ascii="Times New Roman" w:hAnsi="Times New Roman" w:cs="Times New Roman"/>
          <w:color w:val="000000" w:themeColor="text1"/>
          <w:sz w:val="16"/>
          <w:szCs w:val="16"/>
        </w:rPr>
        <w:t xml:space="preserve"> - начальника ГУ - руководителя Совета (который также включал двух комиссаров) - вскоре сменил </w:t>
      </w:r>
      <w:proofErr w:type="spellStart"/>
      <w:r w:rsidRPr="00EC2CF3">
        <w:rPr>
          <w:rFonts w:ascii="Times New Roman" w:hAnsi="Times New Roman" w:cs="Times New Roman"/>
          <w:color w:val="000000" w:themeColor="text1"/>
          <w:sz w:val="16"/>
          <w:szCs w:val="16"/>
        </w:rPr>
        <w:t>А.С.Воротников</w:t>
      </w:r>
      <w:proofErr w:type="spellEnd"/>
      <w:r w:rsidRPr="00EC2CF3">
        <w:rPr>
          <w:rFonts w:ascii="Times New Roman" w:hAnsi="Times New Roman" w:cs="Times New Roman"/>
          <w:color w:val="000000" w:themeColor="text1"/>
          <w:sz w:val="16"/>
          <w:szCs w:val="16"/>
        </w:rPr>
        <w:t xml:space="preserve">, а комиссарами стали </w:t>
      </w:r>
      <w:proofErr w:type="spellStart"/>
      <w:r w:rsidRPr="00EC2CF3">
        <w:rPr>
          <w:rFonts w:ascii="Times New Roman" w:hAnsi="Times New Roman" w:cs="Times New Roman"/>
          <w:color w:val="000000" w:themeColor="text1"/>
          <w:sz w:val="16"/>
          <w:szCs w:val="16"/>
        </w:rPr>
        <w:t>К.В.Акашев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(66,17).</w:t>
      </w:r>
    </w:p>
    <w:p w14:paraId="52EAC5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 Главное управление рабоче-крестьянского Красного Военного Воздушного Флота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был возложен контроль за авиационной промышленностью (275).</w:t>
      </w:r>
    </w:p>
    <w:p w14:paraId="139C34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6F2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было создано Главное управление Рабоче-Крестьянского Красного Военно-Воздушного флота (до февраля 1921 начальник К. В.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которое объединяло ВВС страны. 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(авиация действующей армии), начальником которого с сентября 1918 по февраль 1921 был А. В. Сергеев (11037).</w:t>
      </w:r>
    </w:p>
    <w:p w14:paraId="56102A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778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было образовано ГУ РК КВВФ -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М.А.Соловов</w:t>
      </w:r>
      <w:proofErr w:type="spellEnd"/>
      <w:r w:rsidRPr="00EC2CF3">
        <w:rPr>
          <w:rFonts w:ascii="Times New Roman" w:hAnsi="Times New Roman" w:cs="Times New Roman"/>
          <w:color w:val="000000" w:themeColor="text1"/>
          <w:sz w:val="16"/>
          <w:szCs w:val="16"/>
        </w:rPr>
        <w:t>) (3398,192).</w:t>
      </w:r>
    </w:p>
    <w:p w14:paraId="7C0C15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8D76"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мая</w:t>
      </w:r>
      <w:r w:rsidRPr="00EC2CF3">
        <w:rPr>
          <w:rFonts w:ascii="Times New Roman" w:hAnsi="Times New Roman" w:cs="Times New Roman"/>
          <w:color w:val="000000" w:themeColor="text1"/>
          <w:sz w:val="16"/>
          <w:szCs w:val="16"/>
        </w:rPr>
        <w:t xml:space="preserve"> в 1918 году для реорганизации авиационных отрядов старой армии и формирования новых авиационных частей приказом РВСР образовано Главное управление Рабоче-Крестьянского Красного Военно-Воздушного Флота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начальник - </w:t>
      </w:r>
      <w:proofErr w:type="spellStart"/>
      <w:r w:rsidRPr="00EC2CF3">
        <w:rPr>
          <w:rFonts w:ascii="Times New Roman" w:hAnsi="Times New Roman" w:cs="Times New Roman"/>
          <w:color w:val="000000" w:themeColor="text1"/>
          <w:sz w:val="16"/>
          <w:szCs w:val="16"/>
        </w:rPr>
        <w:t>М.А.Соловов</w:t>
      </w:r>
      <w:proofErr w:type="spellEnd"/>
      <w:r w:rsidRPr="00EC2CF3">
        <w:rPr>
          <w:rFonts w:ascii="Times New Roman" w:hAnsi="Times New Roman" w:cs="Times New Roman"/>
          <w:color w:val="000000" w:themeColor="text1"/>
          <w:sz w:val="16"/>
          <w:szCs w:val="16"/>
        </w:rPr>
        <w:t xml:space="preserve"> (14901).</w:t>
      </w:r>
    </w:p>
    <w:p w14:paraId="2EBCF076"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2161BD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 УВВФ переформировали в Главное управление Рабоче-Крестьянского Красного Воздушного Флота (ГУ РККВФ, иначе -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ГУ РККВФ подчинили созданные управления в округах (11987).</w:t>
      </w:r>
    </w:p>
    <w:p w14:paraId="3DBB40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B54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мая 1918 г. Управление Военно-Воздушного фло</w:t>
      </w:r>
      <w:r w:rsidRPr="00EC2CF3">
        <w:rPr>
          <w:rFonts w:ascii="Times New Roman" w:hAnsi="Times New Roman" w:cs="Times New Roman"/>
          <w:color w:val="000000" w:themeColor="text1"/>
          <w:sz w:val="16"/>
          <w:szCs w:val="16"/>
        </w:rPr>
        <w:softHyphen/>
        <w:t xml:space="preserve">та было преобразовано в Главное управление рабоче-крестьянского Красного Воздушного флота (ГУВФ,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Его начальником стал инженер-меха</w:t>
      </w:r>
      <w:r w:rsidRPr="00EC2CF3">
        <w:rPr>
          <w:rFonts w:ascii="Times New Roman" w:hAnsi="Times New Roman" w:cs="Times New Roman"/>
          <w:color w:val="000000" w:themeColor="text1"/>
          <w:sz w:val="16"/>
          <w:szCs w:val="16"/>
        </w:rPr>
        <w:softHyphen/>
        <w:t xml:space="preserve">ник </w:t>
      </w:r>
      <w:proofErr w:type="spellStart"/>
      <w:r w:rsidRPr="00EC2CF3">
        <w:rPr>
          <w:rFonts w:ascii="Times New Roman" w:hAnsi="Times New Roman" w:cs="Times New Roman"/>
          <w:color w:val="000000" w:themeColor="text1"/>
          <w:sz w:val="16"/>
          <w:szCs w:val="16"/>
        </w:rPr>
        <w:t>М.А.Соловов</w:t>
      </w:r>
      <w:proofErr w:type="spellEnd"/>
      <w:r w:rsidRPr="00EC2CF3">
        <w:rPr>
          <w:rFonts w:ascii="Times New Roman" w:hAnsi="Times New Roman" w:cs="Times New Roman"/>
          <w:color w:val="000000" w:themeColor="text1"/>
          <w:sz w:val="16"/>
          <w:szCs w:val="16"/>
        </w:rPr>
        <w:t>, бывший полковник царской армии (10667).</w:t>
      </w:r>
    </w:p>
    <w:p w14:paraId="6ED78C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4622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No.385 Управление переименовывается в Главное управление Рабоче-Крестьянского Красного Воздушного Флота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возглавляемое советом в составе начальника и двух комиссаров. Подчинялось </w:t>
      </w:r>
      <w:proofErr w:type="spellStart"/>
      <w:r w:rsidRPr="00EC2CF3">
        <w:rPr>
          <w:rFonts w:ascii="Times New Roman" w:hAnsi="Times New Roman" w:cs="Times New Roman"/>
          <w:color w:val="000000" w:themeColor="text1"/>
          <w:sz w:val="16"/>
          <w:szCs w:val="16"/>
        </w:rPr>
        <w:t>Всероглавштабу</w:t>
      </w:r>
      <w:proofErr w:type="spellEnd"/>
      <w:r w:rsidRPr="00EC2CF3">
        <w:rPr>
          <w:rFonts w:ascii="Times New Roman" w:hAnsi="Times New Roman" w:cs="Times New Roman"/>
          <w:color w:val="000000" w:themeColor="text1"/>
          <w:sz w:val="16"/>
          <w:szCs w:val="16"/>
        </w:rPr>
        <w:t xml:space="preserve">, а по вопросам снабжения - </w:t>
      </w:r>
      <w:proofErr w:type="spellStart"/>
      <w:r w:rsidRPr="00EC2CF3">
        <w:rPr>
          <w:rFonts w:ascii="Times New Roman" w:hAnsi="Times New Roman" w:cs="Times New Roman"/>
          <w:color w:val="000000" w:themeColor="text1"/>
          <w:sz w:val="16"/>
          <w:szCs w:val="16"/>
        </w:rPr>
        <w:t>ЦУСу</w:t>
      </w:r>
      <w:proofErr w:type="spellEnd"/>
      <w:r w:rsidRPr="00EC2CF3">
        <w:rPr>
          <w:rFonts w:ascii="Times New Roman" w:hAnsi="Times New Roman" w:cs="Times New Roman"/>
          <w:color w:val="000000" w:themeColor="text1"/>
          <w:sz w:val="16"/>
          <w:szCs w:val="16"/>
        </w:rPr>
        <w:t xml:space="preserve">,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Приказом РВСР No.406 от 23 февраля 1923 г. при </w:t>
      </w:r>
      <w:proofErr w:type="spellStart"/>
      <w:r w:rsidRPr="00EC2CF3">
        <w:rPr>
          <w:rFonts w:ascii="Times New Roman" w:hAnsi="Times New Roman" w:cs="Times New Roman"/>
          <w:color w:val="000000" w:themeColor="text1"/>
          <w:sz w:val="16"/>
          <w:szCs w:val="16"/>
        </w:rPr>
        <w:t>Главвоздухфлоте</w:t>
      </w:r>
      <w:proofErr w:type="spellEnd"/>
      <w:r w:rsidRPr="00EC2CF3">
        <w:rPr>
          <w:rFonts w:ascii="Times New Roman" w:hAnsi="Times New Roman" w:cs="Times New Roman"/>
          <w:color w:val="000000" w:themeColor="text1"/>
          <w:sz w:val="16"/>
          <w:szCs w:val="16"/>
        </w:rPr>
        <w:t xml:space="preserve"> образован отдел морской авиации.</w:t>
      </w:r>
    </w:p>
    <w:p w14:paraId="43A8A6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РВС СССР No.446/96 от 28 марта 1924 г.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8000C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4E487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E3F00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EC2CF3">
        <w:rPr>
          <w:rFonts w:ascii="Times New Roman" w:hAnsi="Times New Roman" w:cs="Times New Roman"/>
          <w:color w:val="000000" w:themeColor="text1"/>
          <w:sz w:val="16"/>
          <w:szCs w:val="16"/>
        </w:rPr>
        <w:t>зам.наркома</w:t>
      </w:r>
      <w:proofErr w:type="spellEnd"/>
      <w:r w:rsidRPr="00EC2CF3">
        <w:rPr>
          <w:rFonts w:ascii="Times New Roman" w:hAnsi="Times New Roman" w:cs="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20B24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08DC3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0DE1D"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мая 1918 года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385 вместо коллегии созда</w:t>
      </w:r>
      <w:r w:rsidRPr="00EC2CF3">
        <w:rPr>
          <w:rFonts w:ascii="Times New Roman" w:hAnsi="Times New Roman" w:cs="Times New Roman"/>
          <w:color w:val="000000" w:themeColor="text1"/>
          <w:sz w:val="16"/>
          <w:szCs w:val="16"/>
        </w:rPr>
        <w:softHyphen/>
        <w:t>но Главное управление Рабоче-Крестьянского Красного воздушного фло</w:t>
      </w:r>
      <w:r w:rsidRPr="00EC2CF3">
        <w:rPr>
          <w:rFonts w:ascii="Times New Roman" w:hAnsi="Times New Roman" w:cs="Times New Roman"/>
          <w:color w:val="000000" w:themeColor="text1"/>
          <w:sz w:val="16"/>
          <w:szCs w:val="16"/>
        </w:rPr>
        <w:softHyphen/>
        <w:t>та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подчинялось </w:t>
      </w:r>
      <w:proofErr w:type="spellStart"/>
      <w:r w:rsidRPr="00EC2CF3">
        <w:rPr>
          <w:rFonts w:ascii="Times New Roman" w:hAnsi="Times New Roman" w:cs="Times New Roman"/>
          <w:color w:val="000000" w:themeColor="text1"/>
          <w:sz w:val="16"/>
          <w:szCs w:val="16"/>
        </w:rPr>
        <w:t>Всероглавштабу</w:t>
      </w:r>
      <w:proofErr w:type="spellEnd"/>
      <w:r w:rsidRPr="00EC2CF3">
        <w:rPr>
          <w:rFonts w:ascii="Times New Roman" w:hAnsi="Times New Roman" w:cs="Times New Roman"/>
          <w:color w:val="000000" w:themeColor="text1"/>
          <w:sz w:val="16"/>
          <w:szCs w:val="16"/>
        </w:rPr>
        <w:t xml:space="preserve"> (по вопросам снабже</w:t>
      </w:r>
      <w:r w:rsidRPr="00EC2CF3">
        <w:rPr>
          <w:rFonts w:ascii="Times New Roman" w:hAnsi="Times New Roman" w:cs="Times New Roman"/>
          <w:color w:val="000000" w:themeColor="text1"/>
          <w:sz w:val="16"/>
          <w:szCs w:val="16"/>
        </w:rPr>
        <w:softHyphen/>
        <w:t>ния - Центральному управлению снабжения), с марта 1920 года - непос</w:t>
      </w:r>
      <w:r w:rsidRPr="00EC2CF3">
        <w:rPr>
          <w:rFonts w:ascii="Times New Roman" w:hAnsi="Times New Roman" w:cs="Times New Roman"/>
          <w:color w:val="000000" w:themeColor="text1"/>
          <w:sz w:val="16"/>
          <w:szCs w:val="16"/>
        </w:rPr>
        <w:softHyphen/>
        <w:t>редственно Революционному военному совету (РВС) Республики, в опера</w:t>
      </w:r>
      <w:r w:rsidRPr="00EC2CF3">
        <w:rPr>
          <w:rFonts w:ascii="Times New Roman" w:hAnsi="Times New Roman" w:cs="Times New Roman"/>
          <w:color w:val="000000" w:themeColor="text1"/>
          <w:sz w:val="16"/>
          <w:szCs w:val="16"/>
        </w:rPr>
        <w:softHyphen/>
        <w:t xml:space="preserve">тивном отношении Главкому. Приказом РВС СССР № 446/96 от 28 марта 1924 года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EC2CF3">
        <w:rPr>
          <w:rFonts w:ascii="Times New Roman" w:hAnsi="Times New Roman" w:cs="Times New Roman"/>
          <w:color w:val="000000" w:themeColor="text1"/>
          <w:sz w:val="16"/>
          <w:szCs w:val="16"/>
        </w:rPr>
        <w:softHyphen/>
        <w:t>ветственность за боевую, техническую, строевую подготовку, боевое при</w:t>
      </w:r>
      <w:r w:rsidRPr="00EC2CF3">
        <w:rPr>
          <w:rFonts w:ascii="Times New Roman" w:hAnsi="Times New Roman" w:cs="Times New Roman"/>
          <w:color w:val="000000" w:themeColor="text1"/>
          <w:sz w:val="16"/>
          <w:szCs w:val="16"/>
        </w:rPr>
        <w:softHyphen/>
        <w:t>менение авиачастей и соединений, снабжение войсковой авиации, за под</w:t>
      </w:r>
      <w:r w:rsidRPr="00EC2CF3">
        <w:rPr>
          <w:rFonts w:ascii="Times New Roman" w:hAnsi="Times New Roman" w:cs="Times New Roman"/>
          <w:color w:val="000000" w:themeColor="text1"/>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EC2CF3">
        <w:rPr>
          <w:rFonts w:ascii="Times New Roman" w:hAnsi="Times New Roman" w:cs="Times New Roman"/>
          <w:color w:val="000000" w:themeColor="text1"/>
          <w:sz w:val="16"/>
          <w:szCs w:val="16"/>
        </w:rPr>
        <w:softHyphen/>
        <w:t>родного комиссара обороны СССР. 1937 - 21 июня 1941 года. М., 1994. С. 320.).</w:t>
      </w:r>
    </w:p>
    <w:p w14:paraId="35A5BA41"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EC2CF3">
        <w:rPr>
          <w:rFonts w:ascii="Times New Roman" w:hAnsi="Times New Roman" w:cs="Times New Roman"/>
          <w:color w:val="000000" w:themeColor="text1"/>
          <w:sz w:val="16"/>
          <w:szCs w:val="16"/>
        </w:rPr>
        <w:softHyphen/>
        <w:t>ние Комитета Обороны. Управление ВВС было разделено на два самостоя</w:t>
      </w:r>
      <w:r w:rsidRPr="00EC2CF3">
        <w:rPr>
          <w:rFonts w:ascii="Times New Roman" w:hAnsi="Times New Roman" w:cs="Times New Roman"/>
          <w:color w:val="000000" w:themeColor="text1"/>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EC2CF3">
        <w:rPr>
          <w:rFonts w:ascii="Times New Roman" w:hAnsi="Times New Roman" w:cs="Times New Roman"/>
          <w:color w:val="000000" w:themeColor="text1"/>
          <w:sz w:val="16"/>
          <w:szCs w:val="16"/>
        </w:rPr>
        <w:softHyphen/>
        <w:t xml:space="preserve">ком ГУ ВВС КА назначался комкор Смушкевич Я.В., военкомом ГУ ВВС КА -дивизионный комиссар Агальцов Ф.А., замначальника ГУ ВВС КА - комкор </w:t>
      </w:r>
      <w:proofErr w:type="spellStart"/>
      <w:r w:rsidRPr="00EC2CF3">
        <w:rPr>
          <w:rFonts w:ascii="Times New Roman" w:hAnsi="Times New Roman" w:cs="Times New Roman"/>
          <w:color w:val="000000" w:themeColor="text1"/>
          <w:sz w:val="16"/>
          <w:szCs w:val="16"/>
        </w:rPr>
        <w:t>Птухин</w:t>
      </w:r>
      <w:proofErr w:type="spellEnd"/>
      <w:r w:rsidRPr="00EC2CF3">
        <w:rPr>
          <w:rFonts w:ascii="Times New Roman" w:hAnsi="Times New Roman" w:cs="Times New Roman"/>
          <w:color w:val="000000" w:themeColor="text1"/>
          <w:sz w:val="16"/>
          <w:szCs w:val="16"/>
        </w:rPr>
        <w:t xml:space="preserve"> Е.С., помощником начальника ГУ ВВС КА по кадрам - комдив Котов ПА. (он же - начальник управления кадров), начальником штаба ВВС - ком</w:t>
      </w:r>
      <w:r w:rsidRPr="00EC2CF3">
        <w:rPr>
          <w:rFonts w:ascii="Times New Roman" w:hAnsi="Times New Roman" w:cs="Times New Roman"/>
          <w:color w:val="000000" w:themeColor="text1"/>
          <w:sz w:val="16"/>
          <w:szCs w:val="16"/>
        </w:rPr>
        <w:softHyphen/>
        <w:t xml:space="preserve">див </w:t>
      </w:r>
      <w:proofErr w:type="spellStart"/>
      <w:r w:rsidRPr="00EC2CF3">
        <w:rPr>
          <w:rFonts w:ascii="Times New Roman" w:hAnsi="Times New Roman" w:cs="Times New Roman"/>
          <w:color w:val="000000" w:themeColor="text1"/>
          <w:sz w:val="16"/>
          <w:szCs w:val="16"/>
        </w:rPr>
        <w:t>Арженухин</w:t>
      </w:r>
      <w:proofErr w:type="spellEnd"/>
      <w:r w:rsidRPr="00EC2CF3">
        <w:rPr>
          <w:rFonts w:ascii="Times New Roman" w:hAnsi="Times New Roman" w:cs="Times New Roman"/>
          <w:color w:val="000000" w:themeColor="text1"/>
          <w:sz w:val="16"/>
          <w:szCs w:val="16"/>
        </w:rPr>
        <w:t xml:space="preserve"> Ф.К., военкомом штаба - полковой комиссар Образков И.А. Начальником ГУАС назначался комдив Алексеев П.А., военкомом ГУАС - во-</w:t>
      </w:r>
      <w:proofErr w:type="spellStart"/>
      <w:r w:rsidRPr="00EC2CF3">
        <w:rPr>
          <w:rFonts w:ascii="Times New Roman" w:hAnsi="Times New Roman" w:cs="Times New Roman"/>
          <w:color w:val="000000" w:themeColor="text1"/>
          <w:sz w:val="16"/>
          <w:szCs w:val="16"/>
        </w:rPr>
        <w:t>енинженер</w:t>
      </w:r>
      <w:proofErr w:type="spellEnd"/>
      <w:r w:rsidRPr="00EC2CF3">
        <w:rPr>
          <w:rFonts w:ascii="Times New Roman" w:hAnsi="Times New Roman" w:cs="Times New Roman"/>
          <w:color w:val="000000" w:themeColor="text1"/>
          <w:sz w:val="16"/>
          <w:szCs w:val="16"/>
        </w:rPr>
        <w:t xml:space="preserve"> 2-го ранга Князев АФ., замначальника ГУАС - </w:t>
      </w:r>
      <w:proofErr w:type="spellStart"/>
      <w:r w:rsidRPr="00EC2CF3">
        <w:rPr>
          <w:rFonts w:ascii="Times New Roman" w:hAnsi="Times New Roman" w:cs="Times New Roman"/>
          <w:color w:val="000000" w:themeColor="text1"/>
          <w:sz w:val="16"/>
          <w:szCs w:val="16"/>
        </w:rPr>
        <w:t>бригинженер</w:t>
      </w:r>
      <w:proofErr w:type="spellEnd"/>
      <w:r w:rsidRPr="00EC2CF3">
        <w:rPr>
          <w:rFonts w:ascii="Times New Roman" w:hAnsi="Times New Roman" w:cs="Times New Roman"/>
          <w:color w:val="000000" w:themeColor="text1"/>
          <w:sz w:val="16"/>
          <w:szCs w:val="16"/>
        </w:rPr>
        <w:t xml:space="preserve"> Ре</w:t>
      </w:r>
      <w:r w:rsidRPr="00EC2CF3">
        <w:rPr>
          <w:rFonts w:ascii="Times New Roman" w:hAnsi="Times New Roman" w:cs="Times New Roman"/>
          <w:color w:val="000000" w:themeColor="text1"/>
          <w:sz w:val="16"/>
          <w:szCs w:val="16"/>
        </w:rPr>
        <w:softHyphen/>
        <w:t xml:space="preserve">пин А.К, помощником начальника ГУАС - </w:t>
      </w:r>
      <w:proofErr w:type="spellStart"/>
      <w:r w:rsidRPr="00EC2CF3">
        <w:rPr>
          <w:rFonts w:ascii="Times New Roman" w:hAnsi="Times New Roman" w:cs="Times New Roman"/>
          <w:color w:val="000000" w:themeColor="text1"/>
          <w:sz w:val="16"/>
          <w:szCs w:val="16"/>
        </w:rPr>
        <w:t>бригинженер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Сакриер</w:t>
      </w:r>
      <w:proofErr w:type="spellEnd"/>
      <w:r w:rsidRPr="00EC2CF3">
        <w:rPr>
          <w:rFonts w:ascii="Times New Roman" w:hAnsi="Times New Roman" w:cs="Times New Roman"/>
          <w:color w:val="000000" w:themeColor="text1"/>
          <w:sz w:val="16"/>
          <w:szCs w:val="16"/>
        </w:rPr>
        <w:t xml:space="preserve"> И.Ф. (РГАСПИ. Ф. 17. Оп. 162. Д. 26. Л. 112.).</w:t>
      </w:r>
    </w:p>
    <w:p w14:paraId="31E72089"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EC2CF3">
        <w:rPr>
          <w:rFonts w:ascii="Times New Roman" w:hAnsi="Times New Roman" w:cs="Times New Roman"/>
          <w:color w:val="000000" w:themeColor="text1"/>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0AD80835"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EC2CF3">
        <w:rPr>
          <w:rFonts w:ascii="Times New Roman" w:hAnsi="Times New Roman" w:cs="Times New Roman"/>
          <w:color w:val="000000" w:themeColor="text1"/>
          <w:sz w:val="16"/>
          <w:szCs w:val="16"/>
        </w:rPr>
        <w:softHyphen/>
        <w:t>ность был назначен генерал-лейтенант авиации П.В. Рычагов</w:t>
      </w:r>
      <w:r w:rsidRPr="00EC2CF3">
        <w:rPr>
          <w:rFonts w:ascii="Times New Roman" w:hAnsi="Times New Roman" w:cs="Times New Roman"/>
          <w:color w:val="000000" w:themeColor="text1"/>
          <w:sz w:val="16"/>
          <w:szCs w:val="16"/>
          <w:vertAlign w:val="superscript"/>
        </w:rPr>
        <w:t>4</w:t>
      </w:r>
      <w:r w:rsidRPr="00EC2CF3">
        <w:rPr>
          <w:rFonts w:ascii="Times New Roman" w:hAnsi="Times New Roman" w:cs="Times New Roman"/>
          <w:color w:val="000000" w:themeColor="text1"/>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1CBF83F7"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EC2CF3">
        <w:rPr>
          <w:rFonts w:ascii="Times New Roman" w:hAnsi="Times New Roman" w:cs="Times New Roman"/>
          <w:color w:val="000000" w:themeColor="text1"/>
          <w:sz w:val="16"/>
          <w:szCs w:val="16"/>
        </w:rPr>
        <w:softHyphen/>
        <w:t xml:space="preserve">сано утвердить начальником ГУ ВВС КА генерал-лейтенанта авиации </w:t>
      </w:r>
      <w:proofErr w:type="spellStart"/>
      <w:r w:rsidRPr="00EC2CF3">
        <w:rPr>
          <w:rFonts w:ascii="Times New Roman" w:hAnsi="Times New Roman" w:cs="Times New Roman"/>
          <w:color w:val="000000" w:themeColor="text1"/>
          <w:sz w:val="16"/>
          <w:szCs w:val="16"/>
        </w:rPr>
        <w:t>Жи-гарева</w:t>
      </w:r>
      <w:proofErr w:type="spellEnd"/>
      <w:r w:rsidRPr="00EC2CF3">
        <w:rPr>
          <w:rFonts w:ascii="Times New Roman" w:hAnsi="Times New Roman" w:cs="Times New Roman"/>
          <w:color w:val="000000" w:themeColor="text1"/>
          <w:sz w:val="16"/>
          <w:szCs w:val="16"/>
        </w:rPr>
        <w:t xml:space="preserve"> П.Ф. и исключить из состава членов ГВС (Главного Военного Сове</w:t>
      </w:r>
      <w:r w:rsidRPr="00EC2CF3">
        <w:rPr>
          <w:rFonts w:ascii="Times New Roman" w:hAnsi="Times New Roman" w:cs="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A3662BC"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Великой Отечественной войны Главное управление ВВС ор</w:t>
      </w:r>
      <w:r w:rsidRPr="00EC2CF3">
        <w:rPr>
          <w:rFonts w:ascii="Times New Roman" w:hAnsi="Times New Roman" w:cs="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EC2CF3">
        <w:rPr>
          <w:rFonts w:ascii="Times New Roman" w:hAnsi="Times New Roman" w:cs="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EC2CF3">
        <w:rPr>
          <w:rFonts w:ascii="Times New Roman" w:hAnsi="Times New Roman" w:cs="Times New Roman"/>
          <w:color w:val="000000" w:themeColor="text1"/>
          <w:sz w:val="16"/>
          <w:szCs w:val="16"/>
        </w:rPr>
        <w:softHyphen/>
        <w:t>мов, снабжения и ремонта - и несколько самостоятельных отделов (об</w:t>
      </w:r>
      <w:r w:rsidRPr="00EC2CF3">
        <w:rPr>
          <w:rFonts w:ascii="Times New Roman" w:hAnsi="Times New Roman" w:cs="Times New Roman"/>
          <w:color w:val="000000" w:themeColor="text1"/>
          <w:sz w:val="16"/>
          <w:szCs w:val="16"/>
        </w:rPr>
        <w:softHyphen/>
        <w:t>щий, финансовый, редакция журнала «Вестник Воздушного Флота»). Че</w:t>
      </w:r>
      <w:r w:rsidRPr="00EC2CF3">
        <w:rPr>
          <w:rFonts w:ascii="Times New Roman" w:hAnsi="Times New Roman" w:cs="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EC2CF3">
        <w:rPr>
          <w:rFonts w:ascii="Times New Roman" w:hAnsi="Times New Roman" w:cs="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EC2CF3">
        <w:rPr>
          <w:rFonts w:ascii="Times New Roman" w:hAnsi="Times New Roman" w:cs="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EC2CF3">
        <w:rPr>
          <w:rFonts w:ascii="Times New Roman" w:hAnsi="Times New Roman" w:cs="Times New Roman"/>
          <w:color w:val="000000" w:themeColor="text1"/>
          <w:sz w:val="16"/>
          <w:szCs w:val="16"/>
        </w:rPr>
        <w:softHyphen/>
        <w:t>неральный штаб, контролировали выполнение мероприятий по реорга</w:t>
      </w:r>
      <w:r w:rsidRPr="00EC2CF3">
        <w:rPr>
          <w:rFonts w:ascii="Times New Roman" w:hAnsi="Times New Roman" w:cs="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1376B57E" w14:textId="77777777" w:rsidR="0076274A" w:rsidRPr="00EC2CF3" w:rsidRDefault="0076274A"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1F801D" w14:textId="77777777" w:rsidR="006D517D" w:rsidRPr="00AA4406" w:rsidRDefault="006D517D" w:rsidP="006D51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24 мая 1918 г. Коллегия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была расформирована, а сам </w:t>
      </w:r>
      <w:proofErr w:type="spellStart"/>
      <w:r w:rsidRPr="00AA4406">
        <w:rPr>
          <w:rStyle w:val="aff"/>
          <w:rFonts w:ascii="Times New Roman" w:hAnsi="Times New Roman" w:cs="Times New Roman"/>
          <w:color w:val="0070C0"/>
          <w:spacing w:val="0"/>
          <w:sz w:val="16"/>
          <w:szCs w:val="16"/>
        </w:rPr>
        <w:t>Увофлот</w:t>
      </w:r>
      <w:proofErr w:type="spellEnd"/>
      <w:r w:rsidRPr="00AA4406">
        <w:rPr>
          <w:rStyle w:val="aff"/>
          <w:rFonts w:ascii="Times New Roman" w:hAnsi="Times New Roman" w:cs="Times New Roman"/>
          <w:color w:val="0070C0"/>
          <w:spacing w:val="0"/>
          <w:sz w:val="16"/>
          <w:szCs w:val="16"/>
        </w:rPr>
        <w:t xml:space="preserve"> преобразован в Главное управление </w:t>
      </w:r>
      <w:proofErr w:type="spellStart"/>
      <w:r w:rsidRPr="00AA4406">
        <w:rPr>
          <w:rStyle w:val="aff"/>
          <w:rFonts w:ascii="Times New Roman" w:hAnsi="Times New Roman" w:cs="Times New Roman"/>
          <w:color w:val="0070C0"/>
          <w:spacing w:val="0"/>
          <w:sz w:val="16"/>
          <w:szCs w:val="16"/>
        </w:rPr>
        <w:t>Рабоче</w:t>
      </w:r>
      <w:r w:rsidRPr="00AA4406">
        <w:rPr>
          <w:rStyle w:val="aff"/>
          <w:rFonts w:ascii="Times New Roman" w:hAnsi="Times New Roman" w:cs="Times New Roman"/>
          <w:color w:val="0070C0"/>
          <w:spacing w:val="0"/>
          <w:sz w:val="16"/>
          <w:szCs w:val="16"/>
        </w:rPr>
        <w:softHyphen/>
        <w:t>Крестьянского</w:t>
      </w:r>
      <w:proofErr w:type="spellEnd"/>
      <w:r w:rsidRPr="00AA4406">
        <w:rPr>
          <w:rStyle w:val="aff"/>
          <w:rFonts w:ascii="Times New Roman" w:hAnsi="Times New Roman" w:cs="Times New Roman"/>
          <w:color w:val="0070C0"/>
          <w:spacing w:val="0"/>
          <w:sz w:val="16"/>
          <w:szCs w:val="16"/>
        </w:rPr>
        <w:t xml:space="preserve"> Красного Воздушного Флота (сокращенно – </w:t>
      </w:r>
      <w:proofErr w:type="spellStart"/>
      <w:r w:rsidRPr="00AA4406">
        <w:rPr>
          <w:rStyle w:val="aff"/>
          <w:rFonts w:ascii="Times New Roman" w:hAnsi="Times New Roman" w:cs="Times New Roman"/>
          <w:color w:val="0070C0"/>
          <w:spacing w:val="0"/>
          <w:sz w:val="16"/>
          <w:szCs w:val="16"/>
        </w:rPr>
        <w:t>Главвоздухофлот</w:t>
      </w:r>
      <w:proofErr w:type="spellEnd"/>
      <w:r w:rsidRPr="00AA4406">
        <w:rPr>
          <w:rStyle w:val="aff"/>
          <w:rFonts w:ascii="Times New Roman" w:hAnsi="Times New Roman" w:cs="Times New Roman"/>
          <w:color w:val="0070C0"/>
          <w:spacing w:val="0"/>
          <w:sz w:val="16"/>
          <w:szCs w:val="16"/>
        </w:rPr>
        <w:t xml:space="preserve"> или ГУ РККВФ, использовалась также аббревиатура ГУВВФ). Его возглавлял Совет, состоящий из М.А. Соловова и двух приставленных к нему комиссаров – К.В. </w:t>
      </w:r>
      <w:proofErr w:type="spellStart"/>
      <w:r w:rsidRPr="00AA4406">
        <w:rPr>
          <w:rStyle w:val="aff"/>
          <w:rFonts w:ascii="Times New Roman" w:hAnsi="Times New Roman" w:cs="Times New Roman"/>
          <w:color w:val="0070C0"/>
          <w:spacing w:val="0"/>
          <w:sz w:val="16"/>
          <w:szCs w:val="16"/>
        </w:rPr>
        <w:t>Акашева</w:t>
      </w:r>
      <w:proofErr w:type="spellEnd"/>
      <w:r w:rsidRPr="00AA4406">
        <w:rPr>
          <w:rStyle w:val="aff"/>
          <w:rFonts w:ascii="Times New Roman" w:hAnsi="Times New Roman" w:cs="Times New Roman"/>
          <w:color w:val="0070C0"/>
          <w:spacing w:val="0"/>
          <w:sz w:val="16"/>
          <w:szCs w:val="16"/>
        </w:rPr>
        <w:t xml:space="preserve"> и А.В. Сергеева. Тот же неутомимый Сергеев незадолго до этого встал во главе еще и Всероссийского </w:t>
      </w:r>
      <w:proofErr w:type="spellStart"/>
      <w:r w:rsidRPr="00AA4406">
        <w:rPr>
          <w:rStyle w:val="aff"/>
          <w:rFonts w:ascii="Times New Roman" w:hAnsi="Times New Roman" w:cs="Times New Roman"/>
          <w:color w:val="0070C0"/>
          <w:spacing w:val="0"/>
          <w:sz w:val="16"/>
          <w:szCs w:val="16"/>
        </w:rPr>
        <w:t>Авиасовета</w:t>
      </w:r>
      <w:proofErr w:type="spellEnd"/>
      <w:r w:rsidRPr="00AA4406">
        <w:rPr>
          <w:rStyle w:val="aff"/>
          <w:rFonts w:ascii="Times New Roman" w:hAnsi="Times New Roman" w:cs="Times New Roman"/>
          <w:color w:val="0070C0"/>
          <w:spacing w:val="0"/>
          <w:sz w:val="16"/>
          <w:szCs w:val="16"/>
        </w:rPr>
        <w:t xml:space="preserve"> вместо отстраненного по политическим мотивам эсера </w:t>
      </w:r>
      <w:proofErr w:type="spellStart"/>
      <w:r w:rsidRPr="00AA4406">
        <w:rPr>
          <w:rStyle w:val="aff"/>
          <w:rFonts w:ascii="Times New Roman" w:hAnsi="Times New Roman" w:cs="Times New Roman"/>
          <w:color w:val="0070C0"/>
          <w:spacing w:val="0"/>
          <w:sz w:val="16"/>
          <w:szCs w:val="16"/>
        </w:rPr>
        <w:t>Хризосколео</w:t>
      </w:r>
      <w:proofErr w:type="spellEnd"/>
      <w:r w:rsidRPr="00AA4406">
        <w:rPr>
          <w:rStyle w:val="aff"/>
          <w:rFonts w:ascii="Times New Roman" w:hAnsi="Times New Roman" w:cs="Times New Roman"/>
          <w:color w:val="0070C0"/>
          <w:spacing w:val="0"/>
          <w:sz w:val="16"/>
          <w:szCs w:val="16"/>
        </w:rPr>
        <w:t xml:space="preserve">. Вскоре Соловова освободили от должности по болезни, а на его место назначили А.С. Воротникова – бывшего начальника отделения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Московского военного округа.</w:t>
      </w:r>
    </w:p>
    <w:p w14:paraId="2E8285DE" w14:textId="77777777" w:rsidR="006D517D" w:rsidRPr="00AA4406" w:rsidRDefault="006D517D" w:rsidP="006D51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(25133).</w:t>
      </w:r>
    </w:p>
    <w:p w14:paraId="60566B5D" w14:textId="77777777" w:rsidR="006D517D" w:rsidRPr="00AA4406" w:rsidRDefault="006D517D" w:rsidP="006D517D">
      <w:pPr>
        <w:spacing w:after="0" w:line="240" w:lineRule="auto"/>
        <w:jc w:val="both"/>
        <w:rPr>
          <w:rFonts w:ascii="Times New Roman" w:hAnsi="Times New Roman" w:cs="Times New Roman"/>
          <w:color w:val="0070C0"/>
          <w:sz w:val="16"/>
          <w:szCs w:val="16"/>
        </w:rPr>
      </w:pPr>
    </w:p>
    <w:p w14:paraId="4C1D6B87"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мая</w:t>
      </w:r>
      <w:r w:rsidRPr="00EC2CF3">
        <w:rPr>
          <w:rFonts w:ascii="Times New Roman" w:hAnsi="Times New Roman" w:cs="Times New Roman"/>
          <w:color w:val="000000" w:themeColor="text1"/>
          <w:sz w:val="16"/>
          <w:szCs w:val="16"/>
        </w:rPr>
        <w:t xml:space="preserve"> в 1918 году в Кольский залив вошел американский крейсер «Олимпия» (</w:t>
      </w:r>
      <w:proofErr w:type="spellStart"/>
      <w:r w:rsidRPr="00EC2CF3">
        <w:rPr>
          <w:rFonts w:ascii="Times New Roman" w:hAnsi="Times New Roman" w:cs="Times New Roman"/>
          <w:color w:val="000000" w:themeColor="text1"/>
          <w:sz w:val="16"/>
          <w:szCs w:val="16"/>
        </w:rPr>
        <w:t>Olympia</w:t>
      </w:r>
      <w:proofErr w:type="spellEnd"/>
      <w:r w:rsidRPr="00EC2CF3">
        <w:rPr>
          <w:rFonts w:ascii="Times New Roman" w:hAnsi="Times New Roman" w:cs="Times New Roman"/>
          <w:color w:val="000000" w:themeColor="text1"/>
          <w:sz w:val="16"/>
          <w:szCs w:val="16"/>
        </w:rPr>
        <w:t>). Началась американская интервенция на Севере России во время гражданской войны (14901).</w:t>
      </w:r>
    </w:p>
    <w:p w14:paraId="1FB30232"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3167FE1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D8AE4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A65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мая 1918 В.И.Л. написал письмо рабочим "О голоде" и призвал организовывать продотряды (358,24).</w:t>
      </w:r>
    </w:p>
    <w:p w14:paraId="10CE07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C803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9A040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0F746"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мая 1918 Йожеф Кисс, пятый по результативности ас Австро-Венгрии, сбит в бою. На его счету 19 побед (20343).</w:t>
      </w:r>
    </w:p>
    <w:p w14:paraId="0DDB0B14"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53DF417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мая 1918 г. вышел доклад Главного штаба союзных войск в Уп</w:t>
      </w:r>
      <w:r w:rsidRPr="00EC2CF3">
        <w:rPr>
          <w:rFonts w:ascii="Times New Roman" w:hAnsi="Times New Roman" w:cs="Times New Roman"/>
          <w:color w:val="000000" w:themeColor="text1"/>
          <w:sz w:val="16"/>
          <w:szCs w:val="16"/>
        </w:rPr>
        <w:softHyphen/>
        <w:t>равление военной авиации по поводу формирования программы перспектив</w:t>
      </w:r>
      <w:r w:rsidRPr="00EC2CF3">
        <w:rPr>
          <w:rFonts w:ascii="Times New Roman" w:hAnsi="Times New Roman" w:cs="Times New Roman"/>
          <w:color w:val="000000" w:themeColor="text1"/>
          <w:sz w:val="16"/>
          <w:szCs w:val="16"/>
        </w:rPr>
        <w:softHyphen/>
        <w:t>ного самолетостроения: "Опыт пос</w:t>
      </w:r>
      <w:r w:rsidRPr="00EC2CF3">
        <w:rPr>
          <w:rFonts w:ascii="Times New Roman" w:hAnsi="Times New Roman" w:cs="Times New Roman"/>
          <w:color w:val="000000" w:themeColor="text1"/>
          <w:sz w:val="16"/>
          <w:szCs w:val="16"/>
        </w:rPr>
        <w:softHyphen/>
        <w:t>ледних боев показал недостаточ</w:t>
      </w:r>
      <w:r w:rsidRPr="00EC2CF3">
        <w:rPr>
          <w:rFonts w:ascii="Times New Roman" w:hAnsi="Times New Roman" w:cs="Times New Roman"/>
          <w:color w:val="000000" w:themeColor="text1"/>
          <w:sz w:val="16"/>
          <w:szCs w:val="16"/>
        </w:rPr>
        <w:softHyphen/>
        <w:t>ность задачи, выполняемой в бою самолетами, обладающими бомбами и пулеметами. При наступлении са</w:t>
      </w:r>
      <w:r w:rsidRPr="00EC2CF3">
        <w:rPr>
          <w:rFonts w:ascii="Times New Roman" w:hAnsi="Times New Roman" w:cs="Times New Roman"/>
          <w:color w:val="000000" w:themeColor="text1"/>
          <w:sz w:val="16"/>
          <w:szCs w:val="16"/>
        </w:rPr>
        <w:softHyphen/>
        <w:t>молет, идущий впереди атакующих частей и имеющий задачу сбить гнез</w:t>
      </w:r>
      <w:r w:rsidRPr="00EC2CF3">
        <w:rPr>
          <w:rFonts w:ascii="Times New Roman" w:hAnsi="Times New Roman" w:cs="Times New Roman"/>
          <w:color w:val="000000" w:themeColor="text1"/>
          <w:sz w:val="16"/>
          <w:szCs w:val="16"/>
        </w:rPr>
        <w:softHyphen/>
        <w:t>да пулеметов, заставить замолчать наиболее стесняющие батареи и рас</w:t>
      </w:r>
      <w:r w:rsidRPr="00EC2CF3">
        <w:rPr>
          <w:rFonts w:ascii="Times New Roman" w:hAnsi="Times New Roman" w:cs="Times New Roman"/>
          <w:color w:val="000000" w:themeColor="text1"/>
          <w:sz w:val="16"/>
          <w:szCs w:val="16"/>
        </w:rPr>
        <w:softHyphen/>
        <w:t>сеять войска, сконцентрированные для контратаки, должен оказывать очень ценную услугу. Самолет напа</w:t>
      </w:r>
      <w:r w:rsidRPr="00EC2CF3">
        <w:rPr>
          <w:rFonts w:ascii="Times New Roman" w:hAnsi="Times New Roman" w:cs="Times New Roman"/>
          <w:color w:val="000000" w:themeColor="text1"/>
          <w:sz w:val="16"/>
          <w:szCs w:val="16"/>
        </w:rPr>
        <w:softHyphen/>
        <w:t>дения, который будет действовать в зоне, хорошо защищенной неприя</w:t>
      </w:r>
      <w:r w:rsidRPr="00EC2CF3">
        <w:rPr>
          <w:rFonts w:ascii="Times New Roman" w:hAnsi="Times New Roman" w:cs="Times New Roman"/>
          <w:color w:val="000000" w:themeColor="text1"/>
          <w:sz w:val="16"/>
          <w:szCs w:val="16"/>
        </w:rPr>
        <w:softHyphen/>
        <w:t>телем, должен быть защищен проч</w:t>
      </w:r>
      <w:r w:rsidRPr="00EC2CF3">
        <w:rPr>
          <w:rFonts w:ascii="Times New Roman" w:hAnsi="Times New Roman" w:cs="Times New Roman"/>
          <w:color w:val="000000" w:themeColor="text1"/>
          <w:sz w:val="16"/>
          <w:szCs w:val="16"/>
        </w:rPr>
        <w:softHyphen/>
        <w:t>ной броней". Таким образом, англичане и францу</w:t>
      </w:r>
      <w:r w:rsidRPr="00EC2CF3">
        <w:rPr>
          <w:rFonts w:ascii="Times New Roman" w:hAnsi="Times New Roman" w:cs="Times New Roman"/>
          <w:color w:val="000000" w:themeColor="text1"/>
          <w:sz w:val="16"/>
          <w:szCs w:val="16"/>
        </w:rPr>
        <w:softHyphen/>
        <w:t>зы, также пришли к выводу, что для решения всего круга боевых задач на поле боя в составе воздушных сил не</w:t>
      </w:r>
      <w:r w:rsidRPr="00EC2CF3">
        <w:rPr>
          <w:rFonts w:ascii="Times New Roman" w:hAnsi="Times New Roman" w:cs="Times New Roman"/>
          <w:color w:val="000000" w:themeColor="text1"/>
          <w:sz w:val="16"/>
          <w:szCs w:val="16"/>
        </w:rPr>
        <w:softHyphen/>
        <w:t>обходимо иметь два типа боевых само</w:t>
      </w:r>
      <w:r w:rsidRPr="00EC2CF3">
        <w:rPr>
          <w:rFonts w:ascii="Times New Roman" w:hAnsi="Times New Roman" w:cs="Times New Roman"/>
          <w:color w:val="000000" w:themeColor="text1"/>
          <w:sz w:val="16"/>
          <w:szCs w:val="16"/>
        </w:rPr>
        <w:softHyphen/>
        <w:t>летов - бронированного и скоростного маневренного штурмовиков (5999).</w:t>
      </w:r>
    </w:p>
    <w:p w14:paraId="36DF205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E76BBD"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мая</w:t>
      </w:r>
      <w:r w:rsidRPr="00EC2CF3">
        <w:rPr>
          <w:rFonts w:ascii="Times New Roman" w:hAnsi="Times New Roman" w:cs="Times New Roman"/>
          <w:color w:val="000000" w:themeColor="text1"/>
          <w:sz w:val="16"/>
          <w:szCs w:val="16"/>
        </w:rPr>
        <w:t xml:space="preserve"> в 1918 году французским военным ведомством был представлен запрос на самолет класса S-двухместный, двухмоторный бронированный штурмовик. Всего было представлено три проекта «</w:t>
      </w:r>
      <w:proofErr w:type="spellStart"/>
      <w:r w:rsidRPr="00EC2CF3">
        <w:rPr>
          <w:rFonts w:ascii="Times New Roman" w:hAnsi="Times New Roman" w:cs="Times New Roman"/>
          <w:color w:val="000000" w:themeColor="text1"/>
          <w:sz w:val="16"/>
          <w:szCs w:val="16"/>
        </w:rPr>
        <w:t>Liore-et-Oliver</w:t>
      </w:r>
      <w:proofErr w:type="spellEnd"/>
      <w:r w:rsidRPr="00EC2CF3">
        <w:rPr>
          <w:rFonts w:ascii="Times New Roman" w:hAnsi="Times New Roman" w:cs="Times New Roman"/>
          <w:color w:val="000000" w:themeColor="text1"/>
          <w:sz w:val="16"/>
          <w:szCs w:val="16"/>
        </w:rPr>
        <w:t>» «S2», «</w:t>
      </w:r>
      <w:proofErr w:type="spellStart"/>
      <w:r w:rsidRPr="00EC2CF3">
        <w:rPr>
          <w:rFonts w:ascii="Times New Roman" w:hAnsi="Times New Roman" w:cs="Times New Roman"/>
          <w:color w:val="000000" w:themeColor="text1"/>
          <w:sz w:val="16"/>
          <w:szCs w:val="16"/>
        </w:rPr>
        <w:t>Hochart</w:t>
      </w:r>
      <w:proofErr w:type="spellEnd"/>
      <w:r w:rsidRPr="00EC2CF3">
        <w:rPr>
          <w:rFonts w:ascii="Times New Roman" w:hAnsi="Times New Roman" w:cs="Times New Roman"/>
          <w:color w:val="000000" w:themeColor="text1"/>
          <w:sz w:val="16"/>
          <w:szCs w:val="16"/>
        </w:rPr>
        <w:t>» «S2», и «</w:t>
      </w:r>
      <w:proofErr w:type="spellStart"/>
      <w:r w:rsidRPr="00EC2CF3">
        <w:rPr>
          <w:rFonts w:ascii="Times New Roman" w:hAnsi="Times New Roman" w:cs="Times New Roman"/>
          <w:color w:val="000000" w:themeColor="text1"/>
          <w:sz w:val="16"/>
          <w:szCs w:val="16"/>
        </w:rPr>
        <w:t>Canton</w:t>
      </w:r>
      <w:proofErr w:type="spellEnd"/>
      <w:r w:rsidRPr="00EC2CF3">
        <w:rPr>
          <w:rFonts w:ascii="Times New Roman" w:hAnsi="Times New Roman" w:cs="Times New Roman"/>
          <w:color w:val="000000" w:themeColor="text1"/>
          <w:sz w:val="16"/>
          <w:szCs w:val="16"/>
        </w:rPr>
        <w:t>» «S.2». «</w:t>
      </w:r>
      <w:proofErr w:type="spellStart"/>
      <w:r w:rsidRPr="00EC2CF3">
        <w:rPr>
          <w:rFonts w:ascii="Times New Roman" w:hAnsi="Times New Roman" w:cs="Times New Roman"/>
          <w:color w:val="000000" w:themeColor="text1"/>
          <w:sz w:val="16"/>
          <w:szCs w:val="16"/>
        </w:rPr>
        <w:t>Canton</w:t>
      </w:r>
      <w:proofErr w:type="spellEnd"/>
      <w:r w:rsidRPr="00EC2CF3">
        <w:rPr>
          <w:rFonts w:ascii="Times New Roman" w:hAnsi="Times New Roman" w:cs="Times New Roman"/>
          <w:color w:val="000000" w:themeColor="text1"/>
          <w:sz w:val="16"/>
          <w:szCs w:val="16"/>
        </w:rPr>
        <w:t>» «S.2» представлял собой двухстоечный биплан с крыльями неравного размаха, на верхнем крыле располагались элероны, на рулях направления и высоты установили роговые компенсаторы. Из-за большого веса, предполагаемой брони, на самолет установили два 230-сильные двигатели «</w:t>
      </w:r>
      <w:proofErr w:type="spellStart"/>
      <w:r w:rsidRPr="00EC2CF3">
        <w:rPr>
          <w:rFonts w:ascii="Times New Roman" w:hAnsi="Times New Roman" w:cs="Times New Roman"/>
          <w:color w:val="000000" w:themeColor="text1"/>
          <w:sz w:val="16"/>
          <w:szCs w:val="16"/>
        </w:rPr>
        <w:t>Canton-Unne</w:t>
      </w:r>
      <w:proofErr w:type="spellEnd"/>
      <w:r w:rsidRPr="00EC2CF3">
        <w:rPr>
          <w:rFonts w:ascii="Times New Roman" w:hAnsi="Times New Roman" w:cs="Times New Roman"/>
          <w:color w:val="000000" w:themeColor="text1"/>
          <w:sz w:val="16"/>
          <w:szCs w:val="16"/>
        </w:rPr>
        <w:t>». Двигатели с тянущими винтами, установили в бронированных мотогондолах, в них же располагались радиаторы и топливные баки. Кабины экипажа, как и двигатели, прикрыли сравнительно тонкой 4-мм броней. Предлагалось установить 4 пулемета на качающейся установке для стрельбы вперед и вниз. Дополнительно еще один пулемет стоял на турели в задней кабине, что предполагало наличие еще и стрелка-наблюдателя хотя в спецификации предполагалось иметь только двух членов экипажа. Кроме того, «</w:t>
      </w:r>
      <w:proofErr w:type="spellStart"/>
      <w:r w:rsidRPr="00EC2CF3">
        <w:rPr>
          <w:rFonts w:ascii="Times New Roman" w:hAnsi="Times New Roman" w:cs="Times New Roman"/>
          <w:color w:val="000000" w:themeColor="text1"/>
          <w:sz w:val="16"/>
          <w:szCs w:val="16"/>
        </w:rPr>
        <w:t>Canton</w:t>
      </w:r>
      <w:proofErr w:type="spellEnd"/>
      <w:r w:rsidRPr="00EC2CF3">
        <w:rPr>
          <w:rFonts w:ascii="Times New Roman" w:hAnsi="Times New Roman" w:cs="Times New Roman"/>
          <w:color w:val="000000" w:themeColor="text1"/>
          <w:sz w:val="16"/>
          <w:szCs w:val="16"/>
        </w:rPr>
        <w:t xml:space="preserve">» «S.2» мог нести 15х10-килограммовых бомб. Самолет был не принят военными с официальной формулировкой "недостаточная бронезащита". В действительности главная причина была в том, что штурмовик был слишком тяжел. По свидетельству летчика-испытателя </w:t>
      </w:r>
      <w:proofErr w:type="spellStart"/>
      <w:r w:rsidRPr="00EC2CF3">
        <w:rPr>
          <w:rFonts w:ascii="Times New Roman" w:hAnsi="Times New Roman" w:cs="Times New Roman"/>
          <w:color w:val="000000" w:themeColor="text1"/>
          <w:sz w:val="16"/>
          <w:szCs w:val="16"/>
        </w:rPr>
        <w:t>Аджюдана</w:t>
      </w:r>
      <w:proofErr w:type="spellEnd"/>
      <w:r w:rsidRPr="00EC2CF3">
        <w:rPr>
          <w:rFonts w:ascii="Times New Roman" w:hAnsi="Times New Roman" w:cs="Times New Roman"/>
          <w:color w:val="000000" w:themeColor="text1"/>
          <w:sz w:val="16"/>
          <w:szCs w:val="16"/>
        </w:rPr>
        <w:t xml:space="preserve"> Ло ясно, что после установки брони самолет мог подняться в воздух только после длительного разбега. Пытаясь набрать высоту, самолет зацепил поочередно ангар на краю аэродрома, а затем линию электропередач. Даже после уменьшения веса на 200-кг потолок штурмовика составил только 30 м. Военным просто не нужен был самолет, который мог подняться чуть выше линии деревьев. Дальнейшее развитие проекта, как и более удачного «</w:t>
      </w:r>
      <w:proofErr w:type="spellStart"/>
      <w:r w:rsidRPr="00EC2CF3">
        <w:rPr>
          <w:rFonts w:ascii="Times New Roman" w:hAnsi="Times New Roman" w:cs="Times New Roman"/>
          <w:color w:val="000000" w:themeColor="text1"/>
          <w:sz w:val="16"/>
          <w:szCs w:val="16"/>
        </w:rPr>
        <w:t>LeO</w:t>
      </w:r>
      <w:proofErr w:type="spellEnd"/>
      <w:r w:rsidRPr="00EC2CF3">
        <w:rPr>
          <w:rFonts w:ascii="Times New Roman" w:hAnsi="Times New Roman" w:cs="Times New Roman"/>
          <w:color w:val="000000" w:themeColor="text1"/>
          <w:sz w:val="16"/>
          <w:szCs w:val="16"/>
        </w:rPr>
        <w:t xml:space="preserve"> 5», было остановлено (14901).</w:t>
      </w:r>
    </w:p>
    <w:p w14:paraId="511D00DC"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60B6D18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09157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5F8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мая 1918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вместе с л </w:t>
      </w:r>
      <w:proofErr w:type="spellStart"/>
      <w:r w:rsidRPr="00EC2CF3">
        <w:rPr>
          <w:rFonts w:ascii="Times New Roman" w:hAnsi="Times New Roman" w:cs="Times New Roman"/>
          <w:color w:val="000000" w:themeColor="text1"/>
          <w:sz w:val="16"/>
          <w:szCs w:val="16"/>
        </w:rPr>
        <w:t>Ю.А.Братолюбовым</w:t>
      </w:r>
      <w:proofErr w:type="spellEnd"/>
      <w:r w:rsidRPr="00EC2CF3">
        <w:rPr>
          <w:rFonts w:ascii="Times New Roman" w:hAnsi="Times New Roman" w:cs="Times New Roman"/>
          <w:color w:val="000000" w:themeColor="text1"/>
          <w:sz w:val="16"/>
          <w:szCs w:val="16"/>
        </w:rPr>
        <w:t xml:space="preserve"> впервые в России замерил величину перегрузок при выполнении фигур ВП (438,403).</w:t>
      </w:r>
    </w:p>
    <w:p w14:paraId="0B73BB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51A7B" w14:textId="77777777" w:rsidR="004C6B41" w:rsidRPr="00EC2CF3" w:rsidRDefault="004C6B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мая 1918 г. инженер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с летчиком </w:t>
      </w:r>
      <w:proofErr w:type="spellStart"/>
      <w:r w:rsidRPr="00EC2CF3">
        <w:rPr>
          <w:rFonts w:ascii="Times New Roman" w:hAnsi="Times New Roman" w:cs="Times New Roman"/>
          <w:color w:val="000000" w:themeColor="text1"/>
          <w:sz w:val="16"/>
          <w:szCs w:val="16"/>
        </w:rPr>
        <w:t>Ю.А.Братолюбовнм</w:t>
      </w:r>
      <w:proofErr w:type="spellEnd"/>
      <w:r w:rsidRPr="00EC2CF3">
        <w:rPr>
          <w:rFonts w:ascii="Times New Roman" w:hAnsi="Times New Roman" w:cs="Times New Roman"/>
          <w:color w:val="000000" w:themeColor="text1"/>
          <w:sz w:val="16"/>
          <w:szCs w:val="16"/>
        </w:rPr>
        <w:t xml:space="preserve"> впервые и России замеряли величину перегрузок, действующих на самолет при выполнении высшего пилотажа. Замер производился при помощи «пере</w:t>
      </w:r>
      <w:r w:rsidRPr="00EC2CF3">
        <w:rPr>
          <w:rFonts w:ascii="Times New Roman" w:hAnsi="Times New Roman" w:cs="Times New Roman"/>
          <w:color w:val="000000" w:themeColor="text1"/>
          <w:sz w:val="16"/>
          <w:szCs w:val="16"/>
        </w:rPr>
        <w:softHyphen/>
        <w:t xml:space="preserve">грузочного прибора», сконструированного Ветчинкиным. Данные опытов положены в основу при установлении норм прочности самолетов и деления последних на пилотажные и </w:t>
      </w:r>
      <w:proofErr w:type="spellStart"/>
      <w:r w:rsidRPr="00EC2CF3">
        <w:rPr>
          <w:rFonts w:ascii="Times New Roman" w:hAnsi="Times New Roman" w:cs="Times New Roman"/>
          <w:color w:val="000000" w:themeColor="text1"/>
          <w:sz w:val="16"/>
          <w:szCs w:val="16"/>
        </w:rPr>
        <w:t>непилотажные</w:t>
      </w:r>
      <w:proofErr w:type="spellEnd"/>
      <w:r w:rsidRPr="00EC2CF3">
        <w:rPr>
          <w:rFonts w:ascii="Times New Roman" w:hAnsi="Times New Roman" w:cs="Times New Roman"/>
          <w:color w:val="000000" w:themeColor="text1"/>
          <w:sz w:val="16"/>
          <w:szCs w:val="16"/>
        </w:rPr>
        <w:t>.</w:t>
      </w:r>
    </w:p>
    <w:p w14:paraId="5385A40B" w14:textId="77777777" w:rsidR="004C6B41" w:rsidRPr="00EC2CF3" w:rsidRDefault="004C6B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/"Труды "Летучей лаборатории"", вып.1/ (23370).</w:t>
      </w:r>
    </w:p>
    <w:p w14:paraId="48F31F26" w14:textId="77777777" w:rsidR="004C6B41" w:rsidRPr="00EC2CF3" w:rsidRDefault="004C6B41" w:rsidP="00B95404">
      <w:pPr>
        <w:spacing w:after="0" w:line="240" w:lineRule="auto"/>
        <w:jc w:val="both"/>
        <w:rPr>
          <w:rFonts w:ascii="Times New Roman" w:hAnsi="Times New Roman" w:cs="Times New Roman"/>
          <w:color w:val="000000" w:themeColor="text1"/>
          <w:sz w:val="16"/>
          <w:szCs w:val="16"/>
        </w:rPr>
      </w:pPr>
    </w:p>
    <w:p w14:paraId="71F87D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прекратили постройку биплана Ижорского завода на 40% готовности (92,215).</w:t>
      </w:r>
    </w:p>
    <w:p w14:paraId="64FE91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CB3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вышел приказ ГУ РККВФ о компенсациях авиаторам и их семьям в случае увечий или гибели (505,30).</w:t>
      </w:r>
    </w:p>
    <w:p w14:paraId="6EFE68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BF08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г. в удосто</w:t>
      </w:r>
      <w:r w:rsidRPr="00EC2CF3">
        <w:rPr>
          <w:rFonts w:ascii="Times New Roman" w:hAnsi="Times New Roman" w:cs="Times New Roman"/>
          <w:color w:val="000000" w:themeColor="text1"/>
          <w:sz w:val="16"/>
          <w:szCs w:val="16"/>
        </w:rPr>
        <w:softHyphen/>
        <w:t xml:space="preserve">верении, выданном </w:t>
      </w:r>
      <w:proofErr w:type="spellStart"/>
      <w:r w:rsidRPr="00EC2CF3">
        <w:rPr>
          <w:rFonts w:ascii="Times New Roman" w:hAnsi="Times New Roman" w:cs="Times New Roman"/>
          <w:color w:val="000000" w:themeColor="text1"/>
          <w:sz w:val="16"/>
          <w:szCs w:val="16"/>
        </w:rPr>
        <w:t>А.А.Пороховщикову</w:t>
      </w:r>
      <w:proofErr w:type="spellEnd"/>
      <w:r w:rsidRPr="00EC2CF3">
        <w:rPr>
          <w:rFonts w:ascii="Times New Roman" w:hAnsi="Times New Roman" w:cs="Times New Roman"/>
          <w:color w:val="000000" w:themeColor="text1"/>
          <w:sz w:val="16"/>
          <w:szCs w:val="16"/>
        </w:rPr>
        <w:t xml:space="preserve"> 1-й Народной социалистической школой авиации, гово</w:t>
      </w:r>
      <w:r w:rsidRPr="00EC2CF3">
        <w:rPr>
          <w:rFonts w:ascii="Times New Roman" w:hAnsi="Times New Roman" w:cs="Times New Roman"/>
          <w:color w:val="000000" w:themeColor="text1"/>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EC2CF3">
        <w:rPr>
          <w:rFonts w:ascii="Times New Roman" w:hAnsi="Times New Roman" w:cs="Times New Roman"/>
          <w:color w:val="000000" w:themeColor="text1"/>
          <w:sz w:val="16"/>
          <w:szCs w:val="16"/>
        </w:rPr>
        <w:softHyphen/>
        <w:t>ным” (10667).</w:t>
      </w:r>
    </w:p>
    <w:p w14:paraId="4C4873B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8D190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A0666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FBE24"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г. приказом Наркомвоенмора № 385 Управление военно-воздушного флота РСФСР переименовано в Главное управление Рабоче-Кре</w:t>
      </w:r>
      <w:r w:rsidRPr="00EC2CF3">
        <w:rPr>
          <w:rFonts w:ascii="Times New Roman" w:hAnsi="Times New Roman" w:cs="Times New Roman"/>
          <w:color w:val="000000" w:themeColor="text1"/>
          <w:sz w:val="16"/>
          <w:szCs w:val="16"/>
        </w:rPr>
        <w:softHyphen/>
        <w:t>стьянского красного Военно-</w:t>
      </w:r>
      <w:proofErr w:type="spellStart"/>
      <w:r w:rsidRPr="00EC2CF3">
        <w:rPr>
          <w:rFonts w:ascii="Times New Roman" w:hAnsi="Times New Roman" w:cs="Times New Roman"/>
          <w:color w:val="000000" w:themeColor="text1"/>
          <w:sz w:val="16"/>
          <w:szCs w:val="16"/>
        </w:rPr>
        <w:t>Воздуиного</w:t>
      </w:r>
      <w:proofErr w:type="spellEnd"/>
      <w:r w:rsidRPr="00EC2CF3">
        <w:rPr>
          <w:rFonts w:ascii="Times New Roman" w:hAnsi="Times New Roman" w:cs="Times New Roman"/>
          <w:color w:val="000000" w:themeColor="text1"/>
          <w:sz w:val="16"/>
          <w:szCs w:val="16"/>
        </w:rPr>
        <w:t xml:space="preserve"> Флота /ГЛАВВОЗДУЛОТ/. Вме</w:t>
      </w:r>
      <w:r w:rsidRPr="00EC2CF3">
        <w:rPr>
          <w:rFonts w:ascii="Times New Roman" w:hAnsi="Times New Roman" w:cs="Times New Roman"/>
          <w:color w:val="000000" w:themeColor="text1"/>
          <w:sz w:val="16"/>
          <w:szCs w:val="16"/>
        </w:rPr>
        <w:softHyphen/>
        <w:t xml:space="preserve">сте о тем произведена значительная реорганизация в управлении воздушным флотом. Вместо бывшей Всероссийской коллегии во главе с </w:t>
      </w:r>
      <w:proofErr w:type="spellStart"/>
      <w:r w:rsidRPr="00EC2CF3">
        <w:rPr>
          <w:rFonts w:ascii="Times New Roman" w:hAnsi="Times New Roman" w:cs="Times New Roman"/>
          <w:color w:val="000000" w:themeColor="text1"/>
          <w:sz w:val="16"/>
          <w:szCs w:val="16"/>
        </w:rPr>
        <w:t>Начвоздухфлота</w:t>
      </w:r>
      <w:proofErr w:type="spellEnd"/>
      <w:r w:rsidRPr="00EC2CF3">
        <w:rPr>
          <w:rFonts w:ascii="Times New Roman" w:hAnsi="Times New Roman" w:cs="Times New Roman"/>
          <w:color w:val="000000" w:themeColor="text1"/>
          <w:sz w:val="16"/>
          <w:szCs w:val="16"/>
        </w:rPr>
        <w:t xml:space="preserve"> поставлен совет, состоящий из трех лиц: начальника и двух комиссаров. Начальником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назначен инженер-механик Михаил Александрович Соловов, комиссарами - </w:t>
      </w:r>
      <w:proofErr w:type="spellStart"/>
      <w:r w:rsidRPr="00EC2CF3">
        <w:rPr>
          <w:rFonts w:ascii="Times New Roman" w:hAnsi="Times New Roman" w:cs="Times New Roman"/>
          <w:color w:val="000000" w:themeColor="text1"/>
          <w:sz w:val="16"/>
          <w:szCs w:val="16"/>
        </w:rPr>
        <w:t>К.А.Акашев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В соответствии с этим приказом Окружные кол</w:t>
      </w:r>
      <w:r w:rsidRPr="00EC2CF3">
        <w:rPr>
          <w:rFonts w:ascii="Times New Roman" w:hAnsi="Times New Roman" w:cs="Times New Roman"/>
          <w:color w:val="000000" w:themeColor="text1"/>
          <w:sz w:val="16"/>
          <w:szCs w:val="16"/>
        </w:rPr>
        <w:softHyphen/>
        <w:t>легия были также реорганизованы в Окружные управления РКК военно- воздушного флота с советом управления во главе. Так возникли мос</w:t>
      </w:r>
      <w:r w:rsidRPr="00EC2CF3">
        <w:rPr>
          <w:rFonts w:ascii="Times New Roman" w:hAnsi="Times New Roman" w:cs="Times New Roman"/>
          <w:color w:val="000000" w:themeColor="text1"/>
          <w:sz w:val="16"/>
          <w:szCs w:val="16"/>
        </w:rPr>
        <w:softHyphen/>
        <w:t xml:space="preserve">ковское, ярославское, </w:t>
      </w:r>
      <w:proofErr w:type="spellStart"/>
      <w:r w:rsidRPr="00EC2CF3">
        <w:rPr>
          <w:rFonts w:ascii="Times New Roman" w:hAnsi="Times New Roman" w:cs="Times New Roman"/>
          <w:color w:val="000000" w:themeColor="text1"/>
          <w:sz w:val="16"/>
          <w:szCs w:val="16"/>
        </w:rPr>
        <w:t>цкраинское</w:t>
      </w:r>
      <w:proofErr w:type="spellEnd"/>
      <w:r w:rsidRPr="00EC2CF3">
        <w:rPr>
          <w:rFonts w:ascii="Times New Roman" w:hAnsi="Times New Roman" w:cs="Times New Roman"/>
          <w:color w:val="000000" w:themeColor="text1"/>
          <w:sz w:val="16"/>
          <w:szCs w:val="16"/>
        </w:rPr>
        <w:t xml:space="preserve"> и южное окружные управления ВВФ.</w:t>
      </w:r>
    </w:p>
    <w:p w14:paraId="562E316F"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26, л. 27; ЦГВИА, ф. 493, оп. 1, д. 29, л. 444/ (23370)</w:t>
      </w:r>
    </w:p>
    <w:p w14:paraId="452B5EAB"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p>
    <w:p w14:paraId="2BDB9CD1"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мая 1918 г. приказом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 1 предписывалось: ...в случае получения кем-либо из служащих воздушного флота при исполнении служебных обязанностей каких-либо тяжелых увечий, требующих продолжи</w:t>
      </w:r>
      <w:r w:rsidRPr="00EC2CF3">
        <w:rPr>
          <w:rFonts w:ascii="Times New Roman" w:hAnsi="Times New Roman" w:cs="Times New Roman"/>
          <w:color w:val="000000" w:themeColor="text1"/>
          <w:sz w:val="16"/>
          <w:szCs w:val="16"/>
        </w:rPr>
        <w:softHyphen/>
        <w:t>тельного лечения, или в тех случаях, когда после погибшего при тех же условиях остается без всяких средств к жизни семья, желательно, чтобы о сем было немедленно сообщено главному управлению ВВФ, дабы означенное управление могло принять тотчас же все мери к оказанию материальной поддержки.</w:t>
      </w:r>
    </w:p>
    <w:p w14:paraId="231BB779"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1918, № 2, стр. 3/ (23370).</w:t>
      </w:r>
    </w:p>
    <w:p w14:paraId="795A639C" w14:textId="77777777" w:rsidR="00CB1C76" w:rsidRPr="00EC2CF3" w:rsidRDefault="00CB1C76" w:rsidP="00B95404">
      <w:pPr>
        <w:spacing w:after="0" w:line="240" w:lineRule="auto"/>
        <w:jc w:val="both"/>
        <w:rPr>
          <w:rFonts w:ascii="Times New Roman" w:hAnsi="Times New Roman" w:cs="Times New Roman"/>
          <w:color w:val="000000" w:themeColor="text1"/>
          <w:sz w:val="16"/>
          <w:szCs w:val="16"/>
        </w:rPr>
      </w:pPr>
    </w:p>
    <w:p w14:paraId="729277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приказом N 3 по армии и флоту Управление морской авиации осталось за Комиссариата по морским делам во изменение приказа N 4 (1085,81).</w:t>
      </w:r>
    </w:p>
    <w:p w14:paraId="7802F2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25 мая 1918 приказом N 385 Наркомвоенмора УВВФ РСФСР было переименовано в ГУ РККВФ (</w:t>
      </w:r>
      <w:proofErr w:type="spellStart"/>
      <w:r w:rsidRPr="00EC2CF3">
        <w:rPr>
          <w:rFonts w:ascii="Times New Roman" w:hAnsi="Times New Roman" w:cs="Times New Roman"/>
          <w:color w:val="000000" w:themeColor="text1"/>
          <w:sz w:val="16"/>
          <w:szCs w:val="16"/>
        </w:rPr>
        <w:t>Главвоздух</w:t>
      </w:r>
      <w:proofErr w:type="spellEnd"/>
      <w:r w:rsidRPr="00EC2CF3">
        <w:rPr>
          <w:rFonts w:ascii="Times New Roman" w:hAnsi="Times New Roman" w:cs="Times New Roman"/>
          <w:color w:val="000000" w:themeColor="text1"/>
          <w:sz w:val="16"/>
          <w:szCs w:val="16"/>
        </w:rPr>
        <w:t xml:space="preserve">). Вместо Всероссийской коллегии во главе </w:t>
      </w:r>
      <w:proofErr w:type="spellStart"/>
      <w:r w:rsidRPr="00EC2CF3">
        <w:rPr>
          <w:rFonts w:ascii="Times New Roman" w:hAnsi="Times New Roman" w:cs="Times New Roman"/>
          <w:color w:val="000000" w:themeColor="text1"/>
          <w:sz w:val="16"/>
          <w:szCs w:val="16"/>
        </w:rPr>
        <w:t>Главвоздуха</w:t>
      </w:r>
      <w:proofErr w:type="spellEnd"/>
      <w:r w:rsidRPr="00EC2CF3">
        <w:rPr>
          <w:rFonts w:ascii="Times New Roman" w:hAnsi="Times New Roman" w:cs="Times New Roman"/>
          <w:color w:val="000000" w:themeColor="text1"/>
          <w:sz w:val="16"/>
          <w:szCs w:val="16"/>
        </w:rPr>
        <w:t xml:space="preserve"> поставили Совет, состоящий из трех лиц: начальника (</w:t>
      </w:r>
      <w:proofErr w:type="spellStart"/>
      <w:r w:rsidRPr="00EC2CF3">
        <w:rPr>
          <w:rFonts w:ascii="Times New Roman" w:hAnsi="Times New Roman" w:cs="Times New Roman"/>
          <w:color w:val="000000" w:themeColor="text1"/>
          <w:sz w:val="16"/>
          <w:szCs w:val="16"/>
        </w:rPr>
        <w:t>М.А.Соловов</w:t>
      </w:r>
      <w:proofErr w:type="spellEnd"/>
      <w:r w:rsidRPr="00EC2CF3">
        <w:rPr>
          <w:rFonts w:ascii="Times New Roman" w:hAnsi="Times New Roman" w:cs="Times New Roman"/>
          <w:color w:val="000000" w:themeColor="text1"/>
          <w:sz w:val="16"/>
          <w:szCs w:val="16"/>
        </w:rPr>
        <w:t>) и двух комиссаров (</w:t>
      </w:r>
      <w:proofErr w:type="spellStart"/>
      <w:r w:rsidRPr="00EC2CF3">
        <w:rPr>
          <w:rFonts w:ascii="Times New Roman" w:hAnsi="Times New Roman" w:cs="Times New Roman"/>
          <w:color w:val="000000" w:themeColor="text1"/>
          <w:sz w:val="16"/>
          <w:szCs w:val="16"/>
        </w:rPr>
        <w:t>К.А.Акашев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По приказу возникли и Московское, Ярославское, Украинское и Южные окружные управления ВВФ (3677).</w:t>
      </w:r>
    </w:p>
    <w:p w14:paraId="242516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F32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на КП состоялся тот самый парад Всеобуча - смотр резервных полков, батальонов и отрядов (1836,44).</w:t>
      </w:r>
    </w:p>
    <w:p w14:paraId="50D426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4CB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Закавказская федерация распалась на три независимые республики: Грузию, Армению и Азербайджан (3908,282).</w:t>
      </w:r>
    </w:p>
    <w:p w14:paraId="655EC8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37EC9"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25 мая 1918 первые германские войска высадились в Грузии (17045).</w:t>
      </w:r>
    </w:p>
    <w:p w14:paraId="52939D37"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329AB"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25 мая 1918 передовые турецкие части вступили в Гянджу (город на западе Азербайджана) (17045).</w:t>
      </w:r>
    </w:p>
    <w:p w14:paraId="08622917"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F12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lastRenderedPageBreak/>
        <w:t>In May 1918, thirty thousand Czechoslovakian soldiers occupied a large part of Siberia (1065).</w:t>
      </w:r>
    </w:p>
    <w:p w14:paraId="7AF352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B604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вспыхнул мятеж чехословацкого корпуса (278,174) и захватили Челябинск (2239).</w:t>
      </w:r>
    </w:p>
    <w:p w14:paraId="58DBED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мятеж был летом 1918</w:t>
      </w:r>
    </w:p>
    <w:p w14:paraId="082B7C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62E91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25—26 мая 1918 г. на</w:t>
      </w:r>
      <w:r w:rsidRPr="00EC2CF3">
        <w:rPr>
          <w:rFonts w:ascii="Times New Roman" w:hAnsi="Times New Roman" w:cs="Times New Roman"/>
          <w:color w:val="000000" w:themeColor="text1"/>
          <w:sz w:val="16"/>
          <w:szCs w:val="16"/>
        </w:rPr>
        <w:softHyphen/>
        <w:t>чался подготовленный Антантой мятеж чехословацкого корпуса, в связи с которым активизировались все антисоветские силы. В связи с крайне неблагоприятной внутриполитической и воен</w:t>
      </w:r>
      <w:r w:rsidRPr="00EC2CF3">
        <w:rPr>
          <w:rFonts w:ascii="Times New Roman" w:hAnsi="Times New Roman" w:cs="Times New Roman"/>
          <w:color w:val="000000" w:themeColor="text1"/>
          <w:sz w:val="16"/>
          <w:szCs w:val="16"/>
        </w:rPr>
        <w:softHyphen/>
        <w:t>ной обстановкой Совнарком РСФСР принял в конце мая 1918 г. по</w:t>
      </w:r>
      <w:r w:rsidRPr="00EC2CF3">
        <w:rPr>
          <w:rFonts w:ascii="Times New Roman" w:hAnsi="Times New Roman" w:cs="Times New Roman"/>
          <w:color w:val="000000" w:themeColor="text1"/>
          <w:sz w:val="16"/>
          <w:szCs w:val="16"/>
        </w:rPr>
        <w:softHyphen/>
        <w:t>становление о введении в стране военного положения (5484).</w:t>
      </w:r>
    </w:p>
    <w:p w14:paraId="7895861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BC54A2" w14:textId="77777777" w:rsidR="006D517D" w:rsidRPr="00AA4406" w:rsidRDefault="006D517D" w:rsidP="006D51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25 – 29 мая 1918 г. вдоль Транссиба завязались бои. Во многих местах на стороне повстанцев выступили отряды русских добровольцев. В июне «белочехи» молниеносно захватили огромные территории Сибири, Дальнего Востока, Южного Урала и в районе Самары вышли к Волге. </w:t>
      </w:r>
      <w:bookmarkStart w:id="41" w:name="_Hlk195954271"/>
      <w:r w:rsidRPr="00AA4406">
        <w:rPr>
          <w:rStyle w:val="aff"/>
          <w:rFonts w:ascii="Times New Roman" w:hAnsi="Times New Roman" w:cs="Times New Roman"/>
          <w:color w:val="0070C0"/>
          <w:spacing w:val="0"/>
          <w:sz w:val="16"/>
          <w:szCs w:val="16"/>
        </w:rPr>
        <w:t>Сразу после бегства красных из Самары там приступил к работе новый орган власти – Комитет членов Учредительного собрания (</w:t>
      </w:r>
      <w:proofErr w:type="spellStart"/>
      <w:r w:rsidRPr="00AA4406">
        <w:rPr>
          <w:rStyle w:val="aff"/>
          <w:rFonts w:ascii="Times New Roman" w:hAnsi="Times New Roman" w:cs="Times New Roman"/>
          <w:color w:val="0070C0"/>
          <w:spacing w:val="0"/>
          <w:sz w:val="16"/>
          <w:szCs w:val="16"/>
        </w:rPr>
        <w:t>Комуч</w:t>
      </w:r>
      <w:proofErr w:type="spellEnd"/>
      <w:r w:rsidRPr="00AA4406">
        <w:rPr>
          <w:rStyle w:val="aff"/>
          <w:rFonts w:ascii="Times New Roman" w:hAnsi="Times New Roman" w:cs="Times New Roman"/>
          <w:color w:val="0070C0"/>
          <w:spacing w:val="0"/>
          <w:sz w:val="16"/>
          <w:szCs w:val="16"/>
        </w:rPr>
        <w:t>), состоявший из части депутатов разогнанного большевиками российского парламента. Вскоре Комитет начал формирование так называемой Поволжской Народной армии. А в Томске образовалось Временное Сибирское правительство, также приступившее к созданию собственных региональных вооруженных сил – Сибирской армии</w:t>
      </w:r>
      <w:bookmarkEnd w:id="41"/>
      <w:r w:rsidRPr="00AA4406">
        <w:rPr>
          <w:rStyle w:val="aff"/>
          <w:rFonts w:ascii="Times New Roman" w:hAnsi="Times New Roman" w:cs="Times New Roman"/>
          <w:color w:val="0070C0"/>
          <w:spacing w:val="0"/>
          <w:sz w:val="16"/>
          <w:szCs w:val="16"/>
        </w:rPr>
        <w:t xml:space="preserve"> (25133).</w:t>
      </w:r>
    </w:p>
    <w:p w14:paraId="4707928F" w14:textId="77777777" w:rsidR="006D517D" w:rsidRPr="00AA4406" w:rsidRDefault="006D517D" w:rsidP="006D517D">
      <w:pPr>
        <w:spacing w:after="0" w:line="240" w:lineRule="auto"/>
        <w:jc w:val="both"/>
        <w:rPr>
          <w:rFonts w:ascii="Times New Roman" w:hAnsi="Times New Roman" w:cs="Times New Roman"/>
          <w:color w:val="0070C0"/>
          <w:sz w:val="16"/>
          <w:szCs w:val="16"/>
        </w:rPr>
      </w:pPr>
    </w:p>
    <w:p w14:paraId="1B457BDE"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25 мая 1918 народный комиссар по военным делам Лев Троцкий послал телеграмму «всем совдепам по линии от Пензы до Омска»: «Все советы по железной дороге обязаны под страхом тяжкой ответственности разоружить чехословаков. Каждый чехословак, который будет найден вооруженным на железнодорожных линиях, должен быть расстрелян на месте; каждый эшелон, в котором окажется хотя бы один вооруженный, должен быть выгружен из вагонов и заключен в лагерь для военнопленных. Местные военные комиссариаты обязуются немедленно выполнить этот приказ, всякое промедление будет равносильно измене и обрушит на виновных суровую кару. Одновременно посылаю в тыл чехословацким эшелонам надежные силы, которым поручено проучить неповинующихся. С честными чехословаками, которые сдадут оружие и подчинятся Советской власти, поступить как с братьями и оказать им всяческую поддержку. Всем железнодорожникам сообщается, что ни один вагон с чехословаками не должен продвинуться на восток».</w:t>
      </w:r>
    </w:p>
    <w:p w14:paraId="53ADBBF4"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Так противостояние большевиков и Чехословацкого корпуса привело к началу боевых действий между этими силами. Результатом этой телеграммы стали столкновения красногвардейцев с чехами на станциях Марьяновка, Иркутск и Златоуст. 26 мая чехами был захвачен Новониколаевск (ныне Новосибирск), 27 мая была окончательно ликвидирована советская власть в ранее захваченном Челябинске: все члены местного совета были арестованы и расстреляны чехословаками (17045).</w:t>
      </w:r>
    </w:p>
    <w:p w14:paraId="4B106458" w14:textId="77777777" w:rsidR="006B39C6" w:rsidRPr="00EC2CF3" w:rsidRDefault="006B39C6"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6629A" w14:textId="77777777" w:rsidR="006B39C6"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7619797"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18067"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25 мая 1918 на заседании исполкома Национального совета Грузии было принято решение о провозглашении независимости этой страны, а также уже об официальном запросе покровительства со стороны Германии. Национальный совет был переименован в парламент (17045).</w:t>
      </w:r>
    </w:p>
    <w:p w14:paraId="32A7D5B2"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DE54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6F10D5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825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мая 1918 Москва. </w:t>
      </w:r>
      <w:proofErr w:type="spellStart"/>
      <w:r w:rsidRPr="00EC2CF3">
        <w:rPr>
          <w:rFonts w:ascii="Times New Roman" w:hAnsi="Times New Roman" w:cs="Times New Roman"/>
          <w:color w:val="000000" w:themeColor="text1"/>
          <w:sz w:val="16"/>
          <w:szCs w:val="16"/>
        </w:rPr>
        <w:t>Нкид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Г.Чичерин</w:t>
      </w:r>
      <w:proofErr w:type="spellEnd"/>
      <w:r w:rsidRPr="00EC2CF3">
        <w:rPr>
          <w:rFonts w:ascii="Times New Roman" w:hAnsi="Times New Roman" w:cs="Times New Roman"/>
          <w:color w:val="000000" w:themeColor="text1"/>
          <w:sz w:val="16"/>
          <w:szCs w:val="16"/>
        </w:rPr>
        <w:t xml:space="preserve"> сообщил послу Германии </w:t>
      </w:r>
      <w:proofErr w:type="spellStart"/>
      <w:r w:rsidRPr="00EC2CF3">
        <w:rPr>
          <w:rFonts w:ascii="Times New Roman" w:hAnsi="Times New Roman" w:cs="Times New Roman"/>
          <w:color w:val="000000" w:themeColor="text1"/>
          <w:sz w:val="16"/>
          <w:szCs w:val="16"/>
        </w:rPr>
        <w:t>гр.Мирбаху</w:t>
      </w:r>
      <w:proofErr w:type="spellEnd"/>
      <w:r w:rsidRPr="00EC2CF3">
        <w:rPr>
          <w:rFonts w:ascii="Times New Roman" w:hAnsi="Times New Roman" w:cs="Times New Roman"/>
          <w:color w:val="000000" w:themeColor="text1"/>
          <w:sz w:val="16"/>
          <w:szCs w:val="16"/>
        </w:rPr>
        <w:t>, что Советское правительство принимает германское предложение о переговорах с Финляндией о мире и предлагает вести их в Москве. Директива ВВС о систематическом сборе данных о контрреволюционных формированиях в Финляндии и на Украине (7450).</w:t>
      </w:r>
    </w:p>
    <w:p w14:paraId="462123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CD8E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F2976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0A94F"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К 25 мая 1918 г. опытный образец нового танка A7VU был готов.</w:t>
      </w:r>
    </w:p>
    <w:p w14:paraId="728BEC4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Боевая масса – 40т; экипаж – 7 чел.; оружие: две пушки – 57 мм, три пулемета – 7,92 мм; броня: лоб, борт -20 мм; мощность двигателя -2x100 л.с. (2x74 кВт); максимальная скорость – 6 км/ч.</w:t>
      </w:r>
    </w:p>
    <w:p w14:paraId="7CF3480F"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По сравнению со своими современниками он имел более мощную броневую защиту, лучшие условия наблюдения экипажа за полем боя, подрессоренную подвеску ходовой части. Однако возросший до 40 т боевой вес и увеличенная длина опорной поверхности гусениц новой машины привели к большому сопротивлению движения и снижению проходимости по сравнению с A7V почти в 1,5 раза. В результате, дальнейшие работы по A7VU были свернуты, а сам опытный образец демонтирован (12148).</w:t>
      </w:r>
    </w:p>
    <w:p w14:paraId="1C206E8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p>
    <w:p w14:paraId="233DB7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немецкие подлодки первый раз появились в американских водах (2284).</w:t>
      </w:r>
    </w:p>
    <w:p w14:paraId="11B627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21F66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мая 1918 впервые в своей истории американская авиация приняла участие в боевых действиях во Франции (4962).</w:t>
      </w:r>
    </w:p>
    <w:p w14:paraId="75F6D52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5D71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0D328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EFC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мая 1918 в Москве состоялись публичные полеты советских летчиков. Высший пилотаж показывал </w:t>
      </w:r>
      <w:proofErr w:type="spellStart"/>
      <w:r w:rsidRPr="00EC2CF3">
        <w:rPr>
          <w:rFonts w:ascii="Times New Roman" w:hAnsi="Times New Roman" w:cs="Times New Roman"/>
          <w:color w:val="000000" w:themeColor="text1"/>
          <w:sz w:val="16"/>
          <w:szCs w:val="16"/>
        </w:rPr>
        <w:t>Ю.А.Братолюбов</w:t>
      </w:r>
      <w:proofErr w:type="spellEnd"/>
      <w:r w:rsidRPr="00EC2CF3">
        <w:rPr>
          <w:rFonts w:ascii="Times New Roman" w:hAnsi="Times New Roman" w:cs="Times New Roman"/>
          <w:color w:val="000000" w:themeColor="text1"/>
          <w:sz w:val="16"/>
          <w:szCs w:val="16"/>
        </w:rPr>
        <w:t xml:space="preserve"> (271,77).</w:t>
      </w:r>
    </w:p>
    <w:p w14:paraId="32A888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FCAF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569F3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898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мая 1918 г.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истребителей под командованием Ширинкина отправляют на польский фронт и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1 мая 1919 г. улетает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Три польских товарища чудом избежав ареста ВЧК, с большим трудом добрались в ноябре до Мурманска. А Башко остался служить у красных (11277).</w:t>
      </w:r>
    </w:p>
    <w:p w14:paraId="30C2A7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37C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мая 1918 года подполковник </w:t>
      </w:r>
      <w:proofErr w:type="spellStart"/>
      <w:r w:rsidRPr="00EC2CF3">
        <w:rPr>
          <w:rFonts w:ascii="Times New Roman" w:hAnsi="Times New Roman" w:cs="Times New Roman"/>
          <w:color w:val="000000" w:themeColor="text1"/>
          <w:sz w:val="16"/>
          <w:szCs w:val="16"/>
        </w:rPr>
        <w:t>Абаканович</w:t>
      </w:r>
      <w:proofErr w:type="spellEnd"/>
      <w:r w:rsidRPr="00EC2CF3">
        <w:rPr>
          <w:rFonts w:ascii="Times New Roman" w:hAnsi="Times New Roman" w:cs="Times New Roman"/>
          <w:color w:val="000000" w:themeColor="text1"/>
          <w:sz w:val="16"/>
          <w:szCs w:val="16"/>
        </w:rPr>
        <w:t xml:space="preserve"> подписал приказ за №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Четырёхчасовой полёт проходил в сложных метеоусловиях, да и моторы "</w:t>
      </w:r>
      <w:proofErr w:type="spellStart"/>
      <w:r w:rsidRPr="00EC2CF3">
        <w:rPr>
          <w:rFonts w:ascii="Times New Roman" w:hAnsi="Times New Roman" w:cs="Times New Roman"/>
          <w:color w:val="000000" w:themeColor="text1"/>
          <w:sz w:val="16"/>
          <w:szCs w:val="16"/>
        </w:rPr>
        <w:t>Бердмор</w:t>
      </w:r>
      <w:proofErr w:type="spellEnd"/>
      <w:r w:rsidRPr="00EC2CF3">
        <w:rPr>
          <w:rFonts w:ascii="Times New Roman" w:hAnsi="Times New Roman" w:cs="Times New Roman"/>
          <w:color w:val="000000" w:themeColor="text1"/>
          <w:sz w:val="16"/>
          <w:szCs w:val="16"/>
        </w:rPr>
        <w:t xml:space="preserve">" вскоре отказали, так что пришлось планировать с 500 метров,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года после выяснения личности лётчиков отправили в Москву в Главное Управление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Три польских товарища чудом избежав ареста ВЧК. с большим трудом добрались в ноябре до Мурманска. А полковник Башко остался служить в Красном воздушном флоте (12041).</w:t>
      </w:r>
    </w:p>
    <w:p w14:paraId="531291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CAC3C" w14:textId="77777777" w:rsidR="00232E5A" w:rsidRPr="00EC2CF3" w:rsidRDefault="00232E5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мая 1918 г, московское Метеорологическое общество в порядке реорга</w:t>
      </w:r>
      <w:r w:rsidRPr="00EC2CF3">
        <w:rPr>
          <w:rFonts w:ascii="Times New Roman" w:hAnsi="Times New Roman" w:cs="Times New Roman"/>
          <w:color w:val="000000" w:themeColor="text1"/>
          <w:sz w:val="16"/>
          <w:szCs w:val="16"/>
        </w:rPr>
        <w:softHyphen/>
        <w:t>низации службы погоды постановило сформировать "главный центр, объединяющий всю систему синоптических органов, для лучшего обеспе</w:t>
      </w:r>
      <w:r w:rsidRPr="00EC2CF3">
        <w:rPr>
          <w:rFonts w:ascii="Times New Roman" w:hAnsi="Times New Roman" w:cs="Times New Roman"/>
          <w:color w:val="000000" w:themeColor="text1"/>
          <w:sz w:val="16"/>
          <w:szCs w:val="16"/>
        </w:rPr>
        <w:softHyphen/>
        <w:t xml:space="preserve">чения потребностей армии и воздушного флота. Это постановление впоследствии было реализовано в создании центральной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-метеороло</w:t>
      </w:r>
      <w:r w:rsidRPr="00EC2CF3">
        <w:rPr>
          <w:rFonts w:ascii="Times New Roman" w:hAnsi="Times New Roman" w:cs="Times New Roman"/>
          <w:color w:val="000000" w:themeColor="text1"/>
          <w:sz w:val="16"/>
          <w:szCs w:val="16"/>
        </w:rPr>
        <w:softHyphen/>
        <w:t>гической станции /ЦАМС/.</w:t>
      </w:r>
    </w:p>
    <w:p w14:paraId="33C85343" w14:textId="77777777" w:rsidR="00232E5A" w:rsidRPr="00EC2CF3" w:rsidRDefault="00232E5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1/ (23370).</w:t>
      </w:r>
    </w:p>
    <w:p w14:paraId="272F0689" w14:textId="77777777" w:rsidR="00232E5A" w:rsidRPr="00EC2CF3" w:rsidRDefault="00232E5A" w:rsidP="00B95404">
      <w:pPr>
        <w:spacing w:after="0" w:line="240" w:lineRule="auto"/>
        <w:jc w:val="both"/>
        <w:rPr>
          <w:rFonts w:ascii="Times New Roman" w:hAnsi="Times New Roman" w:cs="Times New Roman"/>
          <w:color w:val="000000" w:themeColor="text1"/>
          <w:sz w:val="16"/>
          <w:szCs w:val="16"/>
        </w:rPr>
      </w:pPr>
    </w:p>
    <w:p w14:paraId="0A6389DB" w14:textId="77777777" w:rsidR="009E38A1" w:rsidRPr="00EC2CF3" w:rsidRDefault="009E38A1" w:rsidP="00B95404">
      <w:pPr>
        <w:pStyle w:val="250"/>
        <w:shd w:val="clear" w:color="auto" w:fill="auto"/>
        <w:spacing w:after="0" w:line="240" w:lineRule="auto"/>
        <w:jc w:val="both"/>
        <w:rPr>
          <w:rFonts w:ascii="Times New Roman" w:cs="Times New Roman"/>
          <w:color w:val="000000" w:themeColor="text1"/>
          <w:sz w:val="16"/>
          <w:szCs w:val="16"/>
        </w:rPr>
      </w:pPr>
      <w:r w:rsidRPr="00EC2CF3">
        <w:rPr>
          <w:rFonts w:ascii="Times New Roman" w:cs="Times New Roman"/>
          <w:color w:val="000000" w:themeColor="text1"/>
          <w:sz w:val="16"/>
          <w:szCs w:val="16"/>
        </w:rPr>
        <w:t>26 мая 1918 г. в результате выхода из состава Закавказской демократической федеративной республики, созданной на основе бывших губерний, областей и округов Российской империи и просуще</w:t>
      </w:r>
      <w:r w:rsidRPr="00EC2CF3">
        <w:rPr>
          <w:rFonts w:ascii="Times New Roman" w:cs="Times New Roman"/>
          <w:color w:val="000000" w:themeColor="text1"/>
          <w:sz w:val="16"/>
          <w:szCs w:val="16"/>
        </w:rPr>
        <w:softHyphen/>
        <w:t>ствовавшей чуть более месяца, Нацио</w:t>
      </w:r>
      <w:r w:rsidRPr="00EC2CF3">
        <w:rPr>
          <w:rFonts w:ascii="Times New Roman" w:cs="Times New Roman"/>
          <w:color w:val="000000" w:themeColor="text1"/>
          <w:sz w:val="16"/>
          <w:szCs w:val="16"/>
        </w:rPr>
        <w:softHyphen/>
        <w:t>нальным советом Грузии принято реше</w:t>
      </w:r>
      <w:r w:rsidRPr="00EC2CF3">
        <w:rPr>
          <w:rFonts w:ascii="Times New Roman" w:cs="Times New Roman"/>
          <w:color w:val="000000" w:themeColor="text1"/>
          <w:sz w:val="16"/>
          <w:szCs w:val="16"/>
        </w:rPr>
        <w:softHyphen/>
        <w:t>ние о провозглашении независимого го</w:t>
      </w:r>
      <w:r w:rsidRPr="00EC2CF3">
        <w:rPr>
          <w:rFonts w:ascii="Times New Roman" w:cs="Times New Roman"/>
          <w:color w:val="000000" w:themeColor="text1"/>
          <w:sz w:val="16"/>
          <w:szCs w:val="16"/>
        </w:rPr>
        <w:softHyphen/>
        <w:t>сударства - Грузинская Демократическая Республика (ГДР). В составе ее вооружен</w:t>
      </w:r>
      <w:r w:rsidRPr="00EC2CF3">
        <w:rPr>
          <w:rFonts w:ascii="Times New Roman" w:cs="Times New Roman"/>
          <w:color w:val="000000" w:themeColor="text1"/>
          <w:sz w:val="16"/>
          <w:szCs w:val="16"/>
        </w:rPr>
        <w:softHyphen/>
        <w:t>ных формирований имелась и авиация. Первоначально в ее состав вошли само</w:t>
      </w:r>
      <w:r w:rsidRPr="00EC2CF3">
        <w:rPr>
          <w:rFonts w:ascii="Times New Roman" w:cs="Times New Roman"/>
          <w:color w:val="000000" w:themeColor="text1"/>
          <w:sz w:val="16"/>
          <w:szCs w:val="16"/>
        </w:rPr>
        <w:softHyphen/>
        <w:t>леты британского, российского и фран</w:t>
      </w:r>
      <w:r w:rsidRPr="00EC2CF3">
        <w:rPr>
          <w:rFonts w:ascii="Times New Roman" w:cs="Times New Roman"/>
          <w:color w:val="000000" w:themeColor="text1"/>
          <w:sz w:val="16"/>
          <w:szCs w:val="16"/>
        </w:rPr>
        <w:softHyphen/>
        <w:t>цузского производства общим числом бо</w:t>
      </w:r>
      <w:r w:rsidRPr="00EC2CF3">
        <w:rPr>
          <w:rFonts w:ascii="Times New Roman" w:cs="Times New Roman"/>
          <w:color w:val="000000" w:themeColor="text1"/>
          <w:sz w:val="16"/>
          <w:szCs w:val="16"/>
        </w:rPr>
        <w:softHyphen/>
        <w:t xml:space="preserve">лее 50 машин. Среди них были Фарман- VII, Моран тип </w:t>
      </w:r>
      <w:r w:rsidRPr="00EC2CF3">
        <w:rPr>
          <w:rFonts w:ascii="Times New Roman" w:cs="Times New Roman"/>
          <w:color w:val="000000" w:themeColor="text1"/>
          <w:sz w:val="16"/>
          <w:szCs w:val="16"/>
          <w:lang w:val="en-US"/>
        </w:rPr>
        <w:t>L</w:t>
      </w:r>
      <w:r w:rsidRPr="00EC2CF3">
        <w:rPr>
          <w:rFonts w:ascii="Times New Roman" w:cs="Times New Roman"/>
          <w:color w:val="000000" w:themeColor="text1"/>
          <w:sz w:val="16"/>
          <w:szCs w:val="16"/>
        </w:rPr>
        <w:t xml:space="preserve">, Лебедь-ХИ, </w:t>
      </w:r>
      <w:proofErr w:type="spellStart"/>
      <w:r w:rsidRPr="00EC2CF3">
        <w:rPr>
          <w:rFonts w:ascii="Times New Roman" w:cs="Times New Roman"/>
          <w:color w:val="000000" w:themeColor="text1"/>
          <w:sz w:val="16"/>
          <w:szCs w:val="16"/>
        </w:rPr>
        <w:t>Ньюпор</w:t>
      </w:r>
      <w:proofErr w:type="spellEnd"/>
      <w:r w:rsidRPr="00EC2CF3">
        <w:rPr>
          <w:rFonts w:ascii="Times New Roman" w:cs="Times New Roman"/>
          <w:color w:val="000000" w:themeColor="text1"/>
          <w:sz w:val="16"/>
          <w:szCs w:val="16"/>
        </w:rPr>
        <w:t xml:space="preserve"> XXI, самолеты семейств «Вуазен» и «</w:t>
      </w:r>
      <w:proofErr w:type="spellStart"/>
      <w:r w:rsidRPr="00EC2CF3">
        <w:rPr>
          <w:rFonts w:ascii="Times New Roman" w:cs="Times New Roman"/>
          <w:color w:val="000000" w:themeColor="text1"/>
          <w:sz w:val="16"/>
          <w:szCs w:val="16"/>
        </w:rPr>
        <w:t>Кодрон</w:t>
      </w:r>
      <w:proofErr w:type="spellEnd"/>
      <w:r w:rsidRPr="00EC2CF3">
        <w:rPr>
          <w:rFonts w:ascii="Times New Roman" w:cs="Times New Roman"/>
          <w:color w:val="000000" w:themeColor="text1"/>
          <w:sz w:val="16"/>
          <w:szCs w:val="16"/>
        </w:rPr>
        <w:t>». В 1918-1920 гг. в результате авиаци</w:t>
      </w:r>
      <w:r w:rsidRPr="00EC2CF3">
        <w:rPr>
          <w:rFonts w:ascii="Times New Roman" w:cs="Times New Roman"/>
          <w:color w:val="000000" w:themeColor="text1"/>
          <w:sz w:val="16"/>
          <w:szCs w:val="16"/>
        </w:rPr>
        <w:softHyphen/>
        <w:t>онных происшествий было потеряно, как минимум, 57 самолетов, которые заменя</w:t>
      </w:r>
      <w:r w:rsidRPr="00EC2CF3">
        <w:rPr>
          <w:rFonts w:ascii="Times New Roman" w:cs="Times New Roman"/>
          <w:color w:val="000000" w:themeColor="text1"/>
          <w:sz w:val="16"/>
          <w:szCs w:val="16"/>
        </w:rPr>
        <w:softHyphen/>
        <w:t xml:space="preserve">лись </w:t>
      </w:r>
      <w:r w:rsidRPr="00EC2CF3">
        <w:rPr>
          <w:rFonts w:ascii="Times New Roman" w:cs="Times New Roman"/>
          <w:color w:val="000000" w:themeColor="text1"/>
          <w:sz w:val="16"/>
          <w:szCs w:val="16"/>
        </w:rPr>
        <w:lastRenderedPageBreak/>
        <w:t>другими машинами. Часть из них до</w:t>
      </w:r>
      <w:r w:rsidRPr="00EC2CF3">
        <w:rPr>
          <w:rFonts w:ascii="Times New Roman" w:cs="Times New Roman"/>
          <w:color w:val="000000" w:themeColor="text1"/>
          <w:sz w:val="16"/>
          <w:szCs w:val="16"/>
        </w:rPr>
        <w:softHyphen/>
        <w:t>сталась от Добровольческой армии (</w:t>
      </w:r>
      <w:proofErr w:type="spellStart"/>
      <w:r w:rsidRPr="00EC2CF3">
        <w:rPr>
          <w:rFonts w:ascii="Times New Roman" w:cs="Times New Roman"/>
          <w:color w:val="000000" w:themeColor="text1"/>
          <w:sz w:val="16"/>
          <w:szCs w:val="16"/>
        </w:rPr>
        <w:t>Соп</w:t>
      </w:r>
      <w:proofErr w:type="spellEnd"/>
      <w:r w:rsidRPr="00EC2CF3">
        <w:rPr>
          <w:rFonts w:ascii="Times New Roman" w:cs="Times New Roman"/>
          <w:color w:val="000000" w:themeColor="text1"/>
          <w:sz w:val="16"/>
          <w:szCs w:val="16"/>
        </w:rPr>
        <w:t>- вич «Кэмел»),а в июле 1920 г, Грузия ку</w:t>
      </w:r>
      <w:r w:rsidRPr="00EC2CF3">
        <w:rPr>
          <w:rFonts w:ascii="Times New Roman" w:cs="Times New Roman"/>
          <w:color w:val="000000" w:themeColor="text1"/>
          <w:sz w:val="16"/>
          <w:szCs w:val="16"/>
        </w:rPr>
        <w:softHyphen/>
        <w:t xml:space="preserve">пила в Италии 10 самолетов </w:t>
      </w:r>
      <w:proofErr w:type="spellStart"/>
      <w:r w:rsidRPr="00EC2CF3">
        <w:rPr>
          <w:rFonts w:ascii="Times New Roman" w:cs="Times New Roman"/>
          <w:color w:val="000000" w:themeColor="text1"/>
          <w:sz w:val="16"/>
          <w:szCs w:val="16"/>
        </w:rPr>
        <w:t>Ансальдо</w:t>
      </w:r>
      <w:proofErr w:type="spellEnd"/>
      <w:r w:rsidRPr="00EC2CF3">
        <w:rPr>
          <w:rFonts w:ascii="Times New Roman" w:cs="Times New Roman"/>
          <w:color w:val="000000" w:themeColor="text1"/>
          <w:sz w:val="16"/>
          <w:szCs w:val="16"/>
        </w:rPr>
        <w:t xml:space="preserve"> </w:t>
      </w:r>
      <w:r w:rsidRPr="00EC2CF3">
        <w:rPr>
          <w:rFonts w:ascii="Times New Roman" w:cs="Times New Roman"/>
          <w:color w:val="000000" w:themeColor="text1"/>
          <w:sz w:val="16"/>
          <w:szCs w:val="16"/>
          <w:lang w:val="en-US"/>
        </w:rPr>
        <w:t>SVA</w:t>
      </w:r>
      <w:r w:rsidRPr="00EC2CF3">
        <w:rPr>
          <w:rFonts w:ascii="Times New Roman" w:cs="Times New Roman"/>
          <w:color w:val="000000" w:themeColor="text1"/>
          <w:sz w:val="16"/>
          <w:szCs w:val="16"/>
        </w:rPr>
        <w:t>-10 (19560).</w:t>
      </w:r>
    </w:p>
    <w:p w14:paraId="27AC4132" w14:textId="77777777" w:rsidR="009E38A1" w:rsidRPr="00EC2CF3" w:rsidRDefault="009E38A1" w:rsidP="00B95404">
      <w:pPr>
        <w:pStyle w:val="250"/>
        <w:shd w:val="clear" w:color="auto" w:fill="auto"/>
        <w:spacing w:after="0" w:line="240" w:lineRule="auto"/>
        <w:jc w:val="both"/>
        <w:rPr>
          <w:rFonts w:ascii="Times New Roman" w:cs="Times New Roman"/>
          <w:color w:val="000000" w:themeColor="text1"/>
          <w:sz w:val="16"/>
          <w:szCs w:val="16"/>
        </w:rPr>
      </w:pPr>
    </w:p>
    <w:p w14:paraId="164DDC34" w14:textId="77777777" w:rsidR="00C75FD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40583D8"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FBDDA"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мая 1918 ЦК РСДРП(б) утвердил написанные в этот день В.И. Лениным, но не подлежавшие публикации, “Тезисы по текущему моменту”, которыми предусматривалось превратить военный комиссариат в военно-продовольственный комиссариат, “сосредоточить 9/10 работы военного комиссариата на переделке армии для войны за хлеб и на ведение такой войны на 3 месяца: июнь— август… В отряды действующей (против кулаков и пр.) армии включить от 1/3 до 1/2 (в каждый отряд) рабочих голодающих губерний и беднейших крестьян оттуда же” (</w:t>
      </w:r>
      <w:r w:rsidRPr="00EC2CF3">
        <w:rPr>
          <w:rFonts w:ascii="Times New Roman" w:hAnsi="Times New Roman" w:cs="Times New Roman"/>
          <w:iCs/>
          <w:color w:val="000000" w:themeColor="text1"/>
          <w:sz w:val="16"/>
          <w:szCs w:val="16"/>
        </w:rPr>
        <w:t xml:space="preserve">Ленин В.И. </w:t>
      </w:r>
      <w:r w:rsidRPr="00EC2CF3">
        <w:rPr>
          <w:rFonts w:ascii="Times New Roman" w:hAnsi="Times New Roman" w:cs="Times New Roman"/>
          <w:color w:val="000000" w:themeColor="text1"/>
          <w:sz w:val="16"/>
          <w:szCs w:val="16"/>
        </w:rPr>
        <w:t>Полн. собр. соч. Т. 36. С. 374.). 29 мая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65431981"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EC2CF3">
        <w:rPr>
          <w:rFonts w:ascii="Times New Roman" w:hAnsi="Times New Roman" w:cs="Times New Roman"/>
          <w:iCs/>
          <w:color w:val="000000" w:themeColor="text1"/>
          <w:sz w:val="16"/>
          <w:szCs w:val="16"/>
        </w:rPr>
        <w:t xml:space="preserve">Троцкий Л.Д. </w:t>
      </w:r>
      <w:r w:rsidRPr="00EC2CF3">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EC2CF3">
        <w:rPr>
          <w:rFonts w:ascii="Times New Roman" w:hAnsi="Times New Roman" w:cs="Times New Roman"/>
          <w:iCs/>
          <w:color w:val="000000" w:themeColor="text1"/>
          <w:sz w:val="16"/>
          <w:szCs w:val="16"/>
        </w:rPr>
        <w:t xml:space="preserve">Фельштинский Ю. </w:t>
      </w:r>
      <w:r w:rsidRPr="00EC2CF3">
        <w:rPr>
          <w:rFonts w:ascii="Times New Roman" w:hAnsi="Times New Roman" w:cs="Times New Roman"/>
          <w:color w:val="000000" w:themeColor="text1"/>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5A364460"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A00E5"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мая 1918 Совнархоз Северного района, выполняя указание В.И.Л. сообщил в Петроградской Правде о предстоящем строительстве Волховской ГЭС мощность 45 тыс. киловатт. Из-за гражданской войны начали строить только в 1921 и пустили в декабре 1926 (3263,271).</w:t>
      </w:r>
    </w:p>
    <w:p w14:paraId="22315238"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C0017"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мая</w:t>
      </w:r>
      <w:r w:rsidRPr="00EC2CF3">
        <w:rPr>
          <w:rFonts w:ascii="Times New Roman" w:hAnsi="Times New Roman" w:cs="Times New Roman"/>
          <w:color w:val="000000" w:themeColor="text1"/>
          <w:sz w:val="16"/>
          <w:szCs w:val="16"/>
        </w:rPr>
        <w:t xml:space="preserve"> в 1918 году Совнархоз Северного района, выполняя указание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сообщил в «Петроградской правде» о предстоящем строительстве Волховской ГЭС мощностью 45 тысяч киловатт по проекту будущего академика Генриха Иосифовича Графтио. Советское правительство ассигновало на строительство 11 миллионов рублей. Из-за гражданской войны строительство ГЭС было начато лишь в 1921 году, а в декабре 1926 года были пущены первые агрегаты станции (14903).</w:t>
      </w:r>
    </w:p>
    <w:p w14:paraId="080C52B8"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3D1D347D"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мая 1918 года Советское правительство объявило о плане строительства Волховской ГЭС.</w:t>
      </w:r>
    </w:p>
    <w:p w14:paraId="247361B9"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Первые строительные работы по сооружению станции начали в январе 1919 года, однако тяжелое экономическое положение и гражданская война не позволяли вести строительство достойными темпами.</w:t>
      </w:r>
    </w:p>
    <w:p w14:paraId="7978C687"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Когда же был разработан план ГЭЛРО, предусматривающий строительство ряда гидроэлектростанций и утвержденный 21 декабря 1921 года Постановлением «О плане электрификации России», Волховская ГЭС вошла в него первоочередным объектом ввиду исключительной государственной важности работ по электрификации Петрограда.</w:t>
      </w:r>
    </w:p>
    <w:p w14:paraId="29651E75" w14:textId="5830A00B"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большому счету, тогда и началось настоящее строительство и 19 декабря 1926 года Волховская ГЭС им. В.И. Ленина была введена в действие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(21170).</w:t>
      </w:r>
    </w:p>
    <w:p w14:paraId="274E3A42"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5BCE0095"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мая 1918 Грузинские меньшевики используя поддержку немцев провозгласили независимость Грузии. К концу года англичане оккупировали Грузию. Грузины испугались армии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больше, чем большевиков (3263,271).</w:t>
      </w:r>
    </w:p>
    <w:p w14:paraId="08F9469F"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70A37"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26 мая 1918 Закавказский сейм объявил о самороспуске. В тексте решения говорилось: «Ввиду того, что по вопросу о войне и мире обнаружились коренные расхождения между народами, создавшими Закавказскую независимую республику, и потому стало невозможно выступление одной авторитетной власти, говорящей от имени Закавказья, Сейм констатирует факт распадения Закавказья и слагает свои полномочия» (17045).</w:t>
      </w:r>
    </w:p>
    <w:p w14:paraId="34EFD29F" w14:textId="77777777" w:rsidR="006B39C6" w:rsidRPr="00EC2CF3" w:rsidRDefault="006B39C6" w:rsidP="00B95404">
      <w:pPr>
        <w:pStyle w:val="ae"/>
        <w:spacing w:before="0" w:after="0"/>
        <w:jc w:val="both"/>
        <w:rPr>
          <w:color w:val="000000" w:themeColor="text1"/>
          <w:sz w:val="16"/>
          <w:szCs w:val="16"/>
        </w:rPr>
      </w:pPr>
    </w:p>
    <w:p w14:paraId="6F6FF427" w14:textId="3AFFDBBF"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 xml:space="preserve">26 мая 1918 члены </w:t>
      </w:r>
      <w:proofErr w:type="spellStart"/>
      <w:r w:rsidRPr="00EC2CF3">
        <w:rPr>
          <w:color w:val="000000" w:themeColor="text1"/>
          <w:sz w:val="16"/>
          <w:szCs w:val="16"/>
        </w:rPr>
        <w:t>западно-сибирского</w:t>
      </w:r>
      <w:proofErr w:type="spellEnd"/>
      <w:r w:rsidRPr="00EC2CF3">
        <w:rPr>
          <w:color w:val="000000" w:themeColor="text1"/>
          <w:sz w:val="16"/>
          <w:szCs w:val="16"/>
        </w:rPr>
        <w:t xml:space="preserve"> комиссариата Сибирского правительства, действовавшего в подполье в Томске, утвердили постановление о флаге Сибири: «цвета белый и зеленый</w:t>
      </w:r>
      <w:r w:rsidR="00D30863" w:rsidRPr="00EC2CF3">
        <w:rPr>
          <w:color w:val="000000" w:themeColor="text1"/>
          <w:sz w:val="16"/>
          <w:szCs w:val="16"/>
        </w:rPr>
        <w:t xml:space="preserve"> </w:t>
      </w:r>
      <w:r w:rsidRPr="00EC2CF3">
        <w:rPr>
          <w:color w:val="000000" w:themeColor="text1"/>
          <w:sz w:val="16"/>
          <w:szCs w:val="16"/>
        </w:rPr>
        <w:t>— эмблема снегов и лесов сибирских» (17045).</w:t>
      </w:r>
    </w:p>
    <w:p w14:paraId="34F66691"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99FD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104F8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5B6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мая 1918 в станице </w:t>
      </w:r>
      <w:proofErr w:type="spellStart"/>
      <w:r w:rsidRPr="00EC2CF3">
        <w:rPr>
          <w:rFonts w:ascii="Times New Roman" w:hAnsi="Times New Roman" w:cs="Times New Roman"/>
          <w:color w:val="000000" w:themeColor="text1"/>
          <w:sz w:val="16"/>
          <w:szCs w:val="16"/>
        </w:rPr>
        <w:t>Мачетинской</w:t>
      </w:r>
      <w:proofErr w:type="spellEnd"/>
      <w:r w:rsidRPr="00EC2CF3">
        <w:rPr>
          <w:rFonts w:ascii="Times New Roman" w:hAnsi="Times New Roman" w:cs="Times New Roman"/>
          <w:color w:val="000000" w:themeColor="text1"/>
          <w:sz w:val="16"/>
          <w:szCs w:val="16"/>
        </w:rPr>
        <w:t xml:space="preserve"> к Добровольческой армии присоединилась 1-я Отдельная Русская бригада добровольцев полковника </w:t>
      </w:r>
      <w:proofErr w:type="spellStart"/>
      <w:r w:rsidRPr="00EC2CF3">
        <w:rPr>
          <w:rFonts w:ascii="Times New Roman" w:hAnsi="Times New Roman" w:cs="Times New Roman"/>
          <w:color w:val="000000" w:themeColor="text1"/>
          <w:sz w:val="16"/>
          <w:szCs w:val="16"/>
        </w:rPr>
        <w:t>М.Г.Дроздовского</w:t>
      </w:r>
      <w:proofErr w:type="spellEnd"/>
      <w:r w:rsidRPr="00EC2CF3">
        <w:rPr>
          <w:rFonts w:ascii="Times New Roman" w:hAnsi="Times New Roman" w:cs="Times New Roman"/>
          <w:color w:val="000000" w:themeColor="text1"/>
          <w:sz w:val="16"/>
          <w:szCs w:val="16"/>
        </w:rPr>
        <w:t xml:space="preserve"> (около 3 тыс. чел.), переформированная в 3-ю (Дроздовскую) дивизию (4084).</w:t>
      </w:r>
    </w:p>
    <w:p w14:paraId="242B00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3A2F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бывший подпоручик Тухачевский вместе с левым эсером бывшим прапорщиком Ю.В. Саблиным в качестве военных комиссаров поставлены присматривать за начальником Московского рай</w:t>
      </w:r>
      <w:r w:rsidRPr="00EC2CF3">
        <w:rPr>
          <w:rFonts w:ascii="Times New Roman" w:hAnsi="Times New Roman" w:cs="Times New Roman"/>
          <w:color w:val="000000" w:themeColor="text1"/>
          <w:sz w:val="16"/>
          <w:szCs w:val="16"/>
        </w:rPr>
        <w:softHyphen/>
        <w:t xml:space="preserve">она обороны Западной завесы бывшим генералом К.К. </w:t>
      </w:r>
      <w:proofErr w:type="spellStart"/>
      <w:r w:rsidRPr="00EC2CF3">
        <w:rPr>
          <w:rFonts w:ascii="Times New Roman" w:hAnsi="Times New Roman" w:cs="Times New Roman"/>
          <w:color w:val="000000" w:themeColor="text1"/>
          <w:sz w:val="16"/>
          <w:szCs w:val="16"/>
        </w:rPr>
        <w:t>Бановым</w:t>
      </w:r>
      <w:proofErr w:type="spellEnd"/>
      <w:r w:rsidRPr="00EC2CF3">
        <w:rPr>
          <w:rFonts w:ascii="Times New Roman" w:hAnsi="Times New Roman" w:cs="Times New Roman"/>
          <w:color w:val="000000" w:themeColor="text1"/>
          <w:sz w:val="16"/>
          <w:szCs w:val="16"/>
        </w:rPr>
        <w:t xml:space="preserve"> (10675).</w:t>
      </w:r>
    </w:p>
    <w:p w14:paraId="0C4F90F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79D05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33972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68907"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27 мая 1918 г. декретом ВЦИК от «О реорганизаций Народного Комиссариата Продовольствия и местных продовольственных органов», утверждение общего плана распределения предметов первой необходимости было возложено на </w:t>
      </w:r>
      <w:proofErr w:type="spellStart"/>
      <w:r w:rsidRPr="00EC2CF3">
        <w:rPr>
          <w:rFonts w:ascii="Times New Roman" w:eastAsia="Times New Roman" w:hAnsi="Times New Roman" w:cs="Times New Roman"/>
          <w:color w:val="000000" w:themeColor="text1"/>
          <w:sz w:val="16"/>
          <w:szCs w:val="16"/>
          <w:lang w:eastAsia="ru-RU"/>
        </w:rPr>
        <w:t>Наркомпрод</w:t>
      </w:r>
      <w:proofErr w:type="spellEnd"/>
      <w:r w:rsidRPr="00EC2CF3">
        <w:rPr>
          <w:rFonts w:ascii="Times New Roman" w:eastAsia="Times New Roman" w:hAnsi="Times New Roman" w:cs="Times New Roman"/>
          <w:color w:val="000000" w:themeColor="text1"/>
          <w:sz w:val="16"/>
          <w:szCs w:val="16"/>
          <w:lang w:eastAsia="ru-RU"/>
        </w:rPr>
        <w:t xml:space="preserve">, который должен был действовать согласованно с ВСНХ, регулирующим их производство. Для разработки планов распределения предметов первой необходимости, заготовки сельскохозяйственных продуктов и товарообмена, а также координации действий организаций, ведающих снабжением, при </w:t>
      </w:r>
      <w:proofErr w:type="spellStart"/>
      <w:r w:rsidRPr="00EC2CF3">
        <w:rPr>
          <w:rFonts w:ascii="Times New Roman" w:eastAsia="Times New Roman" w:hAnsi="Times New Roman" w:cs="Times New Roman"/>
          <w:color w:val="000000" w:themeColor="text1"/>
          <w:sz w:val="16"/>
          <w:szCs w:val="16"/>
          <w:lang w:eastAsia="ru-RU"/>
        </w:rPr>
        <w:t>Наркомпроде</w:t>
      </w:r>
      <w:proofErr w:type="spellEnd"/>
      <w:r w:rsidRPr="00EC2CF3">
        <w:rPr>
          <w:rFonts w:ascii="Times New Roman" w:eastAsia="Times New Roman" w:hAnsi="Times New Roman" w:cs="Times New Roman"/>
          <w:color w:val="000000" w:themeColor="text1"/>
          <w:sz w:val="16"/>
          <w:szCs w:val="16"/>
          <w:lang w:eastAsia="ru-RU"/>
        </w:rPr>
        <w:t xml:space="preserve"> был учрежден Совет снабжения — совещательный орган, состоявший из представителей </w:t>
      </w:r>
      <w:proofErr w:type="spellStart"/>
      <w:r w:rsidRPr="00EC2CF3">
        <w:rPr>
          <w:rFonts w:ascii="Times New Roman" w:eastAsia="Times New Roman" w:hAnsi="Times New Roman" w:cs="Times New Roman"/>
          <w:color w:val="000000" w:themeColor="text1"/>
          <w:sz w:val="16"/>
          <w:szCs w:val="16"/>
          <w:lang w:eastAsia="ru-RU"/>
        </w:rPr>
        <w:t>Наркомпрода</w:t>
      </w:r>
      <w:proofErr w:type="spellEnd"/>
      <w:r w:rsidRPr="00EC2CF3">
        <w:rPr>
          <w:rFonts w:ascii="Times New Roman" w:eastAsia="Times New Roman" w:hAnsi="Times New Roman" w:cs="Times New Roman"/>
          <w:color w:val="000000" w:themeColor="text1"/>
          <w:sz w:val="16"/>
          <w:szCs w:val="16"/>
          <w:lang w:eastAsia="ru-RU"/>
        </w:rPr>
        <w:t>, ВСНХ и некоторых других ведомств.</w:t>
      </w:r>
    </w:p>
    <w:p w14:paraId="55F3A7DC"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Однако в дальнейшем, специально для разработки планов использования всех продуктов питания и предметов потребления, которые вырабатывались национализированными фабриками и заводами, а также предприятиями, взятыми на учет органами ВСНХ, декретом Совета Народных Комиссаров от 21 ноября 1918 г. была образована Комиссия использования при ВСНХ. В нее входили представители ВСНХ, Народного комиссариата продовольствия и Народного комиссариата торговли и промышленности (позднее </w:t>
      </w:r>
      <w:proofErr w:type="spellStart"/>
      <w:r w:rsidRPr="00EC2CF3">
        <w:rPr>
          <w:rFonts w:ascii="Times New Roman" w:eastAsia="Times New Roman" w:hAnsi="Times New Roman" w:cs="Times New Roman"/>
          <w:color w:val="000000" w:themeColor="text1"/>
          <w:sz w:val="16"/>
          <w:szCs w:val="16"/>
          <w:lang w:eastAsia="ru-RU"/>
        </w:rPr>
        <w:t>Наркомвнешторга</w:t>
      </w:r>
      <w:proofErr w:type="spellEnd"/>
      <w:r w:rsidRPr="00EC2CF3">
        <w:rPr>
          <w:rFonts w:ascii="Times New Roman" w:eastAsia="Times New Roman" w:hAnsi="Times New Roman" w:cs="Times New Roman"/>
          <w:color w:val="000000" w:themeColor="text1"/>
          <w:sz w:val="16"/>
          <w:szCs w:val="16"/>
          <w:lang w:eastAsia="ru-RU"/>
        </w:rPr>
        <w:t>).</w:t>
      </w:r>
    </w:p>
    <w:p w14:paraId="7F7B8659"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Составными элементами планов, разрабатывавшихся Комиссией использования, являлись, во-первых, материальные балансы ресурсов, в которых определялись количества продуктов, предназначавшихся для экспорта, резерва и промышленного потребления, а также для распределения среди населения, во-вторых, установление оптовых и розничных цен, в-третьих, распределение фондов, предназначенных для населения, по отдельным районам и назначениям (18392).</w:t>
      </w:r>
    </w:p>
    <w:p w14:paraId="40DE05F5"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В декабре 1918 г. Комиссией использования были выработаны и утверждены Президиумом ВСНХ и </w:t>
      </w:r>
      <w:proofErr w:type="spellStart"/>
      <w:r w:rsidRPr="00EC2CF3">
        <w:rPr>
          <w:rFonts w:ascii="Times New Roman" w:eastAsia="Times New Roman" w:hAnsi="Times New Roman" w:cs="Times New Roman"/>
          <w:color w:val="000000" w:themeColor="text1"/>
          <w:sz w:val="16"/>
          <w:szCs w:val="16"/>
          <w:lang w:eastAsia="ru-RU"/>
        </w:rPr>
        <w:t>Наркомпродом</w:t>
      </w:r>
      <w:proofErr w:type="spellEnd"/>
      <w:r w:rsidRPr="00EC2CF3">
        <w:rPr>
          <w:rFonts w:ascii="Times New Roman" w:eastAsia="Times New Roman" w:hAnsi="Times New Roman" w:cs="Times New Roman"/>
          <w:color w:val="000000" w:themeColor="text1"/>
          <w:sz w:val="16"/>
          <w:szCs w:val="16"/>
          <w:lang w:eastAsia="ru-RU"/>
        </w:rPr>
        <w:t xml:space="preserve"> планы использования 19 видов продуктов питания и предметов широкого потребления (рыбы, мяса, сахара, соли, тканей, ниток, обуви, галош, керосина и др.). По большинству товаров планы использования были составлены на весь 1919 г. Однако некоторая часть этих планов не устанавливала абсолютных размеров фондов, предназначавшихся для населения, а лишь определяла нормы снабжения.</w:t>
      </w:r>
    </w:p>
    <w:p w14:paraId="20976B23"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По мере налаживания производства, совершенствования учета и планирования, более точного выявления ресурсов и потребностей народного хозяйства Комиссия использования перешла к составлению отдельных материальных балансов и развернутых планов, все более расширяя круг товаров, включаемых в эти планы. В 1919 г. планы были составлены по 44, а в 1920 г. — по 48 группам различных товаров и материалов, охватывавшим 352 наименования (18392).</w:t>
      </w:r>
    </w:p>
    <w:p w14:paraId="6BF5DD1A" w14:textId="77777777" w:rsidR="009E38A1" w:rsidRPr="00EC2CF3" w:rsidRDefault="009E38A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23021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мая 1918 вышел декрет о передаче в </w:t>
      </w:r>
      <w:proofErr w:type="spellStart"/>
      <w:r w:rsidRPr="00EC2CF3">
        <w:rPr>
          <w:rFonts w:ascii="Times New Roman" w:hAnsi="Times New Roman" w:cs="Times New Roman"/>
          <w:color w:val="000000" w:themeColor="text1"/>
          <w:sz w:val="16"/>
          <w:szCs w:val="16"/>
        </w:rPr>
        <w:t>Наркомпрод</w:t>
      </w:r>
      <w:proofErr w:type="spellEnd"/>
      <w:r w:rsidRPr="00EC2CF3">
        <w:rPr>
          <w:rFonts w:ascii="Times New Roman" w:hAnsi="Times New Roman" w:cs="Times New Roman"/>
          <w:color w:val="000000" w:themeColor="text1"/>
          <w:sz w:val="16"/>
          <w:szCs w:val="16"/>
        </w:rPr>
        <w:t xml:space="preserve"> всего снабжения и распределения и организации продотрядов (3908,282).</w:t>
      </w:r>
    </w:p>
    <w:p w14:paraId="1B91BE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449AB" w14:textId="77777777" w:rsidR="00113018" w:rsidRPr="00EC2CF3" w:rsidRDefault="00113018" w:rsidP="00B95404">
      <w:pPr>
        <w:pStyle w:val="ae"/>
        <w:spacing w:before="0" w:after="0"/>
        <w:jc w:val="both"/>
        <w:rPr>
          <w:color w:val="000000" w:themeColor="text1"/>
          <w:sz w:val="16"/>
          <w:szCs w:val="16"/>
        </w:rPr>
      </w:pPr>
      <w:r w:rsidRPr="00EC2CF3">
        <w:rPr>
          <w:color w:val="000000" w:themeColor="text1"/>
          <w:sz w:val="16"/>
          <w:szCs w:val="16"/>
        </w:rPr>
        <w:t>27 мая 1918 был принят декрет ВЦИК о формировании «красных» продотрядов, осуществлявших насильственное изъятие продовольствия в деревне («продразверстку»). Собственно, продразверстка не была изобретением большевиков — первый законопроект о «разверстке хлебов» был принят еще при царе, изъятие хлебов применяли и комиссары Временного правительства. Но именно большевистские условия «разверстки», когда с крестьянами за реальный продукт расплачивались совершенно обесценившимися деньгами по потерявшим всякий смысл госрасценкам, в дальнейшем вызвали наибольшее недовольство и привели к серии кровавых крестьянских восстаний (17045).</w:t>
      </w:r>
    </w:p>
    <w:p w14:paraId="0DFAFC44" w14:textId="77777777" w:rsidR="00113018" w:rsidRPr="00EC2CF3" w:rsidRDefault="0011301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AC79B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в советской России принят Основной закон о лесах (4962).</w:t>
      </w:r>
    </w:p>
    <w:p w14:paraId="23C575F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4B1F2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1F806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FA802"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lastRenderedPageBreak/>
        <w:t>27 мая</w:t>
      </w:r>
      <w:r w:rsidRPr="00EC2CF3">
        <w:rPr>
          <w:rFonts w:ascii="Times New Roman" w:hAnsi="Times New Roman" w:cs="Times New Roman"/>
          <w:color w:val="000000" w:themeColor="text1"/>
          <w:sz w:val="16"/>
          <w:szCs w:val="16"/>
        </w:rPr>
        <w:t xml:space="preserve"> в 1918 году впервые поднялся в воздух на базе RNAS на острове </w:t>
      </w:r>
      <w:proofErr w:type="spellStart"/>
      <w:r w:rsidRPr="00EC2CF3">
        <w:rPr>
          <w:rFonts w:ascii="Times New Roman" w:hAnsi="Times New Roman" w:cs="Times New Roman"/>
          <w:color w:val="000000" w:themeColor="text1"/>
          <w:sz w:val="16"/>
          <w:szCs w:val="16"/>
        </w:rPr>
        <w:t>Грэйн</w:t>
      </w:r>
      <w:proofErr w:type="spellEnd"/>
      <w:r w:rsidRPr="00EC2CF3">
        <w:rPr>
          <w:rFonts w:ascii="Times New Roman" w:hAnsi="Times New Roman" w:cs="Times New Roman"/>
          <w:color w:val="000000" w:themeColor="text1"/>
          <w:sz w:val="16"/>
          <w:szCs w:val="16"/>
        </w:rPr>
        <w:t xml:space="preserve">. Первый экземпляр </w:t>
      </w:r>
      <w:hyperlink r:id="rId204"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Short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xml:space="preserve">» </w:t>
        </w:r>
      </w:hyperlink>
      <w:r w:rsidRPr="00EC2CF3">
        <w:rPr>
          <w:rFonts w:ascii="Times New Roman" w:hAnsi="Times New Roman" w:cs="Times New Roman"/>
          <w:color w:val="000000" w:themeColor="text1"/>
          <w:sz w:val="16"/>
          <w:szCs w:val="16"/>
        </w:rPr>
        <w:t>(№110).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(14904).</w:t>
      </w:r>
    </w:p>
    <w:p w14:paraId="2AAD18EA"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661604C1" w14:textId="3A922E91"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года — первый полёт торпедоносца</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Short</w:t>
      </w:r>
      <w:proofErr w:type="spellEnd"/>
      <w:r w:rsidRPr="00EC2CF3">
        <w:rPr>
          <w:rFonts w:ascii="Times New Roman" w:hAnsi="Times New Roman" w:cs="Times New Roman"/>
          <w:color w:val="000000" w:themeColor="text1"/>
          <w:sz w:val="16"/>
          <w:szCs w:val="16"/>
        </w:rPr>
        <w:t xml:space="preserve"> N.1B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/Великобритания/</w:t>
      </w:r>
    </w:p>
    <w:p w14:paraId="75C15E4A" w14:textId="6754894E"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Первый торпедоносец Королевской службы морской авиации —</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Cuckoo</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не мог нести 645-кг торпеду Mark VIII, что не позволяло применять его против крупных кораблей. Поэтому Адмиралтейство Великобритании в 1917 году выпустило спецификацию на новый бомбардировщик-торпедоносец. Одним из участников конкурса стала компания</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Short</w:t>
      </w:r>
      <w:proofErr w:type="spellEnd"/>
      <w:r w:rsidRPr="00EC2CF3">
        <w:rPr>
          <w:rFonts w:ascii="Times New Roman" w:hAnsi="Times New Roman" w:cs="Times New Roman"/>
          <w:color w:val="000000" w:themeColor="text1"/>
          <w:sz w:val="16"/>
          <w:szCs w:val="16"/>
        </w:rPr>
        <w:t xml:space="preserve"> Brothers</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 проектом N.1B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w:t>
      </w:r>
    </w:p>
    <w:p w14:paraId="164B3898"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xml:space="preserve"> представлял собой одноместный биплан со складными крыльями и </w:t>
      </w:r>
      <w:proofErr w:type="spellStart"/>
      <w:r w:rsidRPr="00EC2CF3">
        <w:rPr>
          <w:rFonts w:ascii="Times New Roman" w:hAnsi="Times New Roman" w:cs="Times New Roman"/>
          <w:color w:val="000000" w:themeColor="text1"/>
          <w:sz w:val="16"/>
          <w:szCs w:val="16"/>
        </w:rPr>
        <w:t>неубираемым</w:t>
      </w:r>
      <w:proofErr w:type="spellEnd"/>
      <w:r w:rsidRPr="00EC2CF3">
        <w:rPr>
          <w:rFonts w:ascii="Times New Roman" w:hAnsi="Times New Roman" w:cs="Times New Roman"/>
          <w:color w:val="000000" w:themeColor="text1"/>
          <w:sz w:val="16"/>
          <w:szCs w:val="16"/>
        </w:rPr>
        <w:t xml:space="preserve"> шасси. Основной материал — дерево, обшивка — полотно и фанера. Оснащался двигателем Rolls-Royce Eagle VIII (385 л.с.) Максимальная скорость — 150 км/ч, топлива хватало на 6,5 часов полёта. Вооружение — 645-кг торпеда Mark VIII.</w:t>
      </w:r>
    </w:p>
    <w:p w14:paraId="5EC6CE7F" w14:textId="5D0074D9"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Построили 3 прототипа N.1B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Испытания показали, что самолёт заметно проигрывает</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Blackburn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Blackburd</w:t>
      </w:r>
      <w:proofErr w:type="spellEnd"/>
      <w:r w:rsidRPr="00EC2CF3">
        <w:rPr>
          <w:rFonts w:ascii="Times New Roman" w:hAnsi="Times New Roman" w:cs="Times New Roman"/>
          <w:color w:val="000000" w:themeColor="text1"/>
          <w:sz w:val="16"/>
          <w:szCs w:val="16"/>
        </w:rPr>
        <w:t xml:space="preserve">. Военные отказались от проекта. Планировалось использовать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xml:space="preserve"> для перевозки авиапочты, но это предложение никого не заинтересовало (22300).</w:t>
      </w:r>
    </w:p>
    <w:p w14:paraId="0BECCF95"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16E43AC2" w14:textId="2140C7DE" w:rsidR="00600965" w:rsidRPr="00EC2CF3" w:rsidRDefault="006009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Впервые поднялся в воздух на базе RNAS на острове </w:t>
      </w:r>
      <w:proofErr w:type="spellStart"/>
      <w:r w:rsidRPr="00EC2CF3">
        <w:rPr>
          <w:rFonts w:ascii="Times New Roman" w:hAnsi="Times New Roman" w:cs="Times New Roman"/>
          <w:color w:val="000000" w:themeColor="text1"/>
          <w:sz w:val="16"/>
          <w:szCs w:val="16"/>
        </w:rPr>
        <w:t>Грэйн</w:t>
      </w:r>
      <w:proofErr w:type="spellEnd"/>
      <w:r w:rsidRPr="00EC2CF3">
        <w:rPr>
          <w:rFonts w:ascii="Times New Roman" w:hAnsi="Times New Roman" w:cs="Times New Roman"/>
          <w:color w:val="000000" w:themeColor="text1"/>
          <w:sz w:val="16"/>
          <w:szCs w:val="16"/>
        </w:rPr>
        <w:t xml:space="preserve"> первый экземпляр </w:t>
      </w:r>
      <w:proofErr w:type="spellStart"/>
      <w:r w:rsidRPr="00EC2CF3">
        <w:rPr>
          <w:rFonts w:ascii="Times New Roman" w:hAnsi="Times New Roman" w:cs="Times New Roman"/>
          <w:color w:val="000000" w:themeColor="text1"/>
          <w:sz w:val="16"/>
          <w:szCs w:val="16"/>
        </w:rPr>
        <w:t>Short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Shirl</w:t>
      </w:r>
      <w:proofErr w:type="spellEnd"/>
      <w:r w:rsidRPr="00EC2CF3">
        <w:rPr>
          <w:rFonts w:ascii="Times New Roman" w:hAnsi="Times New Roman" w:cs="Times New Roman"/>
          <w:color w:val="000000" w:themeColor="text1"/>
          <w:sz w:val="16"/>
          <w:szCs w:val="16"/>
        </w:rPr>
        <w:t xml:space="preserve"> (N110).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(22488).</w:t>
      </w:r>
    </w:p>
    <w:p w14:paraId="4CAEDDB9" w14:textId="77777777" w:rsidR="00600965" w:rsidRPr="00EC2CF3" w:rsidRDefault="00600965" w:rsidP="00B95404">
      <w:pPr>
        <w:spacing w:after="0" w:line="240" w:lineRule="auto"/>
        <w:jc w:val="both"/>
        <w:rPr>
          <w:rFonts w:ascii="Times New Roman" w:hAnsi="Times New Roman" w:cs="Times New Roman"/>
          <w:color w:val="000000" w:themeColor="text1"/>
          <w:sz w:val="16"/>
          <w:szCs w:val="16"/>
        </w:rPr>
      </w:pPr>
    </w:p>
    <w:p w14:paraId="4DA19EBA" w14:textId="77777777" w:rsidR="0076274A" w:rsidRPr="00EC2CF3" w:rsidRDefault="0076274A" w:rsidP="00B95404">
      <w:pPr>
        <w:spacing w:after="0" w:line="240" w:lineRule="auto"/>
        <w:jc w:val="both"/>
        <w:rPr>
          <w:rFonts w:ascii="Times New Roman" w:hAnsi="Times New Roman" w:cs="Times New Roman"/>
          <w:bCs/>
          <w:color w:val="000000" w:themeColor="text1"/>
          <w:sz w:val="16"/>
          <w:szCs w:val="16"/>
        </w:rPr>
      </w:pPr>
      <w:r w:rsidRPr="00EC2CF3">
        <w:rPr>
          <w:rFonts w:ascii="Times New Roman" w:hAnsi="Times New Roman" w:cs="Times New Roman"/>
          <w:bCs/>
          <w:color w:val="000000" w:themeColor="text1"/>
          <w:sz w:val="16"/>
          <w:szCs w:val="16"/>
        </w:rPr>
        <w:t>27 мая</w:t>
      </w:r>
      <w:r w:rsidRPr="00EC2CF3">
        <w:rPr>
          <w:rFonts w:ascii="Times New Roman" w:hAnsi="Times New Roman" w:cs="Times New Roman"/>
          <w:color w:val="000000" w:themeColor="text1"/>
          <w:sz w:val="16"/>
          <w:szCs w:val="16"/>
        </w:rPr>
        <w:t xml:space="preserve"> в 1918 году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открылся (по 28 июля) всегерманский второй конкурс истребителей, в нем принял участие триплан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фирмы «</w:t>
      </w:r>
      <w:proofErr w:type="spellStart"/>
      <w:r w:rsidRPr="00EC2CF3">
        <w:rPr>
          <w:rFonts w:ascii="Times New Roman" w:hAnsi="Times New Roman" w:cs="Times New Roman"/>
          <w:color w:val="000000" w:themeColor="text1"/>
          <w:sz w:val="16"/>
          <w:szCs w:val="16"/>
        </w:rPr>
        <w:t>Luftfahrzeugbau</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Schutte-Lanz</w:t>
      </w:r>
      <w:proofErr w:type="spellEnd"/>
      <w:r w:rsidRPr="00EC2CF3">
        <w:rPr>
          <w:rFonts w:ascii="Times New Roman" w:hAnsi="Times New Roman" w:cs="Times New Roman"/>
          <w:color w:val="000000" w:themeColor="text1"/>
          <w:sz w:val="16"/>
          <w:szCs w:val="16"/>
        </w:rPr>
        <w:t>», оснащенный шестицилиндровым двигателем водяного охлаждения «Mercedes»» D III» мощностью 160 л.с. Вооружение самолета было стандартным для немецких истребителей этого времени - спаренный 7.9-мм пулемет «LMG 08/15 ««</w:t>
      </w:r>
      <w:proofErr w:type="spellStart"/>
      <w:r w:rsidRPr="00EC2CF3">
        <w:rPr>
          <w:rFonts w:ascii="Times New Roman" w:hAnsi="Times New Roman" w:cs="Times New Roman"/>
          <w:color w:val="000000" w:themeColor="text1"/>
          <w:sz w:val="16"/>
          <w:szCs w:val="16"/>
        </w:rPr>
        <w:t>Spandau</w:t>
      </w:r>
      <w:proofErr w:type="spellEnd"/>
      <w:r w:rsidRPr="00EC2CF3">
        <w:rPr>
          <w:rFonts w:ascii="Times New Roman" w:hAnsi="Times New Roman" w:cs="Times New Roman"/>
          <w:color w:val="000000" w:themeColor="text1"/>
          <w:sz w:val="16"/>
          <w:szCs w:val="16"/>
        </w:rPr>
        <w:t>». Дальнейшая судьба самолета неизвестна.</w:t>
      </w:r>
    </w:p>
    <w:p w14:paraId="4C53179E"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конкурсе истребителей также впервые принял участие </w:t>
      </w:r>
      <w:proofErr w:type="spellStart"/>
      <w:r w:rsidRPr="00EC2CF3">
        <w:rPr>
          <w:rFonts w:ascii="Times New Roman" w:hAnsi="Times New Roman" w:cs="Times New Roman"/>
          <w:color w:val="000000" w:themeColor="text1"/>
          <w:sz w:val="16"/>
          <w:szCs w:val="16"/>
        </w:rPr>
        <w:t>безрасчалочный</w:t>
      </w:r>
      <w:proofErr w:type="spellEnd"/>
      <w:r w:rsidRPr="00EC2CF3">
        <w:rPr>
          <w:rFonts w:ascii="Times New Roman" w:hAnsi="Times New Roman" w:cs="Times New Roman"/>
          <w:color w:val="000000" w:themeColor="text1"/>
          <w:sz w:val="16"/>
          <w:szCs w:val="16"/>
        </w:rPr>
        <w:t xml:space="preserve"> моноплан-парасоль смешанной конструкции </w:t>
      </w:r>
      <w:hyperlink r:id="rId205" w:tgtFrame="_blank" w:history="1">
        <w:r w:rsidRPr="00EC2CF3">
          <w:rPr>
            <w:rFonts w:ascii="Times New Roman" w:hAnsi="Times New Roman" w:cs="Times New Roman"/>
            <w:color w:val="000000" w:themeColor="text1"/>
            <w:sz w:val="16"/>
            <w:szCs w:val="16"/>
          </w:rPr>
          <w:t xml:space="preserve">Fokker Е.V </w:t>
        </w:r>
      </w:hyperlink>
      <w:r w:rsidRPr="00EC2CF3">
        <w:rPr>
          <w:rFonts w:ascii="Times New Roman" w:hAnsi="Times New Roman" w:cs="Times New Roman"/>
          <w:color w:val="000000" w:themeColor="text1"/>
          <w:sz w:val="16"/>
          <w:szCs w:val="16"/>
        </w:rPr>
        <w:t xml:space="preserve">Автор проекта - главный конструктор фирмы «Фоккер </w:t>
      </w:r>
      <w:proofErr w:type="spellStart"/>
      <w:r w:rsidRPr="00EC2CF3">
        <w:rPr>
          <w:rFonts w:ascii="Times New Roman" w:hAnsi="Times New Roman" w:cs="Times New Roman"/>
          <w:color w:val="000000" w:themeColor="text1"/>
          <w:sz w:val="16"/>
          <w:szCs w:val="16"/>
        </w:rPr>
        <w:t>Флюгцойгверк</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ГмБХ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Рейнольд</w:t>
      </w:r>
      <w:proofErr w:type="spellEnd"/>
      <w:r w:rsidRPr="00EC2CF3">
        <w:rPr>
          <w:rFonts w:ascii="Times New Roman" w:hAnsi="Times New Roman" w:cs="Times New Roman"/>
          <w:color w:val="000000" w:themeColor="text1"/>
          <w:sz w:val="16"/>
          <w:szCs w:val="16"/>
        </w:rPr>
        <w:t xml:space="preserve"> Платц». Фюзеляж и оперение сварные из стальных труб с полотняной обшивкой. Крыло деревянное толстого профиля с фанерным покрытием. Прототип «E.V» впервые продемонстрирован на конкурсе истребителей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27 мая 1918 года (14904).</w:t>
      </w:r>
    </w:p>
    <w:p w14:paraId="2ABDDE45" w14:textId="77777777" w:rsidR="0076274A" w:rsidRPr="00EC2CF3" w:rsidRDefault="0076274A" w:rsidP="00B95404">
      <w:pPr>
        <w:spacing w:after="0" w:line="240" w:lineRule="auto"/>
        <w:jc w:val="both"/>
        <w:rPr>
          <w:rFonts w:ascii="Times New Roman" w:hAnsi="Times New Roman" w:cs="Times New Roman"/>
          <w:color w:val="000000" w:themeColor="text1"/>
          <w:sz w:val="16"/>
          <w:szCs w:val="16"/>
        </w:rPr>
      </w:pPr>
    </w:p>
    <w:p w14:paraId="5104B6B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г. начавшееся очеред</w:t>
      </w:r>
      <w:r w:rsidRPr="00EC2CF3">
        <w:rPr>
          <w:rFonts w:ascii="Times New Roman" w:hAnsi="Times New Roman" w:cs="Times New Roman"/>
          <w:color w:val="000000" w:themeColor="text1"/>
          <w:sz w:val="16"/>
          <w:szCs w:val="16"/>
        </w:rPr>
        <w:softHyphen/>
        <w:t>ное немецкое наступление на р. Эн по праву можно считать "звездным часом" немецкой штурмовой авиации. На направлении главного удара 7-й армии немцы создали значительное превосходство в самолетах (наступле</w:t>
      </w:r>
      <w:r w:rsidRPr="00EC2CF3">
        <w:rPr>
          <w:rFonts w:ascii="Times New Roman" w:hAnsi="Times New Roman" w:cs="Times New Roman"/>
          <w:color w:val="000000" w:themeColor="text1"/>
          <w:sz w:val="16"/>
          <w:szCs w:val="16"/>
        </w:rPr>
        <w:softHyphen/>
        <w:t>ние поддерживало 687 самолетов), вследствие чего смогли в полном объе</w:t>
      </w:r>
      <w:r w:rsidRPr="00EC2CF3">
        <w:rPr>
          <w:rFonts w:ascii="Times New Roman" w:hAnsi="Times New Roman" w:cs="Times New Roman"/>
          <w:color w:val="000000" w:themeColor="text1"/>
          <w:sz w:val="16"/>
          <w:szCs w:val="16"/>
        </w:rPr>
        <w:softHyphen/>
        <w:t>ме обеспечить непосредственную авиа</w:t>
      </w:r>
      <w:r w:rsidRPr="00EC2CF3">
        <w:rPr>
          <w:rFonts w:ascii="Times New Roman" w:hAnsi="Times New Roman" w:cs="Times New Roman"/>
          <w:color w:val="000000" w:themeColor="text1"/>
          <w:sz w:val="16"/>
          <w:szCs w:val="16"/>
        </w:rPr>
        <w:softHyphen/>
        <w:t>ционную поддержку атакующих войск. К наземным боям привлекалось 14 штурмовых авиаотрядов (в двух груп</w:t>
      </w:r>
      <w:r w:rsidRPr="00EC2CF3">
        <w:rPr>
          <w:rFonts w:ascii="Times New Roman" w:hAnsi="Times New Roman" w:cs="Times New Roman"/>
          <w:color w:val="000000" w:themeColor="text1"/>
          <w:sz w:val="16"/>
          <w:szCs w:val="16"/>
        </w:rPr>
        <w:softHyphen/>
        <w:t>пах), насчитывавших 126 самолетов. В этом сражении впервые в истории воздушных сил немецкие штурмовые авиаотряды были привлечены для ноч</w:t>
      </w:r>
      <w:r w:rsidRPr="00EC2CF3">
        <w:rPr>
          <w:rFonts w:ascii="Times New Roman" w:hAnsi="Times New Roman" w:cs="Times New Roman"/>
          <w:color w:val="000000" w:themeColor="text1"/>
          <w:sz w:val="16"/>
          <w:szCs w:val="16"/>
        </w:rPr>
        <w:softHyphen/>
        <w:t>ной разведки и атаки позиций войск противника. Подсветка целей осуще</w:t>
      </w:r>
      <w:r w:rsidRPr="00EC2CF3">
        <w:rPr>
          <w:rFonts w:ascii="Times New Roman" w:hAnsi="Times New Roman" w:cs="Times New Roman"/>
          <w:color w:val="000000" w:themeColor="text1"/>
          <w:sz w:val="16"/>
          <w:szCs w:val="16"/>
        </w:rPr>
        <w:softHyphen/>
        <w:t>ствлялась осветительными авиабомба</w:t>
      </w:r>
      <w:r w:rsidRPr="00EC2CF3">
        <w:rPr>
          <w:rFonts w:ascii="Times New Roman" w:hAnsi="Times New Roman" w:cs="Times New Roman"/>
          <w:color w:val="000000" w:themeColor="text1"/>
          <w:sz w:val="16"/>
          <w:szCs w:val="16"/>
        </w:rPr>
        <w:softHyphen/>
        <w:t>ми экипажами 1-й и 2-й бомбардиро</w:t>
      </w:r>
      <w:r w:rsidRPr="00EC2CF3">
        <w:rPr>
          <w:rFonts w:ascii="Times New Roman" w:hAnsi="Times New Roman" w:cs="Times New Roman"/>
          <w:color w:val="000000" w:themeColor="text1"/>
          <w:sz w:val="16"/>
          <w:szCs w:val="16"/>
        </w:rPr>
        <w:softHyphen/>
        <w:t>вочных эскадр. Действуя большими группами (до 40-50 самолетов), немецкие штурмо</w:t>
      </w:r>
      <w:r w:rsidRPr="00EC2CF3">
        <w:rPr>
          <w:rFonts w:ascii="Times New Roman" w:hAnsi="Times New Roman" w:cs="Times New Roman"/>
          <w:color w:val="000000" w:themeColor="text1"/>
          <w:sz w:val="16"/>
          <w:szCs w:val="16"/>
        </w:rPr>
        <w:softHyphen/>
        <w:t>вики бомбами и пулеметным огнем со</w:t>
      </w:r>
      <w:r w:rsidRPr="00EC2CF3">
        <w:rPr>
          <w:rFonts w:ascii="Times New Roman" w:hAnsi="Times New Roman" w:cs="Times New Roman"/>
          <w:color w:val="000000" w:themeColor="text1"/>
          <w:sz w:val="16"/>
          <w:szCs w:val="16"/>
        </w:rPr>
        <w:softHyphen/>
        <w:t>вершенно расстраивали боевые поряд</w:t>
      </w:r>
      <w:r w:rsidRPr="00EC2CF3">
        <w:rPr>
          <w:rFonts w:ascii="Times New Roman" w:hAnsi="Times New Roman" w:cs="Times New Roman"/>
          <w:color w:val="000000" w:themeColor="text1"/>
          <w:sz w:val="16"/>
          <w:szCs w:val="16"/>
        </w:rPr>
        <w:softHyphen/>
        <w:t>ки французских пехотинцев на исход</w:t>
      </w:r>
      <w:r w:rsidRPr="00EC2CF3">
        <w:rPr>
          <w:rFonts w:ascii="Times New Roman" w:hAnsi="Times New Roman" w:cs="Times New Roman"/>
          <w:color w:val="000000" w:themeColor="text1"/>
          <w:sz w:val="16"/>
          <w:szCs w:val="16"/>
        </w:rPr>
        <w:softHyphen/>
        <w:t>ных позициях для контратаки и при</w:t>
      </w:r>
      <w:r w:rsidRPr="00EC2CF3">
        <w:rPr>
          <w:rFonts w:ascii="Times New Roman" w:hAnsi="Times New Roman" w:cs="Times New Roman"/>
          <w:color w:val="000000" w:themeColor="text1"/>
          <w:sz w:val="16"/>
          <w:szCs w:val="16"/>
        </w:rPr>
        <w:softHyphen/>
        <w:t>бывающих к полю боя резервов, чем обеспечивали быстрое продвижение своей пехоты. Успех наступления был огромным. Уже к 11.00 части 7-й германской ар</w:t>
      </w:r>
      <w:r w:rsidRPr="00EC2CF3">
        <w:rPr>
          <w:rFonts w:ascii="Times New Roman" w:hAnsi="Times New Roman" w:cs="Times New Roman"/>
          <w:color w:val="000000" w:themeColor="text1"/>
          <w:sz w:val="16"/>
          <w:szCs w:val="16"/>
        </w:rPr>
        <w:softHyphen/>
        <w:t>мии вышли к р. Эн, находившейся в 9 км от линии фронта. Переправившись через р. Эн немецкие дивизии к исхо</w:t>
      </w:r>
      <w:r w:rsidRPr="00EC2CF3">
        <w:rPr>
          <w:rFonts w:ascii="Times New Roman" w:hAnsi="Times New Roman" w:cs="Times New Roman"/>
          <w:color w:val="000000" w:themeColor="text1"/>
          <w:sz w:val="16"/>
          <w:szCs w:val="16"/>
        </w:rPr>
        <w:softHyphen/>
        <w:t>ду дня вышли к р. Вель. За день немцы продвинулись до 20км. В последующие дни, несмотря все возрастающее сопротивление союзных войск, германские части при активной поддержке "пехотных самолетов" про</w:t>
      </w:r>
      <w:r w:rsidRPr="00EC2CF3">
        <w:rPr>
          <w:rFonts w:ascii="Times New Roman" w:hAnsi="Times New Roman" w:cs="Times New Roman"/>
          <w:color w:val="000000" w:themeColor="text1"/>
          <w:sz w:val="16"/>
          <w:szCs w:val="16"/>
        </w:rPr>
        <w:softHyphen/>
        <w:t>должали продвигаться вперед. Только начиная с 30 мая, когда союзникам удалось перехватить инициативу в воз</w:t>
      </w:r>
      <w:r w:rsidRPr="00EC2CF3">
        <w:rPr>
          <w:rFonts w:ascii="Times New Roman" w:hAnsi="Times New Roman" w:cs="Times New Roman"/>
          <w:color w:val="000000" w:themeColor="text1"/>
          <w:sz w:val="16"/>
          <w:szCs w:val="16"/>
        </w:rPr>
        <w:softHyphen/>
        <w:t>духе и снизить авиационное давление на англо-французские армии, наступ</w:t>
      </w:r>
      <w:r w:rsidRPr="00EC2CF3">
        <w:rPr>
          <w:rFonts w:ascii="Times New Roman" w:hAnsi="Times New Roman" w:cs="Times New Roman"/>
          <w:color w:val="000000" w:themeColor="text1"/>
          <w:sz w:val="16"/>
          <w:szCs w:val="16"/>
        </w:rPr>
        <w:softHyphen/>
        <w:t>ление 1-й, 7-й и 18-й немецких армий постепенно стало терять темпы и к 5 июня у Марны прекратилось (5999).</w:t>
      </w:r>
    </w:p>
    <w:p w14:paraId="3CE14B9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1CB40C"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 xml:space="preserve">27 мая 1918, в 2 часа ночи 4400 германских орудий открыли огонь на 71 километровом участке фронта между городами Реймс и </w:t>
      </w:r>
      <w:proofErr w:type="spellStart"/>
      <w:r w:rsidRPr="00EC2CF3">
        <w:rPr>
          <w:color w:val="000000" w:themeColor="text1"/>
          <w:sz w:val="16"/>
          <w:szCs w:val="16"/>
        </w:rPr>
        <w:t>Суассон</w:t>
      </w:r>
      <w:proofErr w:type="spellEnd"/>
      <w:r w:rsidRPr="00EC2CF3">
        <w:rPr>
          <w:color w:val="000000" w:themeColor="text1"/>
          <w:sz w:val="16"/>
          <w:szCs w:val="16"/>
        </w:rPr>
        <w:t xml:space="preserve"> (в 60 километрах к северо-востоку от Парижа). Так начался третий этап германского Весеннего наступления на Западном фронте, задачей которого было взятие рубежа город Реймс — река Уаза — город Компьен. В случае успеха немцы создали бы непосредственную угрозу французской столице — Парижу, выходя к его дальним предместьям. Для атаки немцы сконцентрировали на участке прорыва 31 дивизию 7-й и 1-й армий, 1159 батарей и 687 самолетов. Им противостояли 6-я французская армия, 9-й британский корпус и 2 американские дивизии. Союзное командование не ожидало удара немцев на этом участке. Сюда были даже отведены четыре британских дивизии, истомленных боями во Фландрии и на реке Лис в конце апреля 917045).</w:t>
      </w:r>
    </w:p>
    <w:p w14:paraId="2A33F6F2"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559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мая 1918 Союзники снова бомбили </w:t>
      </w:r>
      <w:proofErr w:type="spellStart"/>
      <w:r w:rsidRPr="00EC2CF3">
        <w:rPr>
          <w:rFonts w:ascii="Times New Roman" w:hAnsi="Times New Roman" w:cs="Times New Roman"/>
          <w:color w:val="000000" w:themeColor="text1"/>
          <w:sz w:val="16"/>
          <w:szCs w:val="16"/>
        </w:rPr>
        <w:t>Тионвиль</w:t>
      </w:r>
      <w:proofErr w:type="spellEnd"/>
      <w:r w:rsidRPr="00EC2CF3">
        <w:rPr>
          <w:rFonts w:ascii="Times New Roman" w:hAnsi="Times New Roman" w:cs="Times New Roman"/>
          <w:color w:val="000000" w:themeColor="text1"/>
          <w:sz w:val="16"/>
          <w:szCs w:val="16"/>
        </w:rPr>
        <w:t xml:space="preserve"> - важный железнодорожный узел в тридцати милях к северу от Меца. На этот раз бомбардирование производила группа Британских двухместных "Де-</w:t>
      </w:r>
      <w:proofErr w:type="spellStart"/>
      <w:r w:rsidRPr="00EC2CF3">
        <w:rPr>
          <w:rFonts w:ascii="Times New Roman" w:hAnsi="Times New Roman" w:cs="Times New Roman"/>
          <w:color w:val="000000" w:themeColor="text1"/>
          <w:sz w:val="16"/>
          <w:szCs w:val="16"/>
        </w:rPr>
        <w:t>Хэвилендов</w:t>
      </w:r>
      <w:proofErr w:type="spellEnd"/>
      <w:r w:rsidRPr="00EC2CF3">
        <w:rPr>
          <w:rFonts w:ascii="Times New Roman" w:hAnsi="Times New Roman" w:cs="Times New Roman"/>
          <w:color w:val="000000" w:themeColor="text1"/>
          <w:sz w:val="16"/>
          <w:szCs w:val="16"/>
        </w:rPr>
        <w:t>" с двигателями "Либерти"; каждая такая машина была способна поднимать до тонны бомб. Некоторые из этих бомбардировочных эскадрилий находились на аэродроме всего в нескольких милях к югу от базы американских истребителей. Истребители эскадрилий "Цилиндр-в-кольце" часто встречались над линией фронта с возвращающимися с задания бомбовозами.</w:t>
      </w:r>
    </w:p>
    <w:p w14:paraId="4A94E8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Рикенбекер</w:t>
      </w:r>
      <w:proofErr w:type="spellEnd"/>
      <w:r w:rsidRPr="00EC2CF3">
        <w:rPr>
          <w:rFonts w:ascii="Times New Roman" w:hAnsi="Times New Roman" w:cs="Times New Roman"/>
          <w:color w:val="000000" w:themeColor="text1"/>
          <w:sz w:val="16"/>
          <w:szCs w:val="16"/>
        </w:rPr>
        <w:t>: "Лейтенант Кэмпбелл заметил, что один из британских самолетов отстал от основной группы почти на милю во время ее возвращения из рейда. Истребители не сопровождали бомбовозы, и, чтобы отбить возможные атаки, им приходилось полагаться на плотность строя. Очевидно, у отставшей машины приключились неполадки в двигателе, и потому она не могла находиться на нужной высоте, а отставала от группы все больше и больше. Ситуацию усугубляло еще и то, что как раз в этот момент ее атаковали одновременно три истребителя "Пфальц".</w:t>
      </w:r>
    </w:p>
    <w:p w14:paraId="4D95C2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Дуг бросился на помощь без колебаний.</w:t>
      </w:r>
    </w:p>
    <w:p w14:paraId="0552F1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Выстроив курс таким образом, что солнце на востоке оказалось у него за спиной, Кэмпбелл описал длинный, но стремительный круг, в результате чего он незаметно пристроился в хвост вражеской группе. Дуг поймал в прицел ближайший "Пфальц" и мастерски сбил его, практически первой очередью. Довернув аэроплан на два других "Пфальца", он стал свирепо посылать в них очередь за очередью. Обе машины развернулись и устремились в спасительное пике.</w:t>
      </w:r>
    </w:p>
    <w:p w14:paraId="5A07AF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Продолжив преследование гансов на протяжении нескольких миль, американец затем развернулся и быстро догнал изувеченный "Де-</w:t>
      </w:r>
      <w:proofErr w:type="spellStart"/>
      <w:r w:rsidRPr="00EC2CF3">
        <w:rPr>
          <w:rFonts w:ascii="Times New Roman" w:hAnsi="Times New Roman" w:cs="Times New Roman"/>
          <w:color w:val="000000" w:themeColor="text1"/>
          <w:sz w:val="16"/>
          <w:szCs w:val="16"/>
        </w:rPr>
        <w:t>Хэвиленд</w:t>
      </w:r>
      <w:proofErr w:type="spellEnd"/>
      <w:r w:rsidRPr="00EC2CF3">
        <w:rPr>
          <w:rFonts w:ascii="Times New Roman" w:hAnsi="Times New Roman" w:cs="Times New Roman"/>
          <w:color w:val="000000" w:themeColor="text1"/>
          <w:sz w:val="16"/>
          <w:szCs w:val="16"/>
        </w:rPr>
        <w:t>". Сопроводив пилота и наблюдателя до места назначения, Кэмпбелл покачал им на прощанье крыльями и отправился домой.</w:t>
      </w:r>
    </w:p>
    <w:p w14:paraId="73DB8F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Через час нам позвонил командир английской эскадрильи и спросил, как зовут отважного пилота, который сбил одного ганса и отогнал от намеченной жертвы двух других.</w:t>
      </w:r>
    </w:p>
    <w:p w14:paraId="491E27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Он сообщил также, что английские пилот и наблюдатель были ранены во время атаки истребителей "Пфальц", и, если бы не своевременное появление лейтенанта Кэмпбелла, - они оба, несомненно, были бы убиты" (11999).</w:t>
      </w:r>
    </w:p>
    <w:p w14:paraId="24D884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131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Германская подводная лодка атаковала английский корабль в тот момент, когда осуществлявший его охрану привязной аэростат был спущен для смены наблюдателей. Все флагманы английского флота были снабжены привязными аэростатами, поднимавшимися на высоту 120210 м и прекрасно просматривавшими морское пространство на 40-50 км вокруг. Англичане все группы своих судов сопровождали дирижаблями или привязными аэростатами, позволявшими заблаговременно обнаруживать германские подводные лодки. Однако, как показала практика, хотя с привязного аэростата и достаточно хорошо просматривалось водное пространство, их возможности были все-таки ограничены. Что касается дирижаблей, то за весь 1918 г. из 2141 случая конвоирования судов дирижаблями только однажды германской подлодке удалось подойти незамеченной и атаковать транспорт - это произошло, когда дирижабль отвлекся на второстепенные задачи (11999).</w:t>
      </w:r>
    </w:p>
    <w:p w14:paraId="28ABF2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253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May 27, 1918 Third phase of 1918 German offensive (Third Battle of the Aisne) begins in French sector along Chemin des Dames (1067).</w:t>
      </w:r>
    </w:p>
    <w:p w14:paraId="27F5D5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04F1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мая 1918 началась 3 фаза немецкого наступления во французском секторе (2100) - удар севернее Реймса позволил выйти на Марну (2144,2) и шло до 5 июня 1918 (2443,390).</w:t>
      </w:r>
    </w:p>
    <w:p w14:paraId="61A204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19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мая 1918 года на аэродроме </w:t>
      </w:r>
      <w:proofErr w:type="spellStart"/>
      <w:r w:rsidRPr="00EC2CF3">
        <w:rPr>
          <w:rFonts w:ascii="Times New Roman" w:hAnsi="Times New Roman" w:cs="Times New Roman"/>
          <w:color w:val="000000" w:themeColor="text1"/>
          <w:sz w:val="16"/>
          <w:szCs w:val="16"/>
        </w:rPr>
        <w:t>Пержен</w:t>
      </w:r>
      <w:proofErr w:type="spellEnd"/>
      <w:r w:rsidRPr="00EC2CF3">
        <w:rPr>
          <w:rFonts w:ascii="Times New Roman" w:hAnsi="Times New Roman" w:cs="Times New Roman"/>
          <w:color w:val="000000" w:themeColor="text1"/>
          <w:sz w:val="16"/>
          <w:szCs w:val="16"/>
        </w:rPr>
        <w:t xml:space="preserve"> проходили похороны венгерского аса Йозефа Кисса. В разгар церемонии внезапно появилась группа английских и итальянских самолетов. На земле начался переполох, но союзники, не открывая огонь, сделали круг над аэродромом, сбросили венок со словами признания достойному противнику, после чего легли на обратный курс (11262).</w:t>
      </w:r>
    </w:p>
    <w:p w14:paraId="35A4BB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9DF9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4C35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ADBD9"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1920 г. приказом РВСР за № 926/161 вводился в действие с 19 мая штат фронтовых авиапарков (19566).</w:t>
      </w:r>
    </w:p>
    <w:p w14:paraId="3540B806"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p>
    <w:p w14:paraId="0EE08DC2" w14:textId="19ACF105" w:rsidR="00C21F1A" w:rsidRPr="00EC2CF3" w:rsidRDefault="00C21F1A" w:rsidP="00B95404">
      <w:pPr>
        <w:pStyle w:val="ae"/>
        <w:spacing w:before="0" w:after="0"/>
        <w:jc w:val="both"/>
        <w:rPr>
          <w:color w:val="000000" w:themeColor="text1"/>
          <w:sz w:val="16"/>
          <w:szCs w:val="16"/>
        </w:rPr>
      </w:pPr>
      <w:r w:rsidRPr="00EC2CF3">
        <w:rPr>
          <w:color w:val="000000" w:themeColor="text1"/>
          <w:sz w:val="16"/>
          <w:szCs w:val="16"/>
        </w:rPr>
        <w:t xml:space="preserve">28 мая 1918 советская власть была свергнута чехословаками в Петропавловске (на севере нынешнего Казахстана) и Кургане, 29 мая в Мариинске (в современной </w:t>
      </w:r>
      <w:r w:rsidRPr="00EC2CF3">
        <w:rPr>
          <w:color w:val="000000" w:themeColor="text1"/>
          <w:sz w:val="16"/>
          <w:szCs w:val="16"/>
        </w:rPr>
        <w:lastRenderedPageBreak/>
        <w:t>Кемеровской области), Нижнеудинске (в Иркутской области) и Канске (в 247 километрах к востоку от Красноярска), 31 мая — в Томске. Так многие районы Сибири были надолго избавлены от власти красных, сложились условия для формирования там белогвардейских правительств и многочисленных армий. Все члены местного совета Петропавловска 30 мая были арестованы и расстреляны чехословаками. Вслед за захватом Новониколаевска (Новосибирска) и Челябинска части чехословацкого корпуса, чьи эшелоны растянулись по Транссибу от Пензы до Владивостока, отказались разоружаться и начали сами с легкостью захватывать власть и в других</w:t>
      </w:r>
      <w:r w:rsidR="004F365D">
        <w:rPr>
          <w:color w:val="000000" w:themeColor="text1"/>
          <w:sz w:val="16"/>
          <w:szCs w:val="16"/>
        </w:rPr>
        <w:t xml:space="preserve"> </w:t>
      </w:r>
      <w:r w:rsidRPr="00EC2CF3">
        <w:rPr>
          <w:color w:val="000000" w:themeColor="text1"/>
          <w:sz w:val="16"/>
          <w:szCs w:val="16"/>
        </w:rPr>
        <w:t>городах на магистрали. То, что до них не могли сделать ни казаки Керенского, ни горстки юнкеров, ни пока еще количественно жалкие добровольческие армии донских казаков.</w:t>
      </w:r>
    </w:p>
    <w:p w14:paraId="57AAFB34" w14:textId="77777777" w:rsidR="00C21F1A" w:rsidRPr="00EC2CF3" w:rsidRDefault="00C21F1A" w:rsidP="00B95404">
      <w:pPr>
        <w:pStyle w:val="ae"/>
        <w:spacing w:before="0" w:after="0"/>
        <w:jc w:val="both"/>
        <w:rPr>
          <w:color w:val="000000" w:themeColor="text1"/>
          <w:sz w:val="16"/>
          <w:szCs w:val="16"/>
        </w:rPr>
      </w:pPr>
      <w:r w:rsidRPr="00EC2CF3">
        <w:rPr>
          <w:color w:val="000000" w:themeColor="text1"/>
          <w:sz w:val="16"/>
          <w:szCs w:val="16"/>
        </w:rPr>
        <w:t xml:space="preserve">В Поволжье чехословаки 29 мая заняли Пензу, а 30 мая — Сызрань (в 137 километрах к западу от Самары, на Волге). Все брошенные против них отряды красногвардейцев были разбиты, несмотря на то, что бой, к примеру, за Пензу длился около суток. Командир первой дивизии чехословацкого корпуса, генерал Станислав </w:t>
      </w:r>
      <w:proofErr w:type="spellStart"/>
      <w:r w:rsidRPr="00EC2CF3">
        <w:rPr>
          <w:color w:val="000000" w:themeColor="text1"/>
          <w:sz w:val="16"/>
          <w:szCs w:val="16"/>
        </w:rPr>
        <w:t>Чечек</w:t>
      </w:r>
      <w:proofErr w:type="spellEnd"/>
      <w:r w:rsidRPr="00EC2CF3">
        <w:rPr>
          <w:color w:val="000000" w:themeColor="text1"/>
          <w:sz w:val="16"/>
          <w:szCs w:val="16"/>
        </w:rPr>
        <w:t>, бравший Пензу и Сызрань, отдал приказ, в котором подчеркивал, что его отряд имеет одну цель — бороться с немцами и воссоздать антигерманский фронт в России в союзе с народом этой страны. В Пензе чехословаки расстреляли около 200 попавших к ним в плен красноармейцев (17045).</w:t>
      </w:r>
    </w:p>
    <w:p w14:paraId="5573EEC7" w14:textId="77777777" w:rsidR="00C21F1A" w:rsidRPr="00EC2CF3" w:rsidRDefault="00C21F1A" w:rsidP="00B95404">
      <w:pPr>
        <w:pStyle w:val="ae"/>
        <w:spacing w:before="0" w:after="0"/>
        <w:jc w:val="both"/>
        <w:rPr>
          <w:color w:val="000000" w:themeColor="text1"/>
          <w:sz w:val="16"/>
          <w:szCs w:val="16"/>
        </w:rPr>
      </w:pPr>
    </w:p>
    <w:p w14:paraId="0F3F8CE9" w14:textId="77777777" w:rsidR="00B955D9" w:rsidRPr="00EC2CF3" w:rsidRDefault="00B955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мая 1918 г. приказом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 2 создана комиссия по реорга</w:t>
      </w:r>
      <w:r w:rsidRPr="00EC2CF3">
        <w:rPr>
          <w:rFonts w:ascii="Times New Roman" w:hAnsi="Times New Roman" w:cs="Times New Roman"/>
          <w:color w:val="000000" w:themeColor="text1"/>
          <w:sz w:val="16"/>
          <w:szCs w:val="16"/>
        </w:rPr>
        <w:softHyphen/>
        <w:t>низации авиационных школ. Комиссия постановила сформировать три колы: Летную на базе Гатчинской, школу летчиков-разведчиков на базе Петроградской /</w:t>
      </w:r>
      <w:proofErr w:type="spellStart"/>
      <w:r w:rsidRPr="00EC2CF3">
        <w:rPr>
          <w:rFonts w:ascii="Times New Roman" w:hAnsi="Times New Roman" w:cs="Times New Roman"/>
          <w:color w:val="000000" w:themeColor="text1"/>
          <w:sz w:val="16"/>
          <w:szCs w:val="16"/>
        </w:rPr>
        <w:t>аэроклубной</w:t>
      </w:r>
      <w:proofErr w:type="spellEnd"/>
      <w:r w:rsidRPr="00EC2CF3">
        <w:rPr>
          <w:rFonts w:ascii="Times New Roman" w:hAnsi="Times New Roman" w:cs="Times New Roman"/>
          <w:color w:val="000000" w:themeColor="text1"/>
          <w:sz w:val="16"/>
          <w:szCs w:val="16"/>
        </w:rPr>
        <w:t xml:space="preserve">/ и московской </w:t>
      </w:r>
      <w:proofErr w:type="spellStart"/>
      <w:r w:rsidRPr="00EC2CF3">
        <w:rPr>
          <w:rFonts w:ascii="Times New Roman" w:hAnsi="Times New Roman" w:cs="Times New Roman"/>
          <w:color w:val="000000" w:themeColor="text1"/>
          <w:sz w:val="16"/>
          <w:szCs w:val="16"/>
        </w:rPr>
        <w:t>щкол</w:t>
      </w:r>
      <w:proofErr w:type="spellEnd"/>
      <w:r w:rsidRPr="00EC2CF3">
        <w:rPr>
          <w:rFonts w:ascii="Times New Roman" w:hAnsi="Times New Roman" w:cs="Times New Roman"/>
          <w:color w:val="000000" w:themeColor="text1"/>
          <w:sz w:val="16"/>
          <w:szCs w:val="16"/>
        </w:rPr>
        <w:t xml:space="preserve"> и школу Летчи</w:t>
      </w:r>
      <w:r w:rsidRPr="00EC2CF3">
        <w:rPr>
          <w:rFonts w:ascii="Times New Roman" w:hAnsi="Times New Roman" w:cs="Times New Roman"/>
          <w:color w:val="000000" w:themeColor="text1"/>
          <w:sz w:val="16"/>
          <w:szCs w:val="16"/>
        </w:rPr>
        <w:softHyphen/>
        <w:t xml:space="preserve">ков-истребителей на базе Одесской авиашколы, </w:t>
      </w:r>
      <w:proofErr w:type="spellStart"/>
      <w:r w:rsidRPr="00EC2CF3">
        <w:rPr>
          <w:rFonts w:ascii="Times New Roman" w:hAnsi="Times New Roman" w:cs="Times New Roman"/>
          <w:color w:val="000000" w:themeColor="text1"/>
          <w:sz w:val="16"/>
          <w:szCs w:val="16"/>
        </w:rPr>
        <w:t>эвакуироваиной</w:t>
      </w:r>
      <w:proofErr w:type="spellEnd"/>
      <w:r w:rsidRPr="00EC2CF3">
        <w:rPr>
          <w:rFonts w:ascii="Times New Roman" w:hAnsi="Times New Roman" w:cs="Times New Roman"/>
          <w:color w:val="000000" w:themeColor="text1"/>
          <w:sz w:val="16"/>
          <w:szCs w:val="16"/>
        </w:rPr>
        <w:t xml:space="preserve"> в Сама</w:t>
      </w:r>
      <w:r w:rsidRPr="00EC2CF3">
        <w:rPr>
          <w:rFonts w:ascii="Times New Roman" w:hAnsi="Times New Roman" w:cs="Times New Roman"/>
          <w:color w:val="000000" w:themeColor="text1"/>
          <w:sz w:val="16"/>
          <w:szCs w:val="16"/>
        </w:rPr>
        <w:softHyphen/>
        <w:t>ру. Соответственно был определен и численный состав обучающихся: 150, 100 и 50 /из них 10 переучивающихся/.</w:t>
      </w:r>
    </w:p>
    <w:p w14:paraId="140D721B" w14:textId="4EAD7C53" w:rsidR="00B955D9" w:rsidRPr="00EC2CF3" w:rsidRDefault="00B955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 2/ (23370)</w:t>
      </w:r>
    </w:p>
    <w:p w14:paraId="62DF36C5" w14:textId="77777777" w:rsidR="00B955D9" w:rsidRPr="00EC2CF3" w:rsidRDefault="00B955D9" w:rsidP="00B95404">
      <w:pPr>
        <w:spacing w:after="0" w:line="240" w:lineRule="auto"/>
        <w:jc w:val="both"/>
        <w:rPr>
          <w:rFonts w:ascii="Times New Roman" w:hAnsi="Times New Roman" w:cs="Times New Roman"/>
          <w:color w:val="000000" w:themeColor="text1"/>
          <w:sz w:val="16"/>
          <w:szCs w:val="16"/>
        </w:rPr>
      </w:pPr>
    </w:p>
    <w:p w14:paraId="5B9C2FEB" w14:textId="77777777" w:rsidR="00765C77" w:rsidRPr="00EC2CF3" w:rsidRDefault="00765C77" w:rsidP="00B95404">
      <w:pPr>
        <w:pStyle w:val="ae"/>
        <w:spacing w:before="0" w:after="0"/>
        <w:jc w:val="both"/>
        <w:rPr>
          <w:color w:val="000000" w:themeColor="text1"/>
          <w:sz w:val="16"/>
          <w:szCs w:val="16"/>
        </w:rPr>
      </w:pPr>
      <w:r w:rsidRPr="00EC2CF3">
        <w:rPr>
          <w:color w:val="000000" w:themeColor="text1"/>
          <w:sz w:val="16"/>
          <w:szCs w:val="16"/>
        </w:rPr>
        <w:t>28 мая 1918 Совет Народных Комиссаров (СНК) издал декрет о пограничной охране РСФСР, тогда же было создано Главное управление погранохраны. На службу к большевикам в его состав почти полностью перешли офицеры корпуса царской пограничной стражи. С тех пор появилась традиция отмечать 28 мая как День пограничника (17045).</w:t>
      </w:r>
    </w:p>
    <w:p w14:paraId="11E72C3B" w14:textId="77777777" w:rsidR="00765C77" w:rsidRPr="00EC2CF3" w:rsidRDefault="00765C77" w:rsidP="00B95404">
      <w:pPr>
        <w:pStyle w:val="ae"/>
        <w:spacing w:before="0" w:after="0"/>
        <w:jc w:val="both"/>
        <w:rPr>
          <w:color w:val="000000" w:themeColor="text1"/>
          <w:sz w:val="16"/>
          <w:szCs w:val="16"/>
        </w:rPr>
      </w:pPr>
    </w:p>
    <w:p w14:paraId="6C988F73" w14:textId="1857DA28" w:rsidR="00765C77" w:rsidRPr="00EC2CF3" w:rsidRDefault="00765C77" w:rsidP="00B95404">
      <w:pPr>
        <w:pStyle w:val="ae"/>
        <w:spacing w:before="0" w:after="0"/>
        <w:jc w:val="both"/>
        <w:rPr>
          <w:color w:val="000000" w:themeColor="text1"/>
          <w:sz w:val="16"/>
          <w:szCs w:val="16"/>
        </w:rPr>
      </w:pPr>
      <w:r w:rsidRPr="00EC2CF3">
        <w:rPr>
          <w:color w:val="000000" w:themeColor="text1"/>
          <w:sz w:val="16"/>
          <w:szCs w:val="16"/>
        </w:rPr>
        <w:t>28 мая 1918 в Киев прибыла делегация главы Кубанской Краевой Рады, представлявшей «</w:t>
      </w:r>
      <w:proofErr w:type="spellStart"/>
      <w:r w:rsidRPr="00EC2CF3">
        <w:rPr>
          <w:color w:val="000000" w:themeColor="text1"/>
          <w:sz w:val="16"/>
          <w:szCs w:val="16"/>
        </w:rPr>
        <w:t>белоказачью</w:t>
      </w:r>
      <w:proofErr w:type="spellEnd"/>
      <w:r w:rsidRPr="00EC2CF3">
        <w:rPr>
          <w:color w:val="000000" w:themeColor="text1"/>
          <w:sz w:val="16"/>
          <w:szCs w:val="16"/>
        </w:rPr>
        <w:t>» Кубанскую Народную Республику, существовавшую, правда, к этому времени фактически в подполье. Кубанские казаки установили с Украиной отношения, попросили помощи в борьбе с захватившими их край большевиками и даже поставили вопрос о возможности вхождения Кубани в состав Украины, так как предками кубанских казаков были казаки запорожские.</w:t>
      </w:r>
      <w:r w:rsidR="004F365D">
        <w:rPr>
          <w:color w:val="000000" w:themeColor="text1"/>
          <w:sz w:val="16"/>
          <w:szCs w:val="16"/>
        </w:rPr>
        <w:t xml:space="preserve"> </w:t>
      </w:r>
      <w:r w:rsidRPr="00EC2CF3">
        <w:rPr>
          <w:color w:val="000000" w:themeColor="text1"/>
          <w:sz w:val="16"/>
          <w:szCs w:val="16"/>
        </w:rPr>
        <w:t>Но Украина для начала согласилась помочь только оружием и боеприпасами, включая артиллерийские снаряды, так как неспокойно было и в самой Украине (17045).</w:t>
      </w:r>
    </w:p>
    <w:p w14:paraId="33C41B93" w14:textId="77777777" w:rsidR="00765C77" w:rsidRPr="00EC2CF3" w:rsidRDefault="00765C7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2A65B"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28–29 мая 1918 стали последними днями в ходе крупных сражений на севере и западе современной Армении, где заменившие русскую армию армяне пытались сдержать наступление турок. Самое крупное из этих сражений — </w:t>
      </w:r>
      <w:proofErr w:type="spellStart"/>
      <w:r w:rsidRPr="00EC2CF3">
        <w:rPr>
          <w:color w:val="000000" w:themeColor="text1"/>
          <w:sz w:val="16"/>
          <w:szCs w:val="16"/>
        </w:rPr>
        <w:t>Сардарапатское</w:t>
      </w:r>
      <w:proofErr w:type="spellEnd"/>
      <w:r w:rsidRPr="00EC2CF3">
        <w:rPr>
          <w:color w:val="000000" w:themeColor="text1"/>
          <w:sz w:val="16"/>
          <w:szCs w:val="16"/>
        </w:rPr>
        <w:t xml:space="preserve"> (под </w:t>
      </w:r>
      <w:proofErr w:type="spellStart"/>
      <w:r w:rsidRPr="00EC2CF3">
        <w:rPr>
          <w:color w:val="000000" w:themeColor="text1"/>
          <w:sz w:val="16"/>
          <w:szCs w:val="16"/>
        </w:rPr>
        <w:t>Сардарапатом</w:t>
      </w:r>
      <w:proofErr w:type="spellEnd"/>
      <w:r w:rsidRPr="00EC2CF3">
        <w:rPr>
          <w:color w:val="000000" w:themeColor="text1"/>
          <w:sz w:val="16"/>
          <w:szCs w:val="16"/>
        </w:rPr>
        <w:t>, ныне Армавир в 30 километрах к западу от Еревана). Здесь всего четыре полка армян (стрелковый, партизанский, конный и пехотный) сумели разгромить турок и отбросить их на 15–20 километров. Потери турок убитыми, ранеными и пленными составили 6500 человек против 1000 у армян.</w:t>
      </w:r>
    </w:p>
    <w:p w14:paraId="34949D44"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Другое сражение — Баш-</w:t>
      </w:r>
      <w:proofErr w:type="spellStart"/>
      <w:r w:rsidRPr="00EC2CF3">
        <w:rPr>
          <w:color w:val="000000" w:themeColor="text1"/>
          <w:sz w:val="16"/>
          <w:szCs w:val="16"/>
        </w:rPr>
        <w:t>Апаранское</w:t>
      </w:r>
      <w:proofErr w:type="spellEnd"/>
      <w:r w:rsidRPr="00EC2CF3">
        <w:rPr>
          <w:color w:val="000000" w:themeColor="text1"/>
          <w:sz w:val="16"/>
          <w:szCs w:val="16"/>
        </w:rPr>
        <w:t xml:space="preserve"> — проходило в 60 километрах к северу от Еревана. Здесь армянам пришлось отбивать фланговый удар турок в обход </w:t>
      </w:r>
      <w:proofErr w:type="spellStart"/>
      <w:r w:rsidRPr="00EC2CF3">
        <w:rPr>
          <w:color w:val="000000" w:themeColor="text1"/>
          <w:sz w:val="16"/>
          <w:szCs w:val="16"/>
        </w:rPr>
        <w:t>Сардарапата</w:t>
      </w:r>
      <w:proofErr w:type="spellEnd"/>
      <w:r w:rsidRPr="00EC2CF3">
        <w:rPr>
          <w:color w:val="000000" w:themeColor="text1"/>
          <w:sz w:val="16"/>
          <w:szCs w:val="16"/>
        </w:rPr>
        <w:t xml:space="preserve"> и попытку захвата Еревана с севера. Турки снова были разбиты, их потери (6000–9000 человек) вновь многократно превысили армянские (1500 человек).</w:t>
      </w:r>
    </w:p>
    <w:p w14:paraId="446219FC"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Наконец, турки были разбиты и в ходе боев за </w:t>
      </w:r>
      <w:proofErr w:type="spellStart"/>
      <w:r w:rsidRPr="00EC2CF3">
        <w:rPr>
          <w:color w:val="000000" w:themeColor="text1"/>
          <w:sz w:val="16"/>
          <w:szCs w:val="16"/>
        </w:rPr>
        <w:t>Каракилис</w:t>
      </w:r>
      <w:proofErr w:type="spellEnd"/>
      <w:r w:rsidRPr="00EC2CF3">
        <w:rPr>
          <w:color w:val="000000" w:themeColor="text1"/>
          <w:sz w:val="16"/>
          <w:szCs w:val="16"/>
        </w:rPr>
        <w:t xml:space="preserve"> (ныне Ванадзор, третий по величине город Армении в 50 километрах к северу от Еревана), несмотря на то что их силы насчитывали 10 000 солдат, 70 орудий и 40 пулеметов против 6000 солдат, 70 орудий и 20 пулеметов у армян. Потери сторон здесь, правда, были примерно равными (по 4500 человек). Также, ворвавшись в Ванадзор, турки убили до 4000 мирных жителей. Но, опасаясь дальнейших кровопролитных боев, они не решились продвигаться дальше в сторону Еревана (17045).</w:t>
      </w:r>
    </w:p>
    <w:p w14:paraId="028BC20D"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016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1918 г. На Черноморский флот поступила телеграмма Председателя Совета Народных Комиссаров В.И. Ульянова (Ленина): “Уничтожить все суда Черноморского флота и коммерческие пароходы, находящиеся в Новороссийске” (11454).</w:t>
      </w:r>
    </w:p>
    <w:p w14:paraId="069026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BA0E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BC912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86A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1918 СНК по предложению В.И.Л. ввел на всей территории России чрезвычайное положение (3186) - СНК по предложению В.И.Л. признал страну: "в состоянии грозной опасности по продовольствию" (3908,282).</w:t>
      </w:r>
    </w:p>
    <w:p w14:paraId="6E4BF2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0CF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1918 ВЦИК принял декрет об учреждении пограничной охраны (3186) и начали с Северо-западного пограничного округа (3263,277).</w:t>
      </w:r>
    </w:p>
    <w:p w14:paraId="1E4E54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495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1918 обвили независимость Азербайджана (2100) и Армении после распада сформированной в апреле 1918 Транскавказской республики (3263,277).</w:t>
      </w:r>
    </w:p>
    <w:p w14:paraId="36C657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A65CA"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28 мая 1918 в Закавказье был окончательно оформлен распад Закавказской федерации и образовались новые государства — вслед за Грузией свою независимость объявили Армения и Азербайджан.</w:t>
      </w:r>
    </w:p>
    <w:p w14:paraId="5F8FF143" w14:textId="571BA7CB"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 xml:space="preserve">Азербайджанская Демократическая Республика (АДР) была провозглашена Временным Национальным Советом мусульман Закавказья (Национальный Азербайджанский Совет) в пределах преимущественно населенных мусульманами бывших Бакинской и </w:t>
      </w:r>
      <w:proofErr w:type="spellStart"/>
      <w:r w:rsidRPr="00EC2CF3">
        <w:rPr>
          <w:color w:val="000000" w:themeColor="text1"/>
          <w:sz w:val="16"/>
          <w:szCs w:val="16"/>
        </w:rPr>
        <w:t>Елизаветпольской</w:t>
      </w:r>
      <w:proofErr w:type="spellEnd"/>
      <w:r w:rsidRPr="00EC2CF3">
        <w:rPr>
          <w:color w:val="000000" w:themeColor="text1"/>
          <w:sz w:val="16"/>
          <w:szCs w:val="16"/>
        </w:rPr>
        <w:t xml:space="preserve"> губерний, а также Закатальского округа. АДР стала первой светской демократической республикой на мусульманском Востоке, где даже женщины получили</w:t>
      </w:r>
      <w:r w:rsidR="004F365D">
        <w:rPr>
          <w:color w:val="000000" w:themeColor="text1"/>
          <w:sz w:val="16"/>
          <w:szCs w:val="16"/>
        </w:rPr>
        <w:t xml:space="preserve"> </w:t>
      </w:r>
      <w:r w:rsidRPr="00EC2CF3">
        <w:rPr>
          <w:color w:val="000000" w:themeColor="text1"/>
          <w:sz w:val="16"/>
          <w:szCs w:val="16"/>
        </w:rPr>
        <w:t>избирательные права.</w:t>
      </w:r>
    </w:p>
    <w:p w14:paraId="30279359"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Республика Армения (она же — Араратская республика, Эриванская республика) заявила претензии на территории бывших Эриванской и Карсской губерний, хотя значительная часть этих земель уже была оккупирована турками (17045).</w:t>
      </w:r>
    </w:p>
    <w:p w14:paraId="794C8868" w14:textId="77777777" w:rsidR="006B39C6" w:rsidRPr="00EC2CF3" w:rsidRDefault="006B39C6" w:rsidP="00B95404">
      <w:pPr>
        <w:pStyle w:val="ae"/>
        <w:spacing w:before="0" w:after="0"/>
        <w:jc w:val="both"/>
        <w:rPr>
          <w:color w:val="000000" w:themeColor="text1"/>
          <w:sz w:val="16"/>
          <w:szCs w:val="16"/>
        </w:rPr>
      </w:pPr>
    </w:p>
    <w:p w14:paraId="0819FE23" w14:textId="77777777" w:rsidR="006B39C6" w:rsidRPr="00EC2CF3" w:rsidRDefault="006B39C6" w:rsidP="00B95404">
      <w:pPr>
        <w:pStyle w:val="ae"/>
        <w:spacing w:before="0" w:after="0"/>
        <w:jc w:val="both"/>
        <w:rPr>
          <w:color w:val="000000" w:themeColor="text1"/>
          <w:sz w:val="16"/>
          <w:szCs w:val="16"/>
        </w:rPr>
      </w:pPr>
      <w:r w:rsidRPr="00EC2CF3">
        <w:rPr>
          <w:color w:val="000000" w:themeColor="text1"/>
          <w:sz w:val="16"/>
          <w:szCs w:val="16"/>
        </w:rPr>
        <w:t>28 мая 1918 также правительство Грузии было признано Германией, пообещавшей ему помощь. В Поти в этот день были заключены шесть договоров, по которым Германия получила монопольное право на эксплуатацию ресурсов Грузии. Порт Поти и железная дорога на Тбилиси перешли под полный контроль германского командования 917045).</w:t>
      </w:r>
    </w:p>
    <w:p w14:paraId="68373E08" w14:textId="77777777" w:rsidR="006B39C6" w:rsidRPr="00EC2CF3" w:rsidRDefault="006B39C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3B763"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мая</w:t>
      </w:r>
      <w:r w:rsidRPr="00EC2CF3">
        <w:rPr>
          <w:rFonts w:ascii="Times New Roman" w:hAnsi="Times New Roman" w:cs="Times New Roman"/>
          <w:color w:val="000000" w:themeColor="text1"/>
          <w:sz w:val="16"/>
          <w:szCs w:val="16"/>
        </w:rPr>
        <w:t xml:space="preserve"> в 1918 году всего через два дня после провозглашения независимости, грузинское правительство подписывает договор с Германией. Ряд статей этого договора и дополнительных соглашений к нему однозначно свидетельствует о том, что Грузия отдала на откуп немцам фактически все свои природные ресурсы. К примеру, статья III дополнительного соглашения к договору между Грузией и Германией гласила: "Грузинское правительство обязуется предоставить на все время войны исключительно Германии покупку всех находящихся на грузинской территории материалов, поскольку они не требуются для внутреннего потребления страны, и не препятствовать их вывозу запрещениями или пошлинами". Статья II этого же соглашения предусматривала совместное (по 50% акций каждой стране) владение горнорудными предприятиями, продукцию которых немцы также получили право вывозить без всяких ограничений. С мая по сентябрь 1918 г. Германия вывезла на 30 млн. марок марганца, меди, шерсти, табака, хлеба, чая, фруктов, вина и </w:t>
      </w:r>
      <w:proofErr w:type="spellStart"/>
      <w:r w:rsidRPr="00EC2CF3">
        <w:rPr>
          <w:rFonts w:ascii="Times New Roman" w:hAnsi="Times New Roman" w:cs="Times New Roman"/>
          <w:color w:val="000000" w:themeColor="text1"/>
          <w:sz w:val="16"/>
          <w:szCs w:val="16"/>
        </w:rPr>
        <w:t>т.д</w:t>
      </w:r>
      <w:proofErr w:type="spellEnd"/>
      <w:r w:rsidRPr="00EC2CF3">
        <w:rPr>
          <w:rFonts w:ascii="Times New Roman" w:hAnsi="Times New Roman" w:cs="Times New Roman"/>
          <w:color w:val="000000" w:themeColor="text1"/>
          <w:sz w:val="16"/>
          <w:szCs w:val="16"/>
        </w:rPr>
        <w:t xml:space="preserve"> (14905).</w:t>
      </w:r>
    </w:p>
    <w:p w14:paraId="68AF1BD1"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p>
    <w:p w14:paraId="20CB0C6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8A684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559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мая 1915 в ночь 15 немецких самолетов бомбардировали Францию; зенитчики истратили 1587 снарядов безрезультатно (11999).</w:t>
      </w:r>
    </w:p>
    <w:p w14:paraId="74A6E1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5986D"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28 мая 1915 продолжилась третья фаза немецкого весеннего наступления, позднее вошедшего в историю как «Третья битва на </w:t>
      </w:r>
      <w:proofErr w:type="spellStart"/>
      <w:r w:rsidRPr="00EC2CF3">
        <w:rPr>
          <w:color w:val="000000" w:themeColor="text1"/>
          <w:sz w:val="16"/>
          <w:szCs w:val="16"/>
        </w:rPr>
        <w:t>Эне</w:t>
      </w:r>
      <w:proofErr w:type="spellEnd"/>
      <w:r w:rsidRPr="00EC2CF3">
        <w:rPr>
          <w:color w:val="000000" w:themeColor="text1"/>
          <w:sz w:val="16"/>
          <w:szCs w:val="16"/>
        </w:rPr>
        <w:t xml:space="preserve">». Военный историк, генерал Андрей Зайончковский, писал: «Французы успели направить в бой девять свежих дивизий, но не могли надлежащим образом организовать управление быстро отступавшими войсками. В результате германцам, проявившим необычайную энергию, удается за день продвинуться еще на 6–8 км, расширить фронт своего наступления до 60 км (на востоке почти до Реймса, а на западе за </w:t>
      </w:r>
      <w:proofErr w:type="spellStart"/>
      <w:r w:rsidRPr="00EC2CF3">
        <w:rPr>
          <w:color w:val="000000" w:themeColor="text1"/>
          <w:sz w:val="16"/>
          <w:szCs w:val="16"/>
        </w:rPr>
        <w:t>Пинон</w:t>
      </w:r>
      <w:proofErr w:type="spellEnd"/>
      <w:r w:rsidRPr="00EC2CF3">
        <w:rPr>
          <w:color w:val="000000" w:themeColor="text1"/>
          <w:sz w:val="16"/>
          <w:szCs w:val="16"/>
        </w:rPr>
        <w:t>) и захватить за 2 дня операции свыше 20 000 пленных. В Париже, который начал снова обстреливаться 210-мм пушками, возникла паника и началась эвакуация».</w:t>
      </w:r>
    </w:p>
    <w:p w14:paraId="7485779E" w14:textId="4DFD1F0B"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Развивая наступление, 29 мая немцы заняли город </w:t>
      </w:r>
      <w:proofErr w:type="spellStart"/>
      <w:r w:rsidRPr="00EC2CF3">
        <w:rPr>
          <w:color w:val="000000" w:themeColor="text1"/>
          <w:sz w:val="16"/>
          <w:szCs w:val="16"/>
        </w:rPr>
        <w:t>Суассон</w:t>
      </w:r>
      <w:proofErr w:type="spellEnd"/>
      <w:r w:rsidRPr="00EC2CF3">
        <w:rPr>
          <w:color w:val="000000" w:themeColor="text1"/>
          <w:sz w:val="16"/>
          <w:szCs w:val="16"/>
        </w:rPr>
        <w:t xml:space="preserve"> (в 60 километрах к северо-востоку от Парижа), к 30 мая отбили попытку французского контрнаступления захватили 800 орудий и уже 50</w:t>
      </w:r>
      <w:r w:rsidR="00D30863" w:rsidRPr="00EC2CF3">
        <w:rPr>
          <w:color w:val="000000" w:themeColor="text1"/>
          <w:sz w:val="16"/>
          <w:szCs w:val="16"/>
        </w:rPr>
        <w:t xml:space="preserve"> </w:t>
      </w:r>
      <w:r w:rsidRPr="00EC2CF3">
        <w:rPr>
          <w:color w:val="000000" w:themeColor="text1"/>
          <w:sz w:val="16"/>
          <w:szCs w:val="16"/>
        </w:rPr>
        <w:t>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3F4AE96D"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Британский военный историк Нейл Грант так комментирует «Третью битву на </w:t>
      </w:r>
      <w:proofErr w:type="spellStart"/>
      <w:r w:rsidRPr="00EC2CF3">
        <w:rPr>
          <w:color w:val="000000" w:themeColor="text1"/>
          <w:sz w:val="16"/>
          <w:szCs w:val="16"/>
        </w:rPr>
        <w:t>Эне</w:t>
      </w:r>
      <w:proofErr w:type="spellEnd"/>
      <w:r w:rsidRPr="00EC2CF3">
        <w:rPr>
          <w:color w:val="000000" w:themeColor="text1"/>
          <w:sz w:val="16"/>
          <w:szCs w:val="16"/>
        </w:rPr>
        <w:t xml:space="preserve">»: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C2CF3">
        <w:rPr>
          <w:color w:val="000000" w:themeColor="text1"/>
          <w:sz w:val="16"/>
          <w:szCs w:val="16"/>
        </w:rPr>
        <w:t>Петэном</w:t>
      </w:r>
      <w:proofErr w:type="spellEnd"/>
      <w:r w:rsidRPr="00EC2CF3">
        <w:rPr>
          <w:color w:val="000000" w:themeColor="text1"/>
          <w:sz w:val="16"/>
          <w:szCs w:val="16"/>
        </w:rPr>
        <w:t xml:space="preserve"> и подверглись яростному нападению 2-й американской дивизии в стратегическом месте Шато-Тьерри».</w:t>
      </w:r>
    </w:p>
    <w:p w14:paraId="37E9CC58" w14:textId="4F22F044"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lastRenderedPageBreak/>
        <w:t>Сражение при Шато-Тьерри</w:t>
      </w:r>
      <w:r w:rsidR="004F365D">
        <w:rPr>
          <w:color w:val="000000" w:themeColor="text1"/>
          <w:sz w:val="16"/>
          <w:szCs w:val="16"/>
        </w:rPr>
        <w:t xml:space="preserve"> </w:t>
      </w:r>
      <w:r w:rsidRPr="00EC2CF3">
        <w:rPr>
          <w:color w:val="000000" w:themeColor="text1"/>
          <w:sz w:val="16"/>
          <w:szCs w:val="16"/>
        </w:rPr>
        <w:t xml:space="preserve">(в 59 километрах к востоку от Парижа и в 25 километрах к югу от </w:t>
      </w:r>
      <w:proofErr w:type="spellStart"/>
      <w:r w:rsidRPr="00EC2CF3">
        <w:rPr>
          <w:color w:val="000000" w:themeColor="text1"/>
          <w:sz w:val="16"/>
          <w:szCs w:val="16"/>
        </w:rPr>
        <w:t>Суассона</w:t>
      </w:r>
      <w:proofErr w:type="spellEnd"/>
      <w:r w:rsidRPr="00EC2CF3">
        <w:rPr>
          <w:color w:val="000000" w:themeColor="text1"/>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1F512C54"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E5CA0" w14:textId="77777777" w:rsidR="00C21F1A" w:rsidRPr="00EC2CF3" w:rsidRDefault="00C21F1A" w:rsidP="00B95404">
      <w:pPr>
        <w:pStyle w:val="ae"/>
        <w:spacing w:before="0" w:after="0"/>
        <w:jc w:val="both"/>
        <w:rPr>
          <w:color w:val="000000" w:themeColor="text1"/>
          <w:sz w:val="16"/>
          <w:szCs w:val="16"/>
        </w:rPr>
      </w:pPr>
      <w:r w:rsidRPr="00EC2CF3">
        <w:rPr>
          <w:color w:val="000000" w:themeColor="text1"/>
          <w:sz w:val="16"/>
          <w:szCs w:val="16"/>
        </w:rPr>
        <w:t>Всего за период с 28 мая по 3 июня германские подводные лодки затопили 49 судов (17045).</w:t>
      </w:r>
    </w:p>
    <w:p w14:paraId="0FD40BE4" w14:textId="77777777" w:rsidR="00C21F1A" w:rsidRPr="00EC2CF3" w:rsidRDefault="00C21F1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8F24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1D3A6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2B680"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Постановление ВЦИК &lt;О принудительном наборе в рабоче-крестьянскую Красную Армию&gt;. В первую очередь, принудительная мобилизация проводилась в Москве, Создан Верховный революционный трибунал при ВЦИК (18686).</w:t>
      </w:r>
    </w:p>
    <w:p w14:paraId="161036E7"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p>
    <w:p w14:paraId="0716EC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ВЦИК принял решение о строительстве армии на основе всеобщей воинской повинности (359,31).</w:t>
      </w:r>
    </w:p>
    <w:p w14:paraId="15834C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8301C"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29 мая 1918 п</w:t>
      </w:r>
      <w:r w:rsidRPr="00EC2CF3">
        <w:rPr>
          <w:rStyle w:val="a7"/>
          <w:rFonts w:eastAsiaTheme="majorEastAsia"/>
          <w:b w:val="0"/>
          <w:color w:val="000000" w:themeColor="text1"/>
          <w:sz w:val="16"/>
          <w:szCs w:val="16"/>
        </w:rPr>
        <w:t xml:space="preserve">редседатель ВЦИК Яков Свердлов подписал </w:t>
      </w:r>
      <w:proofErr w:type="spellStart"/>
      <w:r w:rsidRPr="00EC2CF3">
        <w:rPr>
          <w:rStyle w:val="a7"/>
          <w:rFonts w:eastAsiaTheme="majorEastAsia"/>
          <w:b w:val="0"/>
          <w:color w:val="000000" w:themeColor="text1"/>
          <w:sz w:val="16"/>
          <w:szCs w:val="16"/>
        </w:rPr>
        <w:t>декрет</w:t>
      </w:r>
      <w:r w:rsidRPr="00EC2CF3">
        <w:rPr>
          <w:color w:val="000000" w:themeColor="text1"/>
          <w:sz w:val="16"/>
          <w:szCs w:val="16"/>
        </w:rPr>
        <w:t>о</w:t>
      </w:r>
      <w:proofErr w:type="spellEnd"/>
      <w:r w:rsidRPr="00EC2CF3">
        <w:rPr>
          <w:color w:val="000000" w:themeColor="text1"/>
          <w:sz w:val="16"/>
          <w:szCs w:val="16"/>
        </w:rPr>
        <w:t xml:space="preserve"> всеобщей мобилизации в Красную армию. Добровольческий принцип комплектования Красной армии, применявшийся в первые месяцы 1918 года, оказался, увы, недостаточным для создания серьезной воинской силы. В декрете говорилось: «переход от добровольческой армии ко всеобщей мобилизации рабочих и беднейших крестьян повелительно диктуется всем положением страны» (17045).</w:t>
      </w:r>
    </w:p>
    <w:p w14:paraId="7A2A8945"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119DF"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72AA58F3"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EC2CF3">
        <w:rPr>
          <w:rFonts w:ascii="Times New Roman" w:hAnsi="Times New Roman" w:cs="Times New Roman"/>
          <w:iCs/>
          <w:color w:val="000000" w:themeColor="text1"/>
          <w:sz w:val="16"/>
          <w:szCs w:val="16"/>
        </w:rPr>
        <w:t xml:space="preserve">Троцкий Л.Д. </w:t>
      </w:r>
      <w:r w:rsidRPr="00EC2CF3">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EC2CF3">
        <w:rPr>
          <w:rFonts w:ascii="Times New Roman" w:hAnsi="Times New Roman" w:cs="Times New Roman"/>
          <w:iCs/>
          <w:color w:val="000000" w:themeColor="text1"/>
          <w:sz w:val="16"/>
          <w:szCs w:val="16"/>
        </w:rPr>
        <w:t xml:space="preserve">Фельштинский Ю. </w:t>
      </w:r>
      <w:r w:rsidRPr="00EC2CF3">
        <w:rPr>
          <w:rFonts w:ascii="Times New Roman" w:hAnsi="Times New Roman" w:cs="Times New Roman"/>
          <w:color w:val="000000" w:themeColor="text1"/>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0C23536C"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414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вышел декрет ВЦИК О принудительном наборе в РККА (3398,196).</w:t>
      </w:r>
    </w:p>
    <w:p w14:paraId="48D34A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11B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В.И.Л. отдал распоряжение о сопротивлении белочехам (1074,39).</w:t>
      </w:r>
    </w:p>
    <w:p w14:paraId="2D06B9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19B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29-30 мая 1918 состоялись бои за Сызрань и Пензу, которые были захвачены восставшим чешским корпусом (2239).</w:t>
      </w:r>
    </w:p>
    <w:p w14:paraId="36B43D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5F16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25B28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8709A"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мая 1918 г., чекисты под руководством Петерса окружили дом №1, но произвести молниеносный арест хозяина квартиры не смогли, многие документы успели уничтожить. </w:t>
      </w:r>
    </w:p>
    <w:p w14:paraId="68B4A98C"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мая, Дзержинский получает информацию от командира Латышского полка о готовящемся в Москве вооруженном восстании. Эта информация накладывается на другую, полученную от рабочего завода "Каучук" З. </w:t>
      </w:r>
      <w:proofErr w:type="spellStart"/>
      <w:r w:rsidRPr="00EC2CF3">
        <w:rPr>
          <w:rFonts w:ascii="Times New Roman" w:hAnsi="Times New Roman" w:cs="Times New Roman"/>
          <w:color w:val="000000" w:themeColor="text1"/>
          <w:sz w:val="16"/>
          <w:szCs w:val="16"/>
        </w:rPr>
        <w:t>Нифонова</w:t>
      </w:r>
      <w:proofErr w:type="spellEnd"/>
      <w:r w:rsidRPr="00EC2CF3">
        <w:rPr>
          <w:rFonts w:ascii="Times New Roman" w:hAnsi="Times New Roman" w:cs="Times New Roman"/>
          <w:color w:val="000000" w:themeColor="text1"/>
          <w:sz w:val="16"/>
          <w:szCs w:val="16"/>
        </w:rPr>
        <w:t xml:space="preserve"> о подозрительных людях с явно офицерской выправкой, которые часто посещают дом №1 по Молочному переулку. Дзержинский поручает своему заместителю Я.Х. Петерсу более подробно проверить полученную информацию. За домом и людьми устанавливается "наружка". </w:t>
      </w:r>
    </w:p>
    <w:p w14:paraId="75D94562"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тщательном обыске чекистам достались: две записные книжки с адресами и телефонами, печать "Союза защиты Родины и свободы", некоторые второстепенные документы и хитро разрезанная визитная карточка. В тот же вечер, по другим адресам установленных "наружкой" удалось арестовать еще несколько человек, ранее приходивших к хозяину квартиры в доме №1. Допрос арестованных вели Дзержинский и Лацис. От арестованного Пинкуса (Пинки) удалось узнать, что "Союз" тщательно законспирированная, разветвленная сеть насчитывающая в своих рядах более 5 тыс. человек (в основном бывших офицеров) из разных городов. Цель организации свержение Советской власти, установление военной диктатуры в России. Чекистам предстояло решить трудную задачу - используя шифр и пароли, которые сообщил Пинкус войти в организацию со сложной законспирированной структурой и обезвредить ее участников. Так было положено начало знаменитой операции ВЧК - "Трест".</w:t>
      </w:r>
    </w:p>
    <w:p w14:paraId="2B47C587"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лето 1918 г. контрреволюционный савинковский "союз защиты родины и свободы" по директивам и на средства некоторых иностранных миссий подготовлял одновременно мятеж в Москве и в двух десятках мест вокруг Москвы. С 29 на 30 мая 1918 г. эта шпионско-террористическая организация была раскрыта, а значительная часть ее участников арестована. Но руководящая группа заговорщиков сумела скрыться. По требованию своих хозяев, в частности французского посла </w:t>
      </w:r>
      <w:proofErr w:type="spellStart"/>
      <w:r w:rsidRPr="00EC2CF3">
        <w:rPr>
          <w:rFonts w:ascii="Times New Roman" w:hAnsi="Times New Roman" w:cs="Times New Roman"/>
          <w:color w:val="000000" w:themeColor="text1"/>
          <w:sz w:val="16"/>
          <w:szCs w:val="16"/>
        </w:rPr>
        <w:t>Нуланса</w:t>
      </w:r>
      <w:proofErr w:type="spellEnd"/>
      <w:r w:rsidRPr="00EC2CF3">
        <w:rPr>
          <w:rFonts w:ascii="Times New Roman" w:hAnsi="Times New Roman" w:cs="Times New Roman"/>
          <w:color w:val="000000" w:themeColor="text1"/>
          <w:sz w:val="16"/>
          <w:szCs w:val="16"/>
        </w:rPr>
        <w:t xml:space="preserve">, эта уцелевшая группа активизировала свою деятельность. </w:t>
      </w:r>
      <w:proofErr w:type="spellStart"/>
      <w:r w:rsidRPr="00EC2CF3">
        <w:rPr>
          <w:rFonts w:ascii="Times New Roman" w:hAnsi="Times New Roman" w:cs="Times New Roman"/>
          <w:color w:val="000000" w:themeColor="text1"/>
          <w:sz w:val="16"/>
          <w:szCs w:val="16"/>
        </w:rPr>
        <w:t>Нуланс</w:t>
      </w:r>
      <w:proofErr w:type="spellEnd"/>
      <w:r w:rsidRPr="00EC2CF3">
        <w:rPr>
          <w:rFonts w:ascii="Times New Roman" w:hAnsi="Times New Roman" w:cs="Times New Roman"/>
          <w:color w:val="000000" w:themeColor="text1"/>
          <w:sz w:val="16"/>
          <w:szCs w:val="16"/>
        </w:rPr>
        <w:t xml:space="preserve"> открыто угрожал прекратить материальную поддержку агентов, если они делом не оправдают истраченных на них средств. "Мы платим - значит мы командуем", - этой формулой определялись взаимоотношения иностранных разведок со своими наймитами - белогвардейскими агентами. Этой формулой определялись, как показали процессы врагов народа в 1936 и 1937 гг., и их взаимоотношения с германо-японской разведкой (21170).</w:t>
      </w:r>
    </w:p>
    <w:p w14:paraId="7B718882"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p>
    <w:p w14:paraId="7E1A868D"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29 мая</w:t>
      </w:r>
      <w:r w:rsidRPr="00EC2CF3">
        <w:rPr>
          <w:rFonts w:ascii="Times New Roman" w:hAnsi="Times New Roman" w:cs="Times New Roman"/>
          <w:color w:val="000000" w:themeColor="text1"/>
          <w:sz w:val="16"/>
          <w:szCs w:val="16"/>
        </w:rPr>
        <w:t xml:space="preserve"> в 1918 году при ВЦИК создан Революционный трибунал для рассмотрения особо важных контрреволюционных дел (14906).</w:t>
      </w:r>
    </w:p>
    <w:p w14:paraId="5AA8C769"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p>
    <w:p w14:paraId="17F6DF3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 Совнарком России принял постановлении о введении налогов и пошлин (4962).</w:t>
      </w:r>
    </w:p>
    <w:p w14:paraId="74DCF85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2F515B"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29 мая 1918 СНК принял Декрет о таможенных сборах и учреждениях. Вслед за советской границей появился ее неизбежный спутник — советская таможня (17045).</w:t>
      </w:r>
    </w:p>
    <w:p w14:paraId="1E50FBBC"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60F7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61B72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20D5A"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29 мая</w:t>
      </w:r>
      <w:r w:rsidRPr="00EC2CF3">
        <w:rPr>
          <w:rFonts w:ascii="Times New Roman" w:hAnsi="Times New Roman" w:cs="Times New Roman"/>
          <w:color w:val="000000" w:themeColor="text1"/>
          <w:sz w:val="16"/>
          <w:szCs w:val="16"/>
        </w:rPr>
        <w:t xml:space="preserve"> в 1918 году состоялся первый полет самолета, получившего обозначение </w:t>
      </w:r>
      <w:hyperlink r:id="rId206"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Schutte-Lanz</w:t>
        </w:r>
        <w:proofErr w:type="spellEnd"/>
        <w:r w:rsidRPr="00EC2CF3">
          <w:rPr>
            <w:rFonts w:ascii="Times New Roman" w:hAnsi="Times New Roman" w:cs="Times New Roman"/>
            <w:color w:val="000000" w:themeColor="text1"/>
            <w:sz w:val="16"/>
            <w:szCs w:val="16"/>
          </w:rPr>
          <w:t xml:space="preserve">» «D.VI». </w:t>
        </w:r>
      </w:hyperlink>
      <w:r w:rsidRPr="00EC2CF3">
        <w:rPr>
          <w:rFonts w:ascii="Times New Roman" w:hAnsi="Times New Roman" w:cs="Times New Roman"/>
          <w:color w:val="000000" w:themeColor="text1"/>
          <w:sz w:val="16"/>
          <w:szCs w:val="16"/>
        </w:rPr>
        <w:t>Уже в ходе первого же полета он разбился и его решено было не восстанавливать (14906).</w:t>
      </w:r>
    </w:p>
    <w:p w14:paraId="57C7074B" w14:textId="77777777" w:rsidR="00AC3C6B" w:rsidRPr="00EC2CF3" w:rsidRDefault="00AC3C6B" w:rsidP="00B95404">
      <w:pPr>
        <w:spacing w:after="0" w:line="240" w:lineRule="auto"/>
        <w:jc w:val="both"/>
        <w:rPr>
          <w:rFonts w:ascii="Times New Roman" w:hAnsi="Times New Roman" w:cs="Times New Roman"/>
          <w:color w:val="000000" w:themeColor="text1"/>
          <w:sz w:val="16"/>
          <w:szCs w:val="16"/>
        </w:rPr>
      </w:pPr>
    </w:p>
    <w:p w14:paraId="355DB57E" w14:textId="60B5253A"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мая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Состоялся первый полет самолёта, получившего обозначение </w:t>
      </w:r>
      <w:proofErr w:type="spellStart"/>
      <w:r w:rsidRPr="00EC2CF3">
        <w:rPr>
          <w:rFonts w:ascii="Times New Roman" w:hAnsi="Times New Roman" w:cs="Times New Roman"/>
          <w:color w:val="000000" w:themeColor="text1"/>
          <w:sz w:val="16"/>
          <w:szCs w:val="16"/>
        </w:rPr>
        <w:t>Schutte-Lanz</w:t>
      </w:r>
      <w:proofErr w:type="spellEnd"/>
      <w:r w:rsidRPr="00EC2CF3">
        <w:rPr>
          <w:rFonts w:ascii="Times New Roman" w:hAnsi="Times New Roman" w:cs="Times New Roman"/>
          <w:color w:val="000000" w:themeColor="text1"/>
          <w:sz w:val="16"/>
          <w:szCs w:val="16"/>
        </w:rPr>
        <w:t xml:space="preserve"> D.VI.</w:t>
      </w:r>
    </w:p>
    <w:p w14:paraId="67086C0D"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Имел оригинальную конструкцию - это был практически моноплан с крылом типа "парасоль", но с дополнительным </w:t>
      </w:r>
      <w:proofErr w:type="spellStart"/>
      <w:r w:rsidRPr="00EC2CF3">
        <w:rPr>
          <w:rFonts w:ascii="Times New Roman" w:hAnsi="Times New Roman" w:cs="Times New Roman"/>
          <w:color w:val="000000" w:themeColor="text1"/>
          <w:sz w:val="16"/>
          <w:szCs w:val="16"/>
        </w:rPr>
        <w:t>крылом,установленном</w:t>
      </w:r>
      <w:proofErr w:type="spellEnd"/>
      <w:r w:rsidRPr="00EC2CF3">
        <w:rPr>
          <w:rFonts w:ascii="Times New Roman" w:hAnsi="Times New Roman" w:cs="Times New Roman"/>
          <w:color w:val="000000" w:themeColor="text1"/>
          <w:sz w:val="16"/>
          <w:szCs w:val="16"/>
        </w:rPr>
        <w:t xml:space="preserve"> на распорках основного крыла. На самолёт установили шестицилиндровый двигатель водяного охлаждения Mercedes D III мощностью 160 л.с. и спаренный 7.9-мм пулемёт LMG 08/15 </w:t>
      </w:r>
      <w:proofErr w:type="spellStart"/>
      <w:r w:rsidRPr="00EC2CF3">
        <w:rPr>
          <w:rFonts w:ascii="Times New Roman" w:hAnsi="Times New Roman" w:cs="Times New Roman"/>
          <w:color w:val="000000" w:themeColor="text1"/>
          <w:sz w:val="16"/>
          <w:szCs w:val="16"/>
        </w:rPr>
        <w:t>Spandau.Уже</w:t>
      </w:r>
      <w:proofErr w:type="spellEnd"/>
      <w:r w:rsidRPr="00EC2CF3">
        <w:rPr>
          <w:rFonts w:ascii="Times New Roman" w:hAnsi="Times New Roman" w:cs="Times New Roman"/>
          <w:color w:val="000000" w:themeColor="text1"/>
          <w:sz w:val="16"/>
          <w:szCs w:val="16"/>
        </w:rPr>
        <w:t xml:space="preserve"> в ходе первого же полёта он разбился и его решено было не восстанавливать (22486).</w:t>
      </w:r>
    </w:p>
    <w:p w14:paraId="4926214A" w14:textId="77777777" w:rsidR="005D6ADB" w:rsidRPr="00EC2CF3" w:rsidRDefault="005D6ADB" w:rsidP="00B95404">
      <w:pPr>
        <w:spacing w:after="0" w:line="240" w:lineRule="auto"/>
        <w:jc w:val="both"/>
        <w:rPr>
          <w:rFonts w:ascii="Times New Roman" w:hAnsi="Times New Roman" w:cs="Times New Roman"/>
          <w:color w:val="000000" w:themeColor="text1"/>
          <w:sz w:val="16"/>
          <w:szCs w:val="16"/>
        </w:rPr>
      </w:pPr>
    </w:p>
    <w:p w14:paraId="096F9A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29-30 мая 1918 в ночь 5 немецких самолетов отправились бомбить Францию; зенитчики истратили 2377 снарядов и сбили один самолет "Гота" в районе Плесси Бельвиль. Французами сброшено 2 бомбы на станцию в </w:t>
      </w:r>
      <w:proofErr w:type="spellStart"/>
      <w:r w:rsidRPr="00EC2CF3">
        <w:rPr>
          <w:rFonts w:ascii="Times New Roman" w:hAnsi="Times New Roman" w:cs="Times New Roman"/>
          <w:color w:val="000000" w:themeColor="text1"/>
          <w:sz w:val="16"/>
          <w:szCs w:val="16"/>
        </w:rPr>
        <w:t>Тионвиле</w:t>
      </w:r>
      <w:proofErr w:type="spellEnd"/>
      <w:r w:rsidRPr="00EC2CF3">
        <w:rPr>
          <w:rFonts w:ascii="Times New Roman" w:hAnsi="Times New Roman" w:cs="Times New Roman"/>
          <w:color w:val="000000" w:themeColor="text1"/>
          <w:sz w:val="16"/>
          <w:szCs w:val="16"/>
        </w:rPr>
        <w:t>; погиб 1 человек (11999).</w:t>
      </w:r>
    </w:p>
    <w:p w14:paraId="198D64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41A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мая 1918 германские войска оккупировали </w:t>
      </w:r>
      <w:proofErr w:type="spellStart"/>
      <w:r w:rsidRPr="00EC2CF3">
        <w:rPr>
          <w:rFonts w:ascii="Times New Roman" w:hAnsi="Times New Roman" w:cs="Times New Roman"/>
          <w:color w:val="000000" w:themeColor="text1"/>
          <w:sz w:val="16"/>
          <w:szCs w:val="16"/>
        </w:rPr>
        <w:t>Суасон</w:t>
      </w:r>
      <w:proofErr w:type="spellEnd"/>
      <w:r w:rsidRPr="00EC2CF3">
        <w:rPr>
          <w:rFonts w:ascii="Times New Roman" w:hAnsi="Times New Roman" w:cs="Times New Roman"/>
          <w:color w:val="000000" w:themeColor="text1"/>
          <w:sz w:val="16"/>
          <w:szCs w:val="16"/>
        </w:rPr>
        <w:t xml:space="preserve"> и Реймс (3907,97).</w:t>
      </w:r>
    </w:p>
    <w:p w14:paraId="159B91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B332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мая 1918 Маршал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стал главнокомандующим союзными армиями во Франции (4963 ).</w:t>
      </w:r>
    </w:p>
    <w:p w14:paraId="56254BA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D36D1A"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29 мая 1918 началось сражение при </w:t>
      </w:r>
      <w:proofErr w:type="spellStart"/>
      <w:r w:rsidRPr="00EC2CF3">
        <w:rPr>
          <w:color w:val="000000" w:themeColor="text1"/>
          <w:sz w:val="16"/>
          <w:szCs w:val="16"/>
        </w:rPr>
        <w:t>Скра</w:t>
      </w:r>
      <w:proofErr w:type="spellEnd"/>
      <w:r w:rsidRPr="00EC2CF3">
        <w:rPr>
          <w:color w:val="000000" w:themeColor="text1"/>
          <w:sz w:val="16"/>
          <w:szCs w:val="16"/>
        </w:rPr>
        <w:t>-ди-</w:t>
      </w:r>
      <w:proofErr w:type="spellStart"/>
      <w:r w:rsidRPr="00EC2CF3">
        <w:rPr>
          <w:color w:val="000000" w:themeColor="text1"/>
          <w:sz w:val="16"/>
          <w:szCs w:val="16"/>
        </w:rPr>
        <w:t>Леген</w:t>
      </w:r>
      <w:proofErr w:type="spellEnd"/>
      <w:r w:rsidRPr="00EC2CF3">
        <w:rPr>
          <w:color w:val="000000" w:themeColor="text1"/>
          <w:sz w:val="16"/>
          <w:szCs w:val="16"/>
        </w:rPr>
        <w:t xml:space="preserve"> (в 50 километрах к северо-западу от Салоник), в ходе которого болгар впервые атаковали греческие части. Союзники ставили своей целью потеснить болгар с хорошо укрепленных позиций в бассейне реки Вардар. Успех операции позволил бы и дальше давить на Болгарию, чтобы, как самое слабое звено, первой принудить ее к капитуляции. Силы противостоящих сторон были примерно равны (по пять полков).</w:t>
      </w:r>
    </w:p>
    <w:p w14:paraId="1D0D63D3"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В результате двухдневных боев грекам удалось вытеснить болгар и к 31 мая отбить все их укрепления. Около 2000 болгар попало в плен, также грекам досталось 40 артиллерийских орудий. Успех воодушевил союзников и привел к тому, что они начали готовить на начало осени более масштабную наступательную операцию </w:t>
      </w:r>
      <w:r w:rsidRPr="00EC2CF3">
        <w:rPr>
          <w:color w:val="000000" w:themeColor="text1"/>
          <w:sz w:val="16"/>
          <w:szCs w:val="16"/>
        </w:rPr>
        <w:lastRenderedPageBreak/>
        <w:t>(17045).</w:t>
      </w:r>
    </w:p>
    <w:p w14:paraId="25BB665A"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2563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EC2A6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CA0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мая 1918 г., при невыясненных обстоятельствах на авиационном складе в Виннице возник большой пожар, который уничтожил 11 самолётов. К апрелю 1918 всё оставшееся имущество фронтовых отрядов ЭВК с громадными трудностями было свезено в Винницу (12041).</w:t>
      </w:r>
    </w:p>
    <w:p w14:paraId="2E4F63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091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мая 1918 в составе оперативного отдела </w:t>
      </w:r>
      <w:proofErr w:type="spellStart"/>
      <w:r w:rsidRPr="00EC2CF3">
        <w:rPr>
          <w:rFonts w:ascii="Times New Roman" w:hAnsi="Times New Roman" w:cs="Times New Roman"/>
          <w:color w:val="000000" w:themeColor="text1"/>
          <w:sz w:val="16"/>
          <w:szCs w:val="16"/>
        </w:rPr>
        <w:t>НКвоенмора</w:t>
      </w:r>
      <w:proofErr w:type="spellEnd"/>
      <w:r w:rsidRPr="00EC2CF3">
        <w:rPr>
          <w:rFonts w:ascii="Times New Roman" w:hAnsi="Times New Roman" w:cs="Times New Roman"/>
          <w:color w:val="000000" w:themeColor="text1"/>
          <w:sz w:val="16"/>
          <w:szCs w:val="16"/>
        </w:rPr>
        <w:t xml:space="preserve"> создано отделение военного контроля, возглавившее контрразведку в КА (3398,196).</w:t>
      </w:r>
    </w:p>
    <w:p w14:paraId="2ED68C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86C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мая 1918 состоялась дискуссия во ВЦИК по вопросу мобилизации рабочих (2239).</w:t>
      </w:r>
    </w:p>
    <w:p w14:paraId="44C85E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DA91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4DDC94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AED9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мая 1918 вместо Льва Троцкого, провалившего Брестские переговоры с немцами, наркомом иностранных дел советской России назначен Георгий Чичерин (4962).</w:t>
      </w:r>
    </w:p>
    <w:p w14:paraId="2F89A65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FA5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мая 1918 </w:t>
      </w:r>
      <w:proofErr w:type="spellStart"/>
      <w:r w:rsidRPr="00EC2CF3">
        <w:rPr>
          <w:rFonts w:ascii="Times New Roman" w:hAnsi="Times New Roman" w:cs="Times New Roman"/>
          <w:color w:val="000000" w:themeColor="text1"/>
          <w:sz w:val="16"/>
          <w:szCs w:val="16"/>
        </w:rPr>
        <w:t>Г.Чичерин</w:t>
      </w:r>
      <w:proofErr w:type="spellEnd"/>
      <w:r w:rsidRPr="00EC2CF3">
        <w:rPr>
          <w:rFonts w:ascii="Times New Roman" w:hAnsi="Times New Roman" w:cs="Times New Roman"/>
          <w:color w:val="000000" w:themeColor="text1"/>
          <w:sz w:val="16"/>
          <w:szCs w:val="16"/>
        </w:rPr>
        <w:t xml:space="preserve"> сменил </w:t>
      </w:r>
      <w:proofErr w:type="spellStart"/>
      <w:r w:rsidRPr="00EC2CF3">
        <w:rPr>
          <w:rFonts w:ascii="Times New Roman" w:hAnsi="Times New Roman" w:cs="Times New Roman"/>
          <w:color w:val="000000" w:themeColor="text1"/>
          <w:sz w:val="16"/>
          <w:szCs w:val="16"/>
        </w:rPr>
        <w:t>Л.Д.Троцкого</w:t>
      </w:r>
      <w:proofErr w:type="spellEnd"/>
      <w:r w:rsidRPr="00EC2CF3">
        <w:rPr>
          <w:rFonts w:ascii="Times New Roman" w:hAnsi="Times New Roman" w:cs="Times New Roman"/>
          <w:color w:val="000000" w:themeColor="text1"/>
          <w:sz w:val="16"/>
          <w:szCs w:val="16"/>
        </w:rPr>
        <w:t xml:space="preserve"> на посту наркома иностранных дел (1348,239).</w:t>
      </w:r>
    </w:p>
    <w:p w14:paraId="292EEC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03092" w14:textId="77777777" w:rsidR="00B0193D"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BC3FBE6"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B97E1"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мая 1918 г. </w:t>
      </w:r>
      <w:proofErr w:type="spellStart"/>
      <w:r w:rsidRPr="00EC2CF3">
        <w:rPr>
          <w:rFonts w:ascii="Times New Roman" w:hAnsi="Times New Roman" w:cs="Times New Roman"/>
          <w:color w:val="000000" w:themeColor="text1"/>
          <w:sz w:val="16"/>
          <w:szCs w:val="16"/>
        </w:rPr>
        <w:t>Сэмсон</w:t>
      </w:r>
      <w:proofErr w:type="spellEnd"/>
      <w:r w:rsidRPr="00EC2CF3">
        <w:rPr>
          <w:rFonts w:ascii="Times New Roman" w:hAnsi="Times New Roman" w:cs="Times New Roman"/>
          <w:color w:val="000000" w:themeColor="text1"/>
          <w:sz w:val="16"/>
          <w:szCs w:val="16"/>
        </w:rPr>
        <w:t xml:space="preserve"> выполнил первый взлет с лихтера на «Кэмел» 2F.1 рег. № N6623 с лыжным шасси.</w:t>
      </w:r>
    </w:p>
    <w:p w14:paraId="050E39EE"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Истребитель предполагалось использовать для взлета с малоразмерной баржи (лихтера), буксируемой за быстроходным судном (обычно использовался эсминец или торпедный катер). Модификация серийного самолета Camel 2F.1 с лыжным шасси в виде деревянной рамы по типу самолета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Pup</w:t>
      </w:r>
      <w:proofErr w:type="spellEnd"/>
      <w:r w:rsidRPr="00EC2CF3">
        <w:rPr>
          <w:rFonts w:ascii="Times New Roman" w:hAnsi="Times New Roman" w:cs="Times New Roman"/>
          <w:color w:val="000000" w:themeColor="text1"/>
          <w:sz w:val="16"/>
          <w:szCs w:val="16"/>
        </w:rPr>
        <w:t xml:space="preserve"> Type 9901а (см. выше), но без тормозных устройств. Самолет комплектовался мотором Bentley B.R.1 (150 л.с.) и стандартным для этого варианта вооружением – одним синхронным пулеметом «Виккерс» и одним пулеметом «Льюис» над крылом. Назначенный на его испытания летчик п./п-к </w:t>
      </w:r>
      <w:proofErr w:type="spellStart"/>
      <w:r w:rsidRPr="00EC2CF3">
        <w:rPr>
          <w:rFonts w:ascii="Times New Roman" w:hAnsi="Times New Roman" w:cs="Times New Roman"/>
          <w:color w:val="000000" w:themeColor="text1"/>
          <w:sz w:val="16"/>
          <w:szCs w:val="16"/>
        </w:rPr>
        <w:t>Сэмсон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Lieut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Col</w:t>
      </w:r>
      <w:proofErr w:type="spellEnd"/>
      <w:r w:rsidRPr="00EC2CF3">
        <w:rPr>
          <w:rFonts w:ascii="Times New Roman" w:hAnsi="Times New Roman" w:cs="Times New Roman"/>
          <w:color w:val="000000" w:themeColor="text1"/>
          <w:sz w:val="16"/>
          <w:szCs w:val="16"/>
        </w:rPr>
        <w:t xml:space="preserve"> C. R. </w:t>
      </w:r>
      <w:proofErr w:type="spellStart"/>
      <w:r w:rsidRPr="00EC2CF3">
        <w:rPr>
          <w:rFonts w:ascii="Times New Roman" w:hAnsi="Times New Roman" w:cs="Times New Roman"/>
          <w:color w:val="000000" w:themeColor="text1"/>
          <w:sz w:val="16"/>
          <w:szCs w:val="16"/>
        </w:rPr>
        <w:t>Samson</w:t>
      </w:r>
      <w:proofErr w:type="spellEnd"/>
      <w:r w:rsidRPr="00EC2CF3">
        <w:rPr>
          <w:rFonts w:ascii="Times New Roman" w:hAnsi="Times New Roman" w:cs="Times New Roman"/>
          <w:color w:val="000000" w:themeColor="text1"/>
          <w:sz w:val="16"/>
          <w:szCs w:val="16"/>
        </w:rPr>
        <w:t xml:space="preserve">) предлагал установить два синхронных или два </w:t>
      </w:r>
      <w:proofErr w:type="spellStart"/>
      <w:r w:rsidRPr="00EC2CF3">
        <w:rPr>
          <w:rFonts w:ascii="Times New Roman" w:hAnsi="Times New Roman" w:cs="Times New Roman"/>
          <w:color w:val="000000" w:themeColor="text1"/>
          <w:sz w:val="16"/>
          <w:szCs w:val="16"/>
        </w:rPr>
        <w:t>надкрыльевых</w:t>
      </w:r>
      <w:proofErr w:type="spellEnd"/>
      <w:r w:rsidRPr="00EC2CF3">
        <w:rPr>
          <w:rFonts w:ascii="Times New Roman" w:hAnsi="Times New Roman" w:cs="Times New Roman"/>
          <w:color w:val="000000" w:themeColor="text1"/>
          <w:sz w:val="16"/>
          <w:szCs w:val="16"/>
        </w:rPr>
        <w:t xml:space="preserve"> пулемета).</w:t>
      </w:r>
    </w:p>
    <w:p w14:paraId="0DD112DD"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 нормально прошел испытания и затем долго (до 1931 г.) хранился (23154).</w:t>
      </w:r>
    </w:p>
    <w:p w14:paraId="28CD72FE"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p>
    <w:p w14:paraId="68A37C7F" w14:textId="6A4EE836"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К 30 мая 1918 немцы отбили попытку французского контрнаступления захватили 800 орудий и уже 50</w:t>
      </w:r>
      <w:r w:rsidR="00D30863" w:rsidRPr="00EC2CF3">
        <w:rPr>
          <w:color w:val="000000" w:themeColor="text1"/>
          <w:sz w:val="16"/>
          <w:szCs w:val="16"/>
        </w:rPr>
        <w:t xml:space="preserve"> </w:t>
      </w:r>
      <w:r w:rsidRPr="00EC2CF3">
        <w:rPr>
          <w:color w:val="000000" w:themeColor="text1"/>
          <w:sz w:val="16"/>
          <w:szCs w:val="16"/>
        </w:rPr>
        <w:t>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62EBFB16"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Британский военный историк Нейл Грант так комментирует «Третью битву на </w:t>
      </w:r>
      <w:proofErr w:type="spellStart"/>
      <w:r w:rsidRPr="00EC2CF3">
        <w:rPr>
          <w:color w:val="000000" w:themeColor="text1"/>
          <w:sz w:val="16"/>
          <w:szCs w:val="16"/>
        </w:rPr>
        <w:t>Эне</w:t>
      </w:r>
      <w:proofErr w:type="spellEnd"/>
      <w:r w:rsidRPr="00EC2CF3">
        <w:rPr>
          <w:color w:val="000000" w:themeColor="text1"/>
          <w:sz w:val="16"/>
          <w:szCs w:val="16"/>
        </w:rPr>
        <w:t xml:space="preserve">»: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C2CF3">
        <w:rPr>
          <w:color w:val="000000" w:themeColor="text1"/>
          <w:sz w:val="16"/>
          <w:szCs w:val="16"/>
        </w:rPr>
        <w:t>Петэном</w:t>
      </w:r>
      <w:proofErr w:type="spellEnd"/>
      <w:r w:rsidRPr="00EC2CF3">
        <w:rPr>
          <w:color w:val="000000" w:themeColor="text1"/>
          <w:sz w:val="16"/>
          <w:szCs w:val="16"/>
        </w:rPr>
        <w:t xml:space="preserve"> и подверглись яростному нападению 2-й американской дивизии в стратегическом месте Шато-Тьерри».</w:t>
      </w:r>
    </w:p>
    <w:p w14:paraId="120C6ADD" w14:textId="5C35F12F"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Сражение при Шато-Тьерри</w:t>
      </w:r>
      <w:r w:rsidR="004F365D">
        <w:rPr>
          <w:color w:val="000000" w:themeColor="text1"/>
          <w:sz w:val="16"/>
          <w:szCs w:val="16"/>
        </w:rPr>
        <w:t xml:space="preserve"> </w:t>
      </w:r>
      <w:r w:rsidRPr="00EC2CF3">
        <w:rPr>
          <w:color w:val="000000" w:themeColor="text1"/>
          <w:sz w:val="16"/>
          <w:szCs w:val="16"/>
        </w:rPr>
        <w:t xml:space="preserve">(в 59 километрах к востоку от Парижа и в 25 километрах к югу от </w:t>
      </w:r>
      <w:proofErr w:type="spellStart"/>
      <w:r w:rsidRPr="00EC2CF3">
        <w:rPr>
          <w:color w:val="000000" w:themeColor="text1"/>
          <w:sz w:val="16"/>
          <w:szCs w:val="16"/>
        </w:rPr>
        <w:t>Суассона</w:t>
      </w:r>
      <w:proofErr w:type="spellEnd"/>
      <w:r w:rsidRPr="00EC2CF3">
        <w:rPr>
          <w:color w:val="000000" w:themeColor="text1"/>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016C5B08"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D04F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3E467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EA5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602FC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3BAA8C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18E4FC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23B117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5BCD52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6EEA20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6E9C9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71E671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309773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3D47D4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07A72E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33A5A5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74C98E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7376A2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2934F8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7027ED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46BE2E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091AB8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7D57"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мая 1918 выходит Декрет СНК об организации Центральной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 </w:t>
      </w:r>
      <w:proofErr w:type="spellStart"/>
      <w:r w:rsidRPr="00EC2CF3">
        <w:rPr>
          <w:rFonts w:ascii="Times New Roman" w:hAnsi="Times New Roman" w:cs="Times New Roman"/>
          <w:color w:val="000000" w:themeColor="text1"/>
          <w:sz w:val="16"/>
          <w:szCs w:val="16"/>
        </w:rPr>
        <w:t>Автосекция</w:t>
      </w:r>
      <w:proofErr w:type="spellEnd"/>
      <w:r w:rsidRPr="00EC2CF3">
        <w:rPr>
          <w:rFonts w:ascii="Times New Roman" w:hAnsi="Times New Roman" w:cs="Times New Roman"/>
          <w:color w:val="000000" w:themeColor="text1"/>
          <w:sz w:val="16"/>
          <w:szCs w:val="16"/>
        </w:rPr>
        <w:t xml:space="preserve"> учреж</w:t>
      </w:r>
      <w:r w:rsidRPr="00EC2CF3">
        <w:rPr>
          <w:rFonts w:ascii="Times New Roman" w:hAnsi="Times New Roman" w:cs="Times New Roman"/>
          <w:color w:val="000000" w:themeColor="text1"/>
          <w:sz w:val="16"/>
          <w:szCs w:val="16"/>
        </w:rPr>
        <w:softHyphen/>
        <w:t>далась с целью обеспечения государства автомо</w:t>
      </w:r>
      <w:r w:rsidRPr="00EC2CF3">
        <w:rPr>
          <w:rFonts w:ascii="Times New Roman" w:hAnsi="Times New Roman" w:cs="Times New Roman"/>
          <w:color w:val="000000" w:themeColor="text1"/>
          <w:sz w:val="16"/>
          <w:szCs w:val="16"/>
        </w:rPr>
        <w:softHyphen/>
        <w:t>билями (22518).</w:t>
      </w:r>
    </w:p>
    <w:p w14:paraId="388F5A28" w14:textId="77777777" w:rsidR="00AB0B28" w:rsidRPr="00EC2CF3" w:rsidRDefault="00AB0B28" w:rsidP="00B95404">
      <w:pPr>
        <w:spacing w:after="0" w:line="240" w:lineRule="auto"/>
        <w:jc w:val="both"/>
        <w:rPr>
          <w:rFonts w:ascii="Times New Roman" w:hAnsi="Times New Roman" w:cs="Times New Roman"/>
          <w:color w:val="000000" w:themeColor="text1"/>
          <w:sz w:val="16"/>
          <w:szCs w:val="16"/>
        </w:rPr>
      </w:pPr>
    </w:p>
    <w:p w14:paraId="6125CDA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24EC1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9E7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ВЦИК решил создать продотряды (2239).</w:t>
      </w:r>
    </w:p>
    <w:p w14:paraId="53F2C7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AE75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в советской России введено совместное обучение школьников и школьниц (4962).</w:t>
      </w:r>
    </w:p>
    <w:p w14:paraId="1FE9B68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CC657"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В школах введено совместное обучение мальчиков и девочек (18686).</w:t>
      </w:r>
    </w:p>
    <w:p w14:paraId="5921DB42"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p>
    <w:p w14:paraId="02E56326"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31 мая 1918 в Советской России было впервые введено обязательное совместное обучение мальчиков и девочек (отменявшееся на некоторое время в ряде школ в крупных городах в 1943–1954 гг.) (17045).</w:t>
      </w:r>
    </w:p>
    <w:p w14:paraId="3519590F" w14:textId="77777777" w:rsidR="00B0193D" w:rsidRPr="00EC2CF3" w:rsidRDefault="00B0193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6D6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BC377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D48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в ночь 6 немецких самолетов бомбардировали Францию, один из них - Париж; зенитчики безрезультатно истратили 2372 снаряда (11999).</w:t>
      </w:r>
    </w:p>
    <w:p w14:paraId="3C966D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20F6C" w14:textId="78058D77" w:rsidR="00BC2423" w:rsidRPr="00EC2CF3" w:rsidRDefault="00BC24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мая 1918 г. самолет Фоккер V.28 с </w:t>
      </w:r>
      <w:proofErr w:type="spellStart"/>
      <w:r w:rsidRPr="00EC2CF3">
        <w:rPr>
          <w:rFonts w:ascii="Times New Roman" w:hAnsi="Times New Roman" w:cs="Times New Roman"/>
          <w:color w:val="000000" w:themeColor="text1"/>
          <w:sz w:val="16"/>
          <w:szCs w:val="16"/>
        </w:rPr>
        <w:t>Оберурселем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III выставили на 2-й конкурс истребителей, и Фоккер лично доказал, что он лучше всех в своей группе в скороподъемности, маневренности и скорости на большой высоте. Обзор был просто превосходен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и не только вниз благодаря отсутствию там крыла, но и во всех </w:t>
      </w:r>
      <w:r w:rsidRPr="00EC2CF3">
        <w:rPr>
          <w:rFonts w:ascii="Times New Roman" w:hAnsi="Times New Roman" w:cs="Times New Roman"/>
          <w:color w:val="000000" w:themeColor="text1"/>
          <w:sz w:val="16"/>
          <w:szCs w:val="16"/>
        </w:rPr>
        <w:lastRenderedPageBreak/>
        <w:t xml:space="preserve">других направлениях. На II этапе строевые пилоты заявили, что он превосходит даже лучший серийный истребитель Фоккер D </w:t>
      </w:r>
      <w:proofErr w:type="spellStart"/>
      <w:r w:rsidRPr="00EC2CF3">
        <w:rPr>
          <w:rFonts w:ascii="Times New Roman" w:hAnsi="Times New Roman" w:cs="Times New Roman"/>
          <w:color w:val="000000" w:themeColor="text1"/>
          <w:sz w:val="16"/>
          <w:szCs w:val="16"/>
        </w:rPr>
        <w:t>VIIf</w:t>
      </w:r>
      <w:proofErr w:type="spellEnd"/>
      <w:r w:rsidRPr="00EC2CF3">
        <w:rPr>
          <w:rFonts w:ascii="Times New Roman" w:hAnsi="Times New Roman" w:cs="Times New Roman"/>
          <w:color w:val="000000" w:themeColor="text1"/>
          <w:sz w:val="16"/>
          <w:szCs w:val="16"/>
        </w:rPr>
        <w:t>. Самолет еще до начала обязательных статических прочностных испытаний приняли на вооружение под обозначением Фоккер E V. «На слом» для оценки прочности пустили фюзеляж V.28, но крыло военные потребовали испытать более тщательно, поскольку опыта эксплуатации полностью обшитых фанерой несущих поверхностей не было. Для этого несколько крыльев специально мочили, а затем «ломали» с просушкой и без. Опыт показал, что прочность высушенного под простым навесом крыла восстанавливается (22877).</w:t>
      </w:r>
    </w:p>
    <w:p w14:paraId="7216685D" w14:textId="77777777" w:rsidR="00BC2423" w:rsidRPr="00EC2CF3" w:rsidRDefault="00BC2423" w:rsidP="00B95404">
      <w:pPr>
        <w:spacing w:after="0" w:line="240" w:lineRule="auto"/>
        <w:jc w:val="both"/>
        <w:rPr>
          <w:rFonts w:ascii="Times New Roman" w:hAnsi="Times New Roman" w:cs="Times New Roman"/>
          <w:color w:val="000000" w:themeColor="text1"/>
          <w:sz w:val="16"/>
          <w:szCs w:val="16"/>
        </w:rPr>
      </w:pPr>
    </w:p>
    <w:p w14:paraId="60AEB896" w14:textId="77777777" w:rsidR="00BC2423" w:rsidRPr="00EC2CF3" w:rsidRDefault="00BC24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мая 1918 Дуглас Кэмпбелл одерживает свою пятую победу, став первым американским </w:t>
      </w:r>
      <w:proofErr w:type="spellStart"/>
      <w:r w:rsidRPr="00EC2CF3">
        <w:rPr>
          <w:rFonts w:ascii="Times New Roman" w:hAnsi="Times New Roman" w:cs="Times New Roman"/>
          <w:color w:val="000000" w:themeColor="text1"/>
          <w:sz w:val="16"/>
          <w:szCs w:val="16"/>
        </w:rPr>
        <w:t>пилотомь</w:t>
      </w:r>
      <w:proofErr w:type="spellEnd"/>
      <w:r w:rsidRPr="00EC2CF3">
        <w:rPr>
          <w:rFonts w:ascii="Times New Roman" w:hAnsi="Times New Roman" w:cs="Times New Roman"/>
          <w:color w:val="000000" w:themeColor="text1"/>
          <w:sz w:val="16"/>
          <w:szCs w:val="16"/>
        </w:rPr>
        <w:t>- асом (20343)</w:t>
      </w:r>
    </w:p>
    <w:p w14:paraId="29EC35A0" w14:textId="77777777" w:rsidR="00BC2423" w:rsidRPr="00EC2CF3" w:rsidRDefault="00BC2423" w:rsidP="00B95404">
      <w:pPr>
        <w:spacing w:after="0" w:line="240" w:lineRule="auto"/>
        <w:jc w:val="both"/>
        <w:rPr>
          <w:rFonts w:ascii="Times New Roman" w:hAnsi="Times New Roman" w:cs="Times New Roman"/>
          <w:color w:val="000000" w:themeColor="text1"/>
          <w:sz w:val="16"/>
          <w:szCs w:val="16"/>
        </w:rPr>
      </w:pPr>
    </w:p>
    <w:p w14:paraId="65D1FA83" w14:textId="77777777" w:rsidR="00BC2423" w:rsidRPr="00EC2CF3" w:rsidRDefault="00BC24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г. состоялся боевой дебют «Рено» FT17 в ходе Второй битвы при Марне. Около тридцати FT-17 успешно прорвали немецкую оборону, но без поддержки пехоты были вынуждены отойти. За период с 31 мая по 11 ноября 1918 г. легкие FT-17 участвовали в 3 292 боестолкновениях, в результате которых было потеряно 440 этих машин. В большинстве боев и операций последних месяцев войны французская пехота почти не действовала без поддержки легких танков. Несмотря на относительно короткий период службы, FT-17 показали себя как наиболее удачные из всех французских (22840).</w:t>
      </w:r>
    </w:p>
    <w:p w14:paraId="4384670E" w14:textId="77777777" w:rsidR="00BC2423" w:rsidRPr="00EC2CF3" w:rsidRDefault="00BC2423" w:rsidP="00B95404">
      <w:pPr>
        <w:spacing w:after="0" w:line="240" w:lineRule="auto"/>
        <w:jc w:val="both"/>
        <w:rPr>
          <w:rFonts w:ascii="Times New Roman" w:hAnsi="Times New Roman" w:cs="Times New Roman"/>
          <w:color w:val="000000" w:themeColor="text1"/>
          <w:sz w:val="16"/>
          <w:szCs w:val="16"/>
        </w:rPr>
      </w:pPr>
    </w:p>
    <w:p w14:paraId="71E234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мая 1918 после распада Австро-Венгрии в Питсбурге (США) было объявлено о политическом союзе чехов и словаков, который привел к образованию в октябре 1918 независимой Чехословацкой республики (3263,284).</w:t>
      </w:r>
    </w:p>
    <w:p w14:paraId="0E158A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F27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мая 1918 Хельсинки. Под давлением Германии </w:t>
      </w:r>
      <w:proofErr w:type="spellStart"/>
      <w:r w:rsidRPr="00EC2CF3">
        <w:rPr>
          <w:rFonts w:ascii="Times New Roman" w:hAnsi="Times New Roman" w:cs="Times New Roman"/>
          <w:color w:val="000000" w:themeColor="text1"/>
          <w:sz w:val="16"/>
          <w:szCs w:val="16"/>
        </w:rPr>
        <w:t>ген.К.Маннергейм</w:t>
      </w:r>
      <w:proofErr w:type="spellEnd"/>
      <w:r w:rsidRPr="00EC2CF3">
        <w:rPr>
          <w:rFonts w:ascii="Times New Roman" w:hAnsi="Times New Roman" w:cs="Times New Roman"/>
          <w:color w:val="000000" w:themeColor="text1"/>
          <w:sz w:val="16"/>
          <w:szCs w:val="16"/>
        </w:rPr>
        <w:t xml:space="preserve">, ориентировавшийся на Антанту, ушел в отставку. Это автоматически привело к тому, что его приказ о начале войны с РСФСР практически перестал действовать спустя всего две недели после его издания (15.05.1918 г). Сформировано прогерманское правительство: регент </w:t>
      </w:r>
      <w:proofErr w:type="spellStart"/>
      <w:r w:rsidRPr="00EC2CF3">
        <w:rPr>
          <w:rFonts w:ascii="Times New Roman" w:hAnsi="Times New Roman" w:cs="Times New Roman"/>
          <w:color w:val="000000" w:themeColor="text1"/>
          <w:sz w:val="16"/>
          <w:szCs w:val="16"/>
        </w:rPr>
        <w:t>П.Свинхувуд</w:t>
      </w:r>
      <w:proofErr w:type="spellEnd"/>
      <w:r w:rsidRPr="00EC2CF3">
        <w:rPr>
          <w:rFonts w:ascii="Times New Roman" w:hAnsi="Times New Roman" w:cs="Times New Roman"/>
          <w:color w:val="000000" w:themeColor="text1"/>
          <w:sz w:val="16"/>
          <w:szCs w:val="16"/>
        </w:rPr>
        <w:t xml:space="preserve">, премьер-министр - </w:t>
      </w:r>
      <w:proofErr w:type="spellStart"/>
      <w:r w:rsidRPr="00EC2CF3">
        <w:rPr>
          <w:rFonts w:ascii="Times New Roman" w:hAnsi="Times New Roman" w:cs="Times New Roman"/>
          <w:color w:val="000000" w:themeColor="text1"/>
          <w:sz w:val="16"/>
          <w:szCs w:val="16"/>
        </w:rPr>
        <w:t>Ю.Паасикиви</w:t>
      </w:r>
      <w:proofErr w:type="spellEnd"/>
      <w:r w:rsidRPr="00EC2CF3">
        <w:rPr>
          <w:rFonts w:ascii="Times New Roman" w:hAnsi="Times New Roman" w:cs="Times New Roman"/>
          <w:color w:val="000000" w:themeColor="text1"/>
          <w:sz w:val="16"/>
          <w:szCs w:val="16"/>
        </w:rPr>
        <w:t xml:space="preserve">, МИД - </w:t>
      </w:r>
      <w:proofErr w:type="spellStart"/>
      <w:r w:rsidRPr="00EC2CF3">
        <w:rPr>
          <w:rFonts w:ascii="Times New Roman" w:hAnsi="Times New Roman" w:cs="Times New Roman"/>
          <w:color w:val="000000" w:themeColor="text1"/>
          <w:sz w:val="16"/>
          <w:szCs w:val="16"/>
        </w:rPr>
        <w:t>О.Стенрут</w:t>
      </w:r>
      <w:proofErr w:type="spellEnd"/>
      <w:r w:rsidRPr="00EC2CF3">
        <w:rPr>
          <w:rFonts w:ascii="Times New Roman" w:hAnsi="Times New Roman" w:cs="Times New Roman"/>
          <w:color w:val="000000" w:themeColor="text1"/>
          <w:sz w:val="16"/>
          <w:szCs w:val="16"/>
        </w:rPr>
        <w:t>. Июнь-декабрь 1918 (7450).</w:t>
      </w:r>
    </w:p>
    <w:p w14:paraId="082D43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A94A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E766D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9A66F"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мая 1918 г.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отошел от стратегии строительства одновременно и гражданского и военного воздушных флотов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(ПУАВ), который вскоре стал доминировать над </w:t>
      </w:r>
      <w:proofErr w:type="spellStart"/>
      <w:r w:rsidRPr="00EC2CF3">
        <w:rPr>
          <w:rFonts w:ascii="Times New Roman" w:hAnsi="Times New Roman" w:cs="Times New Roman"/>
          <w:color w:val="000000" w:themeColor="text1"/>
          <w:sz w:val="16"/>
          <w:szCs w:val="16"/>
        </w:rPr>
        <w:t>Главвоздухфлотом</w:t>
      </w:r>
      <w:proofErr w:type="spellEnd"/>
      <w:r w:rsidRPr="00EC2CF3">
        <w:rPr>
          <w:rFonts w:ascii="Times New Roman" w:hAnsi="Times New Roman" w:cs="Times New Roman"/>
          <w:color w:val="000000" w:themeColor="text1"/>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А.В. Сергеев, В.В. </w:t>
      </w:r>
      <w:proofErr w:type="spellStart"/>
      <w:r w:rsidRPr="00EC2CF3">
        <w:rPr>
          <w:rFonts w:ascii="Times New Roman" w:hAnsi="Times New Roman" w:cs="Times New Roman"/>
          <w:color w:val="000000" w:themeColor="text1"/>
          <w:sz w:val="16"/>
          <w:szCs w:val="16"/>
        </w:rPr>
        <w:t>Хрипин</w:t>
      </w:r>
      <w:proofErr w:type="spellEnd"/>
      <w:r w:rsidRPr="00EC2CF3">
        <w:rPr>
          <w:rFonts w:ascii="Times New Roman" w:hAnsi="Times New Roman" w:cs="Times New Roman"/>
          <w:color w:val="000000" w:themeColor="text1"/>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C2CF3">
        <w:rPr>
          <w:rFonts w:ascii="Times New Roman" w:hAnsi="Times New Roman" w:cs="Times New Roman"/>
          <w:color w:val="000000" w:themeColor="text1"/>
          <w:sz w:val="16"/>
          <w:szCs w:val="16"/>
        </w:rPr>
        <w:t>авиакадров</w:t>
      </w:r>
      <w:proofErr w:type="spellEnd"/>
      <w:r w:rsidRPr="00EC2CF3">
        <w:rPr>
          <w:rFonts w:ascii="Times New Roman" w:hAnsi="Times New Roman" w:cs="Times New Roman"/>
          <w:color w:val="000000" w:themeColor="text1"/>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482D207" w14:textId="77777777" w:rsidR="005D6162" w:rsidRPr="00EC2CF3" w:rsidRDefault="005D6162" w:rsidP="00B95404">
      <w:pPr>
        <w:spacing w:after="0" w:line="240" w:lineRule="auto"/>
        <w:jc w:val="both"/>
        <w:rPr>
          <w:rFonts w:ascii="Times New Roman" w:hAnsi="Times New Roman" w:cs="Times New Roman"/>
          <w:color w:val="000000" w:themeColor="text1"/>
          <w:sz w:val="16"/>
          <w:szCs w:val="16"/>
        </w:rPr>
      </w:pPr>
    </w:p>
    <w:p w14:paraId="09C051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мая 1918 в станице </w:t>
      </w:r>
      <w:proofErr w:type="spellStart"/>
      <w:r w:rsidRPr="00EC2CF3">
        <w:rPr>
          <w:rFonts w:ascii="Times New Roman" w:hAnsi="Times New Roman" w:cs="Times New Roman"/>
          <w:color w:val="000000" w:themeColor="text1"/>
          <w:sz w:val="16"/>
          <w:szCs w:val="16"/>
        </w:rPr>
        <w:t>Манычская</w:t>
      </w:r>
      <w:proofErr w:type="spellEnd"/>
      <w:r w:rsidRPr="00EC2CF3">
        <w:rPr>
          <w:rFonts w:ascii="Times New Roman" w:hAnsi="Times New Roman" w:cs="Times New Roman"/>
          <w:color w:val="000000" w:themeColor="text1"/>
          <w:sz w:val="16"/>
          <w:szCs w:val="16"/>
        </w:rPr>
        <w:t xml:space="preserve"> на встрече с г Деникиным, настроенным </w:t>
      </w:r>
      <w:proofErr w:type="spellStart"/>
      <w:r w:rsidRPr="00EC2CF3">
        <w:rPr>
          <w:rFonts w:ascii="Times New Roman" w:hAnsi="Times New Roman" w:cs="Times New Roman"/>
          <w:color w:val="000000" w:themeColor="text1"/>
          <w:sz w:val="16"/>
          <w:szCs w:val="16"/>
        </w:rPr>
        <w:t>проантантовски</w:t>
      </w:r>
      <w:proofErr w:type="spellEnd"/>
      <w:r w:rsidRPr="00EC2CF3">
        <w:rPr>
          <w:rFonts w:ascii="Times New Roman" w:hAnsi="Times New Roman" w:cs="Times New Roman"/>
          <w:color w:val="000000" w:themeColor="text1"/>
          <w:sz w:val="16"/>
          <w:szCs w:val="16"/>
        </w:rPr>
        <w:t>, г Краснов, настроенный прогермански, отказался признать верховное командование и не стал договариваться о совместных действиях. Однако уступили ДА треть снарядов и четверть патронов, полученных от немцев (4084).</w:t>
      </w:r>
    </w:p>
    <w:p w14:paraId="31FDB8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6E3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мая - начале июня 1918 воспользовавшись выступлением Чехословацкого корпуса против большевиков офицерские организации в Сибири подняли восстание и начали формирование первых частей добровольческой Сибирской армии (4084).</w:t>
      </w:r>
    </w:p>
    <w:p w14:paraId="50AA96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5671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C2FB6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BA5C8" w14:textId="77777777" w:rsidR="00145174" w:rsidRPr="00EC2CF3" w:rsidRDefault="00145174" w:rsidP="00B95404">
      <w:pPr>
        <w:pStyle w:val="ae"/>
        <w:spacing w:before="0" w:after="0"/>
        <w:jc w:val="both"/>
        <w:rPr>
          <w:color w:val="000000" w:themeColor="text1"/>
          <w:sz w:val="16"/>
          <w:szCs w:val="16"/>
        </w:rPr>
      </w:pPr>
      <w:r w:rsidRPr="00EC2CF3">
        <w:rPr>
          <w:color w:val="000000" w:themeColor="text1"/>
          <w:sz w:val="16"/>
          <w:szCs w:val="16"/>
        </w:rPr>
        <w:t>В мае 1918 г. на авиаскладах запасов находилось 656 боевых самолетов и 1633 мотора и вместе с эвакуированными с фронта 230 самолетами для формирования 28 авиагрупп — по два отряда 6-самолетного состава в каждой вполне хватало, но нужно было пополнять потери, обеспечивать работу авиашкол, поэтому самолетов требовалось больше. Тогда вспомнили о простаивающих авиазаводах. В 1918 — первой половине 1919 гг. от них рассчитывали получить 1400 новых самолетов и 900 авиамоторов (РГВА. Ф. 29. Оп. 17. Д. 46. Л. 6-7.) (12639).</w:t>
      </w:r>
    </w:p>
    <w:p w14:paraId="5B93999C" w14:textId="77777777" w:rsidR="00145174" w:rsidRPr="00EC2CF3" w:rsidRDefault="00145174" w:rsidP="00B95404">
      <w:pPr>
        <w:pStyle w:val="ae"/>
        <w:spacing w:before="0" w:after="0"/>
        <w:jc w:val="both"/>
        <w:rPr>
          <w:color w:val="000000" w:themeColor="text1"/>
          <w:sz w:val="16"/>
          <w:szCs w:val="16"/>
        </w:rPr>
      </w:pPr>
    </w:p>
    <w:p w14:paraId="055D2933"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на складах находилось 656 боевых самолетов и 1633 мотора.</w:t>
      </w:r>
    </w:p>
    <w:p w14:paraId="620231E9"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 первой половине 1919 гг. от авиазаводов рассчитывали получить 1400 новых самолетов и 900 авиамоторов (23472).</w:t>
      </w:r>
    </w:p>
    <w:p w14:paraId="0941B42E"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p>
    <w:p w14:paraId="4878D9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1918-го с владельцем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заключили контракт на постройку еще 200 учебных машин. Основным их отличием стали новая компоновка двигателя с кольцевым выхлопным коллектором и стандартная оборонительная турель немецкого типа. До капитуляции Австро-Венгрии в ноябре 1918-го из Одессы вывезли 180 машин типа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Часть из них успела послужить в авиации Австро-Венгерской империи, а после ее распада 21 попал в Австрию, 23 - в Чехословакию и 18 - в Венгрию. Самолеты даже участвовали в вооруженном конфликте между Чехословакией и Венгрией в 1919-м. Очевидно, один из таких аппаратов до сих пор хранится в авиационном музее Праги. После оставления Одессы австрийцами город оккупировали войска Антанты, поддержавшие белое движение в лице русской Добровольческой армии генерала Деникина.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этот период находилось 120-130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Часть из них поступила на вооружение трех авиаотрядов Добровольческой армии. Эпизодически эти аппараты использовались в гражданской войне в Крыму, под Новороссийском и Царицыным в 1919-м и 1920-м (9806).</w:t>
      </w:r>
    </w:p>
    <w:p w14:paraId="5F2D95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18FB6"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австрийское командование, которое решило ис</w:t>
      </w:r>
      <w:r w:rsidRPr="00EC2CF3">
        <w:rPr>
          <w:rFonts w:ascii="Times New Roman" w:hAnsi="Times New Roman" w:cs="Times New Roman"/>
          <w:color w:val="000000" w:themeColor="text1"/>
          <w:sz w:val="16"/>
          <w:szCs w:val="16"/>
        </w:rPr>
        <w:softHyphen/>
        <w:t>пользовать самолеты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в своем воздушном флоте в качестве учебного ап</w:t>
      </w:r>
      <w:r w:rsidRPr="00EC2CF3">
        <w:rPr>
          <w:rFonts w:ascii="Times New Roman" w:hAnsi="Times New Roman" w:cs="Times New Roman"/>
          <w:color w:val="000000" w:themeColor="text1"/>
          <w:sz w:val="16"/>
          <w:szCs w:val="16"/>
        </w:rPr>
        <w:softHyphen/>
        <w:t>парата под обозначением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С.1., заключи</w:t>
      </w:r>
      <w:r w:rsidRPr="00EC2CF3">
        <w:rPr>
          <w:rFonts w:ascii="Times New Roman" w:hAnsi="Times New Roman" w:cs="Times New Roman"/>
          <w:color w:val="000000" w:themeColor="text1"/>
          <w:sz w:val="16"/>
          <w:szCs w:val="16"/>
        </w:rPr>
        <w:softHyphen/>
        <w:t xml:space="preserve">ли с владельцем завода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контракт на постройку еще 200 новых таких самолетов. Основным их отличием стала новая компоновка двигателя с коль</w:t>
      </w:r>
      <w:r w:rsidRPr="00EC2CF3">
        <w:rPr>
          <w:rFonts w:ascii="Times New Roman" w:hAnsi="Times New Roman" w:cs="Times New Roman"/>
          <w:color w:val="000000" w:themeColor="text1"/>
          <w:sz w:val="16"/>
          <w:szCs w:val="16"/>
        </w:rPr>
        <w:softHyphen/>
        <w:t>цевым выхлопным коллектором и вооруже</w:t>
      </w:r>
      <w:r w:rsidRPr="00EC2CF3">
        <w:rPr>
          <w:rFonts w:ascii="Times New Roman" w:hAnsi="Times New Roman" w:cs="Times New Roman"/>
          <w:color w:val="000000" w:themeColor="text1"/>
          <w:sz w:val="16"/>
          <w:szCs w:val="16"/>
        </w:rPr>
        <w:softHyphen/>
        <w:t>ние стандартной оборонительной турелью немецкого типа.</w:t>
      </w:r>
    </w:p>
    <w:p w14:paraId="31B2F55C"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капитуляции Австро-Венгрии в нояб</w:t>
      </w:r>
      <w:r w:rsidRPr="00EC2CF3">
        <w:rPr>
          <w:rFonts w:ascii="Times New Roman" w:hAnsi="Times New Roman" w:cs="Times New Roman"/>
          <w:color w:val="000000" w:themeColor="text1"/>
          <w:sz w:val="16"/>
          <w:szCs w:val="16"/>
        </w:rPr>
        <w:softHyphen/>
        <w:t>ре 1918 г. из Одессы вывезли 180 самоле</w:t>
      </w:r>
      <w:r w:rsidRPr="00EC2CF3">
        <w:rPr>
          <w:rFonts w:ascii="Times New Roman" w:hAnsi="Times New Roman" w:cs="Times New Roman"/>
          <w:color w:val="000000" w:themeColor="text1"/>
          <w:sz w:val="16"/>
          <w:szCs w:val="16"/>
        </w:rPr>
        <w:softHyphen/>
        <w:t>тов типа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Часть из них успела послужить в авиации Австро-Венгерской империи, а после ее распада попала в Ав</w:t>
      </w:r>
      <w:r w:rsidRPr="00EC2CF3">
        <w:rPr>
          <w:rFonts w:ascii="Times New Roman" w:hAnsi="Times New Roman" w:cs="Times New Roman"/>
          <w:color w:val="000000" w:themeColor="text1"/>
          <w:sz w:val="16"/>
          <w:szCs w:val="16"/>
        </w:rPr>
        <w:softHyphen/>
        <w:t>стрию (21 экземпляр), Чехословакию (23 экземпляра) и Венгрию (8 экземпляров). Самолеты даже участвовали в вооружен</w:t>
      </w:r>
      <w:r w:rsidRPr="00EC2CF3">
        <w:rPr>
          <w:rFonts w:ascii="Times New Roman" w:hAnsi="Times New Roman" w:cs="Times New Roman"/>
          <w:color w:val="000000" w:themeColor="text1"/>
          <w:sz w:val="16"/>
          <w:szCs w:val="16"/>
        </w:rPr>
        <w:softHyphen/>
        <w:t>ном конфликте между Чехословакией и Венгрией в 1919 г. Очевидно, один из та</w:t>
      </w:r>
      <w:r w:rsidRPr="00EC2CF3">
        <w:rPr>
          <w:rFonts w:ascii="Times New Roman" w:hAnsi="Times New Roman" w:cs="Times New Roman"/>
          <w:color w:val="000000" w:themeColor="text1"/>
          <w:sz w:val="16"/>
          <w:szCs w:val="16"/>
        </w:rPr>
        <w:softHyphen/>
        <w:t>ких аппаратов до сих пор хранится в авиа</w:t>
      </w:r>
      <w:r w:rsidRPr="00EC2CF3">
        <w:rPr>
          <w:rFonts w:ascii="Times New Roman" w:hAnsi="Times New Roman" w:cs="Times New Roman"/>
          <w:color w:val="000000" w:themeColor="text1"/>
          <w:sz w:val="16"/>
          <w:szCs w:val="16"/>
        </w:rPr>
        <w:softHyphen/>
        <w:t>ционном музее города Прага (23374).</w:t>
      </w:r>
    </w:p>
    <w:p w14:paraId="397BA5C3" w14:textId="77777777" w:rsidR="00271DDE" w:rsidRPr="00EC2CF3" w:rsidRDefault="00271DDE" w:rsidP="00B95404">
      <w:pPr>
        <w:spacing w:after="0" w:line="240" w:lineRule="auto"/>
        <w:jc w:val="both"/>
        <w:rPr>
          <w:rFonts w:ascii="Times New Roman" w:hAnsi="Times New Roman" w:cs="Times New Roman"/>
          <w:color w:val="000000" w:themeColor="text1"/>
          <w:sz w:val="16"/>
          <w:szCs w:val="16"/>
        </w:rPr>
      </w:pPr>
    </w:p>
    <w:p w14:paraId="72D523B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заводу “Гамаюн” (быв. С.С. Щетинина) был дан наряд на достройку 15 само</w:t>
      </w:r>
      <w:r w:rsidRPr="00EC2CF3">
        <w:rPr>
          <w:rFonts w:ascii="Times New Roman" w:hAnsi="Times New Roman" w:cs="Times New Roman"/>
          <w:color w:val="000000" w:themeColor="text1"/>
          <w:sz w:val="16"/>
          <w:szCs w:val="16"/>
        </w:rPr>
        <w:softHyphen/>
        <w:t>летов “М9”, в сентябре дополнительный - на 40 самолетов “М9”. Средняя производитель</w:t>
      </w:r>
      <w:r w:rsidRPr="00EC2CF3">
        <w:rPr>
          <w:rFonts w:ascii="Times New Roman" w:hAnsi="Times New Roman" w:cs="Times New Roman"/>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EC2CF3">
        <w:rPr>
          <w:rFonts w:ascii="Times New Roman" w:hAnsi="Times New Roman" w:cs="Times New Roman"/>
          <w:color w:val="000000" w:themeColor="text1"/>
          <w:sz w:val="16"/>
          <w:szCs w:val="16"/>
        </w:rPr>
        <w:softHyphen/>
        <w:t>ми, равно как и в области моторов. Запас сухопутных самолетов был: 35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6 “Спадов” и 25 самолетов “Лебедь XII”, этими самолетами, а также поступившими с завода “Гамаюн”, удовлетворялись текущие нужды. 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75C8BB1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30BF1CE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C3B9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завод Щетинина получил название «Гамаюн» (по те</w:t>
      </w:r>
      <w:r w:rsidRPr="00EC2CF3">
        <w:rPr>
          <w:rFonts w:ascii="Times New Roman" w:hAnsi="Times New Roman" w:cs="Times New Roman"/>
          <w:color w:val="000000" w:themeColor="text1"/>
          <w:sz w:val="16"/>
          <w:szCs w:val="16"/>
        </w:rPr>
        <w:softHyphen/>
        <w:t>леграфному адресу). В том же году ему был выдан наряд сначала на достройку 15 М-9, а 19 сентября последовал дополнительный заказ - еще на 40 М-9. Небольшие се</w:t>
      </w:r>
      <w:r w:rsidRPr="00EC2CF3">
        <w:rPr>
          <w:rFonts w:ascii="Times New Roman" w:hAnsi="Times New Roman" w:cs="Times New Roman"/>
          <w:color w:val="000000" w:themeColor="text1"/>
          <w:sz w:val="16"/>
          <w:szCs w:val="16"/>
        </w:rPr>
        <w:softHyphen/>
        <w:t>рии машин строились и в последу</w:t>
      </w:r>
      <w:r w:rsidRPr="00EC2CF3">
        <w:rPr>
          <w:rFonts w:ascii="Times New Roman" w:hAnsi="Times New Roman" w:cs="Times New Roman"/>
          <w:color w:val="000000" w:themeColor="text1"/>
          <w:sz w:val="16"/>
          <w:szCs w:val="16"/>
        </w:rPr>
        <w:softHyphen/>
        <w:t>ющие годы Гражданской войны. Интересно отметить, что последние М-9 были выпущены и сданы флоту в 1923 году! (12088).</w:t>
      </w:r>
    </w:p>
    <w:p w14:paraId="25ABAF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07D21" w14:textId="77777777" w:rsidR="00DD0A1E" w:rsidRPr="00EC2CF3" w:rsidRDefault="00DD0A1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 даже в мае 1918 г. директор Ижорского завода все еще пытался достроить самолет и про</w:t>
      </w:r>
      <w:r w:rsidRPr="00EC2CF3">
        <w:rPr>
          <w:rFonts w:ascii="Times New Roman" w:hAnsi="Times New Roman" w:cs="Times New Roman"/>
          <w:color w:val="000000" w:themeColor="text1"/>
          <w:sz w:val="16"/>
          <w:szCs w:val="16"/>
        </w:rPr>
        <w:softHyphen/>
        <w:t xml:space="preserve">сил денег на это у начальства. Однако сделать это так и не удалось (19978 - + </w:t>
      </w:r>
      <w:proofErr w:type="spellStart"/>
      <w:r w:rsidRPr="00EC2CF3">
        <w:rPr>
          <w:rFonts w:ascii="Times New Roman" w:hAnsi="Times New Roman" w:cs="Times New Roman"/>
          <w:color w:val="000000" w:themeColor="text1"/>
          <w:sz w:val="16"/>
          <w:szCs w:val="16"/>
        </w:rPr>
        <w:t>Дузь</w:t>
      </w:r>
      <w:proofErr w:type="spellEnd"/>
      <w:r w:rsidRPr="00EC2CF3">
        <w:rPr>
          <w:rFonts w:ascii="Times New Roman" w:hAnsi="Times New Roman" w:cs="Times New Roman"/>
          <w:color w:val="000000" w:themeColor="text1"/>
          <w:sz w:val="16"/>
          <w:szCs w:val="16"/>
        </w:rPr>
        <w:t>). По другим данным, Работы прекратились при 40%-ной готовности самолета 25 мая 1918 г.</w:t>
      </w:r>
    </w:p>
    <w:p w14:paraId="4EED4576" w14:textId="77777777" w:rsidR="00DD0A1E" w:rsidRPr="00EC2CF3" w:rsidRDefault="00DD0A1E" w:rsidP="00B95404">
      <w:pPr>
        <w:spacing w:after="0" w:line="240" w:lineRule="auto"/>
        <w:jc w:val="both"/>
        <w:rPr>
          <w:rFonts w:ascii="Times New Roman" w:hAnsi="Times New Roman" w:cs="Times New Roman"/>
          <w:color w:val="000000" w:themeColor="text1"/>
          <w:sz w:val="16"/>
          <w:szCs w:val="16"/>
        </w:rPr>
      </w:pPr>
    </w:p>
    <w:p w14:paraId="08FE70D5" w14:textId="77777777" w:rsidR="00DD0A1E" w:rsidRPr="00EC2CF3" w:rsidRDefault="00DD0A1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сгорел, но к осени 1919 – восстановлен (20048).</w:t>
      </w:r>
      <w:r w:rsidRPr="00EC2CF3">
        <w:rPr>
          <w:rStyle w:val="affa"/>
          <w:rFonts w:ascii="Times New Roman" w:hAnsi="Times New Roman" w:cs="Times New Roman"/>
          <w:color w:val="000000" w:themeColor="text1"/>
          <w:sz w:val="16"/>
          <w:szCs w:val="16"/>
        </w:rPr>
        <w:t xml:space="preserve"> </w:t>
      </w:r>
    </w:p>
    <w:p w14:paraId="243B5F91" w14:textId="77777777" w:rsidR="00DD0A1E" w:rsidRPr="00EC2CF3" w:rsidRDefault="00DD0A1E" w:rsidP="00B95404">
      <w:pPr>
        <w:spacing w:after="0" w:line="240" w:lineRule="auto"/>
        <w:jc w:val="both"/>
        <w:rPr>
          <w:rFonts w:ascii="Times New Roman" w:hAnsi="Times New Roman" w:cs="Times New Roman"/>
          <w:color w:val="000000" w:themeColor="text1"/>
          <w:sz w:val="16"/>
          <w:szCs w:val="16"/>
        </w:rPr>
      </w:pPr>
    </w:p>
    <w:p w14:paraId="467F80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Всероссийская коллегия по управлению ВВФ подготовила записку "О применении авиации для культурных целей" - предлагали переключить на задачи мирного строительства (333,8).</w:t>
      </w:r>
    </w:p>
    <w:p w14:paraId="246604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983DC" w14:textId="77777777" w:rsidR="00251A73" w:rsidRPr="00EC2CF3" w:rsidRDefault="00251A73" w:rsidP="00B95404">
      <w:pPr>
        <w:pStyle w:val="ae"/>
        <w:spacing w:before="0" w:after="0"/>
        <w:jc w:val="both"/>
        <w:rPr>
          <w:color w:val="000000" w:themeColor="text1"/>
          <w:sz w:val="16"/>
          <w:szCs w:val="16"/>
        </w:rPr>
      </w:pPr>
      <w:r w:rsidRPr="00EC2CF3">
        <w:rPr>
          <w:color w:val="000000" w:themeColor="text1"/>
          <w:sz w:val="16"/>
          <w:szCs w:val="16"/>
        </w:rPr>
        <w:t>В мае 1918 г. на авиаскладах находилось 656 боевых самолетов и 1633 мотора (18302).</w:t>
      </w:r>
    </w:p>
    <w:p w14:paraId="00048444" w14:textId="77777777" w:rsidR="00251A73" w:rsidRPr="00EC2CF3" w:rsidRDefault="00251A73" w:rsidP="00B95404">
      <w:pPr>
        <w:pStyle w:val="ae"/>
        <w:spacing w:before="0" w:after="0"/>
        <w:jc w:val="both"/>
        <w:rPr>
          <w:color w:val="000000" w:themeColor="text1"/>
          <w:sz w:val="16"/>
          <w:szCs w:val="16"/>
        </w:rPr>
      </w:pPr>
    </w:p>
    <w:p w14:paraId="4852C333"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 </w:t>
      </w:r>
      <w:proofErr w:type="spellStart"/>
      <w:r w:rsidRPr="00EC2CF3">
        <w:rPr>
          <w:rFonts w:ascii="Times New Roman" w:hAnsi="Times New Roman" w:cs="Times New Roman"/>
          <w:color w:val="000000" w:themeColor="text1"/>
          <w:sz w:val="16"/>
          <w:szCs w:val="16"/>
        </w:rPr>
        <w:t>лля</w:t>
      </w:r>
      <w:proofErr w:type="spellEnd"/>
      <w:r w:rsidRPr="00EC2CF3">
        <w:rPr>
          <w:rFonts w:ascii="Times New Roman" w:hAnsi="Times New Roman" w:cs="Times New Roman"/>
          <w:color w:val="000000" w:themeColor="text1"/>
          <w:sz w:val="16"/>
          <w:szCs w:val="16"/>
        </w:rPr>
        <w:t xml:space="preserve"> «формирования, снабжения авиачастей и руководства их боевой деятельностью» был создан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(19566).</w:t>
      </w:r>
    </w:p>
    <w:p w14:paraId="2A175299"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5BC87B77"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xml:space="preserve"> мая 1918 г. в Российской Республике стала разгораться крупномасштабная Гражданская война. На фронте сразу потребовались компетентные органы управления авиачастями. Повторялась история начала Первой мировой войны, когда менее чем через месяц после начала военных действий на фронте пришлось вводить институт «заведующих организацией авиационного дела на фронтах действующей армии», а затем – </w:t>
      </w:r>
      <w:proofErr w:type="spellStart"/>
      <w:r w:rsidRPr="00EC2CF3">
        <w:rPr>
          <w:rFonts w:ascii="Times New Roman" w:hAnsi="Times New Roman" w:cs="Times New Roman"/>
          <w:color w:val="000000" w:themeColor="text1"/>
          <w:sz w:val="16"/>
          <w:szCs w:val="16"/>
        </w:rPr>
        <w:t>Авиаканц</w:t>
      </w:r>
      <w:proofErr w:type="spellEnd"/>
      <w:r w:rsidRPr="00EC2CF3">
        <w:rPr>
          <w:rFonts w:ascii="Times New Roman" w:hAnsi="Times New Roman" w:cs="Times New Roman"/>
          <w:color w:val="000000" w:themeColor="text1"/>
          <w:sz w:val="16"/>
          <w:szCs w:val="16"/>
        </w:rPr>
        <w:t xml:space="preserve">. Поэтому в сентябре 1918 г. по аналогии с </w:t>
      </w:r>
      <w:proofErr w:type="spellStart"/>
      <w:r w:rsidRPr="00EC2CF3">
        <w:rPr>
          <w:rFonts w:ascii="Times New Roman" w:hAnsi="Times New Roman" w:cs="Times New Roman"/>
          <w:color w:val="000000" w:themeColor="text1"/>
          <w:sz w:val="16"/>
          <w:szCs w:val="16"/>
        </w:rPr>
        <w:t>Авиаканцем</w:t>
      </w:r>
      <w:proofErr w:type="spellEnd"/>
      <w:r w:rsidRPr="00EC2CF3">
        <w:rPr>
          <w:rFonts w:ascii="Times New Roman" w:hAnsi="Times New Roman" w:cs="Times New Roman"/>
          <w:color w:val="000000" w:themeColor="text1"/>
          <w:sz w:val="16"/>
          <w:szCs w:val="16"/>
        </w:rPr>
        <w:t xml:space="preserve"> было создано Полевое Управление авиацией и воздухоплаванием действующей армии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которое стало управлять авиачастями на фронте через созданные в сентябре – декабре 1918 г. полевые управления РККВФ при фронтах и армиях. Между </w:t>
      </w:r>
      <w:proofErr w:type="spellStart"/>
      <w:r w:rsidRPr="00EC2CF3">
        <w:rPr>
          <w:rFonts w:ascii="Times New Roman" w:hAnsi="Times New Roman" w:cs="Times New Roman"/>
          <w:color w:val="000000" w:themeColor="text1"/>
          <w:sz w:val="16"/>
          <w:szCs w:val="16"/>
        </w:rPr>
        <w:t>Главвоздухфлотом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Авиадармом</w:t>
      </w:r>
      <w:proofErr w:type="spellEnd"/>
      <w:r w:rsidRPr="00EC2CF3">
        <w:rPr>
          <w:rFonts w:ascii="Times New Roman" w:hAnsi="Times New Roman" w:cs="Times New Roman"/>
          <w:color w:val="000000" w:themeColor="text1"/>
          <w:sz w:val="16"/>
          <w:szCs w:val="16"/>
        </w:rPr>
        <w:t xml:space="preserve"> отношения оказались не вполне определенными, а в 1919 г. они даже обострились. К тому же,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находился в зависимом положении от ЦУС РККА. Следовательно, проведенная в мае 1918 г. реорганизация не привела к повышению эффективности системы управления авиации по сравнению с дореволюционным периодом (19566).</w:t>
      </w:r>
    </w:p>
    <w:p w14:paraId="353573CD"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5EA844B4"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shd w:val="clear" w:color="auto" w:fill="F3FAFF"/>
        </w:rPr>
      </w:pPr>
      <w:r w:rsidRPr="00EC2CF3">
        <w:rPr>
          <w:rFonts w:ascii="Times New Roman" w:hAnsi="Times New Roman" w:cs="Times New Roman"/>
          <w:color w:val="000000" w:themeColor="text1"/>
          <w:sz w:val="16"/>
          <w:szCs w:val="16"/>
          <w:shd w:val="clear" w:color="auto" w:fill="FFFFFF" w:themeFill="background1"/>
        </w:rPr>
        <w:t>С мая 1918-го после установления демаркационной линии между советскими и германскими войсками на западе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(18563).</w:t>
      </w:r>
    </w:p>
    <w:p w14:paraId="7860A74C"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shd w:val="clear" w:color="auto" w:fill="F3FAFF"/>
        </w:rPr>
      </w:pPr>
    </w:p>
    <w:p w14:paraId="2EFEFCC1" w14:textId="77777777" w:rsidR="00251A73" w:rsidRPr="00EC2CF3" w:rsidRDefault="00251A73"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0733528E" w14:textId="7E2D54E9" w:rsidR="00251A73" w:rsidRPr="00EC2CF3" w:rsidRDefault="00251A73"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sidRPr="00EC2CF3">
        <w:rPr>
          <w:color w:val="000000" w:themeColor="text1"/>
          <w:sz w:val="16"/>
          <w:szCs w:val="16"/>
        </w:rPr>
        <w:t xml:space="preserve"> </w:t>
      </w:r>
      <w:r w:rsidRPr="00EC2CF3">
        <w:rPr>
          <w:color w:val="000000" w:themeColor="text1"/>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sidRPr="00EC2CF3">
        <w:rPr>
          <w:color w:val="000000" w:themeColor="text1"/>
          <w:sz w:val="16"/>
          <w:szCs w:val="16"/>
        </w:rPr>
        <w:t xml:space="preserve"> </w:t>
      </w:r>
      <w:r w:rsidRPr="00EC2CF3">
        <w:rPr>
          <w:color w:val="000000" w:themeColor="text1"/>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color w:val="000000" w:themeColor="text1"/>
          <w:sz w:val="16"/>
          <w:szCs w:val="16"/>
        </w:rPr>
        <w:t>Военлёт</w:t>
      </w:r>
      <w:proofErr w:type="spellEnd"/>
      <w:r w:rsidRPr="00EC2CF3">
        <w:rPr>
          <w:color w:val="000000" w:themeColor="text1"/>
          <w:sz w:val="16"/>
          <w:szCs w:val="16"/>
        </w:rPr>
        <w:t xml:space="preserve"> Алехнович на II корабле (№</w:t>
      </w:r>
      <w:r w:rsidR="00D30863" w:rsidRPr="00EC2CF3">
        <w:rPr>
          <w:color w:val="000000" w:themeColor="text1"/>
          <w:sz w:val="16"/>
          <w:szCs w:val="16"/>
        </w:rPr>
        <w:t xml:space="preserve"> </w:t>
      </w:r>
      <w:r w:rsidRPr="00EC2CF3">
        <w:rPr>
          <w:color w:val="000000" w:themeColor="text1"/>
          <w:sz w:val="16"/>
          <w:szCs w:val="16"/>
        </w:rPr>
        <w:t>242) вылетел из Н.</w:t>
      </w:r>
      <w:r w:rsidR="00D30863" w:rsidRPr="00EC2CF3">
        <w:rPr>
          <w:color w:val="000000" w:themeColor="text1"/>
          <w:sz w:val="16"/>
          <w:szCs w:val="16"/>
        </w:rPr>
        <w:t xml:space="preserve"> </w:t>
      </w:r>
      <w:r w:rsidRPr="00EC2CF3">
        <w:rPr>
          <w:color w:val="000000" w:themeColor="text1"/>
          <w:sz w:val="16"/>
          <w:szCs w:val="16"/>
        </w:rPr>
        <w:t xml:space="preserve">Новгорода 5 ноября, но добрался до Липецка лишь 18-го числа, так как застрял в </w:t>
      </w:r>
      <w:proofErr w:type="spellStart"/>
      <w:r w:rsidRPr="00EC2CF3">
        <w:rPr>
          <w:color w:val="000000" w:themeColor="text1"/>
          <w:sz w:val="16"/>
          <w:szCs w:val="16"/>
        </w:rPr>
        <w:t>Ясаково</w:t>
      </w:r>
      <w:proofErr w:type="spellEnd"/>
      <w:r w:rsidRPr="00EC2CF3">
        <w:rPr>
          <w:color w:val="000000" w:themeColor="text1"/>
          <w:sz w:val="16"/>
          <w:szCs w:val="16"/>
        </w:rPr>
        <w:t xml:space="preserve"> в ожидании горючего (18576).</w:t>
      </w:r>
    </w:p>
    <w:p w14:paraId="56F2CE47"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shd w:val="clear" w:color="auto" w:fill="F3FAFF"/>
        </w:rPr>
      </w:pPr>
    </w:p>
    <w:p w14:paraId="3BE0589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8B2F6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A1DD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8 вагонов с двигателями 1320 сил доставлены в Нижний Новго</w:t>
      </w:r>
      <w:r w:rsidRPr="00EC2CF3">
        <w:rPr>
          <w:rFonts w:ascii="Times New Roman" w:hAnsi="Times New Roman" w:cs="Times New Roman"/>
          <w:color w:val="000000" w:themeColor="text1"/>
          <w:sz w:val="16"/>
          <w:szCs w:val="16"/>
        </w:rPr>
        <w:softHyphen/>
        <w:t>род. Остальные 7 пагонов застряли в пути.</w:t>
      </w:r>
    </w:p>
    <w:p w14:paraId="23181B2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6ED64A7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F3598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на Симбирский завод прибыла первая партия рабочих из Петрограда, но развертывание производства было сорвано мятежом белочехов. Многие рабочие ушли на фронт добровольцами. После освобождения Симбирска в сентябре 1918 г. работы были возобновлены и в ноябре начался выпуск патронов из полуфабрика</w:t>
      </w:r>
      <w:r w:rsidRPr="00EC2CF3">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C2CF3">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EC2CF3">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C2CF3">
        <w:rPr>
          <w:rFonts w:ascii="Times New Roman" w:hAnsi="Times New Roman" w:cs="Times New Roman"/>
          <w:color w:val="000000" w:themeColor="text1"/>
          <w:sz w:val="16"/>
          <w:szCs w:val="16"/>
        </w:rPr>
        <w:softHyphen/>
        <w:t>чими. По предложению В. И. Ленина на Симбирский патронный за</w:t>
      </w:r>
      <w:r w:rsidRPr="00EC2CF3">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C2CF3">
        <w:rPr>
          <w:rFonts w:ascii="Times New Roman" w:hAnsi="Times New Roman" w:cs="Times New Roman"/>
          <w:color w:val="000000" w:themeColor="text1"/>
          <w:sz w:val="16"/>
          <w:szCs w:val="16"/>
        </w:rPr>
        <w:softHyphen/>
        <w:t>миссар завода К. Н. Орлов [21, с. 547, 548] (5484).</w:t>
      </w:r>
    </w:p>
    <w:p w14:paraId="6BBF31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EFCC5" w14:textId="65E458B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период с мая 1918 г. по 1923 г. на существующих мощностях АО «Русский Рено», созданного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EC2CF3">
        <w:rPr>
          <w:rFonts w:ascii="Times New Roman" w:hAnsi="Times New Roman" w:cs="Times New Roman"/>
          <w:color w:val="000000" w:themeColor="text1"/>
          <w:sz w:val="16"/>
          <w:szCs w:val="16"/>
        </w:rPr>
        <w:t>Мологское</w:t>
      </w:r>
      <w:proofErr w:type="spellEnd"/>
      <w:r w:rsidRPr="00EC2CF3">
        <w:rPr>
          <w:rFonts w:ascii="Times New Roman" w:hAnsi="Times New Roman" w:cs="Times New Roman"/>
          <w:color w:val="000000" w:themeColor="text1"/>
          <w:sz w:val="16"/>
          <w:szCs w:val="16"/>
        </w:rPr>
        <w:t xml:space="preserve"> ш. «ГАЗ шестой» (1925-27 г.)/ /ст. </w:t>
      </w:r>
      <w:proofErr w:type="spellStart"/>
      <w:r w:rsidRPr="00EC2CF3">
        <w:rPr>
          <w:rFonts w:ascii="Times New Roman" w:hAnsi="Times New Roman" w:cs="Times New Roman"/>
          <w:color w:val="000000" w:themeColor="text1"/>
          <w:sz w:val="16"/>
          <w:szCs w:val="16"/>
        </w:rPr>
        <w:t>Черниковка</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w:t>
      </w:r>
      <w:proofErr w:type="spellStart"/>
      <w:r w:rsidRPr="00EC2CF3">
        <w:rPr>
          <w:rFonts w:ascii="Times New Roman" w:hAnsi="Times New Roman" w:cs="Times New Roman"/>
          <w:color w:val="000000" w:themeColor="text1"/>
          <w:sz w:val="16"/>
          <w:szCs w:val="16"/>
        </w:rPr>
        <w:t>Черниковск</w:t>
      </w:r>
      <w:proofErr w:type="spellEnd"/>
      <w:r w:rsidRPr="00EC2CF3">
        <w:rPr>
          <w:rFonts w:ascii="Times New Roman" w:hAnsi="Times New Roman" w:cs="Times New Roman"/>
          <w:color w:val="000000" w:themeColor="text1"/>
          <w:sz w:val="16"/>
          <w:szCs w:val="16"/>
        </w:rPr>
        <w:t xml:space="preserve"> Сталинского р-на Башкирской АССР (1947 г.)/ /Башкортостан 450039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Уфа ул. Сельская Богородская, 4 тел. 38-33-66, 38-75-44; ул. М. </w:t>
      </w:r>
      <w:proofErr w:type="spellStart"/>
      <w:r w:rsidRPr="00EC2CF3">
        <w:rPr>
          <w:rFonts w:ascii="Times New Roman" w:hAnsi="Times New Roman" w:cs="Times New Roman"/>
          <w:color w:val="000000" w:themeColor="text1"/>
          <w:sz w:val="16"/>
          <w:szCs w:val="16"/>
        </w:rPr>
        <w:t>Ферина</w:t>
      </w:r>
      <w:proofErr w:type="spellEnd"/>
      <w:r w:rsidRPr="00EC2CF3">
        <w:rPr>
          <w:rFonts w:ascii="Times New Roman" w:hAnsi="Times New Roman" w:cs="Times New Roman"/>
          <w:color w:val="000000" w:themeColor="text1"/>
          <w:sz w:val="16"/>
          <w:szCs w:val="16"/>
        </w:rPr>
        <w:t xml:space="preserve">, 2 (2005 г.)/ /Представительство в Москве: ул. 1-я Тверская-Ямская, 13/1 тел. 250-22-16, 911-13-11/) 21 февраля, строящегося с мая 1916 и </w:t>
      </w:r>
      <w:proofErr w:type="spellStart"/>
      <w:r w:rsidRPr="00EC2CF3">
        <w:rPr>
          <w:rFonts w:ascii="Times New Roman" w:hAnsi="Times New Roman" w:cs="Times New Roman"/>
          <w:color w:val="000000" w:themeColor="text1"/>
          <w:sz w:val="16"/>
          <w:szCs w:val="16"/>
        </w:rPr>
        <w:t>национализированого</w:t>
      </w:r>
      <w:proofErr w:type="spellEnd"/>
      <w:r w:rsidRPr="00EC2CF3">
        <w:rPr>
          <w:rFonts w:ascii="Times New Roman" w:hAnsi="Times New Roman" w:cs="Times New Roman"/>
          <w:color w:val="000000" w:themeColor="text1"/>
          <w:sz w:val="16"/>
          <w:szCs w:val="16"/>
        </w:rPr>
        <w:t xml:space="preserve"> в сентябре 1918,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EC2CF3">
        <w:rPr>
          <w:rFonts w:ascii="Times New Roman" w:hAnsi="Times New Roman" w:cs="Times New Roman"/>
          <w:color w:val="000000" w:themeColor="text1"/>
          <w:sz w:val="16"/>
          <w:szCs w:val="16"/>
          <w:lang w:val="en-US"/>
        </w:rPr>
        <w:t>BMW</w:t>
      </w:r>
      <w:r w:rsidRPr="00EC2CF3">
        <w:rPr>
          <w:rFonts w:ascii="Times New Roman" w:hAnsi="Times New Roman" w:cs="Times New Roman"/>
          <w:color w:val="000000" w:themeColor="text1"/>
          <w:sz w:val="16"/>
          <w:szCs w:val="16"/>
        </w:rPr>
        <w:t>. Полностью реконструкция завершена в 1935 г.</w:t>
      </w:r>
    </w:p>
    <w:p w14:paraId="3FC3CE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55DAF8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EC2CF3">
        <w:rPr>
          <w:rFonts w:ascii="Times New Roman" w:hAnsi="Times New Roman" w:cs="Times New Roman"/>
          <w:color w:val="000000" w:themeColor="text1"/>
          <w:sz w:val="16"/>
          <w:szCs w:val="16"/>
          <w:vertAlign w:val="superscript"/>
        </w:rPr>
        <w:t>144</w:t>
      </w:r>
      <w:r w:rsidRPr="00EC2CF3">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C6D53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EC2CF3">
        <w:rPr>
          <w:rFonts w:ascii="Times New Roman" w:hAnsi="Times New Roman" w:cs="Times New Roman"/>
          <w:color w:val="000000" w:themeColor="text1"/>
          <w:sz w:val="16"/>
          <w:szCs w:val="16"/>
        </w:rPr>
        <w:t>Кладовщиковым</w:t>
      </w:r>
      <w:proofErr w:type="spellEnd"/>
      <w:r w:rsidRPr="00EC2CF3">
        <w:rPr>
          <w:rFonts w:ascii="Times New Roman" w:hAnsi="Times New Roman" w:cs="Times New Roman"/>
          <w:color w:val="000000" w:themeColor="text1"/>
          <w:sz w:val="16"/>
          <w:szCs w:val="16"/>
        </w:rPr>
        <w:t>.</w:t>
      </w:r>
    </w:p>
    <w:p w14:paraId="1929C6C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proofErr w:type="spellStart"/>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vertAlign w:val="superscript"/>
          <w:lang w:val="en-US"/>
        </w:rPr>
        <w:t>j</w:t>
      </w:r>
      <w:proofErr w:type="spellEnd"/>
      <w:r w:rsidRPr="00EC2CF3">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2BB48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5E8E8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EC2CF3">
        <w:rPr>
          <w:rFonts w:ascii="Times New Roman" w:hAnsi="Times New Roman" w:cs="Times New Roman"/>
          <w:color w:val="000000" w:themeColor="text1"/>
          <w:sz w:val="16"/>
          <w:szCs w:val="16"/>
        </w:rPr>
        <w:t>Черниковка</w:t>
      </w:r>
      <w:proofErr w:type="spellEnd"/>
      <w:r w:rsidRPr="00EC2CF3">
        <w:rPr>
          <w:rFonts w:ascii="Times New Roman" w:hAnsi="Times New Roman" w:cs="Times New Roman"/>
          <w:color w:val="000000" w:themeColor="text1"/>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3214A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F29F23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173DB2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34EBF0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годы войны заводом выпущена 91 тыс. моторов.</w:t>
      </w:r>
    </w:p>
    <w:p w14:paraId="5A6EBC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Приказом МАП № 180 заводу поручено производство трофейного ТРД ЮМО-004 с выпуском в 1945 г., начиная с августа, 110 двигателей.</w:t>
      </w:r>
    </w:p>
    <w:p w14:paraId="65509D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на завод передано полностью оборудование завода «Юнкере» в </w:t>
      </w:r>
      <w:proofErr w:type="spellStart"/>
      <w:r w:rsidRPr="00EC2CF3">
        <w:rPr>
          <w:rFonts w:ascii="Times New Roman" w:hAnsi="Times New Roman" w:cs="Times New Roman"/>
          <w:color w:val="000000" w:themeColor="text1"/>
          <w:sz w:val="16"/>
          <w:szCs w:val="16"/>
        </w:rPr>
        <w:t>Мульденштейне</w:t>
      </w:r>
      <w:proofErr w:type="spellEnd"/>
      <w:r w:rsidRPr="00EC2CF3">
        <w:rPr>
          <w:rFonts w:ascii="Times New Roman" w:hAnsi="Times New Roman" w:cs="Times New Roman"/>
          <w:color w:val="000000" w:themeColor="text1"/>
          <w:sz w:val="16"/>
          <w:szCs w:val="16"/>
        </w:rPr>
        <w:t xml:space="preserve"> (Германия)- 235 станков (в т.ч. 6 гидропрессов мощностью 1000-2500 тонн) и 112 единиц прочего оборудования.</w:t>
      </w:r>
    </w:p>
    <w:p w14:paraId="60B1D7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1954 г. начат выпуск узлов для вертолетов; </w:t>
      </w:r>
      <w:proofErr w:type="spellStart"/>
      <w:r w:rsidRPr="00EC2CF3">
        <w:rPr>
          <w:rFonts w:ascii="Times New Roman" w:hAnsi="Times New Roman" w:cs="Times New Roman"/>
          <w:color w:val="000000" w:themeColor="text1"/>
          <w:sz w:val="16"/>
          <w:szCs w:val="16"/>
        </w:rPr>
        <w:t>короткоресурсных</w:t>
      </w:r>
      <w:proofErr w:type="spellEnd"/>
      <w:r w:rsidRPr="00EC2CF3">
        <w:rPr>
          <w:rFonts w:ascii="Times New Roman" w:hAnsi="Times New Roman" w:cs="Times New Roman"/>
          <w:color w:val="000000" w:themeColor="text1"/>
          <w:sz w:val="16"/>
          <w:szCs w:val="16"/>
        </w:rPr>
        <w:t xml:space="preserve"> двигателей для КР, мишеней, БПЛА, с 1958 г.- производство ЖРД. По 1990 г. выпущено более 25 моделей ЖРД.</w:t>
      </w:r>
    </w:p>
    <w:p w14:paraId="219C4D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0460B1B9" w14:textId="2AA2C38C"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0C8EC5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33CC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EC2CF3">
        <w:rPr>
          <w:rFonts w:ascii="Times New Roman" w:hAnsi="Times New Roman" w:cs="Times New Roman"/>
          <w:color w:val="000000" w:themeColor="text1"/>
          <w:sz w:val="16"/>
          <w:szCs w:val="16"/>
        </w:rPr>
        <w:t>виброупрочнение</w:t>
      </w:r>
      <w:proofErr w:type="spellEnd"/>
      <w:r w:rsidRPr="00EC2CF3">
        <w:rPr>
          <w:rFonts w:ascii="Times New Roman" w:hAnsi="Times New Roman" w:cs="Times New Roman"/>
          <w:color w:val="000000" w:themeColor="text1"/>
          <w:sz w:val="16"/>
          <w:szCs w:val="16"/>
        </w:rPr>
        <w:t xml:space="preserve"> титановых лопаток, алмазное выглаживание). В 1980 г. на заводе построен корпус титанового литья; в 1981 г.- корпус вакуумных установок направленной </w:t>
      </w:r>
      <w:proofErr w:type="spellStart"/>
      <w:r w:rsidRPr="00EC2CF3">
        <w:rPr>
          <w:rFonts w:ascii="Times New Roman" w:hAnsi="Times New Roman" w:cs="Times New Roman"/>
          <w:color w:val="000000" w:themeColor="text1"/>
          <w:sz w:val="16"/>
          <w:szCs w:val="16"/>
        </w:rPr>
        <w:t>кристализации</w:t>
      </w:r>
      <w:proofErr w:type="spellEnd"/>
      <w:r w:rsidRPr="00EC2CF3">
        <w:rPr>
          <w:rFonts w:ascii="Times New Roman" w:hAnsi="Times New Roman" w:cs="Times New Roman"/>
          <w:color w:val="000000" w:themeColor="text1"/>
          <w:sz w:val="16"/>
          <w:szCs w:val="16"/>
        </w:rPr>
        <w:t xml:space="preserve"> и участок сварки в обитаемой камере в среде аргона.</w:t>
      </w:r>
    </w:p>
    <w:p w14:paraId="4A2DA7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филиал в Узбекистане, директор (1986 г.-)- Н.Б. Пучнин.</w:t>
      </w:r>
    </w:p>
    <w:p w14:paraId="547923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4651B5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47B6E2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4E1CB2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г.)- 297 ед., (1926 г.)- 261 ед.</w:t>
      </w:r>
    </w:p>
    <w:p w14:paraId="3DF01C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г.)- 573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г.)- 24,75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3F8F56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(12.1926 г.)- 141 чел., (1.10.2001 г.)- 17.250 чел.</w:t>
      </w:r>
    </w:p>
    <w:p w14:paraId="78E8B4CF" w14:textId="61B251B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(1916-18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Шевалье, (1919-22 г.)- А.С. Новиков, (05.1922 г.-)- А.А. Сабанеев, (1922-23 г.)- С.Н. Юшкевич, (1924-25 г.)- И.К. Иванов. Директор (1925-ЗО г.)- И.С. Михайлов, (1930-34 г.; 1936-28.10.1937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Королев (снят), (1934 г.)- А.И. Карлик, (1934-35 г.)- И.И. </w:t>
      </w:r>
      <w:proofErr w:type="spellStart"/>
      <w:r w:rsidRPr="00EC2CF3">
        <w:rPr>
          <w:rFonts w:ascii="Times New Roman" w:hAnsi="Times New Roman" w:cs="Times New Roman"/>
          <w:color w:val="000000" w:themeColor="text1"/>
          <w:sz w:val="16"/>
          <w:szCs w:val="16"/>
        </w:rPr>
        <w:t>Побережский</w:t>
      </w:r>
      <w:proofErr w:type="spellEnd"/>
      <w:r w:rsidRPr="00EC2CF3">
        <w:rPr>
          <w:rFonts w:ascii="Times New Roman" w:hAnsi="Times New Roman" w:cs="Times New Roman"/>
          <w:color w:val="000000" w:themeColor="text1"/>
          <w:sz w:val="16"/>
          <w:szCs w:val="16"/>
        </w:rPr>
        <w:t xml:space="preserve">, (13.02.1938-39; 12.1941-46 г.)- В.П. Баландин, (1939-40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(1940-1941; 08.1946-47 г.-)- П.Д. Лаврентьев, (1949 г.-)- М.И. Субботин</w:t>
      </w:r>
      <w:r w:rsidRPr="00EC2CF3">
        <w:rPr>
          <w:rFonts w:ascii="Times New Roman" w:hAnsi="Times New Roman" w:cs="Times New Roman"/>
          <w:color w:val="000000" w:themeColor="text1"/>
          <w:sz w:val="16"/>
          <w:szCs w:val="16"/>
          <w:vertAlign w:val="superscript"/>
        </w:rPr>
        <w:t>49</w:t>
      </w:r>
      <w:r w:rsidRPr="00EC2CF3">
        <w:rPr>
          <w:rFonts w:ascii="Times New Roman" w:hAnsi="Times New Roman" w:cs="Times New Roman"/>
          <w:color w:val="000000" w:themeColor="text1"/>
          <w:sz w:val="16"/>
          <w:szCs w:val="16"/>
        </w:rPr>
        <w:t xml:space="preserve">, (1947-77 г.)-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 xml:space="preserve">. Гендиректор (-11.1977-86 г.)- В.Д. Дьяконов, (1986-98 г.)- В.М. Паращенко, (1998- 18.12.2004 г.)- В.П. </w:t>
      </w:r>
      <w:proofErr w:type="spellStart"/>
      <w:r w:rsidRPr="00EC2CF3">
        <w:rPr>
          <w:rFonts w:ascii="Times New Roman" w:hAnsi="Times New Roman" w:cs="Times New Roman"/>
          <w:color w:val="000000" w:themeColor="text1"/>
          <w:sz w:val="16"/>
          <w:szCs w:val="16"/>
        </w:rPr>
        <w:t>Лесунов</w:t>
      </w:r>
      <w:proofErr w:type="spellEnd"/>
      <w:r w:rsidRPr="00EC2CF3">
        <w:rPr>
          <w:rFonts w:ascii="Times New Roman" w:hAnsi="Times New Roman" w:cs="Times New Roman"/>
          <w:color w:val="000000" w:themeColor="text1"/>
          <w:sz w:val="16"/>
          <w:szCs w:val="16"/>
        </w:rPr>
        <w:t xml:space="preserve">; и.о. (20.12.2004-01.2005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(01.2005-22.03.2006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(03.2006-09 г.-)- А.В. Артюхов.</w:t>
      </w:r>
    </w:p>
    <w:p w14:paraId="126D74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(5.09.1927 г.-)- Я.Д. Будаков, (25.03.1938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(12.1941 г.-)- П.Д. Лаврентьев; по основному производству (1989 г.-)- Н.Б. Пучнин. Помощник директора: по техчасти (07.1927 г.)- Титов; по найму и увольнению (-06.1937-09.1938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Рысин. Зам. гендиректора (1996 г.)- В.М. Толоконников, (2003-06 г.)- А. Артюхов, (2005 г.)- Р.З. </w:t>
      </w:r>
      <w:proofErr w:type="spellStart"/>
      <w:r w:rsidRPr="00EC2CF3">
        <w:rPr>
          <w:rFonts w:ascii="Times New Roman" w:hAnsi="Times New Roman" w:cs="Times New Roman"/>
          <w:color w:val="000000" w:themeColor="text1"/>
          <w:sz w:val="16"/>
          <w:szCs w:val="16"/>
        </w:rPr>
        <w:t>Агзамов</w:t>
      </w:r>
      <w:proofErr w:type="spellEnd"/>
      <w:r w:rsidRPr="00EC2CF3">
        <w:rPr>
          <w:rFonts w:ascii="Times New Roman" w:hAnsi="Times New Roman" w:cs="Times New Roman"/>
          <w:color w:val="000000" w:themeColor="text1"/>
          <w:sz w:val="16"/>
          <w:szCs w:val="16"/>
        </w:rPr>
        <w:t>.</w:t>
      </w:r>
    </w:p>
    <w:p w14:paraId="0C1DB2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(20.08.1937 г.-)- В.П. Баландин, (12.1938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(2002 г.)- В.А. Грабовский, (- 2004-01.2005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(01.2005-07 г.-)- С.П. </w:t>
      </w:r>
      <w:proofErr w:type="spellStart"/>
      <w:r w:rsidRPr="00EC2CF3">
        <w:rPr>
          <w:rFonts w:ascii="Times New Roman" w:hAnsi="Times New Roman" w:cs="Times New Roman"/>
          <w:color w:val="000000" w:themeColor="text1"/>
          <w:sz w:val="16"/>
          <w:szCs w:val="16"/>
        </w:rPr>
        <w:t>Павлинич</w:t>
      </w:r>
      <w:proofErr w:type="spellEnd"/>
      <w:r w:rsidRPr="00EC2CF3">
        <w:rPr>
          <w:rFonts w:ascii="Times New Roman" w:hAnsi="Times New Roman" w:cs="Times New Roman"/>
          <w:color w:val="000000" w:themeColor="text1"/>
          <w:sz w:val="16"/>
          <w:szCs w:val="16"/>
        </w:rPr>
        <w:t xml:space="preserve">; коммерческий (2002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по маркетингу (2005 г.)- Р.З. </w:t>
      </w:r>
      <w:proofErr w:type="spellStart"/>
      <w:r w:rsidRPr="00EC2CF3">
        <w:rPr>
          <w:rFonts w:ascii="Times New Roman" w:hAnsi="Times New Roman" w:cs="Times New Roman"/>
          <w:color w:val="000000" w:themeColor="text1"/>
          <w:sz w:val="16"/>
          <w:szCs w:val="16"/>
        </w:rPr>
        <w:t>Агзамов</w:t>
      </w:r>
      <w:proofErr w:type="spellEnd"/>
      <w:r w:rsidRPr="00EC2CF3">
        <w:rPr>
          <w:rFonts w:ascii="Times New Roman" w:hAnsi="Times New Roman" w:cs="Times New Roman"/>
          <w:color w:val="000000" w:themeColor="text1"/>
          <w:sz w:val="16"/>
          <w:szCs w:val="16"/>
        </w:rPr>
        <w:t xml:space="preserve">; по стратегическому развитию (2006 г.)- П. </w:t>
      </w:r>
      <w:proofErr w:type="spellStart"/>
      <w:r w:rsidRPr="00EC2CF3">
        <w:rPr>
          <w:rFonts w:ascii="Times New Roman" w:hAnsi="Times New Roman" w:cs="Times New Roman"/>
          <w:color w:val="000000" w:themeColor="text1"/>
          <w:sz w:val="16"/>
          <w:szCs w:val="16"/>
        </w:rPr>
        <w:t>Кривной</w:t>
      </w:r>
      <w:proofErr w:type="spellEnd"/>
      <w:r w:rsidRPr="00EC2CF3">
        <w:rPr>
          <w:rFonts w:ascii="Times New Roman" w:hAnsi="Times New Roman" w:cs="Times New Roman"/>
          <w:color w:val="000000" w:themeColor="text1"/>
          <w:sz w:val="16"/>
          <w:szCs w:val="16"/>
        </w:rPr>
        <w:t xml:space="preserve">; основного производства (2002 г.)- В.М. Кислицын; УЗАМ (2002 г.)- Н.Н. Федоров; БМЗ (2002 г.)- С.Н. </w:t>
      </w:r>
      <w:proofErr w:type="spellStart"/>
      <w:r w:rsidRPr="00EC2CF3">
        <w:rPr>
          <w:rFonts w:ascii="Times New Roman" w:hAnsi="Times New Roman" w:cs="Times New Roman"/>
          <w:color w:val="000000" w:themeColor="text1"/>
          <w:sz w:val="16"/>
          <w:szCs w:val="16"/>
        </w:rPr>
        <w:t>Реутцкий</w:t>
      </w:r>
      <w:proofErr w:type="spellEnd"/>
      <w:r w:rsidRPr="00EC2CF3">
        <w:rPr>
          <w:rFonts w:ascii="Times New Roman" w:hAnsi="Times New Roman" w:cs="Times New Roman"/>
          <w:color w:val="000000" w:themeColor="text1"/>
          <w:sz w:val="16"/>
          <w:szCs w:val="16"/>
        </w:rPr>
        <w:t>; УИЗ (2002 г.)- Р.С. Шехтман.</w:t>
      </w:r>
      <w:r w:rsidRPr="00EC2CF3">
        <w:rPr>
          <w:rFonts w:ascii="Times New Roman" w:hAnsi="Times New Roman" w:cs="Times New Roman"/>
          <w:color w:val="000000" w:themeColor="text1"/>
          <w:sz w:val="16"/>
          <w:szCs w:val="16"/>
          <w:vertAlign w:val="superscript"/>
        </w:rPr>
        <w:t>69</w:t>
      </w:r>
    </w:p>
    <w:p w14:paraId="6A61FB74" w14:textId="4F826C6D"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Филиппов, (-1936-05.1937 г.-)- М.В. </w:t>
      </w:r>
      <w:proofErr w:type="spellStart"/>
      <w:r w:rsidRPr="00EC2CF3">
        <w:rPr>
          <w:rFonts w:ascii="Times New Roman" w:hAnsi="Times New Roman" w:cs="Times New Roman"/>
          <w:color w:val="000000" w:themeColor="text1"/>
          <w:sz w:val="16"/>
          <w:szCs w:val="16"/>
        </w:rPr>
        <w:t>Ходушин</w:t>
      </w:r>
      <w:proofErr w:type="spellEnd"/>
      <w:r w:rsidRPr="00EC2CF3">
        <w:rPr>
          <w:rFonts w:ascii="Times New Roman" w:hAnsi="Times New Roman" w:cs="Times New Roman"/>
          <w:color w:val="000000" w:themeColor="text1"/>
          <w:sz w:val="16"/>
          <w:szCs w:val="16"/>
        </w:rPr>
        <w:t xml:space="preserve">, (25.03.1938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(-1939- 41 г.-)- П.Д. Лаврентьев, (1970-е)- В.Н. Дрозденко, (1978 г.)- А.Н. Мочалов.</w:t>
      </w:r>
    </w:p>
    <w:p w14:paraId="4BF870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(1930 г.)- А.П. Ро, (1935-46 г.)- В.Я. Климов.</w:t>
      </w:r>
    </w:p>
    <w:p w14:paraId="150D26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(1949 г.-)- С.А. Гаврилов.</w:t>
      </w:r>
    </w:p>
    <w:p w14:paraId="34951E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технолог (20.08.1937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(1939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Мыздриков</w:t>
      </w:r>
      <w:proofErr w:type="spellEnd"/>
      <w:r w:rsidRPr="00EC2CF3">
        <w:rPr>
          <w:rFonts w:ascii="Times New Roman" w:hAnsi="Times New Roman" w:cs="Times New Roman"/>
          <w:color w:val="000000" w:themeColor="text1"/>
          <w:sz w:val="16"/>
          <w:szCs w:val="16"/>
        </w:rPr>
        <w:t xml:space="preserve">, А.Т. Кладовщиков. Гл. металлург (1941 г.)-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w:t>
      </w:r>
    </w:p>
    <w:p w14:paraId="57BCDA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Глава корпорации «Газотурбинные двигатели» (06.2003 г.-)- В. Брылев.</w:t>
      </w:r>
    </w:p>
    <w:p w14:paraId="031041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подготовки производства (-1939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Начальник отделения (1941-46 г.)- В. Г. </w:t>
      </w:r>
      <w:proofErr w:type="spellStart"/>
      <w:r w:rsidRPr="00EC2CF3">
        <w:rPr>
          <w:rFonts w:ascii="Times New Roman" w:hAnsi="Times New Roman" w:cs="Times New Roman"/>
          <w:color w:val="000000" w:themeColor="text1"/>
          <w:sz w:val="16"/>
          <w:szCs w:val="16"/>
        </w:rPr>
        <w:t>Хорошайлов</w:t>
      </w:r>
      <w:proofErr w:type="spellEnd"/>
      <w:r w:rsidRPr="00EC2CF3">
        <w:rPr>
          <w:rFonts w:ascii="Times New Roman" w:hAnsi="Times New Roman" w:cs="Times New Roman"/>
          <w:color w:val="000000" w:themeColor="text1"/>
          <w:sz w:val="16"/>
          <w:szCs w:val="16"/>
        </w:rPr>
        <w:t>.</w:t>
      </w:r>
    </w:p>
    <w:p w14:paraId="21A9B6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цветной штамповки (1939 г.)- Тарханов.</w:t>
      </w:r>
    </w:p>
    <w:p w14:paraId="06BAF6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(1928 г.)- В.Е. Фохт.</w:t>
      </w:r>
    </w:p>
    <w:p w14:paraId="4D9B30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отдела: КО (1943-46 г.)- С.П. Изотов.</w:t>
      </w:r>
    </w:p>
    <w:p w14:paraId="558D50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центральной (1930-е)-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w:t>
      </w:r>
    </w:p>
    <w:p w14:paraId="2961E2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бюро: (1940 г.)- В.Н. Масленников.</w:t>
      </w:r>
    </w:p>
    <w:p w14:paraId="2B44B9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EC2CF3">
        <w:rPr>
          <w:rFonts w:ascii="Times New Roman" w:hAnsi="Times New Roman" w:cs="Times New Roman"/>
          <w:color w:val="000000" w:themeColor="text1"/>
          <w:sz w:val="16"/>
          <w:szCs w:val="16"/>
          <w:vertAlign w:val="superscript"/>
        </w:rPr>
        <w:t>49</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vertAlign w:val="superscript"/>
        </w:rPr>
        <w:t>68</w:t>
      </w:r>
      <w:r w:rsidRPr="00EC2CF3">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068DC7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83155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B8358" w14:textId="47E83099" w:rsidR="00AC3C6B" w:rsidRPr="00EC2CF3" w:rsidRDefault="00AC3C6B" w:rsidP="00B95404">
      <w:pPr>
        <w:pStyle w:val="ae"/>
        <w:spacing w:before="0" w:after="0"/>
        <w:jc w:val="both"/>
        <w:rPr>
          <w:color w:val="000000" w:themeColor="text1"/>
          <w:sz w:val="16"/>
          <w:szCs w:val="16"/>
        </w:rPr>
      </w:pPr>
      <w:r w:rsidRPr="00EC2CF3">
        <w:rPr>
          <w:color w:val="000000" w:themeColor="text1"/>
          <w:sz w:val="16"/>
          <w:szCs w:val="16"/>
        </w:rPr>
        <w:t xml:space="preserve">В мае 1918 года хиреющий завод «Н.К. </w:t>
      </w:r>
      <w:proofErr w:type="spellStart"/>
      <w:r w:rsidRPr="00EC2CF3">
        <w:rPr>
          <w:color w:val="000000" w:themeColor="text1"/>
          <w:sz w:val="16"/>
          <w:szCs w:val="16"/>
        </w:rPr>
        <w:t>Гейслер</w:t>
      </w:r>
      <w:proofErr w:type="spellEnd"/>
      <w:r w:rsidRPr="00EC2CF3">
        <w:rPr>
          <w:color w:val="000000" w:themeColor="text1"/>
          <w:sz w:val="16"/>
          <w:szCs w:val="16"/>
        </w:rPr>
        <w:t xml:space="preserve"> и К°», который революцию и Гражданскую войну пережил также тяжело, а аннулирование военных заказов – частично правительством Керенского и целиком – советским правительством (в начале 1918</w:t>
      </w:r>
      <w:r w:rsidR="00D30863" w:rsidRPr="00EC2CF3">
        <w:rPr>
          <w:color w:val="000000" w:themeColor="text1"/>
          <w:sz w:val="16"/>
          <w:szCs w:val="16"/>
        </w:rPr>
        <w:t xml:space="preserve"> </w:t>
      </w:r>
      <w:r w:rsidRPr="00EC2CF3">
        <w:rPr>
          <w:color w:val="000000" w:themeColor="text1"/>
          <w:sz w:val="16"/>
          <w:szCs w:val="16"/>
        </w:rPr>
        <w:t>г.)</w:t>
      </w:r>
      <w:r w:rsidR="00D30863" w:rsidRPr="00EC2CF3">
        <w:rPr>
          <w:color w:val="000000" w:themeColor="text1"/>
          <w:sz w:val="16"/>
          <w:szCs w:val="16"/>
        </w:rPr>
        <w:t xml:space="preserve"> </w:t>
      </w:r>
      <w:r w:rsidRPr="00EC2CF3">
        <w:rPr>
          <w:color w:val="000000" w:themeColor="text1"/>
          <w:sz w:val="16"/>
          <w:szCs w:val="16"/>
        </w:rPr>
        <w:t>– привело к большому сокращению рабочих – по 100 человек ежемесячно, был национализирован. С 1918 по 1920</w:t>
      </w:r>
      <w:r w:rsidR="00D30863" w:rsidRPr="00EC2CF3">
        <w:rPr>
          <w:color w:val="000000" w:themeColor="text1"/>
          <w:sz w:val="16"/>
          <w:szCs w:val="16"/>
        </w:rPr>
        <w:t xml:space="preserve"> </w:t>
      </w:r>
      <w:r w:rsidRPr="00EC2CF3">
        <w:rPr>
          <w:color w:val="000000" w:themeColor="text1"/>
          <w:sz w:val="16"/>
          <w:szCs w:val="16"/>
        </w:rPr>
        <w:t xml:space="preserve">г. никаких новых технических разработок не было. Отдел судовой сигнализационный закрыли, остальные работали очень слабо. Совершенно прекратилось производство наиболее сложных изделий, как, например, телеграфных станций </w:t>
      </w:r>
      <w:proofErr w:type="spellStart"/>
      <w:r w:rsidRPr="00EC2CF3">
        <w:rPr>
          <w:color w:val="000000" w:themeColor="text1"/>
          <w:sz w:val="16"/>
          <w:szCs w:val="16"/>
        </w:rPr>
        <w:t>Уитстона</w:t>
      </w:r>
      <w:proofErr w:type="spellEnd"/>
      <w:r w:rsidRPr="00EC2CF3">
        <w:rPr>
          <w:color w:val="000000" w:themeColor="text1"/>
          <w:sz w:val="16"/>
          <w:szCs w:val="16"/>
        </w:rPr>
        <w:t xml:space="preserve">. В 1919 году завод вошел в ОГЭП под именем секции </w:t>
      </w:r>
      <w:proofErr w:type="spellStart"/>
      <w:r w:rsidRPr="00EC2CF3">
        <w:rPr>
          <w:color w:val="000000" w:themeColor="text1"/>
          <w:sz w:val="16"/>
          <w:szCs w:val="16"/>
        </w:rPr>
        <w:t>Гейслер</w:t>
      </w:r>
      <w:proofErr w:type="spellEnd"/>
      <w:r w:rsidRPr="00EC2CF3">
        <w:rPr>
          <w:color w:val="000000" w:themeColor="text1"/>
          <w:sz w:val="16"/>
          <w:szCs w:val="16"/>
        </w:rPr>
        <w:t>. После убийства директора Л.Х. Иозефа заводом руководили главный управляющий Э.Э. Отто, заведующий заводом инженер Г. А. Кук и главный инженер М.А. Мошкович. В дальнейшем во главе завода стояли управляющий М.А. Мошкович и комиссар В. Юдельсон (15736).</w:t>
      </w:r>
    </w:p>
    <w:p w14:paraId="39DABC9B" w14:textId="77777777" w:rsidR="00AC3C6B" w:rsidRPr="00EC2CF3" w:rsidRDefault="00AC3C6B" w:rsidP="00B95404">
      <w:pPr>
        <w:pStyle w:val="ae"/>
        <w:spacing w:before="0" w:after="0"/>
        <w:jc w:val="both"/>
        <w:rPr>
          <w:color w:val="000000" w:themeColor="text1"/>
          <w:sz w:val="16"/>
          <w:szCs w:val="16"/>
        </w:rPr>
      </w:pPr>
    </w:p>
    <w:p w14:paraId="178266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года появился </w:t>
      </w:r>
      <w:proofErr w:type="spellStart"/>
      <w:r w:rsidRPr="00EC2CF3">
        <w:rPr>
          <w:rFonts w:ascii="Times New Roman" w:hAnsi="Times New Roman" w:cs="Times New Roman"/>
          <w:color w:val="000000" w:themeColor="text1"/>
          <w:sz w:val="16"/>
          <w:szCs w:val="16"/>
        </w:rPr>
        <w:t>Электрострой</w:t>
      </w:r>
      <w:proofErr w:type="spellEnd"/>
      <w:r w:rsidRPr="00EC2CF3">
        <w:rPr>
          <w:rFonts w:ascii="Times New Roman" w:hAnsi="Times New Roman" w:cs="Times New Roman"/>
          <w:color w:val="000000" w:themeColor="text1"/>
          <w:sz w:val="16"/>
          <w:szCs w:val="16"/>
        </w:rPr>
        <w:t xml:space="preserve">,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w:t>
      </w:r>
      <w:proofErr w:type="spellStart"/>
      <w:r w:rsidRPr="00EC2CF3">
        <w:rPr>
          <w:rFonts w:ascii="Times New Roman" w:hAnsi="Times New Roman" w:cs="Times New Roman"/>
          <w:color w:val="000000" w:themeColor="text1"/>
          <w:sz w:val="16"/>
          <w:szCs w:val="16"/>
        </w:rPr>
        <w:t>Классон</w:t>
      </w:r>
      <w:proofErr w:type="spellEnd"/>
      <w:r w:rsidRPr="00EC2CF3">
        <w:rPr>
          <w:rFonts w:ascii="Times New Roman" w:hAnsi="Times New Roman" w:cs="Times New Roman"/>
          <w:color w:val="000000" w:themeColor="text1"/>
          <w:sz w:val="16"/>
          <w:szCs w:val="16"/>
        </w:rPr>
        <w:t xml:space="preserve">, А. Г. Коган, Т. Р. Макаров, В. Ф. </w:t>
      </w:r>
      <w:proofErr w:type="spellStart"/>
      <w:r w:rsidRPr="00EC2CF3">
        <w:rPr>
          <w:rFonts w:ascii="Times New Roman" w:hAnsi="Times New Roman" w:cs="Times New Roman"/>
          <w:color w:val="000000" w:themeColor="text1"/>
          <w:sz w:val="16"/>
          <w:szCs w:val="16"/>
        </w:rPr>
        <w:t>Миткевич</w:t>
      </w:r>
      <w:proofErr w:type="spellEnd"/>
      <w:r w:rsidRPr="00EC2CF3">
        <w:rPr>
          <w:rFonts w:ascii="Times New Roman" w:hAnsi="Times New Roman" w:cs="Times New Roman"/>
          <w:color w:val="000000" w:themeColor="text1"/>
          <w:sz w:val="16"/>
          <w:szCs w:val="16"/>
        </w:rPr>
        <w:t xml:space="preserve">, Н. К. Поливанов, М. А. </w:t>
      </w:r>
      <w:proofErr w:type="spellStart"/>
      <w:r w:rsidRPr="00EC2CF3">
        <w:rPr>
          <w:rFonts w:ascii="Times New Roman" w:hAnsi="Times New Roman" w:cs="Times New Roman"/>
          <w:color w:val="000000" w:themeColor="text1"/>
          <w:sz w:val="16"/>
          <w:szCs w:val="16"/>
        </w:rPr>
        <w:t>Шателен</w:t>
      </w:r>
      <w:proofErr w:type="spellEnd"/>
      <w:r w:rsidRPr="00EC2CF3">
        <w:rPr>
          <w:rFonts w:ascii="Times New Roman" w:hAnsi="Times New Roman" w:cs="Times New Roman"/>
          <w:color w:val="000000" w:themeColor="text1"/>
          <w:sz w:val="16"/>
          <w:szCs w:val="16"/>
        </w:rPr>
        <w:t xml:space="preserve">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Г.О. Графтио, например, благодаря личному заступничеству Ленина был избавлен от чрезмерно пристального внимания чекистов (11517). </w:t>
      </w:r>
    </w:p>
    <w:p w14:paraId="00B217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952DE"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 Императрица Мария полностью всплыла.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w:t>
      </w:r>
      <w:proofErr w:type="spellStart"/>
      <w:r w:rsidRPr="00EC2CF3">
        <w:rPr>
          <w:rFonts w:ascii="Times New Roman" w:hAnsi="Times New Roman" w:cs="Times New Roman"/>
          <w:color w:val="000000" w:themeColor="text1"/>
          <w:sz w:val="16"/>
          <w:szCs w:val="16"/>
        </w:rPr>
        <w:t>Сиденснер</w:t>
      </w:r>
      <w:proofErr w:type="spellEnd"/>
      <w:r w:rsidRPr="00EC2CF3">
        <w:rPr>
          <w:rFonts w:ascii="Times New Roman" w:hAnsi="Times New Roman" w:cs="Times New Roman"/>
          <w:color w:val="000000" w:themeColor="text1"/>
          <w:sz w:val="16"/>
          <w:szCs w:val="16"/>
        </w:rPr>
        <w:t>.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56FCFE97"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p>
    <w:p w14:paraId="42BFDA6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52A31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C23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мае 1918 полковник И.С. Башко,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086C84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8CD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2663B6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4EE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w:t>
      </w:r>
    </w:p>
    <w:p w14:paraId="6D229A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II-м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(12038).</w:t>
      </w:r>
    </w:p>
    <w:p w14:paraId="639309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E12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Ещё 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EB44A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15A24A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0325C" w14:textId="77777777" w:rsidR="00525CEB" w:rsidRPr="00AA4406" w:rsidRDefault="00525CEB" w:rsidP="00525CEB">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 результате переездов в боеготовом состоянии осталось только два корабля. Остальные требовали ремонта.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 239 и № 242, остальные подлежали ремонту (24965).</w:t>
      </w:r>
    </w:p>
    <w:p w14:paraId="5F48A2B3" w14:textId="77777777" w:rsidR="00525CEB" w:rsidRPr="00AA4406" w:rsidRDefault="00525CEB" w:rsidP="00525CEB">
      <w:pPr>
        <w:spacing w:after="0" w:line="240" w:lineRule="auto"/>
        <w:jc w:val="both"/>
        <w:rPr>
          <w:rFonts w:ascii="Times New Roman" w:hAnsi="Times New Roman" w:cs="Times New Roman"/>
          <w:color w:val="0070C0"/>
          <w:sz w:val="16"/>
          <w:szCs w:val="16"/>
        </w:rPr>
      </w:pPr>
    </w:p>
    <w:p w14:paraId="03E9A9C4" w14:textId="77777777" w:rsidR="00511FE2" w:rsidRPr="00EC2CF3" w:rsidRDefault="00511FE2" w:rsidP="00511FE2">
      <w:pPr>
        <w:spacing w:after="0" w:line="240" w:lineRule="auto"/>
        <w:jc w:val="both"/>
        <w:rPr>
          <w:rFonts w:ascii="Times New Roman" w:hAnsi="Times New Roman" w:cs="Times New Roman"/>
          <w:color w:val="0070C0"/>
          <w:sz w:val="16"/>
          <w:szCs w:val="16"/>
        </w:rPr>
      </w:pPr>
      <w:r w:rsidRPr="00EC2CF3">
        <w:rPr>
          <w:rFonts w:ascii="Times New Roman" w:hAnsi="Times New Roman" w:cs="Times New Roman"/>
          <w:color w:val="0070C0"/>
          <w:sz w:val="16"/>
          <w:szCs w:val="16"/>
        </w:rPr>
        <w:t xml:space="preserve">В мае 1918 года по указанию заместителя наркома по военным делам К.А. Мехоношина на Главное управление Генерального штаба (ГУ ГШ) было возложено общее руководство формированием частей зенитной артиллерии (ЗА) Красной армии. Для решения этой задачи было создано Управление заведующего формированиями зенитных батарей (Упрзазенфор7 , начальник — Б.П. Ненашев8, его помощник — Ф.Ф. Лендер9). Также при Главном артиллерийском управлении (ГАУ) была образована специальная комиссия, призванная выявить наличие всего имевшегося в Республике зенитного вооружения, а также наметить меры по формированию зенитных батарей для нужд РККА. В качестве программы (максимум) ГУ ГШ и ГАУ должны были в короткий срок восстановить расформированные ранее зенитные батареи, а также вновь создать 20 автомобильных и пять ездящих </w:t>
      </w:r>
      <w:proofErr w:type="spellStart"/>
      <w:r w:rsidRPr="00EC2CF3">
        <w:rPr>
          <w:rFonts w:ascii="Times New Roman" w:hAnsi="Times New Roman" w:cs="Times New Roman"/>
          <w:color w:val="0070C0"/>
          <w:sz w:val="16"/>
          <w:szCs w:val="16"/>
        </w:rPr>
        <w:t>противосамолётных</w:t>
      </w:r>
      <w:proofErr w:type="spellEnd"/>
      <w:r w:rsidRPr="00EC2CF3">
        <w:rPr>
          <w:rFonts w:ascii="Times New Roman" w:hAnsi="Times New Roman" w:cs="Times New Roman"/>
          <w:color w:val="0070C0"/>
          <w:sz w:val="16"/>
          <w:szCs w:val="16"/>
        </w:rPr>
        <w:t xml:space="preserve"> батарей10. Для реализации этой программы </w:t>
      </w:r>
      <w:proofErr w:type="spellStart"/>
      <w:r w:rsidRPr="00EC2CF3">
        <w:rPr>
          <w:rFonts w:ascii="Times New Roman" w:hAnsi="Times New Roman" w:cs="Times New Roman"/>
          <w:color w:val="0070C0"/>
          <w:sz w:val="16"/>
          <w:szCs w:val="16"/>
        </w:rPr>
        <w:t>Упрзазенфор</w:t>
      </w:r>
      <w:proofErr w:type="spellEnd"/>
      <w:r w:rsidRPr="00EC2CF3">
        <w:rPr>
          <w:rFonts w:ascii="Times New Roman" w:hAnsi="Times New Roman" w:cs="Times New Roman"/>
          <w:color w:val="0070C0"/>
          <w:sz w:val="16"/>
          <w:szCs w:val="16"/>
        </w:rPr>
        <w:t xml:space="preserve"> приступил к формированию двух автомобильных и четырёх железнодорожных зенитных подразделений с использованием «материальной части артиллерии и прочего имущества названных батарей, погруженных… на станции Пущино Путиловской ветки в Петрограде и кадра личного состава около 50 человек, обслуживающих названное имущество»11. Указанные подразделения формировались в соответствии со штатами и расчётами, объявленными приказами Верховного главнокомандующего (ВГК) 1915 года № 704 и 1917 года № 515 и начальника штаба ВГК 1917 года № 140 и 204 (с определёнными изменениями). В частности, для обслуживания зенитных пулемётов (4 пулемёта в автомобильных и 2 — в железнодорожных батареях) добавлялись дополнительные номера боевых расчётов, одновременно увеличивалось число мастеровых и специалистов. При этом было принято решение убрать невостребованные должности: фельдфебеля, денщиков, самокатчиков и </w:t>
      </w:r>
      <w:proofErr w:type="spellStart"/>
      <w:r w:rsidRPr="00EC2CF3">
        <w:rPr>
          <w:rFonts w:ascii="Times New Roman" w:hAnsi="Times New Roman" w:cs="Times New Roman"/>
          <w:color w:val="0070C0"/>
          <w:sz w:val="16"/>
          <w:szCs w:val="16"/>
        </w:rPr>
        <w:t>электроосветителей</w:t>
      </w:r>
      <w:proofErr w:type="spellEnd"/>
      <w:r w:rsidRPr="00EC2CF3">
        <w:rPr>
          <w:rFonts w:ascii="Times New Roman" w:hAnsi="Times New Roman" w:cs="Times New Roman"/>
          <w:color w:val="0070C0"/>
          <w:sz w:val="16"/>
          <w:szCs w:val="16"/>
        </w:rPr>
        <w:t xml:space="preserve"> (последние — в автомобильных батареях)12. Кроме того, в подвижной состав железнодорожных батарей был включён второй вагон для команды, т.к. на опыте Первой мировой войны выяснилось, что одного вагона мало (один грузовой автомобиль необходим для подвоза продовольствия), из того же состава исключались самокатчики. Помимо формирования зенитных батарей </w:t>
      </w:r>
      <w:proofErr w:type="spellStart"/>
      <w:r w:rsidRPr="00EC2CF3">
        <w:rPr>
          <w:rFonts w:ascii="Times New Roman" w:hAnsi="Times New Roman" w:cs="Times New Roman"/>
          <w:color w:val="0070C0"/>
          <w:sz w:val="16"/>
          <w:szCs w:val="16"/>
        </w:rPr>
        <w:t>Упрзазенфор</w:t>
      </w:r>
      <w:proofErr w:type="spellEnd"/>
      <w:r w:rsidRPr="00EC2CF3">
        <w:rPr>
          <w:rFonts w:ascii="Times New Roman" w:hAnsi="Times New Roman" w:cs="Times New Roman"/>
          <w:color w:val="0070C0"/>
          <w:sz w:val="16"/>
          <w:szCs w:val="16"/>
        </w:rPr>
        <w:t xml:space="preserve"> приступил к обучению их переменного состава (25784).</w:t>
      </w:r>
    </w:p>
    <w:p w14:paraId="362267CC" w14:textId="77777777" w:rsidR="00511FE2" w:rsidRPr="00EC2CF3" w:rsidRDefault="00511FE2" w:rsidP="00511FE2">
      <w:pPr>
        <w:spacing w:after="0" w:line="240" w:lineRule="auto"/>
        <w:jc w:val="both"/>
        <w:rPr>
          <w:rFonts w:ascii="Times New Roman" w:hAnsi="Times New Roman" w:cs="Times New Roman"/>
          <w:color w:val="0070C0"/>
          <w:sz w:val="16"/>
          <w:szCs w:val="16"/>
        </w:rPr>
      </w:pPr>
    </w:p>
    <w:p w14:paraId="0E17E216" w14:textId="77777777" w:rsidR="002A504F" w:rsidRPr="00EC2CF3" w:rsidRDefault="002A504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мая 1918-го после установления демаркационной линии между советскими и германскими войсками,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(17065).</w:t>
      </w:r>
    </w:p>
    <w:p w14:paraId="4549168C" w14:textId="77777777" w:rsidR="002A504F" w:rsidRPr="00EC2CF3" w:rsidRDefault="002A504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A1D02" w14:textId="77777777" w:rsidR="00525CEB" w:rsidRPr="00AA4406" w:rsidRDefault="00525CEB" w:rsidP="00525CE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мае 1918-го после установления демаркационной линии между советскими и германскими войсками,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(25133).</w:t>
      </w:r>
    </w:p>
    <w:p w14:paraId="0E97884E" w14:textId="77777777" w:rsidR="00525CEB" w:rsidRPr="00AA4406" w:rsidRDefault="00525CEB" w:rsidP="00525CEB">
      <w:pPr>
        <w:spacing w:after="0" w:line="240" w:lineRule="auto"/>
        <w:jc w:val="both"/>
        <w:rPr>
          <w:rFonts w:ascii="Times New Roman" w:hAnsi="Times New Roman" w:cs="Times New Roman"/>
          <w:color w:val="0070C0"/>
          <w:sz w:val="16"/>
          <w:szCs w:val="16"/>
        </w:rPr>
      </w:pPr>
    </w:p>
    <w:p w14:paraId="1FF2C7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когда уральцы в одиночку сражались против наступающей на саратовском направлении советской “Особой армии”, у красных захватили первый самолет. После сильного контрудара казачьих частей 6-7 мая 1918 г. остатки “Особой армии” в панике стали отходить на запад. На станции Озинки уральцами был захвачен исправный самолёт “</w:t>
      </w:r>
      <w:proofErr w:type="spellStart"/>
      <w:r w:rsidRPr="00EC2CF3">
        <w:rPr>
          <w:rFonts w:ascii="Times New Roman" w:hAnsi="Times New Roman" w:cs="Times New Roman"/>
          <w:color w:val="000000" w:themeColor="text1"/>
          <w:sz w:val="16"/>
          <w:szCs w:val="16"/>
        </w:rPr>
        <w:t>Фарсаль</w:t>
      </w:r>
      <w:proofErr w:type="spellEnd"/>
      <w:r w:rsidRPr="00EC2CF3">
        <w:rPr>
          <w:rFonts w:ascii="Times New Roman" w:hAnsi="Times New Roman" w:cs="Times New Roman"/>
          <w:color w:val="000000" w:themeColor="text1"/>
          <w:sz w:val="16"/>
          <w:szCs w:val="16"/>
        </w:rPr>
        <w:t>” №444 из так называемого “Сводного авиаотряда” (18-го корпусного), оставленный красными.1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3FD502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843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1918-го к руководству операциями на фронтах подключается Оперативный отдел Народного Комиссариата по военным делам (</w:t>
      </w:r>
      <w:proofErr w:type="spellStart"/>
      <w:r w:rsidRPr="00EC2CF3">
        <w:rPr>
          <w:rFonts w:ascii="Times New Roman" w:hAnsi="Times New Roman" w:cs="Times New Roman"/>
          <w:color w:val="000000" w:themeColor="text1"/>
          <w:sz w:val="16"/>
          <w:szCs w:val="16"/>
        </w:rPr>
        <w:t>Оперод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преобразованный из оперативного отдела штаба Московского военного округа. В первое время </w:t>
      </w:r>
      <w:proofErr w:type="spellStart"/>
      <w:r w:rsidRPr="00EC2CF3">
        <w:rPr>
          <w:rFonts w:ascii="Times New Roman" w:hAnsi="Times New Roman" w:cs="Times New Roman"/>
          <w:color w:val="000000" w:themeColor="text1"/>
          <w:sz w:val="16"/>
          <w:szCs w:val="16"/>
        </w:rPr>
        <w:t>Оперод</w:t>
      </w:r>
      <w:proofErr w:type="spellEnd"/>
      <w:r w:rsidRPr="00EC2CF3">
        <w:rPr>
          <w:rFonts w:ascii="Times New Roman" w:hAnsi="Times New Roman" w:cs="Times New Roman"/>
          <w:color w:val="000000" w:themeColor="text1"/>
          <w:sz w:val="16"/>
          <w:szCs w:val="16"/>
        </w:rPr>
        <w:t xml:space="preserve"> объединял всю агентурную и войсковую разведку на территории Советской России, а также выполнял специальные задания Совнаркома; разведкой в </w:t>
      </w:r>
      <w:proofErr w:type="spellStart"/>
      <w:r w:rsidRPr="00EC2CF3">
        <w:rPr>
          <w:rFonts w:ascii="Times New Roman" w:hAnsi="Times New Roman" w:cs="Times New Roman"/>
          <w:color w:val="000000" w:themeColor="text1"/>
          <w:sz w:val="16"/>
          <w:szCs w:val="16"/>
        </w:rPr>
        <w:t>Опероде</w:t>
      </w:r>
      <w:proofErr w:type="spellEnd"/>
      <w:r w:rsidRPr="00EC2CF3">
        <w:rPr>
          <w:rFonts w:ascii="Times New Roman" w:hAnsi="Times New Roman" w:cs="Times New Roman"/>
          <w:color w:val="000000" w:themeColor="text1"/>
          <w:sz w:val="16"/>
          <w:szCs w:val="16"/>
        </w:rPr>
        <w:t xml:space="preserve"> руководил </w:t>
      </w:r>
      <w:proofErr w:type="spellStart"/>
      <w:r w:rsidRPr="00EC2CF3">
        <w:rPr>
          <w:rFonts w:ascii="Times New Roman" w:hAnsi="Times New Roman" w:cs="Times New Roman"/>
          <w:color w:val="000000" w:themeColor="text1"/>
          <w:sz w:val="16"/>
          <w:szCs w:val="16"/>
        </w:rPr>
        <w:t>Б.И.Кузнецов</w:t>
      </w:r>
      <w:proofErr w:type="spellEnd"/>
      <w:r w:rsidRPr="00EC2CF3">
        <w:rPr>
          <w:rFonts w:ascii="Times New Roman" w:hAnsi="Times New Roman" w:cs="Times New Roman"/>
          <w:color w:val="000000" w:themeColor="text1"/>
          <w:sz w:val="16"/>
          <w:szCs w:val="16"/>
        </w:rPr>
        <w:t xml:space="preserve"> (1889-1957), в последующие годы служивший на штабных должностях в РККА (с 1940-го - генерал-майор) (7559).</w:t>
      </w:r>
    </w:p>
    <w:p w14:paraId="42C092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877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года создано Управление начальника </w:t>
      </w:r>
      <w:proofErr w:type="spellStart"/>
      <w:r w:rsidRPr="00EC2CF3">
        <w:rPr>
          <w:rFonts w:ascii="Times New Roman" w:hAnsi="Times New Roman" w:cs="Times New Roman"/>
          <w:color w:val="000000" w:themeColor="text1"/>
          <w:sz w:val="16"/>
          <w:szCs w:val="16"/>
        </w:rPr>
        <w:t>противосамолетной</w:t>
      </w:r>
      <w:proofErr w:type="spellEnd"/>
      <w:r w:rsidRPr="00EC2CF3">
        <w:rPr>
          <w:rFonts w:ascii="Times New Roman" w:hAnsi="Times New Roman" w:cs="Times New Roman"/>
          <w:color w:val="000000" w:themeColor="text1"/>
          <w:sz w:val="16"/>
          <w:szCs w:val="16"/>
        </w:rPr>
        <w:t xml:space="preserve"> обороны Москвы. В составе Управления было 35 самолетов и 8 </w:t>
      </w:r>
      <w:proofErr w:type="spellStart"/>
      <w:r w:rsidRPr="00EC2CF3">
        <w:rPr>
          <w:rFonts w:ascii="Times New Roman" w:hAnsi="Times New Roman" w:cs="Times New Roman"/>
          <w:color w:val="000000" w:themeColor="text1"/>
          <w:sz w:val="16"/>
          <w:szCs w:val="16"/>
        </w:rPr>
        <w:t>противосамолетных</w:t>
      </w:r>
      <w:proofErr w:type="spellEnd"/>
      <w:r w:rsidRPr="00EC2CF3">
        <w:rPr>
          <w:rFonts w:ascii="Times New Roman" w:hAnsi="Times New Roman" w:cs="Times New Roman"/>
          <w:color w:val="000000" w:themeColor="text1"/>
          <w:sz w:val="16"/>
          <w:szCs w:val="16"/>
        </w:rPr>
        <w:t xml:space="preserve"> батарей (10109).</w:t>
      </w:r>
    </w:p>
    <w:p w14:paraId="6FD6BE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7F467" w14:textId="42F6160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мае 1918 г. при Главном артиллерийском управлении была организована спецкомиссия, которой поручили выявить имеющееся зенитное вооружение и разработать мероприятия по формированию артбатарей. Отдав должное административной суете тех времен, она постановила создать Управление заведующего формированием зенитных батарей, которое в мае следующего года было переведено в Нижний Новгород. Таким образом, именно этот город (с 1932 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г. Горький) фактически стал родиной советской зенитной артиллерии. Вскоре, по мере увеличения количества формируемых частей, остро встал вопрос о командных кадрах. Для их подготовки было решено сформировать при Управлении школу, но как внештатную единицу. После ряда реорганизаций именно в Нижнем Новгороде в декабре 1919 г. и была создана Школа стрельбы по воздушному флоту. Это было первое в стране учебное заведение артиллеристов-зенитчиков. Учащиеся подбирались, в духе тех времен, исключительно по классовому признаку, а их кандидатуры «демократично» обсуждались на общем собрании. Для обучения использовалось новейшее по тем временам зенитное орудие образца 1914 г. и кустарные приборы для стрельбы и наведения. Учебные стрельбы велись по шарам-пилотам либо по полотняному змею, буксируемому автомобилем. В итоге 20 марта 1920 г. состоялся первый выпуск из 14 курсантов. Впоследствии в течение Гражданской войны школа успела произвести еще четыре выпуска (48 человек). С каждым новым набором росло число слушателей и улучшалась учебно-материальная база, а сама школа была переведена сначала в Москву, потом – в Ленинград, а в октябре 1924 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Севастополь. Кстати, в числе выпускников этого года были будущие генералы войск ПВО Г. Г. </w:t>
      </w:r>
      <w:proofErr w:type="spellStart"/>
      <w:r w:rsidRPr="00EC2CF3">
        <w:rPr>
          <w:rFonts w:ascii="Times New Roman" w:hAnsi="Times New Roman" w:cs="Times New Roman"/>
          <w:color w:val="000000" w:themeColor="text1"/>
          <w:sz w:val="16"/>
          <w:szCs w:val="16"/>
        </w:rPr>
        <w:t>Зашихин</w:t>
      </w:r>
      <w:proofErr w:type="spellEnd"/>
      <w:r w:rsidRPr="00EC2CF3">
        <w:rPr>
          <w:rFonts w:ascii="Times New Roman" w:hAnsi="Times New Roman" w:cs="Times New Roman"/>
          <w:color w:val="000000" w:themeColor="text1"/>
          <w:sz w:val="16"/>
          <w:szCs w:val="16"/>
        </w:rPr>
        <w:t xml:space="preserve">, Ф. Я. Крюков и В. В. Чернявский. Поскольку школа в это время занималась в основном подготовкой комсостава частей зенитной артиллерии или переучиванием полевых артиллеристов в зенитчики, то ее переименовали в курсы усовершенствования комсостава (КУКС ЗА). В 1927 г. на базе КУКС ЗА в Севастополе была создана школа зенитной артиллерии, получившая задачу готовить командиров взводов. Она уже имела учебную батарею и авиационное звено для практических стрельб, а преподаватели даже начали разрабатывать теорию боевого применения зенитной артиллерии. Спустя два года вышло первое наставление по этой теме, в котором ЗА впервые подразделялась на войсковую и позиционную. Эти разработки способствовали определенному повышению уровня подготовки кадров командиров-зенитчиков при растущем техническом оснащении Красной Армии. В 1931 г. школа была расширена до двух дивизионов, а сохранившиеся при ней КУКС преобразованы из зенитно-артиллерийских в курсы ПВО. Помимо собственно артиллерийского отделения, они также включали в себя еще три отделения: пулеметное, прожекторное и ВНОС, для обслуживания которых был сформирован специальный дивизион ПВО [16] . Осенью 1933 г. КУКС переводятся из Севастополя в Ленинград под названием «Курсы </w:t>
      </w:r>
      <w:proofErr w:type="spellStart"/>
      <w:r w:rsidRPr="00EC2CF3">
        <w:rPr>
          <w:rFonts w:ascii="Times New Roman" w:hAnsi="Times New Roman" w:cs="Times New Roman"/>
          <w:color w:val="000000" w:themeColor="text1"/>
          <w:sz w:val="16"/>
          <w:szCs w:val="16"/>
        </w:rPr>
        <w:t>авиазенитной</w:t>
      </w:r>
      <w:proofErr w:type="spellEnd"/>
      <w:r w:rsidRPr="00EC2CF3">
        <w:rPr>
          <w:rFonts w:ascii="Times New Roman" w:hAnsi="Times New Roman" w:cs="Times New Roman"/>
          <w:color w:val="000000" w:themeColor="text1"/>
          <w:sz w:val="16"/>
          <w:szCs w:val="16"/>
        </w:rPr>
        <w:t xml:space="preserve"> обороны», а с мая 1934 г. развертываются в КУКС ЗА и ЗО, но уже в Москве. (11774).</w:t>
      </w:r>
    </w:p>
    <w:p w14:paraId="5B17C6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A9162" w14:textId="77777777" w:rsidR="001C6B37" w:rsidRPr="00EC2CF3" w:rsidRDefault="001C6B3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 июне 1918-го начали создаваться Добровольческие воздушные силы.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EC2CF3">
        <w:rPr>
          <w:rFonts w:ascii="Times New Roman" w:hAnsi="Times New Roman" w:cs="Times New Roman"/>
          <w:color w:val="000000" w:themeColor="text1"/>
          <w:sz w:val="16"/>
          <w:szCs w:val="16"/>
        </w:rPr>
        <w:t>Кравцевич</w:t>
      </w:r>
      <w:proofErr w:type="spellEnd"/>
      <w:r w:rsidRPr="00EC2CF3">
        <w:rPr>
          <w:rFonts w:ascii="Times New Roman" w:hAnsi="Times New Roman" w:cs="Times New Roman"/>
          <w:color w:val="000000" w:themeColor="text1"/>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(17065).</w:t>
      </w:r>
    </w:p>
    <w:p w14:paraId="0E18201E" w14:textId="77777777" w:rsidR="001C6B37" w:rsidRPr="00EC2CF3" w:rsidRDefault="001C6B3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4C5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создан специальный отдел военной и военно-морской связи при Народном комиссариате почт и телеграфов (11072).</w:t>
      </w:r>
    </w:p>
    <w:p w14:paraId="3C6075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9895E"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немецкое командование, угрожая сорвать Брестский мир, потребовало от России сдачи ее кораблей Черноморского флота. Чтобы не допустить этого, по приказу В. И. Ленина в июне 1918 г. в районах Новороссийска и Туапсе были затоплены перешедшие сюда из Севастополя линейный корабль «Свободная Россия» (бывшая «Екатерина II»), 11 эсминцев и миноносцев, 6 транспортов. После разгрома Белой армии генерал-лейтенанта П. М. Врангеля в Крыму в 1920 г. основная масса кораблей и судов Черноморского флота (более 33 вымпелов) под командованием вице-адмирала М.А Кедрова ушла во французскую военно-морскую базу Бизерту в Тунисе. Андреевские флаги на этих кораблях были спущены 24 октября 1924 г. после признания СССР правительством Франции. Русские моряки перешли на положение беженцев (23485).</w:t>
      </w:r>
    </w:p>
    <w:p w14:paraId="7227DDF8"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5B7C376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76583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575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была создана </w:t>
      </w:r>
      <w:proofErr w:type="spellStart"/>
      <w:r w:rsidRPr="00EC2CF3">
        <w:rPr>
          <w:rFonts w:ascii="Times New Roman" w:hAnsi="Times New Roman" w:cs="Times New Roman"/>
          <w:color w:val="000000" w:themeColor="text1"/>
          <w:sz w:val="16"/>
          <w:szCs w:val="16"/>
        </w:rPr>
        <w:t>Продармия</w:t>
      </w:r>
      <w:proofErr w:type="spellEnd"/>
      <w:r w:rsidRPr="00EC2CF3">
        <w:rPr>
          <w:rFonts w:ascii="Times New Roman" w:hAnsi="Times New Roman" w:cs="Times New Roman"/>
          <w:color w:val="000000" w:themeColor="text1"/>
          <w:sz w:val="16"/>
          <w:szCs w:val="16"/>
        </w:rPr>
        <w:t xml:space="preserve"> (3908,282).</w:t>
      </w:r>
    </w:p>
    <w:p w14:paraId="46F97B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A38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Май 1918 г. При </w:t>
      </w:r>
      <w:proofErr w:type="spellStart"/>
      <w:r w:rsidRPr="00EC2CF3">
        <w:rPr>
          <w:rFonts w:ascii="Times New Roman" w:hAnsi="Times New Roman" w:cs="Times New Roman"/>
          <w:color w:val="000000" w:themeColor="text1"/>
          <w:sz w:val="16"/>
          <w:szCs w:val="16"/>
        </w:rPr>
        <w:t>Наркомпроде</w:t>
      </w:r>
      <w:proofErr w:type="spellEnd"/>
      <w:r w:rsidRPr="00EC2CF3">
        <w:rPr>
          <w:rFonts w:ascii="Times New Roman" w:hAnsi="Times New Roman" w:cs="Times New Roman"/>
          <w:color w:val="000000" w:themeColor="text1"/>
          <w:sz w:val="16"/>
          <w:szCs w:val="16"/>
        </w:rPr>
        <w:t xml:space="preserve"> создано специальное управление возглавившее </w:t>
      </w:r>
      <w:proofErr w:type="spellStart"/>
      <w:r w:rsidRPr="00EC2CF3">
        <w:rPr>
          <w:rFonts w:ascii="Times New Roman" w:hAnsi="Times New Roman" w:cs="Times New Roman"/>
          <w:color w:val="000000" w:themeColor="text1"/>
          <w:sz w:val="16"/>
          <w:szCs w:val="16"/>
        </w:rPr>
        <w:t>продовольственно</w:t>
      </w:r>
      <w:proofErr w:type="spellEnd"/>
      <w:r w:rsidRPr="00EC2CF3">
        <w:rPr>
          <w:rFonts w:ascii="Times New Roman" w:hAnsi="Times New Roman" w:cs="Times New Roman"/>
          <w:color w:val="000000" w:themeColor="text1"/>
          <w:sz w:val="16"/>
          <w:szCs w:val="16"/>
        </w:rPr>
        <w:t>-реквизиционную армию (продотряды), созданную для подавления противодействия изъятию хлеба и иных продовольственных продуктов (10303).</w:t>
      </w:r>
    </w:p>
    <w:p w14:paraId="7959D9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2FC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года был утвержден декрет СНК и ВЦИК “О предоставлении народному комиссару продовольствия чрезвычайных полномочий по борьбе с деревенской буржуазией, укрывающей хлебные запасы и спекулирующей ими” подтвердил незыблемость хлебной монополии и твердых цен, необходимость борьбы с мешочниками и объявил всех крестьян, отказывающихся свозить хлеб на ссыпные пункты, врагами народа. Органы </w:t>
      </w:r>
      <w:proofErr w:type="spellStart"/>
      <w:r w:rsidRPr="00EC2CF3">
        <w:rPr>
          <w:rFonts w:ascii="Times New Roman" w:hAnsi="Times New Roman" w:cs="Times New Roman"/>
          <w:color w:val="000000" w:themeColor="text1"/>
          <w:sz w:val="16"/>
          <w:szCs w:val="16"/>
        </w:rPr>
        <w:t>Наркомпрода</w:t>
      </w:r>
      <w:proofErr w:type="spellEnd"/>
      <w:r w:rsidRPr="00EC2CF3">
        <w:rPr>
          <w:rFonts w:ascii="Times New Roman" w:hAnsi="Times New Roman" w:cs="Times New Roman"/>
          <w:color w:val="000000" w:themeColor="text1"/>
          <w:sz w:val="16"/>
          <w:szCs w:val="16"/>
        </w:rPr>
        <w:t xml:space="preserve"> получили право применять вооруженную силу в случае оказания противодействия заготовкам, а также ряд других диктаторских функций. По существу, в деревне вводилось военное положение. Не случайно эта политика впоследствии получила название военного коммунизма (11172).</w:t>
      </w:r>
    </w:p>
    <w:p w14:paraId="189426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E25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были арестованы участники контрреволюционного Союза защиты родины и свободы в Москве, но </w:t>
      </w:r>
      <w:proofErr w:type="spellStart"/>
      <w:r w:rsidRPr="00EC2CF3">
        <w:rPr>
          <w:rFonts w:ascii="Times New Roman" w:hAnsi="Times New Roman" w:cs="Times New Roman"/>
          <w:color w:val="000000" w:themeColor="text1"/>
          <w:sz w:val="16"/>
          <w:szCs w:val="16"/>
        </w:rPr>
        <w:t>Б.В.Савинков</w:t>
      </w:r>
      <w:proofErr w:type="spellEnd"/>
      <w:r w:rsidRPr="00EC2CF3">
        <w:rPr>
          <w:rFonts w:ascii="Times New Roman" w:hAnsi="Times New Roman" w:cs="Times New Roman"/>
          <w:color w:val="000000" w:themeColor="text1"/>
          <w:sz w:val="16"/>
          <w:szCs w:val="16"/>
        </w:rPr>
        <w:t xml:space="preserve"> бежал в Ярославль для подготовки контрреволюционных мятежей (3907,281).</w:t>
      </w:r>
    </w:p>
    <w:p w14:paraId="1650BE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474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началось крестьянское национально-освободительное движение </w:t>
      </w:r>
      <w:proofErr w:type="spellStart"/>
      <w:r w:rsidRPr="00EC2CF3">
        <w:rPr>
          <w:rFonts w:ascii="Times New Roman" w:hAnsi="Times New Roman" w:cs="Times New Roman"/>
          <w:color w:val="000000" w:themeColor="text1"/>
          <w:sz w:val="16"/>
          <w:szCs w:val="16"/>
        </w:rPr>
        <w:t>Н.Махно</w:t>
      </w:r>
      <w:proofErr w:type="spellEnd"/>
      <w:r w:rsidRPr="00EC2CF3">
        <w:rPr>
          <w:rFonts w:ascii="Times New Roman" w:hAnsi="Times New Roman" w:cs="Times New Roman"/>
          <w:color w:val="000000" w:themeColor="text1"/>
          <w:sz w:val="16"/>
          <w:szCs w:val="16"/>
        </w:rPr>
        <w:t xml:space="preserve"> (3908,282).</w:t>
      </w:r>
    </w:p>
    <w:p w14:paraId="4FE8E4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FE5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была введена цензура в киноискусстве (3908,282).</w:t>
      </w:r>
    </w:p>
    <w:p w14:paraId="0F7144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B8D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E3D0C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786A"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1916 первый полет BAT FK23 </w:t>
      </w:r>
      <w:proofErr w:type="spellStart"/>
      <w:r w:rsidRPr="00EC2CF3">
        <w:rPr>
          <w:rFonts w:ascii="Times New Roman" w:hAnsi="Times New Roman" w:cs="Times New Roman"/>
          <w:color w:val="000000" w:themeColor="text1"/>
          <w:sz w:val="16"/>
          <w:szCs w:val="16"/>
        </w:rPr>
        <w:t>Bantam</w:t>
      </w:r>
      <w:proofErr w:type="spellEnd"/>
      <w:r w:rsidRPr="00EC2CF3">
        <w:rPr>
          <w:rFonts w:ascii="Times New Roman" w:hAnsi="Times New Roman" w:cs="Times New Roman"/>
          <w:color w:val="000000" w:themeColor="text1"/>
          <w:sz w:val="16"/>
          <w:szCs w:val="16"/>
        </w:rPr>
        <w:t xml:space="preserve"> I (20343).</w:t>
      </w:r>
    </w:p>
    <w:p w14:paraId="77E2613B"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42B915D6"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первый полет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CB Мартин К-3 (20343).</w:t>
      </w:r>
    </w:p>
    <w:p w14:paraId="518780E4"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566895F9" w14:textId="39125062"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мая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Пфальц D XII остался единственным истребителем разработки фирмы, который находился в серийном производстве и мог пополнять парк немецкой авиации, в которой даже такие самолеты, как Фоккер D VII, несли теперь просто кошмарные потери. И при том, что на выпуск «семерок» бросили все силы, их так не хватало, что в «</w:t>
      </w:r>
      <w:proofErr w:type="spellStart"/>
      <w:r w:rsidRPr="00EC2CF3">
        <w:rPr>
          <w:rFonts w:ascii="Times New Roman" w:hAnsi="Times New Roman" w:cs="Times New Roman"/>
          <w:color w:val="000000" w:themeColor="text1"/>
          <w:sz w:val="16"/>
          <w:szCs w:val="16"/>
        </w:rPr>
        <w:t>неэлитных</w:t>
      </w:r>
      <w:proofErr w:type="spellEnd"/>
      <w:r w:rsidRPr="00EC2CF3">
        <w:rPr>
          <w:rFonts w:ascii="Times New Roman" w:hAnsi="Times New Roman" w:cs="Times New Roman"/>
          <w:color w:val="000000" w:themeColor="text1"/>
          <w:sz w:val="16"/>
          <w:szCs w:val="16"/>
        </w:rPr>
        <w:t>» эскадрильях разнородными типами аэропланов подчас приходилось комплектовать звенья и даже пары (22868).</w:t>
      </w:r>
    </w:p>
    <w:p w14:paraId="054E67EC"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2BF582E1" w14:textId="43F8A74F"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мая 1918 г. на заводе фирмы в </w:t>
      </w:r>
      <w:proofErr w:type="spellStart"/>
      <w:r w:rsidRPr="00EC2CF3">
        <w:rPr>
          <w:rFonts w:ascii="Times New Roman" w:hAnsi="Times New Roman" w:cs="Times New Roman"/>
          <w:color w:val="000000" w:themeColor="text1"/>
          <w:sz w:val="16"/>
          <w:szCs w:val="16"/>
        </w:rPr>
        <w:t>Герризе</w:t>
      </w:r>
      <w:proofErr w:type="spellEnd"/>
      <w:r w:rsidRPr="00EC2CF3">
        <w:rPr>
          <w:rFonts w:ascii="Times New Roman" w:hAnsi="Times New Roman" w:cs="Times New Roman"/>
          <w:color w:val="000000" w:themeColor="text1"/>
          <w:sz w:val="16"/>
          <w:szCs w:val="16"/>
        </w:rPr>
        <w:t xml:space="preserve"> под Берлином начали делать первые детали на серию Фоккер E V, но задание на выпуск </w:t>
      </w:r>
      <w:proofErr w:type="spellStart"/>
      <w:r w:rsidRPr="00EC2CF3">
        <w:rPr>
          <w:rFonts w:ascii="Times New Roman" w:hAnsi="Times New Roman" w:cs="Times New Roman"/>
          <w:color w:val="000000" w:themeColor="text1"/>
          <w:sz w:val="16"/>
          <w:szCs w:val="16"/>
        </w:rPr>
        <w:t>истребителейбипланов</w:t>
      </w:r>
      <w:proofErr w:type="spellEnd"/>
      <w:r w:rsidRPr="00EC2CF3">
        <w:rPr>
          <w:rFonts w:ascii="Times New Roman" w:hAnsi="Times New Roman" w:cs="Times New Roman"/>
          <w:color w:val="000000" w:themeColor="text1"/>
          <w:sz w:val="16"/>
          <w:szCs w:val="16"/>
        </w:rPr>
        <w:t xml:space="preserve"> Фоккер D VII никто не отменял и с благословения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лицензию на выпуск крыла, самого трудоемкого агрегата, продали фирме «</w:t>
      </w:r>
      <w:proofErr w:type="spellStart"/>
      <w:r w:rsidRPr="00EC2CF3">
        <w:rPr>
          <w:rFonts w:ascii="Times New Roman" w:hAnsi="Times New Roman" w:cs="Times New Roman"/>
          <w:color w:val="000000" w:themeColor="text1"/>
          <w:sz w:val="16"/>
          <w:szCs w:val="16"/>
        </w:rPr>
        <w:t>Гебрудер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Пержина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Пианофорте</w:t>
      </w:r>
      <w:proofErr w:type="spellEnd"/>
      <w:r w:rsidRPr="00EC2CF3">
        <w:rPr>
          <w:rFonts w:ascii="Times New Roman" w:hAnsi="Times New Roman" w:cs="Times New Roman"/>
          <w:color w:val="000000" w:themeColor="text1"/>
          <w:sz w:val="16"/>
          <w:szCs w:val="16"/>
        </w:rPr>
        <w:t xml:space="preserve"> Фабрик», выпускавшей рояли. Для помощи в новом деле туда был послан сам </w:t>
      </w:r>
      <w:proofErr w:type="spellStart"/>
      <w:r w:rsidRPr="00EC2CF3">
        <w:rPr>
          <w:rFonts w:ascii="Times New Roman" w:hAnsi="Times New Roman" w:cs="Times New Roman"/>
          <w:color w:val="000000" w:themeColor="text1"/>
          <w:sz w:val="16"/>
          <w:szCs w:val="16"/>
        </w:rPr>
        <w:t>Рейнольд</w:t>
      </w:r>
      <w:proofErr w:type="spellEnd"/>
      <w:r w:rsidRPr="00EC2CF3">
        <w:rPr>
          <w:rFonts w:ascii="Times New Roman" w:hAnsi="Times New Roman" w:cs="Times New Roman"/>
          <w:color w:val="000000" w:themeColor="text1"/>
          <w:sz w:val="16"/>
          <w:szCs w:val="16"/>
        </w:rPr>
        <w:t xml:space="preserve"> Плац, а новым Главным инженером в </w:t>
      </w:r>
      <w:proofErr w:type="spellStart"/>
      <w:r w:rsidRPr="00EC2CF3">
        <w:rPr>
          <w:rFonts w:ascii="Times New Roman" w:hAnsi="Times New Roman" w:cs="Times New Roman"/>
          <w:color w:val="000000" w:themeColor="text1"/>
          <w:sz w:val="16"/>
          <w:szCs w:val="16"/>
        </w:rPr>
        <w:t>Герризе</w:t>
      </w:r>
      <w:proofErr w:type="spellEnd"/>
      <w:r w:rsidRPr="00EC2CF3">
        <w:rPr>
          <w:rFonts w:ascii="Times New Roman" w:hAnsi="Times New Roman" w:cs="Times New Roman"/>
          <w:color w:val="000000" w:themeColor="text1"/>
          <w:sz w:val="16"/>
          <w:szCs w:val="16"/>
        </w:rPr>
        <w:t xml:space="preserve">, где делали остальные агрегаты и окончательную сборку истребителей-монопланов, стал Фридрих </w:t>
      </w:r>
      <w:proofErr w:type="spellStart"/>
      <w:r w:rsidRPr="00EC2CF3">
        <w:rPr>
          <w:rFonts w:ascii="Times New Roman" w:hAnsi="Times New Roman" w:cs="Times New Roman"/>
          <w:color w:val="000000" w:themeColor="text1"/>
          <w:sz w:val="16"/>
          <w:szCs w:val="16"/>
        </w:rPr>
        <w:t>Зеекац</w:t>
      </w:r>
      <w:proofErr w:type="spellEnd"/>
      <w:r w:rsidRPr="00EC2CF3">
        <w:rPr>
          <w:rFonts w:ascii="Times New Roman" w:hAnsi="Times New Roman" w:cs="Times New Roman"/>
          <w:color w:val="000000" w:themeColor="text1"/>
          <w:sz w:val="16"/>
          <w:szCs w:val="16"/>
        </w:rPr>
        <w:t xml:space="preserve">. При запуске в серию чуть поменяли задние подкосы крыла, схему его грунтовки и покраски, а также улучшили руль направления. Третьего июля первые «Е-пятые» с моторами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III, отрегулированными на 140 сил, были приняты заказчиком и в том же месяце появились на аэродроме эскадрильи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6 </w:t>
      </w:r>
      <w:proofErr w:type="spellStart"/>
      <w:r w:rsidRPr="00EC2CF3">
        <w:rPr>
          <w:rFonts w:ascii="Times New Roman" w:hAnsi="Times New Roman" w:cs="Times New Roman"/>
          <w:color w:val="000000" w:themeColor="text1"/>
          <w:sz w:val="16"/>
          <w:szCs w:val="16"/>
        </w:rPr>
        <w:t>Маркебеке</w:t>
      </w:r>
      <w:proofErr w:type="spellEnd"/>
      <w:r w:rsidRPr="00EC2CF3">
        <w:rPr>
          <w:rFonts w:ascii="Times New Roman" w:hAnsi="Times New Roman" w:cs="Times New Roman"/>
          <w:color w:val="000000" w:themeColor="text1"/>
          <w:sz w:val="16"/>
          <w:szCs w:val="16"/>
        </w:rPr>
        <w:t xml:space="preserve"> в Западной Фландрии, а затем она перебазировалась южнее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Берн в департаменте От-де-Франс. За ней самолеты с менее мощными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получила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19 в Шери-ле-</w:t>
      </w:r>
      <w:proofErr w:type="spellStart"/>
      <w:r w:rsidRPr="00EC2CF3">
        <w:rPr>
          <w:rFonts w:ascii="Times New Roman" w:hAnsi="Times New Roman" w:cs="Times New Roman"/>
          <w:color w:val="000000" w:themeColor="text1"/>
          <w:sz w:val="16"/>
          <w:szCs w:val="16"/>
        </w:rPr>
        <w:t>Пуйи</w:t>
      </w:r>
      <w:proofErr w:type="spellEnd"/>
      <w:r w:rsidRPr="00EC2CF3">
        <w:rPr>
          <w:rFonts w:ascii="Times New Roman" w:hAnsi="Times New Roman" w:cs="Times New Roman"/>
          <w:color w:val="000000" w:themeColor="text1"/>
          <w:sz w:val="16"/>
          <w:szCs w:val="16"/>
        </w:rPr>
        <w:t xml:space="preserve"> в Пикардии на севере Франции. Это были места самых жарких воздушных боев, и противник сразу заметил появление новых необычных самолетов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w:t>
      </w:r>
      <w:proofErr w:type="spellStart"/>
      <w:r w:rsidRPr="00EC2CF3">
        <w:rPr>
          <w:rFonts w:ascii="Times New Roman" w:hAnsi="Times New Roman" w:cs="Times New Roman"/>
          <w:color w:val="000000" w:themeColor="text1"/>
          <w:sz w:val="16"/>
          <w:szCs w:val="16"/>
        </w:rPr>
        <w:t>Razor</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«бритва» (22877).</w:t>
      </w:r>
    </w:p>
    <w:p w14:paraId="04AAC9C8"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0F5C70EB" w14:textId="4F774620"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поднялся в воздух еще один самолет серии, который, на первый взгляд, был шагом назад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моноплан-парасоль Фоккер V.26. Его силовая установка была скопирована с V.17, фюзеляж, управление, шасси, вооружение и горизонтальное оперение сделали почти как на опытном биплане V.9, оперение вертикальное отличалось от чертежей серийного Фоккера D VII меньшей высотой. Крыло тоже считалось развитием консолей проекта V.25, но на деле это был самый новый и прогрессивный элемент конструкции. Каркас с двумя коробчатыми лонжеронами с подбором сечений из условия постоянства напряжений по размаху, сужающиеся консоли, скругленные законцовки, фанерная обшивка и толстый (17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у корня и 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среднем сечении) </w:t>
      </w:r>
      <w:proofErr w:type="spellStart"/>
      <w:r w:rsidRPr="00EC2CF3">
        <w:rPr>
          <w:rFonts w:ascii="Times New Roman" w:hAnsi="Times New Roman" w:cs="Times New Roman"/>
          <w:color w:val="000000" w:themeColor="text1"/>
          <w:sz w:val="16"/>
          <w:szCs w:val="16"/>
        </w:rPr>
        <w:t>высоконесущий</w:t>
      </w:r>
      <w:proofErr w:type="spellEnd"/>
      <w:r w:rsidRPr="00EC2CF3">
        <w:rPr>
          <w:rFonts w:ascii="Times New Roman" w:hAnsi="Times New Roman" w:cs="Times New Roman"/>
          <w:color w:val="000000" w:themeColor="text1"/>
          <w:sz w:val="16"/>
          <w:szCs w:val="16"/>
        </w:rPr>
        <w:t xml:space="preserve"> аэродинамический профиль уже были опробованы Фоккером, но на V.26 он ввел еще одно новшество. Нижняя поверхность средней части крыла стала плоской, а не вогнутой, как это тогда было принято. Как Фоккер и Плац дошли до этого, неясно, может, просто хотели упростить крепление фанеры к нервюрам, но неожиданно получили вместо ожидавшегося небольшого падения коэффициента подъемной силы ее рост при меньшем сопротивлении, уравновесивший значительное увеличение удельной нагрузки на крыло (22877).</w:t>
      </w:r>
    </w:p>
    <w:p w14:paraId="6864ACD4"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79472976" w14:textId="4159BA14"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мае 1918 г. самолет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xml:space="preserve"> CF фирмы «</w:t>
      </w:r>
      <w:proofErr w:type="spellStart"/>
      <w:r w:rsidRPr="00EC2CF3">
        <w:rPr>
          <w:rFonts w:ascii="Times New Roman" w:hAnsi="Times New Roman" w:cs="Times New Roman"/>
          <w:color w:val="000000" w:themeColor="text1"/>
          <w:sz w:val="16"/>
          <w:szCs w:val="16"/>
        </w:rPr>
        <w:t>Остерейхиш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Флюгцойгфабрик</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Österreichische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Flugzeugfabrik</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совершил первый полет. В ходе этого этапа испытаний на самолете летали как испытатели фирмы, так и летчики-приемщики ВВС, отобранные из числа лучших фронтовых кадров и командировавшиеся для таких случаев.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Сведений об устойчивости и управляемости самолета не обнаружено, однако историки У. Грин (W. Green) и Дж. </w:t>
      </w:r>
      <w:proofErr w:type="spellStart"/>
      <w:r w:rsidRPr="00EC2CF3">
        <w:rPr>
          <w:rFonts w:ascii="Times New Roman" w:hAnsi="Times New Roman" w:cs="Times New Roman"/>
          <w:color w:val="000000" w:themeColor="text1"/>
          <w:sz w:val="16"/>
          <w:szCs w:val="16"/>
        </w:rPr>
        <w:t>Свонборо</w:t>
      </w:r>
      <w:proofErr w:type="spellEnd"/>
      <w:r w:rsidRPr="00EC2CF3">
        <w:rPr>
          <w:rFonts w:ascii="Times New Roman" w:hAnsi="Times New Roman" w:cs="Times New Roman"/>
          <w:color w:val="000000" w:themeColor="text1"/>
          <w:sz w:val="16"/>
          <w:szCs w:val="16"/>
        </w:rPr>
        <w:t xml:space="preserve"> (G. </w:t>
      </w:r>
      <w:proofErr w:type="spellStart"/>
      <w:r w:rsidRPr="00EC2CF3">
        <w:rPr>
          <w:rFonts w:ascii="Times New Roman" w:hAnsi="Times New Roman" w:cs="Times New Roman"/>
          <w:color w:val="000000" w:themeColor="text1"/>
          <w:sz w:val="16"/>
          <w:szCs w:val="16"/>
        </w:rPr>
        <w:t>Swanborough</w:t>
      </w:r>
      <w:proofErr w:type="spellEnd"/>
      <w:r w:rsidRPr="00EC2CF3">
        <w:rPr>
          <w:rFonts w:ascii="Times New Roman" w:hAnsi="Times New Roman" w:cs="Times New Roman"/>
          <w:color w:val="000000" w:themeColor="text1"/>
          <w:sz w:val="16"/>
          <w:szCs w:val="16"/>
        </w:rPr>
        <w:t xml:space="preserve">) в своем справочнике The </w:t>
      </w:r>
      <w:proofErr w:type="spellStart"/>
      <w:r w:rsidRPr="00EC2CF3">
        <w:rPr>
          <w:rFonts w:ascii="Times New Roman" w:hAnsi="Times New Roman" w:cs="Times New Roman"/>
          <w:color w:val="000000" w:themeColor="text1"/>
          <w:sz w:val="16"/>
          <w:szCs w:val="16"/>
        </w:rPr>
        <w:t>Complete</w:t>
      </w:r>
      <w:proofErr w:type="spellEnd"/>
      <w:r w:rsidRPr="00EC2CF3">
        <w:rPr>
          <w:rFonts w:ascii="Times New Roman" w:hAnsi="Times New Roman" w:cs="Times New Roman"/>
          <w:color w:val="000000" w:themeColor="text1"/>
          <w:sz w:val="16"/>
          <w:szCs w:val="16"/>
        </w:rPr>
        <w:t xml:space="preserve"> Book </w:t>
      </w:r>
      <w:proofErr w:type="spellStart"/>
      <w:r w:rsidRPr="00EC2CF3">
        <w:rPr>
          <w:rFonts w:ascii="Times New Roman" w:hAnsi="Times New Roman" w:cs="Times New Roman"/>
          <w:color w:val="000000" w:themeColor="text1"/>
          <w:sz w:val="16"/>
          <w:szCs w:val="16"/>
        </w:rPr>
        <w:t>of</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Fighters</w:t>
      </w:r>
      <w:proofErr w:type="spellEnd"/>
      <w:r w:rsidRPr="00EC2CF3">
        <w:rPr>
          <w:rFonts w:ascii="Times New Roman" w:hAnsi="Times New Roman" w:cs="Times New Roman"/>
          <w:color w:val="000000" w:themeColor="text1"/>
          <w:sz w:val="16"/>
          <w:szCs w:val="16"/>
        </w:rPr>
        <w:t xml:space="preserve"> утверждают, что машина была слишком тяжела, из-за чего имела плохую маневренность.</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Видимо, такой же вывод сделали и конструкторы фирмы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Это следует из того, что они предприняли меры именно к облегчению конструкции и повышению эффективности управления по крену (23138).</w:t>
      </w:r>
    </w:p>
    <w:p w14:paraId="3A0E9C03"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671CDE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майские дни 1918 немцами были предприняты наиболее сильные налеты на Лондон. Общий вес сброшенных нами бомб за одну неделю составил 350 000 кг, а с марта по июль 1918 года — 23.4 миллиона кг. Что они не падали мимо цели, показывает, например, полное уничтожение 4-й бомбардировочной эскадрой громадного неприятельского склада огнеприпасов у </w:t>
      </w:r>
      <w:proofErr w:type="spellStart"/>
      <w:r w:rsidRPr="00EC2CF3">
        <w:rPr>
          <w:rFonts w:ascii="Times New Roman" w:hAnsi="Times New Roman" w:cs="Times New Roman"/>
          <w:color w:val="000000" w:themeColor="text1"/>
          <w:sz w:val="16"/>
          <w:szCs w:val="16"/>
        </w:rPr>
        <w:t>Бларжи</w:t>
      </w:r>
      <w:proofErr w:type="spellEnd"/>
      <w:r w:rsidRPr="00EC2CF3">
        <w:rPr>
          <w:rFonts w:ascii="Times New Roman" w:hAnsi="Times New Roman" w:cs="Times New Roman"/>
          <w:color w:val="000000" w:themeColor="text1"/>
          <w:sz w:val="16"/>
          <w:szCs w:val="16"/>
        </w:rPr>
        <w:t xml:space="preserve"> в ночь с 20-го на 21-е мая (11282).</w:t>
      </w:r>
    </w:p>
    <w:p w14:paraId="598C27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D5664"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1918 г. первые танки </w:t>
      </w:r>
      <w:proofErr w:type="spellStart"/>
      <w:r w:rsidRPr="00EC2CF3">
        <w:rPr>
          <w:rFonts w:ascii="Times New Roman" w:hAnsi="Times New Roman" w:cs="Times New Roman"/>
          <w:color w:val="000000" w:themeColor="text1"/>
          <w:sz w:val="16"/>
          <w:szCs w:val="16"/>
        </w:rPr>
        <w:t>Мк</w:t>
      </w:r>
      <w:proofErr w:type="spellEnd"/>
      <w:r w:rsidRPr="00EC2CF3">
        <w:rPr>
          <w:rFonts w:ascii="Times New Roman" w:hAnsi="Times New Roman" w:cs="Times New Roman"/>
          <w:color w:val="000000" w:themeColor="text1"/>
          <w:sz w:val="16"/>
          <w:szCs w:val="16"/>
        </w:rPr>
        <w:t xml:space="preserve"> V начали поступать в войска. При тех же габаритах, что у применявшегося ранее на танках двенадцатицилиндрового двигателя </w:t>
      </w:r>
      <w:proofErr w:type="spellStart"/>
      <w:r w:rsidRPr="00EC2CF3">
        <w:rPr>
          <w:rFonts w:ascii="Times New Roman" w:hAnsi="Times New Roman" w:cs="Times New Roman"/>
          <w:color w:val="000000" w:themeColor="text1"/>
          <w:sz w:val="16"/>
          <w:szCs w:val="16"/>
        </w:rPr>
        <w:t>Damler</w:t>
      </w:r>
      <w:proofErr w:type="spellEnd"/>
      <w:r w:rsidRPr="00EC2CF3">
        <w:rPr>
          <w:rFonts w:ascii="Times New Roman" w:hAnsi="Times New Roman" w:cs="Times New Roman"/>
          <w:color w:val="000000" w:themeColor="text1"/>
          <w:sz w:val="16"/>
          <w:szCs w:val="16"/>
        </w:rPr>
        <w:t xml:space="preserve">, мощность нового шестицилиндрового мотора </w:t>
      </w:r>
      <w:proofErr w:type="spellStart"/>
      <w:r w:rsidRPr="00EC2CF3">
        <w:rPr>
          <w:rFonts w:ascii="Times New Roman" w:hAnsi="Times New Roman" w:cs="Times New Roman"/>
          <w:color w:val="000000" w:themeColor="text1"/>
          <w:sz w:val="16"/>
          <w:szCs w:val="16"/>
        </w:rPr>
        <w:t>Ricardo</w:t>
      </w:r>
      <w:proofErr w:type="spellEnd"/>
      <w:r w:rsidRPr="00EC2CF3">
        <w:rPr>
          <w:rFonts w:ascii="Times New Roman" w:hAnsi="Times New Roman" w:cs="Times New Roman"/>
          <w:color w:val="000000" w:themeColor="text1"/>
          <w:sz w:val="16"/>
          <w:szCs w:val="16"/>
        </w:rPr>
        <w:t xml:space="preserve"> была на 25 л. с. выше (150 л. с. при 1 250 об/мин). К тому же он был существенно удобнее в обслуживании — разъемный картер позволял обслуживать двигатель, не снимая его с крепления. Всего этого Риккардо удалось добиться без использования в конструкции мотора легированных сталей или алюминия: на данные материалы наложили руку авиаторы.</w:t>
      </w:r>
    </w:p>
    <w:p w14:paraId="62F8215A"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Основная схема танка и его вооружение остались прежними, но новые агрегаты существенно повысили маневренность и подвижность танка как на поле боя, так и на марше. Управлением танком мог заниматься всего один человек — водитель. Он осуществлял поворот с помощью двух рычагов, установленных по бокам от его сиденья. Командир освобождался от помощи водителю, что существенно улучшило «командную управляемость». Хотя маневренность танка и улучшилась, однако максимальная скорость, даже несмотря на установку более мощного двигателя, возросла незначительно — с 6 до 7,5 км/ч. Задним ходом танк мог двигаться со скоростью всего лишь 1,4 км/ч. Также не удалось существенно повысить ресурс гусениц — на одной паре танк мог пройти всего 80 км, после чего они выходили из строя и их приходилось менять. Двигатель по-прежнему располагался в центральной части корпуса, но его постарались лучше изолировать, а две выхлопные трубы выводились прямо на крышу в глушитель. В задней части корпуса установили большой трубчатый радиатор. Охлаждающий воздух через него прогонял специальный вентилятор (от левого борта к правому). Соответственно, в бортах были сделаны крупные прямоугольные решетки с броневыми жалюзи. По ним легко отличить модификацию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w:t>
      </w:r>
    </w:p>
    <w:p w14:paraId="64247088"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крыше корпуса появилась дополнительная, задняя рубка, а старую переднюю рубку увеличили, сделав в ее крыше люк с откидной крышкой. Это несколько улучшило возможности по наблюдению из танка и вентиляцию. На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 смотровые щели впервые прикрыли небьющимися стеклопакетами типа «триплекс».</w:t>
      </w:r>
    </w:p>
    <w:p w14:paraId="64FDEE64"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 эти улучшения привели к тому, что боевая масса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 по сравнению с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IV несколько возросла, но при этом его броневая защита не стала лучше. В лобовой части максимальная толщина броневых листов даже сократилась на 2 мм (с 16 до 14 мм).</w:t>
      </w:r>
    </w:p>
    <w:p w14:paraId="7CAF5C20"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Планировалось построить 1 350 машин, однако до окончания войны успели сделать только по 200 «самцов» и 200 «самок». Интересно, что после боя у Виллер-Бретоне 24 апреля 1918 г., в котором пулеметные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IV оказались совершенно беспомощны против пушек немецких танков A7V, на уже построенных «самках» </w:t>
      </w:r>
      <w:proofErr w:type="spellStart"/>
      <w:r w:rsidRPr="00EC2CF3">
        <w:rPr>
          <w:rFonts w:ascii="Times New Roman" w:hAnsi="Times New Roman" w:cs="Times New Roman"/>
          <w:color w:val="000000" w:themeColor="text1"/>
          <w:sz w:val="16"/>
          <w:szCs w:val="16"/>
        </w:rPr>
        <w:t>Мк</w:t>
      </w:r>
      <w:proofErr w:type="spellEnd"/>
      <w:r w:rsidRPr="00EC2CF3">
        <w:rPr>
          <w:rFonts w:ascii="Times New Roman" w:hAnsi="Times New Roman" w:cs="Times New Roman"/>
          <w:color w:val="000000" w:themeColor="text1"/>
          <w:sz w:val="16"/>
          <w:szCs w:val="16"/>
        </w:rPr>
        <w:t xml:space="preserve"> V решили заменить один пулеметный </w:t>
      </w:r>
      <w:proofErr w:type="spellStart"/>
      <w:r w:rsidRPr="00EC2CF3">
        <w:rPr>
          <w:rFonts w:ascii="Times New Roman" w:hAnsi="Times New Roman" w:cs="Times New Roman"/>
          <w:color w:val="000000" w:themeColor="text1"/>
          <w:sz w:val="16"/>
          <w:szCs w:val="16"/>
        </w:rPr>
        <w:t>спонсон</w:t>
      </w:r>
      <w:proofErr w:type="spellEnd"/>
      <w:r w:rsidRPr="00EC2CF3">
        <w:rPr>
          <w:rFonts w:ascii="Times New Roman" w:hAnsi="Times New Roman" w:cs="Times New Roman"/>
          <w:color w:val="000000" w:themeColor="text1"/>
          <w:sz w:val="16"/>
          <w:szCs w:val="16"/>
        </w:rPr>
        <w:t xml:space="preserve"> пушечным. В результате получился танк, вооруженный одним 57-мм орудием и пятью пулеметами, такие машины получили название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 «композит» и кличку «гермафродит». Кроме «самцов», «самок» и «гермафродитов», строилась и удлиненная версия танка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 известная как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V* (со звездой) для преодоления траншей до </w:t>
      </w:r>
      <w:proofErr w:type="spellStart"/>
      <w:r w:rsidRPr="00EC2CF3">
        <w:rPr>
          <w:rFonts w:ascii="Times New Roman" w:hAnsi="Times New Roman" w:cs="Times New Roman"/>
          <w:color w:val="000000" w:themeColor="text1"/>
          <w:sz w:val="16"/>
          <w:szCs w:val="16"/>
        </w:rPr>
        <w:t>до</w:t>
      </w:r>
      <w:proofErr w:type="spellEnd"/>
      <w:r w:rsidRPr="00EC2CF3">
        <w:rPr>
          <w:rFonts w:ascii="Times New Roman" w:hAnsi="Times New Roman" w:cs="Times New Roman"/>
          <w:color w:val="000000" w:themeColor="text1"/>
          <w:sz w:val="16"/>
          <w:szCs w:val="16"/>
        </w:rPr>
        <w:t xml:space="preserve"> 3,5 м (22790).</w:t>
      </w:r>
    </w:p>
    <w:p w14:paraId="6E6E23BE" w14:textId="77777777" w:rsidR="004E5BC1" w:rsidRPr="00EC2CF3" w:rsidRDefault="004E5BC1" w:rsidP="00B95404">
      <w:pPr>
        <w:spacing w:after="0" w:line="240" w:lineRule="auto"/>
        <w:jc w:val="both"/>
        <w:rPr>
          <w:rFonts w:ascii="Times New Roman" w:hAnsi="Times New Roman" w:cs="Times New Roman"/>
          <w:color w:val="000000" w:themeColor="text1"/>
          <w:sz w:val="16"/>
          <w:szCs w:val="16"/>
        </w:rPr>
      </w:pPr>
    </w:p>
    <w:p w14:paraId="70D9E12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1A034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CDBCC"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 июне 1918-го начали создаваться Добровольческие воздушные силы. В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EC2CF3">
        <w:rPr>
          <w:rFonts w:ascii="Times New Roman" w:hAnsi="Times New Roman" w:cs="Times New Roman"/>
          <w:color w:val="000000" w:themeColor="text1"/>
          <w:sz w:val="16"/>
          <w:szCs w:val="16"/>
        </w:rPr>
        <w:t>Кравцевич</w:t>
      </w:r>
      <w:proofErr w:type="spellEnd"/>
      <w:r w:rsidRPr="00EC2CF3">
        <w:rPr>
          <w:rFonts w:ascii="Times New Roman" w:hAnsi="Times New Roman" w:cs="Times New Roman"/>
          <w:color w:val="000000" w:themeColor="text1"/>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3028E286"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533525B9" w14:textId="77777777" w:rsidR="00525CEB" w:rsidRPr="00AA4406" w:rsidRDefault="00525CEB" w:rsidP="00525CE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мае – июне 1918-го начали создаваться Добровольческие воздушные силы. В </w:t>
      </w:r>
      <w:proofErr w:type="spellStart"/>
      <w:r w:rsidRPr="00AA4406">
        <w:rPr>
          <w:rStyle w:val="aff"/>
          <w:rFonts w:ascii="Times New Roman" w:hAnsi="Times New Roman" w:cs="Times New Roman"/>
          <w:color w:val="0070C0"/>
          <w:spacing w:val="0"/>
          <w:sz w:val="16"/>
          <w:szCs w:val="16"/>
        </w:rPr>
        <w:t>Ростове</w:t>
      </w:r>
      <w:proofErr w:type="spellEnd"/>
      <w:r w:rsidRPr="00AA4406">
        <w:rPr>
          <w:rStyle w:val="aff"/>
          <w:rFonts w:ascii="Times New Roman" w:hAnsi="Times New Roman" w:cs="Times New Roman"/>
          <w:color w:val="0070C0"/>
          <w:spacing w:val="0"/>
          <w:sz w:val="16"/>
          <w:szCs w:val="16"/>
        </w:rPr>
        <w:t xml:space="preserve">- 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AA4406">
        <w:rPr>
          <w:rStyle w:val="aff"/>
          <w:rFonts w:ascii="Times New Roman" w:hAnsi="Times New Roman" w:cs="Times New Roman"/>
          <w:color w:val="0070C0"/>
          <w:spacing w:val="0"/>
          <w:sz w:val="16"/>
          <w:szCs w:val="16"/>
        </w:rPr>
        <w:t>Кравцевич</w:t>
      </w:r>
      <w:proofErr w:type="spellEnd"/>
      <w:r w:rsidRPr="00AA4406">
        <w:rPr>
          <w:rStyle w:val="aff"/>
          <w:rFonts w:ascii="Times New Roman" w:hAnsi="Times New Roman" w:cs="Times New Roman"/>
          <w:color w:val="0070C0"/>
          <w:spacing w:val="0"/>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w:t>
      </w:r>
    </w:p>
    <w:p w14:paraId="38F50745" w14:textId="77777777" w:rsidR="00525CEB" w:rsidRPr="00AA4406" w:rsidRDefault="00525CEB" w:rsidP="00525CE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тому же периоду относятся первые эпизоды боевого применения добровольческих ВВС в боях с Красной армией и отрядами горских сепаратистов на территориях нынешней Осетии, Чечни и Дагестана. К сожалению, об этих событиях не осталось почти никаких документов (25133).</w:t>
      </w:r>
    </w:p>
    <w:p w14:paraId="2B24AC79" w14:textId="77777777" w:rsidR="00525CEB" w:rsidRPr="00AA4406" w:rsidRDefault="00525CEB" w:rsidP="00525CEB">
      <w:pPr>
        <w:spacing w:after="0" w:line="240" w:lineRule="auto"/>
        <w:jc w:val="both"/>
        <w:rPr>
          <w:rFonts w:ascii="Times New Roman" w:hAnsi="Times New Roman" w:cs="Times New Roman"/>
          <w:color w:val="0070C0"/>
          <w:sz w:val="16"/>
          <w:szCs w:val="16"/>
        </w:rPr>
      </w:pPr>
    </w:p>
    <w:p w14:paraId="2B86F8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и июне 1918 гидросамолеты Фейри Компания, базирующиеся на авианосце </w:t>
      </w:r>
      <w:proofErr w:type="spellStart"/>
      <w:r w:rsidRPr="00EC2CF3">
        <w:rPr>
          <w:rFonts w:ascii="Times New Roman" w:hAnsi="Times New Roman" w:cs="Times New Roman"/>
          <w:color w:val="000000" w:themeColor="text1"/>
          <w:sz w:val="16"/>
          <w:szCs w:val="16"/>
        </w:rPr>
        <w:t>Нейрана</w:t>
      </w:r>
      <w:proofErr w:type="spellEnd"/>
      <w:r w:rsidRPr="00EC2CF3">
        <w:rPr>
          <w:rFonts w:ascii="Times New Roman" w:hAnsi="Times New Roman" w:cs="Times New Roman"/>
          <w:color w:val="000000" w:themeColor="text1"/>
          <w:sz w:val="16"/>
          <w:szCs w:val="16"/>
        </w:rPr>
        <w:t>, поддерживали высадку английских, американских и французских частей на севере России (1493,7).</w:t>
      </w:r>
    </w:p>
    <w:p w14:paraId="73E924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D83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DCEB1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D483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май-июнь 1918 Петроградская ЧК зарегистрировала семьдесят инцидентов: забастовок, митингов, антибольшевистских манифестаций. Участвовали в этих инцидентах преимущественно рабочие-металлисты, еще недавно (в 1917 году и ранее), пылкие приверженцы большевиков. Власти ответили забастовщикам локаутом на всех крупных национализированных заводах, этот способ широко применялся и в последующие месяцы для преодоления сопротивления рабочих.</w:t>
      </w:r>
    </w:p>
    <w:p w14:paraId="50181B6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E02BD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мае-июне 1918 года были потоплены в крови многочисленные рабочие манифестации в Сормове, Ярославле, Туле, а также в таких индустриальных центрах Урала, как Нижний Тагил, Белорецк, Златоуст, Екатеринбург. Об участии в репрессиях местных ЧК свидетельствуют лозунги, широко распространявшиеся в рабочих кругах. В них содержатся протесты против "новой Охранки", состоящей на службе у "</w:t>
      </w:r>
      <w:proofErr w:type="spellStart"/>
      <w:r w:rsidRPr="00EC2CF3">
        <w:rPr>
          <w:rFonts w:ascii="Times New Roman" w:hAnsi="Times New Roman" w:cs="Times New Roman"/>
          <w:color w:val="000000" w:themeColor="text1"/>
          <w:sz w:val="16"/>
          <w:szCs w:val="16"/>
        </w:rPr>
        <w:t>комиссародержавия</w:t>
      </w:r>
      <w:proofErr w:type="spellEnd"/>
      <w:r w:rsidRPr="00EC2CF3">
        <w:rPr>
          <w:rFonts w:ascii="Times New Roman" w:hAnsi="Times New Roman" w:cs="Times New Roman"/>
          <w:color w:val="000000" w:themeColor="text1"/>
          <w:sz w:val="16"/>
          <w:szCs w:val="16"/>
        </w:rPr>
        <w:t>" (6804).</w:t>
      </w:r>
    </w:p>
    <w:p w14:paraId="7DFDABE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B8482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3B509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BFD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весны 1918 обострился продовольственный кризис - кулаки сопротивлялись (226,255).</w:t>
      </w:r>
    </w:p>
    <w:p w14:paraId="654DEC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58F6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2E0B84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E685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1918-го Одессу оккупировали австрийские войска, и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продолжил работу в интересах новых хозяев, выпуская самолеты для авиации Австро-Венгрии. После капитуляции Германии и ее союзников Одесса некоторое время находилась в руках Добровольческой армии генерала Деникина и войск Антанты. В 1920-м в результате успешных боевых действий Красной армии город окончательно перешел под юрисдикцию Советской России (9806).</w:t>
      </w:r>
    </w:p>
    <w:p w14:paraId="488B35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8366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весны 1918 г.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w:t>
      </w:r>
      <w:proofErr w:type="spellStart"/>
      <w:r w:rsidRPr="00EC2CF3">
        <w:rPr>
          <w:rFonts w:ascii="Times New Roman" w:hAnsi="Times New Roman" w:cs="Times New Roman"/>
          <w:color w:val="000000" w:themeColor="text1"/>
          <w:sz w:val="16"/>
          <w:szCs w:val="16"/>
        </w:rPr>
        <w:t>авиамастерские</w:t>
      </w:r>
      <w:proofErr w:type="spellEnd"/>
      <w:r w:rsidRPr="00EC2CF3">
        <w:rPr>
          <w:rFonts w:ascii="Times New Roman" w:hAnsi="Times New Roman" w:cs="Times New Roman"/>
          <w:color w:val="000000" w:themeColor="text1"/>
          <w:sz w:val="16"/>
          <w:szCs w:val="16"/>
        </w:rPr>
        <w:t xml:space="preserve"> (ГАМ) № 7 (Государственные </w:t>
      </w:r>
      <w:proofErr w:type="spellStart"/>
      <w:r w:rsidRPr="00EC2CF3">
        <w:rPr>
          <w:rFonts w:ascii="Times New Roman" w:hAnsi="Times New Roman" w:cs="Times New Roman"/>
          <w:color w:val="000000" w:themeColor="text1"/>
          <w:sz w:val="16"/>
          <w:szCs w:val="16"/>
        </w:rPr>
        <w:t>авиамастерские</w:t>
      </w:r>
      <w:proofErr w:type="spellEnd"/>
      <w:r w:rsidRPr="00EC2CF3">
        <w:rPr>
          <w:rFonts w:ascii="Times New Roman" w:hAnsi="Times New Roman" w:cs="Times New Roman"/>
          <w:color w:val="000000" w:themeColor="text1"/>
          <w:sz w:val="16"/>
          <w:szCs w:val="16"/>
        </w:rPr>
        <w:t xml:space="preserve"> (ГАМ) № 7 ГУВП ВСНХ, Завод А.А.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Государственный Авиационный завод № 11 (ГАЗ-11)). В 1921 г. завод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1924 г. ГАЗ-11 - в ведении ГУВП ВСНХ, весной 1925 г. завод закрыт. Позднее на этом месте основан 562-й АРЗ МО.</w:t>
      </w:r>
    </w:p>
    <w:p w14:paraId="0EF65E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сельскохозяйственный самолет «Конек-Горбунок» (ВХ-5), первый полет 19.07.1924 г.</w:t>
      </w:r>
    </w:p>
    <w:p w14:paraId="1C93FF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(07.1914 г.)- 95 чел., (06.1917 г.)- 1380 чел.</w:t>
      </w:r>
    </w:p>
    <w:p w14:paraId="74B562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КБ завода- Г.М. Макеев, (1915-17 г.)- Декан (Е.А. Де Камп, </w:t>
      </w:r>
      <w:proofErr w:type="spellStart"/>
      <w:r w:rsidRPr="00EC2CF3">
        <w:rPr>
          <w:rFonts w:ascii="Times New Roman" w:hAnsi="Times New Roman" w:cs="Times New Roman"/>
          <w:color w:val="000000" w:themeColor="text1"/>
          <w:sz w:val="16"/>
          <w:szCs w:val="16"/>
          <w:lang w:val="en-US"/>
        </w:rPr>
        <w:t>DesCamps</w:t>
      </w:r>
      <w:proofErr w:type="spellEnd"/>
      <w:r w:rsidRPr="00EC2CF3">
        <w:rPr>
          <w:rFonts w:ascii="Times New Roman" w:hAnsi="Times New Roman" w:cs="Times New Roman"/>
          <w:color w:val="000000" w:themeColor="text1"/>
          <w:sz w:val="16"/>
          <w:szCs w:val="16"/>
        </w:rPr>
        <w:t xml:space="preserve">), (1921 г.-)- В.Н. </w:t>
      </w:r>
      <w:proofErr w:type="spellStart"/>
      <w:r w:rsidRPr="00EC2CF3">
        <w:rPr>
          <w:rFonts w:ascii="Times New Roman" w:hAnsi="Times New Roman" w:cs="Times New Roman"/>
          <w:color w:val="000000" w:themeColor="text1"/>
          <w:sz w:val="16"/>
          <w:szCs w:val="16"/>
        </w:rPr>
        <w:t>Хиони</w:t>
      </w:r>
      <w:proofErr w:type="spellEnd"/>
      <w:r w:rsidRPr="00EC2CF3">
        <w:rPr>
          <w:rFonts w:ascii="Times New Roman" w:hAnsi="Times New Roman" w:cs="Times New Roman"/>
          <w:color w:val="000000" w:themeColor="text1"/>
          <w:sz w:val="16"/>
          <w:szCs w:val="16"/>
        </w:rPr>
        <w:t xml:space="preserve"> («Конек-Горбунок»),</w:t>
      </w:r>
    </w:p>
    <w:p w14:paraId="6D9066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iCs/>
          <w:color w:val="000000" w:themeColor="text1"/>
          <w:sz w:val="16"/>
          <w:szCs w:val="16"/>
          <w:lang w:val="en-US"/>
        </w:rPr>
        <w:t>:</w:t>
      </w:r>
      <w:r w:rsidRPr="00EC2CF3">
        <w:rPr>
          <w:rFonts w:ascii="Times New Roman" w:hAnsi="Times New Roman" w:cs="Times New Roman"/>
          <w:color w:val="000000" w:themeColor="text1"/>
          <w:sz w:val="16"/>
          <w:szCs w:val="16"/>
          <w:lang w:val="en-US"/>
        </w:rPr>
        <w:t xml:space="preserve"> "Farman-IV" (04.1911-), "Newport", "Morane", "Voisin"; "</w:t>
      </w:r>
      <w:proofErr w:type="spellStart"/>
      <w:r w:rsidRPr="00EC2CF3">
        <w:rPr>
          <w:rFonts w:ascii="Times New Roman" w:hAnsi="Times New Roman" w:cs="Times New Roman"/>
          <w:color w:val="000000" w:themeColor="text1"/>
          <w:sz w:val="16"/>
          <w:szCs w:val="16"/>
          <w:lang w:val="en-US"/>
        </w:rPr>
        <w:t>Anade</w:t>
      </w:r>
      <w:proofErr w:type="spellEnd"/>
      <w:r w:rsidRPr="00EC2CF3">
        <w:rPr>
          <w:rFonts w:ascii="Times New Roman" w:hAnsi="Times New Roman" w:cs="Times New Roman"/>
          <w:color w:val="000000" w:themeColor="text1"/>
          <w:sz w:val="16"/>
          <w:szCs w:val="16"/>
          <w:lang w:val="en-US"/>
        </w:rPr>
        <w:t>" (1916-18)- 225, "</w:t>
      </w:r>
      <w:proofErr w:type="spellStart"/>
      <w:r w:rsidRPr="00EC2CF3">
        <w:rPr>
          <w:rFonts w:ascii="Times New Roman" w:hAnsi="Times New Roman" w:cs="Times New Roman"/>
          <w:color w:val="000000" w:themeColor="text1"/>
          <w:sz w:val="16"/>
          <w:szCs w:val="16"/>
          <w:lang w:val="en-US"/>
        </w:rPr>
        <w:t>Anacle</w:t>
      </w:r>
      <w:proofErr w:type="spellEnd"/>
      <w:r w:rsidRPr="00EC2CF3">
        <w:rPr>
          <w:rFonts w:ascii="Times New Roman" w:hAnsi="Times New Roman" w:cs="Times New Roman"/>
          <w:color w:val="000000" w:themeColor="text1"/>
          <w:sz w:val="16"/>
          <w:szCs w:val="16"/>
          <w:lang w:val="en-US"/>
        </w:rPr>
        <w:t xml:space="preserve"> "(-1917)- 24, «</w:t>
      </w:r>
      <w:r w:rsidRPr="00EC2CF3">
        <w:rPr>
          <w:rFonts w:ascii="Times New Roman" w:hAnsi="Times New Roman" w:cs="Times New Roman"/>
          <w:color w:val="000000" w:themeColor="text1"/>
          <w:sz w:val="16"/>
          <w:szCs w:val="16"/>
        </w:rPr>
        <w:t>В</w:t>
      </w:r>
      <w:r w:rsidRPr="00EC2CF3">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 xml:space="preserve">(«Вуазен Иванова», 1916-17)- 150, </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-5 (1916), </w:t>
      </w:r>
      <w:proofErr w:type="spellStart"/>
      <w:r w:rsidRPr="00EC2CF3">
        <w:rPr>
          <w:rFonts w:ascii="Times New Roman" w:hAnsi="Times New Roman" w:cs="Times New Roman"/>
          <w:color w:val="000000" w:themeColor="text1"/>
          <w:sz w:val="16"/>
          <w:szCs w:val="16"/>
        </w:rPr>
        <w:t>Анадва</w:t>
      </w:r>
      <w:proofErr w:type="spellEnd"/>
      <w:r w:rsidRPr="00EC2CF3">
        <w:rPr>
          <w:rFonts w:ascii="Times New Roman" w:hAnsi="Times New Roman" w:cs="Times New Roman"/>
          <w:color w:val="000000" w:themeColor="text1"/>
          <w:sz w:val="16"/>
          <w:szCs w:val="16"/>
        </w:rPr>
        <w:t xml:space="preserve"> ВХ (1916-17)- 2, </w:t>
      </w:r>
      <w:proofErr w:type="spellStart"/>
      <w:r w:rsidRPr="00EC2CF3">
        <w:rPr>
          <w:rFonts w:ascii="Times New Roman" w:hAnsi="Times New Roman" w:cs="Times New Roman"/>
          <w:color w:val="000000" w:themeColor="text1"/>
          <w:sz w:val="16"/>
          <w:szCs w:val="16"/>
        </w:rPr>
        <w:t>Анадис</w:t>
      </w:r>
      <w:proofErr w:type="spellEnd"/>
      <w:r w:rsidRPr="00EC2CF3">
        <w:rPr>
          <w:rFonts w:ascii="Times New Roman" w:hAnsi="Times New Roman" w:cs="Times New Roman"/>
          <w:color w:val="000000" w:themeColor="text1"/>
          <w:sz w:val="16"/>
          <w:szCs w:val="16"/>
        </w:rPr>
        <w:t xml:space="preserve"> (1916)-1, "</w:t>
      </w:r>
      <w:proofErr w:type="spellStart"/>
      <w:r w:rsidRPr="00EC2CF3">
        <w:rPr>
          <w:rFonts w:ascii="Times New Roman" w:hAnsi="Times New Roman" w:cs="Times New Roman"/>
          <w:color w:val="000000" w:themeColor="text1"/>
          <w:sz w:val="16"/>
          <w:szCs w:val="16"/>
          <w:lang w:val="en-US"/>
        </w:rPr>
        <w:t>Anasal</w:t>
      </w:r>
      <w:proofErr w:type="spellEnd"/>
      <w:r w:rsidRPr="00EC2CF3">
        <w:rPr>
          <w:rFonts w:ascii="Times New Roman" w:hAnsi="Times New Roman" w:cs="Times New Roman"/>
          <w:color w:val="000000" w:themeColor="text1"/>
          <w:sz w:val="16"/>
          <w:szCs w:val="16"/>
        </w:rPr>
        <w:t>" (1917-18)- не менее 450, ВХ-5 (1923-25)- 30.</w:t>
      </w:r>
    </w:p>
    <w:p w14:paraId="57C65C09" w14:textId="77777777" w:rsidR="003F7857" w:rsidRPr="00EC2CF3" w:rsidRDefault="003F7857"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C5B0F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весне 1918 на фабрике Мельцера был почти готов один ВМ-6 </w:t>
      </w:r>
      <w:proofErr w:type="spellStart"/>
      <w:r w:rsidRPr="00EC2CF3">
        <w:rPr>
          <w:rFonts w:ascii="Times New Roman" w:hAnsi="Times New Roman" w:cs="Times New Roman"/>
          <w:color w:val="000000" w:themeColor="text1"/>
          <w:sz w:val="16"/>
          <w:szCs w:val="16"/>
        </w:rPr>
        <w:t>Виллиша</w:t>
      </w:r>
      <w:proofErr w:type="spellEnd"/>
      <w:r w:rsidRPr="00EC2CF3">
        <w:rPr>
          <w:rFonts w:ascii="Times New Roman" w:hAnsi="Times New Roman" w:cs="Times New Roman"/>
          <w:color w:val="000000" w:themeColor="text1"/>
          <w:sz w:val="16"/>
          <w:szCs w:val="16"/>
        </w:rPr>
        <w:t>. Дальнейше</w:t>
      </w:r>
      <w:r w:rsidRPr="00EC2CF3">
        <w:rPr>
          <w:rFonts w:ascii="Times New Roman" w:hAnsi="Times New Roman" w:cs="Times New Roman"/>
          <w:color w:val="000000" w:themeColor="text1"/>
          <w:sz w:val="16"/>
          <w:szCs w:val="16"/>
        </w:rPr>
        <w:softHyphen/>
        <w:t>го продолжения судьбы оригиналь</w:t>
      </w:r>
      <w:r w:rsidRPr="00EC2CF3">
        <w:rPr>
          <w:rFonts w:ascii="Times New Roman" w:hAnsi="Times New Roman" w:cs="Times New Roman"/>
          <w:color w:val="000000" w:themeColor="text1"/>
          <w:sz w:val="16"/>
          <w:szCs w:val="16"/>
        </w:rPr>
        <w:softHyphen/>
        <w:t>ного самолета по причине револю</w:t>
      </w:r>
      <w:r w:rsidRPr="00EC2CF3">
        <w:rPr>
          <w:rFonts w:ascii="Times New Roman" w:hAnsi="Times New Roman" w:cs="Times New Roman"/>
          <w:color w:val="000000" w:themeColor="text1"/>
          <w:sz w:val="16"/>
          <w:szCs w:val="16"/>
        </w:rPr>
        <w:softHyphen/>
        <w:t>ционных событий не последовало (11107).</w:t>
      </w:r>
    </w:p>
    <w:p w14:paraId="0E21E81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097D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Весной 1918 г. после изгнания большевиков с территории Украины связи завода Матиас с московским руководством полностью прервались. Тем не менее, 28 июня Совнарком РСФСР издает дек</w:t>
      </w:r>
      <w:r w:rsidRPr="00EC2CF3">
        <w:rPr>
          <w:rFonts w:ascii="Times New Roman" w:hAnsi="Times New Roman" w:cs="Times New Roman"/>
          <w:color w:val="000000" w:themeColor="text1"/>
          <w:sz w:val="16"/>
          <w:szCs w:val="16"/>
        </w:rPr>
        <w:softHyphen/>
        <w:t>рет, в соответствии с которым завод “Матиас” “в случае своего рас</w:t>
      </w:r>
      <w:r w:rsidRPr="00EC2CF3">
        <w:rPr>
          <w:rFonts w:ascii="Times New Roman" w:hAnsi="Times New Roman" w:cs="Times New Roman"/>
          <w:color w:val="000000" w:themeColor="text1"/>
          <w:sz w:val="16"/>
          <w:szCs w:val="16"/>
        </w:rPr>
        <w:softHyphen/>
        <w:t>положения в пределах Советской республики должен быть национа</w:t>
      </w:r>
      <w:r w:rsidRPr="00EC2CF3">
        <w:rPr>
          <w:rFonts w:ascii="Times New Roman" w:hAnsi="Times New Roman" w:cs="Times New Roman"/>
          <w:color w:val="000000" w:themeColor="text1"/>
          <w:sz w:val="16"/>
          <w:szCs w:val="16"/>
        </w:rPr>
        <w:softHyphen/>
        <w:t>лизирован как крупное металлообрабатывающее предприятие”. От</w:t>
      </w:r>
      <w:r w:rsidRPr="00EC2CF3">
        <w:rPr>
          <w:rFonts w:ascii="Times New Roman" w:hAnsi="Times New Roman" w:cs="Times New Roman"/>
          <w:color w:val="000000" w:themeColor="text1"/>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w:t>
      </w:r>
    </w:p>
    <w:p w14:paraId="6E5DC76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40ED26" w14:textId="4DA712B9" w:rsidR="003863B1" w:rsidRPr="00EC2CF3" w:rsidRDefault="003863B1" w:rsidP="00B95404">
      <w:pPr>
        <w:pStyle w:val="ae"/>
        <w:shd w:val="clear" w:color="auto" w:fill="FFFFFF"/>
        <w:spacing w:before="0" w:after="0"/>
        <w:jc w:val="both"/>
        <w:rPr>
          <w:color w:val="000000" w:themeColor="text1"/>
          <w:sz w:val="16"/>
          <w:szCs w:val="16"/>
        </w:rPr>
      </w:pPr>
      <w:r w:rsidRPr="00EC2CF3">
        <w:rPr>
          <w:color w:val="000000" w:themeColor="text1"/>
          <w:sz w:val="16"/>
          <w:szCs w:val="16"/>
        </w:rPr>
        <w:t>Весной 1918</w:t>
      </w:r>
      <w:r w:rsidR="00D30863" w:rsidRPr="00EC2CF3">
        <w:rPr>
          <w:color w:val="000000" w:themeColor="text1"/>
          <w:sz w:val="16"/>
          <w:szCs w:val="16"/>
        </w:rPr>
        <w:t xml:space="preserve"> </w:t>
      </w:r>
      <w:r w:rsidRPr="00EC2CF3">
        <w:rPr>
          <w:color w:val="000000" w:themeColor="text1"/>
          <w:sz w:val="16"/>
          <w:szCs w:val="16"/>
        </w:rPr>
        <w:t>года комиссия Жуковского вынесла суждение о нецелесообразности постройки гигантского самолета Ижорского завода, благодаря чему удалось сэкономить многомиллионные средства (19977).</w:t>
      </w:r>
    </w:p>
    <w:p w14:paraId="11D6AEB0"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7A331FD8"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руководством РСФСР было принято решение о достройке корабля «Илья Муромец» Г-74 (ИМ Г-74 № 239, борт № I, III) экз. № 63 на Петроградским государственным авиационным заводом (ПГАЗ) и передаче его формируемой СВГК (см.) РККВВФ.</w:t>
      </w:r>
    </w:p>
    <w:p w14:paraId="1659A5B8"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как корабль серии Г-1 или Г-2, но до Октябрьской революции в строй не вошел и его дальнейшая достройка была приостановлена.</w:t>
      </w:r>
    </w:p>
    <w:p w14:paraId="08374E4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Достроен ПГАЗ в агрегатах как корабль серии Г-3 с 2 внутренними моторами «Рено» (предп. Renault 8Gd 200 л.с. на взлете, 196 на боевом и 192 на крейсерском режимах) и 2 внешними моторами РБЗ-6 по 150 л.с.</w:t>
      </w:r>
    </w:p>
    <w:p w14:paraId="4CC1AEE3"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вышло решение об эвакуации самолета по железной дороге из Петрограда в Москву, а затем в Нижний Новгород.</w:t>
      </w:r>
    </w:p>
    <w:p w14:paraId="3D5F18CD"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августа 1918 г. агрегаты корабля были привезены в Нижний Новгород в пригодном для дальнейшей сборки техническом состоянии, что и было сделано в Нижнем Новгороде – это был первый самолет, собранный после Октябрьской революции. Командиром корабля был назначен начальник ЭВК </w:t>
      </w:r>
      <w:proofErr w:type="spellStart"/>
      <w:r w:rsidRPr="00EC2CF3">
        <w:rPr>
          <w:rFonts w:ascii="Times New Roman" w:hAnsi="Times New Roman" w:cs="Times New Roman"/>
          <w:color w:val="000000" w:themeColor="text1"/>
          <w:sz w:val="16"/>
          <w:szCs w:val="16"/>
        </w:rPr>
        <w:t>красвоенлет</w:t>
      </w:r>
      <w:proofErr w:type="spellEnd"/>
      <w:r w:rsidRPr="00EC2CF3">
        <w:rPr>
          <w:rFonts w:ascii="Times New Roman" w:hAnsi="Times New Roman" w:cs="Times New Roman"/>
          <w:color w:val="000000" w:themeColor="text1"/>
          <w:sz w:val="16"/>
          <w:szCs w:val="16"/>
        </w:rPr>
        <w:t xml:space="preserve"> И.С Башко.</w:t>
      </w:r>
    </w:p>
    <w:p w14:paraId="04473E41"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25.10.18 г. И.С. Башко вылетел на этом самолете на новую базу ЭВК в Липецк, но возник пожар карбюратора на моторе «Рено» и самолет совершил вынужденную посадку.</w:t>
      </w:r>
    </w:p>
    <w:p w14:paraId="3C2BE58E"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04.11.18 г. ремонт самолета был закончен и Башко привел его на а/д Липецк.</w:t>
      </w:r>
    </w:p>
    <w:p w14:paraId="7B125D49"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в ДВК кораблю был присвоен № III.</w:t>
      </w:r>
    </w:p>
    <w:p w14:paraId="0A91BE85"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списан (23553).</w:t>
      </w:r>
    </w:p>
    <w:p w14:paraId="1446B7AE"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78014CFF"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руководством РСФСР было принято решение о достройке корабля «Илья Муромец» Г-75 (ИМ Г-75 № 240) экз. № 64 и передаче его формируемой СВГК (см.) РККВВФ.</w:t>
      </w:r>
    </w:p>
    <w:p w14:paraId="64F3DB14"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как корабль серии Г-1 или Г-2, но до Октябрьской революции в строй не вошел и его дальнейшая достройка была приостановлена.</w:t>
      </w:r>
    </w:p>
    <w:p w14:paraId="7A2885A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Достроен ПГАЗ как корабль серии Г-3 с 2 внутренними моторами «Рено» (предп. Renault 8Gd 200 л.с. на взлете, 196 на боевом и 192 на крейсерском режимах) и 2 внешними моторами РБЗ-6 по 150 л.с.</w:t>
      </w:r>
    </w:p>
    <w:p w14:paraId="7F9B3286"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мае 1918 г. вышло решение об эвакуации самолета по железной дороге из Петрограда в Москву, а затем в Нижний Новгород.</w:t>
      </w:r>
    </w:p>
    <w:p w14:paraId="7FEE31FE"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7000CC17"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собран на базе ЭВК РККВВФ в Липецке.</w:t>
      </w:r>
    </w:p>
    <w:p w14:paraId="69A28112"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списан (23553).</w:t>
      </w:r>
    </w:p>
    <w:p w14:paraId="1A3E6CFA"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67E779B3"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руководством РСФСР было принято решение о достройке корабля «Илья Муромец» Г-76 (ИМ Г-76 № 241, борт № I учебный) экз. № 65и передаче его формируемой СВГК (см.) РККВВФ.</w:t>
      </w:r>
    </w:p>
    <w:p w14:paraId="3634C1C9"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как корабль серии Г-1 или Г-2, но до Октябрьской революции в строй не вошел и его дальнейшая достройка была приостановлена.</w:t>
      </w:r>
    </w:p>
    <w:p w14:paraId="20FB1C3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Собран по документам как корабль серии Г-3 с 2 внутренними моторами «Рено» (предп. Renault 8Gd 200 л.с. на взлете, 196 на боевом и 192 на крейсерском режимах) и 2 внешними моторами РБЗ-6 по 150 л.с., но с установкой баков на фюзеляже под верхним крылом.</w:t>
      </w:r>
    </w:p>
    <w:p w14:paraId="5C76BF99"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52A14B5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собран на базе ЭВК РККВВФ в Липецке.</w:t>
      </w:r>
    </w:p>
    <w:p w14:paraId="10D32A23"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1919 г. списан (23553).</w:t>
      </w:r>
    </w:p>
    <w:p w14:paraId="10042DAD"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0B58F8BA"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руководством РСФСР было принято решение о достройке корабля «Илья Муромец» Г-77 (ИМ Г-77 № 242, борт № II) экз. № 66 и передаче его формируемой СВГК (см.) РККВВФ.</w:t>
      </w:r>
    </w:p>
    <w:p w14:paraId="6F4AB7D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как корабль серии Г-1 или Г-2, но до Октябрьской революции в строй не вошел и его дальнейшая достройка была приостановлена.</w:t>
      </w:r>
    </w:p>
    <w:p w14:paraId="207C46E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агрегаты корабля были привезены в Нижний Новгород в пригодном для дальнейшей сборки техническом состоянии.</w:t>
      </w:r>
    </w:p>
    <w:p w14:paraId="5AB970AC"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г. в Нижнем Новгороде корабль был собран как корабль серии Г-3 с 2 внутренними моторами «Рено» (предп. Renault 8Gd 200 л.с. на взлете, 196 на боевом и 192 на крейсерском режимах) и 2 внешними моторами РБЗ-6 по 150 л.с. и ему был присвоен № II. Его командиром был назначен </w:t>
      </w:r>
      <w:proofErr w:type="spellStart"/>
      <w:r w:rsidRPr="00EC2CF3">
        <w:rPr>
          <w:rFonts w:ascii="Times New Roman" w:hAnsi="Times New Roman" w:cs="Times New Roman"/>
          <w:color w:val="000000" w:themeColor="text1"/>
          <w:sz w:val="16"/>
          <w:szCs w:val="16"/>
        </w:rPr>
        <w:t>красвоенлет</w:t>
      </w:r>
      <w:proofErr w:type="spellEnd"/>
      <w:r w:rsidRPr="00EC2CF3">
        <w:rPr>
          <w:rFonts w:ascii="Times New Roman" w:hAnsi="Times New Roman" w:cs="Times New Roman"/>
          <w:color w:val="000000" w:themeColor="text1"/>
          <w:sz w:val="16"/>
          <w:szCs w:val="16"/>
        </w:rPr>
        <w:t xml:space="preserve"> Г.В. Алехнович – летчик довоенной подготовки, много летавший на кораблях «Илья Муромец» в ИВФ России, бывший командир 4-го боевого отряда ЭВК в Германской войне.</w:t>
      </w:r>
    </w:p>
    <w:p w14:paraId="17246562"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05.1.18 г. Алехнович вылетел из Нижнего Новгорода в Липецк с промежуточной посадкой для дозаправки на а/д у ст.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Рязанской губернии. Но там бензина не оказалось.</w:t>
      </w:r>
    </w:p>
    <w:p w14:paraId="6A520D7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18.11.18 г. самолет продолжил перелет и совершил посадку в Липецке.</w:t>
      </w:r>
    </w:p>
    <w:p w14:paraId="68DC2051"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28.11.18 г. самолет вылетел на Южный фронт на а/д Мордово (Тамбовская губ.). Однако там условий для боевых вылетов не оказалось и до конца года самолет простоял там в полевых условиях под снегом.</w:t>
      </w:r>
    </w:p>
    <w:p w14:paraId="5FD0AE32"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1919 г. хранившийся в таких условиях корабль был признан негодным для полетов и списан (23553).</w:t>
      </w:r>
    </w:p>
    <w:p w14:paraId="63B7AE25"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18A0B68F"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руководством РСФСР было принято решение о достройке корабля «Илья Муромец» Г-80 (ИМ Г-80 № 245, борт № III, I) экз. № 67 и передаче его формируемой СВГК (см.) РККВВФ.</w:t>
      </w:r>
    </w:p>
    <w:p w14:paraId="68883BC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как корабль серии Г-1 или Г-2, но до Октябрьской революции в строй не вошел.</w:t>
      </w:r>
    </w:p>
    <w:p w14:paraId="4D69309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577A8DD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06.10.18 г. в Липецк из Нижнего Новгорода убыл железнодорожный эшелон с тремя кораблями ИМ – в т.ч. и с этим.</w:t>
      </w:r>
    </w:p>
    <w:p w14:paraId="139F46CC"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07.11.18 г. корабль был собран на новой базе ЭВК в Липецке как машина серии Г-3 с двумя внутренними моторами «Рено» (предп. Renault 8Gd 200 л.с. на взлете, 196 на боевом и 192 на крейсерском режимах) и 2 внешними моторами РБЗ-6 по 150 л.с.</w:t>
      </w:r>
    </w:p>
    <w:p w14:paraId="606BB89B"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собран на базе ДВК РККВВФ в Липецке и ему был присвоен № III.</w:t>
      </w:r>
    </w:p>
    <w:p w14:paraId="1F95EA80"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08.11.18 г. согласно полученному днем ранее приказу начальника авиации Южного фронта, несмотря на отсутствия карт И.С. Башко, повел корабль ИМ Г-80 на передовой а/д Эртиль (имение Эртильская Степь) в Воронежской губ. под управлением Г.В. Алехновича.</w:t>
      </w:r>
    </w:p>
    <w:p w14:paraId="55520252"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30.11.18 г. экипаж получил приказ перебазироваться на а/д Ново-Покровский сахарный завод, но через 15 мин. после взлета попала в полосу тумана, где по свидетельству выживших летчик Алехнович пытался изменить курс, но по невыясненной причине самолет начал резко менять высоту полета «горками», затем с высоты 100 м перешел в крутое снижение и врезался в землю и полностью разрушился. Алехнович погиб, остальные получили сильные ушибы (23553).</w:t>
      </w:r>
    </w:p>
    <w:p w14:paraId="462FEB1D"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375BA3E2"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пять «</w:t>
      </w:r>
      <w:proofErr w:type="spellStart"/>
      <w:r w:rsidRPr="00EC2CF3">
        <w:rPr>
          <w:rFonts w:ascii="Times New Roman" w:hAnsi="Times New Roman" w:cs="Times New Roman"/>
          <w:color w:val="000000" w:themeColor="text1"/>
          <w:sz w:val="16"/>
          <w:szCs w:val="16"/>
        </w:rPr>
        <w:t>муромцев</w:t>
      </w:r>
      <w:proofErr w:type="spellEnd"/>
      <w:r w:rsidRPr="00EC2CF3">
        <w:rPr>
          <w:rFonts w:ascii="Times New Roman" w:hAnsi="Times New Roman" w:cs="Times New Roman"/>
          <w:color w:val="000000" w:themeColor="text1"/>
          <w:sz w:val="16"/>
          <w:szCs w:val="16"/>
        </w:rPr>
        <w:t>» Русско-балтийского авиазавода из еще предреволюционного заказа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(23472).</w:t>
      </w:r>
    </w:p>
    <w:p w14:paraId="51AAE19A" w14:textId="77777777" w:rsidR="00F353A8" w:rsidRPr="00EC2CF3" w:rsidRDefault="00F353A8" w:rsidP="00B95404">
      <w:pPr>
        <w:spacing w:after="0" w:line="240" w:lineRule="auto"/>
        <w:jc w:val="both"/>
        <w:rPr>
          <w:rFonts w:ascii="Times New Roman" w:hAnsi="Times New Roman" w:cs="Times New Roman"/>
          <w:color w:val="000000" w:themeColor="text1"/>
          <w:sz w:val="16"/>
          <w:szCs w:val="16"/>
        </w:rPr>
      </w:pPr>
    </w:p>
    <w:p w14:paraId="1EB7B26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84305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FD6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оборудование и кадры Петроградского патронного завода эвакуированы на Симбирский патронный завод, но в пути эшелоны перенаправлены и прибыли в Подольск на площадку завода Зингера. Завод разместился в здании снарядного завода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где уже находился Петроградский оптический завод. На его базе организован Подольский патронный завод. Начальник (-07-12.1918 г.)- В.К. Дорошин (11982).</w:t>
      </w:r>
    </w:p>
    <w:p w14:paraId="42190C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9691E" w14:textId="1DC7FCBE"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Весной 1918 г. после национализации завод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«Товарищества А.К. </w:t>
      </w:r>
      <w:proofErr w:type="spellStart"/>
      <w:r w:rsidRPr="00EC2CF3">
        <w:rPr>
          <w:rFonts w:ascii="Times New Roman" w:hAnsi="Times New Roman" w:cs="Times New Roman"/>
          <w:color w:val="000000" w:themeColor="text1"/>
          <w:sz w:val="16"/>
          <w:szCs w:val="16"/>
        </w:rPr>
        <w:t>Дангауэр</w:t>
      </w:r>
      <w:proofErr w:type="spellEnd"/>
      <w:r w:rsidRPr="00EC2CF3">
        <w:rPr>
          <w:rFonts w:ascii="Times New Roman" w:hAnsi="Times New Roman" w:cs="Times New Roman"/>
          <w:color w:val="000000" w:themeColor="text1"/>
          <w:sz w:val="16"/>
          <w:szCs w:val="16"/>
        </w:rPr>
        <w:t xml:space="preserve"> и В.В. Кайзер» по производству котельно-механических, </w:t>
      </w:r>
      <w:proofErr w:type="spellStart"/>
      <w:r w:rsidRPr="00EC2CF3">
        <w:rPr>
          <w:rFonts w:ascii="Times New Roman" w:hAnsi="Times New Roman" w:cs="Times New Roman"/>
          <w:color w:val="000000" w:themeColor="text1"/>
          <w:sz w:val="16"/>
          <w:szCs w:val="16"/>
        </w:rPr>
        <w:t>медноаппаратных</w:t>
      </w:r>
      <w:proofErr w:type="spellEnd"/>
      <w:r w:rsidRPr="00EC2CF3">
        <w:rPr>
          <w:rFonts w:ascii="Times New Roman" w:hAnsi="Times New Roman" w:cs="Times New Roman"/>
          <w:color w:val="000000" w:themeColor="text1"/>
          <w:sz w:val="16"/>
          <w:szCs w:val="16"/>
        </w:rPr>
        <w:t xml:space="preserve"> и других работ переименован в «</w:t>
      </w:r>
      <w:proofErr w:type="spellStart"/>
      <w:r w:rsidRPr="00EC2CF3">
        <w:rPr>
          <w:rFonts w:ascii="Times New Roman" w:hAnsi="Times New Roman" w:cs="Times New Roman"/>
          <w:color w:val="000000" w:themeColor="text1"/>
          <w:sz w:val="16"/>
          <w:szCs w:val="16"/>
        </w:rPr>
        <w:t>Котлоаппарат</w:t>
      </w:r>
      <w:proofErr w:type="spellEnd"/>
      <w:r w:rsidRPr="00EC2CF3">
        <w:rPr>
          <w:rFonts w:ascii="Times New Roman" w:hAnsi="Times New Roman" w:cs="Times New Roman"/>
          <w:color w:val="000000" w:themeColor="text1"/>
          <w:sz w:val="16"/>
          <w:szCs w:val="16"/>
        </w:rPr>
        <w:t>». В 06.1920 г. на заводе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5C4295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1931 г. завод переименован в «Компрессор», в 1937 г. - в ведении НКТП, в 08.1938 г. - в НКМ.</w:t>
      </w:r>
    </w:p>
    <w:p w14:paraId="017C23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127200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ОГК завода и СКБ завода объединены в СКВ при заводе.</w:t>
      </w:r>
    </w:p>
    <w:p w14:paraId="3A7939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19.05.1942 г. завод № 733 НКМВ. Приказом НКМВ № 250с от 7.07.1942 г. завод передан в ведение 4ГУ.</w:t>
      </w:r>
      <w:r w:rsidRPr="00EC2CF3">
        <w:rPr>
          <w:rFonts w:ascii="Times New Roman" w:hAnsi="Times New Roman" w:cs="Times New Roman"/>
          <w:color w:val="000000" w:themeColor="text1"/>
          <w:sz w:val="16"/>
          <w:szCs w:val="16"/>
          <w:vertAlign w:val="superscript"/>
        </w:rPr>
        <w:t>129</w:t>
      </w:r>
      <w:r w:rsidRPr="00EC2CF3">
        <w:rPr>
          <w:rFonts w:ascii="Times New Roman" w:hAnsi="Times New Roman" w:cs="Times New Roman"/>
          <w:color w:val="000000" w:themeColor="text1"/>
          <w:sz w:val="16"/>
          <w:szCs w:val="16"/>
        </w:rPr>
        <w:t xml:space="preserve"> В 1947-53 г. завод «Компрессор» - в ведении </w:t>
      </w:r>
      <w:proofErr w:type="spellStart"/>
      <w:r w:rsidRPr="00EC2CF3">
        <w:rPr>
          <w:rFonts w:ascii="Times New Roman" w:hAnsi="Times New Roman" w:cs="Times New Roman"/>
          <w:color w:val="000000" w:themeColor="text1"/>
          <w:sz w:val="16"/>
          <w:szCs w:val="16"/>
        </w:rPr>
        <w:t>Главхиммаша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ММиЛ</w:t>
      </w:r>
      <w:proofErr w:type="spellEnd"/>
      <w:r w:rsidRPr="00EC2CF3">
        <w:rPr>
          <w:rFonts w:ascii="Times New Roman" w:hAnsi="Times New Roman" w:cs="Times New Roman"/>
          <w:color w:val="000000" w:themeColor="text1"/>
          <w:sz w:val="16"/>
          <w:szCs w:val="16"/>
        </w:rPr>
        <w:t>.</w:t>
      </w:r>
    </w:p>
    <w:p w14:paraId="57A2F151" w14:textId="21D8CAB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21108D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EC2CF3">
        <w:rPr>
          <w:rFonts w:ascii="Times New Roman" w:hAnsi="Times New Roman" w:cs="Times New Roman"/>
          <w:color w:val="000000" w:themeColor="text1"/>
          <w:sz w:val="16"/>
          <w:szCs w:val="16"/>
        </w:rPr>
        <w:softHyphen/>
        <w:t>ремонтный №11, ремонтно-строительный № 18, паросиловой № 20, малярно-упаковочный № 21, гараж № 19.</w:t>
      </w:r>
    </w:p>
    <w:p w14:paraId="12FF7F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г.)- 489 ед., (1946 г.)- 520 ед., (1947 г.)- 693 ед., (1953 г.)- 943 ед.</w:t>
      </w:r>
    </w:p>
    <w:p w14:paraId="6ECE9E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Плошадь</w:t>
      </w:r>
      <w:proofErr w:type="spellEnd"/>
      <w:r w:rsidRPr="00EC2CF3">
        <w:rPr>
          <w:rFonts w:ascii="Times New Roman" w:hAnsi="Times New Roman" w:cs="Times New Roman"/>
          <w:color w:val="000000" w:themeColor="text1"/>
          <w:sz w:val="16"/>
          <w:szCs w:val="16"/>
        </w:rPr>
        <w:t>: территории (1947 г.)- 14,56 га, (1953 г.)- 13,36 га; застройки (1947 г.)- 39861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(1953 г.)- 45548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(1939 г.)- 31263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(1946 г.)- 35639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(1947 г.)- 35321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(1953 г.)- 26211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(1953 г.)- 4723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прочая (1953 г.)- 9566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0798A6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(1873 г.)- 27 чел., (01.1931 г.)- 2600 чел., (1939 г.)- 2711 чел., (1946 г.)- 1721 чел., (1947 г.)- 1612 чел., (1953 г.)- 2405 чел.</w:t>
      </w:r>
    </w:p>
    <w:p w14:paraId="0635AC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(1918 г.-)- В.Ф. Ильин, (06.1942 г.)- Киселев, (1948 г.)- Демин. Гендиректор (2000 г.)- А.Н. Петров.</w:t>
      </w:r>
    </w:p>
    <w:p w14:paraId="543871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(1948 г.)- </w:t>
      </w:r>
      <w:proofErr w:type="spellStart"/>
      <w:r w:rsidRPr="00EC2CF3">
        <w:rPr>
          <w:rFonts w:ascii="Times New Roman" w:hAnsi="Times New Roman" w:cs="Times New Roman"/>
          <w:color w:val="000000" w:themeColor="text1"/>
          <w:sz w:val="16"/>
          <w:szCs w:val="16"/>
        </w:rPr>
        <w:t>Черногубовский</w:t>
      </w:r>
      <w:proofErr w:type="spellEnd"/>
      <w:r w:rsidRPr="00EC2CF3">
        <w:rPr>
          <w:rFonts w:ascii="Times New Roman" w:hAnsi="Times New Roman" w:cs="Times New Roman"/>
          <w:color w:val="000000" w:themeColor="text1"/>
          <w:sz w:val="16"/>
          <w:szCs w:val="16"/>
        </w:rPr>
        <w:t>.</w:t>
      </w:r>
    </w:p>
    <w:p w14:paraId="1461F8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(1940 г.-)- В.П. Бармин.</w:t>
      </w:r>
    </w:p>
    <w:p w14:paraId="0D86CF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 компрессоры:</w:t>
      </w:r>
      <w:r w:rsidRPr="00EC2CF3">
        <w:rPr>
          <w:rFonts w:ascii="Times New Roman" w:hAnsi="Times New Roman" w:cs="Times New Roman"/>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w:t>
      </w:r>
      <w:proofErr w:type="spellStart"/>
      <w:r w:rsidRPr="00EC2CF3">
        <w:rPr>
          <w:rFonts w:ascii="Times New Roman" w:hAnsi="Times New Roman" w:cs="Times New Roman"/>
          <w:color w:val="000000" w:themeColor="text1"/>
          <w:sz w:val="16"/>
          <w:szCs w:val="16"/>
        </w:rPr>
        <w:t>парорефрижераторные</w:t>
      </w:r>
      <w:proofErr w:type="spellEnd"/>
      <w:r w:rsidRPr="00EC2CF3">
        <w:rPr>
          <w:rFonts w:ascii="Times New Roman" w:hAnsi="Times New Roman" w:cs="Times New Roman"/>
          <w:color w:val="000000" w:themeColor="text1"/>
          <w:sz w:val="16"/>
          <w:szCs w:val="16"/>
        </w:rPr>
        <w:t xml:space="preserve">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07CD2715" w14:textId="53E86B30" w:rsidR="00841BE8" w:rsidRPr="00EC2CF3" w:rsidRDefault="00841BE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СКБ завода № 733, ГС КБ Специального машиностроения (ГСКБ «Спецмаш»)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ГКОТ, КБ общего машиностроения (КБОМ) </w:t>
      </w:r>
      <w:r w:rsidRPr="00EC2CF3">
        <w:rPr>
          <w:rFonts w:ascii="Times New Roman" w:hAnsi="Times New Roman" w:cs="Times New Roman"/>
          <w:color w:val="000000" w:themeColor="text1"/>
          <w:sz w:val="16"/>
          <w:szCs w:val="16"/>
          <w:lang w:val="en-US"/>
        </w:rPr>
        <w:t>MOM</w:t>
      </w:r>
      <w:r w:rsidRPr="00EC2CF3">
        <w:rPr>
          <w:rFonts w:ascii="Times New Roman" w:hAnsi="Times New Roman" w:cs="Times New Roman"/>
          <w:color w:val="000000" w:themeColor="text1"/>
          <w:sz w:val="16"/>
          <w:szCs w:val="16"/>
        </w:rPr>
        <w:t>, ФГУП «КБОМ им. академика В.П. Бармина» ФКА /121059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 Бережковская наб., 22 тел. 240-60-44/</w:t>
      </w:r>
    </w:p>
    <w:p w14:paraId="646108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798B2A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СМ СССР № 1401-370 от 7.05.1947 г. ГСКБ поручена разработка боевой машины БМД- 20 для РСЗО БМ-20. Пост. № 4965-1936 от 22.11.1952 г. она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w:t>
      </w:r>
    </w:p>
    <w:p w14:paraId="6ADB48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СМ СССР № 875-441 от 22.03.1951 г. БМ-24 принята на вооружение.</w:t>
      </w:r>
    </w:p>
    <w:p w14:paraId="798643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2EE539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1965 г. ГСКБ «Спецмаш» ГКОТ передано в ведение 4ГУ </w:t>
      </w:r>
      <w:r w:rsidRPr="00EC2CF3">
        <w:rPr>
          <w:rFonts w:ascii="Times New Roman" w:hAnsi="Times New Roman" w:cs="Times New Roman"/>
          <w:color w:val="000000" w:themeColor="text1"/>
          <w:sz w:val="16"/>
          <w:szCs w:val="16"/>
          <w:lang w:val="en-US"/>
        </w:rPr>
        <w:t>MOM</w:t>
      </w:r>
      <w:r w:rsidRPr="00EC2CF3">
        <w:rPr>
          <w:rFonts w:ascii="Times New Roman" w:hAnsi="Times New Roman" w:cs="Times New Roman"/>
          <w:color w:val="000000" w:themeColor="text1"/>
          <w:sz w:val="16"/>
          <w:szCs w:val="16"/>
        </w:rPr>
        <w:t xml:space="preserve"> и по приказу от 6.03.1966 г. преобразовано в КБОМ. В 1999 г. ГП КБОМ присвоено имя В.П. Бармина.</w:t>
      </w:r>
    </w:p>
    <w:p w14:paraId="2ADF2F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4F2A11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1BFBC2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EC2CF3">
        <w:rPr>
          <w:rFonts w:ascii="Times New Roman" w:hAnsi="Times New Roman" w:cs="Times New Roman"/>
          <w:color w:val="000000" w:themeColor="text1"/>
          <w:sz w:val="16"/>
          <w:szCs w:val="16"/>
          <w:vertAlign w:val="superscript"/>
        </w:rPr>
        <w:t>4</w:t>
      </w:r>
      <w:r w:rsidRPr="00EC2CF3">
        <w:rPr>
          <w:rFonts w:ascii="Times New Roman" w:hAnsi="Times New Roman" w:cs="Times New Roman"/>
          <w:color w:val="000000" w:themeColor="text1"/>
          <w:sz w:val="16"/>
          <w:szCs w:val="16"/>
        </w:rPr>
        <w:t xml:space="preserve"> Созданы грунтозаборные автоматы ЛБ-09, ВБ-02 для исследования Луны («Луна-24»), Марса и Венеры.</w:t>
      </w:r>
    </w:p>
    <w:p w14:paraId="2450F945" w14:textId="38FAF1C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1994 г. - работы по модернизации СК РН «Союз» для «Союз-2», «Протон-К» для «Протон-М» и обеспечение их эксплуатации. В 2000-х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 работы по созданию во французской Гвиане СК для РН «Союз-СКТ», на Байконуре- СК для РН «Ангара».</w:t>
      </w:r>
    </w:p>
    <w:p w14:paraId="51777F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7064C9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КБОМ имело: опытное производство, испытательный центр «Сплав»;</w:t>
      </w:r>
      <w:r w:rsidRPr="00EC2CF3">
        <w:rPr>
          <w:rFonts w:ascii="Times New Roman" w:hAnsi="Times New Roman" w:cs="Times New Roman"/>
          <w:color w:val="000000" w:themeColor="text1"/>
          <w:sz w:val="16"/>
          <w:szCs w:val="16"/>
          <w:vertAlign w:val="superscript"/>
        </w:rPr>
        <w:t>77</w:t>
      </w:r>
      <w:r w:rsidRPr="00EC2CF3">
        <w:rPr>
          <w:rFonts w:ascii="Times New Roman" w:hAnsi="Times New Roman" w:cs="Times New Roman"/>
          <w:color w:val="000000" w:themeColor="text1"/>
          <w:sz w:val="16"/>
          <w:szCs w:val="16"/>
        </w:rPr>
        <w:t xml:space="preserve"> Центр испытаний-2 (ЦИ-2).</w:t>
      </w:r>
    </w:p>
    <w:p w14:paraId="658650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Ташкентский филиал (2005 г.). Начальник центра испытаний филиала (2005 г.)- В.Н. Ефименко.</w:t>
      </w:r>
    </w:p>
    <w:p w14:paraId="6CB851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Ген. конструктор (1941-1993 г.)- академик В.П. Бармин {17.03.1909-17.07.1993}, (1993-2005 г.-)- И.В. Бармин {12.01.1943-}.</w:t>
      </w:r>
    </w:p>
    <w:p w14:paraId="76173C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(06.1941-1993 г.)- В.П. Бармин. Гендиректор (1993-2005 г.-)- И.В. Бармин.</w:t>
      </w:r>
    </w:p>
    <w:p w14:paraId="746786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42A2BD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783D401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ЦИ-2 (2002 г.)- Ю. Тененбаум.</w:t>
      </w:r>
    </w:p>
    <w:p w14:paraId="60D1CF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(1958 г.)- А.И. Яскин (БМ-14-17).</w:t>
      </w:r>
    </w:p>
    <w:p w14:paraId="6C129D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конструкторов: (1979 г.)- К.Ю. Эндека (ШПУ для А-925).</w:t>
      </w:r>
    </w:p>
    <w:p w14:paraId="214220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испытаний (2004 г.)- О.В. Серебряков.</w:t>
      </w:r>
    </w:p>
    <w:p w14:paraId="00D5B7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 ПУ:</w:t>
      </w:r>
      <w:r w:rsidRPr="00EC2CF3">
        <w:rPr>
          <w:rFonts w:ascii="Times New Roman" w:hAnsi="Times New Roman" w:cs="Times New Roman"/>
          <w:color w:val="000000" w:themeColor="text1"/>
          <w:sz w:val="16"/>
          <w:szCs w:val="16"/>
        </w:rPr>
        <w:t xml:space="preserve"> БМ-8-24 для НУР РС-82 на базе танка Т-60 (1941); </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-13-</w:t>
      </w:r>
      <w:r w:rsidRPr="00EC2CF3">
        <w:rPr>
          <w:rFonts w:ascii="Times New Roman" w:hAnsi="Times New Roman" w:cs="Times New Roman"/>
          <w:color w:val="000000" w:themeColor="text1"/>
          <w:sz w:val="16"/>
          <w:szCs w:val="16"/>
          <w:lang w:val="en-US"/>
        </w:rPr>
        <w:t>MI</w:t>
      </w:r>
      <w:r w:rsidRPr="00EC2CF3">
        <w:rPr>
          <w:rFonts w:ascii="Times New Roman" w:hAnsi="Times New Roman" w:cs="Times New Roman"/>
          <w:color w:val="000000" w:themeColor="text1"/>
          <w:sz w:val="16"/>
          <w:szCs w:val="16"/>
        </w:rPr>
        <w:t xml:space="preserve"> для бронекатеров (1942), 24-М-8 и 16-М-13 для морских кораблей (1943); для РСЗО: БМ-31-12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9.06.1944 г.), БМД-20 на шасси ЗИС-151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22.11.1952 г.), БМ-14 (8У32) на шасси ЗИС-151 (1952), БМ-14М (2Б2) на шасси ЗиЛ-157, БМ-14ММ (2Б2Р) на шасси ЗиЛ-131, БМ-14-17 (8У36) на шасси ГАЗ-</w:t>
      </w:r>
      <w:proofErr w:type="spellStart"/>
      <w:r w:rsidRPr="00EC2CF3">
        <w:rPr>
          <w:rFonts w:ascii="Times New Roman" w:hAnsi="Times New Roman" w:cs="Times New Roman"/>
          <w:color w:val="000000" w:themeColor="text1"/>
          <w:sz w:val="16"/>
          <w:szCs w:val="16"/>
        </w:rPr>
        <w:t>бЗ</w:t>
      </w:r>
      <w:proofErr w:type="spellEnd"/>
      <w:r w:rsidRPr="00EC2CF3">
        <w:rPr>
          <w:rFonts w:ascii="Times New Roman" w:hAnsi="Times New Roman" w:cs="Times New Roman"/>
          <w:color w:val="000000" w:themeColor="text1"/>
          <w:sz w:val="16"/>
          <w:szCs w:val="16"/>
        </w:rPr>
        <w:t xml:space="preserve"> (1958); БМ-24 (8У31) для М-24Ф на шасси ЗИС-151, БМ-24Т на шасси гусеничного тягача АТ-С;</w:t>
      </w:r>
      <w:r w:rsidRPr="00EC2CF3">
        <w:rPr>
          <w:rFonts w:ascii="Times New Roman" w:hAnsi="Times New Roman" w:cs="Times New Roman"/>
          <w:iCs/>
          <w:color w:val="000000" w:themeColor="text1"/>
          <w:sz w:val="16"/>
          <w:szCs w:val="16"/>
        </w:rPr>
        <w:t xml:space="preserve"> Наземные СКБР:</w:t>
      </w:r>
      <w:r w:rsidRPr="00EC2CF3">
        <w:rPr>
          <w:rFonts w:ascii="Times New Roman" w:hAnsi="Times New Roman" w:cs="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EC2CF3">
        <w:rPr>
          <w:rFonts w:ascii="Times New Roman" w:hAnsi="Times New Roman" w:cs="Times New Roman"/>
          <w:color w:val="000000" w:themeColor="text1"/>
          <w:sz w:val="16"/>
          <w:szCs w:val="16"/>
          <w:lang w:val="en-US"/>
        </w:rPr>
        <w:t>HI</w:t>
      </w:r>
      <w:r w:rsidRPr="00EC2CF3">
        <w:rPr>
          <w:rFonts w:ascii="Times New Roman" w:hAnsi="Times New Roman" w:cs="Times New Roman"/>
          <w:color w:val="000000" w:themeColor="text1"/>
          <w:sz w:val="16"/>
          <w:szCs w:val="16"/>
        </w:rPr>
        <w:t>, «Энергия-Буран»;</w:t>
      </w:r>
      <w:r w:rsidRPr="00EC2CF3">
        <w:rPr>
          <w:rFonts w:ascii="Times New Roman" w:hAnsi="Times New Roman" w:cs="Times New Roman"/>
          <w:color w:val="000000" w:themeColor="text1"/>
          <w:sz w:val="16"/>
          <w:szCs w:val="16"/>
          <w:vertAlign w:val="superscript"/>
        </w:rPr>
        <w:t>69</w:t>
      </w:r>
      <w:r w:rsidRPr="00EC2CF3">
        <w:rPr>
          <w:rFonts w:ascii="Times New Roman" w:hAnsi="Times New Roman" w:cs="Times New Roman"/>
          <w:iCs/>
          <w:color w:val="000000" w:themeColor="text1"/>
          <w:sz w:val="16"/>
          <w:szCs w:val="16"/>
        </w:rPr>
        <w:t xml:space="preserve"> ПУ ЗРК:</w:t>
      </w:r>
      <w:r w:rsidRPr="00EC2CF3">
        <w:rPr>
          <w:rFonts w:ascii="Times New Roman" w:hAnsi="Times New Roman" w:cs="Times New Roman"/>
          <w:color w:val="000000" w:themeColor="text1"/>
          <w:sz w:val="16"/>
          <w:szCs w:val="16"/>
        </w:rPr>
        <w:t xml:space="preserve"> С-25М, С-200, 5П85С для С-300П;</w:t>
      </w:r>
      <w:r w:rsidRPr="00EC2CF3">
        <w:rPr>
          <w:rFonts w:ascii="Times New Roman" w:hAnsi="Times New Roman" w:cs="Times New Roman"/>
          <w:iCs/>
          <w:color w:val="000000" w:themeColor="text1"/>
          <w:sz w:val="16"/>
          <w:szCs w:val="16"/>
        </w:rPr>
        <w:t xml:space="preserve"> ШПУ:</w:t>
      </w:r>
      <w:r w:rsidRPr="00EC2CF3">
        <w:rPr>
          <w:rFonts w:ascii="Times New Roman" w:hAnsi="Times New Roman" w:cs="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EC2CF3">
        <w:rPr>
          <w:rFonts w:ascii="Times New Roman" w:hAnsi="Times New Roman" w:cs="Times New Roman"/>
          <w:color w:val="000000" w:themeColor="text1"/>
          <w:sz w:val="16"/>
          <w:szCs w:val="16"/>
          <w:vertAlign w:val="superscript"/>
        </w:rPr>
        <w:t>57</w:t>
      </w:r>
      <w:r w:rsidRPr="00EC2CF3">
        <w:rPr>
          <w:rFonts w:ascii="Times New Roman" w:hAnsi="Times New Roman" w:cs="Times New Roman"/>
          <w:color w:val="000000" w:themeColor="text1"/>
          <w:sz w:val="16"/>
          <w:szCs w:val="16"/>
        </w:rPr>
        <w:t xml:space="preserve"> железнодорожная ПУ для РТ-23УТТХ.</w:t>
      </w:r>
      <w:r w:rsidRPr="00EC2CF3">
        <w:rPr>
          <w:rFonts w:ascii="Times New Roman" w:hAnsi="Times New Roman" w:cs="Times New Roman"/>
          <w:color w:val="000000" w:themeColor="text1"/>
          <w:sz w:val="16"/>
          <w:szCs w:val="16"/>
          <w:vertAlign w:val="superscript"/>
        </w:rPr>
        <w:t>58102</w:t>
      </w:r>
    </w:p>
    <w:p w14:paraId="21EB66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Ипытательный</w:t>
      </w:r>
      <w:proofErr w:type="spellEnd"/>
      <w:r w:rsidRPr="00EC2CF3">
        <w:rPr>
          <w:rFonts w:ascii="Times New Roman" w:hAnsi="Times New Roman" w:cs="Times New Roman"/>
          <w:color w:val="000000" w:themeColor="text1"/>
          <w:sz w:val="16"/>
          <w:szCs w:val="16"/>
        </w:rPr>
        <w:t xml:space="preserve"> центр «Сплав»</w:t>
      </w:r>
    </w:p>
    <w:p w14:paraId="5ED6B7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6E3B65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B39DA" w14:textId="1AD00FE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Запасной электротехнический батальон и </w:t>
      </w:r>
      <w:proofErr w:type="spellStart"/>
      <w:r w:rsidRPr="00EC2CF3">
        <w:rPr>
          <w:rFonts w:ascii="Times New Roman" w:hAnsi="Times New Roman" w:cs="Times New Roman"/>
          <w:color w:val="000000" w:themeColor="text1"/>
          <w:sz w:val="16"/>
          <w:szCs w:val="16"/>
        </w:rPr>
        <w:t>радиокабинет</w:t>
      </w:r>
      <w:proofErr w:type="spellEnd"/>
      <w:r w:rsidRPr="00EC2CF3">
        <w:rPr>
          <w:rFonts w:ascii="Times New Roman" w:hAnsi="Times New Roman" w:cs="Times New Roman"/>
          <w:color w:val="000000" w:themeColor="text1"/>
          <w:sz w:val="16"/>
          <w:szCs w:val="16"/>
        </w:rPr>
        <w:t xml:space="preserve">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w:t>
      </w:r>
      <w:proofErr w:type="spellStart"/>
      <w:r w:rsidRPr="00EC2CF3">
        <w:rPr>
          <w:rFonts w:ascii="Times New Roman" w:hAnsi="Times New Roman" w:cs="Times New Roman"/>
          <w:color w:val="000000" w:themeColor="text1"/>
          <w:sz w:val="16"/>
          <w:szCs w:val="16"/>
        </w:rPr>
        <w:t>радиокабинета</w:t>
      </w:r>
      <w:proofErr w:type="spellEnd"/>
      <w:r w:rsidRPr="00EC2CF3">
        <w:rPr>
          <w:rFonts w:ascii="Times New Roman" w:hAnsi="Times New Roman" w:cs="Times New Roman"/>
          <w:color w:val="000000" w:themeColor="text1"/>
          <w:sz w:val="16"/>
          <w:szCs w:val="16"/>
        </w:rPr>
        <w:t xml:space="preserve">, А.Т. Углов в мае 1919 г. назначается начальником 2-й базы радиотелеграфных формирований. Вместе со своим ближайшим колле гой Дикаревым Углов переезжает вначале в Саратов, а затем в Казань, где и была развернута </w:t>
      </w:r>
      <w:proofErr w:type="spellStart"/>
      <w:r w:rsidRPr="00EC2CF3">
        <w:rPr>
          <w:rFonts w:ascii="Times New Roman" w:hAnsi="Times New Roman" w:cs="Times New Roman"/>
          <w:color w:val="000000" w:themeColor="text1"/>
          <w:sz w:val="16"/>
          <w:szCs w:val="16"/>
        </w:rPr>
        <w:t>радиобаза</w:t>
      </w:r>
      <w:proofErr w:type="spellEnd"/>
      <w:r w:rsidRPr="00EC2CF3">
        <w:rPr>
          <w:rFonts w:ascii="Times New Roman" w:hAnsi="Times New Roman" w:cs="Times New Roman"/>
          <w:color w:val="000000" w:themeColor="text1"/>
          <w:sz w:val="16"/>
          <w:szCs w:val="16"/>
        </w:rPr>
        <w:t xml:space="preserve">. За время своего существования - 1919-1923 гг. – </w:t>
      </w:r>
      <w:proofErr w:type="spellStart"/>
      <w:r w:rsidRPr="00EC2CF3">
        <w:rPr>
          <w:rFonts w:ascii="Times New Roman" w:hAnsi="Times New Roman" w:cs="Times New Roman"/>
          <w:color w:val="000000" w:themeColor="text1"/>
          <w:sz w:val="16"/>
          <w:szCs w:val="16"/>
        </w:rPr>
        <w:t>радиобаза</w:t>
      </w:r>
      <w:proofErr w:type="spellEnd"/>
      <w:r w:rsidRPr="00EC2CF3">
        <w:rPr>
          <w:rFonts w:ascii="Times New Roman" w:hAnsi="Times New Roman" w:cs="Times New Roman"/>
          <w:color w:val="000000" w:themeColor="text1"/>
          <w:sz w:val="16"/>
          <w:szCs w:val="16"/>
        </w:rPr>
        <w:t xml:space="preserve">, по словам начальника Управления связи РККА И.А. </w:t>
      </w:r>
      <w:proofErr w:type="spellStart"/>
      <w:r w:rsidRPr="00EC2CF3">
        <w:rPr>
          <w:rFonts w:ascii="Times New Roman" w:hAnsi="Times New Roman" w:cs="Times New Roman"/>
          <w:color w:val="000000" w:themeColor="text1"/>
          <w:sz w:val="16"/>
          <w:szCs w:val="16"/>
        </w:rPr>
        <w:t>Халепского</w:t>
      </w:r>
      <w:proofErr w:type="spellEnd"/>
      <w:r w:rsidRPr="00EC2CF3">
        <w:rPr>
          <w:rFonts w:ascii="Times New Roman" w:hAnsi="Times New Roman" w:cs="Times New Roman"/>
          <w:color w:val="000000" w:themeColor="text1"/>
          <w:sz w:val="16"/>
          <w:szCs w:val="16"/>
        </w:rPr>
        <w:t xml:space="preserve">, внесла решающий вклад в обеспечение действующей армии </w:t>
      </w:r>
      <w:proofErr w:type="spellStart"/>
      <w:r w:rsidRPr="00EC2CF3">
        <w:rPr>
          <w:rFonts w:ascii="Times New Roman" w:hAnsi="Times New Roman" w:cs="Times New Roman"/>
          <w:color w:val="000000" w:themeColor="text1"/>
          <w:sz w:val="16"/>
          <w:szCs w:val="16"/>
        </w:rPr>
        <w:t>радиоимуществом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Халепский</w:t>
      </w:r>
      <w:proofErr w:type="spellEnd"/>
      <w:r w:rsidRPr="00EC2CF3">
        <w:rPr>
          <w:rFonts w:ascii="Times New Roman" w:hAnsi="Times New Roman" w:cs="Times New Roman"/>
          <w:color w:val="000000" w:themeColor="text1"/>
          <w:sz w:val="16"/>
          <w:szCs w:val="16"/>
        </w:rPr>
        <w:t xml:space="preserve"> И.А. Войска связи и их назначение: Сб. статей / Под ред. Н.А. Коростылева.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 Тип. </w:t>
      </w:r>
      <w:proofErr w:type="spellStart"/>
      <w:r w:rsidRPr="00EC2CF3">
        <w:rPr>
          <w:rFonts w:ascii="Times New Roman" w:hAnsi="Times New Roman" w:cs="Times New Roman"/>
          <w:color w:val="000000" w:themeColor="text1"/>
          <w:sz w:val="16"/>
          <w:szCs w:val="16"/>
        </w:rPr>
        <w:t>Возд</w:t>
      </w:r>
      <w:proofErr w:type="spellEnd"/>
      <w:r w:rsidRPr="00EC2CF3">
        <w:rPr>
          <w:rFonts w:ascii="Times New Roman" w:hAnsi="Times New Roman" w:cs="Times New Roman"/>
          <w:color w:val="000000" w:themeColor="text1"/>
          <w:sz w:val="16"/>
          <w:szCs w:val="16"/>
        </w:rPr>
        <w:t xml:space="preserve">. Флота, 1924. С. 69.). В </w:t>
      </w:r>
      <w:proofErr w:type="spellStart"/>
      <w:r w:rsidRPr="00EC2CF3">
        <w:rPr>
          <w:rFonts w:ascii="Times New Roman" w:hAnsi="Times New Roman" w:cs="Times New Roman"/>
          <w:color w:val="000000" w:themeColor="text1"/>
          <w:sz w:val="16"/>
          <w:szCs w:val="16"/>
        </w:rPr>
        <w:t>радиолабора</w:t>
      </w:r>
      <w:proofErr w:type="spellEnd"/>
      <w:r w:rsidRPr="00EC2CF3">
        <w:rPr>
          <w:rFonts w:ascii="Times New Roman" w:hAnsi="Times New Roman" w:cs="Times New Roman"/>
          <w:color w:val="000000" w:themeColor="text1"/>
          <w:sz w:val="16"/>
          <w:szCs w:val="16"/>
        </w:rPr>
        <w:t xml:space="preserve"> тории базы, которую возглавил Дикарев, за эти годы был выполнен большой объем исследовательских работ. Характерной чертой работы сотрудников </w:t>
      </w:r>
      <w:proofErr w:type="spellStart"/>
      <w:r w:rsidRPr="00EC2CF3">
        <w:rPr>
          <w:rFonts w:ascii="Times New Roman" w:hAnsi="Times New Roman" w:cs="Times New Roman"/>
          <w:color w:val="000000" w:themeColor="text1"/>
          <w:sz w:val="16"/>
          <w:szCs w:val="16"/>
        </w:rPr>
        <w:t>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диолаборатории</w:t>
      </w:r>
      <w:proofErr w:type="spellEnd"/>
      <w:r w:rsidRPr="00EC2CF3">
        <w:rPr>
          <w:rFonts w:ascii="Times New Roman" w:hAnsi="Times New Roman" w:cs="Times New Roman"/>
          <w:color w:val="000000" w:themeColor="text1"/>
          <w:sz w:val="16"/>
          <w:szCs w:val="16"/>
        </w:rPr>
        <w:t xml:space="preserve"> была их целеустремленность, активный творческий поиск, стремление удовлетворить самые насущные потребности войск в средствах радиосвязи (Архив </w:t>
      </w:r>
      <w:proofErr w:type="spellStart"/>
      <w:r w:rsidRPr="00EC2CF3">
        <w:rPr>
          <w:rFonts w:ascii="Times New Roman" w:hAnsi="Times New Roman" w:cs="Times New Roman"/>
          <w:color w:val="000000" w:themeColor="text1"/>
          <w:sz w:val="16"/>
          <w:szCs w:val="16"/>
        </w:rPr>
        <w:t>ВИМАИВиВС</w:t>
      </w:r>
      <w:proofErr w:type="spellEnd"/>
      <w:r w:rsidRPr="00EC2CF3">
        <w:rPr>
          <w:rFonts w:ascii="Times New Roman" w:hAnsi="Times New Roman" w:cs="Times New Roman"/>
          <w:color w:val="000000" w:themeColor="text1"/>
          <w:sz w:val="16"/>
          <w:szCs w:val="16"/>
        </w:rPr>
        <w:t xml:space="preserve">. Ф. 60р. Оп. 1. Д. 34. Л. 27.). В начале 1923 г. лабораторная группа во главе с Угловым и весь состав мастерских </w:t>
      </w:r>
      <w:proofErr w:type="spellStart"/>
      <w:r w:rsidRPr="00EC2CF3">
        <w:rPr>
          <w:rFonts w:ascii="Times New Roman" w:hAnsi="Times New Roman" w:cs="Times New Roman"/>
          <w:color w:val="000000" w:themeColor="text1"/>
          <w:sz w:val="16"/>
          <w:szCs w:val="16"/>
        </w:rPr>
        <w:t>радиобазы</w:t>
      </w:r>
      <w:proofErr w:type="spellEnd"/>
      <w:r w:rsidRPr="00EC2CF3">
        <w:rPr>
          <w:rFonts w:ascii="Times New Roman" w:hAnsi="Times New Roman" w:cs="Times New Roman"/>
          <w:color w:val="000000" w:themeColor="text1"/>
          <w:sz w:val="16"/>
          <w:szCs w:val="16"/>
        </w:rPr>
        <w:t xml:space="preserve"> были демобилизованы и преобразованы в Казанское отделение Промсвязи. Это предприятие выполнило за восемь месяцев </w:t>
      </w:r>
      <w:proofErr w:type="spellStart"/>
      <w:r w:rsidRPr="00EC2CF3">
        <w:rPr>
          <w:rFonts w:ascii="Times New Roman" w:hAnsi="Times New Roman" w:cs="Times New Roman"/>
          <w:color w:val="000000" w:themeColor="text1"/>
          <w:sz w:val="16"/>
          <w:szCs w:val="16"/>
        </w:rPr>
        <w:t>значи</w:t>
      </w:r>
      <w:proofErr w:type="spellEnd"/>
      <w:r w:rsidRPr="00EC2CF3">
        <w:rPr>
          <w:rFonts w:ascii="Times New Roman" w:hAnsi="Times New Roman" w:cs="Times New Roman"/>
          <w:color w:val="000000" w:themeColor="text1"/>
          <w:sz w:val="16"/>
          <w:szCs w:val="16"/>
        </w:rPr>
        <w:t xml:space="preserve"> тельный по тому времени военный заказ на изготовление гетеродинов, шести ламповых усилителей, пеленгаторных станций, а также на ремонт полевых </w:t>
      </w:r>
      <w:proofErr w:type="spellStart"/>
      <w:r w:rsidRPr="00EC2CF3">
        <w:rPr>
          <w:rFonts w:ascii="Times New Roman" w:hAnsi="Times New Roman" w:cs="Times New Roman"/>
          <w:color w:val="000000" w:themeColor="text1"/>
          <w:sz w:val="16"/>
          <w:szCs w:val="16"/>
        </w:rPr>
        <w:t>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диостанций</w:t>
      </w:r>
      <w:proofErr w:type="spellEnd"/>
      <w:r w:rsidRPr="00EC2CF3">
        <w:rPr>
          <w:rFonts w:ascii="Times New Roman" w:hAnsi="Times New Roman" w:cs="Times New Roman"/>
          <w:color w:val="000000" w:themeColor="text1"/>
          <w:sz w:val="16"/>
          <w:szCs w:val="16"/>
        </w:rPr>
        <w:t xml:space="preserve"> (Архив </w:t>
      </w:r>
      <w:proofErr w:type="spellStart"/>
      <w:r w:rsidRPr="00EC2CF3">
        <w:rPr>
          <w:rFonts w:ascii="Times New Roman" w:hAnsi="Times New Roman" w:cs="Times New Roman"/>
          <w:color w:val="000000" w:themeColor="text1"/>
          <w:sz w:val="16"/>
          <w:szCs w:val="16"/>
        </w:rPr>
        <w:t>ВИМАИВиВС</w:t>
      </w:r>
      <w:proofErr w:type="spellEnd"/>
      <w:r w:rsidRPr="00EC2CF3">
        <w:rPr>
          <w:rFonts w:ascii="Times New Roman" w:hAnsi="Times New Roman" w:cs="Times New Roman"/>
          <w:color w:val="000000" w:themeColor="text1"/>
          <w:sz w:val="16"/>
          <w:szCs w:val="16"/>
        </w:rPr>
        <w:t xml:space="preserve">,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w:t>
      </w:r>
      <w:proofErr w:type="spellStart"/>
      <w:r w:rsidRPr="00EC2CF3">
        <w:rPr>
          <w:rFonts w:ascii="Times New Roman" w:hAnsi="Times New Roman" w:cs="Times New Roman"/>
          <w:color w:val="000000" w:themeColor="text1"/>
          <w:sz w:val="16"/>
          <w:szCs w:val="16"/>
        </w:rPr>
        <w:t>переез</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жает</w:t>
      </w:r>
      <w:proofErr w:type="spellEnd"/>
      <w:r w:rsidRPr="00EC2CF3">
        <w:rPr>
          <w:rFonts w:ascii="Times New Roman" w:hAnsi="Times New Roman" w:cs="Times New Roman"/>
          <w:color w:val="000000" w:themeColor="text1"/>
          <w:sz w:val="16"/>
          <w:szCs w:val="16"/>
        </w:rPr>
        <w:t xml:space="preserve"> в Петроград, где эта группа и образовала ядро Военного отдела ЦРЛ (ЦГА СПб., ф. 2205, оп. 3, д. 1, л. 23.) (11870).</w:t>
      </w:r>
    </w:p>
    <w:p w14:paraId="7ED767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DEE6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Весной 1918 г. Советом Народного хозяйства Северного района был разработан план развития транспортной системы, включавший постройку Беломорско-Обской железной дороги и </w:t>
      </w:r>
      <w:proofErr w:type="spellStart"/>
      <w:r w:rsidRPr="00EC2CF3">
        <w:rPr>
          <w:rFonts w:ascii="Times New Roman" w:hAnsi="Times New Roman" w:cs="Times New Roman"/>
          <w:color w:val="000000" w:themeColor="text1"/>
          <w:sz w:val="16"/>
          <w:szCs w:val="16"/>
        </w:rPr>
        <w:t>Онежско</w:t>
      </w:r>
      <w:proofErr w:type="spellEnd"/>
      <w:r w:rsidRPr="00EC2CF3">
        <w:rPr>
          <w:rFonts w:ascii="Times New Roman" w:hAnsi="Times New Roman" w:cs="Times New Roman"/>
          <w:color w:val="000000" w:themeColor="text1"/>
          <w:sz w:val="16"/>
          <w:szCs w:val="16"/>
        </w:rPr>
        <w:t xml:space="preserve">-Беломорского канала. По замыслу проектантов, канал и железная дорога должны были стать осями транспортной системы, позволявшей установить бесперебойные хозяйственные связи между Северо-Западным промышленным районом и Сибирью, послужить базой для освоения </w:t>
      </w:r>
      <w:proofErr w:type="spellStart"/>
      <w:r w:rsidRPr="00EC2CF3">
        <w:rPr>
          <w:rFonts w:ascii="Times New Roman" w:hAnsi="Times New Roman" w:cs="Times New Roman"/>
          <w:color w:val="000000" w:themeColor="text1"/>
          <w:sz w:val="16"/>
          <w:szCs w:val="16"/>
        </w:rPr>
        <w:t>Ухто</w:t>
      </w:r>
      <w:proofErr w:type="spellEnd"/>
      <w:r w:rsidRPr="00EC2CF3">
        <w:rPr>
          <w:rFonts w:ascii="Times New Roman" w:hAnsi="Times New Roman" w:cs="Times New Roman"/>
          <w:color w:val="000000" w:themeColor="text1"/>
          <w:sz w:val="16"/>
          <w:szCs w:val="16"/>
        </w:rPr>
        <w:t>-Печерского нефтеносного и Кольского горнорудного районов. В марте 1918 г. Пермским университетом при помощи ВСНХ велась подготовка к отправке в изучаемые районы изыскательских партий, но начало интервенции на Севере прервало осуществление этих планов (12129).</w:t>
      </w:r>
    </w:p>
    <w:p w14:paraId="339F206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7AAB2AD1"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Завод «Эриксона» из-за отсутствия топлива и нехватки сы</w:t>
      </w:r>
      <w:r w:rsidRPr="00EC2CF3">
        <w:rPr>
          <w:rFonts w:ascii="Times New Roman" w:hAnsi="Times New Roman" w:cs="Times New Roman"/>
          <w:color w:val="000000" w:themeColor="text1"/>
          <w:sz w:val="16"/>
          <w:szCs w:val="16"/>
        </w:rPr>
        <w:softHyphen/>
        <w:t>рья совсем остановился (19098).</w:t>
      </w:r>
    </w:p>
    <w:p w14:paraId="1396897E"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11255A1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0FE5B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CD558" w14:textId="1BCB158A"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вслед за Красной Армией был создан Рабоче-Крестьянский Красный Военный Воздушный Флот (РККВФ). Появились авиаотряды в Москве, Ярославле и Серпухове, затем в других городах. Личный состав для них набирали из добровольцев.</w:t>
      </w:r>
    </w:p>
    <w:p w14:paraId="36915E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отряды получали названия по местам первичной дислокации: "Смоленский", "Орловский" и так далее. Другие авиачасти (прежде всего те, которым удалось в значительной мере сохранить свой личный состав) поначалу носили прежние обозначения, унаследованные с дореволюционных времен: 5, 12-й и 15-й истребительные, 1,8, 11, 12, 18-й и 22-й корпусные и некоторые другие отряды. Приказом народного комиссара по военным и морским делам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мора) Л.Д. Троцкого от 15 мая 1918 г.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w:t>
      </w:r>
    </w:p>
    <w:p w14:paraId="01E10E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ГУ РККВФ подчинили созданные управления в округах (11987).</w:t>
      </w:r>
    </w:p>
    <w:p w14:paraId="31EAFC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35831"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(17065).</w:t>
      </w:r>
    </w:p>
    <w:p w14:paraId="12BB11D1" w14:textId="77777777" w:rsidR="000E1040" w:rsidRPr="00EC2CF3" w:rsidRDefault="000E104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3F8F8" w14:textId="77777777" w:rsidR="00972B07" w:rsidRPr="00EC2CF3" w:rsidRDefault="00972B07" w:rsidP="00972B07">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(18562).</w:t>
      </w:r>
    </w:p>
    <w:p w14:paraId="2BF32154" w14:textId="77777777" w:rsidR="00972B07" w:rsidRPr="00EC2CF3" w:rsidRDefault="00972B07" w:rsidP="00972B07">
      <w:pPr>
        <w:spacing w:after="0" w:line="240" w:lineRule="auto"/>
        <w:jc w:val="both"/>
        <w:rPr>
          <w:rFonts w:ascii="Times New Roman" w:hAnsi="Times New Roman" w:cs="Times New Roman"/>
          <w:color w:val="000000" w:themeColor="text1"/>
          <w:sz w:val="16"/>
          <w:szCs w:val="16"/>
        </w:rPr>
      </w:pPr>
    </w:p>
    <w:p w14:paraId="29526830"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Весной 1918 года родившийся из остатков царской авиации Рабоче-крестьянский Красный Воздушный флот (РККВФ), унаследовал от нее не только сотни самолетов, объекты инфраструктуры и иное имущество, но и знаки государственной принадлежности, а также эмблемы различных частей и подразделений.</w:t>
      </w:r>
    </w:p>
    <w:p w14:paraId="5973B6A7"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В течение более полугода после революции на всех аэропланах сохранялись трехцветные красно-сине-белые концентрические круги («кокарды»), которые являлись опознавательными знаками российской авиации как при царе, так и при временном правительстве. Эти круги начиная с 1914 года в обязательном порядке наносили на крылья (у бипланов – сверху, на верхнее и снизу, на нижнее), а также на рули поворота самолетов российской постройки. У самолетов, полученных из-за границы, руль поворота, как правило, был раскрашен вертикальными полосами цветов российского флага. Нередко «кокарды» рисовали также на бортах фюзеляжа за кабиной (у самолетов с тянущим винтом), либо на бортах фюзеляжной гондолы (у двухместных аэропланов с толкающими винтами). Иногда они встречались даже на дисках колес и консолях стабилизатора.</w:t>
      </w:r>
    </w:p>
    <w:p w14:paraId="47330DDE"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Отмена большевиками трехцветного национального флага и введение, вместо него, красного полотнища с буквами РСФСР поначалу никак не сказалось на облике боевых самолетов. И только вступление красной авиации в Гражданскую войну заставило обратить внимание на этот вопрос. Ведь на самолетах белых армий были те же самые опознавательные знаки, что и на советских. Сперва авиаторы решали проблему самостоятельно. На многих машинах трехцветные круги закрасили красной краской, получив что-то вроде японских эмблем «восходящего солнца». Наиболее часто это встречалось на самолетах Урало-Сибирского фронта. Вероятно, красные летчики попросту не знали, что точно такой же опознавательный знак используется военной авиацией Японии. Интересно, что, судя по фотографиям, на некоторых машинах перекрасили только хвостовые «кокарды», а на крыльях они оставались прежними. Иногда красные круги имели белую обводку.</w:t>
      </w:r>
    </w:p>
    <w:p w14:paraId="0CA7D864"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 xml:space="preserve">весной 1919 года Красная Армия захватила на Украине более десятка германских аэропланов, брошенных немецкими войсками, черные кресты на хвостах и на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w:t>
      </w:r>
      <w:proofErr w:type="spellStart"/>
      <w:r w:rsidRPr="00EC2CF3">
        <w:rPr>
          <w:color w:val="000000" w:themeColor="text1"/>
          <w:sz w:val="16"/>
          <w:szCs w:val="16"/>
        </w:rPr>
        <w:t>красвоенлета</w:t>
      </w:r>
      <w:proofErr w:type="spellEnd"/>
      <w:r w:rsidRPr="00EC2CF3">
        <w:rPr>
          <w:color w:val="000000" w:themeColor="text1"/>
          <w:sz w:val="16"/>
          <w:szCs w:val="16"/>
        </w:rPr>
        <w:t xml:space="preserve"> </w:t>
      </w:r>
      <w:proofErr w:type="spellStart"/>
      <w:r w:rsidRPr="00EC2CF3">
        <w:rPr>
          <w:color w:val="000000" w:themeColor="text1"/>
          <w:sz w:val="16"/>
          <w:szCs w:val="16"/>
        </w:rPr>
        <w:t>Ф.Граба</w:t>
      </w:r>
      <w:proofErr w:type="spellEnd"/>
      <w:r w:rsidRPr="00EC2CF3">
        <w:rPr>
          <w:color w:val="000000" w:themeColor="text1"/>
          <w:sz w:val="16"/>
          <w:szCs w:val="16"/>
        </w:rPr>
        <w:t xml:space="preserve"> и на DFW C.V летчика Тарасова.</w:t>
      </w:r>
    </w:p>
    <w:p w14:paraId="1E252688"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На тяжелых бомбардировщиках «Илья Муромец», которые базировались в Липецке, закрасили не только круги, но и трехцветные вымпелы, изображенные на бортах фюзеляжей, превратив их в вытянутые красные треугольники.</w:t>
      </w:r>
    </w:p>
    <w:p w14:paraId="1243FDB6"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взирали своими пустыми глазницами с рулей поворота.</w:t>
      </w:r>
    </w:p>
    <w:p w14:paraId="5568DB79"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частности, в Астраханском авиаотряде и в Егорьевской авиашколе.</w:t>
      </w:r>
    </w:p>
    <w:p w14:paraId="32B89F2D" w14:textId="77777777" w:rsidR="00972B07" w:rsidRPr="00EC2CF3" w:rsidRDefault="00972B07" w:rsidP="00972B07">
      <w:pPr>
        <w:pStyle w:val="ae"/>
        <w:spacing w:before="0" w:after="0"/>
        <w:jc w:val="both"/>
        <w:rPr>
          <w:color w:val="000000" w:themeColor="text1"/>
          <w:sz w:val="16"/>
          <w:szCs w:val="16"/>
        </w:rPr>
      </w:pPr>
      <w:r w:rsidRPr="00EC2CF3">
        <w:rPr>
          <w:color w:val="000000" w:themeColor="text1"/>
          <w:sz w:val="16"/>
          <w:szCs w:val="16"/>
        </w:rPr>
        <w:t>Между тем большинство советских аэропланов летом и осенью 1918 года продолжали летать со «старорежимными» символами (18565).</w:t>
      </w:r>
    </w:p>
    <w:p w14:paraId="6FBF629A" w14:textId="77777777" w:rsidR="00972B07" w:rsidRPr="00EC2CF3" w:rsidRDefault="00972B07" w:rsidP="00972B07">
      <w:pPr>
        <w:spacing w:after="0" w:line="240" w:lineRule="auto"/>
        <w:jc w:val="both"/>
        <w:rPr>
          <w:rFonts w:ascii="Times New Roman" w:hAnsi="Times New Roman" w:cs="Times New Roman"/>
          <w:color w:val="000000" w:themeColor="text1"/>
          <w:sz w:val="16"/>
          <w:szCs w:val="16"/>
        </w:rPr>
      </w:pPr>
    </w:p>
    <w:p w14:paraId="1C36A54F" w14:textId="77777777" w:rsidR="00972B07" w:rsidRPr="00AA4406" w:rsidRDefault="00972B07" w:rsidP="00972B0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w:t>
      </w:r>
    </w:p>
    <w:p w14:paraId="777088CF" w14:textId="77777777" w:rsidR="00972B07" w:rsidRPr="00AA4406" w:rsidRDefault="00972B07" w:rsidP="00972B0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Приказом Л.Д. Троцкого от 15 мая 1918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 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AA4406">
        <w:rPr>
          <w:rStyle w:val="aff"/>
          <w:rFonts w:ascii="Times New Roman" w:hAnsi="Times New Roman" w:cs="Times New Roman"/>
          <w:color w:val="0070C0"/>
          <w:spacing w:val="0"/>
          <w:sz w:val="16"/>
          <w:szCs w:val="16"/>
        </w:rPr>
        <w:t>авиасил</w:t>
      </w:r>
      <w:proofErr w:type="spellEnd"/>
      <w:r w:rsidRPr="00AA4406">
        <w:rPr>
          <w:rStyle w:val="aff"/>
          <w:rFonts w:ascii="Times New Roman" w:hAnsi="Times New Roman" w:cs="Times New Roman"/>
          <w:color w:val="0070C0"/>
          <w:spacing w:val="0"/>
          <w:sz w:val="16"/>
          <w:szCs w:val="16"/>
        </w:rPr>
        <w:t xml:space="preserve">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w:t>
      </w:r>
      <w:proofErr w:type="spellStart"/>
      <w:r w:rsidRPr="00AA4406">
        <w:rPr>
          <w:rStyle w:val="aff"/>
          <w:rFonts w:ascii="Times New Roman" w:hAnsi="Times New Roman" w:cs="Times New Roman"/>
          <w:color w:val="0070C0"/>
          <w:spacing w:val="0"/>
          <w:sz w:val="16"/>
          <w:szCs w:val="16"/>
        </w:rPr>
        <w:t>гидроотрядов</w:t>
      </w:r>
      <w:proofErr w:type="spellEnd"/>
      <w:r w:rsidRPr="00AA4406">
        <w:rPr>
          <w:rStyle w:val="aff"/>
          <w:rFonts w:ascii="Times New Roman" w:hAnsi="Times New Roman" w:cs="Times New Roman"/>
          <w:color w:val="0070C0"/>
          <w:spacing w:val="0"/>
          <w:sz w:val="16"/>
          <w:szCs w:val="16"/>
        </w:rPr>
        <w:t xml:space="preserve">, сведенных в три </w:t>
      </w:r>
      <w:proofErr w:type="spellStart"/>
      <w:r w:rsidRPr="00AA4406">
        <w:rPr>
          <w:rStyle w:val="aff"/>
          <w:rFonts w:ascii="Times New Roman" w:hAnsi="Times New Roman" w:cs="Times New Roman"/>
          <w:color w:val="0070C0"/>
          <w:spacing w:val="0"/>
          <w:sz w:val="16"/>
          <w:szCs w:val="16"/>
        </w:rPr>
        <w:t>гидроавиадивизиона</w:t>
      </w:r>
      <w:proofErr w:type="spellEnd"/>
      <w:r w:rsidRPr="00AA4406">
        <w:rPr>
          <w:rStyle w:val="aff"/>
          <w:rFonts w:ascii="Times New Roman" w:hAnsi="Times New Roman" w:cs="Times New Roman"/>
          <w:color w:val="0070C0"/>
          <w:spacing w:val="0"/>
          <w:sz w:val="16"/>
          <w:szCs w:val="16"/>
        </w:rPr>
        <w:t>.</w:t>
      </w:r>
    </w:p>
    <w:p w14:paraId="333D677C" w14:textId="77777777" w:rsidR="00972B07" w:rsidRPr="00AA4406" w:rsidRDefault="00972B07" w:rsidP="00972B0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Решающим шагом в формировании Рабоче-Крестьянской Красной Армии (РККА) и Рабоче-Крестьянского Красного Воздушного Флота (РККВФ) стало введение указом ВЦИ</w:t>
      </w:r>
      <w:hyperlink w:anchor="bookmark2" w:tooltip="Current Document">
        <w:r w:rsidRPr="00AA4406">
          <w:rPr>
            <w:rStyle w:val="aff"/>
            <w:rFonts w:ascii="Times New Roman" w:hAnsi="Times New Roman" w:cs="Times New Roman"/>
            <w:color w:val="0070C0"/>
            <w:spacing w:val="0"/>
            <w:sz w:val="16"/>
            <w:szCs w:val="16"/>
          </w:rPr>
          <w:t xml:space="preserve">К </w:t>
        </w:r>
      </w:hyperlink>
      <w:r w:rsidRPr="00AA4406">
        <w:rPr>
          <w:rStyle w:val="aff"/>
          <w:rFonts w:ascii="Times New Roman" w:hAnsi="Times New Roman" w:cs="Times New Roman"/>
          <w:color w:val="0070C0"/>
          <w:spacing w:val="0"/>
          <w:sz w:val="16"/>
          <w:szCs w:val="16"/>
        </w:rPr>
        <w:t>от 29 мая 1918 всеобщей воинской повинности (25133).</w:t>
      </w:r>
    </w:p>
    <w:p w14:paraId="55B7C44E" w14:textId="77777777" w:rsidR="00972B07" w:rsidRPr="00AA4406" w:rsidRDefault="00972B07" w:rsidP="00972B07">
      <w:pPr>
        <w:spacing w:after="0" w:line="240" w:lineRule="auto"/>
        <w:jc w:val="both"/>
        <w:rPr>
          <w:rFonts w:ascii="Times New Roman" w:hAnsi="Times New Roman" w:cs="Times New Roman"/>
          <w:color w:val="0070C0"/>
          <w:sz w:val="16"/>
          <w:szCs w:val="16"/>
        </w:rPr>
      </w:pPr>
    </w:p>
    <w:p w14:paraId="26AD551A" w14:textId="77777777" w:rsidR="00F63511" w:rsidRPr="00AA4406" w:rsidRDefault="00F63511" w:rsidP="00F63511">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Весной 1918 г. Всероссийской коллегией Красного воздушного флота было решено взамен полностью потерянной материальной части и имущества ЭВК, оказавшихся в плену на Украине, создать в Петрограде новое соединение тяжелой авиации - Северную группу воздушных кораблей (СГВК). 25 марта 1918 г. бывший помощник начальника ЭВК «Илья Муромец» А.В. Панкратьев вступил в должность командующего СГВК и фактически с нуля, в условиях всеобщего развала и разрухи, приступил к ее формированию. На «</w:t>
      </w:r>
      <w:proofErr w:type="spellStart"/>
      <w:r w:rsidRPr="00AA4406">
        <w:rPr>
          <w:rFonts w:ascii="Times New Roman" w:hAnsi="Times New Roman" w:cs="Times New Roman"/>
          <w:color w:val="0070C0"/>
          <w:sz w:val="16"/>
          <w:szCs w:val="16"/>
        </w:rPr>
        <w:t>Руссобалте</w:t>
      </w:r>
      <w:proofErr w:type="spellEnd"/>
      <w:r w:rsidRPr="00AA4406">
        <w:rPr>
          <w:rFonts w:ascii="Times New Roman" w:hAnsi="Times New Roman" w:cs="Times New Roman"/>
          <w:color w:val="0070C0"/>
          <w:sz w:val="16"/>
          <w:szCs w:val="16"/>
        </w:rPr>
        <w:t>» организовали достройку 5 кораблей типа Г-3 (№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w:t>
      </w:r>
    </w:p>
    <w:p w14:paraId="62A67D5E" w14:textId="77777777" w:rsidR="00F63511" w:rsidRPr="00AA4406" w:rsidRDefault="00F63511" w:rsidP="00F63511">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Почти весь личный состав «старой» ЭВК, годный для занятия должностей командиров кораблей, их помощников и наблюдателей, остался на территории Украины, а те, кто был в Петрограде, почти все не желали сотрудничать в создании СГВК. Ценой больших усилий А.В. Панкратьев сумел привлечь в нее небольшой кадр специалистов. Вместе с А.В. Панкратьевым в СГВК пришли летчики Г.В. Алехнович, Ф.Г. </w:t>
      </w:r>
      <w:proofErr w:type="spellStart"/>
      <w:r w:rsidRPr="00AA4406">
        <w:rPr>
          <w:rFonts w:ascii="Times New Roman" w:hAnsi="Times New Roman" w:cs="Times New Roman"/>
          <w:color w:val="0070C0"/>
          <w:sz w:val="16"/>
          <w:szCs w:val="16"/>
        </w:rPr>
        <w:t>Шкудов</w:t>
      </w:r>
      <w:proofErr w:type="spellEnd"/>
      <w:r w:rsidRPr="00AA4406">
        <w:rPr>
          <w:rFonts w:ascii="Times New Roman" w:hAnsi="Times New Roman" w:cs="Times New Roman"/>
          <w:color w:val="0070C0"/>
          <w:sz w:val="16"/>
          <w:szCs w:val="16"/>
        </w:rPr>
        <w:t xml:space="preserve"> и А.В. Насонов. В мае 1918 г. к ним присоединился бежавший на своем «муромце» из польско-германского плена в Бобруйске бывший командир 3-го боевого отряда ЭВК И.С. Башко (24965).</w:t>
      </w:r>
    </w:p>
    <w:p w14:paraId="28245E76" w14:textId="77777777" w:rsidR="00F63511" w:rsidRPr="00AA4406" w:rsidRDefault="00F63511" w:rsidP="00F63511">
      <w:pPr>
        <w:spacing w:after="0" w:line="240" w:lineRule="auto"/>
        <w:jc w:val="both"/>
        <w:rPr>
          <w:rFonts w:ascii="Times New Roman" w:hAnsi="Times New Roman" w:cs="Times New Roman"/>
          <w:color w:val="0070C0"/>
          <w:sz w:val="16"/>
          <w:szCs w:val="16"/>
        </w:rPr>
      </w:pPr>
    </w:p>
    <w:p w14:paraId="2DA733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к моменту ав</w:t>
      </w:r>
      <w:r w:rsidRPr="00EC2CF3">
        <w:rPr>
          <w:rFonts w:ascii="Times New Roman" w:hAnsi="Times New Roman" w:cs="Times New Roman"/>
          <w:color w:val="000000" w:themeColor="text1"/>
          <w:sz w:val="16"/>
          <w:szCs w:val="16"/>
        </w:rPr>
        <w:softHyphen/>
        <w:t>стро-немецкой оккупации, на Чер</w:t>
      </w:r>
      <w:r w:rsidRPr="00EC2CF3">
        <w:rPr>
          <w:rFonts w:ascii="Times New Roman" w:hAnsi="Times New Roman" w:cs="Times New Roman"/>
          <w:color w:val="000000" w:themeColor="text1"/>
          <w:sz w:val="16"/>
          <w:szCs w:val="16"/>
        </w:rPr>
        <w:softHyphen/>
        <w:t>ном море оставалось около четы</w:t>
      </w:r>
      <w:r w:rsidRPr="00EC2CF3">
        <w:rPr>
          <w:rFonts w:ascii="Times New Roman" w:hAnsi="Times New Roman" w:cs="Times New Roman"/>
          <w:color w:val="000000" w:themeColor="text1"/>
          <w:sz w:val="16"/>
          <w:szCs w:val="16"/>
        </w:rPr>
        <w:softHyphen/>
        <w:t>рех десятков «девяток». До 1919 г. эксплуатация самолетов практичес</w:t>
      </w:r>
      <w:r w:rsidRPr="00EC2CF3">
        <w:rPr>
          <w:rFonts w:ascii="Times New Roman" w:hAnsi="Times New Roman" w:cs="Times New Roman"/>
          <w:color w:val="000000" w:themeColor="text1"/>
          <w:sz w:val="16"/>
          <w:szCs w:val="16"/>
        </w:rPr>
        <w:softHyphen/>
        <w:t>ки не осуществлялась и, спустя год, в работоспособном состоянии ос</w:t>
      </w:r>
      <w:r w:rsidRPr="00EC2CF3">
        <w:rPr>
          <w:rFonts w:ascii="Times New Roman" w:hAnsi="Times New Roman" w:cs="Times New Roman"/>
          <w:color w:val="000000" w:themeColor="text1"/>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EC2CF3">
        <w:rPr>
          <w:rFonts w:ascii="Times New Roman" w:hAnsi="Times New Roman" w:cs="Times New Roman"/>
          <w:color w:val="000000" w:themeColor="text1"/>
          <w:sz w:val="16"/>
          <w:szCs w:val="16"/>
        </w:rPr>
        <w:softHyphen/>
        <w:t xml:space="preserve">становили в Донском </w:t>
      </w:r>
      <w:proofErr w:type="spellStart"/>
      <w:r w:rsidRPr="00EC2CF3">
        <w:rPr>
          <w:rFonts w:ascii="Times New Roman" w:hAnsi="Times New Roman" w:cs="Times New Roman"/>
          <w:color w:val="000000" w:themeColor="text1"/>
          <w:sz w:val="16"/>
          <w:szCs w:val="16"/>
        </w:rPr>
        <w:t>гидроавиади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визионе</w:t>
      </w:r>
      <w:proofErr w:type="spellEnd"/>
      <w:r w:rsidRPr="00EC2CF3">
        <w:rPr>
          <w:rFonts w:ascii="Times New Roman" w:hAnsi="Times New Roman" w:cs="Times New Roman"/>
          <w:color w:val="000000" w:themeColor="text1"/>
          <w:sz w:val="16"/>
          <w:szCs w:val="16"/>
        </w:rPr>
        <w:t xml:space="preserve"> (12088).</w:t>
      </w:r>
    </w:p>
    <w:p w14:paraId="026AC9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D8B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60 черноморских М-9 оказались в руках немцев, но не заинтересовали их и в конце концов 30-40 машин перешли авиаторам Добровольческой армии, как и 7-10 машин, находящихся в Одессе (2810,1).</w:t>
      </w:r>
    </w:p>
    <w:p w14:paraId="6396C2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60D3F" w14:textId="77777777" w:rsidR="00D960F3" w:rsidRPr="00EC2CF3" w:rsidRDefault="00D960F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в составе сил интервентов, высадившихся в на Севере России, имелся возду</w:t>
      </w:r>
      <w:r w:rsidRPr="00EC2CF3">
        <w:rPr>
          <w:rFonts w:ascii="Times New Roman" w:hAnsi="Times New Roman" w:cs="Times New Roman"/>
          <w:color w:val="000000" w:themeColor="text1"/>
          <w:sz w:val="16"/>
          <w:szCs w:val="16"/>
        </w:rPr>
        <w:softHyphen/>
        <w:t>хоплавательный отряд, приступивший в начале 1919 г. к боевым подъёмам. Аэростат придали ан</w:t>
      </w:r>
      <w:r w:rsidRPr="00EC2CF3">
        <w:rPr>
          <w:rFonts w:ascii="Times New Roman" w:hAnsi="Times New Roman" w:cs="Times New Roman"/>
          <w:color w:val="000000" w:themeColor="text1"/>
          <w:sz w:val="16"/>
          <w:szCs w:val="16"/>
        </w:rPr>
        <w:softHyphen/>
        <w:t xml:space="preserve">глийской речной флотилии на Северной Двине, где для него и </w:t>
      </w:r>
      <w:proofErr w:type="spellStart"/>
      <w:r w:rsidRPr="00EC2CF3">
        <w:rPr>
          <w:rFonts w:ascii="Times New Roman" w:hAnsi="Times New Roman" w:cs="Times New Roman"/>
          <w:color w:val="000000" w:themeColor="text1"/>
          <w:sz w:val="16"/>
          <w:szCs w:val="16"/>
        </w:rPr>
        <w:t>газодобывательного</w:t>
      </w:r>
      <w:proofErr w:type="spellEnd"/>
      <w:r w:rsidRPr="00EC2CF3">
        <w:rPr>
          <w:rFonts w:ascii="Times New Roman" w:hAnsi="Times New Roman" w:cs="Times New Roman"/>
          <w:color w:val="000000" w:themeColor="text1"/>
          <w:sz w:val="16"/>
          <w:szCs w:val="16"/>
        </w:rPr>
        <w:t xml:space="preserve"> аппарата вы</w:t>
      </w:r>
      <w:r w:rsidRPr="00EC2CF3">
        <w:rPr>
          <w:rFonts w:ascii="Times New Roman" w:hAnsi="Times New Roman" w:cs="Times New Roman"/>
          <w:color w:val="000000" w:themeColor="text1"/>
          <w:sz w:val="16"/>
          <w:szCs w:val="16"/>
        </w:rPr>
        <w:softHyphen/>
        <w:t>делили две баржи. Он выполнил всего несколько подъёмов (20120).</w:t>
      </w:r>
    </w:p>
    <w:p w14:paraId="583719FA" w14:textId="77777777" w:rsidR="00D960F3" w:rsidRPr="00EC2CF3" w:rsidRDefault="00D960F3" w:rsidP="00B95404">
      <w:pPr>
        <w:spacing w:after="0" w:line="240" w:lineRule="auto"/>
        <w:jc w:val="both"/>
        <w:rPr>
          <w:rFonts w:ascii="Times New Roman" w:hAnsi="Times New Roman" w:cs="Times New Roman"/>
          <w:color w:val="000000" w:themeColor="text1"/>
          <w:sz w:val="16"/>
          <w:szCs w:val="16"/>
        </w:rPr>
      </w:pPr>
    </w:p>
    <w:p w14:paraId="54EC81D5" w14:textId="77777777" w:rsidR="00D960F3" w:rsidRPr="00EC2CF3" w:rsidRDefault="00D960F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21 человек из состава расфор</w:t>
      </w:r>
      <w:r w:rsidRPr="00EC2CF3">
        <w:rPr>
          <w:rFonts w:ascii="Times New Roman" w:hAnsi="Times New Roman" w:cs="Times New Roman"/>
          <w:color w:val="000000" w:themeColor="text1"/>
          <w:sz w:val="16"/>
          <w:szCs w:val="16"/>
        </w:rPr>
        <w:softHyphen/>
        <w:t>мированного 6-го корпусного воздухоплава</w:t>
      </w:r>
      <w:r w:rsidRPr="00EC2CF3">
        <w:rPr>
          <w:rFonts w:ascii="Times New Roman" w:hAnsi="Times New Roman" w:cs="Times New Roman"/>
          <w:color w:val="000000" w:themeColor="text1"/>
          <w:sz w:val="16"/>
          <w:szCs w:val="16"/>
        </w:rPr>
        <w:softHyphen/>
        <w:t>тельного отряда по предложению Саратовского исполкома вступили в ряды РККА и создали Са</w:t>
      </w:r>
      <w:r w:rsidRPr="00EC2CF3">
        <w:rPr>
          <w:rFonts w:ascii="Times New Roman" w:hAnsi="Times New Roman" w:cs="Times New Roman"/>
          <w:color w:val="000000" w:themeColor="text1"/>
          <w:sz w:val="16"/>
          <w:szCs w:val="16"/>
        </w:rPr>
        <w:softHyphen/>
        <w:t>ратовский советский воздухоплавательный от</w:t>
      </w:r>
      <w:r w:rsidRPr="00EC2CF3">
        <w:rPr>
          <w:rFonts w:ascii="Times New Roman" w:hAnsi="Times New Roman" w:cs="Times New Roman"/>
          <w:color w:val="000000" w:themeColor="text1"/>
          <w:sz w:val="16"/>
          <w:szCs w:val="16"/>
        </w:rPr>
        <w:softHyphen/>
        <w:t>ряд (командир Кондратьев). 28 июня вновь сфор</w:t>
      </w:r>
      <w:r w:rsidRPr="00EC2CF3">
        <w:rPr>
          <w:rFonts w:ascii="Times New Roman" w:hAnsi="Times New Roman" w:cs="Times New Roman"/>
          <w:color w:val="000000" w:themeColor="text1"/>
          <w:sz w:val="16"/>
          <w:szCs w:val="16"/>
        </w:rPr>
        <w:softHyphen/>
        <w:t>мированная часть уже начала подъёмы аэростата (20120).</w:t>
      </w:r>
    </w:p>
    <w:p w14:paraId="103DA571" w14:textId="77777777" w:rsidR="00D960F3" w:rsidRPr="00EC2CF3" w:rsidRDefault="00D960F3" w:rsidP="00B95404">
      <w:pPr>
        <w:spacing w:after="0" w:line="240" w:lineRule="auto"/>
        <w:jc w:val="both"/>
        <w:rPr>
          <w:rFonts w:ascii="Times New Roman" w:hAnsi="Times New Roman" w:cs="Times New Roman"/>
          <w:color w:val="000000" w:themeColor="text1"/>
          <w:sz w:val="16"/>
          <w:szCs w:val="16"/>
        </w:rPr>
      </w:pPr>
    </w:p>
    <w:p w14:paraId="2800AA75" w14:textId="77777777" w:rsidR="00D960F3" w:rsidRPr="00EC2CF3" w:rsidRDefault="00D960F3"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 xml:space="preserve">Весной 1918 немцами в считаные недели в Брест-Литовске была развернута полноценная по тому времени авиабаза, откуда военные самолеты начали развозить почту практически во все районы, где находились германские части. Из Брест-Литовска через Белосток, Гродно, Вильно и </w:t>
      </w:r>
      <w:proofErr w:type="spellStart"/>
      <w:r w:rsidRPr="00EC2CF3">
        <w:rPr>
          <w:rFonts w:ascii="Times New Roman" w:eastAsia="Times New Roman" w:hAnsi="Times New Roman" w:cs="Times New Roman"/>
          <w:color w:val="000000" w:themeColor="text1"/>
          <w:sz w:val="16"/>
          <w:szCs w:val="16"/>
          <w:shd w:val="clear" w:color="auto" w:fill="FFFFFF"/>
          <w:lang w:eastAsia="ru-RU"/>
        </w:rPr>
        <w:t>Динабург</w:t>
      </w:r>
      <w:proofErr w:type="spellEnd"/>
      <w:r w:rsidRPr="00EC2CF3">
        <w:rPr>
          <w:rFonts w:ascii="Times New Roman" w:eastAsia="Times New Roman" w:hAnsi="Times New Roman" w:cs="Times New Roman"/>
          <w:color w:val="000000" w:themeColor="text1"/>
          <w:sz w:val="16"/>
          <w:szCs w:val="16"/>
          <w:shd w:val="clear" w:color="auto" w:fill="FFFFFF"/>
          <w:lang w:eastAsia="ru-RU"/>
        </w:rPr>
        <w:t xml:space="preserve"> шли рейсы на Ригу. Протяженность трассы для того времени была почти рекордной — 775 км. Чуть длинней — 815 км — был маршрут Брест-Литовск--Одесса. Однако самыми протяженными были рейсы от Киева до </w:t>
      </w:r>
      <w:proofErr w:type="spellStart"/>
      <w:r w:rsidRPr="00EC2CF3">
        <w:rPr>
          <w:rFonts w:ascii="Times New Roman" w:eastAsia="Times New Roman" w:hAnsi="Times New Roman" w:cs="Times New Roman"/>
          <w:color w:val="000000" w:themeColor="text1"/>
          <w:sz w:val="16"/>
          <w:szCs w:val="16"/>
          <w:shd w:val="clear" w:color="auto" w:fill="FFFFFF"/>
          <w:lang w:eastAsia="ru-RU"/>
        </w:rPr>
        <w:t>Ростова</w:t>
      </w:r>
      <w:proofErr w:type="spellEnd"/>
      <w:r w:rsidRPr="00EC2CF3">
        <w:rPr>
          <w:rFonts w:ascii="Times New Roman" w:eastAsia="Times New Roman" w:hAnsi="Times New Roman" w:cs="Times New Roman"/>
          <w:color w:val="000000" w:themeColor="text1"/>
          <w:sz w:val="16"/>
          <w:szCs w:val="16"/>
          <w:shd w:val="clear" w:color="auto" w:fill="FFFFFF"/>
          <w:lang w:eastAsia="ru-RU"/>
        </w:rPr>
        <w:t>-на-Дону — 900 км — и от Киева до Севастополя — 1115 км.</w:t>
      </w:r>
    </w:p>
    <w:p w14:paraId="3C980C24" w14:textId="77777777" w:rsidR="00D960F3" w:rsidRPr="00EC2CF3" w:rsidRDefault="00D960F3"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lang w:eastAsia="ru-RU"/>
        </w:rPr>
        <w:t>Конечно, эти расстояния германские аэропланы преодолевали со многими посадками, и не все из них были запланированными. Однако установленная немецким командованием воздушная связь отличалась исключительной надежностью. К примеру, в сентябре 1918 года на маршруте Брест-Литовск--Киев--Полтава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30169F6A" w14:textId="77777777" w:rsidR="00D960F3" w:rsidRPr="00EC2CF3" w:rsidRDefault="00D960F3" w:rsidP="00B95404">
      <w:pPr>
        <w:spacing w:after="0" w:line="240" w:lineRule="auto"/>
        <w:jc w:val="both"/>
        <w:rPr>
          <w:rFonts w:ascii="Times New Roman" w:hAnsi="Times New Roman" w:cs="Times New Roman"/>
          <w:color w:val="000000" w:themeColor="text1"/>
          <w:sz w:val="16"/>
          <w:szCs w:val="16"/>
        </w:rPr>
      </w:pPr>
    </w:p>
    <w:p w14:paraId="0A5B79B4"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накануне подписания Брестского договора Постановление Совета народных комиссаров требовало: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(23472).</w:t>
      </w:r>
    </w:p>
    <w:p w14:paraId="72589247"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p>
    <w:p w14:paraId="4AF0AE38"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к моменту австро-не</w:t>
      </w:r>
      <w:r w:rsidRPr="00EC2CF3">
        <w:rPr>
          <w:rFonts w:ascii="Times New Roman" w:hAnsi="Times New Roman" w:cs="Times New Roman"/>
          <w:color w:val="000000" w:themeColor="text1"/>
          <w:sz w:val="16"/>
          <w:szCs w:val="16"/>
        </w:rPr>
        <w:softHyphen/>
        <w:t>мецкой оккупации на Черном море насчи</w:t>
      </w:r>
      <w:r w:rsidRPr="00EC2CF3">
        <w:rPr>
          <w:rFonts w:ascii="Times New Roman" w:hAnsi="Times New Roman" w:cs="Times New Roman"/>
          <w:color w:val="000000" w:themeColor="text1"/>
          <w:sz w:val="16"/>
          <w:szCs w:val="16"/>
        </w:rPr>
        <w:softHyphen/>
        <w:t>тывалось до 60 аппаратов М-9. До 1919 г. эксплуатация самолетов практичес</w:t>
      </w:r>
      <w:r w:rsidRPr="00EC2CF3">
        <w:rPr>
          <w:rFonts w:ascii="Times New Roman" w:hAnsi="Times New Roman" w:cs="Times New Roman"/>
          <w:color w:val="000000" w:themeColor="text1"/>
          <w:sz w:val="16"/>
          <w:szCs w:val="16"/>
        </w:rPr>
        <w:softHyphen/>
        <w:t>ки не осуществлялась и, спустя год, в ра</w:t>
      </w:r>
      <w:r w:rsidRPr="00EC2CF3">
        <w:rPr>
          <w:rFonts w:ascii="Times New Roman" w:hAnsi="Times New Roman" w:cs="Times New Roman"/>
          <w:color w:val="000000" w:themeColor="text1"/>
          <w:sz w:val="16"/>
          <w:szCs w:val="16"/>
        </w:rPr>
        <w:softHyphen/>
        <w:t>ботоспособном состоянии оставались от</w:t>
      </w:r>
      <w:r w:rsidRPr="00EC2CF3">
        <w:rPr>
          <w:rFonts w:ascii="Times New Roman" w:hAnsi="Times New Roman" w:cs="Times New Roman"/>
          <w:color w:val="000000" w:themeColor="text1"/>
          <w:sz w:val="16"/>
          <w:szCs w:val="16"/>
        </w:rPr>
        <w:softHyphen/>
        <w:t>дельные экземпляры. Добровольческая бе</w:t>
      </w:r>
      <w:r w:rsidRPr="00EC2CF3">
        <w:rPr>
          <w:rFonts w:ascii="Times New Roman" w:hAnsi="Times New Roman" w:cs="Times New Roman"/>
          <w:color w:val="000000" w:themeColor="text1"/>
          <w:sz w:val="16"/>
          <w:szCs w:val="16"/>
        </w:rPr>
        <w:softHyphen/>
        <w:t>лая армия использовала эпизодически 5 М-9 летом-осенью 1919 г., еще три аппа</w:t>
      </w:r>
      <w:r w:rsidRPr="00EC2CF3">
        <w:rPr>
          <w:rFonts w:ascii="Times New Roman" w:hAnsi="Times New Roman" w:cs="Times New Roman"/>
          <w:color w:val="000000" w:themeColor="text1"/>
          <w:sz w:val="16"/>
          <w:szCs w:val="16"/>
        </w:rPr>
        <w:softHyphen/>
        <w:t>рата в этот период восстановили в Дон</w:t>
      </w:r>
      <w:r w:rsidRPr="00EC2CF3">
        <w:rPr>
          <w:rFonts w:ascii="Times New Roman" w:hAnsi="Times New Roman" w:cs="Times New Roman"/>
          <w:color w:val="000000" w:themeColor="text1"/>
          <w:sz w:val="16"/>
          <w:szCs w:val="16"/>
        </w:rPr>
        <w:softHyphen/>
        <w:t xml:space="preserve">ском </w:t>
      </w:r>
      <w:proofErr w:type="spellStart"/>
      <w:r w:rsidRPr="00EC2CF3">
        <w:rPr>
          <w:rFonts w:ascii="Times New Roman" w:hAnsi="Times New Roman" w:cs="Times New Roman"/>
          <w:color w:val="000000" w:themeColor="text1"/>
          <w:sz w:val="16"/>
          <w:szCs w:val="16"/>
        </w:rPr>
        <w:t>гидродивизионе</w:t>
      </w:r>
      <w:proofErr w:type="spellEnd"/>
      <w:r w:rsidRPr="00EC2CF3">
        <w:rPr>
          <w:rFonts w:ascii="Times New Roman" w:hAnsi="Times New Roman" w:cs="Times New Roman"/>
          <w:color w:val="000000" w:themeColor="text1"/>
          <w:sz w:val="16"/>
          <w:szCs w:val="16"/>
        </w:rPr>
        <w:t xml:space="preserve"> (23374).</w:t>
      </w:r>
    </w:p>
    <w:p w14:paraId="0E588113"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p>
    <w:p w14:paraId="745C6A80"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в Мурмане начали высадку англичане и туда при помощи английского военного атташе в Советской России капитана Хилла потянулись среди прочих опытнейшие пилоты Козаков, Качурин, Коссовский, Кравец,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xml:space="preserve">, Свешников, братья Слюсаренко, Шебалин и другие. Их собрали 30 июня, и британский полковник </w:t>
      </w:r>
      <w:proofErr w:type="spellStart"/>
      <w:r w:rsidRPr="00EC2CF3">
        <w:rPr>
          <w:rFonts w:ascii="Times New Roman" w:hAnsi="Times New Roman" w:cs="Times New Roman"/>
          <w:color w:val="000000" w:themeColor="text1"/>
          <w:sz w:val="16"/>
          <w:szCs w:val="16"/>
        </w:rPr>
        <w:t>Моунд</w:t>
      </w:r>
      <w:proofErr w:type="spellEnd"/>
      <w:r w:rsidRPr="00EC2CF3">
        <w:rPr>
          <w:rFonts w:ascii="Times New Roman" w:hAnsi="Times New Roman" w:cs="Times New Roman"/>
          <w:color w:val="000000" w:themeColor="text1"/>
          <w:sz w:val="16"/>
          <w:szCs w:val="16"/>
        </w:rPr>
        <w:t xml:space="preserve"> предложил сформировать Славяно-Британский Авиакорпус – СБАК. Первый отряд бывший царский ас Козаков сколотил в начале августа 1918 г., и в середине месяца выступил он на фронт. Но красные за две недели до оккупации англичанами Архангельска успели вывезти множество поставленных в его порт еще до революции пулеметов, около 300 авиамоторов и почти 250 самолетов, включая 44 истребителя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типов 17, 23 и 24бис, плюс несколько СПАД-7 (23555).</w:t>
      </w:r>
    </w:p>
    <w:p w14:paraId="186E9DF9"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p>
    <w:p w14:paraId="29A6EC9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авиатранспорт “Румыния” был за</w:t>
      </w:r>
      <w:r w:rsidRPr="00EC2CF3">
        <w:rPr>
          <w:rFonts w:ascii="Times New Roman" w:hAnsi="Times New Roman" w:cs="Times New Roman"/>
          <w:color w:val="000000" w:themeColor="text1"/>
          <w:sz w:val="16"/>
          <w:szCs w:val="16"/>
        </w:rPr>
        <w:softHyphen/>
        <w:t>хвачен в Севастополе немецкими войсками и позднее воз</w:t>
      </w:r>
      <w:r w:rsidRPr="00EC2CF3">
        <w:rPr>
          <w:rFonts w:ascii="Times New Roman" w:hAnsi="Times New Roman" w:cs="Times New Roman"/>
          <w:color w:val="000000" w:themeColor="text1"/>
          <w:sz w:val="16"/>
          <w:szCs w:val="16"/>
        </w:rPr>
        <w:softHyphen/>
        <w:t>вращен Румынии (11107).</w:t>
      </w:r>
    </w:p>
    <w:p w14:paraId="03CF207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A9660C"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Высший Военный Совет относился к авиации, как к вспомогательной службе в армии и даже рассматривал возможность включения ее в инженерные войска (19566).</w:t>
      </w:r>
    </w:p>
    <w:p w14:paraId="4FBCCA60"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18ACB3FF"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согласно докладной записке Начальника Школьного отделения А.И. Костусева, назначенного на эту должность 11 марта 1918 г., пять авиационных школ «Южного района»: собственно СВАШ, ее истребительное (в Бельбеке) и разведывательное (в Симферополе) отделения, Школа авиации военного времени 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а также Кавказская военная авиационная школа остались на территории, неконтролируемой Советской властью.</w:t>
      </w:r>
    </w:p>
    <w:p w14:paraId="3481FF6D"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в Докладной записке говорилось: «В связи с предполагаемым сосредоточением школ и, руководствуясь постановлениями 1-го Всероссийского </w:t>
      </w:r>
      <w:proofErr w:type="spellStart"/>
      <w:r w:rsidRPr="00EC2CF3">
        <w:rPr>
          <w:rFonts w:ascii="Times New Roman" w:hAnsi="Times New Roman" w:cs="Times New Roman"/>
          <w:color w:val="000000" w:themeColor="text1"/>
          <w:sz w:val="16"/>
          <w:szCs w:val="16"/>
        </w:rPr>
        <w:t>авиасъезда</w:t>
      </w:r>
      <w:proofErr w:type="spellEnd"/>
      <w:r w:rsidRPr="00EC2CF3">
        <w:rPr>
          <w:rFonts w:ascii="Times New Roman" w:hAnsi="Times New Roman" w:cs="Times New Roman"/>
          <w:color w:val="000000" w:themeColor="text1"/>
          <w:sz w:val="16"/>
          <w:szCs w:val="16"/>
        </w:rPr>
        <w:t xml:space="preserve"> и особой Школьной Комиссии, в июне сего года [1918-го] был намечен План работы Школьного отделения, которым намечались: 1. Реорганизация школ на основе специализации и создание соответственно этому трех школ: а) летной (из Гатчинской, близ Самары); б) специальной летчиков разведчиков (из Петроградской и Московской ШАВВ в Казани), состоящей из отделов: «тренировки и усовершенствования на боевых самолетах разведывательного типа» и «боевого применения»; в) специальной летчиков-истребителей (из «отдела высшего пилотажа» Гатчинской школы близ Самары), состоящей из отделов: обучения и тренировки на самолетах типа «истребитель» и «высшего пилотажа» (при последнем – отделение воздушной стрельбы для обучения огневому бою). 2. Создание «Центральных теоретических курсов» для подготовки учеников, имеющих быть командированными для обучения полетам в авиашколу». 3. Создание «Теоретических курсов для подготовки летчиков-наблюдателей». (…) Примечание: для практических летных упражнений боевого характера имелось в виду, не создавая особой школы, командировать окончивших курсы в отдел «боевого применения» Специальной школы летчиков-разведчиков для совместного упражнения с обучаемыми летчиками. 4. Создание «Школы для подготовки мотористов». (…) Примечание: для практики по обслуживанию самолетов командируются по окончании в одну из специальных авиашкол, соответственно своей специальности. 5. Создание «Школьного парка» в Казани (…) для снабжения авиашкол». Планировалось также создание «Высшего Авиаинститута» и «Среднего </w:t>
      </w:r>
      <w:proofErr w:type="spellStart"/>
      <w:r w:rsidRPr="00EC2CF3">
        <w:rPr>
          <w:rFonts w:ascii="Times New Roman" w:hAnsi="Times New Roman" w:cs="Times New Roman"/>
          <w:color w:val="000000" w:themeColor="text1"/>
          <w:sz w:val="16"/>
          <w:szCs w:val="16"/>
        </w:rPr>
        <w:t>Аэротехникума</w:t>
      </w:r>
      <w:proofErr w:type="spellEnd"/>
      <w:r w:rsidRPr="00EC2CF3">
        <w:rPr>
          <w:rFonts w:ascii="Times New Roman" w:hAnsi="Times New Roman" w:cs="Times New Roman"/>
          <w:color w:val="000000" w:themeColor="text1"/>
          <w:sz w:val="16"/>
          <w:szCs w:val="16"/>
        </w:rPr>
        <w:t>» для подготовки авиаконструкторов и авиатехников (19566).</w:t>
      </w:r>
    </w:p>
    <w:p w14:paraId="7A30BE81"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3B0946C3"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отдельные авиачасти РККВВФ принимали участие в военных действиях, но оперативного и </w:t>
      </w:r>
      <w:proofErr w:type="spellStart"/>
      <w:r w:rsidRPr="00EC2CF3">
        <w:rPr>
          <w:rFonts w:ascii="Times New Roman" w:hAnsi="Times New Roman" w:cs="Times New Roman"/>
          <w:color w:val="000000" w:themeColor="text1"/>
          <w:sz w:val="16"/>
          <w:szCs w:val="16"/>
        </w:rPr>
        <w:t>специальноавиационного</w:t>
      </w:r>
      <w:proofErr w:type="spellEnd"/>
      <w:r w:rsidRPr="00EC2CF3">
        <w:rPr>
          <w:rFonts w:ascii="Times New Roman" w:hAnsi="Times New Roman" w:cs="Times New Roman"/>
          <w:color w:val="000000" w:themeColor="text1"/>
          <w:sz w:val="16"/>
          <w:szCs w:val="16"/>
        </w:rPr>
        <w:t xml:space="preserve"> управления ими в то время не существовало. Для «формирования, снабжения авиачастей и руководства их боевой деятельностью» в мае 1918 г. был создан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(19566).</w:t>
      </w:r>
    </w:p>
    <w:p w14:paraId="6DEC6FE4" w14:textId="77777777" w:rsidR="00251A73" w:rsidRPr="00EC2CF3" w:rsidRDefault="00251A73" w:rsidP="00B95404">
      <w:pPr>
        <w:spacing w:after="0" w:line="240" w:lineRule="auto"/>
        <w:jc w:val="both"/>
        <w:rPr>
          <w:rFonts w:ascii="Times New Roman" w:hAnsi="Times New Roman" w:cs="Times New Roman"/>
          <w:color w:val="000000" w:themeColor="text1"/>
          <w:sz w:val="16"/>
          <w:szCs w:val="16"/>
        </w:rPr>
      </w:pPr>
    </w:p>
    <w:p w14:paraId="228D81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года большая часть тяжелой артиллерии, находившаяся на фронте, попала в руки немцам (3861).</w:t>
      </w:r>
    </w:p>
    <w:p w14:paraId="29BB64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D41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началось формирование Волжской, Северо-Двинской, Днепровской и других флотилий и всего было 30 (359,39).</w:t>
      </w:r>
    </w:p>
    <w:p w14:paraId="52BFBF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0F375"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года с восстания Уральского казачьего войска началась война в Туркестане. В июне – июле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6DF88560"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7221A4B7"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0FB8EF9A"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D21B1B" w14:textId="77777777" w:rsidR="00972B07" w:rsidRPr="00AA4406" w:rsidRDefault="00972B07" w:rsidP="00972B07">
      <w:pPr>
        <w:spacing w:after="0" w:line="240" w:lineRule="auto"/>
        <w:jc w:val="both"/>
        <w:rPr>
          <w:rFonts w:ascii="Times New Roman" w:hAnsi="Times New Roman" w:cs="Times New Roman"/>
          <w:color w:val="0070C0"/>
          <w:sz w:val="16"/>
          <w:szCs w:val="16"/>
        </w:rPr>
      </w:pPr>
      <w:bookmarkStart w:id="42" w:name="_Hlk196318470"/>
      <w:r w:rsidRPr="00AA4406">
        <w:rPr>
          <w:rStyle w:val="aff"/>
          <w:rFonts w:ascii="Times New Roman" w:hAnsi="Times New Roman" w:cs="Times New Roman"/>
          <w:color w:val="0070C0"/>
          <w:spacing w:val="0"/>
          <w:sz w:val="16"/>
          <w:szCs w:val="16"/>
        </w:rPr>
        <w:t>Весной 1918 года с восстания Уральского казачьего войска война началась в Туркестане. В июне – июле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0B6692EF" w14:textId="77777777" w:rsidR="00972B07" w:rsidRPr="00AA4406" w:rsidRDefault="00972B07" w:rsidP="00972B0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791F902C" w14:textId="77777777" w:rsidR="00972B07" w:rsidRPr="00AA4406" w:rsidRDefault="00972B07" w:rsidP="00972B0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(25133).</w:t>
      </w:r>
    </w:p>
    <w:bookmarkEnd w:id="42"/>
    <w:p w14:paraId="4AEACE69" w14:textId="77777777" w:rsidR="00972B07" w:rsidRPr="00AA4406" w:rsidRDefault="00972B07" w:rsidP="00972B07">
      <w:pPr>
        <w:spacing w:after="0" w:line="240" w:lineRule="auto"/>
        <w:jc w:val="both"/>
        <w:rPr>
          <w:rFonts w:ascii="Times New Roman" w:hAnsi="Times New Roman" w:cs="Times New Roman"/>
          <w:color w:val="0070C0"/>
          <w:sz w:val="16"/>
          <w:szCs w:val="16"/>
        </w:rPr>
      </w:pPr>
    </w:p>
    <w:p w14:paraId="44CCA8C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A74DA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EF2AD" w14:textId="1F55CA90" w:rsidR="006902A1" w:rsidRPr="00EC2CF3" w:rsidRDefault="006902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 сохранились довольно широкие легальные возможности для оппозиционной прессы: выходили «Вперед» (меньшевистская), «Земля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воля» (правоэсеровская), «Анархия», «Жизнь», «Четвертый час» (независимые)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 Отдельные печатные органы, например, «Всегда вперед», просуществовали до 1919 г. Только после левоэсеровского мятежа Московским Советом были приняты более действенные меры: удостоверения 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регистрации повременных изданий, выданные до 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июля 1918 г., объявлялись недействительными, многие издания закрывались.</w:t>
      </w:r>
    </w:p>
    <w:p w14:paraId="5710C6B7" w14:textId="19FED3D6" w:rsidR="006902A1" w:rsidRPr="00EC2CF3" w:rsidRDefault="006902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государственной монополии на объявления был оценен оппозиционной прессой как антидемократический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даже «безумный». Собрание представителей печатного дела постановило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этим декретом не считаться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даже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газетах, которые выходили без объявлений, их напечатать. Именно так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было сделано. Все московские небольшевистские газеты продолжали печатать объявления; порядок конфискации этих изданий, предусмотренный декретом, так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остался на бумаге. «Власть народа» так объяснила читателям цели декрета: «поставить на усиленный подножный корм «Правду»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снабдить добавочным продовольствием ее сотрудников».</w:t>
      </w:r>
    </w:p>
    <w:p w14:paraId="39A43BAA" w14:textId="2891B6CD" w:rsidR="006902A1" w:rsidRPr="00EC2CF3" w:rsidRDefault="006902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Были приведены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более серьезные,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главное, понятные простому читателю аргументы. Подчинение этому декрету увеличило бы еще больше число безработных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 должны были бы закрыться 20 контор, принимавших объявления)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затруднило бы поиски работы отдельными категориями безработных, например, кухарка должна была бы сдавать объявление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газету рабочих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крестьян, которые прислугу не нанимают. Численность кухонной прислуги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 г.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 по данным переписи 1918 г., составляла 13 130,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вместе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комнатной прислугой, нянями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другими категориями обслуживающего персонала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50 119 человек.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значительная часть населения, если учесть, что все население Москвы на 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февраля 1917 г. составляло 2 017 173 человека (19545).</w:t>
      </w:r>
    </w:p>
    <w:p w14:paraId="6C91B2C9" w14:textId="77777777" w:rsidR="006902A1" w:rsidRPr="00EC2CF3" w:rsidRDefault="006902A1" w:rsidP="00B95404">
      <w:pPr>
        <w:spacing w:after="0" w:line="240" w:lineRule="auto"/>
        <w:jc w:val="both"/>
        <w:rPr>
          <w:rFonts w:ascii="Times New Roman" w:hAnsi="Times New Roman" w:cs="Times New Roman"/>
          <w:color w:val="000000" w:themeColor="text1"/>
          <w:sz w:val="16"/>
          <w:szCs w:val="16"/>
        </w:rPr>
      </w:pPr>
    </w:p>
    <w:p w14:paraId="2C84B4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нарком Луначарский заявил, что “национализация всего кинематографического дела в России не нужна и даже, если хотите, вредна”. Он предлагал создать в производстве и прокате государственный сектор, который в конкурентной борьбе будет постепенно вытеснять частный. Этот план не был полностью реализован даже позже, в 1920-е гг., а в условиях революции и Гражданской войны тем более являлся полной утопией (11019).</w:t>
      </w:r>
    </w:p>
    <w:p w14:paraId="7A0F05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555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при Московском и Петроградском Советах были созданы Кино-Комитеты, позднее подчиненные Наркомпросу РСФСР. Московский Кино-Комитет разместился в роскошном “особняке Лианозова”, что в Малом Гнездниковском переулке (11019).</w:t>
      </w:r>
    </w:p>
    <w:p w14:paraId="57F4A3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C63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и на территории </w:t>
      </w:r>
      <w:proofErr w:type="spellStart"/>
      <w:r w:rsidRPr="00EC2CF3">
        <w:rPr>
          <w:rFonts w:ascii="Times New Roman" w:hAnsi="Times New Roman" w:cs="Times New Roman"/>
          <w:color w:val="000000" w:themeColor="text1"/>
          <w:sz w:val="16"/>
          <w:szCs w:val="16"/>
        </w:rPr>
        <w:t>Закаспия</w:t>
      </w:r>
      <w:proofErr w:type="spellEnd"/>
      <w:r w:rsidRPr="00EC2CF3">
        <w:rPr>
          <w:rFonts w:ascii="Times New Roman" w:hAnsi="Times New Roman" w:cs="Times New Roman"/>
          <w:color w:val="000000" w:themeColor="text1"/>
          <w:sz w:val="16"/>
          <w:szCs w:val="16"/>
        </w:rPr>
        <w:t xml:space="preserve"> вспыхнул очаг антибольшевистского восстания (3871).</w:t>
      </w:r>
    </w:p>
    <w:p w14:paraId="2ABBA3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5B7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после победы над силами </w:t>
      </w:r>
      <w:proofErr w:type="spellStart"/>
      <w:r w:rsidRPr="00EC2CF3">
        <w:rPr>
          <w:rFonts w:ascii="Times New Roman" w:hAnsi="Times New Roman" w:cs="Times New Roman"/>
          <w:color w:val="000000" w:themeColor="text1"/>
          <w:sz w:val="16"/>
          <w:szCs w:val="16"/>
        </w:rPr>
        <w:t>Иргаша</w:t>
      </w:r>
      <w:proofErr w:type="spellEnd"/>
      <w:r w:rsidRPr="00EC2CF3">
        <w:rPr>
          <w:rFonts w:ascii="Times New Roman" w:hAnsi="Times New Roman" w:cs="Times New Roman"/>
          <w:color w:val="000000" w:themeColor="text1"/>
          <w:sz w:val="16"/>
          <w:szCs w:val="16"/>
        </w:rPr>
        <w:t xml:space="preserve"> в Коканде части Красной Армии вошли на территорию Бухарского эмирата, чтобы оказать помощь поднявшим восстание "младобухарцам и коммунистам", но эта экспедиция оказалась в военном смысле подготовленной слабо и изначальной цели кампания не достигла (3871).</w:t>
      </w:r>
    </w:p>
    <w:p w14:paraId="53DD46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ADBE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93240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D74A7" w14:textId="24E3D256"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Министерство снабжения Англии издало новые требования Type I S.S.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xml:space="preserve"> под новые «стационарные» моторы воздушного охлаждения. Они имели возможность дальнейшего повышения мощности свыше 200 сил, что было пределом для двигателей ротативных по нагрузке от центробежной силы и реактивного момента, имели меньший момент гироскопический, ухудшающий управляемость, не разбрызгивали масло и были проще в обслуживании.</w:t>
      </w:r>
    </w:p>
    <w:p w14:paraId="60F110F2" w14:textId="69AA7C9E"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Фирма</w:t>
      </w:r>
      <w:r w:rsidRPr="00EC2CF3">
        <w:rPr>
          <w:rFonts w:ascii="Times New Roman" w:hAnsi="Times New Roman" w:cs="Times New Roman"/>
          <w:color w:val="000000" w:themeColor="text1"/>
          <w:sz w:val="16"/>
          <w:szCs w:val="16"/>
          <w:lang w:val="en-US"/>
        </w:rPr>
        <w:t xml:space="preserve"> All British (Engine) Company, </w:t>
      </w:r>
      <w:r w:rsidRPr="00EC2CF3">
        <w:rPr>
          <w:rFonts w:ascii="Times New Roman" w:hAnsi="Times New Roman" w:cs="Times New Roman"/>
          <w:color w:val="000000" w:themeColor="text1"/>
          <w:sz w:val="16"/>
          <w:szCs w:val="16"/>
        </w:rPr>
        <w:t>или</w:t>
      </w:r>
      <w:r w:rsidRPr="00EC2CF3">
        <w:rPr>
          <w:rFonts w:ascii="Times New Roman" w:hAnsi="Times New Roman" w:cs="Times New Roman"/>
          <w:color w:val="000000" w:themeColor="text1"/>
          <w:sz w:val="16"/>
          <w:szCs w:val="16"/>
          <w:lang w:val="en-US"/>
        </w:rPr>
        <w:t xml:space="preserve"> ABC, </w:t>
      </w:r>
      <w:r w:rsidRPr="00EC2CF3">
        <w:rPr>
          <w:rFonts w:ascii="Times New Roman" w:hAnsi="Times New Roman" w:cs="Times New Roman"/>
          <w:color w:val="000000" w:themeColor="text1"/>
          <w:sz w:val="16"/>
          <w:szCs w:val="16"/>
        </w:rPr>
        <w:t>запускала</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в</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серию</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9-цилиндровый мотор «</w:t>
      </w:r>
      <w:proofErr w:type="spellStart"/>
      <w:r w:rsidRPr="00EC2CF3">
        <w:rPr>
          <w:rFonts w:ascii="Times New Roman" w:hAnsi="Times New Roman" w:cs="Times New Roman"/>
          <w:color w:val="000000" w:themeColor="text1"/>
          <w:sz w:val="16"/>
          <w:szCs w:val="16"/>
        </w:rPr>
        <w:t>Дрегонфлай</w:t>
      </w:r>
      <w:proofErr w:type="spellEnd"/>
      <w:r w:rsidRPr="00EC2CF3">
        <w:rPr>
          <w:rFonts w:ascii="Times New Roman" w:hAnsi="Times New Roman" w:cs="Times New Roman"/>
          <w:color w:val="000000" w:themeColor="text1"/>
          <w:sz w:val="16"/>
          <w:szCs w:val="16"/>
        </w:rPr>
        <w:t>» мощностью 300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 и вела работы по форсированной еще на 20 сил модификации </w:t>
      </w:r>
      <w:proofErr w:type="spellStart"/>
      <w:r w:rsidRPr="00EC2CF3">
        <w:rPr>
          <w:rFonts w:ascii="Times New Roman" w:hAnsi="Times New Roman" w:cs="Times New Roman"/>
          <w:color w:val="000000" w:themeColor="text1"/>
          <w:sz w:val="16"/>
          <w:szCs w:val="16"/>
        </w:rPr>
        <w:t>Mk.I</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ее и рекомендовали участникам нового конкурса. Были заявлены истребители Армстронг-</w:t>
      </w:r>
      <w:proofErr w:type="spellStart"/>
      <w:r w:rsidRPr="00EC2CF3">
        <w:rPr>
          <w:rFonts w:ascii="Times New Roman" w:hAnsi="Times New Roman" w:cs="Times New Roman"/>
          <w:color w:val="000000" w:themeColor="text1"/>
          <w:sz w:val="16"/>
          <w:szCs w:val="16"/>
        </w:rPr>
        <w:t>Уитворт</w:t>
      </w:r>
      <w:proofErr w:type="spellEnd"/>
      <w:r w:rsidRPr="00EC2CF3">
        <w:rPr>
          <w:rFonts w:ascii="Times New Roman" w:hAnsi="Times New Roman" w:cs="Times New Roman"/>
          <w:color w:val="000000" w:themeColor="text1"/>
          <w:sz w:val="16"/>
          <w:szCs w:val="16"/>
        </w:rPr>
        <w:t xml:space="preserve"> «Ара», «Василиск» и «Бантам» компании ВАТ, «</w:t>
      </w:r>
      <w:proofErr w:type="spellStart"/>
      <w:r w:rsidRPr="00EC2CF3">
        <w:rPr>
          <w:rFonts w:ascii="Times New Roman" w:hAnsi="Times New Roman" w:cs="Times New Roman"/>
          <w:color w:val="000000" w:themeColor="text1"/>
          <w:sz w:val="16"/>
          <w:szCs w:val="16"/>
        </w:rPr>
        <w:t>Снейл</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Снэппер</w:t>
      </w:r>
      <w:proofErr w:type="spellEnd"/>
      <w:r w:rsidRPr="00EC2CF3">
        <w:rPr>
          <w:rFonts w:ascii="Times New Roman" w:hAnsi="Times New Roman" w:cs="Times New Roman"/>
          <w:color w:val="000000" w:themeColor="text1"/>
          <w:sz w:val="16"/>
          <w:szCs w:val="16"/>
        </w:rPr>
        <w:t xml:space="preserve">» и «Снарк» Томаса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Вегтейл</w:t>
      </w:r>
      <w:proofErr w:type="spellEnd"/>
      <w:r w:rsidRPr="00EC2CF3">
        <w:rPr>
          <w:rFonts w:ascii="Times New Roman" w:hAnsi="Times New Roman" w:cs="Times New Roman"/>
          <w:color w:val="000000" w:themeColor="text1"/>
          <w:sz w:val="16"/>
          <w:szCs w:val="16"/>
        </w:rPr>
        <w:t>» завода «</w:t>
      </w:r>
      <w:proofErr w:type="spellStart"/>
      <w:r w:rsidRPr="00EC2CF3">
        <w:rPr>
          <w:rFonts w:ascii="Times New Roman" w:hAnsi="Times New Roman" w:cs="Times New Roman"/>
          <w:color w:val="000000" w:themeColor="text1"/>
          <w:sz w:val="16"/>
          <w:szCs w:val="16"/>
        </w:rPr>
        <w:t>Уэстленд</w:t>
      </w:r>
      <w:proofErr w:type="spellEnd"/>
      <w:r w:rsidRPr="00EC2CF3">
        <w:rPr>
          <w:rFonts w:ascii="Times New Roman" w:hAnsi="Times New Roman" w:cs="Times New Roman"/>
          <w:color w:val="000000" w:themeColor="text1"/>
          <w:sz w:val="16"/>
          <w:szCs w:val="16"/>
        </w:rPr>
        <w:t xml:space="preserve">», а также Бритиш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Найтхаук</w:t>
      </w:r>
      <w:proofErr w:type="spellEnd"/>
      <w:r w:rsidRPr="00EC2CF3">
        <w:rPr>
          <w:rFonts w:ascii="Times New Roman" w:hAnsi="Times New Roman" w:cs="Times New Roman"/>
          <w:color w:val="000000" w:themeColor="text1"/>
          <w:sz w:val="16"/>
          <w:szCs w:val="16"/>
        </w:rPr>
        <w:t xml:space="preserve">». Слово </w:t>
      </w:r>
      <w:proofErr w:type="spellStart"/>
      <w:r w:rsidRPr="00EC2CF3">
        <w:rPr>
          <w:rFonts w:ascii="Times New Roman" w:hAnsi="Times New Roman" w:cs="Times New Roman"/>
          <w:color w:val="000000" w:themeColor="text1"/>
          <w:sz w:val="16"/>
          <w:szCs w:val="16"/>
        </w:rPr>
        <w:t>Nighthawk</w:t>
      </w:r>
      <w:proofErr w:type="spellEnd"/>
      <w:r w:rsidRPr="00EC2CF3">
        <w:rPr>
          <w:rFonts w:ascii="Times New Roman" w:hAnsi="Times New Roman" w:cs="Times New Roman"/>
          <w:color w:val="000000" w:themeColor="text1"/>
          <w:sz w:val="16"/>
          <w:szCs w:val="16"/>
        </w:rPr>
        <w:t xml:space="preserve"> означает не ночной сокол или ястреб, как некоторые думают, а название птицы североамериканский козодой.</w:t>
      </w:r>
    </w:p>
    <w:p w14:paraId="1B23EB6F" w14:textId="11BBA6B8"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основании испытаний самолета B.N.1 Военное министерство заказало 230 истребителей «</w:t>
      </w:r>
      <w:proofErr w:type="spellStart"/>
      <w:r w:rsidRPr="00EC2CF3">
        <w:rPr>
          <w:rFonts w:ascii="Times New Roman" w:hAnsi="Times New Roman" w:cs="Times New Roman"/>
          <w:color w:val="000000" w:themeColor="text1"/>
          <w:sz w:val="16"/>
          <w:szCs w:val="16"/>
        </w:rPr>
        <w:t>Найтхаук</w:t>
      </w:r>
      <w:proofErr w:type="spellEnd"/>
      <w:r w:rsidRPr="00EC2CF3">
        <w:rPr>
          <w:rFonts w:ascii="Times New Roman" w:hAnsi="Times New Roman" w:cs="Times New Roman"/>
          <w:color w:val="000000" w:themeColor="text1"/>
          <w:sz w:val="16"/>
          <w:szCs w:val="16"/>
        </w:rPr>
        <w:t xml:space="preserve">» заводам «Бритиш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Глочестершир</w:t>
      </w:r>
      <w:proofErr w:type="spellEnd"/>
      <w:r w:rsidRPr="00EC2CF3">
        <w:rPr>
          <w:rFonts w:ascii="Times New Roman" w:hAnsi="Times New Roman" w:cs="Times New Roman"/>
          <w:color w:val="000000" w:themeColor="text1"/>
          <w:sz w:val="16"/>
          <w:szCs w:val="16"/>
        </w:rPr>
        <w:t xml:space="preserve"> Эйркрафт» и «Бритиш </w:t>
      </w:r>
      <w:proofErr w:type="spellStart"/>
      <w:r w:rsidRPr="00EC2CF3">
        <w:rPr>
          <w:rFonts w:ascii="Times New Roman" w:hAnsi="Times New Roman" w:cs="Times New Roman"/>
          <w:color w:val="000000" w:themeColor="text1"/>
          <w:sz w:val="16"/>
          <w:szCs w:val="16"/>
        </w:rPr>
        <w:t>Кодрон</w:t>
      </w:r>
      <w:proofErr w:type="spellEnd"/>
      <w:r w:rsidRPr="00EC2CF3">
        <w:rPr>
          <w:rFonts w:ascii="Times New Roman" w:hAnsi="Times New Roman" w:cs="Times New Roman"/>
          <w:color w:val="000000" w:themeColor="text1"/>
          <w:sz w:val="16"/>
          <w:szCs w:val="16"/>
        </w:rPr>
        <w:t>» еще до окончания строительства первого опытного образца. Но, как ни спешили, к концу войны не успели, и в ноябре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все остановилось (22890).</w:t>
      </w:r>
    </w:p>
    <w:p w14:paraId="4C0BBACB"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7909E3CC"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были проведены фронтовые испытания </w:t>
      </w:r>
      <w:proofErr w:type="spellStart"/>
      <w:r w:rsidRPr="00EC2CF3">
        <w:rPr>
          <w:rFonts w:ascii="Times New Roman" w:hAnsi="Times New Roman" w:cs="Times New Roman"/>
          <w:color w:val="000000" w:themeColor="text1"/>
          <w:sz w:val="16"/>
          <w:szCs w:val="16"/>
        </w:rPr>
        <w:t>аенглийского</w:t>
      </w:r>
      <w:proofErr w:type="spellEnd"/>
      <w:r w:rsidRPr="00EC2CF3">
        <w:rPr>
          <w:rFonts w:ascii="Times New Roman" w:hAnsi="Times New Roman" w:cs="Times New Roman"/>
          <w:color w:val="000000" w:themeColor="text1"/>
          <w:sz w:val="16"/>
          <w:szCs w:val="16"/>
        </w:rPr>
        <w:t xml:space="preserve"> ТР.1, которые показали как преимущества новой машины (относительно неплохую защиту от ружейно-пулеметного огня), так и недостатки — серьезное ухудшение пилотажных характеристик из-за возрастания веса машины (двигатель — 130-сильный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9В — оставался тот же, что и на небронированном истребителе). </w:t>
      </w:r>
    </w:p>
    <w:p w14:paraId="0B74F216"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«Траншейные истребители» (</w:t>
      </w:r>
      <w:proofErr w:type="spellStart"/>
      <w:r w:rsidRPr="00EC2CF3">
        <w:rPr>
          <w:rFonts w:ascii="Times New Roman" w:hAnsi="Times New Roman" w:cs="Times New Roman"/>
          <w:color w:val="000000" w:themeColor="text1"/>
          <w:sz w:val="16"/>
          <w:szCs w:val="16"/>
        </w:rPr>
        <w:t>Trench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Fighter</w:t>
      </w:r>
      <w:proofErr w:type="spellEnd"/>
      <w:r w:rsidRPr="00EC2CF3">
        <w:rPr>
          <w:rFonts w:ascii="Times New Roman" w:hAnsi="Times New Roman" w:cs="Times New Roman"/>
          <w:color w:val="000000" w:themeColor="text1"/>
          <w:sz w:val="16"/>
          <w:szCs w:val="16"/>
        </w:rPr>
        <w:t>) был создан на основе истребителя «Кэмел». Машина, получившая обозначение TF.1, имела довольно скромную броневую защиту — один лист массой 70 кг, защищавший снизу двигатель и пилотскую кабину. Вооружение включало два 7,7-мм пулемета «Льюис», установленные под углом 45° вперед-вниз между стоек шасси. Еще один такой же пулемет установили на верхнем крыле. Самолет остался одноместным, и, естественно, возникал вопрос: как, собственно говоря, вести прицельную стрельбу по наземным целям? Для частичного устранения данной проблемы установили специальный перископический прицел.</w:t>
      </w:r>
    </w:p>
    <w:p w14:paraId="2077FBE7"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Поэтому дальнейшая разработка велась на основе истребителя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имевшего гораздо более мощный двигатель «Бентли» ВР2 (230 л.с.) (21241).</w:t>
      </w:r>
    </w:p>
    <w:p w14:paraId="36079274"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5B8A3532"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состоялся первый полет головного экземпляра Макки М.7 с той же силовой установкой, что была на последних «пятерках», — мощностью 200 или 250 л. с., но </w:t>
      </w:r>
      <w:proofErr w:type="spellStart"/>
      <w:r w:rsidRPr="00EC2CF3">
        <w:rPr>
          <w:rFonts w:ascii="Times New Roman" w:hAnsi="Times New Roman" w:cs="Times New Roman"/>
          <w:color w:val="000000" w:themeColor="text1"/>
          <w:sz w:val="16"/>
          <w:szCs w:val="16"/>
        </w:rPr>
        <w:t>двухлонжеронным</w:t>
      </w:r>
      <w:proofErr w:type="spellEnd"/>
      <w:r w:rsidRPr="00EC2CF3">
        <w:rPr>
          <w:rFonts w:ascii="Times New Roman" w:hAnsi="Times New Roman" w:cs="Times New Roman"/>
          <w:color w:val="000000" w:themeColor="text1"/>
          <w:sz w:val="16"/>
          <w:szCs w:val="16"/>
        </w:rPr>
        <w:t xml:space="preserve"> нижним крылом для повышения крутильной жесткости. Он успешно прошел испытания, показав прирост основных летных данных при меньшей на 40 минут продолжительности полета, но и три часа сочли достаточными. По скорости (головной показал 210 км/ч) самолет был лучшей летающей лодкой в мире, легко выполняя фигуры высшего пилотажа. Летом 1918 г. первый М.7 был поставлен заводом «Макки» для морской авиации Италии, но выпуск шел крайне медленно, и к концу мировой войны заказчик их получил только три. Они успели «понюхать пороху» лишь однажды — в последних боях на Северо-восточном фронте у </w:t>
      </w:r>
      <w:proofErr w:type="spellStart"/>
      <w:r w:rsidRPr="00EC2CF3">
        <w:rPr>
          <w:rFonts w:ascii="Times New Roman" w:hAnsi="Times New Roman" w:cs="Times New Roman"/>
          <w:color w:val="000000" w:themeColor="text1"/>
          <w:sz w:val="16"/>
          <w:szCs w:val="16"/>
        </w:rPr>
        <w:t>Трепорти</w:t>
      </w:r>
      <w:proofErr w:type="spellEnd"/>
      <w:r w:rsidRPr="00EC2CF3">
        <w:rPr>
          <w:rFonts w:ascii="Times New Roman" w:hAnsi="Times New Roman" w:cs="Times New Roman"/>
          <w:color w:val="000000" w:themeColor="text1"/>
          <w:sz w:val="16"/>
          <w:szCs w:val="16"/>
        </w:rPr>
        <w:t xml:space="preserve"> в октябре 1918 г. Выпуск «семерок» продолжился и после перемирия и распада Австро-Венгрии, которую Италия считала главным врагом на Средиземноморье. Но летные данные этих самолетов упали из-за ослабления контроля качества. Всего сделали только 17 таких истребителей, семь из них продали Аргентине, Бразилии и Швеции, а остальные использовались в 260-й эскадрилье Авиационной службы Королевских ВМС Италии недолго — лишь до конца 1918 г. Фирма «Макки» не оставила попыток довести М.7 до ума, она успешно использовала его в воздушных гонках, и в 1923 г. появилась новая военная модификация M.7ter, которая летала аж до 1940 г. (22832).</w:t>
      </w:r>
    </w:p>
    <w:p w14:paraId="60279CD3"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6AB82670" w14:textId="41BFEDF2"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США вышло решение о разработке собственных военных самолетов всех классов, но уже летом постановили купить лицензии за границей. Финансисты США, хотя и остались, в отличие от своих европейских партнеров, в чистом выигрыше от войны, не видели пока выгоды во вложении денег в авиапром, предпочитая автомобили, железнодорожный транспорт и судостроение. Тем не менее на родине аэроплана в Америке уже работали полноценные авиазаводы. Пусть они и отставали от европейских, многого еще не умели, но этот недостаток старались исправить, передовые аэродинамические, конструктивные и технологические решения заимствуя (22949).</w:t>
      </w:r>
    </w:p>
    <w:p w14:paraId="35A78415"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7682FAF5"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фирма «Стандарт Эйркрафт Корпорэйшн» из городка Плейнфилд в Нью-Джерси выдала дублер перехватчика «М-</w:t>
      </w:r>
      <w:proofErr w:type="spellStart"/>
      <w:r w:rsidRPr="00EC2CF3">
        <w:rPr>
          <w:rFonts w:ascii="Times New Roman" w:hAnsi="Times New Roman" w:cs="Times New Roman"/>
          <w:color w:val="000000" w:themeColor="text1"/>
          <w:sz w:val="16"/>
          <w:szCs w:val="16"/>
        </w:rPr>
        <w:t>Дифенс</w:t>
      </w:r>
      <w:proofErr w:type="spellEnd"/>
      <w:r w:rsidRPr="00EC2CF3">
        <w:rPr>
          <w:rFonts w:ascii="Times New Roman" w:hAnsi="Times New Roman" w:cs="Times New Roman"/>
          <w:color w:val="000000" w:themeColor="text1"/>
          <w:sz w:val="16"/>
          <w:szCs w:val="16"/>
        </w:rPr>
        <w:t>» с улучшенной прочностью, переделанным мотоотсеком и новым оперением, которое сделало самолет вполне послушным воле пилота. Мотор Рон С-9 заменили Гномом В-9, но добавки 20 сил было мало, поэтому машину приняли только как учебную под обозначением Е-1 (22949).</w:t>
      </w:r>
    </w:p>
    <w:p w14:paraId="19E28756"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57B1CFC5" w14:textId="77777777" w:rsidR="00A02058" w:rsidRPr="00AA4406" w:rsidRDefault="00A02058" w:rsidP="00A02058">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Весной 1918 года в Германии были созданы специальные штурмовые отряды (</w:t>
      </w:r>
      <w:proofErr w:type="spellStart"/>
      <w:r w:rsidRPr="00AA4406">
        <w:rPr>
          <w:rFonts w:ascii="Times New Roman" w:hAnsi="Times New Roman" w:cs="Times New Roman"/>
          <w:color w:val="0070C0"/>
          <w:sz w:val="16"/>
          <w:szCs w:val="16"/>
        </w:rPr>
        <w:t>Schlachtstaffeln</w:t>
      </w:r>
      <w:proofErr w:type="spellEnd"/>
      <w:r w:rsidRPr="00AA4406">
        <w:rPr>
          <w:rFonts w:ascii="Times New Roman" w:hAnsi="Times New Roman" w:cs="Times New Roman"/>
          <w:color w:val="0070C0"/>
          <w:sz w:val="16"/>
          <w:szCs w:val="16"/>
        </w:rPr>
        <w:t>). Каждые четыре штурмовых отряда объединялись в штурмовые группы (</w:t>
      </w:r>
      <w:proofErr w:type="spellStart"/>
      <w:r w:rsidRPr="00AA4406">
        <w:rPr>
          <w:rFonts w:ascii="Times New Roman" w:hAnsi="Times New Roman" w:cs="Times New Roman"/>
          <w:color w:val="0070C0"/>
          <w:sz w:val="16"/>
          <w:szCs w:val="16"/>
        </w:rPr>
        <w:t>Schlacht</w:t>
      </w:r>
      <w:r w:rsidRPr="00AA4406">
        <w:rPr>
          <w:rFonts w:ascii="Times New Roman" w:hAnsi="Times New Roman" w:cs="Times New Roman"/>
          <w:color w:val="0070C0"/>
          <w:sz w:val="16"/>
          <w:szCs w:val="16"/>
        </w:rPr>
        <w:noBreakHyphen/>
        <w:t>staffelgrappe</w:t>
      </w:r>
      <w:proofErr w:type="spellEnd"/>
      <w:r w:rsidRPr="00AA4406">
        <w:rPr>
          <w:rFonts w:ascii="Times New Roman" w:hAnsi="Times New Roman" w:cs="Times New Roman"/>
          <w:color w:val="0070C0"/>
          <w:sz w:val="16"/>
          <w:szCs w:val="16"/>
        </w:rPr>
        <w:t>) с общим количеством в 24 самолета. На их вооружении состояли специализированные штурмовики «</w:t>
      </w:r>
      <w:proofErr w:type="spellStart"/>
      <w:r w:rsidRPr="00AA4406">
        <w:rPr>
          <w:rFonts w:ascii="Times New Roman" w:hAnsi="Times New Roman" w:cs="Times New Roman"/>
          <w:color w:val="0070C0"/>
          <w:sz w:val="16"/>
          <w:szCs w:val="16"/>
        </w:rPr>
        <w:t>Хальбершдат</w:t>
      </w:r>
      <w:proofErr w:type="spellEnd"/>
      <w:r w:rsidRPr="00AA4406">
        <w:rPr>
          <w:rFonts w:ascii="Times New Roman" w:hAnsi="Times New Roman" w:cs="Times New Roman"/>
          <w:color w:val="0070C0"/>
          <w:sz w:val="16"/>
          <w:szCs w:val="16"/>
        </w:rPr>
        <w:t>» CL.II, затем CL.IV, а к концу войны и цельнометаллические «Юнкерс» J.I. Стоит сказать, что это был первый в мире цельнометаллический алюминиевый самолет, экипаж и двигатель которого были защищены 5</w:t>
      </w:r>
      <w:r w:rsidRPr="00AA4406">
        <w:rPr>
          <w:rFonts w:ascii="Times New Roman" w:hAnsi="Times New Roman" w:cs="Times New Roman"/>
          <w:color w:val="0070C0"/>
          <w:sz w:val="16"/>
          <w:szCs w:val="16"/>
        </w:rPr>
        <w:noBreakHyphen/>
        <w:t>мм пластинами из хромоникелевой стали. Очень серьезным было и вооружение – 3 пулемета и бомбы. Немцы разработали и штурмовую тактику, когда для поражения одной цели выделялись от четырех до шести машин.</w:t>
      </w:r>
    </w:p>
    <w:p w14:paraId="5B7C8F68" w14:textId="77777777" w:rsidR="00A02058" w:rsidRPr="00AA4406" w:rsidRDefault="00A02058" w:rsidP="00A02058">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1918 году германское Верховное командование подчеркивало роль «самолетов поля боя» в качестве наступательного оружия для взлома обороны противника и считало, что эти самолеты заменят недостававшие немцам танки в качестве мобильного средства мощной огневой поддержки, обеспечив шоковый эффект во время наступления первой волны штурмовых групп (25029).</w:t>
      </w:r>
    </w:p>
    <w:p w14:paraId="549676A0" w14:textId="77777777" w:rsidR="00A02058" w:rsidRPr="00AA4406" w:rsidRDefault="00A02058" w:rsidP="00A02058">
      <w:pPr>
        <w:spacing w:after="0" w:line="240" w:lineRule="auto"/>
        <w:jc w:val="both"/>
        <w:rPr>
          <w:rFonts w:ascii="Times New Roman" w:hAnsi="Times New Roman" w:cs="Times New Roman"/>
          <w:color w:val="0070C0"/>
          <w:sz w:val="16"/>
          <w:szCs w:val="16"/>
        </w:rPr>
      </w:pPr>
    </w:p>
    <w:p w14:paraId="226EAB50"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на фирме Альбатрос»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Flugzeugwerke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G.m.b.H</w:t>
      </w:r>
      <w:proofErr w:type="spellEnd"/>
      <w:r w:rsidRPr="00EC2CF3">
        <w:rPr>
          <w:rFonts w:ascii="Times New Roman" w:hAnsi="Times New Roman" w:cs="Times New Roman"/>
          <w:color w:val="000000" w:themeColor="text1"/>
          <w:sz w:val="16"/>
          <w:szCs w:val="16"/>
        </w:rPr>
        <w:t xml:space="preserve">.) Р. </w:t>
      </w:r>
      <w:proofErr w:type="spellStart"/>
      <w:r w:rsidRPr="00EC2CF3">
        <w:rPr>
          <w:rFonts w:ascii="Times New Roman" w:hAnsi="Times New Roman" w:cs="Times New Roman"/>
          <w:color w:val="000000" w:themeColor="text1"/>
          <w:sz w:val="16"/>
          <w:szCs w:val="16"/>
        </w:rPr>
        <w:t>Теленом</w:t>
      </w:r>
      <w:proofErr w:type="spellEnd"/>
      <w:r w:rsidRPr="00EC2CF3">
        <w:rPr>
          <w:rFonts w:ascii="Times New Roman" w:hAnsi="Times New Roman" w:cs="Times New Roman"/>
          <w:color w:val="000000" w:themeColor="text1"/>
          <w:sz w:val="16"/>
          <w:szCs w:val="16"/>
        </w:rPr>
        <w:t xml:space="preserve"> был </w:t>
      </w:r>
      <w:proofErr w:type="spellStart"/>
      <w:r w:rsidRPr="00EC2CF3">
        <w:rPr>
          <w:rFonts w:ascii="Times New Roman" w:hAnsi="Times New Roman" w:cs="Times New Roman"/>
          <w:color w:val="000000" w:themeColor="text1"/>
          <w:sz w:val="16"/>
          <w:szCs w:val="16"/>
        </w:rPr>
        <w:t>спроектировани</w:t>
      </w:r>
      <w:proofErr w:type="spellEnd"/>
      <w:r w:rsidRPr="00EC2CF3">
        <w:rPr>
          <w:rFonts w:ascii="Times New Roman" w:hAnsi="Times New Roman" w:cs="Times New Roman"/>
          <w:color w:val="000000" w:themeColor="text1"/>
          <w:sz w:val="16"/>
          <w:szCs w:val="16"/>
        </w:rPr>
        <w:t xml:space="preserve"> Альбатрос L.39 (Dr II) как развитие типа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L.38 (D X). Для улучшения ЛТХ за счет перехода на схему триплана, а также установки «вспомогательного крыла» на шасси по типу самолетов А. Фоккера, что и было его главным отличием. Остальные отличия были связаны с этим или второстепенными.</w:t>
      </w:r>
    </w:p>
    <w:p w14:paraId="0AAED0F7"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Самолет был построен заводом фирмы в г. </w:t>
      </w:r>
      <w:proofErr w:type="spellStart"/>
      <w:r w:rsidRPr="00EC2CF3">
        <w:rPr>
          <w:rFonts w:ascii="Times New Roman" w:hAnsi="Times New Roman" w:cs="Times New Roman"/>
          <w:color w:val="000000" w:themeColor="text1"/>
          <w:sz w:val="16"/>
          <w:szCs w:val="16"/>
        </w:rPr>
        <w:t>Йоханништале</w:t>
      </w:r>
      <w:proofErr w:type="spellEnd"/>
      <w:r w:rsidRPr="00EC2CF3">
        <w:rPr>
          <w:rFonts w:ascii="Times New Roman" w:hAnsi="Times New Roman" w:cs="Times New Roman"/>
          <w:color w:val="000000" w:themeColor="text1"/>
          <w:sz w:val="16"/>
          <w:szCs w:val="16"/>
        </w:rPr>
        <w:t xml:space="preserve"> и совершил первый полет весной 1918 г. Его скорость была достаточно высока, но испытания вскоре были прерваны. На вооружение самолет не поступил и в серию не запускался (23170).</w:t>
      </w:r>
    </w:p>
    <w:p w14:paraId="6F935058"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017E3E27"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заводом WKF в Вене был построен и испытан опытный самолет WKF D I </w:t>
      </w:r>
      <w:proofErr w:type="spellStart"/>
      <w:r w:rsidRPr="00EC2CF3">
        <w:rPr>
          <w:rFonts w:ascii="Times New Roman" w:hAnsi="Times New Roman" w:cs="Times New Roman"/>
          <w:color w:val="000000" w:themeColor="text1"/>
          <w:sz w:val="16"/>
          <w:szCs w:val="16"/>
        </w:rPr>
        <w:t>W.Nr</w:t>
      </w:r>
      <w:proofErr w:type="spellEnd"/>
      <w:r w:rsidRPr="00EC2CF3">
        <w:rPr>
          <w:rFonts w:ascii="Times New Roman" w:hAnsi="Times New Roman" w:cs="Times New Roman"/>
          <w:color w:val="000000" w:themeColor="text1"/>
          <w:sz w:val="16"/>
          <w:szCs w:val="16"/>
        </w:rPr>
        <w:t>. 80.06.</w:t>
      </w:r>
    </w:p>
    <w:p w14:paraId="63230D25" w14:textId="47930643"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Испытания были завершены к середине лета 1918 г. и показали, что недостатки устранены лишь частично. Управление по тангажу по-прежнему было тугим, заказчик высказал пожелание переделать проводку управления по крену.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Также было отмечено, что синхронизатор системы </w:t>
      </w:r>
      <w:proofErr w:type="spellStart"/>
      <w:r w:rsidRPr="00EC2CF3">
        <w:rPr>
          <w:rFonts w:ascii="Times New Roman" w:hAnsi="Times New Roman" w:cs="Times New Roman"/>
          <w:color w:val="000000" w:themeColor="text1"/>
          <w:sz w:val="16"/>
          <w:szCs w:val="16"/>
        </w:rPr>
        <w:t>Цаппарка</w:t>
      </w:r>
      <w:proofErr w:type="spellEnd"/>
      <w:r w:rsidRPr="00EC2CF3">
        <w:rPr>
          <w:rFonts w:ascii="Times New Roman" w:hAnsi="Times New Roman" w:cs="Times New Roman"/>
          <w:color w:val="000000" w:themeColor="text1"/>
          <w:sz w:val="16"/>
          <w:szCs w:val="16"/>
        </w:rPr>
        <w:t xml:space="preserve"> ненадежен и вооружение уступает новым самолетам Антанты, особенно SPAD XIIIC1,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F.1 и RAF S.E.5a.</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Несмотря на серьезные недостатки, в сентябре 1918 г. фирме было заказано 48 серийных самолетов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указанные недостатки должны были быть устранены уже на первом серийном самолете (23140).</w:t>
      </w:r>
    </w:p>
    <w:p w14:paraId="52BC4060"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1AFE7274"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 истребитель DFW T.34/II (Dr I), В отличие от Т.34, он все же был допущен к конкурсу истребителей, проведенному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Адлерсхофе</w:t>
      </w:r>
      <w:proofErr w:type="spellEnd"/>
      <w:r w:rsidRPr="00EC2CF3">
        <w:rPr>
          <w:rFonts w:ascii="Times New Roman" w:hAnsi="Times New Roman" w:cs="Times New Roman"/>
          <w:color w:val="000000" w:themeColor="text1"/>
          <w:sz w:val="16"/>
          <w:szCs w:val="16"/>
        </w:rPr>
        <w:t xml:space="preserve">. В его ходе было проведено сравнение самолета с истребителями – немецким </w:t>
      </w:r>
      <w:proofErr w:type="spellStart"/>
      <w:r w:rsidRPr="00EC2CF3">
        <w:rPr>
          <w:rFonts w:ascii="Times New Roman" w:hAnsi="Times New Roman" w:cs="Times New Roman"/>
          <w:color w:val="000000" w:themeColor="text1"/>
          <w:sz w:val="16"/>
          <w:szCs w:val="16"/>
        </w:rPr>
        <w:t>Euler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Dr.II</w:t>
      </w:r>
      <w:proofErr w:type="spellEnd"/>
      <w:r w:rsidRPr="00EC2CF3">
        <w:rPr>
          <w:rFonts w:ascii="Times New Roman" w:hAnsi="Times New Roman" w:cs="Times New Roman"/>
          <w:color w:val="000000" w:themeColor="text1"/>
          <w:sz w:val="16"/>
          <w:szCs w:val="16"/>
        </w:rPr>
        <w:t xml:space="preserve"> и австрийским </w:t>
      </w:r>
      <w:proofErr w:type="spellStart"/>
      <w:r w:rsidRPr="00EC2CF3">
        <w:rPr>
          <w:rFonts w:ascii="Times New Roman" w:hAnsi="Times New Roman" w:cs="Times New Roman"/>
          <w:color w:val="000000" w:themeColor="text1"/>
          <w:sz w:val="16"/>
          <w:szCs w:val="16"/>
        </w:rPr>
        <w:t>Hansa-Brandenburg</w:t>
      </w:r>
      <w:proofErr w:type="spellEnd"/>
      <w:r w:rsidRPr="00EC2CF3">
        <w:rPr>
          <w:rFonts w:ascii="Times New Roman" w:hAnsi="Times New Roman" w:cs="Times New Roman"/>
          <w:color w:val="000000" w:themeColor="text1"/>
          <w:sz w:val="16"/>
          <w:szCs w:val="16"/>
        </w:rPr>
        <w:t xml:space="preserve"> L.16. Но это была скорее формальность, т.к. ни один из этих самолетов принят на вооружение не был, потому что все они отставали от других истребителей-бипланов. После конкурса дальнейшие испытания и доводка самолета были прекращены (23144).</w:t>
      </w:r>
    </w:p>
    <w:p w14:paraId="2E797BDF"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0591E88A"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г. был облетан головной самолет Феникс D II серии 122 выпуска завода «Феникс» в Вене-</w:t>
      </w:r>
      <w:proofErr w:type="spellStart"/>
      <w:r w:rsidRPr="00EC2CF3">
        <w:rPr>
          <w:rFonts w:ascii="Times New Roman" w:hAnsi="Times New Roman" w:cs="Times New Roman"/>
          <w:color w:val="000000" w:themeColor="text1"/>
          <w:sz w:val="16"/>
          <w:szCs w:val="16"/>
        </w:rPr>
        <w:t>Штадлау</w:t>
      </w:r>
      <w:proofErr w:type="spellEnd"/>
      <w:r w:rsidRPr="00EC2CF3">
        <w:rPr>
          <w:rFonts w:ascii="Times New Roman" w:hAnsi="Times New Roman" w:cs="Times New Roman"/>
          <w:color w:val="000000" w:themeColor="text1"/>
          <w:sz w:val="16"/>
          <w:szCs w:val="16"/>
        </w:rPr>
        <w:t xml:space="preserve">. Самолеты этой серии должны были комплектоваться моторами </w:t>
      </w:r>
      <w:proofErr w:type="spellStart"/>
      <w:r w:rsidRPr="00EC2CF3">
        <w:rPr>
          <w:rFonts w:ascii="Times New Roman" w:hAnsi="Times New Roman" w:cs="Times New Roman"/>
          <w:color w:val="000000" w:themeColor="text1"/>
          <w:sz w:val="16"/>
          <w:szCs w:val="16"/>
        </w:rPr>
        <w:t>Hiero</w:t>
      </w:r>
      <w:proofErr w:type="spellEnd"/>
      <w:r w:rsidRPr="00EC2CF3">
        <w:rPr>
          <w:rFonts w:ascii="Times New Roman" w:hAnsi="Times New Roman" w:cs="Times New Roman"/>
          <w:color w:val="000000" w:themeColor="text1"/>
          <w:sz w:val="16"/>
          <w:szCs w:val="16"/>
        </w:rPr>
        <w:t xml:space="preserve"> 6E (200 л.с.) производства фирмы </w:t>
      </w:r>
      <w:proofErr w:type="spellStart"/>
      <w:r w:rsidRPr="00EC2CF3">
        <w:rPr>
          <w:rFonts w:ascii="Times New Roman" w:hAnsi="Times New Roman" w:cs="Times New Roman"/>
          <w:color w:val="000000" w:themeColor="text1"/>
          <w:sz w:val="16"/>
          <w:szCs w:val="16"/>
        </w:rPr>
        <w:t>Warchalowski</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Eißler</w:t>
      </w:r>
      <w:proofErr w:type="spellEnd"/>
      <w:r w:rsidRPr="00EC2CF3">
        <w:rPr>
          <w:rFonts w:ascii="Times New Roman" w:hAnsi="Times New Roman" w:cs="Times New Roman"/>
          <w:color w:val="000000" w:themeColor="text1"/>
          <w:sz w:val="16"/>
          <w:szCs w:val="16"/>
        </w:rPr>
        <w:t xml:space="preserve"> &amp; Co., г. Вена. После заводских испытаний с участием летчика-приемщика Авиационного арсенала ВВ Австро-Венгрии самолет был принят на вооружение.</w:t>
      </w:r>
    </w:p>
    <w:p w14:paraId="4992B765" w14:textId="10427E93"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Поставки самолета в строевые летные роты ВВ Австро-Венгрии начались в мае 1918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Всего в этой серии было построено 26 самолетов.</w:t>
      </w:r>
    </w:p>
    <w:p w14:paraId="1C927F8D"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также построили:</w:t>
      </w:r>
    </w:p>
    <w:p w14:paraId="3B34003E"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Феникс D II серии 222 – 14</w:t>
      </w:r>
    </w:p>
    <w:p w14:paraId="54FA10F5"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Феникс D II серии 322 - 8 </w:t>
      </w:r>
    </w:p>
    <w:p w14:paraId="186956F5"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Начиная с лета и по осень 1918 г. построено 48 самолетов Феникс D </w:t>
      </w:r>
      <w:proofErr w:type="spellStart"/>
      <w:r w:rsidRPr="00EC2CF3">
        <w:rPr>
          <w:rFonts w:ascii="Times New Roman" w:hAnsi="Times New Roman" w:cs="Times New Roman"/>
          <w:color w:val="000000" w:themeColor="text1"/>
          <w:sz w:val="16"/>
          <w:szCs w:val="16"/>
        </w:rPr>
        <w:t>IIа</w:t>
      </w:r>
      <w:proofErr w:type="spellEnd"/>
      <w:r w:rsidRPr="00EC2CF3">
        <w:rPr>
          <w:rFonts w:ascii="Times New Roman" w:hAnsi="Times New Roman" w:cs="Times New Roman"/>
          <w:color w:val="000000" w:themeColor="text1"/>
          <w:sz w:val="16"/>
          <w:szCs w:val="16"/>
        </w:rPr>
        <w:t xml:space="preserve"> серии 422 (23148).</w:t>
      </w:r>
    </w:p>
    <w:p w14:paraId="1C39A137" w14:textId="77777777" w:rsidR="003863B1" w:rsidRPr="00EC2CF3" w:rsidRDefault="003863B1" w:rsidP="00B95404">
      <w:pPr>
        <w:shd w:val="clear" w:color="auto" w:fill="FFFFFF"/>
        <w:spacing w:after="0" w:line="240" w:lineRule="auto"/>
        <w:jc w:val="both"/>
        <w:rPr>
          <w:rFonts w:ascii="Times New Roman" w:hAnsi="Times New Roman" w:cs="Times New Roman"/>
          <w:color w:val="000000" w:themeColor="text1"/>
          <w:sz w:val="16"/>
          <w:szCs w:val="16"/>
        </w:rPr>
      </w:pPr>
    </w:p>
    <w:p w14:paraId="47D888E2" w14:textId="77777777" w:rsidR="003F7857" w:rsidRPr="00EC2CF3" w:rsidRDefault="003F78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года начались регулярные налеты английских самолетов на внутренние районы Германии. Объединение английского воздушного флота завершилось образованием “Королевских воздушных сил” (Royal Air Force). В составе этой организации были сформированы воздушные силы, предназначенные для налетов на объекты, расположенные в глубине Германии. Английская пресса открыто заявляла, что эта воздушная война должна вестись, “так как нет другого средства заставить германский народ, который до сих пор — за исключением русского вторжения — война щадила, испытать на себе тяготы военных бедствий” (“Aeronautics” от 5 апреля 1918 года). Воздушные нападения, в том числе и на баварский Пфальц, усилились в чрезвычайной мере. Бомбардировке подверглись беззащитные города Кайзерслаутерн, </w:t>
      </w:r>
      <w:proofErr w:type="spellStart"/>
      <w:r w:rsidRPr="00EC2CF3">
        <w:rPr>
          <w:rFonts w:ascii="Times New Roman" w:hAnsi="Times New Roman" w:cs="Times New Roman"/>
          <w:color w:val="000000" w:themeColor="text1"/>
          <w:sz w:val="16"/>
          <w:szCs w:val="16"/>
        </w:rPr>
        <w:t>Пирмазенц</w:t>
      </w:r>
      <w:proofErr w:type="spellEnd"/>
      <w:r w:rsidRPr="00EC2CF3">
        <w:rPr>
          <w:rFonts w:ascii="Times New Roman" w:hAnsi="Times New Roman" w:cs="Times New Roman"/>
          <w:color w:val="000000" w:themeColor="text1"/>
          <w:sz w:val="16"/>
          <w:szCs w:val="16"/>
        </w:rPr>
        <w:t xml:space="preserve">, Ландау и др. Без промедления были переброшены части для их защиты и организована сигнальная воздушная служба и служба воздушной тревоги по всей территории Пфальца. Равным образом требовалось усилить противовоздушную оборону северного побере208 </w:t>
      </w:r>
      <w:proofErr w:type="spellStart"/>
      <w:r w:rsidRPr="00EC2CF3">
        <w:rPr>
          <w:rFonts w:ascii="Times New Roman" w:hAnsi="Times New Roman" w:cs="Times New Roman"/>
          <w:color w:val="000000" w:themeColor="text1"/>
          <w:sz w:val="16"/>
          <w:szCs w:val="16"/>
        </w:rPr>
        <w:t>жья</w:t>
      </w:r>
      <w:proofErr w:type="spellEnd"/>
      <w:r w:rsidRPr="00EC2CF3">
        <w:rPr>
          <w:rFonts w:ascii="Times New Roman" w:hAnsi="Times New Roman" w:cs="Times New Roman"/>
          <w:color w:val="000000" w:themeColor="text1"/>
          <w:sz w:val="16"/>
          <w:szCs w:val="16"/>
        </w:rPr>
        <w:t xml:space="preserve"> и железных дорог. Для выполнения этих новых задач весною 1918 года в Гамбурге был сформирован 4-й авиаотряд (11282).</w:t>
      </w:r>
    </w:p>
    <w:p w14:paraId="59081C91" w14:textId="77777777" w:rsidR="003F7857" w:rsidRPr="00EC2CF3" w:rsidRDefault="003F78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CD8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года начались летные испытания дирижаблей R.27 и R.29, которые закончились в июне. Оба дирижабля были приняты Адмиралтейством. Судьба R.27 не сложилась. Уже в августе дирижабль сгорел в ангаре в </w:t>
      </w:r>
      <w:proofErr w:type="spellStart"/>
      <w:r w:rsidRPr="00EC2CF3">
        <w:rPr>
          <w:rFonts w:ascii="Times New Roman" w:hAnsi="Times New Roman" w:cs="Times New Roman"/>
          <w:color w:val="000000" w:themeColor="text1"/>
          <w:sz w:val="16"/>
          <w:szCs w:val="16"/>
        </w:rPr>
        <w:t>Хоудене</w:t>
      </w:r>
      <w:proofErr w:type="spellEnd"/>
      <w:r w:rsidRPr="00EC2CF3">
        <w:rPr>
          <w:rFonts w:ascii="Times New Roman" w:hAnsi="Times New Roman" w:cs="Times New Roman"/>
          <w:color w:val="000000" w:themeColor="text1"/>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6438F1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30A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1918 к работам по созданию R.35 приступила фирма “Армстронг-</w:t>
      </w:r>
      <w:proofErr w:type="spellStart"/>
      <w:r w:rsidRPr="00EC2CF3">
        <w:rPr>
          <w:rFonts w:ascii="Times New Roman" w:hAnsi="Times New Roman" w:cs="Times New Roman"/>
          <w:color w:val="000000" w:themeColor="text1"/>
          <w:sz w:val="16"/>
          <w:szCs w:val="16"/>
        </w:rPr>
        <w:t>Уитворт</w:t>
      </w:r>
      <w:proofErr w:type="spellEnd"/>
      <w:r w:rsidRPr="00EC2CF3">
        <w:rPr>
          <w:rFonts w:ascii="Times New Roman" w:hAnsi="Times New Roman" w:cs="Times New Roman"/>
          <w:color w:val="000000" w:themeColor="text1"/>
          <w:sz w:val="16"/>
          <w:szCs w:val="16"/>
        </w:rPr>
        <w:t>”. Дирижабль представлял собой улучшенный вариант серии R.33. Мощность его моторной установки должна была составлять 1400 л. с. Планировалось, что дирижабль сможет нести 29,5 т груза (грузоподъемность R.33 равнялась 27 т) и набирать высоту 5000 м (потолок R.33-4000 м). Строительство R.35, темпы которого и так были невысоки, в конце 1919 года и вовсе было приостановлено. Остальные британские дирижабли, начиная с R.36, были уже послевоенной постройки.</w:t>
      </w:r>
    </w:p>
    <w:p w14:paraId="792A7D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Первой мировой войны Великобритания имела среди союзников наиболее развитую воздухоплавательную службу. Британские дирижабли мягкого типа активно и широко использовались в патрульной службе вдоль побережья Британии и над Северным морем. В развитии жестких дирижаблей после первоначальных “младенческих” шагов Англия также достигла высокого уровня. Британской империи, с ее огромными территориями, разбросанными по всему миру, требовалось скоростное многоцелевое средство для военных и гражданских целей. Согласно взглядам того времени, дирижабль жесткого типа мог стать таким транспортным средством, ведь самолетов еще не было и в помине. </w:t>
      </w:r>
    </w:p>
    <w:p w14:paraId="6E2AC0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Окончание войны снизило интенсивность проектирования и производства воздушных кораблей, но патрулирование морских границ, которое осуществляли мягкие дирижабли, осталось их приоритетной задачей. Поэтому работы над ними продолжались, [287] хотя и были существенно ограничены государственным бюджетом (11324).</w:t>
      </w:r>
    </w:p>
    <w:p w14:paraId="7926EF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4795C" w14:textId="77777777" w:rsidR="0014744D" w:rsidRPr="00EC2CF3" w:rsidRDefault="0014744D" w:rsidP="00B95404">
      <w:pPr>
        <w:pStyle w:val="ae"/>
        <w:shd w:val="clear" w:color="auto" w:fill="FFFFFF"/>
        <w:spacing w:before="0" w:after="0"/>
        <w:jc w:val="both"/>
        <w:textAlignment w:val="baseline"/>
        <w:rPr>
          <w:color w:val="000000" w:themeColor="text1"/>
          <w:sz w:val="16"/>
          <w:szCs w:val="16"/>
        </w:rPr>
      </w:pPr>
      <w:r w:rsidRPr="00EC2CF3">
        <w:rPr>
          <w:color w:val="000000" w:themeColor="text1"/>
          <w:sz w:val="16"/>
          <w:szCs w:val="16"/>
        </w:rPr>
        <w:t>Весной 1918 на фронте у Франции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D70B855" w14:textId="77777777" w:rsidR="0014744D" w:rsidRPr="00EC2CF3" w:rsidRDefault="0014744D" w:rsidP="00B95404">
      <w:pPr>
        <w:pStyle w:val="ae"/>
        <w:shd w:val="clear" w:color="auto" w:fill="FFFFFF"/>
        <w:spacing w:before="0" w:after="0"/>
        <w:jc w:val="both"/>
        <w:textAlignment w:val="baseline"/>
        <w:rPr>
          <w:color w:val="000000" w:themeColor="text1"/>
          <w:sz w:val="16"/>
          <w:szCs w:val="16"/>
        </w:rPr>
      </w:pPr>
    </w:p>
    <w:p w14:paraId="285C5CA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вес</w:t>
      </w:r>
      <w:r w:rsidRPr="00EC2CF3">
        <w:rPr>
          <w:rFonts w:ascii="Times New Roman" w:hAnsi="Times New Roman" w:cs="Times New Roman"/>
          <w:color w:val="000000" w:themeColor="text1"/>
          <w:sz w:val="16"/>
          <w:szCs w:val="16"/>
        </w:rPr>
        <w:softHyphen/>
        <w:t>ны 1918 г. на итало-австрийском фронте для штурмовки наземных войск с успехом применялись много</w:t>
      </w:r>
      <w:r w:rsidRPr="00EC2CF3">
        <w:rPr>
          <w:rFonts w:ascii="Times New Roman" w:hAnsi="Times New Roman" w:cs="Times New Roman"/>
          <w:color w:val="000000" w:themeColor="text1"/>
          <w:sz w:val="16"/>
          <w:szCs w:val="16"/>
        </w:rPr>
        <w:softHyphen/>
        <w:t>целевые UFAG/</w:t>
      </w:r>
      <w:proofErr w:type="spellStart"/>
      <w:r w:rsidRPr="00EC2CF3">
        <w:rPr>
          <w:rFonts w:ascii="Times New Roman" w:hAnsi="Times New Roman" w:cs="Times New Roman"/>
          <w:color w:val="000000" w:themeColor="text1"/>
          <w:sz w:val="16"/>
          <w:szCs w:val="16"/>
        </w:rPr>
        <w:t>Phonix</w:t>
      </w:r>
      <w:proofErr w:type="spellEnd"/>
      <w:r w:rsidRPr="00EC2CF3">
        <w:rPr>
          <w:rFonts w:ascii="Times New Roman" w:hAnsi="Times New Roman" w:cs="Times New Roman"/>
          <w:color w:val="000000" w:themeColor="text1"/>
          <w:sz w:val="16"/>
          <w:szCs w:val="16"/>
        </w:rPr>
        <w:t xml:space="preserve"> C.I, которых было выпущено 310 экземпляров (5999).</w:t>
      </w:r>
    </w:p>
    <w:p w14:paraId="7A5B99A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23A3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весны 1918 г. на итало-австрийском фронте для штурмовки наземных войск с успехом применялись многоцелевые UFAG/</w:t>
      </w:r>
      <w:proofErr w:type="spellStart"/>
      <w:r w:rsidRPr="00EC2CF3">
        <w:rPr>
          <w:rFonts w:ascii="Times New Roman" w:hAnsi="Times New Roman" w:cs="Times New Roman"/>
          <w:color w:val="000000" w:themeColor="text1"/>
          <w:sz w:val="16"/>
          <w:szCs w:val="16"/>
        </w:rPr>
        <w:t>Phonix</w:t>
      </w:r>
      <w:proofErr w:type="spellEnd"/>
      <w:r w:rsidRPr="00EC2CF3">
        <w:rPr>
          <w:rFonts w:ascii="Times New Roman" w:hAnsi="Times New Roman" w:cs="Times New Roman"/>
          <w:color w:val="000000" w:themeColor="text1"/>
          <w:sz w:val="16"/>
          <w:szCs w:val="16"/>
        </w:rPr>
        <w:t xml:space="preserve"> C.I. (9649).</w:t>
      </w:r>
    </w:p>
    <w:p w14:paraId="1D4BA4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BFA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1918 года в Брюсселе была учреждена небольшая германская школа зенитной артиллерии, где в течение полугодичного курса офицеры получали необходимую подготовку. К концу войны зенитная артиллерия на фронте и в тылу насчитывала: 2576 орудий, 718 прожекторов, 2800 офицеров, врачей, ветеринаров, фельдфебелей и подпрапорщиков, 55 000 унтер-офицеров и солдат, 17 000 лошадей, 3500 конных повозок и 800 автомобилей. Орудия принадлежали к 22 различным типам, что чрезвычайно затрудняло подготовку личного состава. В качестве зенитных пушек применялись обычные орудия полевой артиллерии, число которых доходило до 600. После того как они были возвращены в полевую артиллерию, на вооружении зенитных частей все еще состояло 1400 орудий (т.е. свыше половины всего числа орудий), переделанных из пушек, отбитых у противника. Избежать этого было невозможно, но такое состояние материальной части было большим минусом для 218 зенитной артиллерии, стремившейся повысить свою эффективность и значимость. В числе офицеров этой артиллерии было лишь 200 кадровых. К счастью, многие офицеры запаса на своей гражданской службе приобрели солидные технические познания, благодаря чему смогли достигнуть выдающихся результатов в деле усовершенствования приборов и методов стрельбы зенитной артиллерии. Чрезвычайно ответственные посты начальников зенитной артиллерии нередко занимали молодые капитаны; перед ними открывалось иногда исключительно широкое поле деятельности. Часто им бывали подчинены тысячи людей и лошадей и сотни орудий и автомобилей. Их заслуги не уступают заслугам командиров авиационных и воздухоплавательных частей, их деятельности зенитная артиллерия обязана своими успехами. Последние заключались в воспрепятствовании неприятельской воздушной разведке или затруднении ее. Огнем зенитной артиллерии неприятельские самолеты удерживались вдали от защищаемых ею пунктов или, по крайней мере, вынуждались держаться на большой высоте. Нередко зенитные орудия вынуждали неприятельские бомбардировочные самолеты сбрасывать бомбы там, где они не могли причинить ущерба. Как высоко оценивал противник деятельность нашей зенитной артиллерии, видно из одного английского приказа, изданного перед большим наступлением во Фландрии, в котором от артиллерии прежде всего требовалось поражение германских зенитных пушек, дабы позволить действовать собственной авиации. Прямое доказательство успешности действия зенитной артиллерии — непрерывно растущее число сбитых ею самолетов. При этом каждый случай уничтожения неприятельского самолета засчитывался на личный боевой счет зенитчиков так же, как и у летчиков, лишь тогда, когда самолет полностью выбывал из строя и только после тщательной проверки достоверности каждого от219 дельного донесения о победе командующим воздушными силами. Немецкая зенитная артиллерия во время войны сбила: в 1915 году 51 </w:t>
      </w:r>
      <w:proofErr w:type="spellStart"/>
      <w:r w:rsidRPr="00EC2CF3">
        <w:rPr>
          <w:rFonts w:ascii="Times New Roman" w:hAnsi="Times New Roman" w:cs="Times New Roman"/>
          <w:color w:val="000000" w:themeColor="text1"/>
          <w:sz w:val="16"/>
          <w:szCs w:val="16"/>
        </w:rPr>
        <w:t>самолети</w:t>
      </w:r>
      <w:proofErr w:type="spellEnd"/>
      <w:r w:rsidRPr="00EC2CF3">
        <w:rPr>
          <w:rFonts w:ascii="Times New Roman" w:hAnsi="Times New Roman" w:cs="Times New Roman"/>
          <w:color w:val="000000" w:themeColor="text1"/>
          <w:sz w:val="16"/>
          <w:szCs w:val="16"/>
        </w:rPr>
        <w:t xml:space="preserve">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D0898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6C66F" w14:textId="77777777" w:rsidR="003863B1" w:rsidRPr="00EC2CF3" w:rsidRDefault="003863B1" w:rsidP="00B95404">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EC2CF3">
        <w:rPr>
          <w:rFonts w:ascii="Times New Roman" w:eastAsia="TimesNewRoman" w:hAnsi="Times New Roman" w:cs="Times New Roman"/>
          <w:color w:val="000000" w:themeColor="text1"/>
          <w:sz w:val="16"/>
          <w:szCs w:val="16"/>
        </w:rPr>
        <w:lastRenderedPageBreak/>
        <w:t xml:space="preserve">Весной </w:t>
      </w:r>
      <w:r w:rsidRPr="00EC2CF3">
        <w:rPr>
          <w:rFonts w:ascii="Times New Roman" w:eastAsia="Times-Roman" w:hAnsi="Times New Roman" w:cs="Times New Roman"/>
          <w:color w:val="000000" w:themeColor="text1"/>
          <w:sz w:val="16"/>
          <w:szCs w:val="16"/>
        </w:rPr>
        <w:t xml:space="preserve">1918 </w:t>
      </w:r>
      <w:r w:rsidRPr="00EC2CF3">
        <w:rPr>
          <w:rFonts w:ascii="Times New Roman" w:eastAsia="TimesNewRoman" w:hAnsi="Times New Roman" w:cs="Times New Roman"/>
          <w:color w:val="000000" w:themeColor="text1"/>
          <w:sz w:val="16"/>
          <w:szCs w:val="16"/>
        </w:rPr>
        <w:t xml:space="preserve">года в состав </w:t>
      </w:r>
      <w:proofErr w:type="spellStart"/>
      <w:r w:rsidRPr="00EC2CF3">
        <w:rPr>
          <w:rFonts w:ascii="Times New Roman" w:eastAsia="TimesNewRoman" w:hAnsi="Times New Roman" w:cs="Times New Roman"/>
          <w:color w:val="000000" w:themeColor="text1"/>
          <w:sz w:val="16"/>
          <w:szCs w:val="16"/>
        </w:rPr>
        <w:t>Эджвудского</w:t>
      </w:r>
      <w:proofErr w:type="spellEnd"/>
      <w:r w:rsidRPr="00EC2CF3">
        <w:rPr>
          <w:rFonts w:ascii="Times New Roman" w:eastAsia="TimesNewRoman" w:hAnsi="Times New Roman" w:cs="Times New Roman"/>
          <w:color w:val="000000" w:themeColor="text1"/>
          <w:sz w:val="16"/>
          <w:szCs w:val="16"/>
        </w:rPr>
        <w:t xml:space="preserve"> арсенала дополнительно были введены заводы по производству отравляющих веществ</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ранее построенные в других штатах</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Кроме того</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по заказу самого арсенала</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 xml:space="preserve">были построены </w:t>
      </w:r>
      <w:proofErr w:type="spellStart"/>
      <w:r w:rsidRPr="00EC2CF3">
        <w:rPr>
          <w:rFonts w:ascii="Times New Roman" w:eastAsia="TimesNewRoman" w:hAnsi="Times New Roman" w:cs="Times New Roman"/>
          <w:color w:val="000000" w:themeColor="text1"/>
          <w:sz w:val="16"/>
          <w:szCs w:val="16"/>
        </w:rPr>
        <w:t>военнохимические</w:t>
      </w:r>
      <w:proofErr w:type="spellEnd"/>
      <w:r w:rsidRPr="00EC2CF3">
        <w:rPr>
          <w:rFonts w:ascii="Times New Roman" w:eastAsia="TimesNewRoman" w:hAnsi="Times New Roman" w:cs="Times New Roman"/>
          <w:color w:val="000000" w:themeColor="text1"/>
          <w:sz w:val="16"/>
          <w:szCs w:val="16"/>
        </w:rPr>
        <w:t xml:space="preserve"> заводы за пределами штата Мэриленд в местах</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близких к источникам сырья (20240)</w:t>
      </w:r>
      <w:r w:rsidRPr="00EC2CF3">
        <w:rPr>
          <w:rFonts w:ascii="Times New Roman" w:eastAsia="Times-Roman" w:hAnsi="Times New Roman" w:cs="Times New Roman"/>
          <w:color w:val="000000" w:themeColor="text1"/>
          <w:sz w:val="16"/>
          <w:szCs w:val="16"/>
        </w:rPr>
        <w:t>.</w:t>
      </w:r>
    </w:p>
    <w:p w14:paraId="0DD798FF" w14:textId="77777777" w:rsidR="003863B1" w:rsidRPr="00EC2CF3" w:rsidRDefault="003863B1" w:rsidP="00B95404">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68240510" w14:textId="77777777" w:rsidR="002121F6" w:rsidRPr="00EC2CF3" w:rsidRDefault="002121F6" w:rsidP="002121F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8E3288E" w14:textId="77777777" w:rsidR="002121F6" w:rsidRPr="00EC2CF3" w:rsidRDefault="002121F6" w:rsidP="002121F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51FC4"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Весной — летом 1918 г. британские войска вышли на южное побережье Каспийского моря и захватили порт Энзели, сделав его своей главной базой. Там они приступили к формированию военной флотилии. Командовал английскими морскими силами командор Норрис. Задача создания флотилии на Каспии для англичан облегчалась наличием британской военной флотилии на реке Тигр. Перевезти на Каспий канонерские лодки они, естественно, не могли, зато сняли с них морские орудия калибра 152, 120, 102, 76 и 47 мм.</w:t>
      </w:r>
    </w:p>
    <w:p w14:paraId="11307082"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Англичане захватили в Энзели несколько русских торговых судов и приступили к их вооружению. Команды поначалу были смешанные — русская вольнонаемная команда и английские расчеты орудий. Командовали всем судами английские офицеры, на второстепенные должности брали и русских морских офицеров (25786).</w:t>
      </w:r>
    </w:p>
    <w:p w14:paraId="0A58D796" w14:textId="77777777" w:rsidR="002121F6" w:rsidRPr="00663876" w:rsidRDefault="002121F6" w:rsidP="002121F6">
      <w:pPr>
        <w:spacing w:after="0" w:line="240" w:lineRule="auto"/>
        <w:rPr>
          <w:rStyle w:val="aff"/>
          <w:rFonts w:ascii="Times New Roman" w:hAnsi="Times New Roman" w:cs="Times New Roman"/>
          <w:color w:val="0070C0"/>
          <w:sz w:val="16"/>
          <w:szCs w:val="16"/>
        </w:rPr>
      </w:pPr>
    </w:p>
    <w:p w14:paraId="7DDE731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9F11F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49A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лету 1918 г. состояние дел в авиационной промышленности продолжало оставаться чрезвычайно напряженным. Авиазаводы оказались лишенными руководства, программ, снабжения (582,10). Такое положение могли изменить только радикальные меры Советского правительства. Введенный постановлением ВЦИК от 27 (14) ноября 1917 рабочий контроль на частных предприятиях полностью выполнил свое предназначение и подготовил почву для реализации широкой программы национализации промышленности. Декрет СНК от 28 июля 1918, подписанный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санкционировал национализацию всей крупной промышленности, в том числе и авиационных заводов. Этот декрет, положивший начало созданию подлинно социалистической экономики, стал отправным звеном в формировании первого государственного органа, ведавшего управлением, планированием, финансированием и прочим обеспечением развития авиационной промышленности в стране. Процесс образования этого органа, как и реализация декрета от 28 июня, был постепенным (275).</w:t>
      </w:r>
    </w:p>
    <w:p w14:paraId="388FBF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22349" w14:textId="77777777" w:rsidR="00C7480D" w:rsidRPr="00EC2CF3" w:rsidRDefault="00C7480D" w:rsidP="00B95404">
      <w:pPr>
        <w:pStyle w:val="ae"/>
        <w:spacing w:before="0" w:after="0"/>
        <w:jc w:val="both"/>
        <w:rPr>
          <w:color w:val="000000" w:themeColor="text1"/>
          <w:sz w:val="16"/>
          <w:szCs w:val="16"/>
        </w:rPr>
      </w:pPr>
      <w:r w:rsidRPr="00EC2CF3">
        <w:rPr>
          <w:color w:val="000000" w:themeColor="text1"/>
          <w:sz w:val="16"/>
          <w:szCs w:val="16"/>
        </w:rPr>
        <w:t xml:space="preserve">К лету 1918 г. на Дуксе был резкий спад производства, который был вызван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EC2CF3">
        <w:rPr>
          <w:color w:val="000000" w:themeColor="text1"/>
          <w:sz w:val="16"/>
          <w:szCs w:val="16"/>
        </w:rPr>
        <w:t>Хевилленд</w:t>
      </w:r>
      <w:proofErr w:type="spellEnd"/>
      <w:r w:rsidRPr="00EC2CF3">
        <w:rPr>
          <w:color w:val="000000" w:themeColor="text1"/>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(РГВИА. Ф. 493. Оп. 4. Д. 501.).</w:t>
      </w:r>
    </w:p>
    <w:p w14:paraId="1BD098F7" w14:textId="77777777" w:rsidR="00C7480D" w:rsidRPr="00EC2CF3" w:rsidRDefault="00C7480D" w:rsidP="00B95404">
      <w:pPr>
        <w:pStyle w:val="ae"/>
        <w:spacing w:before="0" w:after="0"/>
        <w:jc w:val="both"/>
        <w:rPr>
          <w:color w:val="000000" w:themeColor="text1"/>
          <w:sz w:val="16"/>
          <w:szCs w:val="16"/>
        </w:rPr>
      </w:pPr>
      <w:r w:rsidRPr="00EC2CF3">
        <w:rPr>
          <w:color w:val="000000" w:themeColor="text1"/>
          <w:sz w:val="16"/>
          <w:szCs w:val="16"/>
        </w:rPr>
        <w:t>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Ф.2097.Оп.3.Д.52.Л.7.) (12630).</w:t>
      </w:r>
    </w:p>
    <w:p w14:paraId="2C88EF82" w14:textId="77777777" w:rsidR="00C7480D" w:rsidRPr="00EC2CF3" w:rsidRDefault="00C7480D" w:rsidP="00B95404">
      <w:pPr>
        <w:pStyle w:val="ae"/>
        <w:spacing w:before="0" w:after="0"/>
        <w:jc w:val="both"/>
        <w:rPr>
          <w:color w:val="000000" w:themeColor="text1"/>
          <w:sz w:val="16"/>
          <w:szCs w:val="16"/>
        </w:rPr>
      </w:pPr>
    </w:p>
    <w:p w14:paraId="1C591569" w14:textId="77777777" w:rsidR="000E26FC" w:rsidRPr="00EC2CF3" w:rsidRDefault="000E26FC" w:rsidP="00B95404">
      <w:pPr>
        <w:pStyle w:val="ae"/>
        <w:spacing w:before="0" w:after="0"/>
        <w:jc w:val="both"/>
        <w:rPr>
          <w:color w:val="000000" w:themeColor="text1"/>
          <w:sz w:val="16"/>
          <w:szCs w:val="16"/>
        </w:rPr>
      </w:pPr>
      <w:r w:rsidRPr="00EC2CF3">
        <w:rPr>
          <w:color w:val="000000" w:themeColor="text1"/>
          <w:sz w:val="16"/>
          <w:szCs w:val="16"/>
        </w:rPr>
        <w:t xml:space="preserve">К лету 1918 г. на Дуксе был резкий спад производства, вызванный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EC2CF3">
        <w:rPr>
          <w:color w:val="000000" w:themeColor="text1"/>
          <w:sz w:val="16"/>
          <w:szCs w:val="16"/>
        </w:rPr>
        <w:t>Хевилленд</w:t>
      </w:r>
      <w:proofErr w:type="spellEnd"/>
      <w:r w:rsidRPr="00EC2CF3">
        <w:rPr>
          <w:color w:val="000000" w:themeColor="text1"/>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2097260D" w14:textId="77777777" w:rsidR="000E26FC" w:rsidRPr="00EC2CF3" w:rsidRDefault="000E26FC" w:rsidP="00B95404">
      <w:pPr>
        <w:pStyle w:val="ae"/>
        <w:spacing w:before="0" w:after="0"/>
        <w:jc w:val="both"/>
        <w:rPr>
          <w:color w:val="000000" w:themeColor="text1"/>
          <w:sz w:val="16"/>
          <w:szCs w:val="16"/>
        </w:rPr>
      </w:pPr>
      <w:r w:rsidRPr="00EC2CF3">
        <w:rPr>
          <w:color w:val="000000" w:themeColor="text1"/>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w:t>
      </w:r>
      <w:proofErr w:type="spellStart"/>
      <w:r w:rsidRPr="00EC2CF3">
        <w:rPr>
          <w:color w:val="000000" w:themeColor="text1"/>
          <w:sz w:val="16"/>
          <w:szCs w:val="16"/>
        </w:rPr>
        <w:t>Ньюпор</w:t>
      </w:r>
      <w:proofErr w:type="spellEnd"/>
      <w:r w:rsidRPr="00EC2CF3">
        <w:rPr>
          <w:color w:val="000000" w:themeColor="text1"/>
          <w:sz w:val="16"/>
          <w:szCs w:val="16"/>
        </w:rPr>
        <w:t>» и «Спад» (18302).</w:t>
      </w:r>
    </w:p>
    <w:p w14:paraId="619B9072" w14:textId="77777777" w:rsidR="000E26FC" w:rsidRPr="00EC2CF3" w:rsidRDefault="000E26FC" w:rsidP="00B95404">
      <w:pPr>
        <w:pStyle w:val="ae"/>
        <w:spacing w:before="0" w:after="0"/>
        <w:jc w:val="both"/>
        <w:rPr>
          <w:color w:val="000000" w:themeColor="text1"/>
          <w:sz w:val="16"/>
          <w:szCs w:val="16"/>
        </w:rPr>
      </w:pPr>
    </w:p>
    <w:p w14:paraId="701D2915"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лету 1918 г. из-за отсутствия заказов на авиатехнику на «Дукс» произошел резкий спад производства.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EC2CF3">
        <w:rPr>
          <w:rFonts w:ascii="Times New Roman" w:hAnsi="Times New Roman" w:cs="Times New Roman"/>
          <w:color w:val="000000" w:themeColor="text1"/>
          <w:sz w:val="16"/>
          <w:szCs w:val="16"/>
        </w:rPr>
        <w:t>Хевилленд</w:t>
      </w:r>
      <w:proofErr w:type="spellEnd"/>
      <w:r w:rsidRPr="00EC2CF3">
        <w:rPr>
          <w:rFonts w:ascii="Times New Roman" w:hAnsi="Times New Roman" w:cs="Times New Roman"/>
          <w:color w:val="000000" w:themeColor="text1"/>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(23472).</w:t>
      </w:r>
    </w:p>
    <w:p w14:paraId="29BE1014" w14:textId="77777777" w:rsidR="00A204B7" w:rsidRPr="00EC2CF3" w:rsidRDefault="00A204B7" w:rsidP="00B95404">
      <w:pPr>
        <w:spacing w:after="0" w:line="240" w:lineRule="auto"/>
        <w:jc w:val="both"/>
        <w:rPr>
          <w:rFonts w:ascii="Times New Roman" w:hAnsi="Times New Roman" w:cs="Times New Roman"/>
          <w:color w:val="000000" w:themeColor="text1"/>
          <w:sz w:val="16"/>
          <w:szCs w:val="16"/>
        </w:rPr>
      </w:pPr>
    </w:p>
    <w:p w14:paraId="4E5FB201"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83CB1C5"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CB180"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из 27 казенных военных заводов 9 остались на оккупированной территории, 8 бездействовали в результате эвакуации, 5 были остановлены из-за демобилизации военной промышленности и 5 - работали. Две трети частных заводов (3500 из 5402), выполнявших военные заказы до революции, оказались в 1918 г. на территориях, захваченных интервентами и белогвардейца</w:t>
      </w:r>
      <w:r w:rsidRPr="00EC2CF3">
        <w:rPr>
          <w:rFonts w:ascii="Times New Roman" w:hAnsi="Times New Roman" w:cs="Times New Roman"/>
          <w:color w:val="000000" w:themeColor="text1"/>
          <w:sz w:val="16"/>
          <w:szCs w:val="16"/>
        </w:rPr>
        <w:softHyphen/>
        <w:t>ми [26, с. 172; 39, с. 39]. Свыше 1000 заводов было эвакуировано [5, с. 96]. Все бывшие частные предприятия, которые до революции занимались производством вооружения, корпусов снарядов, взрыв</w:t>
      </w:r>
      <w:r w:rsidRPr="00EC2CF3">
        <w:rPr>
          <w:rFonts w:ascii="Times New Roman" w:hAnsi="Times New Roman" w:cs="Times New Roman"/>
          <w:color w:val="000000" w:themeColor="text1"/>
          <w:sz w:val="16"/>
          <w:szCs w:val="16"/>
        </w:rPr>
        <w:softHyphen/>
        <w:t>чатых веществ и других элементов боеприпасов, к весне 1918 г. пре</w:t>
      </w:r>
      <w:r w:rsidRPr="00EC2CF3">
        <w:rPr>
          <w:rFonts w:ascii="Times New Roman" w:hAnsi="Times New Roman" w:cs="Times New Roman"/>
          <w:color w:val="000000" w:themeColor="text1"/>
          <w:sz w:val="16"/>
          <w:szCs w:val="16"/>
        </w:rPr>
        <w:softHyphen/>
        <w:t>кратили производство для нужд армии. Таким образом, в результате всех этих обстоятельств, как видно из табл. 2.2, производство пред</w:t>
      </w:r>
      <w:r w:rsidRPr="00EC2CF3">
        <w:rPr>
          <w:rFonts w:ascii="Times New Roman" w:hAnsi="Times New Roman" w:cs="Times New Roman"/>
          <w:color w:val="000000" w:themeColor="text1"/>
          <w:sz w:val="16"/>
          <w:szCs w:val="16"/>
        </w:rPr>
        <w:softHyphen/>
        <w:t>метов артиллерийского снабжения в стране почти прекратилось [21, с. 140—1421] (5484,131).</w:t>
      </w:r>
    </w:p>
    <w:p w14:paraId="59B25AA8"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B282C4"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года система управления хозяйством приняла более или менее законченный вид. Советские хозяйственные органы управляли, главным образом, двумя вещами: заготовками сырья, топлива и продовольствия и управлением национализированной промышленностью. Первоначально, согласно декрету 2 декабря 1917 года главным хозяйственным органом был Высший Совет народного хозяйства – ВСНХ. Но 1-й Съезд совнархозов, прошедший 25-30 мая 1918 года, отверг такое устройство управления, и сам стал главным управляющим органом, полномочным решать все хозяйственные вопросы.</w:t>
      </w:r>
    </w:p>
    <w:p w14:paraId="124F5A8B"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принято говорить, в промежутках между созывами Съезда совнархозов хозяйством управляли два органа: ВСНХ и семь областных советов народного хозяйства: Московский, Северный, Уральский, Западно-Сибирский, Харьковский, Ташкентский и Поволжский (образован на съезде поволжских </w:t>
      </w:r>
      <w:proofErr w:type="spellStart"/>
      <w:r w:rsidRPr="00EC2CF3">
        <w:rPr>
          <w:rFonts w:ascii="Times New Roman" w:hAnsi="Times New Roman" w:cs="Times New Roman"/>
          <w:color w:val="000000" w:themeColor="text1"/>
          <w:sz w:val="16"/>
          <w:szCs w:val="16"/>
        </w:rPr>
        <w:t>губсовнархозов</w:t>
      </w:r>
      <w:proofErr w:type="spellEnd"/>
      <w:r w:rsidRPr="00EC2CF3">
        <w:rPr>
          <w:rFonts w:ascii="Times New Roman" w:hAnsi="Times New Roman" w:cs="Times New Roman"/>
          <w:color w:val="000000" w:themeColor="text1"/>
          <w:sz w:val="16"/>
          <w:szCs w:val="16"/>
        </w:rPr>
        <w:t xml:space="preserve"> 17-22 июня 1918 года). В результате реорганизации, проведенной на Съезде совнархозов в мае 1918 года, ВСНХ стал заниматься вопросами промышленности и снабжения сырьем и топливом. Ему были подчинены главки и трестированная промышленность. На местах ВСНХ руководил через свои секции экономическими отделами местных Советов разных уровней. А </w:t>
      </w:r>
      <w:proofErr w:type="spellStart"/>
      <w:r w:rsidRPr="00EC2CF3">
        <w:rPr>
          <w:rFonts w:ascii="Times New Roman" w:hAnsi="Times New Roman" w:cs="Times New Roman"/>
          <w:color w:val="000000" w:themeColor="text1"/>
          <w:sz w:val="16"/>
          <w:szCs w:val="16"/>
        </w:rPr>
        <w:t>облсовнархозы</w:t>
      </w:r>
      <w:proofErr w:type="spellEnd"/>
      <w:r w:rsidRPr="00EC2CF3">
        <w:rPr>
          <w:rFonts w:ascii="Times New Roman" w:hAnsi="Times New Roman" w:cs="Times New Roman"/>
          <w:color w:val="000000" w:themeColor="text1"/>
          <w:sz w:val="16"/>
          <w:szCs w:val="16"/>
        </w:rPr>
        <w:t xml:space="preserve"> стали заниматься вопросами мелкой национализированной и еще не национализированной промышленности, заготовками сырья и продовольствия совместно с Советами и отделами Наркомата продовольствия. Им были подчинены губернские совнархозы с одной стороны, которые имели на своей территории еще и уездные совнархозы, и областные управления национализированной промышленностью, не входящей в тресты.</w:t>
      </w:r>
    </w:p>
    <w:p w14:paraId="095148F6"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Внутри ВСНХ Президиуму органа подчинялся Секретариат, который занимался текущими делами, делопроизводством и перепиской, а также 14 отделов, каждый из которых занимался какой-то своей отраслью. Каждый отдел, в свою очередь, имел связи с множеством организаций: с главками, с экономическими отделами местных Советов, с трестами, с совнархозами. Взаимодействие заключалось, главным образом, в получении информации. Отделы занимались разработкой производственных планов, составлением обзоров состояния той или иной отрасли и статистикой хозяйственной деятельности . После того как были организованы государственные объединения национализированных предприятий – тресты, они также вошли в систему ВСНХ и были подчинены отделам. Летом 1918 года под управлением был только один трест – ГОМЗ.</w:t>
      </w:r>
    </w:p>
    <w:p w14:paraId="0E68BD44"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систему ВСНХ входили главки. Главк – это такое особое административное образование, которое занимается каким-то товаром, материалом или продуктом. Это его главное отличие от совнархозов, которые управляли, главным образом, людьми. В задачи главка входит контроль над наличием этого продукта в государственных закромах. Он должен иметь сведения о том, сколько имеется того или иного продукта в наличии. Потом, главк должен иметь сведения о потреблении этого продукта и потребителях. В его задачу входило также составление планов распределения. Если же продукта недостаточно, то в полномочия главка входило налаживание производства или его закупка. В этом деле главк имел широкие полномочия, имел право создавать новые предприятия и финансировать уже имеющиеся. Если Отделы – это административное управление промышленностью, то главки – это материально-техническое снабжение.</w:t>
      </w:r>
    </w:p>
    <w:p w14:paraId="6331A082"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Первые главки появились в январе 1918 года, учрежденные членом Президиума ВСНХ Лариным. После этого их число быстро возросло примерно до сорока, и до 1920 года появлялись все новые и новые главки. В конце 1920 года их уже было 71. В начале 1921 года провели большую реорганизацию </w:t>
      </w:r>
      <w:proofErr w:type="spellStart"/>
      <w:r w:rsidRPr="00EC2CF3">
        <w:rPr>
          <w:rFonts w:ascii="Times New Roman" w:hAnsi="Times New Roman" w:cs="Times New Roman"/>
          <w:color w:val="000000" w:themeColor="text1"/>
          <w:sz w:val="16"/>
          <w:szCs w:val="16"/>
        </w:rPr>
        <w:t>главкового</w:t>
      </w:r>
      <w:proofErr w:type="spellEnd"/>
      <w:r w:rsidRPr="00EC2CF3">
        <w:rPr>
          <w:rFonts w:ascii="Times New Roman" w:hAnsi="Times New Roman" w:cs="Times New Roman"/>
          <w:color w:val="000000" w:themeColor="text1"/>
          <w:sz w:val="16"/>
          <w:szCs w:val="16"/>
        </w:rPr>
        <w:t xml:space="preserve"> хозяйства, сократив число главков до 16.</w:t>
      </w:r>
    </w:p>
    <w:p w14:paraId="01E78E05"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Областные совнархозы, в составе которых также были многочисленные отраслевые отделы, занимались примерно тем же самым, что и ВСНХ, но только в пределах своей области. То же самое: управление национализированной промышленностью, заготовка сырья и продовольствия, снабжение. Только вот полномочия </w:t>
      </w:r>
      <w:proofErr w:type="spellStart"/>
      <w:r w:rsidRPr="00EC2CF3">
        <w:rPr>
          <w:rFonts w:ascii="Times New Roman" w:hAnsi="Times New Roman" w:cs="Times New Roman"/>
          <w:color w:val="000000" w:themeColor="text1"/>
          <w:sz w:val="16"/>
          <w:szCs w:val="16"/>
        </w:rPr>
        <w:t>облсовнархозов</w:t>
      </w:r>
      <w:proofErr w:type="spellEnd"/>
      <w:r w:rsidRPr="00EC2CF3">
        <w:rPr>
          <w:rFonts w:ascii="Times New Roman" w:hAnsi="Times New Roman" w:cs="Times New Roman"/>
          <w:color w:val="000000" w:themeColor="text1"/>
          <w:sz w:val="16"/>
          <w:szCs w:val="16"/>
        </w:rPr>
        <w:t xml:space="preserve"> не распространялись на тресты и на распоряжение отдельными видами продуктов, которыми заведовали главки. Система была организована по-своему логично, только на практике далеко не всегда удавалось наладить взаимодействие органов. Такой порядок, когда имелось множество ограничений на деятельность совнархозов, вызывал бесконечные столкновения между совнархозами и главками.</w:t>
      </w:r>
    </w:p>
    <w:p w14:paraId="2B4013C9"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Часть своих функций, которые касались части территории, например, одной губернии, областной совнархоз передавал нижестоящей организации – </w:t>
      </w:r>
      <w:proofErr w:type="spellStart"/>
      <w:r w:rsidRPr="00EC2CF3">
        <w:rPr>
          <w:rFonts w:ascii="Times New Roman" w:hAnsi="Times New Roman" w:cs="Times New Roman"/>
          <w:color w:val="000000" w:themeColor="text1"/>
          <w:sz w:val="16"/>
          <w:szCs w:val="16"/>
        </w:rPr>
        <w:t>губсовнархозу</w:t>
      </w:r>
      <w:proofErr w:type="spellEnd"/>
      <w:r w:rsidRPr="00EC2CF3">
        <w:rPr>
          <w:rFonts w:ascii="Times New Roman" w:hAnsi="Times New Roman" w:cs="Times New Roman"/>
          <w:color w:val="000000" w:themeColor="text1"/>
          <w:sz w:val="16"/>
          <w:szCs w:val="16"/>
        </w:rPr>
        <w:t xml:space="preserve">, который имел практически точно такое же строение и занимался тем же самым делом. А уже </w:t>
      </w:r>
      <w:proofErr w:type="spellStart"/>
      <w:r w:rsidRPr="00EC2CF3">
        <w:rPr>
          <w:rFonts w:ascii="Times New Roman" w:hAnsi="Times New Roman" w:cs="Times New Roman"/>
          <w:color w:val="000000" w:themeColor="text1"/>
          <w:sz w:val="16"/>
          <w:szCs w:val="16"/>
        </w:rPr>
        <w:t>губсовнархоз</w:t>
      </w:r>
      <w:proofErr w:type="spellEnd"/>
      <w:r w:rsidRPr="00EC2CF3">
        <w:rPr>
          <w:rFonts w:ascii="Times New Roman" w:hAnsi="Times New Roman" w:cs="Times New Roman"/>
          <w:color w:val="000000" w:themeColor="text1"/>
          <w:sz w:val="16"/>
          <w:szCs w:val="16"/>
        </w:rPr>
        <w:t xml:space="preserve"> имел право в уездах своей губернии создавать еще и уездные совнархозы. Не все этим правом пользовались, и уездные хозяйственные органы имелись лишь в крупных губерниях. Московский </w:t>
      </w:r>
      <w:proofErr w:type="spellStart"/>
      <w:r w:rsidRPr="00EC2CF3">
        <w:rPr>
          <w:rFonts w:ascii="Times New Roman" w:hAnsi="Times New Roman" w:cs="Times New Roman"/>
          <w:color w:val="000000" w:themeColor="text1"/>
          <w:sz w:val="16"/>
          <w:szCs w:val="16"/>
        </w:rPr>
        <w:t>облсовнархоз</w:t>
      </w:r>
      <w:proofErr w:type="spellEnd"/>
      <w:r w:rsidRPr="00EC2CF3">
        <w:rPr>
          <w:rFonts w:ascii="Times New Roman" w:hAnsi="Times New Roman" w:cs="Times New Roman"/>
          <w:color w:val="000000" w:themeColor="text1"/>
          <w:sz w:val="16"/>
          <w:szCs w:val="16"/>
        </w:rPr>
        <w:t xml:space="preserve"> имел два подчиненных органа – </w:t>
      </w:r>
      <w:proofErr w:type="spellStart"/>
      <w:r w:rsidRPr="00EC2CF3">
        <w:rPr>
          <w:rFonts w:ascii="Times New Roman" w:hAnsi="Times New Roman" w:cs="Times New Roman"/>
          <w:color w:val="000000" w:themeColor="text1"/>
          <w:sz w:val="16"/>
          <w:szCs w:val="16"/>
        </w:rPr>
        <w:t>Мосгубсовнархоз</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Мосгорсовнархоз</w:t>
      </w:r>
      <w:proofErr w:type="spellEnd"/>
      <w:r w:rsidRPr="00EC2CF3">
        <w:rPr>
          <w:rFonts w:ascii="Times New Roman" w:hAnsi="Times New Roman" w:cs="Times New Roman"/>
          <w:color w:val="000000" w:themeColor="text1"/>
          <w:sz w:val="16"/>
          <w:szCs w:val="16"/>
        </w:rPr>
        <w:t xml:space="preserve"> – городской.</w:t>
      </w:r>
    </w:p>
    <w:p w14:paraId="5443C1D0"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Управление национализированной промышленностью, не входящей в тресты, велось органами совнархозов. Во-первых, при областном совнархозе создавалось областное управление национализированной промышленностью, председатель которого входил в Президиум </w:t>
      </w:r>
      <w:proofErr w:type="spellStart"/>
      <w:r w:rsidRPr="00EC2CF3">
        <w:rPr>
          <w:rFonts w:ascii="Times New Roman" w:hAnsi="Times New Roman" w:cs="Times New Roman"/>
          <w:color w:val="000000" w:themeColor="text1"/>
          <w:sz w:val="16"/>
          <w:szCs w:val="16"/>
        </w:rPr>
        <w:t>облсовнархоза</w:t>
      </w:r>
      <w:proofErr w:type="spellEnd"/>
      <w:r w:rsidRPr="00EC2CF3">
        <w:rPr>
          <w:rFonts w:ascii="Times New Roman" w:hAnsi="Times New Roman" w:cs="Times New Roman"/>
          <w:color w:val="000000" w:themeColor="text1"/>
          <w:sz w:val="16"/>
          <w:szCs w:val="16"/>
        </w:rPr>
        <w:t xml:space="preserve">. Во-вторых, облуправление созывало конференцию представителей заводов. На ней происходили выборы в состав облуправления. В-третьих, на каждом заводе тоже проходили выборы среди рабочих в состав заводоуправления. Но рабочие выбирали только одну третью часть, а остальные назначались облуправлением и утверждалось на конференции </w:t>
      </w:r>
      <w:proofErr w:type="spellStart"/>
      <w:r w:rsidRPr="00EC2CF3">
        <w:rPr>
          <w:rFonts w:ascii="Times New Roman" w:hAnsi="Times New Roman" w:cs="Times New Roman"/>
          <w:color w:val="000000" w:themeColor="text1"/>
          <w:sz w:val="16"/>
          <w:szCs w:val="16"/>
        </w:rPr>
        <w:t>заводуправлений</w:t>
      </w:r>
      <w:proofErr w:type="spellEnd"/>
      <w:r w:rsidRPr="00EC2CF3">
        <w:rPr>
          <w:rFonts w:ascii="Times New Roman" w:hAnsi="Times New Roman" w:cs="Times New Roman"/>
          <w:color w:val="000000" w:themeColor="text1"/>
          <w:sz w:val="16"/>
          <w:szCs w:val="16"/>
        </w:rPr>
        <w:t xml:space="preserve">. А состав самого облуправления утверждался на Президиуме </w:t>
      </w:r>
      <w:proofErr w:type="spellStart"/>
      <w:r w:rsidRPr="00EC2CF3">
        <w:rPr>
          <w:rFonts w:ascii="Times New Roman" w:hAnsi="Times New Roman" w:cs="Times New Roman"/>
          <w:color w:val="000000" w:themeColor="text1"/>
          <w:sz w:val="16"/>
          <w:szCs w:val="16"/>
        </w:rPr>
        <w:t>облсовнархоза</w:t>
      </w:r>
      <w:proofErr w:type="spellEnd"/>
      <w:r w:rsidRPr="00EC2CF3">
        <w:rPr>
          <w:rFonts w:ascii="Times New Roman" w:hAnsi="Times New Roman" w:cs="Times New Roman"/>
          <w:color w:val="000000" w:themeColor="text1"/>
          <w:sz w:val="16"/>
          <w:szCs w:val="16"/>
        </w:rPr>
        <w:t xml:space="preserve"> (18374).</w:t>
      </w:r>
    </w:p>
    <w:p w14:paraId="466F3775" w14:textId="77777777" w:rsidR="00B225C7" w:rsidRPr="00EC2CF3" w:rsidRDefault="00B225C7" w:rsidP="00B95404">
      <w:pPr>
        <w:spacing w:after="0" w:line="240" w:lineRule="auto"/>
        <w:jc w:val="both"/>
        <w:textAlignment w:val="baseline"/>
        <w:rPr>
          <w:rFonts w:ascii="Times New Roman" w:hAnsi="Times New Roman" w:cs="Times New Roman"/>
          <w:color w:val="000000" w:themeColor="text1"/>
          <w:sz w:val="16"/>
          <w:szCs w:val="16"/>
        </w:rPr>
      </w:pPr>
    </w:p>
    <w:p w14:paraId="2801497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46B60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E83F2" w14:textId="77777777" w:rsidR="00FA142D" w:rsidRPr="00EC2CF3" w:rsidRDefault="00FA142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 началось переименование и перевод авиачастей в Рабоче-Крестьянский Красный Военный Воздушный Флот (РККВВФ). В этот период на Ходынке базировались: 1, 2, 3, 4-я Боевые авиационные группы, 23-й корпусной авиаотряд 1-й Фотографический отряд 16-й и 17-й воздухоплавательные отряды Красного Воздушного флота (соответственно бывшие 1-й и 3-й Московские воздухоплавательные отряды). Через год после появления многих воинских частей и резкого возрастания эффективности полетов стало понятно, что московский аэродром требует серьезной реорганизации. Заодно вспомнили проекты создания Главного аэродрома, который еще несколько лет назад задумали организовать на юге Российской империи, в районе Херсона (11944).</w:t>
      </w:r>
    </w:p>
    <w:p w14:paraId="4678CB75" w14:textId="77777777" w:rsidR="00FA142D" w:rsidRPr="00EC2CF3" w:rsidRDefault="00FA142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21A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года армия Скоропадского имела 189 легких самолетов и 4 воздушных .корабля “Илья Муромец” — скудные остатки некогда могучей Эскадры воздушных кораблей. При этом сле</w:t>
      </w:r>
      <w:r w:rsidRPr="00EC2CF3">
        <w:rPr>
          <w:rFonts w:ascii="Times New Roman" w:hAnsi="Times New Roman" w:cs="Times New Roman"/>
          <w:color w:val="000000" w:themeColor="text1"/>
          <w:sz w:val="16"/>
          <w:szCs w:val="16"/>
        </w:rPr>
        <w:softHyphen/>
        <w:t xml:space="preserve">дует учесть, что из всех этих самолетов только 55-60 </w:t>
      </w:r>
      <w:r w:rsidRPr="00EC2CF3">
        <w:rPr>
          <w:rFonts w:ascii="Times New Roman" w:hAnsi="Times New Roman" w:cs="Times New Roman"/>
          <w:iCs/>
          <w:color w:val="000000" w:themeColor="text1"/>
          <w:sz w:val="16"/>
          <w:szCs w:val="16"/>
        </w:rPr>
        <w:t xml:space="preserve">% </w:t>
      </w:r>
      <w:r w:rsidRPr="00EC2CF3">
        <w:rPr>
          <w:rFonts w:ascii="Times New Roman" w:hAnsi="Times New Roman" w:cs="Times New Roman"/>
          <w:color w:val="000000" w:themeColor="text1"/>
          <w:sz w:val="16"/>
          <w:szCs w:val="16"/>
        </w:rPr>
        <w:t>аппаратов находились в рабочем состоянии. Но несмотря на столь внушительные военно-воз</w:t>
      </w:r>
      <w:r w:rsidRPr="00EC2CF3">
        <w:rPr>
          <w:rFonts w:ascii="Times New Roman" w:hAnsi="Times New Roman" w:cs="Times New Roman"/>
          <w:color w:val="000000" w:themeColor="text1"/>
          <w:sz w:val="16"/>
          <w:szCs w:val="16"/>
        </w:rPr>
        <w:softHyphen/>
        <w:t>душные силы, использовать боевую авиацию по ее прямому назначению не пришлось. Боевые действия гетманских войск в Украине в этот период носили местный характер. Это были проводимые совместно с немецкими войсками карательные экспедиции про</w:t>
      </w:r>
      <w:r w:rsidRPr="00EC2CF3">
        <w:rPr>
          <w:rFonts w:ascii="Times New Roman" w:hAnsi="Times New Roman" w:cs="Times New Roman"/>
          <w:color w:val="000000" w:themeColor="text1"/>
          <w:sz w:val="16"/>
          <w:szCs w:val="16"/>
        </w:rPr>
        <w:softHyphen/>
        <w:t>тив народных выступлений. Для таких действий авиа</w:t>
      </w:r>
      <w:r w:rsidRPr="00EC2CF3">
        <w:rPr>
          <w:rFonts w:ascii="Times New Roman" w:hAnsi="Times New Roman" w:cs="Times New Roman"/>
          <w:color w:val="000000" w:themeColor="text1"/>
          <w:sz w:val="16"/>
          <w:szCs w:val="16"/>
        </w:rPr>
        <w:softHyphen/>
        <w:t>ция не, требовалась. В архивных документах той поры встречаются лишь сведения об использовании самолетов для тре</w:t>
      </w:r>
      <w:r w:rsidRPr="00EC2CF3">
        <w:rPr>
          <w:rFonts w:ascii="Times New Roman" w:hAnsi="Times New Roman" w:cs="Times New Roman"/>
          <w:color w:val="000000" w:themeColor="text1"/>
          <w:sz w:val="16"/>
          <w:szCs w:val="16"/>
        </w:rPr>
        <w:softHyphen/>
        <w:t xml:space="preserve">нировок и </w:t>
      </w:r>
      <w:proofErr w:type="spellStart"/>
      <w:r w:rsidRPr="00EC2CF3">
        <w:rPr>
          <w:rFonts w:ascii="Times New Roman" w:hAnsi="Times New Roman" w:cs="Times New Roman"/>
          <w:color w:val="000000" w:themeColor="text1"/>
          <w:sz w:val="16"/>
          <w:szCs w:val="16"/>
        </w:rPr>
        <w:t>курьерско</w:t>
      </w:r>
      <w:proofErr w:type="spellEnd"/>
      <w:r w:rsidRPr="00EC2CF3">
        <w:rPr>
          <w:rFonts w:ascii="Times New Roman" w:hAnsi="Times New Roman" w:cs="Times New Roman"/>
          <w:color w:val="000000" w:themeColor="text1"/>
          <w:sz w:val="16"/>
          <w:szCs w:val="16"/>
        </w:rPr>
        <w:t>-почтовых заданий (553).</w:t>
      </w:r>
    </w:p>
    <w:p w14:paraId="6E690A0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F3107"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 Красная Армия обрела устойчивые организационные формы, отводив</w:t>
      </w:r>
      <w:r w:rsidRPr="00EC2CF3">
        <w:rPr>
          <w:rFonts w:ascii="Times New Roman" w:hAnsi="Times New Roman" w:cs="Times New Roman"/>
          <w:color w:val="000000" w:themeColor="text1"/>
          <w:sz w:val="16"/>
          <w:szCs w:val="16"/>
        </w:rPr>
        <w:softHyphen/>
        <w:t>шие место и воздухоплавательным отрядам. Узким местом, однако, оставалось снабжение последних специальным имуществом. Поскольку поставки алюминия из Америки, силиколя из Франции, тро</w:t>
      </w:r>
      <w:r w:rsidRPr="00EC2CF3">
        <w:rPr>
          <w:rFonts w:ascii="Times New Roman" w:hAnsi="Times New Roman" w:cs="Times New Roman"/>
          <w:color w:val="000000" w:themeColor="text1"/>
          <w:sz w:val="16"/>
          <w:szCs w:val="16"/>
        </w:rPr>
        <w:softHyphen/>
        <w:t>сов из Швеции прекратилось, приходилось исполь</w:t>
      </w:r>
      <w:r w:rsidRPr="00EC2CF3">
        <w:rPr>
          <w:rFonts w:ascii="Times New Roman" w:hAnsi="Times New Roman" w:cs="Times New Roman"/>
          <w:color w:val="000000" w:themeColor="text1"/>
          <w:sz w:val="16"/>
          <w:szCs w:val="16"/>
        </w:rPr>
        <w:softHyphen/>
        <w:t>зовать имущество, оставшееся от старой армии. Удалось восстановить производство только некото</w:t>
      </w:r>
      <w:r w:rsidRPr="00EC2CF3">
        <w:rPr>
          <w:rFonts w:ascii="Times New Roman" w:hAnsi="Times New Roman" w:cs="Times New Roman"/>
          <w:color w:val="000000" w:themeColor="text1"/>
          <w:sz w:val="16"/>
          <w:szCs w:val="16"/>
        </w:rPr>
        <w:softHyphen/>
        <w:t>рых предметов вооружения, изготовление которых наладили на русских заводах ещё в мировую войну.</w:t>
      </w:r>
    </w:p>
    <w:p w14:paraId="466890FD"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Государственный завод резиновой промышлен</w:t>
      </w:r>
      <w:r w:rsidRPr="00EC2CF3">
        <w:rPr>
          <w:rFonts w:ascii="Times New Roman" w:hAnsi="Times New Roman" w:cs="Times New Roman"/>
          <w:color w:val="000000" w:themeColor="text1"/>
          <w:sz w:val="16"/>
          <w:szCs w:val="16"/>
        </w:rPr>
        <w:softHyphen/>
        <w:t>ности № 1 (бывшие баллонные мастерские завода «Треугольник») выпускал аэростаты типа «Како», Адмиралтейский завод и Воздухоплавательная шко</w:t>
      </w:r>
      <w:r w:rsidRPr="00EC2CF3">
        <w:rPr>
          <w:rFonts w:ascii="Times New Roman" w:hAnsi="Times New Roman" w:cs="Times New Roman"/>
          <w:color w:val="000000" w:themeColor="text1"/>
          <w:sz w:val="16"/>
          <w:szCs w:val="16"/>
        </w:rPr>
        <w:softHyphen/>
        <w:t xml:space="preserve">ла — лебёдки и </w:t>
      </w:r>
      <w:proofErr w:type="spellStart"/>
      <w:r w:rsidRPr="00EC2CF3">
        <w:rPr>
          <w:rFonts w:ascii="Times New Roman" w:hAnsi="Times New Roman" w:cs="Times New Roman"/>
          <w:color w:val="000000" w:themeColor="text1"/>
          <w:sz w:val="16"/>
          <w:szCs w:val="16"/>
        </w:rPr>
        <w:t>автолебёдки</w:t>
      </w:r>
      <w:proofErr w:type="spellEnd"/>
      <w:r w:rsidRPr="00EC2CF3">
        <w:rPr>
          <w:rFonts w:ascii="Times New Roman" w:hAnsi="Times New Roman" w:cs="Times New Roman"/>
          <w:color w:val="000000" w:themeColor="text1"/>
          <w:sz w:val="16"/>
          <w:szCs w:val="16"/>
        </w:rPr>
        <w:t>, завод «</w:t>
      </w:r>
      <w:proofErr w:type="spellStart"/>
      <w:r w:rsidRPr="00EC2CF3">
        <w:rPr>
          <w:rFonts w:ascii="Times New Roman" w:hAnsi="Times New Roman" w:cs="Times New Roman"/>
          <w:color w:val="000000" w:themeColor="text1"/>
          <w:sz w:val="16"/>
          <w:szCs w:val="16"/>
        </w:rPr>
        <w:t>ДеКа</w:t>
      </w:r>
      <w:proofErr w:type="spellEnd"/>
      <w:r w:rsidRPr="00EC2CF3">
        <w:rPr>
          <w:rFonts w:ascii="Times New Roman" w:hAnsi="Times New Roman" w:cs="Times New Roman"/>
          <w:color w:val="000000" w:themeColor="text1"/>
          <w:sz w:val="16"/>
          <w:szCs w:val="16"/>
        </w:rPr>
        <w:t xml:space="preserve">» — сили- </w:t>
      </w:r>
      <w:proofErr w:type="spellStart"/>
      <w:r w:rsidRPr="00EC2CF3">
        <w:rPr>
          <w:rFonts w:ascii="Times New Roman" w:hAnsi="Times New Roman" w:cs="Times New Roman"/>
          <w:color w:val="000000" w:themeColor="text1"/>
          <w:sz w:val="16"/>
          <w:szCs w:val="16"/>
        </w:rPr>
        <w:t>козаводы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газодобывательные</w:t>
      </w:r>
      <w:proofErr w:type="spellEnd"/>
      <w:r w:rsidRPr="00EC2CF3">
        <w:rPr>
          <w:rFonts w:ascii="Times New Roman" w:hAnsi="Times New Roman" w:cs="Times New Roman"/>
          <w:color w:val="000000" w:themeColor="text1"/>
          <w:sz w:val="16"/>
          <w:szCs w:val="16"/>
        </w:rPr>
        <w:t xml:space="preserve"> установки), завод «</w:t>
      </w:r>
      <w:proofErr w:type="spellStart"/>
      <w:r w:rsidRPr="00EC2CF3">
        <w:rPr>
          <w:rFonts w:ascii="Times New Roman" w:hAnsi="Times New Roman" w:cs="Times New Roman"/>
          <w:color w:val="000000" w:themeColor="text1"/>
          <w:sz w:val="16"/>
          <w:szCs w:val="16"/>
        </w:rPr>
        <w:t>Центромедь</w:t>
      </w:r>
      <w:proofErr w:type="spellEnd"/>
      <w:r w:rsidRPr="00EC2CF3">
        <w:rPr>
          <w:rFonts w:ascii="Times New Roman" w:hAnsi="Times New Roman" w:cs="Times New Roman"/>
          <w:color w:val="000000" w:themeColor="text1"/>
          <w:sz w:val="16"/>
          <w:szCs w:val="16"/>
        </w:rPr>
        <w:t>» — алюминий в чушках (из лома).</w:t>
      </w:r>
    </w:p>
    <w:p w14:paraId="348F23A3"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Воздухоплавательное оборудование в годы Гражданской войны существенных изменений не претерпело. В РККВФ использовались преимуще</w:t>
      </w:r>
      <w:r w:rsidRPr="00EC2CF3">
        <w:rPr>
          <w:rFonts w:ascii="Times New Roman" w:hAnsi="Times New Roman" w:cs="Times New Roman"/>
          <w:color w:val="000000" w:themeColor="text1"/>
          <w:sz w:val="16"/>
          <w:szCs w:val="16"/>
        </w:rPr>
        <w:softHyphen/>
        <w:t>ственно змейковые аэростаты типа «Парсеваль» объёмом 1000 м3. Реже применялись змейковые аэростаты объёмом 850 м3 и совсем редко — 750 м3. Некоторое распространение получили так</w:t>
      </w:r>
      <w:r w:rsidRPr="00EC2CF3">
        <w:rPr>
          <w:rFonts w:ascii="Times New Roman" w:hAnsi="Times New Roman" w:cs="Times New Roman"/>
          <w:color w:val="000000" w:themeColor="text1"/>
          <w:sz w:val="16"/>
          <w:szCs w:val="16"/>
        </w:rPr>
        <w:softHyphen/>
        <w:t>же аэростаты типа «Како». Для подъёма аэроста</w:t>
      </w:r>
      <w:r w:rsidRPr="00EC2CF3">
        <w:rPr>
          <w:rFonts w:ascii="Times New Roman" w:hAnsi="Times New Roman" w:cs="Times New Roman"/>
          <w:color w:val="000000" w:themeColor="text1"/>
          <w:sz w:val="16"/>
          <w:szCs w:val="16"/>
        </w:rPr>
        <w:softHyphen/>
        <w:t xml:space="preserve">тов служили </w:t>
      </w:r>
      <w:proofErr w:type="spellStart"/>
      <w:r w:rsidRPr="00EC2CF3">
        <w:rPr>
          <w:rFonts w:ascii="Times New Roman" w:hAnsi="Times New Roman" w:cs="Times New Roman"/>
          <w:color w:val="000000" w:themeColor="text1"/>
          <w:sz w:val="16"/>
          <w:szCs w:val="16"/>
        </w:rPr>
        <w:t>автолебёдки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Адсудза</w:t>
      </w:r>
      <w:proofErr w:type="spellEnd"/>
      <w:r w:rsidRPr="00EC2CF3">
        <w:rPr>
          <w:rFonts w:ascii="Times New Roman" w:hAnsi="Times New Roman" w:cs="Times New Roman"/>
          <w:color w:val="000000" w:themeColor="text1"/>
          <w:sz w:val="16"/>
          <w:szCs w:val="16"/>
        </w:rPr>
        <w:t>» конструкции Е.Д. Карамышева и французские «Деляге» образ</w:t>
      </w:r>
      <w:r w:rsidRPr="00EC2CF3">
        <w:rPr>
          <w:rFonts w:ascii="Times New Roman" w:hAnsi="Times New Roman" w:cs="Times New Roman"/>
          <w:color w:val="000000" w:themeColor="text1"/>
          <w:sz w:val="16"/>
          <w:szCs w:val="16"/>
        </w:rPr>
        <w:softHyphen/>
        <w:t>ца 1915 г., уже износившиеся за годы мировой войны и изрядно устаревшие. Добыча водорода производилась не только газогенераторами в по</w:t>
      </w:r>
      <w:r w:rsidRPr="00EC2CF3">
        <w:rPr>
          <w:rFonts w:ascii="Times New Roman" w:hAnsi="Times New Roman" w:cs="Times New Roman"/>
          <w:color w:val="000000" w:themeColor="text1"/>
          <w:sz w:val="16"/>
          <w:szCs w:val="16"/>
        </w:rPr>
        <w:softHyphen/>
        <w:t>левых условиях, но и централизованно в Петро</w:t>
      </w:r>
      <w:r w:rsidRPr="00EC2CF3">
        <w:rPr>
          <w:rFonts w:ascii="Times New Roman" w:hAnsi="Times New Roman" w:cs="Times New Roman"/>
          <w:color w:val="000000" w:themeColor="text1"/>
          <w:sz w:val="16"/>
          <w:szCs w:val="16"/>
        </w:rPr>
        <w:softHyphen/>
        <w:t>граде на Ижорском заводе и заводе «Салолин».</w:t>
      </w:r>
    </w:p>
    <w:p w14:paraId="7256E301"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Оболочка «Како» имела аэродинамически более совершенную, чем у змейкового аэростата, эллипсоидальную форму. Вместо громоздкой системы поддержания устойчивости «Парсеваля», состоявшей из рулевого мешка, пары парусов и хвостовых парашютов (последние сильно затрудняли подъёмы в узкой просеке при боковом ве</w:t>
      </w:r>
      <w:r w:rsidRPr="00EC2CF3">
        <w:rPr>
          <w:rFonts w:ascii="Times New Roman" w:hAnsi="Times New Roman" w:cs="Times New Roman"/>
          <w:color w:val="000000" w:themeColor="text1"/>
          <w:sz w:val="16"/>
          <w:szCs w:val="16"/>
        </w:rPr>
        <w:softHyphen/>
        <w:t>тре, на небольшой поляне и над водой), применялись три пневматических стабилизатора, расположенные под углом 120° друг к другу. Таким образом, расположение органов устойчивости «Како» было более компактным, что уменьшало случайное воздействие течений воздуха на всю систему. Нижний стабилизатор соответствовал рулевому мешку, а боковые стабилизаторы заменяли паруса и хвост.</w:t>
      </w:r>
    </w:p>
    <w:p w14:paraId="0A4F7F73"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«Русский «Како»» отличался от французского прототипа более длинной и узкой оболочкой (объём 927 м3, длина 25,5 м и максимальный диаметр 8,05 м). Оболочка делилась внутренней диафрагмой на две неравные части — </w:t>
      </w:r>
      <w:proofErr w:type="spellStart"/>
      <w:r w:rsidRPr="00EC2CF3">
        <w:rPr>
          <w:rFonts w:ascii="Times New Roman" w:hAnsi="Times New Roman" w:cs="Times New Roman"/>
          <w:color w:val="000000" w:themeColor="text1"/>
          <w:sz w:val="16"/>
          <w:szCs w:val="16"/>
        </w:rPr>
        <w:t>газовместилище</w:t>
      </w:r>
      <w:proofErr w:type="spellEnd"/>
      <w:r w:rsidRPr="00EC2CF3">
        <w:rPr>
          <w:rFonts w:ascii="Times New Roman" w:hAnsi="Times New Roman" w:cs="Times New Roman"/>
          <w:color w:val="000000" w:themeColor="text1"/>
          <w:sz w:val="16"/>
          <w:szCs w:val="16"/>
        </w:rPr>
        <w:t xml:space="preserve"> и баллонет. При наполнении </w:t>
      </w:r>
      <w:proofErr w:type="spellStart"/>
      <w:r w:rsidRPr="00EC2CF3">
        <w:rPr>
          <w:rFonts w:ascii="Times New Roman" w:hAnsi="Times New Roman" w:cs="Times New Roman"/>
          <w:color w:val="000000" w:themeColor="text1"/>
          <w:sz w:val="16"/>
          <w:szCs w:val="16"/>
        </w:rPr>
        <w:t>газовместилища</w:t>
      </w:r>
      <w:proofErr w:type="spellEnd"/>
      <w:r w:rsidRPr="00EC2CF3">
        <w:rPr>
          <w:rFonts w:ascii="Times New Roman" w:hAnsi="Times New Roman" w:cs="Times New Roman"/>
          <w:color w:val="000000" w:themeColor="text1"/>
          <w:sz w:val="16"/>
          <w:szCs w:val="16"/>
        </w:rPr>
        <w:t xml:space="preserve"> водородом диафрагма плотно прилега</w:t>
      </w:r>
      <w:r w:rsidRPr="00EC2CF3">
        <w:rPr>
          <w:rFonts w:ascii="Times New Roman" w:hAnsi="Times New Roman" w:cs="Times New Roman"/>
          <w:color w:val="000000" w:themeColor="text1"/>
          <w:sz w:val="16"/>
          <w:szCs w:val="16"/>
        </w:rPr>
        <w:softHyphen/>
        <w:t>ла к нижней части кормы оболочки. При наполнении баллонета воздухом через эллиптическое отверстие Л за счёт скоростного напора воздушного потока диафрагма выгибалась кверху и отделяла пространство, равное по объёму почти 1/3 всей оболочки, создавая сверхдавление в 14 мм вод. ст.</w:t>
      </w:r>
    </w:p>
    <w:p w14:paraId="26D9096A"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Силиколевые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газодобывательные</w:t>
      </w:r>
      <w:proofErr w:type="spellEnd"/>
      <w:r w:rsidRPr="00EC2CF3">
        <w:rPr>
          <w:rFonts w:ascii="Times New Roman" w:hAnsi="Times New Roman" w:cs="Times New Roman"/>
          <w:color w:val="000000" w:themeColor="text1"/>
          <w:sz w:val="16"/>
          <w:szCs w:val="16"/>
        </w:rPr>
        <w:t xml:space="preserve"> установки фирмы «</w:t>
      </w:r>
      <w:proofErr w:type="spellStart"/>
      <w:r w:rsidRPr="00EC2CF3">
        <w:rPr>
          <w:rFonts w:ascii="Times New Roman" w:hAnsi="Times New Roman" w:cs="Times New Roman"/>
          <w:color w:val="000000" w:themeColor="text1"/>
          <w:sz w:val="16"/>
          <w:szCs w:val="16"/>
        </w:rPr>
        <w:t>Оксилит</w:t>
      </w:r>
      <w:proofErr w:type="spellEnd"/>
      <w:r w:rsidRPr="00EC2CF3">
        <w:rPr>
          <w:rFonts w:ascii="Times New Roman" w:hAnsi="Times New Roman" w:cs="Times New Roman"/>
          <w:color w:val="000000" w:themeColor="text1"/>
          <w:sz w:val="16"/>
          <w:szCs w:val="16"/>
        </w:rPr>
        <w:t>» продолжали применяться в годы Гражданской войны и некоторое время после неё (20120).</w:t>
      </w:r>
    </w:p>
    <w:p w14:paraId="6F4AE88B" w14:textId="77777777" w:rsidR="008E46CE" w:rsidRPr="00EC2CF3" w:rsidRDefault="008E46CE" w:rsidP="00B95404">
      <w:pPr>
        <w:spacing w:after="0" w:line="240" w:lineRule="auto"/>
        <w:jc w:val="both"/>
        <w:rPr>
          <w:rFonts w:ascii="Times New Roman" w:hAnsi="Times New Roman" w:cs="Times New Roman"/>
          <w:color w:val="000000" w:themeColor="text1"/>
          <w:sz w:val="16"/>
          <w:szCs w:val="16"/>
        </w:rPr>
      </w:pPr>
    </w:p>
    <w:p w14:paraId="4EB24C9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EC2CF3">
        <w:rPr>
          <w:rFonts w:ascii="Times New Roman" w:hAnsi="Times New Roman" w:cs="Times New Roman"/>
          <w:color w:val="000000" w:themeColor="text1"/>
          <w:sz w:val="16"/>
          <w:szCs w:val="16"/>
        </w:rPr>
        <w:softHyphen/>
        <w:t>тельно закреплено в Конституции РСФСР, принятой 10 июля 1918 г. V Всероссийским съездом Советов. К концу 1918 г. в Красной Армии состояло уже свыше 2 млн человек [14, с. 495] (5484).</w:t>
      </w:r>
    </w:p>
    <w:p w14:paraId="293110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4C6F0" w14:textId="77777777" w:rsidR="0085470A" w:rsidRPr="00EC2CF3" w:rsidRDefault="0085470A" w:rsidP="00B95404">
      <w:pPr>
        <w:spacing w:after="0" w:line="240" w:lineRule="auto"/>
        <w:jc w:val="both"/>
        <w:rPr>
          <w:rFonts w:ascii="Times New Roman" w:hAnsi="Times New Roman" w:cs="Times New Roman"/>
          <w:color w:val="000000" w:themeColor="text1"/>
          <w:sz w:val="16"/>
          <w:szCs w:val="16"/>
          <w:shd w:val="clear" w:color="auto" w:fill="F3FAFF"/>
        </w:rPr>
      </w:pPr>
      <w:r w:rsidRPr="00EC2CF3">
        <w:rPr>
          <w:rFonts w:ascii="Times New Roman" w:hAnsi="Times New Roman" w:cs="Times New Roman"/>
          <w:color w:val="000000" w:themeColor="text1"/>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(18566).</w:t>
      </w:r>
    </w:p>
    <w:p w14:paraId="0160DD9A" w14:textId="77777777" w:rsidR="0085470A" w:rsidRPr="00EC2CF3" w:rsidRDefault="0085470A" w:rsidP="00B95404">
      <w:pPr>
        <w:spacing w:after="0" w:line="240" w:lineRule="auto"/>
        <w:jc w:val="both"/>
        <w:rPr>
          <w:rFonts w:ascii="Times New Roman" w:hAnsi="Times New Roman" w:cs="Times New Roman"/>
          <w:color w:val="000000" w:themeColor="text1"/>
          <w:sz w:val="16"/>
          <w:szCs w:val="16"/>
        </w:rPr>
      </w:pPr>
    </w:p>
    <w:p w14:paraId="49518936" w14:textId="77777777" w:rsidR="000040B7" w:rsidRPr="00AA4406" w:rsidRDefault="000040B7" w:rsidP="000040B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(25133).</w:t>
      </w:r>
    </w:p>
    <w:p w14:paraId="5809BB07" w14:textId="77777777" w:rsidR="000040B7" w:rsidRPr="00AA4406" w:rsidRDefault="000040B7" w:rsidP="000040B7">
      <w:pPr>
        <w:spacing w:after="0" w:line="240" w:lineRule="auto"/>
        <w:jc w:val="both"/>
        <w:rPr>
          <w:rStyle w:val="aff"/>
          <w:rFonts w:ascii="Times New Roman" w:hAnsi="Times New Roman" w:cs="Times New Roman"/>
          <w:color w:val="0070C0"/>
          <w:spacing w:val="0"/>
          <w:sz w:val="16"/>
          <w:szCs w:val="16"/>
        </w:rPr>
      </w:pPr>
    </w:p>
    <w:p w14:paraId="7C220C72" w14:textId="77777777" w:rsidR="00497D45" w:rsidRPr="00EC2CF3" w:rsidRDefault="00497D4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14477C3" w14:textId="77777777" w:rsidR="00497D45" w:rsidRPr="00EC2CF3" w:rsidRDefault="00497D4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34D14" w14:textId="77777777" w:rsidR="00497D45" w:rsidRPr="00EC2CF3" w:rsidRDefault="00497D45" w:rsidP="00B95404">
      <w:pPr>
        <w:pStyle w:val="a3"/>
        <w:rPr>
          <w:color w:val="000000" w:themeColor="text1"/>
          <w:lang w:val="ru-RU"/>
        </w:rPr>
      </w:pPr>
      <w:r w:rsidRPr="00EC2CF3">
        <w:rPr>
          <w:color w:val="000000" w:themeColor="text1"/>
          <w:lang w:val="ru-RU"/>
        </w:rPr>
        <w:t xml:space="preserve">К лету 1918 г. стало ясно, что попытка наладить хозяйство страны с опорой на экономические рычаги потерпела неудачу. Перестал соблюдаться декрет о свободном товарообмене с деревней, так как государство не располагало достаточными товарообменными фондами, и отсутствовал соответствующий торговый аппарат. К тому же расстройство транспорта и сепаратизм местных органов расстраивали все дело. Проведение свободного товарообмена с деревней по твердым ценам не смогло обеспечить города сельхозпродуктами. В условиях голода рыночный обмен сельскохозяйственной продукции на промышленные товары давал значительные преимущества деревне. Цены на товары промышленности на рынке, несмотря на их рост, оказались ниже, чем на сельхозпродукты.101 Сокращение товарооборота в целом привело к тому, что крестьянство, не будучи в состоянии реализовать на городском рынке свою свободную продукцию и получить за нее промтовары, увеличило собственное потребление.102 Н. Э. Гуковский на </w:t>
      </w:r>
      <w:r w:rsidRPr="00EC2CF3">
        <w:rPr>
          <w:color w:val="000000" w:themeColor="text1"/>
        </w:rPr>
        <w:t>I</w:t>
      </w:r>
      <w:r w:rsidRPr="00EC2CF3">
        <w:rPr>
          <w:color w:val="000000" w:themeColor="text1"/>
          <w:lang w:val="ru-RU"/>
        </w:rPr>
        <w:t xml:space="preserve"> съезде СНХ отмечал: "Теперь же... когда мы насильственным образом не можем получать хлеб, то крестьяне нам его не дают". Крестьяне едят сейчас лучше, "и гораздо больше, чем они ели до войны, и гораздо больше, чем мы едим теперь в городе".103 (18085).</w:t>
      </w:r>
    </w:p>
    <w:p w14:paraId="4BA0DEEB" w14:textId="77777777" w:rsidR="00497D45" w:rsidRPr="00EC2CF3" w:rsidRDefault="00497D45" w:rsidP="00B95404">
      <w:pPr>
        <w:pStyle w:val="a3"/>
        <w:rPr>
          <w:color w:val="000000" w:themeColor="text1"/>
          <w:lang w:val="ru-RU"/>
        </w:rPr>
      </w:pPr>
    </w:p>
    <w:p w14:paraId="7594B183" w14:textId="77777777" w:rsidR="00EF17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За рубежом:</w:t>
      </w:r>
    </w:p>
    <w:p w14:paraId="646AEE1E" w14:textId="77777777" w:rsidR="00EF176E" w:rsidRPr="00EC2CF3" w:rsidRDefault="00EF17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93C81F" w14:textId="7FBD2480"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 было выпущено 353 истребителя Роланд D VI всех модификаций, в том числе 350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 серийным заказам. И фирма, и заказчик связывали с ними определенные надежды, но они не оправдались. Лишь небольшая часть самолетов пошла в строевые части ВВС Германии. Видимо, последние сдали уже после заключения перемирия, и они были частью утилизированы, а остальные продали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-Словакии (22862).</w:t>
      </w:r>
    </w:p>
    <w:p w14:paraId="7D7142F8"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p>
    <w:p w14:paraId="7D233201"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 г. в Германии был построен опытный A7VU и 25 июня вышел на испытания.</w:t>
      </w:r>
    </w:p>
    <w:p w14:paraId="4A4251C4"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6D479A5A"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6EF959D7"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Над крышей корпуса возвышалась </w:t>
      </w:r>
      <w:proofErr w:type="spellStart"/>
      <w:r w:rsidRPr="00EC2CF3">
        <w:rPr>
          <w:rFonts w:ascii="Times New Roman" w:hAnsi="Times New Roman" w:cs="Times New Roman"/>
          <w:color w:val="000000" w:themeColor="text1"/>
          <w:sz w:val="16"/>
          <w:szCs w:val="16"/>
        </w:rPr>
        <w:t>бронерубка</w:t>
      </w:r>
      <w:proofErr w:type="spellEnd"/>
      <w:r w:rsidRPr="00EC2CF3">
        <w:rPr>
          <w:rFonts w:ascii="Times New Roman" w:hAnsi="Times New Roman" w:cs="Times New Roman"/>
          <w:color w:val="000000" w:themeColor="text1"/>
          <w:sz w:val="16"/>
          <w:szCs w:val="16"/>
        </w:rPr>
        <w:t xml:space="preserve"> в форме усеченной пирамиды, которая предназначалась для наблюдения за полем боя. </w:t>
      </w:r>
    </w:p>
    <w:p w14:paraId="6EF883B7"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Вооружение танка состояло из двух 57-мм пушек «Максим-</w:t>
      </w:r>
      <w:proofErr w:type="spellStart"/>
      <w:r w:rsidRPr="00EC2CF3">
        <w:rPr>
          <w:rFonts w:ascii="Times New Roman" w:hAnsi="Times New Roman" w:cs="Times New Roman"/>
          <w:color w:val="000000" w:themeColor="text1"/>
          <w:sz w:val="16"/>
          <w:szCs w:val="16"/>
        </w:rPr>
        <w:t>Норденфельдт</w:t>
      </w:r>
      <w:proofErr w:type="spellEnd"/>
      <w:r w:rsidRPr="00EC2CF3">
        <w:rPr>
          <w:rFonts w:ascii="Times New Roman" w:hAnsi="Times New Roman" w:cs="Times New Roman"/>
          <w:color w:val="000000" w:themeColor="text1"/>
          <w:sz w:val="16"/>
          <w:szCs w:val="16"/>
        </w:rPr>
        <w:t xml:space="preserve">» и двух 7,92-мм пулеметов MG.08, установленных в </w:t>
      </w:r>
      <w:proofErr w:type="spellStart"/>
      <w:r w:rsidRPr="00EC2CF3">
        <w:rPr>
          <w:rFonts w:ascii="Times New Roman" w:hAnsi="Times New Roman" w:cs="Times New Roman"/>
          <w:color w:val="000000" w:themeColor="text1"/>
          <w:sz w:val="16"/>
          <w:szCs w:val="16"/>
        </w:rPr>
        <w:t>спонсонах</w:t>
      </w:r>
      <w:proofErr w:type="spellEnd"/>
      <w:r w:rsidRPr="00EC2CF3">
        <w:rPr>
          <w:rFonts w:ascii="Times New Roman" w:hAnsi="Times New Roman" w:cs="Times New Roman"/>
          <w:color w:val="000000" w:themeColor="text1"/>
          <w:sz w:val="16"/>
          <w:szCs w:val="16"/>
        </w:rPr>
        <w:t xml:space="preserve"> по бортам. Также имелась возможность установить еще один-два дополнительных пулемета в бортовых амбразурах перед </w:t>
      </w:r>
      <w:proofErr w:type="spellStart"/>
      <w:r w:rsidRPr="00EC2CF3">
        <w:rPr>
          <w:rFonts w:ascii="Times New Roman" w:hAnsi="Times New Roman" w:cs="Times New Roman"/>
          <w:color w:val="000000" w:themeColor="text1"/>
          <w:sz w:val="16"/>
          <w:szCs w:val="16"/>
        </w:rPr>
        <w:t>спонсонами</w:t>
      </w:r>
      <w:proofErr w:type="spellEnd"/>
      <w:r w:rsidRPr="00EC2CF3">
        <w:rPr>
          <w:rFonts w:ascii="Times New Roman" w:hAnsi="Times New Roman" w:cs="Times New Roman"/>
          <w:color w:val="000000" w:themeColor="text1"/>
          <w:sz w:val="16"/>
          <w:szCs w:val="16"/>
        </w:rPr>
        <w:t xml:space="preserve">. Топливные баки размещались в пространстве между днищем и полом боевого отделения. </w:t>
      </w:r>
    </w:p>
    <w:p w14:paraId="4EE1F200"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w:t>
      </w:r>
      <w:proofErr w:type="spellStart"/>
      <w:r w:rsidRPr="00EC2CF3">
        <w:rPr>
          <w:rFonts w:ascii="Times New Roman" w:hAnsi="Times New Roman" w:cs="Times New Roman"/>
          <w:color w:val="000000" w:themeColor="text1"/>
          <w:sz w:val="16"/>
          <w:szCs w:val="16"/>
        </w:rPr>
        <w:t>спонсоны</w:t>
      </w:r>
      <w:proofErr w:type="spellEnd"/>
      <w:r w:rsidRPr="00EC2CF3">
        <w:rPr>
          <w:rFonts w:ascii="Times New Roman" w:hAnsi="Times New Roman" w:cs="Times New Roman"/>
          <w:color w:val="000000" w:themeColor="text1"/>
          <w:sz w:val="16"/>
          <w:szCs w:val="16"/>
        </w:rPr>
        <w:t xml:space="preserve">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4D0DC0D7" w14:textId="77777777" w:rsidR="0063360A" w:rsidRPr="00EC2CF3" w:rsidRDefault="0063360A" w:rsidP="00B95404">
      <w:pPr>
        <w:spacing w:after="0" w:line="240" w:lineRule="auto"/>
        <w:jc w:val="both"/>
        <w:rPr>
          <w:rFonts w:ascii="Times New Roman" w:hAnsi="Times New Roman" w:cs="Times New Roman"/>
          <w:color w:val="000000" w:themeColor="text1"/>
          <w:sz w:val="16"/>
          <w:szCs w:val="16"/>
        </w:rPr>
      </w:pPr>
    </w:p>
    <w:p w14:paraId="753DD4BB"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К лету 1918 г. в германской армии насчитывалось всего 15 отрядов по пять танков в каждом.</w:t>
      </w:r>
    </w:p>
    <w:p w14:paraId="6016EFF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Срочная организация массового производства танков в Германии была возможна только за счет сокращения выпуска какого-либо другого вида вооружения. Проведенные организационные мероприятия позволили запланировать изготовление 600 танков к началу компании 1919 г. В противовес этому щедрая материальная помощь, выделенная начинающей поднимать голову англо-американской финансовой группировкой с четко выраженным национальным признаком, обеспечила возможность производства 3000 французских, 1600 британских и 1000 американских танков. Непрерывное наращивание танковой мощи привело к тому, что танки стали абсолютно неотъемлемой боевой силой в передовых отрядах англо-французских войск. Стремясь противостоять этому, Германия изобретала всевозможные средства и прилагала все усилия для развития противотанковой обороны. Тем не менее под давлением превосходящих сил противника именно танками была остановлена германская армия (12148).</w:t>
      </w:r>
    </w:p>
    <w:p w14:paraId="6B017FAB"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u w:color="002060"/>
        </w:rPr>
      </w:pPr>
    </w:p>
    <w:p w14:paraId="7F37EB27" w14:textId="4A3C0286" w:rsidR="000040B7" w:rsidRPr="00EC2CF3" w:rsidRDefault="000040B7" w:rsidP="000040B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EC2CF3">
        <w:rPr>
          <w:rFonts w:ascii="Times New Roman" w:hAnsi="Times New Roman" w:cs="Times New Roman"/>
          <w:i/>
          <w:iCs/>
          <w:color w:val="000000" w:themeColor="text1"/>
          <w:sz w:val="16"/>
          <w:szCs w:val="16"/>
        </w:rPr>
        <w:t>:</w:t>
      </w:r>
    </w:p>
    <w:p w14:paraId="1F4524CA" w14:textId="77777777" w:rsidR="000040B7" w:rsidRPr="00EC2CF3" w:rsidRDefault="000040B7" w:rsidP="000040B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E373D" w14:textId="77777777" w:rsidR="000040B7" w:rsidRPr="00EC2CF3" w:rsidRDefault="000040B7" w:rsidP="000040B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лета 1918-го, несмотря на утрату на Украине и в Белоруссии более 800 самолетов,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полуторастоечный</w:t>
      </w:r>
      <w:proofErr w:type="spellEnd"/>
      <w:r w:rsidRPr="00EC2CF3">
        <w:rPr>
          <w:rFonts w:ascii="Times New Roman" w:hAnsi="Times New Roman" w:cs="Times New Roman"/>
          <w:color w:val="000000" w:themeColor="text1"/>
          <w:sz w:val="16"/>
          <w:szCs w:val="16"/>
        </w:rPr>
        <w:t>»,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w:t>
      </w:r>
      <w:proofErr w:type="spellStart"/>
      <w:r w:rsidRPr="00EC2CF3">
        <w:rPr>
          <w:rFonts w:ascii="Times New Roman" w:hAnsi="Times New Roman" w:cs="Times New Roman"/>
          <w:color w:val="000000" w:themeColor="text1"/>
          <w:sz w:val="16"/>
          <w:szCs w:val="16"/>
        </w:rPr>
        <w:t>Кодрон</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Бикодрон</w:t>
      </w:r>
      <w:proofErr w:type="spellEnd"/>
      <w:r w:rsidRPr="00EC2CF3">
        <w:rPr>
          <w:rFonts w:ascii="Times New Roman" w:hAnsi="Times New Roman" w:cs="Times New Roman"/>
          <w:color w:val="000000" w:themeColor="text1"/>
          <w:sz w:val="16"/>
          <w:szCs w:val="16"/>
        </w:rPr>
        <w:t>», двухместные многоцелевые аппараты российского производства «</w:t>
      </w:r>
      <w:proofErr w:type="spellStart"/>
      <w:r w:rsidRPr="00EC2CF3">
        <w:rPr>
          <w:rFonts w:ascii="Times New Roman" w:hAnsi="Times New Roman" w:cs="Times New Roman"/>
          <w:color w:val="000000" w:themeColor="text1"/>
          <w:sz w:val="16"/>
          <w:szCs w:val="16"/>
        </w:rPr>
        <w:t>Анаде</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и «Лебедь-12», летающие лодки Григоровича М-5, М-9, М-15 и М-20, ну и, конечно, – знаменитые четырехмоторные бомбардировщики Сикорского «Илья Муромец» (17065).</w:t>
      </w:r>
    </w:p>
    <w:p w14:paraId="66A9FA59" w14:textId="77777777" w:rsidR="000040B7" w:rsidRPr="00EC2CF3" w:rsidRDefault="000040B7" w:rsidP="000040B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64B476" w14:textId="77777777" w:rsidR="00811D47" w:rsidRPr="00AA4406" w:rsidRDefault="00811D47" w:rsidP="00811D4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началу лета 1918-го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полуторастоечный</w:t>
      </w:r>
      <w:proofErr w:type="spellEnd"/>
      <w:r w:rsidRPr="00AA4406">
        <w:rPr>
          <w:rStyle w:val="aff"/>
          <w:rFonts w:ascii="Times New Roman" w:hAnsi="Times New Roman" w:cs="Times New Roman"/>
          <w:color w:val="0070C0"/>
          <w:spacing w:val="0"/>
          <w:sz w:val="16"/>
          <w:szCs w:val="16"/>
        </w:rPr>
        <w:t>»,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w:t>
      </w:r>
      <w:proofErr w:type="spellStart"/>
      <w:r w:rsidRPr="00AA4406">
        <w:rPr>
          <w:rStyle w:val="aff"/>
          <w:rFonts w:ascii="Times New Roman" w:hAnsi="Times New Roman" w:cs="Times New Roman"/>
          <w:color w:val="0070C0"/>
          <w:spacing w:val="0"/>
          <w:sz w:val="16"/>
          <w:szCs w:val="16"/>
        </w:rPr>
        <w:t>Кодрон</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Бикодрон</w:t>
      </w:r>
      <w:proofErr w:type="spellEnd"/>
      <w:r w:rsidRPr="00AA4406">
        <w:rPr>
          <w:rStyle w:val="aff"/>
          <w:rFonts w:ascii="Times New Roman" w:hAnsi="Times New Roman" w:cs="Times New Roman"/>
          <w:color w:val="0070C0"/>
          <w:spacing w:val="0"/>
          <w:sz w:val="16"/>
          <w:szCs w:val="16"/>
        </w:rPr>
        <w:t>», двухместные многоцелевые аппараты российского производства «</w:t>
      </w:r>
      <w:proofErr w:type="spellStart"/>
      <w:r w:rsidRPr="00AA4406">
        <w:rPr>
          <w:rStyle w:val="aff"/>
          <w:rFonts w:ascii="Times New Roman" w:hAnsi="Times New Roman" w:cs="Times New Roman"/>
          <w:color w:val="0070C0"/>
          <w:spacing w:val="0"/>
          <w:sz w:val="16"/>
          <w:szCs w:val="16"/>
        </w:rPr>
        <w:t>Анаде</w:t>
      </w:r>
      <w:proofErr w:type="spellEnd"/>
      <w:r w:rsidRPr="00AA4406">
        <w:rPr>
          <w:rStyle w:val="aff"/>
          <w:rFonts w:ascii="Times New Roman" w:hAnsi="Times New Roman" w:cs="Times New Roman"/>
          <w:color w:val="0070C0"/>
          <w:spacing w:val="0"/>
          <w:sz w:val="16"/>
          <w:szCs w:val="16"/>
        </w:rPr>
        <w:t>»,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и «Лебедь-12», летающие лодки Григоровича М-5, М-9, М-15 и М-20, ну и, конечно, – знаменитые четырехмоторные бомбардировщики Сикорского «Илья Муромец» (25133).</w:t>
      </w:r>
    </w:p>
    <w:p w14:paraId="0D6BDD0D" w14:textId="77777777" w:rsidR="00811D47" w:rsidRPr="00AA4406" w:rsidRDefault="00811D47" w:rsidP="00811D47">
      <w:pPr>
        <w:spacing w:after="0" w:line="240" w:lineRule="auto"/>
        <w:jc w:val="both"/>
        <w:rPr>
          <w:rFonts w:ascii="Times New Roman" w:hAnsi="Times New Roman" w:cs="Times New Roman"/>
          <w:color w:val="0070C0"/>
          <w:sz w:val="16"/>
          <w:szCs w:val="16"/>
        </w:rPr>
      </w:pPr>
    </w:p>
    <w:p w14:paraId="50541D71" w14:textId="77777777" w:rsidR="000040B7" w:rsidRPr="00EC2CF3" w:rsidRDefault="000040B7" w:rsidP="000040B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5FA690B" w14:textId="77777777" w:rsidR="000040B7" w:rsidRPr="00EC2CF3" w:rsidRDefault="000040B7" w:rsidP="000040B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CA18A" w14:textId="77777777" w:rsidR="000040B7" w:rsidRPr="00EC2CF3" w:rsidRDefault="000040B7" w:rsidP="000040B7">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лета 1918 г. самолет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xml:space="preserve"> приобрел совершенно новую двух</w:t>
      </w:r>
      <w:r w:rsidRPr="00EC2CF3">
        <w:rPr>
          <w:rFonts w:ascii="Times New Roman" w:hAnsi="Times New Roman" w:cs="Times New Roman"/>
          <w:color w:val="000000" w:themeColor="text1"/>
          <w:sz w:val="16"/>
          <w:szCs w:val="16"/>
        </w:rPr>
        <w:softHyphen/>
        <w:t xml:space="preserve">стоечную </w:t>
      </w:r>
      <w:proofErr w:type="spellStart"/>
      <w:r w:rsidRPr="00EC2CF3">
        <w:rPr>
          <w:rFonts w:ascii="Times New Roman" w:hAnsi="Times New Roman" w:cs="Times New Roman"/>
          <w:color w:val="000000" w:themeColor="text1"/>
          <w:sz w:val="16"/>
          <w:szCs w:val="16"/>
        </w:rPr>
        <w:t>бипланную</w:t>
      </w:r>
      <w:proofErr w:type="spellEnd"/>
      <w:r w:rsidRPr="00EC2CF3">
        <w:rPr>
          <w:rFonts w:ascii="Times New Roman" w:hAnsi="Times New Roman" w:cs="Times New Roman"/>
          <w:color w:val="000000" w:themeColor="text1"/>
          <w:sz w:val="16"/>
          <w:szCs w:val="16"/>
        </w:rPr>
        <w:t xml:space="preserve"> коробку кры</w:t>
      </w:r>
      <w:r w:rsidRPr="00EC2CF3">
        <w:rPr>
          <w:rFonts w:ascii="Times New Roman" w:hAnsi="Times New Roman" w:cs="Times New Roman"/>
          <w:color w:val="000000" w:themeColor="text1"/>
          <w:sz w:val="16"/>
          <w:szCs w:val="16"/>
        </w:rPr>
        <w:softHyphen/>
        <w:t>льев с увеличенным на 1 295 мм раз</w:t>
      </w:r>
      <w:r w:rsidRPr="00EC2CF3">
        <w:rPr>
          <w:rFonts w:ascii="Times New Roman" w:hAnsi="Times New Roman" w:cs="Times New Roman"/>
          <w:color w:val="000000" w:themeColor="text1"/>
          <w:sz w:val="16"/>
          <w:szCs w:val="16"/>
        </w:rPr>
        <w:softHyphen/>
        <w:t>махом, фюзеляж с округлой стрин</w:t>
      </w:r>
      <w:r w:rsidRPr="00EC2CF3">
        <w:rPr>
          <w:rFonts w:ascii="Times New Roman" w:hAnsi="Times New Roman" w:cs="Times New Roman"/>
          <w:color w:val="000000" w:themeColor="text1"/>
          <w:sz w:val="16"/>
          <w:szCs w:val="16"/>
        </w:rPr>
        <w:softHyphen/>
        <w:t>герной опалубкой бортов по типу последних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и новое опе</w:t>
      </w:r>
      <w:r w:rsidRPr="00EC2CF3">
        <w:rPr>
          <w:rFonts w:ascii="Times New Roman" w:hAnsi="Times New Roman" w:cs="Times New Roman"/>
          <w:color w:val="000000" w:themeColor="text1"/>
          <w:sz w:val="16"/>
          <w:szCs w:val="16"/>
        </w:rPr>
        <w:softHyphen/>
        <w:t>рение — переставной стабилизатор, переделанный киль и руль направле</w:t>
      </w:r>
      <w:r w:rsidRPr="00EC2CF3">
        <w:rPr>
          <w:rFonts w:ascii="Times New Roman" w:hAnsi="Times New Roman" w:cs="Times New Roman"/>
          <w:color w:val="000000" w:themeColor="text1"/>
          <w:sz w:val="16"/>
          <w:szCs w:val="16"/>
        </w:rPr>
        <w:softHyphen/>
        <w:t>ния с роговым компенсатором.</w:t>
      </w:r>
    </w:p>
    <w:p w14:paraId="3DEDFD1B" w14:textId="77777777" w:rsidR="000040B7" w:rsidRPr="00EC2CF3" w:rsidRDefault="000040B7" w:rsidP="000040B7">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 после 14 месяцев проектирова</w:t>
      </w:r>
      <w:r w:rsidRPr="00EC2CF3">
        <w:rPr>
          <w:rFonts w:ascii="Times New Roman" w:hAnsi="Times New Roman" w:cs="Times New Roman"/>
          <w:color w:val="000000" w:themeColor="text1"/>
          <w:sz w:val="16"/>
          <w:szCs w:val="16"/>
        </w:rPr>
        <w:softHyphen/>
        <w:t>ния, испытаний и переделок само</w:t>
      </w:r>
      <w:r w:rsidRPr="00EC2CF3">
        <w:rPr>
          <w:rFonts w:ascii="Times New Roman" w:hAnsi="Times New Roman" w:cs="Times New Roman"/>
          <w:color w:val="000000" w:themeColor="text1"/>
          <w:sz w:val="16"/>
          <w:szCs w:val="16"/>
        </w:rPr>
        <w:softHyphen/>
        <w:t>лет все еще не соответствовал тре</w:t>
      </w:r>
      <w:r w:rsidRPr="00EC2CF3">
        <w:rPr>
          <w:rFonts w:ascii="Times New Roman" w:hAnsi="Times New Roman" w:cs="Times New Roman"/>
          <w:color w:val="000000" w:themeColor="text1"/>
          <w:sz w:val="16"/>
          <w:szCs w:val="16"/>
        </w:rPr>
        <w:softHyphen/>
        <w:t>бованиям и не годился для серий</w:t>
      </w:r>
      <w:r w:rsidRPr="00EC2CF3">
        <w:rPr>
          <w:rFonts w:ascii="Times New Roman" w:hAnsi="Times New Roman" w:cs="Times New Roman"/>
          <w:color w:val="000000" w:themeColor="text1"/>
          <w:sz w:val="16"/>
          <w:szCs w:val="16"/>
        </w:rPr>
        <w:softHyphen/>
        <w:t xml:space="preserve">ного производства! Но Томасу </w:t>
      </w:r>
      <w:proofErr w:type="spellStart"/>
      <w:r w:rsidRPr="00EC2CF3">
        <w:rPr>
          <w:rFonts w:ascii="Times New Roman" w:hAnsi="Times New Roman" w:cs="Times New Roman"/>
          <w:color w:val="000000" w:themeColor="text1"/>
          <w:sz w:val="16"/>
          <w:szCs w:val="16"/>
        </w:rPr>
        <w:t>Соп</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вичу</w:t>
      </w:r>
      <w:proofErr w:type="spellEnd"/>
      <w:r w:rsidRPr="00EC2CF3">
        <w:rPr>
          <w:rFonts w:ascii="Times New Roman" w:hAnsi="Times New Roman" w:cs="Times New Roman"/>
          <w:color w:val="000000" w:themeColor="text1"/>
          <w:sz w:val="16"/>
          <w:szCs w:val="16"/>
        </w:rPr>
        <w:t xml:space="preserve"> печалиться было не о чем. У него в кармане уже были контракты на 500 серийных самолетов, а фирмы «Болтон-Пол», «Оружейный завод Ковентри» (COW), «</w:t>
      </w:r>
      <w:proofErr w:type="spellStart"/>
      <w:r w:rsidRPr="00EC2CF3">
        <w:rPr>
          <w:rFonts w:ascii="Times New Roman" w:hAnsi="Times New Roman" w:cs="Times New Roman"/>
          <w:color w:val="000000" w:themeColor="text1"/>
          <w:sz w:val="16"/>
          <w:szCs w:val="16"/>
        </w:rPr>
        <w:t>Кингсбери</w:t>
      </w:r>
      <w:proofErr w:type="spellEnd"/>
      <w:r w:rsidRPr="00EC2CF3">
        <w:rPr>
          <w:rFonts w:ascii="Times New Roman" w:hAnsi="Times New Roman" w:cs="Times New Roman"/>
          <w:color w:val="000000" w:themeColor="text1"/>
          <w:sz w:val="16"/>
          <w:szCs w:val="16"/>
        </w:rPr>
        <w:t xml:space="preserve">», «Марч, Джонс и </w:t>
      </w:r>
      <w:proofErr w:type="spellStart"/>
      <w:r w:rsidRPr="00EC2CF3">
        <w:rPr>
          <w:rFonts w:ascii="Times New Roman" w:hAnsi="Times New Roman" w:cs="Times New Roman"/>
          <w:color w:val="000000" w:themeColor="text1"/>
          <w:sz w:val="16"/>
          <w:szCs w:val="16"/>
        </w:rPr>
        <w:t>Крибб</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Нэпир</w:t>
      </w:r>
      <w:proofErr w:type="spellEnd"/>
      <w:r w:rsidRPr="00EC2CF3">
        <w:rPr>
          <w:rFonts w:ascii="Times New Roman" w:hAnsi="Times New Roman" w:cs="Times New Roman"/>
          <w:color w:val="000000" w:themeColor="text1"/>
          <w:sz w:val="16"/>
          <w:szCs w:val="16"/>
        </w:rPr>
        <w:t>», британ</w:t>
      </w:r>
      <w:r w:rsidRPr="00EC2CF3">
        <w:rPr>
          <w:rFonts w:ascii="Times New Roman" w:hAnsi="Times New Roman" w:cs="Times New Roman"/>
          <w:color w:val="000000" w:themeColor="text1"/>
          <w:sz w:val="16"/>
          <w:szCs w:val="16"/>
        </w:rPr>
        <w:softHyphen/>
        <w:t>ский филиал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Портхолм</w:t>
      </w:r>
      <w:proofErr w:type="spellEnd"/>
      <w:r w:rsidRPr="00EC2CF3">
        <w:rPr>
          <w:rFonts w:ascii="Times New Roman" w:hAnsi="Times New Roman" w:cs="Times New Roman"/>
          <w:color w:val="000000" w:themeColor="text1"/>
          <w:sz w:val="16"/>
          <w:szCs w:val="16"/>
        </w:rPr>
        <w:t>», а также «Ростан и Проктор» купили лицензии, их пакет заказов достиг к 20 марта 1918 г. еще 1 200 машин, с каждой из которых полагался про</w:t>
      </w:r>
      <w:r w:rsidRPr="00EC2CF3">
        <w:rPr>
          <w:rFonts w:ascii="Times New Roman" w:hAnsi="Times New Roman" w:cs="Times New Roman"/>
          <w:color w:val="000000" w:themeColor="text1"/>
          <w:sz w:val="16"/>
          <w:szCs w:val="16"/>
        </w:rPr>
        <w:softHyphen/>
        <w:t>цент и ему (22976).</w:t>
      </w:r>
    </w:p>
    <w:p w14:paraId="6E13C3B5" w14:textId="77777777" w:rsidR="000040B7" w:rsidRPr="00EC2CF3" w:rsidRDefault="000040B7" w:rsidP="000040B7">
      <w:pPr>
        <w:spacing w:after="0" w:line="240" w:lineRule="auto"/>
        <w:jc w:val="both"/>
        <w:rPr>
          <w:rFonts w:ascii="Times New Roman" w:hAnsi="Times New Roman" w:cs="Times New Roman"/>
          <w:color w:val="000000" w:themeColor="text1"/>
          <w:sz w:val="16"/>
          <w:szCs w:val="16"/>
        </w:rPr>
      </w:pPr>
    </w:p>
    <w:p w14:paraId="48541A80" w14:textId="77777777" w:rsidR="00811D47" w:rsidRPr="00EC2CF3" w:rsidRDefault="00811D47" w:rsidP="00811D4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EC2CF3">
        <w:rPr>
          <w:rFonts w:ascii="Times New Roman" w:hAnsi="Times New Roman" w:cs="Times New Roman"/>
          <w:i/>
          <w:iCs/>
          <w:color w:val="000000" w:themeColor="text1"/>
          <w:sz w:val="16"/>
          <w:szCs w:val="16"/>
        </w:rPr>
        <w:t>:</w:t>
      </w:r>
    </w:p>
    <w:p w14:paraId="5D89711F" w14:textId="77777777" w:rsidR="00811D47" w:rsidRPr="00EC2CF3" w:rsidRDefault="00811D47" w:rsidP="00811D4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7D8D5A" w14:textId="77777777" w:rsidR="00811D47" w:rsidRPr="00AA4406" w:rsidRDefault="00811D47" w:rsidP="00811D4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июню 1918 ш. повстанцы во главе с генералом Красновым контролировали всю территорию исконных казачьих земель между оккупированной немцами Украиной и западным берегом Дона. Оттуда они создавали непосредственную угрозу ключевому волжскому городу Царицыну (ныне Волгоград), через который проходили важнейшие транспортные пути, связывающие центр России с нижним Поволжьем, Кавказом и Средней Азией.</w:t>
      </w:r>
    </w:p>
    <w:p w14:paraId="48A46520" w14:textId="77777777" w:rsidR="00811D47" w:rsidRPr="00AA4406" w:rsidRDefault="00811D47" w:rsidP="00811D4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Председатель Реввоенсовета Северо-Кавказского военного округа И.В. Сталин, в ведении которого находился царицынский укрепрайон, еще 10 июня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AA4406">
        <w:rPr>
          <w:rStyle w:val="aff"/>
          <w:rFonts w:ascii="Times New Roman" w:hAnsi="Times New Roman" w:cs="Times New Roman"/>
          <w:color w:val="0070C0"/>
          <w:spacing w:val="0"/>
          <w:sz w:val="16"/>
          <w:szCs w:val="16"/>
        </w:rPr>
        <w:t>Чирском</w:t>
      </w:r>
      <w:proofErr w:type="spellEnd"/>
      <w:r w:rsidRPr="00AA4406">
        <w:rPr>
          <w:rStyle w:val="aff"/>
          <w:rFonts w:ascii="Times New Roman" w:hAnsi="Times New Roman" w:cs="Times New Roman"/>
          <w:color w:val="0070C0"/>
          <w:spacing w:val="0"/>
          <w:sz w:val="16"/>
          <w:szCs w:val="16"/>
        </w:rPr>
        <w:t xml:space="preserve"> участке фронта отмечались первые полеты донских летчиков на найденном и отремонтированном в Новочеркасске «Вуазене» (25133).</w:t>
      </w:r>
    </w:p>
    <w:p w14:paraId="65C855A4" w14:textId="77777777" w:rsidR="00811D47" w:rsidRPr="00AA4406" w:rsidRDefault="00811D47" w:rsidP="00811D47">
      <w:pPr>
        <w:spacing w:after="0" w:line="240" w:lineRule="auto"/>
        <w:jc w:val="both"/>
        <w:rPr>
          <w:rFonts w:ascii="Times New Roman" w:hAnsi="Times New Roman" w:cs="Times New Roman"/>
          <w:color w:val="0070C0"/>
          <w:sz w:val="16"/>
          <w:szCs w:val="16"/>
        </w:rPr>
      </w:pPr>
    </w:p>
    <w:p w14:paraId="338BBD4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2E843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06E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июня 1918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закончил испытания и динамические исследования посадки самолета и предварительной затяжки лент на Московском аэродроме с использованием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18, 21, 23, 24,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Морана, которые он проводил с 19 апреля 1918 вместе с военными летчиками (273,261).</w:t>
      </w:r>
    </w:p>
    <w:p w14:paraId="3B5157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9A60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38420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DAE8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г. по приказу наркома по военным делам № 414 из состава Военно-хозяйственного совета были переданы в Центральное управление снабжений все до</w:t>
      </w:r>
      <w:r w:rsidRPr="00EC2CF3">
        <w:rPr>
          <w:rFonts w:ascii="Times New Roman" w:hAnsi="Times New Roman" w:cs="Times New Roman"/>
          <w:color w:val="000000" w:themeColor="text1"/>
          <w:sz w:val="16"/>
          <w:szCs w:val="16"/>
        </w:rPr>
        <w:softHyphen/>
        <w:t>вольствующие учреждения и управления Красной армии, а сам он стал Военно-законода</w:t>
      </w:r>
      <w:r w:rsidRPr="00EC2CF3">
        <w:rPr>
          <w:rFonts w:ascii="Times New Roman" w:hAnsi="Times New Roman" w:cs="Times New Roman"/>
          <w:color w:val="000000" w:themeColor="text1"/>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63ADE9F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F51F5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3C117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034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войска Чехословацкого корпуса заняли Омск (4216).</w:t>
      </w:r>
    </w:p>
    <w:p w14:paraId="35A20B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C958" w14:textId="77777777" w:rsidR="0085470A" w:rsidRPr="00EC2CF3" w:rsidRDefault="0085470A" w:rsidP="00B95404">
      <w:pPr>
        <w:pStyle w:val="ae"/>
        <w:spacing w:before="0" w:after="0"/>
        <w:jc w:val="both"/>
        <w:rPr>
          <w:color w:val="000000" w:themeColor="text1"/>
          <w:sz w:val="16"/>
          <w:szCs w:val="16"/>
        </w:rPr>
      </w:pPr>
      <w:r w:rsidRPr="00EC2CF3">
        <w:rPr>
          <w:color w:val="000000" w:themeColor="text1"/>
          <w:sz w:val="16"/>
          <w:szCs w:val="16"/>
        </w:rPr>
        <w:t>1 июня 1918 г. Наркоматом по военным делам был сформирован Военно-законодательный совет (ВЗС) - совещательный орган сначала при Коллегии Наркомата по военным делам, а с 6 сентября 1918 г. - при Революционном военном совете Республики (Реввоенсовете - РВСР). Этот орган просуществовал до 18 апреля 1920 г., когда Приказом РВСР Военно-законодательный совет и законодательно-финансовое управление при нем были упразднены. На их место пришло Военно-законодательное совещание (18390).</w:t>
      </w:r>
    </w:p>
    <w:p w14:paraId="79E3060A" w14:textId="77777777" w:rsidR="0085470A" w:rsidRPr="00EC2CF3" w:rsidRDefault="0085470A" w:rsidP="00B95404">
      <w:pPr>
        <w:pStyle w:val="ae"/>
        <w:spacing w:before="0" w:after="0"/>
        <w:jc w:val="both"/>
        <w:rPr>
          <w:color w:val="000000" w:themeColor="text1"/>
          <w:sz w:val="16"/>
          <w:szCs w:val="16"/>
        </w:rPr>
      </w:pPr>
    </w:p>
    <w:p w14:paraId="156B9C0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C4C9B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D75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аресты в Москве, где был раскрыт заговор контрреволюционной организации Союз за родину и свободу (2239).</w:t>
      </w:r>
    </w:p>
    <w:p w14:paraId="0DCCAA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26AC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в Москве чекистами арестованы члены подпольного “Союза Отечества и Свободы” (4962).</w:t>
      </w:r>
    </w:p>
    <w:p w14:paraId="7AB7C6C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50F89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немцы объявили создание Украинской казачьей дивизии (4962).</w:t>
      </w:r>
    </w:p>
    <w:p w14:paraId="785D72E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EBF3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в Севастополе под патронажем немецких оккупантов создано крымско-татарское правительство (4962).</w:t>
      </w:r>
    </w:p>
    <w:p w14:paraId="34CBA2F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369CD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12CB5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2F1BD"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июня 1918 австралийский ас подполковник Родерик Даллас на SE.5a сбил над </w:t>
      </w:r>
      <w:proofErr w:type="spellStart"/>
      <w:r w:rsidRPr="00EC2CF3">
        <w:rPr>
          <w:rFonts w:ascii="Times New Roman" w:hAnsi="Times New Roman" w:cs="Times New Roman"/>
          <w:color w:val="000000" w:themeColor="text1"/>
          <w:sz w:val="16"/>
          <w:szCs w:val="16"/>
        </w:rPr>
        <w:t>Lievin</w:t>
      </w:r>
      <w:proofErr w:type="spellEnd"/>
      <w:r w:rsidRPr="00EC2CF3">
        <w:rPr>
          <w:rFonts w:ascii="Times New Roman" w:hAnsi="Times New Roman" w:cs="Times New Roman"/>
          <w:color w:val="000000" w:themeColor="text1"/>
          <w:sz w:val="16"/>
          <w:szCs w:val="16"/>
        </w:rPr>
        <w:t xml:space="preserve">, Франции, германского аса </w:t>
      </w:r>
      <w:proofErr w:type="spellStart"/>
      <w:r w:rsidRPr="00EC2CF3">
        <w:rPr>
          <w:rFonts w:ascii="Times New Roman" w:hAnsi="Times New Roman" w:cs="Times New Roman"/>
          <w:color w:val="000000" w:themeColor="text1"/>
          <w:sz w:val="16"/>
          <w:szCs w:val="16"/>
        </w:rPr>
        <w:t>Leutnant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Johannes</w:t>
      </w:r>
      <w:proofErr w:type="spellEnd"/>
      <w:r w:rsidRPr="00EC2CF3">
        <w:rPr>
          <w:rFonts w:ascii="Times New Roman" w:hAnsi="Times New Roman" w:cs="Times New Roman"/>
          <w:color w:val="000000" w:themeColor="text1"/>
          <w:sz w:val="16"/>
          <w:szCs w:val="16"/>
        </w:rPr>
        <w:t xml:space="preserve"> Вернер на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и одержал шестую победы. С 51 победой сделает он стал самым успешным австралийским асом мировой войны (20343).</w:t>
      </w:r>
    </w:p>
    <w:p w14:paraId="6C209109"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3868FB02"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вечером первый из двух гигантских немецких бомбардировщиков Zeppelin-</w:t>
      </w:r>
      <w:proofErr w:type="spellStart"/>
      <w:r w:rsidRPr="00EC2CF3">
        <w:rPr>
          <w:rFonts w:ascii="Times New Roman" w:hAnsi="Times New Roman" w:cs="Times New Roman"/>
          <w:color w:val="000000" w:themeColor="text1"/>
          <w:sz w:val="16"/>
          <w:szCs w:val="16"/>
        </w:rPr>
        <w:t>Staaken</w:t>
      </w:r>
      <w:proofErr w:type="spellEnd"/>
      <w:r w:rsidRPr="00EC2CF3">
        <w:rPr>
          <w:rFonts w:ascii="Times New Roman" w:hAnsi="Times New Roman" w:cs="Times New Roman"/>
          <w:color w:val="000000" w:themeColor="text1"/>
          <w:sz w:val="16"/>
          <w:szCs w:val="16"/>
        </w:rPr>
        <w:t xml:space="preserve"> R.VI </w:t>
      </w:r>
      <w:proofErr w:type="spellStart"/>
      <w:r w:rsidRPr="00EC2CF3">
        <w:rPr>
          <w:rFonts w:ascii="Times New Roman" w:hAnsi="Times New Roman" w:cs="Times New Roman"/>
          <w:color w:val="000000" w:themeColor="text1"/>
          <w:sz w:val="16"/>
          <w:szCs w:val="16"/>
        </w:rPr>
        <w:t>потерянн</w:t>
      </w:r>
      <w:proofErr w:type="spellEnd"/>
      <w:r w:rsidRPr="00EC2CF3">
        <w:rPr>
          <w:rFonts w:ascii="Times New Roman" w:hAnsi="Times New Roman" w:cs="Times New Roman"/>
          <w:color w:val="000000" w:themeColor="text1"/>
          <w:sz w:val="16"/>
          <w:szCs w:val="16"/>
        </w:rPr>
        <w:t xml:space="preserve"> противником в Первой мировой войне - сбит зенитными орудиями над французскими позициями. Он становится первым R.VI, изученным союзниками (20343).</w:t>
      </w:r>
    </w:p>
    <w:p w14:paraId="2E725591"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73496D58" w14:textId="2C9E0950"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Состоялся первый полет самолета Breguet Br.16. 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(22474).</w:t>
      </w:r>
    </w:p>
    <w:p w14:paraId="62F4C8B8"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0B41D30A"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июня</w:t>
      </w:r>
      <w:r w:rsidRPr="00EC2CF3">
        <w:rPr>
          <w:rFonts w:ascii="Times New Roman" w:hAnsi="Times New Roman" w:cs="Times New Roman"/>
          <w:color w:val="000000" w:themeColor="text1"/>
          <w:sz w:val="16"/>
          <w:szCs w:val="16"/>
        </w:rPr>
        <w:t xml:space="preserve"> в 1918 году состоялся первый полет самолета </w:t>
      </w:r>
      <w:hyperlink r:id="rId207" w:tgtFrame="_blank" w:history="1">
        <w:r w:rsidRPr="00EC2CF3">
          <w:rPr>
            <w:rFonts w:ascii="Times New Roman" w:hAnsi="Times New Roman" w:cs="Times New Roman"/>
            <w:color w:val="000000" w:themeColor="text1"/>
            <w:sz w:val="16"/>
            <w:szCs w:val="16"/>
          </w:rPr>
          <w:t xml:space="preserve">«Breguet» «Br.16». </w:t>
        </w:r>
      </w:hyperlink>
      <w:r w:rsidRPr="00EC2CF3">
        <w:rPr>
          <w:rFonts w:ascii="Times New Roman" w:hAnsi="Times New Roman" w:cs="Times New Roman"/>
          <w:color w:val="000000" w:themeColor="text1"/>
          <w:sz w:val="16"/>
          <w:szCs w:val="16"/>
        </w:rPr>
        <w:t>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«Breguet» «Br.16BN2» - ночной бомбардировщик с более мощным двигателем "Рено" (360 л. с.), отличался крылом большего размаха, увеличенным килем. Элеронами оборудовалось, кроме верхнего, и нижнее крыло. Руль поворота имел весовую компенсацию (14909).</w:t>
      </w:r>
    </w:p>
    <w:p w14:paraId="7749EB6A"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p>
    <w:p w14:paraId="69D937F8"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июня</w:t>
      </w:r>
      <w:r w:rsidRPr="00EC2CF3">
        <w:rPr>
          <w:rFonts w:ascii="Times New Roman" w:hAnsi="Times New Roman" w:cs="Times New Roman"/>
          <w:color w:val="000000" w:themeColor="text1"/>
          <w:sz w:val="16"/>
          <w:szCs w:val="16"/>
        </w:rPr>
        <w:t xml:space="preserve"> в 1918 году закрепилось официально обозначение </w:t>
      </w:r>
      <w:hyperlink r:id="rId208" w:tgtFrame="_blank" w:history="1">
        <w:r w:rsidRPr="00EC2CF3">
          <w:rPr>
            <w:rFonts w:ascii="Times New Roman" w:hAnsi="Times New Roman" w:cs="Times New Roman"/>
            <w:color w:val="000000" w:themeColor="text1"/>
            <w:sz w:val="16"/>
            <w:szCs w:val="16"/>
          </w:rPr>
          <w:t>«F.B.26A» «</w:t>
        </w:r>
        <w:proofErr w:type="spellStart"/>
        <w:r w:rsidRPr="00EC2CF3">
          <w:rPr>
            <w:rFonts w:ascii="Times New Roman" w:hAnsi="Times New Roman" w:cs="Times New Roman"/>
            <w:color w:val="000000" w:themeColor="text1"/>
            <w:sz w:val="16"/>
            <w:szCs w:val="16"/>
          </w:rPr>
          <w:t>Vampire</w:t>
        </w:r>
        <w:proofErr w:type="spellEnd"/>
        <w:r w:rsidRPr="00EC2CF3">
          <w:rPr>
            <w:rFonts w:ascii="Times New Roman" w:hAnsi="Times New Roman" w:cs="Times New Roman"/>
            <w:color w:val="000000" w:themeColor="text1"/>
            <w:sz w:val="16"/>
            <w:szCs w:val="16"/>
          </w:rPr>
          <w:t xml:space="preserve"> II» </w:t>
        </w:r>
      </w:hyperlink>
      <w:r w:rsidRPr="00EC2CF3">
        <w:rPr>
          <w:rFonts w:ascii="Times New Roman" w:hAnsi="Times New Roman" w:cs="Times New Roman"/>
          <w:color w:val="000000" w:themeColor="text1"/>
          <w:sz w:val="16"/>
          <w:szCs w:val="16"/>
        </w:rPr>
        <w:t>за английским штурмовиком «F.B.26» «</w:t>
      </w:r>
      <w:proofErr w:type="spellStart"/>
      <w:r w:rsidRPr="00EC2CF3">
        <w:rPr>
          <w:rFonts w:ascii="Times New Roman" w:hAnsi="Times New Roman" w:cs="Times New Roman"/>
          <w:color w:val="000000" w:themeColor="text1"/>
          <w:sz w:val="16"/>
          <w:szCs w:val="16"/>
        </w:rPr>
        <w:t>Vampire</w:t>
      </w:r>
      <w:proofErr w:type="spellEnd"/>
      <w:r w:rsidRPr="00EC2CF3">
        <w:rPr>
          <w:rFonts w:ascii="Times New Roman" w:hAnsi="Times New Roman" w:cs="Times New Roman"/>
          <w:color w:val="000000" w:themeColor="text1"/>
          <w:sz w:val="16"/>
          <w:szCs w:val="16"/>
        </w:rPr>
        <w:t>» (14909).</w:t>
      </w:r>
    </w:p>
    <w:p w14:paraId="4D4505AD"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p>
    <w:p w14:paraId="6BF79C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154963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220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июня 1918 в эту ночь дважды 6 немецких самолетов бомбили французские города; зенитчики истратили 544 снаряда и не добились успеха (11999).</w:t>
      </w:r>
    </w:p>
    <w:p w14:paraId="0A292F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1F6BBC" w14:textId="77777777" w:rsidR="00DB30F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574FBB0" w14:textId="77777777" w:rsidR="00DB30FF" w:rsidRPr="00EC2CF3" w:rsidRDefault="00DB30F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87A76"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июня 1918 Доклад члена совета Металлообрабатывающего отдела Об-</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заводчиков и фабрикантов Московского района Н. М. Кутского на общем собрании членов отдела о результатах обследования работы металлообрабатывающих заводов района за 1917 —начало 1918 г.</w:t>
      </w:r>
    </w:p>
    <w:p w14:paraId="28AECD85"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Источник: Экономическое положение России накануне Великой Октябрьской социалистической революции Ч. 2 - М.-Л.: 1957 С. 164-168</w:t>
      </w:r>
    </w:p>
    <w:p w14:paraId="550F3A30"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Архив: ЦГАОР, ф. Московского об-</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заводчиков и фабрикантов, д. 7,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139—142 об. </w:t>
      </w:r>
      <w:proofErr w:type="spellStart"/>
      <w:r w:rsidRPr="00EC2CF3">
        <w:rPr>
          <w:rFonts w:ascii="Times New Roman" w:hAnsi="Times New Roman" w:cs="Times New Roman"/>
          <w:color w:val="000000" w:themeColor="text1"/>
          <w:sz w:val="16"/>
          <w:szCs w:val="16"/>
        </w:rPr>
        <w:t>Гектогр</w:t>
      </w:r>
      <w:proofErr w:type="spellEnd"/>
      <w:r w:rsidRPr="00EC2CF3">
        <w:rPr>
          <w:rFonts w:ascii="Times New Roman" w:hAnsi="Times New Roman" w:cs="Times New Roman"/>
          <w:color w:val="000000" w:themeColor="text1"/>
          <w:sz w:val="16"/>
          <w:szCs w:val="16"/>
        </w:rPr>
        <w:t>.</w:t>
      </w:r>
    </w:p>
    <w:p w14:paraId="4438193B"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поручению совета было произведено обследование металлообрабатывающей промышленности Московского промышленного района с целью установить изменения, происшедшие со дня государственного переворота 27 февраля 1917 г., в объеме, материальном обеспечении, производительности труда, расценке труда, а равно установить обеспечение работой для ближайшего времени.</w:t>
      </w:r>
    </w:p>
    <w:p w14:paraId="372CC573"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получения нужных сведений от отдельных предприятий был выработан анкетный лист. При выработке вопросных пунктов совет преследовал цель получить сравнительные сведения за время, предшествующее событиям 27 февраля 1917 г., по настоящее время. Заводы объезжать были приглашены инженеры; решено было давать лично нужные разъяснения, пояснять цель и характер анкеты и собирать сведения.</w:t>
      </w:r>
    </w:p>
    <w:p w14:paraId="4B9F9E86"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 расположенные в Москве, были объезжены все, и лишь заводам вне Москвы анкетные листы для заполнения были отосланы почтой. Опрошены были как все состоящие ныне в организации заводы, так и состоявшие ранее, всех — 238 предприятий.</w:t>
      </w:r>
    </w:p>
    <w:p w14:paraId="45915B0A"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Следует отметить, что почти все предприятия весьма охотно отозвались на анкету, и лишь в отдельных исключительных случаях встречались затруднения в получении сведений и прямой отказ дать таковые. Полученные по отдельным предприятиям сведения систематизированы в таблицах по группам, а затем сделана общая сводка.</w:t>
      </w:r>
    </w:p>
    <w:p w14:paraId="745E58BC"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 заводы делятся на 9 групп: 1) крупные машиностроительные, 2) прокатно-литейные, 3) котельные, 4) арматурные, 5) малые машиностроительные, 6) штамповальные, 7) обозные, 8) снарядные, 9) </w:t>
      </w:r>
      <w:proofErr w:type="spellStart"/>
      <w:r w:rsidRPr="00EC2CF3">
        <w:rPr>
          <w:rFonts w:ascii="Times New Roman" w:hAnsi="Times New Roman" w:cs="Times New Roman"/>
          <w:color w:val="000000" w:themeColor="text1"/>
          <w:sz w:val="16"/>
          <w:szCs w:val="16"/>
        </w:rPr>
        <w:t>подковно</w:t>
      </w:r>
      <w:proofErr w:type="spellEnd"/>
      <w:r w:rsidRPr="00EC2CF3">
        <w:rPr>
          <w:rFonts w:ascii="Times New Roman" w:hAnsi="Times New Roman" w:cs="Times New Roman"/>
          <w:color w:val="000000" w:themeColor="text1"/>
          <w:sz w:val="16"/>
          <w:szCs w:val="16"/>
        </w:rPr>
        <w:t>-шинные.</w:t>
      </w:r>
    </w:p>
    <w:p w14:paraId="627F16C9"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того что последние три группы предприятий развились в связи с войной, а ныне малочисленны и имеют много закрытых заказов ((</w:t>
      </w:r>
      <w:proofErr w:type="spellStart"/>
      <w:r w:rsidRPr="00EC2CF3">
        <w:rPr>
          <w:rFonts w:ascii="Times New Roman" w:hAnsi="Times New Roman" w:cs="Times New Roman"/>
          <w:color w:val="000000" w:themeColor="text1"/>
          <w:sz w:val="16"/>
          <w:szCs w:val="16"/>
        </w:rPr>
        <w:t>подковно</w:t>
      </w:r>
      <w:proofErr w:type="spellEnd"/>
      <w:r w:rsidRPr="00EC2CF3">
        <w:rPr>
          <w:rFonts w:ascii="Times New Roman" w:hAnsi="Times New Roman" w:cs="Times New Roman"/>
          <w:color w:val="000000" w:themeColor="text1"/>
          <w:sz w:val="16"/>
          <w:szCs w:val="16"/>
        </w:rPr>
        <w:t xml:space="preserve">-шинные заводы все закрыты, из снарядных работает один, из обозных — два), явилась необходимость при разработке материалов отнести предприятия этих групп к другим группам, а именно: обозные заводы — к группе малого машиностроения, снарядные заводы — к группе крупных .машиностроительных, </w:t>
      </w:r>
      <w:proofErr w:type="spellStart"/>
      <w:r w:rsidRPr="00EC2CF3">
        <w:rPr>
          <w:rFonts w:ascii="Times New Roman" w:hAnsi="Times New Roman" w:cs="Times New Roman"/>
          <w:color w:val="000000" w:themeColor="text1"/>
          <w:sz w:val="16"/>
          <w:szCs w:val="16"/>
        </w:rPr>
        <w:t>подковно</w:t>
      </w:r>
      <w:proofErr w:type="spellEnd"/>
      <w:r w:rsidRPr="00EC2CF3">
        <w:rPr>
          <w:rFonts w:ascii="Times New Roman" w:hAnsi="Times New Roman" w:cs="Times New Roman"/>
          <w:color w:val="000000" w:themeColor="text1"/>
          <w:sz w:val="16"/>
          <w:szCs w:val="16"/>
        </w:rPr>
        <w:t>-шинные — к штамповальным.</w:t>
      </w:r>
    </w:p>
    <w:p w14:paraId="409A0BD7"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все заводы давали ответы на все поставленные вопросы, и это обстоятельство заставило при разработке отдельных вопросов или получении средних цифр оперировать с меньшим числом данных. Надо заметить, что на вопросы о количестве рабочих и о размере заработной платы дали ответы все заводы, ныне производящие работы, а на вопросы о прибыли и убытке, ссудах, об обеспеченности заказами, о выпуске изделий в рублях — почти все за очень немногими исключениями. Сведения же о выпуске изделий в пудах и о выпуске изделий в количествах дали не все предприятия, почему эти сведения, представляющие известную ценность по отдельным предприятиям, общей разработке средних цифр не подверглись. Следует прибавить, что, стремясь дать наиболее объективные выводы, мы должны были устранить отдельные данные некоторых предприятий, которые казались не вполне обоснованными и могли быть даны либо вследствие неясного понимания анкеты, либо вследствие ошибочного понимания отдельного вопроса (выпуск изделий иногда понимался как вывоз их с территории предприятия и т. п.). Другим недостатком анкеты следует признать отсутствие обследования количества служащих и их материального положения. Это упущение было допущено вследствие стремления упростить обследование и иметь ответы только на самые волнующие вопросы. Признавая указанные дефекты, мы все же должны признать, что полученные средние цифры, а также отдельные примеры по отдельным предприятиям весьма поучительны и могут дать некоторые указания и обоснования для более правильной промышленной политики в дальнейшем.</w:t>
      </w:r>
    </w:p>
    <w:p w14:paraId="70C50361"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Обследованию подлежало 238 предприятий. Не дали сведений 27 предприятий. 211 предприятий (89% общего числа) дали сведения. Из 211 предприятий закрытыми к 1 апреля 1918 г. оказалось 70 (38%). Причины закрытия: отсутствие средств, заказов, металла, топлива, непомерные требования рабочих в связи с низкой производительностью труда, отсутствие деловой дисциплины и т. п. С ликвидацией этих предприятий лишился работы 23 001 рабочий. В 132 продолжающих к 1 апреля 1918 г. работать предприятиях числился на 1 февраля 1917 г. 66 531 [рабочий]; на 1 апреля 1918 г. цифра рабочих понизилась до 43 тыс. Таким образом, общее число рабочих за год понизилось с 109 532 до 43 060, т. е. уменьшилось на 60 %.</w:t>
      </w:r>
    </w:p>
    <w:p w14:paraId="511F9CFE"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Процесс сокращения предприятий и ликвидация их продолжается, так что для настоящего времени вычисленные выше 60% уменьшения от числа рабочих должны быть повышены.</w:t>
      </w:r>
    </w:p>
    <w:p w14:paraId="44D6A6BF"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Прибыль за 1917 г. показали 42 предприятия. Число рабочих в них составляет 18% общего числа. Остальные предприятия с 82% рабочих дали убыток. Предприятия, получившие прибыль, в громадном большинстве указывают, что прибыль давало производство лишь в первых месяцах 1917 г. и что, кроме того, она вся поглощена убыточностью конца 1917 г. и начала 1918 г. Сравнительно лучшие финансовые результаты дали предприятия небольших размеров (около 150 рабочих в предприятии в среднем), которые сумели вовремя перейти на работу для свободного сбыта на рынок и воспользоваться высокими ценами при свободе торговли. В число </w:t>
      </w:r>
      <w:r w:rsidRPr="00EC2CF3">
        <w:rPr>
          <w:rFonts w:ascii="Times New Roman" w:hAnsi="Times New Roman" w:cs="Times New Roman"/>
          <w:color w:val="000000" w:themeColor="text1"/>
          <w:sz w:val="16"/>
          <w:szCs w:val="16"/>
        </w:rPr>
        <w:lastRenderedPageBreak/>
        <w:t xml:space="preserve">прибыльных производств можно указать: пуговицы, ордена, шпаги, </w:t>
      </w:r>
      <w:proofErr w:type="spellStart"/>
      <w:r w:rsidRPr="00EC2CF3">
        <w:rPr>
          <w:rFonts w:ascii="Times New Roman" w:hAnsi="Times New Roman" w:cs="Times New Roman"/>
          <w:color w:val="000000" w:themeColor="text1"/>
          <w:sz w:val="16"/>
          <w:szCs w:val="16"/>
        </w:rPr>
        <w:t>иетли</w:t>
      </w:r>
      <w:proofErr w:type="spellEnd"/>
      <w:r w:rsidRPr="00EC2CF3">
        <w:rPr>
          <w:rFonts w:ascii="Times New Roman" w:hAnsi="Times New Roman" w:cs="Times New Roman"/>
          <w:color w:val="000000" w:themeColor="text1"/>
          <w:sz w:val="16"/>
          <w:szCs w:val="16"/>
        </w:rPr>
        <w:t>, кнопки, булавки, банки для политуры, вакса, гвозди, винты, кровати, несгораемые шкафы, мельничные машины, колбасные машины...</w:t>
      </w:r>
      <w:hyperlink r:id="rId209" w:anchor="_ftn1" w:history="1">
        <w:r w:rsidRPr="00EC2CF3">
          <w:rPr>
            <w:rFonts w:ascii="Times New Roman" w:hAnsi="Times New Roman" w:cs="Times New Roman"/>
            <w:color w:val="000000" w:themeColor="text1"/>
            <w:sz w:val="16"/>
            <w:szCs w:val="16"/>
          </w:rPr>
          <w:t>[1]</w:t>
        </w:r>
      </w:hyperlink>
      <w:r w:rsidRPr="00EC2CF3">
        <w:rPr>
          <w:rFonts w:ascii="Times New Roman" w:hAnsi="Times New Roman" w:cs="Times New Roman"/>
          <w:color w:val="000000" w:themeColor="text1"/>
          <w:sz w:val="16"/>
          <w:szCs w:val="16"/>
        </w:rPr>
        <w:t xml:space="preserve"> вагонетки, рессоры, ремонт автомобилей и велосипедов. Само собой разумеется, что основное значение металлической промышленности не в перечисленных производствах. Наиболее тяжела была работа для отдельных небольших предприятий с недостаточно резко проведенной специализацией производства. В группе малого машиностроения число рабочих уменьшилось на 81%. В группе крупных заводов число рабочих уменьшилось не так сильно — на 46%; это объясняется беспрерывной и усиленной финансовой помощью государственной власти; 70% всех рабочих пользовались субсидией государства. Средний размер предприятий, получивших ссуды, превосходит 1250 чел. Мы видим, что государственная власть поддерживала главным образом крупную промышленность.</w:t>
      </w:r>
    </w:p>
    <w:p w14:paraId="79C7CB7E" w14:textId="7E6BE955"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Средний заработок рабочего, включая женщин, подростков, чернорабочих, на 1 февраля 1917 г. был равен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86 руб. в месяц, а на 1 апреля 1918 г. дошел до 284 руб., т. е. увеличился в 31/2 раза. Если принять во внимание рост дороговизны на предметы первой необходимости, то такое повышение заработной платы можно бы считать недостаточным, но при этом надо иметь в виду следующее обстоятельство: в начале 1917 г. один рабочий .выпускал в месяц изделий на 312 руб. и рабочая плата составляла 2% цены выпускаемых изделий. Ныне же месячный выпуск изделий на одного рабочего равен 323 руб., и рабочая плата поглощает 88% ценности выпускаемых изделий. Если оплату труда служащих считать в 5—6 раз меньше расходов на рабочую плату, т. е. равною ныне примерно 17% выпуска, то сумма расходов на рабочих и служащих составит уже 105%, т. е. превысит всю ценность выпускаемых изделий. Таким образом, на металл, топливо, вспомогательные материалы, инструмент, возобновление оборудования, ремонт машин и на все это ничего не остается.</w:t>
      </w:r>
    </w:p>
    <w:p w14:paraId="00D6A660"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Если считать нормальным соотношение между рабочей платой и выпуском изделий в начале 1917 г., то для возвращения к этому нормальному положению, при сохранении существующей оплаты труда, месячный выпуск на одного рабочего должен подняться с 325 руб. до 1015, т. е. увеличится в 31/7 раза.</w:t>
      </w:r>
    </w:p>
    <w:p w14:paraId="45B95F41"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Рост дороговизны вызывает усиленные требования прибавок и вознаграждений. Предприятия не в состоянии их удовлетворить. Отсутствие продовольствия, денег, недостаточное и нерегулярное снабжение металлами и топливом, расстройство транспорта, невозможность вывозить готовые изделия, невозможность вовремя получить деньги за сданный товар и. наконец, все еще недостаточная дисциплинированность рабочих низов — все это углубляет и расширяет катастрофу.</w:t>
      </w:r>
    </w:p>
    <w:p w14:paraId="73882B29"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Падение производительности труда не могло быть учтено в средних цифрах для всей промышленности. Этого не допускает разнообразие производства не только в разных предприятиях, но и изменения на производстве одного </w:t>
      </w:r>
      <w:proofErr w:type="spellStart"/>
      <w:r w:rsidRPr="00EC2CF3">
        <w:rPr>
          <w:rFonts w:ascii="Times New Roman" w:hAnsi="Times New Roman" w:cs="Times New Roman"/>
          <w:color w:val="000000" w:themeColor="text1"/>
          <w:sz w:val="16"/>
          <w:szCs w:val="16"/>
        </w:rPr>
        <w:t>и,того</w:t>
      </w:r>
      <w:proofErr w:type="spellEnd"/>
      <w:r w:rsidRPr="00EC2CF3">
        <w:rPr>
          <w:rFonts w:ascii="Times New Roman" w:hAnsi="Times New Roman" w:cs="Times New Roman"/>
          <w:color w:val="000000" w:themeColor="text1"/>
          <w:sz w:val="16"/>
          <w:szCs w:val="16"/>
        </w:rPr>
        <w:t xml:space="preserve"> же предприятия. При исследованиях пришлось выбирать наиболее типичные примеры с однородным производством, предприятия, достаточно известные но своему оборудованию и ведению дела. и но ним делать выводы.</w:t>
      </w:r>
    </w:p>
    <w:p w14:paraId="49ECB470"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Известный, лучший котельный завод в Москве, прекрасно оборудованный, не менявший характера производства, дал падение производительности труда в 4 раза на каждого рабочего (в пудах). Другой котельный завод дал понижение производительности труда почти в 7 раз. В меньшей степени понизилась производительность в прокатном деле. Оно и понятно, так как здесь роль рабочего сравнительно незначительная. В крупном машиностроении, там, где ход работ сохранился сколько-нибудь нормальным, производительность труда понижена обычно в 4—5 раз. Для отдельных предприятий это соотношение резко ухудшается; в тех случаях, где технический надзор, план производства, общее управление расшатаны, в особенности, где управление переходит в руки людей невежественных, там падение производительности труда доходит до степеней невероятных. На крупном заводе, изготовляющем исключительно дистанционные трубки, высота рабочей платы для одной трубки доходит до 66 руб. 70 коп. Надо сказать, что в начале войны стоимость рабочей платы для дистанционной трубки была около рубля, вся она стоила около 4 руб., а к '1917 г. цена за всю трубку была поднята до 7 руб.</w:t>
      </w:r>
    </w:p>
    <w:p w14:paraId="18D2FFF0"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ІІа</w:t>
      </w:r>
      <w:proofErr w:type="spellEnd"/>
      <w:r w:rsidRPr="00EC2CF3">
        <w:rPr>
          <w:rFonts w:ascii="Times New Roman" w:hAnsi="Times New Roman" w:cs="Times New Roman"/>
          <w:color w:val="000000" w:themeColor="text1"/>
          <w:sz w:val="16"/>
          <w:szCs w:val="16"/>
        </w:rPr>
        <w:t xml:space="preserve"> другом очень крупном снарядном заводе правление, составленное из рабочих завода, решило перейти на работы мирного времени и, принимая заказы на литье по 60 руб. за пуд, начало производство, которое обходится ему в 972 руб. пуд, т. е. в 16 слишком раз превышает продажную стоимость. Надо прибавить, что это предприятие воспользовалось крупной ссудой от государства (ссуда, разделенная на количество рабочих, дает 15 200 руб. на каждого рабочего).</w:t>
      </w:r>
    </w:p>
    <w:p w14:paraId="71B14618"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Такие случаи все же исключительны. Считая общее понижение производительности труда примерно четырехкратным, а оплату труда возросшей в </w:t>
      </w:r>
      <w:proofErr w:type="spellStart"/>
      <w:r w:rsidRPr="00EC2CF3">
        <w:rPr>
          <w:rFonts w:ascii="Times New Roman" w:hAnsi="Times New Roman" w:cs="Times New Roman"/>
          <w:color w:val="000000" w:themeColor="text1"/>
          <w:sz w:val="16"/>
          <w:szCs w:val="16"/>
        </w:rPr>
        <w:t>ЗѴз</w:t>
      </w:r>
      <w:proofErr w:type="spellEnd"/>
      <w:r w:rsidRPr="00EC2CF3">
        <w:rPr>
          <w:rFonts w:ascii="Times New Roman" w:hAnsi="Times New Roman" w:cs="Times New Roman"/>
          <w:color w:val="000000" w:themeColor="text1"/>
          <w:sz w:val="16"/>
          <w:szCs w:val="16"/>
        </w:rPr>
        <w:t xml:space="preserve"> раза, мы получаем рост стоимости рабочего труда в 13 1/3 раз.</w:t>
      </w:r>
    </w:p>
    <w:p w14:paraId="38DAF17E"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Продажная цена выпускаемых изделий возросла примерно в 3—4 раза, п при этом большинство предприятий жалуется на отсутствие заказов: 43 предприятия совсем не обеспечены заказами; 39 предприятий обеспечены на срок от 1 до 4 месяцев, что является далеко не достаточным для нашей отрасли промышленности (необходимость своевременной заготовки материалов, применение обдуманных методов производства и т. д.); 21 предприятие имеет заказы на срок свыше 4 месяцев, но и у них нет уверенности в устойчивой работе, так как многие заказы будут еще аннулированы. Только 17 предприятий с небольшим количеством рабочих (2586) находятся в лучшем положении: они работают для рынка и сбыт изделий обеспечен.</w:t>
      </w:r>
    </w:p>
    <w:p w14:paraId="426F4278"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Постоянные жалобы на отсутствие топлива, металла; положение в этом отношении с каждым днем ухудшается. Подвоза нет никакого. Промышленность держится небольшими запасами, которые иссякают. Только на днях </w:t>
      </w:r>
      <w:proofErr w:type="spellStart"/>
      <w:r w:rsidRPr="00EC2CF3">
        <w:rPr>
          <w:rFonts w:ascii="Times New Roman" w:hAnsi="Times New Roman" w:cs="Times New Roman"/>
          <w:color w:val="000000" w:themeColor="text1"/>
          <w:sz w:val="16"/>
          <w:szCs w:val="16"/>
        </w:rPr>
        <w:t>Москвотоп</w:t>
      </w:r>
      <w:proofErr w:type="spellEnd"/>
      <w:r w:rsidRPr="00EC2CF3">
        <w:rPr>
          <w:rFonts w:ascii="Times New Roman" w:hAnsi="Times New Roman" w:cs="Times New Roman"/>
          <w:color w:val="000000" w:themeColor="text1"/>
          <w:sz w:val="16"/>
          <w:szCs w:val="16"/>
        </w:rPr>
        <w:t xml:space="preserve"> заявил официально, что промышленность может рассчитывать получить не свыше 30% всей электрической энергии, в которой она нуждается.</w:t>
      </w:r>
    </w:p>
    <w:p w14:paraId="4155CB50"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убыточности предприятий сильно сказывается расточительность, наблюдаемая там, где управление переходит в неумелые руки случайных людей, будь то рабочие предприятия или лица по назначению существующих организаций. В заводе с 180 рабочими правление состоит из 7 рабочих, получающих в месяц 7250 руб. Само собой разумеется, что общее ведение работ и все техническое руководство остается за техническим персоналом, в свою очередь оплачиваемым.</w:t>
      </w:r>
    </w:p>
    <w:p w14:paraId="13658E1D"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Другой завод, ликвидируемый, весь в долгах государству, попадает в ведение ликвидационной комиссии (представитель от заводского совещания и несколько рабочих), которая не скупится на щедрое суточное добавочное вознаграждение, на большие расходы по деловым поездкам. Третий случай: заводское совещание не соглашается на закрытие предприятия, работу которого оно считает нужной. Заводской комитет рабочих настаивает на ликвидации, чтобы получить деньги при расчете за 11/2—2 месяца вперед, а спустя несколько дней после расчета тот же заводской комитет является в заводское совещание и настаивает на национализации предприятия.</w:t>
      </w:r>
    </w:p>
    <w:p w14:paraId="3A099E0A"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всех вообще случаях, когда предприятие секвестрируется, национализируется, основной причиной является настояние рабочих, чтобы государство им платило сколько они хотят, а работы они давали бы тоже сколько хотят.</w:t>
      </w:r>
    </w:p>
    <w:p w14:paraId="1E00C59E"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отдельных предприятиях процент оплачиваемых рабочих, но не работающих, а посвятивших себя общественной деятельности, достигает большой цифры — иногда 10%.</w:t>
      </w:r>
    </w:p>
    <w:p w14:paraId="1EAA0C07"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Правда, за последнее время в отдельных предприятиях наблюдается поворот к трудовой дисциплине. Растет авторитет технического персонала. Крепнет настроение, что каждый должен заниматься тем делом, которое он понимает. Улучшение особенно замечается сейчас, когда из среды настоящих рабочих ушел случайный элемент, так называемые рабочие военного времени, не заинтересованные в жизни предприятия, и после того как оставшиеся рабочие стали с большим разбором выдвигать вождей из собственной среды. Это отрадно отметить, так как роль металлической промышленности Московского района громадна, по крайней мере для ближайшего времени. Петроградская промышленность разрушена. Юг отрезан. Каковы бы ни были надежды на Урал, всем должно быть понятно, что приспособить его для обслуживания нужд страны можно лишь упорной работой на протяжении многих лет.</w:t>
      </w:r>
    </w:p>
    <w:p w14:paraId="7C9C22E9"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Если всеми, наконец, признается необходимой оборона страны, нельзя легкомысленно разрушать окончательно тот аппарат, который с таким трудом создавался. Кроме того, московская металлическая промышленность обслуживает далеко не одно военное дело: вагоны, паровозы, станки для подвижного состава, весь транспорт, машины для разработки угля, торфа, дров, машины для текстильной промышленности, химической, для обработки пищевых продуктов, разные предметы широкого обихода — все это необходимая отрасль хозяйства. Многие заводы монопольно снабжают страну тем или другим фабрикатом. Остановка их невозможна. Спасти остатки металлической промышленности необходимо. Но спасти ее можно только в том случае, если в стране окажутся разумная государственная власть, разумные промышленники и разумные рабочие (15659).</w:t>
      </w:r>
    </w:p>
    <w:p w14:paraId="0CF43198"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p>
    <w:p w14:paraId="0F1F4BE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EAF42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876B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июня 1918 в ночь 11 немецких самолетов и 2 из них тяжелых отправились бомбардировать Францию, 2 самолета бомбардировали Париж; зенитчики истратили 6095 снарядов и сбили один тяжелый самолет; экипаж (3 офицера и 7 солдат), успев сжечь самолет, был взят в плен.</w:t>
      </w:r>
    </w:p>
    <w:p w14:paraId="3A343D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Активно работала и истребительная авиации обеих сторон. Только за один этот день немцы потеряли 17 самолетов, союзники - 38 (11999).</w:t>
      </w:r>
    </w:p>
    <w:p w14:paraId="012591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2AF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июня 1918 АВСТРО-ВЕНГРИЯ. Будапешт. Циркуляр МВД Венгрии, отметивший, что возвращающиеся из России военнопленные поголовно принимают участие "в пропаганде и осуществлении идей большевизма" (7449).</w:t>
      </w:r>
    </w:p>
    <w:p w14:paraId="1425B1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EDC35" w14:textId="47E3BBFE" w:rsidR="006E783C" w:rsidRPr="00EC2CF3" w:rsidRDefault="006E783C" w:rsidP="00B95404">
      <w:pPr>
        <w:pStyle w:val="ae"/>
        <w:spacing w:before="0" w:after="0"/>
        <w:jc w:val="both"/>
        <w:rPr>
          <w:color w:val="000000" w:themeColor="text1"/>
          <w:sz w:val="16"/>
          <w:szCs w:val="16"/>
        </w:rPr>
      </w:pPr>
      <w:r w:rsidRPr="00EC2CF3">
        <w:rPr>
          <w:color w:val="000000" w:themeColor="text1"/>
          <w:sz w:val="16"/>
          <w:szCs w:val="16"/>
        </w:rPr>
        <w:t>2 июня 1918 в прибрежных водах на востоке США вошло в историю как «черное воскресенье»: германская подводная лодка U-151</w:t>
      </w:r>
      <w:r w:rsidR="004F365D">
        <w:rPr>
          <w:color w:val="000000" w:themeColor="text1"/>
          <w:sz w:val="16"/>
          <w:szCs w:val="16"/>
        </w:rPr>
        <w:t xml:space="preserve"> </w:t>
      </w:r>
      <w:r w:rsidRPr="00EC2CF3">
        <w:rPr>
          <w:color w:val="000000" w:themeColor="text1"/>
          <w:sz w:val="16"/>
          <w:szCs w:val="16"/>
        </w:rPr>
        <w:t>у берегов штата Нью-Джерси потопила в этот день 6 американских судов и повредила еще два. U-151 была отправлена в дальний рейс еще в середине апреля и в ходе плавания сумела заминировать даже проход в залив Чесапик (в бассейне которого расположена столица США — Вашингтон, город Балтимор и другие важные города и объекты). На следующий день, 3 июня, на мине, ранее установленной</w:t>
      </w:r>
      <w:r w:rsidR="004F365D">
        <w:rPr>
          <w:color w:val="000000" w:themeColor="text1"/>
          <w:sz w:val="16"/>
          <w:szCs w:val="16"/>
        </w:rPr>
        <w:t xml:space="preserve"> </w:t>
      </w:r>
      <w:r w:rsidRPr="00EC2CF3">
        <w:rPr>
          <w:color w:val="000000" w:themeColor="text1"/>
          <w:sz w:val="16"/>
          <w:szCs w:val="16"/>
        </w:rPr>
        <w:t>U-151 , подорвался большой американский танкер «Герберт Пратт» с грузом нефти. В Германию лодка успешно вернулась только в июле (17045).</w:t>
      </w:r>
    </w:p>
    <w:p w14:paraId="26228C33" w14:textId="77777777" w:rsidR="006E783C" w:rsidRPr="00EC2CF3" w:rsidRDefault="006E783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93F6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EB338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B3DB"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3 июня 1918 г. Высший военный совет Антанты принял решение о расширении интервенции на Севере России, которая теперь должна была затронуть не только Мурманск, но и Архангельск (21170).</w:t>
      </w:r>
    </w:p>
    <w:p w14:paraId="0CFBC475"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1C8432F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июня 1918 в Поти (Грузия) высадились немецкие отряды (4962).</w:t>
      </w:r>
    </w:p>
    <w:p w14:paraId="16A4CE8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D7C736" w14:textId="77777777" w:rsidR="00BA179A" w:rsidRPr="00EC2CF3" w:rsidRDefault="00BA17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4022B72" w14:textId="77777777" w:rsidR="00BA179A" w:rsidRPr="00EC2CF3" w:rsidRDefault="00BA179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6936F"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июня 1918 г. решением СНК была национализирована Третьяковская галерея (21170).</w:t>
      </w:r>
    </w:p>
    <w:p w14:paraId="1542DC0C"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Декрет о национализации Третьяковской галереи</w:t>
      </w:r>
    </w:p>
    <w:p w14:paraId="41008037"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3 июня 1918 г.</w:t>
      </w:r>
    </w:p>
    <w:p w14:paraId="4B439F3D"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{389}</w:t>
      </w:r>
    </w:p>
    <w:p w14:paraId="7C40B827"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Принимая во внимание, что московская городская художественная галерея имени П. и С. М. Третьяковых является по своему культурному и художественному значению учреждением, выполняющим общегосударственные просветительные функции, и что интересы рабочего класса требуют, чтобы Третьяковская галерея вошла в сеть общегосударственных музеев, направляемых в своей деятельности Народным комиссариатом по просвещению, Совет Народных Комиссаров постановил:</w:t>
      </w:r>
    </w:p>
    <w:p w14:paraId="59E5BDEE"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1) Московскую городскую художественную галерею имени П. и С. М. Третьяковых объявить государственной собственностью {390} Российской Федеративной Советской Республики и передать в ведение Народного комиссариата по просвещению на общем основании с прочими государственными музеями.</w:t>
      </w:r>
    </w:p>
    <w:p w14:paraId="5DB446C6"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2) Коллегии по делам музеев и охране памятников искусства и старины при Народном комиссариате по просвещению срочно выработать и ввести в действие новое положение об управлении галереей и ее деятельности в соответствии с современными музейными потребностями и задачами демократизации художественно-просветительных учреждений Российской Советской Республики.</w:t>
      </w:r>
    </w:p>
    <w:p w14:paraId="680C08AC"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Председатель Совета Народных Комиссаров</w:t>
      </w:r>
    </w:p>
    <w:p w14:paraId="30B59A28"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В. Ульянов (Ленин).</w:t>
      </w:r>
    </w:p>
    <w:p w14:paraId="41E7CB0B"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Управляющий делами Совета Народных Комиссаров</w:t>
      </w:r>
    </w:p>
    <w:p w14:paraId="74654F04"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shd w:val="clear" w:color="auto" w:fill="FFFFFF"/>
          <w:lang w:eastAsia="ru-RU"/>
        </w:rPr>
        <w:t>В. Бонч-Бруевич.</w:t>
      </w:r>
    </w:p>
    <w:p w14:paraId="6D954D7A" w14:textId="77777777" w:rsidR="00BA179A" w:rsidRPr="00EC2CF3" w:rsidRDefault="00BA179A"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shd w:val="clear" w:color="auto" w:fill="FFFFFF"/>
          <w:lang w:eastAsia="ru-RU"/>
        </w:rPr>
        <w:t xml:space="preserve">Выверено по изданию: Декреты Советской власти. Том II. 17 марта – 10 июля 1918 г. М.: Гос. </w:t>
      </w:r>
      <w:proofErr w:type="spellStart"/>
      <w:r w:rsidRPr="00EC2CF3">
        <w:rPr>
          <w:rFonts w:ascii="Times New Roman" w:eastAsia="Times New Roman" w:hAnsi="Times New Roman" w:cs="Times New Roman"/>
          <w:color w:val="000000" w:themeColor="text1"/>
          <w:sz w:val="16"/>
          <w:szCs w:val="16"/>
          <w:shd w:val="clear" w:color="auto" w:fill="FFFFFF"/>
          <w:lang w:eastAsia="ru-RU"/>
        </w:rPr>
        <w:t>издат</w:t>
      </w:r>
      <w:proofErr w:type="spellEnd"/>
      <w:r w:rsidRPr="00EC2CF3">
        <w:rPr>
          <w:rFonts w:ascii="Times New Roman" w:eastAsia="Times New Roman" w:hAnsi="Times New Roman" w:cs="Times New Roman"/>
          <w:color w:val="000000" w:themeColor="text1"/>
          <w:sz w:val="16"/>
          <w:szCs w:val="16"/>
          <w:shd w:val="clear" w:color="auto" w:fill="FFFFFF"/>
          <w:lang w:eastAsia="ru-RU"/>
        </w:rPr>
        <w:t>-во политической литературы, 1959 (21170).</w:t>
      </w:r>
    </w:p>
    <w:p w14:paraId="13CA396F"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4B93065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2677C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53BCC"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К 3 июня 1918 немцы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44A3D794" w14:textId="77777777"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 xml:space="preserve">Британский военный историк Нейл Грант так комментирует «Третью битву на </w:t>
      </w:r>
      <w:proofErr w:type="spellStart"/>
      <w:r w:rsidRPr="00EC2CF3">
        <w:rPr>
          <w:color w:val="000000" w:themeColor="text1"/>
          <w:sz w:val="16"/>
          <w:szCs w:val="16"/>
        </w:rPr>
        <w:t>Эне</w:t>
      </w:r>
      <w:proofErr w:type="spellEnd"/>
      <w:r w:rsidRPr="00EC2CF3">
        <w:rPr>
          <w:color w:val="000000" w:themeColor="text1"/>
          <w:sz w:val="16"/>
          <w:szCs w:val="16"/>
        </w:rPr>
        <w:t xml:space="preserve">»: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C2CF3">
        <w:rPr>
          <w:color w:val="000000" w:themeColor="text1"/>
          <w:sz w:val="16"/>
          <w:szCs w:val="16"/>
        </w:rPr>
        <w:t>Петэном</w:t>
      </w:r>
      <w:proofErr w:type="spellEnd"/>
      <w:r w:rsidRPr="00EC2CF3">
        <w:rPr>
          <w:color w:val="000000" w:themeColor="text1"/>
          <w:sz w:val="16"/>
          <w:szCs w:val="16"/>
        </w:rPr>
        <w:t xml:space="preserve"> и подверглись яростному нападению 2-й американской дивизии в стратегическом месте Шато-Тьерри».</w:t>
      </w:r>
    </w:p>
    <w:p w14:paraId="5C9213C4" w14:textId="24E68B2A" w:rsidR="00B0193D" w:rsidRPr="00EC2CF3" w:rsidRDefault="00B0193D" w:rsidP="00B95404">
      <w:pPr>
        <w:pStyle w:val="ae"/>
        <w:spacing w:before="0" w:after="0"/>
        <w:jc w:val="both"/>
        <w:rPr>
          <w:color w:val="000000" w:themeColor="text1"/>
          <w:sz w:val="16"/>
          <w:szCs w:val="16"/>
        </w:rPr>
      </w:pPr>
      <w:r w:rsidRPr="00EC2CF3">
        <w:rPr>
          <w:color w:val="000000" w:themeColor="text1"/>
          <w:sz w:val="16"/>
          <w:szCs w:val="16"/>
        </w:rPr>
        <w:t>Сражение при Шато-Тьерри</w:t>
      </w:r>
      <w:r w:rsidR="004F365D">
        <w:rPr>
          <w:color w:val="000000" w:themeColor="text1"/>
          <w:sz w:val="16"/>
          <w:szCs w:val="16"/>
        </w:rPr>
        <w:t xml:space="preserve"> </w:t>
      </w:r>
      <w:r w:rsidRPr="00EC2CF3">
        <w:rPr>
          <w:color w:val="000000" w:themeColor="text1"/>
          <w:sz w:val="16"/>
          <w:szCs w:val="16"/>
        </w:rPr>
        <w:t xml:space="preserve">(в 59 километрах к востоку от Парижа и в 25 километрах к югу от </w:t>
      </w:r>
      <w:proofErr w:type="spellStart"/>
      <w:r w:rsidRPr="00EC2CF3">
        <w:rPr>
          <w:color w:val="000000" w:themeColor="text1"/>
          <w:sz w:val="16"/>
          <w:szCs w:val="16"/>
        </w:rPr>
        <w:t>Суассона</w:t>
      </w:r>
      <w:proofErr w:type="spellEnd"/>
      <w:r w:rsidRPr="00EC2CF3">
        <w:rPr>
          <w:color w:val="000000" w:themeColor="text1"/>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6B0D3F96" w14:textId="77777777" w:rsidR="00B0193D" w:rsidRPr="00EC2CF3" w:rsidRDefault="00B0193D"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4D413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июня 1918 Уинстон Черчилль впервые прибыл на Западный фронт (4962).</w:t>
      </w:r>
    </w:p>
    <w:p w14:paraId="0CCBF88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0B392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июня 1918 Финляндия заключила мирный договор с Германией (4962).</w:t>
      </w:r>
    </w:p>
    <w:p w14:paraId="319B5CC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374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июня 1918 финский парламент ратифицировал договор с Германией (2100).</w:t>
      </w:r>
    </w:p>
    <w:p w14:paraId="26E841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C1023" w14:textId="76DDE01A" w:rsidR="00F86890" w:rsidRPr="00EC2CF3" w:rsidRDefault="00F8689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Армия:</w:t>
      </w:r>
    </w:p>
    <w:p w14:paraId="72F37C45" w14:textId="77777777" w:rsidR="00F86890" w:rsidRPr="00EC2CF3" w:rsidRDefault="00F8689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1F347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июня 1918 г., в два часа ночи, ИМ-Киевский поднялся в воздух с аэродрома, находящегося в 4 км от железнодорожной станции, уже занятой немцами, и полетел в Москву. Полет проходил в очень трудных условиях, с облаками, поднимавшимися до высоты 3200 метров. К чести воздушного судна, оно сумело подняться на такую высоту, хотя и было порядком изношено. Двигатели ИМ-Киевского были 160-сильные, типа </w:t>
      </w:r>
      <w:proofErr w:type="spellStart"/>
      <w:r w:rsidRPr="00EC2CF3">
        <w:rPr>
          <w:rFonts w:ascii="Times New Roman" w:hAnsi="Times New Roman" w:cs="Times New Roman"/>
          <w:color w:val="000000" w:themeColor="text1"/>
          <w:sz w:val="16"/>
          <w:szCs w:val="16"/>
        </w:rPr>
        <w:t>Бирдмор</w:t>
      </w:r>
      <w:proofErr w:type="spellEnd"/>
      <w:r w:rsidRPr="00EC2CF3">
        <w:rPr>
          <w:rFonts w:ascii="Times New Roman" w:hAnsi="Times New Roman" w:cs="Times New Roman"/>
          <w:color w:val="000000" w:themeColor="text1"/>
          <w:sz w:val="16"/>
          <w:szCs w:val="16"/>
        </w:rPr>
        <w:t>, которые ранее позволяли этому воздушному судну достигнуть высоты 4900 метров. Полет проходил по компасу. В довершении ко всему, полковник Башко, уставший из-за постоянной угрозы приближения немцев и захвата ими аэродрома и не спавший несколько ночей, заснул прямо за штурвалом.</w:t>
      </w:r>
    </w:p>
    <w:p w14:paraId="6CFB507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пяти с половиной часов полета над облаками, когда воздушное судно уже находилось вблизи Москвы, Башко начал спуск, пройдя через сплошную облачность находившуюся на высоте 3200 метров. Когда ИМ-Киевский достиг высоты 100 метров, начался сильный дождь. На высоте 500 метров, когда земли еще не было видно, два двигателя с левой стороны неожиданно остановились. Полковник Башко выключил правые двигатели и должен был планировать не видя, где ему приземлить воздушное судно. На высоте 250 метров экипаж увидел деревню и справа от нее подходящее поле для посадки. Повернув вправо Башко врезался в огромную столетнюю ель. Полет был окончен. Полковник Башко очнулся позднее от того, что его бульдог, всегда сопровождавший хозяина в полетах, лизал его лицо. К счастью и на этот раз полковник Башко и его экипаж получили лишь небольшие ранения.</w:t>
      </w:r>
    </w:p>
    <w:p w14:paraId="0049C80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стало ясно позднее, на самом деле высота было не 250 метров, как показывал альтиметр, а 125 метров. Совершить крутой разворот на такой низкой высоте Илья Муромец не мог. Им-Киевский упал на церковное подворье одной из деревень Юхновского уезда в 106 км от Москвы.</w:t>
      </w:r>
    </w:p>
    <w:p w14:paraId="298BC8A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Немного погодя полковник Башко и его экипаж выбрались из-под обломков воздушного корабля и были помещены под арест. Они были отправлены сначала в Юхнов, а потом в Москву, в штаб-квартиру ЧК. После освобождения полковник Башко отправился в Петроград, где он был назначен командиром ЭВК. В то время некоторые бывшие офицеры ЭВК, в основном бывший командир ИМ-2 А. В. Панкратьев и ИМ-5 Г. В. Алехнович пытались создать новую ЭВК для Красного флота. Они мобилизовали имевшиеся Муромцы, которые оставались на фабрике Р-БВЗ в Петрограде. Позднее эта эскадрилья была переименована в дивизию Муромцев (23470).</w:t>
      </w:r>
    </w:p>
    <w:p w14:paraId="729E72A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p w14:paraId="3735AE36" w14:textId="4DC3FDFC"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1691F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233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июня 1918 Троцкий назвал началом Гражданской войны. Выступая перед отправлявшимися в деревню продотрядами, он заявил: “Наша партия за Гражданскую войну! Гражданская война уперлась в хлеб” (</w:t>
      </w:r>
      <w:r w:rsidRPr="00EC2CF3">
        <w:rPr>
          <w:rFonts w:ascii="Times New Roman" w:hAnsi="Times New Roman" w:cs="Times New Roman"/>
          <w:iCs/>
          <w:color w:val="000000" w:themeColor="text1"/>
          <w:sz w:val="16"/>
          <w:szCs w:val="16"/>
        </w:rPr>
        <w:t xml:space="preserve">Троцкий Л.Д. </w:t>
      </w:r>
      <w:r w:rsidRPr="00EC2CF3">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EC2CF3">
        <w:rPr>
          <w:rFonts w:ascii="Times New Roman" w:hAnsi="Times New Roman" w:cs="Times New Roman"/>
          <w:iCs/>
          <w:color w:val="000000" w:themeColor="text1"/>
          <w:sz w:val="16"/>
          <w:szCs w:val="16"/>
        </w:rPr>
        <w:t xml:space="preserve">Фельштинский Ю. </w:t>
      </w:r>
      <w:r w:rsidRPr="00EC2CF3">
        <w:rPr>
          <w:rFonts w:ascii="Times New Roman" w:hAnsi="Times New Roman" w:cs="Times New Roman"/>
          <w:color w:val="000000" w:themeColor="text1"/>
          <w:sz w:val="16"/>
          <w:szCs w:val="16"/>
        </w:rPr>
        <w:t xml:space="preserve">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Именно во время этой войны, фактически унаследованной вместе с хозяйственной разрухой, инфляцией и продовольственным кризисом от Первой мировой войны, сложилась военно-коммунистическая идеология, оказавшая большое влияние на все последующее развитие страны. ВАЖНЕЙШИМИ факторами, предопределившими формирование идеологии и практики военного коммунизма, стали как фактическое состояние финансов и денежного обращения, так и теоретические представления об исторических судьбах товарного производства при социализме. Социалистическое хозяйство представлялось тогда практически всем теоретиком большевизма как одно большое предприятие, “единая фабрика”, руководимая единым центром по общему хозяйственному плану. Общее кредо, сформулированное позднее первым председателем Высшего совета народного хозяйства (ВСНХ) — главного экономического штаба страны </w:t>
      </w:r>
      <w:proofErr w:type="spellStart"/>
      <w:r w:rsidRPr="00EC2CF3">
        <w:rPr>
          <w:rFonts w:ascii="Times New Roman" w:hAnsi="Times New Roman" w:cs="Times New Roman"/>
          <w:color w:val="000000" w:themeColor="text1"/>
          <w:sz w:val="16"/>
          <w:szCs w:val="16"/>
        </w:rPr>
        <w:t>В.В.Оболенским</w:t>
      </w:r>
      <w:proofErr w:type="spellEnd"/>
      <w:r w:rsidRPr="00EC2CF3">
        <w:rPr>
          <w:rFonts w:ascii="Times New Roman" w:hAnsi="Times New Roman" w:cs="Times New Roman"/>
          <w:color w:val="000000" w:themeColor="text1"/>
          <w:sz w:val="16"/>
          <w:szCs w:val="16"/>
        </w:rPr>
        <w:t xml:space="preserve"> (Н. Осинским), еще не вызрело, но уже формировалось в подсознании политических и хозяйственных руководителей: “Рынок уничтожается, продукты перестают быть товарами, деньги умирают. Товарообмен заменяется </w:t>
      </w:r>
      <w:r w:rsidRPr="00EC2CF3">
        <w:rPr>
          <w:rFonts w:ascii="Times New Roman" w:hAnsi="Times New Roman" w:cs="Times New Roman"/>
          <w:iCs/>
          <w:color w:val="000000" w:themeColor="text1"/>
          <w:sz w:val="16"/>
          <w:szCs w:val="16"/>
        </w:rPr>
        <w:t xml:space="preserve">сознательным и планомерным распределением и передвижением продуктов” </w:t>
      </w:r>
      <w:r w:rsidRPr="00EC2CF3">
        <w:rPr>
          <w:rFonts w:ascii="Times New Roman" w:hAnsi="Times New Roman" w:cs="Times New Roman"/>
          <w:color w:val="000000" w:themeColor="text1"/>
          <w:sz w:val="16"/>
          <w:szCs w:val="16"/>
        </w:rPr>
        <w:t>(11172).</w:t>
      </w:r>
    </w:p>
    <w:p w14:paraId="78D5D2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F42C9"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 xml:space="preserve">В боях 4–5 июня 1918 солдаты Чехословацкого корпуса разбили советские войска в районе Самары, установив контроль над городом и Александровским мостом через Волгу в 80 километрах к западу от Самары. В самой Самаре 8 июня было расстреляно 150 местных активистов большевиков и пленных красноармейцев. В последующие дни чехословаки и сторонники </w:t>
      </w:r>
      <w:proofErr w:type="spellStart"/>
      <w:r w:rsidRPr="00EC2CF3">
        <w:rPr>
          <w:color w:val="000000" w:themeColor="text1"/>
          <w:sz w:val="16"/>
          <w:szCs w:val="16"/>
        </w:rPr>
        <w:t>Комуч</w:t>
      </w:r>
      <w:proofErr w:type="spellEnd"/>
      <w:r w:rsidRPr="00EC2CF3">
        <w:rPr>
          <w:color w:val="000000" w:themeColor="text1"/>
          <w:sz w:val="16"/>
          <w:szCs w:val="16"/>
        </w:rPr>
        <w:t xml:space="preserve"> убили в Самаре еще 150 красных (17045).</w:t>
      </w:r>
    </w:p>
    <w:p w14:paraId="04B1E513" w14:textId="77777777" w:rsidR="00184DCB" w:rsidRPr="00EC2CF3" w:rsidRDefault="00184DCB" w:rsidP="00B95404">
      <w:pPr>
        <w:pStyle w:val="ae"/>
        <w:spacing w:before="0" w:after="0"/>
        <w:jc w:val="both"/>
        <w:rPr>
          <w:color w:val="000000" w:themeColor="text1"/>
          <w:sz w:val="16"/>
          <w:szCs w:val="16"/>
        </w:rPr>
      </w:pPr>
    </w:p>
    <w:p w14:paraId="37ADCB64" w14:textId="77777777" w:rsidR="00EE281C" w:rsidRPr="00EC2CF3" w:rsidRDefault="00EE281C"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4 июня 1918 были подписаны договоры «о мире и дружбе» между Османской империей с одной стороны и Арменией и Грузией с другой. Договоры предусматривали значительные территориальные изменения в пользу Османской империи. В ее состав возвращались территории, завоеванные большой кровью в ходе русско-турецких войн XIX века: Карская, </w:t>
      </w:r>
      <w:proofErr w:type="spellStart"/>
      <w:r w:rsidRPr="00EC2CF3">
        <w:rPr>
          <w:color w:val="000000" w:themeColor="text1"/>
          <w:sz w:val="16"/>
          <w:szCs w:val="16"/>
        </w:rPr>
        <w:t>Ардаганская</w:t>
      </w:r>
      <w:proofErr w:type="spellEnd"/>
      <w:r w:rsidRPr="00EC2CF3">
        <w:rPr>
          <w:color w:val="000000" w:themeColor="text1"/>
          <w:sz w:val="16"/>
          <w:szCs w:val="16"/>
        </w:rPr>
        <w:t xml:space="preserve"> и Батумская области, </w:t>
      </w:r>
      <w:proofErr w:type="spellStart"/>
      <w:r w:rsidRPr="00EC2CF3">
        <w:rPr>
          <w:color w:val="000000" w:themeColor="text1"/>
          <w:sz w:val="16"/>
          <w:szCs w:val="16"/>
        </w:rPr>
        <w:t>Сурмалинский</w:t>
      </w:r>
      <w:proofErr w:type="spellEnd"/>
      <w:r w:rsidRPr="00EC2CF3">
        <w:rPr>
          <w:color w:val="000000" w:themeColor="text1"/>
          <w:sz w:val="16"/>
          <w:szCs w:val="16"/>
        </w:rPr>
        <w:t xml:space="preserve"> уезд, части Ахалкалакского, Ахалцихского, </w:t>
      </w:r>
      <w:proofErr w:type="spellStart"/>
      <w:r w:rsidRPr="00EC2CF3">
        <w:rPr>
          <w:color w:val="000000" w:themeColor="text1"/>
          <w:sz w:val="16"/>
          <w:szCs w:val="16"/>
        </w:rPr>
        <w:t>Александропольского</w:t>
      </w:r>
      <w:proofErr w:type="spellEnd"/>
      <w:r w:rsidRPr="00EC2CF3">
        <w:rPr>
          <w:color w:val="000000" w:themeColor="text1"/>
          <w:sz w:val="16"/>
          <w:szCs w:val="16"/>
        </w:rPr>
        <w:t xml:space="preserve">, </w:t>
      </w:r>
      <w:proofErr w:type="spellStart"/>
      <w:r w:rsidRPr="00EC2CF3">
        <w:rPr>
          <w:color w:val="000000" w:themeColor="text1"/>
          <w:sz w:val="16"/>
          <w:szCs w:val="16"/>
        </w:rPr>
        <w:t>Шарурского</w:t>
      </w:r>
      <w:proofErr w:type="spellEnd"/>
      <w:r w:rsidRPr="00EC2CF3">
        <w:rPr>
          <w:color w:val="000000" w:themeColor="text1"/>
          <w:sz w:val="16"/>
          <w:szCs w:val="16"/>
        </w:rPr>
        <w:t xml:space="preserve">, </w:t>
      </w:r>
      <w:proofErr w:type="spellStart"/>
      <w:r w:rsidRPr="00EC2CF3">
        <w:rPr>
          <w:color w:val="000000" w:themeColor="text1"/>
          <w:sz w:val="16"/>
          <w:szCs w:val="16"/>
        </w:rPr>
        <w:t>Эчмиадзинского</w:t>
      </w:r>
      <w:proofErr w:type="spellEnd"/>
      <w:r w:rsidRPr="00EC2CF3">
        <w:rPr>
          <w:color w:val="000000" w:themeColor="text1"/>
          <w:sz w:val="16"/>
          <w:szCs w:val="16"/>
        </w:rPr>
        <w:t xml:space="preserve"> и Эриванского уездов. Кроме того, турецкие войска получили право беспрепятственных железнодорожных перевозок на всей территории обоих государств, а Османская империя обязывалась «оказывать помощь вооруженной силой правительству Азербайджанской Республики, если таковая потребуется для обеспечения порядка и безопасности в стране», так как «сотни тысяч тюрков и мусульман терпят в Баку и окрестностях кровавое ярмо безжалостных бандитов, так называемых революционеров» (17045).</w:t>
      </w:r>
    </w:p>
    <w:p w14:paraId="21608BBA" w14:textId="77777777" w:rsidR="00EE281C" w:rsidRPr="00EC2CF3" w:rsidRDefault="00EE281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D349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4374C6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0E876"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июня 1918 состоялся первый полет первого цельнометаллического истребителя в нагруженной обшивкой - </w:t>
      </w:r>
      <w:proofErr w:type="spellStart"/>
      <w:r w:rsidRPr="00EC2CF3">
        <w:rPr>
          <w:rFonts w:ascii="Times New Roman" w:hAnsi="Times New Roman" w:cs="Times New Roman"/>
          <w:color w:val="000000" w:themeColor="text1"/>
          <w:sz w:val="16"/>
          <w:szCs w:val="16"/>
        </w:rPr>
        <w:t>Dornier</w:t>
      </w:r>
      <w:proofErr w:type="spellEnd"/>
      <w:r w:rsidRPr="00EC2CF3">
        <w:rPr>
          <w:rFonts w:ascii="Times New Roman" w:hAnsi="Times New Roman" w:cs="Times New Roman"/>
          <w:color w:val="000000" w:themeColor="text1"/>
          <w:sz w:val="16"/>
          <w:szCs w:val="16"/>
        </w:rPr>
        <w:t>-Zeppelin DI (20343).</w:t>
      </w:r>
    </w:p>
    <w:p w14:paraId="4BC2BDE6"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487B43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июня 1918 в ночь 7 немецких самолетов бомбардировали города Франции; зенитчики безрезультатно истратили 65 снарядов.</w:t>
      </w:r>
    </w:p>
    <w:p w14:paraId="3BE863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эту же ночь 25 гигантов "Гота" отправились бомбить </w:t>
      </w:r>
      <w:proofErr w:type="spellStart"/>
      <w:r w:rsidRPr="00EC2CF3">
        <w:rPr>
          <w:rFonts w:ascii="Times New Roman" w:hAnsi="Times New Roman" w:cs="Times New Roman"/>
          <w:color w:val="000000" w:themeColor="text1"/>
          <w:sz w:val="16"/>
          <w:szCs w:val="16"/>
        </w:rPr>
        <w:t>Гарвич</w:t>
      </w:r>
      <w:proofErr w:type="spellEnd"/>
      <w:r w:rsidRPr="00EC2CF3">
        <w:rPr>
          <w:rFonts w:ascii="Times New Roman" w:hAnsi="Times New Roman" w:cs="Times New Roman"/>
          <w:color w:val="000000" w:themeColor="text1"/>
          <w:sz w:val="16"/>
          <w:szCs w:val="16"/>
        </w:rPr>
        <w:t>. Из всей эскадры только двум самолетам удалось прорваться к городу. 5 самолетов было сбито на подлете к городу (11999).</w:t>
      </w:r>
    </w:p>
    <w:p w14:paraId="5D36B3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4F5F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июня 1918 немцы провозгласили Литву королевством, посадив на трон герцога Вюртемберга (4962).</w:t>
      </w:r>
    </w:p>
    <w:p w14:paraId="6BAD929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DEC1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июня 1918 американские и французские войска остановили немецкое наступление на Chateau-</w:t>
      </w:r>
      <w:proofErr w:type="spellStart"/>
      <w:r w:rsidRPr="00EC2CF3">
        <w:rPr>
          <w:rFonts w:ascii="Times New Roman" w:hAnsi="Times New Roman" w:cs="Times New Roman"/>
          <w:color w:val="000000" w:themeColor="text1"/>
          <w:sz w:val="16"/>
          <w:szCs w:val="16"/>
        </w:rPr>
        <w:t>Thierry</w:t>
      </w:r>
      <w:proofErr w:type="spellEnd"/>
      <w:r w:rsidRPr="00EC2CF3">
        <w:rPr>
          <w:rFonts w:ascii="Times New Roman" w:hAnsi="Times New Roman" w:cs="Times New Roman"/>
          <w:color w:val="000000" w:themeColor="text1"/>
          <w:sz w:val="16"/>
          <w:szCs w:val="16"/>
        </w:rPr>
        <w:t xml:space="preserve"> (2100).</w:t>
      </w:r>
    </w:p>
    <w:p w14:paraId="08C30E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D5BA5"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4 и 5 июня 1918 в долине реки Марна немцы вели ожесточенные бои с союзниками, однако резервов для дальнейшего продвижения им уже не хватало — бои продолжались на расстоянии 57 километров от Парижа. Антанта же, напротив, вводила в бой свежие американские части, недавно прибывшие на Западный фронт (17045).</w:t>
      </w:r>
    </w:p>
    <w:p w14:paraId="0751A75B"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DFC70"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В период с 4 по 10 июня 1918 германскими подводными лодками было потоплено и повреждено 49 кораблей стран Антанты и нейтральных держав (17045).</w:t>
      </w:r>
    </w:p>
    <w:p w14:paraId="7C1A3F3B"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8C5E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3CBFD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B59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июня 1918 г. В "Вестнике НКВД" опубликован проект положения "О народной рабоче-крестьянской охране (советской милиции)". В нем указывается: "Для охраны революционного порядка учреждается... советская милиция как постоянный штат лиц. Организация... советской милиции отделяется от военного дела..." (10303).</w:t>
      </w:r>
    </w:p>
    <w:p w14:paraId="6B2EA1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6C45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июня 1918 Бунин с женой уехал с Савеловского вокзала из России (3481).</w:t>
      </w:r>
    </w:p>
    <w:p w14:paraId="0E067D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54C0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84390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A09D4"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июня</w:t>
      </w:r>
      <w:r w:rsidRPr="00EC2CF3">
        <w:rPr>
          <w:rFonts w:ascii="Times New Roman" w:hAnsi="Times New Roman" w:cs="Times New Roman"/>
          <w:color w:val="000000" w:themeColor="text1"/>
          <w:sz w:val="16"/>
          <w:szCs w:val="16"/>
        </w:rPr>
        <w:t xml:space="preserve"> в 1918 году поднялся в воздух первый экземпляр французского тяжелого бомбардировщика </w:t>
      </w:r>
      <w:hyperlink r:id="rId210"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Farman</w:t>
        </w:r>
        <w:proofErr w:type="spellEnd"/>
        <w:r w:rsidRPr="00EC2CF3">
          <w:rPr>
            <w:rFonts w:ascii="Times New Roman" w:hAnsi="Times New Roman" w:cs="Times New Roman"/>
            <w:color w:val="000000" w:themeColor="text1"/>
            <w:sz w:val="16"/>
            <w:szCs w:val="16"/>
          </w:rPr>
          <w:t xml:space="preserve">» «F.50». </w:t>
        </w:r>
      </w:hyperlink>
      <w:r w:rsidRPr="00EC2CF3">
        <w:rPr>
          <w:rFonts w:ascii="Times New Roman" w:hAnsi="Times New Roman" w:cs="Times New Roman"/>
          <w:color w:val="000000" w:themeColor="text1"/>
          <w:sz w:val="16"/>
          <w:szCs w:val="16"/>
        </w:rPr>
        <w:t>Испытательный цикл завершился через месяц. Самолет показал вполне приемлемые летные данные. Единственным серьезным недостатком была невозможность устойчиво лететь на одном моторе. Но этим решили пренебречь, и машину запустили в серийное производство</w:t>
      </w:r>
    </w:p>
    <w:p w14:paraId="0D57F252" w14:textId="77777777" w:rsidR="00DB30FF" w:rsidRPr="00EC2CF3" w:rsidRDefault="00DB30FF" w:rsidP="00B95404">
      <w:pPr>
        <w:spacing w:after="0" w:line="240" w:lineRule="auto"/>
        <w:jc w:val="both"/>
        <w:rPr>
          <w:rFonts w:ascii="Times New Roman" w:hAnsi="Times New Roman" w:cs="Times New Roman"/>
          <w:color w:val="000000" w:themeColor="text1"/>
          <w:sz w:val="16"/>
          <w:szCs w:val="16"/>
        </w:rPr>
      </w:pPr>
    </w:p>
    <w:p w14:paraId="6E749B8D" w14:textId="055501B4"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июня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Поднялся в воздух первый экземпляр французского тяжелого бомбардировщика </w:t>
      </w:r>
      <w:proofErr w:type="spellStart"/>
      <w:r w:rsidRPr="00EC2CF3">
        <w:rPr>
          <w:rFonts w:ascii="Times New Roman" w:hAnsi="Times New Roman" w:cs="Times New Roman"/>
          <w:color w:val="000000" w:themeColor="text1"/>
          <w:sz w:val="16"/>
          <w:szCs w:val="16"/>
        </w:rPr>
        <w:t>Farman</w:t>
      </w:r>
      <w:proofErr w:type="spellEnd"/>
      <w:r w:rsidRPr="00EC2CF3">
        <w:rPr>
          <w:rFonts w:ascii="Times New Roman" w:hAnsi="Times New Roman" w:cs="Times New Roman"/>
          <w:color w:val="000000" w:themeColor="text1"/>
          <w:sz w:val="16"/>
          <w:szCs w:val="16"/>
        </w:rPr>
        <w:t xml:space="preserve"> F.50. Испытательный цикл завершился через месяц. Самолёт показал вполне приемлемые лётные данные. Единственным серьёзным недостатком была невозможность устойчиво лететь на одном моторе. Но этим решили пренебречь, и машину запустили в серийное производство. По окончании боевых действий выпуск самолёта прекратился. Первые серийные машины поступили на фронт 30 июля. Первый боевой вылет состоялся в ночь с 10 на 11 августа (22470).</w:t>
      </w:r>
    </w:p>
    <w:p w14:paraId="0A806F01"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69B1A206"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июня 1918 Дуглас Кэмпбелл, первый американец, ставший асом в составе обученного американцами подразделения, одерживает свою шестую и последнюю победу. Тяжело раненный во время полета, он больше не видит (20343).</w:t>
      </w:r>
    </w:p>
    <w:p w14:paraId="5EA1B66A" w14:textId="77777777" w:rsidR="00BA179A" w:rsidRPr="00EC2CF3" w:rsidRDefault="00BA179A" w:rsidP="00B95404">
      <w:pPr>
        <w:spacing w:after="0" w:line="240" w:lineRule="auto"/>
        <w:jc w:val="both"/>
        <w:rPr>
          <w:rFonts w:ascii="Times New Roman" w:hAnsi="Times New Roman" w:cs="Times New Roman"/>
          <w:color w:val="000000" w:themeColor="text1"/>
          <w:sz w:val="16"/>
          <w:szCs w:val="16"/>
        </w:rPr>
      </w:pPr>
    </w:p>
    <w:p w14:paraId="01F7E1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июня 1918 года был осуществлен первый полет дирижабля SL-22 с деревянным каркасом. Подобные дирижабли, даже более крупного объема, уже не имели преимуществ в весовом отношении перед цеппелинами. И в конце войны, в 1918 году, в стадии постройки на заводах “Шютте-Ланц”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w:t>
      </w:r>
      <w:proofErr w:type="spellStart"/>
      <w:r w:rsidRPr="00EC2CF3">
        <w:rPr>
          <w:rFonts w:ascii="Times New Roman" w:hAnsi="Times New Roman" w:cs="Times New Roman"/>
          <w:color w:val="000000" w:themeColor="text1"/>
          <w:sz w:val="16"/>
          <w:szCs w:val="16"/>
        </w:rPr>
        <w:t>Цеезен</w:t>
      </w:r>
      <w:proofErr w:type="spellEnd"/>
      <w:r w:rsidRPr="00EC2CF3">
        <w:rPr>
          <w:rFonts w:ascii="Times New Roman" w:hAnsi="Times New Roman" w:cs="Times New Roman"/>
          <w:color w:val="000000" w:themeColor="text1"/>
          <w:sz w:val="16"/>
          <w:szCs w:val="16"/>
        </w:rPr>
        <w:t>.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1D89F7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13E0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1E4E6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3A3F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июня 1918 г. завод и поселок Иващенково захватили белочехи. Предпринятые начальником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-Сергиевский завода взрывчатых веществ и некоторой частью заводского офицерства попытки пустить завод оказались безуспешными. 17 июня 1918 г. на заводской железнодорожной ветке взорвался состав из 28 вагонов с порохом, прибывший с Шосткинского поро</w:t>
      </w:r>
      <w:r w:rsidRPr="00EC2CF3">
        <w:rPr>
          <w:rFonts w:ascii="Times New Roman" w:hAnsi="Times New Roman" w:cs="Times New Roman"/>
          <w:color w:val="000000" w:themeColor="text1"/>
          <w:sz w:val="16"/>
          <w:szCs w:val="16"/>
        </w:rPr>
        <w:softHyphen/>
        <w:t>хового завода. Были разрушены некоторые мастерские. Оккупация завода войсками белочехов и местного контрреволю</w:t>
      </w:r>
      <w:r w:rsidRPr="00EC2CF3">
        <w:rPr>
          <w:rFonts w:ascii="Times New Roman" w:hAnsi="Times New Roman" w:cs="Times New Roman"/>
          <w:color w:val="000000" w:themeColor="text1"/>
          <w:sz w:val="16"/>
          <w:szCs w:val="16"/>
        </w:rPr>
        <w:softHyphen/>
        <w:t>ционного правительства — Комитета членов Учредительного собра</w:t>
      </w:r>
      <w:r w:rsidRPr="00EC2CF3">
        <w:rPr>
          <w:rFonts w:ascii="Times New Roman" w:hAnsi="Times New Roman" w:cs="Times New Roman"/>
          <w:color w:val="000000" w:themeColor="text1"/>
          <w:sz w:val="16"/>
          <w:szCs w:val="16"/>
        </w:rPr>
        <w:softHyphen/>
        <w:t>ния (</w:t>
      </w:r>
      <w:proofErr w:type="spellStart"/>
      <w:r w:rsidRPr="00EC2CF3">
        <w:rPr>
          <w:rFonts w:ascii="Times New Roman" w:hAnsi="Times New Roman" w:cs="Times New Roman"/>
          <w:color w:val="000000" w:themeColor="text1"/>
          <w:sz w:val="16"/>
          <w:szCs w:val="16"/>
        </w:rPr>
        <w:t>КОМУЧа</w:t>
      </w:r>
      <w:proofErr w:type="spellEnd"/>
      <w:r w:rsidRPr="00EC2CF3">
        <w:rPr>
          <w:rFonts w:ascii="Times New Roman" w:hAnsi="Times New Roman" w:cs="Times New Roman"/>
          <w:color w:val="000000" w:themeColor="text1"/>
          <w:sz w:val="16"/>
          <w:szCs w:val="16"/>
        </w:rPr>
        <w:t xml:space="preserve"> — “Самарской учредилки”) — длилась четыре меся</w:t>
      </w:r>
      <w:r w:rsidRPr="00EC2CF3">
        <w:rPr>
          <w:rFonts w:ascii="Times New Roman" w:hAnsi="Times New Roman" w:cs="Times New Roman"/>
          <w:color w:val="000000" w:themeColor="text1"/>
          <w:sz w:val="16"/>
          <w:szCs w:val="16"/>
        </w:rPr>
        <w:softHyphen/>
        <w:t>ца. 7 октября 1918 г. первая бригада Самарской дивизии под коман</w:t>
      </w:r>
      <w:r w:rsidRPr="00EC2CF3">
        <w:rPr>
          <w:rFonts w:ascii="Times New Roman" w:hAnsi="Times New Roman" w:cs="Times New Roman"/>
          <w:color w:val="000000" w:themeColor="text1"/>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EC2CF3">
        <w:rPr>
          <w:rFonts w:ascii="Times New Roman" w:hAnsi="Times New Roman" w:cs="Times New Roman"/>
          <w:color w:val="000000" w:themeColor="text1"/>
          <w:sz w:val="16"/>
          <w:szCs w:val="16"/>
        </w:rPr>
        <w:softHyphen/>
        <w:t>браны рабочие. В середине ноября 1918 г. ГАУ предписало начать на заводе из</w:t>
      </w:r>
      <w:r w:rsidRPr="00EC2CF3">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EC2CF3">
        <w:rPr>
          <w:rFonts w:ascii="Times New Roman" w:hAnsi="Times New Roman" w:cs="Times New Roman"/>
          <w:color w:val="000000" w:themeColor="text1"/>
          <w:sz w:val="16"/>
          <w:szCs w:val="16"/>
        </w:rPr>
        <w:softHyphen/>
        <w:t xml:space="preserve">верных капсюлей по 1 млн. С декабря 1918 г. некоторые мастерские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взрывчатых веществ возобновили работу (5484).</w:t>
      </w:r>
    </w:p>
    <w:p w14:paraId="506712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BFFC8" w14:textId="77777777" w:rsidR="00541CAA" w:rsidRPr="00EC2CF3" w:rsidRDefault="00541CA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июня</w:t>
      </w:r>
      <w:r w:rsidRPr="00EC2CF3">
        <w:rPr>
          <w:rFonts w:ascii="Times New Roman" w:hAnsi="Times New Roman" w:cs="Times New Roman"/>
          <w:color w:val="000000" w:themeColor="text1"/>
          <w:sz w:val="16"/>
          <w:szCs w:val="16"/>
        </w:rPr>
        <w:t xml:space="preserve"> 1918 комиссией Совета народного хозяйства Северного района состоялось обследование технического состояния Металлического завода.</w:t>
      </w:r>
    </w:p>
    <w:p w14:paraId="07A05E6C" w14:textId="77777777" w:rsidR="00541CAA" w:rsidRPr="00EC2CF3" w:rsidRDefault="00541CAA"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июня</w:t>
      </w:r>
      <w:r w:rsidRPr="00EC2CF3">
        <w:rPr>
          <w:rFonts w:ascii="Times New Roman" w:hAnsi="Times New Roman" w:cs="Times New Roman"/>
          <w:color w:val="000000" w:themeColor="text1"/>
          <w:sz w:val="16"/>
          <w:szCs w:val="16"/>
        </w:rPr>
        <w:t xml:space="preserve"> 1918 декретом Совета народных комиссаров Металлический завод был национализирован и переименован в "Петроградский Металлический завод". Бригады монтажников из числа рабочих и специалистов Металлического завода приступили к ремонту эсминцев "Летун" (в июле) и "Забияка" (в сентябре).</w:t>
      </w:r>
    </w:p>
    <w:p w14:paraId="2E5302A4" w14:textId="77777777" w:rsidR="00541CAA" w:rsidRPr="00EC2CF3" w:rsidRDefault="00541CA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1918 завод участвовал в первой послереволюционной промышленной выставке в Москве (17129).</w:t>
      </w:r>
    </w:p>
    <w:p w14:paraId="41992A44" w14:textId="77777777" w:rsidR="00541CAA" w:rsidRPr="00EC2CF3" w:rsidRDefault="00541CAA"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740A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77736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B806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июня 1918 Ленин согласился выполнить ультиматум немцев о возвращении русского Черноморского флота в Севастополь, контролируемый германскими войсками (4962).</w:t>
      </w:r>
    </w:p>
    <w:p w14:paraId="73F9821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FFF58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июня 1918 Сталин на бронепоезде прибыл в Царицын для обороны города от наступающих белогвардейцев (4962).</w:t>
      </w:r>
    </w:p>
    <w:p w14:paraId="077A579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7E194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F9BF3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6164E" w14:textId="77777777" w:rsidR="00C17279" w:rsidRPr="00EC2CF3" w:rsidRDefault="00C1727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июня 1918 первый полет Фейри III (20343).</w:t>
      </w:r>
    </w:p>
    <w:p w14:paraId="39C29F8E" w14:textId="77777777" w:rsidR="00C17279" w:rsidRPr="00EC2CF3" w:rsidRDefault="00C17279" w:rsidP="00B95404">
      <w:pPr>
        <w:spacing w:after="0" w:line="240" w:lineRule="auto"/>
        <w:jc w:val="both"/>
        <w:rPr>
          <w:rFonts w:ascii="Times New Roman" w:hAnsi="Times New Roman" w:cs="Times New Roman"/>
          <w:color w:val="000000" w:themeColor="text1"/>
          <w:sz w:val="16"/>
          <w:szCs w:val="16"/>
        </w:rPr>
      </w:pPr>
    </w:p>
    <w:p w14:paraId="0CC776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июня 1918 в то время как большинство воздушных британских бригад оставались подчиненными армии, британский штаб создал из части объединений Независимые Воздушные Силы (Independent Air Force) под командованием генерала </w:t>
      </w:r>
      <w:proofErr w:type="spellStart"/>
      <w:r w:rsidRPr="00EC2CF3">
        <w:rPr>
          <w:rFonts w:ascii="Times New Roman" w:hAnsi="Times New Roman" w:cs="Times New Roman"/>
          <w:color w:val="000000" w:themeColor="text1"/>
          <w:sz w:val="16"/>
          <w:szCs w:val="16"/>
        </w:rPr>
        <w:t>Тренчарда</w:t>
      </w:r>
      <w:proofErr w:type="spellEnd"/>
      <w:r w:rsidRPr="00EC2CF3">
        <w:rPr>
          <w:rFonts w:ascii="Times New Roman" w:hAnsi="Times New Roman" w:cs="Times New Roman"/>
          <w:color w:val="000000" w:themeColor="text1"/>
          <w:sz w:val="16"/>
          <w:szCs w:val="16"/>
        </w:rPr>
        <w:t>, предшественницу печально известной позднее Бомбардировочной команды (</w:t>
      </w:r>
      <w:proofErr w:type="spellStart"/>
      <w:r w:rsidRPr="00EC2CF3">
        <w:rPr>
          <w:rFonts w:ascii="Times New Roman" w:hAnsi="Times New Roman" w:cs="Times New Roman"/>
          <w:color w:val="000000" w:themeColor="text1"/>
          <w:sz w:val="16"/>
          <w:szCs w:val="16"/>
        </w:rPr>
        <w:t>Bomber</w:t>
      </w:r>
      <w:proofErr w:type="spellEnd"/>
      <w:r w:rsidRPr="00EC2CF3">
        <w:rPr>
          <w:rFonts w:ascii="Times New Roman" w:hAnsi="Times New Roman" w:cs="Times New Roman"/>
          <w:color w:val="000000" w:themeColor="text1"/>
          <w:sz w:val="16"/>
          <w:szCs w:val="16"/>
        </w:rPr>
        <w:t xml:space="preserve"> Command) . В июне 1918 г. IAF имела более 5 бомбардировочных эскадрилий. Таким образом 8-я бомбардировочная бригада, образованная в октябре 1917 г. и сделавшая за прошедшие месяцы 57 боевых вылетов, закончила свое существование.</w:t>
      </w:r>
    </w:p>
    <w:p w14:paraId="5B091C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Главной задачей IAF также как и - хотя и в меньшей мере - главной задачей воздушного дивизиона было бомбардировать глубокий тыл противника. Британское руководство формулировало цель этого нападения так: "должен быть причинен материальный ущерб, который замедлит изготовление и доставку военных материалов и неблагоприятно повлияет на положение промышленного населения" (11999).</w:t>
      </w:r>
    </w:p>
    <w:p w14:paraId="07A3C2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39333" w14:textId="7639C359"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6 июня 1918 германское командование отдало приказ всем войскам остановиться на достигнутых рубежах. Так закончилась последняя битва из серии боев под общим названием Весеннее наступление германцев на Западном фронте. Тактический успех операции был бесспорен: немцы продвинулись на некоторых рубежах более чем на 50 километров, убитыми, ранеными и пленными союзники потеряли более 850 000 человек. Однако и германские потери были сопоставимы: почти 700 000 выбывших из строя. Более того, стратегические задачи, ставившиеся германским генеральным штабом перед войсками, выполнены не были. Союзники не были расчленены, британцы не были «сброшены</w:t>
      </w:r>
      <w:r w:rsidR="004F365D">
        <w:rPr>
          <w:color w:val="000000" w:themeColor="text1"/>
          <w:sz w:val="16"/>
          <w:szCs w:val="16"/>
        </w:rPr>
        <w:t xml:space="preserve"> </w:t>
      </w:r>
      <w:r w:rsidRPr="00EC2CF3">
        <w:rPr>
          <w:color w:val="000000" w:themeColor="text1"/>
          <w:sz w:val="16"/>
          <w:szCs w:val="16"/>
        </w:rPr>
        <w:t>в море», а французы не отступали в панике к Парижу.</w:t>
      </w:r>
      <w:r w:rsidR="004F365D">
        <w:rPr>
          <w:color w:val="000000" w:themeColor="text1"/>
          <w:sz w:val="16"/>
          <w:szCs w:val="16"/>
        </w:rPr>
        <w:t xml:space="preserve"> </w:t>
      </w:r>
      <w:r w:rsidRPr="00EC2CF3">
        <w:rPr>
          <w:color w:val="000000" w:themeColor="text1"/>
          <w:sz w:val="16"/>
          <w:szCs w:val="16"/>
        </w:rPr>
        <w:t xml:space="preserve">Вложив эту атаку все силы, немцы практически полностью исчерпали свои резервы, в то время как к союзникам постоянно прибывало пополнение в виде американских дивизий. Американская помощь становилась решающим фактором в войне на истощение, в которой как немцы, так и англичане с французами, практически полностью истратили свои ресурсы. Историк </w:t>
      </w:r>
      <w:proofErr w:type="spellStart"/>
      <w:r w:rsidRPr="00EC2CF3">
        <w:rPr>
          <w:color w:val="000000" w:themeColor="text1"/>
          <w:sz w:val="16"/>
          <w:szCs w:val="16"/>
        </w:rPr>
        <w:t>Лиддел</w:t>
      </w:r>
      <w:proofErr w:type="spellEnd"/>
      <w:r w:rsidRPr="00EC2CF3">
        <w:rPr>
          <w:color w:val="000000" w:themeColor="text1"/>
          <w:sz w:val="16"/>
          <w:szCs w:val="16"/>
        </w:rPr>
        <w:t xml:space="preserve"> Гарт приводит следующее пророческое наблюдение французского генерала </w:t>
      </w:r>
      <w:proofErr w:type="spellStart"/>
      <w:r w:rsidRPr="00EC2CF3">
        <w:rPr>
          <w:color w:val="000000" w:themeColor="text1"/>
          <w:sz w:val="16"/>
          <w:szCs w:val="16"/>
        </w:rPr>
        <w:t>Фоша</w:t>
      </w:r>
      <w:proofErr w:type="spellEnd"/>
      <w:r w:rsidRPr="00EC2CF3">
        <w:rPr>
          <w:color w:val="000000" w:themeColor="text1"/>
          <w:sz w:val="16"/>
          <w:szCs w:val="16"/>
        </w:rPr>
        <w:t>: «Если мы сможем продержаться до конца июня, положение наше будет блестящим. В июле мы сможем возобновить наступление. После этого победа будет нашей» (17045).</w:t>
      </w:r>
    </w:p>
    <w:p w14:paraId="5CE2D5A1"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AA2AF"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94FDEE1"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62645" w14:textId="77777777"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7 июня 1918 года по совету Лебединского В.М. Лещинский с участием других товарищей подготовил рапорт наркому почт и телеграфа о необходимости организации крупного научно-производственного учреждения по разработке беспроводной связи. В нем в частности говорилось:</w:t>
      </w:r>
    </w:p>
    <w:p w14:paraId="7A96F84F" w14:textId="77777777"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«&lt;…&gt; Не имея ничего своего, мы по необходимости пользовались даваемыми нам приборами и лишь только обогащали чуждые нам иностранные фирмы. Почти весь радиотелеграф теперь находится в руках Комиссариата почт и телеграфов, материальная часть, полученная из бывших Военного и Морского ведомств, представляет собою бесчисленное разнообразие. Многие приборы не удовлетворяют своему назначению.</w:t>
      </w:r>
    </w:p>
    <w:p w14:paraId="0CC0E756" w14:textId="77777777"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Крайне важно, что [бы] у Комиссариата почт и телеграфов было свое учреждение, которое бы могло двигать по пути усовершенствования материальную часть радиотелеграфа, разрабатывая новейшие типы приемных и передающих радиостанций, испытывать и давать свое заключение о вновь появившихся радиотелеграфных приборах и проч. &lt;…&gt;.</w:t>
      </w:r>
    </w:p>
    <w:p w14:paraId="5F7792CD" w14:textId="77777777"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Совершенно естественно и при создавшихся условиях почти необходимо Комиссариату почт и телеграфов использовать Лабораторию Тверской радиостанции как ядро, из которого образовать крупное учреждение, двигающее по пути прогресса материальную часть радиотелеграфа и радиотелефона, вне зависимости от капитала &lt;…&gt;».</w:t>
      </w:r>
    </w:p>
    <w:p w14:paraId="0947A408" w14:textId="2AEE9FC8"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 xml:space="preserve">Рапорт был срочно передан на обсуждение Коллегии </w:t>
      </w:r>
      <w:proofErr w:type="spellStart"/>
      <w:r w:rsidRPr="00EC2CF3">
        <w:rPr>
          <w:color w:val="000000" w:themeColor="text1"/>
          <w:sz w:val="16"/>
          <w:szCs w:val="16"/>
        </w:rPr>
        <w:t>Наркомпочтеля</w:t>
      </w:r>
      <w:proofErr w:type="spellEnd"/>
      <w:r w:rsidRPr="00EC2CF3">
        <w:rPr>
          <w:color w:val="000000" w:themeColor="text1"/>
          <w:sz w:val="16"/>
          <w:szCs w:val="16"/>
        </w:rPr>
        <w:t>, и 19 июня 1918</w:t>
      </w:r>
      <w:r w:rsidR="00D30863" w:rsidRPr="00EC2CF3">
        <w:rPr>
          <w:color w:val="000000" w:themeColor="text1"/>
          <w:sz w:val="16"/>
          <w:szCs w:val="16"/>
        </w:rPr>
        <w:t xml:space="preserve"> </w:t>
      </w:r>
      <w:r w:rsidRPr="00EC2CF3">
        <w:rPr>
          <w:color w:val="000000" w:themeColor="text1"/>
          <w:sz w:val="16"/>
          <w:szCs w:val="16"/>
        </w:rPr>
        <w:t>г. состоялось решение об организации Радиолаборатории при радиостанции в Твери. «Внештатная» лаборатория была включена в штат Наркомата, получив тем самым законное право на существование (15736).</w:t>
      </w:r>
    </w:p>
    <w:p w14:paraId="1C6C8D6B" w14:textId="77777777" w:rsidR="00650FA1" w:rsidRPr="00EC2CF3" w:rsidRDefault="00650FA1" w:rsidP="00B95404">
      <w:pPr>
        <w:pStyle w:val="ae"/>
        <w:spacing w:before="0" w:after="0"/>
        <w:jc w:val="both"/>
        <w:rPr>
          <w:color w:val="000000" w:themeColor="text1"/>
          <w:sz w:val="16"/>
          <w:szCs w:val="16"/>
        </w:rPr>
      </w:pPr>
    </w:p>
    <w:p w14:paraId="0B79F26E" w14:textId="77777777" w:rsidR="00650FA1" w:rsidRPr="00EC2CF3" w:rsidRDefault="00650F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июня</w:t>
      </w:r>
      <w:r w:rsidRPr="00EC2CF3">
        <w:rPr>
          <w:rFonts w:ascii="Times New Roman" w:hAnsi="Times New Roman" w:cs="Times New Roman"/>
          <w:color w:val="000000" w:themeColor="text1"/>
          <w:sz w:val="16"/>
          <w:szCs w:val="16"/>
        </w:rPr>
        <w:t xml:space="preserve"> в 1918 году Начальник Тверской приемной радиостанции международных сношений </w:t>
      </w:r>
      <w:proofErr w:type="spellStart"/>
      <w:r w:rsidRPr="00EC2CF3">
        <w:rPr>
          <w:rFonts w:ascii="Times New Roman" w:hAnsi="Times New Roman" w:cs="Times New Roman"/>
          <w:color w:val="000000" w:themeColor="text1"/>
          <w:sz w:val="16"/>
          <w:szCs w:val="16"/>
        </w:rPr>
        <w:t>В.М.Лещинский</w:t>
      </w:r>
      <w:proofErr w:type="spellEnd"/>
      <w:r w:rsidRPr="00EC2CF3">
        <w:rPr>
          <w:rFonts w:ascii="Times New Roman" w:hAnsi="Times New Roman" w:cs="Times New Roman"/>
          <w:color w:val="000000" w:themeColor="text1"/>
          <w:sz w:val="16"/>
          <w:szCs w:val="16"/>
        </w:rPr>
        <w:t xml:space="preserve"> подал рапорт Народному комиссару почт и телеграфов о целесообразности создания научно-исследовательского учреждения с приложением организационного плана и программы работ радиолаборатории с мастерской (14915).</w:t>
      </w:r>
    </w:p>
    <w:p w14:paraId="60560E0C" w14:textId="77777777" w:rsidR="00650FA1" w:rsidRPr="00EC2CF3" w:rsidRDefault="00650FA1" w:rsidP="00B95404">
      <w:pPr>
        <w:spacing w:after="0" w:line="240" w:lineRule="auto"/>
        <w:jc w:val="both"/>
        <w:rPr>
          <w:rFonts w:ascii="Times New Roman" w:hAnsi="Times New Roman" w:cs="Times New Roman"/>
          <w:color w:val="000000" w:themeColor="text1"/>
          <w:sz w:val="16"/>
          <w:szCs w:val="16"/>
        </w:rPr>
      </w:pPr>
    </w:p>
    <w:p w14:paraId="6065C304"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AF7566E"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B9BF8"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Москве открылся всероссийский съезд военных комиссаров (2239).</w:t>
      </w:r>
    </w:p>
    <w:p w14:paraId="615B430C"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807EB" w14:textId="77777777" w:rsidR="00650FA1" w:rsidRPr="00EC2CF3" w:rsidRDefault="00650FA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России состоялся первый съезд красных военных комиссаров (4962).</w:t>
      </w:r>
    </w:p>
    <w:p w14:paraId="6BC46CB4" w14:textId="77777777" w:rsidR="00650FA1" w:rsidRPr="00EC2CF3" w:rsidRDefault="00650FA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8B2748" w14:textId="77777777" w:rsidR="00650FA1" w:rsidRPr="00EC2CF3" w:rsidRDefault="00650FA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Ленин отдал приказ властям Мурманска организовать оборону города от войск Антанты (4962).</w:t>
      </w:r>
    </w:p>
    <w:p w14:paraId="1A6ED298" w14:textId="77777777" w:rsidR="00650FA1" w:rsidRPr="00EC2CF3" w:rsidRDefault="00650FA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91D81A" w14:textId="77777777" w:rsidR="00650FA1" w:rsidRPr="00EC2CF3" w:rsidRDefault="00650FA1" w:rsidP="00B95404">
      <w:pPr>
        <w:pStyle w:val="ae"/>
        <w:spacing w:before="0" w:after="0"/>
        <w:jc w:val="both"/>
        <w:rPr>
          <w:color w:val="000000" w:themeColor="text1"/>
          <w:sz w:val="16"/>
          <w:szCs w:val="16"/>
        </w:rPr>
      </w:pPr>
      <w:r w:rsidRPr="00EC2CF3">
        <w:rPr>
          <w:color w:val="000000" w:themeColor="text1"/>
          <w:sz w:val="16"/>
          <w:szCs w:val="16"/>
        </w:rPr>
        <w:t>7 июня 1918 в Мурманске был сформирован так называемый «Мурманский легион» из числа бежавших в Россию красных финнов, разбитых финскими белыми. Активное участие в создании легиона приняли присутствовавшие в Мурманске англичане, которые надеялись с помощью этого легиона прикрывать Мурманск и Печенгу от возможных атак войск Финляндии и присутствовавших в стране немцев. По окончании Гражданской войны в России Мурманский легион был вывезен англичанами в Великобританию. Затем большая часть служивших в нем возвратилась в Финляндию при условии заранее оговоренной для них амнистии (17045).</w:t>
      </w:r>
    </w:p>
    <w:p w14:paraId="7E1C30D6" w14:textId="77777777" w:rsidR="00650FA1" w:rsidRPr="00EC2CF3" w:rsidRDefault="00650FA1" w:rsidP="00B95404">
      <w:pPr>
        <w:spacing w:after="0" w:line="240" w:lineRule="auto"/>
        <w:jc w:val="both"/>
        <w:rPr>
          <w:rFonts w:ascii="Times New Roman" w:hAnsi="Times New Roman" w:cs="Times New Roman"/>
          <w:bCs/>
          <w:color w:val="000000" w:themeColor="text1"/>
          <w:sz w:val="16"/>
          <w:szCs w:val="16"/>
        </w:rPr>
      </w:pPr>
    </w:p>
    <w:p w14:paraId="1A8A8851" w14:textId="77777777" w:rsidR="00650FA1" w:rsidRPr="00EC2CF3" w:rsidRDefault="00650F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июня</w:t>
      </w:r>
      <w:r w:rsidRPr="00EC2CF3">
        <w:rPr>
          <w:rFonts w:ascii="Times New Roman" w:hAnsi="Times New Roman" w:cs="Times New Roman"/>
          <w:color w:val="000000" w:themeColor="text1"/>
          <w:sz w:val="16"/>
          <w:szCs w:val="16"/>
        </w:rPr>
        <w:t xml:space="preserve"> в 1918 году частями Чехословацкого корпуса захвачен Омск (14915).</w:t>
      </w:r>
    </w:p>
    <w:p w14:paraId="4F9C4798" w14:textId="77777777" w:rsidR="00650FA1" w:rsidRPr="00EC2CF3" w:rsidRDefault="00650FA1" w:rsidP="00B95404">
      <w:pPr>
        <w:spacing w:after="0" w:line="240" w:lineRule="auto"/>
        <w:jc w:val="both"/>
        <w:rPr>
          <w:rFonts w:ascii="Times New Roman" w:hAnsi="Times New Roman" w:cs="Times New Roman"/>
          <w:color w:val="000000" w:themeColor="text1"/>
          <w:sz w:val="16"/>
          <w:szCs w:val="16"/>
        </w:rPr>
      </w:pPr>
    </w:p>
    <w:p w14:paraId="39736697"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1B337690"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845A3"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ночь 20 немецких самолетов отправились на бомбардировку, 2 из них - на Париж; французские зенитчики безрезультатно истратили 5660 снарядов (11999).</w:t>
      </w:r>
    </w:p>
    <w:p w14:paraId="75743117" w14:textId="77777777" w:rsidR="00650FA1" w:rsidRPr="00EC2CF3" w:rsidRDefault="00650FA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A73F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8B02C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D5B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июня 1918 Н.Н.П. командировался в Казань для передачи заказа на постройку 13 Муромцев (не получилось), а потом проводил обследование заводов Дукс и Интеграл (228,31). Кроме того, в июне-июле возглавлял комиссию по установлению истиной стоимости Ньюпора-17 завода Дукс (228,32).</w:t>
      </w:r>
    </w:p>
    <w:p w14:paraId="7AA9B6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C72AD" w14:textId="77777777" w:rsidR="00C7480D"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3282DFE" w14:textId="77777777" w:rsidR="00C7480D" w:rsidRPr="00EC2CF3" w:rsidRDefault="00C7480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2644"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июня 1918 года начавшиеся было работы по переносу Обуховского завода (прибыли </w:t>
      </w:r>
      <w:proofErr w:type="spellStart"/>
      <w:r w:rsidRPr="00EC2CF3">
        <w:rPr>
          <w:rFonts w:ascii="Times New Roman" w:hAnsi="Times New Roman" w:cs="Times New Roman"/>
          <w:color w:val="000000" w:themeColor="text1"/>
          <w:sz w:val="16"/>
          <w:szCs w:val="16"/>
        </w:rPr>
        <w:t>феррометалы</w:t>
      </w:r>
      <w:proofErr w:type="spellEnd"/>
      <w:r w:rsidRPr="00EC2CF3">
        <w:rPr>
          <w:rFonts w:ascii="Times New Roman" w:hAnsi="Times New Roman" w:cs="Times New Roman"/>
          <w:color w:val="000000" w:themeColor="text1"/>
          <w:sz w:val="16"/>
          <w:szCs w:val="16"/>
        </w:rPr>
        <w:t xml:space="preserve"> и метал- </w:t>
      </w:r>
      <w:proofErr w:type="spellStart"/>
      <w:r w:rsidRPr="00EC2CF3">
        <w:rPr>
          <w:rFonts w:ascii="Times New Roman" w:hAnsi="Times New Roman" w:cs="Times New Roman"/>
          <w:color w:val="000000" w:themeColor="text1"/>
          <w:sz w:val="16"/>
          <w:szCs w:val="16"/>
        </w:rPr>
        <w:t>локонструкции</w:t>
      </w:r>
      <w:proofErr w:type="spellEnd"/>
      <w:r w:rsidRPr="00EC2CF3">
        <w:rPr>
          <w:rFonts w:ascii="Times New Roman" w:hAnsi="Times New Roman" w:cs="Times New Roman"/>
          <w:color w:val="000000" w:themeColor="text1"/>
          <w:sz w:val="16"/>
          <w:szCs w:val="16"/>
        </w:rPr>
        <w:t xml:space="preserve"> одного из </w:t>
      </w:r>
      <w:proofErr w:type="spellStart"/>
      <w:r w:rsidRPr="00EC2CF3">
        <w:rPr>
          <w:rFonts w:ascii="Times New Roman" w:hAnsi="Times New Roman" w:cs="Times New Roman"/>
          <w:color w:val="000000" w:themeColor="text1"/>
          <w:sz w:val="16"/>
          <w:szCs w:val="16"/>
        </w:rPr>
        <w:t>корпу</w:t>
      </w:r>
      <w:proofErr w:type="spellEnd"/>
      <w:r w:rsidRPr="00EC2CF3">
        <w:rPr>
          <w:rFonts w:ascii="Times New Roman" w:hAnsi="Times New Roman" w:cs="Times New Roman"/>
          <w:color w:val="000000" w:themeColor="text1"/>
          <w:sz w:val="16"/>
          <w:szCs w:val="16"/>
        </w:rPr>
        <w:t xml:space="preserve">- сов) в Царицын были </w:t>
      </w:r>
      <w:proofErr w:type="spellStart"/>
      <w:r w:rsidRPr="00EC2CF3">
        <w:rPr>
          <w:rFonts w:ascii="Times New Roman" w:hAnsi="Times New Roman" w:cs="Times New Roman"/>
          <w:color w:val="000000" w:themeColor="text1"/>
          <w:sz w:val="16"/>
          <w:szCs w:val="16"/>
        </w:rPr>
        <w:t>остановле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ны</w:t>
      </w:r>
      <w:proofErr w:type="spellEnd"/>
      <w:r w:rsidRPr="00EC2CF3">
        <w:rPr>
          <w:rFonts w:ascii="Times New Roman" w:hAnsi="Times New Roman" w:cs="Times New Roman"/>
          <w:color w:val="000000" w:themeColor="text1"/>
          <w:sz w:val="16"/>
          <w:szCs w:val="16"/>
        </w:rPr>
        <w:t xml:space="preserve">. Шедшие по Волге грузы для завода были также остановлены. Станки Обуховского завода перенаправлены в Пермь и Сормово. Если раньше была угроза немецкой армии Петрограду, то после взятия в мае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 xml:space="preserve"> в планах германского генштаба очередной целью значился Царицын. Конница Краснова, координировавшая свои действия с германцами, стала приближаться к Волге. Краснов не скрывал, что в Царицыне его привлекали военное имущество и пушечный завод. </w:t>
      </w:r>
      <w:r w:rsidRPr="00EC2CF3">
        <w:rPr>
          <w:rFonts w:ascii="Times New Roman" w:hAnsi="Times New Roman" w:cs="Times New Roman"/>
          <w:iCs/>
          <w:color w:val="000000" w:themeColor="text1"/>
          <w:sz w:val="16"/>
          <w:szCs w:val="16"/>
        </w:rPr>
        <w:t xml:space="preserve">Под напором армии Краснова 1 июня </w:t>
      </w:r>
      <w:proofErr w:type="spellStart"/>
      <w:r w:rsidRPr="00EC2CF3">
        <w:rPr>
          <w:rFonts w:ascii="Times New Roman" w:hAnsi="Times New Roman" w:cs="Times New Roman"/>
          <w:iCs/>
          <w:color w:val="000000" w:themeColor="text1"/>
          <w:sz w:val="16"/>
          <w:szCs w:val="16"/>
        </w:rPr>
        <w:t>кра</w:t>
      </w:r>
      <w:proofErr w:type="spellEnd"/>
      <w:r w:rsidRPr="00EC2CF3">
        <w:rPr>
          <w:rFonts w:ascii="Times New Roman" w:hAnsi="Times New Roman" w:cs="Times New Roman"/>
          <w:iCs/>
          <w:color w:val="000000" w:themeColor="text1"/>
          <w:sz w:val="16"/>
          <w:szCs w:val="16"/>
        </w:rPr>
        <w:t xml:space="preserve"> ная гвардия сдала Суровикино. </w:t>
      </w:r>
      <w:r w:rsidRPr="00EC2CF3">
        <w:rPr>
          <w:rFonts w:ascii="Times New Roman" w:hAnsi="Times New Roman" w:cs="Times New Roman"/>
          <w:color w:val="000000" w:themeColor="text1"/>
          <w:sz w:val="16"/>
          <w:szCs w:val="16"/>
        </w:rPr>
        <w:t>В этих условиях речь пошла уже об эвакуации Царицынского завода. Помощник Морского комиссара Максимов отдает распоряжение вывезти из завода ценные металлы и ферросплавы в направлении Уфа – Самара, а продолжающие поступать английские грузы в порт Архангельска направляются в Нижний Новгород. Директоры Правления «предлагают произвести немедленный расчет рабочих и служащих завода, оставив лишь штат, достаточный для ликвидации и охраны заводского имущества».</w:t>
      </w:r>
    </w:p>
    <w:p w14:paraId="6DBDD2FF"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до появления белых в Царицыне заводское оборудова</w:t>
      </w:r>
      <w:r w:rsidRPr="00EC2CF3">
        <w:rPr>
          <w:rFonts w:ascii="Times New Roman" w:hAnsi="Times New Roman" w:cs="Times New Roman"/>
          <w:color w:val="000000" w:themeColor="text1"/>
          <w:sz w:val="16"/>
          <w:szCs w:val="16"/>
        </w:rPr>
        <w:softHyphen/>
        <w:t>ние было разбросано по россий</w:t>
      </w:r>
      <w:r w:rsidRPr="00EC2CF3">
        <w:rPr>
          <w:rFonts w:ascii="Times New Roman" w:hAnsi="Times New Roman" w:cs="Times New Roman"/>
          <w:color w:val="000000" w:themeColor="text1"/>
          <w:sz w:val="16"/>
          <w:szCs w:val="16"/>
        </w:rPr>
        <w:softHyphen/>
        <w:t>ским городам. Часть, прибыв</w:t>
      </w:r>
      <w:r w:rsidRPr="00EC2CF3">
        <w:rPr>
          <w:rFonts w:ascii="Times New Roman" w:hAnsi="Times New Roman" w:cs="Times New Roman"/>
          <w:color w:val="000000" w:themeColor="text1"/>
          <w:sz w:val="16"/>
          <w:szCs w:val="16"/>
        </w:rPr>
        <w:softHyphen/>
        <w:t>шая из Англии, по-прежнему находилась в Архангельском порту. Часть, вывезенная оттуда, из-за наступления белых на Ца</w:t>
      </w:r>
      <w:r w:rsidRPr="00EC2CF3">
        <w:rPr>
          <w:rFonts w:ascii="Times New Roman" w:hAnsi="Times New Roman" w:cs="Times New Roman"/>
          <w:color w:val="000000" w:themeColor="text1"/>
          <w:sz w:val="16"/>
          <w:szCs w:val="16"/>
        </w:rPr>
        <w:softHyphen/>
        <w:t>рицын осела в Москве, Нижнем Новгороде и Саратове. Передан</w:t>
      </w:r>
      <w:r w:rsidRPr="00EC2CF3">
        <w:rPr>
          <w:rFonts w:ascii="Times New Roman" w:hAnsi="Times New Roman" w:cs="Times New Roman"/>
          <w:color w:val="000000" w:themeColor="text1"/>
          <w:sz w:val="16"/>
          <w:szCs w:val="16"/>
        </w:rPr>
        <w:softHyphen/>
        <w:t>ные временно еще в 1915 году станки по-прежнему находи</w:t>
      </w:r>
      <w:r w:rsidRPr="00EC2CF3">
        <w:rPr>
          <w:rFonts w:ascii="Times New Roman" w:hAnsi="Times New Roman" w:cs="Times New Roman"/>
          <w:color w:val="000000" w:themeColor="text1"/>
          <w:sz w:val="16"/>
          <w:szCs w:val="16"/>
        </w:rPr>
        <w:softHyphen/>
        <w:t>лись в Сормово. Отправленное речным путем с Обуховского завода оборудование застряло в волжских портах. Эшелоны обо</w:t>
      </w:r>
      <w:r w:rsidRPr="00EC2CF3">
        <w:rPr>
          <w:rFonts w:ascii="Times New Roman" w:hAnsi="Times New Roman" w:cs="Times New Roman"/>
          <w:color w:val="000000" w:themeColor="text1"/>
          <w:sz w:val="16"/>
          <w:szCs w:val="16"/>
        </w:rPr>
        <w:softHyphen/>
        <w:t>рудования были вывезены белы</w:t>
      </w:r>
      <w:r w:rsidRPr="00EC2CF3">
        <w:rPr>
          <w:rFonts w:ascii="Times New Roman" w:hAnsi="Times New Roman" w:cs="Times New Roman"/>
          <w:color w:val="000000" w:themeColor="text1"/>
          <w:sz w:val="16"/>
          <w:szCs w:val="16"/>
        </w:rPr>
        <w:softHyphen/>
        <w:t xml:space="preserve">ми уже с самого завода. В связи с этим Царицынский </w:t>
      </w:r>
      <w:proofErr w:type="spellStart"/>
      <w:r w:rsidRPr="00EC2CF3">
        <w:rPr>
          <w:rFonts w:ascii="Times New Roman" w:hAnsi="Times New Roman" w:cs="Times New Roman"/>
          <w:color w:val="000000" w:themeColor="text1"/>
          <w:sz w:val="16"/>
          <w:szCs w:val="16"/>
        </w:rPr>
        <w:t>губсовнар</w:t>
      </w:r>
      <w:r w:rsidRPr="00EC2CF3">
        <w:rPr>
          <w:rFonts w:ascii="Times New Roman" w:hAnsi="Times New Roman" w:cs="Times New Roman"/>
          <w:color w:val="000000" w:themeColor="text1"/>
          <w:sz w:val="16"/>
          <w:szCs w:val="16"/>
        </w:rPr>
        <w:softHyphen/>
        <w:t>хоз</w:t>
      </w:r>
      <w:proofErr w:type="spellEnd"/>
      <w:r w:rsidRPr="00EC2CF3">
        <w:rPr>
          <w:rFonts w:ascii="Times New Roman" w:hAnsi="Times New Roman" w:cs="Times New Roman"/>
          <w:color w:val="000000" w:themeColor="text1"/>
          <w:sz w:val="16"/>
          <w:szCs w:val="16"/>
        </w:rPr>
        <w:t xml:space="preserve"> обращается в ВСНХ РСФСР (Высший совет народного хозяй</w:t>
      </w:r>
      <w:r w:rsidRPr="00EC2CF3">
        <w:rPr>
          <w:rFonts w:ascii="Times New Roman" w:hAnsi="Times New Roman" w:cs="Times New Roman"/>
          <w:color w:val="000000" w:themeColor="text1"/>
          <w:sz w:val="16"/>
          <w:szCs w:val="16"/>
        </w:rPr>
        <w:softHyphen/>
        <w:t xml:space="preserve">ства </w:t>
      </w:r>
      <w:r w:rsidRPr="00EC2CF3">
        <w:rPr>
          <w:rFonts w:ascii="Times New Roman" w:hAnsi="Times New Roman" w:cs="Times New Roman"/>
          <w:color w:val="000000" w:themeColor="text1"/>
          <w:sz w:val="16"/>
          <w:szCs w:val="16"/>
        </w:rPr>
        <w:lastRenderedPageBreak/>
        <w:t>Российской Советской Фе</w:t>
      </w:r>
      <w:r w:rsidRPr="00EC2CF3">
        <w:rPr>
          <w:rFonts w:ascii="Times New Roman" w:hAnsi="Times New Roman" w:cs="Times New Roman"/>
          <w:color w:val="000000" w:themeColor="text1"/>
          <w:sz w:val="16"/>
          <w:szCs w:val="16"/>
        </w:rPr>
        <w:softHyphen/>
        <w:t>деративной Социалистической Республики) с просьбой обязать Мариуполь-Никопольский за</w:t>
      </w:r>
      <w:r w:rsidRPr="00EC2CF3">
        <w:rPr>
          <w:rFonts w:ascii="Times New Roman" w:hAnsi="Times New Roman" w:cs="Times New Roman"/>
          <w:color w:val="000000" w:themeColor="text1"/>
          <w:sz w:val="16"/>
          <w:szCs w:val="16"/>
        </w:rPr>
        <w:softHyphen/>
        <w:t>вод, а также Харьков и Армавир вернуть вывезенные из Царицы</w:t>
      </w:r>
      <w:r w:rsidRPr="00EC2CF3">
        <w:rPr>
          <w:rFonts w:ascii="Times New Roman" w:hAnsi="Times New Roman" w:cs="Times New Roman"/>
          <w:color w:val="000000" w:themeColor="text1"/>
          <w:sz w:val="16"/>
          <w:szCs w:val="16"/>
        </w:rPr>
        <w:softHyphen/>
        <w:t>на станки и оборудование заво</w:t>
      </w:r>
      <w:r w:rsidRPr="00EC2CF3">
        <w:rPr>
          <w:rFonts w:ascii="Times New Roman" w:hAnsi="Times New Roman" w:cs="Times New Roman"/>
          <w:color w:val="000000" w:themeColor="text1"/>
          <w:sz w:val="16"/>
          <w:szCs w:val="16"/>
        </w:rPr>
        <w:softHyphen/>
        <w:t>да, а также мобилизованных ра</w:t>
      </w:r>
      <w:r w:rsidRPr="00EC2CF3">
        <w:rPr>
          <w:rFonts w:ascii="Times New Roman" w:hAnsi="Times New Roman" w:cs="Times New Roman"/>
          <w:color w:val="000000" w:themeColor="text1"/>
          <w:sz w:val="16"/>
          <w:szCs w:val="16"/>
        </w:rPr>
        <w:softHyphen/>
        <w:t>бочих и служащих (12632).</w:t>
      </w:r>
    </w:p>
    <w:p w14:paraId="265467BD"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4B157CF9" w14:textId="77777777" w:rsidR="00811D47" w:rsidRPr="00EC2CF3" w:rsidRDefault="00811D47" w:rsidP="00811D4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EC2CF3">
        <w:rPr>
          <w:rFonts w:ascii="Times New Roman" w:hAnsi="Times New Roman" w:cs="Times New Roman"/>
          <w:i/>
          <w:iCs/>
          <w:color w:val="000000" w:themeColor="text1"/>
          <w:sz w:val="16"/>
          <w:szCs w:val="16"/>
        </w:rPr>
        <w:t>:</w:t>
      </w:r>
    </w:p>
    <w:p w14:paraId="12683D7E" w14:textId="77777777" w:rsidR="00811D47" w:rsidRPr="00EC2CF3" w:rsidRDefault="00811D47" w:rsidP="00811D4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C6DE" w14:textId="77777777" w:rsidR="00811D47" w:rsidRPr="00AA4406" w:rsidRDefault="00811D47" w:rsidP="00811D4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начале июня 1918 г. председатель мурманского губернского совета А.М. Алексеев (Юрьев)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(25133).</w:t>
      </w:r>
    </w:p>
    <w:p w14:paraId="12D9000D" w14:textId="77777777" w:rsidR="00811D47" w:rsidRPr="00AA4406" w:rsidRDefault="00811D47" w:rsidP="00811D47">
      <w:pPr>
        <w:spacing w:after="0" w:line="240" w:lineRule="auto"/>
        <w:jc w:val="both"/>
        <w:rPr>
          <w:rFonts w:ascii="Times New Roman" w:hAnsi="Times New Roman" w:cs="Times New Roman"/>
          <w:color w:val="0070C0"/>
          <w:sz w:val="16"/>
          <w:szCs w:val="16"/>
        </w:rPr>
      </w:pPr>
    </w:p>
    <w:p w14:paraId="73815C42" w14:textId="77777777" w:rsidR="00FC44EF" w:rsidRPr="00EC2CF3" w:rsidRDefault="00FC44EF" w:rsidP="00FC44E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4BD411E" w14:textId="77777777" w:rsidR="00FC44EF" w:rsidRPr="00EC2CF3" w:rsidRDefault="00FC44EF" w:rsidP="00FC44E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681D16" w14:textId="505AA2DD" w:rsidR="00FC44EF" w:rsidRPr="00AA4406" w:rsidRDefault="00FC44EF" w:rsidP="00FC44EF">
      <w:pPr>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В</w:t>
      </w:r>
      <w:r w:rsidRPr="00AA4406">
        <w:rPr>
          <w:rStyle w:val="aff"/>
          <w:rFonts w:ascii="Times New Roman" w:hAnsi="Times New Roman" w:cs="Times New Roman"/>
          <w:color w:val="0070C0"/>
          <w:spacing w:val="0"/>
          <w:sz w:val="16"/>
          <w:szCs w:val="16"/>
        </w:rPr>
        <w:t xml:space="preserve"> начале июня </w:t>
      </w:r>
      <w:r>
        <w:rPr>
          <w:rStyle w:val="aff"/>
          <w:rFonts w:ascii="Times New Roman" w:hAnsi="Times New Roman" w:cs="Times New Roman"/>
          <w:color w:val="0070C0"/>
          <w:spacing w:val="0"/>
          <w:sz w:val="16"/>
          <w:szCs w:val="16"/>
        </w:rPr>
        <w:t>1918 г. б</w:t>
      </w:r>
      <w:r w:rsidRPr="00AA4406">
        <w:rPr>
          <w:rStyle w:val="aff"/>
          <w:rFonts w:ascii="Times New Roman" w:hAnsi="Times New Roman" w:cs="Times New Roman"/>
          <w:color w:val="0070C0"/>
          <w:spacing w:val="0"/>
          <w:sz w:val="16"/>
          <w:szCs w:val="16"/>
        </w:rPr>
        <w:t>ольшевики</w:t>
      </w:r>
      <w:r>
        <w:rPr>
          <w:rStyle w:val="aff"/>
          <w:rFonts w:ascii="Times New Roman" w:hAnsi="Times New Roman" w:cs="Times New Roman"/>
          <w:color w:val="0070C0"/>
          <w:spacing w:val="0"/>
          <w:sz w:val="16"/>
          <w:szCs w:val="16"/>
        </w:rPr>
        <w:t>, которые</w:t>
      </w:r>
      <w:r w:rsidRPr="00AA4406">
        <w:rPr>
          <w:rStyle w:val="aff"/>
          <w:rFonts w:ascii="Times New Roman" w:hAnsi="Times New Roman" w:cs="Times New Roman"/>
          <w:color w:val="0070C0"/>
          <w:spacing w:val="0"/>
          <w:sz w:val="16"/>
          <w:szCs w:val="16"/>
        </w:rPr>
        <w:t xml:space="preserve"> попытались организовать связь по воздуху</w:t>
      </w:r>
      <w:r>
        <w:rPr>
          <w:rStyle w:val="aff"/>
          <w:rFonts w:ascii="Times New Roman" w:hAnsi="Times New Roman" w:cs="Times New Roman"/>
          <w:color w:val="0070C0"/>
          <w:spacing w:val="0"/>
          <w:sz w:val="16"/>
          <w:szCs w:val="16"/>
        </w:rPr>
        <w:t xml:space="preserve"> со Средней Азией и </w:t>
      </w:r>
      <w:r w:rsidRPr="00AA4406">
        <w:rPr>
          <w:rStyle w:val="aff"/>
          <w:rFonts w:ascii="Times New Roman" w:hAnsi="Times New Roman" w:cs="Times New Roman"/>
          <w:color w:val="0070C0"/>
          <w:spacing w:val="0"/>
          <w:sz w:val="16"/>
          <w:szCs w:val="16"/>
        </w:rPr>
        <w:t>направили</w:t>
      </w:r>
      <w:r>
        <w:rPr>
          <w:rStyle w:val="aff"/>
          <w:rFonts w:ascii="Times New Roman" w:hAnsi="Times New Roman" w:cs="Times New Roman"/>
          <w:color w:val="0070C0"/>
          <w:spacing w:val="0"/>
          <w:sz w:val="16"/>
          <w:szCs w:val="16"/>
        </w:rPr>
        <w:t xml:space="preserve"> в</w:t>
      </w:r>
      <w:r w:rsidRPr="00AA4406">
        <w:rPr>
          <w:rStyle w:val="aff"/>
          <w:rFonts w:ascii="Times New Roman" w:hAnsi="Times New Roman" w:cs="Times New Roman"/>
          <w:color w:val="0070C0"/>
          <w:spacing w:val="0"/>
          <w:sz w:val="16"/>
          <w:szCs w:val="16"/>
        </w:rPr>
        <w:t xml:space="preserve"> Актюбинск один из «Фарманов», совершил</w:t>
      </w:r>
      <w:r>
        <w:rPr>
          <w:rStyle w:val="aff"/>
          <w:rFonts w:ascii="Times New Roman" w:hAnsi="Times New Roman" w:cs="Times New Roman"/>
          <w:color w:val="0070C0"/>
          <w:spacing w:val="0"/>
          <w:sz w:val="16"/>
          <w:szCs w:val="16"/>
        </w:rPr>
        <w:t>и на этом Фармане</w:t>
      </w:r>
      <w:r w:rsidR="004F365D">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rPr>
        <w:t>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(25133).</w:t>
      </w:r>
    </w:p>
    <w:p w14:paraId="0730DFD7" w14:textId="77777777" w:rsidR="00FC44EF" w:rsidRPr="00AA4406" w:rsidRDefault="00FC44EF" w:rsidP="00FC44EF">
      <w:pPr>
        <w:spacing w:after="0" w:line="240" w:lineRule="auto"/>
        <w:jc w:val="both"/>
        <w:rPr>
          <w:rFonts w:ascii="Times New Roman" w:hAnsi="Times New Roman" w:cs="Times New Roman"/>
          <w:color w:val="0070C0"/>
          <w:sz w:val="16"/>
          <w:szCs w:val="16"/>
        </w:rPr>
      </w:pPr>
    </w:p>
    <w:p w14:paraId="0F1C951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690DF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3075D" w14:textId="516236D1" w:rsidR="00C17279" w:rsidRPr="00EC2CF3" w:rsidRDefault="00C1727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июня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был облетан низкоплан Фоккер V.25 с ротативным </w:t>
      </w:r>
      <w:proofErr w:type="spellStart"/>
      <w:r w:rsidRPr="00EC2CF3">
        <w:rPr>
          <w:rFonts w:ascii="Times New Roman" w:hAnsi="Times New Roman" w:cs="Times New Roman"/>
          <w:color w:val="000000" w:themeColor="text1"/>
          <w:sz w:val="16"/>
          <w:szCs w:val="16"/>
        </w:rPr>
        <w:t>Оберурселем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Его компоновка предвосхищала истребители будущей мировой войны, но в то время не дала никаких преимуществ, и ни он, ни остальные упомянутые самолеты не были приняты на вооружение (22877).</w:t>
      </w:r>
    </w:p>
    <w:p w14:paraId="7E6E651B" w14:textId="77777777" w:rsidR="00C17279" w:rsidRPr="00EC2CF3" w:rsidRDefault="00C17279" w:rsidP="00B95404">
      <w:pPr>
        <w:spacing w:after="0" w:line="240" w:lineRule="auto"/>
        <w:jc w:val="both"/>
        <w:rPr>
          <w:rFonts w:ascii="Times New Roman" w:hAnsi="Times New Roman" w:cs="Times New Roman"/>
          <w:color w:val="000000" w:themeColor="text1"/>
          <w:sz w:val="16"/>
          <w:szCs w:val="16"/>
        </w:rPr>
      </w:pPr>
    </w:p>
    <w:p w14:paraId="6C29B358" w14:textId="77777777" w:rsidR="00C17279" w:rsidRPr="00EC2CF3" w:rsidRDefault="00C1727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июня 1918 эсминец Королевского флота HMS </w:t>
      </w:r>
      <w:proofErr w:type="spellStart"/>
      <w:r w:rsidRPr="00EC2CF3">
        <w:rPr>
          <w:rFonts w:ascii="Times New Roman" w:hAnsi="Times New Roman" w:cs="Times New Roman"/>
          <w:color w:val="000000" w:themeColor="text1"/>
          <w:sz w:val="16"/>
          <w:szCs w:val="16"/>
        </w:rPr>
        <w:t>Vectis</w:t>
      </w:r>
      <w:proofErr w:type="spellEnd"/>
      <w:r w:rsidRPr="00EC2CF3">
        <w:rPr>
          <w:rFonts w:ascii="Times New Roman" w:hAnsi="Times New Roman" w:cs="Times New Roman"/>
          <w:color w:val="000000" w:themeColor="text1"/>
          <w:sz w:val="16"/>
          <w:szCs w:val="16"/>
        </w:rPr>
        <w:t xml:space="preserve"> проводит испытания по буксировке дирижабля N.S.3 класса NS, чтобы выяснить, может ли дирижабль, у которого закончилось топливо или возникла механическая поломка, буксироваться на большой скорости корабль в море. </w:t>
      </w:r>
      <w:proofErr w:type="spellStart"/>
      <w:r w:rsidRPr="00EC2CF3">
        <w:rPr>
          <w:rFonts w:ascii="Times New Roman" w:hAnsi="Times New Roman" w:cs="Times New Roman"/>
          <w:color w:val="000000" w:themeColor="text1"/>
          <w:sz w:val="16"/>
          <w:szCs w:val="16"/>
        </w:rPr>
        <w:t>Vectis</w:t>
      </w:r>
      <w:proofErr w:type="spellEnd"/>
      <w:r w:rsidRPr="00EC2CF3">
        <w:rPr>
          <w:rFonts w:ascii="Times New Roman" w:hAnsi="Times New Roman" w:cs="Times New Roman"/>
          <w:color w:val="000000" w:themeColor="text1"/>
          <w:sz w:val="16"/>
          <w:szCs w:val="16"/>
        </w:rPr>
        <w:t xml:space="preserve"> достигает скорости почти 20 узлов с NS3 на буксире во время успешных начальных испытаний, но NS3 </w:t>
      </w:r>
      <w:proofErr w:type="spellStart"/>
      <w:r w:rsidRPr="00EC2CF3">
        <w:rPr>
          <w:rFonts w:ascii="Times New Roman" w:hAnsi="Times New Roman" w:cs="Times New Roman"/>
          <w:color w:val="000000" w:themeColor="text1"/>
          <w:sz w:val="16"/>
          <w:szCs w:val="16"/>
        </w:rPr>
        <w:t>пдает</w:t>
      </w:r>
      <w:proofErr w:type="spellEnd"/>
      <w:r w:rsidRPr="00EC2CF3">
        <w:rPr>
          <w:rFonts w:ascii="Times New Roman" w:hAnsi="Times New Roman" w:cs="Times New Roman"/>
          <w:color w:val="000000" w:themeColor="text1"/>
          <w:sz w:val="16"/>
          <w:szCs w:val="16"/>
        </w:rPr>
        <w:t xml:space="preserve"> в море на последнем этапе (20343).</w:t>
      </w:r>
    </w:p>
    <w:p w14:paraId="16D21E99" w14:textId="77777777" w:rsidR="00C17279" w:rsidRPr="00EC2CF3" w:rsidRDefault="00C17279" w:rsidP="00B95404">
      <w:pPr>
        <w:spacing w:after="0" w:line="240" w:lineRule="auto"/>
        <w:jc w:val="both"/>
        <w:rPr>
          <w:rFonts w:ascii="Times New Roman" w:hAnsi="Times New Roman" w:cs="Times New Roman"/>
          <w:color w:val="000000" w:themeColor="text1"/>
          <w:sz w:val="16"/>
          <w:szCs w:val="16"/>
        </w:rPr>
      </w:pPr>
    </w:p>
    <w:p w14:paraId="0ED3C3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июня 1918 в Германии месячный отпуск бензина для авиации был сокращен до 7000 тонн. Наряду с этим главное командование приказало отказаться от менее важных полетов и ограничить фотографическую разведку. При полетах в тылу разрешалось пользоваться только бензолом; приемные испытания самолетов были сведены к испытаниям на выборку. Постройка новых самолетов также замедлилась. Угольный кризис вызывал задержки в доставке сырья; среди рабочих возникали беспорядки. Так, на заводах Бенц рабочие отказались работать сверхурочно, что повлекло сокращение производства на 25 %. Трудности возникали повсюду, но требования, предъявляемые к авиации фронтом, не снижались (11282).</w:t>
      </w:r>
    </w:p>
    <w:p w14:paraId="6D0E2A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59264" w14:textId="77777777" w:rsidR="00DB30FF"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64DD993" w14:textId="77777777" w:rsidR="00DB30FF" w:rsidRPr="00EC2CF3" w:rsidRDefault="00DB30F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0AEAD" w14:textId="77777777" w:rsidR="00DB30FF" w:rsidRPr="00EC2CF3" w:rsidRDefault="00DB30FF" w:rsidP="00B95404">
      <w:pPr>
        <w:pStyle w:val="ae"/>
        <w:spacing w:before="0" w:after="0"/>
        <w:jc w:val="both"/>
        <w:rPr>
          <w:color w:val="000000" w:themeColor="text1"/>
          <w:sz w:val="16"/>
          <w:szCs w:val="16"/>
        </w:rPr>
      </w:pPr>
      <w:r w:rsidRPr="00EC2CF3">
        <w:rPr>
          <w:color w:val="000000" w:themeColor="text1"/>
          <w:sz w:val="16"/>
          <w:szCs w:val="16"/>
        </w:rPr>
        <w:t>7 июня 1918 года по совету Лебединского В.М. Лещинский с участием других товарищей подготовил рапорт наркому почт и телеграфа о необходимости организации крупного научно-производственного учреждения по разработке беспроводной связи. В нем в частности говорилось:</w:t>
      </w:r>
    </w:p>
    <w:p w14:paraId="3659E742" w14:textId="77777777" w:rsidR="00DB30FF" w:rsidRPr="00EC2CF3" w:rsidRDefault="00DB30FF" w:rsidP="00B95404">
      <w:pPr>
        <w:pStyle w:val="ae"/>
        <w:spacing w:before="0" w:after="0"/>
        <w:jc w:val="both"/>
        <w:rPr>
          <w:color w:val="000000" w:themeColor="text1"/>
          <w:sz w:val="16"/>
          <w:szCs w:val="16"/>
        </w:rPr>
      </w:pPr>
      <w:r w:rsidRPr="00EC2CF3">
        <w:rPr>
          <w:color w:val="000000" w:themeColor="text1"/>
          <w:sz w:val="16"/>
          <w:szCs w:val="16"/>
        </w:rPr>
        <w:t>«&lt;…&gt; Не имея ничего своего, мы по необходимости пользовались даваемыми нам приборами и лишь только обогащали чуждые нам иностранные фирмы. Почти весь радиотелеграф теперь находится в руках Комиссариата почт и телеграфов, материальная часть, полученная из бывших Военного и Морского ведомств, представляет собою бесчисленное разнообразие. Многие приборы не удовлетворяют своему назначению.</w:t>
      </w:r>
    </w:p>
    <w:p w14:paraId="3209A299" w14:textId="77777777" w:rsidR="00DB30FF" w:rsidRPr="00EC2CF3" w:rsidRDefault="00DB30FF" w:rsidP="00B95404">
      <w:pPr>
        <w:pStyle w:val="ae"/>
        <w:spacing w:before="0" w:after="0"/>
        <w:jc w:val="both"/>
        <w:rPr>
          <w:color w:val="000000" w:themeColor="text1"/>
          <w:sz w:val="16"/>
          <w:szCs w:val="16"/>
        </w:rPr>
      </w:pPr>
      <w:r w:rsidRPr="00EC2CF3">
        <w:rPr>
          <w:color w:val="000000" w:themeColor="text1"/>
          <w:sz w:val="16"/>
          <w:szCs w:val="16"/>
        </w:rPr>
        <w:t>Крайне важно, что [бы] у Комиссариата почт и телеграфов было свое учреждение, которое бы могло двигать по пути усовершенствования материальную часть радиотелеграфа, разрабатывая новейшие типы приемных и передающих радиостанций, испытывать и давать свое заключение о вновь появившихся радиотелеграфных приборах и проч. &lt;…&gt;.</w:t>
      </w:r>
    </w:p>
    <w:p w14:paraId="36AF9655" w14:textId="77777777" w:rsidR="00DB30FF" w:rsidRPr="00EC2CF3" w:rsidRDefault="00DB30FF" w:rsidP="00B95404">
      <w:pPr>
        <w:pStyle w:val="ae"/>
        <w:spacing w:before="0" w:after="0"/>
        <w:jc w:val="both"/>
        <w:rPr>
          <w:color w:val="000000" w:themeColor="text1"/>
          <w:sz w:val="16"/>
          <w:szCs w:val="16"/>
        </w:rPr>
      </w:pPr>
      <w:r w:rsidRPr="00EC2CF3">
        <w:rPr>
          <w:color w:val="000000" w:themeColor="text1"/>
          <w:sz w:val="16"/>
          <w:szCs w:val="16"/>
        </w:rPr>
        <w:t>Совершенно естественно и при создавшихся условиях почти необходимо Комиссариату почт и телеграфов использовать Лабораторию Тверской радиостанции как ядро, из которого образовать крупное учреждение, двигающее по пути прогресса материальную часть радиотелеграфа и радиотелефона, вне зависимости от капитала &lt;…&gt;».</w:t>
      </w:r>
    </w:p>
    <w:p w14:paraId="0927110D" w14:textId="399B00FF" w:rsidR="00DB30FF" w:rsidRPr="00EC2CF3" w:rsidRDefault="00DB30FF" w:rsidP="00B95404">
      <w:pPr>
        <w:pStyle w:val="ae"/>
        <w:spacing w:before="0" w:after="0"/>
        <w:jc w:val="both"/>
        <w:rPr>
          <w:color w:val="000000" w:themeColor="text1"/>
          <w:sz w:val="16"/>
          <w:szCs w:val="16"/>
        </w:rPr>
      </w:pPr>
      <w:r w:rsidRPr="00EC2CF3">
        <w:rPr>
          <w:color w:val="000000" w:themeColor="text1"/>
          <w:sz w:val="16"/>
          <w:szCs w:val="16"/>
        </w:rPr>
        <w:t xml:space="preserve">Рапорт был срочно передан на обсуждение Коллегии </w:t>
      </w:r>
      <w:proofErr w:type="spellStart"/>
      <w:r w:rsidRPr="00EC2CF3">
        <w:rPr>
          <w:color w:val="000000" w:themeColor="text1"/>
          <w:sz w:val="16"/>
          <w:szCs w:val="16"/>
        </w:rPr>
        <w:t>Наркомпочтеля</w:t>
      </w:r>
      <w:proofErr w:type="spellEnd"/>
      <w:r w:rsidRPr="00EC2CF3">
        <w:rPr>
          <w:color w:val="000000" w:themeColor="text1"/>
          <w:sz w:val="16"/>
          <w:szCs w:val="16"/>
        </w:rPr>
        <w:t>, и 19 июня 1918</w:t>
      </w:r>
      <w:r w:rsidR="00D30863" w:rsidRPr="00EC2CF3">
        <w:rPr>
          <w:color w:val="000000" w:themeColor="text1"/>
          <w:sz w:val="16"/>
          <w:szCs w:val="16"/>
        </w:rPr>
        <w:t xml:space="preserve"> </w:t>
      </w:r>
      <w:r w:rsidRPr="00EC2CF3">
        <w:rPr>
          <w:color w:val="000000" w:themeColor="text1"/>
          <w:sz w:val="16"/>
          <w:szCs w:val="16"/>
        </w:rPr>
        <w:t>г. состоялось решение об организации Радиолаборатории при радиостанции в Твери. «Внештатная» лаборатория была включена в штат Наркомата, получив тем самым законное право на существование (15736).</w:t>
      </w:r>
    </w:p>
    <w:p w14:paraId="3AC5CEDA" w14:textId="77777777" w:rsidR="00DB30FF" w:rsidRPr="00EC2CF3" w:rsidRDefault="00DB30FF" w:rsidP="00B95404">
      <w:pPr>
        <w:pStyle w:val="ae"/>
        <w:spacing w:before="0" w:after="0"/>
        <w:jc w:val="both"/>
        <w:rPr>
          <w:color w:val="000000" w:themeColor="text1"/>
          <w:sz w:val="16"/>
          <w:szCs w:val="16"/>
        </w:rPr>
      </w:pPr>
    </w:p>
    <w:p w14:paraId="519D64B3" w14:textId="77777777" w:rsidR="005A6F54" w:rsidRPr="00EC2CF3" w:rsidRDefault="005A6F5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июня</w:t>
      </w:r>
      <w:r w:rsidRPr="00EC2CF3">
        <w:rPr>
          <w:rFonts w:ascii="Times New Roman" w:hAnsi="Times New Roman" w:cs="Times New Roman"/>
          <w:color w:val="000000" w:themeColor="text1"/>
          <w:sz w:val="16"/>
          <w:szCs w:val="16"/>
        </w:rPr>
        <w:t xml:space="preserve"> в 1918 году Начальник Тверской приемной радиостанции международных сношений </w:t>
      </w:r>
      <w:proofErr w:type="spellStart"/>
      <w:r w:rsidRPr="00EC2CF3">
        <w:rPr>
          <w:rFonts w:ascii="Times New Roman" w:hAnsi="Times New Roman" w:cs="Times New Roman"/>
          <w:color w:val="000000" w:themeColor="text1"/>
          <w:sz w:val="16"/>
          <w:szCs w:val="16"/>
        </w:rPr>
        <w:t>В.М.Лещинский</w:t>
      </w:r>
      <w:proofErr w:type="spellEnd"/>
      <w:r w:rsidRPr="00EC2CF3">
        <w:rPr>
          <w:rFonts w:ascii="Times New Roman" w:hAnsi="Times New Roman" w:cs="Times New Roman"/>
          <w:color w:val="000000" w:themeColor="text1"/>
          <w:sz w:val="16"/>
          <w:szCs w:val="16"/>
        </w:rPr>
        <w:t xml:space="preserve"> подал рапорт Народному комиссару почт и телеграфов о целесообразности создания научно-исследовательского учреждения с приложением организационного плана и программы работ радиолаборатории с мастерской (14915).</w:t>
      </w:r>
    </w:p>
    <w:p w14:paraId="1E2D0943" w14:textId="77777777" w:rsidR="005A6F54" w:rsidRPr="00EC2CF3" w:rsidRDefault="005A6F54" w:rsidP="00B95404">
      <w:pPr>
        <w:spacing w:after="0" w:line="240" w:lineRule="auto"/>
        <w:jc w:val="both"/>
        <w:rPr>
          <w:rFonts w:ascii="Times New Roman" w:hAnsi="Times New Roman" w:cs="Times New Roman"/>
          <w:color w:val="000000" w:themeColor="text1"/>
          <w:sz w:val="16"/>
          <w:szCs w:val="16"/>
        </w:rPr>
      </w:pPr>
    </w:p>
    <w:p w14:paraId="40C907D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B3E74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8C6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Москве открылся всероссийский съезд военных комиссаров (2239).</w:t>
      </w:r>
    </w:p>
    <w:p w14:paraId="1F898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A100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России состоялся первый съезд красных военных комиссаров (4962).</w:t>
      </w:r>
    </w:p>
    <w:p w14:paraId="63568F3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C1691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Ленин отдал приказ властям Мурманска организовать оборону города от войск Антанты (4962).</w:t>
      </w:r>
    </w:p>
    <w:p w14:paraId="38E9094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157036" w14:textId="77777777" w:rsidR="00EE281C" w:rsidRPr="00EC2CF3" w:rsidRDefault="00EE281C" w:rsidP="00B95404">
      <w:pPr>
        <w:pStyle w:val="ae"/>
        <w:spacing w:before="0" w:after="0"/>
        <w:jc w:val="both"/>
        <w:rPr>
          <w:color w:val="000000" w:themeColor="text1"/>
          <w:sz w:val="16"/>
          <w:szCs w:val="16"/>
        </w:rPr>
      </w:pPr>
      <w:r w:rsidRPr="00EC2CF3">
        <w:rPr>
          <w:color w:val="000000" w:themeColor="text1"/>
          <w:sz w:val="16"/>
          <w:szCs w:val="16"/>
        </w:rPr>
        <w:t>7 июня 1918 в Мурманске был сформирован так называемый «Мурманский легион» из числа бежавших в Россию красных финнов, разбитых финскими белыми. Активное участие в создании легиона приняли присутствовавшие в Мурманске англичане, которые надеялись с помощью этого легиона прикрывать Мурманск и Печенгу от возможных атак войск Финляндии и присутствовавших в стране немцев. По окончании Гражданской войны в России Мурманский легион был вывезен англичанами в Великобританию. Затем большая часть служивших в нем возвратилась в Финляндию при условии заранее оговоренной для них амнистии (17045).</w:t>
      </w:r>
    </w:p>
    <w:p w14:paraId="547EA0C8" w14:textId="77777777" w:rsidR="00EE281C" w:rsidRPr="00EC2CF3" w:rsidRDefault="00EE281C" w:rsidP="00B95404">
      <w:pPr>
        <w:spacing w:after="0" w:line="240" w:lineRule="auto"/>
        <w:jc w:val="both"/>
        <w:rPr>
          <w:rFonts w:ascii="Times New Roman" w:hAnsi="Times New Roman" w:cs="Times New Roman"/>
          <w:bCs/>
          <w:color w:val="000000" w:themeColor="text1"/>
          <w:sz w:val="16"/>
          <w:szCs w:val="16"/>
        </w:rPr>
      </w:pPr>
    </w:p>
    <w:p w14:paraId="18EAF858" w14:textId="77777777" w:rsidR="005A6F54" w:rsidRPr="00EC2CF3" w:rsidRDefault="005A6F5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7 июня</w:t>
      </w:r>
      <w:r w:rsidRPr="00EC2CF3">
        <w:rPr>
          <w:rFonts w:ascii="Times New Roman" w:hAnsi="Times New Roman" w:cs="Times New Roman"/>
          <w:color w:val="000000" w:themeColor="text1"/>
          <w:sz w:val="16"/>
          <w:szCs w:val="16"/>
        </w:rPr>
        <w:t xml:space="preserve"> в 1918 году частями Чехословацкого корпуса захвачен Омск (14915).</w:t>
      </w:r>
    </w:p>
    <w:p w14:paraId="0945F9BA" w14:textId="77777777" w:rsidR="005A6F54" w:rsidRPr="00EC2CF3" w:rsidRDefault="005A6F54" w:rsidP="00B95404">
      <w:pPr>
        <w:spacing w:after="0" w:line="240" w:lineRule="auto"/>
        <w:jc w:val="both"/>
        <w:rPr>
          <w:rFonts w:ascii="Times New Roman" w:hAnsi="Times New Roman" w:cs="Times New Roman"/>
          <w:color w:val="000000" w:themeColor="text1"/>
          <w:sz w:val="16"/>
          <w:szCs w:val="16"/>
        </w:rPr>
      </w:pPr>
    </w:p>
    <w:p w14:paraId="5C89F90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4249F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700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июня 1918 в ночь 20 немецких самолетов отправились на бомбардировку, 2 из них - на Париж; французские зенитчики безрезультатно истратили 5660 снарядов (11999).</w:t>
      </w:r>
    </w:p>
    <w:p w14:paraId="196E1B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972B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5B51F2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D72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 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577F71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 В послевоенный период заводом осваивается </w:t>
      </w:r>
      <w:r w:rsidRPr="00EC2CF3">
        <w:rPr>
          <w:rFonts w:ascii="Times New Roman" w:hAnsi="Times New Roman" w:cs="Times New Roman"/>
          <w:color w:val="000000" w:themeColor="text1"/>
          <w:sz w:val="16"/>
          <w:szCs w:val="16"/>
        </w:rPr>
        <w:lastRenderedPageBreak/>
        <w:t>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4F3C6C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7A37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1E672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499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8-14 мая 1918 состоялся призыв рабочих и крестьян в Поволжье, Москве и Московской области (2239).</w:t>
      </w:r>
    </w:p>
    <w:p w14:paraId="2146A7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8B1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июня 1918 войска чехословацкого корпуса захватили Самару (4216).</w:t>
      </w:r>
    </w:p>
    <w:p w14:paraId="32D61E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929F0"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 xml:space="preserve">8 июня </w:t>
      </w:r>
      <w:r w:rsidR="004204B8" w:rsidRPr="00EC2CF3">
        <w:rPr>
          <w:color w:val="000000" w:themeColor="text1"/>
          <w:sz w:val="16"/>
          <w:szCs w:val="16"/>
        </w:rPr>
        <w:t xml:space="preserve">1918 </w:t>
      </w:r>
      <w:r w:rsidRPr="00EC2CF3">
        <w:rPr>
          <w:color w:val="000000" w:themeColor="text1"/>
          <w:sz w:val="16"/>
          <w:szCs w:val="16"/>
        </w:rPr>
        <w:t>в Самаре вспыхнуло антисоветское восстание. Повстанцы при поддержке чехословаков за несколько часов овладели городом. Морские летчики сразу перешли на их сторону, но почти все матросы приняли бой, а затем, понеся большие потери, бежали на пароходе в Нижний Новгород.</w:t>
      </w:r>
    </w:p>
    <w:p w14:paraId="06AAB1D6"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 xml:space="preserve">На самарском аэродроме чехи обнаружили несколько аэропланов из числа эвакуированных в начале года с русско-германского фронта. Два из них, «Фарман-30» и «Вуазен», они решили забрать себе. Из этих машин сформировали разведывательный авиаотряд Чехословацкого корпуса под командованием подпоручика </w:t>
      </w:r>
      <w:proofErr w:type="spellStart"/>
      <w:r w:rsidRPr="00EC2CF3">
        <w:rPr>
          <w:color w:val="000000" w:themeColor="text1"/>
          <w:sz w:val="16"/>
          <w:szCs w:val="16"/>
        </w:rPr>
        <w:t>Мелча</w:t>
      </w:r>
      <w:proofErr w:type="spellEnd"/>
      <w:r w:rsidRPr="00EC2CF3">
        <w:rPr>
          <w:color w:val="000000" w:themeColor="text1"/>
          <w:sz w:val="16"/>
          <w:szCs w:val="16"/>
        </w:rPr>
        <w:t>. Но, поскольку чешских авиаторов в России было мало, на службу в отряд пригласили русских добровольцев – пилота прапорщика Дедюлина и летнаба подпоручика Арбузова. Отряд был придан 1-й чешской стрелковой дивизии, воевавшей под Симбирском. До 20 августа, когда из-за полного износа матчасти его отправили в тыл, «чешско-русский» разведотряд совершил более 40 боевых вылетов.</w:t>
      </w:r>
    </w:p>
    <w:p w14:paraId="5D750375"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 xml:space="preserve">Между тем новое самарское правительство уже в июне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Компанейцев. Вскоре ОВФ преобразовали в Управление воздушного флота (УВФ) при штабе Народной армии. С помощью чехов в Самаре сформировали 1-й народно-армейский </w:t>
      </w: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под командованием поручика Пестова.</w:t>
      </w:r>
    </w:p>
    <w:p w14:paraId="6D12797E" w14:textId="77777777" w:rsidR="00B73567" w:rsidRPr="00EC2CF3" w:rsidRDefault="00B73567" w:rsidP="00B95404">
      <w:pPr>
        <w:pStyle w:val="ae"/>
        <w:spacing w:before="0" w:after="0"/>
        <w:jc w:val="both"/>
        <w:rPr>
          <w:color w:val="000000" w:themeColor="text1"/>
          <w:sz w:val="16"/>
          <w:szCs w:val="16"/>
        </w:rPr>
      </w:pP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состоял из трех отрядов, которым присвоили вполне логичные номера с 1-го по 3-й. 1-й отряд (бывший Бакинский) под командованием летчика К.М. </w:t>
      </w:r>
      <w:proofErr w:type="spellStart"/>
      <w:r w:rsidRPr="00EC2CF3">
        <w:rPr>
          <w:color w:val="000000" w:themeColor="text1"/>
          <w:sz w:val="16"/>
          <w:szCs w:val="16"/>
        </w:rPr>
        <w:t>Венслава</w:t>
      </w:r>
      <w:proofErr w:type="spellEnd"/>
      <w:r w:rsidRPr="00EC2CF3">
        <w:rPr>
          <w:color w:val="000000" w:themeColor="text1"/>
          <w:sz w:val="16"/>
          <w:szCs w:val="16"/>
        </w:rPr>
        <w:t xml:space="preserve">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w:t>
      </w:r>
      <w:proofErr w:type="spellStart"/>
      <w:r w:rsidRPr="00EC2CF3">
        <w:rPr>
          <w:color w:val="000000" w:themeColor="text1"/>
          <w:sz w:val="16"/>
          <w:szCs w:val="16"/>
        </w:rPr>
        <w:t>Венслав</w:t>
      </w:r>
      <w:proofErr w:type="spellEnd"/>
      <w:r w:rsidRPr="00EC2CF3">
        <w:rPr>
          <w:color w:val="000000" w:themeColor="text1"/>
          <w:sz w:val="16"/>
          <w:szCs w:val="16"/>
        </w:rPr>
        <w:t xml:space="preserve">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8CBB661"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 xml:space="preserve">2-й отряд (командир военлет Пестов, позже возглавивший народно-армейский дивизион) был сформирован из остатков 1-го и 13-го </w:t>
      </w:r>
      <w:proofErr w:type="spellStart"/>
      <w:r w:rsidRPr="00EC2CF3">
        <w:rPr>
          <w:color w:val="000000" w:themeColor="text1"/>
          <w:sz w:val="16"/>
          <w:szCs w:val="16"/>
        </w:rPr>
        <w:t>авиадивизионов</w:t>
      </w:r>
      <w:proofErr w:type="spellEnd"/>
      <w:r w:rsidRPr="00EC2CF3">
        <w:rPr>
          <w:color w:val="000000" w:themeColor="text1"/>
          <w:sz w:val="16"/>
          <w:szCs w:val="16"/>
        </w:rPr>
        <w:t xml:space="preserve">, а также 1-й </w:t>
      </w:r>
      <w:proofErr w:type="spellStart"/>
      <w:r w:rsidRPr="00EC2CF3">
        <w:rPr>
          <w:color w:val="000000" w:themeColor="text1"/>
          <w:sz w:val="16"/>
          <w:szCs w:val="16"/>
        </w:rPr>
        <w:t>авиамастерской</w:t>
      </w:r>
      <w:proofErr w:type="spellEnd"/>
      <w:r w:rsidRPr="00EC2CF3">
        <w:rPr>
          <w:color w:val="000000" w:themeColor="text1"/>
          <w:sz w:val="16"/>
          <w:szCs w:val="16"/>
        </w:rPr>
        <w:t>,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3A209EC0"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3-й отряд (бывший 5-й корпусной) под командованием летнаба И.Т. Мещерякова был укомплектован полностью, по штату. Он состоял из трех «</w:t>
      </w:r>
      <w:proofErr w:type="spellStart"/>
      <w:r w:rsidRPr="00EC2CF3">
        <w:rPr>
          <w:color w:val="000000" w:themeColor="text1"/>
          <w:sz w:val="16"/>
          <w:szCs w:val="16"/>
        </w:rPr>
        <w:t>Ньюпоров</w:t>
      </w:r>
      <w:proofErr w:type="spellEnd"/>
      <w:r w:rsidRPr="00EC2CF3">
        <w:rPr>
          <w:color w:val="000000" w:themeColor="text1"/>
          <w:sz w:val="16"/>
          <w:szCs w:val="16"/>
        </w:rPr>
        <w:t>» разных модификаций и трех «Фарманов-30» французской сборки. Так же, как и 2-й, его захватили в Сызрани, а все пилоты перешли на сторону белых.</w:t>
      </w:r>
    </w:p>
    <w:p w14:paraId="1076FACD" w14:textId="77777777" w:rsidR="00B73567" w:rsidRPr="00EC2CF3" w:rsidRDefault="00B73567" w:rsidP="00B95404">
      <w:pPr>
        <w:pStyle w:val="ae"/>
        <w:spacing w:before="0" w:after="0"/>
        <w:jc w:val="both"/>
        <w:rPr>
          <w:color w:val="000000" w:themeColor="text1"/>
          <w:sz w:val="16"/>
          <w:szCs w:val="16"/>
        </w:rPr>
      </w:pPr>
      <w:r w:rsidRPr="00EC2CF3">
        <w:rPr>
          <w:color w:val="000000" w:themeColor="text1"/>
          <w:sz w:val="16"/>
          <w:szCs w:val="16"/>
        </w:rPr>
        <w:t>4-й отряд (бывший 33-й корпусной) в полном составе перешел на сторону чехов под Уфой в начале июля 1918 г. Под наименованием «33-й корпусной гуситский чехословацкий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(17065).</w:t>
      </w:r>
    </w:p>
    <w:p w14:paraId="3F805627" w14:textId="77777777" w:rsidR="00B73567" w:rsidRPr="00EC2CF3" w:rsidRDefault="00B73567" w:rsidP="00B95404">
      <w:pPr>
        <w:pStyle w:val="ae"/>
        <w:spacing w:before="0" w:after="0"/>
        <w:jc w:val="both"/>
        <w:rPr>
          <w:color w:val="000000" w:themeColor="text1"/>
          <w:sz w:val="16"/>
          <w:szCs w:val="16"/>
        </w:rPr>
      </w:pPr>
    </w:p>
    <w:p w14:paraId="49F3EB97" w14:textId="47865855" w:rsidR="00392279" w:rsidRPr="00EC2CF3" w:rsidRDefault="00392279" w:rsidP="00392279">
      <w:pPr>
        <w:spacing w:after="0" w:line="240" w:lineRule="auto"/>
        <w:jc w:val="both"/>
        <w:rPr>
          <w:rStyle w:val="aff"/>
          <w:rFonts w:ascii="Times New Roman" w:hAnsi="Times New Roman" w:cs="Times New Roman"/>
          <w:sz w:val="16"/>
          <w:szCs w:val="16"/>
        </w:rPr>
      </w:pPr>
      <w:r w:rsidRPr="00EC2CF3">
        <w:rPr>
          <w:rFonts w:ascii="Times New Roman" w:hAnsi="Times New Roman" w:cs="Times New Roman"/>
          <w:color w:val="0070C0"/>
          <w:sz w:val="16"/>
          <w:szCs w:val="16"/>
        </w:rPr>
        <w:t xml:space="preserve">8 июня 1918 г. в освобождённой от сторонников большевиков </w:t>
      </w:r>
      <w:r w:rsidR="00A75FDC" w:rsidRPr="00EC2CF3">
        <w:rPr>
          <w:rFonts w:ascii="Times New Roman" w:hAnsi="Times New Roman" w:cs="Times New Roman"/>
          <w:color w:val="0070C0"/>
          <w:sz w:val="16"/>
          <w:szCs w:val="16"/>
        </w:rPr>
        <w:t xml:space="preserve">Самаре </w:t>
      </w:r>
      <w:r w:rsidRPr="00EC2CF3">
        <w:rPr>
          <w:rFonts w:ascii="Times New Roman" w:hAnsi="Times New Roman" w:cs="Times New Roman"/>
          <w:color w:val="0070C0"/>
          <w:sz w:val="16"/>
          <w:szCs w:val="16"/>
        </w:rPr>
        <w:t>(столице степного Заволжья) был создан Комитет членов Всероссийского Учредительного собрания (</w:t>
      </w:r>
      <w:proofErr w:type="spellStart"/>
      <w:r w:rsidRPr="00EC2CF3">
        <w:rPr>
          <w:rFonts w:ascii="Times New Roman" w:hAnsi="Times New Roman" w:cs="Times New Roman"/>
          <w:color w:val="0070C0"/>
          <w:sz w:val="16"/>
          <w:szCs w:val="16"/>
        </w:rPr>
        <w:t>Комуч</w:t>
      </w:r>
      <w:proofErr w:type="spellEnd"/>
      <w:r w:rsidRPr="00EC2CF3">
        <w:rPr>
          <w:rFonts w:ascii="Times New Roman" w:hAnsi="Times New Roman" w:cs="Times New Roman"/>
          <w:color w:val="0070C0"/>
          <w:sz w:val="16"/>
          <w:szCs w:val="16"/>
        </w:rPr>
        <w:t>). Ему было предложено возглавить военное ведомство, а его организация, насчитывавшая 200—250 человек, послужила основой для развёртывания армии. Её руководство первоначально размещалось в Самаре, позднее часть управлений и служб центрального аппарата Народной армии перешла в Казань. В составе НА началось формирование собственного военного воздушного флота. Его основу составили отдельные подразделения, организации и учреждения ВВФ Казанского военного округа. Общее руководство было возложено на управление воздушного флота (ВФ) при штабе НА (начальник — капитан Д.А. Борейко). В районе боевых действий авиационные отряды были объединены в две авиагруппы (АГ), решавшие преимущественно задачи разведывательного характера (25784).</w:t>
      </w:r>
    </w:p>
    <w:p w14:paraId="2DA1D19B" w14:textId="77777777" w:rsidR="00392279" w:rsidRPr="00EC2CF3" w:rsidRDefault="00392279" w:rsidP="00392279">
      <w:pPr>
        <w:spacing w:after="0" w:line="240" w:lineRule="auto"/>
        <w:rPr>
          <w:rStyle w:val="aff"/>
          <w:rFonts w:ascii="Times New Roman" w:hAnsi="Times New Roman" w:cs="Times New Roman"/>
          <w:sz w:val="16"/>
          <w:szCs w:val="16"/>
        </w:rPr>
      </w:pPr>
    </w:p>
    <w:p w14:paraId="5CC57560" w14:textId="77777777" w:rsidR="00037E45" w:rsidRPr="00AA4406" w:rsidRDefault="00037E45" w:rsidP="00037E4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8 июня 1918 г. в Самаре вспыхнуло антисоветское восстание. Повстанцы при поддержке чехословаков за несколько часов овладели городом. Морские летчики Морского воздушного дивизиона (состоявшего из остатков Воздушной дивизии Балтийского моря), который прибыл в мае из Петрограда, сразу перешли на их сторону, но почти все матросы приняли бой, а затем, понеся большие потери, бежали на пароходе в Нижний Новгород (25133).</w:t>
      </w:r>
    </w:p>
    <w:p w14:paraId="1E34CE33" w14:textId="77777777" w:rsidR="00037E45" w:rsidRPr="00AA4406" w:rsidRDefault="00037E45" w:rsidP="00037E45">
      <w:pPr>
        <w:spacing w:after="0" w:line="240" w:lineRule="auto"/>
        <w:jc w:val="both"/>
        <w:rPr>
          <w:rFonts w:ascii="Times New Roman" w:hAnsi="Times New Roman" w:cs="Times New Roman"/>
          <w:color w:val="0070C0"/>
          <w:sz w:val="16"/>
          <w:szCs w:val="16"/>
        </w:rPr>
      </w:pPr>
    </w:p>
    <w:p w14:paraId="3975DB2D"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 xml:space="preserve">8 июня 1918 красноармейцы, перемещавшиеся Азовским морем из Ейска (на западе нынешнего Краснодарского края) высадили десант в морском порту Таганрога (к западу от </w:t>
      </w:r>
      <w:proofErr w:type="spellStart"/>
      <w:r w:rsidRPr="00EC2CF3">
        <w:rPr>
          <w:color w:val="000000" w:themeColor="text1"/>
          <w:sz w:val="16"/>
          <w:szCs w:val="16"/>
        </w:rPr>
        <w:t>Ростова</w:t>
      </w:r>
      <w:proofErr w:type="spellEnd"/>
      <w:r w:rsidRPr="00EC2CF3">
        <w:rPr>
          <w:color w:val="000000" w:themeColor="text1"/>
          <w:sz w:val="16"/>
          <w:szCs w:val="16"/>
        </w:rPr>
        <w:t>-на-Дону) с целью отбить город у немцев. Десант потерпел неудачу, в плен к германцам попало более двух тысяч красноармейцев. Все пленные были казнены по приказу германского военного командования (17045).</w:t>
      </w:r>
    </w:p>
    <w:p w14:paraId="79663259"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67AD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DC363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70D9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июня 1918 в Москве под руководством Ф. Дзержинского началась первая Всероссийская конференция Чрезвычайных комиссий (ЧК) (4962).</w:t>
      </w:r>
    </w:p>
    <w:p w14:paraId="1E6260E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C7D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июня 1918 в Самаре был образован Комитет членов Учредительного собрания (</w:t>
      </w:r>
      <w:proofErr w:type="spellStart"/>
      <w:r w:rsidRPr="00EC2CF3">
        <w:rPr>
          <w:rFonts w:ascii="Times New Roman" w:hAnsi="Times New Roman" w:cs="Times New Roman"/>
          <w:color w:val="000000" w:themeColor="text1"/>
          <w:sz w:val="16"/>
          <w:szCs w:val="16"/>
        </w:rPr>
        <w:t>Комуч</w:t>
      </w:r>
      <w:proofErr w:type="spellEnd"/>
      <w:r w:rsidRPr="00EC2CF3">
        <w:rPr>
          <w:rFonts w:ascii="Times New Roman" w:hAnsi="Times New Roman" w:cs="Times New Roman"/>
          <w:color w:val="000000" w:themeColor="text1"/>
          <w:sz w:val="16"/>
          <w:szCs w:val="16"/>
        </w:rPr>
        <w:t xml:space="preserve">) (1348,220). Город был захвачен чехами, которые в тот же день пытались взять Омск (2239). </w:t>
      </w:r>
      <w:proofErr w:type="spellStart"/>
      <w:r w:rsidRPr="00EC2CF3">
        <w:rPr>
          <w:rFonts w:ascii="Times New Roman" w:hAnsi="Times New Roman" w:cs="Times New Roman"/>
          <w:color w:val="000000" w:themeColor="text1"/>
          <w:sz w:val="16"/>
          <w:szCs w:val="16"/>
        </w:rPr>
        <w:t>Комуч</w:t>
      </w:r>
      <w:proofErr w:type="spellEnd"/>
      <w:r w:rsidRPr="00EC2CF3">
        <w:rPr>
          <w:rFonts w:ascii="Times New Roman" w:hAnsi="Times New Roman" w:cs="Times New Roman"/>
          <w:color w:val="000000" w:themeColor="text1"/>
          <w:sz w:val="16"/>
          <w:szCs w:val="16"/>
        </w:rPr>
        <w:t xml:space="preserve"> в этот день объявил о создании Народной армии (4084).</w:t>
      </w:r>
    </w:p>
    <w:p w14:paraId="28D83D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E2718" w14:textId="2FF85D8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8 июня 1918 в освобожденной от большевиков Самаре, было создано первое после октябрьского переворота альтернативное коммунистическому правительство — Комитет членов Всероссийского Учредительного собрания (</w:t>
      </w:r>
      <w:proofErr w:type="spellStart"/>
      <w:r w:rsidRPr="00EC2CF3">
        <w:rPr>
          <w:color w:val="000000" w:themeColor="text1"/>
          <w:sz w:val="16"/>
          <w:szCs w:val="16"/>
        </w:rPr>
        <w:t>КомУч</w:t>
      </w:r>
      <w:proofErr w:type="spellEnd"/>
      <w:r w:rsidRPr="00EC2CF3">
        <w:rPr>
          <w:color w:val="000000" w:themeColor="text1"/>
          <w:sz w:val="16"/>
          <w:szCs w:val="16"/>
        </w:rPr>
        <w:t xml:space="preserve">). В него вошли пять эсеров, не признавших январский декрет ВЦИКа о разгоне собрания и оказавшихся на тот момент в Самаре: Владимир Вольский, ставший председателем комитета, Иван </w:t>
      </w:r>
      <w:proofErr w:type="spellStart"/>
      <w:r w:rsidRPr="00EC2CF3">
        <w:rPr>
          <w:color w:val="000000" w:themeColor="text1"/>
          <w:sz w:val="16"/>
          <w:szCs w:val="16"/>
        </w:rPr>
        <w:t>Брушвит</w:t>
      </w:r>
      <w:proofErr w:type="spellEnd"/>
      <w:r w:rsidRPr="00EC2CF3">
        <w:rPr>
          <w:color w:val="000000" w:themeColor="text1"/>
          <w:sz w:val="16"/>
          <w:szCs w:val="16"/>
        </w:rPr>
        <w:t xml:space="preserve">, Прокопий </w:t>
      </w:r>
      <w:proofErr w:type="spellStart"/>
      <w:r w:rsidRPr="00EC2CF3">
        <w:rPr>
          <w:color w:val="000000" w:themeColor="text1"/>
          <w:sz w:val="16"/>
          <w:szCs w:val="16"/>
        </w:rPr>
        <w:t>Климушкин</w:t>
      </w:r>
      <w:proofErr w:type="spellEnd"/>
      <w:r w:rsidRPr="00EC2CF3">
        <w:rPr>
          <w:color w:val="000000" w:themeColor="text1"/>
          <w:sz w:val="16"/>
          <w:szCs w:val="16"/>
        </w:rPr>
        <w:t>, Борис Фортунатов и Иван Нестеров. Комитет от имени Всероссийского учредительного собрания провозгласил себя временной высшей властью в стране до тех пор пока не будет созвано собрание новое и для борьбы с большевиками в сотрудничестве с Чехословацким легионом приступил к формированию собственной армии, названной</w:t>
      </w:r>
      <w:r w:rsidR="004F365D">
        <w:rPr>
          <w:color w:val="000000" w:themeColor="text1"/>
          <w:sz w:val="16"/>
          <w:szCs w:val="16"/>
        </w:rPr>
        <w:t xml:space="preserve"> </w:t>
      </w:r>
      <w:r w:rsidRPr="00EC2CF3">
        <w:rPr>
          <w:color w:val="000000" w:themeColor="text1"/>
          <w:sz w:val="16"/>
          <w:szCs w:val="16"/>
        </w:rPr>
        <w:t>«Народной». Уже 9 июня была сформирована 1-я добровольческая Самарская дружина численностью 350 человек. В состав дружины входили две пехотные роты, эскадрон конницы, конная батарея и подрывная команда. Командиром дружины стал подполковник Генерального штаба Владимир Каппель (17045).</w:t>
      </w:r>
    </w:p>
    <w:p w14:paraId="21BE6896" w14:textId="77777777" w:rsidR="00184DCB" w:rsidRPr="00EC2CF3" w:rsidRDefault="00184DC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F040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июня 1918 Грузия и Армения подписали мирный договор с Германией (4962).</w:t>
      </w:r>
    </w:p>
    <w:p w14:paraId="5B0B647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19880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184AF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00F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июня 1918 Германские войска перешли в наступление на Воронежском фронте от Валуек до станции Журавка (4216).</w:t>
      </w:r>
    </w:p>
    <w:p w14:paraId="3C70EE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A8A5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94B4A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9C79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июня 1918 в газете “Новая жизнь” опубликовано стихотворение В. Маяковского “Хорошее отношение к лошадям” (“Каждый из нас по-своему лошадь”) (4962).</w:t>
      </w:r>
    </w:p>
    <w:p w14:paraId="2D1AAF8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CC359D" w14:textId="77777777" w:rsidR="00F446E7" w:rsidRPr="00EC2CF3" w:rsidRDefault="00F446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июня</w:t>
      </w:r>
      <w:r w:rsidRPr="00EC2CF3">
        <w:rPr>
          <w:rFonts w:ascii="Times New Roman" w:hAnsi="Times New Roman" w:cs="Times New Roman"/>
          <w:color w:val="000000" w:themeColor="text1"/>
          <w:sz w:val="16"/>
          <w:szCs w:val="16"/>
        </w:rPr>
        <w:t xml:space="preserve"> в 1918 году после развала 26 мая Закавказской Демократической Федеративной Республики (ЗДФР) на ее развалинах образовалась Азербайджанская респу6лика. (июнь 1918 – апрель 1920) (14917).</w:t>
      </w:r>
    </w:p>
    <w:p w14:paraId="7C31BFFE" w14:textId="77777777" w:rsidR="00F446E7" w:rsidRPr="00EC2CF3" w:rsidRDefault="00F446E7" w:rsidP="00B95404">
      <w:pPr>
        <w:spacing w:after="0" w:line="240" w:lineRule="auto"/>
        <w:jc w:val="both"/>
        <w:rPr>
          <w:rFonts w:ascii="Times New Roman" w:hAnsi="Times New Roman" w:cs="Times New Roman"/>
          <w:color w:val="000000" w:themeColor="text1"/>
          <w:sz w:val="16"/>
          <w:szCs w:val="16"/>
        </w:rPr>
      </w:pPr>
    </w:p>
    <w:p w14:paraId="1B9F6C2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июня 1918 русский философ Сергей Булгаков покинул Московский университет и принял духовный сан (4962).</w:t>
      </w:r>
    </w:p>
    <w:p w14:paraId="4E042DB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5BA04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31F83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189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июня 1918 началась 4 фаза немецкого наступления (битва при </w:t>
      </w:r>
      <w:proofErr w:type="spellStart"/>
      <w:r w:rsidRPr="00EC2CF3">
        <w:rPr>
          <w:rFonts w:ascii="Times New Roman" w:hAnsi="Times New Roman" w:cs="Times New Roman"/>
          <w:color w:val="000000" w:themeColor="text1"/>
          <w:sz w:val="16"/>
          <w:szCs w:val="16"/>
        </w:rPr>
        <w:t>Матце</w:t>
      </w:r>
      <w:proofErr w:type="spellEnd"/>
      <w:r w:rsidRPr="00EC2CF3">
        <w:rPr>
          <w:rFonts w:ascii="Times New Roman" w:hAnsi="Times New Roman" w:cs="Times New Roman"/>
          <w:color w:val="000000" w:themeColor="text1"/>
          <w:sz w:val="16"/>
          <w:szCs w:val="16"/>
        </w:rPr>
        <w:t>) во французском секторе (2284), а по другим данным - под Компьеном, которое продолжалось до 13 июня (3907,97).</w:t>
      </w:r>
    </w:p>
    <w:p w14:paraId="4F2EAF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F39EF" w14:textId="77777777" w:rsidR="00EF176E"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Авиапромышленность:</w:t>
      </w:r>
    </w:p>
    <w:p w14:paraId="5C2E5266" w14:textId="77777777" w:rsidR="00EF176E" w:rsidRPr="00EC2CF3" w:rsidRDefault="00EF176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C0551"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новому заказчику - австрийской армии -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пожар, причинивший Им. и Кор.</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(12252).</w:t>
      </w:r>
    </w:p>
    <w:p w14:paraId="6604F4B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672C760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FB8E6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31A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В.И.Л. подписал решение Малого Совнаркома о помощи заводу Зингер (1849,49).</w:t>
      </w:r>
    </w:p>
    <w:p w14:paraId="6C0DA4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CECF6" w14:textId="77777777" w:rsidR="00184DCB"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7CB7C34"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87A69" w14:textId="77777777" w:rsidR="00A91463" w:rsidRPr="00EC2CF3" w:rsidRDefault="00A91463" w:rsidP="00B95404">
      <w:pPr>
        <w:pStyle w:val="ae"/>
        <w:spacing w:before="0" w:after="0"/>
        <w:jc w:val="both"/>
        <w:rPr>
          <w:color w:val="000000" w:themeColor="text1"/>
          <w:sz w:val="16"/>
          <w:szCs w:val="16"/>
        </w:rPr>
      </w:pPr>
      <w:r w:rsidRPr="00EC2CF3">
        <w:rPr>
          <w:color w:val="000000" w:themeColor="text1"/>
          <w:sz w:val="16"/>
          <w:szCs w:val="16"/>
        </w:rPr>
        <w:t xml:space="preserve">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C2CF3">
        <w:rPr>
          <w:color w:val="000000" w:themeColor="text1"/>
          <w:sz w:val="16"/>
          <w:szCs w:val="16"/>
        </w:rPr>
        <w:t>Чирском</w:t>
      </w:r>
      <w:proofErr w:type="spellEnd"/>
      <w:r w:rsidRPr="00EC2CF3">
        <w:rPr>
          <w:color w:val="000000" w:themeColor="text1"/>
          <w:sz w:val="16"/>
          <w:szCs w:val="16"/>
        </w:rPr>
        <w:t xml:space="preserve"> участке фронта отмечались первые полеты донских летчиков на найденном и отремонтированном в Новочеркасске «Вуазене» (17065).</w:t>
      </w:r>
    </w:p>
    <w:p w14:paraId="572CC55E" w14:textId="77777777" w:rsidR="00A91463" w:rsidRPr="00EC2CF3" w:rsidRDefault="00A91463" w:rsidP="00B95404">
      <w:pPr>
        <w:pStyle w:val="ae"/>
        <w:spacing w:before="0" w:after="0"/>
        <w:jc w:val="both"/>
        <w:rPr>
          <w:color w:val="000000" w:themeColor="text1"/>
          <w:sz w:val="16"/>
          <w:szCs w:val="16"/>
        </w:rPr>
      </w:pPr>
    </w:p>
    <w:p w14:paraId="6B9C7BF7"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C2CF3">
        <w:rPr>
          <w:rFonts w:ascii="Times New Roman" w:hAnsi="Times New Roman" w:cs="Times New Roman"/>
          <w:color w:val="000000" w:themeColor="text1"/>
          <w:sz w:val="16"/>
          <w:szCs w:val="16"/>
        </w:rPr>
        <w:t>Чирском</w:t>
      </w:r>
      <w:proofErr w:type="spellEnd"/>
      <w:r w:rsidRPr="00EC2CF3">
        <w:rPr>
          <w:rFonts w:ascii="Times New Roman" w:hAnsi="Times New Roman" w:cs="Times New Roman"/>
          <w:color w:val="000000" w:themeColor="text1"/>
          <w:sz w:val="16"/>
          <w:szCs w:val="16"/>
        </w:rPr>
        <w:t xml:space="preserve"> участке фронта отмечались первые полеты донских летчиков на найденном и отремонтированном в Новочеркасске «Вуазене» (18563).</w:t>
      </w:r>
    </w:p>
    <w:p w14:paraId="6D4CA43F"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6B479314" w14:textId="77777777" w:rsidR="00703A26" w:rsidRPr="00AA4406" w:rsidRDefault="00703A26" w:rsidP="00703A2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10 июня 1918 г. Председатель Реввоенсовета Северо-Кавказского военного округа И.В. Сталин, в ведении которого находился царицынский укрепрайон, еще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AA4406">
        <w:rPr>
          <w:rStyle w:val="aff"/>
          <w:rFonts w:ascii="Times New Roman" w:hAnsi="Times New Roman" w:cs="Times New Roman"/>
          <w:color w:val="0070C0"/>
          <w:spacing w:val="0"/>
          <w:sz w:val="16"/>
          <w:szCs w:val="16"/>
        </w:rPr>
        <w:t>Чирском</w:t>
      </w:r>
      <w:proofErr w:type="spellEnd"/>
      <w:r w:rsidRPr="00AA4406">
        <w:rPr>
          <w:rStyle w:val="aff"/>
          <w:rFonts w:ascii="Times New Roman" w:hAnsi="Times New Roman" w:cs="Times New Roman"/>
          <w:color w:val="0070C0"/>
          <w:spacing w:val="0"/>
          <w:sz w:val="16"/>
          <w:szCs w:val="16"/>
        </w:rPr>
        <w:t xml:space="preserve"> участке фронта отмечались первые полеты донских летчиков на найденном и отремонтированном в Новочеркасске «Вуазене» (25133).</w:t>
      </w:r>
    </w:p>
    <w:p w14:paraId="33E268A4" w14:textId="77777777" w:rsidR="00703A26" w:rsidRPr="00AA4406" w:rsidRDefault="00703A26" w:rsidP="00703A26">
      <w:pPr>
        <w:spacing w:after="0" w:line="240" w:lineRule="auto"/>
        <w:jc w:val="both"/>
        <w:rPr>
          <w:rFonts w:ascii="Times New Roman" w:hAnsi="Times New Roman" w:cs="Times New Roman"/>
          <w:color w:val="0070C0"/>
          <w:sz w:val="16"/>
          <w:szCs w:val="16"/>
        </w:rPr>
      </w:pPr>
    </w:p>
    <w:p w14:paraId="3045E5EC" w14:textId="44C187B8"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10 июня 1918 в столицу Грузии город Тифлис (ныне Тбилиси) вошли германские войска, численностью</w:t>
      </w:r>
      <w:r w:rsidR="004F365D">
        <w:rPr>
          <w:color w:val="000000" w:themeColor="text1"/>
          <w:sz w:val="16"/>
          <w:szCs w:val="16"/>
        </w:rPr>
        <w:t xml:space="preserve"> </w:t>
      </w:r>
      <w:r w:rsidRPr="00EC2CF3">
        <w:rPr>
          <w:color w:val="000000" w:themeColor="text1"/>
          <w:sz w:val="16"/>
          <w:szCs w:val="16"/>
        </w:rPr>
        <w:t xml:space="preserve">около 5 тысяч человек. Это произошло в соответствии с соглашениями между Германией и Грузией, по которым последняя в обмен на защиту от турецкой агрессии входила в зону германского влияния. Кроме Тбилиси германские гарнизоны были также размещены в городах Кутаиси, Гори, </w:t>
      </w:r>
      <w:proofErr w:type="spellStart"/>
      <w:r w:rsidRPr="00EC2CF3">
        <w:rPr>
          <w:color w:val="000000" w:themeColor="text1"/>
          <w:sz w:val="16"/>
          <w:szCs w:val="16"/>
        </w:rPr>
        <w:t>Сигнахе</w:t>
      </w:r>
      <w:proofErr w:type="spellEnd"/>
      <w:r w:rsidRPr="00EC2CF3">
        <w:rPr>
          <w:color w:val="000000" w:themeColor="text1"/>
          <w:sz w:val="16"/>
          <w:szCs w:val="16"/>
        </w:rPr>
        <w:t xml:space="preserve">, </w:t>
      </w:r>
      <w:proofErr w:type="spellStart"/>
      <w:r w:rsidRPr="00EC2CF3">
        <w:rPr>
          <w:color w:val="000000" w:themeColor="text1"/>
          <w:sz w:val="16"/>
          <w:szCs w:val="16"/>
        </w:rPr>
        <w:t>Самтреди</w:t>
      </w:r>
      <w:proofErr w:type="spellEnd"/>
      <w:r w:rsidRPr="00EC2CF3">
        <w:rPr>
          <w:color w:val="000000" w:themeColor="text1"/>
          <w:sz w:val="16"/>
          <w:szCs w:val="16"/>
        </w:rPr>
        <w:t xml:space="preserve">, </w:t>
      </w:r>
      <w:proofErr w:type="spellStart"/>
      <w:r w:rsidRPr="00EC2CF3">
        <w:rPr>
          <w:color w:val="000000" w:themeColor="text1"/>
          <w:sz w:val="16"/>
          <w:szCs w:val="16"/>
        </w:rPr>
        <w:t>Новосенаки</w:t>
      </w:r>
      <w:proofErr w:type="spellEnd"/>
      <w:r w:rsidRPr="00EC2CF3">
        <w:rPr>
          <w:color w:val="000000" w:themeColor="text1"/>
          <w:sz w:val="16"/>
          <w:szCs w:val="16"/>
        </w:rPr>
        <w:t xml:space="preserve">, Очамчире. Самый крупный гарнизон (10 тысяч человек и артиллерия) находился в портовом городе Поти — главной базе германских сил в Грузии. Командование германскими силами в Грузии было возложено на генерал-майора Фридриха Кресс фон </w:t>
      </w:r>
      <w:proofErr w:type="spellStart"/>
      <w:r w:rsidRPr="00EC2CF3">
        <w:rPr>
          <w:color w:val="000000" w:themeColor="text1"/>
          <w:sz w:val="16"/>
          <w:szCs w:val="16"/>
        </w:rPr>
        <w:t>Крессенштейна</w:t>
      </w:r>
      <w:proofErr w:type="spellEnd"/>
      <w:r w:rsidRPr="00EC2CF3">
        <w:rPr>
          <w:color w:val="000000" w:themeColor="text1"/>
          <w:sz w:val="16"/>
          <w:szCs w:val="16"/>
        </w:rPr>
        <w:t xml:space="preserve"> (17045).</w:t>
      </w:r>
    </w:p>
    <w:p w14:paraId="04924AE8" w14:textId="77777777" w:rsidR="00184DCB" w:rsidRPr="00EC2CF3" w:rsidRDefault="00184DCB" w:rsidP="00B95404">
      <w:pPr>
        <w:pStyle w:val="ae"/>
        <w:spacing w:before="0" w:after="0"/>
        <w:jc w:val="both"/>
        <w:rPr>
          <w:color w:val="000000" w:themeColor="text1"/>
          <w:sz w:val="16"/>
          <w:szCs w:val="16"/>
        </w:rPr>
      </w:pPr>
    </w:p>
    <w:p w14:paraId="7B505449" w14:textId="0B8BCBCF"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10 июня 1918 из уже захваченной ранее Гянджи началось наступление турецких войск на Баку. В планы турецкого командования после поражений со стороны армян и подписанного с ними мира входил теперь захват всего Азербайджана, Дагестана и других мусульманских</w:t>
      </w:r>
      <w:r w:rsidR="004F365D">
        <w:rPr>
          <w:color w:val="000000" w:themeColor="text1"/>
          <w:sz w:val="16"/>
          <w:szCs w:val="16"/>
        </w:rPr>
        <w:t xml:space="preserve"> </w:t>
      </w:r>
      <w:r w:rsidRPr="00EC2CF3">
        <w:rPr>
          <w:color w:val="000000" w:themeColor="text1"/>
          <w:sz w:val="16"/>
          <w:szCs w:val="16"/>
        </w:rPr>
        <w:t>горных районов Северного Кавказа, а по возможности даже прорыв через Каспийское море в Среднюю Азию, населенную преимущественно родственными туркам народами.</w:t>
      </w:r>
      <w:r w:rsidR="004F365D">
        <w:rPr>
          <w:color w:val="000000" w:themeColor="text1"/>
          <w:sz w:val="16"/>
          <w:szCs w:val="16"/>
        </w:rPr>
        <w:t xml:space="preserve"> </w:t>
      </w:r>
      <w:r w:rsidRPr="00EC2CF3">
        <w:rPr>
          <w:color w:val="000000" w:themeColor="text1"/>
          <w:sz w:val="16"/>
          <w:szCs w:val="16"/>
        </w:rPr>
        <w:t>Для этой цели была сформирована Кавказская Исламская армия численностью около 15 тысяч человек, в состав которой вошло 4 тысячи турок и около 15 тысяч азербайджанцев, рекрутированных из числа местных жителей.</w:t>
      </w:r>
      <w:r w:rsidR="004F365D">
        <w:rPr>
          <w:color w:val="000000" w:themeColor="text1"/>
          <w:sz w:val="16"/>
          <w:szCs w:val="16"/>
        </w:rPr>
        <w:t xml:space="preserve"> </w:t>
      </w:r>
      <w:r w:rsidRPr="00EC2CF3">
        <w:rPr>
          <w:color w:val="000000" w:themeColor="text1"/>
          <w:sz w:val="16"/>
          <w:szCs w:val="16"/>
        </w:rPr>
        <w:t>Наступление велось по трем расходящимся направлениям на северные, центральные и южные районы Азербайджана (17045).</w:t>
      </w:r>
    </w:p>
    <w:p w14:paraId="53BE6297"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D90E4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7048D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A4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г. Образован штаб корпуса войск ВЧК (10303).</w:t>
      </w:r>
    </w:p>
    <w:p w14:paraId="2AA8C1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9787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Совнарком России объявил войну Сибирскому Временному правительству (4962).</w:t>
      </w:r>
    </w:p>
    <w:p w14:paraId="172E1B9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E4F42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в России создана первая научная организация по реставрации памятников культуры (4962).</w:t>
      </w:r>
    </w:p>
    <w:p w14:paraId="1076570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F5747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182F4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75944" w14:textId="77777777" w:rsidR="002576DD" w:rsidRPr="00EC2CF3" w:rsidRDefault="002576DD" w:rsidP="00B95404">
      <w:pPr>
        <w:spacing w:after="0" w:line="240" w:lineRule="auto"/>
        <w:jc w:val="both"/>
        <w:rPr>
          <w:rFonts w:ascii="Times New Roman" w:hAnsi="Times New Roman" w:cs="Times New Roman"/>
          <w:color w:val="000000" w:themeColor="text1"/>
          <w:sz w:val="16"/>
          <w:szCs w:val="16"/>
          <w:shd w:val="clear" w:color="auto" w:fill="FBFCFC"/>
        </w:rPr>
      </w:pPr>
      <w:r w:rsidRPr="00EC2CF3">
        <w:rPr>
          <w:rFonts w:ascii="Times New Roman" w:hAnsi="Times New Roman" w:cs="Times New Roman"/>
          <w:color w:val="000000" w:themeColor="text1"/>
          <w:sz w:val="16"/>
          <w:szCs w:val="16"/>
          <w:shd w:val="clear" w:color="auto" w:fill="FBFCFC"/>
        </w:rPr>
        <w:t xml:space="preserve">10 июня 1918 года крохотный итальянский катер МАС 15 (16 тонн) с 300 метров «положил» две торпеды в австрийский дредноут «Сент Иштван» (более 20 </w:t>
      </w:r>
      <w:proofErr w:type="spellStart"/>
      <w:r w:rsidRPr="00EC2CF3">
        <w:rPr>
          <w:rFonts w:ascii="Times New Roman" w:hAnsi="Times New Roman" w:cs="Times New Roman"/>
          <w:color w:val="000000" w:themeColor="text1"/>
          <w:sz w:val="16"/>
          <w:szCs w:val="16"/>
          <w:shd w:val="clear" w:color="auto" w:fill="FBFCFC"/>
        </w:rPr>
        <w:t>тыс</w:t>
      </w:r>
      <w:proofErr w:type="spellEnd"/>
      <w:r w:rsidRPr="00EC2CF3">
        <w:rPr>
          <w:rFonts w:ascii="Times New Roman" w:hAnsi="Times New Roman" w:cs="Times New Roman"/>
          <w:color w:val="000000" w:themeColor="text1"/>
          <w:sz w:val="16"/>
          <w:szCs w:val="16"/>
          <w:shd w:val="clear" w:color="auto" w:fill="FBFCFC"/>
        </w:rPr>
        <w:t xml:space="preserve"> тонн), шедший полным ходом, да еще под охраной мощного конвоя (1 ЭМ и 6 миноносцев!). Через пару часов линкор затонул. Одновременно другой катер (МАС 21) атаковал второй австрийский линкор («</w:t>
      </w:r>
      <w:proofErr w:type="spellStart"/>
      <w:r w:rsidRPr="00EC2CF3">
        <w:rPr>
          <w:rFonts w:ascii="Times New Roman" w:hAnsi="Times New Roman" w:cs="Times New Roman"/>
          <w:color w:val="000000" w:themeColor="text1"/>
          <w:sz w:val="16"/>
          <w:szCs w:val="16"/>
          <w:shd w:val="clear" w:color="auto" w:fill="FBFCFC"/>
        </w:rPr>
        <w:t>Тегетгоф</w:t>
      </w:r>
      <w:proofErr w:type="spellEnd"/>
      <w:r w:rsidRPr="00EC2CF3">
        <w:rPr>
          <w:rFonts w:ascii="Times New Roman" w:hAnsi="Times New Roman" w:cs="Times New Roman"/>
          <w:color w:val="000000" w:themeColor="text1"/>
          <w:sz w:val="16"/>
          <w:szCs w:val="16"/>
          <w:shd w:val="clear" w:color="auto" w:fill="FBFCFC"/>
        </w:rPr>
        <w:t>»), но будучи обнаруженным и обстрелянным, атаковал издали и промахнулся (21496).</w:t>
      </w:r>
    </w:p>
    <w:p w14:paraId="2B68403A" w14:textId="77777777" w:rsidR="002576DD" w:rsidRPr="00EC2CF3" w:rsidRDefault="002576DD" w:rsidP="00B95404">
      <w:pPr>
        <w:spacing w:after="0" w:line="240" w:lineRule="auto"/>
        <w:jc w:val="both"/>
        <w:rPr>
          <w:rFonts w:ascii="Times New Roman" w:hAnsi="Times New Roman" w:cs="Times New Roman"/>
          <w:color w:val="000000" w:themeColor="text1"/>
          <w:sz w:val="16"/>
          <w:szCs w:val="16"/>
          <w:shd w:val="clear" w:color="auto" w:fill="FBFCFC"/>
        </w:rPr>
      </w:pPr>
    </w:p>
    <w:p w14:paraId="07EB57A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двумя итальянскими торпедными катерами в Адриатике затоплен австрийский крейсер “Святой Иштван” (4962).</w:t>
      </w:r>
    </w:p>
    <w:p w14:paraId="6A8D6FA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00AA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июня 1918 г. итальянские торпедные катера добились сенсационного и неповторимого успеха, потопив австро-венгерский дредноут "</w:t>
      </w:r>
      <w:proofErr w:type="spellStart"/>
      <w:r w:rsidRPr="00EC2CF3">
        <w:rPr>
          <w:rFonts w:ascii="Times New Roman" w:hAnsi="Times New Roman" w:cs="Times New Roman"/>
          <w:color w:val="000000" w:themeColor="text1"/>
          <w:sz w:val="16"/>
          <w:szCs w:val="16"/>
        </w:rPr>
        <w:t>Сцент</w:t>
      </w:r>
      <w:proofErr w:type="spellEnd"/>
      <w:r w:rsidRPr="00EC2CF3">
        <w:rPr>
          <w:rFonts w:ascii="Times New Roman" w:hAnsi="Times New Roman" w:cs="Times New Roman"/>
          <w:color w:val="000000" w:themeColor="text1"/>
          <w:sz w:val="16"/>
          <w:szCs w:val="16"/>
        </w:rPr>
        <w:t>-Иштван". Эта и другие успеш</w:t>
      </w:r>
      <w:r w:rsidRPr="00EC2CF3">
        <w:rPr>
          <w:rFonts w:ascii="Times New Roman" w:hAnsi="Times New Roman" w:cs="Times New Roman"/>
          <w:color w:val="000000" w:themeColor="text1"/>
          <w:sz w:val="16"/>
          <w:szCs w:val="16"/>
        </w:rPr>
        <w:softHyphen/>
        <w:t>ные атаки привлекли внимание к торпедным катерам во многих флотах, в том числе и в РККФ (3898).</w:t>
      </w:r>
    </w:p>
    <w:p w14:paraId="678FC0D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81696" w14:textId="77777777" w:rsidR="00703A26" w:rsidRPr="00AA4406" w:rsidRDefault="00703A26" w:rsidP="00703A26">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ночь на 10 июня 1918 г. итальянский ТК </w:t>
      </w:r>
      <w:r w:rsidRPr="00AA4406">
        <w:rPr>
          <w:rStyle w:val="aff"/>
          <w:rFonts w:ascii="Times New Roman" w:hAnsi="Times New Roman" w:cs="Times New Roman"/>
          <w:color w:val="0070C0"/>
          <w:spacing w:val="0"/>
          <w:sz w:val="16"/>
          <w:szCs w:val="16"/>
          <w:lang w:val="en-US"/>
        </w:rPr>
        <w:t>MAS</w:t>
      </w:r>
      <w:r w:rsidRPr="00AA4406">
        <w:rPr>
          <w:rStyle w:val="aff"/>
          <w:rFonts w:ascii="Times New Roman" w:hAnsi="Times New Roman" w:cs="Times New Roman"/>
          <w:color w:val="0070C0"/>
          <w:spacing w:val="0"/>
          <w:sz w:val="16"/>
          <w:szCs w:val="16"/>
        </w:rPr>
        <w:t>-15 потопил австро-венгерский линкор «</w:t>
      </w:r>
      <w:r w:rsidRPr="00AA4406">
        <w:rPr>
          <w:rStyle w:val="aff"/>
          <w:rFonts w:ascii="Times New Roman" w:hAnsi="Times New Roman" w:cs="Times New Roman"/>
          <w:color w:val="0070C0"/>
          <w:spacing w:val="0"/>
          <w:sz w:val="16"/>
          <w:szCs w:val="16"/>
          <w:lang w:val="en-US"/>
        </w:rPr>
        <w:t>Szent</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Istvan</w:t>
      </w:r>
      <w:r w:rsidRPr="00AA4406">
        <w:rPr>
          <w:rStyle w:val="aff"/>
          <w:rFonts w:ascii="Times New Roman" w:hAnsi="Times New Roman" w:cs="Times New Roman"/>
          <w:color w:val="0070C0"/>
          <w:spacing w:val="0"/>
          <w:sz w:val="16"/>
          <w:szCs w:val="16"/>
        </w:rPr>
        <w:t>», широко прославив катера-носители торпед (25782)</w:t>
      </w:r>
    </w:p>
    <w:p w14:paraId="4A875734" w14:textId="77777777" w:rsidR="00703A26" w:rsidRPr="00AA4406" w:rsidRDefault="00703A26" w:rsidP="00703A26">
      <w:pPr>
        <w:spacing w:after="0" w:line="240" w:lineRule="auto"/>
        <w:jc w:val="both"/>
        <w:rPr>
          <w:rFonts w:ascii="Times New Roman" w:hAnsi="Times New Roman" w:cs="Times New Roman"/>
          <w:color w:val="0070C0"/>
          <w:sz w:val="16"/>
          <w:szCs w:val="16"/>
        </w:rPr>
      </w:pPr>
    </w:p>
    <w:p w14:paraId="10E53041"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378D9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36D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А.Н.Т. защитил в МВТУ диплом на тему "Опыт разработки гидроплана по данным испытаний в аэродинамической трубе (346,2).</w:t>
      </w:r>
    </w:p>
    <w:p w14:paraId="4BD94F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594F9" w14:textId="77777777" w:rsidR="00F446E7" w:rsidRPr="00EC2CF3" w:rsidRDefault="00F446E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июня 1918 г. </w:t>
      </w:r>
      <w:proofErr w:type="spellStart"/>
      <w:r w:rsidRPr="00EC2CF3">
        <w:rPr>
          <w:rFonts w:ascii="Times New Roman" w:hAnsi="Times New Roman" w:cs="Times New Roman"/>
          <w:color w:val="000000" w:themeColor="text1"/>
          <w:sz w:val="16"/>
          <w:szCs w:val="16"/>
        </w:rPr>
        <w:t>АН.Туполева</w:t>
      </w:r>
      <w:proofErr w:type="spellEnd"/>
      <w:r w:rsidRPr="00EC2CF3">
        <w:rPr>
          <w:rFonts w:ascii="Times New Roman" w:hAnsi="Times New Roman" w:cs="Times New Roman"/>
          <w:color w:val="000000" w:themeColor="text1"/>
          <w:sz w:val="16"/>
          <w:szCs w:val="16"/>
        </w:rPr>
        <w:t xml:space="preserve"> в Государственной испытательной комиссии училища защитил «Специальный проект», называвшийся «Опыт разработки гидроплана по данным испытаний в аэродинамических трубах», получил отличную оценку и был особо отмечен </w:t>
      </w:r>
      <w:proofErr w:type="spellStart"/>
      <w:r w:rsidRPr="00EC2CF3">
        <w:rPr>
          <w:rFonts w:ascii="Times New Roman" w:hAnsi="Times New Roman" w:cs="Times New Roman"/>
          <w:color w:val="000000" w:themeColor="text1"/>
          <w:sz w:val="16"/>
          <w:szCs w:val="16"/>
        </w:rPr>
        <w:t>Н.Е.Жуковским</w:t>
      </w:r>
      <w:proofErr w:type="spellEnd"/>
      <w:r w:rsidRPr="00EC2CF3">
        <w:rPr>
          <w:rFonts w:ascii="Times New Roman" w:hAnsi="Times New Roman" w:cs="Times New Roman"/>
          <w:color w:val="000000" w:themeColor="text1"/>
          <w:sz w:val="16"/>
          <w:szCs w:val="16"/>
        </w:rPr>
        <w:t xml:space="preserve"> на проходившем в Москве с 15 по 25 июня II Всероссийском авиационном съезде: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1EC109F2" w14:textId="77777777" w:rsidR="00F446E7" w:rsidRPr="00EC2CF3" w:rsidRDefault="00F446E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3CA07" w14:textId="5BE5005E" w:rsidR="00F86890" w:rsidRPr="00EC2CF3" w:rsidRDefault="00F8689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A98409C" w14:textId="77777777" w:rsidR="00F86890" w:rsidRPr="00EC2CF3" w:rsidRDefault="00F86890" w:rsidP="00B95404">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DF3727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г. поступило предписание ГАУ, которым на строительную комиссию нее возлагалась «окончательная ликвидация постройки завода» - Воронежского трубочного ГАУ. Все оборудование и материалы следовало «немед</w:t>
      </w:r>
      <w:r w:rsidRPr="00EC2CF3">
        <w:rPr>
          <w:rFonts w:ascii="Times New Roman" w:hAnsi="Times New Roman" w:cs="Times New Roman"/>
          <w:color w:val="000000" w:themeColor="text1"/>
          <w:sz w:val="16"/>
          <w:szCs w:val="16"/>
        </w:rPr>
        <w:softHyphen/>
        <w:t>ленно отправить Самарскому пороховому заводу и Симбир</w:t>
      </w:r>
      <w:r w:rsidRPr="00EC2CF3">
        <w:rPr>
          <w:rFonts w:ascii="Times New Roman" w:hAnsi="Times New Roman" w:cs="Times New Roman"/>
          <w:color w:val="000000" w:themeColor="text1"/>
          <w:sz w:val="16"/>
          <w:szCs w:val="16"/>
        </w:rPr>
        <w:softHyphen/>
        <w:t>скому патронному по соглашению с начальниками их». К тому времени условия деятельности комиссии не улуч</w:t>
      </w:r>
      <w:r w:rsidRPr="00EC2CF3">
        <w:rPr>
          <w:rFonts w:ascii="Times New Roman" w:hAnsi="Times New Roman" w:cs="Times New Roman"/>
          <w:color w:val="000000" w:themeColor="text1"/>
          <w:sz w:val="16"/>
          <w:szCs w:val="16"/>
        </w:rPr>
        <w:softHyphen/>
        <w:t>шились. Подрядчики не могли получить вагоны для пере</w:t>
      </w:r>
      <w:r w:rsidRPr="00EC2CF3">
        <w:rPr>
          <w:rFonts w:ascii="Times New Roman" w:hAnsi="Times New Roman" w:cs="Times New Roman"/>
          <w:color w:val="000000" w:themeColor="text1"/>
          <w:sz w:val="16"/>
          <w:szCs w:val="16"/>
        </w:rPr>
        <w:softHyphen/>
        <w:t>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(23452).</w:t>
      </w:r>
    </w:p>
    <w:p w14:paraId="5F7C331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p w14:paraId="6EA75B8F" w14:textId="609A4D67" w:rsidR="009F735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5706434"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0DE0E" w14:textId="31FA971F"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11 июня</w:t>
      </w:r>
      <w:r w:rsidR="004F365D">
        <w:rPr>
          <w:color w:val="000000" w:themeColor="text1"/>
          <w:sz w:val="16"/>
          <w:szCs w:val="16"/>
        </w:rPr>
        <w:t xml:space="preserve"> </w:t>
      </w:r>
      <w:r w:rsidRPr="00EC2CF3">
        <w:rPr>
          <w:color w:val="000000" w:themeColor="text1"/>
          <w:sz w:val="16"/>
          <w:szCs w:val="16"/>
        </w:rPr>
        <w:t>1918 подполковник</w:t>
      </w:r>
      <w:r w:rsidR="004F365D">
        <w:rPr>
          <w:color w:val="000000" w:themeColor="text1"/>
          <w:sz w:val="16"/>
          <w:szCs w:val="16"/>
        </w:rPr>
        <w:t xml:space="preserve"> </w:t>
      </w:r>
      <w:r w:rsidRPr="00EC2CF3">
        <w:rPr>
          <w:color w:val="000000" w:themeColor="text1"/>
          <w:sz w:val="16"/>
          <w:szCs w:val="16"/>
        </w:rPr>
        <w:t>Владимир Каппель, командуя отрядами Народной армии Комитета членов Учредительного Собрания захватил город Сызрань (в 80 километрах к западу от Самары). 12 июня его отряд вернулся в Самару и оттуда выступил на взятие города Ставрополь-на-Волге (ныне Тольятти в 40 километрах к северо-западу от Самары), с чем успешно справился к вечеру (17045).</w:t>
      </w:r>
    </w:p>
    <w:p w14:paraId="79139DA4"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3A5A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B45A7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9FC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ВЦИК по предложению В.И.Л. принял декрет об организации комбедов - опорных пунктов диктатуры пролетариата в деревне (226,256).</w:t>
      </w:r>
    </w:p>
    <w:p w14:paraId="37D6F8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327F0" w14:textId="77777777" w:rsidR="00F446E7" w:rsidRPr="00EC2CF3" w:rsidRDefault="00F446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11 июня</w:t>
      </w:r>
      <w:r w:rsidRPr="00EC2CF3">
        <w:rPr>
          <w:rFonts w:ascii="Times New Roman" w:hAnsi="Times New Roman" w:cs="Times New Roman"/>
          <w:color w:val="000000" w:themeColor="text1"/>
          <w:sz w:val="16"/>
          <w:szCs w:val="16"/>
        </w:rPr>
        <w:t xml:space="preserve"> в 1918 году по инициативе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декретом ВЦИК учреждаются комитеты деревенской бедноты (комбеды), являвшиеся опорными пунктами диктатуры пролетариата в деревне. Председателями комбедов будут избираться, как правило, члены РКП(б) или сочувствующие. Формирование комбедов происходит, когда в деревне кипит борьба бедноты с кулаками, а платные агенты иностранных интервентов - белогвардейцы, меньшевики и эсеры - на их средства выступают организаторами контрреволюционных кулацких мятежей и восстаний. «Кулаки, - подчеркивал Ленин, - самые зверские, самые грубые, самые дикие эксплуататоры, не раз восстанавливавшие в истории других стран власть помещиков, царей, попов, капиталистов». А в отдельных местах скрытые враги народа - троцкисты и зиновьевцы - пытаются вредительски изолировать середняков и не допустить их в состав комбедов (14919).</w:t>
      </w:r>
    </w:p>
    <w:p w14:paraId="72EFF1C2" w14:textId="77777777" w:rsidR="00F446E7" w:rsidRPr="00EC2CF3" w:rsidRDefault="00F446E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A9BEE" w14:textId="727B7DDD"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 xml:space="preserve">11 июня ВЦИК и СНК утвердили декрет "Об организации и снабжении деревенской бедноты". Согласно этому декрету местные Советы должны были утвердить волостные и сельские комитеты бедноты (Комбеды). Задачей комбедов был отъем «излишков» хлеба у более-менее зажиточных крестьян, распределение его среди сельской бедноты и отправка в города. О методах работы комбедов дают представление воспоминания их участника </w:t>
      </w:r>
      <w:proofErr w:type="spellStart"/>
      <w:r w:rsidRPr="00EC2CF3">
        <w:rPr>
          <w:color w:val="000000" w:themeColor="text1"/>
          <w:sz w:val="16"/>
          <w:szCs w:val="16"/>
        </w:rPr>
        <w:t>А.Пименова</w:t>
      </w:r>
      <w:proofErr w:type="spellEnd"/>
      <w:r w:rsidRPr="00EC2CF3">
        <w:rPr>
          <w:color w:val="000000" w:themeColor="text1"/>
          <w:sz w:val="16"/>
          <w:szCs w:val="16"/>
        </w:rPr>
        <w:t xml:space="preserve">, члена комитета, работавшего в современной Пермской области: «Подойдя к деревне </w:t>
      </w:r>
      <w:proofErr w:type="spellStart"/>
      <w:r w:rsidRPr="00EC2CF3">
        <w:rPr>
          <w:color w:val="000000" w:themeColor="text1"/>
          <w:sz w:val="16"/>
          <w:szCs w:val="16"/>
        </w:rPr>
        <w:t>Н.Чукурово</w:t>
      </w:r>
      <w:proofErr w:type="spellEnd"/>
      <w:r w:rsidRPr="00EC2CF3">
        <w:rPr>
          <w:color w:val="000000" w:themeColor="text1"/>
          <w:sz w:val="16"/>
          <w:szCs w:val="16"/>
        </w:rPr>
        <w:t xml:space="preserve"> увидели, что мужики разобрали мост, чтобы не пропустить нашу роту. На том же хуторе по нас раздалась стрельба. Мы ворвались в деревню. Расстреливали всех. Некогда было разбирать.</w:t>
      </w:r>
      <w:r w:rsidR="004F365D">
        <w:rPr>
          <w:color w:val="000000" w:themeColor="text1"/>
          <w:sz w:val="16"/>
          <w:szCs w:val="16"/>
        </w:rPr>
        <w:t xml:space="preserve"> </w:t>
      </w:r>
      <w:r w:rsidRPr="00EC2CF3">
        <w:rPr>
          <w:color w:val="000000" w:themeColor="text1"/>
          <w:sz w:val="16"/>
          <w:szCs w:val="16"/>
        </w:rPr>
        <w:t>Рота за деревней подстреливала бежавших и пускала в ход штыки. В деревне разгромили дом торговца, в котором не было хозяев. Разбивали зеркала, посуду, мебель, подушки надевали на штыки и стреляли — фонтаном разлетался пух. Выбивали стекла, рамы, простенки. Такова была месть кулакам». Неудивительно, что комбеды стали предметом ненависти и страха большинства крестьян, что привело к массовому бегству последних из деревень в леса, а затем спровоцировало серию крестьянских восстаний против большевиков. В ряде регионов это привело к свержению Советской власти (17045).</w:t>
      </w:r>
    </w:p>
    <w:p w14:paraId="69DCEE6C"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7CF5B"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г. ВЦИК утвердил декрет об организации комитетов деревенской бедноты (комбедов), с полномочиями по распределению хлеба и предметов первой необходимости, а также изъятию излишков хлеба у кулаков. Комбеды стали опорными пунктами диктатуры пролетариата в деревне, перед которыми поставлена задача вести борьбу с кулаками. К ноябрю 1918 насчитывается более 100 тыс. комбедов, но вскоре они будут распущены ввиду многочисленных случаев превышения власти.</w:t>
      </w:r>
    </w:p>
    <w:p w14:paraId="3F9AD2AA"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11 июня 1918 г.</w:t>
      </w:r>
    </w:p>
    <w:p w14:paraId="3190A04C"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Приложение к протоколу заседания ВЦИК №19</w:t>
      </w:r>
    </w:p>
    <w:p w14:paraId="1462439A"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Машинопись.</w:t>
      </w:r>
    </w:p>
    <w:p w14:paraId="18C82312"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Государственный архив Российской Федерации. Ф. 1235. Оп. 19. Д. 22. Л. 29, 37-40</w:t>
      </w:r>
    </w:p>
    <w:p w14:paraId="50F61EE3"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 «§ 1. Повсеместно учреждаются волостные и сельские комитеты деревенской бедноты, организуемые местными Совдепами, при непременном участии продовольственных органов и под общим руководством Народного комиссариата продовольствия и Центрального Исполнительного Комитета. Всем Совдепам предлагается немедленно приступить к проведению в жизнь настоящего декрета. Губернские и уездные Совдепы должны принять самое активное участие в организации комитетов бедноты. На губернские и уездные Совдепы возлагается ответственность в равной мере с волостными и сельскими Совдепами за неукоснительное осуществление настоящего декрета.</w:t>
      </w:r>
    </w:p>
    <w:p w14:paraId="0D0BD0E5"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2. Избирать и быть избранными в волостные и сельские комитеты бедноты могут все без каких бы то ни было ограничений, как местные, так и пришлые, жители сел и деревень, за исключением заведомых кулаков и богатеев, хозяев, имеющих излишки хлеба или других продовольственных продуктов, имеющих торгово-промышленные заведения, пользующихся батрацким или наемным трудом и т. п.</w:t>
      </w:r>
    </w:p>
    <w:p w14:paraId="1959A049"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Примечание. Пользующиеся наемным трудом для ведения хозяйства, не превышающего потребительской нормы, могут избирать и быть избираемы в комитеты бедноты.</w:t>
      </w:r>
    </w:p>
    <w:p w14:paraId="1E66C1C0"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3. В круг деятельности волостных и сельских комитетов бедноты входит следующее:</w:t>
      </w:r>
    </w:p>
    <w:p w14:paraId="6723A330"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 распределение хлеба, предметов первой необходимости и сельскохозяйственных орудий,</w:t>
      </w:r>
    </w:p>
    <w:p w14:paraId="5D384A5E"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2) оказание содействия местным продовольственным органам в изъятии хлебных излишков из рук кулаков и богатеев.</w:t>
      </w:r>
    </w:p>
    <w:p w14:paraId="5389E17F"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4. Круг лиц, снабжение которых хлебом, предметами первой необходимости и сельскохозяйственными орудиями составляет обязанность волостных и сельских комитетов бедноты, определяется самими комитетами.</w:t>
      </w:r>
    </w:p>
    <w:p w14:paraId="6B9CADCF"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Примечание: Постановления, принимаемые в связи с этим волостными и сельскими комитетами бедноты с согласия уездных продовольственных органов, могут отменяться высшими продовольственными органами, если они противоречат основным целям организации деревенской бедноты.</w:t>
      </w:r>
    </w:p>
    <w:p w14:paraId="74C4D4E2"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5. Образуемые местными продовольственными органами, в зависимости от наличных запасов и от степени нужды населения, особые запасы хлеба, предметов первой необходимости и сельскохозяйственных орудий поступают в ведение волостных комитетов бедноты.</w:t>
      </w:r>
    </w:p>
    <w:p w14:paraId="3E27D784"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6. Распределение на указанных ниже льготных условиях хлеба, предметов первой необходимости и сельскохозяйственных орудий между деревенской беднотой производится сельскими комитетами по спискам, составляемым ими же и утверждаемым волостными комитетами бедноты.</w:t>
      </w:r>
    </w:p>
    <w:p w14:paraId="1983AEB5"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Примечание. Распределительные списки, составляемые сельскими комитетами бедноты и утверждаемые волостными, могут быть опротестованы уездными и губернскими Совдепами и соответственными продовольственными органами.</w:t>
      </w:r>
    </w:p>
    <w:p w14:paraId="6BD221BB"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7. Распределение хлеба, предметов первой необходимости и сельскохозяйственных орудий производится по нормам, вырабатываемым губернскими продовольственными органами, в строгом соответствии с общими планами снабжения Народного комиссариата по продовольствию и нормами, устанавливаемыми губернскими продовольственными органами. Примечание. В зависимости от степени нужды в хлебе в потребляющих районах и успешности изъятия хлеба из рук кулаков и богатеев, размеры хлебного пайка, выдаваемого бедноте, могут изменяться в разные периоды распределения губернскими продовольственными органами.</w:t>
      </w:r>
    </w:p>
    <w:p w14:paraId="7764E3D0"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8. Временно, впредь до особого распоряжения народного комиссара продовольствия, устанавливаются следующие правила распределения хлеба:</w:t>
      </w:r>
    </w:p>
    <w:p w14:paraId="74849D84"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а) из хлебных излишков, по распределению губернскими и уездными Совдепами и соответственными продовольственными организациями изъятых полностью из рук кулаков и богатеев и ссыпанных в государственные хлебные запасы до 15 июля с. г., выдача хлеба деревенской бедноте производится по установленным нормам бесплатно, за счет государства;</w:t>
      </w:r>
    </w:p>
    <w:p w14:paraId="1E9BD401"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б) из хлебных излишков, изъятых из рук кулаков и богатеев после 15 июля, но не позднее 15 августа с. г., выдача хлеба бедноте производится по установленным нормам за плату со скидкой 50% с твердой цены;</w:t>
      </w:r>
    </w:p>
    <w:p w14:paraId="5B20F85D"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из хлебных излишков, изъятых из рук кулаков в течение второй половины августа, выдача хлеба деревенской бедноте производится по установленным нормам за плату со скидкой 20% с твердой цены.</w:t>
      </w:r>
    </w:p>
    <w:p w14:paraId="1AE4E500"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9. Временно, впредь до особого распоряжения народного комиссара продовольствия, устанавливаются следующие основания, на которых волостными комитетами бедноты распределяются предметы первой необходимости и простейшие сельскохозяйственные орудия:</w:t>
      </w:r>
    </w:p>
    <w:p w14:paraId="5A31E2FA"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а) в волостях, где к 15 июля хлебные излишки по определению губернских и уездных Совдепов и соответственных продовольственных организаций окажутся полностью изъятыми из рук кулаков и богатеев, предметы первой необходимости и простейшие сельскохозяйственные орудия отпускаются бедноте со скидкой 50% с установленных цен;</w:t>
      </w:r>
    </w:p>
    <w:p w14:paraId="46DD7094"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б) в волостях, где хлебные излишки будут изъяты из рук кулаков и богатеев к 15 августа, предметы первой необходимости и простейшие сельскохозяйственные орудия будут отпускаться со скидкой 25% с установленных цен;</w:t>
      </w:r>
    </w:p>
    <w:p w14:paraId="3834BCDA"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в волостях, где хлебные излишки окажутся изъятыми из рук кулаков и богатеев в течение второй половины августа, предметы первой необходимости и простейшие сельскохозяйственные орудия отпускаются бедноте со скидкой 15% с установленных цен.</w:t>
      </w:r>
    </w:p>
    <w:p w14:paraId="5A3DBDED"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§10. В распоряжение волостных комитетов бедноты передаются сложные сельскохозяйственные орудия для организации общественной обработки полей и уборки урожая деревенской бедноты, причем за пользование такого рода орудиями плата не должна взиматься в местностях, где волостными и сельскими комитетами бедноты будет оказываться энергичное содействие продовольственным органам в изъятии излишков из рук кулаков и богатеев.</w:t>
      </w:r>
    </w:p>
    <w:p w14:paraId="0DAC18EC"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§11. Для осуществления настоящего декрета в распоряжение Народного комиссариата по продовольствию отпускаются необходимые денежные средства в необходимых размерах, по мере надобности, по постановлениям Совнаркома.</w:t>
      </w:r>
    </w:p>
    <w:p w14:paraId="1E44D7D3"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lastRenderedPageBreak/>
        <w:t xml:space="preserve">Председатель ВЦИК </w:t>
      </w:r>
      <w:proofErr w:type="spellStart"/>
      <w:r w:rsidRPr="00EC2CF3">
        <w:rPr>
          <w:rFonts w:ascii="Times New Roman" w:hAnsi="Times New Roman" w:cs="Times New Roman"/>
          <w:color w:val="000000" w:themeColor="text1"/>
          <w:sz w:val="16"/>
          <w:szCs w:val="16"/>
          <w:shd w:val="clear" w:color="auto" w:fill="FFFFFF"/>
        </w:rPr>
        <w:t>Я.Свердлов</w:t>
      </w:r>
      <w:proofErr w:type="spellEnd"/>
    </w:p>
    <w:p w14:paraId="52187512"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Председатель СНК </w:t>
      </w:r>
      <w:proofErr w:type="spellStart"/>
      <w:r w:rsidRPr="00EC2CF3">
        <w:rPr>
          <w:rFonts w:ascii="Times New Roman" w:hAnsi="Times New Roman" w:cs="Times New Roman"/>
          <w:color w:val="000000" w:themeColor="text1"/>
          <w:sz w:val="16"/>
          <w:szCs w:val="16"/>
          <w:shd w:val="clear" w:color="auto" w:fill="FFFFFF"/>
        </w:rPr>
        <w:t>В.Ульянов</w:t>
      </w:r>
      <w:proofErr w:type="spellEnd"/>
      <w:r w:rsidRPr="00EC2CF3">
        <w:rPr>
          <w:rFonts w:ascii="Times New Roman" w:hAnsi="Times New Roman" w:cs="Times New Roman"/>
          <w:color w:val="000000" w:themeColor="text1"/>
          <w:sz w:val="16"/>
          <w:szCs w:val="16"/>
          <w:shd w:val="clear" w:color="auto" w:fill="FFFFFF"/>
        </w:rPr>
        <w:t xml:space="preserve"> (Ленин)</w:t>
      </w:r>
    </w:p>
    <w:p w14:paraId="0F500EF4"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Секретарь ВЦИК </w:t>
      </w:r>
      <w:proofErr w:type="spellStart"/>
      <w:r w:rsidRPr="00EC2CF3">
        <w:rPr>
          <w:rFonts w:ascii="Times New Roman" w:hAnsi="Times New Roman" w:cs="Times New Roman"/>
          <w:color w:val="000000" w:themeColor="text1"/>
          <w:sz w:val="16"/>
          <w:szCs w:val="16"/>
          <w:shd w:val="clear" w:color="auto" w:fill="FFFFFF"/>
        </w:rPr>
        <w:t>В.Аванесов</w:t>
      </w:r>
      <w:proofErr w:type="spellEnd"/>
      <w:r w:rsidRPr="00EC2CF3">
        <w:rPr>
          <w:rFonts w:ascii="Times New Roman" w:hAnsi="Times New Roman" w:cs="Times New Roman"/>
          <w:color w:val="000000" w:themeColor="text1"/>
          <w:sz w:val="16"/>
          <w:szCs w:val="16"/>
          <w:shd w:val="clear" w:color="auto" w:fill="FFFFFF"/>
        </w:rPr>
        <w:t>»</w:t>
      </w:r>
      <w:r w:rsidRPr="00EC2CF3">
        <w:rPr>
          <w:rFonts w:ascii="Times New Roman" w:hAnsi="Times New Roman" w:cs="Times New Roman"/>
          <w:color w:val="000000" w:themeColor="text1"/>
          <w:sz w:val="16"/>
          <w:szCs w:val="16"/>
        </w:rPr>
        <w:t xml:space="preserve"> (21170).</w:t>
      </w:r>
    </w:p>
    <w:p w14:paraId="0D5A7133" w14:textId="77777777" w:rsidR="00792D20" w:rsidRPr="00EC2CF3" w:rsidRDefault="00792D20" w:rsidP="00B95404">
      <w:pPr>
        <w:spacing w:after="0" w:line="240" w:lineRule="auto"/>
        <w:jc w:val="both"/>
        <w:rPr>
          <w:rFonts w:ascii="Times New Roman" w:hAnsi="Times New Roman" w:cs="Times New Roman"/>
          <w:color w:val="000000" w:themeColor="text1"/>
          <w:sz w:val="16"/>
          <w:szCs w:val="16"/>
        </w:rPr>
      </w:pPr>
    </w:p>
    <w:p w14:paraId="5BB393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11-16 июня 1918 началась и шла 1 Всероссийская конференция ЧК. Разработали систему построения органов (3398,209).</w:t>
      </w:r>
    </w:p>
    <w:p w14:paraId="133DE9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8576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казахское национальное движение “Алаш” объявил незаконными все декреты Советской власти на территории Казахстана (4962).</w:t>
      </w:r>
    </w:p>
    <w:p w14:paraId="117DA75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8992C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4D135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18C0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немецкий военный министр генерал Штайн объявил, что Германия уже победила в первой мировой войне (4962).</w:t>
      </w:r>
    </w:p>
    <w:p w14:paraId="5B663F9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2432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июня 1919 контрнаступление французской группы генерала </w:t>
      </w:r>
      <w:proofErr w:type="spellStart"/>
      <w:r w:rsidRPr="00EC2CF3">
        <w:rPr>
          <w:rFonts w:ascii="Times New Roman" w:hAnsi="Times New Roman" w:cs="Times New Roman"/>
          <w:color w:val="000000" w:themeColor="text1"/>
          <w:sz w:val="16"/>
          <w:szCs w:val="16"/>
        </w:rPr>
        <w:t>Манжена</w:t>
      </w:r>
      <w:proofErr w:type="spellEnd"/>
      <w:r w:rsidRPr="00EC2CF3">
        <w:rPr>
          <w:rFonts w:ascii="Times New Roman" w:hAnsi="Times New Roman" w:cs="Times New Roman"/>
          <w:color w:val="000000" w:themeColor="text1"/>
          <w:sz w:val="16"/>
          <w:szCs w:val="16"/>
        </w:rPr>
        <w:t xml:space="preserve"> против 18-й немецкой армии, еще раз продемонстрировало возросшую мощь штурмовой авиации и подтвердило необходимость ее массированного при</w:t>
      </w:r>
      <w:r w:rsidRPr="00EC2CF3">
        <w:rPr>
          <w:rFonts w:ascii="Times New Roman" w:hAnsi="Times New Roman" w:cs="Times New Roman"/>
          <w:color w:val="000000" w:themeColor="text1"/>
          <w:sz w:val="16"/>
          <w:szCs w:val="16"/>
        </w:rPr>
        <w:softHyphen/>
        <w:t>менения на поле боя. Чем более сосре</w:t>
      </w:r>
      <w:r w:rsidRPr="00EC2CF3">
        <w:rPr>
          <w:rFonts w:ascii="Times New Roman" w:hAnsi="Times New Roman" w:cs="Times New Roman"/>
          <w:color w:val="000000" w:themeColor="text1"/>
          <w:sz w:val="16"/>
          <w:szCs w:val="16"/>
        </w:rPr>
        <w:softHyphen/>
        <w:t>доточенными силами действовали штурмовики, тем большего успеха они достигали. В этих боях против немецких войск союзники бросили в общей сложности 800 боевых самолетов, действовавших на 10-км участке фронта преимуще</w:t>
      </w:r>
      <w:r w:rsidRPr="00EC2CF3">
        <w:rPr>
          <w:rFonts w:ascii="Times New Roman" w:hAnsi="Times New Roman" w:cs="Times New Roman"/>
          <w:color w:val="000000" w:themeColor="text1"/>
          <w:sz w:val="16"/>
          <w:szCs w:val="16"/>
        </w:rPr>
        <w:softHyphen/>
        <w:t>ственно в тактической глубине. Непос</w:t>
      </w:r>
      <w:r w:rsidRPr="00EC2CF3">
        <w:rPr>
          <w:rFonts w:ascii="Times New Roman" w:hAnsi="Times New Roman" w:cs="Times New Roman"/>
          <w:color w:val="000000" w:themeColor="text1"/>
          <w:sz w:val="16"/>
          <w:szCs w:val="16"/>
        </w:rPr>
        <w:softHyphen/>
        <w:t>редственно на поле боя "работали" 250 дневных бомбардировщиков и около 300 истребителей, которые сбросили на головы противника 43 тонны бомб и расстреляли по наземным целям 60000 патронов. И хотя немцы не понесли больших потерь в живой силе и техни</w:t>
      </w:r>
      <w:r w:rsidRPr="00EC2CF3">
        <w:rPr>
          <w:rFonts w:ascii="Times New Roman" w:hAnsi="Times New Roman" w:cs="Times New Roman"/>
          <w:color w:val="000000" w:themeColor="text1"/>
          <w:sz w:val="16"/>
          <w:szCs w:val="16"/>
        </w:rPr>
        <w:softHyphen/>
        <w:t>ке, но моральный эффект от штурмо</w:t>
      </w:r>
      <w:r w:rsidRPr="00EC2CF3">
        <w:rPr>
          <w:rFonts w:ascii="Times New Roman" w:hAnsi="Times New Roman" w:cs="Times New Roman"/>
          <w:color w:val="000000" w:themeColor="text1"/>
          <w:sz w:val="16"/>
          <w:szCs w:val="16"/>
        </w:rPr>
        <w:softHyphen/>
        <w:t>вых действий авиации союзников был значительным (5999).</w:t>
      </w:r>
    </w:p>
    <w:p w14:paraId="77F7B51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EC1A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июня 1918 Итальянские войска сорвали попытку австрийского наступления в Тоннельном коридоре (7449).</w:t>
      </w:r>
    </w:p>
    <w:p w14:paraId="20BB38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6E7A57"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С 11 по 17 июня 1918 германскими подводными лодками было потоплено и повреждено 32 корабля стран Антанты и нейтральных держав (17045).</w:t>
      </w:r>
    </w:p>
    <w:p w14:paraId="2E582FAD"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9D20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76BD3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937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ВСНХ отнес заводы воздухоплавательных аппаратов к четвертой (последней) по снабжению топливом, энергией, сырьем и материалами (606). Заводы закрывались (80,19).</w:t>
      </w:r>
    </w:p>
    <w:p w14:paraId="0CB807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F07C0"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г. ВСНХ своим постановлением отнес заводы «воздухоплавательных аппаратов» к четвертой, последней по снабжению топливом, электроэнергией и материалами категории предприятий. Только спустя два года, когда Гражданская война уже фактически заканчивалась, положение было исправлено (19015).</w:t>
      </w:r>
    </w:p>
    <w:p w14:paraId="74D9147B"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46F3BAA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г. ВСНХ отнес авиазаводы к 4-й (последней) ка</w:t>
      </w:r>
      <w:r w:rsidRPr="00EC2CF3">
        <w:rPr>
          <w:rFonts w:ascii="Times New Roman" w:hAnsi="Times New Roman" w:cs="Times New Roman"/>
          <w:color w:val="000000" w:themeColor="text1"/>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0F4D72C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87C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771111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67D9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DCD4A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B43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Декрет Совета Народных Комиссаров "О призыве и приеме на военную службу в 51 уезде Приволжского, Уральского, Западно-Сибирского военных округов рабочих и крестьян, родившихся в 1893—1897 гг." (4216).</w:t>
      </w:r>
    </w:p>
    <w:p w14:paraId="2614E7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5D5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был проведен первый призыв в КА (3908,283).</w:t>
      </w:r>
    </w:p>
    <w:p w14:paraId="13FC6C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518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г. Референдум всех кораблей, проведенный ночью в Новороссийске, принял решение: “В Севастополь не идти, флот не топить, а в случае наступления немцев сражаться до последней возможности” (11454).</w:t>
      </w:r>
    </w:p>
    <w:p w14:paraId="50D8B9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43F3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63951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C40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сотрудниками ЧК в Перми был убит великий князь Михаил Александрович (3908,283).</w:t>
      </w:r>
    </w:p>
    <w:p w14:paraId="457D0D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E6A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E63E6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7AD3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русские казаки при поддержке английских самолетов разбили в Северной Персии войско пронемецки настроенных иранцев (4962).</w:t>
      </w:r>
    </w:p>
    <w:p w14:paraId="4ADDC91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744C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F974C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E78BC" w14:textId="77777777" w:rsidR="00E27D9C" w:rsidRPr="00EC2CF3" w:rsidRDefault="00E27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июня 1918, управляя SE.5, капитан Рой </w:t>
      </w:r>
      <w:proofErr w:type="spellStart"/>
      <w:r w:rsidRPr="00EC2CF3">
        <w:rPr>
          <w:rFonts w:ascii="Times New Roman" w:hAnsi="Times New Roman" w:cs="Times New Roman"/>
          <w:color w:val="000000" w:themeColor="text1"/>
          <w:sz w:val="16"/>
          <w:szCs w:val="16"/>
        </w:rPr>
        <w:t>Филлиппс</w:t>
      </w:r>
      <w:proofErr w:type="spellEnd"/>
      <w:r w:rsidRPr="00EC2CF3">
        <w:rPr>
          <w:rFonts w:ascii="Times New Roman" w:hAnsi="Times New Roman" w:cs="Times New Roman"/>
          <w:color w:val="000000" w:themeColor="text1"/>
          <w:sz w:val="16"/>
          <w:szCs w:val="16"/>
        </w:rPr>
        <w:t xml:space="preserve"> из австралийской эскадрильи авиационного корпуса № 2 увеличивает число своих побед до 11, сбив четыре немецких истребителя - два триплана Fokker </w:t>
      </w:r>
      <w:proofErr w:type="spellStart"/>
      <w:r w:rsidRPr="00EC2CF3">
        <w:rPr>
          <w:rFonts w:ascii="Times New Roman" w:hAnsi="Times New Roman" w:cs="Times New Roman"/>
          <w:color w:val="000000" w:themeColor="text1"/>
          <w:sz w:val="16"/>
          <w:szCs w:val="16"/>
        </w:rPr>
        <w:t>Dr.I</w:t>
      </w:r>
      <w:proofErr w:type="spellEnd"/>
      <w:r w:rsidRPr="00EC2CF3">
        <w:rPr>
          <w:rFonts w:ascii="Times New Roman" w:hAnsi="Times New Roman" w:cs="Times New Roman"/>
          <w:color w:val="000000" w:themeColor="text1"/>
          <w:sz w:val="16"/>
          <w:szCs w:val="16"/>
        </w:rPr>
        <w:t xml:space="preserve"> , LVG и Fokker D. .VII - в одиночном патрулировании над </w:t>
      </w:r>
      <w:proofErr w:type="spellStart"/>
      <w:r w:rsidRPr="00EC2CF3">
        <w:rPr>
          <w:rFonts w:ascii="Times New Roman" w:hAnsi="Times New Roman" w:cs="Times New Roman"/>
          <w:color w:val="000000" w:themeColor="text1"/>
          <w:sz w:val="16"/>
          <w:szCs w:val="16"/>
        </w:rPr>
        <w:t>Рибекур</w:t>
      </w:r>
      <w:proofErr w:type="spellEnd"/>
      <w:r w:rsidRPr="00EC2CF3">
        <w:rPr>
          <w:rFonts w:ascii="Times New Roman" w:hAnsi="Times New Roman" w:cs="Times New Roman"/>
          <w:color w:val="000000" w:themeColor="text1"/>
          <w:sz w:val="16"/>
          <w:szCs w:val="16"/>
        </w:rPr>
        <w:t xml:space="preserve">-ла-Тур, Франция. Fokker D.VII - это самолет захваченного в плен командира </w:t>
      </w:r>
      <w:proofErr w:type="spellStart"/>
      <w:r w:rsidRPr="00EC2CF3">
        <w:rPr>
          <w:rFonts w:ascii="Times New Roman" w:hAnsi="Times New Roman" w:cs="Times New Roman"/>
          <w:color w:val="000000" w:themeColor="text1"/>
          <w:sz w:val="16"/>
          <w:szCs w:val="16"/>
        </w:rPr>
        <w:t>Jagdstaffel</w:t>
      </w:r>
      <w:proofErr w:type="spellEnd"/>
      <w:r w:rsidRPr="00EC2CF3">
        <w:rPr>
          <w:rFonts w:ascii="Times New Roman" w:hAnsi="Times New Roman" w:cs="Times New Roman"/>
          <w:color w:val="000000" w:themeColor="text1"/>
          <w:sz w:val="16"/>
          <w:szCs w:val="16"/>
        </w:rPr>
        <w:t xml:space="preserve"> 26 Фрица </w:t>
      </w:r>
      <w:proofErr w:type="spellStart"/>
      <w:r w:rsidRPr="00EC2CF3">
        <w:rPr>
          <w:rFonts w:ascii="Times New Roman" w:hAnsi="Times New Roman" w:cs="Times New Roman"/>
          <w:color w:val="000000" w:themeColor="text1"/>
          <w:sz w:val="16"/>
          <w:szCs w:val="16"/>
        </w:rPr>
        <w:t>Лоерцера</w:t>
      </w:r>
      <w:proofErr w:type="spellEnd"/>
      <w:r w:rsidRPr="00EC2CF3">
        <w:rPr>
          <w:rFonts w:ascii="Times New Roman" w:hAnsi="Times New Roman" w:cs="Times New Roman"/>
          <w:color w:val="000000" w:themeColor="text1"/>
          <w:sz w:val="16"/>
          <w:szCs w:val="16"/>
        </w:rPr>
        <w:t>, аса, одержавшего 11 побед. Филипс получит за патруль Знак за заслуги (20343).</w:t>
      </w:r>
    </w:p>
    <w:p w14:paraId="523AB776" w14:textId="77777777" w:rsidR="00E27D9C" w:rsidRPr="00EC2CF3" w:rsidRDefault="00E27D9C" w:rsidP="00B95404">
      <w:pPr>
        <w:spacing w:after="0" w:line="240" w:lineRule="auto"/>
        <w:jc w:val="both"/>
        <w:rPr>
          <w:rFonts w:ascii="Times New Roman" w:hAnsi="Times New Roman" w:cs="Times New Roman"/>
          <w:color w:val="000000" w:themeColor="text1"/>
          <w:sz w:val="16"/>
          <w:szCs w:val="16"/>
        </w:rPr>
      </w:pPr>
    </w:p>
    <w:p w14:paraId="5A4E92C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правительство Финляндии предложило своему парламенту ввести в стране монархию (4962).</w:t>
      </w:r>
    </w:p>
    <w:p w14:paraId="1361AB4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F43A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июня 1918 американская часть в Европе выполнила первый бомбардировочный налет (2100).</w:t>
      </w:r>
    </w:p>
    <w:p w14:paraId="487FAD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CECDC"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12 июня</w:t>
      </w:r>
      <w:r w:rsidRPr="00EC2CF3">
        <w:rPr>
          <w:rFonts w:ascii="Times New Roman" w:hAnsi="Times New Roman" w:cs="Times New Roman"/>
          <w:color w:val="000000" w:themeColor="text1"/>
          <w:sz w:val="16"/>
          <w:szCs w:val="16"/>
        </w:rPr>
        <w:t xml:space="preserve"> в 1918 году американская авиация совершила свой первый дневной боевой вылет (14920).</w:t>
      </w:r>
    </w:p>
    <w:p w14:paraId="0787B1F4"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7BC2A50B"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12 июня</w:t>
      </w:r>
      <w:r w:rsidRPr="00EC2CF3">
        <w:rPr>
          <w:rFonts w:ascii="Times New Roman" w:hAnsi="Times New Roman" w:cs="Times New Roman"/>
          <w:color w:val="000000" w:themeColor="text1"/>
          <w:sz w:val="16"/>
          <w:szCs w:val="16"/>
        </w:rPr>
        <w:t xml:space="preserve"> в 1918 году во Франции совершила первый в своей истории боевой рейд американская авиация (14920).</w:t>
      </w:r>
    </w:p>
    <w:p w14:paraId="75429B2B"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5872823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BFA44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D8D78"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г., когда постановлением СНК был создан РВС Восточного фронта началась организация регулярных фронтов. В целях непосредственной связи с фронтами 2 сентября 1918 г. постановлением ВЦИК вместо Высшего Военного Совета был учрежден Революционный Военный Совет Республики (РВСР) во главе с Л.Д. Троцким (19566).</w:t>
      </w:r>
    </w:p>
    <w:p w14:paraId="6D98DBC7"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44029703" w14:textId="77777777" w:rsidR="00736B20" w:rsidRPr="00AA4406" w:rsidRDefault="00736B20" w:rsidP="00736B20">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 xml:space="preserve">13 июня 1918 года постановлением СНК РСФСР был образован Восточный фронт, включивший в свой состав 1, 2, 3, 4 и 5-ю армии (А), сформированные из добровольческих частей Красной армии, рабочих, красногвардейских и партизанских отрядов. Основные события развернулись вокруг Казани, являвшейся одним из стратегических центров Поволжья. Части НА и Чехословацкого корпуса сумели наладить достаточно сильную оборону города. Это обстоятельство заставило руководство 5-й советской армии использовать возможности своих воздушных сил. Основная их группировка (около 30 самолётов) была размещена на аэродроме в районе станции Свияжск, где располагалось командование армии. Первый воздушный налёт на Казань красные лётчики совершили вечером 16 августа. Бомбардировке подверглась её центральная часть. Прибывший в то время на Восточный фронт председатель Реввоенсовета Республики (РВСР) Л.Д. Троцкий потребовал «бомбить только центр города и не трогать рабочие посёлки». Для руководства Народной армии этот налёт стал неожиданным сюрпризом (Павлов И. </w:t>
      </w:r>
      <w:r w:rsidRPr="00AA4406">
        <w:rPr>
          <w:rFonts w:ascii="Times New Roman" w:eastAsia="Trebuchet MS" w:hAnsi="Times New Roman" w:cs="Times New Roman"/>
          <w:color w:val="0070C0"/>
          <w:sz w:val="16"/>
          <w:szCs w:val="16"/>
          <w:shd w:val="clear" w:color="auto" w:fill="FFFFFF"/>
        </w:rPr>
        <w:lastRenderedPageBreak/>
        <w:t>Странички прошлого // Революционная военная мысль. 1922. № 7. С. 102). В следующие дни налёты были продолжены. Для защиты Казани от воздушного нападения началось создание некоего подобия воздушной обороны. Вся зенитная артиллерия Народной армии была подчинена заведующему формированием артиллерии. С целью взаимодействия зенитных батарей и авиаотрядов приказом начальника управления ВФ при штабе НА от 24 августа 1918 года № 9 было предписано доводить до зенитчиков информацию обо всех полётах белой авиации (РГВА. Ф. 40213. Оп. 1. Д. 1041. Л. 9). Учитывая малочисленность ЗА противника, красные лётчики периодически летали на малых высотах (менее 100 м), что повышало эффективность ударов с воздуха. В свою очередь с целью ослабления авиационной группировки 5 А авиация НА совершила несколько воздушных налётов на Свияжский аэродром. Одна из бомб упала рядом со стоявшим на железнодорожных путях Свияжска штабным поездом Л.Д. Троцкого (без какого-либо ущерба). Объектом воздушного нападения ВФ 5 А также являлись суда белой речной боевой флотилии. Отдельные из них (в т.ч. флагманское судно «Горец», буксиры «Вульф» и «Фельдмаршал Милютин») были вооружены 76,2-мм зенитными орудиями21, ранее захваченными в арсеналах Вольска. Туда ещё весной 1918 года были эвакуированы фонды 1-й запасной артиллерийской бригады тяжёлой артиллерии особого назначения, на базе которой в годы Первой мировой войны шло формирование автомобильных батарей для стрельбы по воздушному флоту. Позднее, с освобождением города, 10 зенитных орудий установили на судах красной Волжской военной флотилии (25784).</w:t>
      </w:r>
    </w:p>
    <w:p w14:paraId="32681978" w14:textId="77777777" w:rsidR="00736B20" w:rsidRPr="00AA4406" w:rsidRDefault="00736B20" w:rsidP="00736B20">
      <w:pPr>
        <w:spacing w:after="0" w:line="240" w:lineRule="auto"/>
        <w:jc w:val="both"/>
        <w:rPr>
          <w:rStyle w:val="aff"/>
          <w:rFonts w:ascii="Times New Roman" w:hAnsi="Times New Roman" w:cs="Times New Roman"/>
          <w:color w:val="0070C0"/>
          <w:spacing w:val="0"/>
          <w:sz w:val="16"/>
          <w:szCs w:val="16"/>
        </w:rPr>
      </w:pPr>
    </w:p>
    <w:p w14:paraId="41A8EB8A" w14:textId="77777777" w:rsidR="007577F1" w:rsidRPr="00EC2CF3" w:rsidRDefault="007577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июня 1918 г. для отпора Колчаку и чехословацким мятежникам, поднявшим восстание в Сибири, был создан восточный Фронт в составе пяти армий. Каждой армии придавалось по 2-4 авиаотряда. В августе было сформировано Управление начальника авиации при штабе Фронта во главе с военным летчиком Василием Юльевичем </w:t>
      </w:r>
      <w:proofErr w:type="spellStart"/>
      <w:r w:rsidRPr="00EC2CF3">
        <w:rPr>
          <w:rFonts w:ascii="Times New Roman" w:hAnsi="Times New Roman" w:cs="Times New Roman"/>
          <w:color w:val="000000" w:themeColor="text1"/>
          <w:sz w:val="16"/>
          <w:szCs w:val="16"/>
        </w:rPr>
        <w:t>Юнгмейстером</w:t>
      </w:r>
      <w:proofErr w:type="spellEnd"/>
      <w:r w:rsidRPr="00EC2CF3">
        <w:rPr>
          <w:rFonts w:ascii="Times New Roman" w:hAnsi="Times New Roman" w:cs="Times New Roman"/>
          <w:color w:val="000000" w:themeColor="text1"/>
          <w:sz w:val="16"/>
          <w:szCs w:val="16"/>
        </w:rPr>
        <w:t>.</w:t>
      </w:r>
    </w:p>
    <w:p w14:paraId="0860D9A3" w14:textId="77777777" w:rsidR="007577F1" w:rsidRPr="00EC2CF3" w:rsidRDefault="007577F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w:t>
      </w:r>
      <w:proofErr w:type="spellStart"/>
      <w:r w:rsidRPr="00EC2CF3">
        <w:rPr>
          <w:rFonts w:ascii="Times New Roman" w:hAnsi="Times New Roman" w:cs="Times New Roman"/>
          <w:color w:val="000000" w:themeColor="text1"/>
          <w:sz w:val="16"/>
          <w:szCs w:val="16"/>
        </w:rPr>
        <w:t>А.В.Шиукова</w:t>
      </w:r>
      <w:proofErr w:type="spellEnd"/>
      <w:r w:rsidRPr="00EC2CF3">
        <w:rPr>
          <w:rFonts w:ascii="Times New Roman" w:hAnsi="Times New Roman" w:cs="Times New Roman"/>
          <w:color w:val="000000" w:themeColor="text1"/>
          <w:sz w:val="16"/>
          <w:szCs w:val="16"/>
        </w:rPr>
        <w:t>; приказ войскам Вост. Фронта 18.9.18/ (23370).</w:t>
      </w:r>
    </w:p>
    <w:p w14:paraId="068A0727" w14:textId="77777777" w:rsidR="007577F1" w:rsidRPr="00EC2CF3" w:rsidRDefault="007577F1" w:rsidP="00B95404">
      <w:pPr>
        <w:spacing w:after="0" w:line="240" w:lineRule="auto"/>
        <w:jc w:val="both"/>
        <w:rPr>
          <w:rFonts w:ascii="Times New Roman" w:hAnsi="Times New Roman" w:cs="Times New Roman"/>
          <w:color w:val="000000" w:themeColor="text1"/>
          <w:sz w:val="16"/>
          <w:szCs w:val="16"/>
        </w:rPr>
      </w:pPr>
    </w:p>
    <w:p w14:paraId="1C3461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И.В.С. отправил В.И.Л. из Царицына телеграмму "...Царицын требует от Вас срочно тысячу дисциплинированных солдат, четыре аэроплана с опытными летчиками..." (271,78).</w:t>
      </w:r>
    </w:p>
    <w:p w14:paraId="208A37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032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Совет Народных Комиссаров образовал Революционный военный совет (РВС) для руководства операциями советских войск против мятежа чехословацкого корпуса (главком М.А. Муравьев, военные комиссары Г.И. Благонравов, П.А. Кобозев, К.А. Мехоношин) (4216).</w:t>
      </w:r>
    </w:p>
    <w:p w14:paraId="784BDE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9C9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июня 1918 для отпора Колчаку и чехословацкому корпусу был образован Восточный фронт (3186) из пяти армий. Каждой армии придали по 2-4 авиаотряда (438,403). Командовал </w:t>
      </w:r>
      <w:proofErr w:type="spellStart"/>
      <w:r w:rsidRPr="00EC2CF3">
        <w:rPr>
          <w:rFonts w:ascii="Times New Roman" w:hAnsi="Times New Roman" w:cs="Times New Roman"/>
          <w:color w:val="000000" w:themeColor="text1"/>
          <w:sz w:val="16"/>
          <w:szCs w:val="16"/>
        </w:rPr>
        <w:t>М.А.Муравьев</w:t>
      </w:r>
      <w:proofErr w:type="spellEnd"/>
      <w:r w:rsidRPr="00EC2CF3">
        <w:rPr>
          <w:rFonts w:ascii="Times New Roman" w:hAnsi="Times New Roman" w:cs="Times New Roman"/>
          <w:color w:val="000000" w:themeColor="text1"/>
          <w:sz w:val="16"/>
          <w:szCs w:val="16"/>
        </w:rPr>
        <w:t xml:space="preserve"> (3908,283).</w:t>
      </w:r>
    </w:p>
    <w:p w14:paraId="39A3C7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3CD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июня 1918 СНК образовал РВС в составе </w:t>
      </w:r>
      <w:proofErr w:type="spellStart"/>
      <w:r w:rsidRPr="00EC2CF3">
        <w:rPr>
          <w:rFonts w:ascii="Times New Roman" w:hAnsi="Times New Roman" w:cs="Times New Roman"/>
          <w:color w:val="000000" w:themeColor="text1"/>
          <w:sz w:val="16"/>
          <w:szCs w:val="16"/>
        </w:rPr>
        <w:t>М.А.Муравьева</w:t>
      </w:r>
      <w:proofErr w:type="spellEnd"/>
      <w:r w:rsidRPr="00EC2CF3">
        <w:rPr>
          <w:rFonts w:ascii="Times New Roman" w:hAnsi="Times New Roman" w:cs="Times New Roman"/>
          <w:color w:val="000000" w:themeColor="text1"/>
          <w:sz w:val="16"/>
          <w:szCs w:val="16"/>
        </w:rPr>
        <w:t xml:space="preserve"> - эсера полковника - командующего и большевиков комиссаров, </w:t>
      </w:r>
      <w:proofErr w:type="spellStart"/>
      <w:r w:rsidRPr="00EC2CF3">
        <w:rPr>
          <w:rFonts w:ascii="Times New Roman" w:hAnsi="Times New Roman" w:cs="Times New Roman"/>
          <w:color w:val="000000" w:themeColor="text1"/>
          <w:sz w:val="16"/>
          <w:szCs w:val="16"/>
        </w:rPr>
        <w:t>Г.И.Благонравова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П.А.Кобзева</w:t>
      </w:r>
      <w:proofErr w:type="spellEnd"/>
      <w:r w:rsidRPr="00EC2CF3">
        <w:rPr>
          <w:rFonts w:ascii="Times New Roman" w:hAnsi="Times New Roman" w:cs="Times New Roman"/>
          <w:color w:val="000000" w:themeColor="text1"/>
          <w:sz w:val="16"/>
          <w:szCs w:val="16"/>
        </w:rPr>
        <w:t xml:space="preserve"> (1074,40).</w:t>
      </w:r>
    </w:p>
    <w:p w14:paraId="077EEB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5D8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г. В. И. Ульянов (Ленин) и Председатель ВЦИКЯ. М. Свердлов телеграфируют в Новороссийск: “</w:t>
      </w:r>
      <w:proofErr w:type="spellStart"/>
      <w:r w:rsidRPr="00EC2CF3">
        <w:rPr>
          <w:rFonts w:ascii="Times New Roman" w:hAnsi="Times New Roman" w:cs="Times New Roman"/>
          <w:color w:val="000000" w:themeColor="text1"/>
          <w:sz w:val="16"/>
          <w:szCs w:val="16"/>
        </w:rPr>
        <w:t>Подтверждаемприказ</w:t>
      </w:r>
      <w:proofErr w:type="spellEnd"/>
      <w:r w:rsidRPr="00EC2CF3">
        <w:rPr>
          <w:rFonts w:ascii="Times New Roman" w:hAnsi="Times New Roman" w:cs="Times New Roman"/>
          <w:color w:val="000000" w:themeColor="text1"/>
          <w:sz w:val="16"/>
          <w:szCs w:val="16"/>
        </w:rPr>
        <w:t>: немедленно уничтожить суда!” (11454).</w:t>
      </w:r>
    </w:p>
    <w:p w14:paraId="002F71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217EF"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13 июня 1918 начались бои между «красными» и «белыми» за крупный город Алтая — Барнаул. Уже 11 июня в городе, к которому в течение двух недель приближались восставшие войска Чехословацкого корпуса, вспыхнуло антисоветское восстание. «Красным» удалось его подавить, но это отвлекло их силы от противодействия чехословакам и «белым», продвигавшимся к Барнаулу с северо-запада, со стороны Новониколаевска (ныне Новосибирск). К 14 июня «белые» и чехословаки окружили город и начали входить в него со всех направлений. После того, как у «красных» кончились боеприпасы, они приняли решение бежать из города, но это получилось не у всех. Большевики и депутаты городского совета, захваченные чехословаками, были расстреляны в городском парке. В городе была установлена власть Временного Сибирского правительства. Впоследствии «белым» удалось пленить почти всех бежавших из Барнаула и скрывавшихся в горах Алтая «красных». Большинство из них были также убиты (17045).</w:t>
      </w:r>
    </w:p>
    <w:p w14:paraId="4C2CF57B" w14:textId="77777777" w:rsidR="009F7358" w:rsidRPr="00EC2CF3" w:rsidRDefault="009F7358" w:rsidP="00B95404">
      <w:pPr>
        <w:pStyle w:val="ae"/>
        <w:spacing w:before="0" w:after="0"/>
        <w:jc w:val="both"/>
        <w:rPr>
          <w:color w:val="000000" w:themeColor="text1"/>
          <w:sz w:val="16"/>
          <w:szCs w:val="16"/>
        </w:rPr>
      </w:pPr>
    </w:p>
    <w:p w14:paraId="73D246BF"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13-14 июня 1918 шли бои между Красной армией и местными антибольшевистскими силами, поднявшими восстание в Иркутске, которое «красным» удалось подавить (17045).</w:t>
      </w:r>
    </w:p>
    <w:p w14:paraId="64F11022"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4E73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26A3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E8855"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По распоряжению ВЧК в социалистическом клубе Александровской железной дороги арестованы участники конференции меньшевиков и правых эсеров, выступавших за разрыв Брестского мира и организацию борьбы с германским империализмом (18686).</w:t>
      </w:r>
    </w:p>
    <w:p w14:paraId="10A112BA"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0E5827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был пермскими рабочими во главе с чекистом Мясниковым убит похищенный из гостиницы в Перми великий князь Михаил Александрович (3481).</w:t>
      </w:r>
    </w:p>
    <w:p w14:paraId="6702D4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19B54" w14:textId="77777777" w:rsidR="00C75FDF" w:rsidRPr="00EC2CF3" w:rsidRDefault="00C75F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в советской России восстановлена смертная казнь (12629).</w:t>
      </w:r>
    </w:p>
    <w:p w14:paraId="5700EA70" w14:textId="77777777" w:rsidR="00C75FDF" w:rsidRPr="00EC2CF3" w:rsidRDefault="00C75FD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EAD84"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 xml:space="preserve">13 июня 1918 был принят декрет о восстановлении смертной казни, причем расстрел теперь мог применяться по приговорам революционных трибуналов. Спустя неделю первым приговоренным революционным трибуналом к расстрелу стал адмирал Алексей </w:t>
      </w:r>
      <w:proofErr w:type="spellStart"/>
      <w:r w:rsidRPr="00EC2CF3">
        <w:rPr>
          <w:color w:val="000000" w:themeColor="text1"/>
          <w:sz w:val="16"/>
          <w:szCs w:val="16"/>
        </w:rPr>
        <w:t>Щастный</w:t>
      </w:r>
      <w:proofErr w:type="spellEnd"/>
      <w:r w:rsidRPr="00EC2CF3">
        <w:rPr>
          <w:color w:val="000000" w:themeColor="text1"/>
          <w:sz w:val="16"/>
          <w:szCs w:val="16"/>
        </w:rPr>
        <w:t xml:space="preserve">, спасавший в феврале для большевиков Балтийский флот от наступавших немцев во время «Ледового похода». </w:t>
      </w:r>
      <w:proofErr w:type="spellStart"/>
      <w:r w:rsidRPr="00EC2CF3">
        <w:rPr>
          <w:color w:val="000000" w:themeColor="text1"/>
          <w:sz w:val="16"/>
          <w:szCs w:val="16"/>
        </w:rPr>
        <w:t>Щастного</w:t>
      </w:r>
      <w:proofErr w:type="spellEnd"/>
      <w:r w:rsidRPr="00EC2CF3">
        <w:rPr>
          <w:color w:val="000000" w:themeColor="text1"/>
          <w:sz w:val="16"/>
          <w:szCs w:val="16"/>
        </w:rPr>
        <w:t xml:space="preserve"> обвинили в подготовке антибольшевистского переворота (17045).</w:t>
      </w:r>
    </w:p>
    <w:p w14:paraId="6EC39131" w14:textId="77777777" w:rsidR="00184DCB" w:rsidRPr="00EC2CF3" w:rsidRDefault="00184DC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71FDA" w14:textId="77777777" w:rsidR="00E27D9C" w:rsidRPr="00EC2CF3" w:rsidRDefault="00E27D9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5EDF5AB" w14:textId="77777777" w:rsidR="00E27D9C" w:rsidRPr="00EC2CF3" w:rsidRDefault="00E27D9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EF8B7" w14:textId="77777777" w:rsidR="00E27D9C" w:rsidRPr="00EC2CF3" w:rsidRDefault="00E27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образом сокращено, в том числе в начале 1919 г. был отменен заказ и на новый тяжелый танк (22875).</w:t>
      </w:r>
    </w:p>
    <w:p w14:paraId="39582945" w14:textId="77777777" w:rsidR="00E27D9C" w:rsidRPr="00EC2CF3" w:rsidRDefault="00E27D9C" w:rsidP="00B95404">
      <w:pPr>
        <w:spacing w:after="0" w:line="240" w:lineRule="auto"/>
        <w:jc w:val="both"/>
        <w:rPr>
          <w:rFonts w:ascii="Times New Roman" w:hAnsi="Times New Roman" w:cs="Times New Roman"/>
          <w:color w:val="000000" w:themeColor="text1"/>
          <w:sz w:val="16"/>
          <w:szCs w:val="16"/>
        </w:rPr>
      </w:pPr>
    </w:p>
    <w:p w14:paraId="5FA608B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FAA82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2C6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июня 1918 был образован Северо-Урало-Сибирский фронт для борьбы с чехословацким мятежом и белогвардейцами. Просуществовал до 20 июля 1918 г., когда был реорганизован в 3-ю армию Восточного фронта. Приказ № 441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о реорганизации Николаевской военной академии и переименовании ее в Военную академию Красной Рабочей и Крестьянской Армии (4216).</w:t>
      </w:r>
    </w:p>
    <w:p w14:paraId="275530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82C2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8033B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31F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постановлением ВЦИК из Советов всех уровней исключили правых эсеров и меньшевиков (1348,115).</w:t>
      </w:r>
    </w:p>
    <w:p w14:paraId="3BBE6B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A50D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из Всероссийского ЦИК Советов исключены меньшевики и эсеры, установление однопартийной системы в Советской России (4962).</w:t>
      </w:r>
    </w:p>
    <w:p w14:paraId="3F3D33B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F67A08"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14 июня 1918 через 6 дней после создания правыми эсерами в Самаре альтернативного правительства выходит постановление ВЦИК об исключении из Советов всех уровней правых эсеров и меньшевиков. Последние тем самым автоматически становились врагами советской власти. На практике, однако, это постановление не было выполнено до конца и в отдельных регионах эсеры и меньшевики под видом «беспартийных» несколько лет оставались в составе местных советов (17045).</w:t>
      </w:r>
    </w:p>
    <w:p w14:paraId="6FB44A5D" w14:textId="77777777" w:rsidR="00184DCB" w:rsidRPr="00EC2CF3" w:rsidRDefault="00184DCB" w:rsidP="00B95404">
      <w:pPr>
        <w:pStyle w:val="ae"/>
        <w:spacing w:before="0" w:after="0"/>
        <w:jc w:val="both"/>
        <w:rPr>
          <w:color w:val="000000" w:themeColor="text1"/>
          <w:sz w:val="16"/>
          <w:szCs w:val="16"/>
        </w:rPr>
      </w:pPr>
    </w:p>
    <w:p w14:paraId="7295BA3C"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На очередном заседании в &lt;Метрополе&gt; ВЦИК принял решение об исключении из своего состава меньшевиков и правых эсеров.</w:t>
      </w:r>
    </w:p>
    <w:p w14:paraId="751671BA"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этом заседании меньшевик Ю. О. Мартов (</w:t>
      </w:r>
      <w:proofErr w:type="spellStart"/>
      <w:r w:rsidRPr="00EC2CF3">
        <w:rPr>
          <w:rFonts w:ascii="Times New Roman" w:hAnsi="Times New Roman" w:cs="Times New Roman"/>
          <w:color w:val="000000" w:themeColor="text1"/>
          <w:sz w:val="16"/>
          <w:szCs w:val="16"/>
        </w:rPr>
        <w:t>Цедербаум</w:t>
      </w:r>
      <w:proofErr w:type="spellEnd"/>
      <w:r w:rsidRPr="00EC2CF3">
        <w:rPr>
          <w:rFonts w:ascii="Times New Roman" w:hAnsi="Times New Roman" w:cs="Times New Roman"/>
          <w:color w:val="000000" w:themeColor="text1"/>
          <w:sz w:val="16"/>
          <w:szCs w:val="16"/>
        </w:rPr>
        <w:t>) заявил: &lt;Вчера было арестовано несколько десятков рабочих, в том числе эсеров, меньшевиков и беспартийных, выбранных заводами и мастерскими г. Москвы а качестве уполномоченных ив конференцию, которая должны была обсудить вопросы голода, безработицы и общеполитические вопросы.. Попытки рабочих многих заводов направить свои делегации сюда, в ЦИК, чтобы присутствовать на заседании ВЦИК, сегодня разбились о специально изданный приказ не пропускать никого, кроме большевиков и левых эсеров. Эти товарищи-рабочие сейчас стоят на улице&gt; (18686).</w:t>
      </w:r>
    </w:p>
    <w:p w14:paraId="7915D5FE"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55BF60FE" w14:textId="77777777" w:rsidR="00184DCB" w:rsidRPr="00EC2CF3" w:rsidRDefault="00184DCB" w:rsidP="00B95404">
      <w:pPr>
        <w:pStyle w:val="ae"/>
        <w:spacing w:before="0" w:after="0"/>
        <w:jc w:val="both"/>
        <w:rPr>
          <w:color w:val="000000" w:themeColor="text1"/>
          <w:sz w:val="16"/>
          <w:szCs w:val="16"/>
        </w:rPr>
      </w:pPr>
      <w:r w:rsidRPr="00EC2CF3">
        <w:rPr>
          <w:color w:val="000000" w:themeColor="text1"/>
          <w:sz w:val="16"/>
          <w:szCs w:val="16"/>
        </w:rPr>
        <w:t xml:space="preserve">14 июня 1918 между правительством Азербайджанской Демократической Республики (АДР) и Османской империей был заключен договор, согласно которому </w:t>
      </w:r>
      <w:r w:rsidRPr="00EC2CF3">
        <w:rPr>
          <w:color w:val="000000" w:themeColor="text1"/>
          <w:sz w:val="16"/>
          <w:szCs w:val="16"/>
        </w:rPr>
        <w:lastRenderedPageBreak/>
        <w:t>железные дороги Азербайджана на пять лет переходили в турецкую концессию. 16 июня правительство АДР переехало из Тифлиса на собственно азербайджанскую территорию, в город Гянджу (до 1918 года Елизаветполь, в 1935-1989 годах Кировабад, на западе нынешнего Азербайджана) (17045).</w:t>
      </w:r>
    </w:p>
    <w:p w14:paraId="29F8C385" w14:textId="77777777" w:rsidR="00184DCB" w:rsidRPr="00EC2CF3" w:rsidRDefault="00184DCB"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71979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донские и кубанские казаки заключили договор о сотрудничестве (4962).</w:t>
      </w:r>
    </w:p>
    <w:p w14:paraId="6BD1404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9B445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098F2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B5E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в ночь 3 немецких самолета бомбардировали города Франции; зенитчики безрезультатно истратили 103 снаряда (11999).</w:t>
      </w:r>
    </w:p>
    <w:p w14:paraId="374547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4438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парламент Финляндии решил отложить решение о государственном устройстве страны до 1920 года (4962).</w:t>
      </w:r>
    </w:p>
    <w:p w14:paraId="25305A7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0AF31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июня 1918 на Западном фронте войска союзников впервые для себя применили горчичный газ (4962).</w:t>
      </w:r>
    </w:p>
    <w:p w14:paraId="7E1BFF0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14D68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июня 1918 турецкие войска вернули себе </w:t>
      </w:r>
      <w:proofErr w:type="spellStart"/>
      <w:r w:rsidRPr="00EC2CF3">
        <w:rPr>
          <w:rFonts w:ascii="Times New Roman" w:hAnsi="Times New Roman" w:cs="Times New Roman"/>
          <w:color w:val="000000" w:themeColor="text1"/>
          <w:sz w:val="16"/>
          <w:szCs w:val="16"/>
        </w:rPr>
        <w:t>Табриз</w:t>
      </w:r>
      <w:proofErr w:type="spellEnd"/>
      <w:r w:rsidRPr="00EC2CF3">
        <w:rPr>
          <w:rFonts w:ascii="Times New Roman" w:hAnsi="Times New Roman" w:cs="Times New Roman"/>
          <w:color w:val="000000" w:themeColor="text1"/>
          <w:sz w:val="16"/>
          <w:szCs w:val="16"/>
        </w:rPr>
        <w:t xml:space="preserve"> (Персия) (4962).</w:t>
      </w:r>
    </w:p>
    <w:p w14:paraId="2176475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9CAA9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248C9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7690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июня 1918 в Москве открылся Второй всероссийский авиационный съезд "Кто не стоит на советской платформе - тому нет места в ВФ" (438,404) и шел до 20 (446,21). Шел 10 дней и было 253 делегата от 120 частей. Предложил объединить сухопутную и морскую авиацию (438,404).</w:t>
      </w:r>
    </w:p>
    <w:p w14:paraId="0890EE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C9B7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июня 1918 г. начал работать в Москве II Всероссийский съезд авиационных работников, принявший решение о создании ЦАГИ (6395).</w:t>
      </w:r>
    </w:p>
    <w:p w14:paraId="6DB4190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307590"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15 июня</w:t>
      </w:r>
      <w:r w:rsidRPr="00EC2CF3">
        <w:rPr>
          <w:rFonts w:ascii="Times New Roman" w:hAnsi="Times New Roman" w:cs="Times New Roman"/>
          <w:color w:val="000000" w:themeColor="text1"/>
          <w:sz w:val="16"/>
          <w:szCs w:val="16"/>
        </w:rPr>
        <w:t xml:space="preserve"> в 1918 году в Москве открылся Первый советский (Второй всероссийский) авиационный съезд, на котором присутствовало 253 делегата (в том числе 120 военлетов и 30 рабочих авиазаводов). Съезд принял решение о создании ЦАГИ (14923).</w:t>
      </w:r>
    </w:p>
    <w:p w14:paraId="2B1AD753"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3FC365F7"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15 по 25 июня 1918 в Москве проходил II Всероссийский авиационном </w:t>
      </w:r>
      <w:proofErr w:type="spellStart"/>
      <w:r w:rsidRPr="00EC2CF3">
        <w:rPr>
          <w:rFonts w:ascii="Times New Roman" w:hAnsi="Times New Roman" w:cs="Times New Roman"/>
          <w:color w:val="000000" w:themeColor="text1"/>
          <w:sz w:val="16"/>
          <w:szCs w:val="16"/>
        </w:rPr>
        <w:t>съездЮ</w:t>
      </w:r>
      <w:proofErr w:type="spellEnd"/>
      <w:r w:rsidRPr="00EC2CF3">
        <w:rPr>
          <w:rFonts w:ascii="Times New Roman" w:hAnsi="Times New Roman" w:cs="Times New Roman"/>
          <w:color w:val="000000" w:themeColor="text1"/>
          <w:sz w:val="16"/>
          <w:szCs w:val="16"/>
        </w:rPr>
        <w:t xml:space="preserve"> на котором Н.Е.Ж говор л: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462B9444"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10E3BEE3" w14:textId="77777777" w:rsidR="00C7480D"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0C1EB733" w14:textId="77777777" w:rsidR="00C7480D" w:rsidRPr="00EC2CF3" w:rsidRDefault="00C7480D"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6E3DD"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года в Царицын находящемуся там наркому труда Шляпникову поступает телеграмма, подписанная председателем ВСНХ Рыковым: «По предложению </w:t>
      </w:r>
      <w:proofErr w:type="spellStart"/>
      <w:r w:rsidRPr="00EC2CF3">
        <w:rPr>
          <w:rFonts w:ascii="Times New Roman" w:hAnsi="Times New Roman" w:cs="Times New Roman"/>
          <w:color w:val="000000" w:themeColor="text1"/>
          <w:sz w:val="16"/>
          <w:szCs w:val="16"/>
        </w:rPr>
        <w:t>МорКомиссариата</w:t>
      </w:r>
      <w:proofErr w:type="spellEnd"/>
      <w:r w:rsidRPr="00EC2CF3">
        <w:rPr>
          <w:rFonts w:ascii="Times New Roman" w:hAnsi="Times New Roman" w:cs="Times New Roman"/>
          <w:color w:val="000000" w:themeColor="text1"/>
          <w:sz w:val="16"/>
          <w:szCs w:val="16"/>
        </w:rPr>
        <w:t xml:space="preserve"> по стратегическим соображениям ЦОЗ закрыть. Рабочих и служащих рассчитать. Произведите немедленно расчет, воспользуйтесь имеющимися в Вашем распоряжении средствами. Общая инструкция расчета личного состава будет дана Правительственным Правлением Правительственному Инспектору Филиппову». Шляпников, зная ситуацию не со слов, в тот же день телеграммой апеллирует к Ленину: «Необходимо срочно выяснить судьбу нового орудийного завода, хорошо построенного, почти оборудованного производством артиллерии. В виду отсутствия сырья новых орудий следует приспособить ремонту орудий, имеющиеся в изобилии. Нужно организовать Правление и утвердить смету…». На следующий день Правление РАОАЗ дублирует телеграмму Рыкова, требуя произвести расчет с работниками завода. Одновременно директор Филиппов узнает о телеграмме председателя исполкома военного комиссариата Царицына Якова Ермана Рыкову и военному комиссару Троцкому с резко негативной оценкой принятого решения: «Телеграмму </w:t>
      </w:r>
      <w:proofErr w:type="spellStart"/>
      <w:r w:rsidRPr="00EC2CF3">
        <w:rPr>
          <w:rFonts w:ascii="Times New Roman" w:hAnsi="Times New Roman" w:cs="Times New Roman"/>
          <w:color w:val="000000" w:themeColor="text1"/>
          <w:sz w:val="16"/>
          <w:szCs w:val="16"/>
        </w:rPr>
        <w:t>Выснархоза</w:t>
      </w:r>
      <w:proofErr w:type="spellEnd"/>
      <w:r w:rsidRPr="00EC2CF3">
        <w:rPr>
          <w:rFonts w:ascii="Times New Roman" w:hAnsi="Times New Roman" w:cs="Times New Roman"/>
          <w:color w:val="000000" w:themeColor="text1"/>
          <w:sz w:val="16"/>
          <w:szCs w:val="16"/>
        </w:rPr>
        <w:t xml:space="preserve"> … о закрытии Орудийного завода в гор. Царицын считаю глубокой ошибкой. Никогда более работа не была так необходима, как сейчас. Никакими стратегическими соображениями закрытие завода не оправдывается. Прошу срочного разъяснения и немедленного уведомления, что завод должен работать полным ходом. Сейчас ремонтируются броневые поезда, броневые автомобили, оружейные пулеметы и пр.». А на встрече с делегацией рабочих завода Ерман назвал телеграмму Рыкова провокационной и передал свое письмо-обращение: «Рабочим Орудийного завода. Полученные Вами телеграммы о закрытии завода считаем провокационными. Принимаем все меры к тому, чтобы Ваш завод работал. От на </w:t>
      </w:r>
      <w:proofErr w:type="spellStart"/>
      <w:r w:rsidRPr="00EC2CF3">
        <w:rPr>
          <w:rFonts w:ascii="Times New Roman" w:hAnsi="Times New Roman" w:cs="Times New Roman"/>
          <w:color w:val="000000" w:themeColor="text1"/>
          <w:sz w:val="16"/>
          <w:szCs w:val="16"/>
        </w:rPr>
        <w:t>шего</w:t>
      </w:r>
      <w:proofErr w:type="spellEnd"/>
      <w:r w:rsidRPr="00EC2CF3">
        <w:rPr>
          <w:rFonts w:ascii="Times New Roman" w:hAnsi="Times New Roman" w:cs="Times New Roman"/>
          <w:color w:val="000000" w:themeColor="text1"/>
          <w:sz w:val="16"/>
          <w:szCs w:val="16"/>
        </w:rPr>
        <w:t xml:space="preserve"> имени, от имени Народного Комиссара Сталина, от имени Военно-Окружного Комиссариата СКВО посланы телеграммы с протестом. Мы глубоко убеждены, что завод не будет закрыт. Сохраняйте спокойствие, продолжайте работу. Совет примет все меры, чтобы Орудийный завод не встал, рабочие не остались без работы». Рабочие осудили действия директора Филиппова, привыкшего дисциплинированно выполнять указания Правления. Собрание рабочих и служащих завода постановило: «Ввиду того, что Филиппов портит ход нашему делу как приспешник Правления акционеров, желая только закрыть завод, то он совсем не нужен, его удалить и просить Совет поставить другого». Филиппов колеблется. Его сомнения усугубляет военный руководитель Северо-Кавказского округа генерал Снесарев, который также считает необходимым оставить специалистов для ремонта артиллерии. Разумные предложения наконец были услышаны в Москве (12632). </w:t>
      </w:r>
    </w:p>
    <w:p w14:paraId="334061F0"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47FA070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DEDA0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9438B"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 25 июня 1918 г. состоялся Второй Всероссийский </w:t>
      </w:r>
      <w:proofErr w:type="spellStart"/>
      <w:r w:rsidRPr="00EC2CF3">
        <w:rPr>
          <w:rFonts w:ascii="Times New Roman" w:hAnsi="Times New Roman" w:cs="Times New Roman"/>
          <w:color w:val="000000" w:themeColor="text1"/>
          <w:sz w:val="16"/>
          <w:szCs w:val="16"/>
        </w:rPr>
        <w:t>Авиасъезд</w:t>
      </w:r>
      <w:proofErr w:type="spellEnd"/>
      <w:r w:rsidRPr="00EC2CF3">
        <w:rPr>
          <w:rFonts w:ascii="Times New Roman" w:hAnsi="Times New Roman" w:cs="Times New Roman"/>
          <w:color w:val="000000" w:themeColor="text1"/>
          <w:sz w:val="16"/>
          <w:szCs w:val="16"/>
        </w:rPr>
        <w:t xml:space="preserve"> делегаты которого подняли вопрос о необходимости новых изменений в «верхушечных» органах Красного Воздушного флота. Съезд избрал Авиационный Совет Воздушного флота из десяти членов и трех кандидатов, предоставив ему права: а) контроля, б) отвода и выставления кандидатов при назначении на руководящие должности в Воздушном флоте, в) участия в работе комиссий Воздушного флота, г) входить со своими представлениями по любому вопросу в Совет Народных Комиссаров и в отдельные Наркоматы. Через несколько дней к </w:t>
      </w:r>
      <w:proofErr w:type="spellStart"/>
      <w:r w:rsidRPr="00EC2CF3">
        <w:rPr>
          <w:rFonts w:ascii="Times New Roman" w:hAnsi="Times New Roman" w:cs="Times New Roman"/>
          <w:color w:val="000000" w:themeColor="text1"/>
          <w:sz w:val="16"/>
          <w:szCs w:val="16"/>
        </w:rPr>
        <w:t>Авиасовету</w:t>
      </w:r>
      <w:proofErr w:type="spellEnd"/>
      <w:r w:rsidRPr="00EC2CF3">
        <w:rPr>
          <w:rFonts w:ascii="Times New Roman" w:hAnsi="Times New Roman" w:cs="Times New Roman"/>
          <w:color w:val="000000" w:themeColor="text1"/>
          <w:sz w:val="16"/>
          <w:szCs w:val="16"/>
        </w:rPr>
        <w:t xml:space="preserve"> присоединился Воздухоплавательный Совет. В результате появился Всероссийский Совет РККВФ (ВС РККВФ) (19566).</w:t>
      </w:r>
    </w:p>
    <w:p w14:paraId="4A10D6E1" w14:textId="77777777" w:rsidR="00E648FE" w:rsidRPr="00EC2CF3" w:rsidRDefault="00E648FE" w:rsidP="00B95404">
      <w:pPr>
        <w:spacing w:after="0" w:line="240" w:lineRule="auto"/>
        <w:jc w:val="both"/>
        <w:rPr>
          <w:rFonts w:ascii="Times New Roman" w:hAnsi="Times New Roman" w:cs="Times New Roman"/>
          <w:color w:val="000000" w:themeColor="text1"/>
          <w:sz w:val="16"/>
          <w:szCs w:val="16"/>
        </w:rPr>
      </w:pPr>
    </w:p>
    <w:p w14:paraId="79460E3A" w14:textId="22876FB2" w:rsidR="00DE73B7" w:rsidRPr="00EC2CF3" w:rsidRDefault="00DE73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июня 1918 г. в Москве открылся Второй всероссийский авиационный съезд, продолжавшийся 10 дней и прошедший под лозунгом "Кто не стоит на со</w:t>
      </w:r>
      <w:r w:rsidRPr="00EC2CF3">
        <w:rPr>
          <w:rFonts w:ascii="Times New Roman" w:hAnsi="Times New Roman" w:cs="Times New Roman"/>
          <w:color w:val="000000" w:themeColor="text1"/>
          <w:sz w:val="16"/>
          <w:szCs w:val="16"/>
        </w:rPr>
        <w:softHyphen/>
        <w:t>ветской платформе, тому нет места в воздушном флоте". На съезде при</w:t>
      </w:r>
      <w:r w:rsidRPr="00EC2CF3">
        <w:rPr>
          <w:rFonts w:ascii="Times New Roman" w:hAnsi="Times New Roman" w:cs="Times New Roman"/>
          <w:color w:val="000000" w:themeColor="text1"/>
          <w:sz w:val="16"/>
          <w:szCs w:val="16"/>
        </w:rPr>
        <w:softHyphen/>
        <w:t>сутствовало 253 делегата от 120 частей и учреждений воздушного флота, авиационной промышленности, научных учреждений. Впервые присутствовали делегаты от морской авиации. Съезд вынес ряд резолюций по раз</w:t>
      </w:r>
      <w:r w:rsidRPr="00EC2CF3">
        <w:rPr>
          <w:rFonts w:ascii="Times New Roman" w:hAnsi="Times New Roman" w:cs="Times New Roman"/>
          <w:color w:val="000000" w:themeColor="text1"/>
          <w:sz w:val="16"/>
          <w:szCs w:val="16"/>
        </w:rPr>
        <w:softHyphen/>
        <w:t>вои вопросам строительства воздушного флота, в частности о структу</w:t>
      </w:r>
      <w:r w:rsidRPr="00EC2CF3">
        <w:rPr>
          <w:rFonts w:ascii="Times New Roman" w:hAnsi="Times New Roman" w:cs="Times New Roman"/>
          <w:color w:val="000000" w:themeColor="text1"/>
          <w:sz w:val="16"/>
          <w:szCs w:val="16"/>
        </w:rPr>
        <w:softHyphen/>
        <w:t>ре власти в воздушном флоте. Реорганизации авиапромышленности, системы заготовок и распределения авиационного и воздухоплаватель</w:t>
      </w:r>
      <w:r w:rsidRPr="00EC2CF3">
        <w:rPr>
          <w:rFonts w:ascii="Times New Roman" w:hAnsi="Times New Roman" w:cs="Times New Roman"/>
          <w:color w:val="000000" w:themeColor="text1"/>
          <w:sz w:val="16"/>
          <w:szCs w:val="16"/>
        </w:rPr>
        <w:softHyphen/>
        <w:t>ного имущества,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создании авиационных института и техникума. Съезд высказался за объединение сухопутной и морской авиации. На заклю</w:t>
      </w:r>
      <w:r w:rsidRPr="00EC2CF3">
        <w:rPr>
          <w:rFonts w:ascii="Times New Roman" w:hAnsi="Times New Roman" w:cs="Times New Roman"/>
          <w:color w:val="000000" w:themeColor="text1"/>
          <w:sz w:val="16"/>
          <w:szCs w:val="16"/>
        </w:rPr>
        <w:softHyphen/>
        <w:t xml:space="preserve">чительном заседании </w:t>
      </w:r>
      <w:proofErr w:type="spellStart"/>
      <w:r w:rsidRPr="00EC2CF3">
        <w:rPr>
          <w:rFonts w:ascii="Times New Roman" w:hAnsi="Times New Roman" w:cs="Times New Roman"/>
          <w:color w:val="000000" w:themeColor="text1"/>
          <w:sz w:val="16"/>
          <w:szCs w:val="16"/>
        </w:rPr>
        <w:t>съеэд</w:t>
      </w:r>
      <w:proofErr w:type="spellEnd"/>
      <w:r w:rsidRPr="00EC2CF3">
        <w:rPr>
          <w:rFonts w:ascii="Times New Roman" w:hAnsi="Times New Roman" w:cs="Times New Roman"/>
          <w:color w:val="000000" w:themeColor="text1"/>
          <w:sz w:val="16"/>
          <w:szCs w:val="16"/>
        </w:rPr>
        <w:t xml:space="preserve"> переизбрал Всероссийский Совет Авиации, включив в него революционно настроенных делегатов. Новый Совет вы</w:t>
      </w:r>
      <w:r w:rsidRPr="00EC2CF3">
        <w:rPr>
          <w:rFonts w:ascii="Times New Roman" w:hAnsi="Times New Roman" w:cs="Times New Roman"/>
          <w:color w:val="000000" w:themeColor="text1"/>
          <w:sz w:val="16"/>
          <w:szCs w:val="16"/>
        </w:rPr>
        <w:softHyphen/>
        <w:t xml:space="preserve">ступи с декларацией, в которой говорилось: "Совет единогласно заявляет, что вся его работа будет направлена к тому, чтобы в любой момент весь </w:t>
      </w:r>
      <w:proofErr w:type="spellStart"/>
      <w:r w:rsidRPr="00EC2CF3">
        <w:rPr>
          <w:rFonts w:ascii="Times New Roman" w:hAnsi="Times New Roman" w:cs="Times New Roman"/>
          <w:color w:val="000000" w:themeColor="text1"/>
          <w:sz w:val="16"/>
          <w:szCs w:val="16"/>
        </w:rPr>
        <w:t>воздушнвй</w:t>
      </w:r>
      <w:proofErr w:type="spellEnd"/>
      <w:r w:rsidRPr="00EC2CF3">
        <w:rPr>
          <w:rFonts w:ascii="Times New Roman" w:hAnsi="Times New Roman" w:cs="Times New Roman"/>
          <w:color w:val="000000" w:themeColor="text1"/>
          <w:sz w:val="16"/>
          <w:szCs w:val="16"/>
        </w:rPr>
        <w:t xml:space="preserve"> флот мог быть готов отдать себя на защиту ин</w:t>
      </w:r>
      <w:r w:rsidRPr="00EC2CF3">
        <w:rPr>
          <w:rFonts w:ascii="Times New Roman" w:hAnsi="Times New Roman" w:cs="Times New Roman"/>
          <w:color w:val="000000" w:themeColor="text1"/>
          <w:sz w:val="16"/>
          <w:szCs w:val="16"/>
        </w:rPr>
        <w:softHyphen/>
        <w:t>тересов рабочего класса и всех трудящихся масс. И пока совет суще</w:t>
      </w:r>
      <w:r w:rsidRPr="00EC2CF3">
        <w:rPr>
          <w:rFonts w:ascii="Times New Roman" w:hAnsi="Times New Roman" w:cs="Times New Roman"/>
          <w:color w:val="000000" w:themeColor="text1"/>
          <w:sz w:val="16"/>
          <w:szCs w:val="16"/>
        </w:rPr>
        <w:softHyphen/>
        <w:t>ствует, он о этого пути но сойдет".</w:t>
      </w:r>
    </w:p>
    <w:p w14:paraId="0F9CAD80" w14:textId="77777777" w:rsidR="00DE73B7" w:rsidRPr="00EC2CF3" w:rsidRDefault="00DE73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/Отчет о работе 2-го </w:t>
      </w:r>
      <w:proofErr w:type="spellStart"/>
      <w:r w:rsidRPr="00EC2CF3">
        <w:rPr>
          <w:rFonts w:ascii="Times New Roman" w:hAnsi="Times New Roman" w:cs="Times New Roman"/>
          <w:color w:val="000000" w:themeColor="text1"/>
          <w:sz w:val="16"/>
          <w:szCs w:val="16"/>
        </w:rPr>
        <w:t>Всерос</w:t>
      </w:r>
      <w:proofErr w:type="spellEnd"/>
      <w:r w:rsidRPr="00EC2CF3">
        <w:rPr>
          <w:rFonts w:ascii="Times New Roman" w:hAnsi="Times New Roman" w:cs="Times New Roman"/>
          <w:color w:val="000000" w:themeColor="text1"/>
          <w:sz w:val="16"/>
          <w:szCs w:val="16"/>
        </w:rPr>
        <w:t>. авиационного съезда/ (23370).</w:t>
      </w:r>
    </w:p>
    <w:p w14:paraId="08B8C6AB" w14:textId="77777777" w:rsidR="00DE73B7" w:rsidRPr="00EC2CF3" w:rsidRDefault="00DE73B7" w:rsidP="00B95404">
      <w:pPr>
        <w:spacing w:after="0" w:line="240" w:lineRule="auto"/>
        <w:jc w:val="both"/>
        <w:rPr>
          <w:rFonts w:ascii="Times New Roman" w:hAnsi="Times New Roman" w:cs="Times New Roman"/>
          <w:color w:val="000000" w:themeColor="text1"/>
          <w:sz w:val="16"/>
          <w:szCs w:val="16"/>
        </w:rPr>
      </w:pPr>
    </w:p>
    <w:p w14:paraId="031056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И.В.С., возглавлявший оборону Царицына, доносил о положении на фронте в Москву и отмечал плохое состояние авиации "...Царицын требует от вас срочно... четыре аэроплана с опытными л... Здесь л совершенно не годятся. Требование это срочное, т.к. казаки грозят захватить ж/д линию, которая на данном участке уже прорвана и с рудом восстанавливается. Шлите, пока не поздно, требуемое." направили 16-й под командованием </w:t>
      </w:r>
      <w:proofErr w:type="spellStart"/>
      <w:r w:rsidRPr="00EC2CF3">
        <w:rPr>
          <w:rFonts w:ascii="Times New Roman" w:hAnsi="Times New Roman" w:cs="Times New Roman"/>
          <w:color w:val="000000" w:themeColor="text1"/>
          <w:sz w:val="16"/>
          <w:szCs w:val="16"/>
        </w:rPr>
        <w:t>В.В.Карпова</w:t>
      </w:r>
      <w:proofErr w:type="spellEnd"/>
      <w:r w:rsidRPr="00EC2CF3">
        <w:rPr>
          <w:rFonts w:ascii="Times New Roman" w:hAnsi="Times New Roman" w:cs="Times New Roman"/>
          <w:color w:val="000000" w:themeColor="text1"/>
          <w:sz w:val="16"/>
          <w:szCs w:val="16"/>
        </w:rPr>
        <w:t xml:space="preserve"> (438,404).</w:t>
      </w:r>
    </w:p>
    <w:p w14:paraId="24C3D5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2FBD" w14:textId="77777777" w:rsidR="00A91463" w:rsidRPr="00EC2CF3" w:rsidRDefault="00A91463" w:rsidP="00B95404">
      <w:pPr>
        <w:pStyle w:val="ae"/>
        <w:spacing w:before="0" w:after="0"/>
        <w:jc w:val="both"/>
        <w:rPr>
          <w:color w:val="000000" w:themeColor="text1"/>
          <w:sz w:val="16"/>
          <w:szCs w:val="16"/>
        </w:rPr>
      </w:pPr>
      <w:r w:rsidRPr="00EC2CF3">
        <w:rPr>
          <w:color w:val="000000" w:themeColor="text1"/>
          <w:sz w:val="16"/>
          <w:szCs w:val="16"/>
        </w:rPr>
        <w:t xml:space="preserve">15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C2CF3">
        <w:rPr>
          <w:color w:val="000000" w:themeColor="text1"/>
          <w:sz w:val="16"/>
          <w:szCs w:val="16"/>
        </w:rPr>
        <w:t>Чирском</w:t>
      </w:r>
      <w:proofErr w:type="spellEnd"/>
      <w:r w:rsidRPr="00EC2CF3">
        <w:rPr>
          <w:color w:val="000000" w:themeColor="text1"/>
          <w:sz w:val="16"/>
          <w:szCs w:val="16"/>
        </w:rPr>
        <w:t xml:space="preserve"> участке фронта отмечались первые полеты донских летчиков на найденном и отремонтированном в Новочеркасске «Вуазене» (17065).</w:t>
      </w:r>
    </w:p>
    <w:p w14:paraId="7E652D23" w14:textId="77777777" w:rsidR="00A91463" w:rsidRPr="00EC2CF3" w:rsidRDefault="00A91463" w:rsidP="00B95404">
      <w:pPr>
        <w:pStyle w:val="ae"/>
        <w:spacing w:before="0" w:after="0"/>
        <w:jc w:val="both"/>
        <w:rPr>
          <w:color w:val="000000" w:themeColor="text1"/>
          <w:sz w:val="16"/>
          <w:szCs w:val="16"/>
        </w:rPr>
      </w:pPr>
    </w:p>
    <w:p w14:paraId="0BD64E71" w14:textId="5C8FE6B8" w:rsidR="00CA1255" w:rsidRPr="00EC2CF3" w:rsidRDefault="00CA12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 И. В. Сталин, возглавлявший оборону </w:t>
      </w:r>
      <w:proofErr w:type="spellStart"/>
      <w:r w:rsidRPr="00EC2CF3">
        <w:rPr>
          <w:rFonts w:ascii="Times New Roman" w:hAnsi="Times New Roman" w:cs="Times New Roman"/>
          <w:color w:val="000000" w:themeColor="text1"/>
          <w:sz w:val="16"/>
          <w:szCs w:val="16"/>
        </w:rPr>
        <w:t>Царидаа</w:t>
      </w:r>
      <w:proofErr w:type="spellEnd"/>
      <w:r w:rsidRPr="00EC2CF3">
        <w:rPr>
          <w:rFonts w:ascii="Times New Roman" w:hAnsi="Times New Roman" w:cs="Times New Roman"/>
          <w:color w:val="000000" w:themeColor="text1"/>
          <w:sz w:val="16"/>
          <w:szCs w:val="16"/>
        </w:rPr>
        <w:t>, донося о по</w:t>
      </w:r>
      <w:r w:rsidRPr="00EC2CF3">
        <w:rPr>
          <w:rFonts w:ascii="Times New Roman" w:hAnsi="Times New Roman" w:cs="Times New Roman"/>
          <w:color w:val="000000" w:themeColor="text1"/>
          <w:sz w:val="16"/>
          <w:szCs w:val="16"/>
        </w:rPr>
        <w:softHyphen/>
        <w:t xml:space="preserve">ложении на фронте, отметил плохое состояние авиации. Он телеграфировал </w:t>
      </w:r>
      <w:proofErr w:type="spellStart"/>
      <w:r w:rsidRPr="00EC2CF3">
        <w:rPr>
          <w:rFonts w:ascii="Times New Roman" w:hAnsi="Times New Roman" w:cs="Times New Roman"/>
          <w:color w:val="000000" w:themeColor="text1"/>
          <w:sz w:val="16"/>
          <w:szCs w:val="16"/>
        </w:rPr>
        <w:t>В.И.Ленину</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Цариции</w:t>
      </w:r>
      <w:proofErr w:type="spellEnd"/>
      <w:r w:rsidRPr="00EC2CF3">
        <w:rPr>
          <w:rFonts w:ascii="Times New Roman" w:hAnsi="Times New Roman" w:cs="Times New Roman"/>
          <w:color w:val="000000" w:themeColor="text1"/>
          <w:sz w:val="16"/>
          <w:szCs w:val="16"/>
        </w:rPr>
        <w:t xml:space="preserve"> требует от вас срочно 1000 </w:t>
      </w:r>
      <w:proofErr w:type="spellStart"/>
      <w:r w:rsidRPr="00EC2CF3">
        <w:rPr>
          <w:rFonts w:ascii="Times New Roman" w:hAnsi="Times New Roman" w:cs="Times New Roman"/>
          <w:color w:val="000000" w:themeColor="text1"/>
          <w:sz w:val="16"/>
          <w:szCs w:val="16"/>
        </w:rPr>
        <w:t>дисциплинированиых</w:t>
      </w:r>
      <w:proofErr w:type="spellEnd"/>
      <w:r w:rsidRPr="00EC2CF3">
        <w:rPr>
          <w:rFonts w:ascii="Times New Roman" w:hAnsi="Times New Roman" w:cs="Times New Roman"/>
          <w:color w:val="000000" w:themeColor="text1"/>
          <w:sz w:val="16"/>
          <w:szCs w:val="16"/>
        </w:rPr>
        <w:t xml:space="preserve"> солдат, четыре аэроплана с опытными летчиками, снарядов </w:t>
      </w:r>
      <w:proofErr w:type="spellStart"/>
      <w:r w:rsidRPr="00EC2CF3">
        <w:rPr>
          <w:rFonts w:ascii="Times New Roman" w:hAnsi="Times New Roman" w:cs="Times New Roman"/>
          <w:color w:val="000000" w:themeColor="text1"/>
          <w:sz w:val="16"/>
          <w:szCs w:val="16"/>
        </w:rPr>
        <w:t>шестидюмовых</w:t>
      </w:r>
      <w:proofErr w:type="spellEnd"/>
      <w:r w:rsidRPr="00EC2CF3">
        <w:rPr>
          <w:rFonts w:ascii="Times New Roman" w:hAnsi="Times New Roman" w:cs="Times New Roman"/>
          <w:color w:val="000000" w:themeColor="text1"/>
          <w:sz w:val="16"/>
          <w:szCs w:val="16"/>
        </w:rPr>
        <w:t xml:space="preserve">. Здесь летчики совершенно не годятся. Требование это - срочное, так как казаки грозят захватить железнодорожную линию, которая в одном участке уже прорвана и с трудом восстанавливается, Шлите пока не поздно требуемое". В ответ на эту телеграмму в Царицын был направлен 16-й авиаотряд под командой летчика </w:t>
      </w:r>
      <w:proofErr w:type="spellStart"/>
      <w:r w:rsidRPr="00EC2CF3">
        <w:rPr>
          <w:rFonts w:ascii="Times New Roman" w:hAnsi="Times New Roman" w:cs="Times New Roman"/>
          <w:color w:val="000000" w:themeColor="text1"/>
          <w:sz w:val="16"/>
          <w:szCs w:val="16"/>
        </w:rPr>
        <w:t>В.В.Карпова</w:t>
      </w:r>
      <w:proofErr w:type="spellEnd"/>
      <w:r w:rsidRPr="00EC2CF3">
        <w:rPr>
          <w:rFonts w:ascii="Times New Roman" w:hAnsi="Times New Roman" w:cs="Times New Roman"/>
          <w:color w:val="000000" w:themeColor="text1"/>
          <w:sz w:val="16"/>
          <w:szCs w:val="16"/>
        </w:rPr>
        <w:t xml:space="preserve"> (23370).</w:t>
      </w:r>
    </w:p>
    <w:p w14:paraId="378BED70" w14:textId="77777777" w:rsidR="00CA1255" w:rsidRPr="00EC2CF3" w:rsidRDefault="00CA1255" w:rsidP="00B95404">
      <w:pPr>
        <w:spacing w:after="0" w:line="240" w:lineRule="auto"/>
        <w:jc w:val="both"/>
        <w:rPr>
          <w:rFonts w:ascii="Times New Roman" w:hAnsi="Times New Roman" w:cs="Times New Roman"/>
          <w:color w:val="000000" w:themeColor="text1"/>
          <w:sz w:val="16"/>
          <w:szCs w:val="16"/>
        </w:rPr>
      </w:pPr>
    </w:p>
    <w:p w14:paraId="30430B85" w14:textId="77777777" w:rsidR="00E27D9C" w:rsidRPr="00EC2CF3" w:rsidRDefault="00E27D9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lastRenderedPageBreak/>
        <w:t>15 июня 1918 г. телеграмма из Царицына: "Военная, вне очереди. Москва, Кремль. Совнарком - Ленину. Положении Царицына произошел ночью тринадцатого крупный перелом - казаки взяли Кривую Музгу верстах в 40 от Царицына...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Требование это срочное, так как казаки грозят захватом железнодорожной линии, которая, в одном участке, уже прорвана и с трудом поправляется. Шлите, пока не поздно, требуемое. Нарком Сталин" (21417).</w:t>
      </w:r>
    </w:p>
    <w:p w14:paraId="171DAC7C" w14:textId="77777777" w:rsidR="00E27D9C" w:rsidRPr="00EC2CF3" w:rsidRDefault="00E27D9C" w:rsidP="00B95404">
      <w:pPr>
        <w:spacing w:after="0" w:line="240" w:lineRule="auto"/>
        <w:jc w:val="both"/>
        <w:rPr>
          <w:rFonts w:ascii="Times New Roman" w:hAnsi="Times New Roman" w:cs="Times New Roman"/>
          <w:color w:val="000000" w:themeColor="text1"/>
          <w:sz w:val="16"/>
          <w:szCs w:val="16"/>
        </w:rPr>
      </w:pPr>
    </w:p>
    <w:p w14:paraId="0A81A2D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июня 1918 г. вышел ПРИКАЗ НАРОДНОГО КОМИССАРИАТА ПО ВОЕННЫМ ДЕЛАМ ОБ ОРГШТАТНЫХ ИЗМЕНЕНИЯХ УПРАВЛЕНИЙ ВОЕННОГО ВЕДОМСТВА №445</w:t>
      </w:r>
    </w:p>
    <w:p w14:paraId="2A51913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163D974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w:t>
      </w:r>
    </w:p>
    <w:p w14:paraId="53E1F2A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развитие отдела I приказа Народного комиссариата по военным делам от 1 июня сего года № 414</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xml:space="preserve"> предписывается:</w:t>
      </w:r>
    </w:p>
    <w:p w14:paraId="1E2806A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Передать в подчинение Центральному совету снабжений нижеследующие довольствующие управления военного ведомства:</w:t>
      </w:r>
    </w:p>
    <w:p w14:paraId="00932D4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Главное артиллерийское управление;</w:t>
      </w:r>
    </w:p>
    <w:p w14:paraId="293CA7A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Центральное военно-техническое управление, которое вместе с сим переименовать в Главное военно-инженерное управление и в состав которого включить Военную авточасть и Совет по управ</w:t>
      </w:r>
      <w:r w:rsidRPr="00EC2CF3">
        <w:rPr>
          <w:rFonts w:ascii="Times New Roman" w:hAnsi="Times New Roman" w:cs="Times New Roman"/>
          <w:color w:val="000000" w:themeColor="text1"/>
          <w:sz w:val="16"/>
          <w:szCs w:val="16"/>
        </w:rPr>
        <w:softHyphen/>
        <w:t xml:space="preserve">лению всеми </w:t>
      </w:r>
      <w:proofErr w:type="spellStart"/>
      <w:r w:rsidRPr="00EC2CF3">
        <w:rPr>
          <w:rFonts w:ascii="Times New Roman" w:hAnsi="Times New Roman" w:cs="Times New Roman"/>
          <w:color w:val="000000" w:themeColor="text1"/>
          <w:sz w:val="16"/>
          <w:szCs w:val="16"/>
        </w:rPr>
        <w:t>автоброневыми</w:t>
      </w:r>
      <w:proofErr w:type="spellEnd"/>
      <w:r w:rsidRPr="00EC2CF3">
        <w:rPr>
          <w:rFonts w:ascii="Times New Roman" w:hAnsi="Times New Roman" w:cs="Times New Roman"/>
          <w:color w:val="000000" w:themeColor="text1"/>
          <w:sz w:val="16"/>
          <w:szCs w:val="16"/>
        </w:rPr>
        <w:t xml:space="preserve"> силами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а также Управление военного радиотелеграфа;</w:t>
      </w:r>
    </w:p>
    <w:p w14:paraId="16F8879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Главное военно-хозяйственное управление;</w:t>
      </w:r>
    </w:p>
    <w:p w14:paraId="57775E2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Главное квартирное управление;</w:t>
      </w:r>
    </w:p>
    <w:p w14:paraId="1962C9C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Главное управление Рабоче-крестьянского Красного военного воздушного флота;</w:t>
      </w:r>
    </w:p>
    <w:p w14:paraId="7DE3B8D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Главное военно-санитарное управление;</w:t>
      </w:r>
    </w:p>
    <w:p w14:paraId="243749B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Военно-ветеринарное управление;</w:t>
      </w:r>
    </w:p>
    <w:p w14:paraId="7813556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Управление по ремонтированию армии;</w:t>
      </w:r>
    </w:p>
    <w:p w14:paraId="18BF660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Центральную научно-техническую лабораторию военного ведомства;</w:t>
      </w:r>
    </w:p>
    <w:p w14:paraId="01B9AA5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Главное управление по заграничному снабжению, в виде заграничного отдела;</w:t>
      </w:r>
    </w:p>
    <w:p w14:paraId="4AC9250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Центральное распорядительное бюро военного имущества в виде отдела, ведающего сбором, учетом и распределением готового военного имущества и наблюдающего в этом смысле за работой довольствующих управлений;</w:t>
      </w:r>
    </w:p>
    <w:p w14:paraId="219F1BD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Технический комитет Хозяйственно-технического управления при Военно-законодательном совете со всеми состоящими при нем подготовительными комиссиями и местными органами и Лик</w:t>
      </w:r>
      <w:r w:rsidRPr="00EC2CF3">
        <w:rPr>
          <w:rFonts w:ascii="Times New Roman" w:hAnsi="Times New Roman" w:cs="Times New Roman"/>
          <w:color w:val="000000" w:themeColor="text1"/>
          <w:sz w:val="16"/>
          <w:szCs w:val="16"/>
        </w:rPr>
        <w:softHyphen/>
        <w:t>видационный отдел этого управления, за исключением части по претензиям.</w:t>
      </w:r>
    </w:p>
    <w:p w14:paraId="6FFC202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Передать в ведение Центрального управления снабжений те общественные организа</w:t>
      </w:r>
      <w:r w:rsidRPr="00EC2CF3">
        <w:rPr>
          <w:rFonts w:ascii="Times New Roman" w:hAnsi="Times New Roman" w:cs="Times New Roman"/>
          <w:color w:val="000000" w:themeColor="text1"/>
          <w:sz w:val="16"/>
          <w:szCs w:val="16"/>
        </w:rPr>
        <w:softHyphen/>
        <w:t>ции, на которые будут возложены какие-либо работы по снабжению Рабоче-крестьянской Красной Армии.</w:t>
      </w:r>
    </w:p>
    <w:p w14:paraId="366B887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w:t>
      </w:r>
    </w:p>
    <w:p w14:paraId="565DF0C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демобилизационные отделы, учрежденные при довольствующих управлениях военного ве</w:t>
      </w:r>
      <w:r w:rsidRPr="00EC2CF3">
        <w:rPr>
          <w:rFonts w:ascii="Times New Roman" w:hAnsi="Times New Roman" w:cs="Times New Roman"/>
          <w:color w:val="000000" w:themeColor="text1"/>
          <w:sz w:val="16"/>
          <w:szCs w:val="16"/>
        </w:rPr>
        <w:softHyphen/>
        <w:t>домства, б марта сего года упразднить с обращением личного состава этих отделов, в меру действи</w:t>
      </w:r>
      <w:r w:rsidRPr="00EC2CF3">
        <w:rPr>
          <w:rFonts w:ascii="Times New Roman" w:hAnsi="Times New Roman" w:cs="Times New Roman"/>
          <w:color w:val="000000" w:themeColor="text1"/>
          <w:sz w:val="16"/>
          <w:szCs w:val="16"/>
        </w:rPr>
        <w:softHyphen/>
        <w:t>тельной надобности, на комплектование довольствующих управлений.</w:t>
      </w:r>
    </w:p>
    <w:p w14:paraId="6CE9DB3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w:t>
      </w:r>
    </w:p>
    <w:p w14:paraId="628B317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Упразднить должности Хозяйственно-технического управления при Военно-законодательном совете, секретаря при нем и переписчика.</w:t>
      </w:r>
    </w:p>
    <w:p w14:paraId="10F6229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IV</w:t>
      </w:r>
    </w:p>
    <w:p w14:paraId="4D98B0D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Хозяйственный отдел Хозяйственно-технического управления при Военно-законодательном со</w:t>
      </w:r>
      <w:r w:rsidRPr="00EC2CF3">
        <w:rPr>
          <w:rFonts w:ascii="Times New Roman" w:hAnsi="Times New Roman" w:cs="Times New Roman"/>
          <w:color w:val="000000" w:themeColor="text1"/>
          <w:sz w:val="16"/>
          <w:szCs w:val="16"/>
        </w:rPr>
        <w:softHyphen/>
        <w:t>вете включить в состав Законодательно-финансового управления при том же Совете, а часть по пре</w:t>
      </w:r>
      <w:r w:rsidRPr="00EC2CF3">
        <w:rPr>
          <w:rFonts w:ascii="Times New Roman" w:hAnsi="Times New Roman" w:cs="Times New Roman"/>
          <w:color w:val="000000" w:themeColor="text1"/>
          <w:sz w:val="16"/>
          <w:szCs w:val="16"/>
        </w:rPr>
        <w:softHyphen/>
        <w:t>тензиям Ликвидационного отдела этого управления обратить на образование комитета по претензиям.</w:t>
      </w:r>
    </w:p>
    <w:p w14:paraId="75C55A0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Народный комиссариат по военным делам</w:t>
      </w:r>
    </w:p>
    <w:p w14:paraId="2F1CDA8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 Троцкий</w:t>
      </w:r>
    </w:p>
    <w:p w14:paraId="00F72D7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 </w:t>
      </w:r>
      <w:proofErr w:type="spellStart"/>
      <w:r w:rsidRPr="00EC2CF3">
        <w:rPr>
          <w:rFonts w:ascii="Times New Roman" w:hAnsi="Times New Roman" w:cs="Times New Roman"/>
          <w:color w:val="000000" w:themeColor="text1"/>
          <w:sz w:val="16"/>
          <w:szCs w:val="16"/>
        </w:rPr>
        <w:t>Склянский</w:t>
      </w:r>
      <w:proofErr w:type="spellEnd"/>
    </w:p>
    <w:p w14:paraId="2597838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Мехоношин</w:t>
      </w:r>
    </w:p>
    <w:p w14:paraId="409D70F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 Оп. 1. Д. 92. Л. 324. Типографский экземпляр (11210).</w:t>
      </w:r>
    </w:p>
    <w:p w14:paraId="73047F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C795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(приказ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445) ЦВТУ переименовано в главное военно-инженерное управление (ГВИУ). Оно ведало изготовлением и ремонтом военно-инженерного имущества и снабже</w:t>
      </w:r>
      <w:r w:rsidRPr="00EC2CF3">
        <w:rPr>
          <w:rFonts w:ascii="Times New Roman" w:hAnsi="Times New Roman" w:cs="Times New Roman"/>
          <w:color w:val="000000" w:themeColor="text1"/>
          <w:sz w:val="16"/>
          <w:szCs w:val="16"/>
        </w:rPr>
        <w:softHyphen/>
        <w:t xml:space="preserve">нием им войск, организацией и обучением инженерных частей. С июня 1918 г. ГВИУ была подчинена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C2CF3">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EC2CF3">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EC2CF3">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C2CF3">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09B8F61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C4F21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15 июня 1918 г. ГВИУ было под</w:t>
      </w:r>
      <w:r w:rsidRPr="00EC2CF3">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EC2CF3">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EC2CF3">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C2CF3">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79886F9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DCA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ГАУ подчинено </w:t>
      </w:r>
      <w:proofErr w:type="spellStart"/>
      <w:r w:rsidRPr="00EC2CF3">
        <w:rPr>
          <w:rFonts w:ascii="Times New Roman" w:hAnsi="Times New Roman" w:cs="Times New Roman"/>
          <w:color w:val="000000" w:themeColor="text1"/>
          <w:sz w:val="16"/>
          <w:szCs w:val="16"/>
        </w:rPr>
        <w:t>ЦУСу</w:t>
      </w:r>
      <w:proofErr w:type="spellEnd"/>
      <w:r w:rsidRPr="00EC2CF3">
        <w:rPr>
          <w:rFonts w:ascii="Times New Roman" w:hAnsi="Times New Roman" w:cs="Times New Roman"/>
          <w:color w:val="000000" w:themeColor="text1"/>
          <w:sz w:val="16"/>
          <w:szCs w:val="16"/>
        </w:rPr>
        <w:t xml:space="preserve">. Для заведования частями тяжелой артиллерии и руководства их специальной артиллерийской подготовкой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31C8DC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01BB55E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ADB2F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5AD83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3CAAFC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B3C3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374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ЦВТУ КА было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от 15 июня 1918 г. в состав ГВИУ был включен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переименованный в августе 1918 г. в броневое управление, в марте 1919 г. - в Главное броневое управление, а в августе 1919 г. - в броневой </w:t>
      </w:r>
      <w:r w:rsidRPr="00EC2CF3">
        <w:rPr>
          <w:rFonts w:ascii="Times New Roman" w:hAnsi="Times New Roman" w:cs="Times New Roman"/>
          <w:color w:val="000000" w:themeColor="text1"/>
          <w:sz w:val="16"/>
          <w:szCs w:val="16"/>
        </w:rPr>
        <w:lastRenderedPageBreak/>
        <w:t>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1A96C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6BC4A7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26625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53CA20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C4092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244A78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3CB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в состав Центрального управления по снабжению армии вошло на правах отдела Главное управление по заграничному снабжению старой армии, на которое возлагалось завершение расчетов и отчетных работ по старым заказам за границей за период 1-й мировой войны. Приказом РВСР No.552 от 20 марта 1919 г. переименовано в Особый отдел заграничных военных заготовлений.</w:t>
      </w:r>
    </w:p>
    <w:p w14:paraId="24B514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w:t>
      </w:r>
      <w:proofErr w:type="spellStart"/>
      <w:r w:rsidRPr="00EC2CF3">
        <w:rPr>
          <w:rFonts w:ascii="Times New Roman" w:hAnsi="Times New Roman" w:cs="Times New Roman"/>
          <w:color w:val="000000" w:themeColor="text1"/>
          <w:sz w:val="16"/>
          <w:szCs w:val="16"/>
        </w:rPr>
        <w:t>Спотэкзак</w:t>
      </w:r>
      <w:proofErr w:type="spellEnd"/>
      <w:r w:rsidRPr="00EC2CF3">
        <w:rPr>
          <w:rFonts w:ascii="Times New Roman" w:hAnsi="Times New Roman" w:cs="Times New Roman"/>
          <w:color w:val="000000" w:themeColor="text1"/>
          <w:sz w:val="16"/>
          <w:szCs w:val="16"/>
        </w:rPr>
        <w:t xml:space="preserve">), подчинявшийся в оперативном отношении </w:t>
      </w:r>
      <w:proofErr w:type="spellStart"/>
      <w:r w:rsidRPr="00EC2CF3">
        <w:rPr>
          <w:rFonts w:ascii="Times New Roman" w:hAnsi="Times New Roman" w:cs="Times New Roman"/>
          <w:color w:val="000000" w:themeColor="text1"/>
          <w:sz w:val="16"/>
          <w:szCs w:val="16"/>
        </w:rPr>
        <w:t>Наркомвоену</w:t>
      </w:r>
      <w:proofErr w:type="spellEnd"/>
      <w:r w:rsidRPr="00EC2CF3">
        <w:rPr>
          <w:rFonts w:ascii="Times New Roman" w:hAnsi="Times New Roman" w:cs="Times New Roman"/>
          <w:color w:val="000000" w:themeColor="text1"/>
          <w:sz w:val="16"/>
          <w:szCs w:val="16"/>
        </w:rPr>
        <w:t xml:space="preserve">.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w:t>
      </w:r>
      <w:proofErr w:type="spellStart"/>
      <w:r w:rsidRPr="00EC2CF3">
        <w:rPr>
          <w:rFonts w:ascii="Times New Roman" w:hAnsi="Times New Roman" w:cs="Times New Roman"/>
          <w:color w:val="000000" w:themeColor="text1"/>
          <w:sz w:val="16"/>
          <w:szCs w:val="16"/>
        </w:rPr>
        <w:t>Спотэкзака</w:t>
      </w:r>
      <w:proofErr w:type="spellEnd"/>
      <w:r w:rsidRPr="00EC2CF3">
        <w:rPr>
          <w:rFonts w:ascii="Times New Roman" w:hAnsi="Times New Roman" w:cs="Times New Roman"/>
          <w:color w:val="000000" w:themeColor="text1"/>
          <w:sz w:val="16"/>
          <w:szCs w:val="16"/>
        </w:rPr>
        <w:t xml:space="preserve"> при торговых представительствах СССР за границей были созданы инженерные отделы.</w:t>
      </w:r>
    </w:p>
    <w:p w14:paraId="51ECEF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w:t>
      </w:r>
      <w:proofErr w:type="spellStart"/>
      <w:r w:rsidRPr="00EC2CF3">
        <w:rPr>
          <w:rFonts w:ascii="Times New Roman" w:hAnsi="Times New Roman" w:cs="Times New Roman"/>
          <w:color w:val="000000" w:themeColor="text1"/>
          <w:sz w:val="16"/>
          <w:szCs w:val="16"/>
        </w:rPr>
        <w:t>Металлоимпорт</w:t>
      </w:r>
      <w:proofErr w:type="spellEnd"/>
      <w:r w:rsidRPr="00EC2CF3">
        <w:rPr>
          <w:rFonts w:ascii="Times New Roman" w:hAnsi="Times New Roman" w:cs="Times New Roman"/>
          <w:color w:val="000000" w:themeColor="text1"/>
          <w:sz w:val="16"/>
          <w:szCs w:val="16"/>
        </w:rPr>
        <w:t>", в составе которого создавался отдел разных металлических изделий (</w:t>
      </w:r>
      <w:proofErr w:type="spellStart"/>
      <w:r w:rsidRPr="00EC2CF3">
        <w:rPr>
          <w:rFonts w:ascii="Times New Roman" w:hAnsi="Times New Roman" w:cs="Times New Roman"/>
          <w:color w:val="000000" w:themeColor="text1"/>
          <w:sz w:val="16"/>
          <w:szCs w:val="16"/>
        </w:rPr>
        <w:t>Споримет</w:t>
      </w:r>
      <w:proofErr w:type="spellEnd"/>
      <w:r w:rsidRPr="00EC2CF3">
        <w:rPr>
          <w:rFonts w:ascii="Times New Roman" w:hAnsi="Times New Roman" w:cs="Times New Roman"/>
          <w:color w:val="000000" w:themeColor="text1"/>
          <w:sz w:val="16"/>
          <w:szCs w:val="16"/>
        </w:rPr>
        <w:t xml:space="preserve">),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w:t>
      </w:r>
      <w:proofErr w:type="spellStart"/>
      <w:r w:rsidRPr="00EC2CF3">
        <w:rPr>
          <w:rFonts w:ascii="Times New Roman" w:hAnsi="Times New Roman" w:cs="Times New Roman"/>
          <w:color w:val="000000" w:themeColor="text1"/>
          <w:sz w:val="16"/>
          <w:szCs w:val="16"/>
        </w:rPr>
        <w:t>Спотэкзака</w:t>
      </w:r>
      <w:proofErr w:type="spellEnd"/>
      <w:r w:rsidRPr="00EC2CF3">
        <w:rPr>
          <w:rFonts w:ascii="Times New Roman" w:hAnsi="Times New Roman" w:cs="Times New Roman"/>
          <w:color w:val="000000" w:themeColor="text1"/>
          <w:sz w:val="16"/>
          <w:szCs w:val="16"/>
        </w:rPr>
        <w:t>.</w:t>
      </w:r>
    </w:p>
    <w:p w14:paraId="099F28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по Управлению снабжений РККА No.121 от 16 ноября 1927 г. в его составе создается отдел внешних заказов. Отдел возглавил уполномоченный </w:t>
      </w:r>
      <w:proofErr w:type="spellStart"/>
      <w:r w:rsidRPr="00EC2CF3">
        <w:rPr>
          <w:rFonts w:ascii="Times New Roman" w:hAnsi="Times New Roman" w:cs="Times New Roman"/>
          <w:color w:val="000000" w:themeColor="text1"/>
          <w:sz w:val="16"/>
          <w:szCs w:val="16"/>
        </w:rPr>
        <w:t>Наркомвоенморапри</w:t>
      </w:r>
      <w:proofErr w:type="spellEnd"/>
      <w:r w:rsidRPr="00EC2CF3">
        <w:rPr>
          <w:rFonts w:ascii="Times New Roman" w:hAnsi="Times New Roman" w:cs="Times New Roman"/>
          <w:color w:val="000000" w:themeColor="text1"/>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39CF2F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5C6D23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1E999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9FAA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июня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No.445 в состав ГВИУ был включен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D5938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42EB25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52146E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4F31F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2E0F3C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199746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97FC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957EC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469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15 до 23 июня 1918 было сражение на реке </w:t>
      </w:r>
      <w:proofErr w:type="spellStart"/>
      <w:r w:rsidRPr="00EC2CF3">
        <w:rPr>
          <w:rFonts w:ascii="Times New Roman" w:hAnsi="Times New Roman" w:cs="Times New Roman"/>
          <w:color w:val="000000" w:themeColor="text1"/>
          <w:sz w:val="16"/>
          <w:szCs w:val="16"/>
        </w:rPr>
        <w:t>Пьяве</w:t>
      </w:r>
      <w:proofErr w:type="spellEnd"/>
      <w:r w:rsidRPr="00EC2CF3">
        <w:rPr>
          <w:rFonts w:ascii="Times New Roman" w:hAnsi="Times New Roman" w:cs="Times New Roman"/>
          <w:color w:val="000000" w:themeColor="text1"/>
          <w:sz w:val="16"/>
          <w:szCs w:val="16"/>
        </w:rPr>
        <w:t xml:space="preserve"> и войска Австро-Венгрии пытались атаковать итальянские позиции, но отступили (3907,97).</w:t>
      </w:r>
    </w:p>
    <w:p w14:paraId="38FC15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EA7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15 до 23 июня 1918 Сражение на реке </w:t>
      </w:r>
      <w:proofErr w:type="spellStart"/>
      <w:r w:rsidRPr="00EC2CF3">
        <w:rPr>
          <w:rFonts w:ascii="Times New Roman" w:hAnsi="Times New Roman" w:cs="Times New Roman"/>
          <w:color w:val="000000" w:themeColor="text1"/>
          <w:sz w:val="16"/>
          <w:szCs w:val="16"/>
        </w:rPr>
        <w:t>Пьяве</w:t>
      </w:r>
      <w:proofErr w:type="spellEnd"/>
      <w:r w:rsidRPr="00EC2CF3">
        <w:rPr>
          <w:rFonts w:ascii="Times New Roman" w:hAnsi="Times New Roman" w:cs="Times New Roman"/>
          <w:color w:val="000000" w:themeColor="text1"/>
          <w:sz w:val="16"/>
          <w:szCs w:val="16"/>
        </w:rPr>
        <w:t xml:space="preserve"> (до 23 июня). Войска Австро-Венгрии предпринимают попытку атаковать итальянские позиции, но вынуждены отступить (7444).</w:t>
      </w:r>
    </w:p>
    <w:p w14:paraId="47F511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7CE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15 июня 1918 3.00. После короткой артподготовки части 11 и 5А(а-в) перешли в наступление в направлении </w:t>
      </w:r>
      <w:proofErr w:type="spellStart"/>
      <w:r w:rsidRPr="00EC2CF3">
        <w:rPr>
          <w:rFonts w:ascii="Times New Roman" w:hAnsi="Times New Roman" w:cs="Times New Roman"/>
          <w:color w:val="000000" w:themeColor="text1"/>
          <w:sz w:val="16"/>
          <w:szCs w:val="16"/>
        </w:rPr>
        <w:t>гг.Скио,Чизмон</w:t>
      </w:r>
      <w:proofErr w:type="spellEnd"/>
      <w:r w:rsidRPr="00EC2CF3">
        <w:rPr>
          <w:rFonts w:ascii="Times New Roman" w:hAnsi="Times New Roman" w:cs="Times New Roman"/>
          <w:color w:val="000000" w:themeColor="text1"/>
          <w:sz w:val="16"/>
          <w:szCs w:val="16"/>
        </w:rPr>
        <w:t xml:space="preserve"> и Тревизо (ПЬЯВСКАЯ ОПЕРАЦИЯ 15-23.06.1918 (7449).</w:t>
      </w:r>
    </w:p>
    <w:p w14:paraId="03B6CE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BAC8F"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 xml:space="preserve">15 июня 1918 после часовой артподготовки с применением химического оружия на всем протяжении реки </w:t>
      </w:r>
      <w:proofErr w:type="spellStart"/>
      <w:r w:rsidRPr="00EC2CF3">
        <w:rPr>
          <w:color w:val="000000" w:themeColor="text1"/>
          <w:sz w:val="16"/>
          <w:szCs w:val="16"/>
        </w:rPr>
        <w:t>Пьяве</w:t>
      </w:r>
      <w:proofErr w:type="spellEnd"/>
      <w:r w:rsidRPr="00EC2CF3">
        <w:rPr>
          <w:color w:val="000000" w:themeColor="text1"/>
          <w:sz w:val="16"/>
          <w:szCs w:val="16"/>
        </w:rPr>
        <w:t>, на фронте в 180 км 60 австрийских дивизий пошли в наступление на союзные позиции. Согласно замыслу австро-венгерского штаба наступление должно было повторить успех действий германских войск на Западном фронте весной 1918 года. Австрийцам противостояли 3 итальянские армии, 6 французских, 5 британских и одна американская дивизия.</w:t>
      </w:r>
    </w:p>
    <w:p w14:paraId="1BB7B10F"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 xml:space="preserve">Однако в отличие от прошлогодней битвы при </w:t>
      </w:r>
      <w:proofErr w:type="spellStart"/>
      <w:r w:rsidRPr="00EC2CF3">
        <w:rPr>
          <w:color w:val="000000" w:themeColor="text1"/>
          <w:sz w:val="16"/>
          <w:szCs w:val="16"/>
        </w:rPr>
        <w:t>Капоретто</w:t>
      </w:r>
      <w:proofErr w:type="spellEnd"/>
      <w:r w:rsidRPr="00EC2CF3">
        <w:rPr>
          <w:color w:val="000000" w:themeColor="text1"/>
          <w:sz w:val="16"/>
          <w:szCs w:val="16"/>
        </w:rPr>
        <w:t>, на этот раз достигнуть больших успехов австрийцам не удалось. Только в низовьях реки, в окрестностях города Сан-Дона-ди-</w:t>
      </w:r>
      <w:proofErr w:type="spellStart"/>
      <w:r w:rsidRPr="00EC2CF3">
        <w:rPr>
          <w:color w:val="000000" w:themeColor="text1"/>
          <w:sz w:val="16"/>
          <w:szCs w:val="16"/>
        </w:rPr>
        <w:t>Пьяве</w:t>
      </w:r>
      <w:proofErr w:type="spellEnd"/>
      <w:r w:rsidRPr="00EC2CF3">
        <w:rPr>
          <w:color w:val="000000" w:themeColor="text1"/>
          <w:sz w:val="16"/>
          <w:szCs w:val="16"/>
        </w:rPr>
        <w:t xml:space="preserve"> (в 20 километрах к северо-востоку от Венеции) им удалось переправиться через реку и ненадолго закрепиться на противоположном берегу, однако развить успех австро-венгерской армии не удалось (17045).</w:t>
      </w:r>
    </w:p>
    <w:p w14:paraId="71104E62"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BFFD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10B18B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1FA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первой половине июня 1918 численность добровольческих войск в Сибири начала расти и достигла 4 тыс. чел. при 17 пулеметах и 19 орудиях. Это позволило образовать из войск Временного Сибирского правительства два, а потом еще один корпус (4084).</w:t>
      </w:r>
    </w:p>
    <w:p w14:paraId="11F9A2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3F09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DC08B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06179"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июня 1918 г. после испытаний шести прототипов британские военные заказали 500 серийных самолетов ТР.2. </w:t>
      </w:r>
    </w:p>
    <w:p w14:paraId="166834E7"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Штурмовик, получивший обозначение ТР.2 «</w:t>
      </w:r>
      <w:proofErr w:type="spellStart"/>
      <w:r w:rsidRPr="00EC2CF3">
        <w:rPr>
          <w:rFonts w:ascii="Times New Roman" w:hAnsi="Times New Roman" w:cs="Times New Roman"/>
          <w:color w:val="000000" w:themeColor="text1"/>
          <w:sz w:val="16"/>
          <w:szCs w:val="16"/>
        </w:rPr>
        <w:t>Саламандер</w:t>
      </w:r>
      <w:proofErr w:type="spellEnd"/>
      <w:r w:rsidRPr="00EC2CF3">
        <w:rPr>
          <w:rFonts w:ascii="Times New Roman" w:hAnsi="Times New Roman" w:cs="Times New Roman"/>
          <w:color w:val="000000" w:themeColor="text1"/>
          <w:sz w:val="16"/>
          <w:szCs w:val="16"/>
        </w:rPr>
        <w:t>», отличался от базовой машины - истребителя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с двигателем «Бентли» ВР2 (230 л.с.) - наличием бронированной коробки (толщина стенок 6— 11 мм), защищавшей пилота и топливные баки не только снизу, но и с боков. Считается, что «</w:t>
      </w:r>
      <w:proofErr w:type="spellStart"/>
      <w:r w:rsidRPr="00EC2CF3">
        <w:rPr>
          <w:rFonts w:ascii="Times New Roman" w:hAnsi="Times New Roman" w:cs="Times New Roman"/>
          <w:color w:val="000000" w:themeColor="text1"/>
          <w:sz w:val="16"/>
          <w:szCs w:val="16"/>
        </w:rPr>
        <w:t>саламандер</w:t>
      </w:r>
      <w:proofErr w:type="spellEnd"/>
      <w:r w:rsidRPr="00EC2CF3">
        <w:rPr>
          <w:rFonts w:ascii="Times New Roman" w:hAnsi="Times New Roman" w:cs="Times New Roman"/>
          <w:color w:val="000000" w:themeColor="text1"/>
          <w:sz w:val="16"/>
          <w:szCs w:val="16"/>
        </w:rPr>
        <w:t xml:space="preserve">» был первым примером использования «структурной» брони, то есть она воспринимала на себя и часть аэродинамических нагрузок. Общая масса броневой защиты составила 274 кг. Дополнительную живучесть обеспечивали стальные стойки </w:t>
      </w:r>
      <w:proofErr w:type="spellStart"/>
      <w:r w:rsidRPr="00EC2CF3">
        <w:rPr>
          <w:rFonts w:ascii="Times New Roman" w:hAnsi="Times New Roman" w:cs="Times New Roman"/>
          <w:color w:val="000000" w:themeColor="text1"/>
          <w:sz w:val="16"/>
          <w:szCs w:val="16"/>
        </w:rPr>
        <w:t>бипланной</w:t>
      </w:r>
      <w:proofErr w:type="spellEnd"/>
      <w:r w:rsidRPr="00EC2CF3">
        <w:rPr>
          <w:rFonts w:ascii="Times New Roman" w:hAnsi="Times New Roman" w:cs="Times New Roman"/>
          <w:color w:val="000000" w:themeColor="text1"/>
          <w:sz w:val="16"/>
          <w:szCs w:val="16"/>
        </w:rPr>
        <w:t xml:space="preserve"> коробки вместо деревянных. Первоначально планировалось использовать опробованное на ТР.1 вооружение, но в итоге пилоты настояли на стандартных синхронизированных пулеметах «Виккерс». Единственная разница со «</w:t>
      </w:r>
      <w:proofErr w:type="spellStart"/>
      <w:r w:rsidRPr="00EC2CF3">
        <w:rPr>
          <w:rFonts w:ascii="Times New Roman" w:hAnsi="Times New Roman" w:cs="Times New Roman"/>
          <w:color w:val="000000" w:themeColor="text1"/>
          <w:sz w:val="16"/>
          <w:szCs w:val="16"/>
        </w:rPr>
        <w:t>снайпом</w:t>
      </w:r>
      <w:proofErr w:type="spellEnd"/>
      <w:r w:rsidRPr="00EC2CF3">
        <w:rPr>
          <w:rFonts w:ascii="Times New Roman" w:hAnsi="Times New Roman" w:cs="Times New Roman"/>
          <w:color w:val="000000" w:themeColor="text1"/>
          <w:sz w:val="16"/>
          <w:szCs w:val="16"/>
        </w:rPr>
        <w:t xml:space="preserve">» была в том, что в </w:t>
      </w:r>
      <w:r w:rsidRPr="00EC2CF3">
        <w:rPr>
          <w:rFonts w:ascii="Times New Roman" w:hAnsi="Times New Roman" w:cs="Times New Roman"/>
          <w:color w:val="000000" w:themeColor="text1"/>
          <w:sz w:val="16"/>
          <w:szCs w:val="16"/>
        </w:rPr>
        <w:lastRenderedPageBreak/>
        <w:t>процессе серийного производства боекомплект пулеметов довели с 500 до 1000 патронов на ствол. Также под фюзеляжем планировалось разместить бомбодержатели для четырех 11-кг бомб, однако в частях их обычно не ставили.</w:t>
      </w:r>
    </w:p>
    <w:p w14:paraId="36C24282"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на фронт в октябре 1918 г. успела прибыть только одна эскадрилья «</w:t>
      </w:r>
      <w:proofErr w:type="spellStart"/>
      <w:r w:rsidRPr="00EC2CF3">
        <w:rPr>
          <w:rFonts w:ascii="Times New Roman" w:hAnsi="Times New Roman" w:cs="Times New Roman"/>
          <w:color w:val="000000" w:themeColor="text1"/>
          <w:sz w:val="16"/>
          <w:szCs w:val="16"/>
        </w:rPr>
        <w:t>саламандеров</w:t>
      </w:r>
      <w:proofErr w:type="spellEnd"/>
      <w:r w:rsidRPr="00EC2CF3">
        <w:rPr>
          <w:rFonts w:ascii="Times New Roman" w:hAnsi="Times New Roman" w:cs="Times New Roman"/>
          <w:color w:val="000000" w:themeColor="text1"/>
          <w:sz w:val="16"/>
          <w:szCs w:val="16"/>
        </w:rPr>
        <w:t>», так и не сумевшая толком поучаствовать в боях. В общей сложности построили 419 «</w:t>
      </w:r>
      <w:proofErr w:type="spellStart"/>
      <w:r w:rsidRPr="00EC2CF3">
        <w:rPr>
          <w:rFonts w:ascii="Times New Roman" w:hAnsi="Times New Roman" w:cs="Times New Roman"/>
          <w:color w:val="000000" w:themeColor="text1"/>
          <w:sz w:val="16"/>
          <w:szCs w:val="16"/>
        </w:rPr>
        <w:t>саламандеров</w:t>
      </w:r>
      <w:proofErr w:type="spellEnd"/>
      <w:r w:rsidRPr="00EC2CF3">
        <w:rPr>
          <w:rFonts w:ascii="Times New Roman" w:hAnsi="Times New Roman" w:cs="Times New Roman"/>
          <w:color w:val="000000" w:themeColor="text1"/>
          <w:sz w:val="16"/>
          <w:szCs w:val="16"/>
        </w:rPr>
        <w:t>», но большинство из них в связи с окончанием войны прямо с завода отправилось на склад. Те же, которые попали в части, эксплуатировались до середины 20-х гг. (20241).</w:t>
      </w:r>
    </w:p>
    <w:p w14:paraId="557E3EBB"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p>
    <w:p w14:paraId="6EB72F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июня 1918 на западном </w:t>
      </w:r>
      <w:proofErr w:type="spellStart"/>
      <w:r w:rsidRPr="00EC2CF3">
        <w:rPr>
          <w:rFonts w:ascii="Times New Roman" w:hAnsi="Times New Roman" w:cs="Times New Roman"/>
          <w:color w:val="000000" w:themeColor="text1"/>
          <w:sz w:val="16"/>
          <w:szCs w:val="16"/>
        </w:rPr>
        <w:t>форонте</w:t>
      </w:r>
      <w:proofErr w:type="spellEnd"/>
      <w:r w:rsidRPr="00EC2CF3">
        <w:rPr>
          <w:rFonts w:ascii="Times New Roman" w:hAnsi="Times New Roman" w:cs="Times New Roman"/>
          <w:color w:val="000000" w:themeColor="text1"/>
          <w:sz w:val="16"/>
          <w:szCs w:val="16"/>
        </w:rPr>
        <w:t xml:space="preserve"> вновь наступило затишье. Но авиация продолжала напряженно работать. В особенности на участке, выдвинутом дугою к Парижу, летчикам не доводилось много отдыхать. Германские истребительные эскадрильи вели упорную борьбу с бомбардировочными самолетами противника; тогда как с разведывательных самолетов производилось пристальное наблюдение за широко разветвленной сетью неприятельских железных и шоссейных дорог по направлению к Парижу и районом леса </w:t>
      </w:r>
      <w:proofErr w:type="spellStart"/>
      <w:r w:rsidRPr="00EC2CF3">
        <w:rPr>
          <w:rFonts w:ascii="Times New Roman" w:hAnsi="Times New Roman" w:cs="Times New Roman"/>
          <w:color w:val="000000" w:themeColor="text1"/>
          <w:sz w:val="16"/>
          <w:szCs w:val="16"/>
        </w:rPr>
        <w:t>Вийе</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Коттре</w:t>
      </w:r>
      <w:proofErr w:type="spellEnd"/>
      <w:r w:rsidRPr="00EC2CF3">
        <w:rPr>
          <w:rFonts w:ascii="Times New Roman" w:hAnsi="Times New Roman" w:cs="Times New Roman"/>
          <w:color w:val="000000" w:themeColor="text1"/>
          <w:sz w:val="16"/>
          <w:szCs w:val="16"/>
        </w:rPr>
        <w:t>, где еще в середине июня было замечено скопление войск (11282).</w:t>
      </w:r>
    </w:p>
    <w:p w14:paraId="04B5EF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6182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EC959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A9C3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июня 1918 в Советской России официально восстановлена смертная казнь (4962).</w:t>
      </w:r>
    </w:p>
    <w:p w14:paraId="499753F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7C82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июня 1918 г. нарком юстиции </w:t>
      </w:r>
      <w:proofErr w:type="spellStart"/>
      <w:r w:rsidRPr="00EC2CF3">
        <w:rPr>
          <w:rFonts w:ascii="Times New Roman" w:hAnsi="Times New Roman" w:cs="Times New Roman"/>
          <w:color w:val="000000" w:themeColor="text1"/>
          <w:sz w:val="16"/>
          <w:szCs w:val="16"/>
        </w:rPr>
        <w:t>П.И.Стучка</w:t>
      </w:r>
      <w:proofErr w:type="spellEnd"/>
      <w:r w:rsidRPr="00EC2CF3">
        <w:rPr>
          <w:rFonts w:ascii="Times New Roman" w:hAnsi="Times New Roman" w:cs="Times New Roman"/>
          <w:color w:val="000000" w:themeColor="text1"/>
          <w:sz w:val="16"/>
          <w:szCs w:val="16"/>
        </w:rPr>
        <w:t xml:space="preserve">, сменивший на этом посту левого эсэра </w:t>
      </w:r>
      <w:proofErr w:type="spellStart"/>
      <w:r w:rsidRPr="00EC2CF3">
        <w:rPr>
          <w:rFonts w:ascii="Times New Roman" w:hAnsi="Times New Roman" w:cs="Times New Roman"/>
          <w:color w:val="000000" w:themeColor="text1"/>
          <w:sz w:val="16"/>
          <w:szCs w:val="16"/>
        </w:rPr>
        <w:t>И.З.Штейнберга</w:t>
      </w:r>
      <w:proofErr w:type="spellEnd"/>
      <w:r w:rsidRPr="00EC2CF3">
        <w:rPr>
          <w:rFonts w:ascii="Times New Roman" w:hAnsi="Times New Roman" w:cs="Times New Roman"/>
          <w:color w:val="000000" w:themeColor="text1"/>
          <w:sz w:val="16"/>
          <w:szCs w:val="16"/>
        </w:rPr>
        <w:t>, опубликовал постановление, в котором было сказано, что "революционные трибуналы в выборе мер борьбы с контрреволюцией, саботажем и проч. не связаны никакими ограничениями". Тем самым революционным трибуналам предоставлялось право выносить в судебном порядке приговоры о смертной казни (9713).</w:t>
      </w:r>
    </w:p>
    <w:p w14:paraId="3C9B87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333C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июня 1918 большевиками связан и с камнем сброшен в реку Туру епископ Гермоген, приближенный к императорской семье и бывший друг Григория Распутина (4962).</w:t>
      </w:r>
    </w:p>
    <w:p w14:paraId="36D541A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43F1D8" w14:textId="77777777" w:rsidR="000F2CE1"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FA1A6F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F0D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июня 1918 в ночь 10 самолетов бомбардировали французские города, один из них - Париж; зенитчики безрезультатно выпустили 4558 снарядов (11999).</w:t>
      </w:r>
    </w:p>
    <w:p w14:paraId="460F45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F2256" w14:textId="1CE174AB" w:rsidR="00F86890" w:rsidRPr="00EC2CF3" w:rsidRDefault="00F86890" w:rsidP="00B95404">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0828F75" w14:textId="77777777" w:rsidR="00F86890" w:rsidRPr="00EC2CF3" w:rsidRDefault="00F86890" w:rsidP="00B95404">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BC646F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г.</w:t>
      </w:r>
    </w:p>
    <w:p w14:paraId="009CFB7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ВЕДОМОСТЬ</w:t>
      </w:r>
    </w:p>
    <w:p w14:paraId="21681C1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заказанных и изготовленных аэропланов с 1914 по 1918 год</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562"/>
        <w:gridCol w:w="4536"/>
        <w:gridCol w:w="567"/>
        <w:gridCol w:w="709"/>
        <w:gridCol w:w="709"/>
        <w:gridCol w:w="1417"/>
      </w:tblGrid>
      <w:tr w:rsidR="00F86890" w:rsidRPr="00EC2CF3" w14:paraId="01A78588" w14:textId="77777777" w:rsidTr="00B85784">
        <w:trPr>
          <w:trHeight w:val="694"/>
        </w:trPr>
        <w:tc>
          <w:tcPr>
            <w:tcW w:w="562" w:type="dxa"/>
            <w:vAlign w:val="center"/>
          </w:tcPr>
          <w:p w14:paraId="320B3F2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 по </w:t>
            </w:r>
            <w:proofErr w:type="spellStart"/>
            <w:r w:rsidRPr="00EC2CF3">
              <w:rPr>
                <w:rFonts w:ascii="Times New Roman" w:hAnsi="Times New Roman" w:cs="Times New Roman"/>
                <w:color w:val="000000" w:themeColor="text1"/>
                <w:sz w:val="16"/>
                <w:szCs w:val="16"/>
              </w:rPr>
              <w:t>по</w:t>
            </w:r>
            <w:proofErr w:type="spellEnd"/>
            <w:r w:rsidRPr="00EC2CF3">
              <w:rPr>
                <w:rFonts w:ascii="Times New Roman" w:hAnsi="Times New Roman" w:cs="Times New Roman"/>
                <w:color w:val="000000" w:themeColor="text1"/>
                <w:sz w:val="16"/>
                <w:szCs w:val="16"/>
              </w:rPr>
              <w:t xml:space="preserve"> рядку</w:t>
            </w:r>
          </w:p>
        </w:tc>
        <w:tc>
          <w:tcPr>
            <w:tcW w:w="4536" w:type="dxa"/>
            <w:vAlign w:val="bottom"/>
          </w:tcPr>
          <w:p w14:paraId="7481BBF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Названie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Самолетовь</w:t>
            </w:r>
            <w:proofErr w:type="spellEnd"/>
          </w:p>
        </w:tc>
        <w:tc>
          <w:tcPr>
            <w:tcW w:w="567" w:type="dxa"/>
            <w:vAlign w:val="center"/>
          </w:tcPr>
          <w:p w14:paraId="301545F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Заказано</w:t>
            </w:r>
          </w:p>
        </w:tc>
        <w:tc>
          <w:tcPr>
            <w:tcW w:w="709" w:type="dxa"/>
            <w:vAlign w:val="center"/>
          </w:tcPr>
          <w:p w14:paraId="3B2AED2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Представлено </w:t>
            </w:r>
            <w:proofErr w:type="spellStart"/>
            <w:r w:rsidRPr="00EC2CF3">
              <w:rPr>
                <w:rFonts w:ascii="Times New Roman" w:hAnsi="Times New Roman" w:cs="Times New Roman"/>
                <w:color w:val="000000" w:themeColor="text1"/>
                <w:sz w:val="16"/>
                <w:szCs w:val="16"/>
              </w:rPr>
              <w:t>кь</w:t>
            </w:r>
            <w:proofErr w:type="spellEnd"/>
            <w:r w:rsidRPr="00EC2CF3">
              <w:rPr>
                <w:rFonts w:ascii="Times New Roman" w:hAnsi="Times New Roman" w:cs="Times New Roman"/>
                <w:color w:val="000000" w:themeColor="text1"/>
                <w:sz w:val="16"/>
                <w:szCs w:val="16"/>
              </w:rPr>
              <w:t xml:space="preserve"> сдаче</w:t>
            </w:r>
          </w:p>
        </w:tc>
        <w:tc>
          <w:tcPr>
            <w:tcW w:w="709" w:type="dxa"/>
            <w:vAlign w:val="bottom"/>
          </w:tcPr>
          <w:p w14:paraId="78D9B14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Принято</w:t>
            </w:r>
          </w:p>
        </w:tc>
        <w:tc>
          <w:tcPr>
            <w:tcW w:w="1417" w:type="dxa"/>
          </w:tcPr>
          <w:p w14:paraId="52722FF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w:t>
            </w:r>
          </w:p>
        </w:tc>
      </w:tr>
      <w:tr w:rsidR="00F86890" w:rsidRPr="00EC2CF3" w14:paraId="0B0AF5C5" w14:textId="77777777" w:rsidTr="00B85784">
        <w:trPr>
          <w:trHeight w:val="491"/>
        </w:trPr>
        <w:tc>
          <w:tcPr>
            <w:tcW w:w="562" w:type="dxa"/>
          </w:tcPr>
          <w:p w14:paraId="12BA619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4536" w:type="dxa"/>
          </w:tcPr>
          <w:p w14:paraId="133F882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Альбатрось</w:t>
            </w:r>
            <w:proofErr w:type="spellEnd"/>
          </w:p>
        </w:tc>
        <w:tc>
          <w:tcPr>
            <w:tcW w:w="567" w:type="dxa"/>
            <w:vAlign w:val="bottom"/>
          </w:tcPr>
          <w:p w14:paraId="0756DD0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403</w:t>
            </w:r>
          </w:p>
        </w:tc>
        <w:tc>
          <w:tcPr>
            <w:tcW w:w="709" w:type="dxa"/>
            <w:vAlign w:val="bottom"/>
          </w:tcPr>
          <w:p w14:paraId="2A6B299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280</w:t>
            </w:r>
          </w:p>
        </w:tc>
        <w:tc>
          <w:tcPr>
            <w:tcW w:w="709" w:type="dxa"/>
            <w:vAlign w:val="bottom"/>
          </w:tcPr>
          <w:p w14:paraId="6C27F46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222, уч. 24</w:t>
            </w:r>
          </w:p>
        </w:tc>
        <w:tc>
          <w:tcPr>
            <w:tcW w:w="1417" w:type="dxa"/>
          </w:tcPr>
          <w:p w14:paraId="53D770B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C4B972B" w14:textId="77777777" w:rsidTr="00B85784">
        <w:trPr>
          <w:trHeight w:val="242"/>
        </w:trPr>
        <w:tc>
          <w:tcPr>
            <w:tcW w:w="562" w:type="dxa"/>
          </w:tcPr>
          <w:p w14:paraId="3E83344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4536" w:type="dxa"/>
            <w:vAlign w:val="bottom"/>
          </w:tcPr>
          <w:p w14:paraId="4A7933A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Альбатрось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подь</w:t>
            </w:r>
            <w:proofErr w:type="spellEnd"/>
            <w:r w:rsidRPr="00EC2CF3">
              <w:rPr>
                <w:rFonts w:ascii="Times New Roman" w:hAnsi="Times New Roman" w:cs="Times New Roman"/>
                <w:color w:val="000000" w:themeColor="text1"/>
                <w:sz w:val="16"/>
                <w:szCs w:val="16"/>
              </w:rPr>
              <w:t xml:space="preserve"> Майбах</w:t>
            </w:r>
          </w:p>
        </w:tc>
        <w:tc>
          <w:tcPr>
            <w:tcW w:w="567" w:type="dxa"/>
          </w:tcPr>
          <w:p w14:paraId="26BE64E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709" w:type="dxa"/>
          </w:tcPr>
          <w:p w14:paraId="7132D63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p>
        </w:tc>
        <w:tc>
          <w:tcPr>
            <w:tcW w:w="709" w:type="dxa"/>
          </w:tcPr>
          <w:p w14:paraId="4650574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1330A58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DA328D7" w14:textId="77777777" w:rsidTr="00B85784">
        <w:trPr>
          <w:trHeight w:val="484"/>
        </w:trPr>
        <w:tc>
          <w:tcPr>
            <w:tcW w:w="562" w:type="dxa"/>
          </w:tcPr>
          <w:p w14:paraId="0AF3260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4536" w:type="dxa"/>
            <w:vAlign w:val="bottom"/>
          </w:tcPr>
          <w:p w14:paraId="2D060F5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Альбатрось</w:t>
            </w:r>
            <w:proofErr w:type="spellEnd"/>
            <w:r w:rsidRPr="00EC2CF3">
              <w:rPr>
                <w:rFonts w:ascii="Times New Roman" w:hAnsi="Times New Roman" w:cs="Times New Roman"/>
                <w:color w:val="000000" w:themeColor="text1"/>
                <w:sz w:val="16"/>
                <w:szCs w:val="16"/>
              </w:rPr>
              <w:t xml:space="preserve"> Лебедь ХХ1У</w:t>
            </w:r>
          </w:p>
        </w:tc>
        <w:tc>
          <w:tcPr>
            <w:tcW w:w="567" w:type="dxa"/>
            <w:vAlign w:val="bottom"/>
          </w:tcPr>
          <w:p w14:paraId="5C86622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w:t>
            </w:r>
          </w:p>
        </w:tc>
        <w:tc>
          <w:tcPr>
            <w:tcW w:w="709" w:type="dxa"/>
            <w:vAlign w:val="bottom"/>
          </w:tcPr>
          <w:p w14:paraId="2A714AB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09" w:type="dxa"/>
            <w:vAlign w:val="bottom"/>
          </w:tcPr>
          <w:p w14:paraId="574B22D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7883A6C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A462498" w14:textId="77777777" w:rsidTr="00B85784">
        <w:trPr>
          <w:trHeight w:val="229"/>
        </w:trPr>
        <w:tc>
          <w:tcPr>
            <w:tcW w:w="562" w:type="dxa"/>
            <w:vAlign w:val="bottom"/>
          </w:tcPr>
          <w:p w14:paraId="2762B1A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4536" w:type="dxa"/>
            <w:vAlign w:val="bottom"/>
          </w:tcPr>
          <w:p w14:paraId="104501C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Учебный Лебедь ХII</w:t>
            </w:r>
          </w:p>
        </w:tc>
        <w:tc>
          <w:tcPr>
            <w:tcW w:w="567" w:type="dxa"/>
          </w:tcPr>
          <w:p w14:paraId="4262AB3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709" w:type="dxa"/>
          </w:tcPr>
          <w:p w14:paraId="5E4EB74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709" w:type="dxa"/>
          </w:tcPr>
          <w:p w14:paraId="0CDA841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1417" w:type="dxa"/>
          </w:tcPr>
          <w:p w14:paraId="36099FD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7785C84" w14:textId="77777777" w:rsidTr="00B85784">
        <w:trPr>
          <w:trHeight w:val="223"/>
        </w:trPr>
        <w:tc>
          <w:tcPr>
            <w:tcW w:w="562" w:type="dxa"/>
            <w:vAlign w:val="bottom"/>
          </w:tcPr>
          <w:p w14:paraId="5FF6B01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4536" w:type="dxa"/>
          </w:tcPr>
          <w:p w14:paraId="15CF1AA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Учебный Лебедь У</w:t>
            </w:r>
          </w:p>
        </w:tc>
        <w:tc>
          <w:tcPr>
            <w:tcW w:w="567" w:type="dxa"/>
          </w:tcPr>
          <w:p w14:paraId="453E7BD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0922CF8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177FA29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168D581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E86C4D8" w14:textId="77777777" w:rsidTr="00B85784">
        <w:trPr>
          <w:trHeight w:val="458"/>
        </w:trPr>
        <w:tc>
          <w:tcPr>
            <w:tcW w:w="562" w:type="dxa"/>
          </w:tcPr>
          <w:p w14:paraId="6F8213B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4536" w:type="dxa"/>
          </w:tcPr>
          <w:p w14:paraId="6C3B0C3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Анадись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мотором Испано-</w:t>
            </w:r>
            <w:proofErr w:type="spellStart"/>
            <w:r w:rsidRPr="00EC2CF3">
              <w:rPr>
                <w:rFonts w:ascii="Times New Roman" w:hAnsi="Times New Roman" w:cs="Times New Roman"/>
                <w:color w:val="000000" w:themeColor="text1"/>
                <w:sz w:val="16"/>
                <w:szCs w:val="16"/>
              </w:rPr>
              <w:t>Сюиза</w:t>
            </w:r>
            <w:proofErr w:type="spellEnd"/>
          </w:p>
        </w:tc>
        <w:tc>
          <w:tcPr>
            <w:tcW w:w="567" w:type="dxa"/>
            <w:vAlign w:val="bottom"/>
          </w:tcPr>
          <w:p w14:paraId="304FEDB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bottom"/>
          </w:tcPr>
          <w:p w14:paraId="055EB88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bottom"/>
          </w:tcPr>
          <w:p w14:paraId="1DD9FE5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4EFF2DA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6F4780C" w14:textId="77777777" w:rsidTr="00B85784">
        <w:trPr>
          <w:trHeight w:val="347"/>
        </w:trPr>
        <w:tc>
          <w:tcPr>
            <w:tcW w:w="562" w:type="dxa"/>
          </w:tcPr>
          <w:p w14:paraId="033A6B4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4536" w:type="dxa"/>
          </w:tcPr>
          <w:p w14:paraId="7331A62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w:t>
            </w:r>
          </w:p>
        </w:tc>
        <w:tc>
          <w:tcPr>
            <w:tcW w:w="567" w:type="dxa"/>
            <w:vAlign w:val="bottom"/>
          </w:tcPr>
          <w:p w14:paraId="52C11F6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520</w:t>
            </w:r>
          </w:p>
        </w:tc>
        <w:tc>
          <w:tcPr>
            <w:tcW w:w="709" w:type="dxa"/>
          </w:tcPr>
          <w:p w14:paraId="55DFC54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215</w:t>
            </w:r>
          </w:p>
        </w:tc>
        <w:tc>
          <w:tcPr>
            <w:tcW w:w="709" w:type="dxa"/>
          </w:tcPr>
          <w:p w14:paraId="04A1355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215</w:t>
            </w:r>
          </w:p>
        </w:tc>
        <w:tc>
          <w:tcPr>
            <w:tcW w:w="1417" w:type="dxa"/>
          </w:tcPr>
          <w:p w14:paraId="378791E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08C63C6" w14:textId="77777777" w:rsidTr="00B85784">
        <w:trPr>
          <w:trHeight w:val="295"/>
        </w:trPr>
        <w:tc>
          <w:tcPr>
            <w:tcW w:w="562" w:type="dxa"/>
          </w:tcPr>
          <w:p w14:paraId="4BAE423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4536" w:type="dxa"/>
          </w:tcPr>
          <w:p w14:paraId="7730353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Д.С./</w:t>
            </w:r>
            <w:proofErr w:type="spellStart"/>
            <w:r w:rsidRPr="00EC2CF3">
              <w:rPr>
                <w:rFonts w:ascii="Times New Roman" w:hAnsi="Times New Roman" w:cs="Times New Roman"/>
                <w:color w:val="000000" w:themeColor="text1"/>
                <w:sz w:val="16"/>
                <w:szCs w:val="16"/>
              </w:rPr>
              <w:t>Анасаль</w:t>
            </w:r>
            <w:proofErr w:type="spellEnd"/>
          </w:p>
        </w:tc>
        <w:tc>
          <w:tcPr>
            <w:tcW w:w="567" w:type="dxa"/>
          </w:tcPr>
          <w:p w14:paraId="0F76600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w:t>
            </w:r>
          </w:p>
        </w:tc>
        <w:tc>
          <w:tcPr>
            <w:tcW w:w="709" w:type="dxa"/>
          </w:tcPr>
          <w:p w14:paraId="4B4E359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w:t>
            </w:r>
          </w:p>
        </w:tc>
        <w:tc>
          <w:tcPr>
            <w:tcW w:w="709" w:type="dxa"/>
          </w:tcPr>
          <w:p w14:paraId="126BE92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w:t>
            </w:r>
          </w:p>
        </w:tc>
        <w:tc>
          <w:tcPr>
            <w:tcW w:w="1417" w:type="dxa"/>
          </w:tcPr>
          <w:p w14:paraId="50DB850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42FA5E8" w14:textId="77777777" w:rsidTr="00B85784">
        <w:trPr>
          <w:trHeight w:val="262"/>
        </w:trPr>
        <w:tc>
          <w:tcPr>
            <w:tcW w:w="562" w:type="dxa"/>
            <w:vAlign w:val="bottom"/>
          </w:tcPr>
          <w:p w14:paraId="74DC55C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4536" w:type="dxa"/>
            <w:vAlign w:val="bottom"/>
          </w:tcPr>
          <w:p w14:paraId="43D4A67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учебный</w:t>
            </w:r>
          </w:p>
        </w:tc>
        <w:tc>
          <w:tcPr>
            <w:tcW w:w="567" w:type="dxa"/>
            <w:vAlign w:val="bottom"/>
          </w:tcPr>
          <w:p w14:paraId="5003DD8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709" w:type="dxa"/>
            <w:vAlign w:val="bottom"/>
          </w:tcPr>
          <w:p w14:paraId="3F5769C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709" w:type="dxa"/>
            <w:vAlign w:val="bottom"/>
          </w:tcPr>
          <w:p w14:paraId="1780CA7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1417" w:type="dxa"/>
          </w:tcPr>
          <w:p w14:paraId="42E2DC7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0F175BE" w14:textId="77777777" w:rsidTr="00B85784">
        <w:trPr>
          <w:trHeight w:val="334"/>
        </w:trPr>
        <w:tc>
          <w:tcPr>
            <w:tcW w:w="562" w:type="dxa"/>
          </w:tcPr>
          <w:p w14:paraId="02FC7A5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4536" w:type="dxa"/>
          </w:tcPr>
          <w:p w14:paraId="2AEF2DC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Анадва</w:t>
            </w:r>
            <w:proofErr w:type="spellEnd"/>
            <w:r w:rsidRPr="00EC2CF3">
              <w:rPr>
                <w:rFonts w:ascii="Times New Roman" w:hAnsi="Times New Roman" w:cs="Times New Roman"/>
                <w:color w:val="000000" w:themeColor="text1"/>
                <w:sz w:val="16"/>
                <w:szCs w:val="16"/>
              </w:rPr>
              <w:t xml:space="preserve"> системы </w:t>
            </w:r>
            <w:proofErr w:type="spellStart"/>
            <w:r w:rsidRPr="00EC2CF3">
              <w:rPr>
                <w:rFonts w:ascii="Times New Roman" w:hAnsi="Times New Roman" w:cs="Times New Roman"/>
                <w:color w:val="000000" w:themeColor="text1"/>
                <w:sz w:val="16"/>
                <w:szCs w:val="16"/>
              </w:rPr>
              <w:t>Хiони</w:t>
            </w:r>
            <w:proofErr w:type="spellEnd"/>
          </w:p>
        </w:tc>
        <w:tc>
          <w:tcPr>
            <w:tcW w:w="567" w:type="dxa"/>
            <w:vAlign w:val="bottom"/>
          </w:tcPr>
          <w:p w14:paraId="34BB3B8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709" w:type="dxa"/>
            <w:vAlign w:val="center"/>
          </w:tcPr>
          <w:p w14:paraId="0DE68E0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09" w:type="dxa"/>
            <w:vAlign w:val="center"/>
          </w:tcPr>
          <w:p w14:paraId="60E40F1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2823D00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3C00E2D7" w14:textId="77777777" w:rsidTr="00B85784">
        <w:trPr>
          <w:trHeight w:val="340"/>
        </w:trPr>
        <w:tc>
          <w:tcPr>
            <w:tcW w:w="562" w:type="dxa"/>
            <w:vAlign w:val="bottom"/>
          </w:tcPr>
          <w:p w14:paraId="4A3EA68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c>
          <w:tcPr>
            <w:tcW w:w="4536" w:type="dxa"/>
            <w:vAlign w:val="bottom"/>
          </w:tcPr>
          <w:p w14:paraId="6087853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Вотезать</w:t>
            </w:r>
            <w:proofErr w:type="spellEnd"/>
          </w:p>
        </w:tc>
        <w:tc>
          <w:tcPr>
            <w:tcW w:w="567" w:type="dxa"/>
            <w:vAlign w:val="bottom"/>
          </w:tcPr>
          <w:p w14:paraId="4A0DDA0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vAlign w:val="bottom"/>
          </w:tcPr>
          <w:p w14:paraId="1071487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bottom"/>
          </w:tcPr>
          <w:p w14:paraId="64F5802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3942353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32A80FE" w14:textId="77777777" w:rsidTr="00B85784">
        <w:trPr>
          <w:trHeight w:val="314"/>
        </w:trPr>
        <w:tc>
          <w:tcPr>
            <w:tcW w:w="562" w:type="dxa"/>
          </w:tcPr>
          <w:p w14:paraId="090B13B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4536" w:type="dxa"/>
          </w:tcPr>
          <w:p w14:paraId="09013E5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Вуазень</w:t>
            </w:r>
            <w:proofErr w:type="spellEnd"/>
          </w:p>
        </w:tc>
        <w:tc>
          <w:tcPr>
            <w:tcW w:w="567" w:type="dxa"/>
          </w:tcPr>
          <w:p w14:paraId="0FC21D3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452</w:t>
            </w:r>
          </w:p>
        </w:tc>
        <w:tc>
          <w:tcPr>
            <w:tcW w:w="709" w:type="dxa"/>
          </w:tcPr>
          <w:p w14:paraId="24E6F5D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423</w:t>
            </w:r>
          </w:p>
        </w:tc>
        <w:tc>
          <w:tcPr>
            <w:tcW w:w="709" w:type="dxa"/>
          </w:tcPr>
          <w:p w14:paraId="4B71D11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370</w:t>
            </w:r>
          </w:p>
        </w:tc>
        <w:tc>
          <w:tcPr>
            <w:tcW w:w="1417" w:type="dxa"/>
          </w:tcPr>
          <w:p w14:paraId="686EF14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B26754F" w14:textId="77777777" w:rsidTr="00B85784">
        <w:trPr>
          <w:trHeight w:val="255"/>
        </w:trPr>
        <w:tc>
          <w:tcPr>
            <w:tcW w:w="562" w:type="dxa"/>
            <w:vAlign w:val="bottom"/>
          </w:tcPr>
          <w:p w14:paraId="10A3481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4536" w:type="dxa"/>
            <w:vAlign w:val="bottom"/>
          </w:tcPr>
          <w:p w14:paraId="6311A6E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Вуазень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мотором </w:t>
            </w:r>
            <w:proofErr w:type="spellStart"/>
            <w:r w:rsidRPr="00EC2CF3">
              <w:rPr>
                <w:rFonts w:ascii="Times New Roman" w:hAnsi="Times New Roman" w:cs="Times New Roman"/>
                <w:color w:val="000000" w:themeColor="text1"/>
                <w:sz w:val="16"/>
                <w:szCs w:val="16"/>
              </w:rPr>
              <w:t>Мерсодесь</w:t>
            </w:r>
            <w:proofErr w:type="spellEnd"/>
          </w:p>
        </w:tc>
        <w:tc>
          <w:tcPr>
            <w:tcW w:w="567" w:type="dxa"/>
          </w:tcPr>
          <w:p w14:paraId="373D934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5048326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7CC2A64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5272049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C7A37AA" w14:textId="77777777" w:rsidTr="00B85784">
        <w:trPr>
          <w:trHeight w:val="255"/>
        </w:trPr>
        <w:tc>
          <w:tcPr>
            <w:tcW w:w="562" w:type="dxa"/>
          </w:tcPr>
          <w:p w14:paraId="0D6F45D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4536" w:type="dxa"/>
          </w:tcPr>
          <w:p w14:paraId="00D749E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Двпердюсень</w:t>
            </w:r>
            <w:proofErr w:type="spellEnd"/>
            <w:r w:rsidRPr="00EC2CF3">
              <w:rPr>
                <w:rFonts w:ascii="Times New Roman" w:hAnsi="Times New Roman" w:cs="Times New Roman"/>
                <w:color w:val="000000" w:themeColor="text1"/>
                <w:sz w:val="16"/>
                <w:szCs w:val="16"/>
              </w:rPr>
              <w:t xml:space="preserve"> 2-хь местный</w:t>
            </w:r>
          </w:p>
        </w:tc>
        <w:tc>
          <w:tcPr>
            <w:tcW w:w="567" w:type="dxa"/>
            <w:vAlign w:val="center"/>
          </w:tcPr>
          <w:p w14:paraId="5E3B2C5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w:t>
            </w:r>
          </w:p>
        </w:tc>
        <w:tc>
          <w:tcPr>
            <w:tcW w:w="709" w:type="dxa"/>
            <w:vAlign w:val="center"/>
          </w:tcPr>
          <w:p w14:paraId="1F20BE0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w:t>
            </w:r>
          </w:p>
        </w:tc>
        <w:tc>
          <w:tcPr>
            <w:tcW w:w="709" w:type="dxa"/>
            <w:vAlign w:val="center"/>
          </w:tcPr>
          <w:p w14:paraId="4626EF3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w:t>
            </w:r>
          </w:p>
        </w:tc>
        <w:tc>
          <w:tcPr>
            <w:tcW w:w="1417" w:type="dxa"/>
          </w:tcPr>
          <w:p w14:paraId="5EB4785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1D04A98" w14:textId="77777777" w:rsidTr="00B85784">
        <w:trPr>
          <w:trHeight w:val="255"/>
        </w:trPr>
        <w:tc>
          <w:tcPr>
            <w:tcW w:w="562" w:type="dxa"/>
          </w:tcPr>
          <w:p w14:paraId="07B6513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4536" w:type="dxa"/>
          </w:tcPr>
          <w:p w14:paraId="7856B0B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Депердюсень</w:t>
            </w:r>
            <w:proofErr w:type="spellEnd"/>
            <w:r w:rsidRPr="00EC2CF3">
              <w:rPr>
                <w:rFonts w:ascii="Times New Roman" w:hAnsi="Times New Roman" w:cs="Times New Roman"/>
                <w:color w:val="000000" w:themeColor="text1"/>
                <w:sz w:val="16"/>
                <w:szCs w:val="16"/>
              </w:rPr>
              <w:t xml:space="preserve"> учебный</w:t>
            </w:r>
          </w:p>
        </w:tc>
        <w:tc>
          <w:tcPr>
            <w:tcW w:w="567" w:type="dxa"/>
          </w:tcPr>
          <w:p w14:paraId="30C6B22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709" w:type="dxa"/>
          </w:tcPr>
          <w:p w14:paraId="51AE43A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709" w:type="dxa"/>
          </w:tcPr>
          <w:p w14:paraId="25677A8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1417" w:type="dxa"/>
          </w:tcPr>
          <w:p w14:paraId="0DD43A6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275D484" w14:textId="77777777" w:rsidTr="00B85784">
        <w:trPr>
          <w:trHeight w:val="458"/>
        </w:trPr>
        <w:tc>
          <w:tcPr>
            <w:tcW w:w="562" w:type="dxa"/>
            <w:vAlign w:val="center"/>
          </w:tcPr>
          <w:p w14:paraId="4ECA7B4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c>
          <w:tcPr>
            <w:tcW w:w="4536" w:type="dxa"/>
            <w:vAlign w:val="bottom"/>
          </w:tcPr>
          <w:p w14:paraId="48E7B59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Ижорский</w:t>
            </w:r>
          </w:p>
        </w:tc>
        <w:tc>
          <w:tcPr>
            <w:tcW w:w="567" w:type="dxa"/>
            <w:vAlign w:val="center"/>
          </w:tcPr>
          <w:p w14:paraId="7C2D820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center"/>
          </w:tcPr>
          <w:p w14:paraId="78E1EDC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Анулир</w:t>
            </w:r>
            <w:proofErr w:type="spellEnd"/>
            <w:r w:rsidRPr="00EC2CF3">
              <w:rPr>
                <w:rFonts w:ascii="Times New Roman" w:hAnsi="Times New Roman" w:cs="Times New Roman"/>
                <w:color w:val="000000" w:themeColor="text1"/>
                <w:sz w:val="16"/>
                <w:szCs w:val="16"/>
              </w:rPr>
              <w:t>.</w:t>
            </w:r>
          </w:p>
        </w:tc>
        <w:tc>
          <w:tcPr>
            <w:tcW w:w="709" w:type="dxa"/>
            <w:vAlign w:val="center"/>
          </w:tcPr>
          <w:p w14:paraId="0E6CD89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00BD1FB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033522E" w14:textId="77777777" w:rsidTr="00B85784">
        <w:trPr>
          <w:trHeight w:val="334"/>
        </w:trPr>
        <w:tc>
          <w:tcPr>
            <w:tcW w:w="562" w:type="dxa"/>
            <w:vAlign w:val="bottom"/>
          </w:tcPr>
          <w:p w14:paraId="2D66B88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c>
          <w:tcPr>
            <w:tcW w:w="4536" w:type="dxa"/>
          </w:tcPr>
          <w:p w14:paraId="58C1D9B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Илья </w:t>
            </w:r>
            <w:proofErr w:type="spellStart"/>
            <w:r w:rsidRPr="00EC2CF3">
              <w:rPr>
                <w:rFonts w:ascii="Times New Roman" w:hAnsi="Times New Roman" w:cs="Times New Roman"/>
                <w:color w:val="000000" w:themeColor="text1"/>
                <w:sz w:val="16"/>
                <w:szCs w:val="16"/>
              </w:rPr>
              <w:t>Муромець</w:t>
            </w:r>
            <w:proofErr w:type="spellEnd"/>
          </w:p>
        </w:tc>
        <w:tc>
          <w:tcPr>
            <w:tcW w:w="567" w:type="dxa"/>
          </w:tcPr>
          <w:p w14:paraId="1FC98CE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102</w:t>
            </w:r>
          </w:p>
        </w:tc>
        <w:tc>
          <w:tcPr>
            <w:tcW w:w="709" w:type="dxa"/>
          </w:tcPr>
          <w:p w14:paraId="122E805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709" w:type="dxa"/>
          </w:tcPr>
          <w:p w14:paraId="1CFD381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1417" w:type="dxa"/>
          </w:tcPr>
          <w:p w14:paraId="395E42B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6BDBE59" w14:textId="77777777" w:rsidTr="00B85784">
        <w:trPr>
          <w:trHeight w:val="439"/>
        </w:trPr>
        <w:tc>
          <w:tcPr>
            <w:tcW w:w="562" w:type="dxa"/>
            <w:vAlign w:val="center"/>
          </w:tcPr>
          <w:p w14:paraId="7BE4A2C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c>
          <w:tcPr>
            <w:tcW w:w="4536" w:type="dxa"/>
          </w:tcPr>
          <w:p w14:paraId="0D456DB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Илья-</w:t>
            </w:r>
            <w:proofErr w:type="spellStart"/>
            <w:r w:rsidRPr="00EC2CF3">
              <w:rPr>
                <w:rFonts w:ascii="Times New Roman" w:hAnsi="Times New Roman" w:cs="Times New Roman"/>
                <w:color w:val="000000" w:themeColor="text1"/>
                <w:sz w:val="16"/>
                <w:szCs w:val="16"/>
              </w:rPr>
              <w:t>Муромець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моторомь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Аргусь</w:t>
            </w:r>
            <w:proofErr w:type="spellEnd"/>
          </w:p>
        </w:tc>
        <w:tc>
          <w:tcPr>
            <w:tcW w:w="567" w:type="dxa"/>
            <w:vAlign w:val="center"/>
          </w:tcPr>
          <w:p w14:paraId="3B8E824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center"/>
          </w:tcPr>
          <w:p w14:paraId="6527FF1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center"/>
          </w:tcPr>
          <w:p w14:paraId="4A71B20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06C88C5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E16760C" w14:textId="77777777" w:rsidTr="00B85784">
        <w:trPr>
          <w:trHeight w:val="439"/>
        </w:trPr>
        <w:tc>
          <w:tcPr>
            <w:tcW w:w="562" w:type="dxa"/>
            <w:vAlign w:val="center"/>
          </w:tcPr>
          <w:p w14:paraId="483C521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4536" w:type="dxa"/>
          </w:tcPr>
          <w:p w14:paraId="4D27376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Кодрон</w:t>
            </w:r>
            <w:proofErr w:type="spellEnd"/>
          </w:p>
        </w:tc>
        <w:tc>
          <w:tcPr>
            <w:tcW w:w="567" w:type="dxa"/>
            <w:vAlign w:val="center"/>
          </w:tcPr>
          <w:p w14:paraId="7485DAA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709" w:type="dxa"/>
            <w:vAlign w:val="center"/>
          </w:tcPr>
          <w:p w14:paraId="4E21861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09" w:type="dxa"/>
            <w:vAlign w:val="center"/>
          </w:tcPr>
          <w:p w14:paraId="7722095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6FCCC7B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46D476D" w14:textId="77777777" w:rsidTr="00B85784">
        <w:trPr>
          <w:trHeight w:val="439"/>
        </w:trPr>
        <w:tc>
          <w:tcPr>
            <w:tcW w:w="562" w:type="dxa"/>
            <w:vAlign w:val="center"/>
          </w:tcPr>
          <w:p w14:paraId="5EBB779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4536" w:type="dxa"/>
          </w:tcPr>
          <w:p w14:paraId="58E87FE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МБ</w:t>
            </w:r>
          </w:p>
        </w:tc>
        <w:tc>
          <w:tcPr>
            <w:tcW w:w="567" w:type="dxa"/>
            <w:vAlign w:val="bottom"/>
          </w:tcPr>
          <w:p w14:paraId="6A80824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125</w:t>
            </w:r>
          </w:p>
        </w:tc>
        <w:tc>
          <w:tcPr>
            <w:tcW w:w="709" w:type="dxa"/>
            <w:vAlign w:val="bottom"/>
          </w:tcPr>
          <w:p w14:paraId="5F13068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709" w:type="dxa"/>
            <w:vAlign w:val="bottom"/>
          </w:tcPr>
          <w:p w14:paraId="77EE6B5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w:t>
            </w:r>
          </w:p>
        </w:tc>
        <w:tc>
          <w:tcPr>
            <w:tcW w:w="1417" w:type="dxa"/>
          </w:tcPr>
          <w:p w14:paraId="1098E3F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0C78ED6" w14:textId="77777777" w:rsidTr="00B85784">
        <w:trPr>
          <w:trHeight w:val="439"/>
        </w:trPr>
        <w:tc>
          <w:tcPr>
            <w:tcW w:w="562" w:type="dxa"/>
            <w:vAlign w:val="center"/>
          </w:tcPr>
          <w:p w14:paraId="7F5A073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4536" w:type="dxa"/>
          </w:tcPr>
          <w:p w14:paraId="3BD4F63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Монокок</w:t>
            </w:r>
          </w:p>
        </w:tc>
        <w:tc>
          <w:tcPr>
            <w:tcW w:w="567" w:type="dxa"/>
            <w:vAlign w:val="bottom"/>
          </w:tcPr>
          <w:p w14:paraId="73F79A3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bottom"/>
          </w:tcPr>
          <w:p w14:paraId="7CE3125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vAlign w:val="bottom"/>
          </w:tcPr>
          <w:p w14:paraId="2E431A2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5F4E0FF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F092A7B" w14:textId="77777777" w:rsidTr="00B85784">
        <w:trPr>
          <w:trHeight w:val="439"/>
        </w:trPr>
        <w:tc>
          <w:tcPr>
            <w:tcW w:w="562" w:type="dxa"/>
          </w:tcPr>
          <w:p w14:paraId="12BF773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p>
        </w:tc>
        <w:tc>
          <w:tcPr>
            <w:tcW w:w="4536" w:type="dxa"/>
            <w:vAlign w:val="bottom"/>
          </w:tcPr>
          <w:p w14:paraId="564E54A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Морань</w:t>
            </w:r>
            <w:proofErr w:type="spellEnd"/>
            <w:r w:rsidRPr="00EC2CF3">
              <w:rPr>
                <w:rFonts w:ascii="Times New Roman" w:hAnsi="Times New Roman" w:cs="Times New Roman"/>
                <w:color w:val="000000" w:themeColor="text1"/>
                <w:sz w:val="16"/>
                <w:szCs w:val="16"/>
              </w:rPr>
              <w:t xml:space="preserve"> 1-местный </w:t>
            </w:r>
            <w:proofErr w:type="spellStart"/>
            <w:r w:rsidRPr="00EC2CF3">
              <w:rPr>
                <w:rFonts w:ascii="Times New Roman" w:hAnsi="Times New Roman" w:cs="Times New Roman"/>
                <w:color w:val="000000" w:themeColor="text1"/>
                <w:sz w:val="16"/>
                <w:szCs w:val="16"/>
              </w:rPr>
              <w:t>Сольнье</w:t>
            </w:r>
            <w:proofErr w:type="spellEnd"/>
          </w:p>
        </w:tc>
        <w:tc>
          <w:tcPr>
            <w:tcW w:w="567" w:type="dxa"/>
            <w:vAlign w:val="bottom"/>
          </w:tcPr>
          <w:p w14:paraId="161236F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55</w:t>
            </w:r>
          </w:p>
        </w:tc>
        <w:tc>
          <w:tcPr>
            <w:tcW w:w="709" w:type="dxa"/>
            <w:vAlign w:val="bottom"/>
          </w:tcPr>
          <w:p w14:paraId="53D2EF8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w:t>
            </w:r>
          </w:p>
        </w:tc>
        <w:tc>
          <w:tcPr>
            <w:tcW w:w="709" w:type="dxa"/>
            <w:vAlign w:val="bottom"/>
          </w:tcPr>
          <w:p w14:paraId="5E3BF36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w:t>
            </w:r>
          </w:p>
        </w:tc>
        <w:tc>
          <w:tcPr>
            <w:tcW w:w="1417" w:type="dxa"/>
          </w:tcPr>
          <w:p w14:paraId="3CF646D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77BBF3F" w14:textId="77777777" w:rsidTr="00B85784">
        <w:trPr>
          <w:trHeight w:val="439"/>
        </w:trPr>
        <w:tc>
          <w:tcPr>
            <w:tcW w:w="562" w:type="dxa"/>
          </w:tcPr>
          <w:p w14:paraId="2DAF923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4536" w:type="dxa"/>
            <w:vAlign w:val="bottom"/>
          </w:tcPr>
          <w:p w14:paraId="438A1B0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Морань</w:t>
            </w:r>
            <w:proofErr w:type="spellEnd"/>
            <w:r w:rsidRPr="00EC2CF3">
              <w:rPr>
                <w:rFonts w:ascii="Times New Roman" w:hAnsi="Times New Roman" w:cs="Times New Roman"/>
                <w:color w:val="000000" w:themeColor="text1"/>
                <w:sz w:val="16"/>
                <w:szCs w:val="16"/>
              </w:rPr>
              <w:t xml:space="preserve"> 1-местный </w:t>
            </w:r>
            <w:proofErr w:type="spellStart"/>
            <w:r w:rsidRPr="00EC2CF3">
              <w:rPr>
                <w:rFonts w:ascii="Times New Roman" w:hAnsi="Times New Roman" w:cs="Times New Roman"/>
                <w:color w:val="000000" w:themeColor="text1"/>
                <w:sz w:val="16"/>
                <w:szCs w:val="16"/>
              </w:rPr>
              <w:t>Сольнье</w:t>
            </w:r>
            <w:proofErr w:type="spellEnd"/>
          </w:p>
        </w:tc>
        <w:tc>
          <w:tcPr>
            <w:tcW w:w="567" w:type="dxa"/>
            <w:vAlign w:val="bottom"/>
          </w:tcPr>
          <w:p w14:paraId="243BD8D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w:t>
            </w:r>
          </w:p>
        </w:tc>
        <w:tc>
          <w:tcPr>
            <w:tcW w:w="709" w:type="dxa"/>
            <w:vAlign w:val="bottom"/>
          </w:tcPr>
          <w:p w14:paraId="26F9E51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c>
          <w:tcPr>
            <w:tcW w:w="709" w:type="dxa"/>
            <w:vAlign w:val="bottom"/>
          </w:tcPr>
          <w:p w14:paraId="5BD6F7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1417" w:type="dxa"/>
          </w:tcPr>
          <w:p w14:paraId="60D2866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320DFFC9" w14:textId="77777777" w:rsidTr="00B85784">
        <w:trPr>
          <w:trHeight w:val="465"/>
        </w:trPr>
        <w:tc>
          <w:tcPr>
            <w:tcW w:w="562" w:type="dxa"/>
            <w:vAlign w:val="bottom"/>
          </w:tcPr>
          <w:p w14:paraId="3164777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p>
        </w:tc>
        <w:tc>
          <w:tcPr>
            <w:tcW w:w="4536" w:type="dxa"/>
            <w:vAlign w:val="bottom"/>
          </w:tcPr>
          <w:p w14:paraId="764867D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Морань</w:t>
            </w:r>
            <w:proofErr w:type="spellEnd"/>
            <w:r w:rsidRPr="00EC2CF3">
              <w:rPr>
                <w:rFonts w:ascii="Times New Roman" w:hAnsi="Times New Roman" w:cs="Times New Roman"/>
                <w:color w:val="000000" w:themeColor="text1"/>
                <w:sz w:val="16"/>
                <w:szCs w:val="16"/>
              </w:rPr>
              <w:t xml:space="preserve"> 14 метровый</w:t>
            </w:r>
          </w:p>
        </w:tc>
        <w:tc>
          <w:tcPr>
            <w:tcW w:w="567" w:type="dxa"/>
            <w:vAlign w:val="center"/>
          </w:tcPr>
          <w:p w14:paraId="52C5CD1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709" w:type="dxa"/>
            <w:vAlign w:val="center"/>
          </w:tcPr>
          <w:p w14:paraId="09591D8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709" w:type="dxa"/>
            <w:vAlign w:val="center"/>
          </w:tcPr>
          <w:p w14:paraId="3ACDC24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1417" w:type="dxa"/>
          </w:tcPr>
          <w:p w14:paraId="02A293D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C11C2E0" w14:textId="77777777" w:rsidTr="00B85784">
        <w:trPr>
          <w:trHeight w:val="412"/>
        </w:trPr>
        <w:tc>
          <w:tcPr>
            <w:tcW w:w="562" w:type="dxa"/>
          </w:tcPr>
          <w:p w14:paraId="5E1A9EB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25</w:t>
            </w:r>
          </w:p>
        </w:tc>
        <w:tc>
          <w:tcPr>
            <w:tcW w:w="4536" w:type="dxa"/>
          </w:tcPr>
          <w:p w14:paraId="3E476AA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Морань-Сольнье</w:t>
            </w:r>
            <w:proofErr w:type="spellEnd"/>
            <w:r w:rsidRPr="00EC2CF3">
              <w:rPr>
                <w:rFonts w:ascii="Times New Roman" w:hAnsi="Times New Roman" w:cs="Times New Roman"/>
                <w:color w:val="000000" w:themeColor="text1"/>
                <w:sz w:val="16"/>
                <w:szCs w:val="16"/>
              </w:rPr>
              <w:t xml:space="preserve"> П</w:t>
            </w:r>
          </w:p>
        </w:tc>
        <w:tc>
          <w:tcPr>
            <w:tcW w:w="567" w:type="dxa"/>
          </w:tcPr>
          <w:p w14:paraId="54D488C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788F0B0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22A7379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040C046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163BB0E" w14:textId="77777777" w:rsidTr="00B85784">
        <w:trPr>
          <w:trHeight w:val="164"/>
        </w:trPr>
        <w:tc>
          <w:tcPr>
            <w:tcW w:w="562" w:type="dxa"/>
          </w:tcPr>
          <w:p w14:paraId="306DF4F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p>
        </w:tc>
        <w:tc>
          <w:tcPr>
            <w:tcW w:w="4536" w:type="dxa"/>
          </w:tcPr>
          <w:p w14:paraId="055AE57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Учебный </w:t>
            </w:r>
            <w:proofErr w:type="spellStart"/>
            <w:r w:rsidRPr="00EC2CF3">
              <w:rPr>
                <w:rFonts w:ascii="Times New Roman" w:hAnsi="Times New Roman" w:cs="Times New Roman"/>
                <w:color w:val="000000" w:themeColor="text1"/>
                <w:sz w:val="16"/>
                <w:szCs w:val="16"/>
              </w:rPr>
              <w:t>Морань-Сольнье</w:t>
            </w:r>
            <w:proofErr w:type="spellEnd"/>
          </w:p>
        </w:tc>
        <w:tc>
          <w:tcPr>
            <w:tcW w:w="567" w:type="dxa"/>
          </w:tcPr>
          <w:p w14:paraId="0B22FD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p>
        </w:tc>
        <w:tc>
          <w:tcPr>
            <w:tcW w:w="709" w:type="dxa"/>
          </w:tcPr>
          <w:p w14:paraId="5854784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p>
        </w:tc>
        <w:tc>
          <w:tcPr>
            <w:tcW w:w="709" w:type="dxa"/>
          </w:tcPr>
          <w:p w14:paraId="3B963D1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1417" w:type="dxa"/>
          </w:tcPr>
          <w:p w14:paraId="0DB26F4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42628BB" w14:textId="77777777" w:rsidTr="00B85784">
        <w:trPr>
          <w:trHeight w:val="164"/>
        </w:trPr>
        <w:tc>
          <w:tcPr>
            <w:tcW w:w="562" w:type="dxa"/>
            <w:vAlign w:val="bottom"/>
          </w:tcPr>
          <w:p w14:paraId="3A0BCDC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w:t>
            </w:r>
          </w:p>
        </w:tc>
        <w:tc>
          <w:tcPr>
            <w:tcW w:w="4536" w:type="dxa"/>
            <w:vAlign w:val="bottom"/>
          </w:tcPr>
          <w:p w14:paraId="71E1D58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Морань</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Соиьнве</w:t>
            </w:r>
            <w:proofErr w:type="spellEnd"/>
            <w:r w:rsidRPr="00EC2CF3">
              <w:rPr>
                <w:rFonts w:ascii="Times New Roman" w:hAnsi="Times New Roman" w:cs="Times New Roman"/>
                <w:color w:val="000000" w:themeColor="text1"/>
                <w:sz w:val="16"/>
                <w:szCs w:val="16"/>
              </w:rPr>
              <w:t>-Парасоль</w:t>
            </w:r>
          </w:p>
        </w:tc>
        <w:tc>
          <w:tcPr>
            <w:tcW w:w="567" w:type="dxa"/>
            <w:vAlign w:val="bottom"/>
          </w:tcPr>
          <w:p w14:paraId="7FCAA45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w:t>
            </w:r>
          </w:p>
        </w:tc>
        <w:tc>
          <w:tcPr>
            <w:tcW w:w="709" w:type="dxa"/>
            <w:vAlign w:val="bottom"/>
          </w:tcPr>
          <w:p w14:paraId="1C1086B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w:t>
            </w:r>
          </w:p>
        </w:tc>
        <w:tc>
          <w:tcPr>
            <w:tcW w:w="709" w:type="dxa"/>
            <w:vAlign w:val="bottom"/>
          </w:tcPr>
          <w:p w14:paraId="410BCE0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w:t>
            </w:r>
          </w:p>
        </w:tc>
        <w:tc>
          <w:tcPr>
            <w:tcW w:w="1417" w:type="dxa"/>
          </w:tcPr>
          <w:p w14:paraId="7CEABB7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813A574" w14:textId="77777777" w:rsidTr="00B85784">
        <w:trPr>
          <w:trHeight w:val="321"/>
        </w:trPr>
        <w:tc>
          <w:tcPr>
            <w:tcW w:w="562" w:type="dxa"/>
          </w:tcPr>
          <w:p w14:paraId="56F574C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p>
        </w:tc>
        <w:tc>
          <w:tcPr>
            <w:tcW w:w="4536" w:type="dxa"/>
          </w:tcPr>
          <w:p w14:paraId="218F12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1У/ Монокок</w:t>
            </w:r>
          </w:p>
        </w:tc>
        <w:tc>
          <w:tcPr>
            <w:tcW w:w="567" w:type="dxa"/>
          </w:tcPr>
          <w:p w14:paraId="08B62E5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709" w:type="dxa"/>
          </w:tcPr>
          <w:p w14:paraId="501B75B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709" w:type="dxa"/>
          </w:tcPr>
          <w:p w14:paraId="4881138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1417" w:type="dxa"/>
          </w:tcPr>
          <w:p w14:paraId="1AD7E90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7DCEBAF" w14:textId="77777777" w:rsidTr="00B85784">
        <w:trPr>
          <w:trHeight w:val="367"/>
        </w:trPr>
        <w:tc>
          <w:tcPr>
            <w:tcW w:w="562" w:type="dxa"/>
            <w:vAlign w:val="center"/>
          </w:tcPr>
          <w:p w14:paraId="54BF534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w:t>
            </w:r>
          </w:p>
        </w:tc>
        <w:tc>
          <w:tcPr>
            <w:tcW w:w="4536" w:type="dxa"/>
            <w:vAlign w:val="center"/>
          </w:tcPr>
          <w:p w14:paraId="4AEA48C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1У измененный</w:t>
            </w:r>
          </w:p>
        </w:tc>
        <w:tc>
          <w:tcPr>
            <w:tcW w:w="567" w:type="dxa"/>
            <w:vAlign w:val="center"/>
          </w:tcPr>
          <w:p w14:paraId="18F68B1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709" w:type="dxa"/>
            <w:vAlign w:val="bottom"/>
          </w:tcPr>
          <w:p w14:paraId="45424C1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709" w:type="dxa"/>
            <w:vAlign w:val="center"/>
          </w:tcPr>
          <w:p w14:paraId="1B6EEA2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1417" w:type="dxa"/>
          </w:tcPr>
          <w:p w14:paraId="091A7A9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B6E4DCC" w14:textId="77777777" w:rsidTr="00B85784">
        <w:trPr>
          <w:trHeight w:val="295"/>
        </w:trPr>
        <w:tc>
          <w:tcPr>
            <w:tcW w:w="562" w:type="dxa"/>
          </w:tcPr>
          <w:p w14:paraId="514A7EB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4536" w:type="dxa"/>
          </w:tcPr>
          <w:p w14:paraId="31EB88F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XI</w:t>
            </w:r>
            <w:r w:rsidRPr="00EC2CF3">
              <w:rPr>
                <w:rFonts w:ascii="Times New Roman" w:hAnsi="Times New Roman" w:cs="Times New Roman"/>
                <w:color w:val="000000" w:themeColor="text1"/>
                <w:sz w:val="16"/>
                <w:szCs w:val="16"/>
              </w:rPr>
              <w:tab/>
            </w:r>
          </w:p>
        </w:tc>
        <w:tc>
          <w:tcPr>
            <w:tcW w:w="567" w:type="dxa"/>
          </w:tcPr>
          <w:p w14:paraId="33F27A2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709" w:type="dxa"/>
          </w:tcPr>
          <w:p w14:paraId="7845A8E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709" w:type="dxa"/>
          </w:tcPr>
          <w:p w14:paraId="236E55C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c>
          <w:tcPr>
            <w:tcW w:w="1417" w:type="dxa"/>
          </w:tcPr>
          <w:p w14:paraId="5ADC95D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3C7D9D8" w14:textId="77777777" w:rsidTr="00B85784">
        <w:trPr>
          <w:trHeight w:val="340"/>
        </w:trPr>
        <w:tc>
          <w:tcPr>
            <w:tcW w:w="562" w:type="dxa"/>
          </w:tcPr>
          <w:p w14:paraId="31AB776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w:t>
            </w:r>
          </w:p>
        </w:tc>
        <w:tc>
          <w:tcPr>
            <w:tcW w:w="4536" w:type="dxa"/>
          </w:tcPr>
          <w:p w14:paraId="1A0FB02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ХУII</w:t>
            </w:r>
            <w:r w:rsidRPr="00EC2CF3">
              <w:rPr>
                <w:rFonts w:ascii="Times New Roman" w:hAnsi="Times New Roman" w:cs="Times New Roman"/>
                <w:color w:val="000000" w:themeColor="text1"/>
                <w:sz w:val="16"/>
                <w:szCs w:val="16"/>
              </w:rPr>
              <w:tab/>
            </w:r>
          </w:p>
        </w:tc>
        <w:tc>
          <w:tcPr>
            <w:tcW w:w="567" w:type="dxa"/>
          </w:tcPr>
          <w:p w14:paraId="66E4F7C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w:t>
            </w:r>
          </w:p>
        </w:tc>
        <w:tc>
          <w:tcPr>
            <w:tcW w:w="709" w:type="dxa"/>
          </w:tcPr>
          <w:p w14:paraId="79021E3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190</w:t>
            </w:r>
          </w:p>
        </w:tc>
        <w:tc>
          <w:tcPr>
            <w:tcW w:w="709" w:type="dxa"/>
          </w:tcPr>
          <w:p w14:paraId="614E72D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99</w:t>
            </w:r>
          </w:p>
        </w:tc>
        <w:tc>
          <w:tcPr>
            <w:tcW w:w="1417" w:type="dxa"/>
          </w:tcPr>
          <w:p w14:paraId="1999290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AE8789A" w14:textId="77777777" w:rsidTr="00B85784">
        <w:trPr>
          <w:trHeight w:val="314"/>
        </w:trPr>
        <w:tc>
          <w:tcPr>
            <w:tcW w:w="562" w:type="dxa"/>
          </w:tcPr>
          <w:p w14:paraId="44FD075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w:t>
            </w:r>
          </w:p>
        </w:tc>
        <w:tc>
          <w:tcPr>
            <w:tcW w:w="4536" w:type="dxa"/>
          </w:tcPr>
          <w:p w14:paraId="3A0E6BB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XXI</w:t>
            </w:r>
            <w:r w:rsidRPr="00EC2CF3">
              <w:rPr>
                <w:rFonts w:ascii="Times New Roman" w:hAnsi="Times New Roman" w:cs="Times New Roman"/>
                <w:color w:val="000000" w:themeColor="text1"/>
                <w:sz w:val="16"/>
                <w:szCs w:val="16"/>
              </w:rPr>
              <w:tab/>
            </w:r>
          </w:p>
        </w:tc>
        <w:tc>
          <w:tcPr>
            <w:tcW w:w="567" w:type="dxa"/>
          </w:tcPr>
          <w:p w14:paraId="56473BA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130</w:t>
            </w:r>
          </w:p>
        </w:tc>
        <w:tc>
          <w:tcPr>
            <w:tcW w:w="709" w:type="dxa"/>
          </w:tcPr>
          <w:p w14:paraId="05C825E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w:t>
            </w:r>
          </w:p>
        </w:tc>
        <w:tc>
          <w:tcPr>
            <w:tcW w:w="709" w:type="dxa"/>
          </w:tcPr>
          <w:p w14:paraId="6A63A7A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63</w:t>
            </w:r>
          </w:p>
        </w:tc>
        <w:tc>
          <w:tcPr>
            <w:tcW w:w="1417" w:type="dxa"/>
          </w:tcPr>
          <w:p w14:paraId="0C2462A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CC60DFE" w14:textId="77777777" w:rsidTr="00B85784">
        <w:trPr>
          <w:trHeight w:val="314"/>
        </w:trPr>
        <w:tc>
          <w:tcPr>
            <w:tcW w:w="562" w:type="dxa"/>
          </w:tcPr>
          <w:p w14:paraId="73679C0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w:t>
            </w:r>
          </w:p>
        </w:tc>
        <w:tc>
          <w:tcPr>
            <w:tcW w:w="4536" w:type="dxa"/>
            <w:vAlign w:val="bottom"/>
          </w:tcPr>
          <w:p w14:paraId="68D9FB4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2-хь местный </w:t>
            </w:r>
            <w:proofErr w:type="spellStart"/>
            <w:r w:rsidRPr="00EC2CF3">
              <w:rPr>
                <w:rFonts w:ascii="Times New Roman" w:hAnsi="Times New Roman" w:cs="Times New Roman"/>
                <w:color w:val="000000" w:themeColor="text1"/>
                <w:sz w:val="16"/>
                <w:szCs w:val="16"/>
              </w:rPr>
              <w:t>Бип</w:t>
            </w:r>
            <w:r w:rsidRPr="00EC2CF3">
              <w:rPr>
                <w:rFonts w:ascii="Times New Roman" w:hAnsi="Times New Roman" w:cs="Times New Roman"/>
                <w:color w:val="000000" w:themeColor="text1"/>
                <w:sz w:val="16"/>
                <w:szCs w:val="16"/>
              </w:rPr>
              <w:softHyphen/>
              <w:t>лань</w:t>
            </w:r>
            <w:proofErr w:type="spellEnd"/>
            <w:r w:rsidRPr="00EC2CF3">
              <w:rPr>
                <w:rFonts w:ascii="Times New Roman" w:hAnsi="Times New Roman" w:cs="Times New Roman"/>
                <w:color w:val="000000" w:themeColor="text1"/>
                <w:sz w:val="16"/>
                <w:szCs w:val="16"/>
              </w:rPr>
              <w:tab/>
            </w:r>
          </w:p>
        </w:tc>
        <w:tc>
          <w:tcPr>
            <w:tcW w:w="567" w:type="dxa"/>
            <w:vAlign w:val="bottom"/>
          </w:tcPr>
          <w:p w14:paraId="0D89D64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709" w:type="dxa"/>
          </w:tcPr>
          <w:p w14:paraId="7BEECC9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73</w:t>
            </w:r>
          </w:p>
        </w:tc>
        <w:tc>
          <w:tcPr>
            <w:tcW w:w="709" w:type="dxa"/>
          </w:tcPr>
          <w:p w14:paraId="132CAD4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71</w:t>
            </w:r>
          </w:p>
        </w:tc>
        <w:tc>
          <w:tcPr>
            <w:tcW w:w="1417" w:type="dxa"/>
          </w:tcPr>
          <w:p w14:paraId="34005B9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2EB7F2A" w14:textId="77777777" w:rsidTr="00B85784">
        <w:trPr>
          <w:trHeight w:val="314"/>
        </w:trPr>
        <w:tc>
          <w:tcPr>
            <w:tcW w:w="562" w:type="dxa"/>
          </w:tcPr>
          <w:p w14:paraId="251378D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w:t>
            </w:r>
          </w:p>
        </w:tc>
        <w:tc>
          <w:tcPr>
            <w:tcW w:w="4536" w:type="dxa"/>
            <w:vAlign w:val="bottom"/>
          </w:tcPr>
          <w:p w14:paraId="77102A2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Сист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Ньюпорь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двигателем 70 </w:t>
            </w:r>
            <w:proofErr w:type="spellStart"/>
            <w:r w:rsidRPr="00EC2CF3">
              <w:rPr>
                <w:rFonts w:ascii="Times New Roman" w:hAnsi="Times New Roman" w:cs="Times New Roman"/>
                <w:color w:val="000000" w:themeColor="text1"/>
                <w:sz w:val="16"/>
                <w:szCs w:val="16"/>
              </w:rPr>
              <w:t>нр</w:t>
            </w:r>
            <w:proofErr w:type="spellEnd"/>
          </w:p>
        </w:tc>
        <w:tc>
          <w:tcPr>
            <w:tcW w:w="567" w:type="dxa"/>
            <w:vAlign w:val="bottom"/>
          </w:tcPr>
          <w:p w14:paraId="422DBD4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6FC460E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5BC5882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4404458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F2857F3" w14:textId="77777777" w:rsidTr="00B85784">
        <w:trPr>
          <w:trHeight w:val="236"/>
        </w:trPr>
        <w:tc>
          <w:tcPr>
            <w:tcW w:w="562" w:type="dxa"/>
          </w:tcPr>
          <w:p w14:paraId="4F7A608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w:t>
            </w:r>
          </w:p>
        </w:tc>
        <w:tc>
          <w:tcPr>
            <w:tcW w:w="4536" w:type="dxa"/>
          </w:tcPr>
          <w:p w14:paraId="24D5CEA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 же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двигат</w:t>
            </w:r>
            <w:proofErr w:type="spellEnd"/>
            <w:r w:rsidRPr="00EC2CF3">
              <w:rPr>
                <w:rFonts w:ascii="Times New Roman" w:hAnsi="Times New Roman" w:cs="Times New Roman"/>
                <w:color w:val="000000" w:themeColor="text1"/>
                <w:sz w:val="16"/>
                <w:szCs w:val="16"/>
              </w:rPr>
              <w:t>. 80 HP.</w:t>
            </w:r>
          </w:p>
        </w:tc>
        <w:tc>
          <w:tcPr>
            <w:tcW w:w="567" w:type="dxa"/>
          </w:tcPr>
          <w:p w14:paraId="396655B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25F3B81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11E9CC9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515B1B0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D31499E" w14:textId="77777777" w:rsidTr="00B85784">
        <w:trPr>
          <w:trHeight w:val="471"/>
        </w:trPr>
        <w:tc>
          <w:tcPr>
            <w:tcW w:w="562" w:type="dxa"/>
          </w:tcPr>
          <w:p w14:paraId="39C2C38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36</w:t>
            </w:r>
          </w:p>
        </w:tc>
        <w:tc>
          <w:tcPr>
            <w:tcW w:w="4536" w:type="dxa"/>
            <w:vAlign w:val="bottom"/>
          </w:tcPr>
          <w:p w14:paraId="7FD4832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Переделка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Пороховщиковь</w:t>
            </w:r>
            <w:proofErr w:type="spellEnd"/>
            <w:r w:rsidRPr="00EC2CF3">
              <w:rPr>
                <w:rFonts w:ascii="Times New Roman" w:hAnsi="Times New Roman" w:cs="Times New Roman"/>
                <w:color w:val="000000" w:themeColor="text1"/>
                <w:sz w:val="16"/>
                <w:szCs w:val="16"/>
              </w:rPr>
              <w:t xml:space="preserve"> У/.</w:t>
            </w:r>
          </w:p>
        </w:tc>
        <w:tc>
          <w:tcPr>
            <w:tcW w:w="567" w:type="dxa"/>
          </w:tcPr>
          <w:p w14:paraId="16B8A9A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4551BCA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6BBED04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1248C8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7236F96" w14:textId="77777777" w:rsidTr="00B85784">
        <w:trPr>
          <w:trHeight w:val="471"/>
        </w:trPr>
        <w:tc>
          <w:tcPr>
            <w:tcW w:w="562" w:type="dxa"/>
          </w:tcPr>
          <w:p w14:paraId="36E1E06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w:t>
            </w:r>
          </w:p>
        </w:tc>
        <w:tc>
          <w:tcPr>
            <w:tcW w:w="4536" w:type="dxa"/>
            <w:vAlign w:val="bottom"/>
          </w:tcPr>
          <w:p w14:paraId="126ABD7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Пороховщиков Ш</w:t>
            </w:r>
          </w:p>
        </w:tc>
        <w:tc>
          <w:tcPr>
            <w:tcW w:w="567" w:type="dxa"/>
            <w:vAlign w:val="bottom"/>
          </w:tcPr>
          <w:p w14:paraId="23F437B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6B0ADA2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1A60B0A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1417" w:type="dxa"/>
          </w:tcPr>
          <w:p w14:paraId="0A65315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86FFB97" w14:textId="77777777" w:rsidTr="00B85784">
        <w:trPr>
          <w:trHeight w:val="301"/>
        </w:trPr>
        <w:tc>
          <w:tcPr>
            <w:tcW w:w="562" w:type="dxa"/>
          </w:tcPr>
          <w:p w14:paraId="557CAD2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w:t>
            </w:r>
          </w:p>
        </w:tc>
        <w:tc>
          <w:tcPr>
            <w:tcW w:w="4536" w:type="dxa"/>
          </w:tcPr>
          <w:p w14:paraId="2B0C6F7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Пороховщиков 1У</w:t>
            </w:r>
          </w:p>
        </w:tc>
        <w:tc>
          <w:tcPr>
            <w:tcW w:w="567" w:type="dxa"/>
          </w:tcPr>
          <w:p w14:paraId="171CF31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4CA6581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248DBCE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6C93AD6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738A8EF" w14:textId="77777777" w:rsidTr="00B85784">
        <w:trPr>
          <w:trHeight w:val="347"/>
        </w:trPr>
        <w:tc>
          <w:tcPr>
            <w:tcW w:w="562" w:type="dxa"/>
          </w:tcPr>
          <w:p w14:paraId="7B13D27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c>
          <w:tcPr>
            <w:tcW w:w="4536" w:type="dxa"/>
          </w:tcPr>
          <w:p w14:paraId="427D9D0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Сопвичь</w:t>
            </w:r>
            <w:proofErr w:type="spellEnd"/>
          </w:p>
        </w:tc>
        <w:tc>
          <w:tcPr>
            <w:tcW w:w="567" w:type="dxa"/>
          </w:tcPr>
          <w:p w14:paraId="67FF181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142</w:t>
            </w:r>
          </w:p>
        </w:tc>
        <w:tc>
          <w:tcPr>
            <w:tcW w:w="709" w:type="dxa"/>
          </w:tcPr>
          <w:p w14:paraId="404C542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4B44D9D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1417" w:type="dxa"/>
          </w:tcPr>
          <w:p w14:paraId="2B661B7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28072E7" w14:textId="77777777" w:rsidTr="00B85784">
        <w:trPr>
          <w:trHeight w:val="347"/>
        </w:trPr>
        <w:tc>
          <w:tcPr>
            <w:tcW w:w="562" w:type="dxa"/>
            <w:vAlign w:val="bottom"/>
          </w:tcPr>
          <w:p w14:paraId="23B5803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4536" w:type="dxa"/>
            <w:vAlign w:val="bottom"/>
          </w:tcPr>
          <w:p w14:paraId="05056C7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Спадь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подь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моторь</w:t>
            </w:r>
            <w:proofErr w:type="spellEnd"/>
            <w:r w:rsidRPr="00EC2CF3">
              <w:rPr>
                <w:rFonts w:ascii="Times New Roman" w:hAnsi="Times New Roman" w:cs="Times New Roman"/>
                <w:color w:val="000000" w:themeColor="text1"/>
                <w:sz w:val="16"/>
                <w:szCs w:val="16"/>
              </w:rPr>
              <w:t xml:space="preserve"> Испано- </w:t>
            </w:r>
            <w:proofErr w:type="spellStart"/>
            <w:r w:rsidRPr="00EC2CF3">
              <w:rPr>
                <w:rFonts w:ascii="Times New Roman" w:hAnsi="Times New Roman" w:cs="Times New Roman"/>
                <w:color w:val="000000" w:themeColor="text1"/>
                <w:sz w:val="16"/>
                <w:szCs w:val="16"/>
              </w:rPr>
              <w:t>Сюиза</w:t>
            </w:r>
            <w:proofErr w:type="spellEnd"/>
          </w:p>
        </w:tc>
        <w:tc>
          <w:tcPr>
            <w:tcW w:w="567" w:type="dxa"/>
          </w:tcPr>
          <w:p w14:paraId="3C1EF5E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380</w:t>
            </w:r>
          </w:p>
        </w:tc>
        <w:tc>
          <w:tcPr>
            <w:tcW w:w="709" w:type="dxa"/>
          </w:tcPr>
          <w:p w14:paraId="0ACDB07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w:t>
            </w:r>
          </w:p>
        </w:tc>
        <w:tc>
          <w:tcPr>
            <w:tcW w:w="709" w:type="dxa"/>
          </w:tcPr>
          <w:p w14:paraId="0FF7622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c>
          <w:tcPr>
            <w:tcW w:w="1417" w:type="dxa"/>
          </w:tcPr>
          <w:p w14:paraId="207D505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3799983D" w14:textId="77777777" w:rsidTr="00B85784">
        <w:trPr>
          <w:trHeight w:val="242"/>
        </w:trPr>
        <w:tc>
          <w:tcPr>
            <w:tcW w:w="562" w:type="dxa"/>
            <w:vAlign w:val="bottom"/>
          </w:tcPr>
          <w:p w14:paraId="14C4B21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w:t>
            </w:r>
          </w:p>
        </w:tc>
        <w:tc>
          <w:tcPr>
            <w:tcW w:w="4536" w:type="dxa"/>
            <w:vAlign w:val="bottom"/>
          </w:tcPr>
          <w:p w14:paraId="58F1736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Спадь</w:t>
            </w:r>
            <w:proofErr w:type="spellEnd"/>
            <w:r w:rsidRPr="00EC2CF3">
              <w:rPr>
                <w:rFonts w:ascii="Times New Roman" w:hAnsi="Times New Roman" w:cs="Times New Roman"/>
                <w:color w:val="000000" w:themeColor="text1"/>
                <w:sz w:val="16"/>
                <w:szCs w:val="16"/>
              </w:rPr>
              <w:t xml:space="preserve"> 2-хь местный</w:t>
            </w:r>
            <w:r w:rsidRPr="00EC2CF3">
              <w:rPr>
                <w:rFonts w:ascii="Times New Roman" w:hAnsi="Times New Roman" w:cs="Times New Roman"/>
                <w:color w:val="000000" w:themeColor="text1"/>
                <w:sz w:val="16"/>
                <w:szCs w:val="16"/>
              </w:rPr>
              <w:tab/>
            </w:r>
          </w:p>
        </w:tc>
        <w:tc>
          <w:tcPr>
            <w:tcW w:w="567" w:type="dxa"/>
            <w:vAlign w:val="bottom"/>
          </w:tcPr>
          <w:p w14:paraId="41E50CB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w:t>
            </w:r>
          </w:p>
        </w:tc>
        <w:tc>
          <w:tcPr>
            <w:tcW w:w="709" w:type="dxa"/>
            <w:vAlign w:val="center"/>
          </w:tcPr>
          <w:p w14:paraId="0B266BB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09" w:type="dxa"/>
            <w:vAlign w:val="center"/>
          </w:tcPr>
          <w:p w14:paraId="5BFF99D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77BD635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1FD44FA" w14:textId="77777777" w:rsidTr="00B85784">
        <w:trPr>
          <w:trHeight w:val="242"/>
        </w:trPr>
        <w:tc>
          <w:tcPr>
            <w:tcW w:w="562" w:type="dxa"/>
            <w:vAlign w:val="bottom"/>
          </w:tcPr>
          <w:p w14:paraId="1A72318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w:t>
            </w:r>
          </w:p>
        </w:tc>
        <w:tc>
          <w:tcPr>
            <w:tcW w:w="4536" w:type="dxa"/>
            <w:vAlign w:val="bottom"/>
          </w:tcPr>
          <w:p w14:paraId="29E1F76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Сикорский</w:t>
            </w:r>
          </w:p>
        </w:tc>
        <w:tc>
          <w:tcPr>
            <w:tcW w:w="567" w:type="dxa"/>
          </w:tcPr>
          <w:p w14:paraId="5CDE216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709" w:type="dxa"/>
            <w:vAlign w:val="bottom"/>
          </w:tcPr>
          <w:p w14:paraId="50B57D6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709" w:type="dxa"/>
            <w:vAlign w:val="bottom"/>
          </w:tcPr>
          <w:p w14:paraId="5D99EA8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1417" w:type="dxa"/>
          </w:tcPr>
          <w:p w14:paraId="74C8449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68D4D3C5" w14:textId="77777777" w:rsidTr="00B85784">
        <w:trPr>
          <w:trHeight w:val="295"/>
        </w:trPr>
        <w:tc>
          <w:tcPr>
            <w:tcW w:w="562" w:type="dxa"/>
          </w:tcPr>
          <w:p w14:paraId="2C4C141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w:t>
            </w:r>
          </w:p>
        </w:tc>
        <w:tc>
          <w:tcPr>
            <w:tcW w:w="4536" w:type="dxa"/>
          </w:tcPr>
          <w:p w14:paraId="7DABBE6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1У</w:t>
            </w:r>
          </w:p>
        </w:tc>
        <w:tc>
          <w:tcPr>
            <w:tcW w:w="567" w:type="dxa"/>
          </w:tcPr>
          <w:p w14:paraId="40B5300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w:t>
            </w:r>
          </w:p>
        </w:tc>
        <w:tc>
          <w:tcPr>
            <w:tcW w:w="709" w:type="dxa"/>
          </w:tcPr>
          <w:p w14:paraId="0200E4C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709" w:type="dxa"/>
          </w:tcPr>
          <w:p w14:paraId="7754498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c>
          <w:tcPr>
            <w:tcW w:w="1417" w:type="dxa"/>
          </w:tcPr>
          <w:p w14:paraId="7796A21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8EF763F" w14:textId="77777777" w:rsidTr="00B85784">
        <w:trPr>
          <w:trHeight w:val="314"/>
        </w:trPr>
        <w:tc>
          <w:tcPr>
            <w:tcW w:w="562" w:type="dxa"/>
          </w:tcPr>
          <w:p w14:paraId="47CD2C2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c>
          <w:tcPr>
            <w:tcW w:w="4536" w:type="dxa"/>
          </w:tcPr>
          <w:p w14:paraId="2524544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УПН</w:t>
            </w:r>
          </w:p>
        </w:tc>
        <w:tc>
          <w:tcPr>
            <w:tcW w:w="567" w:type="dxa"/>
          </w:tcPr>
          <w:p w14:paraId="7DC1D56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102581D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09F2639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1417" w:type="dxa"/>
          </w:tcPr>
          <w:p w14:paraId="32E2FC2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A890CA7" w14:textId="77777777" w:rsidTr="00B85784">
        <w:trPr>
          <w:trHeight w:val="295"/>
        </w:trPr>
        <w:tc>
          <w:tcPr>
            <w:tcW w:w="562" w:type="dxa"/>
          </w:tcPr>
          <w:p w14:paraId="25983D2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w:t>
            </w:r>
          </w:p>
        </w:tc>
        <w:tc>
          <w:tcPr>
            <w:tcW w:w="4536" w:type="dxa"/>
          </w:tcPr>
          <w:p w14:paraId="5C6FF5E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ХУП</w:t>
            </w:r>
          </w:p>
        </w:tc>
        <w:tc>
          <w:tcPr>
            <w:tcW w:w="567" w:type="dxa"/>
          </w:tcPr>
          <w:p w14:paraId="4E3AC51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95</w:t>
            </w:r>
          </w:p>
        </w:tc>
        <w:tc>
          <w:tcPr>
            <w:tcW w:w="709" w:type="dxa"/>
          </w:tcPr>
          <w:p w14:paraId="3FA6DE9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56</w:t>
            </w:r>
          </w:p>
        </w:tc>
        <w:tc>
          <w:tcPr>
            <w:tcW w:w="709" w:type="dxa"/>
          </w:tcPr>
          <w:p w14:paraId="7FB6104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55</w:t>
            </w:r>
          </w:p>
        </w:tc>
        <w:tc>
          <w:tcPr>
            <w:tcW w:w="1417" w:type="dxa"/>
          </w:tcPr>
          <w:p w14:paraId="069B9AA9"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5AA3BC79" w14:textId="77777777" w:rsidTr="00B85784">
        <w:trPr>
          <w:trHeight w:val="295"/>
        </w:trPr>
        <w:tc>
          <w:tcPr>
            <w:tcW w:w="562" w:type="dxa"/>
            <w:vAlign w:val="bottom"/>
          </w:tcPr>
          <w:p w14:paraId="16B7328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w:t>
            </w:r>
          </w:p>
        </w:tc>
        <w:tc>
          <w:tcPr>
            <w:tcW w:w="4536" w:type="dxa"/>
            <w:vAlign w:val="bottom"/>
          </w:tcPr>
          <w:p w14:paraId="0D1ACA1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XX</w:t>
            </w:r>
          </w:p>
        </w:tc>
        <w:tc>
          <w:tcPr>
            <w:tcW w:w="567" w:type="dxa"/>
          </w:tcPr>
          <w:p w14:paraId="57C8057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155</w:t>
            </w:r>
          </w:p>
        </w:tc>
        <w:tc>
          <w:tcPr>
            <w:tcW w:w="709" w:type="dxa"/>
          </w:tcPr>
          <w:p w14:paraId="2F874F2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c>
          <w:tcPr>
            <w:tcW w:w="709" w:type="dxa"/>
          </w:tcPr>
          <w:p w14:paraId="74F51EC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c>
          <w:tcPr>
            <w:tcW w:w="1417" w:type="dxa"/>
          </w:tcPr>
          <w:p w14:paraId="7AA9AEC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73985245" w14:textId="77777777" w:rsidTr="00B85784">
        <w:trPr>
          <w:trHeight w:val="301"/>
        </w:trPr>
        <w:tc>
          <w:tcPr>
            <w:tcW w:w="562" w:type="dxa"/>
          </w:tcPr>
          <w:p w14:paraId="56824B3E"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47</w:t>
            </w:r>
          </w:p>
        </w:tc>
        <w:tc>
          <w:tcPr>
            <w:tcW w:w="4536" w:type="dxa"/>
          </w:tcPr>
          <w:p w14:paraId="5F8D68D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XXII </w:t>
            </w:r>
            <w:proofErr w:type="spellStart"/>
            <w:r w:rsidRPr="00EC2CF3">
              <w:rPr>
                <w:rFonts w:ascii="Times New Roman" w:hAnsi="Times New Roman" w:cs="Times New Roman"/>
                <w:color w:val="000000" w:themeColor="text1"/>
                <w:sz w:val="16"/>
                <w:szCs w:val="16"/>
              </w:rPr>
              <w:t>Бись</w:t>
            </w:r>
            <w:proofErr w:type="spellEnd"/>
            <w:r w:rsidRPr="00EC2CF3">
              <w:rPr>
                <w:rFonts w:ascii="Times New Roman" w:hAnsi="Times New Roman" w:cs="Times New Roman"/>
                <w:color w:val="000000" w:themeColor="text1"/>
                <w:sz w:val="16"/>
                <w:szCs w:val="16"/>
              </w:rPr>
              <w:tab/>
            </w:r>
          </w:p>
        </w:tc>
        <w:tc>
          <w:tcPr>
            <w:tcW w:w="567" w:type="dxa"/>
          </w:tcPr>
          <w:p w14:paraId="4EFB8F0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104</w:t>
            </w:r>
          </w:p>
        </w:tc>
        <w:tc>
          <w:tcPr>
            <w:tcW w:w="709" w:type="dxa"/>
          </w:tcPr>
          <w:p w14:paraId="23AA6BE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104</w:t>
            </w:r>
          </w:p>
        </w:tc>
        <w:tc>
          <w:tcPr>
            <w:tcW w:w="709" w:type="dxa"/>
          </w:tcPr>
          <w:p w14:paraId="5BFAB33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104</w:t>
            </w:r>
          </w:p>
        </w:tc>
        <w:tc>
          <w:tcPr>
            <w:tcW w:w="1417" w:type="dxa"/>
          </w:tcPr>
          <w:p w14:paraId="3BBA429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230009F3" w14:textId="77777777" w:rsidTr="00B85784">
        <w:trPr>
          <w:trHeight w:val="262"/>
        </w:trPr>
        <w:tc>
          <w:tcPr>
            <w:tcW w:w="562" w:type="dxa"/>
          </w:tcPr>
          <w:p w14:paraId="3599179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w:t>
            </w:r>
          </w:p>
        </w:tc>
        <w:tc>
          <w:tcPr>
            <w:tcW w:w="4536" w:type="dxa"/>
          </w:tcPr>
          <w:p w14:paraId="4D2B569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Фармань</w:t>
            </w:r>
            <w:proofErr w:type="spellEnd"/>
            <w:r w:rsidRPr="00EC2CF3">
              <w:rPr>
                <w:rFonts w:ascii="Times New Roman" w:hAnsi="Times New Roman" w:cs="Times New Roman"/>
                <w:color w:val="000000" w:themeColor="text1"/>
                <w:sz w:val="16"/>
                <w:szCs w:val="16"/>
              </w:rPr>
              <w:t xml:space="preserve"> ХХХ</w:t>
            </w:r>
          </w:p>
        </w:tc>
        <w:tc>
          <w:tcPr>
            <w:tcW w:w="567" w:type="dxa"/>
          </w:tcPr>
          <w:p w14:paraId="12A500E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565</w:t>
            </w:r>
          </w:p>
        </w:tc>
        <w:tc>
          <w:tcPr>
            <w:tcW w:w="709" w:type="dxa"/>
          </w:tcPr>
          <w:p w14:paraId="5F20339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240</w:t>
            </w:r>
          </w:p>
        </w:tc>
        <w:tc>
          <w:tcPr>
            <w:tcW w:w="709" w:type="dxa"/>
          </w:tcPr>
          <w:p w14:paraId="716754D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201</w:t>
            </w:r>
          </w:p>
        </w:tc>
        <w:tc>
          <w:tcPr>
            <w:tcW w:w="1417" w:type="dxa"/>
          </w:tcPr>
          <w:p w14:paraId="242E65B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0D91E707" w14:textId="77777777" w:rsidTr="00B85784">
        <w:trPr>
          <w:trHeight w:val="314"/>
        </w:trPr>
        <w:tc>
          <w:tcPr>
            <w:tcW w:w="562" w:type="dxa"/>
          </w:tcPr>
          <w:p w14:paraId="538A702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w:t>
            </w:r>
          </w:p>
        </w:tc>
        <w:tc>
          <w:tcPr>
            <w:tcW w:w="4536" w:type="dxa"/>
          </w:tcPr>
          <w:p w14:paraId="00FDE0A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Учебный </w:t>
            </w:r>
            <w:proofErr w:type="spellStart"/>
            <w:r w:rsidRPr="00EC2CF3">
              <w:rPr>
                <w:rFonts w:ascii="Times New Roman" w:hAnsi="Times New Roman" w:cs="Times New Roman"/>
                <w:color w:val="000000" w:themeColor="text1"/>
                <w:sz w:val="16"/>
                <w:szCs w:val="16"/>
              </w:rPr>
              <w:t>Глиссерь</w:t>
            </w:r>
            <w:proofErr w:type="spellEnd"/>
          </w:p>
        </w:tc>
        <w:tc>
          <w:tcPr>
            <w:tcW w:w="567" w:type="dxa"/>
          </w:tcPr>
          <w:p w14:paraId="269F9DD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709" w:type="dxa"/>
          </w:tcPr>
          <w:p w14:paraId="547705AA"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752137D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1417" w:type="dxa"/>
          </w:tcPr>
          <w:p w14:paraId="1667220C"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44E6F86D" w14:textId="77777777" w:rsidTr="00B85784">
        <w:trPr>
          <w:trHeight w:val="314"/>
        </w:trPr>
        <w:tc>
          <w:tcPr>
            <w:tcW w:w="562" w:type="dxa"/>
          </w:tcPr>
          <w:p w14:paraId="3158A1A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4536" w:type="dxa"/>
          </w:tcPr>
          <w:p w14:paraId="303E60A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Самолеть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подь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моторь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Бенць</w:t>
            </w:r>
            <w:proofErr w:type="spellEnd"/>
            <w:r w:rsidRPr="00EC2CF3">
              <w:rPr>
                <w:rFonts w:ascii="Times New Roman" w:hAnsi="Times New Roman" w:cs="Times New Roman"/>
                <w:color w:val="000000" w:themeColor="text1"/>
                <w:sz w:val="16"/>
                <w:szCs w:val="16"/>
              </w:rPr>
              <w:t xml:space="preserve"> 226 HP </w:t>
            </w:r>
            <w:proofErr w:type="spellStart"/>
            <w:r w:rsidRPr="00EC2CF3">
              <w:rPr>
                <w:rFonts w:ascii="Times New Roman" w:hAnsi="Times New Roman" w:cs="Times New Roman"/>
                <w:color w:val="000000" w:themeColor="text1"/>
                <w:sz w:val="16"/>
                <w:szCs w:val="16"/>
              </w:rPr>
              <w:t>сь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нъмецкаго</w:t>
            </w:r>
            <w:proofErr w:type="spellEnd"/>
            <w:r w:rsidRPr="00EC2CF3">
              <w:rPr>
                <w:rFonts w:ascii="Times New Roman" w:hAnsi="Times New Roman" w:cs="Times New Roman"/>
                <w:color w:val="000000" w:themeColor="text1"/>
                <w:sz w:val="16"/>
                <w:szCs w:val="16"/>
              </w:rPr>
              <w:t xml:space="preserve"> аэро</w:t>
            </w:r>
            <w:r w:rsidRPr="00EC2CF3">
              <w:rPr>
                <w:rFonts w:ascii="Times New Roman" w:hAnsi="Times New Roman" w:cs="Times New Roman"/>
                <w:color w:val="000000" w:themeColor="text1"/>
                <w:sz w:val="16"/>
                <w:szCs w:val="16"/>
              </w:rPr>
              <w:softHyphen/>
              <w:t>плана</w:t>
            </w:r>
          </w:p>
        </w:tc>
        <w:tc>
          <w:tcPr>
            <w:tcW w:w="567" w:type="dxa"/>
          </w:tcPr>
          <w:p w14:paraId="640ED077"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709" w:type="dxa"/>
          </w:tcPr>
          <w:p w14:paraId="2760515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09" w:type="dxa"/>
          </w:tcPr>
          <w:p w14:paraId="351DC7A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417" w:type="dxa"/>
          </w:tcPr>
          <w:p w14:paraId="52814954"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r w:rsidR="00F86890" w:rsidRPr="00EC2CF3" w14:paraId="1D2A13A9" w14:textId="77777777" w:rsidTr="00B85784">
        <w:trPr>
          <w:trHeight w:val="223"/>
        </w:trPr>
        <w:tc>
          <w:tcPr>
            <w:tcW w:w="562" w:type="dxa"/>
          </w:tcPr>
          <w:p w14:paraId="6BD5506D"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c>
          <w:tcPr>
            <w:tcW w:w="4536" w:type="dxa"/>
          </w:tcPr>
          <w:p w14:paraId="717B55D6"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ИТОГО</w:t>
            </w:r>
          </w:p>
        </w:tc>
        <w:tc>
          <w:tcPr>
            <w:tcW w:w="567" w:type="dxa"/>
          </w:tcPr>
          <w:p w14:paraId="2398F6D8"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5302</w:t>
            </w:r>
          </w:p>
        </w:tc>
        <w:tc>
          <w:tcPr>
            <w:tcW w:w="709" w:type="dxa"/>
          </w:tcPr>
          <w:p w14:paraId="3E4278F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2754</w:t>
            </w:r>
          </w:p>
        </w:tc>
        <w:tc>
          <w:tcPr>
            <w:tcW w:w="709" w:type="dxa"/>
          </w:tcPr>
          <w:p w14:paraId="17265912"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2363.</w:t>
            </w:r>
          </w:p>
        </w:tc>
        <w:tc>
          <w:tcPr>
            <w:tcW w:w="1417" w:type="dxa"/>
          </w:tcPr>
          <w:p w14:paraId="3533BEC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tc>
      </w:tr>
    </w:tbl>
    <w:p w14:paraId="7241058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Вр</w:t>
      </w:r>
      <w:proofErr w:type="spellEnd"/>
      <w:r w:rsidRPr="00EC2CF3">
        <w:rPr>
          <w:rFonts w:ascii="Times New Roman" w:hAnsi="Times New Roman" w:cs="Times New Roman"/>
          <w:color w:val="000000" w:themeColor="text1"/>
          <w:sz w:val="16"/>
          <w:szCs w:val="16"/>
        </w:rPr>
        <w:t xml:space="preserve">. и. д. Начальника </w:t>
      </w:r>
      <w:proofErr w:type="spellStart"/>
      <w:r w:rsidRPr="00EC2CF3">
        <w:rPr>
          <w:rFonts w:ascii="Times New Roman" w:hAnsi="Times New Roman" w:cs="Times New Roman"/>
          <w:color w:val="000000" w:themeColor="text1"/>
          <w:sz w:val="16"/>
          <w:szCs w:val="16"/>
        </w:rPr>
        <w:t>Осведомительно-Статистическаго</w:t>
      </w:r>
      <w:proofErr w:type="spellEnd"/>
      <w:r w:rsidRPr="00EC2CF3">
        <w:rPr>
          <w:rFonts w:ascii="Times New Roman" w:hAnsi="Times New Roman" w:cs="Times New Roman"/>
          <w:color w:val="000000" w:themeColor="text1"/>
          <w:sz w:val="16"/>
          <w:szCs w:val="16"/>
        </w:rPr>
        <w:t xml:space="preserve"> Отделения </w:t>
      </w:r>
      <w:proofErr w:type="spellStart"/>
      <w:r w:rsidRPr="00EC2CF3">
        <w:rPr>
          <w:rFonts w:ascii="Times New Roman" w:hAnsi="Times New Roman" w:cs="Times New Roman"/>
          <w:color w:val="000000" w:themeColor="text1"/>
          <w:sz w:val="16"/>
          <w:szCs w:val="16"/>
        </w:rPr>
        <w:t>Главоздухфлота</w:t>
      </w:r>
      <w:proofErr w:type="spellEnd"/>
      <w:r w:rsidRPr="00EC2CF3">
        <w:rPr>
          <w:rFonts w:ascii="Times New Roman" w:hAnsi="Times New Roman" w:cs="Times New Roman"/>
          <w:color w:val="000000" w:themeColor="text1"/>
          <w:sz w:val="16"/>
          <w:szCs w:val="16"/>
        </w:rPr>
        <w:tab/>
      </w:r>
      <w:proofErr w:type="spellStart"/>
      <w:r w:rsidRPr="00EC2CF3">
        <w:rPr>
          <w:rFonts w:ascii="Times New Roman" w:hAnsi="Times New Roman" w:cs="Times New Roman"/>
          <w:color w:val="000000" w:themeColor="text1"/>
          <w:sz w:val="16"/>
          <w:szCs w:val="16"/>
        </w:rPr>
        <w:t>В.Вишнев</w:t>
      </w:r>
      <w:proofErr w:type="spellEnd"/>
    </w:p>
    <w:p w14:paraId="437EACD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Делопроизводителя</w:t>
      </w:r>
      <w:r w:rsidRPr="00EC2CF3">
        <w:rPr>
          <w:rFonts w:ascii="Times New Roman" w:hAnsi="Times New Roman" w:cs="Times New Roman"/>
          <w:color w:val="000000" w:themeColor="text1"/>
          <w:sz w:val="16"/>
          <w:szCs w:val="16"/>
        </w:rPr>
        <w:tab/>
      </w:r>
      <w:proofErr w:type="spellStart"/>
      <w:r w:rsidRPr="00EC2CF3">
        <w:rPr>
          <w:rFonts w:ascii="Times New Roman" w:hAnsi="Times New Roman" w:cs="Times New Roman"/>
          <w:color w:val="000000" w:themeColor="text1"/>
          <w:sz w:val="16"/>
          <w:szCs w:val="16"/>
        </w:rPr>
        <w:t>Еремышева</w:t>
      </w:r>
      <w:proofErr w:type="spellEnd"/>
    </w:p>
    <w:p w14:paraId="6DB8A990"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года</w:t>
      </w:r>
    </w:p>
    <w:p w14:paraId="604DD8C5"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 ().</w:t>
      </w:r>
    </w:p>
    <w:p w14:paraId="2581E74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p w14:paraId="52E0CBF8" w14:textId="7AB518BA" w:rsidR="000F2CE1"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4FDBE8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284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w:t>
      </w:r>
      <w:proofErr w:type="spellStart"/>
      <w:r w:rsidRPr="00EC2CF3">
        <w:rPr>
          <w:rFonts w:ascii="Times New Roman" w:hAnsi="Times New Roman" w:cs="Times New Roman"/>
          <w:color w:val="000000" w:themeColor="text1"/>
          <w:sz w:val="16"/>
          <w:szCs w:val="16"/>
        </w:rPr>
        <w:t>Шостенского</w:t>
      </w:r>
      <w:proofErr w:type="spellEnd"/>
      <w:r w:rsidRPr="00EC2CF3">
        <w:rPr>
          <w:rFonts w:ascii="Times New Roman" w:hAnsi="Times New Roman" w:cs="Times New Roman"/>
          <w:color w:val="000000" w:themeColor="text1"/>
          <w:sz w:val="16"/>
          <w:szCs w:val="16"/>
        </w:rPr>
        <w:t xml:space="preserve">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5B13A5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1BD346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133CFA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255184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435FF87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C118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г. на заводской железнодорожной ветке взорвался состав из 28 вагонов с порохом, прибывший с Шосткинского поро</w:t>
      </w:r>
      <w:r w:rsidRPr="00EC2CF3">
        <w:rPr>
          <w:rFonts w:ascii="Times New Roman" w:hAnsi="Times New Roman" w:cs="Times New Roman"/>
          <w:color w:val="000000" w:themeColor="text1"/>
          <w:sz w:val="16"/>
          <w:szCs w:val="16"/>
        </w:rPr>
        <w:softHyphen/>
        <w:t>хового завода. Были разрушены некоторые мастерские. Оккупация завода войсками белочехов и местного контрреволю</w:t>
      </w:r>
      <w:r w:rsidRPr="00EC2CF3">
        <w:rPr>
          <w:rFonts w:ascii="Times New Roman" w:hAnsi="Times New Roman" w:cs="Times New Roman"/>
          <w:color w:val="000000" w:themeColor="text1"/>
          <w:sz w:val="16"/>
          <w:szCs w:val="16"/>
        </w:rPr>
        <w:softHyphen/>
        <w:t>ционного правительства — Комитета членов Учредительного собра</w:t>
      </w:r>
      <w:r w:rsidRPr="00EC2CF3">
        <w:rPr>
          <w:rFonts w:ascii="Times New Roman" w:hAnsi="Times New Roman" w:cs="Times New Roman"/>
          <w:color w:val="000000" w:themeColor="text1"/>
          <w:sz w:val="16"/>
          <w:szCs w:val="16"/>
        </w:rPr>
        <w:softHyphen/>
        <w:t>ния (</w:t>
      </w:r>
      <w:proofErr w:type="spellStart"/>
      <w:r w:rsidRPr="00EC2CF3">
        <w:rPr>
          <w:rFonts w:ascii="Times New Roman" w:hAnsi="Times New Roman" w:cs="Times New Roman"/>
          <w:color w:val="000000" w:themeColor="text1"/>
          <w:sz w:val="16"/>
          <w:szCs w:val="16"/>
        </w:rPr>
        <w:t>КОМУЧа</w:t>
      </w:r>
      <w:proofErr w:type="spellEnd"/>
      <w:r w:rsidRPr="00EC2CF3">
        <w:rPr>
          <w:rFonts w:ascii="Times New Roman" w:hAnsi="Times New Roman" w:cs="Times New Roman"/>
          <w:color w:val="000000" w:themeColor="text1"/>
          <w:sz w:val="16"/>
          <w:szCs w:val="16"/>
        </w:rPr>
        <w:t xml:space="preserve"> — “Самарской учредилки”) — длилась четыре меся</w:t>
      </w:r>
      <w:r w:rsidRPr="00EC2CF3">
        <w:rPr>
          <w:rFonts w:ascii="Times New Roman" w:hAnsi="Times New Roman" w:cs="Times New Roman"/>
          <w:color w:val="000000" w:themeColor="text1"/>
          <w:sz w:val="16"/>
          <w:szCs w:val="16"/>
        </w:rPr>
        <w:softHyphen/>
        <w:t>ца. 7 октября 1918 г. первая бригада Самарской дивизии под коман</w:t>
      </w:r>
      <w:r w:rsidRPr="00EC2CF3">
        <w:rPr>
          <w:rFonts w:ascii="Times New Roman" w:hAnsi="Times New Roman" w:cs="Times New Roman"/>
          <w:color w:val="000000" w:themeColor="text1"/>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EC2CF3">
        <w:rPr>
          <w:rFonts w:ascii="Times New Roman" w:hAnsi="Times New Roman" w:cs="Times New Roman"/>
          <w:color w:val="000000" w:themeColor="text1"/>
          <w:sz w:val="16"/>
          <w:szCs w:val="16"/>
        </w:rPr>
        <w:softHyphen/>
        <w:t>браны рабочие. В середине ноября 1918 г. ГАУ предписало начать на заводе из</w:t>
      </w:r>
      <w:r w:rsidRPr="00EC2CF3">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EC2CF3">
        <w:rPr>
          <w:rFonts w:ascii="Times New Roman" w:hAnsi="Times New Roman" w:cs="Times New Roman"/>
          <w:color w:val="000000" w:themeColor="text1"/>
          <w:sz w:val="16"/>
          <w:szCs w:val="16"/>
        </w:rPr>
        <w:softHyphen/>
        <w:t xml:space="preserve">верных капсюлей по 1 млн. С декабря 1918 г. некоторые мастерские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взрывчатых веществ возобновили работу (5484).</w:t>
      </w:r>
    </w:p>
    <w:p w14:paraId="56CA0E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14B5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6D398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E4F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17 —19 июня 1918 г. Линкор “Император Александр III ” не принял </w:t>
      </w:r>
      <w:proofErr w:type="spellStart"/>
      <w:r w:rsidRPr="00EC2CF3">
        <w:rPr>
          <w:rFonts w:ascii="Times New Roman" w:hAnsi="Times New Roman" w:cs="Times New Roman"/>
          <w:color w:val="000000" w:themeColor="text1"/>
          <w:sz w:val="16"/>
          <w:szCs w:val="16"/>
        </w:rPr>
        <w:t>директи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ву</w:t>
      </w:r>
      <w:proofErr w:type="spellEnd"/>
      <w:r w:rsidRPr="00EC2CF3">
        <w:rPr>
          <w:rFonts w:ascii="Times New Roman" w:hAnsi="Times New Roman" w:cs="Times New Roman"/>
          <w:color w:val="000000" w:themeColor="text1"/>
          <w:sz w:val="16"/>
          <w:szCs w:val="16"/>
        </w:rPr>
        <w:t xml:space="preserve"> большевистского вождя о затоплении Черноморского флота и под командованием капитана 1 ранга А. И. Тихменева, на тот момент временно исполнявшего должность командующего Черноморским флотом, под Андреевским флагом вместе с шестью эсминцами вернулся в свою главную базу — Севастополь (11454).</w:t>
      </w:r>
    </w:p>
    <w:p w14:paraId="148041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B4C23"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г. линкор "Воля" (бывший "Император Александр III") и часть эсминцев Черноморского флота были уведены их командами и связанным с белогвардейцами и.о. командующего флотом Тихменевым в оккупированный Германией Севастополь. Там корабли перешли под контроль Германии, после ее капитуляции в ноябре 1918 г. - Антанте, а в августе 1919 г. были переданы белому Черноморскому флоту.</w:t>
      </w:r>
    </w:p>
    <w:p w14:paraId="2CD4AA24"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Оставшиеся корабли, согласно указаниям советского руководства готовившиеся к затоплению во избежание захвата немцами, "проводили" ушедших сигналом "Судам, идущим в Севастополь: позор изменникам России!" (21170).</w:t>
      </w:r>
    </w:p>
    <w:p w14:paraId="758FEF3B"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p>
    <w:p w14:paraId="17643289"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июня 1918 </w:t>
      </w:r>
      <w:r w:rsidRPr="00EC2CF3">
        <w:rPr>
          <w:rFonts w:ascii="Times New Roman" w:hAnsi="Times New Roman" w:cs="Times New Roman"/>
          <w:bCs/>
          <w:color w:val="000000" w:themeColor="text1"/>
          <w:sz w:val="16"/>
          <w:szCs w:val="16"/>
        </w:rPr>
        <w:t xml:space="preserve">в Мурманск прибыл английский крейсер, на борту которого находились: генерал Ф. Пуль, многочисленные инструкторы и отряд английской пехоты. На следующий день, </w:t>
      </w:r>
      <w:r w:rsidRPr="00EC2CF3">
        <w:rPr>
          <w:rFonts w:ascii="Times New Roman" w:hAnsi="Times New Roman" w:cs="Times New Roman"/>
          <w:color w:val="000000" w:themeColor="text1"/>
          <w:sz w:val="16"/>
          <w:szCs w:val="16"/>
        </w:rPr>
        <w:t>18 июня</w:t>
      </w:r>
      <w:r w:rsidRPr="00EC2CF3">
        <w:rPr>
          <w:rFonts w:ascii="Times New Roman" w:hAnsi="Times New Roman" w:cs="Times New Roman"/>
          <w:bCs/>
          <w:color w:val="000000" w:themeColor="text1"/>
          <w:sz w:val="16"/>
          <w:szCs w:val="16"/>
        </w:rPr>
        <w:t>, Пуль выступил на собрании Центрального комитета Мурманской флотилии, на котором заявил: «Мы здесь нашли способный Совдеп, который не только способен, но и желает работать. Но способности работы этого Совдепа препятствуют, как мы видим, частью население, а частью моряки. Мы не можем работать с Совдепом, если он не может проводить в жизнь те заключения, к которым он пришёл. В данный момент он не находится в положении, чтобы их проводить, а потому мы намерены помогать Совдепу, чтобы он был в состоянии проводить свои резолюции. До сегодняшнего дня матросы достигли своего положения вооружёнными силами. Сейчас находится здесь власть сильней матросов — это союзники. Союзники здесь имеют силы, и если это потребуется и если они найдут необходимым, то они готовы применить эти силы»</w:t>
      </w:r>
      <w:r w:rsidRPr="00EC2CF3">
        <w:rPr>
          <w:rFonts w:ascii="Times New Roman" w:hAnsi="Times New Roman" w:cs="Times New Roman"/>
          <w:bCs/>
          <w:iCs/>
          <w:color w:val="000000" w:themeColor="text1"/>
          <w:sz w:val="16"/>
          <w:szCs w:val="16"/>
        </w:rPr>
        <w:t>.</w:t>
      </w:r>
      <w:r w:rsidRPr="00EC2CF3">
        <w:rPr>
          <w:rFonts w:ascii="Times New Roman" w:hAnsi="Times New Roman" w:cs="Times New Roman"/>
          <w:bCs/>
          <w:color w:val="000000" w:themeColor="text1"/>
          <w:sz w:val="16"/>
          <w:szCs w:val="16"/>
        </w:rPr>
        <w:t xml:space="preserve"> 20 — 23 июня в Мурманске высадилось 1500 английских солдат и офицеров. 23 июня в порт пришёл английский крейсер «Саутгемптон». </w:t>
      </w:r>
      <w:r w:rsidRPr="00EC2CF3">
        <w:rPr>
          <w:rFonts w:ascii="Times New Roman" w:hAnsi="Times New Roman" w:cs="Times New Roman"/>
          <w:color w:val="000000" w:themeColor="text1"/>
          <w:sz w:val="16"/>
          <w:szCs w:val="16"/>
        </w:rPr>
        <w:t>18 июня</w:t>
      </w:r>
      <w:r w:rsidRPr="00EC2CF3">
        <w:rPr>
          <w:rFonts w:ascii="Times New Roman" w:hAnsi="Times New Roman" w:cs="Times New Roman"/>
          <w:bCs/>
          <w:color w:val="000000" w:themeColor="text1"/>
          <w:sz w:val="16"/>
          <w:szCs w:val="16"/>
        </w:rPr>
        <w:t xml:space="preserve"> на совещании всех команд Пуль зачитал декларацию «о невмешательстве в дела России». В тот же день в английском парламенте выступил один из вождей партии либералов — </w:t>
      </w:r>
      <w:proofErr w:type="spellStart"/>
      <w:r w:rsidRPr="00EC2CF3">
        <w:rPr>
          <w:rFonts w:ascii="Times New Roman" w:hAnsi="Times New Roman" w:cs="Times New Roman"/>
          <w:bCs/>
          <w:color w:val="000000" w:themeColor="text1"/>
          <w:sz w:val="16"/>
          <w:szCs w:val="16"/>
        </w:rPr>
        <w:t>Асквит</w:t>
      </w:r>
      <w:proofErr w:type="spellEnd"/>
      <w:r w:rsidRPr="00EC2CF3">
        <w:rPr>
          <w:rFonts w:ascii="Times New Roman" w:hAnsi="Times New Roman" w:cs="Times New Roman"/>
          <w:bCs/>
          <w:color w:val="000000" w:themeColor="text1"/>
          <w:sz w:val="16"/>
          <w:szCs w:val="16"/>
        </w:rPr>
        <w:t xml:space="preserve"> с таким заявлением: «Развал русского противодействия Германии — вот непосредственный источник и причина наших несчастий, от которых мы страдаем на западном фронте. Всеми средствами дипломатии и, если понадобится, с помощью военной и морской поддержки мы должны, пока не поздно…, установить отношение дружбы и интимного союза с великим русским народом (17326).</w:t>
      </w:r>
    </w:p>
    <w:p w14:paraId="79F37D72"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069CA" w14:textId="77777777" w:rsidR="00620BC7"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F872919"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07F31" w14:textId="77777777" w:rsidR="00620BC7" w:rsidRPr="00EC2CF3" w:rsidRDefault="00620BC7"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 июня 1918 г. в Перми убит Михаил Александрович – брат царя. Приводят и дату 12 июля 1918 г. (17326).</w:t>
      </w:r>
    </w:p>
    <w:p w14:paraId="185C7636" w14:textId="77777777" w:rsidR="00620BC7" w:rsidRPr="00EC2CF3" w:rsidRDefault="00620BC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AF6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66844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9C78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немцы совершили последний в ходе первой мировой войны авианалет на Британию (4962).</w:t>
      </w:r>
    </w:p>
    <w:p w14:paraId="0D089A2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0F8E29" w14:textId="77777777" w:rsidR="005D0FDE" w:rsidRPr="00EC2CF3" w:rsidRDefault="005D0FD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были голодные бунты в Вене (3907,97).</w:t>
      </w:r>
    </w:p>
    <w:p w14:paraId="55CD7E41" w14:textId="77777777" w:rsidR="005D0FDE" w:rsidRPr="00EC2CF3" w:rsidRDefault="005D0FD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168C4" w14:textId="77777777" w:rsidR="005D0FDE" w:rsidRPr="00EC2CF3" w:rsidRDefault="005D0FD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Вена. Голодный бунт (7449).</w:t>
      </w:r>
    </w:p>
    <w:p w14:paraId="64CD0948" w14:textId="77777777" w:rsidR="005D0FDE" w:rsidRPr="00EC2CF3" w:rsidRDefault="005D0FDE"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A067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июня 1918 Саксония предложила Литве создать единое государство (4962).</w:t>
      </w:r>
    </w:p>
    <w:p w14:paraId="3505FD7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DA4F1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F1A20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60BF5" w14:textId="0F835AB7" w:rsidR="006E27EB" w:rsidRPr="00EC2CF3" w:rsidRDefault="006E27E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июня 1918, согласно постановлению Пре</w:t>
      </w:r>
      <w:r w:rsidRPr="00EC2CF3">
        <w:rPr>
          <w:rFonts w:ascii="Times New Roman" w:hAnsi="Times New Roman" w:cs="Times New Roman"/>
          <w:color w:val="000000" w:themeColor="text1"/>
          <w:sz w:val="16"/>
          <w:szCs w:val="16"/>
        </w:rPr>
        <w:softHyphen/>
        <w:t>зидиума ВСНХ авиационное имуще</w:t>
      </w:r>
      <w:r w:rsidRPr="00EC2CF3">
        <w:rPr>
          <w:rFonts w:ascii="Times New Roman" w:hAnsi="Times New Roman" w:cs="Times New Roman"/>
          <w:color w:val="000000" w:themeColor="text1"/>
          <w:sz w:val="16"/>
          <w:szCs w:val="16"/>
        </w:rPr>
        <w:softHyphen/>
        <w:t>ство, а также заводы по производству самолётов и аэростатов отнесли к первой категории срочно</w:t>
      </w:r>
      <w:r w:rsidRPr="00EC2CF3">
        <w:rPr>
          <w:rFonts w:ascii="Times New Roman" w:hAnsi="Times New Roman" w:cs="Times New Roman"/>
          <w:color w:val="000000" w:themeColor="text1"/>
          <w:sz w:val="16"/>
          <w:szCs w:val="16"/>
        </w:rPr>
        <w:softHyphen/>
        <w:t>сти эвакуации. Несмотря на подписание 3 марта 1918 г. Бре</w:t>
      </w:r>
      <w:r w:rsidRPr="00EC2CF3">
        <w:rPr>
          <w:rFonts w:ascii="Times New Roman" w:hAnsi="Times New Roman" w:cs="Times New Roman"/>
          <w:color w:val="000000" w:themeColor="text1"/>
          <w:sz w:val="16"/>
          <w:szCs w:val="16"/>
        </w:rPr>
        <w:softHyphen/>
        <w:t>стского мира сохранялась опасность германско</w:t>
      </w:r>
      <w:r w:rsidRPr="00EC2CF3">
        <w:rPr>
          <w:rFonts w:ascii="Times New Roman" w:hAnsi="Times New Roman" w:cs="Times New Roman"/>
          <w:color w:val="000000" w:themeColor="text1"/>
          <w:sz w:val="16"/>
          <w:szCs w:val="16"/>
        </w:rPr>
        <w:softHyphen/>
        <w:t>го наступления на Петроград. Поэтому разраба</w:t>
      </w:r>
      <w:r w:rsidRPr="00EC2CF3">
        <w:rPr>
          <w:rFonts w:ascii="Times New Roman" w:hAnsi="Times New Roman" w:cs="Times New Roman"/>
          <w:color w:val="000000" w:themeColor="text1"/>
          <w:sz w:val="16"/>
          <w:szCs w:val="16"/>
        </w:rPr>
        <w:softHyphen/>
        <w:t>тывались планы эвакуации предприятий города в глубь России (20120).</w:t>
      </w:r>
    </w:p>
    <w:p w14:paraId="4FC58EB8" w14:textId="77777777" w:rsidR="006E27EB" w:rsidRPr="00EC2CF3" w:rsidRDefault="006E27EB" w:rsidP="00B95404">
      <w:pPr>
        <w:spacing w:after="0" w:line="240" w:lineRule="auto"/>
        <w:jc w:val="both"/>
        <w:rPr>
          <w:rFonts w:ascii="Times New Roman" w:hAnsi="Times New Roman" w:cs="Times New Roman"/>
          <w:color w:val="000000" w:themeColor="text1"/>
          <w:sz w:val="16"/>
          <w:szCs w:val="16"/>
        </w:rPr>
      </w:pPr>
    </w:p>
    <w:p w14:paraId="5854BF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июня 1918 В.И.Л. вместе с А.М.Г. в </w:t>
      </w:r>
      <w:proofErr w:type="spellStart"/>
      <w:r w:rsidRPr="00EC2CF3">
        <w:rPr>
          <w:rFonts w:ascii="Times New Roman" w:hAnsi="Times New Roman" w:cs="Times New Roman"/>
          <w:color w:val="000000" w:themeColor="text1"/>
          <w:sz w:val="16"/>
          <w:szCs w:val="16"/>
        </w:rPr>
        <w:t>Арткомитете</w:t>
      </w:r>
      <w:proofErr w:type="spellEnd"/>
      <w:r w:rsidRPr="00EC2CF3">
        <w:rPr>
          <w:rFonts w:ascii="Times New Roman" w:hAnsi="Times New Roman" w:cs="Times New Roman"/>
          <w:color w:val="000000" w:themeColor="text1"/>
          <w:sz w:val="16"/>
          <w:szCs w:val="16"/>
        </w:rPr>
        <w:t xml:space="preserve"> ГАУК смотрел изобретение </w:t>
      </w:r>
      <w:proofErr w:type="spellStart"/>
      <w:r w:rsidRPr="00EC2CF3">
        <w:rPr>
          <w:rFonts w:ascii="Times New Roman" w:hAnsi="Times New Roman" w:cs="Times New Roman"/>
          <w:color w:val="000000" w:themeColor="text1"/>
          <w:sz w:val="16"/>
          <w:szCs w:val="16"/>
        </w:rPr>
        <w:t>А.М.Игнатьева</w:t>
      </w:r>
      <w:proofErr w:type="spellEnd"/>
      <w:r w:rsidRPr="00EC2CF3">
        <w:rPr>
          <w:rFonts w:ascii="Times New Roman" w:hAnsi="Times New Roman" w:cs="Times New Roman"/>
          <w:color w:val="000000" w:themeColor="text1"/>
          <w:sz w:val="16"/>
          <w:szCs w:val="16"/>
        </w:rPr>
        <w:t xml:space="preserve"> для корректировки стрельбы по самолету (1849,61).</w:t>
      </w:r>
    </w:p>
    <w:p w14:paraId="4652A3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4FF5D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59772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3B6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июня 1918 Протоколы заседаний Президиума ВСНХ. 2. Слушали: доклад эвакуационной комиссии при отделе снабжения и норми</w:t>
      </w:r>
      <w:r w:rsidRPr="00EC2CF3">
        <w:rPr>
          <w:rFonts w:ascii="Times New Roman" w:hAnsi="Times New Roman" w:cs="Times New Roman"/>
          <w:color w:val="000000" w:themeColor="text1"/>
          <w:sz w:val="16"/>
          <w:szCs w:val="16"/>
        </w:rPr>
        <w:softHyphen/>
        <w:t xml:space="preserve">ровки (докладчик </w:t>
      </w:r>
      <w:proofErr w:type="spellStart"/>
      <w:r w:rsidRPr="00EC2CF3">
        <w:rPr>
          <w:rFonts w:ascii="Times New Roman" w:hAnsi="Times New Roman" w:cs="Times New Roman"/>
          <w:color w:val="000000" w:themeColor="text1"/>
          <w:sz w:val="16"/>
          <w:szCs w:val="16"/>
        </w:rPr>
        <w:t>Квиринг</w:t>
      </w:r>
      <w:proofErr w:type="spellEnd"/>
      <w:r w:rsidRPr="00EC2CF3">
        <w:rPr>
          <w:rFonts w:ascii="Times New Roman" w:hAnsi="Times New Roman" w:cs="Times New Roman"/>
          <w:color w:val="000000" w:themeColor="text1"/>
          <w:sz w:val="16"/>
          <w:szCs w:val="16"/>
        </w:rPr>
        <w:t xml:space="preserve">). Постановили: уведомить </w:t>
      </w:r>
      <w:proofErr w:type="spellStart"/>
      <w:r w:rsidRPr="00EC2CF3">
        <w:rPr>
          <w:rFonts w:ascii="Times New Roman" w:hAnsi="Times New Roman" w:cs="Times New Roman"/>
          <w:color w:val="000000" w:themeColor="text1"/>
          <w:sz w:val="16"/>
          <w:szCs w:val="16"/>
        </w:rPr>
        <w:t>Центроколлегию</w:t>
      </w:r>
      <w:proofErr w:type="spellEnd"/>
      <w:r w:rsidRPr="00EC2CF3">
        <w:rPr>
          <w:rFonts w:ascii="Times New Roman" w:hAnsi="Times New Roman" w:cs="Times New Roman"/>
          <w:color w:val="000000" w:themeColor="text1"/>
          <w:sz w:val="16"/>
          <w:szCs w:val="16"/>
        </w:rPr>
        <w:t xml:space="preserve"> в Петрограде, что ас</w:t>
      </w:r>
      <w:r w:rsidRPr="00EC2CF3">
        <w:rPr>
          <w:rFonts w:ascii="Times New Roman" w:hAnsi="Times New Roman" w:cs="Times New Roman"/>
          <w:color w:val="000000" w:themeColor="text1"/>
          <w:sz w:val="16"/>
          <w:szCs w:val="16"/>
        </w:rPr>
        <w:softHyphen/>
        <w:t>сигнования на эвакуацию заводов морского и военного ведомств переведены со смет морско</w:t>
      </w:r>
      <w:r w:rsidRPr="00EC2CF3">
        <w:rPr>
          <w:rFonts w:ascii="Times New Roman" w:hAnsi="Times New Roman" w:cs="Times New Roman"/>
          <w:color w:val="000000" w:themeColor="text1"/>
          <w:sz w:val="16"/>
          <w:szCs w:val="16"/>
        </w:rPr>
        <w:softHyphen/>
        <w:t>го и военного ведомств в смету Чрезвычайного комиссариата по эвакуации при ВСНХ; в си</w:t>
      </w:r>
      <w:r w:rsidRPr="00EC2CF3">
        <w:rPr>
          <w:rFonts w:ascii="Times New Roman" w:hAnsi="Times New Roman" w:cs="Times New Roman"/>
          <w:color w:val="000000" w:themeColor="text1"/>
          <w:sz w:val="16"/>
          <w:szCs w:val="16"/>
        </w:rPr>
        <w:softHyphen/>
        <w:t xml:space="preserve">лу этого </w:t>
      </w:r>
      <w:proofErr w:type="spellStart"/>
      <w:r w:rsidRPr="00EC2CF3">
        <w:rPr>
          <w:rFonts w:ascii="Times New Roman" w:hAnsi="Times New Roman" w:cs="Times New Roman"/>
          <w:color w:val="000000" w:themeColor="text1"/>
          <w:sz w:val="16"/>
          <w:szCs w:val="16"/>
        </w:rPr>
        <w:t>Центроколлегия</w:t>
      </w:r>
      <w:proofErr w:type="spellEnd"/>
      <w:r w:rsidRPr="00EC2CF3">
        <w:rPr>
          <w:rFonts w:ascii="Times New Roman" w:hAnsi="Times New Roman" w:cs="Times New Roman"/>
          <w:color w:val="000000" w:themeColor="text1"/>
          <w:sz w:val="16"/>
          <w:szCs w:val="16"/>
        </w:rPr>
        <w:t xml:space="preserve"> должна рассматривать по существу вопрос об эвакуации заводов, работающих на оборону. Предложить </w:t>
      </w:r>
      <w:proofErr w:type="spellStart"/>
      <w:r w:rsidRPr="00EC2CF3">
        <w:rPr>
          <w:rFonts w:ascii="Times New Roman" w:hAnsi="Times New Roman" w:cs="Times New Roman"/>
          <w:color w:val="000000" w:themeColor="text1"/>
          <w:sz w:val="16"/>
          <w:szCs w:val="16"/>
        </w:rPr>
        <w:t>Центроколлегии</w:t>
      </w:r>
      <w:proofErr w:type="spellEnd"/>
      <w:r w:rsidRPr="00EC2CF3">
        <w:rPr>
          <w:rFonts w:ascii="Times New Roman" w:hAnsi="Times New Roman" w:cs="Times New Roman"/>
          <w:color w:val="000000" w:themeColor="text1"/>
          <w:sz w:val="16"/>
          <w:szCs w:val="16"/>
        </w:rPr>
        <w:t xml:space="preserve"> в 2-недельный срок представить Пре</w:t>
      </w:r>
      <w:r w:rsidRPr="00EC2CF3">
        <w:rPr>
          <w:rFonts w:ascii="Times New Roman" w:hAnsi="Times New Roman" w:cs="Times New Roman"/>
          <w:color w:val="000000" w:themeColor="text1"/>
          <w:sz w:val="16"/>
          <w:szCs w:val="16"/>
        </w:rPr>
        <w:softHyphen/>
        <w:t>зидиуму ВСНХ подробный перечень заводов и мастерских, предназначенных к эвакуации, а также указать место, куда будут направлены эвакуируемые грузы. При решении этих вопро</w:t>
      </w:r>
      <w:r w:rsidRPr="00EC2CF3">
        <w:rPr>
          <w:rFonts w:ascii="Times New Roman" w:hAnsi="Times New Roman" w:cs="Times New Roman"/>
          <w:color w:val="000000" w:themeColor="text1"/>
          <w:sz w:val="16"/>
          <w:szCs w:val="16"/>
        </w:rPr>
        <w:softHyphen/>
        <w:t xml:space="preserve">сов </w:t>
      </w:r>
      <w:proofErr w:type="spellStart"/>
      <w:r w:rsidRPr="00EC2CF3">
        <w:rPr>
          <w:rFonts w:ascii="Times New Roman" w:hAnsi="Times New Roman" w:cs="Times New Roman"/>
          <w:color w:val="000000" w:themeColor="text1"/>
          <w:sz w:val="16"/>
          <w:szCs w:val="16"/>
        </w:rPr>
        <w:t>Центроколлегия</w:t>
      </w:r>
      <w:proofErr w:type="spellEnd"/>
      <w:r w:rsidRPr="00EC2CF3">
        <w:rPr>
          <w:rFonts w:ascii="Times New Roman" w:hAnsi="Times New Roman" w:cs="Times New Roman"/>
          <w:color w:val="000000" w:themeColor="text1"/>
          <w:sz w:val="16"/>
          <w:szCs w:val="16"/>
        </w:rPr>
        <w:t xml:space="preserve"> должна исходить из следующего: те мастерские и части заводов, кото</w:t>
      </w:r>
      <w:r w:rsidRPr="00EC2CF3">
        <w:rPr>
          <w:rFonts w:ascii="Times New Roman" w:hAnsi="Times New Roman" w:cs="Times New Roman"/>
          <w:color w:val="000000" w:themeColor="text1"/>
          <w:sz w:val="16"/>
          <w:szCs w:val="16"/>
        </w:rPr>
        <w:softHyphen/>
        <w:t>рые не служат и на протяжении ближайшего будущего не будут служить целям обороны, ис</w:t>
      </w:r>
      <w:r w:rsidRPr="00EC2CF3">
        <w:rPr>
          <w:rFonts w:ascii="Times New Roman" w:hAnsi="Times New Roman" w:cs="Times New Roman"/>
          <w:color w:val="000000" w:themeColor="text1"/>
          <w:sz w:val="16"/>
          <w:szCs w:val="16"/>
        </w:rPr>
        <w:softHyphen/>
        <w:t>пользовать для обслуживания всей промышленности в целом. (РГАЭ. Ф. 3429. Оп.1. Д. 34. Л. 170-174.) (10711,648).</w:t>
      </w:r>
    </w:p>
    <w:p w14:paraId="205147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2D59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4094C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B49C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июня 1918 в Цемесской бухте были затоплены корабли Черноморского флота (2989) - линкор Свободная Россия и 9 эсминцев (3398,214) под руководством </w:t>
      </w:r>
      <w:proofErr w:type="spellStart"/>
      <w:r w:rsidRPr="00EC2CF3">
        <w:rPr>
          <w:rFonts w:ascii="Times New Roman" w:hAnsi="Times New Roman" w:cs="Times New Roman"/>
          <w:color w:val="000000" w:themeColor="text1"/>
          <w:sz w:val="16"/>
          <w:szCs w:val="16"/>
        </w:rPr>
        <w:t>Ф.Раскольникова</w:t>
      </w:r>
      <w:proofErr w:type="spellEnd"/>
      <w:r w:rsidRPr="00EC2CF3">
        <w:rPr>
          <w:rFonts w:ascii="Times New Roman" w:hAnsi="Times New Roman" w:cs="Times New Roman"/>
          <w:color w:val="000000" w:themeColor="text1"/>
          <w:sz w:val="16"/>
          <w:szCs w:val="16"/>
        </w:rPr>
        <w:t xml:space="preserve"> (3481) ) с тем, чтобы они не достались немцам (4962).</w:t>
      </w:r>
    </w:p>
    <w:p w14:paraId="7EAAE0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C48A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июня 1918 г. в соответствии с распоряжением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линейный корабль “Императрица Екатерина II” (с 1917 г. - “Свобод</w:t>
      </w:r>
      <w:r w:rsidRPr="00EC2CF3">
        <w:rPr>
          <w:rFonts w:ascii="Times New Roman" w:hAnsi="Times New Roman" w:cs="Times New Roman"/>
          <w:color w:val="000000" w:themeColor="text1"/>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EC2CF3">
        <w:rPr>
          <w:rFonts w:ascii="Times New Roman" w:hAnsi="Times New Roman" w:cs="Times New Roman"/>
          <w:color w:val="000000" w:themeColor="text1"/>
          <w:sz w:val="16"/>
          <w:szCs w:val="16"/>
        </w:rPr>
        <w:softHyphen/>
        <w:t>жения он вошел в состав Русской эскадры, с которой в но</w:t>
      </w:r>
      <w:r w:rsidRPr="00EC2CF3">
        <w:rPr>
          <w:rFonts w:ascii="Times New Roman" w:hAnsi="Times New Roman" w:cs="Times New Roman"/>
          <w:color w:val="000000" w:themeColor="text1"/>
          <w:sz w:val="16"/>
          <w:szCs w:val="16"/>
        </w:rPr>
        <w:softHyphen/>
        <w:t>ябре 1920 г. перешел в Бизерту (Тунис). Переименован</w:t>
      </w:r>
      <w:r w:rsidRPr="00EC2CF3">
        <w:rPr>
          <w:rFonts w:ascii="Times New Roman" w:hAnsi="Times New Roman" w:cs="Times New Roman"/>
          <w:color w:val="000000" w:themeColor="text1"/>
          <w:sz w:val="16"/>
          <w:szCs w:val="16"/>
        </w:rPr>
        <w:softHyphen/>
        <w:t>ный в “Генерал Алексеев”, линкор находился там до сере</w:t>
      </w:r>
      <w:r w:rsidRPr="00EC2CF3">
        <w:rPr>
          <w:rFonts w:ascii="Times New Roman" w:hAnsi="Times New Roman" w:cs="Times New Roman"/>
          <w:color w:val="000000" w:themeColor="text1"/>
          <w:sz w:val="16"/>
          <w:szCs w:val="16"/>
        </w:rPr>
        <w:softHyphen/>
        <w:t>дины 1930-х гг., после чего был отдан на слом (11107).</w:t>
      </w:r>
    </w:p>
    <w:p w14:paraId="612C4EF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DD3B67"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18 июня 1918 — трагическая дата в истории российского Черноморского флота. В этот день в Новороссийске в Цемесской бухте по приказу Ленина было затоплено большинство кораблей, которые ранее удалось вывести из Севастополя. По условиям Брестского мира их полагалось передать немцам, но даже большевики не хотели усиления немецкого присутствия на Черном море. Впрочем, экипажи ряда кораблей (линкор «Воля», эсминцы «Дерзкий», «Поспешный», «Беспокойный», «Пылкий», «Громкий» и миноносцы «Жаркий» и «Живой») отказались «топиться» и вернули их в Севастополь. Большинство затопленных кораблей были впоследствии подняты в 20-е годы и еще некоторое время послужили в составе советского Черноморского флота (17045).</w:t>
      </w:r>
    </w:p>
    <w:p w14:paraId="713CE609" w14:textId="77777777" w:rsidR="00906716" w:rsidRPr="00EC2CF3" w:rsidRDefault="0090671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1DEC8" w14:textId="77777777" w:rsidR="00E5660B" w:rsidRPr="00EC2CF3" w:rsidRDefault="00E5660B"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июня 1918 г. Раскольников затопил Черноморский флот у Новороссийска: эсминцы </w:t>
      </w:r>
      <w:r w:rsidRPr="00EC2CF3">
        <w:rPr>
          <w:rFonts w:ascii="Times New Roman" w:eastAsia="Times New Roman" w:hAnsi="Times New Roman" w:cs="Times New Roman"/>
          <w:bCs/>
          <w:iCs/>
          <w:color w:val="000000" w:themeColor="text1"/>
          <w:sz w:val="16"/>
          <w:szCs w:val="16"/>
          <w:lang w:eastAsia="ru-RU"/>
        </w:rPr>
        <w:t>Сметливый, Стремительный, Фидониси, Пронзительный, Громкий, Капитан-лейтенант Баранов, Лейтенант Шестаков</w:t>
      </w:r>
      <w:r w:rsidRPr="00EC2CF3">
        <w:rPr>
          <w:rFonts w:ascii="Times New Roman" w:eastAsia="Times New Roman" w:hAnsi="Times New Roman" w:cs="Times New Roman"/>
          <w:color w:val="000000" w:themeColor="text1"/>
          <w:sz w:val="16"/>
          <w:szCs w:val="16"/>
          <w:lang w:eastAsia="ru-RU"/>
        </w:rPr>
        <w:t xml:space="preserve"> и линкор </w:t>
      </w:r>
      <w:r w:rsidRPr="00EC2CF3">
        <w:rPr>
          <w:rFonts w:ascii="Times New Roman" w:eastAsia="Times New Roman" w:hAnsi="Times New Roman" w:cs="Times New Roman"/>
          <w:bCs/>
          <w:iCs/>
          <w:color w:val="000000" w:themeColor="text1"/>
          <w:sz w:val="16"/>
          <w:szCs w:val="16"/>
          <w:lang w:eastAsia="ru-RU"/>
        </w:rPr>
        <w:t>Свободная Россия</w:t>
      </w:r>
      <w:r w:rsidRPr="00EC2CF3">
        <w:rPr>
          <w:rFonts w:ascii="Times New Roman" w:eastAsia="Times New Roman" w:hAnsi="Times New Roman" w:cs="Times New Roman"/>
          <w:color w:val="000000" w:themeColor="text1"/>
          <w:sz w:val="16"/>
          <w:szCs w:val="16"/>
          <w:lang w:eastAsia="ru-RU"/>
        </w:rPr>
        <w:t xml:space="preserve"> затоплены экипажами у Новороссийска. Эсминец </w:t>
      </w:r>
      <w:r w:rsidRPr="00EC2CF3">
        <w:rPr>
          <w:rFonts w:ascii="Times New Roman" w:eastAsia="Times New Roman" w:hAnsi="Times New Roman" w:cs="Times New Roman"/>
          <w:bCs/>
          <w:iCs/>
          <w:color w:val="000000" w:themeColor="text1"/>
          <w:sz w:val="16"/>
          <w:szCs w:val="16"/>
          <w:lang w:eastAsia="ru-RU"/>
        </w:rPr>
        <w:t>Керчь</w:t>
      </w:r>
      <w:r w:rsidRPr="00EC2CF3">
        <w:rPr>
          <w:rFonts w:ascii="Times New Roman" w:eastAsia="Times New Roman" w:hAnsi="Times New Roman" w:cs="Times New Roman"/>
          <w:color w:val="000000" w:themeColor="text1"/>
          <w:sz w:val="16"/>
          <w:szCs w:val="16"/>
          <w:lang w:eastAsia="ru-RU"/>
        </w:rPr>
        <w:t xml:space="preserve"> затоплен у Туапсе. Операцией по уничтожению Черноморского флота руководил Федор Раскольников, а 20 июня 1918 г. в Новороссийск уже вошли германские войска (17326).</w:t>
      </w:r>
    </w:p>
    <w:p w14:paraId="07DC6DB6" w14:textId="77777777" w:rsidR="00E5660B" w:rsidRPr="00EC2CF3" w:rsidRDefault="00E5660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9846F"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июня 1918 г. все корабли эскадры Черноморского флота, оставшиеся в Новороссийске, были выведены на внешний рейд и затоплены. Всё началось с подрыва зарядов на эсминце «Фидониси», после чего на всех кораблях и судах были открыты кингстоны и подорваны заряды. Эсминец «Керчь» пятью торпедами потопил линкор «Свободная Россия», после чего его личный состав затопил свой корабль. Итогом этих событий стало потопление 11 боевых кораблей Черноморского флота. На глубине от 14 до 47 м покоились линкор «Свободная Россия» (бывший «Императрица Екатерина II»), эсминцы типа «Новик» – «</w:t>
      </w:r>
      <w:proofErr w:type="spellStart"/>
      <w:r w:rsidRPr="00EC2CF3">
        <w:rPr>
          <w:rFonts w:ascii="Times New Roman" w:hAnsi="Times New Roman" w:cs="Times New Roman"/>
          <w:color w:val="000000" w:themeColor="text1"/>
          <w:sz w:val="16"/>
          <w:szCs w:val="16"/>
        </w:rPr>
        <w:t>Калиакрия</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Гаджибей</w:t>
      </w:r>
      <w:proofErr w:type="spellEnd"/>
      <w:r w:rsidRPr="00EC2CF3">
        <w:rPr>
          <w:rFonts w:ascii="Times New Roman" w:hAnsi="Times New Roman" w:cs="Times New Roman"/>
          <w:color w:val="000000" w:themeColor="text1"/>
          <w:sz w:val="16"/>
          <w:szCs w:val="16"/>
        </w:rPr>
        <w:t>», «Пронзительный», «Громкий», «Фидониси», «Керчь» и другие миноносцы Черноморской эскадры. В 1925 г. была учреждена Новороссийская водолазная партия для подъёма этих кораблей. В период с 1925 по 1940 г. ею были подняты эсминцы «</w:t>
      </w:r>
      <w:proofErr w:type="spellStart"/>
      <w:r w:rsidRPr="00EC2CF3">
        <w:rPr>
          <w:rFonts w:ascii="Times New Roman" w:hAnsi="Times New Roman" w:cs="Times New Roman"/>
          <w:color w:val="000000" w:themeColor="text1"/>
          <w:sz w:val="16"/>
          <w:szCs w:val="16"/>
        </w:rPr>
        <w:t>Калиакрия</w:t>
      </w:r>
      <w:proofErr w:type="spellEnd"/>
      <w:r w:rsidRPr="00EC2CF3">
        <w:rPr>
          <w:rFonts w:ascii="Times New Roman" w:hAnsi="Times New Roman" w:cs="Times New Roman"/>
          <w:color w:val="000000" w:themeColor="text1"/>
          <w:sz w:val="16"/>
          <w:szCs w:val="16"/>
        </w:rPr>
        <w:t>», «Сметливый», «Стремительный», «Лейтенант Шестаков», «Капитан-лейтенант Баранов», «</w:t>
      </w:r>
      <w:proofErr w:type="spellStart"/>
      <w:r w:rsidRPr="00EC2CF3">
        <w:rPr>
          <w:rFonts w:ascii="Times New Roman" w:hAnsi="Times New Roman" w:cs="Times New Roman"/>
          <w:color w:val="000000" w:themeColor="text1"/>
          <w:sz w:val="16"/>
          <w:szCs w:val="16"/>
        </w:rPr>
        <w:t>Гаджибей</w:t>
      </w:r>
      <w:proofErr w:type="spellEnd"/>
      <w:r w:rsidRPr="00EC2CF3">
        <w:rPr>
          <w:rFonts w:ascii="Times New Roman" w:hAnsi="Times New Roman" w:cs="Times New Roman"/>
          <w:color w:val="000000" w:themeColor="text1"/>
          <w:sz w:val="16"/>
          <w:szCs w:val="16"/>
        </w:rPr>
        <w:t>», средняя часть эсминца «Керчь», танкер «Эльбрус», военные транспорты «Фредерик», «</w:t>
      </w:r>
      <w:proofErr w:type="spellStart"/>
      <w:r w:rsidRPr="00EC2CF3">
        <w:rPr>
          <w:rFonts w:ascii="Times New Roman" w:hAnsi="Times New Roman" w:cs="Times New Roman"/>
          <w:color w:val="000000" w:themeColor="text1"/>
          <w:sz w:val="16"/>
          <w:szCs w:val="16"/>
        </w:rPr>
        <w:t>Женероза</w:t>
      </w:r>
      <w:proofErr w:type="spellEnd"/>
      <w:r w:rsidRPr="00EC2CF3">
        <w:rPr>
          <w:rFonts w:ascii="Times New Roman" w:hAnsi="Times New Roman" w:cs="Times New Roman"/>
          <w:color w:val="000000" w:themeColor="text1"/>
          <w:sz w:val="16"/>
          <w:szCs w:val="16"/>
        </w:rPr>
        <w:t>», «Сербия», бывшие английские транспорты «</w:t>
      </w:r>
      <w:proofErr w:type="spellStart"/>
      <w:r w:rsidRPr="00EC2CF3">
        <w:rPr>
          <w:rFonts w:ascii="Times New Roman" w:hAnsi="Times New Roman" w:cs="Times New Roman"/>
          <w:color w:val="000000" w:themeColor="text1"/>
          <w:sz w:val="16"/>
          <w:szCs w:val="16"/>
        </w:rPr>
        <w:t>Оксюз</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Уор</w:t>
      </w:r>
      <w:proofErr w:type="spellEnd"/>
      <w:r w:rsidRPr="00EC2CF3">
        <w:rPr>
          <w:rFonts w:ascii="Times New Roman" w:hAnsi="Times New Roman" w:cs="Times New Roman"/>
          <w:color w:val="000000" w:themeColor="text1"/>
          <w:sz w:val="16"/>
          <w:szCs w:val="16"/>
        </w:rPr>
        <w:t xml:space="preserve"> Пайк» (19732).</w:t>
      </w:r>
    </w:p>
    <w:p w14:paraId="210A5B56"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p>
    <w:p w14:paraId="5E11A814"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18 июня 1918 г. оставшиеся в Новороссийске после самовольного ухода части флота в оккупированный Севастополь корабли Черноморского флота во главе с одним из его линкоров "Свободная Россия" (бывший "Императрица Екатерина Великая") были затоплены во избежание захвата немцами (торпедировавший корабли флота эсминец "Керчь" затопился на следующий день в Туапсе (21170)).</w:t>
      </w:r>
    </w:p>
    <w:p w14:paraId="6669E440"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p>
    <w:p w14:paraId="255EB0E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CB4A2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124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 первые постовые на городских улицах России (11275).</w:t>
      </w:r>
    </w:p>
    <w:p w14:paraId="2490E6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3FBF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64651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A8F820"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июня</w:t>
      </w:r>
      <w:r w:rsidRPr="00EC2CF3">
        <w:rPr>
          <w:rFonts w:ascii="Times New Roman" w:hAnsi="Times New Roman" w:cs="Times New Roman"/>
          <w:color w:val="000000" w:themeColor="text1"/>
          <w:sz w:val="16"/>
          <w:szCs w:val="16"/>
        </w:rPr>
        <w:t xml:space="preserve"> в 1918 году подписан контракт 35a/1361/C 1304 предусматривающий постройку 500 штурмовиков </w:t>
      </w:r>
      <w:hyperlink r:id="rId211"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(14927).</w:t>
        </w:r>
      </w:hyperlink>
    </w:p>
    <w:p w14:paraId="27438352"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6411B4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июня 1918 в 91 эскадрилью итальянской авиации пришла заявка от пехоты на штурмовку неприятельских траншей. Выполнять задание пошел командир </w:t>
      </w:r>
      <w:proofErr w:type="spellStart"/>
      <w:r w:rsidRPr="00EC2CF3">
        <w:rPr>
          <w:rFonts w:ascii="Times New Roman" w:hAnsi="Times New Roman" w:cs="Times New Roman"/>
          <w:color w:val="000000" w:themeColor="text1"/>
          <w:sz w:val="16"/>
          <w:szCs w:val="16"/>
        </w:rPr>
        <w:t>Франческо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Баракка</w:t>
      </w:r>
      <w:proofErr w:type="spellEnd"/>
      <w:r w:rsidRPr="00EC2CF3">
        <w:rPr>
          <w:rFonts w:ascii="Times New Roman" w:hAnsi="Times New Roman" w:cs="Times New Roman"/>
          <w:color w:val="000000" w:themeColor="text1"/>
          <w:sz w:val="16"/>
          <w:szCs w:val="16"/>
        </w:rPr>
        <w:t xml:space="preserve"> - известный итальянский ас - в паре с л Франко </w:t>
      </w:r>
      <w:proofErr w:type="spellStart"/>
      <w:r w:rsidRPr="00EC2CF3">
        <w:rPr>
          <w:rFonts w:ascii="Times New Roman" w:hAnsi="Times New Roman" w:cs="Times New Roman"/>
          <w:color w:val="000000" w:themeColor="text1"/>
          <w:sz w:val="16"/>
          <w:szCs w:val="16"/>
        </w:rPr>
        <w:t>Оснаго</w:t>
      </w:r>
      <w:proofErr w:type="spellEnd"/>
      <w:r w:rsidRPr="00EC2CF3">
        <w:rPr>
          <w:rFonts w:ascii="Times New Roman" w:hAnsi="Times New Roman" w:cs="Times New Roman"/>
          <w:color w:val="000000" w:themeColor="text1"/>
          <w:sz w:val="16"/>
          <w:szCs w:val="16"/>
        </w:rPr>
        <w:t xml:space="preserve"> и был сбит зенитным огнем. Потом эмблему </w:t>
      </w:r>
      <w:proofErr w:type="spellStart"/>
      <w:r w:rsidRPr="00EC2CF3">
        <w:rPr>
          <w:rFonts w:ascii="Times New Roman" w:hAnsi="Times New Roman" w:cs="Times New Roman"/>
          <w:color w:val="000000" w:themeColor="text1"/>
          <w:sz w:val="16"/>
          <w:szCs w:val="16"/>
        </w:rPr>
        <w:t>Баракка</w:t>
      </w:r>
      <w:proofErr w:type="spellEnd"/>
      <w:r w:rsidRPr="00EC2CF3">
        <w:rPr>
          <w:rFonts w:ascii="Times New Roman" w:hAnsi="Times New Roman" w:cs="Times New Roman"/>
          <w:color w:val="000000" w:themeColor="text1"/>
          <w:sz w:val="16"/>
          <w:szCs w:val="16"/>
        </w:rPr>
        <w:t xml:space="preserve"> - коня, вставшего на дыбы - стал использовать автогонщик </w:t>
      </w:r>
      <w:proofErr w:type="spellStart"/>
      <w:r w:rsidRPr="00EC2CF3">
        <w:rPr>
          <w:rFonts w:ascii="Times New Roman" w:hAnsi="Times New Roman" w:cs="Times New Roman"/>
          <w:color w:val="000000" w:themeColor="text1"/>
          <w:sz w:val="16"/>
          <w:szCs w:val="16"/>
        </w:rPr>
        <w:t>Ферарри</w:t>
      </w:r>
      <w:proofErr w:type="spellEnd"/>
      <w:r w:rsidRPr="00EC2CF3">
        <w:rPr>
          <w:rFonts w:ascii="Times New Roman" w:hAnsi="Times New Roman" w:cs="Times New Roman"/>
          <w:color w:val="000000" w:themeColor="text1"/>
          <w:sz w:val="16"/>
          <w:szCs w:val="16"/>
        </w:rPr>
        <w:t>, выступавший за Альфа-Ромео (1837,6).</w:t>
      </w:r>
    </w:p>
    <w:p w14:paraId="163D46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941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июня 1918 началась крупная контрнаступательная операция союзников на Западном фронте (2100).</w:t>
      </w:r>
    </w:p>
    <w:p w14:paraId="292103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11F05"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 xml:space="preserve">С 18 июня 1918 австрийские войска продолжили свой натиск на итальянцев в равнинной части фронта, проходившего по реке </w:t>
      </w:r>
      <w:proofErr w:type="spellStart"/>
      <w:r w:rsidRPr="00EC2CF3">
        <w:rPr>
          <w:color w:val="000000" w:themeColor="text1"/>
          <w:sz w:val="16"/>
          <w:szCs w:val="16"/>
        </w:rPr>
        <w:t>Пьяве</w:t>
      </w:r>
      <w:proofErr w:type="spellEnd"/>
      <w:r w:rsidRPr="00EC2CF3">
        <w:rPr>
          <w:color w:val="000000" w:themeColor="text1"/>
          <w:sz w:val="16"/>
          <w:szCs w:val="16"/>
        </w:rPr>
        <w:t xml:space="preserve"> к востоку от Венеции. Ранее им уже удалось захватить несколько небольших плацдармов на правом берегу реки, но развить свой успех подобно ситуации 1917 года после битвы при </w:t>
      </w:r>
      <w:proofErr w:type="spellStart"/>
      <w:r w:rsidRPr="00EC2CF3">
        <w:rPr>
          <w:color w:val="000000" w:themeColor="text1"/>
          <w:sz w:val="16"/>
          <w:szCs w:val="16"/>
        </w:rPr>
        <w:t>Капоретто</w:t>
      </w:r>
      <w:proofErr w:type="spellEnd"/>
      <w:r w:rsidRPr="00EC2CF3">
        <w:rPr>
          <w:color w:val="000000" w:themeColor="text1"/>
          <w:sz w:val="16"/>
          <w:szCs w:val="16"/>
        </w:rPr>
        <w:t xml:space="preserve"> или хотя бы подобно успехам немцев на Западном фронте так и не поучилось. Итальянцы оказывали настолько упорное сопротивление (сопротивлявшиеся наступлению даже получили прозвище «Кайманы </w:t>
      </w:r>
      <w:proofErr w:type="spellStart"/>
      <w:r w:rsidRPr="00EC2CF3">
        <w:rPr>
          <w:color w:val="000000" w:themeColor="text1"/>
          <w:sz w:val="16"/>
          <w:szCs w:val="16"/>
        </w:rPr>
        <w:t>Пьяве</w:t>
      </w:r>
      <w:proofErr w:type="spellEnd"/>
      <w:r w:rsidRPr="00EC2CF3">
        <w:rPr>
          <w:color w:val="000000" w:themeColor="text1"/>
          <w:sz w:val="16"/>
          <w:szCs w:val="16"/>
        </w:rPr>
        <w:t xml:space="preserve">» за свою храбрость), что 23 июня австрийское командование отдало приказ отойти на прежние позиции. Потери австрийских войск в ходе боев на </w:t>
      </w:r>
      <w:proofErr w:type="spellStart"/>
      <w:r w:rsidRPr="00EC2CF3">
        <w:rPr>
          <w:color w:val="000000" w:themeColor="text1"/>
          <w:sz w:val="16"/>
          <w:szCs w:val="16"/>
        </w:rPr>
        <w:t>Пьяве</w:t>
      </w:r>
      <w:proofErr w:type="spellEnd"/>
      <w:r w:rsidRPr="00EC2CF3">
        <w:rPr>
          <w:color w:val="000000" w:themeColor="text1"/>
          <w:sz w:val="16"/>
          <w:szCs w:val="16"/>
        </w:rPr>
        <w:t xml:space="preserve"> убитыми и ранеными составили 150 тысяч человек против 80 тысяч у союзников (помимо 58 итальянских дивизий на фронте находились 6 французских, 5 британских и 1 американская).</w:t>
      </w:r>
    </w:p>
    <w:p w14:paraId="2A30074B"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 xml:space="preserve">Военный историк, генерал Андрей Зайончковский, писал о битве на </w:t>
      </w:r>
      <w:proofErr w:type="spellStart"/>
      <w:r w:rsidRPr="00EC2CF3">
        <w:rPr>
          <w:color w:val="000000" w:themeColor="text1"/>
          <w:sz w:val="16"/>
          <w:szCs w:val="16"/>
        </w:rPr>
        <w:t>Пьяве</w:t>
      </w:r>
      <w:proofErr w:type="spellEnd"/>
      <w:r w:rsidRPr="00EC2CF3">
        <w:rPr>
          <w:color w:val="000000" w:themeColor="text1"/>
          <w:sz w:val="16"/>
          <w:szCs w:val="16"/>
        </w:rPr>
        <w:t xml:space="preserve"> так: «После 20 июня начались сильные дожди, портившие австрийские переправы, и 23-го австрийцы решили начать отход на левый берег реки, который обратился в катастрофу. Преследуемая итальянскими контратаками, артиллерийским огнем и налетом целой массы союзных аэропланов, 5-я австрийская армия была отброшена за </w:t>
      </w:r>
      <w:proofErr w:type="spellStart"/>
      <w:r w:rsidRPr="00EC2CF3">
        <w:rPr>
          <w:color w:val="000000" w:themeColor="text1"/>
          <w:sz w:val="16"/>
          <w:szCs w:val="16"/>
        </w:rPr>
        <w:t>Пьяве</w:t>
      </w:r>
      <w:proofErr w:type="spellEnd"/>
      <w:r w:rsidRPr="00EC2CF3">
        <w:rPr>
          <w:color w:val="000000" w:themeColor="text1"/>
          <w:sz w:val="16"/>
          <w:szCs w:val="16"/>
        </w:rPr>
        <w:t xml:space="preserve"> с потерей до 20 000 пленными и 60 орудий. Это была лебединая песнь австро-венгерской армии, которая окончательно лишилась здесь боеспособности и после, до конца войны, переживала медленную агонию разложения» (17045).</w:t>
      </w:r>
    </w:p>
    <w:p w14:paraId="0F94811F"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A30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июня 1918 Всеобщая забастовка в Австрии в связи с очередным понижением суточной хлебной нормы (7449).</w:t>
      </w:r>
    </w:p>
    <w:p w14:paraId="20960E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DBCD0"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В период с 18 по 24 июня 1918 германские подводные лодки затопили 19 судов. В том числе 18 июня одна из немецких подводных лодок — U-151 — напала на крупный британский лайнер «Двинск» в районе Бермудских островов. Лайнер был затоплен, погибло 22 британских моряка (17045).</w:t>
      </w:r>
    </w:p>
    <w:p w14:paraId="1F31524E" w14:textId="77777777" w:rsidR="00906716" w:rsidRPr="00EC2CF3" w:rsidRDefault="00906716"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F2C8A" w14:textId="77777777" w:rsidR="005D0FDE"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6CC786F" w14:textId="77777777" w:rsidR="005D0FDE" w:rsidRPr="00EC2CF3" w:rsidRDefault="005D0FDE"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50D0C"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19 июня </w:t>
      </w:r>
      <w:r w:rsidRPr="00EC2CF3">
        <w:rPr>
          <w:rFonts w:ascii="Times New Roman" w:hAnsi="Times New Roman" w:cs="Times New Roman"/>
          <w:color w:val="000000" w:themeColor="text1"/>
          <w:sz w:val="16"/>
          <w:szCs w:val="16"/>
        </w:rPr>
        <w:t xml:space="preserve">в 1918 году Коллегия </w:t>
      </w:r>
      <w:proofErr w:type="spellStart"/>
      <w:r w:rsidRPr="00EC2CF3">
        <w:rPr>
          <w:rFonts w:ascii="Times New Roman" w:hAnsi="Times New Roman" w:cs="Times New Roman"/>
          <w:color w:val="000000" w:themeColor="text1"/>
          <w:sz w:val="16"/>
          <w:szCs w:val="16"/>
        </w:rPr>
        <w:t>Наркомпочтеля</w:t>
      </w:r>
      <w:proofErr w:type="spellEnd"/>
      <w:r w:rsidRPr="00EC2CF3">
        <w:rPr>
          <w:rFonts w:ascii="Times New Roman" w:hAnsi="Times New Roman" w:cs="Times New Roman"/>
          <w:color w:val="000000" w:themeColor="text1"/>
          <w:sz w:val="16"/>
          <w:szCs w:val="16"/>
        </w:rPr>
        <w:t xml:space="preserve">, заслушав доклад </w:t>
      </w:r>
      <w:proofErr w:type="spellStart"/>
      <w:r w:rsidRPr="00EC2CF3">
        <w:rPr>
          <w:rFonts w:ascii="Times New Roman" w:hAnsi="Times New Roman" w:cs="Times New Roman"/>
          <w:color w:val="000000" w:themeColor="text1"/>
          <w:sz w:val="16"/>
          <w:szCs w:val="16"/>
        </w:rPr>
        <w:t>В.М.Лещинского</w:t>
      </w:r>
      <w:proofErr w:type="spellEnd"/>
      <w:r w:rsidRPr="00EC2CF3">
        <w:rPr>
          <w:rFonts w:ascii="Times New Roman" w:hAnsi="Times New Roman" w:cs="Times New Roman"/>
          <w:color w:val="000000" w:themeColor="text1"/>
          <w:sz w:val="16"/>
          <w:szCs w:val="16"/>
        </w:rPr>
        <w:t xml:space="preserve">, постановила: «1) организовать радиолабораторию с мастерской при </w:t>
      </w:r>
      <w:proofErr w:type="spellStart"/>
      <w:r w:rsidRPr="00EC2CF3">
        <w:rPr>
          <w:rFonts w:ascii="Times New Roman" w:hAnsi="Times New Roman" w:cs="Times New Roman"/>
          <w:color w:val="000000" w:themeColor="text1"/>
          <w:sz w:val="16"/>
          <w:szCs w:val="16"/>
        </w:rPr>
        <w:t>Наркомпочтеле</w:t>
      </w:r>
      <w:proofErr w:type="spellEnd"/>
      <w:r w:rsidRPr="00EC2CF3">
        <w:rPr>
          <w:rFonts w:ascii="Times New Roman" w:hAnsi="Times New Roman" w:cs="Times New Roman"/>
          <w:color w:val="000000" w:themeColor="text1"/>
          <w:sz w:val="16"/>
          <w:szCs w:val="16"/>
        </w:rPr>
        <w:t xml:space="preserve">, 2) утвердить и ввести в действие временный штат радиолаборатории с мастерской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(59 чел.) и временное положение о ней» (14927).</w:t>
      </w:r>
    </w:p>
    <w:p w14:paraId="47424D37"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5599183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D43AD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6BEEE"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19 июня 1918 войска Чехословацкого корпуса, находившиеся в эшелонах по всей длине Транссиба, захватили Красноярск, где также свергли власть большевиков. В этом им активно помогали местные антибольшевистские силы, сформировавшие из числа добровольцев (прежде всего офицеров, долгое время отсиживавшихся в подполье и полуподполье из-за своих антибольшевистских взглядов). Местным белогвардейцам-добровольцам удалось к середине июня сформировать в занятых чехословаками городах целую так называемую Западно-Сибирскую армию под командованием полковника Алексея Гришина-Алмазова. К 20 июня в Красноярске насчитывалось уже 2800 бойцов этой армии (17045).</w:t>
      </w:r>
    </w:p>
    <w:p w14:paraId="12E7A3C7"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2D1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июня 1918 по приказу РВС ВФ начала формироваться 1РА (</w:t>
      </w:r>
      <w:proofErr w:type="spellStart"/>
      <w:r w:rsidRPr="00EC2CF3">
        <w:rPr>
          <w:rFonts w:ascii="Times New Roman" w:hAnsi="Times New Roman" w:cs="Times New Roman"/>
          <w:color w:val="000000" w:themeColor="text1"/>
          <w:sz w:val="16"/>
          <w:szCs w:val="16"/>
        </w:rPr>
        <w:t>А.И.Харченко</w:t>
      </w:r>
      <w:proofErr w:type="spellEnd"/>
      <w:r w:rsidRPr="00EC2CF3">
        <w:rPr>
          <w:rFonts w:ascii="Times New Roman" w:hAnsi="Times New Roman" w:cs="Times New Roman"/>
          <w:color w:val="000000" w:themeColor="text1"/>
          <w:sz w:val="16"/>
          <w:szCs w:val="16"/>
        </w:rPr>
        <w:t xml:space="preserve"> и с 26 июня 1918 - </w:t>
      </w:r>
      <w:proofErr w:type="spellStart"/>
      <w:r w:rsidRPr="00EC2CF3">
        <w:rPr>
          <w:rFonts w:ascii="Times New Roman" w:hAnsi="Times New Roman" w:cs="Times New Roman"/>
          <w:color w:val="000000" w:themeColor="text1"/>
          <w:sz w:val="16"/>
          <w:szCs w:val="16"/>
        </w:rPr>
        <w:t>М.Н.Тухачевский</w:t>
      </w:r>
      <w:proofErr w:type="spellEnd"/>
      <w:r w:rsidRPr="00EC2CF3">
        <w:rPr>
          <w:rFonts w:ascii="Times New Roman" w:hAnsi="Times New Roman" w:cs="Times New Roman"/>
          <w:color w:val="000000" w:themeColor="text1"/>
          <w:sz w:val="16"/>
          <w:szCs w:val="16"/>
        </w:rPr>
        <w:t>) (3398,215).</w:t>
      </w:r>
    </w:p>
    <w:p w14:paraId="44B29F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09C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июня 1918 распоряжением командующего Восточным фронтом войска, действовавшие против чехословацких мятежников в районе Пенза, Сызрань, Симбирск, Самара, сведены в 1-ю армию Восточного фронта (с 15 августа — в составе Туркестанского фронта, просуществовала до 27 января 1921 г.) (4216).</w:t>
      </w:r>
    </w:p>
    <w:p w14:paraId="2DBF3C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E66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июня 1918 чехословаки захватили Сызрань, а в Тамбове и Козлове прошли контрреволюционные демонстрации (2239).</w:t>
      </w:r>
    </w:p>
    <w:p w14:paraId="525E4E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DF2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июня 1918 г. Линкор “Император Александр III” захвачен в Севастополе германскими войсками и разоружен (11454).</w:t>
      </w:r>
    </w:p>
    <w:p w14:paraId="717FEA1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25EA"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19 июня 1918 постановлением правительства Азербайджанской демократической республики (АДР), заседавшего в Гяндже (город на западе Азербайджана), в стране было введено военное положение. Также парламент (Национальный совет) Азербайджана, так и не сумевший взять под контроль Баку, высказал официальное обращение за военной помощью к Турции, армия которой уже в конце мая заняла Гянджу и соседние районы на западе Азербайджана. В распоряжение турецкого командования в состав Кавказской Исламской армии был предоставлен так называемый мусульманский корпус, сформированный правительством АДР.</w:t>
      </w:r>
    </w:p>
    <w:p w14:paraId="1ECC51A9"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 xml:space="preserve">Накануне этого решения, 16–18 июня, азербайджанцы вступили в бой с красноармейцами, контролировавшими Баку и восточные районы Азербайджана. После трехдневных боев у Геокчая (ныне </w:t>
      </w:r>
      <w:proofErr w:type="spellStart"/>
      <w:r w:rsidRPr="00EC2CF3">
        <w:rPr>
          <w:color w:val="000000" w:themeColor="text1"/>
          <w:sz w:val="16"/>
          <w:szCs w:val="16"/>
        </w:rPr>
        <w:t>Гейчай</w:t>
      </w:r>
      <w:proofErr w:type="spellEnd"/>
      <w:r w:rsidRPr="00EC2CF3">
        <w:rPr>
          <w:color w:val="000000" w:themeColor="text1"/>
          <w:sz w:val="16"/>
          <w:szCs w:val="16"/>
        </w:rPr>
        <w:t xml:space="preserve"> в центральной части Азербайджана) азербайджанцы были вынуждены отступить, потеряв около тысячи человек убитыми и ранеными. Турецкое командование было удивлено такими потерями и сохранившейся боеспособностью красных и перебросило к Гяндже дополнительно 15 тысяч солдат (17045).</w:t>
      </w:r>
    </w:p>
    <w:p w14:paraId="1F657718"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1F8CC" w14:textId="77777777" w:rsidR="000B4F9F" w:rsidRPr="00EC2CF3" w:rsidRDefault="000B4F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07280A7" w14:textId="77777777" w:rsidR="000B4F9F" w:rsidRPr="00EC2CF3" w:rsidRDefault="000B4F9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1E1A4"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июня 1918 в результате австро-венгерского наземного </w:t>
      </w:r>
      <w:proofErr w:type="spellStart"/>
      <w:r w:rsidRPr="00EC2CF3">
        <w:rPr>
          <w:rFonts w:ascii="Times New Roman" w:hAnsi="Times New Roman" w:cs="Times New Roman"/>
          <w:color w:val="000000" w:themeColor="text1"/>
          <w:sz w:val="16"/>
          <w:szCs w:val="16"/>
        </w:rPr>
        <w:t>огоня</w:t>
      </w:r>
      <w:proofErr w:type="spellEnd"/>
      <w:r w:rsidRPr="00EC2CF3">
        <w:rPr>
          <w:rFonts w:ascii="Times New Roman" w:hAnsi="Times New Roman" w:cs="Times New Roman"/>
          <w:color w:val="000000" w:themeColor="text1"/>
          <w:sz w:val="16"/>
          <w:szCs w:val="16"/>
        </w:rPr>
        <w:t xml:space="preserve"> сбит самый результативный аса Италии, Маджоре (майор) </w:t>
      </w:r>
      <w:proofErr w:type="spellStart"/>
      <w:r w:rsidRPr="00EC2CF3">
        <w:rPr>
          <w:rFonts w:ascii="Times New Roman" w:hAnsi="Times New Roman" w:cs="Times New Roman"/>
          <w:color w:val="000000" w:themeColor="text1"/>
          <w:sz w:val="16"/>
          <w:szCs w:val="16"/>
        </w:rPr>
        <w:t>Франческо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Баракка</w:t>
      </w:r>
      <w:proofErr w:type="spellEnd"/>
      <w:r w:rsidRPr="00EC2CF3">
        <w:rPr>
          <w:rFonts w:ascii="Times New Roman" w:hAnsi="Times New Roman" w:cs="Times New Roman"/>
          <w:color w:val="000000" w:themeColor="text1"/>
          <w:sz w:val="16"/>
          <w:szCs w:val="16"/>
        </w:rPr>
        <w:t xml:space="preserve"> . На его счету 34 победы (20343).</w:t>
      </w:r>
    </w:p>
    <w:p w14:paraId="259A4864"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p>
    <w:p w14:paraId="12969E2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373CF3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D2F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вышел первый номер "Вестника воздушного флота" - первого советского специального военного журнала (стал АК с января 1962) (237,133).</w:t>
      </w:r>
    </w:p>
    <w:p w14:paraId="042ACD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3524C" w14:textId="77777777" w:rsidR="00576780" w:rsidRPr="00EC2CF3" w:rsidRDefault="005767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июня 1918 г. вышел первый номер журнала "Вестник </w:t>
      </w:r>
      <w:proofErr w:type="spellStart"/>
      <w:r w:rsidRPr="00EC2CF3">
        <w:rPr>
          <w:rFonts w:ascii="Times New Roman" w:hAnsi="Times New Roman" w:cs="Times New Roman"/>
          <w:color w:val="000000" w:themeColor="text1"/>
          <w:sz w:val="16"/>
          <w:szCs w:val="16"/>
        </w:rPr>
        <w:t>воздуиного</w:t>
      </w:r>
      <w:proofErr w:type="spellEnd"/>
      <w:r w:rsidRPr="00EC2CF3">
        <w:rPr>
          <w:rFonts w:ascii="Times New Roman" w:hAnsi="Times New Roman" w:cs="Times New Roman"/>
          <w:color w:val="000000" w:themeColor="text1"/>
          <w:sz w:val="16"/>
          <w:szCs w:val="16"/>
        </w:rPr>
        <w:t xml:space="preserve"> Флота" - органа главного управления РКК Военно-воздушного флота (23370).</w:t>
      </w:r>
    </w:p>
    <w:p w14:paraId="5C191250" w14:textId="77777777" w:rsidR="00576780" w:rsidRPr="00EC2CF3" w:rsidRDefault="00576780" w:rsidP="00B95404">
      <w:pPr>
        <w:spacing w:after="0" w:line="240" w:lineRule="auto"/>
        <w:jc w:val="both"/>
        <w:rPr>
          <w:rFonts w:ascii="Times New Roman" w:hAnsi="Times New Roman" w:cs="Times New Roman"/>
          <w:color w:val="000000" w:themeColor="text1"/>
          <w:sz w:val="16"/>
          <w:szCs w:val="16"/>
        </w:rPr>
      </w:pPr>
    </w:p>
    <w:p w14:paraId="791F3B6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3E37CF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68B6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Совнарком принял декрет “О национализации нефтяной промышленности” (4962).</w:t>
      </w:r>
    </w:p>
    <w:p w14:paraId="27BE64F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34A9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года принятие Декрета о национализации нефтяной промышленности в масштабах всей страны. Введение государственной монополии на нефтяную торговлю (11708).</w:t>
      </w:r>
    </w:p>
    <w:p w14:paraId="554A31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6C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в эсерами Петрограде был убит Володарский (2239), комиссар по делам печати, пропаганды и агитации Петрограда и Северной области (3908,283).</w:t>
      </w:r>
    </w:p>
    <w:p w14:paraId="670647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135C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20 июня 1918 на митинге в армейском батальоне убит выстрелом из солдатской толпы глава Терской советской республики, большевик Самуил Буачидзе (4962).</w:t>
      </w:r>
    </w:p>
    <w:p w14:paraId="38DA2FD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6A762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в Киеве начался Всеукраинский церковный собор (4962).</w:t>
      </w:r>
    </w:p>
    <w:p w14:paraId="00441D6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289A5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0B6A0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ADE6D"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июня 1918 во главе с капитаном </w:t>
      </w:r>
      <w:proofErr w:type="spellStart"/>
      <w:r w:rsidRPr="00EC2CF3">
        <w:rPr>
          <w:rFonts w:ascii="Times New Roman" w:hAnsi="Times New Roman" w:cs="Times New Roman"/>
          <w:color w:val="000000" w:themeColor="text1"/>
          <w:sz w:val="16"/>
          <w:szCs w:val="16"/>
        </w:rPr>
        <w:t>Fiorello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LaGuardia</w:t>
      </w:r>
      <w:proofErr w:type="spellEnd"/>
      <w:r w:rsidRPr="00EC2CF3">
        <w:rPr>
          <w:rFonts w:ascii="Times New Roman" w:hAnsi="Times New Roman" w:cs="Times New Roman"/>
          <w:color w:val="000000" w:themeColor="text1"/>
          <w:sz w:val="16"/>
          <w:szCs w:val="16"/>
        </w:rPr>
        <w:t>, 18 Army Air Service США курсанты , проходящие обучение в Королевской итальянской армии «s стали первыми американскими летчиками, прибывшими на итальянский фронт для бомбардировочных операций против Австро-Венгрии. Назначенные в различные эскадрильи 4-й и 14-й бомбардировочных групп Королевской итальянской армии, они в тот же день принимают участие в итальянской бомбардировке австро-венгерского железнодорожного центра в Фальце-де-</w:t>
      </w:r>
      <w:proofErr w:type="spellStart"/>
      <w:r w:rsidRPr="00EC2CF3">
        <w:rPr>
          <w:rFonts w:ascii="Times New Roman" w:hAnsi="Times New Roman" w:cs="Times New Roman"/>
          <w:color w:val="000000" w:themeColor="text1"/>
          <w:sz w:val="16"/>
          <w:szCs w:val="16"/>
        </w:rPr>
        <w:t>Пьяве</w:t>
      </w:r>
      <w:proofErr w:type="spellEnd"/>
      <w:r w:rsidRPr="00EC2CF3">
        <w:rPr>
          <w:rFonts w:ascii="Times New Roman" w:hAnsi="Times New Roman" w:cs="Times New Roman"/>
          <w:color w:val="000000" w:themeColor="text1"/>
          <w:sz w:val="16"/>
          <w:szCs w:val="16"/>
        </w:rPr>
        <w:t>. Лейтенант Кларенс Янг, сбитый и взятый в плен Австро-Венгрией, становится первым из трех американских экипажей, пострадавших во время действий с итальянцами во время Первой мировой войны (20343).</w:t>
      </w:r>
    </w:p>
    <w:p w14:paraId="6D23C8D9" w14:textId="77777777" w:rsidR="000B4F9F" w:rsidRPr="00EC2CF3" w:rsidRDefault="000B4F9F" w:rsidP="00B95404">
      <w:pPr>
        <w:spacing w:after="0" w:line="240" w:lineRule="auto"/>
        <w:jc w:val="both"/>
        <w:rPr>
          <w:rFonts w:ascii="Times New Roman" w:hAnsi="Times New Roman" w:cs="Times New Roman"/>
          <w:color w:val="000000" w:themeColor="text1"/>
          <w:sz w:val="16"/>
          <w:szCs w:val="16"/>
        </w:rPr>
      </w:pPr>
    </w:p>
    <w:p w14:paraId="3929D8A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опубликована статья английского лорда Грея “Лига Наций” с призывом создать международную организацию (4962).</w:t>
      </w:r>
    </w:p>
    <w:p w14:paraId="156916C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9C56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ИТАЛИЯ. Войска 6А(</w:t>
      </w:r>
      <w:proofErr w:type="spellStart"/>
      <w:r w:rsidRPr="00EC2CF3">
        <w:rPr>
          <w:rFonts w:ascii="Times New Roman" w:hAnsi="Times New Roman" w:cs="Times New Roman"/>
          <w:color w:val="000000" w:themeColor="text1"/>
          <w:sz w:val="16"/>
          <w:szCs w:val="16"/>
        </w:rPr>
        <w:t>бр-фр</w:t>
      </w:r>
      <w:proofErr w:type="spellEnd"/>
      <w:r w:rsidRPr="00EC2CF3">
        <w:rPr>
          <w:rFonts w:ascii="Times New Roman" w:hAnsi="Times New Roman" w:cs="Times New Roman"/>
          <w:color w:val="000000" w:themeColor="text1"/>
          <w:sz w:val="16"/>
          <w:szCs w:val="16"/>
        </w:rPr>
        <w:t>), 4А(</w:t>
      </w:r>
      <w:proofErr w:type="spellStart"/>
      <w:r w:rsidRPr="00EC2CF3">
        <w:rPr>
          <w:rFonts w:ascii="Times New Roman" w:hAnsi="Times New Roman" w:cs="Times New Roman"/>
          <w:color w:val="000000" w:themeColor="text1"/>
          <w:sz w:val="16"/>
          <w:szCs w:val="16"/>
        </w:rPr>
        <w:t>ит</w:t>
      </w:r>
      <w:proofErr w:type="spellEnd"/>
      <w:r w:rsidRPr="00EC2CF3">
        <w:rPr>
          <w:rFonts w:ascii="Times New Roman" w:hAnsi="Times New Roman" w:cs="Times New Roman"/>
          <w:color w:val="000000" w:themeColor="text1"/>
          <w:sz w:val="16"/>
          <w:szCs w:val="16"/>
        </w:rPr>
        <w:t>), 10А(</w:t>
      </w:r>
      <w:proofErr w:type="spellStart"/>
      <w:r w:rsidRPr="00EC2CF3">
        <w:rPr>
          <w:rFonts w:ascii="Times New Roman" w:hAnsi="Times New Roman" w:cs="Times New Roman"/>
          <w:color w:val="000000" w:themeColor="text1"/>
          <w:sz w:val="16"/>
          <w:szCs w:val="16"/>
        </w:rPr>
        <w:t>бр-ит</w:t>
      </w:r>
      <w:proofErr w:type="spellEnd"/>
      <w:r w:rsidRPr="00EC2CF3">
        <w:rPr>
          <w:rFonts w:ascii="Times New Roman" w:hAnsi="Times New Roman" w:cs="Times New Roman"/>
          <w:color w:val="000000" w:themeColor="text1"/>
          <w:sz w:val="16"/>
          <w:szCs w:val="16"/>
        </w:rPr>
        <w:t>) и 3А(</w:t>
      </w:r>
      <w:proofErr w:type="spellStart"/>
      <w:r w:rsidRPr="00EC2CF3">
        <w:rPr>
          <w:rFonts w:ascii="Times New Roman" w:hAnsi="Times New Roman" w:cs="Times New Roman"/>
          <w:color w:val="000000" w:themeColor="text1"/>
          <w:sz w:val="16"/>
          <w:szCs w:val="16"/>
        </w:rPr>
        <w:t>ит</w:t>
      </w:r>
      <w:proofErr w:type="spellEnd"/>
      <w:r w:rsidRPr="00EC2CF3">
        <w:rPr>
          <w:rFonts w:ascii="Times New Roman" w:hAnsi="Times New Roman" w:cs="Times New Roman"/>
          <w:color w:val="000000" w:themeColor="text1"/>
          <w:sz w:val="16"/>
          <w:szCs w:val="16"/>
        </w:rPr>
        <w:t xml:space="preserve">) остановили австро-венгерское наступление на </w:t>
      </w:r>
      <w:proofErr w:type="spellStart"/>
      <w:r w:rsidRPr="00EC2CF3">
        <w:rPr>
          <w:rFonts w:ascii="Times New Roman" w:hAnsi="Times New Roman" w:cs="Times New Roman"/>
          <w:color w:val="000000" w:themeColor="text1"/>
          <w:sz w:val="16"/>
          <w:szCs w:val="16"/>
        </w:rPr>
        <w:t>р.Пьява</w:t>
      </w:r>
      <w:proofErr w:type="spellEnd"/>
      <w:r w:rsidRPr="00EC2CF3">
        <w:rPr>
          <w:rFonts w:ascii="Times New Roman" w:hAnsi="Times New Roman" w:cs="Times New Roman"/>
          <w:color w:val="000000" w:themeColor="text1"/>
          <w:sz w:val="16"/>
          <w:szCs w:val="16"/>
        </w:rPr>
        <w:t>. За 5 дней боев войска 5А(а-в) углубились в оборону союзников всего на 6 км (7449).</w:t>
      </w:r>
    </w:p>
    <w:p w14:paraId="37A842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C45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A3010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B28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июня 1918 была официально восстановлена смертная казнь (3908,283).</w:t>
      </w:r>
    </w:p>
    <w:p w14:paraId="487A05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128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июня 1918 г. революционный трибунал при ВЦИК в публичном открытом заседании вынес первый смертный приговор, осудив за антисоветскую деятельность бывшего начальника морских сил Балтфлота контр-адмирала A.M. </w:t>
      </w:r>
      <w:proofErr w:type="spellStart"/>
      <w:r w:rsidRPr="00EC2CF3">
        <w:rPr>
          <w:rFonts w:ascii="Times New Roman" w:hAnsi="Times New Roman" w:cs="Times New Roman"/>
          <w:color w:val="000000" w:themeColor="text1"/>
          <w:sz w:val="16"/>
          <w:szCs w:val="16"/>
        </w:rPr>
        <w:t>Щастного</w:t>
      </w:r>
      <w:proofErr w:type="spellEnd"/>
      <w:r w:rsidRPr="00EC2CF3">
        <w:rPr>
          <w:rFonts w:ascii="Times New Roman" w:hAnsi="Times New Roman" w:cs="Times New Roman"/>
          <w:color w:val="000000" w:themeColor="text1"/>
          <w:sz w:val="16"/>
          <w:szCs w:val="16"/>
        </w:rPr>
        <w:t xml:space="preserve"> (9713).</w:t>
      </w:r>
    </w:p>
    <w:p w14:paraId="54EBE1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7B437"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июня 1918 г. был вынесен первый в Советской России смертный приговор - Революционный трибунал при ВЦИК приговорил к смертной казни бывшего начальника Морских сил Балтийского моря (март-май 1918 г.) Алексея </w:t>
      </w:r>
      <w:proofErr w:type="spellStart"/>
      <w:r w:rsidRPr="00EC2CF3">
        <w:rPr>
          <w:rFonts w:ascii="Times New Roman" w:hAnsi="Times New Roman" w:cs="Times New Roman"/>
          <w:color w:val="000000" w:themeColor="text1"/>
          <w:sz w:val="16"/>
          <w:szCs w:val="16"/>
        </w:rPr>
        <w:t>Щастного</w:t>
      </w:r>
      <w:proofErr w:type="spellEnd"/>
      <w:r w:rsidRPr="00EC2CF3">
        <w:rPr>
          <w:rFonts w:ascii="Times New Roman" w:hAnsi="Times New Roman" w:cs="Times New Roman"/>
          <w:color w:val="000000" w:themeColor="text1"/>
          <w:sz w:val="16"/>
          <w:szCs w:val="16"/>
        </w:rPr>
        <w:t xml:space="preserve"> по обвинению в антисоветском заговоре. На следующий день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несмотря на ходатайства входивших во ВЦИК левых эсеров, был расстрелян (21170).</w:t>
      </w:r>
    </w:p>
    <w:p w14:paraId="0E198257"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p>
    <w:p w14:paraId="78363F37" w14:textId="77777777" w:rsidR="00CE110F" w:rsidRPr="00EC2CF3" w:rsidRDefault="00CE110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июня 1818. Газета &lt;Беднота&gt; сообщала. &lt;ЧК схватила на месте преступления главаря шайки спекулянтов-самогонщиков Станкевича. Самогонным притоном, оказалась скромная парикмахерская, где работал задержанный. Весь подвал парикмахерской был уставлен бочками, приборами для курения самогона&gt; (18686).</w:t>
      </w:r>
    </w:p>
    <w:p w14:paraId="542413C5" w14:textId="77777777" w:rsidR="00CE110F" w:rsidRPr="00EC2CF3" w:rsidRDefault="00CE110F" w:rsidP="00B95404">
      <w:pPr>
        <w:spacing w:after="0" w:line="240" w:lineRule="auto"/>
        <w:jc w:val="both"/>
        <w:rPr>
          <w:rFonts w:ascii="Times New Roman" w:hAnsi="Times New Roman" w:cs="Times New Roman"/>
          <w:color w:val="000000" w:themeColor="text1"/>
          <w:sz w:val="16"/>
          <w:szCs w:val="16"/>
        </w:rPr>
      </w:pPr>
    </w:p>
    <w:p w14:paraId="071750E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48743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F85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июня 1918 Британское правительство объявило об отказе от введения самоуправления в Ирландии и распространила на нее действие Закона о всеобщей воинской повинности (3907,97).</w:t>
      </w:r>
    </w:p>
    <w:p w14:paraId="5E16B8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E694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0391A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416B3"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июня 1918 г. два немецких летчика прилетели из Тифлиса в Баку с мандатами парламентеров якобы для проверки германских и австро-венгерских военнопленных, но были задержаны и препровождены в Москву, а самолет их был конфискован.</w:t>
      </w:r>
    </w:p>
    <w:p w14:paraId="3857A193" w14:textId="270C42B1"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Ст.Шаумян</w:t>
      </w:r>
      <w:proofErr w:type="spellEnd"/>
      <w:r w:rsidRPr="00EC2CF3">
        <w:rPr>
          <w:rFonts w:ascii="Times New Roman" w:hAnsi="Times New Roman" w:cs="Times New Roman"/>
          <w:color w:val="000000" w:themeColor="text1"/>
          <w:sz w:val="16"/>
          <w:szCs w:val="16"/>
        </w:rPr>
        <w:t>. Письма, 1959, стр. 104/ (23370).</w:t>
      </w:r>
    </w:p>
    <w:p w14:paraId="14DE685C"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09AE7E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июня 1918 вышел Приказ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470 о заведении журналов военных действий во всех частях в целях правильного освещения военных действий, походов и выполняемых частями Красной Армии задач (4216).</w:t>
      </w:r>
    </w:p>
    <w:p w14:paraId="06259D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B7786"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22 июня 1918 в районе станции Тулун (в 300 км к северо-западу от Иркутска) на свежеобразованных сибирских белогвардейцев и чехословаков напали красные отряды из Забайкалья. Чехословаки и белые отступили еще на 100 километров к северо-западу, в район Нижнеудинска, где успели укрепить город и начали готовиться к большому бою (17045).</w:t>
      </w:r>
    </w:p>
    <w:p w14:paraId="0EF54805" w14:textId="77777777" w:rsidR="009F7358" w:rsidRPr="00EC2CF3" w:rsidRDefault="009F7358"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8908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июня 1918 деникинская Добровольческая армия начала вторую Кубанскую кампанию (4962).</w:t>
      </w:r>
    </w:p>
    <w:p w14:paraId="792C708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E649A8"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22 июня</w:t>
      </w:r>
      <w:r w:rsidRPr="00EC2CF3">
        <w:rPr>
          <w:rFonts w:ascii="Times New Roman" w:hAnsi="Times New Roman" w:cs="Times New Roman"/>
          <w:color w:val="000000" w:themeColor="text1"/>
          <w:sz w:val="16"/>
          <w:szCs w:val="16"/>
        </w:rPr>
        <w:t xml:space="preserve"> в 1918 году Добровольческая армия под командованием генерала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выступила во второй Кубанский поход. В результате этого похода, который завершился 11 ноября 1919 года были заняты Кубанская область и Черноморская губерния (14930).</w:t>
      </w:r>
    </w:p>
    <w:p w14:paraId="75A47EAE"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429CD272"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 xml:space="preserve">22 июня 1918 на Юге России начался так называемый Второй Кубанский поход Добровольческой армии, целью которого стало окончательное вытеснение красных из Кубани, Причерноморья и Северного Кавказа. Большевики в это время сконцентрировали свои силы в районе Новороссийска, куда успел перейти из Крыма Черноморский флот. Также крупные группировки красноармейцев были расквартированы вдоль северной границы Кубани (станица Кущевская, Тихорецк) и на юге нынешней Ростовской области (Великокняжеская, ныне город Пролетарск). Общая численность красных достигала 100 тысяч бойцов, большинство из которых уже успели повоевать на Украине с войсками Украинской Народной Республики («гайдамаками») и были вытеснены оттуда немцами после заключения Брестского мира. Первый удар по ним Добровольческая армия нанесла 23 июня в районе станиц Лежанка (сегодня Средний Егорлык) и </w:t>
      </w:r>
      <w:proofErr w:type="spellStart"/>
      <w:r w:rsidRPr="00EC2CF3">
        <w:rPr>
          <w:color w:val="000000" w:themeColor="text1"/>
          <w:sz w:val="16"/>
          <w:szCs w:val="16"/>
        </w:rPr>
        <w:t>Новороговская</w:t>
      </w:r>
      <w:proofErr w:type="spellEnd"/>
      <w:r w:rsidRPr="00EC2CF3">
        <w:rPr>
          <w:color w:val="000000" w:themeColor="text1"/>
          <w:sz w:val="16"/>
          <w:szCs w:val="16"/>
        </w:rPr>
        <w:t xml:space="preserve"> (на юге нынешней Ростовской области). Атака оказалась успешной: если раньше, в «ледяном походе» в феврале-марте, белые фактически сами бегали от красных, то теперь им удалось заставлять отступать уже красноармейцев. Одновременно против большевиков вновь выступили и казаки Северного Кавказа (17045).</w:t>
      </w:r>
    </w:p>
    <w:p w14:paraId="1542355C" w14:textId="77777777" w:rsidR="00906716" w:rsidRPr="00EC2CF3" w:rsidRDefault="00906716" w:rsidP="00B95404">
      <w:pPr>
        <w:pStyle w:val="ae"/>
        <w:spacing w:before="0" w:after="0"/>
        <w:jc w:val="both"/>
        <w:rPr>
          <w:color w:val="000000" w:themeColor="text1"/>
          <w:sz w:val="16"/>
          <w:szCs w:val="16"/>
        </w:rPr>
      </w:pPr>
    </w:p>
    <w:p w14:paraId="2805CB03"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22 июня 1918 англичане, присутствовавшие на Кольском полуострове, выдвинули свой отряд в район северной Карелии для защиты от возможного вторжения финнов и немцев. В городе Кемь (на севере нынешней Карелии) их тепло встретили местные русские жители, а крестьяне-карелы обратились с просьбой о выдаче им оружия для самообороны. Вскоре из них был сформирован Карельский легион численностью около полутора тысяч человек, призванный прикрывать границу с Финляндией на ее центральном и северном участках (17045).</w:t>
      </w:r>
    </w:p>
    <w:p w14:paraId="0149FB99" w14:textId="77777777" w:rsidR="00906716" w:rsidRPr="00EC2CF3" w:rsidRDefault="0090671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5D75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286274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F268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июня 1918 Погиб Алексей Михайлович ЩАСТНЫЙ (3 октября </w:t>
      </w:r>
      <w:proofErr w:type="spellStart"/>
      <w:r w:rsidRPr="00EC2CF3">
        <w:rPr>
          <w:rFonts w:ascii="Times New Roman" w:hAnsi="Times New Roman" w:cs="Times New Roman"/>
          <w:color w:val="000000" w:themeColor="text1"/>
          <w:sz w:val="16"/>
          <w:szCs w:val="16"/>
        </w:rPr>
        <w:t>октября</w:t>
      </w:r>
      <w:proofErr w:type="spellEnd"/>
      <w:r w:rsidRPr="00EC2CF3">
        <w:rPr>
          <w:rFonts w:ascii="Times New Roman" w:hAnsi="Times New Roman" w:cs="Times New Roman"/>
          <w:color w:val="000000" w:themeColor="text1"/>
          <w:sz w:val="16"/>
          <w:szCs w:val="16"/>
        </w:rPr>
        <w:t xml:space="preserve"> 1881 - 1918), контр-адмирал, участник обороны Порт-Артура и первой мировой войны. В 1918 году принял под свое командование Балтийский флот и вывел его из Гельсингфорса (Хельсинки) в Кронштадт. В мае того же года отстранен от должности и по указанию ТРОЦКОГО расстрелян без суда (4963).</w:t>
      </w:r>
    </w:p>
    <w:p w14:paraId="1A16A3B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934CFD"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22 июня</w:t>
      </w:r>
      <w:r w:rsidRPr="00EC2CF3">
        <w:rPr>
          <w:rFonts w:ascii="Times New Roman" w:hAnsi="Times New Roman" w:cs="Times New Roman"/>
          <w:color w:val="000000" w:themeColor="text1"/>
          <w:sz w:val="16"/>
          <w:szCs w:val="16"/>
        </w:rPr>
        <w:t xml:space="preserve"> в 1918 году по обвинению в подготовке контрреволюционного переворота и измене Родине в Москве по приговору Революционного трибунала был расстрелян капитан 1-го ранга Алексей Михайлович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руководивший "Ледовым походом" Балтийского флота из портов Финляндии в </w:t>
      </w:r>
      <w:proofErr w:type="spellStart"/>
      <w:r w:rsidRPr="00EC2CF3">
        <w:rPr>
          <w:rFonts w:ascii="Times New Roman" w:hAnsi="Times New Roman" w:cs="Times New Roman"/>
          <w:color w:val="000000" w:themeColor="text1"/>
          <w:sz w:val="16"/>
          <w:szCs w:val="16"/>
        </w:rPr>
        <w:t>Кроштадт</w:t>
      </w:r>
      <w:proofErr w:type="spellEnd"/>
      <w:r w:rsidRPr="00EC2CF3">
        <w:rPr>
          <w:rFonts w:ascii="Times New Roman" w:hAnsi="Times New Roman" w:cs="Times New Roman"/>
          <w:color w:val="000000" w:themeColor="text1"/>
          <w:sz w:val="16"/>
          <w:szCs w:val="16"/>
        </w:rPr>
        <w:t xml:space="preserve">. Он спас 216 кораблей от захвата немцами. 16 июня 1918 года </w:t>
      </w:r>
      <w:proofErr w:type="spellStart"/>
      <w:r w:rsidRPr="00EC2CF3">
        <w:rPr>
          <w:rFonts w:ascii="Times New Roman" w:hAnsi="Times New Roman" w:cs="Times New Roman"/>
          <w:color w:val="000000" w:themeColor="text1"/>
          <w:sz w:val="16"/>
          <w:szCs w:val="16"/>
        </w:rPr>
        <w:t>Наркомюст</w:t>
      </w:r>
      <w:proofErr w:type="spellEnd"/>
      <w:r w:rsidRPr="00EC2CF3">
        <w:rPr>
          <w:rFonts w:ascii="Times New Roman" w:hAnsi="Times New Roman" w:cs="Times New Roman"/>
          <w:color w:val="000000" w:themeColor="text1"/>
          <w:sz w:val="16"/>
          <w:szCs w:val="16"/>
        </w:rPr>
        <w:t xml:space="preserve"> РСФСР принял постановление о том, что революционные трибуналы наделяются правом выносить расстрельные приговоры. И первый расстрельный приговор трибуналом был вынесен 21 июня 1918 года в отношении бывшего начальника военно-морских сил Балтийского флота контр-адмирала Алексея </w:t>
      </w:r>
      <w:proofErr w:type="spellStart"/>
      <w:r w:rsidRPr="00EC2CF3">
        <w:rPr>
          <w:rFonts w:ascii="Times New Roman" w:hAnsi="Times New Roman" w:cs="Times New Roman"/>
          <w:color w:val="000000" w:themeColor="text1"/>
          <w:sz w:val="16"/>
          <w:szCs w:val="16"/>
        </w:rPr>
        <w:t>Щастного</w:t>
      </w:r>
      <w:proofErr w:type="spellEnd"/>
      <w:r w:rsidRPr="00EC2CF3">
        <w:rPr>
          <w:rFonts w:ascii="Times New Roman" w:hAnsi="Times New Roman" w:cs="Times New Roman"/>
          <w:color w:val="000000" w:themeColor="text1"/>
          <w:sz w:val="16"/>
          <w:szCs w:val="16"/>
        </w:rPr>
        <w:t>, который был признан виновным в подготовке контрреволюционного переворота на Балтийском флоте. Обвинение было сформулировано так: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совершая геройский подвиг, тем самым создавал себе популярность, намереваясь впоследствии использовать ее против советской власти».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отличился во время русско-японской войны 1905 года и фактически командовал Балтийским флотом во время немецкого наступления. По словам российского историка Сергея Мельгунова, капитан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спас остаток русского флота в Балтийском море от сдачи немецкой эскадре и привел его в Кронштадт. Но за спасения флота он в виде награды получил смертный приговор, инициированный Троцким. В выступлении на суде Троцкий заявил, что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настойчиво и неуклонно углублял пропасть между флотом и Советской властью. Сея панику, он неизменно выдвигал свою кандидатуру на роль спасителя. В одной из предсмертных записок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писал: «В революции люди должны умирать мужественно. Перед смертью я благословляю своих детей Льва </w:t>
      </w:r>
      <w:r w:rsidRPr="00EC2CF3">
        <w:rPr>
          <w:rFonts w:ascii="Times New Roman" w:hAnsi="Times New Roman" w:cs="Times New Roman"/>
          <w:color w:val="000000" w:themeColor="text1"/>
          <w:sz w:val="16"/>
          <w:szCs w:val="16"/>
        </w:rPr>
        <w:lastRenderedPageBreak/>
        <w:t xml:space="preserve">и Галину, и, когда они вырастут, прошу сказать им что иду умирать мужественно, как подобает христианину». В 4 часа 40 минут утра 22 июня 1918 года Алексей </w:t>
      </w:r>
      <w:proofErr w:type="spellStart"/>
      <w:r w:rsidRPr="00EC2CF3">
        <w:rPr>
          <w:rFonts w:ascii="Times New Roman" w:hAnsi="Times New Roman" w:cs="Times New Roman"/>
          <w:color w:val="000000" w:themeColor="text1"/>
          <w:sz w:val="16"/>
          <w:szCs w:val="16"/>
        </w:rPr>
        <w:t>Щастный</w:t>
      </w:r>
      <w:proofErr w:type="spellEnd"/>
      <w:r w:rsidRPr="00EC2CF3">
        <w:rPr>
          <w:rFonts w:ascii="Times New Roman" w:hAnsi="Times New Roman" w:cs="Times New Roman"/>
          <w:color w:val="000000" w:themeColor="text1"/>
          <w:sz w:val="16"/>
          <w:szCs w:val="16"/>
        </w:rPr>
        <w:t xml:space="preserve"> был расстрелян (14930).</w:t>
      </w:r>
    </w:p>
    <w:p w14:paraId="3AFD77E0"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28ECB0DB" w14:textId="77777777" w:rsidR="00CE110F" w:rsidRPr="00EC2CF3" w:rsidRDefault="00CE110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июня 1918. Газета &lt;Раннее утро&gt; сообщала: &lt;Бойскауты 1-й московской дружины предложили москвичам на лето свои услуги по охране насаждений, уходу за </w:t>
      </w:r>
      <w:proofErr w:type="spellStart"/>
      <w:r w:rsidRPr="00EC2CF3">
        <w:rPr>
          <w:rFonts w:ascii="Times New Roman" w:hAnsi="Times New Roman" w:cs="Times New Roman"/>
          <w:color w:val="000000" w:themeColor="text1"/>
          <w:sz w:val="16"/>
          <w:szCs w:val="16"/>
        </w:rPr>
        <w:t>огоропами</w:t>
      </w:r>
      <w:proofErr w:type="spellEnd"/>
      <w:r w:rsidRPr="00EC2CF3">
        <w:rPr>
          <w:rFonts w:ascii="Times New Roman" w:hAnsi="Times New Roman" w:cs="Times New Roman"/>
          <w:color w:val="000000" w:themeColor="text1"/>
          <w:sz w:val="16"/>
          <w:szCs w:val="16"/>
        </w:rPr>
        <w:t>. работе на ферме в окрестностях Москвы га продовольствие и помещение&gt; (18686).</w:t>
      </w:r>
    </w:p>
    <w:p w14:paraId="1B498B4A" w14:textId="77777777" w:rsidR="00CE110F" w:rsidRPr="00EC2CF3" w:rsidRDefault="00CE110F" w:rsidP="00B95404">
      <w:pPr>
        <w:spacing w:after="0" w:line="240" w:lineRule="auto"/>
        <w:jc w:val="both"/>
        <w:rPr>
          <w:rFonts w:ascii="Times New Roman" w:hAnsi="Times New Roman" w:cs="Times New Roman"/>
          <w:color w:val="000000" w:themeColor="text1"/>
          <w:sz w:val="16"/>
          <w:szCs w:val="16"/>
        </w:rPr>
      </w:pPr>
    </w:p>
    <w:p w14:paraId="6F71658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C50EF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F99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июня 1918 в ночь германские гиганты отправились бомбить </w:t>
      </w:r>
      <w:proofErr w:type="spellStart"/>
      <w:r w:rsidRPr="00EC2CF3">
        <w:rPr>
          <w:rFonts w:ascii="Times New Roman" w:hAnsi="Times New Roman" w:cs="Times New Roman"/>
          <w:color w:val="000000" w:themeColor="text1"/>
          <w:sz w:val="16"/>
          <w:szCs w:val="16"/>
        </w:rPr>
        <w:t>Соутхенд</w:t>
      </w:r>
      <w:proofErr w:type="spellEnd"/>
      <w:r w:rsidRPr="00EC2CF3">
        <w:rPr>
          <w:rFonts w:ascii="Times New Roman" w:hAnsi="Times New Roman" w:cs="Times New Roman"/>
          <w:color w:val="000000" w:themeColor="text1"/>
          <w:sz w:val="16"/>
          <w:szCs w:val="16"/>
        </w:rPr>
        <w:t>; пять самолетов не вернулось с задания. Один из них был сбит британским ночным истребителем (11999).</w:t>
      </w:r>
    </w:p>
    <w:p w14:paraId="23A316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13D4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июня 1918 на Западном фронте англичане провели первую в мире ночную танковую операцию (4962).</w:t>
      </w:r>
    </w:p>
    <w:p w14:paraId="3EB89E2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9895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июня 1918 АВСТРО-ВЕНГРИЯ. Санкт-</w:t>
      </w:r>
      <w:proofErr w:type="spellStart"/>
      <w:r w:rsidRPr="00EC2CF3">
        <w:rPr>
          <w:rFonts w:ascii="Times New Roman" w:hAnsi="Times New Roman" w:cs="Times New Roman"/>
          <w:color w:val="000000" w:themeColor="text1"/>
          <w:sz w:val="16"/>
          <w:szCs w:val="16"/>
        </w:rPr>
        <w:t>Пельтен</w:t>
      </w:r>
      <w:proofErr w:type="spellEnd"/>
      <w:r w:rsidRPr="00EC2CF3">
        <w:rPr>
          <w:rFonts w:ascii="Times New Roman" w:hAnsi="Times New Roman" w:cs="Times New Roman"/>
          <w:color w:val="000000" w:themeColor="text1"/>
          <w:sz w:val="16"/>
          <w:szCs w:val="16"/>
        </w:rPr>
        <w:t>. Конференция рабочих Советов Нижней Австрии (7449).</w:t>
      </w:r>
    </w:p>
    <w:p w14:paraId="379E3E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DA5DA"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86076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A5A8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2-й Всероссийский авиационный съезд вынес решение о создании "среднего авиатехникума" при МВТУ и "высшего авиаинститута" на базе расчетно-испытательного бюро и других </w:t>
      </w:r>
      <w:proofErr w:type="spellStart"/>
      <w:r w:rsidRPr="00EC2CF3">
        <w:rPr>
          <w:rFonts w:ascii="Times New Roman" w:hAnsi="Times New Roman" w:cs="Times New Roman"/>
          <w:color w:val="000000" w:themeColor="text1"/>
          <w:sz w:val="16"/>
          <w:szCs w:val="16"/>
        </w:rPr>
        <w:t>авиаучреждений</w:t>
      </w:r>
      <w:proofErr w:type="spellEnd"/>
      <w:r w:rsidRPr="00EC2CF3">
        <w:rPr>
          <w:rFonts w:ascii="Times New Roman" w:hAnsi="Times New Roman" w:cs="Times New Roman"/>
          <w:color w:val="000000" w:themeColor="text1"/>
          <w:sz w:val="16"/>
          <w:szCs w:val="16"/>
        </w:rPr>
        <w:t xml:space="preserve"> (92,292).</w:t>
      </w:r>
    </w:p>
    <w:p w14:paraId="29401C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6826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814D1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4B4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июня 1918 г.:</w:t>
      </w:r>
    </w:p>
    <w:p w14:paraId="5B53DF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проведении осмотра 23 июня 1918 г. Ходынского аэродрома обнаружилось:</w:t>
      </w:r>
    </w:p>
    <w:p w14:paraId="3BAF53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Ангары Московской Советской Авиационной группы охранялись часовым </w:t>
      </w:r>
      <w:proofErr w:type="spellStart"/>
      <w:r w:rsidRPr="00EC2CF3">
        <w:rPr>
          <w:rFonts w:ascii="Times New Roman" w:hAnsi="Times New Roman" w:cs="Times New Roman"/>
          <w:color w:val="000000" w:themeColor="text1"/>
          <w:sz w:val="16"/>
          <w:szCs w:val="16"/>
        </w:rPr>
        <w:t>Лобанкиным</w:t>
      </w:r>
      <w:proofErr w:type="spellEnd"/>
      <w:r w:rsidRPr="00EC2CF3">
        <w:rPr>
          <w:rFonts w:ascii="Times New Roman" w:hAnsi="Times New Roman" w:cs="Times New Roman"/>
          <w:color w:val="000000" w:themeColor="text1"/>
          <w:sz w:val="16"/>
          <w:szCs w:val="16"/>
        </w:rPr>
        <w:t>, который был найден спящим, а после того как был разбужен, в течение нескольких минут не мог прийти в себя и нагло уверял, что не спал.</w:t>
      </w:r>
    </w:p>
    <w:p w14:paraId="5016EB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23-го </w:t>
      </w:r>
      <w:proofErr w:type="spellStart"/>
      <w:r w:rsidRPr="00EC2CF3">
        <w:rPr>
          <w:rFonts w:ascii="Times New Roman" w:hAnsi="Times New Roman" w:cs="Times New Roman"/>
          <w:color w:val="000000" w:themeColor="text1"/>
          <w:sz w:val="16"/>
          <w:szCs w:val="16"/>
        </w:rPr>
        <w:t>Корпавиаотряда</w:t>
      </w:r>
      <w:proofErr w:type="spellEnd"/>
      <w:r w:rsidRPr="00EC2CF3">
        <w:rPr>
          <w:rFonts w:ascii="Times New Roman" w:hAnsi="Times New Roman" w:cs="Times New Roman"/>
          <w:color w:val="000000" w:themeColor="text1"/>
          <w:sz w:val="16"/>
          <w:szCs w:val="16"/>
        </w:rPr>
        <w:t xml:space="preserve"> часовой Георгий Фролов сидел с папироской, а посторонняя публика свободно ходила около самолетов, мальчишки трогали тросы и крылья.</w:t>
      </w:r>
    </w:p>
    <w:p w14:paraId="1A6299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4-й Боевой Группы часовой Иосиф Войткевич без оружия сидел в ящике из-под самолета, а под плоскостями стоящих перед палатками самолетов расположились какие-то женщины...". </w:t>
      </w:r>
    </w:p>
    <w:p w14:paraId="5395A0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описывается еще ряд подобных случаев, которые привели к наказанию виновных, а представителей новой власти заставили заняться наведением порядка на Ходынке.</w:t>
      </w:r>
    </w:p>
    <w:p w14:paraId="2E3730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Согласно приказу по Военному Воздушному Флоту Российской Федеративной Советской Республики от 21 июля 1918 г. за №19 (§ 4) "В целях предотвращения дальнейшего беспорядка на Московском аэродроме и для выяснения прав и обязанностей частей, пользующихся аэродромом, Совет Главного Управления (Воздушного Флота - ред.) предлагает принять к точному исполнению и руководству </w:t>
      </w:r>
      <w:proofErr w:type="spellStart"/>
      <w:r w:rsidRPr="00EC2CF3">
        <w:rPr>
          <w:rFonts w:ascii="Times New Roman" w:hAnsi="Times New Roman" w:cs="Times New Roman"/>
          <w:color w:val="000000" w:themeColor="text1"/>
          <w:sz w:val="16"/>
          <w:szCs w:val="16"/>
        </w:rPr>
        <w:t>нижесле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дущее</w:t>
      </w:r>
      <w:proofErr w:type="spellEnd"/>
      <w:r w:rsidRPr="00EC2CF3">
        <w:rPr>
          <w:rFonts w:ascii="Times New Roman" w:hAnsi="Times New Roman" w:cs="Times New Roman"/>
          <w:color w:val="000000" w:themeColor="text1"/>
          <w:sz w:val="16"/>
          <w:szCs w:val="16"/>
        </w:rPr>
        <w:t>:</w:t>
      </w:r>
    </w:p>
    <w:p w14:paraId="16481C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Московский аэродром состоит в ведении Окружного Управления (Воздушного Флота)</w:t>
      </w:r>
    </w:p>
    <w:p w14:paraId="6785F8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Право пользования аэродромом принадлежит Московской авиационной школе и авиачастям Московского гарнизона, поскольку это не мешает правильной и планомерной работе школы.</w:t>
      </w:r>
    </w:p>
    <w:p w14:paraId="19A20F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Заведывание аэродромом, наблюдение за несением караульной службы при ангарах и палатках, и общим порядком на аэродроме возлагается на особого коменданта Московского аэродрома, должность коего будет включена в штат Московской авиашколы. Впредь до учреждения этой должности, в общем законодательном порядке, временно исполнять обязанности Коменданта аэродрома возлагается на заведующего аэродромом Московской авиашколы т. </w:t>
      </w:r>
      <w:proofErr w:type="spellStart"/>
      <w:r w:rsidRPr="00EC2CF3">
        <w:rPr>
          <w:rFonts w:ascii="Times New Roman" w:hAnsi="Times New Roman" w:cs="Times New Roman"/>
          <w:color w:val="000000" w:themeColor="text1"/>
          <w:sz w:val="16"/>
          <w:szCs w:val="16"/>
        </w:rPr>
        <w:t>Брадзевича</w:t>
      </w:r>
      <w:proofErr w:type="spellEnd"/>
      <w:r w:rsidRPr="00EC2CF3">
        <w:rPr>
          <w:rFonts w:ascii="Times New Roman" w:hAnsi="Times New Roman" w:cs="Times New Roman"/>
          <w:color w:val="000000" w:themeColor="text1"/>
          <w:sz w:val="16"/>
          <w:szCs w:val="16"/>
        </w:rPr>
        <w:t>...</w:t>
      </w:r>
    </w:p>
    <w:p w14:paraId="794C42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Комендант аэродрома, по исполнению своих обязанностей, непосредственно подчиняется Начальнику Окружного управления ВВФ МВО.</w:t>
      </w:r>
    </w:p>
    <w:p w14:paraId="7DA0811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Ввиду того, что т. </w:t>
      </w:r>
      <w:proofErr w:type="spellStart"/>
      <w:r w:rsidRPr="00EC2CF3">
        <w:rPr>
          <w:rFonts w:ascii="Times New Roman" w:hAnsi="Times New Roman" w:cs="Times New Roman"/>
          <w:color w:val="000000" w:themeColor="text1"/>
          <w:sz w:val="16"/>
          <w:szCs w:val="16"/>
        </w:rPr>
        <w:t>Брадзевич</w:t>
      </w:r>
      <w:proofErr w:type="spellEnd"/>
      <w:r w:rsidRPr="00EC2CF3">
        <w:rPr>
          <w:rFonts w:ascii="Times New Roman" w:hAnsi="Times New Roman" w:cs="Times New Roman"/>
          <w:color w:val="000000" w:themeColor="text1"/>
          <w:sz w:val="16"/>
          <w:szCs w:val="16"/>
        </w:rPr>
        <w:t>, как служащий Московской авиашколы, несет и прямые свои обязанности, в помощь ему назначить одного летчика или наблюдателя, преимущественно из числа неспособных к строевой службе по состоянию здоровья...</w:t>
      </w:r>
    </w:p>
    <w:p w14:paraId="11863A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 Ежедневно, в часы производства учебных полетов, от Московской авиашколы назначать дежурного по аэродрому. Дежурный по аэродрому руководствуется инструкцией авиашколы, предусматривающей порядок производства полетов, как инструкторов, так и учеников школы.</w:t>
      </w:r>
    </w:p>
    <w:p w14:paraId="65805D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время производства учебных полетов дежурному по аэродрому подчиняются, в смысле порядка производства полетов, все летчики авиачастей, расположенных на школьном аэродроме.</w:t>
      </w:r>
    </w:p>
    <w:p w14:paraId="0881A0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Означенное подчинение необходимо, ибо летчики отрядов... рулят во всех направлениях и делают взлеты, не считаясь с направлением взлетов учеников, что плохо отражается на обучающихся, совершающих первые самостоятельные вылеты и не могущих быстро ориентироваться с высоты благодаря беспорядочному рулению и взлетам летчиков авиачастей" (11944).</w:t>
      </w:r>
    </w:p>
    <w:p w14:paraId="6FE967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760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июня 1918 чехословаки захватили Уфу (2239).</w:t>
      </w:r>
    </w:p>
    <w:p w14:paraId="49BA12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F24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июня 1918 начался второй кубанский поход А.И.Д. (3186).</w:t>
      </w:r>
    </w:p>
    <w:p w14:paraId="1707E4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8284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июня 1918 английские войска взяли под свой контроль Мурманскую железную дорогу (4962).</w:t>
      </w:r>
    </w:p>
    <w:p w14:paraId="2DBDE53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A52273" w14:textId="77777777" w:rsidR="00736B20" w:rsidRPr="00EC2CF3" w:rsidRDefault="00736B20" w:rsidP="00736B20">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в Баку прибыл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с самолетами, личным составом, вооружением, боеприпасами, сформированный в Москве по распоряжению В.И.Л. для руководителей Бакинской коммуны </w:t>
      </w:r>
      <w:proofErr w:type="spellStart"/>
      <w:r w:rsidRPr="00EC2CF3">
        <w:rPr>
          <w:rFonts w:ascii="Times New Roman" w:hAnsi="Times New Roman" w:cs="Times New Roman"/>
          <w:color w:val="000000" w:themeColor="text1"/>
          <w:sz w:val="16"/>
          <w:szCs w:val="16"/>
        </w:rPr>
        <w:t>С.Г.Шаумяна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С.Г.Шаумян</w:t>
      </w:r>
      <w:proofErr w:type="spellEnd"/>
      <w:r w:rsidRPr="00EC2CF3">
        <w:rPr>
          <w:rFonts w:ascii="Times New Roman" w:hAnsi="Times New Roman" w:cs="Times New Roman"/>
          <w:color w:val="000000" w:themeColor="text1"/>
          <w:sz w:val="16"/>
          <w:szCs w:val="16"/>
        </w:rPr>
        <w:t xml:space="preserve"> писал В.И.Л., что "Сегодня, наконец, приехал Тер-</w:t>
      </w:r>
      <w:proofErr w:type="spellStart"/>
      <w:r w:rsidRPr="00EC2CF3">
        <w:rPr>
          <w:rFonts w:ascii="Times New Roman" w:hAnsi="Times New Roman" w:cs="Times New Roman"/>
          <w:color w:val="000000" w:themeColor="text1"/>
          <w:sz w:val="16"/>
          <w:szCs w:val="16"/>
        </w:rPr>
        <w:t>Габрилян</w:t>
      </w:r>
      <w:proofErr w:type="spellEnd"/>
      <w:r w:rsidRPr="00EC2CF3">
        <w:rPr>
          <w:rFonts w:ascii="Times New Roman" w:hAnsi="Times New Roman" w:cs="Times New Roman"/>
          <w:color w:val="000000" w:themeColor="text1"/>
          <w:sz w:val="16"/>
          <w:szCs w:val="16"/>
        </w:rPr>
        <w:t xml:space="preserve"> и привез нам 4 броневика, 13 аэропланов и много другого добра..." (1849,141) - этот дивизион прибыл из Москвы по указанию В.И.Л. (438,405).</w:t>
      </w:r>
    </w:p>
    <w:p w14:paraId="32275D09" w14:textId="77777777" w:rsidR="00736B20" w:rsidRPr="00EC2CF3" w:rsidRDefault="00736B20" w:rsidP="00736B2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8F225" w14:textId="77777777" w:rsidR="00736B20" w:rsidRPr="00EC2CF3" w:rsidRDefault="00736B20" w:rsidP="00736B20">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в Баку прибыл из Москвы Кубанский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под командованием летчика С.П. </w:t>
      </w:r>
      <w:proofErr w:type="spellStart"/>
      <w:r w:rsidRPr="00EC2CF3">
        <w:rPr>
          <w:rFonts w:ascii="Times New Roman" w:hAnsi="Times New Roman" w:cs="Times New Roman"/>
          <w:color w:val="000000" w:themeColor="text1"/>
          <w:sz w:val="16"/>
          <w:szCs w:val="16"/>
        </w:rPr>
        <w:t>Девеля</w:t>
      </w:r>
      <w:proofErr w:type="spellEnd"/>
      <w:r w:rsidRPr="00EC2CF3">
        <w:rPr>
          <w:rFonts w:ascii="Times New Roman" w:hAnsi="Times New Roman" w:cs="Times New Roman"/>
          <w:color w:val="000000" w:themeColor="text1"/>
          <w:sz w:val="16"/>
          <w:szCs w:val="16"/>
        </w:rPr>
        <w:t xml:space="preserve"> с 13-ю новенькими, упакованными в ящики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25-го июня самолеты собрали на переоборудованном в аэродром бакинском ипподроме </w:t>
      </w:r>
      <w:proofErr w:type="spellStart"/>
      <w:r w:rsidRPr="00EC2CF3">
        <w:rPr>
          <w:rFonts w:ascii="Times New Roman" w:hAnsi="Times New Roman" w:cs="Times New Roman"/>
          <w:color w:val="000000" w:themeColor="text1"/>
          <w:sz w:val="16"/>
          <w:szCs w:val="16"/>
        </w:rPr>
        <w:t>Арменикенд</w:t>
      </w:r>
      <w:proofErr w:type="spellEnd"/>
      <w:r w:rsidRPr="00EC2CF3">
        <w:rPr>
          <w:rFonts w:ascii="Times New Roman" w:hAnsi="Times New Roman" w:cs="Times New Roman"/>
          <w:color w:val="000000" w:themeColor="text1"/>
          <w:sz w:val="16"/>
          <w:szCs w:val="16"/>
        </w:rPr>
        <w:t xml:space="preserve">. Дивизион состоял из трех отрядов, которыми командовали летчики </w:t>
      </w:r>
      <w:proofErr w:type="spellStart"/>
      <w:r w:rsidRPr="00EC2CF3">
        <w:rPr>
          <w:rFonts w:ascii="Times New Roman" w:hAnsi="Times New Roman" w:cs="Times New Roman"/>
          <w:color w:val="000000" w:themeColor="text1"/>
          <w:sz w:val="16"/>
          <w:szCs w:val="16"/>
        </w:rPr>
        <w:t>Луканидин</w:t>
      </w:r>
      <w:proofErr w:type="spellEnd"/>
      <w:r w:rsidRPr="00EC2CF3">
        <w:rPr>
          <w:rFonts w:ascii="Times New Roman" w:hAnsi="Times New Roman" w:cs="Times New Roman"/>
          <w:color w:val="000000" w:themeColor="text1"/>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(17065).</w:t>
      </w:r>
    </w:p>
    <w:p w14:paraId="5CDE410B" w14:textId="77777777" w:rsidR="00736B20" w:rsidRPr="00EC2CF3" w:rsidRDefault="00736B20" w:rsidP="00736B2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22766" w14:textId="77777777" w:rsidR="00736B20" w:rsidRPr="00EC2CF3" w:rsidRDefault="00736B20" w:rsidP="00736B20">
      <w:pPr>
        <w:pStyle w:val="ae"/>
        <w:spacing w:before="0" w:after="0"/>
        <w:jc w:val="both"/>
        <w:rPr>
          <w:color w:val="000000" w:themeColor="text1"/>
          <w:sz w:val="16"/>
          <w:szCs w:val="16"/>
        </w:rPr>
      </w:pPr>
      <w:r w:rsidRPr="00EC2CF3">
        <w:rPr>
          <w:color w:val="000000" w:themeColor="text1"/>
          <w:sz w:val="16"/>
          <w:szCs w:val="16"/>
        </w:rPr>
        <w:t xml:space="preserve">23 июня 1918 в Баку прибыл из Москвы Кубанский </w:t>
      </w: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под командованием летчика С.П. </w:t>
      </w:r>
      <w:proofErr w:type="spellStart"/>
      <w:r w:rsidRPr="00EC2CF3">
        <w:rPr>
          <w:color w:val="000000" w:themeColor="text1"/>
          <w:sz w:val="16"/>
          <w:szCs w:val="16"/>
        </w:rPr>
        <w:t>Девеля</w:t>
      </w:r>
      <w:proofErr w:type="spellEnd"/>
      <w:r w:rsidRPr="00EC2CF3">
        <w:rPr>
          <w:color w:val="000000" w:themeColor="text1"/>
          <w:sz w:val="16"/>
          <w:szCs w:val="16"/>
        </w:rPr>
        <w:t xml:space="preserve"> с 13-ю новенькими, упакованными в ящики «</w:t>
      </w:r>
      <w:proofErr w:type="spellStart"/>
      <w:r w:rsidRPr="00EC2CF3">
        <w:rPr>
          <w:color w:val="000000" w:themeColor="text1"/>
          <w:sz w:val="16"/>
          <w:szCs w:val="16"/>
        </w:rPr>
        <w:t>Ньюпорами</w:t>
      </w:r>
      <w:proofErr w:type="spellEnd"/>
      <w:r w:rsidRPr="00EC2CF3">
        <w:rPr>
          <w:color w:val="000000" w:themeColor="text1"/>
          <w:sz w:val="16"/>
          <w:szCs w:val="16"/>
        </w:rPr>
        <w:t xml:space="preserve">». 25-го июня самолеты собрали на переоборудованном в аэродром бакинском ипподроме </w:t>
      </w:r>
      <w:proofErr w:type="spellStart"/>
      <w:r w:rsidRPr="00EC2CF3">
        <w:rPr>
          <w:color w:val="000000" w:themeColor="text1"/>
          <w:sz w:val="16"/>
          <w:szCs w:val="16"/>
        </w:rPr>
        <w:t>Арменикенд</w:t>
      </w:r>
      <w:proofErr w:type="spellEnd"/>
      <w:r w:rsidRPr="00EC2CF3">
        <w:rPr>
          <w:color w:val="000000" w:themeColor="text1"/>
          <w:sz w:val="16"/>
          <w:szCs w:val="16"/>
        </w:rPr>
        <w:t xml:space="preserve">. Дивизион состоял из трех отрядов, которыми командовали летчики </w:t>
      </w:r>
      <w:proofErr w:type="spellStart"/>
      <w:r w:rsidRPr="00EC2CF3">
        <w:rPr>
          <w:color w:val="000000" w:themeColor="text1"/>
          <w:sz w:val="16"/>
          <w:szCs w:val="16"/>
        </w:rPr>
        <w:t>Луканидин</w:t>
      </w:r>
      <w:proofErr w:type="spellEnd"/>
      <w:r w:rsidRPr="00EC2CF3">
        <w:rPr>
          <w:color w:val="000000" w:themeColor="text1"/>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175E5D2F" w14:textId="77777777" w:rsidR="00736B20" w:rsidRPr="00EC2CF3" w:rsidRDefault="00736B20" w:rsidP="00736B20">
      <w:pPr>
        <w:spacing w:after="0" w:line="240" w:lineRule="auto"/>
        <w:jc w:val="both"/>
        <w:rPr>
          <w:rFonts w:ascii="Times New Roman" w:hAnsi="Times New Roman" w:cs="Times New Roman"/>
          <w:color w:val="000000" w:themeColor="text1"/>
          <w:sz w:val="16"/>
          <w:szCs w:val="16"/>
        </w:rPr>
      </w:pPr>
    </w:p>
    <w:p w14:paraId="1A29817C" w14:textId="77777777" w:rsidR="00736B20" w:rsidRPr="00EC2CF3" w:rsidRDefault="00736B20" w:rsidP="00736B20">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г. в Баку прибыл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с самолетами, личным соста</w:t>
      </w:r>
      <w:r w:rsidRPr="00EC2CF3">
        <w:rPr>
          <w:rFonts w:ascii="Times New Roman" w:hAnsi="Times New Roman" w:cs="Times New Roman"/>
          <w:color w:val="000000" w:themeColor="text1"/>
          <w:sz w:val="16"/>
          <w:szCs w:val="16"/>
        </w:rPr>
        <w:softHyphen/>
        <w:t xml:space="preserve">вом, вооружением, боеприпасами ж запасными частями, сформированный в Москве по личному распоряжении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для руководителя Ба</w:t>
      </w:r>
      <w:r w:rsidRPr="00EC2CF3">
        <w:rPr>
          <w:rFonts w:ascii="Times New Roman" w:hAnsi="Times New Roman" w:cs="Times New Roman"/>
          <w:color w:val="000000" w:themeColor="text1"/>
          <w:sz w:val="16"/>
          <w:szCs w:val="16"/>
        </w:rPr>
        <w:softHyphen/>
        <w:t xml:space="preserve">кинской коммуны </w:t>
      </w:r>
      <w:proofErr w:type="spellStart"/>
      <w:r w:rsidRPr="00EC2CF3">
        <w:rPr>
          <w:rFonts w:ascii="Times New Roman" w:hAnsi="Times New Roman" w:cs="Times New Roman"/>
          <w:color w:val="000000" w:themeColor="text1"/>
          <w:sz w:val="16"/>
          <w:szCs w:val="16"/>
        </w:rPr>
        <w:t>С.Г.Шаумяна</w:t>
      </w:r>
      <w:proofErr w:type="spellEnd"/>
      <w:r w:rsidRPr="00EC2CF3">
        <w:rPr>
          <w:rFonts w:ascii="Times New Roman" w:hAnsi="Times New Roman" w:cs="Times New Roman"/>
          <w:color w:val="000000" w:themeColor="text1"/>
          <w:sz w:val="16"/>
          <w:szCs w:val="16"/>
        </w:rPr>
        <w:t>, В этот же день Шаумян писал Ленину: «Сегодня, наконец, приехал Тер-Габриэлян и привез нам 4 броневика, 13 аэропланов и много другого добра. За все это больное, больное спасибо вам. Мы получили то, чего нам недоставало и что окажет нам теперь неоценимые услуги».</w:t>
      </w:r>
    </w:p>
    <w:p w14:paraId="4559285F" w14:textId="77777777" w:rsidR="00736B20" w:rsidRPr="00EC2CF3" w:rsidRDefault="00736B20" w:rsidP="00736B20">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Шаумян, Письма, Ереван, 1959, стр.101/ (23370).</w:t>
      </w:r>
    </w:p>
    <w:p w14:paraId="086E9271" w14:textId="77777777" w:rsidR="00736B20" w:rsidRPr="00EC2CF3" w:rsidRDefault="00736B20" w:rsidP="00736B20">
      <w:pPr>
        <w:spacing w:after="0" w:line="240" w:lineRule="auto"/>
        <w:jc w:val="both"/>
        <w:rPr>
          <w:rFonts w:ascii="Times New Roman" w:hAnsi="Times New Roman" w:cs="Times New Roman"/>
          <w:color w:val="000000" w:themeColor="text1"/>
          <w:sz w:val="16"/>
          <w:szCs w:val="16"/>
        </w:rPr>
      </w:pPr>
    </w:p>
    <w:p w14:paraId="14F4A8EF" w14:textId="77777777" w:rsidR="00736B20" w:rsidRPr="00AA4406" w:rsidRDefault="00736B20" w:rsidP="00736B2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23 июня 1918 г. в Баку прибыл из Москвы Кубанский </w:t>
      </w:r>
      <w:proofErr w:type="spellStart"/>
      <w:r w:rsidRPr="00AA4406">
        <w:rPr>
          <w:rStyle w:val="aff"/>
          <w:rFonts w:ascii="Times New Roman" w:hAnsi="Times New Roman" w:cs="Times New Roman"/>
          <w:color w:val="0070C0"/>
          <w:spacing w:val="0"/>
          <w:sz w:val="16"/>
          <w:szCs w:val="16"/>
        </w:rPr>
        <w:t>авиадивизион</w:t>
      </w:r>
      <w:proofErr w:type="spellEnd"/>
      <w:r w:rsidRPr="00AA4406">
        <w:rPr>
          <w:rStyle w:val="aff"/>
          <w:rFonts w:ascii="Times New Roman" w:hAnsi="Times New Roman" w:cs="Times New Roman"/>
          <w:color w:val="0070C0"/>
          <w:spacing w:val="0"/>
          <w:sz w:val="16"/>
          <w:szCs w:val="16"/>
        </w:rPr>
        <w:t xml:space="preserve"> под командованием летчика С.П. </w:t>
      </w:r>
      <w:proofErr w:type="spellStart"/>
      <w:r w:rsidRPr="00AA4406">
        <w:rPr>
          <w:rStyle w:val="aff"/>
          <w:rFonts w:ascii="Times New Roman" w:hAnsi="Times New Roman" w:cs="Times New Roman"/>
          <w:color w:val="0070C0"/>
          <w:spacing w:val="0"/>
          <w:sz w:val="16"/>
          <w:szCs w:val="16"/>
        </w:rPr>
        <w:t>Девеля</w:t>
      </w:r>
      <w:proofErr w:type="spellEnd"/>
      <w:r w:rsidRPr="00AA4406">
        <w:rPr>
          <w:rStyle w:val="aff"/>
          <w:rFonts w:ascii="Times New Roman" w:hAnsi="Times New Roman" w:cs="Times New Roman"/>
          <w:color w:val="0070C0"/>
          <w:spacing w:val="0"/>
          <w:sz w:val="16"/>
          <w:szCs w:val="16"/>
        </w:rPr>
        <w:t xml:space="preserve"> с 13-ю новенькими, упакованными в ящики «</w:t>
      </w:r>
      <w:proofErr w:type="spellStart"/>
      <w:r w:rsidRPr="00AA4406">
        <w:rPr>
          <w:rStyle w:val="aff"/>
          <w:rFonts w:ascii="Times New Roman" w:hAnsi="Times New Roman" w:cs="Times New Roman"/>
          <w:color w:val="0070C0"/>
          <w:spacing w:val="0"/>
          <w:sz w:val="16"/>
          <w:szCs w:val="16"/>
        </w:rPr>
        <w:t>Ньюпорами</w:t>
      </w:r>
      <w:proofErr w:type="spellEnd"/>
      <w:r w:rsidRPr="00AA4406">
        <w:rPr>
          <w:rStyle w:val="aff"/>
          <w:rFonts w:ascii="Times New Roman" w:hAnsi="Times New Roman" w:cs="Times New Roman"/>
          <w:color w:val="0070C0"/>
          <w:spacing w:val="0"/>
          <w:sz w:val="16"/>
          <w:szCs w:val="16"/>
        </w:rPr>
        <w:t xml:space="preserve">». 25-го июня самолеты собрали на переоборудованном в аэродром бакинском ипподроме </w:t>
      </w:r>
      <w:proofErr w:type="spellStart"/>
      <w:r w:rsidRPr="00AA4406">
        <w:rPr>
          <w:rStyle w:val="aff"/>
          <w:rFonts w:ascii="Times New Roman" w:hAnsi="Times New Roman" w:cs="Times New Roman"/>
          <w:color w:val="0070C0"/>
          <w:spacing w:val="0"/>
          <w:sz w:val="16"/>
          <w:szCs w:val="16"/>
        </w:rPr>
        <w:t>Арменикенд</w:t>
      </w:r>
      <w:proofErr w:type="spellEnd"/>
      <w:r w:rsidRPr="00AA4406">
        <w:rPr>
          <w:rStyle w:val="aff"/>
          <w:rFonts w:ascii="Times New Roman" w:hAnsi="Times New Roman" w:cs="Times New Roman"/>
          <w:color w:val="0070C0"/>
          <w:spacing w:val="0"/>
          <w:sz w:val="16"/>
          <w:szCs w:val="16"/>
        </w:rPr>
        <w:t xml:space="preserve">. Дивизион состоял из трех отрядов, которыми командовали летчики </w:t>
      </w:r>
      <w:proofErr w:type="spellStart"/>
      <w:r w:rsidRPr="00AA4406">
        <w:rPr>
          <w:rStyle w:val="aff"/>
          <w:rFonts w:ascii="Times New Roman" w:hAnsi="Times New Roman" w:cs="Times New Roman"/>
          <w:color w:val="0070C0"/>
          <w:spacing w:val="0"/>
          <w:sz w:val="16"/>
          <w:szCs w:val="16"/>
        </w:rPr>
        <w:t>Луканидин</w:t>
      </w:r>
      <w:proofErr w:type="spellEnd"/>
      <w:r w:rsidRPr="00AA4406">
        <w:rPr>
          <w:rStyle w:val="aff"/>
          <w:rFonts w:ascii="Times New Roman" w:hAnsi="Times New Roman" w:cs="Times New Roman"/>
          <w:color w:val="0070C0"/>
          <w:spacing w:val="0"/>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w:t>
      </w:r>
    </w:p>
    <w:p w14:paraId="09018EED" w14:textId="77777777" w:rsidR="00736B20" w:rsidRPr="00AA4406" w:rsidRDefault="00736B20" w:rsidP="00736B20">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27 июня командир дивизиона </w:t>
      </w:r>
      <w:proofErr w:type="spellStart"/>
      <w:r w:rsidRPr="00AA4406">
        <w:rPr>
          <w:rStyle w:val="aff"/>
          <w:rFonts w:ascii="Times New Roman" w:hAnsi="Times New Roman" w:cs="Times New Roman"/>
          <w:color w:val="0070C0"/>
          <w:spacing w:val="0"/>
          <w:sz w:val="16"/>
          <w:szCs w:val="16"/>
        </w:rPr>
        <w:t>Девель</w:t>
      </w:r>
      <w:proofErr w:type="spellEnd"/>
      <w:r w:rsidRPr="00AA4406">
        <w:rPr>
          <w:rStyle w:val="aff"/>
          <w:rFonts w:ascii="Times New Roman" w:hAnsi="Times New Roman" w:cs="Times New Roman"/>
          <w:color w:val="0070C0"/>
          <w:spacing w:val="0"/>
          <w:sz w:val="16"/>
          <w:szCs w:val="16"/>
        </w:rPr>
        <w:t xml:space="preserve"> во время очередного боевого вылета приземлился в расположении турецкой армии. Непонятно, чем был вызван этот поступок бывшего царского капитана, тем более что русские офицеры всегда относились к туркам, мягко говоря, без особых симпатий. Быть может, </w:t>
      </w:r>
      <w:proofErr w:type="spellStart"/>
      <w:r w:rsidRPr="00AA4406">
        <w:rPr>
          <w:rStyle w:val="aff"/>
          <w:rFonts w:ascii="Times New Roman" w:hAnsi="Times New Roman" w:cs="Times New Roman"/>
          <w:color w:val="0070C0"/>
          <w:spacing w:val="0"/>
          <w:sz w:val="16"/>
          <w:szCs w:val="16"/>
        </w:rPr>
        <w:t>Девель</w:t>
      </w:r>
      <w:proofErr w:type="spellEnd"/>
      <w:r w:rsidRPr="00AA4406">
        <w:rPr>
          <w:rStyle w:val="aff"/>
          <w:rFonts w:ascii="Times New Roman" w:hAnsi="Times New Roman" w:cs="Times New Roman"/>
          <w:color w:val="0070C0"/>
          <w:spacing w:val="0"/>
          <w:sz w:val="16"/>
          <w:szCs w:val="16"/>
        </w:rPr>
        <w:t xml:space="preserve"> просто заблудился... Командование дивизионом принял летчик Торос Торосов.</w:t>
      </w:r>
    </w:p>
    <w:p w14:paraId="1BD4D31F" w14:textId="77777777" w:rsidR="00736B20" w:rsidRPr="00AA4406" w:rsidRDefault="00736B20" w:rsidP="00736B2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Кроме «кубанцев», на Закавказском фронте действовал </w:t>
      </w:r>
      <w:proofErr w:type="spellStart"/>
      <w:r w:rsidRPr="00AA4406">
        <w:rPr>
          <w:rStyle w:val="aff"/>
          <w:rFonts w:ascii="Times New Roman" w:hAnsi="Times New Roman" w:cs="Times New Roman"/>
          <w:color w:val="0070C0"/>
          <w:spacing w:val="0"/>
          <w:sz w:val="16"/>
          <w:szCs w:val="16"/>
        </w:rPr>
        <w:t>гидродивизион</w:t>
      </w:r>
      <w:proofErr w:type="spellEnd"/>
      <w:r w:rsidRPr="00AA4406">
        <w:rPr>
          <w:rStyle w:val="aff"/>
          <w:rFonts w:ascii="Times New Roman" w:hAnsi="Times New Roman" w:cs="Times New Roman"/>
          <w:color w:val="0070C0"/>
          <w:spacing w:val="0"/>
          <w:sz w:val="16"/>
          <w:szCs w:val="16"/>
        </w:rPr>
        <w:t xml:space="preserve"> Каспийского моря, сформированный из пилотов Бакинской летной школы и прибывших из Петрограда летчиков-балтийцев русской и армянской национальности (Н. Сахаров, Г. </w:t>
      </w:r>
      <w:proofErr w:type="spellStart"/>
      <w:r w:rsidRPr="00AA4406">
        <w:rPr>
          <w:rStyle w:val="aff"/>
          <w:rFonts w:ascii="Times New Roman" w:hAnsi="Times New Roman" w:cs="Times New Roman"/>
          <w:color w:val="0070C0"/>
          <w:spacing w:val="0"/>
          <w:sz w:val="16"/>
          <w:szCs w:val="16"/>
        </w:rPr>
        <w:t>Ервандян</w:t>
      </w:r>
      <w:proofErr w:type="spellEnd"/>
      <w:r w:rsidRPr="00AA4406">
        <w:rPr>
          <w:rStyle w:val="aff"/>
          <w:rFonts w:ascii="Times New Roman" w:hAnsi="Times New Roman" w:cs="Times New Roman"/>
          <w:color w:val="0070C0"/>
          <w:spacing w:val="0"/>
          <w:sz w:val="16"/>
          <w:szCs w:val="16"/>
        </w:rPr>
        <w:t xml:space="preserve">, Ф. </w:t>
      </w:r>
      <w:proofErr w:type="spellStart"/>
      <w:r w:rsidRPr="00AA4406">
        <w:rPr>
          <w:rStyle w:val="aff"/>
          <w:rFonts w:ascii="Times New Roman" w:hAnsi="Times New Roman" w:cs="Times New Roman"/>
          <w:color w:val="0070C0"/>
          <w:spacing w:val="0"/>
          <w:sz w:val="16"/>
          <w:szCs w:val="16"/>
        </w:rPr>
        <w:t>Очеретян</w:t>
      </w:r>
      <w:proofErr w:type="spellEnd"/>
      <w:r w:rsidRPr="00AA4406">
        <w:rPr>
          <w:rStyle w:val="aff"/>
          <w:rFonts w:ascii="Times New Roman" w:hAnsi="Times New Roman" w:cs="Times New Roman"/>
          <w:color w:val="0070C0"/>
          <w:spacing w:val="0"/>
          <w:sz w:val="16"/>
          <w:szCs w:val="16"/>
        </w:rPr>
        <w:t xml:space="preserve">, А. </w:t>
      </w:r>
      <w:proofErr w:type="spellStart"/>
      <w:r w:rsidRPr="00AA4406">
        <w:rPr>
          <w:rStyle w:val="aff"/>
          <w:rFonts w:ascii="Times New Roman" w:hAnsi="Times New Roman" w:cs="Times New Roman"/>
          <w:color w:val="0070C0"/>
          <w:spacing w:val="0"/>
          <w:sz w:val="16"/>
          <w:szCs w:val="16"/>
        </w:rPr>
        <w:t>Юзбашьян</w:t>
      </w:r>
      <w:proofErr w:type="spellEnd"/>
      <w:r w:rsidRPr="00AA4406">
        <w:rPr>
          <w:rStyle w:val="aff"/>
          <w:rFonts w:ascii="Times New Roman" w:hAnsi="Times New Roman" w:cs="Times New Roman"/>
          <w:color w:val="0070C0"/>
          <w:spacing w:val="0"/>
          <w:sz w:val="16"/>
          <w:szCs w:val="16"/>
        </w:rPr>
        <w:t xml:space="preserve"> и др.). </w:t>
      </w:r>
      <w:proofErr w:type="spellStart"/>
      <w:r w:rsidRPr="00AA4406">
        <w:rPr>
          <w:rStyle w:val="aff"/>
          <w:rFonts w:ascii="Times New Roman" w:hAnsi="Times New Roman" w:cs="Times New Roman"/>
          <w:color w:val="0070C0"/>
          <w:spacing w:val="0"/>
          <w:sz w:val="16"/>
          <w:szCs w:val="16"/>
        </w:rPr>
        <w:t>Гидродивизион</w:t>
      </w:r>
      <w:proofErr w:type="spellEnd"/>
      <w:r w:rsidRPr="00AA4406">
        <w:rPr>
          <w:rStyle w:val="aff"/>
          <w:rFonts w:ascii="Times New Roman" w:hAnsi="Times New Roman" w:cs="Times New Roman"/>
          <w:color w:val="0070C0"/>
          <w:spacing w:val="0"/>
          <w:sz w:val="16"/>
          <w:szCs w:val="16"/>
        </w:rPr>
        <w:t xml:space="preserve"> под командованием А.А. Степанова состоял из двух отрядов. 1-м командовал Кропотов, вторым – </w:t>
      </w:r>
      <w:proofErr w:type="spellStart"/>
      <w:r w:rsidRPr="00AA4406">
        <w:rPr>
          <w:rStyle w:val="aff"/>
          <w:rFonts w:ascii="Times New Roman" w:hAnsi="Times New Roman" w:cs="Times New Roman"/>
          <w:color w:val="0070C0"/>
          <w:spacing w:val="0"/>
          <w:sz w:val="16"/>
          <w:szCs w:val="16"/>
        </w:rPr>
        <w:t>Ервандян</w:t>
      </w:r>
      <w:proofErr w:type="spellEnd"/>
      <w:r w:rsidRPr="00AA4406">
        <w:rPr>
          <w:rStyle w:val="aff"/>
          <w:rFonts w:ascii="Times New Roman" w:hAnsi="Times New Roman" w:cs="Times New Roman"/>
          <w:color w:val="0070C0"/>
          <w:spacing w:val="0"/>
          <w:sz w:val="16"/>
          <w:szCs w:val="16"/>
        </w:rPr>
        <w:t xml:space="preserve"> (25133).</w:t>
      </w:r>
    </w:p>
    <w:p w14:paraId="4EB40881" w14:textId="77777777" w:rsidR="00736B20" w:rsidRPr="00AA4406" w:rsidRDefault="00736B20" w:rsidP="00736B20">
      <w:pPr>
        <w:spacing w:after="0" w:line="240" w:lineRule="auto"/>
        <w:jc w:val="both"/>
        <w:rPr>
          <w:rStyle w:val="aff"/>
          <w:rFonts w:ascii="Times New Roman" w:hAnsi="Times New Roman" w:cs="Times New Roman"/>
          <w:color w:val="0070C0"/>
          <w:spacing w:val="0"/>
          <w:sz w:val="16"/>
          <w:szCs w:val="16"/>
        </w:rPr>
      </w:pPr>
    </w:p>
    <w:p w14:paraId="690E418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2F478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C3F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июня 1918 в Омске консерваторы и монархисты образовали Сибирское правительство (1348,220).</w:t>
      </w:r>
    </w:p>
    <w:p w14:paraId="6BEECF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EF97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F0632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305D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английский лорд </w:t>
      </w:r>
      <w:proofErr w:type="spellStart"/>
      <w:r w:rsidRPr="00EC2CF3">
        <w:rPr>
          <w:rFonts w:ascii="Times New Roman" w:hAnsi="Times New Roman" w:cs="Times New Roman"/>
          <w:color w:val="000000" w:themeColor="text1"/>
          <w:sz w:val="16"/>
          <w:szCs w:val="16"/>
        </w:rPr>
        <w:t>Ридинг</w:t>
      </w:r>
      <w:proofErr w:type="spellEnd"/>
      <w:r w:rsidRPr="00EC2CF3">
        <w:rPr>
          <w:rFonts w:ascii="Times New Roman" w:hAnsi="Times New Roman" w:cs="Times New Roman"/>
          <w:color w:val="000000" w:themeColor="text1"/>
          <w:sz w:val="16"/>
          <w:szCs w:val="16"/>
        </w:rPr>
        <w:t xml:space="preserve"> впервые на официальном уровне высказал идею объединения Англии и США в единое государство (4962).</w:t>
      </w:r>
    </w:p>
    <w:p w14:paraId="53C4BAB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3CBB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июня 1918 ИТАЛИЯ. Части 5А(а-в) отошли на позиции, занимаемые ими перед наступлением 15.06.1918 г. За 8 дней </w:t>
      </w:r>
      <w:proofErr w:type="spellStart"/>
      <w:r w:rsidRPr="00EC2CF3">
        <w:rPr>
          <w:rFonts w:ascii="Times New Roman" w:hAnsi="Times New Roman" w:cs="Times New Roman"/>
          <w:color w:val="000000" w:themeColor="text1"/>
          <w:sz w:val="16"/>
          <w:szCs w:val="16"/>
        </w:rPr>
        <w:t>Пьявской</w:t>
      </w:r>
      <w:proofErr w:type="spellEnd"/>
      <w:r w:rsidRPr="00EC2CF3">
        <w:rPr>
          <w:rFonts w:ascii="Times New Roman" w:hAnsi="Times New Roman" w:cs="Times New Roman"/>
          <w:color w:val="000000" w:themeColor="text1"/>
          <w:sz w:val="16"/>
          <w:szCs w:val="16"/>
        </w:rPr>
        <w:t xml:space="preserve"> операции (15-23.06.1918 г.) австрийцы потеряли убитыми около 130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xml:space="preserve"> (7449).</w:t>
      </w:r>
    </w:p>
    <w:p w14:paraId="5DE3AB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A024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C46DA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EAC6F" w14:textId="77777777" w:rsidR="00A40A17" w:rsidRPr="00EC2CF3" w:rsidRDefault="00A40A1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июня 1918 </w:t>
      </w:r>
      <w:proofErr w:type="spellStart"/>
      <w:r w:rsidRPr="00EC2CF3">
        <w:rPr>
          <w:rFonts w:ascii="Times New Roman" w:hAnsi="Times New Roman" w:cs="Times New Roman"/>
          <w:color w:val="000000" w:themeColor="text1"/>
          <w:sz w:val="16"/>
          <w:szCs w:val="16"/>
        </w:rPr>
        <w:t>двухстанционный</w:t>
      </w:r>
      <w:proofErr w:type="spellEnd"/>
      <w:r w:rsidRPr="00EC2CF3">
        <w:rPr>
          <w:rFonts w:ascii="Times New Roman" w:hAnsi="Times New Roman" w:cs="Times New Roman"/>
          <w:color w:val="000000" w:themeColor="text1"/>
          <w:sz w:val="16"/>
          <w:szCs w:val="16"/>
        </w:rPr>
        <w:t xml:space="preserve"> 2-й Петроградский воздухоплавательный отряд, сформированный в Петрограде из 2-й наблюдательной станции 1-го отряда, численностью 187 человек несмотря на нехватку квалифицированных специалистов начал производство подъёмов привязного аэростата (20120).</w:t>
      </w:r>
    </w:p>
    <w:p w14:paraId="7259E162" w14:textId="77777777" w:rsidR="00A40A17" w:rsidRPr="00EC2CF3" w:rsidRDefault="00A40A17" w:rsidP="00B95404">
      <w:pPr>
        <w:spacing w:after="0" w:line="240" w:lineRule="auto"/>
        <w:jc w:val="both"/>
        <w:rPr>
          <w:rFonts w:ascii="Times New Roman" w:hAnsi="Times New Roman" w:cs="Times New Roman"/>
          <w:color w:val="000000" w:themeColor="text1"/>
          <w:sz w:val="16"/>
          <w:szCs w:val="16"/>
        </w:rPr>
      </w:pPr>
    </w:p>
    <w:p w14:paraId="754B79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июня 1918 Красная Армия Саратовского Совета переименована в Особую армию. Действовала в районе Саратова, Новоузенска (просуществовала до 20 июля 1918 г., когда была преобразована в 4-ю армию Восточного фронта) (4216).</w:t>
      </w:r>
    </w:p>
    <w:p w14:paraId="6B84A5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9340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9AE2E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FF63D"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июня 1918 на секретном заседании лидеры партии левых эсеров постановили провести серию террористических актов против представителей Германии на территории России (4962).</w:t>
      </w:r>
    </w:p>
    <w:p w14:paraId="52D63F8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FEED2"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июня 1918. Заседание ЦК партии левых эсеров под председательством Марии Спиридоновой приняло решение начать подготовку вооруженного восстания в Москве против советской власти (18686).</w:t>
      </w:r>
    </w:p>
    <w:p w14:paraId="15899A6D"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p>
    <w:p w14:paraId="5AF5FA8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999C8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0E7F1"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июня 1918 Королевские военно-воздушные силы впервые применяют в бою новую бомбу весом 750 кг, когда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O / 400 из 216-й эскадрильи сбрасывает одну на </w:t>
      </w:r>
      <w:proofErr w:type="spellStart"/>
      <w:r w:rsidRPr="00EC2CF3">
        <w:rPr>
          <w:rFonts w:ascii="Times New Roman" w:hAnsi="Times New Roman" w:cs="Times New Roman"/>
          <w:color w:val="000000" w:themeColor="text1"/>
          <w:sz w:val="16"/>
          <w:szCs w:val="16"/>
        </w:rPr>
        <w:t>Мидделкерке</w:t>
      </w:r>
      <w:proofErr w:type="spellEnd"/>
      <w:r w:rsidRPr="00EC2CF3">
        <w:rPr>
          <w:rFonts w:ascii="Times New Roman" w:hAnsi="Times New Roman" w:cs="Times New Roman"/>
          <w:color w:val="000000" w:themeColor="text1"/>
          <w:sz w:val="16"/>
          <w:szCs w:val="16"/>
        </w:rPr>
        <w:t>, Бельгия (20343).</w:t>
      </w:r>
    </w:p>
    <w:p w14:paraId="0E1EEBE9"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p>
    <w:p w14:paraId="057A6517"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июня 1918 выполняется первый регулярный рейс канадской авиапочты между Монреалем и Торонто (20343).</w:t>
      </w:r>
    </w:p>
    <w:p w14:paraId="4384D69B" w14:textId="77777777" w:rsidR="00E00E75" w:rsidRPr="00EC2CF3" w:rsidRDefault="00E00E75" w:rsidP="00B95404">
      <w:pPr>
        <w:spacing w:after="0" w:line="240" w:lineRule="auto"/>
        <w:jc w:val="both"/>
        <w:rPr>
          <w:rFonts w:ascii="Times New Roman" w:hAnsi="Times New Roman" w:cs="Times New Roman"/>
          <w:color w:val="000000" w:themeColor="text1"/>
          <w:sz w:val="16"/>
          <w:szCs w:val="16"/>
        </w:rPr>
      </w:pPr>
    </w:p>
    <w:p w14:paraId="0BBAFFC8" w14:textId="77777777" w:rsidR="009F7358" w:rsidRPr="00EC2CF3" w:rsidRDefault="009F7358" w:rsidP="00B95404">
      <w:pPr>
        <w:pStyle w:val="ae"/>
        <w:spacing w:before="0" w:after="0"/>
        <w:jc w:val="both"/>
        <w:rPr>
          <w:color w:val="000000" w:themeColor="text1"/>
          <w:sz w:val="16"/>
          <w:szCs w:val="16"/>
        </w:rPr>
      </w:pPr>
      <w:r w:rsidRPr="00EC2CF3">
        <w:rPr>
          <w:color w:val="000000" w:themeColor="text1"/>
          <w:sz w:val="16"/>
          <w:szCs w:val="16"/>
        </w:rPr>
        <w:t>24 июня 1918 немцы обстреляли Париж с помощью дальнобойной пушки «</w:t>
      </w:r>
      <w:proofErr w:type="spellStart"/>
      <w:r w:rsidRPr="00EC2CF3">
        <w:rPr>
          <w:color w:val="000000" w:themeColor="text1"/>
          <w:sz w:val="16"/>
          <w:szCs w:val="16"/>
        </w:rPr>
        <w:t>Колоссаль</w:t>
      </w:r>
      <w:proofErr w:type="spellEnd"/>
      <w:r w:rsidRPr="00EC2CF3">
        <w:rPr>
          <w:color w:val="000000" w:themeColor="text1"/>
          <w:sz w:val="16"/>
          <w:szCs w:val="16"/>
        </w:rPr>
        <w:t>» (ствол длиной 28 метров, калибр 210 мм, масса снаряда 120 кг, дальность стрельбы до 130 км с пролетом значительной его части в стратосфере на высотах до 45 км). «</w:t>
      </w:r>
      <w:proofErr w:type="spellStart"/>
      <w:r w:rsidRPr="00EC2CF3">
        <w:rPr>
          <w:color w:val="000000" w:themeColor="text1"/>
          <w:sz w:val="16"/>
          <w:szCs w:val="16"/>
        </w:rPr>
        <w:t>Колоссаль</w:t>
      </w:r>
      <w:proofErr w:type="spellEnd"/>
      <w:r w:rsidRPr="00EC2CF3">
        <w:rPr>
          <w:color w:val="000000" w:themeColor="text1"/>
          <w:sz w:val="16"/>
          <w:szCs w:val="16"/>
        </w:rPr>
        <w:t>» была очень дорогой «игрушкой» (ствол изнашивался и приходил в негодность уже после 65 выстрелов). Также ее из-за огромного веса (256 тонн) можно было перемещать только по железным дорогам, и потому ее применение носило скорее психологический эффект, подавляя настроение парижан. Хотя, разумеется, были и разрушения, и жертвы (17045).</w:t>
      </w:r>
    </w:p>
    <w:p w14:paraId="1FF3520E" w14:textId="77777777" w:rsidR="009F7358" w:rsidRPr="00EC2CF3" w:rsidRDefault="009F735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FB7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июня 1918 Будапешт. Создание рабочего Совета (7449).</w:t>
      </w:r>
    </w:p>
    <w:p w14:paraId="0E61EA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68F2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28F66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960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июня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издал приказ № 508 о формировании советской артиллерии из слушателей артиллерийского отдела 1-х советских инструкторских курсов, выразивших желание организовать несколько батарей для подавления чехословацкого мятежа (4216).</w:t>
      </w:r>
    </w:p>
    <w:p w14:paraId="6FB4A8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48133" w14:textId="77777777" w:rsidR="00A83424" w:rsidRPr="00EC2CF3" w:rsidRDefault="00A83424" w:rsidP="00B95404">
      <w:pPr>
        <w:pStyle w:val="ae"/>
        <w:spacing w:before="0" w:after="0"/>
        <w:jc w:val="both"/>
        <w:rPr>
          <w:color w:val="000000" w:themeColor="text1"/>
          <w:sz w:val="16"/>
          <w:szCs w:val="16"/>
        </w:rPr>
      </w:pPr>
      <w:r w:rsidRPr="00EC2CF3">
        <w:rPr>
          <w:color w:val="000000" w:themeColor="text1"/>
          <w:sz w:val="16"/>
          <w:szCs w:val="16"/>
        </w:rPr>
        <w:t>25 июня 1918 красные начали с раннего утра атаку Нижнеудинска (в 506 км к северо-западу от Иркутска). Но, несмотря на то что помимо артиллерии они располагали бронепоездом, белые и чехи отбили эту атаку и обратили красных в бегство. В плане живой силы при этом силы сторон были примерно равными — по 2000 бойцов. 26 июня белым удалось прорваться в красные тылы и уничтожить там 400 малоопытных красногвардейцев-шахтеров, спавших без выставленной охраны. К 1 июля белые и чехословаки оттеснили красных уже к станции Зима (230 километров северо-западнее Иркутска). Красные продолжали паническое бегство в сторону Иркутска, пока еще остававшегося одним из их немногочисленных оплотов в Сибири (17045).</w:t>
      </w:r>
    </w:p>
    <w:p w14:paraId="27CD3B00" w14:textId="77777777" w:rsidR="00A83424" w:rsidRPr="00EC2CF3" w:rsidRDefault="00A83424" w:rsidP="00B95404">
      <w:pPr>
        <w:pStyle w:val="ae"/>
        <w:spacing w:before="0" w:after="0"/>
        <w:jc w:val="both"/>
        <w:rPr>
          <w:color w:val="000000" w:themeColor="text1"/>
          <w:sz w:val="16"/>
          <w:szCs w:val="16"/>
        </w:rPr>
      </w:pPr>
    </w:p>
    <w:p w14:paraId="075D2EB2" w14:textId="77777777" w:rsidR="00A83424" w:rsidRPr="00EC2CF3" w:rsidRDefault="00A83424" w:rsidP="00B95404">
      <w:pPr>
        <w:pStyle w:val="ae"/>
        <w:spacing w:before="0" w:after="0"/>
        <w:jc w:val="both"/>
        <w:rPr>
          <w:color w:val="000000" w:themeColor="text1"/>
          <w:sz w:val="16"/>
          <w:szCs w:val="16"/>
        </w:rPr>
      </w:pPr>
      <w:r w:rsidRPr="00EC2CF3">
        <w:rPr>
          <w:color w:val="000000" w:themeColor="text1"/>
          <w:sz w:val="16"/>
          <w:szCs w:val="16"/>
        </w:rPr>
        <w:t xml:space="preserve">25 июня 1918 в бою неподалеку от Торговой (ныне Сальск на юге Ростовской области) был убит генерал Сергей Марков, один из лидеров белого движения на Юге России на его начальных этапах и один из создателей Добровольческой армии. Несмотря на гибель харизматичного командира, белым удалось захватить Торговую и соседнюю станцию </w:t>
      </w:r>
      <w:proofErr w:type="spellStart"/>
      <w:r w:rsidRPr="00EC2CF3">
        <w:rPr>
          <w:color w:val="000000" w:themeColor="text1"/>
          <w:sz w:val="16"/>
          <w:szCs w:val="16"/>
        </w:rPr>
        <w:t>Шаблиевка</w:t>
      </w:r>
      <w:proofErr w:type="spellEnd"/>
      <w:r w:rsidRPr="00EC2CF3">
        <w:rPr>
          <w:color w:val="000000" w:themeColor="text1"/>
          <w:sz w:val="16"/>
          <w:szCs w:val="16"/>
        </w:rPr>
        <w:t>, тем самым перерезав связь Кубани и Ставрополья с Центральной Россией. Все красные части на Юге России теперь попадали в блокаду (17045).</w:t>
      </w:r>
    </w:p>
    <w:p w14:paraId="1CD50A6A" w14:textId="77777777" w:rsidR="00A83424" w:rsidRPr="00EC2CF3" w:rsidRDefault="00A8342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D58F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194BC7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7C293"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25 июня</w:t>
      </w:r>
      <w:r w:rsidRPr="00EC2CF3">
        <w:rPr>
          <w:rFonts w:ascii="Times New Roman" w:hAnsi="Times New Roman" w:cs="Times New Roman"/>
          <w:color w:val="000000" w:themeColor="text1"/>
          <w:sz w:val="16"/>
          <w:szCs w:val="16"/>
        </w:rPr>
        <w:t xml:space="preserve"> в 1918 году ВЦИК и Совнарком приняли декрет о введении трудовых книжек в Москве и Петрограде. Отныне все жители столиц, достигшие 16 лет, должны были иметь эти книжки, подтверждающие их участие в "производительном труде" (14933).</w:t>
      </w:r>
    </w:p>
    <w:p w14:paraId="0F6034D8"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78D7FD7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июня 1918 Совнарком постановил учредить Социалистическую Академию общественных наук (4962).</w:t>
      </w:r>
    </w:p>
    <w:p w14:paraId="1123F99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2AE402" w14:textId="2730F44C" w:rsidR="00145174" w:rsidRPr="00EC2CF3" w:rsidRDefault="00145174" w:rsidP="00B95404">
      <w:pPr>
        <w:pStyle w:val="rtejustify"/>
        <w:spacing w:before="0" w:after="0"/>
        <w:rPr>
          <w:color w:val="000000" w:themeColor="text1"/>
          <w:sz w:val="16"/>
          <w:szCs w:val="16"/>
        </w:rPr>
      </w:pPr>
      <w:r w:rsidRPr="00EC2CF3">
        <w:rPr>
          <w:color w:val="000000" w:themeColor="text1"/>
          <w:sz w:val="16"/>
          <w:szCs w:val="16"/>
        </w:rPr>
        <w:t>25</w:t>
      </w:r>
      <w:r w:rsidR="00D30863" w:rsidRPr="00EC2CF3">
        <w:rPr>
          <w:color w:val="000000" w:themeColor="text1"/>
          <w:sz w:val="16"/>
          <w:szCs w:val="16"/>
        </w:rPr>
        <w:t xml:space="preserve"> </w:t>
      </w:r>
      <w:r w:rsidRPr="00EC2CF3">
        <w:rPr>
          <w:color w:val="000000" w:themeColor="text1"/>
          <w:sz w:val="16"/>
          <w:szCs w:val="16"/>
        </w:rPr>
        <w:t>июня 1918</w:t>
      </w:r>
      <w:r w:rsidR="00D30863" w:rsidRPr="00EC2CF3">
        <w:rPr>
          <w:color w:val="000000" w:themeColor="text1"/>
          <w:sz w:val="16"/>
          <w:szCs w:val="16"/>
        </w:rPr>
        <w:t xml:space="preserve"> </w:t>
      </w:r>
      <w:proofErr w:type="spellStart"/>
      <w:r w:rsidRPr="00EC2CF3">
        <w:rPr>
          <w:color w:val="000000" w:themeColor="text1"/>
          <w:sz w:val="16"/>
          <w:szCs w:val="16"/>
        </w:rPr>
        <w:t>г.декретом</w:t>
      </w:r>
      <w:proofErr w:type="spellEnd"/>
      <w:r w:rsidRPr="00EC2CF3">
        <w:rPr>
          <w:color w:val="000000" w:themeColor="text1"/>
          <w:sz w:val="16"/>
          <w:szCs w:val="16"/>
        </w:rPr>
        <w:t xml:space="preserve"> ВЦИК РСФСР</w:t>
      </w:r>
      <w:r w:rsidRPr="00EC2CF3">
        <w:rPr>
          <w:rStyle w:val="af0"/>
          <w:rFonts w:eastAsia="Gungsuh"/>
          <w:i w:val="0"/>
          <w:color w:val="000000" w:themeColor="text1"/>
          <w:sz w:val="16"/>
          <w:szCs w:val="16"/>
        </w:rPr>
        <w:t xml:space="preserve"> была </w:t>
      </w:r>
      <w:proofErr w:type="spellStart"/>
      <w:r w:rsidRPr="00EC2CF3">
        <w:rPr>
          <w:rStyle w:val="af0"/>
          <w:rFonts w:eastAsia="Gungsuh"/>
          <w:i w:val="0"/>
          <w:color w:val="000000" w:themeColor="text1"/>
          <w:sz w:val="16"/>
          <w:szCs w:val="16"/>
        </w:rPr>
        <w:t>одана</w:t>
      </w:r>
      <w:proofErr w:type="spellEnd"/>
      <w:r w:rsidRPr="00EC2CF3">
        <w:rPr>
          <w:rStyle w:val="af0"/>
          <w:rFonts w:eastAsia="Gungsuh"/>
          <w:i w:val="0"/>
          <w:color w:val="000000" w:themeColor="text1"/>
          <w:sz w:val="16"/>
          <w:szCs w:val="16"/>
        </w:rPr>
        <w:t xml:space="preserve"> Коммунистическая академия</w:t>
      </w:r>
      <w:r w:rsidR="00D30863" w:rsidRPr="00EC2CF3">
        <w:rPr>
          <w:color w:val="000000" w:themeColor="text1"/>
          <w:sz w:val="16"/>
          <w:szCs w:val="16"/>
        </w:rPr>
        <w:t xml:space="preserve"> </w:t>
      </w:r>
      <w:r w:rsidRPr="00EC2CF3">
        <w:rPr>
          <w:color w:val="000000" w:themeColor="text1"/>
          <w:sz w:val="16"/>
          <w:szCs w:val="16"/>
        </w:rPr>
        <w:t>— учебное и научно-исследовательское учреждение. До 1919</w:t>
      </w:r>
      <w:r w:rsidR="00D30863" w:rsidRPr="00EC2CF3">
        <w:rPr>
          <w:color w:val="000000" w:themeColor="text1"/>
          <w:sz w:val="16"/>
          <w:szCs w:val="16"/>
        </w:rPr>
        <w:t xml:space="preserve"> </w:t>
      </w:r>
      <w:r w:rsidRPr="00EC2CF3">
        <w:rPr>
          <w:color w:val="000000" w:themeColor="text1"/>
          <w:sz w:val="16"/>
          <w:szCs w:val="16"/>
        </w:rPr>
        <w:t>г. называлась Социалистической академией общественных наук, до 17</w:t>
      </w:r>
      <w:r w:rsidR="00D30863" w:rsidRPr="00EC2CF3">
        <w:rPr>
          <w:color w:val="000000" w:themeColor="text1"/>
          <w:sz w:val="16"/>
          <w:szCs w:val="16"/>
        </w:rPr>
        <w:t xml:space="preserve"> </w:t>
      </w:r>
      <w:r w:rsidRPr="00EC2CF3">
        <w:rPr>
          <w:color w:val="000000" w:themeColor="text1"/>
          <w:sz w:val="16"/>
          <w:szCs w:val="16"/>
        </w:rPr>
        <w:t>апреля 1924</w:t>
      </w:r>
      <w:r w:rsidR="00D30863" w:rsidRPr="00EC2CF3">
        <w:rPr>
          <w:color w:val="000000" w:themeColor="text1"/>
          <w:sz w:val="16"/>
          <w:szCs w:val="16"/>
        </w:rPr>
        <w:t xml:space="preserve"> </w:t>
      </w:r>
      <w:r w:rsidRPr="00EC2CF3">
        <w:rPr>
          <w:color w:val="000000" w:themeColor="text1"/>
          <w:sz w:val="16"/>
          <w:szCs w:val="16"/>
        </w:rPr>
        <w:t>г.</w:t>
      </w:r>
      <w:r w:rsidR="00D30863" w:rsidRPr="00EC2CF3">
        <w:rPr>
          <w:color w:val="000000" w:themeColor="text1"/>
          <w:sz w:val="16"/>
          <w:szCs w:val="16"/>
        </w:rPr>
        <w:t xml:space="preserve"> </w:t>
      </w:r>
      <w:r w:rsidRPr="00EC2CF3">
        <w:rPr>
          <w:color w:val="000000" w:themeColor="text1"/>
          <w:sz w:val="16"/>
          <w:szCs w:val="16"/>
        </w:rPr>
        <w:t>—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w:t>
      </w:r>
      <w:r w:rsidR="00D30863" w:rsidRPr="00EC2CF3">
        <w:rPr>
          <w:color w:val="000000" w:themeColor="text1"/>
          <w:sz w:val="16"/>
          <w:szCs w:val="16"/>
        </w:rPr>
        <w:t xml:space="preserve"> </w:t>
      </w:r>
      <w:r w:rsidRPr="00EC2CF3">
        <w:rPr>
          <w:color w:val="000000" w:themeColor="text1"/>
          <w:sz w:val="16"/>
          <w:szCs w:val="16"/>
        </w:rPr>
        <w:t>г. образовано Ленинградское отделение Коммунистической академии. В 1936</w:t>
      </w:r>
      <w:r w:rsidR="00D30863" w:rsidRPr="00EC2CF3">
        <w:rPr>
          <w:color w:val="000000" w:themeColor="text1"/>
          <w:sz w:val="16"/>
          <w:szCs w:val="16"/>
        </w:rPr>
        <w:t xml:space="preserve"> </w:t>
      </w:r>
      <w:r w:rsidRPr="00EC2CF3">
        <w:rPr>
          <w:color w:val="000000" w:themeColor="text1"/>
          <w:sz w:val="16"/>
          <w:szCs w:val="16"/>
        </w:rPr>
        <w:t>г. Коммунистическая академия объединена с АН</w:t>
      </w:r>
      <w:r w:rsidR="00D30863" w:rsidRPr="00EC2CF3">
        <w:rPr>
          <w:color w:val="000000" w:themeColor="text1"/>
          <w:sz w:val="16"/>
          <w:szCs w:val="16"/>
        </w:rPr>
        <w:t xml:space="preserve"> </w:t>
      </w:r>
      <w:r w:rsidRPr="00EC2CF3">
        <w:rPr>
          <w:color w:val="000000" w:themeColor="text1"/>
          <w:sz w:val="16"/>
          <w:szCs w:val="16"/>
        </w:rPr>
        <w:t>СССР (12527).</w:t>
      </w:r>
    </w:p>
    <w:p w14:paraId="0479E584" w14:textId="77777777" w:rsidR="00145174" w:rsidRPr="00EC2CF3" w:rsidRDefault="00145174" w:rsidP="00B95404">
      <w:pPr>
        <w:pStyle w:val="ae"/>
        <w:spacing w:before="0" w:after="0"/>
        <w:jc w:val="both"/>
        <w:rPr>
          <w:color w:val="000000" w:themeColor="text1"/>
          <w:sz w:val="16"/>
          <w:szCs w:val="16"/>
        </w:rPr>
      </w:pPr>
    </w:p>
    <w:p w14:paraId="5366A2B0" w14:textId="77777777" w:rsidR="00830330"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37C1A72" w14:textId="77777777" w:rsidR="00830330" w:rsidRPr="00EC2CF3" w:rsidRDefault="0083033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B0830"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июня 1918 г. в Германии вышел на испытания опытный A7VU.</w:t>
      </w:r>
    </w:p>
    <w:p w14:paraId="1C35E963"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5B474D89"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5976610D"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Над крышей корпуса возвышалась </w:t>
      </w:r>
      <w:proofErr w:type="spellStart"/>
      <w:r w:rsidRPr="00EC2CF3">
        <w:rPr>
          <w:rFonts w:ascii="Times New Roman" w:hAnsi="Times New Roman" w:cs="Times New Roman"/>
          <w:color w:val="000000" w:themeColor="text1"/>
          <w:sz w:val="16"/>
          <w:szCs w:val="16"/>
        </w:rPr>
        <w:t>бронерубка</w:t>
      </w:r>
      <w:proofErr w:type="spellEnd"/>
      <w:r w:rsidRPr="00EC2CF3">
        <w:rPr>
          <w:rFonts w:ascii="Times New Roman" w:hAnsi="Times New Roman" w:cs="Times New Roman"/>
          <w:color w:val="000000" w:themeColor="text1"/>
          <w:sz w:val="16"/>
          <w:szCs w:val="16"/>
        </w:rPr>
        <w:t xml:space="preserve"> в форме усеченной пирамиды, которая предназначалась для наблюдения за полем боя. </w:t>
      </w:r>
    </w:p>
    <w:p w14:paraId="2D761939"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Вооружение танка состояло из двух 57-мм пушек «Максим-</w:t>
      </w:r>
      <w:proofErr w:type="spellStart"/>
      <w:r w:rsidRPr="00EC2CF3">
        <w:rPr>
          <w:rFonts w:ascii="Times New Roman" w:hAnsi="Times New Roman" w:cs="Times New Roman"/>
          <w:color w:val="000000" w:themeColor="text1"/>
          <w:sz w:val="16"/>
          <w:szCs w:val="16"/>
        </w:rPr>
        <w:t>Норденфельдт</w:t>
      </w:r>
      <w:proofErr w:type="spellEnd"/>
      <w:r w:rsidRPr="00EC2CF3">
        <w:rPr>
          <w:rFonts w:ascii="Times New Roman" w:hAnsi="Times New Roman" w:cs="Times New Roman"/>
          <w:color w:val="000000" w:themeColor="text1"/>
          <w:sz w:val="16"/>
          <w:szCs w:val="16"/>
        </w:rPr>
        <w:t xml:space="preserve">» и двух 7,92-мм пулеметов MG.08, установленных в </w:t>
      </w:r>
      <w:proofErr w:type="spellStart"/>
      <w:r w:rsidRPr="00EC2CF3">
        <w:rPr>
          <w:rFonts w:ascii="Times New Roman" w:hAnsi="Times New Roman" w:cs="Times New Roman"/>
          <w:color w:val="000000" w:themeColor="text1"/>
          <w:sz w:val="16"/>
          <w:szCs w:val="16"/>
        </w:rPr>
        <w:t>спонсонах</w:t>
      </w:r>
      <w:proofErr w:type="spellEnd"/>
      <w:r w:rsidRPr="00EC2CF3">
        <w:rPr>
          <w:rFonts w:ascii="Times New Roman" w:hAnsi="Times New Roman" w:cs="Times New Roman"/>
          <w:color w:val="000000" w:themeColor="text1"/>
          <w:sz w:val="16"/>
          <w:szCs w:val="16"/>
        </w:rPr>
        <w:t xml:space="preserve"> по бортам. Также имелась возможность установить еще один-два дополнительных пулемета в бортовых амбразурах перед </w:t>
      </w:r>
      <w:proofErr w:type="spellStart"/>
      <w:r w:rsidRPr="00EC2CF3">
        <w:rPr>
          <w:rFonts w:ascii="Times New Roman" w:hAnsi="Times New Roman" w:cs="Times New Roman"/>
          <w:color w:val="000000" w:themeColor="text1"/>
          <w:sz w:val="16"/>
          <w:szCs w:val="16"/>
        </w:rPr>
        <w:t>спонсонами</w:t>
      </w:r>
      <w:proofErr w:type="spellEnd"/>
      <w:r w:rsidRPr="00EC2CF3">
        <w:rPr>
          <w:rFonts w:ascii="Times New Roman" w:hAnsi="Times New Roman" w:cs="Times New Roman"/>
          <w:color w:val="000000" w:themeColor="text1"/>
          <w:sz w:val="16"/>
          <w:szCs w:val="16"/>
        </w:rPr>
        <w:t xml:space="preserve">. Топливные баки размещались в пространстве между днищем и полом боевого отделения. </w:t>
      </w:r>
    </w:p>
    <w:p w14:paraId="26B26FF5"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w:t>
      </w:r>
      <w:proofErr w:type="spellStart"/>
      <w:r w:rsidRPr="00EC2CF3">
        <w:rPr>
          <w:rFonts w:ascii="Times New Roman" w:hAnsi="Times New Roman" w:cs="Times New Roman"/>
          <w:color w:val="000000" w:themeColor="text1"/>
          <w:sz w:val="16"/>
          <w:szCs w:val="16"/>
        </w:rPr>
        <w:t>спонсоны</w:t>
      </w:r>
      <w:proofErr w:type="spellEnd"/>
      <w:r w:rsidRPr="00EC2CF3">
        <w:rPr>
          <w:rFonts w:ascii="Times New Roman" w:hAnsi="Times New Roman" w:cs="Times New Roman"/>
          <w:color w:val="000000" w:themeColor="text1"/>
          <w:sz w:val="16"/>
          <w:szCs w:val="16"/>
        </w:rPr>
        <w:t xml:space="preserve">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267DD216"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p>
    <w:p w14:paraId="6B0F5F74" w14:textId="77777777" w:rsidR="00830330" w:rsidRPr="00EC2CF3" w:rsidRDefault="00830330" w:rsidP="00B95404">
      <w:pPr>
        <w:pStyle w:val="ae"/>
        <w:spacing w:before="0" w:after="0"/>
        <w:jc w:val="both"/>
        <w:rPr>
          <w:color w:val="000000" w:themeColor="text1"/>
          <w:sz w:val="16"/>
          <w:szCs w:val="16"/>
        </w:rPr>
      </w:pPr>
      <w:r w:rsidRPr="00EC2CF3">
        <w:rPr>
          <w:color w:val="000000" w:themeColor="text1"/>
          <w:sz w:val="16"/>
          <w:szCs w:val="16"/>
        </w:rPr>
        <w:t>В период с 25 июня по 1 июля 1918 немецкие подводные лодки затопили 30 судов (17045).</w:t>
      </w:r>
    </w:p>
    <w:p w14:paraId="47CDCF64" w14:textId="77777777" w:rsidR="00830330" w:rsidRPr="00EC2CF3" w:rsidRDefault="0083033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9F8A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6E624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C7E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июня 1918 распоряжением РВС Восточного фронта войска, действовавшие против чехословацких мятежников в районе Уфа, Самара, Челябинск, сведены во 2-ю армию Восточного фронта (просуществовала до 16 июля 1919 г.) (4216).</w:t>
      </w:r>
    </w:p>
    <w:p w14:paraId="1E3514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D029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20A86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2BB9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июня 1918 на окраине Перми большевиками расстрелян брат Николая II великий князь Михаил Александрович (4962).</w:t>
      </w:r>
    </w:p>
    <w:p w14:paraId="677457A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540898" w14:textId="102383C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июня 1918 г. вступил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действие Декрет 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национализации газетной торговли, по которому газеты для распространения должны были продаваться не артелям, как это практиковалось раньше,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учрежденной центральной организации по распространению прессы. Газета «Четвертый час» отмечала, что новая организация предложила газетам условия, которые для многих оказались неприемлемыми: понизила плату за экземпляр, установила неограниченный возврат непроданных экземпляров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другие условия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ограничения. Многие небольшевистские газеты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этого времени перестали выходить, например, «Свобода России», «Наше слово»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другие, так как стали убыточными (19545).</w:t>
      </w:r>
    </w:p>
    <w:p w14:paraId="33DAA861"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p>
    <w:p w14:paraId="667A602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FC702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52EC3"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июня 1918 прикрепленный к Королевским ВВС (эскадрильи № 65) ас Евгений </w:t>
      </w:r>
      <w:proofErr w:type="spellStart"/>
      <w:r w:rsidRPr="00EC2CF3">
        <w:rPr>
          <w:rFonts w:ascii="Times New Roman" w:hAnsi="Times New Roman" w:cs="Times New Roman"/>
          <w:color w:val="000000" w:themeColor="text1"/>
          <w:sz w:val="16"/>
          <w:szCs w:val="16"/>
        </w:rPr>
        <w:t>Киндли</w:t>
      </w:r>
      <w:proofErr w:type="spellEnd"/>
      <w:r w:rsidRPr="00EC2CF3">
        <w:rPr>
          <w:rFonts w:ascii="Times New Roman" w:hAnsi="Times New Roman" w:cs="Times New Roman"/>
          <w:color w:val="000000" w:themeColor="text1"/>
          <w:sz w:val="16"/>
          <w:szCs w:val="16"/>
        </w:rPr>
        <w:t xml:space="preserve"> одерживает первую из своих 12 побед, сбив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D.III из </w:t>
      </w:r>
      <w:proofErr w:type="spellStart"/>
      <w:r w:rsidRPr="00EC2CF3">
        <w:rPr>
          <w:rFonts w:ascii="Times New Roman" w:hAnsi="Times New Roman" w:cs="Times New Roman"/>
          <w:color w:val="000000" w:themeColor="text1"/>
          <w:sz w:val="16"/>
          <w:szCs w:val="16"/>
        </w:rPr>
        <w:t>Jagdstaffel</w:t>
      </w:r>
      <w:proofErr w:type="spellEnd"/>
      <w:r w:rsidRPr="00EC2CF3">
        <w:rPr>
          <w:rFonts w:ascii="Times New Roman" w:hAnsi="Times New Roman" w:cs="Times New Roman"/>
          <w:color w:val="000000" w:themeColor="text1"/>
          <w:sz w:val="16"/>
          <w:szCs w:val="16"/>
        </w:rPr>
        <w:t xml:space="preserve"> 5 </w:t>
      </w:r>
      <w:proofErr w:type="spellStart"/>
      <w:r w:rsidRPr="00EC2CF3">
        <w:rPr>
          <w:rFonts w:ascii="Times New Roman" w:hAnsi="Times New Roman" w:cs="Times New Roman"/>
          <w:color w:val="000000" w:themeColor="text1"/>
          <w:sz w:val="16"/>
          <w:szCs w:val="16"/>
        </w:rPr>
        <w:t>Leutnant</w:t>
      </w:r>
      <w:proofErr w:type="spellEnd"/>
      <w:r w:rsidRPr="00EC2CF3">
        <w:rPr>
          <w:rFonts w:ascii="Times New Roman" w:hAnsi="Times New Roman" w:cs="Times New Roman"/>
          <w:color w:val="000000" w:themeColor="text1"/>
          <w:sz w:val="16"/>
          <w:szCs w:val="16"/>
        </w:rPr>
        <w:t xml:space="preserve"> Вильгельма Лемана над Альбертом, Франция (20343).</w:t>
      </w:r>
    </w:p>
    <w:p w14:paraId="37DFD797" w14:textId="77777777" w:rsidR="00445B74" w:rsidRPr="00EC2CF3" w:rsidRDefault="00445B74" w:rsidP="00B95404">
      <w:pPr>
        <w:spacing w:after="0" w:line="240" w:lineRule="auto"/>
        <w:jc w:val="both"/>
        <w:rPr>
          <w:rFonts w:ascii="Times New Roman" w:hAnsi="Times New Roman" w:cs="Times New Roman"/>
          <w:color w:val="000000" w:themeColor="text1"/>
          <w:sz w:val="16"/>
          <w:szCs w:val="16"/>
        </w:rPr>
      </w:pPr>
    </w:p>
    <w:p w14:paraId="10C3FF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июня 1918 немцы начали обстрел Парижа с использованием гаубицы Большая Берта калибра 420 мм (2100).</w:t>
      </w:r>
    </w:p>
    <w:p w14:paraId="4A2F35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2D20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июня 1918 в США введено ограничение на торговлю сахаром (4962).</w:t>
      </w:r>
    </w:p>
    <w:p w14:paraId="22E0081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A276DB" w14:textId="77777777" w:rsidR="000F2CE1" w:rsidRPr="00EC2CF3" w:rsidRDefault="00440FC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EB65AA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0306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г. Казенный Златоустовский завод</w:t>
      </w:r>
      <w:r w:rsidRPr="00EC2CF3">
        <w:rPr>
          <w:rFonts w:ascii="Times New Roman" w:hAnsi="Times New Roman" w:cs="Times New Roman"/>
          <w:bCs/>
          <w:color w:val="000000" w:themeColor="text1"/>
          <w:sz w:val="16"/>
          <w:szCs w:val="16"/>
        </w:rPr>
        <w:t xml:space="preserve">, </w:t>
      </w:r>
      <w:r w:rsidRPr="00EC2CF3">
        <w:rPr>
          <w:rFonts w:ascii="Times New Roman" w:hAnsi="Times New Roman" w:cs="Times New Roman"/>
          <w:color w:val="000000" w:themeColor="text1"/>
          <w:sz w:val="16"/>
          <w:szCs w:val="16"/>
        </w:rPr>
        <w:t>на котором изготовлялись кор</w:t>
      </w:r>
      <w:r w:rsidRPr="00EC2CF3">
        <w:rPr>
          <w:rFonts w:ascii="Times New Roman" w:hAnsi="Times New Roman" w:cs="Times New Roman"/>
          <w:color w:val="000000" w:themeColor="text1"/>
          <w:sz w:val="16"/>
          <w:szCs w:val="16"/>
        </w:rPr>
        <w:softHyphen/>
        <w:t>пуса артиллерийских снарядов и холодное оружие, а также металл для других военных заводов, был занят белочехами. Начались аресты и расстрелы. Белые не смогли пустить завод по-настоящему. Иногда цехи простаивали по несколько суток. 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EC2CF3">
        <w:rPr>
          <w:rFonts w:ascii="Times New Roman" w:hAnsi="Times New Roman" w:cs="Times New Roman"/>
          <w:color w:val="000000" w:themeColor="text1"/>
          <w:sz w:val="16"/>
          <w:szCs w:val="16"/>
        </w:rPr>
        <w:softHyphen/>
        <w:t>фицированные рабочие, все конторские служащие. Станки и маши</w:t>
      </w:r>
      <w:r w:rsidRPr="00EC2CF3">
        <w:rPr>
          <w:rFonts w:ascii="Times New Roman" w:hAnsi="Times New Roman" w:cs="Times New Roman"/>
          <w:color w:val="000000" w:themeColor="text1"/>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EC2CF3">
        <w:rPr>
          <w:rFonts w:ascii="Times New Roman" w:hAnsi="Times New Roman" w:cs="Times New Roman"/>
          <w:color w:val="000000" w:themeColor="text1"/>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EC2CF3">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EC2CF3">
        <w:rPr>
          <w:rFonts w:ascii="Times New Roman" w:hAnsi="Times New Roman" w:cs="Times New Roman"/>
          <w:color w:val="000000" w:themeColor="text1"/>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w:t>
      </w:r>
      <w:proofErr w:type="spellStart"/>
      <w:r w:rsidRPr="00EC2CF3">
        <w:rPr>
          <w:rFonts w:ascii="Times New Roman" w:hAnsi="Times New Roman" w:cs="Times New Roman"/>
          <w:color w:val="000000" w:themeColor="text1"/>
          <w:sz w:val="16"/>
          <w:szCs w:val="16"/>
        </w:rPr>
        <w:t>метал-лургич^ской</w:t>
      </w:r>
      <w:proofErr w:type="spellEnd"/>
      <w:r w:rsidRPr="00EC2CF3">
        <w:rPr>
          <w:rFonts w:ascii="Times New Roman" w:hAnsi="Times New Roman" w:cs="Times New Roman"/>
          <w:color w:val="000000" w:themeColor="text1"/>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C2CF3">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C2CF3">
        <w:rPr>
          <w:rFonts w:ascii="Times New Roman" w:hAnsi="Times New Roman" w:cs="Times New Roman"/>
          <w:color w:val="000000" w:themeColor="text1"/>
          <w:sz w:val="16"/>
          <w:szCs w:val="16"/>
        </w:rPr>
        <w:softHyphen/>
        <w:t>лов, 45,6 тыс. саперных лопат [8, с. 64—70; 21, с. 221] (5484).</w:t>
      </w:r>
    </w:p>
    <w:p w14:paraId="4C0EA0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9DBCE"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июня 1918 на ЦОЗ поступает новая телеграмма Рыкова и Троцкого: «В силу состоявшегося постановления Совета Народных Комиссаров Царицынский завод подлежит закрытию. Просим рассчитать рабочих из имеющихся у Вас сумм, которые будут пополнены по выяснении произведенных Вами расходов. На заводе оставить ремонтные мастерские и необходимое для ремонта число рабочих, отобрав наиболее квалифицированных». В тот же день поступает телеграмма от Председателя Высшего Военного Совета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Л. Троцкого аналогичного содержания с дополнением: «Деньги, необходимые для расчета, будут отпущены т. Сталиным или его заместителем». На основании решения высшего руководства страны из правления РАОАЗ поступает телеграмма с категоричным указанием «все работы по оборудованию обязательно прекратить». Далее сообщается, что «Вопрос о средствах на ремонт местных орудий решается Военным Комиссариатом на днях. Через два дня направим инструкции по расчету и организации охраны». И в заключение недвусмысленное указание: «Телеграфируйте предварительные соображения месячного расхода ликвидированного завода». После бурной переписки наступила относительная ясность. Составлена смета по расчету работников в связи с закрытием завода. 9 июля нарком Сталин выдал представителю завода деньги, телеграфировав Рыкову и Троцкому: «Ликвидация завода закончена. Уплачено сполна 2 228 126 рублей 96 копеек…». Составлена смета на содержание работников для производства ремонтных работ. По списку работников – опять конфликт с </w:t>
      </w:r>
      <w:proofErr w:type="spellStart"/>
      <w:r w:rsidRPr="00EC2CF3">
        <w:rPr>
          <w:rFonts w:ascii="Times New Roman" w:hAnsi="Times New Roman" w:cs="Times New Roman"/>
          <w:color w:val="000000" w:themeColor="text1"/>
          <w:sz w:val="16"/>
          <w:szCs w:val="16"/>
        </w:rPr>
        <w:t>заводкомом</w:t>
      </w:r>
      <w:proofErr w:type="spellEnd"/>
      <w:r w:rsidRPr="00EC2CF3">
        <w:rPr>
          <w:rFonts w:ascii="Times New Roman" w:hAnsi="Times New Roman" w:cs="Times New Roman"/>
          <w:color w:val="000000" w:themeColor="text1"/>
          <w:sz w:val="16"/>
          <w:szCs w:val="16"/>
        </w:rPr>
        <w:t>, который пытается разместить своих сторонников во все мастерские. Новые проблемы создает прибывшая на завод в середине июля по направлению совнархоза автобаза. Без всяких экономических оснований они заняли ремонтно-механическую мастерскую, пользуются инструментом, энергией. Для расселения вновь прибывших уплотняют жителей Нижнего поселка, в основном служащих завода. В четырехкомнатную квартиру директора подселяют 16 человек. После того, как армия Краснова была отброшена от Царицына, работы по ремонту артиллерии почти прекратились. Основная работа – установка 3-дюймовых пушек на 4 бронепоездах. Ремонтируются паровозы (12632).</w:t>
      </w:r>
    </w:p>
    <w:p w14:paraId="28E26280"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0FE99B3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FF4A1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6F2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В.И.Л. согласился рассмотреть текст воззвания к солдатам английской армии, вторгшимся на советскую территорию в районе Мурманска "</w:t>
      </w:r>
      <w:proofErr w:type="spellStart"/>
      <w:r w:rsidRPr="00EC2CF3">
        <w:rPr>
          <w:rFonts w:ascii="Times New Roman" w:hAnsi="Times New Roman" w:cs="Times New Roman"/>
          <w:color w:val="000000" w:themeColor="text1"/>
          <w:sz w:val="16"/>
          <w:szCs w:val="16"/>
        </w:rPr>
        <w:t>Why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have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you</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come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Murmansk</w:t>
      </w:r>
      <w:proofErr w:type="spellEnd"/>
      <w:r w:rsidRPr="00EC2CF3">
        <w:rPr>
          <w:rFonts w:ascii="Times New Roman" w:hAnsi="Times New Roman" w:cs="Times New Roman"/>
          <w:color w:val="000000" w:themeColor="text1"/>
          <w:sz w:val="16"/>
          <w:szCs w:val="16"/>
        </w:rPr>
        <w:t>", и написал: "надо очень спешить и тотчас найти авиаторов (поручить им составить отряд и приготовить технику разброса". Были и другие подобные названия (1849,50).</w:t>
      </w:r>
    </w:p>
    <w:p w14:paraId="54F49C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2EC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английская эскадра высадила десант на Кольском полуострове (2110).</w:t>
      </w:r>
    </w:p>
    <w:p w14:paraId="3C0E4F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A4412"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27 июня 1918 в Мурманске высадился еще один британский десант, уже в количестве двух тысяч человек (начиная с марта в городе присутствовало лишь полторы сотни англичан, охранявших военные склады, высадившихся тогда с одобрения Троцкого). Высадка произошла вновь с разрешения местного мурманского совета, который, несмотря на преобладание большевиков, трезво оценивал обстановку: совсем недалеко от города находилась Финляндия, расквартированные в ней немецкие войска, и им при желании ничего не стоило занять Мурманск и его богатые военные склады. Британцы — бывшие союзники по Антанте — казались на этом фоне «меньшим из зол», тем более что они обещали снабжать Мурманск продовольствием и заботиться о городской инфраструктуре. Тем не менее инициатива «мурманских товарищей» в этот раз не была оценена в Москве, и 1 июля председатель мурманского совета Алексей Юрьев был объявлен изменником. Спустя полтора года он будет арестован, приговорен к 10-летнему заключению в лагерях, где и погибнет (17045).</w:t>
      </w:r>
    </w:p>
    <w:p w14:paraId="00E22BDA" w14:textId="77777777" w:rsidR="00906716" w:rsidRPr="00EC2CF3" w:rsidRDefault="0090671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8FE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Западно-Сибирская отдельная армия, создаваемая с 1 июня 1918, была переименована в Сибирскую отдельную армию (4084).</w:t>
      </w:r>
    </w:p>
    <w:p w14:paraId="77025F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798D"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27 июня 1918 командир дивизиона красного Кубанского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в Баку </w:t>
      </w:r>
      <w:proofErr w:type="spellStart"/>
      <w:r w:rsidRPr="00EC2CF3">
        <w:rPr>
          <w:rFonts w:ascii="Times New Roman" w:hAnsi="Times New Roman" w:cs="Times New Roman"/>
          <w:color w:val="000000" w:themeColor="text1"/>
          <w:sz w:val="16"/>
          <w:szCs w:val="16"/>
        </w:rPr>
        <w:t>Девель</w:t>
      </w:r>
      <w:proofErr w:type="spellEnd"/>
      <w:r w:rsidRPr="00EC2CF3">
        <w:rPr>
          <w:rFonts w:ascii="Times New Roman" w:hAnsi="Times New Roman" w:cs="Times New Roman"/>
          <w:color w:val="000000" w:themeColor="text1"/>
          <w:sz w:val="16"/>
          <w:szCs w:val="16"/>
        </w:rPr>
        <w:t xml:space="preserve"> во время очередного боевого вылета приземлился в расположении турецкой армии. Непонятно, чем был вызван этот поступок бывшего царского капитана, тем более что русские офицеры всегда относились к туркам, мягко говоря, без особых симпатий. Быть может, </w:t>
      </w:r>
      <w:proofErr w:type="spellStart"/>
      <w:r w:rsidRPr="00EC2CF3">
        <w:rPr>
          <w:rFonts w:ascii="Times New Roman" w:hAnsi="Times New Roman" w:cs="Times New Roman"/>
          <w:color w:val="000000" w:themeColor="text1"/>
          <w:sz w:val="16"/>
          <w:szCs w:val="16"/>
        </w:rPr>
        <w:t>Девель</w:t>
      </w:r>
      <w:proofErr w:type="spellEnd"/>
      <w:r w:rsidRPr="00EC2CF3">
        <w:rPr>
          <w:rFonts w:ascii="Times New Roman" w:hAnsi="Times New Roman" w:cs="Times New Roman"/>
          <w:color w:val="000000" w:themeColor="text1"/>
          <w:sz w:val="16"/>
          <w:szCs w:val="16"/>
        </w:rPr>
        <w:t xml:space="preserve"> просто заблудился... Командование дивизионом принял летчик Торос Торосов (17065).</w:t>
      </w:r>
    </w:p>
    <w:p w14:paraId="1F28EDD1"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16E91"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27 июня 1918 г., согласно приказа по Войскам Донской Армии №348, был вве</w:t>
      </w:r>
      <w:r w:rsidRPr="00EC2CF3">
        <w:rPr>
          <w:rFonts w:ascii="Times New Roman" w:hAnsi="Times New Roman" w:cs="Times New Roman"/>
          <w:color w:val="000000" w:themeColor="text1"/>
          <w:sz w:val="16"/>
          <w:szCs w:val="16"/>
        </w:rPr>
        <w:softHyphen/>
        <w:t>ден отличительный знак Донских самолетов: черный треугольник на белом круге. При этом указанный равнобедренный треугольник вписывался в круг с последующей обводкой (или кольцом) шириной один дюйм (23374).</w:t>
      </w:r>
    </w:p>
    <w:p w14:paraId="5E2B736F"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p w14:paraId="12F2B0A9" w14:textId="77777777" w:rsidR="000F2B8C" w:rsidRPr="00EC2CF3" w:rsidRDefault="000F2B8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36FFB5F" w14:textId="77777777" w:rsidR="000F2B8C" w:rsidRPr="00EC2CF3" w:rsidRDefault="000F2B8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0EDE0F" w14:textId="77777777" w:rsidR="000F2B8C" w:rsidRPr="00EC2CF3" w:rsidRDefault="000F2B8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г. СНК принял декрет "О зарплате служащих и рабочих советских учреждений", установивший служащим зарплату от 350 рублей (конторщик без стажа) до 800 рублей (наркомы, члены коллегий наркоматов, члены президиума ВЦИК, заведующие всероссийскими учреждениями и самостоятельными отделами наркоматов, управляющие делами наркоматов), отдельным специалистам разрешалось платить до 1200 рублей. Ставка рабочих советских учреждений устанавливалась профсоюзами (21170).</w:t>
      </w:r>
    </w:p>
    <w:p w14:paraId="1269E009" w14:textId="77777777" w:rsidR="000F2B8C" w:rsidRPr="00EC2CF3" w:rsidRDefault="000F2B8C" w:rsidP="00B95404">
      <w:pPr>
        <w:spacing w:after="0" w:line="240" w:lineRule="auto"/>
        <w:jc w:val="both"/>
        <w:rPr>
          <w:rFonts w:ascii="Times New Roman" w:hAnsi="Times New Roman" w:cs="Times New Roman"/>
          <w:color w:val="000000" w:themeColor="text1"/>
          <w:sz w:val="16"/>
          <w:szCs w:val="16"/>
        </w:rPr>
      </w:pPr>
    </w:p>
    <w:p w14:paraId="00382B5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5E470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505D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июня 1918 в ночь 18 немецких самолетов отправились на бомбардирование французских городов, один - на Париж; зенитчики выпустили 4065 снарядов безрезультатно (11999).</w:t>
      </w:r>
    </w:p>
    <w:p w14:paraId="4C7D8D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979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 28 июня 1918 немецкие летчики </w:t>
      </w:r>
      <w:proofErr w:type="spellStart"/>
      <w:r w:rsidRPr="00EC2CF3">
        <w:rPr>
          <w:rFonts w:ascii="Times New Roman" w:hAnsi="Times New Roman" w:cs="Times New Roman"/>
          <w:color w:val="000000" w:themeColor="text1"/>
          <w:sz w:val="16"/>
          <w:szCs w:val="16"/>
        </w:rPr>
        <w:t>Steinbrecher</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Udet</w:t>
      </w:r>
      <w:proofErr w:type="spellEnd"/>
      <w:r w:rsidRPr="00EC2CF3">
        <w:rPr>
          <w:rFonts w:ascii="Times New Roman" w:hAnsi="Times New Roman" w:cs="Times New Roman"/>
          <w:color w:val="000000" w:themeColor="text1"/>
          <w:sz w:val="16"/>
          <w:szCs w:val="16"/>
        </w:rPr>
        <w:t xml:space="preserve"> спаслись с помощью парашюта, покинув потерявшие управление самолеты (237,133).</w:t>
      </w:r>
    </w:p>
    <w:p w14:paraId="25E2FE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56C3D"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27 июня</w:t>
      </w:r>
      <w:r w:rsidRPr="00EC2CF3">
        <w:rPr>
          <w:rFonts w:ascii="Times New Roman" w:hAnsi="Times New Roman" w:cs="Times New Roman"/>
          <w:color w:val="000000" w:themeColor="text1"/>
          <w:sz w:val="16"/>
          <w:szCs w:val="16"/>
        </w:rPr>
        <w:t xml:space="preserve"> в 1918 году немецкие летчики </w:t>
      </w:r>
      <w:proofErr w:type="spellStart"/>
      <w:r w:rsidRPr="00EC2CF3">
        <w:rPr>
          <w:rFonts w:ascii="Times New Roman" w:hAnsi="Times New Roman" w:cs="Times New Roman"/>
          <w:color w:val="000000" w:themeColor="text1"/>
          <w:sz w:val="16"/>
          <w:szCs w:val="16"/>
        </w:rPr>
        <w:t>Штенбрехер</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спаслись с помощью парашюта, покинув потерявшие управление самолеты. Жизнь двух немецких пилотов впервые была спасена с помощью парашютов (14935).</w:t>
      </w:r>
    </w:p>
    <w:p w14:paraId="52561EF3" w14:textId="77777777" w:rsidR="005D0FDE" w:rsidRPr="00EC2CF3" w:rsidRDefault="005D0FDE" w:rsidP="00B95404">
      <w:pPr>
        <w:spacing w:after="0" w:line="240" w:lineRule="auto"/>
        <w:jc w:val="both"/>
        <w:rPr>
          <w:rFonts w:ascii="Times New Roman" w:hAnsi="Times New Roman" w:cs="Times New Roman"/>
          <w:color w:val="000000" w:themeColor="text1"/>
          <w:sz w:val="16"/>
          <w:szCs w:val="16"/>
        </w:rPr>
      </w:pPr>
    </w:p>
    <w:p w14:paraId="4CEE32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июня 1918 Хельсинки. Правительство </w:t>
      </w:r>
      <w:proofErr w:type="spellStart"/>
      <w:r w:rsidRPr="00EC2CF3">
        <w:rPr>
          <w:rFonts w:ascii="Times New Roman" w:hAnsi="Times New Roman" w:cs="Times New Roman"/>
          <w:color w:val="000000" w:themeColor="text1"/>
          <w:sz w:val="16"/>
          <w:szCs w:val="16"/>
        </w:rPr>
        <w:t>П.Свинхувуда</w:t>
      </w:r>
      <w:proofErr w:type="spellEnd"/>
      <w:r w:rsidRPr="00EC2CF3">
        <w:rPr>
          <w:rFonts w:ascii="Times New Roman" w:hAnsi="Times New Roman" w:cs="Times New Roman"/>
          <w:color w:val="000000" w:themeColor="text1"/>
          <w:sz w:val="16"/>
          <w:szCs w:val="16"/>
        </w:rPr>
        <w:t xml:space="preserve"> направило ультиматум Антанте, чтобы та очистила </w:t>
      </w:r>
      <w:proofErr w:type="spellStart"/>
      <w:r w:rsidRPr="00EC2CF3">
        <w:rPr>
          <w:rFonts w:ascii="Times New Roman" w:hAnsi="Times New Roman" w:cs="Times New Roman"/>
          <w:color w:val="000000" w:themeColor="text1"/>
          <w:sz w:val="16"/>
          <w:szCs w:val="16"/>
        </w:rPr>
        <w:t>г.Печенгу</w:t>
      </w:r>
      <w:proofErr w:type="spellEnd"/>
      <w:r w:rsidRPr="00EC2CF3">
        <w:rPr>
          <w:rFonts w:ascii="Times New Roman" w:hAnsi="Times New Roman" w:cs="Times New Roman"/>
          <w:color w:val="000000" w:themeColor="text1"/>
          <w:sz w:val="16"/>
          <w:szCs w:val="16"/>
        </w:rPr>
        <w:t xml:space="preserve"> как якобы финскую территорию (7450).</w:t>
      </w:r>
    </w:p>
    <w:p w14:paraId="690EC4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F446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13FF47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34DEE"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все авиационные заводы на территории страны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Оно было подчинено Отделу металла ВСНХ (Высший Совет Народного Хозяйства) и начало функционировать с 1 января 1919 года (15465).</w:t>
      </w:r>
    </w:p>
    <w:p w14:paraId="57217A4D"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p>
    <w:p w14:paraId="3CA9F2B5"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Совет Народных комиссаров принял декрет о национализа</w:t>
      </w:r>
      <w:r w:rsidRPr="00EC2CF3">
        <w:rPr>
          <w:rFonts w:ascii="Times New Roman" w:hAnsi="Times New Roman" w:cs="Times New Roman"/>
          <w:color w:val="000000" w:themeColor="text1"/>
          <w:sz w:val="16"/>
          <w:szCs w:val="16"/>
        </w:rPr>
        <w:softHyphen/>
        <w:t>ции предприятий по производству летательных аппаратов и механиче</w:t>
      </w:r>
      <w:r w:rsidRPr="00EC2CF3">
        <w:rPr>
          <w:rFonts w:ascii="Times New Roman" w:hAnsi="Times New Roman" w:cs="Times New Roman"/>
          <w:color w:val="000000" w:themeColor="text1"/>
          <w:sz w:val="16"/>
          <w:szCs w:val="16"/>
        </w:rPr>
        <w:softHyphen/>
        <w:t>ских экипажей. Этим декретом заканчивалась национализация всей авиа</w:t>
      </w:r>
      <w:r w:rsidRPr="00EC2CF3">
        <w:rPr>
          <w:rFonts w:ascii="Times New Roman" w:hAnsi="Times New Roman" w:cs="Times New Roman"/>
          <w:color w:val="000000" w:themeColor="text1"/>
          <w:sz w:val="16"/>
          <w:szCs w:val="16"/>
        </w:rPr>
        <w:softHyphen/>
        <w:t>промышленности. Однако, в силу отсутствия органов, которые могли бы принять на себя руководство национализированными предприятиями, проведение в жизнь декрета задержалось до осени, когда было сфор</w:t>
      </w:r>
      <w:r w:rsidRPr="00EC2CF3">
        <w:rPr>
          <w:rFonts w:ascii="Times New Roman" w:hAnsi="Times New Roman" w:cs="Times New Roman"/>
          <w:color w:val="000000" w:themeColor="text1"/>
          <w:sz w:val="16"/>
          <w:szCs w:val="16"/>
        </w:rPr>
        <w:softHyphen/>
        <w:t xml:space="preserve">мировано Управление авиационной </w:t>
      </w:r>
      <w:proofErr w:type="spellStart"/>
      <w:r w:rsidRPr="00EC2CF3">
        <w:rPr>
          <w:rFonts w:ascii="Times New Roman" w:hAnsi="Times New Roman" w:cs="Times New Roman"/>
          <w:color w:val="000000" w:themeColor="text1"/>
          <w:sz w:val="16"/>
          <w:szCs w:val="16"/>
        </w:rPr>
        <w:t>промыщленностью</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w:t>
      </w:r>
    </w:p>
    <w:p w14:paraId="5ED0E996"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/«Известия ВЦИК» за 30 июня 1918; ЦГАСА, ф. 4, оп. 2, д. 267/ (23370).</w:t>
      </w:r>
    </w:p>
    <w:p w14:paraId="0F9E058C"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303D06C4" w14:textId="77777777" w:rsidR="0082676D" w:rsidRPr="00EC2CF3" w:rsidRDefault="0082676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рабочие в Одессе уничтожили все авиаимущество на заводе </w:t>
      </w:r>
      <w:proofErr w:type="spellStart"/>
      <w:r w:rsidRPr="00EC2CF3">
        <w:rPr>
          <w:rFonts w:ascii="Times New Roman" w:hAnsi="Times New Roman" w:cs="Times New Roman"/>
          <w:color w:val="000000" w:themeColor="text1"/>
          <w:sz w:val="16"/>
          <w:szCs w:val="16"/>
        </w:rPr>
        <w:t>А.А.Анатра</w:t>
      </w:r>
      <w:proofErr w:type="spellEnd"/>
      <w:r w:rsidRPr="00EC2CF3">
        <w:rPr>
          <w:rFonts w:ascii="Times New Roman" w:hAnsi="Times New Roman" w:cs="Times New Roman"/>
          <w:color w:val="000000" w:themeColor="text1"/>
          <w:sz w:val="16"/>
          <w:szCs w:val="16"/>
        </w:rPr>
        <w:t>, которое не успели эвакуировать (438,405).</w:t>
      </w:r>
    </w:p>
    <w:p w14:paraId="3039561C" w14:textId="77777777" w:rsidR="0082676D" w:rsidRPr="00EC2CF3" w:rsidRDefault="0082676D"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93FE6" w14:textId="77777777" w:rsidR="0082676D" w:rsidRPr="00EC2CF3" w:rsidRDefault="0082676D"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ночь на 28 июня 1918 г. рабочие уничтожили в Одессы авиационное имущество, которое Красная Армия не успела эвакуировать. Приказ N 168 австро-венгерского губернатора Одессы свидетельствует о подготовке расправы с рабочими: "Возникший на заводе аэропланов "</w:t>
      </w:r>
      <w:proofErr w:type="spellStart"/>
      <w:r w:rsidRPr="00EC2CF3">
        <w:rPr>
          <w:rFonts w:ascii="Times New Roman" w:eastAsia="Times New Roman" w:hAnsi="Times New Roman" w:cs="Times New Roman"/>
          <w:color w:val="000000" w:themeColor="text1"/>
          <w:sz w:val="16"/>
          <w:szCs w:val="16"/>
          <w:lang w:eastAsia="ru-RU"/>
        </w:rPr>
        <w:t>Анатра</w:t>
      </w:r>
      <w:proofErr w:type="spellEnd"/>
      <w:r w:rsidRPr="00EC2CF3">
        <w:rPr>
          <w:rFonts w:ascii="Times New Roman" w:eastAsia="Times New Roman" w:hAnsi="Times New Roman" w:cs="Times New Roman"/>
          <w:color w:val="000000" w:themeColor="text1"/>
          <w:sz w:val="16"/>
          <w:szCs w:val="16"/>
          <w:lang w:eastAsia="ru-RU"/>
        </w:rPr>
        <w:t>" пожар, причинивший императорской и королевской (австро-венгерской) казне убыток в сумме около 7000000 крон, есть, без сомнения, дело рук рабочих. Утром 29 июня подозрительные элементы из среды рабочих на заводе "</w:t>
      </w:r>
      <w:proofErr w:type="spellStart"/>
      <w:r w:rsidRPr="00EC2CF3">
        <w:rPr>
          <w:rFonts w:ascii="Times New Roman" w:eastAsia="Times New Roman" w:hAnsi="Times New Roman" w:cs="Times New Roman"/>
          <w:color w:val="000000" w:themeColor="text1"/>
          <w:sz w:val="16"/>
          <w:szCs w:val="16"/>
          <w:lang w:eastAsia="ru-RU"/>
        </w:rPr>
        <w:t>Анатра</w:t>
      </w:r>
      <w:proofErr w:type="spellEnd"/>
      <w:r w:rsidRPr="00EC2CF3">
        <w:rPr>
          <w:rFonts w:ascii="Times New Roman" w:eastAsia="Times New Roman" w:hAnsi="Times New Roman" w:cs="Times New Roman"/>
          <w:color w:val="000000" w:themeColor="text1"/>
          <w:sz w:val="16"/>
          <w:szCs w:val="16"/>
          <w:lang w:eastAsia="ru-RU"/>
        </w:rPr>
        <w:t>" будут арестованы и безотлагательно преданы полевому суду".</w:t>
      </w:r>
    </w:p>
    <w:p w14:paraId="52051838"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Несколько украинских рабочих предстало перед полевым судом и было расстреляно (21417).</w:t>
      </w:r>
    </w:p>
    <w:p w14:paraId="287F08FE"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2C88BA49"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на заводе аэропланов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был пожар, причинивший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(12252).</w:t>
      </w:r>
    </w:p>
    <w:p w14:paraId="145F5D56"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7B98CE71"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рабочие завода </w:t>
      </w:r>
      <w:proofErr w:type="spellStart"/>
      <w:r w:rsidRPr="00EC2CF3">
        <w:rPr>
          <w:rFonts w:ascii="Times New Roman" w:hAnsi="Times New Roman" w:cs="Times New Roman"/>
          <w:color w:val="000000" w:themeColor="text1"/>
          <w:sz w:val="16"/>
          <w:szCs w:val="16"/>
        </w:rPr>
        <w:t>Анатры</w:t>
      </w:r>
      <w:proofErr w:type="spellEnd"/>
      <w:r w:rsidRPr="00EC2CF3">
        <w:rPr>
          <w:rFonts w:ascii="Times New Roman" w:hAnsi="Times New Roman" w:cs="Times New Roman"/>
          <w:color w:val="000000" w:themeColor="text1"/>
          <w:sz w:val="16"/>
          <w:szCs w:val="16"/>
        </w:rPr>
        <w:t xml:space="preserve"> в Одессе уничтожили все авиационное имущество, которое Красная армия не успела эвакуировать при своем отступлении, Австро-Венгерский губернатор Одессы издал по сему случаю приказ: "</w:t>
      </w:r>
      <w:proofErr w:type="spellStart"/>
      <w:r w:rsidRPr="00EC2CF3">
        <w:rPr>
          <w:rFonts w:ascii="Times New Roman" w:hAnsi="Times New Roman" w:cs="Times New Roman"/>
          <w:color w:val="000000" w:themeColor="text1"/>
          <w:sz w:val="16"/>
          <w:szCs w:val="16"/>
        </w:rPr>
        <w:t>Возннкший</w:t>
      </w:r>
      <w:proofErr w:type="spellEnd"/>
      <w:r w:rsidRPr="00EC2CF3">
        <w:rPr>
          <w:rFonts w:ascii="Times New Roman" w:hAnsi="Times New Roman" w:cs="Times New Roman"/>
          <w:color w:val="000000" w:themeColor="text1"/>
          <w:sz w:val="16"/>
          <w:szCs w:val="16"/>
        </w:rPr>
        <w:t xml:space="preserve"> на заводе аэропланов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пожар, причинивший императорской и королевской /австро-венгерской/ казне убыток в сумме около ?.000.000 крон, есть без сомнения, дело рук рабочих. Утром 29 июня подозрительные элементы будут арестованы и безотлагательно преданы полевому суду.</w:t>
      </w:r>
    </w:p>
    <w:p w14:paraId="3034CACD"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«Литературное наследие», том 61, стр. 60/ (23370).</w:t>
      </w:r>
    </w:p>
    <w:p w14:paraId="7454D6C9"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3A5DC9D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Совнарком РСФСР издает дек</w:t>
      </w:r>
      <w:r w:rsidRPr="00EC2CF3">
        <w:rPr>
          <w:rFonts w:ascii="Times New Roman" w:hAnsi="Times New Roman" w:cs="Times New Roman"/>
          <w:color w:val="000000" w:themeColor="text1"/>
          <w:sz w:val="16"/>
          <w:szCs w:val="16"/>
        </w:rPr>
        <w:softHyphen/>
        <w:t>рет, в соответствии с которым завод “Матиас” “в случае своего рас</w:t>
      </w:r>
      <w:r w:rsidRPr="00EC2CF3">
        <w:rPr>
          <w:rFonts w:ascii="Times New Roman" w:hAnsi="Times New Roman" w:cs="Times New Roman"/>
          <w:color w:val="000000" w:themeColor="text1"/>
          <w:sz w:val="16"/>
          <w:szCs w:val="16"/>
        </w:rPr>
        <w:softHyphen/>
        <w:t>положения в пределах Советской республики должен быть национа</w:t>
      </w:r>
      <w:r w:rsidRPr="00EC2CF3">
        <w:rPr>
          <w:rFonts w:ascii="Times New Roman" w:hAnsi="Times New Roman" w:cs="Times New Roman"/>
          <w:color w:val="000000" w:themeColor="text1"/>
          <w:sz w:val="16"/>
          <w:szCs w:val="16"/>
        </w:rPr>
        <w:softHyphen/>
        <w:t>лизирован как крупное металлообрабатывающее предприятие”. От</w:t>
      </w:r>
      <w:r w:rsidRPr="00EC2CF3">
        <w:rPr>
          <w:rFonts w:ascii="Times New Roman" w:hAnsi="Times New Roman" w:cs="Times New Roman"/>
          <w:color w:val="000000" w:themeColor="text1"/>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 Гетманское правительство тоже не оставило без внимания завод “Матиас”. Интересно, что представителем Воздушного флота Укра</w:t>
      </w:r>
      <w:r w:rsidRPr="00EC2CF3">
        <w:rPr>
          <w:rFonts w:ascii="Times New Roman" w:hAnsi="Times New Roman" w:cs="Times New Roman"/>
          <w:color w:val="000000" w:themeColor="text1"/>
          <w:sz w:val="16"/>
          <w:szCs w:val="16"/>
        </w:rPr>
        <w:softHyphen/>
        <w:t xml:space="preserve">инской Державы на предприятии остался все тот же </w:t>
      </w:r>
      <w:proofErr w:type="spellStart"/>
      <w:r w:rsidRPr="00EC2CF3">
        <w:rPr>
          <w:rFonts w:ascii="Times New Roman" w:hAnsi="Times New Roman" w:cs="Times New Roman"/>
          <w:color w:val="000000" w:themeColor="text1"/>
          <w:sz w:val="16"/>
          <w:szCs w:val="16"/>
        </w:rPr>
        <w:t>Павлинец</w:t>
      </w:r>
      <w:proofErr w:type="spellEnd"/>
      <w:r w:rsidRPr="00EC2CF3">
        <w:rPr>
          <w:rFonts w:ascii="Times New Roman" w:hAnsi="Times New Roman" w:cs="Times New Roman"/>
          <w:color w:val="000000" w:themeColor="text1"/>
          <w:sz w:val="16"/>
          <w:szCs w:val="16"/>
        </w:rPr>
        <w:t>, сме</w:t>
      </w:r>
      <w:r w:rsidRPr="00EC2CF3">
        <w:rPr>
          <w:rFonts w:ascii="Times New Roman" w:hAnsi="Times New Roman" w:cs="Times New Roman"/>
          <w:color w:val="000000" w:themeColor="text1"/>
          <w:sz w:val="16"/>
          <w:szCs w:val="16"/>
        </w:rPr>
        <w:softHyphen/>
        <w:t>нивший лишь воинское звание прапорщика на хорунжего (в армии Скоропадского были приняты казачьи звания). Была реанимирована высказываемая еще в конце 1917 г. идея передачи завода в военное ведомство (11154).</w:t>
      </w:r>
    </w:p>
    <w:p w14:paraId="3B143BB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434D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в соответствии с декретом о национализации предприятий крупной промышленности (226,255) за подписью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были национализированы авиационные заводы (92,291), в т.ч. все ремонтно-сборочные авиационные мастерские (271,78). По другим данным - предприятий по производству ЛА и механических экипажей</w:t>
      </w:r>
    </w:p>
    <w:p w14:paraId="3B13EE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Где то после этого было создано ГУ объединенных авиазаводов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(228,31).</w:t>
      </w:r>
    </w:p>
    <w:p w14:paraId="06BD0D0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 это было уже в декабре 1918, а по другим данным - задержалось до осени.</w:t>
      </w:r>
    </w:p>
    <w:p w14:paraId="1DA9CE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Из-за отсутствия органа управления авиазаводами и в условиях гражданской войны декрет не был приведен в действие (237,133).</w:t>
      </w:r>
    </w:p>
    <w:p w14:paraId="166732C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4A1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авиапредприятия были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029548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1DE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Декретом 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Оно было подчинено Отделу металла ВСНХ и начало функционировать с некоторым запозданием, а именно, с 1 января 1919 года. </w:t>
      </w:r>
    </w:p>
    <w:p w14:paraId="46B521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момент образования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его состав включены были два самолетостроительных завода — "Дукс" и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xml:space="preserve">" и два моторных — "Мотор" и "Гном и Рон". Все четыре завода находились в Москве. Через несколько месяцев к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были присоединены три петроградских завода — бывш. Лебедева, "Гамаюн" и Русско-Балтийский, объединенные затем в </w:t>
      </w:r>
      <w:proofErr w:type="spellStart"/>
      <w:r w:rsidRPr="00EC2CF3">
        <w:rPr>
          <w:rFonts w:ascii="Times New Roman" w:hAnsi="Times New Roman" w:cs="Times New Roman"/>
          <w:color w:val="000000" w:themeColor="text1"/>
          <w:sz w:val="16"/>
          <w:szCs w:val="16"/>
        </w:rPr>
        <w:t>Госавиазавод</w:t>
      </w:r>
      <w:proofErr w:type="spellEnd"/>
      <w:r w:rsidRPr="00EC2CF3">
        <w:rPr>
          <w:rFonts w:ascii="Times New Roman" w:hAnsi="Times New Roman" w:cs="Times New Roman"/>
          <w:color w:val="000000" w:themeColor="text1"/>
          <w:sz w:val="16"/>
          <w:szCs w:val="16"/>
        </w:rPr>
        <w:t xml:space="preserve"> № 3. </w:t>
      </w:r>
    </w:p>
    <w:p w14:paraId="2DDE31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второй половине 1919 г. в подчинение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поступили заводы пензенский, быв. Лебедева, и московский, быв. "Сальман", а затем московский </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xml:space="preserve"> завод. </w:t>
      </w:r>
    </w:p>
    <w:p w14:paraId="400F84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декабря 1919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2E5332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дальнейшем Совет военной промышленности продолжал собирание воедино, под управлением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всех авиационных заводов. В 1920 г. в состав последнего были включены южные заводы: быв. "Дека" в Александровске, быв. "Лебедь" в Таганроге и быв.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w:t>
      </w:r>
    </w:p>
    <w:p w14:paraId="48B6B9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w:t>
      </w:r>
    </w:p>
    <w:p w14:paraId="24EF00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концу 1920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располагал следующими заводами, число коих достигло 17. Из них семь были присоединены во время нахождения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E7370A" w:rsidRPr="00EC2CF3" w14:paraId="729A0DDD" w14:textId="77777777">
        <w:tc>
          <w:tcPr>
            <w:tcW w:w="417" w:type="dxa"/>
            <w:tcBorders>
              <w:top w:val="single" w:sz="12" w:space="0" w:color="auto"/>
            </w:tcBorders>
          </w:tcPr>
          <w:p w14:paraId="7FE6DC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2016" w:type="dxa"/>
            <w:tcBorders>
              <w:top w:val="single" w:sz="12" w:space="0" w:color="auto"/>
            </w:tcBorders>
          </w:tcPr>
          <w:p w14:paraId="56AC84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Прежнее название и место</w:t>
            </w:r>
          </w:p>
        </w:tc>
        <w:tc>
          <w:tcPr>
            <w:tcW w:w="2496" w:type="dxa"/>
            <w:tcBorders>
              <w:top w:val="single" w:sz="12" w:space="0" w:color="auto"/>
            </w:tcBorders>
          </w:tcPr>
          <w:p w14:paraId="33738A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Специальность</w:t>
            </w:r>
          </w:p>
        </w:tc>
      </w:tr>
      <w:tr w:rsidR="00E7370A" w:rsidRPr="00EC2CF3" w14:paraId="350F46F4" w14:textId="77777777">
        <w:tc>
          <w:tcPr>
            <w:tcW w:w="417" w:type="dxa"/>
          </w:tcPr>
          <w:p w14:paraId="1B12CD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2016" w:type="dxa"/>
          </w:tcPr>
          <w:p w14:paraId="3B54FA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“Дукс”, Москва</w:t>
            </w:r>
          </w:p>
        </w:tc>
        <w:tc>
          <w:tcPr>
            <w:tcW w:w="2496" w:type="dxa"/>
          </w:tcPr>
          <w:p w14:paraId="4607D1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Боевые сухопутные самолеты</w:t>
            </w:r>
          </w:p>
        </w:tc>
      </w:tr>
      <w:tr w:rsidR="00E7370A" w:rsidRPr="00EC2CF3" w14:paraId="2B1CF66D" w14:textId="77777777">
        <w:tc>
          <w:tcPr>
            <w:tcW w:w="417" w:type="dxa"/>
          </w:tcPr>
          <w:p w14:paraId="2621BE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2016" w:type="dxa"/>
          </w:tcPr>
          <w:p w14:paraId="778406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 и Рон”, Москва</w:t>
            </w:r>
          </w:p>
        </w:tc>
        <w:tc>
          <w:tcPr>
            <w:tcW w:w="2496" w:type="dxa"/>
          </w:tcPr>
          <w:p w14:paraId="1EE7510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Моторы 200 л. с.,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w:t>
            </w:r>
          </w:p>
        </w:tc>
      </w:tr>
      <w:tr w:rsidR="00E7370A" w:rsidRPr="00EC2CF3" w14:paraId="49754605" w14:textId="77777777">
        <w:tc>
          <w:tcPr>
            <w:tcW w:w="417" w:type="dxa"/>
          </w:tcPr>
          <w:p w14:paraId="11268EDD" w14:textId="6C018B92"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0F4370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p w14:paraId="294F25BC" w14:textId="4623088E"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2016" w:type="dxa"/>
          </w:tcPr>
          <w:p w14:paraId="5C6772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Лебедев, Петроград</w:t>
            </w:r>
          </w:p>
          <w:p w14:paraId="07A5D3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“Гамаюн”, Петроград</w:t>
            </w:r>
          </w:p>
          <w:p w14:paraId="7FA21C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Русско-Балтийский, Петроград</w:t>
            </w:r>
          </w:p>
        </w:tc>
        <w:tc>
          <w:tcPr>
            <w:tcW w:w="2496" w:type="dxa"/>
          </w:tcPr>
          <w:p w14:paraId="093C1B1F" w14:textId="6CDE1743"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61E92D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Морские самолеты, боевые и учебные</w:t>
            </w:r>
          </w:p>
        </w:tc>
      </w:tr>
      <w:tr w:rsidR="00E7370A" w:rsidRPr="00EC2CF3" w14:paraId="179D5C52" w14:textId="77777777">
        <w:tc>
          <w:tcPr>
            <w:tcW w:w="417" w:type="dxa"/>
          </w:tcPr>
          <w:p w14:paraId="330C11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2016" w:type="dxa"/>
          </w:tcPr>
          <w:p w14:paraId="710438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 Москва</w:t>
            </w:r>
          </w:p>
        </w:tc>
        <w:tc>
          <w:tcPr>
            <w:tcW w:w="2496" w:type="dxa"/>
          </w:tcPr>
          <w:p w14:paraId="4A075D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Моторы “Рон”</w:t>
            </w:r>
          </w:p>
        </w:tc>
      </w:tr>
      <w:tr w:rsidR="00E7370A" w:rsidRPr="00EC2CF3" w14:paraId="20E04D90" w14:textId="77777777">
        <w:tc>
          <w:tcPr>
            <w:tcW w:w="417" w:type="dxa"/>
          </w:tcPr>
          <w:p w14:paraId="0AEB64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2016" w:type="dxa"/>
          </w:tcPr>
          <w:p w14:paraId="0382CF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Москва</w:t>
            </w:r>
          </w:p>
        </w:tc>
        <w:tc>
          <w:tcPr>
            <w:tcW w:w="2496" w:type="dxa"/>
          </w:tcPr>
          <w:p w14:paraId="4C562B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Учебные самолеты</w:t>
            </w:r>
          </w:p>
        </w:tc>
      </w:tr>
      <w:tr w:rsidR="00E7370A" w:rsidRPr="00EC2CF3" w14:paraId="07FF97AE" w14:textId="77777777">
        <w:tc>
          <w:tcPr>
            <w:tcW w:w="417" w:type="dxa"/>
          </w:tcPr>
          <w:p w14:paraId="580C49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2016" w:type="dxa"/>
          </w:tcPr>
          <w:p w14:paraId="6A7467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Москва</w:t>
            </w:r>
          </w:p>
        </w:tc>
        <w:tc>
          <w:tcPr>
            <w:tcW w:w="2496" w:type="dxa"/>
          </w:tcPr>
          <w:p w14:paraId="0EB9C67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моторов</w:t>
            </w:r>
          </w:p>
        </w:tc>
      </w:tr>
      <w:tr w:rsidR="00E7370A" w:rsidRPr="00EC2CF3" w14:paraId="7E3C15B1" w14:textId="77777777">
        <w:tc>
          <w:tcPr>
            <w:tcW w:w="417" w:type="dxa"/>
          </w:tcPr>
          <w:p w14:paraId="736A96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2016" w:type="dxa"/>
          </w:tcPr>
          <w:p w14:paraId="5B1D61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“Лебедь”, Пенза</w:t>
            </w:r>
          </w:p>
        </w:tc>
        <w:tc>
          <w:tcPr>
            <w:tcW w:w="2496" w:type="dxa"/>
          </w:tcPr>
          <w:p w14:paraId="1140CE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Учебные самолеты, лыжные, винты</w:t>
            </w:r>
          </w:p>
        </w:tc>
      </w:tr>
      <w:tr w:rsidR="00E7370A" w:rsidRPr="00EC2CF3" w14:paraId="4821C83F" w14:textId="77777777">
        <w:tc>
          <w:tcPr>
            <w:tcW w:w="417" w:type="dxa"/>
          </w:tcPr>
          <w:p w14:paraId="62192F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2016" w:type="dxa"/>
          </w:tcPr>
          <w:p w14:paraId="7B3844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Москва</w:t>
            </w:r>
          </w:p>
        </w:tc>
        <w:tc>
          <w:tcPr>
            <w:tcW w:w="2496" w:type="dxa"/>
          </w:tcPr>
          <w:p w14:paraId="389BB2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Лыжные винты</w:t>
            </w:r>
          </w:p>
        </w:tc>
      </w:tr>
      <w:tr w:rsidR="00E7370A" w:rsidRPr="00EC2CF3" w14:paraId="1965E8E3" w14:textId="77777777">
        <w:tc>
          <w:tcPr>
            <w:tcW w:w="417" w:type="dxa"/>
          </w:tcPr>
          <w:p w14:paraId="530C04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2016" w:type="dxa"/>
          </w:tcPr>
          <w:p w14:paraId="0F0F1C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“Дека”, Александрович</w:t>
            </w:r>
          </w:p>
        </w:tc>
        <w:tc>
          <w:tcPr>
            <w:tcW w:w="2496" w:type="dxa"/>
          </w:tcPr>
          <w:p w14:paraId="51D2A7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Моторы</w:t>
            </w:r>
          </w:p>
        </w:tc>
      </w:tr>
      <w:tr w:rsidR="00E7370A" w:rsidRPr="00EC2CF3" w14:paraId="3ECC7AA9" w14:textId="77777777">
        <w:tc>
          <w:tcPr>
            <w:tcW w:w="417" w:type="dxa"/>
          </w:tcPr>
          <w:p w14:paraId="75A402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p w14:paraId="2FF7AE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p w14:paraId="4BE340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2016" w:type="dxa"/>
          </w:tcPr>
          <w:p w14:paraId="683919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“Лебедь”, Таганрог</w:t>
            </w:r>
          </w:p>
          <w:p w14:paraId="7192B7C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Одесса</w:t>
            </w:r>
          </w:p>
          <w:p w14:paraId="24A14D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Киевский завод</w:t>
            </w:r>
          </w:p>
        </w:tc>
        <w:tc>
          <w:tcPr>
            <w:tcW w:w="2496" w:type="dxa"/>
          </w:tcPr>
          <w:p w14:paraId="5B23F316" w14:textId="7346F17E" w:rsidR="000F2CE1" w:rsidRPr="00EC2CF3" w:rsidRDefault="00D30863"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p w14:paraId="0D317E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самолетов</w:t>
            </w:r>
          </w:p>
        </w:tc>
      </w:tr>
      <w:tr w:rsidR="00E7370A" w:rsidRPr="00EC2CF3" w14:paraId="63AF8D5C" w14:textId="77777777">
        <w:tc>
          <w:tcPr>
            <w:tcW w:w="417" w:type="dxa"/>
          </w:tcPr>
          <w:p w14:paraId="458A75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2016" w:type="dxa"/>
          </w:tcPr>
          <w:p w14:paraId="6BC763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Сарапульские мастерские</w:t>
            </w:r>
          </w:p>
        </w:tc>
        <w:tc>
          <w:tcPr>
            <w:tcW w:w="2496" w:type="dxa"/>
          </w:tcPr>
          <w:p w14:paraId="5B3D8F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Тяжелые самолеты</w:t>
            </w:r>
          </w:p>
        </w:tc>
      </w:tr>
      <w:tr w:rsidR="00E7370A" w:rsidRPr="00EC2CF3" w14:paraId="29CC5324" w14:textId="77777777">
        <w:tc>
          <w:tcPr>
            <w:tcW w:w="417" w:type="dxa"/>
            <w:tcBorders>
              <w:bottom w:val="single" w:sz="12" w:space="0" w:color="auto"/>
            </w:tcBorders>
          </w:tcPr>
          <w:p w14:paraId="60CEDD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2016" w:type="dxa"/>
            <w:tcBorders>
              <w:bottom w:val="single" w:sz="12" w:space="0" w:color="auto"/>
            </w:tcBorders>
          </w:tcPr>
          <w:p w14:paraId="7B0466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авиапарка Н. Новгород</w:t>
            </w:r>
          </w:p>
        </w:tc>
        <w:tc>
          <w:tcPr>
            <w:tcW w:w="2496" w:type="dxa"/>
            <w:tcBorders>
              <w:bottom w:val="single" w:sz="12" w:space="0" w:color="auto"/>
            </w:tcBorders>
          </w:tcPr>
          <w:p w14:paraId="72E081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Учебные самолеты</w:t>
            </w:r>
          </w:p>
        </w:tc>
      </w:tr>
    </w:tbl>
    <w:p w14:paraId="1E9E57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B90D2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при </w:t>
      </w:r>
      <w:proofErr w:type="spellStart"/>
      <w:r w:rsidRPr="00EC2CF3">
        <w:rPr>
          <w:rFonts w:ascii="Times New Roman" w:hAnsi="Times New Roman" w:cs="Times New Roman"/>
          <w:color w:val="000000" w:themeColor="text1"/>
          <w:sz w:val="16"/>
          <w:szCs w:val="16"/>
        </w:rPr>
        <w:t>Промвоенсоветукре</w:t>
      </w:r>
      <w:proofErr w:type="spellEnd"/>
      <w:r w:rsidRPr="00EC2CF3">
        <w:rPr>
          <w:rFonts w:ascii="Times New Roman" w:hAnsi="Times New Roman" w:cs="Times New Roman"/>
          <w:color w:val="000000" w:themeColor="text1"/>
          <w:sz w:val="16"/>
          <w:szCs w:val="16"/>
        </w:rPr>
        <w:t xml:space="preserve"> (11329).</w:t>
      </w:r>
    </w:p>
    <w:p w14:paraId="3DF6A66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59AA4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СНК издал декрет о национализации предприятий ря</w:t>
      </w:r>
      <w:r w:rsidRPr="00EC2CF3">
        <w:rPr>
          <w:rFonts w:ascii="Times New Roman" w:hAnsi="Times New Roman" w:cs="Times New Roman"/>
          <w:color w:val="000000" w:themeColor="text1"/>
          <w:sz w:val="16"/>
          <w:szCs w:val="16"/>
        </w:rPr>
        <w:softHyphen/>
        <w:t>да отраслей промышленности:</w:t>
      </w:r>
    </w:p>
    <w:p w14:paraId="1CE589B5"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w:t>
      </w:r>
      <w:r w:rsidRPr="00EC2CF3">
        <w:rPr>
          <w:rFonts w:ascii="Times New Roman" w:hAnsi="Times New Roman" w:cs="Times New Roman"/>
          <w:color w:val="000000" w:themeColor="text1"/>
          <w:sz w:val="16"/>
          <w:szCs w:val="16"/>
        </w:rPr>
        <w:softHyphen/>
        <w:t>ноты - Совет Народных Комиссаров постановил:</w:t>
      </w:r>
    </w:p>
    <w:p w14:paraId="2CE0B587"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Объявить собственностью Российской Социалистической Федера</w:t>
      </w:r>
      <w:r w:rsidRPr="00EC2CF3">
        <w:rPr>
          <w:rFonts w:ascii="Times New Roman" w:hAnsi="Times New Roman" w:cs="Times New Roman"/>
          <w:color w:val="000000" w:themeColor="text1"/>
          <w:sz w:val="16"/>
          <w:szCs w:val="16"/>
        </w:rPr>
        <w:softHyphen/>
        <w:t>тивной Советской Республики нижеуказанные промышленные и торгово-промышленные предприятия со всеми их капиталами и имуществом, в чем бы таковые ни заключались:</w:t>
      </w:r>
    </w:p>
    <w:p w14:paraId="43A0CE8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МЕТАЛЛУРГИЧЕСКОЙ И МЕТАЛЛООБРАБАТЫВАЮЩЕЙ ПРО</w:t>
      </w:r>
      <w:r w:rsidRPr="00EC2CF3">
        <w:rPr>
          <w:rFonts w:ascii="Times New Roman" w:hAnsi="Times New Roman" w:cs="Times New Roman"/>
          <w:color w:val="000000" w:themeColor="text1"/>
          <w:sz w:val="16"/>
          <w:szCs w:val="16"/>
        </w:rPr>
        <w:softHyphen/>
        <w:t>МЫШЛЕННОСТИ:</w:t>
      </w:r>
    </w:p>
    <w:p w14:paraId="0B205D73"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принадлежащие акционерным обществам,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из нижеследующих видов производства:</w:t>
      </w:r>
    </w:p>
    <w:p w14:paraId="73ADCC0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выплавка чугуна, железа и меди в сыром виде;</w:t>
      </w:r>
    </w:p>
    <w:p w14:paraId="6D79452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получение из них полупродукта и обработка этого полупродукта пу</w:t>
      </w:r>
      <w:r w:rsidRPr="00EC2CF3">
        <w:rPr>
          <w:rFonts w:ascii="Times New Roman" w:hAnsi="Times New Roman" w:cs="Times New Roman"/>
          <w:color w:val="000000" w:themeColor="text1"/>
          <w:sz w:val="16"/>
          <w:szCs w:val="16"/>
        </w:rPr>
        <w:softHyphen/>
        <w:t>тем прокатки, волочения, штамповки и химической обработки;</w:t>
      </w:r>
    </w:p>
    <w:p w14:paraId="605E6831"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постройка машин всякого рода (двигателей, машин-орудий, сельско</w:t>
      </w:r>
      <w:r w:rsidRPr="00EC2CF3">
        <w:rPr>
          <w:rFonts w:ascii="Times New Roman" w:hAnsi="Times New Roman" w:cs="Times New Roman"/>
          <w:color w:val="000000" w:themeColor="text1"/>
          <w:sz w:val="16"/>
          <w:szCs w:val="16"/>
        </w:rPr>
        <w:softHyphen/>
        <w:t>хозяйственных машин и др. авиационных аппаратов и механических эки</w:t>
      </w:r>
      <w:r w:rsidRPr="00EC2CF3">
        <w:rPr>
          <w:rFonts w:ascii="Times New Roman" w:hAnsi="Times New Roman" w:cs="Times New Roman"/>
          <w:color w:val="000000" w:themeColor="text1"/>
          <w:sz w:val="16"/>
          <w:szCs w:val="16"/>
        </w:rPr>
        <w:softHyphen/>
        <w:t>пажей;</w:t>
      </w:r>
    </w:p>
    <w:p w14:paraId="20D0123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постройка судов, паровозов и вагонов, мостов и железных конструк</w:t>
      </w:r>
      <w:r w:rsidRPr="00EC2CF3">
        <w:rPr>
          <w:rFonts w:ascii="Times New Roman" w:hAnsi="Times New Roman" w:cs="Times New Roman"/>
          <w:color w:val="000000" w:themeColor="text1"/>
          <w:sz w:val="16"/>
          <w:szCs w:val="16"/>
        </w:rPr>
        <w:softHyphen/>
        <w:t>ций; изготовление точных приборов;</w:t>
      </w:r>
    </w:p>
    <w:p w14:paraId="6957AFD4"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изготовление огнестрельного оружия, пулеметов, артиллерийских орудий и их частей...</w:t>
      </w:r>
    </w:p>
    <w:p w14:paraId="64014EC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Москва, 28 июня 1918 г.</w:t>
      </w:r>
    </w:p>
    <w:p w14:paraId="2137FE5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w:t>
      </w:r>
    </w:p>
    <w:p w14:paraId="7C240A9E"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Ульянов (Ленин)</w:t>
      </w:r>
    </w:p>
    <w:p w14:paraId="0DB83B2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Народные комиссары: Цюрупа, Ногин. Управляющий делами</w:t>
      </w:r>
    </w:p>
    <w:p w14:paraId="6FC1DC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Совета Народных Комиссаров В. Бонч-Бруевич. Секретарь Совета Н. Горбунов" (10225,80).</w:t>
      </w:r>
    </w:p>
    <w:p w14:paraId="7B24926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10662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подписал декрет Совета Народных Комиссаров (СНК) о национализации про</w:t>
      </w:r>
      <w:r w:rsidRPr="00EC2CF3">
        <w:rPr>
          <w:rFonts w:ascii="Times New Roman" w:hAnsi="Times New Roman" w:cs="Times New Roman"/>
          <w:color w:val="000000" w:themeColor="text1"/>
          <w:sz w:val="16"/>
          <w:szCs w:val="16"/>
        </w:rPr>
        <w:softHyphen/>
        <w:t>мышленности. Однако это мероприятие пока еще не коснулось авиапроизводства. Примечательно, что в том же месяце ВСНХ своим постановлением отнес авиационные заводы к четвертой категории предприятий, т.е. последней по снабжению топливом, электроэнергией, сырьем и материалами. Сказывалась недооценка важно</w:t>
      </w:r>
      <w:r w:rsidRPr="00EC2CF3">
        <w:rPr>
          <w:rFonts w:ascii="Times New Roman" w:hAnsi="Times New Roman" w:cs="Times New Roman"/>
          <w:color w:val="000000" w:themeColor="text1"/>
          <w:sz w:val="16"/>
          <w:szCs w:val="16"/>
        </w:rPr>
        <w:softHyphen/>
        <w:t>сти авиации в системе вооруженных сил (10667).</w:t>
      </w:r>
    </w:p>
    <w:p w14:paraId="212CF5E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E2C781" w14:textId="3F0DEE0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был подписан Декрет о национализации, однако в отношении авиапроизводства он был проведен в жизнь только осенью 1918 г. созданным в это время Главным Управлением авиапромышленности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Между тем авиазаводы </w:t>
      </w:r>
      <w:proofErr w:type="spellStart"/>
      <w:r w:rsidRPr="00EC2CF3">
        <w:rPr>
          <w:rFonts w:ascii="Times New Roman" w:hAnsi="Times New Roman" w:cs="Times New Roman"/>
          <w:color w:val="000000" w:themeColor="text1"/>
          <w:sz w:val="16"/>
          <w:szCs w:val="16"/>
        </w:rPr>
        <w:t>деморализовывались</w:t>
      </w:r>
      <w:proofErr w:type="spellEnd"/>
      <w:r w:rsidRPr="00EC2CF3">
        <w:rPr>
          <w:rFonts w:ascii="Times New Roman" w:hAnsi="Times New Roman" w:cs="Times New Roman"/>
          <w:color w:val="000000" w:themeColor="text1"/>
          <w:sz w:val="16"/>
          <w:szCs w:val="16"/>
        </w:rPr>
        <w:t>.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самолетами (19566).</w:t>
      </w:r>
    </w:p>
    <w:p w14:paraId="1B0C943B"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p>
    <w:p w14:paraId="4C9F5248" w14:textId="77777777" w:rsidR="00212716" w:rsidRPr="00EC2CF3" w:rsidRDefault="0021271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вышел декрет СНК о национализации принадлежащих акционерным компаниям крупных предприятий всех отраслей промышленности (18297).</w:t>
      </w:r>
    </w:p>
    <w:p w14:paraId="17246C80"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p>
    <w:p w14:paraId="6B6323E5"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Оно было подчинено Отделу металла ВСНХ и, с 1 января 1919 года.</w:t>
      </w:r>
    </w:p>
    <w:p w14:paraId="5564E746"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момент образования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его состав включены были два самолетостроительных завода — "Дукс" и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xml:space="preserve">" и два моторных — "Мотор" и "Гном и Рон". Все четыре завода находились в Москве. Через несколько месяцев к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были присоединены три петроградских завода — бывш. Лебедева, "Гамаюн" и Русско-Балтийский, объединенные затем в </w:t>
      </w:r>
      <w:proofErr w:type="spellStart"/>
      <w:r w:rsidRPr="00EC2CF3">
        <w:rPr>
          <w:rFonts w:ascii="Times New Roman" w:hAnsi="Times New Roman" w:cs="Times New Roman"/>
          <w:color w:val="000000" w:themeColor="text1"/>
          <w:sz w:val="16"/>
          <w:szCs w:val="16"/>
        </w:rPr>
        <w:t>Госавиазавод</w:t>
      </w:r>
      <w:proofErr w:type="spellEnd"/>
      <w:r w:rsidRPr="00EC2CF3">
        <w:rPr>
          <w:rFonts w:ascii="Times New Roman" w:hAnsi="Times New Roman" w:cs="Times New Roman"/>
          <w:color w:val="000000" w:themeColor="text1"/>
          <w:sz w:val="16"/>
          <w:szCs w:val="16"/>
        </w:rPr>
        <w:t xml:space="preserve"> № 3.</w:t>
      </w:r>
    </w:p>
    <w:p w14:paraId="1B09559A"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второй половине 1919 г. в подчинение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поступили заводы пензенский, быв. Лебедева, и московский, быв. "Сальман", а затем московский </w:t>
      </w:r>
      <w:proofErr w:type="spellStart"/>
      <w:r w:rsidRPr="00EC2CF3">
        <w:rPr>
          <w:rFonts w:ascii="Times New Roman" w:hAnsi="Times New Roman" w:cs="Times New Roman"/>
          <w:color w:val="000000" w:themeColor="text1"/>
          <w:sz w:val="16"/>
          <w:szCs w:val="16"/>
        </w:rPr>
        <w:t>аэротехнический</w:t>
      </w:r>
      <w:proofErr w:type="spellEnd"/>
      <w:r w:rsidRPr="00EC2CF3">
        <w:rPr>
          <w:rFonts w:ascii="Times New Roman" w:hAnsi="Times New Roman" w:cs="Times New Roman"/>
          <w:color w:val="000000" w:themeColor="text1"/>
          <w:sz w:val="16"/>
          <w:szCs w:val="16"/>
        </w:rPr>
        <w:t xml:space="preserve"> завод (18387).</w:t>
      </w:r>
    </w:p>
    <w:p w14:paraId="5025C15F" w14:textId="77777777" w:rsidR="00212716" w:rsidRPr="00EC2CF3" w:rsidRDefault="00212716" w:rsidP="00B95404">
      <w:pPr>
        <w:spacing w:after="0" w:line="240" w:lineRule="auto"/>
        <w:jc w:val="both"/>
        <w:rPr>
          <w:rFonts w:ascii="Times New Roman" w:hAnsi="Times New Roman" w:cs="Times New Roman"/>
          <w:color w:val="000000" w:themeColor="text1"/>
          <w:sz w:val="16"/>
          <w:szCs w:val="16"/>
        </w:rPr>
      </w:pPr>
    </w:p>
    <w:p w14:paraId="53783DD7" w14:textId="77777777" w:rsidR="00212716" w:rsidRPr="00EC2CF3" w:rsidRDefault="00212716" w:rsidP="00B95404">
      <w:pPr>
        <w:pStyle w:val="ae"/>
        <w:spacing w:before="0" w:after="0"/>
        <w:jc w:val="both"/>
        <w:rPr>
          <w:color w:val="000000" w:themeColor="text1"/>
          <w:sz w:val="16"/>
          <w:szCs w:val="16"/>
        </w:rPr>
      </w:pPr>
      <w:r w:rsidRPr="00EC2CF3">
        <w:rPr>
          <w:color w:val="000000" w:themeColor="text1"/>
          <w:sz w:val="16"/>
          <w:szCs w:val="16"/>
        </w:rPr>
        <w:t xml:space="preserve">28 июня 1918 г. правительством был издан декрет </w:t>
      </w:r>
      <w:proofErr w:type="spellStart"/>
      <w:r w:rsidRPr="00EC2CF3">
        <w:rPr>
          <w:color w:val="000000" w:themeColor="text1"/>
          <w:sz w:val="16"/>
          <w:szCs w:val="16"/>
        </w:rPr>
        <w:t>онационализации</w:t>
      </w:r>
      <w:proofErr w:type="spellEnd"/>
      <w:r w:rsidRPr="00EC2CF3">
        <w:rPr>
          <w:color w:val="000000" w:themeColor="text1"/>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6E94343" w14:textId="77777777" w:rsidR="00212716" w:rsidRPr="00EC2CF3" w:rsidRDefault="00212716" w:rsidP="00B95404">
      <w:pPr>
        <w:pStyle w:val="ae"/>
        <w:spacing w:before="0" w:after="0"/>
        <w:jc w:val="both"/>
        <w:rPr>
          <w:color w:val="000000" w:themeColor="text1"/>
          <w:sz w:val="16"/>
          <w:szCs w:val="16"/>
        </w:rPr>
      </w:pPr>
    </w:p>
    <w:p w14:paraId="316441A9" w14:textId="61B7C88D"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СНК завод «Мотор»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Москва </w:t>
      </w:r>
      <w:proofErr w:type="spellStart"/>
      <w:r w:rsidRPr="00EC2CF3">
        <w:rPr>
          <w:rFonts w:ascii="Times New Roman" w:hAnsi="Times New Roman" w:cs="Times New Roman"/>
          <w:color w:val="000000" w:themeColor="text1"/>
          <w:sz w:val="16"/>
          <w:szCs w:val="16"/>
        </w:rPr>
        <w:t>Мейеровский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Мейерский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пр</w:t>
      </w:r>
      <w:proofErr w:type="spellEnd"/>
      <w:r w:rsidRPr="00EC2CF3">
        <w:rPr>
          <w:rFonts w:ascii="Times New Roman" w:hAnsi="Times New Roman" w:cs="Times New Roman"/>
          <w:color w:val="000000" w:themeColor="text1"/>
          <w:sz w:val="16"/>
          <w:szCs w:val="16"/>
        </w:rPr>
        <w:t>-д, 14, ст. Лефортово Московско-Курской ж/д «ГАЗ четвертый» (-1925-27 г.-); ул. Ткацкая (1927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Куйбышев ст. Безымянка/ /443009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Самара ш. Заводское, 29 тел. 55-16-12/ /Московское представительство: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Москва ул. Госпитальный Вал, 5 к. 17/) национализирован, в 12.1918 г.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w:t>
      </w:r>
      <w:r w:rsidRPr="00EC2CF3">
        <w:rPr>
          <w:rFonts w:ascii="Times New Roman" w:hAnsi="Times New Roman" w:cs="Times New Roman"/>
          <w:color w:val="000000" w:themeColor="text1"/>
          <w:sz w:val="16"/>
          <w:szCs w:val="16"/>
        </w:rPr>
        <w:lastRenderedPageBreak/>
        <w:t xml:space="preserve">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EC2CF3">
        <w:rPr>
          <w:rFonts w:ascii="Times New Roman" w:hAnsi="Times New Roman" w:cs="Times New Roman"/>
          <w:color w:val="000000" w:themeColor="text1"/>
          <w:sz w:val="16"/>
          <w:szCs w:val="16"/>
        </w:rPr>
        <w:t>ЗЗсс</w:t>
      </w:r>
      <w:proofErr w:type="spellEnd"/>
      <w:r w:rsidRPr="00EC2CF3">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6E37BB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6B0EAB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CDEAA41" w14:textId="2204E9D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разработаны опытные моторы АБ-20 и РАМ, в серию они не пошли.</w:t>
      </w:r>
    </w:p>
    <w:p w14:paraId="7536558E" w14:textId="4769323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начала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завод располагался на двух территориях: по ул. Ткацкой в пригороде </w:t>
      </w:r>
      <w:proofErr w:type="spellStart"/>
      <w:r w:rsidRPr="00EC2CF3">
        <w:rPr>
          <w:rFonts w:ascii="Times New Roman" w:hAnsi="Times New Roman" w:cs="Times New Roman"/>
          <w:color w:val="000000" w:themeColor="text1"/>
          <w:sz w:val="16"/>
          <w:szCs w:val="16"/>
        </w:rPr>
        <w:t>Благуши</w:t>
      </w:r>
      <w:proofErr w:type="spellEnd"/>
      <w:r w:rsidRPr="00EC2CF3">
        <w:rPr>
          <w:rFonts w:ascii="Times New Roman" w:hAnsi="Times New Roman" w:cs="Times New Roman"/>
          <w:color w:val="000000" w:themeColor="text1"/>
          <w:sz w:val="16"/>
          <w:szCs w:val="16"/>
        </w:rPr>
        <w:t xml:space="preserve"> и по </w:t>
      </w:r>
      <w:proofErr w:type="spellStart"/>
      <w:r w:rsidRPr="00EC2CF3">
        <w:rPr>
          <w:rFonts w:ascii="Times New Roman" w:hAnsi="Times New Roman" w:cs="Times New Roman"/>
          <w:color w:val="000000" w:themeColor="text1"/>
          <w:sz w:val="16"/>
          <w:szCs w:val="16"/>
        </w:rPr>
        <w:t>Мейеровскому</w:t>
      </w:r>
      <w:proofErr w:type="spellEnd"/>
      <w:r w:rsidRPr="00EC2CF3">
        <w:rPr>
          <w:rFonts w:ascii="Times New Roman" w:hAnsi="Times New Roman" w:cs="Times New Roman"/>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EC2CF3">
        <w:rPr>
          <w:rFonts w:ascii="Times New Roman" w:hAnsi="Times New Roman" w:cs="Times New Roman"/>
          <w:color w:val="000000" w:themeColor="text1"/>
          <w:sz w:val="16"/>
          <w:szCs w:val="16"/>
        </w:rPr>
        <w:t>Мейеровской</w:t>
      </w:r>
      <w:proofErr w:type="spellEnd"/>
      <w:r w:rsidRPr="00EC2CF3">
        <w:rPr>
          <w:rFonts w:ascii="Times New Roman" w:hAnsi="Times New Roman" w:cs="Times New Roman"/>
          <w:color w:val="000000" w:themeColor="text1"/>
          <w:sz w:val="16"/>
          <w:szCs w:val="16"/>
        </w:rPr>
        <w:t>.</w:t>
      </w:r>
    </w:p>
    <w:p w14:paraId="407D0F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EC2CF3">
        <w:rPr>
          <w:rFonts w:ascii="Times New Roman" w:hAnsi="Times New Roman" w:cs="Times New Roman"/>
          <w:color w:val="000000" w:themeColor="text1"/>
          <w:sz w:val="16"/>
          <w:szCs w:val="16"/>
        </w:rPr>
        <w:t>фрезрная</w:t>
      </w:r>
      <w:proofErr w:type="spellEnd"/>
      <w:r w:rsidRPr="00EC2CF3">
        <w:rPr>
          <w:rFonts w:ascii="Times New Roman" w:hAnsi="Times New Roman" w:cs="Times New Roman"/>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18C9EA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4110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Беленький.</w:t>
      </w:r>
    </w:p>
    <w:p w14:paraId="7C1216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EC2CF3">
        <w:rPr>
          <w:rFonts w:ascii="Times New Roman" w:hAnsi="Times New Roman" w:cs="Times New Roman"/>
          <w:color w:val="000000" w:themeColor="text1"/>
          <w:sz w:val="16"/>
          <w:szCs w:val="16"/>
        </w:rPr>
        <w:t>Порватов</w:t>
      </w:r>
      <w:proofErr w:type="spellEnd"/>
      <w:r w:rsidRPr="00EC2CF3">
        <w:rPr>
          <w:rFonts w:ascii="Times New Roman" w:hAnsi="Times New Roman" w:cs="Times New Roman"/>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EC2CF3">
        <w:rPr>
          <w:rFonts w:ascii="Times New Roman" w:hAnsi="Times New Roman" w:cs="Times New Roman"/>
          <w:color w:val="000000" w:themeColor="text1"/>
          <w:sz w:val="16"/>
          <w:szCs w:val="16"/>
          <w:lang w:val="en-US"/>
        </w:rPr>
        <w:t>OJ</w:t>
      </w:r>
      <w:r w:rsidRPr="00EC2CF3">
        <w:rPr>
          <w:rFonts w:ascii="Times New Roman" w:hAnsi="Times New Roman" w:cs="Times New Roman"/>
          <w:color w:val="000000" w:themeColor="text1"/>
          <w:sz w:val="16"/>
          <w:szCs w:val="16"/>
        </w:rPr>
        <w:t xml:space="preserve"> I </w:t>
      </w:r>
      <w:proofErr w:type="spellStart"/>
      <w:r w:rsidRPr="00EC2CF3">
        <w:rPr>
          <w:rFonts w:ascii="Times New Roman" w:hAnsi="Times New Roman" w:cs="Times New Roman"/>
          <w:color w:val="000000" w:themeColor="text1"/>
          <w:sz w:val="16"/>
          <w:szCs w:val="16"/>
        </w:rPr>
        <w:t>I</w:t>
      </w:r>
      <w:proofErr w:type="spellEnd"/>
      <w:r w:rsidRPr="00EC2CF3">
        <w:rPr>
          <w:rFonts w:ascii="Times New Roman" w:hAnsi="Times New Roman" w:cs="Times New Roman"/>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EC2CF3">
        <w:rPr>
          <w:rFonts w:ascii="Times New Roman" w:hAnsi="Times New Roman" w:cs="Times New Roman"/>
          <w:color w:val="000000" w:themeColor="text1"/>
          <w:sz w:val="16"/>
          <w:szCs w:val="16"/>
          <w:vertAlign w:val="superscript"/>
        </w:rPr>
        <w:t>96</w:t>
      </w:r>
    </w:p>
    <w:p w14:paraId="5D08FE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D1EAB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EC2CF3">
        <w:rPr>
          <w:rFonts w:ascii="Times New Roman" w:hAnsi="Times New Roman" w:cs="Times New Roman"/>
          <w:color w:val="000000" w:themeColor="text1"/>
          <w:sz w:val="16"/>
          <w:szCs w:val="16"/>
        </w:rPr>
        <w:t>спецсборки</w:t>
      </w:r>
      <w:proofErr w:type="spellEnd"/>
      <w:r w:rsidRPr="00EC2CF3">
        <w:rPr>
          <w:rFonts w:ascii="Times New Roman" w:hAnsi="Times New Roman" w:cs="Times New Roman"/>
          <w:color w:val="000000" w:themeColor="text1"/>
          <w:sz w:val="16"/>
          <w:szCs w:val="16"/>
        </w:rPr>
        <w:t>.</w:t>
      </w:r>
    </w:p>
    <w:p w14:paraId="5C9DB5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EC2CF3">
        <w:rPr>
          <w:rFonts w:ascii="Times New Roman" w:hAnsi="Times New Roman" w:cs="Times New Roman"/>
          <w:color w:val="000000" w:themeColor="text1"/>
          <w:sz w:val="16"/>
          <w:szCs w:val="16"/>
        </w:rPr>
        <w:t>Павлючук</w:t>
      </w:r>
      <w:proofErr w:type="spellEnd"/>
      <w:r w:rsidRPr="00EC2CF3">
        <w:rPr>
          <w:rFonts w:ascii="Times New Roman" w:hAnsi="Times New Roman" w:cs="Times New Roman"/>
          <w:color w:val="000000" w:themeColor="text1"/>
          <w:sz w:val="16"/>
          <w:szCs w:val="16"/>
        </w:rPr>
        <w:t xml:space="preserve"> и Бурова в 10.1939 г., построить 4-6 моторов; освоить и выпустить по чертежам ЦИАМ 25 </w:t>
      </w:r>
      <w:proofErr w:type="spellStart"/>
      <w:r w:rsidRPr="00EC2CF3">
        <w:rPr>
          <w:rFonts w:ascii="Times New Roman" w:hAnsi="Times New Roman" w:cs="Times New Roman"/>
          <w:color w:val="000000" w:themeColor="text1"/>
          <w:sz w:val="16"/>
          <w:szCs w:val="16"/>
        </w:rPr>
        <w:t>турбокомпресоров</w:t>
      </w:r>
      <w:proofErr w:type="spellEnd"/>
      <w:r w:rsidRPr="00EC2CF3">
        <w:rPr>
          <w:rFonts w:ascii="Times New Roman" w:hAnsi="Times New Roman" w:cs="Times New Roman"/>
          <w:color w:val="000000" w:themeColor="text1"/>
          <w:sz w:val="16"/>
          <w:szCs w:val="16"/>
        </w:rPr>
        <w:t xml:space="preserve"> для АМ-34ФРН и М-25; подготовить работы по дальнейшему форсажу АМ-36, ГАМ-36, М-62.</w:t>
      </w:r>
    </w:p>
    <w:p w14:paraId="2951B9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3F3AB3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Серийный моторостроительный завод.</w:t>
      </w:r>
    </w:p>
    <w:p w14:paraId="4A02CE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68C031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303A7C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ECC67CF" w14:textId="18E51374"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12B74D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D35AC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02.1943 г. завод № 24 имел филиал - завод «Стальконструкция».</w:t>
      </w:r>
    </w:p>
    <w:p w14:paraId="2F2A93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EC2CF3">
        <w:rPr>
          <w:rFonts w:ascii="Times New Roman" w:hAnsi="Times New Roman" w:cs="Times New Roman"/>
          <w:color w:val="000000" w:themeColor="text1"/>
          <w:sz w:val="16"/>
          <w:szCs w:val="16"/>
        </w:rPr>
        <w:t>Ремотделе</w:t>
      </w:r>
      <w:proofErr w:type="spellEnd"/>
      <w:r w:rsidRPr="00EC2CF3">
        <w:rPr>
          <w:rFonts w:ascii="Times New Roman" w:hAnsi="Times New Roman" w:cs="Times New Roman"/>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F57C8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5AD860D" w14:textId="43BCCEF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p>
    <w:p w14:paraId="5CFC6F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08.1961 г. введен в эксплуатацию комплекс для испытаний ЖРД.</w:t>
      </w:r>
    </w:p>
    <w:p w14:paraId="5B4A6B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510176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1977 г.- Куйбышевское МПО им. М.В. Фрунзе, с 1994 г.- АО «Моторостроитель».</w:t>
      </w:r>
      <w:r w:rsidRPr="00EC2CF3">
        <w:rPr>
          <w:rFonts w:ascii="Times New Roman" w:hAnsi="Times New Roman" w:cs="Times New Roman"/>
          <w:color w:val="000000" w:themeColor="text1"/>
          <w:sz w:val="16"/>
          <w:szCs w:val="16"/>
          <w:vertAlign w:val="superscript"/>
        </w:rPr>
        <w:t>49</w:t>
      </w:r>
      <w:r w:rsidRPr="00EC2CF3">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EC2CF3">
        <w:rPr>
          <w:rFonts w:ascii="Times New Roman" w:hAnsi="Times New Roman" w:cs="Times New Roman"/>
          <w:color w:val="000000" w:themeColor="text1"/>
          <w:sz w:val="16"/>
          <w:szCs w:val="16"/>
          <w:vertAlign w:val="superscript"/>
        </w:rPr>
        <w:t>50</w:t>
      </w:r>
      <w:r w:rsidRPr="00EC2CF3">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02172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EC2CF3">
        <w:rPr>
          <w:rFonts w:ascii="Times New Roman" w:hAnsi="Times New Roman" w:cs="Times New Roman"/>
          <w:color w:val="000000" w:themeColor="text1"/>
          <w:sz w:val="16"/>
          <w:szCs w:val="16"/>
        </w:rPr>
        <w:t>Винтайский</w:t>
      </w:r>
      <w:proofErr w:type="spellEnd"/>
      <w:r w:rsidRPr="00EC2CF3">
        <w:rPr>
          <w:rFonts w:ascii="Times New Roman" w:hAnsi="Times New Roman" w:cs="Times New Roman"/>
          <w:color w:val="000000" w:themeColor="text1"/>
          <w:sz w:val="16"/>
          <w:szCs w:val="16"/>
        </w:rPr>
        <w:t xml:space="preserve"> машиностроительный завод.</w:t>
      </w:r>
    </w:p>
    <w:p w14:paraId="5E26F4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7763B4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г.)- 307 ед., (1926 г.)- 473 ед.</w:t>
      </w:r>
    </w:p>
    <w:p w14:paraId="2DCC29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г.)- 33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г.)- 6,8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г.)- 2,3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0C5905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4E3B991C" w14:textId="1299349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(1910 г.-)- Т.Ф. </w:t>
      </w:r>
      <w:proofErr w:type="spellStart"/>
      <w:r w:rsidRPr="00EC2CF3">
        <w:rPr>
          <w:rFonts w:ascii="Times New Roman" w:hAnsi="Times New Roman" w:cs="Times New Roman"/>
          <w:color w:val="000000" w:themeColor="text1"/>
          <w:sz w:val="16"/>
          <w:szCs w:val="16"/>
        </w:rPr>
        <w:t>Калеп</w:t>
      </w:r>
      <w:proofErr w:type="spellEnd"/>
      <w:r w:rsidRPr="00EC2CF3">
        <w:rPr>
          <w:rFonts w:ascii="Times New Roman" w:hAnsi="Times New Roman" w:cs="Times New Roman"/>
          <w:color w:val="000000" w:themeColor="text1"/>
          <w:sz w:val="16"/>
          <w:szCs w:val="16"/>
        </w:rPr>
        <w:t xml:space="preserve">, (04.1925 г.)- П. Г. Кринкин, (-06.1926-03.1927 г.)- М.С. </w:t>
      </w:r>
      <w:proofErr w:type="spellStart"/>
      <w:r w:rsidRPr="00EC2CF3">
        <w:rPr>
          <w:rFonts w:ascii="Times New Roman" w:hAnsi="Times New Roman" w:cs="Times New Roman"/>
          <w:color w:val="000000" w:themeColor="text1"/>
          <w:sz w:val="16"/>
          <w:szCs w:val="16"/>
        </w:rPr>
        <w:t>Мансырев</w:t>
      </w:r>
      <w:proofErr w:type="spellEnd"/>
      <w:r w:rsidRPr="00EC2CF3">
        <w:rPr>
          <w:rFonts w:ascii="Times New Roman" w:hAnsi="Times New Roman" w:cs="Times New Roman"/>
          <w:color w:val="000000" w:themeColor="text1"/>
          <w:sz w:val="16"/>
          <w:szCs w:val="16"/>
        </w:rPr>
        <w:t>, (03-10.1927 г.-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Королев, (1930 г.)- И.И. </w:t>
      </w:r>
      <w:proofErr w:type="spellStart"/>
      <w:r w:rsidRPr="00EC2CF3">
        <w:rPr>
          <w:rFonts w:ascii="Times New Roman" w:hAnsi="Times New Roman" w:cs="Times New Roman"/>
          <w:color w:val="000000" w:themeColor="text1"/>
          <w:sz w:val="16"/>
          <w:szCs w:val="16"/>
        </w:rPr>
        <w:t>Побережский</w:t>
      </w:r>
      <w:proofErr w:type="spellEnd"/>
      <w:r w:rsidRPr="00EC2CF3">
        <w:rPr>
          <w:rFonts w:ascii="Times New Roman" w:hAnsi="Times New Roman" w:cs="Times New Roman"/>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EC2CF3">
        <w:rPr>
          <w:rFonts w:ascii="Times New Roman" w:hAnsi="Times New Roman" w:cs="Times New Roman"/>
          <w:color w:val="000000" w:themeColor="text1"/>
          <w:sz w:val="16"/>
          <w:szCs w:val="16"/>
        </w:rPr>
        <w:t>Шитарев</w:t>
      </w:r>
      <w:proofErr w:type="spellEnd"/>
      <w:r w:rsidRPr="00EC2CF3">
        <w:rPr>
          <w:rFonts w:ascii="Times New Roman" w:hAnsi="Times New Roman" w:cs="Times New Roman"/>
          <w:color w:val="000000" w:themeColor="text1"/>
          <w:sz w:val="16"/>
          <w:szCs w:val="16"/>
        </w:rPr>
        <w:t>.</w:t>
      </w:r>
    </w:p>
    <w:p w14:paraId="5F6DAA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EC2CF3">
        <w:rPr>
          <w:rFonts w:ascii="Times New Roman" w:hAnsi="Times New Roman" w:cs="Times New Roman"/>
          <w:color w:val="000000" w:themeColor="text1"/>
          <w:sz w:val="16"/>
          <w:szCs w:val="16"/>
          <w:lang w:val="en-US"/>
        </w:rPr>
        <w:t>P</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Викман</w:t>
      </w:r>
      <w:proofErr w:type="spellEnd"/>
      <w:r w:rsidRPr="00EC2CF3">
        <w:rPr>
          <w:rFonts w:ascii="Times New Roman" w:hAnsi="Times New Roman" w:cs="Times New Roman"/>
          <w:color w:val="000000" w:themeColor="text1"/>
          <w:sz w:val="16"/>
          <w:szCs w:val="16"/>
        </w:rPr>
        <w:t>, (-06.1926-03.1927</w:t>
      </w:r>
      <w:r w:rsidRPr="00EC2CF3">
        <w:rPr>
          <w:rFonts w:ascii="Times New Roman" w:hAnsi="Times New Roman" w:cs="Times New Roman"/>
          <w:color w:val="000000" w:themeColor="text1"/>
          <w:sz w:val="16"/>
          <w:szCs w:val="16"/>
          <w:lang w:val="en-US"/>
        </w:rPr>
        <w:t>r</w:t>
      </w:r>
      <w:r w:rsidRPr="00EC2CF3">
        <w:rPr>
          <w:rFonts w:ascii="Times New Roman" w:hAnsi="Times New Roman" w:cs="Times New Roman"/>
          <w:color w:val="000000" w:themeColor="text1"/>
          <w:sz w:val="16"/>
          <w:szCs w:val="16"/>
        </w:rPr>
        <w:t xml:space="preserve">.-&gt; С.А. Бжезинский, (01.1928 г.)- </w:t>
      </w:r>
      <w:proofErr w:type="spellStart"/>
      <w:r w:rsidRPr="00EC2CF3">
        <w:rPr>
          <w:rFonts w:ascii="Times New Roman" w:hAnsi="Times New Roman" w:cs="Times New Roman"/>
          <w:color w:val="000000" w:themeColor="text1"/>
          <w:sz w:val="16"/>
          <w:szCs w:val="16"/>
        </w:rPr>
        <w:t>Насеконик</w:t>
      </w:r>
      <w:proofErr w:type="spellEnd"/>
      <w:r w:rsidRPr="00EC2CF3">
        <w:rPr>
          <w:rFonts w:ascii="Times New Roman" w:hAnsi="Times New Roman" w:cs="Times New Roman"/>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w:t>
      </w:r>
      <w:proofErr w:type="spellStart"/>
      <w:r w:rsidRPr="00EC2CF3">
        <w:rPr>
          <w:rFonts w:ascii="Times New Roman" w:hAnsi="Times New Roman" w:cs="Times New Roman"/>
          <w:color w:val="000000" w:themeColor="text1"/>
          <w:sz w:val="16"/>
          <w:szCs w:val="16"/>
        </w:rPr>
        <w:t>Окромешко</w:t>
      </w:r>
      <w:proofErr w:type="spellEnd"/>
      <w:r w:rsidRPr="00EC2CF3">
        <w:rPr>
          <w:rFonts w:ascii="Times New Roman" w:hAnsi="Times New Roman" w:cs="Times New Roman"/>
          <w:color w:val="000000" w:themeColor="text1"/>
          <w:sz w:val="16"/>
          <w:szCs w:val="16"/>
        </w:rPr>
        <w:t xml:space="preserve">, (1927 г.)- Ермолаев; по найму и увольнению (-06.1937-10.07.1938 г.)- М.У. Губин, (10.07.1938 г.-)- П.М. </w:t>
      </w:r>
      <w:proofErr w:type="spellStart"/>
      <w:r w:rsidRPr="00EC2CF3">
        <w:rPr>
          <w:rFonts w:ascii="Times New Roman" w:hAnsi="Times New Roman" w:cs="Times New Roman"/>
          <w:color w:val="000000" w:themeColor="text1"/>
          <w:sz w:val="16"/>
          <w:szCs w:val="16"/>
        </w:rPr>
        <w:t>Брыков</w:t>
      </w:r>
      <w:proofErr w:type="spellEnd"/>
      <w:r w:rsidRPr="00EC2CF3">
        <w:rPr>
          <w:rFonts w:ascii="Times New Roman" w:hAnsi="Times New Roman" w:cs="Times New Roman"/>
          <w:color w:val="000000" w:themeColor="text1"/>
          <w:sz w:val="16"/>
          <w:szCs w:val="16"/>
        </w:rPr>
        <w:t>.</w:t>
      </w:r>
    </w:p>
    <w:p w14:paraId="0D2571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7092A5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(08.1928 г.)- Макеев.</w:t>
      </w:r>
    </w:p>
    <w:p w14:paraId="44F2F165" w14:textId="504D041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(1926 г.)- А.Д. Швецов,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М.П. </w:t>
      </w:r>
      <w:proofErr w:type="spellStart"/>
      <w:r w:rsidRPr="00EC2CF3">
        <w:rPr>
          <w:rFonts w:ascii="Times New Roman" w:hAnsi="Times New Roman" w:cs="Times New Roman"/>
          <w:color w:val="000000" w:themeColor="text1"/>
          <w:sz w:val="16"/>
          <w:szCs w:val="16"/>
        </w:rPr>
        <w:t>Макарук</w:t>
      </w:r>
      <w:proofErr w:type="spellEnd"/>
      <w:r w:rsidRPr="00EC2CF3">
        <w:rPr>
          <w:rFonts w:ascii="Times New Roman" w:hAnsi="Times New Roman" w:cs="Times New Roman"/>
          <w:color w:val="000000" w:themeColor="text1"/>
          <w:sz w:val="16"/>
          <w:szCs w:val="16"/>
        </w:rPr>
        <w:t>, (-16.09Л937 г.)- М.А. Колосов, (12.1937 г.)- М.Н. Степин, (28Л2.1938 г.-)- А.А. Куинджи, (1960-е)- П.А. Захаров.</w:t>
      </w:r>
    </w:p>
    <w:p w14:paraId="37239A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(1926-34 г.)- А.Д. Швецов, (1935-39 г.)- В.А. Добрынин, (-12.1940-43 г.-)- А.А. Микулин, (1944- 53; 1962-66 г.)- М.Р. </w:t>
      </w:r>
      <w:proofErr w:type="spellStart"/>
      <w:r w:rsidRPr="00EC2CF3">
        <w:rPr>
          <w:rFonts w:ascii="Times New Roman" w:hAnsi="Times New Roman" w:cs="Times New Roman"/>
          <w:color w:val="000000" w:themeColor="text1"/>
          <w:sz w:val="16"/>
          <w:szCs w:val="16"/>
        </w:rPr>
        <w:t>Флисский</w:t>
      </w:r>
      <w:proofErr w:type="spellEnd"/>
      <w:r w:rsidRPr="00EC2CF3">
        <w:rPr>
          <w:rFonts w:ascii="Times New Roman" w:hAnsi="Times New Roman" w:cs="Times New Roman"/>
          <w:color w:val="000000" w:themeColor="text1"/>
          <w:sz w:val="16"/>
          <w:szCs w:val="16"/>
        </w:rPr>
        <w:t>.</w:t>
      </w:r>
    </w:p>
    <w:p w14:paraId="6BE3DB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конструктора (1941-44 г.)- М.Р. </w:t>
      </w:r>
      <w:proofErr w:type="spellStart"/>
      <w:r w:rsidRPr="00EC2CF3">
        <w:rPr>
          <w:rFonts w:ascii="Times New Roman" w:hAnsi="Times New Roman" w:cs="Times New Roman"/>
          <w:color w:val="000000" w:themeColor="text1"/>
          <w:sz w:val="16"/>
          <w:szCs w:val="16"/>
        </w:rPr>
        <w:t>Флиский</w:t>
      </w:r>
      <w:proofErr w:type="spellEnd"/>
      <w:r w:rsidRPr="00EC2CF3">
        <w:rPr>
          <w:rFonts w:ascii="Times New Roman" w:hAnsi="Times New Roman" w:cs="Times New Roman"/>
          <w:color w:val="000000" w:themeColor="text1"/>
          <w:sz w:val="16"/>
          <w:szCs w:val="16"/>
        </w:rPr>
        <w:t>.</w:t>
      </w:r>
    </w:p>
    <w:p w14:paraId="1F5998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EC2CF3">
        <w:rPr>
          <w:rFonts w:ascii="Times New Roman" w:hAnsi="Times New Roman" w:cs="Times New Roman"/>
          <w:color w:val="000000" w:themeColor="text1"/>
          <w:sz w:val="16"/>
          <w:szCs w:val="16"/>
        </w:rPr>
        <w:t>Стратьев</w:t>
      </w:r>
      <w:proofErr w:type="spellEnd"/>
      <w:r w:rsidRPr="00EC2CF3">
        <w:rPr>
          <w:rFonts w:ascii="Times New Roman" w:hAnsi="Times New Roman" w:cs="Times New Roman"/>
          <w:color w:val="000000" w:themeColor="text1"/>
          <w:sz w:val="16"/>
          <w:szCs w:val="16"/>
        </w:rPr>
        <w:t>, (-1940-45 г.)- В.В. Чернышев. Гл. механик (1926 г.)- Елфимов.</w:t>
      </w:r>
    </w:p>
    <w:p w14:paraId="4B2F58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Зам. начальника производства (06.1938 г.)- А. Г. </w:t>
      </w:r>
      <w:proofErr w:type="spellStart"/>
      <w:r w:rsidRPr="00EC2CF3">
        <w:rPr>
          <w:rFonts w:ascii="Times New Roman" w:hAnsi="Times New Roman" w:cs="Times New Roman"/>
          <w:color w:val="000000" w:themeColor="text1"/>
          <w:sz w:val="16"/>
          <w:szCs w:val="16"/>
        </w:rPr>
        <w:t>Минасбеков</w:t>
      </w:r>
      <w:proofErr w:type="spellEnd"/>
      <w:r w:rsidRPr="00EC2CF3">
        <w:rPr>
          <w:rFonts w:ascii="Times New Roman" w:hAnsi="Times New Roman" w:cs="Times New Roman"/>
          <w:color w:val="000000" w:themeColor="text1"/>
          <w:sz w:val="16"/>
          <w:szCs w:val="16"/>
        </w:rPr>
        <w:t>.</w:t>
      </w:r>
    </w:p>
    <w:p w14:paraId="726CA1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731C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механической мастерской (1927 г.)-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w:t>
      </w:r>
    </w:p>
    <w:p w14:paraId="772669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планировочным (1927 г.)- Дмитриев; металлургическим (1927 г.)- </w:t>
      </w:r>
      <w:proofErr w:type="spellStart"/>
      <w:r w:rsidRPr="00EC2CF3">
        <w:rPr>
          <w:rFonts w:ascii="Times New Roman" w:hAnsi="Times New Roman" w:cs="Times New Roman"/>
          <w:color w:val="000000" w:themeColor="text1"/>
          <w:sz w:val="16"/>
          <w:szCs w:val="16"/>
        </w:rPr>
        <w:t>Тырычев</w:t>
      </w:r>
      <w:proofErr w:type="spellEnd"/>
      <w:r w:rsidRPr="00EC2CF3">
        <w:rPr>
          <w:rFonts w:ascii="Times New Roman" w:hAnsi="Times New Roman" w:cs="Times New Roman"/>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17A673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подотделами: статистики (10.1927 г.)- </w:t>
      </w:r>
      <w:proofErr w:type="spellStart"/>
      <w:r w:rsidRPr="00EC2CF3">
        <w:rPr>
          <w:rFonts w:ascii="Times New Roman" w:hAnsi="Times New Roman" w:cs="Times New Roman"/>
          <w:color w:val="000000" w:themeColor="text1"/>
          <w:sz w:val="16"/>
          <w:szCs w:val="16"/>
        </w:rPr>
        <w:t>Парникель</w:t>
      </w:r>
      <w:proofErr w:type="spellEnd"/>
      <w:r w:rsidRPr="00EC2CF3">
        <w:rPr>
          <w:rFonts w:ascii="Times New Roman" w:hAnsi="Times New Roman" w:cs="Times New Roman"/>
          <w:color w:val="000000" w:themeColor="text1"/>
          <w:sz w:val="16"/>
          <w:szCs w:val="16"/>
        </w:rPr>
        <w:t>.</w:t>
      </w:r>
    </w:p>
    <w:p w14:paraId="67ACC2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бюро: ТНБ (1926 г.)- </w:t>
      </w:r>
      <w:proofErr w:type="spellStart"/>
      <w:r w:rsidRPr="00EC2CF3">
        <w:rPr>
          <w:rFonts w:ascii="Times New Roman" w:hAnsi="Times New Roman" w:cs="Times New Roman"/>
          <w:color w:val="000000" w:themeColor="text1"/>
          <w:sz w:val="16"/>
          <w:szCs w:val="16"/>
        </w:rPr>
        <w:t>Стратьев</w:t>
      </w:r>
      <w:proofErr w:type="spellEnd"/>
      <w:r w:rsidRPr="00EC2CF3">
        <w:rPr>
          <w:rFonts w:ascii="Times New Roman" w:hAnsi="Times New Roman" w:cs="Times New Roman"/>
          <w:color w:val="000000" w:themeColor="text1"/>
          <w:sz w:val="16"/>
          <w:szCs w:val="16"/>
        </w:rPr>
        <w:t>; строительным (1926 г.)- Швецов.</w:t>
      </w:r>
    </w:p>
    <w:p w14:paraId="69B2F6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(1926 г.)- Ершов.</w:t>
      </w:r>
      <w:r w:rsidRPr="00EC2CF3">
        <w:rPr>
          <w:rFonts w:ascii="Times New Roman" w:hAnsi="Times New Roman" w:cs="Times New Roman"/>
          <w:color w:val="000000" w:themeColor="text1"/>
          <w:sz w:val="16"/>
          <w:szCs w:val="16"/>
          <w:vertAlign w:val="superscript"/>
        </w:rPr>
        <w:t>133</w:t>
      </w:r>
    </w:p>
    <w:p w14:paraId="11AE05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5C053C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ПВРД: РД-900 для </w:t>
      </w:r>
      <w:proofErr w:type="spellStart"/>
      <w:r w:rsidRPr="00EC2CF3">
        <w:rPr>
          <w:rFonts w:ascii="Times New Roman" w:hAnsi="Times New Roman" w:cs="Times New Roman"/>
          <w:color w:val="000000" w:themeColor="text1"/>
          <w:sz w:val="16"/>
          <w:szCs w:val="16"/>
          <w:lang w:val="en-US"/>
        </w:rPr>
        <w:t>JIa</w:t>
      </w:r>
      <w:proofErr w:type="spellEnd"/>
      <w:r w:rsidRPr="00EC2CF3">
        <w:rPr>
          <w:rFonts w:ascii="Times New Roman" w:hAnsi="Times New Roman" w:cs="Times New Roman"/>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EC2CF3">
        <w:rPr>
          <w:rFonts w:ascii="Times New Roman" w:hAnsi="Times New Roman" w:cs="Times New Roman"/>
          <w:color w:val="000000" w:themeColor="text1"/>
          <w:sz w:val="16"/>
          <w:szCs w:val="16"/>
        </w:rPr>
        <w:t>газолучистый</w:t>
      </w:r>
      <w:proofErr w:type="spellEnd"/>
      <w:r w:rsidRPr="00EC2CF3">
        <w:rPr>
          <w:rFonts w:ascii="Times New Roman" w:hAnsi="Times New Roman" w:cs="Times New Roman"/>
          <w:color w:val="000000" w:themeColor="text1"/>
          <w:sz w:val="16"/>
          <w:szCs w:val="16"/>
        </w:rPr>
        <w:t xml:space="preserve"> обогреватель ГОЛ-40 (11982).</w:t>
      </w:r>
    </w:p>
    <w:p w14:paraId="4FE2BD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13D7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1200C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2E16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вышел Декрет СНК О национализации предприятий ряда отраслей промышленности, предприятий в области железнодорожного транспорта, по местному устрой</w:t>
      </w:r>
      <w:r w:rsidRPr="00EC2CF3">
        <w:rPr>
          <w:rFonts w:ascii="Times New Roman" w:hAnsi="Times New Roman" w:cs="Times New Roman"/>
          <w:color w:val="000000" w:themeColor="text1"/>
          <w:sz w:val="16"/>
          <w:szCs w:val="16"/>
        </w:rPr>
        <w:softHyphen/>
        <w:t>ству и паровых мельниц. В декрете указывается, что для решительной борьбы с хозяйствен</w:t>
      </w:r>
      <w:r w:rsidRPr="00EC2CF3">
        <w:rPr>
          <w:rFonts w:ascii="Times New Roman" w:hAnsi="Times New Roman" w:cs="Times New Roman"/>
          <w:color w:val="000000" w:themeColor="text1"/>
          <w:sz w:val="16"/>
          <w:szCs w:val="16"/>
        </w:rPr>
        <w:softHyphen/>
        <w:t>ной и продовольственной разрухой и для упрочения диктатуры рабочего класса и деревенской бедноты необходимо объявить собственностью РСФСР расположенные на территории республики принадлежащие акционерным компаниям промышленные и торго</w:t>
      </w:r>
      <w:r w:rsidRPr="00EC2CF3">
        <w:rPr>
          <w:rFonts w:ascii="Times New Roman" w:hAnsi="Times New Roman" w:cs="Times New Roman"/>
          <w:color w:val="000000" w:themeColor="text1"/>
          <w:sz w:val="16"/>
          <w:szCs w:val="16"/>
        </w:rPr>
        <w:softHyphen/>
        <w:t>во-промышленные предприятия горной, металлургической и металлообрабатывающей, текстильной, электротехнической, лесопильной и деревообрабатывающей, табачной, резино</w:t>
      </w:r>
      <w:r w:rsidRPr="00EC2CF3">
        <w:rPr>
          <w:rFonts w:ascii="Times New Roman" w:hAnsi="Times New Roman" w:cs="Times New Roman"/>
          <w:color w:val="000000" w:themeColor="text1"/>
          <w:sz w:val="16"/>
          <w:szCs w:val="16"/>
        </w:rPr>
        <w:softHyphen/>
        <w:t>вой, стекольной и керамической, кожевенной и прочих отраслей промышленности, а также паровые мельницы, предприятия по местному благоустройству и в области железнодорож</w:t>
      </w:r>
      <w:r w:rsidRPr="00EC2CF3">
        <w:rPr>
          <w:rFonts w:ascii="Times New Roman" w:hAnsi="Times New Roman" w:cs="Times New Roman"/>
          <w:color w:val="000000" w:themeColor="text1"/>
          <w:sz w:val="16"/>
          <w:szCs w:val="16"/>
        </w:rPr>
        <w:softHyphen/>
        <w:t>ного транспорта со всеми их капиталами и имуществом (10711,666).</w:t>
      </w:r>
    </w:p>
    <w:p w14:paraId="4EDEDC40" w14:textId="77777777" w:rsidR="00EF176E" w:rsidRPr="00EC2CF3" w:rsidRDefault="00EF176E" w:rsidP="00B95404">
      <w:pPr>
        <w:pStyle w:val="1b"/>
        <w:spacing w:before="0" w:after="0"/>
        <w:jc w:val="both"/>
        <w:rPr>
          <w:color w:val="000000" w:themeColor="text1"/>
          <w:sz w:val="16"/>
          <w:szCs w:val="16"/>
        </w:rPr>
      </w:pPr>
    </w:p>
    <w:p w14:paraId="56B4724B" w14:textId="77777777" w:rsidR="001E6E70" w:rsidRPr="00EC2CF3" w:rsidRDefault="001E6E70" w:rsidP="00B95404">
      <w:pPr>
        <w:pStyle w:val="ae"/>
        <w:spacing w:before="0" w:after="0"/>
        <w:jc w:val="both"/>
        <w:rPr>
          <w:color w:val="000000" w:themeColor="text1"/>
          <w:sz w:val="16"/>
          <w:szCs w:val="16"/>
        </w:rPr>
      </w:pPr>
      <w:r w:rsidRPr="00EC2CF3">
        <w:rPr>
          <w:color w:val="000000" w:themeColor="text1"/>
          <w:sz w:val="16"/>
          <w:szCs w:val="16"/>
        </w:rPr>
        <w:t>28 июня 1918 года вышел декрет СНК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Фактически национализация началась раньше (15736).</w:t>
      </w:r>
    </w:p>
    <w:p w14:paraId="6391886D" w14:textId="77777777" w:rsidR="001E6E70" w:rsidRPr="00EC2CF3" w:rsidRDefault="001E6E70" w:rsidP="00B95404">
      <w:pPr>
        <w:pStyle w:val="ae"/>
        <w:spacing w:before="0" w:after="0"/>
        <w:jc w:val="both"/>
        <w:rPr>
          <w:color w:val="000000" w:themeColor="text1"/>
          <w:sz w:val="16"/>
          <w:szCs w:val="16"/>
        </w:rPr>
      </w:pPr>
    </w:p>
    <w:p w14:paraId="612BADFD" w14:textId="77777777" w:rsidR="001E6E70" w:rsidRPr="00EC2CF3" w:rsidRDefault="001E6E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28 июня</w:t>
      </w:r>
      <w:r w:rsidRPr="00EC2CF3">
        <w:rPr>
          <w:rFonts w:ascii="Times New Roman" w:hAnsi="Times New Roman" w:cs="Times New Roman"/>
          <w:color w:val="000000" w:themeColor="text1"/>
          <w:sz w:val="16"/>
          <w:szCs w:val="16"/>
        </w:rPr>
        <w:t xml:space="preserve"> в 1918 году </w:t>
      </w:r>
      <w:hyperlink r:id="rId212" w:tgtFrame="_blank" w:history="1">
        <w:r w:rsidRPr="00EC2CF3">
          <w:rPr>
            <w:rFonts w:ascii="Times New Roman" w:hAnsi="Times New Roman" w:cs="Times New Roman"/>
            <w:color w:val="000000" w:themeColor="text1"/>
            <w:sz w:val="16"/>
            <w:szCs w:val="16"/>
          </w:rPr>
          <w:t xml:space="preserve">Декрет СНК РСФСР от 28.06.1918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w:t>
        </w:r>
      </w:hyperlink>
    </w:p>
    <w:p w14:paraId="63BEAE6E" w14:textId="77777777" w:rsidR="001E6E70" w:rsidRPr="00EC2CF3" w:rsidRDefault="001E6E70" w:rsidP="00B95404">
      <w:pPr>
        <w:spacing w:after="0" w:line="240" w:lineRule="auto"/>
        <w:jc w:val="both"/>
        <w:rPr>
          <w:rFonts w:ascii="Times New Roman" w:hAnsi="Times New Roman" w:cs="Times New Roman"/>
          <w:color w:val="000000" w:themeColor="text1"/>
          <w:sz w:val="16"/>
          <w:szCs w:val="16"/>
        </w:rPr>
      </w:pPr>
    </w:p>
    <w:p w14:paraId="2536A4E7" w14:textId="12B81DCE" w:rsidR="001E6E70" w:rsidRPr="00EC2CF3" w:rsidRDefault="001E6E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правительством России был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издан декрет о национализации всей крупной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средней промышленности. Обуховский завод стал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собственностью государства и переведён в ведение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Наркомата по морским делам. Восстановление военного производства для завода оказалось делом не менее трудным, чем организация тракторостроения. Большинство цехов были полуразрушенными, обвалились и протекали крыши. Большая часть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оборудования была эвакуирована в глубь страны. Завод начал выпускать артиллерийские орудия для фронтов и судов Балтики, Каспия, Волжско-Камской флотилии. За 1918-1919 гг. было выпущено более 100 пушек. Восстанавливались паровозы,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ежедневно ремонтировалось по 10 железнодорожных вагонов. Вооружались бронепоезда. Исполнялись заказы и для коммунального хозяйства города: лили трамвайные стрелки, шестерни, крестовины для ремонта разводных мостов. Одновременно с этими работами велась и подготовка к выпуску первого трактора (15132).</w:t>
      </w:r>
    </w:p>
    <w:p w14:paraId="3C60FDD2" w14:textId="77777777" w:rsidR="001E6E70" w:rsidRPr="00EC2CF3" w:rsidRDefault="001E6E70" w:rsidP="00B95404">
      <w:pPr>
        <w:spacing w:after="0" w:line="240" w:lineRule="auto"/>
        <w:jc w:val="both"/>
        <w:rPr>
          <w:rFonts w:ascii="Times New Roman" w:hAnsi="Times New Roman" w:cs="Times New Roman"/>
          <w:color w:val="000000" w:themeColor="text1"/>
          <w:sz w:val="16"/>
          <w:szCs w:val="16"/>
        </w:rPr>
      </w:pPr>
    </w:p>
    <w:p w14:paraId="6FF63B33" w14:textId="77777777" w:rsidR="00B70480" w:rsidRPr="00EC2CF3" w:rsidRDefault="00B704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с декрета, по которому были национализированы все важнейшие отрасли промышленности, созданный в декабре 1917г. Высший Совет Народного Хозяйства (ВСНХ), взял на себя функции управления национализированными предприятиями. ВСНХ по существу стал промышленным наркоматом. Дабы опередить стихийный захват фабрик и заводов рабочими без согласования с ВСНХ, т.е. опередить "примитивно-стихийную пролетарскую национализацию снизу" были предприняты следующие меры. ВСНХ учредил целый ряд главных отраслевых управлений, или главных комитетов (главков). Главки ( тяжёлая промышленность) и центры(лёгкая промышленность) создавались двух видов: отраслевые(</w:t>
      </w:r>
      <w:proofErr w:type="spellStart"/>
      <w:r w:rsidRPr="00EC2CF3">
        <w:rPr>
          <w:rFonts w:ascii="Times New Roman" w:hAnsi="Times New Roman" w:cs="Times New Roman"/>
          <w:color w:val="000000" w:themeColor="text1"/>
          <w:sz w:val="16"/>
          <w:szCs w:val="16"/>
        </w:rPr>
        <w:t>Главнефть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Центромедь</w:t>
      </w:r>
      <w:proofErr w:type="spellEnd"/>
      <w:r w:rsidRPr="00EC2CF3">
        <w:rPr>
          <w:rFonts w:ascii="Times New Roman" w:hAnsi="Times New Roman" w:cs="Times New Roman"/>
          <w:color w:val="000000" w:themeColor="text1"/>
          <w:sz w:val="16"/>
          <w:szCs w:val="16"/>
        </w:rPr>
        <w:t xml:space="preserve"> и т.п.) и по видам продукции (</w:t>
      </w:r>
      <w:proofErr w:type="spellStart"/>
      <w:r w:rsidRPr="00EC2CF3">
        <w:rPr>
          <w:rFonts w:ascii="Times New Roman" w:hAnsi="Times New Roman" w:cs="Times New Roman"/>
          <w:color w:val="000000" w:themeColor="text1"/>
          <w:sz w:val="16"/>
          <w:szCs w:val="16"/>
        </w:rPr>
        <w:t>Главгвоздь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Главспичка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Главторф</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Главтекстиль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Главтоп,Чеквалап</w:t>
      </w:r>
      <w:proofErr w:type="spellEnd"/>
      <w:r w:rsidRPr="00EC2CF3">
        <w:rPr>
          <w:rFonts w:ascii="Times New Roman" w:hAnsi="Times New Roman" w:cs="Times New Roman"/>
          <w:color w:val="000000" w:themeColor="text1"/>
          <w:sz w:val="16"/>
          <w:szCs w:val="16"/>
        </w:rPr>
        <w:t xml:space="preserve"> – чрезвычайная комиссия по заготовке валенок и лаптей). Деятельность главков была ориентирована прежде всего на удовлетворение нужд фронта. В конце 1918г. насчитывалось около 20 главков, а концу гражданской войны – более 50. Поначалу они создавались в традициях военного времени – на основах коллегиальности и широкого представительства различных органов и организаций. Постепенно в них усиливается тенденция к личной ответственности, централизации. Постепенно сам военный коммунизм начинают отождествлять с централизмом. Первыми председателями ВСНХ были Н. О. Осинский ( В.В. Оболенский), В.П. Милютин, а с апреля 1918 г. – А.И. Рыков (18398).</w:t>
      </w:r>
    </w:p>
    <w:p w14:paraId="544A1288" w14:textId="77777777" w:rsidR="00B70480" w:rsidRPr="00EC2CF3" w:rsidRDefault="00B70480" w:rsidP="00B95404">
      <w:pPr>
        <w:spacing w:after="0" w:line="240" w:lineRule="auto"/>
        <w:jc w:val="both"/>
        <w:rPr>
          <w:rFonts w:ascii="Times New Roman" w:hAnsi="Times New Roman" w:cs="Times New Roman"/>
          <w:color w:val="000000" w:themeColor="text1"/>
          <w:sz w:val="16"/>
          <w:szCs w:val="16"/>
        </w:rPr>
      </w:pPr>
    </w:p>
    <w:p w14:paraId="22E33553"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было принято решение о национализации крупных промышленных предприятий, в том числе авиационных (23472).</w:t>
      </w:r>
    </w:p>
    <w:p w14:paraId="0181823B" w14:textId="77777777" w:rsidR="00F86890" w:rsidRPr="00EC2CF3" w:rsidRDefault="00F86890" w:rsidP="00B95404">
      <w:pPr>
        <w:spacing w:after="0" w:line="240" w:lineRule="auto"/>
        <w:jc w:val="both"/>
        <w:rPr>
          <w:rFonts w:ascii="Times New Roman" w:hAnsi="Times New Roman" w:cs="Times New Roman"/>
          <w:color w:val="000000" w:themeColor="text1"/>
          <w:sz w:val="16"/>
          <w:szCs w:val="16"/>
        </w:rPr>
      </w:pPr>
    </w:p>
    <w:p w14:paraId="38B5C0C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года Постановление Высшего Совета Народного Хозяйства.</w:t>
      </w:r>
    </w:p>
    <w:p w14:paraId="2FB05B52"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организации управления национализированными предприятиями Товарищества Химических Заводов П. К. Ушков и К?.</w:t>
      </w:r>
    </w:p>
    <w:p w14:paraId="1BAC1CE7"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Национализированные предприятия, бывшие Товарищества Химических Заводов П. К. Ушков и К? (Собр. </w:t>
      </w:r>
      <w:proofErr w:type="spellStart"/>
      <w:r w:rsidRPr="00EC2CF3">
        <w:rPr>
          <w:rFonts w:ascii="Times New Roman" w:hAnsi="Times New Roman" w:cs="Times New Roman"/>
          <w:color w:val="000000" w:themeColor="text1"/>
          <w:sz w:val="16"/>
          <w:szCs w:val="16"/>
        </w:rPr>
        <w:t>Узак</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Раб. и Крест. Правит., № 45, ст. 541), объединить в общем центральном управлении с Чернореченскими Химическими заводами Главного Комитета по снабжению армии Всероссийских Земского и Городского Союзов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w:t>
      </w:r>
    </w:p>
    <w:p w14:paraId="34DD81AA"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Организованное таким образом предприятие наименовать: «Государственные Волжско-Камские Химические Заводы».</w:t>
      </w:r>
    </w:p>
    <w:p w14:paraId="30C435FE"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Речной флот, бывший Товарищества Химических Заводов П. К. Ушков и К? как подсобный цех для обслуживания химических производств временно оставить в управлении Центрального Правления Государственных Волжско-Камских Химических Заводов.</w:t>
      </w:r>
    </w:p>
    <w:p w14:paraId="725825F1"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Поручить Отделу Химической Промышленности Высшего Совета Народного Хозяйства образовать Центральное Правление Государственных Волжско-Камских Химических Заводов.</w:t>
      </w:r>
    </w:p>
    <w:p w14:paraId="3AB47222"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Подписал Председатель Высшего Совета Народного Хозяйства: А. И. Рыков.</w:t>
      </w:r>
    </w:p>
    <w:p w14:paraId="378B454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 132 Известий Всероссийского Центрального Исполнительного Комитета Советов от 28 (15) июня 1918 года (12176).</w:t>
      </w:r>
    </w:p>
    <w:p w14:paraId="74ECFD0B"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42B489CE" w14:textId="1C1668DA"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июня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Декрет Совета Народных Комиссаров. О национализации крупнейших предприятий.</w:t>
      </w:r>
    </w:p>
    <w:p w14:paraId="23177296" w14:textId="66B34921"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Источник:</w:t>
      </w:r>
      <w:r w:rsidR="00D30863" w:rsidRPr="00EC2CF3">
        <w:rPr>
          <w:rFonts w:ascii="Times New Roman" w:hAnsi="Times New Roman" w:cs="Times New Roman"/>
          <w:color w:val="000000" w:themeColor="text1"/>
          <w:sz w:val="16"/>
          <w:szCs w:val="16"/>
        </w:rPr>
        <w:t xml:space="preserve"> </w:t>
      </w:r>
    </w:p>
    <w:p w14:paraId="5593BAA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Собрание узаконений и распоряжений правительства за 1917—1918 гг. Управление делами Совнаркома СССР М. 1942, стр. 632-636.</w:t>
      </w:r>
    </w:p>
    <w:p w14:paraId="1F6CBAE4" w14:textId="0E12284D"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Архив:</w:t>
      </w:r>
      <w:r w:rsidR="00D30863" w:rsidRPr="00EC2CF3">
        <w:rPr>
          <w:rFonts w:ascii="Times New Roman" w:hAnsi="Times New Roman" w:cs="Times New Roman"/>
          <w:color w:val="000000" w:themeColor="text1"/>
          <w:sz w:val="16"/>
          <w:szCs w:val="16"/>
        </w:rPr>
        <w:t xml:space="preserve"> </w:t>
      </w:r>
    </w:p>
    <w:p w14:paraId="294A79F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 134 Известий Всероссийского Центрального Исполнительного Комитета Советов от 30 (17) июня 1918 года.</w:t>
      </w:r>
    </w:p>
    <w:p w14:paraId="29360154" w14:textId="564B0F64"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Статья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559.</w:t>
      </w:r>
    </w:p>
    <w:p w14:paraId="17DDAC04"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Совета Народных Комиссаров.</w:t>
      </w:r>
    </w:p>
    <w:p w14:paraId="2E1CC748"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2115E6FB" w14:textId="724EE448"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Совет Народных Комиссаров постановил:</w:t>
      </w:r>
    </w:p>
    <w:p w14:paraId="604AEC25" w14:textId="1308F7BB"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355233CA"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горной промышленности:</w:t>
      </w:r>
    </w:p>
    <w:p w14:paraId="2D9998E3" w14:textId="5C895FE9"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1)</w:t>
      </w:r>
      <w:r w:rsidR="00D30863" w:rsidRPr="00EC2CF3">
        <w:rPr>
          <w:color w:val="000000" w:themeColor="text1"/>
          <w:sz w:val="16"/>
          <w:szCs w:val="16"/>
        </w:rPr>
        <w:t xml:space="preserve"> </w:t>
      </w:r>
      <w:r w:rsidRPr="00EC2CF3">
        <w:rPr>
          <w:color w:val="000000" w:themeColor="text1"/>
          <w:sz w:val="16"/>
          <w:szCs w:val="16"/>
        </w:rPr>
        <w:t xml:space="preserve">все принадлежащие акционерным обществам и паевым товариществам предприятия, добывающие минеральное горючее (каменный и бурый уголь, лигнит, горючие </w:t>
      </w:r>
      <w:r w:rsidRPr="00EC2CF3">
        <w:rPr>
          <w:color w:val="000000" w:themeColor="text1"/>
          <w:sz w:val="16"/>
          <w:szCs w:val="16"/>
        </w:rPr>
        <w:lastRenderedPageBreak/>
        <w:t>сланцы, антрацит и пр.);</w:t>
      </w:r>
    </w:p>
    <w:p w14:paraId="788B0165" w14:textId="0A92638E"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2)</w:t>
      </w:r>
      <w:r w:rsidR="00D30863" w:rsidRPr="00EC2CF3">
        <w:rPr>
          <w:color w:val="000000" w:themeColor="text1"/>
          <w:sz w:val="16"/>
          <w:szCs w:val="16"/>
        </w:rPr>
        <w:t xml:space="preserve"> </w:t>
      </w:r>
      <w:r w:rsidRPr="00EC2CF3">
        <w:rPr>
          <w:color w:val="000000" w:themeColor="text1"/>
          <w:sz w:val="16"/>
          <w:szCs w:val="16"/>
        </w:rPr>
        <w:t>все принадлежащие акционерным обществам и паевым товариществам предприятия по добыче железной и медной руды;</w:t>
      </w:r>
    </w:p>
    <w:p w14:paraId="07C18418" w14:textId="3C9C5969"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3)</w:t>
      </w:r>
      <w:r w:rsidR="00D30863" w:rsidRPr="00EC2CF3">
        <w:rPr>
          <w:color w:val="000000" w:themeColor="text1"/>
          <w:sz w:val="16"/>
          <w:szCs w:val="16"/>
        </w:rPr>
        <w:t xml:space="preserve"> </w:t>
      </w:r>
      <w:r w:rsidRPr="00EC2CF3">
        <w:rPr>
          <w:color w:val="000000" w:themeColor="text1"/>
          <w:sz w:val="16"/>
          <w:szCs w:val="16"/>
        </w:rPr>
        <w:t>все предприятия, занятые добычей платины;</w:t>
      </w:r>
    </w:p>
    <w:p w14:paraId="25F53EB3" w14:textId="1D5D8067"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4)</w:t>
      </w:r>
      <w:r w:rsidR="00D30863" w:rsidRPr="00EC2CF3">
        <w:rPr>
          <w:color w:val="000000" w:themeColor="text1"/>
          <w:sz w:val="16"/>
          <w:szCs w:val="16"/>
        </w:rPr>
        <w:t xml:space="preserve"> </w:t>
      </w:r>
      <w:r w:rsidRPr="00EC2CF3">
        <w:rPr>
          <w:color w:val="000000" w:themeColor="text1"/>
          <w:sz w:val="16"/>
          <w:szCs w:val="16"/>
        </w:rPr>
        <w:t>все вольфрамо-добывающие предприятия;</w:t>
      </w:r>
    </w:p>
    <w:p w14:paraId="4C73126C" w14:textId="3AE67420"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5)</w:t>
      </w:r>
      <w:r w:rsidR="00D30863" w:rsidRPr="00EC2CF3">
        <w:rPr>
          <w:color w:val="000000" w:themeColor="text1"/>
          <w:sz w:val="16"/>
          <w:szCs w:val="16"/>
        </w:rPr>
        <w:t xml:space="preserve"> </w:t>
      </w:r>
      <w:r w:rsidRPr="00EC2CF3">
        <w:rPr>
          <w:color w:val="000000" w:themeColor="text1"/>
          <w:sz w:val="16"/>
          <w:szCs w:val="16"/>
        </w:rPr>
        <w:t>все серебряно-свинцово-рудные и цинково-добывающие предприятия;</w:t>
      </w:r>
    </w:p>
    <w:p w14:paraId="75969851" w14:textId="7E7801F1"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6)</w:t>
      </w:r>
      <w:r w:rsidR="00D30863" w:rsidRPr="00EC2CF3">
        <w:rPr>
          <w:color w:val="000000" w:themeColor="text1"/>
          <w:sz w:val="16"/>
          <w:szCs w:val="16"/>
        </w:rPr>
        <w:t xml:space="preserve"> </w:t>
      </w:r>
      <w:r w:rsidRPr="00EC2CF3">
        <w:rPr>
          <w:color w:val="000000" w:themeColor="text1"/>
          <w:sz w:val="16"/>
          <w:szCs w:val="16"/>
        </w:rPr>
        <w:t>все предприятия асбестовой промышленности;</w:t>
      </w:r>
    </w:p>
    <w:p w14:paraId="2D5E4886" w14:textId="68A442AF"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7)</w:t>
      </w:r>
      <w:r w:rsidR="00D30863" w:rsidRPr="00EC2CF3">
        <w:rPr>
          <w:color w:val="000000" w:themeColor="text1"/>
          <w:sz w:val="16"/>
          <w:szCs w:val="16"/>
        </w:rPr>
        <w:t xml:space="preserve"> </w:t>
      </w:r>
      <w:r w:rsidRPr="00EC2CF3">
        <w:rPr>
          <w:color w:val="000000" w:themeColor="text1"/>
          <w:sz w:val="16"/>
          <w:szCs w:val="16"/>
        </w:rPr>
        <w:t>нижеперечисленные золотопромышленные предприятия:</w:t>
      </w:r>
    </w:p>
    <w:p w14:paraId="15110224" w14:textId="7627CFBF"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Ленское Золотопромышленное Товарищество,</w:t>
      </w:r>
    </w:p>
    <w:p w14:paraId="488BE12A" w14:textId="40BA2A86"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Анонимное Общество </w:t>
      </w:r>
      <w:proofErr w:type="spellStart"/>
      <w:r w:rsidRPr="00EC2CF3">
        <w:rPr>
          <w:rFonts w:ascii="Times New Roman" w:hAnsi="Times New Roman" w:cs="Times New Roman"/>
          <w:color w:val="000000" w:themeColor="text1"/>
          <w:sz w:val="16"/>
          <w:szCs w:val="16"/>
        </w:rPr>
        <w:t>Кочкарских</w:t>
      </w:r>
      <w:proofErr w:type="spellEnd"/>
      <w:r w:rsidRPr="00EC2CF3">
        <w:rPr>
          <w:rFonts w:ascii="Times New Roman" w:hAnsi="Times New Roman" w:cs="Times New Roman"/>
          <w:color w:val="000000" w:themeColor="text1"/>
          <w:sz w:val="16"/>
          <w:szCs w:val="16"/>
        </w:rPr>
        <w:t xml:space="preserve"> золотых приисков и все предприятия </w:t>
      </w:r>
      <w:proofErr w:type="spellStart"/>
      <w:r w:rsidRPr="00EC2CF3">
        <w:rPr>
          <w:rFonts w:ascii="Times New Roman" w:hAnsi="Times New Roman" w:cs="Times New Roman"/>
          <w:color w:val="000000" w:themeColor="text1"/>
          <w:sz w:val="16"/>
          <w:szCs w:val="16"/>
        </w:rPr>
        <w:t>Кочкарской</w:t>
      </w:r>
      <w:proofErr w:type="spellEnd"/>
      <w:r w:rsidRPr="00EC2CF3">
        <w:rPr>
          <w:rFonts w:ascii="Times New Roman" w:hAnsi="Times New Roman" w:cs="Times New Roman"/>
          <w:color w:val="000000" w:themeColor="text1"/>
          <w:sz w:val="16"/>
          <w:szCs w:val="16"/>
        </w:rPr>
        <w:t xml:space="preserve"> системы,</w:t>
      </w:r>
    </w:p>
    <w:p w14:paraId="3949EA0A" w14:textId="729DEFBA"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Верхне-Амурская Золотопромышленная Компания,</w:t>
      </w:r>
    </w:p>
    <w:p w14:paraId="63A45D0B" w14:textId="7143B6AD"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Амурское Золотопромышленное Общество,</w:t>
      </w:r>
    </w:p>
    <w:p w14:paraId="33925FEA" w14:textId="72C97BFC"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Российское Золотопромышленное Общество,</w:t>
      </w:r>
    </w:p>
    <w:p w14:paraId="11766396" w14:textId="289038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Федоровское Золотопромышленное Общество,</w:t>
      </w:r>
    </w:p>
    <w:p w14:paraId="05D7213A" w14:textId="1A1CD93F"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ж)</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Южное Сибирское Золотопромышленное Общество,</w:t>
      </w:r>
    </w:p>
    <w:p w14:paraId="2922563C" w14:textId="6EC69D0D"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Амгунская</w:t>
      </w:r>
      <w:proofErr w:type="spellEnd"/>
      <w:r w:rsidRPr="00EC2CF3">
        <w:rPr>
          <w:rFonts w:ascii="Times New Roman" w:hAnsi="Times New Roman" w:cs="Times New Roman"/>
          <w:color w:val="000000" w:themeColor="text1"/>
          <w:sz w:val="16"/>
          <w:szCs w:val="16"/>
        </w:rPr>
        <w:t xml:space="preserve"> Золотопромышленная Компания,</w:t>
      </w:r>
    </w:p>
    <w:p w14:paraId="2552FD10" w14:textId="6353C839"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Миасское Золотопромышленное Товарищество,</w:t>
      </w:r>
    </w:p>
    <w:p w14:paraId="7BC30A4D"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Южно-Алтайское Золотопромышленное Дело,</w:t>
      </w:r>
    </w:p>
    <w:p w14:paraId="046F34B9" w14:textId="32149BA8"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Акционерное Общество Ольховских золотых рудников,</w:t>
      </w:r>
    </w:p>
    <w:p w14:paraId="39463D5A" w14:textId="48D890B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Акционерное Золотопромышленное Общество «Алтай»,</w:t>
      </w:r>
    </w:p>
    <w:p w14:paraId="56AC7C9C" w14:textId="59741326"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Нижне-</w:t>
      </w:r>
      <w:proofErr w:type="spellStart"/>
      <w:r w:rsidRPr="00EC2CF3">
        <w:rPr>
          <w:rFonts w:ascii="Times New Roman" w:hAnsi="Times New Roman" w:cs="Times New Roman"/>
          <w:color w:val="000000" w:themeColor="text1"/>
          <w:sz w:val="16"/>
          <w:szCs w:val="16"/>
        </w:rPr>
        <w:t>Селенчинское</w:t>
      </w:r>
      <w:proofErr w:type="spellEnd"/>
      <w:r w:rsidRPr="00EC2CF3">
        <w:rPr>
          <w:rFonts w:ascii="Times New Roman" w:hAnsi="Times New Roman" w:cs="Times New Roman"/>
          <w:color w:val="000000" w:themeColor="text1"/>
          <w:sz w:val="16"/>
          <w:szCs w:val="16"/>
        </w:rPr>
        <w:t xml:space="preserve"> Товарищество,</w:t>
      </w:r>
    </w:p>
    <w:p w14:paraId="3235617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 </w:t>
      </w:r>
      <w:proofErr w:type="spellStart"/>
      <w:r w:rsidRPr="00EC2CF3">
        <w:rPr>
          <w:rFonts w:ascii="Times New Roman" w:hAnsi="Times New Roman" w:cs="Times New Roman"/>
          <w:color w:val="000000" w:themeColor="text1"/>
          <w:sz w:val="16"/>
          <w:szCs w:val="16"/>
        </w:rPr>
        <w:t>Циманская</w:t>
      </w:r>
      <w:proofErr w:type="spellEnd"/>
      <w:r w:rsidRPr="00EC2CF3">
        <w:rPr>
          <w:rFonts w:ascii="Times New Roman" w:hAnsi="Times New Roman" w:cs="Times New Roman"/>
          <w:color w:val="000000" w:themeColor="text1"/>
          <w:sz w:val="16"/>
          <w:szCs w:val="16"/>
        </w:rPr>
        <w:t xml:space="preserve"> Золотопромышленная Компания,</w:t>
      </w:r>
    </w:p>
    <w:p w14:paraId="44E9B2B4" w14:textId="4D68CD35"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 Мариинских приисков,</w:t>
      </w:r>
    </w:p>
    <w:p w14:paraId="5479895E" w14:textId="216ABE01"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Товарищество «Ельцов и Левашев»,</w:t>
      </w:r>
    </w:p>
    <w:p w14:paraId="5597BD27" w14:textId="27F740AE"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Акционерное Общество «Драга»,</w:t>
      </w:r>
    </w:p>
    <w:p w14:paraId="3940717C" w14:textId="671067F1"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Охотское Золотопромышленное Товарищество,</w:t>
      </w:r>
    </w:p>
    <w:p w14:paraId="784E8699" w14:textId="23613225"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Айдырлы</w:t>
      </w:r>
      <w:proofErr w:type="spellEnd"/>
      <w:r w:rsidRPr="00EC2CF3">
        <w:rPr>
          <w:rFonts w:ascii="Times New Roman" w:hAnsi="Times New Roman" w:cs="Times New Roman"/>
          <w:color w:val="000000" w:themeColor="text1"/>
          <w:sz w:val="16"/>
          <w:szCs w:val="16"/>
        </w:rPr>
        <w:t>-Кваркенский золоторудный район,</w:t>
      </w:r>
    </w:p>
    <w:p w14:paraId="778E92A4" w14:textId="020D19B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Московское Лесопромышленное Товарищество (Северо-Заозерская дача),</w:t>
      </w:r>
    </w:p>
    <w:p w14:paraId="339C8F8C" w14:textId="3F6EF6FA"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Зауральское Горнопромышленное Товарищество;</w:t>
      </w:r>
    </w:p>
    <w:p w14:paraId="183BABFA" w14:textId="37B6FED1"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8)</w:t>
      </w:r>
      <w:r w:rsidR="00D30863" w:rsidRPr="00EC2CF3">
        <w:rPr>
          <w:color w:val="000000" w:themeColor="text1"/>
          <w:sz w:val="16"/>
          <w:szCs w:val="16"/>
        </w:rPr>
        <w:t xml:space="preserve"> </w:t>
      </w:r>
      <w:r w:rsidRPr="00EC2CF3">
        <w:rPr>
          <w:color w:val="000000" w:themeColor="text1"/>
          <w:sz w:val="16"/>
          <w:szCs w:val="16"/>
        </w:rPr>
        <w:t>нижеперечисленные предприятия по добыче соли:</w:t>
      </w:r>
    </w:p>
    <w:p w14:paraId="44415F8D" w14:textId="63639705"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Общество Кулинского соляного производства (озеро Кули),</w:t>
      </w:r>
    </w:p>
    <w:p w14:paraId="1AFB73E0" w14:textId="2E2B462E"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Промысел в местности Молла-Кара, Тер-Аванесова,</w:t>
      </w:r>
    </w:p>
    <w:p w14:paraId="3B990F13" w14:textId="49780DEF"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Усольские соляные промыслы;</w:t>
      </w:r>
    </w:p>
    <w:p w14:paraId="79E4164E" w14:textId="77777777" w:rsidR="00841BE8" w:rsidRPr="00EC2CF3" w:rsidRDefault="00841BE8" w:rsidP="00B95404">
      <w:pPr>
        <w:pStyle w:val="rtejustify"/>
        <w:spacing w:before="0" w:after="0"/>
        <w:rPr>
          <w:color w:val="000000" w:themeColor="text1"/>
          <w:sz w:val="16"/>
          <w:szCs w:val="16"/>
        </w:rPr>
      </w:pPr>
      <w:r w:rsidRPr="00EC2CF3">
        <w:rPr>
          <w:color w:val="000000" w:themeColor="text1"/>
          <w:sz w:val="16"/>
          <w:szCs w:val="16"/>
        </w:rPr>
        <w:t>По металлургической и металлообрабатывающей промышленности.</w:t>
      </w:r>
    </w:p>
    <w:p w14:paraId="3E389656" w14:textId="379811B1"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9)</w:t>
      </w:r>
      <w:r w:rsidR="00D30863" w:rsidRPr="00EC2CF3">
        <w:rPr>
          <w:color w:val="000000" w:themeColor="text1"/>
          <w:sz w:val="16"/>
          <w:szCs w:val="16"/>
        </w:rPr>
        <w:t xml:space="preserve"> </w:t>
      </w:r>
      <w:r w:rsidRPr="00EC2CF3">
        <w:rPr>
          <w:color w:val="000000" w:themeColor="text1"/>
          <w:sz w:val="16"/>
          <w:szCs w:val="16"/>
        </w:rPr>
        <w:t>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BEC3F94" w14:textId="68A405FE"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10)</w:t>
      </w:r>
      <w:r w:rsidR="00D30863" w:rsidRPr="00EC2CF3">
        <w:rPr>
          <w:color w:val="000000" w:themeColor="text1"/>
          <w:sz w:val="16"/>
          <w:szCs w:val="16"/>
        </w:rPr>
        <w:t xml:space="preserve"> </w:t>
      </w:r>
      <w:r w:rsidRPr="00EC2CF3">
        <w:rPr>
          <w:color w:val="000000" w:themeColor="text1"/>
          <w:sz w:val="16"/>
          <w:szCs w:val="16"/>
        </w:rPr>
        <w:t>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514FDE8A" w14:textId="77777777" w:rsidR="00841BE8" w:rsidRPr="00EC2CF3" w:rsidRDefault="00841BE8" w:rsidP="00B95404">
      <w:pPr>
        <w:pStyle w:val="rtejustify"/>
        <w:spacing w:before="0" w:after="0"/>
        <w:rPr>
          <w:color w:val="000000" w:themeColor="text1"/>
          <w:sz w:val="16"/>
          <w:szCs w:val="16"/>
        </w:rPr>
      </w:pPr>
      <w:r w:rsidRPr="00EC2CF3">
        <w:rPr>
          <w:color w:val="000000" w:themeColor="text1"/>
          <w:sz w:val="16"/>
          <w:szCs w:val="16"/>
        </w:rPr>
        <w:t>По текстильной промышленности.</w:t>
      </w:r>
    </w:p>
    <w:p w14:paraId="001942CE" w14:textId="385664AD"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11)</w:t>
      </w:r>
      <w:r w:rsidR="004F365D">
        <w:rPr>
          <w:color w:val="000000" w:themeColor="text1"/>
          <w:sz w:val="16"/>
          <w:szCs w:val="16"/>
        </w:rPr>
        <w:t xml:space="preserve"> </w:t>
      </w:r>
      <w:r w:rsidRPr="00EC2CF3">
        <w:rPr>
          <w:color w:val="000000" w:themeColor="text1"/>
          <w:sz w:val="16"/>
          <w:szCs w:val="16"/>
        </w:rPr>
        <w:t>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6424972D" w14:textId="13D71B6E"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12)</w:t>
      </w:r>
      <w:r w:rsidR="00D30863" w:rsidRPr="00EC2CF3">
        <w:rPr>
          <w:color w:val="000000" w:themeColor="text1"/>
          <w:sz w:val="16"/>
          <w:szCs w:val="16"/>
        </w:rPr>
        <w:t xml:space="preserve"> </w:t>
      </w:r>
      <w:r w:rsidRPr="00EC2CF3">
        <w:rPr>
          <w:color w:val="000000" w:themeColor="text1"/>
          <w:sz w:val="16"/>
          <w:szCs w:val="16"/>
        </w:rPr>
        <w:t xml:space="preserve">все принадлежащие акционерным обществам и паевым товариществам предприятия, обрабатывающие шерсть, лен, шелк и джут, а также </w:t>
      </w:r>
      <w:proofErr w:type="spellStart"/>
      <w:r w:rsidRPr="00EC2CF3">
        <w:rPr>
          <w:color w:val="000000" w:themeColor="text1"/>
          <w:sz w:val="16"/>
          <w:szCs w:val="16"/>
        </w:rPr>
        <w:t>аппретурно</w:t>
      </w:r>
      <w:proofErr w:type="spellEnd"/>
      <w:r w:rsidRPr="00EC2CF3">
        <w:rPr>
          <w:color w:val="000000" w:themeColor="text1"/>
          <w:sz w:val="16"/>
          <w:szCs w:val="16"/>
        </w:rPr>
        <w:t>-красильные, с основным капиталом не менее пятисот тысяч рублей;</w:t>
      </w:r>
    </w:p>
    <w:p w14:paraId="6AC877FB" w14:textId="5048AE96"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13)</w:t>
      </w:r>
      <w:r w:rsidR="00D30863" w:rsidRPr="00EC2CF3">
        <w:rPr>
          <w:color w:val="000000" w:themeColor="text1"/>
          <w:sz w:val="16"/>
          <w:szCs w:val="16"/>
        </w:rPr>
        <w:t xml:space="preserve"> </w:t>
      </w:r>
      <w:r w:rsidRPr="00EC2CF3">
        <w:rPr>
          <w:color w:val="000000" w:themeColor="text1"/>
          <w:sz w:val="16"/>
          <w:szCs w:val="16"/>
        </w:rPr>
        <w:t>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27AFCF7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электротехнической промышленности.</w:t>
      </w:r>
    </w:p>
    <w:p w14:paraId="1EB70F07" w14:textId="37CE3D7C"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6FC8509D" w14:textId="355802FC"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72C98567" w14:textId="584C4F0D"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принадлежащие акционерным обществам и паевым товариществам кабельные заводы с основным капиталом не менее одного миллиона рублей;</w:t>
      </w:r>
    </w:p>
    <w:p w14:paraId="380FAFB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лесопильной и деревообделочной промышленности.</w:t>
      </w:r>
    </w:p>
    <w:p w14:paraId="4CD3C2BC" w14:textId="3EC2351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72E2914B" w14:textId="6DF58FA4"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деревообделочной промышленности с механическим оборудованием, принадлежащие акционерным обществам и паевым товариществам;</w:t>
      </w:r>
    </w:p>
    <w:p w14:paraId="78ECD2C5"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табачной промышленности.</w:t>
      </w:r>
    </w:p>
    <w:p w14:paraId="305EB864" w14:textId="1677D7F8"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и владеющие махорочными фабриками с основным капиталом не менее трехсот тысяч рублей по данным 1914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w:t>
      </w:r>
    </w:p>
    <w:p w14:paraId="3CD4B2AA"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резиновой промышленности.</w:t>
      </w:r>
    </w:p>
    <w:p w14:paraId="46D6F189" w14:textId="6BE9134D"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резиновой промышленности;</w:t>
      </w:r>
    </w:p>
    <w:p w14:paraId="3EFCDD1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стекольной и керамической промышленности.</w:t>
      </w:r>
    </w:p>
    <w:p w14:paraId="05BA069C" w14:textId="24B76E05"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w:t>
      </w:r>
    </w:p>
    <w:p w14:paraId="4C9C46F1"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кожевенной промышленности.</w:t>
      </w:r>
    </w:p>
    <w:p w14:paraId="225A7534" w14:textId="36997653"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w:t>
      </w:r>
    </w:p>
    <w:p w14:paraId="034F03B7"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цементной промышленности.</w:t>
      </w:r>
    </w:p>
    <w:p w14:paraId="094E4353" w14:textId="67220079"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1A797158"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Паровые мельницы.</w:t>
      </w:r>
    </w:p>
    <w:p w14:paraId="3FFDEB31" w14:textId="239424F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принадлежащие акционерным обществам и паевым товариществам паровые мельницы с основным капиталом не менее пятисот тысяч рублей;</w:t>
      </w:r>
    </w:p>
    <w:p w14:paraId="0B34842B"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Предприятия по местному благоустройству.</w:t>
      </w:r>
    </w:p>
    <w:p w14:paraId="78BF1AD1" w14:textId="6D4B0C4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5674C2C7"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области железнодорожного транспорта.</w:t>
      </w:r>
    </w:p>
    <w:p w14:paraId="58613A10" w14:textId="1FACD801"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предприятия обществ частных железных дорог и подъездных путей, как находящихся в эксплуатации, так и строящихся;</w:t>
      </w:r>
    </w:p>
    <w:p w14:paraId="24FD55A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прочим отраслям промышленности.</w:t>
      </w:r>
    </w:p>
    <w:p w14:paraId="25CA9E7D" w14:textId="7DADC390"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27)</w:t>
      </w:r>
      <w:r w:rsidR="00D30863" w:rsidRPr="00EC2CF3">
        <w:rPr>
          <w:color w:val="000000" w:themeColor="text1"/>
          <w:sz w:val="16"/>
          <w:szCs w:val="16"/>
        </w:rPr>
        <w:t xml:space="preserve"> </w:t>
      </w:r>
      <w:r w:rsidRPr="00EC2CF3">
        <w:rPr>
          <w:color w:val="000000" w:themeColor="text1"/>
          <w:sz w:val="16"/>
          <w:szCs w:val="16"/>
        </w:rPr>
        <w:t>все предприятия акционерных обществ и паевых товариществ, вырабатывающих целлюлозу и древесную массу;</w:t>
      </w:r>
    </w:p>
    <w:p w14:paraId="692EE033" w14:textId="2B3485E4"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28)</w:t>
      </w:r>
      <w:r w:rsidR="00D30863" w:rsidRPr="00EC2CF3">
        <w:rPr>
          <w:color w:val="000000" w:themeColor="text1"/>
          <w:sz w:val="16"/>
          <w:szCs w:val="16"/>
        </w:rPr>
        <w:t xml:space="preserve"> </w:t>
      </w:r>
      <w:r w:rsidRPr="00EC2CF3">
        <w:rPr>
          <w:color w:val="000000" w:themeColor="text1"/>
          <w:sz w:val="16"/>
          <w:szCs w:val="16"/>
        </w:rPr>
        <w:t xml:space="preserve">все предприятия акционерных обществ и товариществ на паях, владеющих писчебумажными, картонными, картонажными, гильзовыми и </w:t>
      </w:r>
      <w:proofErr w:type="spellStart"/>
      <w:r w:rsidRPr="00EC2CF3">
        <w:rPr>
          <w:color w:val="000000" w:themeColor="text1"/>
          <w:sz w:val="16"/>
          <w:szCs w:val="16"/>
        </w:rPr>
        <w:t>папиросно</w:t>
      </w:r>
      <w:proofErr w:type="spellEnd"/>
      <w:r w:rsidRPr="00EC2CF3">
        <w:rPr>
          <w:color w:val="000000" w:themeColor="text1"/>
          <w:sz w:val="16"/>
          <w:szCs w:val="16"/>
        </w:rPr>
        <w:t>-бумажными фабриками с основным капиталом не менее трехсот тысяч рублей по данным 1914</w:t>
      </w:r>
      <w:r w:rsidR="00D30863" w:rsidRPr="00EC2CF3">
        <w:rPr>
          <w:color w:val="000000" w:themeColor="text1"/>
          <w:sz w:val="16"/>
          <w:szCs w:val="16"/>
        </w:rPr>
        <w:t xml:space="preserve"> </w:t>
      </w:r>
      <w:r w:rsidRPr="00EC2CF3">
        <w:rPr>
          <w:color w:val="000000" w:themeColor="text1"/>
          <w:sz w:val="16"/>
          <w:szCs w:val="16"/>
        </w:rPr>
        <w:t>года;</w:t>
      </w:r>
    </w:p>
    <w:p w14:paraId="465BE69C" w14:textId="6E592224"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lastRenderedPageBreak/>
        <w:t>29)</w:t>
      </w:r>
      <w:r w:rsidR="00D30863" w:rsidRPr="00EC2CF3">
        <w:rPr>
          <w:color w:val="000000" w:themeColor="text1"/>
          <w:sz w:val="16"/>
          <w:szCs w:val="16"/>
        </w:rPr>
        <w:t xml:space="preserve"> </w:t>
      </w:r>
      <w:r w:rsidRPr="00EC2CF3">
        <w:rPr>
          <w:color w:val="000000" w:themeColor="text1"/>
          <w:sz w:val="16"/>
          <w:szCs w:val="16"/>
        </w:rPr>
        <w:t>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w:t>
      </w:r>
      <w:r w:rsidR="00D30863" w:rsidRPr="00EC2CF3">
        <w:rPr>
          <w:color w:val="000000" w:themeColor="text1"/>
          <w:sz w:val="16"/>
          <w:szCs w:val="16"/>
        </w:rPr>
        <w:t xml:space="preserve"> </w:t>
      </w:r>
      <w:r w:rsidRPr="00EC2CF3">
        <w:rPr>
          <w:color w:val="000000" w:themeColor="text1"/>
          <w:sz w:val="16"/>
          <w:szCs w:val="16"/>
        </w:rPr>
        <w:t>года и владеющих салотопенными и маслобойными (растительных масел) заводами и фабриками с основным капиталом не менее пятисот тысяч рублей по данным 1914</w:t>
      </w:r>
      <w:r w:rsidR="00D30863" w:rsidRPr="00EC2CF3">
        <w:rPr>
          <w:color w:val="000000" w:themeColor="text1"/>
          <w:sz w:val="16"/>
          <w:szCs w:val="16"/>
        </w:rPr>
        <w:t xml:space="preserve"> </w:t>
      </w:r>
      <w:r w:rsidRPr="00EC2CF3">
        <w:rPr>
          <w:color w:val="000000" w:themeColor="text1"/>
          <w:sz w:val="16"/>
          <w:szCs w:val="16"/>
        </w:rPr>
        <w:t>года;</w:t>
      </w:r>
    </w:p>
    <w:p w14:paraId="4EAABF98" w14:textId="692BE9B5"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30)</w:t>
      </w:r>
      <w:r w:rsidR="00D30863" w:rsidRPr="00EC2CF3">
        <w:rPr>
          <w:color w:val="000000" w:themeColor="text1"/>
          <w:sz w:val="16"/>
          <w:szCs w:val="16"/>
        </w:rPr>
        <w:t xml:space="preserve"> </w:t>
      </w:r>
      <w:r w:rsidRPr="00EC2CF3">
        <w:rPr>
          <w:color w:val="000000" w:themeColor="text1"/>
          <w:sz w:val="16"/>
          <w:szCs w:val="16"/>
        </w:rPr>
        <w:t>все предприятия акционерных обществ и товариществ на паях, владеющих заводами: 1)</w:t>
      </w:r>
      <w:r w:rsidR="00D30863" w:rsidRPr="00EC2CF3">
        <w:rPr>
          <w:color w:val="000000" w:themeColor="text1"/>
          <w:sz w:val="16"/>
          <w:szCs w:val="16"/>
        </w:rPr>
        <w:t xml:space="preserve"> </w:t>
      </w:r>
      <w:r w:rsidRPr="00EC2CF3">
        <w:rPr>
          <w:color w:val="000000" w:themeColor="text1"/>
          <w:sz w:val="16"/>
          <w:szCs w:val="16"/>
        </w:rPr>
        <w:t>минеральных кислот, 2)</w:t>
      </w:r>
      <w:r w:rsidR="00D30863" w:rsidRPr="00EC2CF3">
        <w:rPr>
          <w:color w:val="000000" w:themeColor="text1"/>
          <w:sz w:val="16"/>
          <w:szCs w:val="16"/>
        </w:rPr>
        <w:t xml:space="preserve"> </w:t>
      </w:r>
      <w:r w:rsidRPr="00EC2CF3">
        <w:rPr>
          <w:color w:val="000000" w:themeColor="text1"/>
          <w:sz w:val="16"/>
          <w:szCs w:val="16"/>
        </w:rPr>
        <w:t>кальция, карбида и 3)</w:t>
      </w:r>
      <w:r w:rsidR="00D30863" w:rsidRPr="00EC2CF3">
        <w:rPr>
          <w:color w:val="000000" w:themeColor="text1"/>
          <w:sz w:val="16"/>
          <w:szCs w:val="16"/>
        </w:rPr>
        <w:t xml:space="preserve"> </w:t>
      </w:r>
      <w:r w:rsidRPr="00EC2CF3">
        <w:rPr>
          <w:color w:val="000000" w:themeColor="text1"/>
          <w:sz w:val="16"/>
          <w:szCs w:val="16"/>
        </w:rPr>
        <w:t>искусственных углей, с основным капиталом не менее пятисот тысяч рублей по данным 1914</w:t>
      </w:r>
      <w:r w:rsidR="00D30863" w:rsidRPr="00EC2CF3">
        <w:rPr>
          <w:color w:val="000000" w:themeColor="text1"/>
          <w:sz w:val="16"/>
          <w:szCs w:val="16"/>
        </w:rPr>
        <w:t xml:space="preserve"> </w:t>
      </w:r>
      <w:r w:rsidRPr="00EC2CF3">
        <w:rPr>
          <w:color w:val="000000" w:themeColor="text1"/>
          <w:sz w:val="16"/>
          <w:szCs w:val="16"/>
        </w:rPr>
        <w:t>года;</w:t>
      </w:r>
    </w:p>
    <w:p w14:paraId="07850AA8" w14:textId="3D7CF1A0"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31)</w:t>
      </w:r>
      <w:r w:rsidR="00D30863" w:rsidRPr="00EC2CF3">
        <w:rPr>
          <w:color w:val="000000" w:themeColor="text1"/>
          <w:sz w:val="16"/>
          <w:szCs w:val="16"/>
        </w:rPr>
        <w:t xml:space="preserve"> </w:t>
      </w:r>
      <w:r w:rsidRPr="00EC2CF3">
        <w:rPr>
          <w:color w:val="000000" w:themeColor="text1"/>
          <w:sz w:val="16"/>
          <w:szCs w:val="16"/>
        </w:rPr>
        <w:t>все предприятия Петроградского Акционерного Общества костеобжигательных заводов;</w:t>
      </w:r>
    </w:p>
    <w:p w14:paraId="15F679BE" w14:textId="7047F484"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32)</w:t>
      </w:r>
      <w:r w:rsidR="00D30863" w:rsidRPr="00EC2CF3">
        <w:rPr>
          <w:color w:val="000000" w:themeColor="text1"/>
          <w:sz w:val="16"/>
          <w:szCs w:val="16"/>
        </w:rPr>
        <w:t xml:space="preserve"> </w:t>
      </w:r>
      <w:r w:rsidRPr="00EC2CF3">
        <w:rPr>
          <w:color w:val="000000" w:themeColor="text1"/>
          <w:sz w:val="16"/>
          <w:szCs w:val="16"/>
        </w:rPr>
        <w:t>предприятия: 1)</w:t>
      </w:r>
      <w:r w:rsidR="00D30863" w:rsidRPr="00EC2CF3">
        <w:rPr>
          <w:color w:val="000000" w:themeColor="text1"/>
          <w:sz w:val="16"/>
          <w:szCs w:val="16"/>
        </w:rPr>
        <w:t xml:space="preserve"> </w:t>
      </w:r>
      <w:r w:rsidRPr="00EC2CF3">
        <w:rPr>
          <w:color w:val="000000" w:themeColor="text1"/>
          <w:sz w:val="16"/>
          <w:szCs w:val="16"/>
        </w:rPr>
        <w:t>Акционерного Общества для выделки и продажи пороха (Виннера); 2)</w:t>
      </w:r>
      <w:r w:rsidR="00D30863" w:rsidRPr="00EC2CF3">
        <w:rPr>
          <w:color w:val="000000" w:themeColor="text1"/>
          <w:sz w:val="16"/>
          <w:szCs w:val="16"/>
        </w:rPr>
        <w:t xml:space="preserve"> </w:t>
      </w:r>
      <w:r w:rsidRPr="00EC2CF3">
        <w:rPr>
          <w:color w:val="000000" w:themeColor="text1"/>
          <w:sz w:val="16"/>
          <w:szCs w:val="16"/>
        </w:rPr>
        <w:t>Русского Общества для выделки и продажи пороха (Шлиссельбургского); 3)</w:t>
      </w:r>
      <w:r w:rsidR="00D30863" w:rsidRPr="00EC2CF3">
        <w:rPr>
          <w:color w:val="000000" w:themeColor="text1"/>
          <w:sz w:val="16"/>
          <w:szCs w:val="16"/>
        </w:rPr>
        <w:t xml:space="preserve"> </w:t>
      </w:r>
      <w:r w:rsidRPr="00EC2CF3">
        <w:rPr>
          <w:color w:val="000000" w:themeColor="text1"/>
          <w:sz w:val="16"/>
          <w:szCs w:val="16"/>
        </w:rPr>
        <w:t>Акционерного Общества пороховых заводов Барановского.</w:t>
      </w:r>
    </w:p>
    <w:p w14:paraId="2BA93608" w14:textId="69CE48A4" w:rsidR="00EF176E" w:rsidRPr="00EC2CF3" w:rsidRDefault="00EF176E" w:rsidP="00B95404">
      <w:pPr>
        <w:pStyle w:val="rtejustify"/>
        <w:spacing w:before="0" w:after="0"/>
        <w:rPr>
          <w:color w:val="000000" w:themeColor="text1"/>
          <w:sz w:val="16"/>
          <w:szCs w:val="16"/>
        </w:rPr>
      </w:pPr>
      <w:r w:rsidRPr="00EC2CF3">
        <w:rPr>
          <w:rStyle w:val="af0"/>
          <w:i w:val="0"/>
          <w:color w:val="000000" w:themeColor="text1"/>
          <w:sz w:val="16"/>
          <w:szCs w:val="16"/>
        </w:rPr>
        <w:t>Примечание</w:t>
      </w:r>
      <w:r w:rsidRPr="00EC2CF3">
        <w:rPr>
          <w:color w:val="000000" w:themeColor="text1"/>
          <w:sz w:val="16"/>
          <w:szCs w:val="16"/>
        </w:rPr>
        <w:t>. Исчисление основных капиталов акционерных обществ и паевых товариществ, поскольку не оговорено обратное, производится по данным за 1916</w:t>
      </w:r>
      <w:r w:rsidR="00D30863" w:rsidRPr="00EC2CF3">
        <w:rPr>
          <w:color w:val="000000" w:themeColor="text1"/>
          <w:sz w:val="16"/>
          <w:szCs w:val="16"/>
        </w:rPr>
        <w:t xml:space="preserve"> </w:t>
      </w:r>
      <w:r w:rsidRPr="00EC2CF3">
        <w:rPr>
          <w:color w:val="000000" w:themeColor="text1"/>
          <w:sz w:val="16"/>
          <w:szCs w:val="16"/>
        </w:rPr>
        <w:t>отчетный год или же за последний отчетный период, конец которого приходится на 1916</w:t>
      </w:r>
      <w:r w:rsidR="00D30863" w:rsidRPr="00EC2CF3">
        <w:rPr>
          <w:color w:val="000000" w:themeColor="text1"/>
          <w:sz w:val="16"/>
          <w:szCs w:val="16"/>
        </w:rPr>
        <w:t xml:space="preserve"> </w:t>
      </w:r>
      <w:r w:rsidRPr="00EC2CF3">
        <w:rPr>
          <w:color w:val="000000" w:themeColor="text1"/>
          <w:sz w:val="16"/>
          <w:szCs w:val="16"/>
        </w:rPr>
        <w:t>год. В случае возникновения предприятия после 1916</w:t>
      </w:r>
      <w:r w:rsidR="00D30863" w:rsidRPr="00EC2CF3">
        <w:rPr>
          <w:color w:val="000000" w:themeColor="text1"/>
          <w:sz w:val="16"/>
          <w:szCs w:val="16"/>
        </w:rPr>
        <w:t xml:space="preserve"> </w:t>
      </w:r>
      <w:r w:rsidRPr="00EC2CF3">
        <w:rPr>
          <w:color w:val="000000" w:themeColor="text1"/>
          <w:sz w:val="16"/>
          <w:szCs w:val="16"/>
        </w:rPr>
        <w:t>года, исчисление производится по последним данным года утверждения устава такого предприятия.</w:t>
      </w:r>
    </w:p>
    <w:p w14:paraId="158A99BD" w14:textId="1D3B4D73"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II.</w:t>
      </w:r>
      <w:r w:rsidR="00D30863" w:rsidRPr="00EC2CF3">
        <w:rPr>
          <w:color w:val="000000" w:themeColor="text1"/>
          <w:sz w:val="16"/>
          <w:szCs w:val="16"/>
        </w:rPr>
        <w:t xml:space="preserve"> </w:t>
      </w:r>
      <w:r w:rsidRPr="00EC2CF3">
        <w:rPr>
          <w:color w:val="000000" w:themeColor="text1"/>
          <w:sz w:val="16"/>
          <w:szCs w:val="16"/>
        </w:rPr>
        <w:t>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0138B06B" w14:textId="304659DE"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По отношению к предприятиям, упомянутым в п.</w:t>
      </w:r>
      <w:r w:rsidR="00D30863" w:rsidRPr="00EC2CF3">
        <w:rPr>
          <w:color w:val="000000" w:themeColor="text1"/>
          <w:sz w:val="16"/>
          <w:szCs w:val="16"/>
        </w:rPr>
        <w:t xml:space="preserve"> </w:t>
      </w:r>
      <w:r w:rsidRPr="00EC2CF3">
        <w:rPr>
          <w:color w:val="000000" w:themeColor="text1"/>
          <w:sz w:val="16"/>
          <w:szCs w:val="16"/>
        </w:rPr>
        <w:t>24 раздела</w:t>
      </w:r>
      <w:r w:rsidR="00D30863" w:rsidRPr="00EC2CF3">
        <w:rPr>
          <w:color w:val="000000" w:themeColor="text1"/>
          <w:sz w:val="16"/>
          <w:szCs w:val="16"/>
        </w:rPr>
        <w:t xml:space="preserve"> </w:t>
      </w:r>
      <w:r w:rsidRPr="00EC2CF3">
        <w:rPr>
          <w:color w:val="000000" w:themeColor="text1"/>
          <w:sz w:val="16"/>
          <w:szCs w:val="16"/>
        </w:rPr>
        <w:t>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76D4BAA8" w14:textId="7B0B31F1"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По отношению к предприятиям, упомянутым в п.</w:t>
      </w:r>
      <w:r w:rsidR="00D30863" w:rsidRPr="00EC2CF3">
        <w:rPr>
          <w:color w:val="000000" w:themeColor="text1"/>
          <w:sz w:val="16"/>
          <w:szCs w:val="16"/>
        </w:rPr>
        <w:t xml:space="preserve"> </w:t>
      </w:r>
      <w:r w:rsidRPr="00EC2CF3">
        <w:rPr>
          <w:color w:val="000000" w:themeColor="text1"/>
          <w:sz w:val="16"/>
          <w:szCs w:val="16"/>
        </w:rPr>
        <w:t>25 раздела</w:t>
      </w:r>
      <w:r w:rsidR="00D30863" w:rsidRPr="00EC2CF3">
        <w:rPr>
          <w:color w:val="000000" w:themeColor="text1"/>
          <w:sz w:val="16"/>
          <w:szCs w:val="16"/>
        </w:rPr>
        <w:t xml:space="preserve"> </w:t>
      </w:r>
      <w:r w:rsidRPr="00EC2CF3">
        <w:rPr>
          <w:color w:val="000000" w:themeColor="text1"/>
          <w:sz w:val="16"/>
          <w:szCs w:val="16"/>
        </w:rPr>
        <w:t>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A09AB4D" w14:textId="32ECCF61"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По отношению к предприятиям, упомянутым в п.</w:t>
      </w:r>
      <w:r w:rsidR="00D30863" w:rsidRPr="00EC2CF3">
        <w:rPr>
          <w:color w:val="000000" w:themeColor="text1"/>
          <w:sz w:val="16"/>
          <w:szCs w:val="16"/>
        </w:rPr>
        <w:t xml:space="preserve"> </w:t>
      </w:r>
      <w:r w:rsidRPr="00EC2CF3">
        <w:rPr>
          <w:color w:val="000000" w:themeColor="text1"/>
          <w:sz w:val="16"/>
          <w:szCs w:val="16"/>
        </w:rPr>
        <w:t>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3FFDA07C" w14:textId="46D24ACD"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III.</w:t>
      </w:r>
      <w:r w:rsidR="00D30863" w:rsidRPr="00EC2CF3">
        <w:rPr>
          <w:color w:val="000000" w:themeColor="text1"/>
          <w:sz w:val="16"/>
          <w:szCs w:val="16"/>
        </w:rPr>
        <w:t xml:space="preserve"> </w:t>
      </w:r>
      <w:r w:rsidRPr="00EC2CF3">
        <w:rPr>
          <w:color w:val="000000" w:themeColor="text1"/>
          <w:sz w:val="16"/>
          <w:szCs w:val="16"/>
        </w:rPr>
        <w:t>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00028407" w14:textId="00C1D07C"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IV.</w:t>
      </w:r>
      <w:r w:rsidR="00D30863" w:rsidRPr="00EC2CF3">
        <w:rPr>
          <w:color w:val="000000" w:themeColor="text1"/>
          <w:sz w:val="16"/>
          <w:szCs w:val="16"/>
        </w:rPr>
        <w:t xml:space="preserve"> </w:t>
      </w:r>
      <w:r w:rsidRPr="00EC2CF3">
        <w:rPr>
          <w:color w:val="000000" w:themeColor="text1"/>
          <w:sz w:val="16"/>
          <w:szCs w:val="16"/>
        </w:rPr>
        <w:t>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7B8F9EE3" w14:textId="77777777"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 xml:space="preserve">В случае оставления своих служебных постов без согласия на то со стороны подлежащих органов Высшего Совета Народного Хозяйства, или </w:t>
      </w:r>
      <w:proofErr w:type="spellStart"/>
      <w:r w:rsidRPr="00EC2CF3">
        <w:rPr>
          <w:color w:val="000000" w:themeColor="text1"/>
          <w:sz w:val="16"/>
          <w:szCs w:val="16"/>
        </w:rPr>
        <w:t>неоправдываемых</w:t>
      </w:r>
      <w:proofErr w:type="spellEnd"/>
      <w:r w:rsidRPr="00EC2CF3">
        <w:rPr>
          <w:color w:val="000000" w:themeColor="text1"/>
          <w:sz w:val="16"/>
          <w:szCs w:val="16"/>
        </w:rPr>
        <w:t xml:space="preserve">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4FCF59F5" w14:textId="7729F286"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V.</w:t>
      </w:r>
      <w:r w:rsidR="00D30863" w:rsidRPr="00EC2CF3">
        <w:rPr>
          <w:color w:val="000000" w:themeColor="text1"/>
          <w:sz w:val="16"/>
          <w:szCs w:val="16"/>
        </w:rPr>
        <w:t xml:space="preserve"> </w:t>
      </w:r>
      <w:r w:rsidRPr="00EC2CF3">
        <w:rPr>
          <w:color w:val="000000" w:themeColor="text1"/>
          <w:sz w:val="16"/>
          <w:szCs w:val="16"/>
        </w:rPr>
        <w:t>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60BAFE91" w14:textId="77777777"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00C4F678" w14:textId="750782D8"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VI.</w:t>
      </w:r>
      <w:r w:rsidR="00D30863" w:rsidRPr="00EC2CF3">
        <w:rPr>
          <w:color w:val="000000" w:themeColor="text1"/>
          <w:sz w:val="16"/>
          <w:szCs w:val="16"/>
        </w:rPr>
        <w:t xml:space="preserve"> </w:t>
      </w:r>
      <w:r w:rsidRPr="00EC2CF3">
        <w:rPr>
          <w:color w:val="000000" w:themeColor="text1"/>
          <w:sz w:val="16"/>
          <w:szCs w:val="16"/>
        </w:rPr>
        <w:t>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1F2FFB64" w14:textId="7AFB4B95"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VII.</w:t>
      </w:r>
      <w:r w:rsidR="00D30863" w:rsidRPr="00EC2CF3">
        <w:rPr>
          <w:color w:val="000000" w:themeColor="text1"/>
          <w:sz w:val="16"/>
          <w:szCs w:val="16"/>
        </w:rPr>
        <w:t xml:space="preserve"> </w:t>
      </w:r>
      <w:r w:rsidRPr="00EC2CF3">
        <w:rPr>
          <w:color w:val="000000" w:themeColor="text1"/>
          <w:sz w:val="16"/>
          <w:szCs w:val="16"/>
        </w:rPr>
        <w:t>Все правления национализируемых предприятий в срочном порядке обязуются составить баланс предприятий на первое июля 1918</w:t>
      </w:r>
      <w:r w:rsidR="00D30863" w:rsidRPr="00EC2CF3">
        <w:rPr>
          <w:color w:val="000000" w:themeColor="text1"/>
          <w:sz w:val="16"/>
          <w:szCs w:val="16"/>
        </w:rPr>
        <w:t xml:space="preserve"> </w:t>
      </w:r>
      <w:r w:rsidRPr="00EC2CF3">
        <w:rPr>
          <w:color w:val="000000" w:themeColor="text1"/>
          <w:sz w:val="16"/>
          <w:szCs w:val="16"/>
        </w:rPr>
        <w:t>года.</w:t>
      </w:r>
    </w:p>
    <w:p w14:paraId="0ECBDBBC" w14:textId="403953DF"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VIII.</w:t>
      </w:r>
      <w:r w:rsidR="00D30863" w:rsidRPr="00EC2CF3">
        <w:rPr>
          <w:color w:val="000000" w:themeColor="text1"/>
          <w:sz w:val="16"/>
          <w:szCs w:val="16"/>
        </w:rPr>
        <w:t xml:space="preserve"> </w:t>
      </w:r>
      <w:r w:rsidRPr="00EC2CF3">
        <w:rPr>
          <w:color w:val="000000" w:themeColor="text1"/>
          <w:sz w:val="16"/>
          <w:szCs w:val="16"/>
        </w:rPr>
        <w:t>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3DB98750" w14:textId="030496E6"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IX.</w:t>
      </w:r>
      <w:r w:rsidR="00D30863" w:rsidRPr="00EC2CF3">
        <w:rPr>
          <w:color w:val="000000" w:themeColor="text1"/>
          <w:sz w:val="16"/>
          <w:szCs w:val="16"/>
        </w:rPr>
        <w:t xml:space="preserve"> </w:t>
      </w:r>
      <w:r w:rsidRPr="00EC2CF3">
        <w:rPr>
          <w:color w:val="000000" w:themeColor="text1"/>
          <w:sz w:val="16"/>
          <w:szCs w:val="16"/>
        </w:rPr>
        <w:t>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1188D940" w14:textId="29740C5B" w:rsidR="00EF176E" w:rsidRPr="00EC2CF3" w:rsidRDefault="00EF176E" w:rsidP="00B95404">
      <w:pPr>
        <w:pStyle w:val="rtejustify"/>
        <w:spacing w:before="0" w:after="0"/>
        <w:rPr>
          <w:color w:val="000000" w:themeColor="text1"/>
          <w:sz w:val="16"/>
          <w:szCs w:val="16"/>
        </w:rPr>
      </w:pPr>
      <w:r w:rsidRPr="00EC2CF3">
        <w:rPr>
          <w:color w:val="000000" w:themeColor="text1"/>
          <w:sz w:val="16"/>
          <w:szCs w:val="16"/>
        </w:rPr>
        <w:t>X.</w:t>
      </w:r>
      <w:r w:rsidR="00D30863" w:rsidRPr="00EC2CF3">
        <w:rPr>
          <w:color w:val="000000" w:themeColor="text1"/>
          <w:sz w:val="16"/>
          <w:szCs w:val="16"/>
        </w:rPr>
        <w:t xml:space="preserve"> </w:t>
      </w:r>
      <w:r w:rsidRPr="00EC2CF3">
        <w:rPr>
          <w:color w:val="000000" w:themeColor="text1"/>
          <w:sz w:val="16"/>
          <w:szCs w:val="16"/>
        </w:rPr>
        <w:t>Настоящий декрет вступает в силу со дня его подписания.</w:t>
      </w:r>
    </w:p>
    <w:p w14:paraId="4A032B7D" w14:textId="0B390EE2"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Подписали: Председатель Совета Народных Комиссаров </w:t>
      </w:r>
      <w:r w:rsidRPr="00EC2CF3">
        <w:rPr>
          <w:rStyle w:val="af0"/>
          <w:rFonts w:ascii="Times New Roman" w:hAnsi="Times New Roman" w:cs="Times New Roman"/>
          <w:i w:val="0"/>
          <w:color w:val="000000" w:themeColor="text1"/>
          <w:sz w:val="16"/>
          <w:szCs w:val="16"/>
        </w:rPr>
        <w:t>В.</w:t>
      </w:r>
      <w:r w:rsidR="00D30863" w:rsidRPr="00EC2CF3">
        <w:rPr>
          <w:rStyle w:val="af0"/>
          <w:rFonts w:ascii="Times New Roman" w:hAnsi="Times New Roman" w:cs="Times New Roman"/>
          <w:i w:val="0"/>
          <w:color w:val="000000" w:themeColor="text1"/>
          <w:sz w:val="16"/>
          <w:szCs w:val="16"/>
        </w:rPr>
        <w:t xml:space="preserve"> </w:t>
      </w:r>
      <w:r w:rsidRPr="00EC2CF3">
        <w:rPr>
          <w:rStyle w:val="af0"/>
          <w:rFonts w:ascii="Times New Roman" w:hAnsi="Times New Roman" w:cs="Times New Roman"/>
          <w:i w:val="0"/>
          <w:color w:val="000000" w:themeColor="text1"/>
          <w:sz w:val="16"/>
          <w:szCs w:val="16"/>
        </w:rPr>
        <w:t>Ульянов (Ленин)</w:t>
      </w:r>
      <w:r w:rsidRPr="00EC2CF3">
        <w:rPr>
          <w:rFonts w:ascii="Times New Roman" w:hAnsi="Times New Roman" w:cs="Times New Roman"/>
          <w:color w:val="000000" w:themeColor="text1"/>
          <w:sz w:val="16"/>
          <w:szCs w:val="16"/>
        </w:rPr>
        <w:t>.</w:t>
      </w:r>
    </w:p>
    <w:p w14:paraId="76A83FEF"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Народные Комиссары: </w:t>
      </w:r>
      <w:r w:rsidRPr="00EC2CF3">
        <w:rPr>
          <w:rStyle w:val="af0"/>
          <w:rFonts w:ascii="Times New Roman" w:hAnsi="Times New Roman" w:cs="Times New Roman"/>
          <w:i w:val="0"/>
          <w:color w:val="000000" w:themeColor="text1"/>
          <w:sz w:val="16"/>
          <w:szCs w:val="16"/>
        </w:rPr>
        <w:t>Цюрупа, Ногин, Рыков</w:t>
      </w:r>
      <w:r w:rsidRPr="00EC2CF3">
        <w:rPr>
          <w:rFonts w:ascii="Times New Roman" w:hAnsi="Times New Roman" w:cs="Times New Roman"/>
          <w:color w:val="000000" w:themeColor="text1"/>
          <w:sz w:val="16"/>
          <w:szCs w:val="16"/>
        </w:rPr>
        <w:t>.</w:t>
      </w:r>
    </w:p>
    <w:p w14:paraId="2FA9B8C0" w14:textId="452E9084"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Совета Народных Комиссаров </w:t>
      </w:r>
      <w:r w:rsidRPr="00EC2CF3">
        <w:rPr>
          <w:rStyle w:val="af0"/>
          <w:rFonts w:ascii="Times New Roman" w:hAnsi="Times New Roman" w:cs="Times New Roman"/>
          <w:i w:val="0"/>
          <w:color w:val="000000" w:themeColor="text1"/>
          <w:sz w:val="16"/>
          <w:szCs w:val="16"/>
        </w:rPr>
        <w:t>В.</w:t>
      </w:r>
      <w:r w:rsidR="00D30863" w:rsidRPr="00EC2CF3">
        <w:rPr>
          <w:rStyle w:val="af0"/>
          <w:rFonts w:ascii="Times New Roman" w:hAnsi="Times New Roman" w:cs="Times New Roman"/>
          <w:i w:val="0"/>
          <w:color w:val="000000" w:themeColor="text1"/>
          <w:sz w:val="16"/>
          <w:szCs w:val="16"/>
        </w:rPr>
        <w:t xml:space="preserve"> </w:t>
      </w:r>
      <w:r w:rsidRPr="00EC2CF3">
        <w:rPr>
          <w:rStyle w:val="af0"/>
          <w:rFonts w:ascii="Times New Roman" w:hAnsi="Times New Roman" w:cs="Times New Roman"/>
          <w:i w:val="0"/>
          <w:color w:val="000000" w:themeColor="text1"/>
          <w:sz w:val="16"/>
          <w:szCs w:val="16"/>
        </w:rPr>
        <w:t>Бонч-Бруевич</w:t>
      </w:r>
      <w:r w:rsidRPr="00EC2CF3">
        <w:rPr>
          <w:rFonts w:ascii="Times New Roman" w:hAnsi="Times New Roman" w:cs="Times New Roman"/>
          <w:color w:val="000000" w:themeColor="text1"/>
          <w:sz w:val="16"/>
          <w:szCs w:val="16"/>
        </w:rPr>
        <w:t>.</w:t>
      </w:r>
    </w:p>
    <w:p w14:paraId="1D215A38" w14:textId="3A7FE4AA" w:rsidR="00EF176E" w:rsidRPr="00EC2CF3" w:rsidRDefault="00EF176E" w:rsidP="00B95404">
      <w:pPr>
        <w:pStyle w:val="ae"/>
        <w:spacing w:before="0" w:after="0"/>
        <w:jc w:val="both"/>
        <w:rPr>
          <w:color w:val="000000" w:themeColor="text1"/>
          <w:sz w:val="16"/>
          <w:szCs w:val="16"/>
        </w:rPr>
      </w:pPr>
      <w:r w:rsidRPr="00EC2CF3">
        <w:rPr>
          <w:color w:val="000000" w:themeColor="text1"/>
          <w:sz w:val="16"/>
          <w:szCs w:val="16"/>
        </w:rPr>
        <w:t>28</w:t>
      </w:r>
      <w:r w:rsidR="00D30863" w:rsidRPr="00EC2CF3">
        <w:rPr>
          <w:color w:val="000000" w:themeColor="text1"/>
          <w:sz w:val="16"/>
          <w:szCs w:val="16"/>
        </w:rPr>
        <w:t xml:space="preserve"> </w:t>
      </w:r>
      <w:r w:rsidRPr="00EC2CF3">
        <w:rPr>
          <w:color w:val="000000" w:themeColor="text1"/>
          <w:sz w:val="16"/>
          <w:szCs w:val="16"/>
        </w:rPr>
        <w:t>(15)</w:t>
      </w:r>
      <w:r w:rsidR="00D30863" w:rsidRPr="00EC2CF3">
        <w:rPr>
          <w:color w:val="000000" w:themeColor="text1"/>
          <w:sz w:val="16"/>
          <w:szCs w:val="16"/>
        </w:rPr>
        <w:t xml:space="preserve"> </w:t>
      </w:r>
      <w:r w:rsidRPr="00EC2CF3">
        <w:rPr>
          <w:color w:val="000000" w:themeColor="text1"/>
          <w:sz w:val="16"/>
          <w:szCs w:val="16"/>
        </w:rPr>
        <w:t>июня 1918</w:t>
      </w:r>
      <w:r w:rsidR="00D30863" w:rsidRPr="00EC2CF3">
        <w:rPr>
          <w:color w:val="000000" w:themeColor="text1"/>
          <w:sz w:val="16"/>
          <w:szCs w:val="16"/>
        </w:rPr>
        <w:t xml:space="preserve"> </w:t>
      </w:r>
      <w:r w:rsidRPr="00EC2CF3">
        <w:rPr>
          <w:color w:val="000000" w:themeColor="text1"/>
          <w:sz w:val="16"/>
          <w:szCs w:val="16"/>
        </w:rPr>
        <w:t>года.</w:t>
      </w:r>
    </w:p>
    <w:p w14:paraId="238EE03A" w14:textId="0056C39C" w:rsidR="00EF176E" w:rsidRPr="00EC2CF3" w:rsidRDefault="00EF176E" w:rsidP="00B95404">
      <w:pPr>
        <w:pStyle w:val="rteindent1"/>
        <w:spacing w:before="0" w:after="0"/>
        <w:ind w:left="0"/>
        <w:jc w:val="both"/>
        <w:rPr>
          <w:color w:val="000000" w:themeColor="text1"/>
          <w:sz w:val="16"/>
          <w:szCs w:val="16"/>
        </w:rPr>
      </w:pPr>
      <w:r w:rsidRPr="00EC2CF3">
        <w:rPr>
          <w:color w:val="000000" w:themeColor="text1"/>
          <w:sz w:val="16"/>
          <w:szCs w:val="16"/>
        </w:rPr>
        <w:t>Распубликовано в №</w:t>
      </w:r>
      <w:r w:rsidR="00D30863" w:rsidRPr="00EC2CF3">
        <w:rPr>
          <w:color w:val="000000" w:themeColor="text1"/>
          <w:sz w:val="16"/>
          <w:szCs w:val="16"/>
        </w:rPr>
        <w:t xml:space="preserve"> </w:t>
      </w:r>
      <w:r w:rsidRPr="00EC2CF3">
        <w:rPr>
          <w:color w:val="000000" w:themeColor="text1"/>
          <w:sz w:val="16"/>
          <w:szCs w:val="16"/>
        </w:rPr>
        <w:t>134 Известий Всероссийского Центрального Исполнительного Комитета Советов от 30</w:t>
      </w:r>
      <w:r w:rsidR="00D30863" w:rsidRPr="00EC2CF3">
        <w:rPr>
          <w:color w:val="000000" w:themeColor="text1"/>
          <w:sz w:val="16"/>
          <w:szCs w:val="16"/>
        </w:rPr>
        <w:t xml:space="preserve"> </w:t>
      </w:r>
      <w:r w:rsidRPr="00EC2CF3">
        <w:rPr>
          <w:color w:val="000000" w:themeColor="text1"/>
          <w:sz w:val="16"/>
          <w:szCs w:val="16"/>
        </w:rPr>
        <w:t>(17)</w:t>
      </w:r>
      <w:r w:rsidR="00D30863" w:rsidRPr="00EC2CF3">
        <w:rPr>
          <w:color w:val="000000" w:themeColor="text1"/>
          <w:sz w:val="16"/>
          <w:szCs w:val="16"/>
        </w:rPr>
        <w:t xml:space="preserve"> </w:t>
      </w:r>
      <w:r w:rsidRPr="00EC2CF3">
        <w:rPr>
          <w:color w:val="000000" w:themeColor="text1"/>
          <w:sz w:val="16"/>
          <w:szCs w:val="16"/>
        </w:rPr>
        <w:t>июня 1918</w:t>
      </w:r>
      <w:r w:rsidR="00D30863" w:rsidRPr="00EC2CF3">
        <w:rPr>
          <w:color w:val="000000" w:themeColor="text1"/>
          <w:sz w:val="16"/>
          <w:szCs w:val="16"/>
        </w:rPr>
        <w:t xml:space="preserve"> </w:t>
      </w:r>
      <w:r w:rsidRPr="00EC2CF3">
        <w:rPr>
          <w:color w:val="000000" w:themeColor="text1"/>
          <w:sz w:val="16"/>
          <w:szCs w:val="16"/>
        </w:rPr>
        <w:t>года (12243).</w:t>
      </w:r>
    </w:p>
    <w:p w14:paraId="3B3CC84B" w14:textId="77777777" w:rsidR="00841BE8" w:rsidRPr="00EC2CF3" w:rsidRDefault="00841BE8"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5DCBA11"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вышел декрет о национализации и в его развитие Обуховский за</w:t>
      </w:r>
      <w:r w:rsidRPr="00EC2CF3">
        <w:rPr>
          <w:rFonts w:ascii="Times New Roman" w:hAnsi="Times New Roman" w:cs="Times New Roman"/>
          <w:color w:val="000000" w:themeColor="text1"/>
          <w:sz w:val="16"/>
          <w:szCs w:val="16"/>
        </w:rPr>
        <w:softHyphen/>
        <w:t>вод был переведен в ведение Морского от</w:t>
      </w:r>
      <w:r w:rsidRPr="00EC2CF3">
        <w:rPr>
          <w:rFonts w:ascii="Times New Roman" w:hAnsi="Times New Roman" w:cs="Times New Roman"/>
          <w:color w:val="000000" w:themeColor="text1"/>
          <w:sz w:val="16"/>
          <w:szCs w:val="16"/>
        </w:rPr>
        <w:softHyphen/>
        <w:t>дела Главного управления военной промыш</w:t>
      </w:r>
      <w:r w:rsidRPr="00EC2CF3">
        <w:rPr>
          <w:rFonts w:ascii="Times New Roman" w:hAnsi="Times New Roman" w:cs="Times New Roman"/>
          <w:color w:val="000000" w:themeColor="text1"/>
          <w:sz w:val="16"/>
          <w:szCs w:val="16"/>
        </w:rPr>
        <w:softHyphen/>
        <w:t>ленности. Завод возобновил выпуск артил</w:t>
      </w:r>
      <w:r w:rsidRPr="00EC2CF3">
        <w:rPr>
          <w:rFonts w:ascii="Times New Roman" w:hAnsi="Times New Roman" w:cs="Times New Roman"/>
          <w:color w:val="000000" w:themeColor="text1"/>
          <w:sz w:val="16"/>
          <w:szCs w:val="16"/>
        </w:rPr>
        <w:softHyphen/>
        <w:t xml:space="preserve">лерийских орудий, стал выполнять заказы коммунального хозяйства города. В 1918 г. приступили к работам по тракторостроению. Образец трактора «Холт» 75 </w:t>
      </w:r>
      <w:r w:rsidRPr="00EC2CF3">
        <w:rPr>
          <w:rFonts w:ascii="Times New Roman" w:hAnsi="Times New Roman" w:cs="Times New Roman"/>
          <w:color w:val="000000" w:themeColor="text1"/>
          <w:sz w:val="16"/>
          <w:szCs w:val="16"/>
          <w:lang w:val="en-US"/>
        </w:rPr>
        <w:t>HP</w:t>
      </w:r>
      <w:r w:rsidRPr="00EC2CF3">
        <w:rPr>
          <w:rFonts w:ascii="Times New Roman" w:hAnsi="Times New Roman" w:cs="Times New Roman"/>
          <w:color w:val="000000" w:themeColor="text1"/>
          <w:sz w:val="16"/>
          <w:szCs w:val="16"/>
        </w:rPr>
        <w:t xml:space="preserve"> был достав</w:t>
      </w:r>
      <w:r w:rsidRPr="00EC2CF3">
        <w:rPr>
          <w:rFonts w:ascii="Times New Roman" w:hAnsi="Times New Roman" w:cs="Times New Roman"/>
          <w:color w:val="000000" w:themeColor="text1"/>
          <w:sz w:val="16"/>
          <w:szCs w:val="16"/>
        </w:rPr>
        <w:softHyphen/>
        <w:t>лен на завод и разобран для изготовления чертежей. Для сборки первых тракторов ис</w:t>
      </w:r>
      <w:r w:rsidRPr="00EC2CF3">
        <w:rPr>
          <w:rFonts w:ascii="Times New Roman" w:hAnsi="Times New Roman" w:cs="Times New Roman"/>
          <w:color w:val="000000" w:themeColor="text1"/>
          <w:sz w:val="16"/>
          <w:szCs w:val="16"/>
        </w:rPr>
        <w:softHyphen/>
        <w:t>пользовалась артиллерийская мастерская, изготовлявшая затворы и прицелы для ору</w:t>
      </w:r>
      <w:r w:rsidRPr="00EC2CF3">
        <w:rPr>
          <w:rFonts w:ascii="Times New Roman" w:hAnsi="Times New Roman" w:cs="Times New Roman"/>
          <w:color w:val="000000" w:themeColor="text1"/>
          <w:sz w:val="16"/>
          <w:szCs w:val="16"/>
        </w:rPr>
        <w:softHyphen/>
        <w:t>дий, однако, как отмечалось, ее оборудова</w:t>
      </w:r>
      <w:r w:rsidRPr="00EC2CF3">
        <w:rPr>
          <w:rFonts w:ascii="Times New Roman" w:hAnsi="Times New Roman" w:cs="Times New Roman"/>
          <w:color w:val="000000" w:themeColor="text1"/>
          <w:sz w:val="16"/>
          <w:szCs w:val="16"/>
        </w:rPr>
        <w:softHyphen/>
        <w:t>ние «частью недостаточно отвечает постав</w:t>
      </w:r>
      <w:r w:rsidRPr="00EC2CF3">
        <w:rPr>
          <w:rFonts w:ascii="Times New Roman" w:hAnsi="Times New Roman" w:cs="Times New Roman"/>
          <w:color w:val="000000" w:themeColor="text1"/>
          <w:sz w:val="16"/>
          <w:szCs w:val="16"/>
        </w:rPr>
        <w:softHyphen/>
        <w:t>ленным задачам» (11905).</w:t>
      </w:r>
    </w:p>
    <w:p w14:paraId="1FDAE955" w14:textId="77777777" w:rsidR="000F2CE1" w:rsidRPr="00EC2CF3" w:rsidRDefault="000F2CE1"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C361C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СНК завод АО механических, гильзовых и трубочных заводов П.В. Барановского (Завод АО механических, гильзовых и трубочных заводов П.В. Барановского, Петроградский государственный завод «Красная звезда» ГУВП ВСНХ, Трубочный завод № 2) был национализирован. Находился в ведении Секции по металлу СНХ Северного района (с 02.1920 г. - Петроградский СНХ). В 1922 г. переименован в Петроградский государственный завод «Красная звезда» (вероятно, он же - трубочный завод № 2)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ВСНХ. В 1924 г. - в ведении ГУВП ВСНХ. В 1927 г. влит в состав завода им. Калинина (11982).</w:t>
      </w:r>
    </w:p>
    <w:p w14:paraId="32EF29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5CB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1918г. Декретом СНХ механический завод </w:t>
      </w:r>
      <w:proofErr w:type="spellStart"/>
      <w:r w:rsidRPr="00EC2CF3">
        <w:rPr>
          <w:rFonts w:ascii="Times New Roman" w:hAnsi="Times New Roman" w:cs="Times New Roman"/>
          <w:color w:val="000000" w:themeColor="text1"/>
          <w:sz w:val="16"/>
          <w:szCs w:val="16"/>
        </w:rPr>
        <w:t>Однера</w:t>
      </w:r>
      <w:proofErr w:type="spellEnd"/>
      <w:r w:rsidRPr="00EC2CF3">
        <w:rPr>
          <w:rFonts w:ascii="Times New Roman" w:hAnsi="Times New Roman" w:cs="Times New Roman"/>
          <w:color w:val="000000" w:themeColor="text1"/>
          <w:sz w:val="16"/>
          <w:szCs w:val="16"/>
        </w:rPr>
        <w:t xml:space="preserve"> (г. Ленинград) и фабрика металлических изделий «Общий труд» Г. Лазуткина и В. Сурикова, основанная в 1912г., и территориально расположенные рядом, национализированы и переданы в ведение секции по металлу СИХ Северного района (с 1920г. Петроградский СНХ) как Фабрика металлических изделий. В 1922-25г. она была арендована А.Х. </w:t>
      </w:r>
      <w:proofErr w:type="spellStart"/>
      <w:r w:rsidRPr="00EC2CF3">
        <w:rPr>
          <w:rFonts w:ascii="Times New Roman" w:hAnsi="Times New Roman" w:cs="Times New Roman"/>
          <w:color w:val="000000" w:themeColor="text1"/>
          <w:sz w:val="16"/>
          <w:szCs w:val="16"/>
        </w:rPr>
        <w:t>Хорбергом</w:t>
      </w:r>
      <w:proofErr w:type="spellEnd"/>
      <w:r w:rsidRPr="00EC2CF3">
        <w:rPr>
          <w:rFonts w:ascii="Times New Roman" w:hAnsi="Times New Roman" w:cs="Times New Roman"/>
          <w:color w:val="000000" w:themeColor="text1"/>
          <w:sz w:val="16"/>
          <w:szCs w:val="16"/>
        </w:rPr>
        <w:t>. В 1925г. на базе фабрики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0B3D81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EC2CF3">
        <w:rPr>
          <w:rFonts w:ascii="Times New Roman" w:hAnsi="Times New Roman" w:cs="Times New Roman"/>
          <w:color w:val="000000" w:themeColor="text1"/>
          <w:sz w:val="16"/>
          <w:szCs w:val="16"/>
          <w:vertAlign w:val="superscript"/>
        </w:rPr>
        <w:t>131</w:t>
      </w:r>
    </w:p>
    <w:p w14:paraId="51A347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7FE962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1945г. на территории предприятия открыт завод «</w:t>
      </w:r>
      <w:proofErr w:type="spellStart"/>
      <w:r w:rsidRPr="00EC2CF3">
        <w:rPr>
          <w:rFonts w:ascii="Times New Roman" w:hAnsi="Times New Roman" w:cs="Times New Roman"/>
          <w:color w:val="000000" w:themeColor="text1"/>
          <w:sz w:val="16"/>
          <w:szCs w:val="16"/>
        </w:rPr>
        <w:t>Ленгазаппарат</w:t>
      </w:r>
      <w:proofErr w:type="spellEnd"/>
      <w:r w:rsidRPr="00EC2CF3">
        <w:rPr>
          <w:rFonts w:ascii="Times New Roman" w:hAnsi="Times New Roman" w:cs="Times New Roman"/>
          <w:color w:val="000000" w:themeColor="text1"/>
          <w:sz w:val="16"/>
          <w:szCs w:val="16"/>
        </w:rPr>
        <w:t>» № 2.</w:t>
      </w:r>
      <w:r w:rsidRPr="00EC2CF3">
        <w:rPr>
          <w:rFonts w:ascii="Times New Roman" w:hAnsi="Times New Roman" w:cs="Times New Roman"/>
          <w:color w:val="000000" w:themeColor="text1"/>
          <w:sz w:val="16"/>
          <w:szCs w:val="16"/>
          <w:vertAlign w:val="superscript"/>
        </w:rPr>
        <w:t xml:space="preserve">131 </w:t>
      </w: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кислородный прибор КПА-3 (1937).</w:t>
      </w:r>
      <w:r w:rsidRPr="00EC2CF3">
        <w:rPr>
          <w:rFonts w:ascii="Times New Roman" w:hAnsi="Times New Roman" w:cs="Times New Roman"/>
          <w:color w:val="000000" w:themeColor="text1"/>
          <w:sz w:val="16"/>
          <w:szCs w:val="16"/>
          <w:vertAlign w:val="superscript"/>
        </w:rPr>
        <w:t xml:space="preserve">139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-литейный механический завод, АО машиностроительных заводов «</w:t>
      </w:r>
      <w:proofErr w:type="spellStart"/>
      <w:r w:rsidRPr="00EC2CF3">
        <w:rPr>
          <w:rFonts w:ascii="Times New Roman" w:hAnsi="Times New Roman" w:cs="Times New Roman"/>
          <w:color w:val="000000" w:themeColor="text1"/>
          <w:sz w:val="16"/>
          <w:szCs w:val="16"/>
        </w:rPr>
        <w:t>Мантель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 xml:space="preserve">- медно-литейный завод «Красная Вагранка» НКМС, Ленинградский государственный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 xml:space="preserve">-медно-литейный и механический завод «Красная вагранка» ММ,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/г. Ленинград, 20 ул. Таракановская, 5/13 «Красная Вагранка» (1948г.)/</w:t>
      </w:r>
    </w:p>
    <w:p w14:paraId="376F5C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w:t>
      </w:r>
      <w:proofErr w:type="spellStart"/>
      <w:r w:rsidRPr="00EC2CF3">
        <w:rPr>
          <w:rFonts w:ascii="Times New Roman" w:hAnsi="Times New Roman" w:cs="Times New Roman"/>
          <w:color w:val="000000" w:themeColor="text1"/>
          <w:sz w:val="16"/>
          <w:szCs w:val="16"/>
        </w:rPr>
        <w:t>Мантель</w:t>
      </w:r>
      <w:proofErr w:type="spellEnd"/>
      <w:r w:rsidRPr="00EC2CF3">
        <w:rPr>
          <w:rFonts w:ascii="Times New Roman" w:hAnsi="Times New Roman" w:cs="Times New Roman"/>
          <w:color w:val="000000" w:themeColor="text1"/>
          <w:sz w:val="16"/>
          <w:szCs w:val="16"/>
        </w:rPr>
        <w:t xml:space="preserve">» Р.Г. </w:t>
      </w:r>
      <w:proofErr w:type="spellStart"/>
      <w:r w:rsidRPr="00EC2CF3">
        <w:rPr>
          <w:rFonts w:ascii="Times New Roman" w:hAnsi="Times New Roman" w:cs="Times New Roman"/>
          <w:color w:val="000000" w:themeColor="text1"/>
          <w:sz w:val="16"/>
          <w:szCs w:val="16"/>
        </w:rPr>
        <w:t>Мантеля</w:t>
      </w:r>
      <w:proofErr w:type="spellEnd"/>
      <w:r w:rsidRPr="00EC2CF3">
        <w:rPr>
          <w:rFonts w:ascii="Times New Roman" w:hAnsi="Times New Roman" w:cs="Times New Roman"/>
          <w:color w:val="000000" w:themeColor="text1"/>
          <w:sz w:val="16"/>
          <w:szCs w:val="16"/>
        </w:rPr>
        <w:t xml:space="preserve"> из г. Риги.</w:t>
      </w:r>
    </w:p>
    <w:p w14:paraId="46482E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революции завод </w:t>
      </w:r>
      <w:proofErr w:type="spellStart"/>
      <w:r w:rsidRPr="00EC2CF3">
        <w:rPr>
          <w:rFonts w:ascii="Times New Roman" w:hAnsi="Times New Roman" w:cs="Times New Roman"/>
          <w:color w:val="000000" w:themeColor="text1"/>
          <w:sz w:val="16"/>
          <w:szCs w:val="16"/>
        </w:rPr>
        <w:t>Мантеля</w:t>
      </w:r>
      <w:proofErr w:type="spellEnd"/>
      <w:r w:rsidRPr="00EC2CF3">
        <w:rPr>
          <w:rFonts w:ascii="Times New Roman" w:hAnsi="Times New Roman" w:cs="Times New Roman"/>
          <w:color w:val="000000" w:themeColor="text1"/>
          <w:sz w:val="16"/>
          <w:szCs w:val="16"/>
        </w:rPr>
        <w:t xml:space="preserve">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-медно-литейный завод «Красная вагранка». С 1926г. - в ведении «</w:t>
      </w:r>
      <w:proofErr w:type="spellStart"/>
      <w:r w:rsidRPr="00EC2CF3">
        <w:rPr>
          <w:rFonts w:ascii="Times New Roman" w:hAnsi="Times New Roman" w:cs="Times New Roman"/>
          <w:color w:val="000000" w:themeColor="text1"/>
          <w:sz w:val="16"/>
          <w:szCs w:val="16"/>
        </w:rPr>
        <w:t>Петрорайкомбината</w:t>
      </w:r>
      <w:proofErr w:type="spellEnd"/>
      <w:r w:rsidRPr="00EC2CF3">
        <w:rPr>
          <w:rFonts w:ascii="Times New Roman" w:hAnsi="Times New Roman" w:cs="Times New Roman"/>
          <w:color w:val="000000" w:themeColor="text1"/>
          <w:sz w:val="16"/>
          <w:szCs w:val="16"/>
        </w:rPr>
        <w:t>», с 1930г. - треста «</w:t>
      </w:r>
      <w:proofErr w:type="spellStart"/>
      <w:r w:rsidRPr="00EC2CF3">
        <w:rPr>
          <w:rFonts w:ascii="Times New Roman" w:hAnsi="Times New Roman" w:cs="Times New Roman"/>
          <w:color w:val="000000" w:themeColor="text1"/>
          <w:sz w:val="16"/>
          <w:szCs w:val="16"/>
        </w:rPr>
        <w:t>Ленлитмех</w:t>
      </w:r>
      <w:proofErr w:type="spellEnd"/>
      <w:r w:rsidRPr="00EC2CF3">
        <w:rPr>
          <w:rFonts w:ascii="Times New Roman" w:hAnsi="Times New Roman" w:cs="Times New Roman"/>
          <w:color w:val="000000" w:themeColor="text1"/>
          <w:sz w:val="16"/>
          <w:szCs w:val="16"/>
        </w:rPr>
        <w:t>», с 1939г. - НКМС.</w:t>
      </w:r>
    </w:p>
    <w:p w14:paraId="5A2F41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Начато изготовление вагранок для «Уралмашзавода», с 1931г. - производство патрубков доменных печей для Магнитогорска, с 1932г. - деталей печей «МИГЭ» для </w:t>
      </w:r>
      <w:proofErr w:type="spellStart"/>
      <w:r w:rsidRPr="00EC2CF3">
        <w:rPr>
          <w:rFonts w:ascii="Times New Roman" w:hAnsi="Times New Roman" w:cs="Times New Roman"/>
          <w:color w:val="000000" w:themeColor="text1"/>
          <w:sz w:val="16"/>
          <w:szCs w:val="16"/>
        </w:rPr>
        <w:t>Днепростроя</w:t>
      </w:r>
      <w:proofErr w:type="spellEnd"/>
      <w:r w:rsidRPr="00EC2CF3">
        <w:rPr>
          <w:rFonts w:ascii="Times New Roman" w:hAnsi="Times New Roman" w:cs="Times New Roman"/>
          <w:color w:val="000000" w:themeColor="text1"/>
          <w:sz w:val="16"/>
          <w:szCs w:val="16"/>
        </w:rPr>
        <w:t>. В 1933г. осуществлена первая в стране плавка высокохромистого чугуна. В 1935г. изготовлен «Северный комбайн» для уборки зерновых.</w:t>
      </w:r>
    </w:p>
    <w:p w14:paraId="61EEAB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1946г. - Ленинградский государственный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 xml:space="preserve">-медно-литейный и механический завод «Красная вагранка» в ведении ММ, в 1947-48г. - в ведении </w:t>
      </w:r>
      <w:proofErr w:type="spellStart"/>
      <w:r w:rsidRPr="00EC2CF3">
        <w:rPr>
          <w:rFonts w:ascii="Times New Roman" w:hAnsi="Times New Roman" w:cs="Times New Roman"/>
          <w:color w:val="000000" w:themeColor="text1"/>
          <w:sz w:val="16"/>
          <w:szCs w:val="16"/>
        </w:rPr>
        <w:t>Главпродмаша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 06.1957г. - в ведении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1959г. он влит в состав «</w:t>
      </w:r>
      <w:proofErr w:type="spellStart"/>
      <w:r w:rsidRPr="00EC2CF3">
        <w:rPr>
          <w:rFonts w:ascii="Times New Roman" w:hAnsi="Times New Roman" w:cs="Times New Roman"/>
          <w:color w:val="000000" w:themeColor="text1"/>
          <w:sz w:val="16"/>
          <w:szCs w:val="16"/>
        </w:rPr>
        <w:t>Ленмашзавода</w:t>
      </w:r>
      <w:proofErr w:type="spellEnd"/>
      <w:r w:rsidRPr="00EC2CF3">
        <w:rPr>
          <w:rFonts w:ascii="Times New Roman" w:hAnsi="Times New Roman" w:cs="Times New Roman"/>
          <w:color w:val="000000" w:themeColor="text1"/>
          <w:sz w:val="16"/>
          <w:szCs w:val="16"/>
        </w:rPr>
        <w:t>».</w:t>
      </w:r>
    </w:p>
    <w:p w14:paraId="1C2D75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170AE7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(1946-47г.)- 8682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xml:space="preserve">. Численность персонала: (1939г.)- 718 чел., (1946г.)- 716 чел., (1947г.)- 639 чел. Директор (1948г.)- Панфилов. Гл. инженер (1948г.)- И.А. </w:t>
      </w:r>
      <w:proofErr w:type="spellStart"/>
      <w:r w:rsidRPr="00EC2CF3">
        <w:rPr>
          <w:rFonts w:ascii="Times New Roman" w:hAnsi="Times New Roman" w:cs="Times New Roman"/>
          <w:color w:val="000000" w:themeColor="text1"/>
          <w:sz w:val="16"/>
          <w:szCs w:val="16"/>
        </w:rPr>
        <w:t>Холменко</w:t>
      </w:r>
      <w:proofErr w:type="spellEnd"/>
      <w:r w:rsidRPr="00EC2CF3">
        <w:rPr>
          <w:rFonts w:ascii="Times New Roman" w:hAnsi="Times New Roman" w:cs="Times New Roman"/>
          <w:color w:val="000000" w:themeColor="text1"/>
          <w:sz w:val="16"/>
          <w:szCs w:val="16"/>
        </w:rPr>
        <w:t>.</w:t>
      </w:r>
    </w:p>
    <w:p w14:paraId="186574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lastRenderedPageBreak/>
        <w:t>Производство:</w:t>
      </w:r>
      <w:r w:rsidRPr="00EC2CF3">
        <w:rPr>
          <w:rFonts w:ascii="Times New Roman" w:hAnsi="Times New Roman" w:cs="Times New Roman"/>
          <w:color w:val="000000" w:themeColor="text1"/>
          <w:sz w:val="16"/>
          <w:szCs w:val="16"/>
        </w:rPr>
        <w:t xml:space="preserve"> прессы: </w:t>
      </w:r>
      <w:proofErr w:type="spellStart"/>
      <w:r w:rsidRPr="00EC2CF3">
        <w:rPr>
          <w:rFonts w:ascii="Times New Roman" w:hAnsi="Times New Roman" w:cs="Times New Roman"/>
          <w:color w:val="000000" w:themeColor="text1"/>
          <w:sz w:val="16"/>
          <w:szCs w:val="16"/>
        </w:rPr>
        <w:t>маслоотжимные</w:t>
      </w:r>
      <w:proofErr w:type="spellEnd"/>
      <w:r w:rsidRPr="00EC2CF3">
        <w:rPr>
          <w:rFonts w:ascii="Times New Roman" w:hAnsi="Times New Roman" w:cs="Times New Roman"/>
          <w:color w:val="000000" w:themeColor="text1"/>
          <w:sz w:val="16"/>
          <w:szCs w:val="16"/>
        </w:rPr>
        <w:t xml:space="preserve"> МПЭ-1, -2, макаронный МПД-1; вакуум-месильная машина МВК-1, холодильный барабан ММХ-1 (1947).</w:t>
      </w:r>
      <w:r w:rsidRPr="00EC2CF3">
        <w:rPr>
          <w:rFonts w:ascii="Times New Roman" w:hAnsi="Times New Roman" w:cs="Times New Roman"/>
          <w:color w:val="000000" w:themeColor="text1"/>
          <w:sz w:val="16"/>
          <w:szCs w:val="16"/>
          <w:vertAlign w:val="superscript"/>
        </w:rPr>
        <w:t>129</w:t>
      </w:r>
    </w:p>
    <w:p w14:paraId="073F41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Государственный завод «</w:t>
      </w:r>
      <w:proofErr w:type="spellStart"/>
      <w:r w:rsidRPr="00EC2CF3">
        <w:rPr>
          <w:rFonts w:ascii="Times New Roman" w:hAnsi="Times New Roman" w:cs="Times New Roman"/>
          <w:color w:val="000000" w:themeColor="text1"/>
          <w:sz w:val="16"/>
          <w:szCs w:val="16"/>
        </w:rPr>
        <w:t>Ленгазаппарат</w:t>
      </w:r>
      <w:proofErr w:type="spellEnd"/>
      <w:r w:rsidRPr="00EC2CF3">
        <w:rPr>
          <w:rFonts w:ascii="Times New Roman" w:hAnsi="Times New Roman" w:cs="Times New Roman"/>
          <w:color w:val="000000" w:themeColor="text1"/>
          <w:sz w:val="16"/>
          <w:szCs w:val="16"/>
        </w:rPr>
        <w:t xml:space="preserve">» (ЛГА) № 2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ММ, </w:t>
      </w:r>
      <w:proofErr w:type="spellStart"/>
      <w:r w:rsidRPr="00EC2CF3">
        <w:rPr>
          <w:rFonts w:ascii="Times New Roman" w:hAnsi="Times New Roman" w:cs="Times New Roman"/>
          <w:color w:val="000000" w:themeColor="text1"/>
          <w:sz w:val="16"/>
          <w:szCs w:val="16"/>
        </w:rPr>
        <w:t>МПиСА</w:t>
      </w:r>
      <w:proofErr w:type="spellEnd"/>
      <w:r w:rsidRPr="00EC2CF3">
        <w:rPr>
          <w:rFonts w:ascii="Times New Roman" w:hAnsi="Times New Roman" w:cs="Times New Roman"/>
          <w:color w:val="000000" w:themeColor="text1"/>
          <w:sz w:val="16"/>
          <w:szCs w:val="16"/>
        </w:rPr>
        <w:t xml:space="preserve">, Ленинградский завод аналитических приборов </w:t>
      </w:r>
      <w:proofErr w:type="spellStart"/>
      <w:r w:rsidRPr="00EC2CF3">
        <w:rPr>
          <w:rFonts w:ascii="Times New Roman" w:hAnsi="Times New Roman" w:cs="Times New Roman"/>
          <w:color w:val="000000" w:themeColor="text1"/>
          <w:sz w:val="16"/>
          <w:szCs w:val="16"/>
        </w:rPr>
        <w:t>МПиСА</w:t>
      </w:r>
      <w:proofErr w:type="spellEnd"/>
      <w:r w:rsidRPr="00EC2CF3">
        <w:rPr>
          <w:rFonts w:ascii="Times New Roman" w:hAnsi="Times New Roman" w:cs="Times New Roman"/>
          <w:color w:val="000000" w:themeColor="text1"/>
          <w:sz w:val="16"/>
          <w:szCs w:val="16"/>
        </w:rPr>
        <w:t>, СКВ аналитического приборостроения АН СССР /г. Ленинград пр. Огородникова, 2 (1948г.)/</w:t>
      </w:r>
    </w:p>
    <w:p w14:paraId="20C1BC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Государственный завод «</w:t>
      </w:r>
      <w:proofErr w:type="spellStart"/>
      <w:r w:rsidRPr="00EC2CF3">
        <w:rPr>
          <w:rFonts w:ascii="Times New Roman" w:hAnsi="Times New Roman" w:cs="Times New Roman"/>
          <w:color w:val="000000" w:themeColor="text1"/>
          <w:sz w:val="16"/>
          <w:szCs w:val="16"/>
        </w:rPr>
        <w:t>Ленгазаппарат</w:t>
      </w:r>
      <w:proofErr w:type="spellEnd"/>
      <w:r w:rsidRPr="00EC2CF3">
        <w:rPr>
          <w:rFonts w:ascii="Times New Roman" w:hAnsi="Times New Roman" w:cs="Times New Roman"/>
          <w:color w:val="000000" w:themeColor="text1"/>
          <w:sz w:val="16"/>
          <w:szCs w:val="16"/>
        </w:rPr>
        <w:t>» № 2 создан в соответствии с пост. ГКО № 9049 от 10.06.1945г. на площадке завода им. Матвеева. До 10.1951г. находился в ведении треста «</w:t>
      </w:r>
      <w:proofErr w:type="spellStart"/>
      <w:r w:rsidRPr="00EC2CF3">
        <w:rPr>
          <w:rFonts w:ascii="Times New Roman" w:hAnsi="Times New Roman" w:cs="Times New Roman"/>
          <w:color w:val="000000" w:themeColor="text1"/>
          <w:sz w:val="16"/>
          <w:szCs w:val="16"/>
        </w:rPr>
        <w:t>Ленгазаппаратура</w:t>
      </w:r>
      <w:proofErr w:type="spellEnd"/>
      <w:r w:rsidRPr="00EC2CF3">
        <w:rPr>
          <w:rFonts w:ascii="Times New Roman" w:hAnsi="Times New Roman" w:cs="Times New Roman"/>
          <w:color w:val="000000" w:themeColor="text1"/>
          <w:sz w:val="16"/>
          <w:szCs w:val="16"/>
        </w:rPr>
        <w:t xml:space="preserve">», затем - ГУ по производству приборов топливного контроля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(1951-53г.), </w:t>
      </w:r>
      <w:proofErr w:type="spellStart"/>
      <w:r w:rsidRPr="00EC2CF3">
        <w:rPr>
          <w:rFonts w:ascii="Times New Roman" w:hAnsi="Times New Roman" w:cs="Times New Roman"/>
          <w:color w:val="000000" w:themeColor="text1"/>
          <w:sz w:val="16"/>
          <w:szCs w:val="16"/>
        </w:rPr>
        <w:t>Главприбора</w:t>
      </w:r>
      <w:proofErr w:type="spellEnd"/>
      <w:r w:rsidRPr="00EC2CF3">
        <w:rPr>
          <w:rFonts w:ascii="Times New Roman" w:hAnsi="Times New Roman" w:cs="Times New Roman"/>
          <w:color w:val="000000" w:themeColor="text1"/>
          <w:sz w:val="16"/>
          <w:szCs w:val="16"/>
        </w:rPr>
        <w:t xml:space="preserve"> ММ (03.1953-54г.),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(1954- 56г.), </w:t>
      </w:r>
      <w:proofErr w:type="spellStart"/>
      <w:r w:rsidRPr="00EC2CF3">
        <w:rPr>
          <w:rFonts w:ascii="Times New Roman" w:hAnsi="Times New Roman" w:cs="Times New Roman"/>
          <w:color w:val="000000" w:themeColor="text1"/>
          <w:sz w:val="16"/>
          <w:szCs w:val="16"/>
        </w:rPr>
        <w:t>МПиСА</w:t>
      </w:r>
      <w:proofErr w:type="spellEnd"/>
      <w:r w:rsidRPr="00EC2CF3">
        <w:rPr>
          <w:rFonts w:ascii="Times New Roman" w:hAnsi="Times New Roman" w:cs="Times New Roman"/>
          <w:color w:val="000000" w:themeColor="text1"/>
          <w:sz w:val="16"/>
          <w:szCs w:val="16"/>
        </w:rPr>
        <w:t xml:space="preserve">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EC2CF3">
        <w:rPr>
          <w:rFonts w:ascii="Times New Roman" w:hAnsi="Times New Roman" w:cs="Times New Roman"/>
          <w:color w:val="000000" w:themeColor="text1"/>
          <w:sz w:val="16"/>
          <w:szCs w:val="16"/>
          <w:vertAlign w:val="superscript"/>
        </w:rPr>
        <w:t>131</w:t>
      </w:r>
    </w:p>
    <w:p w14:paraId="43674A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6CA363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(1946г.)- 178 ед., (1947г.)- 293 ед.</w:t>
      </w:r>
    </w:p>
    <w:p w14:paraId="533C71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(1947г.)- 1,09 га; застройки (1947г.)- 4535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(1947г.)- 6672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50DF15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(1946г.)- 1032 чел., (1947г.)- 999 чел.</w:t>
      </w:r>
    </w:p>
    <w:p w14:paraId="194154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(1948г.)- Абрамов.</w:t>
      </w:r>
    </w:p>
    <w:p w14:paraId="7A6346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плита газовая ПГ-3, -4; скоростемер для локомотива </w:t>
      </w:r>
      <w:r w:rsidRPr="00EC2CF3">
        <w:rPr>
          <w:rFonts w:ascii="Times New Roman" w:hAnsi="Times New Roman" w:cs="Times New Roman"/>
          <w:color w:val="000000" w:themeColor="text1"/>
          <w:sz w:val="16"/>
          <w:szCs w:val="16"/>
          <w:lang w:val="en-US"/>
        </w:rPr>
        <w:t>CJI</w:t>
      </w:r>
      <w:r w:rsidRPr="00EC2CF3">
        <w:rPr>
          <w:rFonts w:ascii="Times New Roman" w:hAnsi="Times New Roman" w:cs="Times New Roman"/>
          <w:color w:val="000000" w:themeColor="text1"/>
          <w:sz w:val="16"/>
          <w:szCs w:val="16"/>
        </w:rPr>
        <w:t>-2 (1947).</w:t>
      </w:r>
      <w:r w:rsidRPr="00EC2CF3">
        <w:rPr>
          <w:rFonts w:ascii="Times New Roman" w:hAnsi="Times New Roman" w:cs="Times New Roman"/>
          <w:color w:val="000000" w:themeColor="text1"/>
          <w:sz w:val="16"/>
          <w:szCs w:val="16"/>
          <w:vertAlign w:val="superscript"/>
        </w:rPr>
        <w:t>129</w:t>
      </w:r>
    </w:p>
    <w:p w14:paraId="4DA711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завод по изготовлению молочного оборудования «</w:t>
      </w:r>
      <w:proofErr w:type="spellStart"/>
      <w:r w:rsidRPr="00EC2CF3">
        <w:rPr>
          <w:rFonts w:ascii="Times New Roman" w:hAnsi="Times New Roman" w:cs="Times New Roman"/>
          <w:color w:val="000000" w:themeColor="text1"/>
          <w:sz w:val="16"/>
          <w:szCs w:val="16"/>
        </w:rPr>
        <w:t>Ленмолмашзавод</w:t>
      </w:r>
      <w:proofErr w:type="spellEnd"/>
      <w:r w:rsidRPr="00EC2CF3">
        <w:rPr>
          <w:rFonts w:ascii="Times New Roman" w:hAnsi="Times New Roman" w:cs="Times New Roman"/>
          <w:color w:val="000000" w:themeColor="text1"/>
          <w:sz w:val="16"/>
          <w:szCs w:val="16"/>
        </w:rPr>
        <w:t>», Ленинградский машиностроительный завод «</w:t>
      </w:r>
      <w:proofErr w:type="spellStart"/>
      <w:r w:rsidRPr="00EC2CF3">
        <w:rPr>
          <w:rFonts w:ascii="Times New Roman" w:hAnsi="Times New Roman" w:cs="Times New Roman"/>
          <w:color w:val="000000" w:themeColor="text1"/>
          <w:sz w:val="16"/>
          <w:szCs w:val="16"/>
        </w:rPr>
        <w:t>Ленмашзавод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Ленинградское машиностроительное объединение (ЛМО) «Продмаш»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Ленинградское ПО </w:t>
      </w:r>
      <w:proofErr w:type="spellStart"/>
      <w:r w:rsidRPr="00EC2CF3">
        <w:rPr>
          <w:rFonts w:ascii="Times New Roman" w:hAnsi="Times New Roman" w:cs="Times New Roman"/>
          <w:color w:val="000000" w:themeColor="text1"/>
          <w:sz w:val="16"/>
          <w:szCs w:val="16"/>
        </w:rPr>
        <w:t>продовольственнго</w:t>
      </w:r>
      <w:proofErr w:type="spellEnd"/>
      <w:r w:rsidRPr="00EC2CF3">
        <w:rPr>
          <w:rFonts w:ascii="Times New Roman" w:hAnsi="Times New Roman" w:cs="Times New Roman"/>
          <w:color w:val="000000" w:themeColor="text1"/>
          <w:sz w:val="16"/>
          <w:szCs w:val="16"/>
        </w:rPr>
        <w:t xml:space="preserve"> машиностроения «</w:t>
      </w:r>
      <w:proofErr w:type="spellStart"/>
      <w:r w:rsidRPr="00EC2CF3">
        <w:rPr>
          <w:rFonts w:ascii="Times New Roman" w:hAnsi="Times New Roman" w:cs="Times New Roman"/>
          <w:color w:val="000000" w:themeColor="text1"/>
          <w:sz w:val="16"/>
          <w:szCs w:val="16"/>
        </w:rPr>
        <w:t>Ленпродмаш</w:t>
      </w:r>
      <w:proofErr w:type="spellEnd"/>
      <w:r w:rsidRPr="00EC2CF3">
        <w:rPr>
          <w:rFonts w:ascii="Times New Roman" w:hAnsi="Times New Roman" w:cs="Times New Roman"/>
          <w:color w:val="000000" w:themeColor="text1"/>
          <w:sz w:val="16"/>
          <w:szCs w:val="16"/>
        </w:rPr>
        <w:t>»,</w:t>
      </w:r>
    </w:p>
    <w:p w14:paraId="1D4FBC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АОЗТ, ЗАО «</w:t>
      </w:r>
      <w:proofErr w:type="spellStart"/>
      <w:r w:rsidRPr="00EC2CF3">
        <w:rPr>
          <w:rFonts w:ascii="Times New Roman" w:hAnsi="Times New Roman" w:cs="Times New Roman"/>
          <w:color w:val="000000" w:themeColor="text1"/>
          <w:sz w:val="16"/>
          <w:szCs w:val="16"/>
        </w:rPr>
        <w:t>Ленпродмаш</w:t>
      </w:r>
      <w:proofErr w:type="spellEnd"/>
      <w:r w:rsidRPr="00EC2CF3">
        <w:rPr>
          <w:rFonts w:ascii="Times New Roman" w:hAnsi="Times New Roman" w:cs="Times New Roman"/>
          <w:color w:val="000000" w:themeColor="text1"/>
          <w:sz w:val="16"/>
          <w:szCs w:val="16"/>
        </w:rPr>
        <w:t>» /190020 г. Санкт-Петербург Рижский пр., 40/</w:t>
      </w:r>
    </w:p>
    <w:p w14:paraId="170201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1934г. была открыта тарная фабрика Ленинградского молочного комбината. В 1936г. она реорганизована в «</w:t>
      </w:r>
      <w:proofErr w:type="spellStart"/>
      <w:r w:rsidRPr="00EC2CF3">
        <w:rPr>
          <w:rFonts w:ascii="Times New Roman" w:hAnsi="Times New Roman" w:cs="Times New Roman"/>
          <w:color w:val="000000" w:themeColor="text1"/>
          <w:sz w:val="16"/>
          <w:szCs w:val="16"/>
        </w:rPr>
        <w:t>Ленмолмашзавод</w:t>
      </w:r>
      <w:proofErr w:type="spellEnd"/>
      <w:r w:rsidRPr="00EC2CF3">
        <w:rPr>
          <w:rFonts w:ascii="Times New Roman" w:hAnsi="Times New Roman" w:cs="Times New Roman"/>
          <w:color w:val="000000" w:themeColor="text1"/>
          <w:sz w:val="16"/>
          <w:szCs w:val="16"/>
        </w:rPr>
        <w:t>». В 1949г. он переименован в «</w:t>
      </w:r>
      <w:proofErr w:type="spellStart"/>
      <w:r w:rsidRPr="00EC2CF3">
        <w:rPr>
          <w:rFonts w:ascii="Times New Roman" w:hAnsi="Times New Roman" w:cs="Times New Roman"/>
          <w:color w:val="000000" w:themeColor="text1"/>
          <w:sz w:val="16"/>
          <w:szCs w:val="16"/>
        </w:rPr>
        <w:t>Ленмашзавод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 06.1957г. - в ведении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1959г.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11.1965г. -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В 1950г. в состав завода влит завод «</w:t>
      </w:r>
      <w:proofErr w:type="spellStart"/>
      <w:r w:rsidRPr="00EC2CF3">
        <w:rPr>
          <w:rFonts w:ascii="Times New Roman" w:hAnsi="Times New Roman" w:cs="Times New Roman"/>
          <w:color w:val="000000" w:themeColor="text1"/>
          <w:sz w:val="16"/>
          <w:szCs w:val="16"/>
        </w:rPr>
        <w:t>Весоприбор</w:t>
      </w:r>
      <w:proofErr w:type="spellEnd"/>
      <w:r w:rsidRPr="00EC2CF3">
        <w:rPr>
          <w:rFonts w:ascii="Times New Roman" w:hAnsi="Times New Roman" w:cs="Times New Roman"/>
          <w:color w:val="000000" w:themeColor="text1"/>
          <w:sz w:val="16"/>
          <w:szCs w:val="16"/>
        </w:rPr>
        <w:t>», в 1959г. - завод «Красная вагранка».</w:t>
      </w:r>
    </w:p>
    <w:p w14:paraId="430860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01.1971г. по приказу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Ленмашзавод</w:t>
      </w:r>
      <w:proofErr w:type="spellEnd"/>
      <w:r w:rsidRPr="00EC2CF3">
        <w:rPr>
          <w:rFonts w:ascii="Times New Roman" w:hAnsi="Times New Roman" w:cs="Times New Roman"/>
          <w:color w:val="000000" w:themeColor="text1"/>
          <w:sz w:val="16"/>
          <w:szCs w:val="16"/>
        </w:rPr>
        <w:t>» реорганизован в ЛМО «Продмаш», в его состав вошел также завод «</w:t>
      </w:r>
      <w:proofErr w:type="spellStart"/>
      <w:r w:rsidRPr="00EC2CF3">
        <w:rPr>
          <w:rFonts w:ascii="Times New Roman" w:hAnsi="Times New Roman" w:cs="Times New Roman"/>
          <w:color w:val="000000" w:themeColor="text1"/>
          <w:sz w:val="16"/>
          <w:szCs w:val="16"/>
        </w:rPr>
        <w:t>Ленпищемаш</w:t>
      </w:r>
      <w:proofErr w:type="spellEnd"/>
      <w:r w:rsidRPr="00EC2CF3">
        <w:rPr>
          <w:rFonts w:ascii="Times New Roman" w:hAnsi="Times New Roman" w:cs="Times New Roman"/>
          <w:color w:val="000000" w:themeColor="text1"/>
          <w:sz w:val="16"/>
          <w:szCs w:val="16"/>
        </w:rPr>
        <w:t xml:space="preserve">». В 1973г. предприятие переименовано Ленинградское ПО </w:t>
      </w:r>
      <w:proofErr w:type="spellStart"/>
      <w:r w:rsidRPr="00EC2CF3">
        <w:rPr>
          <w:rFonts w:ascii="Times New Roman" w:hAnsi="Times New Roman" w:cs="Times New Roman"/>
          <w:color w:val="000000" w:themeColor="text1"/>
          <w:sz w:val="16"/>
          <w:szCs w:val="16"/>
        </w:rPr>
        <w:t>продовольственнго</w:t>
      </w:r>
      <w:proofErr w:type="spellEnd"/>
      <w:r w:rsidRPr="00EC2CF3">
        <w:rPr>
          <w:rFonts w:ascii="Times New Roman" w:hAnsi="Times New Roman" w:cs="Times New Roman"/>
          <w:color w:val="000000" w:themeColor="text1"/>
          <w:sz w:val="16"/>
          <w:szCs w:val="16"/>
        </w:rPr>
        <w:t xml:space="preserve"> машиностроения «Ленпродмаш».</w:t>
      </w:r>
      <w:r w:rsidRPr="00EC2CF3">
        <w:rPr>
          <w:rFonts w:ascii="Times New Roman" w:hAnsi="Times New Roman" w:cs="Times New Roman"/>
          <w:color w:val="000000" w:themeColor="text1"/>
          <w:sz w:val="16"/>
          <w:szCs w:val="16"/>
          <w:vertAlign w:val="superscript"/>
        </w:rPr>
        <w:t>131</w:t>
      </w:r>
      <w:r w:rsidRPr="00EC2CF3">
        <w:rPr>
          <w:rFonts w:ascii="Times New Roman" w:hAnsi="Times New Roman" w:cs="Times New Roman"/>
          <w:color w:val="000000" w:themeColor="text1"/>
          <w:sz w:val="16"/>
          <w:szCs w:val="16"/>
        </w:rPr>
        <w:t xml:space="preserve"> В 1993г. предприятие преобразовано в АОЗТ, а затем - в ЗАО «</w:t>
      </w:r>
      <w:proofErr w:type="spellStart"/>
      <w:r w:rsidRPr="00EC2CF3">
        <w:rPr>
          <w:rFonts w:ascii="Times New Roman" w:hAnsi="Times New Roman" w:cs="Times New Roman"/>
          <w:color w:val="000000" w:themeColor="text1"/>
          <w:sz w:val="16"/>
          <w:szCs w:val="16"/>
        </w:rPr>
        <w:t>Ленпродмаш</w:t>
      </w:r>
      <w:proofErr w:type="spellEnd"/>
      <w:r w:rsidRPr="00EC2CF3">
        <w:rPr>
          <w:rFonts w:ascii="Times New Roman" w:hAnsi="Times New Roman" w:cs="Times New Roman"/>
          <w:color w:val="000000" w:themeColor="text1"/>
          <w:sz w:val="16"/>
          <w:szCs w:val="16"/>
        </w:rPr>
        <w:t>».</w:t>
      </w:r>
    </w:p>
    <w:p w14:paraId="336486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327888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(2000-е)- более 500 чел.</w:t>
      </w:r>
    </w:p>
    <w:p w14:paraId="550666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государственный машиностроительный завод «</w:t>
      </w:r>
      <w:proofErr w:type="spellStart"/>
      <w:r w:rsidRPr="00EC2CF3">
        <w:rPr>
          <w:rFonts w:ascii="Times New Roman" w:hAnsi="Times New Roman" w:cs="Times New Roman"/>
          <w:color w:val="000000" w:themeColor="text1"/>
          <w:sz w:val="16"/>
          <w:szCs w:val="16"/>
        </w:rPr>
        <w:t>Ленпищемаш</w:t>
      </w:r>
      <w:proofErr w:type="spellEnd"/>
      <w:r w:rsidRPr="00EC2CF3">
        <w:rPr>
          <w:rFonts w:ascii="Times New Roman" w:hAnsi="Times New Roman" w:cs="Times New Roman"/>
          <w:color w:val="000000" w:themeColor="text1"/>
          <w:sz w:val="16"/>
          <w:szCs w:val="16"/>
        </w:rPr>
        <w:t>»</w:t>
      </w:r>
    </w:p>
    <w:p w14:paraId="71A786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государственный машиностроительный завод «</w:t>
      </w:r>
      <w:proofErr w:type="spellStart"/>
      <w:r w:rsidRPr="00EC2CF3">
        <w:rPr>
          <w:rFonts w:ascii="Times New Roman" w:hAnsi="Times New Roman" w:cs="Times New Roman"/>
          <w:color w:val="000000" w:themeColor="text1"/>
          <w:sz w:val="16"/>
          <w:szCs w:val="16"/>
        </w:rPr>
        <w:t>Ленпищемаш</w:t>
      </w:r>
      <w:proofErr w:type="spellEnd"/>
      <w:r w:rsidRPr="00EC2CF3">
        <w:rPr>
          <w:rFonts w:ascii="Times New Roman" w:hAnsi="Times New Roman" w:cs="Times New Roman"/>
          <w:color w:val="000000" w:themeColor="text1"/>
          <w:sz w:val="16"/>
          <w:szCs w:val="16"/>
        </w:rPr>
        <w:t xml:space="preserve">»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11.1965г. - ГУ пищевого машиностроения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В 01,1971г. завод вошел в состав ЛМО «Продмаш».</w:t>
      </w:r>
      <w:r w:rsidRPr="00EC2CF3">
        <w:rPr>
          <w:rFonts w:ascii="Times New Roman" w:hAnsi="Times New Roman" w:cs="Times New Roman"/>
          <w:color w:val="000000" w:themeColor="text1"/>
          <w:sz w:val="16"/>
          <w:szCs w:val="16"/>
          <w:vertAlign w:val="superscript"/>
        </w:rPr>
        <w:t>Ь1</w:t>
      </w:r>
    </w:p>
    <w:p w14:paraId="42E9B9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государственный завод весов и измерительных приборов «</w:t>
      </w:r>
      <w:proofErr w:type="spellStart"/>
      <w:r w:rsidRPr="00EC2CF3">
        <w:rPr>
          <w:rFonts w:ascii="Times New Roman" w:hAnsi="Times New Roman" w:cs="Times New Roman"/>
          <w:color w:val="000000" w:themeColor="text1"/>
          <w:sz w:val="16"/>
          <w:szCs w:val="16"/>
        </w:rPr>
        <w:t>Весоприбор</w:t>
      </w:r>
      <w:proofErr w:type="spellEnd"/>
      <w:r w:rsidRPr="00EC2CF3">
        <w:rPr>
          <w:rFonts w:ascii="Times New Roman" w:hAnsi="Times New Roman" w:cs="Times New Roman"/>
          <w:color w:val="000000" w:themeColor="text1"/>
          <w:sz w:val="16"/>
          <w:szCs w:val="16"/>
        </w:rPr>
        <w:t>»</w:t>
      </w:r>
    </w:p>
    <w:p w14:paraId="1B8091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w:t>
      </w:r>
      <w:proofErr w:type="spellStart"/>
      <w:r w:rsidRPr="00EC2CF3">
        <w:rPr>
          <w:rFonts w:ascii="Times New Roman" w:hAnsi="Times New Roman" w:cs="Times New Roman"/>
          <w:color w:val="000000" w:themeColor="text1"/>
          <w:sz w:val="16"/>
          <w:szCs w:val="16"/>
        </w:rPr>
        <w:t>Весоприбор</w:t>
      </w:r>
      <w:proofErr w:type="spellEnd"/>
      <w:r w:rsidRPr="00EC2CF3">
        <w:rPr>
          <w:rFonts w:ascii="Times New Roman" w:hAnsi="Times New Roman" w:cs="Times New Roman"/>
          <w:color w:val="000000" w:themeColor="text1"/>
          <w:sz w:val="16"/>
          <w:szCs w:val="16"/>
        </w:rPr>
        <w:t>»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w:t>
      </w:r>
      <w:proofErr w:type="spellStart"/>
      <w:r w:rsidRPr="00EC2CF3">
        <w:rPr>
          <w:rFonts w:ascii="Times New Roman" w:hAnsi="Times New Roman" w:cs="Times New Roman"/>
          <w:color w:val="000000" w:themeColor="text1"/>
          <w:sz w:val="16"/>
          <w:szCs w:val="16"/>
        </w:rPr>
        <w:t>Мясмолмаш</w:t>
      </w:r>
      <w:proofErr w:type="spellEnd"/>
      <w:r w:rsidRPr="00EC2CF3">
        <w:rPr>
          <w:rFonts w:ascii="Times New Roman" w:hAnsi="Times New Roman" w:cs="Times New Roman"/>
          <w:color w:val="000000" w:themeColor="text1"/>
          <w:sz w:val="16"/>
          <w:szCs w:val="16"/>
        </w:rPr>
        <w:t>». В 1950г. завод присоединен к «</w:t>
      </w:r>
      <w:proofErr w:type="spellStart"/>
      <w:r w:rsidRPr="00EC2CF3">
        <w:rPr>
          <w:rFonts w:ascii="Times New Roman" w:hAnsi="Times New Roman" w:cs="Times New Roman"/>
          <w:color w:val="000000" w:themeColor="text1"/>
          <w:sz w:val="16"/>
          <w:szCs w:val="16"/>
        </w:rPr>
        <w:t>Ленмашзаводу</w:t>
      </w:r>
      <w:proofErr w:type="spellEnd"/>
      <w:r w:rsidRPr="00EC2CF3">
        <w:rPr>
          <w:rFonts w:ascii="Times New Roman" w:hAnsi="Times New Roman" w:cs="Times New Roman"/>
          <w:color w:val="000000" w:themeColor="text1"/>
          <w:sz w:val="16"/>
          <w:szCs w:val="16"/>
        </w:rPr>
        <w:t>» (11982).</w:t>
      </w:r>
    </w:p>
    <w:p w14:paraId="2E4DFF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E2B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по декрету Владимирский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 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w:t>
      </w:r>
      <w:proofErr w:type="spellStart"/>
      <w:r w:rsidRPr="00EC2CF3">
        <w:rPr>
          <w:rFonts w:ascii="Times New Roman" w:hAnsi="Times New Roman" w:cs="Times New Roman"/>
          <w:color w:val="000000" w:themeColor="text1"/>
          <w:sz w:val="16"/>
          <w:szCs w:val="16"/>
        </w:rPr>
        <w:t>Воймиги</w:t>
      </w:r>
      <w:proofErr w:type="spellEnd"/>
      <w:r w:rsidRPr="00EC2CF3">
        <w:rPr>
          <w:rFonts w:ascii="Times New Roman" w:hAnsi="Times New Roman" w:cs="Times New Roman"/>
          <w:color w:val="000000" w:themeColor="text1"/>
          <w:sz w:val="16"/>
          <w:szCs w:val="16"/>
        </w:rPr>
        <w:t xml:space="preserve"> в смысле глубины, расхода воды и пр. Показания местных гидротехников оказались совершенно ложными. По спаде весенних вод </w:t>
      </w:r>
      <w:proofErr w:type="spellStart"/>
      <w:r w:rsidRPr="00EC2CF3">
        <w:rPr>
          <w:rFonts w:ascii="Times New Roman" w:hAnsi="Times New Roman" w:cs="Times New Roman"/>
          <w:color w:val="000000" w:themeColor="text1"/>
          <w:sz w:val="16"/>
          <w:szCs w:val="16"/>
        </w:rPr>
        <w:t>Воймига</w:t>
      </w:r>
      <w:proofErr w:type="spellEnd"/>
      <w:r w:rsidRPr="00EC2CF3">
        <w:rPr>
          <w:rFonts w:ascii="Times New Roman" w:hAnsi="Times New Roman" w:cs="Times New Roman"/>
          <w:color w:val="000000" w:themeColor="text1"/>
          <w:sz w:val="16"/>
          <w:szCs w:val="16"/>
        </w:rPr>
        <w:t xml:space="preserve">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 Случай с </w:t>
      </w:r>
      <w:proofErr w:type="spellStart"/>
      <w:r w:rsidRPr="00EC2CF3">
        <w:rPr>
          <w:rFonts w:ascii="Times New Roman" w:hAnsi="Times New Roman" w:cs="Times New Roman"/>
          <w:color w:val="000000" w:themeColor="text1"/>
          <w:sz w:val="16"/>
          <w:szCs w:val="16"/>
        </w:rPr>
        <w:t>Воймигой</w:t>
      </w:r>
      <w:proofErr w:type="spellEnd"/>
      <w:r w:rsidRPr="00EC2CF3">
        <w:rPr>
          <w:rFonts w:ascii="Times New Roman" w:hAnsi="Times New Roman" w:cs="Times New Roman"/>
          <w:color w:val="000000" w:themeColor="text1"/>
          <w:sz w:val="16"/>
          <w:szCs w:val="16"/>
        </w:rPr>
        <w:t xml:space="preserve">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 Постройка Владимирского завода по ценам 1916 г. обошлась в 24,7 млн рублей (11329).</w:t>
      </w:r>
    </w:p>
    <w:p w14:paraId="14C0B2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449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"Российское акционерное общество оптического и механического производств (РАО ОМП) было национализировано и получило название Завод Оптического и Механического Производств.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29.04.1912 г. А.Л. Гершун (основной акционер- французская фирма “Шнейдер и </w:t>
      </w:r>
      <w:proofErr w:type="spellStart"/>
      <w:r w:rsidRPr="00EC2CF3">
        <w:rPr>
          <w:rFonts w:ascii="Times New Roman" w:hAnsi="Times New Roman" w:cs="Times New Roman"/>
          <w:color w:val="000000" w:themeColor="text1"/>
          <w:sz w:val="16"/>
          <w:szCs w:val="16"/>
        </w:rPr>
        <w:t>Крезо</w:t>
      </w:r>
      <w:proofErr w:type="spellEnd"/>
      <w:r w:rsidRPr="00EC2CF3">
        <w:rPr>
          <w:rFonts w:ascii="Times New Roman" w:hAnsi="Times New Roman" w:cs="Times New Roman"/>
          <w:color w:val="000000" w:themeColor="text1"/>
          <w:sz w:val="16"/>
          <w:szCs w:val="16"/>
        </w:rPr>
        <w:t xml:space="preserve">”)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 ОМП). 23.08.1913 г. РАО было зарегистрировано. С 4.02.1914 г. оно начало действовать. Полностью завод вступил в строй в 08.1914 </w:t>
      </w:r>
      <w:proofErr w:type="spellStart"/>
      <w:r w:rsidRPr="00EC2CF3">
        <w:rPr>
          <w:rFonts w:ascii="Times New Roman" w:hAnsi="Times New Roman" w:cs="Times New Roman"/>
          <w:color w:val="000000" w:themeColor="text1"/>
          <w:sz w:val="16"/>
          <w:szCs w:val="16"/>
        </w:rPr>
        <w:t>г.Первым</w:t>
      </w:r>
      <w:proofErr w:type="spellEnd"/>
      <w:r w:rsidRPr="00EC2CF3">
        <w:rPr>
          <w:rFonts w:ascii="Times New Roman" w:hAnsi="Times New Roman" w:cs="Times New Roman"/>
          <w:color w:val="000000" w:themeColor="text1"/>
          <w:sz w:val="16"/>
          <w:szCs w:val="16"/>
        </w:rPr>
        <w:t xml:space="preserve"> изделием, разработанным и построенным на заводе, стал прибор для проверки прицельных линий пушек. Производство прицелов, дальномеров, перископов,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 В 1918 г. был создан первый отечественный кинопроекционный аппарат "Русь" (И.П. </w:t>
      </w:r>
      <w:proofErr w:type="spellStart"/>
      <w:r w:rsidRPr="00EC2CF3">
        <w:rPr>
          <w:rFonts w:ascii="Times New Roman" w:hAnsi="Times New Roman" w:cs="Times New Roman"/>
          <w:color w:val="000000" w:themeColor="text1"/>
          <w:sz w:val="16"/>
          <w:szCs w:val="16"/>
        </w:rPr>
        <w:t>Миеттинен</w:t>
      </w:r>
      <w:proofErr w:type="spellEnd"/>
      <w:r w:rsidRPr="00EC2CF3">
        <w:rPr>
          <w:rFonts w:ascii="Times New Roman" w:hAnsi="Times New Roman" w:cs="Times New Roman"/>
          <w:color w:val="000000" w:themeColor="text1"/>
          <w:sz w:val="16"/>
          <w:szCs w:val="16"/>
        </w:rPr>
        <w:t xml:space="preserve"> и Л.Г. Титов). В 1919 г. завод был официально закрыт, хотя в реальности выпуск продукции продолжался. В 1920 г. завод вновь заработал. Помимо оптических приборов выпускал стекла для очков, гири, утюги, лопаты, коловороты, щипцы для завивки волос.</w:t>
      </w:r>
    </w:p>
    <w:p w14:paraId="36E6F6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09.1921 г. предприятие получило название Государственный оптический завод (ГОЗ) № 95. Вскоре он был преобразован в Трест оптико-механических производств (ТОМП).</w:t>
      </w:r>
    </w:p>
    <w:p w14:paraId="557ABE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перископов для флота (единственное в стране), фотопулеметов. Создан стационарный кинопроектор ТОМП-4, кинопередвижка "ГОЗ". В 1928 г. создан первый </w:t>
      </w:r>
      <w:proofErr w:type="spellStart"/>
      <w:r w:rsidRPr="00EC2CF3">
        <w:rPr>
          <w:rFonts w:ascii="Times New Roman" w:hAnsi="Times New Roman" w:cs="Times New Roman"/>
          <w:color w:val="000000" w:themeColor="text1"/>
          <w:sz w:val="16"/>
          <w:szCs w:val="16"/>
        </w:rPr>
        <w:t>стереодальномер</w:t>
      </w:r>
      <w:proofErr w:type="spellEnd"/>
      <w:r w:rsidRPr="00EC2CF3">
        <w:rPr>
          <w:rFonts w:ascii="Times New Roman" w:hAnsi="Times New Roman" w:cs="Times New Roman"/>
          <w:color w:val="000000" w:themeColor="text1"/>
          <w:sz w:val="16"/>
          <w:szCs w:val="16"/>
        </w:rPr>
        <w:t xml:space="preserve"> (В.С. </w:t>
      </w:r>
      <w:proofErr w:type="spellStart"/>
      <w:r w:rsidRPr="00EC2CF3">
        <w:rPr>
          <w:rFonts w:ascii="Times New Roman" w:hAnsi="Times New Roman" w:cs="Times New Roman"/>
          <w:color w:val="000000" w:themeColor="text1"/>
          <w:sz w:val="16"/>
          <w:szCs w:val="16"/>
        </w:rPr>
        <w:t>Игнатовский</w:t>
      </w:r>
      <w:proofErr w:type="spellEnd"/>
      <w:r w:rsidRPr="00EC2CF3">
        <w:rPr>
          <w:rFonts w:ascii="Times New Roman" w:hAnsi="Times New Roman" w:cs="Times New Roman"/>
          <w:color w:val="000000" w:themeColor="text1"/>
          <w:sz w:val="16"/>
          <w:szCs w:val="16"/>
        </w:rPr>
        <w:t>). В 08.1929 г. началась реконструкция завода, состоялась закладка новых корпусов.</w:t>
      </w:r>
    </w:p>
    <w:p w14:paraId="60DB89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ВООМП вошло в состав НКОП.</w:t>
      </w:r>
    </w:p>
    <w:p w14:paraId="6130BA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1930 г. предприятие вновь стало называться Ленинградский ГОЗ. Находился в ведении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С 1931 г.- Государственный оптико-механический завод (ГОМЗ) им. ОГПУ. С 1939 г. - Завод № 349 им. ОГПУ, п/я 412. </w:t>
      </w:r>
    </w:p>
    <w:p w14:paraId="25756F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1930 г.- производство первого в СССР массового любительского фотоаппарата "Фотокор № 1". В 1930-е г. разработаны </w:t>
      </w:r>
      <w:proofErr w:type="spellStart"/>
      <w:r w:rsidRPr="00EC2CF3">
        <w:rPr>
          <w:rFonts w:ascii="Times New Roman" w:hAnsi="Times New Roman" w:cs="Times New Roman"/>
          <w:color w:val="000000" w:themeColor="text1"/>
          <w:sz w:val="16"/>
          <w:szCs w:val="16"/>
        </w:rPr>
        <w:t>фотокинопулеметы</w:t>
      </w:r>
      <w:proofErr w:type="spellEnd"/>
      <w:r w:rsidRPr="00EC2CF3">
        <w:rPr>
          <w:rFonts w:ascii="Times New Roman" w:hAnsi="Times New Roman" w:cs="Times New Roman"/>
          <w:color w:val="000000" w:themeColor="text1"/>
          <w:sz w:val="16"/>
          <w:szCs w:val="16"/>
        </w:rPr>
        <w:t>, бомбардировочные и стрелковые турельные прицелы (конструктором А.Я. Симановский). В 1934 г. созданы звуковая кинопередвижка "ГЕКОРД", фотоувеличитель, зеркальная камера "Спорт", кинопроектор КЗС-1. В 1935 г.- фотоаппарат "Турист". В 1939 г. созданы первая ручная киносъемочная камера КС-5 для хроникальных съемок и камера ЦКС-1 для съемки цветных фильмов.</w:t>
      </w:r>
    </w:p>
    <w:p w14:paraId="25497B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1929 г. на заводе начались разработка и изготовление астрономических приборов (конструктор Н.Г. Пономарев). В 1934 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создана </w:t>
      </w:r>
      <w:proofErr w:type="spellStart"/>
      <w:r w:rsidRPr="00EC2CF3">
        <w:rPr>
          <w:rFonts w:ascii="Times New Roman" w:hAnsi="Times New Roman" w:cs="Times New Roman"/>
          <w:color w:val="000000" w:themeColor="text1"/>
          <w:sz w:val="16"/>
          <w:szCs w:val="16"/>
        </w:rPr>
        <w:t>астромастерская</w:t>
      </w:r>
      <w:proofErr w:type="spellEnd"/>
      <w:r w:rsidRPr="00EC2CF3">
        <w:rPr>
          <w:rFonts w:ascii="Times New Roman" w:hAnsi="Times New Roman" w:cs="Times New Roman"/>
          <w:color w:val="000000" w:themeColor="text1"/>
          <w:sz w:val="16"/>
          <w:szCs w:val="16"/>
        </w:rPr>
        <w:t>. Созданы целостаты экспедиционного типа для наблюдения солнечного затмения, оптический комплекс Ленинградского планетария, телескоп-астрограф для Пулковской обсерватории.</w:t>
      </w:r>
    </w:p>
    <w:p w14:paraId="0F1FB7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4EC020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Постановлению ГКО № 99сс от 11.07.1941 г. завод частично эвакуирован в г. Казань на площадку строящегося завода № 237 НКВ.47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 С 1944 г. начался выпуск оптиметров и ультраоптиметров. Возобновился выпуск киноаппаратуры. В 1945 г. создан универсальный измерительный микроскоп УИМ-21. В 1946 г. восстановлен </w:t>
      </w:r>
      <w:proofErr w:type="spellStart"/>
      <w:r w:rsidRPr="00EC2CF3">
        <w:rPr>
          <w:rFonts w:ascii="Times New Roman" w:hAnsi="Times New Roman" w:cs="Times New Roman"/>
          <w:color w:val="000000" w:themeColor="text1"/>
          <w:sz w:val="16"/>
          <w:szCs w:val="16"/>
        </w:rPr>
        <w:t>астроцех</w:t>
      </w:r>
      <w:proofErr w:type="spellEnd"/>
      <w:r w:rsidRPr="00EC2CF3">
        <w:rPr>
          <w:rFonts w:ascii="Times New Roman" w:hAnsi="Times New Roman" w:cs="Times New Roman"/>
          <w:color w:val="000000" w:themeColor="text1"/>
          <w:sz w:val="16"/>
          <w:szCs w:val="16"/>
        </w:rPr>
        <w:t>, в 1947 г. создан первый спектрограф. С 1946 г.- выпуск фотоаппарата "Комсомолец". В конце 1940-х создан монохроматор УМ-1.</w:t>
      </w:r>
    </w:p>
    <w:p w14:paraId="3BA920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1945 г. в состав ГОМЗ вошел Ленинградский оптико-механический завод (ЛОМЗ, бывший завод № 350). </w:t>
      </w:r>
    </w:p>
    <w:p w14:paraId="625C80E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заводу № 349 передана часть оборудования с завода № 350 в Новосибирске.</w:t>
      </w:r>
    </w:p>
    <w:p w14:paraId="11CA51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1940-х 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было создано КБ морского приборостроения. В 1956 году было организовано КБ </w:t>
      </w:r>
      <w:proofErr w:type="spellStart"/>
      <w:r w:rsidRPr="00EC2CF3">
        <w:rPr>
          <w:rFonts w:ascii="Times New Roman" w:hAnsi="Times New Roman" w:cs="Times New Roman"/>
          <w:color w:val="000000" w:themeColor="text1"/>
          <w:sz w:val="16"/>
          <w:szCs w:val="16"/>
        </w:rPr>
        <w:t>перископостроения</w:t>
      </w:r>
      <w:proofErr w:type="spellEnd"/>
      <w:r w:rsidRPr="00EC2CF3">
        <w:rPr>
          <w:rFonts w:ascii="Times New Roman" w:hAnsi="Times New Roman" w:cs="Times New Roman"/>
          <w:color w:val="000000" w:themeColor="text1"/>
          <w:sz w:val="16"/>
          <w:szCs w:val="16"/>
        </w:rPr>
        <w:t xml:space="preserve">. В 1963 г. на их базе было создано единое ЦКБ. </w:t>
      </w:r>
    </w:p>
    <w:p w14:paraId="199504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1960 г. завод № 349 вновь получил название ГОМЗ им. ОГПУ, в его состав вошел Завод делительных головок. Постановлением </w:t>
      </w:r>
      <w:proofErr w:type="spellStart"/>
      <w:r w:rsidRPr="00EC2CF3">
        <w:rPr>
          <w:rFonts w:ascii="Times New Roman" w:hAnsi="Times New Roman" w:cs="Times New Roman"/>
          <w:color w:val="000000" w:themeColor="text1"/>
          <w:sz w:val="16"/>
          <w:szCs w:val="16"/>
        </w:rPr>
        <w:t>Ленсовнархоза</w:t>
      </w:r>
      <w:proofErr w:type="spellEnd"/>
      <w:r w:rsidRPr="00EC2CF3">
        <w:rPr>
          <w:rFonts w:ascii="Times New Roman" w:hAnsi="Times New Roman" w:cs="Times New Roman"/>
          <w:color w:val="000000" w:themeColor="text1"/>
          <w:sz w:val="16"/>
          <w:szCs w:val="16"/>
        </w:rPr>
        <w:t xml:space="preserve"> № 273 от 2.10.1962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1990 г.- ЛОМО МОП. 24.06.1993 г. предприятие акционировано, став ОАО "ЛОМО".</w:t>
      </w:r>
    </w:p>
    <w:p w14:paraId="04ED5B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1952 году ГОМЗ выполнил заказ по оснащению оптическими приборами МГУ. В 1959 г. создан первый видеомагнитофон.</w:t>
      </w:r>
    </w:p>
    <w:p w14:paraId="20EA14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1950-х создан телескоп АЗТ-11 с зеркалом диаметром 1,25 м. Его главным. В 1960 г. введен в эксплуатацию самый крупный в Европе телескоп ЗТШ с диаметром зеркала 2,6 м для Крымской обсерватории (гл. конструктор Б.К. </w:t>
      </w:r>
      <w:proofErr w:type="spellStart"/>
      <w:r w:rsidRPr="00EC2CF3">
        <w:rPr>
          <w:rFonts w:ascii="Times New Roman" w:hAnsi="Times New Roman" w:cs="Times New Roman"/>
          <w:color w:val="000000" w:themeColor="text1"/>
          <w:sz w:val="16"/>
          <w:szCs w:val="16"/>
        </w:rPr>
        <w:t>Иоаннисиани</w:t>
      </w:r>
      <w:proofErr w:type="spellEnd"/>
      <w:r w:rsidRPr="00EC2CF3">
        <w:rPr>
          <w:rFonts w:ascii="Times New Roman" w:hAnsi="Times New Roman" w:cs="Times New Roman"/>
          <w:color w:val="000000" w:themeColor="text1"/>
          <w:sz w:val="16"/>
          <w:szCs w:val="16"/>
        </w:rPr>
        <w:t xml:space="preserve">), а в 1976 г.- крупнейший в мире Большой Азимутальный Телескоп (БТА) для Зеленчукской обсерватории с монолитным главным зеркалом диаметром 6 м (гл. конструктор Б.К. </w:t>
      </w:r>
      <w:proofErr w:type="spellStart"/>
      <w:r w:rsidRPr="00EC2CF3">
        <w:rPr>
          <w:rFonts w:ascii="Times New Roman" w:hAnsi="Times New Roman" w:cs="Times New Roman"/>
          <w:color w:val="000000" w:themeColor="text1"/>
          <w:sz w:val="16"/>
          <w:szCs w:val="16"/>
        </w:rPr>
        <w:t>Иоаннисиани</w:t>
      </w:r>
      <w:proofErr w:type="spellEnd"/>
      <w:r w:rsidRPr="00EC2CF3">
        <w:rPr>
          <w:rFonts w:ascii="Times New Roman" w:hAnsi="Times New Roman" w:cs="Times New Roman"/>
          <w:color w:val="000000" w:themeColor="text1"/>
          <w:sz w:val="16"/>
          <w:szCs w:val="16"/>
        </w:rPr>
        <w:t xml:space="preserve">). Созданы также телескопы ЗТА (двойник ЗТШ для Армении), АЗТ-22, АЗТ-24, АЗТ-27 и др. </w:t>
      </w:r>
    </w:p>
    <w:p w14:paraId="4F1171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1950-е 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6B4C54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1960-х г. открыто направление космического приборостроения. Первым было разработано изделие ОТ-2 - сверхлегкий зеркально-линзовый объектив для КА. 1997 г. успешно испытан первый космический телескоп. </w:t>
      </w:r>
    </w:p>
    <w:p w14:paraId="6A4292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 Разработаны и построены лазеры: медицинский “Пульсар-1000М”, для физических исследований “МИЛ-20”. Созданы лазеры, безопасные для глаз, БЛМ-1, БЛМ-1Т (1999 г.), МИ-1 и МИ-10 (2003 г.).</w:t>
      </w:r>
    </w:p>
    <w:p w14:paraId="16F38A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1970-х г. с НПО "Красногвардеец" на ЛОМО было передано направление операционных микроскопов и эндоскопов. Выпущены офтальмологические микроскопы "Линза МТ" и "Линза МТ4". </w:t>
      </w:r>
    </w:p>
    <w:p w14:paraId="181E24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1970-80 г. были созданы и серийно выпускались танковые прицелы "Обь" и "Иртыш", приборы для "Тунгуски", неконтактные оптические взрыватели для УРВВ, перископы для ПЛ, системы управления огнем. Созданы ГСН для ПЗРК “Стрела-2”, “Игла”, управляемых снарядов “Краснополь”.</w:t>
      </w:r>
    </w:p>
    <w:p w14:paraId="5763FE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1980-е г. созданы спектрофотометр СФ-39, спектральные вычислительные комплексы КСВУ, фотоэлектрические системы МФС-7, МФС-8, ДФС-51, автоматизированные спектрометры СФ-56 и ИКС-40. </w:t>
      </w:r>
    </w:p>
    <w:p w14:paraId="3239CE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Созданы и производятся микроскопы: серии МИКМЕД-1, МИКМЕД-2, БИОЛАМ, поляризационные серии ПОЛАМ, металлографические серии МЕТАМ, измерительный МИИ-4 и </w:t>
      </w:r>
      <w:proofErr w:type="spellStart"/>
      <w:r w:rsidRPr="00EC2CF3">
        <w:rPr>
          <w:rFonts w:ascii="Times New Roman" w:hAnsi="Times New Roman" w:cs="Times New Roman"/>
          <w:color w:val="000000" w:themeColor="text1"/>
          <w:sz w:val="16"/>
          <w:szCs w:val="16"/>
        </w:rPr>
        <w:t>микротвердомер</w:t>
      </w:r>
      <w:proofErr w:type="spellEnd"/>
      <w:r w:rsidRPr="00EC2CF3">
        <w:rPr>
          <w:rFonts w:ascii="Times New Roman" w:hAnsi="Times New Roman" w:cs="Times New Roman"/>
          <w:color w:val="000000" w:themeColor="text1"/>
          <w:sz w:val="16"/>
          <w:szCs w:val="16"/>
        </w:rPr>
        <w:t xml:space="preserve"> ПМТ-3М, спектрофотометр- микроскоп МСФУ-К, микроскоп сравнения криминалистический МСК и стереоскопический микроскоп МССО-1.</w:t>
      </w:r>
    </w:p>
    <w:p w14:paraId="6EC461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1990-е г. появился ряд новых направлений: наблюдательные приборы: приборы ночного видения "Эльф", "</w:t>
      </w:r>
      <w:proofErr w:type="spellStart"/>
      <w:r w:rsidRPr="00EC2CF3">
        <w:rPr>
          <w:rFonts w:ascii="Times New Roman" w:hAnsi="Times New Roman" w:cs="Times New Roman"/>
          <w:color w:val="000000" w:themeColor="text1"/>
          <w:sz w:val="16"/>
          <w:szCs w:val="16"/>
        </w:rPr>
        <w:t>Рекон</w:t>
      </w:r>
      <w:proofErr w:type="spellEnd"/>
      <w:r w:rsidRPr="00EC2CF3">
        <w:rPr>
          <w:rFonts w:ascii="Times New Roman" w:hAnsi="Times New Roman" w:cs="Times New Roman"/>
          <w:color w:val="000000" w:themeColor="text1"/>
          <w:sz w:val="16"/>
          <w:szCs w:val="16"/>
        </w:rPr>
        <w:t>", "ОНВ-1" (1994 г.), зрительные трубы "Капитан" и "Колибри", любительские телескопы "</w:t>
      </w:r>
      <w:proofErr w:type="spellStart"/>
      <w:r w:rsidRPr="00EC2CF3">
        <w:rPr>
          <w:rFonts w:ascii="Times New Roman" w:hAnsi="Times New Roman" w:cs="Times New Roman"/>
          <w:color w:val="000000" w:themeColor="text1"/>
          <w:sz w:val="16"/>
          <w:szCs w:val="16"/>
        </w:rPr>
        <w:t>Астел</w:t>
      </w:r>
      <w:proofErr w:type="spellEnd"/>
      <w:r w:rsidRPr="00EC2CF3">
        <w:rPr>
          <w:rFonts w:ascii="Times New Roman" w:hAnsi="Times New Roman" w:cs="Times New Roman"/>
          <w:color w:val="000000" w:themeColor="text1"/>
          <w:sz w:val="16"/>
          <w:szCs w:val="16"/>
        </w:rPr>
        <w:t>"; оптико-электронные системы для подсчета голосов избирателей (СИБ- сканер избирательных бюллетеней, 1995 г.; КОИБ- комплекс обработки избирательных бюллетеней, 2001 г.), светодиодные светофоры, приборы для обеспечения безопасности взлета и посадки самолетов.</w:t>
      </w:r>
    </w:p>
    <w:p w14:paraId="7EEE40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(1915 г.)- около 300 чел., (1916 г.)- 900 чел., (1942 г.)- 2600 чел.</w:t>
      </w:r>
    </w:p>
    <w:p w14:paraId="152B7D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(1914-18 г.-)- Л.Г. Титов, (1914 г.-)- А.В. Павский, (1914 г.-)- А.А. </w:t>
      </w:r>
      <w:proofErr w:type="spellStart"/>
      <w:r w:rsidRPr="00EC2CF3">
        <w:rPr>
          <w:rFonts w:ascii="Times New Roman" w:hAnsi="Times New Roman" w:cs="Times New Roman"/>
          <w:color w:val="000000" w:themeColor="text1"/>
          <w:sz w:val="16"/>
          <w:szCs w:val="16"/>
        </w:rPr>
        <w:t>Шелашев</w:t>
      </w:r>
      <w:proofErr w:type="spellEnd"/>
      <w:r w:rsidRPr="00EC2CF3">
        <w:rPr>
          <w:rFonts w:ascii="Times New Roman" w:hAnsi="Times New Roman" w:cs="Times New Roman"/>
          <w:color w:val="000000" w:themeColor="text1"/>
          <w:sz w:val="16"/>
          <w:szCs w:val="16"/>
        </w:rPr>
        <w:t xml:space="preserve">, (1918 г.)- И.П. </w:t>
      </w:r>
      <w:proofErr w:type="spellStart"/>
      <w:r w:rsidRPr="00EC2CF3">
        <w:rPr>
          <w:rFonts w:ascii="Times New Roman" w:hAnsi="Times New Roman" w:cs="Times New Roman"/>
          <w:color w:val="000000" w:themeColor="text1"/>
          <w:sz w:val="16"/>
          <w:szCs w:val="16"/>
        </w:rPr>
        <w:t>Миеттинен</w:t>
      </w:r>
      <w:proofErr w:type="spellEnd"/>
      <w:r w:rsidRPr="00EC2CF3">
        <w:rPr>
          <w:rFonts w:ascii="Times New Roman" w:hAnsi="Times New Roman" w:cs="Times New Roman"/>
          <w:color w:val="000000" w:themeColor="text1"/>
          <w:sz w:val="16"/>
          <w:szCs w:val="16"/>
        </w:rPr>
        <w:t xml:space="preserve">, (1928 г.)- В.С. </w:t>
      </w:r>
      <w:proofErr w:type="spellStart"/>
      <w:r w:rsidRPr="00EC2CF3">
        <w:rPr>
          <w:rFonts w:ascii="Times New Roman" w:hAnsi="Times New Roman" w:cs="Times New Roman"/>
          <w:color w:val="000000" w:themeColor="text1"/>
          <w:sz w:val="16"/>
          <w:szCs w:val="16"/>
        </w:rPr>
        <w:t>Игнатовский</w:t>
      </w:r>
      <w:proofErr w:type="spellEnd"/>
      <w:r w:rsidRPr="00EC2CF3">
        <w:rPr>
          <w:rFonts w:ascii="Times New Roman" w:hAnsi="Times New Roman" w:cs="Times New Roman"/>
          <w:color w:val="000000" w:themeColor="text1"/>
          <w:sz w:val="16"/>
          <w:szCs w:val="16"/>
        </w:rPr>
        <w:t xml:space="preserve"> (руководитель вычислительного бюро завода), (1930 г.)- А.А. Ворожбит (руководитель фотолаборатории), (1929 г.)- Н.Г. Пономарев (конструктор астроприборов), (1930-е)- А.Я. Симановский (конструктор), (1936-76 г.-)- Б.К. </w:t>
      </w:r>
      <w:proofErr w:type="spellStart"/>
      <w:r w:rsidRPr="00EC2CF3">
        <w:rPr>
          <w:rFonts w:ascii="Times New Roman" w:hAnsi="Times New Roman" w:cs="Times New Roman"/>
          <w:color w:val="000000" w:themeColor="text1"/>
          <w:sz w:val="16"/>
          <w:szCs w:val="16"/>
        </w:rPr>
        <w:t>Иоаннисиани</w:t>
      </w:r>
      <w:proofErr w:type="spellEnd"/>
      <w:r w:rsidRPr="00EC2CF3">
        <w:rPr>
          <w:rFonts w:ascii="Times New Roman" w:hAnsi="Times New Roman" w:cs="Times New Roman"/>
          <w:color w:val="000000" w:themeColor="text1"/>
          <w:sz w:val="16"/>
          <w:szCs w:val="16"/>
        </w:rPr>
        <w:t xml:space="preserve"> (астроприборы), (1937 г.-)- М.П. Панфилов, (1960-е)- И.Л. Зарубина (руководитель лаборатории органической микроскопии), (1977 г.-)- И.И. Клебанов (нач. КБ, нач. технологического бюро), (1983 г.)- А.Н. </w:t>
      </w:r>
      <w:proofErr w:type="spellStart"/>
      <w:r w:rsidRPr="00EC2CF3">
        <w:rPr>
          <w:rFonts w:ascii="Times New Roman" w:hAnsi="Times New Roman" w:cs="Times New Roman"/>
          <w:color w:val="000000" w:themeColor="text1"/>
          <w:sz w:val="16"/>
          <w:szCs w:val="16"/>
        </w:rPr>
        <w:t>Великожон</w:t>
      </w:r>
      <w:proofErr w:type="spellEnd"/>
      <w:r w:rsidRPr="00EC2CF3">
        <w:rPr>
          <w:rFonts w:ascii="Times New Roman" w:hAnsi="Times New Roman" w:cs="Times New Roman"/>
          <w:color w:val="000000" w:themeColor="text1"/>
          <w:sz w:val="16"/>
          <w:szCs w:val="16"/>
        </w:rPr>
        <w:t xml:space="preserve"> (гл. конструктор космического телескопа).</w:t>
      </w:r>
    </w:p>
    <w:p w14:paraId="406E1B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(1914-15 г.)- А.Л. Гершун, (1915-18 г.)- М. Таубер, (1918-20 г.)- Г.В. Отт, (1920-24 г.)- Л.Г. Титов, (1924-25 г.)- М.В. Жандаров, (1925-28 г.)- В.Г. Николаев, (1928 г.)- А.Т. Трофимов, (1929-30 г.)- Г.В. Вольный, (1930-32 г.)- В.В. Тимофеев, (1932-39 г.)- И.А. Уваров, (1939-41 г.)- А.Ф. Соловьев, (08.1941-51 г.)- В.Н. Семенов, (1951-61 г.)- М.П. Панфилов (затем- зампредседателя </w:t>
      </w:r>
      <w:proofErr w:type="spellStart"/>
      <w:r w:rsidRPr="00EC2CF3">
        <w:rPr>
          <w:rFonts w:ascii="Times New Roman" w:hAnsi="Times New Roman" w:cs="Times New Roman"/>
          <w:color w:val="000000" w:themeColor="text1"/>
          <w:sz w:val="16"/>
          <w:szCs w:val="16"/>
        </w:rPr>
        <w:t>Ленсовнархоза</w:t>
      </w:r>
      <w:proofErr w:type="spellEnd"/>
      <w:r w:rsidRPr="00EC2CF3">
        <w:rPr>
          <w:rFonts w:ascii="Times New Roman" w:hAnsi="Times New Roman" w:cs="Times New Roman"/>
          <w:color w:val="000000" w:themeColor="text1"/>
          <w:sz w:val="16"/>
          <w:szCs w:val="16"/>
        </w:rPr>
        <w:t xml:space="preserve">), (1961-62 г.)- И.И. Васильев. Гендиректор (11.12.1962-86 г.)- М.П. Панфилов, (1986-92 г.)- Д.В. Сергеев, (1992-12.1997 г.)- И.И. Клебанов, (12.1997-2005 г.-)- А.С. </w:t>
      </w:r>
      <w:proofErr w:type="spellStart"/>
      <w:r w:rsidRPr="00EC2CF3">
        <w:rPr>
          <w:rFonts w:ascii="Times New Roman" w:hAnsi="Times New Roman" w:cs="Times New Roman"/>
          <w:color w:val="000000" w:themeColor="text1"/>
          <w:sz w:val="16"/>
          <w:szCs w:val="16"/>
        </w:rPr>
        <w:t>Кобицкий</w:t>
      </w:r>
      <w:proofErr w:type="spellEnd"/>
      <w:r w:rsidRPr="00EC2CF3">
        <w:rPr>
          <w:rFonts w:ascii="Times New Roman" w:hAnsi="Times New Roman" w:cs="Times New Roman"/>
          <w:color w:val="000000" w:themeColor="text1"/>
          <w:sz w:val="16"/>
          <w:szCs w:val="16"/>
        </w:rPr>
        <w:t xml:space="preserve"> (председатель правления ЛОМО). </w:t>
      </w:r>
    </w:p>
    <w:p w14:paraId="5B2FB2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(2004 г.)- А.М. Аронов. Зам. гендиректора: по технологии (1990-е)- В.И. </w:t>
      </w:r>
      <w:proofErr w:type="spellStart"/>
      <w:r w:rsidRPr="00EC2CF3">
        <w:rPr>
          <w:rFonts w:ascii="Times New Roman" w:hAnsi="Times New Roman" w:cs="Times New Roman"/>
          <w:color w:val="000000" w:themeColor="text1"/>
          <w:sz w:val="16"/>
          <w:szCs w:val="16"/>
        </w:rPr>
        <w:t>Верхоглаз</w:t>
      </w:r>
      <w:proofErr w:type="spellEnd"/>
      <w:r w:rsidRPr="00EC2CF3">
        <w:rPr>
          <w:rFonts w:ascii="Times New Roman" w:hAnsi="Times New Roman" w:cs="Times New Roman"/>
          <w:color w:val="000000" w:themeColor="text1"/>
          <w:sz w:val="16"/>
          <w:szCs w:val="16"/>
        </w:rPr>
        <w:t xml:space="preserve">; директор по маркетингу и продажам (1990-е-2004 г.-)- С.В. Шнуров; по производству и экономике (2004 г.)- М.И. </w:t>
      </w:r>
      <w:proofErr w:type="spellStart"/>
      <w:r w:rsidRPr="00EC2CF3">
        <w:rPr>
          <w:rFonts w:ascii="Times New Roman" w:hAnsi="Times New Roman" w:cs="Times New Roman"/>
          <w:color w:val="000000" w:themeColor="text1"/>
          <w:sz w:val="16"/>
          <w:szCs w:val="16"/>
        </w:rPr>
        <w:t>Баганов</w:t>
      </w:r>
      <w:proofErr w:type="spellEnd"/>
      <w:r w:rsidRPr="00EC2CF3">
        <w:rPr>
          <w:rFonts w:ascii="Times New Roman" w:hAnsi="Times New Roman" w:cs="Times New Roman"/>
          <w:color w:val="000000" w:themeColor="text1"/>
          <w:sz w:val="16"/>
          <w:szCs w:val="16"/>
        </w:rPr>
        <w:t xml:space="preserve"> (начальник производства); по производству и продажам (2005 г.)- К.А. Василов; директор по персоналу и экономической безопасности (2004 г.)- А.Ю. Грузин; директор по управлению корпоративным имуществом (2004 г.)- М.А. Зверева; директор по производству и экономике (2004 г.)- М.И. Козлова. Коммерческий директор (1990-е)- А.С. </w:t>
      </w:r>
      <w:proofErr w:type="spellStart"/>
      <w:r w:rsidRPr="00EC2CF3">
        <w:rPr>
          <w:rFonts w:ascii="Times New Roman" w:hAnsi="Times New Roman" w:cs="Times New Roman"/>
          <w:color w:val="000000" w:themeColor="text1"/>
          <w:sz w:val="16"/>
          <w:szCs w:val="16"/>
        </w:rPr>
        <w:t>Кобицкий</w:t>
      </w:r>
      <w:proofErr w:type="spellEnd"/>
      <w:r w:rsidRPr="00EC2CF3">
        <w:rPr>
          <w:rFonts w:ascii="Times New Roman" w:hAnsi="Times New Roman" w:cs="Times New Roman"/>
          <w:color w:val="000000" w:themeColor="text1"/>
          <w:sz w:val="16"/>
          <w:szCs w:val="16"/>
        </w:rPr>
        <w:t>. Технический директор (07.2004 г.-)- В.О. Никифоров. Директор комплекса ТНП (-1992 г.)- И.И. Клебанов.</w:t>
      </w:r>
    </w:p>
    <w:p w14:paraId="4FCF2C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по оборонной продукции (2004 г.)- Н.Ю. Шустов. Начальник финансово-инвестиционного управления (07.2004 г.-)- П.Л. Кочин. Начальник управления общественных связей (2005 г.)- Н.В. Константинова. Гл. инженер- И.И. Клебанов. Гл. энергетик (1950-е)- С.Ф. Соболев (затем- начальник СКБ-1712).</w:t>
      </w:r>
    </w:p>
    <w:p w14:paraId="59F049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директоров (2004 г.)- А.М. Аронов.</w:t>
      </w:r>
    </w:p>
    <w:p w14:paraId="724916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Член совета директоров (2004 г.)- А.С. </w:t>
      </w:r>
      <w:proofErr w:type="spellStart"/>
      <w:r w:rsidRPr="00EC2CF3">
        <w:rPr>
          <w:rFonts w:ascii="Times New Roman" w:hAnsi="Times New Roman" w:cs="Times New Roman"/>
          <w:color w:val="000000" w:themeColor="text1"/>
          <w:sz w:val="16"/>
          <w:szCs w:val="16"/>
        </w:rPr>
        <w:t>Кобицкий</w:t>
      </w:r>
      <w:proofErr w:type="spellEnd"/>
      <w:r w:rsidRPr="00EC2CF3">
        <w:rPr>
          <w:rFonts w:ascii="Times New Roman" w:hAnsi="Times New Roman" w:cs="Times New Roman"/>
          <w:color w:val="000000" w:themeColor="text1"/>
          <w:sz w:val="16"/>
          <w:szCs w:val="16"/>
        </w:rPr>
        <w:t>.</w:t>
      </w:r>
    </w:p>
    <w:p w14:paraId="78E759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танковые и авиационные прицелы, перископы (1930-е); электронно-оптические взрыватели: “Аист-2” (1968-83), “Сокол-М” (-1980-е), “Бекас-2” (-1980-е); прибор ночного видения “Рекон-4” (2004);</w:t>
      </w:r>
    </w:p>
    <w:p w14:paraId="5E535D1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фотоаппараты: “Фотокор” (1930-41) ~ 1 000 000, СПОРТ (1935-41) ~20 000, ТУРИСТ (1934-41), ЛИЛИПУТ (1937-40)- 15.000, МАЛЮТКА (1939-40), РЕПОРТЕР (1939-41), СМЕНА (1939-41), КОМСОМОЛЕЦ (1946-51)- 306 743, ЛЮБИТЕЛЬ (1949-56)- 1 361 110, МОМЕНТ (1952-54)- 9 000, СМЕНА (1954-60)- 1 774 847, СМЕНА 2 (1955-62)- 1 579 326, ЛЮБИТЕЛЬ 2 (1955-80)- 2 232 245, СПУТНИК (1955-74)- 84 063, ЛЕНИНГРАД (1956-66)- 76 385, ЮНОСТЬ (1957-60)- 51 026, СМЕНА 6 (1961-69)- 1 992 546, ВОСХОД (1964-69)- 59 225, СОКОЛ (1966-84)- 298 855, СМЕНА-РАПИД; SL (1968-77)- 597 935, СМЕНА 8; 8М (1963-95)- 21 041 191, СМЕНА-СИМВОЛ (1971-91)- 4 181 469, ЛОМО 135 ВС (1975-82)- 85 902, ЛОМО 135 М (1981-84)- 89 500, ЛЮБИТЕЛЬ 166 (1976-81)- 69 120, ЭЛЕКТРА 112 (1980-84)- 22 800, АЛМАЗ 102 (1980-84)- 63, ЛЮБИТЕЛЬ 166 В (1980-90)- 906 248, АЛМАЗ 103 (1980-86)- 9 508, ЛЮБИТЕЛЬ 166 У (1983-96)- 412 187, ЛОМО-КОМПАКТ (1983-2000)- 1214475, СМЕНА 19 (1985-89)- 10 033, ЗЕНИТ 35 F (1987-92)- 75 620, СМЕНА 35 (1980-95)- 839 109, ЗЕНИТ 35 F-1 (1992-93)- 4 805, “ЛОМО-компакт-автомат” (-2004); телескоп АЗТ-33ВМ (2004); поляризационные микроскопы (2005), </w:t>
      </w:r>
      <w:proofErr w:type="spellStart"/>
      <w:r w:rsidRPr="00EC2CF3">
        <w:rPr>
          <w:rFonts w:ascii="Times New Roman" w:hAnsi="Times New Roman" w:cs="Times New Roman"/>
          <w:color w:val="000000" w:themeColor="text1"/>
          <w:sz w:val="16"/>
          <w:szCs w:val="16"/>
        </w:rPr>
        <w:t>видеоэндоскопы</w:t>
      </w:r>
      <w:proofErr w:type="spellEnd"/>
      <w:r w:rsidRPr="00EC2CF3">
        <w:rPr>
          <w:rFonts w:ascii="Times New Roman" w:hAnsi="Times New Roman" w:cs="Times New Roman"/>
          <w:color w:val="000000" w:themeColor="text1"/>
          <w:sz w:val="16"/>
          <w:szCs w:val="16"/>
        </w:rPr>
        <w:t xml:space="preserve"> (2005).</w:t>
      </w:r>
    </w:p>
    <w:p w14:paraId="3F264E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 349 им. ОГПУ НКВ, п/я 412, РАО ОМП, Завод Оптического и Механического Производств, Ленинградский Государственный оптический завод (ГОЗ) № 95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ТОМП, ГОЗ, ГОМЗ им. ОГПУ ВООМП, НКОП, МОП, Ленинградский оптико-механический завод (ЛОМЗ), ЛООМП </w:t>
      </w:r>
      <w:proofErr w:type="spellStart"/>
      <w:r w:rsidRPr="00EC2CF3">
        <w:rPr>
          <w:rFonts w:ascii="Times New Roman" w:hAnsi="Times New Roman" w:cs="Times New Roman"/>
          <w:color w:val="000000" w:themeColor="text1"/>
          <w:sz w:val="16"/>
          <w:szCs w:val="16"/>
        </w:rPr>
        <w:t>Ленсовнархоза</w:t>
      </w:r>
      <w:proofErr w:type="spellEnd"/>
      <w:r w:rsidRPr="00EC2CF3">
        <w:rPr>
          <w:rFonts w:ascii="Times New Roman" w:hAnsi="Times New Roman" w:cs="Times New Roman"/>
          <w:color w:val="000000" w:themeColor="text1"/>
          <w:sz w:val="16"/>
          <w:szCs w:val="16"/>
        </w:rPr>
        <w:t xml:space="preserve">, Ленинградское оптико-механическое объединение (ЛОМО) МОП, ОАО “ЛОМО” </w:t>
      </w:r>
    </w:p>
    <w:p w14:paraId="3BA947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Санкт-Петербург ул. Чугунная, 8 (1914 г.)</w:t>
      </w:r>
    </w:p>
    <w:p w14:paraId="6820CC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194044 г. Ленинград, Санкт-Петербург ул. Чугунная, 20 тел. 248-52-42 www.lomo.ru</w:t>
      </w:r>
    </w:p>
    <w:p w14:paraId="4D581C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морского приборостроения</w:t>
      </w:r>
    </w:p>
    <w:p w14:paraId="485001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(1950 г.)- И.А. Шошин.</w:t>
      </w:r>
    </w:p>
    <w:p w14:paraId="40533C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дальномер ДМС-3 (1950 г.).</w:t>
      </w:r>
    </w:p>
    <w:p w14:paraId="543321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КБ </w:t>
      </w:r>
      <w:proofErr w:type="spellStart"/>
      <w:r w:rsidRPr="00EC2CF3">
        <w:rPr>
          <w:rFonts w:ascii="Times New Roman" w:hAnsi="Times New Roman" w:cs="Times New Roman"/>
          <w:color w:val="000000" w:themeColor="text1"/>
          <w:sz w:val="16"/>
          <w:szCs w:val="16"/>
        </w:rPr>
        <w:t>перископостроения</w:t>
      </w:r>
      <w:proofErr w:type="spellEnd"/>
    </w:p>
    <w:p w14:paraId="488AAC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0AFA50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перископ “Лира” (конец 1950-х).</w:t>
      </w:r>
    </w:p>
    <w:p w14:paraId="3FE4533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СКБ-1712, СКБ-1718, СКБ-1720</w:t>
      </w:r>
    </w:p>
    <w:p w14:paraId="3558CA1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w:t>
      </w:r>
      <w:proofErr w:type="spellStart"/>
      <w:r w:rsidRPr="00EC2CF3">
        <w:rPr>
          <w:rFonts w:ascii="Times New Roman" w:hAnsi="Times New Roman" w:cs="Times New Roman"/>
          <w:color w:val="000000" w:themeColor="text1"/>
          <w:sz w:val="16"/>
          <w:szCs w:val="16"/>
        </w:rPr>
        <w:t>моской</w:t>
      </w:r>
      <w:proofErr w:type="spellEnd"/>
      <w:r w:rsidRPr="00EC2CF3">
        <w:rPr>
          <w:rFonts w:ascii="Times New Roman" w:hAnsi="Times New Roman" w:cs="Times New Roman"/>
          <w:color w:val="000000" w:themeColor="text1"/>
          <w:sz w:val="16"/>
          <w:szCs w:val="16"/>
        </w:rPr>
        <w:t xml:space="preserve"> тематикой.</w:t>
      </w:r>
    </w:p>
    <w:p w14:paraId="2A4D59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746D78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(конец 1950-х-)- С.Ф. Соболев.</w:t>
      </w:r>
    </w:p>
    <w:p w14:paraId="26A569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(конец 1950-х-)- А.И. Кузнецов (начальник НИЛ).</w:t>
      </w:r>
    </w:p>
    <w:p w14:paraId="32D85D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Ведущие конструкторы: (1950-е)- М.В. Куликов (“121”).</w:t>
      </w:r>
    </w:p>
    <w:p w14:paraId="3183E4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электронно-оптические взрыватели: “121” для К-80, “Аист-2” для Р-40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1971 г.), “123” “Сокол-М” для Р-4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1973 г.), “245” “Бекас-2” для Р-40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1983 г.).</w:t>
      </w:r>
    </w:p>
    <w:p w14:paraId="2BF22D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ЦКБ ЛООМП</w:t>
      </w:r>
    </w:p>
    <w:p w14:paraId="04D75C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Единое ЦКБ было создано в 1963 г. </w:t>
      </w:r>
    </w:p>
    <w:p w14:paraId="55119C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(1963 г.-)- Р.М.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 xml:space="preserve">, О.С. Богданович, О.А. Артамонов, В.А. Зверев, А.Н. </w:t>
      </w:r>
      <w:proofErr w:type="spellStart"/>
      <w:r w:rsidRPr="00EC2CF3">
        <w:rPr>
          <w:rFonts w:ascii="Times New Roman" w:hAnsi="Times New Roman" w:cs="Times New Roman"/>
          <w:color w:val="000000" w:themeColor="text1"/>
          <w:sz w:val="16"/>
          <w:szCs w:val="16"/>
        </w:rPr>
        <w:t>Великожон</w:t>
      </w:r>
      <w:proofErr w:type="spellEnd"/>
      <w:r w:rsidRPr="00EC2CF3">
        <w:rPr>
          <w:rFonts w:ascii="Times New Roman" w:hAnsi="Times New Roman" w:cs="Times New Roman"/>
          <w:color w:val="000000" w:themeColor="text1"/>
          <w:sz w:val="16"/>
          <w:szCs w:val="16"/>
        </w:rPr>
        <w:t xml:space="preserve">, Б.И. </w:t>
      </w:r>
      <w:proofErr w:type="spellStart"/>
      <w:r w:rsidRPr="00EC2CF3">
        <w:rPr>
          <w:rFonts w:ascii="Times New Roman" w:hAnsi="Times New Roman" w:cs="Times New Roman"/>
          <w:color w:val="000000" w:themeColor="text1"/>
          <w:sz w:val="16"/>
          <w:szCs w:val="16"/>
        </w:rPr>
        <w:t>Утенков</w:t>
      </w:r>
      <w:proofErr w:type="spellEnd"/>
      <w:r w:rsidRPr="00EC2CF3">
        <w:rPr>
          <w:rFonts w:ascii="Times New Roman" w:hAnsi="Times New Roman" w:cs="Times New Roman"/>
          <w:color w:val="000000" w:themeColor="text1"/>
          <w:sz w:val="16"/>
          <w:szCs w:val="16"/>
        </w:rPr>
        <w:t xml:space="preserve">. </w:t>
      </w:r>
    </w:p>
    <w:p w14:paraId="1FA2CA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“Микроскопия”</w:t>
      </w:r>
    </w:p>
    <w:p w14:paraId="433935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(1990-е)- О. Немкова.</w:t>
      </w:r>
    </w:p>
    <w:p w14:paraId="04CE53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государственный завод киноаппаратуры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w:t>
      </w:r>
    </w:p>
    <w:p w14:paraId="7A5C60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Ленинград Кондратьевский пр., 21</w:t>
      </w:r>
    </w:p>
    <w:p w14:paraId="44E8DC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1926 г. были открыты две </w:t>
      </w:r>
      <w:proofErr w:type="spellStart"/>
      <w:r w:rsidRPr="00EC2CF3">
        <w:rPr>
          <w:rFonts w:ascii="Times New Roman" w:hAnsi="Times New Roman" w:cs="Times New Roman"/>
          <w:color w:val="000000" w:themeColor="text1"/>
          <w:sz w:val="16"/>
          <w:szCs w:val="16"/>
        </w:rPr>
        <w:t>киноремонтные</w:t>
      </w:r>
      <w:proofErr w:type="spellEnd"/>
      <w:r w:rsidRPr="00EC2CF3">
        <w:rPr>
          <w:rFonts w:ascii="Times New Roman" w:hAnsi="Times New Roman" w:cs="Times New Roman"/>
          <w:color w:val="000000" w:themeColor="text1"/>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Ленинградский государственный завод киноаппаратуры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w:t>
      </w:r>
    </w:p>
    <w:p w14:paraId="345633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69FFD4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1942 г. завод полностью эвакуирован в города Белово и Самарканд. В 1944 г., после снятия блокады, завод начал восстанавливаться.</w:t>
      </w:r>
    </w:p>
    <w:p w14:paraId="1698A3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78CDD4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1959 г. в состав </w:t>
      </w:r>
      <w:proofErr w:type="spellStart"/>
      <w:r w:rsidRPr="00EC2CF3">
        <w:rPr>
          <w:rFonts w:ascii="Times New Roman" w:hAnsi="Times New Roman" w:cs="Times New Roman"/>
          <w:color w:val="000000" w:themeColor="text1"/>
          <w:sz w:val="16"/>
          <w:szCs w:val="16"/>
        </w:rPr>
        <w:t>КИНАПа</w:t>
      </w:r>
      <w:proofErr w:type="spellEnd"/>
      <w:r w:rsidRPr="00EC2CF3">
        <w:rPr>
          <w:rFonts w:ascii="Times New Roman" w:hAnsi="Times New Roman" w:cs="Times New Roman"/>
          <w:color w:val="000000" w:themeColor="text1"/>
          <w:sz w:val="16"/>
          <w:szCs w:val="16"/>
        </w:rPr>
        <w:t xml:space="preserve"> вошел ЛОМЗ (бывший Химико-фармацевтический завод № 2). </w:t>
      </w:r>
    </w:p>
    <w:p w14:paraId="0B56CE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1960-х г. выпущен комплект звукотехнического оборудования для Дворца съездов (Р.М.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 Н.Т. Гордиенко).</w:t>
      </w:r>
    </w:p>
    <w:p w14:paraId="1C35B7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2.10.1962 г. завод "КИНАП" вошел в Ленинградское объединение оптико-механических производств (ЛООМП). Численность персонала (1932 г.)- 300 чел.</w:t>
      </w:r>
    </w:p>
    <w:p w14:paraId="53C959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(1931-34 г.)- В.Ф. Сакман, (1939-40 г.)- Д.Е. Тесленко, (1945-49 г.)- В.С. </w:t>
      </w:r>
      <w:proofErr w:type="spellStart"/>
      <w:r w:rsidRPr="00EC2CF3">
        <w:rPr>
          <w:rFonts w:ascii="Times New Roman" w:hAnsi="Times New Roman" w:cs="Times New Roman"/>
          <w:color w:val="000000" w:themeColor="text1"/>
          <w:sz w:val="16"/>
          <w:szCs w:val="16"/>
        </w:rPr>
        <w:t>Балабанович</w:t>
      </w:r>
      <w:proofErr w:type="spellEnd"/>
      <w:r w:rsidRPr="00EC2CF3">
        <w:rPr>
          <w:rFonts w:ascii="Times New Roman" w:hAnsi="Times New Roman" w:cs="Times New Roman"/>
          <w:color w:val="000000" w:themeColor="text1"/>
          <w:sz w:val="16"/>
          <w:szCs w:val="16"/>
        </w:rPr>
        <w:t xml:space="preserve">, (1950-62 г.)- С.М. Кузнецов. </w:t>
      </w:r>
    </w:p>
    <w:p w14:paraId="6E7AC1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(1930-е г.)- И.И. Саенко, (1960-е г.)- Р.М.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w:t>
      </w:r>
    </w:p>
    <w:p w14:paraId="766EF0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звукозаписывающие аппараты: СГК-7 (1932),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(1932); киносъемочная камера (1933); проявочные машины (1934), видеомагнитофон (1959-).</w:t>
      </w:r>
    </w:p>
    <w:p w14:paraId="190D2F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Опытное Конструкторско-технологическое бюро (ОКТБ) при заводе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w:t>
      </w:r>
    </w:p>
    <w:p w14:paraId="29F541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Сформировано при заводе в 1952 г. для обеспечения серийного производства аппаратуры самонаведения К-1 УР “КС” системы “Комета”. </w:t>
      </w:r>
    </w:p>
    <w:p w14:paraId="40EB90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1956 г. ОКТБ вошло в состав ОКБ-283 МАП. </w:t>
      </w:r>
    </w:p>
    <w:p w14:paraId="280BA07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(-1956 г.)- А.Н. </w:t>
      </w:r>
      <w:proofErr w:type="spellStart"/>
      <w:r w:rsidRPr="00EC2CF3">
        <w:rPr>
          <w:rFonts w:ascii="Times New Roman" w:hAnsi="Times New Roman" w:cs="Times New Roman"/>
          <w:color w:val="000000" w:themeColor="text1"/>
          <w:sz w:val="16"/>
          <w:szCs w:val="16"/>
        </w:rPr>
        <w:t>Амромин</w:t>
      </w:r>
      <w:proofErr w:type="spellEnd"/>
      <w:r w:rsidRPr="00EC2CF3">
        <w:rPr>
          <w:rFonts w:ascii="Times New Roman" w:hAnsi="Times New Roman" w:cs="Times New Roman"/>
          <w:color w:val="000000" w:themeColor="text1"/>
          <w:sz w:val="16"/>
          <w:szCs w:val="16"/>
        </w:rPr>
        <w:t>.</w:t>
      </w:r>
    </w:p>
    <w:p w14:paraId="611865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делительных головок</w:t>
      </w:r>
    </w:p>
    <w:p w14:paraId="7FFE93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Ленинград</w:t>
      </w:r>
    </w:p>
    <w:p w14:paraId="64696A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Организован в 1934 г. на базе предприятия "Гидропривод". В 1960 г. вошел в ГОМЗ. </w:t>
      </w:r>
    </w:p>
    <w:p w14:paraId="3B21BE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Опытный оптико-механический завод (ООМЗ)</w:t>
      </w:r>
    </w:p>
    <w:p w14:paraId="18947E7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Опытные производственные мастерские треста "Русские самоцветы" в 1937 г. выделились в самостоятельное предприятие. В 1950-е г. получили название Опытный оптико-механический завод (ООМЗ). В 1962 г. завод вошел в ЛООМП как производство № 4. </w:t>
      </w:r>
    </w:p>
    <w:p w14:paraId="13C3C3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оптико-механический завод (ЛОМЗ)</w:t>
      </w:r>
    </w:p>
    <w:p w14:paraId="582F77B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Бывший Химико-фармацевтический завод № 2. В 1959 г. вошел в состав </w:t>
      </w:r>
      <w:proofErr w:type="spellStart"/>
      <w:r w:rsidRPr="00EC2CF3">
        <w:rPr>
          <w:rFonts w:ascii="Times New Roman" w:hAnsi="Times New Roman" w:cs="Times New Roman"/>
          <w:color w:val="000000" w:themeColor="text1"/>
          <w:sz w:val="16"/>
          <w:szCs w:val="16"/>
        </w:rPr>
        <w:t>КИНАПа</w:t>
      </w:r>
      <w:proofErr w:type="spellEnd"/>
      <w:r w:rsidRPr="00EC2CF3">
        <w:rPr>
          <w:rFonts w:ascii="Times New Roman" w:hAnsi="Times New Roman" w:cs="Times New Roman"/>
          <w:color w:val="000000" w:themeColor="text1"/>
          <w:sz w:val="16"/>
          <w:szCs w:val="16"/>
        </w:rPr>
        <w:t xml:space="preserve"> (10776).</w:t>
      </w:r>
    </w:p>
    <w:p w14:paraId="3010712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D11466"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года В.Г. Федоров доложил Военно-законодательному совету о состоянии дел на Ковровском заводе, после чего заводу было переведено 2 млн.700 тысяч рублей на организацию производства.</w:t>
      </w:r>
    </w:p>
    <w:p w14:paraId="4D0847DF"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завода </w:t>
      </w:r>
      <w:proofErr w:type="spellStart"/>
      <w:r w:rsidRPr="00EC2CF3">
        <w:rPr>
          <w:rFonts w:ascii="Times New Roman" w:hAnsi="Times New Roman" w:cs="Times New Roman"/>
          <w:color w:val="000000" w:themeColor="text1"/>
          <w:sz w:val="16"/>
          <w:szCs w:val="16"/>
        </w:rPr>
        <w:t>Войтекевич</w:t>
      </w:r>
      <w:proofErr w:type="spellEnd"/>
      <w:r w:rsidRPr="00EC2CF3">
        <w:rPr>
          <w:rFonts w:ascii="Times New Roman" w:hAnsi="Times New Roman" w:cs="Times New Roman"/>
          <w:color w:val="000000" w:themeColor="text1"/>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51BA2668"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6D603F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w:t>
      </w:r>
    </w:p>
    <w:p w14:paraId="2081EA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1917 На заводе создано новое правительственное правление: Р.П. </w:t>
      </w:r>
      <w:proofErr w:type="spellStart"/>
      <w:r w:rsidRPr="00EC2CF3">
        <w:rPr>
          <w:rFonts w:ascii="Times New Roman" w:hAnsi="Times New Roman" w:cs="Times New Roman"/>
          <w:color w:val="000000" w:themeColor="text1"/>
          <w:sz w:val="16"/>
          <w:szCs w:val="16"/>
        </w:rPr>
        <w:t>Шааб</w:t>
      </w:r>
      <w:proofErr w:type="spellEnd"/>
      <w:r w:rsidRPr="00EC2CF3">
        <w:rPr>
          <w:rFonts w:ascii="Times New Roman" w:hAnsi="Times New Roman" w:cs="Times New Roman"/>
          <w:color w:val="000000" w:themeColor="text1"/>
          <w:sz w:val="16"/>
          <w:szCs w:val="16"/>
        </w:rPr>
        <w:t xml:space="preserve"> (председатель), И.Д. Чудов и В.И. </w:t>
      </w:r>
      <w:proofErr w:type="spellStart"/>
      <w:r w:rsidRPr="00EC2CF3">
        <w:rPr>
          <w:rFonts w:ascii="Times New Roman" w:hAnsi="Times New Roman" w:cs="Times New Roman"/>
          <w:color w:val="000000" w:themeColor="text1"/>
          <w:sz w:val="16"/>
          <w:szCs w:val="16"/>
        </w:rPr>
        <w:t>Опаркин</w:t>
      </w:r>
      <w:proofErr w:type="spellEnd"/>
      <w:r w:rsidRPr="00EC2CF3">
        <w:rPr>
          <w:rFonts w:ascii="Times New Roman" w:hAnsi="Times New Roman" w:cs="Times New Roman"/>
          <w:color w:val="000000" w:themeColor="text1"/>
          <w:sz w:val="16"/>
          <w:szCs w:val="16"/>
        </w:rPr>
        <w:t>.</w:t>
      </w:r>
    </w:p>
    <w:p w14:paraId="330B24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4D803D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4BD214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55762F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20958E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Главным инженером завода назначен В.В. Данилов.</w:t>
      </w:r>
    </w:p>
    <w:p w14:paraId="2BA57F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072B41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217542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Создана школа фабрично-заводского ученичества (ФЗУ).</w:t>
      </w:r>
    </w:p>
    <w:p w14:paraId="2A972B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Освоено производство первых мотодрезин, автодрезин, мотовозов, </w:t>
      </w:r>
      <w:proofErr w:type="spellStart"/>
      <w:r w:rsidRPr="00EC2CF3">
        <w:rPr>
          <w:rFonts w:ascii="Times New Roman" w:hAnsi="Times New Roman" w:cs="Times New Roman"/>
          <w:color w:val="000000" w:themeColor="text1"/>
          <w:sz w:val="16"/>
          <w:szCs w:val="16"/>
        </w:rPr>
        <w:t>мотовагонов</w:t>
      </w:r>
      <w:proofErr w:type="spellEnd"/>
      <w:r w:rsidRPr="00EC2CF3">
        <w:rPr>
          <w:rFonts w:ascii="Times New Roman" w:hAnsi="Times New Roman" w:cs="Times New Roman"/>
          <w:color w:val="000000" w:themeColor="text1"/>
          <w:sz w:val="16"/>
          <w:szCs w:val="16"/>
        </w:rPr>
        <w:t>.</w:t>
      </w:r>
    </w:p>
    <w:p w14:paraId="045AFD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1924. Создана заводская техническая библиотека-читальня.</w:t>
      </w:r>
    </w:p>
    <w:p w14:paraId="31C162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62F483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595F3BF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358BE4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52DAE1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320C66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D82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подписал Декрет о национализации крупной лесной промышленности, и будущий завод Миля получил новое название “Государственный механический деревообделочный завод №2”. Во время Гражданской войны он освоил выпуск новой продукции — саперных двуколок. Их построили более 200 штук. После войны завод вернулся к выпуску строительных материалов, а затем переориентировался на производство качественной мебели. В 1927-1935 гг. на заводе были произведены капитальный ремонт и основательная перестройка производственных корпусов. Предприятие стало называться “Объединенный деревообделочный завод №2 имени товарища </w:t>
      </w:r>
      <w:proofErr w:type="spellStart"/>
      <w:r w:rsidRPr="00EC2CF3">
        <w:rPr>
          <w:rFonts w:ascii="Times New Roman" w:hAnsi="Times New Roman" w:cs="Times New Roman"/>
          <w:color w:val="000000" w:themeColor="text1"/>
          <w:sz w:val="16"/>
          <w:szCs w:val="16"/>
        </w:rPr>
        <w:t>С.А.Терентьева</w:t>
      </w:r>
      <w:proofErr w:type="spellEnd"/>
      <w:r w:rsidRPr="00EC2CF3">
        <w:rPr>
          <w:rFonts w:ascii="Times New Roman" w:hAnsi="Times New Roman" w:cs="Times New Roman"/>
          <w:color w:val="000000" w:themeColor="text1"/>
          <w:sz w:val="16"/>
          <w:szCs w:val="16"/>
        </w:rPr>
        <w:t xml:space="preserve"> Треста </w:t>
      </w:r>
      <w:proofErr w:type="spellStart"/>
      <w:r w:rsidRPr="00EC2CF3">
        <w:rPr>
          <w:rFonts w:ascii="Times New Roman" w:hAnsi="Times New Roman" w:cs="Times New Roman"/>
          <w:color w:val="000000" w:themeColor="text1"/>
          <w:sz w:val="16"/>
          <w:szCs w:val="16"/>
        </w:rPr>
        <w:t>Мослеспром</w:t>
      </w:r>
      <w:proofErr w:type="spellEnd"/>
      <w:r w:rsidRPr="00EC2CF3">
        <w:rPr>
          <w:rFonts w:ascii="Times New Roman" w:hAnsi="Times New Roman" w:cs="Times New Roman"/>
          <w:color w:val="000000" w:themeColor="text1"/>
          <w:sz w:val="16"/>
          <w:szCs w:val="16"/>
        </w:rPr>
        <w:t xml:space="preserve"> Объединения </w:t>
      </w:r>
      <w:proofErr w:type="spellStart"/>
      <w:r w:rsidRPr="00EC2CF3">
        <w:rPr>
          <w:rFonts w:ascii="Times New Roman" w:hAnsi="Times New Roman" w:cs="Times New Roman"/>
          <w:color w:val="000000" w:themeColor="text1"/>
          <w:sz w:val="16"/>
          <w:szCs w:val="16"/>
        </w:rPr>
        <w:t>Союзлеспром</w:t>
      </w:r>
      <w:proofErr w:type="spellEnd"/>
      <w:r w:rsidRPr="00EC2CF3">
        <w:rPr>
          <w:rFonts w:ascii="Times New Roman" w:hAnsi="Times New Roman" w:cs="Times New Roman"/>
          <w:color w:val="000000" w:themeColor="text1"/>
          <w:sz w:val="16"/>
          <w:szCs w:val="16"/>
        </w:rPr>
        <w:t>”. На нем трудилось свыше 900 рабочих и служащих.</w:t>
      </w:r>
    </w:p>
    <w:p w14:paraId="070210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всех многочисленных преобразований советской промышленности 30-х годов завод вошел в трест “</w:t>
      </w:r>
      <w:proofErr w:type="spellStart"/>
      <w:r w:rsidRPr="00EC2CF3">
        <w:rPr>
          <w:rFonts w:ascii="Times New Roman" w:hAnsi="Times New Roman" w:cs="Times New Roman"/>
          <w:color w:val="000000" w:themeColor="text1"/>
          <w:sz w:val="16"/>
          <w:szCs w:val="16"/>
        </w:rPr>
        <w:t>Мосмебель</w:t>
      </w:r>
      <w:proofErr w:type="spellEnd"/>
      <w:r w:rsidRPr="00EC2CF3">
        <w:rPr>
          <w:rFonts w:ascii="Times New Roman" w:hAnsi="Times New Roman" w:cs="Times New Roman"/>
          <w:color w:val="000000" w:themeColor="text1"/>
          <w:sz w:val="16"/>
          <w:szCs w:val="16"/>
        </w:rPr>
        <w:t>” Наркомата лесной промышленности РСФСР (</w:t>
      </w:r>
      <w:proofErr w:type="spellStart"/>
      <w:r w:rsidRPr="00EC2CF3">
        <w:rPr>
          <w:rFonts w:ascii="Times New Roman" w:hAnsi="Times New Roman" w:cs="Times New Roman"/>
          <w:color w:val="000000" w:themeColor="text1"/>
          <w:sz w:val="16"/>
          <w:szCs w:val="16"/>
        </w:rPr>
        <w:t>НКЛесПром</w:t>
      </w:r>
      <w:proofErr w:type="spellEnd"/>
      <w:r w:rsidRPr="00EC2CF3">
        <w:rPr>
          <w:rFonts w:ascii="Times New Roman" w:hAnsi="Times New Roman" w:cs="Times New Roman"/>
          <w:color w:val="000000" w:themeColor="text1"/>
          <w:sz w:val="16"/>
          <w:szCs w:val="16"/>
        </w:rPr>
        <w:t>) и с 1936 г. стал именоваться Мебельной фабрикой №4, что более соответствовало его основному профилю продукции, хотя выпуск упаковочных ящиков по-прежнему составлял одну из статей ежегодной отчетности. Имя товарища Терентьева из названия фабрики куда-то незаметно исчезло. Больше свое название завод не менял до 1941 г. С началом Великой Отечественной войны фабрика, как и все предприятия деревообделочной промышленности, получила оборонный заказ и осенью 1941 г. выпускала ящики для артиллерийских снарядов и мин, прокладки обтюраторов и волокуши для перетаскивания по снегу боеприпасов и раненых (11242).</w:t>
      </w:r>
    </w:p>
    <w:p w14:paraId="75429C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D0CE4" w14:textId="562A879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предприятие (Завод № 349 ИМ. ОГПУ НКВ,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МОП, Трижды ордена Ленина Ленинградское оптико-механическое объединение (ЛОМО) им. Ленина МОП, ОАО «ЛОМО» / г. Санкт-Петербург ул. Чугунная, 8 (1914 г.)/ /194044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336452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2ACC699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был создан первый отечественный кинопроекционный аппарат «Русь» (И.П. </w:t>
      </w:r>
      <w:proofErr w:type="spellStart"/>
      <w:r w:rsidRPr="00EC2CF3">
        <w:rPr>
          <w:rFonts w:ascii="Times New Roman" w:hAnsi="Times New Roman" w:cs="Times New Roman"/>
          <w:color w:val="000000" w:themeColor="text1"/>
          <w:sz w:val="16"/>
          <w:szCs w:val="16"/>
        </w:rPr>
        <w:t>Миеттинен</w:t>
      </w:r>
      <w:proofErr w:type="spellEnd"/>
      <w:r w:rsidRPr="00EC2CF3">
        <w:rPr>
          <w:rFonts w:ascii="Times New Roman" w:hAnsi="Times New Roman" w:cs="Times New Roman"/>
          <w:color w:val="000000" w:themeColor="text1"/>
          <w:sz w:val="16"/>
          <w:szCs w:val="16"/>
        </w:rPr>
        <w:t xml:space="preserve">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w:t>
      </w:r>
      <w:proofErr w:type="spellStart"/>
      <w:r w:rsidRPr="00EC2CF3">
        <w:rPr>
          <w:rFonts w:ascii="Times New Roman" w:hAnsi="Times New Roman" w:cs="Times New Roman"/>
          <w:color w:val="000000" w:themeColor="text1"/>
          <w:sz w:val="16"/>
          <w:szCs w:val="16"/>
        </w:rPr>
        <w:t>стереодальномер</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Игнатовский</w:t>
      </w:r>
      <w:proofErr w:type="spellEnd"/>
      <w:r w:rsidRPr="00EC2CF3">
        <w:rPr>
          <w:rFonts w:ascii="Times New Roman" w:hAnsi="Times New Roman" w:cs="Times New Roman"/>
          <w:color w:val="000000" w:themeColor="text1"/>
          <w:sz w:val="16"/>
          <w:szCs w:val="16"/>
        </w:rPr>
        <w:t>).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EC2CF3">
        <w:rPr>
          <w:rFonts w:ascii="Times New Roman" w:hAnsi="Times New Roman" w:cs="Times New Roman"/>
          <w:color w:val="000000" w:themeColor="text1"/>
          <w:sz w:val="16"/>
          <w:szCs w:val="16"/>
          <w:vertAlign w:val="superscript"/>
        </w:rPr>
        <w:t>147</w:t>
      </w:r>
      <w:r w:rsidRPr="00EC2CF3">
        <w:rPr>
          <w:rFonts w:ascii="Times New Roman" w:hAnsi="Times New Roman" w:cs="Times New Roman"/>
          <w:color w:val="000000" w:themeColor="text1"/>
          <w:sz w:val="16"/>
          <w:szCs w:val="16"/>
        </w:rPr>
        <w:t xml:space="preserve"> С 1933 г. фотоаппараты выпускались с затворами собственного изготовления (по типу </w:t>
      </w:r>
      <w:proofErr w:type="spellStart"/>
      <w:r w:rsidRPr="00EC2CF3">
        <w:rPr>
          <w:rFonts w:ascii="Times New Roman" w:hAnsi="Times New Roman" w:cs="Times New Roman"/>
          <w:color w:val="000000" w:themeColor="text1"/>
          <w:sz w:val="16"/>
          <w:szCs w:val="16"/>
        </w:rPr>
        <w:t>Варио</w:t>
      </w:r>
      <w:proofErr w:type="spellEnd"/>
      <w:r w:rsidRPr="00EC2CF3">
        <w:rPr>
          <w:rFonts w:ascii="Times New Roman" w:hAnsi="Times New Roman" w:cs="Times New Roman"/>
          <w:color w:val="000000" w:themeColor="text1"/>
          <w:sz w:val="16"/>
          <w:szCs w:val="16"/>
        </w:rPr>
        <w:t xml:space="preserve">). Распоряжением </w:t>
      </w:r>
      <w:proofErr w:type="spellStart"/>
      <w:r w:rsidRPr="00EC2CF3">
        <w:rPr>
          <w:rFonts w:ascii="Times New Roman" w:hAnsi="Times New Roman" w:cs="Times New Roman"/>
          <w:color w:val="000000" w:themeColor="text1"/>
          <w:sz w:val="16"/>
          <w:szCs w:val="16"/>
        </w:rPr>
        <w:t>Главточмаша</w:t>
      </w:r>
      <w:proofErr w:type="spellEnd"/>
      <w:r w:rsidRPr="00EC2CF3">
        <w:rPr>
          <w:rFonts w:ascii="Times New Roman" w:hAnsi="Times New Roman" w:cs="Times New Roman"/>
          <w:color w:val="000000" w:themeColor="text1"/>
          <w:sz w:val="16"/>
          <w:szCs w:val="16"/>
        </w:rPr>
        <w:t xml:space="preserve"> НКТП № 4 от 3.02.1934 г. заводу поручено изготовить 15 опытных </w:t>
      </w:r>
      <w:proofErr w:type="spellStart"/>
      <w:r w:rsidRPr="00EC2CF3">
        <w:rPr>
          <w:rFonts w:ascii="Times New Roman" w:hAnsi="Times New Roman" w:cs="Times New Roman"/>
          <w:color w:val="000000" w:themeColor="text1"/>
          <w:sz w:val="16"/>
          <w:szCs w:val="16"/>
        </w:rPr>
        <w:t>мультиприставок</w:t>
      </w:r>
      <w:proofErr w:type="spellEnd"/>
      <w:r w:rsidRPr="00EC2CF3">
        <w:rPr>
          <w:rFonts w:ascii="Times New Roman" w:hAnsi="Times New Roman" w:cs="Times New Roman"/>
          <w:color w:val="000000" w:themeColor="text1"/>
          <w:sz w:val="16"/>
          <w:szCs w:val="16"/>
        </w:rPr>
        <w:t xml:space="preserve"> для фотоаппарата (конструктора Любимова) для их испытания.</w:t>
      </w:r>
    </w:p>
    <w:p w14:paraId="7EFB9640" w14:textId="581D28A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разработаны стационарные киноаппараты ТОМП-1, -3, -4; </w:t>
      </w:r>
      <w:proofErr w:type="spellStart"/>
      <w:r w:rsidRPr="00EC2CF3">
        <w:rPr>
          <w:rFonts w:ascii="Times New Roman" w:hAnsi="Times New Roman" w:cs="Times New Roman"/>
          <w:color w:val="000000" w:themeColor="text1"/>
          <w:sz w:val="16"/>
          <w:szCs w:val="16"/>
        </w:rPr>
        <w:t>фотокинопулеметы</w:t>
      </w:r>
      <w:proofErr w:type="spellEnd"/>
      <w:r w:rsidRPr="00EC2CF3">
        <w:rPr>
          <w:rFonts w:ascii="Times New Roman" w:hAnsi="Times New Roman" w:cs="Times New Roman"/>
          <w:color w:val="000000" w:themeColor="text1"/>
          <w:sz w:val="16"/>
          <w:szCs w:val="16"/>
        </w:rPr>
        <w:t>,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14C011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1929 г. на заводе начались разработка и изготовление астрономических приборов (Н. Г. Пономарев). В 1934 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создана </w:t>
      </w:r>
      <w:proofErr w:type="spellStart"/>
      <w:r w:rsidRPr="00EC2CF3">
        <w:rPr>
          <w:rFonts w:ascii="Times New Roman" w:hAnsi="Times New Roman" w:cs="Times New Roman"/>
          <w:color w:val="000000" w:themeColor="text1"/>
          <w:sz w:val="16"/>
          <w:szCs w:val="16"/>
        </w:rPr>
        <w:t>астромастерская</w:t>
      </w:r>
      <w:proofErr w:type="spellEnd"/>
      <w:r w:rsidRPr="00EC2CF3">
        <w:rPr>
          <w:rFonts w:ascii="Times New Roman" w:hAnsi="Times New Roman" w:cs="Times New Roman"/>
          <w:color w:val="000000" w:themeColor="text1"/>
          <w:sz w:val="16"/>
          <w:szCs w:val="16"/>
        </w:rPr>
        <w:t>.</w:t>
      </w:r>
    </w:p>
    <w:p w14:paraId="27713B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 ВТОМП № 253с от 14.02.1936 г. весь персонал по конструированию и разработке техпроцесса по затвору во главе с Захарьевским переведен на завод «Прогресс».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xml:space="preserve">.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w:t>
      </w:r>
      <w:proofErr w:type="spellStart"/>
      <w:r w:rsidRPr="00EC2CF3">
        <w:rPr>
          <w:rFonts w:ascii="Times New Roman" w:hAnsi="Times New Roman" w:cs="Times New Roman"/>
          <w:color w:val="000000" w:themeColor="text1"/>
          <w:sz w:val="16"/>
          <w:szCs w:val="16"/>
        </w:rPr>
        <w:t>техноло</w:t>
      </w:r>
      <w:proofErr w:type="spellEnd"/>
      <w:r w:rsidRPr="00EC2CF3">
        <w:rPr>
          <w:rFonts w:ascii="Times New Roman" w:hAnsi="Times New Roman" w:cs="Times New Roman"/>
          <w:color w:val="000000" w:themeColor="text1"/>
          <w:sz w:val="16"/>
          <w:szCs w:val="16"/>
        </w:rPr>
        <w:t xml:space="preserve"> г.</w:t>
      </w:r>
    </w:p>
    <w:p w14:paraId="3E00F0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EC2CF3">
        <w:rPr>
          <w:rFonts w:ascii="Times New Roman" w:hAnsi="Times New Roman" w:cs="Times New Roman"/>
          <w:color w:val="000000" w:themeColor="text1"/>
          <w:sz w:val="16"/>
          <w:szCs w:val="16"/>
        </w:rPr>
        <w:t>Ортопротар</w:t>
      </w:r>
      <w:proofErr w:type="spellEnd"/>
      <w:r w:rsidRPr="00EC2CF3">
        <w:rPr>
          <w:rFonts w:ascii="Times New Roman" w:hAnsi="Times New Roman" w:cs="Times New Roman"/>
          <w:color w:val="000000" w:themeColor="text1"/>
          <w:sz w:val="16"/>
          <w:szCs w:val="16"/>
        </w:rPr>
        <w:t>».</w:t>
      </w:r>
    </w:p>
    <w:p w14:paraId="45184C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w:t>
      </w:r>
      <w:proofErr w:type="spellStart"/>
      <w:r w:rsidRPr="00EC2CF3">
        <w:rPr>
          <w:rFonts w:ascii="Times New Roman" w:hAnsi="Times New Roman" w:cs="Times New Roman"/>
          <w:color w:val="000000" w:themeColor="text1"/>
          <w:sz w:val="16"/>
          <w:szCs w:val="16"/>
        </w:rPr>
        <w:t>трехокулярный</w:t>
      </w:r>
      <w:proofErr w:type="spellEnd"/>
      <w:r w:rsidRPr="00EC2CF3">
        <w:rPr>
          <w:rFonts w:ascii="Times New Roman" w:hAnsi="Times New Roman" w:cs="Times New Roman"/>
          <w:color w:val="000000" w:themeColor="text1"/>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EC2CF3">
        <w:rPr>
          <w:rFonts w:ascii="Times New Roman" w:hAnsi="Times New Roman" w:cs="Times New Roman"/>
          <w:color w:val="000000" w:themeColor="text1"/>
          <w:sz w:val="16"/>
          <w:szCs w:val="16"/>
        </w:rPr>
        <w:t>стереодальномера</w:t>
      </w:r>
      <w:proofErr w:type="spellEnd"/>
      <w:r w:rsidRPr="00EC2CF3">
        <w:rPr>
          <w:rFonts w:ascii="Times New Roman" w:hAnsi="Times New Roman" w:cs="Times New Roman"/>
          <w:color w:val="000000" w:themeColor="text1"/>
          <w:sz w:val="16"/>
          <w:szCs w:val="16"/>
        </w:rPr>
        <w:t xml:space="preserve"> ДМ-6 для крейсера «Киров»; приказом НКОП № 06с от 14.01.1937 г. - изготовить в 1937-38 г. 72 СВП и 72 </w:t>
      </w:r>
      <w:proofErr w:type="spellStart"/>
      <w:r w:rsidRPr="00EC2CF3">
        <w:rPr>
          <w:rFonts w:ascii="Times New Roman" w:hAnsi="Times New Roman" w:cs="Times New Roman"/>
          <w:color w:val="000000" w:themeColor="text1"/>
          <w:sz w:val="16"/>
          <w:szCs w:val="16"/>
        </w:rPr>
        <w:t>стереодальномера</w:t>
      </w:r>
      <w:proofErr w:type="spellEnd"/>
      <w:r w:rsidRPr="00EC2CF3">
        <w:rPr>
          <w:rFonts w:ascii="Times New Roman" w:hAnsi="Times New Roman" w:cs="Times New Roman"/>
          <w:color w:val="000000" w:themeColor="text1"/>
          <w:sz w:val="16"/>
          <w:szCs w:val="16"/>
        </w:rPr>
        <w:t xml:space="preserve"> ДМ-3. В 1938 г. разработаны антивибрационные приспособления для дальномеров.</w:t>
      </w:r>
    </w:p>
    <w:p w14:paraId="503C96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3F69AD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42518B2" w14:textId="271DE53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Постановлению ГКО № 99сс от 11.07.1941 г. завод частично эвакуирован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на площадку строящегося завода № 237 НКВ, ГКБ и Казанского Государственного университета.</w:t>
      </w:r>
      <w:r w:rsidRPr="00EC2CF3">
        <w:rPr>
          <w:rFonts w:ascii="Times New Roman" w:hAnsi="Times New Roman" w:cs="Times New Roman"/>
          <w:color w:val="000000" w:themeColor="text1"/>
          <w:sz w:val="16"/>
          <w:szCs w:val="16"/>
          <w:vertAlign w:val="superscript"/>
        </w:rPr>
        <w:t>47</w:t>
      </w:r>
      <w:r w:rsidRPr="00EC2CF3">
        <w:rPr>
          <w:rFonts w:ascii="Times New Roman" w:hAnsi="Times New Roman" w:cs="Times New Roman"/>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2E3148D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1944 г. начат выпуск оптиметров и ультраоптиметров, возобновлен выпуск киноаппаратуры. В 1946 г. восстановлен </w:t>
      </w:r>
      <w:proofErr w:type="spellStart"/>
      <w:r w:rsidRPr="00EC2CF3">
        <w:rPr>
          <w:rFonts w:ascii="Times New Roman" w:hAnsi="Times New Roman" w:cs="Times New Roman"/>
          <w:color w:val="000000" w:themeColor="text1"/>
          <w:sz w:val="16"/>
          <w:szCs w:val="16"/>
        </w:rPr>
        <w:t>астроцех</w:t>
      </w:r>
      <w:proofErr w:type="spellEnd"/>
      <w:r w:rsidRPr="00EC2CF3">
        <w:rPr>
          <w:rFonts w:ascii="Times New Roman" w:hAnsi="Times New Roman" w:cs="Times New Roman"/>
          <w:color w:val="000000" w:themeColor="text1"/>
          <w:sz w:val="16"/>
          <w:szCs w:val="16"/>
        </w:rPr>
        <w:t>.</w:t>
      </w:r>
    </w:p>
    <w:p w14:paraId="33C45A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1945 г. </w:t>
      </w:r>
      <w:proofErr w:type="spellStart"/>
      <w:r w:rsidRPr="00EC2CF3">
        <w:rPr>
          <w:rFonts w:ascii="Times New Roman" w:hAnsi="Times New Roman" w:cs="Times New Roman"/>
          <w:color w:val="000000" w:themeColor="text1"/>
          <w:sz w:val="16"/>
          <w:szCs w:val="16"/>
        </w:rPr>
        <w:t>ГОМЗу</w:t>
      </w:r>
      <w:proofErr w:type="spellEnd"/>
      <w:r w:rsidRPr="00EC2CF3">
        <w:rPr>
          <w:rFonts w:ascii="Times New Roman" w:hAnsi="Times New Roman" w:cs="Times New Roman"/>
          <w:color w:val="000000" w:themeColor="text1"/>
          <w:sz w:val="16"/>
          <w:szCs w:val="16"/>
        </w:rPr>
        <w:t xml:space="preserve"> передана часть оборудования и кадров ликвидированного ЛОМЗ № 350. С 1946 г. завод - в ведении </w:t>
      </w:r>
      <w:r w:rsidRPr="00EC2CF3">
        <w:rPr>
          <w:rFonts w:ascii="Times New Roman" w:hAnsi="Times New Roman" w:cs="Times New Roman"/>
          <w:color w:val="000000" w:themeColor="text1"/>
          <w:sz w:val="16"/>
          <w:szCs w:val="16"/>
          <w:lang w:val="en-US"/>
        </w:rPr>
        <w:t>MB</w:t>
      </w:r>
      <w:r w:rsidRPr="00EC2CF3">
        <w:rPr>
          <w:rFonts w:ascii="Times New Roman" w:hAnsi="Times New Roman" w:cs="Times New Roman"/>
          <w:color w:val="000000" w:themeColor="text1"/>
          <w:sz w:val="16"/>
          <w:szCs w:val="16"/>
        </w:rPr>
        <w:t>, с 1957 г.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0ED7F213" w14:textId="3F469031"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было создано КБ морского приборостроения. В 1956 году было организовано КБ </w:t>
      </w:r>
      <w:proofErr w:type="spellStart"/>
      <w:r w:rsidRPr="00EC2CF3">
        <w:rPr>
          <w:rFonts w:ascii="Times New Roman" w:hAnsi="Times New Roman" w:cs="Times New Roman"/>
          <w:color w:val="000000" w:themeColor="text1"/>
          <w:sz w:val="16"/>
          <w:szCs w:val="16"/>
        </w:rPr>
        <w:t>перископостроения</w:t>
      </w:r>
      <w:proofErr w:type="spellEnd"/>
      <w:r w:rsidRPr="00EC2CF3">
        <w:rPr>
          <w:rFonts w:ascii="Times New Roman" w:hAnsi="Times New Roman" w:cs="Times New Roman"/>
          <w:color w:val="000000" w:themeColor="text1"/>
          <w:sz w:val="16"/>
          <w:szCs w:val="16"/>
        </w:rPr>
        <w:t>. В 1963 г. на их базе было создано единое ЦКБ.</w:t>
      </w:r>
    </w:p>
    <w:p w14:paraId="0D6E78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1960 г. завод № 349 вновь получил название ГОМЗ им. ОГПУ, в его состав вошел Завод делительных головок. Пост. </w:t>
      </w:r>
      <w:proofErr w:type="spellStart"/>
      <w:r w:rsidRPr="00EC2CF3">
        <w:rPr>
          <w:rFonts w:ascii="Times New Roman" w:hAnsi="Times New Roman" w:cs="Times New Roman"/>
          <w:color w:val="000000" w:themeColor="text1"/>
          <w:sz w:val="16"/>
          <w:szCs w:val="16"/>
        </w:rPr>
        <w:t>Ленсовнархоза</w:t>
      </w:r>
      <w:proofErr w:type="spellEnd"/>
      <w:r w:rsidRPr="00EC2CF3">
        <w:rPr>
          <w:rFonts w:ascii="Times New Roman" w:hAnsi="Times New Roman" w:cs="Times New Roman"/>
          <w:color w:val="000000" w:themeColor="text1"/>
          <w:sz w:val="16"/>
          <w:szCs w:val="16"/>
        </w:rPr>
        <w:t xml:space="preserve">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20255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0EA79F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1952 году ГОМЗ выполнил заказ по оснащению оптическими приборами МГУ.</w:t>
      </w:r>
    </w:p>
    <w:p w14:paraId="4F9F8828" w14:textId="3A549E8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на </w:t>
      </w:r>
      <w:proofErr w:type="spellStart"/>
      <w:r w:rsidRPr="00EC2CF3">
        <w:rPr>
          <w:rFonts w:ascii="Times New Roman" w:hAnsi="Times New Roman" w:cs="Times New Roman"/>
          <w:color w:val="000000" w:themeColor="text1"/>
          <w:sz w:val="16"/>
          <w:szCs w:val="16"/>
        </w:rPr>
        <w:t>ГОМЗе</w:t>
      </w:r>
      <w:proofErr w:type="spellEnd"/>
      <w:r w:rsidRPr="00EC2CF3">
        <w:rPr>
          <w:rFonts w:ascii="Times New Roman" w:hAnsi="Times New Roman" w:cs="Times New Roman"/>
          <w:color w:val="000000" w:themeColor="text1"/>
          <w:sz w:val="16"/>
          <w:szCs w:val="16"/>
        </w:rPr>
        <w:t xml:space="preserve"> начались работы по электронно-оптическим взрывателям для УРВВ. В конце 1950-х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для развития этих работ создано СКБ-1712. 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для их производства создан специализированный цех № 82.</w:t>
      </w:r>
    </w:p>
    <w:p w14:paraId="36375461" w14:textId="5BCF6AA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1960-х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открыто направление космического приборостроения. Первым было разработано изделие ОТ-2. В 1997 г. успешно испытан первый космический телескоп.</w:t>
      </w:r>
    </w:p>
    <w:p w14:paraId="03ACCBA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170DAB46" w14:textId="3C3FF38F"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1970-х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 НПО «Красногвардеец» на ЛОМО было передано направление операционных микроскопов и эндоскопов.</w:t>
      </w:r>
    </w:p>
    <w:p w14:paraId="02705B99" w14:textId="5C9DC5E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2B76B4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1990 г.- </w:t>
      </w:r>
      <w:r w:rsidRPr="00EC2CF3">
        <w:rPr>
          <w:rFonts w:ascii="Times New Roman" w:hAnsi="Times New Roman" w:cs="Times New Roman"/>
          <w:color w:val="000000" w:themeColor="text1"/>
          <w:sz w:val="16"/>
          <w:szCs w:val="16"/>
          <w:lang w:val="en-US"/>
        </w:rPr>
        <w:t>JIOMO</w:t>
      </w:r>
      <w:r w:rsidRPr="00EC2CF3">
        <w:rPr>
          <w:rFonts w:ascii="Times New Roman" w:hAnsi="Times New Roman" w:cs="Times New Roman"/>
          <w:color w:val="000000" w:themeColor="text1"/>
          <w:sz w:val="16"/>
          <w:szCs w:val="16"/>
        </w:rPr>
        <w:t xml:space="preserve"> МОП. 24.06.1993 г. предприятие акционировано и преобразовано в АООТ, с 1996 г. - ОАО «ЛОМО».</w:t>
      </w:r>
    </w:p>
    <w:p w14:paraId="040218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Разработка и производство (2002 г.): приборы </w:t>
      </w:r>
      <w:proofErr w:type="spellStart"/>
      <w:r w:rsidRPr="00EC2CF3">
        <w:rPr>
          <w:rFonts w:ascii="Times New Roman" w:hAnsi="Times New Roman" w:cs="Times New Roman"/>
          <w:color w:val="000000" w:themeColor="text1"/>
          <w:sz w:val="16"/>
          <w:szCs w:val="16"/>
        </w:rPr>
        <w:t>астрокоррекции</w:t>
      </w:r>
      <w:proofErr w:type="spellEnd"/>
      <w:r w:rsidRPr="00EC2CF3">
        <w:rPr>
          <w:rFonts w:ascii="Times New Roman" w:hAnsi="Times New Roman" w:cs="Times New Roman"/>
          <w:color w:val="000000" w:themeColor="text1"/>
          <w:sz w:val="16"/>
          <w:szCs w:val="16"/>
        </w:rPr>
        <w:t xml:space="preserve">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w:t>
      </w:r>
      <w:proofErr w:type="spellStart"/>
      <w:r w:rsidRPr="00EC2CF3">
        <w:rPr>
          <w:rFonts w:ascii="Times New Roman" w:hAnsi="Times New Roman" w:cs="Times New Roman"/>
          <w:color w:val="000000" w:themeColor="text1"/>
          <w:sz w:val="16"/>
          <w:szCs w:val="16"/>
        </w:rPr>
        <w:t>гастроэндоскопы</w:t>
      </w:r>
      <w:proofErr w:type="spellEnd"/>
      <w:r w:rsidRPr="00EC2CF3">
        <w:rPr>
          <w:rFonts w:ascii="Times New Roman" w:hAnsi="Times New Roman" w:cs="Times New Roman"/>
          <w:color w:val="000000" w:themeColor="text1"/>
          <w:sz w:val="16"/>
          <w:szCs w:val="16"/>
        </w:rPr>
        <w:t>, бронхоскопы, колоноскопы); спектрофотометры.</w:t>
      </w:r>
    </w:p>
    <w:p w14:paraId="5F8501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 </w:t>
      </w:r>
      <w:r w:rsidRPr="00EC2CF3">
        <w:rPr>
          <w:rFonts w:ascii="Times New Roman" w:hAnsi="Times New Roman" w:cs="Times New Roman"/>
          <w:color w:val="000000" w:themeColor="text1"/>
          <w:sz w:val="16"/>
          <w:szCs w:val="16"/>
          <w:lang w:val="en-US"/>
        </w:rPr>
        <w:t>JIOMO</w:t>
      </w:r>
      <w:r w:rsidRPr="00EC2CF3">
        <w:rPr>
          <w:rFonts w:ascii="Times New Roman" w:hAnsi="Times New Roman" w:cs="Times New Roman"/>
          <w:color w:val="000000" w:themeColor="text1"/>
          <w:sz w:val="16"/>
          <w:szCs w:val="16"/>
        </w:rPr>
        <w:t xml:space="preserve"> входили (2002 г.)- ЦКБ, научно-производственные комплексы, специализированные производства, </w:t>
      </w:r>
      <w:proofErr w:type="spellStart"/>
      <w:r w:rsidRPr="00EC2CF3">
        <w:rPr>
          <w:rFonts w:ascii="Times New Roman" w:hAnsi="Times New Roman" w:cs="Times New Roman"/>
          <w:color w:val="000000" w:themeColor="text1"/>
          <w:sz w:val="16"/>
          <w:szCs w:val="16"/>
        </w:rPr>
        <w:t>испытательныи</w:t>
      </w:r>
      <w:proofErr w:type="spellEnd"/>
      <w:r w:rsidRPr="00EC2CF3">
        <w:rPr>
          <w:rFonts w:ascii="Times New Roman" w:hAnsi="Times New Roman" w:cs="Times New Roman"/>
          <w:color w:val="000000" w:themeColor="text1"/>
          <w:sz w:val="16"/>
          <w:szCs w:val="16"/>
        </w:rPr>
        <w:t xml:space="preserve"> центр, корпоративный центр, отделы.</w:t>
      </w:r>
    </w:p>
    <w:p w14:paraId="0CA198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2E7610A0" w14:textId="0EB1F06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(1914-15 г.)- А.Л. Гершун, (1915-18 г.)- М. Таубер, (1918-20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Г.В. Отт, (1920-24 г.)- Л. Г. Титов, (1924-25 г.)- М.В. Жандаров, (1925-28 г.)- В. Г. Николаев, (1928 г.)- А.Т. Трофимов, (1929-ЗО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Г.В. Вольный, (1930-32 г.)- В.В. Тимофеев, (1932-39 г.)- И.А. Уваров, (1939-41 г.)- А.Ф. Соловьев, (08.1941-51 г.)- В.Н. Семенов, (1951-61 г.)- М.П. Панфилов (затем- зампредседателя </w:t>
      </w:r>
      <w:proofErr w:type="spellStart"/>
      <w:r w:rsidRPr="00EC2CF3">
        <w:rPr>
          <w:rFonts w:ascii="Times New Roman" w:hAnsi="Times New Roman" w:cs="Times New Roman"/>
          <w:color w:val="000000" w:themeColor="text1"/>
          <w:sz w:val="16"/>
          <w:szCs w:val="16"/>
        </w:rPr>
        <w:t>Ленсовнархоза</w:t>
      </w:r>
      <w:proofErr w:type="spellEnd"/>
      <w:r w:rsidRPr="00EC2CF3">
        <w:rPr>
          <w:rFonts w:ascii="Times New Roman" w:hAnsi="Times New Roman" w:cs="Times New Roman"/>
          <w:color w:val="000000" w:themeColor="text1"/>
          <w:sz w:val="16"/>
          <w:szCs w:val="16"/>
        </w:rPr>
        <w:t xml:space="preserve">), (1961-62 г.)- И.И. Васильев. Гендиректор (11.12.1962-86 г.)- М.П. Панфилов, (1986-92 г.)- Д.В. Сергеев, (1992-12.1997 г.)- И.И. Клебанов, (12.1997-2005 г.-)- А.С. </w:t>
      </w:r>
      <w:proofErr w:type="spellStart"/>
      <w:r w:rsidRPr="00EC2CF3">
        <w:rPr>
          <w:rFonts w:ascii="Times New Roman" w:hAnsi="Times New Roman" w:cs="Times New Roman"/>
          <w:color w:val="000000" w:themeColor="text1"/>
          <w:sz w:val="16"/>
          <w:szCs w:val="16"/>
        </w:rPr>
        <w:t>Кобицкий</w:t>
      </w:r>
      <w:proofErr w:type="spellEnd"/>
      <w:r w:rsidRPr="00EC2CF3">
        <w:rPr>
          <w:rFonts w:ascii="Times New Roman" w:hAnsi="Times New Roman" w:cs="Times New Roman"/>
          <w:color w:val="000000" w:themeColor="text1"/>
          <w:sz w:val="16"/>
          <w:szCs w:val="16"/>
        </w:rPr>
        <w:t xml:space="preserve"> (председатель правления ЛОМО).</w:t>
      </w:r>
    </w:p>
    <w:p w14:paraId="02689C40" w14:textId="00320E8F"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(2004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Аронов. Зам. директора (-01.1934-06.1935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Г.З. Матюхин, (1938 г.)- Котляр, (09.1938 г.)- А.Ф. Соловьев. Зам. гендиректора: по технологии (1990-е)- В.И. </w:t>
      </w:r>
      <w:proofErr w:type="spellStart"/>
      <w:r w:rsidRPr="00EC2CF3">
        <w:rPr>
          <w:rFonts w:ascii="Times New Roman" w:hAnsi="Times New Roman" w:cs="Times New Roman"/>
          <w:color w:val="000000" w:themeColor="text1"/>
          <w:sz w:val="16"/>
          <w:szCs w:val="16"/>
        </w:rPr>
        <w:t>Верхоглаз</w:t>
      </w:r>
      <w:proofErr w:type="spellEnd"/>
      <w:r w:rsidRPr="00EC2CF3">
        <w:rPr>
          <w:rFonts w:ascii="Times New Roman" w:hAnsi="Times New Roman" w:cs="Times New Roman"/>
          <w:color w:val="000000" w:themeColor="text1"/>
          <w:sz w:val="16"/>
          <w:szCs w:val="16"/>
        </w:rPr>
        <w:t xml:space="preserve">; по коммерческим вопросам (2002 г.)-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Аронов.</w:t>
      </w:r>
    </w:p>
    <w:p w14:paraId="023EF9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(1933 г.)- А.П. Знаменский, (07.2004 г.-)- В.О. Никифоров; коммерческий (1990-е)- А.С. </w:t>
      </w:r>
      <w:proofErr w:type="spellStart"/>
      <w:r w:rsidRPr="00EC2CF3">
        <w:rPr>
          <w:rFonts w:ascii="Times New Roman" w:hAnsi="Times New Roman" w:cs="Times New Roman"/>
          <w:color w:val="000000" w:themeColor="text1"/>
          <w:sz w:val="16"/>
          <w:szCs w:val="16"/>
        </w:rPr>
        <w:t>Кобицкий</w:t>
      </w:r>
      <w:proofErr w:type="spellEnd"/>
      <w:r w:rsidRPr="00EC2CF3">
        <w:rPr>
          <w:rFonts w:ascii="Times New Roman" w:hAnsi="Times New Roman" w:cs="Times New Roman"/>
          <w:color w:val="000000" w:themeColor="text1"/>
          <w:sz w:val="16"/>
          <w:szCs w:val="16"/>
        </w:rPr>
        <w:t xml:space="preserve">; комплекса ТИП (-1992 г.)- И.И. Клебанов; по маркетингу и продажам (1990-е-2004 г.-)- С.В. Шнуров; по производству и экономике (2004 г.)- М.И. </w:t>
      </w:r>
      <w:proofErr w:type="spellStart"/>
      <w:r w:rsidRPr="00EC2CF3">
        <w:rPr>
          <w:rFonts w:ascii="Times New Roman" w:hAnsi="Times New Roman" w:cs="Times New Roman"/>
          <w:color w:val="000000" w:themeColor="text1"/>
          <w:sz w:val="16"/>
          <w:szCs w:val="16"/>
        </w:rPr>
        <w:t>Баганов</w:t>
      </w:r>
      <w:proofErr w:type="spellEnd"/>
      <w:r w:rsidRPr="00EC2CF3">
        <w:rPr>
          <w:rFonts w:ascii="Times New Roman" w:hAnsi="Times New Roman" w:cs="Times New Roman"/>
          <w:color w:val="000000" w:themeColor="text1"/>
          <w:sz w:val="16"/>
          <w:szCs w:val="16"/>
        </w:rPr>
        <w:t xml:space="preserve">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44FF0A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(02.1935 г.)- Соловьев; по оборонной продукции (2004 г.)- Н.Ю. Шустов.</w:t>
      </w:r>
    </w:p>
    <w:p w14:paraId="073239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(-09-12.1938 г.-)- А.Ф. Соловьев, И.И. Клебанов.</w:t>
      </w:r>
    </w:p>
    <w:p w14:paraId="2CD62F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(12.1938 г.)- Гуляев.</w:t>
      </w:r>
    </w:p>
    <w:p w14:paraId="2FEE45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технолог (12.1938 г.)- Миньков. Гл. энергетик (1950-е)- С.Ф. Соболев. Гл. механик (09.1937 г.)- И.Л. </w:t>
      </w:r>
      <w:proofErr w:type="spellStart"/>
      <w:r w:rsidRPr="00EC2CF3">
        <w:rPr>
          <w:rFonts w:ascii="Times New Roman" w:hAnsi="Times New Roman" w:cs="Times New Roman"/>
          <w:color w:val="000000" w:themeColor="text1"/>
          <w:sz w:val="16"/>
          <w:szCs w:val="16"/>
        </w:rPr>
        <w:t>Путвинский</w:t>
      </w:r>
      <w:proofErr w:type="spellEnd"/>
      <w:r w:rsidRPr="00EC2CF3">
        <w:rPr>
          <w:rFonts w:ascii="Times New Roman" w:hAnsi="Times New Roman" w:cs="Times New Roman"/>
          <w:color w:val="000000" w:themeColor="text1"/>
          <w:sz w:val="16"/>
          <w:szCs w:val="16"/>
        </w:rPr>
        <w:t>.</w:t>
      </w:r>
    </w:p>
    <w:p w14:paraId="62DFA0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технолога (12.1938 г.)- Брусиловский.</w:t>
      </w:r>
    </w:p>
    <w:p w14:paraId="382A30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458E85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(-1960-76 г.-)- Б.К. </w:t>
      </w:r>
      <w:proofErr w:type="spellStart"/>
      <w:r w:rsidRPr="00EC2CF3">
        <w:rPr>
          <w:rFonts w:ascii="Times New Roman" w:hAnsi="Times New Roman" w:cs="Times New Roman"/>
          <w:color w:val="000000" w:themeColor="text1"/>
          <w:sz w:val="16"/>
          <w:szCs w:val="16"/>
        </w:rPr>
        <w:t>Иоаннисиани</w:t>
      </w:r>
      <w:proofErr w:type="spellEnd"/>
      <w:r w:rsidRPr="00EC2CF3">
        <w:rPr>
          <w:rFonts w:ascii="Times New Roman" w:hAnsi="Times New Roman" w:cs="Times New Roman"/>
          <w:color w:val="000000" w:themeColor="text1"/>
          <w:sz w:val="16"/>
          <w:szCs w:val="16"/>
        </w:rPr>
        <w:t xml:space="preserve"> (ЗТШ, БТА), (1983 г.)- А.Н. </w:t>
      </w:r>
      <w:proofErr w:type="spellStart"/>
      <w:r w:rsidRPr="00EC2CF3">
        <w:rPr>
          <w:rFonts w:ascii="Times New Roman" w:hAnsi="Times New Roman" w:cs="Times New Roman"/>
          <w:color w:val="000000" w:themeColor="text1"/>
          <w:sz w:val="16"/>
          <w:szCs w:val="16"/>
        </w:rPr>
        <w:t>Великожон</w:t>
      </w:r>
      <w:proofErr w:type="spellEnd"/>
      <w:r w:rsidRPr="00EC2CF3">
        <w:rPr>
          <w:rFonts w:ascii="Times New Roman" w:hAnsi="Times New Roman" w:cs="Times New Roman"/>
          <w:color w:val="000000" w:themeColor="text1"/>
          <w:sz w:val="16"/>
          <w:szCs w:val="16"/>
        </w:rPr>
        <w:t xml:space="preserve"> (космический телескоп).</w:t>
      </w:r>
    </w:p>
    <w:p w14:paraId="079CBE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механического (12.1934 г.)- </w:t>
      </w:r>
      <w:proofErr w:type="spellStart"/>
      <w:r w:rsidRPr="00EC2CF3">
        <w:rPr>
          <w:rFonts w:ascii="Times New Roman" w:hAnsi="Times New Roman" w:cs="Times New Roman"/>
          <w:color w:val="000000" w:themeColor="text1"/>
          <w:sz w:val="16"/>
          <w:szCs w:val="16"/>
        </w:rPr>
        <w:t>Путтинг</w:t>
      </w:r>
      <w:proofErr w:type="spellEnd"/>
      <w:r w:rsidRPr="00EC2CF3">
        <w:rPr>
          <w:rFonts w:ascii="Times New Roman" w:hAnsi="Times New Roman" w:cs="Times New Roman"/>
          <w:color w:val="000000" w:themeColor="text1"/>
          <w:sz w:val="16"/>
          <w:szCs w:val="16"/>
        </w:rPr>
        <w:t xml:space="preserve">; механосборочного (-1962 г.)- Л.И. </w:t>
      </w:r>
      <w:proofErr w:type="spellStart"/>
      <w:r w:rsidRPr="00EC2CF3">
        <w:rPr>
          <w:rFonts w:ascii="Times New Roman" w:hAnsi="Times New Roman" w:cs="Times New Roman"/>
          <w:color w:val="000000" w:themeColor="text1"/>
          <w:sz w:val="16"/>
          <w:szCs w:val="16"/>
        </w:rPr>
        <w:t>Вороничев</w:t>
      </w:r>
      <w:proofErr w:type="spellEnd"/>
      <w:r w:rsidRPr="00EC2CF3">
        <w:rPr>
          <w:rFonts w:ascii="Times New Roman" w:hAnsi="Times New Roman" w:cs="Times New Roman"/>
          <w:color w:val="000000" w:themeColor="text1"/>
          <w:sz w:val="16"/>
          <w:szCs w:val="16"/>
        </w:rPr>
        <w:t>; опытного (12.1938 г.)- Дианов.</w:t>
      </w:r>
    </w:p>
    <w:p w14:paraId="2338B1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цеха: Л.И. </w:t>
      </w:r>
      <w:proofErr w:type="spellStart"/>
      <w:r w:rsidRPr="00EC2CF3">
        <w:rPr>
          <w:rFonts w:ascii="Times New Roman" w:hAnsi="Times New Roman" w:cs="Times New Roman"/>
          <w:color w:val="000000" w:themeColor="text1"/>
          <w:sz w:val="16"/>
          <w:szCs w:val="16"/>
        </w:rPr>
        <w:t>Вороничев</w:t>
      </w:r>
      <w:proofErr w:type="spellEnd"/>
      <w:r w:rsidRPr="00EC2CF3">
        <w:rPr>
          <w:rFonts w:ascii="Times New Roman" w:hAnsi="Times New Roman" w:cs="Times New Roman"/>
          <w:color w:val="000000" w:themeColor="text1"/>
          <w:sz w:val="16"/>
          <w:szCs w:val="16"/>
        </w:rPr>
        <w:t>.</w:t>
      </w:r>
    </w:p>
    <w:p w14:paraId="50EDC885" w14:textId="12D2FBE1"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ППО (12.1934 г.)- Миньков; финансового (3.10.1937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Г.В. Брин; подготовки кадров (02.1935 г.)- </w:t>
      </w:r>
      <w:proofErr w:type="spellStart"/>
      <w:r w:rsidRPr="00EC2CF3">
        <w:rPr>
          <w:rFonts w:ascii="Times New Roman" w:hAnsi="Times New Roman" w:cs="Times New Roman"/>
          <w:color w:val="000000" w:themeColor="text1"/>
          <w:sz w:val="16"/>
          <w:szCs w:val="16"/>
        </w:rPr>
        <w:t>Минглинник</w:t>
      </w:r>
      <w:proofErr w:type="spellEnd"/>
      <w:r w:rsidRPr="00EC2CF3">
        <w:rPr>
          <w:rFonts w:ascii="Times New Roman" w:hAnsi="Times New Roman" w:cs="Times New Roman"/>
          <w:color w:val="000000" w:themeColor="text1"/>
          <w:sz w:val="16"/>
          <w:szCs w:val="16"/>
        </w:rPr>
        <w:t>.</w:t>
      </w:r>
    </w:p>
    <w:p w14:paraId="4D326D0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снабжения (01.1935 г.)- </w:t>
      </w:r>
      <w:proofErr w:type="spellStart"/>
      <w:r w:rsidRPr="00EC2CF3">
        <w:rPr>
          <w:rFonts w:ascii="Times New Roman" w:hAnsi="Times New Roman" w:cs="Times New Roman"/>
          <w:color w:val="000000" w:themeColor="text1"/>
          <w:sz w:val="16"/>
          <w:szCs w:val="16"/>
        </w:rPr>
        <w:t>Гревцов</w:t>
      </w:r>
      <w:proofErr w:type="spellEnd"/>
      <w:r w:rsidRPr="00EC2CF3">
        <w:rPr>
          <w:rFonts w:ascii="Times New Roman" w:hAnsi="Times New Roman" w:cs="Times New Roman"/>
          <w:color w:val="000000" w:themeColor="text1"/>
          <w:sz w:val="16"/>
          <w:szCs w:val="16"/>
        </w:rPr>
        <w:t>.</w:t>
      </w:r>
    </w:p>
    <w:p w14:paraId="228CC5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Руководители лабораторий: фотолаборатории (1930 г.)- А.А. Ворожбит; органической микроскопии (1960-е)- И.Л. Зарубина.</w:t>
      </w:r>
    </w:p>
    <w:p w14:paraId="0D86C4E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бюро: вычислительного (1928 г.)-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Игнатовский</w:t>
      </w:r>
      <w:proofErr w:type="spellEnd"/>
      <w:r w:rsidRPr="00EC2CF3">
        <w:rPr>
          <w:rFonts w:ascii="Times New Roman" w:hAnsi="Times New Roman" w:cs="Times New Roman"/>
          <w:color w:val="000000" w:themeColor="text1"/>
          <w:sz w:val="16"/>
          <w:szCs w:val="16"/>
        </w:rPr>
        <w:t xml:space="preserve">; ТНБ (12.1934 г.)- Котляр; ПРБ (12.1934 г.)- Ардашников; технологического- И.И. Клебанов; КБ- И.И. Клебанов. Заведующий исследовательской секцией (12.1934 г.)- </w:t>
      </w:r>
      <w:proofErr w:type="spellStart"/>
      <w:r w:rsidRPr="00EC2CF3">
        <w:rPr>
          <w:rFonts w:ascii="Times New Roman" w:hAnsi="Times New Roman" w:cs="Times New Roman"/>
          <w:color w:val="000000" w:themeColor="text1"/>
          <w:sz w:val="16"/>
          <w:szCs w:val="16"/>
        </w:rPr>
        <w:t>Дымский</w:t>
      </w:r>
      <w:proofErr w:type="spellEnd"/>
      <w:r w:rsidRPr="00EC2CF3">
        <w:rPr>
          <w:rFonts w:ascii="Times New Roman" w:hAnsi="Times New Roman" w:cs="Times New Roman"/>
          <w:color w:val="000000" w:themeColor="text1"/>
          <w:sz w:val="16"/>
          <w:szCs w:val="16"/>
        </w:rPr>
        <w:t>. Руководитель конструкторской группы (12.1938 г.)- Касаткин.</w:t>
      </w:r>
    </w:p>
    <w:p w14:paraId="063B83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w:t>
      </w:r>
      <w:r w:rsidRPr="00EC2CF3">
        <w:rPr>
          <w:rFonts w:ascii="Times New Roman" w:hAnsi="Times New Roman" w:cs="Times New Roman"/>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w:t>
      </w:r>
      <w:proofErr w:type="spellStart"/>
      <w:r w:rsidRPr="00EC2CF3">
        <w:rPr>
          <w:rFonts w:ascii="Times New Roman" w:hAnsi="Times New Roman" w:cs="Times New Roman"/>
          <w:color w:val="000000" w:themeColor="text1"/>
          <w:sz w:val="16"/>
          <w:szCs w:val="16"/>
        </w:rPr>
        <w:t>Астел</w:t>
      </w:r>
      <w:proofErr w:type="spellEnd"/>
      <w:r w:rsidRPr="00EC2CF3">
        <w:rPr>
          <w:rFonts w:ascii="Times New Roman" w:hAnsi="Times New Roman" w:cs="Times New Roman"/>
          <w:color w:val="000000" w:themeColor="text1"/>
          <w:sz w:val="16"/>
          <w:szCs w:val="16"/>
        </w:rPr>
        <w:t xml:space="preserve">»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w:t>
      </w:r>
      <w:proofErr w:type="spellStart"/>
      <w:r w:rsidRPr="00EC2CF3">
        <w:rPr>
          <w:rFonts w:ascii="Times New Roman" w:hAnsi="Times New Roman" w:cs="Times New Roman"/>
          <w:color w:val="000000" w:themeColor="text1"/>
          <w:sz w:val="16"/>
          <w:szCs w:val="16"/>
        </w:rPr>
        <w:t>микротвердомер</w:t>
      </w:r>
      <w:proofErr w:type="spellEnd"/>
      <w:r w:rsidRPr="00EC2CF3">
        <w:rPr>
          <w:rFonts w:ascii="Times New Roman" w:hAnsi="Times New Roman" w:cs="Times New Roman"/>
          <w:color w:val="000000" w:themeColor="text1"/>
          <w:sz w:val="16"/>
          <w:szCs w:val="16"/>
        </w:rPr>
        <w:t xml:space="preserve"> ПМГ-ЗМ, спектрофотометр- микроскоп МСФУ-К, сравнения криминалистический </w:t>
      </w:r>
      <w:r w:rsidRPr="00EC2CF3">
        <w:rPr>
          <w:rFonts w:ascii="Times New Roman" w:hAnsi="Times New Roman" w:cs="Times New Roman"/>
          <w:color w:val="000000" w:themeColor="text1"/>
          <w:sz w:val="16"/>
          <w:szCs w:val="16"/>
        </w:rPr>
        <w:lastRenderedPageBreak/>
        <w:t xml:space="preserve">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w:t>
      </w:r>
      <w:proofErr w:type="spellStart"/>
      <w:r w:rsidRPr="00EC2CF3">
        <w:rPr>
          <w:rFonts w:ascii="Times New Roman" w:hAnsi="Times New Roman" w:cs="Times New Roman"/>
          <w:color w:val="000000" w:themeColor="text1"/>
          <w:sz w:val="16"/>
          <w:szCs w:val="16"/>
        </w:rPr>
        <w:t>стереодальномеры</w:t>
      </w:r>
      <w:proofErr w:type="spellEnd"/>
      <w:r w:rsidRPr="00EC2CF3">
        <w:rPr>
          <w:rFonts w:ascii="Times New Roman" w:hAnsi="Times New Roman" w:cs="Times New Roman"/>
          <w:color w:val="000000" w:themeColor="text1"/>
          <w:sz w:val="16"/>
          <w:szCs w:val="16"/>
        </w:rPr>
        <w:t xml:space="preserve">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w:t>
      </w:r>
      <w:proofErr w:type="spellStart"/>
      <w:r w:rsidRPr="00EC2CF3">
        <w:rPr>
          <w:rFonts w:ascii="Times New Roman" w:hAnsi="Times New Roman" w:cs="Times New Roman"/>
          <w:color w:val="000000" w:themeColor="text1"/>
          <w:sz w:val="16"/>
          <w:szCs w:val="16"/>
        </w:rPr>
        <w:t>Рекон</w:t>
      </w:r>
      <w:proofErr w:type="spellEnd"/>
      <w:r w:rsidRPr="00EC2CF3">
        <w:rPr>
          <w:rFonts w:ascii="Times New Roman" w:hAnsi="Times New Roman" w:cs="Times New Roman"/>
          <w:color w:val="000000" w:themeColor="text1"/>
          <w:sz w:val="16"/>
          <w:szCs w:val="16"/>
        </w:rPr>
        <w:t>»,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43EA1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 дальномеры:</w:t>
      </w:r>
      <w:r w:rsidRPr="00EC2CF3">
        <w:rPr>
          <w:rFonts w:ascii="Times New Roman" w:hAnsi="Times New Roman" w:cs="Times New Roman"/>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EC2CF3">
        <w:rPr>
          <w:rFonts w:ascii="Times New Roman" w:hAnsi="Times New Roman" w:cs="Times New Roman"/>
          <w:iCs/>
          <w:color w:val="000000" w:themeColor="text1"/>
          <w:sz w:val="16"/>
          <w:szCs w:val="16"/>
        </w:rPr>
        <w:t xml:space="preserve"> перископы для ПЛ:</w:t>
      </w:r>
      <w:r w:rsidRPr="00EC2CF3">
        <w:rPr>
          <w:rFonts w:ascii="Times New Roman" w:hAnsi="Times New Roman" w:cs="Times New Roman"/>
          <w:color w:val="000000" w:themeColor="text1"/>
          <w:sz w:val="16"/>
          <w:szCs w:val="16"/>
        </w:rPr>
        <w:t xml:space="preserve"> атаки ПА-7,5, -8,5, -9, зенитные, специальный ПС-7, «С», «Д» (1937), ПАУ-22, ПЕР-27, -40, ОПБ-2м (1938);</w:t>
      </w:r>
      <w:r w:rsidRPr="00EC2CF3">
        <w:rPr>
          <w:rFonts w:ascii="Times New Roman" w:hAnsi="Times New Roman" w:cs="Times New Roman"/>
          <w:iCs/>
          <w:color w:val="000000" w:themeColor="text1"/>
          <w:sz w:val="16"/>
          <w:szCs w:val="16"/>
        </w:rPr>
        <w:t xml:space="preserve"> прицелы:</w:t>
      </w:r>
      <w:r w:rsidRPr="00EC2CF3">
        <w:rPr>
          <w:rFonts w:ascii="Times New Roman" w:hAnsi="Times New Roman" w:cs="Times New Roman"/>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61D42FF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фотоаппараты:</w:t>
      </w:r>
      <w:r w:rsidRPr="00EC2CF3">
        <w:rPr>
          <w:rFonts w:ascii="Times New Roman" w:hAnsi="Times New Roman" w:cs="Times New Roman"/>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EC2CF3">
        <w:rPr>
          <w:rFonts w:ascii="Times New Roman" w:hAnsi="Times New Roman" w:cs="Times New Roman"/>
          <w:color w:val="000000" w:themeColor="text1"/>
          <w:sz w:val="16"/>
          <w:szCs w:val="16"/>
          <w:lang w:val="en-US"/>
        </w:rPr>
        <w:t>SL</w:t>
      </w:r>
      <w:r w:rsidRPr="00EC2CF3">
        <w:rPr>
          <w:rFonts w:ascii="Times New Roman" w:hAnsi="Times New Roman" w:cs="Times New Roman"/>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proofErr w:type="spellStart"/>
      <w:r w:rsidRPr="00EC2CF3">
        <w:rPr>
          <w:rFonts w:ascii="Times New Roman" w:hAnsi="Times New Roman" w:cs="Times New Roman"/>
          <w:color w:val="000000" w:themeColor="text1"/>
          <w:sz w:val="16"/>
          <w:szCs w:val="16"/>
          <w:lang w:val="en-US"/>
        </w:rPr>
        <w:t>eHHT</w:t>
      </w:r>
      <w:proofErr w:type="spellEnd"/>
      <w:r w:rsidRPr="00EC2CF3">
        <w:rPr>
          <w:rFonts w:ascii="Times New Roman" w:hAnsi="Times New Roman" w:cs="Times New Roman"/>
          <w:color w:val="000000" w:themeColor="text1"/>
          <w:sz w:val="16"/>
          <w:szCs w:val="16"/>
        </w:rPr>
        <w:t>-35</w:t>
      </w:r>
      <w:r w:rsidRPr="00EC2CF3">
        <w:rPr>
          <w:rFonts w:ascii="Times New Roman" w:hAnsi="Times New Roman" w:cs="Times New Roman"/>
          <w:color w:val="000000" w:themeColor="text1"/>
          <w:sz w:val="16"/>
          <w:szCs w:val="16"/>
          <w:lang w:val="en-US"/>
        </w:rPr>
        <w:t>F</w:t>
      </w:r>
      <w:r w:rsidRPr="00EC2CF3">
        <w:rPr>
          <w:rFonts w:ascii="Times New Roman" w:hAnsi="Times New Roman" w:cs="Times New Roman"/>
          <w:color w:val="000000" w:themeColor="text1"/>
          <w:sz w:val="16"/>
          <w:szCs w:val="16"/>
        </w:rPr>
        <w:t xml:space="preserve"> (1987-92)- 75620, -35</w:t>
      </w:r>
      <w:r w:rsidRPr="00EC2CF3">
        <w:rPr>
          <w:rFonts w:ascii="Times New Roman" w:hAnsi="Times New Roman" w:cs="Times New Roman"/>
          <w:color w:val="000000" w:themeColor="text1"/>
          <w:sz w:val="16"/>
          <w:szCs w:val="16"/>
          <w:lang w:val="en-US"/>
        </w:rPr>
        <w:t>F</w:t>
      </w:r>
      <w:r w:rsidRPr="00EC2CF3">
        <w:rPr>
          <w:rFonts w:ascii="Times New Roman" w:hAnsi="Times New Roman" w:cs="Times New Roman"/>
          <w:color w:val="000000" w:themeColor="text1"/>
          <w:sz w:val="16"/>
          <w:szCs w:val="16"/>
        </w:rPr>
        <w:t>-1 (1992-93)- 4805; фотообъективы: для АФА 0-6 (1936), «</w:t>
      </w:r>
      <w:proofErr w:type="spellStart"/>
      <w:r w:rsidRPr="00EC2CF3">
        <w:rPr>
          <w:rFonts w:ascii="Times New Roman" w:hAnsi="Times New Roman" w:cs="Times New Roman"/>
          <w:color w:val="000000" w:themeColor="text1"/>
          <w:sz w:val="16"/>
          <w:szCs w:val="16"/>
        </w:rPr>
        <w:t>Индустар</w:t>
      </w:r>
      <w:proofErr w:type="spellEnd"/>
      <w:r w:rsidRPr="00EC2CF3">
        <w:rPr>
          <w:rFonts w:ascii="Times New Roman" w:hAnsi="Times New Roman" w:cs="Times New Roman"/>
          <w:color w:val="000000" w:themeColor="text1"/>
          <w:sz w:val="16"/>
          <w:szCs w:val="16"/>
        </w:rPr>
        <w:t>-, -12, -13» (1936), «Триар-10» (1936), «</w:t>
      </w:r>
      <w:proofErr w:type="spellStart"/>
      <w:r w:rsidRPr="00EC2CF3">
        <w:rPr>
          <w:rFonts w:ascii="Times New Roman" w:hAnsi="Times New Roman" w:cs="Times New Roman"/>
          <w:color w:val="000000" w:themeColor="text1"/>
          <w:sz w:val="16"/>
          <w:szCs w:val="16"/>
        </w:rPr>
        <w:t>Ортопротар</w:t>
      </w:r>
      <w:proofErr w:type="spellEnd"/>
      <w:r w:rsidRPr="00EC2CF3">
        <w:rPr>
          <w:rFonts w:ascii="Times New Roman" w:hAnsi="Times New Roman" w:cs="Times New Roman"/>
          <w:color w:val="000000" w:themeColor="text1"/>
          <w:sz w:val="16"/>
          <w:szCs w:val="16"/>
        </w:rPr>
        <w:t xml:space="preserve">»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w:t>
      </w:r>
      <w:proofErr w:type="spellStart"/>
      <w:r w:rsidRPr="00EC2CF3">
        <w:rPr>
          <w:rFonts w:ascii="Times New Roman" w:hAnsi="Times New Roman" w:cs="Times New Roman"/>
          <w:color w:val="000000" w:themeColor="text1"/>
          <w:sz w:val="16"/>
          <w:szCs w:val="16"/>
        </w:rPr>
        <w:t>микротвердомер</w:t>
      </w:r>
      <w:proofErr w:type="spellEnd"/>
      <w:r w:rsidRPr="00EC2CF3">
        <w:rPr>
          <w:rFonts w:ascii="Times New Roman" w:hAnsi="Times New Roman" w:cs="Times New Roman"/>
          <w:color w:val="000000" w:themeColor="text1"/>
          <w:sz w:val="16"/>
          <w:szCs w:val="16"/>
        </w:rPr>
        <w:t xml:space="preserve">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w:t>
      </w:r>
      <w:proofErr w:type="spellStart"/>
      <w:r w:rsidRPr="00EC2CF3">
        <w:rPr>
          <w:rFonts w:ascii="Times New Roman" w:hAnsi="Times New Roman" w:cs="Times New Roman"/>
          <w:color w:val="000000" w:themeColor="text1"/>
          <w:sz w:val="16"/>
          <w:szCs w:val="16"/>
        </w:rPr>
        <w:t>видеоэндоскопы</w:t>
      </w:r>
      <w:proofErr w:type="spellEnd"/>
      <w:r w:rsidRPr="00EC2CF3">
        <w:rPr>
          <w:rFonts w:ascii="Times New Roman" w:hAnsi="Times New Roman" w:cs="Times New Roman"/>
          <w:color w:val="000000" w:themeColor="text1"/>
          <w:sz w:val="16"/>
          <w:szCs w:val="16"/>
        </w:rPr>
        <w:t xml:space="preserve"> (2005).</w:t>
      </w:r>
    </w:p>
    <w:p w14:paraId="2440F5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морского приборостроения</w:t>
      </w:r>
    </w:p>
    <w:p w14:paraId="6B1D59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(1950 г.)- И.А. Шошин.</w:t>
      </w:r>
    </w:p>
    <w:p w14:paraId="600F5A1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w:t>
      </w:r>
      <w:r w:rsidRPr="00EC2CF3">
        <w:rPr>
          <w:rFonts w:ascii="Times New Roman" w:hAnsi="Times New Roman" w:cs="Times New Roman"/>
          <w:color w:val="000000" w:themeColor="text1"/>
          <w:sz w:val="16"/>
          <w:szCs w:val="16"/>
        </w:rPr>
        <w:t xml:space="preserve"> дальномер ДМС-3 (1950 г.).</w:t>
      </w:r>
    </w:p>
    <w:p w14:paraId="47FF4C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КБ </w:t>
      </w:r>
      <w:proofErr w:type="spellStart"/>
      <w:r w:rsidRPr="00EC2CF3">
        <w:rPr>
          <w:rFonts w:ascii="Times New Roman" w:hAnsi="Times New Roman" w:cs="Times New Roman"/>
          <w:color w:val="000000" w:themeColor="text1"/>
          <w:sz w:val="16"/>
          <w:szCs w:val="16"/>
        </w:rPr>
        <w:t>пернскопостроения</w:t>
      </w:r>
      <w:proofErr w:type="spellEnd"/>
    </w:p>
    <w:p w14:paraId="281F88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5CD213B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w:t>
      </w:r>
      <w:r w:rsidRPr="00EC2CF3">
        <w:rPr>
          <w:rFonts w:ascii="Times New Roman" w:hAnsi="Times New Roman" w:cs="Times New Roman"/>
          <w:color w:val="000000" w:themeColor="text1"/>
          <w:sz w:val="16"/>
          <w:szCs w:val="16"/>
        </w:rPr>
        <w:t xml:space="preserve"> перископ «Лира» (конец 1950-х).</w:t>
      </w:r>
    </w:p>
    <w:p w14:paraId="024A81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СКБ-1712, СКБ-1718, СКБ-1720</w:t>
      </w:r>
    </w:p>
    <w:p w14:paraId="7F4BBD85" w14:textId="326D57C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в конце 1950-х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17B28D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37E7A3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(конец 1950-х-)- С.Ф. Соболев.</w:t>
      </w:r>
    </w:p>
    <w:p w14:paraId="4C79363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(конец 1950-х-)- А.И. Кузнецов (начальник НИЛ).</w:t>
      </w:r>
    </w:p>
    <w:p w14:paraId="6122342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Ведущие конструкторы: (1950-е)- М.В. Куликов («121»).</w:t>
      </w:r>
    </w:p>
    <w:p w14:paraId="783770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w:t>
      </w:r>
      <w:r w:rsidRPr="00EC2CF3">
        <w:rPr>
          <w:rFonts w:ascii="Times New Roman" w:hAnsi="Times New Roman" w:cs="Times New Roman"/>
          <w:color w:val="000000" w:themeColor="text1"/>
          <w:sz w:val="16"/>
          <w:szCs w:val="16"/>
        </w:rPr>
        <w:t xml:space="preserve"> электронно-оптические взрыватели: «121» для К-80, «Аист-2» для Р-40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1971 г.), «123» «Сокол- М» для Р-4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1973 г.), «245» «Бекас-2» для Р-40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1983 г.).</w:t>
      </w:r>
    </w:p>
    <w:p w14:paraId="01F3BC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ЦКБ ЛООМП</w:t>
      </w:r>
    </w:p>
    <w:p w14:paraId="7E900E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Единое ЦКБ было создано в 1963 г.</w:t>
      </w:r>
    </w:p>
    <w:p w14:paraId="778E852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(1963 г.-)- </w:t>
      </w:r>
      <w:r w:rsidRPr="00EC2CF3">
        <w:rPr>
          <w:rFonts w:ascii="Times New Roman" w:hAnsi="Times New Roman" w:cs="Times New Roman"/>
          <w:color w:val="000000" w:themeColor="text1"/>
          <w:sz w:val="16"/>
          <w:szCs w:val="16"/>
          <w:lang w:val="en-US"/>
        </w:rPr>
        <w:t>P</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 xml:space="preserve">, О.С. Богданович, О.А. Артамонов, В.А. Зверев, А.Н. </w:t>
      </w:r>
      <w:proofErr w:type="spellStart"/>
      <w:r w:rsidRPr="00EC2CF3">
        <w:rPr>
          <w:rFonts w:ascii="Times New Roman" w:hAnsi="Times New Roman" w:cs="Times New Roman"/>
          <w:color w:val="000000" w:themeColor="text1"/>
          <w:sz w:val="16"/>
          <w:szCs w:val="16"/>
        </w:rPr>
        <w:t>Великожон</w:t>
      </w:r>
      <w:proofErr w:type="spellEnd"/>
      <w:r w:rsidRPr="00EC2CF3">
        <w:rPr>
          <w:rFonts w:ascii="Times New Roman" w:hAnsi="Times New Roman" w:cs="Times New Roman"/>
          <w:color w:val="000000" w:themeColor="text1"/>
          <w:sz w:val="16"/>
          <w:szCs w:val="16"/>
        </w:rPr>
        <w:t xml:space="preserve">, Б.И. </w:t>
      </w:r>
      <w:proofErr w:type="spellStart"/>
      <w:r w:rsidRPr="00EC2CF3">
        <w:rPr>
          <w:rFonts w:ascii="Times New Roman" w:hAnsi="Times New Roman" w:cs="Times New Roman"/>
          <w:color w:val="000000" w:themeColor="text1"/>
          <w:sz w:val="16"/>
          <w:szCs w:val="16"/>
        </w:rPr>
        <w:t>Утенков</w:t>
      </w:r>
      <w:proofErr w:type="spellEnd"/>
      <w:r w:rsidRPr="00EC2CF3">
        <w:rPr>
          <w:rFonts w:ascii="Times New Roman" w:hAnsi="Times New Roman" w:cs="Times New Roman"/>
          <w:color w:val="000000" w:themeColor="text1"/>
          <w:sz w:val="16"/>
          <w:szCs w:val="16"/>
        </w:rPr>
        <w:t>.</w:t>
      </w:r>
    </w:p>
    <w:p w14:paraId="3196A5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киноаппаратуры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Ленинградский государственный завод киноаппаратуры</w:t>
      </w:r>
    </w:p>
    <w:p w14:paraId="7B5D96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xml:space="preserve">» («Л </w:t>
      </w:r>
      <w:proofErr w:type="spellStart"/>
      <w:r w:rsidRPr="00EC2CF3">
        <w:rPr>
          <w:rFonts w:ascii="Times New Roman" w:hAnsi="Times New Roman" w:cs="Times New Roman"/>
          <w:color w:val="000000" w:themeColor="text1"/>
          <w:sz w:val="16"/>
          <w:szCs w:val="16"/>
        </w:rPr>
        <w:t>енкинап</w:t>
      </w:r>
      <w:proofErr w:type="spellEnd"/>
      <w:r w:rsidRPr="00EC2CF3">
        <w:rPr>
          <w:rFonts w:ascii="Times New Roman" w:hAnsi="Times New Roman" w:cs="Times New Roman"/>
          <w:color w:val="000000" w:themeColor="text1"/>
          <w:sz w:val="16"/>
          <w:szCs w:val="16"/>
        </w:rPr>
        <w:t>»)</w:t>
      </w:r>
    </w:p>
    <w:p w14:paraId="5067DF8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г. Ленинград Кондратьевский пр., 21/</w:t>
      </w:r>
    </w:p>
    <w:p w14:paraId="3BF7E7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 г. были открыты две </w:t>
      </w:r>
      <w:proofErr w:type="spellStart"/>
      <w:r w:rsidRPr="00EC2CF3">
        <w:rPr>
          <w:rFonts w:ascii="Times New Roman" w:hAnsi="Times New Roman" w:cs="Times New Roman"/>
          <w:color w:val="000000" w:themeColor="text1"/>
          <w:sz w:val="16"/>
          <w:szCs w:val="16"/>
        </w:rPr>
        <w:t>киноремонтные</w:t>
      </w:r>
      <w:proofErr w:type="spellEnd"/>
      <w:r w:rsidRPr="00EC2CF3">
        <w:rPr>
          <w:rFonts w:ascii="Times New Roman" w:hAnsi="Times New Roman" w:cs="Times New Roman"/>
          <w:color w:val="000000" w:themeColor="text1"/>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Союзкино</w:t>
      </w:r>
      <w:proofErr w:type="spellEnd"/>
      <w:r w:rsidRPr="00EC2CF3">
        <w:rPr>
          <w:rFonts w:ascii="Times New Roman" w:hAnsi="Times New Roman" w:cs="Times New Roman"/>
          <w:color w:val="000000" w:themeColor="text1"/>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EC2CF3">
        <w:rPr>
          <w:rFonts w:ascii="Times New Roman" w:hAnsi="Times New Roman" w:cs="Times New Roman"/>
          <w:color w:val="000000" w:themeColor="text1"/>
          <w:sz w:val="16"/>
          <w:szCs w:val="16"/>
        </w:rPr>
        <w:t>Киномехпром</w:t>
      </w:r>
      <w:proofErr w:type="spellEnd"/>
      <w:r w:rsidRPr="00EC2CF3">
        <w:rPr>
          <w:rFonts w:ascii="Times New Roman" w:hAnsi="Times New Roman" w:cs="Times New Roman"/>
          <w:color w:val="000000" w:themeColor="text1"/>
          <w:sz w:val="16"/>
          <w:szCs w:val="16"/>
        </w:rPr>
        <w:t>», в 1939 г. - ГУ киномеханической промышленности Комитета по делам кинематографии.</w:t>
      </w:r>
    </w:p>
    <w:p w14:paraId="3087A3C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EA267CC" w14:textId="61FEB85E"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1942 г. завод полностью эвакуирован в города Белово (по другой информации-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Басов'</w:t>
      </w:r>
      <w:r w:rsidRPr="00EC2CF3">
        <w:rPr>
          <w:rFonts w:ascii="Times New Roman" w:hAnsi="Times New Roman" w:cs="Times New Roman"/>
          <w:color w:val="000000" w:themeColor="text1"/>
          <w:sz w:val="16"/>
          <w:szCs w:val="16"/>
          <w:vertAlign w:val="superscript"/>
        </w:rPr>
        <w:t>31</w:t>
      </w:r>
      <w:r w:rsidRPr="00EC2CF3">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1774F5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1946 г. Ленинградский государственный завод киноаппаратуры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далее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7D0A24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09288D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1959 г. в состав завода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вошел ЛОМЗ (бывший Химико-фармацевтический завод № 2). 2.10.1962 г. завод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вошел в Ленинградское объединение оптико-механических производств (ЛООМП).</w:t>
      </w:r>
    </w:p>
    <w:p w14:paraId="73C9AA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w:t>
      </w:r>
      <w:r w:rsidRPr="00EC2CF3">
        <w:rPr>
          <w:rFonts w:ascii="Times New Roman" w:hAnsi="Times New Roman" w:cs="Times New Roman"/>
          <w:color w:val="000000" w:themeColor="text1"/>
          <w:sz w:val="16"/>
          <w:szCs w:val="16"/>
          <w:lang w:val="en-US"/>
        </w:rPr>
        <w:t>P</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 Н.Т. Гордиенко).</w:t>
      </w:r>
    </w:p>
    <w:p w14:paraId="1A94C3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(1932 г.)- 300 чел.</w:t>
      </w:r>
    </w:p>
    <w:p w14:paraId="58122C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(1931-34 г.)- В.Ф. Сакман, (1939-40 г.)- Д.Е. Тесленко, (1945-49 г.)- </w:t>
      </w:r>
      <w:r w:rsidRPr="00EC2CF3">
        <w:rPr>
          <w:rFonts w:ascii="Times New Roman" w:hAnsi="Times New Roman" w:cs="Times New Roman"/>
          <w:color w:val="000000" w:themeColor="text1"/>
          <w:sz w:val="16"/>
          <w:szCs w:val="16"/>
          <w:lang w:val="en-US"/>
        </w:rPr>
        <w:t>B</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C</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Балабанович</w:t>
      </w:r>
      <w:proofErr w:type="spellEnd"/>
      <w:r w:rsidRPr="00EC2CF3">
        <w:rPr>
          <w:rFonts w:ascii="Times New Roman" w:hAnsi="Times New Roman" w:cs="Times New Roman"/>
          <w:color w:val="000000" w:themeColor="text1"/>
          <w:sz w:val="16"/>
          <w:szCs w:val="16"/>
        </w:rPr>
        <w:t>, (1950-62 г.)- С.М. Кузнецов.</w:t>
      </w:r>
    </w:p>
    <w:p w14:paraId="4C38D5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(1930-е г.)-</w:t>
      </w:r>
      <w:r w:rsidRPr="00EC2CF3">
        <w:rPr>
          <w:rFonts w:ascii="Times New Roman" w:hAnsi="Times New Roman" w:cs="Times New Roman"/>
          <w:iCs/>
          <w:color w:val="000000" w:themeColor="text1"/>
          <w:sz w:val="16"/>
          <w:szCs w:val="16"/>
        </w:rPr>
        <w:t xml:space="preserve"> ИМ.</w:t>
      </w:r>
      <w:r w:rsidRPr="00EC2CF3">
        <w:rPr>
          <w:rFonts w:ascii="Times New Roman" w:hAnsi="Times New Roman" w:cs="Times New Roman"/>
          <w:color w:val="000000" w:themeColor="text1"/>
          <w:sz w:val="16"/>
          <w:szCs w:val="16"/>
        </w:rPr>
        <w:t xml:space="preserve"> Саенко, (1960-е г.)- </w:t>
      </w:r>
      <w:r w:rsidRPr="00EC2CF3">
        <w:rPr>
          <w:rFonts w:ascii="Times New Roman" w:hAnsi="Times New Roman" w:cs="Times New Roman"/>
          <w:color w:val="000000" w:themeColor="text1"/>
          <w:sz w:val="16"/>
          <w:szCs w:val="16"/>
          <w:lang w:val="en-US"/>
        </w:rPr>
        <w:t>P</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Кашерининов</w:t>
      </w:r>
      <w:proofErr w:type="spellEnd"/>
      <w:r w:rsidRPr="00EC2CF3">
        <w:rPr>
          <w:rFonts w:ascii="Times New Roman" w:hAnsi="Times New Roman" w:cs="Times New Roman"/>
          <w:color w:val="000000" w:themeColor="text1"/>
          <w:sz w:val="16"/>
          <w:szCs w:val="16"/>
        </w:rPr>
        <w:t>.</w:t>
      </w:r>
    </w:p>
    <w:p w14:paraId="3B7348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звукозаписывающие аппараты: СГК-7 (1932),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50A1DBF8" w14:textId="77777777" w:rsidR="00841BE8" w:rsidRPr="00EC2CF3" w:rsidRDefault="00841BE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Опытное Конструкторско-технологическое бюро (ОКТБ) при заводе «</w:t>
      </w:r>
      <w:proofErr w:type="spellStart"/>
      <w:r w:rsidRPr="00EC2CF3">
        <w:rPr>
          <w:rFonts w:ascii="Times New Roman" w:hAnsi="Times New Roman" w:cs="Times New Roman"/>
          <w:color w:val="000000" w:themeColor="text1"/>
          <w:sz w:val="16"/>
          <w:szCs w:val="16"/>
        </w:rPr>
        <w:t>Кинап</w:t>
      </w:r>
      <w:proofErr w:type="spellEnd"/>
      <w:r w:rsidRPr="00EC2CF3">
        <w:rPr>
          <w:rFonts w:ascii="Times New Roman" w:hAnsi="Times New Roman" w:cs="Times New Roman"/>
          <w:color w:val="000000" w:themeColor="text1"/>
          <w:sz w:val="16"/>
          <w:szCs w:val="16"/>
        </w:rPr>
        <w:t>»</w:t>
      </w:r>
    </w:p>
    <w:p w14:paraId="6C80A0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1DA294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1956 г. ОКТБ вошло в состав ОКБ-283 МАП.</w:t>
      </w:r>
    </w:p>
    <w:p w14:paraId="012F79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(-1957 г.)- А.Н. </w:t>
      </w:r>
      <w:proofErr w:type="spellStart"/>
      <w:r w:rsidRPr="00EC2CF3">
        <w:rPr>
          <w:rFonts w:ascii="Times New Roman" w:hAnsi="Times New Roman" w:cs="Times New Roman"/>
          <w:color w:val="000000" w:themeColor="text1"/>
          <w:sz w:val="16"/>
          <w:szCs w:val="16"/>
        </w:rPr>
        <w:t>Амромин</w:t>
      </w:r>
      <w:proofErr w:type="spellEnd"/>
      <w:r w:rsidRPr="00EC2CF3">
        <w:rPr>
          <w:rFonts w:ascii="Times New Roman" w:hAnsi="Times New Roman" w:cs="Times New Roman"/>
          <w:color w:val="000000" w:themeColor="text1"/>
          <w:sz w:val="16"/>
          <w:szCs w:val="16"/>
        </w:rPr>
        <w:t>.</w:t>
      </w:r>
    </w:p>
    <w:p w14:paraId="15573752" w14:textId="77777777" w:rsidR="00841BE8" w:rsidRPr="00EC2CF3" w:rsidRDefault="00841BE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«Гидропривод» НКСС, Ленинградский государственный завод делительных головок /г. Ленинград/</w:t>
      </w:r>
    </w:p>
    <w:p w14:paraId="4DF20C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9D642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В 1960 г. вошел в </w:t>
      </w:r>
      <w:proofErr w:type="spellStart"/>
      <w:r w:rsidRPr="00EC2CF3">
        <w:rPr>
          <w:rFonts w:ascii="Times New Roman" w:hAnsi="Times New Roman" w:cs="Times New Roman"/>
          <w:color w:val="000000" w:themeColor="text1"/>
          <w:sz w:val="16"/>
          <w:szCs w:val="16"/>
        </w:rPr>
        <w:t>ГОМЗ.</w:t>
      </w:r>
      <w:r w:rsidRPr="00EC2CF3">
        <w:rPr>
          <w:rFonts w:ascii="Times New Roman" w:hAnsi="Times New Roman" w:cs="Times New Roman"/>
          <w:color w:val="000000" w:themeColor="text1"/>
          <w:sz w:val="16"/>
          <w:szCs w:val="16"/>
          <w:vertAlign w:val="superscript"/>
        </w:rPr>
        <w:t>ш</w:t>
      </w:r>
      <w:proofErr w:type="spellEnd"/>
      <w:r w:rsidRPr="00EC2CF3">
        <w:rPr>
          <w:rFonts w:ascii="Times New Roman" w:hAnsi="Times New Roman" w:cs="Times New Roman"/>
          <w:color w:val="000000" w:themeColor="text1"/>
          <w:sz w:val="16"/>
          <w:szCs w:val="16"/>
          <w:vertAlign w:val="superscript"/>
        </w:rPr>
        <w:t xml:space="preserve"> </w:t>
      </w:r>
      <w:r w:rsidRPr="00EC2CF3">
        <w:rPr>
          <w:rFonts w:ascii="Times New Roman" w:hAnsi="Times New Roman" w:cs="Times New Roman"/>
          <w:color w:val="000000" w:themeColor="text1"/>
          <w:sz w:val="16"/>
          <w:szCs w:val="16"/>
        </w:rPr>
        <w:t>Опытный оптико-механический завод (ООМЗ) НКМП РСФСР, ММП РСФСР</w:t>
      </w:r>
    </w:p>
    <w:p w14:paraId="0BD398D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4F9BD9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Оптико-механический завод НКОМ (возможно, это он) подлежал эвакуации в Томск на площадку </w:t>
      </w:r>
      <w:proofErr w:type="spellStart"/>
      <w:r w:rsidRPr="00EC2CF3">
        <w:rPr>
          <w:rFonts w:ascii="Times New Roman" w:hAnsi="Times New Roman" w:cs="Times New Roman"/>
          <w:color w:val="000000" w:themeColor="text1"/>
          <w:sz w:val="16"/>
          <w:szCs w:val="16"/>
        </w:rPr>
        <w:t>спирто</w:t>
      </w:r>
      <w:proofErr w:type="spellEnd"/>
      <w:r w:rsidRPr="00EC2CF3">
        <w:rPr>
          <w:rFonts w:ascii="Times New Roman" w:hAnsi="Times New Roman" w:cs="Times New Roman"/>
          <w:color w:val="000000" w:themeColor="text1"/>
          <w:sz w:val="16"/>
          <w:szCs w:val="16"/>
        </w:rPr>
        <w:t>-водочного завода. В 1942 г. мастерские были законсервированы.</w:t>
      </w:r>
    </w:p>
    <w:p w14:paraId="290562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1962 г. завод вошел в ЛООМП как производство № 4.</w:t>
      </w:r>
    </w:p>
    <w:p w14:paraId="4E8E47BC" w14:textId="77777777" w:rsidR="00841BE8" w:rsidRPr="00EC2CF3" w:rsidRDefault="00841BE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Ленинградский оптико-механический завод (ЛОМЗ)</w:t>
      </w:r>
    </w:p>
    <w:p w14:paraId="4362E30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Бывший Химико-фармацевтический завод № 2. В 1959 г. вошел в состав </w:t>
      </w:r>
      <w:proofErr w:type="spellStart"/>
      <w:r w:rsidRPr="00EC2CF3">
        <w:rPr>
          <w:rFonts w:ascii="Times New Roman" w:hAnsi="Times New Roman" w:cs="Times New Roman"/>
          <w:color w:val="000000" w:themeColor="text1"/>
          <w:sz w:val="16"/>
          <w:szCs w:val="16"/>
        </w:rPr>
        <w:t>КИНАПа</w:t>
      </w:r>
      <w:proofErr w:type="spellEnd"/>
      <w:r w:rsidRPr="00EC2CF3">
        <w:rPr>
          <w:rFonts w:ascii="Times New Roman" w:hAnsi="Times New Roman" w:cs="Times New Roman"/>
          <w:color w:val="000000" w:themeColor="text1"/>
          <w:sz w:val="16"/>
          <w:szCs w:val="16"/>
        </w:rPr>
        <w:t xml:space="preserve"> (11982).</w:t>
      </w:r>
    </w:p>
    <w:p w14:paraId="43ACFE7A" w14:textId="77777777" w:rsidR="00841BE8" w:rsidRPr="00EC2CF3" w:rsidRDefault="00841BE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B7439" w14:textId="2E0713A4"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28 июня 1918 г. Декретом ВСНХ (или пост. ВСНХ от 19.02.1919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Г.Е. Зиновьева, Ленинградский объединенный государственный авторемонтный завод (ЛОГАРЗ) /г.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был национализирован и переименован в Авторемонтный завод ПОГАРЗ. С 17.12.1918 г.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ВСНХ, в 1924 г. - в Государственный авторемонтный завод «Авторемонт» </w:t>
      </w:r>
      <w:proofErr w:type="spellStart"/>
      <w:r w:rsidRPr="00EC2CF3">
        <w:rPr>
          <w:rFonts w:ascii="Times New Roman" w:hAnsi="Times New Roman" w:cs="Times New Roman"/>
          <w:color w:val="000000" w:themeColor="text1"/>
          <w:sz w:val="16"/>
          <w:szCs w:val="16"/>
        </w:rPr>
        <w:t>Маштреста</w:t>
      </w:r>
      <w:proofErr w:type="spellEnd"/>
      <w:r w:rsidRPr="00EC2CF3">
        <w:rPr>
          <w:rFonts w:ascii="Times New Roman" w:hAnsi="Times New Roman" w:cs="Times New Roman"/>
          <w:color w:val="000000" w:themeColor="text1"/>
          <w:sz w:val="16"/>
          <w:szCs w:val="16"/>
        </w:rPr>
        <w:t xml:space="preserve"> ВСНХ. В 1924-26 г. завод сдавался в аренду и назывался мотоциклетным заводом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Г.Е. </w:t>
      </w:r>
      <w:proofErr w:type="spellStart"/>
      <w:r w:rsidRPr="00EC2CF3">
        <w:rPr>
          <w:rFonts w:ascii="Times New Roman" w:hAnsi="Times New Roman" w:cs="Times New Roman"/>
          <w:color w:val="000000" w:themeColor="text1"/>
          <w:sz w:val="16"/>
          <w:szCs w:val="16"/>
        </w:rPr>
        <w:t>Зиновьева.</w:t>
      </w:r>
      <w:r w:rsidRPr="00EC2CF3">
        <w:rPr>
          <w:rFonts w:ascii="Times New Roman" w:hAnsi="Times New Roman" w:cs="Times New Roman"/>
          <w:color w:val="000000" w:themeColor="text1"/>
          <w:sz w:val="16"/>
          <w:szCs w:val="16"/>
          <w:vertAlign w:val="superscript"/>
        </w:rPr>
        <w:t>ы</w:t>
      </w:r>
      <w:proofErr w:type="spellEnd"/>
      <w:r w:rsidRPr="00EC2CF3">
        <w:rPr>
          <w:rFonts w:ascii="Times New Roman" w:hAnsi="Times New Roman" w:cs="Times New Roman"/>
          <w:color w:val="000000" w:themeColor="text1"/>
          <w:sz w:val="16"/>
          <w:szCs w:val="16"/>
          <w:vertAlign w:val="superscript"/>
        </w:rPr>
        <w:t xml:space="preserve"> </w:t>
      </w:r>
      <w:r w:rsidRPr="00EC2CF3">
        <w:rPr>
          <w:rFonts w:ascii="Times New Roman" w:hAnsi="Times New Roman" w:cs="Times New Roman"/>
          <w:color w:val="000000" w:themeColor="text1"/>
          <w:sz w:val="16"/>
          <w:szCs w:val="16"/>
        </w:rPr>
        <w:t>Упоминается также название завода- ЛОГАРЗ.</w:t>
      </w:r>
    </w:p>
    <w:p w14:paraId="729689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1918 г. велся ремонт автомобилей и мотоциклов.</w:t>
      </w:r>
    </w:p>
    <w:p w14:paraId="142F32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частично законсервированный ЛОГАРЗ слит с заводом «Красный Октябрь» (на своей промплощадке) (11982).</w:t>
      </w:r>
    </w:p>
    <w:p w14:paraId="71AFBD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A095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завод АО «Русский Рено» национализирован и переименован в Авторемонтный завод ПОГАРЗ. В 03.1919 г. в состав объединения влиты РБВЗ, ставший 2-м отделением </w:t>
      </w:r>
      <w:proofErr w:type="spellStart"/>
      <w:r w:rsidRPr="00EC2CF3">
        <w:rPr>
          <w:rFonts w:ascii="Times New Roman" w:hAnsi="Times New Roman" w:cs="Times New Roman"/>
          <w:color w:val="000000" w:themeColor="text1"/>
          <w:sz w:val="16"/>
          <w:szCs w:val="16"/>
        </w:rPr>
        <w:t>Погарз</w:t>
      </w:r>
      <w:proofErr w:type="spellEnd"/>
      <w:r w:rsidRPr="00EC2CF3">
        <w:rPr>
          <w:rFonts w:ascii="Times New Roman" w:hAnsi="Times New Roman" w:cs="Times New Roman"/>
          <w:color w:val="000000" w:themeColor="text1"/>
          <w:sz w:val="16"/>
          <w:szCs w:val="16"/>
        </w:rPr>
        <w:t>, Петергофская авторемонтная мастерская, ставшая 3-м отделением, и авторемонтный завод «Борей» (основан в 1913 г.), ставший 4-м отделением.</w:t>
      </w:r>
    </w:p>
    <w:p w14:paraId="7C4466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03.1922 г. Петергофская авторемонтная мастерская передана в ведение </w:t>
      </w:r>
      <w:proofErr w:type="spellStart"/>
      <w:r w:rsidRPr="00EC2CF3">
        <w:rPr>
          <w:rFonts w:ascii="Times New Roman" w:hAnsi="Times New Roman" w:cs="Times New Roman"/>
          <w:color w:val="000000" w:themeColor="text1"/>
          <w:sz w:val="16"/>
          <w:szCs w:val="16"/>
        </w:rPr>
        <w:t>Петрогубтранса</w:t>
      </w:r>
      <w:proofErr w:type="spellEnd"/>
      <w:r w:rsidRPr="00EC2CF3">
        <w:rPr>
          <w:rFonts w:ascii="Times New Roman" w:hAnsi="Times New Roman" w:cs="Times New Roman"/>
          <w:color w:val="000000" w:themeColor="text1"/>
          <w:sz w:val="16"/>
          <w:szCs w:val="16"/>
        </w:rPr>
        <w:t xml:space="preserve"> и переименована в Петергофский авторемонтный завод. В 1923 г. он закрыт (11982).</w:t>
      </w:r>
    </w:p>
    <w:p w14:paraId="6729BD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182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Декретом СНК завод Ильина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w:t>
      </w:r>
      <w:proofErr w:type="spellStart"/>
      <w:r w:rsidRPr="00EC2CF3">
        <w:rPr>
          <w:rFonts w:ascii="Times New Roman" w:hAnsi="Times New Roman" w:cs="Times New Roman"/>
          <w:color w:val="000000" w:themeColor="text1"/>
          <w:sz w:val="16"/>
          <w:szCs w:val="16"/>
        </w:rPr>
        <w:t>Пименовская</w:t>
      </w:r>
      <w:proofErr w:type="spellEnd"/>
      <w:r w:rsidRPr="00EC2CF3">
        <w:rPr>
          <w:rFonts w:ascii="Times New Roman" w:hAnsi="Times New Roman" w:cs="Times New Roman"/>
          <w:color w:val="000000" w:themeColor="text1"/>
          <w:sz w:val="16"/>
          <w:szCs w:val="16"/>
        </w:rPr>
        <w:t xml:space="preserve">, 2 (1920г.); ул. Краснопролетарская; 1-й </w:t>
      </w:r>
      <w:proofErr w:type="spellStart"/>
      <w:r w:rsidRPr="00EC2CF3">
        <w:rPr>
          <w:rFonts w:ascii="Times New Roman" w:hAnsi="Times New Roman" w:cs="Times New Roman"/>
          <w:color w:val="000000" w:themeColor="text1"/>
          <w:sz w:val="16"/>
          <w:szCs w:val="16"/>
        </w:rPr>
        <w:t>Щемиловский</w:t>
      </w:r>
      <w:proofErr w:type="spellEnd"/>
      <w:r w:rsidRPr="00EC2CF3">
        <w:rPr>
          <w:rFonts w:ascii="Times New Roman" w:hAnsi="Times New Roman" w:cs="Times New Roman"/>
          <w:color w:val="000000" w:themeColor="text1"/>
          <w:sz w:val="16"/>
          <w:szCs w:val="16"/>
        </w:rPr>
        <w:t xml:space="preserve"> пер., 16; г. Горький Сталинский р-н, ул. Интернациональная, 85/ /603022 г. Нижний Новгород пр. Гагарина, 22 тел. 78-84-44/) национализирован, в 12.1918г.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ВСНХ. В 1920г. Московский военно-автомобильный завод (бывший Ильина) - в ведении ГВИУ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ВСНХ.</w:t>
      </w:r>
    </w:p>
    <w:p w14:paraId="1D15D3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1925г. Завод автомобильных запчастей «Спартак» треста «Автозапчасть»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69650A6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НКАП № 170с от 23.06.1940г. заводу № 119 присвоено имя Г.М. Маленкова.</w:t>
      </w:r>
    </w:p>
    <w:p w14:paraId="644BEF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группа специалистов завода № 119 переведена на завод № 457 НКАП.</w:t>
      </w:r>
    </w:p>
    <w:p w14:paraId="503E26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7B593E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Перед ВОВ: производство </w:t>
      </w:r>
      <w:proofErr w:type="spellStart"/>
      <w:r w:rsidRPr="00EC2CF3">
        <w:rPr>
          <w:rFonts w:ascii="Times New Roman" w:hAnsi="Times New Roman" w:cs="Times New Roman"/>
          <w:color w:val="000000" w:themeColor="text1"/>
          <w:sz w:val="16"/>
          <w:szCs w:val="16"/>
        </w:rPr>
        <w:t>авиашасси</w:t>
      </w:r>
      <w:proofErr w:type="spellEnd"/>
      <w:r w:rsidRPr="00EC2CF3">
        <w:rPr>
          <w:rFonts w:ascii="Times New Roman" w:hAnsi="Times New Roman" w:cs="Times New Roman"/>
          <w:color w:val="000000" w:themeColor="text1"/>
          <w:sz w:val="16"/>
          <w:szCs w:val="16"/>
        </w:rPr>
        <w:t xml:space="preserve"> (литье) и </w:t>
      </w:r>
      <w:proofErr w:type="spellStart"/>
      <w:r w:rsidRPr="00EC2CF3">
        <w:rPr>
          <w:rFonts w:ascii="Times New Roman" w:hAnsi="Times New Roman" w:cs="Times New Roman"/>
          <w:color w:val="000000" w:themeColor="text1"/>
          <w:sz w:val="16"/>
          <w:szCs w:val="16"/>
        </w:rPr>
        <w:t>амортстоек</w:t>
      </w:r>
      <w:proofErr w:type="spellEnd"/>
      <w:r w:rsidRPr="00EC2CF3">
        <w:rPr>
          <w:rFonts w:ascii="Times New Roman" w:hAnsi="Times New Roman" w:cs="Times New Roman"/>
          <w:color w:val="000000" w:themeColor="text1"/>
          <w:sz w:val="16"/>
          <w:szCs w:val="16"/>
        </w:rPr>
        <w:t>.</w:t>
      </w:r>
    </w:p>
    <w:p w14:paraId="29C04B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51216A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Авиатехникума. По приказу № 1121с от 15.11.1941 г. завод № 119 подчинен заводу № 21 на правах филиала. Директор филиала- А.Ф. Попов. По приказу № 277с от 14.04.1942 г. часть </w:t>
      </w:r>
      <w:proofErr w:type="spellStart"/>
      <w:r w:rsidRPr="00EC2CF3">
        <w:rPr>
          <w:rFonts w:ascii="Times New Roman" w:hAnsi="Times New Roman" w:cs="Times New Roman"/>
          <w:color w:val="000000" w:themeColor="text1"/>
          <w:sz w:val="16"/>
          <w:szCs w:val="16"/>
        </w:rPr>
        <w:t>несмонтированного</w:t>
      </w:r>
      <w:proofErr w:type="spellEnd"/>
      <w:r w:rsidRPr="00EC2CF3">
        <w:rPr>
          <w:rFonts w:ascii="Times New Roman" w:hAnsi="Times New Roman" w:cs="Times New Roman"/>
          <w:color w:val="000000" w:themeColor="text1"/>
          <w:sz w:val="16"/>
          <w:szCs w:val="16"/>
        </w:rPr>
        <w:t xml:space="preserve"> оборудования завода № 119 передана филиалу завода № 145 в Болшево.</w:t>
      </w:r>
    </w:p>
    <w:p w14:paraId="0A0641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территории «а» в Москве был образован завод № 282 НКАП по </w:t>
      </w:r>
      <w:proofErr w:type="spellStart"/>
      <w:r w:rsidRPr="00EC2CF3">
        <w:rPr>
          <w:rFonts w:ascii="Times New Roman" w:hAnsi="Times New Roman" w:cs="Times New Roman"/>
          <w:color w:val="000000" w:themeColor="text1"/>
          <w:sz w:val="16"/>
          <w:szCs w:val="16"/>
        </w:rPr>
        <w:t>термоизмерительным</w:t>
      </w:r>
      <w:proofErr w:type="spellEnd"/>
      <w:r w:rsidRPr="00EC2CF3">
        <w:rPr>
          <w:rFonts w:ascii="Times New Roman" w:hAnsi="Times New Roman" w:cs="Times New Roman"/>
          <w:color w:val="000000" w:themeColor="text1"/>
          <w:sz w:val="16"/>
          <w:szCs w:val="16"/>
        </w:rPr>
        <w:t xml:space="preserve"> приборам.</w:t>
      </w:r>
    </w:p>
    <w:p w14:paraId="2D19C5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w:t>
      </w:r>
      <w:proofErr w:type="spellStart"/>
      <w:r w:rsidRPr="00EC2CF3">
        <w:rPr>
          <w:rFonts w:ascii="Times New Roman" w:hAnsi="Times New Roman" w:cs="Times New Roman"/>
          <w:color w:val="000000" w:themeColor="text1"/>
          <w:sz w:val="16"/>
          <w:szCs w:val="16"/>
        </w:rPr>
        <w:t>Щемиловскому</w:t>
      </w:r>
      <w:proofErr w:type="spellEnd"/>
      <w:r w:rsidRPr="00EC2CF3">
        <w:rPr>
          <w:rFonts w:ascii="Times New Roman" w:hAnsi="Times New Roman" w:cs="Times New Roman"/>
          <w:color w:val="000000" w:themeColor="text1"/>
          <w:sz w:val="16"/>
          <w:szCs w:val="16"/>
        </w:rPr>
        <w:t xml:space="preserve">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50B5EB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6E05A4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Продолжено производство шасси.</w:t>
      </w:r>
    </w:p>
    <w:p w14:paraId="6987E7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1DD4B7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048ED3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были построены производственные корпуса, начался серийный выпуск агрегатов шасси.</w:t>
      </w:r>
    </w:p>
    <w:p w14:paraId="764FFB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1972 г. в состав завода вошло КБ «Автоприбор», проектирующее шасси.</w:t>
      </w:r>
    </w:p>
    <w:p w14:paraId="757D4B82" w14:textId="0D5BF6DC"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1993 г. предприятие совместно с немецкой МВВ выиграло конкурс на создание шасси для европейского многоразового космического корабля «Гермес». В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EC2CF3">
        <w:rPr>
          <w:rFonts w:ascii="Times New Roman" w:hAnsi="Times New Roman" w:cs="Times New Roman"/>
          <w:color w:val="000000" w:themeColor="text1"/>
          <w:sz w:val="16"/>
          <w:szCs w:val="16"/>
          <w:lang w:val="en-US"/>
        </w:rPr>
        <w:t>Embraer</w:t>
      </w:r>
      <w:r w:rsidRPr="00EC2CF3">
        <w:rPr>
          <w:rFonts w:ascii="Times New Roman" w:hAnsi="Times New Roman" w:cs="Times New Roman"/>
          <w:color w:val="000000" w:themeColor="text1"/>
          <w:sz w:val="16"/>
          <w:szCs w:val="16"/>
        </w:rPr>
        <w:t xml:space="preserve">-135/145, -170/175, -190; для компаний Глобал Экспресс и </w:t>
      </w:r>
      <w:proofErr w:type="spellStart"/>
      <w:r w:rsidRPr="00EC2CF3">
        <w:rPr>
          <w:rFonts w:ascii="Times New Roman" w:hAnsi="Times New Roman" w:cs="Times New Roman"/>
          <w:color w:val="000000" w:themeColor="text1"/>
          <w:sz w:val="16"/>
          <w:szCs w:val="16"/>
        </w:rPr>
        <w:t>Агуста</w:t>
      </w:r>
      <w:proofErr w:type="spellEnd"/>
      <w:r w:rsidRPr="00EC2CF3">
        <w:rPr>
          <w:rFonts w:ascii="Times New Roman" w:hAnsi="Times New Roman" w:cs="Times New Roman"/>
          <w:color w:val="000000" w:themeColor="text1"/>
          <w:sz w:val="16"/>
          <w:szCs w:val="16"/>
        </w:rPr>
        <w:t xml:space="preserve"> - АВ-139; для французской «Месье </w:t>
      </w:r>
      <w:proofErr w:type="spellStart"/>
      <w:r w:rsidRPr="00EC2CF3">
        <w:rPr>
          <w:rFonts w:ascii="Times New Roman" w:hAnsi="Times New Roman" w:cs="Times New Roman"/>
          <w:color w:val="000000" w:themeColor="text1"/>
          <w:sz w:val="16"/>
          <w:szCs w:val="16"/>
        </w:rPr>
        <w:t>Даути</w:t>
      </w:r>
      <w:proofErr w:type="spellEnd"/>
      <w:r w:rsidRPr="00EC2CF3">
        <w:rPr>
          <w:rFonts w:ascii="Times New Roman" w:hAnsi="Times New Roman" w:cs="Times New Roman"/>
          <w:color w:val="000000" w:themeColor="text1"/>
          <w:sz w:val="16"/>
          <w:szCs w:val="16"/>
        </w:rPr>
        <w:t>» - А-340 и АТР-42.</w:t>
      </w:r>
    </w:p>
    <w:p w14:paraId="62C6A3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2000-05 г. были приобретены: обрабатывающие центры фирм </w:t>
      </w:r>
      <w:proofErr w:type="spellStart"/>
      <w:r w:rsidRPr="00EC2CF3">
        <w:rPr>
          <w:rFonts w:ascii="Times New Roman" w:hAnsi="Times New Roman" w:cs="Times New Roman"/>
          <w:color w:val="000000" w:themeColor="text1"/>
          <w:sz w:val="16"/>
          <w:szCs w:val="16"/>
          <w:lang w:val="en-US"/>
        </w:rPr>
        <w:t>Hermle</w:t>
      </w:r>
      <w:proofErr w:type="spellEnd"/>
      <w:r w:rsidRPr="00EC2CF3">
        <w:rPr>
          <w:rFonts w:ascii="Times New Roman" w:hAnsi="Times New Roman" w:cs="Times New Roman"/>
          <w:color w:val="000000" w:themeColor="text1"/>
          <w:sz w:val="16"/>
          <w:szCs w:val="16"/>
        </w:rPr>
        <w:t xml:space="preserve"> и </w:t>
      </w:r>
      <w:r w:rsidRPr="00EC2CF3">
        <w:rPr>
          <w:rFonts w:ascii="Times New Roman" w:hAnsi="Times New Roman" w:cs="Times New Roman"/>
          <w:color w:val="000000" w:themeColor="text1"/>
          <w:sz w:val="16"/>
          <w:szCs w:val="16"/>
          <w:lang w:val="en-US"/>
        </w:rPr>
        <w:t>Index</w:t>
      </w:r>
      <w:r w:rsidRPr="00EC2CF3">
        <w:rPr>
          <w:rFonts w:ascii="Times New Roman" w:hAnsi="Times New Roman" w:cs="Times New Roman"/>
          <w:color w:val="000000" w:themeColor="text1"/>
          <w:sz w:val="16"/>
          <w:szCs w:val="16"/>
        </w:rPr>
        <w:t xml:space="preserve"> (Германия), </w:t>
      </w:r>
      <w:proofErr w:type="spellStart"/>
      <w:r w:rsidRPr="00EC2CF3">
        <w:rPr>
          <w:rFonts w:ascii="Times New Roman" w:hAnsi="Times New Roman" w:cs="Times New Roman"/>
          <w:color w:val="000000" w:themeColor="text1"/>
          <w:sz w:val="16"/>
          <w:szCs w:val="16"/>
          <w:lang w:val="en-US"/>
        </w:rPr>
        <w:t>Mandelly</w:t>
      </w:r>
      <w:proofErr w:type="spellEnd"/>
      <w:r w:rsidRPr="00EC2CF3">
        <w:rPr>
          <w:rFonts w:ascii="Times New Roman" w:hAnsi="Times New Roman" w:cs="Times New Roman"/>
          <w:color w:val="000000" w:themeColor="text1"/>
          <w:sz w:val="16"/>
          <w:szCs w:val="16"/>
        </w:rPr>
        <w:t xml:space="preserve"> (Италия); шлифовальный программный станок </w:t>
      </w:r>
      <w:proofErr w:type="spellStart"/>
      <w:r w:rsidRPr="00EC2CF3">
        <w:rPr>
          <w:rFonts w:ascii="Times New Roman" w:hAnsi="Times New Roman" w:cs="Times New Roman"/>
          <w:color w:val="000000" w:themeColor="text1"/>
          <w:sz w:val="16"/>
          <w:szCs w:val="16"/>
          <w:lang w:val="en-US"/>
        </w:rPr>
        <w:t>ShaudPF</w:t>
      </w:r>
      <w:proofErr w:type="spellEnd"/>
      <w:r w:rsidRPr="00EC2CF3">
        <w:rPr>
          <w:rFonts w:ascii="Times New Roman" w:hAnsi="Times New Roman" w:cs="Times New Roman"/>
          <w:color w:val="000000" w:themeColor="text1"/>
          <w:sz w:val="16"/>
          <w:szCs w:val="16"/>
        </w:rPr>
        <w:t xml:space="preserve">-61 (Германия), заточной станок </w:t>
      </w:r>
      <w:r w:rsidRPr="00EC2CF3">
        <w:rPr>
          <w:rFonts w:ascii="Times New Roman" w:hAnsi="Times New Roman" w:cs="Times New Roman"/>
          <w:color w:val="000000" w:themeColor="text1"/>
          <w:sz w:val="16"/>
          <w:szCs w:val="16"/>
          <w:lang w:val="en-US"/>
        </w:rPr>
        <w:t>Walter</w:t>
      </w:r>
      <w:r w:rsidRPr="00EC2CF3">
        <w:rPr>
          <w:rFonts w:ascii="Times New Roman" w:hAnsi="Times New Roman" w:cs="Times New Roman"/>
          <w:color w:val="000000" w:themeColor="text1"/>
          <w:sz w:val="16"/>
          <w:szCs w:val="16"/>
        </w:rPr>
        <w:t xml:space="preserve"> (Германия). Термический комплекс завода оснащен шахтными печами </w:t>
      </w:r>
      <w:proofErr w:type="spellStart"/>
      <w:r w:rsidRPr="00EC2CF3">
        <w:rPr>
          <w:rFonts w:ascii="Times New Roman" w:hAnsi="Times New Roman" w:cs="Times New Roman"/>
          <w:color w:val="000000" w:themeColor="text1"/>
          <w:sz w:val="16"/>
          <w:szCs w:val="16"/>
          <w:lang w:val="en-US"/>
        </w:rPr>
        <w:t>Pegat</w:t>
      </w:r>
      <w:proofErr w:type="spellEnd"/>
      <w:r w:rsidRPr="00EC2CF3">
        <w:rPr>
          <w:rFonts w:ascii="Times New Roman" w:hAnsi="Times New Roman" w:cs="Times New Roman"/>
          <w:color w:val="000000" w:themeColor="text1"/>
          <w:sz w:val="16"/>
          <w:szCs w:val="16"/>
        </w:rPr>
        <w:t xml:space="preserve"> (Польша), вакуумной печью </w:t>
      </w:r>
      <w:proofErr w:type="spellStart"/>
      <w:r w:rsidRPr="00EC2CF3">
        <w:rPr>
          <w:rFonts w:ascii="Times New Roman" w:hAnsi="Times New Roman" w:cs="Times New Roman"/>
          <w:color w:val="000000" w:themeColor="text1"/>
          <w:sz w:val="16"/>
          <w:szCs w:val="16"/>
          <w:lang w:val="en-US"/>
        </w:rPr>
        <w:t>Elterma</w:t>
      </w:r>
      <w:proofErr w:type="spellEnd"/>
      <w:r w:rsidRPr="00EC2CF3">
        <w:rPr>
          <w:rFonts w:ascii="Times New Roman" w:hAnsi="Times New Roman" w:cs="Times New Roman"/>
          <w:color w:val="000000" w:themeColor="text1"/>
          <w:sz w:val="16"/>
          <w:szCs w:val="16"/>
        </w:rPr>
        <w:t xml:space="preserve"> (Польша), холодильной камерой </w:t>
      </w:r>
      <w:r w:rsidRPr="00EC2CF3">
        <w:rPr>
          <w:rFonts w:ascii="Times New Roman" w:hAnsi="Times New Roman" w:cs="Times New Roman"/>
          <w:color w:val="000000" w:themeColor="text1"/>
          <w:sz w:val="16"/>
          <w:szCs w:val="16"/>
          <w:lang w:val="en-US"/>
        </w:rPr>
        <w:t>Messer</w:t>
      </w:r>
      <w:r w:rsidRPr="00EC2CF3">
        <w:rPr>
          <w:rFonts w:ascii="Times New Roman" w:hAnsi="Times New Roman" w:cs="Times New Roman"/>
          <w:color w:val="000000" w:themeColor="text1"/>
          <w:sz w:val="16"/>
          <w:szCs w:val="16"/>
        </w:rPr>
        <w:t xml:space="preserve"> (ФРГ)</w:t>
      </w:r>
    </w:p>
    <w:p w14:paraId="797587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2CDD9C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Работы (2004 г.): проектирование и изготовление взлетно-посадочных устройств </w:t>
      </w:r>
      <w:r w:rsidRPr="00EC2CF3">
        <w:rPr>
          <w:rFonts w:ascii="Times New Roman" w:hAnsi="Times New Roman" w:cs="Times New Roman"/>
          <w:color w:val="000000" w:themeColor="text1"/>
          <w:sz w:val="16"/>
          <w:szCs w:val="16"/>
          <w:lang w:val="en-US"/>
        </w:rPr>
        <w:t>JIA</w:t>
      </w:r>
      <w:r w:rsidRPr="00EC2CF3">
        <w:rPr>
          <w:rFonts w:ascii="Times New Roman" w:hAnsi="Times New Roman" w:cs="Times New Roman"/>
          <w:color w:val="000000" w:themeColor="text1"/>
          <w:sz w:val="16"/>
          <w:szCs w:val="16"/>
        </w:rPr>
        <w:t xml:space="preserve"> (шасси и гидроагрегаты); стиральные машины.</w:t>
      </w:r>
    </w:p>
    <w:p w14:paraId="4CD4BB5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(1.01.2001 г.)- 3175 чел., (2002 г.)- 4000 чел.</w:t>
      </w:r>
    </w:p>
    <w:p w14:paraId="1823B6CC" w14:textId="2EF5939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(-06-10.12.1937 г.)- А.А. Еленин, (10.12.1937-09.1938 г.-)- П.А. Антонов, (1939 г.)- А. </w:t>
      </w:r>
      <w:proofErr w:type="spellStart"/>
      <w:r w:rsidRPr="00EC2CF3">
        <w:rPr>
          <w:rFonts w:ascii="Times New Roman" w:hAnsi="Times New Roman" w:cs="Times New Roman"/>
          <w:color w:val="000000" w:themeColor="text1"/>
          <w:sz w:val="16"/>
          <w:szCs w:val="16"/>
        </w:rPr>
        <w:t>Качеров</w:t>
      </w:r>
      <w:proofErr w:type="spellEnd"/>
      <w:r w:rsidRPr="00EC2CF3">
        <w:rPr>
          <w:rFonts w:ascii="Times New Roman" w:hAnsi="Times New Roman" w:cs="Times New Roman"/>
          <w:color w:val="000000" w:themeColor="text1"/>
          <w:sz w:val="16"/>
          <w:szCs w:val="16"/>
        </w:rPr>
        <w:t>, (12.1940-41 г.)- А.Ф. Попов, (-01.1943-06.1944 г.-)- Григорьев, (01.1946 г.)- В.А. Солонин, (50-е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А.А. Волков, (1969 г.-)- В.И. Лузянин. Гендиректор (1999 г.)- В.И. Лузянин, (-2002-10.2004 г.-)- Е.А. </w:t>
      </w:r>
      <w:proofErr w:type="spellStart"/>
      <w:r w:rsidRPr="00EC2CF3">
        <w:rPr>
          <w:rFonts w:ascii="Times New Roman" w:hAnsi="Times New Roman" w:cs="Times New Roman"/>
          <w:color w:val="000000" w:themeColor="text1"/>
          <w:sz w:val="16"/>
          <w:szCs w:val="16"/>
        </w:rPr>
        <w:t>Живулин</w:t>
      </w:r>
      <w:proofErr w:type="spellEnd"/>
      <w:r w:rsidRPr="00EC2CF3">
        <w:rPr>
          <w:rFonts w:ascii="Times New Roman" w:hAnsi="Times New Roman" w:cs="Times New Roman"/>
          <w:color w:val="000000" w:themeColor="text1"/>
          <w:sz w:val="16"/>
          <w:szCs w:val="16"/>
        </w:rPr>
        <w:t>.</w:t>
      </w:r>
    </w:p>
    <w:p w14:paraId="2D2880C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(2006 г.)- А.В. Лузянин. Зам. директора (06.1937 г.)- А.С. </w:t>
      </w:r>
      <w:proofErr w:type="spellStart"/>
      <w:r w:rsidRPr="00EC2CF3">
        <w:rPr>
          <w:rFonts w:ascii="Times New Roman" w:hAnsi="Times New Roman" w:cs="Times New Roman"/>
          <w:color w:val="000000" w:themeColor="text1"/>
          <w:sz w:val="16"/>
          <w:szCs w:val="16"/>
        </w:rPr>
        <w:t>Покрас</w:t>
      </w:r>
      <w:proofErr w:type="spellEnd"/>
      <w:r w:rsidRPr="00EC2CF3">
        <w:rPr>
          <w:rFonts w:ascii="Times New Roman" w:hAnsi="Times New Roman" w:cs="Times New Roman"/>
          <w:color w:val="000000" w:themeColor="text1"/>
          <w:sz w:val="16"/>
          <w:szCs w:val="16"/>
        </w:rPr>
        <w:t>. Зам. гендиректора по маркетингу (2006 г.)- С.В. Касаткин.</w:t>
      </w:r>
    </w:p>
    <w:p w14:paraId="05E250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(-06.1937-19.07.1938 г.)- С.А. </w:t>
      </w:r>
      <w:proofErr w:type="spellStart"/>
      <w:r w:rsidRPr="00EC2CF3">
        <w:rPr>
          <w:rFonts w:ascii="Times New Roman" w:hAnsi="Times New Roman" w:cs="Times New Roman"/>
          <w:color w:val="000000" w:themeColor="text1"/>
          <w:sz w:val="16"/>
          <w:szCs w:val="16"/>
        </w:rPr>
        <w:t>Покрас</w:t>
      </w:r>
      <w:proofErr w:type="spellEnd"/>
      <w:r w:rsidRPr="00EC2CF3">
        <w:rPr>
          <w:rFonts w:ascii="Times New Roman" w:hAnsi="Times New Roman" w:cs="Times New Roman"/>
          <w:color w:val="000000" w:themeColor="text1"/>
          <w:sz w:val="16"/>
          <w:szCs w:val="16"/>
        </w:rPr>
        <w:t>, (19.07.1938 г.-)- А.Я. Качеров.</w:t>
      </w:r>
      <w:r w:rsidRPr="00EC2CF3">
        <w:rPr>
          <w:rFonts w:ascii="Times New Roman" w:hAnsi="Times New Roman" w:cs="Times New Roman"/>
          <w:color w:val="000000" w:themeColor="text1"/>
          <w:sz w:val="16"/>
          <w:szCs w:val="16"/>
          <w:vertAlign w:val="superscript"/>
        </w:rPr>
        <w:t>139</w:t>
      </w:r>
    </w:p>
    <w:p w14:paraId="563FCD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68A88C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101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года декретом Совета Народных Комиссаров было принято общее решение о национализации промыш</w:t>
      </w:r>
      <w:r w:rsidRPr="00EC2CF3">
        <w:rPr>
          <w:rFonts w:ascii="Times New Roman" w:hAnsi="Times New Roman" w:cs="Times New Roman"/>
          <w:color w:val="000000" w:themeColor="text1"/>
          <w:sz w:val="16"/>
          <w:szCs w:val="16"/>
        </w:rPr>
        <w:softHyphen/>
        <w:t>ленности (11481).</w:t>
      </w:r>
    </w:p>
    <w:p w14:paraId="66A03C6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95E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Судостроительный и механический завод «Охта», созданный в 1892, был национализирован. В 04.1919 г. он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w:t>
      </w:r>
      <w:proofErr w:type="spellStart"/>
      <w:r w:rsidRPr="00EC2CF3">
        <w:rPr>
          <w:rFonts w:ascii="Times New Roman" w:hAnsi="Times New Roman" w:cs="Times New Roman"/>
          <w:color w:val="000000" w:themeColor="text1"/>
          <w:sz w:val="16"/>
          <w:szCs w:val="16"/>
        </w:rPr>
        <w:t>Судотреста</w:t>
      </w:r>
      <w:proofErr w:type="spellEnd"/>
      <w:r w:rsidRPr="00EC2CF3">
        <w:rPr>
          <w:rFonts w:ascii="Times New Roman" w:hAnsi="Times New Roman" w:cs="Times New Roman"/>
          <w:color w:val="000000" w:themeColor="text1"/>
          <w:sz w:val="16"/>
          <w:szCs w:val="16"/>
        </w:rPr>
        <w:t>, в 1923 г. - в завод «Красный судостроитель», в 1929 г. - в Завод им. И.И. Лепсе в ведении объединения «</w:t>
      </w:r>
      <w:proofErr w:type="spellStart"/>
      <w:r w:rsidRPr="00EC2CF3">
        <w:rPr>
          <w:rFonts w:ascii="Times New Roman" w:hAnsi="Times New Roman" w:cs="Times New Roman"/>
          <w:color w:val="000000" w:themeColor="text1"/>
          <w:sz w:val="16"/>
          <w:szCs w:val="16"/>
        </w:rPr>
        <w:t>Союзверфь</w:t>
      </w:r>
      <w:proofErr w:type="spellEnd"/>
      <w:r w:rsidRPr="00EC2CF3">
        <w:rPr>
          <w:rFonts w:ascii="Times New Roman" w:hAnsi="Times New Roman" w:cs="Times New Roman"/>
          <w:color w:val="000000" w:themeColor="text1"/>
          <w:sz w:val="16"/>
          <w:szCs w:val="16"/>
        </w:rPr>
        <w:t xml:space="preserve">», в 1930 г. - в завод № 5 им. И.И. Лепсе в ведении </w:t>
      </w:r>
      <w:proofErr w:type="spellStart"/>
      <w:r w:rsidRPr="00EC2CF3">
        <w:rPr>
          <w:rFonts w:ascii="Times New Roman" w:hAnsi="Times New Roman" w:cs="Times New Roman"/>
          <w:color w:val="000000" w:themeColor="text1"/>
          <w:sz w:val="16"/>
          <w:szCs w:val="16"/>
        </w:rPr>
        <w:t>Армтреста</w:t>
      </w:r>
      <w:proofErr w:type="spellEnd"/>
      <w:r w:rsidRPr="00EC2CF3">
        <w:rPr>
          <w:rFonts w:ascii="Times New Roman" w:hAnsi="Times New Roman" w:cs="Times New Roman"/>
          <w:color w:val="000000" w:themeColor="text1"/>
          <w:sz w:val="16"/>
          <w:szCs w:val="16"/>
        </w:rPr>
        <w:t xml:space="preserve"> (Завод № 5 ИМ. И.И. </w:t>
      </w:r>
      <w:proofErr w:type="spellStart"/>
      <w:r w:rsidRPr="00EC2CF3">
        <w:rPr>
          <w:rFonts w:ascii="Times New Roman" w:hAnsi="Times New Roman" w:cs="Times New Roman"/>
          <w:color w:val="000000" w:themeColor="text1"/>
          <w:sz w:val="16"/>
          <w:szCs w:val="16"/>
          <w:lang w:val="en-US"/>
        </w:rPr>
        <w:t>Jlence</w:t>
      </w:r>
      <w:proofErr w:type="spellEnd"/>
      <w:r w:rsidRPr="00EC2CF3">
        <w:rPr>
          <w:rFonts w:ascii="Times New Roman" w:hAnsi="Times New Roman" w:cs="Times New Roman"/>
          <w:color w:val="000000" w:themeColor="text1"/>
          <w:sz w:val="16"/>
          <w:szCs w:val="16"/>
        </w:rPr>
        <w:t xml:space="preserve">,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w:t>
      </w:r>
      <w:proofErr w:type="spellStart"/>
      <w:r w:rsidRPr="00EC2CF3">
        <w:rPr>
          <w:rFonts w:ascii="Times New Roman" w:hAnsi="Times New Roman" w:cs="Times New Roman"/>
          <w:color w:val="000000" w:themeColor="text1"/>
          <w:sz w:val="16"/>
          <w:szCs w:val="16"/>
        </w:rPr>
        <w:t>ММиП</w:t>
      </w:r>
      <w:proofErr w:type="spellEnd"/>
    </w:p>
    <w:p w14:paraId="2FDD12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w:t>
      </w:r>
      <w:proofErr w:type="spellStart"/>
      <w:r w:rsidRPr="00EC2CF3">
        <w:rPr>
          <w:rFonts w:ascii="Times New Roman" w:hAnsi="Times New Roman" w:cs="Times New Roman"/>
          <w:color w:val="000000" w:themeColor="text1"/>
          <w:sz w:val="16"/>
          <w:szCs w:val="16"/>
        </w:rPr>
        <w:t>Главармалита</w:t>
      </w:r>
      <w:proofErr w:type="spellEnd"/>
      <w:r w:rsidRPr="00EC2CF3">
        <w:rPr>
          <w:rFonts w:ascii="Times New Roman" w:hAnsi="Times New Roman" w:cs="Times New Roman"/>
          <w:color w:val="000000" w:themeColor="text1"/>
          <w:sz w:val="16"/>
          <w:szCs w:val="16"/>
        </w:rPr>
        <w:t xml:space="preserve"> НКМВ (1941-46 г.).</w:t>
      </w:r>
    </w:p>
    <w:p w14:paraId="4F240A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завод передан в ведение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1947-48 г. - в ведении </w:t>
      </w:r>
      <w:proofErr w:type="spellStart"/>
      <w:r w:rsidRPr="00EC2CF3">
        <w:rPr>
          <w:rFonts w:ascii="Times New Roman" w:hAnsi="Times New Roman" w:cs="Times New Roman"/>
          <w:color w:val="000000" w:themeColor="text1"/>
          <w:sz w:val="16"/>
          <w:szCs w:val="16"/>
        </w:rPr>
        <w:t>Главармалита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06.1957 г. - в ведение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34C386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предприятия (1947 г.) цехи: основные: литейные № 1, 2, арматурно-механический, термический; вспомогательные: ремонтно-механический, </w:t>
      </w:r>
      <w:proofErr w:type="spellStart"/>
      <w:r w:rsidRPr="00EC2CF3">
        <w:rPr>
          <w:rFonts w:ascii="Times New Roman" w:hAnsi="Times New Roman" w:cs="Times New Roman"/>
          <w:color w:val="000000" w:themeColor="text1"/>
          <w:sz w:val="16"/>
          <w:szCs w:val="16"/>
        </w:rPr>
        <w:t>электромонтерный</w:t>
      </w:r>
      <w:proofErr w:type="spellEnd"/>
      <w:r w:rsidRPr="00EC2CF3">
        <w:rPr>
          <w:rFonts w:ascii="Times New Roman" w:hAnsi="Times New Roman" w:cs="Times New Roman"/>
          <w:color w:val="000000" w:themeColor="text1"/>
          <w:sz w:val="16"/>
          <w:szCs w:val="16"/>
        </w:rPr>
        <w:t>, транспортный, котельная.</w:t>
      </w:r>
    </w:p>
    <w:p w14:paraId="4C051D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1956 г. в состав завода влит завод «</w:t>
      </w:r>
      <w:proofErr w:type="spellStart"/>
      <w:r w:rsidRPr="00EC2CF3">
        <w:rPr>
          <w:rFonts w:ascii="Times New Roman" w:hAnsi="Times New Roman" w:cs="Times New Roman"/>
          <w:color w:val="000000" w:themeColor="text1"/>
          <w:sz w:val="16"/>
          <w:szCs w:val="16"/>
        </w:rPr>
        <w:t>Ленторфмаш</w:t>
      </w:r>
      <w:proofErr w:type="spellEnd"/>
      <w:r w:rsidRPr="00EC2CF3">
        <w:rPr>
          <w:rFonts w:ascii="Times New Roman" w:hAnsi="Times New Roman" w:cs="Times New Roman"/>
          <w:color w:val="000000" w:themeColor="text1"/>
          <w:sz w:val="16"/>
          <w:szCs w:val="16"/>
        </w:rPr>
        <w:t>».</w:t>
      </w:r>
    </w:p>
    <w:p w14:paraId="7B535B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10.02.1964 г. завод вошел в состав Ленинградского объединения арматурных заводов «</w:t>
      </w:r>
      <w:proofErr w:type="spellStart"/>
      <w:r w:rsidRPr="00EC2CF3">
        <w:rPr>
          <w:rFonts w:ascii="Times New Roman" w:hAnsi="Times New Roman" w:cs="Times New Roman"/>
          <w:color w:val="000000" w:themeColor="text1"/>
          <w:sz w:val="16"/>
          <w:szCs w:val="16"/>
        </w:rPr>
        <w:t>Ленарматура</w:t>
      </w:r>
      <w:proofErr w:type="spellEnd"/>
      <w:r w:rsidRPr="00EC2CF3">
        <w:rPr>
          <w:rFonts w:ascii="Times New Roman" w:hAnsi="Times New Roman" w:cs="Times New Roman"/>
          <w:color w:val="000000" w:themeColor="text1"/>
          <w:sz w:val="16"/>
          <w:szCs w:val="16"/>
        </w:rPr>
        <w:t>» им. Лепсе.</w:t>
      </w:r>
    </w:p>
    <w:p w14:paraId="47F4423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г.)- 747 ед., (1946 г.)- 554 ед., (1947 г.)- 631 ед.</w:t>
      </w:r>
    </w:p>
    <w:p w14:paraId="009C69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г.)- 14,8 га; застройки (1947 г.)- 41200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(1939 г.)- 46735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(1946 г.)- 27037 м , (1947 г.)- 27937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0B94D8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 г.)- 2000 чел., (1946 г.)- 1246 чел., (1947 г.)- 1319 чел.</w:t>
      </w:r>
    </w:p>
    <w:p w14:paraId="685235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(1948 г.)- Агаджанян.</w:t>
      </w:r>
    </w:p>
    <w:p w14:paraId="34EA49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Гл. инженер (1948 г.)- П.М. </w:t>
      </w:r>
      <w:proofErr w:type="spellStart"/>
      <w:r w:rsidRPr="00EC2CF3">
        <w:rPr>
          <w:rFonts w:ascii="Times New Roman" w:hAnsi="Times New Roman" w:cs="Times New Roman"/>
          <w:color w:val="000000" w:themeColor="text1"/>
          <w:sz w:val="16"/>
          <w:szCs w:val="16"/>
        </w:rPr>
        <w:t>Шройко</w:t>
      </w:r>
      <w:proofErr w:type="spellEnd"/>
      <w:r w:rsidRPr="00EC2CF3">
        <w:rPr>
          <w:rFonts w:ascii="Times New Roman" w:hAnsi="Times New Roman" w:cs="Times New Roman"/>
          <w:color w:val="000000" w:themeColor="text1"/>
          <w:sz w:val="16"/>
          <w:szCs w:val="16"/>
        </w:rPr>
        <w:t>.</w:t>
      </w:r>
    </w:p>
    <w:p w14:paraId="1B166B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механик (1948 г.)- С.С. Черкасов.</w:t>
      </w:r>
    </w:p>
    <w:p w14:paraId="4638C67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вентили, фитинги; стальное, чугунное, бронзовое литье; стержневая пневматическая машина СПМ; </w:t>
      </w:r>
      <w:proofErr w:type="spellStart"/>
      <w:r w:rsidRPr="00EC2CF3">
        <w:rPr>
          <w:rFonts w:ascii="Times New Roman" w:hAnsi="Times New Roman" w:cs="Times New Roman"/>
          <w:color w:val="000000" w:themeColor="text1"/>
          <w:sz w:val="16"/>
          <w:szCs w:val="16"/>
        </w:rPr>
        <w:t>наплиточные</w:t>
      </w:r>
      <w:proofErr w:type="spellEnd"/>
      <w:r w:rsidRPr="00EC2CF3">
        <w:rPr>
          <w:rFonts w:ascii="Times New Roman" w:hAnsi="Times New Roman" w:cs="Times New Roman"/>
          <w:color w:val="000000" w:themeColor="text1"/>
          <w:sz w:val="16"/>
          <w:szCs w:val="16"/>
        </w:rPr>
        <w:t xml:space="preserve"> утюги (1947) (11982)</w:t>
      </w:r>
    </w:p>
    <w:p w14:paraId="0B226DA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4FF1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СНК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национализирован. В 07.1919 г. он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w:t>
      </w:r>
      <w:proofErr w:type="spellStart"/>
      <w:r w:rsidRPr="00EC2CF3">
        <w:rPr>
          <w:rFonts w:ascii="Times New Roman" w:hAnsi="Times New Roman" w:cs="Times New Roman"/>
          <w:color w:val="000000" w:themeColor="text1"/>
          <w:sz w:val="16"/>
          <w:szCs w:val="16"/>
        </w:rPr>
        <w:t>Машинострой</w:t>
      </w:r>
      <w:proofErr w:type="spellEnd"/>
      <w:r w:rsidRPr="00EC2CF3">
        <w:rPr>
          <w:rFonts w:ascii="Times New Roman" w:hAnsi="Times New Roman" w:cs="Times New Roman"/>
          <w:color w:val="000000" w:themeColor="text1"/>
          <w:sz w:val="16"/>
          <w:szCs w:val="16"/>
        </w:rPr>
        <w:t>»,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w:t>
      </w:r>
      <w:proofErr w:type="spellStart"/>
      <w:r w:rsidRPr="00EC2CF3">
        <w:rPr>
          <w:rFonts w:ascii="Times New Roman" w:hAnsi="Times New Roman" w:cs="Times New Roman"/>
          <w:color w:val="000000" w:themeColor="text1"/>
          <w:sz w:val="16"/>
          <w:szCs w:val="16"/>
        </w:rPr>
        <w:t>Союздизель</w:t>
      </w:r>
      <w:proofErr w:type="spellEnd"/>
      <w:r w:rsidRPr="00EC2CF3">
        <w:rPr>
          <w:rFonts w:ascii="Times New Roman" w:hAnsi="Times New Roman" w:cs="Times New Roman"/>
          <w:color w:val="000000" w:themeColor="text1"/>
          <w:sz w:val="16"/>
          <w:szCs w:val="16"/>
        </w:rPr>
        <w:t xml:space="preserve">» ВСНХ (с 1932 г. НКТП), с 1937 г. - в ведении ГУ дизельной промышленности НКТП, в 09.1938 г. - в ведении </w:t>
      </w:r>
      <w:proofErr w:type="spellStart"/>
      <w:r w:rsidRPr="00EC2CF3">
        <w:rPr>
          <w:rFonts w:ascii="Times New Roman" w:hAnsi="Times New Roman" w:cs="Times New Roman"/>
          <w:color w:val="000000" w:themeColor="text1"/>
          <w:sz w:val="16"/>
          <w:szCs w:val="16"/>
        </w:rPr>
        <w:t>Главдизеля</w:t>
      </w:r>
      <w:proofErr w:type="spellEnd"/>
      <w:r w:rsidRPr="00EC2CF3">
        <w:rPr>
          <w:rFonts w:ascii="Times New Roman" w:hAnsi="Times New Roman" w:cs="Times New Roman"/>
          <w:color w:val="000000" w:themeColor="text1"/>
          <w:sz w:val="16"/>
          <w:szCs w:val="16"/>
        </w:rPr>
        <w:t xml:space="preserve"> НКМ. В 1941-42 г. завод являлся филиалом Невского машиностроительного завода им. Ленина.</w:t>
      </w:r>
    </w:p>
    <w:p w14:paraId="004A55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3EB40C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C543F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EC2CF3">
        <w:rPr>
          <w:rFonts w:ascii="Times New Roman" w:hAnsi="Times New Roman" w:cs="Times New Roman"/>
          <w:color w:val="000000" w:themeColor="text1"/>
          <w:sz w:val="16"/>
          <w:szCs w:val="16"/>
          <w:vertAlign w:val="superscript"/>
        </w:rPr>
        <w:t>Ь1</w:t>
      </w:r>
    </w:p>
    <w:p w14:paraId="672135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(-1906-12 г.-&gt; Э.Л. Нобель, (09.1938 г.)- Маляров, (1955 г.-)- Н.А. Дмитриев.</w:t>
      </w:r>
    </w:p>
    <w:p w14:paraId="0005C4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Коммерческий директор (1997 г.)- К. Полянцев.</w:t>
      </w:r>
    </w:p>
    <w:p w14:paraId="784C74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w:t>
      </w:r>
      <w:proofErr w:type="spellStart"/>
      <w:r w:rsidRPr="00EC2CF3">
        <w:rPr>
          <w:rFonts w:ascii="Times New Roman" w:hAnsi="Times New Roman" w:cs="Times New Roman"/>
          <w:color w:val="000000" w:themeColor="text1"/>
          <w:sz w:val="16"/>
          <w:szCs w:val="16"/>
        </w:rPr>
        <w:t>Зульцера</w:t>
      </w:r>
      <w:proofErr w:type="spellEnd"/>
      <w:r w:rsidRPr="00EC2CF3">
        <w:rPr>
          <w:rFonts w:ascii="Times New Roman" w:hAnsi="Times New Roman" w:cs="Times New Roman"/>
          <w:color w:val="000000" w:themeColor="text1"/>
          <w:sz w:val="16"/>
          <w:szCs w:val="16"/>
        </w:rPr>
        <w:t xml:space="preserve"> для лесовозов типа «</w:t>
      </w:r>
      <w:proofErr w:type="spellStart"/>
      <w:r w:rsidRPr="00EC2CF3">
        <w:rPr>
          <w:rFonts w:ascii="Times New Roman" w:hAnsi="Times New Roman" w:cs="Times New Roman"/>
          <w:color w:val="000000" w:themeColor="text1"/>
          <w:sz w:val="16"/>
          <w:szCs w:val="16"/>
        </w:rPr>
        <w:t>Волголес</w:t>
      </w:r>
      <w:proofErr w:type="spellEnd"/>
      <w:r w:rsidRPr="00EC2CF3">
        <w:rPr>
          <w:rFonts w:ascii="Times New Roman" w:hAnsi="Times New Roman" w:cs="Times New Roman"/>
          <w:color w:val="000000" w:themeColor="text1"/>
          <w:sz w:val="16"/>
          <w:szCs w:val="16"/>
        </w:rPr>
        <w:t>» (1930-е), 9ДКР 4200 л.с. для ПЛ пр. 41 (1930-е), 6ДР 30/50 для буксира пр. 492 (1949), 8ДР 43/61 для танкера пр. 563 (1950)</w:t>
      </w:r>
      <w:r w:rsidRPr="00EC2CF3">
        <w:rPr>
          <w:rFonts w:ascii="Times New Roman" w:hAnsi="Times New Roman" w:cs="Times New Roman"/>
          <w:color w:val="000000" w:themeColor="text1"/>
          <w:sz w:val="16"/>
          <w:szCs w:val="16"/>
          <w:vertAlign w:val="superscript"/>
        </w:rPr>
        <w:t>ПЗ</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vertAlign w:val="superscript"/>
        </w:rPr>
        <w:t>П6</w:t>
      </w:r>
    </w:p>
    <w:p w14:paraId="2820AD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«Русский дизель»</w:t>
      </w:r>
    </w:p>
    <w:p w14:paraId="08B2B251" w14:textId="771E8DA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Разработаны судовые дизели серий 2126, 2400 (1920-е). В середине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под руководством В.А. </w:t>
      </w:r>
      <w:proofErr w:type="spellStart"/>
      <w:r w:rsidRPr="00EC2CF3">
        <w:rPr>
          <w:rFonts w:ascii="Times New Roman" w:hAnsi="Times New Roman" w:cs="Times New Roman"/>
          <w:color w:val="000000" w:themeColor="text1"/>
          <w:sz w:val="16"/>
          <w:szCs w:val="16"/>
        </w:rPr>
        <w:t>Вайншейдта</w:t>
      </w:r>
      <w:proofErr w:type="spellEnd"/>
      <w:r w:rsidRPr="00EC2CF3">
        <w:rPr>
          <w:rFonts w:ascii="Times New Roman" w:hAnsi="Times New Roman" w:cs="Times New Roman"/>
          <w:color w:val="000000" w:themeColor="text1"/>
          <w:sz w:val="16"/>
          <w:szCs w:val="16"/>
        </w:rPr>
        <w:t xml:space="preserve"> создавались дизели для ГШ.</w:t>
      </w:r>
    </w:p>
    <w:p w14:paraId="4A6F8E5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(1925 г.)- В.А. </w:t>
      </w:r>
      <w:proofErr w:type="spellStart"/>
      <w:r w:rsidRPr="00EC2CF3">
        <w:rPr>
          <w:rFonts w:ascii="Times New Roman" w:hAnsi="Times New Roman" w:cs="Times New Roman"/>
          <w:color w:val="000000" w:themeColor="text1"/>
          <w:sz w:val="16"/>
          <w:szCs w:val="16"/>
        </w:rPr>
        <w:t>Вайншейдт</w:t>
      </w:r>
      <w:proofErr w:type="spellEnd"/>
      <w:r w:rsidRPr="00EC2CF3">
        <w:rPr>
          <w:rFonts w:ascii="Times New Roman" w:hAnsi="Times New Roman" w:cs="Times New Roman"/>
          <w:color w:val="000000" w:themeColor="text1"/>
          <w:sz w:val="16"/>
          <w:szCs w:val="16"/>
        </w:rPr>
        <w:t xml:space="preserve"> (11982).</w:t>
      </w:r>
    </w:p>
    <w:p w14:paraId="34B378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057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Пост. ВСНХ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w:t>
      </w:r>
      <w:proofErr w:type="spellStart"/>
      <w:r w:rsidRPr="00EC2CF3">
        <w:rPr>
          <w:rFonts w:ascii="Times New Roman" w:hAnsi="Times New Roman" w:cs="Times New Roman"/>
          <w:color w:val="000000" w:themeColor="text1"/>
          <w:sz w:val="16"/>
          <w:szCs w:val="16"/>
        </w:rPr>
        <w:t>Маштреста</w:t>
      </w:r>
      <w:proofErr w:type="spellEnd"/>
      <w:r w:rsidRPr="00EC2CF3">
        <w:rPr>
          <w:rFonts w:ascii="Times New Roman" w:hAnsi="Times New Roman" w:cs="Times New Roman"/>
          <w:color w:val="000000" w:themeColor="text1"/>
          <w:sz w:val="16"/>
          <w:szCs w:val="16"/>
        </w:rPr>
        <w:t xml:space="preserve">.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w:t>
      </w:r>
      <w:proofErr w:type="spellStart"/>
      <w:r w:rsidRPr="00EC2CF3">
        <w:rPr>
          <w:rFonts w:ascii="Times New Roman" w:hAnsi="Times New Roman" w:cs="Times New Roman"/>
          <w:color w:val="000000" w:themeColor="text1"/>
          <w:sz w:val="16"/>
          <w:szCs w:val="16"/>
        </w:rPr>
        <w:t>Днепростроя</w:t>
      </w:r>
      <w:proofErr w:type="spellEnd"/>
      <w:r w:rsidRPr="00EC2CF3">
        <w:rPr>
          <w:rFonts w:ascii="Times New Roman" w:hAnsi="Times New Roman" w:cs="Times New Roman"/>
          <w:color w:val="000000" w:themeColor="text1"/>
          <w:sz w:val="16"/>
          <w:szCs w:val="16"/>
        </w:rPr>
        <w:t xml:space="preserve">,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w:t>
      </w:r>
      <w:proofErr w:type="spellStart"/>
      <w:r w:rsidRPr="00EC2CF3">
        <w:rPr>
          <w:rFonts w:ascii="Times New Roman" w:hAnsi="Times New Roman" w:cs="Times New Roman"/>
          <w:color w:val="000000" w:themeColor="text1"/>
          <w:sz w:val="16"/>
          <w:szCs w:val="16"/>
        </w:rPr>
        <w:t>Орударса</w:t>
      </w:r>
      <w:proofErr w:type="spellEnd"/>
      <w:r w:rsidRPr="00EC2CF3">
        <w:rPr>
          <w:rFonts w:ascii="Times New Roman" w:hAnsi="Times New Roman" w:cs="Times New Roman"/>
          <w:color w:val="000000" w:themeColor="text1"/>
          <w:sz w:val="16"/>
          <w:szCs w:val="16"/>
        </w:rPr>
        <w:t xml:space="preserve">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7D04C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EC2CF3">
        <w:rPr>
          <w:rFonts w:ascii="Times New Roman" w:hAnsi="Times New Roman" w:cs="Times New Roman"/>
          <w:color w:val="000000" w:themeColor="text1"/>
          <w:sz w:val="16"/>
          <w:szCs w:val="16"/>
          <w:vertAlign w:val="superscript"/>
        </w:rPr>
        <w:t>65</w:t>
      </w:r>
    </w:p>
    <w:p w14:paraId="1D1013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месте эвакуированного завода № 346 в 1944 г. создан завод № 457.</w:t>
      </w:r>
    </w:p>
    <w:p w14:paraId="0CC2B71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Численность персонала (1922 г.)- 30 чел., (1931 г.)- около 3000 чел. </w:t>
      </w:r>
      <w:proofErr w:type="spellStart"/>
      <w:r w:rsidRPr="00EC2CF3">
        <w:rPr>
          <w:rFonts w:ascii="Times New Roman" w:hAnsi="Times New Roman" w:cs="Times New Roman"/>
          <w:color w:val="000000" w:themeColor="text1"/>
          <w:sz w:val="16"/>
          <w:szCs w:val="16"/>
        </w:rPr>
        <w:t>Чугуно</w:t>
      </w:r>
      <w:proofErr w:type="spellEnd"/>
      <w:r w:rsidRPr="00EC2CF3">
        <w:rPr>
          <w:rFonts w:ascii="Times New Roman" w:hAnsi="Times New Roman" w:cs="Times New Roman"/>
          <w:color w:val="000000" w:themeColor="text1"/>
          <w:sz w:val="16"/>
          <w:szCs w:val="16"/>
        </w:rPr>
        <w:t>-медно-литейный завод АО механических заводов «</w:t>
      </w:r>
      <w:proofErr w:type="spellStart"/>
      <w:r w:rsidRPr="00EC2CF3">
        <w:rPr>
          <w:rFonts w:ascii="Times New Roman" w:hAnsi="Times New Roman" w:cs="Times New Roman"/>
          <w:color w:val="000000" w:themeColor="text1"/>
          <w:sz w:val="16"/>
          <w:szCs w:val="16"/>
        </w:rPr>
        <w:t>Лангензиппен</w:t>
      </w:r>
      <w:proofErr w:type="spellEnd"/>
      <w:r w:rsidRPr="00EC2CF3">
        <w:rPr>
          <w:rFonts w:ascii="Times New Roman" w:hAnsi="Times New Roman" w:cs="Times New Roman"/>
          <w:color w:val="000000" w:themeColor="text1"/>
          <w:sz w:val="16"/>
          <w:szCs w:val="16"/>
        </w:rPr>
        <w:t xml:space="preserve"> и К</w:t>
      </w:r>
      <w:r w:rsidRPr="00EC2CF3">
        <w:rPr>
          <w:rFonts w:ascii="Times New Roman" w:hAnsi="Times New Roman" w:cs="Times New Roman"/>
          <w:color w:val="000000" w:themeColor="text1"/>
          <w:sz w:val="16"/>
          <w:szCs w:val="16"/>
          <w:vertAlign w:val="superscript"/>
        </w:rPr>
        <w:t>0</w:t>
      </w:r>
      <w:r w:rsidRPr="00EC2CF3">
        <w:rPr>
          <w:rFonts w:ascii="Times New Roman" w:hAnsi="Times New Roman" w:cs="Times New Roman"/>
          <w:color w:val="000000" w:themeColor="text1"/>
          <w:sz w:val="16"/>
          <w:szCs w:val="16"/>
        </w:rPr>
        <w:t>» (11982).</w:t>
      </w:r>
    </w:p>
    <w:p w14:paraId="24F7AA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2F297" w14:textId="5F3E21B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Декретом СНК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Государственный опытный завод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«Знамя труда» /г. Санкт-Петербург Каменноостровский пр./ / 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ул. Дивенская, 1 «Знамя труда» (1948 г.)/) национализирован и передан в ведение Секции по металлу СНХ Северного района (с 1920 г. Петроградский СНХ), в 1920 г. передан Районному правлению заводов массового производства ПСНХ. В 05.1919-12.1921 г. завод был законсервирован. В 10.1922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25316B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1922 г. завод имел филиал - завод «Знамя труда» № 2.</w:t>
      </w:r>
    </w:p>
    <w:p w14:paraId="73F666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НКОП/НКМ/НКВМФ № 118/86/050сс от 31.03.1938 г. заводу поручено </w:t>
      </w:r>
      <w:proofErr w:type="spellStart"/>
      <w:r w:rsidRPr="00EC2CF3">
        <w:rPr>
          <w:rFonts w:ascii="Times New Roman" w:hAnsi="Times New Roman" w:cs="Times New Roman"/>
          <w:color w:val="000000" w:themeColor="text1"/>
          <w:sz w:val="16"/>
          <w:szCs w:val="16"/>
        </w:rPr>
        <w:t>изотовление</w:t>
      </w:r>
      <w:proofErr w:type="spellEnd"/>
      <w:r w:rsidRPr="00EC2CF3">
        <w:rPr>
          <w:rFonts w:ascii="Times New Roman" w:hAnsi="Times New Roman" w:cs="Times New Roman"/>
          <w:color w:val="000000" w:themeColor="text1"/>
          <w:sz w:val="16"/>
          <w:szCs w:val="16"/>
        </w:rPr>
        <w:t xml:space="preserve"> опытных образцов дымаппаратуры ДА и УДА для крейсеров пр. 64, 68 и 69.</w:t>
      </w:r>
    </w:p>
    <w:p w14:paraId="4EC9AA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04.1941 г. завод являлся филиалом Кировского завода.</w:t>
      </w:r>
    </w:p>
    <w:p w14:paraId="29A5C58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w:t>
      </w:r>
      <w:proofErr w:type="spellStart"/>
      <w:r w:rsidRPr="00EC2CF3">
        <w:rPr>
          <w:rFonts w:ascii="Times New Roman" w:hAnsi="Times New Roman" w:cs="Times New Roman"/>
          <w:color w:val="000000" w:themeColor="text1"/>
          <w:sz w:val="16"/>
          <w:szCs w:val="16"/>
        </w:rPr>
        <w:t>Главармалита</w:t>
      </w:r>
      <w:proofErr w:type="spellEnd"/>
      <w:r w:rsidRPr="00EC2CF3">
        <w:rPr>
          <w:rFonts w:ascii="Times New Roman" w:hAnsi="Times New Roman" w:cs="Times New Roman"/>
          <w:color w:val="000000" w:themeColor="text1"/>
          <w:sz w:val="16"/>
          <w:szCs w:val="16"/>
        </w:rPr>
        <w:t xml:space="preserve"> НКМВ (с 1946 г. - </w:t>
      </w:r>
      <w:proofErr w:type="spellStart"/>
      <w:r w:rsidRPr="00EC2CF3">
        <w:rPr>
          <w:rFonts w:ascii="Times New Roman" w:hAnsi="Times New Roman" w:cs="Times New Roman"/>
          <w:color w:val="000000" w:themeColor="text1"/>
          <w:sz w:val="16"/>
          <w:szCs w:val="16"/>
        </w:rPr>
        <w:t>Главармалита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 1957 г. завод - в ведении Управления общего машиностроения (с 1960 г. Управление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5797B0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НКМВ № 225сс от 23.06.1942 г. с завода ( г. Ленинград) переведено 100 чел. специалистов на заводы «Комсомолец» и им. Воровского ( г. Свердловск).</w:t>
      </w:r>
    </w:p>
    <w:p w14:paraId="715EAE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5850CBA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10.02.1964 г. завод № 1 «Знамя труда» реорганизован в производство № 3 Объединения арматурных заводов «</w:t>
      </w:r>
      <w:proofErr w:type="spellStart"/>
      <w:r w:rsidRPr="00EC2CF3">
        <w:rPr>
          <w:rFonts w:ascii="Times New Roman" w:hAnsi="Times New Roman" w:cs="Times New Roman"/>
          <w:color w:val="000000" w:themeColor="text1"/>
          <w:sz w:val="16"/>
          <w:szCs w:val="16"/>
        </w:rPr>
        <w:t>Ленарматура</w:t>
      </w:r>
      <w:proofErr w:type="spellEnd"/>
      <w:r w:rsidRPr="00EC2CF3">
        <w:rPr>
          <w:rFonts w:ascii="Times New Roman" w:hAnsi="Times New Roman" w:cs="Times New Roman"/>
          <w:color w:val="000000" w:themeColor="text1"/>
          <w:sz w:val="16"/>
          <w:szCs w:val="16"/>
        </w:rPr>
        <w:t xml:space="preserve">» им. И.И. Лепсе. Пост. СМ СССР от 12.11.1965 г. производство передано в подчинение ГУ промышленной арматуры </w:t>
      </w:r>
      <w:proofErr w:type="spellStart"/>
      <w:r w:rsidRPr="00EC2CF3">
        <w:rPr>
          <w:rFonts w:ascii="Times New Roman" w:hAnsi="Times New Roman" w:cs="Times New Roman"/>
          <w:color w:val="000000" w:themeColor="text1"/>
          <w:sz w:val="16"/>
          <w:szCs w:val="16"/>
        </w:rPr>
        <w:t>Минхимнефтемаша</w:t>
      </w:r>
      <w:proofErr w:type="spellEnd"/>
      <w:r w:rsidRPr="00EC2CF3">
        <w:rPr>
          <w:rFonts w:ascii="Times New Roman" w:hAnsi="Times New Roman" w:cs="Times New Roman"/>
          <w:color w:val="000000" w:themeColor="text1"/>
          <w:sz w:val="16"/>
          <w:szCs w:val="16"/>
        </w:rPr>
        <w:t xml:space="preserve">. По приказу от 26.08.1966 г. завод в 1968 г. реорганизован в Государственный опытный завод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«Знамя труда» при ЦКБ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Минхимнефтемаша</w:t>
      </w:r>
      <w:proofErr w:type="spellEnd"/>
      <w:r w:rsidRPr="00EC2CF3">
        <w:rPr>
          <w:rFonts w:ascii="Times New Roman" w:hAnsi="Times New Roman" w:cs="Times New Roman"/>
          <w:color w:val="000000" w:themeColor="text1"/>
          <w:sz w:val="16"/>
          <w:szCs w:val="16"/>
        </w:rPr>
        <w:t>.</w:t>
      </w:r>
    </w:p>
    <w:p w14:paraId="2EA2D6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г.)- 532 ед., (1946 г.)- 373 ед., (1947 г.)- 476 ед.</w:t>
      </w:r>
    </w:p>
    <w:p w14:paraId="37F8F7F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г.)- 2.7 га; застройки (1947 г.)- 1,17 га; производственная (1939 г.)- 21495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(1946 г.)- 7900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(1947 г.)- 9674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654DDE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(1895 г.)- 650 чел., (1939 г.)- 1491 чел., (1946 г.)- 924 чел., (1947 г.)- 1020 чел.</w:t>
      </w:r>
    </w:p>
    <w:p w14:paraId="776B316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(06.1942 г.)- </w:t>
      </w:r>
      <w:proofErr w:type="spellStart"/>
      <w:r w:rsidRPr="00EC2CF3">
        <w:rPr>
          <w:rFonts w:ascii="Times New Roman" w:hAnsi="Times New Roman" w:cs="Times New Roman"/>
          <w:color w:val="000000" w:themeColor="text1"/>
          <w:sz w:val="16"/>
          <w:szCs w:val="16"/>
        </w:rPr>
        <w:t>Бозлов</w:t>
      </w:r>
      <w:proofErr w:type="spellEnd"/>
      <w:r w:rsidRPr="00EC2CF3">
        <w:rPr>
          <w:rFonts w:ascii="Times New Roman" w:hAnsi="Times New Roman" w:cs="Times New Roman"/>
          <w:color w:val="000000" w:themeColor="text1"/>
          <w:sz w:val="16"/>
          <w:szCs w:val="16"/>
        </w:rPr>
        <w:t>.</w:t>
      </w:r>
    </w:p>
    <w:p w14:paraId="66531E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арматура чугунная, бронзовая, стальная: вентили, краны «</w:t>
      </w:r>
      <w:proofErr w:type="spellStart"/>
      <w:r w:rsidRPr="00EC2CF3">
        <w:rPr>
          <w:rFonts w:ascii="Times New Roman" w:hAnsi="Times New Roman" w:cs="Times New Roman"/>
          <w:color w:val="000000" w:themeColor="text1"/>
          <w:sz w:val="16"/>
          <w:szCs w:val="16"/>
        </w:rPr>
        <w:t>Дюранс</w:t>
      </w:r>
      <w:proofErr w:type="spellEnd"/>
      <w:r w:rsidRPr="00EC2CF3">
        <w:rPr>
          <w:rFonts w:ascii="Times New Roman" w:hAnsi="Times New Roman" w:cs="Times New Roman"/>
          <w:color w:val="000000" w:themeColor="text1"/>
          <w:sz w:val="16"/>
          <w:szCs w:val="16"/>
        </w:rPr>
        <w:t>» (1947).</w:t>
      </w:r>
      <w:r w:rsidRPr="00EC2CF3">
        <w:rPr>
          <w:rFonts w:ascii="Times New Roman" w:hAnsi="Times New Roman" w:cs="Times New Roman"/>
          <w:color w:val="000000" w:themeColor="text1"/>
          <w:sz w:val="16"/>
          <w:szCs w:val="16"/>
          <w:vertAlign w:val="superscript"/>
        </w:rPr>
        <w:t>129</w:t>
      </w:r>
    </w:p>
    <w:p w14:paraId="1DD724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Ленинградское КБ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ЦКБ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МСП</w:t>
      </w:r>
    </w:p>
    <w:p w14:paraId="61A89BE1" w14:textId="37A4476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имело филиал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Пензе. В 02.1964 г. ЦКБ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вошло в состав объединения «</w:t>
      </w:r>
      <w:proofErr w:type="spellStart"/>
      <w:r w:rsidRPr="00EC2CF3">
        <w:rPr>
          <w:rFonts w:ascii="Times New Roman" w:hAnsi="Times New Roman" w:cs="Times New Roman"/>
          <w:color w:val="000000" w:themeColor="text1"/>
          <w:sz w:val="16"/>
          <w:szCs w:val="16"/>
        </w:rPr>
        <w:t>Ленарматура</w:t>
      </w:r>
      <w:proofErr w:type="spellEnd"/>
      <w:r w:rsidRPr="00EC2CF3">
        <w:rPr>
          <w:rFonts w:ascii="Times New Roman" w:hAnsi="Times New Roman" w:cs="Times New Roman"/>
          <w:color w:val="000000" w:themeColor="text1"/>
          <w:sz w:val="16"/>
          <w:szCs w:val="16"/>
        </w:rPr>
        <w:t>», в 04.1973 г.- в состав ПО «Знамя Октября».</w:t>
      </w:r>
    </w:p>
    <w:p w14:paraId="1C70FC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от 26.08.1966 г. завод № 1 «Знамя труда» в 1968 г. реорганизован в Государственный опытный завод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«Знамя труда» при ЦКБ </w:t>
      </w:r>
      <w:proofErr w:type="spellStart"/>
      <w:r w:rsidRPr="00EC2CF3">
        <w:rPr>
          <w:rFonts w:ascii="Times New Roman" w:hAnsi="Times New Roman" w:cs="Times New Roman"/>
          <w:color w:val="000000" w:themeColor="text1"/>
          <w:sz w:val="16"/>
          <w:szCs w:val="16"/>
        </w:rPr>
        <w:t>арматуростроения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Минхимнефтемаша</w:t>
      </w:r>
      <w:proofErr w:type="spellEnd"/>
      <w:r w:rsidRPr="00EC2CF3">
        <w:rPr>
          <w:rFonts w:ascii="Times New Roman" w:hAnsi="Times New Roman" w:cs="Times New Roman"/>
          <w:color w:val="000000" w:themeColor="text1"/>
          <w:sz w:val="16"/>
          <w:szCs w:val="16"/>
        </w:rPr>
        <w:t>.</w:t>
      </w:r>
    </w:p>
    <w:p w14:paraId="358BEF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ЦКБ было в 2002 г. (11982).</w:t>
      </w:r>
    </w:p>
    <w:p w14:paraId="547330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2983" w14:textId="2202CD4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СНК Соединенный механический завод № 2 Русского АО соединенных механических заводов был национализирован и передан Центральному правлению заводов среднего машиностроения ВСНХ. В 1920 г. переименован в государственный механический завод № 2 Секции по металлу Петроградского СНХ, в 1922 г. - в Государственный механический завод им. Карла Маркса треста «</w:t>
      </w:r>
      <w:proofErr w:type="spellStart"/>
      <w:r w:rsidRPr="00EC2CF3">
        <w:rPr>
          <w:rFonts w:ascii="Times New Roman" w:hAnsi="Times New Roman" w:cs="Times New Roman"/>
          <w:color w:val="000000" w:themeColor="text1"/>
          <w:sz w:val="16"/>
          <w:szCs w:val="16"/>
        </w:rPr>
        <w:t>Машинострой</w:t>
      </w:r>
      <w:proofErr w:type="spellEnd"/>
      <w:r w:rsidRPr="00EC2CF3">
        <w:rPr>
          <w:rFonts w:ascii="Times New Roman" w:hAnsi="Times New Roman" w:cs="Times New Roman"/>
          <w:color w:val="000000" w:themeColor="text1"/>
          <w:sz w:val="16"/>
          <w:szCs w:val="16"/>
        </w:rPr>
        <w:t xml:space="preserve">», в 01.1926 г. -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w:t>
      </w:r>
      <w:r w:rsidRPr="00EC2CF3">
        <w:rPr>
          <w:rFonts w:ascii="Times New Roman" w:hAnsi="Times New Roman" w:cs="Times New Roman"/>
          <w:color w:val="000000" w:themeColor="text1"/>
          <w:sz w:val="16"/>
          <w:szCs w:val="16"/>
        </w:rPr>
        <w:lastRenderedPageBreak/>
        <w:t xml:space="preserve">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w:t>
      </w:r>
      <w:proofErr w:type="spellStart"/>
      <w:r w:rsidRPr="00EC2CF3">
        <w:rPr>
          <w:rFonts w:ascii="Times New Roman" w:hAnsi="Times New Roman" w:cs="Times New Roman"/>
          <w:color w:val="000000" w:themeColor="text1"/>
          <w:sz w:val="16"/>
          <w:szCs w:val="16"/>
        </w:rPr>
        <w:t>Лесснер</w:t>
      </w:r>
      <w:proofErr w:type="spellEnd"/>
      <w:r w:rsidRPr="00EC2CF3">
        <w:rPr>
          <w:rFonts w:ascii="Times New Roman" w:hAnsi="Times New Roman" w:cs="Times New Roman"/>
          <w:color w:val="000000" w:themeColor="text1"/>
          <w:sz w:val="16"/>
          <w:szCs w:val="16"/>
        </w:rPr>
        <w:t xml:space="preserve">»,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/194044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Б. Сампсониевский пр., 66/).</w:t>
      </w:r>
    </w:p>
    <w:p w14:paraId="13CE7A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732D416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w:t>
      </w:r>
    </w:p>
    <w:p w14:paraId="2A32EF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НКТМ № 253сс заводу поручено изготовление 80 комплектов узлов и деталей танка КВ-1 в месяц для Кировского завода.</w:t>
      </w:r>
    </w:p>
    <w:p w14:paraId="7F28332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Завод им. Карла Маркса НКОМ подлежал эвакуации в Ташкент на площадку </w:t>
      </w:r>
      <w:proofErr w:type="spellStart"/>
      <w:r w:rsidRPr="00EC2CF3">
        <w:rPr>
          <w:rFonts w:ascii="Times New Roman" w:hAnsi="Times New Roman" w:cs="Times New Roman"/>
          <w:color w:val="000000" w:themeColor="text1"/>
          <w:sz w:val="16"/>
          <w:szCs w:val="16"/>
        </w:rPr>
        <w:t>Ташсельмаша</w:t>
      </w:r>
      <w:proofErr w:type="spellEnd"/>
      <w:r w:rsidRPr="00EC2CF3">
        <w:rPr>
          <w:rFonts w:ascii="Times New Roman" w:hAnsi="Times New Roman" w:cs="Times New Roman"/>
          <w:color w:val="000000" w:themeColor="text1"/>
          <w:sz w:val="16"/>
          <w:szCs w:val="16"/>
        </w:rPr>
        <w:t xml:space="preserve">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EC2CF3">
        <w:rPr>
          <w:rFonts w:ascii="Times New Roman" w:hAnsi="Times New Roman" w:cs="Times New Roman"/>
          <w:color w:val="000000" w:themeColor="text1"/>
          <w:sz w:val="16"/>
          <w:szCs w:val="16"/>
          <w:vertAlign w:val="superscript"/>
        </w:rPr>
        <w:t>129</w:t>
      </w:r>
      <w:r w:rsidRPr="00EC2CF3">
        <w:rPr>
          <w:rFonts w:ascii="Times New Roman" w:hAnsi="Times New Roman" w:cs="Times New Roman"/>
          <w:color w:val="000000" w:themeColor="text1"/>
          <w:sz w:val="16"/>
          <w:szCs w:val="16"/>
        </w:rPr>
        <w:t xml:space="preserve"> В 08.1942 г. завод № 751 переименован в машиностроительный завод им. Карла Маркса НКМВ. С 05.1946 г. завод - в ведении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03.1953-05.1954 г. - ММ, затем вновь в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 02.1956 г. - Министерства текстильного машиностроения, с 07.1957 г. -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443FE29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w:t>
      </w:r>
      <w:proofErr w:type="spellStart"/>
      <w:r w:rsidRPr="00EC2CF3">
        <w:rPr>
          <w:rFonts w:ascii="Times New Roman" w:hAnsi="Times New Roman" w:cs="Times New Roman"/>
          <w:color w:val="000000" w:themeColor="text1"/>
          <w:sz w:val="16"/>
          <w:szCs w:val="16"/>
        </w:rPr>
        <w:t>ватерно</w:t>
      </w:r>
      <w:proofErr w:type="spellEnd"/>
      <w:r w:rsidRPr="00EC2CF3">
        <w:rPr>
          <w:rFonts w:ascii="Times New Roman" w:hAnsi="Times New Roman" w:cs="Times New Roman"/>
          <w:color w:val="000000" w:themeColor="text1"/>
          <w:sz w:val="16"/>
          <w:szCs w:val="16"/>
        </w:rPr>
        <w:t xml:space="preserve">-механический № 1, автоматный; вспомогательные: паросиловой, электроцех, стройцех, ремонтный, рифленых цилиндров № 5, заготовительный. (1953 г.): основные: механические № 1, 2, 5, 6, </w:t>
      </w:r>
      <w:proofErr w:type="spellStart"/>
      <w:r w:rsidRPr="00EC2CF3">
        <w:rPr>
          <w:rFonts w:ascii="Times New Roman" w:hAnsi="Times New Roman" w:cs="Times New Roman"/>
          <w:color w:val="000000" w:themeColor="text1"/>
          <w:sz w:val="16"/>
          <w:szCs w:val="16"/>
        </w:rPr>
        <w:t>механо</w:t>
      </w:r>
      <w:proofErr w:type="spellEnd"/>
      <w:r w:rsidRPr="00EC2CF3">
        <w:rPr>
          <w:rFonts w:ascii="Times New Roman" w:hAnsi="Times New Roman" w:cs="Times New Roman"/>
          <w:color w:val="000000" w:themeColor="text1"/>
          <w:sz w:val="16"/>
          <w:szCs w:val="16"/>
        </w:rPr>
        <w:t>-сборочный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61E3CE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24.10.1964 г. объединение переименовано в Ленинградское машиностроительное объединение им. Карла Маркса. Постановлениями СМ СССР от 30.09.1965 г. 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20.10.1965 г. объединение передано в ведение ГУ машиностроения для производства химических волокон и легкой промышленности </w:t>
      </w:r>
      <w:proofErr w:type="spellStart"/>
      <w:r w:rsidRPr="00EC2CF3">
        <w:rPr>
          <w:rFonts w:ascii="Times New Roman" w:hAnsi="Times New Roman" w:cs="Times New Roman"/>
          <w:color w:val="000000" w:themeColor="text1"/>
          <w:sz w:val="16"/>
          <w:szCs w:val="16"/>
        </w:rPr>
        <w:t>Минлегпищемаша</w:t>
      </w:r>
      <w:proofErr w:type="spellEnd"/>
      <w:r w:rsidRPr="00EC2CF3">
        <w:rPr>
          <w:rFonts w:ascii="Times New Roman" w:hAnsi="Times New Roman" w:cs="Times New Roman"/>
          <w:color w:val="000000" w:themeColor="text1"/>
          <w:sz w:val="16"/>
          <w:szCs w:val="16"/>
        </w:rPr>
        <w:t>. В 1967 г. псковские заводы выведены из состава объединения, а в 1970 г. в его состав вошло Ленинградское СКТБ машин химических волокон.</w:t>
      </w:r>
    </w:p>
    <w:p w14:paraId="7B8497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18.12.1992 г. объединение преобразовано в АООТ, с 29.07.1996 г. - ОАО «Машиностроительное объединение им. К. Маркса».</w:t>
      </w:r>
      <w:r w:rsidRPr="00EC2CF3">
        <w:rPr>
          <w:rFonts w:ascii="Times New Roman" w:hAnsi="Times New Roman" w:cs="Times New Roman"/>
          <w:color w:val="000000" w:themeColor="text1"/>
          <w:sz w:val="16"/>
          <w:szCs w:val="16"/>
          <w:vertAlign w:val="superscript"/>
        </w:rPr>
        <w:t>131</w:t>
      </w:r>
    </w:p>
    <w:p w14:paraId="28BEB7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г.)- 1687 ед., (1946 г.)- 1140 ед., (1947 г.)-1371 ед., (1953 г.)-1513 ед.</w:t>
      </w:r>
    </w:p>
    <w:p w14:paraId="378A1BD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г.)- 20,4 га, (1953 г.)- 18,9 га; застройки (1947 г.)- 48727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(1953 г.)- 58849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(1939 г.)- 51243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(1946 г.)- 38991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(1947 г.)- 39496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(1953 г.)- 79484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485B33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 г.)- 6621 чел., (1946 г.)- 2483 чел., (1947 г.)- 2875 чел., (1953 г.)- 4150 чел.</w:t>
      </w:r>
    </w:p>
    <w:p w14:paraId="6DDCC6A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(1948 г.)- П. Г. </w:t>
      </w:r>
      <w:proofErr w:type="spellStart"/>
      <w:r w:rsidRPr="00EC2CF3">
        <w:rPr>
          <w:rFonts w:ascii="Times New Roman" w:hAnsi="Times New Roman" w:cs="Times New Roman"/>
          <w:color w:val="000000" w:themeColor="text1"/>
          <w:sz w:val="16"/>
          <w:szCs w:val="16"/>
        </w:rPr>
        <w:t>Корочин</w:t>
      </w:r>
      <w:proofErr w:type="spellEnd"/>
      <w:r w:rsidRPr="00EC2CF3">
        <w:rPr>
          <w:rFonts w:ascii="Times New Roman" w:hAnsi="Times New Roman" w:cs="Times New Roman"/>
          <w:color w:val="000000" w:themeColor="text1"/>
          <w:sz w:val="16"/>
          <w:szCs w:val="16"/>
        </w:rPr>
        <w:t>.</w:t>
      </w:r>
    </w:p>
    <w:p w14:paraId="49BEE6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(1948 г.)- Никитин.</w:t>
      </w:r>
    </w:p>
    <w:p w14:paraId="3B8CE0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ватеры: прядильные ВВ-76Р, КЛС, </w:t>
      </w:r>
      <w:r w:rsidRPr="00EC2CF3">
        <w:rPr>
          <w:rFonts w:ascii="Times New Roman" w:hAnsi="Times New Roman" w:cs="Times New Roman"/>
          <w:color w:val="000000" w:themeColor="text1"/>
          <w:sz w:val="16"/>
          <w:szCs w:val="16"/>
          <w:lang w:val="en-US"/>
        </w:rPr>
        <w:t>BJ</w:t>
      </w:r>
      <w:r w:rsidRPr="00EC2CF3">
        <w:rPr>
          <w:rFonts w:ascii="Times New Roman" w:hAnsi="Times New Roman" w:cs="Times New Roman"/>
          <w:color w:val="000000" w:themeColor="text1"/>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EC2CF3">
        <w:rPr>
          <w:rFonts w:ascii="Times New Roman" w:hAnsi="Times New Roman" w:cs="Times New Roman"/>
          <w:color w:val="000000" w:themeColor="text1"/>
          <w:sz w:val="16"/>
          <w:szCs w:val="16"/>
          <w:lang w:val="en-US"/>
        </w:rPr>
        <w:t>CJIT</w:t>
      </w:r>
      <w:r w:rsidRPr="00EC2CF3">
        <w:rPr>
          <w:rFonts w:ascii="Times New Roman" w:hAnsi="Times New Roman" w:cs="Times New Roman"/>
          <w:color w:val="000000" w:themeColor="text1"/>
          <w:sz w:val="16"/>
          <w:szCs w:val="16"/>
        </w:rPr>
        <w:t>-6, СЛД-6; резательно-</w:t>
      </w:r>
      <w:proofErr w:type="spellStart"/>
      <w:r w:rsidRPr="00EC2CF3">
        <w:rPr>
          <w:rFonts w:ascii="Times New Roman" w:hAnsi="Times New Roman" w:cs="Times New Roman"/>
          <w:color w:val="000000" w:themeColor="text1"/>
          <w:sz w:val="16"/>
          <w:szCs w:val="16"/>
        </w:rPr>
        <w:t>мыловочная</w:t>
      </w:r>
      <w:proofErr w:type="spellEnd"/>
      <w:r w:rsidRPr="00EC2CF3">
        <w:rPr>
          <w:rFonts w:ascii="Times New Roman" w:hAnsi="Times New Roman" w:cs="Times New Roman"/>
          <w:color w:val="000000" w:themeColor="text1"/>
          <w:sz w:val="16"/>
          <w:szCs w:val="16"/>
        </w:rPr>
        <w:t xml:space="preserve"> РМ-И; обмоточная ОГ-2-Э, ОЗ-6-Э; </w:t>
      </w:r>
      <w:proofErr w:type="spellStart"/>
      <w:r w:rsidRPr="00EC2CF3">
        <w:rPr>
          <w:rFonts w:ascii="Times New Roman" w:hAnsi="Times New Roman" w:cs="Times New Roman"/>
          <w:color w:val="000000" w:themeColor="text1"/>
          <w:sz w:val="16"/>
          <w:szCs w:val="16"/>
        </w:rPr>
        <w:t>путатель</w:t>
      </w:r>
      <w:proofErr w:type="spellEnd"/>
      <w:r w:rsidRPr="00EC2CF3">
        <w:rPr>
          <w:rFonts w:ascii="Times New Roman" w:hAnsi="Times New Roman" w:cs="Times New Roman"/>
          <w:color w:val="000000" w:themeColor="text1"/>
          <w:sz w:val="16"/>
          <w:szCs w:val="16"/>
        </w:rPr>
        <w:t xml:space="preserve"> для сушильной машины ПС- 180 (1953).</w:t>
      </w:r>
      <w:r w:rsidRPr="00EC2CF3">
        <w:rPr>
          <w:rFonts w:ascii="Times New Roman" w:hAnsi="Times New Roman" w:cs="Times New Roman"/>
          <w:color w:val="000000" w:themeColor="text1"/>
          <w:sz w:val="16"/>
          <w:szCs w:val="16"/>
          <w:vertAlign w:val="superscript"/>
        </w:rPr>
        <w:t>129</w:t>
      </w:r>
    </w:p>
    <w:p w14:paraId="268EB0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«Вулкан» АО Петроградского механического</w:t>
      </w:r>
      <w:r w:rsidRPr="00EC2CF3">
        <w:rPr>
          <w:rFonts w:ascii="Times New Roman" w:hAnsi="Times New Roman" w:cs="Times New Roman"/>
          <w:smallCaps/>
          <w:color w:val="000000" w:themeColor="text1"/>
          <w:sz w:val="16"/>
          <w:szCs w:val="16"/>
          <w:lang w:val="en-US"/>
        </w:rPr>
        <w:t>h</w:t>
      </w:r>
      <w:r w:rsidRPr="00EC2CF3">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ММ /г. Ленинград ул. Б. Колтовская, 32 «Вулкан» (1948 г.)/</w:t>
      </w:r>
    </w:p>
    <w:p w14:paraId="4B1F8C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«Вулкан» основан в 1897 г.</w:t>
      </w:r>
    </w:p>
    <w:p w14:paraId="145BAA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в 1931 г. - объединения «</w:t>
      </w:r>
      <w:proofErr w:type="spellStart"/>
      <w:r w:rsidRPr="00EC2CF3">
        <w:rPr>
          <w:rFonts w:ascii="Times New Roman" w:hAnsi="Times New Roman" w:cs="Times New Roman"/>
          <w:color w:val="000000" w:themeColor="text1"/>
          <w:sz w:val="16"/>
          <w:szCs w:val="16"/>
        </w:rPr>
        <w:t>Росхозметиз</w:t>
      </w:r>
      <w:proofErr w:type="spellEnd"/>
      <w:r w:rsidRPr="00EC2CF3">
        <w:rPr>
          <w:rFonts w:ascii="Times New Roman" w:hAnsi="Times New Roman" w:cs="Times New Roman"/>
          <w:color w:val="000000" w:themeColor="text1"/>
          <w:sz w:val="16"/>
          <w:szCs w:val="16"/>
        </w:rPr>
        <w:t xml:space="preserve">». В 1934 г. переименован в Машиностроительный завод «Вулкан» в ведении </w:t>
      </w:r>
      <w:proofErr w:type="spellStart"/>
      <w:r w:rsidRPr="00EC2CF3">
        <w:rPr>
          <w:rFonts w:ascii="Times New Roman" w:hAnsi="Times New Roman" w:cs="Times New Roman"/>
          <w:color w:val="000000" w:themeColor="text1"/>
          <w:sz w:val="16"/>
          <w:szCs w:val="16"/>
        </w:rPr>
        <w:t>Росмаштреста</w:t>
      </w:r>
      <w:proofErr w:type="spellEnd"/>
      <w:r w:rsidRPr="00EC2CF3">
        <w:rPr>
          <w:rFonts w:ascii="Times New Roman" w:hAnsi="Times New Roman" w:cs="Times New Roman"/>
          <w:color w:val="000000" w:themeColor="text1"/>
          <w:sz w:val="16"/>
          <w:szCs w:val="16"/>
        </w:rPr>
        <w:t xml:space="preserve"> НКМП РСФСР. В 1938 г. передан в ведение </w:t>
      </w:r>
      <w:proofErr w:type="spellStart"/>
      <w:r w:rsidRPr="00EC2CF3">
        <w:rPr>
          <w:rFonts w:ascii="Times New Roman" w:hAnsi="Times New Roman" w:cs="Times New Roman"/>
          <w:color w:val="000000" w:themeColor="text1"/>
          <w:sz w:val="16"/>
          <w:szCs w:val="16"/>
        </w:rPr>
        <w:t>Главполиграфмаша</w:t>
      </w:r>
      <w:proofErr w:type="spellEnd"/>
      <w:r w:rsidRPr="00EC2CF3">
        <w:rPr>
          <w:rFonts w:ascii="Times New Roman" w:hAnsi="Times New Roman" w:cs="Times New Roman"/>
          <w:color w:val="000000" w:themeColor="text1"/>
          <w:sz w:val="16"/>
          <w:szCs w:val="16"/>
        </w:rPr>
        <w:t xml:space="preserve"> НКМС, в 1940 г. - ГУ сельскохозяйственного машиностроения НКСМ.</w:t>
      </w:r>
    </w:p>
    <w:p w14:paraId="1BBA66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58E8D90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завод «Вулкан» НКОМ подлежал эвакуации в Ташкент на площадку завода «</w:t>
      </w:r>
      <w:proofErr w:type="spellStart"/>
      <w:r w:rsidRPr="00EC2CF3">
        <w:rPr>
          <w:rFonts w:ascii="Times New Roman" w:hAnsi="Times New Roman" w:cs="Times New Roman"/>
          <w:color w:val="000000" w:themeColor="text1"/>
          <w:sz w:val="16"/>
          <w:szCs w:val="16"/>
        </w:rPr>
        <w:t>Ташсельмаш</w:t>
      </w:r>
      <w:proofErr w:type="spellEnd"/>
      <w:r w:rsidRPr="00EC2CF3">
        <w:rPr>
          <w:rFonts w:ascii="Times New Roman" w:hAnsi="Times New Roman" w:cs="Times New Roman"/>
          <w:color w:val="000000" w:themeColor="text1"/>
          <w:sz w:val="16"/>
          <w:szCs w:val="16"/>
        </w:rPr>
        <w:t xml:space="preserve">» и в помещение врачебно-лабораторного корпуса Текстильного комбината. В 07.1942 г. завод «Вулкан» действовал в Ленинграде в ведении </w:t>
      </w:r>
      <w:proofErr w:type="spellStart"/>
      <w:r w:rsidRPr="00EC2CF3">
        <w:rPr>
          <w:rFonts w:ascii="Times New Roman" w:hAnsi="Times New Roman" w:cs="Times New Roman"/>
          <w:color w:val="000000" w:themeColor="text1"/>
          <w:sz w:val="16"/>
          <w:szCs w:val="16"/>
        </w:rPr>
        <w:t>Главсельмаша</w:t>
      </w:r>
      <w:proofErr w:type="spellEnd"/>
      <w:r w:rsidRPr="00EC2CF3">
        <w:rPr>
          <w:rFonts w:ascii="Times New Roman" w:hAnsi="Times New Roman" w:cs="Times New Roman"/>
          <w:color w:val="000000" w:themeColor="text1"/>
          <w:sz w:val="16"/>
          <w:szCs w:val="16"/>
        </w:rPr>
        <w:t xml:space="preserve"> НКМВ (сначала планировалось передать его в 1ГУ НКМВ). В 1942-45 г. имел наименование «п/я 851».</w:t>
      </w:r>
    </w:p>
    <w:p w14:paraId="77DAF4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переименован в Ленинградский завод текстильного машиностроения «Вулкан»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03.1953-05.1954 г. - в ведении ММ. В 1957 г. передан в ведение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1960 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14.09.1962 г. завод «Вулкан» включен в состав вновь созданного Ленинградского объединения им. Карла Маркса.</w:t>
      </w:r>
      <w:r w:rsidRPr="00EC2CF3">
        <w:rPr>
          <w:rFonts w:ascii="Times New Roman" w:hAnsi="Times New Roman" w:cs="Times New Roman"/>
          <w:color w:val="000000" w:themeColor="text1"/>
          <w:sz w:val="16"/>
          <w:szCs w:val="16"/>
          <w:vertAlign w:val="superscript"/>
        </w:rPr>
        <w:t>131</w:t>
      </w:r>
    </w:p>
    <w:p w14:paraId="25E1CD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(1947 г.) цехи: основные: </w:t>
      </w:r>
      <w:proofErr w:type="spellStart"/>
      <w:r w:rsidRPr="00EC2CF3">
        <w:rPr>
          <w:rFonts w:ascii="Times New Roman" w:hAnsi="Times New Roman" w:cs="Times New Roman"/>
          <w:color w:val="000000" w:themeColor="text1"/>
          <w:sz w:val="16"/>
          <w:szCs w:val="16"/>
        </w:rPr>
        <w:t>механо</w:t>
      </w:r>
      <w:proofErr w:type="spellEnd"/>
      <w:r w:rsidRPr="00EC2CF3">
        <w:rPr>
          <w:rFonts w:ascii="Times New Roman" w:hAnsi="Times New Roman" w:cs="Times New Roman"/>
          <w:color w:val="000000" w:themeColor="text1"/>
          <w:sz w:val="16"/>
          <w:szCs w:val="16"/>
        </w:rPr>
        <w:t>-штамповочный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29E37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(1946 г.)- 870 ед., (1947 г.)- 951 ед.</w:t>
      </w:r>
    </w:p>
    <w:p w14:paraId="6AC42F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г.)- 8,92 га; застройки (1947 г.)- 30222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(1939 г.)- 15410 м\ (1946 г.)- 21120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(1947 г.)- 21836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034CC6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 г.)- 2057 чел., (1946 г.)- 1643 чел., (1947 г.)- 1766 чел.</w:t>
      </w:r>
    </w:p>
    <w:p w14:paraId="33768D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(1948 г.)- Красовицкий.</w:t>
      </w:r>
    </w:p>
    <w:p w14:paraId="661FCA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(1948 г.)- </w:t>
      </w:r>
      <w:proofErr w:type="spellStart"/>
      <w:r w:rsidRPr="00EC2CF3">
        <w:rPr>
          <w:rFonts w:ascii="Times New Roman" w:hAnsi="Times New Roman" w:cs="Times New Roman"/>
          <w:color w:val="000000" w:themeColor="text1"/>
          <w:sz w:val="16"/>
          <w:szCs w:val="16"/>
        </w:rPr>
        <w:t>Мансырев</w:t>
      </w:r>
      <w:proofErr w:type="spellEnd"/>
      <w:r w:rsidRPr="00EC2CF3">
        <w:rPr>
          <w:rFonts w:ascii="Times New Roman" w:hAnsi="Times New Roman" w:cs="Times New Roman"/>
          <w:color w:val="000000" w:themeColor="text1"/>
          <w:sz w:val="16"/>
          <w:szCs w:val="16"/>
        </w:rPr>
        <w:t>.</w:t>
      </w:r>
    </w:p>
    <w:p w14:paraId="6CA402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EC2CF3">
        <w:rPr>
          <w:rFonts w:ascii="Times New Roman" w:hAnsi="Times New Roman" w:cs="Times New Roman"/>
          <w:color w:val="000000" w:themeColor="text1"/>
          <w:sz w:val="16"/>
          <w:szCs w:val="16"/>
          <w:vertAlign w:val="superscript"/>
        </w:rPr>
        <w:t>129</w:t>
      </w:r>
    </w:p>
    <w:p w14:paraId="6B0A17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Псковский машиностроительный завод /г. Псков/</w:t>
      </w:r>
    </w:p>
    <w:p w14:paraId="7D3479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от 14.09.1962 г. Псковский машзавод включен в состав вновь созданного Ленинградского объединения им. Карла Маркса, в 1967 г. завод вышел из объединения.</w:t>
      </w:r>
      <w:r w:rsidRPr="00EC2CF3">
        <w:rPr>
          <w:rFonts w:ascii="Times New Roman" w:hAnsi="Times New Roman" w:cs="Times New Roman"/>
          <w:color w:val="000000" w:themeColor="text1"/>
          <w:sz w:val="16"/>
          <w:szCs w:val="16"/>
          <w:vertAlign w:val="superscript"/>
        </w:rPr>
        <w:t>131</w:t>
      </w:r>
    </w:p>
    <w:p w14:paraId="612C6BD0" w14:textId="13AE31B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имел филиал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Остров Псковской обл. (11982).</w:t>
      </w:r>
    </w:p>
    <w:p w14:paraId="0030EA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2CA7C" w14:textId="4B08BF5F" w:rsidR="000F2CE1" w:rsidRPr="00EC2CF3" w:rsidRDefault="000F2CE1" w:rsidP="00B95404">
      <w:pPr>
        <w:tabs>
          <w:tab w:val="left" w:pos="9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Декретом СНК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 xml:space="preserve">-Ижорская верфь компании Петроградского металлического завода (Завод № 363 НКСП, МСП,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 xml:space="preserve">-Ижорская верфь,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 xml:space="preserve">-Ижорская опытно-показательная </w:t>
      </w:r>
      <w:proofErr w:type="spellStart"/>
      <w:r w:rsidRPr="00EC2CF3">
        <w:rPr>
          <w:rFonts w:ascii="Times New Roman" w:hAnsi="Times New Roman" w:cs="Times New Roman"/>
          <w:color w:val="000000" w:themeColor="text1"/>
          <w:sz w:val="16"/>
          <w:szCs w:val="16"/>
        </w:rPr>
        <w:t>электроверфь</w:t>
      </w:r>
      <w:proofErr w:type="spellEnd"/>
      <w:r w:rsidRPr="00EC2CF3">
        <w:rPr>
          <w:rFonts w:ascii="Times New Roman" w:hAnsi="Times New Roman" w:cs="Times New Roman"/>
          <w:color w:val="000000" w:themeColor="text1"/>
          <w:sz w:val="16"/>
          <w:szCs w:val="16"/>
        </w:rPr>
        <w:t xml:space="preserve"> ВСНХ, НКВТ,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-Ижорская верфь НКОП, НКСП, Средне-Невский государственный судостроительный завод (СНСЗ) МСП, ГП, ФГУП, ОАО «СНСЗ» /196543 (196643) пос. Понтонный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Санкт-Петербург ул. Заводская, 10 тел. 462-75-53, -10/) была национализирована и передана в ведение СНХ Северного района (с 02.1920 г. Петроградский СНХ). В 1922 г. верфь передана в подчинение </w:t>
      </w:r>
      <w:proofErr w:type="spellStart"/>
      <w:r w:rsidRPr="00EC2CF3">
        <w:rPr>
          <w:rFonts w:ascii="Times New Roman" w:hAnsi="Times New Roman" w:cs="Times New Roman"/>
          <w:color w:val="000000" w:themeColor="text1"/>
          <w:sz w:val="16"/>
          <w:szCs w:val="16"/>
        </w:rPr>
        <w:t>Судотреста</w:t>
      </w:r>
      <w:proofErr w:type="spellEnd"/>
      <w:r w:rsidRPr="00EC2CF3">
        <w:rPr>
          <w:rFonts w:ascii="Times New Roman" w:hAnsi="Times New Roman" w:cs="Times New Roman"/>
          <w:color w:val="000000" w:themeColor="text1"/>
          <w:sz w:val="16"/>
          <w:szCs w:val="16"/>
        </w:rPr>
        <w:t xml:space="preserve"> Отдела металла Петроградского СНХ (</w:t>
      </w:r>
      <w:proofErr w:type="spellStart"/>
      <w:r w:rsidRPr="00EC2CF3">
        <w:rPr>
          <w:rFonts w:ascii="Times New Roman" w:hAnsi="Times New Roman" w:cs="Times New Roman"/>
          <w:color w:val="000000" w:themeColor="text1"/>
          <w:sz w:val="16"/>
          <w:szCs w:val="16"/>
        </w:rPr>
        <w:t>Петрогубметалла</w:t>
      </w:r>
      <w:proofErr w:type="spellEnd"/>
      <w:r w:rsidRPr="00EC2CF3">
        <w:rPr>
          <w:rFonts w:ascii="Times New Roman" w:hAnsi="Times New Roman" w:cs="Times New Roman"/>
          <w:color w:val="000000" w:themeColor="text1"/>
          <w:sz w:val="16"/>
          <w:szCs w:val="16"/>
        </w:rPr>
        <w:t>)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 xml:space="preserve">- Ижорская опытно-показательная </w:t>
      </w:r>
      <w:proofErr w:type="spellStart"/>
      <w:r w:rsidRPr="00EC2CF3">
        <w:rPr>
          <w:rFonts w:ascii="Times New Roman" w:hAnsi="Times New Roman" w:cs="Times New Roman"/>
          <w:color w:val="000000" w:themeColor="text1"/>
          <w:sz w:val="16"/>
          <w:szCs w:val="16"/>
        </w:rPr>
        <w:t>электроверфь</w:t>
      </w:r>
      <w:proofErr w:type="spellEnd"/>
      <w:r w:rsidRPr="00EC2CF3">
        <w:rPr>
          <w:rFonts w:ascii="Times New Roman" w:hAnsi="Times New Roman" w:cs="Times New Roman"/>
          <w:color w:val="000000" w:themeColor="text1"/>
          <w:sz w:val="16"/>
          <w:szCs w:val="16"/>
        </w:rPr>
        <w:t>» в ведении «</w:t>
      </w:r>
      <w:proofErr w:type="spellStart"/>
      <w:r w:rsidRPr="00EC2CF3">
        <w:rPr>
          <w:rFonts w:ascii="Times New Roman" w:hAnsi="Times New Roman" w:cs="Times New Roman"/>
          <w:color w:val="000000" w:themeColor="text1"/>
          <w:sz w:val="16"/>
          <w:szCs w:val="16"/>
        </w:rPr>
        <w:t>Судостройремонта</w:t>
      </w:r>
      <w:proofErr w:type="spellEnd"/>
      <w:r w:rsidRPr="00EC2CF3">
        <w:rPr>
          <w:rFonts w:ascii="Times New Roman" w:hAnsi="Times New Roman" w:cs="Times New Roman"/>
          <w:color w:val="000000" w:themeColor="text1"/>
          <w:sz w:val="16"/>
          <w:szCs w:val="16"/>
        </w:rPr>
        <w:t>»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533ED7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CE8E8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7E33FB15" w14:textId="5952A0A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w:t>
      </w:r>
      <w:proofErr w:type="spellStart"/>
      <w:r w:rsidRPr="00EC2CF3">
        <w:rPr>
          <w:rFonts w:ascii="Times New Roman" w:hAnsi="Times New Roman" w:cs="Times New Roman"/>
          <w:color w:val="000000" w:themeColor="text1"/>
          <w:sz w:val="16"/>
          <w:szCs w:val="16"/>
        </w:rPr>
        <w:t>Сипилина</w:t>
      </w:r>
      <w:proofErr w:type="spellEnd"/>
      <w:r w:rsidRPr="00EC2CF3">
        <w:rPr>
          <w:rFonts w:ascii="Times New Roman" w:hAnsi="Times New Roman" w:cs="Times New Roman"/>
          <w:color w:val="000000" w:themeColor="text1"/>
          <w:sz w:val="16"/>
          <w:szCs w:val="16"/>
        </w:rPr>
        <w:t xml:space="preserve">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был цех стеклопластикового судостроения.</w:t>
      </w:r>
    </w:p>
    <w:p w14:paraId="2B344F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1946 г. завод - в ведении МСП, затем -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(1953-54 г.), МСП (1954-57 г.), Управления судостроительной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(1957-65 г.). В 01.1966 г. завод № 363 передан в ведение 2ГУ МСП и переименован в Средне-Невский государственный судостроительный завод.</w:t>
      </w:r>
    </w:p>
    <w:p w14:paraId="10DE0A2F" w14:textId="17987E9E"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w:t>
      </w:r>
      <w:proofErr w:type="spellStart"/>
      <w:r w:rsidRPr="00EC2CF3">
        <w:rPr>
          <w:rFonts w:ascii="Times New Roman" w:hAnsi="Times New Roman" w:cs="Times New Roman"/>
          <w:color w:val="000000" w:themeColor="text1"/>
          <w:sz w:val="16"/>
          <w:szCs w:val="16"/>
        </w:rPr>
        <w:t>спецтоплива</w:t>
      </w:r>
      <w:proofErr w:type="spellEnd"/>
      <w:r w:rsidRPr="00EC2CF3">
        <w:rPr>
          <w:rFonts w:ascii="Times New Roman" w:hAnsi="Times New Roman" w:cs="Times New Roman"/>
          <w:color w:val="000000" w:themeColor="text1"/>
          <w:sz w:val="16"/>
          <w:szCs w:val="16"/>
        </w:rPr>
        <w:t>. В 1963 г. начато строительство первого в мире корабля из стеклопластика - тральщика «Изумруд», с начала 1970-х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w:t>
      </w:r>
      <w:proofErr w:type="spellStart"/>
      <w:r w:rsidRPr="00EC2CF3">
        <w:rPr>
          <w:rFonts w:ascii="Times New Roman" w:hAnsi="Times New Roman" w:cs="Times New Roman"/>
          <w:color w:val="000000" w:themeColor="text1"/>
          <w:sz w:val="16"/>
          <w:szCs w:val="16"/>
        </w:rPr>
        <w:t>прорыватели</w:t>
      </w:r>
      <w:proofErr w:type="spellEnd"/>
      <w:r w:rsidRPr="00EC2CF3">
        <w:rPr>
          <w:rFonts w:ascii="Times New Roman" w:hAnsi="Times New Roman" w:cs="Times New Roman"/>
          <w:color w:val="000000" w:themeColor="text1"/>
          <w:sz w:val="16"/>
          <w:szCs w:val="16"/>
        </w:rPr>
        <w:t xml:space="preserve">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313954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7F70C7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(2005 г.): производство тральщика V поколения пр. 02668; модернизация тральщиков предыдущих выпусков.</w:t>
      </w:r>
    </w:p>
    <w:p w14:paraId="24A0AF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(1937 г.)- 1222 чел., (06.1941 г.)- 2200 чел.</w:t>
      </w:r>
    </w:p>
    <w:p w14:paraId="438B76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(9.04.1938 г.-)- </w:t>
      </w:r>
      <w:r w:rsidRPr="00EC2CF3">
        <w:rPr>
          <w:rFonts w:ascii="Times New Roman" w:hAnsi="Times New Roman" w:cs="Times New Roman"/>
          <w:color w:val="000000" w:themeColor="text1"/>
          <w:sz w:val="16"/>
          <w:szCs w:val="16"/>
          <w:lang w:val="en-US"/>
        </w:rPr>
        <w:t>H</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JI</w:t>
      </w:r>
      <w:r w:rsidRPr="00EC2CF3">
        <w:rPr>
          <w:rFonts w:ascii="Times New Roman" w:hAnsi="Times New Roman" w:cs="Times New Roman"/>
          <w:color w:val="000000" w:themeColor="text1"/>
          <w:sz w:val="16"/>
          <w:szCs w:val="16"/>
        </w:rPr>
        <w:t>. Тихомиров. Гендиректор (2005 г.)- С. Г. Ваганов, (2005 г.)- М. Швалев.</w:t>
      </w:r>
    </w:p>
    <w:p w14:paraId="5844D8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(8.10.1937 г.-)- Т.В. Арефьев.</w:t>
      </w:r>
    </w:p>
    <w:p w14:paraId="644129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(8.10.1937 г.-)- Т.В. Арефьев.</w:t>
      </w:r>
    </w:p>
    <w:p w14:paraId="32D64D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строители кораблей: (1913 г.-)- В. Смыслов.</w:t>
      </w:r>
    </w:p>
    <w:p w14:paraId="6275E3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 эсминцы:</w:t>
      </w:r>
      <w:r w:rsidRPr="00EC2CF3">
        <w:rPr>
          <w:rFonts w:ascii="Times New Roman" w:hAnsi="Times New Roman" w:cs="Times New Roman"/>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w:t>
      </w:r>
      <w:proofErr w:type="spellStart"/>
      <w:r w:rsidRPr="00EC2CF3">
        <w:rPr>
          <w:rFonts w:ascii="Times New Roman" w:hAnsi="Times New Roman" w:cs="Times New Roman"/>
          <w:color w:val="000000" w:themeColor="text1"/>
          <w:sz w:val="16"/>
          <w:szCs w:val="16"/>
        </w:rPr>
        <w:t>Азард</w:t>
      </w:r>
      <w:proofErr w:type="spellEnd"/>
      <w:r w:rsidRPr="00EC2CF3">
        <w:rPr>
          <w:rFonts w:ascii="Times New Roman" w:hAnsi="Times New Roman" w:cs="Times New Roman"/>
          <w:color w:val="000000" w:themeColor="text1"/>
          <w:sz w:val="16"/>
          <w:szCs w:val="16"/>
        </w:rPr>
        <w:t>», «Самсон» (1915-)- 8;</w:t>
      </w:r>
      <w:r w:rsidRPr="00EC2CF3">
        <w:rPr>
          <w:rFonts w:ascii="Times New Roman" w:hAnsi="Times New Roman" w:cs="Times New Roman"/>
          <w:iCs/>
          <w:color w:val="000000" w:themeColor="text1"/>
          <w:sz w:val="16"/>
          <w:szCs w:val="16"/>
        </w:rPr>
        <w:t xml:space="preserve"> тральщики:</w:t>
      </w:r>
      <w:r w:rsidRPr="00EC2CF3">
        <w:rPr>
          <w:rFonts w:ascii="Times New Roman" w:hAnsi="Times New Roman" w:cs="Times New Roman"/>
          <w:color w:val="000000" w:themeColor="text1"/>
          <w:sz w:val="16"/>
          <w:szCs w:val="16"/>
        </w:rPr>
        <w:t xml:space="preserve"> пр. 53у Т-205 «Гафель», Т-206 «Верп», Т-207 «Шпиль», Т-209 «Кнехт»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15/2, 1938), Т-210 «Гак», Т-211 «Рым», Т-212 «Штаг», Т-215, Т-216, Т-217 («</w:t>
      </w:r>
      <w:proofErr w:type="spellStart"/>
      <w:r w:rsidRPr="00EC2CF3">
        <w:rPr>
          <w:rFonts w:ascii="Times New Roman" w:hAnsi="Times New Roman" w:cs="Times New Roman"/>
          <w:color w:val="000000" w:themeColor="text1"/>
          <w:sz w:val="16"/>
          <w:szCs w:val="16"/>
        </w:rPr>
        <w:t>Контр</w:t>
      </w:r>
      <w:r w:rsidRPr="00EC2CF3">
        <w:rPr>
          <w:rFonts w:ascii="Times New Roman" w:hAnsi="Times New Roman" w:cs="Times New Roman"/>
          <w:color w:val="000000" w:themeColor="text1"/>
          <w:sz w:val="16"/>
          <w:szCs w:val="16"/>
        </w:rPr>
        <w:softHyphen/>
        <w:t>адмирал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Юрковский</w:t>
      </w:r>
      <w:proofErr w:type="spellEnd"/>
      <w:r w:rsidRPr="00EC2CF3">
        <w:rPr>
          <w:rFonts w:ascii="Times New Roman" w:hAnsi="Times New Roman" w:cs="Times New Roman"/>
          <w:color w:val="000000" w:themeColor="text1"/>
          <w:sz w:val="16"/>
          <w:szCs w:val="16"/>
        </w:rPr>
        <w:t xml:space="preserve">»),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w:t>
      </w:r>
      <w:proofErr w:type="spellStart"/>
      <w:r w:rsidRPr="00EC2CF3">
        <w:rPr>
          <w:rFonts w:ascii="Times New Roman" w:hAnsi="Times New Roman" w:cs="Times New Roman"/>
          <w:color w:val="000000" w:themeColor="text1"/>
          <w:sz w:val="16"/>
          <w:szCs w:val="16"/>
        </w:rPr>
        <w:t>прорыватель</w:t>
      </w:r>
      <w:proofErr w:type="spellEnd"/>
      <w:r w:rsidRPr="00EC2CF3">
        <w:rPr>
          <w:rFonts w:ascii="Times New Roman" w:hAnsi="Times New Roman" w:cs="Times New Roman"/>
          <w:color w:val="000000" w:themeColor="text1"/>
          <w:sz w:val="16"/>
          <w:szCs w:val="16"/>
        </w:rPr>
        <w:t xml:space="preserve"> минных заграждений пр. 1300 (1979-)- 6; водитель </w:t>
      </w:r>
      <w:proofErr w:type="spellStart"/>
      <w:r w:rsidRPr="00EC2CF3">
        <w:rPr>
          <w:rFonts w:ascii="Times New Roman" w:hAnsi="Times New Roman" w:cs="Times New Roman"/>
          <w:color w:val="000000" w:themeColor="text1"/>
          <w:sz w:val="16"/>
          <w:szCs w:val="16"/>
        </w:rPr>
        <w:t>прорывателей</w:t>
      </w:r>
      <w:proofErr w:type="spellEnd"/>
      <w:r w:rsidRPr="00EC2CF3">
        <w:rPr>
          <w:rFonts w:ascii="Times New Roman" w:hAnsi="Times New Roman" w:cs="Times New Roman"/>
          <w:color w:val="000000" w:themeColor="text1"/>
          <w:sz w:val="16"/>
          <w:szCs w:val="16"/>
        </w:rPr>
        <w:t xml:space="preserve"> пр. 12255 (1980-е)- 2; канонерская лодка «Пионер» (1945);</w:t>
      </w:r>
      <w:r w:rsidRPr="00EC2CF3">
        <w:rPr>
          <w:rFonts w:ascii="Times New Roman" w:hAnsi="Times New Roman" w:cs="Times New Roman"/>
          <w:color w:val="000000" w:themeColor="text1"/>
          <w:sz w:val="16"/>
          <w:szCs w:val="16"/>
          <w:vertAlign w:val="superscript"/>
        </w:rPr>
        <w:t>61</w:t>
      </w:r>
      <w:r w:rsidRPr="00EC2CF3">
        <w:rPr>
          <w:rFonts w:ascii="Times New Roman" w:hAnsi="Times New Roman" w:cs="Times New Roman"/>
          <w:color w:val="000000" w:themeColor="text1"/>
          <w:sz w:val="16"/>
          <w:szCs w:val="16"/>
        </w:rPr>
        <w:t xml:space="preserve"> спасатель ПЛ пр. 532 и пр. 532А (1960-е)- всего 13;</w:t>
      </w:r>
      <w:r w:rsidRPr="00EC2CF3">
        <w:rPr>
          <w:rFonts w:ascii="Times New Roman" w:hAnsi="Times New Roman" w:cs="Times New Roman"/>
          <w:iCs/>
          <w:color w:val="000000" w:themeColor="text1"/>
          <w:sz w:val="16"/>
          <w:szCs w:val="16"/>
        </w:rPr>
        <w:t xml:space="preserve"> катера:</w:t>
      </w:r>
      <w:r w:rsidRPr="00EC2CF3">
        <w:rPr>
          <w:rFonts w:ascii="Times New Roman" w:hAnsi="Times New Roman" w:cs="Times New Roman"/>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EC2CF3">
        <w:rPr>
          <w:rFonts w:ascii="Times New Roman" w:hAnsi="Times New Roman" w:cs="Times New Roman"/>
          <w:color w:val="000000" w:themeColor="text1"/>
          <w:sz w:val="16"/>
          <w:szCs w:val="16"/>
          <w:vertAlign w:val="superscript"/>
        </w:rPr>
        <w:t>3</w:t>
      </w:r>
      <w:r w:rsidRPr="00EC2CF3">
        <w:rPr>
          <w:rFonts w:ascii="Times New Roman" w:hAnsi="Times New Roman" w:cs="Times New Roman"/>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proofErr w:type="spellStart"/>
      <w:r w:rsidRPr="00EC2CF3">
        <w:rPr>
          <w:rFonts w:ascii="Times New Roman" w:hAnsi="Times New Roman" w:cs="Times New Roman"/>
          <w:color w:val="000000" w:themeColor="text1"/>
          <w:sz w:val="16"/>
          <w:szCs w:val="16"/>
          <w:lang w:val="en-US"/>
        </w:rPr>
        <w:t>LadyAnneIII</w:t>
      </w:r>
      <w:proofErr w:type="spellEnd"/>
      <w:r w:rsidRPr="00EC2CF3">
        <w:rPr>
          <w:rFonts w:ascii="Times New Roman" w:hAnsi="Times New Roman" w:cs="Times New Roman"/>
          <w:color w:val="000000" w:themeColor="text1"/>
          <w:sz w:val="16"/>
          <w:szCs w:val="16"/>
        </w:rPr>
        <w:t xml:space="preserve">" (1990); пассажирский катамаран «Капитан Корсак» (1995); вертолетные неконтактные тралы, телеуправляемые </w:t>
      </w:r>
      <w:proofErr w:type="spellStart"/>
      <w:r w:rsidRPr="00EC2CF3">
        <w:rPr>
          <w:rFonts w:ascii="Times New Roman" w:hAnsi="Times New Roman" w:cs="Times New Roman"/>
          <w:color w:val="000000" w:themeColor="text1"/>
          <w:sz w:val="16"/>
          <w:szCs w:val="16"/>
        </w:rPr>
        <w:t>прорыватели</w:t>
      </w:r>
      <w:proofErr w:type="spellEnd"/>
      <w:r w:rsidRPr="00EC2CF3">
        <w:rPr>
          <w:rFonts w:ascii="Times New Roman" w:hAnsi="Times New Roman" w:cs="Times New Roman"/>
          <w:color w:val="000000" w:themeColor="text1"/>
          <w:sz w:val="16"/>
          <w:szCs w:val="16"/>
        </w:rPr>
        <w:t xml:space="preserve"> минных заграждений, спасательные колокола для ПЛ;</w:t>
      </w:r>
    </w:p>
    <w:p w14:paraId="5FB641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переоборудование:</w:t>
      </w:r>
      <w:r w:rsidRPr="00EC2CF3">
        <w:rPr>
          <w:rFonts w:ascii="Times New Roman" w:hAnsi="Times New Roman" w:cs="Times New Roman"/>
          <w:color w:val="000000" w:themeColor="text1"/>
          <w:sz w:val="16"/>
          <w:szCs w:val="16"/>
        </w:rPr>
        <w:t xml:space="preserve"> тральщиков пр. 264А в базовые корабли РЛ дозора (1978-83)- З.</w:t>
      </w:r>
      <w:r w:rsidRPr="00EC2CF3">
        <w:rPr>
          <w:rFonts w:ascii="Times New Roman" w:hAnsi="Times New Roman" w:cs="Times New Roman"/>
          <w:color w:val="000000" w:themeColor="text1"/>
          <w:sz w:val="16"/>
          <w:szCs w:val="16"/>
          <w:vertAlign w:val="superscript"/>
        </w:rPr>
        <w:t>116</w:t>
      </w:r>
    </w:p>
    <w:p w14:paraId="6DEAB2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 363, ЦКБ-363 /г. Ленинград/</w:t>
      </w:r>
    </w:p>
    <w:p w14:paraId="5FC4CD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1949 г. в КБ завода № 363 из ЦКБ-50 передано проектирование базовых тральщиков.</w:t>
      </w:r>
    </w:p>
    <w:p w14:paraId="1C0DF8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ПСМ № 255-123сс от 11.02.1954 г. были утверждены </w:t>
      </w:r>
      <w:proofErr w:type="spellStart"/>
      <w:r w:rsidRPr="00EC2CF3">
        <w:rPr>
          <w:rFonts w:ascii="Times New Roman" w:hAnsi="Times New Roman" w:cs="Times New Roman"/>
          <w:color w:val="000000" w:themeColor="text1"/>
          <w:sz w:val="16"/>
          <w:szCs w:val="16"/>
        </w:rPr>
        <w:t>техпроекты</w:t>
      </w:r>
      <w:proofErr w:type="spellEnd"/>
      <w:r w:rsidRPr="00EC2CF3">
        <w:rPr>
          <w:rFonts w:ascii="Times New Roman" w:hAnsi="Times New Roman" w:cs="Times New Roman"/>
          <w:color w:val="000000" w:themeColor="text1"/>
          <w:sz w:val="16"/>
          <w:szCs w:val="16"/>
        </w:rPr>
        <w:t xml:space="preserve"> базовых тральщиков пр. 254М и пр. 264 и начато их строительство, в соответствии с ПСМ № 488-197 от 12.05.1960 г. головной тральщик пр. 264А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соответствии с ПСМ № 2080-974сс от 2.10.1954 г. утвержден эскизный проект тральщика пр. 259; пост. № 346-117 от 30.04.1965 г. тральщики пр. 257Д и 257ДМ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Пост. СМ СССР № 10-5сс от 5.01.1955 г. утвержден проект тральщика пр. 265К. Пост. СМ СССР № 1546-778 от 3.12.1956 г. утверждено ТТЗ на проектирование тральщика пр. 266.</w:t>
      </w:r>
    </w:p>
    <w:p w14:paraId="5F11B0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449D7930" w14:textId="7F73E25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(1940-е)-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Г.М. </w:t>
      </w:r>
      <w:proofErr w:type="spellStart"/>
      <w:r w:rsidRPr="00EC2CF3">
        <w:rPr>
          <w:rFonts w:ascii="Times New Roman" w:hAnsi="Times New Roman" w:cs="Times New Roman"/>
          <w:color w:val="000000" w:themeColor="text1"/>
          <w:sz w:val="16"/>
          <w:szCs w:val="16"/>
        </w:rPr>
        <w:t>Вераксо</w:t>
      </w:r>
      <w:proofErr w:type="spellEnd"/>
      <w:r w:rsidRPr="00EC2CF3">
        <w:rPr>
          <w:rFonts w:ascii="Times New Roman" w:hAnsi="Times New Roman" w:cs="Times New Roman"/>
          <w:color w:val="000000" w:themeColor="text1"/>
          <w:sz w:val="16"/>
          <w:szCs w:val="16"/>
        </w:rPr>
        <w:t xml:space="preserve"> (пр. 254), (-1949-57 г.-&gt; А. Г. Соколов (пр. 254К, 254А, 259, 264, 264А, 332), (1951 г.)- Е.Н. Туманов (пр. 444), (-1955-59 г.)- В.И. Блинов (пр. 265К, 265А, 265И, 257М), (1956 г.)- Н.П. Пегов (пр. 266).</w:t>
      </w:r>
    </w:p>
    <w:p w14:paraId="683EF2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Создано: тральщики:</w:t>
      </w:r>
      <w:r w:rsidRPr="00EC2CF3">
        <w:rPr>
          <w:rFonts w:ascii="Times New Roman" w:hAnsi="Times New Roman" w:cs="Times New Roman"/>
          <w:color w:val="000000" w:themeColor="text1"/>
          <w:sz w:val="16"/>
          <w:szCs w:val="16"/>
        </w:rPr>
        <w:t xml:space="preserve"> базовые пр. 254 (1946), пр. 254К (1951), пр. 254М (1954), корабль воздушного наблюдения пр. 254В (1955), пр. 254А (1957); пр. 264 (1949-54), пр. 264А (1958,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12.05.1960 г.);</w:t>
      </w:r>
      <w:r w:rsidRPr="00EC2CF3">
        <w:rPr>
          <w:rFonts w:ascii="Times New Roman" w:hAnsi="Times New Roman" w:cs="Times New Roman"/>
          <w:iCs/>
          <w:color w:val="000000" w:themeColor="text1"/>
          <w:sz w:val="16"/>
          <w:szCs w:val="16"/>
        </w:rPr>
        <w:t xml:space="preserve"> пр. 266</w:t>
      </w:r>
      <w:r w:rsidRPr="00EC2CF3">
        <w:rPr>
          <w:rFonts w:ascii="Times New Roman" w:hAnsi="Times New Roman" w:cs="Times New Roman"/>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30.04.1965 г.); </w:t>
      </w:r>
      <w:proofErr w:type="spellStart"/>
      <w:r w:rsidRPr="00EC2CF3">
        <w:rPr>
          <w:rFonts w:ascii="Times New Roman" w:hAnsi="Times New Roman" w:cs="Times New Roman"/>
          <w:color w:val="000000" w:themeColor="text1"/>
          <w:sz w:val="16"/>
          <w:szCs w:val="16"/>
        </w:rPr>
        <w:t>прорыватели</w:t>
      </w:r>
      <w:proofErr w:type="spellEnd"/>
      <w:r w:rsidRPr="00EC2CF3">
        <w:rPr>
          <w:rFonts w:ascii="Times New Roman" w:hAnsi="Times New Roman" w:cs="Times New Roman"/>
          <w:color w:val="000000" w:themeColor="text1"/>
          <w:sz w:val="16"/>
          <w:szCs w:val="16"/>
        </w:rPr>
        <w:t xml:space="preserve"> минных заграждений: пр. 332 (1956, не реализован), дистанционно-</w:t>
      </w:r>
      <w:proofErr w:type="spellStart"/>
      <w:r w:rsidRPr="00EC2CF3">
        <w:rPr>
          <w:rFonts w:ascii="Times New Roman" w:hAnsi="Times New Roman" w:cs="Times New Roman"/>
          <w:color w:val="000000" w:themeColor="text1"/>
          <w:sz w:val="16"/>
          <w:szCs w:val="16"/>
        </w:rPr>
        <w:t>упраляемый</w:t>
      </w:r>
      <w:proofErr w:type="spellEnd"/>
      <w:r w:rsidRPr="00EC2CF3">
        <w:rPr>
          <w:rFonts w:ascii="Times New Roman" w:hAnsi="Times New Roman" w:cs="Times New Roman"/>
          <w:color w:val="000000" w:themeColor="text1"/>
          <w:sz w:val="16"/>
          <w:szCs w:val="16"/>
        </w:rPr>
        <w:t xml:space="preserve">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51EC6D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37DA0" w14:textId="536505C2"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СНК завод «Компании Петроградского металлического завода»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EC2CF3">
        <w:rPr>
          <w:rFonts w:ascii="Times New Roman" w:hAnsi="Times New Roman" w:cs="Times New Roman"/>
          <w:color w:val="000000" w:themeColor="text1"/>
          <w:sz w:val="16"/>
          <w:szCs w:val="16"/>
          <w:lang w:val="en-US"/>
        </w:rPr>
        <w:t>JIM</w:t>
      </w:r>
      <w:r w:rsidRPr="00EC2CF3">
        <w:rPr>
          <w:rFonts w:ascii="Times New Roman" w:hAnsi="Times New Roman" w:cs="Times New Roman"/>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w:t>
      </w:r>
      <w:proofErr w:type="spellStart"/>
      <w:r w:rsidRPr="00EC2CF3">
        <w:rPr>
          <w:rFonts w:ascii="Times New Roman" w:hAnsi="Times New Roman" w:cs="Times New Roman"/>
          <w:color w:val="000000" w:themeColor="text1"/>
          <w:sz w:val="16"/>
          <w:szCs w:val="16"/>
        </w:rPr>
        <w:t>Минтяжмаша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Дважды ордена Ленина ЛМЗ им. XXII съезда КПСС, АООТ, ОАО «ЛМЗ» /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/195009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Свердловская наб., д. 18 тел. 593-70-01/)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w:t>
      </w:r>
      <w:proofErr w:type="spellStart"/>
      <w:r w:rsidRPr="00EC2CF3">
        <w:rPr>
          <w:rFonts w:ascii="Times New Roman" w:hAnsi="Times New Roman" w:cs="Times New Roman"/>
          <w:color w:val="000000" w:themeColor="text1"/>
          <w:sz w:val="16"/>
          <w:szCs w:val="16"/>
        </w:rPr>
        <w:t>Машинострой</w:t>
      </w:r>
      <w:proofErr w:type="spellEnd"/>
      <w:r w:rsidRPr="00EC2CF3">
        <w:rPr>
          <w:rFonts w:ascii="Times New Roman" w:hAnsi="Times New Roman" w:cs="Times New Roman"/>
          <w:color w:val="000000" w:themeColor="text1"/>
          <w:sz w:val="16"/>
          <w:szCs w:val="16"/>
        </w:rPr>
        <w:t xml:space="preserve">». В 07.1924 г. переименован в </w:t>
      </w:r>
      <w:r w:rsidRPr="00EC2CF3">
        <w:rPr>
          <w:rFonts w:ascii="Times New Roman" w:hAnsi="Times New Roman" w:cs="Times New Roman"/>
          <w:color w:val="000000" w:themeColor="text1"/>
          <w:sz w:val="16"/>
          <w:szCs w:val="16"/>
          <w:lang w:val="en-US"/>
        </w:rPr>
        <w:t>J</w:t>
      </w:r>
      <w:r w:rsidRPr="00EC2CF3">
        <w:rPr>
          <w:rFonts w:ascii="Times New Roman" w:hAnsi="Times New Roman" w:cs="Times New Roman"/>
          <w:color w:val="000000" w:themeColor="text1"/>
          <w:sz w:val="16"/>
          <w:szCs w:val="16"/>
        </w:rPr>
        <w:t>1</w:t>
      </w:r>
      <w:r w:rsidRPr="00EC2CF3">
        <w:rPr>
          <w:rFonts w:ascii="Times New Roman" w:hAnsi="Times New Roman" w:cs="Times New Roman"/>
          <w:color w:val="000000" w:themeColor="text1"/>
          <w:sz w:val="16"/>
          <w:szCs w:val="16"/>
          <w:lang w:val="en-US"/>
        </w:rPr>
        <w:t>M</w:t>
      </w:r>
      <w:r w:rsidRPr="00EC2CF3">
        <w:rPr>
          <w:rFonts w:ascii="Times New Roman" w:hAnsi="Times New Roman" w:cs="Times New Roman"/>
          <w:color w:val="000000" w:themeColor="text1"/>
          <w:sz w:val="16"/>
          <w:szCs w:val="16"/>
        </w:rPr>
        <w:t xml:space="preserve">3 крупного машиностроения в ведении </w:t>
      </w:r>
      <w:proofErr w:type="spellStart"/>
      <w:r w:rsidRPr="00EC2CF3">
        <w:rPr>
          <w:rFonts w:ascii="Times New Roman" w:hAnsi="Times New Roman" w:cs="Times New Roman"/>
          <w:color w:val="000000" w:themeColor="text1"/>
          <w:sz w:val="16"/>
          <w:szCs w:val="16"/>
        </w:rPr>
        <w:t>Ленмаштреста</w:t>
      </w:r>
      <w:proofErr w:type="spellEnd"/>
      <w:r w:rsidRPr="00EC2CF3">
        <w:rPr>
          <w:rFonts w:ascii="Times New Roman" w:hAnsi="Times New Roman" w:cs="Times New Roman"/>
          <w:color w:val="000000" w:themeColor="text1"/>
          <w:sz w:val="16"/>
          <w:szCs w:val="16"/>
        </w:rPr>
        <w:t>. С 9.04.1930 г. - Государственный завод ВТУЗ им. Сталина объединения «</w:t>
      </w:r>
      <w:proofErr w:type="spellStart"/>
      <w:r w:rsidRPr="00EC2CF3">
        <w:rPr>
          <w:rFonts w:ascii="Times New Roman" w:hAnsi="Times New Roman" w:cs="Times New Roman"/>
          <w:color w:val="000000" w:themeColor="text1"/>
          <w:sz w:val="16"/>
          <w:szCs w:val="16"/>
        </w:rPr>
        <w:t>Котлотурбина</w:t>
      </w:r>
      <w:proofErr w:type="spellEnd"/>
      <w:r w:rsidRPr="00EC2CF3">
        <w:rPr>
          <w:rFonts w:ascii="Times New Roman" w:hAnsi="Times New Roman" w:cs="Times New Roman"/>
          <w:color w:val="000000" w:themeColor="text1"/>
          <w:sz w:val="16"/>
          <w:szCs w:val="16"/>
        </w:rPr>
        <w:t xml:space="preserve">», с 1933 г. - </w:t>
      </w:r>
      <w:r w:rsidRPr="00EC2CF3">
        <w:rPr>
          <w:rFonts w:ascii="Times New Roman" w:hAnsi="Times New Roman" w:cs="Times New Roman"/>
          <w:color w:val="000000" w:themeColor="text1"/>
          <w:sz w:val="16"/>
          <w:szCs w:val="16"/>
          <w:lang w:val="en-US"/>
        </w:rPr>
        <w:t>JIM</w:t>
      </w:r>
      <w:r w:rsidRPr="00EC2CF3">
        <w:rPr>
          <w:rFonts w:ascii="Times New Roman" w:hAnsi="Times New Roman" w:cs="Times New Roman"/>
          <w:color w:val="000000" w:themeColor="text1"/>
          <w:sz w:val="16"/>
          <w:szCs w:val="16"/>
        </w:rPr>
        <w:t xml:space="preserve">3 ВТУЗ им. Сталина, с 31.08.1933 г. - в ведении </w:t>
      </w:r>
      <w:proofErr w:type="spellStart"/>
      <w:r w:rsidRPr="00EC2CF3">
        <w:rPr>
          <w:rFonts w:ascii="Times New Roman" w:hAnsi="Times New Roman" w:cs="Times New Roman"/>
          <w:color w:val="000000" w:themeColor="text1"/>
          <w:sz w:val="16"/>
          <w:szCs w:val="16"/>
        </w:rPr>
        <w:t>Главэнергопрома</w:t>
      </w:r>
      <w:proofErr w:type="spellEnd"/>
      <w:r w:rsidRPr="00EC2CF3">
        <w:rPr>
          <w:rFonts w:ascii="Times New Roman" w:hAnsi="Times New Roman" w:cs="Times New Roman"/>
          <w:color w:val="000000" w:themeColor="text1"/>
          <w:sz w:val="16"/>
          <w:szCs w:val="16"/>
        </w:rPr>
        <w:t xml:space="preserve"> НКТП. В 08.1937 г. передан в ведение </w:t>
      </w:r>
      <w:proofErr w:type="spellStart"/>
      <w:r w:rsidRPr="00EC2CF3">
        <w:rPr>
          <w:rFonts w:ascii="Times New Roman" w:hAnsi="Times New Roman" w:cs="Times New Roman"/>
          <w:color w:val="000000" w:themeColor="text1"/>
          <w:sz w:val="16"/>
          <w:szCs w:val="16"/>
        </w:rPr>
        <w:t>Главэнергопрома</w:t>
      </w:r>
      <w:proofErr w:type="spellEnd"/>
      <w:r w:rsidRPr="00EC2CF3">
        <w:rPr>
          <w:rFonts w:ascii="Times New Roman" w:hAnsi="Times New Roman" w:cs="Times New Roman"/>
          <w:color w:val="000000" w:themeColor="text1"/>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4A975FE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2C46253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1A0E66B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 в 08.1938 г., головной образец - 1-й квартал 1940 г.</w:t>
      </w:r>
    </w:p>
    <w:p w14:paraId="3587CC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C8CF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73CD6B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введен в строй новый башенный цех площадью 54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2A9FB7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EC2CF3">
        <w:rPr>
          <w:rFonts w:ascii="Times New Roman" w:hAnsi="Times New Roman" w:cs="Times New Roman"/>
          <w:color w:val="000000" w:themeColor="text1"/>
          <w:sz w:val="16"/>
          <w:szCs w:val="16"/>
        </w:rPr>
        <w:t>НКСтроя</w:t>
      </w:r>
      <w:proofErr w:type="spellEnd"/>
      <w:r w:rsidRPr="00EC2CF3">
        <w:rPr>
          <w:rFonts w:ascii="Times New Roman" w:hAnsi="Times New Roman" w:cs="Times New Roman"/>
          <w:color w:val="000000" w:themeColor="text1"/>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4C45ECF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08.1941 г. велось дополнительное бронирование танков </w:t>
      </w:r>
      <w:r w:rsidRPr="00EC2CF3">
        <w:rPr>
          <w:rFonts w:ascii="Times New Roman" w:hAnsi="Times New Roman" w:cs="Times New Roman"/>
          <w:color w:val="000000" w:themeColor="text1"/>
          <w:sz w:val="16"/>
          <w:szCs w:val="16"/>
          <w:lang w:val="en-US"/>
        </w:rPr>
        <w:t>KB</w:t>
      </w:r>
      <w:r w:rsidRPr="00EC2CF3">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1A17E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03.1944 г. завод № 371 передан в ведение </w:t>
      </w:r>
      <w:proofErr w:type="spellStart"/>
      <w:r w:rsidRPr="00EC2CF3">
        <w:rPr>
          <w:rFonts w:ascii="Times New Roman" w:hAnsi="Times New Roman" w:cs="Times New Roman"/>
          <w:color w:val="000000" w:themeColor="text1"/>
          <w:sz w:val="16"/>
          <w:szCs w:val="16"/>
        </w:rPr>
        <w:t>Главкотлотурбопрома</w:t>
      </w:r>
      <w:proofErr w:type="spellEnd"/>
      <w:r w:rsidRPr="00EC2CF3">
        <w:rPr>
          <w:rFonts w:ascii="Times New Roman" w:hAnsi="Times New Roman" w:cs="Times New Roman"/>
          <w:color w:val="000000" w:themeColor="text1"/>
          <w:sz w:val="16"/>
          <w:szCs w:val="16"/>
        </w:rPr>
        <w:t xml:space="preserve"> НКТМ и вновь переименован в ЛМЗ им. Сталина. С 28.02.1953 г. — в ведении </w:t>
      </w:r>
      <w:proofErr w:type="spellStart"/>
      <w:r w:rsidRPr="00EC2CF3">
        <w:rPr>
          <w:rFonts w:ascii="Times New Roman" w:hAnsi="Times New Roman" w:cs="Times New Roman"/>
          <w:color w:val="000000" w:themeColor="text1"/>
          <w:sz w:val="16"/>
          <w:szCs w:val="16"/>
        </w:rPr>
        <w:t>Главкотлотурбопрома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с 1957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B7DDC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EC2CF3">
        <w:rPr>
          <w:rFonts w:ascii="Times New Roman" w:hAnsi="Times New Roman" w:cs="Times New Roman"/>
          <w:color w:val="000000" w:themeColor="text1"/>
          <w:sz w:val="16"/>
          <w:szCs w:val="16"/>
          <w:vertAlign w:val="superscript"/>
        </w:rPr>
        <w:t>142</w:t>
      </w:r>
    </w:p>
    <w:p w14:paraId="468592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D5166E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EC2CF3">
        <w:rPr>
          <w:rFonts w:ascii="Times New Roman" w:hAnsi="Times New Roman" w:cs="Times New Roman"/>
          <w:color w:val="000000" w:themeColor="text1"/>
          <w:sz w:val="16"/>
          <w:szCs w:val="16"/>
          <w:vertAlign w:val="superscript"/>
        </w:rPr>
        <w:t>77</w:t>
      </w:r>
    </w:p>
    <w:p w14:paraId="06E58D2E" w14:textId="7E4927F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1956 г. начат выпуск газовых турбин. Всего на ЛМЗ изготовлено (на начало 2000-х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2750 турбин. В 1958 г. начат выпуск газотурбинных установок.</w:t>
      </w:r>
    </w:p>
    <w:p w14:paraId="2F65C85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6EC3BF5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25.11.1992 г. завод акционирован и преобразован в АООТ, затем - ОАО ЛМЗ.</w:t>
      </w:r>
      <w:r w:rsidRPr="00EC2CF3">
        <w:rPr>
          <w:rFonts w:ascii="Times New Roman" w:hAnsi="Times New Roman" w:cs="Times New Roman"/>
          <w:color w:val="000000" w:themeColor="text1"/>
          <w:sz w:val="16"/>
          <w:szCs w:val="16"/>
          <w:vertAlign w:val="superscript"/>
        </w:rPr>
        <w:t>131</w:t>
      </w:r>
    </w:p>
    <w:p w14:paraId="66916C76" w14:textId="3FD6C8DB"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73FAD9AF" w14:textId="2B0165FF"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газотурбинные установки; паровые турбины для ТЭЦ, АЭС.</w:t>
      </w:r>
    </w:p>
    <w:p w14:paraId="797E01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ЛМЗ являлся филиалом концерна «Силовые машины» (2002 г.).</w:t>
      </w:r>
    </w:p>
    <w:p w14:paraId="720171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(1996 г.)- 9970 чел., (1998 г.)- около 5 тыс. чел.</w:t>
      </w:r>
    </w:p>
    <w:p w14:paraId="3C6CF3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(12.1937 г.)- </w:t>
      </w:r>
      <w:proofErr w:type="spellStart"/>
      <w:r w:rsidRPr="00EC2CF3">
        <w:rPr>
          <w:rFonts w:ascii="Times New Roman" w:hAnsi="Times New Roman" w:cs="Times New Roman"/>
          <w:color w:val="000000" w:themeColor="text1"/>
          <w:sz w:val="16"/>
          <w:szCs w:val="16"/>
        </w:rPr>
        <w:t>Тылочкин</w:t>
      </w:r>
      <w:proofErr w:type="spellEnd"/>
      <w:r w:rsidRPr="00EC2CF3">
        <w:rPr>
          <w:rFonts w:ascii="Times New Roman" w:hAnsi="Times New Roman" w:cs="Times New Roman"/>
          <w:color w:val="000000" w:themeColor="text1"/>
          <w:sz w:val="16"/>
          <w:szCs w:val="16"/>
        </w:rPr>
        <w:t>, (-09-11.1938 г.-)- Н. Г. Никитин, (02.1942 г.)- Седов.</w:t>
      </w:r>
      <w:r w:rsidRPr="00EC2CF3">
        <w:rPr>
          <w:rFonts w:ascii="Times New Roman" w:hAnsi="Times New Roman" w:cs="Times New Roman"/>
          <w:color w:val="000000" w:themeColor="text1"/>
          <w:sz w:val="16"/>
          <w:szCs w:val="16"/>
          <w:vertAlign w:val="superscript"/>
        </w:rPr>
        <w:t>65</w:t>
      </w:r>
      <w:r w:rsidRPr="00EC2CF3">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3ACEFC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EC2CF3">
        <w:rPr>
          <w:rFonts w:ascii="Times New Roman" w:hAnsi="Times New Roman" w:cs="Times New Roman"/>
          <w:color w:val="000000" w:themeColor="text1"/>
          <w:sz w:val="16"/>
          <w:szCs w:val="16"/>
          <w:vertAlign w:val="superscript"/>
        </w:rPr>
        <w:t>1ш</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vertAlign w:val="superscript"/>
        </w:rPr>
        <w:t>йпмоГ8</w:t>
      </w:r>
    </w:p>
    <w:p w14:paraId="31BA14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(04.1937 г.)-проф. М.И. </w:t>
      </w:r>
      <w:proofErr w:type="spellStart"/>
      <w:r w:rsidRPr="00EC2CF3">
        <w:rPr>
          <w:rFonts w:ascii="Times New Roman" w:hAnsi="Times New Roman" w:cs="Times New Roman"/>
          <w:color w:val="000000" w:themeColor="text1"/>
          <w:sz w:val="16"/>
          <w:szCs w:val="16"/>
        </w:rPr>
        <w:t>Гринбер</w:t>
      </w:r>
      <w:proofErr w:type="spellEnd"/>
      <w:r w:rsidRPr="00EC2CF3">
        <w:rPr>
          <w:rFonts w:ascii="Times New Roman" w:hAnsi="Times New Roman" w:cs="Times New Roman"/>
          <w:color w:val="000000" w:themeColor="text1"/>
          <w:sz w:val="16"/>
          <w:szCs w:val="16"/>
        </w:rPr>
        <w:t xml:space="preserve"> г.</w:t>
      </w:r>
    </w:p>
    <w:p w14:paraId="4AB2E2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(11.1938 г.)- Н. Г. Шанцев, (-1990 г.)- В.К. Глухих.</w:t>
      </w:r>
      <w:r w:rsidRPr="00EC2CF3">
        <w:rPr>
          <w:rFonts w:ascii="Times New Roman" w:hAnsi="Times New Roman" w:cs="Times New Roman"/>
          <w:color w:val="000000" w:themeColor="text1"/>
          <w:sz w:val="16"/>
          <w:szCs w:val="16"/>
          <w:vertAlign w:val="superscript"/>
        </w:rPr>
        <w:t>49</w:t>
      </w:r>
    </w:p>
    <w:p w14:paraId="4B94FB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гл. инженера (-1912-14 г.-)- В. Смыслов.</w:t>
      </w:r>
    </w:p>
    <w:p w14:paraId="2D7224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(1938 г.)- Захаров.</w:t>
      </w:r>
    </w:p>
    <w:p w14:paraId="0EE4DB1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котельного (1912 г.)- Ф.К. Тихонов; (1946 г.)- В.А. </w:t>
      </w:r>
      <w:proofErr w:type="spellStart"/>
      <w:r w:rsidRPr="00EC2CF3">
        <w:rPr>
          <w:rFonts w:ascii="Times New Roman" w:hAnsi="Times New Roman" w:cs="Times New Roman"/>
          <w:color w:val="000000" w:themeColor="text1"/>
          <w:sz w:val="16"/>
          <w:szCs w:val="16"/>
        </w:rPr>
        <w:t>Носанов</w:t>
      </w:r>
      <w:proofErr w:type="spellEnd"/>
      <w:r w:rsidRPr="00EC2CF3">
        <w:rPr>
          <w:rFonts w:ascii="Times New Roman" w:hAnsi="Times New Roman" w:cs="Times New Roman"/>
          <w:color w:val="000000" w:themeColor="text1"/>
          <w:sz w:val="16"/>
          <w:szCs w:val="16"/>
        </w:rPr>
        <w:t>.</w:t>
      </w:r>
    </w:p>
    <w:p w14:paraId="7CB55A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 отделами: судостроительным (1912 г.)- И.П. </w:t>
      </w:r>
      <w:proofErr w:type="spellStart"/>
      <w:r w:rsidRPr="00EC2CF3">
        <w:rPr>
          <w:rFonts w:ascii="Times New Roman" w:hAnsi="Times New Roman" w:cs="Times New Roman"/>
          <w:color w:val="000000" w:themeColor="text1"/>
          <w:sz w:val="16"/>
          <w:szCs w:val="16"/>
        </w:rPr>
        <w:t>Косюра</w:t>
      </w:r>
      <w:proofErr w:type="spellEnd"/>
      <w:r w:rsidRPr="00EC2CF3">
        <w:rPr>
          <w:rFonts w:ascii="Times New Roman" w:hAnsi="Times New Roman" w:cs="Times New Roman"/>
          <w:color w:val="000000" w:themeColor="text1"/>
          <w:sz w:val="16"/>
          <w:szCs w:val="16"/>
        </w:rPr>
        <w:t xml:space="preserve">. Начальники отделов: подготовки производства (1938 г.)- </w:t>
      </w:r>
      <w:proofErr w:type="spellStart"/>
      <w:r w:rsidRPr="00EC2CF3">
        <w:rPr>
          <w:rFonts w:ascii="Times New Roman" w:hAnsi="Times New Roman" w:cs="Times New Roman"/>
          <w:color w:val="000000" w:themeColor="text1"/>
          <w:sz w:val="16"/>
          <w:szCs w:val="16"/>
        </w:rPr>
        <w:t>Вихерев</w:t>
      </w:r>
      <w:proofErr w:type="spellEnd"/>
      <w:r w:rsidRPr="00EC2CF3">
        <w:rPr>
          <w:rFonts w:ascii="Times New Roman" w:hAnsi="Times New Roman" w:cs="Times New Roman"/>
          <w:color w:val="000000" w:themeColor="text1"/>
          <w:sz w:val="16"/>
          <w:szCs w:val="16"/>
        </w:rPr>
        <w:t>. Начальник УКС (09.1938 г.)- Александров.</w:t>
      </w:r>
    </w:p>
    <w:p w14:paraId="545C7D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строитель (1913 г.-)- В.Н. </w:t>
      </w:r>
      <w:proofErr w:type="spellStart"/>
      <w:r w:rsidRPr="00EC2CF3">
        <w:rPr>
          <w:rFonts w:ascii="Times New Roman" w:hAnsi="Times New Roman" w:cs="Times New Roman"/>
          <w:color w:val="000000" w:themeColor="text1"/>
          <w:sz w:val="16"/>
          <w:szCs w:val="16"/>
        </w:rPr>
        <w:t>Корнилович</w:t>
      </w:r>
      <w:proofErr w:type="spellEnd"/>
      <w:r w:rsidRPr="00EC2CF3">
        <w:rPr>
          <w:rFonts w:ascii="Times New Roman" w:hAnsi="Times New Roman" w:cs="Times New Roman"/>
          <w:color w:val="000000" w:themeColor="text1"/>
          <w:sz w:val="16"/>
          <w:szCs w:val="16"/>
        </w:rPr>
        <w:t>.</w:t>
      </w:r>
    </w:p>
    <w:p w14:paraId="7B34F0F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ПЛ С.К. </w:t>
      </w:r>
      <w:proofErr w:type="spellStart"/>
      <w:r w:rsidRPr="00EC2CF3">
        <w:rPr>
          <w:rFonts w:ascii="Times New Roman" w:hAnsi="Times New Roman" w:cs="Times New Roman"/>
          <w:color w:val="000000" w:themeColor="text1"/>
          <w:sz w:val="16"/>
          <w:szCs w:val="16"/>
        </w:rPr>
        <w:t>Джевецкого</w:t>
      </w:r>
      <w:proofErr w:type="spellEnd"/>
      <w:r w:rsidRPr="00EC2CF3">
        <w:rPr>
          <w:rFonts w:ascii="Times New Roman" w:hAnsi="Times New Roman" w:cs="Times New Roman"/>
          <w:color w:val="000000" w:themeColor="text1"/>
          <w:sz w:val="16"/>
          <w:szCs w:val="16"/>
        </w:rPr>
        <w:t xml:space="preserve"> «Почтовый» (1906-), эсминец типа «Орфей» (1917)- 8, тральщик типа «Ударник» (1917-, не достроены)- 8;</w:t>
      </w:r>
      <w:r w:rsidRPr="00EC2CF3">
        <w:rPr>
          <w:rFonts w:ascii="Times New Roman" w:hAnsi="Times New Roman" w:cs="Times New Roman"/>
          <w:iCs/>
          <w:color w:val="000000" w:themeColor="text1"/>
          <w:sz w:val="16"/>
          <w:szCs w:val="16"/>
        </w:rPr>
        <w:t xml:space="preserve"> артиллерийские башни:</w:t>
      </w:r>
      <w:r w:rsidRPr="00EC2CF3">
        <w:rPr>
          <w:rFonts w:ascii="Times New Roman" w:hAnsi="Times New Roman" w:cs="Times New Roman"/>
          <w:color w:val="000000" w:themeColor="text1"/>
          <w:sz w:val="16"/>
          <w:szCs w:val="16"/>
        </w:rPr>
        <w:t xml:space="preserve"> 305-мм для броненосцев «Сисой Великий», «Полтава», «Севастополь», «</w:t>
      </w:r>
      <w:proofErr w:type="spellStart"/>
      <w:r w:rsidRPr="00EC2CF3">
        <w:rPr>
          <w:rFonts w:ascii="Times New Roman" w:hAnsi="Times New Roman" w:cs="Times New Roman"/>
          <w:color w:val="000000" w:themeColor="text1"/>
          <w:sz w:val="16"/>
          <w:szCs w:val="16"/>
        </w:rPr>
        <w:t>Ретвюан</w:t>
      </w:r>
      <w:proofErr w:type="spellEnd"/>
      <w:r w:rsidRPr="00EC2CF3">
        <w:rPr>
          <w:rFonts w:ascii="Times New Roman" w:hAnsi="Times New Roman" w:cs="Times New Roman"/>
          <w:color w:val="000000" w:themeColor="text1"/>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EC2CF3">
        <w:rPr>
          <w:rFonts w:ascii="Times New Roman" w:hAnsi="Times New Roman" w:cs="Times New Roman"/>
          <w:iCs/>
          <w:color w:val="000000" w:themeColor="text1"/>
          <w:sz w:val="16"/>
          <w:szCs w:val="16"/>
        </w:rPr>
        <w:t xml:space="preserve"> турбины:</w:t>
      </w:r>
      <w:r w:rsidRPr="00EC2CF3">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w:t>
      </w:r>
      <w:proofErr w:type="spellStart"/>
      <w:r w:rsidRPr="00EC2CF3">
        <w:rPr>
          <w:rFonts w:ascii="Times New Roman" w:hAnsi="Times New Roman" w:cs="Times New Roman"/>
          <w:color w:val="000000" w:themeColor="text1"/>
          <w:sz w:val="16"/>
          <w:szCs w:val="16"/>
        </w:rPr>
        <w:t>Ярроу</w:t>
      </w:r>
      <w:proofErr w:type="spellEnd"/>
      <w:r w:rsidRPr="00EC2CF3">
        <w:rPr>
          <w:rFonts w:ascii="Times New Roman" w:hAnsi="Times New Roman" w:cs="Times New Roman"/>
          <w:color w:val="000000" w:themeColor="text1"/>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390D57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КБ-1 ЛМЗ</w:t>
      </w:r>
    </w:p>
    <w:p w14:paraId="4FD80CBC" w14:textId="350635E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ВОВ - разработка корабельных артиллерийских башен.61 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EC2CF3">
        <w:rPr>
          <w:rFonts w:ascii="Times New Roman" w:hAnsi="Times New Roman" w:cs="Times New Roman"/>
          <w:color w:val="000000" w:themeColor="text1"/>
          <w:sz w:val="16"/>
          <w:szCs w:val="16"/>
        </w:rPr>
        <w:t>трехорудийная</w:t>
      </w:r>
      <w:proofErr w:type="spellEnd"/>
      <w:r w:rsidRPr="00EC2CF3">
        <w:rPr>
          <w:rFonts w:ascii="Times New Roman" w:hAnsi="Times New Roman" w:cs="Times New Roman"/>
          <w:color w:val="000000" w:themeColor="text1"/>
          <w:sz w:val="16"/>
          <w:szCs w:val="16"/>
        </w:rPr>
        <w:t xml:space="preserve"> МК-5 для крейсера пр. 68. В 1940 г. спроектирована 2-орудийная башня МК-18 со 130-мм пушками Б-51 для крейсера пр. МК-6.</w:t>
      </w:r>
    </w:p>
    <w:p w14:paraId="2E6D58C5" w14:textId="4724526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33F35A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(1920-е)- Р.Н. Вульф. Начальник (-1941 г.)- Т.Д. </w:t>
      </w:r>
      <w:proofErr w:type="spellStart"/>
      <w:r w:rsidRPr="00EC2CF3">
        <w:rPr>
          <w:rFonts w:ascii="Times New Roman" w:hAnsi="Times New Roman" w:cs="Times New Roman"/>
          <w:color w:val="000000" w:themeColor="text1"/>
          <w:sz w:val="16"/>
          <w:szCs w:val="16"/>
        </w:rPr>
        <w:t>Вылкост</w:t>
      </w:r>
      <w:proofErr w:type="spellEnd"/>
      <w:r w:rsidRPr="00EC2CF3">
        <w:rPr>
          <w:rFonts w:ascii="Times New Roman" w:hAnsi="Times New Roman" w:cs="Times New Roman"/>
          <w:color w:val="000000" w:themeColor="text1"/>
          <w:sz w:val="16"/>
          <w:szCs w:val="16"/>
        </w:rPr>
        <w:t>.</w:t>
      </w:r>
    </w:p>
    <w:p w14:paraId="19E5BD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ОАО «Силовые машины»</w:t>
      </w:r>
    </w:p>
    <w:p w14:paraId="1D9154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B7459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EC2CF3">
        <w:rPr>
          <w:rFonts w:ascii="Times New Roman" w:hAnsi="Times New Roman" w:cs="Times New Roman"/>
          <w:color w:val="000000" w:themeColor="text1"/>
          <w:sz w:val="16"/>
          <w:szCs w:val="16"/>
        </w:rPr>
        <w:t>Рогожев</w:t>
      </w:r>
      <w:proofErr w:type="spellEnd"/>
      <w:r w:rsidRPr="00EC2CF3">
        <w:rPr>
          <w:rFonts w:ascii="Times New Roman" w:hAnsi="Times New Roman" w:cs="Times New Roman"/>
          <w:color w:val="000000" w:themeColor="text1"/>
          <w:sz w:val="16"/>
          <w:szCs w:val="16"/>
        </w:rPr>
        <w:t xml:space="preserve">; (2004 г.)- О. </w:t>
      </w:r>
      <w:proofErr w:type="spellStart"/>
      <w:r w:rsidRPr="00EC2CF3">
        <w:rPr>
          <w:rFonts w:ascii="Times New Roman" w:hAnsi="Times New Roman" w:cs="Times New Roman"/>
          <w:color w:val="000000" w:themeColor="text1"/>
          <w:sz w:val="16"/>
          <w:szCs w:val="16"/>
        </w:rPr>
        <w:t>Юхтенко</w:t>
      </w:r>
      <w:proofErr w:type="spellEnd"/>
      <w:r w:rsidRPr="00EC2CF3">
        <w:rPr>
          <w:rFonts w:ascii="Times New Roman" w:hAnsi="Times New Roman" w:cs="Times New Roman"/>
          <w:color w:val="000000" w:themeColor="text1"/>
          <w:sz w:val="16"/>
          <w:szCs w:val="16"/>
        </w:rPr>
        <w:t xml:space="preserve">, (2004 г.)- В. Шевченко, (09.2006 г.-)- И. </w:t>
      </w:r>
      <w:proofErr w:type="spellStart"/>
      <w:r w:rsidRPr="00EC2CF3">
        <w:rPr>
          <w:rFonts w:ascii="Times New Roman" w:hAnsi="Times New Roman" w:cs="Times New Roman"/>
          <w:color w:val="000000" w:themeColor="text1"/>
          <w:sz w:val="16"/>
          <w:szCs w:val="16"/>
        </w:rPr>
        <w:t>Дубинников</w:t>
      </w:r>
      <w:proofErr w:type="spellEnd"/>
      <w:r w:rsidRPr="00EC2CF3">
        <w:rPr>
          <w:rFonts w:ascii="Times New Roman" w:hAnsi="Times New Roman" w:cs="Times New Roman"/>
          <w:color w:val="000000" w:themeColor="text1"/>
          <w:sz w:val="16"/>
          <w:szCs w:val="16"/>
        </w:rPr>
        <w:t>.</w:t>
      </w:r>
    </w:p>
    <w:p w14:paraId="698CD8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управляющий (10.2006-07 г.-)- А. Чуваев; по стратегии и корпоративным вопросам (-2003-04 г.-)- П. </w:t>
      </w:r>
      <w:proofErr w:type="spellStart"/>
      <w:r w:rsidRPr="00EC2CF3">
        <w:rPr>
          <w:rFonts w:ascii="Times New Roman" w:hAnsi="Times New Roman" w:cs="Times New Roman"/>
          <w:color w:val="000000" w:themeColor="text1"/>
          <w:sz w:val="16"/>
          <w:szCs w:val="16"/>
        </w:rPr>
        <w:t>Скитович</w:t>
      </w:r>
      <w:proofErr w:type="spellEnd"/>
      <w:r w:rsidRPr="00EC2CF3">
        <w:rPr>
          <w:rFonts w:ascii="Times New Roman" w:hAnsi="Times New Roman" w:cs="Times New Roman"/>
          <w:color w:val="000000" w:themeColor="text1"/>
          <w:sz w:val="16"/>
          <w:szCs w:val="16"/>
        </w:rPr>
        <w:t xml:space="preserve">, по стратегическому развитию и контроллингу (11.2007 г.-)- А. Ранцев; по экономике и финансам (11.2007 г.-)- В. </w:t>
      </w:r>
      <w:proofErr w:type="spellStart"/>
      <w:r w:rsidRPr="00EC2CF3">
        <w:rPr>
          <w:rFonts w:ascii="Times New Roman" w:hAnsi="Times New Roman" w:cs="Times New Roman"/>
          <w:color w:val="000000" w:themeColor="text1"/>
          <w:sz w:val="16"/>
          <w:szCs w:val="16"/>
        </w:rPr>
        <w:t>Чечнев</w:t>
      </w:r>
      <w:proofErr w:type="spellEnd"/>
      <w:r w:rsidRPr="00EC2CF3">
        <w:rPr>
          <w:rFonts w:ascii="Times New Roman" w:hAnsi="Times New Roman" w:cs="Times New Roman"/>
          <w:color w:val="000000" w:themeColor="text1"/>
          <w:sz w:val="16"/>
          <w:szCs w:val="16"/>
        </w:rPr>
        <w:t xml:space="preserve">; по промышленной интеграции (-2004 г.)- В. Шевченко; административный (09.2006 г.-)- И. </w:t>
      </w:r>
      <w:proofErr w:type="spellStart"/>
      <w:r w:rsidRPr="00EC2CF3">
        <w:rPr>
          <w:rFonts w:ascii="Times New Roman" w:hAnsi="Times New Roman" w:cs="Times New Roman"/>
          <w:color w:val="000000" w:themeColor="text1"/>
          <w:sz w:val="16"/>
          <w:szCs w:val="16"/>
        </w:rPr>
        <w:t>Дубинников</w:t>
      </w:r>
      <w:proofErr w:type="spellEnd"/>
      <w:r w:rsidRPr="00EC2CF3">
        <w:rPr>
          <w:rFonts w:ascii="Times New Roman" w:hAnsi="Times New Roman" w:cs="Times New Roman"/>
          <w:color w:val="000000" w:themeColor="text1"/>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EC2CF3">
        <w:rPr>
          <w:rFonts w:ascii="Times New Roman" w:hAnsi="Times New Roman" w:cs="Times New Roman"/>
          <w:color w:val="000000" w:themeColor="text1"/>
          <w:sz w:val="16"/>
          <w:szCs w:val="16"/>
        </w:rPr>
        <w:t>Вергельская</w:t>
      </w:r>
      <w:proofErr w:type="spellEnd"/>
      <w:r w:rsidRPr="00EC2CF3">
        <w:rPr>
          <w:rFonts w:ascii="Times New Roman" w:hAnsi="Times New Roman" w:cs="Times New Roman"/>
          <w:color w:val="000000" w:themeColor="text1"/>
          <w:sz w:val="16"/>
          <w:szCs w:val="16"/>
        </w:rPr>
        <w:t>.</w:t>
      </w:r>
    </w:p>
    <w:p w14:paraId="5B4B3A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управлений: информационных технологий (2007 г.)- А.Л. </w:t>
      </w:r>
      <w:proofErr w:type="spellStart"/>
      <w:r w:rsidRPr="00EC2CF3">
        <w:rPr>
          <w:rFonts w:ascii="Times New Roman" w:hAnsi="Times New Roman" w:cs="Times New Roman"/>
          <w:color w:val="000000" w:themeColor="text1"/>
          <w:sz w:val="16"/>
          <w:szCs w:val="16"/>
        </w:rPr>
        <w:t>Банкевич</w:t>
      </w:r>
      <w:proofErr w:type="spellEnd"/>
      <w:r w:rsidRPr="00EC2CF3">
        <w:rPr>
          <w:rFonts w:ascii="Times New Roman" w:hAnsi="Times New Roman" w:cs="Times New Roman"/>
          <w:color w:val="000000" w:themeColor="text1"/>
          <w:sz w:val="16"/>
          <w:szCs w:val="16"/>
        </w:rPr>
        <w:t>.</w:t>
      </w:r>
    </w:p>
    <w:p w14:paraId="700D77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Глухоозерский</w:t>
      </w:r>
      <w:proofErr w:type="spellEnd"/>
      <w:r w:rsidRPr="00EC2CF3">
        <w:rPr>
          <w:rFonts w:ascii="Times New Roman" w:hAnsi="Times New Roman" w:cs="Times New Roman"/>
          <w:color w:val="000000" w:themeColor="text1"/>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4FB839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Глухоозерский</w:t>
      </w:r>
      <w:proofErr w:type="spellEnd"/>
      <w:r w:rsidRPr="00EC2CF3">
        <w:rPr>
          <w:rFonts w:ascii="Times New Roman" w:hAnsi="Times New Roman" w:cs="Times New Roman"/>
          <w:color w:val="000000" w:themeColor="text1"/>
          <w:sz w:val="16"/>
          <w:szCs w:val="16"/>
        </w:rPr>
        <w:t xml:space="preserve"> механический завод основан в 1914 г.</w:t>
      </w:r>
    </w:p>
    <w:p w14:paraId="6986809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w:t>
      </w:r>
      <w:proofErr w:type="spellStart"/>
      <w:r w:rsidRPr="00EC2CF3">
        <w:rPr>
          <w:rFonts w:ascii="Times New Roman" w:hAnsi="Times New Roman" w:cs="Times New Roman"/>
          <w:color w:val="000000" w:themeColor="text1"/>
          <w:sz w:val="16"/>
          <w:szCs w:val="16"/>
        </w:rPr>
        <w:t>Ленгортреста</w:t>
      </w:r>
      <w:proofErr w:type="spellEnd"/>
      <w:r w:rsidRPr="00EC2CF3">
        <w:rPr>
          <w:rFonts w:ascii="Times New Roman" w:hAnsi="Times New Roman" w:cs="Times New Roman"/>
          <w:color w:val="000000" w:themeColor="text1"/>
          <w:sz w:val="16"/>
          <w:szCs w:val="16"/>
        </w:rPr>
        <w:t xml:space="preserve"> местной промышленности от 30.03.1932 г. на базе </w:t>
      </w:r>
      <w:proofErr w:type="spellStart"/>
      <w:r w:rsidRPr="00EC2CF3">
        <w:rPr>
          <w:rFonts w:ascii="Times New Roman" w:hAnsi="Times New Roman" w:cs="Times New Roman"/>
          <w:color w:val="000000" w:themeColor="text1"/>
          <w:sz w:val="16"/>
          <w:szCs w:val="16"/>
        </w:rPr>
        <w:t>Глухоозерского</w:t>
      </w:r>
      <w:proofErr w:type="spellEnd"/>
      <w:r w:rsidRPr="00EC2CF3">
        <w:rPr>
          <w:rFonts w:ascii="Times New Roman" w:hAnsi="Times New Roman" w:cs="Times New Roman"/>
          <w:color w:val="000000" w:themeColor="text1"/>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01.1964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80105A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18.12.1992 г. завод преобразован в АООТ, затем - ОАО «ЗТЛ».</w:t>
      </w:r>
      <w:r w:rsidRPr="00EC2CF3">
        <w:rPr>
          <w:rFonts w:ascii="Times New Roman" w:hAnsi="Times New Roman" w:cs="Times New Roman"/>
          <w:color w:val="000000" w:themeColor="text1"/>
          <w:sz w:val="16"/>
          <w:szCs w:val="16"/>
          <w:vertAlign w:val="superscript"/>
        </w:rPr>
        <w:t>131</w:t>
      </w:r>
    </w:p>
    <w:p w14:paraId="0A43238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4CB79510" w14:textId="77777777" w:rsidR="00841BE8" w:rsidRPr="00EC2CF3" w:rsidRDefault="00841BE8" w:rsidP="00B95404">
      <w:pPr>
        <w:spacing w:after="0" w:line="240" w:lineRule="auto"/>
        <w:jc w:val="both"/>
        <w:rPr>
          <w:rFonts w:ascii="Times New Roman" w:hAnsi="Times New Roman" w:cs="Times New Roman"/>
          <w:color w:val="000000" w:themeColor="text1"/>
          <w:sz w:val="16"/>
          <w:szCs w:val="16"/>
        </w:rPr>
      </w:pPr>
    </w:p>
    <w:p w14:paraId="39DE7389"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Декретом Совета народных комиссаров (СНК) утвердили судостроительную программу вво</w:t>
      </w:r>
      <w:r w:rsidRPr="00EC2CF3">
        <w:rPr>
          <w:rFonts w:ascii="Times New Roman" w:hAnsi="Times New Roman" w:cs="Times New Roman"/>
          <w:color w:val="000000" w:themeColor="text1"/>
          <w:sz w:val="16"/>
          <w:szCs w:val="16"/>
        </w:rPr>
        <w:softHyphen/>
        <w:t>да в строй оставшихся кораблей, рассчитан</w:t>
      </w:r>
      <w:r w:rsidRPr="00EC2CF3">
        <w:rPr>
          <w:rFonts w:ascii="Times New Roman" w:hAnsi="Times New Roman" w:cs="Times New Roman"/>
          <w:color w:val="000000" w:themeColor="text1"/>
          <w:sz w:val="16"/>
          <w:szCs w:val="16"/>
        </w:rPr>
        <w:softHyphen/>
        <w:t>ную на 1921—26 гг. Восстановление началось с Морских сил Балтийского моря, где в основ</w:t>
      </w:r>
      <w:r w:rsidRPr="00EC2CF3">
        <w:rPr>
          <w:rFonts w:ascii="Times New Roman" w:hAnsi="Times New Roman" w:cs="Times New Roman"/>
          <w:color w:val="000000" w:themeColor="text1"/>
          <w:sz w:val="16"/>
          <w:szCs w:val="16"/>
        </w:rPr>
        <w:softHyphen/>
        <w:t>ном сохранился корабельный состав и в луч</w:t>
      </w:r>
      <w:r w:rsidRPr="00EC2CF3">
        <w:rPr>
          <w:rFonts w:ascii="Times New Roman" w:hAnsi="Times New Roman" w:cs="Times New Roman"/>
          <w:color w:val="000000" w:themeColor="text1"/>
          <w:sz w:val="16"/>
          <w:szCs w:val="16"/>
        </w:rPr>
        <w:softHyphen/>
        <w:t>шем состоянии находились судостроительные заводы, объявленные собственностью РСФСР.</w:t>
      </w:r>
    </w:p>
    <w:p w14:paraId="260317C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крупных кораблей первым восстанови</w:t>
      </w:r>
      <w:r w:rsidRPr="00EC2CF3">
        <w:rPr>
          <w:rFonts w:ascii="Times New Roman" w:hAnsi="Times New Roman" w:cs="Times New Roman"/>
          <w:color w:val="000000" w:themeColor="text1"/>
          <w:sz w:val="16"/>
          <w:szCs w:val="16"/>
        </w:rPr>
        <w:softHyphen/>
        <w:t>ли линейный корабль «Петропавловск», по</w:t>
      </w:r>
      <w:r w:rsidRPr="00EC2CF3">
        <w:rPr>
          <w:rFonts w:ascii="Times New Roman" w:hAnsi="Times New Roman" w:cs="Times New Roman"/>
          <w:color w:val="000000" w:themeColor="text1"/>
          <w:sz w:val="16"/>
          <w:szCs w:val="16"/>
        </w:rPr>
        <w:softHyphen/>
        <w:t>лучивший новое имя — «Марат». В 1922 г. «Марат» совершил пробное плавание и во</w:t>
      </w:r>
      <w:r w:rsidRPr="00EC2CF3">
        <w:rPr>
          <w:rFonts w:ascii="Times New Roman" w:hAnsi="Times New Roman" w:cs="Times New Roman"/>
          <w:color w:val="000000" w:themeColor="text1"/>
          <w:sz w:val="16"/>
          <w:szCs w:val="16"/>
        </w:rPr>
        <w:softHyphen/>
        <w:t>шел в сводный отряд кораблей, базирующих</w:t>
      </w:r>
      <w:r w:rsidRPr="00EC2CF3">
        <w:rPr>
          <w:rFonts w:ascii="Times New Roman" w:hAnsi="Times New Roman" w:cs="Times New Roman"/>
          <w:color w:val="000000" w:themeColor="text1"/>
          <w:sz w:val="16"/>
          <w:szCs w:val="16"/>
        </w:rPr>
        <w:softHyphen/>
        <w:t>ся на Балтике.</w:t>
      </w:r>
    </w:p>
    <w:p w14:paraId="5FB2F771"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Вторым в строй вступил «Севастополь», ко</w:t>
      </w:r>
      <w:r w:rsidRPr="00EC2CF3">
        <w:rPr>
          <w:rFonts w:ascii="Times New Roman" w:hAnsi="Times New Roman" w:cs="Times New Roman"/>
          <w:color w:val="000000" w:themeColor="text1"/>
          <w:sz w:val="16"/>
          <w:szCs w:val="16"/>
        </w:rPr>
        <w:softHyphen/>
        <w:t>торый переименовали в «Парижскую комму</w:t>
      </w:r>
      <w:r w:rsidRPr="00EC2CF3">
        <w:rPr>
          <w:rFonts w:ascii="Times New Roman" w:hAnsi="Times New Roman" w:cs="Times New Roman"/>
          <w:color w:val="000000" w:themeColor="text1"/>
          <w:sz w:val="16"/>
          <w:szCs w:val="16"/>
        </w:rPr>
        <w:softHyphen/>
        <w:t>ну». «</w:t>
      </w:r>
      <w:proofErr w:type="spellStart"/>
      <w:r w:rsidRPr="00EC2CF3">
        <w:rPr>
          <w:rFonts w:ascii="Times New Roman" w:hAnsi="Times New Roman" w:cs="Times New Roman"/>
          <w:color w:val="000000" w:themeColor="text1"/>
          <w:sz w:val="16"/>
          <w:szCs w:val="16"/>
        </w:rPr>
        <w:t>Гангуг</w:t>
      </w:r>
      <w:proofErr w:type="spellEnd"/>
      <w:r w:rsidRPr="00EC2CF3">
        <w:rPr>
          <w:rFonts w:ascii="Times New Roman" w:hAnsi="Times New Roman" w:cs="Times New Roman"/>
          <w:color w:val="000000" w:themeColor="text1"/>
          <w:sz w:val="16"/>
          <w:szCs w:val="16"/>
        </w:rPr>
        <w:t>» стал именоваться «Октябрьская революция» и вошел в состав Морских сил Балтийского моря летом 1925 г.</w:t>
      </w:r>
    </w:p>
    <w:p w14:paraId="6FCB89F5"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восстановлению крейсера «Профинтерн» (бывшая «Светлана») на Балтийском заводе приступили в 1924 г. В состав действующих ко</w:t>
      </w:r>
      <w:r w:rsidRPr="00EC2CF3">
        <w:rPr>
          <w:rFonts w:ascii="Times New Roman" w:hAnsi="Times New Roman" w:cs="Times New Roman"/>
          <w:color w:val="000000" w:themeColor="text1"/>
          <w:sz w:val="16"/>
          <w:szCs w:val="16"/>
        </w:rPr>
        <w:softHyphen/>
        <w:t>раблей «Профинтерн» зачислили 1 июля 1928 г. В течение года крейсер служил на Балтике, за</w:t>
      </w:r>
      <w:r w:rsidRPr="00EC2CF3">
        <w:rPr>
          <w:rFonts w:ascii="Times New Roman" w:hAnsi="Times New Roman" w:cs="Times New Roman"/>
          <w:color w:val="000000" w:themeColor="text1"/>
          <w:sz w:val="16"/>
          <w:szCs w:val="16"/>
        </w:rPr>
        <w:softHyphen/>
        <w:t>тем его вместе с линкором «Парижская комму</w:t>
      </w:r>
      <w:r w:rsidRPr="00EC2CF3">
        <w:rPr>
          <w:rFonts w:ascii="Times New Roman" w:hAnsi="Times New Roman" w:cs="Times New Roman"/>
          <w:color w:val="000000" w:themeColor="text1"/>
          <w:sz w:val="16"/>
          <w:szCs w:val="16"/>
        </w:rPr>
        <w:softHyphen/>
        <w:t>на» перевели на Черное море. Здесь уже несли свою службу крейсеры «Коминтерн» и «Червона Украина».</w:t>
      </w:r>
    </w:p>
    <w:p w14:paraId="6E786906"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Крейсер «Коминтерн» (бывший «Память Меркурия») являлся кораблем старой построй</w:t>
      </w:r>
      <w:r w:rsidRPr="00EC2CF3">
        <w:rPr>
          <w:rFonts w:ascii="Times New Roman" w:hAnsi="Times New Roman" w:cs="Times New Roman"/>
          <w:color w:val="000000" w:themeColor="text1"/>
          <w:sz w:val="16"/>
          <w:szCs w:val="16"/>
        </w:rPr>
        <w:softHyphen/>
        <w:t>ки (вступил встрой в 1905 г.) и в советские вре</w:t>
      </w:r>
      <w:r w:rsidRPr="00EC2CF3">
        <w:rPr>
          <w:rFonts w:ascii="Times New Roman" w:hAnsi="Times New Roman" w:cs="Times New Roman"/>
          <w:color w:val="000000" w:themeColor="text1"/>
          <w:sz w:val="16"/>
          <w:szCs w:val="16"/>
        </w:rPr>
        <w:softHyphen/>
        <w:t>мена определялся как учебный корабль.</w:t>
      </w:r>
    </w:p>
    <w:p w14:paraId="1C61F01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Крейсер «Червона Украина» (бывший «Ад</w:t>
      </w:r>
      <w:r w:rsidRPr="00EC2CF3">
        <w:rPr>
          <w:rFonts w:ascii="Times New Roman" w:hAnsi="Times New Roman" w:cs="Times New Roman"/>
          <w:color w:val="000000" w:themeColor="text1"/>
          <w:sz w:val="16"/>
          <w:szCs w:val="16"/>
        </w:rPr>
        <w:softHyphen/>
        <w:t>мирал Нахимов») прошел восстановительный ремонт в Николаеве и вошел в строй в 1927 г.</w:t>
      </w:r>
    </w:p>
    <w:p w14:paraId="74452F6C"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в конце 1920-х гг. наличие крупных боевых кораблей, входящих в состав Военно-морского флота СССР, было следую</w:t>
      </w:r>
      <w:r w:rsidRPr="00EC2CF3">
        <w:rPr>
          <w:rFonts w:ascii="Times New Roman" w:hAnsi="Times New Roman" w:cs="Times New Roman"/>
          <w:color w:val="000000" w:themeColor="text1"/>
          <w:sz w:val="16"/>
          <w:szCs w:val="16"/>
        </w:rPr>
        <w:softHyphen/>
        <w:t>щим: два линкора — «Марат» и «Октябрьская революция» на Балтийском море; линкор «Па</w:t>
      </w:r>
      <w:r w:rsidRPr="00EC2CF3">
        <w:rPr>
          <w:rFonts w:ascii="Times New Roman" w:hAnsi="Times New Roman" w:cs="Times New Roman"/>
          <w:color w:val="000000" w:themeColor="text1"/>
          <w:sz w:val="16"/>
          <w:szCs w:val="16"/>
        </w:rPr>
        <w:softHyphen/>
        <w:t>рижская Коммуна», крейсеры «Коминтерн», «Профинтерн», «Червона Украина» - на Чер</w:t>
      </w:r>
      <w:r w:rsidRPr="00EC2CF3">
        <w:rPr>
          <w:rFonts w:ascii="Times New Roman" w:hAnsi="Times New Roman" w:cs="Times New Roman"/>
          <w:color w:val="000000" w:themeColor="text1"/>
          <w:sz w:val="16"/>
          <w:szCs w:val="16"/>
        </w:rPr>
        <w:softHyphen/>
        <w:t>ном море.</w:t>
      </w:r>
    </w:p>
    <w:p w14:paraId="1D39267E"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Установка самолетов, предназначенных для ведения воздушной разведки и корректи</w:t>
      </w:r>
      <w:r w:rsidRPr="00EC2CF3">
        <w:rPr>
          <w:rFonts w:ascii="Times New Roman" w:hAnsi="Times New Roman" w:cs="Times New Roman"/>
          <w:color w:val="000000" w:themeColor="text1"/>
          <w:sz w:val="16"/>
          <w:szCs w:val="16"/>
        </w:rPr>
        <w:softHyphen/>
        <w:t>ровки артиллерийского огня, на упомянутых кораблях началась в 1925—26 гг. В соответст</w:t>
      </w:r>
      <w:r w:rsidRPr="00EC2CF3">
        <w:rPr>
          <w:rFonts w:ascii="Times New Roman" w:hAnsi="Times New Roman" w:cs="Times New Roman"/>
          <w:color w:val="000000" w:themeColor="text1"/>
          <w:sz w:val="16"/>
          <w:szCs w:val="16"/>
        </w:rPr>
        <w:softHyphen/>
        <w:t>вии со штатным расписанием, принятым на советском Военно-морском флоте, корабель</w:t>
      </w:r>
      <w:r w:rsidRPr="00EC2CF3">
        <w:rPr>
          <w:rFonts w:ascii="Times New Roman" w:hAnsi="Times New Roman" w:cs="Times New Roman"/>
          <w:color w:val="000000" w:themeColor="text1"/>
          <w:sz w:val="16"/>
          <w:szCs w:val="16"/>
        </w:rPr>
        <w:softHyphen/>
        <w:t>ное звено стало именоваться «Боевая Часть — 6» (БЧ-6).</w:t>
      </w:r>
    </w:p>
    <w:p w14:paraId="348664C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Одним из первых, еще в период его пребыва</w:t>
      </w:r>
      <w:r w:rsidRPr="00EC2CF3">
        <w:rPr>
          <w:rFonts w:ascii="Times New Roman" w:hAnsi="Times New Roman" w:cs="Times New Roman"/>
          <w:color w:val="000000" w:themeColor="text1"/>
          <w:sz w:val="16"/>
          <w:szCs w:val="16"/>
        </w:rPr>
        <w:softHyphen/>
        <w:t>ния на Балтике, самолетом оборудовали лин</w:t>
      </w:r>
      <w:r w:rsidRPr="00EC2CF3">
        <w:rPr>
          <w:rFonts w:ascii="Times New Roman" w:hAnsi="Times New Roman" w:cs="Times New Roman"/>
          <w:color w:val="000000" w:themeColor="text1"/>
          <w:sz w:val="16"/>
          <w:szCs w:val="16"/>
        </w:rPr>
        <w:softHyphen/>
        <w:t xml:space="preserve">кор «Парижская коммуна». Цельнометаллический </w:t>
      </w:r>
      <w:proofErr w:type="spellStart"/>
      <w:r w:rsidRPr="00EC2CF3">
        <w:rPr>
          <w:rFonts w:ascii="Times New Roman" w:hAnsi="Times New Roman" w:cs="Times New Roman"/>
          <w:color w:val="000000" w:themeColor="text1"/>
          <w:sz w:val="16"/>
          <w:szCs w:val="16"/>
        </w:rPr>
        <w:t>двухпоплавковый</w:t>
      </w:r>
      <w:proofErr w:type="spellEnd"/>
      <w:r w:rsidRPr="00EC2CF3">
        <w:rPr>
          <w:rFonts w:ascii="Times New Roman" w:hAnsi="Times New Roman" w:cs="Times New Roman"/>
          <w:color w:val="000000" w:themeColor="text1"/>
          <w:sz w:val="16"/>
          <w:szCs w:val="16"/>
        </w:rPr>
        <w:t xml:space="preserve"> моноплан «Юнкере» .1и 20 установили на одной из башен главно</w:t>
      </w:r>
      <w:r w:rsidRPr="00EC2CF3">
        <w:rPr>
          <w:rFonts w:ascii="Times New Roman" w:hAnsi="Times New Roman" w:cs="Times New Roman"/>
          <w:color w:val="000000" w:themeColor="text1"/>
          <w:sz w:val="16"/>
          <w:szCs w:val="16"/>
        </w:rPr>
        <w:softHyphen/>
        <w:t>го калибра. Для осуществления полетов «Юн</w:t>
      </w:r>
      <w:r w:rsidRPr="00EC2CF3">
        <w:rPr>
          <w:rFonts w:ascii="Times New Roman" w:hAnsi="Times New Roman" w:cs="Times New Roman"/>
          <w:color w:val="000000" w:themeColor="text1"/>
          <w:sz w:val="16"/>
          <w:szCs w:val="16"/>
        </w:rPr>
        <w:softHyphen/>
        <w:t>кере» спускали корабельным краном на воду, затем снова поднимали на борт. После пере</w:t>
      </w:r>
      <w:r w:rsidRPr="00EC2CF3">
        <w:rPr>
          <w:rFonts w:ascii="Times New Roman" w:hAnsi="Times New Roman" w:cs="Times New Roman"/>
          <w:color w:val="000000" w:themeColor="text1"/>
          <w:sz w:val="16"/>
          <w:szCs w:val="16"/>
        </w:rPr>
        <w:softHyphen/>
        <w:t>вода «Парижской Коммуны» на Черное море туда доставили и самолет, который использо</w:t>
      </w:r>
      <w:r w:rsidRPr="00EC2CF3">
        <w:rPr>
          <w:rFonts w:ascii="Times New Roman" w:hAnsi="Times New Roman" w:cs="Times New Roman"/>
          <w:color w:val="000000" w:themeColor="text1"/>
          <w:sz w:val="16"/>
          <w:szCs w:val="16"/>
        </w:rPr>
        <w:softHyphen/>
        <w:t>вался на линкоре вплоть до оборудования его катапультой.</w:t>
      </w:r>
    </w:p>
    <w:p w14:paraId="22D3DD56"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Устанавливали самолеты и на трех черно</w:t>
      </w:r>
      <w:r w:rsidRPr="00EC2CF3">
        <w:rPr>
          <w:rFonts w:ascii="Times New Roman" w:hAnsi="Times New Roman" w:cs="Times New Roman"/>
          <w:color w:val="000000" w:themeColor="text1"/>
          <w:sz w:val="16"/>
          <w:szCs w:val="16"/>
        </w:rPr>
        <w:softHyphen/>
        <w:t>морских крейсерах — это были поплавко</w:t>
      </w:r>
      <w:r w:rsidRPr="00EC2CF3">
        <w:rPr>
          <w:rFonts w:ascii="Times New Roman" w:hAnsi="Times New Roman" w:cs="Times New Roman"/>
          <w:color w:val="000000" w:themeColor="text1"/>
          <w:sz w:val="16"/>
          <w:szCs w:val="16"/>
        </w:rPr>
        <w:softHyphen/>
        <w:t>вые</w:t>
      </w:r>
      <w:r w:rsidRPr="00EC2CF3">
        <w:rPr>
          <w:rStyle w:val="LucidaSansUnicode"/>
          <w:rFonts w:ascii="Times New Roman" w:hAnsi="Times New Roman" w:cs="Times New Roman"/>
          <w:color w:val="000000" w:themeColor="text1"/>
          <w:spacing w:val="0"/>
          <w:sz w:val="16"/>
          <w:szCs w:val="16"/>
        </w:rPr>
        <w:t xml:space="preserve"> </w:t>
      </w:r>
      <w:proofErr w:type="spellStart"/>
      <w:r w:rsidRPr="00EC2CF3">
        <w:rPr>
          <w:rStyle w:val="LucidaSansUnicode"/>
          <w:rFonts w:ascii="Times New Roman" w:hAnsi="Times New Roman" w:cs="Times New Roman"/>
          <w:color w:val="000000" w:themeColor="text1"/>
          <w:spacing w:val="0"/>
          <w:sz w:val="16"/>
          <w:szCs w:val="16"/>
        </w:rPr>
        <w:t>А</w:t>
      </w:r>
      <w:r w:rsidRPr="00EC2CF3">
        <w:rPr>
          <w:rStyle w:val="9pt"/>
          <w:rFonts w:ascii="Times New Roman" w:hAnsi="Times New Roman" w:cs="Times New Roman"/>
          <w:b w:val="0"/>
          <w:i w:val="0"/>
          <w:color w:val="000000" w:themeColor="text1"/>
          <w:sz w:val="16"/>
          <w:szCs w:val="16"/>
        </w:rPr>
        <w:t>уго</w:t>
      </w:r>
      <w:proofErr w:type="spellEnd"/>
      <w:r w:rsidRPr="00EC2CF3">
        <w:rPr>
          <w:rFonts w:ascii="Times New Roman" w:hAnsi="Times New Roman" w:cs="Times New Roman"/>
          <w:color w:val="000000" w:themeColor="text1"/>
          <w:sz w:val="16"/>
          <w:szCs w:val="16"/>
        </w:rPr>
        <w:t xml:space="preserve"> 504К, известные в советской авиа</w:t>
      </w:r>
      <w:r w:rsidRPr="00EC2CF3">
        <w:rPr>
          <w:rFonts w:ascii="Times New Roman" w:hAnsi="Times New Roman" w:cs="Times New Roman"/>
          <w:color w:val="000000" w:themeColor="text1"/>
          <w:sz w:val="16"/>
          <w:szCs w:val="16"/>
        </w:rPr>
        <w:softHyphen/>
        <w:t>ции как МУ-1 (Морской учебный - первый). Впрочем, в обиходе эти самолеты чаще все- таки называли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На крейсерах «Профинтерн» и «Червона Украина» обычно один такой самолет размещался между второй и третьей дымовыми трубами, поднимался и опускался на воду при помощи кран-балки. Иногда количество самолетов, принимаемых на </w:t>
      </w:r>
      <w:r w:rsidRPr="00EC2CF3">
        <w:rPr>
          <w:rFonts w:ascii="Times New Roman" w:hAnsi="Times New Roman" w:cs="Times New Roman"/>
          <w:color w:val="000000" w:themeColor="text1"/>
          <w:sz w:val="16"/>
          <w:szCs w:val="16"/>
        </w:rPr>
        <w:lastRenderedPageBreak/>
        <w:t>борт, доходило до трех единиц. В частно</w:t>
      </w:r>
      <w:r w:rsidRPr="00EC2CF3">
        <w:rPr>
          <w:rFonts w:ascii="Times New Roman" w:hAnsi="Times New Roman" w:cs="Times New Roman"/>
          <w:color w:val="000000" w:themeColor="text1"/>
          <w:sz w:val="16"/>
          <w:szCs w:val="16"/>
        </w:rPr>
        <w:softHyphen/>
        <w:t>сти. легкий крейсер «Червона Украина», по</w:t>
      </w:r>
      <w:r w:rsidRPr="00EC2CF3">
        <w:rPr>
          <w:rFonts w:ascii="Times New Roman" w:hAnsi="Times New Roman" w:cs="Times New Roman"/>
          <w:color w:val="000000" w:themeColor="text1"/>
          <w:sz w:val="16"/>
          <w:szCs w:val="16"/>
        </w:rPr>
        <w:softHyphen/>
        <w:t>сетивший в мае 1928 г. с дружественным ви</w:t>
      </w:r>
      <w:r w:rsidRPr="00EC2CF3">
        <w:rPr>
          <w:rFonts w:ascii="Times New Roman" w:hAnsi="Times New Roman" w:cs="Times New Roman"/>
          <w:color w:val="000000" w:themeColor="text1"/>
          <w:sz w:val="16"/>
          <w:szCs w:val="16"/>
        </w:rPr>
        <w:softHyphen/>
        <w:t>зитом Стамбул, нес на борту три корабельных самолета МУ-1. Об этом пишет в своих вос</w:t>
      </w:r>
      <w:r w:rsidRPr="00EC2CF3">
        <w:rPr>
          <w:rFonts w:ascii="Times New Roman" w:hAnsi="Times New Roman" w:cs="Times New Roman"/>
          <w:color w:val="000000" w:themeColor="text1"/>
          <w:sz w:val="16"/>
          <w:szCs w:val="16"/>
        </w:rPr>
        <w:softHyphen/>
        <w:t xml:space="preserve">поминаниях адмирал </w:t>
      </w:r>
      <w:proofErr w:type="spellStart"/>
      <w:r w:rsidRPr="00EC2CF3">
        <w:rPr>
          <w:rFonts w:ascii="Times New Roman" w:hAnsi="Times New Roman" w:cs="Times New Roman"/>
          <w:color w:val="000000" w:themeColor="text1"/>
          <w:sz w:val="16"/>
          <w:szCs w:val="16"/>
        </w:rPr>
        <w:t>Н.Г.Кузнецов</w:t>
      </w:r>
      <w:proofErr w:type="spellEnd"/>
      <w:r w:rsidRPr="00EC2CF3">
        <w:rPr>
          <w:rFonts w:ascii="Times New Roman" w:hAnsi="Times New Roman" w:cs="Times New Roman"/>
          <w:color w:val="000000" w:themeColor="text1"/>
          <w:sz w:val="16"/>
          <w:szCs w:val="16"/>
        </w:rPr>
        <w:t>, в ту пору проходивший стажировку на крейсере после окончания военно-морского училища. Од</w:t>
      </w:r>
      <w:r w:rsidRPr="00EC2CF3">
        <w:rPr>
          <w:rFonts w:ascii="Times New Roman" w:hAnsi="Times New Roman" w:cs="Times New Roman"/>
          <w:color w:val="000000" w:themeColor="text1"/>
          <w:sz w:val="16"/>
          <w:szCs w:val="16"/>
        </w:rPr>
        <w:softHyphen/>
        <w:t xml:space="preserve">ним из летчиков крейсера был </w:t>
      </w:r>
      <w:proofErr w:type="spellStart"/>
      <w:r w:rsidRPr="00EC2CF3">
        <w:rPr>
          <w:rFonts w:ascii="Times New Roman" w:hAnsi="Times New Roman" w:cs="Times New Roman"/>
          <w:color w:val="000000" w:themeColor="text1"/>
          <w:sz w:val="16"/>
          <w:szCs w:val="16"/>
        </w:rPr>
        <w:t>М.И.Козлов</w:t>
      </w:r>
      <w:proofErr w:type="spellEnd"/>
      <w:r w:rsidRPr="00EC2CF3">
        <w:rPr>
          <w:rFonts w:ascii="Times New Roman" w:hAnsi="Times New Roman" w:cs="Times New Roman"/>
          <w:color w:val="000000" w:themeColor="text1"/>
          <w:sz w:val="16"/>
          <w:szCs w:val="16"/>
        </w:rPr>
        <w:t xml:space="preserve"> - последствии известный полярный пилот. Вспоминает Кузнецов и другого корабельно</w:t>
      </w:r>
      <w:r w:rsidRPr="00EC2CF3">
        <w:rPr>
          <w:rFonts w:ascii="Times New Roman" w:hAnsi="Times New Roman" w:cs="Times New Roman"/>
          <w:color w:val="000000" w:themeColor="text1"/>
          <w:sz w:val="16"/>
          <w:szCs w:val="16"/>
        </w:rPr>
        <w:softHyphen/>
        <w:t xml:space="preserve">го летчика — Николая Александровича </w:t>
      </w:r>
      <w:proofErr w:type="spellStart"/>
      <w:r w:rsidRPr="00EC2CF3">
        <w:rPr>
          <w:rFonts w:ascii="Times New Roman" w:hAnsi="Times New Roman" w:cs="Times New Roman"/>
          <w:color w:val="000000" w:themeColor="text1"/>
          <w:sz w:val="16"/>
          <w:szCs w:val="16"/>
        </w:rPr>
        <w:t>Гурей</w:t>
      </w:r>
      <w:proofErr w:type="spellEnd"/>
      <w:r w:rsidRPr="00EC2CF3">
        <w:rPr>
          <w:rFonts w:ascii="Times New Roman" w:hAnsi="Times New Roman" w:cs="Times New Roman"/>
          <w:color w:val="000000" w:themeColor="text1"/>
          <w:sz w:val="16"/>
          <w:szCs w:val="16"/>
        </w:rPr>
        <w:t>- кина, переучившегося из летчиков-наблюдателей</w:t>
      </w:r>
      <w:r w:rsidRPr="00EC2CF3">
        <w:rPr>
          <w:rStyle w:val="9pt2"/>
          <w:rFonts w:cs="Times New Roman"/>
          <w:b w:val="0"/>
          <w:color w:val="000000" w:themeColor="text1"/>
          <w:spacing w:val="0"/>
          <w:sz w:val="16"/>
          <w:szCs w:val="16"/>
        </w:rPr>
        <w:t>:</w:t>
      </w:r>
      <w:r w:rsidRPr="00EC2CF3">
        <w:rPr>
          <w:rFonts w:ascii="Times New Roman" w:hAnsi="Times New Roman" w:cs="Times New Roman"/>
          <w:color w:val="000000" w:themeColor="text1"/>
          <w:sz w:val="16"/>
          <w:szCs w:val="16"/>
        </w:rPr>
        <w:t xml:space="preserve"> «Я по праву друга, а также как помощ</w:t>
      </w:r>
      <w:r w:rsidRPr="00EC2CF3">
        <w:rPr>
          <w:rFonts w:ascii="Times New Roman" w:hAnsi="Times New Roman" w:cs="Times New Roman"/>
          <w:color w:val="000000" w:themeColor="text1"/>
          <w:sz w:val="16"/>
          <w:szCs w:val="16"/>
        </w:rPr>
        <w:softHyphen/>
        <w:t>ник командира, который ведал спуском са</w:t>
      </w:r>
      <w:r w:rsidRPr="00EC2CF3">
        <w:rPr>
          <w:rFonts w:ascii="Times New Roman" w:hAnsi="Times New Roman" w:cs="Times New Roman"/>
          <w:color w:val="000000" w:themeColor="text1"/>
          <w:sz w:val="16"/>
          <w:szCs w:val="16"/>
        </w:rPr>
        <w:softHyphen/>
        <w:t>молетов на воду и их подъемом на борт, ча</w:t>
      </w:r>
      <w:r w:rsidRPr="00EC2CF3">
        <w:rPr>
          <w:rFonts w:ascii="Times New Roman" w:hAnsi="Times New Roman" w:cs="Times New Roman"/>
          <w:color w:val="000000" w:themeColor="text1"/>
          <w:sz w:val="16"/>
          <w:szCs w:val="16"/>
        </w:rPr>
        <w:softHyphen/>
        <w:t xml:space="preserve">стенько летал вместе с </w:t>
      </w:r>
      <w:proofErr w:type="spellStart"/>
      <w:r w:rsidRPr="00EC2CF3">
        <w:rPr>
          <w:rFonts w:ascii="Times New Roman" w:hAnsi="Times New Roman" w:cs="Times New Roman"/>
          <w:color w:val="000000" w:themeColor="text1"/>
          <w:sz w:val="16"/>
          <w:szCs w:val="16"/>
        </w:rPr>
        <w:t>Гурейкиным</w:t>
      </w:r>
      <w:proofErr w:type="spellEnd"/>
      <w:r w:rsidRPr="00EC2CF3">
        <w:rPr>
          <w:rFonts w:ascii="Times New Roman" w:hAnsi="Times New Roman" w:cs="Times New Roman"/>
          <w:color w:val="000000" w:themeColor="text1"/>
          <w:sz w:val="16"/>
          <w:szCs w:val="16"/>
        </w:rPr>
        <w:t xml:space="preserve">. Будучи </w:t>
      </w:r>
      <w:r w:rsidRPr="00EC2CF3">
        <w:rPr>
          <w:rStyle w:val="9pt2"/>
          <w:rFonts w:cs="Times New Roman"/>
          <w:b w:val="0"/>
          <w:color w:val="000000" w:themeColor="text1"/>
          <w:spacing w:val="0"/>
          <w:sz w:val="16"/>
          <w:szCs w:val="16"/>
        </w:rPr>
        <w:t>лихим,</w:t>
      </w:r>
      <w:r w:rsidRPr="00EC2CF3">
        <w:rPr>
          <w:rFonts w:ascii="Times New Roman" w:hAnsi="Times New Roman" w:cs="Times New Roman"/>
          <w:color w:val="000000" w:themeColor="text1"/>
          <w:sz w:val="16"/>
          <w:szCs w:val="16"/>
        </w:rPr>
        <w:t xml:space="preserve"> но недостаточно опытным летчиком, однажды едва не ударился о мачты крейсера «Коминтерн», идя на посадку в бухте. Но все обошлось благополучно.</w:t>
      </w:r>
    </w:p>
    <w:p w14:paraId="34DEFFF0"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Как-то мы собрались совершить с ним «дальний» полет до Евпатории. Я сидел уже • самолете, когда командир крейсера сроч</w:t>
      </w:r>
      <w:r w:rsidRPr="00EC2CF3">
        <w:rPr>
          <w:rFonts w:ascii="Times New Roman" w:hAnsi="Times New Roman" w:cs="Times New Roman"/>
          <w:color w:val="000000" w:themeColor="text1"/>
          <w:sz w:val="16"/>
          <w:szCs w:val="16"/>
        </w:rPr>
        <w:softHyphen/>
        <w:t xml:space="preserve">но потребовал меня к себе. Мое место занял </w:t>
      </w:r>
      <w:proofErr w:type="spellStart"/>
      <w:r w:rsidRPr="00EC2CF3">
        <w:rPr>
          <w:rFonts w:ascii="Times New Roman" w:hAnsi="Times New Roman" w:cs="Times New Roman"/>
          <w:color w:val="000000" w:themeColor="text1"/>
          <w:sz w:val="16"/>
          <w:szCs w:val="16"/>
        </w:rPr>
        <w:t>оетнаб</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В.Цынцадзе</w:t>
      </w:r>
      <w:proofErr w:type="spellEnd"/>
      <w:r w:rsidRPr="00EC2CF3">
        <w:rPr>
          <w:rFonts w:ascii="Times New Roman" w:hAnsi="Times New Roman" w:cs="Times New Roman"/>
          <w:color w:val="000000" w:themeColor="text1"/>
          <w:sz w:val="16"/>
          <w:szCs w:val="16"/>
        </w:rPr>
        <w:t>, и маленький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под</w:t>
      </w:r>
      <w:r w:rsidRPr="00EC2CF3">
        <w:rPr>
          <w:rFonts w:ascii="Times New Roman" w:hAnsi="Times New Roman" w:cs="Times New Roman"/>
          <w:color w:val="000000" w:themeColor="text1"/>
          <w:sz w:val="16"/>
          <w:szCs w:val="16"/>
        </w:rPr>
        <w:softHyphen/>
        <w:t>нялся в воздух.</w:t>
      </w:r>
    </w:p>
    <w:p w14:paraId="6A0D6FE7"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едва я пришел на ют корабля, как услышал доклад сигнальщика: «Чей-то самолет упал в воду». Осмотрев воздух и убедившись, что других самолетов нет, делаю вывод: вероят</w:t>
      </w:r>
      <w:r w:rsidRPr="00EC2CF3">
        <w:rPr>
          <w:rFonts w:ascii="Times New Roman" w:hAnsi="Times New Roman" w:cs="Times New Roman"/>
          <w:color w:val="000000" w:themeColor="text1"/>
          <w:sz w:val="16"/>
          <w:szCs w:val="16"/>
        </w:rPr>
        <w:softHyphen/>
        <w:t>но наш. Доложил командиру и тут же на катере отправился в море к месту падения самолета.</w:t>
      </w:r>
    </w:p>
    <w:p w14:paraId="208AE954"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 это был наш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Поднявшись на высоту 700—800 метров, он неожиданно сле</w:t>
      </w:r>
      <w:r w:rsidRPr="00EC2CF3">
        <w:rPr>
          <w:rFonts w:ascii="Times New Roman" w:hAnsi="Times New Roman" w:cs="Times New Roman"/>
          <w:color w:val="000000" w:themeColor="text1"/>
          <w:sz w:val="16"/>
          <w:szCs w:val="16"/>
        </w:rPr>
        <w:softHyphen/>
        <w:t xml:space="preserve">гал несколько крутых витков и ударился о воду. К моменту моего прибытия только облом- си самолета плавали на месте катастрофы. Летнаб </w:t>
      </w:r>
      <w:proofErr w:type="spellStart"/>
      <w:r w:rsidRPr="00EC2CF3">
        <w:rPr>
          <w:rFonts w:ascii="Times New Roman" w:hAnsi="Times New Roman" w:cs="Times New Roman"/>
          <w:color w:val="000000" w:themeColor="text1"/>
          <w:sz w:val="16"/>
          <w:szCs w:val="16"/>
        </w:rPr>
        <w:t>Цынпадзе</w:t>
      </w:r>
      <w:proofErr w:type="spellEnd"/>
      <w:r w:rsidRPr="00EC2CF3">
        <w:rPr>
          <w:rFonts w:ascii="Times New Roman" w:hAnsi="Times New Roman" w:cs="Times New Roman"/>
          <w:color w:val="000000" w:themeColor="text1"/>
          <w:sz w:val="16"/>
          <w:szCs w:val="16"/>
        </w:rPr>
        <w:t xml:space="preserve"> погиб, утонув вместе с са</w:t>
      </w:r>
      <w:r w:rsidRPr="00EC2CF3">
        <w:rPr>
          <w:rFonts w:ascii="Times New Roman" w:hAnsi="Times New Roman" w:cs="Times New Roman"/>
          <w:color w:val="000000" w:themeColor="text1"/>
          <w:sz w:val="16"/>
          <w:szCs w:val="16"/>
        </w:rPr>
        <w:softHyphen/>
        <w:t xml:space="preserve">жистом. </w:t>
      </w:r>
      <w:proofErr w:type="spellStart"/>
      <w:r w:rsidRPr="00EC2CF3">
        <w:rPr>
          <w:rFonts w:ascii="Times New Roman" w:hAnsi="Times New Roman" w:cs="Times New Roman"/>
          <w:color w:val="000000" w:themeColor="text1"/>
          <w:sz w:val="16"/>
          <w:szCs w:val="16"/>
        </w:rPr>
        <w:t>Н.А.Гурсйкин</w:t>
      </w:r>
      <w:proofErr w:type="spellEnd"/>
      <w:r w:rsidRPr="00EC2CF3">
        <w:rPr>
          <w:rFonts w:ascii="Times New Roman" w:hAnsi="Times New Roman" w:cs="Times New Roman"/>
          <w:color w:val="000000" w:themeColor="text1"/>
          <w:sz w:val="16"/>
          <w:szCs w:val="16"/>
        </w:rPr>
        <w:t xml:space="preserve"> в тяжелом состоянии бил доставлен в госпиталь и, не приходя в сознание».</w:t>
      </w:r>
    </w:p>
    <w:p w14:paraId="0C261163"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Приведенный эпизод лишь дополняет об</w:t>
      </w:r>
      <w:r w:rsidRPr="00EC2CF3">
        <w:rPr>
          <w:rFonts w:ascii="Times New Roman" w:hAnsi="Times New Roman" w:cs="Times New Roman"/>
          <w:color w:val="000000" w:themeColor="text1"/>
          <w:sz w:val="16"/>
          <w:szCs w:val="16"/>
        </w:rPr>
        <w:softHyphen/>
        <w:t>щеизвестное мнение о сложности пилотиро</w:t>
      </w:r>
      <w:r w:rsidRPr="00EC2CF3">
        <w:rPr>
          <w:rFonts w:ascii="Times New Roman" w:hAnsi="Times New Roman" w:cs="Times New Roman"/>
          <w:color w:val="000000" w:themeColor="text1"/>
          <w:sz w:val="16"/>
          <w:szCs w:val="16"/>
        </w:rPr>
        <w:softHyphen/>
        <w:t>вания самолетом МУ-1, который при поте</w:t>
      </w:r>
      <w:r w:rsidRPr="00EC2CF3">
        <w:rPr>
          <w:rFonts w:ascii="Times New Roman" w:hAnsi="Times New Roman" w:cs="Times New Roman"/>
          <w:color w:val="000000" w:themeColor="text1"/>
          <w:sz w:val="16"/>
          <w:szCs w:val="16"/>
        </w:rPr>
        <w:softHyphen/>
        <w:t>ре скорости сваливался в штопор. Между тем использование самолетов «Юнкере» .1и 20 и МУ-1 на кораблях считалось временным, так как уже с 1925 г. в Советском Союзе начались работы по созданию катапульт и специаль</w:t>
      </w:r>
      <w:r w:rsidRPr="00EC2CF3">
        <w:rPr>
          <w:rFonts w:ascii="Times New Roman" w:hAnsi="Times New Roman" w:cs="Times New Roman"/>
          <w:color w:val="000000" w:themeColor="text1"/>
          <w:sz w:val="16"/>
          <w:szCs w:val="16"/>
        </w:rPr>
        <w:softHyphen/>
        <w:t>ных корабельных самолетов (12301).</w:t>
      </w:r>
    </w:p>
    <w:p w14:paraId="2B75BC96" w14:textId="77777777" w:rsidR="00EF176E" w:rsidRPr="00EC2CF3" w:rsidRDefault="00EF176E" w:rsidP="00B95404">
      <w:pPr>
        <w:spacing w:after="0" w:line="240" w:lineRule="auto"/>
        <w:jc w:val="both"/>
        <w:rPr>
          <w:rFonts w:ascii="Times New Roman" w:hAnsi="Times New Roman" w:cs="Times New Roman"/>
          <w:color w:val="000000" w:themeColor="text1"/>
          <w:sz w:val="16"/>
          <w:szCs w:val="16"/>
        </w:rPr>
      </w:pPr>
    </w:p>
    <w:p w14:paraId="5ED0941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2CF23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52C95"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июня 1918 г. Комиссия при </w:t>
      </w:r>
      <w:proofErr w:type="spellStart"/>
      <w:r w:rsidRPr="00EC2CF3">
        <w:rPr>
          <w:rFonts w:ascii="Times New Roman" w:hAnsi="Times New Roman" w:cs="Times New Roman"/>
          <w:color w:val="000000" w:themeColor="text1"/>
          <w:sz w:val="16"/>
          <w:szCs w:val="16"/>
        </w:rPr>
        <w:t>Главвоздухфлоте</w:t>
      </w:r>
      <w:proofErr w:type="spellEnd"/>
      <w:r w:rsidRPr="00EC2CF3">
        <w:rPr>
          <w:rFonts w:ascii="Times New Roman" w:hAnsi="Times New Roman" w:cs="Times New Roman"/>
          <w:color w:val="000000" w:themeColor="text1"/>
          <w:sz w:val="16"/>
          <w:szCs w:val="16"/>
        </w:rPr>
        <w:t xml:space="preserve"> под председательством воен</w:t>
      </w:r>
      <w:r w:rsidRPr="00EC2CF3">
        <w:rPr>
          <w:rFonts w:ascii="Times New Roman" w:hAnsi="Times New Roman" w:cs="Times New Roman"/>
          <w:color w:val="000000" w:themeColor="text1"/>
          <w:sz w:val="16"/>
          <w:szCs w:val="16"/>
        </w:rPr>
        <w:softHyphen/>
        <w:t xml:space="preserve">ного летчика </w:t>
      </w:r>
      <w:proofErr w:type="spellStart"/>
      <w:r w:rsidRPr="00EC2CF3">
        <w:rPr>
          <w:rFonts w:ascii="Times New Roman" w:hAnsi="Times New Roman" w:cs="Times New Roman"/>
          <w:color w:val="000000" w:themeColor="text1"/>
          <w:sz w:val="16"/>
          <w:szCs w:val="16"/>
        </w:rPr>
        <w:t>Г.К.Линно</w:t>
      </w:r>
      <w:proofErr w:type="spellEnd"/>
      <w:r w:rsidRPr="00EC2CF3">
        <w:rPr>
          <w:rFonts w:ascii="Times New Roman" w:hAnsi="Times New Roman" w:cs="Times New Roman"/>
          <w:color w:val="000000" w:themeColor="text1"/>
          <w:sz w:val="16"/>
          <w:szCs w:val="16"/>
        </w:rPr>
        <w:t xml:space="preserve"> обсудила вопрос об учреждении Инвалидного Дома для летчиков-инвалидов, проект которого был разработан в марте этого года Всероссийским аэроклубом, взявшим на себя заботу о летчи</w:t>
      </w:r>
      <w:r w:rsidRPr="00EC2CF3">
        <w:rPr>
          <w:rFonts w:ascii="Times New Roman" w:hAnsi="Times New Roman" w:cs="Times New Roman"/>
          <w:color w:val="000000" w:themeColor="text1"/>
          <w:sz w:val="16"/>
          <w:szCs w:val="16"/>
        </w:rPr>
        <w:softHyphen/>
        <w:t>ках-инвалидах и их семьях, и предложила аэроклубу и профсоюзу летчи</w:t>
      </w:r>
      <w:r w:rsidRPr="00EC2CF3">
        <w:rPr>
          <w:rFonts w:ascii="Times New Roman" w:hAnsi="Times New Roman" w:cs="Times New Roman"/>
          <w:color w:val="000000" w:themeColor="text1"/>
          <w:sz w:val="16"/>
          <w:szCs w:val="16"/>
        </w:rPr>
        <w:softHyphen/>
        <w:t xml:space="preserve">ков изыскать санатории для летчиков -инвалидов или ежегодных пособий наиболее пострадавшим и наименее обеспеченным инвалидам-летчикам впредь до </w:t>
      </w:r>
      <w:proofErr w:type="spellStart"/>
      <w:r w:rsidRPr="00EC2CF3">
        <w:rPr>
          <w:rFonts w:ascii="Times New Roman" w:hAnsi="Times New Roman" w:cs="Times New Roman"/>
          <w:color w:val="000000" w:themeColor="text1"/>
          <w:sz w:val="16"/>
          <w:szCs w:val="16"/>
        </w:rPr>
        <w:t>упорядоточения</w:t>
      </w:r>
      <w:proofErr w:type="spellEnd"/>
      <w:r w:rsidRPr="00EC2CF3">
        <w:rPr>
          <w:rFonts w:ascii="Times New Roman" w:hAnsi="Times New Roman" w:cs="Times New Roman"/>
          <w:color w:val="000000" w:themeColor="text1"/>
          <w:sz w:val="16"/>
          <w:szCs w:val="16"/>
        </w:rPr>
        <w:t xml:space="preserve"> этого дела.</w:t>
      </w:r>
    </w:p>
    <w:p w14:paraId="6CEC2026"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Идея общественного призрения инвалидов-летчиков нашла отклик в сердцах патриотов. Так, бывший преподаватель севастопольской авиашколы Иван </w:t>
      </w:r>
      <w:proofErr w:type="spellStart"/>
      <w:r w:rsidRPr="00EC2CF3">
        <w:rPr>
          <w:rFonts w:ascii="Times New Roman" w:hAnsi="Times New Roman" w:cs="Times New Roman"/>
          <w:color w:val="000000" w:themeColor="text1"/>
          <w:sz w:val="16"/>
          <w:szCs w:val="16"/>
        </w:rPr>
        <w:t>Северинович</w:t>
      </w:r>
      <w:proofErr w:type="spellEnd"/>
      <w:r w:rsidRPr="00EC2CF3">
        <w:rPr>
          <w:rFonts w:ascii="Times New Roman" w:hAnsi="Times New Roman" w:cs="Times New Roman"/>
          <w:color w:val="000000" w:themeColor="text1"/>
          <w:sz w:val="16"/>
          <w:szCs w:val="16"/>
        </w:rPr>
        <w:t xml:space="preserve"> Михайловский предложил профсоюзу летчиков свое имение в Тамбовской губ. для устройства там приюта для увечных лет</w:t>
      </w:r>
      <w:r w:rsidRPr="00EC2CF3">
        <w:rPr>
          <w:rFonts w:ascii="Times New Roman" w:hAnsi="Times New Roman" w:cs="Times New Roman"/>
          <w:color w:val="000000" w:themeColor="text1"/>
          <w:sz w:val="16"/>
          <w:szCs w:val="16"/>
        </w:rPr>
        <w:softHyphen/>
        <w:t>чиков. Гражданская война и затруднения с продуктами питания не позволили осуществить это благородное начинание.</w:t>
      </w:r>
    </w:p>
    <w:p w14:paraId="399A51B5"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1918, № 3; ЦГВИА, ф. 493, оп. 19, д. 115, л. 344/ (23370).</w:t>
      </w:r>
    </w:p>
    <w:p w14:paraId="703D68FD" w14:textId="77777777" w:rsidR="0082676D" w:rsidRPr="00EC2CF3" w:rsidRDefault="0082676D" w:rsidP="00B95404">
      <w:pPr>
        <w:spacing w:after="0" w:line="240" w:lineRule="auto"/>
        <w:jc w:val="both"/>
        <w:rPr>
          <w:rFonts w:ascii="Times New Roman" w:hAnsi="Times New Roman" w:cs="Times New Roman"/>
          <w:color w:val="000000" w:themeColor="text1"/>
          <w:sz w:val="16"/>
          <w:szCs w:val="16"/>
        </w:rPr>
      </w:pPr>
    </w:p>
    <w:p w14:paraId="5F96C46F"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бывший подпоручик Тухачевский вступает в командо</w:t>
      </w:r>
      <w:r w:rsidRPr="00EC2CF3">
        <w:rPr>
          <w:rFonts w:ascii="Times New Roman" w:hAnsi="Times New Roman" w:cs="Times New Roman"/>
          <w:color w:val="000000" w:themeColor="text1"/>
          <w:sz w:val="16"/>
          <w:szCs w:val="16"/>
        </w:rPr>
        <w:softHyphen/>
        <w:t>вание 1-й армией Восточного фронта. Так началась карьера “великого полководца” (10675).</w:t>
      </w:r>
    </w:p>
    <w:p w14:paraId="35FAB43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E05CF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35AAE3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B63F4"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Газета &lt;Беднота&gt; сообщала: &lt;Домовый комитет одного из домов близ храма Христа Спасителя приобрел несколько пудов сахара для распределения между избранными жильцами дома. Сахар пустили по высокой цене. Не досталось сахару швейцару дома, который пошел и донес на домком. В результате в доме был произведен обыск, сахар конфискован, а жильцы дома; приобретшие его, были оштрафованы&gt; (18686).</w:t>
      </w:r>
    </w:p>
    <w:p w14:paraId="739662E7"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p>
    <w:p w14:paraId="6B5D1A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в соответствии с декретом ВЦИК прошла всеобщая национализация крупных пром. предприятий (1348,196), ж/д и паровых мельниц (3908,283) и предприятий с капиталом выше 500 тыс. руб.</w:t>
      </w:r>
    </w:p>
    <w:p w14:paraId="6DDDC17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30E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г. вышел Декрет СНК “О национализации крупнейших предприятий по горной, метал</w:t>
      </w:r>
      <w:r w:rsidRPr="00EC2CF3">
        <w:rPr>
          <w:rFonts w:ascii="Times New Roman" w:hAnsi="Times New Roman" w:cs="Times New Roman"/>
          <w:color w:val="000000" w:themeColor="text1"/>
          <w:sz w:val="16"/>
          <w:szCs w:val="16"/>
        </w:rPr>
        <w:softHyphen/>
        <w:t>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w:t>
      </w:r>
      <w:r w:rsidRPr="00EC2CF3">
        <w:rPr>
          <w:rFonts w:ascii="Times New Roman" w:hAnsi="Times New Roman" w:cs="Times New Roman"/>
          <w:color w:val="000000" w:themeColor="text1"/>
          <w:sz w:val="16"/>
          <w:szCs w:val="16"/>
        </w:rPr>
        <w:softHyphen/>
        <w:t>чим отраслям промышленности, паровых мельниц, предприятий по местному благоустрой</w:t>
      </w:r>
      <w:r w:rsidRPr="00EC2CF3">
        <w:rPr>
          <w:rFonts w:ascii="Times New Roman" w:hAnsi="Times New Roman" w:cs="Times New Roman"/>
          <w:color w:val="000000" w:themeColor="text1"/>
          <w:sz w:val="16"/>
          <w:szCs w:val="16"/>
        </w:rPr>
        <w:softHyphen/>
        <w:t>ству и предприятий в области железнодорожного транспорта”. (Решения партии и прави</w:t>
      </w:r>
      <w:r w:rsidRPr="00EC2CF3">
        <w:rPr>
          <w:rFonts w:ascii="Times New Roman" w:hAnsi="Times New Roman" w:cs="Times New Roman"/>
          <w:color w:val="000000" w:themeColor="text1"/>
          <w:sz w:val="16"/>
          <w:szCs w:val="16"/>
        </w:rPr>
        <w:softHyphen/>
        <w:t>тельства по хозяйственным вопросам. Т. 1. М., 1967. С. 95-101.)</w:t>
      </w:r>
    </w:p>
    <w:p w14:paraId="606BA6F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F1192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съезд партии левых эсеров предоставил своему ЦК свободу действий для захвата власти в России (4962).</w:t>
      </w:r>
    </w:p>
    <w:p w14:paraId="685E318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9ECB68"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украинскими войсками арестован бывший глава Центральной Рады Владимир Винниченко (на следующий день по распоряжению гетмана П. Скоропадского он был отпущен) (4962).</w:t>
      </w:r>
    </w:p>
    <w:p w14:paraId="66EE139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71AA1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619843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80FB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в ночь вылетело на бомбардирование Франции 40 самолетов, 2 из них - на Париж; зенитчики истратили 8459 снарядов и 2 самолета сбили, 3-й, будучи поврежденным, смог дотянуть до своих позиций (11999).</w:t>
      </w:r>
    </w:p>
    <w:p w14:paraId="182FEC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3780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в США создана служба химических вооружений (4962).</w:t>
      </w:r>
    </w:p>
    <w:p w14:paraId="116F857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6034E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июня 1918 последние турецкие войска покинули Болгарию (4962).</w:t>
      </w:r>
    </w:p>
    <w:p w14:paraId="4BDA148A"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2BE3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6956F8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86C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июня 1918 Совет Народных Комиссаров издал декреты: "О призыве на военную службу по г. Москве и его пригородам рабочих, служащих в артиллерии и инженерных войсках и родившихся в 1893, 1894 и 1895 гг." и "О призыве и приеме на военную службу по г. Петрограду и его пригородам рабочих, родившихся в 1896 и 1897 гг." (4216).</w:t>
      </w:r>
    </w:p>
    <w:p w14:paraId="1A871A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338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июня 1918 чехи заняли Владивосток (3186) и был разогнан Владивостокский Совет (4962).</w:t>
      </w:r>
    </w:p>
    <w:p w14:paraId="328B8F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62725" w14:textId="77777777" w:rsidR="00A83424" w:rsidRPr="00EC2CF3" w:rsidRDefault="00A83424" w:rsidP="00B95404">
      <w:pPr>
        <w:pStyle w:val="ae"/>
        <w:spacing w:before="0" w:after="0"/>
        <w:jc w:val="both"/>
        <w:rPr>
          <w:color w:val="000000" w:themeColor="text1"/>
          <w:sz w:val="16"/>
          <w:szCs w:val="16"/>
        </w:rPr>
      </w:pPr>
      <w:r w:rsidRPr="00EC2CF3">
        <w:rPr>
          <w:color w:val="000000" w:themeColor="text1"/>
          <w:sz w:val="16"/>
          <w:szCs w:val="16"/>
        </w:rPr>
        <w:t>29 июня 1918 солдаты Чехословацкого корпуса также начали брать под контроль ключевые объекты Владивостока (17045).</w:t>
      </w:r>
    </w:p>
    <w:p w14:paraId="7FE875FA" w14:textId="77777777" w:rsidR="00A83424" w:rsidRPr="00EC2CF3" w:rsidRDefault="00A8342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02F93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511FCD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935B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июня 1918 декретом СНК пограничную охрану переподчинили </w:t>
      </w:r>
      <w:proofErr w:type="spellStart"/>
      <w:r w:rsidRPr="00EC2CF3">
        <w:rPr>
          <w:rFonts w:ascii="Times New Roman" w:hAnsi="Times New Roman" w:cs="Times New Roman"/>
          <w:color w:val="000000" w:themeColor="text1"/>
          <w:sz w:val="16"/>
          <w:szCs w:val="16"/>
        </w:rPr>
        <w:t>Наркомторгпрому</w:t>
      </w:r>
      <w:proofErr w:type="spellEnd"/>
      <w:r w:rsidRPr="00EC2CF3">
        <w:rPr>
          <w:rFonts w:ascii="Times New Roman" w:hAnsi="Times New Roman" w:cs="Times New Roman"/>
          <w:color w:val="000000" w:themeColor="text1"/>
          <w:sz w:val="16"/>
          <w:szCs w:val="16"/>
        </w:rPr>
        <w:t xml:space="preserve"> - туда же и Департамент таможенных сборов и корчемная стража (3398,225).</w:t>
      </w:r>
    </w:p>
    <w:p w14:paraId="63FE30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4FBB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июня 1918 из Москвы на Украину для организации вооруженной борьбы выехал Нестор Махно (4962).</w:t>
      </w:r>
    </w:p>
    <w:p w14:paraId="3959006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72663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DC7EE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7009C" w14:textId="77777777" w:rsidR="00646FC8" w:rsidRPr="00EC2CF3" w:rsidRDefault="00646FC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июня 1918 лейтенант Уильям Джон Кокс, 20-летний канадец, служащий военно-морского подразделения Королевских ВВС, погиб в авиакатастрофе в </w:t>
      </w:r>
      <w:proofErr w:type="spellStart"/>
      <w:r w:rsidRPr="00EC2CF3">
        <w:rPr>
          <w:rFonts w:ascii="Times New Roman" w:hAnsi="Times New Roman" w:cs="Times New Roman"/>
          <w:color w:val="000000" w:themeColor="text1"/>
          <w:sz w:val="16"/>
          <w:szCs w:val="16"/>
        </w:rPr>
        <w:t>Истхэмпнетте</w:t>
      </w:r>
      <w:proofErr w:type="spellEnd"/>
      <w:r w:rsidRPr="00EC2CF3">
        <w:rPr>
          <w:rFonts w:ascii="Times New Roman" w:hAnsi="Times New Roman" w:cs="Times New Roman"/>
          <w:color w:val="000000" w:themeColor="text1"/>
          <w:sz w:val="16"/>
          <w:szCs w:val="16"/>
        </w:rPr>
        <w:t>, Сассекс, Англия, когда заглох двигатель его самолета. Он получил должен был отбыть во Францию. Его тело было отправлено обратно в Торонто и захоронено (20343).</w:t>
      </w:r>
    </w:p>
    <w:p w14:paraId="405F2AC7" w14:textId="77777777" w:rsidR="00646FC8" w:rsidRPr="00EC2CF3" w:rsidRDefault="00646FC8" w:rsidP="00B95404">
      <w:pPr>
        <w:spacing w:after="0" w:line="240" w:lineRule="auto"/>
        <w:jc w:val="both"/>
        <w:rPr>
          <w:rFonts w:ascii="Times New Roman" w:hAnsi="Times New Roman" w:cs="Times New Roman"/>
          <w:color w:val="000000" w:themeColor="text1"/>
          <w:sz w:val="16"/>
          <w:szCs w:val="16"/>
        </w:rPr>
      </w:pPr>
    </w:p>
    <w:p w14:paraId="4A21D9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июня 1918 в ночь 2 немецких самолета отправились на бомбардировку, один - на Париж; зенитчики безрезультатно истратили 3008 снарядов (11999).</w:t>
      </w:r>
    </w:p>
    <w:p w14:paraId="0FB0AD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A13E0"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3A092C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55B1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июня 1918 года Декрет Совета Народных Комиссаров.</w:t>
      </w:r>
    </w:p>
    <w:p w14:paraId="3BB46862"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1315481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 — Совет Народных Комиссаров постановил:</w:t>
      </w:r>
    </w:p>
    <w:p w14:paraId="327ADDE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2E9F374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горной промышленности:</w:t>
      </w:r>
    </w:p>
    <w:p w14:paraId="2D17F176"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все принадлежащие акционерным обществам и паевым товариществам предприятия, добывающие минеральное горючее (каменный и бурый уголь, лигнит, горючие сланцы, антрацит и пр.);</w:t>
      </w:r>
    </w:p>
    <w:p w14:paraId="0A9719D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все принадлежащие акционерным обществам и паевым товариществам предприятия по добыче железной и медной руды;</w:t>
      </w:r>
    </w:p>
    <w:p w14:paraId="61C6AB50"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все предприятия, занятые добычей платины;</w:t>
      </w:r>
    </w:p>
    <w:p w14:paraId="1DA6F8F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все вольфрамо-добывающие предприятия;</w:t>
      </w:r>
    </w:p>
    <w:p w14:paraId="29AA4B4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все серебряно-свинцово-рудные и цинково-добывающие предприятия;</w:t>
      </w:r>
    </w:p>
    <w:p w14:paraId="05171FC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все предприятия асбестовой промышленности;</w:t>
      </w:r>
    </w:p>
    <w:p w14:paraId="632A596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нижеперечисленные золотопромышленные предприятия:</w:t>
      </w:r>
    </w:p>
    <w:p w14:paraId="6AB57F6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Ленское Золотопромышленное Товарищество, </w:t>
      </w:r>
    </w:p>
    <w:p w14:paraId="4FE5F706"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Анонимное Общество </w:t>
      </w:r>
      <w:proofErr w:type="spellStart"/>
      <w:r w:rsidRPr="00EC2CF3">
        <w:rPr>
          <w:rFonts w:ascii="Times New Roman" w:hAnsi="Times New Roman" w:cs="Times New Roman"/>
          <w:color w:val="000000" w:themeColor="text1"/>
          <w:sz w:val="16"/>
          <w:szCs w:val="16"/>
        </w:rPr>
        <w:t>Кочкарских</w:t>
      </w:r>
      <w:proofErr w:type="spellEnd"/>
      <w:r w:rsidRPr="00EC2CF3">
        <w:rPr>
          <w:rFonts w:ascii="Times New Roman" w:hAnsi="Times New Roman" w:cs="Times New Roman"/>
          <w:color w:val="000000" w:themeColor="text1"/>
          <w:sz w:val="16"/>
          <w:szCs w:val="16"/>
        </w:rPr>
        <w:t xml:space="preserve"> золотых приисков и все предприятия </w:t>
      </w:r>
      <w:proofErr w:type="spellStart"/>
      <w:r w:rsidRPr="00EC2CF3">
        <w:rPr>
          <w:rFonts w:ascii="Times New Roman" w:hAnsi="Times New Roman" w:cs="Times New Roman"/>
          <w:color w:val="000000" w:themeColor="text1"/>
          <w:sz w:val="16"/>
          <w:szCs w:val="16"/>
        </w:rPr>
        <w:t>Кочкарской</w:t>
      </w:r>
      <w:proofErr w:type="spellEnd"/>
      <w:r w:rsidRPr="00EC2CF3">
        <w:rPr>
          <w:rFonts w:ascii="Times New Roman" w:hAnsi="Times New Roman" w:cs="Times New Roman"/>
          <w:color w:val="000000" w:themeColor="text1"/>
          <w:sz w:val="16"/>
          <w:szCs w:val="16"/>
        </w:rPr>
        <w:t xml:space="preserve"> системы, </w:t>
      </w:r>
    </w:p>
    <w:p w14:paraId="44428223"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Верхне-Амурская Золотопромышленная Компания, </w:t>
      </w:r>
    </w:p>
    <w:p w14:paraId="4687543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 Амурское Золотопромышленное Общество, </w:t>
      </w:r>
    </w:p>
    <w:p w14:paraId="50B6206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Российское Золотопромышленное Общество, </w:t>
      </w:r>
    </w:p>
    <w:p w14:paraId="76064DF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 Федоровское Золотопромышленное Общество, </w:t>
      </w:r>
    </w:p>
    <w:p w14:paraId="6AE9ACD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ж) Южное Сибирское Золотопромышленное Общество, </w:t>
      </w:r>
    </w:p>
    <w:p w14:paraId="219858E6"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 </w:t>
      </w:r>
      <w:proofErr w:type="spellStart"/>
      <w:r w:rsidRPr="00EC2CF3">
        <w:rPr>
          <w:rFonts w:ascii="Times New Roman" w:hAnsi="Times New Roman" w:cs="Times New Roman"/>
          <w:color w:val="000000" w:themeColor="text1"/>
          <w:sz w:val="16"/>
          <w:szCs w:val="16"/>
        </w:rPr>
        <w:t>Амгунская</w:t>
      </w:r>
      <w:proofErr w:type="spellEnd"/>
      <w:r w:rsidRPr="00EC2CF3">
        <w:rPr>
          <w:rFonts w:ascii="Times New Roman" w:hAnsi="Times New Roman" w:cs="Times New Roman"/>
          <w:color w:val="000000" w:themeColor="text1"/>
          <w:sz w:val="16"/>
          <w:szCs w:val="16"/>
        </w:rPr>
        <w:t xml:space="preserve"> Золотопромышленная Компания, </w:t>
      </w:r>
    </w:p>
    <w:p w14:paraId="6C972A3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 Миасское Золотопромышленное Товарищество, </w:t>
      </w:r>
    </w:p>
    <w:p w14:paraId="7E3BAF2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Южно-Алтайское Золотопромышленное Дело, </w:t>
      </w:r>
    </w:p>
    <w:p w14:paraId="52BBABC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 Акционерное Общество Ольховских золотых рудников, </w:t>
      </w:r>
    </w:p>
    <w:p w14:paraId="04BAFE0B"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 Акционерное Золотопромышленное Общество «Алтай», </w:t>
      </w:r>
    </w:p>
    <w:p w14:paraId="14B0974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 Нижне-</w:t>
      </w:r>
      <w:proofErr w:type="spellStart"/>
      <w:r w:rsidRPr="00EC2CF3">
        <w:rPr>
          <w:rFonts w:ascii="Times New Roman" w:hAnsi="Times New Roman" w:cs="Times New Roman"/>
          <w:color w:val="000000" w:themeColor="text1"/>
          <w:sz w:val="16"/>
          <w:szCs w:val="16"/>
        </w:rPr>
        <w:t>Селенчинское</w:t>
      </w:r>
      <w:proofErr w:type="spellEnd"/>
      <w:r w:rsidRPr="00EC2CF3">
        <w:rPr>
          <w:rFonts w:ascii="Times New Roman" w:hAnsi="Times New Roman" w:cs="Times New Roman"/>
          <w:color w:val="000000" w:themeColor="text1"/>
          <w:sz w:val="16"/>
          <w:szCs w:val="16"/>
        </w:rPr>
        <w:t xml:space="preserve"> Товарищество, </w:t>
      </w:r>
    </w:p>
    <w:p w14:paraId="55A964B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 </w:t>
      </w:r>
      <w:proofErr w:type="spellStart"/>
      <w:r w:rsidRPr="00EC2CF3">
        <w:rPr>
          <w:rFonts w:ascii="Times New Roman" w:hAnsi="Times New Roman" w:cs="Times New Roman"/>
          <w:color w:val="000000" w:themeColor="text1"/>
          <w:sz w:val="16"/>
          <w:szCs w:val="16"/>
        </w:rPr>
        <w:t>Циманская</w:t>
      </w:r>
      <w:proofErr w:type="spellEnd"/>
      <w:r w:rsidRPr="00EC2CF3">
        <w:rPr>
          <w:rFonts w:ascii="Times New Roman" w:hAnsi="Times New Roman" w:cs="Times New Roman"/>
          <w:color w:val="000000" w:themeColor="text1"/>
          <w:sz w:val="16"/>
          <w:szCs w:val="16"/>
        </w:rPr>
        <w:t xml:space="preserve"> Золотопромышленная Компания, </w:t>
      </w:r>
    </w:p>
    <w:p w14:paraId="5E8A01CB"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 Общество Мариинских приисков, </w:t>
      </w:r>
    </w:p>
    <w:p w14:paraId="6F73BAD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 Товарищество «Ельцов и Левашев», </w:t>
      </w:r>
    </w:p>
    <w:p w14:paraId="45D47C43"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Акционерное Общество «Драга», </w:t>
      </w:r>
    </w:p>
    <w:p w14:paraId="03AFF760"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 Охотское Золотопромышленное Товарищество, </w:t>
      </w:r>
    </w:p>
    <w:p w14:paraId="10B1D9F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 </w:t>
      </w:r>
      <w:proofErr w:type="spellStart"/>
      <w:r w:rsidRPr="00EC2CF3">
        <w:rPr>
          <w:rFonts w:ascii="Times New Roman" w:hAnsi="Times New Roman" w:cs="Times New Roman"/>
          <w:color w:val="000000" w:themeColor="text1"/>
          <w:sz w:val="16"/>
          <w:szCs w:val="16"/>
        </w:rPr>
        <w:t>Айдырлы</w:t>
      </w:r>
      <w:proofErr w:type="spellEnd"/>
      <w:r w:rsidRPr="00EC2CF3">
        <w:rPr>
          <w:rFonts w:ascii="Times New Roman" w:hAnsi="Times New Roman" w:cs="Times New Roman"/>
          <w:color w:val="000000" w:themeColor="text1"/>
          <w:sz w:val="16"/>
          <w:szCs w:val="16"/>
        </w:rPr>
        <w:t xml:space="preserve">-Кваркенский золоторудный район, </w:t>
      </w:r>
    </w:p>
    <w:p w14:paraId="1203CC7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 Московское Лесопромышленное Товарищество (Северо-Заозерская дача), </w:t>
      </w:r>
    </w:p>
    <w:p w14:paraId="36C8EFF7"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х) Зауральское Горнопромышленное Товарищество; </w:t>
      </w:r>
    </w:p>
    <w:p w14:paraId="55AAA9A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нижеперечисленные предприятия по добыче соли:</w:t>
      </w:r>
    </w:p>
    <w:p w14:paraId="0F3C2E9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Общество Кулинского соляного производства (озеро Кули), </w:t>
      </w:r>
    </w:p>
    <w:p w14:paraId="12D4EB92"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Промысел в местности Молла-Кара, Тер-Аванесова, </w:t>
      </w:r>
    </w:p>
    <w:p w14:paraId="0D5DEBC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все Усольские соляные промыслы; </w:t>
      </w:r>
    </w:p>
    <w:p w14:paraId="672BCDF2"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металлургической и металлообрабатывающей промышленности.</w:t>
      </w:r>
    </w:p>
    <w:p w14:paraId="168898C7"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159D84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3ECB927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текстильной промышленности.</w:t>
      </w:r>
    </w:p>
    <w:p w14:paraId="22BE6AD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7E15C03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все принадлежащие акционерным обществам и паевым товариществам предприятия, обрабатывающие шерсть, лен, шелк и джут, а также </w:t>
      </w:r>
      <w:proofErr w:type="spellStart"/>
      <w:r w:rsidRPr="00EC2CF3">
        <w:rPr>
          <w:rFonts w:ascii="Times New Roman" w:hAnsi="Times New Roman" w:cs="Times New Roman"/>
          <w:color w:val="000000" w:themeColor="text1"/>
          <w:sz w:val="16"/>
          <w:szCs w:val="16"/>
        </w:rPr>
        <w:t>аппретурно</w:t>
      </w:r>
      <w:proofErr w:type="spellEnd"/>
      <w:r w:rsidRPr="00EC2CF3">
        <w:rPr>
          <w:rFonts w:ascii="Times New Roman" w:hAnsi="Times New Roman" w:cs="Times New Roman"/>
          <w:color w:val="000000" w:themeColor="text1"/>
          <w:sz w:val="16"/>
          <w:szCs w:val="16"/>
        </w:rPr>
        <w:t>-красильные, с основным капиталом не менее пятисот тысяч рублей;</w:t>
      </w:r>
    </w:p>
    <w:p w14:paraId="237C502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731BD556"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электротехнической промышленности.</w:t>
      </w:r>
    </w:p>
    <w:p w14:paraId="0DD4370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2150123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17D869F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все принадлежащие акционерным обществам и паевым товариществам кабельные заводы с основным капиталом не менее одного миллиона рублей;</w:t>
      </w:r>
    </w:p>
    <w:p w14:paraId="64658D8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лесопильной и деревообделочной промышленности.</w:t>
      </w:r>
    </w:p>
    <w:p w14:paraId="26F376B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651E424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все предприятия деревообделочной промышленности с механическим оборудованием, принадлежащие акционерным обществам и паевым товариществам;</w:t>
      </w:r>
    </w:p>
    <w:p w14:paraId="54E1FBBB"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табачной промышленности.</w:t>
      </w:r>
    </w:p>
    <w:p w14:paraId="7C830F8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 года и владеющие махорочными фабриками с основным капиталом не менее трехсот тысяч рублей по данным 1914 года;</w:t>
      </w:r>
    </w:p>
    <w:p w14:paraId="4AF7524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резиновой промышленности.</w:t>
      </w:r>
    </w:p>
    <w:p w14:paraId="0D1D773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все предприятия резиновой промышленности;</w:t>
      </w:r>
    </w:p>
    <w:p w14:paraId="3E74577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стекольной и керамической промышленности.</w:t>
      </w:r>
    </w:p>
    <w:p w14:paraId="104D720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 года;</w:t>
      </w:r>
    </w:p>
    <w:p w14:paraId="061CA761"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кожевенной промышленности.</w:t>
      </w:r>
    </w:p>
    <w:p w14:paraId="144DDB21"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 года;</w:t>
      </w:r>
    </w:p>
    <w:p w14:paraId="09DC3EE2"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цементной промышленности.</w:t>
      </w:r>
    </w:p>
    <w:p w14:paraId="616518E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7E7A181B"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Паровые мельницы.</w:t>
      </w:r>
    </w:p>
    <w:p w14:paraId="2CFBC61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все принадлежащие акционерным обществам и паевым товариществам паровые мельницы с основным капиталом не менее пятисот тысяч рублей;</w:t>
      </w:r>
    </w:p>
    <w:p w14:paraId="51EBF537"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Предприятия по местному благоустройству.</w:t>
      </w:r>
    </w:p>
    <w:p w14:paraId="642B1F09"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6552973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области железнодорожного транспорта.</w:t>
      </w:r>
    </w:p>
    <w:p w14:paraId="2C8068A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все предприятия обществ частных железных дорог и подъездных путей, как находящихся в эксплуатации, так и строящихся;</w:t>
      </w:r>
    </w:p>
    <w:p w14:paraId="553CC88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прочим отраслям промышленности.</w:t>
      </w:r>
    </w:p>
    <w:p w14:paraId="17E5E3C6"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все предприятия акционерных обществ и паевых товариществ, вырабатывающих целлюлозу и древесную массу;</w:t>
      </w:r>
    </w:p>
    <w:p w14:paraId="695FD8A7"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все предприятия акционерных обществ и товариществ на паях, владеющих писчебумажными, картонными, картонажными, гильзовыми и </w:t>
      </w:r>
      <w:proofErr w:type="spellStart"/>
      <w:r w:rsidRPr="00EC2CF3">
        <w:rPr>
          <w:rFonts w:ascii="Times New Roman" w:hAnsi="Times New Roman" w:cs="Times New Roman"/>
          <w:color w:val="000000" w:themeColor="text1"/>
          <w:sz w:val="16"/>
          <w:szCs w:val="16"/>
        </w:rPr>
        <w:t>папиросно</w:t>
      </w:r>
      <w:proofErr w:type="spellEnd"/>
      <w:r w:rsidRPr="00EC2CF3">
        <w:rPr>
          <w:rFonts w:ascii="Times New Roman" w:hAnsi="Times New Roman" w:cs="Times New Roman"/>
          <w:color w:val="000000" w:themeColor="text1"/>
          <w:sz w:val="16"/>
          <w:szCs w:val="16"/>
        </w:rPr>
        <w:t>-бумажными фабриками с основным капиталом не менее трехсот тысяч рублей по данным 1914 года;</w:t>
      </w:r>
    </w:p>
    <w:p w14:paraId="1D076193"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 года и владеющих салотопенными и маслобойными (растительных масел) заводами и фабриками с основным капиталом не менее пятисот тысяч рублей по данным 1914 года;</w:t>
      </w:r>
    </w:p>
    <w:p w14:paraId="3F371540"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все предприятия акционерных обществ и товариществ на паях, владеющих заводами: 1) минеральных кислот, 2) кальция, карбида и 3) искусственных углей, с основным капиталом не менее пятисот тысяч рублей по данным 1914 года;</w:t>
      </w:r>
    </w:p>
    <w:p w14:paraId="3F3711B7"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все предприятия Петроградского Акционерного Общества костеобжигательных заводов;</w:t>
      </w:r>
    </w:p>
    <w:p w14:paraId="3EAF6EAD"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 предприятия: 1) Акционерного Общества для выделки и продажи пороха (Виннера); 2) Русского Общества для выделки и продажи пороха (Шлиссельбургского); 3) Акционерного Общества пороховых заводов Барановского.</w:t>
      </w:r>
    </w:p>
    <w:p w14:paraId="6B35AA7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Исчисление основных капиталов акционерных обществ и паевых товариществ, поскольку не оговорено обратное, производится по данным за 1916 отчетный год или же за последний отчетный период, конец которого приходится на 1916 год. В случае возникновения предприятия после 1916 года, исчисление производится по последним данным года утверждения устава такого предприятия.</w:t>
      </w:r>
    </w:p>
    <w:p w14:paraId="04D9FD0A"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 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39CD1FB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отношению к предприятиям, упомянутым в п. 24 раздела 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0D4629A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отношению к предприятиям, упомянутым в п. 25 раздела 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7B8259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отношению к предприятиям, упомянутым в п. 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4E87B1E1"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 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46BFE74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IV. 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4B18166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случае оставления своих служебных постов без согласия на то со стороны подлежащих органов Высшего Совета Народного Хозяйства, или </w:t>
      </w:r>
      <w:proofErr w:type="spellStart"/>
      <w:r w:rsidRPr="00EC2CF3">
        <w:rPr>
          <w:rFonts w:ascii="Times New Roman" w:hAnsi="Times New Roman" w:cs="Times New Roman"/>
          <w:color w:val="000000" w:themeColor="text1"/>
          <w:sz w:val="16"/>
          <w:szCs w:val="16"/>
        </w:rPr>
        <w:t>неоправдываемых</w:t>
      </w:r>
      <w:proofErr w:type="spellEnd"/>
      <w:r w:rsidRPr="00EC2CF3">
        <w:rPr>
          <w:rFonts w:ascii="Times New Roman" w:hAnsi="Times New Roman" w:cs="Times New Roman"/>
          <w:color w:val="000000" w:themeColor="text1"/>
          <w:sz w:val="16"/>
          <w:szCs w:val="16"/>
        </w:rPr>
        <w:t xml:space="preserve">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76218E6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 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00608C04"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12E82855"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VI. 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6F60052B"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VII. Все правления национализируемых предприятий в срочном порядке обязуются составить баланс предприятий на первое июля 1918 года.</w:t>
      </w:r>
    </w:p>
    <w:p w14:paraId="51B324FC"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VIII. 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609EA5D8"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IX. 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414D488E"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X. Настоящий декрет вступает в силу со дня его подписания.</w:t>
      </w:r>
    </w:p>
    <w:p w14:paraId="4CE53771"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Подписали: Председатель Совета Народных Комиссаров В. Ульянов (Ленин). </w:t>
      </w:r>
    </w:p>
    <w:p w14:paraId="108CCB50"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Народные Комиссары: Цюрупа, Ногин, Рыков. </w:t>
      </w:r>
    </w:p>
    <w:p w14:paraId="046066B3"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Совета Народных Комиссаров В. Бонч-Бруевич. </w:t>
      </w:r>
    </w:p>
    <w:p w14:paraId="0150A212"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(15) июня 1918 года.</w:t>
      </w:r>
    </w:p>
    <w:p w14:paraId="0D663321"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 134 Известий Всероссийского Центрального Исполнительного Комитета Советов от 30 (17) июня 1918 года (12176).</w:t>
      </w:r>
    </w:p>
    <w:p w14:paraId="24C4415F" w14:textId="77777777" w:rsidR="0058527C" w:rsidRPr="00EC2CF3" w:rsidRDefault="0058527C" w:rsidP="00B95404">
      <w:pPr>
        <w:spacing w:after="0" w:line="240" w:lineRule="auto"/>
        <w:jc w:val="both"/>
        <w:rPr>
          <w:rFonts w:ascii="Times New Roman" w:hAnsi="Times New Roman" w:cs="Times New Roman"/>
          <w:color w:val="000000" w:themeColor="text1"/>
          <w:sz w:val="16"/>
          <w:szCs w:val="16"/>
        </w:rPr>
      </w:pPr>
    </w:p>
    <w:p w14:paraId="180CAA5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июня 1918 г. Коломенский машиностроительный завод, созданный в 1863 г., декретом ВСНХ был национализирован. С1918 г. по 1930 г. завод находился в составе Государственного треста объединенных машиностроительных заводов (ГОМЗА). 1 апреля 1935 г. решением Президиума ЦИК СССР заводу присвоено имя В. В. Куйбышева. В 1941 - 1944 гг. завод находился в эвакуации в г. Кирове, где назывался заводом N 38 Наркомата танковой промышленности СССР. 21 ноября 1945 г. завод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38EEF4F4" w14:textId="77777777" w:rsidR="00906716" w:rsidRPr="00EC2CF3" w:rsidRDefault="00906716"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7F8B7"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июня 1918 Постановление Высшего Совета Народного Хозяйства.</w:t>
      </w:r>
    </w:p>
    <w:p w14:paraId="784D4BF5" w14:textId="21500193"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национализации заводов, входящих в финансовую группу Сормово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Коломна.</w:t>
      </w:r>
    </w:p>
    <w:p w14:paraId="48680125" w14:textId="3D816A20"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силу постановления Президиума Высшего Совета Народного Хозяйства от 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июня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все предприятия, капиталы и имущества, в чем бы они ни заключались и где бы они ни находились, принадлежащие: Акционерному Обществу «Сормово», Акционерному Обществу Коломенского Машиностроительного Завода (с принадлежащим ему Кулебакским Горным Заводом), Товариществу </w:t>
      </w:r>
      <w:proofErr w:type="spellStart"/>
      <w:r w:rsidRPr="00EC2CF3">
        <w:rPr>
          <w:rFonts w:ascii="Times New Roman" w:hAnsi="Times New Roman" w:cs="Times New Roman"/>
          <w:color w:val="000000" w:themeColor="text1"/>
          <w:sz w:val="16"/>
          <w:szCs w:val="16"/>
        </w:rPr>
        <w:t>Ташина</w:t>
      </w:r>
      <w:proofErr w:type="spellEnd"/>
      <w:r w:rsidRPr="00EC2CF3">
        <w:rPr>
          <w:rFonts w:ascii="Times New Roman" w:hAnsi="Times New Roman" w:cs="Times New Roman"/>
          <w:color w:val="000000" w:themeColor="text1"/>
          <w:sz w:val="16"/>
          <w:szCs w:val="16"/>
        </w:rPr>
        <w:t xml:space="preserve"> Железоделательного Завода, Акционерному Обществу Белорецких Железоделательных Заводов Пашковых (включая и принадлежащий Обществу Катав- и Юрюзань-Ивановский округ) и Пермскому Лесопромышленному Акционерному Обществу,</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объявляются собственностью Российской Социалистической Федеративной Советской Республики.</w:t>
      </w:r>
    </w:p>
    <w:p w14:paraId="5900CE1E" w14:textId="13AF4AB6"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заводы перечисленных в пункте 1</w:t>
      </w:r>
      <w:r w:rsidRPr="00EC2CF3">
        <w:rPr>
          <w:rFonts w:ascii="Times New Roman" w:hAnsi="Times New Roman" w:cs="Times New Roman"/>
          <w:color w:val="000000" w:themeColor="text1"/>
          <w:sz w:val="16"/>
          <w:szCs w:val="16"/>
        </w:rPr>
        <w:noBreakHyphen/>
        <w:t>м Обществ объединяются под общим управлением и названием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«Объединенные Национальные Машиностроительные Заводы Сормово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Коломна».</w:t>
      </w:r>
    </w:p>
    <w:p w14:paraId="0EF04166" w14:textId="7C078635"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Отделу металла Высшего Совета Народного Хозяйства поручается впредь до сформирования управления названными заводами на основаниях, указанных в «Положении об управлении национализированными предприятиями», принятом Съездом Советов Народного Хозяйства, образовать Временное Центральное Правление этих заводов, которому и надлежит принять от прежних правлений все дела, капиталы и имущества названных Обществ с подчинением ему всех заводоуправлений, имеющихся на местах.</w:t>
      </w:r>
    </w:p>
    <w:p w14:paraId="32099A22" w14:textId="74FD585A"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Члены существующих правлений, под страхом ответственности перед судом революционного трибунала, обязаны в полном порядке сдать дела, документы, капиталы и имущества Центральному Правлению «Объединенных Заводов» или лицам, им на то уполномоченным.</w:t>
      </w:r>
    </w:p>
    <w:p w14:paraId="356AC70B" w14:textId="6DF61A70"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Весь административный, технический и служебный персонал, занятый, как в правлениях вышеозначенных Обществ, так и в непосредственно принадлежащих Обществам заводах, под страхом ответственности перед судом революционного трибунала, обязан продолжать ту работу, которую он ведет, или выполнять ту работу, которая будет ему поручена Центральным Правлением или новыми заводоуправлениями.</w:t>
      </w:r>
    </w:p>
    <w:p w14:paraId="5C62CFC7" w14:textId="08A232E8"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 обязательства частных лиц и учреждений, как перед существующими правлениями предприятий, так и перед местными заводоуправлениями сохраняют свою силу и после национализации предприятий, причем права по этим обязательствам существующих правлений Обществ переходят к Центральному Правлению, а такие же права существующих местных заводоуправлений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к новым заводским управлениям.</w:t>
      </w:r>
    </w:p>
    <w:p w14:paraId="55C9FCE1" w14:textId="1C3498DF"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Подписал Председатель Высшего Совета Народного Хозяйства: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Рыков.</w:t>
      </w:r>
    </w:p>
    <w:p w14:paraId="40F719AE" w14:textId="07379DA9" w:rsidR="00160A02" w:rsidRPr="00EC2CF3" w:rsidRDefault="00160A0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Распубликовано в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134 Известий Всероссийского Центрального Исполнительного Комитета Советов от 30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июня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(17428).</w:t>
      </w:r>
    </w:p>
    <w:p w14:paraId="62A10F29" w14:textId="77777777" w:rsidR="00160A02" w:rsidRPr="00EC2CF3" w:rsidRDefault="00160A02" w:rsidP="00B95404">
      <w:pPr>
        <w:spacing w:after="0" w:line="240" w:lineRule="auto"/>
        <w:jc w:val="both"/>
        <w:rPr>
          <w:rFonts w:ascii="Times New Roman" w:hAnsi="Times New Roman" w:cs="Times New Roman"/>
          <w:color w:val="000000" w:themeColor="text1"/>
          <w:sz w:val="16"/>
          <w:szCs w:val="16"/>
        </w:rPr>
      </w:pPr>
    </w:p>
    <w:p w14:paraId="57CF87C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F9824F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E4157" w14:textId="77777777" w:rsidR="002B71C5" w:rsidRPr="00EC2CF3" w:rsidRDefault="002B71C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июня 1918 офицер английского гарнизона в Мурманске полковник </w:t>
      </w:r>
      <w:proofErr w:type="spellStart"/>
      <w:r w:rsidRPr="00EC2CF3">
        <w:rPr>
          <w:rFonts w:ascii="Times New Roman" w:hAnsi="Times New Roman" w:cs="Times New Roman"/>
          <w:color w:val="000000" w:themeColor="text1"/>
          <w:sz w:val="16"/>
          <w:szCs w:val="16"/>
        </w:rPr>
        <w:t>Моунд</w:t>
      </w:r>
      <w:proofErr w:type="spellEnd"/>
      <w:r w:rsidRPr="00EC2CF3">
        <w:rPr>
          <w:rFonts w:ascii="Times New Roman" w:hAnsi="Times New Roman" w:cs="Times New Roman"/>
          <w:color w:val="000000" w:themeColor="text1"/>
          <w:sz w:val="16"/>
          <w:szCs w:val="16"/>
        </w:rPr>
        <w:t xml:space="preserve">,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штабс-капитан С.К. Шебалин, поручики Н.В. Коссовский и А.Н. Свешников, есаул К.П. Качурин.</w:t>
      </w:r>
    </w:p>
    <w:p w14:paraId="75AD6FE2" w14:textId="77777777" w:rsidR="002B71C5" w:rsidRPr="00EC2CF3" w:rsidRDefault="002B71C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(17065).</w:t>
      </w:r>
    </w:p>
    <w:p w14:paraId="19AA23AB" w14:textId="77777777" w:rsidR="002B71C5" w:rsidRPr="00EC2CF3" w:rsidRDefault="002B71C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7269F"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 xml:space="preserve">30 июня 1918 офицер английского гарнизона в Мурманске полковник </w:t>
      </w:r>
      <w:proofErr w:type="spellStart"/>
      <w:r w:rsidRPr="00EC2CF3">
        <w:rPr>
          <w:color w:val="000000" w:themeColor="text1"/>
          <w:sz w:val="16"/>
          <w:szCs w:val="16"/>
        </w:rPr>
        <w:t>Моунд</w:t>
      </w:r>
      <w:proofErr w:type="spellEnd"/>
      <w:r w:rsidRPr="00EC2CF3">
        <w:rPr>
          <w:color w:val="000000" w:themeColor="text1"/>
          <w:sz w:val="16"/>
          <w:szCs w:val="16"/>
        </w:rPr>
        <w:t xml:space="preserve">,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w:t>
      </w:r>
      <w:proofErr w:type="spellStart"/>
      <w:r w:rsidRPr="00EC2CF3">
        <w:rPr>
          <w:color w:val="000000" w:themeColor="text1"/>
          <w:sz w:val="16"/>
          <w:szCs w:val="16"/>
        </w:rPr>
        <w:t>Модрах</w:t>
      </w:r>
      <w:proofErr w:type="spellEnd"/>
      <w:r w:rsidRPr="00EC2CF3">
        <w:rPr>
          <w:color w:val="000000" w:themeColor="text1"/>
          <w:sz w:val="16"/>
          <w:szCs w:val="16"/>
        </w:rPr>
        <w:t>, штабс-капитан С.К. Шебалин, поручики Н.В. Коссовский и А.Н. Свешников, есаул К.П. Качурин.</w:t>
      </w:r>
    </w:p>
    <w:p w14:paraId="0C0170E4"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 xml:space="preserve">Дорога на север была для них связана со смертельным риском и не всем удалось пройти ее до конца. На пути в Мурманск чекисты схватили и расстреляли двух пилотов – братьев Листратовых. Позднее при попытке добраться до Архангельска их судьбу разделил в Вологде петроградский летчик </w:t>
      </w:r>
      <w:proofErr w:type="spellStart"/>
      <w:r w:rsidRPr="00EC2CF3">
        <w:rPr>
          <w:color w:val="000000" w:themeColor="text1"/>
          <w:sz w:val="16"/>
          <w:szCs w:val="16"/>
        </w:rPr>
        <w:t>Олонгрен</w:t>
      </w:r>
      <w:proofErr w:type="spellEnd"/>
      <w:r w:rsidRPr="00EC2CF3">
        <w:rPr>
          <w:color w:val="000000" w:themeColor="text1"/>
          <w:sz w:val="16"/>
          <w:szCs w:val="16"/>
        </w:rPr>
        <w:t>.</w:t>
      </w:r>
    </w:p>
    <w:p w14:paraId="2E54871D"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 xml:space="preserve">Между тем предложение </w:t>
      </w:r>
      <w:proofErr w:type="spellStart"/>
      <w:r w:rsidRPr="00EC2CF3">
        <w:rPr>
          <w:color w:val="000000" w:themeColor="text1"/>
          <w:sz w:val="16"/>
          <w:szCs w:val="16"/>
        </w:rPr>
        <w:t>Моунда</w:t>
      </w:r>
      <w:proofErr w:type="spellEnd"/>
      <w:r w:rsidRPr="00EC2CF3">
        <w:rPr>
          <w:color w:val="000000" w:themeColor="text1"/>
          <w:sz w:val="16"/>
          <w:szCs w:val="16"/>
        </w:rPr>
        <w:t xml:space="preserve"> нашло поддержку британского командования и было с воодушевлением встречено русскими летчиками. Некоторые, правда, высказывались в том духе, что англичане создают в России что-то вроде собственных колониальных войск из туземцев. Но большинство восприняло это просто как еще один шанс в борьбе с большевизмом.</w:t>
      </w:r>
    </w:p>
    <w:p w14:paraId="7BD0246B"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 xml:space="preserve">Козаков, </w:t>
      </w:r>
      <w:proofErr w:type="spellStart"/>
      <w:r w:rsidRPr="00EC2CF3">
        <w:rPr>
          <w:color w:val="000000" w:themeColor="text1"/>
          <w:sz w:val="16"/>
          <w:szCs w:val="16"/>
        </w:rPr>
        <w:t>Модрах</w:t>
      </w:r>
      <w:proofErr w:type="spellEnd"/>
      <w:r w:rsidRPr="00EC2CF3">
        <w:rPr>
          <w:color w:val="000000" w:themeColor="text1"/>
          <w:sz w:val="16"/>
          <w:szCs w:val="16"/>
        </w:rPr>
        <w:t>, Шебалин и Свешников получили звания лейтенантов британских Королевских ВВС. Остальных поначалу зачислили рядовыми с условием присвоения офицерских званий при сформировании корпуса.</w:t>
      </w:r>
    </w:p>
    <w:p w14:paraId="7B12289C"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В июле в авиакорпус пришло еще несколько добровольцев, разными путями бежавших из «</w:t>
      </w:r>
      <w:proofErr w:type="spellStart"/>
      <w:r w:rsidRPr="00EC2CF3">
        <w:rPr>
          <w:color w:val="000000" w:themeColor="text1"/>
          <w:sz w:val="16"/>
          <w:szCs w:val="16"/>
        </w:rPr>
        <w:t>совдепии</w:t>
      </w:r>
      <w:proofErr w:type="spellEnd"/>
      <w:r w:rsidRPr="00EC2CF3">
        <w:rPr>
          <w:color w:val="000000" w:themeColor="text1"/>
          <w:sz w:val="16"/>
          <w:szCs w:val="16"/>
        </w:rPr>
        <w:t xml:space="preserve">». Из Финляндии через Швецию в Мурманск прибыли братья Слюсаренко, а из Архангельска на попутном пароходе – старший унтер-офицер А.В. </w:t>
      </w:r>
      <w:proofErr w:type="spellStart"/>
      <w:r w:rsidRPr="00EC2CF3">
        <w:rPr>
          <w:color w:val="000000" w:themeColor="text1"/>
          <w:sz w:val="16"/>
          <w:szCs w:val="16"/>
        </w:rPr>
        <w:t>Кропинов</w:t>
      </w:r>
      <w:proofErr w:type="spellEnd"/>
      <w:r w:rsidRPr="00EC2CF3">
        <w:rPr>
          <w:color w:val="000000" w:themeColor="text1"/>
          <w:sz w:val="16"/>
          <w:szCs w:val="16"/>
        </w:rPr>
        <w:t xml:space="preserve">. Из Москвы сумели пробраться подполковник В.З. </w:t>
      </w:r>
      <w:proofErr w:type="spellStart"/>
      <w:r w:rsidRPr="00EC2CF3">
        <w:rPr>
          <w:color w:val="000000" w:themeColor="text1"/>
          <w:sz w:val="16"/>
          <w:szCs w:val="16"/>
        </w:rPr>
        <w:t>Барбас</w:t>
      </w:r>
      <w:proofErr w:type="spellEnd"/>
      <w:r w:rsidRPr="00EC2CF3">
        <w:rPr>
          <w:color w:val="000000" w:themeColor="text1"/>
          <w:sz w:val="16"/>
          <w:szCs w:val="16"/>
        </w:rPr>
        <w:t xml:space="preserve">, поручики Л.И. Байдак, М.Ф. Толстов, А.С. Туманов и капитан С.Е. Андреев. С английской стороны в авиакорпус вошел дивизион «Де </w:t>
      </w:r>
      <w:proofErr w:type="spellStart"/>
      <w:r w:rsidRPr="00EC2CF3">
        <w:rPr>
          <w:color w:val="000000" w:themeColor="text1"/>
          <w:sz w:val="16"/>
          <w:szCs w:val="16"/>
        </w:rPr>
        <w:t>Хэвилендов</w:t>
      </w:r>
      <w:proofErr w:type="spellEnd"/>
      <w:r w:rsidRPr="00EC2CF3">
        <w:rPr>
          <w:color w:val="000000" w:themeColor="text1"/>
          <w:sz w:val="16"/>
          <w:szCs w:val="16"/>
        </w:rPr>
        <w:t>» DH.9 под командованием кэптена Робинсона (18566).</w:t>
      </w:r>
    </w:p>
    <w:p w14:paraId="02ACDFBD"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p>
    <w:p w14:paraId="6B08A220" w14:textId="77777777" w:rsidR="005008DB" w:rsidRPr="00EC2CF3" w:rsidRDefault="005008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июня 1918 г. англичане собрали русских пилотов, включая опытнейших пилотов Козакова, Качурина, Коссовского, Кравца, </w:t>
      </w:r>
      <w:proofErr w:type="spellStart"/>
      <w:r w:rsidRPr="00EC2CF3">
        <w:rPr>
          <w:rFonts w:ascii="Times New Roman" w:hAnsi="Times New Roman" w:cs="Times New Roman"/>
          <w:color w:val="000000" w:themeColor="text1"/>
          <w:sz w:val="16"/>
          <w:szCs w:val="16"/>
        </w:rPr>
        <w:t>Модраха</w:t>
      </w:r>
      <w:proofErr w:type="spellEnd"/>
      <w:r w:rsidRPr="00EC2CF3">
        <w:rPr>
          <w:rFonts w:ascii="Times New Roman" w:hAnsi="Times New Roman" w:cs="Times New Roman"/>
          <w:color w:val="000000" w:themeColor="text1"/>
          <w:sz w:val="16"/>
          <w:szCs w:val="16"/>
        </w:rPr>
        <w:t xml:space="preserve">, Свешникова, братьев Слюсаренко, </w:t>
      </w:r>
      <w:proofErr w:type="spellStart"/>
      <w:r w:rsidRPr="00EC2CF3">
        <w:rPr>
          <w:rFonts w:ascii="Times New Roman" w:hAnsi="Times New Roman" w:cs="Times New Roman"/>
          <w:color w:val="000000" w:themeColor="text1"/>
          <w:sz w:val="16"/>
          <w:szCs w:val="16"/>
        </w:rPr>
        <w:t>Шебалиа</w:t>
      </w:r>
      <w:proofErr w:type="spellEnd"/>
      <w:r w:rsidRPr="00EC2CF3">
        <w:rPr>
          <w:rFonts w:ascii="Times New Roman" w:hAnsi="Times New Roman" w:cs="Times New Roman"/>
          <w:color w:val="000000" w:themeColor="text1"/>
          <w:sz w:val="16"/>
          <w:szCs w:val="16"/>
        </w:rPr>
        <w:t xml:space="preserve"> и др., и британский полковник </w:t>
      </w:r>
      <w:proofErr w:type="spellStart"/>
      <w:r w:rsidRPr="00EC2CF3">
        <w:rPr>
          <w:rFonts w:ascii="Times New Roman" w:hAnsi="Times New Roman" w:cs="Times New Roman"/>
          <w:color w:val="000000" w:themeColor="text1"/>
          <w:sz w:val="16"/>
          <w:szCs w:val="16"/>
        </w:rPr>
        <w:t>Моунд</w:t>
      </w:r>
      <w:proofErr w:type="spellEnd"/>
      <w:r w:rsidRPr="00EC2CF3">
        <w:rPr>
          <w:rFonts w:ascii="Times New Roman" w:hAnsi="Times New Roman" w:cs="Times New Roman"/>
          <w:color w:val="000000" w:themeColor="text1"/>
          <w:sz w:val="16"/>
          <w:szCs w:val="16"/>
        </w:rPr>
        <w:t xml:space="preserve"> предложил сформировать Славяно-Британский Авиакорпус – СБАК. Первый отряд бывший царский ас Козаков сколотил в начале августа 1918 г., и в середине месяца выступил он на фронт. Но красные за две недели до оккупации англичанами Архангельска успели вывезти множество поставленных в его порт еще до революции пулеметов, около 300 авиамоторов и почти 250 самолетов, включая 44 истребителя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типов 17, 23 и 24бис, плюс несколько СПАД-7 (23555).</w:t>
      </w:r>
    </w:p>
    <w:p w14:paraId="4540A261" w14:textId="77777777" w:rsidR="005008DB" w:rsidRPr="00EC2CF3" w:rsidRDefault="005008DB" w:rsidP="00B95404">
      <w:pPr>
        <w:spacing w:after="0" w:line="240" w:lineRule="auto"/>
        <w:jc w:val="both"/>
        <w:rPr>
          <w:rFonts w:ascii="Times New Roman" w:hAnsi="Times New Roman" w:cs="Times New Roman"/>
          <w:color w:val="000000" w:themeColor="text1"/>
          <w:sz w:val="16"/>
          <w:szCs w:val="16"/>
        </w:rPr>
      </w:pPr>
    </w:p>
    <w:p w14:paraId="4285015E" w14:textId="77777777" w:rsidR="00C76BFE" w:rsidRPr="00AA4406" w:rsidRDefault="00C76BFE" w:rsidP="00C76BFE">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30 июня 1918 г. офицер английского гарнизона в Мурманске полковник </w:t>
      </w:r>
      <w:proofErr w:type="spellStart"/>
      <w:r w:rsidRPr="00AA4406">
        <w:rPr>
          <w:rStyle w:val="aff"/>
          <w:rFonts w:ascii="Times New Roman" w:hAnsi="Times New Roman" w:cs="Times New Roman"/>
          <w:color w:val="0070C0"/>
          <w:spacing w:val="0"/>
          <w:sz w:val="16"/>
          <w:szCs w:val="16"/>
        </w:rPr>
        <w:t>Моунд</w:t>
      </w:r>
      <w:proofErr w:type="spellEnd"/>
      <w:r w:rsidRPr="00AA4406">
        <w:rPr>
          <w:rStyle w:val="aff"/>
          <w:rFonts w:ascii="Times New Roman" w:hAnsi="Times New Roman" w:cs="Times New Roman"/>
          <w:color w:val="0070C0"/>
          <w:spacing w:val="0"/>
          <w:sz w:val="16"/>
          <w:szCs w:val="16"/>
        </w:rPr>
        <w:t xml:space="preserve">,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w:t>
      </w:r>
      <w:proofErr w:type="spellStart"/>
      <w:r w:rsidRPr="00AA4406">
        <w:rPr>
          <w:rStyle w:val="aff"/>
          <w:rFonts w:ascii="Times New Roman" w:hAnsi="Times New Roman" w:cs="Times New Roman"/>
          <w:color w:val="0070C0"/>
          <w:spacing w:val="0"/>
          <w:sz w:val="16"/>
          <w:szCs w:val="16"/>
        </w:rPr>
        <w:t>Модрах</w:t>
      </w:r>
      <w:proofErr w:type="spellEnd"/>
      <w:r w:rsidRPr="00AA4406">
        <w:rPr>
          <w:rStyle w:val="aff"/>
          <w:rFonts w:ascii="Times New Roman" w:hAnsi="Times New Roman" w:cs="Times New Roman"/>
          <w:color w:val="0070C0"/>
          <w:spacing w:val="0"/>
          <w:sz w:val="16"/>
          <w:szCs w:val="16"/>
        </w:rPr>
        <w:t>, штабс-капитан С.К. Шебалин, поручики Н.В. Коссовский и А.Н. Свешников, есаул К.П. Качурин.</w:t>
      </w:r>
    </w:p>
    <w:p w14:paraId="03924978" w14:textId="77777777" w:rsidR="00C76BFE" w:rsidRPr="00AA4406" w:rsidRDefault="00C76BFE" w:rsidP="00C76BFE">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П</w:t>
      </w:r>
      <w:r w:rsidRPr="00AA4406">
        <w:rPr>
          <w:rStyle w:val="aff"/>
          <w:rFonts w:ascii="Times New Roman" w:hAnsi="Times New Roman" w:cs="Times New Roman"/>
          <w:color w:val="0070C0"/>
          <w:spacing w:val="0"/>
          <w:sz w:val="16"/>
          <w:szCs w:val="16"/>
        </w:rPr>
        <w:t xml:space="preserve">редложение </w:t>
      </w:r>
      <w:proofErr w:type="spellStart"/>
      <w:r w:rsidRPr="00AA4406">
        <w:rPr>
          <w:rStyle w:val="aff"/>
          <w:rFonts w:ascii="Times New Roman" w:hAnsi="Times New Roman" w:cs="Times New Roman"/>
          <w:color w:val="0070C0"/>
          <w:spacing w:val="0"/>
          <w:sz w:val="16"/>
          <w:szCs w:val="16"/>
        </w:rPr>
        <w:t>Моунда</w:t>
      </w:r>
      <w:proofErr w:type="spellEnd"/>
      <w:r w:rsidRPr="00AA4406">
        <w:rPr>
          <w:rStyle w:val="aff"/>
          <w:rFonts w:ascii="Times New Roman" w:hAnsi="Times New Roman" w:cs="Times New Roman"/>
          <w:color w:val="0070C0"/>
          <w:spacing w:val="0"/>
          <w:sz w:val="16"/>
          <w:szCs w:val="16"/>
        </w:rPr>
        <w:t xml:space="preserve"> нашло поддержку британского командования и было с воодушевлением встречено русскими летчиками. Некоторые, правда, высказывались в том духе, что англичане создают в России что-то вроде собственных колониальных войск из туземцев. Но большинство восприняло это просто как еще один шанс в борьбе с большевизмом.</w:t>
      </w:r>
    </w:p>
    <w:p w14:paraId="1E193DAA" w14:textId="77777777" w:rsidR="00C76BFE" w:rsidRPr="00AA4406" w:rsidRDefault="00C76BFE" w:rsidP="00C76BFE">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Козаков, </w:t>
      </w:r>
      <w:proofErr w:type="spellStart"/>
      <w:r w:rsidRPr="00AA4406">
        <w:rPr>
          <w:rStyle w:val="aff"/>
          <w:rFonts w:ascii="Times New Roman" w:hAnsi="Times New Roman" w:cs="Times New Roman"/>
          <w:color w:val="0070C0"/>
          <w:spacing w:val="0"/>
          <w:sz w:val="16"/>
          <w:szCs w:val="16"/>
        </w:rPr>
        <w:t>Модрах</w:t>
      </w:r>
      <w:proofErr w:type="spellEnd"/>
      <w:r w:rsidRPr="00AA4406">
        <w:rPr>
          <w:rStyle w:val="aff"/>
          <w:rFonts w:ascii="Times New Roman" w:hAnsi="Times New Roman" w:cs="Times New Roman"/>
          <w:color w:val="0070C0"/>
          <w:spacing w:val="0"/>
          <w:sz w:val="16"/>
          <w:szCs w:val="16"/>
        </w:rPr>
        <w:t>, Шебалин и Свешников получили звания лейтенантов британских Королевских ВВС. Остальных поначалу зачислили рядовыми с условием присвоения офицерских званий при сформировании корпуса (25133).</w:t>
      </w:r>
    </w:p>
    <w:p w14:paraId="495F57A8" w14:textId="77777777" w:rsidR="00C76BFE" w:rsidRPr="00AA4406" w:rsidRDefault="00C76BFE" w:rsidP="00C76BFE">
      <w:pPr>
        <w:spacing w:after="0" w:line="240" w:lineRule="auto"/>
        <w:jc w:val="both"/>
        <w:rPr>
          <w:rStyle w:val="aff"/>
          <w:rFonts w:ascii="Times New Roman" w:hAnsi="Times New Roman" w:cs="Times New Roman"/>
          <w:color w:val="0070C0"/>
          <w:spacing w:val="0"/>
          <w:sz w:val="16"/>
          <w:szCs w:val="16"/>
        </w:rPr>
      </w:pPr>
    </w:p>
    <w:p w14:paraId="3D0FFAE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июня 1918 </w:t>
      </w:r>
      <w:proofErr w:type="spellStart"/>
      <w:r w:rsidRPr="00EC2CF3">
        <w:rPr>
          <w:rFonts w:ascii="Times New Roman" w:hAnsi="Times New Roman" w:cs="Times New Roman"/>
          <w:color w:val="000000" w:themeColor="text1"/>
          <w:sz w:val="16"/>
          <w:szCs w:val="16"/>
        </w:rPr>
        <w:t>Комуч</w:t>
      </w:r>
      <w:proofErr w:type="spellEnd"/>
      <w:r w:rsidRPr="00EC2CF3">
        <w:rPr>
          <w:rFonts w:ascii="Times New Roman" w:hAnsi="Times New Roman" w:cs="Times New Roman"/>
          <w:color w:val="000000" w:themeColor="text1"/>
          <w:sz w:val="16"/>
          <w:szCs w:val="16"/>
        </w:rPr>
        <w:t xml:space="preserve"> в Поволжье объявил мобилизацию мужчин и к осени собрали 30 тыс. чел. (4084).</w:t>
      </w:r>
    </w:p>
    <w:p w14:paraId="29192D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0510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июня 1918 Деникин взял Царицын (3960, 254).</w:t>
      </w:r>
    </w:p>
    <w:p w14:paraId="4B48B30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9FD9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7D52A46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B0599"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 xml:space="preserve">30 июня 1918 в занятом чехословаками Омске было объявлено о создании нового Сибирского правительства взамен «эсеровского», которое было сформировано в Томске в условиях подполья еще в феврале, но нигде не имело реальной власти и отсиживалось в китайском Харбине. Председателем нового Сибирского правительства стал известный юрист и журналист Петр Вологодский. «Эсеровское» правительство Петра </w:t>
      </w:r>
      <w:proofErr w:type="spellStart"/>
      <w:r w:rsidRPr="00EC2CF3">
        <w:rPr>
          <w:color w:val="000000" w:themeColor="text1"/>
          <w:sz w:val="16"/>
          <w:szCs w:val="16"/>
        </w:rPr>
        <w:t>Дербера</w:t>
      </w:r>
      <w:proofErr w:type="spellEnd"/>
      <w:r w:rsidRPr="00EC2CF3">
        <w:rPr>
          <w:color w:val="000000" w:themeColor="text1"/>
          <w:sz w:val="16"/>
          <w:szCs w:val="16"/>
        </w:rPr>
        <w:t xml:space="preserve"> отказывалось признать этот «переворот» и по-прежнему считало легитимной властью в Сибири только себя (17045).</w:t>
      </w:r>
    </w:p>
    <w:p w14:paraId="18929F51" w14:textId="77777777" w:rsidR="00906716" w:rsidRPr="00EC2CF3" w:rsidRDefault="00906716" w:rsidP="00B95404">
      <w:pPr>
        <w:pStyle w:val="ae"/>
        <w:spacing w:before="0" w:after="0"/>
        <w:jc w:val="both"/>
        <w:rPr>
          <w:color w:val="000000" w:themeColor="text1"/>
          <w:sz w:val="16"/>
          <w:szCs w:val="16"/>
        </w:rPr>
      </w:pPr>
    </w:p>
    <w:p w14:paraId="4BF6AD02"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 xml:space="preserve">30 июня 1918 еще одно правительство —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 членов Всероссийского учредительного собрания), заседавшее в Самаре, — объявило о мобилизации граждан 1897–1898 годов рождения для службы в своей Народной армии. В короткие сроки армия </w:t>
      </w:r>
      <w:proofErr w:type="spellStart"/>
      <w:r w:rsidRPr="00EC2CF3">
        <w:rPr>
          <w:color w:val="000000" w:themeColor="text1"/>
          <w:sz w:val="16"/>
          <w:szCs w:val="16"/>
        </w:rPr>
        <w:t>Комуч</w:t>
      </w:r>
      <w:proofErr w:type="spellEnd"/>
      <w:r w:rsidRPr="00EC2CF3">
        <w:rPr>
          <w:color w:val="000000" w:themeColor="text1"/>
          <w:sz w:val="16"/>
          <w:szCs w:val="16"/>
        </w:rPr>
        <w:t xml:space="preserve"> увеличилась до пяти полков. Ее наиболее боеспособное ядро составляла добровольческая Отдельная стрелковая бригада под командованием полковника Владимира Каппеля («каппелевцы» известны широкой публике по «психической атаке» в фильме «Чапаев». Именно они уже в ближайшее время очистят от красных ряд городов Поволжья).</w:t>
      </w:r>
    </w:p>
    <w:p w14:paraId="5158039C" w14:textId="77777777" w:rsidR="00906716" w:rsidRPr="00EC2CF3" w:rsidRDefault="00906716" w:rsidP="00B95404">
      <w:pPr>
        <w:pStyle w:val="ae"/>
        <w:spacing w:before="0" w:after="0"/>
        <w:jc w:val="both"/>
        <w:rPr>
          <w:color w:val="000000" w:themeColor="text1"/>
          <w:sz w:val="16"/>
          <w:szCs w:val="16"/>
        </w:rPr>
      </w:pPr>
      <w:r w:rsidRPr="00EC2CF3">
        <w:rPr>
          <w:color w:val="000000" w:themeColor="text1"/>
          <w:sz w:val="16"/>
          <w:szCs w:val="16"/>
        </w:rPr>
        <w:t xml:space="preserve">К деятельности правительства </w:t>
      </w:r>
      <w:proofErr w:type="spellStart"/>
      <w:r w:rsidRPr="00EC2CF3">
        <w:rPr>
          <w:color w:val="000000" w:themeColor="text1"/>
          <w:sz w:val="16"/>
          <w:szCs w:val="16"/>
        </w:rPr>
        <w:t>Комуч</w:t>
      </w:r>
      <w:proofErr w:type="spellEnd"/>
      <w:r w:rsidRPr="00EC2CF3">
        <w:rPr>
          <w:color w:val="000000" w:themeColor="text1"/>
          <w:sz w:val="16"/>
          <w:szCs w:val="16"/>
        </w:rPr>
        <w:t xml:space="preserve"> в июне 1918 года пытался примкнуть и бывший глава Временного правительства Александр Керенский, но ЦК партии эсеров высказался против, и Керенский навсегда покинул Россию. До этого в течение полугода он предлагал свои услуги на Дону (казачьи генералы отказались с ним сотрудничать), тайно пробирался в Петроград и пытался выступить на заседании Учредительного Собрания (эсеры также запретили ему этот шаг). В мае Керенский пытался примкнуть к московскому отделению эсеровского подпольного «Союза возрождения России», но бывший «правитель» огромной страны стал к этому времени совершенно непопулярен и никому не нужен даже на нелегальном положении. Керенский доживет до 1970 года и скончается в Нью-Йорке в возрасте 89 лет (17045).</w:t>
      </w:r>
    </w:p>
    <w:p w14:paraId="388F685D" w14:textId="77777777" w:rsidR="00906716" w:rsidRPr="00EC2CF3" w:rsidRDefault="00906716"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A398D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июня 1918 Мурманский Совет постановил сотрудничать с оккупационными войсками Антанты (4962).</w:t>
      </w:r>
    </w:p>
    <w:p w14:paraId="4F2A6C6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8CB92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16A7E6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329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июня - начале июля 1918 г. </w:t>
      </w:r>
      <w:proofErr w:type="spellStart"/>
      <w:r w:rsidRPr="00EC2CF3">
        <w:rPr>
          <w:rFonts w:ascii="Times New Roman" w:hAnsi="Times New Roman" w:cs="Times New Roman"/>
          <w:color w:val="000000" w:themeColor="text1"/>
          <w:sz w:val="16"/>
          <w:szCs w:val="16"/>
        </w:rPr>
        <w:t>Н.Н.Поликарпов</w:t>
      </w:r>
      <w:proofErr w:type="spellEnd"/>
      <w:r w:rsidRPr="00EC2CF3">
        <w:rPr>
          <w:rFonts w:ascii="Times New Roman" w:hAnsi="Times New Roman" w:cs="Times New Roman"/>
          <w:color w:val="000000" w:themeColor="text1"/>
          <w:sz w:val="16"/>
          <w:szCs w:val="16"/>
        </w:rPr>
        <w:t xml:space="preserve"> в составе специальной комиссии занимался выяснением истиной стоимости истребителя “Ньюпор-17”, произ</w:t>
      </w:r>
      <w:r w:rsidRPr="00EC2CF3">
        <w:rPr>
          <w:rFonts w:ascii="Times New Roman" w:hAnsi="Times New Roman" w:cs="Times New Roman"/>
          <w:color w:val="000000" w:themeColor="text1"/>
          <w:sz w:val="16"/>
          <w:szCs w:val="16"/>
        </w:rPr>
        <w:softHyphen/>
        <w:t>водимого заводом “Дукс” (10667).</w:t>
      </w:r>
    </w:p>
    <w:p w14:paraId="0B6CFD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FE6F" w14:textId="77777777" w:rsidR="00553B28"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7F8DDF6"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80719"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w:t>
      </w:r>
    </w:p>
    <w:p w14:paraId="6EE53706"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прибытии на фронт в Екатеринбург 10 июля отряд, помимо командира Романчука, имел всего трех малоопытных пилотов из солдат: Александра Степанова, Дмитрия Пятницкого и Михаила </w:t>
      </w:r>
      <w:proofErr w:type="spellStart"/>
      <w:r w:rsidRPr="00EC2CF3">
        <w:rPr>
          <w:rFonts w:ascii="Times New Roman" w:hAnsi="Times New Roman" w:cs="Times New Roman"/>
          <w:color w:val="000000" w:themeColor="text1"/>
          <w:sz w:val="16"/>
          <w:szCs w:val="16"/>
        </w:rPr>
        <w:t>Калабушкина</w:t>
      </w:r>
      <w:proofErr w:type="spellEnd"/>
      <w:r w:rsidRPr="00EC2CF3">
        <w:rPr>
          <w:rFonts w:ascii="Times New Roman" w:hAnsi="Times New Roman" w:cs="Times New Roman"/>
          <w:color w:val="000000" w:themeColor="text1"/>
          <w:sz w:val="16"/>
          <w:szCs w:val="16"/>
        </w:rPr>
        <w:t xml:space="preserve">.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w:t>
      </w:r>
      <w:proofErr w:type="spellStart"/>
      <w:r w:rsidRPr="00EC2CF3">
        <w:rPr>
          <w:rFonts w:ascii="Times New Roman" w:hAnsi="Times New Roman" w:cs="Times New Roman"/>
          <w:color w:val="000000" w:themeColor="text1"/>
          <w:sz w:val="16"/>
          <w:szCs w:val="16"/>
        </w:rPr>
        <w:t>Упоровым</w:t>
      </w:r>
      <w:proofErr w:type="spellEnd"/>
      <w:r w:rsidRPr="00EC2CF3">
        <w:rPr>
          <w:rFonts w:ascii="Times New Roman" w:hAnsi="Times New Roman" w:cs="Times New Roman"/>
          <w:color w:val="000000" w:themeColor="text1"/>
          <w:sz w:val="16"/>
          <w:szCs w:val="16"/>
        </w:rPr>
        <w:t>. Вскоре командиром отряда назначили бывшего прапорщика Алексея Муратова.</w:t>
      </w:r>
    </w:p>
    <w:p w14:paraId="6A7CE56D"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lastRenderedPageBreak/>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547A775D"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212C8"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C2CF3">
        <w:rPr>
          <w:color w:val="000000" w:themeColor="text1"/>
          <w:sz w:val="16"/>
          <w:szCs w:val="16"/>
        </w:rPr>
        <w:t>Ньюпоров</w:t>
      </w:r>
      <w:proofErr w:type="spellEnd"/>
      <w:r w:rsidRPr="00EC2CF3">
        <w:rPr>
          <w:color w:val="000000" w:themeColor="text1"/>
          <w:sz w:val="16"/>
          <w:szCs w:val="16"/>
        </w:rPr>
        <w:t>» (18563).</w:t>
      </w:r>
    </w:p>
    <w:p w14:paraId="76D7875A"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p>
    <w:p w14:paraId="45707BE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74E68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EBF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июня 1918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4B1DC8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680A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561B34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757F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г.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решил своими силами осуществить проектирование самолетов - разведчика и двухмоторного бомбардировщика. Были составлены списки инженеров из разных отделов, которые привле</w:t>
      </w:r>
      <w:r w:rsidRPr="00EC2CF3">
        <w:rPr>
          <w:rFonts w:ascii="Times New Roman" w:hAnsi="Times New Roman" w:cs="Times New Roman"/>
          <w:color w:val="000000" w:themeColor="text1"/>
          <w:sz w:val="16"/>
          <w:szCs w:val="16"/>
        </w:rPr>
        <w:softHyphen/>
        <w:t>кались для выполнения этой работы. Для этой цели при Техническом комитете создали небольшое конструктор</w:t>
      </w:r>
      <w:r w:rsidRPr="00EC2CF3">
        <w:rPr>
          <w:rFonts w:ascii="Times New Roman" w:hAnsi="Times New Roman" w:cs="Times New Roman"/>
          <w:color w:val="000000" w:themeColor="text1"/>
          <w:sz w:val="16"/>
          <w:szCs w:val="16"/>
        </w:rPr>
        <w:softHyphen/>
        <w:t xml:space="preserve">ское бюро. 5 июля 1918 г. начальник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Соловов письменно предложил Поликарпову принять участие в проектировании машин; при этом Нико</w:t>
      </w:r>
      <w:r w:rsidRPr="00EC2CF3">
        <w:rPr>
          <w:rFonts w:ascii="Times New Roman" w:hAnsi="Times New Roman" w:cs="Times New Roman"/>
          <w:color w:val="000000" w:themeColor="text1"/>
          <w:sz w:val="16"/>
          <w:szCs w:val="16"/>
        </w:rPr>
        <w:softHyphen/>
        <w:t>лай Николаевич не освобождался от выполнения теку</w:t>
      </w:r>
      <w:r w:rsidRPr="00EC2CF3">
        <w:rPr>
          <w:rFonts w:ascii="Times New Roman" w:hAnsi="Times New Roman" w:cs="Times New Roman"/>
          <w:color w:val="000000" w:themeColor="text1"/>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EC2CF3">
        <w:rPr>
          <w:rFonts w:ascii="Times New Roman" w:hAnsi="Times New Roman" w:cs="Times New Roman"/>
          <w:color w:val="000000" w:themeColor="text1"/>
          <w:sz w:val="16"/>
          <w:szCs w:val="16"/>
        </w:rPr>
        <w:softHyphen/>
        <w:t>ботах. Поэтому отдача коллектива была низкой (10667).</w:t>
      </w:r>
    </w:p>
    <w:p w14:paraId="2066D99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6C33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ко дню подписания декрета о национали</w:t>
      </w:r>
      <w:r w:rsidRPr="00EC2CF3">
        <w:rPr>
          <w:rFonts w:ascii="Times New Roman" w:hAnsi="Times New Roman" w:cs="Times New Roman"/>
          <w:color w:val="000000" w:themeColor="text1"/>
          <w:sz w:val="16"/>
          <w:szCs w:val="16"/>
        </w:rPr>
        <w:softHyphen/>
        <w:t>зации бывший завод С. С. Щетини</w:t>
      </w:r>
      <w:r w:rsidRPr="00EC2CF3">
        <w:rPr>
          <w:rFonts w:ascii="Times New Roman" w:hAnsi="Times New Roman" w:cs="Times New Roman"/>
          <w:color w:val="000000" w:themeColor="text1"/>
          <w:sz w:val="16"/>
          <w:szCs w:val="16"/>
        </w:rPr>
        <w:softHyphen/>
        <w:t>на, по злой иронии сохранивший не вполне созвуч</w:t>
      </w:r>
      <w:r w:rsidRPr="00EC2CF3">
        <w:rPr>
          <w:rFonts w:ascii="Times New Roman" w:hAnsi="Times New Roman" w:cs="Times New Roman"/>
          <w:color w:val="000000" w:themeColor="text1"/>
          <w:sz w:val="16"/>
          <w:szCs w:val="16"/>
        </w:rPr>
        <w:softHyphen/>
        <w:t>ное новым порядкам имя “Гамаюн”, уже почти остановился; к этому времени его отделение в Севастополе, как и весь город и военно-морская база, попало в руки кайзеровских войск. В пери</w:t>
      </w:r>
      <w:r w:rsidRPr="00EC2CF3">
        <w:rPr>
          <w:rFonts w:ascii="Times New Roman" w:hAnsi="Times New Roman" w:cs="Times New Roman"/>
          <w:color w:val="000000" w:themeColor="text1"/>
          <w:sz w:val="16"/>
          <w:szCs w:val="16"/>
        </w:rPr>
        <w:softHyphen/>
        <w:t>од с 1918 по 1920 гг. станция в Круглой бухте оказалась “благополучно” разграбленной герман</w:t>
      </w:r>
      <w:r w:rsidRPr="00EC2CF3">
        <w:rPr>
          <w:rFonts w:ascii="Times New Roman" w:hAnsi="Times New Roman" w:cs="Times New Roman"/>
          <w:color w:val="000000" w:themeColor="text1"/>
          <w:sz w:val="16"/>
          <w:szCs w:val="16"/>
        </w:rPr>
        <w:softHyphen/>
        <w:t>цами, англо-французскими интервентами и мест</w:t>
      </w:r>
      <w:r w:rsidRPr="00EC2CF3">
        <w:rPr>
          <w:rFonts w:ascii="Times New Roman" w:hAnsi="Times New Roman" w:cs="Times New Roman"/>
          <w:color w:val="000000" w:themeColor="text1"/>
          <w:sz w:val="16"/>
          <w:szCs w:val="16"/>
        </w:rPr>
        <w:softHyphen/>
        <w:t>ными обывателями. Станция на Крестовском острове, объединенная с Опытным аэродромом при Петроградской школе морской авиации, пе</w:t>
      </w:r>
      <w:r w:rsidRPr="00EC2CF3">
        <w:rPr>
          <w:rFonts w:ascii="Times New Roman" w:hAnsi="Times New Roman" w:cs="Times New Roman"/>
          <w:color w:val="000000" w:themeColor="text1"/>
          <w:sz w:val="16"/>
          <w:szCs w:val="16"/>
        </w:rPr>
        <w:softHyphen/>
        <w:t>режила хаос Гражданской войны, а в начале 20-х гг. существовал даже план создания там международного аэропорта на линии, связывав</w:t>
      </w:r>
      <w:r w:rsidRPr="00EC2CF3">
        <w:rPr>
          <w:rFonts w:ascii="Times New Roman" w:hAnsi="Times New Roman" w:cs="Times New Roman"/>
          <w:color w:val="000000" w:themeColor="text1"/>
          <w:sz w:val="16"/>
          <w:szCs w:val="16"/>
        </w:rPr>
        <w:softHyphen/>
        <w:t>шей бы скандинавские государства с Закавказь</w:t>
      </w:r>
      <w:r w:rsidRPr="00EC2CF3">
        <w:rPr>
          <w:rFonts w:ascii="Times New Roman" w:hAnsi="Times New Roman" w:cs="Times New Roman"/>
          <w:color w:val="000000" w:themeColor="text1"/>
          <w:sz w:val="16"/>
          <w:szCs w:val="16"/>
        </w:rPr>
        <w:softHyphen/>
        <w:t>ем и Персией. Головное производство хоть и выпускало, в ограниченных масштабах, продукцию, но погиб</w:t>
      </w:r>
      <w:r w:rsidRPr="00EC2CF3">
        <w:rPr>
          <w:rFonts w:ascii="Times New Roman" w:hAnsi="Times New Roman" w:cs="Times New Roman"/>
          <w:color w:val="000000" w:themeColor="text1"/>
          <w:sz w:val="16"/>
          <w:szCs w:val="16"/>
        </w:rPr>
        <w:softHyphen/>
        <w:t>ло в огне пожара летом 1920 г. Лишь филиал на Комендантском аэродроме уцелел и после слия</w:t>
      </w:r>
      <w:r w:rsidRPr="00EC2CF3">
        <w:rPr>
          <w:rFonts w:ascii="Times New Roman" w:hAnsi="Times New Roman" w:cs="Times New Roman"/>
          <w:color w:val="000000" w:themeColor="text1"/>
          <w:sz w:val="16"/>
          <w:szCs w:val="16"/>
        </w:rPr>
        <w:softHyphen/>
        <w:t>ния с остатками авиационного отдела РБВЗ, пред</w:t>
      </w:r>
      <w:r w:rsidRPr="00EC2CF3">
        <w:rPr>
          <w:rFonts w:ascii="Times New Roman" w:hAnsi="Times New Roman" w:cs="Times New Roman"/>
          <w:color w:val="000000" w:themeColor="text1"/>
          <w:sz w:val="16"/>
          <w:szCs w:val="16"/>
        </w:rPr>
        <w:softHyphen/>
        <w:t>приятия В. А. Лебедева, а затем и фабрики воз</w:t>
      </w:r>
      <w:r w:rsidRPr="00EC2CF3">
        <w:rPr>
          <w:rFonts w:ascii="Times New Roman" w:hAnsi="Times New Roman" w:cs="Times New Roman"/>
          <w:color w:val="000000" w:themeColor="text1"/>
          <w:sz w:val="16"/>
          <w:szCs w:val="16"/>
        </w:rPr>
        <w:softHyphen/>
        <w:t>душных винтов “Интеграл” в конце 1920 г. во</w:t>
      </w:r>
      <w:r w:rsidRPr="00EC2CF3">
        <w:rPr>
          <w:rFonts w:ascii="Times New Roman" w:hAnsi="Times New Roman" w:cs="Times New Roman"/>
          <w:color w:val="000000" w:themeColor="text1"/>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EC2CF3">
        <w:rPr>
          <w:rFonts w:ascii="Times New Roman" w:hAnsi="Times New Roman" w:cs="Times New Roman"/>
          <w:color w:val="000000" w:themeColor="text1"/>
          <w:sz w:val="16"/>
          <w:szCs w:val="16"/>
        </w:rPr>
        <w:softHyphen/>
        <w:t>ское отделение ПРТВ именовалось в документах “Авиационным заводом ГАМАЮН, бывшим С. С. Щетинина” (2807).</w:t>
      </w:r>
    </w:p>
    <w:p w14:paraId="126CA9E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BF5D08"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последовала национализация Авиазавод «Гамаюн», бывший С.С. Щети</w:t>
      </w:r>
      <w:r w:rsidRPr="00EC2CF3">
        <w:rPr>
          <w:rFonts w:ascii="Times New Roman" w:hAnsi="Times New Roman" w:cs="Times New Roman"/>
          <w:color w:val="000000" w:themeColor="text1"/>
          <w:sz w:val="16"/>
          <w:szCs w:val="16"/>
        </w:rPr>
        <w:softHyphen/>
        <w:t>нина» (до 1915 года более известен как Первое Российское Товарищество Воздухоплавания — ПРТВ), который за годы Гражданской войны из заводов Северной группы выпустил больше всего самолетов благодаря поддержке Управления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(РГВА. Ф. 29. Оп. 17. Д. 347. Л. 21.) (12630).</w:t>
      </w:r>
    </w:p>
    <w:p w14:paraId="6160F2BE"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06E0E3DB"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последовала национали</w:t>
      </w:r>
      <w:r w:rsidRPr="00EC2CF3">
        <w:rPr>
          <w:rFonts w:ascii="Times New Roman" w:hAnsi="Times New Roman" w:cs="Times New Roman"/>
          <w:color w:val="000000" w:themeColor="text1"/>
          <w:sz w:val="16"/>
          <w:szCs w:val="16"/>
        </w:rPr>
        <w:softHyphen/>
        <w:t>зация предприятия Щетинина, которое стало назы</w:t>
      </w:r>
      <w:r w:rsidRPr="00EC2CF3">
        <w:rPr>
          <w:rFonts w:ascii="Times New Roman" w:hAnsi="Times New Roman" w:cs="Times New Roman"/>
          <w:color w:val="000000" w:themeColor="text1"/>
          <w:sz w:val="16"/>
          <w:szCs w:val="16"/>
        </w:rPr>
        <w:softHyphen/>
        <w:t>ваться «Авиационный завод Гамаюн, быв</w:t>
      </w:r>
      <w:r w:rsidRPr="00EC2CF3">
        <w:rPr>
          <w:rFonts w:ascii="Times New Roman" w:hAnsi="Times New Roman" w:cs="Times New Roman"/>
          <w:color w:val="000000" w:themeColor="text1"/>
          <w:sz w:val="16"/>
          <w:szCs w:val="16"/>
        </w:rPr>
        <w:softHyphen/>
        <w:t>ший С.С. Щетинина». В дальнейшем, про</w:t>
      </w:r>
      <w:r w:rsidRPr="00EC2CF3">
        <w:rPr>
          <w:rFonts w:ascii="Times New Roman" w:hAnsi="Times New Roman" w:cs="Times New Roman"/>
          <w:color w:val="000000" w:themeColor="text1"/>
          <w:sz w:val="16"/>
          <w:szCs w:val="16"/>
        </w:rPr>
        <w:softHyphen/>
        <w:t>изводственные корпуса, расположенные на Комендантском аэродроме, вошли в со</w:t>
      </w:r>
      <w:r w:rsidRPr="00EC2CF3">
        <w:rPr>
          <w:rFonts w:ascii="Times New Roman" w:hAnsi="Times New Roman" w:cs="Times New Roman"/>
          <w:color w:val="000000" w:themeColor="text1"/>
          <w:sz w:val="16"/>
          <w:szCs w:val="16"/>
        </w:rPr>
        <w:softHyphen/>
        <w:t>став Государственного авиационного заво</w:t>
      </w:r>
      <w:r w:rsidRPr="00EC2CF3">
        <w:rPr>
          <w:rFonts w:ascii="Times New Roman" w:hAnsi="Times New Roman" w:cs="Times New Roman"/>
          <w:color w:val="000000" w:themeColor="text1"/>
          <w:sz w:val="16"/>
          <w:szCs w:val="16"/>
        </w:rPr>
        <w:softHyphen/>
        <w:t>да №3 (ГАЗ №3) «Красный летчик», в 1927 г. получившего наименование Авиазавод №23. С 1925 г. здесь базировался отдел опытного морского самолетостроения (ОМОС), который до осени 1928 г. возглав</w:t>
      </w:r>
      <w:r w:rsidRPr="00EC2CF3">
        <w:rPr>
          <w:rFonts w:ascii="Times New Roman" w:hAnsi="Times New Roman" w:cs="Times New Roman"/>
          <w:color w:val="000000" w:themeColor="text1"/>
          <w:sz w:val="16"/>
          <w:szCs w:val="16"/>
        </w:rPr>
        <w:softHyphen/>
        <w:t xml:space="preserve">лял </w:t>
      </w:r>
      <w:proofErr w:type="spellStart"/>
      <w:r w:rsidRPr="00EC2CF3">
        <w:rPr>
          <w:rFonts w:ascii="Times New Roman" w:hAnsi="Times New Roman" w:cs="Times New Roman"/>
          <w:color w:val="000000" w:themeColor="text1"/>
          <w:sz w:val="16"/>
          <w:szCs w:val="16"/>
        </w:rPr>
        <w:t>Д.П.Григорович</w:t>
      </w:r>
      <w:proofErr w:type="spellEnd"/>
      <w:r w:rsidRPr="00EC2CF3">
        <w:rPr>
          <w:rFonts w:ascii="Times New Roman" w:hAnsi="Times New Roman" w:cs="Times New Roman"/>
          <w:color w:val="000000" w:themeColor="text1"/>
          <w:sz w:val="16"/>
          <w:szCs w:val="16"/>
        </w:rPr>
        <w:t xml:space="preserve"> (23374).</w:t>
      </w:r>
    </w:p>
    <w:p w14:paraId="7C920240"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p>
    <w:p w14:paraId="086D4C36"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последовало указание эвакуироваться Авиа-Балт в Казань. В это время Правле</w:t>
      </w:r>
      <w:r w:rsidRPr="00EC2CF3">
        <w:rPr>
          <w:rFonts w:ascii="Times New Roman" w:hAnsi="Times New Roman" w:cs="Times New Roman"/>
          <w:color w:val="000000" w:themeColor="text1"/>
          <w:sz w:val="16"/>
          <w:szCs w:val="16"/>
        </w:rPr>
        <w:softHyphen/>
        <w:t xml:space="preserve">ние объединенных петроградских заводов </w:t>
      </w:r>
      <w:proofErr w:type="spellStart"/>
      <w:r w:rsidRPr="00EC2CF3">
        <w:rPr>
          <w:rFonts w:ascii="Times New Roman" w:hAnsi="Times New Roman" w:cs="Times New Roman"/>
          <w:color w:val="000000" w:themeColor="text1"/>
          <w:sz w:val="16"/>
          <w:szCs w:val="16"/>
        </w:rPr>
        <w:t>прнказало</w:t>
      </w:r>
      <w:proofErr w:type="spellEnd"/>
      <w:r w:rsidRPr="00EC2CF3">
        <w:rPr>
          <w:rFonts w:ascii="Times New Roman" w:hAnsi="Times New Roman" w:cs="Times New Roman"/>
          <w:color w:val="000000" w:themeColor="text1"/>
          <w:sz w:val="16"/>
          <w:szCs w:val="16"/>
        </w:rPr>
        <w:t xml:space="preserve">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w:t>
      </w:r>
      <w:r w:rsidRPr="00EC2CF3">
        <w:rPr>
          <w:rFonts w:ascii="Times New Roman" w:hAnsi="Times New Roman" w:cs="Times New Roman"/>
          <w:color w:val="000000" w:themeColor="text1"/>
          <w:sz w:val="16"/>
          <w:szCs w:val="16"/>
        </w:rPr>
        <w:softHyphen/>
        <w:t>ты о сдаче в первой половине 1918 г. «Муромцев» (№ 239 — 242 и 245) (24177).</w:t>
      </w:r>
    </w:p>
    <w:p w14:paraId="641169F0"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p>
    <w:p w14:paraId="5F4D4028" w14:textId="570B310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завод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w:t>
      </w:r>
      <w:proofErr w:type="spellStart"/>
      <w:r w:rsidRPr="00EC2CF3">
        <w:rPr>
          <w:rFonts w:ascii="Times New Roman" w:hAnsi="Times New Roman" w:cs="Times New Roman"/>
          <w:color w:val="000000" w:themeColor="text1"/>
          <w:sz w:val="16"/>
          <w:szCs w:val="16"/>
        </w:rPr>
        <w:t>Термоэлектроприбор</w:t>
      </w:r>
      <w:proofErr w:type="spellEnd"/>
      <w:r w:rsidRPr="00EC2CF3">
        <w:rPr>
          <w:rFonts w:ascii="Times New Roman" w:hAnsi="Times New Roman" w:cs="Times New Roman"/>
          <w:color w:val="000000" w:themeColor="text1"/>
          <w:sz w:val="16"/>
          <w:szCs w:val="16"/>
        </w:rPr>
        <w:t>»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ул. Скороходова, 16 (1940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(19) тел. 498-57-45/)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w:t>
      </w:r>
      <w:proofErr w:type="spellStart"/>
      <w:r w:rsidRPr="00EC2CF3">
        <w:rPr>
          <w:rFonts w:ascii="Times New Roman" w:hAnsi="Times New Roman" w:cs="Times New Roman"/>
          <w:color w:val="000000" w:themeColor="text1"/>
          <w:sz w:val="16"/>
          <w:szCs w:val="16"/>
        </w:rPr>
        <w:t>Термоэлектроприбор</w:t>
      </w:r>
      <w:proofErr w:type="spellEnd"/>
      <w:r w:rsidRPr="00EC2CF3">
        <w:rPr>
          <w:rFonts w:ascii="Times New Roman" w:hAnsi="Times New Roman" w:cs="Times New Roman"/>
          <w:color w:val="000000" w:themeColor="text1"/>
          <w:sz w:val="16"/>
          <w:szCs w:val="16"/>
        </w:rPr>
        <w:t>»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31A336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завода (ГПИ-10) в связи с новой специализацией; производство электрических аэротермометров свернуть после налаживания его на заводе № 230.</w:t>
      </w:r>
    </w:p>
    <w:p w14:paraId="5D65B2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066 от 29.03.1937 г. заводу поручено изготовить опытные образцы электрического </w:t>
      </w:r>
      <w:proofErr w:type="spellStart"/>
      <w:r w:rsidRPr="00EC2CF3">
        <w:rPr>
          <w:rFonts w:ascii="Times New Roman" w:hAnsi="Times New Roman" w:cs="Times New Roman"/>
          <w:color w:val="000000" w:themeColor="text1"/>
          <w:sz w:val="16"/>
          <w:szCs w:val="16"/>
        </w:rPr>
        <w:t>бензиномера</w:t>
      </w:r>
      <w:proofErr w:type="spellEnd"/>
      <w:r w:rsidRPr="00EC2CF3">
        <w:rPr>
          <w:rFonts w:ascii="Times New Roman" w:hAnsi="Times New Roman" w:cs="Times New Roman"/>
          <w:color w:val="000000" w:themeColor="text1"/>
          <w:sz w:val="16"/>
          <w:szCs w:val="16"/>
        </w:rPr>
        <w:t xml:space="preserve"> БЭ07 собственной разработки для самолетов: ДБ-3 к 15.05.1937 г., ХАИ-5 к 15.05.1937 г., ДБ-А к 1.07.1937 г., И-16 к 15.05.1937 г., СВБ к 1.06.1937 г., «Иванов» (3 типа) к 1.06.1937 г.; изготовить 5 комплектов </w:t>
      </w:r>
      <w:proofErr w:type="spellStart"/>
      <w:r w:rsidRPr="00EC2CF3">
        <w:rPr>
          <w:rFonts w:ascii="Times New Roman" w:hAnsi="Times New Roman" w:cs="Times New Roman"/>
          <w:color w:val="000000" w:themeColor="text1"/>
          <w:sz w:val="16"/>
          <w:szCs w:val="16"/>
        </w:rPr>
        <w:t>бензиномера</w:t>
      </w:r>
      <w:proofErr w:type="spellEnd"/>
      <w:r w:rsidRPr="00EC2CF3">
        <w:rPr>
          <w:rFonts w:ascii="Times New Roman" w:hAnsi="Times New Roman" w:cs="Times New Roman"/>
          <w:color w:val="000000" w:themeColor="text1"/>
          <w:sz w:val="16"/>
          <w:szCs w:val="16"/>
        </w:rPr>
        <w:t xml:space="preserve">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w:t>
      </w:r>
      <w:proofErr w:type="spellStart"/>
      <w:r w:rsidRPr="00EC2CF3">
        <w:rPr>
          <w:rFonts w:ascii="Times New Roman" w:hAnsi="Times New Roman" w:cs="Times New Roman"/>
          <w:color w:val="000000" w:themeColor="text1"/>
          <w:sz w:val="16"/>
          <w:szCs w:val="16"/>
        </w:rPr>
        <w:t>бензиномеров</w:t>
      </w:r>
      <w:proofErr w:type="spellEnd"/>
      <w:r w:rsidRPr="00EC2CF3">
        <w:rPr>
          <w:rFonts w:ascii="Times New Roman" w:hAnsi="Times New Roman" w:cs="Times New Roman"/>
          <w:color w:val="000000" w:themeColor="text1"/>
          <w:sz w:val="16"/>
          <w:szCs w:val="16"/>
        </w:rPr>
        <w:t xml:space="preserve"> БЭ07 с выпуском в 1938 г. 440 комплектов для самолета «</w:t>
      </w:r>
      <w:proofErr w:type="spellStart"/>
      <w:r w:rsidRPr="00EC2CF3">
        <w:rPr>
          <w:rFonts w:ascii="Times New Roman" w:hAnsi="Times New Roman" w:cs="Times New Roman"/>
          <w:color w:val="000000" w:themeColor="text1"/>
          <w:sz w:val="16"/>
          <w:szCs w:val="16"/>
        </w:rPr>
        <w:t>Вулти</w:t>
      </w:r>
      <w:proofErr w:type="spellEnd"/>
      <w:r w:rsidRPr="00EC2CF3">
        <w:rPr>
          <w:rFonts w:ascii="Times New Roman" w:hAnsi="Times New Roman" w:cs="Times New Roman"/>
          <w:color w:val="000000" w:themeColor="text1"/>
          <w:sz w:val="16"/>
          <w:szCs w:val="16"/>
        </w:rPr>
        <w:t>», 30 - дом ДБ-А.</w:t>
      </w:r>
    </w:p>
    <w:p w14:paraId="2180DC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7A4EE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w:t>
      </w:r>
      <w:proofErr w:type="spellStart"/>
      <w:r w:rsidRPr="00EC2CF3">
        <w:rPr>
          <w:rFonts w:ascii="Times New Roman" w:hAnsi="Times New Roman" w:cs="Times New Roman"/>
          <w:color w:val="000000" w:themeColor="text1"/>
          <w:sz w:val="16"/>
          <w:szCs w:val="16"/>
        </w:rPr>
        <w:t>бензиномеров</w:t>
      </w:r>
      <w:proofErr w:type="spellEnd"/>
      <w:r w:rsidRPr="00EC2CF3">
        <w:rPr>
          <w:rFonts w:ascii="Times New Roman" w:hAnsi="Times New Roman" w:cs="Times New Roman"/>
          <w:color w:val="000000" w:themeColor="text1"/>
          <w:sz w:val="16"/>
          <w:szCs w:val="16"/>
        </w:rPr>
        <w:t>.</w:t>
      </w:r>
    </w:p>
    <w:p w14:paraId="3D59197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1E3390A0" w14:textId="0223CAD9"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B40172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EC2CF3">
        <w:rPr>
          <w:rFonts w:ascii="Times New Roman" w:hAnsi="Times New Roman" w:cs="Times New Roman"/>
          <w:color w:val="000000" w:themeColor="text1"/>
          <w:sz w:val="16"/>
          <w:szCs w:val="16"/>
          <w:vertAlign w:val="superscript"/>
        </w:rPr>
        <w:t>65</w:t>
      </w:r>
    </w:p>
    <w:p w14:paraId="24C502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34FE69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1F2254C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31A30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1958 г. - Управления </w:t>
      </w:r>
      <w:proofErr w:type="spellStart"/>
      <w:r w:rsidRPr="00EC2CF3">
        <w:rPr>
          <w:rFonts w:ascii="Times New Roman" w:hAnsi="Times New Roman" w:cs="Times New Roman"/>
          <w:color w:val="000000" w:themeColor="text1"/>
          <w:sz w:val="16"/>
          <w:szCs w:val="16"/>
        </w:rPr>
        <w:t>агрегатостроения</w:t>
      </w:r>
      <w:proofErr w:type="spellEnd"/>
      <w:r w:rsidRPr="00EC2CF3">
        <w:rPr>
          <w:rFonts w:ascii="Times New Roman" w:hAnsi="Times New Roman" w:cs="Times New Roman"/>
          <w:color w:val="000000" w:themeColor="text1"/>
          <w:sz w:val="16"/>
          <w:szCs w:val="16"/>
        </w:rPr>
        <w:t xml:space="preserve"> и приборостроения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1EB9F3A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29.12.1992 г. завод преобразован в АОЗТ, а в 1993 г.- ОАО «Пирометр». Имел филиал (2002 г.)- «Пирометр- Сервис» / г. Москва Лубянский пр., 21/.</w:t>
      </w:r>
    </w:p>
    <w:p w14:paraId="5EC5E0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853EE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(2002 г.): авиационные навигационные приборы, автопилоты, САУ и ПНК, бортовые системы контроля.</w:t>
      </w:r>
    </w:p>
    <w:p w14:paraId="76FDC3A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2005 г. планировалось перевести основное производство из центра города в Кировский район.</w:t>
      </w:r>
    </w:p>
    <w:p w14:paraId="0046F3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г.)-1041 чел.</w:t>
      </w:r>
    </w:p>
    <w:p w14:paraId="3CF53A7F" w14:textId="027BCA1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(-03-11.08.1937 г.)- Чеботарев (снят), (20.08.1937-04.1938-; -19.07.1938 г.)- С.Т. Валуев, (14.05.1938-; 09.1940-41 г.-)- А.Н. Соколовский, (-1940 г.)- Балакирев, (1942 г.)- И.М. Цветков, (05.1944 г.)- К.Д. Карасев. Гендиректор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А. Г. Пшеничников, (1994-96 г.)- С.Д. Бодрунов (затем- гендиректор ОАО </w:t>
      </w:r>
      <w:r w:rsidRPr="00EC2CF3">
        <w:rPr>
          <w:rFonts w:ascii="Times New Roman" w:hAnsi="Times New Roman" w:cs="Times New Roman"/>
          <w:color w:val="000000" w:themeColor="text1"/>
          <w:sz w:val="16"/>
          <w:szCs w:val="16"/>
          <w:lang w:val="en-US"/>
        </w:rPr>
        <w:t>OAK</w:t>
      </w:r>
      <w:r w:rsidRPr="00EC2CF3">
        <w:rPr>
          <w:rFonts w:ascii="Times New Roman" w:hAnsi="Times New Roman" w:cs="Times New Roman"/>
          <w:color w:val="000000" w:themeColor="text1"/>
          <w:sz w:val="16"/>
          <w:szCs w:val="16"/>
        </w:rPr>
        <w:t>), (1996- 10.2003 г.)- А.Л. Захаров, (2003 г.)- В.В. Голубев.</w:t>
      </w:r>
    </w:p>
    <w:p w14:paraId="26D1DFD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 </w:t>
      </w:r>
      <w:r w:rsidRPr="00EC2CF3">
        <w:rPr>
          <w:rFonts w:ascii="Times New Roman" w:hAnsi="Times New Roman" w:cs="Times New Roman"/>
          <w:color w:val="000000" w:themeColor="text1"/>
          <w:sz w:val="16"/>
          <w:szCs w:val="16"/>
          <w:lang w:val="en-US"/>
        </w:rPr>
        <w:t>A</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JI</w:t>
      </w:r>
      <w:r w:rsidRPr="00EC2CF3">
        <w:rPr>
          <w:rFonts w:ascii="Times New Roman" w:hAnsi="Times New Roman" w:cs="Times New Roman"/>
          <w:color w:val="000000" w:themeColor="text1"/>
          <w:sz w:val="16"/>
          <w:szCs w:val="16"/>
        </w:rPr>
        <w:t>. Захаров. Директор по ВЭД (-1994 г.)- С.Д. Бодрунов, (2002 г.)- С.Н. Лебедев.</w:t>
      </w:r>
      <w:r w:rsidRPr="00EC2CF3">
        <w:rPr>
          <w:rFonts w:ascii="Times New Roman" w:hAnsi="Times New Roman" w:cs="Times New Roman"/>
          <w:color w:val="000000" w:themeColor="text1"/>
          <w:sz w:val="16"/>
          <w:szCs w:val="16"/>
          <w:vertAlign w:val="superscript"/>
        </w:rPr>
        <w:t>69</w:t>
      </w:r>
    </w:p>
    <w:p w14:paraId="5C8460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(-11.08.1937 г.)- Вальтер (снят), (29.11.1937-20.04.1938; 11.08.1938 г.-)- И.М. Цветков (снят, затем восстановлен).</w:t>
      </w:r>
    </w:p>
    <w:p w14:paraId="5D7D50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(1941 г.)- А.А. Андреев, (1980-е-2002 г.-)- А.Л. Захаров.</w:t>
      </w:r>
    </w:p>
    <w:p w14:paraId="2B8F73F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(20.04.1938 г.-)- И.М. Цветков.</w:t>
      </w:r>
    </w:p>
    <w:p w14:paraId="395FEC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ОКС (1938 г.)- Н.М. Силантьев.</w:t>
      </w:r>
    </w:p>
    <w:p w14:paraId="2FFFA47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(1981 г.-)- А.Л. Захаров.</w:t>
      </w:r>
    </w:p>
    <w:p w14:paraId="7D5540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w:t>
      </w:r>
      <w:proofErr w:type="spellStart"/>
      <w:r w:rsidRPr="00EC2CF3">
        <w:rPr>
          <w:rFonts w:ascii="Times New Roman" w:hAnsi="Times New Roman" w:cs="Times New Roman"/>
          <w:color w:val="000000" w:themeColor="text1"/>
          <w:sz w:val="16"/>
          <w:szCs w:val="16"/>
        </w:rPr>
        <w:t>бензиномеры</w:t>
      </w:r>
      <w:proofErr w:type="spellEnd"/>
      <w:r w:rsidRPr="00EC2CF3">
        <w:rPr>
          <w:rFonts w:ascii="Times New Roman" w:hAnsi="Times New Roman" w:cs="Times New Roman"/>
          <w:color w:val="000000" w:themeColor="text1"/>
          <w:sz w:val="16"/>
          <w:szCs w:val="16"/>
        </w:rPr>
        <w:t>: электрический (1936), БЭ07 (1937-38- ); приборы ТЦТ-5, ТКВЭАТ, ТВБ, ТХ, ТЖК, ТХК, ТП, ТБ, ЭТ, ТМЭ, ТВЭ, ЭП, 2МП, МН-325, -326, МИК-374, - 813, ТП-ТС, 8310-а, 11066, ТП-</w:t>
      </w:r>
      <w:r w:rsidRPr="00EC2CF3">
        <w:rPr>
          <w:rFonts w:ascii="Times New Roman" w:hAnsi="Times New Roman" w:cs="Times New Roman"/>
          <w:color w:val="000000" w:themeColor="text1"/>
          <w:sz w:val="16"/>
          <w:szCs w:val="16"/>
          <w:lang w:val="en-US"/>
        </w:rPr>
        <w:t>VI</w:t>
      </w:r>
      <w:r w:rsidRPr="00EC2CF3">
        <w:rPr>
          <w:rFonts w:ascii="Times New Roman" w:hAnsi="Times New Roman" w:cs="Times New Roman"/>
          <w:color w:val="000000" w:themeColor="text1"/>
          <w:sz w:val="16"/>
          <w:szCs w:val="16"/>
        </w:rPr>
        <w:t>, ТХ-ЭТ (1938); указатели ПГУ, ГПЛП, ГНЛП, ГНЗС (1938); термопары И-158, - 278, -287, -179, -282 (1938); гальванометры указывающие и самопишущие (1938);</w:t>
      </w:r>
      <w:r w:rsidRPr="00EC2CF3">
        <w:rPr>
          <w:rFonts w:ascii="Times New Roman" w:hAnsi="Times New Roman" w:cs="Times New Roman"/>
          <w:iCs/>
          <w:color w:val="000000" w:themeColor="text1"/>
          <w:sz w:val="16"/>
          <w:szCs w:val="16"/>
        </w:rPr>
        <w:t xml:space="preserve"> автопилоты:</w:t>
      </w:r>
      <w:r w:rsidRPr="00EC2CF3">
        <w:rPr>
          <w:rFonts w:ascii="Times New Roman" w:hAnsi="Times New Roman" w:cs="Times New Roman"/>
          <w:color w:val="000000" w:themeColor="text1"/>
          <w:sz w:val="16"/>
          <w:szCs w:val="16"/>
        </w:rPr>
        <w:t xml:space="preserve"> АП-15, АП-28, АП-40 для Як-26, АП-31 для Як-24; осциллографы (1959);</w:t>
      </w:r>
      <w:r w:rsidRPr="00EC2CF3">
        <w:rPr>
          <w:rFonts w:ascii="Times New Roman" w:hAnsi="Times New Roman" w:cs="Times New Roman"/>
          <w:iCs/>
          <w:color w:val="000000" w:themeColor="text1"/>
          <w:sz w:val="16"/>
          <w:szCs w:val="16"/>
        </w:rPr>
        <w:t xml:space="preserve"> магнитофоны:</w:t>
      </w:r>
      <w:r w:rsidRPr="00EC2CF3">
        <w:rPr>
          <w:rFonts w:ascii="Times New Roman" w:hAnsi="Times New Roman" w:cs="Times New Roman"/>
          <w:color w:val="000000" w:themeColor="text1"/>
          <w:sz w:val="16"/>
          <w:szCs w:val="16"/>
        </w:rPr>
        <w:t xml:space="preserve"> «Орбита», «Орбита-2, -303, -204С, -205, -106С, МК-106С, МПК-107С, МПК-Ю8С».</w:t>
      </w:r>
      <w:r w:rsidRPr="00EC2CF3">
        <w:rPr>
          <w:rFonts w:ascii="Times New Roman" w:hAnsi="Times New Roman" w:cs="Times New Roman"/>
          <w:color w:val="000000" w:themeColor="text1"/>
          <w:sz w:val="16"/>
          <w:szCs w:val="16"/>
          <w:vertAlign w:val="superscript"/>
        </w:rPr>
        <w:t>106</w:t>
      </w:r>
    </w:p>
    <w:p w14:paraId="4A8AC04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ОКБ-218 НКАП, ОКБ-5 завода № 218 МАП</w:t>
      </w:r>
    </w:p>
    <w:p w14:paraId="47FE5E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г. Ленинград/</w:t>
      </w:r>
    </w:p>
    <w:p w14:paraId="047642E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Действовало в 1941 г. в 5ГУ. В 12.1941 г. ОКБ пытались эвакуировать по льду Ладожского озера, но это не было осуществлено. В 1946 г. называлось ОКБ-5. Работы по </w:t>
      </w:r>
      <w:proofErr w:type="spellStart"/>
      <w:r w:rsidRPr="00EC2CF3">
        <w:rPr>
          <w:rFonts w:ascii="Times New Roman" w:hAnsi="Times New Roman" w:cs="Times New Roman"/>
          <w:color w:val="000000" w:themeColor="text1"/>
          <w:sz w:val="16"/>
          <w:szCs w:val="16"/>
        </w:rPr>
        <w:t>теплоприборам</w:t>
      </w:r>
      <w:proofErr w:type="spellEnd"/>
      <w:r w:rsidRPr="00EC2CF3">
        <w:rPr>
          <w:rFonts w:ascii="Times New Roman" w:hAnsi="Times New Roman" w:cs="Times New Roman"/>
          <w:color w:val="000000" w:themeColor="text1"/>
          <w:sz w:val="16"/>
          <w:szCs w:val="16"/>
        </w:rPr>
        <w:t>, автоматическим и измерительным приборам (расходомеры) реактивных двигателей (1949 г.).</w:t>
      </w:r>
    </w:p>
    <w:p w14:paraId="47F1E8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(-1941-06.1948 г.-)- А.А. Андреев.</w:t>
      </w:r>
    </w:p>
    <w:p w14:paraId="268063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НПО «Электроавтоматика»</w:t>
      </w:r>
    </w:p>
    <w:p w14:paraId="2676C6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г. Ленинград/</w:t>
      </w:r>
    </w:p>
    <w:p w14:paraId="35A426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01.1966 г. в состав НПО вошел завод «Пирометр».</w:t>
      </w:r>
    </w:p>
    <w:p w14:paraId="7570E0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Cs/>
          <w:color w:val="000000" w:themeColor="text1"/>
          <w:sz w:val="16"/>
          <w:szCs w:val="16"/>
        </w:rPr>
        <w:t>Производство:</w:t>
      </w:r>
      <w:r w:rsidRPr="00EC2CF3">
        <w:rPr>
          <w:rFonts w:ascii="Times New Roman" w:hAnsi="Times New Roman" w:cs="Times New Roman"/>
          <w:color w:val="000000" w:themeColor="text1"/>
          <w:sz w:val="16"/>
          <w:szCs w:val="16"/>
        </w:rPr>
        <w:t xml:space="preserve"> ТДС-4.</w:t>
      </w:r>
    </w:p>
    <w:p w14:paraId="066C4ADA" w14:textId="57A9E8FD"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ОАО «Корпорация «Аэрокосмическое оборудование» (КАО) РАСУ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тел. 498-16-40/ /Московское представительство: ул. Б. Молчановка, 30/7 стр. 2; 101000 Архангельский пер., 6 (2004 г.) тел. 924-44-71/</w:t>
      </w:r>
    </w:p>
    <w:p w14:paraId="038039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w:t>
      </w:r>
      <w:proofErr w:type="spellStart"/>
      <w:r w:rsidRPr="00EC2CF3">
        <w:rPr>
          <w:rFonts w:ascii="Times New Roman" w:hAnsi="Times New Roman" w:cs="Times New Roman"/>
          <w:color w:val="000000" w:themeColor="text1"/>
          <w:sz w:val="16"/>
          <w:szCs w:val="16"/>
        </w:rPr>
        <w:t>тренажеростроения</w:t>
      </w:r>
      <w:proofErr w:type="spellEnd"/>
      <w:r w:rsidRPr="00EC2CF3">
        <w:rPr>
          <w:rFonts w:ascii="Times New Roman" w:hAnsi="Times New Roman" w:cs="Times New Roman"/>
          <w:color w:val="000000" w:themeColor="text1"/>
          <w:sz w:val="16"/>
          <w:szCs w:val="16"/>
        </w:rPr>
        <w:t>»,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35640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г.)- 100 чел.,</w:t>
      </w:r>
      <w:r w:rsidRPr="00EC2CF3">
        <w:rPr>
          <w:rFonts w:ascii="Times New Roman" w:hAnsi="Times New Roman" w:cs="Times New Roman"/>
          <w:color w:val="000000" w:themeColor="text1"/>
          <w:sz w:val="16"/>
          <w:szCs w:val="16"/>
          <w:vertAlign w:val="superscript"/>
        </w:rPr>
        <w:t>69</w:t>
      </w:r>
      <w:r w:rsidRPr="00EC2CF3">
        <w:rPr>
          <w:rFonts w:ascii="Times New Roman" w:hAnsi="Times New Roman" w:cs="Times New Roman"/>
          <w:color w:val="000000" w:themeColor="text1"/>
          <w:sz w:val="16"/>
          <w:szCs w:val="16"/>
        </w:rPr>
        <w:t xml:space="preserve"> (1.04.2003 г.)-148 чел.</w:t>
      </w:r>
    </w:p>
    <w:p w14:paraId="404C41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(2002-08 г.-)- С.Д. Бодрунов.</w:t>
      </w:r>
    </w:p>
    <w:p w14:paraId="488C0C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3FC0E9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НТЦ (2004 г.)- И.И. </w:t>
      </w:r>
      <w:proofErr w:type="spellStart"/>
      <w:r w:rsidRPr="00EC2CF3">
        <w:rPr>
          <w:rFonts w:ascii="Times New Roman" w:hAnsi="Times New Roman" w:cs="Times New Roman"/>
          <w:color w:val="000000" w:themeColor="text1"/>
          <w:sz w:val="16"/>
          <w:szCs w:val="16"/>
        </w:rPr>
        <w:t>Кутырин</w:t>
      </w:r>
      <w:proofErr w:type="spellEnd"/>
      <w:r w:rsidRPr="00EC2CF3">
        <w:rPr>
          <w:rFonts w:ascii="Times New Roman" w:hAnsi="Times New Roman" w:cs="Times New Roman"/>
          <w:color w:val="000000" w:themeColor="text1"/>
          <w:sz w:val="16"/>
          <w:szCs w:val="16"/>
        </w:rPr>
        <w:t>. Советник гендиректора по экономическим вопросам (2004 г.)- И.А. Соломатин. Начальник информационно-рекламного управления (2006 г.)- Н.О. Валуев.</w:t>
      </w:r>
    </w:p>
    <w:p w14:paraId="66BE18D8" w14:textId="662F68E6"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ЗАО «НИЦ экономики авиаприборостроения» /197101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Б. Монетная, 16 тел. 238-72-62/ Создан в 1999 г. В 2000 г. вошел в КАО.</w:t>
      </w:r>
    </w:p>
    <w:p w14:paraId="25CC0AD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1FC86A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(2003 г.)- Ю.Н. </w:t>
      </w:r>
      <w:proofErr w:type="spellStart"/>
      <w:r w:rsidRPr="00EC2CF3">
        <w:rPr>
          <w:rFonts w:ascii="Times New Roman" w:hAnsi="Times New Roman" w:cs="Times New Roman"/>
          <w:color w:val="000000" w:themeColor="text1"/>
          <w:sz w:val="16"/>
          <w:szCs w:val="16"/>
        </w:rPr>
        <w:t>Вялкин</w:t>
      </w:r>
      <w:proofErr w:type="spellEnd"/>
      <w:r w:rsidRPr="00EC2CF3">
        <w:rPr>
          <w:rFonts w:ascii="Times New Roman" w:hAnsi="Times New Roman" w:cs="Times New Roman"/>
          <w:color w:val="000000" w:themeColor="text1"/>
          <w:sz w:val="16"/>
          <w:szCs w:val="16"/>
        </w:rPr>
        <w:t xml:space="preserve"> (11982).</w:t>
      </w:r>
    </w:p>
    <w:p w14:paraId="66ADFB3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A8CEC"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(18576).</w:t>
      </w:r>
    </w:p>
    <w:p w14:paraId="4D4D18D1" w14:textId="77777777" w:rsidR="001D6CB4" w:rsidRPr="00EC2CF3" w:rsidRDefault="001D6CB4" w:rsidP="00B95404">
      <w:pPr>
        <w:spacing w:after="0" w:line="240" w:lineRule="auto"/>
        <w:jc w:val="both"/>
        <w:rPr>
          <w:rFonts w:ascii="Times New Roman" w:hAnsi="Times New Roman" w:cs="Times New Roman"/>
          <w:color w:val="000000" w:themeColor="text1"/>
          <w:sz w:val="16"/>
          <w:szCs w:val="16"/>
        </w:rPr>
      </w:pPr>
    </w:p>
    <w:p w14:paraId="3AF360CB" w14:textId="77777777" w:rsidR="001E688C" w:rsidRPr="00EC2CF3" w:rsidRDefault="001E688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из Швеции поступило предложение о продаже одного из воздушных кораблей ИМ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(19975).</w:t>
      </w:r>
    </w:p>
    <w:p w14:paraId="25D527FC" w14:textId="77777777" w:rsidR="001E688C" w:rsidRPr="00EC2CF3" w:rsidRDefault="001E688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Шведы просили Нач. Северной Группы Воздушных Кораблей (СГВК), созданной по решению Всероссийской Коллегии Красного ВВФ взамен потерянной ЭВК продать 2 ИМ для организации авиалинии (2669,44). В строю красной авиации было менее 10: самолетов старой русской армии - 266 исправных и 59 неисправных (2826,2).</w:t>
      </w:r>
    </w:p>
    <w:p w14:paraId="7D6BB906" w14:textId="77777777" w:rsidR="001E688C" w:rsidRPr="00EC2CF3" w:rsidRDefault="001E688C" w:rsidP="00B95404">
      <w:pPr>
        <w:spacing w:after="0" w:line="240" w:lineRule="auto"/>
        <w:jc w:val="both"/>
        <w:rPr>
          <w:rFonts w:ascii="Times New Roman" w:hAnsi="Times New Roman" w:cs="Times New Roman"/>
          <w:color w:val="000000" w:themeColor="text1"/>
          <w:sz w:val="16"/>
          <w:szCs w:val="16"/>
        </w:rPr>
      </w:pPr>
    </w:p>
    <w:p w14:paraId="21BDF706" w14:textId="77777777" w:rsidR="001D6CB4" w:rsidRPr="00EC2CF3" w:rsidRDefault="001D6CB4" w:rsidP="00B95404">
      <w:pPr>
        <w:pStyle w:val="ae"/>
        <w:spacing w:before="0" w:after="0"/>
        <w:jc w:val="both"/>
        <w:rPr>
          <w:color w:val="000000" w:themeColor="text1"/>
          <w:sz w:val="16"/>
          <w:szCs w:val="16"/>
        </w:rPr>
      </w:pPr>
      <w:r w:rsidRPr="00EC2CF3">
        <w:rPr>
          <w:color w:val="000000" w:themeColor="text1"/>
          <w:sz w:val="16"/>
          <w:szCs w:val="16"/>
        </w:rPr>
        <w:t>В июне 1918 г. последовала национализация предприятия, которое получило название «Ави</w:t>
      </w:r>
      <w:r w:rsidRPr="00EC2CF3">
        <w:rPr>
          <w:color w:val="000000" w:themeColor="text1"/>
          <w:sz w:val="16"/>
          <w:szCs w:val="16"/>
        </w:rPr>
        <w:softHyphen/>
        <w:t>ационный завод Гамаюн, бывший С.С. Щети</w:t>
      </w:r>
      <w:r w:rsidRPr="00EC2CF3">
        <w:rPr>
          <w:color w:val="000000" w:themeColor="text1"/>
          <w:sz w:val="16"/>
          <w:szCs w:val="16"/>
        </w:rPr>
        <w:softHyphen/>
        <w:t>нина»). Его работу поддерживало Управление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(18302).</w:t>
      </w:r>
    </w:p>
    <w:p w14:paraId="0FBA66A4" w14:textId="77777777" w:rsidR="001D6CB4" w:rsidRPr="00EC2CF3" w:rsidRDefault="001D6CB4" w:rsidP="00B95404">
      <w:pPr>
        <w:pStyle w:val="ae"/>
        <w:spacing w:before="0" w:after="0"/>
        <w:jc w:val="both"/>
        <w:rPr>
          <w:color w:val="000000" w:themeColor="text1"/>
          <w:sz w:val="16"/>
          <w:szCs w:val="16"/>
        </w:rPr>
      </w:pPr>
    </w:p>
    <w:p w14:paraId="7D0063A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12FC528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753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июне 1918 года завод Лебедева в Ярославле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(11197). </w:t>
      </w:r>
    </w:p>
    <w:p w14:paraId="4F4FCC4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CD7F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из Петрограда на ст. Зеленый Дол, адрес </w:t>
      </w:r>
      <w:proofErr w:type="spellStart"/>
      <w:r w:rsidRPr="00EC2CF3">
        <w:rPr>
          <w:rFonts w:ascii="Times New Roman" w:hAnsi="Times New Roman" w:cs="Times New Roman"/>
          <w:color w:val="000000" w:themeColor="text1"/>
          <w:sz w:val="16"/>
          <w:szCs w:val="16"/>
        </w:rPr>
        <w:t>Паратский</w:t>
      </w:r>
      <w:proofErr w:type="spellEnd"/>
      <w:r w:rsidRPr="00EC2CF3">
        <w:rPr>
          <w:rFonts w:ascii="Times New Roman" w:hAnsi="Times New Roman" w:cs="Times New Roman"/>
          <w:color w:val="000000" w:themeColor="text1"/>
          <w:sz w:val="16"/>
          <w:szCs w:val="16"/>
        </w:rPr>
        <w:t xml:space="preserve"> за</w:t>
      </w:r>
      <w:r w:rsidRPr="00EC2CF3">
        <w:rPr>
          <w:rFonts w:ascii="Times New Roman" w:hAnsi="Times New Roman" w:cs="Times New Roman"/>
          <w:color w:val="000000" w:themeColor="text1"/>
          <w:sz w:val="16"/>
          <w:szCs w:val="16"/>
        </w:rPr>
        <w:softHyphen/>
        <w:t>вод, было эвакуировано электротехническое имущество в следующем количестве: аккумуля</w:t>
      </w:r>
      <w:r w:rsidRPr="00EC2CF3">
        <w:rPr>
          <w:rFonts w:ascii="Times New Roman" w:hAnsi="Times New Roman" w:cs="Times New Roman"/>
          <w:color w:val="000000" w:themeColor="text1"/>
          <w:sz w:val="16"/>
          <w:szCs w:val="16"/>
        </w:rPr>
        <w:softHyphen/>
        <w:t>торные батареи подлодок типа “Нарвал”, типа “Барс” и батареи спасательных понтонов сис</w:t>
      </w:r>
      <w:r w:rsidRPr="00EC2CF3">
        <w:rPr>
          <w:rFonts w:ascii="Times New Roman" w:hAnsi="Times New Roman" w:cs="Times New Roman"/>
          <w:color w:val="000000" w:themeColor="text1"/>
          <w:sz w:val="16"/>
          <w:szCs w:val="16"/>
        </w:rPr>
        <w:softHyphen/>
        <w:t xml:space="preserve">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 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w:t>
      </w:r>
      <w:proofErr w:type="spellStart"/>
      <w:r w:rsidRPr="00EC2CF3">
        <w:rPr>
          <w:rFonts w:ascii="Times New Roman" w:hAnsi="Times New Roman" w:cs="Times New Roman"/>
          <w:color w:val="000000" w:themeColor="text1"/>
          <w:sz w:val="16"/>
          <w:szCs w:val="16"/>
        </w:rPr>
        <w:t>Подп</w:t>
      </w:r>
      <w:r w:rsidRPr="00EC2CF3">
        <w:rPr>
          <w:rFonts w:ascii="Times New Roman" w:hAnsi="Times New Roman" w:cs="Times New Roman"/>
          <w:color w:val="000000" w:themeColor="text1"/>
          <w:sz w:val="16"/>
          <w:szCs w:val="16"/>
        </w:rPr>
        <w:softHyphen/>
        <w:t>ла</w:t>
      </w:r>
      <w:proofErr w:type="spellEnd"/>
      <w:r w:rsidRPr="00EC2CF3">
        <w:rPr>
          <w:rFonts w:ascii="Times New Roman" w:hAnsi="Times New Roman" w:cs="Times New Roman"/>
          <w:color w:val="000000" w:themeColor="text1"/>
          <w:sz w:val="16"/>
          <w:szCs w:val="16"/>
        </w:rPr>
        <w:t>, вывезенными из Петрограда осенью 1917 г.</w:t>
      </w:r>
    </w:p>
    <w:p w14:paraId="5BD641E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45ABEC1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8D747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0B9DC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E9A38" w14:textId="1EB43276" w:rsidR="00EE281C" w:rsidRPr="00EC2CF3" w:rsidRDefault="00EE28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восемь самолетов D. H.4 Королевских военно-воздушных сил поддерживали высадку интервентов в Мурманске. Эти машины впоследствии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использовались в боевых действиях против Красной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Армии на севере России. Позднее британским экспедиционным силам, а также белогвардейцам было поставлено более 180 самолётов D. H.9 и D. H.9A. В ходе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боёв некоторые из них попали в руки большевиков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поступили на вооружение Рабоче-крестьянского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Красного Воздушного Флота. Они использовались,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главным образом, на Украине и Кавказе. К концу</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1920 г. в строю находилось около 20 аппаратов. 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основе захваченных у противника образцов технический отдел завода Дуке (г. Москва), переименованный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Государственный авиазавод № 1 (ГАЗ № 1), стал готовить документацию для постройки самолётов типа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D. H.4. Руководил работой Н. Н. Поликарпов. Заказ 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постройку семидесяти D. H.4 был получен 30 сентября 1918 г. Выпуск двух первых машин задержался по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причине затруднений со сборкой моторов, и самолеты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были построены лишь в 1920 г (15132).</w:t>
      </w:r>
    </w:p>
    <w:p w14:paraId="694F0971"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p>
    <w:p w14:paraId="182A2F9C"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 июле 1918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25713B4E"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03FCEBB1"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18EA9C4D" w14:textId="77777777" w:rsidR="00F111CC" w:rsidRPr="00EC2CF3" w:rsidRDefault="00F111C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AF5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июня 1918 г. в Уральске уже существовало некое формирование авиации — пленный самолет и летавший на нем военный лётчик есаул М.Л. Каплин. Появление авиационного формирования в вооруженных силах уральского казачества произошло по мере создания в июне-августе 1918 г. авиаотрядов Народной армии и последующей передачи их в оперативное подчинение отдельных группировок. К началу сентября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w:t>
      </w:r>
      <w:proofErr w:type="spellStart"/>
      <w:r w:rsidRPr="00EC2CF3">
        <w:rPr>
          <w:rFonts w:ascii="Times New Roman" w:hAnsi="Times New Roman" w:cs="Times New Roman"/>
          <w:color w:val="000000" w:themeColor="text1"/>
          <w:sz w:val="16"/>
          <w:szCs w:val="16"/>
        </w:rPr>
        <w:t>Смердин</w:t>
      </w:r>
      <w:proofErr w:type="spellEnd"/>
      <w:r w:rsidRPr="00EC2CF3">
        <w:rPr>
          <w:rFonts w:ascii="Times New Roman" w:hAnsi="Times New Roman" w:cs="Times New Roman"/>
          <w:color w:val="000000" w:themeColor="text1"/>
          <w:sz w:val="16"/>
          <w:szCs w:val="16"/>
        </w:rPr>
        <w:t xml:space="preserve"> (в некоторых документах — Смирдин), наблюдатели — уральские офицеры сотники Николай </w:t>
      </w:r>
      <w:proofErr w:type="spellStart"/>
      <w:r w:rsidRPr="00EC2CF3">
        <w:rPr>
          <w:rFonts w:ascii="Times New Roman" w:hAnsi="Times New Roman" w:cs="Times New Roman"/>
          <w:color w:val="000000" w:themeColor="text1"/>
          <w:sz w:val="16"/>
          <w:szCs w:val="16"/>
        </w:rPr>
        <w:t>Парамонович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Ларшин</w:t>
      </w:r>
      <w:proofErr w:type="spellEnd"/>
      <w:r w:rsidRPr="00EC2CF3">
        <w:rPr>
          <w:rFonts w:ascii="Times New Roman" w:hAnsi="Times New Roman" w:cs="Times New Roman"/>
          <w:color w:val="000000" w:themeColor="text1"/>
          <w:sz w:val="16"/>
          <w:szCs w:val="16"/>
        </w:rPr>
        <w:t xml:space="preserve">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C2CF3">
        <w:rPr>
          <w:rFonts w:ascii="Times New Roman" w:hAnsi="Times New Roman" w:cs="Times New Roman"/>
          <w:color w:val="000000" w:themeColor="text1"/>
          <w:sz w:val="16"/>
          <w:szCs w:val="16"/>
        </w:rPr>
        <w:t>Ларшин</w:t>
      </w:r>
      <w:proofErr w:type="spellEnd"/>
      <w:r w:rsidRPr="00EC2CF3">
        <w:rPr>
          <w:rFonts w:ascii="Times New Roman" w:hAnsi="Times New Roman" w:cs="Times New Roman"/>
          <w:color w:val="000000" w:themeColor="text1"/>
          <w:sz w:val="16"/>
          <w:szCs w:val="16"/>
        </w:rPr>
        <w:t xml:space="preserve">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3737DC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56904"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w:t>
      </w:r>
      <w:proofErr w:type="spellStart"/>
      <w:r w:rsidRPr="00EC2CF3">
        <w:rPr>
          <w:color w:val="000000" w:themeColor="text1"/>
          <w:sz w:val="16"/>
          <w:szCs w:val="16"/>
        </w:rPr>
        <w:t>гидроавиадивизиона</w:t>
      </w:r>
      <w:proofErr w:type="spellEnd"/>
      <w:r w:rsidRPr="00EC2CF3">
        <w:rPr>
          <w:color w:val="000000" w:themeColor="text1"/>
          <w:sz w:val="16"/>
          <w:szCs w:val="16"/>
        </w:rPr>
        <w:t xml:space="preserve"> также осталась в руках мятежников. В последующем эти самолёты и лётчики использовались в боях против красных войск в бассейне р. Волга.</w:t>
      </w:r>
    </w:p>
    <w:p w14:paraId="373AA482"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Осенью 1918 г. для большевиков создалось угрожающее положение в Сибири и Поволжье. С 18 ноября 1918 г. вице-адмирал </w:t>
      </w:r>
      <w:proofErr w:type="spellStart"/>
      <w:r w:rsidRPr="00EC2CF3">
        <w:rPr>
          <w:color w:val="000000" w:themeColor="text1"/>
          <w:sz w:val="16"/>
          <w:szCs w:val="16"/>
        </w:rPr>
        <w:t>А.В.Колчак</w:t>
      </w:r>
      <w:proofErr w:type="spellEnd"/>
      <w:r w:rsidRPr="00EC2CF3">
        <w:rPr>
          <w:color w:val="000000" w:themeColor="text1"/>
          <w:sz w:val="16"/>
          <w:szCs w:val="16"/>
        </w:rPr>
        <w:t xml:space="preserve"> становится Верховным правителем России, и при нём, в составе Морского министерства, создаётся </w:t>
      </w:r>
      <w:r w:rsidRPr="00EC2CF3">
        <w:rPr>
          <w:rStyle w:val="a7"/>
          <w:b w:val="0"/>
          <w:color w:val="000000" w:themeColor="text1"/>
          <w:sz w:val="16"/>
          <w:szCs w:val="16"/>
        </w:rPr>
        <w:t xml:space="preserve">гидроавиационное отделение морского технического </w:t>
      </w:r>
      <w:proofErr w:type="spellStart"/>
      <w:r w:rsidRPr="00EC2CF3">
        <w:rPr>
          <w:rStyle w:val="a7"/>
          <w:b w:val="0"/>
          <w:color w:val="000000" w:themeColor="text1"/>
          <w:sz w:val="16"/>
          <w:szCs w:val="16"/>
        </w:rPr>
        <w:t>управления,</w:t>
      </w:r>
      <w:r w:rsidRPr="00EC2CF3">
        <w:rPr>
          <w:color w:val="000000" w:themeColor="text1"/>
          <w:sz w:val="16"/>
          <w:szCs w:val="16"/>
        </w:rPr>
        <w:t>начальником</w:t>
      </w:r>
      <w:proofErr w:type="spellEnd"/>
      <w:r w:rsidRPr="00EC2CF3">
        <w:rPr>
          <w:color w:val="000000" w:themeColor="text1"/>
          <w:sz w:val="16"/>
          <w:szCs w:val="16"/>
        </w:rPr>
        <w:t xml:space="preserve"> которого назначается бывший черноморский лётчик лейтенант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за боевые отличия,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был произведён в ст. лейтенанты.</w:t>
      </w:r>
    </w:p>
    <w:p w14:paraId="5FC5D1FC"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C2CF3">
        <w:rPr>
          <w:color w:val="000000" w:themeColor="text1"/>
          <w:sz w:val="16"/>
          <w:szCs w:val="16"/>
        </w:rPr>
        <w:t>М.И.Смирнов</w:t>
      </w:r>
      <w:proofErr w:type="spellEnd"/>
      <w:r w:rsidRPr="00EC2CF3">
        <w:rPr>
          <w:color w:val="000000" w:themeColor="text1"/>
          <w:sz w:val="16"/>
          <w:szCs w:val="16"/>
        </w:rPr>
        <w:t xml:space="preserve">), в состав которой входили гидроавиационный отряд и </w:t>
      </w:r>
      <w:proofErr w:type="spellStart"/>
      <w:r w:rsidRPr="00EC2CF3">
        <w:rPr>
          <w:color w:val="000000" w:themeColor="text1"/>
          <w:sz w:val="16"/>
          <w:szCs w:val="16"/>
        </w:rPr>
        <w:t>гидроавиабаза</w:t>
      </w:r>
      <w:proofErr w:type="spellEnd"/>
      <w:r w:rsidRPr="00EC2CF3">
        <w:rPr>
          <w:color w:val="000000" w:themeColor="text1"/>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C2CF3">
        <w:rPr>
          <w:color w:val="000000" w:themeColor="text1"/>
          <w:sz w:val="16"/>
          <w:szCs w:val="16"/>
        </w:rPr>
        <w:t>Левшино</w:t>
      </w:r>
      <w:proofErr w:type="spellEnd"/>
      <w:r w:rsidRPr="00EC2CF3">
        <w:rPr>
          <w:color w:val="000000" w:themeColor="text1"/>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4315AAAE"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C2CF3">
        <w:rPr>
          <w:color w:val="000000" w:themeColor="text1"/>
          <w:sz w:val="16"/>
          <w:szCs w:val="16"/>
        </w:rPr>
        <w:t>гидроавиабаржа</w:t>
      </w:r>
      <w:proofErr w:type="spellEnd"/>
      <w:r w:rsidRPr="00EC2CF3">
        <w:rPr>
          <w:color w:val="000000" w:themeColor="text1"/>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в Красноярске были сделаны новые крылья, и самолёты смогли войти в строй. Однако с разгромом армии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к январю 1920 г. </w:t>
      </w:r>
      <w:proofErr w:type="spellStart"/>
      <w:r w:rsidRPr="00EC2CF3">
        <w:rPr>
          <w:color w:val="000000" w:themeColor="text1"/>
          <w:sz w:val="16"/>
          <w:szCs w:val="16"/>
        </w:rPr>
        <w:t>гидроавиаотряд</w:t>
      </w:r>
      <w:proofErr w:type="spellEnd"/>
      <w:r w:rsidRPr="00EC2CF3">
        <w:rPr>
          <w:color w:val="000000" w:themeColor="text1"/>
          <w:sz w:val="16"/>
          <w:szCs w:val="16"/>
        </w:rPr>
        <w:t xml:space="preserve"> белых прекратил своё существование (17059).</w:t>
      </w:r>
    </w:p>
    <w:p w14:paraId="3141B1E6" w14:textId="77777777" w:rsidR="00805E5C" w:rsidRPr="00EC2CF3" w:rsidRDefault="00805E5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52927B"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новое самарское правительство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Компанейцев. Вскоре ОВФ преобразовали в Управление воздушного флота (УВФ) при штабе Народной армии. С помощью чехов в Самаре сформировали 1-й народно-армейский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под командованием поручика Пестова.</w:t>
      </w:r>
    </w:p>
    <w:p w14:paraId="3ACA4EED"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состоял из трех отрядов, которым присвоили вполне логичные номера с 1-го по 3-й. 1-й отряд (бывший Бакинский) под командованием летчика К.М. </w:t>
      </w:r>
      <w:proofErr w:type="spellStart"/>
      <w:r w:rsidRPr="00EC2CF3">
        <w:rPr>
          <w:rFonts w:ascii="Times New Roman" w:hAnsi="Times New Roman" w:cs="Times New Roman"/>
          <w:color w:val="000000" w:themeColor="text1"/>
          <w:sz w:val="16"/>
          <w:szCs w:val="16"/>
        </w:rPr>
        <w:t>Венслава</w:t>
      </w:r>
      <w:proofErr w:type="spellEnd"/>
      <w:r w:rsidRPr="00EC2CF3">
        <w:rPr>
          <w:rFonts w:ascii="Times New Roman" w:hAnsi="Times New Roman" w:cs="Times New Roman"/>
          <w:color w:val="000000" w:themeColor="text1"/>
          <w:sz w:val="16"/>
          <w:szCs w:val="16"/>
        </w:rPr>
        <w:t xml:space="preserve">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w:t>
      </w:r>
      <w:proofErr w:type="spellStart"/>
      <w:r w:rsidRPr="00EC2CF3">
        <w:rPr>
          <w:rFonts w:ascii="Times New Roman" w:hAnsi="Times New Roman" w:cs="Times New Roman"/>
          <w:color w:val="000000" w:themeColor="text1"/>
          <w:sz w:val="16"/>
          <w:szCs w:val="16"/>
        </w:rPr>
        <w:t>Венслав</w:t>
      </w:r>
      <w:proofErr w:type="spellEnd"/>
      <w:r w:rsidRPr="00EC2CF3">
        <w:rPr>
          <w:rFonts w:ascii="Times New Roman" w:hAnsi="Times New Roman" w:cs="Times New Roman"/>
          <w:color w:val="000000" w:themeColor="text1"/>
          <w:sz w:val="16"/>
          <w:szCs w:val="16"/>
        </w:rPr>
        <w:t xml:space="preserve">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E42B68E"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2-й отряд (командир военлет Пестов, позже возглавивший народно-армейский дивизион) был сформирован из остатков 1-го и 13-го </w:t>
      </w:r>
      <w:proofErr w:type="spellStart"/>
      <w:r w:rsidRPr="00EC2CF3">
        <w:rPr>
          <w:rFonts w:ascii="Times New Roman" w:hAnsi="Times New Roman" w:cs="Times New Roman"/>
          <w:color w:val="000000" w:themeColor="text1"/>
          <w:sz w:val="16"/>
          <w:szCs w:val="16"/>
        </w:rPr>
        <w:t>авиадивизионов</w:t>
      </w:r>
      <w:proofErr w:type="spellEnd"/>
      <w:r w:rsidRPr="00EC2CF3">
        <w:rPr>
          <w:rFonts w:ascii="Times New Roman" w:hAnsi="Times New Roman" w:cs="Times New Roman"/>
          <w:color w:val="000000" w:themeColor="text1"/>
          <w:sz w:val="16"/>
          <w:szCs w:val="16"/>
        </w:rPr>
        <w:t xml:space="preserve">, а также 1-й </w:t>
      </w:r>
      <w:proofErr w:type="spellStart"/>
      <w:r w:rsidRPr="00EC2CF3">
        <w:rPr>
          <w:rFonts w:ascii="Times New Roman" w:hAnsi="Times New Roman" w:cs="Times New Roman"/>
          <w:color w:val="000000" w:themeColor="text1"/>
          <w:sz w:val="16"/>
          <w:szCs w:val="16"/>
        </w:rPr>
        <w:t>авиамастерской</w:t>
      </w:r>
      <w:proofErr w:type="spellEnd"/>
      <w:r w:rsidRPr="00EC2CF3">
        <w:rPr>
          <w:rFonts w:ascii="Times New Roman" w:hAnsi="Times New Roman" w:cs="Times New Roman"/>
          <w:color w:val="000000" w:themeColor="text1"/>
          <w:sz w:val="16"/>
          <w:szCs w:val="16"/>
        </w:rPr>
        <w:t>,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60626B55"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3-й отряд (бывший 5-й корпусной) под командованием летнаба И.Т. Мещерякова был укомплектован полностью, по штату. Он состоял из трех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разных модификаций и трех «Фарманов-30» французской сборки. Так же, как и 2-й, его захватили в Сызрани, а все пилоты перешли на сторону белых.</w:t>
      </w:r>
    </w:p>
    <w:p w14:paraId="3ABC7E8F"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4-й отряд (бывший 33-й корпусной) в полном составе перешел на сторону чехов под Уфой в начале июля 1918 г. Под наименованием «33-й корпусной гуситский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(18562).</w:t>
      </w:r>
    </w:p>
    <w:p w14:paraId="6C501641"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
    <w:p w14:paraId="6A84EAC1"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июне 1918 г. новое самарское правительство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Компанейцев. Вскоре ОВФ преобразовали в Управление воздушного флота (УВФ) при штабе Народной армии. С помощью чехов в Самаре сформировали 1-й народно-армейский </w:t>
      </w:r>
      <w:proofErr w:type="spellStart"/>
      <w:r w:rsidRPr="00AA4406">
        <w:rPr>
          <w:rStyle w:val="aff"/>
          <w:rFonts w:ascii="Times New Roman" w:hAnsi="Times New Roman" w:cs="Times New Roman"/>
          <w:color w:val="0070C0"/>
          <w:spacing w:val="0"/>
          <w:sz w:val="16"/>
          <w:szCs w:val="16"/>
        </w:rPr>
        <w:t>авиадивизион</w:t>
      </w:r>
      <w:proofErr w:type="spellEnd"/>
      <w:r w:rsidRPr="00AA4406">
        <w:rPr>
          <w:rStyle w:val="aff"/>
          <w:rFonts w:ascii="Times New Roman" w:hAnsi="Times New Roman" w:cs="Times New Roman"/>
          <w:color w:val="0070C0"/>
          <w:spacing w:val="0"/>
          <w:sz w:val="16"/>
          <w:szCs w:val="16"/>
        </w:rPr>
        <w:t xml:space="preserve"> под командованием поручика Пестова.</w:t>
      </w:r>
    </w:p>
    <w:p w14:paraId="082EED6C" w14:textId="77777777" w:rsidR="00A313FF" w:rsidRPr="00AA4406" w:rsidRDefault="00A313FF" w:rsidP="00A313FF">
      <w:pPr>
        <w:spacing w:after="0" w:line="240" w:lineRule="auto"/>
        <w:jc w:val="both"/>
        <w:rPr>
          <w:rStyle w:val="aff"/>
          <w:rFonts w:ascii="Times New Roman" w:hAnsi="Times New Roman" w:cs="Times New Roman"/>
          <w:color w:val="0070C0"/>
          <w:spacing w:val="0"/>
          <w:sz w:val="16"/>
          <w:szCs w:val="16"/>
        </w:rPr>
      </w:pPr>
      <w:proofErr w:type="spellStart"/>
      <w:r w:rsidRPr="00AA4406">
        <w:rPr>
          <w:rStyle w:val="aff"/>
          <w:rFonts w:ascii="Times New Roman" w:hAnsi="Times New Roman" w:cs="Times New Roman"/>
          <w:color w:val="0070C0"/>
          <w:spacing w:val="0"/>
          <w:sz w:val="16"/>
          <w:szCs w:val="16"/>
        </w:rPr>
        <w:t>Авиадивизион</w:t>
      </w:r>
      <w:proofErr w:type="spellEnd"/>
      <w:r w:rsidRPr="00AA4406">
        <w:rPr>
          <w:rStyle w:val="aff"/>
          <w:rFonts w:ascii="Times New Roman" w:hAnsi="Times New Roman" w:cs="Times New Roman"/>
          <w:color w:val="0070C0"/>
          <w:spacing w:val="0"/>
          <w:sz w:val="16"/>
          <w:szCs w:val="16"/>
        </w:rPr>
        <w:t xml:space="preserve"> состоял из трех отрядов, которым присвоили вполне логичные номера с 1-го по 3-й.</w:t>
      </w:r>
    </w:p>
    <w:p w14:paraId="0B56ECA7"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1-й отряд (бывший Бакинский) под командованием летчика К.М. </w:t>
      </w:r>
      <w:proofErr w:type="spellStart"/>
      <w:r w:rsidRPr="00AA4406">
        <w:rPr>
          <w:rStyle w:val="aff"/>
          <w:rFonts w:ascii="Times New Roman" w:hAnsi="Times New Roman" w:cs="Times New Roman"/>
          <w:color w:val="0070C0"/>
          <w:spacing w:val="0"/>
          <w:sz w:val="16"/>
          <w:szCs w:val="16"/>
        </w:rPr>
        <w:t>Венслава</w:t>
      </w:r>
      <w:proofErr w:type="spellEnd"/>
      <w:r w:rsidRPr="00AA4406">
        <w:rPr>
          <w:rStyle w:val="aff"/>
          <w:rFonts w:ascii="Times New Roman" w:hAnsi="Times New Roman" w:cs="Times New Roman"/>
          <w:color w:val="0070C0"/>
          <w:spacing w:val="0"/>
          <w:sz w:val="16"/>
          <w:szCs w:val="16"/>
        </w:rPr>
        <w:t xml:space="preserve">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w:t>
      </w:r>
      <w:proofErr w:type="spellStart"/>
      <w:r w:rsidRPr="00AA4406">
        <w:rPr>
          <w:rStyle w:val="aff"/>
          <w:rFonts w:ascii="Times New Roman" w:hAnsi="Times New Roman" w:cs="Times New Roman"/>
          <w:color w:val="0070C0"/>
          <w:spacing w:val="0"/>
          <w:sz w:val="16"/>
          <w:szCs w:val="16"/>
        </w:rPr>
        <w:t>Венслав</w:t>
      </w:r>
      <w:proofErr w:type="spellEnd"/>
      <w:r w:rsidRPr="00AA4406">
        <w:rPr>
          <w:rStyle w:val="aff"/>
          <w:rFonts w:ascii="Times New Roman" w:hAnsi="Times New Roman" w:cs="Times New Roman"/>
          <w:color w:val="0070C0"/>
          <w:spacing w:val="0"/>
          <w:sz w:val="16"/>
          <w:szCs w:val="16"/>
        </w:rPr>
        <w:t xml:space="preserve">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20C180C9"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2-й отряд (командир военлет Пестов, позже возглавивший народно-армейский дивизион) был сформирован из остатков 1-го и 13-го </w:t>
      </w:r>
      <w:proofErr w:type="spellStart"/>
      <w:r w:rsidRPr="00AA4406">
        <w:rPr>
          <w:rStyle w:val="aff"/>
          <w:rFonts w:ascii="Times New Roman" w:hAnsi="Times New Roman" w:cs="Times New Roman"/>
          <w:color w:val="0070C0"/>
          <w:spacing w:val="0"/>
          <w:sz w:val="16"/>
          <w:szCs w:val="16"/>
        </w:rPr>
        <w:t>авиадивизионов</w:t>
      </w:r>
      <w:proofErr w:type="spellEnd"/>
      <w:r w:rsidRPr="00AA4406">
        <w:rPr>
          <w:rStyle w:val="aff"/>
          <w:rFonts w:ascii="Times New Roman" w:hAnsi="Times New Roman" w:cs="Times New Roman"/>
          <w:color w:val="0070C0"/>
          <w:spacing w:val="0"/>
          <w:sz w:val="16"/>
          <w:szCs w:val="16"/>
        </w:rPr>
        <w:t xml:space="preserve">, а также 1-й </w:t>
      </w:r>
      <w:proofErr w:type="spellStart"/>
      <w:r w:rsidRPr="00AA4406">
        <w:rPr>
          <w:rStyle w:val="aff"/>
          <w:rFonts w:ascii="Times New Roman" w:hAnsi="Times New Roman" w:cs="Times New Roman"/>
          <w:color w:val="0070C0"/>
          <w:spacing w:val="0"/>
          <w:sz w:val="16"/>
          <w:szCs w:val="16"/>
        </w:rPr>
        <w:t>авиамастерской</w:t>
      </w:r>
      <w:proofErr w:type="spellEnd"/>
      <w:r w:rsidRPr="00AA4406">
        <w:rPr>
          <w:rStyle w:val="aff"/>
          <w:rFonts w:ascii="Times New Roman" w:hAnsi="Times New Roman" w:cs="Times New Roman"/>
          <w:color w:val="0070C0"/>
          <w:spacing w:val="0"/>
          <w:sz w:val="16"/>
          <w:szCs w:val="16"/>
        </w:rPr>
        <w:t>,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3A7668C0"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3-й отряд (бывший 5-й корпусной) под командованием летнаба И.Т. Мещерякова был укомплектован полностью, по штату. Он состоял из трех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разных модификаций и трех «Фарманов-30» французской сборки. Так же, как и 2-й, его захватили в Сызрани, а все пилоты перешли на сторону белых.</w:t>
      </w:r>
    </w:p>
    <w:p w14:paraId="6B9D5D65" w14:textId="77777777" w:rsidR="00A313FF" w:rsidRPr="00AA4406" w:rsidRDefault="00A313FF" w:rsidP="00A313FF">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4-й отряд (бывший 33-й корпусной) в полном составе перешел на сторону чехов под Уфой в начале июля 1918 г. Под наименованием «33-й </w:t>
      </w:r>
      <w:bookmarkStart w:id="43" w:name="_Hlk195954421"/>
      <w:r w:rsidRPr="00AA4406">
        <w:rPr>
          <w:rStyle w:val="aff"/>
          <w:rFonts w:ascii="Times New Roman" w:hAnsi="Times New Roman" w:cs="Times New Roman"/>
          <w:color w:val="0070C0"/>
          <w:spacing w:val="0"/>
          <w:sz w:val="16"/>
          <w:szCs w:val="16"/>
        </w:rPr>
        <w:t xml:space="preserve">корпусной гуситский </w:t>
      </w:r>
      <w:proofErr w:type="spellStart"/>
      <w:r w:rsidRPr="00AA4406">
        <w:rPr>
          <w:rStyle w:val="aff"/>
          <w:rFonts w:ascii="Times New Roman" w:hAnsi="Times New Roman" w:cs="Times New Roman"/>
          <w:color w:val="0070C0"/>
          <w:spacing w:val="0"/>
          <w:sz w:val="16"/>
          <w:szCs w:val="16"/>
        </w:rPr>
        <w:t>чехо</w:t>
      </w:r>
      <w:proofErr w:type="spellEnd"/>
      <w:r w:rsidRPr="00AA4406">
        <w:rPr>
          <w:rStyle w:val="aff"/>
          <w:rFonts w:ascii="Times New Roman" w:hAnsi="Times New Roman" w:cs="Times New Roman"/>
          <w:color w:val="0070C0"/>
          <w:spacing w:val="0"/>
          <w:sz w:val="16"/>
          <w:szCs w:val="16"/>
        </w:rPr>
        <w:t>-словацкий авиаотряд» он с 14 июля совершал боевые на Екатеринбургском фронте по заданию штаба 1</w:t>
      </w:r>
      <w:r w:rsidRPr="00AA4406">
        <w:rPr>
          <w:rStyle w:val="aff"/>
          <w:rFonts w:ascii="Times New Roman" w:hAnsi="Times New Roman" w:cs="Times New Roman"/>
          <w:color w:val="0070C0"/>
          <w:spacing w:val="0"/>
          <w:sz w:val="16"/>
          <w:szCs w:val="16"/>
        </w:rPr>
        <w:softHyphen/>
        <w:t>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w:t>
      </w:r>
      <w:bookmarkEnd w:id="43"/>
      <w:r w:rsidRPr="00AA4406">
        <w:rPr>
          <w:rStyle w:val="aff"/>
          <w:rFonts w:ascii="Times New Roman" w:hAnsi="Times New Roman" w:cs="Times New Roman"/>
          <w:color w:val="0070C0"/>
          <w:spacing w:val="0"/>
          <w:sz w:val="16"/>
          <w:szCs w:val="16"/>
        </w:rPr>
        <w:t xml:space="preserve"> (25133).</w:t>
      </w:r>
    </w:p>
    <w:p w14:paraId="0F14EF1E" w14:textId="77777777" w:rsidR="00A313FF" w:rsidRPr="00AA4406" w:rsidRDefault="00A313FF" w:rsidP="00A313FF">
      <w:pPr>
        <w:spacing w:after="0" w:line="240" w:lineRule="auto"/>
        <w:jc w:val="both"/>
        <w:rPr>
          <w:rStyle w:val="aff"/>
          <w:rFonts w:ascii="Times New Roman" w:hAnsi="Times New Roman" w:cs="Times New Roman"/>
          <w:color w:val="0070C0"/>
          <w:spacing w:val="0"/>
          <w:sz w:val="16"/>
          <w:szCs w:val="16"/>
        </w:rPr>
      </w:pPr>
    </w:p>
    <w:p w14:paraId="5772A171"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июня 1918 г., советские выборные органы управления военной авиацией реализовывали стратегию строительства одновременно и гражданского и военного воздушных флотов, однако, созданный в конце мая 1918 г.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от этой стратегии отошел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(ПУАВ), который вскоре стал доминировать над </w:t>
      </w:r>
      <w:proofErr w:type="spellStart"/>
      <w:r w:rsidRPr="00EC2CF3">
        <w:rPr>
          <w:rFonts w:ascii="Times New Roman" w:hAnsi="Times New Roman" w:cs="Times New Roman"/>
          <w:color w:val="000000" w:themeColor="text1"/>
          <w:sz w:val="16"/>
          <w:szCs w:val="16"/>
        </w:rPr>
        <w:t>Главвоздухфлотом</w:t>
      </w:r>
      <w:proofErr w:type="spellEnd"/>
      <w:r w:rsidRPr="00EC2CF3">
        <w:rPr>
          <w:rFonts w:ascii="Times New Roman" w:hAnsi="Times New Roman" w:cs="Times New Roman"/>
          <w:color w:val="000000" w:themeColor="text1"/>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А.В. Сергеев, В.В. </w:t>
      </w:r>
      <w:proofErr w:type="spellStart"/>
      <w:r w:rsidRPr="00EC2CF3">
        <w:rPr>
          <w:rFonts w:ascii="Times New Roman" w:hAnsi="Times New Roman" w:cs="Times New Roman"/>
          <w:color w:val="000000" w:themeColor="text1"/>
          <w:sz w:val="16"/>
          <w:szCs w:val="16"/>
        </w:rPr>
        <w:t>Хрипин</w:t>
      </w:r>
      <w:proofErr w:type="spellEnd"/>
      <w:r w:rsidRPr="00EC2CF3">
        <w:rPr>
          <w:rFonts w:ascii="Times New Roman" w:hAnsi="Times New Roman" w:cs="Times New Roman"/>
          <w:color w:val="000000" w:themeColor="text1"/>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C2CF3">
        <w:rPr>
          <w:rFonts w:ascii="Times New Roman" w:hAnsi="Times New Roman" w:cs="Times New Roman"/>
          <w:color w:val="000000" w:themeColor="text1"/>
          <w:sz w:val="16"/>
          <w:szCs w:val="16"/>
        </w:rPr>
        <w:t>авиакадров</w:t>
      </w:r>
      <w:proofErr w:type="spellEnd"/>
      <w:r w:rsidRPr="00EC2CF3">
        <w:rPr>
          <w:rFonts w:ascii="Times New Roman" w:hAnsi="Times New Roman" w:cs="Times New Roman"/>
          <w:color w:val="000000" w:themeColor="text1"/>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3A84032"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
    <w:p w14:paraId="48B39754" w14:textId="77777777" w:rsidR="00886A7A" w:rsidRPr="00EC2CF3" w:rsidRDefault="00886A7A" w:rsidP="00B95404">
      <w:pPr>
        <w:pStyle w:val="ae"/>
        <w:spacing w:before="0" w:after="0"/>
        <w:jc w:val="both"/>
        <w:rPr>
          <w:color w:val="000000" w:themeColor="text1"/>
          <w:sz w:val="16"/>
          <w:szCs w:val="16"/>
        </w:rPr>
      </w:pPr>
      <w:r w:rsidRPr="00EC2CF3">
        <w:rPr>
          <w:color w:val="000000" w:themeColor="text1"/>
          <w:sz w:val="16"/>
          <w:szCs w:val="16"/>
        </w:rPr>
        <w:t>С июня 1918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2CC15133" w14:textId="77777777" w:rsidR="00886A7A" w:rsidRPr="00EC2CF3" w:rsidRDefault="00886A7A" w:rsidP="00B95404">
      <w:pPr>
        <w:pStyle w:val="ae"/>
        <w:spacing w:before="0" w:after="0"/>
        <w:jc w:val="both"/>
        <w:rPr>
          <w:color w:val="000000" w:themeColor="text1"/>
          <w:sz w:val="16"/>
          <w:szCs w:val="16"/>
        </w:rPr>
      </w:pPr>
      <w:r w:rsidRPr="00EC2CF3">
        <w:rPr>
          <w:color w:val="000000" w:themeColor="text1"/>
          <w:sz w:val="16"/>
          <w:szCs w:val="16"/>
        </w:rPr>
        <w:t>Так, например, отряд под командованием летчика Голышева в составе двух разведчиков «Фарман-30» и двух «</w:t>
      </w:r>
      <w:proofErr w:type="spellStart"/>
      <w:r w:rsidRPr="00EC2CF3">
        <w:rPr>
          <w:color w:val="000000" w:themeColor="text1"/>
          <w:sz w:val="16"/>
          <w:szCs w:val="16"/>
        </w:rPr>
        <w:t>Ньюпоров</w:t>
      </w:r>
      <w:proofErr w:type="spellEnd"/>
      <w:r w:rsidRPr="00EC2CF3">
        <w:rPr>
          <w:color w:val="000000" w:themeColor="text1"/>
          <w:sz w:val="16"/>
          <w:szCs w:val="16"/>
        </w:rPr>
        <w:t>»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подчинение чешской «Гуситской» дивизии.</w:t>
      </w:r>
    </w:p>
    <w:p w14:paraId="0F54E9A5" w14:textId="77777777" w:rsidR="00886A7A" w:rsidRPr="00EC2CF3" w:rsidRDefault="00886A7A" w:rsidP="00B95404">
      <w:pPr>
        <w:pStyle w:val="ae"/>
        <w:spacing w:before="0" w:after="0"/>
        <w:jc w:val="both"/>
        <w:rPr>
          <w:color w:val="000000" w:themeColor="text1"/>
          <w:sz w:val="16"/>
          <w:szCs w:val="16"/>
        </w:rPr>
      </w:pPr>
      <w:r w:rsidRPr="00EC2CF3">
        <w:rPr>
          <w:color w:val="000000" w:themeColor="text1"/>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(18563).</w:t>
      </w:r>
    </w:p>
    <w:p w14:paraId="479429CB"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
    <w:p w14:paraId="25AAC594"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июне 1918 г. на Урале началось наступление Сибирской армии, которая при поддержке чешской «Гуситской» дивизии стремилась овладеть этим важным промышленным регионом. В июле «бело-зеленым» (государственные цвета Сибирской республики) удалось выйти на ближние подступы к Екатеринбургу. Большевики, опираясь на местные рабочие отряды и прибывшие из центра дивизии Красной Армии, упорно оборонялись. Так образовался Урало-Сибирский фронт, один из многочисленных фронтов, разрезавших на части территорию России.</w:t>
      </w:r>
    </w:p>
    <w:p w14:paraId="236A7EAE"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Помимо пехоты и артиллерии, в район боев перебрасывались авиачасти. В конце июня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(25133).</w:t>
      </w:r>
    </w:p>
    <w:p w14:paraId="478AB0BA" w14:textId="77777777" w:rsidR="00A313FF" w:rsidRPr="00AA4406" w:rsidRDefault="00A313FF" w:rsidP="00A313FF">
      <w:pPr>
        <w:spacing w:after="0" w:line="240" w:lineRule="auto"/>
        <w:jc w:val="both"/>
        <w:rPr>
          <w:rStyle w:val="aff"/>
          <w:rFonts w:ascii="Times New Roman" w:hAnsi="Times New Roman" w:cs="Times New Roman"/>
          <w:color w:val="0070C0"/>
          <w:spacing w:val="0"/>
          <w:sz w:val="16"/>
          <w:szCs w:val="16"/>
        </w:rPr>
      </w:pPr>
    </w:p>
    <w:p w14:paraId="1A143C32" w14:textId="77777777" w:rsidR="00886A7A" w:rsidRPr="00EC2CF3" w:rsidRDefault="00886A7A" w:rsidP="00B95404">
      <w:pPr>
        <w:pStyle w:val="ae"/>
        <w:spacing w:before="0" w:after="0"/>
        <w:jc w:val="both"/>
        <w:rPr>
          <w:color w:val="000000" w:themeColor="text1"/>
          <w:sz w:val="16"/>
          <w:szCs w:val="16"/>
        </w:rPr>
      </w:pPr>
      <w:r w:rsidRPr="00EC2CF3">
        <w:rPr>
          <w:color w:val="000000" w:themeColor="text1"/>
          <w:sz w:val="16"/>
          <w:szCs w:val="16"/>
        </w:rPr>
        <w:t>В июне 1918 началось наступление Сибирской армии, которая при поддержке чешской «Гуситской» дивизии стремилась овладеть этим важным промышленным регионом - Уралом. В июле «бело-зеленым» (государственные цвета Сибирской республики) удалось выйти на ближние подступы к Екатеринбургу. Большевики, опираясь на местные рабочие отряды и прибывшие из центра дивизии Красной Армии, упорно оборонялись. Так образовался Урало-Сибирский фронт, один из многочисленных фронтов, разрезавших на части территорию России.</w:t>
      </w:r>
    </w:p>
    <w:p w14:paraId="15560FC6" w14:textId="77777777" w:rsidR="00886A7A" w:rsidRPr="00EC2CF3" w:rsidRDefault="00886A7A" w:rsidP="00B95404">
      <w:pPr>
        <w:pStyle w:val="ae"/>
        <w:spacing w:before="0" w:after="0"/>
        <w:jc w:val="both"/>
        <w:rPr>
          <w:color w:val="000000" w:themeColor="text1"/>
          <w:sz w:val="16"/>
          <w:szCs w:val="16"/>
        </w:rPr>
      </w:pPr>
      <w:r w:rsidRPr="00EC2CF3">
        <w:rPr>
          <w:color w:val="000000" w:themeColor="text1"/>
          <w:sz w:val="16"/>
          <w:szCs w:val="16"/>
        </w:rPr>
        <w:t>Помимо пехоты и артиллерии, в район боев перебрасывались авиачасти. В конце июня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C2CF3">
        <w:rPr>
          <w:color w:val="000000" w:themeColor="text1"/>
          <w:sz w:val="16"/>
          <w:szCs w:val="16"/>
        </w:rPr>
        <w:t>Ньюпоров</w:t>
      </w:r>
      <w:proofErr w:type="spellEnd"/>
      <w:r w:rsidRPr="00EC2CF3">
        <w:rPr>
          <w:color w:val="000000" w:themeColor="text1"/>
          <w:sz w:val="16"/>
          <w:szCs w:val="16"/>
        </w:rPr>
        <w:t>» (18563).</w:t>
      </w:r>
    </w:p>
    <w:p w14:paraId="21A7EEF5"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
    <w:p w14:paraId="4286E02E" w14:textId="77777777" w:rsidR="00886A7A" w:rsidRPr="00EC2CF3" w:rsidRDefault="00886A7A"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года против 9 тысяч штыков Добровольческой армии на Северном Кавказе было сосредоточено около 100 тысяч штыков Красной армии, с подавляющим превосходством в артиллерии. Но в ходе боев в июле-августе 1918 года эта войсковая группировка красных была полностью разгромлена. Восстание чехословацкого корпуса в Сибири и на Урале отрезало от Советской республики последний крупный сырьевой район. Подвоз чугуна с Урала прекратился (18374).</w:t>
      </w:r>
    </w:p>
    <w:p w14:paraId="4B5320DF" w14:textId="77777777" w:rsidR="00886A7A" w:rsidRPr="00EC2CF3" w:rsidRDefault="00886A7A" w:rsidP="00B95404">
      <w:pPr>
        <w:spacing w:after="0" w:line="240" w:lineRule="auto"/>
        <w:jc w:val="both"/>
        <w:textAlignment w:val="baseline"/>
        <w:rPr>
          <w:rFonts w:ascii="Times New Roman" w:hAnsi="Times New Roman" w:cs="Times New Roman"/>
          <w:color w:val="000000" w:themeColor="text1"/>
          <w:sz w:val="16"/>
          <w:szCs w:val="16"/>
        </w:rPr>
      </w:pPr>
    </w:p>
    <w:p w14:paraId="4F20F4E3"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3E5F7531" w14:textId="77777777" w:rsidR="00886A7A" w:rsidRPr="00EC2CF3" w:rsidRDefault="00886A7A" w:rsidP="00B95404">
      <w:pPr>
        <w:spacing w:after="0" w:line="240" w:lineRule="auto"/>
        <w:jc w:val="both"/>
        <w:rPr>
          <w:rFonts w:ascii="Times New Roman" w:hAnsi="Times New Roman" w:cs="Times New Roman"/>
          <w:color w:val="000000" w:themeColor="text1"/>
          <w:sz w:val="16"/>
          <w:szCs w:val="16"/>
        </w:rPr>
      </w:pPr>
    </w:p>
    <w:p w14:paraId="1DF07A6F"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июне 1918 года Ревельский авиаотряд, прибывший железнодорожным путем в г. Петроград, </w:t>
      </w:r>
      <w:proofErr w:type="spellStart"/>
      <w:r w:rsidRPr="00AA4406">
        <w:rPr>
          <w:rStyle w:val="aff"/>
          <w:rFonts w:ascii="Times New Roman" w:hAnsi="Times New Roman" w:cs="Times New Roman"/>
          <w:color w:val="0070C0"/>
          <w:spacing w:val="0"/>
          <w:sz w:val="16"/>
          <w:szCs w:val="16"/>
        </w:rPr>
        <w:t>КрАО</w:t>
      </w:r>
      <w:proofErr w:type="spellEnd"/>
      <w:r w:rsidRPr="00AA4406">
        <w:rPr>
          <w:rStyle w:val="aff"/>
          <w:rFonts w:ascii="Times New Roman" w:hAnsi="Times New Roman" w:cs="Times New Roman"/>
          <w:color w:val="0070C0"/>
          <w:spacing w:val="0"/>
          <w:sz w:val="16"/>
          <w:szCs w:val="16"/>
        </w:rPr>
        <w:t xml:space="preserve"> и </w:t>
      </w:r>
      <w:proofErr w:type="spellStart"/>
      <w:r w:rsidRPr="00AA4406">
        <w:rPr>
          <w:rStyle w:val="aff"/>
          <w:rFonts w:ascii="Times New Roman" w:hAnsi="Times New Roman" w:cs="Times New Roman"/>
          <w:color w:val="0070C0"/>
          <w:spacing w:val="0"/>
          <w:sz w:val="16"/>
          <w:szCs w:val="16"/>
        </w:rPr>
        <w:t>реформированый</w:t>
      </w:r>
      <w:proofErr w:type="spellEnd"/>
      <w:r w:rsidRPr="00AA4406">
        <w:rPr>
          <w:rStyle w:val="aff"/>
          <w:rFonts w:ascii="Times New Roman" w:hAnsi="Times New Roman" w:cs="Times New Roman"/>
          <w:color w:val="0070C0"/>
          <w:spacing w:val="0"/>
          <w:sz w:val="16"/>
          <w:szCs w:val="16"/>
        </w:rPr>
        <w:t>, был перевели в г. Грязовец Вологодской губернии и переименовали в Олонецкую авиагруппу (25166).</w:t>
      </w:r>
    </w:p>
    <w:p w14:paraId="2D95C82C" w14:textId="77777777" w:rsidR="00A313FF" w:rsidRPr="00AA4406" w:rsidRDefault="00A313FF" w:rsidP="00A313FF">
      <w:pPr>
        <w:spacing w:after="0" w:line="240" w:lineRule="auto"/>
        <w:jc w:val="both"/>
        <w:rPr>
          <w:rStyle w:val="aff"/>
          <w:rFonts w:ascii="Times New Roman" w:hAnsi="Times New Roman" w:cs="Times New Roman"/>
          <w:color w:val="0070C0"/>
          <w:spacing w:val="0"/>
          <w:sz w:val="16"/>
          <w:szCs w:val="16"/>
        </w:rPr>
      </w:pPr>
    </w:p>
    <w:p w14:paraId="6F1FB2A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2E150F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6E3C9"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июня 1918 г. ГВИУ была подчинена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C2CF3">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EC2CF3">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EC2CF3">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C2CF3">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328D988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21F6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1918-го ВСО констатировал: &lt;В настоящее время разведка ведется рядом органов, большей частью не связанных между собою никакими служебными взаимоотношениями и совершенно независимыми в принятии того или иного плана работ... Вследствие отсутствия разграничения сфер компетенции в деле разведки между перечисленными выше органами и отсутствия единого руководства всем этим делом, выяснились и дают себя чувствовать следующие отрицательные явления:</w:t>
      </w:r>
    </w:p>
    <w:p w14:paraId="1AFB26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 параллельная работа нескольких органов в одном и том же направлении и рядом с этим оставление вовсе без внимания и обследования некоторых районов и данных,</w:t>
      </w:r>
    </w:p>
    <w:p w14:paraId="30133C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чрезмерная расточительность одних органов в расходовании денежных средств на разведку и полное отсутствие кредитов у других, хотя часто эти последние имеют все данные для успешного развития дела разведки,</w:t>
      </w:r>
    </w:p>
    <w:p w14:paraId="6D1556D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отсутствует орган, объединяющий и систематизирующий материалы по разведке, добываемые всеми перечисленными органами. Дело разведки без подведения итогов и без научной систематической обработки сырых материалов является совершенно не отвечающим пользе дела и обречено на естественное замирание,</w:t>
      </w:r>
    </w:p>
    <w:p w14:paraId="66B080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в связи с отсутствием руководства разведывательной деятельностью всех перечисленных органов резко бросается в глаза бессистемность общей работы&gt; (7559).</w:t>
      </w:r>
    </w:p>
    <w:p w14:paraId="1C3A6E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169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591973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2E5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деникинцы начали наступление на Кубань (356,33).</w:t>
      </w:r>
    </w:p>
    <w:p w14:paraId="12D5949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B18DF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в составе Добровольческой армии входило 9 тыс. штыков и сабель, 3 бронеавтомобиля и 24 орудия (4084).</w:t>
      </w:r>
    </w:p>
    <w:p w14:paraId="049F15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56C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все отдельные отряды Донского войска были сведены в 6 групп. Призвали 25 возрастов и увеличили численность до 27 тыс. пехоты и 30 тыс. кавалерии при 175 орудиях, 610 пулеметах, 4 бронепоездах и 20 самолетах (4084).</w:t>
      </w:r>
    </w:p>
    <w:p w14:paraId="792276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2848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чехи захватили Омск, Самару, Златоуст, Красноярск (3908,282).</w:t>
      </w:r>
    </w:p>
    <w:p w14:paraId="3F142F8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F1B45"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июня 19018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3575CA68"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 например, отряд под командованием летчика Голышева в составе двух разведчиков «Фарман-30» и двух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подчинение чешской «Гуситской» дивизии.</w:t>
      </w:r>
    </w:p>
    <w:p w14:paraId="02E2D54C"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(17065).</w:t>
      </w:r>
    </w:p>
    <w:p w14:paraId="531D6C19"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8CA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в Мурманске появилась восьмерка D.H.4, потом белогвардейцам поставили более 180 (6594,3).</w:t>
      </w:r>
    </w:p>
    <w:p w14:paraId="7407FC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41BE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 восемь ДН-4 поддер</w:t>
      </w:r>
      <w:r w:rsidRPr="00EC2CF3">
        <w:rPr>
          <w:rFonts w:ascii="Times New Roman" w:hAnsi="Times New Roman" w:cs="Times New Roman"/>
          <w:color w:val="000000" w:themeColor="text1"/>
          <w:sz w:val="16"/>
          <w:szCs w:val="16"/>
        </w:rPr>
        <w:softHyphen/>
        <w:t>живали высадку британских войск в Мурманске. Не</w:t>
      </w:r>
      <w:r w:rsidRPr="00EC2CF3">
        <w:rPr>
          <w:rFonts w:ascii="Times New Roman" w:hAnsi="Times New Roman" w:cs="Times New Roman"/>
          <w:color w:val="000000" w:themeColor="text1"/>
          <w:sz w:val="16"/>
          <w:szCs w:val="16"/>
        </w:rPr>
        <w:softHyphen/>
        <w:t>сколько позже ДН-4 применялись британским экспеди</w:t>
      </w:r>
      <w:r w:rsidRPr="00EC2CF3">
        <w:rPr>
          <w:rFonts w:ascii="Times New Roman" w:hAnsi="Times New Roman" w:cs="Times New Roman"/>
          <w:color w:val="000000" w:themeColor="text1"/>
          <w:sz w:val="16"/>
          <w:szCs w:val="16"/>
        </w:rPr>
        <w:softHyphen/>
        <w:t>ционным корпусом в Закавказье (Баку). Более 160 ДН-4, ДН-9 и ДН-9А использовались британскими вой</w:t>
      </w:r>
      <w:r w:rsidRPr="00EC2CF3">
        <w:rPr>
          <w:rFonts w:ascii="Times New Roman" w:hAnsi="Times New Roman" w:cs="Times New Roman"/>
          <w:color w:val="000000" w:themeColor="text1"/>
          <w:sz w:val="16"/>
          <w:szCs w:val="16"/>
        </w:rPr>
        <w:softHyphen/>
        <w:t>сками на севере и юге России, а также в авиации Белой Армией. В результате успешных действий Красной Армии бы</w:t>
      </w:r>
      <w:r w:rsidRPr="00EC2CF3">
        <w:rPr>
          <w:rFonts w:ascii="Times New Roman" w:hAnsi="Times New Roman" w:cs="Times New Roman"/>
          <w:color w:val="000000" w:themeColor="text1"/>
          <w:sz w:val="16"/>
          <w:szCs w:val="16"/>
        </w:rPr>
        <w:softHyphen/>
        <w:t>ло захвачено некоторое количество ДН-4 и ДН-9 с раз</w:t>
      </w:r>
      <w:r w:rsidRPr="00EC2CF3">
        <w:rPr>
          <w:rFonts w:ascii="Times New Roman" w:hAnsi="Times New Roman" w:cs="Times New Roman"/>
          <w:color w:val="000000" w:themeColor="text1"/>
          <w:sz w:val="16"/>
          <w:szCs w:val="16"/>
        </w:rPr>
        <w:softHyphen/>
        <w:t>личными двигателями, часть из них нашла применение в ВВС РККА. В основном это были ДН-4, в том числе ма</w:t>
      </w:r>
      <w:r w:rsidRPr="00EC2CF3">
        <w:rPr>
          <w:rFonts w:ascii="Times New Roman" w:hAnsi="Times New Roman" w:cs="Times New Roman"/>
          <w:color w:val="000000" w:themeColor="text1"/>
          <w:sz w:val="16"/>
          <w:szCs w:val="16"/>
        </w:rPr>
        <w:softHyphen/>
        <w:t>шины американской постройки с мотором “Либерти 12”. Один из трофейных экземпляров до 1929 г. использова</w:t>
      </w:r>
      <w:r w:rsidRPr="00EC2CF3">
        <w:rPr>
          <w:rFonts w:ascii="Times New Roman" w:hAnsi="Times New Roman" w:cs="Times New Roman"/>
          <w:color w:val="000000" w:themeColor="text1"/>
          <w:sz w:val="16"/>
          <w:szCs w:val="16"/>
        </w:rPr>
        <w:softHyphen/>
        <w:t>лся в качестве тренировочного самолета ВВС Ленинград</w:t>
      </w:r>
      <w:r w:rsidRPr="00EC2CF3">
        <w:rPr>
          <w:rFonts w:ascii="Times New Roman" w:hAnsi="Times New Roman" w:cs="Times New Roman"/>
          <w:color w:val="000000" w:themeColor="text1"/>
          <w:sz w:val="16"/>
          <w:szCs w:val="16"/>
        </w:rPr>
        <w:softHyphen/>
        <w:t>ского военного округа (10667).</w:t>
      </w:r>
    </w:p>
    <w:p w14:paraId="0E5E9422"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6586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года было принято "Положение о военной цензуре газет, журналов и всех произведений печати повременной", согласно которому структуру военной цензуры составляют Военно-Цензурное отделение при Оперативном отделе Наркомата по военным делам и местные цензора при Окружных, Губернских и Уездных военных комиссариатах, где существуют органы печати (8983).</w:t>
      </w:r>
    </w:p>
    <w:p w14:paraId="1AE719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2B3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была создана Волжская военная флотилия. </w:t>
      </w:r>
    </w:p>
    <w:p w14:paraId="644BD19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ВВФ создавалась по указанию В. И. Ленина из речных судов и боевых кораблей БФ для борьбы с белогвардейскими флотилиями (база Нижний Новгород — ныне Горький). К сентябрю в нее входили 3 миноносца, 5 вооруженных пароходов, 4 катера, 4 плавбатареи, 4 гидросамолета. 28–29 августа в бою под Свияжском с кораблей флотилии был высажен десант моряков, который при поддержке корабельной артиллерии заставил противника отступить. Осенью ВВФ содействовала 5-й армии в освобождении Казани, Вольска, Сызрани, Самары (Куйбышев). В сентябре она была разделена на два отряда: Волжский — содействовал 10-й армии в обороне Царицына (Волгоград); Камский — в боях у Пьяного Бора (Красный Бор) 7 октября разгромил белогвардейскую флотилию. В октябре в состав флотилии были включены Вольская флотилия (отряд) и Военно-Волжская флотилия (Царицынский отряд), действовавшие в этих районах с апреля и июня 1918 соответственно. </w:t>
      </w:r>
    </w:p>
    <w:p w14:paraId="4BB4B5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Весной и летом 1919 ВВФ на реках Кама, Белая, Уфа, Вятка оказывала поддержку войскам 2, 3, 5-й и Туркестанской армий в обороне и контрнаступлении против войск Колчака. Наиболее значительные бои с флотилией противника произошли 14 мая у устья р. Вятка и 24 мая у Елабуги. ВВФ участвовала в освобождении Чистополя, Сарапула, Перми и Кунгура, обеспечивала переправу войск. В ее состав входили 20 канонерских лодок, 9 сторожевых кораблей, плавбатарея, 9 самолетов, десантный отряд (850 моряков). </w:t>
      </w:r>
    </w:p>
    <w:p w14:paraId="6E9163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1919 ВВФ была объединена с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-Каспийской военной флотилией и передана в состав Волжско-Каспийской военной флотилии, принимала участие в боях за Царицын и в обороне дельты Волги (в августе — сентябре Камский отряд носил название Волжско-Каспийской военной флотилии). </w:t>
      </w:r>
    </w:p>
    <w:p w14:paraId="5AB140C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Великой Отечественной войны 27 октября 1941 ВВФ была сформирована вновь из кораблей учебного отряда и мобилизованных судов (главная база Ульяновск и база Сталинград). С 25 июля 1942 корабли ВВФ производили траление мин, поставленных авиацией противника на Волге от Саратова до Астрахани, осуществляли ПВО, конвоировали суда и караваны с грузами. </w:t>
      </w:r>
    </w:p>
    <w:p w14:paraId="5D0FA3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период Сталинградской битвы флотилия оказывала войскам огневую поддержку, высаживала десанты, охраняла коммуникации, осуществляла перевозки через Волгу. </w:t>
      </w:r>
    </w:p>
    <w:p w14:paraId="3BFCA9B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ВВФ сыграла важную роль в Сталинградской битве, а также в обеспечении стратегических перевозок по Волге нефти и других военных и народнохозяйственных грузов. </w:t>
      </w:r>
    </w:p>
    <w:p w14:paraId="6706CE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Сталинградской битвы корабли ВВФ, кроме двух бригад траления, были переданы АВФ и ДВФ, суда возвращены Волжскому речному пароходству. В 1943–44 ВВФ осуществляла траление мин и охрану судоходства, 30 июня 1944 была расформирована, </w:t>
      </w:r>
    </w:p>
    <w:p w14:paraId="0B1EB83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ВВФ командовали: Н. Г. Маркин (июнь — август 1918), Ф. Ф. Раскольников (август — ноябрь 1918), В. Н. </w:t>
      </w:r>
      <w:proofErr w:type="spellStart"/>
      <w:r w:rsidRPr="00EC2CF3">
        <w:rPr>
          <w:rFonts w:ascii="Times New Roman" w:hAnsi="Times New Roman" w:cs="Times New Roman"/>
          <w:color w:val="000000" w:themeColor="text1"/>
          <w:sz w:val="16"/>
          <w:szCs w:val="16"/>
        </w:rPr>
        <w:t>Варваци</w:t>
      </w:r>
      <w:proofErr w:type="spellEnd"/>
      <w:r w:rsidRPr="00EC2CF3">
        <w:rPr>
          <w:rFonts w:ascii="Times New Roman" w:hAnsi="Times New Roman" w:cs="Times New Roman"/>
          <w:color w:val="000000" w:themeColor="text1"/>
          <w:sz w:val="16"/>
          <w:szCs w:val="16"/>
        </w:rPr>
        <w:t xml:space="preserve"> (ноябрь 1918 — апрель 1919), П. И. Смирнов [216] (апрель — июль 1919), С. Г. Сапожников (октябрь — ноябрь 1941), С. М. Воробьев (ноябрь 1941 — февраль 1942), Д. Д. Рогачев (февраль 1942 — май 1943), Ю. А. Пантелеев (май — декабрь 1943), П. А. Смирнов (декабрь 1943 — июнь 1944) (11712).</w:t>
      </w:r>
    </w:p>
    <w:p w14:paraId="348E8D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4CD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была создана Онежская военная флотилия. </w:t>
      </w:r>
    </w:p>
    <w:p w14:paraId="2811B15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ОВФ была сформирована по решению Военного совета Северного участка отрядов завесы и Петроградского оборонительного района для действий на Онежском и Ладожском озерах. С 10 февраля 1919 передана в распоряжение Морских Сил Республики (база Петрозаводск). Имела более 30 единиц (11 КЛ и ЗМ, 10 СКР, 2 ПБ, несколько посыльных судов, катеров, транспортов, гидросамолеты). Все корабли были переоборудованы из коммерческих и промысловых судов. В феврале 1919 ОВФ была передана часть кораблей расформированной </w:t>
      </w:r>
      <w:proofErr w:type="spellStart"/>
      <w:r w:rsidRPr="00EC2CF3">
        <w:rPr>
          <w:rFonts w:ascii="Times New Roman" w:hAnsi="Times New Roman" w:cs="Times New Roman"/>
          <w:color w:val="000000" w:themeColor="text1"/>
          <w:sz w:val="16"/>
          <w:szCs w:val="16"/>
        </w:rPr>
        <w:t>Волхово</w:t>
      </w:r>
      <w:proofErr w:type="spellEnd"/>
      <w:r w:rsidRPr="00EC2CF3">
        <w:rPr>
          <w:rFonts w:ascii="Times New Roman" w:hAnsi="Times New Roman" w:cs="Times New Roman"/>
          <w:color w:val="000000" w:themeColor="text1"/>
          <w:sz w:val="16"/>
          <w:szCs w:val="16"/>
        </w:rPr>
        <w:t xml:space="preserve">-Ильменской флотилии. ОВФ вела боевые действия совместно с 7-й армией Западного фронта, отражая наступление на Петроград войск Юденича и интервентов. В </w:t>
      </w:r>
      <w:proofErr w:type="spellStart"/>
      <w:r w:rsidRPr="00EC2CF3">
        <w:rPr>
          <w:rFonts w:ascii="Times New Roman" w:hAnsi="Times New Roman" w:cs="Times New Roman"/>
          <w:color w:val="000000" w:themeColor="text1"/>
          <w:sz w:val="16"/>
          <w:szCs w:val="16"/>
        </w:rPr>
        <w:t>Видлицкой</w:t>
      </w:r>
      <w:proofErr w:type="spellEnd"/>
      <w:r w:rsidRPr="00EC2CF3">
        <w:rPr>
          <w:rFonts w:ascii="Times New Roman" w:hAnsi="Times New Roman" w:cs="Times New Roman"/>
          <w:color w:val="000000" w:themeColor="text1"/>
          <w:sz w:val="16"/>
          <w:szCs w:val="16"/>
        </w:rPr>
        <w:t xml:space="preserve"> операции, взаимодействуя с частями 1-й стрелковой дивизии, 27 июня высадила десанты в устье рек Видлица и Тулокса, освободившие от белофиннов междуречье. 14 сентября десант флотилии выбил белогвардейцев с о. Б. </w:t>
      </w:r>
      <w:proofErr w:type="spellStart"/>
      <w:r w:rsidRPr="00EC2CF3">
        <w:rPr>
          <w:rFonts w:ascii="Times New Roman" w:hAnsi="Times New Roman" w:cs="Times New Roman"/>
          <w:color w:val="000000" w:themeColor="text1"/>
          <w:sz w:val="16"/>
          <w:szCs w:val="16"/>
        </w:rPr>
        <w:t>Климецкий</w:t>
      </w:r>
      <w:proofErr w:type="spellEnd"/>
      <w:r w:rsidRPr="00EC2CF3">
        <w:rPr>
          <w:rFonts w:ascii="Times New Roman" w:hAnsi="Times New Roman" w:cs="Times New Roman"/>
          <w:color w:val="000000" w:themeColor="text1"/>
          <w:sz w:val="16"/>
          <w:szCs w:val="16"/>
        </w:rPr>
        <w:t xml:space="preserve">. 25 сентября корабли ОВФ, оказывая содействие сухопутным войскам, высадили тактический десант (около 500 человек) в районе станции </w:t>
      </w:r>
      <w:proofErr w:type="spellStart"/>
      <w:r w:rsidRPr="00EC2CF3">
        <w:rPr>
          <w:rFonts w:ascii="Times New Roman" w:hAnsi="Times New Roman" w:cs="Times New Roman"/>
          <w:color w:val="000000" w:themeColor="text1"/>
          <w:sz w:val="16"/>
          <w:szCs w:val="16"/>
        </w:rPr>
        <w:t>Лижма</w:t>
      </w:r>
      <w:proofErr w:type="spellEnd"/>
      <w:r w:rsidRPr="00EC2CF3">
        <w:rPr>
          <w:rFonts w:ascii="Times New Roman" w:hAnsi="Times New Roman" w:cs="Times New Roman"/>
          <w:color w:val="000000" w:themeColor="text1"/>
          <w:sz w:val="16"/>
          <w:szCs w:val="16"/>
        </w:rPr>
        <w:t xml:space="preserve">. В октябре и начале ноября корабли флотилии действовали в </w:t>
      </w:r>
      <w:proofErr w:type="spellStart"/>
      <w:r w:rsidRPr="00EC2CF3">
        <w:rPr>
          <w:rFonts w:ascii="Times New Roman" w:hAnsi="Times New Roman" w:cs="Times New Roman"/>
          <w:color w:val="000000" w:themeColor="text1"/>
          <w:sz w:val="16"/>
          <w:szCs w:val="16"/>
        </w:rPr>
        <w:t>Заонежском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Повенецком</w:t>
      </w:r>
      <w:proofErr w:type="spellEnd"/>
      <w:r w:rsidRPr="00EC2CF3">
        <w:rPr>
          <w:rFonts w:ascii="Times New Roman" w:hAnsi="Times New Roman" w:cs="Times New Roman"/>
          <w:color w:val="000000" w:themeColor="text1"/>
          <w:sz w:val="16"/>
          <w:szCs w:val="16"/>
        </w:rPr>
        <w:t xml:space="preserve"> заливах, где фактически блокировали флотилию интервентов. После освобождения Севера в марте 1920 ОВФ была расформирована, а личный состав направлен на Черное море. </w:t>
      </w:r>
    </w:p>
    <w:p w14:paraId="49CE44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Великой Отечественной войны 7 августа 1941 ОВФ была сформирована вновь из Онежской базы Ладожской флотилии и вела боевые действия против немецко-фашистских захватчиков совместно с войсками Карельского фронта с 7 августа по 28 ноября 1941. Главной базой ОВФ был Петрозаводск; с 17 августа — </w:t>
      </w:r>
      <w:r w:rsidRPr="00EC2CF3">
        <w:rPr>
          <w:rFonts w:ascii="Times New Roman" w:hAnsi="Times New Roman" w:cs="Times New Roman"/>
          <w:color w:val="000000" w:themeColor="text1"/>
          <w:sz w:val="16"/>
          <w:szCs w:val="16"/>
        </w:rPr>
        <w:lastRenderedPageBreak/>
        <w:t xml:space="preserve">Вознесенье; с 30 сентября — Вытегра. Флотилия оказывала артиллерийскую поддержку сухопутным войскам, перевозила войска и воинские грузы, в сентябре 1941 препятствовала форсированию противником р. Свирь. 28.11 ОВФ была расформирована, а ее корабли переданы в состав ВВФ. </w:t>
      </w:r>
    </w:p>
    <w:p w14:paraId="09179B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апреля 1942 на Волге был сформирован отдельный Онежский отряд кораблей, который в начале июня прибыл на Онежское оз. Он оказывал артиллерийскую поддержку сухопутным войскам, высаживал разведывательные десанты, осуществлял проводку транспортных судов, нес дозорную службу и нарушал озерные сообщения противника, в результате чего его флотилия не могла вести активных действий. 5 ноября 1942 корабли отряда ушли на зимовку в Рыбинск (Андропов). </w:t>
      </w:r>
    </w:p>
    <w:p w14:paraId="69AD84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1942 Онежский отряд был преобразован в ОВФ, находившуюся в оперативном подчинении командующего 7-й Отдельной армией. Флотилия оказывала войскам Красной Армии артиллерийскую поддержку, обеспечивала воинские перевозки, прикрывала озерные фланги армии. В </w:t>
      </w:r>
      <w:proofErr w:type="spellStart"/>
      <w:r w:rsidRPr="00EC2CF3">
        <w:rPr>
          <w:rFonts w:ascii="Times New Roman" w:hAnsi="Times New Roman" w:cs="Times New Roman"/>
          <w:color w:val="000000" w:themeColor="text1"/>
          <w:sz w:val="16"/>
          <w:szCs w:val="16"/>
        </w:rPr>
        <w:t>Свирско</w:t>
      </w:r>
      <w:proofErr w:type="spellEnd"/>
      <w:r w:rsidRPr="00EC2CF3">
        <w:rPr>
          <w:rFonts w:ascii="Times New Roman" w:hAnsi="Times New Roman" w:cs="Times New Roman"/>
          <w:color w:val="000000" w:themeColor="text1"/>
          <w:sz w:val="16"/>
          <w:szCs w:val="16"/>
        </w:rPr>
        <w:t xml:space="preserve">-Петрозаводской операции 1944 ОВФ оказывала помощь армейским частям при форсировании р. Свирь, высаживала тактические десанты. 28 июня Петрозаводск был освобожден войсками 7-й и 32-й армий при содействии флотилии. За неделю ее корабли и суда перевезли более 48 тыс. человек, 212 танков, 446 орудий, много другой техники и грузов. За мужество, отвагу и героизм дивизионам минных катеров, канонерских лодок, бронекатеров и 31-му батальону морской пехоты было присвоено почетное наименование Петрозаводских. 10 июля 1944 ОВФ была расформирована. </w:t>
      </w:r>
    </w:p>
    <w:p w14:paraId="40B2D7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ОВФ командовали: Д. И. Федотов (июнь — ноябрь 1918), Э. С. </w:t>
      </w:r>
      <w:proofErr w:type="spellStart"/>
      <w:r w:rsidRPr="00EC2CF3">
        <w:rPr>
          <w:rFonts w:ascii="Times New Roman" w:hAnsi="Times New Roman" w:cs="Times New Roman"/>
          <w:color w:val="000000" w:themeColor="text1"/>
          <w:sz w:val="16"/>
          <w:szCs w:val="16"/>
        </w:rPr>
        <w:t>Панцержанский</w:t>
      </w:r>
      <w:proofErr w:type="spellEnd"/>
      <w:r w:rsidRPr="00EC2CF3">
        <w:rPr>
          <w:rFonts w:ascii="Times New Roman" w:hAnsi="Times New Roman" w:cs="Times New Roman"/>
          <w:color w:val="000000" w:themeColor="text1"/>
          <w:sz w:val="16"/>
          <w:szCs w:val="16"/>
        </w:rPr>
        <w:t xml:space="preserve"> (ноябрь 1918 — март 1920), А. П. Дьяконов (август — ноябрь 1941; май 1942 — июль 1943), П. С. Абанькин (август 1943 — январь 1944), Н. В. Антонов (январь — июль 1944, врио) (11712). </w:t>
      </w:r>
    </w:p>
    <w:p w14:paraId="280DD0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D0B5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6AA8DB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E6CD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бухарское посольство было открыто в Ташкенте (3871).</w:t>
      </w:r>
    </w:p>
    <w:p w14:paraId="3DA2DE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8358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In June of 1918, Stalin left Moscow (the new capital) and arrived in Volgograd (which, incidentally, would later be renamed Stalingrad) with a new job: "Director General of Food Supplies in the South of Russia".</w:t>
      </w:r>
    </w:p>
    <w:p w14:paraId="036A3CE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по непроверенным данным, впервые новая власть пыталась применить ОВ при подавлении восстания в Ярославле (9633).</w:t>
      </w:r>
    </w:p>
    <w:p w14:paraId="1DB05BD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017B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115B257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A345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(12041).</w:t>
      </w:r>
    </w:p>
    <w:p w14:paraId="327667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917F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71C8E76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2F6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 1918 года закончились летные испытания английских дирижаблей R.27 и R.29, которые шли с весны. Оба дирижабля были приняты Адмиралтейством. Судьба R.27 не сложилась. Уже в августе дирижабль сгорел в ангаре в </w:t>
      </w:r>
      <w:proofErr w:type="spellStart"/>
      <w:r w:rsidRPr="00EC2CF3">
        <w:rPr>
          <w:rFonts w:ascii="Times New Roman" w:hAnsi="Times New Roman" w:cs="Times New Roman"/>
          <w:color w:val="000000" w:themeColor="text1"/>
          <w:sz w:val="16"/>
          <w:szCs w:val="16"/>
        </w:rPr>
        <w:t>Хоудене</w:t>
      </w:r>
      <w:proofErr w:type="spellEnd"/>
      <w:r w:rsidRPr="00EC2CF3">
        <w:rPr>
          <w:rFonts w:ascii="Times New Roman" w:hAnsi="Times New Roman" w:cs="Times New Roman"/>
          <w:color w:val="000000" w:themeColor="text1"/>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46A1C9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EFAB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июне 1918 года в составе французского флота насчитывалось 37 дирижаблей (11324).</w:t>
      </w:r>
    </w:p>
    <w:p w14:paraId="6A75892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9090" w14:textId="77777777" w:rsidR="0054084C" w:rsidRPr="00EC2CF3" w:rsidRDefault="0054084C" w:rsidP="00B95404">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EC2CF3">
        <w:rPr>
          <w:rFonts w:ascii="Times New Roman" w:eastAsia="TimesNewRoman" w:hAnsi="Times New Roman" w:cs="Times New Roman"/>
          <w:color w:val="000000" w:themeColor="text1"/>
          <w:sz w:val="16"/>
          <w:szCs w:val="16"/>
        </w:rPr>
        <w:t xml:space="preserve">В июне </w:t>
      </w:r>
      <w:r w:rsidRPr="00EC2CF3">
        <w:rPr>
          <w:rFonts w:ascii="Times New Roman" w:eastAsia="Times-Roman" w:hAnsi="Times New Roman" w:cs="Times New Roman"/>
          <w:color w:val="000000" w:themeColor="text1"/>
          <w:sz w:val="16"/>
          <w:szCs w:val="16"/>
        </w:rPr>
        <w:t xml:space="preserve">1918 </w:t>
      </w:r>
      <w:r w:rsidRPr="00EC2CF3">
        <w:rPr>
          <w:rFonts w:ascii="Times New Roman" w:eastAsia="TimesNewRoman" w:hAnsi="Times New Roman" w:cs="Times New Roman"/>
          <w:color w:val="000000" w:themeColor="text1"/>
          <w:sz w:val="16"/>
          <w:szCs w:val="16"/>
        </w:rPr>
        <w:t xml:space="preserve">года </w:t>
      </w:r>
      <w:proofErr w:type="spellStart"/>
      <w:r w:rsidRPr="00EC2CF3">
        <w:rPr>
          <w:rFonts w:ascii="Times New Roman" w:eastAsia="TimesNewRoman" w:hAnsi="Times New Roman" w:cs="Times New Roman"/>
          <w:color w:val="000000" w:themeColor="text1"/>
          <w:sz w:val="16"/>
          <w:szCs w:val="16"/>
        </w:rPr>
        <w:t>хлорпикринный</w:t>
      </w:r>
      <w:proofErr w:type="spellEnd"/>
      <w:r w:rsidRPr="00EC2CF3">
        <w:rPr>
          <w:rFonts w:ascii="Times New Roman" w:eastAsia="TimesNewRoman" w:hAnsi="Times New Roman" w:cs="Times New Roman"/>
          <w:color w:val="000000" w:themeColor="text1"/>
          <w:sz w:val="16"/>
          <w:szCs w:val="16"/>
        </w:rPr>
        <w:t xml:space="preserve"> завод в </w:t>
      </w:r>
      <w:proofErr w:type="spellStart"/>
      <w:r w:rsidRPr="00EC2CF3">
        <w:rPr>
          <w:rFonts w:ascii="Times New Roman" w:eastAsia="TimesNewRoman" w:hAnsi="Times New Roman" w:cs="Times New Roman"/>
          <w:color w:val="000000" w:themeColor="text1"/>
          <w:sz w:val="16"/>
          <w:szCs w:val="16"/>
        </w:rPr>
        <w:t>Эджвуде</w:t>
      </w:r>
      <w:proofErr w:type="spellEnd"/>
      <w:r w:rsidRPr="00EC2CF3">
        <w:rPr>
          <w:rFonts w:ascii="Times New Roman" w:eastAsia="TimesNewRoman" w:hAnsi="Times New Roman" w:cs="Times New Roman"/>
          <w:color w:val="000000" w:themeColor="text1"/>
          <w:sz w:val="16"/>
          <w:szCs w:val="16"/>
        </w:rPr>
        <w:t xml:space="preserve"> развил производство на полную мощность</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А еще ранее был пущен фосгенный завод</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 xml:space="preserve">Число </w:t>
      </w:r>
      <w:proofErr w:type="spellStart"/>
      <w:r w:rsidRPr="00EC2CF3">
        <w:rPr>
          <w:rFonts w:ascii="Times New Roman" w:eastAsia="TimesNewRoman" w:hAnsi="Times New Roman" w:cs="Times New Roman"/>
          <w:color w:val="000000" w:themeColor="text1"/>
          <w:sz w:val="16"/>
          <w:szCs w:val="16"/>
        </w:rPr>
        <w:t>военнохимических</w:t>
      </w:r>
      <w:proofErr w:type="spellEnd"/>
      <w:r w:rsidRPr="00EC2CF3">
        <w:rPr>
          <w:rFonts w:ascii="Times New Roman" w:eastAsia="TimesNewRoman" w:hAnsi="Times New Roman" w:cs="Times New Roman"/>
          <w:color w:val="000000" w:themeColor="text1"/>
          <w:sz w:val="16"/>
          <w:szCs w:val="16"/>
        </w:rPr>
        <w:t xml:space="preserve"> заводов в арсенале непрерывно росло</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Решения о строительстве новых заводов принимались</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не обращая внимания на то</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что начатые ранее стройки были далеки от завершения</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 xml:space="preserve">Фосгенный и </w:t>
      </w:r>
      <w:proofErr w:type="spellStart"/>
      <w:r w:rsidRPr="00EC2CF3">
        <w:rPr>
          <w:rFonts w:ascii="Times New Roman" w:eastAsia="TimesNewRoman" w:hAnsi="Times New Roman" w:cs="Times New Roman"/>
          <w:color w:val="000000" w:themeColor="text1"/>
          <w:sz w:val="16"/>
          <w:szCs w:val="16"/>
        </w:rPr>
        <w:t>хлорпикринный</w:t>
      </w:r>
      <w:proofErr w:type="spellEnd"/>
      <w:r w:rsidRPr="00EC2CF3">
        <w:rPr>
          <w:rFonts w:ascii="Times New Roman" w:eastAsia="TimesNewRoman" w:hAnsi="Times New Roman" w:cs="Times New Roman"/>
          <w:color w:val="000000" w:themeColor="text1"/>
          <w:sz w:val="16"/>
          <w:szCs w:val="16"/>
        </w:rPr>
        <w:t xml:space="preserve"> заводы потребовали поставок хлора в таких количествах</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которые не в состоянии были удовлетворить коммерческие фирмы</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 xml:space="preserve">Поэтому в </w:t>
      </w:r>
      <w:proofErr w:type="spellStart"/>
      <w:r w:rsidRPr="00EC2CF3">
        <w:rPr>
          <w:rFonts w:ascii="Times New Roman" w:eastAsia="TimesNewRoman" w:hAnsi="Times New Roman" w:cs="Times New Roman"/>
          <w:color w:val="000000" w:themeColor="text1"/>
          <w:sz w:val="16"/>
          <w:szCs w:val="16"/>
        </w:rPr>
        <w:t>Эджвуде</w:t>
      </w:r>
      <w:proofErr w:type="spellEnd"/>
      <w:r w:rsidRPr="00EC2CF3">
        <w:rPr>
          <w:rFonts w:ascii="Times New Roman" w:eastAsia="TimesNewRoman" w:hAnsi="Times New Roman" w:cs="Times New Roman"/>
          <w:color w:val="000000" w:themeColor="text1"/>
          <w:sz w:val="16"/>
          <w:szCs w:val="16"/>
        </w:rPr>
        <w:t xml:space="preserve"> к августу </w:t>
      </w:r>
      <w:r w:rsidRPr="00EC2CF3">
        <w:rPr>
          <w:rFonts w:ascii="Times New Roman" w:eastAsia="Times-Roman" w:hAnsi="Times New Roman" w:cs="Times New Roman"/>
          <w:color w:val="000000" w:themeColor="text1"/>
          <w:sz w:val="16"/>
          <w:szCs w:val="16"/>
        </w:rPr>
        <w:t xml:space="preserve">1918 </w:t>
      </w:r>
      <w:r w:rsidRPr="00EC2CF3">
        <w:rPr>
          <w:rFonts w:ascii="Times New Roman" w:eastAsia="TimesNewRoman" w:hAnsi="Times New Roman" w:cs="Times New Roman"/>
          <w:color w:val="000000" w:themeColor="text1"/>
          <w:sz w:val="16"/>
          <w:szCs w:val="16"/>
        </w:rPr>
        <w:t xml:space="preserve">года было создано собственное хлорное производство мощностью </w:t>
      </w:r>
      <w:r w:rsidRPr="00EC2CF3">
        <w:rPr>
          <w:rFonts w:ascii="Times New Roman" w:eastAsia="Times-Roman" w:hAnsi="Times New Roman" w:cs="Times New Roman"/>
          <w:color w:val="000000" w:themeColor="text1"/>
          <w:sz w:val="16"/>
          <w:szCs w:val="16"/>
        </w:rPr>
        <w:t xml:space="preserve">100 </w:t>
      </w:r>
      <w:r w:rsidRPr="00EC2CF3">
        <w:rPr>
          <w:rFonts w:ascii="Times New Roman" w:eastAsia="TimesNewRoman" w:hAnsi="Times New Roman" w:cs="Times New Roman"/>
          <w:color w:val="000000" w:themeColor="text1"/>
          <w:sz w:val="16"/>
          <w:szCs w:val="16"/>
        </w:rPr>
        <w:t>тонн сжиженного хлора в сутки</w:t>
      </w:r>
      <w:r w:rsidRPr="00EC2CF3">
        <w:rPr>
          <w:rFonts w:ascii="Times New Roman" w:eastAsia="Times-Roman" w:hAnsi="Times New Roman" w:cs="Times New Roman"/>
          <w:color w:val="000000" w:themeColor="text1"/>
          <w:sz w:val="16"/>
          <w:szCs w:val="16"/>
        </w:rPr>
        <w:t xml:space="preserve">. </w:t>
      </w:r>
      <w:r w:rsidRPr="00EC2CF3">
        <w:rPr>
          <w:rFonts w:ascii="Times New Roman" w:eastAsia="TimesNewRoman" w:hAnsi="Times New Roman" w:cs="Times New Roman"/>
          <w:color w:val="000000" w:themeColor="text1"/>
          <w:sz w:val="16"/>
          <w:szCs w:val="16"/>
        </w:rPr>
        <w:t xml:space="preserve">В июне </w:t>
      </w:r>
      <w:r w:rsidRPr="00EC2CF3">
        <w:rPr>
          <w:rFonts w:ascii="Times New Roman" w:eastAsia="Times-Roman" w:hAnsi="Times New Roman" w:cs="Times New Roman"/>
          <w:color w:val="000000" w:themeColor="text1"/>
          <w:sz w:val="16"/>
          <w:szCs w:val="16"/>
        </w:rPr>
        <w:t xml:space="preserve">1918 </w:t>
      </w:r>
      <w:r w:rsidRPr="00EC2CF3">
        <w:rPr>
          <w:rFonts w:ascii="Times New Roman" w:eastAsia="TimesNewRoman" w:hAnsi="Times New Roman" w:cs="Times New Roman"/>
          <w:color w:val="000000" w:themeColor="text1"/>
          <w:sz w:val="16"/>
          <w:szCs w:val="16"/>
        </w:rPr>
        <w:t>года дал первую продукцию ипритный завод (20240)</w:t>
      </w:r>
      <w:r w:rsidRPr="00EC2CF3">
        <w:rPr>
          <w:rFonts w:ascii="Times New Roman" w:eastAsia="Times-Roman" w:hAnsi="Times New Roman" w:cs="Times New Roman"/>
          <w:color w:val="000000" w:themeColor="text1"/>
          <w:sz w:val="16"/>
          <w:szCs w:val="16"/>
        </w:rPr>
        <w:t>.</w:t>
      </w:r>
    </w:p>
    <w:p w14:paraId="6770C724" w14:textId="77777777" w:rsidR="0054084C" w:rsidRPr="00EC2CF3" w:rsidRDefault="0054084C" w:rsidP="00B95404">
      <w:pPr>
        <w:spacing w:after="0" w:line="240" w:lineRule="auto"/>
        <w:jc w:val="both"/>
        <w:rPr>
          <w:rFonts w:ascii="Times New Roman" w:hAnsi="Times New Roman" w:cs="Times New Roman"/>
          <w:color w:val="000000" w:themeColor="text1"/>
          <w:sz w:val="16"/>
          <w:szCs w:val="16"/>
        </w:rPr>
      </w:pPr>
    </w:p>
    <w:p w14:paraId="3A1BD0B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58221E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43C054" w14:textId="77777777" w:rsidR="00E343E4" w:rsidRPr="00EC2CF3" w:rsidRDefault="00E343E4" w:rsidP="00B95404">
      <w:pPr>
        <w:pStyle w:val="ae"/>
        <w:spacing w:before="0" w:after="0"/>
        <w:jc w:val="both"/>
        <w:rPr>
          <w:color w:val="000000" w:themeColor="text1"/>
          <w:sz w:val="16"/>
          <w:szCs w:val="16"/>
        </w:rPr>
      </w:pPr>
      <w:r w:rsidRPr="00EC2CF3">
        <w:rPr>
          <w:color w:val="000000" w:themeColor="text1"/>
          <w:sz w:val="16"/>
          <w:szCs w:val="16"/>
        </w:rPr>
        <w:t>В июне – июле 1918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63361B86" w14:textId="77777777" w:rsidR="00E343E4" w:rsidRPr="00EC2CF3" w:rsidRDefault="00E343E4" w:rsidP="00B95404">
      <w:pPr>
        <w:pStyle w:val="ae"/>
        <w:spacing w:before="0" w:after="0"/>
        <w:jc w:val="both"/>
        <w:rPr>
          <w:color w:val="000000" w:themeColor="text1"/>
          <w:sz w:val="16"/>
          <w:szCs w:val="16"/>
        </w:rPr>
      </w:pPr>
      <w:r w:rsidRPr="00EC2CF3">
        <w:rPr>
          <w:color w:val="000000" w:themeColor="text1"/>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2DCAC8AF" w14:textId="77777777" w:rsidR="00E343E4" w:rsidRPr="00EC2CF3" w:rsidRDefault="00E343E4" w:rsidP="00B95404">
      <w:pPr>
        <w:pStyle w:val="ae"/>
        <w:spacing w:before="0" w:after="0"/>
        <w:jc w:val="both"/>
        <w:rPr>
          <w:color w:val="000000" w:themeColor="text1"/>
          <w:sz w:val="16"/>
          <w:szCs w:val="16"/>
        </w:rPr>
      </w:pPr>
      <w:r w:rsidRPr="00EC2CF3">
        <w:rPr>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(18572).</w:t>
      </w:r>
    </w:p>
    <w:p w14:paraId="5781B5B8" w14:textId="77777777" w:rsidR="00E343E4" w:rsidRPr="00EC2CF3" w:rsidRDefault="00E343E4" w:rsidP="00B95404">
      <w:pPr>
        <w:pStyle w:val="ae"/>
        <w:spacing w:before="0" w:after="0"/>
        <w:jc w:val="both"/>
        <w:rPr>
          <w:color w:val="000000" w:themeColor="text1"/>
          <w:sz w:val="16"/>
          <w:szCs w:val="16"/>
        </w:rPr>
      </w:pPr>
    </w:p>
    <w:p w14:paraId="3E2F309C"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июне – июле 1918 г.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33689CBA"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4F514D0F" w14:textId="77777777" w:rsidR="00A313FF" w:rsidRPr="00AA4406" w:rsidRDefault="00A313FF" w:rsidP="00A313F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(25133).</w:t>
      </w:r>
    </w:p>
    <w:p w14:paraId="7D0608D8" w14:textId="77777777" w:rsidR="00A313FF" w:rsidRPr="00AA4406" w:rsidRDefault="00A313FF" w:rsidP="00A313FF">
      <w:pPr>
        <w:spacing w:after="0" w:line="240" w:lineRule="auto"/>
        <w:jc w:val="both"/>
        <w:rPr>
          <w:rFonts w:ascii="Times New Roman" w:hAnsi="Times New Roman" w:cs="Times New Roman"/>
          <w:color w:val="0070C0"/>
          <w:sz w:val="16"/>
          <w:szCs w:val="16"/>
        </w:rPr>
      </w:pPr>
    </w:p>
    <w:p w14:paraId="737BA708" w14:textId="77777777" w:rsidR="009A3EF2" w:rsidRPr="00EC2CF3" w:rsidRDefault="009A3E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июне-июле 1918 Воздухоплавательный Совет присоединился </w:t>
      </w:r>
      <w:proofErr w:type="spellStart"/>
      <w:r w:rsidRPr="00EC2CF3">
        <w:rPr>
          <w:rFonts w:ascii="Times New Roman" w:hAnsi="Times New Roman" w:cs="Times New Roman"/>
          <w:color w:val="000000" w:themeColor="text1"/>
          <w:sz w:val="16"/>
          <w:szCs w:val="16"/>
        </w:rPr>
        <w:t>Авиасовету</w:t>
      </w:r>
      <w:proofErr w:type="spellEnd"/>
      <w:r w:rsidRPr="00EC2CF3">
        <w:rPr>
          <w:rFonts w:ascii="Times New Roman" w:hAnsi="Times New Roman" w:cs="Times New Roman"/>
          <w:color w:val="000000" w:themeColor="text1"/>
          <w:sz w:val="16"/>
          <w:szCs w:val="16"/>
        </w:rPr>
        <w:t xml:space="preserve">, избранному 2-м </w:t>
      </w:r>
      <w:proofErr w:type="spellStart"/>
      <w:r w:rsidRPr="00EC2CF3">
        <w:rPr>
          <w:rFonts w:ascii="Times New Roman" w:hAnsi="Times New Roman" w:cs="Times New Roman"/>
          <w:color w:val="000000" w:themeColor="text1"/>
          <w:sz w:val="16"/>
          <w:szCs w:val="16"/>
        </w:rPr>
        <w:t>Авиасъездом</w:t>
      </w:r>
      <w:proofErr w:type="spellEnd"/>
      <w:r w:rsidRPr="00EC2CF3">
        <w:rPr>
          <w:rFonts w:ascii="Times New Roman" w:hAnsi="Times New Roman" w:cs="Times New Roman"/>
          <w:color w:val="000000" w:themeColor="text1"/>
          <w:sz w:val="16"/>
          <w:szCs w:val="16"/>
        </w:rPr>
        <w:t>. В результате появился Всероссийский Совет РККВФ (ВС РККВФ) (20120).</w:t>
      </w:r>
    </w:p>
    <w:p w14:paraId="69C3C202" w14:textId="77777777" w:rsidR="009A3EF2" w:rsidRPr="00EC2CF3" w:rsidRDefault="009A3EF2" w:rsidP="00B95404">
      <w:pPr>
        <w:spacing w:after="0" w:line="240" w:lineRule="auto"/>
        <w:jc w:val="both"/>
        <w:rPr>
          <w:rFonts w:ascii="Times New Roman" w:hAnsi="Times New Roman" w:cs="Times New Roman"/>
          <w:color w:val="000000" w:themeColor="text1"/>
          <w:sz w:val="16"/>
          <w:szCs w:val="16"/>
        </w:rPr>
      </w:pPr>
    </w:p>
    <w:p w14:paraId="26252D03" w14:textId="77777777" w:rsidR="00E343E4" w:rsidRPr="00EC2CF3" w:rsidRDefault="00E343E4" w:rsidP="00B95404">
      <w:pPr>
        <w:pStyle w:val="ae"/>
        <w:spacing w:before="0" w:after="0"/>
        <w:jc w:val="both"/>
        <w:rPr>
          <w:color w:val="000000" w:themeColor="text1"/>
          <w:sz w:val="16"/>
          <w:szCs w:val="16"/>
        </w:rPr>
      </w:pPr>
      <w:r w:rsidRPr="00EC2CF3">
        <w:rPr>
          <w:color w:val="000000" w:themeColor="text1"/>
          <w:sz w:val="16"/>
          <w:szCs w:val="16"/>
        </w:rPr>
        <w:t xml:space="preserve">В июне-июле 1918 года Финляндия и Россия начали предварительные переговоры об условиях заключения мира. 12 июля финский Генштаб подготовил проект переноса финской границы с Россией на Карельском перешейке в обмен за щедрую компенсацию территорией Восточной Карелии. Этот проект подписал генерал-майор Карл Ф. </w:t>
      </w:r>
      <w:proofErr w:type="spellStart"/>
      <w:r w:rsidRPr="00EC2CF3">
        <w:rPr>
          <w:color w:val="000000" w:themeColor="text1"/>
          <w:sz w:val="16"/>
          <w:szCs w:val="16"/>
        </w:rPr>
        <w:t>Вилькман</w:t>
      </w:r>
      <w:proofErr w:type="spellEnd"/>
      <w:r w:rsidRPr="00EC2CF3">
        <w:rPr>
          <w:color w:val="000000" w:themeColor="text1"/>
          <w:sz w:val="16"/>
          <w:szCs w:val="16"/>
        </w:rPr>
        <w:t xml:space="preserve"> (</w:t>
      </w:r>
      <w:proofErr w:type="spellStart"/>
      <w:r w:rsidRPr="00EC2CF3">
        <w:rPr>
          <w:color w:val="000000" w:themeColor="text1"/>
          <w:sz w:val="16"/>
          <w:szCs w:val="16"/>
        </w:rPr>
        <w:t>Вилкмаа</w:t>
      </w:r>
      <w:proofErr w:type="spellEnd"/>
      <w:r w:rsidRPr="00EC2CF3">
        <w:rPr>
          <w:color w:val="000000" w:themeColor="text1"/>
          <w:sz w:val="16"/>
          <w:szCs w:val="16"/>
        </w:rPr>
        <w:t>) и одобрил немецкий главнокомандующий генерал Людендорф. По своей сути этот проект представлял то же самое, что через 21 год предложил Финляндии Сталин (18525).</w:t>
      </w:r>
    </w:p>
    <w:p w14:paraId="7B3C8568" w14:textId="77777777" w:rsidR="00E343E4" w:rsidRPr="00EC2CF3" w:rsidRDefault="00E343E4" w:rsidP="00B95404">
      <w:pPr>
        <w:pStyle w:val="ae"/>
        <w:spacing w:before="0" w:after="0"/>
        <w:jc w:val="both"/>
        <w:rPr>
          <w:color w:val="000000" w:themeColor="text1"/>
          <w:sz w:val="16"/>
          <w:szCs w:val="16"/>
        </w:rPr>
      </w:pPr>
    </w:p>
    <w:p w14:paraId="5BD6E54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5E26063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C871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июня по октябрь 1918-го Военная миссия РСФСР находилась в Берлине в составе военного агента Р.-</w:t>
      </w:r>
      <w:proofErr w:type="spellStart"/>
      <w:r w:rsidRPr="00EC2CF3">
        <w:rPr>
          <w:rFonts w:ascii="Times New Roman" w:hAnsi="Times New Roman" w:cs="Times New Roman"/>
          <w:color w:val="000000" w:themeColor="text1"/>
          <w:sz w:val="16"/>
          <w:szCs w:val="16"/>
        </w:rPr>
        <w:t>К.Ф.Вальтера</w:t>
      </w:r>
      <w:proofErr w:type="spellEnd"/>
      <w:r w:rsidRPr="00EC2CF3">
        <w:rPr>
          <w:rFonts w:ascii="Times New Roman" w:hAnsi="Times New Roman" w:cs="Times New Roman"/>
          <w:color w:val="000000" w:themeColor="text1"/>
          <w:sz w:val="16"/>
          <w:szCs w:val="16"/>
        </w:rPr>
        <w:t xml:space="preserve"> и его помощников </w:t>
      </w:r>
      <w:proofErr w:type="spellStart"/>
      <w:r w:rsidRPr="00EC2CF3">
        <w:rPr>
          <w:rFonts w:ascii="Times New Roman" w:hAnsi="Times New Roman" w:cs="Times New Roman"/>
          <w:color w:val="000000" w:themeColor="text1"/>
          <w:sz w:val="16"/>
          <w:szCs w:val="16"/>
        </w:rPr>
        <w:t>В.В.Липского</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В.Л.Пятницкого</w:t>
      </w:r>
      <w:proofErr w:type="spellEnd"/>
      <w:r w:rsidRPr="00EC2CF3">
        <w:rPr>
          <w:rFonts w:ascii="Times New Roman" w:hAnsi="Times New Roman" w:cs="Times New Roman"/>
          <w:color w:val="000000" w:themeColor="text1"/>
          <w:sz w:val="16"/>
          <w:szCs w:val="16"/>
        </w:rPr>
        <w:t>. Вот что они сообщали в Москву: Приложение к рапорту военного агента в Берлине от 31 июня:</w:t>
      </w:r>
    </w:p>
    <w:p w14:paraId="6BAD69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rPr>
        <w:t xml:space="preserve">&lt;... Действия держав согласия на Мурмане и в Сибири и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 xml:space="preserve">-словаков в России чрезвычайно интересуют Германию, т.к. она видит в этих операциях попытку восстановить восточный фронт. Однако в успех своих противников она не верит. Не верит Германия и в возможность возрождения русской армии в течение ближайшего времени, т.к. считает что русский народ невозможно поднять для продолжения войны. Во всяком случае до последней возможности необходимо избегать ввода германских войск в пределы России, дабы не создавать малейшего повода к раздражению народа. Народное движение страшит Германию и она сильно надеется, что своими действиями державы согласия возбудят народ против себя же. Вывод: общее состояние таково, что 1) народ пока еще терпеливо переносит все тяготы четырехлетней войны, сумеет быть может еще многое перенести в будущем, но положение его очень трудное и принесенные жертвы чрезвычайно велики, 2) </w:t>
      </w:r>
      <w:r w:rsidRPr="00EC2CF3">
        <w:rPr>
          <w:rFonts w:ascii="Times New Roman" w:hAnsi="Times New Roman" w:cs="Times New Roman"/>
          <w:color w:val="000000" w:themeColor="text1"/>
          <w:sz w:val="16"/>
          <w:szCs w:val="16"/>
        </w:rPr>
        <w:lastRenderedPageBreak/>
        <w:t>экономическое напряжение внутри достигло полного развития и Германия черпает средства извне, что требует отвлечения значительного количества войск и влечет за собой политические затруднения, 3) положение на западном фронте весьма серьезно и требует полного напряжения сил, а потому: осложнения в России, угрожающие отвлечь силы с западного фронта и поставить Германию в еще более тяжелые условия, заставляют ее быть чрезвычайно внимательной и осторожной в ее восточной политике. Подписал</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Генерального</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Штаба</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В</w:t>
      </w:r>
      <w:r w:rsidRPr="00EC2CF3">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Пятницкий</w:t>
      </w:r>
      <w:r w:rsidRPr="00EC2CF3">
        <w:rPr>
          <w:rFonts w:ascii="Times New Roman" w:hAnsi="Times New Roman" w:cs="Times New Roman"/>
          <w:color w:val="000000" w:themeColor="text1"/>
          <w:sz w:val="16"/>
          <w:szCs w:val="16"/>
          <w:lang w:val="en-US"/>
        </w:rPr>
        <w:t>&gt; (7559).</w:t>
      </w:r>
    </w:p>
    <w:p w14:paraId="76C2ED0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34C6393"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EC2CF3">
        <w:rPr>
          <w:rFonts w:ascii="Times New Roman" w:hAnsi="Times New Roman" w:cs="Times New Roman"/>
          <w:i/>
          <w:iCs/>
          <w:color w:val="000000" w:themeColor="text1"/>
          <w:sz w:val="16"/>
          <w:szCs w:val="16"/>
        </w:rPr>
        <w:t>За</w:t>
      </w:r>
      <w:r w:rsidRPr="00EC2CF3">
        <w:rPr>
          <w:rFonts w:ascii="Times New Roman" w:hAnsi="Times New Roman" w:cs="Times New Roman"/>
          <w:i/>
          <w:iCs/>
          <w:color w:val="000000" w:themeColor="text1"/>
          <w:sz w:val="16"/>
          <w:szCs w:val="16"/>
          <w:lang w:val="en-US"/>
        </w:rPr>
        <w:t xml:space="preserve"> </w:t>
      </w:r>
      <w:r w:rsidRPr="00EC2CF3">
        <w:rPr>
          <w:rFonts w:ascii="Times New Roman" w:hAnsi="Times New Roman" w:cs="Times New Roman"/>
          <w:i/>
          <w:iCs/>
          <w:color w:val="000000" w:themeColor="text1"/>
          <w:sz w:val="16"/>
          <w:szCs w:val="16"/>
        </w:rPr>
        <w:t>рубежом</w:t>
      </w:r>
      <w:r w:rsidRPr="00EC2CF3">
        <w:rPr>
          <w:rFonts w:ascii="Times New Roman" w:hAnsi="Times New Roman" w:cs="Times New Roman"/>
          <w:i/>
          <w:iCs/>
          <w:color w:val="000000" w:themeColor="text1"/>
          <w:sz w:val="16"/>
          <w:szCs w:val="16"/>
          <w:lang w:val="en-US"/>
        </w:rPr>
        <w:t>:</w:t>
      </w:r>
    </w:p>
    <w:p w14:paraId="4494C030"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4092303"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June/July 1918 More landings made at Archangel and </w:t>
      </w:r>
      <w:proofErr w:type="spellStart"/>
      <w:r w:rsidRPr="00EC2CF3">
        <w:rPr>
          <w:rFonts w:ascii="Times New Roman" w:hAnsi="Times New Roman" w:cs="Times New Roman"/>
          <w:color w:val="000000" w:themeColor="text1"/>
          <w:sz w:val="16"/>
          <w:szCs w:val="16"/>
          <w:lang w:val="en-US"/>
        </w:rPr>
        <w:t>Bakeritza</w:t>
      </w:r>
      <w:proofErr w:type="spellEnd"/>
      <w:r w:rsidRPr="00EC2CF3">
        <w:rPr>
          <w:rFonts w:ascii="Times New Roman" w:hAnsi="Times New Roman" w:cs="Times New Roman"/>
          <w:color w:val="000000" w:themeColor="text1"/>
          <w:sz w:val="16"/>
          <w:szCs w:val="16"/>
          <w:lang w:val="en-US"/>
        </w:rPr>
        <w:t xml:space="preserve">, supported by Fairey Campania seaplanes from the aircraft carrier HMS </w:t>
      </w:r>
      <w:proofErr w:type="spellStart"/>
      <w:r w:rsidRPr="00EC2CF3">
        <w:rPr>
          <w:rFonts w:ascii="Times New Roman" w:hAnsi="Times New Roman" w:cs="Times New Roman"/>
          <w:color w:val="000000" w:themeColor="text1"/>
          <w:sz w:val="16"/>
          <w:szCs w:val="16"/>
          <w:lang w:val="en-US"/>
        </w:rPr>
        <w:t>Nairana</w:t>
      </w:r>
      <w:proofErr w:type="spellEnd"/>
      <w:r w:rsidRPr="00EC2CF3">
        <w:rPr>
          <w:rFonts w:ascii="Times New Roman" w:hAnsi="Times New Roman" w:cs="Times New Roman"/>
          <w:color w:val="000000" w:themeColor="text1"/>
          <w:sz w:val="16"/>
          <w:szCs w:val="16"/>
          <w:lang w:val="en-US"/>
        </w:rPr>
        <w:t xml:space="preserve"> (Narvana?),with RAF Maj. Francis Moller leading the attack on Archangel. Bolshevik ground forces are easily driven from the two ports (1349).</w:t>
      </w:r>
    </w:p>
    <w:p w14:paraId="0D90FF10"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95BB8B"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мае и июне 1918 гидросамолеты Фейри Компания, базирующиеся на авианосце </w:t>
      </w:r>
      <w:proofErr w:type="spellStart"/>
      <w:r w:rsidRPr="00EC2CF3">
        <w:rPr>
          <w:rFonts w:ascii="Times New Roman" w:hAnsi="Times New Roman" w:cs="Times New Roman"/>
          <w:color w:val="000000" w:themeColor="text1"/>
          <w:sz w:val="16"/>
          <w:szCs w:val="16"/>
        </w:rPr>
        <w:t>Нейрана</w:t>
      </w:r>
      <w:proofErr w:type="spellEnd"/>
      <w:r w:rsidRPr="00EC2CF3">
        <w:rPr>
          <w:rFonts w:ascii="Times New Roman" w:hAnsi="Times New Roman" w:cs="Times New Roman"/>
          <w:color w:val="000000" w:themeColor="text1"/>
          <w:sz w:val="16"/>
          <w:szCs w:val="16"/>
        </w:rPr>
        <w:t xml:space="preserve">, поддерживали высадку английских, американских и французских частей на севере России, стремящиеся захватить Архангельск и </w:t>
      </w:r>
      <w:proofErr w:type="spellStart"/>
      <w:r w:rsidRPr="00EC2CF3">
        <w:rPr>
          <w:rFonts w:ascii="Times New Roman" w:hAnsi="Times New Roman" w:cs="Times New Roman"/>
          <w:color w:val="000000" w:themeColor="text1"/>
          <w:sz w:val="16"/>
          <w:szCs w:val="16"/>
        </w:rPr>
        <w:t>Бакерицу</w:t>
      </w:r>
      <w:proofErr w:type="spellEnd"/>
      <w:r w:rsidRPr="00EC2CF3">
        <w:rPr>
          <w:rFonts w:ascii="Times New Roman" w:hAnsi="Times New Roman" w:cs="Times New Roman"/>
          <w:color w:val="000000" w:themeColor="text1"/>
          <w:sz w:val="16"/>
          <w:szCs w:val="16"/>
        </w:rPr>
        <w:t>. В основном бомбили артиллерию красных (1493,7).</w:t>
      </w:r>
    </w:p>
    <w:p w14:paraId="214875DA" w14:textId="77777777" w:rsidR="009A3EF2" w:rsidRPr="00EC2CF3" w:rsidRDefault="009A3EF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5241"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0453638"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8BE5C"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лета 1918 г, Совет народных комиссаров принял решение о закрытии Царицынского завода "по стратегическим соображениям". По поручению народного комиссара по военным и морским делам Л. Троцкого, а также председателя ВСНХ А. Рыкова задача по расчету работников Царицынского завода и покрытие его долгов была возложена на находившихся в Царицыне народных комиссаров Шляпникова и Сталина. В их распоряжении имелись денежные средства, из которых должны были выделяться необходимые суммы для оплаты труда рабочих. Решение СНК о закрытии завода не вызвало возражений ни в одном из центральных органов. Резкая критика последовала только со стороны царицынского военного комиссара Я. Ермана, который посчитал принятое решение грубой ошибкой. Завод в это время уже производил ремонт военной техники. Усилия Ермана возымели определенное действие. Согласно новым распоряжениям из Москвы, администрация Царицынского завода после полного расчета работников должна была набрать снова необходимое число квалифицированных рабочих и открыть при заводе мастерские для организации ремонта артиллерийских орудий. Обычный идиотизм русского руководства &lt;посадить-наградить-расстрелять&gt; проявлялся и при новом режиме (11418).</w:t>
      </w:r>
    </w:p>
    <w:p w14:paraId="59CB95C7"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67040"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78D1D57" w14:textId="77777777" w:rsidR="00D33670" w:rsidRPr="00EC2CF3" w:rsidRDefault="00D33670"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B877F" w14:textId="77777777" w:rsidR="00D33670" w:rsidRPr="00EC2CF3" w:rsidRDefault="00D33670"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лета 1918 г. из 5400 предприятий, выполнявших ранее военные заказы, 3500 находились на территориях, захваченных ин</w:t>
      </w:r>
      <w:r w:rsidRPr="00EC2CF3">
        <w:rPr>
          <w:rFonts w:ascii="Times New Roman" w:hAnsi="Times New Roman" w:cs="Times New Roman"/>
          <w:color w:val="000000" w:themeColor="text1"/>
          <w:sz w:val="16"/>
          <w:szCs w:val="16"/>
        </w:rPr>
        <w:softHyphen/>
        <w:t>тервентами и белогвардейцами. 1000 предприятий была эвакуирова</w:t>
      </w:r>
      <w:r w:rsidRPr="00EC2CF3">
        <w:rPr>
          <w:rFonts w:ascii="Times New Roman" w:hAnsi="Times New Roman" w:cs="Times New Roman"/>
          <w:color w:val="000000" w:themeColor="text1"/>
          <w:sz w:val="16"/>
          <w:szCs w:val="16"/>
        </w:rPr>
        <w:softHyphen/>
        <w:t>на в центральные губернии [14, с. 10]. В этих условиях решающее значение приобрело быстрое восстановление в первую очередь спе</w:t>
      </w:r>
      <w:r w:rsidRPr="00EC2CF3">
        <w:rPr>
          <w:rFonts w:ascii="Times New Roman" w:hAnsi="Times New Roman" w:cs="Times New Roman"/>
          <w:color w:val="000000" w:themeColor="text1"/>
          <w:sz w:val="16"/>
          <w:szCs w:val="16"/>
        </w:rPr>
        <w:softHyphen/>
        <w:t>циализированных предприятий, подчиненных Главному артиллерий</w:t>
      </w:r>
      <w:r w:rsidRPr="00EC2CF3">
        <w:rPr>
          <w:rFonts w:ascii="Times New Roman" w:hAnsi="Times New Roman" w:cs="Times New Roman"/>
          <w:color w:val="000000" w:themeColor="text1"/>
          <w:sz w:val="16"/>
          <w:szCs w:val="16"/>
        </w:rPr>
        <w:softHyphen/>
        <w:t>скому управлению, Морскому ведомству, а также различным глав</w:t>
      </w:r>
      <w:r w:rsidRPr="00EC2CF3">
        <w:rPr>
          <w:rFonts w:ascii="Times New Roman" w:hAnsi="Times New Roman" w:cs="Times New Roman"/>
          <w:color w:val="000000" w:themeColor="text1"/>
          <w:sz w:val="16"/>
          <w:szCs w:val="16"/>
        </w:rPr>
        <w:softHyphen/>
        <w:t>кам ВСНХ РСФСР (5484).</w:t>
      </w:r>
    </w:p>
    <w:p w14:paraId="6E79D466" w14:textId="77777777" w:rsidR="00D33670" w:rsidRPr="00EC2CF3" w:rsidRDefault="00D33670"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8AC0B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630F69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1D802" w14:textId="3AAB291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практически одновременно Правление объединенных петроградских заводов приняло решение закрыть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Новая Деревня, Строгановская наб., 1 «ГАЗ третий» (1925- 27 г.)/),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1BD8B9F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ГАЗ-З «Красный летчик» с 1.10.1927 г. переименован в завод № 23.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EC2CF3">
        <w:rPr>
          <w:rFonts w:ascii="Times New Roman" w:hAnsi="Times New Roman" w:cs="Times New Roman"/>
          <w:color w:val="000000" w:themeColor="text1"/>
          <w:sz w:val="16"/>
          <w:szCs w:val="16"/>
          <w:lang w:val="en-US"/>
        </w:rPr>
        <w:t>BOA</w:t>
      </w:r>
      <w:r w:rsidRPr="00EC2CF3">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6464030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6BD47D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51E746A5" w14:textId="5D8338C5"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Бакшаев</w:t>
      </w:r>
      <w:proofErr w:type="spellEnd"/>
      <w:r w:rsidRPr="00EC2CF3">
        <w:rPr>
          <w:rFonts w:ascii="Times New Roman" w:hAnsi="Times New Roman" w:cs="Times New Roman"/>
          <w:color w:val="000000" w:themeColor="text1"/>
          <w:sz w:val="16"/>
          <w:szCs w:val="16"/>
        </w:rPr>
        <w:t>.</w:t>
      </w:r>
    </w:p>
    <w:p w14:paraId="308E0348" w14:textId="591395C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проводились работы по модификации планирующих торпед.</w:t>
      </w:r>
    </w:p>
    <w:p w14:paraId="5320A4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65CE0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03.1940 г. гл. конструктор завода- </w:t>
      </w:r>
      <w:r w:rsidRPr="00EC2CF3">
        <w:rPr>
          <w:rFonts w:ascii="Times New Roman" w:hAnsi="Times New Roman" w:cs="Times New Roman"/>
          <w:color w:val="000000" w:themeColor="text1"/>
          <w:sz w:val="16"/>
          <w:szCs w:val="16"/>
          <w:lang w:val="en-US"/>
        </w:rPr>
        <w:t>O</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K</w:t>
      </w:r>
      <w:r w:rsidRPr="00EC2CF3">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EC2CF3">
        <w:rPr>
          <w:rFonts w:ascii="Times New Roman" w:hAnsi="Times New Roman" w:cs="Times New Roman"/>
          <w:color w:val="000000" w:themeColor="text1"/>
          <w:sz w:val="16"/>
          <w:szCs w:val="16"/>
          <w:lang w:val="en-US"/>
        </w:rPr>
        <w:t>O</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K</w:t>
      </w:r>
      <w:r w:rsidRPr="00EC2CF3">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425C890" w14:textId="6221C480"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EC2CF3">
        <w:rPr>
          <w:rFonts w:ascii="Times New Roman" w:hAnsi="Times New Roman" w:cs="Times New Roman"/>
          <w:color w:val="000000" w:themeColor="text1"/>
          <w:sz w:val="16"/>
          <w:szCs w:val="16"/>
          <w:vertAlign w:val="superscript"/>
        </w:rPr>
        <w:t>65</w:t>
      </w:r>
    </w:p>
    <w:p w14:paraId="488C0E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11.1944 г. на его месте образован завод № 272 НКАП.</w:t>
      </w:r>
    </w:p>
    <w:p w14:paraId="400FB54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35AAB7D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г.)- 35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производственная (1925 г.)- 4,5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 вспомогательная (1925 г.)- 2,4 тыс. м</w:t>
      </w:r>
      <w:r w:rsidRPr="00EC2CF3">
        <w:rPr>
          <w:rFonts w:ascii="Times New Roman" w:hAnsi="Times New Roman" w:cs="Times New Roman"/>
          <w:color w:val="000000" w:themeColor="text1"/>
          <w:sz w:val="16"/>
          <w:szCs w:val="16"/>
          <w:vertAlign w:val="superscript"/>
        </w:rPr>
        <w:t>2</w:t>
      </w:r>
      <w:r w:rsidRPr="00EC2CF3">
        <w:rPr>
          <w:rFonts w:ascii="Times New Roman" w:hAnsi="Times New Roman" w:cs="Times New Roman"/>
          <w:color w:val="000000" w:themeColor="text1"/>
          <w:sz w:val="16"/>
          <w:szCs w:val="16"/>
        </w:rPr>
        <w:t>.</w:t>
      </w:r>
    </w:p>
    <w:p w14:paraId="715C8D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06A4972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C2CF3">
        <w:rPr>
          <w:rFonts w:ascii="Times New Roman" w:hAnsi="Times New Roman" w:cs="Times New Roman"/>
          <w:color w:val="000000" w:themeColor="text1"/>
          <w:sz w:val="16"/>
          <w:szCs w:val="16"/>
        </w:rPr>
        <w:t>Скарандаев</w:t>
      </w:r>
      <w:proofErr w:type="spellEnd"/>
      <w:r w:rsidRPr="00EC2CF3">
        <w:rPr>
          <w:rFonts w:ascii="Times New Roman" w:hAnsi="Times New Roman" w:cs="Times New Roman"/>
          <w:color w:val="000000" w:themeColor="text1"/>
          <w:sz w:val="16"/>
          <w:szCs w:val="16"/>
        </w:rPr>
        <w:t>, (07.1941 г.)- Обозный.</w:t>
      </w:r>
    </w:p>
    <w:p w14:paraId="7347ECE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(07.1928 г.)- Соколов. Помощник директора: по техчасти (1925 г.)-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(10.1928 г.)- Пашкевич; и.о.- Зверев; по коммерческой части (1925 г.)- С.А. Заблоцкий; по найму и увольнению'(06.1937 г.)- В.С, Козин.</w:t>
      </w:r>
    </w:p>
    <w:p w14:paraId="2958B1D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(1912 г.-)- И.И. Сикорский, (1927 г.)- Пашкевич, (-10.06.1937 г.)- Е.Ф. </w:t>
      </w:r>
      <w:proofErr w:type="spellStart"/>
      <w:r w:rsidRPr="00EC2CF3">
        <w:rPr>
          <w:rFonts w:ascii="Times New Roman" w:hAnsi="Times New Roman" w:cs="Times New Roman"/>
          <w:color w:val="000000" w:themeColor="text1"/>
          <w:sz w:val="16"/>
          <w:szCs w:val="16"/>
        </w:rPr>
        <w:t>Амбольт</w:t>
      </w:r>
      <w:proofErr w:type="spellEnd"/>
      <w:r w:rsidRPr="00EC2CF3">
        <w:rPr>
          <w:rFonts w:ascii="Times New Roman" w:hAnsi="Times New Roman" w:cs="Times New Roman"/>
          <w:color w:val="000000" w:themeColor="text1"/>
          <w:sz w:val="16"/>
          <w:szCs w:val="16"/>
        </w:rPr>
        <w:t>; коммерческий (1923 г.)- С.А. Заблоцкий.</w:t>
      </w:r>
    </w:p>
    <w:p w14:paraId="4AAC31A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(-21.11.1938 г.)- Н.Е. Попов, (21.11.1938 г.-)- П.С. </w:t>
      </w:r>
      <w:proofErr w:type="spellStart"/>
      <w:r w:rsidRPr="00EC2CF3">
        <w:rPr>
          <w:rFonts w:ascii="Times New Roman" w:hAnsi="Times New Roman" w:cs="Times New Roman"/>
          <w:color w:val="000000" w:themeColor="text1"/>
          <w:sz w:val="16"/>
          <w:szCs w:val="16"/>
        </w:rPr>
        <w:t>Брылин</w:t>
      </w:r>
      <w:proofErr w:type="spellEnd"/>
      <w:r w:rsidRPr="00EC2CF3">
        <w:rPr>
          <w:rFonts w:ascii="Times New Roman" w:hAnsi="Times New Roman" w:cs="Times New Roman"/>
          <w:color w:val="000000" w:themeColor="text1"/>
          <w:sz w:val="16"/>
          <w:szCs w:val="16"/>
        </w:rPr>
        <w:t>.</w:t>
      </w:r>
    </w:p>
    <w:p w14:paraId="4AF94F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EC2CF3">
        <w:rPr>
          <w:rFonts w:ascii="Times New Roman" w:hAnsi="Times New Roman" w:cs="Times New Roman"/>
          <w:color w:val="000000" w:themeColor="text1"/>
          <w:sz w:val="16"/>
          <w:szCs w:val="16"/>
          <w:lang w:val="en-US"/>
        </w:rPr>
        <w:t>O</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K</w:t>
      </w:r>
      <w:r w:rsidRPr="00EC2CF3">
        <w:rPr>
          <w:rFonts w:ascii="Times New Roman" w:hAnsi="Times New Roman" w:cs="Times New Roman"/>
          <w:color w:val="000000" w:themeColor="text1"/>
          <w:sz w:val="16"/>
          <w:szCs w:val="16"/>
        </w:rPr>
        <w:t>. Антонов.</w:t>
      </w:r>
    </w:p>
    <w:p w14:paraId="597BE76D" w14:textId="70CCBD1D"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 (1912-14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Адлер.</w:t>
      </w:r>
    </w:p>
    <w:p w14:paraId="016A20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F6DE1E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EC2CF3">
        <w:rPr>
          <w:rFonts w:ascii="Times New Roman" w:hAnsi="Times New Roman" w:cs="Times New Roman"/>
          <w:color w:val="000000" w:themeColor="text1"/>
          <w:sz w:val="16"/>
          <w:szCs w:val="16"/>
        </w:rPr>
        <w:t>Берхен</w:t>
      </w:r>
      <w:proofErr w:type="spellEnd"/>
      <w:r w:rsidRPr="00EC2CF3">
        <w:rPr>
          <w:rFonts w:ascii="Times New Roman" w:hAnsi="Times New Roman" w:cs="Times New Roman"/>
          <w:color w:val="000000" w:themeColor="text1"/>
          <w:sz w:val="16"/>
          <w:szCs w:val="16"/>
        </w:rPr>
        <w:t xml:space="preserve">; мобилизационным (04.1928 г.)- </w:t>
      </w:r>
      <w:proofErr w:type="spellStart"/>
      <w:r w:rsidRPr="00EC2CF3">
        <w:rPr>
          <w:rFonts w:ascii="Times New Roman" w:hAnsi="Times New Roman" w:cs="Times New Roman"/>
          <w:color w:val="000000" w:themeColor="text1"/>
          <w:sz w:val="16"/>
          <w:szCs w:val="16"/>
        </w:rPr>
        <w:t>Десмитнек</w:t>
      </w:r>
      <w:proofErr w:type="spellEnd"/>
      <w:r w:rsidRPr="00EC2CF3">
        <w:rPr>
          <w:rFonts w:ascii="Times New Roman" w:hAnsi="Times New Roman" w:cs="Times New Roman"/>
          <w:color w:val="000000" w:themeColor="text1"/>
          <w:sz w:val="16"/>
          <w:szCs w:val="16"/>
        </w:rPr>
        <w:t>.</w:t>
      </w:r>
    </w:p>
    <w:p w14:paraId="157F7F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(11.1924 г.)- Николаевский.</w:t>
      </w:r>
    </w:p>
    <w:p w14:paraId="575CABA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«Гаккель-</w:t>
      </w:r>
      <w:r w:rsidRPr="00EC2CF3">
        <w:rPr>
          <w:rFonts w:ascii="Times New Roman" w:hAnsi="Times New Roman" w:cs="Times New Roman"/>
          <w:color w:val="000000" w:themeColor="text1"/>
          <w:sz w:val="16"/>
          <w:szCs w:val="16"/>
          <w:lang w:val="en-US"/>
        </w:rPr>
        <w:t>IV</w:t>
      </w:r>
      <w:r w:rsidRPr="00EC2CF3">
        <w:rPr>
          <w:rFonts w:ascii="Times New Roman" w:hAnsi="Times New Roman" w:cs="Times New Roman"/>
          <w:color w:val="000000" w:themeColor="text1"/>
          <w:sz w:val="16"/>
          <w:szCs w:val="16"/>
        </w:rPr>
        <w:t>» (1911)- 2, "</w:t>
      </w:r>
      <w:r w:rsidRPr="00EC2CF3">
        <w:rPr>
          <w:rFonts w:ascii="Times New Roman" w:hAnsi="Times New Roman" w:cs="Times New Roman"/>
          <w:color w:val="000000" w:themeColor="text1"/>
          <w:sz w:val="16"/>
          <w:szCs w:val="16"/>
          <w:lang w:val="en-US"/>
        </w:rPr>
        <w:t>Newport</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IV</w:t>
      </w:r>
      <w:r w:rsidRPr="00EC2CF3">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504-К, 1926-30)- 482, МУ-1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1932E5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3FF53"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испы</w:t>
      </w:r>
      <w:r w:rsidRPr="00EC2CF3">
        <w:rPr>
          <w:rFonts w:ascii="Times New Roman" w:hAnsi="Times New Roman" w:cs="Times New Roman"/>
          <w:color w:val="000000" w:themeColor="text1"/>
          <w:sz w:val="16"/>
          <w:szCs w:val="16"/>
        </w:rPr>
        <w:softHyphen/>
        <w:t>тывался одноместный морской истреби</w:t>
      </w:r>
      <w:r w:rsidRPr="00EC2CF3">
        <w:rPr>
          <w:rFonts w:ascii="Times New Roman" w:hAnsi="Times New Roman" w:cs="Times New Roman"/>
          <w:color w:val="000000" w:themeColor="text1"/>
          <w:sz w:val="16"/>
          <w:szCs w:val="16"/>
        </w:rPr>
        <w:softHyphen/>
        <w:t>тель с двигателем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130 л.с. Григоровича – М-17. Обладал идентичны</w:t>
      </w:r>
      <w:r w:rsidRPr="00EC2CF3">
        <w:rPr>
          <w:rFonts w:ascii="Times New Roman" w:hAnsi="Times New Roman" w:cs="Times New Roman"/>
          <w:color w:val="000000" w:themeColor="text1"/>
          <w:sz w:val="16"/>
          <w:szCs w:val="16"/>
        </w:rPr>
        <w:softHyphen/>
        <w:t>ми с М-11 особенностями и недостатками: влиянием вращающегося двигателя на ус</w:t>
      </w:r>
      <w:r w:rsidRPr="00EC2CF3">
        <w:rPr>
          <w:rFonts w:ascii="Times New Roman" w:hAnsi="Times New Roman" w:cs="Times New Roman"/>
          <w:color w:val="000000" w:themeColor="text1"/>
          <w:sz w:val="16"/>
          <w:szCs w:val="16"/>
        </w:rPr>
        <w:softHyphen/>
        <w:t>тойчивость и управляемость и малой мореходностью. Как истребитель признавался неудовлетворительным.</w:t>
      </w:r>
    </w:p>
    <w:p w14:paraId="3536E5B9"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данным В.Б. Шаврова летающая лод</w:t>
      </w:r>
      <w:r w:rsidRPr="00EC2CF3">
        <w:rPr>
          <w:rFonts w:ascii="Times New Roman" w:hAnsi="Times New Roman" w:cs="Times New Roman"/>
          <w:color w:val="000000" w:themeColor="text1"/>
          <w:sz w:val="16"/>
          <w:szCs w:val="16"/>
        </w:rPr>
        <w:softHyphen/>
        <w:t>ка М-17 являлась вариантом М-15с двига</w:t>
      </w:r>
      <w:r w:rsidRPr="00EC2CF3">
        <w:rPr>
          <w:rFonts w:ascii="Times New Roman" w:hAnsi="Times New Roman" w:cs="Times New Roman"/>
          <w:color w:val="000000" w:themeColor="text1"/>
          <w:sz w:val="16"/>
          <w:szCs w:val="16"/>
        </w:rPr>
        <w:softHyphen/>
        <w:t>телем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150л.с.</w:t>
      </w:r>
    </w:p>
    <w:p w14:paraId="1617CA7E"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М-18 и М-19, ориентированные под дви</w:t>
      </w:r>
      <w:r w:rsidRPr="00EC2CF3">
        <w:rPr>
          <w:rFonts w:ascii="Times New Roman" w:hAnsi="Times New Roman" w:cs="Times New Roman"/>
          <w:color w:val="000000" w:themeColor="text1"/>
          <w:sz w:val="16"/>
          <w:szCs w:val="16"/>
        </w:rPr>
        <w:softHyphen/>
        <w:t>гатель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200 л.с., являлись развитием М-15. Работы велись в 1918—19 гг., когда интереса к опытному авиастрои</w:t>
      </w:r>
      <w:r w:rsidRPr="00EC2CF3">
        <w:rPr>
          <w:rFonts w:ascii="Times New Roman" w:hAnsi="Times New Roman" w:cs="Times New Roman"/>
          <w:color w:val="000000" w:themeColor="text1"/>
          <w:sz w:val="16"/>
          <w:szCs w:val="16"/>
        </w:rPr>
        <w:softHyphen/>
        <w:t>тельству не проявлялось, поэтому все по</w:t>
      </w:r>
      <w:r w:rsidRPr="00EC2CF3">
        <w:rPr>
          <w:rFonts w:ascii="Times New Roman" w:hAnsi="Times New Roman" w:cs="Times New Roman"/>
          <w:color w:val="000000" w:themeColor="text1"/>
          <w:sz w:val="16"/>
          <w:szCs w:val="16"/>
        </w:rPr>
        <w:softHyphen/>
        <w:t>степенно прекратилось (23374).</w:t>
      </w:r>
    </w:p>
    <w:p w14:paraId="29C006E9"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p>
    <w:p w14:paraId="16E289AF"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(23472).</w:t>
      </w:r>
    </w:p>
    <w:p w14:paraId="0BC8BE1E" w14:textId="77777777" w:rsidR="00B95806" w:rsidRPr="00EC2CF3" w:rsidRDefault="00B95806" w:rsidP="00B95404">
      <w:pPr>
        <w:spacing w:after="0" w:line="240" w:lineRule="auto"/>
        <w:jc w:val="both"/>
        <w:rPr>
          <w:rFonts w:ascii="Times New Roman" w:hAnsi="Times New Roman" w:cs="Times New Roman"/>
          <w:color w:val="000000" w:themeColor="text1"/>
          <w:sz w:val="16"/>
          <w:szCs w:val="16"/>
        </w:rPr>
      </w:pPr>
    </w:p>
    <w:p w14:paraId="110E3753" w14:textId="77777777" w:rsidR="00FF4AEF" w:rsidRPr="00EC2CF3" w:rsidRDefault="00FF4A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C2CF3">
        <w:rPr>
          <w:rFonts w:ascii="Times New Roman" w:hAnsi="Times New Roman" w:cs="Times New Roman"/>
          <w:color w:val="000000" w:themeColor="text1"/>
          <w:sz w:val="16"/>
          <w:szCs w:val="16"/>
        </w:rPr>
        <w:t>Куе</w:t>
      </w:r>
      <w:proofErr w:type="spellEnd"/>
      <w:r w:rsidRPr="00EC2CF3">
        <w:rPr>
          <w:rFonts w:ascii="Times New Roman" w:hAnsi="Times New Roman" w:cs="Times New Roman"/>
          <w:color w:val="000000" w:themeColor="text1"/>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(19975).</w:t>
      </w:r>
    </w:p>
    <w:p w14:paraId="696D2B37" w14:textId="77777777" w:rsidR="00FF4AEF" w:rsidRPr="00EC2CF3" w:rsidRDefault="00FF4AEF"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1C1FC270" w14:textId="77777777" w:rsidR="00FF4AEF" w:rsidRPr="00EC2CF3" w:rsidRDefault="00FF4AEF" w:rsidP="00B95404">
      <w:pPr>
        <w:pStyle w:val="affb"/>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фактически прекратило свою деятель</w:t>
      </w:r>
      <w:r w:rsidRPr="00EC2CF3">
        <w:rPr>
          <w:rFonts w:ascii="Times New Roman" w:hAnsi="Times New Roman" w:cs="Times New Roman"/>
          <w:color w:val="000000" w:themeColor="text1"/>
          <w:sz w:val="16"/>
          <w:szCs w:val="16"/>
        </w:rPr>
        <w:softHyphen/>
        <w:t>ность Всероссийское авиационное и воздухо</w:t>
      </w:r>
      <w:r w:rsidRPr="00EC2CF3">
        <w:rPr>
          <w:rFonts w:ascii="Times New Roman" w:hAnsi="Times New Roman" w:cs="Times New Roman"/>
          <w:color w:val="000000" w:themeColor="text1"/>
          <w:sz w:val="16"/>
          <w:szCs w:val="16"/>
        </w:rPr>
        <w:softHyphen/>
        <w:t>плавательное общество (бывший ИВАК). Каза</w:t>
      </w:r>
      <w:r w:rsidRPr="00EC2CF3">
        <w:rPr>
          <w:rFonts w:ascii="Times New Roman" w:hAnsi="Times New Roman" w:cs="Times New Roman"/>
          <w:color w:val="000000" w:themeColor="text1"/>
          <w:sz w:val="16"/>
          <w:szCs w:val="16"/>
        </w:rPr>
        <w:softHyphen/>
        <w:t>лось, что спортивное воздухоплавание в стране надолго умерло. Однако, несмотря на Граждан</w:t>
      </w:r>
      <w:r w:rsidRPr="00EC2CF3">
        <w:rPr>
          <w:rFonts w:ascii="Times New Roman" w:hAnsi="Times New Roman" w:cs="Times New Roman"/>
          <w:color w:val="000000" w:themeColor="text1"/>
          <w:sz w:val="16"/>
          <w:szCs w:val="16"/>
        </w:rPr>
        <w:softHyphen/>
        <w:t>скую войну, уже в 1920 г. спортивное воздухо</w:t>
      </w:r>
      <w:r w:rsidRPr="00EC2CF3">
        <w:rPr>
          <w:rFonts w:ascii="Times New Roman" w:hAnsi="Times New Roman" w:cs="Times New Roman"/>
          <w:color w:val="000000" w:themeColor="text1"/>
          <w:sz w:val="16"/>
          <w:szCs w:val="16"/>
        </w:rPr>
        <w:softHyphen/>
        <w:t>плавание начало возрождаться в Советской ре</w:t>
      </w:r>
      <w:r w:rsidRPr="00EC2CF3">
        <w:rPr>
          <w:rFonts w:ascii="Times New Roman" w:hAnsi="Times New Roman" w:cs="Times New Roman"/>
          <w:color w:val="000000" w:themeColor="text1"/>
          <w:sz w:val="16"/>
          <w:szCs w:val="16"/>
        </w:rPr>
        <w:softHyphen/>
        <w:t>спублике (20120).</w:t>
      </w:r>
    </w:p>
    <w:p w14:paraId="0972F3EB" w14:textId="77777777" w:rsidR="00FF4AEF" w:rsidRPr="00EC2CF3" w:rsidRDefault="00FF4AEF" w:rsidP="00B95404">
      <w:pPr>
        <w:shd w:val="clear" w:color="auto" w:fill="FFFFFF"/>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Кайтанов</w:t>
      </w:r>
      <w:proofErr w:type="spellEnd"/>
      <w:r w:rsidRPr="00EC2CF3">
        <w:rPr>
          <w:rFonts w:ascii="Times New Roman" w:hAnsi="Times New Roman" w:cs="Times New Roman"/>
          <w:color w:val="000000" w:themeColor="text1"/>
          <w:sz w:val="16"/>
          <w:szCs w:val="16"/>
        </w:rPr>
        <w:t xml:space="preserve"> К.Ф. 29 января - 70 лет со дня собрания в Петербурге учредителей Всероссийского аэроклуба (1908) // Из истории авиации и воздухоплавания, 1978, № 35. - М.: ИИЕТ РАН. - с. 7.</w:t>
      </w:r>
    </w:p>
    <w:p w14:paraId="1A043ED0" w14:textId="77777777" w:rsidR="00FF4AEF" w:rsidRPr="00EC2CF3" w:rsidRDefault="00FF4AEF" w:rsidP="00B95404">
      <w:pPr>
        <w:shd w:val="clear" w:color="auto" w:fill="FFFFFF"/>
        <w:spacing w:after="0" w:line="240" w:lineRule="auto"/>
        <w:jc w:val="both"/>
        <w:rPr>
          <w:rFonts w:ascii="Times New Roman" w:hAnsi="Times New Roman" w:cs="Times New Roman"/>
          <w:color w:val="000000" w:themeColor="text1"/>
          <w:sz w:val="16"/>
          <w:szCs w:val="16"/>
        </w:rPr>
      </w:pPr>
    </w:p>
    <w:p w14:paraId="5091236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6B0758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356D3" w14:textId="77777777" w:rsidR="00F320DE" w:rsidRPr="00EC2CF3" w:rsidRDefault="00F320DE" w:rsidP="00B95404">
      <w:pPr>
        <w:pStyle w:val="ae"/>
        <w:spacing w:before="0" w:after="0"/>
        <w:jc w:val="both"/>
        <w:rPr>
          <w:color w:val="000000" w:themeColor="text1"/>
          <w:sz w:val="16"/>
          <w:szCs w:val="16"/>
        </w:rPr>
      </w:pPr>
      <w:r w:rsidRPr="00EC2CF3">
        <w:rPr>
          <w:color w:val="000000" w:themeColor="text1"/>
          <w:sz w:val="16"/>
          <w:szCs w:val="16"/>
        </w:rPr>
        <w:t xml:space="preserve">Летом 1918 года было решено ходатайствовать перед правительством о переводе завода </w:t>
      </w:r>
      <w:proofErr w:type="spellStart"/>
      <w:r w:rsidRPr="00EC2CF3">
        <w:rPr>
          <w:color w:val="000000" w:themeColor="text1"/>
          <w:sz w:val="16"/>
          <w:szCs w:val="16"/>
        </w:rPr>
        <w:t>Мостяжарт</w:t>
      </w:r>
      <w:proofErr w:type="spellEnd"/>
      <w:r w:rsidRPr="00EC2CF3">
        <w:rPr>
          <w:color w:val="000000" w:themeColor="text1"/>
          <w:sz w:val="16"/>
          <w:szCs w:val="16"/>
        </w:rPr>
        <w:t xml:space="preserve"> в другое место. Чрезвычайный уполномоченный по снабжению Красной армии Л.Б. Красин разрешил представителям завода искать в Москве помещение и </w:t>
      </w:r>
      <w:proofErr w:type="spellStart"/>
      <w:r w:rsidRPr="00EC2CF3">
        <w:rPr>
          <w:color w:val="000000" w:themeColor="text1"/>
          <w:sz w:val="16"/>
          <w:szCs w:val="16"/>
        </w:rPr>
        <w:t>терри</w:t>
      </w:r>
      <w:proofErr w:type="spellEnd"/>
      <w:r w:rsidRPr="00EC2CF3">
        <w:rPr>
          <w:color w:val="000000" w:themeColor="text1"/>
          <w:sz w:val="16"/>
          <w:szCs w:val="16"/>
        </w:rPr>
        <w:t>- торию для переезда завода: в то время большинство заводов и фабрик было закрыто. Такое место было найдено вблизи Семеновской заставы и в конце 1918 года вышло по- становление Моссовета о переезде завода «</w:t>
      </w:r>
      <w:proofErr w:type="spellStart"/>
      <w:r w:rsidRPr="00EC2CF3">
        <w:rPr>
          <w:color w:val="000000" w:themeColor="text1"/>
          <w:sz w:val="16"/>
          <w:szCs w:val="16"/>
        </w:rPr>
        <w:t>Мастяжарт</w:t>
      </w:r>
      <w:proofErr w:type="spellEnd"/>
      <w:r w:rsidRPr="00EC2CF3">
        <w:rPr>
          <w:color w:val="000000" w:themeColor="text1"/>
          <w:sz w:val="16"/>
          <w:szCs w:val="16"/>
        </w:rPr>
        <w:t>». Переезд по разным причинам проходил долго, в течение 3 лет.</w:t>
      </w:r>
    </w:p>
    <w:p w14:paraId="13869753" w14:textId="77777777" w:rsidR="00F320DE" w:rsidRPr="00EC2CF3" w:rsidRDefault="00F320DE" w:rsidP="00B95404">
      <w:pPr>
        <w:pStyle w:val="ae"/>
        <w:spacing w:before="0" w:after="0"/>
        <w:jc w:val="both"/>
        <w:rPr>
          <w:color w:val="000000" w:themeColor="text1"/>
          <w:sz w:val="16"/>
          <w:szCs w:val="16"/>
        </w:rPr>
      </w:pPr>
      <w:r w:rsidRPr="00EC2CF3">
        <w:rPr>
          <w:color w:val="000000" w:themeColor="text1"/>
          <w:sz w:val="16"/>
          <w:szCs w:val="16"/>
        </w:rPr>
        <w:t>Лишь в 1922 году завод «</w:t>
      </w:r>
      <w:proofErr w:type="spellStart"/>
      <w:r w:rsidRPr="00EC2CF3">
        <w:rPr>
          <w:color w:val="000000" w:themeColor="text1"/>
          <w:sz w:val="16"/>
          <w:szCs w:val="16"/>
        </w:rPr>
        <w:t>Мастяжарт</w:t>
      </w:r>
      <w:proofErr w:type="spellEnd"/>
      <w:r w:rsidRPr="00EC2CF3">
        <w:rPr>
          <w:color w:val="000000" w:themeColor="text1"/>
          <w:sz w:val="16"/>
          <w:szCs w:val="16"/>
        </w:rPr>
        <w:t xml:space="preserve">» полностью перебрался с Ладожской улицы на новое место, заняв территорию металлического завода инженера Г.К. </w:t>
      </w:r>
      <w:proofErr w:type="spellStart"/>
      <w:r w:rsidRPr="00EC2CF3">
        <w:rPr>
          <w:color w:val="000000" w:themeColor="text1"/>
          <w:sz w:val="16"/>
          <w:szCs w:val="16"/>
        </w:rPr>
        <w:t>Пэлка</w:t>
      </w:r>
      <w:proofErr w:type="spellEnd"/>
      <w:r w:rsidRPr="00EC2CF3">
        <w:rPr>
          <w:color w:val="000000" w:themeColor="text1"/>
          <w:sz w:val="16"/>
          <w:szCs w:val="16"/>
        </w:rPr>
        <w:t xml:space="preserve"> на углу Вельяминовской улицы и жестяной фабрики В.В. </w:t>
      </w:r>
      <w:proofErr w:type="spellStart"/>
      <w:r w:rsidRPr="00EC2CF3">
        <w:rPr>
          <w:color w:val="000000" w:themeColor="text1"/>
          <w:sz w:val="16"/>
          <w:szCs w:val="16"/>
        </w:rPr>
        <w:t>Бонакера</w:t>
      </w:r>
      <w:proofErr w:type="spellEnd"/>
      <w:r w:rsidRPr="00EC2CF3">
        <w:rPr>
          <w:color w:val="000000" w:themeColor="text1"/>
          <w:sz w:val="16"/>
          <w:szCs w:val="16"/>
        </w:rPr>
        <w:t xml:space="preserve"> на Николаевской (ныне Ткацкой) улице. Одновременно из Мытищ с территории вагоностроительного завода сюда же перебрался орудийный отдел.</w:t>
      </w:r>
    </w:p>
    <w:p w14:paraId="2D68073F" w14:textId="77777777" w:rsidR="00F320DE" w:rsidRPr="00EC2CF3" w:rsidRDefault="00F320DE" w:rsidP="00B95404">
      <w:pPr>
        <w:pStyle w:val="ae"/>
        <w:spacing w:before="0" w:after="0"/>
        <w:jc w:val="both"/>
        <w:rPr>
          <w:color w:val="000000" w:themeColor="text1"/>
          <w:sz w:val="16"/>
          <w:szCs w:val="16"/>
        </w:rPr>
      </w:pPr>
      <w:r w:rsidRPr="00EC2CF3">
        <w:rPr>
          <w:color w:val="000000" w:themeColor="text1"/>
          <w:sz w:val="16"/>
          <w:szCs w:val="16"/>
        </w:rPr>
        <w:t xml:space="preserve">Территориальное объединение всех предприятий в одно целое потребовало лик- </w:t>
      </w:r>
      <w:proofErr w:type="spellStart"/>
      <w:r w:rsidRPr="00EC2CF3">
        <w:rPr>
          <w:color w:val="000000" w:themeColor="text1"/>
          <w:sz w:val="16"/>
          <w:szCs w:val="16"/>
        </w:rPr>
        <w:t>видации</w:t>
      </w:r>
      <w:proofErr w:type="spellEnd"/>
      <w:r w:rsidRPr="00EC2CF3">
        <w:rPr>
          <w:color w:val="000000" w:themeColor="text1"/>
          <w:sz w:val="16"/>
          <w:szCs w:val="16"/>
        </w:rPr>
        <w:t xml:space="preserve"> ряда улиц и переулков, заселенных мелкими кустарями и владельцами част- </w:t>
      </w:r>
      <w:proofErr w:type="spellStart"/>
      <w:r w:rsidRPr="00EC2CF3">
        <w:rPr>
          <w:color w:val="000000" w:themeColor="text1"/>
          <w:sz w:val="16"/>
          <w:szCs w:val="16"/>
        </w:rPr>
        <w:t>ных</w:t>
      </w:r>
      <w:proofErr w:type="spellEnd"/>
      <w:r w:rsidRPr="00EC2CF3">
        <w:rPr>
          <w:color w:val="000000" w:themeColor="text1"/>
          <w:sz w:val="16"/>
          <w:szCs w:val="16"/>
        </w:rPr>
        <w:t xml:space="preserve"> домиков.</w:t>
      </w:r>
    </w:p>
    <w:p w14:paraId="0AEAC94B" w14:textId="77777777" w:rsidR="00F320DE" w:rsidRPr="00EC2CF3" w:rsidRDefault="00F320DE" w:rsidP="00B95404">
      <w:pPr>
        <w:pStyle w:val="ae"/>
        <w:spacing w:before="0" w:after="0"/>
        <w:jc w:val="both"/>
        <w:rPr>
          <w:color w:val="000000" w:themeColor="text1"/>
          <w:sz w:val="16"/>
          <w:szCs w:val="16"/>
        </w:rPr>
      </w:pPr>
      <w:r w:rsidRPr="00EC2CF3">
        <w:rPr>
          <w:color w:val="000000" w:themeColor="text1"/>
          <w:sz w:val="16"/>
          <w:szCs w:val="16"/>
        </w:rPr>
        <w:t>Объединение всех предприятий получило единое наименование – завод «</w:t>
      </w:r>
      <w:proofErr w:type="spellStart"/>
      <w:r w:rsidRPr="00EC2CF3">
        <w:rPr>
          <w:color w:val="000000" w:themeColor="text1"/>
          <w:sz w:val="16"/>
          <w:szCs w:val="16"/>
        </w:rPr>
        <w:t>Мастяжарт</w:t>
      </w:r>
      <w:proofErr w:type="spellEnd"/>
      <w:r w:rsidRPr="00EC2CF3">
        <w:rPr>
          <w:color w:val="000000" w:themeColor="text1"/>
          <w:sz w:val="16"/>
          <w:szCs w:val="16"/>
        </w:rPr>
        <w:t xml:space="preserve">», в котором было сформировано три отдела: 1-й отдел – бывшая фабрика В.В. </w:t>
      </w:r>
      <w:proofErr w:type="spellStart"/>
      <w:r w:rsidRPr="00EC2CF3">
        <w:rPr>
          <w:color w:val="000000" w:themeColor="text1"/>
          <w:sz w:val="16"/>
          <w:szCs w:val="16"/>
        </w:rPr>
        <w:t>Бонакера</w:t>
      </w:r>
      <w:proofErr w:type="spellEnd"/>
      <w:r w:rsidRPr="00EC2CF3">
        <w:rPr>
          <w:color w:val="000000" w:themeColor="text1"/>
          <w:sz w:val="16"/>
          <w:szCs w:val="16"/>
        </w:rPr>
        <w:t>, 2-й отдел – «</w:t>
      </w:r>
      <w:proofErr w:type="spellStart"/>
      <w:r w:rsidRPr="00EC2CF3">
        <w:rPr>
          <w:color w:val="000000" w:themeColor="text1"/>
          <w:sz w:val="16"/>
          <w:szCs w:val="16"/>
        </w:rPr>
        <w:t>Мастяжарт</w:t>
      </w:r>
      <w:proofErr w:type="spellEnd"/>
      <w:r w:rsidRPr="00EC2CF3">
        <w:rPr>
          <w:color w:val="000000" w:themeColor="text1"/>
          <w:sz w:val="16"/>
          <w:szCs w:val="16"/>
        </w:rPr>
        <w:t xml:space="preserve">» и бывший завод инженера Г.К. </w:t>
      </w:r>
      <w:proofErr w:type="spellStart"/>
      <w:r w:rsidRPr="00EC2CF3">
        <w:rPr>
          <w:color w:val="000000" w:themeColor="text1"/>
          <w:sz w:val="16"/>
          <w:szCs w:val="16"/>
        </w:rPr>
        <w:t>Пэлка</w:t>
      </w:r>
      <w:proofErr w:type="spellEnd"/>
      <w:r w:rsidRPr="00EC2CF3">
        <w:rPr>
          <w:color w:val="000000" w:themeColor="text1"/>
          <w:sz w:val="16"/>
          <w:szCs w:val="16"/>
        </w:rPr>
        <w:t>, 3-й отдел – гальваническое отделение (19524).</w:t>
      </w:r>
    </w:p>
    <w:p w14:paraId="6C38E7B5"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p>
    <w:p w14:paraId="6F3DE091"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года были созданы большие производственные объединения, в которые были объединены заводы примерно одного профиля. Первенцем был трест ГОМЗ – Государственное объединение машиностроительных заводов, объединявший самые мощные машиностроительные заводы Московского и Нижегородского районов. Летом 1919 года были созданы: </w:t>
      </w:r>
      <w:proofErr w:type="spellStart"/>
      <w:r w:rsidRPr="00EC2CF3">
        <w:rPr>
          <w:rFonts w:ascii="Times New Roman" w:hAnsi="Times New Roman" w:cs="Times New Roman"/>
          <w:color w:val="000000" w:themeColor="text1"/>
          <w:sz w:val="16"/>
          <w:szCs w:val="16"/>
        </w:rPr>
        <w:t>Ленмаштрест</w:t>
      </w:r>
      <w:proofErr w:type="spellEnd"/>
      <w:r w:rsidRPr="00EC2CF3">
        <w:rPr>
          <w:rFonts w:ascii="Times New Roman" w:hAnsi="Times New Roman" w:cs="Times New Roman"/>
          <w:color w:val="000000" w:themeColor="text1"/>
          <w:sz w:val="16"/>
          <w:szCs w:val="16"/>
        </w:rPr>
        <w:t xml:space="preserve"> – объединение заводов Петроградского района; </w:t>
      </w:r>
      <w:proofErr w:type="spellStart"/>
      <w:r w:rsidRPr="00EC2CF3">
        <w:rPr>
          <w:rFonts w:ascii="Times New Roman" w:hAnsi="Times New Roman" w:cs="Times New Roman"/>
          <w:color w:val="000000" w:themeColor="text1"/>
          <w:sz w:val="16"/>
          <w:szCs w:val="16"/>
        </w:rPr>
        <w:t>Гомомез</w:t>
      </w:r>
      <w:proofErr w:type="spellEnd"/>
      <w:r w:rsidRPr="00EC2CF3">
        <w:rPr>
          <w:rFonts w:ascii="Times New Roman" w:hAnsi="Times New Roman" w:cs="Times New Roman"/>
          <w:color w:val="000000" w:themeColor="text1"/>
          <w:sz w:val="16"/>
          <w:szCs w:val="16"/>
        </w:rPr>
        <w:t xml:space="preserve"> – Государственное объединение металлургических заводов; </w:t>
      </w:r>
      <w:proofErr w:type="spellStart"/>
      <w:r w:rsidRPr="00EC2CF3">
        <w:rPr>
          <w:rFonts w:ascii="Times New Roman" w:hAnsi="Times New Roman" w:cs="Times New Roman"/>
          <w:color w:val="000000" w:themeColor="text1"/>
          <w:sz w:val="16"/>
          <w:szCs w:val="16"/>
        </w:rPr>
        <w:t>Гозачугплав</w:t>
      </w:r>
      <w:proofErr w:type="spellEnd"/>
      <w:r w:rsidRPr="00EC2CF3">
        <w:rPr>
          <w:rFonts w:ascii="Times New Roman" w:hAnsi="Times New Roman" w:cs="Times New Roman"/>
          <w:color w:val="000000" w:themeColor="text1"/>
          <w:sz w:val="16"/>
          <w:szCs w:val="16"/>
        </w:rPr>
        <w:t xml:space="preserve"> – Государственное объединение чугуноплавильных заводов.</w:t>
      </w:r>
    </w:p>
    <w:p w14:paraId="33DCFF9B"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Широко было применено планирование в организации работы этих предприятий и трестов. Образцы планирования советскими хозяйственниками были почерпнуты в Германии, из примера государственного регулирования военного производства в годы Первой мировой войны. Однако тяжелое военное положение внесло свои коррективы в становление советского производственного планирования.</w:t>
      </w:r>
    </w:p>
    <w:p w14:paraId="4046AA8F"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Военным заводам, от которых зависел выпуск готовой военной продукции, выдавались планы, почти всегда на пределе их технических возможностей. Брались довоенные данные о производственной мощности того или иного завода, и, исходя из этих цифр, составлялась производственная программа. Разумеется, и в 1918 году, и в 1919 году, и особенно в 1920 году, фактическая мощность завода существенно отличалась от той, что была до войны. Однако плановиков это не смущало. План выдавался напряженным, и забиралось все, что только оказалось возможным произвести. Вот что писал об этом Кржижановский в феврале 1921 года:</w:t>
      </w:r>
    </w:p>
    <w:p w14:paraId="720A1433"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«Основную роль играли два момента: первый – это построение производственных программ, главным образом на отставании производственных возможностей. Грубо говоря, ВСНХ в то время строил программы следующим образом: он брал какой-нибудь завод, техническое оборудование которого было известно… исходя из того факта, что потребность в фабрикатах в Республике совершенно неограниченна, и что мы нуждаемся решительно во всем, устанавливалась соответственно производительной возможности завода, с некоторым поверхностным учетом лишь основных производственных факторов, главным образом топлива и рабочей силы» (18374).</w:t>
      </w:r>
    </w:p>
    <w:p w14:paraId="07B5EA15" w14:textId="77777777" w:rsidR="00F320DE" w:rsidRPr="00EC2CF3" w:rsidRDefault="00F320DE" w:rsidP="00B95404">
      <w:pPr>
        <w:spacing w:after="0" w:line="240" w:lineRule="auto"/>
        <w:jc w:val="both"/>
        <w:textAlignment w:val="baseline"/>
        <w:rPr>
          <w:rFonts w:ascii="Times New Roman" w:hAnsi="Times New Roman" w:cs="Times New Roman"/>
          <w:color w:val="000000" w:themeColor="text1"/>
          <w:sz w:val="16"/>
          <w:szCs w:val="16"/>
        </w:rPr>
      </w:pPr>
    </w:p>
    <w:p w14:paraId="68E1DD5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ВСНХ был возбужден вопрос об изъятии артиллерийских заводов из ведения Военного комиссариата. Вопрос длительно обсуждался междуведомственной комис</w:t>
      </w:r>
      <w:r w:rsidRPr="00EC2CF3">
        <w:rPr>
          <w:rFonts w:ascii="Times New Roman" w:hAnsi="Times New Roman" w:cs="Times New Roman"/>
          <w:color w:val="000000" w:themeColor="text1"/>
          <w:sz w:val="16"/>
          <w:szCs w:val="16"/>
        </w:rPr>
        <w:softHyphen/>
        <w:t>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необходимо, хотя бы временно, сохранить признак ведомственный. Для коорди</w:t>
      </w:r>
      <w:r w:rsidRPr="00EC2CF3">
        <w:rPr>
          <w:rFonts w:ascii="Times New Roman" w:hAnsi="Times New Roman" w:cs="Times New Roman"/>
          <w:color w:val="000000" w:themeColor="text1"/>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EC2CF3">
        <w:rPr>
          <w:rFonts w:ascii="Times New Roman" w:hAnsi="Times New Roman" w:cs="Times New Roman"/>
          <w:color w:val="000000" w:themeColor="text1"/>
          <w:sz w:val="16"/>
          <w:szCs w:val="16"/>
        </w:rPr>
        <w:softHyphen/>
        <w:t>нейшего движения не получил. Место комитета заняла в известной мере Чрезвычайная ко</w:t>
      </w:r>
      <w:r w:rsidRPr="00EC2CF3">
        <w:rPr>
          <w:rFonts w:ascii="Times New Roman" w:hAnsi="Times New Roman" w:cs="Times New Roman"/>
          <w:color w:val="000000" w:themeColor="text1"/>
          <w:sz w:val="16"/>
          <w:szCs w:val="16"/>
        </w:rPr>
        <w:softHyphen/>
        <w:t>миссия по снабжению Красной армии.</w:t>
      </w:r>
    </w:p>
    <w:p w14:paraId="3BF5A89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326. Л. 19-21. Заверенная копия (10711,93).</w:t>
      </w:r>
    </w:p>
    <w:p w14:paraId="5A51ECCB"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F60137"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 проект первого подкалиберного снаряда был разработан Е.А. </w:t>
      </w:r>
      <w:proofErr w:type="spellStart"/>
      <w:r w:rsidRPr="00EC2CF3">
        <w:rPr>
          <w:rFonts w:ascii="Times New Roman" w:hAnsi="Times New Roman" w:cs="Times New Roman"/>
          <w:color w:val="000000" w:themeColor="text1"/>
          <w:sz w:val="16"/>
          <w:szCs w:val="16"/>
        </w:rPr>
        <w:t>Беркаловым</w:t>
      </w:r>
      <w:proofErr w:type="spellEnd"/>
      <w:r w:rsidRPr="00EC2CF3">
        <w:rPr>
          <w:rFonts w:ascii="Times New Roman" w:hAnsi="Times New Roman" w:cs="Times New Roman"/>
          <w:color w:val="000000" w:themeColor="text1"/>
          <w:sz w:val="16"/>
          <w:szCs w:val="16"/>
        </w:rPr>
        <w:t xml:space="preserve">.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w:t>
      </w:r>
      <w:proofErr w:type="spellStart"/>
      <w:r w:rsidRPr="00EC2CF3">
        <w:rPr>
          <w:rFonts w:ascii="Times New Roman" w:hAnsi="Times New Roman" w:cs="Times New Roman"/>
          <w:color w:val="000000" w:themeColor="text1"/>
          <w:sz w:val="16"/>
          <w:szCs w:val="16"/>
        </w:rPr>
        <w:t>Беркалову</w:t>
      </w:r>
      <w:proofErr w:type="spellEnd"/>
      <w:r w:rsidRPr="00EC2CF3">
        <w:rPr>
          <w:rFonts w:ascii="Times New Roman" w:hAnsi="Times New Roman" w:cs="Times New Roman"/>
          <w:color w:val="000000" w:themeColor="text1"/>
          <w:sz w:val="16"/>
          <w:szCs w:val="16"/>
        </w:rPr>
        <w:t xml:space="preserve"> вознаграждение в размере 50 тыс. рублей (15117).</w:t>
      </w:r>
    </w:p>
    <w:p w14:paraId="5F9949CF"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p>
    <w:p w14:paraId="32FCAD77" w14:textId="77777777" w:rsidR="004E6FCC" w:rsidRPr="00EC2CF3" w:rsidRDefault="004E6F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про</w:t>
      </w:r>
      <w:r w:rsidRPr="00EC2CF3">
        <w:rPr>
          <w:rFonts w:ascii="Times New Roman" w:hAnsi="Times New Roman" w:cs="Times New Roman"/>
          <w:color w:val="000000" w:themeColor="text1"/>
          <w:sz w:val="16"/>
          <w:szCs w:val="16"/>
        </w:rPr>
        <w:softHyphen/>
        <w:t>фессор Московского выс</w:t>
      </w:r>
      <w:r w:rsidRPr="00EC2CF3">
        <w:rPr>
          <w:rFonts w:ascii="Times New Roman" w:hAnsi="Times New Roman" w:cs="Times New Roman"/>
          <w:color w:val="000000" w:themeColor="text1"/>
          <w:sz w:val="16"/>
          <w:szCs w:val="16"/>
        </w:rPr>
        <w:softHyphen/>
        <w:t>шего технического учили</w:t>
      </w:r>
      <w:r w:rsidRPr="00EC2CF3">
        <w:rPr>
          <w:rFonts w:ascii="Times New Roman" w:hAnsi="Times New Roman" w:cs="Times New Roman"/>
          <w:color w:val="000000" w:themeColor="text1"/>
          <w:sz w:val="16"/>
          <w:szCs w:val="16"/>
        </w:rPr>
        <w:softHyphen/>
        <w:t>ща (МВТУ) Николай Рома</w:t>
      </w:r>
      <w:r w:rsidRPr="00EC2CF3">
        <w:rPr>
          <w:rFonts w:ascii="Times New Roman" w:hAnsi="Times New Roman" w:cs="Times New Roman"/>
          <w:color w:val="000000" w:themeColor="text1"/>
          <w:sz w:val="16"/>
          <w:szCs w:val="16"/>
        </w:rPr>
        <w:softHyphen/>
        <w:t xml:space="preserve">нович </w:t>
      </w:r>
      <w:proofErr w:type="spellStart"/>
      <w:r w:rsidRPr="00EC2CF3">
        <w:rPr>
          <w:rFonts w:ascii="Times New Roman" w:hAnsi="Times New Roman" w:cs="Times New Roman"/>
          <w:color w:val="000000" w:themeColor="text1"/>
          <w:sz w:val="16"/>
          <w:szCs w:val="16"/>
        </w:rPr>
        <w:t>Брилинг</w:t>
      </w:r>
      <w:proofErr w:type="spellEnd"/>
      <w:r w:rsidRPr="00EC2CF3">
        <w:rPr>
          <w:rFonts w:ascii="Times New Roman" w:hAnsi="Times New Roman" w:cs="Times New Roman"/>
          <w:color w:val="000000" w:themeColor="text1"/>
          <w:sz w:val="16"/>
          <w:szCs w:val="16"/>
        </w:rPr>
        <w:t>, являющий</w:t>
      </w:r>
      <w:r w:rsidRPr="00EC2CF3">
        <w:rPr>
          <w:rFonts w:ascii="Times New Roman" w:hAnsi="Times New Roman" w:cs="Times New Roman"/>
          <w:color w:val="000000" w:themeColor="text1"/>
          <w:sz w:val="16"/>
          <w:szCs w:val="16"/>
        </w:rPr>
        <w:softHyphen/>
        <w:t>ся заместителем предсе</w:t>
      </w:r>
      <w:r w:rsidRPr="00EC2CF3">
        <w:rPr>
          <w:rFonts w:ascii="Times New Roman" w:hAnsi="Times New Roman" w:cs="Times New Roman"/>
          <w:color w:val="000000" w:themeColor="text1"/>
          <w:sz w:val="16"/>
          <w:szCs w:val="16"/>
        </w:rPr>
        <w:softHyphen/>
        <w:t>дателя Центральной авто</w:t>
      </w:r>
      <w:r w:rsidRPr="00EC2CF3">
        <w:rPr>
          <w:rFonts w:ascii="Times New Roman" w:hAnsi="Times New Roman" w:cs="Times New Roman"/>
          <w:color w:val="000000" w:themeColor="text1"/>
          <w:sz w:val="16"/>
          <w:szCs w:val="16"/>
        </w:rPr>
        <w:softHyphen/>
        <w:t>мобильной секции Высше</w:t>
      </w:r>
      <w:r w:rsidRPr="00EC2CF3">
        <w:rPr>
          <w:rFonts w:ascii="Times New Roman" w:hAnsi="Times New Roman" w:cs="Times New Roman"/>
          <w:color w:val="000000" w:themeColor="text1"/>
          <w:sz w:val="16"/>
          <w:szCs w:val="16"/>
        </w:rPr>
        <w:softHyphen/>
        <w:t>го Совета Народного Хо</w:t>
      </w:r>
      <w:r w:rsidRPr="00EC2CF3">
        <w:rPr>
          <w:rFonts w:ascii="Times New Roman" w:hAnsi="Times New Roman" w:cs="Times New Roman"/>
          <w:color w:val="000000" w:themeColor="text1"/>
          <w:sz w:val="16"/>
          <w:szCs w:val="16"/>
        </w:rPr>
        <w:softHyphen/>
        <w:t>зяйства (ВСНХ) РСФСР, которой было поручено восстановление автомо</w:t>
      </w:r>
      <w:r w:rsidRPr="00EC2CF3">
        <w:rPr>
          <w:rFonts w:ascii="Times New Roman" w:hAnsi="Times New Roman" w:cs="Times New Roman"/>
          <w:color w:val="000000" w:themeColor="text1"/>
          <w:sz w:val="16"/>
          <w:szCs w:val="16"/>
        </w:rPr>
        <w:softHyphen/>
        <w:t>бильного парка страны и снабжение Красной Армии автомобилями и запасны</w:t>
      </w:r>
      <w:r w:rsidRPr="00EC2CF3">
        <w:rPr>
          <w:rFonts w:ascii="Times New Roman" w:hAnsi="Times New Roman" w:cs="Times New Roman"/>
          <w:color w:val="000000" w:themeColor="text1"/>
          <w:sz w:val="16"/>
          <w:szCs w:val="16"/>
        </w:rPr>
        <w:softHyphen/>
        <w:t>ми частями к ним, приступил к организации Научной автомобильной лабора</w:t>
      </w:r>
      <w:r w:rsidRPr="00EC2CF3">
        <w:rPr>
          <w:rFonts w:ascii="Times New Roman" w:hAnsi="Times New Roman" w:cs="Times New Roman"/>
          <w:color w:val="000000" w:themeColor="text1"/>
          <w:sz w:val="16"/>
          <w:szCs w:val="16"/>
        </w:rPr>
        <w:softHyphen/>
        <w:t>тории-НАЛ.</w:t>
      </w:r>
    </w:p>
    <w:p w14:paraId="22978693" w14:textId="77777777" w:rsidR="004E6FCC" w:rsidRPr="00EC2CF3" w:rsidRDefault="004E6F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Организации НАЛ предшествовал арест Николая Романовича. 14 августа он и ряд других членов </w:t>
      </w:r>
      <w:proofErr w:type="spellStart"/>
      <w:r w:rsidRPr="00EC2CF3">
        <w:rPr>
          <w:rFonts w:ascii="Times New Roman" w:hAnsi="Times New Roman" w:cs="Times New Roman"/>
          <w:color w:val="000000" w:themeColor="text1"/>
          <w:sz w:val="16"/>
          <w:szCs w:val="16"/>
        </w:rPr>
        <w:t>авто</w:t>
      </w:r>
      <w:r w:rsidRPr="00EC2CF3">
        <w:rPr>
          <w:rFonts w:ascii="Times New Roman" w:hAnsi="Times New Roman" w:cs="Times New Roman"/>
          <w:color w:val="000000" w:themeColor="text1"/>
          <w:sz w:val="16"/>
          <w:szCs w:val="16"/>
        </w:rPr>
        <w:softHyphen/>
        <w:t>секции</w:t>
      </w:r>
      <w:proofErr w:type="spellEnd"/>
      <w:r w:rsidRPr="00EC2CF3">
        <w:rPr>
          <w:rFonts w:ascii="Times New Roman" w:hAnsi="Times New Roman" w:cs="Times New Roman"/>
          <w:color w:val="000000" w:themeColor="text1"/>
          <w:sz w:val="16"/>
          <w:szCs w:val="16"/>
        </w:rPr>
        <w:t xml:space="preserve"> ВСНХ арестовываются новыми властями «за контрреволюционную деятельность и саботаж» пря</w:t>
      </w:r>
      <w:r w:rsidRPr="00EC2CF3">
        <w:rPr>
          <w:rFonts w:ascii="Times New Roman" w:hAnsi="Times New Roman" w:cs="Times New Roman"/>
          <w:color w:val="000000" w:themeColor="text1"/>
          <w:sz w:val="16"/>
          <w:szCs w:val="16"/>
        </w:rPr>
        <w:softHyphen/>
        <w:t xml:space="preserve">мо в помещении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Поводом послужил про</w:t>
      </w:r>
      <w:r w:rsidRPr="00EC2CF3">
        <w:rPr>
          <w:rFonts w:ascii="Times New Roman" w:hAnsi="Times New Roman" w:cs="Times New Roman"/>
          <w:color w:val="000000" w:themeColor="text1"/>
          <w:sz w:val="16"/>
          <w:szCs w:val="16"/>
        </w:rPr>
        <w:softHyphen/>
        <w:t>тест членов земского совета против конфискации более 150 единиц транспортной техники большеви</w:t>
      </w:r>
      <w:r w:rsidRPr="00EC2CF3">
        <w:rPr>
          <w:rFonts w:ascii="Times New Roman" w:hAnsi="Times New Roman" w:cs="Times New Roman"/>
          <w:color w:val="000000" w:themeColor="text1"/>
          <w:sz w:val="16"/>
          <w:szCs w:val="16"/>
        </w:rPr>
        <w:softHyphen/>
        <w:t>ками. Автомобили и мотоциклы позже вернут, прав</w:t>
      </w:r>
      <w:r w:rsidRPr="00EC2CF3">
        <w:rPr>
          <w:rFonts w:ascii="Times New Roman" w:hAnsi="Times New Roman" w:cs="Times New Roman"/>
          <w:color w:val="000000" w:themeColor="text1"/>
          <w:sz w:val="16"/>
          <w:szCs w:val="16"/>
        </w:rPr>
        <w:softHyphen/>
        <w:t>да, сильно изношенными и негодными к эксплуата</w:t>
      </w:r>
      <w:r w:rsidRPr="00EC2CF3">
        <w:rPr>
          <w:rFonts w:ascii="Times New Roman" w:hAnsi="Times New Roman" w:cs="Times New Roman"/>
          <w:color w:val="000000" w:themeColor="text1"/>
          <w:sz w:val="16"/>
          <w:szCs w:val="16"/>
        </w:rPr>
        <w:softHyphen/>
        <w:t>ции. С ученого снимут обвинения и освободят только 13 октября (22518).</w:t>
      </w:r>
    </w:p>
    <w:p w14:paraId="2A126ECD" w14:textId="77777777" w:rsidR="004E6FCC" w:rsidRPr="00EC2CF3" w:rsidRDefault="004E6FCC" w:rsidP="00B95404">
      <w:pPr>
        <w:spacing w:after="0" w:line="240" w:lineRule="auto"/>
        <w:jc w:val="both"/>
        <w:rPr>
          <w:rFonts w:ascii="Times New Roman" w:hAnsi="Times New Roman" w:cs="Times New Roman"/>
          <w:color w:val="000000" w:themeColor="text1"/>
          <w:sz w:val="16"/>
          <w:szCs w:val="16"/>
        </w:rPr>
      </w:pPr>
    </w:p>
    <w:p w14:paraId="16B1783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315CE28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ABF50"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 захват белогвардейцами советской авиации в Поволжье, перелеты к противнику и неэффективная деятельность в Казани представителя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В.С. Горшкова показали, что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не способен одновременно руководить работой авиации на фронте и в тылу. Для организации управления авиацией в августе на Восточный фронт прибыли Главные комиссары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К.В.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и управления авиации и воздухоплавания фронтов и армий» (19566).</w:t>
      </w:r>
    </w:p>
    <w:p w14:paraId="413A4657"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p>
    <w:p w14:paraId="71EF2A99" w14:textId="77777777" w:rsidR="004E6FCC" w:rsidRPr="00EC2CF3" w:rsidRDefault="004E6FC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Летом 1918 г. на базе воздушной бригады особого назначения с привлечением личного состава из Морской школы высшего пилотажа были сформированы Беломорский и Пермский (Камский) </w:t>
      </w:r>
      <w:proofErr w:type="spellStart"/>
      <w:r w:rsidRPr="00EC2CF3">
        <w:rPr>
          <w:rFonts w:ascii="Times New Roman" w:hAnsi="Times New Roman" w:cs="Times New Roman"/>
          <w:color w:val="000000" w:themeColor="text1"/>
          <w:sz w:val="16"/>
          <w:szCs w:val="16"/>
          <w:shd w:val="clear" w:color="auto" w:fill="FFFFFF"/>
        </w:rPr>
        <w:t>гидроотряды</w:t>
      </w:r>
      <w:proofErr w:type="spellEnd"/>
      <w:r w:rsidRPr="00EC2CF3">
        <w:rPr>
          <w:rFonts w:ascii="Times New Roman" w:hAnsi="Times New Roman" w:cs="Times New Roman"/>
          <w:color w:val="000000" w:themeColor="text1"/>
          <w:sz w:val="16"/>
          <w:szCs w:val="16"/>
          <w:shd w:val="clear" w:color="auto" w:fill="FFFFFF"/>
        </w:rPr>
        <w:t xml:space="preserve">, 1-й и 2-й Морские истребительные отряды. Впоследствии они выполняли боевые задачи в интересах 6-й армии и </w:t>
      </w:r>
      <w:r w:rsidRPr="00EC2CF3">
        <w:rPr>
          <w:rFonts w:ascii="Times New Roman" w:hAnsi="Times New Roman" w:cs="Times New Roman"/>
          <w:color w:val="000000" w:themeColor="text1"/>
          <w:sz w:val="16"/>
          <w:szCs w:val="16"/>
          <w:shd w:val="clear" w:color="auto" w:fill="FFFFFF"/>
        </w:rPr>
        <w:lastRenderedPageBreak/>
        <w:t xml:space="preserve">Северо-Двинской военной флотилии: вели воздушную разведку, прикрывали суда от ударов авиации противника, осуществляли бомбардировки вражеских объектов. </w:t>
      </w:r>
      <w:proofErr w:type="spellStart"/>
      <w:r w:rsidRPr="00EC2CF3">
        <w:rPr>
          <w:rFonts w:ascii="Times New Roman" w:hAnsi="Times New Roman" w:cs="Times New Roman"/>
          <w:color w:val="000000" w:themeColor="text1"/>
          <w:sz w:val="16"/>
          <w:szCs w:val="16"/>
          <w:shd w:val="clear" w:color="auto" w:fill="FFFFFF"/>
        </w:rPr>
        <w:t>Гидроаэропланы</w:t>
      </w:r>
      <w:proofErr w:type="spellEnd"/>
      <w:r w:rsidRPr="00EC2CF3">
        <w:rPr>
          <w:rFonts w:ascii="Times New Roman" w:hAnsi="Times New Roman" w:cs="Times New Roman"/>
          <w:color w:val="000000" w:themeColor="text1"/>
          <w:sz w:val="16"/>
          <w:szCs w:val="16"/>
          <w:shd w:val="clear" w:color="auto" w:fill="FFFFFF"/>
        </w:rPr>
        <w:t xml:space="preserve"> размещались на баржах, оборудованных помостами для спуска летательных аппаратов на воду.</w:t>
      </w:r>
    </w:p>
    <w:p w14:paraId="7F42236B" w14:textId="6AFAD34B" w:rsidR="004E6FCC" w:rsidRPr="00EC2CF3" w:rsidRDefault="004E6FCC"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В Нижнем Новгороде, из оставшейся части Самарского </w:t>
      </w:r>
      <w:proofErr w:type="spellStart"/>
      <w:r w:rsidRPr="00EC2CF3">
        <w:rPr>
          <w:rFonts w:ascii="Times New Roman" w:hAnsi="Times New Roman" w:cs="Times New Roman"/>
          <w:color w:val="000000" w:themeColor="text1"/>
          <w:sz w:val="16"/>
          <w:szCs w:val="16"/>
          <w:shd w:val="clear" w:color="auto" w:fill="FFFFFF"/>
        </w:rPr>
        <w:t>гидродивизиона</w:t>
      </w:r>
      <w:proofErr w:type="spellEnd"/>
      <w:r w:rsidRPr="00EC2CF3">
        <w:rPr>
          <w:rFonts w:ascii="Times New Roman" w:hAnsi="Times New Roman" w:cs="Times New Roman"/>
          <w:color w:val="000000" w:themeColor="text1"/>
          <w:sz w:val="16"/>
          <w:szCs w:val="16"/>
          <w:shd w:val="clear" w:color="auto" w:fill="FFFFFF"/>
        </w:rPr>
        <w:t xml:space="preserve">, был сформирован </w:t>
      </w:r>
      <w:proofErr w:type="spellStart"/>
      <w:r w:rsidRPr="00EC2CF3">
        <w:rPr>
          <w:rFonts w:ascii="Times New Roman" w:hAnsi="Times New Roman" w:cs="Times New Roman"/>
          <w:color w:val="000000" w:themeColor="text1"/>
          <w:sz w:val="16"/>
          <w:szCs w:val="16"/>
          <w:shd w:val="clear" w:color="auto" w:fill="FFFFFF"/>
        </w:rPr>
        <w:t>гидроотряд</w:t>
      </w:r>
      <w:proofErr w:type="spellEnd"/>
      <w:r w:rsidRPr="00EC2CF3">
        <w:rPr>
          <w:rFonts w:ascii="Times New Roman" w:hAnsi="Times New Roman" w:cs="Times New Roman"/>
          <w:color w:val="000000" w:themeColor="text1"/>
          <w:sz w:val="16"/>
          <w:szCs w:val="16"/>
          <w:shd w:val="clear" w:color="auto" w:fill="FFFFFF"/>
        </w:rPr>
        <w:t xml:space="preserve">, на вооружении которого состояли гидросамолеты М-9. в качестве его плавучей базы использовалась баржа-нефтянка «Коммуна», имевшая два </w:t>
      </w:r>
      <w:proofErr w:type="spellStart"/>
      <w:r w:rsidRPr="00EC2CF3">
        <w:rPr>
          <w:rFonts w:ascii="Times New Roman" w:hAnsi="Times New Roman" w:cs="Times New Roman"/>
          <w:color w:val="000000" w:themeColor="text1"/>
          <w:sz w:val="16"/>
          <w:szCs w:val="16"/>
          <w:shd w:val="clear" w:color="auto" w:fill="FFFFFF"/>
        </w:rPr>
        <w:t>гидроспуска</w:t>
      </w:r>
      <w:proofErr w:type="spellEnd"/>
      <w:r w:rsidRPr="00EC2CF3">
        <w:rPr>
          <w:rFonts w:ascii="Times New Roman" w:hAnsi="Times New Roman" w:cs="Times New Roman"/>
          <w:color w:val="000000" w:themeColor="text1"/>
          <w:sz w:val="16"/>
          <w:szCs w:val="16"/>
          <w:shd w:val="clear" w:color="auto" w:fill="FFFFFF"/>
        </w:rPr>
        <w:t xml:space="preserve"> и способная размещать 6 летающих лодок М-9 и три «сухопутных» истребителя. Ее наличие значительно увеличило подвижность и маневренность </w:t>
      </w:r>
      <w:proofErr w:type="spellStart"/>
      <w:r w:rsidRPr="00EC2CF3">
        <w:rPr>
          <w:rFonts w:ascii="Times New Roman" w:hAnsi="Times New Roman" w:cs="Times New Roman"/>
          <w:color w:val="000000" w:themeColor="text1"/>
          <w:sz w:val="16"/>
          <w:szCs w:val="16"/>
          <w:shd w:val="clear" w:color="auto" w:fill="FFFFFF"/>
        </w:rPr>
        <w:t>гидроотряда</w:t>
      </w:r>
      <w:proofErr w:type="spellEnd"/>
      <w:r w:rsidRPr="00EC2CF3">
        <w:rPr>
          <w:rFonts w:ascii="Times New Roman" w:hAnsi="Times New Roman" w:cs="Times New Roman"/>
          <w:color w:val="000000" w:themeColor="text1"/>
          <w:sz w:val="16"/>
          <w:szCs w:val="16"/>
          <w:shd w:val="clear" w:color="auto" w:fill="FFFFFF"/>
        </w:rPr>
        <w:t xml:space="preserve">. В последующем эта </w:t>
      </w:r>
      <w:proofErr w:type="spellStart"/>
      <w:r w:rsidRPr="00EC2CF3">
        <w:rPr>
          <w:rFonts w:ascii="Times New Roman" w:hAnsi="Times New Roman" w:cs="Times New Roman"/>
          <w:color w:val="000000" w:themeColor="text1"/>
          <w:sz w:val="16"/>
          <w:szCs w:val="16"/>
          <w:shd w:val="clear" w:color="auto" w:fill="FFFFFF"/>
        </w:rPr>
        <w:t>гидробаржа</w:t>
      </w:r>
      <w:proofErr w:type="spellEnd"/>
      <w:r w:rsidRPr="00EC2CF3">
        <w:rPr>
          <w:rFonts w:ascii="Times New Roman" w:hAnsi="Times New Roman" w:cs="Times New Roman"/>
          <w:color w:val="000000" w:themeColor="text1"/>
          <w:sz w:val="16"/>
          <w:szCs w:val="16"/>
          <w:shd w:val="clear" w:color="auto" w:fill="FFFFFF"/>
        </w:rPr>
        <w:t xml:space="preserve"> обеспечивала боевые действия Волжской флотилии</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(19930).</w:t>
      </w:r>
    </w:p>
    <w:p w14:paraId="2755B92F" w14:textId="77777777" w:rsidR="004E6FCC" w:rsidRPr="00EC2CF3" w:rsidRDefault="004E6FCC"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73A94F1E"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 xml:space="preserve">Летом 1918-го была развернута широкая кампания по большевизации летных школ. В августе – сентябре прокатились чистки Московской и Егорьевской авиашкол, в результате которых было отчислено 47 политически неблагонадежных курсантов. В школы стали принимать только большевиков со стажем не менее шести месяцев или, в порядке исключения, беспартийных рабочих при наличии не менее двух рекомендаций членов партии. В результате к концу года более 80% </w:t>
      </w:r>
      <w:proofErr w:type="spellStart"/>
      <w:r w:rsidRPr="00EC2CF3">
        <w:rPr>
          <w:color w:val="000000" w:themeColor="text1"/>
          <w:sz w:val="16"/>
          <w:szCs w:val="16"/>
        </w:rPr>
        <w:t>учлетов</w:t>
      </w:r>
      <w:proofErr w:type="spellEnd"/>
      <w:r w:rsidRPr="00EC2CF3">
        <w:rPr>
          <w:color w:val="000000" w:themeColor="text1"/>
          <w:sz w:val="16"/>
          <w:szCs w:val="16"/>
        </w:rPr>
        <w:t xml:space="preserve"> были коммунистами.</w:t>
      </w:r>
    </w:p>
    <w:p w14:paraId="414D3818"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Но одновременно с ростом «партийной прослойки» стал падать уровень подготовки летчиков. Большинство опытных инструкторов и преподавателей не захотело служить новому режиму или было «вычищено», как классово-чуждые элементы. На их место пришли мало что знающие, зато «высокоидейные» авиаторы из солдат. Сократилось и время летной подготовки. В итоге на фронт стали попадать «скороспелые» пилоты-недоучки, у которых редкая посадка обходилась без аварий (18565).</w:t>
      </w:r>
    </w:p>
    <w:p w14:paraId="4A6DD6D8"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p>
    <w:p w14:paraId="6CC213D3" w14:textId="77777777" w:rsidR="00514032" w:rsidRPr="00AA4406" w:rsidRDefault="00514032" w:rsidP="005140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Летом 1918-го была развернута широкая кампания по большевизации летных школ. В августе – сентябре прокатились чистки Московской и Егорьевской авиашкол, в результате которых было отчислено 47 политически неблагонадежных курсантов. В школы стали принимать только большевиков со стажем не менее шести месяцев или, в порядке исключения, беспартийных рабочих при наличии не менее двух рекомендаций членов партии. В результате к концу года более 80% </w:t>
      </w:r>
      <w:proofErr w:type="spellStart"/>
      <w:r w:rsidRPr="00AA4406">
        <w:rPr>
          <w:rStyle w:val="aff"/>
          <w:rFonts w:ascii="Times New Roman" w:hAnsi="Times New Roman" w:cs="Times New Roman"/>
          <w:color w:val="0070C0"/>
          <w:spacing w:val="0"/>
          <w:sz w:val="16"/>
          <w:szCs w:val="16"/>
        </w:rPr>
        <w:t>учлетов</w:t>
      </w:r>
      <w:proofErr w:type="spellEnd"/>
      <w:r w:rsidRPr="00AA4406">
        <w:rPr>
          <w:rStyle w:val="aff"/>
          <w:rFonts w:ascii="Times New Roman" w:hAnsi="Times New Roman" w:cs="Times New Roman"/>
          <w:color w:val="0070C0"/>
          <w:spacing w:val="0"/>
          <w:sz w:val="16"/>
          <w:szCs w:val="16"/>
        </w:rPr>
        <w:t xml:space="preserve"> были коммунистами.</w:t>
      </w:r>
    </w:p>
    <w:p w14:paraId="6C7F8374" w14:textId="77777777" w:rsidR="00514032" w:rsidRPr="00AA4406" w:rsidRDefault="00514032" w:rsidP="00514032">
      <w:pPr>
        <w:spacing w:after="0" w:line="240" w:lineRule="auto"/>
        <w:jc w:val="both"/>
        <w:rPr>
          <w:rFonts w:ascii="Times New Roman" w:eastAsia="Trebuchet MS" w:hAnsi="Times New Roman" w:cs="Times New Roman"/>
          <w:color w:val="0070C0"/>
          <w:sz w:val="16"/>
          <w:szCs w:val="16"/>
          <w:shd w:val="clear" w:color="auto" w:fill="FFFFFF"/>
        </w:rPr>
      </w:pPr>
      <w:r w:rsidRPr="00AA4406">
        <w:rPr>
          <w:rStyle w:val="aff"/>
          <w:rFonts w:ascii="Times New Roman" w:hAnsi="Times New Roman" w:cs="Times New Roman"/>
          <w:color w:val="0070C0"/>
          <w:spacing w:val="0"/>
          <w:sz w:val="16"/>
          <w:szCs w:val="16"/>
        </w:rPr>
        <w:t>Но одновременно с ростом «партийной прослойки» стал падать уровень подготовки летчиков. Большинство опытных инструкторов и преподавателей не захотело служить новому режиму или было «вычищено», как классово-чуждые элементы. На их место пришли мало что знающие, зато «высокоидейные» авиаторы из солдат. Сократилось и время летной подготовки. В итоге на фронт стали попадать «скороспелые» пилоты-недоучки, у которых редкая посадка обходилась без аварий (25133).</w:t>
      </w:r>
    </w:p>
    <w:p w14:paraId="72E2F871" w14:textId="77777777" w:rsidR="00514032" w:rsidRPr="00AA4406" w:rsidRDefault="00514032" w:rsidP="00514032">
      <w:pPr>
        <w:spacing w:after="0" w:line="240" w:lineRule="auto"/>
        <w:jc w:val="both"/>
        <w:rPr>
          <w:rFonts w:ascii="Times New Roman" w:eastAsia="Trebuchet MS" w:hAnsi="Times New Roman" w:cs="Times New Roman"/>
          <w:color w:val="0070C0"/>
          <w:sz w:val="16"/>
          <w:szCs w:val="16"/>
          <w:shd w:val="clear" w:color="auto" w:fill="FFFFFF"/>
        </w:rPr>
      </w:pPr>
    </w:p>
    <w:p w14:paraId="72D80C69"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Летом 1918-го из пилотов, прошедших обучение в Англии была сформирована Смоленская авиагруппа под руководством А.А. Кузнецова. Действовала на Воронежском направлении против белоказаков в составе 8-й армии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Вот выдержка из донесения о действиях Смоленской авиагруппы от 8 ноября 1918 г: «На станции Хреновая большое скопление </w:t>
      </w:r>
      <w:proofErr w:type="spellStart"/>
      <w:r w:rsidRPr="00EC2CF3">
        <w:rPr>
          <w:rFonts w:ascii="Times New Roman" w:hAnsi="Times New Roman" w:cs="Times New Roman"/>
          <w:color w:val="000000" w:themeColor="text1"/>
          <w:sz w:val="16"/>
          <w:szCs w:val="16"/>
          <w:shd w:val="clear" w:color="auto" w:fill="FFFFFF" w:themeFill="background1"/>
        </w:rPr>
        <w:t>белоказачьих</w:t>
      </w:r>
      <w:proofErr w:type="spellEnd"/>
      <w:r w:rsidRPr="00EC2CF3">
        <w:rPr>
          <w:rFonts w:ascii="Times New Roman" w:hAnsi="Times New Roman" w:cs="Times New Roman"/>
          <w:color w:val="000000" w:themeColor="text1"/>
          <w:sz w:val="16"/>
          <w:szCs w:val="16"/>
          <w:shd w:val="clear" w:color="auto" w:fill="FFFFFF" w:themeFill="background1"/>
        </w:rPr>
        <w:t xml:space="preserve"> войск и эшелонов. В результате прямого попадания бомб возникли пожары. На станции </w:t>
      </w:r>
      <w:proofErr w:type="spellStart"/>
      <w:r w:rsidRPr="00EC2CF3">
        <w:rPr>
          <w:rFonts w:ascii="Times New Roman" w:hAnsi="Times New Roman" w:cs="Times New Roman"/>
          <w:color w:val="000000" w:themeColor="text1"/>
          <w:sz w:val="16"/>
          <w:szCs w:val="16"/>
          <w:shd w:val="clear" w:color="auto" w:fill="FFFFFF" w:themeFill="background1"/>
        </w:rPr>
        <w:t>Талово</w:t>
      </w:r>
      <w:proofErr w:type="spellEnd"/>
      <w:r w:rsidRPr="00EC2CF3">
        <w:rPr>
          <w:rFonts w:ascii="Times New Roman" w:hAnsi="Times New Roman" w:cs="Times New Roman"/>
          <w:color w:val="000000" w:themeColor="text1"/>
          <w:sz w:val="16"/>
          <w:szCs w:val="16"/>
          <w:shd w:val="clear" w:color="auto" w:fill="FFFFFF" w:themeFill="background1"/>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C2CF3">
        <w:rPr>
          <w:rFonts w:ascii="Times New Roman" w:hAnsi="Times New Roman" w:cs="Times New Roman"/>
          <w:color w:val="000000" w:themeColor="text1"/>
          <w:sz w:val="16"/>
          <w:szCs w:val="16"/>
          <w:shd w:val="clear" w:color="auto" w:fill="FFFFFF" w:themeFill="background1"/>
        </w:rPr>
        <w:t>Талово</w:t>
      </w:r>
      <w:proofErr w:type="spellEnd"/>
      <w:r w:rsidRPr="00EC2CF3">
        <w:rPr>
          <w:rFonts w:ascii="Times New Roman" w:hAnsi="Times New Roman" w:cs="Times New Roman"/>
          <w:color w:val="000000" w:themeColor="text1"/>
          <w:sz w:val="16"/>
          <w:szCs w:val="16"/>
          <w:shd w:val="clear" w:color="auto" w:fill="FFFFFF" w:themeFill="background1"/>
        </w:rPr>
        <w:t xml:space="preserve"> временно прекращен» (18563).</w:t>
      </w:r>
    </w:p>
    <w:p w14:paraId="65610038"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p>
    <w:p w14:paraId="045DA099" w14:textId="77777777" w:rsidR="00514032" w:rsidRPr="00AA4406" w:rsidRDefault="00514032" w:rsidP="00514032">
      <w:pPr>
        <w:spacing w:after="0" w:line="240" w:lineRule="auto"/>
        <w:jc w:val="both"/>
        <w:rPr>
          <w:rFonts w:ascii="Times New Roman" w:eastAsia="Trebuchet MS" w:hAnsi="Times New Roman" w:cs="Times New Roman"/>
          <w:color w:val="0070C0"/>
          <w:sz w:val="16"/>
          <w:szCs w:val="16"/>
          <w:shd w:val="clear" w:color="auto" w:fill="FFFFFF"/>
        </w:rPr>
      </w:pPr>
      <w:r w:rsidRPr="00AA4406">
        <w:rPr>
          <w:rFonts w:ascii="Times New Roman" w:eastAsia="Trebuchet MS" w:hAnsi="Times New Roman" w:cs="Times New Roman"/>
          <w:color w:val="0070C0"/>
          <w:sz w:val="16"/>
          <w:szCs w:val="16"/>
          <w:shd w:val="clear" w:color="auto" w:fill="FFFFFF"/>
        </w:rPr>
        <w:t xml:space="preserve">Летом 1918 года развернулись в нижнем течении р. Волги, в районе г. Царицын (Волгоград), большого промышленного центра Поволжья. В конце июля — начале августа </w:t>
      </w:r>
      <w:proofErr w:type="spellStart"/>
      <w:r w:rsidRPr="00AA4406">
        <w:rPr>
          <w:rFonts w:ascii="Times New Roman" w:eastAsia="Trebuchet MS" w:hAnsi="Times New Roman" w:cs="Times New Roman"/>
          <w:color w:val="0070C0"/>
          <w:sz w:val="16"/>
          <w:szCs w:val="16"/>
          <w:shd w:val="clear" w:color="auto" w:fill="FFFFFF"/>
        </w:rPr>
        <w:t>белоказачья</w:t>
      </w:r>
      <w:proofErr w:type="spellEnd"/>
      <w:r w:rsidRPr="00AA4406">
        <w:rPr>
          <w:rFonts w:ascii="Times New Roman" w:eastAsia="Trebuchet MS" w:hAnsi="Times New Roman" w:cs="Times New Roman"/>
          <w:color w:val="0070C0"/>
          <w:sz w:val="16"/>
          <w:szCs w:val="16"/>
          <w:shd w:val="clear" w:color="auto" w:fill="FFFFFF"/>
        </w:rPr>
        <w:t xml:space="preserve"> Донская армия (командующий — генерал-лейтенант С.В. Денисов) предприняла первую попытку овладеть городом. С его захватом появлялась возможность соединиться с Чехословацким корпусом, уральскими и оренбургскими казаками для совместной борьбы против Советской Республики. К этому времени самолётный парк авиации Донской армии (начальник — полковник В.Г. Баранов) располагал лишь 10 самолётами (из них 6 действовавших). Это обстоятельство исключило какую-либо возможность участия «донских пилотов» в боях под Царицыном летом—осенью 1918 года. Со стороны оборонявшихся воздушное пространство на подступах к городу прикрыли два авиационных отряда (АО): 1-й Царицынский (1-й Царицынский авиаотряд создан на базе 17-го корпусного авиационного отряда 5-го </w:t>
      </w:r>
      <w:proofErr w:type="spellStart"/>
      <w:r w:rsidRPr="00AA4406">
        <w:rPr>
          <w:rFonts w:ascii="Times New Roman" w:eastAsia="Trebuchet MS" w:hAnsi="Times New Roman" w:cs="Times New Roman"/>
          <w:color w:val="0070C0"/>
          <w:sz w:val="16"/>
          <w:szCs w:val="16"/>
          <w:shd w:val="clear" w:color="auto" w:fill="FFFFFF"/>
        </w:rPr>
        <w:t>авиадивизиона</w:t>
      </w:r>
      <w:proofErr w:type="spellEnd"/>
      <w:r w:rsidRPr="00AA4406">
        <w:rPr>
          <w:rFonts w:ascii="Times New Roman" w:eastAsia="Trebuchet MS" w:hAnsi="Times New Roman" w:cs="Times New Roman"/>
          <w:color w:val="0070C0"/>
          <w:sz w:val="16"/>
          <w:szCs w:val="16"/>
          <w:shd w:val="clear" w:color="auto" w:fill="FFFFFF"/>
        </w:rPr>
        <w:t xml:space="preserve">) (командир — </w:t>
      </w:r>
      <w:proofErr w:type="spellStart"/>
      <w:r w:rsidRPr="00AA4406">
        <w:rPr>
          <w:rFonts w:ascii="Times New Roman" w:eastAsia="Trebuchet MS" w:hAnsi="Times New Roman" w:cs="Times New Roman"/>
          <w:color w:val="0070C0"/>
          <w:sz w:val="16"/>
          <w:szCs w:val="16"/>
          <w:shd w:val="clear" w:color="auto" w:fill="FFFFFF"/>
        </w:rPr>
        <w:t>военлёт</w:t>
      </w:r>
      <w:proofErr w:type="spellEnd"/>
      <w:r w:rsidRPr="00AA4406">
        <w:rPr>
          <w:rFonts w:ascii="Times New Roman" w:eastAsia="Trebuchet MS" w:hAnsi="Times New Roman" w:cs="Times New Roman"/>
          <w:color w:val="0070C0"/>
          <w:sz w:val="16"/>
          <w:szCs w:val="16"/>
          <w:shd w:val="clear" w:color="auto" w:fill="FFFFFF"/>
        </w:rPr>
        <w:t xml:space="preserve"> В.В. Карпов, 7 самолётов) и 1-й Кубанский (командир — </w:t>
      </w:r>
      <w:proofErr w:type="spellStart"/>
      <w:r w:rsidRPr="00AA4406">
        <w:rPr>
          <w:rFonts w:ascii="Times New Roman" w:eastAsia="Trebuchet MS" w:hAnsi="Times New Roman" w:cs="Times New Roman"/>
          <w:color w:val="0070C0"/>
          <w:sz w:val="16"/>
          <w:szCs w:val="16"/>
          <w:shd w:val="clear" w:color="auto" w:fill="FFFFFF"/>
        </w:rPr>
        <w:t>военлёт</w:t>
      </w:r>
      <w:proofErr w:type="spellEnd"/>
      <w:r w:rsidRPr="00AA4406">
        <w:rPr>
          <w:rFonts w:ascii="Times New Roman" w:eastAsia="Trebuchet MS" w:hAnsi="Times New Roman" w:cs="Times New Roman"/>
          <w:color w:val="0070C0"/>
          <w:sz w:val="16"/>
          <w:szCs w:val="16"/>
          <w:shd w:val="clear" w:color="auto" w:fill="FFFFFF"/>
        </w:rPr>
        <w:t xml:space="preserve"> В.Л. Кучинский, 2—3 самолёта). Общее руководство авиацией Царицынского фронта осуществлял начальник Южной коллегии ВВФ А.А. Шавров (25784).</w:t>
      </w:r>
    </w:p>
    <w:p w14:paraId="16E6AF9A" w14:textId="77777777" w:rsidR="00514032" w:rsidRPr="00AA4406" w:rsidRDefault="00514032" w:rsidP="00514032">
      <w:pPr>
        <w:spacing w:after="0" w:line="240" w:lineRule="auto"/>
        <w:jc w:val="both"/>
        <w:rPr>
          <w:rFonts w:ascii="Times New Roman" w:eastAsia="Trebuchet MS" w:hAnsi="Times New Roman" w:cs="Times New Roman"/>
          <w:color w:val="0070C0"/>
          <w:sz w:val="16"/>
          <w:szCs w:val="16"/>
          <w:shd w:val="clear" w:color="auto" w:fill="FFFFFF"/>
        </w:rPr>
      </w:pPr>
    </w:p>
    <w:p w14:paraId="5187E65F"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(17065).</w:t>
      </w:r>
    </w:p>
    <w:p w14:paraId="659DA4B9"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35286" w14:textId="77777777" w:rsidR="00514032" w:rsidRPr="00EC2CF3" w:rsidRDefault="00514032" w:rsidP="00514032">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(18563).</w:t>
      </w:r>
    </w:p>
    <w:p w14:paraId="4C91A6C3" w14:textId="77777777" w:rsidR="00514032" w:rsidRPr="00EC2CF3" w:rsidRDefault="00514032" w:rsidP="00514032">
      <w:pPr>
        <w:spacing w:after="0" w:line="240" w:lineRule="auto"/>
        <w:jc w:val="both"/>
        <w:rPr>
          <w:rFonts w:ascii="Times New Roman" w:hAnsi="Times New Roman" w:cs="Times New Roman"/>
          <w:color w:val="000000" w:themeColor="text1"/>
          <w:sz w:val="16"/>
          <w:szCs w:val="16"/>
        </w:rPr>
      </w:pPr>
    </w:p>
    <w:p w14:paraId="2AEB6C41" w14:textId="77777777" w:rsidR="00514032" w:rsidRPr="00AA4406" w:rsidRDefault="00514032" w:rsidP="005140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Летом 1918 года командование белой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(25133).</w:t>
      </w:r>
    </w:p>
    <w:p w14:paraId="24A4D421" w14:textId="77777777" w:rsidR="00514032" w:rsidRPr="00AA4406" w:rsidRDefault="00514032" w:rsidP="00514032">
      <w:pPr>
        <w:spacing w:after="0" w:line="240" w:lineRule="auto"/>
        <w:jc w:val="both"/>
        <w:rPr>
          <w:rFonts w:ascii="Times New Roman" w:eastAsia="Trebuchet MS" w:hAnsi="Times New Roman" w:cs="Times New Roman"/>
          <w:color w:val="0070C0"/>
          <w:sz w:val="16"/>
          <w:szCs w:val="16"/>
          <w:shd w:val="clear" w:color="auto" w:fill="FFFFFF"/>
        </w:rPr>
      </w:pPr>
    </w:p>
    <w:p w14:paraId="31BCC5F1"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Летом 1918-го с потерей бакинских и северокавказских районов нефтедобычи Советская Россия осталась без источников сырья для производства бензина. Дореволюционные запасы быстро растаяли, и уже 8 сентября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320269BF"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19F8AE5"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00A04A1D"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Помимо «казанки», широко использовались разнообразные спиртовые смеси, носившие обобщенное прозвище «</w:t>
      </w:r>
      <w:proofErr w:type="spellStart"/>
      <w:r w:rsidRPr="00EC2CF3">
        <w:rPr>
          <w:color w:val="000000" w:themeColor="text1"/>
          <w:sz w:val="16"/>
          <w:szCs w:val="16"/>
        </w:rPr>
        <w:t>авиаконьяк</w:t>
      </w:r>
      <w:proofErr w:type="spellEnd"/>
      <w:r w:rsidRPr="00EC2CF3">
        <w:rPr>
          <w:color w:val="000000" w:themeColor="text1"/>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047E2A0" w14:textId="77777777" w:rsidR="004B4C6C" w:rsidRPr="00EC2CF3" w:rsidRDefault="004B4C6C" w:rsidP="00B95404">
      <w:pPr>
        <w:pStyle w:val="ae"/>
        <w:spacing w:before="0" w:after="0"/>
        <w:jc w:val="both"/>
        <w:rPr>
          <w:color w:val="000000" w:themeColor="text1"/>
          <w:sz w:val="16"/>
          <w:szCs w:val="16"/>
        </w:rPr>
      </w:pPr>
      <w:r w:rsidRPr="00EC2CF3">
        <w:rPr>
          <w:color w:val="000000" w:themeColor="text1"/>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C2CF3">
        <w:rPr>
          <w:color w:val="000000" w:themeColor="text1"/>
          <w:sz w:val="16"/>
          <w:szCs w:val="16"/>
        </w:rPr>
        <w:t>Княгницкий</w:t>
      </w:r>
      <w:proofErr w:type="spellEnd"/>
      <w:r w:rsidRPr="00EC2CF3">
        <w:rPr>
          <w:color w:val="000000" w:themeColor="text1"/>
          <w:sz w:val="16"/>
          <w:szCs w:val="16"/>
        </w:rPr>
        <w:t>, захватив Цимлянский винный завод, отписал своим летчикам цистерну настоящего коньячного спирта. И ничего, моторы заработали (18565).</w:t>
      </w:r>
    </w:p>
    <w:p w14:paraId="00CDCE6D"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p>
    <w:p w14:paraId="6A2F4748" w14:textId="77777777" w:rsidR="00595A7D" w:rsidRPr="00AA4406" w:rsidRDefault="00595A7D" w:rsidP="00595A7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Летом 1918-го г. с потерей бакинских и северокавказских районов нефтедобычи Советская Россия осталась без источников сырья для производства бензина. Дореволюционные запасы быстро растаяли, и уже 8 сентября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 Но к октябрю закончились и эти остатки (25133).</w:t>
      </w:r>
    </w:p>
    <w:p w14:paraId="32CE7597" w14:textId="77777777" w:rsidR="00595A7D" w:rsidRPr="00AA4406" w:rsidRDefault="00595A7D" w:rsidP="00595A7D">
      <w:pPr>
        <w:spacing w:after="0" w:line="240" w:lineRule="auto"/>
        <w:jc w:val="both"/>
        <w:rPr>
          <w:rFonts w:ascii="Times New Roman" w:hAnsi="Times New Roman" w:cs="Times New Roman"/>
          <w:color w:val="0070C0"/>
          <w:sz w:val="16"/>
          <w:szCs w:val="16"/>
        </w:rPr>
      </w:pPr>
    </w:p>
    <w:p w14:paraId="7274D059"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действовавшая в районе Казани авиагруппа 5-й армии имела в качестве опознавательного знака черные пятиконечные звезды, к тому же еще и перевернутые! Противники с негодованием и некоторой опаской воспринимали такие знаки, ведь если согласно оккультным представлениям красная звезда с направленным вверх лучом воспринимается как символ белой магии, то с перевернутым - уже как символ темных сил. Впрочем, по одной из версий, пятиконечная звезда вообще символ масонов и сатанистов.</w:t>
      </w:r>
    </w:p>
    <w:p w14:paraId="0669D6FE"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Позднее к этому дьявольскому пантеону добавились изображениями чертей, чертенят и черных кошек. Что интересно, «красным соколам пролетариата» была не чужда мистика, поэтому откровением для многих стали такие мистические знаки как свастика или символ Инь-Янь. Немалое распространение получили и достаточно </w:t>
      </w:r>
      <w:r w:rsidRPr="00EC2CF3">
        <w:rPr>
          <w:rFonts w:ascii="Times New Roman" w:hAnsi="Times New Roman" w:cs="Times New Roman"/>
          <w:color w:val="000000" w:themeColor="text1"/>
          <w:sz w:val="16"/>
          <w:szCs w:val="16"/>
        </w:rPr>
        <w:lastRenderedPageBreak/>
        <w:t>безобидные рисунки, которые были персональными эмблемами летчиков. Это были, прежде всего, полуобнаженные и полностью обнаженные женщины, летящие птицы, луки, стрелы. Интересно, что практически не отмечено использование каких-нибудь коммунистических или революционных лозунгов (18517).</w:t>
      </w:r>
    </w:p>
    <w:p w14:paraId="25697DDB" w14:textId="77777777" w:rsidR="004B4C6C" w:rsidRPr="00EC2CF3" w:rsidRDefault="004B4C6C" w:rsidP="00B95404">
      <w:pPr>
        <w:spacing w:after="0" w:line="240" w:lineRule="auto"/>
        <w:jc w:val="both"/>
        <w:rPr>
          <w:rFonts w:ascii="Times New Roman" w:hAnsi="Times New Roman" w:cs="Times New Roman"/>
          <w:color w:val="000000" w:themeColor="text1"/>
          <w:sz w:val="16"/>
          <w:szCs w:val="16"/>
        </w:rPr>
      </w:pPr>
    </w:p>
    <w:p w14:paraId="5B0DFB2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268AA4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A79C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года велась работа по складированию, упаковке и проверке оставшейся матчасти в "</w:t>
      </w:r>
      <w:proofErr w:type="spellStart"/>
      <w:r w:rsidRPr="00EC2CF3">
        <w:rPr>
          <w:rFonts w:ascii="Times New Roman" w:hAnsi="Times New Roman" w:cs="Times New Roman"/>
          <w:color w:val="000000" w:themeColor="text1"/>
          <w:sz w:val="16"/>
          <w:szCs w:val="16"/>
        </w:rPr>
        <w:t>Ескадре</w:t>
      </w:r>
      <w:proofErr w:type="spellEnd"/>
      <w:r w:rsidRPr="00EC2CF3">
        <w:rPr>
          <w:rFonts w:ascii="Times New Roman" w:hAnsi="Times New Roman" w:cs="Times New Roman"/>
          <w:color w:val="000000" w:themeColor="text1"/>
          <w:sz w:val="16"/>
          <w:szCs w:val="16"/>
        </w:rPr>
        <w:t>"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5DFFBD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C2CF3">
        <w:rPr>
          <w:rFonts w:ascii="Times New Roman" w:hAnsi="Times New Roman" w:cs="Times New Roman"/>
          <w:color w:val="000000" w:themeColor="text1"/>
          <w:sz w:val="16"/>
          <w:szCs w:val="16"/>
        </w:rPr>
        <w:t>урядовець</w:t>
      </w:r>
      <w:proofErr w:type="spellEnd"/>
      <w:r w:rsidRPr="00EC2CF3">
        <w:rPr>
          <w:rFonts w:ascii="Times New Roman" w:hAnsi="Times New Roman" w:cs="Times New Roman"/>
          <w:color w:val="000000" w:themeColor="text1"/>
          <w:sz w:val="16"/>
          <w:szCs w:val="16"/>
        </w:rPr>
        <w:t>) и 35 солдат (</w:t>
      </w:r>
      <w:proofErr w:type="spellStart"/>
      <w:r w:rsidRPr="00EC2CF3">
        <w:rPr>
          <w:rFonts w:ascii="Times New Roman" w:hAnsi="Times New Roman" w:cs="Times New Roman"/>
          <w:color w:val="000000" w:themeColor="text1"/>
          <w:sz w:val="16"/>
          <w:szCs w:val="16"/>
        </w:rPr>
        <w:t>козамв</w:t>
      </w:r>
      <w:proofErr w:type="spellEnd"/>
      <w:r w:rsidRPr="00EC2CF3">
        <w:rPr>
          <w:rFonts w:ascii="Times New Roman" w:hAnsi="Times New Roman" w:cs="Times New Roman"/>
          <w:color w:val="000000" w:themeColor="text1"/>
          <w:sz w:val="16"/>
          <w:szCs w:val="16"/>
        </w:rPr>
        <w:t>).</w:t>
      </w:r>
    </w:p>
    <w:p w14:paraId="370C7C9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C2CF3">
        <w:rPr>
          <w:rFonts w:ascii="Times New Roman" w:hAnsi="Times New Roman" w:cs="Times New Roman"/>
          <w:color w:val="000000" w:themeColor="text1"/>
          <w:sz w:val="16"/>
          <w:szCs w:val="16"/>
        </w:rPr>
        <w:t>команди</w:t>
      </w:r>
      <w:proofErr w:type="spellEnd"/>
      <w:r w:rsidRPr="00EC2CF3">
        <w:rPr>
          <w:rFonts w:ascii="Times New Roman" w:hAnsi="Times New Roman" w:cs="Times New Roman"/>
          <w:color w:val="000000" w:themeColor="text1"/>
          <w:sz w:val="16"/>
          <w:szCs w:val="16"/>
        </w:rPr>
        <w:t xml:space="preserve">"). Из-за неисправности аппаратов полёты не совершались. Во время </w:t>
      </w:r>
      <w:proofErr w:type="spellStart"/>
      <w:r w:rsidRPr="00EC2CF3">
        <w:rPr>
          <w:rFonts w:ascii="Times New Roman" w:hAnsi="Times New Roman" w:cs="Times New Roman"/>
          <w:color w:val="000000" w:themeColor="text1"/>
          <w:sz w:val="16"/>
          <w:szCs w:val="16"/>
        </w:rPr>
        <w:t>антигетманского</w:t>
      </w:r>
      <w:proofErr w:type="spellEnd"/>
      <w:r w:rsidRPr="00EC2CF3">
        <w:rPr>
          <w:rFonts w:ascii="Times New Roman" w:hAnsi="Times New Roman" w:cs="Times New Roman"/>
          <w:color w:val="000000" w:themeColor="text1"/>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515ABF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F89EA" w14:textId="77777777" w:rsidR="0036268D" w:rsidRPr="00AA4406" w:rsidRDefault="0036268D" w:rsidP="0036268D">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Летом 1918 г. в Виннице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Как показала история, это закономерно для «</w:t>
      </w:r>
      <w:proofErr w:type="spellStart"/>
      <w:r w:rsidRPr="00AA4406">
        <w:rPr>
          <w:rFonts w:ascii="Times New Roman" w:hAnsi="Times New Roman" w:cs="Times New Roman"/>
          <w:color w:val="0070C0"/>
          <w:sz w:val="16"/>
          <w:szCs w:val="16"/>
        </w:rPr>
        <w:t>нэзалэжности</w:t>
      </w:r>
      <w:proofErr w:type="spellEnd"/>
      <w:r w:rsidRPr="00AA4406">
        <w:rPr>
          <w:rFonts w:ascii="Times New Roman" w:hAnsi="Times New Roman" w:cs="Times New Roman"/>
          <w:color w:val="0070C0"/>
          <w:sz w:val="16"/>
          <w:szCs w:val="16"/>
        </w:rPr>
        <w:t>» Украины (24965).</w:t>
      </w:r>
    </w:p>
    <w:p w14:paraId="5DDAC3B4" w14:textId="77777777" w:rsidR="0036268D" w:rsidRPr="00AA4406" w:rsidRDefault="0036268D" w:rsidP="0036268D">
      <w:pPr>
        <w:spacing w:after="0" w:line="240" w:lineRule="auto"/>
        <w:jc w:val="both"/>
        <w:rPr>
          <w:rFonts w:ascii="Times New Roman" w:hAnsi="Times New Roman" w:cs="Times New Roman"/>
          <w:color w:val="0070C0"/>
          <w:sz w:val="16"/>
          <w:szCs w:val="16"/>
        </w:rPr>
      </w:pPr>
    </w:p>
    <w:p w14:paraId="5B72F227" w14:textId="77777777" w:rsidR="00534157" w:rsidRPr="00EC2CF3" w:rsidRDefault="005341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1-й и 2-й морские истребительные авиационные отряды Красносельского дивизиона Воздушной бригады особого назначения были направлены на Северную Двину, для действий против авиации Славяно-Британского корпуса (17059).</w:t>
      </w:r>
    </w:p>
    <w:p w14:paraId="63C0B0AF" w14:textId="77777777" w:rsidR="00534157" w:rsidRPr="00EC2CF3" w:rsidRDefault="005341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726B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и осенью (до октября) 1918 главным для Советской республики стал восточный фронт, но велись и тяжелые бои на ЮФ - Царицын (505,40).</w:t>
      </w:r>
    </w:p>
    <w:p w14:paraId="2EA4AE4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066ED" w14:textId="77777777" w:rsidR="001C6B37" w:rsidRPr="00EC2CF3" w:rsidRDefault="001C6B3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1918-го из пилотов, прошедших обучение в Англии на Воронежском направлении против белоказаков действовала в составе 8-й армии Смоленская авиагруппа под руководством А.А. Кузнецова.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(17065).</w:t>
      </w:r>
    </w:p>
    <w:p w14:paraId="43195F46" w14:textId="77777777" w:rsidR="001C6B37" w:rsidRPr="00EC2CF3" w:rsidRDefault="001C6B3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8DDB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начался мятеж чехословаков (228,32).</w:t>
      </w:r>
    </w:p>
    <w:p w14:paraId="350E94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мятеж чехословаков начался 25 мая 1918.</w:t>
      </w:r>
    </w:p>
    <w:p w14:paraId="0B6EE5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4D04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наступление армии Краснова на Царицын поддерживал 47 отряд Королевских ВВС Великобритании. В начале августа прибыл советский авиаотряд (356,38).</w:t>
      </w:r>
    </w:p>
    <w:p w14:paraId="28C6F7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EB894"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DFBF01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6729B"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лета 1918 г. серийно выпускался его усовершенствованный вариант Юнкерс </w:t>
      </w:r>
      <w:r w:rsidRPr="00EC2CF3">
        <w:rPr>
          <w:rFonts w:ascii="Times New Roman" w:hAnsi="Times New Roman" w:cs="Times New Roman"/>
          <w:color w:val="000000" w:themeColor="text1"/>
          <w:sz w:val="16"/>
          <w:szCs w:val="16"/>
          <w:lang w:val="en-US"/>
        </w:rPr>
        <w:t>J</w:t>
      </w:r>
      <w:r w:rsidRPr="00EC2CF3">
        <w:rPr>
          <w:rFonts w:ascii="Times New Roman" w:hAnsi="Times New Roman" w:cs="Times New Roman"/>
          <w:color w:val="000000" w:themeColor="text1"/>
          <w:sz w:val="16"/>
          <w:szCs w:val="16"/>
        </w:rPr>
        <w:t>9 (15784).</w:t>
      </w:r>
    </w:p>
    <w:p w14:paraId="64D76C63"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p>
    <w:p w14:paraId="37660821" w14:textId="77777777" w:rsidR="007919D5" w:rsidRPr="00EC2CF3" w:rsidRDefault="007919D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года летал первый прототип Гота G. VI. Полёты выполняли заводские лётчики-испытатели Хауф и </w:t>
      </w:r>
      <w:proofErr w:type="spellStart"/>
      <w:r w:rsidRPr="00EC2CF3">
        <w:rPr>
          <w:rFonts w:ascii="Times New Roman" w:hAnsi="Times New Roman" w:cs="Times New Roman"/>
          <w:color w:val="000000" w:themeColor="text1"/>
          <w:sz w:val="16"/>
          <w:szCs w:val="16"/>
        </w:rPr>
        <w:t>Шлиффер</w:t>
      </w:r>
      <w:proofErr w:type="spellEnd"/>
      <w:r w:rsidRPr="00EC2CF3">
        <w:rPr>
          <w:rFonts w:ascii="Times New Roman" w:hAnsi="Times New Roman" w:cs="Times New Roman"/>
          <w:color w:val="000000" w:themeColor="text1"/>
          <w:sz w:val="16"/>
          <w:szCs w:val="16"/>
        </w:rPr>
        <w:t>. Оказалось, что самолёт имеет хорошие лётные качества и значительно быстрее своего предшественника, двухмоторного бомбардировщика Гота G. V. Ещё до завершения заводских испытаний самолёт был сильно повреждён во время посадки, и его списали. В связи с аварией был заказан второй прототип, который не был завершён до конца войны и был уничтожен, чтобы не попасть в руки союзников.</w:t>
      </w:r>
    </w:p>
    <w:p w14:paraId="60529E9F" w14:textId="77777777" w:rsidR="007919D5" w:rsidRPr="00EC2CF3" w:rsidRDefault="007919D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Конструктор самолёта, Ганс Буркхард, использовал крылья бомбардировщика Гота G. V, а для снижения аэродинамического сопротивления вместо традиционной компоновки двухмоторного самолёта, где гондолы двигателей располагались по обеим сторонам от фюзеляжа, применил новаторское решение. В передней части фюзеляжа поместил двигатель с тянущим пропеллером, а на правой стороне корпуса оказалась гондола другого двигателя, оснащенного толкающим винтом, кроме того, в передней части гондолы находилась позиция бортового стрелка. Размещение двигателя в передней части фюзеляжа позволило полностью отказаться от левой гондолы двигателя. Помимо снижения аэродинамического сопротивления, новое решение должно было обеспечить большую безопасность полёта. При обычной компоновке двухмоторного самолёта пилоту обеспечивались хорошие пилотажные свойства, отличная устойчивость машины. Однако всё это менялось в тот момент, когда один из двигателей выходил из строя или был повреждён в бою. В этом случае управление самолётом и обеспечение его устойчивости граничило с чудом, а продолжение полёта часто заканчивалось катастрофой. Буркхард запатентовал свое изобретение 22 сентября 1915 года. Так как оба двигателя находились очень близко друг от друга и в непосредственной близости от оси симметрии самолёта, отказ одного из них не оказывал (19004).</w:t>
      </w:r>
    </w:p>
    <w:p w14:paraId="5C9C2249" w14:textId="77777777" w:rsidR="007919D5" w:rsidRPr="00EC2CF3" w:rsidRDefault="007919D5" w:rsidP="00B95404">
      <w:pPr>
        <w:spacing w:after="0" w:line="240" w:lineRule="auto"/>
        <w:jc w:val="both"/>
        <w:rPr>
          <w:rFonts w:ascii="Times New Roman" w:hAnsi="Times New Roman" w:cs="Times New Roman"/>
          <w:color w:val="000000" w:themeColor="text1"/>
          <w:sz w:val="16"/>
          <w:szCs w:val="16"/>
        </w:rPr>
      </w:pPr>
    </w:p>
    <w:p w14:paraId="0E72C2D0"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 1918 г. первый полет Breguet 17 Фарман F.31 (20343).</w:t>
      </w:r>
    </w:p>
    <w:p w14:paraId="63A87177"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p>
    <w:p w14:paraId="5015BC25" w14:textId="3EA1837A" w:rsidR="009F4EE6" w:rsidRPr="00EC2CF3" w:rsidRDefault="009F4E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под нажимом </w:t>
      </w:r>
      <w:proofErr w:type="spellStart"/>
      <w:r w:rsidRPr="00EC2CF3">
        <w:rPr>
          <w:rFonts w:ascii="Times New Roman" w:hAnsi="Times New Roman" w:cs="Times New Roman"/>
          <w:color w:val="000000" w:themeColor="text1"/>
          <w:sz w:val="16"/>
          <w:szCs w:val="16"/>
        </w:rPr>
        <w:t>Деляжа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29 был запущен в серию за деньги фирмы без единого подтвержденного заказа. В июле на сравнительных испытаниях 4-й опытный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29 показал лучшую скорость, а английский </w:t>
      </w:r>
      <w:proofErr w:type="spellStart"/>
      <w:r w:rsidRPr="00EC2CF3">
        <w:rPr>
          <w:rFonts w:ascii="Times New Roman" w:hAnsi="Times New Roman" w:cs="Times New Roman"/>
          <w:color w:val="000000" w:themeColor="text1"/>
          <w:sz w:val="16"/>
          <w:szCs w:val="16"/>
        </w:rPr>
        <w:t>Мартинсайд</w:t>
      </w:r>
      <w:proofErr w:type="spellEnd"/>
      <w:r w:rsidRPr="00EC2CF3">
        <w:rPr>
          <w:rFonts w:ascii="Times New Roman" w:hAnsi="Times New Roman" w:cs="Times New Roman"/>
          <w:color w:val="000000" w:themeColor="text1"/>
          <w:sz w:val="16"/>
          <w:szCs w:val="16"/>
        </w:rPr>
        <w:t xml:space="preserve"> F.4 обошел всех в скороподъемности, и они контракт получили, третий же конкурсант SPAD S.XVII был закуплен лишь малой партией. Длившаяся уже год, вдвое больше планового срока, доводка 29-го проекта казалась близкой к завершению. Оставалось лишь устранить последние замечания и это слегка задержало достройку 6-го опытного образца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эталона для серийного производства, но тут настало 11 ноября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p>
    <w:p w14:paraId="6CDFB014"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Военное министерство отменило заказ на </w:t>
      </w:r>
      <w:proofErr w:type="spellStart"/>
      <w:r w:rsidRPr="00EC2CF3">
        <w:rPr>
          <w:rFonts w:ascii="Times New Roman" w:hAnsi="Times New Roman" w:cs="Times New Roman"/>
          <w:color w:val="000000" w:themeColor="text1"/>
          <w:sz w:val="16"/>
          <w:szCs w:val="16"/>
        </w:rPr>
        <w:t>Ньюпоры</w:t>
      </w:r>
      <w:proofErr w:type="spellEnd"/>
      <w:r w:rsidRPr="00EC2CF3">
        <w:rPr>
          <w:rFonts w:ascii="Times New Roman" w:hAnsi="Times New Roman" w:cs="Times New Roman"/>
          <w:color w:val="000000" w:themeColor="text1"/>
          <w:sz w:val="16"/>
          <w:szCs w:val="16"/>
        </w:rPr>
        <w:t xml:space="preserve"> 29, «вставил свои пять копеек» и Минфин, неожиданно потребовав от поставщиков вооружений вернуть прибыль, полученную в ходе войны, сверх действовавшей в мирное время ставки рентабельности производства. Инвесторы бросились избавляться от акций, и фирма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вместе со многими другими стремительно покатилась к банкротству. Но </w:t>
      </w:r>
      <w:proofErr w:type="spellStart"/>
      <w:r w:rsidRPr="00EC2CF3">
        <w:rPr>
          <w:rFonts w:ascii="Times New Roman" w:hAnsi="Times New Roman" w:cs="Times New Roman"/>
          <w:color w:val="000000" w:themeColor="text1"/>
          <w:sz w:val="16"/>
          <w:szCs w:val="16"/>
        </w:rPr>
        <w:t>Деляж</w:t>
      </w:r>
      <w:proofErr w:type="spellEnd"/>
      <w:r w:rsidRPr="00EC2CF3">
        <w:rPr>
          <w:rFonts w:ascii="Times New Roman" w:hAnsi="Times New Roman" w:cs="Times New Roman"/>
          <w:color w:val="000000" w:themeColor="text1"/>
          <w:sz w:val="16"/>
          <w:szCs w:val="16"/>
        </w:rPr>
        <w:t xml:space="preserve"> не растерялся, скупил контрольный пакет и вписал свою фамилию на вывеску предприятия (22890).</w:t>
      </w:r>
    </w:p>
    <w:p w14:paraId="5C72EAE5"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p>
    <w:p w14:paraId="6CDC334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года английский дирижабль R.9 был разобран (11324).</w:t>
      </w:r>
    </w:p>
    <w:p w14:paraId="56A7B55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5556C"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 во время отработки штурмовых дей</w:t>
      </w:r>
      <w:r w:rsidRPr="00EC2CF3">
        <w:rPr>
          <w:rFonts w:ascii="Times New Roman" w:hAnsi="Times New Roman" w:cs="Times New Roman"/>
          <w:color w:val="000000" w:themeColor="text1"/>
          <w:sz w:val="16"/>
          <w:szCs w:val="16"/>
        </w:rPr>
        <w:softHyphen/>
        <w:t>ствий с низкой высоты в ходе полигонных испытаний авиаци</w:t>
      </w:r>
      <w:r w:rsidRPr="00EC2CF3">
        <w:rPr>
          <w:rFonts w:ascii="Times New Roman" w:hAnsi="Times New Roman" w:cs="Times New Roman"/>
          <w:color w:val="000000" w:themeColor="text1"/>
          <w:sz w:val="16"/>
          <w:szCs w:val="16"/>
        </w:rPr>
        <w:softHyphen/>
        <w:t>онного вооружения этого периода, про</w:t>
      </w:r>
      <w:r w:rsidRPr="00EC2CF3">
        <w:rPr>
          <w:rFonts w:ascii="Times New Roman" w:hAnsi="Times New Roman" w:cs="Times New Roman"/>
          <w:color w:val="000000" w:themeColor="text1"/>
          <w:sz w:val="16"/>
          <w:szCs w:val="16"/>
        </w:rPr>
        <w:softHyphen/>
        <w:t>веденного летчиками воздушных сил 1-й американской армии, была доказана высокая эффективность штурмовиков. Испытания показали, что в резуль</w:t>
      </w:r>
      <w:r w:rsidRPr="00EC2CF3">
        <w:rPr>
          <w:rFonts w:ascii="Times New Roman" w:hAnsi="Times New Roman" w:cs="Times New Roman"/>
          <w:color w:val="000000" w:themeColor="text1"/>
          <w:sz w:val="16"/>
          <w:szCs w:val="16"/>
        </w:rPr>
        <w:softHyphen/>
        <w:t xml:space="preserve">тате бомбоштурмового удара шести самолетов (2 звена) De </w:t>
      </w:r>
      <w:proofErr w:type="spellStart"/>
      <w:r w:rsidRPr="00EC2CF3">
        <w:rPr>
          <w:rFonts w:ascii="Times New Roman" w:hAnsi="Times New Roman" w:cs="Times New Roman"/>
          <w:color w:val="000000" w:themeColor="text1"/>
          <w:sz w:val="16"/>
          <w:szCs w:val="16"/>
        </w:rPr>
        <w:t>Havilland</w:t>
      </w:r>
      <w:proofErr w:type="spellEnd"/>
      <w:r w:rsidRPr="00EC2CF3">
        <w:rPr>
          <w:rFonts w:ascii="Times New Roman" w:hAnsi="Times New Roman" w:cs="Times New Roman"/>
          <w:color w:val="000000" w:themeColor="text1"/>
          <w:sz w:val="16"/>
          <w:szCs w:val="16"/>
        </w:rPr>
        <w:t xml:space="preserve"> DH.4 с высоты 100-125 м в условиях поли</w:t>
      </w:r>
      <w:r w:rsidRPr="00EC2CF3">
        <w:rPr>
          <w:rFonts w:ascii="Times New Roman" w:hAnsi="Times New Roman" w:cs="Times New Roman"/>
          <w:color w:val="000000" w:themeColor="text1"/>
          <w:sz w:val="16"/>
          <w:szCs w:val="16"/>
        </w:rPr>
        <w:softHyphen/>
        <w:t>гона по роте пехоты, укрывшейся в поле в положении, соответствующем команде "воздух" (макеты были рас</w:t>
      </w:r>
      <w:r w:rsidRPr="00EC2CF3">
        <w:rPr>
          <w:rFonts w:ascii="Times New Roman" w:hAnsi="Times New Roman" w:cs="Times New Roman"/>
          <w:color w:val="000000" w:themeColor="text1"/>
          <w:sz w:val="16"/>
          <w:szCs w:val="16"/>
        </w:rPr>
        <w:softHyphen/>
        <w:t>положены хаотически на площади 300х250 м). последняя потеряла 57% личного состава. Из 1000 выпущенных пуль в мишени попали 31, а 29 оско</w:t>
      </w:r>
      <w:r w:rsidRPr="00EC2CF3">
        <w:rPr>
          <w:rFonts w:ascii="Times New Roman" w:hAnsi="Times New Roman" w:cs="Times New Roman"/>
          <w:color w:val="000000" w:themeColor="text1"/>
          <w:sz w:val="16"/>
          <w:szCs w:val="16"/>
        </w:rPr>
        <w:softHyphen/>
        <w:t>лочных авиабомб "дали" 475 попада</w:t>
      </w:r>
      <w:r w:rsidRPr="00EC2CF3">
        <w:rPr>
          <w:rFonts w:ascii="Times New Roman" w:hAnsi="Times New Roman" w:cs="Times New Roman"/>
          <w:color w:val="000000" w:themeColor="text1"/>
          <w:sz w:val="16"/>
          <w:szCs w:val="16"/>
        </w:rPr>
        <w:softHyphen/>
        <w:t>ний осколками. При этом, многие ми</w:t>
      </w:r>
      <w:r w:rsidRPr="00EC2CF3">
        <w:rPr>
          <w:rFonts w:ascii="Times New Roman" w:hAnsi="Times New Roman" w:cs="Times New Roman"/>
          <w:color w:val="000000" w:themeColor="text1"/>
          <w:sz w:val="16"/>
          <w:szCs w:val="16"/>
        </w:rPr>
        <w:softHyphen/>
        <w:t xml:space="preserve">шени были разрушены совершенно. Результативность бомбоштурмового удара звена DH.4 по позициям </w:t>
      </w:r>
      <w:proofErr w:type="spellStart"/>
      <w:r w:rsidRPr="00EC2CF3">
        <w:rPr>
          <w:rFonts w:ascii="Times New Roman" w:hAnsi="Times New Roman" w:cs="Times New Roman"/>
          <w:color w:val="000000" w:themeColor="text1"/>
          <w:sz w:val="16"/>
          <w:szCs w:val="16"/>
        </w:rPr>
        <w:t>трехо</w:t>
      </w:r>
      <w:r w:rsidRPr="00EC2CF3">
        <w:rPr>
          <w:rFonts w:ascii="Times New Roman" w:hAnsi="Times New Roman" w:cs="Times New Roman"/>
          <w:color w:val="000000" w:themeColor="text1"/>
          <w:sz w:val="16"/>
          <w:szCs w:val="16"/>
        </w:rPr>
        <w:softHyphen/>
        <w:t>рудийной</w:t>
      </w:r>
      <w:proofErr w:type="spellEnd"/>
      <w:r w:rsidRPr="00EC2CF3">
        <w:rPr>
          <w:rFonts w:ascii="Times New Roman" w:hAnsi="Times New Roman" w:cs="Times New Roman"/>
          <w:color w:val="000000" w:themeColor="text1"/>
          <w:sz w:val="16"/>
          <w:szCs w:val="16"/>
        </w:rPr>
        <w:t xml:space="preserve"> батареи с обслугой (орудия стояли друг от друга на удалении 60 м) была также высокой. Удар произ</w:t>
      </w:r>
      <w:r w:rsidRPr="00EC2CF3">
        <w:rPr>
          <w:rFonts w:ascii="Times New Roman" w:hAnsi="Times New Roman" w:cs="Times New Roman"/>
          <w:color w:val="000000" w:themeColor="text1"/>
          <w:sz w:val="16"/>
          <w:szCs w:val="16"/>
        </w:rPr>
        <w:softHyphen/>
        <w:t>водился в двух заходах вдоль позиции. В первом заходе сбрасывались авиабом</w:t>
      </w:r>
      <w:r w:rsidRPr="00EC2CF3">
        <w:rPr>
          <w:rFonts w:ascii="Times New Roman" w:hAnsi="Times New Roman" w:cs="Times New Roman"/>
          <w:color w:val="000000" w:themeColor="text1"/>
          <w:sz w:val="16"/>
          <w:szCs w:val="16"/>
        </w:rPr>
        <w:softHyphen/>
        <w:t>бы, во втором заходе - мишени обстре</w:t>
      </w:r>
      <w:r w:rsidRPr="00EC2CF3">
        <w:rPr>
          <w:rFonts w:ascii="Times New Roman" w:hAnsi="Times New Roman" w:cs="Times New Roman"/>
          <w:color w:val="000000" w:themeColor="text1"/>
          <w:sz w:val="16"/>
          <w:szCs w:val="16"/>
        </w:rPr>
        <w:softHyphen/>
        <w:t>ливались из пулеметов. Всего было сброшено 30 авиабомб и выпущено 875 пуль. В мишени попали 16 пуль и 276 осколков. Материальная часть орудий также получила повреждения. Основное поражение мишеней, как и в первом, так и во вто</w:t>
      </w:r>
      <w:r w:rsidRPr="00EC2CF3">
        <w:rPr>
          <w:rFonts w:ascii="Times New Roman" w:hAnsi="Times New Roman" w:cs="Times New Roman"/>
          <w:color w:val="000000" w:themeColor="text1"/>
          <w:sz w:val="16"/>
          <w:szCs w:val="16"/>
        </w:rPr>
        <w:softHyphen/>
        <w:t>ром случаях обеспечили осколочные авиабомбы (наиболее "ходовая" 28,7</w:t>
      </w:r>
      <w:r w:rsidRPr="00EC2CF3">
        <w:rPr>
          <w:rFonts w:ascii="Times New Roman" w:hAnsi="Times New Roman" w:cs="Times New Roman"/>
          <w:color w:val="000000" w:themeColor="text1"/>
          <w:sz w:val="16"/>
          <w:szCs w:val="16"/>
        </w:rPr>
        <w:softHyphen/>
        <w:t>кг осколочная авиабомба союзников имела радиус сплошного поражения около 53 м, а авиабомба в 7,7 кг - око</w:t>
      </w:r>
      <w:r w:rsidRPr="00EC2CF3">
        <w:rPr>
          <w:rFonts w:ascii="Times New Roman" w:hAnsi="Times New Roman" w:cs="Times New Roman"/>
          <w:color w:val="000000" w:themeColor="text1"/>
          <w:sz w:val="16"/>
          <w:szCs w:val="16"/>
        </w:rPr>
        <w:softHyphen/>
        <w:t>ло 33 м) (5999).</w:t>
      </w:r>
    </w:p>
    <w:p w14:paraId="4B0B099E"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7CD62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К лету 1918 года благодаря максимальному напряжению сил шести запасных отрядов в деле подготовки личного состава, немцам удалось увеличить число воздухоплавательных станций до 186 и число штабов воздухоплавательных отрядов до 56. Среди технических усовершенствований за последний год войны следует отметить внедрение в практику моторной лебедки и парашютов. В течение этого года пришлось бороться с огромными трудностями в деле снабжения сырьем. Интенсивно работавшая промышленность находила выходы из создавшегося положения, поскольку это было возможно. Острая потребность в прорезиненной ткани для аэростатов уже в середине 1917 года не могла быть удовлетворена полностью; пришлось прибегнуть к суррогатам: тканям, пропитанным каучуком, а также старой резине. Большие трудности приходилось также преодолевать при получении хлопка, шелка и материалов для добычи газа. Инспекция военного воздухоплавания вместе с подчиненными ей органами под руководством инспектора майора </w:t>
      </w:r>
      <w:proofErr w:type="spellStart"/>
      <w:r w:rsidRPr="00EC2CF3">
        <w:rPr>
          <w:rFonts w:ascii="Times New Roman" w:hAnsi="Times New Roman" w:cs="Times New Roman"/>
          <w:color w:val="000000" w:themeColor="text1"/>
          <w:sz w:val="16"/>
          <w:szCs w:val="16"/>
        </w:rPr>
        <w:t>Гунделля</w:t>
      </w:r>
      <w:proofErr w:type="spellEnd"/>
      <w:r w:rsidRPr="00EC2CF3">
        <w:rPr>
          <w:rFonts w:ascii="Times New Roman" w:hAnsi="Times New Roman" w:cs="Times New Roman"/>
          <w:color w:val="000000" w:themeColor="text1"/>
          <w:sz w:val="16"/>
          <w:szCs w:val="16"/>
        </w:rPr>
        <w:t xml:space="preserve"> со своей стороны делала все возможное для ее поддержки и развития (11282).</w:t>
      </w:r>
    </w:p>
    <w:p w14:paraId="2D2F80C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B8B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1918 года была преодолена отсталость американской авиационной промышленности. В конце июня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2CD470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E05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американцы выпустили опытный триплан Кертис Оса, которым гордятся до сих пор не смотря на то, что в бою не был. В Германии появился Фоккер DVIII с двигателем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xml:space="preserve"> в 160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xml:space="preserve">, цельнометаллический Дорнье До.1 с БМВ в 185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xml:space="preserve"> и Пфальц D15 с тем же двигателем. Во Франции - Ньюпор-29 и Гурду-</w:t>
      </w:r>
      <w:proofErr w:type="spellStart"/>
      <w:r w:rsidRPr="00EC2CF3">
        <w:rPr>
          <w:rFonts w:ascii="Times New Roman" w:hAnsi="Times New Roman" w:cs="Times New Roman"/>
          <w:color w:val="000000" w:themeColor="text1"/>
          <w:sz w:val="16"/>
          <w:szCs w:val="16"/>
        </w:rPr>
        <w:t>Лезерр</w:t>
      </w:r>
      <w:proofErr w:type="spellEnd"/>
      <w:r w:rsidRPr="00EC2CF3">
        <w:rPr>
          <w:rFonts w:ascii="Times New Roman" w:hAnsi="Times New Roman" w:cs="Times New Roman"/>
          <w:color w:val="000000" w:themeColor="text1"/>
          <w:sz w:val="16"/>
          <w:szCs w:val="16"/>
        </w:rPr>
        <w:t xml:space="preserve"> (88,74).</w:t>
      </w:r>
    </w:p>
    <w:p w14:paraId="264AD36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39B8A"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1918 г. на базе танка Ford 3-ton по заказу Армии США разработали более крупную машину массой 7,5 тонны. Прототип был примерно на 0,75 м длиннее, чем Ford 3-ton, и значительно выше — его высота достигла 2,4 м. Экипаж увеличился до трех человек, а количество двигателей сократили — вместо двух автомобильных двигателей установили один 6-цилинровый мотор </w:t>
      </w:r>
      <w:proofErr w:type="spellStart"/>
      <w:r w:rsidRPr="00EC2CF3">
        <w:rPr>
          <w:rFonts w:ascii="Times New Roman" w:hAnsi="Times New Roman" w:cs="Times New Roman"/>
          <w:color w:val="000000" w:themeColor="text1"/>
          <w:sz w:val="16"/>
          <w:szCs w:val="16"/>
        </w:rPr>
        <w:t>Hudson</w:t>
      </w:r>
      <w:proofErr w:type="spellEnd"/>
      <w:r w:rsidRPr="00EC2CF3">
        <w:rPr>
          <w:rFonts w:ascii="Times New Roman" w:hAnsi="Times New Roman" w:cs="Times New Roman"/>
          <w:color w:val="000000" w:themeColor="text1"/>
          <w:sz w:val="16"/>
          <w:szCs w:val="16"/>
        </w:rPr>
        <w:t xml:space="preserve"> мощностью 60 л. с. Основное вооружение — 37-мм пушка располагалась во вращающейся башне. Пулемет </w:t>
      </w:r>
      <w:proofErr w:type="spellStart"/>
      <w:r w:rsidRPr="00EC2CF3">
        <w:rPr>
          <w:rFonts w:ascii="Times New Roman" w:hAnsi="Times New Roman" w:cs="Times New Roman"/>
          <w:color w:val="000000" w:themeColor="text1"/>
          <w:sz w:val="16"/>
          <w:szCs w:val="16"/>
        </w:rPr>
        <w:t>Browning</w:t>
      </w:r>
      <w:proofErr w:type="spellEnd"/>
      <w:r w:rsidRPr="00EC2CF3">
        <w:rPr>
          <w:rFonts w:ascii="Times New Roman" w:hAnsi="Times New Roman" w:cs="Times New Roman"/>
          <w:color w:val="000000" w:themeColor="text1"/>
          <w:sz w:val="16"/>
          <w:szCs w:val="16"/>
        </w:rPr>
        <w:t xml:space="preserve"> в корпусе сохранился. Под обозначением А(1) танк проходил испытания летом-осенью 1918 г. Однако, несмотря на лучшую вооруженность и возможность преодолевать несколько более широкие окопы, А(1) не показал каких-либо преимуществ перед </w:t>
      </w:r>
      <w:proofErr w:type="spellStart"/>
      <w:r w:rsidRPr="00EC2CF3">
        <w:rPr>
          <w:rFonts w:ascii="Times New Roman" w:hAnsi="Times New Roman" w:cs="Times New Roman"/>
          <w:color w:val="000000" w:themeColor="text1"/>
          <w:sz w:val="16"/>
          <w:szCs w:val="16"/>
        </w:rPr>
        <w:t>Reno</w:t>
      </w:r>
      <w:proofErr w:type="spellEnd"/>
      <w:r w:rsidRPr="00EC2CF3">
        <w:rPr>
          <w:rFonts w:ascii="Times New Roman" w:hAnsi="Times New Roman" w:cs="Times New Roman"/>
          <w:color w:val="000000" w:themeColor="text1"/>
          <w:sz w:val="16"/>
          <w:szCs w:val="16"/>
        </w:rPr>
        <w:t xml:space="preserve"> FT 17, производство которых по просьбе союзников уже налаживалось на заводах в США. Поэтому А(1) серийно не строился, хотя опыт его проектирования и пригодился в дальнейшем (22846).</w:t>
      </w:r>
    </w:p>
    <w:p w14:paraId="5F42F1A5" w14:textId="77777777" w:rsidR="009F4EE6" w:rsidRPr="00EC2CF3" w:rsidRDefault="009F4EE6" w:rsidP="00B95404">
      <w:pPr>
        <w:spacing w:after="0" w:line="240" w:lineRule="auto"/>
        <w:jc w:val="both"/>
        <w:rPr>
          <w:rFonts w:ascii="Times New Roman" w:hAnsi="Times New Roman" w:cs="Times New Roman"/>
          <w:color w:val="000000" w:themeColor="text1"/>
          <w:sz w:val="16"/>
          <w:szCs w:val="16"/>
        </w:rPr>
      </w:pPr>
    </w:p>
    <w:p w14:paraId="1F9C25A7"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445D435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D725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и осенью 1918 г. большинство советских аэропланов продолжали летать со "старорежимными" символами. Первый задокументированный факт появления на самолетах РККВФ пятиконечных звезд относится к Казанской операции 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Однако в ходе этой операции на крылья "фар- </w:t>
      </w:r>
      <w:proofErr w:type="spellStart"/>
      <w:r w:rsidRPr="00EC2CF3">
        <w:rPr>
          <w:rFonts w:ascii="Times New Roman" w:hAnsi="Times New Roman" w:cs="Times New Roman"/>
          <w:color w:val="000000" w:themeColor="text1"/>
          <w:sz w:val="16"/>
          <w:szCs w:val="16"/>
        </w:rPr>
        <w:t>манов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были нанесены не красные, а...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w:t>
      </w:r>
      <w:proofErr w:type="spellStart"/>
      <w:r w:rsidRPr="00EC2CF3">
        <w:rPr>
          <w:rFonts w:ascii="Times New Roman" w:hAnsi="Times New Roman" w:cs="Times New Roman"/>
          <w:color w:val="000000" w:themeColor="text1"/>
          <w:sz w:val="16"/>
          <w:szCs w:val="16"/>
        </w:rPr>
        <w:t>чер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нозвездные</w:t>
      </w:r>
      <w:proofErr w:type="spellEnd"/>
      <w:r w:rsidRPr="00EC2CF3">
        <w:rPr>
          <w:rFonts w:ascii="Times New Roman" w:hAnsi="Times New Roman" w:cs="Times New Roman"/>
          <w:color w:val="000000" w:themeColor="text1"/>
          <w:sz w:val="16"/>
          <w:szCs w:val="16"/>
        </w:rPr>
        <w:t xml:space="preserve"> соколы".</w:t>
      </w:r>
    </w:p>
    <w:p w14:paraId="584858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Инициатива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подкреплена приказом от 23 сентября 1918 г., подписанным начальником авиации Восточного фронта </w:t>
      </w:r>
      <w:proofErr w:type="spellStart"/>
      <w:r w:rsidRPr="00EC2CF3">
        <w:rPr>
          <w:rFonts w:ascii="Times New Roman" w:hAnsi="Times New Roman" w:cs="Times New Roman"/>
          <w:color w:val="000000" w:themeColor="text1"/>
          <w:sz w:val="16"/>
          <w:szCs w:val="16"/>
        </w:rPr>
        <w:t>Юнгмейстером</w:t>
      </w:r>
      <w:proofErr w:type="spellEnd"/>
      <w:r w:rsidRPr="00EC2CF3">
        <w:rPr>
          <w:rFonts w:ascii="Times New Roman" w:hAnsi="Times New Roman" w:cs="Times New Roman"/>
          <w:color w:val="000000" w:themeColor="text1"/>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6A7C2CD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38D027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4787D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D61C0C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A2C509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11D0F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XVII, принадлежавший командиру 10-го разведывательного авиаотряда </w:t>
      </w:r>
      <w:proofErr w:type="spellStart"/>
      <w:r w:rsidRPr="00EC2CF3">
        <w:rPr>
          <w:rFonts w:ascii="Times New Roman" w:hAnsi="Times New Roman" w:cs="Times New Roman"/>
          <w:color w:val="000000" w:themeColor="text1"/>
          <w:sz w:val="16"/>
          <w:szCs w:val="16"/>
        </w:rPr>
        <w:t>Кузенецову</w:t>
      </w:r>
      <w:proofErr w:type="spellEnd"/>
      <w:r w:rsidRPr="00EC2CF3">
        <w:rPr>
          <w:rFonts w:ascii="Times New Roman" w:hAnsi="Times New Roman" w:cs="Times New Roman"/>
          <w:color w:val="000000" w:themeColor="text1"/>
          <w:sz w:val="16"/>
          <w:szCs w:val="16"/>
        </w:rPr>
        <w:t>.</w:t>
      </w:r>
    </w:p>
    <w:p w14:paraId="12E45B4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D8F68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ВВС РККА:</w:t>
      </w:r>
    </w:p>
    <w:p w14:paraId="61BBD8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7E61128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C2CF3">
        <w:rPr>
          <w:rFonts w:ascii="Times New Roman" w:hAnsi="Times New Roman" w:cs="Times New Roman"/>
          <w:color w:val="000000" w:themeColor="text1"/>
          <w:sz w:val="16"/>
          <w:szCs w:val="16"/>
        </w:rPr>
        <w:t>крас</w:t>
      </w:r>
      <w:proofErr w:type="spellEnd"/>
      <w:r w:rsidRPr="00EC2CF3">
        <w:rPr>
          <w:rFonts w:ascii="Times New Roman" w:hAnsi="Times New Roman" w:cs="Times New Roman"/>
          <w:color w:val="000000" w:themeColor="text1"/>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Г. Сапожникова (звезда у него, кстати, была черной) (11987).</w:t>
      </w:r>
    </w:p>
    <w:p w14:paraId="6D0FEF1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C968D" w14:textId="77777777" w:rsidR="00595A7D" w:rsidRPr="00AA4406" w:rsidRDefault="00595A7D" w:rsidP="00595A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Летом и осенью 1918 года самолеты продолжали летать со «старорежимными» символами.</w:t>
      </w:r>
    </w:p>
    <w:p w14:paraId="57F8697A" w14:textId="77777777" w:rsidR="00595A7D" w:rsidRPr="00AA4406" w:rsidRDefault="00595A7D" w:rsidP="00595A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Первый задокументированный факт появления на самолетах РККВФ пятиконечных звезд относится к Казанской операции. Но звезды были не красными, а ... черными!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w:t>
      </w:r>
      <w:proofErr w:type="spellStart"/>
      <w:r w:rsidRPr="00AA4406">
        <w:rPr>
          <w:rStyle w:val="aff"/>
          <w:rFonts w:ascii="Times New Roman" w:hAnsi="Times New Roman" w:cs="Times New Roman"/>
          <w:color w:val="0070C0"/>
          <w:spacing w:val="0"/>
          <w:sz w:val="16"/>
          <w:szCs w:val="16"/>
        </w:rPr>
        <w:t>чернозвездные</w:t>
      </w:r>
      <w:proofErr w:type="spellEnd"/>
      <w:r w:rsidRPr="00AA4406">
        <w:rPr>
          <w:rStyle w:val="aff"/>
          <w:rFonts w:ascii="Times New Roman" w:hAnsi="Times New Roman" w:cs="Times New Roman"/>
          <w:color w:val="0070C0"/>
          <w:spacing w:val="0"/>
          <w:sz w:val="16"/>
          <w:szCs w:val="16"/>
        </w:rPr>
        <w:t xml:space="preserve"> соколы».</w:t>
      </w:r>
    </w:p>
    <w:p w14:paraId="6FF34762" w14:textId="77777777" w:rsidR="00595A7D" w:rsidRPr="00AA4406" w:rsidRDefault="00595A7D" w:rsidP="00595A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Трудно сказать, что обусловило такой выбор цвета. Возможно, просто имевшаяся в наличии краска или же черные знаки выглядели более контрастно на фоне деревянной и полотняной обшивки. Есть и другая версия: судя по фотографии самолетов 1-й Советской боевой авиагруппы, сделанной во время боев под Казанью, черные пятиконечные звезды были тогда нарисованы на хвостах ее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xml:space="preserve">» (на крыльях оставались французские «кокарды», с которыми эти машины попали в Россию). Не исключено, что эмблема понравилась начальнику авиации Восточного фронта </w:t>
      </w:r>
      <w:proofErr w:type="spellStart"/>
      <w:r w:rsidRPr="00AA4406">
        <w:rPr>
          <w:rStyle w:val="aff"/>
          <w:rFonts w:ascii="Times New Roman" w:hAnsi="Times New Roman" w:cs="Times New Roman"/>
          <w:color w:val="0070C0"/>
          <w:spacing w:val="0"/>
          <w:sz w:val="16"/>
          <w:szCs w:val="16"/>
        </w:rPr>
        <w:t>Юнгмейстеру</w:t>
      </w:r>
      <w:proofErr w:type="spellEnd"/>
      <w:r w:rsidRPr="00AA4406">
        <w:rPr>
          <w:rStyle w:val="aff"/>
          <w:rFonts w:ascii="Times New Roman" w:hAnsi="Times New Roman" w:cs="Times New Roman"/>
          <w:color w:val="0070C0"/>
          <w:spacing w:val="0"/>
          <w:sz w:val="16"/>
          <w:szCs w:val="16"/>
        </w:rPr>
        <w:t>, и поэтому 23 сентября 1918 года он издал приказ: «В целях успешной борьбы и во избежание досадных ошибок приказываю всем авиационным частям фронта ввести одинаковые отличительные знаки: на концах крыльев сверху и снизу, а также на хвосте – черную пятиконечную звезду на белом фоне. Всякий самолет, не имеющий таких знаков, будет обстреливаться» (25133).</w:t>
      </w:r>
    </w:p>
    <w:p w14:paraId="6306612D" w14:textId="77777777" w:rsidR="00595A7D" w:rsidRPr="00AA4406" w:rsidRDefault="00595A7D" w:rsidP="00595A7D">
      <w:pPr>
        <w:spacing w:after="0" w:line="240" w:lineRule="auto"/>
        <w:jc w:val="both"/>
        <w:rPr>
          <w:rFonts w:ascii="Times New Roman" w:hAnsi="Times New Roman" w:cs="Times New Roman"/>
          <w:color w:val="0070C0"/>
          <w:sz w:val="16"/>
          <w:szCs w:val="16"/>
        </w:rPr>
      </w:pPr>
    </w:p>
    <w:p w14:paraId="70FAC643" w14:textId="77777777" w:rsidR="0000013E" w:rsidRPr="00EC2CF3" w:rsidRDefault="0000013E" w:rsidP="00B95404">
      <w:pPr>
        <w:pStyle w:val="rtejustify"/>
        <w:shd w:val="clear" w:color="auto" w:fill="FFFFFF"/>
        <w:spacing w:before="0" w:after="0"/>
        <w:rPr>
          <w:color w:val="000000" w:themeColor="text1"/>
          <w:sz w:val="16"/>
          <w:szCs w:val="16"/>
        </w:rPr>
      </w:pPr>
      <w:r w:rsidRPr="00EC2CF3">
        <w:rPr>
          <w:color w:val="000000" w:themeColor="text1"/>
          <w:sz w:val="16"/>
          <w:szCs w:val="16"/>
        </w:rPr>
        <w:t>Летом-осенью 1918 г. намечался пуск опытного аэродрома в Гребном порту в Петроград, также как и Главного аэродрома Военного, а полномасштабное развертывание всех работ — к 1920 году. И создавались они на государственные деньги, промышленность же (практически вся частная) не выделила ни рубля (20059).</w:t>
      </w:r>
    </w:p>
    <w:p w14:paraId="5F94E56F" w14:textId="77777777" w:rsidR="0000013E" w:rsidRPr="00EC2CF3" w:rsidRDefault="0000013E" w:rsidP="00B95404">
      <w:pPr>
        <w:pStyle w:val="a3"/>
        <w:rPr>
          <w:color w:val="000000" w:themeColor="text1"/>
          <w:shd w:val="clear" w:color="auto" w:fill="FFFFFF"/>
          <w:lang w:val="ru-RU"/>
        </w:rPr>
      </w:pPr>
    </w:p>
    <w:p w14:paraId="17548540" w14:textId="77777777" w:rsidR="001E466D" w:rsidRPr="00EC2CF3" w:rsidRDefault="001E466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2088A2C5" w14:textId="77777777" w:rsidR="001E466D" w:rsidRPr="00EC2CF3" w:rsidRDefault="001E466D"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93416" w14:textId="77777777" w:rsidR="001E466D" w:rsidRPr="00EC2CF3" w:rsidRDefault="001E466D"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lastRenderedPageBreak/>
        <w:t xml:space="preserve">В первой половине 1918 г.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w:t>
      </w:r>
      <w:proofErr w:type="spellStart"/>
      <w:r w:rsidRPr="00EC2CF3">
        <w:rPr>
          <w:color w:val="000000" w:themeColor="text1"/>
          <w:sz w:val="16"/>
          <w:szCs w:val="16"/>
        </w:rPr>
        <w:t>Военоо</w:t>
      </w:r>
      <w:proofErr w:type="spellEnd"/>
      <w:r w:rsidRPr="00EC2CF3">
        <w:rPr>
          <w:color w:val="000000" w:themeColor="text1"/>
          <w:sz w:val="16"/>
          <w:szCs w:val="16"/>
        </w:rPr>
        <w:t>-инженерного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0BB005A4" w14:textId="77777777" w:rsidR="001E466D" w:rsidRPr="00EC2CF3" w:rsidRDefault="001E466D" w:rsidP="00B95404">
      <w:pPr>
        <w:pStyle w:val="krstr"/>
        <w:spacing w:before="0" w:beforeAutospacing="0" w:after="0" w:afterAutospacing="0"/>
        <w:jc w:val="both"/>
        <w:rPr>
          <w:color w:val="000000" w:themeColor="text1"/>
          <w:sz w:val="16"/>
          <w:szCs w:val="16"/>
        </w:rPr>
      </w:pPr>
      <w:r w:rsidRPr="00EC2CF3">
        <w:rPr>
          <w:color w:val="000000" w:themeColor="text1"/>
          <w:sz w:val="16"/>
          <w:szCs w:val="16"/>
        </w:rPr>
        <w:t xml:space="preserve">После национализации на заводе было создано временное правительственное правление. Экономический комитет Моссовета назначил временным </w:t>
      </w:r>
      <w:proofErr w:type="spellStart"/>
      <w:r w:rsidRPr="00EC2CF3">
        <w:rPr>
          <w:color w:val="000000" w:themeColor="text1"/>
          <w:sz w:val="16"/>
          <w:szCs w:val="16"/>
        </w:rPr>
        <w:t>коммисаром</w:t>
      </w:r>
      <w:proofErr w:type="spellEnd"/>
      <w:r w:rsidRPr="00EC2CF3">
        <w:rPr>
          <w:color w:val="000000" w:themeColor="text1"/>
          <w:sz w:val="16"/>
          <w:szCs w:val="16"/>
        </w:rPr>
        <w:t xml:space="preserve"> на завод Е.М. Альперовича (18373).</w:t>
      </w:r>
    </w:p>
    <w:p w14:paraId="7AD5094A" w14:textId="77777777" w:rsidR="001E466D" w:rsidRPr="00EC2CF3" w:rsidRDefault="001E466D" w:rsidP="00B95404">
      <w:pPr>
        <w:pStyle w:val="krstr"/>
        <w:spacing w:before="0" w:beforeAutospacing="0" w:after="0" w:afterAutospacing="0"/>
        <w:jc w:val="both"/>
        <w:rPr>
          <w:color w:val="000000" w:themeColor="text1"/>
          <w:sz w:val="16"/>
          <w:szCs w:val="16"/>
        </w:rPr>
      </w:pPr>
    </w:p>
    <w:p w14:paraId="59D25C3C"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7629497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4CBCD"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середины 1918 г. и до конца 1919 г., авиационная промышленность работала со значительным сокращением производства:</w:t>
      </w:r>
    </w:p>
    <w:p w14:paraId="523B4253"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«Построено: Самолетов Моторов</w:t>
      </w:r>
    </w:p>
    <w:p w14:paraId="466C5599"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1916 1769 666</w:t>
      </w:r>
    </w:p>
    <w:p w14:paraId="451CBA8E"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1917 1116 602</w:t>
      </w:r>
    </w:p>
    <w:p w14:paraId="7A2DA99B"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1918 255 79</w:t>
      </w:r>
    </w:p>
    <w:p w14:paraId="44D09F36"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1919 137 77</w:t>
      </w:r>
    </w:p>
    <w:p w14:paraId="1278B6DB"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1920 166 81</w:t>
      </w:r>
    </w:p>
    <w:p w14:paraId="3C0BBA0A"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1921 68 20</w:t>
      </w:r>
    </w:p>
    <w:p w14:paraId="28ECDA3D"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1921/22 43 8 (19566)</w:t>
      </w:r>
    </w:p>
    <w:p w14:paraId="217D3060"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rPr>
      </w:pPr>
    </w:p>
    <w:p w14:paraId="5AB5A10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неспокойного 1918 г. относятся первые упоминания о необходимости постройки специализированных пассажирских самолетов в России и СССР. Практическое воплощение состоялось в период 1923-25 гг., причем по числу построенных типов они почти не уступали новым военным самолетам. Можно сказать, что с возникновением гражданской авиации внимание к специализированным пассажирским аппаратам заметно увеличилось. Известно о семи таких самолетах (11957).</w:t>
      </w:r>
    </w:p>
    <w:p w14:paraId="04EF4E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CBC9D" w14:textId="77777777" w:rsidR="00EE281C" w:rsidRPr="00EC2CF3" w:rsidRDefault="00EE281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середины 1918 г. вывеска «Аэродром И.М.О.В.» висела на въездных воротах Ходынского аэродрома, да и в первых документах советской власти нередко можно было встретить эту аббревиатуру (15464).</w:t>
      </w:r>
    </w:p>
    <w:p w14:paraId="76FCB38A" w14:textId="77777777" w:rsidR="00EE281C" w:rsidRPr="00EC2CF3" w:rsidRDefault="00EE281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0B389"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7F7479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65DE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датская администрация, которая начав в 1917 г. работы по производству на Ковровском пулеметном заводе, не могла справиться с делом в условиях, которые создались на заводах в связи с революцией,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365CDB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BD30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Химический комитет был ликвидирован, а его функции и документация были переданы Химическому отделу ВСНХ (11781).</w:t>
      </w:r>
    </w:p>
    <w:p w14:paraId="14BA630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57D40"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1918 на завод Дукс поступило распоряжение принять изобретателя </w:t>
      </w:r>
      <w:proofErr w:type="spellStart"/>
      <w:r w:rsidRPr="00EC2CF3">
        <w:rPr>
          <w:rFonts w:ascii="Times New Roman" w:hAnsi="Times New Roman" w:cs="Times New Roman"/>
          <w:color w:val="000000" w:themeColor="text1"/>
          <w:sz w:val="16"/>
          <w:szCs w:val="16"/>
        </w:rPr>
        <w:t>И.М.Козинца</w:t>
      </w:r>
      <w:proofErr w:type="spellEnd"/>
      <w:r w:rsidRPr="00EC2CF3">
        <w:rPr>
          <w:rFonts w:ascii="Times New Roman" w:hAnsi="Times New Roman" w:cs="Times New Roman"/>
          <w:color w:val="000000" w:themeColor="text1"/>
          <w:sz w:val="16"/>
          <w:szCs w:val="16"/>
        </w:rPr>
        <w:t xml:space="preserve"> и рассмотреть его изобретение по усовершенствованию автомобильных колес (9651,70).</w:t>
      </w:r>
    </w:p>
    <w:p w14:paraId="2F52D033"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0A071A"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1918 г. создалось такое положение, при котором из всех орудийных заводов мог работать только Пермский пушечный завод. Начальник ГАУ в одном из своих донесений, относящихся к этому периоду, докладывал: “к эвакуации не предназначается лишь один Пермский пушечный завод, который изготовляет 3-дюй</w:t>
      </w:r>
      <w:r w:rsidRPr="00EC2CF3">
        <w:rPr>
          <w:rFonts w:ascii="Times New Roman" w:hAnsi="Times New Roman" w:cs="Times New Roman"/>
          <w:color w:val="000000" w:themeColor="text1"/>
          <w:sz w:val="16"/>
          <w:szCs w:val="16"/>
        </w:rPr>
        <w:softHyphen/>
        <w:t>мовые орудия обр. 1902 г., 48-линейные гаубицы и 6-дюймовые кре</w:t>
      </w:r>
      <w:r w:rsidRPr="00EC2CF3">
        <w:rPr>
          <w:rFonts w:ascii="Times New Roman" w:hAnsi="Times New Roman" w:cs="Times New Roman"/>
          <w:color w:val="000000" w:themeColor="text1"/>
          <w:sz w:val="16"/>
          <w:szCs w:val="16"/>
        </w:rPr>
        <w:softHyphen/>
        <w:t>постные гаубицы. Следовательно, на этот завод ложится вся тяжесть снабжения нашей артиллерии упомянутыми системами” [23, с. 143]. Из пяти пороховых заводов только Шлиссельбургский был в ра</w:t>
      </w:r>
      <w:r w:rsidRPr="00EC2CF3">
        <w:rPr>
          <w:rFonts w:ascii="Times New Roman" w:hAnsi="Times New Roman" w:cs="Times New Roman"/>
          <w:color w:val="000000" w:themeColor="text1"/>
          <w:sz w:val="16"/>
          <w:szCs w:val="16"/>
        </w:rPr>
        <w:softHyphen/>
        <w:t>бочем состоянии. Шосткинский и Казанский заводы находились на оккупированной территории, Охтинский был эвакуирован, Влади</w:t>
      </w:r>
      <w:r w:rsidRPr="00EC2CF3">
        <w:rPr>
          <w:rFonts w:ascii="Times New Roman" w:hAnsi="Times New Roman" w:cs="Times New Roman"/>
          <w:color w:val="000000" w:themeColor="text1"/>
          <w:sz w:val="16"/>
          <w:szCs w:val="16"/>
        </w:rPr>
        <w:softHyphen/>
        <w:t>мирский пороховой завод (бывший общества Барановского) не был закончен строительством. В стадии строительства находился Нижегородский (</w:t>
      </w:r>
      <w:proofErr w:type="spellStart"/>
      <w:r w:rsidRPr="00EC2CF3">
        <w:rPr>
          <w:rFonts w:ascii="Times New Roman" w:hAnsi="Times New Roman" w:cs="Times New Roman"/>
          <w:color w:val="000000" w:themeColor="text1"/>
          <w:sz w:val="16"/>
          <w:szCs w:val="16"/>
        </w:rPr>
        <w:t>Растяпинский</w:t>
      </w:r>
      <w:proofErr w:type="spellEnd"/>
      <w:r w:rsidRPr="00EC2CF3">
        <w:rPr>
          <w:rFonts w:ascii="Times New Roman" w:hAnsi="Times New Roman" w:cs="Times New Roman"/>
          <w:color w:val="000000" w:themeColor="text1"/>
          <w:sz w:val="16"/>
          <w:szCs w:val="16"/>
        </w:rPr>
        <w:t>) завод взрывчатых веществ, Охтинский завод взрывчатых ве</w:t>
      </w:r>
      <w:r w:rsidRPr="00EC2CF3">
        <w:rPr>
          <w:rFonts w:ascii="Times New Roman" w:hAnsi="Times New Roman" w:cs="Times New Roman"/>
          <w:color w:val="000000" w:themeColor="text1"/>
          <w:sz w:val="16"/>
          <w:szCs w:val="16"/>
        </w:rPr>
        <w:softHyphen/>
        <w:t xml:space="preserve">ществ был эвакуирован,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-Сергиевский завод взрывчатых веществ также оказался на территории, занятой противником (5484).</w:t>
      </w:r>
    </w:p>
    <w:p w14:paraId="76BF2A5D"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91B49"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середине </w:t>
      </w:r>
      <w:smartTag w:uri="urn:schemas-microsoft-com:office:smarttags" w:element="metricconverter">
        <w:smartTagPr>
          <w:attr w:name="ProductID" w:val="1945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xml:space="preserve">. производство на </w:t>
      </w:r>
      <w:proofErr w:type="spellStart"/>
      <w:r w:rsidRPr="00EC2CF3">
        <w:rPr>
          <w:rFonts w:ascii="Times New Roman" w:hAnsi="Times New Roman" w:cs="Times New Roman"/>
          <w:color w:val="000000" w:themeColor="text1"/>
          <w:sz w:val="16"/>
          <w:szCs w:val="16"/>
        </w:rPr>
        <w:t>Мордовщиковской</w:t>
      </w:r>
      <w:proofErr w:type="spellEnd"/>
      <w:r w:rsidRPr="00EC2CF3">
        <w:rPr>
          <w:rFonts w:ascii="Times New Roman" w:hAnsi="Times New Roman" w:cs="Times New Roman"/>
          <w:color w:val="000000" w:themeColor="text1"/>
          <w:sz w:val="16"/>
          <w:szCs w:val="16"/>
        </w:rPr>
        <w:t xml:space="preserve"> судоверфи находилось на низком уровне. Несмотря на энергичные меры Совета депутатов, к началу года верфь получила небольшое количество заказов. Правление Общества Коломенского завода до самой национализации саботировало мероприятия по обеспечению завода заказами. Владельцы Общества неоднократно задерживали заработную плату рабочим Кулебакского завода и верфи. В течение </w:t>
      </w:r>
      <w:smartTag w:uri="urn:schemas-microsoft-com:office:smarttags" w:element="metricconverter">
        <w:smartTagPr>
          <w:attr w:name="ProductID" w:val="1945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Мордовщиковской</w:t>
      </w:r>
      <w:proofErr w:type="spellEnd"/>
      <w:r w:rsidRPr="00EC2CF3">
        <w:rPr>
          <w:rFonts w:ascii="Times New Roman" w:hAnsi="Times New Roman" w:cs="Times New Roman"/>
          <w:color w:val="000000" w:themeColor="text1"/>
          <w:sz w:val="16"/>
          <w:szCs w:val="16"/>
        </w:rPr>
        <w:t xml:space="preserve"> судоверфи велось строительство двух наливных барж и около десяти мостов. Работы шли крайне медленно, производительность труда падала. Главными причинами были отсутствие заказов и неопределенные сроки сдачи продукции. На верфи скопилось значительное количество мостовых ферм, нереализованных из-за ликвидации обществ-заказчиков. Не было перспектив найти покупателей и на баржи (15218).</w:t>
      </w:r>
    </w:p>
    <w:p w14:paraId="24288FC5" w14:textId="77777777" w:rsidR="00EE281C" w:rsidRPr="00EC2CF3" w:rsidRDefault="00EE281C" w:rsidP="00B95404">
      <w:pPr>
        <w:spacing w:after="0" w:line="240" w:lineRule="auto"/>
        <w:jc w:val="both"/>
        <w:rPr>
          <w:rFonts w:ascii="Times New Roman" w:hAnsi="Times New Roman" w:cs="Times New Roman"/>
          <w:color w:val="000000" w:themeColor="text1"/>
          <w:sz w:val="16"/>
          <w:szCs w:val="16"/>
        </w:rPr>
      </w:pPr>
    </w:p>
    <w:p w14:paraId="432040A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475CF01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400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часть из 20 учебных гидросамолетов М-5принимала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 (12083).</w:t>
      </w:r>
    </w:p>
    <w:p w14:paraId="2441D79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B56AB" w14:textId="77777777" w:rsidR="004B3B45" w:rsidRPr="00EC2CF3" w:rsidRDefault="004B3B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w:t>
      </w:r>
      <w:r w:rsidRPr="00EC2CF3">
        <w:rPr>
          <w:rFonts w:ascii="Times New Roman" w:hAnsi="Times New Roman" w:cs="Times New Roman"/>
          <w:color w:val="000000" w:themeColor="text1"/>
          <w:sz w:val="16"/>
          <w:szCs w:val="16"/>
        </w:rPr>
        <w:softHyphen/>
        <w:t>дине 1918 г. часть М-5 Бакинской школы принимала участие в отраже</w:t>
      </w:r>
      <w:r w:rsidRPr="00EC2CF3">
        <w:rPr>
          <w:rFonts w:ascii="Times New Roman" w:hAnsi="Times New Roman" w:cs="Times New Roman"/>
          <w:color w:val="000000" w:themeColor="text1"/>
          <w:sz w:val="16"/>
          <w:szCs w:val="16"/>
        </w:rPr>
        <w:softHyphen/>
        <w:t>нии турецкого наступления в Закавказье, действуя в интересах остатков русской (царской) армии. Активное использование вело к неуклонному снижению количества пригодных к полетам машин, поэтому в 1919 г. здесь оставалось лишь два экземп</w:t>
      </w:r>
      <w:r w:rsidRPr="00EC2CF3">
        <w:rPr>
          <w:rFonts w:ascii="Times New Roman" w:hAnsi="Times New Roman" w:cs="Times New Roman"/>
          <w:color w:val="000000" w:themeColor="text1"/>
          <w:sz w:val="16"/>
          <w:szCs w:val="16"/>
        </w:rPr>
        <w:softHyphen/>
        <w:t>ляра М-5. В последующих бурных событиях гражданской войны Бакинская школа и ее имущество перестали существовать (23374).</w:t>
      </w:r>
    </w:p>
    <w:p w14:paraId="50D8C752" w14:textId="77777777" w:rsidR="004B3B45" w:rsidRPr="00EC2CF3" w:rsidRDefault="004B3B45" w:rsidP="00B95404">
      <w:pPr>
        <w:spacing w:after="0" w:line="240" w:lineRule="auto"/>
        <w:jc w:val="both"/>
        <w:rPr>
          <w:rFonts w:ascii="Times New Roman" w:hAnsi="Times New Roman" w:cs="Times New Roman"/>
          <w:color w:val="000000" w:themeColor="text1"/>
          <w:sz w:val="16"/>
          <w:szCs w:val="16"/>
        </w:rPr>
      </w:pPr>
    </w:p>
    <w:p w14:paraId="14F23B61" w14:textId="77777777" w:rsidR="00595A7D" w:rsidRPr="00AA4406" w:rsidRDefault="00595A7D" w:rsidP="00595A7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середине 1918 года вдоль нижнего течения реки Волга встал ряд красных укрепрайонов, главными из которых были Царицынский (прозванный газетчиками «красным Верденом»), Астраханский и Черноярский (25133).</w:t>
      </w:r>
    </w:p>
    <w:p w14:paraId="4BC87C3F" w14:textId="77777777" w:rsidR="00595A7D" w:rsidRPr="00AA4406" w:rsidRDefault="00595A7D" w:rsidP="00595A7D">
      <w:pPr>
        <w:spacing w:after="0" w:line="240" w:lineRule="auto"/>
        <w:jc w:val="both"/>
        <w:rPr>
          <w:rFonts w:ascii="Times New Roman" w:hAnsi="Times New Roman" w:cs="Times New Roman"/>
          <w:color w:val="0070C0"/>
          <w:sz w:val="16"/>
          <w:szCs w:val="16"/>
        </w:rPr>
      </w:pPr>
    </w:p>
    <w:p w14:paraId="0CF80B2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совет броневиков был пе</w:t>
      </w:r>
      <w:r w:rsidRPr="00EC2CF3">
        <w:rPr>
          <w:rFonts w:ascii="Times New Roman" w:hAnsi="Times New Roman" w:cs="Times New Roman"/>
          <w:color w:val="000000" w:themeColor="text1"/>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EC2CF3">
        <w:rPr>
          <w:rFonts w:ascii="Times New Roman" w:hAnsi="Times New Roman" w:cs="Times New Roman"/>
          <w:color w:val="000000" w:themeColor="text1"/>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EC2CF3">
        <w:rPr>
          <w:rFonts w:ascii="Times New Roman" w:hAnsi="Times New Roman" w:cs="Times New Roman"/>
          <w:color w:val="000000" w:themeColor="text1"/>
          <w:sz w:val="16"/>
          <w:szCs w:val="16"/>
        </w:rPr>
        <w:softHyphen/>
        <w:t>ние самостоятельно проработало до октября 1919 г. и за этот недолгий срок успело упорядо</w:t>
      </w:r>
      <w:r w:rsidRPr="00EC2CF3">
        <w:rPr>
          <w:rFonts w:ascii="Times New Roman" w:hAnsi="Times New Roman" w:cs="Times New Roman"/>
          <w:color w:val="000000" w:themeColor="text1"/>
          <w:sz w:val="16"/>
          <w:szCs w:val="16"/>
        </w:rPr>
        <w:softHyphen/>
        <w:t>чить формирование и укомплектование бронечастей, создать склады вооружения и техни</w:t>
      </w:r>
      <w:r w:rsidRPr="00EC2CF3">
        <w:rPr>
          <w:rFonts w:ascii="Times New Roman" w:hAnsi="Times New Roman" w:cs="Times New Roman"/>
          <w:color w:val="000000" w:themeColor="text1"/>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EC2CF3">
        <w:rPr>
          <w:rFonts w:ascii="Times New Roman" w:hAnsi="Times New Roman" w:cs="Times New Roman"/>
          <w:color w:val="000000" w:themeColor="text1"/>
          <w:sz w:val="16"/>
          <w:szCs w:val="16"/>
        </w:rPr>
        <w:softHyphen/>
        <w:t xml:space="preserve">го управления, руководствуясь различными мотивами, его самостоятельность ограничили, передав в ведение ГВИУ,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xml:space="preserve"> и инспектора бронечастей при Полевом штабе РВСР с функциями начальника бронечастей республики. Каждое из этих учреждений стало самосто</w:t>
      </w:r>
      <w:r w:rsidRPr="00EC2CF3">
        <w:rPr>
          <w:rFonts w:ascii="Times New Roman" w:hAnsi="Times New Roman" w:cs="Times New Roman"/>
          <w:color w:val="000000" w:themeColor="text1"/>
          <w:sz w:val="16"/>
          <w:szCs w:val="16"/>
        </w:rPr>
        <w:softHyphen/>
        <w:t>ятельно распоряжаться бронечастями, конечно, имея в виду свои ведомственные соображе</w:t>
      </w:r>
      <w:r w:rsidRPr="00EC2CF3">
        <w:rPr>
          <w:rFonts w:ascii="Times New Roman" w:hAnsi="Times New Roman" w:cs="Times New Roman"/>
          <w:color w:val="000000" w:themeColor="text1"/>
          <w:sz w:val="16"/>
          <w:szCs w:val="16"/>
        </w:rPr>
        <w:softHyphen/>
        <w:t>ния. Появился параллелизм в работе, междуведомственные трения, работа бронечастей в пер</w:t>
      </w:r>
      <w:r w:rsidRPr="00EC2CF3">
        <w:rPr>
          <w:rFonts w:ascii="Times New Roman" w:hAnsi="Times New Roman" w:cs="Times New Roman"/>
          <w:color w:val="000000" w:themeColor="text1"/>
          <w:sz w:val="16"/>
          <w:szCs w:val="16"/>
        </w:rPr>
        <w:softHyphen/>
        <w:t xml:space="preserve">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и стало на очередь ГВИУ. В таком виде заведование бронечас</w:t>
      </w:r>
      <w:r w:rsidRPr="00EC2CF3">
        <w:rPr>
          <w:rFonts w:ascii="Times New Roman" w:hAnsi="Times New Roman" w:cs="Times New Roman"/>
          <w:color w:val="000000" w:themeColor="text1"/>
          <w:sz w:val="16"/>
          <w:szCs w:val="16"/>
        </w:rPr>
        <w:softHyphen/>
        <w:t>тями застает 1921 г.</w:t>
      </w:r>
    </w:p>
    <w:p w14:paraId="22D0AE7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27. Оп. 1. Д. 430. Л. 67,68-69 об., 71 об., 75-75 об. Подлинник (10711,261).</w:t>
      </w:r>
    </w:p>
    <w:p w14:paraId="3AC1AFCC"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81F12A" w14:textId="77777777" w:rsidR="002D5E31" w:rsidRPr="00EC2CF3" w:rsidRDefault="002D5E31"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1918 года Тверская и Царскосельская радиостанции были переданы в ведение Народного комиссариата почт. Еще 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w:t>
      </w:r>
      <w:r w:rsidRPr="00EC2CF3">
        <w:rPr>
          <w:rFonts w:ascii="Times New Roman" w:hAnsi="Times New Roman" w:cs="Times New Roman"/>
          <w:color w:val="000000" w:themeColor="text1"/>
          <w:sz w:val="16"/>
          <w:szCs w:val="16"/>
        </w:rPr>
        <w:lastRenderedPageBreak/>
        <w:t>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w:t>
      </w:r>
      <w:proofErr w:type="spellStart"/>
      <w:r w:rsidRPr="00EC2CF3">
        <w:rPr>
          <w:rFonts w:ascii="Times New Roman" w:hAnsi="Times New Roman" w:cs="Times New Roman"/>
          <w:color w:val="000000" w:themeColor="text1"/>
          <w:sz w:val="16"/>
          <w:szCs w:val="16"/>
        </w:rPr>
        <w:t>Корнарвон</w:t>
      </w:r>
      <w:proofErr w:type="spellEnd"/>
      <w:r w:rsidRPr="00EC2CF3">
        <w:rPr>
          <w:rFonts w:ascii="Times New Roman" w:hAnsi="Times New Roman" w:cs="Times New Roman"/>
          <w:color w:val="000000" w:themeColor="text1"/>
          <w:sz w:val="16"/>
          <w:szCs w:val="16"/>
        </w:rPr>
        <w:t>). Сводки готовились каждый день с грифом «только В. И. Ленину» (12238).</w:t>
      </w:r>
    </w:p>
    <w:p w14:paraId="1B0D99BF" w14:textId="77777777" w:rsidR="002D5E31" w:rsidRPr="00EC2CF3" w:rsidRDefault="002D5E31" w:rsidP="00B95404">
      <w:pPr>
        <w:shd w:val="clear" w:color="auto" w:fill="FFFFFF"/>
        <w:spacing w:after="0" w:line="240" w:lineRule="auto"/>
        <w:jc w:val="both"/>
        <w:rPr>
          <w:rFonts w:ascii="Times New Roman" w:hAnsi="Times New Roman" w:cs="Times New Roman"/>
          <w:color w:val="000000" w:themeColor="text1"/>
          <w:sz w:val="16"/>
          <w:szCs w:val="16"/>
        </w:rPr>
      </w:pPr>
    </w:p>
    <w:p w14:paraId="73D004C8"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E54690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E6C3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середины 1918 года до начала 1921 года, партия пролетариата неожиданно для самой себя скатилась к немедленному переустройству страны на безденежно-плановых началах. В.И. Ленин занимал по этому вопросу в течение длительного времени более прагматичную позицию. Он считал, что деньги и денежную систему сначала нужно использовать для укрепления власти, социалистических преобразований в экономике и обществе в целом. По его настоянию в 1918 году готовилась денежная реформа, направленная на замену всех видов обращавшихся денег дореволюционных образцов, атрибутивное закрепление социалистической государственности и ликвидацию денежных накоплений, не имеющих непосредственно трудового характера. Однако в связи с резким увеличением военных расходов в первый период Гражданской войны уже напечатанные деньги с социалистической символикой пришлось выпустить не взамен, а в дополнение к уже обращавшимся. Денежную эмиссию и инфляцию начали использовать не только для обеспечения выживания власти, но и для уничтожения экономической автономности имущих слоев общества посредством нуллификации денег, т.е. лишения денежных знаков силы законного платежного средства, превращения их в ничего не стоящие бумажки. Как писал в 1920 году секретарь ЦК РКП(б) и председатель финансовой комиссии СНК Е.А. Преображенский, печатный станок Наркомфина стал пулеметом, “который обстреливал буржуазный строй по тылам его денежной системы, обратив законы денежного обращения буржуазного режима в средство уничтожения этого режима и в источник финансирования революции”(</w:t>
      </w:r>
      <w:r w:rsidRPr="00EC2CF3">
        <w:rPr>
          <w:rFonts w:ascii="Times New Roman" w:hAnsi="Times New Roman" w:cs="Times New Roman"/>
          <w:iCs/>
          <w:color w:val="000000" w:themeColor="text1"/>
          <w:sz w:val="16"/>
          <w:szCs w:val="16"/>
        </w:rPr>
        <w:t xml:space="preserve"> Преображенский Е.А. </w:t>
      </w:r>
      <w:r w:rsidRPr="00EC2CF3">
        <w:rPr>
          <w:rFonts w:ascii="Times New Roman" w:hAnsi="Times New Roman" w:cs="Times New Roman"/>
          <w:color w:val="000000" w:themeColor="text1"/>
          <w:sz w:val="16"/>
          <w:szCs w:val="16"/>
        </w:rPr>
        <w:t>Бумажные деньги в эпоху диктатуры пролетариата. М.: Госиздат, 1920. С. 4.).</w:t>
      </w:r>
    </w:p>
    <w:p w14:paraId="769959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Решая двуединую задачу финансирования Гражданской войны и других потребностей государства и уничтожения буржуазного режима, Наркомат финансов покрыл за счет выпуска денег в 1918 году 66,6 проц., в 1919-м — 77,3, в 1920-м — 86,9 проц. общей суммы государственных расходов. На 1 июля 1921 года общая сумма денежных знаков в обращении достигла астрономической по тем временам суммы в 2 трлн. 347 млрд. 164 млн. руб. Она выросла по сравнению с концом октября 1917 года в 119 раз, а общий уровень товарных цен — в 7912 раз (Наше денежное обращение: Сб. материалов по истории денежного обращения в 1914—1925 гг. / Под ред. Л.Н. Юровского. М.: </w:t>
      </w:r>
      <w:proofErr w:type="spellStart"/>
      <w:r w:rsidRPr="00EC2CF3">
        <w:rPr>
          <w:rFonts w:ascii="Times New Roman" w:hAnsi="Times New Roman" w:cs="Times New Roman"/>
          <w:color w:val="000000" w:themeColor="text1"/>
          <w:sz w:val="16"/>
          <w:szCs w:val="16"/>
        </w:rPr>
        <w:t>Наркомфиниздат</w:t>
      </w:r>
      <w:proofErr w:type="spellEnd"/>
      <w:r w:rsidRPr="00EC2CF3">
        <w:rPr>
          <w:rFonts w:ascii="Times New Roman" w:hAnsi="Times New Roman" w:cs="Times New Roman"/>
          <w:color w:val="000000" w:themeColor="text1"/>
          <w:sz w:val="16"/>
          <w:szCs w:val="16"/>
        </w:rPr>
        <w:t xml:space="preserve">, 1926. С. 15, 153; Финансовая энциклопедия / Под общ. ред. Г.Я. Сокольникова и др. 2-е изд. М.; Л.: </w:t>
      </w:r>
      <w:proofErr w:type="spellStart"/>
      <w:r w:rsidRPr="00EC2CF3">
        <w:rPr>
          <w:rFonts w:ascii="Times New Roman" w:hAnsi="Times New Roman" w:cs="Times New Roman"/>
          <w:color w:val="000000" w:themeColor="text1"/>
          <w:sz w:val="16"/>
          <w:szCs w:val="16"/>
        </w:rPr>
        <w:t>Наркомфиниздат</w:t>
      </w:r>
      <w:proofErr w:type="spellEnd"/>
      <w:r w:rsidRPr="00EC2CF3">
        <w:rPr>
          <w:rFonts w:ascii="Times New Roman" w:hAnsi="Times New Roman" w:cs="Times New Roman"/>
          <w:color w:val="000000" w:themeColor="text1"/>
          <w:sz w:val="16"/>
          <w:szCs w:val="16"/>
        </w:rPr>
        <w:t>, 1927. Ст. 450.).</w:t>
      </w:r>
    </w:p>
    <w:p w14:paraId="73FF41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Экономические интересы пролетарских масс, вовлеченных в национализированный сектор экономики, обеспечивались в условиях стремительного обесценивания денег натурализацией и расширением сферы бесплатного предоставления самых необходимых благ и услуг. Декретами СНК были установлены бесплатная пересылка писем (21 ноября 1918 г.) и получение детского питания в крупнейших фабрично-заводских центрах (17 мая 1919 г.).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w:t>
      </w:r>
      <w:proofErr w:type="spellStart"/>
      <w:r w:rsidRPr="00EC2CF3">
        <w:rPr>
          <w:rFonts w:ascii="Times New Roman" w:hAnsi="Times New Roman" w:cs="Times New Roman"/>
          <w:color w:val="000000" w:themeColor="text1"/>
          <w:sz w:val="16"/>
          <w:szCs w:val="16"/>
        </w:rPr>
        <w:t>Бюджетнорасчетным</w:t>
      </w:r>
      <w:proofErr w:type="spellEnd"/>
      <w:r w:rsidRPr="00EC2CF3">
        <w:rPr>
          <w:rFonts w:ascii="Times New Roman" w:hAnsi="Times New Roman" w:cs="Times New Roman"/>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C2CF3">
        <w:rPr>
          <w:rFonts w:ascii="Times New Roman" w:hAnsi="Times New Roman" w:cs="Times New Roman"/>
          <w:iCs/>
          <w:color w:val="000000" w:themeColor="text1"/>
          <w:sz w:val="16"/>
          <w:szCs w:val="16"/>
        </w:rPr>
        <w:t>Альский</w:t>
      </w:r>
      <w:proofErr w:type="spellEnd"/>
      <w:r w:rsidRPr="00EC2CF3">
        <w:rPr>
          <w:rFonts w:ascii="Times New Roman" w:hAnsi="Times New Roman" w:cs="Times New Roman"/>
          <w:iCs/>
          <w:color w:val="000000" w:themeColor="text1"/>
          <w:sz w:val="16"/>
          <w:szCs w:val="16"/>
        </w:rPr>
        <w:t xml:space="preserve"> М. </w:t>
      </w:r>
      <w:r w:rsidRPr="00EC2CF3">
        <w:rPr>
          <w:rFonts w:ascii="Times New Roman" w:hAnsi="Times New Roman" w:cs="Times New Roman"/>
          <w:color w:val="000000" w:themeColor="text1"/>
          <w:sz w:val="16"/>
          <w:szCs w:val="16"/>
        </w:rPr>
        <w:t xml:space="preserve">Наши финансы за время Гражданской войны и НЭПа. М.: </w:t>
      </w:r>
      <w:proofErr w:type="spellStart"/>
      <w:r w:rsidRPr="00EC2CF3">
        <w:rPr>
          <w:rFonts w:ascii="Times New Roman" w:hAnsi="Times New Roman" w:cs="Times New Roman"/>
          <w:color w:val="000000" w:themeColor="text1"/>
          <w:sz w:val="16"/>
          <w:szCs w:val="16"/>
        </w:rPr>
        <w:t>Наркомфиниздат</w:t>
      </w:r>
      <w:proofErr w:type="spellEnd"/>
      <w:r w:rsidRPr="00EC2CF3">
        <w:rPr>
          <w:rFonts w:ascii="Times New Roman" w:hAnsi="Times New Roman" w:cs="Times New Roman"/>
          <w:color w:val="000000" w:themeColor="text1"/>
          <w:sz w:val="16"/>
          <w:szCs w:val="16"/>
        </w:rPr>
        <w:t>, 1925. С. 65.).</w:t>
      </w:r>
    </w:p>
    <w:p w14:paraId="2282CA9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EA1D866"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F76B9C" w14:textId="77777777" w:rsidR="000F2CE1" w:rsidRPr="00EC2CF3" w:rsidRDefault="00440FC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Внешняя политика:</w:t>
      </w:r>
    </w:p>
    <w:p w14:paraId="3BE84678"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43A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середины 1918 г, из Англии в Советскую Россию поставлялись артиллерийские орудия согласно ранее заключенным контрактам РАОАЗ и &lt;Виккерс&gt; с царскими русскими казенными ведомствами. Наряду с этим, специалисты фирмы продолжали занимать руководящие должности на Царицынском заводе, а при предприятии постоянно находился представитель &lt;Виккерс&gt; Только в апреле 1918 г, когда весь город уже кишел вшивыми бандами большевиков они выехали из Царицына в Москву (11448).</w:t>
      </w:r>
    </w:p>
    <w:p w14:paraId="46AE59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F76B6" w14:textId="77777777" w:rsidR="000F2CE1" w:rsidRPr="00EC2CF3" w:rsidRDefault="00440FC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3139ED40" w14:textId="77777777" w:rsidR="000F2CE1" w:rsidRPr="00EC2CF3" w:rsidRDefault="000F2CE1" w:rsidP="00B95404">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E4703" w14:textId="77777777" w:rsidR="00C735AF" w:rsidRPr="00EC2CF3" w:rsidRDefault="00C73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середине 1918 г. трипланы снова уступили бипланам, причем не только особо мощным с двигателями в 180–220 сил, но и легким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с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9В всего в 130 л. с. Они превзошли трипланы и в маневренности, и в скорости, и в скороподъемности, и лучший ас I мировой командир эскадры JG I барон Манфред фон Рихтгофен, одержавший большую часть своих 80 побед именно на Фоккере Dr I, на нем же и погиб (22781).</w:t>
      </w:r>
    </w:p>
    <w:p w14:paraId="7E96FF80" w14:textId="77777777" w:rsidR="00C735AF" w:rsidRPr="00EC2CF3" w:rsidRDefault="00C735AF" w:rsidP="00B95404">
      <w:pPr>
        <w:spacing w:after="0" w:line="240" w:lineRule="auto"/>
        <w:jc w:val="both"/>
        <w:rPr>
          <w:rFonts w:ascii="Times New Roman" w:hAnsi="Times New Roman" w:cs="Times New Roman"/>
          <w:color w:val="000000" w:themeColor="text1"/>
          <w:sz w:val="16"/>
          <w:szCs w:val="16"/>
        </w:rPr>
      </w:pPr>
    </w:p>
    <w:p w14:paraId="164F6E8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1918 года после проведения многочисленных экспериментов на заводах были готовы к установке 20-мм автоматические пушки системы Беккера с разрывными снарядами, но в боевой обстановке применить их не успели. Вес пушки составлял 33,6 кг (позднее — 30 кг), вес боевой части снаряда — 140 г, боезапас мог варьироваться до нескольких сотен снарядов, дальность выстрела — 2500 м, питание пушки — от обоймы по 10-15 снарядов. Применение наступательного стрелкового оружия для ведения огня по наземным или морским целям на немецких дирижаблях не предусматривалось. На практике такие случаи хотя и редко, но бывали. Во время одного из патрульных полетов немецкий дирижабль своим пулеметным огнем подавил сопротивление команды английского минного заградителя (11234).</w:t>
      </w:r>
    </w:p>
    <w:p w14:paraId="004F95A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vanish/>
          <w:color w:val="000000" w:themeColor="text1"/>
          <w:sz w:val="16"/>
          <w:szCs w:val="16"/>
        </w:rPr>
      </w:pPr>
    </w:p>
    <w:p w14:paraId="082BBC2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фирма “</w:t>
      </w:r>
      <w:proofErr w:type="spellStart"/>
      <w:r w:rsidRPr="00EC2CF3">
        <w:rPr>
          <w:rFonts w:ascii="Times New Roman" w:hAnsi="Times New Roman" w:cs="Times New Roman"/>
          <w:color w:val="000000" w:themeColor="text1"/>
          <w:sz w:val="16"/>
          <w:szCs w:val="16"/>
        </w:rPr>
        <w:t>DaitonWright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Airplane”подготовила</w:t>
      </w:r>
      <w:proofErr w:type="spellEnd"/>
      <w:r w:rsidRPr="00EC2CF3">
        <w:rPr>
          <w:rFonts w:ascii="Times New Roman" w:hAnsi="Times New Roman" w:cs="Times New Roman"/>
          <w:color w:val="000000" w:themeColor="text1"/>
          <w:sz w:val="16"/>
          <w:szCs w:val="16"/>
        </w:rPr>
        <w:t xml:space="preserve"> БКЛА Баг для производства.</w:t>
      </w:r>
    </w:p>
    <w:p w14:paraId="10DE9B7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Испытания БКЛА Г. </w:t>
      </w:r>
      <w:proofErr w:type="spellStart"/>
      <w:r w:rsidRPr="00EC2CF3">
        <w:rPr>
          <w:rFonts w:ascii="Times New Roman" w:hAnsi="Times New Roman" w:cs="Times New Roman"/>
          <w:color w:val="000000" w:themeColor="text1"/>
          <w:sz w:val="16"/>
          <w:szCs w:val="16"/>
        </w:rPr>
        <w:t>Кертисса</w:t>
      </w:r>
      <w:proofErr w:type="spellEnd"/>
      <w:r w:rsidRPr="00EC2CF3">
        <w:rPr>
          <w:rFonts w:ascii="Times New Roman" w:hAnsi="Times New Roman" w:cs="Times New Roman"/>
          <w:color w:val="000000" w:themeColor="text1"/>
          <w:sz w:val="16"/>
          <w:szCs w:val="16"/>
        </w:rPr>
        <w:t xml:space="preserve">,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C2CF3">
        <w:rPr>
          <w:rFonts w:ascii="Times New Roman" w:hAnsi="Times New Roman" w:cs="Times New Roman"/>
          <w:color w:val="000000" w:themeColor="text1"/>
          <w:sz w:val="16"/>
          <w:szCs w:val="16"/>
          <w:lang w:val="en-US"/>
        </w:rPr>
        <w:t xml:space="preserve">(Bowman N.J. The Handbook of Rockets and Guided Missiles. Second Edition. Pennsylvania: Newtown Square, 1963.). </w:t>
      </w:r>
      <w:proofErr w:type="spellStart"/>
      <w:r w:rsidRPr="00EC2CF3">
        <w:rPr>
          <w:rFonts w:ascii="Times New Roman" w:hAnsi="Times New Roman" w:cs="Times New Roman"/>
          <w:color w:val="000000" w:themeColor="text1"/>
          <w:sz w:val="16"/>
          <w:szCs w:val="16"/>
        </w:rPr>
        <w:t>Этобыллетательныйаппарат</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выполненныйпосхемебиплана</w:t>
      </w:r>
      <w:proofErr w:type="spellEnd"/>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Фюзеляж</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изготавливался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папье</w:t>
      </w:r>
      <w:r w:rsidRPr="00EC2CF3">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маше</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усиливался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деревянными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элементами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46FDC31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летающая бомба Баг была испытана в </w:t>
      </w:r>
      <w:proofErr w:type="spellStart"/>
      <w:r w:rsidRPr="00EC2CF3">
        <w:rPr>
          <w:rFonts w:ascii="Times New Roman" w:hAnsi="Times New Roman" w:cs="Times New Roman"/>
          <w:color w:val="000000" w:themeColor="text1"/>
          <w:sz w:val="16"/>
          <w:szCs w:val="16"/>
        </w:rPr>
        <w:t>Белпорте</w:t>
      </w:r>
      <w:proofErr w:type="spellEnd"/>
      <w:r w:rsidRPr="00EC2CF3">
        <w:rPr>
          <w:rFonts w:ascii="Times New Roman" w:hAnsi="Times New Roman" w:cs="Times New Roman"/>
          <w:color w:val="000000" w:themeColor="text1"/>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10310DE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44EFF5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C2CF3">
        <w:rPr>
          <w:rFonts w:ascii="Times New Roman" w:hAnsi="Times New Roman" w:cs="Times New Roman"/>
          <w:color w:val="000000" w:themeColor="text1"/>
          <w:sz w:val="16"/>
          <w:szCs w:val="16"/>
        </w:rPr>
        <w:t>пневмоклапанов</w:t>
      </w:r>
      <w:proofErr w:type="spellEnd"/>
      <w:r w:rsidRPr="00EC2CF3">
        <w:rPr>
          <w:rFonts w:ascii="Times New Roman" w:hAnsi="Times New Roman" w:cs="Times New Roman"/>
          <w:color w:val="000000" w:themeColor="text1"/>
          <w:sz w:val="16"/>
          <w:szCs w:val="16"/>
        </w:rPr>
        <w:t>.</w:t>
      </w:r>
    </w:p>
    <w:p w14:paraId="44A7E0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стойке крыла устанавливался </w:t>
      </w:r>
      <w:proofErr w:type="spellStart"/>
      <w:r w:rsidRPr="00EC2CF3">
        <w:rPr>
          <w:rFonts w:ascii="Times New Roman" w:hAnsi="Times New Roman" w:cs="Times New Roman"/>
          <w:color w:val="000000" w:themeColor="text1"/>
          <w:sz w:val="16"/>
          <w:szCs w:val="16"/>
        </w:rPr>
        <w:t>аэролаг</w:t>
      </w:r>
      <w:proofErr w:type="spellEnd"/>
      <w:r w:rsidRPr="00EC2CF3">
        <w:rPr>
          <w:rFonts w:ascii="Times New Roman" w:hAnsi="Times New Roman" w:cs="Times New Roman"/>
          <w:color w:val="000000" w:themeColor="text1"/>
          <w:sz w:val="16"/>
          <w:szCs w:val="16"/>
        </w:rPr>
        <w:t xml:space="preserve">. Требуемая дальность полета регулировалась через число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Когда количество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совпадало с расчетной цифрой, специальный кулачковый механизм втягивал крепежные болты и </w:t>
      </w:r>
      <w:proofErr w:type="spellStart"/>
      <w:r w:rsidRPr="00EC2CF3">
        <w:rPr>
          <w:rFonts w:ascii="Times New Roman" w:hAnsi="Times New Roman" w:cs="Times New Roman"/>
          <w:color w:val="000000" w:themeColor="text1"/>
          <w:sz w:val="16"/>
          <w:szCs w:val="16"/>
        </w:rPr>
        <w:t>отстыковывал</w:t>
      </w:r>
      <w:proofErr w:type="spellEnd"/>
      <w:r w:rsidRPr="00EC2CF3">
        <w:rPr>
          <w:rFonts w:ascii="Times New Roman" w:hAnsi="Times New Roman" w:cs="Times New Roman"/>
          <w:color w:val="000000" w:themeColor="text1"/>
          <w:sz w:val="16"/>
          <w:szCs w:val="16"/>
        </w:rPr>
        <w:t xml:space="preserve"> крыло от фюзеляжа. После этого аппарат пикировал на цель </w:t>
      </w:r>
      <w:proofErr w:type="spellStart"/>
      <w:r w:rsidRPr="00EC2CF3">
        <w:rPr>
          <w:rFonts w:ascii="Times New Roman" w:hAnsi="Times New Roman" w:cs="Times New Roman"/>
          <w:color w:val="000000" w:themeColor="text1"/>
          <w:sz w:val="16"/>
          <w:szCs w:val="16"/>
        </w:rPr>
        <w:t>полубаллистической</w:t>
      </w:r>
      <w:proofErr w:type="spellEnd"/>
      <w:r w:rsidRPr="00EC2CF3">
        <w:rPr>
          <w:rFonts w:ascii="Times New Roman" w:hAnsi="Times New Roman" w:cs="Times New Roman"/>
          <w:color w:val="000000" w:themeColor="text1"/>
          <w:sz w:val="16"/>
          <w:szCs w:val="16"/>
        </w:rPr>
        <w:t xml:space="preserve"> траектории (</w:t>
      </w:r>
      <w:proofErr w:type="spellStart"/>
      <w:r w:rsidRPr="00EC2CF3">
        <w:rPr>
          <w:rFonts w:ascii="Times New Roman" w:hAnsi="Times New Roman" w:cs="Times New Roman"/>
          <w:color w:val="000000" w:themeColor="text1"/>
          <w:sz w:val="16"/>
          <w:szCs w:val="16"/>
        </w:rPr>
        <w:t>Arnold</w:t>
      </w:r>
      <w:proofErr w:type="spellEnd"/>
      <w:r w:rsidRPr="00EC2CF3">
        <w:rPr>
          <w:rFonts w:ascii="Times New Roman" w:hAnsi="Times New Roman" w:cs="Times New Roman"/>
          <w:color w:val="000000" w:themeColor="text1"/>
          <w:sz w:val="16"/>
          <w:szCs w:val="16"/>
        </w:rPr>
        <w:t xml:space="preserve"> H.H. Global </w:t>
      </w:r>
      <w:proofErr w:type="spellStart"/>
      <w:r w:rsidRPr="00EC2CF3">
        <w:rPr>
          <w:rFonts w:ascii="Times New Roman" w:hAnsi="Times New Roman" w:cs="Times New Roman"/>
          <w:color w:val="000000" w:themeColor="text1"/>
          <w:sz w:val="16"/>
          <w:szCs w:val="16"/>
        </w:rPr>
        <w:t>Mission</w:t>
      </w:r>
      <w:proofErr w:type="spellEnd"/>
      <w:r w:rsidRPr="00EC2CF3">
        <w:rPr>
          <w:rFonts w:ascii="Times New Roman" w:hAnsi="Times New Roman" w:cs="Times New Roman"/>
          <w:color w:val="000000" w:themeColor="text1"/>
          <w:sz w:val="16"/>
          <w:szCs w:val="16"/>
        </w:rPr>
        <w:t>. New York, 1972.).</w:t>
      </w:r>
    </w:p>
    <w:p w14:paraId="7762DA2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rPr>
        <w:lastRenderedPageBreak/>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C2CF3">
        <w:rPr>
          <w:rFonts w:ascii="Times New Roman" w:hAnsi="Times New Roman" w:cs="Times New Roman"/>
          <w:color w:val="000000" w:themeColor="text1"/>
          <w:sz w:val="16"/>
          <w:szCs w:val="16"/>
        </w:rPr>
        <w:t>ВоенныйЗарубежник</w:t>
      </w:r>
      <w:proofErr w:type="spellEnd"/>
      <w:r w:rsidRPr="00EC2CF3">
        <w:rPr>
          <w:rFonts w:ascii="Times New Roman" w:hAnsi="Times New Roman" w:cs="Times New Roman"/>
          <w:color w:val="000000" w:themeColor="text1"/>
          <w:sz w:val="16"/>
          <w:szCs w:val="16"/>
          <w:lang w:val="en-US"/>
        </w:rPr>
        <w:t xml:space="preserve">. 1959, № 12. </w:t>
      </w:r>
      <w:r w:rsidRPr="00EC2CF3">
        <w:rPr>
          <w:rFonts w:ascii="Times New Roman" w:hAnsi="Times New Roman" w:cs="Times New Roman"/>
          <w:color w:val="000000" w:themeColor="text1"/>
          <w:sz w:val="16"/>
          <w:szCs w:val="16"/>
        </w:rPr>
        <w:t>С</w:t>
      </w:r>
      <w:r w:rsidRPr="00EC2CF3">
        <w:rPr>
          <w:rFonts w:ascii="Times New Roman" w:hAnsi="Times New Roman" w:cs="Times New Roman"/>
          <w:color w:val="000000" w:themeColor="text1"/>
          <w:sz w:val="16"/>
          <w:szCs w:val="16"/>
          <w:lang w:val="en-US"/>
        </w:rPr>
        <w:t>. 70–72; Arnold H.H. Global Mission. New York: Harper, 1949.).</w:t>
      </w:r>
    </w:p>
    <w:p w14:paraId="265923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C2CF3">
        <w:rPr>
          <w:rFonts w:ascii="Times New Roman" w:hAnsi="Times New Roman" w:cs="Times New Roman"/>
          <w:color w:val="000000" w:themeColor="text1"/>
          <w:sz w:val="16"/>
          <w:szCs w:val="16"/>
        </w:rPr>
        <w:t>Костович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Огнеслав</w:t>
      </w:r>
      <w:proofErr w:type="spellEnd"/>
      <w:r w:rsidRPr="00EC2CF3">
        <w:rPr>
          <w:rFonts w:ascii="Times New Roman" w:hAnsi="Times New Roman" w:cs="Times New Roman"/>
          <w:color w:val="000000" w:themeColor="text1"/>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C2CF3">
        <w:rPr>
          <w:rFonts w:ascii="Times New Roman" w:hAnsi="Times New Roman" w:cs="Times New Roman"/>
          <w:color w:val="000000" w:themeColor="text1"/>
          <w:sz w:val="16"/>
          <w:szCs w:val="16"/>
        </w:rPr>
        <w:t>Шуккерт</w:t>
      </w:r>
      <w:proofErr w:type="spellEnd"/>
      <w:r w:rsidRPr="00EC2CF3">
        <w:rPr>
          <w:rFonts w:ascii="Times New Roman" w:hAnsi="Times New Roman" w:cs="Times New Roman"/>
          <w:color w:val="000000" w:themeColor="text1"/>
          <w:sz w:val="16"/>
          <w:szCs w:val="16"/>
        </w:rPr>
        <w:t>” (Петроград) начал разрабатывать штабс-капитан Яблонский. Из-за революции разработка “геликоптер-торпедо” была прекращена.</w:t>
      </w:r>
    </w:p>
    <w:p w14:paraId="44B98AC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C2CF3">
        <w:rPr>
          <w:rFonts w:ascii="Times New Roman" w:hAnsi="Times New Roman" w:cs="Times New Roman"/>
          <w:color w:val="000000" w:themeColor="text1"/>
          <w:sz w:val="16"/>
          <w:szCs w:val="16"/>
        </w:rPr>
        <w:t>Оберт</w:t>
      </w:r>
      <w:proofErr w:type="spellEnd"/>
      <w:r w:rsidRPr="00EC2CF3">
        <w:rPr>
          <w:rFonts w:ascii="Times New Roman" w:hAnsi="Times New Roman" w:cs="Times New Roman"/>
          <w:color w:val="000000" w:themeColor="text1"/>
          <w:sz w:val="16"/>
          <w:szCs w:val="16"/>
        </w:rPr>
        <w:t xml:space="preserve"> (11686).</w:t>
      </w:r>
    </w:p>
    <w:p w14:paraId="1D0D7D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A330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u w:color="002060"/>
        </w:rPr>
      </w:pPr>
      <w:r w:rsidRPr="00EC2CF3">
        <w:rPr>
          <w:rFonts w:ascii="Times New Roman" w:hAnsi="Times New Roman" w:cs="Times New Roman"/>
          <w:color w:val="000000" w:themeColor="text1"/>
          <w:sz w:val="16"/>
          <w:szCs w:val="16"/>
          <w:u w:color="002060"/>
        </w:rPr>
        <w:t>В середине 1918 г. фирма «Верхнесилезский сталепрокатный завод» (</w:t>
      </w:r>
      <w:proofErr w:type="spellStart"/>
      <w:r w:rsidRPr="00EC2CF3">
        <w:rPr>
          <w:rFonts w:ascii="Times New Roman" w:hAnsi="Times New Roman" w:cs="Times New Roman"/>
          <w:color w:val="000000" w:themeColor="text1"/>
          <w:sz w:val="16"/>
          <w:szCs w:val="16"/>
          <w:u w:color="002060"/>
        </w:rPr>
        <w:t>Oberschlesischen</w:t>
      </w:r>
      <w:proofErr w:type="spellEnd"/>
      <w:r w:rsidRPr="00EC2CF3">
        <w:rPr>
          <w:rFonts w:ascii="Times New Roman" w:hAnsi="Times New Roman" w:cs="Times New Roman"/>
          <w:color w:val="000000" w:themeColor="text1"/>
          <w:sz w:val="16"/>
          <w:szCs w:val="16"/>
          <w:u w:color="002060"/>
        </w:rPr>
        <w:t xml:space="preserve"> </w:t>
      </w:r>
      <w:proofErr w:type="spellStart"/>
      <w:r w:rsidRPr="00EC2CF3">
        <w:rPr>
          <w:rFonts w:ascii="Times New Roman" w:hAnsi="Times New Roman" w:cs="Times New Roman"/>
          <w:color w:val="000000" w:themeColor="text1"/>
          <w:sz w:val="16"/>
          <w:szCs w:val="16"/>
          <w:u w:color="002060"/>
        </w:rPr>
        <w:t>Huttenwerke</w:t>
      </w:r>
      <w:proofErr w:type="spellEnd"/>
      <w:r w:rsidRPr="00EC2CF3">
        <w:rPr>
          <w:rFonts w:ascii="Times New Roman" w:hAnsi="Times New Roman" w:cs="Times New Roman"/>
          <w:color w:val="000000" w:themeColor="text1"/>
          <w:sz w:val="16"/>
          <w:szCs w:val="16"/>
          <w:u w:color="002060"/>
        </w:rPr>
        <w:t>) предложила свой проект тяжелого танка – «Верхняя Силезия» (</w:t>
      </w:r>
      <w:proofErr w:type="spellStart"/>
      <w:r w:rsidRPr="00EC2CF3">
        <w:rPr>
          <w:rFonts w:ascii="Times New Roman" w:hAnsi="Times New Roman" w:cs="Times New Roman"/>
          <w:color w:val="000000" w:themeColor="text1"/>
          <w:sz w:val="16"/>
          <w:szCs w:val="16"/>
          <w:u w:color="002060"/>
        </w:rPr>
        <w:t>Oberschlesien</w:t>
      </w:r>
      <w:proofErr w:type="spellEnd"/>
      <w:r w:rsidRPr="00EC2CF3">
        <w:rPr>
          <w:rFonts w:ascii="Times New Roman" w:hAnsi="Times New Roman" w:cs="Times New Roman"/>
          <w:color w:val="000000" w:themeColor="text1"/>
          <w:sz w:val="16"/>
          <w:szCs w:val="16"/>
          <w:u w:color="002060"/>
        </w:rPr>
        <w:t>). Изготовленный ходовой макет подвергли испытаниям, по результатам которых было решено изготовить два опытных образца, но капитуляция Германии помешала завершению работ (12148).</w:t>
      </w:r>
    </w:p>
    <w:p w14:paraId="7883C8B0"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u w:color="002060"/>
        </w:rPr>
      </w:pPr>
    </w:p>
    <w:p w14:paraId="49BA64B6" w14:textId="77777777" w:rsidR="00C735AF" w:rsidRPr="00EC2CF3" w:rsidRDefault="00C73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1918 г. в США окончили постройкой прототип, получивший обозначение Ford 3-ton </w:t>
      </w:r>
      <w:proofErr w:type="spellStart"/>
      <w:r w:rsidRPr="00EC2CF3">
        <w:rPr>
          <w:rFonts w:ascii="Times New Roman" w:hAnsi="Times New Roman" w:cs="Times New Roman"/>
          <w:color w:val="000000" w:themeColor="text1"/>
          <w:sz w:val="16"/>
          <w:szCs w:val="16"/>
        </w:rPr>
        <w:t>Tank</w:t>
      </w:r>
      <w:proofErr w:type="spellEnd"/>
      <w:r w:rsidRPr="00EC2CF3">
        <w:rPr>
          <w:rFonts w:ascii="Times New Roman" w:hAnsi="Times New Roman" w:cs="Times New Roman"/>
          <w:color w:val="000000" w:themeColor="text1"/>
          <w:sz w:val="16"/>
          <w:szCs w:val="16"/>
        </w:rPr>
        <w:t xml:space="preserve">. Машина вышла относительно подвижной, но для реалий Первой мировой войны не совсем подходила. Даже «хвост» не помогал ей преодолевать широкие траншеи, а массы зачастую не хватало для прорыва заграждений. Тем не менее танк вызвал серьезный интерес у военных, которые заказали 15 тыс. машин! Однако до ноября 1918 г. успели построить всего 15 танков, из числа которых лишь 10 направили в войска. В боевых операциях Ford 3-ton </w:t>
      </w:r>
      <w:proofErr w:type="spellStart"/>
      <w:r w:rsidRPr="00EC2CF3">
        <w:rPr>
          <w:rFonts w:ascii="Times New Roman" w:hAnsi="Times New Roman" w:cs="Times New Roman"/>
          <w:color w:val="000000" w:themeColor="text1"/>
          <w:sz w:val="16"/>
          <w:szCs w:val="16"/>
        </w:rPr>
        <w:t>Tank</w:t>
      </w:r>
      <w:proofErr w:type="spellEnd"/>
      <w:r w:rsidRPr="00EC2CF3">
        <w:rPr>
          <w:rFonts w:ascii="Times New Roman" w:hAnsi="Times New Roman" w:cs="Times New Roman"/>
          <w:color w:val="000000" w:themeColor="text1"/>
          <w:sz w:val="16"/>
          <w:szCs w:val="16"/>
        </w:rPr>
        <w:t xml:space="preserve"> принять участие не успел (22846).</w:t>
      </w:r>
    </w:p>
    <w:p w14:paraId="0EB681D2" w14:textId="77777777" w:rsidR="00C735AF" w:rsidRPr="00EC2CF3" w:rsidRDefault="00C735AF" w:rsidP="00B95404">
      <w:pPr>
        <w:spacing w:after="0" w:line="240" w:lineRule="auto"/>
        <w:jc w:val="both"/>
        <w:rPr>
          <w:rFonts w:ascii="Times New Roman" w:hAnsi="Times New Roman" w:cs="Times New Roman"/>
          <w:color w:val="000000" w:themeColor="text1"/>
          <w:sz w:val="16"/>
          <w:szCs w:val="16"/>
        </w:rPr>
      </w:pPr>
    </w:p>
    <w:p w14:paraId="0A9F17C1" w14:textId="452CF581" w:rsidR="00C735AF" w:rsidRPr="00EC2CF3" w:rsidRDefault="00C73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1918 г. проходил испытания прототип французского тяжелого танка FCM 1С. На нем использовали трофейные двигатели с немецких дирижаблей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два Mercedes-</w:t>
      </w:r>
      <w:proofErr w:type="spellStart"/>
      <w:r w:rsidRPr="00EC2CF3">
        <w:rPr>
          <w:rFonts w:ascii="Times New Roman" w:hAnsi="Times New Roman" w:cs="Times New Roman"/>
          <w:color w:val="000000" w:themeColor="text1"/>
          <w:sz w:val="16"/>
          <w:szCs w:val="16"/>
        </w:rPr>
        <w:t>BenzD.IIIa</w:t>
      </w:r>
      <w:proofErr w:type="spellEnd"/>
      <w:r w:rsidRPr="00EC2CF3">
        <w:rPr>
          <w:rFonts w:ascii="Times New Roman" w:hAnsi="Times New Roman" w:cs="Times New Roman"/>
          <w:color w:val="000000" w:themeColor="text1"/>
          <w:sz w:val="16"/>
          <w:szCs w:val="16"/>
        </w:rPr>
        <w:t>, мощностью по 180–200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каждый.</w:t>
      </w:r>
    </w:p>
    <w:p w14:paraId="145EFF03" w14:textId="37401C2A" w:rsidR="00C735AF" w:rsidRPr="00EC2CF3" w:rsidRDefault="00C73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Генерал Этьен настаивал на постройке не менее 700 этих «сухопутных линкоров», которые должны были выполнять роль штурмовой артиллерии в масштабных наступлениях союзников, планировавшихся на 1919 г. Официальное решение о постройке французских тяжелых танков было принято 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(22875).</w:t>
      </w:r>
    </w:p>
    <w:p w14:paraId="1B69DCE6" w14:textId="77777777" w:rsidR="00C735AF" w:rsidRPr="00EC2CF3" w:rsidRDefault="00C735AF" w:rsidP="00B95404">
      <w:pPr>
        <w:spacing w:after="0" w:line="240" w:lineRule="auto"/>
        <w:jc w:val="both"/>
        <w:rPr>
          <w:rFonts w:ascii="Times New Roman" w:hAnsi="Times New Roman" w:cs="Times New Roman"/>
          <w:color w:val="000000" w:themeColor="text1"/>
          <w:sz w:val="16"/>
          <w:szCs w:val="16"/>
        </w:rPr>
      </w:pPr>
    </w:p>
    <w:p w14:paraId="72B6F69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01F7D1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F4A77" w14:textId="77777777" w:rsidR="00F25C32" w:rsidRPr="00EC2CF3" w:rsidRDefault="00F25C3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июлю 1918 г. в составе советских войск, сражавшихся против немецких интервентов, насчитывалось 24 авиационных отряда, имевших около 160 исправных самолетов (19972).</w:t>
      </w:r>
    </w:p>
    <w:p w14:paraId="17389B7D" w14:textId="77777777" w:rsidR="00F25C32" w:rsidRPr="00EC2CF3" w:rsidRDefault="00F25C32" w:rsidP="00B95404">
      <w:pPr>
        <w:spacing w:after="0" w:line="240" w:lineRule="auto"/>
        <w:jc w:val="both"/>
        <w:rPr>
          <w:rFonts w:ascii="Times New Roman" w:hAnsi="Times New Roman" w:cs="Times New Roman"/>
          <w:color w:val="000000" w:themeColor="text1"/>
          <w:sz w:val="16"/>
          <w:szCs w:val="16"/>
        </w:rPr>
      </w:pPr>
    </w:p>
    <w:p w14:paraId="030E9AAD" w14:textId="77777777"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К июлю 1918 корабли ИМ СГВК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2507EB1" w14:textId="7544D28E"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sidRPr="00EC2CF3">
        <w:rPr>
          <w:color w:val="000000" w:themeColor="text1"/>
          <w:sz w:val="16"/>
          <w:szCs w:val="16"/>
        </w:rPr>
        <w:t xml:space="preserve"> </w:t>
      </w:r>
      <w:r w:rsidRPr="00EC2CF3">
        <w:rPr>
          <w:color w:val="000000" w:themeColor="text1"/>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sidRPr="00EC2CF3">
        <w:rPr>
          <w:color w:val="000000" w:themeColor="text1"/>
          <w:sz w:val="16"/>
          <w:szCs w:val="16"/>
        </w:rPr>
        <w:t xml:space="preserve"> </w:t>
      </w:r>
      <w:r w:rsidRPr="00EC2CF3">
        <w:rPr>
          <w:color w:val="000000" w:themeColor="text1"/>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color w:val="000000" w:themeColor="text1"/>
          <w:sz w:val="16"/>
          <w:szCs w:val="16"/>
        </w:rPr>
        <w:t>Военлёт</w:t>
      </w:r>
      <w:proofErr w:type="spellEnd"/>
      <w:r w:rsidRPr="00EC2CF3">
        <w:rPr>
          <w:color w:val="000000" w:themeColor="text1"/>
          <w:sz w:val="16"/>
          <w:szCs w:val="16"/>
        </w:rPr>
        <w:t xml:space="preserve"> Алехнович на II корабле (№</w:t>
      </w:r>
      <w:r w:rsidR="00D30863" w:rsidRPr="00EC2CF3">
        <w:rPr>
          <w:color w:val="000000" w:themeColor="text1"/>
          <w:sz w:val="16"/>
          <w:szCs w:val="16"/>
        </w:rPr>
        <w:t xml:space="preserve"> </w:t>
      </w:r>
      <w:r w:rsidRPr="00EC2CF3">
        <w:rPr>
          <w:color w:val="000000" w:themeColor="text1"/>
          <w:sz w:val="16"/>
          <w:szCs w:val="16"/>
        </w:rPr>
        <w:t>242) вылетел из Н.</w:t>
      </w:r>
      <w:r w:rsidR="00D30863" w:rsidRPr="00EC2CF3">
        <w:rPr>
          <w:color w:val="000000" w:themeColor="text1"/>
          <w:sz w:val="16"/>
          <w:szCs w:val="16"/>
        </w:rPr>
        <w:t xml:space="preserve"> </w:t>
      </w:r>
      <w:r w:rsidRPr="00EC2CF3">
        <w:rPr>
          <w:color w:val="000000" w:themeColor="text1"/>
          <w:sz w:val="16"/>
          <w:szCs w:val="16"/>
        </w:rPr>
        <w:t xml:space="preserve">Новгорода 5 ноября, но добрался до Липецка лишь 18-го числа, так как застрял в </w:t>
      </w:r>
      <w:proofErr w:type="spellStart"/>
      <w:r w:rsidRPr="00EC2CF3">
        <w:rPr>
          <w:color w:val="000000" w:themeColor="text1"/>
          <w:sz w:val="16"/>
          <w:szCs w:val="16"/>
        </w:rPr>
        <w:t>Ясаково</w:t>
      </w:r>
      <w:proofErr w:type="spellEnd"/>
      <w:r w:rsidRPr="00EC2CF3">
        <w:rPr>
          <w:color w:val="000000" w:themeColor="text1"/>
          <w:sz w:val="16"/>
          <w:szCs w:val="16"/>
        </w:rPr>
        <w:t xml:space="preserve"> в ожидании горючего (18576).</w:t>
      </w:r>
    </w:p>
    <w:p w14:paraId="45192DB6" w14:textId="77777777" w:rsidR="001E466D" w:rsidRPr="00EC2CF3" w:rsidRDefault="001E466D" w:rsidP="00B95404">
      <w:pPr>
        <w:spacing w:after="0" w:line="240" w:lineRule="auto"/>
        <w:jc w:val="both"/>
        <w:rPr>
          <w:rFonts w:ascii="Times New Roman" w:hAnsi="Times New Roman" w:cs="Times New Roman"/>
          <w:color w:val="000000" w:themeColor="text1"/>
          <w:sz w:val="16"/>
          <w:szCs w:val="16"/>
          <w:shd w:val="clear" w:color="auto" w:fill="F3FAFF"/>
        </w:rPr>
      </w:pPr>
    </w:p>
    <w:p w14:paraId="71FB6EB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июлю 1918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55D252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FBB4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 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70B0F4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F5F9D" w14:textId="77777777" w:rsidR="00514032" w:rsidRPr="00AA4406" w:rsidRDefault="00514032" w:rsidP="0051403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К июлю 1918 г. корабли СГВК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 результате переездов в боеготовом состоянии осталось только два корабля. Остальные требовали ремонта.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 239 и № 242, остальные подлежали ремонту (24965).</w:t>
      </w:r>
    </w:p>
    <w:p w14:paraId="43B3FFE6" w14:textId="77777777" w:rsidR="00514032" w:rsidRPr="00AA4406" w:rsidRDefault="00514032" w:rsidP="00514032">
      <w:pPr>
        <w:spacing w:after="0" w:line="240" w:lineRule="auto"/>
        <w:jc w:val="both"/>
        <w:rPr>
          <w:rFonts w:ascii="Times New Roman" w:hAnsi="Times New Roman" w:cs="Times New Roman"/>
          <w:color w:val="0070C0"/>
          <w:sz w:val="16"/>
          <w:szCs w:val="16"/>
        </w:rPr>
      </w:pPr>
    </w:p>
    <w:p w14:paraId="4F9FCA0E"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4017697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5765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июлю 1918 во Францию было переброшено около миллиона американских солдат. В этом месяце воздушные бомбардировки достигли своего наивысшего развития.</w:t>
      </w:r>
    </w:p>
    <w:p w14:paraId="670989F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Союзники создали мощные эскадры из 70-80 самолетов каждая. Эти эскадры, постоянно поднимая в воздух около 2/3 своего состава добивались господства в воздухе на всех высотах, давая тем самым другим авиационным подразделениям союзников планомерно и почти беспрепятственно осуществлять нападения на германские аэродромы. Благодаря такой тактике союзная авиация пулеметным огнем и бомбами уничтожила в течение нескольких дней июля месяца все самолеты трех истребительных отрядов в районах Лилля и </w:t>
      </w:r>
      <w:proofErr w:type="spellStart"/>
      <w:r w:rsidRPr="00EC2CF3">
        <w:rPr>
          <w:rFonts w:ascii="Times New Roman" w:hAnsi="Times New Roman" w:cs="Times New Roman"/>
          <w:color w:val="000000" w:themeColor="text1"/>
          <w:sz w:val="16"/>
          <w:szCs w:val="16"/>
        </w:rPr>
        <w:t>Картойля</w:t>
      </w:r>
      <w:proofErr w:type="spellEnd"/>
      <w:r w:rsidRPr="00EC2CF3">
        <w:rPr>
          <w:rFonts w:ascii="Times New Roman" w:hAnsi="Times New Roman" w:cs="Times New Roman"/>
          <w:color w:val="000000" w:themeColor="text1"/>
          <w:sz w:val="16"/>
          <w:szCs w:val="16"/>
        </w:rPr>
        <w:t>.</w:t>
      </w:r>
    </w:p>
    <w:p w14:paraId="73FFE3C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Британцы также усилили защиту от воздушного противника; воздушное пространство Канала постоянно просматривалось при помощи не менее 30-ти аэростатов, которыми были снабжены все сторожевые эскадры кораблей.</w:t>
      </w:r>
    </w:p>
    <w:p w14:paraId="3AD2824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того, начиная с 11 мая в воздух ежедневно поднималось для патрулирования 300 гидросамолетов и 189 самолетов и дирижаблей.</w:t>
      </w:r>
    </w:p>
    <w:p w14:paraId="38DD3C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Германцы выискивали все возможные способы осуществления разведки, столь необходимой им теперь для подготовки последнего решительного наступления. Необычайные размеры принял и размах доставки шпионов в тыл германскими авиаторами. В связи с этим во Франции, несмотря на полную секретность этого способа работы разведки, даже было опубликовано следующее официальное распоряжение:</w:t>
      </w:r>
    </w:p>
    <w:p w14:paraId="1A746D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случай посадки самолетов французскому населению предлагается:</w:t>
      </w:r>
    </w:p>
    <w:p w14:paraId="7F9CC6A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Всякий раз при посадке самолета вне отведенной для этого территории безотлагательно предупредить военные или, за неимением таковых, гражданские власти.</w:t>
      </w:r>
    </w:p>
    <w:p w14:paraId="3C7E6A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 том случае, если будет высажен на землю пассажир, доставить его к военным или, за неимением таковых, гражданским властям. Если невозможно настичь пассажира, то постараться запомнить его приметы и взятое им направление. Будет дана награда всякому, кто захватит, или по чьему указанию будет захвачен неприятельский агент, высаженный самолетом" (11999).</w:t>
      </w:r>
    </w:p>
    <w:p w14:paraId="58C0362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B5D5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lastRenderedPageBreak/>
        <w:t>Другие оборонные отрасли:</w:t>
      </w:r>
    </w:p>
    <w:p w14:paraId="4069FD7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DDD6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 июля 1918 г. с начала производства (апрель 1915 г.) масштаб заготовления организации ген. Ванкова определился в сумме: для русской армии - до 16 млн. 76-мм гранат французского образца, 700.000 - 152-мм и 375.000 - 122-мм гранат; для Румынии - 360.000 - 57-мм, 90.000 - 105-мм, 540.000 - 75-мм и 200.000 - 155-мм гранат. Кроме того, для России пробные партии: 50.000-8 дм., 10.000 - 11-дм. и 10.000 -12-дм. гранат </w:t>
      </w:r>
      <w:proofErr w:type="spellStart"/>
      <w:r w:rsidRPr="00EC2CF3">
        <w:rPr>
          <w:rFonts w:ascii="Times New Roman" w:hAnsi="Times New Roman" w:cs="Times New Roman"/>
          <w:color w:val="000000" w:themeColor="text1"/>
          <w:sz w:val="16"/>
          <w:szCs w:val="16"/>
        </w:rPr>
        <w:t>сталистого</w:t>
      </w:r>
      <w:proofErr w:type="spellEnd"/>
      <w:r w:rsidRPr="00EC2CF3">
        <w:rPr>
          <w:rFonts w:ascii="Times New Roman" w:hAnsi="Times New Roman" w:cs="Times New Roman"/>
          <w:color w:val="000000" w:themeColor="text1"/>
          <w:sz w:val="16"/>
          <w:szCs w:val="16"/>
        </w:rPr>
        <w:t xml:space="preserve"> чугуна, причем общая стоимость заготовления одних французских гранат превысила 470 млн. рублей. </w:t>
      </w:r>
    </w:p>
    <w:p w14:paraId="2392A49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Заготовление 76-м гранат в России зиждилось, главным образом, на тех заводах, которые еще в мирное время были приспособлены к изготовлению снарядов, имели для этой цели не только готовое оборудование, но, что еще важнее, готовые кадры руководителей. Ген. Ванкову поручено было производить заготовление только на тех заводах, которые ранее не были использованы для изготовления снарядов, как к тому вовсе не приспособленные. Поставить новое производство несравненно труднее, чем расширить существующее. Ген. Ванкову пришлось создавать производство французских гранат почти из ничего: не было ни готового оборудования, ни руководителей, ни рабочих. </w:t>
      </w:r>
    </w:p>
    <w:p w14:paraId="4BC0D9D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Организации ген. Ванкова удалось в кратчайший срок достигнуть осязательных результатов для действующей армии в виде все увеличивающегося поступления вначале 76-мм гранат, а затем уже 152-мм и 122-мм гранат. Быстрый рост изготовления организацией ген. Ванкова с начала производства по 1 (14) января 1918 г. виден из следующей таблицы: </w:t>
      </w:r>
    </w:p>
    <w:p w14:paraId="40730F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3744"/>
        <w:gridCol w:w="1872"/>
        <w:gridCol w:w="1872"/>
        <w:gridCol w:w="1872"/>
      </w:tblGrid>
      <w:tr w:rsidR="00E7370A" w:rsidRPr="00EC2CF3" w14:paraId="4429D0E0" w14:textId="77777777" w:rsidTr="000F2CE1">
        <w:tc>
          <w:tcPr>
            <w:tcW w:w="3744" w:type="dxa"/>
            <w:tcBorders>
              <w:top w:val="single" w:sz="12" w:space="0" w:color="auto"/>
            </w:tcBorders>
          </w:tcPr>
          <w:p w14:paraId="1926E3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Наименование предметов </w:t>
            </w:r>
          </w:p>
        </w:tc>
        <w:tc>
          <w:tcPr>
            <w:tcW w:w="1872" w:type="dxa"/>
            <w:gridSpan w:val="3"/>
            <w:tcBorders>
              <w:top w:val="single" w:sz="12" w:space="0" w:color="auto"/>
            </w:tcBorders>
          </w:tcPr>
          <w:p w14:paraId="03FAB6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Сроки изготовления </w:t>
            </w:r>
          </w:p>
        </w:tc>
      </w:tr>
      <w:tr w:rsidR="00E7370A" w:rsidRPr="00EC2CF3" w14:paraId="54F6F64C" w14:textId="77777777">
        <w:tc>
          <w:tcPr>
            <w:tcW w:w="3744" w:type="dxa"/>
          </w:tcPr>
          <w:p w14:paraId="133F06C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72" w:type="dxa"/>
          </w:tcPr>
          <w:p w14:paraId="73F2EA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01.01.1916 </w:t>
            </w:r>
          </w:p>
        </w:tc>
        <w:tc>
          <w:tcPr>
            <w:tcW w:w="1872" w:type="dxa"/>
          </w:tcPr>
          <w:p w14:paraId="492419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01.01.1917 </w:t>
            </w:r>
          </w:p>
        </w:tc>
        <w:tc>
          <w:tcPr>
            <w:tcW w:w="1872" w:type="dxa"/>
          </w:tcPr>
          <w:p w14:paraId="08E85AF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01.01.1918 </w:t>
            </w:r>
          </w:p>
        </w:tc>
      </w:tr>
      <w:tr w:rsidR="00E7370A" w:rsidRPr="00EC2CF3" w14:paraId="79F2680C" w14:textId="77777777">
        <w:tc>
          <w:tcPr>
            <w:tcW w:w="3744" w:type="dxa"/>
          </w:tcPr>
          <w:p w14:paraId="2153946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Корпуса 76-мм гранат </w:t>
            </w:r>
          </w:p>
        </w:tc>
        <w:tc>
          <w:tcPr>
            <w:tcW w:w="1872" w:type="dxa"/>
          </w:tcPr>
          <w:p w14:paraId="1E71289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600 795 </w:t>
            </w:r>
          </w:p>
        </w:tc>
        <w:tc>
          <w:tcPr>
            <w:tcW w:w="1872" w:type="dxa"/>
          </w:tcPr>
          <w:p w14:paraId="762F9F7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7 593 991 </w:t>
            </w:r>
          </w:p>
        </w:tc>
        <w:tc>
          <w:tcPr>
            <w:tcW w:w="1872" w:type="dxa"/>
          </w:tcPr>
          <w:p w14:paraId="1C04A9CA"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13 683 334 </w:t>
            </w:r>
          </w:p>
        </w:tc>
      </w:tr>
      <w:tr w:rsidR="00E7370A" w:rsidRPr="00EC2CF3" w14:paraId="6424552C" w14:textId="77777777">
        <w:tc>
          <w:tcPr>
            <w:tcW w:w="3744" w:type="dxa"/>
          </w:tcPr>
          <w:p w14:paraId="638E810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Запальные стаканы </w:t>
            </w:r>
          </w:p>
        </w:tc>
        <w:tc>
          <w:tcPr>
            <w:tcW w:w="1872" w:type="dxa"/>
          </w:tcPr>
          <w:p w14:paraId="6CF7EB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301 105 </w:t>
            </w:r>
          </w:p>
        </w:tc>
        <w:tc>
          <w:tcPr>
            <w:tcW w:w="1872" w:type="dxa"/>
          </w:tcPr>
          <w:p w14:paraId="7E214C3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5 257 850 </w:t>
            </w:r>
          </w:p>
        </w:tc>
        <w:tc>
          <w:tcPr>
            <w:tcW w:w="1872" w:type="dxa"/>
          </w:tcPr>
          <w:p w14:paraId="5E75B1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12 250 865 </w:t>
            </w:r>
          </w:p>
        </w:tc>
      </w:tr>
      <w:tr w:rsidR="00E7370A" w:rsidRPr="00EC2CF3" w14:paraId="315475B8" w14:textId="77777777">
        <w:tc>
          <w:tcPr>
            <w:tcW w:w="3744" w:type="dxa"/>
            <w:tcBorders>
              <w:bottom w:val="single" w:sz="12" w:space="0" w:color="auto"/>
            </w:tcBorders>
          </w:tcPr>
          <w:p w14:paraId="60E46A2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Детонаторные трубки </w:t>
            </w:r>
          </w:p>
        </w:tc>
        <w:tc>
          <w:tcPr>
            <w:tcW w:w="1872" w:type="dxa"/>
            <w:tcBorders>
              <w:bottom w:val="single" w:sz="12" w:space="0" w:color="auto"/>
            </w:tcBorders>
          </w:tcPr>
          <w:p w14:paraId="35C8321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114 755 </w:t>
            </w:r>
          </w:p>
        </w:tc>
        <w:tc>
          <w:tcPr>
            <w:tcW w:w="1872" w:type="dxa"/>
            <w:tcBorders>
              <w:bottom w:val="single" w:sz="12" w:space="0" w:color="auto"/>
            </w:tcBorders>
          </w:tcPr>
          <w:p w14:paraId="5C36FF8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4 219 875 </w:t>
            </w:r>
          </w:p>
        </w:tc>
        <w:tc>
          <w:tcPr>
            <w:tcW w:w="1872" w:type="dxa"/>
            <w:tcBorders>
              <w:bottom w:val="single" w:sz="12" w:space="0" w:color="auto"/>
            </w:tcBorders>
          </w:tcPr>
          <w:p w14:paraId="44F620C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8 408 235 </w:t>
            </w:r>
          </w:p>
        </w:tc>
      </w:tr>
    </w:tbl>
    <w:p w14:paraId="1034DE4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Сверх показанного в этой таблице изготовлено было к 1 января 1918 г. еще 488.487 корпусов 152-мм и 104.956 корпусов 122-мм снарядов, 730.294 запальных стакана 152-мм и 646.512 запальных стаканов У. С. (удушающих средств) (11483).</w:t>
      </w:r>
    </w:p>
    <w:p w14:paraId="573EFEE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528C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74BB0E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E75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КА имела 494 летчика и 225 наблюдателей (3678).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7370A" w:rsidRPr="00EC2CF3" w14:paraId="03424D56" w14:textId="77777777">
        <w:tc>
          <w:tcPr>
            <w:tcW w:w="3757" w:type="dxa"/>
            <w:tcBorders>
              <w:top w:val="single" w:sz="12" w:space="0" w:color="auto"/>
            </w:tcBorders>
          </w:tcPr>
          <w:p w14:paraId="7690AD5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Borders>
              <w:top w:val="single" w:sz="12" w:space="0" w:color="auto"/>
            </w:tcBorders>
          </w:tcPr>
          <w:p w14:paraId="2757AE6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летчиков</w:t>
            </w:r>
          </w:p>
        </w:tc>
        <w:tc>
          <w:tcPr>
            <w:tcW w:w="3757" w:type="dxa"/>
            <w:tcBorders>
              <w:top w:val="single" w:sz="12" w:space="0" w:color="auto"/>
            </w:tcBorders>
          </w:tcPr>
          <w:p w14:paraId="69C9F17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летчиков-наблюдателей</w:t>
            </w:r>
          </w:p>
        </w:tc>
      </w:tr>
      <w:tr w:rsidR="00E7370A" w:rsidRPr="00EC2CF3" w14:paraId="33D03A6B" w14:textId="77777777">
        <w:tc>
          <w:tcPr>
            <w:tcW w:w="3757" w:type="dxa"/>
          </w:tcPr>
          <w:p w14:paraId="219D989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отрядах</w:t>
            </w:r>
          </w:p>
        </w:tc>
        <w:tc>
          <w:tcPr>
            <w:tcW w:w="3757" w:type="dxa"/>
          </w:tcPr>
          <w:p w14:paraId="35F2884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325</w:t>
            </w:r>
          </w:p>
        </w:tc>
        <w:tc>
          <w:tcPr>
            <w:tcW w:w="3757" w:type="dxa"/>
          </w:tcPr>
          <w:p w14:paraId="3462227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163</w:t>
            </w:r>
          </w:p>
        </w:tc>
      </w:tr>
      <w:tr w:rsidR="00E7370A" w:rsidRPr="00EC2CF3" w14:paraId="7B12B0DA" w14:textId="77777777">
        <w:tc>
          <w:tcPr>
            <w:tcW w:w="3757" w:type="dxa"/>
          </w:tcPr>
          <w:p w14:paraId="565DEDE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управлениях фронтов и армий</w:t>
            </w:r>
          </w:p>
        </w:tc>
        <w:tc>
          <w:tcPr>
            <w:tcW w:w="3757" w:type="dxa"/>
          </w:tcPr>
          <w:p w14:paraId="6C7C27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w:t>
            </w:r>
          </w:p>
        </w:tc>
        <w:tc>
          <w:tcPr>
            <w:tcW w:w="3757" w:type="dxa"/>
          </w:tcPr>
          <w:p w14:paraId="720669B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r>
      <w:tr w:rsidR="00E7370A" w:rsidRPr="00EC2CF3" w14:paraId="3F6B5B51" w14:textId="77777777">
        <w:tc>
          <w:tcPr>
            <w:tcW w:w="3757" w:type="dxa"/>
          </w:tcPr>
          <w:p w14:paraId="1717828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парках и поездах</w:t>
            </w:r>
          </w:p>
        </w:tc>
        <w:tc>
          <w:tcPr>
            <w:tcW w:w="3757" w:type="dxa"/>
          </w:tcPr>
          <w:p w14:paraId="7BF714B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p>
        </w:tc>
        <w:tc>
          <w:tcPr>
            <w:tcW w:w="3757" w:type="dxa"/>
          </w:tcPr>
          <w:p w14:paraId="50E36A2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r>
      <w:tr w:rsidR="00E7370A" w:rsidRPr="00EC2CF3" w14:paraId="40D69332" w14:textId="77777777">
        <w:tc>
          <w:tcPr>
            <w:tcW w:w="3757" w:type="dxa"/>
          </w:tcPr>
          <w:p w14:paraId="149AF86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резерве</w:t>
            </w:r>
          </w:p>
        </w:tc>
        <w:tc>
          <w:tcPr>
            <w:tcW w:w="3757" w:type="dxa"/>
          </w:tcPr>
          <w:p w14:paraId="1838A0A6"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3757" w:type="dxa"/>
          </w:tcPr>
          <w:p w14:paraId="4F77C53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r>
      <w:tr w:rsidR="00E7370A" w:rsidRPr="00EC2CF3" w14:paraId="36374171" w14:textId="77777777">
        <w:tc>
          <w:tcPr>
            <w:tcW w:w="3757" w:type="dxa"/>
          </w:tcPr>
          <w:p w14:paraId="02D9BD6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авиагруппе воздушных кораблей</w:t>
            </w:r>
          </w:p>
        </w:tc>
        <w:tc>
          <w:tcPr>
            <w:tcW w:w="3757" w:type="dxa"/>
          </w:tcPr>
          <w:p w14:paraId="7644FDB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3757" w:type="dxa"/>
          </w:tcPr>
          <w:p w14:paraId="4FC791F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E7370A" w:rsidRPr="00EC2CF3" w14:paraId="42782138" w14:textId="77777777">
        <w:tc>
          <w:tcPr>
            <w:tcW w:w="3757" w:type="dxa"/>
          </w:tcPr>
          <w:p w14:paraId="00D652F0"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тыловых частях </w:t>
            </w:r>
            <w:proofErr w:type="spellStart"/>
            <w:r w:rsidRPr="00EC2CF3">
              <w:rPr>
                <w:rFonts w:ascii="Times New Roman" w:hAnsi="Times New Roman" w:cs="Times New Roman"/>
                <w:color w:val="000000" w:themeColor="text1"/>
                <w:sz w:val="16"/>
                <w:szCs w:val="16"/>
              </w:rPr>
              <w:t>Главвоздухфлота</w:t>
            </w:r>
            <w:proofErr w:type="spellEnd"/>
          </w:p>
        </w:tc>
        <w:tc>
          <w:tcPr>
            <w:tcW w:w="3757" w:type="dxa"/>
          </w:tcPr>
          <w:p w14:paraId="39386E3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w:t>
            </w:r>
          </w:p>
        </w:tc>
        <w:tc>
          <w:tcPr>
            <w:tcW w:w="3757" w:type="dxa"/>
          </w:tcPr>
          <w:p w14:paraId="44E93A8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E7370A" w:rsidRPr="00EC2CF3" w14:paraId="529AB705" w14:textId="77777777">
        <w:tc>
          <w:tcPr>
            <w:tcW w:w="3757" w:type="dxa"/>
            <w:tcBorders>
              <w:bottom w:val="single" w:sz="12" w:space="0" w:color="auto"/>
            </w:tcBorders>
          </w:tcPr>
          <w:p w14:paraId="159F2DB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школах и на курсах</w:t>
            </w:r>
          </w:p>
        </w:tc>
        <w:tc>
          <w:tcPr>
            <w:tcW w:w="3757" w:type="dxa"/>
            <w:tcBorders>
              <w:bottom w:val="single" w:sz="12" w:space="0" w:color="auto"/>
            </w:tcBorders>
          </w:tcPr>
          <w:p w14:paraId="16A8E30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68</w:t>
            </w:r>
          </w:p>
        </w:tc>
        <w:tc>
          <w:tcPr>
            <w:tcW w:w="3757" w:type="dxa"/>
            <w:tcBorders>
              <w:bottom w:val="single" w:sz="12" w:space="0" w:color="auto"/>
            </w:tcBorders>
          </w:tcPr>
          <w:p w14:paraId="681A437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r>
    </w:tbl>
    <w:p w14:paraId="146C1AA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49, сводная ведомость о летном составе)</w:t>
      </w:r>
    </w:p>
    <w:p w14:paraId="124738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F8B92"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 июля 1918 г, в составе Военно-</w:t>
      </w:r>
      <w:proofErr w:type="spellStart"/>
      <w:r w:rsidRPr="00EC2CF3">
        <w:rPr>
          <w:rFonts w:ascii="Times New Roman" w:hAnsi="Times New Roman" w:cs="Times New Roman"/>
          <w:color w:val="000000" w:themeColor="text1"/>
          <w:sz w:val="16"/>
          <w:szCs w:val="16"/>
        </w:rPr>
        <w:t>воздуиного</w:t>
      </w:r>
      <w:proofErr w:type="spellEnd"/>
      <w:r w:rsidRPr="00EC2CF3">
        <w:rPr>
          <w:rFonts w:ascii="Times New Roman" w:hAnsi="Times New Roman" w:cs="Times New Roman"/>
          <w:color w:val="000000" w:themeColor="text1"/>
          <w:sz w:val="16"/>
          <w:szCs w:val="16"/>
        </w:rPr>
        <w:t xml:space="preserve"> флота числилось 494 летчика и 225 летчиков-наблюдателей из коих:</w:t>
      </w:r>
    </w:p>
    <w:p w14:paraId="410A3F33"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отрядах</w:t>
      </w:r>
      <w:r w:rsidRPr="00EC2CF3">
        <w:rPr>
          <w:rFonts w:ascii="Times New Roman" w:hAnsi="Times New Roman" w:cs="Times New Roman"/>
          <w:color w:val="000000" w:themeColor="text1"/>
          <w:sz w:val="16"/>
          <w:szCs w:val="16"/>
        </w:rPr>
        <w:tab/>
        <w:t xml:space="preserve">л </w:t>
      </w:r>
      <w:r w:rsidRPr="00EC2CF3">
        <w:rPr>
          <w:rFonts w:ascii="Times New Roman" w:hAnsi="Times New Roman" w:cs="Times New Roman"/>
          <w:color w:val="000000" w:themeColor="text1"/>
          <w:sz w:val="16"/>
          <w:szCs w:val="16"/>
        </w:rPr>
        <w:tab/>
        <w:t>325</w:t>
      </w:r>
      <w:r w:rsidRPr="00EC2CF3">
        <w:rPr>
          <w:rFonts w:ascii="Times New Roman" w:hAnsi="Times New Roman" w:cs="Times New Roman"/>
          <w:color w:val="000000" w:themeColor="text1"/>
          <w:sz w:val="16"/>
          <w:szCs w:val="16"/>
        </w:rPr>
        <w:tab/>
        <w:t>163</w:t>
      </w:r>
    </w:p>
    <w:p w14:paraId="4127553A"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fldChar w:fldCharType="begin"/>
      </w:r>
      <w:r w:rsidRPr="00EC2CF3">
        <w:rPr>
          <w:rFonts w:ascii="Times New Roman" w:hAnsi="Times New Roman" w:cs="Times New Roman"/>
          <w:color w:val="000000" w:themeColor="text1"/>
          <w:sz w:val="16"/>
          <w:szCs w:val="16"/>
        </w:rPr>
        <w:instrText xml:space="preserve"> TOC \o "1-5" \h \z </w:instrText>
      </w:r>
      <w:r w:rsidRPr="00EC2CF3">
        <w:rPr>
          <w:rFonts w:ascii="Times New Roman" w:hAnsi="Times New Roman" w:cs="Times New Roman"/>
          <w:color w:val="000000" w:themeColor="text1"/>
          <w:sz w:val="16"/>
          <w:szCs w:val="16"/>
        </w:rPr>
        <w:fldChar w:fldCharType="separate"/>
      </w:r>
      <w:r w:rsidRPr="00EC2CF3">
        <w:rPr>
          <w:rFonts w:ascii="Times New Roman" w:hAnsi="Times New Roman" w:cs="Times New Roman"/>
          <w:color w:val="000000" w:themeColor="text1"/>
          <w:sz w:val="16"/>
          <w:szCs w:val="16"/>
        </w:rPr>
        <w:t>в управлениях фронтов я армий</w:t>
      </w:r>
      <w:r w:rsidRPr="00EC2CF3">
        <w:rPr>
          <w:rFonts w:ascii="Times New Roman" w:hAnsi="Times New Roman" w:cs="Times New Roman"/>
          <w:color w:val="000000" w:themeColor="text1"/>
          <w:sz w:val="16"/>
          <w:szCs w:val="16"/>
        </w:rPr>
        <w:tab/>
        <w:t>33</w:t>
      </w:r>
      <w:r w:rsidRPr="00EC2CF3">
        <w:rPr>
          <w:rFonts w:ascii="Times New Roman" w:hAnsi="Times New Roman" w:cs="Times New Roman"/>
          <w:color w:val="000000" w:themeColor="text1"/>
          <w:sz w:val="16"/>
          <w:szCs w:val="16"/>
        </w:rPr>
        <w:tab/>
        <w:t>30</w:t>
      </w:r>
    </w:p>
    <w:p w14:paraId="1CFD79C6"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парках и поездах</w:t>
      </w:r>
      <w:r w:rsidRPr="00EC2CF3">
        <w:rPr>
          <w:rFonts w:ascii="Times New Roman" w:hAnsi="Times New Roman" w:cs="Times New Roman"/>
          <w:color w:val="000000" w:themeColor="text1"/>
          <w:sz w:val="16"/>
          <w:szCs w:val="16"/>
        </w:rPr>
        <w:tab/>
        <w:t>22</w:t>
      </w:r>
      <w:r w:rsidRPr="00EC2CF3">
        <w:rPr>
          <w:rFonts w:ascii="Times New Roman" w:hAnsi="Times New Roman" w:cs="Times New Roman"/>
          <w:color w:val="000000" w:themeColor="text1"/>
          <w:sz w:val="16"/>
          <w:szCs w:val="16"/>
        </w:rPr>
        <w:tab/>
        <w:t>5</w:t>
      </w:r>
    </w:p>
    <w:p w14:paraId="43356364"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резерве</w:t>
      </w:r>
      <w:r w:rsidRPr="00EC2CF3">
        <w:rPr>
          <w:rFonts w:ascii="Times New Roman" w:hAnsi="Times New Roman" w:cs="Times New Roman"/>
          <w:color w:val="000000" w:themeColor="text1"/>
          <w:sz w:val="16"/>
          <w:szCs w:val="16"/>
        </w:rPr>
        <w:tab/>
        <w:t>14</w:t>
      </w:r>
      <w:r w:rsidRPr="00EC2CF3">
        <w:rPr>
          <w:rFonts w:ascii="Times New Roman" w:hAnsi="Times New Roman" w:cs="Times New Roman"/>
          <w:color w:val="000000" w:themeColor="text1"/>
          <w:sz w:val="16"/>
          <w:szCs w:val="16"/>
        </w:rPr>
        <w:tab/>
        <w:t>3</w:t>
      </w:r>
    </w:p>
    <w:p w14:paraId="7232D196"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авиагруппе </w:t>
      </w:r>
      <w:proofErr w:type="spellStart"/>
      <w:r w:rsidRPr="00EC2CF3">
        <w:rPr>
          <w:rFonts w:ascii="Times New Roman" w:hAnsi="Times New Roman" w:cs="Times New Roman"/>
          <w:color w:val="000000" w:themeColor="text1"/>
          <w:sz w:val="16"/>
          <w:szCs w:val="16"/>
        </w:rPr>
        <w:t>воздуиных</w:t>
      </w:r>
      <w:proofErr w:type="spellEnd"/>
      <w:r w:rsidRPr="00EC2CF3">
        <w:rPr>
          <w:rFonts w:ascii="Times New Roman" w:hAnsi="Times New Roman" w:cs="Times New Roman"/>
          <w:color w:val="000000" w:themeColor="text1"/>
          <w:sz w:val="16"/>
          <w:szCs w:val="16"/>
        </w:rPr>
        <w:t xml:space="preserve"> кораблей</w:t>
      </w:r>
      <w:r w:rsidRPr="00EC2CF3">
        <w:rPr>
          <w:rFonts w:ascii="Times New Roman" w:hAnsi="Times New Roman" w:cs="Times New Roman"/>
          <w:color w:val="000000" w:themeColor="text1"/>
          <w:sz w:val="16"/>
          <w:szCs w:val="16"/>
        </w:rPr>
        <w:tab/>
        <w:t>10</w:t>
      </w:r>
      <w:r w:rsidRPr="00EC2CF3">
        <w:rPr>
          <w:rFonts w:ascii="Times New Roman" w:hAnsi="Times New Roman" w:cs="Times New Roman"/>
          <w:color w:val="000000" w:themeColor="text1"/>
          <w:sz w:val="16"/>
          <w:szCs w:val="16"/>
        </w:rPr>
        <w:tab/>
        <w:t>4</w:t>
      </w:r>
    </w:p>
    <w:p w14:paraId="229F54AA" w14:textId="760E9465"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тыловых частях, подчиненных </w:t>
      </w:r>
      <w:proofErr w:type="spellStart"/>
      <w:r w:rsidRPr="00EC2CF3">
        <w:rPr>
          <w:rFonts w:ascii="Times New Roman" w:hAnsi="Times New Roman" w:cs="Times New Roman"/>
          <w:color w:val="000000" w:themeColor="text1"/>
          <w:sz w:val="16"/>
          <w:szCs w:val="16"/>
        </w:rPr>
        <w:t>главвоздухфл</w:t>
      </w:r>
      <w:proofErr w:type="spellEnd"/>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ab/>
        <w:t>27</w:t>
      </w:r>
      <w:r w:rsidRPr="00EC2CF3">
        <w:rPr>
          <w:rFonts w:ascii="Times New Roman" w:hAnsi="Times New Roman" w:cs="Times New Roman"/>
          <w:color w:val="000000" w:themeColor="text1"/>
          <w:sz w:val="16"/>
          <w:szCs w:val="16"/>
        </w:rPr>
        <w:tab/>
        <w:t>9</w:t>
      </w:r>
    </w:p>
    <w:p w14:paraId="557FCA42"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школах и на курсах</w:t>
      </w:r>
      <w:r w:rsidRPr="00EC2CF3">
        <w:rPr>
          <w:rFonts w:ascii="Times New Roman" w:hAnsi="Times New Roman" w:cs="Times New Roman"/>
          <w:color w:val="000000" w:themeColor="text1"/>
          <w:sz w:val="16"/>
          <w:szCs w:val="16"/>
        </w:rPr>
        <w:tab/>
        <w:t>68</w:t>
      </w:r>
      <w:r w:rsidRPr="00EC2CF3">
        <w:rPr>
          <w:rFonts w:ascii="Times New Roman" w:hAnsi="Times New Roman" w:cs="Times New Roman"/>
          <w:color w:val="000000" w:themeColor="text1"/>
          <w:sz w:val="16"/>
          <w:szCs w:val="16"/>
        </w:rPr>
        <w:tab/>
        <w:t>11</w:t>
      </w:r>
    </w:p>
    <w:p w14:paraId="3E8DAA91" w14:textId="3FD1FE1E"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30, оп. 3, д. 49, сводная ведомость о </w:t>
      </w:r>
      <w:proofErr w:type="spellStart"/>
      <w:r w:rsidRPr="00EC2CF3">
        <w:rPr>
          <w:rFonts w:ascii="Times New Roman" w:hAnsi="Times New Roman" w:cs="Times New Roman"/>
          <w:color w:val="000000" w:themeColor="text1"/>
          <w:sz w:val="16"/>
          <w:szCs w:val="16"/>
        </w:rPr>
        <w:t>людком</w:t>
      </w:r>
      <w:proofErr w:type="spellEnd"/>
      <w:r w:rsidRPr="00EC2CF3">
        <w:rPr>
          <w:rFonts w:ascii="Times New Roman" w:hAnsi="Times New Roman" w:cs="Times New Roman"/>
          <w:color w:val="000000" w:themeColor="text1"/>
          <w:sz w:val="16"/>
          <w:szCs w:val="16"/>
        </w:rPr>
        <w:t xml:space="preserve"> составе/ (23370).</w:t>
      </w:r>
    </w:p>
    <w:p w14:paraId="5BD54189"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p>
    <w:p w14:paraId="5149E408" w14:textId="7A4BE472" w:rsidR="001E466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fldChar w:fldCharType="end"/>
      </w:r>
      <w:r w:rsidR="001E466D" w:rsidRPr="00EC2CF3">
        <w:rPr>
          <w:rFonts w:ascii="Times New Roman" w:hAnsi="Times New Roman" w:cs="Times New Roman"/>
          <w:color w:val="000000" w:themeColor="text1"/>
          <w:sz w:val="16"/>
          <w:szCs w:val="16"/>
        </w:rPr>
        <w:t>1 июля 1918</w:t>
      </w:r>
      <w:r w:rsidR="00D30863" w:rsidRPr="00EC2CF3">
        <w:rPr>
          <w:rFonts w:ascii="Times New Roman" w:hAnsi="Times New Roman" w:cs="Times New Roman"/>
          <w:color w:val="000000" w:themeColor="text1"/>
          <w:sz w:val="16"/>
          <w:szCs w:val="16"/>
        </w:rPr>
        <w:t xml:space="preserve"> </w:t>
      </w:r>
      <w:r w:rsidR="001E466D" w:rsidRPr="00EC2CF3">
        <w:rPr>
          <w:rFonts w:ascii="Times New Roman" w:hAnsi="Times New Roman" w:cs="Times New Roman"/>
          <w:color w:val="000000" w:themeColor="text1"/>
          <w:sz w:val="16"/>
          <w:szCs w:val="16"/>
        </w:rPr>
        <w:t>г. Наркомата по военным делам №</w:t>
      </w:r>
      <w:r w:rsidR="00D30863" w:rsidRPr="00EC2CF3">
        <w:rPr>
          <w:rFonts w:ascii="Times New Roman" w:hAnsi="Times New Roman" w:cs="Times New Roman"/>
          <w:color w:val="000000" w:themeColor="text1"/>
          <w:sz w:val="16"/>
          <w:szCs w:val="16"/>
        </w:rPr>
        <w:t xml:space="preserve"> </w:t>
      </w:r>
      <w:r w:rsidR="001E466D" w:rsidRPr="00EC2CF3">
        <w:rPr>
          <w:rFonts w:ascii="Times New Roman" w:hAnsi="Times New Roman" w:cs="Times New Roman"/>
          <w:color w:val="000000" w:themeColor="text1"/>
          <w:sz w:val="16"/>
          <w:szCs w:val="16"/>
        </w:rPr>
        <w:t>414 было учреждено Главное управление по заграничному снабжению (ГУЗС) Центрального управления по снабжению (ЦУС) Рабоче-крестьянской Красной Армии (РККА). На ГУЗС, первым начальником которого был А.С. Алехнович (до апреля 1924</w:t>
      </w:r>
      <w:r w:rsidR="00D30863" w:rsidRPr="00EC2CF3">
        <w:rPr>
          <w:rFonts w:ascii="Times New Roman" w:hAnsi="Times New Roman" w:cs="Times New Roman"/>
          <w:color w:val="000000" w:themeColor="text1"/>
          <w:sz w:val="16"/>
          <w:szCs w:val="16"/>
        </w:rPr>
        <w:t xml:space="preserve"> </w:t>
      </w:r>
      <w:r w:rsidR="001E466D" w:rsidRPr="00EC2CF3">
        <w:rPr>
          <w:rFonts w:ascii="Times New Roman" w:hAnsi="Times New Roman" w:cs="Times New Roman"/>
          <w:color w:val="000000" w:themeColor="text1"/>
          <w:sz w:val="16"/>
          <w:szCs w:val="16"/>
        </w:rPr>
        <w:t>г.), было возложено завершение расчетов по заграничным заказам и перевозкам и ряд других функций ВТС.</w:t>
      </w:r>
    </w:p>
    <w:p w14:paraId="1ABDF31B" w14:textId="11E9C8E0"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20 марта 1919</w:t>
      </w:r>
      <w:r w:rsidR="00D30863" w:rsidRPr="00EC2CF3">
        <w:rPr>
          <w:color w:val="000000" w:themeColor="text1"/>
          <w:sz w:val="16"/>
          <w:szCs w:val="16"/>
        </w:rPr>
        <w:t xml:space="preserve"> </w:t>
      </w:r>
      <w:r w:rsidRPr="00EC2CF3">
        <w:rPr>
          <w:color w:val="000000" w:themeColor="text1"/>
          <w:sz w:val="16"/>
          <w:szCs w:val="16"/>
        </w:rPr>
        <w:t>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04241161" w14:textId="2351E238"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Через три года, согласно приказу РВСР от 19 марта 1922</w:t>
      </w:r>
      <w:r w:rsidR="00D30863" w:rsidRPr="00EC2CF3">
        <w:rPr>
          <w:color w:val="000000" w:themeColor="text1"/>
          <w:sz w:val="16"/>
          <w:szCs w:val="16"/>
        </w:rPr>
        <w:t xml:space="preserve"> </w:t>
      </w:r>
      <w:r w:rsidRPr="00EC2CF3">
        <w:rPr>
          <w:color w:val="000000" w:themeColor="text1"/>
          <w:sz w:val="16"/>
          <w:szCs w:val="16"/>
        </w:rPr>
        <w:t xml:space="preserve">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w:t>
      </w:r>
      <w:proofErr w:type="spellStart"/>
      <w:r w:rsidRPr="00EC2CF3">
        <w:rPr>
          <w:color w:val="000000" w:themeColor="text1"/>
          <w:sz w:val="16"/>
          <w:szCs w:val="16"/>
        </w:rPr>
        <w:t>Военведа</w:t>
      </w:r>
      <w:proofErr w:type="spellEnd"/>
      <w:r w:rsidRPr="00EC2CF3">
        <w:rPr>
          <w:color w:val="000000" w:themeColor="text1"/>
          <w:sz w:val="16"/>
          <w:szCs w:val="16"/>
        </w:rPr>
        <w:t xml:space="preserve"> и других госучреждений в составе НКВТ создали Специальный отдел экстренных заказов (</w:t>
      </w:r>
      <w:proofErr w:type="spellStart"/>
      <w:r w:rsidRPr="00EC2CF3">
        <w:rPr>
          <w:color w:val="000000" w:themeColor="text1"/>
          <w:sz w:val="16"/>
          <w:szCs w:val="16"/>
        </w:rPr>
        <w:t>Спотэкзак</w:t>
      </w:r>
      <w:proofErr w:type="spellEnd"/>
      <w:r w:rsidRPr="00EC2CF3">
        <w:rPr>
          <w:color w:val="000000" w:themeColor="text1"/>
          <w:sz w:val="16"/>
          <w:szCs w:val="16"/>
        </w:rPr>
        <w:t xml:space="preserve">). Для исполнения его поручений за границей при торгпредствах появились особые отделы под названием «инженерные». В оперативном отношении </w:t>
      </w:r>
      <w:proofErr w:type="spellStart"/>
      <w:r w:rsidRPr="00EC2CF3">
        <w:rPr>
          <w:color w:val="000000" w:themeColor="text1"/>
          <w:sz w:val="16"/>
          <w:szCs w:val="16"/>
        </w:rPr>
        <w:t>Спотэкзак</w:t>
      </w:r>
      <w:proofErr w:type="spellEnd"/>
      <w:r w:rsidRPr="00EC2CF3">
        <w:rPr>
          <w:color w:val="000000" w:themeColor="text1"/>
          <w:sz w:val="16"/>
          <w:szCs w:val="16"/>
        </w:rPr>
        <w:t xml:space="preserve"> в 1924–1925</w:t>
      </w:r>
      <w:r w:rsidR="00D30863" w:rsidRPr="00EC2CF3">
        <w:rPr>
          <w:color w:val="000000" w:themeColor="text1"/>
          <w:sz w:val="16"/>
          <w:szCs w:val="16"/>
        </w:rPr>
        <w:t xml:space="preserve"> </w:t>
      </w:r>
      <w:r w:rsidRPr="00EC2CF3">
        <w:rPr>
          <w:color w:val="000000" w:themeColor="text1"/>
          <w:sz w:val="16"/>
          <w:szCs w:val="16"/>
        </w:rPr>
        <w:t xml:space="preserve">гг. подчинялся Уполномоченному РВС СССР при </w:t>
      </w:r>
      <w:proofErr w:type="spellStart"/>
      <w:r w:rsidRPr="00EC2CF3">
        <w:rPr>
          <w:color w:val="000000" w:themeColor="text1"/>
          <w:sz w:val="16"/>
          <w:szCs w:val="16"/>
        </w:rPr>
        <w:t>Наркомторге</w:t>
      </w:r>
      <w:proofErr w:type="spellEnd"/>
      <w:r w:rsidRPr="00EC2CF3">
        <w:rPr>
          <w:color w:val="000000" w:themeColor="text1"/>
          <w:sz w:val="16"/>
          <w:szCs w:val="16"/>
        </w:rPr>
        <w:t xml:space="preserve">. Кроме непосредственной работы Военного ведомства </w:t>
      </w:r>
      <w:proofErr w:type="spellStart"/>
      <w:r w:rsidRPr="00EC2CF3">
        <w:rPr>
          <w:color w:val="000000" w:themeColor="text1"/>
          <w:sz w:val="16"/>
          <w:szCs w:val="16"/>
        </w:rPr>
        <w:t>Спотэкзак</w:t>
      </w:r>
      <w:proofErr w:type="spellEnd"/>
      <w:r w:rsidRPr="00EC2CF3">
        <w:rPr>
          <w:color w:val="000000" w:themeColor="text1"/>
          <w:sz w:val="16"/>
          <w:szCs w:val="16"/>
        </w:rPr>
        <w:t xml:space="preserve"> выполнял и заказы других ведомств, связанных с обороной страны.</w:t>
      </w:r>
    </w:p>
    <w:p w14:paraId="76BB5D0C" w14:textId="592F69BB"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1924–1925</w:t>
      </w:r>
      <w:r w:rsidR="00D30863" w:rsidRPr="00EC2CF3">
        <w:rPr>
          <w:color w:val="000000" w:themeColor="text1"/>
          <w:sz w:val="16"/>
          <w:szCs w:val="16"/>
        </w:rPr>
        <w:t xml:space="preserve"> </w:t>
      </w:r>
      <w:r w:rsidRPr="00EC2CF3">
        <w:rPr>
          <w:color w:val="000000" w:themeColor="text1"/>
          <w:sz w:val="16"/>
          <w:szCs w:val="16"/>
        </w:rPr>
        <w:t>гг. Особый отдел заграничных военных заготовлений возглавлял Б.И. Голдберг, затем Л.А. Александров (до 4 июля 1928</w:t>
      </w:r>
      <w:r w:rsidR="00D30863" w:rsidRPr="00EC2CF3">
        <w:rPr>
          <w:color w:val="000000" w:themeColor="text1"/>
          <w:sz w:val="16"/>
          <w:szCs w:val="16"/>
        </w:rPr>
        <w:t xml:space="preserve"> </w:t>
      </w:r>
      <w:r w:rsidRPr="00EC2CF3">
        <w:rPr>
          <w:color w:val="000000" w:themeColor="text1"/>
          <w:sz w:val="16"/>
          <w:szCs w:val="16"/>
        </w:rPr>
        <w:t>г.). До 1927</w:t>
      </w:r>
      <w:r w:rsidR="00D30863" w:rsidRPr="00EC2CF3">
        <w:rPr>
          <w:color w:val="000000" w:themeColor="text1"/>
          <w:sz w:val="16"/>
          <w:szCs w:val="16"/>
        </w:rPr>
        <w:t xml:space="preserve"> </w:t>
      </w:r>
      <w:r w:rsidRPr="00EC2CF3">
        <w:rPr>
          <w:color w:val="000000" w:themeColor="text1"/>
          <w:sz w:val="16"/>
          <w:szCs w:val="16"/>
        </w:rPr>
        <w:t>г. этот отдел функционировал в качестве 5-го отдела Финансово-налогового Управления снабжения РККА. А с 16 ноября 1927</w:t>
      </w:r>
      <w:r w:rsidR="00D30863" w:rsidRPr="00EC2CF3">
        <w:rPr>
          <w:color w:val="000000" w:themeColor="text1"/>
          <w:sz w:val="16"/>
          <w:szCs w:val="16"/>
        </w:rPr>
        <w:t xml:space="preserve"> </w:t>
      </w:r>
      <w:r w:rsidRPr="00EC2CF3">
        <w:rPr>
          <w:color w:val="000000" w:themeColor="text1"/>
          <w:sz w:val="16"/>
          <w:szCs w:val="16"/>
        </w:rPr>
        <w:t>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CED9903" w14:textId="799309CE"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Уже в январе 1928</w:t>
      </w:r>
      <w:r w:rsidR="00D30863" w:rsidRPr="00EC2CF3">
        <w:rPr>
          <w:color w:val="000000" w:themeColor="text1"/>
          <w:sz w:val="16"/>
          <w:szCs w:val="16"/>
        </w:rPr>
        <w:t xml:space="preserve"> </w:t>
      </w:r>
      <w:r w:rsidRPr="00EC2CF3">
        <w:rPr>
          <w:color w:val="000000" w:themeColor="text1"/>
          <w:sz w:val="16"/>
          <w:szCs w:val="16"/>
        </w:rPr>
        <w:t xml:space="preserve">г. ОВЗ подчиняется заместителю Уполномоченного Наркомвоенмора при </w:t>
      </w:r>
      <w:proofErr w:type="spellStart"/>
      <w:r w:rsidRPr="00EC2CF3">
        <w:rPr>
          <w:color w:val="000000" w:themeColor="text1"/>
          <w:sz w:val="16"/>
          <w:szCs w:val="16"/>
        </w:rPr>
        <w:t>Наркомторге</w:t>
      </w:r>
      <w:proofErr w:type="spellEnd"/>
      <w:r w:rsidRPr="00EC2CF3">
        <w:rPr>
          <w:color w:val="000000" w:themeColor="text1"/>
          <w:sz w:val="16"/>
          <w:szCs w:val="16"/>
        </w:rPr>
        <w:t>, который замыкается на Начальника снабжения РККА. В 1929</w:t>
      </w:r>
      <w:r w:rsidR="00D30863" w:rsidRPr="00EC2CF3">
        <w:rPr>
          <w:color w:val="000000" w:themeColor="text1"/>
          <w:sz w:val="16"/>
          <w:szCs w:val="16"/>
        </w:rPr>
        <w:t xml:space="preserve"> </w:t>
      </w:r>
      <w:r w:rsidRPr="00EC2CF3">
        <w:rPr>
          <w:color w:val="000000" w:themeColor="text1"/>
          <w:sz w:val="16"/>
          <w:szCs w:val="16"/>
        </w:rPr>
        <w:t>г. Реввоенсовет приказом №</w:t>
      </w:r>
      <w:r w:rsidR="00D30863" w:rsidRPr="00EC2CF3">
        <w:rPr>
          <w:color w:val="000000" w:themeColor="text1"/>
          <w:sz w:val="16"/>
          <w:szCs w:val="16"/>
        </w:rPr>
        <w:t xml:space="preserve"> </w:t>
      </w:r>
      <w:r w:rsidRPr="00EC2CF3">
        <w:rPr>
          <w:color w:val="000000" w:themeColor="text1"/>
          <w:sz w:val="16"/>
          <w:szCs w:val="16"/>
        </w:rPr>
        <w:t xml:space="preserve">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w:t>
      </w:r>
      <w:proofErr w:type="spellStart"/>
      <w:r w:rsidRPr="00EC2CF3">
        <w:rPr>
          <w:color w:val="000000" w:themeColor="text1"/>
          <w:sz w:val="16"/>
          <w:szCs w:val="16"/>
        </w:rPr>
        <w:t>Норкомвоенмора</w:t>
      </w:r>
      <w:proofErr w:type="spellEnd"/>
      <w:r w:rsidRPr="00EC2CF3">
        <w:rPr>
          <w:color w:val="000000" w:themeColor="text1"/>
          <w:sz w:val="16"/>
          <w:szCs w:val="16"/>
        </w:rPr>
        <w:t>. Во главе ОВЗ был Н.Н. Ворошилов (до 8 ноября 1930</w:t>
      </w:r>
      <w:r w:rsidR="00D30863" w:rsidRPr="00EC2CF3">
        <w:rPr>
          <w:color w:val="000000" w:themeColor="text1"/>
          <w:sz w:val="16"/>
          <w:szCs w:val="16"/>
        </w:rPr>
        <w:t xml:space="preserve"> </w:t>
      </w:r>
      <w:r w:rsidRPr="00EC2CF3">
        <w:rPr>
          <w:color w:val="000000" w:themeColor="text1"/>
          <w:sz w:val="16"/>
          <w:szCs w:val="16"/>
        </w:rPr>
        <w:t>г.), одновременно являвшийся новым Уполномоченным. Этим же приказом были объявлены штаты торговых представительств ОВЗ в Европе и США.</w:t>
      </w:r>
    </w:p>
    <w:p w14:paraId="1213C11D" w14:textId="155A7961" w:rsidR="001E466D" w:rsidRPr="00EC2CF3" w:rsidRDefault="001E466D"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Приказом по НКВТ от 30 сентября 1930</w:t>
      </w:r>
      <w:r w:rsidR="00D30863" w:rsidRPr="00EC2CF3">
        <w:rPr>
          <w:color w:val="000000" w:themeColor="text1"/>
          <w:sz w:val="16"/>
          <w:szCs w:val="16"/>
        </w:rPr>
        <w:t xml:space="preserve"> </w:t>
      </w:r>
      <w:r w:rsidRPr="00EC2CF3">
        <w:rPr>
          <w:color w:val="000000" w:themeColor="text1"/>
          <w:sz w:val="16"/>
          <w:szCs w:val="16"/>
        </w:rPr>
        <w:t>г. предписывалось Инженерные отделы торгпредств СССР за границей полагать спецотделами ОВЗ. Руководство ОВЗ принимает (до 1937</w:t>
      </w:r>
      <w:r w:rsidR="00D30863" w:rsidRPr="00EC2CF3">
        <w:rPr>
          <w:color w:val="000000" w:themeColor="text1"/>
          <w:sz w:val="16"/>
          <w:szCs w:val="16"/>
        </w:rPr>
        <w:t xml:space="preserve"> </w:t>
      </w:r>
      <w:r w:rsidRPr="00EC2CF3">
        <w:rPr>
          <w:color w:val="000000" w:themeColor="text1"/>
          <w:sz w:val="16"/>
          <w:szCs w:val="16"/>
        </w:rPr>
        <w:t>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w:t>
      </w:r>
      <w:r w:rsidR="00D30863" w:rsidRPr="00EC2CF3">
        <w:rPr>
          <w:color w:val="000000" w:themeColor="text1"/>
          <w:sz w:val="16"/>
          <w:szCs w:val="16"/>
        </w:rPr>
        <w:t xml:space="preserve"> </w:t>
      </w:r>
      <w:r w:rsidRPr="00EC2CF3">
        <w:rPr>
          <w:color w:val="000000" w:themeColor="text1"/>
          <w:sz w:val="16"/>
          <w:szCs w:val="16"/>
        </w:rPr>
        <w:t>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AE431C8" w14:textId="77777777" w:rsidR="001E466D" w:rsidRPr="00EC2CF3" w:rsidRDefault="001E466D" w:rsidP="00B95404">
      <w:pPr>
        <w:pStyle w:val="ae"/>
        <w:spacing w:before="0" w:after="0"/>
        <w:jc w:val="both"/>
        <w:textAlignment w:val="top"/>
        <w:rPr>
          <w:color w:val="000000" w:themeColor="text1"/>
          <w:sz w:val="16"/>
          <w:szCs w:val="16"/>
        </w:rPr>
      </w:pPr>
    </w:p>
    <w:p w14:paraId="3F567AA2"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 июля</w:t>
      </w:r>
      <w:r w:rsidRPr="00EC2CF3">
        <w:rPr>
          <w:rFonts w:ascii="Times New Roman" w:hAnsi="Times New Roman" w:cs="Times New Roman"/>
          <w:color w:val="000000" w:themeColor="text1"/>
          <w:sz w:val="16"/>
          <w:szCs w:val="16"/>
        </w:rPr>
        <w:t xml:space="preserve"> в 1918 году создано Управление заведующего формированиями зенитных батарей республики. Первым руководителем назначен командир 7-й </w:t>
      </w:r>
      <w:proofErr w:type="spellStart"/>
      <w:r w:rsidRPr="00EC2CF3">
        <w:rPr>
          <w:rFonts w:ascii="Times New Roman" w:hAnsi="Times New Roman" w:cs="Times New Roman"/>
          <w:color w:val="000000" w:themeColor="text1"/>
          <w:sz w:val="16"/>
          <w:szCs w:val="16"/>
        </w:rPr>
        <w:t>противосамолетной</w:t>
      </w:r>
      <w:proofErr w:type="spellEnd"/>
      <w:r w:rsidRPr="00EC2CF3">
        <w:rPr>
          <w:rFonts w:ascii="Times New Roman" w:hAnsi="Times New Roman" w:cs="Times New Roman"/>
          <w:color w:val="000000" w:themeColor="text1"/>
          <w:sz w:val="16"/>
          <w:szCs w:val="16"/>
        </w:rPr>
        <w:t xml:space="preserve"> батареи </w:t>
      </w:r>
      <w:proofErr w:type="spellStart"/>
      <w:r w:rsidRPr="00EC2CF3">
        <w:rPr>
          <w:rFonts w:ascii="Times New Roman" w:hAnsi="Times New Roman" w:cs="Times New Roman"/>
          <w:color w:val="000000" w:themeColor="text1"/>
          <w:sz w:val="16"/>
          <w:szCs w:val="16"/>
        </w:rPr>
        <w:t>Б.П.Ненашев</w:t>
      </w:r>
      <w:proofErr w:type="spellEnd"/>
      <w:r w:rsidRPr="00EC2CF3">
        <w:rPr>
          <w:rFonts w:ascii="Times New Roman" w:hAnsi="Times New Roman" w:cs="Times New Roman"/>
          <w:color w:val="000000" w:themeColor="text1"/>
          <w:sz w:val="16"/>
          <w:szCs w:val="16"/>
        </w:rPr>
        <w:t>. Перед Управлением стояла задача: «восстановить расформированные батареи и создать новые автомобильные и ездящие батареи для воздушной обороны» (14939).</w:t>
      </w:r>
    </w:p>
    <w:p w14:paraId="73AB5C6F"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p>
    <w:p w14:paraId="1006086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англо-французский экспедиционный корпус высадился в Мурманске (2239).</w:t>
      </w:r>
    </w:p>
    <w:p w14:paraId="527C6D6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D94B6"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EBEB581"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5CFDC" w14:textId="77777777" w:rsidR="001E466D" w:rsidRPr="00EC2CF3" w:rsidRDefault="001E466D"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С 1 июля 1918 г. в Петрограде был введен так называемый классовый паек. В конце июля 1918 г. коллегия Народного комиссариата продовольствия вынесла постановление о необходимости применения классового пайка во всех населенных пунктах городского типа. Этим постановлением намечалось проведение в общегосударственном масштабе новых принципов снабжения населения. Вслед за Петроградом с 1 сентября 1918 г. началось применение классового пайка в Москве; опыт этих городов стал распространяться в Твери, Ярославле, Иваново-Вознесенске, Смоленске, Туле и других промышленных центрах.</w:t>
      </w:r>
    </w:p>
    <w:p w14:paraId="2243F507" w14:textId="77777777" w:rsidR="001E466D" w:rsidRPr="00EC2CF3" w:rsidRDefault="001E466D"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lastRenderedPageBreak/>
        <w:t>Вначале в Петрограде и Москве были установлены четыре категории карточек. В зависимости от условий труда рабочие снабжались по карточкам либо первой, либо второй категории, служащие — второй или третьей, нетрудовые элементы — четвертой. В конце 1918 г. вместо прежних четырех категорий были приняты три категории, причем по первой получали продукты все рабочие, занятые физическим трудом, а также кормящие матери, домашние хозяйки в семьях, состоящих не менее чем из четырех человек, дети от 1 года до 12 лет; по второй — служащие, учащиеся, дети от 12 до 16 лет, домашние хозяйки в семьях, состоящих не менее чем из трех человек, по третьей — лица, эксплуатировавшие наемный труд, имевшие различного рода предприятия, а также лица свободных профессий и др.</w:t>
      </w:r>
    </w:p>
    <w:p w14:paraId="241BD9AC" w14:textId="64E4D26D" w:rsidR="001E466D" w:rsidRPr="00EC2CF3" w:rsidRDefault="001E466D"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Введение классового пайка позволило обеспечить в большей мере снабжение продуктами рабочих и других групп трудящихся. Но абсолютные нормы снабжения населения были полуголодными. Даже по карточкам первой категории в среднем выдавалось в день немногим более</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vertAlign w:val="superscript"/>
          <w:lang w:eastAsia="ru-RU"/>
        </w:rPr>
        <w:t>1</w:t>
      </w:r>
      <w:r w:rsidRPr="00EC2CF3">
        <w:rPr>
          <w:rFonts w:ascii="Times New Roman" w:eastAsia="Times New Roman" w:hAnsi="Times New Roman" w:cs="Times New Roman"/>
          <w:color w:val="000000" w:themeColor="text1"/>
          <w:sz w:val="16"/>
          <w:szCs w:val="16"/>
          <w:lang w:eastAsia="ru-RU"/>
        </w:rPr>
        <w:t>/</w:t>
      </w:r>
      <w:r w:rsidRPr="00EC2CF3">
        <w:rPr>
          <w:rFonts w:ascii="Times New Roman" w:eastAsia="Times New Roman" w:hAnsi="Times New Roman" w:cs="Times New Roman"/>
          <w:color w:val="000000" w:themeColor="text1"/>
          <w:sz w:val="16"/>
          <w:szCs w:val="16"/>
          <w:vertAlign w:val="subscript"/>
          <w:lang w:eastAsia="ru-RU"/>
        </w:rPr>
        <w:t>3</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фунта хлеба, по карточкам второй категории около</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vertAlign w:val="superscript"/>
          <w:lang w:eastAsia="ru-RU"/>
        </w:rPr>
        <w:t>1</w:t>
      </w:r>
      <w:r w:rsidRPr="00EC2CF3">
        <w:rPr>
          <w:rFonts w:ascii="Times New Roman" w:eastAsia="Times New Roman" w:hAnsi="Times New Roman" w:cs="Times New Roman"/>
          <w:color w:val="000000" w:themeColor="text1"/>
          <w:sz w:val="16"/>
          <w:szCs w:val="16"/>
          <w:lang w:eastAsia="ru-RU"/>
        </w:rPr>
        <w:t>/</w:t>
      </w:r>
      <w:r w:rsidRPr="00EC2CF3">
        <w:rPr>
          <w:rFonts w:ascii="Times New Roman" w:eastAsia="Times New Roman" w:hAnsi="Times New Roman" w:cs="Times New Roman"/>
          <w:color w:val="000000" w:themeColor="text1"/>
          <w:sz w:val="16"/>
          <w:szCs w:val="16"/>
          <w:vertAlign w:val="subscript"/>
          <w:lang w:eastAsia="ru-RU"/>
        </w:rPr>
        <w:t>16</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фунта. Вместе с картофелем (в среднем в день 1,75 фунта для первой категории и 1,5 — для второй) этот рацион был уже несколько более значительным (18392).</w:t>
      </w:r>
    </w:p>
    <w:p w14:paraId="5B7A63F0" w14:textId="77777777" w:rsidR="001E466D" w:rsidRPr="00EC2CF3" w:rsidRDefault="001E466D"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158E0D5" w14:textId="0923560D" w:rsidR="00C918CF" w:rsidRPr="00EC2CF3" w:rsidRDefault="00C918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 по 3 июля 1918 в Москве прошел III съезд партии левых эсеров, принявший резолюцию с критикой большевиков: «Повышенная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централизация, увенчивающая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систему</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бюрократических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диктатурой, применение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реквизиционных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отрядов, действующих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вне контроля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руководства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местных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Советов, культивирование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бедноты — все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меры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создают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поход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крестьянских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депутатов, дезорганизуют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вносят путаницу классовых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отношений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деревне». Также съезд постановил «разорвать революционным способом гибельный для русской и мировой революции Брестский договор».</w:t>
      </w:r>
    </w:p>
    <w:p w14:paraId="49B5FB68"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C2CF3">
        <w:rPr>
          <w:color w:val="000000" w:themeColor="text1"/>
          <w:sz w:val="16"/>
          <w:szCs w:val="16"/>
        </w:rPr>
        <w:t>Камков</w:t>
      </w:r>
      <w:proofErr w:type="spellEnd"/>
      <w:r w:rsidRPr="00EC2CF3">
        <w:rPr>
          <w:color w:val="000000" w:themeColor="text1"/>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657AAF2E"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2E9F5A51"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советское правительство объявило забастовщиков врагами трудового народа (4962).</w:t>
      </w:r>
    </w:p>
    <w:p w14:paraId="3258B0C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8212C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вышел декрет СНК О реорганизации и централизации архивного дела (3960, 256).</w:t>
      </w:r>
    </w:p>
    <w:p w14:paraId="0C17A31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80BFD"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5850949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16117"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в ночь 4 самолета бомбардировали Францию; зенитчики безрезультатно истратили 1568 снарядов (11999).</w:t>
      </w:r>
    </w:p>
    <w:p w14:paraId="00D67FF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884BE"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июля 1918 ГЕРМАНИЯ. Недельная хлебная норма составляет 1250 г + 62 г жиров (7446).</w:t>
      </w:r>
    </w:p>
    <w:p w14:paraId="3C094E95"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87C1A" w14:textId="77777777" w:rsidR="00A83424" w:rsidRPr="00EC2CF3" w:rsidRDefault="00A83424" w:rsidP="00B95404">
      <w:pPr>
        <w:pStyle w:val="ae"/>
        <w:spacing w:before="0" w:after="0"/>
        <w:jc w:val="both"/>
        <w:rPr>
          <w:color w:val="000000" w:themeColor="text1"/>
          <w:sz w:val="16"/>
          <w:szCs w:val="16"/>
        </w:rPr>
      </w:pPr>
      <w:r w:rsidRPr="00EC2CF3">
        <w:rPr>
          <w:color w:val="000000" w:themeColor="text1"/>
          <w:sz w:val="16"/>
          <w:szCs w:val="16"/>
        </w:rPr>
        <w:t xml:space="preserve">1 июля 1918 на одном из крупнейших снарядных заводов Великобритании («Нэшнл </w:t>
      </w:r>
      <w:proofErr w:type="spellStart"/>
      <w:r w:rsidRPr="00EC2CF3">
        <w:rPr>
          <w:color w:val="000000" w:themeColor="text1"/>
          <w:sz w:val="16"/>
          <w:szCs w:val="16"/>
        </w:rPr>
        <w:t>Филлинг</w:t>
      </w:r>
      <w:proofErr w:type="spellEnd"/>
      <w:r w:rsidRPr="00EC2CF3">
        <w:rPr>
          <w:color w:val="000000" w:themeColor="text1"/>
          <w:sz w:val="16"/>
          <w:szCs w:val="16"/>
        </w:rPr>
        <w:t xml:space="preserve"> </w:t>
      </w:r>
      <w:proofErr w:type="spellStart"/>
      <w:r w:rsidRPr="00EC2CF3">
        <w:rPr>
          <w:color w:val="000000" w:themeColor="text1"/>
          <w:sz w:val="16"/>
          <w:szCs w:val="16"/>
        </w:rPr>
        <w:t>Фэктори</w:t>
      </w:r>
      <w:proofErr w:type="spellEnd"/>
      <w:r w:rsidRPr="00EC2CF3">
        <w:rPr>
          <w:color w:val="000000" w:themeColor="text1"/>
          <w:sz w:val="16"/>
          <w:szCs w:val="16"/>
        </w:rPr>
        <w:t xml:space="preserve"> N 6» в Ноттингемшире, Центральная Англия) прогремел взрыв силой около 8 тонн в тротиловом эквиваленте. Погибло 134 человека, 250 было ранено. Расследование показало, что наиболее вероятной причиной взрыва стало недостаточное внимание к технике безопасности работ 917045).</w:t>
      </w:r>
    </w:p>
    <w:p w14:paraId="625DC058" w14:textId="77777777" w:rsidR="00A83424" w:rsidRPr="00EC2CF3" w:rsidRDefault="00A83424"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8D413"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04DCAA28"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87E6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части атамана Дутова захватили Оренбург (4216).</w:t>
      </w:r>
    </w:p>
    <w:p w14:paraId="4996D06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69B3F"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высший военный совет союзников одобрил интервенцию в Сибири (2284).</w:t>
      </w:r>
    </w:p>
    <w:p w14:paraId="133E9B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9B95A"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г. в Париже состоялось заседание Верховного военного совета Антанты. На заседании было принято решение об усилении интервенции в Сибири (21170).</w:t>
      </w:r>
    </w:p>
    <w:p w14:paraId="2D489B32"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63ECC29F"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0CF326D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651E9"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советские власти России объявили председателя Мурманского Совета большевика Алексея Юрьева вне закона за его пособничество иностранным интервентам (4962).</w:t>
      </w:r>
    </w:p>
    <w:p w14:paraId="442133E2"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D02F9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был призыв к всеобщей стачке. За убийством Володарского последовала небывалая волна арестов в рабочих кругах Петрограда; "собрание рабочих уполномоченных" - меньшевистская организация, координирующая оппозиционную деятельность среди рабочих, подлинная рабочая "</w:t>
      </w:r>
      <w:proofErr w:type="spellStart"/>
      <w:r w:rsidRPr="00EC2CF3">
        <w:rPr>
          <w:rFonts w:ascii="Times New Roman" w:hAnsi="Times New Roman" w:cs="Times New Roman"/>
          <w:color w:val="000000" w:themeColor="text1"/>
          <w:sz w:val="16"/>
          <w:szCs w:val="16"/>
        </w:rPr>
        <w:t>контр-власть</w:t>
      </w:r>
      <w:proofErr w:type="spellEnd"/>
      <w:r w:rsidRPr="00EC2CF3">
        <w:rPr>
          <w:rFonts w:ascii="Times New Roman" w:hAnsi="Times New Roman" w:cs="Times New Roman"/>
          <w:color w:val="000000" w:themeColor="text1"/>
          <w:sz w:val="16"/>
          <w:szCs w:val="16"/>
        </w:rPr>
        <w:t>", противопоставлявшая себя большевистским советам - было распущено. За два дня было арестовано более восьмисот "зачинщиков". Рабочие ответили на эти массовые аресты призывом к всеобщей забастовке (6804).</w:t>
      </w:r>
    </w:p>
    <w:p w14:paraId="75BE2FBB"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3A19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В.И.Л. подписал постановление об отпуске средств на экспедицию по исследованию Ледовитого океана и Севморпути, к участию в которой планировалось привлечь и ИМ (66,58).</w:t>
      </w:r>
    </w:p>
    <w:p w14:paraId="7BF184B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E31CE"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 июля</w:t>
      </w:r>
      <w:r w:rsidRPr="00EC2CF3">
        <w:rPr>
          <w:rFonts w:ascii="Times New Roman" w:hAnsi="Times New Roman" w:cs="Times New Roman"/>
          <w:color w:val="000000" w:themeColor="text1"/>
          <w:sz w:val="16"/>
          <w:szCs w:val="16"/>
        </w:rPr>
        <w:t xml:space="preserve"> в 1918 году вышло постановление Совета народных комиссаров об ассигновании на снаряжение гидрографической экспедиции для исследования Обской губы и Карского моря (14940).</w:t>
      </w:r>
    </w:p>
    <w:p w14:paraId="3349A273"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p>
    <w:p w14:paraId="0E852DCF" w14:textId="77777777" w:rsidR="00C16A20" w:rsidRPr="00AA4406" w:rsidRDefault="00C16A20" w:rsidP="00C16A2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 июля 1918 года В.И. Ле</w:t>
      </w:r>
      <w:r w:rsidRPr="00AA4406">
        <w:rPr>
          <w:rStyle w:val="aff"/>
          <w:rFonts w:ascii="Times New Roman" w:hAnsi="Times New Roman" w:cs="Times New Roman"/>
          <w:color w:val="0070C0"/>
          <w:spacing w:val="0"/>
          <w:sz w:val="16"/>
          <w:szCs w:val="16"/>
        </w:rPr>
        <w:softHyphen/>
        <w:t>нин подписал постановление СНК об ассигновании 1 млн. рублей на гидрографическую экспедицию по исследованию Северного Ледовитого океана. Для содействия ей был соз</w:t>
      </w:r>
      <w:r w:rsidRPr="00AA4406">
        <w:rPr>
          <w:rStyle w:val="aff"/>
          <w:rFonts w:ascii="Times New Roman" w:hAnsi="Times New Roman" w:cs="Times New Roman"/>
          <w:color w:val="0070C0"/>
          <w:spacing w:val="0"/>
          <w:sz w:val="16"/>
          <w:szCs w:val="16"/>
        </w:rPr>
        <w:softHyphen/>
        <w:t>дан специальный комитет, на который возлагалась задача, ставшая впоследствии основополагающей для всех работ в Арктике, - «всестороннего оборудования, усовершенствова</w:t>
      </w:r>
      <w:r w:rsidRPr="00AA4406">
        <w:rPr>
          <w:rStyle w:val="aff"/>
          <w:rFonts w:ascii="Times New Roman" w:hAnsi="Times New Roman" w:cs="Times New Roman"/>
          <w:color w:val="0070C0"/>
          <w:spacing w:val="0"/>
          <w:sz w:val="16"/>
          <w:szCs w:val="16"/>
        </w:rPr>
        <w:softHyphen/>
        <w:t>ния и изучения Северного морского пути в целях превращения его в артерию постоянной практической связи...». Для вы</w:t>
      </w:r>
      <w:r w:rsidRPr="00AA4406">
        <w:rPr>
          <w:rStyle w:val="aff"/>
          <w:rFonts w:ascii="Times New Roman" w:hAnsi="Times New Roman" w:cs="Times New Roman"/>
          <w:color w:val="0070C0"/>
          <w:spacing w:val="0"/>
          <w:sz w:val="16"/>
          <w:szCs w:val="16"/>
        </w:rPr>
        <w:softHyphen/>
        <w:t>полнения этой задачи необходимо было осуществить целый цикл научно-исследовательских работ.</w:t>
      </w:r>
    </w:p>
    <w:p w14:paraId="263B24B5" w14:textId="77777777" w:rsidR="00C16A20" w:rsidRPr="00AA4406" w:rsidRDefault="00C16A20" w:rsidP="00C16A2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Однако этим проектам полностью воплотиться в жизнь было не суждено (25653).</w:t>
      </w:r>
    </w:p>
    <w:p w14:paraId="45FC0AAC" w14:textId="77777777" w:rsidR="00C16A20" w:rsidRPr="00AA4406" w:rsidRDefault="00C16A20" w:rsidP="00C16A20">
      <w:pPr>
        <w:spacing w:after="0" w:line="240" w:lineRule="auto"/>
        <w:jc w:val="both"/>
        <w:rPr>
          <w:rFonts w:ascii="Times New Roman" w:hAnsi="Times New Roman" w:cs="Times New Roman"/>
          <w:color w:val="0070C0"/>
          <w:sz w:val="16"/>
          <w:szCs w:val="16"/>
        </w:rPr>
      </w:pPr>
    </w:p>
    <w:p w14:paraId="2AE9DDEF"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гетман Скоропадский ввел украинское гражданство (4962).</w:t>
      </w:r>
    </w:p>
    <w:p w14:paraId="68F3F097"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61B7BB"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2 июля 1918 гетман всея Украины Павел Скоропадский утвердил закон о гражданстве Украины: всем его обладателям запрещалось иметь гражданство или подданство другого государства. 8 июля был создан Государственный Сенат Украины по образцу Сената Российской империи (17045).</w:t>
      </w:r>
    </w:p>
    <w:p w14:paraId="4CD269D5" w14:textId="77777777" w:rsidR="00C918CF" w:rsidRPr="00EC2CF3" w:rsidRDefault="00C918C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2F59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2105245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0AA3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июля 1918 в ночь 3 самолета бомбардировали Францию; зенитчики истратили 32 снаряда безрезультатно (11999).</w:t>
      </w:r>
    </w:p>
    <w:p w14:paraId="7A9F2D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1EE81"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2 июля 1918 Верховный военный совет Антанты принял решение о расширении присутствия войск Антанты на Дальнем Востоке и в Сибири. Президент США Вудро Вильсон обратился с просьбой к Японии о направлении во Владивосток японских солдат в состав 25-тысячного международного контингента, который должен был помочь в эвакуации из России Чехословацкого корпуса. Япония согласилась при условии, что японский контингент получит собственное командование (17045).</w:t>
      </w:r>
    </w:p>
    <w:p w14:paraId="2A47A4B4" w14:textId="77777777" w:rsidR="00C918CF" w:rsidRPr="00EC2CF3" w:rsidRDefault="00C918CF" w:rsidP="00B95404">
      <w:pPr>
        <w:pStyle w:val="ae"/>
        <w:spacing w:before="0" w:after="0"/>
        <w:jc w:val="both"/>
        <w:rPr>
          <w:color w:val="000000" w:themeColor="text1"/>
          <w:sz w:val="16"/>
          <w:szCs w:val="16"/>
        </w:rPr>
      </w:pPr>
    </w:p>
    <w:p w14:paraId="19865F11"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 xml:space="preserve">2 июля 1918 в США в городке Сплит Рок (в 150 км к северу от Миннеаполиса, штат Миннесота) произошел взрыв на заводе боеприпасов. Сдетонировало до трех тонн </w:t>
      </w:r>
      <w:proofErr w:type="spellStart"/>
      <w:r w:rsidRPr="00EC2CF3">
        <w:rPr>
          <w:color w:val="000000" w:themeColor="text1"/>
          <w:sz w:val="16"/>
          <w:szCs w:val="16"/>
        </w:rPr>
        <w:t>тротилла</w:t>
      </w:r>
      <w:proofErr w:type="spellEnd"/>
      <w:r w:rsidRPr="00EC2CF3">
        <w:rPr>
          <w:color w:val="000000" w:themeColor="text1"/>
          <w:sz w:val="16"/>
          <w:szCs w:val="16"/>
        </w:rPr>
        <w:t>, в результате чего погибло более 50 рабочих. Причиной катастрофы стало возгорание в результате перегрева мотора (17045).</w:t>
      </w:r>
    </w:p>
    <w:p w14:paraId="52F9C233" w14:textId="77777777" w:rsidR="00C918CF" w:rsidRPr="00EC2CF3" w:rsidRDefault="00C918CF"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C131D"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В период со 2 по 8 июля 1918 немецкие подводные лодки затопили 37 судов (17045).</w:t>
      </w:r>
    </w:p>
    <w:p w14:paraId="489631A7" w14:textId="77777777" w:rsidR="00987AAE" w:rsidRPr="00EC2CF3" w:rsidRDefault="00987AAE"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B9FA5"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04285DD4"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43C2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июля 1918 г.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принял делегацию рабочих с Московского </w:t>
      </w:r>
      <w:proofErr w:type="spellStart"/>
      <w:r w:rsidRPr="00EC2CF3">
        <w:rPr>
          <w:rFonts w:ascii="Times New Roman" w:hAnsi="Times New Roman" w:cs="Times New Roman"/>
          <w:color w:val="000000" w:themeColor="text1"/>
          <w:sz w:val="16"/>
          <w:szCs w:val="16"/>
        </w:rPr>
        <w:t>аэротехнического</w:t>
      </w:r>
      <w:proofErr w:type="spellEnd"/>
      <w:r w:rsidRPr="00EC2CF3">
        <w:rPr>
          <w:rFonts w:ascii="Times New Roman" w:hAnsi="Times New Roman" w:cs="Times New Roman"/>
          <w:color w:val="000000" w:themeColor="text1"/>
          <w:sz w:val="16"/>
          <w:szCs w:val="16"/>
        </w:rPr>
        <w:t xml:space="preserve"> завода, изготовлявшего самолетные лыжи и поплавки к гидросамолетам. Уже на следующий день было дано указание выдать этому предприятию аванс в 200 тыс. руб. (276).</w:t>
      </w:r>
    </w:p>
    <w:p w14:paraId="06A539A2"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377A8"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июля 1918 г. последний председатель ВАВО В.С. </w:t>
      </w:r>
      <w:proofErr w:type="spellStart"/>
      <w:r w:rsidRPr="00EC2CF3">
        <w:rPr>
          <w:rFonts w:ascii="Times New Roman" w:hAnsi="Times New Roman" w:cs="Times New Roman"/>
          <w:color w:val="000000" w:themeColor="text1"/>
          <w:sz w:val="16"/>
          <w:szCs w:val="16"/>
        </w:rPr>
        <w:t>Бородаевский</w:t>
      </w:r>
      <w:proofErr w:type="spellEnd"/>
      <w:r w:rsidRPr="00EC2CF3">
        <w:rPr>
          <w:rFonts w:ascii="Times New Roman" w:hAnsi="Times New Roman" w:cs="Times New Roman"/>
          <w:color w:val="000000" w:themeColor="text1"/>
          <w:sz w:val="16"/>
          <w:szCs w:val="16"/>
        </w:rPr>
        <w:t xml:space="preserve"> обратился к членам правле</w:t>
      </w:r>
      <w:r w:rsidRPr="00EC2CF3">
        <w:rPr>
          <w:rFonts w:ascii="Times New Roman" w:hAnsi="Times New Roman" w:cs="Times New Roman"/>
          <w:color w:val="000000" w:themeColor="text1"/>
          <w:sz w:val="16"/>
          <w:szCs w:val="16"/>
        </w:rPr>
        <w:softHyphen/>
        <w:t>ния с письмом, в котором объявлял о сложении с себя полномочий. Пока это наиболее поздний документ, связанный с деятельностью аэроклуба, известный авторам (20120).</w:t>
      </w:r>
    </w:p>
    <w:p w14:paraId="3FA22CAA"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0BA0A092"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Армия:</w:t>
      </w:r>
    </w:p>
    <w:p w14:paraId="2C3CB4AB"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DD914" w14:textId="5F0C7EB6" w:rsidR="00602BBD" w:rsidRPr="00EC2CF3" w:rsidRDefault="00C35F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июля 1918 г. приказом по </w:t>
      </w:r>
      <w:proofErr w:type="spellStart"/>
      <w:r w:rsidRPr="00EC2CF3">
        <w:rPr>
          <w:rFonts w:ascii="Times New Roman" w:hAnsi="Times New Roman" w:cs="Times New Roman"/>
          <w:color w:val="000000" w:themeColor="text1"/>
          <w:sz w:val="16"/>
          <w:szCs w:val="16"/>
        </w:rPr>
        <w:t>гяаввоздухфлоту</w:t>
      </w:r>
      <w:proofErr w:type="spellEnd"/>
      <w:r w:rsidRPr="00EC2CF3">
        <w:rPr>
          <w:rFonts w:ascii="Times New Roman" w:hAnsi="Times New Roman" w:cs="Times New Roman"/>
          <w:color w:val="000000" w:themeColor="text1"/>
          <w:sz w:val="16"/>
          <w:szCs w:val="16"/>
        </w:rPr>
        <w:t xml:space="preserve"> № 8 назначены две комиссии – одна для инспектирования </w:t>
      </w:r>
      <w:r w:rsidR="00602BBD" w:rsidRPr="00EC2CF3">
        <w:rPr>
          <w:rFonts w:ascii="Times New Roman" w:hAnsi="Times New Roman" w:cs="Times New Roman"/>
          <w:color w:val="000000" w:themeColor="text1"/>
          <w:sz w:val="16"/>
          <w:szCs w:val="16"/>
        </w:rPr>
        <w:t xml:space="preserve">боевой готовности и технического состояния всех авиачастей, другая - для проверки деятельности </w:t>
      </w:r>
      <w:proofErr w:type="spellStart"/>
      <w:r w:rsidR="00602BBD" w:rsidRPr="00EC2CF3">
        <w:rPr>
          <w:rFonts w:ascii="Times New Roman" w:hAnsi="Times New Roman" w:cs="Times New Roman"/>
          <w:color w:val="000000" w:themeColor="text1"/>
          <w:sz w:val="16"/>
          <w:szCs w:val="16"/>
        </w:rPr>
        <w:t>авиапкол</w:t>
      </w:r>
      <w:proofErr w:type="spellEnd"/>
      <w:r w:rsidR="00602BBD" w:rsidRPr="00EC2CF3">
        <w:rPr>
          <w:rFonts w:ascii="Times New Roman" w:hAnsi="Times New Roman" w:cs="Times New Roman"/>
          <w:color w:val="000000" w:themeColor="text1"/>
          <w:sz w:val="16"/>
          <w:szCs w:val="16"/>
        </w:rPr>
        <w:t xml:space="preserve"> и чистки их от нежелательных элементов. Назначение обеих комиссий диктовалось необходимостью сложившейся политической обстановки, требовавшей очищения воздушного флота от контрреволюционеров, саботажников в прочих нежелательных элементов, проникнувших в ря</w:t>
      </w:r>
      <w:r w:rsidR="00602BBD" w:rsidRPr="00EC2CF3">
        <w:rPr>
          <w:rFonts w:ascii="Times New Roman" w:hAnsi="Times New Roman" w:cs="Times New Roman"/>
          <w:color w:val="000000" w:themeColor="text1"/>
          <w:sz w:val="16"/>
          <w:szCs w:val="16"/>
        </w:rPr>
        <w:softHyphen/>
        <w:t>ди воздушного флота в организационный период.</w:t>
      </w:r>
    </w:p>
    <w:p w14:paraId="3FCDB081" w14:textId="77777777" w:rsidR="00602BBD" w:rsidRPr="00EC2CF3" w:rsidRDefault="00602B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3/ (23370).</w:t>
      </w:r>
    </w:p>
    <w:p w14:paraId="11D755D0" w14:textId="77777777" w:rsidR="00C35F00" w:rsidRPr="00EC2CF3" w:rsidRDefault="00C35F0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BBD5E" w14:textId="608CBA63"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июля 1918 Англо-французские войска численностью 12—15 тысяч заняли всю северную часть Мурманской железной дороги до Кеми включительно (4216).</w:t>
      </w:r>
    </w:p>
    <w:p w14:paraId="01CC904D"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8296"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июля 1918 в Кеми (Карелия) англичанами расстреляны руководители местного Совета (4962).</w:t>
      </w:r>
    </w:p>
    <w:p w14:paraId="6A46793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A4A006"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3 июля 1918 грузинские войска после небольшого боя с «красными» захватили города Адлер и Сочи. Продвигаясь вдоль нынешнего российского участка кавказского побережья Черного моря, грузины вскоре оккупируют большую его часть (до Геленджика на севере) (17045).</w:t>
      </w:r>
    </w:p>
    <w:p w14:paraId="429BE1BE" w14:textId="77777777" w:rsidR="00C918CF" w:rsidRPr="00EC2CF3" w:rsidRDefault="00C918C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0E83"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июля 1918 войска а </w:t>
      </w:r>
      <w:proofErr w:type="spellStart"/>
      <w:r w:rsidRPr="00EC2CF3">
        <w:rPr>
          <w:rFonts w:ascii="Times New Roman" w:hAnsi="Times New Roman" w:cs="Times New Roman"/>
          <w:color w:val="000000" w:themeColor="text1"/>
          <w:sz w:val="16"/>
          <w:szCs w:val="16"/>
        </w:rPr>
        <w:t>А.Дутова</w:t>
      </w:r>
      <w:proofErr w:type="spellEnd"/>
      <w:r w:rsidRPr="00EC2CF3">
        <w:rPr>
          <w:rFonts w:ascii="Times New Roman" w:hAnsi="Times New Roman" w:cs="Times New Roman"/>
          <w:color w:val="000000" w:themeColor="text1"/>
          <w:sz w:val="16"/>
          <w:szCs w:val="16"/>
        </w:rPr>
        <w:t xml:space="preserve"> захватили Оренбург (3908,283).</w:t>
      </w:r>
    </w:p>
    <w:p w14:paraId="5BA9A549"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6B85D" w14:textId="77777777" w:rsidR="00972BAC"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Жизнь и внутренняя политика:</w:t>
      </w:r>
    </w:p>
    <w:p w14:paraId="4C4B8F44" w14:textId="77777777" w:rsidR="00972BAC" w:rsidRPr="00EC2CF3" w:rsidRDefault="00972BAC"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4087C"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 июля</w:t>
      </w:r>
      <w:r w:rsidRPr="00EC2CF3">
        <w:rPr>
          <w:rFonts w:ascii="Times New Roman" w:hAnsi="Times New Roman" w:cs="Times New Roman"/>
          <w:color w:val="000000" w:themeColor="text1"/>
          <w:sz w:val="16"/>
          <w:szCs w:val="16"/>
        </w:rPr>
        <w:t xml:space="preserve"> в 1918 году на V съезде Советов нарком почт и телеграфов </w:t>
      </w:r>
      <w:proofErr w:type="spellStart"/>
      <w:r w:rsidRPr="00EC2CF3">
        <w:rPr>
          <w:rFonts w:ascii="Times New Roman" w:hAnsi="Times New Roman" w:cs="Times New Roman"/>
          <w:color w:val="000000" w:themeColor="text1"/>
          <w:sz w:val="16"/>
          <w:szCs w:val="16"/>
        </w:rPr>
        <w:t>В.Н.Подбельский</w:t>
      </w:r>
      <w:proofErr w:type="spellEnd"/>
      <w:r w:rsidRPr="00EC2CF3">
        <w:rPr>
          <w:rFonts w:ascii="Times New Roman" w:hAnsi="Times New Roman" w:cs="Times New Roman"/>
          <w:color w:val="000000" w:themeColor="text1"/>
          <w:sz w:val="16"/>
          <w:szCs w:val="16"/>
        </w:rPr>
        <w:t xml:space="preserve"> доложил, что за несколько месяцев Советской власти сделано для развития радио больше, чем ранее за несколько лет царским правительством. Для приема передач о текущих событиях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начал создавать на местах сеть приемных радиостанций. С февраля по июль 1918 года были установлены 103 приемные радиостанции (14941).</w:t>
      </w:r>
    </w:p>
    <w:p w14:paraId="40863C49" w14:textId="77777777" w:rsidR="004F46B3" w:rsidRPr="00EC2CF3" w:rsidRDefault="004F46B3" w:rsidP="00B95404">
      <w:pPr>
        <w:spacing w:after="0" w:line="240" w:lineRule="auto"/>
        <w:jc w:val="both"/>
        <w:rPr>
          <w:rFonts w:ascii="Times New Roman" w:hAnsi="Times New Roman" w:cs="Times New Roman"/>
          <w:color w:val="000000" w:themeColor="text1"/>
          <w:sz w:val="16"/>
          <w:szCs w:val="16"/>
        </w:rPr>
      </w:pPr>
    </w:p>
    <w:p w14:paraId="78C3A20B" w14:textId="77777777" w:rsidR="000F2CE1" w:rsidRPr="00EC2CF3" w:rsidRDefault="00440FC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
          <w:iCs/>
          <w:color w:val="000000" w:themeColor="text1"/>
          <w:sz w:val="16"/>
          <w:szCs w:val="16"/>
        </w:rPr>
        <w:t>За рубежом:</w:t>
      </w:r>
    </w:p>
    <w:p w14:paraId="042C84EC" w14:textId="77777777" w:rsidR="000F2CE1" w:rsidRPr="00EC2CF3" w:rsidRDefault="000F2CE1"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F1392" w14:textId="7DFA77BF"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июля 1918 первые Фоккеры «Е-пятые» с моторами </w:t>
      </w:r>
      <w:proofErr w:type="spellStart"/>
      <w:r w:rsidRPr="00EC2CF3">
        <w:rPr>
          <w:rFonts w:ascii="Times New Roman" w:hAnsi="Times New Roman" w:cs="Times New Roman"/>
          <w:color w:val="000000" w:themeColor="text1"/>
          <w:sz w:val="16"/>
          <w:szCs w:val="16"/>
        </w:rPr>
        <w:t>Оберурсель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III, отрегулированными на 140 сил, были приняты заказчиком и в том же месяце появились на аэродроме эскадрильи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6 </w:t>
      </w:r>
      <w:proofErr w:type="spellStart"/>
      <w:r w:rsidRPr="00EC2CF3">
        <w:rPr>
          <w:rFonts w:ascii="Times New Roman" w:hAnsi="Times New Roman" w:cs="Times New Roman"/>
          <w:color w:val="000000" w:themeColor="text1"/>
          <w:sz w:val="16"/>
          <w:szCs w:val="16"/>
        </w:rPr>
        <w:t>Маркебеке</w:t>
      </w:r>
      <w:proofErr w:type="spellEnd"/>
      <w:r w:rsidRPr="00EC2CF3">
        <w:rPr>
          <w:rFonts w:ascii="Times New Roman" w:hAnsi="Times New Roman" w:cs="Times New Roman"/>
          <w:color w:val="000000" w:themeColor="text1"/>
          <w:sz w:val="16"/>
          <w:szCs w:val="16"/>
        </w:rPr>
        <w:t xml:space="preserve"> в Западной Фландрии, а затем она перебазировалась южнее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Берн в департаменте От-де-Франс. За ней самолеты с менее мощными </w:t>
      </w:r>
      <w:proofErr w:type="spellStart"/>
      <w:r w:rsidRPr="00EC2CF3">
        <w:rPr>
          <w:rFonts w:ascii="Times New Roman" w:hAnsi="Times New Roman" w:cs="Times New Roman"/>
          <w:color w:val="000000" w:themeColor="text1"/>
          <w:sz w:val="16"/>
          <w:szCs w:val="16"/>
        </w:rPr>
        <w:t>Ur</w:t>
      </w:r>
      <w:proofErr w:type="spellEnd"/>
      <w:r w:rsidRPr="00EC2CF3">
        <w:rPr>
          <w:rFonts w:ascii="Times New Roman" w:hAnsi="Times New Roman" w:cs="Times New Roman"/>
          <w:color w:val="000000" w:themeColor="text1"/>
          <w:sz w:val="16"/>
          <w:szCs w:val="16"/>
        </w:rPr>
        <w:t xml:space="preserve"> II получила </w:t>
      </w:r>
      <w:proofErr w:type="spellStart"/>
      <w:r w:rsidRPr="00EC2CF3">
        <w:rPr>
          <w:rFonts w:ascii="Times New Roman" w:hAnsi="Times New Roman" w:cs="Times New Roman"/>
          <w:color w:val="000000" w:themeColor="text1"/>
          <w:sz w:val="16"/>
          <w:szCs w:val="16"/>
        </w:rPr>
        <w:t>Jasta</w:t>
      </w:r>
      <w:proofErr w:type="spellEnd"/>
      <w:r w:rsidRPr="00EC2CF3">
        <w:rPr>
          <w:rFonts w:ascii="Times New Roman" w:hAnsi="Times New Roman" w:cs="Times New Roman"/>
          <w:color w:val="000000" w:themeColor="text1"/>
          <w:sz w:val="16"/>
          <w:szCs w:val="16"/>
        </w:rPr>
        <w:t xml:space="preserve"> 19 в Шери-ле-</w:t>
      </w:r>
      <w:proofErr w:type="spellStart"/>
      <w:r w:rsidRPr="00EC2CF3">
        <w:rPr>
          <w:rFonts w:ascii="Times New Roman" w:hAnsi="Times New Roman" w:cs="Times New Roman"/>
          <w:color w:val="000000" w:themeColor="text1"/>
          <w:sz w:val="16"/>
          <w:szCs w:val="16"/>
        </w:rPr>
        <w:t>Пуйи</w:t>
      </w:r>
      <w:proofErr w:type="spellEnd"/>
      <w:r w:rsidRPr="00EC2CF3">
        <w:rPr>
          <w:rFonts w:ascii="Times New Roman" w:hAnsi="Times New Roman" w:cs="Times New Roman"/>
          <w:color w:val="000000" w:themeColor="text1"/>
          <w:sz w:val="16"/>
          <w:szCs w:val="16"/>
        </w:rPr>
        <w:t xml:space="preserve"> в Пикардии на севере Франции. Это были места самых жарких воздушных боев, и противник сразу заметил появление новых необычных самолетов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w:t>
      </w:r>
      <w:proofErr w:type="spellStart"/>
      <w:r w:rsidRPr="00EC2CF3">
        <w:rPr>
          <w:rFonts w:ascii="Times New Roman" w:hAnsi="Times New Roman" w:cs="Times New Roman"/>
          <w:color w:val="000000" w:themeColor="text1"/>
          <w:sz w:val="16"/>
          <w:szCs w:val="16"/>
        </w:rPr>
        <w:t>Razor</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«бритва» (22877).</w:t>
      </w:r>
    </w:p>
    <w:p w14:paraId="1BDEB955"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3AF40E34"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июля 1918 будущий лидер нацистов Герман Геринг принял командование немецкой авиаэскадрильей на Западном фронте (4962).</w:t>
      </w:r>
    </w:p>
    <w:p w14:paraId="3FD1AAC5" w14:textId="77777777" w:rsidR="000F2CE1" w:rsidRPr="00EC2CF3" w:rsidRDefault="000F2CE1" w:rsidP="00B95404">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91252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04B1D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BF3C76"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июля 1918 первый полет УСБ-1 (20343).</w:t>
      </w:r>
    </w:p>
    <w:p w14:paraId="537F50E2"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5CCA3E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июля 1918 вышло Предписание СНК НК Госконтроля (за подписью В.И.Л.) о выдаче аванса Московскому </w:t>
      </w:r>
      <w:proofErr w:type="spellStart"/>
      <w:r w:rsidRPr="00EC2CF3">
        <w:rPr>
          <w:rFonts w:ascii="Times New Roman" w:hAnsi="Times New Roman" w:cs="Times New Roman"/>
          <w:color w:val="000000" w:themeColor="text1"/>
          <w:sz w:val="16"/>
          <w:szCs w:val="16"/>
        </w:rPr>
        <w:t>аэротехническому</w:t>
      </w:r>
      <w:proofErr w:type="spellEnd"/>
      <w:r w:rsidRPr="00EC2CF3">
        <w:rPr>
          <w:rFonts w:ascii="Times New Roman" w:hAnsi="Times New Roman" w:cs="Times New Roman"/>
          <w:color w:val="000000" w:themeColor="text1"/>
          <w:sz w:val="16"/>
          <w:szCs w:val="16"/>
        </w:rPr>
        <w:t xml:space="preserve"> заводу, подписанное В.И.Л. (1849,53).</w:t>
      </w:r>
    </w:p>
    <w:p w14:paraId="55BBCC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AB8B7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0113A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08BE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4-10 июля 1918 г. вышло Постановление 5-го Всероссийского съезда Советов об организации Крас</w:t>
      </w:r>
      <w:r w:rsidRPr="00EC2CF3">
        <w:rPr>
          <w:rFonts w:ascii="Times New Roman" w:hAnsi="Times New Roman" w:cs="Times New Roman"/>
          <w:color w:val="000000" w:themeColor="text1"/>
          <w:sz w:val="16"/>
          <w:szCs w:val="16"/>
        </w:rPr>
        <w:softHyphen/>
        <w:t>ной армии. (5-й Всероссийский съезд Советов рабочих, крестьянских, солдатских и казачьих депутатов 4-10 июля 1918 г. Стенограф, отчет. М., 1919; Съезды Советов Союза ССР, союз</w:t>
      </w:r>
      <w:r w:rsidRPr="00EC2CF3">
        <w:rPr>
          <w:rFonts w:ascii="Times New Roman" w:hAnsi="Times New Roman" w:cs="Times New Roman"/>
          <w:color w:val="000000" w:themeColor="text1"/>
          <w:sz w:val="16"/>
          <w:szCs w:val="16"/>
        </w:rPr>
        <w:softHyphen/>
        <w:t>ных и автономных советских социалистических республик: Сб. документов в 3-х томах, 1917-1936 гг. Т. 1. М., 1959. С. 57-84.)</w:t>
      </w:r>
    </w:p>
    <w:p w14:paraId="4A72F0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71CF71"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472FEC28"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w:t>
      </w:r>
    </w:p>
    <w:p w14:paraId="148386A9"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 xml:space="preserve">К концу сентября донская авиация насчитывала уже 10 исправных и 15 неисправных аэропланов, проходивших ремонт в Таганрогских </w:t>
      </w:r>
      <w:proofErr w:type="spellStart"/>
      <w:r w:rsidRPr="00EC2CF3">
        <w:rPr>
          <w:color w:val="000000" w:themeColor="text1"/>
          <w:sz w:val="16"/>
          <w:szCs w:val="16"/>
        </w:rPr>
        <w:t>авиамастерских</w:t>
      </w:r>
      <w:proofErr w:type="spellEnd"/>
      <w:r w:rsidRPr="00EC2CF3">
        <w:rPr>
          <w:color w:val="000000" w:themeColor="text1"/>
          <w:sz w:val="16"/>
          <w:szCs w:val="16"/>
        </w:rPr>
        <w:t>.</w:t>
      </w:r>
    </w:p>
    <w:p w14:paraId="14D1C9DA"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За три летних месяца Донская авиация совершила 57 боевых вылетов, сбросив на противника 100 пудов (1600 кг) бомб (17065).</w:t>
      </w:r>
    </w:p>
    <w:p w14:paraId="4F397C79" w14:textId="77777777" w:rsidR="00E352E8" w:rsidRPr="00EC2CF3" w:rsidRDefault="00E352E8" w:rsidP="00B95404">
      <w:pPr>
        <w:pStyle w:val="ae"/>
        <w:spacing w:before="0" w:after="0"/>
        <w:jc w:val="both"/>
        <w:rPr>
          <w:color w:val="000000" w:themeColor="text1"/>
          <w:sz w:val="16"/>
          <w:szCs w:val="16"/>
        </w:rPr>
      </w:pPr>
    </w:p>
    <w:p w14:paraId="6B690459" w14:textId="77777777" w:rsidR="004E725C" w:rsidRPr="00EC2CF3" w:rsidRDefault="004E725C" w:rsidP="00B95404">
      <w:pPr>
        <w:pStyle w:val="ae"/>
        <w:spacing w:before="0" w:after="0"/>
        <w:jc w:val="both"/>
        <w:rPr>
          <w:color w:val="000000" w:themeColor="text1"/>
          <w:sz w:val="16"/>
          <w:szCs w:val="16"/>
        </w:rPr>
      </w:pPr>
      <w:r w:rsidRPr="00EC2CF3">
        <w:rPr>
          <w:color w:val="000000" w:themeColor="text1"/>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36D8B4BB" w14:textId="77777777" w:rsidR="004E725C" w:rsidRPr="00EC2CF3" w:rsidRDefault="004E725C" w:rsidP="00B95404">
      <w:pPr>
        <w:pStyle w:val="ae"/>
        <w:spacing w:before="0" w:after="0"/>
        <w:jc w:val="both"/>
        <w:rPr>
          <w:color w:val="000000" w:themeColor="text1"/>
          <w:sz w:val="16"/>
          <w:szCs w:val="16"/>
        </w:rPr>
      </w:pPr>
      <w:r w:rsidRPr="00EC2CF3">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329A4114" w14:textId="77777777" w:rsidR="004E725C" w:rsidRPr="00EC2CF3" w:rsidRDefault="004E725C" w:rsidP="00B95404">
      <w:pPr>
        <w:spacing w:after="0" w:line="240" w:lineRule="auto"/>
        <w:jc w:val="both"/>
        <w:rPr>
          <w:rFonts w:ascii="Times New Roman" w:hAnsi="Times New Roman" w:cs="Times New Roman"/>
          <w:color w:val="000000" w:themeColor="text1"/>
          <w:sz w:val="16"/>
          <w:szCs w:val="16"/>
        </w:rPr>
      </w:pPr>
    </w:p>
    <w:p w14:paraId="62BF5941" w14:textId="07F9D934"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4 июля 1918, вновь разбив красных, солдаты и офицеры Добровольческой армии добровольцы овладели Песчанокопским (на юге нынешней Ростовской области), вместе с красноармейцами Песчанокопское и соседнее село Белая Глина</w:t>
      </w:r>
      <w:r w:rsidR="004F365D">
        <w:rPr>
          <w:color w:val="000000" w:themeColor="text1"/>
          <w:sz w:val="16"/>
          <w:szCs w:val="16"/>
        </w:rPr>
        <w:t xml:space="preserve"> </w:t>
      </w:r>
      <w:r w:rsidRPr="00EC2CF3">
        <w:rPr>
          <w:color w:val="000000" w:themeColor="text1"/>
          <w:sz w:val="16"/>
          <w:szCs w:val="16"/>
        </w:rPr>
        <w:t>(занято 6 июля) покинули большая часть местных жителей, опасавшихся мести «белых» (ранее, еще во время «Ледяного похода» жители сел по решению своих сельских сходов убили оставленных у них раненых Добровольческой армии). В ходе боев за Белую Глину «белые» потеряли около 400 человек, в основном из числа элитных «офицерских» полков. Полковник Михаил Жебрак-</w:t>
      </w:r>
      <w:proofErr w:type="spellStart"/>
      <w:r w:rsidRPr="00EC2CF3">
        <w:rPr>
          <w:color w:val="000000" w:themeColor="text1"/>
          <w:sz w:val="16"/>
          <w:szCs w:val="16"/>
        </w:rPr>
        <w:t>Русанович</w:t>
      </w:r>
      <w:proofErr w:type="spellEnd"/>
      <w:r w:rsidRPr="00EC2CF3">
        <w:rPr>
          <w:color w:val="000000" w:themeColor="text1"/>
          <w:sz w:val="16"/>
          <w:szCs w:val="16"/>
        </w:rPr>
        <w:t>, попавший в плен к «красным» раненым, был ими подвергнут зверским пыткам и сожжен заживо. Было взято в плен около 5 тысяч «красных». Часть пленных, из тех, что были насильно мобилизованы коммунистами, вступили в Добровольческую армию, а большинство по приказу Деникина было отпущено по домам. При этом полковник Михаил Дроздовский до приказа Деникина успел расстрелять несколько сотен красноармейцев, виновных, по его мнению, в мученической смерти Жебрак-</w:t>
      </w:r>
      <w:proofErr w:type="spellStart"/>
      <w:r w:rsidRPr="00EC2CF3">
        <w:rPr>
          <w:color w:val="000000" w:themeColor="text1"/>
          <w:sz w:val="16"/>
          <w:szCs w:val="16"/>
        </w:rPr>
        <w:t>Русановича</w:t>
      </w:r>
      <w:proofErr w:type="spellEnd"/>
      <w:r w:rsidRPr="00EC2CF3">
        <w:rPr>
          <w:color w:val="000000" w:themeColor="text1"/>
          <w:sz w:val="16"/>
          <w:szCs w:val="16"/>
        </w:rPr>
        <w:t xml:space="preserve"> (17045).</w:t>
      </w:r>
    </w:p>
    <w:p w14:paraId="61D00D45" w14:textId="77777777" w:rsidR="00987AAE" w:rsidRPr="00EC2CF3" w:rsidRDefault="00987AAE" w:rsidP="00B95404">
      <w:pPr>
        <w:pStyle w:val="ae"/>
        <w:spacing w:before="0" w:after="0"/>
        <w:jc w:val="both"/>
        <w:rPr>
          <w:color w:val="000000" w:themeColor="text1"/>
          <w:sz w:val="16"/>
          <w:szCs w:val="16"/>
        </w:rPr>
      </w:pPr>
    </w:p>
    <w:p w14:paraId="0599F72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EAC04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24B2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июля 1918 состоялся 5 Всероссийский съезд Советов и принял Конституцию РСФСР (226,257) и шел до 10 июля 1918 (1348,115). Левые эсеры требовали отмены продовольственной диктатуры и Брестского мира (3908,283).</w:t>
      </w:r>
    </w:p>
    <w:p w14:paraId="22E781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534529"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 xml:space="preserve">4 июля 1918 в Москве открылся V Всероссийский съезд Советов, в ходе которого произошли важные и драматические события (от принятия Конституции РСФСР до </w:t>
      </w:r>
      <w:r w:rsidRPr="00EC2CF3">
        <w:rPr>
          <w:color w:val="000000" w:themeColor="text1"/>
          <w:sz w:val="16"/>
          <w:szCs w:val="16"/>
        </w:rPr>
        <w:lastRenderedPageBreak/>
        <w:t>восстания левых эсеров и их окончательного размежевания с большевиками). 5 июля съезд официально одобрил идею применения против противников советской власти «массового террора» (17045).</w:t>
      </w:r>
    </w:p>
    <w:p w14:paraId="6390F701"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4B60DBA5"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C2CF3">
        <w:rPr>
          <w:color w:val="000000" w:themeColor="text1"/>
          <w:sz w:val="16"/>
          <w:szCs w:val="16"/>
        </w:rPr>
        <w:t>Камков</w:t>
      </w:r>
      <w:proofErr w:type="spellEnd"/>
      <w:r w:rsidRPr="00EC2CF3">
        <w:rPr>
          <w:color w:val="000000" w:themeColor="text1"/>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5DD73390"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23E207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июля 1918 Сибирская дума приняла декларацию о независимости Сибири (3481).</w:t>
      </w:r>
    </w:p>
    <w:p w14:paraId="31412B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2B56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июля 1918 на территории Сибири, захваченной белой армией, издана декларация "О государственной самостоятельности Сибири" (9870).</w:t>
      </w:r>
    </w:p>
    <w:p w14:paraId="15B29E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7C93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июля 1918 во Владивостоке создано Временное правительство (4962).</w:t>
      </w:r>
    </w:p>
    <w:p w14:paraId="462810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090E98" w14:textId="77777777" w:rsidR="00987AAE"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8818263"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3B73C70A"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4 июля</w:t>
      </w:r>
      <w:r w:rsidRPr="00EC2CF3">
        <w:rPr>
          <w:rFonts w:ascii="Times New Roman" w:hAnsi="Times New Roman" w:cs="Times New Roman"/>
          <w:color w:val="000000" w:themeColor="text1"/>
          <w:sz w:val="16"/>
          <w:szCs w:val="16"/>
        </w:rPr>
        <w:t xml:space="preserve"> в 1918 году капитан </w:t>
      </w:r>
      <w:proofErr w:type="spellStart"/>
      <w:r w:rsidRPr="00EC2CF3">
        <w:rPr>
          <w:rFonts w:ascii="Times New Roman" w:hAnsi="Times New Roman" w:cs="Times New Roman"/>
          <w:color w:val="000000" w:themeColor="text1"/>
          <w:sz w:val="16"/>
          <w:szCs w:val="16"/>
        </w:rPr>
        <w:t>Патгисон</w:t>
      </w:r>
      <w:proofErr w:type="spellEnd"/>
      <w:r w:rsidRPr="00EC2CF3">
        <w:rPr>
          <w:rFonts w:ascii="Times New Roman" w:hAnsi="Times New Roman" w:cs="Times New Roman"/>
          <w:color w:val="000000" w:themeColor="text1"/>
          <w:sz w:val="16"/>
          <w:szCs w:val="16"/>
        </w:rPr>
        <w:t xml:space="preserve">, пилотирующий английскую многоцелевую летающую лодку </w:t>
      </w:r>
      <w:hyperlink r:id="rId213" w:tgtFrame="_blank" w:history="1">
        <w:r w:rsidRPr="00EC2CF3">
          <w:rPr>
            <w:rFonts w:ascii="Times New Roman" w:hAnsi="Times New Roman" w:cs="Times New Roman"/>
            <w:color w:val="000000" w:themeColor="text1"/>
            <w:sz w:val="16"/>
            <w:szCs w:val="16"/>
          </w:rPr>
          <w:t xml:space="preserve">«F.2A», </w:t>
        </w:r>
      </w:hyperlink>
      <w:r w:rsidRPr="00EC2CF3">
        <w:rPr>
          <w:rFonts w:ascii="Times New Roman" w:hAnsi="Times New Roman" w:cs="Times New Roman"/>
          <w:color w:val="000000" w:themeColor="text1"/>
          <w:sz w:val="16"/>
          <w:szCs w:val="16"/>
        </w:rPr>
        <w:t xml:space="preserve">сумел сбить над Гельголандом германский морской дирижабль «L 62». Самолеты </w:t>
      </w:r>
      <w:proofErr w:type="spellStart"/>
      <w:r w:rsidRPr="00EC2CF3">
        <w:rPr>
          <w:rFonts w:ascii="Times New Roman" w:hAnsi="Times New Roman" w:cs="Times New Roman"/>
          <w:color w:val="000000" w:themeColor="text1"/>
          <w:sz w:val="16"/>
          <w:szCs w:val="16"/>
        </w:rPr>
        <w:t>Феликстоу</w:t>
      </w:r>
      <w:proofErr w:type="spellEnd"/>
      <w:r w:rsidRPr="00EC2CF3">
        <w:rPr>
          <w:rFonts w:ascii="Times New Roman" w:hAnsi="Times New Roman" w:cs="Times New Roman"/>
          <w:color w:val="000000" w:themeColor="text1"/>
          <w:sz w:val="16"/>
          <w:szCs w:val="16"/>
        </w:rPr>
        <w:t xml:space="preserve"> «F.2A» применялись для дальней разведки, противолодочного патрулирования и в качестве многоместного истребителя охраны побережья (14942).</w:t>
      </w:r>
    </w:p>
    <w:p w14:paraId="63A79183"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2E86485A"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 xml:space="preserve">4 июля 1918 произошла битва при </w:t>
      </w:r>
      <w:proofErr w:type="spellStart"/>
      <w:r w:rsidRPr="00EC2CF3">
        <w:rPr>
          <w:color w:val="000000" w:themeColor="text1"/>
          <w:sz w:val="16"/>
          <w:szCs w:val="16"/>
        </w:rPr>
        <w:t>Амеле</w:t>
      </w:r>
      <w:proofErr w:type="spellEnd"/>
      <w:r w:rsidRPr="00EC2CF3">
        <w:rPr>
          <w:color w:val="000000" w:themeColor="text1"/>
          <w:sz w:val="16"/>
          <w:szCs w:val="16"/>
        </w:rPr>
        <w:t xml:space="preserve"> (</w:t>
      </w:r>
      <w:proofErr w:type="spellStart"/>
      <w:r w:rsidRPr="00EC2CF3">
        <w:rPr>
          <w:color w:val="000000" w:themeColor="text1"/>
          <w:sz w:val="16"/>
          <w:szCs w:val="16"/>
        </w:rPr>
        <w:t>Хамеле</w:t>
      </w:r>
      <w:proofErr w:type="spellEnd"/>
      <w:r w:rsidRPr="00EC2CF3">
        <w:rPr>
          <w:color w:val="000000" w:themeColor="text1"/>
          <w:sz w:val="16"/>
          <w:szCs w:val="16"/>
        </w:rPr>
        <w:t xml:space="preserve">) (в 10 км к востоку от Амьена на севере Франции), в ходе которой австралийские и американские войска нанесли поражение немцам. </w:t>
      </w:r>
      <w:proofErr w:type="spellStart"/>
      <w:r w:rsidRPr="00EC2CF3">
        <w:rPr>
          <w:color w:val="000000" w:themeColor="text1"/>
          <w:sz w:val="16"/>
          <w:szCs w:val="16"/>
        </w:rPr>
        <w:t>Амель</w:t>
      </w:r>
      <w:proofErr w:type="spellEnd"/>
      <w:r w:rsidRPr="00EC2CF3">
        <w:rPr>
          <w:color w:val="000000" w:themeColor="text1"/>
          <w:sz w:val="16"/>
          <w:szCs w:val="16"/>
        </w:rPr>
        <w:t xml:space="preserve"> имел стратегическое значение для обеих сторон, так как контроль за окрестностями небольшого городка позволял развивать наступление дальше и создать угрозу окружения крупных группировок как союзников по Антанте, так и немцев. В ходе боев союзники по Антанте активно применяли авиацию, танки новейшей модификации </w:t>
      </w:r>
      <w:proofErr w:type="spellStart"/>
      <w:r w:rsidRPr="00EC2CF3">
        <w:rPr>
          <w:color w:val="000000" w:themeColor="text1"/>
          <w:sz w:val="16"/>
          <w:szCs w:val="16"/>
        </w:rPr>
        <w:t>Mk</w:t>
      </w:r>
      <w:proofErr w:type="spellEnd"/>
      <w:r w:rsidRPr="00EC2CF3">
        <w:rPr>
          <w:color w:val="000000" w:themeColor="text1"/>
          <w:sz w:val="16"/>
          <w:szCs w:val="16"/>
        </w:rPr>
        <w:t xml:space="preserve"> V (впоследствии они до 1930 года состояли на вооружении даже в советской Красной армии) и артиллерийский огонь из 630 орудий (атакующие шли непосредственно за огневым валом, и часть солдат погибла от собственного же огня). Но потери американцев и австралийцев (1400 погибших) были ниже немецких (2000 погибших, 1600 пленных). В ходе боев за </w:t>
      </w:r>
      <w:proofErr w:type="spellStart"/>
      <w:r w:rsidRPr="00EC2CF3">
        <w:rPr>
          <w:color w:val="000000" w:themeColor="text1"/>
          <w:sz w:val="16"/>
          <w:szCs w:val="16"/>
        </w:rPr>
        <w:t>Амель</w:t>
      </w:r>
      <w:proofErr w:type="spellEnd"/>
      <w:r w:rsidRPr="00EC2CF3">
        <w:rPr>
          <w:color w:val="000000" w:themeColor="text1"/>
          <w:sz w:val="16"/>
          <w:szCs w:val="16"/>
        </w:rPr>
        <w:t xml:space="preserve"> боеприпасы и медикаменты для раненых американских и австралийских солдат доставлялись с помощью самолетов: сбрасывались им на парашютах. Немецкие солдаты были деморализованы увиденным. Военный историк, генерал Андрей Зайончковский, писал: «Дивизиям резерва, храбро, но разрозненно шедшим в контратаку, отступившие германцы местами кричали «штрейкбрехеры» и «</w:t>
      </w:r>
      <w:proofErr w:type="spellStart"/>
      <w:r w:rsidRPr="00EC2CF3">
        <w:rPr>
          <w:color w:val="000000" w:themeColor="text1"/>
          <w:sz w:val="16"/>
          <w:szCs w:val="16"/>
        </w:rPr>
        <w:t>затягиватели</w:t>
      </w:r>
      <w:proofErr w:type="spellEnd"/>
      <w:r w:rsidRPr="00EC2CF3">
        <w:rPr>
          <w:color w:val="000000" w:themeColor="text1"/>
          <w:sz w:val="16"/>
          <w:szCs w:val="16"/>
        </w:rPr>
        <w:t xml:space="preserve"> войны».</w:t>
      </w:r>
    </w:p>
    <w:p w14:paraId="70925E8A" w14:textId="77777777" w:rsidR="00987AAE" w:rsidRPr="00EC2CF3" w:rsidRDefault="00987AAE" w:rsidP="00B95404">
      <w:pPr>
        <w:pStyle w:val="ae"/>
        <w:spacing w:before="0" w:after="0"/>
        <w:jc w:val="both"/>
        <w:rPr>
          <w:color w:val="000000" w:themeColor="text1"/>
          <w:sz w:val="16"/>
          <w:szCs w:val="16"/>
        </w:rPr>
      </w:pPr>
      <w:proofErr w:type="spellStart"/>
      <w:r w:rsidRPr="00EC2CF3">
        <w:rPr>
          <w:color w:val="000000" w:themeColor="text1"/>
          <w:sz w:val="16"/>
          <w:szCs w:val="16"/>
        </w:rPr>
        <w:t>Амель</w:t>
      </w:r>
      <w:proofErr w:type="spellEnd"/>
      <w:r w:rsidRPr="00EC2CF3">
        <w:rPr>
          <w:color w:val="000000" w:themeColor="text1"/>
          <w:sz w:val="16"/>
          <w:szCs w:val="16"/>
        </w:rPr>
        <w:t xml:space="preserve"> был отбит у немцев, но этот успех союзники по Антанте еще долго не могли превратить в стратегический: спустя некоторое время немцы предприняли очередные (правда, уже последние) успешные попытки наступления (17045).</w:t>
      </w:r>
    </w:p>
    <w:p w14:paraId="3A41B6AA"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06096C3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288D5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75EA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июля 1918 г. начальник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Соловов письменно предложил Поликарпову принять участие в проектировании машин; при этом Нико</w:t>
      </w:r>
      <w:r w:rsidRPr="00EC2CF3">
        <w:rPr>
          <w:rFonts w:ascii="Times New Roman" w:hAnsi="Times New Roman" w:cs="Times New Roman"/>
          <w:color w:val="000000" w:themeColor="text1"/>
          <w:sz w:val="16"/>
          <w:szCs w:val="16"/>
        </w:rPr>
        <w:softHyphen/>
        <w:t>лай Николаевич не освобождался от выполнения теку</w:t>
      </w:r>
      <w:r w:rsidRPr="00EC2CF3">
        <w:rPr>
          <w:rFonts w:ascii="Times New Roman" w:hAnsi="Times New Roman" w:cs="Times New Roman"/>
          <w:color w:val="000000" w:themeColor="text1"/>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EC2CF3">
        <w:rPr>
          <w:rFonts w:ascii="Times New Roman" w:hAnsi="Times New Roman" w:cs="Times New Roman"/>
          <w:color w:val="000000" w:themeColor="text1"/>
          <w:sz w:val="16"/>
          <w:szCs w:val="16"/>
        </w:rPr>
        <w:softHyphen/>
        <w:t>ботах. Поэтому отдача коллектива была низкой (10667).</w:t>
      </w:r>
    </w:p>
    <w:p w14:paraId="34C06C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2209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июля 1918 г. Поликарпова командировали в Казань для выяснения вопроса о возможности передач одному из заводов заказа на достройку самолетов. Счел, что целесообразным является размещение производства “Муромцев” в казармах Каргопольского полка Казани. В докладе он отметил, что рядом располагается аэро</w:t>
      </w:r>
      <w:r w:rsidRPr="00EC2CF3">
        <w:rPr>
          <w:rFonts w:ascii="Times New Roman" w:hAnsi="Times New Roman" w:cs="Times New Roman"/>
          <w:color w:val="000000" w:themeColor="text1"/>
          <w:sz w:val="16"/>
          <w:szCs w:val="16"/>
        </w:rPr>
        <w:softHyphen/>
        <w:t>дром, прикинул, где и как можно поселить людей, при</w:t>
      </w:r>
      <w:r w:rsidRPr="00EC2CF3">
        <w:rPr>
          <w:rFonts w:ascii="Times New Roman" w:hAnsi="Times New Roman" w:cs="Times New Roman"/>
          <w:color w:val="000000" w:themeColor="text1"/>
          <w:sz w:val="16"/>
          <w:szCs w:val="16"/>
        </w:rPr>
        <w:softHyphen/>
        <w:t>ложил смету расходов по эвакуации 13 самолетов из Петрограда в Казань (10667).</w:t>
      </w:r>
    </w:p>
    <w:p w14:paraId="15C1AA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B2651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3DC13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E4AC34"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июля 1918 эшелон с 12 самолетами (пять «Фарманов-30», четыре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xml:space="preserve">», «Вуазен», «Альбатрос» и «Ньюпор-10»), четырьмя автомобилями, двадцатью запасными моторами и другим имуществом выехал из Москвы на восток. С эшелоном ехал сам </w:t>
      </w:r>
      <w:proofErr w:type="spellStart"/>
      <w:r w:rsidRPr="00EC2CF3">
        <w:rPr>
          <w:rFonts w:ascii="Times New Roman" w:hAnsi="Times New Roman" w:cs="Times New Roman"/>
          <w:color w:val="000000" w:themeColor="text1"/>
          <w:sz w:val="16"/>
          <w:szCs w:val="16"/>
        </w:rPr>
        <w:t>Рахчеев</w:t>
      </w:r>
      <w:proofErr w:type="spellEnd"/>
      <w:r w:rsidRPr="00EC2CF3">
        <w:rPr>
          <w:rFonts w:ascii="Times New Roman" w:hAnsi="Times New Roman" w:cs="Times New Roman"/>
          <w:color w:val="000000" w:themeColor="text1"/>
          <w:sz w:val="16"/>
          <w:szCs w:val="16"/>
        </w:rPr>
        <w:t>, комиссар Черных, семь летчиков и 12 механиков, в основном – уроженцев Сибири.</w:t>
      </w:r>
    </w:p>
    <w:p w14:paraId="4BAF223A"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w:t>
      </w:r>
      <w:proofErr w:type="spellStart"/>
      <w:r w:rsidRPr="00EC2CF3">
        <w:rPr>
          <w:rFonts w:ascii="Times New Roman" w:hAnsi="Times New Roman" w:cs="Times New Roman"/>
          <w:color w:val="000000" w:themeColor="text1"/>
          <w:sz w:val="16"/>
          <w:szCs w:val="16"/>
        </w:rPr>
        <w:t>Рахчеев</w:t>
      </w:r>
      <w:proofErr w:type="spellEnd"/>
      <w:r w:rsidRPr="00EC2CF3">
        <w:rPr>
          <w:rFonts w:ascii="Times New Roman" w:hAnsi="Times New Roman" w:cs="Times New Roman"/>
          <w:color w:val="000000" w:themeColor="text1"/>
          <w:sz w:val="16"/>
          <w:szCs w:val="16"/>
        </w:rPr>
        <w:t xml:space="preserve">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w:t>
      </w:r>
    </w:p>
    <w:p w14:paraId="18C0F506"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Интересно, что 2-й Иркутский отряд получил из расформированного авиапарка 3 новеньких «Фармана», которые сразу (в течение двух дней!) были разбиты Новичковым, </w:t>
      </w:r>
      <w:proofErr w:type="spellStart"/>
      <w:r w:rsidRPr="00EC2CF3">
        <w:rPr>
          <w:rFonts w:ascii="Times New Roman" w:hAnsi="Times New Roman" w:cs="Times New Roman"/>
          <w:color w:val="000000" w:themeColor="text1"/>
          <w:sz w:val="16"/>
          <w:szCs w:val="16"/>
        </w:rPr>
        <w:t>Ходуновым</w:t>
      </w:r>
      <w:proofErr w:type="spellEnd"/>
      <w:r w:rsidRPr="00EC2CF3">
        <w:rPr>
          <w:rFonts w:ascii="Times New Roman" w:hAnsi="Times New Roman" w:cs="Times New Roman"/>
          <w:color w:val="000000" w:themeColor="text1"/>
          <w:sz w:val="16"/>
          <w:szCs w:val="16"/>
        </w:rPr>
        <w:t xml:space="preserve"> и Юзе. В результате отряд фактически прекратил существование. Разумеется, «отъявленного большевика» Новичкова вряд ли можно заподозрить в диверсии, но вполне возможно, что Ходунов и Юзе выразили таким образом протест против того, что их обманом и угрозами «затащили» на фронт.</w:t>
      </w:r>
    </w:p>
    <w:p w14:paraId="3D849483"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Остатки 1-го и 2-го отрядов стали называться Иркутской авиагруппой, во главе которой поставили прапорщика М.А. Снегирева. Пилоты авиагруппы летали мало и, по понятным причинам, особо не рвались в бой. Их пребывание на фронте отмечено лишь чередой аварий и перелетами к противнику пилотов Снегирева и Катальникова, не захотевших воевать против своих земляков (17065).</w:t>
      </w:r>
    </w:p>
    <w:p w14:paraId="22423B4F"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p>
    <w:p w14:paraId="61EA17BE" w14:textId="77777777" w:rsidR="00A6055F" w:rsidRPr="00EC2CF3" w:rsidRDefault="00A6055F" w:rsidP="00B95404">
      <w:pPr>
        <w:pStyle w:val="ae"/>
        <w:spacing w:before="0" w:after="0"/>
        <w:jc w:val="both"/>
        <w:rPr>
          <w:color w:val="000000" w:themeColor="text1"/>
          <w:sz w:val="16"/>
          <w:szCs w:val="16"/>
        </w:rPr>
      </w:pPr>
      <w:r w:rsidRPr="00EC2CF3">
        <w:rPr>
          <w:color w:val="000000" w:themeColor="text1"/>
          <w:sz w:val="16"/>
          <w:szCs w:val="16"/>
        </w:rPr>
        <w:t>5 июля 1918, то есть уже в разгар Гражданской войны, эшелон с 12 самолетами (пять «Фарманов-30», четыре «</w:t>
      </w:r>
      <w:proofErr w:type="spellStart"/>
      <w:r w:rsidRPr="00EC2CF3">
        <w:rPr>
          <w:color w:val="000000" w:themeColor="text1"/>
          <w:sz w:val="16"/>
          <w:szCs w:val="16"/>
        </w:rPr>
        <w:t>Сопвича</w:t>
      </w:r>
      <w:proofErr w:type="spellEnd"/>
      <w:r w:rsidRPr="00EC2CF3">
        <w:rPr>
          <w:color w:val="000000" w:themeColor="text1"/>
          <w:sz w:val="16"/>
          <w:szCs w:val="16"/>
        </w:rPr>
        <w:t xml:space="preserve">», «Вуазен», «Альбатрос» и «Ньюпор-10»), четырьмя автомобилями, двадцатью запасными моторами и другим имуществом выехал на восток. С эшелоном ехал сам </w:t>
      </w:r>
      <w:proofErr w:type="spellStart"/>
      <w:r w:rsidRPr="00EC2CF3">
        <w:rPr>
          <w:color w:val="000000" w:themeColor="text1"/>
          <w:sz w:val="16"/>
          <w:szCs w:val="16"/>
        </w:rPr>
        <w:t>Рахчеев</w:t>
      </w:r>
      <w:proofErr w:type="spellEnd"/>
      <w:r w:rsidRPr="00EC2CF3">
        <w:rPr>
          <w:color w:val="000000" w:themeColor="text1"/>
          <w:sz w:val="16"/>
          <w:szCs w:val="16"/>
        </w:rPr>
        <w:t>, комиссар Черных, семь летчиков и 12 механиков, в основном – уроженцев Сибири.</w:t>
      </w:r>
    </w:p>
    <w:p w14:paraId="6C9DD041" w14:textId="77777777" w:rsidR="00A6055F" w:rsidRPr="00EC2CF3" w:rsidRDefault="00A6055F" w:rsidP="00B95404">
      <w:pPr>
        <w:pStyle w:val="ae"/>
        <w:spacing w:before="0" w:after="0"/>
        <w:jc w:val="both"/>
        <w:rPr>
          <w:color w:val="000000" w:themeColor="text1"/>
          <w:sz w:val="16"/>
          <w:szCs w:val="16"/>
        </w:rPr>
      </w:pPr>
      <w:r w:rsidRPr="00EC2CF3">
        <w:rPr>
          <w:color w:val="000000" w:themeColor="text1"/>
          <w:sz w:val="16"/>
          <w:szCs w:val="16"/>
        </w:rPr>
        <w:t xml:space="preserve">История их создания началась еще в феврале, когда механики Московской авиашколы Н.С. </w:t>
      </w:r>
      <w:proofErr w:type="spellStart"/>
      <w:r w:rsidRPr="00EC2CF3">
        <w:rPr>
          <w:color w:val="000000" w:themeColor="text1"/>
          <w:sz w:val="16"/>
          <w:szCs w:val="16"/>
        </w:rPr>
        <w:t>Рахчеев</w:t>
      </w:r>
      <w:proofErr w:type="spellEnd"/>
      <w:r w:rsidRPr="00EC2CF3">
        <w:rPr>
          <w:color w:val="000000" w:themeColor="text1"/>
          <w:sz w:val="16"/>
          <w:szCs w:val="16"/>
        </w:rPr>
        <w:t xml:space="preserve"> и А.Д. </w:t>
      </w:r>
      <w:proofErr w:type="spellStart"/>
      <w:r w:rsidRPr="00EC2CF3">
        <w:rPr>
          <w:color w:val="000000" w:themeColor="text1"/>
          <w:sz w:val="16"/>
          <w:szCs w:val="16"/>
        </w:rPr>
        <w:t>Люшинский</w:t>
      </w:r>
      <w:proofErr w:type="spellEnd"/>
      <w:r w:rsidRPr="00EC2CF3">
        <w:rPr>
          <w:color w:val="000000" w:themeColor="text1"/>
          <w:sz w:val="16"/>
          <w:szCs w:val="16"/>
        </w:rPr>
        <w:t xml:space="preserve">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w:t>
      </w:r>
      <w:proofErr w:type="spellStart"/>
      <w:r w:rsidRPr="00EC2CF3">
        <w:rPr>
          <w:color w:val="000000" w:themeColor="text1"/>
          <w:sz w:val="16"/>
          <w:szCs w:val="16"/>
        </w:rPr>
        <w:t>Увофлота</w:t>
      </w:r>
      <w:proofErr w:type="spellEnd"/>
      <w:r w:rsidRPr="00EC2CF3">
        <w:rPr>
          <w:color w:val="000000" w:themeColor="text1"/>
          <w:sz w:val="16"/>
          <w:szCs w:val="16"/>
        </w:rPr>
        <w:t xml:space="preserve">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w:t>
      </w:r>
    </w:p>
    <w:p w14:paraId="7D4B2D98" w14:textId="77777777" w:rsidR="00A6055F" w:rsidRPr="00EC2CF3" w:rsidRDefault="00A6055F" w:rsidP="00B95404">
      <w:pPr>
        <w:pStyle w:val="ae"/>
        <w:spacing w:before="0" w:after="0"/>
        <w:jc w:val="both"/>
        <w:rPr>
          <w:color w:val="000000" w:themeColor="text1"/>
          <w:sz w:val="16"/>
          <w:szCs w:val="16"/>
        </w:rPr>
      </w:pPr>
      <w:r w:rsidRPr="00EC2CF3">
        <w:rPr>
          <w:color w:val="000000" w:themeColor="text1"/>
          <w:sz w:val="16"/>
          <w:szCs w:val="16"/>
        </w:rPr>
        <w:t>Но подписание Брестского мира резко замедлило ход выполнения этого решения.</w:t>
      </w:r>
    </w:p>
    <w:p w14:paraId="48211448" w14:textId="77777777" w:rsidR="00A6055F" w:rsidRPr="00EC2CF3" w:rsidRDefault="00A6055F" w:rsidP="00B95404">
      <w:pPr>
        <w:pStyle w:val="ae"/>
        <w:spacing w:before="0" w:after="0"/>
        <w:jc w:val="both"/>
        <w:rPr>
          <w:color w:val="000000" w:themeColor="text1"/>
          <w:sz w:val="16"/>
          <w:szCs w:val="16"/>
        </w:rPr>
      </w:pPr>
      <w:r w:rsidRPr="00EC2CF3">
        <w:rPr>
          <w:color w:val="000000" w:themeColor="text1"/>
          <w:sz w:val="16"/>
          <w:szCs w:val="16"/>
        </w:rPr>
        <w:t xml:space="preserve">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w:t>
      </w:r>
      <w:proofErr w:type="spellStart"/>
      <w:r w:rsidRPr="00EC2CF3">
        <w:rPr>
          <w:color w:val="000000" w:themeColor="text1"/>
          <w:sz w:val="16"/>
          <w:szCs w:val="16"/>
        </w:rPr>
        <w:t>Рахчеев</w:t>
      </w:r>
      <w:proofErr w:type="spellEnd"/>
      <w:r w:rsidRPr="00EC2CF3">
        <w:rPr>
          <w:color w:val="000000" w:themeColor="text1"/>
          <w:sz w:val="16"/>
          <w:szCs w:val="16"/>
        </w:rPr>
        <w:t xml:space="preserve">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 (18563).</w:t>
      </w:r>
    </w:p>
    <w:p w14:paraId="3813F5EF" w14:textId="77777777" w:rsidR="00A6055F" w:rsidRPr="00EC2CF3" w:rsidRDefault="00A6055F" w:rsidP="00B95404">
      <w:pPr>
        <w:spacing w:after="0" w:line="240" w:lineRule="auto"/>
        <w:jc w:val="both"/>
        <w:rPr>
          <w:rFonts w:ascii="Times New Roman" w:hAnsi="Times New Roman" w:cs="Times New Roman"/>
          <w:color w:val="000000" w:themeColor="text1"/>
          <w:sz w:val="16"/>
          <w:szCs w:val="16"/>
        </w:rPr>
      </w:pPr>
    </w:p>
    <w:p w14:paraId="70CE9B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июля 1918 Комиссия приняла &lt;Общее положение о разведывательной и </w:t>
      </w:r>
      <w:proofErr w:type="spellStart"/>
      <w:r w:rsidRPr="00EC2CF3">
        <w:rPr>
          <w:rFonts w:ascii="Times New Roman" w:hAnsi="Times New Roman" w:cs="Times New Roman"/>
          <w:color w:val="000000" w:themeColor="text1"/>
          <w:sz w:val="16"/>
          <w:szCs w:val="16"/>
        </w:rPr>
        <w:t>контр-разведывательной</w:t>
      </w:r>
      <w:proofErr w:type="spellEnd"/>
      <w:r w:rsidRPr="00EC2CF3">
        <w:rPr>
          <w:rFonts w:ascii="Times New Roman" w:hAnsi="Times New Roman" w:cs="Times New Roman"/>
          <w:color w:val="000000" w:themeColor="text1"/>
          <w:sz w:val="16"/>
          <w:szCs w:val="16"/>
        </w:rPr>
        <w:t xml:space="preserve"> службе&gt; и &lt;Руководящие соображения по ведению агентурной разведки штабами военных округов&gt; (7559).</w:t>
      </w:r>
    </w:p>
    <w:p w14:paraId="4126E6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6F4160"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июля 1918 чехословацкие отряды совместно с русскими противниками большевиков свергли советскую власть в Уфе (17045).</w:t>
      </w:r>
    </w:p>
    <w:p w14:paraId="232BA963"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5D0E069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E1ECD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AE6163"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5 июля 1918. Газета &lt;Беднота&gt; сообщала: &lt;У Никольских ворот [Кремля] толпа поймала и убила карманного вора. Пойманный умолял отвести его в милицию, двое прохожих пытались вступить в спор, говоря, что теперь есть твердая власть и революционный суд, но толпа объявила их вероятными сообщниками и избила до полусмерти&gt; (18686).</w:t>
      </w:r>
    </w:p>
    <w:p w14:paraId="02DB0D2D"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p>
    <w:p w14:paraId="289534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июля 1918 на съезде в Екатеринодаре провозглашено создание Северо-Кавказской республики в составе РСФСР (4962).</w:t>
      </w:r>
    </w:p>
    <w:p w14:paraId="7F1421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4CA4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июля 1918 образована Коммунистическая партия большевиков Украины (4962).</w:t>
      </w:r>
    </w:p>
    <w:p w14:paraId="1140BC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AB8699"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1579C3C"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16D250CC"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июля 1918 первый полет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18-T-1 </w:t>
      </w:r>
      <w:proofErr w:type="spellStart"/>
      <w:r w:rsidRPr="00EC2CF3">
        <w:rPr>
          <w:rFonts w:ascii="Times New Roman" w:hAnsi="Times New Roman" w:cs="Times New Roman"/>
          <w:color w:val="000000" w:themeColor="text1"/>
          <w:sz w:val="16"/>
          <w:szCs w:val="16"/>
        </w:rPr>
        <w:t>Wasp</w:t>
      </w:r>
      <w:proofErr w:type="spellEnd"/>
      <w:r w:rsidRPr="00EC2CF3">
        <w:rPr>
          <w:rFonts w:ascii="Times New Roman" w:hAnsi="Times New Roman" w:cs="Times New Roman"/>
          <w:color w:val="000000" w:themeColor="text1"/>
          <w:sz w:val="16"/>
          <w:szCs w:val="16"/>
        </w:rPr>
        <w:t xml:space="preserve"> (20343).</w:t>
      </w:r>
    </w:p>
    <w:p w14:paraId="1D7261A7"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7B97331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2903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6401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EC2CF3">
        <w:rPr>
          <w:rFonts w:ascii="Times New Roman" w:hAnsi="Times New Roman" w:cs="Times New Roman"/>
          <w:color w:val="000000" w:themeColor="text1"/>
          <w:sz w:val="16"/>
          <w:szCs w:val="16"/>
        </w:rPr>
        <w:softHyphen/>
        <w:t>фицированные рабочие, все конторские служащие. Станки и маши</w:t>
      </w:r>
      <w:r w:rsidRPr="00EC2CF3">
        <w:rPr>
          <w:rFonts w:ascii="Times New Roman" w:hAnsi="Times New Roman" w:cs="Times New Roman"/>
          <w:color w:val="000000" w:themeColor="text1"/>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EC2CF3">
        <w:rPr>
          <w:rFonts w:ascii="Times New Roman" w:hAnsi="Times New Roman" w:cs="Times New Roman"/>
          <w:color w:val="000000" w:themeColor="text1"/>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EC2CF3">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EC2CF3">
        <w:rPr>
          <w:rFonts w:ascii="Times New Roman" w:hAnsi="Times New Roman" w:cs="Times New Roman"/>
          <w:color w:val="000000" w:themeColor="text1"/>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w:t>
      </w:r>
      <w:proofErr w:type="spellStart"/>
      <w:r w:rsidRPr="00EC2CF3">
        <w:rPr>
          <w:rFonts w:ascii="Times New Roman" w:hAnsi="Times New Roman" w:cs="Times New Roman"/>
          <w:color w:val="000000" w:themeColor="text1"/>
          <w:sz w:val="16"/>
          <w:szCs w:val="16"/>
        </w:rPr>
        <w:t>метал-лургич^ской</w:t>
      </w:r>
      <w:proofErr w:type="spellEnd"/>
      <w:r w:rsidRPr="00EC2CF3">
        <w:rPr>
          <w:rFonts w:ascii="Times New Roman" w:hAnsi="Times New Roman" w:cs="Times New Roman"/>
          <w:color w:val="000000" w:themeColor="text1"/>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C2CF3">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C2CF3">
        <w:rPr>
          <w:rFonts w:ascii="Times New Roman" w:hAnsi="Times New Roman" w:cs="Times New Roman"/>
          <w:color w:val="000000" w:themeColor="text1"/>
          <w:sz w:val="16"/>
          <w:szCs w:val="16"/>
        </w:rPr>
        <w:softHyphen/>
        <w:t>лов, 45,6 тыс. саперных лопат [8, с. 64—70; 21, с. 221] (5484).</w:t>
      </w:r>
    </w:p>
    <w:p w14:paraId="719E13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69F19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3670D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8EC4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6-21 июля 1918 л 19 и 23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В.Е.Батурин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Е.С.Студзинский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И.В.Сатунин</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С.И.Белозеров</w:t>
      </w:r>
      <w:proofErr w:type="spellEnd"/>
      <w:r w:rsidRPr="00EC2CF3">
        <w:rPr>
          <w:rFonts w:ascii="Times New Roman" w:hAnsi="Times New Roman" w:cs="Times New Roman"/>
          <w:color w:val="000000" w:themeColor="text1"/>
          <w:sz w:val="16"/>
          <w:szCs w:val="16"/>
        </w:rPr>
        <w:t xml:space="preserve"> летали по заданиям Высшего Военного Совета Республики на разведку бежавших из Москвы эсеров и возможных восстаний по линии Москва - Муром - Владимир (3679).</w:t>
      </w:r>
    </w:p>
    <w:p w14:paraId="271CBB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42B7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июля 1918 </w:t>
      </w:r>
      <w:proofErr w:type="spellStart"/>
      <w:r w:rsidRPr="00EC2CF3">
        <w:rPr>
          <w:rFonts w:ascii="Times New Roman" w:hAnsi="Times New Roman" w:cs="Times New Roman"/>
          <w:color w:val="000000" w:themeColor="text1"/>
          <w:sz w:val="16"/>
          <w:szCs w:val="16"/>
        </w:rPr>
        <w:t>И.В.Сатунин</w:t>
      </w:r>
      <w:proofErr w:type="spellEnd"/>
      <w:r w:rsidRPr="00EC2CF3">
        <w:rPr>
          <w:rFonts w:ascii="Times New Roman" w:hAnsi="Times New Roman" w:cs="Times New Roman"/>
          <w:color w:val="000000" w:themeColor="text1"/>
          <w:sz w:val="16"/>
          <w:szCs w:val="16"/>
        </w:rPr>
        <w:t xml:space="preserve"> летал из Москвы и сбросил на Ярославль 12 пудов бомб, часть попала в штаб (438,406), но для ликвидации мятежа потребовалось две недели (226,262). В Ярославле мятеж шел до 21 июля 1918 (2443,292).</w:t>
      </w:r>
    </w:p>
    <w:p w14:paraId="5E8688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11FB46" w14:textId="77777777" w:rsidR="00C35F00" w:rsidRPr="00EC2CF3" w:rsidRDefault="00C35F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6-21 июля 1918 г. летчики 19 и 23 авиаотрядов </w:t>
      </w:r>
      <w:proofErr w:type="spellStart"/>
      <w:r w:rsidRPr="00EC2CF3">
        <w:rPr>
          <w:rFonts w:ascii="Times New Roman" w:hAnsi="Times New Roman" w:cs="Times New Roman"/>
          <w:color w:val="000000" w:themeColor="text1"/>
          <w:sz w:val="16"/>
          <w:szCs w:val="16"/>
        </w:rPr>
        <w:t>Н.Е.Батуринхя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Е.С.Студзинский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И.В.Сатунян</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С.И.Белозеров</w:t>
      </w:r>
      <w:proofErr w:type="spellEnd"/>
      <w:r w:rsidRPr="00EC2CF3">
        <w:rPr>
          <w:rFonts w:ascii="Times New Roman" w:hAnsi="Times New Roman" w:cs="Times New Roman"/>
          <w:color w:val="000000" w:themeColor="text1"/>
          <w:sz w:val="16"/>
          <w:szCs w:val="16"/>
        </w:rPr>
        <w:t xml:space="preserve"> летали по заданиям Высшего Воен</w:t>
      </w:r>
      <w:r w:rsidRPr="00EC2CF3">
        <w:rPr>
          <w:rFonts w:ascii="Times New Roman" w:hAnsi="Times New Roman" w:cs="Times New Roman"/>
          <w:color w:val="000000" w:themeColor="text1"/>
          <w:sz w:val="16"/>
          <w:szCs w:val="16"/>
        </w:rPr>
        <w:softHyphen/>
        <w:t xml:space="preserve">ного совета Республики на разведку бежавших из Москвы эсеров и возможных в связи с этим восстаний по линии Москва-Муром-Владимир, а </w:t>
      </w:r>
      <w:proofErr w:type="spellStart"/>
      <w:r w:rsidRPr="00EC2CF3">
        <w:rPr>
          <w:rFonts w:ascii="Times New Roman" w:hAnsi="Times New Roman" w:cs="Times New Roman"/>
          <w:color w:val="000000" w:themeColor="text1"/>
          <w:sz w:val="16"/>
          <w:szCs w:val="16"/>
        </w:rPr>
        <w:t>Сатунмн</w:t>
      </w:r>
      <w:proofErr w:type="spellEnd"/>
      <w:r w:rsidRPr="00EC2CF3">
        <w:rPr>
          <w:rFonts w:ascii="Times New Roman" w:hAnsi="Times New Roman" w:cs="Times New Roman"/>
          <w:color w:val="000000" w:themeColor="text1"/>
          <w:sz w:val="16"/>
          <w:szCs w:val="16"/>
        </w:rPr>
        <w:t xml:space="preserve">, кроме того, летал на подавление мятежа в Ярославле, сбросил 12 пудов бомб, часть из которых попала в </w:t>
      </w:r>
      <w:proofErr w:type="spellStart"/>
      <w:r w:rsidRPr="00EC2CF3">
        <w:rPr>
          <w:rFonts w:ascii="Times New Roman" w:hAnsi="Times New Roman" w:cs="Times New Roman"/>
          <w:color w:val="000000" w:themeColor="text1"/>
          <w:sz w:val="16"/>
          <w:szCs w:val="16"/>
        </w:rPr>
        <w:t>втаб</w:t>
      </w:r>
      <w:proofErr w:type="spellEnd"/>
      <w:r w:rsidRPr="00EC2CF3">
        <w:rPr>
          <w:rFonts w:ascii="Times New Roman" w:hAnsi="Times New Roman" w:cs="Times New Roman"/>
          <w:color w:val="000000" w:themeColor="text1"/>
          <w:sz w:val="16"/>
          <w:szCs w:val="16"/>
        </w:rPr>
        <w:t xml:space="preserve"> мятежников /около быв. </w:t>
      </w:r>
      <w:proofErr w:type="spellStart"/>
      <w:r w:rsidRPr="00EC2CF3">
        <w:rPr>
          <w:rFonts w:ascii="Times New Roman" w:hAnsi="Times New Roman" w:cs="Times New Roman"/>
          <w:color w:val="000000" w:themeColor="text1"/>
          <w:sz w:val="16"/>
          <w:szCs w:val="16"/>
        </w:rPr>
        <w:t>губеряаторокого</w:t>
      </w:r>
      <w:proofErr w:type="spellEnd"/>
      <w:r w:rsidRPr="00EC2CF3">
        <w:rPr>
          <w:rFonts w:ascii="Times New Roman" w:hAnsi="Times New Roman" w:cs="Times New Roman"/>
          <w:color w:val="000000" w:themeColor="text1"/>
          <w:sz w:val="16"/>
          <w:szCs w:val="16"/>
        </w:rPr>
        <w:t xml:space="preserve"> дома/.</w:t>
      </w:r>
    </w:p>
    <w:p w14:paraId="77E16D51" w14:textId="77777777" w:rsidR="00C35F00" w:rsidRPr="00EC2CF3" w:rsidRDefault="00C35F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ф.4, оп. 2, д. 32, л. 65; «шестнадцать дней», Ярославль, 1924/ (23370).</w:t>
      </w:r>
    </w:p>
    <w:p w14:paraId="1E2BA1CE" w14:textId="77777777" w:rsidR="00C35F00" w:rsidRPr="00EC2CF3" w:rsidRDefault="00C35F00" w:rsidP="00B95404">
      <w:pPr>
        <w:spacing w:after="0" w:line="240" w:lineRule="auto"/>
        <w:jc w:val="both"/>
        <w:rPr>
          <w:rFonts w:ascii="Times New Roman" w:hAnsi="Times New Roman" w:cs="Times New Roman"/>
          <w:color w:val="000000" w:themeColor="text1"/>
          <w:sz w:val="16"/>
          <w:szCs w:val="16"/>
        </w:rPr>
      </w:pPr>
    </w:p>
    <w:p w14:paraId="6A2729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июля 1918 Войска чехословацкого корпуса заняли Уфу (4216).</w:t>
      </w:r>
    </w:p>
    <w:p w14:paraId="7B7933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CB71AE"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июля 1918 Владивосток объявлен протекторатом Антанты (4962).</w:t>
      </w:r>
    </w:p>
    <w:p w14:paraId="5ED5103A"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2EDC7031"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6 июля 1918 Антанта объявила международной зоной Владивосток, ранее также занятый солдатами Чехословацкого корпуса. В порту Владивостока на берег высадились американские и вновь японские войска. Но свергать советскую власть в этом городе интервенты пока не стали (17045).</w:t>
      </w:r>
    </w:p>
    <w:p w14:paraId="59C8C996"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2E06ECDE" w14:textId="77777777" w:rsidR="000329CF" w:rsidRPr="00AA4406" w:rsidRDefault="000329CF" w:rsidP="000329C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6 июля 1918 г. на Север вторглись войска Великобритании, США и Франции, подписав</w:t>
      </w:r>
      <w:r w:rsidRPr="00AA4406">
        <w:rPr>
          <w:rStyle w:val="aff"/>
          <w:rFonts w:ascii="Times New Roman" w:hAnsi="Times New Roman" w:cs="Times New Roman"/>
          <w:color w:val="0070C0"/>
          <w:spacing w:val="0"/>
          <w:sz w:val="16"/>
          <w:szCs w:val="16"/>
        </w:rPr>
        <w:softHyphen/>
        <w:t>ших соглашение о «совместных действиях» «в деле обороны Мурманского края от держав германской коалиции (25653).</w:t>
      </w:r>
    </w:p>
    <w:p w14:paraId="5AB9BFD0" w14:textId="77777777" w:rsidR="000329CF" w:rsidRPr="00AA4406" w:rsidRDefault="000329CF" w:rsidP="000329CF">
      <w:pPr>
        <w:spacing w:after="0" w:line="240" w:lineRule="auto"/>
        <w:jc w:val="both"/>
        <w:rPr>
          <w:rFonts w:ascii="Times New Roman" w:hAnsi="Times New Roman" w:cs="Times New Roman"/>
          <w:color w:val="0070C0"/>
          <w:sz w:val="16"/>
          <w:szCs w:val="16"/>
        </w:rPr>
      </w:pPr>
    </w:p>
    <w:p w14:paraId="06EA6BC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A3503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DD32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июля 1918 в Москве убит посол Германии Мирбах, арестован глава ЧК Дзержинский, начало мятежа левых эсеров (4962). Это покушение стало сигналом к выступлению левых эсеров против большевиков. Они заняли </w:t>
      </w:r>
      <w:proofErr w:type="spellStart"/>
      <w:r w:rsidRPr="00EC2CF3">
        <w:rPr>
          <w:rFonts w:ascii="Times New Roman" w:hAnsi="Times New Roman" w:cs="Times New Roman"/>
          <w:color w:val="000000" w:themeColor="text1"/>
          <w:sz w:val="16"/>
          <w:szCs w:val="16"/>
        </w:rPr>
        <w:t>Трехсвятительский</w:t>
      </w:r>
      <w:proofErr w:type="spellEnd"/>
      <w:r w:rsidRPr="00EC2CF3">
        <w:rPr>
          <w:rFonts w:ascii="Times New Roman" w:hAnsi="Times New Roman" w:cs="Times New Roman"/>
          <w:color w:val="000000" w:themeColor="text1"/>
          <w:sz w:val="16"/>
          <w:szCs w:val="16"/>
        </w:rPr>
        <w:t xml:space="preserve"> переулок, телефонную станцию и телеграф, арестовали Феликса Дзержинского и других большевиков, обстреляли из орудий Кремль и разослали по телеграфу телеграммы с призывом к восстанию. Подавлением мятежа руководил лично В. И. Ленин. Члены фракции левых эсеров ВЦИК и проходившего в те дни 5-го Всероссийского съезда Советов были арестованы, против штаба эсеров в районе </w:t>
      </w:r>
      <w:proofErr w:type="spellStart"/>
      <w:r w:rsidRPr="00EC2CF3">
        <w:rPr>
          <w:rFonts w:ascii="Times New Roman" w:hAnsi="Times New Roman" w:cs="Times New Roman"/>
          <w:color w:val="000000" w:themeColor="text1"/>
          <w:sz w:val="16"/>
          <w:szCs w:val="16"/>
        </w:rPr>
        <w:t>Трехсвятительского</w:t>
      </w:r>
      <w:proofErr w:type="spellEnd"/>
      <w:r w:rsidRPr="00EC2CF3">
        <w:rPr>
          <w:rFonts w:ascii="Times New Roman" w:hAnsi="Times New Roman" w:cs="Times New Roman"/>
          <w:color w:val="000000" w:themeColor="text1"/>
          <w:sz w:val="16"/>
          <w:szCs w:val="16"/>
        </w:rPr>
        <w:t xml:space="preserve"> переулка была брошена латышская стрелковая дивизия под командованием И. Вацетиса. К 2 часам дня 7 июля мятеж был ликвидирован. Решением 5-го съезда все члены левоэсеровской партии были удалены из органов советской власти. Руководители эсеров решением ВЦИК были амнистированы (4963 ).</w:t>
      </w:r>
    </w:p>
    <w:p w14:paraId="56EF74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4764DE"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июля</w:t>
      </w:r>
      <w:r w:rsidRPr="00EC2CF3">
        <w:rPr>
          <w:rFonts w:ascii="Times New Roman" w:hAnsi="Times New Roman" w:cs="Times New Roman"/>
          <w:color w:val="000000" w:themeColor="text1"/>
          <w:sz w:val="16"/>
          <w:szCs w:val="16"/>
        </w:rPr>
        <w:t xml:space="preserve"> в 1918 году в Москве убит посол Германии Мирбах, арестован глава ЧК Дзержинский, начало мятежа левых эсеров. После Октябрьской революции между революционными партиями не было единой точки зрения на международную политику. В результате большевики заключили брестский мир с Германией, а эсеры постановили его разорвать «революционным способом». Что это за способ стало ясно через несколько дней. ЦК партии эсеров поручило начальнику отдела ВЧК по борьбе со шпионажем Якову Блюмкину и фотографу этого же отдела Николаю Андрееву убить германского посла графа Вильгельма Мирбаха. Сляпав поддельное удостоверение с текстом: «ВЧК по борьбе с </w:t>
      </w:r>
      <w:proofErr w:type="spellStart"/>
      <w:r w:rsidRPr="00EC2CF3">
        <w:rPr>
          <w:rFonts w:ascii="Times New Roman" w:hAnsi="Times New Roman" w:cs="Times New Roman"/>
          <w:color w:val="000000" w:themeColor="text1"/>
          <w:sz w:val="16"/>
          <w:szCs w:val="16"/>
        </w:rPr>
        <w:t>контр-революцией</w:t>
      </w:r>
      <w:proofErr w:type="spellEnd"/>
      <w:r w:rsidRPr="00EC2CF3">
        <w:rPr>
          <w:rFonts w:ascii="Times New Roman" w:hAnsi="Times New Roman" w:cs="Times New Roman"/>
          <w:color w:val="000000" w:themeColor="text1"/>
          <w:sz w:val="16"/>
          <w:szCs w:val="16"/>
        </w:rPr>
        <w:t xml:space="preserve"> уполномочивает ее члена Якова Блюмкина и представителя Революционного Трибунала Николая Андреева войти непосредственно в переговоры с господином германским послом в России графом </w:t>
      </w:r>
      <w:proofErr w:type="spellStart"/>
      <w:r w:rsidRPr="00EC2CF3">
        <w:rPr>
          <w:rFonts w:ascii="Times New Roman" w:hAnsi="Times New Roman" w:cs="Times New Roman"/>
          <w:color w:val="000000" w:themeColor="text1"/>
          <w:sz w:val="16"/>
          <w:szCs w:val="16"/>
        </w:rPr>
        <w:t>М.Мирбахом</w:t>
      </w:r>
      <w:proofErr w:type="spellEnd"/>
      <w:r w:rsidRPr="00EC2CF3">
        <w:rPr>
          <w:rFonts w:ascii="Times New Roman" w:hAnsi="Times New Roman" w:cs="Times New Roman"/>
          <w:color w:val="000000" w:themeColor="text1"/>
          <w:sz w:val="16"/>
          <w:szCs w:val="16"/>
        </w:rPr>
        <w:t xml:space="preserve"> по делу, имеющему непосредственное отношение к самому господину германскому послу» и подделав на нем подписи председателя ВЧК Дзержинского и секретаря Ксенофонтова, убийцы отправились в посольство. 6 июля 1918 года во время беседы с послом Блюмкин неожиданно выхватил револьвер и открыл огонь. Но он видимо сильно волновался, поэтому выпущенные им пули не причинили вреда находившимся в комнате Мирбаху, доктору </w:t>
      </w:r>
      <w:proofErr w:type="spellStart"/>
      <w:r w:rsidRPr="00EC2CF3">
        <w:rPr>
          <w:rFonts w:ascii="Times New Roman" w:hAnsi="Times New Roman" w:cs="Times New Roman"/>
          <w:color w:val="000000" w:themeColor="text1"/>
          <w:sz w:val="16"/>
          <w:szCs w:val="16"/>
        </w:rPr>
        <w:t>Рицлеру</w:t>
      </w:r>
      <w:proofErr w:type="spellEnd"/>
      <w:r w:rsidRPr="00EC2CF3">
        <w:rPr>
          <w:rFonts w:ascii="Times New Roman" w:hAnsi="Times New Roman" w:cs="Times New Roman"/>
          <w:color w:val="000000" w:themeColor="text1"/>
          <w:sz w:val="16"/>
          <w:szCs w:val="16"/>
        </w:rPr>
        <w:t xml:space="preserve"> и адъютанту военного атташе Миллеру. Затем Андреев бросил в него бомбу, которая не разорвалась. Но тут Блюмкин в отчаянии бросил бомбу вторично и убил наконец Мирбаха, уже выбежавшего в соседнюю комнату. Террористы, пользуясь суматохой, выскочили в окно и умчались прочь на поджидавшем их автомобиле. Только Блюмкин подвернул ногу, перелезая через ограду. Решением Верховного трибунала убийцы Мирбаха были заочно приговорены к трём годам заключения, однако в мае 1919 года их амнистировали: тюремное наказание было заменено на «искупление в боях по защите революции». В последующем Блюмкин играл важную роль в большевистских органах власти. Работал в комиссариате по военным делам и ОГПУ. В 1929 г. его направили резидентом в Турцию для организации шпионажа и диверсионных акций в странах Ближнего Востока. В Константинополе Блюмкин встретился с Троцким, к тому времени высланным из СССР, который передал ему материалы и секретные письма для оппозиции. Об этом стало известно шефу ОГПУ Ягоде, и когда Блюмкин вернулся в Москву, его арестовали. В ноябре 1929 года судебная коллегия ОГПУ постановила «за повторную измену делу пролетарской революции и Советской власти и за измену революционной чекистской армии» Якова Блюмкина расстрелять. Таким образом, Блюмкин стал первым коммунистом, казненным в СССР по обвинению в троцкизме (14944).</w:t>
      </w:r>
    </w:p>
    <w:p w14:paraId="3CF55FAE"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2C64778B"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 xml:space="preserve">6 июля 1918 левые эсеры перешли к террору: двое членов партии, служивших в ВЧК (Яков Блюмкин и Николай Андреев), явились в немецкое посольство и вначале пытались взорвать, а потом застрелили там немецкого посла Вильгельма фон Мирбаха. Мария Спиридонова, узнав об этом, приехала на Съезд Советов и сообщила делегатам что «русский народ свободен от Мирбаха». Председатель ВЧК, Феликс Дзержинский в свою очередь прибыл в штаб левоэсеровского отряда комиссии, располагавшегося в Большом </w:t>
      </w:r>
      <w:proofErr w:type="spellStart"/>
      <w:r w:rsidRPr="00EC2CF3">
        <w:rPr>
          <w:color w:val="000000" w:themeColor="text1"/>
          <w:sz w:val="16"/>
          <w:szCs w:val="16"/>
        </w:rPr>
        <w:t>Трехсвятительском</w:t>
      </w:r>
      <w:proofErr w:type="spellEnd"/>
      <w:r w:rsidRPr="00EC2CF3">
        <w:rPr>
          <w:color w:val="000000" w:themeColor="text1"/>
          <w:sz w:val="16"/>
          <w:szCs w:val="16"/>
        </w:rPr>
        <w:t xml:space="preserve"> переулке, и требовал выдать Блюмкина и Андреева, но обнаружил там весь центральный комитет партии левых эсеров. Дзержинский вел себя крайне нервно: выламывал двери, когда ему отказывались открыть комнаты, угрожал собравшимся расстрелом. В итоге сам был арестован левоэсеровскими чекистами и остался у них в качестве заложника. Вскоре эсеры захватили почтамт и центральный телеграф, начали рассылать свои воззвания, в которых объявили власть большевиков низложенной, требовали не исполнять приказы Владимира Ленина и Якова Свердлова, а также сообщали об убийстве немецкого посла. В одном из воззваний говорилось: «Властвующая часть большевиков, испугавшись возможных последствий, как и до сих пор, исполняют приказы германских палачей. Вперед, работницы, рабочие и красноармейцы, на защиту трудового народа, против всех палачей, против всех шпионов и провокационного империализма». Управляющий делами СНК и фактический секретарь Владимира Ленина, Владимир Бонч-Бруевич позднее рассказывал, что Ленин </w:t>
      </w:r>
      <w:r w:rsidRPr="00EC2CF3">
        <w:rPr>
          <w:color w:val="000000" w:themeColor="text1"/>
          <w:sz w:val="16"/>
          <w:szCs w:val="16"/>
        </w:rPr>
        <w:lastRenderedPageBreak/>
        <w:t>в первые минуты левоэсеровского восстания «подумал, что взбунтовалась вся ВЧК и даже не побледнел, а побелел».</w:t>
      </w:r>
    </w:p>
    <w:p w14:paraId="254AE777"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В учреждениях и на улицах Москвы эсеры действительно захватили 27 крупных большевистских функционеров, а красноармейцы московского гарнизона в ответ частично также перешли на сторону эсеров, но в основном заявили о своем нейтралитете, подобно гарнизону Петрограда в дни Октябрьского переворота 1917 года. Единственными частями, сохранившими верность большевикам, остались латышские стрелки и «большевистская» часть ВЧК во главе с заместителем председателя ВЧК, латышом Яковом Петерсом.</w:t>
      </w:r>
    </w:p>
    <w:p w14:paraId="459E7D26"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Ленин отдал приказ Петерсу арестовать всех делегатов Съезда от левых эсеров, а Троцкий приказал другому заместителю председателя ВЧК Мартыну Лацису арестовать всех левых эсеров, служащих в ВЧК, и объявить их заложниками. Но левые эсеры сами заняли главное здание ВЧК и арестовали Лациса. Казалось, что восстание уже закончилось победой и оставалось только взять Кремль, арестовать Ленина и других большевистских вождей. Но тут восставшие повели себя неожиданно вяло, несмотря на перевес в силах (к вечеру 6 июля у них было около 1900 бойцов, 4 броневика и 8 орудий против 700 бойцов, 4 броневиков и 12 орудий у большевиков). Не было предпринято даже попытки штурма Кремля. Тем временем большевикам удалось стянуть в Москву еще 3300 латышских стрелков, расквартированных в ближайших пригородах (17045).</w:t>
      </w:r>
    </w:p>
    <w:p w14:paraId="6C33E821"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1E5D25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июля 1918 в Москве и некоторых других городах был левоэсеровский мятеж. Эсеры были против Брестского мира, прод. политики и комбедов, защищали кулака. В Москве убили немецкого посла Мирбаха, но инцидент удалось урегулировать и мятеж подавили за несколько часов с помощью Латвийских стрелков (226,257).</w:t>
      </w:r>
    </w:p>
    <w:p w14:paraId="76695F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8B78D5"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6 июля 1918 началось вооруженное восстание левых эсеров против большевиков, ставшее одним из главных событий 1918 года и способствовавшее разрастанию Гражданской войны в России. Вскоре его поддержали и активисты из «Союза защиты Родины и Свободы», созданного в феврале-марте 1918 года Борисом Савинковым: они организовали серию восстаний в городах Верхнего Поволжья.</w:t>
      </w:r>
    </w:p>
    <w:p w14:paraId="58A757D2"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Левые эсеры вначале были союзниками большевиков по Октябрьскому перевороту, вместе с большевиками они образовали и первое советское правительство (Совет Народных Комиссаров, СНК), их представители вошли в другие органы новой власти, в т.ч. в ВЧК. Но уже после заключения Брестского мира отношения союзных партий начали портиться: левые эсеры сочли условия мира с немцами неприемлемыми, покинули СНК и голосовали против мирного договора на IV Съезде Советов в марте. Некоторое время Брестский договор поддерживала лишь одна из лидеров левых эсеров, Мария Спиридонова, но вскоре и она изменила свои взгляды.</w:t>
      </w:r>
    </w:p>
    <w:p w14:paraId="26E10854" w14:textId="1E363114"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Главной претензией левых эсеров к большевикам в дальнейшем свелись к растущей бюрократизации и огосударствлению всех сторон жизни. Они критиковали установившуюся практику «продразверстки» в деревне, создание комитетов бедноты, перехватывавших власть у сельских советов (где доминировали эсеры). При этом левые эсеры еще продолжали работать в</w:t>
      </w:r>
      <w:r w:rsidR="004F365D">
        <w:rPr>
          <w:color w:val="000000" w:themeColor="text1"/>
          <w:sz w:val="16"/>
          <w:szCs w:val="16"/>
        </w:rPr>
        <w:t xml:space="preserve"> </w:t>
      </w:r>
      <w:r w:rsidRPr="00EC2CF3">
        <w:rPr>
          <w:color w:val="000000" w:themeColor="text1"/>
          <w:sz w:val="16"/>
          <w:szCs w:val="16"/>
        </w:rPr>
        <w:t>аппарате наркоматов, разных комитетах, комиссиях, советах, служили в ВЧК и Красной Армии.</w:t>
      </w:r>
    </w:p>
    <w:p w14:paraId="22094DB8" w14:textId="4E9C4782" w:rsidR="00C918CF" w:rsidRPr="00EC2CF3" w:rsidRDefault="00C918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 по 3 июля в Москве прошел III съезд партии левых эсеров, принявший резолюцию с критикой большевиков: «Повышенная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централизация, увенчивающая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систему</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бюрократических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органов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диктатурой, применение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реквизиционных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отрядов, действующих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вне контроля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руководства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местных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Советов, культивирование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комитетов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бедноты — все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эти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меры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создают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поход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крестьянских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депутатов, дезорганизуют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рабочие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Советы,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вносят путаницу классовых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отношений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деревне». Также съезд постановил «разорвать революционным способом гибельный для русской и мировой революции Брестский договор».</w:t>
      </w:r>
    </w:p>
    <w:p w14:paraId="59F73F18" w14:textId="77777777" w:rsidR="00C918CF" w:rsidRPr="00EC2CF3" w:rsidRDefault="00C918CF" w:rsidP="00B95404">
      <w:pPr>
        <w:pStyle w:val="ae"/>
        <w:spacing w:before="0" w:after="0"/>
        <w:jc w:val="both"/>
        <w:rPr>
          <w:color w:val="000000" w:themeColor="text1"/>
          <w:sz w:val="16"/>
          <w:szCs w:val="16"/>
        </w:rPr>
      </w:pPr>
      <w:r w:rsidRPr="00EC2CF3">
        <w:rPr>
          <w:color w:val="000000" w:themeColor="text1"/>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C2CF3">
        <w:rPr>
          <w:color w:val="000000" w:themeColor="text1"/>
          <w:sz w:val="16"/>
          <w:szCs w:val="16"/>
        </w:rPr>
        <w:t>Камков</w:t>
      </w:r>
      <w:proofErr w:type="spellEnd"/>
      <w:r w:rsidRPr="00EC2CF3">
        <w:rPr>
          <w:color w:val="000000" w:themeColor="text1"/>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7D3C5ED8" w14:textId="77777777" w:rsidR="00C918CF" w:rsidRPr="00EC2CF3" w:rsidRDefault="00C918CF" w:rsidP="00B95404">
      <w:pPr>
        <w:spacing w:after="0" w:line="240" w:lineRule="auto"/>
        <w:jc w:val="both"/>
        <w:rPr>
          <w:rFonts w:ascii="Times New Roman" w:hAnsi="Times New Roman" w:cs="Times New Roman"/>
          <w:color w:val="000000" w:themeColor="text1"/>
          <w:sz w:val="16"/>
          <w:szCs w:val="16"/>
        </w:rPr>
      </w:pPr>
    </w:p>
    <w:p w14:paraId="100F9097"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июля 1918. Мятеж левых эсеров. Убийство п 3 часе дня германского посла в РСФСР графа В. Мирбах л левыми эсерами, сотрудниками ВЧК Я. Г. Блюмкиным и AJ1 Андреевым. Арест левыми эсерами председателя ВЧК ФЯ №Р' </w:t>
      </w:r>
      <w:proofErr w:type="spellStart"/>
      <w:r w:rsidRPr="00EC2CF3">
        <w:rPr>
          <w:rFonts w:ascii="Times New Roman" w:hAnsi="Times New Roman" w:cs="Times New Roman"/>
          <w:color w:val="000000" w:themeColor="text1"/>
          <w:sz w:val="16"/>
          <w:szCs w:val="16"/>
        </w:rPr>
        <w:t>жинского</w:t>
      </w:r>
      <w:proofErr w:type="spellEnd"/>
      <w:r w:rsidRPr="00EC2CF3">
        <w:rPr>
          <w:rFonts w:ascii="Times New Roman" w:hAnsi="Times New Roman" w:cs="Times New Roman"/>
          <w:color w:val="000000" w:themeColor="text1"/>
          <w:sz w:val="16"/>
          <w:szCs w:val="16"/>
        </w:rPr>
        <w:t>. В ответ Советской властью были взяты в заложники все левые эсеры - делегаты V Всероссийского съезда Советов.</w:t>
      </w:r>
    </w:p>
    <w:p w14:paraId="402A97BE"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Писатель Константин Паустовский в этот день находился в Большом театре, где должен был открыться третий день работы съезда Советов. Он вспоминал: &lt;Заседание было назначено на 2 часа дня. Но в два часа за столом президиума никто не появился. Прошло еще полчаса. Заседание не начиналось. По залу шел недоуменный говор. Тогда на сцену вышел секретарь Совета Народных Комиссаров Смидович, сказал, что заседание несколько задержится, и предложил большевикам пройти на партийное совещание в один из соседних с театром домов. Большевики ушли. Зал опустел. В нем остались одни левые эсеры. Все понимали, что только необыкновенные обстоятельства могли задержать открытие заседания. Журналисты бросились к телефонам, чтобы позвонить в редакции и узнать, что произошло. Но у каждого телефонного аппарата стояли вооруженные красноармейцы. К телефонам никого не подпускали. Все выходы из театра были закрыты. Около них тоже стояла вооруженная охрана. Ей было приказано никого не выпускать. Скоро неизвестно откуда по театру распространился слух, что три часа тому назад был убит в своем посольском особняке граф Мирбах. Смятение охватило журналистов. Левые эсеры молча переменили места и сели у всех выходов. Странные звуки начали проникать снаружи в театр - заглушённые треск и глухие удары, будто невдалеке от театра забивали копром деревянные сваи. Седенький капельдинер поманил меня пальцем и сказал: "Ежели желаете знать, что происходит в городе, подымитесь по вот этой железной лесенке. Только чтобы никто не заметил. Там налево увидите узкое окошечко. Поглядите в него. Очень советую. Ну и дела, спаси Господи и помилуй!" Я взобрался по железной отвесной лестнице без перил до пыльного узкого окна, вернее, - до глубокой прорези в стене. Я заглянул в нее и увидел край Театральной площади и боковую стену "Метрополя". Со стороны Городской Думы бежали к "Метрополю", пригнувшись, красноармейцы; быстро ложились, почти падали на мостовую, и из их винтовок начинали вылетать короткие огоньки. Потом где-то налево, в стороне Лубянской площади, зачастил пулемет и ахнул орудийный выстрел&gt;.</w:t>
      </w:r>
    </w:p>
    <w:p w14:paraId="3D0C3847"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Заместитель председателя ВЧК Я. Х. Петере вспоминал: &lt;Я, ничего не зная ни о покушении на Мирбаха, ни о том, что творится в отряде ВЧК, направился в Большой театр, где происходило заседание V съезда Советов. На этом заседании я встретил Александровича1, мы зашли в буфет, выпили лимонаду, и он стал меня уговаривать поехать с ним сейчас же в отряд. Он говорил, что там есть что-то интересное и необходимо туда сейчас же поехать. Я категорически отказывался, повторяю, не зная совершенно, что происходит в отряде, и не зная об убийстве Мирбаха. Когда после этого я вышел на сцену, мне передали, что арестован Дзержинский, что отряд ВЧК восстал против Советской власти и что Блюмкиным, по постановлению ЦК левых эсеров, убит Мир б ах. Тут же, взяв инициативу на себя, я пригласил всех коммунистов, членов коллегии ВЧК, немедленно пойти в ВЧК и устроить совещание фракции2 коллегии ВЧК. Мы все: я, тов. Лацис, Фомин, Урицкий, </w:t>
      </w:r>
      <w:proofErr w:type="spellStart"/>
      <w:r w:rsidRPr="00EC2CF3">
        <w:rPr>
          <w:rFonts w:ascii="Times New Roman" w:hAnsi="Times New Roman" w:cs="Times New Roman"/>
          <w:color w:val="000000" w:themeColor="text1"/>
          <w:sz w:val="16"/>
          <w:szCs w:val="16"/>
        </w:rPr>
        <w:t>Полпкагдоон</w:t>
      </w:r>
      <w:proofErr w:type="spellEnd"/>
      <w:r w:rsidRPr="00EC2CF3">
        <w:rPr>
          <w:rFonts w:ascii="Times New Roman" w:hAnsi="Times New Roman" w:cs="Times New Roman"/>
          <w:color w:val="000000" w:themeColor="text1"/>
          <w:sz w:val="16"/>
          <w:szCs w:val="16"/>
        </w:rPr>
        <w:t xml:space="preserve"> и еще кто-то, кажется Чернов, направились в ВЧК,. Мы начали обсуждать, </w:t>
      </w:r>
      <w:proofErr w:type="spellStart"/>
      <w:r w:rsidRPr="00EC2CF3">
        <w:rPr>
          <w:rFonts w:ascii="Times New Roman" w:hAnsi="Times New Roman" w:cs="Times New Roman"/>
          <w:color w:val="000000" w:themeColor="text1"/>
          <w:sz w:val="16"/>
          <w:szCs w:val="16"/>
        </w:rPr>
        <w:t>чтрЖелать</w:t>
      </w:r>
      <w:proofErr w:type="spellEnd"/>
      <w:r w:rsidRPr="00EC2CF3">
        <w:rPr>
          <w:rFonts w:ascii="Times New Roman" w:hAnsi="Times New Roman" w:cs="Times New Roman"/>
          <w:color w:val="000000" w:themeColor="text1"/>
          <w:sz w:val="16"/>
          <w:szCs w:val="16"/>
        </w:rPr>
        <w:t>. Положение было чрезвычайно трудное! весь караул, который находился в ВЧК, был из левых эсеров и финнов из отряда Попова, которые шли всецело за своими командирами - левыми эсерами... Мы пошли в театр. Но только что явились туда, мне позвонил секретарь ВЧК тов. Левитан, что только мы ушли из ВЧК, пришел отряд Попова, арестовал Лациса, и увез его с собой... Мы решили пойти на хитрость. Кто-то из нас вышел на сцену, объявил, что собирается фракция большевиков, и чтобы все большевики выходили из театра. При выходах же мы установили проверку документов и выпускали сначала только коммунистов. Но понятно, очень скоро эта хитрость была обнаружена эсерами и др., но они ничем на это не реагировали. С выходом коммунистов театр значительно опустел. Потом стали выпускать по рекомендациям, по документам. В конце концов, в театре остались левые эсеры, интернационалисты и беспартийные&gt;.</w:t>
      </w:r>
    </w:p>
    <w:p w14:paraId="18D7D6FC"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Кремля П. Д. Мальков вспоминал: &lt;Все члены фракции левых эсеров были тут же, в Большом театре, задержаны и взяты под стражу, чтобы воспрепятствовать тем из них, кто был связан с мятежниками, принять участие в вооруженной борьбе против советской власти&gt;.</w:t>
      </w:r>
    </w:p>
    <w:p w14:paraId="2B5F3732"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Партия левых социалистов-революционеров (левых эсеров) выпустила листовку: &lt;Ко всем рабочим и красноармейцам. Палач трудового русского народа, друг и ставленник Вильгельма граф Мирбах убит карающей рукой революционера по постановлению Центрального Комитета партии левых социалистов-революционеров. Как раз в этот день и час, когда окончательно подписывался смертный приговор трудящимся, когда германским помещикам и капиталистам отдавалась в виде дани земля, золото, леса и все богатства трудового народа, когда петля затянулась Окончательно на шее пролетариата и трудового крестьянства, - убит палач Мирбах. Немецкие шпионы и провокаторы, которые наводнили Москву и частью вооружены, требуют смерти левым социалистам-революционерам. Властвующая часть большевиков, испугавшись возможных последствий, как и до сих пор, исполняют приказы германских палачей. Все на защиту революции. Все против международных хищников-империалистов. Все на защиту борцов против германских насильников. Вперед, работницы, рабочие и красноармейцы, на защиту трудового народа, против всех палачей, против всех шпионов и провокационного империализма. Вперед к свержению германского империализма, морящего нас голодом. Смерть всем насильникам и палачам империализма. Позор всем, кто вместе с немецкими шпионами идут на подавление восставших против Вильгельма рабочих и крестьян. Да здравствует восстание против палачей. Смерть империалистам. Да здравствует мировая социалистическая революция&gt; (18686).</w:t>
      </w:r>
    </w:p>
    <w:p w14:paraId="7ED55519" w14:textId="77777777" w:rsidR="00F5143A" w:rsidRPr="00EC2CF3" w:rsidRDefault="00F5143A" w:rsidP="00B95404">
      <w:pPr>
        <w:spacing w:after="0" w:line="240" w:lineRule="auto"/>
        <w:jc w:val="both"/>
        <w:rPr>
          <w:rFonts w:ascii="Times New Roman" w:hAnsi="Times New Roman" w:cs="Times New Roman"/>
          <w:color w:val="000000" w:themeColor="text1"/>
          <w:sz w:val="16"/>
          <w:szCs w:val="16"/>
        </w:rPr>
      </w:pPr>
    </w:p>
    <w:p w14:paraId="592E9B6A"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июля 1918 Борис Савинков поднял антисоветский мятеж в Ярославле (4962).</w:t>
      </w:r>
    </w:p>
    <w:p w14:paraId="6C0D0ABF"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4B62280A"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июля</w:t>
      </w:r>
      <w:r w:rsidRPr="00EC2CF3">
        <w:rPr>
          <w:rFonts w:ascii="Times New Roman" w:hAnsi="Times New Roman" w:cs="Times New Roman"/>
          <w:color w:val="000000" w:themeColor="text1"/>
          <w:sz w:val="16"/>
          <w:szCs w:val="16"/>
        </w:rPr>
        <w:t xml:space="preserve"> в 1918 году одновременно с выступлением левых эсеров в Москве вспыхивает мятеж и в Ярославле, где им руководят правый эсер </w:t>
      </w:r>
      <w:proofErr w:type="spellStart"/>
      <w:r w:rsidRPr="00EC2CF3">
        <w:rPr>
          <w:rFonts w:ascii="Times New Roman" w:hAnsi="Times New Roman" w:cs="Times New Roman"/>
          <w:color w:val="000000" w:themeColor="text1"/>
          <w:sz w:val="16"/>
          <w:szCs w:val="16"/>
        </w:rPr>
        <w:t>Б.Савинков</w:t>
      </w:r>
      <w:proofErr w:type="spellEnd"/>
      <w:r w:rsidRPr="00EC2CF3">
        <w:rPr>
          <w:rFonts w:ascii="Times New Roman" w:hAnsi="Times New Roman" w:cs="Times New Roman"/>
          <w:color w:val="000000" w:themeColor="text1"/>
          <w:sz w:val="16"/>
          <w:szCs w:val="16"/>
        </w:rPr>
        <w:t xml:space="preserve"> и полковник царской армии </w:t>
      </w:r>
      <w:proofErr w:type="spellStart"/>
      <w:r w:rsidRPr="00EC2CF3">
        <w:rPr>
          <w:rFonts w:ascii="Times New Roman" w:hAnsi="Times New Roman" w:cs="Times New Roman"/>
          <w:color w:val="000000" w:themeColor="text1"/>
          <w:sz w:val="16"/>
          <w:szCs w:val="16"/>
        </w:rPr>
        <w:t>А.Перхуров</w:t>
      </w:r>
      <w:proofErr w:type="spellEnd"/>
      <w:r w:rsidRPr="00EC2CF3">
        <w:rPr>
          <w:rFonts w:ascii="Times New Roman" w:hAnsi="Times New Roman" w:cs="Times New Roman"/>
          <w:color w:val="000000" w:themeColor="text1"/>
          <w:sz w:val="16"/>
          <w:szCs w:val="16"/>
        </w:rPr>
        <w:t xml:space="preserve">. Через несколько дней попытки мятежей будут совершены в Рыбинске и Муроме, но там их быстро подавят. Ярославский мятеж продолжится дольше всех и будет окончательно подавлен красноармейскими частями лишь 21 июля. Перхуров будет арестован в 1922 и </w:t>
      </w:r>
      <w:proofErr w:type="spellStart"/>
      <w:r w:rsidRPr="00EC2CF3">
        <w:rPr>
          <w:rFonts w:ascii="Times New Roman" w:hAnsi="Times New Roman" w:cs="Times New Roman"/>
          <w:color w:val="000000" w:themeColor="text1"/>
          <w:sz w:val="16"/>
          <w:szCs w:val="16"/>
        </w:rPr>
        <w:t>растрелян</w:t>
      </w:r>
      <w:proofErr w:type="spellEnd"/>
      <w:r w:rsidRPr="00EC2CF3">
        <w:rPr>
          <w:rFonts w:ascii="Times New Roman" w:hAnsi="Times New Roman" w:cs="Times New Roman"/>
          <w:color w:val="000000" w:themeColor="text1"/>
          <w:sz w:val="16"/>
          <w:szCs w:val="16"/>
        </w:rPr>
        <w:t>. Савинкова, скрывшегося за границей, в 1924 заманят в СССР и арестуют в Минске. Он будет приговорен к смерти, которую заменят тюремным заключением, и погибнет на следующий год при не вполне ясных обстоятельствах (14944).</w:t>
      </w:r>
    </w:p>
    <w:p w14:paraId="0FA6DBC8"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0F4A3A76"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В ночь на 6 июля 1918 восставшие (вначале — всего 105 человек) во главе с Перхуровым напали на крупный склад оружия и захватили его. Отряд милиционеров, направленный по сигналу о происшествии, тоже перешел на сторону восставших (а утром — вся городская милиция во главе с губернским комиссаром). При продвижении в город на сторону восставших перешел </w:t>
      </w:r>
      <w:proofErr w:type="spellStart"/>
      <w:r w:rsidRPr="00EC2CF3">
        <w:rPr>
          <w:color w:val="000000" w:themeColor="text1"/>
          <w:sz w:val="16"/>
          <w:szCs w:val="16"/>
        </w:rPr>
        <w:t>автоброневой</w:t>
      </w:r>
      <w:proofErr w:type="spellEnd"/>
      <w:r w:rsidRPr="00EC2CF3">
        <w:rPr>
          <w:color w:val="000000" w:themeColor="text1"/>
          <w:sz w:val="16"/>
          <w:szCs w:val="16"/>
        </w:rPr>
        <w:t xml:space="preserve"> дивизион (2 броневика и 5 крупнокалиберных пулеметов), а другой полк заявил о нейтралитете. На стороне «красных» остался лишь небольшой т.н. «Особый коммунистический отряд», который после короткого боя сложил оружие. Восставшие заняли все административные здания, почту, телеграф, радиостанцию и казначейство. Комиссар Ярославского военного округа Давид </w:t>
      </w:r>
      <w:proofErr w:type="spellStart"/>
      <w:r w:rsidRPr="00EC2CF3">
        <w:rPr>
          <w:color w:val="000000" w:themeColor="text1"/>
          <w:sz w:val="16"/>
          <w:szCs w:val="16"/>
        </w:rPr>
        <w:t>Закгейм</w:t>
      </w:r>
      <w:proofErr w:type="spellEnd"/>
      <w:r w:rsidRPr="00EC2CF3">
        <w:rPr>
          <w:color w:val="000000" w:themeColor="text1"/>
          <w:sz w:val="16"/>
          <w:szCs w:val="16"/>
        </w:rPr>
        <w:t xml:space="preserve"> и председатель исполкома городского совета Семен Нахимсон были захвачены на квартирах и в тот же день убиты. 200 других большевиков и советских работников были арестованы и заточены в трюм «баржи смерти», стоявшей посреди Волги (от духоты в трюме, отсутствия еды и питья, антисанитарии пленники начали массово умирать с первых же дней, но при попытках покинуть баржу в них стреляли). Перхуров провозгласил себя главнокомандующим Ярославской губернии и командующим войсками так называемой «Северной добровольческой армии», в ряды которой записалось около шести тысяч человек. Пожалуй, впервые это были в значительном количестве не только бывшие офицеры российской армии, юнкера и студенты, но и солдаты, местные рабочие и крестьяне, успевшие хлебнуть лиха за восемь месяцев большевистской власти. 8 июля в Ярославле была восстановлена деятельность городского самоуправления по законам Временного правительства 1917 года (17045).</w:t>
      </w:r>
    </w:p>
    <w:p w14:paraId="2DB17A30" w14:textId="77777777" w:rsidR="00987AAE" w:rsidRPr="00EC2CF3" w:rsidRDefault="00987AAE" w:rsidP="00B95404">
      <w:pPr>
        <w:pStyle w:val="ae"/>
        <w:spacing w:before="0" w:after="0"/>
        <w:jc w:val="both"/>
        <w:rPr>
          <w:color w:val="000000" w:themeColor="text1"/>
          <w:sz w:val="16"/>
          <w:szCs w:val="16"/>
        </w:rPr>
      </w:pPr>
    </w:p>
    <w:p w14:paraId="0CA95B8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i/>
          <w:color w:val="000000" w:themeColor="text1"/>
          <w:sz w:val="16"/>
          <w:szCs w:val="16"/>
        </w:rPr>
        <w:t>Внешняя</w:t>
      </w:r>
      <w:r w:rsidRPr="00EC2CF3">
        <w:rPr>
          <w:rFonts w:ascii="Times New Roman" w:hAnsi="Times New Roman" w:cs="Times New Roman"/>
          <w:i/>
          <w:color w:val="000000" w:themeColor="text1"/>
          <w:sz w:val="16"/>
          <w:szCs w:val="16"/>
          <w:lang w:val="en-US"/>
        </w:rPr>
        <w:t xml:space="preserve"> </w:t>
      </w:r>
      <w:r w:rsidRPr="00EC2CF3">
        <w:rPr>
          <w:rFonts w:ascii="Times New Roman" w:hAnsi="Times New Roman" w:cs="Times New Roman"/>
          <w:i/>
          <w:color w:val="000000" w:themeColor="text1"/>
          <w:sz w:val="16"/>
          <w:szCs w:val="16"/>
        </w:rPr>
        <w:t>политика</w:t>
      </w:r>
      <w:r w:rsidRPr="00EC2CF3">
        <w:rPr>
          <w:rFonts w:ascii="Times New Roman" w:hAnsi="Times New Roman" w:cs="Times New Roman"/>
          <w:i/>
          <w:color w:val="000000" w:themeColor="text1"/>
          <w:sz w:val="16"/>
          <w:szCs w:val="16"/>
          <w:lang w:val="en-US"/>
        </w:rPr>
        <w:t>:</w:t>
      </w:r>
    </w:p>
    <w:p w14:paraId="582A21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6351B1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July 6, 1918 Wilson agrees to American intervention in Siberia (1067).</w:t>
      </w:r>
    </w:p>
    <w:p w14:paraId="500551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770DAD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июля 1918 </w:t>
      </w:r>
      <w:proofErr w:type="spellStart"/>
      <w:r w:rsidRPr="00EC2CF3">
        <w:rPr>
          <w:rFonts w:ascii="Times New Roman" w:hAnsi="Times New Roman" w:cs="Times New Roman"/>
          <w:color w:val="000000" w:themeColor="text1"/>
          <w:sz w:val="16"/>
          <w:szCs w:val="16"/>
        </w:rPr>
        <w:t>В.Вильсон</w:t>
      </w:r>
      <w:proofErr w:type="spellEnd"/>
      <w:r w:rsidRPr="00EC2CF3">
        <w:rPr>
          <w:rFonts w:ascii="Times New Roman" w:hAnsi="Times New Roman" w:cs="Times New Roman"/>
          <w:color w:val="000000" w:themeColor="text1"/>
          <w:sz w:val="16"/>
          <w:szCs w:val="16"/>
        </w:rPr>
        <w:t xml:space="preserve"> согласился с американской интервенцией в Сибири (2252).</w:t>
      </w:r>
    </w:p>
    <w:p w14:paraId="62B970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2C90B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BB813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DF1A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июля 1918 собрали и облетали четыре "Муромца", но применять их не спешили - вероятно, из-за отсутствия экипажей. В связи с угрозой захвата Петрограда немцами машины разобрали и погрузили на железнодорожные платформы. Затем начались долгие и довольно бестолковые скитания эшелонов - сначала в Казань, затем в Нижний Новгород и, наконец, в Липецк. Новый начальник СГВК И.С. Башко, также бывший летчик Эскадры воздушных кораблей, в сентябре 1918 г.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7D12B9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607DD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AC862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7E11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июля 1918 был опубликован доклад Монтегю-</w:t>
      </w:r>
      <w:proofErr w:type="spellStart"/>
      <w:r w:rsidRPr="00EC2CF3">
        <w:rPr>
          <w:rFonts w:ascii="Times New Roman" w:hAnsi="Times New Roman" w:cs="Times New Roman"/>
          <w:color w:val="000000" w:themeColor="text1"/>
          <w:sz w:val="16"/>
          <w:szCs w:val="16"/>
        </w:rPr>
        <w:t>Челмсфорда</w:t>
      </w:r>
      <w:proofErr w:type="spellEnd"/>
      <w:r w:rsidRPr="00EC2CF3">
        <w:rPr>
          <w:rFonts w:ascii="Times New Roman" w:hAnsi="Times New Roman" w:cs="Times New Roman"/>
          <w:color w:val="000000" w:themeColor="text1"/>
          <w:sz w:val="16"/>
          <w:szCs w:val="16"/>
        </w:rPr>
        <w:t xml:space="preserve"> о конституции Индии и там был одобрен вариант предоставления индийским министрам статуса временного правительства (3907,97).</w:t>
      </w:r>
    </w:p>
    <w:p w14:paraId="0371BA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B444AA"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3BB1AC8"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5BFF2925"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белочехи разбили советские войска под Читой (4962).</w:t>
      </w:r>
    </w:p>
    <w:p w14:paraId="66DA5D03"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622F1D7F"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48B7012"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345741B3"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латышские стрелки подавили мятеж в Москве (1348,115).</w:t>
      </w:r>
    </w:p>
    <w:p w14:paraId="12803DBB"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5CCCF045"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латышские стрелки подавили мятеж левых эсеров в Москве (4962).</w:t>
      </w:r>
    </w:p>
    <w:p w14:paraId="3D2A6FE4"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20135C17" w14:textId="77777777" w:rsidR="002D6F65" w:rsidRPr="00EC2CF3" w:rsidRDefault="002D6F65" w:rsidP="00B95404">
      <w:pPr>
        <w:pStyle w:val="ae"/>
        <w:spacing w:before="0" w:after="0"/>
        <w:jc w:val="both"/>
        <w:rPr>
          <w:color w:val="000000" w:themeColor="text1"/>
          <w:sz w:val="16"/>
          <w:szCs w:val="16"/>
        </w:rPr>
      </w:pPr>
      <w:r w:rsidRPr="00EC2CF3">
        <w:rPr>
          <w:color w:val="000000" w:themeColor="text1"/>
          <w:sz w:val="16"/>
          <w:szCs w:val="16"/>
        </w:rPr>
        <w:t xml:space="preserve">7 июля 1918 с раннего утра латыши, вооруженные пулеметами, орудиями и броневиками, начали наступление на левых эсеров. При штурме штаба в Большом </w:t>
      </w:r>
      <w:proofErr w:type="spellStart"/>
      <w:r w:rsidRPr="00EC2CF3">
        <w:rPr>
          <w:color w:val="000000" w:themeColor="text1"/>
          <w:sz w:val="16"/>
          <w:szCs w:val="16"/>
        </w:rPr>
        <w:t>Трехсвятительском</w:t>
      </w:r>
      <w:proofErr w:type="spellEnd"/>
      <w:r w:rsidRPr="00EC2CF3">
        <w:rPr>
          <w:color w:val="000000" w:themeColor="text1"/>
          <w:sz w:val="16"/>
          <w:szCs w:val="16"/>
        </w:rPr>
        <w:t xml:space="preserve"> переулке применялась даже артиллерия, несмотря на то, что в здании находились не только левоэсеровские чекисты, но и их заложники. 450 делегатов Съезда Советов — левых эсеров и левые эсеры-чекисты были арестованы. Уже на следующий день 13 сотрудников ВЧК, включая еще одного бывшего заместителя Дзержинского, левого эсера Вячеслава Александровича, были расстреляны, но с большинством левых эсеров большевики поступили относительно мягко, опасаясь их фанатизма и волнений по всей стране. Так, Мария Спиридонова была приговорена лишь к году тюрьмы, а многим видным левым эсерам удалось вырваться из-под ареста и бежать из Москвы. В регионах России было арестовано только 600 левых эсеров, при этом серьезные столкновения с большевиками наблюдались лишь в Петрограде, где при штурме левоэсеровского штаба погибло 10 человек. А на самом низовом уровне левоэсеровские и даже меньшевистские представители, не особо афишируя, хотя и не скрывая свои взгляды, продолжали работать в советах вплоть до начала 1920-х годов.</w:t>
      </w:r>
    </w:p>
    <w:p w14:paraId="21C0A52A" w14:textId="77777777" w:rsidR="002D6F65" w:rsidRPr="00EC2CF3" w:rsidRDefault="002D6F65" w:rsidP="00B95404">
      <w:pPr>
        <w:pStyle w:val="ae"/>
        <w:spacing w:before="0" w:after="0"/>
        <w:jc w:val="both"/>
        <w:rPr>
          <w:color w:val="000000" w:themeColor="text1"/>
          <w:sz w:val="16"/>
          <w:szCs w:val="16"/>
        </w:rPr>
      </w:pPr>
      <w:r w:rsidRPr="00EC2CF3">
        <w:rPr>
          <w:color w:val="000000" w:themeColor="text1"/>
          <w:sz w:val="16"/>
          <w:szCs w:val="16"/>
        </w:rPr>
        <w:t>Подавление восстания левых эсеров привело к трагическим для России последствиям — окончательному установлению однопартийного авторитарного режима (часто переходящего в тоталитарную диктатуру) на 73 года, при этом ни одна из целей левых эсеров (даже расторжение Брестского мира и возобновление войны с Германией) достигнута не была: немцы после принесенных уже 6 июля Лениным извинений «простили» советской России убийство своего посла.</w:t>
      </w:r>
    </w:p>
    <w:p w14:paraId="768D08AF" w14:textId="77777777" w:rsidR="002D6F65" w:rsidRPr="00EC2CF3" w:rsidRDefault="002D6F65" w:rsidP="00B95404">
      <w:pPr>
        <w:pStyle w:val="ae"/>
        <w:spacing w:before="0" w:after="0"/>
        <w:jc w:val="both"/>
        <w:rPr>
          <w:color w:val="000000" w:themeColor="text1"/>
          <w:sz w:val="16"/>
          <w:szCs w:val="16"/>
        </w:rPr>
      </w:pPr>
      <w:r w:rsidRPr="00EC2CF3">
        <w:rPr>
          <w:color w:val="000000" w:themeColor="text1"/>
          <w:sz w:val="16"/>
          <w:szCs w:val="16"/>
        </w:rPr>
        <w:t>6 июля началось и восстание в Ярославле, которое оказалось успешнее московского. Его возглавил полковник Александр Перхуров, активист подпольного «Союза защиты Родины и Свободы» эсера Бориса Савинкова. Восстание в Ярославле готовилось долго: до этого в городе несколько месяцев формировалось антибольшевистское подполье из числа бывших членов Союза офицеров, Союза фронтовиков и Союза георгиевских кавалеров. К началу восстания в городе удалось легально расквартировать до 300 офицеров, которые по легенде приехали переоформляться на службу в Красную армию (17045).</w:t>
      </w:r>
    </w:p>
    <w:p w14:paraId="1B9305E8"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72565125"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июля 1918 начался мятеж </w:t>
      </w:r>
      <w:proofErr w:type="spellStart"/>
      <w:r w:rsidRPr="00EC2CF3">
        <w:rPr>
          <w:rFonts w:ascii="Times New Roman" w:hAnsi="Times New Roman" w:cs="Times New Roman"/>
          <w:color w:val="000000" w:themeColor="text1"/>
          <w:sz w:val="16"/>
          <w:szCs w:val="16"/>
        </w:rPr>
        <w:t>Б.В.Савинкова</w:t>
      </w:r>
      <w:proofErr w:type="spellEnd"/>
      <w:r w:rsidRPr="00EC2CF3">
        <w:rPr>
          <w:rFonts w:ascii="Times New Roman" w:hAnsi="Times New Roman" w:cs="Times New Roman"/>
          <w:color w:val="000000" w:themeColor="text1"/>
          <w:sz w:val="16"/>
          <w:szCs w:val="16"/>
        </w:rPr>
        <w:t xml:space="preserve"> в Ярославле и Рыбинске (3908,284).</w:t>
      </w:r>
    </w:p>
    <w:p w14:paraId="7473FDA9"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20D73B1A"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Москвич Никита Окунев записывает: &lt;К вечеру были в электрическом театре. По дороге туда слышалась стрельба, но театр полнехонек, и все спокойны. О восстании эсеров разговору мало, как будто это заурядное явление... Вечером можно было наслаждаться, сидя у растворенного окна, звуками гармошек и граммофонов, коими забавляли себя буржуи и товарищи, видимо, нисколько не потрясенные чрезвычайными происшествиями прошлых суток&gt;.</w:t>
      </w:r>
    </w:p>
    <w:p w14:paraId="7C030DE9"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&lt; Н. Д. Виноградов записывает: &lt;К трем часам восстание в Москве было подавлено, и жизнь потекла обычным руслом, как будто ничего не случилось&gt;.</w:t>
      </w:r>
    </w:p>
    <w:p w14:paraId="1C39B010"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Секретарь Организационного отдела Московского окружного комиссариата по военным делам </w:t>
      </w:r>
      <w:proofErr w:type="spellStart"/>
      <w:r w:rsidRPr="00EC2CF3">
        <w:rPr>
          <w:rFonts w:ascii="Times New Roman" w:hAnsi="Times New Roman" w:cs="Times New Roman"/>
          <w:color w:val="000000" w:themeColor="text1"/>
          <w:sz w:val="16"/>
          <w:szCs w:val="16"/>
        </w:rPr>
        <w:t>Сигнвмунд</w:t>
      </w:r>
      <w:proofErr w:type="spellEnd"/>
      <w:r w:rsidRPr="00EC2CF3">
        <w:rPr>
          <w:rFonts w:ascii="Times New Roman" w:hAnsi="Times New Roman" w:cs="Times New Roman"/>
          <w:color w:val="000000" w:themeColor="text1"/>
          <w:sz w:val="16"/>
          <w:szCs w:val="16"/>
        </w:rPr>
        <w:t xml:space="preserve"> Рутковский отправил о событиях этого дня рапорт военному комиссару </w:t>
      </w:r>
      <w:proofErr w:type="spellStart"/>
      <w:r w:rsidRPr="00EC2CF3">
        <w:rPr>
          <w:rFonts w:ascii="Times New Roman" w:hAnsi="Times New Roman" w:cs="Times New Roman"/>
          <w:color w:val="000000" w:themeColor="text1"/>
          <w:sz w:val="16"/>
          <w:szCs w:val="16"/>
        </w:rPr>
        <w:t>Муралову</w:t>
      </w:r>
      <w:proofErr w:type="spellEnd"/>
      <w:r w:rsidRPr="00EC2CF3">
        <w:rPr>
          <w:rFonts w:ascii="Times New Roman" w:hAnsi="Times New Roman" w:cs="Times New Roman"/>
          <w:color w:val="000000" w:themeColor="text1"/>
          <w:sz w:val="16"/>
          <w:szCs w:val="16"/>
        </w:rPr>
        <w:t>: &lt;Доношу, что 7 сего июля, около 9-ти часов утра, выходя из дому и не зная о том, что в городе произошел случай восстания группы, именующей себя левыми эсерами, и узнав лишь о происшедшем из рассказов лиц, стоящих у выхода на улицу, о том, что "в городе произошли якобы эксцессы" и что якобы в городе захвачена власть этой группой и идет гражданская война, я тотчас же отправился в город с намерением узнать о происшедшем, направляясь прямо в штаб. Выйдя на угол Покровки и Земляного вала, я увидел, что трамваи ходят только до Земляного вала (со стороны Лефортова). Тогда я отправился пешком по Покровке, по направлению к Покровским воротам. Не доходя Лялина переулка, встретил вооруженных солдат и матросов, шедших цепью по обеим сторонам улицы, предводительствуемых каким-</w:t>
      </w:r>
      <w:proofErr w:type="spellStart"/>
      <w:r w:rsidRPr="00EC2CF3">
        <w:rPr>
          <w:rFonts w:ascii="Times New Roman" w:hAnsi="Times New Roman" w:cs="Times New Roman"/>
          <w:color w:val="000000" w:themeColor="text1"/>
          <w:sz w:val="16"/>
          <w:szCs w:val="16"/>
        </w:rPr>
        <w:t>твЪюоруженным</w:t>
      </w:r>
      <w:proofErr w:type="spellEnd"/>
      <w:r w:rsidRPr="00EC2CF3">
        <w:rPr>
          <w:rFonts w:ascii="Times New Roman" w:hAnsi="Times New Roman" w:cs="Times New Roman"/>
          <w:color w:val="000000" w:themeColor="text1"/>
          <w:sz w:val="16"/>
          <w:szCs w:val="16"/>
        </w:rPr>
        <w:t xml:space="preserve"> штатским. Будучи вполне уверенным, что это патруль советских войск, я обратился к ним с вопросом: "Можно ли мне пройти в штаб?" Тогда один из матросов задал мне вопрос: "Какой штаб?" И большевик ли я, о чем спрашивал меня и другой матрос, бывший с ними. Ответив утвердительно, первый велел меня обыскать и предъявить ему документы, а также спросил, нет ли у меня оружия. Предъявив ему удостоверение, выданное мне комиссариатом, а также разрешение на ношение оружия от 8 июня с. г., за Н&gt; заявил ему, что оружия при мне нет, но что таковое имеется у меня дома. После чего задержавшая меня группа названных вооруженных лиц объявила меня арестованным и велела указать им мою квартиру. Подчиняясь их требованию, я под охраной четырех из них, в том числе одного матроса, проследовал на свою квартиру. Подойдя к дому, двое из вооруженных солдат остановились у парадного улицы&gt; а матрос с одним солдатом взял револьвер наизготовку, вошел в мою квартиру, где я и отдал имеющийся у меня револьвер системы Кольта...&gt; (18686).</w:t>
      </w:r>
    </w:p>
    <w:p w14:paraId="6C241892"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3FCF932C"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Сталин отправил Ленину телеграмму с Волги, потребовав передачи ему всей полноты военной власти в регионе (4962).</w:t>
      </w:r>
    </w:p>
    <w:p w14:paraId="194DDBD3"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5AF6E326"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июля 1918 Черноморская и Ставропольская республики объединились в Северо-Кавказскую Советскую Республику в составе РСФСР с центром в Екатеринодаре (3908,284).</w:t>
      </w:r>
    </w:p>
    <w:p w14:paraId="4C751D2B" w14:textId="77777777" w:rsidR="002D6F65" w:rsidRPr="00EC2CF3" w:rsidRDefault="002D6F65" w:rsidP="00B95404">
      <w:pPr>
        <w:spacing w:after="0" w:line="240" w:lineRule="auto"/>
        <w:jc w:val="both"/>
        <w:rPr>
          <w:rFonts w:ascii="Times New Roman" w:hAnsi="Times New Roman" w:cs="Times New Roman"/>
          <w:color w:val="000000" w:themeColor="text1"/>
          <w:sz w:val="16"/>
          <w:szCs w:val="16"/>
        </w:rPr>
      </w:pPr>
    </w:p>
    <w:p w14:paraId="3D0530A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B2778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4ED1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трофейные «Фарман-30» №444. Однако, неизвестно каким образом и от кого, уральцами к этому времени был получен еще один самолет «Фарман-30» №1705.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(12056).</w:t>
      </w:r>
    </w:p>
    <w:p w14:paraId="5EC277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7C162C" w14:textId="77777777" w:rsidR="006463EB" w:rsidRPr="00EC2CF3" w:rsidRDefault="006463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трофейный «Фарман-30» №444. Однако, неизвестно каким образом и от кого, уральцами к этому времени был получен еще один самолет «Фарман-30» №1705.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(17060).</w:t>
      </w:r>
    </w:p>
    <w:p w14:paraId="646B701F" w14:textId="77777777" w:rsidR="006463EB" w:rsidRPr="00EC2CF3" w:rsidRDefault="006463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42D0" w14:textId="77777777" w:rsidR="00815E75" w:rsidRPr="00EC2CF3" w:rsidRDefault="00815E7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июля 1918 года после освобождения Оренбурга от большевиков и признания Дутовым власти самарского </w:t>
      </w:r>
      <w:proofErr w:type="spellStart"/>
      <w:r w:rsidRPr="00EC2CF3">
        <w:rPr>
          <w:rFonts w:ascii="Times New Roman" w:hAnsi="Times New Roman" w:cs="Times New Roman"/>
          <w:color w:val="000000" w:themeColor="text1"/>
          <w:sz w:val="16"/>
          <w:szCs w:val="16"/>
        </w:rPr>
        <w:t>комуча</w:t>
      </w:r>
      <w:proofErr w:type="spellEnd"/>
      <w:r w:rsidRPr="00EC2CF3">
        <w:rPr>
          <w:rFonts w:ascii="Times New Roman" w:hAnsi="Times New Roman" w:cs="Times New Roman"/>
          <w:color w:val="000000" w:themeColor="text1"/>
          <w:sz w:val="16"/>
          <w:szCs w:val="16"/>
        </w:rPr>
        <w:t xml:space="preserve"> оренбуржцы смогли получить от Самары некоторую военную помощь. С начала августа в Самаре формировался 1-й авиационный отряд Оренбургского казачьего войска, который по распоряжению атамана Дутова возглавил военный лётчик поручик Р. А. Батурин. Первоначально в отряде числилось 5 офицеров и 24 нижних чина5. Несмотря на название отряда, остаётся неизвестным, входили ли в его состав природные казаки. Отряд располагал всего двумя самолётами (монопланом «Моран-Парасоль» и бипланом «Вуазен») вместо положенных по штату шести.</w:t>
      </w:r>
    </w:p>
    <w:p w14:paraId="4644C81B" w14:textId="77777777" w:rsidR="00815E75" w:rsidRPr="00EC2CF3" w:rsidRDefault="00815E75" w:rsidP="00B95404">
      <w:pPr>
        <w:spacing w:after="0" w:line="240" w:lineRule="auto"/>
        <w:jc w:val="both"/>
        <w:rPr>
          <w:rFonts w:ascii="Times New Roman" w:hAnsi="Times New Roman" w:cs="Times New Roman"/>
          <w:color w:val="000000" w:themeColor="text1"/>
          <w:sz w:val="16"/>
          <w:szCs w:val="16"/>
        </w:rPr>
      </w:pPr>
    </w:p>
    <w:p w14:paraId="2DBDE9F2" w14:textId="77777777" w:rsidR="00770C27" w:rsidRPr="00EC2CF3" w:rsidRDefault="00770C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9C4B4E4" w14:textId="77777777" w:rsidR="00770C27" w:rsidRPr="00EC2CF3" w:rsidRDefault="00770C27" w:rsidP="00B95404">
      <w:pPr>
        <w:spacing w:after="0" w:line="240" w:lineRule="auto"/>
        <w:jc w:val="both"/>
        <w:rPr>
          <w:rFonts w:ascii="Times New Roman" w:hAnsi="Times New Roman" w:cs="Times New Roman"/>
          <w:color w:val="000000" w:themeColor="text1"/>
          <w:sz w:val="16"/>
          <w:szCs w:val="16"/>
        </w:rPr>
      </w:pPr>
    </w:p>
    <w:p w14:paraId="3A5C6FB6" w14:textId="255577D5" w:rsidR="00770C27" w:rsidRPr="00EC2CF3" w:rsidRDefault="00770C27"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8 июля 1918 года начальником СГВК вместо А.</w:t>
      </w:r>
      <w:r w:rsidR="00D30863" w:rsidRPr="00EC2CF3">
        <w:rPr>
          <w:color w:val="000000" w:themeColor="text1"/>
          <w:sz w:val="16"/>
          <w:szCs w:val="16"/>
        </w:rPr>
        <w:t xml:space="preserve"> </w:t>
      </w: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Панкратьева, которого отправили наблюдающим на завод за достройкой кораблей, назначили военного лётчика И.</w:t>
      </w:r>
      <w:r w:rsidR="00D30863" w:rsidRPr="00EC2CF3">
        <w:rPr>
          <w:color w:val="000000" w:themeColor="text1"/>
          <w:sz w:val="16"/>
          <w:szCs w:val="16"/>
        </w:rPr>
        <w:t xml:space="preserve"> </w:t>
      </w:r>
      <w:r w:rsidRPr="00EC2CF3">
        <w:rPr>
          <w:color w:val="000000" w:themeColor="text1"/>
          <w:sz w:val="16"/>
          <w:szCs w:val="16"/>
        </w:rPr>
        <w:t>С.</w:t>
      </w:r>
      <w:r w:rsidR="00D30863" w:rsidRPr="00EC2CF3">
        <w:rPr>
          <w:color w:val="000000" w:themeColor="text1"/>
          <w:sz w:val="16"/>
          <w:szCs w:val="16"/>
        </w:rPr>
        <w:t xml:space="preserve"> </w:t>
      </w:r>
      <w:r w:rsidRPr="00EC2CF3">
        <w:rPr>
          <w:color w:val="000000" w:themeColor="text1"/>
          <w:sz w:val="16"/>
          <w:szCs w:val="16"/>
        </w:rPr>
        <w:t>Башко. Через некоторое время, 23 июля 1918 года вышел новый приказ по ВВФ РФСР за №</w:t>
      </w:r>
      <w:r w:rsidR="00D30863" w:rsidRPr="00EC2CF3">
        <w:rPr>
          <w:color w:val="000000" w:themeColor="text1"/>
          <w:sz w:val="16"/>
          <w:szCs w:val="16"/>
        </w:rPr>
        <w:t xml:space="preserve"> </w:t>
      </w:r>
      <w:r w:rsidRPr="00EC2CF3">
        <w:rPr>
          <w:color w:val="000000" w:themeColor="text1"/>
          <w:sz w:val="16"/>
          <w:szCs w:val="16"/>
        </w:rPr>
        <w:t>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(18576).</w:t>
      </w:r>
    </w:p>
    <w:p w14:paraId="07366DA4" w14:textId="77777777" w:rsidR="00770C27" w:rsidRPr="00EC2CF3" w:rsidRDefault="00770C27" w:rsidP="00B95404">
      <w:pPr>
        <w:pStyle w:val="ae"/>
        <w:spacing w:before="0" w:after="0"/>
        <w:jc w:val="both"/>
        <w:rPr>
          <w:color w:val="000000" w:themeColor="text1"/>
          <w:sz w:val="16"/>
          <w:szCs w:val="16"/>
        </w:rPr>
      </w:pPr>
    </w:p>
    <w:p w14:paraId="4E18DBD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AB752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D1A3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668D00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4A59BF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01307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250840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B10C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июля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w:t>
      </w:r>
      <w:proofErr w:type="spellStart"/>
      <w:r w:rsidRPr="00EC2CF3">
        <w:rPr>
          <w:rFonts w:ascii="Times New Roman" w:hAnsi="Times New Roman" w:cs="Times New Roman"/>
          <w:color w:val="000000" w:themeColor="text1"/>
          <w:sz w:val="16"/>
          <w:szCs w:val="16"/>
        </w:rPr>
        <w:t>севкестированный</w:t>
      </w:r>
      <w:proofErr w:type="spellEnd"/>
      <w:r w:rsidRPr="00EC2CF3">
        <w:rPr>
          <w:rFonts w:ascii="Times New Roman" w:hAnsi="Times New Roman" w:cs="Times New Roman"/>
          <w:color w:val="000000" w:themeColor="text1"/>
          <w:sz w:val="16"/>
          <w:szCs w:val="16"/>
        </w:rPr>
        <w:t xml:space="preserve"> в феврале 1918, пост. Президиума ВСНХ был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w:t>
      </w:r>
      <w:proofErr w:type="spellStart"/>
      <w:r w:rsidRPr="00EC2CF3">
        <w:rPr>
          <w:rFonts w:ascii="Times New Roman" w:hAnsi="Times New Roman" w:cs="Times New Roman"/>
          <w:color w:val="000000" w:themeColor="text1"/>
          <w:sz w:val="16"/>
          <w:szCs w:val="16"/>
        </w:rPr>
        <w:t>Петротяжа</w:t>
      </w:r>
      <w:proofErr w:type="spellEnd"/>
      <w:r w:rsidRPr="00EC2CF3">
        <w:rPr>
          <w:rFonts w:ascii="Times New Roman" w:hAnsi="Times New Roman" w:cs="Times New Roman"/>
          <w:color w:val="000000" w:themeColor="text1"/>
          <w:sz w:val="16"/>
          <w:szCs w:val="16"/>
        </w:rPr>
        <w:t xml:space="preserve">». В 10.1921 г. получил название Государственный завод машин и котлов № 6. В 10.1922 г. переименован в Петроградский государственный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в ведении </w:t>
      </w:r>
      <w:proofErr w:type="spellStart"/>
      <w:r w:rsidRPr="00EC2CF3">
        <w:rPr>
          <w:rFonts w:ascii="Times New Roman" w:hAnsi="Times New Roman" w:cs="Times New Roman"/>
          <w:color w:val="000000" w:themeColor="text1"/>
          <w:sz w:val="16"/>
          <w:szCs w:val="16"/>
        </w:rPr>
        <w:t>Росмашкотлостроя</w:t>
      </w:r>
      <w:proofErr w:type="spellEnd"/>
      <w:r w:rsidRPr="00EC2CF3">
        <w:rPr>
          <w:rFonts w:ascii="Times New Roman" w:hAnsi="Times New Roman" w:cs="Times New Roman"/>
          <w:color w:val="000000" w:themeColor="text1"/>
          <w:sz w:val="16"/>
          <w:szCs w:val="16"/>
        </w:rPr>
        <w:t xml:space="preserve"> ВСНХ, в 1923 г. - в Республиканский </w:t>
      </w:r>
      <w:proofErr w:type="spellStart"/>
      <w:r w:rsidRPr="00EC2CF3">
        <w:rPr>
          <w:rFonts w:ascii="Times New Roman" w:hAnsi="Times New Roman" w:cs="Times New Roman"/>
          <w:color w:val="000000" w:themeColor="text1"/>
          <w:sz w:val="16"/>
          <w:szCs w:val="16"/>
        </w:rPr>
        <w:t>машинокотлостроительный</w:t>
      </w:r>
      <w:proofErr w:type="spellEnd"/>
      <w:r w:rsidRPr="00EC2CF3">
        <w:rPr>
          <w:rFonts w:ascii="Times New Roman" w:hAnsi="Times New Roman" w:cs="Times New Roman"/>
          <w:color w:val="000000" w:themeColor="text1"/>
          <w:sz w:val="16"/>
          <w:szCs w:val="16"/>
        </w:rPr>
        <w:t xml:space="preserve"> и меднопрокатный завод им. Карла Либкнехта </w:t>
      </w:r>
      <w:proofErr w:type="spellStart"/>
      <w:r w:rsidRPr="00EC2CF3">
        <w:rPr>
          <w:rFonts w:ascii="Times New Roman" w:hAnsi="Times New Roman" w:cs="Times New Roman"/>
          <w:color w:val="000000" w:themeColor="text1"/>
          <w:sz w:val="16"/>
          <w:szCs w:val="16"/>
        </w:rPr>
        <w:t>Машинокотлостроя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В 1923 г. по 10.1924 г. завод законсервирован. Решением президиума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EC2CF3">
        <w:rPr>
          <w:rFonts w:ascii="Times New Roman" w:hAnsi="Times New Roman" w:cs="Times New Roman"/>
          <w:color w:val="000000" w:themeColor="text1"/>
          <w:sz w:val="16"/>
          <w:szCs w:val="16"/>
        </w:rPr>
        <w:t>медеобрабатывающий</w:t>
      </w:r>
      <w:proofErr w:type="spellEnd"/>
      <w:r w:rsidRPr="00EC2CF3">
        <w:rPr>
          <w:rFonts w:ascii="Times New Roman" w:hAnsi="Times New Roman" w:cs="Times New Roman"/>
          <w:color w:val="000000" w:themeColor="text1"/>
          <w:sz w:val="16"/>
          <w:szCs w:val="16"/>
        </w:rPr>
        <w:t xml:space="preserve"> завод. Пост.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от 7.02.1925 г. завод передан в подчинение </w:t>
      </w:r>
      <w:proofErr w:type="spellStart"/>
      <w:r w:rsidRPr="00EC2CF3">
        <w:rPr>
          <w:rFonts w:ascii="Times New Roman" w:hAnsi="Times New Roman" w:cs="Times New Roman"/>
          <w:color w:val="000000" w:themeColor="text1"/>
          <w:sz w:val="16"/>
          <w:szCs w:val="16"/>
        </w:rPr>
        <w:t>Судотресту</w:t>
      </w:r>
      <w:proofErr w:type="spellEnd"/>
      <w:r w:rsidRPr="00EC2CF3">
        <w:rPr>
          <w:rFonts w:ascii="Times New Roman" w:hAnsi="Times New Roman" w:cs="Times New Roman"/>
          <w:color w:val="000000" w:themeColor="text1"/>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завода.114</w:t>
      </w:r>
    </w:p>
    <w:p w14:paraId="4B4A186C" w14:textId="56EC626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Главный уполномоченный (-1883-88 г.-)- П.К. Дю Буи, (1891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Кох. Директор (1914 г.)- В.П. Вологдин.</w:t>
      </w:r>
    </w:p>
    <w:p w14:paraId="7497BA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корабельный инженер (-1883-86 г.-)- П.А. Титов.</w:t>
      </w:r>
    </w:p>
    <w:p w14:paraId="7BE55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Машинный мастер (1819 г.)- B.C. Овен. Строители кораблей (1896 г.)- П.Е. Андрущенко, (1896 г.)- А.И. Мустафин, (1900 г.)- М.К. Яковлев.</w:t>
      </w:r>
    </w:p>
    <w:p w14:paraId="27986D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1D9F47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909CD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0DEBD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2245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г. был издан приказ о роспуске ЕПК, бывшей ЭВК, базирующейся в Виннице (11277).</w:t>
      </w:r>
    </w:p>
    <w:p w14:paraId="49C097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84D4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0ED804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C2CF3">
        <w:rPr>
          <w:rFonts w:ascii="Times New Roman" w:hAnsi="Times New Roman" w:cs="Times New Roman"/>
          <w:color w:val="000000" w:themeColor="text1"/>
          <w:sz w:val="16"/>
          <w:szCs w:val="16"/>
        </w:rPr>
        <w:t>урядовець</w:t>
      </w:r>
      <w:proofErr w:type="spellEnd"/>
      <w:r w:rsidRPr="00EC2CF3">
        <w:rPr>
          <w:rFonts w:ascii="Times New Roman" w:hAnsi="Times New Roman" w:cs="Times New Roman"/>
          <w:color w:val="000000" w:themeColor="text1"/>
          <w:sz w:val="16"/>
          <w:szCs w:val="16"/>
        </w:rPr>
        <w:t>) и 35 солдат (</w:t>
      </w:r>
      <w:proofErr w:type="spellStart"/>
      <w:r w:rsidRPr="00EC2CF3">
        <w:rPr>
          <w:rFonts w:ascii="Times New Roman" w:hAnsi="Times New Roman" w:cs="Times New Roman"/>
          <w:color w:val="000000" w:themeColor="text1"/>
          <w:sz w:val="16"/>
          <w:szCs w:val="16"/>
        </w:rPr>
        <w:t>козамв</w:t>
      </w:r>
      <w:proofErr w:type="spellEnd"/>
      <w:r w:rsidRPr="00EC2CF3">
        <w:rPr>
          <w:rFonts w:ascii="Times New Roman" w:hAnsi="Times New Roman" w:cs="Times New Roman"/>
          <w:color w:val="000000" w:themeColor="text1"/>
          <w:sz w:val="16"/>
          <w:szCs w:val="16"/>
        </w:rPr>
        <w:t>).</w:t>
      </w:r>
    </w:p>
    <w:p w14:paraId="10321E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C2CF3">
        <w:rPr>
          <w:rFonts w:ascii="Times New Roman" w:hAnsi="Times New Roman" w:cs="Times New Roman"/>
          <w:color w:val="000000" w:themeColor="text1"/>
          <w:sz w:val="16"/>
          <w:szCs w:val="16"/>
        </w:rPr>
        <w:t>команди</w:t>
      </w:r>
      <w:proofErr w:type="spellEnd"/>
      <w:r w:rsidRPr="00EC2CF3">
        <w:rPr>
          <w:rFonts w:ascii="Times New Roman" w:hAnsi="Times New Roman" w:cs="Times New Roman"/>
          <w:color w:val="000000" w:themeColor="text1"/>
          <w:sz w:val="16"/>
          <w:szCs w:val="16"/>
        </w:rPr>
        <w:t xml:space="preserve">"). Из-за неисправности аппаратов полёты не совершались. Во время </w:t>
      </w:r>
      <w:proofErr w:type="spellStart"/>
      <w:r w:rsidRPr="00EC2CF3">
        <w:rPr>
          <w:rFonts w:ascii="Times New Roman" w:hAnsi="Times New Roman" w:cs="Times New Roman"/>
          <w:color w:val="000000" w:themeColor="text1"/>
          <w:sz w:val="16"/>
          <w:szCs w:val="16"/>
        </w:rPr>
        <w:t>антигетманского</w:t>
      </w:r>
      <w:proofErr w:type="spellEnd"/>
      <w:r w:rsidRPr="00EC2CF3">
        <w:rPr>
          <w:rFonts w:ascii="Times New Roman" w:hAnsi="Times New Roman" w:cs="Times New Roman"/>
          <w:color w:val="000000" w:themeColor="text1"/>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6DD3CE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ED85E3" w14:textId="77777777" w:rsidR="000329CF" w:rsidRPr="00AA4406" w:rsidRDefault="000329CF" w:rsidP="000329C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8 июля 1918 г. был издан приказ о роспуске ЕПК. Как показала история, это закономерно для «</w:t>
      </w:r>
      <w:proofErr w:type="spellStart"/>
      <w:r w:rsidRPr="00AA4406">
        <w:rPr>
          <w:rFonts w:ascii="Times New Roman" w:hAnsi="Times New Roman" w:cs="Times New Roman"/>
          <w:color w:val="0070C0"/>
          <w:sz w:val="16"/>
          <w:szCs w:val="16"/>
        </w:rPr>
        <w:t>нэзалэжности</w:t>
      </w:r>
      <w:proofErr w:type="spellEnd"/>
      <w:r w:rsidRPr="00AA4406">
        <w:rPr>
          <w:rFonts w:ascii="Times New Roman" w:hAnsi="Times New Roman" w:cs="Times New Roman"/>
          <w:color w:val="0070C0"/>
          <w:sz w:val="16"/>
          <w:szCs w:val="16"/>
        </w:rPr>
        <w:t>» Украины (24965).</w:t>
      </w:r>
    </w:p>
    <w:p w14:paraId="7A36506B" w14:textId="77777777" w:rsidR="000329CF" w:rsidRPr="00AA4406" w:rsidRDefault="000329CF" w:rsidP="000329CF">
      <w:pPr>
        <w:spacing w:after="0" w:line="240" w:lineRule="auto"/>
        <w:jc w:val="both"/>
        <w:rPr>
          <w:rFonts w:ascii="Times New Roman" w:hAnsi="Times New Roman" w:cs="Times New Roman"/>
          <w:color w:val="0070C0"/>
          <w:sz w:val="16"/>
          <w:szCs w:val="16"/>
        </w:rPr>
      </w:pPr>
    </w:p>
    <w:p w14:paraId="71B52B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8 июля 1918 года начальником СГВК вместо А.В. Панкратьева, которого отправили наблюдающим на завод за достройкой кораблей, назначили военного лётчика И.С. Башко. Через некоторое время, 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4E44D8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449AA7"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 xml:space="preserve">8 июля 1918 Добровольческая армия вступила в пределы Кубанской области. Была взята станица Новопокровская и станция Ея (на северо-востоке нынешнего Краснодарского края). Другой отряд «белых» наступал к югу от </w:t>
      </w:r>
      <w:proofErr w:type="spellStart"/>
      <w:r w:rsidRPr="00EC2CF3">
        <w:rPr>
          <w:color w:val="000000" w:themeColor="text1"/>
          <w:sz w:val="16"/>
          <w:szCs w:val="16"/>
        </w:rPr>
        <w:t>Ростова</w:t>
      </w:r>
      <w:proofErr w:type="spellEnd"/>
      <w:r w:rsidRPr="00EC2CF3">
        <w:rPr>
          <w:color w:val="000000" w:themeColor="text1"/>
          <w:sz w:val="16"/>
          <w:szCs w:val="16"/>
        </w:rPr>
        <w:t xml:space="preserve"> и 5 июля нанес поражение «красным» у Кагаль</w:t>
      </w:r>
      <w:r w:rsidRPr="00EC2CF3">
        <w:rPr>
          <w:color w:val="000000" w:themeColor="text1"/>
          <w:sz w:val="16"/>
          <w:szCs w:val="16"/>
        </w:rPr>
        <w:softHyphen/>
        <w:t>ницкой, потеряв убитыми около 80 человек (17045).</w:t>
      </w:r>
    </w:p>
    <w:p w14:paraId="5CEDDC79"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2C2FE5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белочехи оккупировали Иркутск (4962).</w:t>
      </w:r>
    </w:p>
    <w:p w14:paraId="448BD2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1393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англо-французские войска захватили Кемь и северную часть мурманской железной дороги (2239).</w:t>
      </w:r>
    </w:p>
    <w:p w14:paraId="60FF5C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9C11E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1680B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8D66D7"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 xml:space="preserve">8 июля 1918 сторонники «Союза защиты Родины и Свободы» предприняли неудачную попытку восстания еще в одном городе северного Поволжья — Рыбинске (на севере нынешней Ярославской области). Несмотря на то, что здесь руководство восстанием осуществляли лично Борис Савинков и Александр </w:t>
      </w:r>
      <w:proofErr w:type="spellStart"/>
      <w:r w:rsidRPr="00EC2CF3">
        <w:rPr>
          <w:color w:val="000000" w:themeColor="text1"/>
          <w:sz w:val="16"/>
          <w:szCs w:val="16"/>
        </w:rPr>
        <w:t>Дикгоф-Деренталь</w:t>
      </w:r>
      <w:proofErr w:type="spellEnd"/>
      <w:r w:rsidRPr="00EC2CF3">
        <w:rPr>
          <w:color w:val="000000" w:themeColor="text1"/>
          <w:sz w:val="16"/>
          <w:szCs w:val="16"/>
        </w:rPr>
        <w:t>, им не удалось захватить даже части города и через несколько часов упорного боя с красноармейцами, уцелевшим пришлось бежать (17045).</w:t>
      </w:r>
    </w:p>
    <w:p w14:paraId="1EAF3B4C" w14:textId="77777777" w:rsidR="00987AAE" w:rsidRPr="00EC2CF3" w:rsidRDefault="00987AAE" w:rsidP="00B95404">
      <w:pPr>
        <w:pStyle w:val="ae"/>
        <w:spacing w:before="0" w:after="0"/>
        <w:jc w:val="both"/>
        <w:rPr>
          <w:color w:val="000000" w:themeColor="text1"/>
          <w:sz w:val="16"/>
          <w:szCs w:val="16"/>
        </w:rPr>
      </w:pPr>
    </w:p>
    <w:p w14:paraId="43828962"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Также 8 июля 1918 «Союз защиты Родины и Свободы» поднял антибольшевистское восстание в Муроме (город на востоке нынешней Владимирской области). Поздним вечером восставшие напали на местный военкомат и захватили оружие. К ночи под контролем восставших были все основные административные здания города, хотя их было не более 50 человек (17045).</w:t>
      </w:r>
    </w:p>
    <w:p w14:paraId="01DD45FA"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20D245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июля 1918 </w:t>
      </w:r>
      <w:proofErr w:type="spellStart"/>
      <w:r w:rsidRPr="00EC2CF3">
        <w:rPr>
          <w:rFonts w:ascii="Times New Roman" w:hAnsi="Times New Roman" w:cs="Times New Roman"/>
          <w:color w:val="000000" w:themeColor="text1"/>
          <w:sz w:val="16"/>
          <w:szCs w:val="16"/>
        </w:rPr>
        <w:t>эсерский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маятеж</w:t>
      </w:r>
      <w:proofErr w:type="spellEnd"/>
      <w:r w:rsidRPr="00EC2CF3">
        <w:rPr>
          <w:rFonts w:ascii="Times New Roman" w:hAnsi="Times New Roman" w:cs="Times New Roman"/>
          <w:color w:val="000000" w:themeColor="text1"/>
          <w:sz w:val="16"/>
          <w:szCs w:val="16"/>
        </w:rPr>
        <w:t xml:space="preserve"> был полностью подавлен (2239).</w:t>
      </w:r>
    </w:p>
    <w:p w14:paraId="3DBAD2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3BBB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латышские стрелки по ошибке открыли огонь по машине Ленина (4962).</w:t>
      </w:r>
    </w:p>
    <w:p w14:paraId="65A437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F403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в Киеве создан Государственный Сенат Украины (4962).</w:t>
      </w:r>
    </w:p>
    <w:p w14:paraId="173BDE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C36DA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A523E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38E7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июля 1918 количество авиаотрядов Независимых Королевских Воздушных Сил Британии увеличено с трех до десяти, из которых пять предназначались для дневного бомбардирования, четыре - для ночного и последний - для защиты девяти остальных отрядов от истребителей противника (11999).</w:t>
      </w:r>
    </w:p>
    <w:p w14:paraId="421AAF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D555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июля 1918 в Италии у города </w:t>
      </w:r>
      <w:proofErr w:type="spellStart"/>
      <w:r w:rsidRPr="00EC2CF3">
        <w:rPr>
          <w:rFonts w:ascii="Times New Roman" w:hAnsi="Times New Roman" w:cs="Times New Roman"/>
          <w:color w:val="000000" w:themeColor="text1"/>
          <w:sz w:val="16"/>
          <w:szCs w:val="16"/>
        </w:rPr>
        <w:t>Фоссалта</w:t>
      </w:r>
      <w:proofErr w:type="spellEnd"/>
      <w:r w:rsidRPr="00EC2CF3">
        <w:rPr>
          <w:rFonts w:ascii="Times New Roman" w:hAnsi="Times New Roman" w:cs="Times New Roman"/>
          <w:color w:val="000000" w:themeColor="text1"/>
          <w:sz w:val="16"/>
          <w:szCs w:val="16"/>
        </w:rPr>
        <w:t xml:space="preserve"> (4962) был ранен </w:t>
      </w:r>
      <w:proofErr w:type="spellStart"/>
      <w:r w:rsidRPr="00EC2CF3">
        <w:rPr>
          <w:rFonts w:ascii="Times New Roman" w:hAnsi="Times New Roman" w:cs="Times New Roman"/>
          <w:color w:val="000000" w:themeColor="text1"/>
          <w:sz w:val="16"/>
          <w:szCs w:val="16"/>
        </w:rPr>
        <w:t>Э.Хемингуэй</w:t>
      </w:r>
      <w:proofErr w:type="spellEnd"/>
      <w:r w:rsidRPr="00EC2CF3">
        <w:rPr>
          <w:rFonts w:ascii="Times New Roman" w:hAnsi="Times New Roman" w:cs="Times New Roman"/>
          <w:color w:val="000000" w:themeColor="text1"/>
          <w:sz w:val="16"/>
          <w:szCs w:val="16"/>
        </w:rPr>
        <w:t xml:space="preserve"> - шофер санитарного автомобиля (3263,376).</w:t>
      </w:r>
    </w:p>
    <w:p w14:paraId="5743E0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F5554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BD4CF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2715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июля 1918 было создано Центральное правление артиллерийских заводов ГАУ (ЦПАЗ) - руководило работой всех казенных артиллерийских заводов на территории РСФСР (5484,123)</w:t>
      </w:r>
    </w:p>
    <w:p w14:paraId="4C76FF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21F1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июля 1918 г. Приказом ГАУ для управления артиллерийскими заводами создано Центральное правление артиллерийских заводов (ЦПАЗ). В октябре 1919 г. ЦПАЗ подчинен Совету во</w:t>
      </w:r>
      <w:r w:rsidRPr="00EC2CF3">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C2CF3">
        <w:rPr>
          <w:rFonts w:ascii="Times New Roman" w:hAnsi="Times New Roman" w:cs="Times New Roman"/>
          <w:color w:val="000000" w:themeColor="text1"/>
          <w:sz w:val="16"/>
          <w:szCs w:val="16"/>
        </w:rPr>
        <w:softHyphen/>
        <w:t>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 первый советский научный центр для разработки воп</w:t>
      </w:r>
      <w:r w:rsidRPr="00EC2CF3">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EC2CF3">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С. Г. Петрович и др. В феврале 1919 г. РВСР утвердил первый штат ГАУ. Местными органами ГАУ были окружные артиллерийс</w:t>
      </w:r>
      <w:r w:rsidRPr="00EC2CF3">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EC2CF3">
        <w:rPr>
          <w:rFonts w:ascii="Times New Roman" w:hAnsi="Times New Roman" w:cs="Times New Roman"/>
          <w:color w:val="000000" w:themeColor="text1"/>
          <w:sz w:val="16"/>
          <w:szCs w:val="16"/>
        </w:rPr>
        <w:softHyphen/>
        <w:t>рийское вооружение, занимались его модернизацией. (10711,666).</w:t>
      </w:r>
    </w:p>
    <w:p w14:paraId="0D320C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2216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июля 1918 г. приказом Глав</w:t>
      </w:r>
      <w:r w:rsidRPr="00EC2CF3">
        <w:rPr>
          <w:rFonts w:ascii="Times New Roman" w:hAnsi="Times New Roman" w:cs="Times New Roman"/>
          <w:color w:val="000000" w:themeColor="text1"/>
          <w:sz w:val="16"/>
          <w:szCs w:val="16"/>
        </w:rPr>
        <w:softHyphen/>
        <w:t>ного артиллерийского управления было образовано Центральное правление артиллерийских заводов (ЦПАЗ). По положению о ЦПАЗ от 10 октября 1918 г. “артиллерийские заводы имели назначение изготавливать предметы и материалы ар</w:t>
      </w:r>
      <w:r w:rsidRPr="00EC2CF3">
        <w:rPr>
          <w:rFonts w:ascii="Times New Roman" w:hAnsi="Times New Roman" w:cs="Times New Roman"/>
          <w:color w:val="000000" w:themeColor="text1"/>
          <w:sz w:val="16"/>
          <w:szCs w:val="16"/>
        </w:rPr>
        <w:softHyphen/>
        <w:t>тиллерийского снабжения в количестве, достаточном для обеспечения армии в мирное вре</w:t>
      </w:r>
      <w:r w:rsidRPr="00EC2CF3">
        <w:rPr>
          <w:rFonts w:ascii="Times New Roman" w:hAnsi="Times New Roman" w:cs="Times New Roman"/>
          <w:color w:val="000000" w:themeColor="text1"/>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EC2CF3">
        <w:rPr>
          <w:rFonts w:ascii="Times New Roman" w:hAnsi="Times New Roman" w:cs="Times New Roman"/>
          <w:color w:val="000000" w:themeColor="text1"/>
          <w:sz w:val="16"/>
          <w:szCs w:val="16"/>
        </w:rPr>
        <w:softHyphen/>
        <w:t>пам военных производств: 1) трубочные, патронные, ружейные, оптические заводы; 2) ору</w:t>
      </w:r>
      <w:r w:rsidRPr="00EC2CF3">
        <w:rPr>
          <w:rFonts w:ascii="Times New Roman" w:hAnsi="Times New Roman" w:cs="Times New Roman"/>
          <w:color w:val="000000" w:themeColor="text1"/>
          <w:sz w:val="16"/>
          <w:szCs w:val="16"/>
        </w:rPr>
        <w:softHyphen/>
        <w:t xml:space="preserve">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ас октября 1919 до 1921 г. - Совета военной промышленности при </w:t>
      </w:r>
      <w:proofErr w:type="spellStart"/>
      <w:r w:rsidRPr="00EC2CF3">
        <w:rPr>
          <w:rFonts w:ascii="Times New Roman" w:hAnsi="Times New Roman" w:cs="Times New Roman"/>
          <w:color w:val="000000" w:themeColor="text1"/>
          <w:sz w:val="16"/>
          <w:szCs w:val="16"/>
        </w:rPr>
        <w:t>Чусоснабарме</w:t>
      </w:r>
      <w:proofErr w:type="spellEnd"/>
      <w:r w:rsidRPr="00EC2CF3">
        <w:rPr>
          <w:rFonts w:ascii="Times New Roman" w:hAnsi="Times New Roman" w:cs="Times New Roman"/>
          <w:color w:val="000000" w:themeColor="text1"/>
          <w:sz w:val="16"/>
          <w:szCs w:val="16"/>
        </w:rPr>
        <w:t xml:space="preserve">. Функции ЦПАЗ при этом не изменились. Во главе его находилось правление из пяти лиц, назначенных </w:t>
      </w:r>
      <w:proofErr w:type="spellStart"/>
      <w:r w:rsidRPr="00EC2CF3">
        <w:rPr>
          <w:rFonts w:ascii="Times New Roman" w:hAnsi="Times New Roman" w:cs="Times New Roman"/>
          <w:color w:val="000000" w:themeColor="text1"/>
          <w:sz w:val="16"/>
          <w:szCs w:val="16"/>
        </w:rPr>
        <w:t>Промвоенсоветом</w:t>
      </w:r>
      <w:proofErr w:type="spellEnd"/>
      <w:r w:rsidRPr="00EC2CF3">
        <w:rPr>
          <w:rFonts w:ascii="Times New Roman" w:hAnsi="Times New Roman" w:cs="Times New Roman"/>
          <w:color w:val="000000" w:themeColor="text1"/>
          <w:sz w:val="16"/>
          <w:szCs w:val="16"/>
        </w:rPr>
        <w:t xml:space="preserve">. Во исполнение постановления ВСНХ от 6 июня 1921 г. в результате слияния </w:t>
      </w:r>
      <w:proofErr w:type="spellStart"/>
      <w:r w:rsidRPr="00EC2CF3">
        <w:rPr>
          <w:rFonts w:ascii="Times New Roman" w:hAnsi="Times New Roman" w:cs="Times New Roman"/>
          <w:color w:val="000000" w:themeColor="text1"/>
          <w:sz w:val="16"/>
          <w:szCs w:val="16"/>
        </w:rPr>
        <w:t>Промвоенсове</w:t>
      </w:r>
      <w:proofErr w:type="spellEnd"/>
      <w:r w:rsidRPr="00EC2CF3">
        <w:rPr>
          <w:rFonts w:ascii="Times New Roman" w:hAnsi="Times New Roman" w:cs="Times New Roman"/>
          <w:color w:val="000000" w:themeColor="text1"/>
          <w:sz w:val="16"/>
          <w:szCs w:val="16"/>
        </w:rPr>
        <w:t xml:space="preserve">-та, ЦПАЗ 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было образовано Главное управление военной промышленности ВСНХ (10711,666).</w:t>
      </w:r>
    </w:p>
    <w:p w14:paraId="3AD07E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A116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9 июля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было изъято из ГАУ и в сентябре 1919 г. вошло в подчинение Совету военной промышленности. </w:t>
      </w:r>
    </w:p>
    <w:p w14:paraId="1DEE90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внутреннюю конструкцию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1918 году. </w:t>
      </w:r>
    </w:p>
    <w:p w14:paraId="643059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главе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продолжала оставаться коллегия, состав коей был установлен </w:t>
      </w:r>
      <w:proofErr w:type="spellStart"/>
      <w:r w:rsidRPr="00EC2CF3">
        <w:rPr>
          <w:rFonts w:ascii="Times New Roman" w:hAnsi="Times New Roman" w:cs="Times New Roman"/>
          <w:color w:val="000000" w:themeColor="text1"/>
          <w:sz w:val="16"/>
          <w:szCs w:val="16"/>
        </w:rPr>
        <w:t>Промвоенсоветом</w:t>
      </w:r>
      <w:proofErr w:type="spellEnd"/>
      <w:r w:rsidRPr="00EC2CF3">
        <w:rPr>
          <w:rFonts w:ascii="Times New Roman" w:hAnsi="Times New Roman" w:cs="Times New Roman"/>
          <w:color w:val="000000" w:themeColor="text1"/>
          <w:sz w:val="16"/>
          <w:szCs w:val="16"/>
        </w:rPr>
        <w:t xml:space="preserve">, из пяти лиц взамен прежних 14. Основными отделами по-прежнему являлись три производственных отдела: </w:t>
      </w:r>
    </w:p>
    <w:p w14:paraId="2DDD76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Массового производства, объединявший заводы оружейные, патронные, трубочные и оптические. </w:t>
      </w:r>
    </w:p>
    <w:p w14:paraId="2419A1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2-й. Тяжелой индустрии, объединявший орудийные заводы, арсеналы и ремонтные мастерские. </w:t>
      </w:r>
    </w:p>
    <w:p w14:paraId="06542C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3-й. Химических производств, объединявший заводы взрывчатых веществ, пороховые и снаряжательные. </w:t>
      </w:r>
    </w:p>
    <w:p w14:paraId="6639DF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Что касается вспомогательных отделов, то к трем имевшимся в </w:t>
      </w:r>
      <w:proofErr w:type="spellStart"/>
      <w:r w:rsidRPr="00EC2CF3">
        <w:rPr>
          <w:rFonts w:ascii="Times New Roman" w:hAnsi="Times New Roman" w:cs="Times New Roman"/>
          <w:color w:val="000000" w:themeColor="text1"/>
          <w:sz w:val="16"/>
          <w:szCs w:val="16"/>
        </w:rPr>
        <w:t>ЦЕПАЗе</w:t>
      </w:r>
      <w:proofErr w:type="spellEnd"/>
      <w:r w:rsidRPr="00EC2CF3">
        <w:rPr>
          <w:rFonts w:ascii="Times New Roman" w:hAnsi="Times New Roman" w:cs="Times New Roman"/>
          <w:color w:val="000000" w:themeColor="text1"/>
          <w:sz w:val="16"/>
          <w:szCs w:val="16"/>
        </w:rPr>
        <w:t xml:space="preserve"> Совет военной промышленности предложил организовать еще самостоятельный отдел снабжения. </w:t>
      </w:r>
    </w:p>
    <w:p w14:paraId="554282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переходом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подчинение Совета военной промышленности все отделы его сохранили свои прежние функции и в целом вся работа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7393B8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остальном ЦЕПАЗ сохранял полную самостоятельность. </w:t>
      </w:r>
    </w:p>
    <w:p w14:paraId="052BB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тот момент, когда ЦЕПАЗ был передан в ведение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он объединял нижеследующие заводы: </w:t>
      </w:r>
    </w:p>
    <w:p w14:paraId="79E148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529BB6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3ABFB9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Трубочные: Петроградский, Пензенский, Самарский. </w:t>
      </w:r>
    </w:p>
    <w:p w14:paraId="6841E8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Оптические: Подольский оптический. </w:t>
      </w:r>
    </w:p>
    <w:p w14:paraId="43805B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Орудийные: Московский.</w:t>
      </w:r>
    </w:p>
    <w:p w14:paraId="2E47D1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Арсеналы: Петроградский, Брянский, Нижегородский, </w:t>
      </w:r>
      <w:proofErr w:type="spellStart"/>
      <w:r w:rsidRPr="00EC2CF3">
        <w:rPr>
          <w:rFonts w:ascii="Times New Roman" w:hAnsi="Times New Roman" w:cs="Times New Roman"/>
          <w:color w:val="000000" w:themeColor="text1"/>
          <w:sz w:val="16"/>
          <w:szCs w:val="16"/>
        </w:rPr>
        <w:t>Бачмановский</w:t>
      </w:r>
      <w:proofErr w:type="spellEnd"/>
      <w:r w:rsidRPr="00EC2CF3">
        <w:rPr>
          <w:rFonts w:ascii="Times New Roman" w:hAnsi="Times New Roman" w:cs="Times New Roman"/>
          <w:color w:val="000000" w:themeColor="text1"/>
          <w:sz w:val="16"/>
          <w:szCs w:val="16"/>
        </w:rPr>
        <w:t xml:space="preserve">. </w:t>
      </w:r>
    </w:p>
    <w:p w14:paraId="1442ED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Ремонтные заводы: Московский, Тамбовский, Калужский. </w:t>
      </w:r>
    </w:p>
    <w:p w14:paraId="66958F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Пороховые заводы: Казанский, Владимирский,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Шостенский</w:t>
      </w:r>
      <w:proofErr w:type="spellEnd"/>
      <w:r w:rsidRPr="00EC2CF3">
        <w:rPr>
          <w:rFonts w:ascii="Times New Roman" w:hAnsi="Times New Roman" w:cs="Times New Roman"/>
          <w:color w:val="000000" w:themeColor="text1"/>
          <w:sz w:val="16"/>
          <w:szCs w:val="16"/>
        </w:rPr>
        <w:t xml:space="preserve">. </w:t>
      </w:r>
    </w:p>
    <w:p w14:paraId="129E43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Заводы взрывчатых веществ и снаряжательные: Нижегородский,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Богородский, Троицкий, Тверской. </w:t>
      </w:r>
    </w:p>
    <w:p w14:paraId="5C93A5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Капсюльные отделы в заводах: </w:t>
      </w:r>
      <w:proofErr w:type="spellStart"/>
      <w:r w:rsidRPr="00EC2CF3">
        <w:rPr>
          <w:rFonts w:ascii="Times New Roman" w:hAnsi="Times New Roman" w:cs="Times New Roman"/>
          <w:color w:val="000000" w:themeColor="text1"/>
          <w:sz w:val="16"/>
          <w:szCs w:val="16"/>
        </w:rPr>
        <w:t>Охтенском</w:t>
      </w:r>
      <w:proofErr w:type="spellEnd"/>
      <w:r w:rsidRPr="00EC2CF3">
        <w:rPr>
          <w:rFonts w:ascii="Times New Roman" w:hAnsi="Times New Roman" w:cs="Times New Roman"/>
          <w:color w:val="000000" w:themeColor="text1"/>
          <w:sz w:val="16"/>
          <w:szCs w:val="16"/>
        </w:rPr>
        <w:t xml:space="preserve"> взрывчатых веществ, Самарском взрывчатых веществ и </w:t>
      </w:r>
      <w:proofErr w:type="spellStart"/>
      <w:r w:rsidRPr="00EC2CF3">
        <w:rPr>
          <w:rFonts w:ascii="Times New Roman" w:hAnsi="Times New Roman" w:cs="Times New Roman"/>
          <w:color w:val="000000" w:themeColor="text1"/>
          <w:sz w:val="16"/>
          <w:szCs w:val="16"/>
        </w:rPr>
        <w:t>Шостенском</w:t>
      </w:r>
      <w:proofErr w:type="spellEnd"/>
      <w:r w:rsidRPr="00EC2CF3">
        <w:rPr>
          <w:rFonts w:ascii="Times New Roman" w:hAnsi="Times New Roman" w:cs="Times New Roman"/>
          <w:color w:val="000000" w:themeColor="text1"/>
          <w:sz w:val="16"/>
          <w:szCs w:val="16"/>
        </w:rPr>
        <w:t xml:space="preserve"> пороховом.</w:t>
      </w:r>
    </w:p>
    <w:p w14:paraId="273218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Противогазная мастерская (11329).</w:t>
      </w:r>
    </w:p>
    <w:p w14:paraId="47DA7E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3AFB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июля 1918 г. по приказу ГАУ было образовано Центрально</w:t>
      </w:r>
      <w:r w:rsidRPr="00EC2CF3">
        <w:rPr>
          <w:rFonts w:ascii="Times New Roman" w:hAnsi="Times New Roman" w:cs="Times New Roman"/>
          <w:color w:val="000000" w:themeColor="text1"/>
          <w:sz w:val="16"/>
          <w:szCs w:val="16"/>
        </w:rPr>
        <w:softHyphen/>
        <w:t>го правления артиллерийских заводов ГАУ [5, с. 34; 14, с. 150]. Центральное правление артиллерийских заводов (ЦПАЗ) руко</w:t>
      </w:r>
      <w:r w:rsidRPr="00EC2CF3">
        <w:rPr>
          <w:rFonts w:ascii="Times New Roman" w:hAnsi="Times New Roman" w:cs="Times New Roman"/>
          <w:color w:val="000000" w:themeColor="text1"/>
          <w:sz w:val="16"/>
          <w:szCs w:val="16"/>
        </w:rPr>
        <w:softHyphen/>
        <w:t>водило первоначально работой всех казенных артиллерийских заво</w:t>
      </w:r>
      <w:r w:rsidRPr="00EC2CF3">
        <w:rPr>
          <w:rFonts w:ascii="Times New Roman" w:hAnsi="Times New Roman" w:cs="Times New Roman"/>
          <w:color w:val="000000" w:themeColor="text1"/>
          <w:sz w:val="16"/>
          <w:szCs w:val="16"/>
        </w:rPr>
        <w:softHyphen/>
        <w:t>дов и мастерских, находившихся на территории РСФСР. ЦПАЗ и Положение о нем были утверждены Народным комиссариатом по военным делам 10 октября 1918 г. В его ведении к этому времени на</w:t>
      </w:r>
      <w:r w:rsidRPr="00EC2CF3">
        <w:rPr>
          <w:rFonts w:ascii="Times New Roman" w:hAnsi="Times New Roman" w:cs="Times New Roman"/>
          <w:color w:val="000000" w:themeColor="text1"/>
          <w:sz w:val="16"/>
          <w:szCs w:val="16"/>
        </w:rPr>
        <w:softHyphen/>
        <w:t>ходилось 19 заводов, 3 арсенала, 4 снаряжательные мастерские и 9 строительных комиссий по строительству новых заводов. Со време</w:t>
      </w:r>
      <w:r w:rsidRPr="00EC2CF3">
        <w:rPr>
          <w:rFonts w:ascii="Times New Roman" w:hAnsi="Times New Roman" w:cs="Times New Roman"/>
          <w:color w:val="000000" w:themeColor="text1"/>
          <w:sz w:val="16"/>
          <w:szCs w:val="16"/>
        </w:rPr>
        <w:softHyphen/>
        <w:t>нем в ведение ЦПАЗ было передано несколько национализирован</w:t>
      </w:r>
      <w:r w:rsidRPr="00EC2CF3">
        <w:rPr>
          <w:rFonts w:ascii="Times New Roman" w:hAnsi="Times New Roman" w:cs="Times New Roman"/>
          <w:color w:val="000000" w:themeColor="text1"/>
          <w:sz w:val="16"/>
          <w:szCs w:val="16"/>
        </w:rPr>
        <w:softHyphen/>
        <w:t>ных частных заводов по производству снарядов, взрывателей, поро</w:t>
      </w:r>
      <w:r w:rsidRPr="00EC2CF3">
        <w:rPr>
          <w:rFonts w:ascii="Times New Roman" w:hAnsi="Times New Roman" w:cs="Times New Roman"/>
          <w:color w:val="000000" w:themeColor="text1"/>
          <w:sz w:val="16"/>
          <w:szCs w:val="16"/>
        </w:rPr>
        <w:softHyphen/>
        <w:t>хов, взрывчатых веществ и др.</w:t>
      </w:r>
    </w:p>
    <w:p w14:paraId="05CC8E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в составе ЦПАЗ были следующие производственные отделы: первый отдел, ведавший заводами по производству трубок, взрывателей, винтовочных и револьверных патронов и оптических приборов (директор-распорядитель М. Н. Орлов); второй отдел, в ведении которого находились заводы, производившие артиллерию, пулеметы и стрелковое оружие, а также бывшие арсеналы и ремонт</w:t>
      </w:r>
      <w:r w:rsidRPr="00EC2CF3">
        <w:rPr>
          <w:rFonts w:ascii="Times New Roman" w:hAnsi="Times New Roman" w:cs="Times New Roman"/>
          <w:color w:val="000000" w:themeColor="text1"/>
          <w:sz w:val="16"/>
          <w:szCs w:val="16"/>
        </w:rPr>
        <w:softHyphen/>
        <w:t xml:space="preserve">ные мастерские; третий отдел, </w:t>
      </w:r>
      <w:proofErr w:type="spellStart"/>
      <w:r w:rsidRPr="00EC2CF3">
        <w:rPr>
          <w:rFonts w:ascii="Times New Roman" w:hAnsi="Times New Roman" w:cs="Times New Roman"/>
          <w:color w:val="000000" w:themeColor="text1"/>
          <w:sz w:val="16"/>
          <w:szCs w:val="16"/>
        </w:rPr>
        <w:t>заведывавший</w:t>
      </w:r>
      <w:proofErr w:type="spellEnd"/>
      <w:r w:rsidRPr="00EC2CF3">
        <w:rPr>
          <w:rFonts w:ascii="Times New Roman" w:hAnsi="Times New Roman" w:cs="Times New Roman"/>
          <w:color w:val="000000" w:themeColor="text1"/>
          <w:sz w:val="16"/>
          <w:szCs w:val="16"/>
        </w:rPr>
        <w:t xml:space="preserve"> заводами, изготовляв</w:t>
      </w:r>
      <w:r w:rsidRPr="00EC2CF3">
        <w:rPr>
          <w:rFonts w:ascii="Times New Roman" w:hAnsi="Times New Roman" w:cs="Times New Roman"/>
          <w:color w:val="000000" w:themeColor="text1"/>
          <w:sz w:val="16"/>
          <w:szCs w:val="16"/>
        </w:rPr>
        <w:softHyphen/>
        <w:t>шими пороха, взрывчатые вещества, капсюльные и пиротехнические изделия, а также снаряжательными заводами (директор-распоряди</w:t>
      </w:r>
      <w:r w:rsidRPr="00EC2CF3">
        <w:rPr>
          <w:rFonts w:ascii="Times New Roman" w:hAnsi="Times New Roman" w:cs="Times New Roman"/>
          <w:color w:val="000000" w:themeColor="text1"/>
          <w:sz w:val="16"/>
          <w:szCs w:val="16"/>
        </w:rPr>
        <w:softHyphen/>
        <w:t xml:space="preserve">тель И. П. </w:t>
      </w:r>
      <w:proofErr w:type="spellStart"/>
      <w:r w:rsidRPr="00EC2CF3">
        <w:rPr>
          <w:rFonts w:ascii="Times New Roman" w:hAnsi="Times New Roman" w:cs="Times New Roman"/>
          <w:color w:val="000000" w:themeColor="text1"/>
          <w:sz w:val="16"/>
          <w:szCs w:val="16"/>
        </w:rPr>
        <w:t>Кургуев</w:t>
      </w:r>
      <w:proofErr w:type="spellEnd"/>
      <w:r w:rsidRPr="00EC2CF3">
        <w:rPr>
          <w:rFonts w:ascii="Times New Roman" w:hAnsi="Times New Roman" w:cs="Times New Roman"/>
          <w:color w:val="000000" w:themeColor="text1"/>
          <w:sz w:val="16"/>
          <w:szCs w:val="16"/>
        </w:rPr>
        <w:t>); в ведении четвертого отдела ЦПАЗ находились заводы, производившие сырьевые химические материалы. Кроме этих четырех технических отделов в составе ЦПАЗ были отделы тру</w:t>
      </w:r>
      <w:r w:rsidRPr="00EC2CF3">
        <w:rPr>
          <w:rFonts w:ascii="Times New Roman" w:hAnsi="Times New Roman" w:cs="Times New Roman"/>
          <w:color w:val="000000" w:themeColor="text1"/>
          <w:sz w:val="16"/>
          <w:szCs w:val="16"/>
        </w:rPr>
        <w:softHyphen/>
        <w:t>да, организационный и коммерческий [5, с. 94]. Основную тяжесть в восстановлении артиллерийской промыш</w:t>
      </w:r>
      <w:r w:rsidRPr="00EC2CF3">
        <w:rPr>
          <w:rFonts w:ascii="Times New Roman" w:hAnsi="Times New Roman" w:cs="Times New Roman"/>
          <w:color w:val="000000" w:themeColor="text1"/>
          <w:sz w:val="16"/>
          <w:szCs w:val="16"/>
        </w:rPr>
        <w:softHyphen/>
        <w:t>ленности вынесли на своих плечах рабочие. В декабре 1918 г. были отменены всякие отпуска работающим на артиллерий</w:t>
      </w:r>
      <w:r w:rsidRPr="00EC2CF3">
        <w:rPr>
          <w:rFonts w:ascii="Times New Roman" w:hAnsi="Times New Roman" w:cs="Times New Roman"/>
          <w:color w:val="000000" w:themeColor="text1"/>
          <w:sz w:val="16"/>
          <w:szCs w:val="16"/>
        </w:rPr>
        <w:softHyphen/>
        <w:t>ских заводах [5, с. 98]. В результате принятых мер уже в кон</w:t>
      </w:r>
      <w:r w:rsidRPr="00EC2CF3">
        <w:rPr>
          <w:rFonts w:ascii="Times New Roman" w:hAnsi="Times New Roman" w:cs="Times New Roman"/>
          <w:color w:val="000000" w:themeColor="text1"/>
          <w:sz w:val="16"/>
          <w:szCs w:val="16"/>
        </w:rPr>
        <w:softHyphen/>
        <w:t>це 1918 г. Тульский патронный завод стал производить до 14 млн патронов в месяц, в то время как еще в июле 1918 г. он не выпустил ни одного патрона. Ижевский оружейный завод к концу 1918 г. уве</w:t>
      </w:r>
      <w:r w:rsidRPr="00EC2CF3">
        <w:rPr>
          <w:rFonts w:ascii="Times New Roman" w:hAnsi="Times New Roman" w:cs="Times New Roman"/>
          <w:color w:val="000000" w:themeColor="text1"/>
          <w:sz w:val="16"/>
          <w:szCs w:val="16"/>
        </w:rPr>
        <w:softHyphen/>
        <w:t>личил месячную производительность с 15 тыс. винтовок до 18 тыс. Производительность Казанского порохового завода за вторую поло</w:t>
      </w:r>
      <w:r w:rsidRPr="00EC2CF3">
        <w:rPr>
          <w:rFonts w:ascii="Times New Roman" w:hAnsi="Times New Roman" w:cs="Times New Roman"/>
          <w:color w:val="000000" w:themeColor="text1"/>
          <w:sz w:val="16"/>
          <w:szCs w:val="16"/>
        </w:rPr>
        <w:softHyphen/>
        <w:t>вину 1918 г. увеличилась в 6 раз, т. е. завод стал давать 600 пудов в сутки бездымного пороха при годовой производительности 180 тыс. пудов.</w:t>
      </w:r>
    </w:p>
    <w:p w14:paraId="13824D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1919 г. ЦПАЗ было выведено из состава ГАУ и подчи</w:t>
      </w:r>
      <w:r w:rsidRPr="00EC2CF3">
        <w:rPr>
          <w:rFonts w:ascii="Times New Roman" w:hAnsi="Times New Roman" w:cs="Times New Roman"/>
          <w:color w:val="000000" w:themeColor="text1"/>
          <w:sz w:val="16"/>
          <w:szCs w:val="16"/>
        </w:rPr>
        <w:softHyphen/>
        <w:t>нено вновь созданному Совету военной промышленности (</w:t>
      </w:r>
      <w:proofErr w:type="spellStart"/>
      <w:r w:rsidRPr="00EC2CF3">
        <w:rPr>
          <w:rFonts w:ascii="Times New Roman" w:hAnsi="Times New Roman" w:cs="Times New Roman"/>
          <w:color w:val="000000" w:themeColor="text1"/>
          <w:sz w:val="16"/>
          <w:szCs w:val="16"/>
        </w:rPr>
        <w:t>Промвоенсовету</w:t>
      </w:r>
      <w:proofErr w:type="spellEnd"/>
      <w:r w:rsidRPr="00EC2CF3">
        <w:rPr>
          <w:rFonts w:ascii="Times New Roman" w:hAnsi="Times New Roman" w:cs="Times New Roman"/>
          <w:color w:val="000000" w:themeColor="text1"/>
          <w:sz w:val="16"/>
          <w:szCs w:val="16"/>
        </w:rPr>
        <w:t xml:space="preserve">). Тогда же ему были переданы некоторые хозяйственные и технические отделы ГАУ [ 14, с. 150]. В составе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который объединил под единым руководством все специальные воен</w:t>
      </w:r>
      <w:r w:rsidRPr="00EC2CF3">
        <w:rPr>
          <w:rFonts w:ascii="Times New Roman" w:hAnsi="Times New Roman" w:cs="Times New Roman"/>
          <w:color w:val="000000" w:themeColor="text1"/>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EC2CF3">
        <w:rPr>
          <w:rFonts w:ascii="Times New Roman" w:hAnsi="Times New Roman" w:cs="Times New Roman"/>
          <w:color w:val="000000" w:themeColor="text1"/>
          <w:sz w:val="16"/>
          <w:szCs w:val="16"/>
        </w:rPr>
        <w:softHyphen/>
        <w:t>ных, оружейных, артиллерийских, пулеметных, 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08E286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обязанности ЦПАЗ входило техническое руководство подве</w:t>
      </w:r>
      <w:r w:rsidRPr="00EC2CF3">
        <w:rPr>
          <w:rFonts w:ascii="Times New Roman" w:hAnsi="Times New Roman" w:cs="Times New Roman"/>
          <w:color w:val="000000" w:themeColor="text1"/>
          <w:sz w:val="16"/>
          <w:szCs w:val="16"/>
        </w:rPr>
        <w:softHyphen/>
        <w:t>домственными предприятиями, планирование и организация их бес</w:t>
      </w:r>
      <w:r w:rsidRPr="00EC2CF3">
        <w:rPr>
          <w:rFonts w:ascii="Times New Roman" w:hAnsi="Times New Roman" w:cs="Times New Roman"/>
          <w:color w:val="000000" w:themeColor="text1"/>
          <w:sz w:val="16"/>
          <w:szCs w:val="16"/>
        </w:rPr>
        <w:softHyphen/>
        <w:t>перебойной работы, забота об обеспечении их сырьем, топливом, оборудованием и рабочей силой.</w:t>
      </w:r>
    </w:p>
    <w:p w14:paraId="755765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Руководил ЦПАЗ Совет правления во главе с председателем (ди</w:t>
      </w:r>
      <w:r w:rsidRPr="00EC2CF3">
        <w:rPr>
          <w:rFonts w:ascii="Times New Roman" w:hAnsi="Times New Roman" w:cs="Times New Roman"/>
          <w:color w:val="000000" w:themeColor="text1"/>
          <w:sz w:val="16"/>
          <w:szCs w:val="16"/>
        </w:rPr>
        <w:softHyphen/>
        <w:t>ректором-распорядителем) . Первым председателем ЦПАЗ был из</w:t>
      </w:r>
      <w:r w:rsidRPr="00EC2CF3">
        <w:rPr>
          <w:rFonts w:ascii="Times New Roman" w:hAnsi="Times New Roman" w:cs="Times New Roman"/>
          <w:color w:val="000000" w:themeColor="text1"/>
          <w:sz w:val="16"/>
          <w:szCs w:val="16"/>
        </w:rPr>
        <w:softHyphen/>
        <w:t>вестный военный инженер-технолог В. С. Михайлов, член Совета военной промышленности, работавший с 14 июня 1918 г. по 14 фев</w:t>
      </w:r>
      <w:r w:rsidRPr="00EC2CF3">
        <w:rPr>
          <w:rFonts w:ascii="Times New Roman" w:hAnsi="Times New Roman" w:cs="Times New Roman"/>
          <w:color w:val="000000" w:themeColor="text1"/>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EC2CF3">
        <w:rPr>
          <w:rFonts w:ascii="Times New Roman" w:hAnsi="Times New Roman" w:cs="Times New Roman"/>
          <w:color w:val="000000" w:themeColor="text1"/>
          <w:sz w:val="16"/>
          <w:szCs w:val="16"/>
        </w:rPr>
        <w:softHyphen/>
        <w:t>ской организации в военной промышленности СССР” [46].</w:t>
      </w:r>
    </w:p>
    <w:p w14:paraId="34E7BB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осени 1919 г. ЦПАЗ возглавил член партии с 1903 г. А. П. Се-</w:t>
      </w:r>
      <w:proofErr w:type="spellStart"/>
      <w:r w:rsidRPr="00EC2CF3">
        <w:rPr>
          <w:rFonts w:ascii="Times New Roman" w:hAnsi="Times New Roman" w:cs="Times New Roman"/>
          <w:color w:val="000000" w:themeColor="text1"/>
          <w:sz w:val="16"/>
          <w:szCs w:val="16"/>
        </w:rPr>
        <w:t>ребровский</w:t>
      </w:r>
      <w:proofErr w:type="spellEnd"/>
      <w:r w:rsidRPr="00EC2CF3">
        <w:rPr>
          <w:rFonts w:ascii="Times New Roman" w:hAnsi="Times New Roman" w:cs="Times New Roman"/>
          <w:color w:val="000000" w:themeColor="text1"/>
          <w:sz w:val="16"/>
          <w:szCs w:val="16"/>
        </w:rPr>
        <w:t xml:space="preserve"> (1884—1938), начавший активно участвовать в револю</w:t>
      </w:r>
      <w:r w:rsidRPr="00EC2CF3">
        <w:rPr>
          <w:rFonts w:ascii="Times New Roman" w:hAnsi="Times New Roman" w:cs="Times New Roman"/>
          <w:color w:val="000000" w:themeColor="text1"/>
          <w:sz w:val="16"/>
          <w:szCs w:val="16"/>
        </w:rPr>
        <w:softHyphen/>
        <w:t>ционном движении с 1899 г. В 1911 г. он отлично окончил Брюссель</w:t>
      </w:r>
      <w:r w:rsidRPr="00EC2CF3">
        <w:rPr>
          <w:rFonts w:ascii="Times New Roman" w:hAnsi="Times New Roman" w:cs="Times New Roman"/>
          <w:color w:val="000000" w:themeColor="text1"/>
          <w:sz w:val="16"/>
          <w:szCs w:val="16"/>
        </w:rPr>
        <w:softHyphen/>
        <w:t xml:space="preserve">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w:t>
      </w:r>
      <w:proofErr w:type="spellStart"/>
      <w:r w:rsidRPr="00EC2CF3">
        <w:rPr>
          <w:rFonts w:ascii="Times New Roman" w:hAnsi="Times New Roman" w:cs="Times New Roman"/>
          <w:color w:val="000000" w:themeColor="text1"/>
          <w:sz w:val="16"/>
          <w:szCs w:val="16"/>
        </w:rPr>
        <w:t>Чрезвычай</w:t>
      </w:r>
      <w:proofErr w:type="spellEnd"/>
      <w:r w:rsidRPr="00EC2CF3">
        <w:rPr>
          <w:rFonts w:ascii="Times New Roman" w:hAnsi="Times New Roman" w:cs="Times New Roman"/>
          <w:color w:val="000000" w:themeColor="text1"/>
          <w:sz w:val="16"/>
          <w:szCs w:val="16"/>
        </w:rPr>
        <w:t>--ной комиссии по снабжению Красной Армии. После Гражданской войны занимал ряд важных государственных постов.</w:t>
      </w:r>
    </w:p>
    <w:p w14:paraId="391729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 Серебровский стал жертвой сталинских репрессий в 1937 г. Лишь в 1956 г. он посмертно реабилитирован и восстановлен в пар-^</w:t>
      </w:r>
      <w:proofErr w:type="spellStart"/>
      <w:r w:rsidRPr="00EC2CF3">
        <w:rPr>
          <w:rFonts w:ascii="Times New Roman" w:hAnsi="Times New Roman" w:cs="Times New Roman"/>
          <w:color w:val="000000" w:themeColor="text1"/>
          <w:sz w:val="16"/>
          <w:szCs w:val="16"/>
        </w:rPr>
        <w:t>ии</w:t>
      </w:r>
      <w:proofErr w:type="spellEnd"/>
      <w:r w:rsidRPr="00EC2CF3">
        <w:rPr>
          <w:rFonts w:ascii="Times New Roman" w:hAnsi="Times New Roman" w:cs="Times New Roman"/>
          <w:color w:val="000000" w:themeColor="text1"/>
          <w:sz w:val="16"/>
          <w:szCs w:val="16"/>
        </w:rPr>
        <w:t xml:space="preserve"> [14, с. 543; 30, 38].</w:t>
      </w:r>
    </w:p>
    <w:p w14:paraId="48A864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Чусоснабарм</w:t>
      </w:r>
      <w:proofErr w:type="spellEnd"/>
      <w:r w:rsidRPr="00EC2CF3">
        <w:rPr>
          <w:rFonts w:ascii="Times New Roman" w:hAnsi="Times New Roman" w:cs="Times New Roman"/>
          <w:color w:val="000000" w:themeColor="text1"/>
          <w:sz w:val="16"/>
          <w:szCs w:val="16"/>
        </w:rPr>
        <w:t>.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EC2CF3">
        <w:rPr>
          <w:rFonts w:ascii="Times New Roman" w:hAnsi="Times New Roman" w:cs="Times New Roman"/>
          <w:color w:val="000000" w:themeColor="text1"/>
          <w:sz w:val="16"/>
          <w:szCs w:val="16"/>
        </w:rPr>
        <w:softHyphen/>
        <w:t>водства “совершенно бесцельной тратой народного добра и достоя</w:t>
      </w:r>
      <w:r w:rsidRPr="00EC2CF3">
        <w:rPr>
          <w:rFonts w:ascii="Times New Roman" w:hAnsi="Times New Roman" w:cs="Times New Roman"/>
          <w:color w:val="000000" w:themeColor="text1"/>
          <w:sz w:val="16"/>
          <w:szCs w:val="16"/>
        </w:rPr>
        <w:softHyphen/>
        <w:t>ния” [15, с. 197]. Многие предприятия, работавшие на оборону, час</w:t>
      </w:r>
      <w:r w:rsidRPr="00EC2CF3">
        <w:rPr>
          <w:rFonts w:ascii="Times New Roman" w:hAnsi="Times New Roman" w:cs="Times New Roman"/>
          <w:color w:val="000000" w:themeColor="text1"/>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EC2CF3">
        <w:rPr>
          <w:rFonts w:ascii="Times New Roman" w:hAnsi="Times New Roman" w:cs="Times New Roman"/>
          <w:color w:val="000000" w:themeColor="text1"/>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EC2CF3">
        <w:rPr>
          <w:rFonts w:ascii="Times New Roman" w:hAnsi="Times New Roman" w:cs="Times New Roman"/>
          <w:color w:val="000000" w:themeColor="text1"/>
          <w:sz w:val="16"/>
          <w:szCs w:val="16"/>
        </w:rPr>
        <w:softHyphen/>
        <w:t>вия в первой половине 1918 г. сдерживала формирование и оснаще</w:t>
      </w:r>
      <w:r w:rsidRPr="00EC2CF3">
        <w:rPr>
          <w:rFonts w:ascii="Times New Roman" w:hAnsi="Times New Roman" w:cs="Times New Roman"/>
          <w:color w:val="000000" w:themeColor="text1"/>
          <w:sz w:val="16"/>
          <w:szCs w:val="16"/>
        </w:rPr>
        <w:softHyphen/>
        <w:t>ние новых воинских частей.</w:t>
      </w:r>
    </w:p>
    <w:p w14:paraId="7F1878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Осуществленная к тому времени национализация крупных, сред</w:t>
      </w:r>
      <w:r w:rsidRPr="00EC2CF3">
        <w:rPr>
          <w:rFonts w:ascii="Times New Roman" w:hAnsi="Times New Roman" w:cs="Times New Roman"/>
          <w:color w:val="000000" w:themeColor="text1"/>
          <w:sz w:val="16"/>
          <w:szCs w:val="16"/>
        </w:rPr>
        <w:softHyphen/>
        <w:t>них и части мелких частных промышленных предприятий расшири</w:t>
      </w:r>
      <w:r w:rsidRPr="00EC2CF3">
        <w:rPr>
          <w:rFonts w:ascii="Times New Roman" w:hAnsi="Times New Roman" w:cs="Times New Roman"/>
          <w:color w:val="000000" w:themeColor="text1"/>
          <w:sz w:val="16"/>
          <w:szCs w:val="16"/>
        </w:rPr>
        <w:softHyphen/>
        <w:t>ла военно-мобилизационные возможности Советской власти. В 1918—1920 гг. практически вся промышленность работала на оборо</w:t>
      </w:r>
      <w:r w:rsidRPr="00EC2CF3">
        <w:rPr>
          <w:rFonts w:ascii="Times New Roman" w:hAnsi="Times New Roman" w:cs="Times New Roman"/>
          <w:color w:val="000000" w:themeColor="text1"/>
          <w:sz w:val="16"/>
          <w:szCs w:val="16"/>
        </w:rPr>
        <w:softHyphen/>
        <w:t>ну.</w:t>
      </w:r>
    </w:p>
    <w:p w14:paraId="68CC0D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Ряд изменений претерпела система управления оборонной про</w:t>
      </w:r>
      <w:r w:rsidRPr="00EC2CF3">
        <w:rPr>
          <w:rFonts w:ascii="Times New Roman" w:hAnsi="Times New Roman" w:cs="Times New Roman"/>
          <w:color w:val="000000" w:themeColor="text1"/>
          <w:sz w:val="16"/>
          <w:szCs w:val="16"/>
        </w:rPr>
        <w:softHyphen/>
        <w:t>мышленностью. Постановлением СНК от 16 августа 1918 г. руковод</w:t>
      </w:r>
      <w:r w:rsidRPr="00EC2CF3">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EC2CF3">
        <w:rPr>
          <w:rFonts w:ascii="Times New Roman" w:hAnsi="Times New Roman" w:cs="Times New Roman"/>
          <w:color w:val="000000" w:themeColor="text1"/>
          <w:sz w:val="16"/>
          <w:szCs w:val="16"/>
        </w:rPr>
        <w:softHyphen/>
        <w:t>лать на них своих представителей (5484).</w:t>
      </w:r>
    </w:p>
    <w:p w14:paraId="7725EE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2C33B7" w14:textId="77777777" w:rsidR="009D1F8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BC8A610"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2B97583B"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9-11 июля 1918 продолжалось и восстание в Муроме, также организованное активистами «Союза защиты Родины и Свободы», но здесь в отличие от Ярославля восставшим не удалось привлечь на свою сторону большие массы населения и сформировать большой вооруженный отряд. Уже 10 июля восставшим пришлось бежать из города на восток в направлении Ардатова (на территории современной Мордовии). «Красные» преследовали их в течение двух суток и дважды пытались уничтожить, но остатки отряда восставших успешно рассеялись (17045).</w:t>
      </w:r>
    </w:p>
    <w:p w14:paraId="68208D8C"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43E323F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BE717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5399A2"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июля 1918 британский ас Джеймс </w:t>
      </w:r>
      <w:proofErr w:type="spellStart"/>
      <w:r w:rsidRPr="00EC2CF3">
        <w:rPr>
          <w:rFonts w:ascii="Times New Roman" w:hAnsi="Times New Roman" w:cs="Times New Roman"/>
          <w:color w:val="000000" w:themeColor="text1"/>
          <w:sz w:val="16"/>
          <w:szCs w:val="16"/>
        </w:rPr>
        <w:t>МакКудден</w:t>
      </w:r>
      <w:proofErr w:type="spellEnd"/>
      <w:r w:rsidRPr="00EC2CF3">
        <w:rPr>
          <w:rFonts w:ascii="Times New Roman" w:hAnsi="Times New Roman" w:cs="Times New Roman"/>
          <w:color w:val="000000" w:themeColor="text1"/>
          <w:sz w:val="16"/>
          <w:szCs w:val="16"/>
        </w:rPr>
        <w:t xml:space="preserve"> погибает в результате крушения его самолета при взлете в Окси-ле-Шато, Франция. На момент смерти на его счету 57 побед; достаточно, чтобы сделать его седьмым асом по результативности Первой мировой войны (20343).</w:t>
      </w:r>
    </w:p>
    <w:p w14:paraId="7939B949"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6B754E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июля 1918 Берлин. Секретное донесение </w:t>
      </w:r>
      <w:proofErr w:type="spellStart"/>
      <w:r w:rsidRPr="00EC2CF3">
        <w:rPr>
          <w:rFonts w:ascii="Times New Roman" w:hAnsi="Times New Roman" w:cs="Times New Roman"/>
          <w:color w:val="000000" w:themeColor="text1"/>
          <w:sz w:val="16"/>
          <w:szCs w:val="16"/>
        </w:rPr>
        <w:t>нач.Генштаба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ген.Людендорфа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военнному</w:t>
      </w:r>
      <w:proofErr w:type="spellEnd"/>
      <w:r w:rsidRPr="00EC2CF3">
        <w:rPr>
          <w:rFonts w:ascii="Times New Roman" w:hAnsi="Times New Roman" w:cs="Times New Roman"/>
          <w:color w:val="000000" w:themeColor="text1"/>
          <w:sz w:val="16"/>
          <w:szCs w:val="16"/>
        </w:rPr>
        <w:t xml:space="preserve"> министру о резком падении дисциплины в войсках, особенно переброшенных на Запад с Восточного фронта (7446).</w:t>
      </w:r>
    </w:p>
    <w:p w14:paraId="0E6264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B51F3D"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В период с 9 по 15 июля 1918 немецкие подводные лодки затопили 27 судов (17045).</w:t>
      </w:r>
    </w:p>
    <w:p w14:paraId="127C6A96"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4A11C7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70DE6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6134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июля 1918 </w:t>
      </w:r>
      <w:r w:rsidR="00617127" w:rsidRPr="00EC2CF3">
        <w:rPr>
          <w:rFonts w:ascii="Times New Roman" w:hAnsi="Times New Roman" w:cs="Times New Roman"/>
          <w:color w:val="000000" w:themeColor="text1"/>
          <w:sz w:val="16"/>
          <w:szCs w:val="16"/>
        </w:rPr>
        <w:t>в</w:t>
      </w:r>
      <w:r w:rsidRPr="00EC2CF3">
        <w:rPr>
          <w:rFonts w:ascii="Times New Roman" w:hAnsi="Times New Roman" w:cs="Times New Roman"/>
          <w:color w:val="000000" w:themeColor="text1"/>
          <w:sz w:val="16"/>
          <w:szCs w:val="16"/>
        </w:rPr>
        <w:t>ышел первый номер журнала "Вестник Воздушного флота" (274).</w:t>
      </w:r>
    </w:p>
    <w:p w14:paraId="3B37E9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ясно, есть данные, что 20 июня.</w:t>
      </w:r>
    </w:p>
    <w:p w14:paraId="6B14DD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E7C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755E7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92F0CE" w14:textId="77777777" w:rsidR="00C76DF6" w:rsidRPr="00EC2CF3" w:rsidRDefault="00C76DF6" w:rsidP="00B95404">
      <w:pPr>
        <w:pStyle w:val="ae"/>
        <w:spacing w:before="0" w:after="0"/>
        <w:jc w:val="both"/>
        <w:rPr>
          <w:color w:val="000000" w:themeColor="text1"/>
          <w:sz w:val="16"/>
          <w:szCs w:val="16"/>
        </w:rPr>
      </w:pPr>
      <w:r w:rsidRPr="00EC2CF3">
        <w:rPr>
          <w:color w:val="000000" w:themeColor="text1"/>
          <w:sz w:val="16"/>
          <w:szCs w:val="16"/>
        </w:rPr>
        <w:t>10 июля 1918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C2CF3">
        <w:rPr>
          <w:color w:val="000000" w:themeColor="text1"/>
          <w:sz w:val="16"/>
          <w:szCs w:val="16"/>
        </w:rPr>
        <w:t>Ньюпоров</w:t>
      </w:r>
      <w:proofErr w:type="spellEnd"/>
      <w:r w:rsidRPr="00EC2CF3">
        <w:rPr>
          <w:color w:val="000000" w:themeColor="text1"/>
          <w:sz w:val="16"/>
          <w:szCs w:val="16"/>
        </w:rPr>
        <w:t xml:space="preserve">») по прибытии на фронт в Екатеринбург, помимо командира Романчука, имел всего трех малоопытных пилотов из солдат: Александра Степанова, Дмитрия Пятницкого и Михаила </w:t>
      </w:r>
      <w:proofErr w:type="spellStart"/>
      <w:r w:rsidRPr="00EC2CF3">
        <w:rPr>
          <w:color w:val="000000" w:themeColor="text1"/>
          <w:sz w:val="16"/>
          <w:szCs w:val="16"/>
        </w:rPr>
        <w:t>Калабушкина</w:t>
      </w:r>
      <w:proofErr w:type="spellEnd"/>
      <w:r w:rsidRPr="00EC2CF3">
        <w:rPr>
          <w:color w:val="000000" w:themeColor="text1"/>
          <w:sz w:val="16"/>
          <w:szCs w:val="16"/>
        </w:rPr>
        <w:t xml:space="preserve">.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w:t>
      </w:r>
      <w:proofErr w:type="spellStart"/>
      <w:r w:rsidRPr="00EC2CF3">
        <w:rPr>
          <w:color w:val="000000" w:themeColor="text1"/>
          <w:sz w:val="16"/>
          <w:szCs w:val="16"/>
        </w:rPr>
        <w:t>Упоровым</w:t>
      </w:r>
      <w:proofErr w:type="spellEnd"/>
      <w:r w:rsidRPr="00EC2CF3">
        <w:rPr>
          <w:color w:val="000000" w:themeColor="text1"/>
          <w:sz w:val="16"/>
          <w:szCs w:val="16"/>
        </w:rPr>
        <w:t>[6]. Вскоре командиром отряда назначили бывшего прапорщика Алексея Муратова.</w:t>
      </w:r>
    </w:p>
    <w:p w14:paraId="512CFCE8" w14:textId="77777777" w:rsidR="00C76DF6" w:rsidRPr="00EC2CF3" w:rsidRDefault="00C76DF6" w:rsidP="00B95404">
      <w:pPr>
        <w:pStyle w:val="ae"/>
        <w:spacing w:before="0" w:after="0"/>
        <w:jc w:val="both"/>
        <w:rPr>
          <w:color w:val="000000" w:themeColor="text1"/>
          <w:sz w:val="16"/>
          <w:szCs w:val="16"/>
        </w:rPr>
      </w:pPr>
      <w:r w:rsidRPr="00EC2CF3">
        <w:rPr>
          <w:color w:val="000000" w:themeColor="text1"/>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w:t>
      </w:r>
    </w:p>
    <w:p w14:paraId="45EF239A" w14:textId="77777777" w:rsidR="00C76DF6" w:rsidRPr="00EC2CF3" w:rsidRDefault="00C76DF6" w:rsidP="00B95404">
      <w:pPr>
        <w:pStyle w:val="ae"/>
        <w:spacing w:before="0" w:after="0"/>
        <w:jc w:val="both"/>
        <w:rPr>
          <w:color w:val="000000" w:themeColor="text1"/>
          <w:sz w:val="16"/>
          <w:szCs w:val="16"/>
        </w:rPr>
      </w:pPr>
      <w:r w:rsidRPr="00EC2CF3">
        <w:rPr>
          <w:color w:val="000000" w:themeColor="text1"/>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0235A430" w14:textId="77777777" w:rsidR="00C76DF6" w:rsidRPr="00EC2CF3" w:rsidRDefault="00C76DF6" w:rsidP="00B95404">
      <w:pPr>
        <w:spacing w:after="0" w:line="240" w:lineRule="auto"/>
        <w:jc w:val="both"/>
        <w:rPr>
          <w:rFonts w:ascii="Times New Roman" w:hAnsi="Times New Roman" w:cs="Times New Roman"/>
          <w:color w:val="000000" w:themeColor="text1"/>
          <w:sz w:val="16"/>
          <w:szCs w:val="16"/>
        </w:rPr>
      </w:pPr>
    </w:p>
    <w:p w14:paraId="3AD12AD1" w14:textId="77777777" w:rsidR="00B302A6" w:rsidRPr="00AA4406" w:rsidRDefault="00B302A6" w:rsidP="00B302A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10 июля 1918 г. на фронт в Екатеринбург прибыл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xml:space="preserve">»), отправившийся из Петрограда в конце июня по собственной инициативе. Отряд, помимо командира Романчука, имел всего трех малоопытных пилотов из солдат: Александра Степанова, Дмитрия Пятницкого и Михаила </w:t>
      </w:r>
      <w:proofErr w:type="spellStart"/>
      <w:r w:rsidRPr="00AA4406">
        <w:rPr>
          <w:rStyle w:val="aff"/>
          <w:rFonts w:ascii="Times New Roman" w:hAnsi="Times New Roman" w:cs="Times New Roman"/>
          <w:color w:val="0070C0"/>
          <w:spacing w:val="0"/>
          <w:sz w:val="16"/>
          <w:szCs w:val="16"/>
        </w:rPr>
        <w:t>Калабушкина</w:t>
      </w:r>
      <w:proofErr w:type="spellEnd"/>
      <w:r w:rsidRPr="00AA4406">
        <w:rPr>
          <w:rStyle w:val="aff"/>
          <w:rFonts w:ascii="Times New Roman" w:hAnsi="Times New Roman" w:cs="Times New Roman"/>
          <w:color w:val="0070C0"/>
          <w:spacing w:val="0"/>
          <w:sz w:val="16"/>
          <w:szCs w:val="16"/>
        </w:rPr>
        <w:t xml:space="preserve">. К августу летный состав пополнился летчиками Ерофеевым и Трусовым, наспех переученными из мотористов, и опытным пилотом- добровольцем, полным георгиевским кавалером Алексеем </w:t>
      </w:r>
      <w:proofErr w:type="spellStart"/>
      <w:r w:rsidRPr="00AA4406">
        <w:rPr>
          <w:rStyle w:val="aff"/>
          <w:rFonts w:ascii="Times New Roman" w:hAnsi="Times New Roman" w:cs="Times New Roman"/>
          <w:color w:val="0070C0"/>
          <w:spacing w:val="0"/>
          <w:sz w:val="16"/>
          <w:szCs w:val="16"/>
        </w:rPr>
        <w:t>Упоровы</w:t>
      </w:r>
      <w:hyperlink w:anchor="bookmark4" w:tooltip="Current Document">
        <w:r w:rsidRPr="00AA4406">
          <w:rPr>
            <w:rStyle w:val="aff"/>
            <w:rFonts w:ascii="Times New Roman" w:hAnsi="Times New Roman" w:cs="Times New Roman"/>
            <w:color w:val="0070C0"/>
            <w:spacing w:val="0"/>
            <w:sz w:val="16"/>
            <w:szCs w:val="16"/>
          </w:rPr>
          <w:t>м</w:t>
        </w:r>
        <w:proofErr w:type="spellEnd"/>
        <w:r w:rsidRPr="00AA4406">
          <w:rPr>
            <w:rStyle w:val="aff"/>
            <w:rFonts w:ascii="Times New Roman" w:hAnsi="Times New Roman" w:cs="Times New Roman"/>
            <w:color w:val="0070C0"/>
            <w:spacing w:val="0"/>
            <w:sz w:val="16"/>
            <w:szCs w:val="16"/>
          </w:rPr>
          <w:t>.</w:t>
        </w:r>
      </w:hyperlink>
      <w:r w:rsidRPr="00AA4406">
        <w:rPr>
          <w:rStyle w:val="aff"/>
          <w:rFonts w:ascii="Times New Roman" w:hAnsi="Times New Roman" w:cs="Times New Roman"/>
          <w:color w:val="0070C0"/>
          <w:spacing w:val="0"/>
          <w:sz w:val="16"/>
          <w:szCs w:val="16"/>
        </w:rPr>
        <w:t xml:space="preserve"> Вскоре командиром отряда назначили бывшего прапорщика Алексея Муратова.</w:t>
      </w:r>
    </w:p>
    <w:p w14:paraId="05646202" w14:textId="77777777" w:rsidR="00B302A6" w:rsidRPr="00AA4406" w:rsidRDefault="00B302A6" w:rsidP="00B302A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w:t>
      </w:r>
    </w:p>
    <w:p w14:paraId="7710952E" w14:textId="77777777" w:rsidR="00B302A6" w:rsidRPr="00AA4406" w:rsidRDefault="00B302A6" w:rsidP="00B302A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(25133).</w:t>
      </w:r>
    </w:p>
    <w:p w14:paraId="5237F73A" w14:textId="77777777" w:rsidR="00B302A6" w:rsidRPr="00AA4406" w:rsidRDefault="00B302A6" w:rsidP="00B302A6">
      <w:pPr>
        <w:spacing w:after="0" w:line="240" w:lineRule="auto"/>
        <w:jc w:val="both"/>
        <w:rPr>
          <w:rFonts w:ascii="Times New Roman" w:hAnsi="Times New Roman" w:cs="Times New Roman"/>
          <w:color w:val="0070C0"/>
          <w:sz w:val="16"/>
          <w:szCs w:val="16"/>
        </w:rPr>
      </w:pPr>
    </w:p>
    <w:p w14:paraId="5EE885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И.В.С. в письме В.И.Л. писал "Если не дадите нам аэропланов с летчиками, броневых автомобилей, шестидюймовых орудий, Царицынский фронт не устоит..." (271,79).</w:t>
      </w:r>
    </w:p>
    <w:p w14:paraId="195F04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3F10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5 Всероссийский съезд советов принял постановление об организации регулярной КА и о привлечении на командные должности военспецов (3398,238).</w:t>
      </w:r>
    </w:p>
    <w:p w14:paraId="277873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E604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чехословаки захватили Сызрань (2239).</w:t>
      </w:r>
    </w:p>
    <w:p w14:paraId="5D445C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A26B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английские войска отправлены из Гонконга во Владивосток (4962).</w:t>
      </w:r>
    </w:p>
    <w:p w14:paraId="4C05AD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CFDD2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164C9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9089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5 съезд Советов приняли первую конституцию РСФСР (1348,116) с лозунгом: "Не трудящийся, да не ест" (3481).</w:t>
      </w:r>
    </w:p>
    <w:p w14:paraId="5DE8AC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23D143"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10 июля 1918 в Москве завершился V Всероссийский съезд Советов, утвердивший первую Конституцию РСФСР. Согласно ей, высшим органом государственной власти провозглашался Всероссийский съезд советов рабочих, крестьянских, красноармейских и казачьих депутатов, созывавшийся Всероссийским Центральным Исполнительным Комитетом советов (ВЦИК) примерно два раза в год. Но на практике по-прежнему высшей властью в стране оставался Совет Народных Комиссаров (СНК) во главе с Владимиром Лениным. Именно СНК 11 июля утвердил первый советский государственный бюджет (17045).</w:t>
      </w:r>
    </w:p>
    <w:p w14:paraId="731FC6E9"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251ED51A" w14:textId="77777777" w:rsidR="00C76DF6" w:rsidRPr="00EC2CF3" w:rsidRDefault="00C76DF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На V Всероссийском съезде Советов в Большом театре у караульного красноармейца, стоявшего около Царской ложи, сорвалась с пояса ручная бомба, и произошел взрыв. Красноармеец был убит, ранило шесть человек в Царской ложе, среди депутатов произошла паника...</w:t>
      </w:r>
    </w:p>
    <w:p w14:paraId="2AE2150C" w14:textId="77777777" w:rsidR="00C76DF6" w:rsidRPr="00EC2CF3" w:rsidRDefault="00C76DF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Около 10 июля. ГА. Соломон (</w:t>
      </w:r>
      <w:proofErr w:type="spellStart"/>
      <w:r w:rsidRPr="00EC2CF3">
        <w:rPr>
          <w:rFonts w:ascii="Times New Roman" w:hAnsi="Times New Roman" w:cs="Times New Roman"/>
          <w:color w:val="000000" w:themeColor="text1"/>
          <w:sz w:val="16"/>
          <w:szCs w:val="16"/>
        </w:rPr>
        <w:t>Исецкий</w:t>
      </w:r>
      <w:proofErr w:type="spellEnd"/>
      <w:r w:rsidRPr="00EC2CF3">
        <w:rPr>
          <w:rFonts w:ascii="Times New Roman" w:hAnsi="Times New Roman" w:cs="Times New Roman"/>
          <w:color w:val="000000" w:themeColor="text1"/>
          <w:sz w:val="16"/>
          <w:szCs w:val="16"/>
        </w:rPr>
        <w:t xml:space="preserve">) вспоминал: &lt;Дня через три-четыре после приезда в Москву я переехал во Второй Дом Советов, как была перекрещена реквизированная гостиница "Метрополь". Гостиница эта, когда-то блестящая и роскошная, была новыми жильцами обращена в какой-то постоялый двор, запущенный и грязный... В "Метрополе" так же, как в других первоклассных отелях, по распоряжению советского правительства могли жить только ответственные работники, по должности не ниже членов коллегии, с семьями, и высококвалифицированные партийные работники. Но, разумеется, это было только "писаное" право, а на самом деле отель был заполнен разными лицами, ни в каких учреждениях не </w:t>
      </w:r>
      <w:proofErr w:type="spellStart"/>
      <w:r w:rsidRPr="00EC2CF3">
        <w:rPr>
          <w:rFonts w:ascii="Times New Roman" w:hAnsi="Times New Roman" w:cs="Times New Roman"/>
          <w:color w:val="000000" w:themeColor="text1"/>
          <w:sz w:val="16"/>
          <w:szCs w:val="16"/>
        </w:rPr>
        <w:t>состоящимм</w:t>
      </w:r>
      <w:proofErr w:type="spellEnd"/>
      <w:r w:rsidRPr="00EC2CF3">
        <w:rPr>
          <w:rFonts w:ascii="Times New Roman" w:hAnsi="Times New Roman" w:cs="Times New Roman"/>
          <w:color w:val="000000" w:themeColor="text1"/>
          <w:sz w:val="16"/>
          <w:szCs w:val="16"/>
        </w:rPr>
        <w:t>. Сильные советского мира устраивали своих любовниц ("</w:t>
      </w:r>
      <w:proofErr w:type="spellStart"/>
      <w:r w:rsidRPr="00EC2CF3">
        <w:rPr>
          <w:rFonts w:ascii="Times New Roman" w:hAnsi="Times New Roman" w:cs="Times New Roman"/>
          <w:color w:val="000000" w:themeColor="text1"/>
          <w:sz w:val="16"/>
          <w:szCs w:val="16"/>
        </w:rPr>
        <w:t>содкомы</w:t>
      </w:r>
      <w:proofErr w:type="spellEnd"/>
      <w:r w:rsidRPr="00EC2CF3">
        <w:rPr>
          <w:rFonts w:ascii="Times New Roman" w:hAnsi="Times New Roman" w:cs="Times New Roman"/>
          <w:color w:val="000000" w:themeColor="text1"/>
          <w:sz w:val="16"/>
          <w:szCs w:val="16"/>
        </w:rPr>
        <w:t xml:space="preserve">" - содержанки комиссаров), друзей и приятелей. Так, например, </w:t>
      </w:r>
      <w:proofErr w:type="spellStart"/>
      <w:r w:rsidRPr="00EC2CF3">
        <w:rPr>
          <w:rFonts w:ascii="Times New Roman" w:hAnsi="Times New Roman" w:cs="Times New Roman"/>
          <w:color w:val="000000" w:themeColor="text1"/>
          <w:sz w:val="16"/>
          <w:szCs w:val="16"/>
        </w:rPr>
        <w:t>Склянский</w:t>
      </w:r>
      <w:proofErr w:type="spellEnd"/>
      <w:r w:rsidRPr="00EC2CF3">
        <w:rPr>
          <w:rFonts w:ascii="Times New Roman" w:hAnsi="Times New Roman" w:cs="Times New Roman"/>
          <w:color w:val="000000" w:themeColor="text1"/>
          <w:sz w:val="16"/>
          <w:szCs w:val="16"/>
        </w:rPr>
        <w:t>, известный заместитель Троцкого, занимал для трех своих семей в разных этажах "Метрополя" три роскошных апартамента. Другие следовали его примеру, и все лучшие помещения были заняты разной беспартийной публикой, всевозможными возлюбленными, родственниками, друзьями и приятелями. В этих помещениях шли оргии и пиры... С внешней стороны "Метрополь* был как бы забаррикадирован - никто не мог проникнуть туда без особого пропуска, предъявляемого в вестибюле не площадке перед подъемом не лестнице дежурившим день и ночь красноармейцам&gt; (18686).</w:t>
      </w:r>
    </w:p>
    <w:p w14:paraId="3E4E3597" w14:textId="77777777" w:rsidR="00C76DF6" w:rsidRPr="00EC2CF3" w:rsidRDefault="00C76DF6" w:rsidP="00B95404">
      <w:pPr>
        <w:spacing w:after="0" w:line="240" w:lineRule="auto"/>
        <w:jc w:val="both"/>
        <w:rPr>
          <w:rFonts w:ascii="Times New Roman" w:hAnsi="Times New Roman" w:cs="Times New Roman"/>
          <w:color w:val="000000" w:themeColor="text1"/>
          <w:sz w:val="16"/>
          <w:szCs w:val="16"/>
        </w:rPr>
      </w:pPr>
    </w:p>
    <w:p w14:paraId="596ABF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10-11 июля 1918 был подавлен мятеж командующего Восточным фронтом левого эсера </w:t>
      </w:r>
      <w:proofErr w:type="spellStart"/>
      <w:r w:rsidRPr="00EC2CF3">
        <w:rPr>
          <w:rFonts w:ascii="Times New Roman" w:hAnsi="Times New Roman" w:cs="Times New Roman"/>
          <w:color w:val="000000" w:themeColor="text1"/>
          <w:sz w:val="16"/>
          <w:szCs w:val="16"/>
        </w:rPr>
        <w:t>М.А.Муравьева</w:t>
      </w:r>
      <w:proofErr w:type="spellEnd"/>
      <w:r w:rsidRPr="00EC2CF3">
        <w:rPr>
          <w:rFonts w:ascii="Times New Roman" w:hAnsi="Times New Roman" w:cs="Times New Roman"/>
          <w:color w:val="000000" w:themeColor="text1"/>
          <w:sz w:val="16"/>
          <w:szCs w:val="16"/>
        </w:rPr>
        <w:t xml:space="preserve"> (3186) </w:t>
      </w:r>
      <w:proofErr w:type="spellStart"/>
      <w:r w:rsidRPr="00EC2CF3">
        <w:rPr>
          <w:rFonts w:ascii="Times New Roman" w:hAnsi="Times New Roman" w:cs="Times New Roman"/>
          <w:color w:val="000000" w:themeColor="text1"/>
          <w:sz w:val="16"/>
          <w:szCs w:val="16"/>
        </w:rPr>
        <w:t>предгубкомом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И.М.Варейкисом</w:t>
      </w:r>
      <w:proofErr w:type="spellEnd"/>
      <w:r w:rsidRPr="00EC2CF3">
        <w:rPr>
          <w:rFonts w:ascii="Times New Roman" w:hAnsi="Times New Roman" w:cs="Times New Roman"/>
          <w:color w:val="000000" w:themeColor="text1"/>
          <w:sz w:val="16"/>
          <w:szCs w:val="16"/>
        </w:rPr>
        <w:t xml:space="preserve"> и командующим фронтом был назначен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(3908,284).</w:t>
      </w:r>
    </w:p>
    <w:p w14:paraId="6F44E6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4FD7F2" w14:textId="32A08EEB" w:rsidR="009D1F88" w:rsidRPr="00EC2CF3" w:rsidRDefault="009D1F8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июля 1918 начался так называемый «мятеж Муравьева» (Михаила Муравьева), левого эсера, назначенного 13 июня командующим Восточным фронтом Красной Армии (фронт разворачивался против Народной армии </w:t>
      </w:r>
      <w:proofErr w:type="spellStart"/>
      <w:r w:rsidRPr="00EC2CF3">
        <w:rPr>
          <w:rFonts w:ascii="Times New Roman" w:hAnsi="Times New Roman" w:cs="Times New Roman"/>
          <w:color w:val="000000" w:themeColor="text1"/>
          <w:sz w:val="16"/>
          <w:szCs w:val="16"/>
        </w:rPr>
        <w:t>Комуч</w:t>
      </w:r>
      <w:proofErr w:type="spellEnd"/>
      <w:r w:rsidRPr="00EC2CF3">
        <w:rPr>
          <w:rFonts w:ascii="Times New Roman" w:hAnsi="Times New Roman" w:cs="Times New Roman"/>
          <w:color w:val="000000" w:themeColor="text1"/>
          <w:sz w:val="16"/>
          <w:szCs w:val="16"/>
        </w:rPr>
        <w:t xml:space="preserve"> и восставшего Чехословацкого корпуса). Любопытно, что 6 и 7 июля, в дни восстания левых эсеров в Москве, Муравьев не предпринимал никаких действий и заверял Ленина в верности Советской власти.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 в ночь с 9 на 10 июля командующий неожиданно покинул штаб фронта в Казани. Вместе с двумя верными полками он переместился на пароходы и отплыл в направлении Симбирска (ныне Ульяновск) (17045).</w:t>
      </w:r>
    </w:p>
    <w:p w14:paraId="2F1C40B2"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69EAC81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6F0A71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BD54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немецкий генерал Людендорф отказал Украине в просьбе дать в ее распоряжение часть кораблей захваченного Черноморского флота России (4962).</w:t>
      </w:r>
    </w:p>
    <w:p w14:paraId="406D78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B5AF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июля 1918 президент Франции Клемансо принял бывшего главу Временного правительства России Керенского, но отказал тому в праве присутствовать на параде в День Бастилии (4962).</w:t>
      </w:r>
    </w:p>
    <w:p w14:paraId="4F1DA7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A1086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FCB73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13AA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июля 1918 согласно протоколу N 154 заседания СНК было утверждено Постановление о выдаче аванса в 200 тыс. руб. Московскому </w:t>
      </w:r>
      <w:proofErr w:type="spellStart"/>
      <w:r w:rsidRPr="00EC2CF3">
        <w:rPr>
          <w:rFonts w:ascii="Times New Roman" w:hAnsi="Times New Roman" w:cs="Times New Roman"/>
          <w:color w:val="000000" w:themeColor="text1"/>
          <w:sz w:val="16"/>
          <w:szCs w:val="16"/>
        </w:rPr>
        <w:t>аэротехническому</w:t>
      </w:r>
      <w:proofErr w:type="spellEnd"/>
      <w:r w:rsidRPr="00EC2CF3">
        <w:rPr>
          <w:rFonts w:ascii="Times New Roman" w:hAnsi="Times New Roman" w:cs="Times New Roman"/>
          <w:color w:val="000000" w:themeColor="text1"/>
          <w:sz w:val="16"/>
          <w:szCs w:val="16"/>
        </w:rPr>
        <w:t xml:space="preserve"> заводу (1849,54).</w:t>
      </w:r>
    </w:p>
    <w:p w14:paraId="1C8062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5D8FE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4656B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CD7F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Совет Народных Комиссаров объявил командующего Восточным фронтом Муравьева вне закона, как изменника и врага Родины. Совнарком назначил командующим Восточным фронтом И. И. Вацетиса, членами РВС П.А. Кобозева, К.X. Данишевского, К.А. Мехоношина и Ф.Ф. Раскольникова (с 16 июля) (4216).</w:t>
      </w:r>
    </w:p>
    <w:p w14:paraId="1398B0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AA3DC0" w14:textId="77777777" w:rsidR="00C75FDF" w:rsidRPr="00EC2CF3" w:rsidRDefault="00C75F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командующий Восточным фронтом эсер Муравьев с отрядом в 1 тыс. человек прибыл из Казани в Симбирск, арестовал советских работников, в том числе командарма Тухачевского. Приглашен на совещание с представителями большевиков, на котором и был застрелен</w:t>
      </w:r>
      <w:r w:rsidR="001A31C3" w:rsidRPr="00EC2CF3">
        <w:rPr>
          <w:rFonts w:ascii="Times New Roman" w:hAnsi="Times New Roman" w:cs="Times New Roman"/>
          <w:color w:val="000000" w:themeColor="text1"/>
          <w:sz w:val="16"/>
          <w:szCs w:val="16"/>
        </w:rPr>
        <w:t xml:space="preserve"> (12629)</w:t>
      </w:r>
      <w:r w:rsidRPr="00EC2CF3">
        <w:rPr>
          <w:rFonts w:ascii="Times New Roman" w:hAnsi="Times New Roman" w:cs="Times New Roman"/>
          <w:color w:val="000000" w:themeColor="text1"/>
          <w:sz w:val="16"/>
          <w:szCs w:val="16"/>
        </w:rPr>
        <w:t>.</w:t>
      </w:r>
    </w:p>
    <w:p w14:paraId="150FE570" w14:textId="77777777" w:rsidR="00C75FDF" w:rsidRPr="00EC2CF3" w:rsidRDefault="00C75FDF" w:rsidP="00B95404">
      <w:pPr>
        <w:spacing w:after="0" w:line="240" w:lineRule="auto"/>
        <w:jc w:val="both"/>
        <w:rPr>
          <w:rFonts w:ascii="Times New Roman" w:hAnsi="Times New Roman" w:cs="Times New Roman"/>
          <w:color w:val="000000" w:themeColor="text1"/>
          <w:sz w:val="16"/>
          <w:szCs w:val="16"/>
        </w:rPr>
      </w:pPr>
    </w:p>
    <w:p w14:paraId="1DE1C8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ГК Муравьев погиб в Симбирске (2239).</w:t>
      </w:r>
    </w:p>
    <w:p w14:paraId="79DEC6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6BBC9D"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11 июля 1918 отряд Муравьева высадился в Симбирске и занял город. Почти все находившиеся в городе советские руководители были арестованы (включая командующего 1-й армией Михаила Тухачевского). Из Симбирска Муравьев отправил телеграммы о непризнании Брестского мира, возобновлении войны с Германией и союзе с Чехословацким корпусом, а себя объявил главнокомандующим армии, которая будет воевать с немцами. Войскам фронта и Чехословацкому корпусу приказывалось двигаться к Волге и далее на запад. Также Муравьев предложил создать в Поволжье отдельную советскую республику во главе с левыми эсерами Марией Спиридоновой, Борисом Камковым и Владимиром Карелиным.</w:t>
      </w:r>
    </w:p>
    <w:p w14:paraId="2A2FB81D"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 xml:space="preserve">Ленин и Троцкий в совместном обращении назвали бывшего главнокомандующего изменником и врагом народа, потребовав от «всякого честного гражданина» застрелить его на месте. Но Муравьев был убит еще до обнародования этого обращения, когда в тот же день, 11 июля, после отправки телеграмм явился в симбирский совет и потребовал от него передачи власти. Там он угодил в засаду, устроенную председателем губернского парткома ВКП(б) Иосифом </w:t>
      </w:r>
      <w:proofErr w:type="spellStart"/>
      <w:r w:rsidRPr="00EC2CF3">
        <w:rPr>
          <w:color w:val="000000" w:themeColor="text1"/>
          <w:sz w:val="16"/>
          <w:szCs w:val="16"/>
        </w:rPr>
        <w:t>Варейкисом</w:t>
      </w:r>
      <w:proofErr w:type="spellEnd"/>
      <w:r w:rsidRPr="00EC2CF3">
        <w:rPr>
          <w:color w:val="000000" w:themeColor="text1"/>
          <w:sz w:val="16"/>
          <w:szCs w:val="16"/>
        </w:rPr>
        <w:t xml:space="preserve"> и все теми же (как и в Москве) латышскими стрелками.</w:t>
      </w:r>
    </w:p>
    <w:p w14:paraId="03B70BBA" w14:textId="1EA88A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 xml:space="preserve">Несмотря на кратковременность и неудачный исход «мятежа Муравьева», он все-таки нанес большевикам колоссальный урон. Управление войсками Восточного </w:t>
      </w:r>
      <w:r w:rsidRPr="00EC2CF3">
        <w:rPr>
          <w:color w:val="000000" w:themeColor="text1"/>
          <w:sz w:val="16"/>
          <w:szCs w:val="16"/>
        </w:rPr>
        <w:lastRenderedPageBreak/>
        <w:t>фронта было дезорганизовано сначала телеграммами главкома Муравьева о мире с чехословаками и войне с Германией, а затем</w:t>
      </w:r>
      <w:r w:rsidR="00D30863" w:rsidRPr="00EC2CF3">
        <w:rPr>
          <w:color w:val="000000" w:themeColor="text1"/>
          <w:sz w:val="16"/>
          <w:szCs w:val="16"/>
        </w:rPr>
        <w:t xml:space="preserve"> </w:t>
      </w:r>
      <w:r w:rsidRPr="00EC2CF3">
        <w:rPr>
          <w:color w:val="000000" w:themeColor="text1"/>
          <w:sz w:val="16"/>
          <w:szCs w:val="16"/>
        </w:rPr>
        <w:t xml:space="preserve">— об измене Муравьева. В результате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вскоре удалось серьезно потеснить «красных» и изгнать их из Симбирска, Казани и других городов Поволжья, что вызвало в Москве паническое состояние. Тем более, что «красные» в середине июля терпели тяжелые поражения и на востоке Сибири (17045).</w:t>
      </w:r>
    </w:p>
    <w:p w14:paraId="20499439"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41C80448"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11 июля 1941 Красная Армия без боя оставила Иркутск, куда вступили сибирские «белые» и чехословаки. Отряды «красных» отступали к Байкалу. Продолжалось восстание в Ярославле, организованное «Союзом защиты Родины и Свободы» (17045).</w:t>
      </w:r>
    </w:p>
    <w:p w14:paraId="31591320"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413F8BB7"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11 июля 1918 началось еще одно восстание против большевиков, на этот раз уже в Закаспийской области (современная территория Туркмении). Лидерами восстания вновь стали антибольшевистские социалисты — эсеры и меньшевики (в частности, Федор Фунтиков, ставший главой правительства Закаспийской области, был простым машинистом паровоза и членом партии эсеров с многолетним стажем). Поводом для начала выступления стало объявление о принудительной мобилизации местных русских рабочих (большинство из них были высокооплачиваемые железнодорожники, сторонники меньшевиков и эсеров) в Красную армию для борьбы с казачеством Оренбургской губернии.</w:t>
      </w:r>
    </w:p>
    <w:p w14:paraId="3DDFC432" w14:textId="59F388E8"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 xml:space="preserve">Еще в начале июля рабочие </w:t>
      </w:r>
      <w:proofErr w:type="spellStart"/>
      <w:r w:rsidRPr="00EC2CF3">
        <w:rPr>
          <w:color w:val="000000" w:themeColor="text1"/>
          <w:sz w:val="16"/>
          <w:szCs w:val="16"/>
        </w:rPr>
        <w:t>Асхабада</w:t>
      </w:r>
      <w:proofErr w:type="spellEnd"/>
      <w:r w:rsidRPr="00EC2CF3">
        <w:rPr>
          <w:color w:val="000000" w:themeColor="text1"/>
          <w:sz w:val="16"/>
          <w:szCs w:val="16"/>
        </w:rPr>
        <w:t xml:space="preserve"> (ныне Ашхабад, столица Туркменистана) избили местного военного комиссара, разоружили солдат и заставили переизбрать местный совет. Вскоре волнения охватили и города западной Туркмении — </w:t>
      </w:r>
      <w:proofErr w:type="spellStart"/>
      <w:r w:rsidRPr="00EC2CF3">
        <w:rPr>
          <w:color w:val="000000" w:themeColor="text1"/>
          <w:sz w:val="16"/>
          <w:szCs w:val="16"/>
        </w:rPr>
        <w:t>Кизыл-Арват</w:t>
      </w:r>
      <w:proofErr w:type="spellEnd"/>
      <w:r w:rsidRPr="00EC2CF3">
        <w:rPr>
          <w:color w:val="000000" w:themeColor="text1"/>
          <w:sz w:val="16"/>
          <w:szCs w:val="16"/>
        </w:rPr>
        <w:t xml:space="preserve"> (ныне Сердар) и Красноводск (ныне Туркменбаши). Для подавления волнений из Ташкента выдвинулся отряд «красных» «воинов-интернационалистов», набранных из числа</w:t>
      </w:r>
      <w:r w:rsidR="004F365D">
        <w:rPr>
          <w:color w:val="000000" w:themeColor="text1"/>
          <w:sz w:val="16"/>
          <w:szCs w:val="16"/>
        </w:rPr>
        <w:t xml:space="preserve"> </w:t>
      </w:r>
      <w:r w:rsidRPr="00EC2CF3">
        <w:rPr>
          <w:color w:val="000000" w:themeColor="text1"/>
          <w:sz w:val="16"/>
          <w:szCs w:val="16"/>
        </w:rPr>
        <w:t xml:space="preserve">венгерских пленных. Отряд вступил в </w:t>
      </w:r>
      <w:proofErr w:type="spellStart"/>
      <w:r w:rsidRPr="00EC2CF3">
        <w:rPr>
          <w:color w:val="000000" w:themeColor="text1"/>
          <w:sz w:val="16"/>
          <w:szCs w:val="16"/>
        </w:rPr>
        <w:t>Асхабад</w:t>
      </w:r>
      <w:proofErr w:type="spellEnd"/>
      <w:r w:rsidRPr="00EC2CF3">
        <w:rPr>
          <w:color w:val="000000" w:themeColor="text1"/>
          <w:sz w:val="16"/>
          <w:szCs w:val="16"/>
        </w:rPr>
        <w:t xml:space="preserve"> и устроил в городе настоящий террор: был арестован весь состав управления железной дороги, распущен и вновь переизбран избранный рабочими совет, часть «зачинщиков» была расстреляна, в городе было введено осадное положение. После этого отряд «красных» двинулся в города западной Туркмении, но тут в </w:t>
      </w:r>
      <w:proofErr w:type="spellStart"/>
      <w:r w:rsidRPr="00EC2CF3">
        <w:rPr>
          <w:color w:val="000000" w:themeColor="text1"/>
          <w:sz w:val="16"/>
          <w:szCs w:val="16"/>
        </w:rPr>
        <w:t>Асхабаде</w:t>
      </w:r>
      <w:proofErr w:type="spellEnd"/>
      <w:r w:rsidRPr="00EC2CF3">
        <w:rPr>
          <w:color w:val="000000" w:themeColor="text1"/>
          <w:sz w:val="16"/>
          <w:szCs w:val="16"/>
        </w:rPr>
        <w:t xml:space="preserve"> началось уже серьезное восстание.</w:t>
      </w:r>
    </w:p>
    <w:p w14:paraId="4C768E66"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 xml:space="preserve">В ночь на 12 июля был образован забастовочный комитет, а затем и исполнительный совет, позже трансформировавшийся в Закаспийское временное правительство. Рабочие </w:t>
      </w:r>
      <w:proofErr w:type="spellStart"/>
      <w:r w:rsidRPr="00EC2CF3">
        <w:rPr>
          <w:color w:val="000000" w:themeColor="text1"/>
          <w:sz w:val="16"/>
          <w:szCs w:val="16"/>
        </w:rPr>
        <w:t>Асхабада</w:t>
      </w:r>
      <w:proofErr w:type="spellEnd"/>
      <w:r w:rsidRPr="00EC2CF3">
        <w:rPr>
          <w:color w:val="000000" w:themeColor="text1"/>
          <w:sz w:val="16"/>
          <w:szCs w:val="16"/>
        </w:rPr>
        <w:t xml:space="preserve"> и Красноводска с двух сторон окружили карательный отряд «красных», разгромили его и расстреляли командира вместе с женой. Вскоре о поддержке Закаспийского правительства заявили местные туркменские племена, пообещавшие перехватывать и уничтожать новые «красные» отряды. Продолжались бои и на юге России, где Добровольческая армия перешла к очистке от «красных» Кубани (17045).</w:t>
      </w:r>
    </w:p>
    <w:p w14:paraId="7B41CFE5" w14:textId="77777777" w:rsidR="009D1F88" w:rsidRPr="00EC2CF3" w:rsidRDefault="009D1F88" w:rsidP="00B95404">
      <w:pPr>
        <w:pStyle w:val="ae"/>
        <w:spacing w:before="0" w:after="0"/>
        <w:jc w:val="both"/>
        <w:rPr>
          <w:color w:val="000000" w:themeColor="text1"/>
          <w:sz w:val="16"/>
          <w:szCs w:val="16"/>
        </w:rPr>
      </w:pPr>
    </w:p>
    <w:p w14:paraId="26D17329"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11 июля 1918 в ходе жестоких боев было занято село Медвежье (ныне Красногвардейское на западе нынешнего Ставропольского края. Здесь «добровольцам» оказали упорное сопротивление отряды красных матросов, которые были полностью уничтожены. 12 июля была занята станица Успенская, а 13 июля Ильинская (на востоке нынешнего Краснодарского края). 14 июля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4C3BC62F"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2C2ECE3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AA914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90D9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Совнарком России утвердил первый советский бюджет на полугодие (4962).</w:t>
      </w:r>
    </w:p>
    <w:p w14:paraId="46F46D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15A57E"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в 1918 году Декретом СНК был утвержден бюджет на январь - июнь 1918г. – первый государственный бюджет Советской республики (14949).</w:t>
      </w:r>
    </w:p>
    <w:p w14:paraId="1B7A9889"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11E110B3"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г., — тогда, когда уже кончился бюджетный период - была утверждена государственная роспись. Все кредиты, разрешенные по этой росписи, имели льготный срок до 31 июля 1918 г. Самой главной особенностью этого первого Бюджета Советской России явилась попытка возвращения к бюджетному единству, утраченному с начала войны. Доходы были определены в 2.852.726.548 руб., а расходы — в 17.602.727.444 руб. 3 июля 1918 г. были изданы правила о составлении Бюджета на второе полугодие 1918 г. Комиссариат финансов решил остаться при полугодовом Бюджете, считая совершенно невозможным составление годового Бюджета. Роспись общегосударственных доходов и расходов на июль-декабрь 1918 г. была утверждена 3 декабря 1918 г. Расходы были исчислены в 29.103 млрд. руб., доходы — в 12.730 млрд. руб., при чем в доходы было внесено 10 млрд. руб. поступлений от чрезвычайного единовременного налога с лиц, принадлежащих к имущественным группам городского и сельского населения. В объяснительной записке говорилось, что, когда социалистическое переустройство России будет закончено, тогда государственные бюджеты будут служить отражением не состояния денежных оборотов государственного казначейства по притоку денежных средств в кассы и по их расходованию из касс, но состояния оборотов с материальными ценностями, принадлежащими государству, а исполнение бюджетов будет происходить без денег, по крайней мере, в их нынешней форме. «Если к этому времени внутренняя и внешняя торговля будут организованы на началах товарообмена, должно потерять значение и количество выпущенных нами кредитных билетов. Ненужные в дальнейшем обороте, они без ущерба для государства самой жизнью будут аннулированы»</w:t>
      </w:r>
    </w:p>
    <w:p w14:paraId="024A51DD"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Государственная роспись доходов и расходов на июль — декабрь 1918 года предусматривала крупные ассигнования на строительство. В мае 1918 г. Совнарком утвердил обширный план мелиоративных работ по увеличению обеспечения русской текстильной промышленности хлопком 10, включавший, в частности, орошение 500 тыс. десятин Голодной степи Комитет государственных сооружений получил 50 млн, руб. на подготовительные мероприятия. Составленная им программа, рассчитанная на 4—5 лет, намечала строительство железнодорожных линий, водных путей и электростанций, крупные мелиоративные работы в Среднеазиатских республиках, Поволжье, Приуралье и некоторых других районах страны. Иностранная военная интервенция и гражданская война сорвали осуществление этой программы (21170).</w:t>
      </w:r>
    </w:p>
    <w:p w14:paraId="78332C8D" w14:textId="77777777" w:rsidR="00E34C75" w:rsidRPr="00EC2CF3" w:rsidRDefault="00E34C75" w:rsidP="00B95404">
      <w:pPr>
        <w:spacing w:after="0" w:line="240" w:lineRule="auto"/>
        <w:jc w:val="both"/>
        <w:rPr>
          <w:rFonts w:ascii="Times New Roman" w:hAnsi="Times New Roman" w:cs="Times New Roman"/>
          <w:color w:val="000000" w:themeColor="text1"/>
          <w:sz w:val="16"/>
          <w:szCs w:val="16"/>
        </w:rPr>
      </w:pPr>
    </w:p>
    <w:p w14:paraId="493A775E" w14:textId="77777777" w:rsidR="00EA0110" w:rsidRPr="00EC2CF3" w:rsidRDefault="00EA0110"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11 июля 1918 г. на заседании Совета Народных Комиссаров В.И.Л. пишет записку народному комиссару финансов И. Э. Гуковскому с предложением дать задания по подготовке образца новых советских денежных знаков и составляет проект постановления по подготовке их выпуска. Предполагалось провести реформу с учетом классовых различий владельцев денег. В. И. Ленин предлагал произвести обмен старых денег на новые следующим образом: первые 10 тыс. рублей обменивались полностью, рубль на рубль, а последующие 10 тыс.— на 5 тыс. рублей и т. д.</w:t>
      </w:r>
    </w:p>
    <w:p w14:paraId="63022272" w14:textId="77777777" w:rsidR="00EA0110" w:rsidRPr="00EC2CF3" w:rsidRDefault="00EA0110"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Однако обстановка, сложившаяся в стране, — иностранная интервенция и гражданская война — помешали осуществлению намеченных мероприятий по проведению денежной реформы. Советское правительство, продолжая эмиссию, начало выпуск бумажных денег с 1919 г. Декретом Совета Народных Комиссаров от 4 февраля 1919 г.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63F04C53" w14:textId="77777777" w:rsidR="00EA0110" w:rsidRPr="00EC2CF3" w:rsidRDefault="00EA0110"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4ACEE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июля 1918 состоялись белогвардейские мятежи в Муроме, Арзамасе, </w:t>
      </w:r>
      <w:proofErr w:type="spellStart"/>
      <w:r w:rsidRPr="00EC2CF3">
        <w:rPr>
          <w:rFonts w:ascii="Times New Roman" w:hAnsi="Times New Roman" w:cs="Times New Roman"/>
          <w:color w:val="000000" w:themeColor="text1"/>
          <w:sz w:val="16"/>
          <w:szCs w:val="16"/>
        </w:rPr>
        <w:t>Ростове</w:t>
      </w:r>
      <w:proofErr w:type="spellEnd"/>
      <w:r w:rsidRPr="00EC2CF3">
        <w:rPr>
          <w:rFonts w:ascii="Times New Roman" w:hAnsi="Times New Roman" w:cs="Times New Roman"/>
          <w:color w:val="000000" w:themeColor="text1"/>
          <w:sz w:val="16"/>
          <w:szCs w:val="16"/>
        </w:rPr>
        <w:t xml:space="preserve"> Великом и Рыбинске (2239).</w:t>
      </w:r>
    </w:p>
    <w:p w14:paraId="495903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E54A2E" w14:textId="77777777" w:rsidR="00987AAE" w:rsidRPr="00EC2CF3" w:rsidRDefault="00987AAE" w:rsidP="00B95404">
      <w:pPr>
        <w:pStyle w:val="ae"/>
        <w:spacing w:before="0" w:after="0"/>
        <w:jc w:val="both"/>
        <w:rPr>
          <w:color w:val="000000" w:themeColor="text1"/>
          <w:sz w:val="16"/>
          <w:szCs w:val="16"/>
        </w:rPr>
      </w:pPr>
      <w:r w:rsidRPr="00EC2CF3">
        <w:rPr>
          <w:color w:val="000000" w:themeColor="text1"/>
          <w:sz w:val="16"/>
          <w:szCs w:val="16"/>
        </w:rPr>
        <w:t xml:space="preserve">11 июля 1918т Литовская </w:t>
      </w:r>
      <w:proofErr w:type="spellStart"/>
      <w:r w:rsidRPr="00EC2CF3">
        <w:rPr>
          <w:color w:val="000000" w:themeColor="text1"/>
          <w:sz w:val="16"/>
          <w:szCs w:val="16"/>
        </w:rPr>
        <w:t>Тариба</w:t>
      </w:r>
      <w:proofErr w:type="spellEnd"/>
      <w:r w:rsidRPr="00EC2CF3">
        <w:rPr>
          <w:color w:val="000000" w:themeColor="text1"/>
          <w:sz w:val="16"/>
          <w:szCs w:val="16"/>
        </w:rPr>
        <w:t xml:space="preserve"> (Совет Литвы, оккупированной с 1915 года немецкими войсками) провозгласила Литву королевством. Конституционным монархом должен был стать немецкий принц Вильгельм фон </w:t>
      </w:r>
      <w:proofErr w:type="spellStart"/>
      <w:r w:rsidRPr="00EC2CF3">
        <w:rPr>
          <w:color w:val="000000" w:themeColor="text1"/>
          <w:sz w:val="16"/>
          <w:szCs w:val="16"/>
        </w:rPr>
        <w:t>Урах</w:t>
      </w:r>
      <w:proofErr w:type="spellEnd"/>
      <w:r w:rsidRPr="00EC2CF3">
        <w:rPr>
          <w:color w:val="000000" w:themeColor="text1"/>
          <w:sz w:val="16"/>
          <w:szCs w:val="16"/>
        </w:rPr>
        <w:t xml:space="preserve"> под именем </w:t>
      </w:r>
      <w:proofErr w:type="spellStart"/>
      <w:r w:rsidRPr="00EC2CF3">
        <w:rPr>
          <w:color w:val="000000" w:themeColor="text1"/>
          <w:sz w:val="16"/>
          <w:szCs w:val="16"/>
        </w:rPr>
        <w:t>Миндовга</w:t>
      </w:r>
      <w:proofErr w:type="spellEnd"/>
      <w:r w:rsidRPr="00EC2CF3">
        <w:rPr>
          <w:color w:val="000000" w:themeColor="text1"/>
          <w:sz w:val="16"/>
          <w:szCs w:val="16"/>
        </w:rPr>
        <w:t xml:space="preserve"> II. Но ввиду скорого окончания войны и поражения Германии король так и не успел короноваться и даже приехать в Литву (17045).</w:t>
      </w:r>
    </w:p>
    <w:p w14:paraId="555BC1E4" w14:textId="77777777" w:rsidR="00987AAE" w:rsidRPr="00EC2CF3" w:rsidRDefault="00987AAE" w:rsidP="00B95404">
      <w:pPr>
        <w:spacing w:after="0" w:line="240" w:lineRule="auto"/>
        <w:jc w:val="both"/>
        <w:rPr>
          <w:rFonts w:ascii="Times New Roman" w:hAnsi="Times New Roman" w:cs="Times New Roman"/>
          <w:color w:val="000000" w:themeColor="text1"/>
          <w:sz w:val="16"/>
          <w:szCs w:val="16"/>
        </w:rPr>
      </w:pPr>
    </w:p>
    <w:p w14:paraId="3C2A39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было антибольшевистское восстание в Ашхабаде (3481).</w:t>
      </w:r>
    </w:p>
    <w:p w14:paraId="3AE6C5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43F09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43717C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AF70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июля 1918 Хельсинки. Германское командование выступило против заключения мира Финляндии с Великобританией, но за мир с Россией (7450).</w:t>
      </w:r>
    </w:p>
    <w:p w14:paraId="2C8B4A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BF72E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9A7E8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9DB5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июля 1918 Союзная авиация вновь предприняла бомбовый удар по </w:t>
      </w:r>
      <w:proofErr w:type="spellStart"/>
      <w:r w:rsidRPr="00EC2CF3">
        <w:rPr>
          <w:rFonts w:ascii="Times New Roman" w:hAnsi="Times New Roman" w:cs="Times New Roman"/>
          <w:color w:val="000000" w:themeColor="text1"/>
          <w:sz w:val="16"/>
          <w:szCs w:val="16"/>
        </w:rPr>
        <w:t>Тионвилю</w:t>
      </w:r>
      <w:proofErr w:type="spellEnd"/>
      <w:r w:rsidRPr="00EC2CF3">
        <w:rPr>
          <w:rFonts w:ascii="Times New Roman" w:hAnsi="Times New Roman" w:cs="Times New Roman"/>
          <w:color w:val="000000" w:themeColor="text1"/>
          <w:sz w:val="16"/>
          <w:szCs w:val="16"/>
        </w:rPr>
        <w:t xml:space="preserve">. С первого захода сброшено 8 бомб на Северную станцию и на железнодорожные пути в </w:t>
      </w:r>
      <w:proofErr w:type="spellStart"/>
      <w:r w:rsidRPr="00EC2CF3">
        <w:rPr>
          <w:rFonts w:ascii="Times New Roman" w:hAnsi="Times New Roman" w:cs="Times New Roman"/>
          <w:color w:val="000000" w:themeColor="text1"/>
          <w:sz w:val="16"/>
          <w:szCs w:val="16"/>
        </w:rPr>
        <w:t>Тион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виле</w:t>
      </w:r>
      <w:proofErr w:type="spellEnd"/>
      <w:r w:rsidRPr="00EC2CF3">
        <w:rPr>
          <w:rFonts w:ascii="Times New Roman" w:hAnsi="Times New Roman" w:cs="Times New Roman"/>
          <w:color w:val="000000" w:themeColor="text1"/>
          <w:sz w:val="16"/>
          <w:szCs w:val="16"/>
        </w:rPr>
        <w:t>; 9 человек погибло, 5 было ранено. Со второго захода сброшено 3 бомбы на ту же Северную станцию; одной разрушен путь, другой вызван взрыв поезда со снарядами; погибло 4 человека и 6 ранено, убито 66 лошадей (11999).</w:t>
      </w:r>
    </w:p>
    <w:p w14:paraId="223613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98CB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11 июля 1918 немецкий принц Вильгельм Вюртемберг провозглашен королем Литвы </w:t>
      </w:r>
      <w:proofErr w:type="spellStart"/>
      <w:r w:rsidRPr="00EC2CF3">
        <w:rPr>
          <w:rFonts w:ascii="Times New Roman" w:hAnsi="Times New Roman" w:cs="Times New Roman"/>
          <w:color w:val="000000" w:themeColor="text1"/>
          <w:sz w:val="16"/>
          <w:szCs w:val="16"/>
        </w:rPr>
        <w:t>Миндовом</w:t>
      </w:r>
      <w:proofErr w:type="spellEnd"/>
      <w:r w:rsidRPr="00EC2CF3">
        <w:rPr>
          <w:rFonts w:ascii="Times New Roman" w:hAnsi="Times New Roman" w:cs="Times New Roman"/>
          <w:color w:val="000000" w:themeColor="text1"/>
          <w:sz w:val="16"/>
          <w:szCs w:val="16"/>
        </w:rPr>
        <w:t xml:space="preserve"> II (4962).</w:t>
      </w:r>
    </w:p>
    <w:p w14:paraId="73C138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941FB2" w14:textId="77777777" w:rsidR="00B302A6" w:rsidRPr="00EC2CF3" w:rsidRDefault="00B302A6" w:rsidP="00B302A6">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E90DDA9" w14:textId="77777777" w:rsidR="00B302A6" w:rsidRPr="00EC2CF3" w:rsidRDefault="00B302A6" w:rsidP="00B302A6">
      <w:pPr>
        <w:spacing w:after="0" w:line="240" w:lineRule="auto"/>
        <w:jc w:val="both"/>
        <w:rPr>
          <w:rFonts w:ascii="Times New Roman" w:hAnsi="Times New Roman" w:cs="Times New Roman"/>
          <w:color w:val="000000" w:themeColor="text1"/>
          <w:sz w:val="16"/>
          <w:szCs w:val="16"/>
        </w:rPr>
      </w:pPr>
    </w:p>
    <w:p w14:paraId="069468C0" w14:textId="77777777" w:rsidR="00B302A6" w:rsidRPr="00B302A6" w:rsidRDefault="00B302A6" w:rsidP="00B302A6">
      <w:pPr>
        <w:spacing w:after="0" w:line="240" w:lineRule="auto"/>
        <w:jc w:val="both"/>
        <w:rPr>
          <w:rFonts w:ascii="Times New Roman" w:hAnsi="Times New Roman" w:cs="Times New Roman"/>
          <w:i/>
          <w:iCs/>
          <w:color w:val="0070C0"/>
          <w:sz w:val="16"/>
          <w:szCs w:val="16"/>
        </w:rPr>
      </w:pPr>
      <w:r w:rsidRPr="00AA4406">
        <w:rPr>
          <w:rStyle w:val="aff"/>
          <w:rFonts w:ascii="Times New Roman" w:hAnsi="Times New Roman" w:cs="Times New Roman"/>
          <w:color w:val="0070C0"/>
          <w:spacing w:val="0"/>
          <w:sz w:val="16"/>
          <w:szCs w:val="16"/>
        </w:rPr>
        <w:t>12 июля 1918-го ВСНХ своим постановлением от отнес «заводы воздухоплавательных аппаратов» к четвертой категории, то есть – к последней по снабжению топливом, электроэнергией, сырьем и материалами. Тем не менее в 1918 году заводы Москвы и Петрограда, базируясь в основном на дореволюционном заделе, выпустили 255 самолетов и 79 моторов (в 1917-м – 1099 самолетов и 374 мотор</w:t>
      </w:r>
      <w:hyperlink w:anchor="bookmark6" w:tooltip="Current Document">
        <w:r w:rsidRPr="00B302A6">
          <w:rPr>
            <w:rStyle w:val="aff"/>
            <w:rFonts w:ascii="Times New Roman" w:hAnsi="Times New Roman" w:cs="Times New Roman"/>
            <w:color w:val="0070C0"/>
            <w:spacing w:val="0"/>
            <w:sz w:val="16"/>
            <w:szCs w:val="16"/>
          </w:rPr>
          <w:t>а - д</w:t>
        </w:r>
        <w:r w:rsidRPr="00B302A6">
          <w:rPr>
            <w:rStyle w:val="aff3"/>
            <w:rFonts w:ascii="Times New Roman" w:hAnsi="Times New Roman" w:cs="Times New Roman"/>
            <w:i w:val="0"/>
            <w:iCs w:val="0"/>
            <w:color w:val="0070C0"/>
            <w:sz w:val="16"/>
            <w:szCs w:val="16"/>
            <w:lang w:val="ru-RU"/>
          </w:rPr>
          <w:t>ля сравнения в том же 1917-м году Великобритания построила 14700 самолетов, Франция – 14900, Германия – более 19000</w:t>
        </w:r>
        <w:r w:rsidRPr="00B302A6">
          <w:rPr>
            <w:rStyle w:val="aff"/>
            <w:rFonts w:ascii="Times New Roman" w:hAnsi="Times New Roman" w:cs="Times New Roman"/>
            <w:i/>
            <w:iCs/>
            <w:color w:val="0070C0"/>
            <w:spacing w:val="0"/>
            <w:sz w:val="16"/>
            <w:szCs w:val="16"/>
          </w:rPr>
          <w:t>)</w:t>
        </w:r>
      </w:hyperlink>
      <w:r w:rsidRPr="00B302A6">
        <w:rPr>
          <w:rStyle w:val="aff"/>
          <w:rFonts w:ascii="Times New Roman" w:hAnsi="Times New Roman" w:cs="Times New Roman"/>
          <w:i/>
          <w:iCs/>
          <w:color w:val="0070C0"/>
          <w:spacing w:val="0"/>
          <w:sz w:val="16"/>
          <w:szCs w:val="16"/>
        </w:rPr>
        <w:t>.</w:t>
      </w:r>
    </w:p>
    <w:p w14:paraId="068344C0" w14:textId="77777777" w:rsidR="00B302A6" w:rsidRPr="00AA4406" w:rsidRDefault="00B302A6" w:rsidP="00B302A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 следующий год положение еще более ухудшилось. С января по апрель 1919-го большинство авиазаводов простаивало из-за отсутствия электричества. Численность рабочих сократилась на 30 – 40%. Затем производство возобновилось, хотя и в гораздо меньших объемах. Несмотря на то, что требования к новой продукции были значительно снижены (самолеты поступали с заводов без проверки соблюдения технических условий на материалы и даже без приборов, которые надлежало брать со списанных машин), за весь 1919 год объем выпуска составил всего 137 аэропланов и 77 авиадвигателей.</w:t>
      </w:r>
    </w:p>
    <w:p w14:paraId="74F139A9" w14:textId="77777777" w:rsidR="00B302A6" w:rsidRPr="00AA4406" w:rsidRDefault="00B302A6" w:rsidP="00B302A6">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Только к концу 1919-го, когда авиаиндустрия уже «дышала на ладан», советское правительство изменило к ней отношение (25133).</w:t>
      </w:r>
    </w:p>
    <w:p w14:paraId="653E0646" w14:textId="77777777" w:rsidR="00B302A6" w:rsidRPr="00AA4406" w:rsidRDefault="00B302A6" w:rsidP="00B302A6">
      <w:pPr>
        <w:spacing w:after="0" w:line="240" w:lineRule="auto"/>
        <w:jc w:val="both"/>
        <w:rPr>
          <w:rFonts w:ascii="Times New Roman" w:hAnsi="Times New Roman" w:cs="Times New Roman"/>
          <w:color w:val="0070C0"/>
          <w:sz w:val="16"/>
          <w:szCs w:val="16"/>
        </w:rPr>
      </w:pPr>
    </w:p>
    <w:p w14:paraId="56A2F074" w14:textId="77777777" w:rsidR="00972FEA"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3EF88C1" w14:textId="77777777" w:rsidR="00972FEA" w:rsidRPr="00EC2CF3" w:rsidRDefault="00972FEA" w:rsidP="00B95404">
      <w:pPr>
        <w:spacing w:after="0" w:line="240" w:lineRule="auto"/>
        <w:jc w:val="both"/>
        <w:rPr>
          <w:rFonts w:ascii="Times New Roman" w:hAnsi="Times New Roman" w:cs="Times New Roman"/>
          <w:color w:val="000000" w:themeColor="text1"/>
          <w:sz w:val="16"/>
          <w:szCs w:val="16"/>
        </w:rPr>
      </w:pPr>
    </w:p>
    <w:p w14:paraId="575E1C31" w14:textId="35F40BFF" w:rsidR="00972FEA" w:rsidRPr="00EC2CF3" w:rsidRDefault="00972FEA" w:rsidP="00B95404">
      <w:pPr>
        <w:pStyle w:val="ae"/>
        <w:spacing w:before="0" w:after="0"/>
        <w:jc w:val="both"/>
        <w:rPr>
          <w:color w:val="000000" w:themeColor="text1"/>
          <w:sz w:val="16"/>
          <w:szCs w:val="16"/>
        </w:rPr>
      </w:pPr>
      <w:r w:rsidRPr="00EC2CF3">
        <w:rPr>
          <w:color w:val="000000" w:themeColor="text1"/>
          <w:sz w:val="16"/>
          <w:szCs w:val="16"/>
        </w:rPr>
        <w:t>12 июля 1918 правительство Грузии, ориентировавшееся на Германию, заключило договор с немцами о концессиях. Согласно этому договору, Германия получала в эксплуатацию марганцевые рудники в районе Кутаиси на 30 лет, порт Поти</w:t>
      </w:r>
      <w:r w:rsidR="00D30863" w:rsidRPr="00EC2CF3">
        <w:rPr>
          <w:color w:val="000000" w:themeColor="text1"/>
          <w:sz w:val="16"/>
          <w:szCs w:val="16"/>
        </w:rPr>
        <w:t xml:space="preserve"> </w:t>
      </w:r>
      <w:r w:rsidRPr="00EC2CF3">
        <w:rPr>
          <w:color w:val="000000" w:themeColor="text1"/>
          <w:sz w:val="16"/>
          <w:szCs w:val="16"/>
        </w:rPr>
        <w:t>на 60 лет, железную дорогу Шорапани-Чиатура-Сачхере (на западе Грузии, в районе месторождений марганца и других полезных ископаемых) на 40 лет (17045).</w:t>
      </w:r>
    </w:p>
    <w:p w14:paraId="506C79F6" w14:textId="77777777" w:rsidR="00972FEA" w:rsidRPr="00EC2CF3" w:rsidRDefault="00972FEA" w:rsidP="00B95404">
      <w:pPr>
        <w:spacing w:after="0" w:line="240" w:lineRule="auto"/>
        <w:jc w:val="both"/>
        <w:rPr>
          <w:rFonts w:ascii="Times New Roman" w:hAnsi="Times New Roman" w:cs="Times New Roman"/>
          <w:color w:val="000000" w:themeColor="text1"/>
          <w:sz w:val="16"/>
          <w:szCs w:val="16"/>
        </w:rPr>
      </w:pPr>
    </w:p>
    <w:p w14:paraId="6C8FBD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616081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4D9C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июля 1918 советское правительство выразило протест странам Антанты в связи с высадками их войск в России (4962).</w:t>
      </w:r>
    </w:p>
    <w:p w14:paraId="127A9E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304A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8A177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7FA4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июля 1918 в Тихом океане из-за взрыва боеприпасов японского линкора “</w:t>
      </w:r>
      <w:proofErr w:type="spellStart"/>
      <w:r w:rsidRPr="00EC2CF3">
        <w:rPr>
          <w:rFonts w:ascii="Times New Roman" w:hAnsi="Times New Roman" w:cs="Times New Roman"/>
          <w:color w:val="000000" w:themeColor="text1"/>
          <w:sz w:val="16"/>
          <w:szCs w:val="16"/>
        </w:rPr>
        <w:t>Каваши</w:t>
      </w:r>
      <w:proofErr w:type="spellEnd"/>
      <w:r w:rsidRPr="00EC2CF3">
        <w:rPr>
          <w:rFonts w:ascii="Times New Roman" w:hAnsi="Times New Roman" w:cs="Times New Roman"/>
          <w:color w:val="000000" w:themeColor="text1"/>
          <w:sz w:val="16"/>
          <w:szCs w:val="16"/>
        </w:rPr>
        <w:t>” погибло 500 человек (4962).</w:t>
      </w:r>
    </w:p>
    <w:p w14:paraId="1CC99B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4E19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июля 1918 Гаити объявила войну Германии (4962).</w:t>
      </w:r>
    </w:p>
    <w:p w14:paraId="383978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CABFC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02C20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D9DF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июля 1919 г. Красная Армия освободила Златоуст. Началось восстановление производства на Златоустовском казенном заводе. Героическими усилиями рабочих за</w:t>
      </w:r>
      <w:r w:rsidRPr="00EC2CF3">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EC2CF3">
        <w:rPr>
          <w:rFonts w:ascii="Times New Roman" w:hAnsi="Times New Roman" w:cs="Times New Roman"/>
          <w:color w:val="000000" w:themeColor="text1"/>
          <w:sz w:val="16"/>
          <w:szCs w:val="16"/>
        </w:rPr>
        <w:softHyphen/>
        <w:t>дения из 7 цехов работали 5. 21 марта 1920 г. из Томска отправили последний эшелон с заводским оборудованием. В 1919—1920 гг. Златоустовский завод был единственной метал-</w:t>
      </w:r>
      <w:proofErr w:type="spellStart"/>
      <w:r w:rsidRPr="00EC2CF3">
        <w:rPr>
          <w:rFonts w:ascii="Times New Roman" w:hAnsi="Times New Roman" w:cs="Times New Roman"/>
          <w:color w:val="000000" w:themeColor="text1"/>
          <w:sz w:val="16"/>
          <w:szCs w:val="16"/>
        </w:rPr>
        <w:t>лургической</w:t>
      </w:r>
      <w:proofErr w:type="spellEnd"/>
      <w:r w:rsidRPr="00EC2CF3">
        <w:rPr>
          <w:rFonts w:ascii="Times New Roman" w:hAnsi="Times New Roman" w:cs="Times New Roman"/>
          <w:color w:val="000000" w:themeColor="text1"/>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C2CF3">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C2CF3">
        <w:rPr>
          <w:rFonts w:ascii="Times New Roman" w:hAnsi="Times New Roman" w:cs="Times New Roman"/>
          <w:color w:val="000000" w:themeColor="text1"/>
          <w:sz w:val="16"/>
          <w:szCs w:val="16"/>
        </w:rPr>
        <w:softHyphen/>
        <w:t>лов, 45,6 тыс. саперных лопат [8, с. 64—70; 21, с. 221] (5484).</w:t>
      </w:r>
    </w:p>
    <w:p w14:paraId="2C666D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90152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288BA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589386"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13 июля 1918 в Ярославле были упразднены все органы Советской власти и отменены все ее декреты и постановления. Город вернулся к системе управления и законодательству времен Временного правительства. Но к этому времени к Ярославлю уже подтянулись отряды красноармейцев из Твери, Кинешмы, Иваново-Вознесенска, Костромы и других городов, окружили город и начали из пригородов варварский артиллерийский обстрел. В этих частях красноармейцев было много иностранцев (вооруженные большевиками гастарбайтеры-китайцы, германские и австро-венгерские военнопленные). Также «красные» использовали авиацию, бомбившую Ярославль. Уничтожались улицы и целые кварталы (местами было разрушено до 80% зданий, всего 2147 домов, где проживало 28 тысяч человек). В Спасском монастыре, где хранилось музейное имущество, сгорело много эвакуированных из Петрограда экспонатов (например, около 2000 знамен (в том числе еще стрелецких полков XVII века, все трофейные знамена, собранные в ходе Первой мировой войны), 300 экземпляров старинного огнестрельного и холодного оружия, архив ХVIII столетия, много старинных рукописей и книг, материалы научных экспедиций по освоению Русского Севера, документы о смерти Александра Пушкина и т.д.) (17045).</w:t>
      </w:r>
    </w:p>
    <w:p w14:paraId="0B203CDF"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6ECBEB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июля 1918 белыми убиты лидеры большевиков Ташкента (4962).</w:t>
      </w:r>
    </w:p>
    <w:p w14:paraId="2017CD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2ABC7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E8DDA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12D0EA"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июля в 1918 году авиационное министерство Великобритании заказало строительство шести (H1740-H1745) прототипов </w:t>
      </w:r>
      <w:hyperlink r:id="rId214"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Nieuport</w:t>
        </w:r>
        <w:proofErr w:type="spellEnd"/>
        <w:r w:rsidRPr="00EC2CF3">
          <w:rPr>
            <w:rFonts w:ascii="Times New Roman" w:hAnsi="Times New Roman" w:cs="Times New Roman"/>
            <w:color w:val="000000" w:themeColor="text1"/>
            <w:sz w:val="16"/>
            <w:szCs w:val="16"/>
          </w:rPr>
          <w:t xml:space="preserve">» «London». </w:t>
        </w:r>
      </w:hyperlink>
      <w:r w:rsidRPr="00EC2CF3">
        <w:rPr>
          <w:rFonts w:ascii="Times New Roman" w:hAnsi="Times New Roman" w:cs="Times New Roman"/>
          <w:color w:val="000000" w:themeColor="text1"/>
          <w:sz w:val="16"/>
          <w:szCs w:val="16"/>
        </w:rPr>
        <w:t>Однако в связи с проблемами, связанными с поставкой двигателей «ABC» «</w:t>
      </w:r>
      <w:proofErr w:type="spellStart"/>
      <w:r w:rsidRPr="00EC2CF3">
        <w:rPr>
          <w:rFonts w:ascii="Times New Roman" w:hAnsi="Times New Roman" w:cs="Times New Roman"/>
          <w:color w:val="000000" w:themeColor="text1"/>
          <w:sz w:val="16"/>
          <w:szCs w:val="16"/>
        </w:rPr>
        <w:t>Dragonfly</w:t>
      </w:r>
      <w:proofErr w:type="spellEnd"/>
      <w:r w:rsidRPr="00EC2CF3">
        <w:rPr>
          <w:rFonts w:ascii="Times New Roman" w:hAnsi="Times New Roman" w:cs="Times New Roman"/>
          <w:color w:val="000000" w:themeColor="text1"/>
          <w:sz w:val="16"/>
          <w:szCs w:val="16"/>
        </w:rPr>
        <w:t>» и окончанием боевых действий, контракт был аннулирован 16 декабря этого же года (14951).</w:t>
      </w:r>
    </w:p>
    <w:p w14:paraId="43E57F6B"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565600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июля 1918 в Палестине было остановлено наступление турецкой армии (3907,97).</w:t>
      </w:r>
    </w:p>
    <w:p w14:paraId="3C6271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AC463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70E3A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E1FD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июля 1918 Добровольческая армия А.И.Д. взяла Тихорецкую (3908,284).</w:t>
      </w:r>
    </w:p>
    <w:p w14:paraId="53BB20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E86C84"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14 июля 1918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0B97E091"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5C8EE1A2"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14 июля 1918 боевое отделение 5-го Социалистического авиаотряда, сформированного на базе 1-й, тоже «Социалистической», авиашколы,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приступило к работе.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7072DE36" w14:textId="77777777" w:rsidR="00553B28" w:rsidRPr="00EC2CF3" w:rsidRDefault="00553B28" w:rsidP="00B95404">
      <w:pPr>
        <w:spacing w:after="0" w:line="240" w:lineRule="auto"/>
        <w:jc w:val="both"/>
        <w:rPr>
          <w:rFonts w:ascii="Times New Roman" w:hAnsi="Times New Roman" w:cs="Times New Roman"/>
          <w:color w:val="000000" w:themeColor="text1"/>
          <w:sz w:val="16"/>
          <w:szCs w:val="16"/>
        </w:rPr>
      </w:pPr>
    </w:p>
    <w:p w14:paraId="01C3C01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DAC2F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99E9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июля 1918 в Астрахани белогвардейцами провозглашено Временное правительство (4962).</w:t>
      </w:r>
    </w:p>
    <w:p w14:paraId="6899E7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59CAB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6C293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9E27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июля 1918 командиром первой немецкой эскадрильи назначен Герман Геринг (4962).</w:t>
      </w:r>
    </w:p>
    <w:p w14:paraId="2B5FD7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8054DB"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14 июля 1918 младший сын бывшего президента США Теодора Рузвельта , подпоручик Квентин Рузвельт - служащий в качестве летчика - истребителя в службе Соединенных Штатов Army Air ' s 95 - й Aero </w:t>
      </w:r>
      <w:proofErr w:type="spellStart"/>
      <w:r w:rsidRPr="00EC2CF3">
        <w:rPr>
          <w:rFonts w:ascii="Times New Roman" w:hAnsi="Times New Roman" w:cs="Times New Roman"/>
          <w:color w:val="000000" w:themeColor="text1"/>
          <w:sz w:val="16"/>
          <w:szCs w:val="16"/>
        </w:rPr>
        <w:t>Squadron</w:t>
      </w:r>
      <w:proofErr w:type="spellEnd"/>
      <w:r w:rsidRPr="00EC2CF3">
        <w:rPr>
          <w:rFonts w:ascii="Times New Roman" w:hAnsi="Times New Roman" w:cs="Times New Roman"/>
          <w:color w:val="000000" w:themeColor="text1"/>
          <w:sz w:val="16"/>
          <w:szCs w:val="16"/>
        </w:rPr>
        <w:t xml:space="preserve"> сбит и погиб на </w:t>
      </w:r>
      <w:proofErr w:type="spellStart"/>
      <w:r w:rsidRPr="00EC2CF3">
        <w:rPr>
          <w:rFonts w:ascii="Times New Roman" w:hAnsi="Times New Roman" w:cs="Times New Roman"/>
          <w:color w:val="000000" w:themeColor="text1"/>
          <w:sz w:val="16"/>
          <w:szCs w:val="16"/>
        </w:rPr>
        <w:t>Nieuport</w:t>
      </w:r>
      <w:proofErr w:type="spellEnd"/>
      <w:r w:rsidRPr="00EC2CF3">
        <w:rPr>
          <w:rFonts w:ascii="Times New Roman" w:hAnsi="Times New Roman" w:cs="Times New Roman"/>
          <w:color w:val="000000" w:themeColor="text1"/>
          <w:sz w:val="16"/>
          <w:szCs w:val="16"/>
        </w:rPr>
        <w:t xml:space="preserve"> 28 в результате атаки немецкого истребителя над </w:t>
      </w:r>
      <w:proofErr w:type="spellStart"/>
      <w:r w:rsidRPr="00EC2CF3">
        <w:rPr>
          <w:rFonts w:ascii="Times New Roman" w:hAnsi="Times New Roman" w:cs="Times New Roman"/>
          <w:color w:val="000000" w:themeColor="text1"/>
          <w:sz w:val="16"/>
          <w:szCs w:val="16"/>
        </w:rPr>
        <w:t>Шамери</w:t>
      </w:r>
      <w:proofErr w:type="spellEnd"/>
      <w:r w:rsidRPr="00EC2CF3">
        <w:rPr>
          <w:rFonts w:ascii="Times New Roman" w:hAnsi="Times New Roman" w:cs="Times New Roman"/>
          <w:color w:val="000000" w:themeColor="text1"/>
          <w:sz w:val="16"/>
          <w:szCs w:val="16"/>
        </w:rPr>
        <w:t>, Франция (20343).</w:t>
      </w:r>
    </w:p>
    <w:p w14:paraId="4B4449EC"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16E52CA2"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14 июля 1918 в 25 километрах к востоку от Иерусалима, в долине реки Иордан произошло сражение между британцами и австралийцами с одной стороны и турками и немцами с другой, известное как битва при Абу-</w:t>
      </w:r>
      <w:proofErr w:type="spellStart"/>
      <w:r w:rsidRPr="00EC2CF3">
        <w:rPr>
          <w:color w:val="000000" w:themeColor="text1"/>
          <w:sz w:val="16"/>
          <w:szCs w:val="16"/>
        </w:rPr>
        <w:t>Теллул</w:t>
      </w:r>
      <w:proofErr w:type="spellEnd"/>
      <w:r w:rsidRPr="00EC2CF3">
        <w:rPr>
          <w:color w:val="000000" w:themeColor="text1"/>
          <w:sz w:val="16"/>
          <w:szCs w:val="16"/>
        </w:rPr>
        <w:t>. Здесь с февраля располагался крупный военный лагерь австралийской легкой кавалерии и британской армии (представленной в основном индийскими частями), который внезапно атаковали турки при поддержке двух немецких батальонов.</w:t>
      </w:r>
    </w:p>
    <w:p w14:paraId="70EE0B31"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Их нападение началось с артиллерийского обстрела и бомбардировок с воздуха силами 17 немецких самолетов, что привело к некоторой панике в лагере Антанты, но через короткое время британцам, австралийцам и индийцам удалось организовать оборону, а потом и ловко отбить атаку, оттеснить отряд турок от немцев и разгромить их поодиночке. При этом было убито 105 османских и немецких солдат (союзники по Антанте потеряли 23 убитых), а 540 было захвачено в плен.</w:t>
      </w:r>
    </w:p>
    <w:p w14:paraId="7730522B" w14:textId="77777777" w:rsidR="009D1F88" w:rsidRPr="00EC2CF3" w:rsidRDefault="009D1F88" w:rsidP="00B95404">
      <w:pPr>
        <w:pStyle w:val="ae"/>
        <w:spacing w:before="0" w:after="0"/>
        <w:jc w:val="both"/>
        <w:rPr>
          <w:color w:val="000000" w:themeColor="text1"/>
          <w:sz w:val="16"/>
          <w:szCs w:val="16"/>
        </w:rPr>
      </w:pPr>
      <w:r w:rsidRPr="00EC2CF3">
        <w:rPr>
          <w:color w:val="000000" w:themeColor="text1"/>
          <w:sz w:val="16"/>
          <w:szCs w:val="16"/>
        </w:rPr>
        <w:t>Австралиец Патрик Гамильтон, участвовавший в сражении, позднее так вспоминал причины поражения турок и немцев: «Немцы обвиняли в провале османов, а турки ненавидели немцев за их высокомерие и завидовали их обмундированию и оснащению. Османы были одеты в рваные мундиры, имели тряпки вокруг ног вместо сапог, в то время как немецкие солдаты были в хорошей форме и сапогах, и располагали даже запасом хинина для профилактического применения против малярии, бутылками с минеральной водой» (17045).</w:t>
      </w:r>
    </w:p>
    <w:p w14:paraId="13CD2B7E" w14:textId="77777777" w:rsidR="009D1F88" w:rsidRPr="00EC2CF3" w:rsidRDefault="009D1F88" w:rsidP="00B95404">
      <w:pPr>
        <w:spacing w:after="0" w:line="240" w:lineRule="auto"/>
        <w:jc w:val="both"/>
        <w:rPr>
          <w:rFonts w:ascii="Times New Roman" w:hAnsi="Times New Roman" w:cs="Times New Roman"/>
          <w:color w:val="000000" w:themeColor="text1"/>
          <w:sz w:val="16"/>
          <w:szCs w:val="16"/>
        </w:rPr>
      </w:pPr>
    </w:p>
    <w:p w14:paraId="410A3B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июля 1918 в Англии вводится нормирование продуктов питания (3907,100).</w:t>
      </w:r>
    </w:p>
    <w:p w14:paraId="409D00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1F5C6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828F4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4129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июля 1918 г.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и сегодня с рассветом, согласно полученной от </w:t>
      </w:r>
      <w:proofErr w:type="spellStart"/>
      <w:r w:rsidRPr="00EC2CF3">
        <w:rPr>
          <w:rFonts w:ascii="Times New Roman" w:hAnsi="Times New Roman" w:cs="Times New Roman"/>
          <w:color w:val="000000" w:themeColor="text1"/>
          <w:sz w:val="16"/>
          <w:szCs w:val="16"/>
        </w:rPr>
        <w:t>Сатунина</w:t>
      </w:r>
      <w:proofErr w:type="spellEnd"/>
      <w:r w:rsidRPr="00EC2CF3">
        <w:rPr>
          <w:rFonts w:ascii="Times New Roman" w:hAnsi="Times New Roman" w:cs="Times New Roman"/>
          <w:color w:val="000000" w:themeColor="text1"/>
          <w:sz w:val="16"/>
          <w:szCs w:val="16"/>
        </w:rPr>
        <w:t xml:space="preserve"> телеграммы, должен был приступить к работе.</w:t>
      </w:r>
    </w:p>
    <w:p w14:paraId="0CD2F1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управления военный летчик ВОРЯПИНСКИЙ (?) </w:t>
      </w:r>
    </w:p>
    <w:p w14:paraId="1377B1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Комиссар М. ЧУГУНОВ </w:t>
      </w:r>
    </w:p>
    <w:p w14:paraId="71E669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 Оп. 3. Д. 83. Л. 344. Подлинник (11430).</w:t>
      </w:r>
    </w:p>
    <w:p w14:paraId="2F5B98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041E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Из отчетов командующему Ярославским районом А.И. Геккеру о полетах над Ярославлем Командующему Ярославским районом тов. Геккеру № 207 из Путятино</w:t>
      </w:r>
    </w:p>
    <w:p w14:paraId="01166B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Сегодня, 15 июля 1918 г., военный летчик </w:t>
      </w:r>
      <w:proofErr w:type="spellStart"/>
      <w:r w:rsidRPr="00EC2CF3">
        <w:rPr>
          <w:rFonts w:ascii="Times New Roman" w:hAnsi="Times New Roman" w:cs="Times New Roman"/>
          <w:color w:val="000000" w:themeColor="text1"/>
          <w:sz w:val="16"/>
          <w:szCs w:val="16"/>
        </w:rPr>
        <w:t>Целмин</w:t>
      </w:r>
      <w:proofErr w:type="spellEnd"/>
      <w:r w:rsidRPr="00EC2CF3">
        <w:rPr>
          <w:rFonts w:ascii="Times New Roman" w:hAnsi="Times New Roman" w:cs="Times New Roman"/>
          <w:color w:val="000000" w:themeColor="text1"/>
          <w:sz w:val="16"/>
          <w:szCs w:val="16"/>
        </w:rPr>
        <w:t xml:space="preserve"> с моторист. </w:t>
      </w:r>
      <w:proofErr w:type="spellStart"/>
      <w:r w:rsidRPr="00EC2CF3">
        <w:rPr>
          <w:rFonts w:ascii="Times New Roman" w:hAnsi="Times New Roman" w:cs="Times New Roman"/>
          <w:color w:val="000000" w:themeColor="text1"/>
          <w:sz w:val="16"/>
          <w:szCs w:val="16"/>
        </w:rPr>
        <w:t>Скробуком</w:t>
      </w:r>
      <w:proofErr w:type="spellEnd"/>
      <w:r w:rsidRPr="00EC2CF3">
        <w:rPr>
          <w:rFonts w:ascii="Times New Roman" w:hAnsi="Times New Roman" w:cs="Times New Roman"/>
          <w:color w:val="000000" w:themeColor="text1"/>
          <w:sz w:val="16"/>
          <w:szCs w:val="16"/>
        </w:rPr>
        <w:t xml:space="preserve"> вылетали для пробы собранного аппарата по направлению к Ярославлю на 15 верст. Города совершенно не было видно ввиду туманной дымки и низко опустившихся облаков. При посадке на аэродроме с переднего [</w:t>
      </w:r>
      <w:proofErr w:type="spellStart"/>
      <w:r w:rsidRPr="00EC2CF3">
        <w:rPr>
          <w:rFonts w:ascii="Times New Roman" w:hAnsi="Times New Roman" w:cs="Times New Roman"/>
          <w:color w:val="000000" w:themeColor="text1"/>
          <w:sz w:val="16"/>
          <w:szCs w:val="16"/>
        </w:rPr>
        <w:t>нрзб</w:t>
      </w:r>
      <w:proofErr w:type="spellEnd"/>
      <w:r w:rsidRPr="00EC2CF3">
        <w:rPr>
          <w:rFonts w:ascii="Times New Roman" w:hAnsi="Times New Roman" w:cs="Times New Roman"/>
          <w:color w:val="000000" w:themeColor="text1"/>
          <w:sz w:val="16"/>
          <w:szCs w:val="16"/>
        </w:rPr>
        <w:t xml:space="preserve">.]. </w:t>
      </w:r>
    </w:p>
    <w:p w14:paraId="54292B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Товар. Геккер[у] (</w:t>
      </w:r>
    </w:p>
    <w:p w14:paraId="4A79DC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ГА РФ. Ф. 9431. Оп. 1. Д. 278. Л. 147—148. Подлинник (11430). </w:t>
      </w:r>
    </w:p>
    <w:p w14:paraId="4017A7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92A6BC"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приказом РВС воссоздали Г инженерно-военное управление (3398,246).</w:t>
      </w:r>
    </w:p>
    <w:p w14:paraId="23136080"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3969DF0C"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в 1918 году приказом РВС воссоздано Главное инженерно-военное управление. С этого времени началось создание инженерных войск в Красной Армии (14953).</w:t>
      </w:r>
    </w:p>
    <w:p w14:paraId="2D9EB351"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3C51E9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крупный отряд большевиков (1000 штыков, в т.ч. 500 немецких солдат из числа бывших военнопленных, включенных по согласованию с германским командованием) под командованием Кедрова (</w:t>
      </w:r>
      <w:proofErr w:type="spellStart"/>
      <w:r w:rsidRPr="00EC2CF3">
        <w:rPr>
          <w:rFonts w:ascii="Times New Roman" w:hAnsi="Times New Roman" w:cs="Times New Roman"/>
          <w:color w:val="000000" w:themeColor="text1"/>
          <w:sz w:val="16"/>
          <w:szCs w:val="16"/>
        </w:rPr>
        <w:t>Фраунштейна</w:t>
      </w:r>
      <w:proofErr w:type="spellEnd"/>
      <w:r w:rsidRPr="00EC2CF3">
        <w:rPr>
          <w:rFonts w:ascii="Times New Roman" w:hAnsi="Times New Roman" w:cs="Times New Roman"/>
          <w:color w:val="000000" w:themeColor="text1"/>
          <w:sz w:val="16"/>
          <w:szCs w:val="16"/>
        </w:rPr>
        <w:t>) двинулся из Москвы в Архангельск устанавливать советскую власть на Севере (3173,9).</w:t>
      </w:r>
    </w:p>
    <w:p w14:paraId="2D80E4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BDAC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на Кубани деникинцами захвачен штабной поезд красных войск (4962).</w:t>
      </w:r>
    </w:p>
    <w:p w14:paraId="3BA189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175597" w14:textId="77777777" w:rsidR="00C7480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D3B5313"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67EEFC35"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г. Объявлено положение "О формировании корпуса войск ВЧК", которое определило, что в состав корпуса принимаются рабочие и беднейшие крестьяне в возрасте от 19 до 36 лет по рекомендациям партийных организаций большевиков, профсоюзов, фабрично-заводских комитетов, комитетов деревенской бедноты, а также по рекомендации двух членов компартии (10303).</w:t>
      </w:r>
    </w:p>
    <w:p w14:paraId="564E6447"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1869EEA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2F473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FED2C1"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сразу сорок американских военных пилотов подали по команде петицию с предложением осуществить трансатлантический перелёт на бом</w:t>
      </w:r>
      <w:r w:rsidRPr="00EC2CF3">
        <w:rPr>
          <w:rFonts w:ascii="Times New Roman" w:hAnsi="Times New Roman" w:cs="Times New Roman"/>
          <w:color w:val="000000" w:themeColor="text1"/>
          <w:sz w:val="16"/>
          <w:szCs w:val="16"/>
        </w:rPr>
        <w:softHyphen/>
        <w:t xml:space="preserve">бардировщике </w:t>
      </w:r>
      <w:r w:rsidRPr="00EC2CF3">
        <w:rPr>
          <w:rFonts w:ascii="Times New Roman" w:hAnsi="Times New Roman" w:cs="Times New Roman"/>
          <w:color w:val="000000" w:themeColor="text1"/>
          <w:sz w:val="16"/>
          <w:szCs w:val="16"/>
          <w:lang w:val="en-US"/>
        </w:rPr>
        <w:t>Caproni</w:t>
      </w:r>
      <w:r w:rsidRPr="00EC2CF3">
        <w:rPr>
          <w:rFonts w:ascii="Times New Roman" w:hAnsi="Times New Roman" w:cs="Times New Roman"/>
          <w:color w:val="000000" w:themeColor="text1"/>
          <w:sz w:val="16"/>
          <w:szCs w:val="16"/>
        </w:rPr>
        <w:t xml:space="preserve"> или </w:t>
      </w:r>
      <w:r w:rsidRPr="00EC2CF3">
        <w:rPr>
          <w:rFonts w:ascii="Times New Roman" w:hAnsi="Times New Roman" w:cs="Times New Roman"/>
          <w:color w:val="000000" w:themeColor="text1"/>
          <w:sz w:val="16"/>
          <w:szCs w:val="16"/>
          <w:lang w:val="en-US"/>
        </w:rPr>
        <w:t>Handley</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Page</w:t>
      </w:r>
      <w:r w:rsidRPr="00EC2CF3">
        <w:rPr>
          <w:rFonts w:ascii="Times New Roman" w:hAnsi="Times New Roman" w:cs="Times New Roman"/>
          <w:color w:val="000000" w:themeColor="text1"/>
          <w:sz w:val="16"/>
          <w:szCs w:val="16"/>
        </w:rPr>
        <w:t xml:space="preserve"> американского производства. Идею поддер</w:t>
      </w:r>
      <w:r w:rsidRPr="00EC2CF3">
        <w:rPr>
          <w:rFonts w:ascii="Times New Roman" w:hAnsi="Times New Roman" w:cs="Times New Roman"/>
          <w:color w:val="000000" w:themeColor="text1"/>
          <w:sz w:val="16"/>
          <w:szCs w:val="16"/>
        </w:rPr>
        <w:softHyphen/>
        <w:t xml:space="preserve">жал министр обороны США Бейкер. На военном аэродроме в городе Элизабет, Нью- Джерси, началась подготовка к экспедиции, которая должна была состояться в том же году на бомбардировщике </w:t>
      </w:r>
      <w:r w:rsidRPr="00EC2CF3">
        <w:rPr>
          <w:rFonts w:ascii="Times New Roman" w:hAnsi="Times New Roman" w:cs="Times New Roman"/>
          <w:color w:val="000000" w:themeColor="text1"/>
          <w:sz w:val="16"/>
          <w:szCs w:val="16"/>
          <w:lang w:val="en-US"/>
        </w:rPr>
        <w:t>Handley</w:t>
      </w:r>
      <w:r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lang w:val="en-US"/>
        </w:rPr>
        <w:t>Page</w:t>
      </w:r>
      <w:r w:rsidRPr="00EC2CF3">
        <w:rPr>
          <w:rFonts w:ascii="Times New Roman" w:hAnsi="Times New Roman" w:cs="Times New Roman"/>
          <w:color w:val="000000" w:themeColor="text1"/>
          <w:sz w:val="16"/>
          <w:szCs w:val="16"/>
        </w:rPr>
        <w:t>. Экспедицию готовили основательно. Планиро</w:t>
      </w:r>
      <w:r w:rsidRPr="00EC2CF3">
        <w:rPr>
          <w:rFonts w:ascii="Times New Roman" w:hAnsi="Times New Roman" w:cs="Times New Roman"/>
          <w:color w:val="000000" w:themeColor="text1"/>
          <w:sz w:val="16"/>
          <w:szCs w:val="16"/>
        </w:rPr>
        <w:softHyphen/>
        <w:t>валось разместить по всему маршруту от Ньюфаундленда до Ирландии корабли с интер</w:t>
      </w:r>
      <w:r w:rsidRPr="00EC2CF3">
        <w:rPr>
          <w:rFonts w:ascii="Times New Roman" w:hAnsi="Times New Roman" w:cs="Times New Roman"/>
          <w:color w:val="000000" w:themeColor="text1"/>
          <w:sz w:val="16"/>
          <w:szCs w:val="16"/>
        </w:rPr>
        <w:softHyphen/>
        <w:t xml:space="preserve">валом в 200 морских миль, чтобы оперативно оказать помощь пилотам в случае аварии. Однако сухопутных лётчиков опередили моряки на летающих лодках </w:t>
      </w:r>
      <w:proofErr w:type="spellStart"/>
      <w:r w:rsidRPr="00EC2CF3">
        <w:rPr>
          <w:rFonts w:ascii="Times New Roman" w:hAnsi="Times New Roman" w:cs="Times New Roman"/>
          <w:color w:val="000000" w:themeColor="text1"/>
          <w:sz w:val="16"/>
          <w:szCs w:val="16"/>
          <w:lang w:val="en-US"/>
        </w:rPr>
        <w:t>CurtissNC</w:t>
      </w:r>
      <w:proofErr w:type="spellEnd"/>
      <w:r w:rsidRPr="00EC2CF3">
        <w:rPr>
          <w:rFonts w:ascii="Times New Roman" w:hAnsi="Times New Roman" w:cs="Times New Roman"/>
          <w:color w:val="000000" w:themeColor="text1"/>
          <w:sz w:val="16"/>
          <w:szCs w:val="16"/>
        </w:rPr>
        <w:t xml:space="preserve"> (15834).</w:t>
      </w:r>
    </w:p>
    <w:p w14:paraId="58E8223C"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5C7635C1"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в 1918 году (по 4 августа) Второе сражение на Марне ("Сражение за мир"). Немецкие войска прорывают французскую оборону и форсируют реку Марна, однако не могут развить наступление. В ходе контрнаступления союзники продвигаются на 40 км и избавляют Париж от угрозы захвата противником (14953).</w:t>
      </w:r>
    </w:p>
    <w:p w14:paraId="3DF924C6"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1A049C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г. наступлением гер</w:t>
      </w:r>
      <w:r w:rsidRPr="00EC2CF3">
        <w:rPr>
          <w:rFonts w:ascii="Times New Roman" w:hAnsi="Times New Roman" w:cs="Times New Roman"/>
          <w:color w:val="000000" w:themeColor="text1"/>
          <w:sz w:val="16"/>
          <w:szCs w:val="16"/>
        </w:rPr>
        <w:softHyphen/>
        <w:t>манских 1-й, 3-й и 7-й армий развер</w:t>
      </w:r>
      <w:r w:rsidRPr="00EC2CF3">
        <w:rPr>
          <w:rFonts w:ascii="Times New Roman" w:hAnsi="Times New Roman" w:cs="Times New Roman"/>
          <w:color w:val="000000" w:themeColor="text1"/>
          <w:sz w:val="16"/>
          <w:szCs w:val="16"/>
        </w:rPr>
        <w:softHyphen/>
        <w:t>нулось второе по счету сражение на Марне. Наступление должны были под</w:t>
      </w:r>
      <w:r w:rsidRPr="00EC2CF3">
        <w:rPr>
          <w:rFonts w:ascii="Times New Roman" w:hAnsi="Times New Roman" w:cs="Times New Roman"/>
          <w:color w:val="000000" w:themeColor="text1"/>
          <w:sz w:val="16"/>
          <w:szCs w:val="16"/>
        </w:rPr>
        <w:softHyphen/>
        <w:t>держивать 1464 боевых самолетов, из них 348 разведчиков и артиллерийских самолетов, 644 истребителя, 364 штур</w:t>
      </w:r>
      <w:r w:rsidRPr="00EC2CF3">
        <w:rPr>
          <w:rFonts w:ascii="Times New Roman" w:hAnsi="Times New Roman" w:cs="Times New Roman"/>
          <w:color w:val="000000" w:themeColor="text1"/>
          <w:sz w:val="16"/>
          <w:szCs w:val="16"/>
        </w:rPr>
        <w:softHyphen/>
        <w:t>мовика и 108 ночных бомбардировщи</w:t>
      </w:r>
      <w:r w:rsidRPr="00EC2CF3">
        <w:rPr>
          <w:rFonts w:ascii="Times New Roman" w:hAnsi="Times New Roman" w:cs="Times New Roman"/>
          <w:color w:val="000000" w:themeColor="text1"/>
          <w:sz w:val="16"/>
          <w:szCs w:val="16"/>
        </w:rPr>
        <w:softHyphen/>
        <w:t>ков. Им противостояли войска 4-й, 5-й и 6-й французских армий, имевших в своем распоряжении 1254 боевых са</w:t>
      </w:r>
      <w:r w:rsidRPr="00EC2CF3">
        <w:rPr>
          <w:rFonts w:ascii="Times New Roman" w:hAnsi="Times New Roman" w:cs="Times New Roman"/>
          <w:color w:val="000000" w:themeColor="text1"/>
          <w:sz w:val="16"/>
          <w:szCs w:val="16"/>
        </w:rPr>
        <w:softHyphen/>
        <w:t>молетов (406 разведчиков, 600 истре</w:t>
      </w:r>
      <w:r w:rsidRPr="00EC2CF3">
        <w:rPr>
          <w:rFonts w:ascii="Times New Roman" w:hAnsi="Times New Roman" w:cs="Times New Roman"/>
          <w:color w:val="000000" w:themeColor="text1"/>
          <w:sz w:val="16"/>
          <w:szCs w:val="16"/>
        </w:rPr>
        <w:softHyphen/>
        <w:t>бителей, 200 легких и 48 ночных бом</w:t>
      </w:r>
      <w:r w:rsidRPr="00EC2CF3">
        <w:rPr>
          <w:rFonts w:ascii="Times New Roman" w:hAnsi="Times New Roman" w:cs="Times New Roman"/>
          <w:color w:val="000000" w:themeColor="text1"/>
          <w:sz w:val="16"/>
          <w:szCs w:val="16"/>
        </w:rPr>
        <w:softHyphen/>
        <w:t>бардировщиков). Немецкое командование ставило своей авиации задачи аналогичные в мартовском наступлении без учета ре</w:t>
      </w:r>
      <w:r w:rsidRPr="00EC2CF3">
        <w:rPr>
          <w:rFonts w:ascii="Times New Roman" w:hAnsi="Times New Roman" w:cs="Times New Roman"/>
          <w:color w:val="000000" w:themeColor="text1"/>
          <w:sz w:val="16"/>
          <w:szCs w:val="16"/>
        </w:rPr>
        <w:softHyphen/>
        <w:t>ально сложившейся обстановки на фронте. Дело в том, что в отличие от предыдущих операций построение французских войск в районе Марны имело глубокое эшелонирование и дей</w:t>
      </w:r>
      <w:r w:rsidRPr="00EC2CF3">
        <w:rPr>
          <w:rFonts w:ascii="Times New Roman" w:hAnsi="Times New Roman" w:cs="Times New Roman"/>
          <w:color w:val="000000" w:themeColor="text1"/>
          <w:sz w:val="16"/>
          <w:szCs w:val="16"/>
        </w:rPr>
        <w:softHyphen/>
        <w:t>ствий авиации, пусть даже массирован</w:t>
      </w:r>
      <w:r w:rsidRPr="00EC2CF3">
        <w:rPr>
          <w:rFonts w:ascii="Times New Roman" w:hAnsi="Times New Roman" w:cs="Times New Roman"/>
          <w:color w:val="000000" w:themeColor="text1"/>
          <w:sz w:val="16"/>
          <w:szCs w:val="16"/>
        </w:rPr>
        <w:softHyphen/>
        <w:t>ных, только на первой позиции уже было недостаточно - необходимо было организовывать авиационное накрытие обороны противника на всю ее глубину. Французское командование, напро</w:t>
      </w:r>
      <w:r w:rsidRPr="00EC2CF3">
        <w:rPr>
          <w:rFonts w:ascii="Times New Roman" w:hAnsi="Times New Roman" w:cs="Times New Roman"/>
          <w:color w:val="000000" w:themeColor="text1"/>
          <w:sz w:val="16"/>
          <w:szCs w:val="16"/>
        </w:rPr>
        <w:softHyphen/>
        <w:t>тив, из опыта последних наступатель</w:t>
      </w:r>
      <w:r w:rsidRPr="00EC2CF3">
        <w:rPr>
          <w:rFonts w:ascii="Times New Roman" w:hAnsi="Times New Roman" w:cs="Times New Roman"/>
          <w:color w:val="000000" w:themeColor="text1"/>
          <w:sz w:val="16"/>
          <w:szCs w:val="16"/>
        </w:rPr>
        <w:softHyphen/>
        <w:t>ных и оборонительных операций сде</w:t>
      </w:r>
      <w:r w:rsidRPr="00EC2CF3">
        <w:rPr>
          <w:rFonts w:ascii="Times New Roman" w:hAnsi="Times New Roman" w:cs="Times New Roman"/>
          <w:color w:val="000000" w:themeColor="text1"/>
          <w:sz w:val="16"/>
          <w:szCs w:val="16"/>
        </w:rPr>
        <w:softHyphen/>
        <w:t>лало совершенно правильные выводы и в предстоящих боях предполагало "сочетать эшелонированную оборо</w:t>
      </w:r>
      <w:r w:rsidRPr="00EC2CF3">
        <w:rPr>
          <w:rFonts w:ascii="Times New Roman" w:hAnsi="Times New Roman" w:cs="Times New Roman"/>
          <w:color w:val="000000" w:themeColor="text1"/>
          <w:sz w:val="16"/>
          <w:szCs w:val="16"/>
        </w:rPr>
        <w:softHyphen/>
        <w:t>ну с сильным контрударом". В соот</w:t>
      </w:r>
      <w:r w:rsidRPr="00EC2CF3">
        <w:rPr>
          <w:rFonts w:ascii="Times New Roman" w:hAnsi="Times New Roman" w:cs="Times New Roman"/>
          <w:color w:val="000000" w:themeColor="text1"/>
          <w:sz w:val="16"/>
          <w:szCs w:val="16"/>
        </w:rPr>
        <w:softHyphen/>
        <w:t>ветствие с этим, планируя действия своей авиации, французы преследова</w:t>
      </w:r>
      <w:r w:rsidRPr="00EC2CF3">
        <w:rPr>
          <w:rFonts w:ascii="Times New Roman" w:hAnsi="Times New Roman" w:cs="Times New Roman"/>
          <w:color w:val="000000" w:themeColor="text1"/>
          <w:sz w:val="16"/>
          <w:szCs w:val="16"/>
        </w:rPr>
        <w:softHyphen/>
        <w:t>ли две основные задачи: завоевание превосходства в воздухе силами истре</w:t>
      </w:r>
      <w:r w:rsidRPr="00EC2CF3">
        <w:rPr>
          <w:rFonts w:ascii="Times New Roman" w:hAnsi="Times New Roman" w:cs="Times New Roman"/>
          <w:color w:val="000000" w:themeColor="text1"/>
          <w:sz w:val="16"/>
          <w:szCs w:val="16"/>
        </w:rPr>
        <w:softHyphen/>
        <w:t>бительной авиации и задержка немец</w:t>
      </w:r>
      <w:r w:rsidRPr="00EC2CF3">
        <w:rPr>
          <w:rFonts w:ascii="Times New Roman" w:hAnsi="Times New Roman" w:cs="Times New Roman"/>
          <w:color w:val="000000" w:themeColor="text1"/>
          <w:sz w:val="16"/>
          <w:szCs w:val="16"/>
        </w:rPr>
        <w:softHyphen/>
        <w:t>ких войск на переправах через р. Марна действиями легких бомбардировщиков. Выполнение этих задач дало эффек</w:t>
      </w:r>
      <w:r w:rsidRPr="00EC2CF3">
        <w:rPr>
          <w:rFonts w:ascii="Times New Roman" w:hAnsi="Times New Roman" w:cs="Times New Roman"/>
          <w:color w:val="000000" w:themeColor="text1"/>
          <w:sz w:val="16"/>
          <w:szCs w:val="16"/>
        </w:rPr>
        <w:softHyphen/>
        <w:t>тивные результаты по срыву немецко</w:t>
      </w:r>
      <w:r w:rsidRPr="00EC2CF3">
        <w:rPr>
          <w:rFonts w:ascii="Times New Roman" w:hAnsi="Times New Roman" w:cs="Times New Roman"/>
          <w:color w:val="000000" w:themeColor="text1"/>
          <w:sz w:val="16"/>
          <w:szCs w:val="16"/>
        </w:rPr>
        <w:softHyphen/>
        <w:t>го наступления. За счет централизо</w:t>
      </w:r>
      <w:r w:rsidRPr="00EC2CF3">
        <w:rPr>
          <w:rFonts w:ascii="Times New Roman" w:hAnsi="Times New Roman" w:cs="Times New Roman"/>
          <w:color w:val="000000" w:themeColor="text1"/>
          <w:sz w:val="16"/>
          <w:szCs w:val="16"/>
        </w:rPr>
        <w:softHyphen/>
        <w:t>ванного и массированного использова</w:t>
      </w:r>
      <w:r w:rsidRPr="00EC2CF3">
        <w:rPr>
          <w:rFonts w:ascii="Times New Roman" w:hAnsi="Times New Roman" w:cs="Times New Roman"/>
          <w:color w:val="000000" w:themeColor="text1"/>
          <w:sz w:val="16"/>
          <w:szCs w:val="16"/>
        </w:rPr>
        <w:softHyphen/>
        <w:t>ния своих истребителей французам уже на второй день операции удалось заво</w:t>
      </w:r>
      <w:r w:rsidRPr="00EC2CF3">
        <w:rPr>
          <w:rFonts w:ascii="Times New Roman" w:hAnsi="Times New Roman" w:cs="Times New Roman"/>
          <w:color w:val="000000" w:themeColor="text1"/>
          <w:sz w:val="16"/>
          <w:szCs w:val="16"/>
        </w:rPr>
        <w:softHyphen/>
        <w:t>евать полное господство в воздухе и их ударная авиация получила возмож</w:t>
      </w:r>
      <w:r w:rsidRPr="00EC2CF3">
        <w:rPr>
          <w:rFonts w:ascii="Times New Roman" w:hAnsi="Times New Roman" w:cs="Times New Roman"/>
          <w:color w:val="000000" w:themeColor="text1"/>
          <w:sz w:val="16"/>
          <w:szCs w:val="16"/>
        </w:rPr>
        <w:softHyphen/>
        <w:t>ность практически беспрепятственно наносить сосредоточенные бомбоштур</w:t>
      </w:r>
      <w:r w:rsidRPr="00EC2CF3">
        <w:rPr>
          <w:rFonts w:ascii="Times New Roman" w:hAnsi="Times New Roman" w:cs="Times New Roman"/>
          <w:color w:val="000000" w:themeColor="text1"/>
          <w:sz w:val="16"/>
          <w:szCs w:val="16"/>
        </w:rPr>
        <w:softHyphen/>
        <w:t>мовые удары по немецким тыловым сообщениям и переправам через Марну. Штурмовые атаки наносились в сомкнутых боевых порядках от 20 и более самолетов в группе. Бронирован</w:t>
      </w:r>
      <w:r w:rsidRPr="00EC2CF3">
        <w:rPr>
          <w:rFonts w:ascii="Times New Roman" w:hAnsi="Times New Roman" w:cs="Times New Roman"/>
          <w:color w:val="000000" w:themeColor="text1"/>
          <w:sz w:val="16"/>
          <w:szCs w:val="16"/>
        </w:rPr>
        <w:softHyphen/>
        <w:t xml:space="preserve">ные </w:t>
      </w:r>
      <w:proofErr w:type="spellStart"/>
      <w:r w:rsidRPr="00EC2CF3">
        <w:rPr>
          <w:rFonts w:ascii="Times New Roman" w:hAnsi="Times New Roman" w:cs="Times New Roman"/>
          <w:color w:val="000000" w:themeColor="text1"/>
          <w:sz w:val="16"/>
          <w:szCs w:val="16"/>
        </w:rPr>
        <w:t>Caudron</w:t>
      </w:r>
      <w:proofErr w:type="spellEnd"/>
      <w:r w:rsidRPr="00EC2CF3">
        <w:rPr>
          <w:rFonts w:ascii="Times New Roman" w:hAnsi="Times New Roman" w:cs="Times New Roman"/>
          <w:color w:val="000000" w:themeColor="text1"/>
          <w:sz w:val="16"/>
          <w:szCs w:val="16"/>
        </w:rPr>
        <w:t xml:space="preserve"> G.4 "казались неуязви</w:t>
      </w:r>
      <w:r w:rsidRPr="00EC2CF3">
        <w:rPr>
          <w:rFonts w:ascii="Times New Roman" w:hAnsi="Times New Roman" w:cs="Times New Roman"/>
          <w:color w:val="000000" w:themeColor="text1"/>
          <w:sz w:val="16"/>
          <w:szCs w:val="16"/>
        </w:rPr>
        <w:softHyphen/>
        <w:t>мыми, несмотря на ближние дистан</w:t>
      </w:r>
      <w:r w:rsidRPr="00EC2CF3">
        <w:rPr>
          <w:rFonts w:ascii="Times New Roman" w:hAnsi="Times New Roman" w:cs="Times New Roman"/>
          <w:color w:val="000000" w:themeColor="text1"/>
          <w:sz w:val="16"/>
          <w:szCs w:val="16"/>
        </w:rPr>
        <w:softHyphen/>
        <w:t>ции боя". В итоге тылы немцев оказа</w:t>
      </w:r>
      <w:r w:rsidRPr="00EC2CF3">
        <w:rPr>
          <w:rFonts w:ascii="Times New Roman" w:hAnsi="Times New Roman" w:cs="Times New Roman"/>
          <w:color w:val="000000" w:themeColor="text1"/>
          <w:sz w:val="16"/>
          <w:szCs w:val="16"/>
        </w:rPr>
        <w:softHyphen/>
        <w:t>лись дезорганизованными и их армии остановились. По сути, это был первый случай за всю войну, когда воздушные силы со</w:t>
      </w:r>
      <w:r w:rsidRPr="00EC2CF3">
        <w:rPr>
          <w:rFonts w:ascii="Times New Roman" w:hAnsi="Times New Roman" w:cs="Times New Roman"/>
          <w:color w:val="000000" w:themeColor="text1"/>
          <w:sz w:val="16"/>
          <w:szCs w:val="16"/>
        </w:rPr>
        <w:softHyphen/>
        <w:t>юзников оказали самое решающее вли</w:t>
      </w:r>
      <w:r w:rsidRPr="00EC2CF3">
        <w:rPr>
          <w:rFonts w:ascii="Times New Roman" w:hAnsi="Times New Roman" w:cs="Times New Roman"/>
          <w:color w:val="000000" w:themeColor="text1"/>
          <w:sz w:val="16"/>
          <w:szCs w:val="16"/>
        </w:rPr>
        <w:softHyphen/>
        <w:t>яние на исход наземного сражения, действуя своими бомбами и пулемета</w:t>
      </w:r>
      <w:r w:rsidRPr="00EC2CF3">
        <w:rPr>
          <w:rFonts w:ascii="Times New Roman" w:hAnsi="Times New Roman" w:cs="Times New Roman"/>
          <w:color w:val="000000" w:themeColor="text1"/>
          <w:sz w:val="16"/>
          <w:szCs w:val="16"/>
        </w:rPr>
        <w:softHyphen/>
        <w:t>ми по "жизненному нерву" немецких дивизий (5999).</w:t>
      </w:r>
    </w:p>
    <w:p w14:paraId="3E01C6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39AF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July 15, 1918 Opening of last phase of German offensive (Second Battle of the Marne) (1067).</w:t>
      </w:r>
    </w:p>
    <w:p w14:paraId="70FDFC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5AD699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июля 1918 началась последняя фаза наступления союзников на германском фронте (вторая битва на Марне) (1067). Шла до 4 августа. 15-17 июля французы оборонялись и 18 июля создали 1.5 превосходство на направлении главного удара севернее Марны при поддержке 213 танков перешли в контрнаступление и избавили Париж от угрозы захвата (2438,394).</w:t>
      </w:r>
    </w:p>
    <w:p w14:paraId="75D1B3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E1E2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июля 1918 немецкая пехота перешла в наступление, но погода поначалу не благоприятствовала массированному применению авиации. Однако к вечеру воздушная деятельность обеих сторон достигла высшего напряжения. Уже после полудня в бой вмешались английские и американские летчики. Обстановка требовала немедленного введения в бой всех авиасоединений. 3-я истребительная эскадра Рихтгофена атаковала раз за разом и в результате сбила 35 самолетов противника. </w:t>
      </w:r>
      <w:r w:rsidRPr="00EC2CF3">
        <w:rPr>
          <w:rFonts w:ascii="Times New Roman" w:hAnsi="Times New Roman" w:cs="Times New Roman"/>
          <w:color w:val="000000" w:themeColor="text1"/>
          <w:sz w:val="16"/>
          <w:szCs w:val="16"/>
        </w:rPr>
        <w:lastRenderedPageBreak/>
        <w:t xml:space="preserve">Артиллерийские летчики донесли о заблаговременно оттягивавшихся назад батареях противника. Там, где эти батареи двигалась плотным строем, как на дороге </w:t>
      </w:r>
      <w:proofErr w:type="spellStart"/>
      <w:r w:rsidRPr="00EC2CF3">
        <w:rPr>
          <w:rFonts w:ascii="Times New Roman" w:hAnsi="Times New Roman" w:cs="Times New Roman"/>
          <w:color w:val="000000" w:themeColor="text1"/>
          <w:sz w:val="16"/>
          <w:szCs w:val="16"/>
        </w:rPr>
        <w:t>Эпиналь</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Дорманс</w:t>
      </w:r>
      <w:proofErr w:type="spellEnd"/>
      <w:r w:rsidRPr="00EC2CF3">
        <w:rPr>
          <w:rFonts w:ascii="Times New Roman" w:hAnsi="Times New Roman" w:cs="Times New Roman"/>
          <w:color w:val="000000" w:themeColor="text1"/>
          <w:sz w:val="16"/>
          <w:szCs w:val="16"/>
        </w:rPr>
        <w:t>, их успешно поражала наша артиллерия с помощью воздушного наблюдения. 1-я бомбардировочная эскадра произвела отважный дневной налет. В последующие дни вся сила неприятельских атак была направлена на переправы через Марну, находившиеся в наших руках. В то время, как наши мосты находились под огнем неприятельской артиллерии, бомбардировочные эскадры противника в составе 60 единиц, совершая налет последовательными волнами, осыпали бомбами скопления наших маршевых колонн. В это же время над эскадрами разворачивались ожесточенные сражения неприятельских истребителей прикрытия с нашими отважно нападавшими на бомбардировщики истребительными эскадрильями. 25 неприятельских самолетов были сбиты 16 июля над одной только долиной Марны. Тем не менее, неприятельские бомбы наносили огромный урон. Германские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CC747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113E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июля 1918 в 0 час. 10 мин., предупреждая готовящееся немецкое наступление, французы приступили к </w:t>
      </w:r>
      <w:proofErr w:type="spellStart"/>
      <w:r w:rsidRPr="00EC2CF3">
        <w:rPr>
          <w:rFonts w:ascii="Times New Roman" w:hAnsi="Times New Roman" w:cs="Times New Roman"/>
          <w:color w:val="000000" w:themeColor="text1"/>
          <w:sz w:val="16"/>
          <w:szCs w:val="16"/>
        </w:rPr>
        <w:t>контрартобстрелу</w:t>
      </w:r>
      <w:proofErr w:type="spellEnd"/>
      <w:r w:rsidRPr="00EC2CF3">
        <w:rPr>
          <w:rFonts w:ascii="Times New Roman" w:hAnsi="Times New Roman" w:cs="Times New Roman"/>
          <w:color w:val="000000" w:themeColor="text1"/>
          <w:sz w:val="16"/>
          <w:szCs w:val="16"/>
        </w:rPr>
        <w:t xml:space="preserve"> немецких позиций, предварительно отведя свои войска на вторую линию обороны.</w:t>
      </w:r>
    </w:p>
    <w:p w14:paraId="04A1F5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последнего решительного наступления германское командование избрало 80-км участок в районе Шато-Тьер- ри - Реймс. Это наступление было названо "Сражением за мир". Общее соотношение сил было в пользу Антанты. С немецкой стороны в сражении участвовали 33 пехотные и 3 кавалерийские дивизии в первой линии и 10 пехотных - во второй, 8800 орудий, 1464 самолета (348 разведчиков, 1008 истребителей, 108 тяжелых бомбардировщиков. Все самолеты были традиционно равномерно распределены по армиям (7-я армия - 576,1-я - 445,3-я - 443). Германские войска развернули по фронту атаки 8800 орудий.</w:t>
      </w:r>
    </w:p>
    <w:p w14:paraId="54463D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французской стороны к началу сражения было 1254 самолета (406 разведчиков, 600 истребителей, 48 тяжелых бомбардировщиков, 200 легких бомбардировщиков). Из них 626 самолетов находились в подчинении командующих армиями, а все бомбардировщики и 360 истребителей в подчинении центрального командования фронта. В момент прорыва германских армий к р. Марна французы бросили против наступающих частей 220 штурмовых самолетов. По данным французского генерального штаба, союзники имели на этот момент во всех родах войск 3 592 242 человека, из них 68 978 - в ВВС.</w:t>
      </w:r>
    </w:p>
    <w:p w14:paraId="25AA50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французскую воздушную дивизию были возложены следующие задачи: завоевание господства в воздухе, нанесение ударов по переправам германских войск через Марну и по скоплениям войск у переправ, непрерывное ведение воздушной разведки поля боя (с приложением схемы целей и объектов наблюдения). Несмотря на всю скрытность подготовки этого наступления, французское командование было точно осведомлено о дне и часе его начала.</w:t>
      </w:r>
    </w:p>
    <w:p w14:paraId="11E1C1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 час 10 мин. ночи, несмотря ни на что, по намеченному плану, началась мощная артподготовка немцев, обрушившаяся практически на пустые позиции. Из воспоминаний Гинденбурга: ""Тысячеголовая артиллерия" начала свою боевую работу на новом фронте"; артиллерия работала в течение 4-х часов, затем наступлением 1-й, 3-й и 7-й германских армий развернулось сражение на Марне.</w:t>
      </w:r>
    </w:p>
    <w:p w14:paraId="1CBE1C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Германские разведчики подробно информировали свое командование о расположении сил французов, в том числе и о больших авиационных силах, скопившихся на аэродроме Виллер-</w:t>
      </w:r>
      <w:proofErr w:type="spellStart"/>
      <w:r w:rsidRPr="00EC2CF3">
        <w:rPr>
          <w:rFonts w:ascii="Times New Roman" w:hAnsi="Times New Roman" w:cs="Times New Roman"/>
          <w:color w:val="000000" w:themeColor="text1"/>
          <w:sz w:val="16"/>
          <w:szCs w:val="16"/>
        </w:rPr>
        <w:t>Коттрэ</w:t>
      </w:r>
      <w:proofErr w:type="spellEnd"/>
      <w:r w:rsidRPr="00EC2CF3">
        <w:rPr>
          <w:rFonts w:ascii="Times New Roman" w:hAnsi="Times New Roman" w:cs="Times New Roman"/>
          <w:color w:val="000000" w:themeColor="text1"/>
          <w:sz w:val="16"/>
          <w:szCs w:val="16"/>
        </w:rPr>
        <w:t>, однако германское командование не располагало достаточным резервом для нейтрализации этой угрозы.</w:t>
      </w:r>
    </w:p>
    <w:p w14:paraId="444898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Французская воздушная разведка помогла артиллеристам подавить огневые точки германской артиллерии. В первый день сражения основные усилия французской авиации были сосредоточены в недосягаемом для артиллерии районе Дорман, где германские войска начали переправу через Марну с </w:t>
      </w:r>
      <w:proofErr w:type="spellStart"/>
      <w:r w:rsidRPr="00EC2CF3">
        <w:rPr>
          <w:rFonts w:ascii="Times New Roman" w:hAnsi="Times New Roman" w:cs="Times New Roman"/>
          <w:color w:val="000000" w:themeColor="text1"/>
          <w:sz w:val="16"/>
          <w:szCs w:val="16"/>
        </w:rPr>
        <w:t>целыо</w:t>
      </w:r>
      <w:proofErr w:type="spellEnd"/>
      <w:r w:rsidRPr="00EC2CF3">
        <w:rPr>
          <w:rFonts w:ascii="Times New Roman" w:hAnsi="Times New Roman" w:cs="Times New Roman"/>
          <w:color w:val="000000" w:themeColor="text1"/>
          <w:sz w:val="16"/>
          <w:szCs w:val="16"/>
        </w:rPr>
        <w:t xml:space="preserve"> прорыва к Парижу. Французские бомбардировщики большими группами от 80 до 120 самолетов последовательно бомбили переправы германских войск, сбросив в общем количестве около 18 т бомб. Помогали бомбардировщикам английские и французские истребители. Германцы говорили: "На переправах - ад". Командование бросило на обеспечение своих переправ все наличные авиационные силы. Германские истребители производили до 7 боевых вылетов за день, в каждом столкновении теряя десятки самолетов. Однако, переломить положение в воздухе германским авиаторам, несмотря на все их мастерство и героизм, все же не удалось (11999).</w:t>
      </w:r>
    </w:p>
    <w:p w14:paraId="30148F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DEF0CB" w14:textId="77777777" w:rsidR="00972FEA" w:rsidRPr="00EC2CF3" w:rsidRDefault="00972FEA" w:rsidP="00B95404">
      <w:pPr>
        <w:pStyle w:val="ae"/>
        <w:spacing w:before="0" w:after="0"/>
        <w:jc w:val="both"/>
        <w:rPr>
          <w:color w:val="000000" w:themeColor="text1"/>
          <w:sz w:val="16"/>
          <w:szCs w:val="16"/>
        </w:rPr>
      </w:pPr>
      <w:r w:rsidRPr="00EC2CF3">
        <w:rPr>
          <w:color w:val="000000" w:themeColor="text1"/>
          <w:sz w:val="16"/>
          <w:szCs w:val="16"/>
        </w:rPr>
        <w:t>15 июля 1918 на северо-востоке Франции началось последнее немецкое наступление, которое называют Второй битвой на Марне. Изначально это наступление рассматривалось фактическим главнокомандующим германской армией Эрихом Людендорфом как отвлекающее, чтобы «выманить» французские резервы с западного участка фронта, проходящего по территории Бельгии и северной Франции, и потом нанести там основной удар по самой боеспособной армии Антанты — Британскому экспедиционному корпусу. То есть, грубо говоря, повторить то, что не удалось сделать весной — отсечь англичан от французов, прижать к морю и вынудить союзников к почетному для Германии миру (17045).</w:t>
      </w:r>
    </w:p>
    <w:p w14:paraId="46C84C60" w14:textId="77777777" w:rsidR="00972FEA" w:rsidRPr="00EC2CF3" w:rsidRDefault="00972FEA" w:rsidP="00B95404">
      <w:pPr>
        <w:pStyle w:val="ae"/>
        <w:spacing w:before="0" w:after="0"/>
        <w:jc w:val="both"/>
        <w:rPr>
          <w:color w:val="000000" w:themeColor="text1"/>
          <w:sz w:val="16"/>
          <w:szCs w:val="16"/>
        </w:rPr>
      </w:pPr>
    </w:p>
    <w:p w14:paraId="0D26D44C" w14:textId="4D9C9A71" w:rsidR="00972FEA" w:rsidRPr="00EC2CF3" w:rsidRDefault="00972FEA" w:rsidP="00B95404">
      <w:pPr>
        <w:pStyle w:val="ae"/>
        <w:spacing w:before="0" w:after="0"/>
        <w:jc w:val="both"/>
        <w:rPr>
          <w:color w:val="000000" w:themeColor="text1"/>
          <w:sz w:val="16"/>
          <w:szCs w:val="16"/>
        </w:rPr>
      </w:pPr>
      <w:r w:rsidRPr="00EC2CF3">
        <w:rPr>
          <w:color w:val="000000" w:themeColor="text1"/>
          <w:sz w:val="16"/>
          <w:szCs w:val="16"/>
        </w:rPr>
        <w:t>15 июля 1918 23 немецких дивизии атаковали французов к востоку от Реймса (в 110 километрах к северо-востоку от Парижа), а 17 дивизий к западу от города. Но на помощь французам было оперативно переброшено 85 000 человек американцев и часть британцев. К востоку от Реймса немцы были остановлены в тот же день. Военный историк, генерал Андрей Зайончковский, писал: «На фронте 4-й французской армии к востоку от Реймса германцы перешли в атаку в 5 часов и позже. Не встречая сколько-нибудь серьезного сопротивления, дивизии 1-й германской армии к полудню продвинулись на 3-4 километра</w:t>
      </w:r>
      <w:r w:rsidRPr="00EC2CF3">
        <w:rPr>
          <w:rStyle w:val="af0"/>
          <w:i w:val="0"/>
          <w:color w:val="000000" w:themeColor="text1"/>
          <w:sz w:val="16"/>
          <w:szCs w:val="16"/>
        </w:rPr>
        <w:t>.</w:t>
      </w:r>
      <w:r w:rsidRPr="00EC2CF3">
        <w:rPr>
          <w:color w:val="000000" w:themeColor="text1"/>
          <w:sz w:val="16"/>
          <w:szCs w:val="16"/>
        </w:rPr>
        <w:t xml:space="preserve"> Но при дальнейшем наступлении они, потеряв связь с огневым валом, неожиданно для себя встретили серьезное сопротивление союзников». К западу им удалось продвинуться на 15 километров и захватить в первый же день около 15</w:t>
      </w:r>
      <w:r w:rsidR="00D30863" w:rsidRPr="00EC2CF3">
        <w:rPr>
          <w:color w:val="000000" w:themeColor="text1"/>
          <w:sz w:val="16"/>
          <w:szCs w:val="16"/>
        </w:rPr>
        <w:t xml:space="preserve"> </w:t>
      </w:r>
      <w:r w:rsidRPr="00EC2CF3">
        <w:rPr>
          <w:color w:val="000000" w:themeColor="text1"/>
          <w:sz w:val="16"/>
          <w:szCs w:val="16"/>
        </w:rPr>
        <w:t xml:space="preserve">000 пленных. Британский военный историк Нейл Грант так описывает ход последнего немецкого наступления: «Определенный прогресс был достигнут к западу от Реймса (форсирована Марна), однако на востоке новая более гибкая система обороны, примененная </w:t>
      </w:r>
      <w:proofErr w:type="spellStart"/>
      <w:r w:rsidRPr="00EC2CF3">
        <w:rPr>
          <w:color w:val="000000" w:themeColor="text1"/>
          <w:sz w:val="16"/>
          <w:szCs w:val="16"/>
        </w:rPr>
        <w:t>Петэном</w:t>
      </w:r>
      <w:proofErr w:type="spellEnd"/>
      <w:r w:rsidRPr="00EC2CF3">
        <w:rPr>
          <w:color w:val="000000" w:themeColor="text1"/>
          <w:sz w:val="16"/>
          <w:szCs w:val="16"/>
        </w:rPr>
        <w:t>, доказала свою эффективность, и на этот раз у немцев не было преимуществ во внезапности» (17045).</w:t>
      </w:r>
    </w:p>
    <w:p w14:paraId="25AB1DC9" w14:textId="77777777" w:rsidR="00972FEA" w:rsidRPr="00EC2CF3" w:rsidRDefault="00972FEA" w:rsidP="00B95404">
      <w:pPr>
        <w:spacing w:after="0" w:line="240" w:lineRule="auto"/>
        <w:jc w:val="both"/>
        <w:rPr>
          <w:rFonts w:ascii="Times New Roman" w:hAnsi="Times New Roman" w:cs="Times New Roman"/>
          <w:color w:val="000000" w:themeColor="text1"/>
          <w:sz w:val="16"/>
          <w:szCs w:val="16"/>
        </w:rPr>
      </w:pPr>
    </w:p>
    <w:p w14:paraId="03BC3D01" w14:textId="259AA67C" w:rsidR="001A56C3" w:rsidRPr="00EC2CF3" w:rsidRDefault="001A56C3"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033972D" w14:textId="77777777" w:rsidR="001A56C3" w:rsidRPr="00EC2CF3" w:rsidRDefault="001A56C3" w:rsidP="00B95404">
      <w:pPr>
        <w:spacing w:after="0" w:line="240" w:lineRule="auto"/>
        <w:jc w:val="both"/>
        <w:rPr>
          <w:rFonts w:ascii="Times New Roman" w:hAnsi="Times New Roman" w:cs="Times New Roman"/>
          <w:i/>
          <w:color w:val="000000" w:themeColor="text1"/>
          <w:sz w:val="16"/>
          <w:szCs w:val="16"/>
        </w:rPr>
      </w:pPr>
    </w:p>
    <w:p w14:paraId="163B7716"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июля 2028 г. Совнархоз Северного района распорядился сохранить имущество завода </w:t>
      </w:r>
      <w:proofErr w:type="spellStart"/>
      <w:r w:rsidRPr="00EC2CF3">
        <w:rPr>
          <w:rFonts w:ascii="Times New Roman" w:hAnsi="Times New Roman" w:cs="Times New Roman"/>
          <w:color w:val="000000" w:themeColor="text1"/>
          <w:sz w:val="16"/>
          <w:szCs w:val="16"/>
        </w:rPr>
        <w:t>Аваиа</w:t>
      </w:r>
      <w:proofErr w:type="spellEnd"/>
      <w:r w:rsidRPr="00EC2CF3">
        <w:rPr>
          <w:rFonts w:ascii="Times New Roman" w:hAnsi="Times New Roman" w:cs="Times New Roman"/>
          <w:color w:val="000000" w:themeColor="text1"/>
          <w:sz w:val="16"/>
          <w:szCs w:val="16"/>
        </w:rPr>
        <w:t>-Балт. В этой неразберихе завод, директором которого по-прежнему оставался В. И. Ярковский, ухитрялся все же достраивать самолеты. В УВВФ сохранились ак</w:t>
      </w:r>
      <w:r w:rsidRPr="00EC2CF3">
        <w:rPr>
          <w:rFonts w:ascii="Times New Roman" w:hAnsi="Times New Roman" w:cs="Times New Roman"/>
          <w:color w:val="000000" w:themeColor="text1"/>
          <w:sz w:val="16"/>
          <w:szCs w:val="16"/>
        </w:rPr>
        <w:softHyphen/>
        <w:t>ты о сдаче в первой половине 1918 г. «Муромцев» (№ 239 — 242 и 245) (24177).</w:t>
      </w:r>
    </w:p>
    <w:p w14:paraId="02544363"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p>
    <w:p w14:paraId="30A26802" w14:textId="677CF799" w:rsidR="00BA7FB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17CF336"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p>
    <w:p w14:paraId="118B3A55"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середине июля 1918 восставшие жители </w:t>
      </w:r>
      <w:proofErr w:type="spellStart"/>
      <w:r w:rsidRPr="00EC2CF3">
        <w:rPr>
          <w:rFonts w:ascii="Times New Roman" w:hAnsi="Times New Roman" w:cs="Times New Roman"/>
          <w:color w:val="000000" w:themeColor="text1"/>
          <w:sz w:val="16"/>
          <w:szCs w:val="16"/>
        </w:rPr>
        <w:t>Асхабада</w:t>
      </w:r>
      <w:proofErr w:type="spellEnd"/>
      <w:r w:rsidRPr="00EC2CF3">
        <w:rPr>
          <w:rFonts w:ascii="Times New Roman" w:hAnsi="Times New Roman" w:cs="Times New Roman"/>
          <w:color w:val="000000" w:themeColor="text1"/>
          <w:sz w:val="16"/>
          <w:szCs w:val="16"/>
        </w:rPr>
        <w:t xml:space="preserve"> (ныне Ашхабад) и поддержавшие их туркменские племена перебили местных комиссаров и заняли всю Закаспийскую область от Красноводска до реки Мургаб. Здесь, под Мервом (Мары) их остановили прибывшие из Ташкента советские войска. Так образовался Закаспийский участок Туркестанского фронта. Поскольку боевые дружины повстанцев были малочисленны и плохо вооружены, Временное закаспийское правительство во главе с паровозным машинистом </w:t>
      </w:r>
      <w:proofErr w:type="spellStart"/>
      <w:r w:rsidRPr="00EC2CF3">
        <w:rPr>
          <w:rFonts w:ascii="Times New Roman" w:hAnsi="Times New Roman" w:cs="Times New Roman"/>
          <w:color w:val="000000" w:themeColor="text1"/>
          <w:sz w:val="16"/>
          <w:szCs w:val="16"/>
        </w:rPr>
        <w:t>Фунтиковым</w:t>
      </w:r>
      <w:proofErr w:type="spellEnd"/>
      <w:r w:rsidRPr="00EC2CF3">
        <w:rPr>
          <w:rFonts w:ascii="Times New Roman" w:hAnsi="Times New Roman" w:cs="Times New Roman"/>
          <w:color w:val="000000" w:themeColor="text1"/>
          <w:sz w:val="16"/>
          <w:szCs w:val="16"/>
        </w:rPr>
        <w:t xml:space="preserve"> обратилось за помощью к англичанам. Те, опасаясь, что в </w:t>
      </w:r>
      <w:proofErr w:type="spellStart"/>
      <w:r w:rsidRPr="00EC2CF3">
        <w:rPr>
          <w:rFonts w:ascii="Times New Roman" w:hAnsi="Times New Roman" w:cs="Times New Roman"/>
          <w:color w:val="000000" w:themeColor="text1"/>
          <w:sz w:val="16"/>
          <w:szCs w:val="16"/>
        </w:rPr>
        <w:t>Закаспий</w:t>
      </w:r>
      <w:proofErr w:type="spellEnd"/>
      <w:r w:rsidRPr="00EC2CF3">
        <w:rPr>
          <w:rFonts w:ascii="Times New Roman" w:hAnsi="Times New Roman" w:cs="Times New Roman"/>
          <w:color w:val="000000" w:themeColor="text1"/>
          <w:sz w:val="16"/>
          <w:szCs w:val="16"/>
        </w:rPr>
        <w:t xml:space="preserve">, пользуясь неразберихой, нагрянут турки, охотно согласились. В Красноводске высадился Пенджабский батальон, отдельные роты Йоркширского и </w:t>
      </w:r>
      <w:proofErr w:type="spellStart"/>
      <w:r w:rsidRPr="00EC2CF3">
        <w:rPr>
          <w:rFonts w:ascii="Times New Roman" w:hAnsi="Times New Roman" w:cs="Times New Roman"/>
          <w:color w:val="000000" w:themeColor="text1"/>
          <w:sz w:val="16"/>
          <w:szCs w:val="16"/>
        </w:rPr>
        <w:t>Хэмпширского</w:t>
      </w:r>
      <w:proofErr w:type="spellEnd"/>
      <w:r w:rsidRPr="00EC2CF3">
        <w:rPr>
          <w:rFonts w:ascii="Times New Roman" w:hAnsi="Times New Roman" w:cs="Times New Roman"/>
          <w:color w:val="000000" w:themeColor="text1"/>
          <w:sz w:val="16"/>
          <w:szCs w:val="16"/>
        </w:rPr>
        <w:t xml:space="preserve"> полков, а также батарея полевых орудий. Это резко изменило соотношение сил. О быстром подавлении восстания красным пришлось забыть. Война приобрела позиционный характер (17065).</w:t>
      </w:r>
    </w:p>
    <w:p w14:paraId="25498EF2"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p>
    <w:p w14:paraId="772E240D" w14:textId="77777777" w:rsidR="0023785B" w:rsidRPr="00AA4406" w:rsidRDefault="0023785B" w:rsidP="0023785B">
      <w:pPr>
        <w:spacing w:after="0" w:line="240" w:lineRule="auto"/>
        <w:jc w:val="both"/>
        <w:rPr>
          <w:rFonts w:ascii="Times New Roman" w:hAnsi="Times New Roman" w:cs="Times New Roman"/>
          <w:color w:val="0070C0"/>
          <w:sz w:val="16"/>
          <w:szCs w:val="16"/>
        </w:rPr>
      </w:pPr>
      <w:bookmarkStart w:id="44" w:name="_Hlk196318741"/>
      <w:r w:rsidRPr="00AA4406">
        <w:rPr>
          <w:rStyle w:val="aff"/>
          <w:rFonts w:ascii="Times New Roman" w:hAnsi="Times New Roman" w:cs="Times New Roman"/>
          <w:color w:val="0070C0"/>
          <w:spacing w:val="0"/>
          <w:sz w:val="16"/>
          <w:szCs w:val="16"/>
        </w:rPr>
        <w:t xml:space="preserve">К середине июля 1918 г. восставшие жители </w:t>
      </w:r>
      <w:proofErr w:type="spellStart"/>
      <w:r w:rsidRPr="00AA4406">
        <w:rPr>
          <w:rStyle w:val="aff"/>
          <w:rFonts w:ascii="Times New Roman" w:hAnsi="Times New Roman" w:cs="Times New Roman"/>
          <w:color w:val="0070C0"/>
          <w:spacing w:val="0"/>
          <w:sz w:val="16"/>
          <w:szCs w:val="16"/>
        </w:rPr>
        <w:t>Асхабада</w:t>
      </w:r>
      <w:proofErr w:type="spellEnd"/>
      <w:r w:rsidRPr="00AA4406">
        <w:rPr>
          <w:rStyle w:val="aff"/>
          <w:rFonts w:ascii="Times New Roman" w:hAnsi="Times New Roman" w:cs="Times New Roman"/>
          <w:color w:val="0070C0"/>
          <w:spacing w:val="0"/>
          <w:sz w:val="16"/>
          <w:szCs w:val="16"/>
        </w:rPr>
        <w:t xml:space="preserve"> (ныне Ашхабад) и поддержавшие их туркменские племена перебили местных комиссаров и заняли всю Закаспийскую область от Красноводска до реки Мургаб. Здесь, под Мервом (Мары) их остановили прибывшие из Ташкента советские войска. Так образовался Закаспийский участок Туркестанского фронта. Поскольку боевые дружины повстанцев были малочисленны и плохо вооружены, Временное закаспийское правительство во главе с паровозным машинистом </w:t>
      </w:r>
      <w:proofErr w:type="spellStart"/>
      <w:r w:rsidRPr="00AA4406">
        <w:rPr>
          <w:rStyle w:val="aff"/>
          <w:rFonts w:ascii="Times New Roman" w:hAnsi="Times New Roman" w:cs="Times New Roman"/>
          <w:color w:val="0070C0"/>
          <w:spacing w:val="0"/>
          <w:sz w:val="16"/>
          <w:szCs w:val="16"/>
        </w:rPr>
        <w:t>Фунтиковым</w:t>
      </w:r>
      <w:proofErr w:type="spellEnd"/>
      <w:r w:rsidRPr="00AA4406">
        <w:rPr>
          <w:rStyle w:val="aff"/>
          <w:rFonts w:ascii="Times New Roman" w:hAnsi="Times New Roman" w:cs="Times New Roman"/>
          <w:color w:val="0070C0"/>
          <w:spacing w:val="0"/>
          <w:sz w:val="16"/>
          <w:szCs w:val="16"/>
        </w:rPr>
        <w:t xml:space="preserve"> обратилось за помощью к англичанам. Те, опасаясь, что в </w:t>
      </w:r>
      <w:proofErr w:type="spellStart"/>
      <w:r w:rsidRPr="00AA4406">
        <w:rPr>
          <w:rStyle w:val="aff"/>
          <w:rFonts w:ascii="Times New Roman" w:hAnsi="Times New Roman" w:cs="Times New Roman"/>
          <w:color w:val="0070C0"/>
          <w:spacing w:val="0"/>
          <w:sz w:val="16"/>
          <w:szCs w:val="16"/>
        </w:rPr>
        <w:t>Закаспий</w:t>
      </w:r>
      <w:proofErr w:type="spellEnd"/>
      <w:r w:rsidRPr="00AA4406">
        <w:rPr>
          <w:rStyle w:val="aff"/>
          <w:rFonts w:ascii="Times New Roman" w:hAnsi="Times New Roman" w:cs="Times New Roman"/>
          <w:color w:val="0070C0"/>
          <w:spacing w:val="0"/>
          <w:sz w:val="16"/>
          <w:szCs w:val="16"/>
        </w:rPr>
        <w:t xml:space="preserve">, пользуясь неразберихой, нагрянут турки, охотно согласились. В Красноводске высадился Пенджабский батальон, отдельные роты Йоркширского и </w:t>
      </w:r>
      <w:proofErr w:type="spellStart"/>
      <w:r w:rsidRPr="00AA4406">
        <w:rPr>
          <w:rStyle w:val="aff"/>
          <w:rFonts w:ascii="Times New Roman" w:hAnsi="Times New Roman" w:cs="Times New Roman"/>
          <w:color w:val="0070C0"/>
          <w:spacing w:val="0"/>
          <w:sz w:val="16"/>
          <w:szCs w:val="16"/>
        </w:rPr>
        <w:t>Хэмпширского</w:t>
      </w:r>
      <w:proofErr w:type="spellEnd"/>
      <w:r w:rsidRPr="00AA4406">
        <w:rPr>
          <w:rStyle w:val="aff"/>
          <w:rFonts w:ascii="Times New Roman" w:hAnsi="Times New Roman" w:cs="Times New Roman"/>
          <w:color w:val="0070C0"/>
          <w:spacing w:val="0"/>
          <w:sz w:val="16"/>
          <w:szCs w:val="16"/>
        </w:rPr>
        <w:t xml:space="preserve"> полков, а также батарея полевых орудий. Это резко изменило соотношение сил. О быстром </w:t>
      </w:r>
      <w:bookmarkStart w:id="45" w:name="_Hlk196318791"/>
      <w:bookmarkEnd w:id="44"/>
      <w:r w:rsidRPr="00AA4406">
        <w:rPr>
          <w:rStyle w:val="aff"/>
          <w:rFonts w:ascii="Times New Roman" w:hAnsi="Times New Roman" w:cs="Times New Roman"/>
          <w:color w:val="0070C0"/>
          <w:spacing w:val="0"/>
          <w:sz w:val="16"/>
          <w:szCs w:val="16"/>
        </w:rPr>
        <w:t>подавлении восстания красным пришлось забыть. Война приобрела позиционный характер (25133).</w:t>
      </w:r>
    </w:p>
    <w:bookmarkEnd w:id="45"/>
    <w:p w14:paraId="4029F671" w14:textId="77777777" w:rsidR="0023785B" w:rsidRPr="00AA4406" w:rsidRDefault="0023785B" w:rsidP="0023785B">
      <w:pPr>
        <w:spacing w:after="0" w:line="240" w:lineRule="auto"/>
        <w:jc w:val="both"/>
        <w:rPr>
          <w:rFonts w:ascii="Times New Roman" w:hAnsi="Times New Roman" w:cs="Times New Roman"/>
          <w:color w:val="0070C0"/>
          <w:sz w:val="16"/>
          <w:szCs w:val="16"/>
        </w:rPr>
      </w:pPr>
    </w:p>
    <w:p w14:paraId="11FD9902" w14:textId="77777777" w:rsidR="00972BAC"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8E392F4"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5D898171"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июля в 1918 году в Нижний Новгород было доставлено оборудование Тверской радиостанции и радиолаборатории, и приехали 18 сотрудников, составивших ядро будущего коллектива во главе с </w:t>
      </w:r>
      <w:proofErr w:type="spellStart"/>
      <w:r w:rsidRPr="00EC2CF3">
        <w:rPr>
          <w:rFonts w:ascii="Times New Roman" w:hAnsi="Times New Roman" w:cs="Times New Roman"/>
          <w:color w:val="000000" w:themeColor="text1"/>
          <w:sz w:val="16"/>
          <w:szCs w:val="16"/>
        </w:rPr>
        <w:t>В.М.Лещинским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М.А.Бонч</w:t>
      </w:r>
      <w:proofErr w:type="spellEnd"/>
      <w:r w:rsidRPr="00EC2CF3">
        <w:rPr>
          <w:rFonts w:ascii="Times New Roman" w:hAnsi="Times New Roman" w:cs="Times New Roman"/>
          <w:color w:val="000000" w:themeColor="text1"/>
          <w:sz w:val="16"/>
          <w:szCs w:val="16"/>
        </w:rPr>
        <w:t>-Бруевичем (14954).</w:t>
      </w:r>
    </w:p>
    <w:p w14:paraId="7F37ADFB"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161A5F8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CCFCD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012E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июля 1919 численность Сибирской отдельной армии составила 23.4 тыс. чел. при 145 пулеметах и 30 орудиях (4084).</w:t>
      </w:r>
    </w:p>
    <w:p w14:paraId="176929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68D3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середины июля 1918 г., первоначально на Восточном фронте, вновь формироваться по единым штатам органы управления медицинской службы фронтовых и армейских объединений в Красной Армии. Во всеармейском масштабе первый единый штат управления санитарной части фронта был объявлен в конце октября того же года. В его состав входили начальник (врач), его помощник, врач для поручений и три отдела (административно-хозяйственный, врачебно-гигиенический и эвакуационный). В отличие от Восточного фронта начальник санитарной части здесь подчинялся не командующему фронтом, что было бы предпочтительней, а </w:t>
      </w:r>
      <w:r w:rsidRPr="00EC2CF3">
        <w:rPr>
          <w:rFonts w:ascii="Times New Roman" w:hAnsi="Times New Roman" w:cs="Times New Roman"/>
          <w:color w:val="000000" w:themeColor="text1"/>
          <w:sz w:val="16"/>
          <w:szCs w:val="16"/>
        </w:rPr>
        <w:lastRenderedPageBreak/>
        <w:t>начальнику снабжения (тыла). Штат управления санитарной части армии содержал командование, три соответствующих отдела санитарной части фронта делопроизводства и резерв медицинского состава (27 человек). По этим штатам, уточненным в январе и августе 1919 г., управления действовали до апреля 1920 г., когда в них были включены санитарно-просветительные отделения (9090).</w:t>
      </w:r>
    </w:p>
    <w:p w14:paraId="28823A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1B9E9E"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было подготовлено Сообщение в оперативный отдел наркомата по военным делам от управления воздушного флота о самолетах, посланных в Ярославль</w:t>
      </w:r>
    </w:p>
    <w:p w14:paraId="69A0EB49"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Оперативный Отдел Народного Комиссариата по Военным делам </w:t>
      </w:r>
    </w:p>
    <w:p w14:paraId="5D6F5231"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(Пречистенка 37) </w:t>
      </w:r>
    </w:p>
    <w:p w14:paraId="12B1199D"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Сообщаю, что 15 июля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xml:space="preserve">.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 и сегодня с рассветом, согласно полученной от </w:t>
      </w:r>
      <w:proofErr w:type="spellStart"/>
      <w:r w:rsidRPr="00EC2CF3">
        <w:rPr>
          <w:rFonts w:ascii="Times New Roman" w:hAnsi="Times New Roman" w:cs="Times New Roman"/>
          <w:color w:val="000000" w:themeColor="text1"/>
          <w:sz w:val="16"/>
          <w:szCs w:val="16"/>
        </w:rPr>
        <w:t>Сатунина</w:t>
      </w:r>
      <w:proofErr w:type="spellEnd"/>
      <w:r w:rsidRPr="00EC2CF3">
        <w:rPr>
          <w:rFonts w:ascii="Times New Roman" w:hAnsi="Times New Roman" w:cs="Times New Roman"/>
          <w:color w:val="000000" w:themeColor="text1"/>
          <w:sz w:val="16"/>
          <w:szCs w:val="16"/>
        </w:rPr>
        <w:t xml:space="preserve"> телеграммы, должен был приступить к работе </w:t>
      </w:r>
    </w:p>
    <w:p w14:paraId="2F306085"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управления военный летчик ВОРЯПИНСКИЙ (?) </w:t>
      </w:r>
    </w:p>
    <w:p w14:paraId="6DF3A8E7"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Комиссар М. ЧУГУНОВ </w:t>
      </w:r>
    </w:p>
    <w:p w14:paraId="37A396E9"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 Оп. 3. Д. 83. Л. 344. Подлинник (11430).</w:t>
      </w:r>
    </w:p>
    <w:p w14:paraId="19E13F30"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7141E668"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Из отчетов командующему Ярославским районом А.И. Геккеру о полетах над Ярославлем Командующему Ярославским районом тов. Геккеру № 210 из Путятино</w:t>
      </w:r>
    </w:p>
    <w:p w14:paraId="0831190C"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самолете Вуазен вылетали на боевую разведку в 8 ч. утра в г. Ярославль </w:t>
      </w:r>
    </w:p>
    <w:p w14:paraId="5E9A9F2C"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Сброшено четыре десятифунтовых бомбы на пристань и семинарию. Продолжительность полета 2 часа 10 минут. </w:t>
      </w:r>
    </w:p>
    <w:p w14:paraId="6CD95591"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ГА РФ. Ф. 9431. Оп. 1. Д. 278. Л. 147—148. Подлинник (11430).</w:t>
      </w:r>
    </w:p>
    <w:p w14:paraId="68B47BCE"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6EFE8FD5" w14:textId="77777777" w:rsidR="004A58CA" w:rsidRPr="00EC2CF3" w:rsidRDefault="004A58CA" w:rsidP="00B95404">
      <w:pPr>
        <w:pStyle w:val="ae"/>
        <w:spacing w:before="0" w:after="0"/>
        <w:jc w:val="both"/>
        <w:rPr>
          <w:color w:val="000000" w:themeColor="text1"/>
          <w:sz w:val="16"/>
          <w:szCs w:val="16"/>
        </w:rPr>
      </w:pPr>
      <w:r w:rsidRPr="00EC2CF3">
        <w:rPr>
          <w:color w:val="000000" w:themeColor="text1"/>
          <w:sz w:val="16"/>
          <w:szCs w:val="16"/>
        </w:rPr>
        <w:t xml:space="preserve">16 июля 1945, будучи не способным сломить сопротивление восставших в Ярославле антибольшевистских сил, командующий отрядами красноармейцев на южном берегу реки Которосль Юрий </w:t>
      </w:r>
      <w:proofErr w:type="spellStart"/>
      <w:r w:rsidRPr="00EC2CF3">
        <w:rPr>
          <w:color w:val="000000" w:themeColor="text1"/>
          <w:sz w:val="16"/>
          <w:szCs w:val="16"/>
        </w:rPr>
        <w:t>Гузарский</w:t>
      </w:r>
      <w:proofErr w:type="spellEnd"/>
      <w:r w:rsidRPr="00EC2CF3">
        <w:rPr>
          <w:color w:val="000000" w:themeColor="text1"/>
          <w:sz w:val="16"/>
          <w:szCs w:val="16"/>
        </w:rPr>
        <w:t xml:space="preserve"> запросил у Москвы дополнительной помощи: «Срочно шлите 10 000 снарядов, половина шрапнель, половина гранат, а также пятьсот зажигательных и пятьсот химических снарядов. Предполагаю, что придется срыть город до основания». После возобновившегося массированного артиллерийского обстрела сопротивление восставших становилось все более безнадежным. В тот же день, 16 июля отряд из 50 человек во главе с лидером восстания, Александром Перхуровым, на пароходе покинул город в поисках подкрепления (фактически это было бегство) (17045).</w:t>
      </w:r>
    </w:p>
    <w:p w14:paraId="36E0E434"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6C9F624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98916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2D4F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16 на 17 июля 1918 в Екатеринбурге убили царскую семью (1348,116).</w:t>
      </w:r>
    </w:p>
    <w:p w14:paraId="745572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098D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закрыли последнюю оппозиционную газету - Новую Жизнь А.М.Г. (2565).</w:t>
      </w:r>
    </w:p>
    <w:p w14:paraId="428446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9822C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27B14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CEFF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над одной только долиной Марны немцами были сбиты 25 неприятельских самолетов. Тем не менее, неприятельские бомбы наносили огромный урон. Наши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E20E2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A111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 из воспоминаний английского генерала: "...это продолжается уже второй день. В борьбе за переправы принимает участие до тысячи наших и французских самолетов. Эскадрилья за эскадрильей бомбардируют мосты и понтоны, наведенные немцами. Но как яростно летчики последних пытаются помешать работе наших бомбовозов! По 10-20 германских истребителей бросается в бой с нашими охраняющими самолетами. В разгар воздушных боев я смотрел в бинокль и следил за часами: буквально каждую минуту падала вниз наша или же их машина... Часть сбитых самолетов была объята пламенем - это были чудовищные, жуткие факелы, стремительно летевшие вниз... В этот день, как оказалось впоследствии, мы сбили 29 неприятельских самолетов, потеряли немногим меньше..." (11999).</w:t>
      </w:r>
    </w:p>
    <w:p w14:paraId="741D85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8FC8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конгресс США постановил ввести правительственный контроль над средствами телекоммуникации (4962).</w:t>
      </w:r>
    </w:p>
    <w:p w14:paraId="460C5F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B39D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июля 1918 Львов. Галицийское наместничество сделало вывод: "распад монархии особенно сильно прогрессирует на протяжении последних трех месяцев" (7449).</w:t>
      </w:r>
    </w:p>
    <w:p w14:paraId="7CA17C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3C7EF6" w14:textId="5B675E39"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В течение недели с 16 по 22 июля 1918 германскими подводными лодками был потоплен и поврежден 31 корабль стран Антанты и нейтральных держав. Крупнейшими жертвами германских подводников стали корабли «</w:t>
      </w:r>
      <w:proofErr w:type="spellStart"/>
      <w:r w:rsidRPr="00EC2CF3">
        <w:rPr>
          <w:color w:val="000000" w:themeColor="text1"/>
          <w:sz w:val="16"/>
          <w:szCs w:val="16"/>
        </w:rPr>
        <w:t>Карпатия</w:t>
      </w:r>
      <w:proofErr w:type="spellEnd"/>
      <w:r w:rsidRPr="00EC2CF3">
        <w:rPr>
          <w:color w:val="000000" w:themeColor="text1"/>
          <w:sz w:val="16"/>
          <w:szCs w:val="16"/>
        </w:rPr>
        <w:t>» (водоизмещение 13</w:t>
      </w:r>
      <w:r w:rsidR="00D30863" w:rsidRPr="00EC2CF3">
        <w:rPr>
          <w:color w:val="000000" w:themeColor="text1"/>
          <w:sz w:val="16"/>
          <w:szCs w:val="16"/>
        </w:rPr>
        <w:t xml:space="preserve"> </w:t>
      </w:r>
      <w:r w:rsidRPr="00EC2CF3">
        <w:rPr>
          <w:color w:val="000000" w:themeColor="text1"/>
          <w:sz w:val="16"/>
          <w:szCs w:val="16"/>
        </w:rPr>
        <w:t>000 тонн) и «Юстиция» (водоизмещение 32</w:t>
      </w:r>
      <w:r w:rsidR="00D30863" w:rsidRPr="00EC2CF3">
        <w:rPr>
          <w:color w:val="000000" w:themeColor="text1"/>
          <w:sz w:val="16"/>
          <w:szCs w:val="16"/>
        </w:rPr>
        <w:t xml:space="preserve"> </w:t>
      </w:r>
      <w:r w:rsidRPr="00EC2CF3">
        <w:rPr>
          <w:color w:val="000000" w:themeColor="text1"/>
          <w:sz w:val="16"/>
          <w:szCs w:val="16"/>
        </w:rPr>
        <w:t>000 тонн). Кроме того, в числе потерь оказался американский крейсер «Сан Диего» (13</w:t>
      </w:r>
      <w:r w:rsidR="00D30863" w:rsidRPr="00EC2CF3">
        <w:rPr>
          <w:color w:val="000000" w:themeColor="text1"/>
          <w:sz w:val="16"/>
          <w:szCs w:val="16"/>
        </w:rPr>
        <w:t xml:space="preserve"> </w:t>
      </w:r>
      <w:r w:rsidRPr="00EC2CF3">
        <w:rPr>
          <w:color w:val="000000" w:themeColor="text1"/>
          <w:sz w:val="16"/>
          <w:szCs w:val="16"/>
        </w:rPr>
        <w:t>600 тонн), ставший крупнейшей потерей американского флота в Первой мировой войне. Кроме того, германская подводная лодка U-156 смогла осуществить рейд в бухту американского города Орлеан (штат Массачусетс), где потопила 4 баржи и 1 буксир и обстреляла город. Это стало первым случаем в истории США с 1846 года (война в Техасе), когда территория страны была подвергнута обстрелу со стороны иностранного государства (17045).</w:t>
      </w:r>
    </w:p>
    <w:p w14:paraId="5DDF84B3"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7ADA5950" w14:textId="77777777" w:rsidR="00660F72" w:rsidRPr="00AA4406" w:rsidRDefault="00660F72" w:rsidP="00660F72">
      <w:pPr>
        <w:spacing w:after="0" w:line="240" w:lineRule="auto"/>
        <w:jc w:val="both"/>
        <w:rPr>
          <w:rFonts w:ascii="Times New Roman" w:hAnsi="Times New Roman" w:cs="Times New Roman"/>
          <w:color w:val="0070C0"/>
          <w:sz w:val="16"/>
          <w:szCs w:val="16"/>
        </w:rPr>
      </w:pPr>
      <w:bookmarkStart w:id="46" w:name="_Hlk217827326"/>
      <w:r w:rsidRPr="00AA4406">
        <w:rPr>
          <w:rStyle w:val="aff"/>
          <w:rFonts w:ascii="Times New Roman" w:hAnsi="Times New Roman" w:cs="Times New Roman"/>
          <w:color w:val="0070C0"/>
          <w:spacing w:val="0"/>
          <w:sz w:val="16"/>
          <w:szCs w:val="16"/>
        </w:rPr>
        <w:t>16 июля 1918 г. Р. Амундсен на новом судне «Мод» поки</w:t>
      </w:r>
      <w:r w:rsidRPr="00AA4406">
        <w:rPr>
          <w:rStyle w:val="aff"/>
          <w:rFonts w:ascii="Times New Roman" w:hAnsi="Times New Roman" w:cs="Times New Roman"/>
          <w:color w:val="0070C0"/>
          <w:spacing w:val="0"/>
          <w:sz w:val="16"/>
          <w:szCs w:val="16"/>
        </w:rPr>
        <w:softHyphen/>
        <w:t>нул норвежский порт Тромсё и двинулся на восток, имея це</w:t>
      </w:r>
      <w:r w:rsidRPr="00AA4406">
        <w:rPr>
          <w:rStyle w:val="aff"/>
          <w:rFonts w:ascii="Times New Roman" w:hAnsi="Times New Roman" w:cs="Times New Roman"/>
          <w:color w:val="0070C0"/>
          <w:spacing w:val="0"/>
          <w:sz w:val="16"/>
          <w:szCs w:val="16"/>
        </w:rPr>
        <w:softHyphen/>
        <w:t>лью пройти Северный морской путь через Баренцево, Карское моря, море Лаптевых, вдоль берегов Сибири с несколькими зимовками. Этот замысел был успешно осуществлён, и в июле 1920 г. экспедиция благополучно прибыла на Аляску, в Ном, откуда после ремонта снова ушла в полярные моря (25653).</w:t>
      </w:r>
    </w:p>
    <w:bookmarkEnd w:id="46"/>
    <w:p w14:paraId="25A145AE" w14:textId="77777777" w:rsidR="00660F72" w:rsidRPr="00AA4406" w:rsidRDefault="00660F72" w:rsidP="00660F72">
      <w:pPr>
        <w:spacing w:after="0" w:line="240" w:lineRule="auto"/>
        <w:jc w:val="both"/>
        <w:rPr>
          <w:rFonts w:ascii="Times New Roman" w:hAnsi="Times New Roman" w:cs="Times New Roman"/>
          <w:color w:val="0070C0"/>
          <w:sz w:val="16"/>
          <w:szCs w:val="16"/>
        </w:rPr>
      </w:pPr>
    </w:p>
    <w:p w14:paraId="62F29EFE" w14:textId="77777777" w:rsidR="00597D1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0CA598E"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3DDA69EA" w14:textId="4C6869D7" w:rsidR="00597D18" w:rsidRPr="00EC2CF3" w:rsidRDefault="00597D18" w:rsidP="00B95404">
      <w:pPr>
        <w:pStyle w:val="ae"/>
        <w:spacing w:before="0" w:after="0"/>
        <w:jc w:val="both"/>
        <w:rPr>
          <w:color w:val="000000" w:themeColor="text1"/>
          <w:sz w:val="16"/>
          <w:szCs w:val="16"/>
        </w:rPr>
      </w:pPr>
      <w:r w:rsidRPr="00EC2CF3">
        <w:rPr>
          <w:color w:val="000000" w:themeColor="text1"/>
          <w:sz w:val="16"/>
          <w:szCs w:val="16"/>
        </w:rPr>
        <w:t xml:space="preserve">17 июля 1918 ударный сводный отряд Народной армии самарского правительства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членов Учредительного Собрания) и Чехословацкого корпуса под командованием Владимира Каппеля начал марш на Симбирск, и, пройдя за 4 дня 150 километров, взял город 21 июля.</w:t>
      </w:r>
      <w:r w:rsidR="004F365D">
        <w:rPr>
          <w:color w:val="000000" w:themeColor="text1"/>
          <w:sz w:val="16"/>
          <w:szCs w:val="16"/>
        </w:rPr>
        <w:t xml:space="preserve"> </w:t>
      </w:r>
      <w:r w:rsidRPr="00EC2CF3">
        <w:rPr>
          <w:color w:val="000000" w:themeColor="text1"/>
          <w:sz w:val="16"/>
          <w:szCs w:val="16"/>
        </w:rPr>
        <w:t>Городской гарнизон численностью 2000 человек при артиллерии был разбит полностью, несмотря на отданный главнокомандующим Восточным фронтом РККА Иоакимом Вацетисом 20 июля</w:t>
      </w:r>
      <w:r w:rsidR="004F365D">
        <w:rPr>
          <w:color w:val="000000" w:themeColor="text1"/>
          <w:sz w:val="16"/>
          <w:szCs w:val="16"/>
        </w:rPr>
        <w:t xml:space="preserve"> </w:t>
      </w:r>
      <w:r w:rsidRPr="00EC2CF3">
        <w:rPr>
          <w:color w:val="000000" w:themeColor="text1"/>
          <w:sz w:val="16"/>
          <w:szCs w:val="16"/>
        </w:rPr>
        <w:t>приказ «Симбирск оборонять до последней капли крови». Искусство Каппеля заключалось в том, что он обошел красных с флангов и, перерезав железную дорогу Симбирск-Инза, ворвался в город с тыла. За достигнутый успех 22 июля Каппель был назначен командующим всеми действующими войсками Народной армии (17045).</w:t>
      </w:r>
    </w:p>
    <w:p w14:paraId="7F1DFADD" w14:textId="77777777" w:rsidR="00597D18" w:rsidRPr="00EC2CF3" w:rsidRDefault="00597D18" w:rsidP="00B95404">
      <w:pPr>
        <w:pStyle w:val="ae"/>
        <w:spacing w:before="0" w:after="0"/>
        <w:jc w:val="both"/>
        <w:rPr>
          <w:color w:val="000000" w:themeColor="text1"/>
          <w:sz w:val="16"/>
          <w:szCs w:val="16"/>
        </w:rPr>
      </w:pPr>
    </w:p>
    <w:p w14:paraId="3C2DEDB7" w14:textId="77777777" w:rsidR="00E5660B" w:rsidRPr="00EC2CF3" w:rsidRDefault="00E5660B" w:rsidP="00B95404">
      <w:pPr>
        <w:pStyle w:val="ae"/>
        <w:spacing w:before="0" w:after="0"/>
        <w:jc w:val="both"/>
        <w:rPr>
          <w:color w:val="000000" w:themeColor="text1"/>
          <w:sz w:val="16"/>
          <w:szCs w:val="16"/>
        </w:rPr>
      </w:pPr>
      <w:r w:rsidRPr="00EC2CF3">
        <w:rPr>
          <w:color w:val="000000" w:themeColor="text1"/>
          <w:sz w:val="16"/>
          <w:szCs w:val="16"/>
        </w:rPr>
        <w:t>17 июля (1918 г.)</w:t>
      </w:r>
      <w:r w:rsidRPr="00EC2CF3">
        <w:rPr>
          <w:bCs/>
          <w:color w:val="000000" w:themeColor="text1"/>
          <w:sz w:val="16"/>
          <w:szCs w:val="16"/>
        </w:rPr>
        <w:t xml:space="preserve"> капитан британской армии Макграт прибыл к послам в Вологду с планом оккупации Архангельска. Послы телеграфировали британскому генералу Пулу в Мурманск о подготовке антисоветского восстания в Архангельске и настаивали на срочной отправке туда союзных войск. Последовавший захват 1 августа интервентами укрепленного острова </w:t>
      </w:r>
      <w:proofErr w:type="spellStart"/>
      <w:r w:rsidRPr="00EC2CF3">
        <w:rPr>
          <w:bCs/>
          <w:color w:val="000000" w:themeColor="text1"/>
          <w:sz w:val="16"/>
          <w:szCs w:val="16"/>
        </w:rPr>
        <w:t>Мудьюг</w:t>
      </w:r>
      <w:proofErr w:type="spellEnd"/>
      <w:r w:rsidRPr="00EC2CF3">
        <w:rPr>
          <w:bCs/>
          <w:color w:val="000000" w:themeColor="text1"/>
          <w:sz w:val="16"/>
          <w:szCs w:val="16"/>
        </w:rPr>
        <w:t xml:space="preserve"> у входа в устье Северной Двины (примерно 20 км от Архангельска) привел к срочной эвакуации советских учреждений. В ночь на 2 августа в городе вспыхнуло антисоветское восстание, а днем было создано Верховное управление Северной области. Вечером того же дня состоялась высадка интервентов в центре города. Почти почасовая синхронизация действий послов, интервентов и русских антибольшевистских организаций однозначно говорит не о стихийности антисоветской революции, а о тщательно подготовленной военной операции (17326).</w:t>
      </w:r>
    </w:p>
    <w:p w14:paraId="49056204" w14:textId="77777777" w:rsidR="00E5660B" w:rsidRPr="00EC2CF3" w:rsidRDefault="00E5660B" w:rsidP="00B95404">
      <w:pPr>
        <w:pStyle w:val="ae"/>
        <w:spacing w:before="0" w:after="0"/>
        <w:jc w:val="both"/>
        <w:rPr>
          <w:color w:val="000000" w:themeColor="text1"/>
          <w:sz w:val="16"/>
          <w:szCs w:val="16"/>
        </w:rPr>
      </w:pPr>
    </w:p>
    <w:p w14:paraId="6E8E19C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C80D2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116F93"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17 июля 1918 Временное Сибирское правительство, располагавшееся в Омске, под руководством Петра Вологодского приняло «Декларацию о государственной самостоятельности Сибири». Декларация провозгласила международную правосубъектность Сибири, границы которой простирались от Урала до Тихого Океана, самостоятельность государственной власти Временного сибирского правительства. Но при этом руководители Сибири не считали себя сепаратистами и сразу же заявили о готовности вернуться в состав демократической России, если на то будет высказана воля вновь собранного Всероссийского Учредительного Собрания (17045).</w:t>
      </w:r>
    </w:p>
    <w:p w14:paraId="18F247CD" w14:textId="77777777" w:rsidR="00617127" w:rsidRPr="00EC2CF3" w:rsidRDefault="00617127" w:rsidP="00B95404">
      <w:pPr>
        <w:pStyle w:val="ae"/>
        <w:spacing w:before="0" w:after="0"/>
        <w:jc w:val="both"/>
        <w:rPr>
          <w:color w:val="000000" w:themeColor="text1"/>
          <w:sz w:val="16"/>
          <w:szCs w:val="16"/>
        </w:rPr>
      </w:pPr>
    </w:p>
    <w:p w14:paraId="21B93E72"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Ночью 17 июля 1918 в Екатеринбурге в доме купца Ипатьева были расстреляны бывший российский император Николай II с супругой Александрой Федоровной, вместе с дочерями Ольгой, Марией, Александрой, Анастасией, Татьяной и сыном Алексеем. Также были расстреляны сопровождавшие императора врач Евгений Боткин, повар Иван Харитонов, служанка Анна Демидова и камердинер императора Алоизий Трупп.</w:t>
      </w:r>
    </w:p>
    <w:p w14:paraId="5A9D4D04"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lastRenderedPageBreak/>
        <w:t>Согласно версии большевиков, решение о расстреле было принято исполкомом местного Уральского областного совета, в то время как Владимир Ленин и другие главные советские руководители были извещены о случившемся по факту. Расстрел был осуществлен, чтобы царская семья не могла быть освобождена наступающими бело-чешскими войсками. Впоследствии отдельные историки говорили, что столь серьезное решение не могло быть принято без команды из Москвы, но подтверждающих такой приказ документов до сих пор не найдено.</w:t>
      </w:r>
    </w:p>
    <w:p w14:paraId="5FA075BB"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Тела расстрелянных были вначале сброшены в заброшенный рудник, но выяснилось, что там их могут легко обнаружить. Тогда они были извлечены, облиты кислотой, сожжены и захоронены в ямах вдоль дороги. Останки были обнаружены только в 1979 году, извлечены в 1991 году и перезахоронены в Санкт-Петербурге в 1998 году, спустя 80 лет после убийства бывшего царя, членов его семьи и близких людей (17045).</w:t>
      </w:r>
    </w:p>
    <w:p w14:paraId="29D17AA0"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645A10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1918 в Екатеринбурге убили царя с семьей (Романова Александра Федоровна, Алексей Николаевич Романов, Анастасия Николаевна Романова, Ольга Николаевна, Татьяна Николаевна и др.) (1348,10).</w:t>
      </w:r>
    </w:p>
    <w:p w14:paraId="6E4A6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E8E56C" w14:textId="77777777" w:rsidR="00620BC7"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1918 СНК принял декрет об охране би</w:t>
      </w:r>
      <w:r w:rsidR="00620BC7" w:rsidRPr="00EC2CF3">
        <w:rPr>
          <w:rFonts w:ascii="Times New Roman" w:hAnsi="Times New Roman" w:cs="Times New Roman"/>
          <w:color w:val="000000" w:themeColor="text1"/>
          <w:sz w:val="16"/>
          <w:szCs w:val="16"/>
        </w:rPr>
        <w:t>блиотек и книгохранилищ (3481).</w:t>
      </w:r>
    </w:p>
    <w:p w14:paraId="7CB638B9" w14:textId="77777777" w:rsidR="00620BC7" w:rsidRPr="00EC2CF3" w:rsidRDefault="00620BC7" w:rsidP="00B95404">
      <w:pPr>
        <w:spacing w:after="0" w:line="240" w:lineRule="auto"/>
        <w:jc w:val="both"/>
        <w:rPr>
          <w:rFonts w:ascii="Times New Roman" w:hAnsi="Times New Roman" w:cs="Times New Roman"/>
          <w:color w:val="000000" w:themeColor="text1"/>
          <w:sz w:val="16"/>
          <w:szCs w:val="16"/>
        </w:rPr>
      </w:pPr>
    </w:p>
    <w:p w14:paraId="75AAFE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1918 СНК принял постановление об установке в Москве памятников великим людям. Решили установить 50 (3481).</w:t>
      </w:r>
    </w:p>
    <w:p w14:paraId="3C01BA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669266"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июля 1918 г. историк Михаил Покровский делал на Совнаркоме доклад «О постановке в Москве 50 памятников великим людям и героям в области революции и общественной деятельности, в области философии, литературы, наук и искусства». Позднее был утвержден список кандидатов, его расширили до 66 персон, затем еще добавили 12 персон, затем еще. Главная проблема была собственно не со списком, а с проектами монументов, предложения скульпторов были весьма своеобразны, но в художественном отношении неудачны. Ленин, например, при утверждении проекта памятника Марксу 1 мая 1920 г. попросил Луначарского сказать художнику, чтобы «голова вышла похожей, а то, как будто, </w:t>
      </w:r>
      <w:r w:rsidRPr="00EC2CF3">
        <w:rPr>
          <w:rFonts w:ascii="Times New Roman" w:hAnsi="Times New Roman" w:cs="Times New Roman"/>
          <w:bCs/>
          <w:iCs/>
          <w:color w:val="000000" w:themeColor="text1"/>
          <w:sz w:val="16"/>
          <w:szCs w:val="16"/>
        </w:rPr>
        <w:t>сходства мало (17326).</w:t>
      </w:r>
    </w:p>
    <w:p w14:paraId="5F0B1870"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p>
    <w:p w14:paraId="47B5622B" w14:textId="77777777" w:rsidR="00617127"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483F187"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24D57CB8"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июля 1918 США провозгласили, что основным принципом американской интервенции на Дальнем </w:t>
      </w:r>
      <w:proofErr w:type="spellStart"/>
      <w:r w:rsidRPr="00EC2CF3">
        <w:rPr>
          <w:rFonts w:ascii="Times New Roman" w:hAnsi="Times New Roman" w:cs="Times New Roman"/>
          <w:color w:val="000000" w:themeColor="text1"/>
          <w:sz w:val="16"/>
          <w:szCs w:val="16"/>
        </w:rPr>
        <w:t>Востоске</w:t>
      </w:r>
      <w:proofErr w:type="spellEnd"/>
      <w:r w:rsidRPr="00EC2CF3">
        <w:rPr>
          <w:rFonts w:ascii="Times New Roman" w:hAnsi="Times New Roman" w:cs="Times New Roman"/>
          <w:color w:val="000000" w:themeColor="text1"/>
          <w:sz w:val="16"/>
          <w:szCs w:val="16"/>
        </w:rPr>
        <w:t xml:space="preserve"> будет невмешательство в политические события в России (4962).</w:t>
      </w:r>
    </w:p>
    <w:p w14:paraId="2D1E6CEC"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0345578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63C90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7E1F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1918 протяженность Западного фронта достигла рекордной для первой мировой войны длины - 856 км (4962).</w:t>
      </w:r>
    </w:p>
    <w:p w14:paraId="7D7F40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DFA301" w14:textId="13A469F6"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17 июля 1918 совместными усилиями солдат Франции, Великобритании и США было остановлено продвижение германских войск в долине реки Марны. Следующие дни стали</w:t>
      </w:r>
      <w:r w:rsidR="004F365D">
        <w:rPr>
          <w:color w:val="000000" w:themeColor="text1"/>
          <w:sz w:val="16"/>
          <w:szCs w:val="16"/>
        </w:rPr>
        <w:t xml:space="preserve"> </w:t>
      </w:r>
      <w:r w:rsidRPr="00EC2CF3">
        <w:rPr>
          <w:color w:val="000000" w:themeColor="text1"/>
          <w:sz w:val="16"/>
          <w:szCs w:val="16"/>
        </w:rPr>
        <w:t>кульминацией сражения и всей наступательной кампании германцев на Западном фронте 1918 года.</w:t>
      </w:r>
    </w:p>
    <w:p w14:paraId="3F7D2585" w14:textId="7F742B3F"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Утром 18 июля французские войска перешли в контратаку</w:t>
      </w:r>
      <w:r w:rsidR="004F365D">
        <w:rPr>
          <w:color w:val="000000" w:themeColor="text1"/>
          <w:sz w:val="16"/>
          <w:szCs w:val="16"/>
        </w:rPr>
        <w:t xml:space="preserve"> </w:t>
      </w:r>
      <w:r w:rsidRPr="00EC2CF3">
        <w:rPr>
          <w:color w:val="000000" w:themeColor="text1"/>
          <w:sz w:val="16"/>
          <w:szCs w:val="16"/>
        </w:rPr>
        <w:t>на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w:t>
      </w:r>
      <w:r w:rsidR="004A58CA" w:rsidRPr="00EC2CF3">
        <w:rPr>
          <w:color w:val="000000" w:themeColor="text1"/>
          <w:sz w:val="16"/>
          <w:szCs w:val="16"/>
        </w:rPr>
        <w:t xml:space="preserve"> (17045)</w:t>
      </w:r>
      <w:r w:rsidRPr="00EC2CF3">
        <w:rPr>
          <w:color w:val="000000" w:themeColor="text1"/>
          <w:sz w:val="16"/>
          <w:szCs w:val="16"/>
        </w:rPr>
        <w:t>.</w:t>
      </w:r>
    </w:p>
    <w:p w14:paraId="3F153615"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2BC8AA82"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июля 1918 г. немецкая подлодка потопила пароход «</w:t>
      </w:r>
      <w:proofErr w:type="spellStart"/>
      <w:r w:rsidRPr="00EC2CF3">
        <w:rPr>
          <w:rFonts w:ascii="Times New Roman" w:hAnsi="Times New Roman" w:cs="Times New Roman"/>
          <w:color w:val="000000" w:themeColor="text1"/>
          <w:sz w:val="16"/>
          <w:szCs w:val="16"/>
        </w:rPr>
        <w:t>Карпатия</w:t>
      </w:r>
      <w:proofErr w:type="spellEnd"/>
      <w:r w:rsidRPr="00EC2CF3">
        <w:rPr>
          <w:rFonts w:ascii="Times New Roman" w:hAnsi="Times New Roman" w:cs="Times New Roman"/>
          <w:color w:val="000000" w:themeColor="text1"/>
          <w:sz w:val="16"/>
          <w:szCs w:val="16"/>
        </w:rPr>
        <w:t xml:space="preserve">», на котором в 1912 году были спасены пассажиры «Титаника». </w:t>
      </w:r>
      <w:r w:rsidRPr="00EC2CF3">
        <w:rPr>
          <w:rFonts w:ascii="Times New Roman" w:hAnsi="Times New Roman" w:cs="Times New Roman"/>
          <w:bCs/>
          <w:color w:val="000000" w:themeColor="text1"/>
          <w:sz w:val="16"/>
          <w:szCs w:val="16"/>
        </w:rPr>
        <w:t>По-прежнему работая на Североатлантической линии, «</w:t>
      </w:r>
      <w:proofErr w:type="spellStart"/>
      <w:r w:rsidRPr="00EC2CF3">
        <w:rPr>
          <w:rFonts w:ascii="Times New Roman" w:hAnsi="Times New Roman" w:cs="Times New Roman"/>
          <w:bCs/>
          <w:color w:val="000000" w:themeColor="text1"/>
          <w:sz w:val="16"/>
          <w:szCs w:val="16"/>
        </w:rPr>
        <w:t>Карпатия</w:t>
      </w:r>
      <w:proofErr w:type="spellEnd"/>
      <w:r w:rsidRPr="00EC2CF3">
        <w:rPr>
          <w:rFonts w:ascii="Times New Roman" w:hAnsi="Times New Roman" w:cs="Times New Roman"/>
          <w:bCs/>
          <w:color w:val="000000" w:themeColor="text1"/>
          <w:sz w:val="16"/>
          <w:szCs w:val="16"/>
        </w:rPr>
        <w:t xml:space="preserve">» несколько раз избежала катастрофы, благополучно уходя от подводных атак. 15 июля </w:t>
      </w:r>
      <w:r w:rsidRPr="00EC2CF3">
        <w:rPr>
          <w:rFonts w:ascii="Times New Roman" w:hAnsi="Times New Roman" w:cs="Times New Roman"/>
          <w:color w:val="000000" w:themeColor="text1"/>
          <w:sz w:val="16"/>
          <w:szCs w:val="16"/>
        </w:rPr>
        <w:t>1918 года</w:t>
      </w:r>
      <w:r w:rsidRPr="00EC2CF3">
        <w:rPr>
          <w:rFonts w:ascii="Times New Roman" w:hAnsi="Times New Roman" w:cs="Times New Roman"/>
          <w:bCs/>
          <w:color w:val="000000" w:themeColor="text1"/>
          <w:sz w:val="16"/>
          <w:szCs w:val="16"/>
        </w:rPr>
        <w:t xml:space="preserve"> она покинула Ливерпуль, направляясь в Бостон, так же как и 15 лет назад, когда она совершила своё первое плавание. В составе конвоя из нескольких судов, она шла зигзагом в сопровождении эскорта. Рано утром в среду, </w:t>
      </w:r>
      <w:r w:rsidRPr="00EC2CF3">
        <w:rPr>
          <w:rFonts w:ascii="Times New Roman" w:hAnsi="Times New Roman" w:cs="Times New Roman"/>
          <w:color w:val="000000" w:themeColor="text1"/>
          <w:sz w:val="16"/>
          <w:szCs w:val="16"/>
        </w:rPr>
        <w:t>17 июля</w:t>
      </w:r>
      <w:r w:rsidRPr="00EC2CF3">
        <w:rPr>
          <w:rFonts w:ascii="Times New Roman" w:hAnsi="Times New Roman" w:cs="Times New Roman"/>
          <w:bCs/>
          <w:color w:val="000000" w:themeColor="text1"/>
          <w:sz w:val="16"/>
          <w:szCs w:val="16"/>
        </w:rPr>
        <w:t>, эскорт оставил конвой. «</w:t>
      </w:r>
      <w:proofErr w:type="spellStart"/>
      <w:r w:rsidRPr="00EC2CF3">
        <w:rPr>
          <w:rFonts w:ascii="Times New Roman" w:hAnsi="Times New Roman" w:cs="Times New Roman"/>
          <w:bCs/>
          <w:color w:val="000000" w:themeColor="text1"/>
          <w:sz w:val="16"/>
          <w:szCs w:val="16"/>
        </w:rPr>
        <w:t>Карпатия</w:t>
      </w:r>
      <w:proofErr w:type="spellEnd"/>
      <w:r w:rsidRPr="00EC2CF3">
        <w:rPr>
          <w:rFonts w:ascii="Times New Roman" w:hAnsi="Times New Roman" w:cs="Times New Roman"/>
          <w:bCs/>
          <w:color w:val="000000" w:themeColor="text1"/>
          <w:sz w:val="16"/>
          <w:szCs w:val="16"/>
        </w:rPr>
        <w:t>» продолжала движение на запад вместе с шестью другими судами как старший конвоя, так как была самой крупной. Три с половиной часа спустя был замечен угрожающий след торпеды по левому борту. Был отдан приказ «право на борт», но было уже поздно, — торпеда попала в левый борт «</w:t>
      </w:r>
      <w:proofErr w:type="spellStart"/>
      <w:r w:rsidRPr="00EC2CF3">
        <w:rPr>
          <w:rFonts w:ascii="Times New Roman" w:hAnsi="Times New Roman" w:cs="Times New Roman"/>
          <w:bCs/>
          <w:color w:val="000000" w:themeColor="text1"/>
          <w:sz w:val="16"/>
          <w:szCs w:val="16"/>
        </w:rPr>
        <w:t>Карпатии</w:t>
      </w:r>
      <w:proofErr w:type="spellEnd"/>
      <w:r w:rsidRPr="00EC2CF3">
        <w:rPr>
          <w:rFonts w:ascii="Times New Roman" w:hAnsi="Times New Roman" w:cs="Times New Roman"/>
          <w:bCs/>
          <w:color w:val="000000" w:themeColor="text1"/>
          <w:sz w:val="16"/>
          <w:szCs w:val="16"/>
        </w:rPr>
        <w:t>». Несколько секунд спустя вторая торпеда поразила судно в машинное отделение, лишив, таким образом, «</w:t>
      </w:r>
      <w:proofErr w:type="spellStart"/>
      <w:r w:rsidRPr="00EC2CF3">
        <w:rPr>
          <w:rFonts w:ascii="Times New Roman" w:hAnsi="Times New Roman" w:cs="Times New Roman"/>
          <w:bCs/>
          <w:color w:val="000000" w:themeColor="text1"/>
          <w:sz w:val="16"/>
          <w:szCs w:val="16"/>
        </w:rPr>
        <w:t>Карпатию</w:t>
      </w:r>
      <w:proofErr w:type="spellEnd"/>
      <w:r w:rsidRPr="00EC2CF3">
        <w:rPr>
          <w:rFonts w:ascii="Times New Roman" w:hAnsi="Times New Roman" w:cs="Times New Roman"/>
          <w:bCs/>
          <w:color w:val="000000" w:themeColor="text1"/>
          <w:sz w:val="16"/>
          <w:szCs w:val="16"/>
        </w:rPr>
        <w:t xml:space="preserve">» хода. При взрыве погибли пять кочегаров, два механика были серьёзно ранены. Кроме того, взрыв уничтожил практически все электрооборудование, включая радио и две спасательные шлюпки судна. Капитан </w:t>
      </w:r>
      <w:proofErr w:type="spellStart"/>
      <w:r w:rsidRPr="00EC2CF3">
        <w:rPr>
          <w:rFonts w:ascii="Times New Roman" w:hAnsi="Times New Roman" w:cs="Times New Roman"/>
          <w:bCs/>
          <w:color w:val="000000" w:themeColor="text1"/>
          <w:sz w:val="16"/>
          <w:szCs w:val="16"/>
        </w:rPr>
        <w:t>Пратэро</w:t>
      </w:r>
      <w:proofErr w:type="spellEnd"/>
      <w:r w:rsidRPr="00EC2CF3">
        <w:rPr>
          <w:rFonts w:ascii="Times New Roman" w:hAnsi="Times New Roman" w:cs="Times New Roman"/>
          <w:bCs/>
          <w:color w:val="000000" w:themeColor="text1"/>
          <w:sz w:val="16"/>
          <w:szCs w:val="16"/>
        </w:rPr>
        <w:t xml:space="preserve"> немедленно приказал расчехлить все шлюпки. Флагами он сигнализировал на другие суда конвоя, чтобы те передали запросы по радио. Он также приказал пускать ракеты, чтобы привлечь патрульные корабли поблизости. Так как судно начало погружаться носом, капитан </w:t>
      </w:r>
      <w:proofErr w:type="spellStart"/>
      <w:r w:rsidRPr="00EC2CF3">
        <w:rPr>
          <w:rFonts w:ascii="Times New Roman" w:hAnsi="Times New Roman" w:cs="Times New Roman"/>
          <w:bCs/>
          <w:color w:val="000000" w:themeColor="text1"/>
          <w:sz w:val="16"/>
          <w:szCs w:val="16"/>
        </w:rPr>
        <w:t>Пратэро</w:t>
      </w:r>
      <w:proofErr w:type="spellEnd"/>
      <w:r w:rsidRPr="00EC2CF3">
        <w:rPr>
          <w:rFonts w:ascii="Times New Roman" w:hAnsi="Times New Roman" w:cs="Times New Roman"/>
          <w:bCs/>
          <w:color w:val="000000" w:themeColor="text1"/>
          <w:sz w:val="16"/>
          <w:szCs w:val="16"/>
        </w:rPr>
        <w:t xml:space="preserve"> отдал приказ команде и пассажирам покинуть судно. В целом, были спущены одиннадцать шлюпок. Капитан </w:t>
      </w:r>
      <w:proofErr w:type="spellStart"/>
      <w:r w:rsidRPr="00EC2CF3">
        <w:rPr>
          <w:rFonts w:ascii="Times New Roman" w:hAnsi="Times New Roman" w:cs="Times New Roman"/>
          <w:bCs/>
          <w:color w:val="000000" w:themeColor="text1"/>
          <w:sz w:val="16"/>
          <w:szCs w:val="16"/>
        </w:rPr>
        <w:t>Пратэро</w:t>
      </w:r>
      <w:proofErr w:type="spellEnd"/>
      <w:r w:rsidRPr="00EC2CF3">
        <w:rPr>
          <w:rFonts w:ascii="Times New Roman" w:hAnsi="Times New Roman" w:cs="Times New Roman"/>
          <w:bCs/>
          <w:color w:val="000000" w:themeColor="text1"/>
          <w:sz w:val="16"/>
          <w:szCs w:val="16"/>
        </w:rPr>
        <w:t xml:space="preserve"> и старший помощник оставались на тонущем судне, следя за тем, чтобы все документы были выброшены за борт. Капитан просигналил одной из спасательных шлюпок, чтобы та подошла поближе, и он и оставшаяся команда покинули судно. «</w:t>
      </w:r>
      <w:proofErr w:type="spellStart"/>
      <w:r w:rsidRPr="00EC2CF3">
        <w:rPr>
          <w:rFonts w:ascii="Times New Roman" w:hAnsi="Times New Roman" w:cs="Times New Roman"/>
          <w:bCs/>
          <w:color w:val="000000" w:themeColor="text1"/>
          <w:sz w:val="16"/>
          <w:szCs w:val="16"/>
        </w:rPr>
        <w:t>Карпатия</w:t>
      </w:r>
      <w:proofErr w:type="spellEnd"/>
      <w:r w:rsidRPr="00EC2CF3">
        <w:rPr>
          <w:rFonts w:ascii="Times New Roman" w:hAnsi="Times New Roman" w:cs="Times New Roman"/>
          <w:bCs/>
          <w:color w:val="000000" w:themeColor="text1"/>
          <w:sz w:val="16"/>
          <w:szCs w:val="16"/>
        </w:rPr>
        <w:t>» стала тонуть быстрее. Час спустя, была обнаружена субмарина, которая всплыла и выстрелила третью торпеду в гибнущую «</w:t>
      </w:r>
      <w:proofErr w:type="spellStart"/>
      <w:r w:rsidRPr="00EC2CF3">
        <w:rPr>
          <w:rFonts w:ascii="Times New Roman" w:hAnsi="Times New Roman" w:cs="Times New Roman"/>
          <w:bCs/>
          <w:color w:val="000000" w:themeColor="text1"/>
          <w:sz w:val="16"/>
          <w:szCs w:val="16"/>
        </w:rPr>
        <w:t>Карпатию</w:t>
      </w:r>
      <w:proofErr w:type="spellEnd"/>
      <w:r w:rsidRPr="00EC2CF3">
        <w:rPr>
          <w:rFonts w:ascii="Times New Roman" w:hAnsi="Times New Roman" w:cs="Times New Roman"/>
          <w:bCs/>
          <w:color w:val="000000" w:themeColor="text1"/>
          <w:sz w:val="16"/>
          <w:szCs w:val="16"/>
        </w:rPr>
        <w:t>». Через десять минут «</w:t>
      </w:r>
      <w:proofErr w:type="spellStart"/>
      <w:r w:rsidRPr="00EC2CF3">
        <w:rPr>
          <w:rFonts w:ascii="Times New Roman" w:hAnsi="Times New Roman" w:cs="Times New Roman"/>
          <w:bCs/>
          <w:color w:val="000000" w:themeColor="text1"/>
          <w:sz w:val="16"/>
          <w:szCs w:val="16"/>
        </w:rPr>
        <w:t>Карпатия</w:t>
      </w:r>
      <w:proofErr w:type="spellEnd"/>
      <w:r w:rsidRPr="00EC2CF3">
        <w:rPr>
          <w:rFonts w:ascii="Times New Roman" w:hAnsi="Times New Roman" w:cs="Times New Roman"/>
          <w:bCs/>
          <w:color w:val="000000" w:themeColor="text1"/>
          <w:sz w:val="16"/>
          <w:szCs w:val="16"/>
        </w:rPr>
        <w:t xml:space="preserve">» затонула, приблизительно два с половиной часа спустя после атаки. Примерно через четверть часа субмарина была замечена снова, на сей раз подбирающейся к спасательным шлюпкам. Но шлюп HMS </w:t>
      </w:r>
      <w:proofErr w:type="spellStart"/>
      <w:r w:rsidRPr="00EC2CF3">
        <w:rPr>
          <w:rFonts w:ascii="Times New Roman" w:hAnsi="Times New Roman" w:cs="Times New Roman"/>
          <w:bCs/>
          <w:color w:val="000000" w:themeColor="text1"/>
          <w:sz w:val="16"/>
          <w:szCs w:val="16"/>
        </w:rPr>
        <w:t>Snowdrop</w:t>
      </w:r>
      <w:proofErr w:type="spellEnd"/>
      <w:r w:rsidRPr="00EC2CF3">
        <w:rPr>
          <w:rFonts w:ascii="Times New Roman" w:hAnsi="Times New Roman" w:cs="Times New Roman"/>
          <w:bCs/>
          <w:color w:val="000000" w:themeColor="text1"/>
          <w:sz w:val="16"/>
          <w:szCs w:val="16"/>
        </w:rPr>
        <w:t xml:space="preserve"> (Подснежник) уже прибыл для спасательной операции, и сделал приблизительно десять выстрелов по лодке. Хотя попаданий не было, субмарина была вынуждена погрузиться и покинуть место боя. Через некоторое время, приблизительно в 13:00, «Подснежник» собрал уцелевшие спасательные шлюпки. Вечером 18 июля спасенные были благополучно высажены в Ливерпуле. Все 57 пассажиров были спасены, а с ними 223 оставшиеся в живых члена команды «</w:t>
      </w:r>
      <w:proofErr w:type="spellStart"/>
      <w:r w:rsidRPr="00EC2CF3">
        <w:rPr>
          <w:rFonts w:ascii="Times New Roman" w:hAnsi="Times New Roman" w:cs="Times New Roman"/>
          <w:bCs/>
          <w:color w:val="000000" w:themeColor="text1"/>
          <w:sz w:val="16"/>
          <w:szCs w:val="16"/>
        </w:rPr>
        <w:t>Карпатии</w:t>
      </w:r>
      <w:proofErr w:type="spellEnd"/>
      <w:r w:rsidRPr="00EC2CF3">
        <w:rPr>
          <w:rFonts w:ascii="Times New Roman" w:hAnsi="Times New Roman" w:cs="Times New Roman"/>
          <w:bCs/>
          <w:color w:val="000000" w:themeColor="text1"/>
          <w:sz w:val="16"/>
          <w:szCs w:val="16"/>
        </w:rPr>
        <w:t>»</w:t>
      </w:r>
      <w:r w:rsidRPr="00EC2CF3">
        <w:rPr>
          <w:rFonts w:ascii="Times New Roman" w:hAnsi="Times New Roman" w:cs="Times New Roman"/>
          <w:color w:val="000000" w:themeColor="text1"/>
          <w:sz w:val="16"/>
          <w:szCs w:val="16"/>
        </w:rPr>
        <w:t xml:space="preserve"> (17326).</w:t>
      </w:r>
    </w:p>
    <w:p w14:paraId="4C41FFC3"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p>
    <w:p w14:paraId="1AFDC11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3E492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CA87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г. был образован Высший </w:t>
      </w:r>
      <w:proofErr w:type="spellStart"/>
      <w:r w:rsidRPr="00EC2CF3">
        <w:rPr>
          <w:rFonts w:ascii="Times New Roman" w:hAnsi="Times New Roman" w:cs="Times New Roman"/>
          <w:color w:val="000000" w:themeColor="text1"/>
          <w:sz w:val="16"/>
          <w:szCs w:val="16"/>
        </w:rPr>
        <w:t>радиотелеграфический</w:t>
      </w:r>
      <w:proofErr w:type="spellEnd"/>
      <w:r w:rsidRPr="00EC2CF3">
        <w:rPr>
          <w:rFonts w:ascii="Times New Roman" w:hAnsi="Times New Roman" w:cs="Times New Roman"/>
          <w:color w:val="000000" w:themeColor="text1"/>
          <w:sz w:val="16"/>
          <w:szCs w:val="16"/>
        </w:rPr>
        <w:t xml:space="preserve"> совет при </w:t>
      </w:r>
      <w:proofErr w:type="spellStart"/>
      <w:r w:rsidRPr="00EC2CF3">
        <w:rPr>
          <w:rFonts w:ascii="Times New Roman" w:hAnsi="Times New Roman" w:cs="Times New Roman"/>
          <w:color w:val="000000" w:themeColor="text1"/>
          <w:sz w:val="16"/>
          <w:szCs w:val="16"/>
        </w:rPr>
        <w:t>Наркомпоч</w:t>
      </w:r>
      <w:proofErr w:type="spellEnd"/>
      <w:r w:rsidRPr="00EC2CF3">
        <w:rPr>
          <w:rFonts w:ascii="Times New Roman" w:hAnsi="Times New Roman" w:cs="Times New Roman"/>
          <w:color w:val="000000" w:themeColor="text1"/>
          <w:sz w:val="16"/>
          <w:szCs w:val="16"/>
        </w:rPr>
        <w:t xml:space="preserve">-теле, который занялся с осени 1918 г. разработкой общего плана </w:t>
      </w:r>
      <w:proofErr w:type="spellStart"/>
      <w:r w:rsidRPr="00EC2CF3">
        <w:rPr>
          <w:rFonts w:ascii="Times New Roman" w:hAnsi="Times New Roman" w:cs="Times New Roman"/>
          <w:color w:val="000000" w:themeColor="text1"/>
          <w:sz w:val="16"/>
          <w:szCs w:val="16"/>
        </w:rPr>
        <w:t>радиостроительства</w:t>
      </w:r>
      <w:proofErr w:type="spellEnd"/>
      <w:r w:rsidRPr="00EC2CF3">
        <w:rPr>
          <w:rFonts w:ascii="Times New Roman" w:hAnsi="Times New Roman" w:cs="Times New Roman"/>
          <w:color w:val="000000" w:themeColor="text1"/>
          <w:sz w:val="16"/>
          <w:szCs w:val="16"/>
        </w:rPr>
        <w:t xml:space="preserve"> в Рос</w:t>
      </w:r>
      <w:r w:rsidRPr="00EC2CF3">
        <w:rPr>
          <w:rFonts w:ascii="Times New Roman" w:hAnsi="Times New Roman" w:cs="Times New Roman"/>
          <w:color w:val="000000" w:themeColor="text1"/>
          <w:sz w:val="16"/>
          <w:szCs w:val="16"/>
        </w:rPr>
        <w:softHyphen/>
        <w:t>сии. Период июль-август 1918 г. был занят вопросом об эвакуации радиозавода из Петрогра</w:t>
      </w:r>
      <w:r w:rsidRPr="00EC2CF3">
        <w:rPr>
          <w:rFonts w:ascii="Times New Roman" w:hAnsi="Times New Roman" w:cs="Times New Roman"/>
          <w:color w:val="000000" w:themeColor="text1"/>
          <w:sz w:val="16"/>
          <w:szCs w:val="16"/>
        </w:rPr>
        <w:softHyphen/>
        <w:t xml:space="preserve">да в центр России. Склад </w:t>
      </w:r>
      <w:proofErr w:type="spellStart"/>
      <w:r w:rsidRPr="00EC2CF3">
        <w:rPr>
          <w:rFonts w:ascii="Times New Roman" w:hAnsi="Times New Roman" w:cs="Times New Roman"/>
          <w:color w:val="000000" w:themeColor="text1"/>
          <w:sz w:val="16"/>
          <w:szCs w:val="16"/>
        </w:rPr>
        <w:t>Радиогука</w:t>
      </w:r>
      <w:proofErr w:type="spellEnd"/>
      <w:r w:rsidRPr="00EC2CF3">
        <w:rPr>
          <w:rFonts w:ascii="Times New Roman" w:hAnsi="Times New Roman" w:cs="Times New Roman"/>
          <w:color w:val="000000" w:themeColor="text1"/>
          <w:sz w:val="16"/>
          <w:szCs w:val="16"/>
        </w:rPr>
        <w:t xml:space="preserve"> был оборудован в Нижнем Новгороде.</w:t>
      </w:r>
    </w:p>
    <w:p w14:paraId="6ECB56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09CE8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A4A8F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F21D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65DC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образовал при Всероссийском главном штабе комиссии для переработки старых пехотных, артиллерийских, кавалерийских и других уставов (4216).</w:t>
      </w:r>
    </w:p>
    <w:p w14:paraId="2ED798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FB9A4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25A15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E627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в Москве вышел первый номер Московской правды (3481).</w:t>
      </w:r>
    </w:p>
    <w:p w14:paraId="2C94B7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47349E" w14:textId="77777777" w:rsidR="00EA0110" w:rsidRPr="00EC2CF3" w:rsidRDefault="00EA011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Москвичи получили первый номер газеты &lt;Вечерние известия Московского Совета рабочих и красноармейских депутатов&gt; - родоначальницы &lt;Московской правды&gt; и &lt;Ленинского знамени&gt; (18686).</w:t>
      </w:r>
    </w:p>
    <w:p w14:paraId="26BA82D7" w14:textId="77777777" w:rsidR="00EA0110" w:rsidRPr="00EC2CF3" w:rsidRDefault="00EA0110" w:rsidP="00B95404">
      <w:pPr>
        <w:spacing w:after="0" w:line="240" w:lineRule="auto"/>
        <w:jc w:val="both"/>
        <w:rPr>
          <w:rFonts w:ascii="Times New Roman" w:hAnsi="Times New Roman" w:cs="Times New Roman"/>
          <w:color w:val="000000" w:themeColor="text1"/>
          <w:sz w:val="16"/>
          <w:szCs w:val="16"/>
        </w:rPr>
      </w:pPr>
    </w:p>
    <w:p w14:paraId="5C3A4C18"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43861454"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09C6AB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в Алапаевске местное ЧК расстреляли оставшихся членов императорской фамилии: Елизавета Федоровна (сестра царицы), великие князья Сергей Михайлович, Игорь, Иван и Константин Константиновичи, князь Палей. Михаил Романов (брат царя) умер за месяц до этого (3481).</w:t>
      </w:r>
    </w:p>
    <w:p w14:paraId="25B467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FC5C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под Алапаевском большевиками расстреляна великая княгиня Елизавета Федоровна и ряд других членов царской семьи (4962).</w:t>
      </w:r>
    </w:p>
    <w:p w14:paraId="306281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1C9330" w14:textId="77777777" w:rsidR="00617127" w:rsidRPr="00EC2CF3" w:rsidRDefault="00617127" w:rsidP="00B95404">
      <w:pPr>
        <w:pStyle w:val="ae"/>
        <w:spacing w:before="0" w:after="0"/>
        <w:jc w:val="both"/>
        <w:rPr>
          <w:color w:val="000000" w:themeColor="text1"/>
          <w:sz w:val="16"/>
          <w:szCs w:val="16"/>
        </w:rPr>
      </w:pPr>
      <w:r w:rsidRPr="00EC2CF3">
        <w:rPr>
          <w:color w:val="000000" w:themeColor="text1"/>
          <w:sz w:val="16"/>
          <w:szCs w:val="16"/>
        </w:rPr>
        <w:t>18 июля 1918 под городом Алапаевск (в 100 километрах к северо-востоку от Екатеринбурга), были расстреляны другие члены царской фамилии («Алапаевские мученики»): великая княгиня Елизавета Федоровна; великий князь Сергей Михайлович; князь Иоанн Константинович; князь Константин Константинович (младший); князь Игорь Константинович; князь Владимир Павлович. Также были расстреляны управляющий делами великого князя Сергея Михайловича Федор Ремез и келейница Елизаветы Федоровны, сестра Марфо-Мариинской обители Варвара (17045).</w:t>
      </w:r>
    </w:p>
    <w:p w14:paraId="3947701B" w14:textId="77777777" w:rsidR="00617127" w:rsidRPr="00EC2CF3" w:rsidRDefault="00617127" w:rsidP="00B95404">
      <w:pPr>
        <w:spacing w:after="0" w:line="240" w:lineRule="auto"/>
        <w:jc w:val="both"/>
        <w:rPr>
          <w:rFonts w:ascii="Times New Roman" w:hAnsi="Times New Roman" w:cs="Times New Roman"/>
          <w:color w:val="000000" w:themeColor="text1"/>
          <w:sz w:val="16"/>
          <w:szCs w:val="16"/>
        </w:rPr>
      </w:pPr>
    </w:p>
    <w:p w14:paraId="04A48338"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18 июля 1918 году во исполнение постановления исполкома Уральского областного Совета рабочих, крестьянских и солдатских депутатов, возглавлявшегося </w:t>
      </w:r>
      <w:proofErr w:type="spellStart"/>
      <w:r w:rsidRPr="00EC2CF3">
        <w:rPr>
          <w:rFonts w:ascii="Times New Roman" w:hAnsi="Times New Roman" w:cs="Times New Roman"/>
          <w:color w:val="000000" w:themeColor="text1"/>
          <w:sz w:val="16"/>
          <w:szCs w:val="16"/>
        </w:rPr>
        <w:t>большевиками,в</w:t>
      </w:r>
      <w:proofErr w:type="spellEnd"/>
      <w:r w:rsidRPr="00EC2CF3">
        <w:rPr>
          <w:rFonts w:ascii="Times New Roman" w:hAnsi="Times New Roman" w:cs="Times New Roman"/>
          <w:color w:val="000000" w:themeColor="text1"/>
          <w:sz w:val="16"/>
          <w:szCs w:val="16"/>
        </w:rPr>
        <w:t xml:space="preserve"> полуподвальном помещении дома Ипатьева в Екатеринбурге в ночь с 16 на 17 июля 1918 года осуществлён расстрел царской семьи (бывшего российского императора Николая II, его семьи и прислуги). Несмотря на отсутствие документальных подтверждений (с этим утверждением согласны не все современные историки), большинство историков полагают, что расстрел Николая II был санкционирован руководством РСФСР — Лениным и Свердловым. Вопрос о наличии санкции высшего советского руководства на убийство семьи Николая II остаётся в современной историографии дискуссионным (14956).</w:t>
      </w:r>
    </w:p>
    <w:p w14:paraId="364AB2CB" w14:textId="77777777" w:rsidR="00972BAC" w:rsidRPr="00EC2CF3" w:rsidRDefault="00972BAC" w:rsidP="00B95404">
      <w:pPr>
        <w:spacing w:after="0" w:line="240" w:lineRule="auto"/>
        <w:jc w:val="both"/>
        <w:rPr>
          <w:rFonts w:ascii="Times New Roman" w:hAnsi="Times New Roman" w:cs="Times New Roman"/>
          <w:color w:val="000000" w:themeColor="text1"/>
          <w:sz w:val="16"/>
          <w:szCs w:val="16"/>
        </w:rPr>
      </w:pPr>
    </w:p>
    <w:p w14:paraId="6AB9D91B" w14:textId="77777777" w:rsidR="00E5660B" w:rsidRPr="00EC2CF3" w:rsidRDefault="00E5660B" w:rsidP="00B95404">
      <w:pPr>
        <w:spacing w:after="0" w:line="240" w:lineRule="auto"/>
        <w:jc w:val="both"/>
        <w:rPr>
          <w:rFonts w:ascii="Times New Roman" w:hAnsi="Times New Roman" w:cs="Times New Roman"/>
          <w:bCs/>
          <w:color w:val="000000" w:themeColor="text1"/>
          <w:sz w:val="16"/>
          <w:szCs w:val="16"/>
        </w:rPr>
      </w:pPr>
      <w:r w:rsidRPr="00EC2CF3">
        <w:rPr>
          <w:rFonts w:ascii="Times New Roman" w:hAnsi="Times New Roman" w:cs="Times New Roman"/>
          <w:color w:val="000000" w:themeColor="text1"/>
          <w:sz w:val="16"/>
          <w:szCs w:val="16"/>
        </w:rPr>
        <w:t>18 июля (1918)</w:t>
      </w:r>
      <w:r w:rsidRPr="00EC2CF3">
        <w:rPr>
          <w:rFonts w:ascii="Times New Roman" w:hAnsi="Times New Roman" w:cs="Times New Roman"/>
          <w:bCs/>
          <w:color w:val="000000" w:themeColor="text1"/>
          <w:sz w:val="16"/>
          <w:szCs w:val="16"/>
        </w:rPr>
        <w:t xml:space="preserve"> президиум Всероссийского ЦИК в составе Свердлова, Аванесова, Сосновского, Теодоровича, </w:t>
      </w:r>
      <w:proofErr w:type="spellStart"/>
      <w:r w:rsidRPr="00EC2CF3">
        <w:rPr>
          <w:rFonts w:ascii="Times New Roman" w:hAnsi="Times New Roman" w:cs="Times New Roman"/>
          <w:bCs/>
          <w:color w:val="000000" w:themeColor="text1"/>
          <w:sz w:val="16"/>
          <w:szCs w:val="16"/>
        </w:rPr>
        <w:t>Розенгольца</w:t>
      </w:r>
      <w:proofErr w:type="spellEnd"/>
      <w:r w:rsidRPr="00EC2CF3">
        <w:rPr>
          <w:rFonts w:ascii="Times New Roman" w:hAnsi="Times New Roman" w:cs="Times New Roman"/>
          <w:bCs/>
          <w:color w:val="000000" w:themeColor="text1"/>
          <w:sz w:val="16"/>
          <w:szCs w:val="16"/>
        </w:rPr>
        <w:t>, Митрофанова, Розина, Владимирского, Максимова и Смидовича признал решение Уральского Облсовета (о расстреле Николая Романова) правильным.</w:t>
      </w:r>
    </w:p>
    <w:p w14:paraId="76CAC5F5"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Информация о расстреле Царя была заслушана на заседании Совнаркома </w:t>
      </w:r>
      <w:r w:rsidRPr="00EC2CF3">
        <w:rPr>
          <w:rFonts w:ascii="Times New Roman" w:hAnsi="Times New Roman" w:cs="Times New Roman"/>
          <w:color w:val="000000" w:themeColor="text1"/>
          <w:sz w:val="16"/>
          <w:szCs w:val="16"/>
        </w:rPr>
        <w:t>18 июля 1918 г.</w:t>
      </w:r>
      <w:r w:rsidRPr="00EC2CF3">
        <w:rPr>
          <w:rFonts w:ascii="Times New Roman" w:hAnsi="Times New Roman" w:cs="Times New Roman"/>
          <w:bCs/>
          <w:color w:val="000000" w:themeColor="text1"/>
          <w:sz w:val="16"/>
          <w:szCs w:val="16"/>
        </w:rPr>
        <w:t xml:space="preserve"> между сообщениями об организации государственной статистики, Красного Креста и Комиссии здравоохранения. Председательствовал Ленин. Внесли в протокол: «Слушали: Внеочередное заявление Председателя ЦИК т. Свердлова о казни бывшего царя Николая II по приговору Екатеринбургского Совдепа и о состоявшемся утверждении этого приговора Президиумом ЦИК. Постановили: Принять к сведению» (17326).</w:t>
      </w:r>
    </w:p>
    <w:p w14:paraId="5C195072" w14:textId="77777777" w:rsidR="00E5660B" w:rsidRPr="00EC2CF3" w:rsidRDefault="00E5660B" w:rsidP="00B95404">
      <w:pPr>
        <w:spacing w:after="0" w:line="240" w:lineRule="auto"/>
        <w:jc w:val="both"/>
        <w:rPr>
          <w:rFonts w:ascii="Times New Roman" w:hAnsi="Times New Roman" w:cs="Times New Roman"/>
          <w:color w:val="000000" w:themeColor="text1"/>
          <w:sz w:val="16"/>
          <w:szCs w:val="16"/>
        </w:rPr>
      </w:pPr>
    </w:p>
    <w:p w14:paraId="52301C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началось восстание терских казаков во главе с братьями </w:t>
      </w:r>
      <w:proofErr w:type="spellStart"/>
      <w:r w:rsidRPr="00EC2CF3">
        <w:rPr>
          <w:rFonts w:ascii="Times New Roman" w:hAnsi="Times New Roman" w:cs="Times New Roman"/>
          <w:color w:val="000000" w:themeColor="text1"/>
          <w:sz w:val="16"/>
          <w:szCs w:val="16"/>
        </w:rPr>
        <w:t>Бичераховыми</w:t>
      </w:r>
      <w:proofErr w:type="spellEnd"/>
      <w:r w:rsidRPr="00EC2CF3">
        <w:rPr>
          <w:rFonts w:ascii="Times New Roman" w:hAnsi="Times New Roman" w:cs="Times New Roman"/>
          <w:color w:val="000000" w:themeColor="text1"/>
          <w:sz w:val="16"/>
          <w:szCs w:val="16"/>
        </w:rPr>
        <w:t xml:space="preserve"> против Терской республики (3908,284).</w:t>
      </w:r>
    </w:p>
    <w:p w14:paraId="1ACCBF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D4ECD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28E6F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6251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когда противник перешел в контратаку и предпринял со стороны </w:t>
      </w:r>
      <w:proofErr w:type="spellStart"/>
      <w:r w:rsidRPr="00EC2CF3">
        <w:rPr>
          <w:rFonts w:ascii="Times New Roman" w:hAnsi="Times New Roman" w:cs="Times New Roman"/>
          <w:color w:val="000000" w:themeColor="text1"/>
          <w:sz w:val="16"/>
          <w:szCs w:val="16"/>
        </w:rPr>
        <w:t>Вийе</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Коттре</w:t>
      </w:r>
      <w:proofErr w:type="spellEnd"/>
      <w:r w:rsidRPr="00EC2CF3">
        <w:rPr>
          <w:rFonts w:ascii="Times New Roman" w:hAnsi="Times New Roman" w:cs="Times New Roman"/>
          <w:color w:val="000000" w:themeColor="text1"/>
          <w:sz w:val="16"/>
          <w:szCs w:val="16"/>
        </w:rPr>
        <w:t xml:space="preserve"> наступление, поддержанное объединенной авиацией союзников, деятельность немецкой </w:t>
      </w:r>
      <w:proofErr w:type="spellStart"/>
      <w:r w:rsidRPr="00EC2CF3">
        <w:rPr>
          <w:rFonts w:ascii="Times New Roman" w:hAnsi="Times New Roman" w:cs="Times New Roman"/>
          <w:color w:val="000000" w:themeColor="text1"/>
          <w:sz w:val="16"/>
          <w:szCs w:val="16"/>
        </w:rPr>
        <w:t>авиациидостигла</w:t>
      </w:r>
      <w:proofErr w:type="spellEnd"/>
      <w:r w:rsidRPr="00EC2CF3">
        <w:rPr>
          <w:rFonts w:ascii="Times New Roman" w:hAnsi="Times New Roman" w:cs="Times New Roman"/>
          <w:color w:val="000000" w:themeColor="text1"/>
          <w:sz w:val="16"/>
          <w:szCs w:val="16"/>
        </w:rPr>
        <w:t xml:space="preserve"> апогея. Понесенные противником серьезные потери — за несколько часов 35 самолетов — вынудили его держаться пассивнее, и германские разведывательные самолеты получили возможность приступить к работе. Корректировка огня артиллерийскими летчиками была успешной, но пехота, упорно сражаясь в труднопроходимой местности, не могла дать о себе знать. Германская дальняя разведка, которой в течение этого дня не могла воспрепятствовать даже самая энергичная деятельность неприятельской авиации, выяснила с достоверностью, что следует ожидать дальнейших крупных наступательных операций противника. Германское наступление во Фландрии прекратилось. Германские войска перешли к обороне. Авиации предстояли еще более трудные бои, чем в 1917 году (11282).</w:t>
      </w:r>
    </w:p>
    <w:p w14:paraId="1FCFF9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9F62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французы перешли в контрнаступление против западного кры</w:t>
      </w:r>
      <w:r w:rsidRPr="00EC2CF3">
        <w:rPr>
          <w:rFonts w:ascii="Times New Roman" w:hAnsi="Times New Roman" w:cs="Times New Roman"/>
          <w:color w:val="000000" w:themeColor="text1"/>
          <w:sz w:val="16"/>
          <w:szCs w:val="16"/>
        </w:rPr>
        <w:softHyphen/>
        <w:t>ла немецких армий. Главный удар на</w:t>
      </w:r>
      <w:r w:rsidRPr="00EC2CF3">
        <w:rPr>
          <w:rFonts w:ascii="Times New Roman" w:hAnsi="Times New Roman" w:cs="Times New Roman"/>
          <w:color w:val="000000" w:themeColor="text1"/>
          <w:sz w:val="16"/>
          <w:szCs w:val="16"/>
        </w:rPr>
        <w:softHyphen/>
        <w:t>носился войсками 1-й французской армией на фронте 28 км, а обеспечи</w:t>
      </w:r>
      <w:r w:rsidRPr="00EC2CF3">
        <w:rPr>
          <w:rFonts w:ascii="Times New Roman" w:hAnsi="Times New Roman" w:cs="Times New Roman"/>
          <w:color w:val="000000" w:themeColor="text1"/>
          <w:sz w:val="16"/>
          <w:szCs w:val="16"/>
        </w:rPr>
        <w:softHyphen/>
        <w:t>вающий - войсками 6-й армии на фрон</w:t>
      </w:r>
      <w:r w:rsidRPr="00EC2CF3">
        <w:rPr>
          <w:rFonts w:ascii="Times New Roman" w:hAnsi="Times New Roman" w:cs="Times New Roman"/>
          <w:color w:val="000000" w:themeColor="text1"/>
          <w:sz w:val="16"/>
          <w:szCs w:val="16"/>
        </w:rPr>
        <w:softHyphen/>
        <w:t>те 25 км. Для обеспечения контрнас</w:t>
      </w:r>
      <w:r w:rsidRPr="00EC2CF3">
        <w:rPr>
          <w:rFonts w:ascii="Times New Roman" w:hAnsi="Times New Roman" w:cs="Times New Roman"/>
          <w:color w:val="000000" w:themeColor="text1"/>
          <w:sz w:val="16"/>
          <w:szCs w:val="16"/>
        </w:rPr>
        <w:softHyphen/>
        <w:t xml:space="preserve">тупления выделялось около 900 боевых самолетов. Согласно приказа командующего 10-й французской армии генерала </w:t>
      </w:r>
      <w:proofErr w:type="spellStart"/>
      <w:r w:rsidRPr="00EC2CF3">
        <w:rPr>
          <w:rFonts w:ascii="Times New Roman" w:hAnsi="Times New Roman" w:cs="Times New Roman"/>
          <w:color w:val="000000" w:themeColor="text1"/>
          <w:sz w:val="16"/>
          <w:szCs w:val="16"/>
        </w:rPr>
        <w:t>Ман</w:t>
      </w:r>
      <w:r w:rsidRPr="00EC2CF3">
        <w:rPr>
          <w:rFonts w:ascii="Times New Roman" w:hAnsi="Times New Roman" w:cs="Times New Roman"/>
          <w:color w:val="000000" w:themeColor="text1"/>
          <w:sz w:val="16"/>
          <w:szCs w:val="16"/>
        </w:rPr>
        <w:softHyphen/>
        <w:t>жена</w:t>
      </w:r>
      <w:proofErr w:type="spellEnd"/>
      <w:r w:rsidRPr="00EC2CF3">
        <w:rPr>
          <w:rFonts w:ascii="Times New Roman" w:hAnsi="Times New Roman" w:cs="Times New Roman"/>
          <w:color w:val="000000" w:themeColor="text1"/>
          <w:sz w:val="16"/>
          <w:szCs w:val="16"/>
        </w:rPr>
        <w:t xml:space="preserve"> № 833/ОП от 17.07.18 г., на 400 самолетов-истребителей возлагалась задача "выметания неприятельской авиации из воздушного пространства над полем сражения". С этой целью самолеты были подразделены на три группы, эшелонированные по высоте: 1) эшелон (выше 2000 м) пред</w:t>
      </w:r>
      <w:r w:rsidRPr="00EC2CF3">
        <w:rPr>
          <w:rFonts w:ascii="Times New Roman" w:hAnsi="Times New Roman" w:cs="Times New Roman"/>
          <w:color w:val="000000" w:themeColor="text1"/>
          <w:sz w:val="16"/>
          <w:szCs w:val="16"/>
        </w:rPr>
        <w:softHyphen/>
        <w:t>назначался для борьбы с германскими истребителями, второй эшелон (ниже 2000 м) - для борьбы с разведчиками и третий эшелон (ниже 1000 м) - для обстрела наземных целей и борьбы со штурмовиками и бомбардировщиками противника. Кроме того, истребитель</w:t>
      </w:r>
      <w:r w:rsidRPr="00EC2CF3">
        <w:rPr>
          <w:rFonts w:ascii="Times New Roman" w:hAnsi="Times New Roman" w:cs="Times New Roman"/>
          <w:color w:val="000000" w:themeColor="text1"/>
          <w:sz w:val="16"/>
          <w:szCs w:val="16"/>
        </w:rPr>
        <w:softHyphen/>
        <w:t>ная авиация должна была обеспечить работу самолетов, приданных корпусам и взаимодействовать с наземными вой</w:t>
      </w:r>
      <w:r w:rsidRPr="00EC2CF3">
        <w:rPr>
          <w:rFonts w:ascii="Times New Roman" w:hAnsi="Times New Roman" w:cs="Times New Roman"/>
          <w:color w:val="000000" w:themeColor="text1"/>
          <w:sz w:val="16"/>
          <w:szCs w:val="16"/>
        </w:rPr>
        <w:softHyphen/>
        <w:t>сками в период самой атаки: " 2) Во взаимодействии с самолетами, при</w:t>
      </w:r>
      <w:r w:rsidRPr="00EC2CF3">
        <w:rPr>
          <w:rFonts w:ascii="Times New Roman" w:hAnsi="Times New Roman" w:cs="Times New Roman"/>
          <w:color w:val="000000" w:themeColor="text1"/>
          <w:sz w:val="16"/>
          <w:szCs w:val="16"/>
        </w:rPr>
        <w:softHyphen/>
        <w:t>данными пехоте (сопровождая их и находясь впереди них ниже 1000 м):</w:t>
      </w:r>
    </w:p>
    <w:p w14:paraId="658BBA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патрули малых высот должны атаковать из пулеметов цели, ко</w:t>
      </w:r>
      <w:r w:rsidRPr="00EC2CF3">
        <w:rPr>
          <w:rFonts w:ascii="Times New Roman" w:hAnsi="Times New Roman" w:cs="Times New Roman"/>
          <w:color w:val="000000" w:themeColor="text1"/>
          <w:sz w:val="16"/>
          <w:szCs w:val="16"/>
        </w:rPr>
        <w:softHyphen/>
        <w:t>торые они встретят хорошо удос</w:t>
      </w:r>
      <w:r w:rsidRPr="00EC2CF3">
        <w:rPr>
          <w:rFonts w:ascii="Times New Roman" w:hAnsi="Times New Roman" w:cs="Times New Roman"/>
          <w:color w:val="000000" w:themeColor="text1"/>
          <w:sz w:val="16"/>
          <w:szCs w:val="16"/>
        </w:rPr>
        <w:softHyphen/>
        <w:t>товерившись в том, какой они при</w:t>
      </w:r>
      <w:r w:rsidRPr="00EC2CF3">
        <w:rPr>
          <w:rFonts w:ascii="Times New Roman" w:hAnsi="Times New Roman" w:cs="Times New Roman"/>
          <w:color w:val="000000" w:themeColor="text1"/>
          <w:sz w:val="16"/>
          <w:szCs w:val="16"/>
        </w:rPr>
        <w:softHyphen/>
        <w:t>надлежат нации, прежде чем стре</w:t>
      </w:r>
      <w:r w:rsidRPr="00EC2CF3">
        <w:rPr>
          <w:rFonts w:ascii="Times New Roman" w:hAnsi="Times New Roman" w:cs="Times New Roman"/>
          <w:color w:val="000000" w:themeColor="text1"/>
          <w:sz w:val="16"/>
          <w:szCs w:val="16"/>
        </w:rPr>
        <w:softHyphen/>
        <w:t>лять; 3) Во взаимодействии с тан</w:t>
      </w:r>
      <w:r w:rsidRPr="00EC2CF3">
        <w:rPr>
          <w:rFonts w:ascii="Times New Roman" w:hAnsi="Times New Roman" w:cs="Times New Roman"/>
          <w:color w:val="000000" w:themeColor="text1"/>
          <w:sz w:val="16"/>
          <w:szCs w:val="16"/>
        </w:rPr>
        <w:softHyphen/>
        <w:t>ками: патрули будут особенно зорко следить за немецкими боевыми са</w:t>
      </w:r>
      <w:r w:rsidRPr="00EC2CF3">
        <w:rPr>
          <w:rFonts w:ascii="Times New Roman" w:hAnsi="Times New Roman" w:cs="Times New Roman"/>
          <w:color w:val="000000" w:themeColor="text1"/>
          <w:sz w:val="16"/>
          <w:szCs w:val="16"/>
        </w:rPr>
        <w:softHyphen/>
        <w:t>молетами, бомбардирующими фран</w:t>
      </w:r>
      <w:r w:rsidRPr="00EC2CF3">
        <w:rPr>
          <w:rFonts w:ascii="Times New Roman" w:hAnsi="Times New Roman" w:cs="Times New Roman"/>
          <w:color w:val="000000" w:themeColor="text1"/>
          <w:sz w:val="16"/>
          <w:szCs w:val="16"/>
        </w:rPr>
        <w:softHyphen/>
        <w:t>цузские танки" (5999). В задачах корпусной авиации ука</w:t>
      </w:r>
      <w:r w:rsidRPr="00EC2CF3">
        <w:rPr>
          <w:rFonts w:ascii="Times New Roman" w:hAnsi="Times New Roman" w:cs="Times New Roman"/>
          <w:color w:val="000000" w:themeColor="text1"/>
          <w:sz w:val="16"/>
          <w:szCs w:val="16"/>
        </w:rPr>
        <w:softHyphen/>
        <w:t xml:space="preserve">зывалось, что последняя: " 2) должна стараться защищать танки от огня специальных батарей </w:t>
      </w:r>
      <w:proofErr w:type="spellStart"/>
      <w:r w:rsidRPr="00EC2CF3">
        <w:rPr>
          <w:rFonts w:ascii="Times New Roman" w:hAnsi="Times New Roman" w:cs="Times New Roman"/>
          <w:color w:val="000000" w:themeColor="text1"/>
          <w:sz w:val="16"/>
          <w:szCs w:val="16"/>
        </w:rPr>
        <w:t>быстрорганизованной</w:t>
      </w:r>
      <w:proofErr w:type="spellEnd"/>
      <w:r w:rsidRPr="00EC2CF3">
        <w:rPr>
          <w:rFonts w:ascii="Times New Roman" w:hAnsi="Times New Roman" w:cs="Times New Roman"/>
          <w:color w:val="000000" w:themeColor="text1"/>
          <w:sz w:val="16"/>
          <w:szCs w:val="16"/>
        </w:rPr>
        <w:t xml:space="preserve"> борьбой с артиллери</w:t>
      </w:r>
      <w:r w:rsidRPr="00EC2CF3">
        <w:rPr>
          <w:rFonts w:ascii="Times New Roman" w:hAnsi="Times New Roman" w:cs="Times New Roman"/>
          <w:color w:val="000000" w:themeColor="text1"/>
          <w:sz w:val="16"/>
          <w:szCs w:val="16"/>
        </w:rPr>
        <w:softHyphen/>
        <w:t>ей противника; 3) корпусные само</w:t>
      </w:r>
      <w:r w:rsidRPr="00EC2CF3">
        <w:rPr>
          <w:rFonts w:ascii="Times New Roman" w:hAnsi="Times New Roman" w:cs="Times New Roman"/>
          <w:color w:val="000000" w:themeColor="text1"/>
          <w:sz w:val="16"/>
          <w:szCs w:val="16"/>
        </w:rPr>
        <w:softHyphen/>
        <w:t>леты должны иметь у себя на борту снаряды Брандта, которые они дол</w:t>
      </w:r>
      <w:r w:rsidRPr="00EC2CF3">
        <w:rPr>
          <w:rFonts w:ascii="Times New Roman" w:hAnsi="Times New Roman" w:cs="Times New Roman"/>
          <w:color w:val="000000" w:themeColor="text1"/>
          <w:sz w:val="16"/>
          <w:szCs w:val="16"/>
        </w:rPr>
        <w:softHyphen/>
        <w:t>жны применять против наземных войск". Нанесенный без артиллерийской подготовки совместный удар француз</w:t>
      </w:r>
      <w:r w:rsidRPr="00EC2CF3">
        <w:rPr>
          <w:rFonts w:ascii="Times New Roman" w:hAnsi="Times New Roman" w:cs="Times New Roman"/>
          <w:color w:val="000000" w:themeColor="text1"/>
          <w:sz w:val="16"/>
          <w:szCs w:val="16"/>
        </w:rPr>
        <w:softHyphen/>
        <w:t>ской пехоты, танков и авиации застал войска немецкой 9-й армии врасплох. К вечеру 10-я французская армия про</w:t>
      </w:r>
      <w:r w:rsidRPr="00EC2CF3">
        <w:rPr>
          <w:rFonts w:ascii="Times New Roman" w:hAnsi="Times New Roman" w:cs="Times New Roman"/>
          <w:color w:val="000000" w:themeColor="text1"/>
          <w:sz w:val="16"/>
          <w:szCs w:val="16"/>
        </w:rPr>
        <w:softHyphen/>
        <w:t>двинулась в глубину обороны против</w:t>
      </w:r>
      <w:r w:rsidRPr="00EC2CF3">
        <w:rPr>
          <w:rFonts w:ascii="Times New Roman" w:hAnsi="Times New Roman" w:cs="Times New Roman"/>
          <w:color w:val="000000" w:themeColor="text1"/>
          <w:sz w:val="16"/>
          <w:szCs w:val="16"/>
        </w:rPr>
        <w:softHyphen/>
        <w:t>ника до 9 км, а 6-я армия - до 5 км. На следующий день получают приказ о наступлении 5-я и 9-я армии. Бои ох</w:t>
      </w:r>
      <w:r w:rsidRPr="00EC2CF3">
        <w:rPr>
          <w:rFonts w:ascii="Times New Roman" w:hAnsi="Times New Roman" w:cs="Times New Roman"/>
          <w:color w:val="000000" w:themeColor="text1"/>
          <w:sz w:val="16"/>
          <w:szCs w:val="16"/>
        </w:rPr>
        <w:softHyphen/>
        <w:t xml:space="preserve">ватили весь фронт </w:t>
      </w:r>
      <w:proofErr w:type="spellStart"/>
      <w:r w:rsidRPr="00EC2CF3">
        <w:rPr>
          <w:rFonts w:ascii="Times New Roman" w:hAnsi="Times New Roman" w:cs="Times New Roman"/>
          <w:color w:val="000000" w:themeColor="text1"/>
          <w:sz w:val="16"/>
          <w:szCs w:val="16"/>
        </w:rPr>
        <w:t>марнского</w:t>
      </w:r>
      <w:proofErr w:type="spellEnd"/>
      <w:r w:rsidRPr="00EC2CF3">
        <w:rPr>
          <w:rFonts w:ascii="Times New Roman" w:hAnsi="Times New Roman" w:cs="Times New Roman"/>
          <w:color w:val="000000" w:themeColor="text1"/>
          <w:sz w:val="16"/>
          <w:szCs w:val="16"/>
        </w:rPr>
        <w:t xml:space="preserve"> выступа и 4 августа он был оставлен немецки</w:t>
      </w:r>
      <w:r w:rsidRPr="00EC2CF3">
        <w:rPr>
          <w:rFonts w:ascii="Times New Roman" w:hAnsi="Times New Roman" w:cs="Times New Roman"/>
          <w:color w:val="000000" w:themeColor="text1"/>
          <w:sz w:val="16"/>
          <w:szCs w:val="16"/>
        </w:rPr>
        <w:softHyphen/>
        <w:t>ми войсками. Это было начало конца германской армии - стратегическая инициатива перешла, и притом окон</w:t>
      </w:r>
      <w:r w:rsidRPr="00EC2CF3">
        <w:rPr>
          <w:rFonts w:ascii="Times New Roman" w:hAnsi="Times New Roman" w:cs="Times New Roman"/>
          <w:color w:val="000000" w:themeColor="text1"/>
          <w:sz w:val="16"/>
          <w:szCs w:val="16"/>
        </w:rPr>
        <w:softHyphen/>
        <w:t>чательно, к союзникам (5999).</w:t>
      </w:r>
    </w:p>
    <w:p w14:paraId="3C7820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911A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французские войска под командованием маршала </w:t>
      </w:r>
      <w:proofErr w:type="spellStart"/>
      <w:r w:rsidRPr="00EC2CF3">
        <w:rPr>
          <w:rFonts w:ascii="Times New Roman" w:hAnsi="Times New Roman" w:cs="Times New Roman"/>
          <w:color w:val="000000" w:themeColor="text1"/>
          <w:sz w:val="16"/>
          <w:szCs w:val="16"/>
        </w:rPr>
        <w:t>Фоша</w:t>
      </w:r>
      <w:proofErr w:type="spellEnd"/>
      <w:r w:rsidRPr="00EC2CF3">
        <w:rPr>
          <w:rFonts w:ascii="Times New Roman" w:hAnsi="Times New Roman" w:cs="Times New Roman"/>
          <w:color w:val="000000" w:themeColor="text1"/>
          <w:sz w:val="16"/>
          <w:szCs w:val="16"/>
        </w:rPr>
        <w:t xml:space="preserve"> , создав на направлении главного удара на Марне двухкратное превосходство в живой силе и артиллерии , внезапно, без арт. подготовки, но под прикрытием огневого вала и при поддержке 200 танков перешли в наступление и отбросили германские войска к реке </w:t>
      </w:r>
      <w:proofErr w:type="spellStart"/>
      <w:r w:rsidRPr="00EC2CF3">
        <w:rPr>
          <w:rFonts w:ascii="Times New Roman" w:hAnsi="Times New Roman" w:cs="Times New Roman"/>
          <w:color w:val="000000" w:themeColor="text1"/>
          <w:sz w:val="16"/>
          <w:szCs w:val="16"/>
        </w:rPr>
        <w:t>Эна</w:t>
      </w:r>
      <w:proofErr w:type="spellEnd"/>
      <w:r w:rsidRPr="00EC2CF3">
        <w:rPr>
          <w:rFonts w:ascii="Times New Roman" w:hAnsi="Times New Roman" w:cs="Times New Roman"/>
          <w:color w:val="000000" w:themeColor="text1"/>
          <w:sz w:val="16"/>
          <w:szCs w:val="16"/>
        </w:rPr>
        <w:t xml:space="preserve"> (4963 ).</w:t>
      </w:r>
    </w:p>
    <w:p w14:paraId="44A2EE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B0E1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июля 1918 началось контрнаступление французов в районе Виллер-</w:t>
      </w:r>
      <w:proofErr w:type="spellStart"/>
      <w:r w:rsidRPr="00EC2CF3">
        <w:rPr>
          <w:rFonts w:ascii="Times New Roman" w:hAnsi="Times New Roman" w:cs="Times New Roman"/>
          <w:color w:val="000000" w:themeColor="text1"/>
          <w:sz w:val="16"/>
          <w:szCs w:val="16"/>
        </w:rPr>
        <w:t>Котре</w:t>
      </w:r>
      <w:proofErr w:type="spellEnd"/>
      <w:r w:rsidRPr="00EC2CF3">
        <w:rPr>
          <w:rFonts w:ascii="Times New Roman" w:hAnsi="Times New Roman" w:cs="Times New Roman"/>
          <w:color w:val="000000" w:themeColor="text1"/>
          <w:sz w:val="16"/>
          <w:szCs w:val="16"/>
        </w:rPr>
        <w:t xml:space="preserve"> (2443,391), которое шло до 10 ноября (3907,97) и союзники перехватили стратегическую инициативу (2252).</w:t>
      </w:r>
    </w:p>
    <w:p w14:paraId="51D73F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9F562C" w14:textId="2F265461" w:rsidR="004A58CA" w:rsidRPr="00EC2CF3" w:rsidRDefault="004A58CA" w:rsidP="00B95404">
      <w:pPr>
        <w:pStyle w:val="ae"/>
        <w:spacing w:before="0" w:after="0"/>
        <w:jc w:val="both"/>
        <w:rPr>
          <w:color w:val="000000" w:themeColor="text1"/>
          <w:sz w:val="16"/>
          <w:szCs w:val="16"/>
        </w:rPr>
      </w:pPr>
      <w:r w:rsidRPr="00EC2CF3">
        <w:rPr>
          <w:color w:val="000000" w:themeColor="text1"/>
          <w:sz w:val="16"/>
          <w:szCs w:val="16"/>
        </w:rPr>
        <w:t>Утром 18 июля 1918 французские войска перешли в контратаку</w:t>
      </w:r>
      <w:r w:rsidR="004F365D">
        <w:rPr>
          <w:color w:val="000000" w:themeColor="text1"/>
          <w:sz w:val="16"/>
          <w:szCs w:val="16"/>
        </w:rPr>
        <w:t xml:space="preserve"> </w:t>
      </w:r>
      <w:r w:rsidRPr="00EC2CF3">
        <w:rPr>
          <w:color w:val="000000" w:themeColor="text1"/>
          <w:sz w:val="16"/>
          <w:szCs w:val="16"/>
        </w:rPr>
        <w:t>на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 (17045).</w:t>
      </w:r>
    </w:p>
    <w:p w14:paraId="00B9B200"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6EEE5F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18-го июля 1918 общая обстановка на западном театре войны резко изменилась. До сих пор воздушная разведка сообщала лишь о переброске сил противника от Парижа к железнодорожной линии </w:t>
      </w:r>
      <w:proofErr w:type="spellStart"/>
      <w:r w:rsidRPr="00EC2CF3">
        <w:rPr>
          <w:rFonts w:ascii="Times New Roman" w:hAnsi="Times New Roman" w:cs="Times New Roman"/>
          <w:color w:val="000000" w:themeColor="text1"/>
          <w:sz w:val="16"/>
          <w:szCs w:val="16"/>
        </w:rPr>
        <w:t>Куломьер</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Фер</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Шампенуаз</w:t>
      </w:r>
      <w:proofErr w:type="spellEnd"/>
      <w:r w:rsidRPr="00EC2CF3">
        <w:rPr>
          <w:rFonts w:ascii="Times New Roman" w:hAnsi="Times New Roman" w:cs="Times New Roman"/>
          <w:color w:val="000000" w:themeColor="text1"/>
          <w:sz w:val="16"/>
          <w:szCs w:val="16"/>
        </w:rPr>
        <w:t xml:space="preserve">, теперь же как ближняя, так и дальняя разведка 1-й и 3-й армий обнаружила значительную переброску войск к западу в район Реймса и </w:t>
      </w:r>
      <w:proofErr w:type="spellStart"/>
      <w:r w:rsidRPr="00EC2CF3">
        <w:rPr>
          <w:rFonts w:ascii="Times New Roman" w:hAnsi="Times New Roman" w:cs="Times New Roman"/>
          <w:color w:val="000000" w:themeColor="text1"/>
          <w:sz w:val="16"/>
          <w:szCs w:val="16"/>
        </w:rPr>
        <w:t>Эперне</w:t>
      </w:r>
      <w:proofErr w:type="spellEnd"/>
      <w:r w:rsidRPr="00EC2CF3">
        <w:rPr>
          <w:rFonts w:ascii="Times New Roman" w:hAnsi="Times New Roman" w:cs="Times New Roman"/>
          <w:color w:val="000000" w:themeColor="text1"/>
          <w:sz w:val="16"/>
          <w:szCs w:val="16"/>
        </w:rPr>
        <w:t xml:space="preserve">. Ввиду этого стало необходимым оттянуть наши 9-ю, 7-ю и 1-ю армии за реку Вель. Пехотные и артиллерийские летчики, а также летчики-истребители самоотверженно пополнили личный состав ослабленных беспрерывными боями штурмовых эскадрилий, когда командование решило попытаться под прикрытием искусственного тумана отбросить против224 ника на другой берег Марны. Скопления неприятельской пехоты и танков и неосторожно выезжающие батареи противника сплошь и рядом давали возможность воздушной атаки. Когда малочисленные авиасоединения 7-й армии стали ослабевать при все усиливавшемся натиске неприятельской авиации, в бой вступили летчики соседних, менее измотанных армий. Благодаря этому удалось постепенно уравновесить соотношение сил в воздухе и обеспечить боевую разведку. Вопрос пополнения и снабжения горючим оставался по-прежнему острым, и лишь благодаря напряжению всех сил удалось эвакуировать аэродромы 9-й армии, уже находившиеся под обстрелом тяжелой артиллерии. Несмотря на все трудности, наиболее ценное собственное и захваченное у противника имущество удалось вывезти. Очень непросто было также увезти в тыл зенитные орудия, часть которых, сопровождая пехоту, переправилась через Марну и успешно отражала там налеты неприятельских самолетов вплоть до потери своей боеспособности. Два взвода и одна </w:t>
      </w:r>
      <w:proofErr w:type="spellStart"/>
      <w:r w:rsidRPr="00EC2CF3">
        <w:rPr>
          <w:rFonts w:ascii="Times New Roman" w:hAnsi="Times New Roman" w:cs="Times New Roman"/>
          <w:color w:val="000000" w:themeColor="text1"/>
          <w:sz w:val="16"/>
          <w:szCs w:val="16"/>
        </w:rPr>
        <w:t>полубатарея</w:t>
      </w:r>
      <w:proofErr w:type="spellEnd"/>
      <w:r w:rsidRPr="00EC2CF3">
        <w:rPr>
          <w:rFonts w:ascii="Times New Roman" w:hAnsi="Times New Roman" w:cs="Times New Roman"/>
          <w:color w:val="000000" w:themeColor="text1"/>
          <w:sz w:val="16"/>
          <w:szCs w:val="16"/>
        </w:rPr>
        <w:t xml:space="preserve"> попали в руки противника после того, как успели взорвать свои орудия. Часть прислуги не попала в плен и усилила ослабленный личный состав нескольких соединений полевой артиллерии, когда они заняли позиции за рекой Вель. Менее трудным было отступление воздухоплавательных частей, которые задержались на северном берегу Марны и, корректируя артиллерийский огонь, оказали неоценимую услугу при успешном отражении неприятельской атаки. Значительное количество аэростатов было сбито в пламени настойчивыми атаками неприятельских летчиков. Здесь следует отметить, что 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49D55F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B8A4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июля 1918 в 4 час. 35 мин. французская артиллерия открыла огонь по всему фронту наступления. Артиллерия 10-й армии сразу же создала огневой вал - "густую завесу из железа и дыма". Под прикрытием огневого вала с массой танков, пехота 10-й армии атаковала германские позиции. Авиация содействовала пехоте. По приказу командующего 10-й армией генерала </w:t>
      </w:r>
      <w:proofErr w:type="spellStart"/>
      <w:r w:rsidRPr="00EC2CF3">
        <w:rPr>
          <w:rFonts w:ascii="Times New Roman" w:hAnsi="Times New Roman" w:cs="Times New Roman"/>
          <w:color w:val="000000" w:themeColor="text1"/>
          <w:sz w:val="16"/>
          <w:szCs w:val="16"/>
        </w:rPr>
        <w:t>Манжена</w:t>
      </w:r>
      <w:proofErr w:type="spellEnd"/>
      <w:r w:rsidRPr="00EC2CF3">
        <w:rPr>
          <w:rFonts w:ascii="Times New Roman" w:hAnsi="Times New Roman" w:cs="Times New Roman"/>
          <w:color w:val="000000" w:themeColor="text1"/>
          <w:sz w:val="16"/>
          <w:szCs w:val="16"/>
        </w:rPr>
        <w:t xml:space="preserve"> на 400 самолетов возлагалась задача "очистить небо от противника". С этой целью самолеты были подразделены на три группы, действующие в трех этажах: первый - 2 тыс. м и выше предназначался для борьбы с германскими истребителями, второй - 2 тыс. м и ниже - для нейтрализации разведчиков и третий - 1 тыс. м и ниже - для обстрела наземных целей и для борьбы со штурмовиками и бомбардировщиками противника.</w:t>
      </w:r>
    </w:p>
    <w:p w14:paraId="5B7DD0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Атака, начавшаяся практически одновременно с артподготовкой, застала германцев врасплох. 6-я и 10-я французские армии наносят мощный контрудар в тыл и фланг 7-й германской армии на фронте рек Эн и Марна.</w:t>
      </w:r>
    </w:p>
    <w:p w14:paraId="04BDF6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вечеру французские войска продвинулись на 5-10 км. За этот день только 10-я французская армия в борьбе за очищение неба потеряла 35 самолетов.</w:t>
      </w:r>
    </w:p>
    <w:p w14:paraId="06B1A7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обеспечения более успешной деятельности авиационных сил во Франции создан единый воздушный дивизион под командованием генерала Мари-Виктора Дюваля. Ему подчинены две бригады с одной эскадрой дневных бомбардировщиков и одной эскадрой истребителей также как и эскадра ночных бомбардировщиков и две группы ночных бомбардировщиков. Каждая истребительная эскадра состоит из 216 истребителей, обе эскадры дневных бомбардировщиков из 195 самолетов, а ночных бомбардировщиков в общей сложности - 161 самолет. Воздушный дивизион насчитывал в совокупности 788 самолетов и был первым оперативным объединением ВВС в мировой истории (11999).</w:t>
      </w:r>
    </w:p>
    <w:p w14:paraId="6875DC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91A7DB" w14:textId="77777777" w:rsidR="00690055" w:rsidRPr="00EC2CF3" w:rsidRDefault="006900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18 июля 1918 г. американцы сформировали в Нью-Йорке самый крупный за все время 1-й мировой войны конвой из 47 судов. Конвой без потерь дошел в Европу (17326).</w:t>
      </w:r>
    </w:p>
    <w:p w14:paraId="4AE13847" w14:textId="77777777" w:rsidR="00690055" w:rsidRPr="00EC2CF3" w:rsidRDefault="00690055" w:rsidP="00B95404">
      <w:pPr>
        <w:spacing w:after="0" w:line="240" w:lineRule="auto"/>
        <w:jc w:val="both"/>
        <w:rPr>
          <w:rFonts w:ascii="Times New Roman" w:hAnsi="Times New Roman" w:cs="Times New Roman"/>
          <w:color w:val="000000" w:themeColor="text1"/>
          <w:sz w:val="16"/>
          <w:szCs w:val="16"/>
        </w:rPr>
      </w:pPr>
    </w:p>
    <w:p w14:paraId="3D38CCB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71268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4FAA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был утвержден Устав профсоюза советских летчиков (271,79).</w:t>
      </w:r>
    </w:p>
    <w:p w14:paraId="133CAF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2AC9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66F9A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7832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Ленин В.И. подписал первый декрет о радио “О централизации радиотехнического дела Советской республики”. Этот декрет положил начало отечественной радиоэлектронной промышленности. Создана Нижегородская радиолаборатория под руководством инженера и ученого Бонч-Бруевича М.А (11223).</w:t>
      </w:r>
    </w:p>
    <w:p w14:paraId="483D4F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32BD1B" w14:textId="77777777" w:rsidR="00E03112" w:rsidRPr="00EC2CF3" w:rsidRDefault="00E0311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июля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прекрасно понимавший значение средств связи, подписал декрет Совнаркома "О централизации радиотехнического дела в Советской республике". Этим декретом в подчинение Народного Комиссариата почт и телеграфов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передавались все крупные постоянно действующие радиотелеграфные станции, склады и ремонтные мастерские, за исключением военных и морских. Заводы, изготовлявшие радиотелеграфную аппаратуру, переходили в ведение ВСНХ (Высшего совета народного хозяйства). Для общего руководства радиоделом был образован Высший радиотехнический совет при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которому вменялось в обязанность составление плана развития государственного </w:t>
      </w:r>
      <w:proofErr w:type="spellStart"/>
      <w:r w:rsidRPr="00EC2CF3">
        <w:rPr>
          <w:rFonts w:ascii="Times New Roman" w:hAnsi="Times New Roman" w:cs="Times New Roman"/>
          <w:color w:val="000000" w:themeColor="text1"/>
          <w:sz w:val="16"/>
          <w:szCs w:val="16"/>
        </w:rPr>
        <w:t>радиостроительства</w:t>
      </w:r>
      <w:proofErr w:type="spellEnd"/>
      <w:r w:rsidRPr="00EC2CF3">
        <w:rPr>
          <w:rFonts w:ascii="Times New Roman" w:hAnsi="Times New Roman" w:cs="Times New Roman"/>
          <w:color w:val="000000" w:themeColor="text1"/>
          <w:sz w:val="16"/>
          <w:szCs w:val="16"/>
        </w:rPr>
        <w:t xml:space="preserve"> и контроль за его выполнением, а также согласование хозяйственно-технической деятельности различных комиссариатов в области радио. Побывав в Твери, нарком </w:t>
      </w:r>
      <w:proofErr w:type="spellStart"/>
      <w:r w:rsidRPr="00EC2CF3">
        <w:rPr>
          <w:rFonts w:ascii="Times New Roman" w:hAnsi="Times New Roman" w:cs="Times New Roman"/>
          <w:color w:val="000000" w:themeColor="text1"/>
          <w:sz w:val="16"/>
          <w:szCs w:val="16"/>
        </w:rPr>
        <w:t>В.Н.Подбельский</w:t>
      </w:r>
      <w:proofErr w:type="spellEnd"/>
      <w:r w:rsidRPr="00EC2CF3">
        <w:rPr>
          <w:rFonts w:ascii="Times New Roman" w:hAnsi="Times New Roman" w:cs="Times New Roman"/>
          <w:color w:val="000000" w:themeColor="text1"/>
          <w:sz w:val="16"/>
          <w:szCs w:val="16"/>
        </w:rPr>
        <w:t xml:space="preserve"> пришел к выводу, что дальнейшее развитие радиолаборатории в этом городе не имеет перспектив. </w:t>
      </w:r>
      <w:proofErr w:type="spellStart"/>
      <w:r w:rsidRPr="00EC2CF3">
        <w:rPr>
          <w:rFonts w:ascii="Times New Roman" w:hAnsi="Times New Roman" w:cs="Times New Roman"/>
          <w:color w:val="000000" w:themeColor="text1"/>
          <w:sz w:val="16"/>
          <w:szCs w:val="16"/>
        </w:rPr>
        <w:t>В.М.Лещинскому</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М.А.Бонч</w:t>
      </w:r>
      <w:proofErr w:type="spellEnd"/>
      <w:r w:rsidRPr="00EC2CF3">
        <w:rPr>
          <w:rFonts w:ascii="Times New Roman" w:hAnsi="Times New Roman" w:cs="Times New Roman"/>
          <w:color w:val="000000" w:themeColor="text1"/>
          <w:sz w:val="16"/>
          <w:szCs w:val="16"/>
        </w:rPr>
        <w:t>-Бруевичу было предложено самим найти подходящий город (14957).</w:t>
      </w:r>
    </w:p>
    <w:p w14:paraId="7C8D9BFB" w14:textId="77777777" w:rsidR="00E03112" w:rsidRPr="00EC2CF3" w:rsidRDefault="00E03112" w:rsidP="00B95404">
      <w:pPr>
        <w:spacing w:after="0" w:line="240" w:lineRule="auto"/>
        <w:jc w:val="both"/>
        <w:rPr>
          <w:rFonts w:ascii="Times New Roman" w:hAnsi="Times New Roman" w:cs="Times New Roman"/>
          <w:color w:val="000000" w:themeColor="text1"/>
          <w:sz w:val="16"/>
          <w:szCs w:val="16"/>
        </w:rPr>
      </w:pPr>
    </w:p>
    <w:p w14:paraId="5FA5F108" w14:textId="77777777"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 xml:space="preserve">19 июля 1918 года Ленин подписал первый декрет «О централизации радиотехнического дела Советской республики», которым </w:t>
      </w:r>
      <w:proofErr w:type="spellStart"/>
      <w:r w:rsidRPr="00EC2CF3">
        <w:rPr>
          <w:color w:val="000000" w:themeColor="text1"/>
          <w:sz w:val="16"/>
          <w:szCs w:val="16"/>
        </w:rPr>
        <w:t>Наркомпочтель</w:t>
      </w:r>
      <w:proofErr w:type="spellEnd"/>
      <w:r w:rsidRPr="00EC2CF3">
        <w:rPr>
          <w:color w:val="000000" w:themeColor="text1"/>
          <w:sz w:val="16"/>
          <w:szCs w:val="16"/>
        </w:rPr>
        <w:t xml:space="preserve"> обязывался незамедлительно начать прием военных радиостанций. Приведем выдержки из текста этого исторического постановления.</w:t>
      </w:r>
    </w:p>
    <w:p w14:paraId="7C1C9BB1" w14:textId="77777777"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«В целях централизации радиотехнического дела различных ведомств Советской республики, Совет Народных Комиссаров постановляет.</w:t>
      </w:r>
    </w:p>
    <w:p w14:paraId="708DC2B2" w14:textId="0273A431"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1)</w:t>
      </w:r>
      <w:r w:rsidR="00D30863" w:rsidRPr="00EC2CF3">
        <w:rPr>
          <w:color w:val="000000" w:themeColor="text1"/>
          <w:sz w:val="16"/>
          <w:szCs w:val="16"/>
        </w:rPr>
        <w:t xml:space="preserve"> </w:t>
      </w:r>
      <w:r w:rsidRPr="00EC2CF3">
        <w:rPr>
          <w:color w:val="000000" w:themeColor="text1"/>
          <w:sz w:val="16"/>
          <w:szCs w:val="16"/>
        </w:rPr>
        <w:t>Задачу централизации радиотехнического дела возложить – на Комиссариат почт и телеграфов, при Радиотелеграфном отделе которого образуется особый Радиотехнический совет, состоящий из ответственных работников, назначенных народным комиссаром почт и телеграфов.</w:t>
      </w:r>
    </w:p>
    <w:p w14:paraId="09730800" w14:textId="1479919E"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2)</w:t>
      </w:r>
      <w:r w:rsidR="00D30863" w:rsidRPr="00EC2CF3">
        <w:rPr>
          <w:color w:val="000000" w:themeColor="text1"/>
          <w:sz w:val="16"/>
          <w:szCs w:val="16"/>
        </w:rPr>
        <w:t xml:space="preserve"> </w:t>
      </w:r>
      <w:r w:rsidRPr="00EC2CF3">
        <w:rPr>
          <w:color w:val="000000" w:themeColor="text1"/>
          <w:sz w:val="16"/>
          <w:szCs w:val="16"/>
        </w:rPr>
        <w:t>Председателем Радиотехнического совета состоит народный комиссар почт и телеграфов или уполномоченный им член Коллегии Комиссариата. &lt;…&gt;</w:t>
      </w:r>
    </w:p>
    <w:p w14:paraId="1D0699AE" w14:textId="5F89E307"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4)</w:t>
      </w:r>
      <w:r w:rsidR="00D30863" w:rsidRPr="00EC2CF3">
        <w:rPr>
          <w:color w:val="000000" w:themeColor="text1"/>
          <w:sz w:val="16"/>
          <w:szCs w:val="16"/>
        </w:rPr>
        <w:t xml:space="preserve"> </w:t>
      </w:r>
      <w:r w:rsidRPr="00EC2CF3">
        <w:rPr>
          <w:color w:val="000000" w:themeColor="text1"/>
          <w:sz w:val="16"/>
          <w:szCs w:val="16"/>
        </w:rPr>
        <w:t xml:space="preserve">Все постоянные радиотелеграфные станции, склады и крупные ремонтные мастерские, за исключением предусмотренных </w:t>
      </w:r>
      <w:proofErr w:type="spellStart"/>
      <w:r w:rsidRPr="00EC2CF3">
        <w:rPr>
          <w:color w:val="000000" w:themeColor="text1"/>
          <w:sz w:val="16"/>
          <w:szCs w:val="16"/>
        </w:rPr>
        <w:t>пп</w:t>
      </w:r>
      <w:proofErr w:type="spellEnd"/>
      <w:r w:rsidRPr="00EC2CF3">
        <w:rPr>
          <w:color w:val="000000" w:themeColor="text1"/>
          <w:sz w:val="16"/>
          <w:szCs w:val="16"/>
        </w:rPr>
        <w:t>. 11 и 12, переходят в ведение Комиссариата почт и телеграфов с персоналом и имуществом. &lt;…&gt;</w:t>
      </w:r>
    </w:p>
    <w:p w14:paraId="21426C19" w14:textId="30AF9607"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5)</w:t>
      </w:r>
      <w:r w:rsidR="00D30863" w:rsidRPr="00EC2CF3">
        <w:rPr>
          <w:color w:val="000000" w:themeColor="text1"/>
          <w:sz w:val="16"/>
          <w:szCs w:val="16"/>
        </w:rPr>
        <w:t xml:space="preserve"> </w:t>
      </w:r>
      <w:r w:rsidRPr="00EC2CF3">
        <w:rPr>
          <w:color w:val="000000" w:themeColor="text1"/>
          <w:sz w:val="16"/>
          <w:szCs w:val="16"/>
        </w:rPr>
        <w:t>Радиотехническому совету вменяется в обязанность:</w:t>
      </w:r>
    </w:p>
    <w:p w14:paraId="0C39C44A" w14:textId="428B306F"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а)</w:t>
      </w:r>
      <w:r w:rsidR="00D30863" w:rsidRPr="00EC2CF3">
        <w:rPr>
          <w:color w:val="000000" w:themeColor="text1"/>
          <w:sz w:val="16"/>
          <w:szCs w:val="16"/>
        </w:rPr>
        <w:t xml:space="preserve"> </w:t>
      </w:r>
      <w:r w:rsidRPr="00EC2CF3">
        <w:rPr>
          <w:color w:val="000000" w:themeColor="text1"/>
          <w:sz w:val="16"/>
          <w:szCs w:val="16"/>
        </w:rPr>
        <w:t>составление плана устройства и эксплуатации сети постоянных радиостанций и высший надзор за выполнением этого плана;</w:t>
      </w:r>
    </w:p>
    <w:p w14:paraId="1F2C101E" w14:textId="244EF6EF"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6)</w:t>
      </w:r>
      <w:r w:rsidR="00D30863" w:rsidRPr="00EC2CF3">
        <w:rPr>
          <w:color w:val="000000" w:themeColor="text1"/>
          <w:sz w:val="16"/>
          <w:szCs w:val="16"/>
        </w:rPr>
        <w:t xml:space="preserve"> </w:t>
      </w:r>
      <w:r w:rsidRPr="00EC2CF3">
        <w:rPr>
          <w:color w:val="000000" w:themeColor="text1"/>
          <w:sz w:val="16"/>
          <w:szCs w:val="16"/>
        </w:rPr>
        <w:t>согласование хозяйственно-технической деятельности различных комиссариатов, для чего:</w:t>
      </w:r>
    </w:p>
    <w:p w14:paraId="78732271" w14:textId="77777777" w:rsidR="00E03112" w:rsidRPr="00EC2CF3" w:rsidRDefault="00E03112" w:rsidP="00B95404">
      <w:pPr>
        <w:pStyle w:val="ae"/>
        <w:spacing w:before="0" w:after="0"/>
        <w:jc w:val="both"/>
        <w:rPr>
          <w:color w:val="000000" w:themeColor="text1"/>
          <w:sz w:val="16"/>
          <w:szCs w:val="16"/>
        </w:rPr>
      </w:pPr>
      <w:proofErr w:type="spellStart"/>
      <w:r w:rsidRPr="00EC2CF3">
        <w:rPr>
          <w:color w:val="000000" w:themeColor="text1"/>
          <w:sz w:val="16"/>
          <w:szCs w:val="16"/>
        </w:rPr>
        <w:t>аа</w:t>
      </w:r>
      <w:proofErr w:type="spellEnd"/>
      <w:r w:rsidRPr="00EC2CF3">
        <w:rPr>
          <w:color w:val="000000" w:themeColor="text1"/>
          <w:sz w:val="16"/>
          <w:szCs w:val="16"/>
        </w:rPr>
        <w:t>) все сметы по заготовке радиотелеграфного и радиотелефонного имущества и сооружению радиоустановок идут на заключение Радиотехнического совета,</w:t>
      </w:r>
    </w:p>
    <w:p w14:paraId="73FD3731" w14:textId="77777777" w:rsidR="00E03112" w:rsidRPr="00EC2CF3" w:rsidRDefault="00E03112" w:rsidP="00B95404">
      <w:pPr>
        <w:pStyle w:val="ae"/>
        <w:spacing w:before="0" w:after="0"/>
        <w:jc w:val="both"/>
        <w:rPr>
          <w:color w:val="000000" w:themeColor="text1"/>
          <w:sz w:val="16"/>
          <w:szCs w:val="16"/>
        </w:rPr>
      </w:pPr>
      <w:proofErr w:type="spellStart"/>
      <w:r w:rsidRPr="00EC2CF3">
        <w:rPr>
          <w:color w:val="000000" w:themeColor="text1"/>
          <w:sz w:val="16"/>
          <w:szCs w:val="16"/>
        </w:rPr>
        <w:t>бб</w:t>
      </w:r>
      <w:proofErr w:type="spellEnd"/>
      <w:r w:rsidRPr="00EC2CF3">
        <w:rPr>
          <w:color w:val="000000" w:themeColor="text1"/>
          <w:sz w:val="16"/>
          <w:szCs w:val="16"/>
        </w:rPr>
        <w:t>) решение всех спорных вопросов в области беспроводных сношений, возникающих между различными ведомствами [выносится Радиотехническим советом];</w:t>
      </w:r>
    </w:p>
    <w:p w14:paraId="543B539A" w14:textId="0C2EB920"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выработка «норм и правил» технических условий в области радиоустановок.</w:t>
      </w:r>
    </w:p>
    <w:p w14:paraId="03031E14" w14:textId="1DE66E00"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6)</w:t>
      </w:r>
      <w:r w:rsidR="00D30863" w:rsidRPr="00EC2CF3">
        <w:rPr>
          <w:color w:val="000000" w:themeColor="text1"/>
          <w:sz w:val="16"/>
          <w:szCs w:val="16"/>
        </w:rPr>
        <w:t xml:space="preserve"> </w:t>
      </w:r>
      <w:r w:rsidRPr="00EC2CF3">
        <w:rPr>
          <w:color w:val="000000" w:themeColor="text1"/>
          <w:sz w:val="16"/>
          <w:szCs w:val="16"/>
        </w:rPr>
        <w:t xml:space="preserve">Решения Радиотехнического совета, поскольку они не касаются вопросов, указанных в </w:t>
      </w:r>
      <w:proofErr w:type="spellStart"/>
      <w:r w:rsidRPr="00EC2CF3">
        <w:rPr>
          <w:color w:val="000000" w:themeColor="text1"/>
          <w:sz w:val="16"/>
          <w:szCs w:val="16"/>
        </w:rPr>
        <w:t>п.п</w:t>
      </w:r>
      <w:proofErr w:type="spellEnd"/>
      <w:r w:rsidRPr="00EC2CF3">
        <w:rPr>
          <w:color w:val="000000" w:themeColor="text1"/>
          <w:sz w:val="16"/>
          <w:szCs w:val="16"/>
        </w:rPr>
        <w:t>. 10, 11 и 12 настоящего декрета, обязательны для всех учреждений и лиц при условии соблюдения п. 3. &lt;…&gt;</w:t>
      </w:r>
    </w:p>
    <w:p w14:paraId="29A5A4A8" w14:textId="004D5282" w:rsidR="00E03112" w:rsidRPr="00EC2CF3" w:rsidRDefault="00E03112" w:rsidP="00B95404">
      <w:pPr>
        <w:pStyle w:val="ae"/>
        <w:spacing w:before="0" w:after="0"/>
        <w:jc w:val="both"/>
        <w:rPr>
          <w:color w:val="000000" w:themeColor="text1"/>
          <w:sz w:val="16"/>
          <w:szCs w:val="16"/>
        </w:rPr>
      </w:pPr>
      <w:r w:rsidRPr="00EC2CF3">
        <w:rPr>
          <w:color w:val="000000" w:themeColor="text1"/>
          <w:sz w:val="16"/>
          <w:szCs w:val="16"/>
        </w:rPr>
        <w:t>8)</w:t>
      </w:r>
      <w:r w:rsidR="00D30863" w:rsidRPr="00EC2CF3">
        <w:rPr>
          <w:color w:val="000000" w:themeColor="text1"/>
          <w:sz w:val="16"/>
          <w:szCs w:val="16"/>
        </w:rPr>
        <w:t xml:space="preserve"> </w:t>
      </w:r>
      <w:r w:rsidRPr="00EC2CF3">
        <w:rPr>
          <w:color w:val="000000" w:themeColor="text1"/>
          <w:sz w:val="16"/>
          <w:szCs w:val="16"/>
        </w:rPr>
        <w:t>Все заводы, изготовляющие радиотелеграфное имущество,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Соответствующие сметы переписываются в сметы Высшего совета народного хозяйства» (15736).</w:t>
      </w:r>
    </w:p>
    <w:p w14:paraId="52AA8E22" w14:textId="77777777" w:rsidR="00E03112" w:rsidRPr="00EC2CF3" w:rsidRDefault="00E03112" w:rsidP="00B95404">
      <w:pPr>
        <w:pStyle w:val="ae"/>
        <w:spacing w:before="0" w:after="0"/>
        <w:jc w:val="both"/>
        <w:rPr>
          <w:color w:val="000000" w:themeColor="text1"/>
          <w:sz w:val="16"/>
          <w:szCs w:val="16"/>
        </w:rPr>
      </w:pPr>
    </w:p>
    <w:p w14:paraId="741B9BA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22FEF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1134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Сталин назначен главой Северокавказского военного совета, сразу издав приказ номер 1 об обороне Царицына (4962).</w:t>
      </w:r>
    </w:p>
    <w:p w14:paraId="030761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21C56C" w14:textId="77777777" w:rsidR="00597D18" w:rsidRPr="00EC2CF3" w:rsidRDefault="00597D18" w:rsidP="00B95404">
      <w:pPr>
        <w:pStyle w:val="ae"/>
        <w:spacing w:before="0" w:after="0"/>
        <w:jc w:val="both"/>
        <w:rPr>
          <w:color w:val="000000" w:themeColor="text1"/>
          <w:sz w:val="16"/>
          <w:szCs w:val="16"/>
        </w:rPr>
      </w:pPr>
      <w:r w:rsidRPr="00EC2CF3">
        <w:rPr>
          <w:color w:val="000000" w:themeColor="text1"/>
          <w:sz w:val="16"/>
          <w:szCs w:val="16"/>
        </w:rPr>
        <w:t>19 июля 1918 войсками атамана Григория Семенова была оставлена станция Мациевская (в 300 километрах к юго-востоку от Читы, на границе с Китаем). В дальнейшем под ударами красноармейцев казакам Семенова пришлось укрыться на китайской территории (17045).</w:t>
      </w:r>
    </w:p>
    <w:p w14:paraId="239F9A74"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3CF512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англо-американские войска захватили Соловецкие острова в Белом море (4962).</w:t>
      </w:r>
    </w:p>
    <w:p w14:paraId="20E416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41A36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62720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0F2168"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Газета &lt;Известия ВЦИК&gt; объявила, Что накануне - 18 июля -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3D818127"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2C447E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Совнарком принял декрет “О тыловом обеспечении”, по которому все “нетрудовые элементы” обязаны были обслуживать Красную армию (4962).</w:t>
      </w:r>
    </w:p>
    <w:p w14:paraId="5AA56E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91D428"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июля 1918 Одесса. Приказ командования австрийских оккупационных войск о запрещении забастовок и любых рабочих собраний под угрозой военно-полевых судов (7449).</w:t>
      </w:r>
    </w:p>
    <w:p w14:paraId="5084C8D0"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1118BBF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CEEC0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6EFC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июля 1918 Германский главнокомандующий </w:t>
      </w:r>
      <w:proofErr w:type="spellStart"/>
      <w:r w:rsidRPr="00EC2CF3">
        <w:rPr>
          <w:rFonts w:ascii="Times New Roman" w:hAnsi="Times New Roman" w:cs="Times New Roman"/>
          <w:color w:val="000000" w:themeColor="text1"/>
          <w:sz w:val="16"/>
          <w:szCs w:val="16"/>
        </w:rPr>
        <w:t>ген.Людендорф</w:t>
      </w:r>
      <w:proofErr w:type="spellEnd"/>
      <w:r w:rsidRPr="00EC2CF3">
        <w:rPr>
          <w:rFonts w:ascii="Times New Roman" w:hAnsi="Times New Roman" w:cs="Times New Roman"/>
          <w:color w:val="000000" w:themeColor="text1"/>
          <w:sz w:val="16"/>
          <w:szCs w:val="16"/>
        </w:rPr>
        <w:t xml:space="preserve"> предложил Финляндии уступить РСФСР часть Карельского перешейка в обмен на часть Восточной Карелии, необходимой Германии для того, чтобы выбить англичан с Севера (7450).</w:t>
      </w:r>
    </w:p>
    <w:p w14:paraId="32DADE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84665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F561E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692A43"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июля 1918 семь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2F.1 Camel Royal Air Force из Королевского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 морского флота, базирующихся на авианосце HMS </w:t>
      </w:r>
      <w:proofErr w:type="spellStart"/>
      <w:r w:rsidRPr="00EC2CF3">
        <w:rPr>
          <w:rFonts w:ascii="Times New Roman" w:hAnsi="Times New Roman" w:cs="Times New Roman"/>
          <w:color w:val="000000" w:themeColor="text1"/>
          <w:sz w:val="16"/>
          <w:szCs w:val="16"/>
        </w:rPr>
        <w:t>Furious</w:t>
      </w:r>
      <w:proofErr w:type="spellEnd"/>
      <w:r w:rsidRPr="00EC2CF3">
        <w:rPr>
          <w:rFonts w:ascii="Times New Roman" w:hAnsi="Times New Roman" w:cs="Times New Roman"/>
          <w:color w:val="000000" w:themeColor="text1"/>
          <w:sz w:val="16"/>
          <w:szCs w:val="16"/>
        </w:rPr>
        <w:t xml:space="preserve"> предприняли атаку на </w:t>
      </w:r>
      <w:proofErr w:type="spellStart"/>
      <w:r w:rsidRPr="00EC2CF3">
        <w:rPr>
          <w:rFonts w:ascii="Times New Roman" w:hAnsi="Times New Roman" w:cs="Times New Roman"/>
          <w:color w:val="000000" w:themeColor="text1"/>
          <w:sz w:val="16"/>
          <w:szCs w:val="16"/>
        </w:rPr>
        <w:t>немецкиу</w:t>
      </w:r>
      <w:proofErr w:type="spellEnd"/>
      <w:r w:rsidRPr="00EC2CF3">
        <w:rPr>
          <w:rFonts w:ascii="Times New Roman" w:hAnsi="Times New Roman" w:cs="Times New Roman"/>
          <w:color w:val="000000" w:themeColor="text1"/>
          <w:sz w:val="16"/>
          <w:szCs w:val="16"/>
        </w:rPr>
        <w:t xml:space="preserve"> базу флотских дирижаблей в </w:t>
      </w:r>
      <w:proofErr w:type="spellStart"/>
      <w:r w:rsidRPr="00EC2CF3">
        <w:rPr>
          <w:rFonts w:ascii="Times New Roman" w:hAnsi="Times New Roman" w:cs="Times New Roman"/>
          <w:color w:val="000000" w:themeColor="text1"/>
          <w:sz w:val="16"/>
          <w:szCs w:val="16"/>
        </w:rPr>
        <w:t>Tondern</w:t>
      </w:r>
      <w:proofErr w:type="spellEnd"/>
      <w:r w:rsidRPr="00EC2CF3">
        <w:rPr>
          <w:rFonts w:ascii="Times New Roman" w:hAnsi="Times New Roman" w:cs="Times New Roman"/>
          <w:color w:val="000000" w:themeColor="text1"/>
          <w:sz w:val="16"/>
          <w:szCs w:val="16"/>
        </w:rPr>
        <w:t xml:space="preserve">, уничтожив дирижабли L 54 и L 60 . Это </w:t>
      </w:r>
      <w:proofErr w:type="spellStart"/>
      <w:r w:rsidRPr="00EC2CF3">
        <w:rPr>
          <w:rFonts w:ascii="Times New Roman" w:hAnsi="Times New Roman" w:cs="Times New Roman"/>
          <w:color w:val="000000" w:themeColor="text1"/>
          <w:sz w:val="16"/>
          <w:szCs w:val="16"/>
        </w:rPr>
        <w:t>первыый</w:t>
      </w:r>
      <w:proofErr w:type="spellEnd"/>
      <w:r w:rsidRPr="00EC2CF3">
        <w:rPr>
          <w:rFonts w:ascii="Times New Roman" w:hAnsi="Times New Roman" w:cs="Times New Roman"/>
          <w:color w:val="000000" w:themeColor="text1"/>
          <w:sz w:val="16"/>
          <w:szCs w:val="16"/>
        </w:rPr>
        <w:t xml:space="preserve"> случай воздушного нападение с помощью обычных наземных самолетов, запускаемых с авианосца и наиболее успешная атака корабельной авиации Первой мировой войной (20343).</w:t>
      </w:r>
    </w:p>
    <w:p w14:paraId="5F872BCC"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45EEFF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Вечером 19 июля 1918 года, над </w:t>
      </w:r>
      <w:proofErr w:type="spellStart"/>
      <w:r w:rsidRPr="00EC2CF3">
        <w:rPr>
          <w:rFonts w:ascii="Times New Roman" w:hAnsi="Times New Roman" w:cs="Times New Roman"/>
          <w:color w:val="000000" w:themeColor="text1"/>
          <w:sz w:val="16"/>
          <w:szCs w:val="16"/>
        </w:rPr>
        <w:t>Тордерном</w:t>
      </w:r>
      <w:proofErr w:type="spellEnd"/>
      <w:r w:rsidRPr="00EC2CF3">
        <w:rPr>
          <w:rFonts w:ascii="Times New Roman" w:hAnsi="Times New Roman" w:cs="Times New Roman"/>
          <w:color w:val="000000" w:themeColor="text1"/>
          <w:sz w:val="16"/>
          <w:szCs w:val="16"/>
        </w:rPr>
        <w:t xml:space="preserve"> на большой высоте появились британские самолеты. Разделившись на 2 группы, они стремительно снизились и с высоты примерно 40 м сбросили бомбы. Трудно было не попасть в громадные ангары, и летчики не промахнулись. Так были уничтожены 2 цеппелина L-54 и L-60. Между тем у нападавших тоже не все было гладко. Из семи взлетевших с палубы авианосца “</w:t>
      </w:r>
      <w:proofErr w:type="spellStart"/>
      <w:r w:rsidRPr="00EC2CF3">
        <w:rPr>
          <w:rFonts w:ascii="Times New Roman" w:hAnsi="Times New Roman" w:cs="Times New Roman"/>
          <w:color w:val="000000" w:themeColor="text1"/>
          <w:sz w:val="16"/>
          <w:szCs w:val="16"/>
        </w:rPr>
        <w:t>Фьюриес</w:t>
      </w:r>
      <w:proofErr w:type="spellEnd"/>
      <w:r w:rsidRPr="00EC2CF3">
        <w:rPr>
          <w:rFonts w:ascii="Times New Roman" w:hAnsi="Times New Roman" w:cs="Times New Roman"/>
          <w:color w:val="000000" w:themeColor="text1"/>
          <w:sz w:val="16"/>
          <w:szCs w:val="16"/>
        </w:rPr>
        <w:t>” истребителей 2F.1 “</w:t>
      </w:r>
      <w:proofErr w:type="spellStart"/>
      <w:r w:rsidRPr="00EC2CF3">
        <w:rPr>
          <w:rFonts w:ascii="Times New Roman" w:hAnsi="Times New Roman" w:cs="Times New Roman"/>
          <w:color w:val="000000" w:themeColor="text1"/>
          <w:sz w:val="16"/>
          <w:szCs w:val="16"/>
        </w:rPr>
        <w:t>Кэмэл</w:t>
      </w:r>
      <w:proofErr w:type="spellEnd"/>
      <w:r w:rsidRPr="00EC2CF3">
        <w:rPr>
          <w:rFonts w:ascii="Times New Roman" w:hAnsi="Times New Roman" w:cs="Times New Roman"/>
          <w:color w:val="000000" w:themeColor="text1"/>
          <w:sz w:val="16"/>
          <w:szCs w:val="16"/>
        </w:rPr>
        <w:t>” ни одному не удалось вернуться на борт своего корабля. Два приземлились в нейтральной Дании, а пять разбились при попытке сесть на палубу “</w:t>
      </w:r>
      <w:proofErr w:type="spellStart"/>
      <w:r w:rsidRPr="00EC2CF3">
        <w:rPr>
          <w:rFonts w:ascii="Times New Roman" w:hAnsi="Times New Roman" w:cs="Times New Roman"/>
          <w:color w:val="000000" w:themeColor="text1"/>
          <w:sz w:val="16"/>
          <w:szCs w:val="16"/>
        </w:rPr>
        <w:t>Фьюриеса</w:t>
      </w:r>
      <w:proofErr w:type="spellEnd"/>
      <w:r w:rsidRPr="00EC2CF3">
        <w:rPr>
          <w:rFonts w:ascii="Times New Roman" w:hAnsi="Times New Roman" w:cs="Times New Roman"/>
          <w:color w:val="000000" w:themeColor="text1"/>
          <w:sz w:val="16"/>
          <w:szCs w:val="16"/>
        </w:rPr>
        <w:t>”. Все летчики, кроме одного, остались живы (11324).</w:t>
      </w:r>
    </w:p>
    <w:p w14:paraId="7CC762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1AF942"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июля в 1918 году американский крейсер «San </w:t>
      </w:r>
      <w:proofErr w:type="spellStart"/>
      <w:r w:rsidRPr="00EC2CF3">
        <w:rPr>
          <w:rFonts w:ascii="Times New Roman" w:hAnsi="Times New Roman" w:cs="Times New Roman"/>
          <w:color w:val="000000" w:themeColor="text1"/>
          <w:sz w:val="16"/>
          <w:szCs w:val="16"/>
        </w:rPr>
        <w:t>Diego</w:t>
      </w:r>
      <w:proofErr w:type="spellEnd"/>
      <w:r w:rsidRPr="00EC2CF3">
        <w:rPr>
          <w:rFonts w:ascii="Times New Roman" w:hAnsi="Times New Roman" w:cs="Times New Roman"/>
          <w:color w:val="000000" w:themeColor="text1"/>
          <w:sz w:val="16"/>
          <w:szCs w:val="16"/>
        </w:rPr>
        <w:t>» попадает на минное заграждение, поставленное германской подводной лодкой «U-156», и от взрыва тонет за короткое время (14957).</w:t>
      </w:r>
    </w:p>
    <w:p w14:paraId="0DD91F56"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5D93EF39" w14:textId="77777777" w:rsidR="00690055" w:rsidRPr="00EC2CF3" w:rsidRDefault="006900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июля 1918 г. США: подлодка U-156 неподалеку от Нью-Йорка потопила крейсер San </w:t>
      </w:r>
      <w:proofErr w:type="spellStart"/>
      <w:r w:rsidRPr="00EC2CF3">
        <w:rPr>
          <w:rFonts w:ascii="Times New Roman" w:hAnsi="Times New Roman" w:cs="Times New Roman"/>
          <w:color w:val="000000" w:themeColor="text1"/>
          <w:sz w:val="16"/>
          <w:szCs w:val="16"/>
        </w:rPr>
        <w:t>Diego</w:t>
      </w:r>
      <w:proofErr w:type="spellEnd"/>
      <w:r w:rsidRPr="00EC2CF3">
        <w:rPr>
          <w:rFonts w:ascii="Times New Roman" w:hAnsi="Times New Roman" w:cs="Times New Roman"/>
          <w:color w:val="000000" w:themeColor="text1"/>
          <w:sz w:val="16"/>
          <w:szCs w:val="16"/>
        </w:rPr>
        <w:t xml:space="preserve"> — самая крупная боевая потеря флота США в 1-ю мировую войну. </w:t>
      </w:r>
      <w:r w:rsidRPr="00EC2CF3">
        <w:rPr>
          <w:rFonts w:ascii="Times New Roman" w:hAnsi="Times New Roman" w:cs="Times New Roman"/>
          <w:bCs/>
          <w:color w:val="000000" w:themeColor="text1"/>
          <w:sz w:val="16"/>
          <w:szCs w:val="16"/>
        </w:rPr>
        <w:t xml:space="preserve">San </w:t>
      </w:r>
      <w:proofErr w:type="spellStart"/>
      <w:r w:rsidRPr="00EC2CF3">
        <w:rPr>
          <w:rFonts w:ascii="Times New Roman" w:hAnsi="Times New Roman" w:cs="Times New Roman"/>
          <w:bCs/>
          <w:color w:val="000000" w:themeColor="text1"/>
          <w:sz w:val="16"/>
          <w:szCs w:val="16"/>
        </w:rPr>
        <w:t>Diego</w:t>
      </w:r>
      <w:proofErr w:type="spellEnd"/>
      <w:r w:rsidRPr="00EC2CF3">
        <w:rPr>
          <w:rFonts w:ascii="Times New Roman" w:hAnsi="Times New Roman" w:cs="Times New Roman"/>
          <w:bCs/>
          <w:color w:val="000000" w:themeColor="text1"/>
          <w:sz w:val="16"/>
          <w:szCs w:val="16"/>
        </w:rPr>
        <w:t xml:space="preserve"> погиб от подводного взрыва (от торпеды немецкой подводной лодки U-156, либо от поставленной ею мины). Взрыв произошел в районе машинного отделения с левого борта. Оно почти сразу было затоплено вместе с прилегающими помещениями. Корабль накренился, после чего началось поступление воды через пушечные порты на главной палубе — через 20 минут после взрыва San </w:t>
      </w:r>
      <w:proofErr w:type="spellStart"/>
      <w:r w:rsidRPr="00EC2CF3">
        <w:rPr>
          <w:rFonts w:ascii="Times New Roman" w:hAnsi="Times New Roman" w:cs="Times New Roman"/>
          <w:bCs/>
          <w:color w:val="000000" w:themeColor="text1"/>
          <w:sz w:val="16"/>
          <w:szCs w:val="16"/>
        </w:rPr>
        <w:t>Diego</w:t>
      </w:r>
      <w:proofErr w:type="spellEnd"/>
      <w:r w:rsidRPr="00EC2CF3">
        <w:rPr>
          <w:rFonts w:ascii="Times New Roman" w:hAnsi="Times New Roman" w:cs="Times New Roman"/>
          <w:bCs/>
          <w:color w:val="000000" w:themeColor="text1"/>
          <w:sz w:val="16"/>
          <w:szCs w:val="16"/>
        </w:rPr>
        <w:t xml:space="preserve"> пошел ко дну</w:t>
      </w:r>
      <w:r w:rsidRPr="00EC2CF3">
        <w:rPr>
          <w:rFonts w:ascii="Times New Roman" w:hAnsi="Times New Roman" w:cs="Times New Roman"/>
          <w:color w:val="000000" w:themeColor="text1"/>
          <w:sz w:val="16"/>
          <w:szCs w:val="16"/>
        </w:rPr>
        <w:t xml:space="preserve"> (17326).</w:t>
      </w:r>
    </w:p>
    <w:p w14:paraId="0F4D3467" w14:textId="77777777" w:rsidR="00690055" w:rsidRPr="00EC2CF3" w:rsidRDefault="00690055" w:rsidP="00B95404">
      <w:pPr>
        <w:spacing w:after="0" w:line="240" w:lineRule="auto"/>
        <w:jc w:val="both"/>
        <w:rPr>
          <w:rFonts w:ascii="Times New Roman" w:hAnsi="Times New Roman" w:cs="Times New Roman"/>
          <w:color w:val="000000" w:themeColor="text1"/>
          <w:sz w:val="16"/>
          <w:szCs w:val="16"/>
        </w:rPr>
      </w:pPr>
    </w:p>
    <w:p w14:paraId="1FE00CF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lastRenderedPageBreak/>
        <w:t>Другие оборонные отрасли:</w:t>
      </w:r>
    </w:p>
    <w:p w14:paraId="715E26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F388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июня 1918 г. приказом Наркомата по воен</w:t>
      </w:r>
      <w:r w:rsidRPr="00EC2CF3">
        <w:rPr>
          <w:rFonts w:ascii="Times New Roman" w:hAnsi="Times New Roman" w:cs="Times New Roman"/>
          <w:color w:val="000000" w:themeColor="text1"/>
          <w:sz w:val="16"/>
          <w:szCs w:val="16"/>
        </w:rPr>
        <w:softHyphen/>
        <w:t>ным делам было образовано Главное военно-хозяйственное управление. ГВХУ переданы функции Всероссийского военно-хозяйствен</w:t>
      </w:r>
      <w:r w:rsidRPr="00EC2CF3">
        <w:rPr>
          <w:rFonts w:ascii="Times New Roman" w:hAnsi="Times New Roman" w:cs="Times New Roman"/>
          <w:color w:val="000000" w:themeColor="text1"/>
          <w:sz w:val="16"/>
          <w:szCs w:val="16"/>
        </w:rPr>
        <w:softHyphen/>
        <w:t>ного комитета, созданного в январе 1918 г. вместо расформированного Главного интендан</w:t>
      </w:r>
      <w:r w:rsidRPr="00EC2CF3">
        <w:rPr>
          <w:rFonts w:ascii="Times New Roman" w:hAnsi="Times New Roman" w:cs="Times New Roman"/>
          <w:color w:val="000000" w:themeColor="text1"/>
          <w:sz w:val="16"/>
          <w:szCs w:val="16"/>
        </w:rPr>
        <w:softHyphen/>
        <w:t>тского управления старой армии. Было подчинено начальнику Центрального управления снабжений. На ГВХУ возлагалось: обеспечение войск, управлений, военно-учебных заведе</w:t>
      </w:r>
      <w:r w:rsidRPr="00EC2CF3">
        <w:rPr>
          <w:rFonts w:ascii="Times New Roman" w:hAnsi="Times New Roman" w:cs="Times New Roman"/>
          <w:color w:val="000000" w:themeColor="text1"/>
          <w:sz w:val="16"/>
          <w:szCs w:val="16"/>
        </w:rPr>
        <w:softHyphen/>
        <w:t>ний и учреждений Красной армии, а также семей красноармейцев денежным, вещевым до</w:t>
      </w:r>
      <w:r w:rsidRPr="00EC2CF3">
        <w:rPr>
          <w:rFonts w:ascii="Times New Roman" w:hAnsi="Times New Roman" w:cs="Times New Roman"/>
          <w:color w:val="000000" w:themeColor="text1"/>
          <w:sz w:val="16"/>
          <w:szCs w:val="16"/>
        </w:rPr>
        <w:softHyphen/>
        <w:t>вольствием и продовольствием, а также в случае надобности снабжение вещами и продовольствием населения в районе военных действий; организация внутреннего хозяй</w:t>
      </w:r>
      <w:r w:rsidRPr="00EC2CF3">
        <w:rPr>
          <w:rFonts w:ascii="Times New Roman" w:hAnsi="Times New Roman" w:cs="Times New Roman"/>
          <w:color w:val="000000" w:themeColor="text1"/>
          <w:sz w:val="16"/>
          <w:szCs w:val="16"/>
        </w:rPr>
        <w:softHyphen/>
        <w:t>ства войск, пунктов для хранения продовольствия и неприкосновенных запасов (по соглаше</w:t>
      </w:r>
      <w:r w:rsidRPr="00EC2CF3">
        <w:rPr>
          <w:rFonts w:ascii="Times New Roman" w:hAnsi="Times New Roman" w:cs="Times New Roman"/>
          <w:color w:val="000000" w:themeColor="text1"/>
          <w:sz w:val="16"/>
          <w:szCs w:val="16"/>
        </w:rPr>
        <w:softHyphen/>
        <w:t xml:space="preserve">нию с </w:t>
      </w:r>
      <w:proofErr w:type="spellStart"/>
      <w:r w:rsidRPr="00EC2CF3">
        <w:rPr>
          <w:rFonts w:ascii="Times New Roman" w:hAnsi="Times New Roman" w:cs="Times New Roman"/>
          <w:color w:val="000000" w:themeColor="text1"/>
          <w:sz w:val="16"/>
          <w:szCs w:val="16"/>
        </w:rPr>
        <w:t>Всероглавштабом</w:t>
      </w:r>
      <w:proofErr w:type="spellEnd"/>
      <w:r w:rsidRPr="00EC2CF3">
        <w:rPr>
          <w:rFonts w:ascii="Times New Roman" w:hAnsi="Times New Roman" w:cs="Times New Roman"/>
          <w:color w:val="000000" w:themeColor="text1"/>
          <w:sz w:val="16"/>
          <w:szCs w:val="16"/>
        </w:rPr>
        <w:t>), контроля за распределением всех видов довольствия для РККА и др. 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70D4A6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09F74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E6082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75F144"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июля 1918 г. в протоколе заседания ВС РККВФ за № 7 читаем следующее заявление членов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62B5A2A1"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6D2CEE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1918 Совнарком принял декрет “О тыловом обеспечении”, по которому все “нетрудовые элементы” обязаны были обслуживать Красную армию (4962).</w:t>
      </w:r>
    </w:p>
    <w:p w14:paraId="6FB45F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CD27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1918 г. вышел Декрет СНК “О тыловом ополчении”. (СУ. 1918. № 54. Ст. 604.) (10711,616).</w:t>
      </w:r>
    </w:p>
    <w:p w14:paraId="5A6D56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A54C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1918 приказом командующего Восточным фронтом войска Северо-Урало-Сибирского фронта, действовавшие в районе Пермь, Екатеринбург, Ишим, сведены в 3-ю армию Восточного фронта (просуществовала до 15 января 1920 г.).</w:t>
      </w:r>
    </w:p>
    <w:p w14:paraId="737B75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командующего Восточным фронтом Особая армия реорганизована в 4-ю армию Восточного фронта (с 15 августа — в составе Туркестанского фронта, просуществовала до 23 апреля 1920 г.) (4216).</w:t>
      </w:r>
    </w:p>
    <w:p w14:paraId="625D0A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779F7A" w14:textId="77777777" w:rsidR="004A58CA" w:rsidRPr="00EC2CF3" w:rsidRDefault="004A58CA" w:rsidP="00B95404">
      <w:pPr>
        <w:pStyle w:val="ae"/>
        <w:spacing w:before="0" w:after="0"/>
        <w:jc w:val="both"/>
        <w:rPr>
          <w:color w:val="000000" w:themeColor="text1"/>
          <w:sz w:val="16"/>
          <w:szCs w:val="16"/>
        </w:rPr>
      </w:pPr>
      <w:r w:rsidRPr="00EC2CF3">
        <w:rPr>
          <w:color w:val="000000" w:themeColor="text1"/>
          <w:sz w:val="16"/>
          <w:szCs w:val="16"/>
        </w:rPr>
        <w:t>20 июля 1918 штаб восставших получил от красных ультиматум о немедленной капитуляции. В случае отказа город угрожали начать обстреливать уже химическими снарядами. Восставшие приняли решение о прекращении сопротивления, части из них удалось укрыться в лесах или также бежать из города на пароходах, а другая часть офицеров пошла на хитрость с целью сохранить свою жизнь. Они явились в помещение располагавшейся в городском театре Германской комиссии военнопленных № 4, занимавшейся их возвращением на родину, объявили, что не признают Брестского мира, считают себя в состоянии войны с Германией и… немедленно сдались немцам в плен, передав им свое оружие. Немцы обещали охранять своих «пленных» от большевиков, но уже на следующий день, испугавшись угроз красноармейцев атаковать и здание театра, выдали офицеров на расправу. Те были немедленно расстреляны красными.</w:t>
      </w:r>
    </w:p>
    <w:p w14:paraId="562DCC35" w14:textId="77777777" w:rsidR="004A58CA" w:rsidRPr="00EC2CF3" w:rsidRDefault="004A58CA" w:rsidP="00B95404">
      <w:pPr>
        <w:pStyle w:val="ae"/>
        <w:spacing w:before="0" w:after="0"/>
        <w:jc w:val="both"/>
        <w:rPr>
          <w:color w:val="000000" w:themeColor="text1"/>
          <w:sz w:val="16"/>
          <w:szCs w:val="16"/>
        </w:rPr>
      </w:pPr>
      <w:r w:rsidRPr="00EC2CF3">
        <w:rPr>
          <w:color w:val="000000" w:themeColor="text1"/>
          <w:sz w:val="16"/>
          <w:szCs w:val="16"/>
        </w:rPr>
        <w:t>Так закончилось Ярославское восстание, которое провалилось прежде всего из-за недостатка оружия у восставших. Лидер «Союза защиты Родины и Свободы» Борис Савинков впоследствии отмечал: «В Ярославле вооружиться было нечем. Приходится удивляться не тому, что полковник Перхуров не разбил под Ярославлем большевиков, а тому, что он смог продержаться 17 дней». Большевики же не были ограничены в средствах, применяя против города артиллерию и авиацию. Людские потери антибольшевистских сил в боях составили примерно 600 человек. Впоследствии только в 1918 году в Ярославской губернии было арестовано и расстреляно до 5000 человек, участвовавших в восстании или сочувствовавших ему. Красные в боях за город, включая убитых белыми ярославских большевиков, потеряли примерно 1000 человек (17045).</w:t>
      </w:r>
    </w:p>
    <w:p w14:paraId="35FFF2A2"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370C01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1918 англо-американские войска захватили Соловецкие острова в Белом море (4962).</w:t>
      </w:r>
    </w:p>
    <w:p w14:paraId="62A169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DEEB67" w14:textId="77777777" w:rsidR="000D4543" w:rsidRPr="00AA4406" w:rsidRDefault="000D4543" w:rsidP="000D454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20 июля 1918 г. английский отряд захватил Соловецкие острова, 31-го – Онегу (25133).</w:t>
      </w:r>
    </w:p>
    <w:p w14:paraId="1DF9BA04" w14:textId="77777777" w:rsidR="000D4543" w:rsidRPr="00AA4406" w:rsidRDefault="000D4543" w:rsidP="000D4543">
      <w:pPr>
        <w:spacing w:after="0" w:line="240" w:lineRule="auto"/>
        <w:jc w:val="both"/>
        <w:rPr>
          <w:rFonts w:ascii="Times New Roman" w:hAnsi="Times New Roman" w:cs="Times New Roman"/>
          <w:color w:val="0070C0"/>
          <w:sz w:val="16"/>
          <w:szCs w:val="16"/>
        </w:rPr>
      </w:pPr>
    </w:p>
    <w:p w14:paraId="6567BE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июля 1918 Подольская губерния. Австрийский карательный отряд артиллерийским огнем разрушил 110 домов в </w:t>
      </w:r>
      <w:proofErr w:type="spellStart"/>
      <w:r w:rsidRPr="00EC2CF3">
        <w:rPr>
          <w:rFonts w:ascii="Times New Roman" w:hAnsi="Times New Roman" w:cs="Times New Roman"/>
          <w:color w:val="000000" w:themeColor="text1"/>
          <w:sz w:val="16"/>
          <w:szCs w:val="16"/>
        </w:rPr>
        <w:t>с.Лесничее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Ольгопольского</w:t>
      </w:r>
      <w:proofErr w:type="spellEnd"/>
      <w:r w:rsidRPr="00EC2CF3">
        <w:rPr>
          <w:rFonts w:ascii="Times New Roman" w:hAnsi="Times New Roman" w:cs="Times New Roman"/>
          <w:color w:val="000000" w:themeColor="text1"/>
          <w:sz w:val="16"/>
          <w:szCs w:val="16"/>
        </w:rPr>
        <w:t xml:space="preserve"> уезда за невыполнение приказа о сдаче оружия (7449).</w:t>
      </w:r>
    </w:p>
    <w:p w14:paraId="57FC30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CEC5D2" w14:textId="77777777" w:rsidR="00597D18" w:rsidRPr="00EC2CF3" w:rsidRDefault="00597D18" w:rsidP="00B95404">
      <w:pPr>
        <w:pStyle w:val="ae"/>
        <w:spacing w:before="0" w:after="0"/>
        <w:jc w:val="both"/>
        <w:rPr>
          <w:color w:val="000000" w:themeColor="text1"/>
          <w:sz w:val="16"/>
          <w:szCs w:val="16"/>
        </w:rPr>
      </w:pPr>
      <w:r w:rsidRPr="00EC2CF3">
        <w:rPr>
          <w:color w:val="000000" w:themeColor="text1"/>
          <w:sz w:val="16"/>
          <w:szCs w:val="16"/>
        </w:rPr>
        <w:t>20 июля 1918 из города Шемахи войсками Кавказской исламской армии, укомплектованной турками и азербайджанцами, были выбиты большевистские войска Бакинской коммуны. После взятия города турецко-азербайджанские силы продолжили продвижение к Баку (17045).</w:t>
      </w:r>
    </w:p>
    <w:p w14:paraId="1787B161"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4BAC908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631A2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42A8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1918 в ночь 10 немецких самолетов бомбардировали Париж; зенитчики истратили 896 снарядов и не добились успеха (11999).</w:t>
      </w:r>
    </w:p>
    <w:p w14:paraId="7D5254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8B38BF" w14:textId="6EE73934" w:rsidR="004A58CA" w:rsidRPr="00EC2CF3" w:rsidRDefault="004A58CA" w:rsidP="00B95404">
      <w:pPr>
        <w:pStyle w:val="ae"/>
        <w:spacing w:before="0" w:after="0"/>
        <w:jc w:val="both"/>
        <w:rPr>
          <w:color w:val="000000" w:themeColor="text1"/>
          <w:sz w:val="16"/>
          <w:szCs w:val="16"/>
        </w:rPr>
      </w:pPr>
      <w:r w:rsidRPr="00EC2CF3">
        <w:rPr>
          <w:color w:val="000000" w:themeColor="text1"/>
          <w:sz w:val="16"/>
          <w:szCs w:val="16"/>
        </w:rPr>
        <w:t>20 июля 1918, после того как в бой были брошены две</w:t>
      </w:r>
      <w:r w:rsidR="004F365D">
        <w:rPr>
          <w:color w:val="000000" w:themeColor="text1"/>
          <w:sz w:val="16"/>
          <w:szCs w:val="16"/>
        </w:rPr>
        <w:t xml:space="preserve"> </w:t>
      </w:r>
      <w:r w:rsidRPr="00EC2CF3">
        <w:rPr>
          <w:color w:val="000000" w:themeColor="text1"/>
          <w:sz w:val="16"/>
          <w:szCs w:val="16"/>
        </w:rPr>
        <w:t>британские дивизии, начался общий натиск союзников по всему фронту. Всего в контрударе приняло участие 24 французские дивизии, 2 британские дивизии и 8 американских дивизий при поддержке</w:t>
      </w:r>
      <w:r w:rsidR="004F365D">
        <w:rPr>
          <w:color w:val="000000" w:themeColor="text1"/>
          <w:sz w:val="16"/>
          <w:szCs w:val="16"/>
        </w:rPr>
        <w:t xml:space="preserve"> </w:t>
      </w:r>
      <w:r w:rsidRPr="00EC2CF3">
        <w:rPr>
          <w:color w:val="000000" w:themeColor="text1"/>
          <w:sz w:val="16"/>
          <w:szCs w:val="16"/>
        </w:rPr>
        <w:t xml:space="preserve">350 танков. В этот день германское командование отдало приказ отступать на позиции вдоль реки </w:t>
      </w:r>
      <w:proofErr w:type="spellStart"/>
      <w:r w:rsidRPr="00EC2CF3">
        <w:rPr>
          <w:color w:val="000000" w:themeColor="text1"/>
          <w:sz w:val="16"/>
          <w:szCs w:val="16"/>
        </w:rPr>
        <w:t>Эна</w:t>
      </w:r>
      <w:proofErr w:type="spellEnd"/>
      <w:r w:rsidRPr="00EC2CF3">
        <w:rPr>
          <w:color w:val="000000" w:themeColor="text1"/>
          <w:sz w:val="16"/>
          <w:szCs w:val="16"/>
        </w:rPr>
        <w:t xml:space="preserve"> и реки </w:t>
      </w:r>
      <w:proofErr w:type="spellStart"/>
      <w:r w:rsidRPr="00EC2CF3">
        <w:rPr>
          <w:color w:val="000000" w:themeColor="text1"/>
          <w:sz w:val="16"/>
          <w:szCs w:val="16"/>
        </w:rPr>
        <w:t>Весль</w:t>
      </w:r>
      <w:proofErr w:type="spellEnd"/>
      <w:r w:rsidRPr="00EC2CF3">
        <w:rPr>
          <w:color w:val="000000" w:themeColor="text1"/>
          <w:sz w:val="16"/>
          <w:szCs w:val="16"/>
        </w:rPr>
        <w:t>, которые они занимали до наступления 27 мая. Отступая, германцы отчаянно сопротивлялись, однако при этом все равно в плен попало 30</w:t>
      </w:r>
      <w:r w:rsidR="00D30863" w:rsidRPr="00EC2CF3">
        <w:rPr>
          <w:color w:val="000000" w:themeColor="text1"/>
          <w:sz w:val="16"/>
          <w:szCs w:val="16"/>
        </w:rPr>
        <w:t xml:space="preserve"> </w:t>
      </w:r>
      <w:r w:rsidRPr="00EC2CF3">
        <w:rPr>
          <w:color w:val="000000" w:themeColor="text1"/>
          <w:sz w:val="16"/>
          <w:szCs w:val="16"/>
        </w:rPr>
        <w:t>000 солдат и офицеров (17045).</w:t>
      </w:r>
      <w:r w:rsidR="00D30863" w:rsidRPr="00EC2CF3">
        <w:rPr>
          <w:color w:val="000000" w:themeColor="text1"/>
          <w:sz w:val="16"/>
          <w:szCs w:val="16"/>
        </w:rPr>
        <w:t xml:space="preserve"> </w:t>
      </w:r>
    </w:p>
    <w:p w14:paraId="2A0CEB4D" w14:textId="77777777" w:rsidR="004A58CA" w:rsidRPr="00EC2CF3" w:rsidRDefault="004A58CA" w:rsidP="00B95404">
      <w:pPr>
        <w:spacing w:after="0" w:line="240" w:lineRule="auto"/>
        <w:jc w:val="both"/>
        <w:rPr>
          <w:rFonts w:ascii="Times New Roman" w:hAnsi="Times New Roman" w:cs="Times New Roman"/>
          <w:color w:val="000000" w:themeColor="text1"/>
          <w:sz w:val="16"/>
          <w:szCs w:val="16"/>
        </w:rPr>
      </w:pPr>
    </w:p>
    <w:p w14:paraId="4CABC2BC"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июля в 1919 году румыны разбивают венгров в битве на реке Тиса (14958).</w:t>
      </w:r>
    </w:p>
    <w:p w14:paraId="745A975C"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526DA84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3DE39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4F33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года был издан декрет Совета Народных Комиссаров “О централизации радиотехнического дела”. В декрете указывалось, что задачи сооружения и эксплуатации сети постоянных радиостанций возлагаются на Народный комиссариат почт и телеграфов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Деятельность </w:t>
      </w:r>
      <w:proofErr w:type="spellStart"/>
      <w:r w:rsidRPr="00EC2CF3">
        <w:rPr>
          <w:rFonts w:ascii="Times New Roman" w:hAnsi="Times New Roman" w:cs="Times New Roman"/>
          <w:color w:val="000000" w:themeColor="text1"/>
          <w:sz w:val="16"/>
          <w:szCs w:val="16"/>
        </w:rPr>
        <w:t>НКПиТ</w:t>
      </w:r>
      <w:proofErr w:type="spellEnd"/>
      <w:r w:rsidRPr="00EC2CF3">
        <w:rPr>
          <w:rFonts w:ascii="Times New Roman" w:hAnsi="Times New Roman" w:cs="Times New Roman"/>
          <w:color w:val="000000" w:themeColor="text1"/>
          <w:sz w:val="16"/>
          <w:szCs w:val="16"/>
        </w:rPr>
        <w:t xml:space="preserve"> во многом была направлена на то, чтобы радиотелеграф стал доступным широким слоям населения. “Мы считаем необходимым освободиться от предрассудка, что радиотелеграф может быть только монополией военных организаций, - сказал Народный комиссар почт и телеграфов В.Н. Подбельский на V </w:t>
      </w:r>
      <w:proofErr w:type="spellStart"/>
      <w:r w:rsidRPr="00EC2CF3">
        <w:rPr>
          <w:rFonts w:ascii="Times New Roman" w:hAnsi="Times New Roman" w:cs="Times New Roman"/>
          <w:color w:val="000000" w:themeColor="text1"/>
          <w:sz w:val="16"/>
          <w:szCs w:val="16"/>
        </w:rPr>
        <w:t>cъезде</w:t>
      </w:r>
      <w:proofErr w:type="spellEnd"/>
      <w:r w:rsidRPr="00EC2CF3">
        <w:rPr>
          <w:rFonts w:ascii="Times New Roman" w:hAnsi="Times New Roman" w:cs="Times New Roman"/>
          <w:color w:val="000000" w:themeColor="text1"/>
          <w:sz w:val="16"/>
          <w:szCs w:val="16"/>
        </w:rPr>
        <w:t xml:space="preserve"> Советов, - Мы можем одновременно осведомлять население обо всем том, что творится на земном шаре, нисколько не принося ущерба военному делу” (11223).</w:t>
      </w:r>
    </w:p>
    <w:p w14:paraId="6C69CC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DD4E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г . на заседании СНК был принят "Декрет и централизации радиотехнического дела Советской Республи</w:t>
      </w:r>
      <w:r w:rsidRPr="00EC2CF3">
        <w:rPr>
          <w:rFonts w:ascii="Times New Roman" w:hAnsi="Times New Roman" w:cs="Times New Roman"/>
          <w:color w:val="000000" w:themeColor="text1"/>
          <w:sz w:val="16"/>
          <w:szCs w:val="16"/>
        </w:rPr>
        <w:softHyphen/>
        <w:t>ки”, которым, в частности, предписывалось:</w:t>
      </w:r>
    </w:p>
    <w:p w14:paraId="1215AB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"п.1. Задачу централизации радиотехнического дела возложить на комиссию Почт и Телеграфов, при радиотехническом отделе которой образовать особый Радиотехнический совет, со</w:t>
      </w:r>
      <w:r w:rsidRPr="00EC2CF3">
        <w:rPr>
          <w:rFonts w:ascii="Times New Roman" w:hAnsi="Times New Roman" w:cs="Times New Roman"/>
          <w:color w:val="000000" w:themeColor="text1"/>
          <w:sz w:val="16"/>
          <w:szCs w:val="16"/>
        </w:rPr>
        <w:softHyphen/>
        <w:t>стоящий из ответственных работников, назначенных Народным Комиссаром Почт и Телеграфов.</w:t>
      </w:r>
    </w:p>
    <w:p w14:paraId="6462E370" w14:textId="561161C3" w:rsidR="000F2CE1" w:rsidRPr="00EC2CF3" w:rsidRDefault="00102A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noProof/>
          <w:color w:val="000000" w:themeColor="text1"/>
          <w:sz w:val="16"/>
          <w:szCs w:val="16"/>
          <w:lang w:eastAsia="ru-RU"/>
        </w:rPr>
        <mc:AlternateContent>
          <mc:Choice Requires="wps">
            <w:drawing>
              <wp:anchor distT="4294967295" distB="4294967295" distL="114300" distR="114300" simplePos="0" relativeHeight="251660288" behindDoc="0" locked="0" layoutInCell="0" allowOverlap="1" wp14:anchorId="5958E1B8" wp14:editId="2C1C55B9">
                <wp:simplePos x="0" y="0"/>
                <wp:positionH relativeFrom="column">
                  <wp:posOffset>381000</wp:posOffset>
                </wp:positionH>
                <wp:positionV relativeFrom="paragraph">
                  <wp:posOffset>106679</wp:posOffset>
                </wp:positionV>
                <wp:extent cx="118872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872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CF2927"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8.4pt" to="123.6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" o:allowincell="f" strokeweight=".7pt"/>
            </w:pict>
          </mc:Fallback>
        </mc:AlternateContent>
      </w:r>
      <w:r w:rsidR="000F2CE1" w:rsidRPr="00EC2CF3">
        <w:rPr>
          <w:rFonts w:ascii="Times New Roman" w:hAnsi="Times New Roman" w:cs="Times New Roman"/>
          <w:color w:val="000000" w:themeColor="text1"/>
          <w:sz w:val="16"/>
          <w:szCs w:val="16"/>
        </w:rPr>
        <w:t>п. 8. Все заводы, изготовляющие радиотелеграфное имуще</w:t>
      </w:r>
      <w:r w:rsidR="000F2CE1" w:rsidRPr="00EC2CF3">
        <w:rPr>
          <w:rFonts w:ascii="Times New Roman" w:hAnsi="Times New Roman" w:cs="Times New Roman"/>
          <w:color w:val="000000" w:themeColor="text1"/>
          <w:sz w:val="16"/>
          <w:szCs w:val="16"/>
        </w:rPr>
        <w:softHyphen/>
        <w:t>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w:t>
      </w:r>
      <w:r w:rsidR="000F2CE1" w:rsidRPr="00EC2CF3">
        <w:rPr>
          <w:rFonts w:ascii="Times New Roman" w:hAnsi="Times New Roman" w:cs="Times New Roman"/>
          <w:color w:val="000000" w:themeColor="text1"/>
          <w:sz w:val="16"/>
          <w:szCs w:val="16"/>
        </w:rPr>
        <w:softHyphen/>
        <w:t>ветствующие сметы переписываются в сметы Высшего совета народного хозяйства..." (11481).</w:t>
      </w:r>
    </w:p>
    <w:p w14:paraId="40BC27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509ADE"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года Ленин подписывает декрет «О централизации радиотехнического дела», а 2 декабря того же года — декрет «О радио лаборатории и мастерской Народного комиссариата почт и телеграфов». В этих декретах была намечена программа конкретных мероприятий по развитию радиотехнического дела и объединения всех научно-технических сил страны, работающих в этой области, намечен план радио строительства (23318).</w:t>
      </w:r>
    </w:p>
    <w:p w14:paraId="6451F8A9"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p>
    <w:p w14:paraId="0D4E492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F58DA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B3B9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21 июля 1918 Белогвардейские войска заняли Ставрополь (4216).</w:t>
      </w:r>
    </w:p>
    <w:p w14:paraId="2FEA4F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E663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деникинские войска заняли Ставрополь (4962).</w:t>
      </w:r>
    </w:p>
    <w:p w14:paraId="0378D3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6145DF" w14:textId="77777777" w:rsidR="00597D18" w:rsidRPr="00EC2CF3" w:rsidRDefault="00597D18" w:rsidP="00B95404">
      <w:pPr>
        <w:pStyle w:val="ae"/>
        <w:spacing w:before="0" w:after="0"/>
        <w:jc w:val="both"/>
        <w:rPr>
          <w:color w:val="000000" w:themeColor="text1"/>
          <w:sz w:val="16"/>
          <w:szCs w:val="16"/>
        </w:rPr>
      </w:pPr>
      <w:r w:rsidRPr="00EC2CF3">
        <w:rPr>
          <w:color w:val="000000" w:themeColor="text1"/>
          <w:sz w:val="16"/>
          <w:szCs w:val="16"/>
        </w:rPr>
        <w:t xml:space="preserve">21 июля 1918 отряд белой Добровольческой армии под командованием Андрея Шкуро без боя выдавил красных из Ставрополя. В этот же день белые овладели городом </w:t>
      </w:r>
      <w:proofErr w:type="spellStart"/>
      <w:r w:rsidRPr="00EC2CF3">
        <w:rPr>
          <w:color w:val="000000" w:themeColor="text1"/>
          <w:sz w:val="16"/>
          <w:szCs w:val="16"/>
        </w:rPr>
        <w:t>Сергиополь</w:t>
      </w:r>
      <w:proofErr w:type="spellEnd"/>
      <w:r w:rsidRPr="00EC2CF3">
        <w:rPr>
          <w:color w:val="000000" w:themeColor="text1"/>
          <w:sz w:val="16"/>
          <w:szCs w:val="16"/>
        </w:rPr>
        <w:t xml:space="preserve"> в Семиречье (ныне Аягуз на востоке Казахстана) (17045).</w:t>
      </w:r>
    </w:p>
    <w:p w14:paraId="27C247EA"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634DB5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748F7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46F3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был подавлен мятеж в Ярославле (2239) и Рыбинске (3908,284).</w:t>
      </w:r>
    </w:p>
    <w:p w14:paraId="0DEAA1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30EB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21-24 июля 1918 были подавлены эсеровские мятежи в Ярославле и Муроме (3186).</w:t>
      </w:r>
    </w:p>
    <w:p w14:paraId="58BCED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FBDAAA"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Театральный отдел Наркомпроса принял резолюцию о Московской консерватории: &lt;В Совете Народных Комиссаров, и особенно в Комиссариате Народного Просвещения, очень часто возникали вопросы о том, что консерваторию, бывшую доселе доступной только для богатых классов населения, необходимо открыть и для пролетарского народа&gt;.</w:t>
      </w:r>
    </w:p>
    <w:p w14:paraId="73009BFF"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художественном салоне на Большой Дмитровке открылась 2-я выставка картин профессионального союза художников-живописцев в Москве (18686).</w:t>
      </w:r>
    </w:p>
    <w:p w14:paraId="796D8995"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7A441462" w14:textId="77777777" w:rsidR="00597D18" w:rsidRPr="00EC2CF3" w:rsidRDefault="00597D18" w:rsidP="00B95404">
      <w:pPr>
        <w:pStyle w:val="ae"/>
        <w:spacing w:before="0" w:after="0"/>
        <w:jc w:val="both"/>
        <w:rPr>
          <w:color w:val="000000" w:themeColor="text1"/>
          <w:sz w:val="16"/>
          <w:szCs w:val="16"/>
        </w:rPr>
      </w:pPr>
      <w:r w:rsidRPr="00EC2CF3">
        <w:rPr>
          <w:color w:val="000000" w:themeColor="text1"/>
          <w:sz w:val="16"/>
          <w:szCs w:val="16"/>
        </w:rPr>
        <w:t>21 июля 1918 по подложному паспорту в украинский город Гуляйполе (на востоке нынешней Запорожской области Украины) по подложным документам прибыл известный анархист Нестор Махно. В короткие сроки он организовал небольшой партизанский отряд, атаковавший летом 1918 года немецкие оккупационные войска и усадьбы местных помещиков (17045).</w:t>
      </w:r>
    </w:p>
    <w:p w14:paraId="20CEEC2A" w14:textId="77777777" w:rsidR="00597D18" w:rsidRPr="00EC2CF3" w:rsidRDefault="00597D18" w:rsidP="00B95404">
      <w:pPr>
        <w:spacing w:after="0" w:line="240" w:lineRule="auto"/>
        <w:jc w:val="both"/>
        <w:rPr>
          <w:rFonts w:ascii="Times New Roman" w:hAnsi="Times New Roman" w:cs="Times New Roman"/>
          <w:color w:val="000000" w:themeColor="text1"/>
          <w:sz w:val="16"/>
          <w:szCs w:val="16"/>
        </w:rPr>
      </w:pPr>
    </w:p>
    <w:p w14:paraId="3D46C4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татары обратились к Германии с просьбой объявить оккупированный Крым татарским ханством (4962).</w:t>
      </w:r>
    </w:p>
    <w:p w14:paraId="5EF7BE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662A69"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575EA32"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60EA69B4"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июля 1918 два гидросамолета ВМС США с военно-морской авиабазы Чатем, Чатем, Массачусетс, атакуют немецкую подводную лодку в надводном положении, которая ведет огонь по буксиру и трем баржам у Кейп-Код, штат Массачусетс. Одна бомба попадает в подводную лодку, но она не срабатывает (20343).</w:t>
      </w:r>
    </w:p>
    <w:p w14:paraId="1BE614EE"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615963D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D57BC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E521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июля 1918 года Приказом начальника ГАУ № 198 была образована комиссия, в связи с обращением заводского комитета Петроградского патронного завода с требованием о снятии с должности начальника завода В.К. Дорошина. Комиссия пришла к выводу, что оснований для снятия с должности начальника завода нет. В связи с этим совет ГАУ в лице его начальника В.С. Михайлова и двух комиссаров Б.М. </w:t>
      </w:r>
      <w:proofErr w:type="spellStart"/>
      <w:r w:rsidRPr="00EC2CF3">
        <w:rPr>
          <w:rFonts w:ascii="Times New Roman" w:hAnsi="Times New Roman" w:cs="Times New Roman"/>
          <w:color w:val="000000" w:themeColor="text1"/>
          <w:sz w:val="16"/>
          <w:szCs w:val="16"/>
        </w:rPr>
        <w:t>Вильковского</w:t>
      </w:r>
      <w:proofErr w:type="spellEnd"/>
      <w:r w:rsidRPr="00EC2CF3">
        <w:rPr>
          <w:rFonts w:ascii="Times New Roman" w:hAnsi="Times New Roman" w:cs="Times New Roman"/>
          <w:color w:val="000000" w:themeColor="text1"/>
          <w:sz w:val="16"/>
          <w:szCs w:val="16"/>
        </w:rPr>
        <w:t xml:space="preserve"> и Н.М. Шверника, рассмотрев материалы дела, решил действия В.К. Дорошина признать правомерными и оставить его в прежней должности. Было также установлено, что порядок возбуждения вопроса в отношении начальника Петроградского патронного завода "совершенно недопустим как с точки зрения правовой, так и с этической". Однако В.К. Дорошин впоследствии, после эвакуации и слияния возглавляемого им предприятия с Симбирским заводом, лишился поста руководителя, уступив его в декабре 1918 года в соответствии с приказом начальника ГАУ коллегиальному правлению (11025).</w:t>
      </w:r>
    </w:p>
    <w:p w14:paraId="1647EA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5B74CB" w14:textId="77777777" w:rsidR="00F0560E" w:rsidRPr="00EC2CF3" w:rsidRDefault="00F0560E" w:rsidP="00B95404">
      <w:pPr>
        <w:pStyle w:val="ae"/>
        <w:shd w:val="clear" w:color="auto" w:fill="FFFFFF"/>
        <w:spacing w:before="0" w:after="0"/>
        <w:jc w:val="both"/>
        <w:rPr>
          <w:color w:val="000000" w:themeColor="text1"/>
          <w:sz w:val="16"/>
          <w:szCs w:val="16"/>
        </w:rPr>
      </w:pPr>
      <w:r w:rsidRPr="00EC2CF3">
        <w:rPr>
          <w:color w:val="000000" w:themeColor="text1"/>
          <w:sz w:val="16"/>
          <w:szCs w:val="16"/>
        </w:rPr>
        <w:t>22 июля 1918 года Приказом по ГАУ № 198 была образована специальная комиссия, которая после расследования сущности раздоров пришла к однозначному выводу: оснований для удовлетворения требования завкома нет. В соответствии с параграфом 26 устава заводского комитета признавалась только одна причина, по которой руководитель предприятия может лишиться своего кресла: он неспособен наладить и поддерживать нормальные отношения с рабочими. Комиссии не удалось обнаружить ни одного факта, дававшего достаточные основания для подобного вывода. Дело в том, что заводской комитет Петроградского патронного завода обратился в Главное артиллерийское управление (ГАУ) с категорическим требованием – снять с должности начальника предприятия В. К. Дорошина, занимавшего этот пост еще с дореволюционных времен (20981).</w:t>
      </w:r>
    </w:p>
    <w:p w14:paraId="679C7619" w14:textId="77777777" w:rsidR="00F0560E" w:rsidRPr="00EC2CF3" w:rsidRDefault="00F0560E" w:rsidP="00B95404">
      <w:pPr>
        <w:pStyle w:val="ae"/>
        <w:shd w:val="clear" w:color="auto" w:fill="FFFFFF"/>
        <w:spacing w:before="0" w:after="0"/>
        <w:jc w:val="both"/>
        <w:rPr>
          <w:color w:val="000000" w:themeColor="text1"/>
          <w:sz w:val="16"/>
          <w:szCs w:val="16"/>
        </w:rPr>
      </w:pPr>
    </w:p>
    <w:p w14:paraId="5FFC994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89206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111D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июля 1918 вышел приказ </w:t>
      </w:r>
      <w:proofErr w:type="spellStart"/>
      <w:r w:rsidRPr="00EC2CF3">
        <w:rPr>
          <w:rFonts w:ascii="Times New Roman" w:hAnsi="Times New Roman" w:cs="Times New Roman"/>
          <w:color w:val="000000" w:themeColor="text1"/>
          <w:sz w:val="16"/>
          <w:szCs w:val="16"/>
        </w:rPr>
        <w:t>НКВоен</w:t>
      </w:r>
      <w:proofErr w:type="spellEnd"/>
      <w:r w:rsidRPr="00EC2CF3">
        <w:rPr>
          <w:rFonts w:ascii="Times New Roman" w:hAnsi="Times New Roman" w:cs="Times New Roman"/>
          <w:color w:val="000000" w:themeColor="text1"/>
          <w:sz w:val="16"/>
          <w:szCs w:val="16"/>
        </w:rPr>
        <w:t xml:space="preserve"> N 571 о подчинении ГУ РККВФ всех авиа- и </w:t>
      </w:r>
      <w:proofErr w:type="spellStart"/>
      <w:r w:rsidRPr="00EC2CF3">
        <w:rPr>
          <w:rFonts w:ascii="Times New Roman" w:hAnsi="Times New Roman" w:cs="Times New Roman"/>
          <w:color w:val="000000" w:themeColor="text1"/>
          <w:sz w:val="16"/>
          <w:szCs w:val="16"/>
        </w:rPr>
        <w:t>воздухочастей</w:t>
      </w:r>
      <w:proofErr w:type="spellEnd"/>
      <w:r w:rsidRPr="00EC2CF3">
        <w:rPr>
          <w:rFonts w:ascii="Times New Roman" w:hAnsi="Times New Roman" w:cs="Times New Roman"/>
          <w:color w:val="000000" w:themeColor="text1"/>
          <w:sz w:val="16"/>
          <w:szCs w:val="16"/>
        </w:rPr>
        <w:t xml:space="preserve"> управления и заведения ВВФ (1849,143).</w:t>
      </w:r>
    </w:p>
    <w:p w14:paraId="4CA82A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69CC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чехословаки захватили Симбирск (2239).</w:t>
      </w:r>
    </w:p>
    <w:p w14:paraId="77DC7E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FE31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красные начали спешно покидать Симбирск. Ввиду невозможности дальнейшего отхода бронепоезд № 4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в полной исправности был брошен в Симбирске. Чехи, захватив бронепоезд, переименовали его в "ORLIK". Он действовал в составе 4-го чехословацкого полка вдоль магистрали Симбирск - Чита (9643).</w:t>
      </w:r>
    </w:p>
    <w:p w14:paraId="12C388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5266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началась оборона Царицына (2990) от Донской армии атамана Краснова. Длилась 7 месяцев и в середине февраля 199 противник отошел (3398,254).</w:t>
      </w:r>
    </w:p>
    <w:p w14:paraId="5E2198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D7CA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июля 1918 бронепоезд </w:t>
      </w:r>
      <w:proofErr w:type="spellStart"/>
      <w:r w:rsidRPr="00EC2CF3">
        <w:rPr>
          <w:rFonts w:ascii="Times New Roman" w:hAnsi="Times New Roman" w:cs="Times New Roman"/>
          <w:color w:val="000000" w:themeColor="text1"/>
          <w:sz w:val="16"/>
          <w:szCs w:val="16"/>
        </w:rPr>
        <w:t>Полупановцы</w:t>
      </w:r>
      <w:proofErr w:type="spellEnd"/>
      <w:r w:rsidRPr="00EC2CF3">
        <w:rPr>
          <w:rFonts w:ascii="Times New Roman" w:hAnsi="Times New Roman" w:cs="Times New Roman"/>
          <w:color w:val="000000" w:themeColor="text1"/>
          <w:sz w:val="16"/>
          <w:szCs w:val="16"/>
        </w:rPr>
        <w:t xml:space="preserve">, включающий </w:t>
      </w:r>
      <w:proofErr w:type="spellStart"/>
      <w:r w:rsidRPr="00EC2CF3">
        <w:rPr>
          <w:rFonts w:ascii="Times New Roman" w:hAnsi="Times New Roman" w:cs="Times New Roman"/>
          <w:color w:val="000000" w:themeColor="text1"/>
          <w:sz w:val="16"/>
          <w:szCs w:val="16"/>
        </w:rPr>
        <w:t>мотоброневагон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был захвачен белочехами и затем переименован в ORLIK. Потом попал к японцам во Владивостоке, передан белогвардейцам и 1922 вывезен в Китай, а в 1930 - захвачен японцами (3961, 530).</w:t>
      </w:r>
    </w:p>
    <w:p w14:paraId="7685DC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6FD6A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58A9D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CD34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вышел декрет СНК О спекуляции, по которому за сбыт, скупку или хранение продуктов питания давали не менее 10 лет (3481).</w:t>
      </w:r>
    </w:p>
    <w:p w14:paraId="686204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4A21C9"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года в специальном декрете Совнаркома "О спекуляции", которым также устанавливалась ответственность за скупку, сбыт или хранение с целью сбыта, в виде промысла монополизированных государством продуктов питания, нормированных товаров, драгоценных металлов и ценных бумаг:</w:t>
      </w:r>
    </w:p>
    <w:p w14:paraId="1DFECC47"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Виновный в скупке, сбыте или хранении с целью сбыта, в виде промысла, продуктов питания, монополизированных республикой, подвергается наказанию лишением свободы на срок не менее 10 лет, соединённым с тягчайшими принудительными работами и конфискацией всего имущества.</w:t>
      </w:r>
    </w:p>
    <w:p w14:paraId="52EF725E"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Виновный в скупке, сбыте или хранении, с целью сбыта, в виде промысла, нормированных продуктов питания по ценам выше твёрдых (установленных таксами) или других, кроме продуктов питания, монополизированных предметов, подвергается наказанию лишением свободы на срок не ниже 5 лет, соединённым с принудительными работами и конфискацией всего или части имущества.</w:t>
      </w:r>
    </w:p>
    <w:p w14:paraId="4703714A"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скупке или хранении, с целью сбыта, в виде промысла, прочих нормированных предметов массового потребления, по ценам, выше твёрдых, подвергается наказанию лишением свободы на срок не ниже 3 лет, соединённым с принудительными работами и конфискацией всего или части имущества.</w:t>
      </w:r>
    </w:p>
    <w:p w14:paraId="6A1E085C"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совершении деяний, предусмотренных в ст. ст. 1, 2, 3, настоящего декрета, но не в виде промысла, подвергается наказанию лишением свободы на срок не ниже 6 месяцев, соединённым с принудительными работами и конфискацией части имущества.</w:t>
      </w:r>
    </w:p>
    <w:p w14:paraId="1D33A184"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Наказанием, означенным в 1-4 ст. ст. сего декрета, соответственно подвергаются виновные в скупке, сбыте или хранении, с целью сбыта, продовольственных карточек или купонов на вышеозначенные продукты.</w:t>
      </w:r>
    </w:p>
    <w:p w14:paraId="60C8149A"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подделке продовольственных карточек или купонов, или в пользовании поддельными карточками или купонами, а равно в отпуске товара по поддельной продовольственной карточке или купону, подвергается наказанию лишением свободы на срок не ниже 5 лет, соединённым с принудительными работами и конфискацией части имущества.</w:t>
      </w:r>
    </w:p>
    <w:p w14:paraId="76CB3501"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выдаче, распределении или возмездном приобретении продовольственных карточек или купонов в количестве, превышающем установленную норму, или в ином незаконном приобретении их, подвергается наказанию лишением свободы на срок не ниже 6 месяцев, соединённым с принудительными работами и конфискацией части имущества.</w:t>
      </w:r>
    </w:p>
    <w:p w14:paraId="6CBD5821"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Означенное в настоящей статье наказание повышается до лишения свободы на срок не менее 3 лет, если виновный при совершении преступления действовал в качестве заведующего или вообще представителя какого-либо учреждения, правительствующего или общественного предприятия.</w:t>
      </w:r>
    </w:p>
    <w:p w14:paraId="36EAD211"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отпуске нормированного товара помимо продовольственной карточки или купона, в отказе отпустить по ним по нормированным ценам, подвергается наказанию лишением свободы, соединённым с принудительными работами или конфискацией части имущества.</w:t>
      </w:r>
    </w:p>
    <w:p w14:paraId="69899530"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неразрешённых законом скупке, сбыте или хранении платины или серебра, или золота в сыром виде, в слитках или в монете, подвергается наказанию лишением свободы на срок не ниже 10 лет, соединённым с принудительными работами и конфискацией всего имущества. Наказание это может быть сокращено по усмотрению суда, если предметом преступного деяния являются изделия из вышеназванных металлов, превышающие установленный вес.</w:t>
      </w:r>
    </w:p>
    <w:p w14:paraId="5E2D496C"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скупке, сбыте или хранении с целью сбыта не допущенных к обращению или аннулированных процентных бумаг, паёв, акций, облигаций и других денежных свидетельств подвергается наказанию лишением свободы на срок не ниже 10 лет, соединённым с принудительными работами и конфискацией всего имущества.</w:t>
      </w:r>
    </w:p>
    <w:p w14:paraId="0A669F29"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Виновный в непредставлении к регистрации или учёту предметов, кои, согласно постановлениям подлежащих учреждений, должны быть представлены к учёту или регистрации, подвергается лишению свободы на срок по определению суда, соединённому с принудительными работами или конфискацией части имущества.</w:t>
      </w:r>
    </w:p>
    <w:p w14:paraId="1DF4A317"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Подстрекатели, пособники и прикосновенные к вышеозначенным деяниям лица (как-то снабжающие спекулянтов на разрешение и получение и передвижение товаров, нарядами на них, предоставляющие им склады, вагоны и вообще средства передвижения, препровождающие дубликаты и всякого рода товарные квитанции и т.п.) </w:t>
      </w:r>
      <w:proofErr w:type="spellStart"/>
      <w:r w:rsidRPr="00EC2CF3">
        <w:rPr>
          <w:rFonts w:ascii="Times New Roman" w:hAnsi="Times New Roman" w:cs="Times New Roman"/>
          <w:color w:val="000000" w:themeColor="text1"/>
          <w:sz w:val="16"/>
          <w:szCs w:val="16"/>
        </w:rPr>
        <w:t>наказуются</w:t>
      </w:r>
      <w:proofErr w:type="spellEnd"/>
      <w:r w:rsidRPr="00EC2CF3">
        <w:rPr>
          <w:rFonts w:ascii="Times New Roman" w:hAnsi="Times New Roman" w:cs="Times New Roman"/>
          <w:color w:val="000000" w:themeColor="text1"/>
          <w:sz w:val="16"/>
          <w:szCs w:val="16"/>
        </w:rPr>
        <w:t xml:space="preserve"> наравне с главным виновником.</w:t>
      </w:r>
    </w:p>
    <w:p w14:paraId="4D216FDD"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Покушение на совершение деяния на как оконченное деяние.</w:t>
      </w:r>
    </w:p>
    <w:p w14:paraId="16CD4834"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изданием настоящего декрета все возникающие предусмотренные им дела о спекуляции передаются на рассмотрение Народных трибуналов по подсудности, а именно, по ст. 3, 4, 6 и 7 настоящего декрета - местным, а по остальным - окружным, а где таковых нет - Революционным трибуналам.</w:t>
      </w:r>
    </w:p>
    <w:p w14:paraId="5C57C157"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 Народного Комиссариата Юстиции и Президиума Центрального Исполнительного Комитета зависит особо преступные спекуляции передавать на рассмотрение Трибуналов и в тех местах, где существуют Народные Суды" {Цит. по: "Еженедельник чрезвычайной комиссии по борьбе с контрреволюцией и спекуляцией. 1918 год, 29 сентября, No 2". М. 2004. С. 106-107} (17466).</w:t>
      </w:r>
    </w:p>
    <w:p w14:paraId="2DA10744" w14:textId="77777777" w:rsidR="003B29F4" w:rsidRPr="00EC2CF3" w:rsidRDefault="003B29F4" w:rsidP="00B95404">
      <w:pPr>
        <w:spacing w:after="0" w:line="240" w:lineRule="auto"/>
        <w:jc w:val="both"/>
        <w:rPr>
          <w:rFonts w:ascii="Times New Roman" w:hAnsi="Times New Roman" w:cs="Times New Roman"/>
          <w:color w:val="000000" w:themeColor="text1"/>
          <w:sz w:val="16"/>
          <w:szCs w:val="16"/>
        </w:rPr>
      </w:pPr>
    </w:p>
    <w:p w14:paraId="15A07B5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8A7B4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C1D0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союзники форсировали Марну (3907,97).</w:t>
      </w:r>
    </w:p>
    <w:p w14:paraId="7A6018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92DF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июля 1918 в ночь снова германские бомбардировщики атаковали французские города, стремясь к Парижу. Только за последние две ночных атаки было сброшено в общей сложности 166 480 кг взрывчатых веществ (содержимое 11 железнодорожных вагонов) (11999).</w:t>
      </w:r>
    </w:p>
    <w:p w14:paraId="448301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DDBCA1"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 xml:space="preserve">22 июля 1918 немецкому отряду под командованием Пауля фон </w:t>
      </w:r>
      <w:proofErr w:type="spellStart"/>
      <w:r w:rsidRPr="00EC2CF3">
        <w:rPr>
          <w:color w:val="000000" w:themeColor="text1"/>
          <w:sz w:val="16"/>
          <w:szCs w:val="16"/>
        </w:rPr>
        <w:t>Леттов-Форбека</w:t>
      </w:r>
      <w:proofErr w:type="spellEnd"/>
      <w:r w:rsidRPr="00EC2CF3">
        <w:rPr>
          <w:color w:val="000000" w:themeColor="text1"/>
          <w:sz w:val="16"/>
          <w:szCs w:val="16"/>
        </w:rPr>
        <w:t xml:space="preserve"> удалось успешно отбиться от преследовавших его британцев в районе реки </w:t>
      </w:r>
      <w:proofErr w:type="spellStart"/>
      <w:r w:rsidRPr="00EC2CF3">
        <w:rPr>
          <w:color w:val="000000" w:themeColor="text1"/>
          <w:sz w:val="16"/>
          <w:szCs w:val="16"/>
        </w:rPr>
        <w:t>Намирруэ</w:t>
      </w:r>
      <w:proofErr w:type="spellEnd"/>
      <w:r w:rsidRPr="00EC2CF3">
        <w:rPr>
          <w:color w:val="000000" w:themeColor="text1"/>
          <w:sz w:val="16"/>
          <w:szCs w:val="16"/>
        </w:rPr>
        <w:t xml:space="preserve"> (на востоке современного Мозамбика). Более того — противнику был нанесен серьезный ущерб, а сам </w:t>
      </w:r>
      <w:proofErr w:type="spellStart"/>
      <w:r w:rsidRPr="00EC2CF3">
        <w:rPr>
          <w:color w:val="000000" w:themeColor="text1"/>
          <w:sz w:val="16"/>
          <w:szCs w:val="16"/>
        </w:rPr>
        <w:t>Леттов-Форбек</w:t>
      </w:r>
      <w:proofErr w:type="spellEnd"/>
      <w:r w:rsidRPr="00EC2CF3">
        <w:rPr>
          <w:color w:val="000000" w:themeColor="text1"/>
          <w:sz w:val="16"/>
          <w:szCs w:val="16"/>
        </w:rPr>
        <w:t xml:space="preserve"> в очередной раз успешно «ускользнул» от преследователей. Позднее он вспоминал в своих мемуарах: «Впервые за эту войну мы захватили миномет вместе со снарядами. &lt;…&gt; В 4 часа первый снаряд упал в центре неприятельского расположения. Как раз в это время неприятельский начальник был занят вопросом, не следует ли ночью произвести вылазку. Гора сразу ожила, и везде показались люди, которые метались в разные стороны. Они были взяты под огонь пулеметов и орудий. Очень скоро неприятель выкинул белый флаг. &lt;…&gt; Выяснилось, что англичане насильно вербовали в свои войска черных из немецкой Восточной Африки, а также старых немецких </w:t>
      </w:r>
      <w:proofErr w:type="spellStart"/>
      <w:r w:rsidRPr="00EC2CF3">
        <w:rPr>
          <w:color w:val="000000" w:themeColor="text1"/>
          <w:sz w:val="16"/>
          <w:szCs w:val="16"/>
        </w:rPr>
        <w:t>аскари</w:t>
      </w:r>
      <w:proofErr w:type="spellEnd"/>
      <w:r w:rsidRPr="00EC2CF3">
        <w:rPr>
          <w:color w:val="000000" w:themeColor="text1"/>
          <w:sz w:val="16"/>
          <w:szCs w:val="16"/>
        </w:rPr>
        <w:t>» (17045).</w:t>
      </w:r>
    </w:p>
    <w:p w14:paraId="059A559E"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0CD33BE2"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EAD0A65"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6F748E7E" w14:textId="212F6DD1"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23 июля 1918 Чехи, захватив бронепоезд, переименовали его в «ORLIK». Видимо, в июле - августе 1918 года, из-за отсутствия 57-мм снарядов к орудиям </w:t>
      </w:r>
      <w:proofErr w:type="spellStart"/>
      <w:r w:rsidRPr="00EC2CF3">
        <w:rPr>
          <w:rFonts w:ascii="Times New Roman" w:hAnsi="Times New Roman" w:cs="Times New Roman"/>
          <w:color w:val="000000" w:themeColor="text1"/>
          <w:sz w:val="16"/>
          <w:szCs w:val="16"/>
          <w:shd w:val="clear" w:color="auto" w:fill="FFFFFF"/>
        </w:rPr>
        <w:t>Норденфельда</w:t>
      </w:r>
      <w:proofErr w:type="spellEnd"/>
      <w:r w:rsidRPr="00EC2CF3">
        <w:rPr>
          <w:rFonts w:ascii="Times New Roman" w:hAnsi="Times New Roman" w:cs="Times New Roman"/>
          <w:color w:val="000000" w:themeColor="text1"/>
          <w:sz w:val="16"/>
          <w:szCs w:val="16"/>
          <w:shd w:val="clear" w:color="auto" w:fill="FFFFFF"/>
        </w:rPr>
        <w:t>, их заменили двумя 7б,2-мм пушками образца 1902 года.</w:t>
      </w:r>
      <w:r w:rsidR="00D30863" w:rsidRPr="00EC2CF3">
        <w:rPr>
          <w:rFonts w:ascii="Times New Roman" w:hAnsi="Times New Roman" w:cs="Times New Roman"/>
          <w:color w:val="000000" w:themeColor="text1"/>
          <w:sz w:val="16"/>
          <w:szCs w:val="16"/>
          <w:shd w:val="clear" w:color="auto" w:fill="FFFFFF"/>
        </w:rPr>
        <w:t xml:space="preserve"> </w:t>
      </w:r>
    </w:p>
    <w:p w14:paraId="658B74C0" w14:textId="6CAF4BFC" w:rsidR="00F861BB" w:rsidRPr="00EC2CF3" w:rsidRDefault="00F861BB"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Бронепоезд «ORLIK» действовал в составе</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4-го чехословацкого полка вдоль магистрали Симбирск - Чита (18626).</w:t>
      </w:r>
    </w:p>
    <w:p w14:paraId="320AE90E"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shd w:val="clear" w:color="auto" w:fill="FFFFFF"/>
        </w:rPr>
      </w:pPr>
    </w:p>
    <w:p w14:paraId="679B88D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4DE6A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B2AA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1918 вышел приказ N 21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о воссоздании Эскадры воздушных кораблей (оставшейся на Украине). Начали в Нижнем Новгороде (3680) под руководством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но окончание формирования Северной эскадры проходило в Липецке, где она и начала боевую деятельность. Весной 1919 авиагруппа Северной эскадры (5 ИМ) была переименована в Дивизион воздушных кораблей (ДВК) (237,133). Всего за 1918 год выпустили 13 ИМ (438,407).</w:t>
      </w:r>
    </w:p>
    <w:p w14:paraId="285462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другим данным, 23 июля 1918 СГВК была переименована в ЭВК, а ее начальником вместо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стал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Корабли ужу были вывезены из Петрограда в Москву (2669,45).</w:t>
      </w:r>
    </w:p>
    <w:p w14:paraId="485299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8486C0" w14:textId="77777777" w:rsidR="00F724C0" w:rsidRPr="00EC2CF3" w:rsidRDefault="00F724C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1918 г. приказом по </w:t>
      </w:r>
      <w:proofErr w:type="spellStart"/>
      <w:r w:rsidRPr="00EC2CF3">
        <w:rPr>
          <w:rFonts w:ascii="Times New Roman" w:hAnsi="Times New Roman" w:cs="Times New Roman"/>
          <w:color w:val="000000" w:themeColor="text1"/>
          <w:sz w:val="16"/>
          <w:szCs w:val="16"/>
        </w:rPr>
        <w:t>Главвоздухфлоту</w:t>
      </w:r>
      <w:proofErr w:type="spellEnd"/>
      <w:r w:rsidRPr="00EC2CF3">
        <w:rPr>
          <w:rFonts w:ascii="Times New Roman" w:hAnsi="Times New Roman" w:cs="Times New Roman"/>
          <w:color w:val="000000" w:themeColor="text1"/>
          <w:sz w:val="16"/>
          <w:szCs w:val="16"/>
        </w:rPr>
        <w:t xml:space="preserve"> № 21 предписано приступить к воссозданию эскадры воздушных кораблей, взамен оставшейся на Ук</w:t>
      </w:r>
      <w:r w:rsidRPr="00EC2CF3">
        <w:rPr>
          <w:rFonts w:ascii="Times New Roman" w:hAnsi="Times New Roman" w:cs="Times New Roman"/>
          <w:color w:val="000000" w:themeColor="text1"/>
          <w:sz w:val="16"/>
          <w:szCs w:val="16"/>
        </w:rPr>
        <w:softHyphen/>
        <w:t xml:space="preserve">раине. Новая эскадра началась формироваться в Нижнем Новгороде быв. командиром отряда старой эскадры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Ей передавалась сформи</w:t>
      </w:r>
      <w:r w:rsidRPr="00EC2CF3">
        <w:rPr>
          <w:rFonts w:ascii="Times New Roman" w:hAnsi="Times New Roman" w:cs="Times New Roman"/>
          <w:color w:val="000000" w:themeColor="text1"/>
          <w:sz w:val="16"/>
          <w:szCs w:val="16"/>
        </w:rPr>
        <w:softHyphen/>
        <w:t>рованная в марте этого года северная группа воздушных кораблей, а также все сохранившееся имущество, ранее принадлежавшее эскадре. В самый разгар формирования эскадру пришлось перевести в Липецк, где она и начала свою боевую деятельность.</w:t>
      </w:r>
    </w:p>
    <w:p w14:paraId="543237B6" w14:textId="77777777" w:rsidR="00F724C0" w:rsidRPr="00EC2CF3" w:rsidRDefault="00F724C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/ВВФ, 1918, № 4; ЦГВИА, ф. 493, оп. 3, д. 154, л. 59/ (23370).</w:t>
      </w:r>
    </w:p>
    <w:p w14:paraId="2590114B" w14:textId="77777777" w:rsidR="00F724C0" w:rsidRPr="00EC2CF3" w:rsidRDefault="00F724C0" w:rsidP="00B95404">
      <w:pPr>
        <w:spacing w:after="0" w:line="240" w:lineRule="auto"/>
        <w:jc w:val="both"/>
        <w:rPr>
          <w:rFonts w:ascii="Times New Roman" w:hAnsi="Times New Roman" w:cs="Times New Roman"/>
          <w:color w:val="000000" w:themeColor="text1"/>
          <w:sz w:val="16"/>
          <w:szCs w:val="16"/>
        </w:rPr>
      </w:pPr>
    </w:p>
    <w:p w14:paraId="23C7FF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1918 СГВК была переименована в ЭВК, а ее начальником вместо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которого отправили наблюдающим за достройкой кораблей, назначили военлета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(11277).</w:t>
      </w:r>
    </w:p>
    <w:p w14:paraId="4A91F9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1351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1918 СГВК была переименована в ЭВК, а ее начальником вместо </w:t>
      </w:r>
      <w:proofErr w:type="spellStart"/>
      <w:r w:rsidRPr="00EC2CF3">
        <w:rPr>
          <w:rFonts w:ascii="Times New Roman" w:hAnsi="Times New Roman" w:cs="Times New Roman"/>
          <w:color w:val="000000" w:themeColor="text1"/>
          <w:sz w:val="16"/>
          <w:szCs w:val="16"/>
        </w:rPr>
        <w:t>А.В.Панкратьева</w:t>
      </w:r>
      <w:proofErr w:type="spellEnd"/>
      <w:r w:rsidRPr="00EC2CF3">
        <w:rPr>
          <w:rFonts w:ascii="Times New Roman" w:hAnsi="Times New Roman" w:cs="Times New Roman"/>
          <w:color w:val="000000" w:themeColor="text1"/>
          <w:sz w:val="16"/>
          <w:szCs w:val="16"/>
        </w:rPr>
        <w:t xml:space="preserve">, которого отправили наблюдающим за достройкой кораблей, назначили военлета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(12038).</w:t>
      </w:r>
    </w:p>
    <w:p w14:paraId="492AB2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0DF2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60266F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BDCB2F"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23 июля 1918 г. выходит приказ по ВВФ РСФСР № 21 о расформировании СГВК и переходе к старым штатам ЭВК в составе шести экипажей; ее начальником вместо А.В. Панкратьева назначили военлета И.С. Башко, а А.В. Панкратьева - уполномоченным Главного управления Красного военно-воздушного флота для контроля за достройкой 13 кораблей. На «Авиа-Балте» немедленно возобновили достройку пяти кораблей типа Г-3 и отовсюду собиралось спецоборудование (24965).</w:t>
      </w:r>
    </w:p>
    <w:p w14:paraId="5828A915" w14:textId="77777777" w:rsidR="00873C94" w:rsidRPr="00AA4406" w:rsidRDefault="00873C94" w:rsidP="00873C94">
      <w:pPr>
        <w:spacing w:after="0" w:line="240" w:lineRule="auto"/>
        <w:jc w:val="both"/>
        <w:rPr>
          <w:rFonts w:ascii="Times New Roman" w:hAnsi="Times New Roman" w:cs="Times New Roman"/>
          <w:color w:val="0070C0"/>
          <w:sz w:val="16"/>
          <w:szCs w:val="16"/>
        </w:rPr>
      </w:pPr>
    </w:p>
    <w:p w14:paraId="425E0834"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1918, чтоб не дать перерезать связь между Поволжьем, Москвой и Петроградом требовалось усиление Восточного фронта и </w:t>
      </w:r>
      <w:proofErr w:type="spellStart"/>
      <w:r w:rsidRPr="00EC2CF3">
        <w:rPr>
          <w:rFonts w:ascii="Times New Roman" w:hAnsi="Times New Roman" w:cs="Times New Roman"/>
          <w:color w:val="000000" w:themeColor="text1"/>
          <w:sz w:val="16"/>
          <w:szCs w:val="16"/>
        </w:rPr>
        <w:t>тудв</w:t>
      </w:r>
      <w:proofErr w:type="spellEnd"/>
      <w:r w:rsidRPr="00EC2CF3">
        <w:rPr>
          <w:rFonts w:ascii="Times New Roman" w:hAnsi="Times New Roman" w:cs="Times New Roman"/>
          <w:color w:val="000000" w:themeColor="text1"/>
          <w:sz w:val="16"/>
          <w:szCs w:val="16"/>
        </w:rPr>
        <w:t xml:space="preserve"> убыла выведенная еще в конце 1917-го из Галиции и сохранившая все свои три авиаотряда за вычетом нескольких дезертиров 2-я боевая (т.е. истребительная) авиагруппа. Через четыре дня за ней последовала 1-я Советская боевая авиагруппа </w:t>
      </w:r>
      <w:proofErr w:type="spellStart"/>
      <w:r w:rsidRPr="00EC2CF3">
        <w:rPr>
          <w:rFonts w:ascii="Times New Roman" w:hAnsi="Times New Roman" w:cs="Times New Roman"/>
          <w:color w:val="000000" w:themeColor="text1"/>
          <w:sz w:val="16"/>
          <w:szCs w:val="16"/>
        </w:rPr>
        <w:t>красвоенлета</w:t>
      </w:r>
      <w:proofErr w:type="spellEnd"/>
      <w:r w:rsidRPr="00EC2CF3">
        <w:rPr>
          <w:rFonts w:ascii="Times New Roman" w:hAnsi="Times New Roman" w:cs="Times New Roman"/>
          <w:color w:val="000000" w:themeColor="text1"/>
          <w:sz w:val="16"/>
          <w:szCs w:val="16"/>
        </w:rPr>
        <w:t xml:space="preserve"> Павлова в составе двух отрядов на самых новых, какие только нашли, французских «</w:t>
      </w:r>
      <w:proofErr w:type="spellStart"/>
      <w:r w:rsidRPr="00EC2CF3">
        <w:rPr>
          <w:rFonts w:ascii="Times New Roman" w:hAnsi="Times New Roman" w:cs="Times New Roman"/>
          <w:color w:val="000000" w:themeColor="text1"/>
          <w:sz w:val="16"/>
          <w:szCs w:val="16"/>
        </w:rPr>
        <w:t>Ньюпорах</w:t>
      </w:r>
      <w:proofErr w:type="spellEnd"/>
      <w:r w:rsidRPr="00EC2CF3">
        <w:rPr>
          <w:rFonts w:ascii="Times New Roman" w:hAnsi="Times New Roman" w:cs="Times New Roman"/>
          <w:color w:val="000000" w:themeColor="text1"/>
          <w:sz w:val="16"/>
          <w:szCs w:val="16"/>
        </w:rPr>
        <w:t>» (23555).</w:t>
      </w:r>
    </w:p>
    <w:p w14:paraId="2C6D9174"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p>
    <w:p w14:paraId="3DA223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1918 Добровольческая армия заняла Ставрополь (3186).</w:t>
      </w:r>
    </w:p>
    <w:p w14:paraId="104298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EDBE34"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23 июля 1918 части Добровольческой армии вступили в станицу Кущевскую (на севере нынешнего Краснодарского края). 25 июля красные были выбиты из города Ейск (на западе нынешнего Краснодарского края, на побережье Азовского моря). 27 июля белые после двухчасового ожесточенного уличного боя захватили Армавир (на востоке нынешнего Краснодарского края) и вышли на расстояние 30–35 километров к Екатеринодару (ныне Краснодар). Разбитые красные отступили к Майкопу (столица нынешней Адыгеи) и Невинномысску (на западе нынешнего Ставропольского края) (17045).</w:t>
      </w:r>
    </w:p>
    <w:p w14:paraId="6CA6ABC7"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5118D7C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11B73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1E0C17"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23 июля в 1918 году красными войсками окончательно подавлено антисоветское восстание в Ярославле, </w:t>
      </w:r>
      <w:proofErr w:type="spellStart"/>
      <w:r w:rsidRPr="00EC2CF3">
        <w:rPr>
          <w:rFonts w:ascii="Times New Roman" w:hAnsi="Times New Roman" w:cs="Times New Roman"/>
          <w:color w:val="000000" w:themeColor="text1"/>
          <w:sz w:val="16"/>
          <w:szCs w:val="16"/>
        </w:rPr>
        <w:t>инспированное</w:t>
      </w:r>
      <w:proofErr w:type="spellEnd"/>
      <w:r w:rsidRPr="00EC2CF3">
        <w:rPr>
          <w:rFonts w:ascii="Times New Roman" w:hAnsi="Times New Roman" w:cs="Times New Roman"/>
          <w:color w:val="000000" w:themeColor="text1"/>
          <w:sz w:val="16"/>
          <w:szCs w:val="16"/>
        </w:rPr>
        <w:t xml:space="preserve"> организацией Бориса Савинкова при поддержке Антанты. В ходе подавления восстания советской артиллерией и пожарами разрушено большое количество домов исторической части города. Военный лидер восстания, генерал-майор Александр Перхуров, выявлен в Поволжье органами ОГПУ и расстрелян в 1922 г (14961).</w:t>
      </w:r>
    </w:p>
    <w:p w14:paraId="7CC2B587"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54BB00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1918 в советской России утверждена “Временная инструкция о лишении свободы”, на основе которой формировалась исправительно-трудовая политика (4962).</w:t>
      </w:r>
    </w:p>
    <w:p w14:paraId="251B26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A758AC"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в 1918 году опубликовано официальное сообщение о расстреле Николая II и переводе его семьи в безопасное место (14961).</w:t>
      </w:r>
    </w:p>
    <w:p w14:paraId="38017D33"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2C2CE8A4"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июля в 1918 году части Красной Армии оставили Екатеринбург. В городе создана подпольная группа во главе с </w:t>
      </w:r>
      <w:proofErr w:type="spellStart"/>
      <w:r w:rsidRPr="00EC2CF3">
        <w:rPr>
          <w:rFonts w:ascii="Times New Roman" w:hAnsi="Times New Roman" w:cs="Times New Roman"/>
          <w:color w:val="000000" w:themeColor="text1"/>
          <w:sz w:val="16"/>
          <w:szCs w:val="16"/>
        </w:rPr>
        <w:t>В.Д.Тверитиным</w:t>
      </w:r>
      <w:proofErr w:type="spellEnd"/>
      <w:r w:rsidRPr="00EC2CF3">
        <w:rPr>
          <w:rFonts w:ascii="Times New Roman" w:hAnsi="Times New Roman" w:cs="Times New Roman"/>
          <w:color w:val="000000" w:themeColor="text1"/>
          <w:sz w:val="16"/>
          <w:szCs w:val="16"/>
        </w:rPr>
        <w:t xml:space="preserve">, организован склад оружия и боеприпасов. Чешские части под командованием </w:t>
      </w:r>
      <w:proofErr w:type="spellStart"/>
      <w:r w:rsidRPr="00EC2CF3">
        <w:rPr>
          <w:rFonts w:ascii="Times New Roman" w:hAnsi="Times New Roman" w:cs="Times New Roman"/>
          <w:color w:val="000000" w:themeColor="text1"/>
          <w:sz w:val="16"/>
          <w:szCs w:val="16"/>
        </w:rPr>
        <w:t>Р.Гайды</w:t>
      </w:r>
      <w:proofErr w:type="spellEnd"/>
      <w:r w:rsidRPr="00EC2CF3">
        <w:rPr>
          <w:rFonts w:ascii="Times New Roman" w:hAnsi="Times New Roman" w:cs="Times New Roman"/>
          <w:color w:val="000000" w:themeColor="text1"/>
          <w:sz w:val="16"/>
          <w:szCs w:val="16"/>
        </w:rPr>
        <w:t xml:space="preserve"> вошли в город спустя 2 дня, 25 июля (14961).</w:t>
      </w:r>
    </w:p>
    <w:p w14:paraId="51E5B09F"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73B5A3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1918 Омское правительство провозгласило независимость Сибири, отмену всех большевистских законов, восстановление помещичьей собственности на землю (4962).</w:t>
      </w:r>
    </w:p>
    <w:p w14:paraId="1A5A83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8251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июля 1918 Совет министров Временного Сибирского правительства постановил считать Омск столицей Сибири (9870).</w:t>
      </w:r>
    </w:p>
    <w:p w14:paraId="2B8880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AF2CF1"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23 июля 1918 Временное Сибирское правительство, заседавшее в Омске, приняло решение об отмене на территории Сибири всех большевистских законов и восстановлении права частной собственности на землю 917045).</w:t>
      </w:r>
    </w:p>
    <w:p w14:paraId="115BF604"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0FF9B0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8F3F4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FA13A6" w14:textId="77777777" w:rsidR="00A75A30" w:rsidRPr="00EC2CF3" w:rsidRDefault="00A75A30" w:rsidP="00B95404">
      <w:pPr>
        <w:pStyle w:val="ae"/>
        <w:spacing w:before="0" w:after="0"/>
        <w:jc w:val="both"/>
        <w:rPr>
          <w:color w:val="000000" w:themeColor="text1"/>
          <w:sz w:val="16"/>
          <w:szCs w:val="16"/>
        </w:rPr>
      </w:pPr>
      <w:r w:rsidRPr="00EC2CF3">
        <w:rPr>
          <w:color w:val="000000" w:themeColor="text1"/>
          <w:sz w:val="16"/>
          <w:szCs w:val="16"/>
        </w:rPr>
        <w:t>С 23 по 29 июля 1918 продолжалось контрнаступление войск Антанты в районе города Реймс и реки Марна (в 100 км к северо-востоку от Парижа), где союзники успешно оттесняли пытавшихся ранее наступать немцев на прежние позиции. Катастрофическая неудача немецкого наступления повлекла за собой отказ от плана Эриха Людендорфа о дальнейшем вторжении во Фландрию. С тех пор немцы только отступали до самого конца войны.</w:t>
      </w:r>
    </w:p>
    <w:p w14:paraId="31D0B154" w14:textId="77777777" w:rsidR="00A75A30" w:rsidRPr="00EC2CF3" w:rsidRDefault="00A75A30" w:rsidP="00B95404">
      <w:pPr>
        <w:pStyle w:val="ae"/>
        <w:spacing w:before="0" w:after="0"/>
        <w:jc w:val="both"/>
        <w:rPr>
          <w:color w:val="000000" w:themeColor="text1"/>
          <w:sz w:val="16"/>
          <w:szCs w:val="16"/>
        </w:rPr>
      </w:pPr>
      <w:r w:rsidRPr="00EC2CF3">
        <w:rPr>
          <w:color w:val="000000" w:themeColor="text1"/>
          <w:sz w:val="16"/>
          <w:szCs w:val="16"/>
        </w:rPr>
        <w:t xml:space="preserve">Военный историк генерал Андрей Зайончковский так анализировал причины провала последнего немецкого наступления Первой мировой войны: «Германскому командованию надо было своевременно вспомнить первое </w:t>
      </w:r>
      <w:proofErr w:type="spellStart"/>
      <w:r w:rsidRPr="00EC2CF3">
        <w:rPr>
          <w:color w:val="000000" w:themeColor="text1"/>
          <w:sz w:val="16"/>
          <w:szCs w:val="16"/>
        </w:rPr>
        <w:t>Марнское</w:t>
      </w:r>
      <w:proofErr w:type="spellEnd"/>
      <w:r w:rsidRPr="00EC2CF3">
        <w:rPr>
          <w:color w:val="000000" w:themeColor="text1"/>
          <w:sz w:val="16"/>
          <w:szCs w:val="16"/>
        </w:rPr>
        <w:t xml:space="preserve"> сражение, когда необеспеченный правый фланг германских армий подвергся удару французов, в результате чего сражение было проиграно. В июле 1918 года почти в том же районе французы воспроизвели события 1914 года, вновь использовав недостаточно обеспеченный правый фланг германцев. &lt;…&gt; Таким образом, хотя два раза, в марте и в мае, германцы, казалось, были очень близки к победе, их план кампании разгромить вооруженные силы Англии и Франции потерпел неудачу. &lt;…&gt; Теперь германское командование могло убедиться, что для перехода в начале 1918 года к стратегии сокрушения и для ее успеха необходимы были подавляющие силы и средства, а их-то и не было. В конечном счете германцы с 21 марта потеряли 800 000 человек, сильно уменьшили свой людской запас и вызвали ускорение перевозки во Францию американцев. Теперь для германцев должно было бы стать ясным, что вопрос идет уже не о победе, а о сносных условиях мира» (17045).</w:t>
      </w:r>
    </w:p>
    <w:p w14:paraId="2E2FBE2E"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p>
    <w:p w14:paraId="789FBC4E"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В период с 23 по 29 июля 1918 германские подводные лодки затопили 38 судов (17045).</w:t>
      </w:r>
    </w:p>
    <w:p w14:paraId="2307F51F"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0353789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446C4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DBF63A" w14:textId="77777777" w:rsidR="00F861BB" w:rsidRPr="00EC2CF3" w:rsidRDefault="00F861BB" w:rsidP="00B95404">
      <w:pPr>
        <w:pStyle w:val="ae"/>
        <w:spacing w:before="0" w:after="0"/>
        <w:jc w:val="both"/>
        <w:textAlignment w:val="top"/>
        <w:rPr>
          <w:color w:val="000000" w:themeColor="text1"/>
          <w:sz w:val="16"/>
          <w:szCs w:val="16"/>
        </w:rPr>
      </w:pPr>
      <w:r w:rsidRPr="00EC2CF3">
        <w:rPr>
          <w:color w:val="000000" w:themeColor="text1"/>
          <w:sz w:val="16"/>
          <w:szCs w:val="16"/>
        </w:rPr>
        <w:t>24 июля 1918 г. Советское правительство приняло решение о ликвидации ВПК (18405).</w:t>
      </w:r>
    </w:p>
    <w:p w14:paraId="2681CED6"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5CE8B1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июля 1918 г. Решением советского правительства военно-промышленные комитеты были распущены.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EC2CF3">
        <w:rPr>
          <w:rFonts w:ascii="Times New Roman" w:hAnsi="Times New Roman" w:cs="Times New Roman"/>
          <w:color w:val="000000" w:themeColor="text1"/>
          <w:sz w:val="16"/>
          <w:szCs w:val="16"/>
        </w:rPr>
        <w:softHyphen/>
        <w:t>действия правительству “в деле снабжения армии и флота всеми необходимыми предмета</w:t>
      </w:r>
      <w:r w:rsidRPr="00EC2CF3">
        <w:rPr>
          <w:rFonts w:ascii="Times New Roman" w:hAnsi="Times New Roman" w:cs="Times New Roman"/>
          <w:color w:val="000000" w:themeColor="text1"/>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EC2CF3">
        <w:rPr>
          <w:rFonts w:ascii="Times New Roman" w:hAnsi="Times New Roman" w:cs="Times New Roman"/>
          <w:color w:val="000000" w:themeColor="text1"/>
          <w:sz w:val="16"/>
          <w:szCs w:val="16"/>
        </w:rPr>
        <w:softHyphen/>
        <w:t>тановлением ВСНХ они преобразованы в народно-промышленные комитеты (см. док. № 5). Окончательная же ликвидация народно-промышленных комитетов произошла в октябре 1918 г. (10711,665).</w:t>
      </w:r>
    </w:p>
    <w:p w14:paraId="65E77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FAC9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июля 1918 на совещании начальников отделов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был обсужден вопрос о дальнейшей судьбе судов, находящихся в стадии постройки, но приостановленных или аннулированных распоряжением правительства. По рассмотрении списка строящихся судов, но не законченных еще в настоящее время, выяснилось, что эти последние можно разбить на 3 категории:</w:t>
      </w:r>
    </w:p>
    <w:p w14:paraId="3C146F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Суда, находящиеся в оккупированных областях (Финляндия, Остзейский край - Ре</w:t>
      </w:r>
      <w:r w:rsidRPr="00EC2CF3">
        <w:rPr>
          <w:rFonts w:ascii="Times New Roman" w:hAnsi="Times New Roman" w:cs="Times New Roman"/>
          <w:color w:val="000000" w:themeColor="text1"/>
          <w:sz w:val="16"/>
          <w:szCs w:val="16"/>
        </w:rPr>
        <w:softHyphen/>
        <w:t>вель - Черное море - Николаев, Севастополь, Новороссийск и другие);</w:t>
      </w:r>
    </w:p>
    <w:p w14:paraId="7706BD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Суда, находящиеся в Петрограде и Кронштадте;</w:t>
      </w:r>
    </w:p>
    <w:p w14:paraId="589AC1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Суда, находящиеся во внутренних водах России (главным образом Волжский район) (10711,53).</w:t>
      </w:r>
    </w:p>
    <w:p w14:paraId="43EF88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4D85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июля 1918 Протоколы заседаний Президиума ВСНХ. П. 3. О передаче мастерских по постройке судов в Нижнем Новгороде из веде</w:t>
      </w:r>
      <w:r w:rsidRPr="00EC2CF3">
        <w:rPr>
          <w:rFonts w:ascii="Times New Roman" w:hAnsi="Times New Roman" w:cs="Times New Roman"/>
          <w:color w:val="000000" w:themeColor="text1"/>
          <w:sz w:val="16"/>
          <w:szCs w:val="16"/>
        </w:rPr>
        <w:softHyphen/>
        <w:t xml:space="preserve">ния производителя работ по постройке судов для действующей армии в ведение </w:t>
      </w:r>
      <w:proofErr w:type="spellStart"/>
      <w:r w:rsidRPr="00EC2CF3">
        <w:rPr>
          <w:rFonts w:ascii="Times New Roman" w:hAnsi="Times New Roman" w:cs="Times New Roman"/>
          <w:color w:val="000000" w:themeColor="text1"/>
          <w:sz w:val="16"/>
          <w:szCs w:val="16"/>
        </w:rPr>
        <w:t>Главвода</w:t>
      </w:r>
      <w:proofErr w:type="spellEnd"/>
      <w:r w:rsidRPr="00EC2CF3">
        <w:rPr>
          <w:rFonts w:ascii="Times New Roman" w:hAnsi="Times New Roman" w:cs="Times New Roman"/>
          <w:color w:val="000000" w:themeColor="text1"/>
          <w:sz w:val="16"/>
          <w:szCs w:val="16"/>
        </w:rPr>
        <w:t xml:space="preserve"> с правом реорганизации. (РГАЭ. Ф. 3429. Оп.1. Д. 101. Л. 1-3.) (10711,648).</w:t>
      </w:r>
    </w:p>
    <w:p w14:paraId="53FE1C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8AE29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9231C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D34411"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июля 1918 г. в г. Алатыре начал функционировать эвакуированный туда из Одессы отдел высшего пилотажа гатчинской </w:t>
      </w:r>
      <w:proofErr w:type="spellStart"/>
      <w:r w:rsidRPr="00EC2CF3">
        <w:rPr>
          <w:rFonts w:ascii="Times New Roman" w:hAnsi="Times New Roman" w:cs="Times New Roman"/>
          <w:color w:val="000000" w:themeColor="text1"/>
          <w:sz w:val="16"/>
          <w:szCs w:val="16"/>
        </w:rPr>
        <w:t>нколы</w:t>
      </w:r>
      <w:proofErr w:type="spellEnd"/>
      <w:r w:rsidRPr="00EC2CF3">
        <w:rPr>
          <w:rFonts w:ascii="Times New Roman" w:hAnsi="Times New Roman" w:cs="Times New Roman"/>
          <w:color w:val="000000" w:themeColor="text1"/>
          <w:sz w:val="16"/>
          <w:szCs w:val="16"/>
        </w:rPr>
        <w:t xml:space="preserve">. Начальник отдела - военный летчик </w:t>
      </w:r>
      <w:proofErr w:type="spellStart"/>
      <w:r w:rsidRPr="00EC2CF3">
        <w:rPr>
          <w:rFonts w:ascii="Times New Roman" w:hAnsi="Times New Roman" w:cs="Times New Roman"/>
          <w:color w:val="000000" w:themeColor="text1"/>
          <w:sz w:val="16"/>
          <w:szCs w:val="16"/>
        </w:rPr>
        <w:t>А.А.Чехутов</w:t>
      </w:r>
      <w:proofErr w:type="spellEnd"/>
      <w:r w:rsidRPr="00EC2CF3">
        <w:rPr>
          <w:rFonts w:ascii="Times New Roman" w:hAnsi="Times New Roman" w:cs="Times New Roman"/>
          <w:color w:val="000000" w:themeColor="text1"/>
          <w:sz w:val="16"/>
          <w:szCs w:val="16"/>
        </w:rPr>
        <w:t xml:space="preserve">. Отдел предназначен и </w:t>
      </w:r>
      <w:proofErr w:type="spellStart"/>
      <w:r w:rsidRPr="00EC2CF3">
        <w:rPr>
          <w:rFonts w:ascii="Times New Roman" w:hAnsi="Times New Roman" w:cs="Times New Roman"/>
          <w:color w:val="000000" w:themeColor="text1"/>
          <w:sz w:val="16"/>
          <w:szCs w:val="16"/>
        </w:rPr>
        <w:t>развертываиию</w:t>
      </w:r>
      <w:proofErr w:type="spellEnd"/>
      <w:r w:rsidRPr="00EC2CF3">
        <w:rPr>
          <w:rFonts w:ascii="Times New Roman" w:hAnsi="Times New Roman" w:cs="Times New Roman"/>
          <w:color w:val="000000" w:themeColor="text1"/>
          <w:sz w:val="16"/>
          <w:szCs w:val="16"/>
        </w:rPr>
        <w:t xml:space="preserve"> в школу летчиков-истребителей.</w:t>
      </w:r>
    </w:p>
    <w:p w14:paraId="1AE7203D"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70, л. 10/ (23370).</w:t>
      </w:r>
    </w:p>
    <w:p w14:paraId="2FCC7264"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p>
    <w:p w14:paraId="430991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июля 1918 был образован Закаспийский (Ашхабадский) фронт Туркестанской республики (просуществовал до 13 декабря 1919 г.) (4216).</w:t>
      </w:r>
    </w:p>
    <w:p w14:paraId="612A3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99ADD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EAEE6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C01FDD"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24-25 июля 1918. В Москве население совсем не получало хлеба (18686).</w:t>
      </w:r>
    </w:p>
    <w:p w14:paraId="039335E2"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4186D5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июля 1918 украинский гетман Скоропадский объявил всеобщую воинскую повинность (4962).</w:t>
      </w:r>
    </w:p>
    <w:p w14:paraId="6CB3A4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C07508"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24 июля 1918 рада министров Украинской державы приняла закон о всеобщей воинской повинности и утвердила план переорганизации армии в структуру из восьми корпусов (17045).</w:t>
      </w:r>
    </w:p>
    <w:p w14:paraId="6C569024"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4FE4A5E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1BE17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97FE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июля 1918 Германское командование рекомендовало Финляндии не создавать военной угрозы </w:t>
      </w:r>
      <w:proofErr w:type="spellStart"/>
      <w:r w:rsidRPr="00EC2CF3">
        <w:rPr>
          <w:rFonts w:ascii="Times New Roman" w:hAnsi="Times New Roman" w:cs="Times New Roman"/>
          <w:color w:val="000000" w:themeColor="text1"/>
          <w:sz w:val="16"/>
          <w:szCs w:val="16"/>
        </w:rPr>
        <w:t>г.Петроград</w:t>
      </w:r>
      <w:proofErr w:type="spellEnd"/>
      <w:r w:rsidRPr="00EC2CF3">
        <w:rPr>
          <w:rFonts w:ascii="Times New Roman" w:hAnsi="Times New Roman" w:cs="Times New Roman"/>
          <w:color w:val="000000" w:themeColor="text1"/>
          <w:sz w:val="16"/>
          <w:szCs w:val="16"/>
        </w:rPr>
        <w:t>, для того, чтобы Советское правительство могло перебросить войска на Север против англичан (7450).</w:t>
      </w:r>
    </w:p>
    <w:p w14:paraId="160DA0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C8703E" w14:textId="77777777" w:rsidR="005A695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B86C394"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5C09E26D" w14:textId="542DAF66"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 xml:space="preserve">24 июля 1918 в юго-восточном пригороде Парижа </w:t>
      </w:r>
      <w:proofErr w:type="spellStart"/>
      <w:r w:rsidRPr="00EC2CF3">
        <w:rPr>
          <w:color w:val="000000" w:themeColor="text1"/>
          <w:sz w:val="16"/>
          <w:szCs w:val="16"/>
        </w:rPr>
        <w:t>Бомбоне</w:t>
      </w:r>
      <w:proofErr w:type="spellEnd"/>
      <w:r w:rsidRPr="00EC2CF3">
        <w:rPr>
          <w:color w:val="000000" w:themeColor="text1"/>
          <w:sz w:val="16"/>
          <w:szCs w:val="16"/>
        </w:rPr>
        <w:t xml:space="preserve"> прошло заседание командующих армий стран Антанты — Анри </w:t>
      </w:r>
      <w:proofErr w:type="spellStart"/>
      <w:r w:rsidRPr="00EC2CF3">
        <w:rPr>
          <w:color w:val="000000" w:themeColor="text1"/>
          <w:sz w:val="16"/>
          <w:szCs w:val="16"/>
        </w:rPr>
        <w:t>Петэна</w:t>
      </w:r>
      <w:proofErr w:type="spellEnd"/>
      <w:r w:rsidRPr="00EC2CF3">
        <w:rPr>
          <w:color w:val="000000" w:themeColor="text1"/>
          <w:sz w:val="16"/>
          <w:szCs w:val="16"/>
        </w:rPr>
        <w:t xml:space="preserve"> (Франция), Дугласа Хейга (Великобритания) и Джона Першинга (США). Главнокомандующий войсками Западного фронта генерал Фердинанд </w:t>
      </w:r>
      <w:proofErr w:type="spellStart"/>
      <w:r w:rsidRPr="00EC2CF3">
        <w:rPr>
          <w:color w:val="000000" w:themeColor="text1"/>
          <w:sz w:val="16"/>
          <w:szCs w:val="16"/>
        </w:rPr>
        <w:t>Фош</w:t>
      </w:r>
      <w:proofErr w:type="spellEnd"/>
      <w:r w:rsidRPr="00EC2CF3">
        <w:rPr>
          <w:color w:val="000000" w:themeColor="text1"/>
          <w:sz w:val="16"/>
          <w:szCs w:val="16"/>
        </w:rPr>
        <w:t xml:space="preserve"> изложил план дальнейших операций, который сводился к тому, чтобы отказаться от «оборонительного образа действий» и перейти в контрнаступление. Вначале ликвидировать все «выступы» в линии фронта, образовавшиеся в результате германского весеннего наступления, а дальше, не останавливаясь, смело «гнать» противника, не давая</w:t>
      </w:r>
      <w:r w:rsidR="004F365D">
        <w:rPr>
          <w:color w:val="000000" w:themeColor="text1"/>
          <w:sz w:val="16"/>
          <w:szCs w:val="16"/>
        </w:rPr>
        <w:t xml:space="preserve"> </w:t>
      </w:r>
      <w:r w:rsidRPr="00EC2CF3">
        <w:rPr>
          <w:color w:val="000000" w:themeColor="text1"/>
          <w:sz w:val="16"/>
          <w:szCs w:val="16"/>
        </w:rPr>
        <w:t xml:space="preserve">ему отходить на заранее подготовленные тыловые позиции. В то же время сам </w:t>
      </w:r>
      <w:proofErr w:type="spellStart"/>
      <w:r w:rsidRPr="00EC2CF3">
        <w:rPr>
          <w:color w:val="000000" w:themeColor="text1"/>
          <w:sz w:val="16"/>
          <w:szCs w:val="16"/>
        </w:rPr>
        <w:t>Фош</w:t>
      </w:r>
      <w:proofErr w:type="spellEnd"/>
      <w:r w:rsidRPr="00EC2CF3">
        <w:rPr>
          <w:color w:val="000000" w:themeColor="text1"/>
          <w:sz w:val="16"/>
          <w:szCs w:val="16"/>
        </w:rPr>
        <w:t xml:space="preserve"> предполагал, что даже с такой стратегией войну можно будет закончить лишь в 1919 году.</w:t>
      </w:r>
    </w:p>
    <w:p w14:paraId="02404B64"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Военный историк, генерал Андрей Зайончковский, писал об итогах совещания в </w:t>
      </w:r>
      <w:proofErr w:type="spellStart"/>
      <w:r w:rsidRPr="00EC2CF3">
        <w:rPr>
          <w:color w:val="000000" w:themeColor="text1"/>
          <w:sz w:val="16"/>
          <w:szCs w:val="16"/>
        </w:rPr>
        <w:t>Бомбоне</w:t>
      </w:r>
      <w:proofErr w:type="spellEnd"/>
      <w:r w:rsidRPr="00EC2CF3">
        <w:rPr>
          <w:color w:val="000000" w:themeColor="text1"/>
          <w:sz w:val="16"/>
          <w:szCs w:val="16"/>
        </w:rPr>
        <w:t xml:space="preserve">: «Намечались 4 операции, имевшие главной целью обеспечить Париж и побережье: уничтожение германских выступов у </w:t>
      </w:r>
      <w:proofErr w:type="spellStart"/>
      <w:r w:rsidRPr="00EC2CF3">
        <w:rPr>
          <w:color w:val="000000" w:themeColor="text1"/>
          <w:sz w:val="16"/>
          <w:szCs w:val="16"/>
        </w:rPr>
        <w:t>Аррас-Мондидье</w:t>
      </w:r>
      <w:proofErr w:type="spellEnd"/>
      <w:r w:rsidRPr="00EC2CF3">
        <w:rPr>
          <w:color w:val="000000" w:themeColor="text1"/>
          <w:sz w:val="16"/>
          <w:szCs w:val="16"/>
        </w:rPr>
        <w:t xml:space="preserve"> и у С.-</w:t>
      </w:r>
      <w:proofErr w:type="spellStart"/>
      <w:r w:rsidRPr="00EC2CF3">
        <w:rPr>
          <w:color w:val="000000" w:themeColor="text1"/>
          <w:sz w:val="16"/>
          <w:szCs w:val="16"/>
        </w:rPr>
        <w:t>Миеля</w:t>
      </w:r>
      <w:proofErr w:type="spellEnd"/>
      <w:r w:rsidRPr="00EC2CF3">
        <w:rPr>
          <w:color w:val="000000" w:themeColor="text1"/>
          <w:sz w:val="16"/>
          <w:szCs w:val="16"/>
        </w:rPr>
        <w:t xml:space="preserve">, обеспечение Кале и возвращение копей у </w:t>
      </w:r>
      <w:proofErr w:type="spellStart"/>
      <w:r w:rsidRPr="00EC2CF3">
        <w:rPr>
          <w:color w:val="000000" w:themeColor="text1"/>
          <w:sz w:val="16"/>
          <w:szCs w:val="16"/>
        </w:rPr>
        <w:t>Бетюна</w:t>
      </w:r>
      <w:proofErr w:type="spellEnd"/>
      <w:r w:rsidRPr="00EC2CF3">
        <w:rPr>
          <w:color w:val="000000" w:themeColor="text1"/>
          <w:sz w:val="16"/>
          <w:szCs w:val="16"/>
        </w:rPr>
        <w:t xml:space="preserve">. В то же время итальянской армии было предложено начать наступление на реке </w:t>
      </w:r>
      <w:proofErr w:type="spellStart"/>
      <w:r w:rsidRPr="00EC2CF3">
        <w:rPr>
          <w:color w:val="000000" w:themeColor="text1"/>
          <w:sz w:val="16"/>
          <w:szCs w:val="16"/>
        </w:rPr>
        <w:t>Пьяве</w:t>
      </w:r>
      <w:proofErr w:type="spellEnd"/>
      <w:r w:rsidRPr="00EC2CF3">
        <w:rPr>
          <w:color w:val="000000" w:themeColor="text1"/>
          <w:sz w:val="16"/>
          <w:szCs w:val="16"/>
        </w:rPr>
        <w:t>» (17045).</w:t>
      </w:r>
    </w:p>
    <w:p w14:paraId="7798DBFE"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3E3CA6F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7DE67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24AB06" w14:textId="77777777" w:rsidR="00F861BB" w:rsidRPr="00EC2CF3" w:rsidRDefault="00F861BB" w:rsidP="00B95404">
      <w:pPr>
        <w:pStyle w:val="ae"/>
        <w:spacing w:before="0" w:after="0"/>
        <w:jc w:val="both"/>
        <w:rPr>
          <w:color w:val="000000" w:themeColor="text1"/>
          <w:sz w:val="16"/>
          <w:szCs w:val="16"/>
        </w:rPr>
      </w:pPr>
      <w:r w:rsidRPr="00EC2CF3">
        <w:rPr>
          <w:color w:val="000000" w:themeColor="text1"/>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w:t>
      </w:r>
    </w:p>
    <w:p w14:paraId="1BC1F9B2" w14:textId="77777777" w:rsidR="00F861BB" w:rsidRPr="00EC2CF3" w:rsidRDefault="00F861BB" w:rsidP="00B95404">
      <w:pPr>
        <w:pStyle w:val="ae"/>
        <w:spacing w:before="0" w:after="0"/>
        <w:jc w:val="both"/>
        <w:rPr>
          <w:color w:val="000000" w:themeColor="text1"/>
          <w:sz w:val="16"/>
          <w:szCs w:val="16"/>
        </w:rPr>
      </w:pPr>
      <w:r w:rsidRPr="00EC2CF3">
        <w:rPr>
          <w:color w:val="000000" w:themeColor="text1"/>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7B94E672"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209F92FE"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25 июля 1918 г. красным пришлось оставить Екатеринбург. 5-й авиаотряд эвакуировался в Алапаевск, а затем, 12 августа, перелетел в Пермь для пополнения.</w:t>
      </w:r>
    </w:p>
    <w:p w14:paraId="24D6E67A"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(25133).</w:t>
      </w:r>
    </w:p>
    <w:p w14:paraId="6354A5BE" w14:textId="77777777" w:rsidR="00873C94" w:rsidRPr="00AA4406" w:rsidRDefault="00873C94" w:rsidP="00873C94">
      <w:pPr>
        <w:spacing w:after="0" w:line="240" w:lineRule="auto"/>
        <w:jc w:val="both"/>
        <w:rPr>
          <w:rFonts w:ascii="Times New Roman" w:hAnsi="Times New Roman" w:cs="Times New Roman"/>
          <w:color w:val="0070C0"/>
          <w:sz w:val="16"/>
          <w:szCs w:val="16"/>
        </w:rPr>
      </w:pPr>
    </w:p>
    <w:p w14:paraId="4E371777"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июля 1918 г. из Москвы убыла на восточный фронт /ст. Свияжск/ толь</w:t>
      </w:r>
      <w:r w:rsidRPr="00EC2CF3">
        <w:rPr>
          <w:rFonts w:ascii="Times New Roman" w:hAnsi="Times New Roman" w:cs="Times New Roman"/>
          <w:color w:val="000000" w:themeColor="text1"/>
          <w:sz w:val="16"/>
          <w:szCs w:val="16"/>
        </w:rPr>
        <w:softHyphen/>
        <w:t>ко что сформированная 1-я Советская боевая авиагруппа в составе двух отрядов, вооруженных новыми французскими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Командиром назначен военный летчик Иван </w:t>
      </w:r>
      <w:proofErr w:type="spellStart"/>
      <w:r w:rsidRPr="00EC2CF3">
        <w:rPr>
          <w:rFonts w:ascii="Times New Roman" w:hAnsi="Times New Roman" w:cs="Times New Roman"/>
          <w:color w:val="000000" w:themeColor="text1"/>
          <w:sz w:val="16"/>
          <w:szCs w:val="16"/>
        </w:rPr>
        <w:t>Ульянович</w:t>
      </w:r>
      <w:proofErr w:type="spellEnd"/>
      <w:r w:rsidRPr="00EC2CF3">
        <w:rPr>
          <w:rFonts w:ascii="Times New Roman" w:hAnsi="Times New Roman" w:cs="Times New Roman"/>
          <w:color w:val="000000" w:themeColor="text1"/>
          <w:sz w:val="16"/>
          <w:szCs w:val="16"/>
        </w:rPr>
        <w:t xml:space="preserve"> Павлов. По прибытии на фронт авиагруппа приняла деятельное участие в бо</w:t>
      </w:r>
      <w:r w:rsidRPr="00EC2CF3">
        <w:rPr>
          <w:rFonts w:ascii="Times New Roman" w:hAnsi="Times New Roman" w:cs="Times New Roman"/>
          <w:color w:val="000000" w:themeColor="text1"/>
          <w:sz w:val="16"/>
          <w:szCs w:val="16"/>
        </w:rPr>
        <w:softHyphen/>
        <w:t>рьбе за Казань.</w:t>
      </w:r>
    </w:p>
    <w:p w14:paraId="328BFF35"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И.У.Павлов</w:t>
      </w:r>
      <w:proofErr w:type="spellEnd"/>
      <w:r w:rsidRPr="00EC2CF3">
        <w:rPr>
          <w:rFonts w:ascii="Times New Roman" w:hAnsi="Times New Roman" w:cs="Times New Roman"/>
          <w:color w:val="000000" w:themeColor="text1"/>
          <w:sz w:val="16"/>
          <w:szCs w:val="16"/>
        </w:rPr>
        <w:t>. Боевой путь, 1937, стр. 116/ (23370).</w:t>
      </w:r>
    </w:p>
    <w:p w14:paraId="3FCA58F7"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p>
    <w:p w14:paraId="1A5999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июля 1918 чехословаки захватили Екатеринбург (2239).</w:t>
      </w:r>
    </w:p>
    <w:p w14:paraId="7A7106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24C403" w14:textId="2E628263"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 xml:space="preserve">25 июля 1918 войска Чехословацкого корпуса вступили в Екатеринбург. В тот же день Народная армия </w:t>
      </w:r>
      <w:proofErr w:type="spellStart"/>
      <w:r w:rsidRPr="00EC2CF3">
        <w:rPr>
          <w:color w:val="000000" w:themeColor="text1"/>
          <w:sz w:val="16"/>
          <w:szCs w:val="16"/>
        </w:rPr>
        <w:t>Комуч</w:t>
      </w:r>
      <w:proofErr w:type="spellEnd"/>
      <w:r w:rsidRPr="00EC2CF3">
        <w:rPr>
          <w:color w:val="000000" w:themeColor="text1"/>
          <w:sz w:val="16"/>
          <w:szCs w:val="16"/>
        </w:rPr>
        <w:t xml:space="preserve"> заняла Хвалынск (на севере нынешней Саратовской области) и вскоре подошла к Вольску (центральная часть нынешней Саратовской области). Здесь антибольшевистские силы Поволжья, представленные в значительной степени эсерами и меньшевиками, встретились с отрядами Уральского и Оренбургского казачьих войск, выступавших также против большевиков. К концу июля непосредственная «территория Учредительного собрания» уже простиралась с запада на восток на 550 километров от Сызрани до Златоуста, а с севера на юг</w:t>
      </w:r>
      <w:r w:rsidR="00D30863" w:rsidRPr="00EC2CF3">
        <w:rPr>
          <w:color w:val="000000" w:themeColor="text1"/>
          <w:sz w:val="16"/>
          <w:szCs w:val="16"/>
        </w:rPr>
        <w:t xml:space="preserve"> </w:t>
      </w:r>
      <w:r w:rsidRPr="00EC2CF3">
        <w:rPr>
          <w:color w:val="000000" w:themeColor="text1"/>
          <w:sz w:val="16"/>
          <w:szCs w:val="16"/>
        </w:rPr>
        <w:t>— на 200 километров от Симбирска до Вольска (17045).</w:t>
      </w:r>
    </w:p>
    <w:p w14:paraId="66808D37"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6CB666EC" w14:textId="77777777" w:rsidR="00553B28" w:rsidRPr="00EC2CF3" w:rsidRDefault="00553B2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 (17065).</w:t>
      </w:r>
    </w:p>
    <w:p w14:paraId="2C9753D0" w14:textId="77777777" w:rsidR="00553B28" w:rsidRPr="00EC2CF3" w:rsidRDefault="00553B28" w:rsidP="00B95404">
      <w:pPr>
        <w:spacing w:after="0" w:line="240" w:lineRule="auto"/>
        <w:jc w:val="both"/>
        <w:rPr>
          <w:rFonts w:ascii="Times New Roman" w:hAnsi="Times New Roman" w:cs="Times New Roman"/>
          <w:color w:val="000000" w:themeColor="text1"/>
          <w:sz w:val="16"/>
          <w:szCs w:val="16"/>
        </w:rPr>
      </w:pPr>
    </w:p>
    <w:p w14:paraId="44771194" w14:textId="04540611"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 xml:space="preserve">25 июля 1918 эсеро-меньшевистское Закаспийское временное правительство (ЗВП), контролировавшее территорию большей части нынешнего Туркменистана, сформировало вооруженный отряд с целью наступления на Ташкент и изгнания оттуда большевиков, но 28 июля он был разбит в бою под </w:t>
      </w:r>
      <w:proofErr w:type="spellStart"/>
      <w:r w:rsidRPr="00EC2CF3">
        <w:rPr>
          <w:color w:val="000000" w:themeColor="text1"/>
          <w:sz w:val="16"/>
          <w:szCs w:val="16"/>
        </w:rPr>
        <w:t>Чарджуем</w:t>
      </w:r>
      <w:proofErr w:type="spellEnd"/>
      <w:r w:rsidRPr="00EC2CF3">
        <w:rPr>
          <w:color w:val="000000" w:themeColor="text1"/>
          <w:sz w:val="16"/>
          <w:szCs w:val="16"/>
        </w:rPr>
        <w:t xml:space="preserve"> (ныне </w:t>
      </w:r>
      <w:proofErr w:type="spellStart"/>
      <w:r w:rsidRPr="00EC2CF3">
        <w:rPr>
          <w:color w:val="000000" w:themeColor="text1"/>
          <w:sz w:val="16"/>
          <w:szCs w:val="16"/>
        </w:rPr>
        <w:t>Туркменабат</w:t>
      </w:r>
      <w:proofErr w:type="spellEnd"/>
      <w:r w:rsidRPr="00EC2CF3">
        <w:rPr>
          <w:color w:val="000000" w:themeColor="text1"/>
          <w:sz w:val="16"/>
          <w:szCs w:val="16"/>
        </w:rPr>
        <w:t xml:space="preserve"> на востоке Туркменистана). Неудачной оказалась и попытка войск ЗВП</w:t>
      </w:r>
      <w:r w:rsidR="004F365D">
        <w:rPr>
          <w:color w:val="000000" w:themeColor="text1"/>
          <w:sz w:val="16"/>
          <w:szCs w:val="16"/>
        </w:rPr>
        <w:t xml:space="preserve"> </w:t>
      </w:r>
      <w:r w:rsidRPr="00EC2CF3">
        <w:rPr>
          <w:color w:val="000000" w:themeColor="text1"/>
          <w:sz w:val="16"/>
          <w:szCs w:val="16"/>
        </w:rPr>
        <w:t>захватить крепость Кушка (на юге нынешнего Туркменистана), гарнизон которой отказался переходить на сторону ЗВП. ЗВП было поддержано британцами, к которым правительство обратилось с просьбой прислать свой контингент еще 26 июля. 28 июля из Мешхеда (на северо-востоке нынешнего Ирана) в Байрам-Али (на юго-востоке нынешнего Туркменистана) прибыла первая британская пулеметная команда (17045).</w:t>
      </w:r>
    </w:p>
    <w:p w14:paraId="26EA2B64" w14:textId="77777777" w:rsidR="00392C60" w:rsidRPr="00EC2CF3" w:rsidRDefault="00392C60" w:rsidP="00B95404">
      <w:pPr>
        <w:pStyle w:val="ae"/>
        <w:spacing w:before="0" w:after="0"/>
        <w:jc w:val="both"/>
        <w:rPr>
          <w:color w:val="000000" w:themeColor="text1"/>
          <w:sz w:val="16"/>
          <w:szCs w:val="16"/>
        </w:rPr>
      </w:pPr>
    </w:p>
    <w:p w14:paraId="008F5FE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75E69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EFD1B1" w14:textId="77777777" w:rsidR="00497D45" w:rsidRPr="00EC2CF3" w:rsidRDefault="00497D45" w:rsidP="00B95404">
      <w:pPr>
        <w:pStyle w:val="a3"/>
        <w:rPr>
          <w:color w:val="000000" w:themeColor="text1"/>
          <w:lang w:val="ru-RU"/>
        </w:rPr>
      </w:pPr>
      <w:r w:rsidRPr="00EC2CF3">
        <w:rPr>
          <w:color w:val="000000" w:themeColor="text1"/>
          <w:lang w:val="ru-RU"/>
        </w:rPr>
        <w:t>25 июля и 3 октября 1918 года декретами владение драгоценными металлами и иностранной валютой было запрещено под угрозой жесточайших наказаний; эти ценности подлежали сдаче в учреждения Народного банка. До Первой мировой войны в обращении находилось золотой монеты почти на 500 миллионов рублей и высокопробной серебряной монеты более чем на 100 миллионов. Эта монета исчезла из обращения уже в первые месяцы войны и осела преимущественно в частных тайниках. На руках у населения находилось также некоторое количество иностранной валюты в банкнотах (18079).</w:t>
      </w:r>
    </w:p>
    <w:p w14:paraId="5A4C2F5B" w14:textId="77777777" w:rsidR="00497D45" w:rsidRPr="00EC2CF3" w:rsidRDefault="00497D45" w:rsidP="00B95404">
      <w:pPr>
        <w:pStyle w:val="a3"/>
        <w:rPr>
          <w:color w:val="000000" w:themeColor="text1"/>
          <w:lang w:val="ru-RU"/>
        </w:rPr>
      </w:pPr>
    </w:p>
    <w:p w14:paraId="37C19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июля 1918 СНК принял Положение о госстатистике (3481).</w:t>
      </w:r>
    </w:p>
    <w:p w14:paraId="183746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9DC4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июля 1918 г. Издан Декрет СНК "Об учреждении речной милиции" (10303).</w:t>
      </w:r>
    </w:p>
    <w:p w14:paraId="0E8D90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FB141F"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25 июля 1918 Совет Народных Комиссаров (СНК) принял постановление за подписью Владимира Ленина с осуждением антисемитизма. Он объявлялся «гибелью для рабочей и крестьянской революции» (17045).</w:t>
      </w:r>
    </w:p>
    <w:p w14:paraId="263FDF0D" w14:textId="77777777" w:rsidR="005A695D" w:rsidRPr="00EC2CF3" w:rsidRDefault="005A695D" w:rsidP="00B95404">
      <w:pPr>
        <w:pStyle w:val="ae"/>
        <w:spacing w:before="0" w:after="0"/>
        <w:jc w:val="both"/>
        <w:rPr>
          <w:color w:val="000000" w:themeColor="text1"/>
          <w:sz w:val="16"/>
          <w:szCs w:val="16"/>
        </w:rPr>
      </w:pPr>
    </w:p>
    <w:p w14:paraId="7B5CBDE0" w14:textId="77777777" w:rsidR="005A695D" w:rsidRPr="00EC2CF3" w:rsidRDefault="005A695D" w:rsidP="00B95404">
      <w:pPr>
        <w:pStyle w:val="ae"/>
        <w:spacing w:before="0" w:after="0"/>
        <w:jc w:val="both"/>
        <w:rPr>
          <w:color w:val="000000" w:themeColor="text1"/>
          <w:sz w:val="16"/>
          <w:szCs w:val="16"/>
        </w:rPr>
      </w:pPr>
      <w:r w:rsidRPr="00EC2CF3">
        <w:rPr>
          <w:color w:val="000000" w:themeColor="text1"/>
          <w:sz w:val="16"/>
          <w:szCs w:val="16"/>
        </w:rPr>
        <w:t>25 июля 1918 на расширенном заседании Бакинского совета, большинство мест в котором занимали представители армянской партии дашнаков, правые эсеры и меньшевики, было принято решение о приглашении в Баку британских войск из Персии, чтобы не допустить сдачи города наступающим туркам. В знак протеста члены Бакинского Совнаркома («Бакинские комиссары») 26 июля начали подавать в отставку (17045).</w:t>
      </w:r>
    </w:p>
    <w:p w14:paraId="2FED3782" w14:textId="77777777" w:rsidR="005A695D" w:rsidRPr="00EC2CF3" w:rsidRDefault="005A695D" w:rsidP="00B95404">
      <w:pPr>
        <w:spacing w:after="0" w:line="240" w:lineRule="auto"/>
        <w:jc w:val="both"/>
        <w:rPr>
          <w:rFonts w:ascii="Times New Roman" w:hAnsi="Times New Roman" w:cs="Times New Roman"/>
          <w:color w:val="000000" w:themeColor="text1"/>
          <w:sz w:val="16"/>
          <w:szCs w:val="16"/>
        </w:rPr>
      </w:pPr>
    </w:p>
    <w:p w14:paraId="3A7736E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A8199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E2FB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июля 1918 из Москвы на ВФ (ст. Свияжск) отбыла только что сформированная 1-я Советская боевая авиагруппа в составе двух отрядов, вооруженных новыми французскими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Командиром назначили </w:t>
      </w:r>
      <w:proofErr w:type="spellStart"/>
      <w:r w:rsidRPr="00EC2CF3">
        <w:rPr>
          <w:rFonts w:ascii="Times New Roman" w:hAnsi="Times New Roman" w:cs="Times New Roman"/>
          <w:color w:val="000000" w:themeColor="text1"/>
          <w:sz w:val="16"/>
          <w:szCs w:val="16"/>
        </w:rPr>
        <w:t>И.К.Павлова</w:t>
      </w:r>
      <w:proofErr w:type="spellEnd"/>
      <w:r w:rsidRPr="00EC2CF3">
        <w:rPr>
          <w:rFonts w:ascii="Times New Roman" w:hAnsi="Times New Roman" w:cs="Times New Roman"/>
          <w:color w:val="000000" w:themeColor="text1"/>
          <w:sz w:val="16"/>
          <w:szCs w:val="16"/>
        </w:rPr>
        <w:t xml:space="preserve"> (438,407).</w:t>
      </w:r>
    </w:p>
    <w:p w14:paraId="26E8CF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78D7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июля 1918 в Мурманске высадились французские войска (4962).</w:t>
      </w:r>
    </w:p>
    <w:p w14:paraId="52F3C0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207601" w14:textId="77777777" w:rsidR="00A75A30" w:rsidRPr="00EC2CF3" w:rsidRDefault="00A75A30" w:rsidP="00B95404">
      <w:pPr>
        <w:pStyle w:val="ae"/>
        <w:spacing w:before="0" w:after="0"/>
        <w:jc w:val="both"/>
        <w:rPr>
          <w:color w:val="000000" w:themeColor="text1"/>
          <w:sz w:val="16"/>
          <w:szCs w:val="16"/>
        </w:rPr>
      </w:pPr>
      <w:r w:rsidRPr="00EC2CF3">
        <w:rPr>
          <w:color w:val="000000" w:themeColor="text1"/>
          <w:sz w:val="16"/>
          <w:szCs w:val="16"/>
        </w:rPr>
        <w:t>26 июля 1918 в Мурманске в дополнение к находившимся в порту еще с марта британцам высадились и французские войска (17045).</w:t>
      </w:r>
    </w:p>
    <w:p w14:paraId="345C07A4"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p>
    <w:p w14:paraId="499DDB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7E925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4672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июля 1918 в Азербайджане эсеры свергли большевиков (4962).</w:t>
      </w:r>
    </w:p>
    <w:p w14:paraId="67ACDE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D5626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E2D10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E7FE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июля 1918 из-за зенитного огня погиб британский ас </w:t>
      </w:r>
      <w:proofErr w:type="spellStart"/>
      <w:r w:rsidRPr="00EC2CF3">
        <w:rPr>
          <w:rFonts w:ascii="Times New Roman" w:hAnsi="Times New Roman" w:cs="Times New Roman"/>
          <w:color w:val="000000" w:themeColor="text1"/>
          <w:sz w:val="16"/>
          <w:szCs w:val="16"/>
        </w:rPr>
        <w:t>Edward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Mannock</w:t>
      </w:r>
      <w:proofErr w:type="spellEnd"/>
      <w:r w:rsidRPr="00EC2CF3">
        <w:rPr>
          <w:rFonts w:ascii="Times New Roman" w:hAnsi="Times New Roman" w:cs="Times New Roman"/>
          <w:color w:val="000000" w:themeColor="text1"/>
          <w:sz w:val="16"/>
          <w:szCs w:val="16"/>
        </w:rPr>
        <w:t xml:space="preserve"> (2100).</w:t>
      </w:r>
    </w:p>
    <w:p w14:paraId="0C1389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7E3ABF" w14:textId="77777777" w:rsidR="00A75A30" w:rsidRPr="00EC2CF3" w:rsidRDefault="00A75A30" w:rsidP="00B95404">
      <w:pPr>
        <w:pStyle w:val="ae"/>
        <w:spacing w:before="0" w:after="0"/>
        <w:jc w:val="both"/>
        <w:rPr>
          <w:color w:val="000000" w:themeColor="text1"/>
          <w:sz w:val="16"/>
          <w:szCs w:val="16"/>
        </w:rPr>
      </w:pPr>
      <w:r w:rsidRPr="00EC2CF3">
        <w:rPr>
          <w:color w:val="000000" w:themeColor="text1"/>
          <w:sz w:val="16"/>
          <w:szCs w:val="16"/>
        </w:rPr>
        <w:t xml:space="preserve">26 июля 1918 на севере Франции в районе города Кале погиб 31-летний летчик Мик </w:t>
      </w:r>
      <w:proofErr w:type="spellStart"/>
      <w:r w:rsidRPr="00EC2CF3">
        <w:rPr>
          <w:color w:val="000000" w:themeColor="text1"/>
          <w:sz w:val="16"/>
          <w:szCs w:val="16"/>
        </w:rPr>
        <w:t>Мэннок</w:t>
      </w:r>
      <w:proofErr w:type="spellEnd"/>
      <w:r w:rsidRPr="00EC2CF3">
        <w:rPr>
          <w:color w:val="000000" w:themeColor="text1"/>
          <w:sz w:val="16"/>
          <w:szCs w:val="16"/>
        </w:rPr>
        <w:t xml:space="preserve">, самый результативный ас Великобритании в Первой мировой войне. Несмотря на короткий летный стаж (с конца 1916 года, на фронте с марта 1917 года), на его боевом счету было 73 сбитых германских самолета. </w:t>
      </w:r>
      <w:proofErr w:type="spellStart"/>
      <w:r w:rsidRPr="00EC2CF3">
        <w:rPr>
          <w:color w:val="000000" w:themeColor="text1"/>
          <w:sz w:val="16"/>
          <w:szCs w:val="16"/>
        </w:rPr>
        <w:t>Мэннок</w:t>
      </w:r>
      <w:proofErr w:type="spellEnd"/>
      <w:r w:rsidRPr="00EC2CF3">
        <w:rPr>
          <w:color w:val="000000" w:themeColor="text1"/>
          <w:sz w:val="16"/>
          <w:szCs w:val="16"/>
        </w:rPr>
        <w:t xml:space="preserve"> отличался жестокостью к немецким летчикам, спасавшимся из подбитых самолетов на парашюте — он всегда старался развернуться, чтобы расстрелять их из пулемета. Самолет самого </w:t>
      </w:r>
      <w:proofErr w:type="spellStart"/>
      <w:r w:rsidRPr="00EC2CF3">
        <w:rPr>
          <w:color w:val="000000" w:themeColor="text1"/>
          <w:sz w:val="16"/>
          <w:szCs w:val="16"/>
        </w:rPr>
        <w:t>Мэннока</w:t>
      </w:r>
      <w:proofErr w:type="spellEnd"/>
      <w:r w:rsidRPr="00EC2CF3">
        <w:rPr>
          <w:color w:val="000000" w:themeColor="text1"/>
          <w:sz w:val="16"/>
          <w:szCs w:val="16"/>
        </w:rPr>
        <w:t xml:space="preserve"> так и не был поражен в воздухе, он был сбит огнем с земли 17045).</w:t>
      </w:r>
    </w:p>
    <w:p w14:paraId="59A0AEF7"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p>
    <w:p w14:paraId="0465240F"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июля в 1918 году первый английский истребитель </w:t>
      </w:r>
      <w:hyperlink r:id="rId215"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Bantam</w:t>
        </w:r>
        <w:proofErr w:type="spellEnd"/>
        <w:r w:rsidRPr="00EC2CF3">
          <w:rPr>
            <w:rFonts w:ascii="Times New Roman" w:hAnsi="Times New Roman" w:cs="Times New Roman"/>
            <w:color w:val="000000" w:themeColor="text1"/>
            <w:sz w:val="16"/>
            <w:szCs w:val="16"/>
          </w:rPr>
          <w:t xml:space="preserve">» I </w:t>
        </w:r>
      </w:hyperlink>
      <w:r w:rsidRPr="00EC2CF3">
        <w:rPr>
          <w:rFonts w:ascii="Times New Roman" w:hAnsi="Times New Roman" w:cs="Times New Roman"/>
          <w:color w:val="000000" w:themeColor="text1"/>
          <w:sz w:val="16"/>
          <w:szCs w:val="16"/>
        </w:rPr>
        <w:t>опытной серии поднялся в воздух. Прототип «</w:t>
      </w:r>
      <w:proofErr w:type="spellStart"/>
      <w:r w:rsidRPr="00EC2CF3">
        <w:rPr>
          <w:rFonts w:ascii="Times New Roman" w:hAnsi="Times New Roman" w:cs="Times New Roman"/>
          <w:color w:val="000000" w:themeColor="text1"/>
          <w:sz w:val="16"/>
          <w:szCs w:val="16"/>
        </w:rPr>
        <w:t>Bantam</w:t>
      </w:r>
      <w:proofErr w:type="spellEnd"/>
      <w:r w:rsidRPr="00EC2CF3">
        <w:rPr>
          <w:rFonts w:ascii="Times New Roman" w:hAnsi="Times New Roman" w:cs="Times New Roman"/>
          <w:color w:val="000000" w:themeColor="text1"/>
          <w:sz w:val="16"/>
          <w:szCs w:val="16"/>
        </w:rPr>
        <w:t xml:space="preserve">» I сохранил базовую деревянную конструкцию, но размах его крыла сократился с 7,52 м до 6,10 м, а длина с 6,30 м до 5,61 м. Для оборудования </w:t>
      </w:r>
      <w:proofErr w:type="spellStart"/>
      <w:r w:rsidRPr="00EC2CF3">
        <w:rPr>
          <w:rFonts w:ascii="Times New Roman" w:hAnsi="Times New Roman" w:cs="Times New Roman"/>
          <w:color w:val="000000" w:themeColor="text1"/>
          <w:sz w:val="16"/>
          <w:szCs w:val="16"/>
        </w:rPr>
        <w:t>Bantam</w:t>
      </w:r>
      <w:proofErr w:type="spellEnd"/>
      <w:r w:rsidRPr="00EC2CF3">
        <w:rPr>
          <w:rFonts w:ascii="Times New Roman" w:hAnsi="Times New Roman" w:cs="Times New Roman"/>
          <w:color w:val="000000" w:themeColor="text1"/>
          <w:sz w:val="16"/>
          <w:szCs w:val="16"/>
        </w:rPr>
        <w:t xml:space="preserve"> I был выбран двигатель «A.B.C. </w:t>
      </w:r>
      <w:proofErr w:type="spellStart"/>
      <w:r w:rsidRPr="00EC2CF3">
        <w:rPr>
          <w:rFonts w:ascii="Times New Roman" w:hAnsi="Times New Roman" w:cs="Times New Roman"/>
          <w:color w:val="000000" w:themeColor="text1"/>
          <w:sz w:val="16"/>
          <w:szCs w:val="16"/>
        </w:rPr>
        <w:t>Wasp</w:t>
      </w:r>
      <w:proofErr w:type="spellEnd"/>
      <w:r w:rsidRPr="00EC2CF3">
        <w:rPr>
          <w:rFonts w:ascii="Times New Roman" w:hAnsi="Times New Roman" w:cs="Times New Roman"/>
          <w:color w:val="000000" w:themeColor="text1"/>
          <w:sz w:val="16"/>
          <w:szCs w:val="16"/>
        </w:rPr>
        <w:t>». Самолеты «</w:t>
      </w:r>
      <w:proofErr w:type="spellStart"/>
      <w:r w:rsidRPr="00EC2CF3">
        <w:rPr>
          <w:rFonts w:ascii="Times New Roman" w:hAnsi="Times New Roman" w:cs="Times New Roman"/>
          <w:color w:val="000000" w:themeColor="text1"/>
          <w:sz w:val="16"/>
          <w:szCs w:val="16"/>
        </w:rPr>
        <w:t>Bantam</w:t>
      </w:r>
      <w:proofErr w:type="spellEnd"/>
      <w:r w:rsidRPr="00EC2CF3">
        <w:rPr>
          <w:rFonts w:ascii="Times New Roman" w:hAnsi="Times New Roman" w:cs="Times New Roman"/>
          <w:color w:val="000000" w:themeColor="text1"/>
          <w:sz w:val="16"/>
          <w:szCs w:val="16"/>
        </w:rPr>
        <w:t xml:space="preserve">» серийного производства имели ряд изменений, направленных, в основном, на улучшение </w:t>
      </w:r>
      <w:proofErr w:type="spellStart"/>
      <w:r w:rsidRPr="00EC2CF3">
        <w:rPr>
          <w:rFonts w:ascii="Times New Roman" w:hAnsi="Times New Roman" w:cs="Times New Roman"/>
          <w:color w:val="000000" w:themeColor="text1"/>
          <w:sz w:val="16"/>
          <w:szCs w:val="16"/>
        </w:rPr>
        <w:t>противоштопорных</w:t>
      </w:r>
      <w:proofErr w:type="spellEnd"/>
      <w:r w:rsidRPr="00EC2CF3">
        <w:rPr>
          <w:rFonts w:ascii="Times New Roman" w:hAnsi="Times New Roman" w:cs="Times New Roman"/>
          <w:color w:val="000000" w:themeColor="text1"/>
          <w:sz w:val="16"/>
          <w:szCs w:val="16"/>
        </w:rPr>
        <w:t xml:space="preserve"> характеристик прототипов. Размах крыла и площадь горизонтального оперения были увеличены, площадь киля уменьшена, а руля направления - увеличена </w:t>
      </w:r>
    </w:p>
    <w:p w14:paraId="3724FD43"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2114B4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июля 1918 английские самолеты сбросили более 300 тонн бомб в район Амьена. Английский летчик Эдуард </w:t>
      </w:r>
      <w:proofErr w:type="spellStart"/>
      <w:r w:rsidRPr="00EC2CF3">
        <w:rPr>
          <w:rFonts w:ascii="Times New Roman" w:hAnsi="Times New Roman" w:cs="Times New Roman"/>
          <w:color w:val="000000" w:themeColor="text1"/>
          <w:sz w:val="16"/>
          <w:szCs w:val="16"/>
        </w:rPr>
        <w:t>Маннок</w:t>
      </w:r>
      <w:proofErr w:type="spellEnd"/>
      <w:r w:rsidRPr="00EC2CF3">
        <w:rPr>
          <w:rFonts w:ascii="Times New Roman" w:hAnsi="Times New Roman" w:cs="Times New Roman"/>
          <w:color w:val="000000" w:themeColor="text1"/>
          <w:sz w:val="16"/>
          <w:szCs w:val="16"/>
        </w:rPr>
        <w:t xml:space="preserve"> сбил свой 73-й самолет и был сбит сам с земли (11999).</w:t>
      </w:r>
    </w:p>
    <w:p w14:paraId="325B9A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7AAF23"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июля 1918 майор Эдвард «Мик» </w:t>
      </w:r>
      <w:proofErr w:type="spellStart"/>
      <w:r w:rsidRPr="00EC2CF3">
        <w:rPr>
          <w:rFonts w:ascii="Times New Roman" w:hAnsi="Times New Roman" w:cs="Times New Roman"/>
          <w:color w:val="000000" w:themeColor="text1"/>
          <w:sz w:val="16"/>
          <w:szCs w:val="16"/>
        </w:rPr>
        <w:t>Мэннок</w:t>
      </w:r>
      <w:proofErr w:type="spellEnd"/>
      <w:r w:rsidRPr="00EC2CF3">
        <w:rPr>
          <w:rFonts w:ascii="Times New Roman" w:hAnsi="Times New Roman" w:cs="Times New Roman"/>
          <w:color w:val="000000" w:themeColor="text1"/>
          <w:sz w:val="16"/>
          <w:szCs w:val="16"/>
        </w:rPr>
        <w:t xml:space="preserve">, самый результативный ас войны в Великобритании, сбит немецким наземным огнем и погиб. Ему традиционно приписывают 73 победы как самому результативному британскому асу Первой мировой войны, но он никогда не </w:t>
      </w:r>
      <w:proofErr w:type="spellStart"/>
      <w:r w:rsidRPr="00EC2CF3">
        <w:rPr>
          <w:rFonts w:ascii="Times New Roman" w:hAnsi="Times New Roman" w:cs="Times New Roman"/>
          <w:color w:val="000000" w:themeColor="text1"/>
          <w:sz w:val="16"/>
          <w:szCs w:val="16"/>
        </w:rPr>
        <w:t>пддтверждал</w:t>
      </w:r>
      <w:proofErr w:type="spellEnd"/>
      <w:r w:rsidRPr="00EC2CF3">
        <w:rPr>
          <w:rFonts w:ascii="Times New Roman" w:hAnsi="Times New Roman" w:cs="Times New Roman"/>
          <w:color w:val="000000" w:themeColor="text1"/>
          <w:sz w:val="16"/>
          <w:szCs w:val="16"/>
        </w:rPr>
        <w:t xml:space="preserve"> это, и, возможно, реальный результат - был 61 (20343).</w:t>
      </w:r>
    </w:p>
    <w:p w14:paraId="7D9D86FC"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7F321C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июля 1918 президент США Вудро Вильсон призвал американский народ отказаться от линчевания негров (4962).</w:t>
      </w:r>
    </w:p>
    <w:p w14:paraId="406BCA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47B3A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3C331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4392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июля 1918 г. в соответствии с декретом СНК «О централизации радиотехнического дела Советской Республики» все радиозаводы были национализированы и подчинены отделу электротехнической промышленности ВСНХ. В 03.1922 г.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w:t>
      </w:r>
      <w:proofErr w:type="spellStart"/>
      <w:r w:rsidRPr="00EC2CF3">
        <w:rPr>
          <w:rFonts w:ascii="Times New Roman" w:hAnsi="Times New Roman" w:cs="Times New Roman"/>
          <w:color w:val="000000" w:themeColor="text1"/>
          <w:sz w:val="16"/>
          <w:szCs w:val="16"/>
        </w:rPr>
        <w:t>Главэспром</w:t>
      </w:r>
      <w:proofErr w:type="spellEnd"/>
      <w:r w:rsidRPr="00EC2CF3">
        <w:rPr>
          <w:rFonts w:ascii="Times New Roman" w:hAnsi="Times New Roman" w:cs="Times New Roman"/>
          <w:color w:val="000000" w:themeColor="text1"/>
          <w:sz w:val="16"/>
          <w:szCs w:val="16"/>
        </w:rPr>
        <w:t>»)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w:t>
      </w:r>
      <w:proofErr w:type="spellStart"/>
      <w:r w:rsidRPr="00EC2CF3">
        <w:rPr>
          <w:rFonts w:ascii="Times New Roman" w:hAnsi="Times New Roman" w:cs="Times New Roman"/>
          <w:color w:val="000000" w:themeColor="text1"/>
          <w:sz w:val="16"/>
          <w:szCs w:val="16"/>
        </w:rPr>
        <w:t>Главэспром</w:t>
      </w:r>
      <w:proofErr w:type="spellEnd"/>
      <w:r w:rsidRPr="00EC2CF3">
        <w:rPr>
          <w:rFonts w:ascii="Times New Roman" w:hAnsi="Times New Roman" w:cs="Times New Roman"/>
          <w:color w:val="000000" w:themeColor="text1"/>
          <w:sz w:val="16"/>
          <w:szCs w:val="16"/>
        </w:rPr>
        <w:t>» вошел в состав НКОП и переименован в 5ГУ. В 1940 г. вошел во вновь образованный НКЭП как «</w:t>
      </w:r>
      <w:proofErr w:type="spellStart"/>
      <w:r w:rsidRPr="00EC2CF3">
        <w:rPr>
          <w:rFonts w:ascii="Times New Roman" w:hAnsi="Times New Roman" w:cs="Times New Roman"/>
          <w:color w:val="000000" w:themeColor="text1"/>
          <w:sz w:val="16"/>
          <w:szCs w:val="16"/>
        </w:rPr>
        <w:t>Главсветвакуумпром</w:t>
      </w:r>
      <w:proofErr w:type="spellEnd"/>
      <w:r w:rsidRPr="00EC2CF3">
        <w:rPr>
          <w:rFonts w:ascii="Times New Roman" w:hAnsi="Times New Roman" w:cs="Times New Roman"/>
          <w:color w:val="000000" w:themeColor="text1"/>
          <w:sz w:val="16"/>
          <w:szCs w:val="16"/>
        </w:rPr>
        <w:t>». В его подчинении находилось 40 заводов (11982).</w:t>
      </w:r>
    </w:p>
    <w:p w14:paraId="355A02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308C1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67BC1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BB0F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июля 1918 вышел приказ N 19 по ГУ РККВФ о формировании комиссии для выработки штатов, табелей и положения о службе отрядов истребителей и истребительной авиагруппы. Хотели привлечь царских офицеров в РККВФ (3173,10).</w:t>
      </w:r>
    </w:p>
    <w:p w14:paraId="574452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1B13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июля 1918 г первая морская партия под командованием </w:t>
      </w:r>
      <w:proofErr w:type="spellStart"/>
      <w:r w:rsidRPr="00EC2CF3">
        <w:rPr>
          <w:rFonts w:ascii="Times New Roman" w:hAnsi="Times New Roman" w:cs="Times New Roman"/>
          <w:color w:val="000000" w:themeColor="text1"/>
          <w:sz w:val="16"/>
          <w:szCs w:val="16"/>
        </w:rPr>
        <w:t>Д.Норриса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D.Norris</w:t>
      </w:r>
      <w:proofErr w:type="spellEnd"/>
      <w:r w:rsidRPr="00EC2CF3">
        <w:rPr>
          <w:rFonts w:ascii="Times New Roman" w:hAnsi="Times New Roman" w:cs="Times New Roman"/>
          <w:color w:val="000000" w:themeColor="text1"/>
          <w:sz w:val="16"/>
          <w:szCs w:val="16"/>
        </w:rPr>
        <w:t xml:space="preserve">) выбыла из Багдада и прибыла в Энзели 6 августа на грузовиках. Далее людей и технику погрузили на флагманский корабль Каспийской флотилии “Президент Крюгер”. Вторая партия достигла Энзели в сентябре и </w:t>
      </w:r>
      <w:proofErr w:type="spellStart"/>
      <w:r w:rsidRPr="00EC2CF3">
        <w:rPr>
          <w:rFonts w:ascii="Times New Roman" w:hAnsi="Times New Roman" w:cs="Times New Roman"/>
          <w:color w:val="000000" w:themeColor="text1"/>
          <w:sz w:val="16"/>
          <w:szCs w:val="16"/>
        </w:rPr>
        <w:t>проспедовала</w:t>
      </w:r>
      <w:proofErr w:type="spellEnd"/>
      <w:r w:rsidRPr="00EC2CF3">
        <w:rPr>
          <w:rFonts w:ascii="Times New Roman" w:hAnsi="Times New Roman" w:cs="Times New Roman"/>
          <w:color w:val="000000" w:themeColor="text1"/>
          <w:sz w:val="16"/>
          <w:szCs w:val="16"/>
        </w:rPr>
        <w:t xml:space="preserve">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C2CF3">
        <w:rPr>
          <w:rFonts w:ascii="Times New Roman" w:hAnsi="Times New Roman" w:cs="Times New Roman"/>
          <w:color w:val="000000" w:themeColor="text1"/>
          <w:sz w:val="16"/>
          <w:szCs w:val="16"/>
        </w:rPr>
        <w:t>Squadron</w:t>
      </w:r>
      <w:proofErr w:type="spellEnd"/>
      <w:r w:rsidRPr="00EC2CF3">
        <w:rPr>
          <w:rFonts w:ascii="Times New Roman" w:hAnsi="Times New Roman" w:cs="Times New Roman"/>
          <w:color w:val="000000" w:themeColor="text1"/>
          <w:sz w:val="16"/>
          <w:szCs w:val="16"/>
        </w:rPr>
        <w:t xml:space="preserve"> 62 </w:t>
      </w:r>
      <w:proofErr w:type="spellStart"/>
      <w:r w:rsidRPr="00EC2CF3">
        <w:rPr>
          <w:rFonts w:ascii="Times New Roman" w:hAnsi="Times New Roman" w:cs="Times New Roman"/>
          <w:color w:val="000000" w:themeColor="text1"/>
          <w:sz w:val="16"/>
          <w:szCs w:val="16"/>
        </w:rPr>
        <w:t>Wing</w:t>
      </w:r>
      <w:proofErr w:type="spellEnd"/>
      <w:r w:rsidRPr="00EC2CF3">
        <w:rPr>
          <w:rFonts w:ascii="Times New Roman" w:hAnsi="Times New Roman" w:cs="Times New Roman"/>
          <w:color w:val="000000" w:themeColor="text1"/>
          <w:sz w:val="16"/>
          <w:szCs w:val="16"/>
        </w:rPr>
        <w:t xml:space="preserve">) Королевских Воздушных Сил Великобритании (Royal Air Force - RAF) и 437-го отряда (437 </w:t>
      </w:r>
      <w:proofErr w:type="spellStart"/>
      <w:r w:rsidRPr="00EC2CF3">
        <w:rPr>
          <w:rFonts w:ascii="Times New Roman" w:hAnsi="Times New Roman" w:cs="Times New Roman"/>
          <w:color w:val="000000" w:themeColor="text1"/>
          <w:sz w:val="16"/>
          <w:szCs w:val="16"/>
        </w:rPr>
        <w:t>Flight</w:t>
      </w:r>
      <w:proofErr w:type="spellEnd"/>
      <w:r w:rsidRPr="00EC2CF3">
        <w:rPr>
          <w:rFonts w:ascii="Times New Roman" w:hAnsi="Times New Roman" w:cs="Times New Roman"/>
          <w:color w:val="000000" w:themeColor="text1"/>
          <w:sz w:val="16"/>
          <w:szCs w:val="16"/>
        </w:rPr>
        <w:t xml:space="preserve">), базировавшегося на острове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Передовая команда 266-й эскадрильи морем отправилась из </w:t>
      </w:r>
      <w:proofErr w:type="spellStart"/>
      <w:r w:rsidRPr="00EC2CF3">
        <w:rPr>
          <w:rFonts w:ascii="Times New Roman" w:hAnsi="Times New Roman" w:cs="Times New Roman"/>
          <w:color w:val="000000" w:themeColor="text1"/>
          <w:sz w:val="16"/>
          <w:szCs w:val="16"/>
        </w:rPr>
        <w:t>Лемноса</w:t>
      </w:r>
      <w:proofErr w:type="spellEnd"/>
      <w:r w:rsidRPr="00EC2CF3">
        <w:rPr>
          <w:rFonts w:ascii="Times New Roman" w:hAnsi="Times New Roman" w:cs="Times New Roman"/>
          <w:color w:val="000000" w:themeColor="text1"/>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70C582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3476BF"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27 июля 1918 г. первая морская партия под командованием </w:t>
      </w:r>
      <w:proofErr w:type="spellStart"/>
      <w:r w:rsidRPr="00663876">
        <w:rPr>
          <w:rFonts w:ascii="Times New Roman" w:eastAsia="Trebuchet MS" w:hAnsi="Times New Roman" w:cs="Times New Roman"/>
          <w:color w:val="0070C0"/>
          <w:sz w:val="16"/>
          <w:szCs w:val="16"/>
          <w:shd w:val="clear" w:color="auto" w:fill="FFFFFF"/>
        </w:rPr>
        <w:t>Д.Норриса</w:t>
      </w:r>
      <w:proofErr w:type="spellEnd"/>
      <w:r w:rsidRPr="00663876">
        <w:rPr>
          <w:rFonts w:ascii="Times New Roman" w:eastAsia="Trebuchet MS" w:hAnsi="Times New Roman" w:cs="Times New Roman"/>
          <w:color w:val="0070C0"/>
          <w:sz w:val="16"/>
          <w:szCs w:val="16"/>
          <w:shd w:val="clear" w:color="auto" w:fill="FFFFFF"/>
        </w:rPr>
        <w:t xml:space="preserve"> (</w:t>
      </w:r>
      <w:proofErr w:type="spellStart"/>
      <w:r w:rsidRPr="00663876">
        <w:rPr>
          <w:rFonts w:ascii="Times New Roman" w:eastAsia="Trebuchet MS" w:hAnsi="Times New Roman" w:cs="Times New Roman"/>
          <w:color w:val="0070C0"/>
          <w:sz w:val="16"/>
          <w:szCs w:val="16"/>
          <w:shd w:val="clear" w:color="auto" w:fill="FFFFFF"/>
        </w:rPr>
        <w:t>D.Norris</w:t>
      </w:r>
      <w:proofErr w:type="spellEnd"/>
      <w:r w:rsidRPr="00663876">
        <w:rPr>
          <w:rFonts w:ascii="Times New Roman" w:eastAsia="Trebuchet MS" w:hAnsi="Times New Roman" w:cs="Times New Roman"/>
          <w:color w:val="0070C0"/>
          <w:sz w:val="16"/>
          <w:szCs w:val="16"/>
          <w:shd w:val="clear" w:color="auto" w:fill="FFFFFF"/>
        </w:rPr>
        <w:t>) отправилась на грузовиках из Багдада и прибыла в Энзели 6 августа. Далее людей и технику погрузили на флагманский корабль Каспийской флотилии “Президент Крюгер”. Вторая партия достигла Энзели в сентябре и проследовала тем же маршрутом в Петровск (ныне - Махачкала), где было решено организовать базу гидросамолетов.</w:t>
      </w:r>
    </w:p>
    <w:p w14:paraId="07BC62C5"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Подразделение для службы в России формировалось на базе 266-й эскадрильи 62-го крыла (266 </w:t>
      </w:r>
      <w:proofErr w:type="spellStart"/>
      <w:r w:rsidRPr="00663876">
        <w:rPr>
          <w:rFonts w:ascii="Times New Roman" w:eastAsia="Trebuchet MS" w:hAnsi="Times New Roman" w:cs="Times New Roman"/>
          <w:color w:val="0070C0"/>
          <w:sz w:val="16"/>
          <w:szCs w:val="16"/>
          <w:shd w:val="clear" w:color="auto" w:fill="FFFFFF"/>
        </w:rPr>
        <w:t>Squadron</w:t>
      </w:r>
      <w:proofErr w:type="spellEnd"/>
      <w:r w:rsidRPr="00663876">
        <w:rPr>
          <w:rFonts w:ascii="Times New Roman" w:eastAsia="Trebuchet MS" w:hAnsi="Times New Roman" w:cs="Times New Roman"/>
          <w:color w:val="0070C0"/>
          <w:sz w:val="16"/>
          <w:szCs w:val="16"/>
          <w:shd w:val="clear" w:color="auto" w:fill="FFFFFF"/>
        </w:rPr>
        <w:t xml:space="preserve">, 62 </w:t>
      </w:r>
      <w:proofErr w:type="spellStart"/>
      <w:r w:rsidRPr="00663876">
        <w:rPr>
          <w:rFonts w:ascii="Times New Roman" w:eastAsia="Trebuchet MS" w:hAnsi="Times New Roman" w:cs="Times New Roman"/>
          <w:color w:val="0070C0"/>
          <w:sz w:val="16"/>
          <w:szCs w:val="16"/>
          <w:shd w:val="clear" w:color="auto" w:fill="FFFFFF"/>
        </w:rPr>
        <w:t>Wing</w:t>
      </w:r>
      <w:proofErr w:type="spellEnd"/>
      <w:r w:rsidRPr="00663876">
        <w:rPr>
          <w:rFonts w:ascii="Times New Roman" w:eastAsia="Trebuchet MS" w:hAnsi="Times New Roman" w:cs="Times New Roman"/>
          <w:color w:val="0070C0"/>
          <w:sz w:val="16"/>
          <w:szCs w:val="16"/>
          <w:shd w:val="clear" w:color="auto" w:fill="FFFFFF"/>
        </w:rPr>
        <w:t xml:space="preserve">) Королевских Воздушных Сил Великобритании (Royal Air Force - RAF) и 437-го отряда (437 </w:t>
      </w:r>
      <w:proofErr w:type="spellStart"/>
      <w:r w:rsidRPr="00663876">
        <w:rPr>
          <w:rFonts w:ascii="Times New Roman" w:eastAsia="Trebuchet MS" w:hAnsi="Times New Roman" w:cs="Times New Roman"/>
          <w:color w:val="0070C0"/>
          <w:sz w:val="16"/>
          <w:szCs w:val="16"/>
          <w:shd w:val="clear" w:color="auto" w:fill="FFFFFF"/>
        </w:rPr>
        <w:t>Flight</w:t>
      </w:r>
      <w:proofErr w:type="spellEnd"/>
      <w:r w:rsidRPr="00663876">
        <w:rPr>
          <w:rFonts w:ascii="Times New Roman" w:eastAsia="Trebuchet MS" w:hAnsi="Times New Roman" w:cs="Times New Roman"/>
          <w:color w:val="0070C0"/>
          <w:sz w:val="16"/>
          <w:szCs w:val="16"/>
          <w:shd w:val="clear" w:color="auto" w:fill="FFFFFF"/>
        </w:rPr>
        <w:t xml:space="preserve">), базировавшегося на острове </w:t>
      </w:r>
      <w:proofErr w:type="spellStart"/>
      <w:r w:rsidRPr="00663876">
        <w:rPr>
          <w:rFonts w:ascii="Times New Roman" w:eastAsia="Trebuchet MS" w:hAnsi="Times New Roman" w:cs="Times New Roman"/>
          <w:color w:val="0070C0"/>
          <w:sz w:val="16"/>
          <w:szCs w:val="16"/>
          <w:shd w:val="clear" w:color="auto" w:fill="FFFFFF"/>
        </w:rPr>
        <w:t>Мудрос</w:t>
      </w:r>
      <w:proofErr w:type="spellEnd"/>
      <w:r w:rsidRPr="00663876">
        <w:rPr>
          <w:rFonts w:ascii="Times New Roman" w:eastAsia="Trebuchet MS" w:hAnsi="Times New Roman" w:cs="Times New Roman"/>
          <w:color w:val="0070C0"/>
          <w:sz w:val="16"/>
          <w:szCs w:val="16"/>
          <w:shd w:val="clear" w:color="auto" w:fill="FFFFFF"/>
        </w:rPr>
        <w:t xml:space="preserve">. Передовая команда 266-й эскадрильи морем отправилась из </w:t>
      </w:r>
      <w:proofErr w:type="spellStart"/>
      <w:r w:rsidRPr="00663876">
        <w:rPr>
          <w:rFonts w:ascii="Times New Roman" w:eastAsia="Trebuchet MS" w:hAnsi="Times New Roman" w:cs="Times New Roman"/>
          <w:color w:val="0070C0"/>
          <w:sz w:val="16"/>
          <w:szCs w:val="16"/>
          <w:shd w:val="clear" w:color="auto" w:fill="FFFFFF"/>
        </w:rPr>
        <w:t>Лемноса</w:t>
      </w:r>
      <w:proofErr w:type="spellEnd"/>
      <w:r w:rsidRPr="00663876">
        <w:rPr>
          <w:rFonts w:ascii="Times New Roman" w:eastAsia="Trebuchet MS" w:hAnsi="Times New Roman" w:cs="Times New Roman"/>
          <w:color w:val="0070C0"/>
          <w:sz w:val="16"/>
          <w:szCs w:val="16"/>
          <w:shd w:val="clear" w:color="auto" w:fill="FFFFFF"/>
        </w:rPr>
        <w:t xml:space="preserve"> в Батум, а далее поездом - через Тифлис в Баку. Кроме персонала, по железной дороге доставили 4 катера береговой охраны (25785).</w:t>
      </w:r>
    </w:p>
    <w:p w14:paraId="6125C9D3"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p>
    <w:p w14:paraId="642B9DF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85731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0339F0"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июля в 1918 году </w:t>
      </w:r>
      <w:hyperlink r:id="rId216" w:tgtFrame="_blank" w:history="1">
        <w:r w:rsidRPr="00EC2CF3">
          <w:rPr>
            <w:rFonts w:ascii="Times New Roman" w:hAnsi="Times New Roman" w:cs="Times New Roman"/>
            <w:color w:val="000000" w:themeColor="text1"/>
            <w:sz w:val="16"/>
            <w:szCs w:val="16"/>
          </w:rPr>
          <w:t xml:space="preserve">Постановление СНК РСФСР от 27.07.1918 "Об ограничении совместной службы родственников в Советских учреждениях" </w:t>
        </w:r>
      </w:hyperlink>
    </w:p>
    <w:p w14:paraId="4AD28C52"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0A5E015B"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июля в 1918 году Нестор Иванович Махно и его товарищи с обрезами и револьверами “взяли” отделение банка в украинском селе Жеребец, занятом австро-венгерскими оккупантами. На добытые деньги купили первый пулемёт (14965).</w:t>
      </w:r>
    </w:p>
    <w:p w14:paraId="5366B22F"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25CEA2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июля 1918 в России выпущен первый советский государственный фильм - “Сигнал” режиссера Александра </w:t>
      </w:r>
      <w:proofErr w:type="spellStart"/>
      <w:r w:rsidRPr="00EC2CF3">
        <w:rPr>
          <w:rFonts w:ascii="Times New Roman" w:hAnsi="Times New Roman" w:cs="Times New Roman"/>
          <w:color w:val="000000" w:themeColor="text1"/>
          <w:sz w:val="16"/>
          <w:szCs w:val="16"/>
        </w:rPr>
        <w:t>Аркатова</w:t>
      </w:r>
      <w:proofErr w:type="spellEnd"/>
      <w:r w:rsidRPr="00EC2CF3">
        <w:rPr>
          <w:rFonts w:ascii="Times New Roman" w:hAnsi="Times New Roman" w:cs="Times New Roman"/>
          <w:color w:val="000000" w:themeColor="text1"/>
          <w:sz w:val="16"/>
          <w:szCs w:val="16"/>
        </w:rPr>
        <w:t xml:space="preserve"> (4962).</w:t>
      </w:r>
    </w:p>
    <w:p w14:paraId="034736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FF21A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FB9DB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362986"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июля в 1918 году авиационное министерство Великобритании подписало контракт с фирмой «Aircraft Manufacturing Company»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на строительство трех прототипов (H5891-H5893) самолета, получившего обозначение </w:t>
      </w:r>
      <w:hyperlink r:id="rId217" w:tgtFrame="_blank" w:history="1">
        <w:r w:rsidRPr="00EC2CF3">
          <w:rPr>
            <w:rFonts w:ascii="Times New Roman" w:hAnsi="Times New Roman" w:cs="Times New Roman"/>
            <w:color w:val="000000" w:themeColor="text1"/>
            <w:sz w:val="16"/>
            <w:szCs w:val="16"/>
          </w:rPr>
          <w:t xml:space="preserve">«D.H.11 </w:t>
        </w:r>
        <w:proofErr w:type="spellStart"/>
        <w:r w:rsidRPr="00EC2CF3">
          <w:rPr>
            <w:rFonts w:ascii="Times New Roman" w:hAnsi="Times New Roman" w:cs="Times New Roman"/>
            <w:color w:val="000000" w:themeColor="text1"/>
            <w:sz w:val="16"/>
            <w:szCs w:val="16"/>
          </w:rPr>
          <w:t>Oxford</w:t>
        </w:r>
        <w:proofErr w:type="spellEnd"/>
        <w:r w:rsidRPr="00EC2CF3">
          <w:rPr>
            <w:rFonts w:ascii="Times New Roman" w:hAnsi="Times New Roman" w:cs="Times New Roman"/>
            <w:color w:val="000000" w:themeColor="text1"/>
            <w:sz w:val="16"/>
            <w:szCs w:val="16"/>
          </w:rPr>
          <w:t xml:space="preserve">». </w:t>
        </w:r>
      </w:hyperlink>
    </w:p>
    <w:p w14:paraId="10E3D625"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0F9B02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July 27, 1918 The N-l, first experimental aircraft designed and built at the Naval Aircraft Factory, made its fourth successful flight and its first test of the Davis gun for which it was designed. Lieutenant Victor Vernon piloted and Lieutenant Sheppard operated the gun which gave what was reported as a very satisfactory performance against a target moored in the Delaware River near the factory (1090).</w:t>
      </w:r>
    </w:p>
    <w:p w14:paraId="48BA4B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2DEE3C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июля 1918 первый экспериментальный самолет N-1, сконструированный и построенный на </w:t>
      </w:r>
      <w:proofErr w:type="spellStart"/>
      <w:r w:rsidRPr="00EC2CF3">
        <w:rPr>
          <w:rFonts w:ascii="Times New Roman" w:hAnsi="Times New Roman" w:cs="Times New Roman"/>
          <w:color w:val="000000" w:themeColor="text1"/>
          <w:sz w:val="16"/>
          <w:szCs w:val="16"/>
        </w:rPr>
        <w:t>Naval</w:t>
      </w:r>
      <w:proofErr w:type="spellEnd"/>
      <w:r w:rsidRPr="00EC2CF3">
        <w:rPr>
          <w:rFonts w:ascii="Times New Roman" w:hAnsi="Times New Roman" w:cs="Times New Roman"/>
          <w:color w:val="000000" w:themeColor="text1"/>
          <w:sz w:val="16"/>
          <w:szCs w:val="16"/>
        </w:rPr>
        <w:t xml:space="preserve"> Aircraft Factory выполнил первый полет для испытания пушки Дэвиса, для которой он и был построен. Управлял самолетом </w:t>
      </w:r>
      <w:proofErr w:type="spellStart"/>
      <w:r w:rsidRPr="00EC2CF3">
        <w:rPr>
          <w:rFonts w:ascii="Times New Roman" w:hAnsi="Times New Roman" w:cs="Times New Roman"/>
          <w:color w:val="000000" w:themeColor="text1"/>
          <w:sz w:val="16"/>
          <w:szCs w:val="16"/>
        </w:rPr>
        <w:t>Lieutenant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Victor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Vernon</w:t>
      </w:r>
      <w:proofErr w:type="spellEnd"/>
      <w:r w:rsidRPr="00EC2CF3">
        <w:rPr>
          <w:rFonts w:ascii="Times New Roman" w:hAnsi="Times New Roman" w:cs="Times New Roman"/>
          <w:color w:val="000000" w:themeColor="text1"/>
          <w:sz w:val="16"/>
          <w:szCs w:val="16"/>
        </w:rPr>
        <w:t xml:space="preserve">, а </w:t>
      </w:r>
      <w:proofErr w:type="spellStart"/>
      <w:r w:rsidRPr="00EC2CF3">
        <w:rPr>
          <w:rFonts w:ascii="Times New Roman" w:hAnsi="Times New Roman" w:cs="Times New Roman"/>
          <w:color w:val="000000" w:themeColor="text1"/>
          <w:sz w:val="16"/>
          <w:szCs w:val="16"/>
        </w:rPr>
        <w:t>Lieutenant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Sheppard</w:t>
      </w:r>
      <w:proofErr w:type="spellEnd"/>
      <w:r w:rsidRPr="00EC2CF3">
        <w:rPr>
          <w:rFonts w:ascii="Times New Roman" w:hAnsi="Times New Roman" w:cs="Times New Roman"/>
          <w:color w:val="000000" w:themeColor="text1"/>
          <w:sz w:val="16"/>
          <w:szCs w:val="16"/>
        </w:rPr>
        <w:t xml:space="preserve"> управлял пушкой. Испытания прошли удовлетворительно и цели были поражены (1090).</w:t>
      </w:r>
    </w:p>
    <w:p w14:paraId="278BF3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944E82"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июля 1918 первый полет Н-1 (20343).</w:t>
      </w:r>
    </w:p>
    <w:p w14:paraId="5A94A6DE"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3EFD98DC" w14:textId="77777777" w:rsidR="009203B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1DE05A4"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5D8B36A0"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июля в 1918 году декретом ВСНХ национализирован автомобильный завод «АМО» (товарищество на паях «Автомобильное московское общество»). Ныне это Московский автомобильный завод имени Лихачева — головное предприятие производственного объединения «ЗИЛ» (14966).</w:t>
      </w:r>
    </w:p>
    <w:p w14:paraId="40BB6DFE"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71778941" w14:textId="77777777" w:rsidR="00392C6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D9769B"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5EA7D2AD"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28 июля красным удалось вытеснить белые отряды казаков под командованием атамана Григория Семенова из Забайкалья в китайскую Маньчжурию. Жестокие бои шли и на южном берегу озера Байкал, где уже белые теснили отступивших из Иркутска красных: 24 июля белые заняли в этом районе поселок Утулик, а 26 июля — Мурино. Продолжала развиваться и гражданская война в казачьих областях на Юге России (17045).</w:t>
      </w:r>
    </w:p>
    <w:p w14:paraId="674A23CB"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224C00A2"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июля в 1918 году Красная армия отразила контрнаступление </w:t>
      </w:r>
      <w:proofErr w:type="spellStart"/>
      <w:r w:rsidRPr="00EC2CF3">
        <w:rPr>
          <w:rFonts w:ascii="Times New Roman" w:hAnsi="Times New Roman" w:cs="Times New Roman"/>
          <w:color w:val="000000" w:themeColor="text1"/>
          <w:sz w:val="16"/>
          <w:szCs w:val="16"/>
        </w:rPr>
        <w:t>Г.М.Семёнова</w:t>
      </w:r>
      <w:proofErr w:type="spellEnd"/>
      <w:r w:rsidRPr="00EC2CF3">
        <w:rPr>
          <w:rFonts w:ascii="Times New Roman" w:hAnsi="Times New Roman" w:cs="Times New Roman"/>
          <w:color w:val="000000" w:themeColor="text1"/>
          <w:sz w:val="16"/>
          <w:szCs w:val="16"/>
        </w:rPr>
        <w:t xml:space="preserve"> и отбросила его части в Маньчжурию (14966).</w:t>
      </w:r>
    </w:p>
    <w:p w14:paraId="58C1112E" w14:textId="77777777" w:rsidR="009203B9" w:rsidRPr="00EC2CF3" w:rsidRDefault="009203B9" w:rsidP="00B95404">
      <w:pPr>
        <w:spacing w:after="0" w:line="240" w:lineRule="auto"/>
        <w:jc w:val="both"/>
        <w:rPr>
          <w:rFonts w:ascii="Times New Roman" w:hAnsi="Times New Roman" w:cs="Times New Roman"/>
          <w:color w:val="000000" w:themeColor="text1"/>
          <w:sz w:val="16"/>
          <w:szCs w:val="16"/>
        </w:rPr>
      </w:pPr>
    </w:p>
    <w:p w14:paraId="01BCF2BF" w14:textId="77777777" w:rsidR="0004051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8B9457B"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06AB4D17"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июля в 1918 году разбился единственный экземпляр самолета «F.B.16E» фирмы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Этот самолет был оборудован восьмицилиндровым двигателем «</w:t>
      </w:r>
      <w:proofErr w:type="spellStart"/>
      <w:r w:rsidRPr="00EC2CF3">
        <w:rPr>
          <w:rFonts w:ascii="Times New Roman" w:hAnsi="Times New Roman" w:cs="Times New Roman"/>
          <w:color w:val="000000" w:themeColor="text1"/>
          <w:sz w:val="16"/>
          <w:szCs w:val="16"/>
        </w:rPr>
        <w:t>Lorraine-Dietrich</w:t>
      </w:r>
      <w:proofErr w:type="spellEnd"/>
      <w:r w:rsidRPr="00EC2CF3">
        <w:rPr>
          <w:rFonts w:ascii="Times New Roman" w:hAnsi="Times New Roman" w:cs="Times New Roman"/>
          <w:color w:val="000000" w:themeColor="text1"/>
          <w:sz w:val="16"/>
          <w:szCs w:val="16"/>
        </w:rPr>
        <w:t>» «8Bd» мощностью 275 л.с. и вооружен двумя синхронизированными пулеметами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xml:space="preserve">». Эта версия проходила испытания в </w:t>
      </w:r>
      <w:proofErr w:type="spellStart"/>
      <w:r w:rsidRPr="00EC2CF3">
        <w:rPr>
          <w:rFonts w:ascii="Times New Roman" w:hAnsi="Times New Roman" w:cs="Times New Roman"/>
          <w:color w:val="000000" w:themeColor="text1"/>
          <w:sz w:val="16"/>
          <w:szCs w:val="16"/>
        </w:rPr>
        <w:t>Villacoublay</w:t>
      </w:r>
      <w:proofErr w:type="spellEnd"/>
      <w:r w:rsidRPr="00EC2CF3">
        <w:rPr>
          <w:rFonts w:ascii="Times New Roman" w:hAnsi="Times New Roman" w:cs="Times New Roman"/>
          <w:color w:val="000000" w:themeColor="text1"/>
          <w:sz w:val="16"/>
          <w:szCs w:val="16"/>
        </w:rPr>
        <w:t>, Франция. Несмотря на восторженные отзывы и отличные летные характеристики (включая скорость 220 км/ч на высоте 3050 м и время подъема на эту высоту равную 7.85 мин.) заказ на серийное производство не последовал (14966).</w:t>
      </w:r>
    </w:p>
    <w:p w14:paraId="74B927D2"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7F0460D8"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6044137"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530B4F94"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г. ВСНХ свои Постановлением при</w:t>
      </w:r>
      <w:r w:rsidRPr="00EC2CF3">
        <w:rPr>
          <w:rFonts w:ascii="Times New Roman" w:hAnsi="Times New Roman" w:cs="Times New Roman"/>
          <w:color w:val="000000" w:themeColor="text1"/>
          <w:sz w:val="16"/>
          <w:szCs w:val="16"/>
        </w:rPr>
        <w:softHyphen/>
        <w:t xml:space="preserve">знал за Центральной </w:t>
      </w:r>
      <w:proofErr w:type="spellStart"/>
      <w:r w:rsidRPr="00EC2CF3">
        <w:rPr>
          <w:rFonts w:ascii="Times New Roman" w:hAnsi="Times New Roman" w:cs="Times New Roman"/>
          <w:color w:val="000000" w:themeColor="text1"/>
          <w:sz w:val="16"/>
          <w:szCs w:val="16"/>
        </w:rPr>
        <w:t>автосекцией</w:t>
      </w:r>
      <w:proofErr w:type="spellEnd"/>
      <w:r w:rsidRPr="00EC2CF3">
        <w:rPr>
          <w:rFonts w:ascii="Times New Roman" w:hAnsi="Times New Roman" w:cs="Times New Roman"/>
          <w:color w:val="000000" w:themeColor="text1"/>
          <w:sz w:val="16"/>
          <w:szCs w:val="16"/>
        </w:rPr>
        <w:t xml:space="preserve"> (ЦАС) ВСНХ право не</w:t>
      </w:r>
      <w:r w:rsidRPr="00EC2CF3">
        <w:rPr>
          <w:rFonts w:ascii="Times New Roman" w:hAnsi="Times New Roman" w:cs="Times New Roman"/>
          <w:color w:val="000000" w:themeColor="text1"/>
          <w:sz w:val="16"/>
          <w:szCs w:val="16"/>
        </w:rPr>
        <w:softHyphen/>
        <w:t xml:space="preserve">посредственного контроля над всеми гаражами и </w:t>
      </w:r>
      <w:proofErr w:type="spellStart"/>
      <w:r w:rsidRPr="00EC2CF3">
        <w:rPr>
          <w:rFonts w:ascii="Times New Roman" w:hAnsi="Times New Roman" w:cs="Times New Roman"/>
          <w:color w:val="000000" w:themeColor="text1"/>
          <w:sz w:val="16"/>
          <w:szCs w:val="16"/>
        </w:rPr>
        <w:t>ав</w:t>
      </w:r>
      <w:r w:rsidRPr="00EC2CF3">
        <w:rPr>
          <w:rFonts w:ascii="Times New Roman" w:hAnsi="Times New Roman" w:cs="Times New Roman"/>
          <w:color w:val="000000" w:themeColor="text1"/>
          <w:sz w:val="16"/>
          <w:szCs w:val="16"/>
        </w:rPr>
        <w:softHyphen/>
        <w:t>тоскладами</w:t>
      </w:r>
      <w:proofErr w:type="spellEnd"/>
      <w:r w:rsidRPr="00EC2CF3">
        <w:rPr>
          <w:rFonts w:ascii="Times New Roman" w:hAnsi="Times New Roman" w:cs="Times New Roman"/>
          <w:color w:val="000000" w:themeColor="text1"/>
          <w:sz w:val="16"/>
          <w:szCs w:val="16"/>
        </w:rPr>
        <w:t>. Е.А. Чудаков занимает пост заведую</w:t>
      </w:r>
      <w:r w:rsidRPr="00EC2CF3">
        <w:rPr>
          <w:rFonts w:ascii="Times New Roman" w:hAnsi="Times New Roman" w:cs="Times New Roman"/>
          <w:color w:val="000000" w:themeColor="text1"/>
          <w:sz w:val="16"/>
          <w:szCs w:val="16"/>
        </w:rPr>
        <w:softHyphen/>
        <w:t>щего лабораторным подотделом ЦАС (22518).</w:t>
      </w:r>
    </w:p>
    <w:p w14:paraId="73F8B1E9"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7E39938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lastRenderedPageBreak/>
        <w:t>Жизнь и внутренняя политика:</w:t>
      </w:r>
    </w:p>
    <w:p w14:paraId="01DDA6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3B95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на совместном заседании ВЦИК и Московского совета был выдвинут лозунг Социалистическое отечество в опасности (2239).</w:t>
      </w:r>
    </w:p>
    <w:p w14:paraId="1BF2D5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F66A45"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в 1918 году советское правительство России заявляет, что фактически находится в состоянии войны со странами Антанты (14967).</w:t>
      </w:r>
    </w:p>
    <w:p w14:paraId="0157A4D3"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1A5AD8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Совнарком позволил Троцкому привлекать в Красную армию бывших царских офицеров (военспецов) (4962).</w:t>
      </w:r>
    </w:p>
    <w:p w14:paraId="2A2789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D61F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начался призыв в КА б. офицеров и военных чиновников (3908,285).</w:t>
      </w:r>
    </w:p>
    <w:p w14:paraId="3683C8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BE51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большевиками закрыта газета Максима Горького “Новая жизнь” (4962).</w:t>
      </w:r>
    </w:p>
    <w:p w14:paraId="384E6A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68CD0E" w14:textId="77777777" w:rsidR="00A75A30" w:rsidRPr="00EC2CF3" w:rsidRDefault="00A75A30" w:rsidP="00B95404">
      <w:pPr>
        <w:pStyle w:val="ae"/>
        <w:spacing w:before="0" w:after="0"/>
        <w:jc w:val="both"/>
        <w:rPr>
          <w:color w:val="000000" w:themeColor="text1"/>
          <w:sz w:val="16"/>
          <w:szCs w:val="16"/>
        </w:rPr>
      </w:pPr>
      <w:r w:rsidRPr="00EC2CF3">
        <w:rPr>
          <w:color w:val="000000" w:themeColor="text1"/>
          <w:sz w:val="16"/>
          <w:szCs w:val="16"/>
        </w:rPr>
        <w:t>29 июля 1918 большевиками была закрыта газета Максима Горького «Новая жизнь». Известный «пролетарский» писатель «стилистически» расходился с большевиками и критиковал их за отношение к интеллигенции, что по понятным причинам вызывало нараставшее раздражение (17045).</w:t>
      </w:r>
    </w:p>
    <w:p w14:paraId="568F6C73"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p>
    <w:p w14:paraId="574053D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9DE28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B8B0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июля 1918 советское правительство России заявило, что фактически находится в состоянии войны со странами Антанты (4962).</w:t>
      </w:r>
    </w:p>
    <w:p w14:paraId="5A5DA9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46BFC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33763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EFE5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июля 1918 Протоколы заседаний Президиума ВСНХ. 5. Слушали: о передаче </w:t>
      </w:r>
      <w:proofErr w:type="spellStart"/>
      <w:r w:rsidRPr="00EC2CF3">
        <w:rPr>
          <w:rFonts w:ascii="Times New Roman" w:hAnsi="Times New Roman" w:cs="Times New Roman"/>
          <w:color w:val="000000" w:themeColor="text1"/>
          <w:sz w:val="16"/>
          <w:szCs w:val="16"/>
        </w:rPr>
        <w:t>Паратских</w:t>
      </w:r>
      <w:proofErr w:type="spellEnd"/>
      <w:r w:rsidRPr="00EC2CF3">
        <w:rPr>
          <w:rFonts w:ascii="Times New Roman" w:hAnsi="Times New Roman" w:cs="Times New Roman"/>
          <w:color w:val="000000" w:themeColor="text1"/>
          <w:sz w:val="16"/>
          <w:szCs w:val="16"/>
        </w:rPr>
        <w:t xml:space="preserve"> мастерских морскому ведомству. Постано</w:t>
      </w:r>
      <w:r w:rsidRPr="00EC2CF3">
        <w:rPr>
          <w:rFonts w:ascii="Times New Roman" w:hAnsi="Times New Roman" w:cs="Times New Roman"/>
          <w:color w:val="000000" w:themeColor="text1"/>
          <w:sz w:val="16"/>
          <w:szCs w:val="16"/>
        </w:rPr>
        <w:softHyphen/>
        <w:t xml:space="preserve">вили: признать принципиально желательным воссоздание механического судостроительного Балтийского завода в </w:t>
      </w:r>
      <w:proofErr w:type="spellStart"/>
      <w:r w:rsidRPr="00EC2CF3">
        <w:rPr>
          <w:rFonts w:ascii="Times New Roman" w:hAnsi="Times New Roman" w:cs="Times New Roman"/>
          <w:color w:val="000000" w:themeColor="text1"/>
          <w:sz w:val="16"/>
          <w:szCs w:val="16"/>
        </w:rPr>
        <w:t>Паратской</w:t>
      </w:r>
      <w:proofErr w:type="spellEnd"/>
      <w:r w:rsidRPr="00EC2CF3">
        <w:rPr>
          <w:rFonts w:ascii="Times New Roman" w:hAnsi="Times New Roman" w:cs="Times New Roman"/>
          <w:color w:val="000000" w:themeColor="text1"/>
          <w:sz w:val="16"/>
          <w:szCs w:val="16"/>
        </w:rPr>
        <w:t xml:space="preserve"> гавани и присоединение к нему </w:t>
      </w:r>
      <w:proofErr w:type="spellStart"/>
      <w:r w:rsidRPr="00EC2CF3">
        <w:rPr>
          <w:rFonts w:ascii="Times New Roman" w:hAnsi="Times New Roman" w:cs="Times New Roman"/>
          <w:color w:val="000000" w:themeColor="text1"/>
          <w:sz w:val="16"/>
          <w:szCs w:val="16"/>
        </w:rPr>
        <w:t>Паратских</w:t>
      </w:r>
      <w:proofErr w:type="spellEnd"/>
      <w:r w:rsidRPr="00EC2CF3">
        <w:rPr>
          <w:rFonts w:ascii="Times New Roman" w:hAnsi="Times New Roman" w:cs="Times New Roman"/>
          <w:color w:val="000000" w:themeColor="text1"/>
          <w:sz w:val="16"/>
          <w:szCs w:val="16"/>
        </w:rPr>
        <w:t xml:space="preserve"> мастерских при условии, что ремонт речного флота от этого не пострадает, а также представление в Отдел ме</w:t>
      </w:r>
      <w:r w:rsidRPr="00EC2CF3">
        <w:rPr>
          <w:rFonts w:ascii="Times New Roman" w:hAnsi="Times New Roman" w:cs="Times New Roman"/>
          <w:color w:val="000000" w:themeColor="text1"/>
          <w:sz w:val="16"/>
          <w:szCs w:val="16"/>
        </w:rPr>
        <w:softHyphen/>
        <w:t>талла ВСНХ точной схемы, плана воссоздания и программы производства этих заводов, так как при отсутствии вышепоименованных сведений ВСНХ не имеет возможности объеди</w:t>
      </w:r>
      <w:r w:rsidRPr="00EC2CF3">
        <w:rPr>
          <w:rFonts w:ascii="Times New Roman" w:hAnsi="Times New Roman" w:cs="Times New Roman"/>
          <w:color w:val="000000" w:themeColor="text1"/>
          <w:sz w:val="16"/>
          <w:szCs w:val="16"/>
        </w:rPr>
        <w:softHyphen/>
        <w:t>нить и координировать металлургическую промышленность России. До настоящего дня - 30 июля 1918 г. - Морским комиссариатом в письменном виде не представлено никаких сведе</w:t>
      </w:r>
      <w:r w:rsidRPr="00EC2CF3">
        <w:rPr>
          <w:rFonts w:ascii="Times New Roman" w:hAnsi="Times New Roman" w:cs="Times New Roman"/>
          <w:color w:val="000000" w:themeColor="text1"/>
          <w:sz w:val="16"/>
          <w:szCs w:val="16"/>
        </w:rPr>
        <w:softHyphen/>
        <w:t>ний, которые могли бы служить основанием для вынесения решений по вопросам о перене</w:t>
      </w:r>
      <w:r w:rsidRPr="00EC2CF3">
        <w:rPr>
          <w:rFonts w:ascii="Times New Roman" w:hAnsi="Times New Roman" w:cs="Times New Roman"/>
          <w:color w:val="000000" w:themeColor="text1"/>
          <w:sz w:val="16"/>
          <w:szCs w:val="16"/>
        </w:rPr>
        <w:softHyphen/>
        <w:t xml:space="preserve">сении этих заводов в </w:t>
      </w:r>
      <w:proofErr w:type="spellStart"/>
      <w:r w:rsidRPr="00EC2CF3">
        <w:rPr>
          <w:rFonts w:ascii="Times New Roman" w:hAnsi="Times New Roman" w:cs="Times New Roman"/>
          <w:color w:val="000000" w:themeColor="text1"/>
          <w:sz w:val="16"/>
          <w:szCs w:val="16"/>
        </w:rPr>
        <w:t>Паратский</w:t>
      </w:r>
      <w:proofErr w:type="spellEnd"/>
      <w:r w:rsidRPr="00EC2CF3">
        <w:rPr>
          <w:rFonts w:ascii="Times New Roman" w:hAnsi="Times New Roman" w:cs="Times New Roman"/>
          <w:color w:val="000000" w:themeColor="text1"/>
          <w:sz w:val="16"/>
          <w:szCs w:val="16"/>
        </w:rPr>
        <w:t xml:space="preserve"> затон. Президиум считает необходимым, чтобы в состав правления эвакуированных в </w:t>
      </w:r>
      <w:proofErr w:type="spellStart"/>
      <w:r w:rsidRPr="00EC2CF3">
        <w:rPr>
          <w:rFonts w:ascii="Times New Roman" w:hAnsi="Times New Roman" w:cs="Times New Roman"/>
          <w:color w:val="000000" w:themeColor="text1"/>
          <w:sz w:val="16"/>
          <w:szCs w:val="16"/>
        </w:rPr>
        <w:t>Паратскую</w:t>
      </w:r>
      <w:proofErr w:type="spellEnd"/>
      <w:r w:rsidRPr="00EC2CF3">
        <w:rPr>
          <w:rFonts w:ascii="Times New Roman" w:hAnsi="Times New Roman" w:cs="Times New Roman"/>
          <w:color w:val="000000" w:themeColor="text1"/>
          <w:sz w:val="16"/>
          <w:szCs w:val="16"/>
        </w:rPr>
        <w:t xml:space="preserve"> гавань заводов были введены представите</w:t>
      </w:r>
      <w:r w:rsidRPr="00EC2CF3">
        <w:rPr>
          <w:rFonts w:ascii="Times New Roman" w:hAnsi="Times New Roman" w:cs="Times New Roman"/>
          <w:color w:val="000000" w:themeColor="text1"/>
          <w:sz w:val="16"/>
          <w:szCs w:val="16"/>
        </w:rPr>
        <w:softHyphen/>
        <w:t>ли от Отдела металла ВСНХ в количестве, установленном по соглашению с Морским комис</w:t>
      </w:r>
      <w:r w:rsidRPr="00EC2CF3">
        <w:rPr>
          <w:rFonts w:ascii="Times New Roman" w:hAnsi="Times New Roman" w:cs="Times New Roman"/>
          <w:color w:val="000000" w:themeColor="text1"/>
          <w:sz w:val="16"/>
          <w:szCs w:val="16"/>
        </w:rPr>
        <w:softHyphen/>
        <w:t>сариатом. (РГАЭ. Ф. 3429. Оп.1. Д. 106. Л. 1-5.) (10711,648).</w:t>
      </w:r>
    </w:p>
    <w:p w14:paraId="443CE5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2F369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14E5E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9E7D1B"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30 июля 1918 отряды Красной Армии на Юге России нанесли мощный контрудар по частям Добровольческой армии и на время отбили город Армавир (на востоке нынешнего Краснодарского края). Ворвавшись в город, красные устроили кровавую расправу над жителями (среди которых всегда было традиционно много кубанских армян), до этого приветствовавших белогвардейцев. Было убито около полутора тысяч человек. «Красным» также удавалось благополучно сдерживать начавшийся натиск более чем 22-тысячных отрядов «белых» на Царицын (нынешний Волгоград). Это произошло прежде всего из-за численного перевеса (к началу августа «красные» стянули к Царицыну до 40 тысяч солдат). В Среднем Поволжье ситуация напротив развивалась в пользу «белых» (17045).</w:t>
      </w:r>
    </w:p>
    <w:p w14:paraId="793237F1"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16991A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июля 1918 началась воздушная оборона Баку, длившаяся 45 дней. Летчики проводили фоторазведку, бомбили военные объекты, корректировали артогонь, вели воздушные бои в основном на М-5 и М-9. Сбросили 6 т бомб и 160 кг стрел (271,79) или 600 пудов бомб и 100 пудов стрел. Это были л Школы морской авиации и потом, перед вступлением оккупантов в город, все имущество уничтожили (99,102).</w:t>
      </w:r>
    </w:p>
    <w:p w14:paraId="0A9F52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0EB390"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июля 1918 г. началась героическая оборона Баку, продолжавшаяся пол</w:t>
      </w:r>
      <w:r w:rsidRPr="00EC2CF3">
        <w:rPr>
          <w:rFonts w:ascii="Times New Roman" w:hAnsi="Times New Roman" w:cs="Times New Roman"/>
          <w:color w:val="000000" w:themeColor="text1"/>
          <w:sz w:val="16"/>
          <w:szCs w:val="16"/>
        </w:rPr>
        <w:softHyphen/>
        <w:t>тора месяца. Летчики морской школы авиации все время защищали го</w:t>
      </w:r>
      <w:r w:rsidRPr="00EC2CF3">
        <w:rPr>
          <w:rFonts w:ascii="Times New Roman" w:hAnsi="Times New Roman" w:cs="Times New Roman"/>
          <w:color w:val="000000" w:themeColor="text1"/>
          <w:sz w:val="16"/>
          <w:szCs w:val="16"/>
        </w:rPr>
        <w:softHyphen/>
        <w:t>род от интервентов и белогвардейцев, производя разведку, бомбоме</w:t>
      </w:r>
      <w:r w:rsidRPr="00EC2CF3">
        <w:rPr>
          <w:rFonts w:ascii="Times New Roman" w:hAnsi="Times New Roman" w:cs="Times New Roman"/>
          <w:color w:val="000000" w:themeColor="text1"/>
          <w:sz w:val="16"/>
          <w:szCs w:val="16"/>
        </w:rPr>
        <w:softHyphen/>
        <w:t>тание, корректирование артиллерийской стрельбы, связь и т.п «Учеб</w:t>
      </w:r>
      <w:r w:rsidRPr="00EC2CF3">
        <w:rPr>
          <w:rFonts w:ascii="Times New Roman" w:hAnsi="Times New Roman" w:cs="Times New Roman"/>
          <w:color w:val="000000" w:themeColor="text1"/>
          <w:sz w:val="16"/>
          <w:szCs w:val="16"/>
        </w:rPr>
        <w:softHyphen/>
        <w:t>ные полеты были прекращены, и все самолеты были поставлены на обо</w:t>
      </w:r>
      <w:r w:rsidRPr="00EC2CF3">
        <w:rPr>
          <w:rFonts w:ascii="Times New Roman" w:hAnsi="Times New Roman" w:cs="Times New Roman"/>
          <w:color w:val="000000" w:themeColor="text1"/>
          <w:sz w:val="16"/>
          <w:szCs w:val="16"/>
        </w:rPr>
        <w:softHyphen/>
        <w:t>рону города. За время оборони было сброшено около 600 пудов бомб и около 100 пудов стрел. На боевые задания вылетали не только ин</w:t>
      </w:r>
      <w:r w:rsidRPr="00EC2CF3">
        <w:rPr>
          <w:rFonts w:ascii="Times New Roman" w:hAnsi="Times New Roman" w:cs="Times New Roman"/>
          <w:color w:val="000000" w:themeColor="text1"/>
          <w:sz w:val="16"/>
          <w:szCs w:val="16"/>
        </w:rPr>
        <w:softHyphen/>
        <w:t xml:space="preserve">структора школы, но и </w:t>
      </w:r>
      <w:proofErr w:type="spellStart"/>
      <w:r w:rsidRPr="00EC2CF3">
        <w:rPr>
          <w:rFonts w:ascii="Times New Roman" w:hAnsi="Times New Roman" w:cs="Times New Roman"/>
          <w:color w:val="000000" w:themeColor="text1"/>
          <w:sz w:val="16"/>
          <w:szCs w:val="16"/>
        </w:rPr>
        <w:t>учлеты</w:t>
      </w:r>
      <w:proofErr w:type="spellEnd"/>
      <w:r w:rsidRPr="00EC2CF3">
        <w:rPr>
          <w:rFonts w:ascii="Times New Roman" w:hAnsi="Times New Roman" w:cs="Times New Roman"/>
          <w:color w:val="000000" w:themeColor="text1"/>
          <w:sz w:val="16"/>
          <w:szCs w:val="16"/>
        </w:rPr>
        <w:t>, еще не получившие звания летчика.</w:t>
      </w:r>
    </w:p>
    <w:p w14:paraId="440B8D5A"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1920 9 3-4/ (23370).</w:t>
      </w:r>
    </w:p>
    <w:p w14:paraId="0A3AA139" w14:textId="77777777" w:rsidR="00AE6507" w:rsidRPr="00EC2CF3" w:rsidRDefault="00AE6507" w:rsidP="00B95404">
      <w:pPr>
        <w:spacing w:after="0" w:line="240" w:lineRule="auto"/>
        <w:jc w:val="both"/>
        <w:rPr>
          <w:rFonts w:ascii="Times New Roman" w:hAnsi="Times New Roman" w:cs="Times New Roman"/>
          <w:color w:val="000000" w:themeColor="text1"/>
          <w:sz w:val="16"/>
          <w:szCs w:val="16"/>
        </w:rPr>
      </w:pPr>
    </w:p>
    <w:p w14:paraId="1D2ED0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июля 1918 в Архангельск прибыли посольства союзников по Антанте, выехавшие из Москвы. Союзники решили захватить Архангельск, удерживаемый большевиками. Направили эскадру из французского броненосного крейсера (</w:t>
      </w:r>
      <w:proofErr w:type="spellStart"/>
      <w:r w:rsidRPr="00EC2CF3">
        <w:rPr>
          <w:rFonts w:ascii="Times New Roman" w:hAnsi="Times New Roman" w:cs="Times New Roman"/>
          <w:color w:val="000000" w:themeColor="text1"/>
          <w:sz w:val="16"/>
          <w:szCs w:val="16"/>
        </w:rPr>
        <w:t>Amiral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Aube</w:t>
      </w:r>
      <w:proofErr w:type="spellEnd"/>
      <w:r w:rsidRPr="00EC2CF3">
        <w:rPr>
          <w:rFonts w:ascii="Times New Roman" w:hAnsi="Times New Roman" w:cs="Times New Roman"/>
          <w:color w:val="000000" w:themeColor="text1"/>
          <w:sz w:val="16"/>
          <w:szCs w:val="16"/>
        </w:rPr>
        <w:t>) Адмирал Об, британского легкого крейсера (</w:t>
      </w:r>
      <w:proofErr w:type="spellStart"/>
      <w:r w:rsidRPr="00EC2CF3">
        <w:rPr>
          <w:rFonts w:ascii="Times New Roman" w:hAnsi="Times New Roman" w:cs="Times New Roman"/>
          <w:color w:val="000000" w:themeColor="text1"/>
          <w:sz w:val="16"/>
          <w:szCs w:val="16"/>
        </w:rPr>
        <w:t>Attentive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Эттентив</w:t>
      </w:r>
      <w:proofErr w:type="spellEnd"/>
      <w:r w:rsidRPr="00EC2CF3">
        <w:rPr>
          <w:rFonts w:ascii="Times New Roman" w:hAnsi="Times New Roman" w:cs="Times New Roman"/>
          <w:color w:val="000000" w:themeColor="text1"/>
          <w:sz w:val="16"/>
          <w:szCs w:val="16"/>
        </w:rPr>
        <w:t xml:space="preserve"> и гидроавиатранспорта (</w:t>
      </w:r>
      <w:proofErr w:type="spellStart"/>
      <w:r w:rsidRPr="00EC2CF3">
        <w:rPr>
          <w:rFonts w:ascii="Times New Roman" w:hAnsi="Times New Roman" w:cs="Times New Roman"/>
          <w:color w:val="000000" w:themeColor="text1"/>
          <w:sz w:val="16"/>
          <w:szCs w:val="16"/>
        </w:rPr>
        <w:t>Nairana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Найрана</w:t>
      </w:r>
      <w:proofErr w:type="spellEnd"/>
      <w:r w:rsidRPr="00EC2CF3">
        <w:rPr>
          <w:rFonts w:ascii="Times New Roman" w:hAnsi="Times New Roman" w:cs="Times New Roman"/>
          <w:color w:val="000000" w:themeColor="text1"/>
          <w:sz w:val="16"/>
          <w:szCs w:val="16"/>
        </w:rPr>
        <w:t xml:space="preserve"> с 4 гидросамолетами Фейри IIIС, которая доставила батальон французской пехоты (300 чел.) и 200 английских морских пехотинцев на транспорте + 100 на крейсере. Потом в последний момент добавили еще 300 французов (3173,9).</w:t>
      </w:r>
    </w:p>
    <w:p w14:paraId="280854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9C337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D7024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2F06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июля - 1 августа 1918 г. На 1-ом Всероссийском съезде председателей губисполкомов и </w:t>
      </w:r>
      <w:proofErr w:type="spellStart"/>
      <w:r w:rsidRPr="00EC2CF3">
        <w:rPr>
          <w:rFonts w:ascii="Times New Roman" w:hAnsi="Times New Roman" w:cs="Times New Roman"/>
          <w:color w:val="000000" w:themeColor="text1"/>
          <w:sz w:val="16"/>
          <w:szCs w:val="16"/>
        </w:rPr>
        <w:t>завотделами</w:t>
      </w:r>
      <w:proofErr w:type="spellEnd"/>
      <w:r w:rsidRPr="00EC2CF3">
        <w:rPr>
          <w:rFonts w:ascii="Times New Roman" w:hAnsi="Times New Roman" w:cs="Times New Roman"/>
          <w:color w:val="000000" w:themeColor="text1"/>
          <w:sz w:val="16"/>
          <w:szCs w:val="16"/>
        </w:rPr>
        <w:t xml:space="preserve"> управления исполкомов принято решение об организации штатной государственной милиции. "Признавая невозможным всеобщее вооружение всего населения в настоящий момент крайнего обострения классовой борьбы как в городе, так и в деревне и ощущение общей нужды на местах в постоянном аппарате, для поддержания революционного порядка, охраны Советской власти и отстояния дорогих завоеваний революции Съезд признает необходимым организацию Советской рабоче-крестьянской милиции" (10303).</w:t>
      </w:r>
    </w:p>
    <w:p w14:paraId="112AA7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619E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июля 1918 эсером Борисом Донским в Киеве убит командующий немецкими войсками на Украине генерал </w:t>
      </w:r>
      <w:proofErr w:type="spellStart"/>
      <w:r w:rsidRPr="00EC2CF3">
        <w:rPr>
          <w:rFonts w:ascii="Times New Roman" w:hAnsi="Times New Roman" w:cs="Times New Roman"/>
          <w:color w:val="000000" w:themeColor="text1"/>
          <w:sz w:val="16"/>
          <w:szCs w:val="16"/>
        </w:rPr>
        <w:t>Эйхгорн</w:t>
      </w:r>
      <w:proofErr w:type="spellEnd"/>
      <w:r w:rsidRPr="00EC2CF3">
        <w:rPr>
          <w:rFonts w:ascii="Times New Roman" w:hAnsi="Times New Roman" w:cs="Times New Roman"/>
          <w:color w:val="000000" w:themeColor="text1"/>
          <w:sz w:val="16"/>
          <w:szCs w:val="16"/>
        </w:rPr>
        <w:t xml:space="preserve"> (4962).</w:t>
      </w:r>
    </w:p>
    <w:p w14:paraId="3816DA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CFC00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0072B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65E5BF"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июля 1918 лейтенант Франк Линке-Кроуфорд, четвертый по результативности австро-венгерский ас, сбит и погиб в воздушном бою. На его счету 27 побед (20343).</w:t>
      </w:r>
    </w:p>
    <w:p w14:paraId="4F2B97DE"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6E1809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июля 1918 индейцы племени </w:t>
      </w:r>
      <w:proofErr w:type="spellStart"/>
      <w:r w:rsidRPr="00EC2CF3">
        <w:rPr>
          <w:rFonts w:ascii="Times New Roman" w:hAnsi="Times New Roman" w:cs="Times New Roman"/>
          <w:color w:val="000000" w:themeColor="text1"/>
          <w:sz w:val="16"/>
          <w:szCs w:val="16"/>
        </w:rPr>
        <w:t>Онондага</w:t>
      </w:r>
      <w:proofErr w:type="spellEnd"/>
      <w:r w:rsidRPr="00EC2CF3">
        <w:rPr>
          <w:rFonts w:ascii="Times New Roman" w:hAnsi="Times New Roman" w:cs="Times New Roman"/>
          <w:color w:val="000000" w:themeColor="text1"/>
          <w:sz w:val="16"/>
          <w:szCs w:val="16"/>
        </w:rPr>
        <w:t xml:space="preserve"> (штат Нью-Йорк, США) объявили войну Германии (4962).</w:t>
      </w:r>
    </w:p>
    <w:p w14:paraId="2B39BD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31236C"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В период с 30 июля по 5 августа 1918 германские подводные лодки затопили 40 судов (17045).</w:t>
      </w:r>
    </w:p>
    <w:p w14:paraId="3528DAAD"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7B59DCA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17339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840BF3"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самолеты 23-й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двухместный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«Ньюпор-17», а летчик Сметанин с летнабом Колосовым совершили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разведывательный полет в район Буинска.</w:t>
      </w:r>
    </w:p>
    <w:p w14:paraId="70CB6B33"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46DC8288"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p>
    <w:p w14:paraId="148870C1"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самолеты 23-го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двухместный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«Ньюпор-17», а летчик Сметанин с летнабом Колосовым совершили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разведывательный полет в район Буинска.</w:t>
      </w:r>
    </w:p>
    <w:p w14:paraId="515A4B51"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Неизвестно, насколько помогли красным привезенные авиаторами разведданные, но, как бы то ни было, уже на следующий день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(18562).</w:t>
      </w:r>
    </w:p>
    <w:p w14:paraId="10084CE7" w14:textId="77777777" w:rsidR="00F861BB" w:rsidRPr="00EC2CF3" w:rsidRDefault="00F861BB" w:rsidP="00B95404">
      <w:pPr>
        <w:spacing w:after="0" w:line="240" w:lineRule="auto"/>
        <w:jc w:val="both"/>
        <w:rPr>
          <w:rFonts w:ascii="Times New Roman" w:hAnsi="Times New Roman" w:cs="Times New Roman"/>
          <w:color w:val="000000" w:themeColor="text1"/>
          <w:sz w:val="16"/>
          <w:szCs w:val="16"/>
        </w:rPr>
      </w:pPr>
    </w:p>
    <w:p w14:paraId="297AF1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была телеграмма И.В.С. комиссару авиации </w:t>
      </w:r>
      <w:proofErr w:type="spellStart"/>
      <w:r w:rsidRPr="00EC2CF3">
        <w:rPr>
          <w:rFonts w:ascii="Times New Roman" w:hAnsi="Times New Roman" w:cs="Times New Roman"/>
          <w:color w:val="000000" w:themeColor="text1"/>
          <w:sz w:val="16"/>
          <w:szCs w:val="16"/>
        </w:rPr>
        <w:t>Царфронта</w:t>
      </w:r>
      <w:proofErr w:type="spellEnd"/>
      <w:r w:rsidRPr="00EC2CF3">
        <w:rPr>
          <w:rFonts w:ascii="Times New Roman" w:hAnsi="Times New Roman" w:cs="Times New Roman"/>
          <w:color w:val="000000" w:themeColor="text1"/>
          <w:sz w:val="16"/>
          <w:szCs w:val="16"/>
        </w:rPr>
        <w:t xml:space="preserve"> о производстве воздушной разведки сил противника (271,80).</w:t>
      </w:r>
    </w:p>
    <w:p w14:paraId="6C95E5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A863AE"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г. приказом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 25 введено обязательное прохождение в авиашколах высшего пилотажа. Инструктором высшего пилотажа в Московской авиашколе назначен инструктор </w:t>
      </w:r>
      <w:proofErr w:type="spellStart"/>
      <w:r w:rsidRPr="00EC2CF3">
        <w:rPr>
          <w:rFonts w:ascii="Times New Roman" w:hAnsi="Times New Roman" w:cs="Times New Roman"/>
          <w:color w:val="000000" w:themeColor="text1"/>
          <w:sz w:val="16"/>
          <w:szCs w:val="16"/>
        </w:rPr>
        <w:t>Ю.А.Братолю</w:t>
      </w:r>
      <w:r w:rsidRPr="00EC2CF3">
        <w:rPr>
          <w:rFonts w:ascii="Times New Roman" w:hAnsi="Times New Roman" w:cs="Times New Roman"/>
          <w:color w:val="000000" w:themeColor="text1"/>
          <w:sz w:val="16"/>
          <w:szCs w:val="16"/>
        </w:rPr>
        <w:softHyphen/>
        <w:t>бов</w:t>
      </w:r>
      <w:proofErr w:type="spellEnd"/>
      <w:r w:rsidRPr="00EC2CF3">
        <w:rPr>
          <w:rFonts w:ascii="Times New Roman" w:hAnsi="Times New Roman" w:cs="Times New Roman"/>
          <w:color w:val="000000" w:themeColor="text1"/>
          <w:sz w:val="16"/>
          <w:szCs w:val="16"/>
        </w:rPr>
        <w:t xml:space="preserve"> - инициатор и пропагандист обучения высшему пилотажу.</w:t>
      </w:r>
    </w:p>
    <w:p w14:paraId="6D04CDEF"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3 и № 4/ (23370).</w:t>
      </w:r>
    </w:p>
    <w:p w14:paraId="6C5D4292"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p>
    <w:p w14:paraId="4DA515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июля 1918 Англо-французские интервенты высадили десант и захватили город Онегу. Войска Царицынского фронта освободили Калач-на-Дону (4216).</w:t>
      </w:r>
    </w:p>
    <w:p w14:paraId="5147A2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2974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июля 1918 англичане захватили Онегу (2239).</w:t>
      </w:r>
    </w:p>
    <w:p w14:paraId="0577A0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A22C56" w14:textId="63B547EB" w:rsidR="008014A7" w:rsidRPr="00AA4406" w:rsidRDefault="008014A7" w:rsidP="008014A7">
      <w:pPr>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31</w:t>
      </w:r>
      <w:r w:rsidRPr="00AA4406">
        <w:rPr>
          <w:rStyle w:val="aff"/>
          <w:rFonts w:ascii="Times New Roman" w:hAnsi="Times New Roman" w:cs="Times New Roman"/>
          <w:color w:val="0070C0"/>
          <w:spacing w:val="0"/>
          <w:sz w:val="16"/>
          <w:szCs w:val="16"/>
        </w:rPr>
        <w:t xml:space="preserve"> июля 1918 г. английский отряд захватил Онегу (25133).</w:t>
      </w:r>
    </w:p>
    <w:p w14:paraId="478BC080" w14:textId="77777777" w:rsidR="008014A7" w:rsidRPr="00AA4406" w:rsidRDefault="008014A7" w:rsidP="008014A7">
      <w:pPr>
        <w:spacing w:after="0" w:line="240" w:lineRule="auto"/>
        <w:jc w:val="both"/>
        <w:rPr>
          <w:rFonts w:ascii="Times New Roman" w:hAnsi="Times New Roman" w:cs="Times New Roman"/>
          <w:color w:val="0070C0"/>
          <w:sz w:val="16"/>
          <w:szCs w:val="16"/>
        </w:rPr>
      </w:pPr>
    </w:p>
    <w:p w14:paraId="5966B051" w14:textId="1A623D80" w:rsidR="0030651C" w:rsidRPr="00EC2CF3" w:rsidRDefault="0030651C" w:rsidP="00B95404">
      <w:pPr>
        <w:pStyle w:val="ae"/>
        <w:spacing w:before="0" w:after="0"/>
        <w:jc w:val="both"/>
        <w:rPr>
          <w:color w:val="000000" w:themeColor="text1"/>
          <w:sz w:val="16"/>
          <w:szCs w:val="16"/>
        </w:rPr>
      </w:pPr>
      <w:r w:rsidRPr="00EC2CF3">
        <w:rPr>
          <w:color w:val="000000" w:themeColor="text1"/>
          <w:sz w:val="16"/>
          <w:szCs w:val="16"/>
        </w:rPr>
        <w:t xml:space="preserve">31 июля 1918 Кавказская мусульманская армия, сформированная из турецких и азербайджанских войск начала первый штурм Баку, где в эти дни происходила смена власти (на смену «Бакинским комиссарам», ушедшим в отставку в знак протеста против решения местного совета пригласить для обороны города англичан, к власти пришла так называемая «Диктатура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Диктатура </w:t>
      </w:r>
      <w:proofErr w:type="spellStart"/>
      <w:r w:rsidRPr="00EC2CF3">
        <w:rPr>
          <w:color w:val="000000" w:themeColor="text1"/>
          <w:sz w:val="16"/>
          <w:szCs w:val="16"/>
        </w:rPr>
        <w:t>Центрокаспия</w:t>
      </w:r>
      <w:proofErr w:type="spellEnd"/>
      <w:r w:rsidRPr="00EC2CF3">
        <w:rPr>
          <w:color w:val="000000" w:themeColor="text1"/>
          <w:sz w:val="16"/>
          <w:szCs w:val="16"/>
        </w:rPr>
        <w:t>, утвердившаяся в Баку 31 июля, получила свое название от сокращения названия Центрального комитета Каспийской военной флотилии — высшего советского же выборного органа Каспийской флотилии, созданного в Баку в ноябре 1917 года. Но в этом органе власти</w:t>
      </w:r>
      <w:r w:rsidR="004F365D">
        <w:rPr>
          <w:color w:val="000000" w:themeColor="text1"/>
          <w:sz w:val="16"/>
          <w:szCs w:val="16"/>
        </w:rPr>
        <w:t xml:space="preserve"> </w:t>
      </w:r>
      <w:r w:rsidRPr="00EC2CF3">
        <w:rPr>
          <w:color w:val="000000" w:themeColor="text1"/>
          <w:sz w:val="16"/>
          <w:szCs w:val="16"/>
        </w:rPr>
        <w:t>преобладали эсеры, меньшевики и дашнаки (партия проживавших в Баку армян). Новое правительство Баку арестовало бакинских комиссаров за попытку их бегства в Астрахань без отчета о расходах бюджета и попытке вывоза ценного имущества.</w:t>
      </w:r>
    </w:p>
    <w:p w14:paraId="5387010C" w14:textId="77777777" w:rsidR="0030651C" w:rsidRPr="00EC2CF3" w:rsidRDefault="0030651C" w:rsidP="00B95404">
      <w:pPr>
        <w:pStyle w:val="ae"/>
        <w:spacing w:before="0" w:after="0"/>
        <w:jc w:val="both"/>
        <w:rPr>
          <w:color w:val="000000" w:themeColor="text1"/>
          <w:sz w:val="16"/>
          <w:szCs w:val="16"/>
        </w:rPr>
      </w:pPr>
      <w:r w:rsidRPr="00EC2CF3">
        <w:rPr>
          <w:color w:val="000000" w:themeColor="text1"/>
          <w:sz w:val="16"/>
          <w:szCs w:val="16"/>
        </w:rPr>
        <w:t xml:space="preserve">Между тем положение на фронте стало критическим. Один из «красных» командиров, Лазарь </w:t>
      </w:r>
      <w:proofErr w:type="spellStart"/>
      <w:r w:rsidRPr="00EC2CF3">
        <w:rPr>
          <w:color w:val="000000" w:themeColor="text1"/>
          <w:sz w:val="16"/>
          <w:szCs w:val="16"/>
        </w:rPr>
        <w:t>Бичерахов</w:t>
      </w:r>
      <w:proofErr w:type="spellEnd"/>
      <w:r w:rsidRPr="00EC2CF3">
        <w:rPr>
          <w:color w:val="000000" w:themeColor="text1"/>
          <w:sz w:val="16"/>
          <w:szCs w:val="16"/>
        </w:rPr>
        <w:t>, покинул со своим отрядом линию обороны и ушел в Дагестан, оголив участок фронта протяженностью более 30 километров. Ситуацию спасли англичане, все-таки прибывшие в Баку морем из Персии и остававшиеся в городе три тысячи красноармейцев, которые вступили в неожиданный тактический союз против турок (17045).</w:t>
      </w:r>
    </w:p>
    <w:p w14:paraId="7D3FF93B"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0C13E8E0"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2D9A3A0"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5D591C9F"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самолет впервые взлетает с платформы, установленной на буксируемой барже, когда лейтенант Королевских ВВС Стюарт </w:t>
      </w:r>
      <w:proofErr w:type="spellStart"/>
      <w:r w:rsidRPr="00EC2CF3">
        <w:rPr>
          <w:rFonts w:ascii="Times New Roman" w:hAnsi="Times New Roman" w:cs="Times New Roman"/>
          <w:color w:val="000000" w:themeColor="text1"/>
          <w:sz w:val="16"/>
          <w:szCs w:val="16"/>
        </w:rPr>
        <w:t>Калли</w:t>
      </w:r>
      <w:proofErr w:type="spellEnd"/>
      <w:r w:rsidRPr="00EC2CF3">
        <w:rPr>
          <w:rFonts w:ascii="Times New Roman" w:hAnsi="Times New Roman" w:cs="Times New Roman"/>
          <w:color w:val="000000" w:themeColor="text1"/>
          <w:sz w:val="16"/>
          <w:szCs w:val="16"/>
        </w:rPr>
        <w:t xml:space="preserve"> взлетает на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с лихтера, буксируемой за британским военным кораблем (20343).</w:t>
      </w:r>
    </w:p>
    <w:p w14:paraId="3EABE211"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630C8C00"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июля 1918 в результате бомбардировки Германией Королевских ВВС из 12 самолетов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DH.9 было потеряно 10 самолетов (20343).</w:t>
      </w:r>
    </w:p>
    <w:p w14:paraId="7363D66E" w14:textId="77777777" w:rsidR="00F0560E" w:rsidRPr="00EC2CF3" w:rsidRDefault="00F0560E" w:rsidP="00B95404">
      <w:pPr>
        <w:spacing w:after="0" w:line="240" w:lineRule="auto"/>
        <w:jc w:val="both"/>
        <w:rPr>
          <w:rFonts w:ascii="Times New Roman" w:hAnsi="Times New Roman" w:cs="Times New Roman"/>
          <w:color w:val="000000" w:themeColor="text1"/>
          <w:sz w:val="16"/>
          <w:szCs w:val="16"/>
        </w:rPr>
      </w:pPr>
    </w:p>
    <w:p w14:paraId="1A493E6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6EBB3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535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 г. Н.Н.П. подготовил Доклад по ГУ ВВФ 8 отделение для Нач. ГУ ВВФ:</w:t>
      </w:r>
    </w:p>
    <w:p w14:paraId="6776F6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Согласно предписанию </w:t>
      </w:r>
      <w:proofErr w:type="spellStart"/>
      <w:r w:rsidRPr="00EC2CF3">
        <w:rPr>
          <w:rFonts w:ascii="Times New Roman" w:hAnsi="Times New Roman" w:cs="Times New Roman"/>
          <w:color w:val="000000" w:themeColor="text1"/>
          <w:sz w:val="16"/>
          <w:szCs w:val="16"/>
        </w:rPr>
        <w:t>Главнаго</w:t>
      </w:r>
      <w:proofErr w:type="spellEnd"/>
      <w:r w:rsidRPr="00EC2CF3">
        <w:rPr>
          <w:rFonts w:ascii="Times New Roman" w:hAnsi="Times New Roman" w:cs="Times New Roman"/>
          <w:color w:val="000000" w:themeColor="text1"/>
          <w:sz w:val="16"/>
          <w:szCs w:val="16"/>
        </w:rPr>
        <w:t xml:space="preserve"> Управления </w:t>
      </w:r>
      <w:proofErr w:type="spellStart"/>
      <w:r w:rsidRPr="00EC2CF3">
        <w:rPr>
          <w:rFonts w:ascii="Times New Roman" w:hAnsi="Times New Roman" w:cs="Times New Roman"/>
          <w:color w:val="000000" w:themeColor="text1"/>
          <w:sz w:val="16"/>
          <w:szCs w:val="16"/>
        </w:rPr>
        <w:t>Военпаго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Воздушнаго</w:t>
      </w:r>
      <w:proofErr w:type="spellEnd"/>
      <w:r w:rsidRPr="00EC2CF3">
        <w:rPr>
          <w:rFonts w:ascii="Times New Roman" w:hAnsi="Times New Roman" w:cs="Times New Roman"/>
          <w:color w:val="000000" w:themeColor="text1"/>
          <w:sz w:val="16"/>
          <w:szCs w:val="16"/>
        </w:rPr>
        <w:t xml:space="preserve"> Флота </w:t>
      </w:r>
      <w:proofErr w:type="spellStart"/>
      <w:r w:rsidRPr="00EC2CF3">
        <w:rPr>
          <w:rFonts w:ascii="Times New Roman" w:hAnsi="Times New Roman" w:cs="Times New Roman"/>
          <w:color w:val="000000" w:themeColor="text1"/>
          <w:sz w:val="16"/>
          <w:szCs w:val="16"/>
        </w:rPr>
        <w:t>оттъ</w:t>
      </w:r>
      <w:proofErr w:type="spellEnd"/>
      <w:r w:rsidRPr="00EC2CF3">
        <w:rPr>
          <w:rFonts w:ascii="Times New Roman" w:hAnsi="Times New Roman" w:cs="Times New Roman"/>
          <w:color w:val="000000" w:themeColor="text1"/>
          <w:sz w:val="16"/>
          <w:szCs w:val="16"/>
        </w:rPr>
        <w:t xml:space="preserve"> 4-го июля с/г. за № 1136-а я отправился 5-го </w:t>
      </w:r>
      <w:proofErr w:type="spellStart"/>
      <w:r w:rsidRPr="00EC2CF3">
        <w:rPr>
          <w:rFonts w:ascii="Times New Roman" w:hAnsi="Times New Roman" w:cs="Times New Roman"/>
          <w:color w:val="000000" w:themeColor="text1"/>
          <w:sz w:val="16"/>
          <w:szCs w:val="16"/>
        </w:rPr>
        <w:t>ияля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вь</w:t>
      </w:r>
      <w:proofErr w:type="spellEnd"/>
      <w:r w:rsidRPr="00EC2CF3">
        <w:rPr>
          <w:rFonts w:ascii="Times New Roman" w:hAnsi="Times New Roman" w:cs="Times New Roman"/>
          <w:color w:val="000000" w:themeColor="text1"/>
          <w:sz w:val="16"/>
          <w:szCs w:val="16"/>
        </w:rPr>
        <w:t xml:space="preserve"> гор. Казань для обследования на месте вопроса о возможности передачи одному из казенных </w:t>
      </w:r>
      <w:proofErr w:type="spellStart"/>
      <w:r w:rsidRPr="00EC2CF3">
        <w:rPr>
          <w:rFonts w:ascii="Times New Roman" w:hAnsi="Times New Roman" w:cs="Times New Roman"/>
          <w:color w:val="000000" w:themeColor="text1"/>
          <w:sz w:val="16"/>
          <w:szCs w:val="16"/>
        </w:rPr>
        <w:t>заводовъ</w:t>
      </w:r>
      <w:proofErr w:type="spellEnd"/>
      <w:r w:rsidRPr="00EC2CF3">
        <w:rPr>
          <w:rFonts w:ascii="Times New Roman" w:hAnsi="Times New Roman" w:cs="Times New Roman"/>
          <w:color w:val="000000" w:themeColor="text1"/>
          <w:sz w:val="16"/>
          <w:szCs w:val="16"/>
        </w:rPr>
        <w:t xml:space="preserve"> окончания постройки 13-ти аппаратов “Илья </w:t>
      </w:r>
      <w:proofErr w:type="spellStart"/>
      <w:r w:rsidRPr="00EC2CF3">
        <w:rPr>
          <w:rFonts w:ascii="Times New Roman" w:hAnsi="Times New Roman" w:cs="Times New Roman"/>
          <w:color w:val="000000" w:themeColor="text1"/>
          <w:sz w:val="16"/>
          <w:szCs w:val="16"/>
        </w:rPr>
        <w:t>Муроиецъ</w:t>
      </w:r>
      <w:proofErr w:type="spellEnd"/>
      <w:r w:rsidRPr="00EC2CF3">
        <w:rPr>
          <w:rFonts w:ascii="Times New Roman" w:hAnsi="Times New Roman" w:cs="Times New Roman"/>
          <w:color w:val="000000" w:themeColor="text1"/>
          <w:sz w:val="16"/>
          <w:szCs w:val="16"/>
        </w:rPr>
        <w:t>".</w:t>
      </w:r>
    </w:p>
    <w:p w14:paraId="59CDE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Въ</w:t>
      </w:r>
      <w:proofErr w:type="spellEnd"/>
      <w:r w:rsidRPr="00EC2CF3">
        <w:rPr>
          <w:rFonts w:ascii="Times New Roman" w:hAnsi="Times New Roman" w:cs="Times New Roman"/>
          <w:color w:val="000000" w:themeColor="text1"/>
          <w:sz w:val="16"/>
          <w:szCs w:val="16"/>
        </w:rPr>
        <w:t xml:space="preserve"> Казань я прибыл 7-го июля </w:t>
      </w:r>
      <w:proofErr w:type="spellStart"/>
      <w:r w:rsidRPr="00EC2CF3">
        <w:rPr>
          <w:rFonts w:ascii="Times New Roman" w:hAnsi="Times New Roman" w:cs="Times New Roman"/>
          <w:color w:val="000000" w:themeColor="text1"/>
          <w:sz w:val="16"/>
          <w:szCs w:val="16"/>
        </w:rPr>
        <w:t>въ</w:t>
      </w:r>
      <w:proofErr w:type="spellEnd"/>
      <w:r w:rsidRPr="00EC2CF3">
        <w:rPr>
          <w:rFonts w:ascii="Times New Roman" w:hAnsi="Times New Roman" w:cs="Times New Roman"/>
          <w:color w:val="000000" w:themeColor="text1"/>
          <w:sz w:val="16"/>
          <w:szCs w:val="16"/>
        </w:rPr>
        <w:t xml:space="preserve"> 10 </w:t>
      </w:r>
      <w:proofErr w:type="spellStart"/>
      <w:r w:rsidRPr="00EC2CF3">
        <w:rPr>
          <w:rFonts w:ascii="Times New Roman" w:hAnsi="Times New Roman" w:cs="Times New Roman"/>
          <w:color w:val="000000" w:themeColor="text1"/>
          <w:sz w:val="16"/>
          <w:szCs w:val="16"/>
        </w:rPr>
        <w:t>часовъ</w:t>
      </w:r>
      <w:proofErr w:type="spellEnd"/>
      <w:r w:rsidRPr="00EC2CF3">
        <w:rPr>
          <w:rFonts w:ascii="Times New Roman" w:hAnsi="Times New Roman" w:cs="Times New Roman"/>
          <w:color w:val="000000" w:themeColor="text1"/>
          <w:sz w:val="16"/>
          <w:szCs w:val="16"/>
        </w:rPr>
        <w:t xml:space="preserve"> вечера.</w:t>
      </w:r>
    </w:p>
    <w:p w14:paraId="4C04CB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Утромъ</w:t>
      </w:r>
      <w:proofErr w:type="spellEnd"/>
      <w:r w:rsidRPr="00EC2CF3">
        <w:rPr>
          <w:rFonts w:ascii="Times New Roman" w:hAnsi="Times New Roman" w:cs="Times New Roman"/>
          <w:color w:val="000000" w:themeColor="text1"/>
          <w:sz w:val="16"/>
          <w:szCs w:val="16"/>
        </w:rPr>
        <w:t xml:space="preserve"> 8-го июля я отправился </w:t>
      </w:r>
      <w:proofErr w:type="spellStart"/>
      <w:r w:rsidRPr="00EC2CF3">
        <w:rPr>
          <w:rFonts w:ascii="Times New Roman" w:hAnsi="Times New Roman" w:cs="Times New Roman"/>
          <w:color w:val="000000" w:themeColor="text1"/>
          <w:sz w:val="16"/>
          <w:szCs w:val="16"/>
        </w:rPr>
        <w:t>къ</w:t>
      </w:r>
      <w:proofErr w:type="spellEnd"/>
      <w:r w:rsidRPr="00EC2CF3">
        <w:rPr>
          <w:rFonts w:ascii="Times New Roman" w:hAnsi="Times New Roman" w:cs="Times New Roman"/>
          <w:color w:val="000000" w:themeColor="text1"/>
          <w:sz w:val="16"/>
          <w:szCs w:val="16"/>
        </w:rPr>
        <w:t xml:space="preserve"> уполномоченному </w:t>
      </w:r>
      <w:proofErr w:type="spellStart"/>
      <w:r w:rsidRPr="00EC2CF3">
        <w:rPr>
          <w:rFonts w:ascii="Times New Roman" w:hAnsi="Times New Roman" w:cs="Times New Roman"/>
          <w:color w:val="000000" w:themeColor="text1"/>
          <w:sz w:val="16"/>
          <w:szCs w:val="16"/>
        </w:rPr>
        <w:t>Главнаго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Улгавления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Военнаго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Воздушнаго</w:t>
      </w:r>
      <w:proofErr w:type="spellEnd"/>
      <w:r w:rsidRPr="00EC2CF3">
        <w:rPr>
          <w:rFonts w:ascii="Times New Roman" w:hAnsi="Times New Roman" w:cs="Times New Roman"/>
          <w:color w:val="000000" w:themeColor="text1"/>
          <w:sz w:val="16"/>
          <w:szCs w:val="16"/>
        </w:rPr>
        <w:t xml:space="preserve"> Флота </w:t>
      </w:r>
      <w:proofErr w:type="spellStart"/>
      <w:r w:rsidRPr="00EC2CF3">
        <w:rPr>
          <w:rFonts w:ascii="Times New Roman" w:hAnsi="Times New Roman" w:cs="Times New Roman"/>
          <w:color w:val="000000" w:themeColor="text1"/>
          <w:sz w:val="16"/>
          <w:szCs w:val="16"/>
        </w:rPr>
        <w:t>въ</w:t>
      </w:r>
      <w:proofErr w:type="spellEnd"/>
      <w:r w:rsidRPr="00EC2CF3">
        <w:rPr>
          <w:rFonts w:ascii="Times New Roman" w:hAnsi="Times New Roman" w:cs="Times New Roman"/>
          <w:color w:val="000000" w:themeColor="text1"/>
          <w:sz w:val="16"/>
          <w:szCs w:val="16"/>
        </w:rPr>
        <w:t xml:space="preserve"> гор. Казани В.Т. Айту и </w:t>
      </w:r>
      <w:proofErr w:type="spellStart"/>
      <w:r w:rsidRPr="00EC2CF3">
        <w:rPr>
          <w:rFonts w:ascii="Times New Roman" w:hAnsi="Times New Roman" w:cs="Times New Roman"/>
          <w:color w:val="000000" w:themeColor="text1"/>
          <w:sz w:val="16"/>
          <w:szCs w:val="16"/>
        </w:rPr>
        <w:t>былъ</w:t>
      </w:r>
      <w:proofErr w:type="spellEnd"/>
      <w:r w:rsidRPr="00EC2CF3">
        <w:rPr>
          <w:rFonts w:ascii="Times New Roman" w:hAnsi="Times New Roman" w:cs="Times New Roman"/>
          <w:color w:val="000000" w:themeColor="text1"/>
          <w:sz w:val="16"/>
          <w:szCs w:val="16"/>
        </w:rPr>
        <w:t xml:space="preserve"> им </w:t>
      </w:r>
      <w:proofErr w:type="spellStart"/>
      <w:r w:rsidRPr="00EC2CF3">
        <w:rPr>
          <w:rFonts w:ascii="Times New Roman" w:hAnsi="Times New Roman" w:cs="Times New Roman"/>
          <w:color w:val="000000" w:themeColor="text1"/>
          <w:sz w:val="16"/>
          <w:szCs w:val="16"/>
        </w:rPr>
        <w:t>принятъ</w:t>
      </w:r>
      <w:proofErr w:type="spellEnd"/>
      <w:r w:rsidRPr="00EC2CF3">
        <w:rPr>
          <w:rFonts w:ascii="Times New Roman" w:hAnsi="Times New Roman" w:cs="Times New Roman"/>
          <w:color w:val="000000" w:themeColor="text1"/>
          <w:sz w:val="16"/>
          <w:szCs w:val="16"/>
        </w:rPr>
        <w:t>. Я сообщил ему цель моей ко</w:t>
      </w:r>
      <w:r w:rsidRPr="00EC2CF3">
        <w:rPr>
          <w:rFonts w:ascii="Times New Roman" w:hAnsi="Times New Roman" w:cs="Times New Roman"/>
          <w:color w:val="000000" w:themeColor="text1"/>
          <w:sz w:val="16"/>
          <w:szCs w:val="16"/>
        </w:rPr>
        <w:softHyphen/>
        <w:t xml:space="preserve">мандировки и </w:t>
      </w:r>
      <w:proofErr w:type="spellStart"/>
      <w:r w:rsidRPr="00EC2CF3">
        <w:rPr>
          <w:rFonts w:ascii="Times New Roman" w:hAnsi="Times New Roman" w:cs="Times New Roman"/>
          <w:color w:val="000000" w:themeColor="text1"/>
          <w:sz w:val="16"/>
          <w:szCs w:val="16"/>
        </w:rPr>
        <w:t>просилъ</w:t>
      </w:r>
      <w:proofErr w:type="spellEnd"/>
      <w:r w:rsidRPr="00EC2CF3">
        <w:rPr>
          <w:rFonts w:ascii="Times New Roman" w:hAnsi="Times New Roman" w:cs="Times New Roman"/>
          <w:color w:val="000000" w:themeColor="text1"/>
          <w:sz w:val="16"/>
          <w:szCs w:val="16"/>
        </w:rPr>
        <w:t xml:space="preserve"> его указаний. </w:t>
      </w:r>
      <w:proofErr w:type="spellStart"/>
      <w:r w:rsidRPr="00EC2CF3">
        <w:rPr>
          <w:rFonts w:ascii="Times New Roman" w:hAnsi="Times New Roman" w:cs="Times New Roman"/>
          <w:color w:val="000000" w:themeColor="text1"/>
          <w:sz w:val="16"/>
          <w:szCs w:val="16"/>
        </w:rPr>
        <w:t>Айп</w:t>
      </w:r>
      <w:proofErr w:type="spellEnd"/>
      <w:r w:rsidRPr="00EC2CF3">
        <w:rPr>
          <w:rFonts w:ascii="Times New Roman" w:hAnsi="Times New Roman" w:cs="Times New Roman"/>
          <w:color w:val="000000" w:themeColor="text1"/>
          <w:sz w:val="16"/>
          <w:szCs w:val="16"/>
        </w:rPr>
        <w:t xml:space="preserve"> отнесся </w:t>
      </w:r>
      <w:proofErr w:type="spellStart"/>
      <w:r w:rsidRPr="00EC2CF3">
        <w:rPr>
          <w:rFonts w:ascii="Times New Roman" w:hAnsi="Times New Roman" w:cs="Times New Roman"/>
          <w:color w:val="000000" w:themeColor="text1"/>
          <w:sz w:val="16"/>
          <w:szCs w:val="16"/>
        </w:rPr>
        <w:t>къ</w:t>
      </w:r>
      <w:proofErr w:type="spellEnd"/>
      <w:r w:rsidRPr="00EC2CF3">
        <w:rPr>
          <w:rFonts w:ascii="Times New Roman" w:hAnsi="Times New Roman" w:cs="Times New Roman"/>
          <w:color w:val="000000" w:themeColor="text1"/>
          <w:sz w:val="16"/>
          <w:szCs w:val="16"/>
        </w:rPr>
        <w:t xml:space="preserve"> моей просьбе </w:t>
      </w:r>
      <w:proofErr w:type="spellStart"/>
      <w:r w:rsidRPr="00EC2CF3">
        <w:rPr>
          <w:rFonts w:ascii="Times New Roman" w:hAnsi="Times New Roman" w:cs="Times New Roman"/>
          <w:color w:val="000000" w:themeColor="text1"/>
          <w:sz w:val="16"/>
          <w:szCs w:val="16"/>
        </w:rPr>
        <w:t>съ</w:t>
      </w:r>
      <w:proofErr w:type="spellEnd"/>
      <w:r w:rsidRPr="00EC2CF3">
        <w:rPr>
          <w:rFonts w:ascii="Times New Roman" w:hAnsi="Times New Roman" w:cs="Times New Roman"/>
          <w:color w:val="000000" w:themeColor="text1"/>
          <w:sz w:val="16"/>
          <w:szCs w:val="16"/>
        </w:rPr>
        <w:t xml:space="preserve"> большой готовностью помочь и </w:t>
      </w:r>
      <w:proofErr w:type="spellStart"/>
      <w:r w:rsidRPr="00EC2CF3">
        <w:rPr>
          <w:rFonts w:ascii="Times New Roman" w:hAnsi="Times New Roman" w:cs="Times New Roman"/>
          <w:color w:val="000000" w:themeColor="text1"/>
          <w:sz w:val="16"/>
          <w:szCs w:val="16"/>
        </w:rPr>
        <w:t>тотчасъ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указалъ</w:t>
      </w:r>
      <w:proofErr w:type="spellEnd"/>
      <w:r w:rsidRPr="00EC2CF3">
        <w:rPr>
          <w:rFonts w:ascii="Times New Roman" w:hAnsi="Times New Roman" w:cs="Times New Roman"/>
          <w:color w:val="000000" w:themeColor="text1"/>
          <w:sz w:val="16"/>
          <w:szCs w:val="16"/>
        </w:rPr>
        <w:t xml:space="preserve"> те- заводы, которые ему казались пригодными для этой цели.</w:t>
      </w:r>
    </w:p>
    <w:p w14:paraId="6EEE99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Первымъ</w:t>
      </w:r>
      <w:proofErr w:type="spellEnd"/>
      <w:r w:rsidRPr="00EC2CF3">
        <w:rPr>
          <w:rFonts w:ascii="Times New Roman" w:hAnsi="Times New Roman" w:cs="Times New Roman"/>
          <w:color w:val="000000" w:themeColor="text1"/>
          <w:sz w:val="16"/>
          <w:szCs w:val="16"/>
        </w:rPr>
        <w:t xml:space="preserve"> я познакомился </w:t>
      </w:r>
      <w:proofErr w:type="spellStart"/>
      <w:r w:rsidRPr="00EC2CF3">
        <w:rPr>
          <w:rFonts w:ascii="Times New Roman" w:hAnsi="Times New Roman" w:cs="Times New Roman"/>
          <w:color w:val="000000" w:themeColor="text1"/>
          <w:sz w:val="16"/>
          <w:szCs w:val="16"/>
        </w:rPr>
        <w:t>съ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заводомъ</w:t>
      </w:r>
      <w:proofErr w:type="spellEnd"/>
      <w:r w:rsidRPr="00EC2CF3">
        <w:rPr>
          <w:rFonts w:ascii="Times New Roman" w:hAnsi="Times New Roman" w:cs="Times New Roman"/>
          <w:color w:val="000000" w:themeColor="text1"/>
          <w:sz w:val="16"/>
          <w:szCs w:val="16"/>
        </w:rPr>
        <w:t xml:space="preserve"> САПОЖНИКОВА, на Поперечно-Мокрой улице.</w:t>
      </w:r>
    </w:p>
    <w:p w14:paraId="528C2C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Этотъ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заводъ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въ</w:t>
      </w:r>
      <w:proofErr w:type="spellEnd"/>
      <w:r w:rsidRPr="00EC2CF3">
        <w:rPr>
          <w:rFonts w:ascii="Times New Roman" w:hAnsi="Times New Roman" w:cs="Times New Roman"/>
          <w:color w:val="000000" w:themeColor="text1"/>
          <w:sz w:val="16"/>
          <w:szCs w:val="16"/>
        </w:rPr>
        <w:t xml:space="preserve"> настоящее время </w:t>
      </w:r>
      <w:proofErr w:type="spellStart"/>
      <w:r w:rsidRPr="00EC2CF3">
        <w:rPr>
          <w:rFonts w:ascii="Times New Roman" w:hAnsi="Times New Roman" w:cs="Times New Roman"/>
          <w:color w:val="000000" w:themeColor="text1"/>
          <w:sz w:val="16"/>
          <w:szCs w:val="16"/>
        </w:rPr>
        <w:t>занятъ</w:t>
      </w:r>
      <w:proofErr w:type="spellEnd"/>
      <w:r w:rsidRPr="00EC2CF3">
        <w:rPr>
          <w:rFonts w:ascii="Times New Roman" w:hAnsi="Times New Roman" w:cs="Times New Roman"/>
          <w:color w:val="000000" w:themeColor="text1"/>
          <w:sz w:val="16"/>
          <w:szCs w:val="16"/>
        </w:rPr>
        <w:t xml:space="preserve"> 6-мъ </w:t>
      </w:r>
      <w:proofErr w:type="spellStart"/>
      <w:r w:rsidRPr="00EC2CF3">
        <w:rPr>
          <w:rFonts w:ascii="Times New Roman" w:hAnsi="Times New Roman" w:cs="Times New Roman"/>
          <w:color w:val="000000" w:themeColor="text1"/>
          <w:sz w:val="16"/>
          <w:szCs w:val="16"/>
        </w:rPr>
        <w:t>Авиационнымъ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паркомъ</w:t>
      </w:r>
      <w:proofErr w:type="spellEnd"/>
      <w:r w:rsidRPr="00EC2CF3">
        <w:rPr>
          <w:rFonts w:ascii="Times New Roman" w:hAnsi="Times New Roman" w:cs="Times New Roman"/>
          <w:color w:val="000000" w:themeColor="text1"/>
          <w:sz w:val="16"/>
          <w:szCs w:val="16"/>
        </w:rPr>
        <w:t xml:space="preserve"> и работе его по переустройству, пополнению станками и приспо</w:t>
      </w:r>
      <w:r w:rsidRPr="00EC2CF3">
        <w:rPr>
          <w:rFonts w:ascii="Times New Roman" w:hAnsi="Times New Roman" w:cs="Times New Roman"/>
          <w:color w:val="000000" w:themeColor="text1"/>
          <w:sz w:val="16"/>
          <w:szCs w:val="16"/>
        </w:rPr>
        <w:softHyphen/>
        <w:t xml:space="preserve">соблением его </w:t>
      </w:r>
      <w:proofErr w:type="spellStart"/>
      <w:r w:rsidRPr="00EC2CF3">
        <w:rPr>
          <w:rFonts w:ascii="Times New Roman" w:hAnsi="Times New Roman" w:cs="Times New Roman"/>
          <w:color w:val="000000" w:themeColor="text1"/>
          <w:sz w:val="16"/>
          <w:szCs w:val="16"/>
        </w:rPr>
        <w:t>къ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нуждамъ</w:t>
      </w:r>
      <w:proofErr w:type="spellEnd"/>
      <w:r w:rsidRPr="00EC2CF3">
        <w:rPr>
          <w:rFonts w:ascii="Times New Roman" w:hAnsi="Times New Roman" w:cs="Times New Roman"/>
          <w:color w:val="000000" w:themeColor="text1"/>
          <w:sz w:val="16"/>
          <w:szCs w:val="16"/>
        </w:rPr>
        <w:t xml:space="preserve"> парка ведутся доволь</w:t>
      </w:r>
      <w:r w:rsidRPr="00EC2CF3">
        <w:rPr>
          <w:rFonts w:ascii="Times New Roman" w:hAnsi="Times New Roman" w:cs="Times New Roman"/>
          <w:color w:val="000000" w:themeColor="text1"/>
          <w:sz w:val="16"/>
          <w:szCs w:val="16"/>
        </w:rPr>
        <w:softHyphen/>
        <w:t xml:space="preserve">но оживленно </w:t>
      </w:r>
      <w:proofErr w:type="spellStart"/>
      <w:r w:rsidRPr="00EC2CF3">
        <w:rPr>
          <w:rFonts w:ascii="Times New Roman" w:hAnsi="Times New Roman" w:cs="Times New Roman"/>
          <w:color w:val="000000" w:themeColor="text1"/>
          <w:sz w:val="16"/>
          <w:szCs w:val="16"/>
        </w:rPr>
        <w:t>подъ</w:t>
      </w:r>
      <w:proofErr w:type="spellEnd"/>
      <w:r w:rsidRPr="00EC2CF3">
        <w:rPr>
          <w:rFonts w:ascii="Times New Roman" w:hAnsi="Times New Roman" w:cs="Times New Roman"/>
          <w:color w:val="000000" w:themeColor="text1"/>
          <w:sz w:val="16"/>
          <w:szCs w:val="16"/>
        </w:rPr>
        <w:t xml:space="preserve"> руководством </w:t>
      </w:r>
      <w:proofErr w:type="spellStart"/>
      <w:r w:rsidRPr="00EC2CF3">
        <w:rPr>
          <w:rFonts w:ascii="Times New Roman" w:hAnsi="Times New Roman" w:cs="Times New Roman"/>
          <w:color w:val="000000" w:themeColor="text1"/>
          <w:sz w:val="16"/>
          <w:szCs w:val="16"/>
        </w:rPr>
        <w:t>старшаго</w:t>
      </w:r>
      <w:proofErr w:type="spellEnd"/>
      <w:r w:rsidRPr="00EC2CF3">
        <w:rPr>
          <w:rFonts w:ascii="Times New Roman" w:hAnsi="Times New Roman" w:cs="Times New Roman"/>
          <w:color w:val="000000" w:themeColor="text1"/>
          <w:sz w:val="16"/>
          <w:szCs w:val="16"/>
        </w:rPr>
        <w:t xml:space="preserve"> ме</w:t>
      </w:r>
      <w:r w:rsidRPr="00EC2CF3">
        <w:rPr>
          <w:rFonts w:ascii="Times New Roman" w:hAnsi="Times New Roman" w:cs="Times New Roman"/>
          <w:color w:val="000000" w:themeColor="text1"/>
          <w:sz w:val="16"/>
          <w:szCs w:val="16"/>
        </w:rPr>
        <w:softHyphen/>
        <w:t>ханика парка инженера-технолога Михаила Викторовича Нестерова.</w:t>
      </w:r>
    </w:p>
    <w:p w14:paraId="66959E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Какъ</w:t>
      </w:r>
      <w:proofErr w:type="spellEnd"/>
      <w:r w:rsidRPr="00EC2CF3">
        <w:rPr>
          <w:rFonts w:ascii="Times New Roman" w:hAnsi="Times New Roman" w:cs="Times New Roman"/>
          <w:color w:val="000000" w:themeColor="text1"/>
          <w:sz w:val="16"/>
          <w:szCs w:val="16"/>
        </w:rPr>
        <w:t xml:space="preserve"> видно </w:t>
      </w:r>
      <w:proofErr w:type="spellStart"/>
      <w:r w:rsidRPr="00EC2CF3">
        <w:rPr>
          <w:rFonts w:ascii="Times New Roman" w:hAnsi="Times New Roman" w:cs="Times New Roman"/>
          <w:color w:val="000000" w:themeColor="text1"/>
          <w:sz w:val="16"/>
          <w:szCs w:val="16"/>
        </w:rPr>
        <w:t>изъ</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приложеннаго</w:t>
      </w:r>
      <w:proofErr w:type="spellEnd"/>
      <w:r w:rsidRPr="00EC2CF3">
        <w:rPr>
          <w:rFonts w:ascii="Times New Roman" w:hAnsi="Times New Roman" w:cs="Times New Roman"/>
          <w:color w:val="000000" w:themeColor="text1"/>
          <w:sz w:val="16"/>
          <w:szCs w:val="16"/>
        </w:rPr>
        <w:t xml:space="preserve"> при </w:t>
      </w:r>
      <w:proofErr w:type="spellStart"/>
      <w:r w:rsidRPr="00EC2CF3">
        <w:rPr>
          <w:rFonts w:ascii="Times New Roman" w:hAnsi="Times New Roman" w:cs="Times New Roman"/>
          <w:color w:val="000000" w:themeColor="text1"/>
          <w:sz w:val="16"/>
          <w:szCs w:val="16"/>
        </w:rPr>
        <w:t>семъ</w:t>
      </w:r>
      <w:proofErr w:type="spellEnd"/>
      <w:r w:rsidRPr="00EC2CF3">
        <w:rPr>
          <w:rFonts w:ascii="Times New Roman" w:hAnsi="Times New Roman" w:cs="Times New Roman"/>
          <w:color w:val="000000" w:themeColor="text1"/>
          <w:sz w:val="16"/>
          <w:szCs w:val="16"/>
        </w:rPr>
        <w:t xml:space="preserve"> плана заводь состоит </w:t>
      </w:r>
      <w:proofErr w:type="spellStart"/>
      <w:r w:rsidRPr="00EC2CF3">
        <w:rPr>
          <w:rFonts w:ascii="Times New Roman" w:hAnsi="Times New Roman" w:cs="Times New Roman"/>
          <w:color w:val="000000" w:themeColor="text1"/>
          <w:sz w:val="16"/>
          <w:szCs w:val="16"/>
        </w:rPr>
        <w:t>изъ</w:t>
      </w:r>
      <w:proofErr w:type="spellEnd"/>
      <w:r w:rsidRPr="00EC2CF3">
        <w:rPr>
          <w:rFonts w:ascii="Times New Roman" w:hAnsi="Times New Roman" w:cs="Times New Roman"/>
          <w:color w:val="000000" w:themeColor="text1"/>
          <w:sz w:val="16"/>
          <w:szCs w:val="16"/>
        </w:rPr>
        <w:t xml:space="preserve"> одного </w:t>
      </w:r>
      <w:proofErr w:type="spellStart"/>
      <w:r w:rsidRPr="00EC2CF3">
        <w:rPr>
          <w:rFonts w:ascii="Times New Roman" w:hAnsi="Times New Roman" w:cs="Times New Roman"/>
          <w:color w:val="000000" w:themeColor="text1"/>
          <w:sz w:val="16"/>
          <w:szCs w:val="16"/>
        </w:rPr>
        <w:t>главнаго</w:t>
      </w:r>
      <w:proofErr w:type="spellEnd"/>
      <w:r w:rsidRPr="00EC2CF3">
        <w:rPr>
          <w:rFonts w:ascii="Times New Roman" w:hAnsi="Times New Roman" w:cs="Times New Roman"/>
          <w:color w:val="000000" w:themeColor="text1"/>
          <w:sz w:val="16"/>
          <w:szCs w:val="16"/>
        </w:rPr>
        <w:t xml:space="preserve"> здания, </w:t>
      </w:r>
      <w:proofErr w:type="spellStart"/>
      <w:r w:rsidRPr="00EC2CF3">
        <w:rPr>
          <w:rFonts w:ascii="Times New Roman" w:hAnsi="Times New Roman" w:cs="Times New Roman"/>
          <w:color w:val="000000" w:themeColor="text1"/>
          <w:sz w:val="16"/>
          <w:szCs w:val="16"/>
        </w:rPr>
        <w:t>располокеннаго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въ</w:t>
      </w:r>
      <w:proofErr w:type="spellEnd"/>
      <w:r w:rsidRPr="00EC2CF3">
        <w:rPr>
          <w:rFonts w:ascii="Times New Roman" w:hAnsi="Times New Roman" w:cs="Times New Roman"/>
          <w:color w:val="000000" w:themeColor="text1"/>
          <w:sz w:val="16"/>
          <w:szCs w:val="16"/>
        </w:rPr>
        <w:t xml:space="preserve"> центре завода, различ</w:t>
      </w:r>
      <w:r w:rsidRPr="00EC2CF3">
        <w:rPr>
          <w:rFonts w:ascii="Times New Roman" w:hAnsi="Times New Roman" w:cs="Times New Roman"/>
          <w:color w:val="000000" w:themeColor="text1"/>
          <w:sz w:val="16"/>
          <w:szCs w:val="16"/>
        </w:rPr>
        <w:softHyphen/>
        <w:t>ных пристроек и жилого дома.</w:t>
      </w:r>
    </w:p>
    <w:p w14:paraId="14E88B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Главное здание - каменное, </w:t>
      </w:r>
      <w:proofErr w:type="spellStart"/>
      <w:r w:rsidRPr="00EC2CF3">
        <w:rPr>
          <w:rFonts w:ascii="Times New Roman" w:hAnsi="Times New Roman" w:cs="Times New Roman"/>
          <w:color w:val="000000" w:themeColor="text1"/>
          <w:sz w:val="16"/>
          <w:szCs w:val="16"/>
        </w:rPr>
        <w:t>двухъэтажное</w:t>
      </w:r>
      <w:proofErr w:type="spellEnd"/>
      <w:r w:rsidRPr="00EC2CF3">
        <w:rPr>
          <w:rFonts w:ascii="Times New Roman" w:hAnsi="Times New Roman" w:cs="Times New Roman"/>
          <w:color w:val="000000" w:themeColor="text1"/>
          <w:sz w:val="16"/>
          <w:szCs w:val="16"/>
        </w:rPr>
        <w:t xml:space="preserve"> здание,- длинною около 20-ти и шириною около 12-ти...</w:t>
      </w:r>
    </w:p>
    <w:p w14:paraId="384099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5C9E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 г. Н.Н.П. подготовил для Нач. ГУ ВВФ:</w:t>
      </w:r>
    </w:p>
    <w:p w14:paraId="79465D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 отпуске средств на размещение и устройство Э.В.К. в </w:t>
      </w:r>
      <w:proofErr w:type="spellStart"/>
      <w:r w:rsidRPr="00EC2CF3">
        <w:rPr>
          <w:rFonts w:ascii="Times New Roman" w:hAnsi="Times New Roman" w:cs="Times New Roman"/>
          <w:color w:val="000000" w:themeColor="text1"/>
          <w:sz w:val="16"/>
          <w:szCs w:val="16"/>
        </w:rPr>
        <w:t>г.Казани</w:t>
      </w:r>
      <w:proofErr w:type="spellEnd"/>
      <w:r w:rsidRPr="00EC2CF3">
        <w:rPr>
          <w:rFonts w:ascii="Times New Roman" w:hAnsi="Times New Roman" w:cs="Times New Roman"/>
          <w:color w:val="000000" w:themeColor="text1"/>
          <w:sz w:val="16"/>
          <w:szCs w:val="16"/>
        </w:rPr>
        <w:t xml:space="preserve"> и на достройку 13-ти </w:t>
      </w:r>
      <w:proofErr w:type="spellStart"/>
      <w:r w:rsidRPr="00EC2CF3">
        <w:rPr>
          <w:rFonts w:ascii="Times New Roman" w:hAnsi="Times New Roman" w:cs="Times New Roman"/>
          <w:color w:val="000000" w:themeColor="text1"/>
          <w:sz w:val="16"/>
          <w:szCs w:val="16"/>
        </w:rPr>
        <w:t>возд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корабл</w:t>
      </w:r>
      <w:proofErr w:type="spellEnd"/>
      <w:r w:rsidRPr="00EC2CF3">
        <w:rPr>
          <w:rFonts w:ascii="Times New Roman" w:hAnsi="Times New Roman" w:cs="Times New Roman"/>
          <w:color w:val="000000" w:themeColor="text1"/>
          <w:sz w:val="16"/>
          <w:szCs w:val="16"/>
        </w:rPr>
        <w:t>. типа "Илья Муромец”</w:t>
      </w:r>
    </w:p>
    <w:p w14:paraId="1B8BFD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сил русской авиации имеется Эскадра Воздушных Кораблей "Илья </w:t>
      </w:r>
      <w:proofErr w:type="spellStart"/>
      <w:r w:rsidRPr="00EC2CF3">
        <w:rPr>
          <w:rFonts w:ascii="Times New Roman" w:hAnsi="Times New Roman" w:cs="Times New Roman"/>
          <w:color w:val="000000" w:themeColor="text1"/>
          <w:sz w:val="16"/>
          <w:szCs w:val="16"/>
        </w:rPr>
        <w:t>Мурсмец</w:t>
      </w:r>
      <w:proofErr w:type="spellEnd"/>
      <w:r w:rsidRPr="00EC2CF3">
        <w:rPr>
          <w:rFonts w:ascii="Times New Roman" w:hAnsi="Times New Roman" w:cs="Times New Roman"/>
          <w:color w:val="000000" w:themeColor="text1"/>
          <w:sz w:val="16"/>
          <w:szCs w:val="16"/>
        </w:rPr>
        <w:t>%</w:t>
      </w:r>
    </w:p>
    <w:p w14:paraId="648C72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Северная группа ее, состоящая из 5-ти кораблей, находив* </w:t>
      </w:r>
      <w:proofErr w:type="spellStart"/>
      <w:r w:rsidRPr="00EC2CF3">
        <w:rPr>
          <w:rFonts w:ascii="Times New Roman" w:hAnsi="Times New Roman" w:cs="Times New Roman"/>
          <w:color w:val="000000" w:themeColor="text1"/>
          <w:sz w:val="16"/>
          <w:szCs w:val="16"/>
        </w:rPr>
        <w:t>шихся</w:t>
      </w:r>
      <w:proofErr w:type="spellEnd"/>
      <w:r w:rsidRPr="00EC2CF3">
        <w:rPr>
          <w:rFonts w:ascii="Times New Roman" w:hAnsi="Times New Roman" w:cs="Times New Roman"/>
          <w:color w:val="000000" w:themeColor="text1"/>
          <w:sz w:val="16"/>
          <w:szCs w:val="16"/>
        </w:rPr>
        <w:t xml:space="preserve"> до последнего времени в Петрограде, в настоящее время эвакуирована оттуда в г. Казань, где предполагается сосредо</w:t>
      </w:r>
      <w:r w:rsidRPr="00EC2CF3">
        <w:rPr>
          <w:rFonts w:ascii="Times New Roman" w:hAnsi="Times New Roman" w:cs="Times New Roman"/>
          <w:color w:val="000000" w:themeColor="text1"/>
          <w:sz w:val="16"/>
          <w:szCs w:val="16"/>
        </w:rPr>
        <w:softHyphen/>
        <w:t>точить всю Эскадру в военно-оперативных целях.</w:t>
      </w:r>
    </w:p>
    <w:p w14:paraId="7B015C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Туда же, из Петрограда должны быть отправлены оставшиеся не вполне достроенные Русско-Балтийским Воздухоплавательным заводом 13~ть таких же корабли для окончания постройки средствами Эскадры, так как единственный в Россия, изготовлявший эти корабли Русско-Балтийский Воздухоплаватель</w:t>
      </w:r>
      <w:r w:rsidRPr="00EC2CF3">
        <w:rPr>
          <w:rFonts w:ascii="Times New Roman" w:hAnsi="Times New Roman" w:cs="Times New Roman"/>
          <w:color w:val="000000" w:themeColor="text1"/>
          <w:sz w:val="16"/>
          <w:szCs w:val="16"/>
        </w:rPr>
        <w:softHyphen/>
        <w:t>ный завод в настоящее время не работает, а продолжать их до</w:t>
      </w:r>
      <w:r w:rsidRPr="00EC2CF3">
        <w:rPr>
          <w:rFonts w:ascii="Times New Roman" w:hAnsi="Times New Roman" w:cs="Times New Roman"/>
          <w:color w:val="000000" w:themeColor="text1"/>
          <w:sz w:val="16"/>
          <w:szCs w:val="16"/>
        </w:rPr>
        <w:softHyphen/>
        <w:t>стройку на одном из Петроградских авиационном заводе представляется нежелательным из соображений общеполитических.</w:t>
      </w:r>
    </w:p>
    <w:p w14:paraId="7E46A8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Исходя из того, что в России имеется для бомбардировок тяжелыми /до 25 пуд,/ бомбами один лишь тип большого аппара</w:t>
      </w:r>
      <w:r w:rsidRPr="00EC2CF3">
        <w:rPr>
          <w:rFonts w:ascii="Times New Roman" w:hAnsi="Times New Roman" w:cs="Times New Roman"/>
          <w:color w:val="000000" w:themeColor="text1"/>
          <w:sz w:val="16"/>
          <w:szCs w:val="16"/>
        </w:rPr>
        <w:softHyphen/>
        <w:t xml:space="preserve">та, именно "Илья Муромец”, оказавший огромные услуги в </w:t>
      </w:r>
      <w:proofErr w:type="spellStart"/>
      <w:r w:rsidRPr="00EC2CF3">
        <w:rPr>
          <w:rFonts w:ascii="Times New Roman" w:hAnsi="Times New Roman" w:cs="Times New Roman"/>
          <w:color w:val="000000" w:themeColor="text1"/>
          <w:sz w:val="16"/>
          <w:szCs w:val="16"/>
        </w:rPr>
        <w:t>минуввшей</w:t>
      </w:r>
      <w:proofErr w:type="spellEnd"/>
      <w:r w:rsidRPr="00EC2CF3">
        <w:rPr>
          <w:rFonts w:ascii="Times New Roman" w:hAnsi="Times New Roman" w:cs="Times New Roman"/>
          <w:color w:val="000000" w:themeColor="text1"/>
          <w:sz w:val="16"/>
          <w:szCs w:val="16"/>
        </w:rPr>
        <w:t xml:space="preserve"> войне, как в деле бомбардировок, так и фотографирова</w:t>
      </w:r>
      <w:r w:rsidRPr="00EC2CF3">
        <w:rPr>
          <w:rFonts w:ascii="Times New Roman" w:hAnsi="Times New Roman" w:cs="Times New Roman"/>
          <w:color w:val="000000" w:themeColor="text1"/>
          <w:sz w:val="16"/>
          <w:szCs w:val="16"/>
        </w:rPr>
        <w:softHyphen/>
        <w:t>ния и разведок, полагалось бы необходимым всемерно озаботиться достройкой, названных 13-ти кораблей, представляющих из себя огромную ценность, как в денежном, так и военно-техническом отношении, тем более, что работы по достройке их очень невелики и сводятся к общей сборке и сдаче их в полет.</w:t>
      </w:r>
    </w:p>
    <w:p w14:paraId="77C065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гор. Казани для размещения эскадры начальником снабже</w:t>
      </w:r>
      <w:r w:rsidRPr="00EC2CF3">
        <w:rPr>
          <w:rFonts w:ascii="Times New Roman" w:hAnsi="Times New Roman" w:cs="Times New Roman"/>
          <w:color w:val="000000" w:themeColor="text1"/>
          <w:sz w:val="16"/>
          <w:szCs w:val="16"/>
        </w:rPr>
        <w:softHyphen/>
        <w:t>ния Восточного фронта отведены казармы Каргопольского Улан</w:t>
      </w:r>
      <w:r w:rsidRPr="00EC2CF3">
        <w:rPr>
          <w:rFonts w:ascii="Times New Roman" w:hAnsi="Times New Roman" w:cs="Times New Roman"/>
          <w:color w:val="000000" w:themeColor="text1"/>
          <w:sz w:val="16"/>
          <w:szCs w:val="16"/>
        </w:rPr>
        <w:softHyphen/>
        <w:t>ского полка.</w:t>
      </w:r>
    </w:p>
    <w:p w14:paraId="2AF2B7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вопросу о том, на каком Казанском заводе можно произвести достройку 13-ти кораблей Главным Управлением было про</w:t>
      </w:r>
      <w:r w:rsidRPr="00EC2CF3">
        <w:rPr>
          <w:rFonts w:ascii="Times New Roman" w:hAnsi="Times New Roman" w:cs="Times New Roman"/>
          <w:color w:val="000000" w:themeColor="text1"/>
          <w:sz w:val="16"/>
          <w:szCs w:val="16"/>
        </w:rPr>
        <w:softHyphen/>
        <w:t>изведено специальное обследование в результате коего выясни</w:t>
      </w:r>
      <w:r w:rsidRPr="00EC2CF3">
        <w:rPr>
          <w:rFonts w:ascii="Times New Roman" w:hAnsi="Times New Roman" w:cs="Times New Roman"/>
          <w:color w:val="000000" w:themeColor="text1"/>
          <w:sz w:val="16"/>
          <w:szCs w:val="16"/>
        </w:rPr>
        <w:softHyphen/>
        <w:t>лось, что ни один из существующих в Казани заводов не подхо</w:t>
      </w:r>
      <w:r w:rsidRPr="00EC2CF3">
        <w:rPr>
          <w:rFonts w:ascii="Times New Roman" w:hAnsi="Times New Roman" w:cs="Times New Roman"/>
          <w:color w:val="000000" w:themeColor="text1"/>
          <w:sz w:val="16"/>
          <w:szCs w:val="16"/>
        </w:rPr>
        <w:softHyphen/>
        <w:t>дит для названной цели и наилучшие решением этого вопроса явилось бы создание при Эскадре Воздушных кораблей мастерских достаточных не только для текущего ремонта по Эскадре, но и для окончания постройки вышеупомянутых 13-ти кораблей.</w:t>
      </w:r>
    </w:p>
    <w:p w14:paraId="3C8270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мастерские вполне возможно поместить в отведенных эскадре казармах, после небольших переустройств и необходи</w:t>
      </w:r>
      <w:r w:rsidRPr="00EC2CF3">
        <w:rPr>
          <w:rFonts w:ascii="Times New Roman" w:hAnsi="Times New Roman" w:cs="Times New Roman"/>
          <w:color w:val="000000" w:themeColor="text1"/>
          <w:sz w:val="16"/>
          <w:szCs w:val="16"/>
        </w:rPr>
        <w:softHyphen/>
        <w:t>мого ремонта.</w:t>
      </w:r>
    </w:p>
    <w:p w14:paraId="73291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исчислению Главного Управления средства, необходи</w:t>
      </w:r>
      <w:r w:rsidRPr="00EC2CF3">
        <w:rPr>
          <w:rFonts w:ascii="Times New Roman" w:hAnsi="Times New Roman" w:cs="Times New Roman"/>
          <w:color w:val="000000" w:themeColor="text1"/>
          <w:sz w:val="16"/>
          <w:szCs w:val="16"/>
        </w:rPr>
        <w:softHyphen/>
        <w:t>мые для производства эвакуации 13-ти кораблей, приспособле</w:t>
      </w:r>
      <w:r w:rsidRPr="00EC2CF3">
        <w:rPr>
          <w:rFonts w:ascii="Times New Roman" w:hAnsi="Times New Roman" w:cs="Times New Roman"/>
          <w:color w:val="000000" w:themeColor="text1"/>
          <w:sz w:val="16"/>
          <w:szCs w:val="16"/>
        </w:rPr>
        <w:softHyphen/>
        <w:t>ния и оборудования отведенных военными властями в г. Казани зданий для Эскадры, постройки ангара на аэродроме на два ко</w:t>
      </w:r>
      <w:r w:rsidRPr="00EC2CF3">
        <w:rPr>
          <w:rFonts w:ascii="Times New Roman" w:hAnsi="Times New Roman" w:cs="Times New Roman"/>
          <w:color w:val="000000" w:themeColor="text1"/>
          <w:sz w:val="16"/>
          <w:szCs w:val="16"/>
        </w:rPr>
        <w:softHyphen/>
        <w:t xml:space="preserve">рабля, организацию и оборудование мастерских при Эскадре и для окончания постройки 13-ти кораблей, составляют согласно подробному </w:t>
      </w:r>
      <w:proofErr w:type="spellStart"/>
      <w:r w:rsidRPr="00EC2CF3">
        <w:rPr>
          <w:rFonts w:ascii="Times New Roman" w:hAnsi="Times New Roman" w:cs="Times New Roman"/>
          <w:color w:val="000000" w:themeColor="text1"/>
          <w:sz w:val="16"/>
          <w:szCs w:val="16"/>
        </w:rPr>
        <w:t>перчислению</w:t>
      </w:r>
      <w:proofErr w:type="spellEnd"/>
      <w:r w:rsidRPr="00EC2CF3">
        <w:rPr>
          <w:rFonts w:ascii="Times New Roman" w:hAnsi="Times New Roman" w:cs="Times New Roman"/>
          <w:color w:val="000000" w:themeColor="text1"/>
          <w:sz w:val="16"/>
          <w:szCs w:val="16"/>
        </w:rPr>
        <w:t xml:space="preserve"> статей расходов в прилагае</w:t>
      </w:r>
      <w:r w:rsidRPr="00EC2CF3">
        <w:rPr>
          <w:rFonts w:ascii="Times New Roman" w:hAnsi="Times New Roman" w:cs="Times New Roman"/>
          <w:color w:val="000000" w:themeColor="text1"/>
          <w:sz w:val="16"/>
          <w:szCs w:val="16"/>
        </w:rPr>
        <w:softHyphen/>
        <w:t>мой при сем предварительном исчислении.</w:t>
      </w:r>
    </w:p>
    <w:p w14:paraId="0B2D8B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Принимая во внимание существующую дороговизну, как на материалы, так и на рабочие руки и непрерывно прогрессивный рост ее, а также </w:t>
      </w:r>
      <w:proofErr w:type="spellStart"/>
      <w:r w:rsidRPr="00EC2CF3">
        <w:rPr>
          <w:rFonts w:ascii="Times New Roman" w:hAnsi="Times New Roman" w:cs="Times New Roman"/>
          <w:color w:val="000000" w:themeColor="text1"/>
          <w:sz w:val="16"/>
          <w:szCs w:val="16"/>
        </w:rPr>
        <w:t>то,что</w:t>
      </w:r>
      <w:proofErr w:type="spellEnd"/>
      <w:r w:rsidRPr="00EC2CF3">
        <w:rPr>
          <w:rFonts w:ascii="Times New Roman" w:hAnsi="Times New Roman" w:cs="Times New Roman"/>
          <w:color w:val="000000" w:themeColor="text1"/>
          <w:sz w:val="16"/>
          <w:szCs w:val="16"/>
        </w:rPr>
        <w:t xml:space="preserve"> в прилагаемой смете указаны минималь</w:t>
      </w:r>
      <w:r w:rsidRPr="00EC2CF3">
        <w:rPr>
          <w:rFonts w:ascii="Times New Roman" w:hAnsi="Times New Roman" w:cs="Times New Roman"/>
          <w:color w:val="000000" w:themeColor="text1"/>
          <w:sz w:val="16"/>
          <w:szCs w:val="16"/>
        </w:rPr>
        <w:softHyphen/>
        <w:t>ные возможные цифры расходов, а из расходов указаны лишь самые главные и необходимые, Главное Управление полагало бы, что вышеуказанная сумма необходимых расходов, являемся не преувеличенной.</w:t>
      </w:r>
    </w:p>
    <w:p w14:paraId="6D556B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Представляя все вышеуказанное на Ваше усмотрение Глав</w:t>
      </w:r>
      <w:r w:rsidRPr="00EC2CF3">
        <w:rPr>
          <w:rFonts w:ascii="Times New Roman" w:hAnsi="Times New Roman" w:cs="Times New Roman"/>
          <w:color w:val="000000" w:themeColor="text1"/>
          <w:sz w:val="16"/>
          <w:szCs w:val="16"/>
        </w:rPr>
        <w:softHyphen/>
        <w:t xml:space="preserve">ное Управление Военного </w:t>
      </w:r>
      <w:proofErr w:type="spellStart"/>
      <w:r w:rsidRPr="00EC2CF3">
        <w:rPr>
          <w:rFonts w:ascii="Times New Roman" w:hAnsi="Times New Roman" w:cs="Times New Roman"/>
          <w:color w:val="000000" w:themeColor="text1"/>
          <w:sz w:val="16"/>
          <w:szCs w:val="16"/>
        </w:rPr>
        <w:t>Воздушноно</w:t>
      </w:r>
      <w:proofErr w:type="spellEnd"/>
      <w:r w:rsidRPr="00EC2CF3">
        <w:rPr>
          <w:rFonts w:ascii="Times New Roman" w:hAnsi="Times New Roman" w:cs="Times New Roman"/>
          <w:color w:val="000000" w:themeColor="text1"/>
          <w:sz w:val="16"/>
          <w:szCs w:val="16"/>
        </w:rPr>
        <w:t xml:space="preserve"> флота полагал бы необходимым:</w:t>
      </w:r>
    </w:p>
    <w:p w14:paraId="00FAC8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Разрешить кредит на эвакуацию из гор. Петрограда в гор. Казань 13-ти кораблей типа "Илья Муромец" и необходимых технического персонала и рабочих с Русско-Балтийского возду</w:t>
      </w:r>
      <w:r w:rsidRPr="00EC2CF3">
        <w:rPr>
          <w:rFonts w:ascii="Times New Roman" w:hAnsi="Times New Roman" w:cs="Times New Roman"/>
          <w:color w:val="000000" w:themeColor="text1"/>
          <w:sz w:val="16"/>
          <w:szCs w:val="16"/>
        </w:rPr>
        <w:softHyphen/>
        <w:t>хоплавательного завода в сумме ....,</w:t>
      </w:r>
    </w:p>
    <w:p w14:paraId="2FDE00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Произвести в г. Казани приспособления и оборудование мастерских ь других помещений Эскадры Воздушных Кораблей, типа “Илья Муромец" согласно прилагаемому исчислению на...,</w:t>
      </w:r>
    </w:p>
    <w:p w14:paraId="72B4B1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Построить I ангар на аэродроме а гор. Казани на два корабля типа "Илья </w:t>
      </w:r>
      <w:proofErr w:type="spellStart"/>
      <w:r w:rsidRPr="00EC2CF3">
        <w:rPr>
          <w:rFonts w:ascii="Times New Roman" w:hAnsi="Times New Roman" w:cs="Times New Roman"/>
          <w:color w:val="000000" w:themeColor="text1"/>
          <w:sz w:val="16"/>
          <w:szCs w:val="16"/>
        </w:rPr>
        <w:t>Муомец</w:t>
      </w:r>
      <w:proofErr w:type="spellEnd"/>
      <w:r w:rsidRPr="00EC2CF3">
        <w:rPr>
          <w:rFonts w:ascii="Times New Roman" w:hAnsi="Times New Roman" w:cs="Times New Roman"/>
          <w:color w:val="000000" w:themeColor="text1"/>
          <w:sz w:val="16"/>
          <w:szCs w:val="16"/>
        </w:rPr>
        <w:t>” по прилагаемому при сем исчис</w:t>
      </w:r>
      <w:r w:rsidRPr="00EC2CF3">
        <w:rPr>
          <w:rFonts w:ascii="Times New Roman" w:hAnsi="Times New Roman" w:cs="Times New Roman"/>
          <w:color w:val="000000" w:themeColor="text1"/>
          <w:sz w:val="16"/>
          <w:szCs w:val="16"/>
        </w:rPr>
        <w:softHyphen/>
        <w:t>лению на сумму...,</w:t>
      </w:r>
    </w:p>
    <w:p w14:paraId="19165B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Достроить в мастерских эскадры в гор. Казани хозяйст</w:t>
      </w:r>
      <w:r w:rsidRPr="00EC2CF3">
        <w:rPr>
          <w:rFonts w:ascii="Times New Roman" w:hAnsi="Times New Roman" w:cs="Times New Roman"/>
          <w:color w:val="000000" w:themeColor="text1"/>
          <w:sz w:val="16"/>
          <w:szCs w:val="16"/>
        </w:rPr>
        <w:softHyphen/>
        <w:t>венные способом 13-ть кораблей с израсходованием на сей пред</w:t>
      </w:r>
      <w:r w:rsidRPr="00EC2CF3">
        <w:rPr>
          <w:rFonts w:ascii="Times New Roman" w:hAnsi="Times New Roman" w:cs="Times New Roman"/>
          <w:color w:val="000000" w:themeColor="text1"/>
          <w:sz w:val="16"/>
          <w:szCs w:val="16"/>
        </w:rPr>
        <w:softHyphen/>
        <w:t>мет, по прилагаемому исчислению, сумму...,</w:t>
      </w:r>
    </w:p>
    <w:p w14:paraId="09C70B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 Расходы в сумме ...по п.1 отнести по смете Главного Управления Военного Воздуш</w:t>
      </w:r>
      <w:r w:rsidRPr="00EC2CF3">
        <w:rPr>
          <w:rFonts w:ascii="Times New Roman" w:hAnsi="Times New Roman" w:cs="Times New Roman"/>
          <w:color w:val="000000" w:themeColor="text1"/>
          <w:sz w:val="16"/>
          <w:szCs w:val="16"/>
        </w:rPr>
        <w:softHyphen/>
        <w:t>ного флота на § 3 п. 8 чрезвычайных расходов первой половины 1918 г.</w:t>
      </w:r>
    </w:p>
    <w:p w14:paraId="3406B0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Расходы в сумме.... по п.2 и 3 отнести по смете Главного Управления Военного Воздушного флота июль-декабрь 1918 г. § 7.</w:t>
      </w:r>
    </w:p>
    <w:p w14:paraId="7F9C9F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Расход в сумме ....по пункту 4 отнести по смете Главного </w:t>
      </w:r>
      <w:proofErr w:type="spellStart"/>
      <w:r w:rsidRPr="00EC2CF3">
        <w:rPr>
          <w:rFonts w:ascii="Times New Roman" w:hAnsi="Times New Roman" w:cs="Times New Roman"/>
          <w:color w:val="000000" w:themeColor="text1"/>
          <w:sz w:val="16"/>
          <w:szCs w:val="16"/>
        </w:rPr>
        <w:t>Управлепия</w:t>
      </w:r>
      <w:proofErr w:type="spellEnd"/>
      <w:r w:rsidRPr="00EC2CF3">
        <w:rPr>
          <w:rFonts w:ascii="Times New Roman" w:hAnsi="Times New Roman" w:cs="Times New Roman"/>
          <w:color w:val="000000" w:themeColor="text1"/>
          <w:sz w:val="16"/>
          <w:szCs w:val="16"/>
        </w:rPr>
        <w:t xml:space="preserve"> Военного Воздушного флота июль-декабрь 1918 г. на § 5, стр. 1</w:t>
      </w:r>
    </w:p>
    <w:p w14:paraId="369F64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Разрешить </w:t>
      </w:r>
      <w:proofErr w:type="spellStart"/>
      <w:r w:rsidRPr="00EC2CF3">
        <w:rPr>
          <w:rFonts w:ascii="Times New Roman" w:hAnsi="Times New Roman" w:cs="Times New Roman"/>
          <w:color w:val="000000" w:themeColor="text1"/>
          <w:sz w:val="16"/>
          <w:szCs w:val="16"/>
        </w:rPr>
        <w:t>производлть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вьишеуказалные</w:t>
      </w:r>
      <w:proofErr w:type="spellEnd"/>
      <w:r w:rsidRPr="00EC2CF3">
        <w:rPr>
          <w:rFonts w:ascii="Times New Roman" w:hAnsi="Times New Roman" w:cs="Times New Roman"/>
          <w:color w:val="000000" w:themeColor="text1"/>
          <w:sz w:val="16"/>
          <w:szCs w:val="16"/>
        </w:rPr>
        <w:t xml:space="preserve"> работы по ценам и способом, кои по обстоятельствам дела окажутся в соответ</w:t>
      </w:r>
      <w:r w:rsidRPr="00EC2CF3">
        <w:rPr>
          <w:rFonts w:ascii="Times New Roman" w:hAnsi="Times New Roman" w:cs="Times New Roman"/>
          <w:color w:val="000000" w:themeColor="text1"/>
          <w:sz w:val="16"/>
          <w:szCs w:val="16"/>
        </w:rPr>
        <w:softHyphen/>
        <w:t>ствии с местными условиями</w:t>
      </w:r>
    </w:p>
    <w:p w14:paraId="1BD26C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ПРИЛОЖЕНИЕ</w:t>
      </w:r>
    </w:p>
    <w:p w14:paraId="72999B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EE98E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lastRenderedPageBreak/>
        <w:t>Армия:</w:t>
      </w:r>
    </w:p>
    <w:p w14:paraId="216B7F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F7C4FD"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июля</w:t>
      </w:r>
      <w:r w:rsidR="004204B8" w:rsidRPr="00EC2CF3">
        <w:rPr>
          <w:rFonts w:ascii="Times New Roman" w:hAnsi="Times New Roman" w:cs="Times New Roman"/>
          <w:color w:val="000000" w:themeColor="text1"/>
          <w:sz w:val="16"/>
          <w:szCs w:val="16"/>
        </w:rPr>
        <w:t xml:space="preserve"> 1918</w:t>
      </w:r>
      <w:r w:rsidRPr="00EC2CF3">
        <w:rPr>
          <w:rFonts w:ascii="Times New Roman" w:hAnsi="Times New Roman" w:cs="Times New Roman"/>
          <w:color w:val="000000" w:themeColor="text1"/>
          <w:sz w:val="16"/>
          <w:szCs w:val="16"/>
        </w:rPr>
        <w:t>,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w:t>
      </w:r>
    </w:p>
    <w:p w14:paraId="434CEEC2"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Первым подготовили к отправке 23-й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31 июля его самолеты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двухместный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«Ньюпор-17», а летчик Сметанин с летнабом Колосовым совершили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разведывательный полет в район Буинска.</w:t>
      </w:r>
    </w:p>
    <w:p w14:paraId="797061F0"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676A2FBE"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p>
    <w:p w14:paraId="71171F57"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и одного «Фармана-30». С 5 августа, после сборки и облета своих самолетов отряд включился в боевую работу. Первое время единственной задачей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1F1A3489"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C2CF3">
        <w:rPr>
          <w:rFonts w:ascii="Times New Roman" w:hAnsi="Times New Roman" w:cs="Times New Roman"/>
          <w:color w:val="000000" w:themeColor="text1"/>
          <w:sz w:val="16"/>
          <w:szCs w:val="16"/>
        </w:rPr>
        <w:t>Бузиновку</w:t>
      </w:r>
      <w:proofErr w:type="spellEnd"/>
      <w:r w:rsidRPr="00EC2CF3">
        <w:rPr>
          <w:rFonts w:ascii="Times New Roman" w:hAnsi="Times New Roman" w:cs="Times New Roman"/>
          <w:color w:val="000000" w:themeColor="text1"/>
          <w:sz w:val="16"/>
          <w:szCs w:val="16"/>
        </w:rPr>
        <w:t xml:space="preserve"> до р. Царица, район р. Царица, до </w:t>
      </w:r>
      <w:proofErr w:type="spellStart"/>
      <w:r w:rsidRPr="00EC2CF3">
        <w:rPr>
          <w:rFonts w:ascii="Times New Roman" w:hAnsi="Times New Roman" w:cs="Times New Roman"/>
          <w:color w:val="000000" w:themeColor="text1"/>
          <w:sz w:val="16"/>
          <w:szCs w:val="16"/>
        </w:rPr>
        <w:t>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аницы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Кривомузгинская</w:t>
      </w:r>
      <w:proofErr w:type="spellEnd"/>
      <w:r w:rsidRPr="00EC2CF3">
        <w:rPr>
          <w:rFonts w:ascii="Times New Roman" w:hAnsi="Times New Roman" w:cs="Times New Roman"/>
          <w:color w:val="000000" w:themeColor="text1"/>
          <w:sz w:val="16"/>
          <w:szCs w:val="16"/>
        </w:rPr>
        <w:t xml:space="preserve">, район между высотой 408 и р. </w:t>
      </w:r>
      <w:proofErr w:type="spellStart"/>
      <w:r w:rsidRPr="00EC2CF3">
        <w:rPr>
          <w:rFonts w:ascii="Times New Roman" w:hAnsi="Times New Roman" w:cs="Times New Roman"/>
          <w:color w:val="000000" w:themeColor="text1"/>
          <w:sz w:val="16"/>
          <w:szCs w:val="16"/>
        </w:rPr>
        <w:t>Рассошка</w:t>
      </w:r>
      <w:proofErr w:type="spellEnd"/>
      <w:r w:rsidRPr="00EC2CF3">
        <w:rPr>
          <w:rFonts w:ascii="Times New Roman" w:hAnsi="Times New Roman" w:cs="Times New Roman"/>
          <w:color w:val="000000" w:themeColor="text1"/>
          <w:sz w:val="16"/>
          <w:szCs w:val="16"/>
        </w:rPr>
        <w:t xml:space="preserve">. Сбросьте как можно больше бомб в районе р. Царицы и </w:t>
      </w:r>
      <w:proofErr w:type="spellStart"/>
      <w:r w:rsidRPr="00EC2CF3">
        <w:rPr>
          <w:rFonts w:ascii="Times New Roman" w:hAnsi="Times New Roman" w:cs="Times New Roman"/>
          <w:color w:val="000000" w:themeColor="text1"/>
          <w:sz w:val="16"/>
          <w:szCs w:val="16"/>
        </w:rPr>
        <w:t>Зеленовск</w:t>
      </w:r>
      <w:proofErr w:type="spellEnd"/>
      <w:r w:rsidRPr="00EC2CF3">
        <w:rPr>
          <w:rFonts w:ascii="Times New Roman" w:hAnsi="Times New Roman" w:cs="Times New Roman"/>
          <w:color w:val="000000" w:themeColor="text1"/>
          <w:sz w:val="16"/>
          <w:szCs w:val="16"/>
        </w:rPr>
        <w:t>» (17065).</w:t>
      </w:r>
    </w:p>
    <w:p w14:paraId="4B5E1CD9"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C09AE" w14:textId="77777777" w:rsidR="00873C94" w:rsidRPr="00EC2CF3" w:rsidRDefault="00873C94" w:rsidP="00873C9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и одного «Фармана-30». С 5 августа, после сборки и облета своих самолетов отряд включился в боевую работу. Первое время единственной задачей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073C4F0D" w14:textId="77777777" w:rsidR="00873C94" w:rsidRPr="00EC2CF3" w:rsidRDefault="00873C94" w:rsidP="00873C94">
      <w:pPr>
        <w:spacing w:after="0" w:line="240" w:lineRule="auto"/>
        <w:jc w:val="both"/>
        <w:rPr>
          <w:rFonts w:ascii="Times New Roman" w:hAnsi="Times New Roman" w:cs="Times New Roman"/>
          <w:color w:val="000000" w:themeColor="text1"/>
          <w:sz w:val="16"/>
          <w:szCs w:val="16"/>
        </w:rPr>
      </w:pPr>
    </w:p>
    <w:p w14:paraId="4C7A9A84"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конце июля 1918 г.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xml:space="preserve">» и одного «Фармана-30». С 5 августа, после сборки и облета своих самолетов отряд включился в боевую работу. Первое время единственной задачей </w:t>
      </w:r>
      <w:proofErr w:type="spellStart"/>
      <w:r w:rsidRPr="00AA4406">
        <w:rPr>
          <w:rStyle w:val="aff"/>
          <w:rFonts w:ascii="Times New Roman" w:hAnsi="Times New Roman" w:cs="Times New Roman"/>
          <w:color w:val="0070C0"/>
          <w:spacing w:val="0"/>
          <w:sz w:val="16"/>
          <w:szCs w:val="16"/>
        </w:rPr>
        <w:t>красвоенлетов</w:t>
      </w:r>
      <w:proofErr w:type="spellEnd"/>
      <w:r w:rsidRPr="00AA4406">
        <w:rPr>
          <w:rStyle w:val="aff"/>
          <w:rFonts w:ascii="Times New Roman" w:hAnsi="Times New Roman" w:cs="Times New Roman"/>
          <w:color w:val="0070C0"/>
          <w:spacing w:val="0"/>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1686AA93"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AA4406">
        <w:rPr>
          <w:rStyle w:val="aff"/>
          <w:rFonts w:ascii="Times New Roman" w:hAnsi="Times New Roman" w:cs="Times New Roman"/>
          <w:color w:val="0070C0"/>
          <w:spacing w:val="0"/>
          <w:sz w:val="16"/>
          <w:szCs w:val="16"/>
        </w:rPr>
        <w:t>Бузиновку</w:t>
      </w:r>
      <w:proofErr w:type="spellEnd"/>
      <w:r w:rsidRPr="00AA4406">
        <w:rPr>
          <w:rStyle w:val="aff"/>
          <w:rFonts w:ascii="Times New Roman" w:hAnsi="Times New Roman" w:cs="Times New Roman"/>
          <w:color w:val="0070C0"/>
          <w:spacing w:val="0"/>
          <w:sz w:val="16"/>
          <w:szCs w:val="16"/>
        </w:rPr>
        <w:t xml:space="preserve"> до р. Царица, район р. Царица, до </w:t>
      </w:r>
      <w:proofErr w:type="spellStart"/>
      <w:r w:rsidRPr="00AA4406">
        <w:rPr>
          <w:rStyle w:val="aff"/>
          <w:rFonts w:ascii="Times New Roman" w:hAnsi="Times New Roman" w:cs="Times New Roman"/>
          <w:color w:val="0070C0"/>
          <w:spacing w:val="0"/>
          <w:sz w:val="16"/>
          <w:szCs w:val="16"/>
        </w:rPr>
        <w:t>ст</w:t>
      </w:r>
      <w:proofErr w:type="spellEnd"/>
      <w:r w:rsidRPr="00AA4406">
        <w:rPr>
          <w:rStyle w:val="aff"/>
          <w:rFonts w:ascii="Times New Roman" w:hAnsi="Times New Roman" w:cs="Times New Roman"/>
          <w:color w:val="0070C0"/>
          <w:spacing w:val="0"/>
          <w:sz w:val="16"/>
          <w:szCs w:val="16"/>
        </w:rPr>
        <w:t>[</w:t>
      </w:r>
      <w:proofErr w:type="spellStart"/>
      <w:r w:rsidRPr="00AA4406">
        <w:rPr>
          <w:rStyle w:val="aff"/>
          <w:rFonts w:ascii="Times New Roman" w:hAnsi="Times New Roman" w:cs="Times New Roman"/>
          <w:color w:val="0070C0"/>
          <w:spacing w:val="0"/>
          <w:sz w:val="16"/>
          <w:szCs w:val="16"/>
        </w:rPr>
        <w:t>аницы</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Кривомузгинская</w:t>
      </w:r>
      <w:proofErr w:type="spellEnd"/>
      <w:r w:rsidRPr="00AA4406">
        <w:rPr>
          <w:rStyle w:val="aff"/>
          <w:rFonts w:ascii="Times New Roman" w:hAnsi="Times New Roman" w:cs="Times New Roman"/>
          <w:color w:val="0070C0"/>
          <w:spacing w:val="0"/>
          <w:sz w:val="16"/>
          <w:szCs w:val="16"/>
        </w:rPr>
        <w:t xml:space="preserve">, район между высотой 408 и р. </w:t>
      </w:r>
      <w:proofErr w:type="spellStart"/>
      <w:r w:rsidRPr="00AA4406">
        <w:rPr>
          <w:rStyle w:val="aff"/>
          <w:rFonts w:ascii="Times New Roman" w:hAnsi="Times New Roman" w:cs="Times New Roman"/>
          <w:color w:val="0070C0"/>
          <w:spacing w:val="0"/>
          <w:sz w:val="16"/>
          <w:szCs w:val="16"/>
        </w:rPr>
        <w:t>Рассошка</w:t>
      </w:r>
      <w:proofErr w:type="spellEnd"/>
      <w:r w:rsidRPr="00AA4406">
        <w:rPr>
          <w:rStyle w:val="aff"/>
          <w:rFonts w:ascii="Times New Roman" w:hAnsi="Times New Roman" w:cs="Times New Roman"/>
          <w:color w:val="0070C0"/>
          <w:spacing w:val="0"/>
          <w:sz w:val="16"/>
          <w:szCs w:val="16"/>
        </w:rPr>
        <w:t xml:space="preserve">. Сбросьте как можно больше бомб в районе р. Царицы и </w:t>
      </w:r>
      <w:proofErr w:type="spellStart"/>
      <w:r w:rsidRPr="00AA4406">
        <w:rPr>
          <w:rStyle w:val="aff"/>
          <w:rFonts w:ascii="Times New Roman" w:hAnsi="Times New Roman" w:cs="Times New Roman"/>
          <w:color w:val="0070C0"/>
          <w:spacing w:val="0"/>
          <w:sz w:val="16"/>
          <w:szCs w:val="16"/>
        </w:rPr>
        <w:t>Зеленовск</w:t>
      </w:r>
      <w:proofErr w:type="spellEnd"/>
      <w:r w:rsidRPr="00AA4406">
        <w:rPr>
          <w:rStyle w:val="aff"/>
          <w:rFonts w:ascii="Times New Roman" w:hAnsi="Times New Roman" w:cs="Times New Roman"/>
          <w:color w:val="0070C0"/>
          <w:spacing w:val="0"/>
          <w:sz w:val="16"/>
          <w:szCs w:val="16"/>
        </w:rPr>
        <w:t>» (25133).</w:t>
      </w:r>
    </w:p>
    <w:p w14:paraId="474A7D1A" w14:textId="77777777" w:rsidR="00873C94" w:rsidRPr="00AA4406" w:rsidRDefault="00873C94" w:rsidP="00873C94">
      <w:pPr>
        <w:spacing w:after="0" w:line="240" w:lineRule="auto"/>
        <w:jc w:val="both"/>
        <w:rPr>
          <w:rFonts w:ascii="Times New Roman" w:hAnsi="Times New Roman" w:cs="Times New Roman"/>
          <w:color w:val="0070C0"/>
          <w:sz w:val="16"/>
          <w:szCs w:val="16"/>
        </w:rPr>
      </w:pPr>
    </w:p>
    <w:p w14:paraId="748589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июля 1918 Донская армия г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контролировала всю область Войска Донского и развивала наступление на Воронеж и Царицын (3908,285).</w:t>
      </w:r>
    </w:p>
    <w:p w14:paraId="42005B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D0096B"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1919 на Закаспийский фронт прилетели два советских самолета: «Фарман» 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Для них оборудовали аэродром на дне высохшего озера под </w:t>
      </w:r>
      <w:proofErr w:type="spellStart"/>
      <w:r w:rsidRPr="00EC2CF3">
        <w:rPr>
          <w:rFonts w:ascii="Times New Roman" w:hAnsi="Times New Roman" w:cs="Times New Roman"/>
          <w:color w:val="000000" w:themeColor="text1"/>
          <w:sz w:val="16"/>
          <w:szCs w:val="16"/>
        </w:rPr>
        <w:t>Чарджуем</w:t>
      </w:r>
      <w:proofErr w:type="spellEnd"/>
      <w:r w:rsidRPr="00EC2CF3">
        <w:rPr>
          <w:rFonts w:ascii="Times New Roman" w:hAnsi="Times New Roman" w:cs="Times New Roman"/>
          <w:color w:val="000000" w:themeColor="text1"/>
          <w:sz w:val="16"/>
          <w:szCs w:val="16"/>
        </w:rPr>
        <w:t xml:space="preserve"> (Чарджоу). Интересно, что городок </w:t>
      </w:r>
      <w:proofErr w:type="spellStart"/>
      <w:r w:rsidRPr="00EC2CF3">
        <w:rPr>
          <w:rFonts w:ascii="Times New Roman" w:hAnsi="Times New Roman" w:cs="Times New Roman"/>
          <w:color w:val="000000" w:themeColor="text1"/>
          <w:sz w:val="16"/>
          <w:szCs w:val="16"/>
        </w:rPr>
        <w:t>Чарджуй</w:t>
      </w:r>
      <w:proofErr w:type="spellEnd"/>
      <w:r w:rsidRPr="00EC2CF3">
        <w:rPr>
          <w:rFonts w:ascii="Times New Roman" w:hAnsi="Times New Roman" w:cs="Times New Roman"/>
          <w:color w:val="000000" w:themeColor="text1"/>
          <w:sz w:val="16"/>
          <w:szCs w:val="16"/>
        </w:rPr>
        <w:t xml:space="preserve"> находился на территории Бухарского эмирата. Но по договору с эмиром, заключенному еще царским правительством, поселки и станции вдоль Азиатской железной дороги считались принадлежащими России и обладали правом экстерриториальности. Впоследствии большевики использовали эти поселения в качестве опорных баз для захвата Бухары.</w:t>
      </w:r>
    </w:p>
    <w:p w14:paraId="22061E32"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EC2CF3">
        <w:rPr>
          <w:rFonts w:ascii="Times New Roman" w:hAnsi="Times New Roman" w:cs="Times New Roman"/>
          <w:color w:val="000000" w:themeColor="text1"/>
          <w:sz w:val="16"/>
          <w:szCs w:val="16"/>
        </w:rPr>
        <w:t>закаспийцев</w:t>
      </w:r>
      <w:proofErr w:type="spellEnd"/>
      <w:r w:rsidRPr="00EC2CF3">
        <w:rPr>
          <w:rFonts w:ascii="Times New Roman" w:hAnsi="Times New Roman" w:cs="Times New Roman"/>
          <w:color w:val="000000" w:themeColor="text1"/>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EC2CF3">
        <w:rPr>
          <w:rFonts w:ascii="Times New Roman" w:hAnsi="Times New Roman" w:cs="Times New Roman"/>
          <w:color w:val="000000" w:themeColor="text1"/>
          <w:sz w:val="16"/>
          <w:szCs w:val="16"/>
        </w:rPr>
        <w:t>закаспийцев</w:t>
      </w:r>
      <w:proofErr w:type="spellEnd"/>
      <w:r w:rsidRPr="00EC2CF3">
        <w:rPr>
          <w:rFonts w:ascii="Times New Roman" w:hAnsi="Times New Roman" w:cs="Times New Roman"/>
          <w:color w:val="000000" w:themeColor="text1"/>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p>
    <w:p w14:paraId="5FC13336"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w:t>
      </w:r>
    </w:p>
    <w:p w14:paraId="11D690A9"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EC2CF3">
        <w:rPr>
          <w:rFonts w:ascii="Times New Roman" w:hAnsi="Times New Roman" w:cs="Times New Roman"/>
          <w:color w:val="000000" w:themeColor="text1"/>
          <w:sz w:val="16"/>
          <w:szCs w:val="16"/>
        </w:rPr>
        <w:t>авиаполотна</w:t>
      </w:r>
      <w:proofErr w:type="spellEnd"/>
      <w:r w:rsidRPr="00EC2CF3">
        <w:rPr>
          <w:rFonts w:ascii="Times New Roman" w:hAnsi="Times New Roman" w:cs="Times New Roman"/>
          <w:color w:val="000000" w:themeColor="text1"/>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F786867"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Стародумов сбросил с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(17065).</w:t>
      </w:r>
    </w:p>
    <w:p w14:paraId="794A1C6B" w14:textId="77777777" w:rsidR="00BA7FB9" w:rsidRPr="00EC2CF3" w:rsidRDefault="00BA7FB9" w:rsidP="00B95404">
      <w:pPr>
        <w:spacing w:after="0" w:line="240" w:lineRule="auto"/>
        <w:jc w:val="both"/>
        <w:rPr>
          <w:rFonts w:ascii="Times New Roman" w:hAnsi="Times New Roman" w:cs="Times New Roman"/>
          <w:color w:val="000000" w:themeColor="text1"/>
          <w:sz w:val="16"/>
          <w:szCs w:val="16"/>
        </w:rPr>
      </w:pPr>
    </w:p>
    <w:p w14:paraId="370DCC78" w14:textId="77777777" w:rsidR="00873C94" w:rsidRPr="00AA4406" w:rsidRDefault="00873C94" w:rsidP="00873C94">
      <w:pPr>
        <w:spacing w:after="0" w:line="240" w:lineRule="auto"/>
        <w:jc w:val="both"/>
        <w:rPr>
          <w:rFonts w:ascii="Times New Roman" w:hAnsi="Times New Roman" w:cs="Times New Roman"/>
          <w:color w:val="0070C0"/>
          <w:sz w:val="16"/>
          <w:szCs w:val="16"/>
        </w:rPr>
      </w:pPr>
      <w:bookmarkStart w:id="47" w:name="_Hlk196318845"/>
      <w:r w:rsidRPr="00AA4406">
        <w:rPr>
          <w:rStyle w:val="aff"/>
          <w:rFonts w:ascii="Times New Roman" w:hAnsi="Times New Roman" w:cs="Times New Roman"/>
          <w:color w:val="0070C0"/>
          <w:spacing w:val="0"/>
          <w:sz w:val="16"/>
          <w:szCs w:val="16"/>
        </w:rPr>
        <w:t>В конце июля 1918 г. на Закаспийский фронт прилетели два советских самолета: «Фарман» и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xml:space="preserve">». Для них оборудовали аэродром на дне высохшего озера под </w:t>
      </w:r>
      <w:proofErr w:type="spellStart"/>
      <w:r w:rsidRPr="00AA4406">
        <w:rPr>
          <w:rStyle w:val="aff"/>
          <w:rFonts w:ascii="Times New Roman" w:hAnsi="Times New Roman" w:cs="Times New Roman"/>
          <w:color w:val="0070C0"/>
          <w:spacing w:val="0"/>
          <w:sz w:val="16"/>
          <w:szCs w:val="16"/>
        </w:rPr>
        <w:t>Чарджуем</w:t>
      </w:r>
      <w:proofErr w:type="spellEnd"/>
      <w:r w:rsidRPr="00AA4406">
        <w:rPr>
          <w:rStyle w:val="aff"/>
          <w:rFonts w:ascii="Times New Roman" w:hAnsi="Times New Roman" w:cs="Times New Roman"/>
          <w:color w:val="0070C0"/>
          <w:spacing w:val="0"/>
          <w:sz w:val="16"/>
          <w:szCs w:val="16"/>
        </w:rPr>
        <w:t xml:space="preserve"> (Чарджоу). Интересно, что городок </w:t>
      </w:r>
      <w:bookmarkStart w:id="48" w:name="_Hlk196374141"/>
      <w:proofErr w:type="spellStart"/>
      <w:r w:rsidRPr="00AA4406">
        <w:rPr>
          <w:rStyle w:val="aff"/>
          <w:rFonts w:ascii="Times New Roman" w:hAnsi="Times New Roman" w:cs="Times New Roman"/>
          <w:color w:val="0070C0"/>
          <w:spacing w:val="0"/>
          <w:sz w:val="16"/>
          <w:szCs w:val="16"/>
        </w:rPr>
        <w:t>Чарджуй</w:t>
      </w:r>
      <w:proofErr w:type="spellEnd"/>
      <w:r w:rsidRPr="00AA4406">
        <w:rPr>
          <w:rStyle w:val="aff"/>
          <w:rFonts w:ascii="Times New Roman" w:hAnsi="Times New Roman" w:cs="Times New Roman"/>
          <w:color w:val="0070C0"/>
          <w:spacing w:val="0"/>
          <w:sz w:val="16"/>
          <w:szCs w:val="16"/>
        </w:rPr>
        <w:t xml:space="preserve"> находился на территории Бухарского эмирата</w:t>
      </w:r>
      <w:bookmarkEnd w:id="48"/>
      <w:r w:rsidRPr="00AA4406">
        <w:rPr>
          <w:rStyle w:val="aff"/>
          <w:rFonts w:ascii="Times New Roman" w:hAnsi="Times New Roman" w:cs="Times New Roman"/>
          <w:color w:val="0070C0"/>
          <w:spacing w:val="0"/>
          <w:sz w:val="16"/>
          <w:szCs w:val="16"/>
        </w:rPr>
        <w:t>. Но по договору с эмиром, заключенному еще царским правительством, поселки и станции вдоль Азиатской железной дороги считались принадлежащими России и обладали правом экстерриториальности. Впоследствии большевики использовали эти поселения в качестве опорных баз для захвата Бухары.</w:t>
      </w:r>
    </w:p>
    <w:p w14:paraId="2769EFA3"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AA4406">
        <w:rPr>
          <w:rStyle w:val="aff"/>
          <w:rFonts w:ascii="Times New Roman" w:hAnsi="Times New Roman" w:cs="Times New Roman"/>
          <w:color w:val="0070C0"/>
          <w:spacing w:val="0"/>
          <w:sz w:val="16"/>
          <w:szCs w:val="16"/>
        </w:rPr>
        <w:t>закаспийцев</w:t>
      </w:r>
      <w:proofErr w:type="spellEnd"/>
      <w:r w:rsidRPr="00AA4406">
        <w:rPr>
          <w:rStyle w:val="aff"/>
          <w:rFonts w:ascii="Times New Roman" w:hAnsi="Times New Roman" w:cs="Times New Roman"/>
          <w:color w:val="0070C0"/>
          <w:spacing w:val="0"/>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AA4406">
        <w:rPr>
          <w:rStyle w:val="aff"/>
          <w:rFonts w:ascii="Times New Roman" w:hAnsi="Times New Roman" w:cs="Times New Roman"/>
          <w:color w:val="0070C0"/>
          <w:spacing w:val="0"/>
          <w:sz w:val="16"/>
          <w:szCs w:val="16"/>
        </w:rPr>
        <w:t>закаспийцев</w:t>
      </w:r>
      <w:proofErr w:type="spellEnd"/>
      <w:r w:rsidRPr="00AA4406">
        <w:rPr>
          <w:rStyle w:val="aff"/>
          <w:rFonts w:ascii="Times New Roman" w:hAnsi="Times New Roman" w:cs="Times New Roman"/>
          <w:color w:val="0070C0"/>
          <w:spacing w:val="0"/>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bookmarkEnd w:id="47"/>
      <w:r w:rsidRPr="00AA4406">
        <w:rPr>
          <w:rStyle w:val="aff"/>
          <w:rFonts w:ascii="Times New Roman" w:hAnsi="Times New Roman" w:cs="Times New Roman"/>
          <w:color w:val="0070C0"/>
          <w:spacing w:val="0"/>
          <w:sz w:val="16"/>
          <w:szCs w:val="16"/>
        </w:rPr>
        <w:t>.</w:t>
      </w:r>
    </w:p>
    <w:p w14:paraId="261B041A"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Пожалуй, ни на одном фронте Гражданской войны авиаторам не доводилось работать в столь тяжелых условиях, как в Каракумах. 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w:t>
      </w:r>
      <w:bookmarkStart w:id="49" w:name="_Hlk196374233"/>
      <w:r w:rsidRPr="00AA4406">
        <w:rPr>
          <w:rStyle w:val="aff"/>
          <w:rFonts w:ascii="Times New Roman" w:hAnsi="Times New Roman" w:cs="Times New Roman"/>
          <w:color w:val="0070C0"/>
          <w:spacing w:val="0"/>
          <w:sz w:val="16"/>
          <w:szCs w:val="16"/>
        </w:rPr>
        <w:t>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w:t>
      </w:r>
    </w:p>
    <w:p w14:paraId="757922A6"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AA4406">
        <w:rPr>
          <w:rStyle w:val="aff"/>
          <w:rFonts w:ascii="Times New Roman" w:hAnsi="Times New Roman" w:cs="Times New Roman"/>
          <w:color w:val="0070C0"/>
          <w:spacing w:val="0"/>
          <w:sz w:val="16"/>
          <w:szCs w:val="16"/>
        </w:rPr>
        <w:t>авиаполотна</w:t>
      </w:r>
      <w:proofErr w:type="spellEnd"/>
      <w:r w:rsidRPr="00AA4406">
        <w:rPr>
          <w:rStyle w:val="aff"/>
          <w:rFonts w:ascii="Times New Roman" w:hAnsi="Times New Roman" w:cs="Times New Roman"/>
          <w:color w:val="0070C0"/>
          <w:spacing w:val="0"/>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433325E7"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Стародумов сбросил с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несколько трехдюймовых снарядов на вражеский бронепоезд под Мервом, заставив его временно уйти с позиций</w:t>
      </w:r>
      <w:bookmarkEnd w:id="49"/>
      <w:r w:rsidRPr="00AA4406">
        <w:rPr>
          <w:rStyle w:val="aff"/>
          <w:rFonts w:ascii="Times New Roman" w:hAnsi="Times New Roman" w:cs="Times New Roman"/>
          <w:color w:val="0070C0"/>
          <w:spacing w:val="0"/>
          <w:sz w:val="16"/>
          <w:szCs w:val="16"/>
        </w:rPr>
        <w:t xml:space="preserve">. </w:t>
      </w:r>
      <w:bookmarkStart w:id="50" w:name="_Hlk196374077"/>
      <w:r w:rsidRPr="00AA4406">
        <w:rPr>
          <w:rStyle w:val="aff"/>
          <w:rFonts w:ascii="Times New Roman" w:hAnsi="Times New Roman" w:cs="Times New Roman"/>
          <w:color w:val="0070C0"/>
          <w:spacing w:val="0"/>
          <w:sz w:val="16"/>
          <w:szCs w:val="16"/>
        </w:rPr>
        <w:t>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(25133).</w:t>
      </w:r>
    </w:p>
    <w:bookmarkEnd w:id="50"/>
    <w:p w14:paraId="1C41E277" w14:textId="77777777" w:rsidR="00873C94" w:rsidRPr="00AA4406" w:rsidRDefault="00873C94" w:rsidP="00873C94">
      <w:pPr>
        <w:spacing w:after="0" w:line="240" w:lineRule="auto"/>
        <w:jc w:val="both"/>
        <w:rPr>
          <w:rFonts w:ascii="Times New Roman" w:hAnsi="Times New Roman" w:cs="Times New Roman"/>
          <w:color w:val="0070C0"/>
          <w:sz w:val="16"/>
          <w:szCs w:val="16"/>
        </w:rPr>
      </w:pPr>
    </w:p>
    <w:p w14:paraId="2B312F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июля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Л.Троцкий</w:t>
      </w:r>
      <w:proofErr w:type="spellEnd"/>
      <w:r w:rsidRPr="00EC2CF3">
        <w:rPr>
          <w:rFonts w:ascii="Times New Roman" w:hAnsi="Times New Roman" w:cs="Times New Roman"/>
          <w:color w:val="000000" w:themeColor="text1"/>
          <w:sz w:val="16"/>
          <w:szCs w:val="16"/>
        </w:rPr>
        <w:t xml:space="preserve"> утвердил &lt;Общее положение о разведывательной и </w:t>
      </w:r>
      <w:proofErr w:type="spellStart"/>
      <w:r w:rsidRPr="00EC2CF3">
        <w:rPr>
          <w:rFonts w:ascii="Times New Roman" w:hAnsi="Times New Roman" w:cs="Times New Roman"/>
          <w:color w:val="000000" w:themeColor="text1"/>
          <w:sz w:val="16"/>
          <w:szCs w:val="16"/>
        </w:rPr>
        <w:t>контр-разведывательной</w:t>
      </w:r>
      <w:proofErr w:type="spellEnd"/>
      <w:r w:rsidRPr="00EC2CF3">
        <w:rPr>
          <w:rFonts w:ascii="Times New Roman" w:hAnsi="Times New Roman" w:cs="Times New Roman"/>
          <w:color w:val="000000" w:themeColor="text1"/>
          <w:sz w:val="16"/>
          <w:szCs w:val="16"/>
        </w:rPr>
        <w:t xml:space="preserve"> службе&gt;, ставшее, видимо, первым такого рода документом в истории отечественной военной разведки (7559).</w:t>
      </w:r>
    </w:p>
    <w:p w14:paraId="18F375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43B055"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3D07722"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rPr>
      </w:pPr>
    </w:p>
    <w:p w14:paraId="110C64D1" w14:textId="12FA154D" w:rsidR="00C523E0" w:rsidRPr="00EC2CF3" w:rsidRDefault="00C523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июля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Штойдель</w:t>
      </w:r>
      <w:proofErr w:type="spellEnd"/>
      <w:r w:rsidRPr="00EC2CF3">
        <w:rPr>
          <w:rFonts w:ascii="Times New Roman" w:hAnsi="Times New Roman" w:cs="Times New Roman"/>
          <w:color w:val="000000" w:themeColor="text1"/>
          <w:sz w:val="16"/>
          <w:szCs w:val="16"/>
        </w:rPr>
        <w:t xml:space="preserve"> наспех «лечил» их служебными записками, но они только запутывали.</w:t>
      </w:r>
    </w:p>
    <w:p w14:paraId="238469AA" w14:textId="40DC1F41" w:rsidR="00C523E0" w:rsidRPr="00EC2CF3" w:rsidRDefault="00C523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Самолеты Юнкерс D I строились с мотором Мерседес D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в 160 сил на взлете и 170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180 на высоте 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000 м или с удлиненным фюзеляжем и BMW </w:t>
      </w:r>
      <w:proofErr w:type="spellStart"/>
      <w:r w:rsidRPr="00EC2CF3">
        <w:rPr>
          <w:rFonts w:ascii="Times New Roman" w:hAnsi="Times New Roman" w:cs="Times New Roman"/>
          <w:color w:val="000000" w:themeColor="text1"/>
          <w:sz w:val="16"/>
          <w:szCs w:val="16"/>
        </w:rPr>
        <w:t>IIIa</w:t>
      </w:r>
      <w:proofErr w:type="spellEnd"/>
      <w:r w:rsidRPr="00EC2CF3">
        <w:rPr>
          <w:rFonts w:ascii="Times New Roman" w:hAnsi="Times New Roman" w:cs="Times New Roman"/>
          <w:color w:val="000000" w:themeColor="text1"/>
          <w:sz w:val="16"/>
          <w:szCs w:val="16"/>
        </w:rPr>
        <w:t xml:space="preserve"> мощностью 185 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именно на таком намерили истинную скорость 225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км/ч. Большинство несли два 7,92-мм пулемета LMG 08/15 с новейшими синхронизаторами «</w:t>
      </w:r>
      <w:proofErr w:type="spellStart"/>
      <w:r w:rsidRPr="00EC2CF3">
        <w:rPr>
          <w:rFonts w:ascii="Times New Roman" w:hAnsi="Times New Roman" w:cs="Times New Roman"/>
          <w:color w:val="000000" w:themeColor="text1"/>
          <w:sz w:val="16"/>
          <w:szCs w:val="16"/>
        </w:rPr>
        <w:t>Централстерунг</w:t>
      </w:r>
      <w:proofErr w:type="spellEnd"/>
      <w:r w:rsidRPr="00EC2CF3">
        <w:rPr>
          <w:rFonts w:ascii="Times New Roman" w:hAnsi="Times New Roman" w:cs="Times New Roman"/>
          <w:color w:val="000000" w:themeColor="text1"/>
          <w:sz w:val="16"/>
          <w:szCs w:val="16"/>
        </w:rPr>
        <w:t xml:space="preserve">» системы Фоккера. Командование ВВС новинку упорно «не замечало», зато Юнкерс D I затребовал командир морской эскадрильи MFS 1 капитан I ранга </w:t>
      </w:r>
      <w:proofErr w:type="spellStart"/>
      <w:r w:rsidRPr="00EC2CF3">
        <w:rPr>
          <w:rFonts w:ascii="Times New Roman" w:hAnsi="Times New Roman" w:cs="Times New Roman"/>
          <w:color w:val="000000" w:themeColor="text1"/>
          <w:sz w:val="16"/>
          <w:szCs w:val="16"/>
        </w:rPr>
        <w:t>Заксенберг</w:t>
      </w:r>
      <w:proofErr w:type="spellEnd"/>
      <w:r w:rsidRPr="00EC2CF3">
        <w:rPr>
          <w:rFonts w:ascii="Times New Roman" w:hAnsi="Times New Roman" w:cs="Times New Roman"/>
          <w:color w:val="000000" w:themeColor="text1"/>
          <w:sz w:val="16"/>
          <w:szCs w:val="16"/>
        </w:rPr>
        <w:t>. Но первые три самолета он получил только в августе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 еще три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октябре. При отступлении в Западной Фландрии пять из них просто бросил, так и не проведя ни одного воздушного боя (22886).</w:t>
      </w:r>
    </w:p>
    <w:p w14:paraId="29D65A07"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rPr>
      </w:pPr>
    </w:p>
    <w:p w14:paraId="1F488C05"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конце июля 1918 года был завершён первый серийный FT-75 BS. Машина построена фирмой «</w:t>
      </w:r>
      <w:proofErr w:type="spellStart"/>
      <w:r w:rsidRPr="00EC2CF3">
        <w:rPr>
          <w:rFonts w:ascii="Times New Roman" w:hAnsi="Times New Roman" w:cs="Times New Roman"/>
          <w:color w:val="000000" w:themeColor="text1"/>
          <w:sz w:val="16"/>
          <w:szCs w:val="16"/>
          <w:shd w:val="clear" w:color="auto" w:fill="FFFFFF"/>
        </w:rPr>
        <w:t>Champlieu</w:t>
      </w:r>
      <w:proofErr w:type="spellEnd"/>
      <w:r w:rsidRPr="00EC2CF3">
        <w:rPr>
          <w:rFonts w:ascii="Times New Roman" w:hAnsi="Times New Roman" w:cs="Times New Roman"/>
          <w:color w:val="000000" w:themeColor="text1"/>
          <w:sz w:val="16"/>
          <w:szCs w:val="16"/>
          <w:shd w:val="clear" w:color="auto" w:fill="FFFFFF"/>
        </w:rPr>
        <w:t>»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3D306E9D"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w:t>
      </w:r>
    </w:p>
    <w:p w14:paraId="06104BDD"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Однако до перемирия в ноябре 1918 года было поставлено всего 75 машин BS (22302).</w:t>
      </w:r>
    </w:p>
    <w:p w14:paraId="3A3B140F"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shd w:val="clear" w:color="auto" w:fill="FFFFFF"/>
        </w:rPr>
      </w:pPr>
    </w:p>
    <w:p w14:paraId="3D102F7E" w14:textId="77777777" w:rsidR="00ED382A" w:rsidRPr="00EC2CF3" w:rsidRDefault="00ED382A" w:rsidP="00ED382A">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0FAB763" w14:textId="77777777" w:rsidR="00ED382A" w:rsidRPr="00EC2CF3" w:rsidRDefault="00ED382A" w:rsidP="00ED382A">
      <w:pPr>
        <w:spacing w:after="0" w:line="240" w:lineRule="auto"/>
        <w:jc w:val="both"/>
        <w:rPr>
          <w:rFonts w:ascii="Times New Roman" w:hAnsi="Times New Roman" w:cs="Times New Roman"/>
          <w:color w:val="000000" w:themeColor="text1"/>
          <w:sz w:val="16"/>
          <w:szCs w:val="16"/>
        </w:rPr>
      </w:pPr>
    </w:p>
    <w:p w14:paraId="1D5A16CD" w14:textId="77777777" w:rsidR="00ED382A" w:rsidRPr="00EC2CF3" w:rsidRDefault="00ED382A" w:rsidP="00ED382A">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конца июля по октябрь 1918-го в Казани красные разместили несколько авиачастей, эвакуированных из западных губерний России. Там находился 6-й (бывший полтавский) авиапарк и две авиашколы (Петроградская школа летчиков-разведчиков и Харьковское отделение Гатчинской школы) со своими самолетами. В Петроградской школе имелось 36 аэропланов различных типов, в основном учебных. В Гатчинской школе – восемь учебных «Фарманов». Командовал этими частями главноуполномоченный Штаба ВФ Восточного фронта летчик </w:t>
      </w:r>
      <w:proofErr w:type="spellStart"/>
      <w:r w:rsidRPr="00EC2CF3">
        <w:rPr>
          <w:rFonts w:ascii="Times New Roman" w:hAnsi="Times New Roman" w:cs="Times New Roman"/>
          <w:color w:val="000000" w:themeColor="text1"/>
          <w:sz w:val="16"/>
          <w:szCs w:val="16"/>
        </w:rPr>
        <w:t>Вышегородский</w:t>
      </w:r>
      <w:proofErr w:type="spellEnd"/>
      <w:r w:rsidRPr="00EC2CF3">
        <w:rPr>
          <w:rFonts w:ascii="Times New Roman" w:hAnsi="Times New Roman" w:cs="Times New Roman"/>
          <w:color w:val="000000" w:themeColor="text1"/>
          <w:sz w:val="16"/>
          <w:szCs w:val="16"/>
        </w:rPr>
        <w:t>.</w:t>
      </w:r>
    </w:p>
    <w:p w14:paraId="2429750A" w14:textId="77777777" w:rsidR="00ED382A" w:rsidRPr="00EC2CF3" w:rsidRDefault="00ED382A" w:rsidP="00ED382A">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эти части считались тыловыми и в боях с наступающими на город чехословаками участия не принимали. К концу июля,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 (18562).</w:t>
      </w:r>
    </w:p>
    <w:p w14:paraId="657BCDCF" w14:textId="77777777" w:rsidR="00ED382A" w:rsidRPr="00EC2CF3" w:rsidRDefault="00ED382A" w:rsidP="00ED382A">
      <w:pPr>
        <w:spacing w:after="0" w:line="240" w:lineRule="auto"/>
        <w:jc w:val="both"/>
        <w:rPr>
          <w:rFonts w:ascii="Times New Roman" w:hAnsi="Times New Roman" w:cs="Times New Roman"/>
          <w:color w:val="000000" w:themeColor="text1"/>
          <w:sz w:val="16"/>
          <w:szCs w:val="16"/>
        </w:rPr>
      </w:pPr>
    </w:p>
    <w:p w14:paraId="40F9D4FD"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С конца июля по октябрь 1918-го ключевые события Гражданской войны разворачивались под Казанью. В этом крупном губернском городе, считавшемся неофициальной столицей Поволжья, красные разместили несколько авиачастей, эвакуированных из западных губерний России. Там находился 6-й (бывший полтавский) авиапарк и две авиашколы (Петроградская школа летчиков-разведчиков и Харьковское отделение Гатчинской школы) со своими самолетами. В Петроградской школе имелось 36 аэропланов различных типов, в основном учебных. В Гатчинской школе – восемь учебных «Фарманов». Командовал этими частями главноуполномоченный Штаба ВФ Восточного фронта летчик </w:t>
      </w:r>
      <w:proofErr w:type="spellStart"/>
      <w:r w:rsidRPr="00AA4406">
        <w:rPr>
          <w:rStyle w:val="aff"/>
          <w:rFonts w:ascii="Times New Roman" w:hAnsi="Times New Roman" w:cs="Times New Roman"/>
          <w:color w:val="0070C0"/>
          <w:spacing w:val="0"/>
          <w:sz w:val="16"/>
          <w:szCs w:val="16"/>
        </w:rPr>
        <w:t>Вышегородский</w:t>
      </w:r>
      <w:proofErr w:type="spellEnd"/>
      <w:r w:rsidRPr="00AA4406">
        <w:rPr>
          <w:rStyle w:val="aff"/>
          <w:rFonts w:ascii="Times New Roman" w:hAnsi="Times New Roman" w:cs="Times New Roman"/>
          <w:color w:val="0070C0"/>
          <w:spacing w:val="0"/>
          <w:sz w:val="16"/>
          <w:szCs w:val="16"/>
        </w:rPr>
        <w:t>.</w:t>
      </w:r>
    </w:p>
    <w:p w14:paraId="4B6CCFC4"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Все эти части считались тыловыми и в боях с наступающими на город чехословаками участия не принимали. К концу июля,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w:t>
      </w:r>
    </w:p>
    <w:p w14:paraId="286B7496"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Первым подготовили к отправке </w:t>
      </w:r>
      <w:bookmarkStart w:id="51" w:name="_Hlk195954600"/>
      <w:r w:rsidRPr="00AA4406">
        <w:rPr>
          <w:rStyle w:val="aff"/>
          <w:rFonts w:ascii="Times New Roman" w:hAnsi="Times New Roman" w:cs="Times New Roman"/>
          <w:color w:val="0070C0"/>
          <w:spacing w:val="0"/>
          <w:sz w:val="16"/>
          <w:szCs w:val="16"/>
        </w:rPr>
        <w:t xml:space="preserve">23-й </w:t>
      </w:r>
      <w:proofErr w:type="spellStart"/>
      <w:r w:rsidRPr="00AA4406">
        <w:rPr>
          <w:rStyle w:val="aff"/>
          <w:rFonts w:ascii="Times New Roman" w:hAnsi="Times New Roman" w:cs="Times New Roman"/>
          <w:color w:val="0070C0"/>
          <w:spacing w:val="0"/>
          <w:sz w:val="16"/>
          <w:szCs w:val="16"/>
        </w:rPr>
        <w:t>као</w:t>
      </w:r>
      <w:proofErr w:type="spellEnd"/>
      <w:r w:rsidRPr="00AA4406">
        <w:rPr>
          <w:rStyle w:val="aff"/>
          <w:rFonts w:ascii="Times New Roman" w:hAnsi="Times New Roman" w:cs="Times New Roman"/>
          <w:color w:val="0070C0"/>
          <w:spacing w:val="0"/>
          <w:sz w:val="16"/>
          <w:szCs w:val="16"/>
        </w:rPr>
        <w:t>. 31 июля его самолеты (два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двухместный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и «Ньюпор-17», а летчик Сметанин с летнабом Колосовым совершили на «</w:t>
      </w:r>
      <w:proofErr w:type="spellStart"/>
      <w:r w:rsidRPr="00AA4406">
        <w:rPr>
          <w:rStyle w:val="aff"/>
          <w:rFonts w:ascii="Times New Roman" w:hAnsi="Times New Roman" w:cs="Times New Roman"/>
          <w:color w:val="0070C0"/>
          <w:spacing w:val="0"/>
          <w:sz w:val="16"/>
          <w:szCs w:val="16"/>
        </w:rPr>
        <w:t>Сопвиче</w:t>
      </w:r>
      <w:proofErr w:type="spellEnd"/>
      <w:r w:rsidRPr="00AA4406">
        <w:rPr>
          <w:rStyle w:val="aff"/>
          <w:rFonts w:ascii="Times New Roman" w:hAnsi="Times New Roman" w:cs="Times New Roman"/>
          <w:color w:val="0070C0"/>
          <w:spacing w:val="0"/>
          <w:sz w:val="16"/>
          <w:szCs w:val="16"/>
        </w:rPr>
        <w:t>» разведывательный полет в район Буинска</w:t>
      </w:r>
      <w:bookmarkEnd w:id="51"/>
      <w:r w:rsidRPr="00AA4406">
        <w:rPr>
          <w:rStyle w:val="aff"/>
          <w:rFonts w:ascii="Times New Roman" w:hAnsi="Times New Roman" w:cs="Times New Roman"/>
          <w:color w:val="0070C0"/>
          <w:spacing w:val="0"/>
          <w:sz w:val="16"/>
          <w:szCs w:val="16"/>
        </w:rPr>
        <w:t>.</w:t>
      </w:r>
    </w:p>
    <w:p w14:paraId="3D6464ED" w14:textId="77777777" w:rsidR="00873C94" w:rsidRPr="00AA4406" w:rsidRDefault="00873C94" w:rsidP="00873C94">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AA4406">
        <w:rPr>
          <w:rStyle w:val="aff"/>
          <w:rFonts w:ascii="Times New Roman" w:hAnsi="Times New Roman" w:cs="Times New Roman"/>
          <w:color w:val="0070C0"/>
          <w:spacing w:val="0"/>
          <w:sz w:val="16"/>
          <w:szCs w:val="16"/>
        </w:rPr>
        <w:t>народноармейцы</w:t>
      </w:r>
      <w:proofErr w:type="spellEnd"/>
      <w:r w:rsidRPr="00AA4406">
        <w:rPr>
          <w:rStyle w:val="aff"/>
          <w:rFonts w:ascii="Times New Roman" w:hAnsi="Times New Roman" w:cs="Times New Roman"/>
          <w:color w:val="0070C0"/>
          <w:spacing w:val="0"/>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p>
    <w:p w14:paraId="4F80A80C"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w:t>
      </w:r>
      <w:r w:rsidRPr="00AA4406">
        <w:rPr>
          <w:rStyle w:val="aff"/>
          <w:rFonts w:ascii="Times New Roman" w:hAnsi="Times New Roman" w:cs="Times New Roman"/>
          <w:color w:val="0070C0"/>
          <w:spacing w:val="0"/>
          <w:sz w:val="16"/>
          <w:szCs w:val="16"/>
        </w:rPr>
        <w:softHyphen/>
        <w:t xml:space="preserve">го отряда в последний момент успели оттянуть на запад, в Алатырь. Туда же эвакуировался командир отряда И. </w:t>
      </w:r>
      <w:proofErr w:type="spellStart"/>
      <w:r w:rsidRPr="00AA4406">
        <w:rPr>
          <w:rStyle w:val="aff"/>
          <w:rFonts w:ascii="Times New Roman" w:hAnsi="Times New Roman" w:cs="Times New Roman"/>
          <w:color w:val="0070C0"/>
          <w:spacing w:val="0"/>
          <w:sz w:val="16"/>
          <w:szCs w:val="16"/>
        </w:rPr>
        <w:t>Сатунин</w:t>
      </w:r>
      <w:proofErr w:type="spellEnd"/>
      <w:r w:rsidRPr="00AA4406">
        <w:rPr>
          <w:rStyle w:val="aff"/>
          <w:rFonts w:ascii="Times New Roman" w:hAnsi="Times New Roman" w:cs="Times New Roman"/>
          <w:color w:val="0070C0"/>
          <w:spacing w:val="0"/>
          <w:sz w:val="16"/>
          <w:szCs w:val="16"/>
        </w:rPr>
        <w:t>, летчик П. Сметанин и наземный персонал. Собранные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15BBA6EF"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w:t>
      </w:r>
    </w:p>
    <w:p w14:paraId="5AFFD8BE"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Все летчики-инструкторы Петроградской и Гатчинской авиашкол остались в городе и заявили о своей готовности служить в рядах Народной армии. Начальник Гатчинской авиашколы </w:t>
      </w:r>
      <w:bookmarkStart w:id="52" w:name="_Hlk195954970"/>
      <w:r w:rsidRPr="00AA4406">
        <w:rPr>
          <w:rStyle w:val="aff"/>
          <w:rFonts w:ascii="Times New Roman" w:hAnsi="Times New Roman" w:cs="Times New Roman"/>
          <w:color w:val="0070C0"/>
          <w:spacing w:val="0"/>
          <w:sz w:val="16"/>
          <w:szCs w:val="16"/>
        </w:rPr>
        <w:t>Д.А. Борейко, уже упоминавшийся в предыдущей главе, стал начальником Управления Воздушного флота</w:t>
      </w:r>
      <w:bookmarkEnd w:id="52"/>
      <w:r w:rsidRPr="00AA4406">
        <w:rPr>
          <w:rStyle w:val="aff"/>
          <w:rFonts w:ascii="Times New Roman" w:hAnsi="Times New Roman" w:cs="Times New Roman"/>
          <w:color w:val="0070C0"/>
          <w:spacing w:val="0"/>
          <w:sz w:val="16"/>
          <w:szCs w:val="16"/>
        </w:rPr>
        <w:t xml:space="preserve">. В своем первом приказе от </w:t>
      </w:r>
      <w:bookmarkStart w:id="53" w:name="_Hlk195955797"/>
      <w:r w:rsidRPr="00AA4406">
        <w:rPr>
          <w:rStyle w:val="aff"/>
          <w:rFonts w:ascii="Times New Roman" w:hAnsi="Times New Roman" w:cs="Times New Roman"/>
          <w:color w:val="0070C0"/>
          <w:spacing w:val="0"/>
          <w:sz w:val="16"/>
          <w:szCs w:val="16"/>
        </w:rPr>
        <w:t>10 августа 1918 г. он писал: «Перед всеми авиаработниками стоит ясная задача своей самоотверженной работой воссоздать Народный Воздушный флот, а потому призываю всех тех из них, кому дорога родная авиация, воздухоплавание и Отечество, спаяться в общей дружной работе на началах дисциплины и честного исполнения долга».</w:t>
      </w:r>
    </w:p>
    <w:p w14:paraId="242ADA86" w14:textId="77777777" w:rsidR="00873C94" w:rsidRPr="00AA4406" w:rsidRDefault="00873C94" w:rsidP="00873C94">
      <w:pPr>
        <w:spacing w:after="0" w:line="240" w:lineRule="auto"/>
        <w:jc w:val="both"/>
        <w:rPr>
          <w:rFonts w:ascii="Times New Roman" w:hAnsi="Times New Roman" w:cs="Times New Roman"/>
          <w:color w:val="0070C0"/>
          <w:sz w:val="16"/>
          <w:szCs w:val="16"/>
        </w:rPr>
      </w:pPr>
      <w:bookmarkStart w:id="54" w:name="_Hlk195954938"/>
      <w:bookmarkEnd w:id="53"/>
      <w:r w:rsidRPr="00AA4406">
        <w:rPr>
          <w:rStyle w:val="aff"/>
          <w:rFonts w:ascii="Times New Roman" w:hAnsi="Times New Roman" w:cs="Times New Roman"/>
          <w:color w:val="0070C0"/>
          <w:spacing w:val="0"/>
          <w:sz w:val="16"/>
          <w:szCs w:val="16"/>
        </w:rPr>
        <w:t>15 августа он издал приказ № 2, гласивший:</w:t>
      </w:r>
    </w:p>
    <w:p w14:paraId="1B0E16EE"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1. Начальника Петроградской авиашколы, Военного летчика, штабс-капитана Рыбакова назначаю командиром 2-й Авиационной Группы.</w:t>
      </w:r>
    </w:p>
    <w:p w14:paraId="0692708C"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bookmarkEnd w:id="54"/>
    <w:p w14:paraId="3AF4544C"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Приказом № 3 от 16 августа 1918 г. на должности командиров авиационных отрядов 2</w:t>
      </w:r>
      <w:r w:rsidRPr="00AA4406">
        <w:rPr>
          <w:rStyle w:val="aff"/>
          <w:rFonts w:ascii="Times New Roman" w:hAnsi="Times New Roman" w:cs="Times New Roman"/>
          <w:color w:val="0070C0"/>
          <w:spacing w:val="0"/>
          <w:sz w:val="16"/>
          <w:szCs w:val="16"/>
        </w:rPr>
        <w:softHyphen/>
        <w:t xml:space="preserve">й авиагруппы были назначены: 5-го авиаотряда – военный летчик поручик Левченко, 6-го – военный летчик прапорщик Васильев, 7-го – военный летчик штабс-капитан </w:t>
      </w:r>
      <w:proofErr w:type="spellStart"/>
      <w:r w:rsidRPr="00AA4406">
        <w:rPr>
          <w:rStyle w:val="aff"/>
          <w:rFonts w:ascii="Times New Roman" w:hAnsi="Times New Roman" w:cs="Times New Roman"/>
          <w:color w:val="0070C0"/>
          <w:spacing w:val="0"/>
          <w:sz w:val="16"/>
          <w:szCs w:val="16"/>
        </w:rPr>
        <w:t>Галышев</w:t>
      </w:r>
      <w:proofErr w:type="spellEnd"/>
      <w:r w:rsidRPr="00AA4406">
        <w:rPr>
          <w:rStyle w:val="aff"/>
          <w:rFonts w:ascii="Times New Roman" w:hAnsi="Times New Roman" w:cs="Times New Roman"/>
          <w:color w:val="0070C0"/>
          <w:spacing w:val="0"/>
          <w:sz w:val="16"/>
          <w:szCs w:val="16"/>
        </w:rPr>
        <w:t xml:space="preserve"> и 8-го – морской летчик лейтенант </w:t>
      </w:r>
      <w:proofErr w:type="spellStart"/>
      <w:r w:rsidRPr="00AA4406">
        <w:rPr>
          <w:rStyle w:val="aff"/>
          <w:rFonts w:ascii="Times New Roman" w:hAnsi="Times New Roman" w:cs="Times New Roman"/>
          <w:color w:val="0070C0"/>
          <w:spacing w:val="0"/>
          <w:sz w:val="16"/>
          <w:szCs w:val="16"/>
        </w:rPr>
        <w:t>Кукуранов</w:t>
      </w:r>
      <w:proofErr w:type="spellEnd"/>
      <w:r w:rsidRPr="00AA4406">
        <w:rPr>
          <w:rStyle w:val="aff"/>
          <w:rFonts w:ascii="Times New Roman" w:hAnsi="Times New Roman" w:cs="Times New Roman"/>
          <w:color w:val="0070C0"/>
          <w:spacing w:val="0"/>
          <w:sz w:val="16"/>
          <w:szCs w:val="16"/>
        </w:rPr>
        <w:t>.</w:t>
      </w:r>
    </w:p>
    <w:p w14:paraId="4A52AC3E" w14:textId="77777777" w:rsidR="00873C94" w:rsidRPr="00AA4406" w:rsidRDefault="00873C94" w:rsidP="00873C9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«Главноуполномоченный» </w:t>
      </w:r>
      <w:proofErr w:type="spellStart"/>
      <w:r w:rsidRPr="00AA4406">
        <w:rPr>
          <w:rStyle w:val="aff"/>
          <w:rFonts w:ascii="Times New Roman" w:hAnsi="Times New Roman" w:cs="Times New Roman"/>
          <w:color w:val="0070C0"/>
          <w:spacing w:val="0"/>
          <w:sz w:val="16"/>
          <w:szCs w:val="16"/>
        </w:rPr>
        <w:t>Вышегородский</w:t>
      </w:r>
      <w:proofErr w:type="spellEnd"/>
      <w:r w:rsidRPr="00AA4406">
        <w:rPr>
          <w:rStyle w:val="aff"/>
          <w:rFonts w:ascii="Times New Roman" w:hAnsi="Times New Roman" w:cs="Times New Roman"/>
          <w:color w:val="0070C0"/>
          <w:spacing w:val="0"/>
          <w:sz w:val="16"/>
          <w:szCs w:val="16"/>
        </w:rPr>
        <w:t xml:space="preserve"> также добровольно остался у белых и с первых дней служил летчиком в 8-м авиаотряде. А комиссар 6-го авиапарка Гладков попал в плен не по своей воле и в результате оказался в городской тюрьме (25133).</w:t>
      </w:r>
    </w:p>
    <w:p w14:paraId="60A6AF0C" w14:textId="77777777" w:rsidR="00873C94" w:rsidRPr="00AA4406" w:rsidRDefault="00873C94" w:rsidP="00873C94">
      <w:pPr>
        <w:spacing w:after="0" w:line="240" w:lineRule="auto"/>
        <w:jc w:val="both"/>
        <w:rPr>
          <w:rFonts w:ascii="Times New Roman" w:hAnsi="Times New Roman" w:cs="Times New Roman"/>
          <w:color w:val="0070C0"/>
          <w:sz w:val="16"/>
          <w:szCs w:val="16"/>
        </w:rPr>
      </w:pPr>
    </w:p>
    <w:p w14:paraId="7596481B" w14:textId="77777777" w:rsidR="00873C94" w:rsidRPr="00AA4406" w:rsidRDefault="00873C94" w:rsidP="00873C94">
      <w:pPr>
        <w:spacing w:after="0" w:line="240" w:lineRule="auto"/>
        <w:jc w:val="both"/>
        <w:rPr>
          <w:rFonts w:ascii="Times New Roman" w:eastAsia="Trebuchet MS" w:hAnsi="Times New Roman" w:cs="Times New Roman"/>
          <w:color w:val="0070C0"/>
          <w:sz w:val="16"/>
          <w:szCs w:val="16"/>
          <w:shd w:val="clear" w:color="auto" w:fill="FFFFFF"/>
        </w:rPr>
      </w:pPr>
      <w:r w:rsidRPr="00AA4406">
        <w:rPr>
          <w:rFonts w:ascii="Times New Roman" w:eastAsia="Trebuchet MS" w:hAnsi="Times New Roman" w:cs="Times New Roman"/>
          <w:color w:val="0070C0"/>
          <w:sz w:val="16"/>
          <w:szCs w:val="16"/>
          <w:shd w:val="clear" w:color="auto" w:fill="FFFFFF"/>
        </w:rPr>
        <w:t xml:space="preserve">В конце июля — начале августа 1918 г. </w:t>
      </w:r>
      <w:proofErr w:type="spellStart"/>
      <w:r w:rsidRPr="00AA4406">
        <w:rPr>
          <w:rFonts w:ascii="Times New Roman" w:eastAsia="Trebuchet MS" w:hAnsi="Times New Roman" w:cs="Times New Roman"/>
          <w:color w:val="0070C0"/>
          <w:sz w:val="16"/>
          <w:szCs w:val="16"/>
          <w:shd w:val="clear" w:color="auto" w:fill="FFFFFF"/>
        </w:rPr>
        <w:t>белоказачья</w:t>
      </w:r>
      <w:proofErr w:type="spellEnd"/>
      <w:r w:rsidRPr="00AA4406">
        <w:rPr>
          <w:rFonts w:ascii="Times New Roman" w:eastAsia="Trebuchet MS" w:hAnsi="Times New Roman" w:cs="Times New Roman"/>
          <w:color w:val="0070C0"/>
          <w:sz w:val="16"/>
          <w:szCs w:val="16"/>
          <w:shd w:val="clear" w:color="auto" w:fill="FFFFFF"/>
        </w:rPr>
        <w:t xml:space="preserve"> Донская армия (командующий — генерал-лейтенант С.В. Денисов) предприняла первую попытку овладеть городом Царицын. С его захватом появлялась возможность соединиться с Чехословацким корпусом, уральскими и оренбургскими казаками для совместной борьбы против Советской Республики. К этому времени самолётный парк авиации Донской армии (начальник — полковник В.Г. Баранов) располагал лишь 10 самолётами (из них 6 действовавших). Это обстоятельство исключило какую-либо возможность участия «донских пилотов» в боях под Царицыном летом—осенью 1918 года. Со стороны оборонявшихся воздушное пространство на подступах к городу прикрыли два авиационных отряда (АО): 1-й Царицынский (1-й Царицынский авиаотряд создан на базе 17-го корпусного авиационного отряда 5-го </w:t>
      </w:r>
      <w:proofErr w:type="spellStart"/>
      <w:r w:rsidRPr="00AA4406">
        <w:rPr>
          <w:rFonts w:ascii="Times New Roman" w:eastAsia="Trebuchet MS" w:hAnsi="Times New Roman" w:cs="Times New Roman"/>
          <w:color w:val="0070C0"/>
          <w:sz w:val="16"/>
          <w:szCs w:val="16"/>
          <w:shd w:val="clear" w:color="auto" w:fill="FFFFFF"/>
        </w:rPr>
        <w:t>авиадивизиона</w:t>
      </w:r>
      <w:proofErr w:type="spellEnd"/>
      <w:r w:rsidRPr="00AA4406">
        <w:rPr>
          <w:rFonts w:ascii="Times New Roman" w:eastAsia="Trebuchet MS" w:hAnsi="Times New Roman" w:cs="Times New Roman"/>
          <w:color w:val="0070C0"/>
          <w:sz w:val="16"/>
          <w:szCs w:val="16"/>
          <w:shd w:val="clear" w:color="auto" w:fill="FFFFFF"/>
        </w:rPr>
        <w:t xml:space="preserve">) (командир — </w:t>
      </w:r>
      <w:proofErr w:type="spellStart"/>
      <w:r w:rsidRPr="00AA4406">
        <w:rPr>
          <w:rFonts w:ascii="Times New Roman" w:eastAsia="Trebuchet MS" w:hAnsi="Times New Roman" w:cs="Times New Roman"/>
          <w:color w:val="0070C0"/>
          <w:sz w:val="16"/>
          <w:szCs w:val="16"/>
          <w:shd w:val="clear" w:color="auto" w:fill="FFFFFF"/>
        </w:rPr>
        <w:t>военлёт</w:t>
      </w:r>
      <w:proofErr w:type="spellEnd"/>
      <w:r w:rsidRPr="00AA4406">
        <w:rPr>
          <w:rFonts w:ascii="Times New Roman" w:eastAsia="Trebuchet MS" w:hAnsi="Times New Roman" w:cs="Times New Roman"/>
          <w:color w:val="0070C0"/>
          <w:sz w:val="16"/>
          <w:szCs w:val="16"/>
          <w:shd w:val="clear" w:color="auto" w:fill="FFFFFF"/>
        </w:rPr>
        <w:t xml:space="preserve"> В.В. Карпов, 7 самолётов) и 1-й Кубанский (командир — </w:t>
      </w:r>
      <w:proofErr w:type="spellStart"/>
      <w:r w:rsidRPr="00AA4406">
        <w:rPr>
          <w:rFonts w:ascii="Times New Roman" w:eastAsia="Trebuchet MS" w:hAnsi="Times New Roman" w:cs="Times New Roman"/>
          <w:color w:val="0070C0"/>
          <w:sz w:val="16"/>
          <w:szCs w:val="16"/>
          <w:shd w:val="clear" w:color="auto" w:fill="FFFFFF"/>
        </w:rPr>
        <w:t>военлёт</w:t>
      </w:r>
      <w:proofErr w:type="spellEnd"/>
      <w:r w:rsidRPr="00AA4406">
        <w:rPr>
          <w:rFonts w:ascii="Times New Roman" w:eastAsia="Trebuchet MS" w:hAnsi="Times New Roman" w:cs="Times New Roman"/>
          <w:color w:val="0070C0"/>
          <w:sz w:val="16"/>
          <w:szCs w:val="16"/>
          <w:shd w:val="clear" w:color="auto" w:fill="FFFFFF"/>
        </w:rPr>
        <w:t xml:space="preserve"> В.Л. Кучинский, 2—3 самолёта). Общее руководство авиацией Царицынского фронта осуществлял начальник Южной коллегии ВВФ А.А. Шавров (25784).</w:t>
      </w:r>
    </w:p>
    <w:p w14:paraId="21593177" w14:textId="77777777" w:rsidR="00873C94" w:rsidRPr="00AA4406" w:rsidRDefault="00873C94" w:rsidP="00873C94">
      <w:pPr>
        <w:spacing w:after="0" w:line="240" w:lineRule="auto"/>
        <w:jc w:val="both"/>
        <w:rPr>
          <w:rStyle w:val="aff"/>
          <w:rFonts w:ascii="Times New Roman" w:hAnsi="Times New Roman" w:cs="Times New Roman"/>
          <w:color w:val="0070C0"/>
          <w:spacing w:val="0"/>
          <w:sz w:val="16"/>
          <w:szCs w:val="16"/>
        </w:rPr>
      </w:pPr>
    </w:p>
    <w:p w14:paraId="4EEEAFF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5E1B7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47A85F"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был собран последний «Илья Муромец» (15479).</w:t>
      </w:r>
    </w:p>
    <w:p w14:paraId="6B130612"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53DCDE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в России собрали последний Муромец, а первый ТБ-1 вышел с завода только летом 1929 (3224,8).</w:t>
      </w:r>
    </w:p>
    <w:p w14:paraId="5B47CF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E161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первый аппарат ВМ-5 (иначе В.М.У и ВМ-У) с заводским номером 3, называвшийся в современной переписке В.М.У №3 ил ч ВМ-У №3, который подготовили к 5 октября 1917 г. к испытаниям и доставили на станцию фирмы на Крестовском острове, но из-за наступившей зимы самолет не мог быть опробован </w:t>
      </w:r>
      <w:r w:rsidRPr="00EC2CF3">
        <w:rPr>
          <w:rFonts w:ascii="Times New Roman" w:hAnsi="Times New Roman" w:cs="Times New Roman"/>
          <w:color w:val="000000" w:themeColor="text1"/>
          <w:sz w:val="16"/>
          <w:szCs w:val="16"/>
        </w:rPr>
        <w:lastRenderedPageBreak/>
        <w:t xml:space="preserve">на воде и был поставлен на лыжное </w:t>
      </w:r>
      <w:proofErr w:type="spellStart"/>
      <w:r w:rsidRPr="00EC2CF3">
        <w:rPr>
          <w:rFonts w:ascii="Times New Roman" w:hAnsi="Times New Roman" w:cs="Times New Roman"/>
          <w:color w:val="000000" w:themeColor="text1"/>
          <w:sz w:val="16"/>
          <w:szCs w:val="16"/>
        </w:rPr>
        <w:t>шассивсе</w:t>
      </w:r>
      <w:proofErr w:type="spellEnd"/>
      <w:r w:rsidRPr="00EC2CF3">
        <w:rPr>
          <w:rFonts w:ascii="Times New Roman" w:hAnsi="Times New Roman" w:cs="Times New Roman"/>
          <w:color w:val="000000" w:themeColor="text1"/>
          <w:sz w:val="16"/>
          <w:szCs w:val="16"/>
        </w:rPr>
        <w:t>, все еще находился на Комендантском аэродроме,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1D628C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B119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была ликвидирована авиационная испытательная станция морского ведомства...</w:t>
      </w:r>
    </w:p>
    <w:p w14:paraId="6D1D7B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1F1B85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D9C5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В.И.Л. отдал распоряжение о выдаче аванса в 200 тыс. руб. Московскому </w:t>
      </w:r>
      <w:proofErr w:type="spellStart"/>
      <w:r w:rsidRPr="00EC2CF3">
        <w:rPr>
          <w:rFonts w:ascii="Times New Roman" w:hAnsi="Times New Roman" w:cs="Times New Roman"/>
          <w:color w:val="000000" w:themeColor="text1"/>
          <w:sz w:val="16"/>
          <w:szCs w:val="16"/>
        </w:rPr>
        <w:t>аэротехническому</w:t>
      </w:r>
      <w:proofErr w:type="spellEnd"/>
      <w:r w:rsidRPr="00EC2CF3">
        <w:rPr>
          <w:rFonts w:ascii="Times New Roman" w:hAnsi="Times New Roman" w:cs="Times New Roman"/>
          <w:color w:val="000000" w:themeColor="text1"/>
          <w:sz w:val="16"/>
          <w:szCs w:val="16"/>
        </w:rPr>
        <w:t xml:space="preserve"> заводу (356,30).</w:t>
      </w:r>
    </w:p>
    <w:p w14:paraId="266BDD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23FE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Киреев предложил Управлению воздушного флота (УВФ) новый проект двигателя мощностью 600 л.с. Мотор имел необычную для авиации схему — 12 цилиндров в один ряд. Таким образом конструк</w:t>
      </w:r>
      <w:r w:rsidRPr="00EC2CF3">
        <w:rPr>
          <w:rFonts w:ascii="Times New Roman" w:hAnsi="Times New Roman" w:cs="Times New Roman"/>
          <w:color w:val="000000" w:themeColor="text1"/>
          <w:sz w:val="16"/>
          <w:szCs w:val="16"/>
        </w:rPr>
        <w:softHyphen/>
        <w:t xml:space="preserve">тор хотел обеспечить минимальное </w:t>
      </w:r>
      <w:proofErr w:type="spellStart"/>
      <w:r w:rsidRPr="00EC2CF3">
        <w:rPr>
          <w:rFonts w:ascii="Times New Roman" w:hAnsi="Times New Roman" w:cs="Times New Roman"/>
          <w:color w:val="000000" w:themeColor="text1"/>
          <w:sz w:val="16"/>
          <w:szCs w:val="16"/>
        </w:rPr>
        <w:t>мидельное</w:t>
      </w:r>
      <w:proofErr w:type="spellEnd"/>
      <w:r w:rsidRPr="00EC2CF3">
        <w:rPr>
          <w:rFonts w:ascii="Times New Roman" w:hAnsi="Times New Roman" w:cs="Times New Roman"/>
          <w:color w:val="000000" w:themeColor="text1"/>
          <w:sz w:val="16"/>
          <w:szCs w:val="16"/>
        </w:rPr>
        <w:t xml:space="preserve"> сечение. По сравнению с РБВЗ-6 диаметр цилиндра и ход поршня был увеличен. Поскольку Ки</w:t>
      </w:r>
      <w:r w:rsidRPr="00EC2CF3">
        <w:rPr>
          <w:rFonts w:ascii="Times New Roman" w:hAnsi="Times New Roman" w:cs="Times New Roman"/>
          <w:color w:val="000000" w:themeColor="text1"/>
          <w:sz w:val="16"/>
          <w:szCs w:val="16"/>
        </w:rPr>
        <w:softHyphen/>
        <w:t>реев предусматривал довольно высокие для того времени обороты — 1800 об/мин, двигатель оснащался редуктором. Проект подвергся жест</w:t>
      </w:r>
      <w:r w:rsidRPr="00EC2CF3">
        <w:rPr>
          <w:rFonts w:ascii="Times New Roman" w:hAnsi="Times New Roman" w:cs="Times New Roman"/>
          <w:color w:val="000000" w:themeColor="text1"/>
          <w:sz w:val="16"/>
          <w:szCs w:val="16"/>
        </w:rPr>
        <w:softHyphen/>
        <w:t>кой критике. В первую очередь опасались недостаточной жесткости очень длинного коленчатого вала. В 1919-1923 гг. Киреев подготовил еще несколько проектов рядных двигателей мощностью 600 л.с. и последовательно предлагал их УВФ, но ни один из них не вызвал серьезного интереса и не был построен (11852).</w:t>
      </w:r>
    </w:p>
    <w:p w14:paraId="66DFC2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39D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г. </w:t>
      </w:r>
      <w:proofErr w:type="spellStart"/>
      <w:r w:rsidRPr="00EC2CF3">
        <w:rPr>
          <w:rFonts w:ascii="Times New Roman" w:hAnsi="Times New Roman" w:cs="Times New Roman"/>
          <w:color w:val="000000" w:themeColor="text1"/>
          <w:sz w:val="16"/>
          <w:szCs w:val="16"/>
        </w:rPr>
        <w:t>М.А.Соловова</w:t>
      </w:r>
      <w:proofErr w:type="spellEnd"/>
      <w:r w:rsidRPr="00EC2CF3">
        <w:rPr>
          <w:rFonts w:ascii="Times New Roman" w:hAnsi="Times New Roman" w:cs="Times New Roman"/>
          <w:color w:val="000000" w:themeColor="text1"/>
          <w:sz w:val="16"/>
          <w:szCs w:val="16"/>
        </w:rPr>
        <w:t xml:space="preserve"> на посту начальника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сменил </w:t>
      </w:r>
      <w:proofErr w:type="spellStart"/>
      <w:r w:rsidRPr="00EC2CF3">
        <w:rPr>
          <w:rFonts w:ascii="Times New Roman" w:hAnsi="Times New Roman" w:cs="Times New Roman"/>
          <w:color w:val="000000" w:themeColor="text1"/>
          <w:sz w:val="16"/>
          <w:szCs w:val="16"/>
        </w:rPr>
        <w:t>А.С.Воротников</w:t>
      </w:r>
      <w:proofErr w:type="spellEnd"/>
      <w:r w:rsidRPr="00EC2CF3">
        <w:rPr>
          <w:rFonts w:ascii="Times New Roman" w:hAnsi="Times New Roman" w:cs="Times New Roman"/>
          <w:color w:val="000000" w:themeColor="text1"/>
          <w:sz w:val="16"/>
          <w:szCs w:val="16"/>
        </w:rPr>
        <w:t xml:space="preserve">, а Соловов стал начальником заготовительного отдела, в которое вошло 8-е (заводское) отделение (начальник — бывший подпоручик инженер-механик </w:t>
      </w:r>
      <w:proofErr w:type="spellStart"/>
      <w:r w:rsidRPr="00EC2CF3">
        <w:rPr>
          <w:rFonts w:ascii="Times New Roman" w:hAnsi="Times New Roman" w:cs="Times New Roman"/>
          <w:color w:val="000000" w:themeColor="text1"/>
          <w:sz w:val="16"/>
          <w:szCs w:val="16"/>
        </w:rPr>
        <w:t>Е.И.Савков</w:t>
      </w:r>
      <w:proofErr w:type="spellEnd"/>
      <w:r w:rsidRPr="00EC2CF3">
        <w:rPr>
          <w:rFonts w:ascii="Times New Roman" w:hAnsi="Times New Roman" w:cs="Times New Roman"/>
          <w:color w:val="000000" w:themeColor="text1"/>
          <w:sz w:val="16"/>
          <w:szCs w:val="16"/>
        </w:rPr>
        <w:t>). Хотя и важная для государства, но отнюдь не творче</w:t>
      </w:r>
      <w:r w:rsidRPr="00EC2CF3">
        <w:rPr>
          <w:rFonts w:ascii="Times New Roman" w:hAnsi="Times New Roman" w:cs="Times New Roman"/>
          <w:color w:val="000000" w:themeColor="text1"/>
          <w:sz w:val="16"/>
          <w:szCs w:val="16"/>
        </w:rPr>
        <w:softHyphen/>
        <w:t>ская работа стала тяготить Николая Николаевича. В на</w:t>
      </w:r>
      <w:r w:rsidRPr="00EC2CF3">
        <w:rPr>
          <w:rFonts w:ascii="Times New Roman" w:hAnsi="Times New Roman" w:cs="Times New Roman"/>
          <w:color w:val="000000" w:themeColor="text1"/>
          <w:sz w:val="16"/>
          <w:szCs w:val="16"/>
        </w:rPr>
        <w:softHyphen/>
        <w:t>чале августа 1918 г. администрация завода “Дукс” предложила ему перейти на предприятие заведующим Технического отдела. По-видимому, при этом учитыва</w:t>
      </w:r>
      <w:r w:rsidRPr="00EC2CF3">
        <w:rPr>
          <w:rFonts w:ascii="Times New Roman" w:hAnsi="Times New Roman" w:cs="Times New Roman"/>
          <w:color w:val="000000" w:themeColor="text1"/>
          <w:sz w:val="16"/>
          <w:szCs w:val="16"/>
        </w:rPr>
        <w:softHyphen/>
        <w:t>лась его грамотная работа в комиссиях по обследованию завода, по установлению истинной стоимости самоле</w:t>
      </w:r>
      <w:r w:rsidRPr="00EC2CF3">
        <w:rPr>
          <w:rFonts w:ascii="Times New Roman" w:hAnsi="Times New Roman" w:cs="Times New Roman"/>
          <w:color w:val="000000" w:themeColor="text1"/>
          <w:sz w:val="16"/>
          <w:szCs w:val="16"/>
        </w:rPr>
        <w:softHyphen/>
        <w:t>тов “Ньюпор-17”, предшествующая деятельность в Пе</w:t>
      </w:r>
      <w:r w:rsidRPr="00EC2CF3">
        <w:rPr>
          <w:rFonts w:ascii="Times New Roman" w:hAnsi="Times New Roman" w:cs="Times New Roman"/>
          <w:color w:val="000000" w:themeColor="text1"/>
          <w:sz w:val="16"/>
          <w:szCs w:val="16"/>
        </w:rPr>
        <w:softHyphen/>
        <w:t>троградском филиале фирмы “Дукс”. 10 августа 1918 г. Поликарпов подал прошение с просьбой об освобожде</w:t>
      </w:r>
      <w:r w:rsidRPr="00EC2CF3">
        <w:rPr>
          <w:rFonts w:ascii="Times New Roman" w:hAnsi="Times New Roman" w:cs="Times New Roman"/>
          <w:color w:val="000000" w:themeColor="text1"/>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C2CF3">
        <w:rPr>
          <w:rFonts w:ascii="Times New Roman" w:hAnsi="Times New Roman" w:cs="Times New Roman"/>
          <w:color w:val="000000" w:themeColor="text1"/>
          <w:sz w:val="16"/>
          <w:szCs w:val="16"/>
        </w:rPr>
        <w:t>В.В.Бартошевичу</w:t>
      </w:r>
      <w:proofErr w:type="spellEnd"/>
      <w:r w:rsidRPr="00EC2CF3">
        <w:rPr>
          <w:rFonts w:ascii="Times New Roman" w:hAnsi="Times New Roman" w:cs="Times New Roman"/>
          <w:color w:val="000000" w:themeColor="text1"/>
          <w:sz w:val="16"/>
          <w:szCs w:val="16"/>
        </w:rPr>
        <w:t>. Главная задача отдела состояла в обеспечении производства необходи</w:t>
      </w:r>
      <w:r w:rsidRPr="00EC2CF3">
        <w:rPr>
          <w:rFonts w:ascii="Times New Roman" w:hAnsi="Times New Roman" w:cs="Times New Roman"/>
          <w:color w:val="000000" w:themeColor="text1"/>
          <w:sz w:val="16"/>
          <w:szCs w:val="16"/>
        </w:rPr>
        <w:softHyphen/>
        <w:t>мой чертежно-конструкторской и технологической до</w:t>
      </w:r>
      <w:r w:rsidRPr="00EC2CF3">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EC2CF3">
        <w:rPr>
          <w:rFonts w:ascii="Times New Roman" w:hAnsi="Times New Roman" w:cs="Times New Roman"/>
          <w:color w:val="000000" w:themeColor="text1"/>
          <w:sz w:val="16"/>
          <w:szCs w:val="16"/>
        </w:rPr>
        <w:softHyphen/>
        <w:t>вания новых аппаратов из инженеров предприятия со</w:t>
      </w:r>
      <w:r w:rsidRPr="00EC2CF3">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C2CF3">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EC2CF3">
        <w:rPr>
          <w:rFonts w:ascii="Times New Roman" w:hAnsi="Times New Roman" w:cs="Times New Roman"/>
          <w:color w:val="000000" w:themeColor="text1"/>
          <w:sz w:val="16"/>
          <w:szCs w:val="16"/>
        </w:rPr>
        <w:softHyphen/>
        <w:t>жний Новгород для обследования мастерских 4-го авиа</w:t>
      </w:r>
      <w:r w:rsidRPr="00EC2CF3">
        <w:rPr>
          <w:rFonts w:ascii="Times New Roman" w:hAnsi="Times New Roman" w:cs="Times New Roman"/>
          <w:color w:val="000000" w:themeColor="text1"/>
          <w:sz w:val="16"/>
          <w:szCs w:val="16"/>
        </w:rPr>
        <w:softHyphen/>
        <w:t>парка. Как заведующий техническим отделом Николай Ни</w:t>
      </w:r>
      <w:r w:rsidRPr="00EC2CF3">
        <w:rPr>
          <w:rFonts w:ascii="Times New Roman" w:hAnsi="Times New Roman" w:cs="Times New Roman"/>
          <w:color w:val="000000" w:themeColor="text1"/>
          <w:sz w:val="16"/>
          <w:szCs w:val="16"/>
        </w:rPr>
        <w:softHyphen/>
        <w:t>колаевич получал в начале 1919 г. 1880 рублей. В услови</w:t>
      </w:r>
      <w:r w:rsidRPr="00EC2CF3">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130A5B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51BF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(по другим данным 15-25 июня - 237,132) состоялся II Всероссийский (первый советский) авиационный съезд. Избрал новый состав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который (80,19) по приказу 571 Наркомвоенмора являлся высшим выборным контрольным органом без права руководящей роли авиачастями (80,19). </w:t>
      </w:r>
      <w:proofErr w:type="spellStart"/>
      <w:r w:rsidRPr="00EC2CF3">
        <w:rPr>
          <w:rFonts w:ascii="Times New Roman" w:hAnsi="Times New Roman" w:cs="Times New Roman"/>
          <w:color w:val="000000" w:themeColor="text1"/>
          <w:sz w:val="16"/>
          <w:szCs w:val="16"/>
        </w:rPr>
        <w:t>Н.Е.Жуковский</w:t>
      </w:r>
      <w:proofErr w:type="spellEnd"/>
      <w:r w:rsidRPr="00EC2CF3">
        <w:rPr>
          <w:rFonts w:ascii="Times New Roman" w:hAnsi="Times New Roman" w:cs="Times New Roman"/>
          <w:color w:val="000000" w:themeColor="text1"/>
          <w:sz w:val="16"/>
          <w:szCs w:val="16"/>
        </w:rPr>
        <w:t xml:space="preserve"> доложил о работах Расчетно-испытательного бюро (РИБ) и именно съезд рекомендовал реорганизовать РИБ в высший автономный научный орган, обслуживающий нужды русской авиации. Он должен был быть создан при МВТУ, а затем - при МАИ. Без заключения РИБ ни одно НТ мероприятие или заказ не могли бы быть действительным. РИБ должен был получить контроль за всей НТР ГУВВФ (80,30).</w:t>
      </w:r>
    </w:p>
    <w:p w14:paraId="4E3718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B96C9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E8810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F4E1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которая осуществляла контроль и согласование работы всех военных заводов. В 1918 г. создан также </w:t>
      </w:r>
      <w:proofErr w:type="spellStart"/>
      <w:r w:rsidRPr="00EC2CF3">
        <w:rPr>
          <w:rFonts w:ascii="Times New Roman" w:hAnsi="Times New Roman" w:cs="Times New Roman"/>
          <w:color w:val="000000" w:themeColor="text1"/>
          <w:sz w:val="16"/>
          <w:szCs w:val="16"/>
        </w:rPr>
        <w:t>Глававиа</w:t>
      </w:r>
      <w:proofErr w:type="spellEnd"/>
      <w:r w:rsidRPr="00EC2CF3">
        <w:rPr>
          <w:rFonts w:ascii="Times New Roman" w:hAnsi="Times New Roman" w:cs="Times New Roman"/>
          <w:color w:val="000000" w:themeColor="text1"/>
          <w:sz w:val="16"/>
          <w:szCs w:val="16"/>
        </w:rPr>
        <w:t>.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11692F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4920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когда в Сормово прибыл на ремонт поврежденный петроградский бронепоезд, участвовавший в подавлении ярославского восстания, появился первый сормовский бронепоезд (11406).</w:t>
      </w:r>
    </w:p>
    <w:p w14:paraId="0F7476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E6B26F" w14:textId="5E2F3D68"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w:t>
      </w:r>
      <w:proofErr w:type="spellStart"/>
      <w:r w:rsidRPr="00EC2CF3">
        <w:rPr>
          <w:rFonts w:ascii="Times New Roman" w:hAnsi="Times New Roman" w:cs="Times New Roman"/>
          <w:color w:val="000000" w:themeColor="text1"/>
          <w:sz w:val="16"/>
          <w:szCs w:val="16"/>
        </w:rPr>
        <w:t>Ов</w:t>
      </w:r>
      <w:proofErr w:type="spellEnd"/>
      <w:r w:rsidRPr="00EC2CF3">
        <w:rPr>
          <w:rFonts w:ascii="Times New Roman" w:hAnsi="Times New Roman" w:cs="Times New Roman"/>
          <w:color w:val="000000" w:themeColor="text1"/>
          <w:sz w:val="16"/>
          <w:szCs w:val="16"/>
        </w:rPr>
        <w:t>»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w:t>
      </w:r>
      <w:proofErr w:type="spellStart"/>
      <w:r w:rsidRPr="00EC2CF3">
        <w:rPr>
          <w:rFonts w:ascii="Times New Roman" w:hAnsi="Times New Roman" w:cs="Times New Roman"/>
          <w:color w:val="000000" w:themeColor="text1"/>
          <w:sz w:val="16"/>
          <w:szCs w:val="16"/>
        </w:rPr>
        <w:t>противоаэропланные</w:t>
      </w:r>
      <w:proofErr w:type="spellEnd"/>
      <w:r w:rsidRPr="00EC2CF3">
        <w:rPr>
          <w:rFonts w:ascii="Times New Roman" w:hAnsi="Times New Roman" w:cs="Times New Roman"/>
          <w:color w:val="000000" w:themeColor="text1"/>
          <w:sz w:val="16"/>
          <w:szCs w:val="16"/>
        </w:rPr>
        <w:t xml:space="preserve">») пушки </w:t>
      </w:r>
      <w:proofErr w:type="spellStart"/>
      <w:r w:rsidRPr="00EC2CF3">
        <w:rPr>
          <w:rFonts w:ascii="Times New Roman" w:hAnsi="Times New Roman" w:cs="Times New Roman"/>
          <w:color w:val="000000" w:themeColor="text1"/>
          <w:sz w:val="16"/>
          <w:szCs w:val="16"/>
        </w:rPr>
        <w:t>Лендера</w:t>
      </w:r>
      <w:proofErr w:type="spellEnd"/>
      <w:r w:rsidRPr="00EC2CF3">
        <w:rPr>
          <w:rFonts w:ascii="Times New Roman" w:hAnsi="Times New Roman" w:cs="Times New Roman"/>
          <w:color w:val="000000" w:themeColor="text1"/>
          <w:sz w:val="16"/>
          <w:szCs w:val="16"/>
        </w:rPr>
        <w:t>, приспособленные для стрельбы по наземным целям, или 75-мм морские орудия. Боекомплект бронепоезда составлял 1200 снарядов и до 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000 патронов. 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0A57F923"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6BFD58A8" w14:textId="77777777" w:rsidR="007A17C0" w:rsidRPr="00EC2CF3" w:rsidRDefault="007A17C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Радиотелеграфный завод Морского ведомства вновь оказался вновь востребованным для Морского ведомства. По сути дела он остался единственным предприятием в стране, способным в тех условиях производить морскую радиоаппаратуру (18297).</w:t>
      </w:r>
    </w:p>
    <w:p w14:paraId="713F048E"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p>
    <w:p w14:paraId="199E9CEC" w14:textId="77777777" w:rsidR="007A17C0" w:rsidRPr="00EC2CF3" w:rsidRDefault="007A17C0"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после временного перерыва в работе, вызванного ликвидацией заказов Минного отдела ГУК и эвакуацией, Радиотелеграфный завод возобновил свою деятельность. Все прошедшие события не могли не сказаться на его производительности. На протяжении второго полугодия 1918 г. был выполнен относительно небольшой объем работ, важнейшими из которых стали изготовление и установка береговой радиостанции в Шлиссельбурге, судовых станций на ряде миноносцев и вспомогательных судов Балтийского флота, а также снятие с судов и консервация большинства радиоустановок этого флота (18297).</w:t>
      </w:r>
    </w:p>
    <w:p w14:paraId="74F6BB69"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p>
    <w:p w14:paraId="3880956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7F00D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3158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июля 1918 г. во главе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стояли начальник и комиссар. Подчи</w:t>
      </w:r>
      <w:r w:rsidRPr="00EC2CF3">
        <w:rPr>
          <w:rFonts w:ascii="Times New Roman" w:hAnsi="Times New Roman" w:cs="Times New Roman"/>
          <w:color w:val="000000" w:themeColor="text1"/>
          <w:sz w:val="16"/>
          <w:szCs w:val="16"/>
        </w:rPr>
        <w:softHyphen/>
        <w:t xml:space="preserve">нялся </w:t>
      </w:r>
      <w:proofErr w:type="spellStart"/>
      <w:r w:rsidRPr="00EC2CF3">
        <w:rPr>
          <w:rFonts w:ascii="Times New Roman" w:hAnsi="Times New Roman" w:cs="Times New Roman"/>
          <w:color w:val="000000" w:themeColor="text1"/>
          <w:sz w:val="16"/>
          <w:szCs w:val="16"/>
        </w:rPr>
        <w:t>Всероглавштабу</w:t>
      </w:r>
      <w:proofErr w:type="spellEnd"/>
      <w:r w:rsidRPr="00EC2CF3">
        <w:rPr>
          <w:rFonts w:ascii="Times New Roman" w:hAnsi="Times New Roman" w:cs="Times New Roman"/>
          <w:color w:val="000000" w:themeColor="text1"/>
          <w:sz w:val="16"/>
          <w:szCs w:val="16"/>
        </w:rPr>
        <w:t xml:space="preserve">, а по вопросам снабжения - </w:t>
      </w:r>
      <w:proofErr w:type="spellStart"/>
      <w:r w:rsidRPr="00EC2CF3">
        <w:rPr>
          <w:rFonts w:ascii="Times New Roman" w:hAnsi="Times New Roman" w:cs="Times New Roman"/>
          <w:color w:val="000000" w:themeColor="text1"/>
          <w:sz w:val="16"/>
          <w:szCs w:val="16"/>
        </w:rPr>
        <w:t>ЦУСу</w:t>
      </w:r>
      <w:proofErr w:type="spellEnd"/>
      <w:r w:rsidRPr="00EC2CF3">
        <w:rPr>
          <w:rFonts w:ascii="Times New Roman" w:hAnsi="Times New Roman" w:cs="Times New Roman"/>
          <w:color w:val="000000" w:themeColor="text1"/>
          <w:sz w:val="16"/>
          <w:szCs w:val="16"/>
        </w:rPr>
        <w:t>, с сентября 1921 г. - главному на</w:t>
      </w:r>
      <w:r w:rsidRPr="00EC2CF3">
        <w:rPr>
          <w:rFonts w:ascii="Times New Roman" w:hAnsi="Times New Roman" w:cs="Times New Roman"/>
          <w:color w:val="000000" w:themeColor="text1"/>
          <w:sz w:val="16"/>
          <w:szCs w:val="16"/>
        </w:rPr>
        <w:softHyphen/>
        <w:t>чальнику снабжений. Приказом РВСР № 11/4 от 22 сентября 1918 г. подчинен вновь обра</w:t>
      </w:r>
      <w:r w:rsidRPr="00EC2CF3">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C2CF3">
        <w:rPr>
          <w:rFonts w:ascii="Times New Roman" w:hAnsi="Times New Roman" w:cs="Times New Roman"/>
          <w:color w:val="000000" w:themeColor="text1"/>
          <w:sz w:val="16"/>
          <w:szCs w:val="16"/>
        </w:rPr>
        <w:softHyphen/>
        <w:t xml:space="preserve">ративном отношении - главкому. Приказом РВСР № 406 от 23 февраля 1923 г. при </w:t>
      </w:r>
      <w:proofErr w:type="spellStart"/>
      <w:r w:rsidRPr="00EC2CF3">
        <w:rPr>
          <w:rFonts w:ascii="Times New Roman" w:hAnsi="Times New Roman" w:cs="Times New Roman"/>
          <w:color w:val="000000" w:themeColor="text1"/>
          <w:sz w:val="16"/>
          <w:szCs w:val="16"/>
        </w:rPr>
        <w:t>Главвоз-духофлоте</w:t>
      </w:r>
      <w:proofErr w:type="spellEnd"/>
      <w:r w:rsidRPr="00EC2CF3">
        <w:rPr>
          <w:rFonts w:ascii="Times New Roman" w:hAnsi="Times New Roman" w:cs="Times New Roman"/>
          <w:color w:val="000000" w:themeColor="text1"/>
          <w:sz w:val="16"/>
          <w:szCs w:val="16"/>
        </w:rPr>
        <w:t xml:space="preserve"> образован отдел морской авиации.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C2CF3">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731E24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7322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 несмотря на то, что Брестский мир 1918 г. привел к потере большей части материально-технического имущества Эскадры воздушных кораблей, базировавшейся в Виннице, Главное Управление Военного воздушного флота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РСФСР принимает решение воссоздать Эскадру, считая, что "...в самой идее воздушных кораблей - будущее авиации". Формирование новой Эскадры, которую первоначально называли Авиагруппой, а затем Дивизионом воздушных </w:t>
      </w:r>
      <w:r w:rsidRPr="00EC2CF3">
        <w:rPr>
          <w:rFonts w:ascii="Times New Roman" w:hAnsi="Times New Roman" w:cs="Times New Roman"/>
          <w:color w:val="000000" w:themeColor="text1"/>
          <w:sz w:val="16"/>
          <w:szCs w:val="16"/>
        </w:rPr>
        <w:lastRenderedPageBreak/>
        <w:t xml:space="preserve">кораблей, было поручено военному летчику, бывшему полковнику царской Эскадры </w:t>
      </w:r>
      <w:proofErr w:type="spellStart"/>
      <w:r w:rsidRPr="00EC2CF3">
        <w:rPr>
          <w:rFonts w:ascii="Times New Roman" w:hAnsi="Times New Roman" w:cs="Times New Roman"/>
          <w:color w:val="000000" w:themeColor="text1"/>
          <w:sz w:val="16"/>
          <w:szCs w:val="16"/>
        </w:rPr>
        <w:t>И.С.Башко</w:t>
      </w:r>
      <w:proofErr w:type="spellEnd"/>
      <w:r w:rsidRPr="00EC2CF3">
        <w:rPr>
          <w:rFonts w:ascii="Times New Roman" w:hAnsi="Times New Roman" w:cs="Times New Roman"/>
          <w:color w:val="000000" w:themeColor="text1"/>
          <w:sz w:val="16"/>
          <w:szCs w:val="16"/>
        </w:rPr>
        <w:t xml:space="preserve">, который в мае 1918 г. перелетел на своем самолете из оккупированной немецкими войсками зоны в РСФСР. Вместе с ним работу по созданию Дивизиона проводили опытнейшие летчики </w:t>
      </w:r>
      <w:proofErr w:type="spellStart"/>
      <w:r w:rsidRPr="00EC2CF3">
        <w:rPr>
          <w:rFonts w:ascii="Times New Roman" w:hAnsi="Times New Roman" w:cs="Times New Roman"/>
          <w:color w:val="000000" w:themeColor="text1"/>
          <w:sz w:val="16"/>
          <w:szCs w:val="16"/>
        </w:rPr>
        <w:t>А.В.Панкратьев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Г.В.Алехнович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А.Н.Журавченко</w:t>
      </w:r>
      <w:proofErr w:type="spellEnd"/>
      <w:r w:rsidRPr="00EC2CF3">
        <w:rPr>
          <w:rFonts w:ascii="Times New Roman" w:hAnsi="Times New Roman" w:cs="Times New Roman"/>
          <w:color w:val="000000" w:themeColor="text1"/>
          <w:sz w:val="16"/>
          <w:szCs w:val="16"/>
        </w:rPr>
        <w:t xml:space="preserve"> (впоследствии известный ученый, специалист в области "штопора"), </w:t>
      </w:r>
      <w:proofErr w:type="spellStart"/>
      <w:r w:rsidRPr="00EC2CF3">
        <w:rPr>
          <w:rFonts w:ascii="Times New Roman" w:hAnsi="Times New Roman" w:cs="Times New Roman"/>
          <w:color w:val="000000" w:themeColor="text1"/>
          <w:sz w:val="16"/>
          <w:szCs w:val="16"/>
        </w:rPr>
        <w:t>В.А.Романов</w:t>
      </w:r>
      <w:proofErr w:type="spellEnd"/>
      <w:r w:rsidRPr="00EC2CF3">
        <w:rPr>
          <w:rFonts w:ascii="Times New Roman" w:hAnsi="Times New Roman" w:cs="Times New Roman"/>
          <w:color w:val="000000" w:themeColor="text1"/>
          <w:sz w:val="16"/>
          <w:szCs w:val="16"/>
        </w:rPr>
        <w:t xml:space="preserve"> и другие, вокруг которых собрались разбросанные по различным частям и ведомствам бывшие инженеры, механики и мотористы Эскадры. Во вновь формируемый Дивизион были направлены несколько летчиков-коммунистов во главе с </w:t>
      </w:r>
      <w:proofErr w:type="spellStart"/>
      <w:r w:rsidRPr="00EC2CF3">
        <w:rPr>
          <w:rFonts w:ascii="Times New Roman" w:hAnsi="Times New Roman" w:cs="Times New Roman"/>
          <w:color w:val="000000" w:themeColor="text1"/>
          <w:sz w:val="16"/>
          <w:szCs w:val="16"/>
        </w:rPr>
        <w:t>В.М.Ремезюком</w:t>
      </w:r>
      <w:proofErr w:type="spellEnd"/>
      <w:r w:rsidRPr="00EC2CF3">
        <w:rPr>
          <w:rFonts w:ascii="Times New Roman" w:hAnsi="Times New Roman" w:cs="Times New Roman"/>
          <w:color w:val="000000" w:themeColor="text1"/>
          <w:sz w:val="16"/>
          <w:szCs w:val="16"/>
        </w:rPr>
        <w:t xml:space="preserve">, до этого летавших на легких самолетах. Однако потребовалось значительное время для приведения Дивизиона в боеспособное состояние. Вследствие долгих стоянок под открытым небом и передвижения по железным дорогам осенью и зимой 1918-1919 гг., отсутствия запасных частей, дефицита специалистов, рабочих и материалов имевшиеся в Дивизионе самолеты "Илья Муромец" стали просто опасны для полетов. Немаловажной проблемой являлось и отсутствие слетанных экипажей, что стало причиной гибели в конце 1918 г. </w:t>
      </w:r>
      <w:proofErr w:type="spellStart"/>
      <w:r w:rsidRPr="00EC2CF3">
        <w:rPr>
          <w:rFonts w:ascii="Times New Roman" w:hAnsi="Times New Roman" w:cs="Times New Roman"/>
          <w:color w:val="000000" w:themeColor="text1"/>
          <w:sz w:val="16"/>
          <w:szCs w:val="16"/>
        </w:rPr>
        <w:t>Г.В.Алехновича</w:t>
      </w:r>
      <w:proofErr w:type="spellEnd"/>
      <w:r w:rsidRPr="00EC2CF3">
        <w:rPr>
          <w:rFonts w:ascii="Times New Roman" w:hAnsi="Times New Roman" w:cs="Times New Roman"/>
          <w:color w:val="000000" w:themeColor="text1"/>
          <w:sz w:val="16"/>
          <w:szCs w:val="16"/>
        </w:rPr>
        <w:t xml:space="preserve"> - выдающегося летчика Эскадры, бывшего летчика-испытателя РБВЗ, внесшего значительный вклад в совершенствование самолета "Илья Муромец". Во время тренировочного полета корабля, пилотируемого Алехновичем, на управлении газом моторов стоял молодой летчик: из-за несогласованности его действий с действиями Алехновича самолет во время захода на посадку делал "горки", во время одной из которых и врезался в землю (3407).</w:t>
      </w:r>
    </w:p>
    <w:p w14:paraId="6A050D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E5AC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была организована первая регулярная часть РККА - 1-й Социалистический кавалерийский полк, развернутый в сентябре 1918 в 1-ю Донскую советскую кавалерийскую бригаду (359,33).</w:t>
      </w:r>
    </w:p>
    <w:p w14:paraId="2C174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46F6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Высший военный совет разрабатывал штаты различных частей, например, Дивизион тяжелой артиллерии (ТАОН), который был реализован в октябре 1918 или батареи-бронепоезда (359,34).</w:t>
      </w:r>
    </w:p>
    <w:p w14:paraId="016A9B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Наверно, и по авиации было.</w:t>
      </w:r>
    </w:p>
    <w:p w14:paraId="71D9C7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C70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по предложению комиссии создано Управление заведующего формированием зенитных батарей (</w:t>
      </w:r>
      <w:proofErr w:type="spellStart"/>
      <w:r w:rsidRPr="00EC2CF3">
        <w:rPr>
          <w:rFonts w:ascii="Times New Roman" w:hAnsi="Times New Roman" w:cs="Times New Roman"/>
          <w:color w:val="000000" w:themeColor="text1"/>
          <w:sz w:val="16"/>
          <w:szCs w:val="16"/>
        </w:rPr>
        <w:t>Упрзазенфор</w:t>
      </w:r>
      <w:proofErr w:type="spellEnd"/>
      <w:r w:rsidRPr="00EC2CF3">
        <w:rPr>
          <w:rFonts w:ascii="Times New Roman" w:hAnsi="Times New Roman" w:cs="Times New Roman"/>
          <w:color w:val="000000" w:themeColor="text1"/>
          <w:sz w:val="16"/>
          <w:szCs w:val="16"/>
        </w:rPr>
        <w:t>). С ноября 1918 года управление находилось в Калуге, с мая 1919 года – в Нижнем Новгороде (10109).</w:t>
      </w:r>
    </w:p>
    <w:p w14:paraId="4FAED9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E73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в Красной армии были введены первые нормы продовольственных пайков. Табелем отпуска суточной нормы предусматривались два пайка: один - для личного состава действующих отрядов; второй - для тыловых и резервных отрядов. Низкая пищевая и энергетическая ценность норм была следствием тяжелого экономического положения страны. С проведением денежной реформы, установлением твердого бюджета, устойчивости валюты, стабилизации рыночных цен и переходом на плановое начало во всех отраслях военного хозяйства целенаправленно шла работа по улучшению норм довольствия личного состава армии и флота и их дифференциация (9090).</w:t>
      </w:r>
    </w:p>
    <w:p w14:paraId="1DF9F5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DCAF6A"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г. Воздухоплавательный Совет занялся подбором </w:t>
      </w:r>
      <w:proofErr w:type="spellStart"/>
      <w:r w:rsidRPr="00EC2CF3">
        <w:rPr>
          <w:rFonts w:ascii="Times New Roman" w:hAnsi="Times New Roman" w:cs="Times New Roman"/>
          <w:color w:val="000000" w:themeColor="text1"/>
          <w:sz w:val="16"/>
          <w:szCs w:val="16"/>
        </w:rPr>
        <w:t>авиакадров</w:t>
      </w:r>
      <w:proofErr w:type="spellEnd"/>
      <w:r w:rsidRPr="00EC2CF3">
        <w:rPr>
          <w:rFonts w:ascii="Times New Roman" w:hAnsi="Times New Roman" w:cs="Times New Roman"/>
          <w:color w:val="000000" w:themeColor="text1"/>
          <w:sz w:val="16"/>
          <w:szCs w:val="16"/>
        </w:rPr>
        <w:t xml:space="preserve"> для окружных управленческих структур. На этой почве вскоре начались недоразумения. Так, в протоколе заседания ВС РККВФ от 20 июля 1918 г. за № 7 читаем следующее заявление членов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1D42521F"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p>
    <w:p w14:paraId="559E2011" w14:textId="77777777" w:rsidR="00396D7B" w:rsidRPr="00EC2CF3" w:rsidRDefault="00396D7B" w:rsidP="00396D7B">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началось наступление белых на Царицын (1348,220).</w:t>
      </w:r>
    </w:p>
    <w:p w14:paraId="2E4105A4" w14:textId="77777777" w:rsidR="00396D7B" w:rsidRPr="00EC2CF3" w:rsidRDefault="00396D7B" w:rsidP="00396D7B">
      <w:pPr>
        <w:spacing w:after="0" w:line="240" w:lineRule="auto"/>
        <w:jc w:val="both"/>
        <w:rPr>
          <w:rFonts w:ascii="Times New Roman" w:hAnsi="Times New Roman" w:cs="Times New Roman"/>
          <w:color w:val="000000" w:themeColor="text1"/>
          <w:sz w:val="16"/>
          <w:szCs w:val="16"/>
        </w:rPr>
      </w:pPr>
    </w:p>
    <w:p w14:paraId="0F8239C6" w14:textId="77777777" w:rsidR="00396D7B" w:rsidRPr="00AA4406" w:rsidRDefault="00396D7B" w:rsidP="00396D7B">
      <w:pPr>
        <w:spacing w:after="0" w:line="240" w:lineRule="auto"/>
        <w:jc w:val="both"/>
        <w:rPr>
          <w:rFonts w:ascii="Times New Roman" w:hAnsi="Times New Roman" w:cs="Times New Roman"/>
          <w:color w:val="0070C0"/>
          <w:sz w:val="16"/>
          <w:szCs w:val="16"/>
        </w:rPr>
      </w:pPr>
      <w:bookmarkStart w:id="55" w:name="_Hlk195953986"/>
      <w:r w:rsidRPr="00AA4406">
        <w:rPr>
          <w:rStyle w:val="aff"/>
          <w:rFonts w:ascii="Times New Roman" w:hAnsi="Times New Roman" w:cs="Times New Roman"/>
          <w:color w:val="0070C0"/>
          <w:spacing w:val="0"/>
          <w:sz w:val="16"/>
          <w:szCs w:val="16"/>
        </w:rPr>
        <w:t xml:space="preserve">В июле 1918 г. Чехословацкий корпус и Народная армия повели наступление на северо-запад, вдоль Волги. 10-го они взяли Сызрань, 22-го – Симбирск (ныне Ульяновск), 5 августа вышли к Казани. На этом этапе советская авиация почти никакого участия в боевых действиях не принимала. Единственным исключением, стал </w:t>
      </w:r>
      <w:bookmarkStart w:id="56" w:name="_Hlk195954157"/>
      <w:r w:rsidRPr="00AA4406">
        <w:rPr>
          <w:rStyle w:val="aff"/>
          <w:rFonts w:ascii="Times New Roman" w:hAnsi="Times New Roman" w:cs="Times New Roman"/>
          <w:color w:val="0070C0"/>
          <w:spacing w:val="0"/>
          <w:sz w:val="16"/>
          <w:szCs w:val="16"/>
        </w:rPr>
        <w:t>Морской воздушный дивизион (состоявший из остатков Воздушной дивизии Балтийского моря)</w:t>
      </w:r>
      <w:bookmarkEnd w:id="56"/>
      <w:r w:rsidRPr="00AA4406">
        <w:rPr>
          <w:rStyle w:val="aff"/>
          <w:rFonts w:ascii="Times New Roman" w:hAnsi="Times New Roman" w:cs="Times New Roman"/>
          <w:color w:val="0070C0"/>
          <w:spacing w:val="0"/>
          <w:sz w:val="16"/>
          <w:szCs w:val="16"/>
        </w:rPr>
        <w:t>. Он прибыл в мае из Петрограда и уже через две недели внезапно оказался на линии огня. 8 июня в Самаре вспыхнуло антисоветское восстание. Повстанцы при поддержке чехословаков за несколько часов овладели городом. Морские летчики сразу перешли на их сторону, но почти все матросы приняли бой, а затем, понеся большие потери, бежали на пароходе в Нижний Новгород.</w:t>
      </w:r>
    </w:p>
    <w:p w14:paraId="11EF2890"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самарском аэродроме чехи обнаружили несколько аэропланов из числа эвакуированных в начале года с русско-германского фронта. Два из них, «Фарман-30» и «Вуазен», они решили забрать себе. Из этих машин сформировали разведывательный авиаотряд Чехословацкого корпуса под командованием подпоручика </w:t>
      </w:r>
      <w:proofErr w:type="spellStart"/>
      <w:r w:rsidRPr="00AA4406">
        <w:rPr>
          <w:rStyle w:val="aff"/>
          <w:rFonts w:ascii="Times New Roman" w:hAnsi="Times New Roman" w:cs="Times New Roman"/>
          <w:color w:val="0070C0"/>
          <w:spacing w:val="0"/>
          <w:sz w:val="16"/>
          <w:szCs w:val="16"/>
        </w:rPr>
        <w:t>Мелча</w:t>
      </w:r>
      <w:proofErr w:type="spellEnd"/>
      <w:r w:rsidRPr="00AA4406">
        <w:rPr>
          <w:rStyle w:val="aff"/>
          <w:rFonts w:ascii="Times New Roman" w:hAnsi="Times New Roman" w:cs="Times New Roman"/>
          <w:color w:val="0070C0"/>
          <w:spacing w:val="0"/>
          <w:sz w:val="16"/>
          <w:szCs w:val="16"/>
        </w:rPr>
        <w:t>. Но, поскольку чешских авиаторов в России было мало, на службу в отряд пригласили русских добровольцев – пилота прапорщика Дедюлина и летнаба подпоручика Арбузова. Отряд был придан 1-й чешской стрелковой дивизии, воевавшей под Симбирском. До 20 августа, когда из-за полного износа матчасти его отправили в тыл, «чешско-русский» разведотряд совершил более 40 боевых вылетов (25133).</w:t>
      </w:r>
    </w:p>
    <w:bookmarkEnd w:id="55"/>
    <w:p w14:paraId="1EF3E8AB" w14:textId="77777777" w:rsidR="00396D7B" w:rsidRPr="00AA4406" w:rsidRDefault="00396D7B" w:rsidP="00396D7B">
      <w:pPr>
        <w:spacing w:after="0" w:line="240" w:lineRule="auto"/>
        <w:jc w:val="both"/>
        <w:rPr>
          <w:rStyle w:val="aff"/>
          <w:rFonts w:ascii="Times New Roman" w:hAnsi="Times New Roman" w:cs="Times New Roman"/>
          <w:color w:val="0070C0"/>
          <w:spacing w:val="0"/>
          <w:sz w:val="16"/>
          <w:szCs w:val="16"/>
        </w:rPr>
      </w:pPr>
    </w:p>
    <w:p w14:paraId="14553639" w14:textId="77777777" w:rsidR="007A17C0" w:rsidRPr="00EC2CF3" w:rsidRDefault="007A17C0" w:rsidP="00B95404">
      <w:pPr>
        <w:pStyle w:val="ae"/>
        <w:spacing w:before="0" w:after="0"/>
        <w:jc w:val="both"/>
        <w:rPr>
          <w:color w:val="000000" w:themeColor="text1"/>
          <w:sz w:val="16"/>
          <w:szCs w:val="16"/>
        </w:rPr>
      </w:pPr>
      <w:r w:rsidRPr="00EC2CF3">
        <w:rPr>
          <w:color w:val="000000" w:themeColor="text1"/>
          <w:sz w:val="16"/>
          <w:szCs w:val="16"/>
        </w:rPr>
        <w:t xml:space="preserve">В июле 1918 на Царицынский фронт прибыл и первый </w:t>
      </w:r>
      <w:proofErr w:type="spellStart"/>
      <w:r w:rsidRPr="00EC2CF3">
        <w:rPr>
          <w:color w:val="000000" w:themeColor="text1"/>
          <w:sz w:val="16"/>
          <w:szCs w:val="16"/>
        </w:rPr>
        <w:t>белоказачий</w:t>
      </w:r>
      <w:proofErr w:type="spellEnd"/>
      <w:r w:rsidRPr="00EC2CF3">
        <w:rPr>
          <w:color w:val="000000" w:themeColor="text1"/>
          <w:sz w:val="16"/>
          <w:szCs w:val="16"/>
        </w:rPr>
        <w:t xml:space="preserve"> авиаотряд, официально названный «Первым отрядом Донского самолетного дивизиона». Формирование дивизиона под командованием полковника Усова началось еще в мае с одного неисправного аэроплана.</w:t>
      </w:r>
    </w:p>
    <w:p w14:paraId="240DDCB6" w14:textId="77777777" w:rsidR="007A17C0" w:rsidRPr="00EC2CF3" w:rsidRDefault="007A17C0" w:rsidP="00B95404">
      <w:pPr>
        <w:pStyle w:val="ae"/>
        <w:spacing w:before="0" w:after="0"/>
        <w:jc w:val="both"/>
        <w:rPr>
          <w:color w:val="000000" w:themeColor="text1"/>
          <w:sz w:val="16"/>
          <w:szCs w:val="16"/>
        </w:rPr>
      </w:pPr>
      <w:r w:rsidRPr="00EC2CF3">
        <w:rPr>
          <w:color w:val="000000" w:themeColor="text1"/>
          <w:sz w:val="16"/>
          <w:szCs w:val="16"/>
        </w:rPr>
        <w:t>Положение изменилось благодаря полковнику В.Г. Баранову, занимавшему пост главного инспектора авиации «Украинской державы» (марионеточного государства, созданного германо-австрийскими оккупантами). Полковник, тайно симпатизировавший Донской казачьей республике, в июне вышел на контакт с ее агентами в Киеве и вызвался оказать содействие в закулисных поставках через границу украинской авиатехники.</w:t>
      </w:r>
    </w:p>
    <w:p w14:paraId="42D8E7D7" w14:textId="77777777" w:rsidR="007A17C0" w:rsidRPr="00EC2CF3" w:rsidRDefault="007A17C0" w:rsidP="00B95404">
      <w:pPr>
        <w:pStyle w:val="ae"/>
        <w:spacing w:before="0" w:after="0"/>
        <w:jc w:val="both"/>
        <w:rPr>
          <w:color w:val="000000" w:themeColor="text1"/>
          <w:sz w:val="16"/>
          <w:szCs w:val="16"/>
        </w:rPr>
      </w:pPr>
      <w:r w:rsidRPr="00EC2CF3">
        <w:rPr>
          <w:color w:val="000000" w:themeColor="text1"/>
          <w:sz w:val="16"/>
          <w:szCs w:val="16"/>
        </w:rPr>
        <w:t>4-го июля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16430604" w14:textId="77777777" w:rsidR="007A17C0" w:rsidRPr="00EC2CF3" w:rsidRDefault="007A17C0" w:rsidP="00B95404">
      <w:pPr>
        <w:pStyle w:val="ae"/>
        <w:spacing w:before="0" w:after="0"/>
        <w:jc w:val="both"/>
        <w:rPr>
          <w:color w:val="000000" w:themeColor="text1"/>
          <w:sz w:val="16"/>
          <w:szCs w:val="16"/>
        </w:rPr>
      </w:pPr>
      <w:r w:rsidRPr="00EC2CF3">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244A71F1"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p>
    <w:p w14:paraId="71C130DC" w14:textId="1C53737E"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июле 1918 г. на </w:t>
      </w:r>
      <w:r>
        <w:rPr>
          <w:rStyle w:val="aff"/>
          <w:rFonts w:ascii="Times New Roman" w:hAnsi="Times New Roman" w:cs="Times New Roman"/>
          <w:color w:val="0070C0"/>
          <w:spacing w:val="0"/>
          <w:sz w:val="16"/>
          <w:szCs w:val="16"/>
        </w:rPr>
        <w:t xml:space="preserve">Царицынский </w:t>
      </w:r>
      <w:r w:rsidRPr="00AA4406">
        <w:rPr>
          <w:rStyle w:val="aff"/>
          <w:rFonts w:ascii="Times New Roman" w:hAnsi="Times New Roman" w:cs="Times New Roman"/>
          <w:color w:val="0070C0"/>
          <w:spacing w:val="0"/>
          <w:sz w:val="16"/>
          <w:szCs w:val="16"/>
        </w:rPr>
        <w:t xml:space="preserve">фронт прибыл и первый </w:t>
      </w:r>
      <w:proofErr w:type="spellStart"/>
      <w:r w:rsidRPr="00AA4406">
        <w:rPr>
          <w:rStyle w:val="aff"/>
          <w:rFonts w:ascii="Times New Roman" w:hAnsi="Times New Roman" w:cs="Times New Roman"/>
          <w:color w:val="0070C0"/>
          <w:spacing w:val="0"/>
          <w:sz w:val="16"/>
          <w:szCs w:val="16"/>
        </w:rPr>
        <w:t>белоказачий</w:t>
      </w:r>
      <w:proofErr w:type="spellEnd"/>
      <w:r w:rsidRPr="00AA4406">
        <w:rPr>
          <w:rStyle w:val="aff"/>
          <w:rFonts w:ascii="Times New Roman" w:hAnsi="Times New Roman" w:cs="Times New Roman"/>
          <w:color w:val="0070C0"/>
          <w:spacing w:val="0"/>
          <w:sz w:val="16"/>
          <w:szCs w:val="16"/>
        </w:rPr>
        <w:t xml:space="preserve"> авиаотряд, официально названный «Первым отрядом Донского самолетного дивизиона». Формирование дивизиона под командованием полковника Усова началось еще в мае с одного неисправного аэроплана.</w:t>
      </w:r>
    </w:p>
    <w:p w14:paraId="1B7C5578"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Положение изменилось благодаря полковнику В.Г. Баранову, занимавшему пост главного инспектора авиации «Украинской державы» (марионеточного государства, созданного германо-австрийскими оккупантами). Полковник, тайно симпатизировавший Донской казачьей республике, в июне вышел на контакт с ее агентами в Киеве и вызвался оказать содействие в закулисных поставках через границу украинской авиатехники.</w:t>
      </w:r>
    </w:p>
    <w:p w14:paraId="0BE7A5A7"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4-го июля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50CAAEF7"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w:t>
      </w:r>
    </w:p>
    <w:p w14:paraId="0AA71585"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(25133).</w:t>
      </w:r>
    </w:p>
    <w:p w14:paraId="46F15659" w14:textId="77777777" w:rsidR="00396D7B" w:rsidRPr="00AA4406" w:rsidRDefault="00396D7B" w:rsidP="00396D7B">
      <w:pPr>
        <w:spacing w:after="0" w:line="240" w:lineRule="auto"/>
        <w:jc w:val="both"/>
        <w:rPr>
          <w:rStyle w:val="aff"/>
          <w:rFonts w:ascii="Times New Roman" w:hAnsi="Times New Roman" w:cs="Times New Roman"/>
          <w:color w:val="0070C0"/>
          <w:spacing w:val="0"/>
          <w:sz w:val="16"/>
          <w:szCs w:val="16"/>
        </w:rPr>
      </w:pPr>
    </w:p>
    <w:p w14:paraId="5E267318"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г. Бакинская школа морской авиации была расформирована и на ее базе создан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Петроградская школа передислоцировалась в Нижний Новгород и стала называться Нижегородской школой морской авиации (начальник — морской летчик Ф. П. Цветков, комиссар — М. Ф. Погодин). При Морской школе высшего пилотажа (начальник — летчик А. В. Трофимов, комиссар —А. П. Онуфриев), где преимущественно проходили переподготовку и усовершенствование морские летчики, открылись четырехмесячные курсы (один класс на 30 человек) для обучения полетам авиамехаников и других младших авиаспециалистов и временные курсы </w:t>
      </w:r>
      <w:proofErr w:type="spellStart"/>
      <w:r w:rsidRPr="00EC2CF3">
        <w:rPr>
          <w:rFonts w:ascii="Times New Roman" w:hAnsi="Times New Roman" w:cs="Times New Roman"/>
          <w:color w:val="000000" w:themeColor="text1"/>
          <w:sz w:val="16"/>
          <w:szCs w:val="16"/>
        </w:rPr>
        <w:t>аэрофотографов</w:t>
      </w:r>
      <w:proofErr w:type="spellEnd"/>
      <w:r w:rsidRPr="00EC2CF3">
        <w:rPr>
          <w:rFonts w:ascii="Times New Roman" w:hAnsi="Times New Roman" w:cs="Times New Roman"/>
          <w:color w:val="000000" w:themeColor="text1"/>
          <w:sz w:val="16"/>
          <w:szCs w:val="16"/>
        </w:rPr>
        <w:t xml:space="preserve"> (19929).</w:t>
      </w:r>
    </w:p>
    <w:p w14:paraId="041A360A" w14:textId="77777777" w:rsidR="00C523E0" w:rsidRPr="00EC2CF3" w:rsidRDefault="00C523E0" w:rsidP="00B95404">
      <w:pPr>
        <w:spacing w:after="0" w:line="240" w:lineRule="auto"/>
        <w:jc w:val="both"/>
        <w:rPr>
          <w:rFonts w:ascii="Times New Roman" w:hAnsi="Times New Roman" w:cs="Times New Roman"/>
          <w:color w:val="000000" w:themeColor="text1"/>
          <w:sz w:val="16"/>
          <w:szCs w:val="16"/>
        </w:rPr>
      </w:pPr>
    </w:p>
    <w:p w14:paraId="5701D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англичане захватили ж/д Мурманск-Петрозаводск (3908,283).</w:t>
      </w:r>
    </w:p>
    <w:p w14:paraId="7DA124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0FF9E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1F378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6B2E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года был создан народный комиссариат здравоохранения (НКЗ) РСФСР во главе с Семашко Н.А. и СНК принял в конце августа решение о включении ГВСУ в состав НКЗ на правах самостоятельного, военно-санитарного отдела. Сопротивлявшийся этому слиянию Цветаев А.А. был уволен со службы, а его место в сентябре временно занял Ивановский Л.Р. В январе 1919 г. начальником ГВСУ назначается Баранов М.И. (9090).</w:t>
      </w:r>
    </w:p>
    <w:p w14:paraId="0EE656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A2A6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был упразднен СНК Московской области и началась ликвидация самостоятельности местных советов (3908,283).</w:t>
      </w:r>
    </w:p>
    <w:p w14:paraId="3BCD2C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2BD1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грузинские части заняли район Адлер-Туапсе (сочинский конфликт) (3908,283).</w:t>
      </w:r>
    </w:p>
    <w:p w14:paraId="311DE7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4F43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w:t>
      </w:r>
      <w:proofErr w:type="spellStart"/>
      <w:r w:rsidRPr="00EC2CF3">
        <w:rPr>
          <w:rFonts w:ascii="Times New Roman" w:hAnsi="Times New Roman" w:cs="Times New Roman"/>
          <w:color w:val="000000" w:themeColor="text1"/>
          <w:sz w:val="16"/>
          <w:szCs w:val="16"/>
        </w:rPr>
        <w:t>эсерское</w:t>
      </w:r>
      <w:proofErr w:type="spellEnd"/>
      <w:r w:rsidRPr="00EC2CF3">
        <w:rPr>
          <w:rFonts w:ascii="Times New Roman" w:hAnsi="Times New Roman" w:cs="Times New Roman"/>
          <w:color w:val="000000" w:themeColor="text1"/>
          <w:sz w:val="16"/>
          <w:szCs w:val="16"/>
        </w:rPr>
        <w:t xml:space="preserve"> правительство захватило Ашхабад и обратилось за помощью к британским войскам в Иране (2955).</w:t>
      </w:r>
    </w:p>
    <w:p w14:paraId="72E428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FD27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местные националисты при поддержке эсеров и белогвардейских отрядов захватили Ашхабад, сформировав в нем "Временный закаспийский исполнительный комитет". Для оказания им поддержки в августе того же года войска в </w:t>
      </w:r>
      <w:proofErr w:type="spellStart"/>
      <w:r w:rsidRPr="00EC2CF3">
        <w:rPr>
          <w:rFonts w:ascii="Times New Roman" w:hAnsi="Times New Roman" w:cs="Times New Roman"/>
          <w:color w:val="000000" w:themeColor="text1"/>
          <w:sz w:val="16"/>
          <w:szCs w:val="16"/>
        </w:rPr>
        <w:t>Закаспий</w:t>
      </w:r>
      <w:proofErr w:type="spellEnd"/>
      <w:r w:rsidRPr="00EC2CF3">
        <w:rPr>
          <w:rFonts w:ascii="Times New Roman" w:hAnsi="Times New Roman" w:cs="Times New Roman"/>
          <w:color w:val="000000" w:themeColor="text1"/>
          <w:sz w:val="16"/>
          <w:szCs w:val="16"/>
        </w:rPr>
        <w:t xml:space="preserve"> с территории Ирана были введены британские войска, остававшиеся там до августа 1919 г (3871).</w:t>
      </w:r>
    </w:p>
    <w:p w14:paraId="4BE004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076D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40BB1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AFFF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построили еще 50 Юнкерсов J.1 и летом вновь вернулись к дюралевой обшивке хвостовой части фюзеляжа самолетов (1461,14).</w:t>
      </w:r>
    </w:p>
    <w:p w14:paraId="1DEC93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F5B5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июля 1918 г. 290 самолетов типа Вг.14 воевали в составе </w:t>
      </w:r>
      <w:proofErr w:type="spellStart"/>
      <w:r w:rsidRPr="00EC2CF3">
        <w:rPr>
          <w:rFonts w:ascii="Times New Roman" w:hAnsi="Times New Roman" w:cs="Times New Roman"/>
          <w:color w:val="000000" w:themeColor="text1"/>
          <w:sz w:val="16"/>
          <w:szCs w:val="16"/>
        </w:rPr>
        <w:t>авиасил</w:t>
      </w:r>
      <w:proofErr w:type="spellEnd"/>
      <w:r w:rsidRPr="00EC2CF3">
        <w:rPr>
          <w:rFonts w:ascii="Times New Roman" w:hAnsi="Times New Roman" w:cs="Times New Roman"/>
          <w:color w:val="000000" w:themeColor="text1"/>
          <w:sz w:val="16"/>
          <w:szCs w:val="16"/>
        </w:rPr>
        <w:t xml:space="preserve"> 1-й американской армии (5999).</w:t>
      </w:r>
    </w:p>
    <w:p w14:paraId="4831E4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C7896B"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 в течение месяца американский писатель Уильям Фолкнер прибывает в Канаду для прохождения летной подготовки в Королевских ВВС. Он все еще тренируется там, когда заканчивается Первая мировая война, после которой он возвращается в Соединенные Штаты (20343).</w:t>
      </w:r>
    </w:p>
    <w:p w14:paraId="05EFABC3"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p>
    <w:p w14:paraId="569CFBCE" w14:textId="4217F878"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первые серийные </w:t>
      </w:r>
      <w:proofErr w:type="spellStart"/>
      <w:r w:rsidRPr="00EC2CF3">
        <w:rPr>
          <w:rFonts w:ascii="Times New Roman" w:hAnsi="Times New Roman" w:cs="Times New Roman"/>
          <w:color w:val="000000" w:themeColor="text1"/>
          <w:sz w:val="16"/>
          <w:szCs w:val="16"/>
        </w:rPr>
        <w:t>Ансальдо</w:t>
      </w:r>
      <w:proofErr w:type="spellEnd"/>
      <w:r w:rsidRPr="00EC2CF3">
        <w:rPr>
          <w:rFonts w:ascii="Times New Roman" w:hAnsi="Times New Roman" w:cs="Times New Roman"/>
          <w:color w:val="000000" w:themeColor="text1"/>
          <w:sz w:val="16"/>
          <w:szCs w:val="16"/>
        </w:rPr>
        <w:t xml:space="preserve"> A.1bis пошли заказчику лишь, более чем через полтора года после начала разработки. При запуске производства и по ходу выпуска в них внесли внешне незаметные, но значительные изменения. Поставили форсированный мотор S.P.A.6A в 220 сил и новый радиатор. Размах крыльев уменьшили на 350 мм, многослойную фанеру фюзеляжа заменили самой тонкой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планер полегчал на 150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 Новое горизонтальное оперение как на SPAD XIII улучшило управляемость. Поставили второй пулемет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как и первый под капотом.</w:t>
      </w:r>
    </w:p>
    <w:p w14:paraId="5F74EEDE" w14:textId="624CD2AD"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Самолеты стали лучше в маневре, но все же отставали на вираже от французских и австрийских истребителей. Ценой повышения мощности стала высотность, что было плохо в горах Северо-Восточного фронта, качество изготовления упало, и скорость оказалась хуже, чем у опытной машины. Но в начале осени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w:t>
      </w:r>
      <w:proofErr w:type="spellStart"/>
      <w:r w:rsidRPr="00EC2CF3">
        <w:rPr>
          <w:rFonts w:ascii="Times New Roman" w:hAnsi="Times New Roman" w:cs="Times New Roman"/>
          <w:color w:val="000000" w:themeColor="text1"/>
          <w:sz w:val="16"/>
          <w:szCs w:val="16"/>
        </w:rPr>
        <w:t>Ансальдо</w:t>
      </w:r>
      <w:proofErr w:type="spellEnd"/>
      <w:r w:rsidRPr="00EC2CF3">
        <w:rPr>
          <w:rFonts w:ascii="Times New Roman" w:hAnsi="Times New Roman" w:cs="Times New Roman"/>
          <w:color w:val="000000" w:themeColor="text1"/>
          <w:sz w:val="16"/>
          <w:szCs w:val="16"/>
        </w:rPr>
        <w:t>» дали 2-й заказ на 100 самолетов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их сдали к концу октября, уже имея 3-й контракт. По наиболее достоверным данным, выпуск самолета фирмой составил 247 штук (22886).</w:t>
      </w:r>
    </w:p>
    <w:p w14:paraId="23FC9D1B"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p>
    <w:p w14:paraId="2D23E236" w14:textId="712611F6"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июле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были готовы первые два самолета </w:t>
      </w:r>
      <w:proofErr w:type="spellStart"/>
      <w:r w:rsidRPr="00EC2CF3">
        <w:rPr>
          <w:rFonts w:ascii="Times New Roman" w:hAnsi="Times New Roman" w:cs="Times New Roman"/>
          <w:color w:val="000000" w:themeColor="text1"/>
          <w:sz w:val="16"/>
          <w:szCs w:val="16"/>
        </w:rPr>
        <w:t>Мартинсайд</w:t>
      </w:r>
      <w:proofErr w:type="spellEnd"/>
      <w:r w:rsidRPr="00EC2CF3">
        <w:rPr>
          <w:rFonts w:ascii="Times New Roman" w:hAnsi="Times New Roman" w:cs="Times New Roman"/>
          <w:color w:val="000000" w:themeColor="text1"/>
          <w:sz w:val="16"/>
          <w:szCs w:val="16"/>
        </w:rPr>
        <w:t xml:space="preserve"> F.4 «</w:t>
      </w:r>
      <w:proofErr w:type="spellStart"/>
      <w:r w:rsidRPr="00EC2CF3">
        <w:rPr>
          <w:rFonts w:ascii="Times New Roman" w:hAnsi="Times New Roman" w:cs="Times New Roman"/>
          <w:color w:val="000000" w:themeColor="text1"/>
          <w:sz w:val="16"/>
          <w:szCs w:val="16"/>
        </w:rPr>
        <w:t>Базед</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Buzzard</w:t>
      </w:r>
      <w:proofErr w:type="spellEnd"/>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ястреб, в русскоязычной литературе закрепилось прочтение «</w:t>
      </w:r>
      <w:proofErr w:type="spellStart"/>
      <w:r w:rsidRPr="00EC2CF3">
        <w:rPr>
          <w:rFonts w:ascii="Times New Roman" w:hAnsi="Times New Roman" w:cs="Times New Roman"/>
          <w:color w:val="000000" w:themeColor="text1"/>
          <w:sz w:val="16"/>
          <w:szCs w:val="16"/>
        </w:rPr>
        <w:t>Буззард</w:t>
      </w:r>
      <w:proofErr w:type="spellEnd"/>
      <w:r w:rsidRPr="00EC2CF3">
        <w:rPr>
          <w:rFonts w:ascii="Times New Roman" w:hAnsi="Times New Roman" w:cs="Times New Roman"/>
          <w:color w:val="000000" w:themeColor="text1"/>
          <w:sz w:val="16"/>
          <w:szCs w:val="16"/>
        </w:rPr>
        <w:t>»), но и на них пришлось ставить «</w:t>
      </w:r>
      <w:proofErr w:type="spellStart"/>
      <w:r w:rsidRPr="00EC2CF3">
        <w:rPr>
          <w:rFonts w:ascii="Times New Roman" w:hAnsi="Times New Roman" w:cs="Times New Roman"/>
          <w:color w:val="000000" w:themeColor="text1"/>
          <w:sz w:val="16"/>
          <w:szCs w:val="16"/>
        </w:rPr>
        <w:t>Фалконы</w:t>
      </w:r>
      <w:proofErr w:type="spellEnd"/>
      <w:r w:rsidRPr="00EC2CF3">
        <w:rPr>
          <w:rFonts w:ascii="Times New Roman" w:hAnsi="Times New Roman" w:cs="Times New Roman"/>
          <w:color w:val="000000" w:themeColor="text1"/>
          <w:sz w:val="16"/>
          <w:szCs w:val="16"/>
        </w:rPr>
        <w:t>». Поставки H.S.8Fb пошли в октябре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 с ними F.4 выдавал 233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235 км/ч</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больше любого другого английского самолета того времени. Но на 2 ноября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их построили лишь семь, и на четыре не было моторов, к перемирию сдали 59, но ни один не прибыл в строевую часть.</w:t>
      </w:r>
    </w:p>
    <w:p w14:paraId="54A9FD72" w14:textId="1107FBAC"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Выпуск продолжился и в 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и было построено более 325 </w:t>
      </w:r>
      <w:proofErr w:type="spellStart"/>
      <w:r w:rsidRPr="00EC2CF3">
        <w:rPr>
          <w:rFonts w:ascii="Times New Roman" w:hAnsi="Times New Roman" w:cs="Times New Roman"/>
          <w:color w:val="000000" w:themeColor="text1"/>
          <w:sz w:val="16"/>
          <w:szCs w:val="16"/>
        </w:rPr>
        <w:t>Мартинсайдов</w:t>
      </w:r>
      <w:proofErr w:type="spellEnd"/>
      <w:r w:rsidRPr="00EC2CF3">
        <w:rPr>
          <w:rFonts w:ascii="Times New Roman" w:hAnsi="Times New Roman" w:cs="Times New Roman"/>
          <w:color w:val="000000" w:themeColor="text1"/>
          <w:sz w:val="16"/>
          <w:szCs w:val="16"/>
        </w:rPr>
        <w:t xml:space="preserve"> F.4 с нормальным и увеличенным запасом топлива, 276 были приняты RAF, но в строю они почти не использовались, отправившись в летные школы, а затем на склады «Компании по сбыту самолетов»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Aircraft </w:t>
      </w:r>
      <w:proofErr w:type="spellStart"/>
      <w:r w:rsidRPr="00EC2CF3">
        <w:rPr>
          <w:rFonts w:ascii="Times New Roman" w:hAnsi="Times New Roman" w:cs="Times New Roman"/>
          <w:color w:val="000000" w:themeColor="text1"/>
          <w:sz w:val="16"/>
          <w:szCs w:val="16"/>
        </w:rPr>
        <w:t>Disposal</w:t>
      </w:r>
      <w:proofErr w:type="spellEnd"/>
      <w:r w:rsidRPr="00EC2CF3">
        <w:rPr>
          <w:rFonts w:ascii="Times New Roman" w:hAnsi="Times New Roman" w:cs="Times New Roman"/>
          <w:color w:val="000000" w:themeColor="text1"/>
          <w:sz w:val="16"/>
          <w:szCs w:val="16"/>
        </w:rPr>
        <w:t xml:space="preserve"> Co., или ADC. Она продала </w:t>
      </w:r>
      <w:proofErr w:type="spellStart"/>
      <w:r w:rsidRPr="00EC2CF3">
        <w:rPr>
          <w:rFonts w:ascii="Times New Roman" w:hAnsi="Times New Roman" w:cs="Times New Roman"/>
          <w:color w:val="000000" w:themeColor="text1"/>
          <w:sz w:val="16"/>
          <w:szCs w:val="16"/>
        </w:rPr>
        <w:t>Мартинсайды</w:t>
      </w:r>
      <w:proofErr w:type="spellEnd"/>
      <w:r w:rsidRPr="00EC2CF3">
        <w:rPr>
          <w:rFonts w:ascii="Times New Roman" w:hAnsi="Times New Roman" w:cs="Times New Roman"/>
          <w:color w:val="000000" w:themeColor="text1"/>
          <w:sz w:val="16"/>
          <w:szCs w:val="16"/>
        </w:rPr>
        <w:t xml:space="preserve"> F.4 союзникам Британии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Бельгии, Боливии, Ирландии, Испании, Канаде, Латвии, Литве, Польше, Португалии и Финляндии. Япония, отношения с которой стали охладевать, «</w:t>
      </w:r>
      <w:proofErr w:type="spellStart"/>
      <w:r w:rsidRPr="00EC2CF3">
        <w:rPr>
          <w:rFonts w:ascii="Times New Roman" w:hAnsi="Times New Roman" w:cs="Times New Roman"/>
          <w:color w:val="000000" w:themeColor="text1"/>
          <w:sz w:val="16"/>
          <w:szCs w:val="16"/>
        </w:rPr>
        <w:t>Базед</w:t>
      </w:r>
      <w:proofErr w:type="spellEnd"/>
      <w:r w:rsidRPr="00EC2CF3">
        <w:rPr>
          <w:rFonts w:ascii="Times New Roman" w:hAnsi="Times New Roman" w:cs="Times New Roman"/>
          <w:color w:val="000000" w:themeColor="text1"/>
          <w:sz w:val="16"/>
          <w:szCs w:val="16"/>
        </w:rPr>
        <w:t>» забраковала, но неожиданно появился новый клиент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Советская Россия, на интервенцию против которой Англия только что потратила столько усилий. (22886).</w:t>
      </w:r>
    </w:p>
    <w:p w14:paraId="186CD15D"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p>
    <w:p w14:paraId="21A8932F" w14:textId="72D664CD"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г. доработанный самолет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xml:space="preserve"> CF фирмы «</w:t>
      </w:r>
      <w:proofErr w:type="spellStart"/>
      <w:r w:rsidRPr="00EC2CF3">
        <w:rPr>
          <w:rFonts w:ascii="Times New Roman" w:hAnsi="Times New Roman" w:cs="Times New Roman"/>
          <w:color w:val="000000" w:themeColor="text1"/>
          <w:sz w:val="16"/>
          <w:szCs w:val="16"/>
        </w:rPr>
        <w:t>Остерейхиш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Флюгцойгфабрик</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Österreichische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Flugzeugfabrik</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Oeffag</w:t>
      </w:r>
      <w:proofErr w:type="spellEnd"/>
      <w:r w:rsidRPr="00EC2CF3">
        <w:rPr>
          <w:rFonts w:ascii="Times New Roman" w:hAnsi="Times New Roman" w:cs="Times New Roman"/>
          <w:color w:val="000000" w:themeColor="text1"/>
          <w:sz w:val="16"/>
          <w:szCs w:val="16"/>
        </w:rPr>
        <w:t xml:space="preserve">) был представлен на официальные испытания ВВС на базу </w:t>
      </w:r>
      <w:proofErr w:type="spellStart"/>
      <w:r w:rsidRPr="00EC2CF3">
        <w:rPr>
          <w:rFonts w:ascii="Times New Roman" w:hAnsi="Times New Roman" w:cs="Times New Roman"/>
          <w:color w:val="000000" w:themeColor="text1"/>
          <w:sz w:val="16"/>
          <w:szCs w:val="16"/>
        </w:rPr>
        <w:t>Flars</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Асперне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Aspern</w:t>
      </w:r>
      <w:proofErr w:type="spellEnd"/>
      <w:r w:rsidRPr="00EC2CF3">
        <w:rPr>
          <w:rFonts w:ascii="Times New Roman" w:hAnsi="Times New Roman" w:cs="Times New Roman"/>
          <w:color w:val="000000" w:themeColor="text1"/>
          <w:sz w:val="16"/>
          <w:szCs w:val="16"/>
        </w:rPr>
        <w:t>, пригород Вены).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Испытаний самолет не выдержал, потому что выводы из результатов испытаний заводских были сделаны неправильные и соответственно неверно был выбран путь доработок.</w:t>
      </w:r>
    </w:p>
    <w:p w14:paraId="5B2346F7"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Дальнейшая доводка которого была прекращена распоряжением </w:t>
      </w:r>
      <w:proofErr w:type="spellStart"/>
      <w:r w:rsidRPr="00EC2CF3">
        <w:rPr>
          <w:rFonts w:ascii="Times New Roman" w:hAnsi="Times New Roman" w:cs="Times New Roman"/>
          <w:color w:val="000000" w:themeColor="text1"/>
          <w:sz w:val="16"/>
          <w:szCs w:val="16"/>
        </w:rPr>
        <w:t>Flars</w:t>
      </w:r>
      <w:proofErr w:type="spellEnd"/>
      <w:r w:rsidRPr="00EC2CF3">
        <w:rPr>
          <w:rFonts w:ascii="Times New Roman" w:hAnsi="Times New Roman" w:cs="Times New Roman"/>
          <w:color w:val="000000" w:themeColor="text1"/>
          <w:sz w:val="16"/>
          <w:szCs w:val="16"/>
        </w:rPr>
        <w:t xml:space="preserve"> в августе 1918 г. – к тому времени австро-венгерская промышленность выпускала достаточное количество мощных истребителей-бипланов (23138).</w:t>
      </w:r>
    </w:p>
    <w:p w14:paraId="73666A36" w14:textId="77777777" w:rsidR="008130C3" w:rsidRPr="00EC2CF3" w:rsidRDefault="008130C3" w:rsidP="00B95404">
      <w:pPr>
        <w:spacing w:after="0" w:line="240" w:lineRule="auto"/>
        <w:jc w:val="both"/>
        <w:rPr>
          <w:rFonts w:ascii="Times New Roman" w:hAnsi="Times New Roman" w:cs="Times New Roman"/>
          <w:color w:val="000000" w:themeColor="text1"/>
          <w:sz w:val="16"/>
          <w:szCs w:val="16"/>
        </w:rPr>
      </w:pPr>
    </w:p>
    <w:p w14:paraId="3D1675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 1918 года LZ-112, который был первым дирижаблем типа “х”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w:t>
      </w:r>
      <w:proofErr w:type="spellStart"/>
      <w:r w:rsidRPr="00EC2CF3">
        <w:rPr>
          <w:rFonts w:ascii="Times New Roman" w:hAnsi="Times New Roman" w:cs="Times New Roman"/>
          <w:color w:val="000000" w:themeColor="text1"/>
          <w:sz w:val="16"/>
          <w:szCs w:val="16"/>
        </w:rPr>
        <w:t>Mb.IVa</w:t>
      </w:r>
      <w:proofErr w:type="spellEnd"/>
      <w:r w:rsidRPr="00EC2CF3">
        <w:rPr>
          <w:rFonts w:ascii="Times New Roman" w:hAnsi="Times New Roman" w:cs="Times New Roman"/>
          <w:color w:val="000000" w:themeColor="text1"/>
          <w:sz w:val="16"/>
          <w:szCs w:val="16"/>
        </w:rPr>
        <w:t>;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19E33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17A4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один только июль месяц 1918 года союзники потеряли 36 аэростатов и немцы—63, а всего 99, на одном только Западном фронте (11099).</w:t>
      </w:r>
    </w:p>
    <w:p w14:paraId="1F0035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Французы за время войны построили 2.750 привязных аэроста</w:t>
      </w:r>
      <w:r w:rsidRPr="00EC2CF3">
        <w:rPr>
          <w:rFonts w:ascii="Times New Roman" w:hAnsi="Times New Roman" w:cs="Times New Roman"/>
          <w:color w:val="000000" w:themeColor="text1"/>
          <w:sz w:val="16"/>
          <w:szCs w:val="16"/>
        </w:rPr>
        <w:softHyphen/>
        <w:t>тов. На их постройку тратилось колоссальное количество денег и материалов (одна только Франция, например, за июль 1918 года израсходовала 606.000 метров материи на постройку оболочек, т. е. в 75 раз больше, чем за все время до начала войны).</w:t>
      </w:r>
    </w:p>
    <w:p w14:paraId="6616C2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эти жертвы не были напрасными, ибо они спасали сотни и тысячи жизней, уменьшали военные расходы, ибо меньше артилле</w:t>
      </w:r>
      <w:r w:rsidRPr="00EC2CF3">
        <w:rPr>
          <w:rFonts w:ascii="Times New Roman" w:hAnsi="Times New Roman" w:cs="Times New Roman"/>
          <w:color w:val="000000" w:themeColor="text1"/>
          <w:sz w:val="16"/>
          <w:szCs w:val="16"/>
        </w:rPr>
        <w:softHyphen/>
        <w:t>рийских снарядов пропадало зря (а они стоят дорого,—например, 1 выстрел из 6-тидюймовки обходится около 1.000 руб. золотом), и позволяли наносить большой вред своему врагу.</w:t>
      </w:r>
    </w:p>
    <w:p w14:paraId="12306D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на войне 1914—1918 гг. привязное воздухопла</w:t>
      </w:r>
      <w:r w:rsidRPr="00EC2CF3">
        <w:rPr>
          <w:rFonts w:ascii="Times New Roman" w:hAnsi="Times New Roman" w:cs="Times New Roman"/>
          <w:color w:val="000000" w:themeColor="text1"/>
          <w:sz w:val="16"/>
          <w:szCs w:val="16"/>
        </w:rPr>
        <w:softHyphen/>
        <w:t xml:space="preserve">вание принесло огромную пользу, окупив с лихвой все затраты на него. Этим и </w:t>
      </w:r>
      <w:proofErr w:type="spellStart"/>
      <w:r w:rsidRPr="00EC2CF3">
        <w:rPr>
          <w:rFonts w:ascii="Times New Roman" w:hAnsi="Times New Roman" w:cs="Times New Roman"/>
          <w:color w:val="000000" w:themeColor="text1"/>
          <w:sz w:val="16"/>
          <w:szCs w:val="16"/>
        </w:rPr>
        <w:t>об'яснятся</w:t>
      </w:r>
      <w:proofErr w:type="spellEnd"/>
      <w:r w:rsidRPr="00EC2CF3">
        <w:rPr>
          <w:rFonts w:ascii="Times New Roman" w:hAnsi="Times New Roman" w:cs="Times New Roman"/>
          <w:color w:val="000000" w:themeColor="text1"/>
          <w:sz w:val="16"/>
          <w:szCs w:val="16"/>
        </w:rPr>
        <w:t xml:space="preserve"> тот огромный рост количества </w:t>
      </w:r>
      <w:proofErr w:type="spellStart"/>
      <w:r w:rsidRPr="00EC2CF3">
        <w:rPr>
          <w:rFonts w:ascii="Times New Roman" w:hAnsi="Times New Roman" w:cs="Times New Roman"/>
          <w:color w:val="000000" w:themeColor="text1"/>
          <w:sz w:val="16"/>
          <w:szCs w:val="16"/>
        </w:rPr>
        <w:t>воздухочастей</w:t>
      </w:r>
      <w:proofErr w:type="spellEnd"/>
      <w:r w:rsidRPr="00EC2CF3">
        <w:rPr>
          <w:rFonts w:ascii="Times New Roman" w:hAnsi="Times New Roman" w:cs="Times New Roman"/>
          <w:color w:val="000000" w:themeColor="text1"/>
          <w:sz w:val="16"/>
          <w:szCs w:val="16"/>
        </w:rPr>
        <w:t xml:space="preserve"> с привязными аэростатами, которое мы наблюдаем за время великой войны (11099).</w:t>
      </w:r>
    </w:p>
    <w:p w14:paraId="66F458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F7320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44737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3A0C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июле-августе 1918 было отбито первое наступление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на Царицын войсками К.Е.В., отступившими с Украины (3908,285).</w:t>
      </w:r>
    </w:p>
    <w:p w14:paraId="4D112A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BD5181"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5EC84FF"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p>
    <w:p w14:paraId="44B6493B"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лета 1918 г началась постройка первых серийных «</w:t>
      </w:r>
      <w:proofErr w:type="spellStart"/>
      <w:r w:rsidRPr="00EC2CF3">
        <w:rPr>
          <w:rFonts w:ascii="Times New Roman" w:hAnsi="Times New Roman" w:cs="Times New Roman"/>
          <w:color w:val="000000" w:themeColor="text1"/>
          <w:sz w:val="16"/>
          <w:szCs w:val="16"/>
        </w:rPr>
        <w:t>Снай</w:t>
      </w:r>
      <w:proofErr w:type="spellEnd"/>
      <w:r w:rsidRPr="00EC2CF3">
        <w:rPr>
          <w:rFonts w:ascii="Times New Roman" w:hAnsi="Times New Roman" w:cs="Times New Roman"/>
          <w:color w:val="000000" w:themeColor="text1"/>
          <w:sz w:val="16"/>
          <w:szCs w:val="16"/>
        </w:rPr>
        <w:t xml:space="preserve"> пов», а получила их 43-я эскадри</w:t>
      </w:r>
      <w:r w:rsidRPr="00EC2CF3">
        <w:rPr>
          <w:rFonts w:ascii="Times New Roman" w:hAnsi="Times New Roman" w:cs="Times New Roman"/>
          <w:color w:val="000000" w:themeColor="text1"/>
          <w:sz w:val="16"/>
          <w:szCs w:val="16"/>
        </w:rPr>
        <w:softHyphen/>
        <w:t>лья Королевских ВВС в августе. Само</w:t>
      </w:r>
      <w:r w:rsidRPr="00EC2CF3">
        <w:rPr>
          <w:rFonts w:ascii="Times New Roman" w:hAnsi="Times New Roman" w:cs="Times New Roman"/>
          <w:color w:val="000000" w:themeColor="text1"/>
          <w:sz w:val="16"/>
          <w:szCs w:val="16"/>
        </w:rPr>
        <w:softHyphen/>
        <w:t>лет так и не дал заданной скорости, отставал на полсекунды по времени виража из-за большего его ради</w:t>
      </w:r>
      <w:r w:rsidRPr="00EC2CF3">
        <w:rPr>
          <w:rFonts w:ascii="Times New Roman" w:hAnsi="Times New Roman" w:cs="Times New Roman"/>
          <w:color w:val="000000" w:themeColor="text1"/>
          <w:sz w:val="16"/>
          <w:szCs w:val="16"/>
        </w:rPr>
        <w:softHyphen/>
        <w:t>уса от «Кэмела» и немецких Фокке</w:t>
      </w:r>
      <w:r w:rsidRPr="00EC2CF3">
        <w:rPr>
          <w:rFonts w:ascii="Times New Roman" w:hAnsi="Times New Roman" w:cs="Times New Roman"/>
          <w:color w:val="000000" w:themeColor="text1"/>
          <w:sz w:val="16"/>
          <w:szCs w:val="16"/>
        </w:rPr>
        <w:softHyphen/>
        <w:t xml:space="preserve">ров </w:t>
      </w:r>
      <w:proofErr w:type="spellStart"/>
      <w:r w:rsidRPr="00EC2CF3">
        <w:rPr>
          <w:rFonts w:ascii="Times New Roman" w:hAnsi="Times New Roman" w:cs="Times New Roman"/>
          <w:color w:val="000000" w:themeColor="text1"/>
          <w:sz w:val="16"/>
          <w:szCs w:val="16"/>
        </w:rPr>
        <w:t>Drl</w:t>
      </w:r>
      <w:proofErr w:type="spellEnd"/>
      <w:r w:rsidRPr="00EC2CF3">
        <w:rPr>
          <w:rFonts w:ascii="Times New Roman" w:hAnsi="Times New Roman" w:cs="Times New Roman"/>
          <w:color w:val="000000" w:themeColor="text1"/>
          <w:sz w:val="16"/>
          <w:szCs w:val="16"/>
        </w:rPr>
        <w:t xml:space="preserve"> и DVII, медленнее их перехо</w:t>
      </w:r>
      <w:r w:rsidRPr="00EC2CF3">
        <w:rPr>
          <w:rFonts w:ascii="Times New Roman" w:hAnsi="Times New Roman" w:cs="Times New Roman"/>
          <w:color w:val="000000" w:themeColor="text1"/>
          <w:sz w:val="16"/>
          <w:szCs w:val="16"/>
        </w:rPr>
        <w:softHyphen/>
        <w:t>дил из фигуры в фигуру. Зато он был лишен хоть каких-то существенных недостатков в устойчивости и управ</w:t>
      </w:r>
      <w:r w:rsidRPr="00EC2CF3">
        <w:rPr>
          <w:rFonts w:ascii="Times New Roman" w:hAnsi="Times New Roman" w:cs="Times New Roman"/>
          <w:color w:val="000000" w:themeColor="text1"/>
          <w:sz w:val="16"/>
          <w:szCs w:val="16"/>
        </w:rPr>
        <w:softHyphen/>
        <w:t>ляемости — средний летчик мог без всякой опаски крутить на нем любой пилотаж. Нагрузки на управ</w:t>
      </w:r>
      <w:r w:rsidRPr="00EC2CF3">
        <w:rPr>
          <w:rFonts w:ascii="Times New Roman" w:hAnsi="Times New Roman" w:cs="Times New Roman"/>
          <w:color w:val="000000" w:themeColor="text1"/>
          <w:sz w:val="16"/>
          <w:szCs w:val="16"/>
        </w:rPr>
        <w:softHyphen/>
        <w:t>ление по крену и курсу были вели</w:t>
      </w:r>
      <w:r w:rsidRPr="00EC2CF3">
        <w:rPr>
          <w:rFonts w:ascii="Times New Roman" w:hAnsi="Times New Roman" w:cs="Times New Roman"/>
          <w:color w:val="000000" w:themeColor="text1"/>
          <w:sz w:val="16"/>
          <w:szCs w:val="16"/>
        </w:rPr>
        <w:softHyphen/>
        <w:t>коваты, он требовал запаса высоты для вывода из пике, разгоняясь очень быстро, зато входил в штопор только по команде пилота, штопорил «как по учебнику» и выходил легко и без запаздывания.</w:t>
      </w:r>
    </w:p>
    <w:p w14:paraId="20244410"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Серийный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был неплох, но чуть опоздал. До конца войны только три эскадрильи Королевских ВВС (RAF) успели перевооружиться на новые истребители, и ко дню вступления в силу перемирия 11 ноя</w:t>
      </w:r>
      <w:r w:rsidRPr="00EC2CF3">
        <w:rPr>
          <w:rFonts w:ascii="Times New Roman" w:hAnsi="Times New Roman" w:cs="Times New Roman"/>
          <w:color w:val="000000" w:themeColor="text1"/>
          <w:sz w:val="16"/>
          <w:szCs w:val="16"/>
        </w:rPr>
        <w:softHyphen/>
        <w:t>бря 1918 г. их в строю было лишь 90. При этом принято с заводов их было уже около 500, но большинство ожи</w:t>
      </w:r>
      <w:r w:rsidRPr="00EC2CF3">
        <w:rPr>
          <w:rFonts w:ascii="Times New Roman" w:hAnsi="Times New Roman" w:cs="Times New Roman"/>
          <w:color w:val="000000" w:themeColor="text1"/>
          <w:sz w:val="16"/>
          <w:szCs w:val="16"/>
        </w:rPr>
        <w:softHyphen/>
        <w:t>дало распределения по эскадрильям.</w:t>
      </w:r>
    </w:p>
    <w:p w14:paraId="2A53D54F"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Полные сведения о заказах на </w:t>
      </w:r>
      <w:proofErr w:type="spellStart"/>
      <w:r w:rsidRPr="00EC2CF3">
        <w:rPr>
          <w:rFonts w:ascii="Times New Roman" w:hAnsi="Times New Roman" w:cs="Times New Roman"/>
          <w:color w:val="000000" w:themeColor="text1"/>
          <w:sz w:val="16"/>
          <w:szCs w:val="16"/>
        </w:rPr>
        <w:t>Снайпы</w:t>
      </w:r>
      <w:proofErr w:type="spellEnd"/>
      <w:r w:rsidRPr="00EC2CF3">
        <w:rPr>
          <w:rFonts w:ascii="Times New Roman" w:hAnsi="Times New Roman" w:cs="Times New Roman"/>
          <w:color w:val="000000" w:themeColor="text1"/>
          <w:sz w:val="16"/>
          <w:szCs w:val="16"/>
        </w:rPr>
        <w:t xml:space="preserve"> утеряны, однако ясно, что абсолютное большинство было принято ВВС Великобритании уже в мирное время. Сохранились дан</w:t>
      </w:r>
      <w:r w:rsidRPr="00EC2CF3">
        <w:rPr>
          <w:rFonts w:ascii="Times New Roman" w:hAnsi="Times New Roman" w:cs="Times New Roman"/>
          <w:color w:val="000000" w:themeColor="text1"/>
          <w:sz w:val="16"/>
          <w:szCs w:val="16"/>
        </w:rPr>
        <w:softHyphen/>
        <w:t>ные о заказе 2 935 самолетов, вклю</w:t>
      </w:r>
      <w:r w:rsidRPr="00EC2CF3">
        <w:rPr>
          <w:rFonts w:ascii="Times New Roman" w:hAnsi="Times New Roman" w:cs="Times New Roman"/>
          <w:color w:val="000000" w:themeColor="text1"/>
          <w:sz w:val="16"/>
          <w:szCs w:val="16"/>
        </w:rPr>
        <w:softHyphen/>
        <w:t>чая опытные. Документы о ряде пол</w:t>
      </w:r>
      <w:r w:rsidRPr="00EC2CF3">
        <w:rPr>
          <w:rFonts w:ascii="Times New Roman" w:hAnsi="Times New Roman" w:cs="Times New Roman"/>
          <w:color w:val="000000" w:themeColor="text1"/>
          <w:sz w:val="16"/>
          <w:szCs w:val="16"/>
        </w:rPr>
        <w:softHyphen/>
        <w:t>ностью отмененных контрактов были уничтожены после их закры</w:t>
      </w:r>
      <w:r w:rsidRPr="00EC2CF3">
        <w:rPr>
          <w:rFonts w:ascii="Times New Roman" w:hAnsi="Times New Roman" w:cs="Times New Roman"/>
          <w:color w:val="000000" w:themeColor="text1"/>
          <w:sz w:val="16"/>
          <w:szCs w:val="16"/>
        </w:rPr>
        <w:softHyphen/>
        <w:t>тия как потерявшие производствен</w:t>
      </w:r>
      <w:r w:rsidRPr="00EC2CF3">
        <w:rPr>
          <w:rFonts w:ascii="Times New Roman" w:hAnsi="Times New Roman" w:cs="Times New Roman"/>
          <w:color w:val="000000" w:themeColor="text1"/>
          <w:sz w:val="16"/>
          <w:szCs w:val="16"/>
        </w:rPr>
        <w:softHyphen/>
        <w:t>ное значение — ни одного самолета по ним построено не было. Досто</w:t>
      </w:r>
      <w:r w:rsidRPr="00EC2CF3">
        <w:rPr>
          <w:rFonts w:ascii="Times New Roman" w:hAnsi="Times New Roman" w:cs="Times New Roman"/>
          <w:color w:val="000000" w:themeColor="text1"/>
          <w:sz w:val="16"/>
          <w:szCs w:val="16"/>
        </w:rPr>
        <w:softHyphen/>
        <w:t>верно известно о поставке 2 086 самолетов — их серийные номера приводит английский историк Г. Кинг в своем труде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Aircraft 1912— 1920". Он также указывает, что заказы на 599 штук выполнены не полно</w:t>
      </w:r>
      <w:r w:rsidRPr="00EC2CF3">
        <w:rPr>
          <w:rFonts w:ascii="Times New Roman" w:hAnsi="Times New Roman" w:cs="Times New Roman"/>
          <w:color w:val="000000" w:themeColor="text1"/>
          <w:sz w:val="16"/>
          <w:szCs w:val="16"/>
        </w:rPr>
        <w:softHyphen/>
        <w:t xml:space="preserve">стью. Предположительно </w:t>
      </w:r>
      <w:r w:rsidRPr="00EC2CF3">
        <w:rPr>
          <w:rFonts w:ascii="Times New Roman" w:hAnsi="Times New Roman" w:cs="Times New Roman"/>
          <w:color w:val="000000" w:themeColor="text1"/>
          <w:sz w:val="16"/>
          <w:szCs w:val="16"/>
        </w:rPr>
        <w:lastRenderedPageBreak/>
        <w:t>из них сдано 190, а остальные не были завер</w:t>
      </w:r>
      <w:r w:rsidRPr="00EC2CF3">
        <w:rPr>
          <w:rFonts w:ascii="Times New Roman" w:hAnsi="Times New Roman" w:cs="Times New Roman"/>
          <w:color w:val="000000" w:themeColor="text1"/>
          <w:sz w:val="16"/>
          <w:szCs w:val="16"/>
        </w:rPr>
        <w:softHyphen/>
        <w:t>шены по производству и комплекта</w:t>
      </w:r>
      <w:r w:rsidRPr="00EC2CF3">
        <w:rPr>
          <w:rFonts w:ascii="Times New Roman" w:hAnsi="Times New Roman" w:cs="Times New Roman"/>
          <w:color w:val="000000" w:themeColor="text1"/>
          <w:sz w:val="16"/>
          <w:szCs w:val="16"/>
        </w:rPr>
        <w:softHyphen/>
        <w:t>ции и не поставлены или вообще не строились. С учетом этого предпо</w:t>
      </w:r>
      <w:r w:rsidRPr="00EC2CF3">
        <w:rPr>
          <w:rFonts w:ascii="Times New Roman" w:hAnsi="Times New Roman" w:cs="Times New Roman"/>
          <w:color w:val="000000" w:themeColor="text1"/>
          <w:sz w:val="16"/>
          <w:szCs w:val="16"/>
        </w:rPr>
        <w:softHyphen/>
        <w:t>ложения было сдано шесть опытных и, вероятнее всего, 2 270 серийных самолетов этого типа.</w:t>
      </w:r>
    </w:p>
    <w:p w14:paraId="6D2AF3B7"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Они служили в Великобрита</w:t>
      </w:r>
      <w:r w:rsidRPr="00EC2CF3">
        <w:rPr>
          <w:rFonts w:ascii="Times New Roman" w:hAnsi="Times New Roman" w:cs="Times New Roman"/>
          <w:color w:val="000000" w:themeColor="text1"/>
          <w:sz w:val="16"/>
          <w:szCs w:val="16"/>
        </w:rPr>
        <w:softHyphen/>
        <w:t>нии до ноября 1926 г., когда послед</w:t>
      </w:r>
      <w:r w:rsidRPr="00EC2CF3">
        <w:rPr>
          <w:rFonts w:ascii="Times New Roman" w:hAnsi="Times New Roman" w:cs="Times New Roman"/>
          <w:color w:val="000000" w:themeColor="text1"/>
          <w:sz w:val="16"/>
          <w:szCs w:val="16"/>
        </w:rPr>
        <w:softHyphen/>
        <w:t xml:space="preserve">ние самолеты этого типа сменила на новый истребитель Армстронг- </w:t>
      </w:r>
      <w:proofErr w:type="spellStart"/>
      <w:r w:rsidRPr="00EC2CF3">
        <w:rPr>
          <w:rFonts w:ascii="Times New Roman" w:hAnsi="Times New Roman" w:cs="Times New Roman"/>
          <w:color w:val="000000" w:themeColor="text1"/>
          <w:sz w:val="16"/>
          <w:szCs w:val="16"/>
        </w:rPr>
        <w:t>Уитворт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Сискин</w:t>
      </w:r>
      <w:proofErr w:type="spellEnd"/>
      <w:r w:rsidRPr="00EC2CF3">
        <w:rPr>
          <w:rFonts w:ascii="Times New Roman" w:hAnsi="Times New Roman" w:cs="Times New Roman"/>
          <w:color w:val="000000" w:themeColor="text1"/>
          <w:sz w:val="16"/>
          <w:szCs w:val="16"/>
        </w:rPr>
        <w:t>» 1-я эскадрилья Королевских ВВС. После переми</w:t>
      </w:r>
      <w:r w:rsidRPr="00EC2CF3">
        <w:rPr>
          <w:rFonts w:ascii="Times New Roman" w:hAnsi="Times New Roman" w:cs="Times New Roman"/>
          <w:color w:val="000000" w:themeColor="text1"/>
          <w:sz w:val="16"/>
          <w:szCs w:val="16"/>
        </w:rPr>
        <w:softHyphen/>
        <w:t>рия «</w:t>
      </w:r>
      <w:proofErr w:type="spellStart"/>
      <w:r w:rsidRPr="00EC2CF3">
        <w:rPr>
          <w:rFonts w:ascii="Times New Roman" w:hAnsi="Times New Roman" w:cs="Times New Roman"/>
          <w:color w:val="000000" w:themeColor="text1"/>
          <w:sz w:val="16"/>
          <w:szCs w:val="16"/>
        </w:rPr>
        <w:t>Снайпы</w:t>
      </w:r>
      <w:proofErr w:type="spellEnd"/>
      <w:r w:rsidRPr="00EC2CF3">
        <w:rPr>
          <w:rFonts w:ascii="Times New Roman" w:hAnsi="Times New Roman" w:cs="Times New Roman"/>
          <w:color w:val="000000" w:themeColor="text1"/>
          <w:sz w:val="16"/>
          <w:szCs w:val="16"/>
        </w:rPr>
        <w:t xml:space="preserve">» отметились в </w:t>
      </w:r>
      <w:proofErr w:type="spellStart"/>
      <w:r w:rsidRPr="00EC2CF3">
        <w:rPr>
          <w:rFonts w:ascii="Times New Roman" w:hAnsi="Times New Roman" w:cs="Times New Roman"/>
          <w:color w:val="000000" w:themeColor="text1"/>
          <w:sz w:val="16"/>
          <w:szCs w:val="16"/>
        </w:rPr>
        <w:t>Чанакском</w:t>
      </w:r>
      <w:proofErr w:type="spellEnd"/>
      <w:r w:rsidRPr="00EC2CF3">
        <w:rPr>
          <w:rFonts w:ascii="Times New Roman" w:hAnsi="Times New Roman" w:cs="Times New Roman"/>
          <w:color w:val="000000" w:themeColor="text1"/>
          <w:sz w:val="16"/>
          <w:szCs w:val="16"/>
        </w:rPr>
        <w:t xml:space="preserve"> кризисе 1922-1923 </w:t>
      </w:r>
      <w:proofErr w:type="spellStart"/>
      <w:r w:rsidRPr="00EC2CF3">
        <w:rPr>
          <w:rFonts w:ascii="Times New Roman" w:hAnsi="Times New Roman" w:cs="Times New Roman"/>
          <w:color w:val="000000" w:themeColor="text1"/>
          <w:sz w:val="16"/>
          <w:szCs w:val="16"/>
        </w:rPr>
        <w:t>гг</w:t>
      </w:r>
      <w:proofErr w:type="spellEnd"/>
      <w:r w:rsidRPr="00EC2CF3">
        <w:rPr>
          <w:rFonts w:ascii="Times New Roman" w:hAnsi="Times New Roman" w:cs="Times New Roman"/>
          <w:color w:val="000000" w:themeColor="text1"/>
          <w:sz w:val="16"/>
          <w:szCs w:val="16"/>
        </w:rPr>
        <w:t>„ но лишь «демонстрацией флага» у пролива Дарданеллы в Турции. В Россию они попали в 1919 г. в разгар Гра</w:t>
      </w:r>
      <w:r w:rsidRPr="00EC2CF3">
        <w:rPr>
          <w:rFonts w:ascii="Times New Roman" w:hAnsi="Times New Roman" w:cs="Times New Roman"/>
          <w:color w:val="000000" w:themeColor="text1"/>
          <w:sz w:val="16"/>
          <w:szCs w:val="16"/>
        </w:rPr>
        <w:softHyphen/>
        <w:t>жданской войны в Славяно-Британ</w:t>
      </w:r>
      <w:r w:rsidRPr="00EC2CF3">
        <w:rPr>
          <w:rFonts w:ascii="Times New Roman" w:hAnsi="Times New Roman" w:cs="Times New Roman"/>
          <w:color w:val="000000" w:themeColor="text1"/>
          <w:sz w:val="16"/>
          <w:szCs w:val="16"/>
        </w:rPr>
        <w:softHyphen/>
        <w:t>ский авиакорпус. Один, в частности, вручили лучшему асу бывшей цар</w:t>
      </w:r>
      <w:r w:rsidRPr="00EC2CF3">
        <w:rPr>
          <w:rFonts w:ascii="Times New Roman" w:hAnsi="Times New Roman" w:cs="Times New Roman"/>
          <w:color w:val="000000" w:themeColor="text1"/>
          <w:sz w:val="16"/>
          <w:szCs w:val="16"/>
        </w:rPr>
        <w:softHyphen/>
        <w:t>ской авиации Александру Казакову — на нем он и разбился при загадочных обстоятельствах, не исключающих самоубийства. Два аппарата стали трофеями Рабоче-Крестьянского Красного воздушного флота и дослу</w:t>
      </w:r>
      <w:r w:rsidRPr="00EC2CF3">
        <w:rPr>
          <w:rFonts w:ascii="Times New Roman" w:hAnsi="Times New Roman" w:cs="Times New Roman"/>
          <w:color w:val="000000" w:themeColor="text1"/>
          <w:sz w:val="16"/>
          <w:szCs w:val="16"/>
        </w:rPr>
        <w:softHyphen/>
        <w:t>жили в нем до 1923 г. На одном из них летал красный ас Григорий Степанович Сапожников. За пре</w:t>
      </w:r>
      <w:r w:rsidRPr="00EC2CF3">
        <w:rPr>
          <w:rFonts w:ascii="Times New Roman" w:hAnsi="Times New Roman" w:cs="Times New Roman"/>
          <w:color w:val="000000" w:themeColor="text1"/>
          <w:sz w:val="16"/>
          <w:szCs w:val="16"/>
        </w:rPr>
        <w:softHyphen/>
        <w:t>делами Туманного Альбиона такие самолеты были еще в шести стра</w:t>
      </w:r>
      <w:r w:rsidRPr="00EC2CF3">
        <w:rPr>
          <w:rFonts w:ascii="Times New Roman" w:hAnsi="Times New Roman" w:cs="Times New Roman"/>
          <w:color w:val="000000" w:themeColor="text1"/>
          <w:sz w:val="16"/>
          <w:szCs w:val="16"/>
        </w:rPr>
        <w:softHyphen/>
        <w:t>нах, но только в Австралии, Брази</w:t>
      </w:r>
      <w:r w:rsidRPr="00EC2CF3">
        <w:rPr>
          <w:rFonts w:ascii="Times New Roman" w:hAnsi="Times New Roman" w:cs="Times New Roman"/>
          <w:color w:val="000000" w:themeColor="text1"/>
          <w:sz w:val="16"/>
          <w:szCs w:val="16"/>
        </w:rPr>
        <w:softHyphen/>
        <w:t>лии и Канаде служили долго в строе</w:t>
      </w:r>
      <w:r w:rsidRPr="00EC2CF3">
        <w:rPr>
          <w:rFonts w:ascii="Times New Roman" w:hAnsi="Times New Roman" w:cs="Times New Roman"/>
          <w:color w:val="000000" w:themeColor="text1"/>
          <w:sz w:val="16"/>
          <w:szCs w:val="16"/>
        </w:rPr>
        <w:softHyphen/>
        <w:t>вых частях. (22876).</w:t>
      </w:r>
    </w:p>
    <w:p w14:paraId="23D4A047" w14:textId="77777777" w:rsidR="007A6FBD" w:rsidRPr="00EC2CF3" w:rsidRDefault="007A6FBD" w:rsidP="00B95404">
      <w:pPr>
        <w:spacing w:after="0" w:line="240" w:lineRule="auto"/>
        <w:jc w:val="both"/>
        <w:rPr>
          <w:rFonts w:ascii="Times New Roman" w:hAnsi="Times New Roman" w:cs="Times New Roman"/>
          <w:color w:val="000000" w:themeColor="text1"/>
          <w:sz w:val="16"/>
          <w:szCs w:val="16"/>
        </w:rPr>
      </w:pPr>
    </w:p>
    <w:p w14:paraId="2688889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EEC4F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B416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августу 1918 на Восточном фронте создали сильную авиагруппировку (356,34).</w:t>
      </w:r>
    </w:p>
    <w:p w14:paraId="59C993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276AD8"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августу 1918 г. выяснилось, что Республика располагает авиапарком в более чем 450 самолетов. С весны 1918 г. авиаотряды стали формировать на основе воинской повинности. Ранее сформированные добровольческие авиаотряды включали 12 самолетов, что не давало возможности придать каждой дивизии хотя бы один авиаотряд. Тогда 15 мая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308 штат отряда был уменьшен до шести самолетов (19566).</w:t>
      </w:r>
    </w:p>
    <w:p w14:paraId="743AB74F" w14:textId="77777777" w:rsidR="007A17C0" w:rsidRPr="00EC2CF3" w:rsidRDefault="007A17C0" w:rsidP="00B95404">
      <w:pPr>
        <w:spacing w:after="0" w:line="240" w:lineRule="auto"/>
        <w:jc w:val="both"/>
        <w:rPr>
          <w:rFonts w:ascii="Times New Roman" w:hAnsi="Times New Roman" w:cs="Times New Roman"/>
          <w:color w:val="000000" w:themeColor="text1"/>
          <w:sz w:val="16"/>
          <w:szCs w:val="16"/>
        </w:rPr>
      </w:pPr>
    </w:p>
    <w:p w14:paraId="0B973F8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46D9C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16CE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EC2CF3">
        <w:rPr>
          <w:rFonts w:ascii="Times New Roman" w:hAnsi="Times New Roman" w:cs="Times New Roman"/>
          <w:color w:val="000000" w:themeColor="text1"/>
          <w:sz w:val="16"/>
          <w:szCs w:val="16"/>
        </w:rPr>
        <w:softHyphen/>
        <w:t>лезнодорожные и др. С лета 1918 г. одновременно с местными органами существовали и ра</w:t>
      </w:r>
      <w:r w:rsidRPr="00EC2CF3">
        <w:rPr>
          <w:rFonts w:ascii="Times New Roman" w:hAnsi="Times New Roman" w:cs="Times New Roman"/>
          <w:color w:val="000000" w:themeColor="text1"/>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EC2CF3">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52075F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DCA04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DFE12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1957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августу 1918 г. Великобритания 20 раз подвергалась ночным воздушным нападениям. 259 самолетов, из которых 30 гигантов, сбросили 50 т бомб. 63 германских бомбо- </w:t>
      </w:r>
      <w:proofErr w:type="spellStart"/>
      <w:r w:rsidRPr="00EC2CF3">
        <w:rPr>
          <w:rFonts w:ascii="Times New Roman" w:hAnsi="Times New Roman" w:cs="Times New Roman"/>
          <w:color w:val="000000" w:themeColor="text1"/>
          <w:sz w:val="16"/>
          <w:szCs w:val="16"/>
        </w:rPr>
        <w:t>носца</w:t>
      </w:r>
      <w:proofErr w:type="spellEnd"/>
      <w:r w:rsidRPr="00EC2CF3">
        <w:rPr>
          <w:rFonts w:ascii="Times New Roman" w:hAnsi="Times New Roman" w:cs="Times New Roman"/>
          <w:color w:val="000000" w:themeColor="text1"/>
          <w:sz w:val="16"/>
          <w:szCs w:val="16"/>
        </w:rPr>
        <w:t xml:space="preserve"> было сбито. В британских городах 435 человек было убито и 980 ранено (11999).</w:t>
      </w:r>
    </w:p>
    <w:p w14:paraId="124C10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1D05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августу 1918 г. в действующей ар</w:t>
      </w:r>
      <w:r w:rsidRPr="00EC2CF3">
        <w:rPr>
          <w:rFonts w:ascii="Times New Roman" w:hAnsi="Times New Roman" w:cs="Times New Roman"/>
          <w:color w:val="000000" w:themeColor="text1"/>
          <w:sz w:val="16"/>
          <w:szCs w:val="16"/>
        </w:rPr>
        <w:softHyphen/>
        <w:t xml:space="preserve">мии числилось 175 CL.2a и 136 - CL.4. Боевое применение </w:t>
      </w:r>
      <w:proofErr w:type="spellStart"/>
      <w:r w:rsidRPr="00EC2CF3">
        <w:rPr>
          <w:rFonts w:ascii="Times New Roman" w:hAnsi="Times New Roman" w:cs="Times New Roman"/>
          <w:color w:val="000000" w:themeColor="text1"/>
          <w:sz w:val="16"/>
          <w:szCs w:val="16"/>
        </w:rPr>
        <w:t>Halberstadt</w:t>
      </w:r>
      <w:proofErr w:type="spellEnd"/>
      <w:r w:rsidRPr="00EC2CF3">
        <w:rPr>
          <w:rFonts w:ascii="Times New Roman" w:hAnsi="Times New Roman" w:cs="Times New Roman"/>
          <w:color w:val="000000" w:themeColor="text1"/>
          <w:sz w:val="16"/>
          <w:szCs w:val="16"/>
        </w:rPr>
        <w:t xml:space="preserve"> CL.2/ 2а/4 в качестве легкого штурмовика оказалось весьма удачным (5999).</w:t>
      </w:r>
    </w:p>
    <w:p w14:paraId="737AE5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F65445"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августа 1918 г. чертежи бомбардировщика Сикорского, который мог бы нести на борту 1000 кг бомбу, были гото</w:t>
      </w:r>
      <w:r w:rsidRPr="00EC2CF3">
        <w:rPr>
          <w:rFonts w:ascii="Times New Roman" w:hAnsi="Times New Roman" w:cs="Times New Roman"/>
          <w:color w:val="000000" w:themeColor="text1"/>
          <w:sz w:val="16"/>
          <w:szCs w:val="16"/>
        </w:rPr>
        <w:softHyphen/>
        <w:t>вы. Контракт был подписан с одним из концернов. Во время работы, кото</w:t>
      </w:r>
      <w:r w:rsidRPr="00EC2CF3">
        <w:rPr>
          <w:rFonts w:ascii="Times New Roman" w:hAnsi="Times New Roman" w:cs="Times New Roman"/>
          <w:color w:val="000000" w:themeColor="text1"/>
          <w:sz w:val="16"/>
          <w:szCs w:val="16"/>
        </w:rPr>
        <w:softHyphen/>
        <w:t>рая очень увлекла своей новизной, конструктор по спе</w:t>
      </w:r>
      <w:r w:rsidRPr="00EC2CF3">
        <w:rPr>
          <w:rFonts w:ascii="Times New Roman" w:hAnsi="Times New Roman" w:cs="Times New Roman"/>
          <w:color w:val="000000" w:themeColor="text1"/>
          <w:sz w:val="16"/>
          <w:szCs w:val="16"/>
        </w:rPr>
        <w:softHyphen/>
        <w:t>циальному разрешению посещал так называемое клад</w:t>
      </w:r>
      <w:r w:rsidRPr="00EC2CF3">
        <w:rPr>
          <w:rFonts w:ascii="Times New Roman" w:hAnsi="Times New Roman" w:cs="Times New Roman"/>
          <w:color w:val="000000" w:themeColor="text1"/>
          <w:sz w:val="16"/>
          <w:szCs w:val="16"/>
        </w:rPr>
        <w:softHyphen/>
        <w:t>бище трофейных самолетов. Оно размещалось недалеко от Парижа и представляло собой поле, заставленное в основном немецкими самолетами, которые имели раз</w:t>
      </w:r>
      <w:r w:rsidRPr="00EC2CF3">
        <w:rPr>
          <w:rFonts w:ascii="Times New Roman" w:hAnsi="Times New Roman" w:cs="Times New Roman"/>
          <w:color w:val="000000" w:themeColor="text1"/>
          <w:sz w:val="16"/>
          <w:szCs w:val="16"/>
        </w:rPr>
        <w:softHyphen/>
        <w:t xml:space="preserve">ную степень разрушения. </w:t>
      </w:r>
      <w:proofErr w:type="spellStart"/>
      <w:r w:rsidRPr="00EC2CF3">
        <w:rPr>
          <w:rFonts w:ascii="Times New Roman" w:hAnsi="Times New Roman" w:cs="Times New Roman"/>
          <w:color w:val="000000" w:themeColor="text1"/>
          <w:sz w:val="16"/>
          <w:szCs w:val="16"/>
        </w:rPr>
        <w:t>Снкористй</w:t>
      </w:r>
      <w:proofErr w:type="spellEnd"/>
      <w:r w:rsidRPr="00EC2CF3">
        <w:rPr>
          <w:rFonts w:ascii="Times New Roman" w:hAnsi="Times New Roman" w:cs="Times New Roman"/>
          <w:color w:val="000000" w:themeColor="text1"/>
          <w:sz w:val="16"/>
          <w:szCs w:val="16"/>
        </w:rPr>
        <w:t xml:space="preserve"> с интересом рас</w:t>
      </w:r>
      <w:r w:rsidRPr="00EC2CF3">
        <w:rPr>
          <w:rFonts w:ascii="Times New Roman" w:hAnsi="Times New Roman" w:cs="Times New Roman"/>
          <w:color w:val="000000" w:themeColor="text1"/>
          <w:sz w:val="16"/>
          <w:szCs w:val="16"/>
        </w:rPr>
        <w:softHyphen/>
        <w:t>сматривал машины, улавливал направление конструк</w:t>
      </w:r>
      <w:r w:rsidRPr="00EC2CF3">
        <w:rPr>
          <w:rFonts w:ascii="Times New Roman" w:hAnsi="Times New Roman" w:cs="Times New Roman"/>
          <w:color w:val="000000" w:themeColor="text1"/>
          <w:sz w:val="16"/>
          <w:szCs w:val="16"/>
        </w:rPr>
        <w:softHyphen/>
        <w:t>торской мысли, удивлялся неожиданным решениям. В целом эти посещения были очень полезными.</w:t>
      </w:r>
    </w:p>
    <w:p w14:paraId="7B0BD86B"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Машина проектировалась под два мотора «Либер</w:t>
      </w:r>
      <w:r w:rsidRPr="00EC2CF3">
        <w:rPr>
          <w:rFonts w:ascii="Times New Roman" w:hAnsi="Times New Roman" w:cs="Times New Roman"/>
          <w:color w:val="000000" w:themeColor="text1"/>
          <w:sz w:val="16"/>
          <w:szCs w:val="16"/>
        </w:rPr>
        <w:softHyphen/>
        <w:t>ти», но на завершающем этапе проектирования заказ</w:t>
      </w:r>
      <w:r w:rsidRPr="00EC2CF3">
        <w:rPr>
          <w:rFonts w:ascii="Times New Roman" w:hAnsi="Times New Roman" w:cs="Times New Roman"/>
          <w:color w:val="000000" w:themeColor="text1"/>
          <w:sz w:val="16"/>
          <w:szCs w:val="16"/>
        </w:rPr>
        <w:softHyphen/>
        <w:t>чик предложил использовать четыре двигателя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Проект был одобрен, и вскоре прави</w:t>
      </w:r>
      <w:r w:rsidRPr="00EC2CF3">
        <w:rPr>
          <w:rFonts w:ascii="Times New Roman" w:hAnsi="Times New Roman" w:cs="Times New Roman"/>
          <w:color w:val="000000" w:themeColor="text1"/>
          <w:sz w:val="16"/>
          <w:szCs w:val="16"/>
        </w:rPr>
        <w:softHyphen/>
        <w:t xml:space="preserve">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C2CF3">
        <w:rPr>
          <w:rFonts w:ascii="Times New Roman" w:hAnsi="Times New Roman" w:cs="Times New Roman"/>
          <w:color w:val="000000" w:themeColor="text1"/>
          <w:sz w:val="16"/>
          <w:szCs w:val="16"/>
        </w:rPr>
        <w:t>Компьенское</w:t>
      </w:r>
      <w:proofErr w:type="spellEnd"/>
      <w:r w:rsidRPr="00EC2CF3">
        <w:rPr>
          <w:rFonts w:ascii="Times New Roman" w:hAnsi="Times New Roman" w:cs="Times New Roman"/>
          <w:color w:val="000000" w:themeColor="text1"/>
          <w:sz w:val="16"/>
          <w:szCs w:val="16"/>
        </w:rPr>
        <w:t xml:space="preserve"> перемирие, и со</w:t>
      </w:r>
      <w:r w:rsidRPr="00EC2CF3">
        <w:rPr>
          <w:rFonts w:ascii="Times New Roman" w:hAnsi="Times New Roman" w:cs="Times New Roman"/>
          <w:color w:val="000000" w:themeColor="text1"/>
          <w:sz w:val="16"/>
          <w:szCs w:val="16"/>
        </w:rPr>
        <w:softHyphen/>
        <w:t>здание бомбардировщика приостановилось.</w:t>
      </w:r>
    </w:p>
    <w:p w14:paraId="107A7CBB"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Сикорский пробыл во Франции еще несколько месяцев, пытаясь найти работу, но это оказалось делом невозмож</w:t>
      </w:r>
      <w:r w:rsidRPr="00EC2CF3">
        <w:rPr>
          <w:rFonts w:ascii="Times New Roman" w:hAnsi="Times New Roman" w:cs="Times New Roman"/>
          <w:color w:val="000000" w:themeColor="text1"/>
          <w:sz w:val="16"/>
          <w:szCs w:val="16"/>
        </w:rPr>
        <w:softHyphen/>
        <w:t>ным. Военная авиационная тематика свертывалась, а гражданская еще не начиналась. В опьяненной победой Франции никому не было никакого дела до конструкто</w:t>
      </w:r>
      <w:r w:rsidRPr="00EC2CF3">
        <w:rPr>
          <w:rFonts w:ascii="Times New Roman" w:hAnsi="Times New Roman" w:cs="Times New Roman"/>
          <w:color w:val="000000" w:themeColor="text1"/>
          <w:sz w:val="16"/>
          <w:szCs w:val="16"/>
        </w:rPr>
        <w:softHyphen/>
        <w:t>ра-эмигранта, хотя и знаменитого. Заработанные деньги потихоньку таяли, а шансов получить хоть какую-то работу по специальности не оставалось. Нужно уез</w:t>
      </w:r>
      <w:r w:rsidRPr="00EC2CF3">
        <w:rPr>
          <w:rFonts w:ascii="Times New Roman" w:hAnsi="Times New Roman" w:cs="Times New Roman"/>
          <w:color w:val="000000" w:themeColor="text1"/>
          <w:sz w:val="16"/>
          <w:szCs w:val="16"/>
        </w:rPr>
        <w:softHyphen/>
        <w:t>жать, но куда? В России уже шла гражданская война. Европа еще приходила в себя после стольких лет крово</w:t>
      </w:r>
      <w:r w:rsidRPr="00EC2CF3">
        <w:rPr>
          <w:rFonts w:ascii="Times New Roman" w:hAnsi="Times New Roman" w:cs="Times New Roman"/>
          <w:color w:val="000000" w:themeColor="text1"/>
          <w:sz w:val="16"/>
          <w:szCs w:val="16"/>
        </w:rPr>
        <w:softHyphen/>
        <w:t>пролития. Оставалось одно — за океан (24177).</w:t>
      </w:r>
    </w:p>
    <w:p w14:paraId="460FCF26" w14:textId="77777777" w:rsidR="001A56C3" w:rsidRPr="00EC2CF3" w:rsidRDefault="001A56C3" w:rsidP="00B95404">
      <w:pPr>
        <w:spacing w:after="0" w:line="240" w:lineRule="auto"/>
        <w:jc w:val="both"/>
        <w:rPr>
          <w:rFonts w:ascii="Times New Roman" w:hAnsi="Times New Roman" w:cs="Times New Roman"/>
          <w:color w:val="000000" w:themeColor="text1"/>
          <w:sz w:val="16"/>
          <w:szCs w:val="16"/>
        </w:rPr>
      </w:pPr>
    </w:p>
    <w:p w14:paraId="4CCE696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5AE41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0079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в составе отделения военной промышленности Отдела металла ВСНХ была создана комиссия по организации авиапромышленности и началась работа по передаче авиазаводов в ведение ВСНХ (80,19).</w:t>
      </w:r>
    </w:p>
    <w:p w14:paraId="124C02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другим данным 1 августа 1918 г. при </w:t>
      </w:r>
      <w:proofErr w:type="spellStart"/>
      <w:r w:rsidRPr="00EC2CF3">
        <w:rPr>
          <w:rFonts w:ascii="Times New Roman" w:hAnsi="Times New Roman" w:cs="Times New Roman"/>
          <w:color w:val="000000" w:themeColor="text1"/>
          <w:sz w:val="16"/>
          <w:szCs w:val="16"/>
        </w:rPr>
        <w:t>Авиасекции</w:t>
      </w:r>
      <w:proofErr w:type="spellEnd"/>
      <w:r w:rsidRPr="00EC2CF3">
        <w:rPr>
          <w:rFonts w:ascii="Times New Roman" w:hAnsi="Times New Roman" w:cs="Times New Roman"/>
          <w:color w:val="000000" w:themeColor="text1"/>
          <w:sz w:val="16"/>
          <w:szCs w:val="16"/>
        </w:rPr>
        <w:t xml:space="preserve"> (секции </w:t>
      </w:r>
      <w:proofErr w:type="spellStart"/>
      <w:r w:rsidRPr="00EC2CF3">
        <w:rPr>
          <w:rFonts w:ascii="Times New Roman" w:hAnsi="Times New Roman" w:cs="Times New Roman"/>
          <w:color w:val="000000" w:themeColor="text1"/>
          <w:sz w:val="16"/>
          <w:szCs w:val="16"/>
        </w:rPr>
        <w:t>авиавоздухоплавания</w:t>
      </w:r>
      <w:proofErr w:type="spellEnd"/>
      <w:r w:rsidRPr="00EC2CF3">
        <w:rPr>
          <w:rFonts w:ascii="Times New Roman" w:hAnsi="Times New Roman" w:cs="Times New Roman"/>
          <w:color w:val="000000" w:themeColor="text1"/>
          <w:sz w:val="16"/>
          <w:szCs w:val="16"/>
        </w:rPr>
        <w:t>) отделения военной промышленности отдела металла ВСНХ была создана комиссия по организации авиапромышленности (584), которая начала проводить конкретную работу по подготовке к передаче авиазаводов под контроль ВСНХ, - разрабатывала штаты и функции будущего центрального органа, проектировала его структуру.</w:t>
      </w:r>
    </w:p>
    <w:p w14:paraId="0911B8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DCBD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г. в составе отделения военной 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EC2CF3">
        <w:rPr>
          <w:rFonts w:ascii="Times New Roman" w:hAnsi="Times New Roman" w:cs="Times New Roman"/>
          <w:color w:val="000000" w:themeColor="text1"/>
          <w:sz w:val="16"/>
          <w:szCs w:val="16"/>
        </w:rPr>
        <w:softHyphen/>
        <w:t>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На территориях, контролировавшихся другими властями, действующих авиамоторных предприятий не было (11852).</w:t>
      </w:r>
    </w:p>
    <w:p w14:paraId="3A66A4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C60F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когда англичане вошли в Архангельск, в их руки попало всего 18 неисправных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и 2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xml:space="preserve">. Вывоз самолетов, скопившихся в Архангельске, начался с марта 1918 и была создана Комиссия по разгрузке Архангельского порта под руководством </w:t>
      </w:r>
      <w:proofErr w:type="spellStart"/>
      <w:r w:rsidRPr="00EC2CF3">
        <w:rPr>
          <w:rFonts w:ascii="Times New Roman" w:hAnsi="Times New Roman" w:cs="Times New Roman"/>
          <w:color w:val="000000" w:themeColor="text1"/>
          <w:sz w:val="16"/>
          <w:szCs w:val="16"/>
        </w:rPr>
        <w:t>А.В.Можаева</w:t>
      </w:r>
      <w:proofErr w:type="spellEnd"/>
      <w:r w:rsidRPr="00EC2CF3">
        <w:rPr>
          <w:rFonts w:ascii="Times New Roman" w:hAnsi="Times New Roman" w:cs="Times New Roman"/>
          <w:color w:val="000000" w:themeColor="text1"/>
          <w:sz w:val="16"/>
          <w:szCs w:val="16"/>
        </w:rPr>
        <w:t xml:space="preserve"> (2414,24).</w:t>
      </w:r>
    </w:p>
    <w:p w14:paraId="5F4999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899E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B80EB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F9F331"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г. приказом Наркомвоенмора начальником </w:t>
      </w:r>
      <w:proofErr w:type="spellStart"/>
      <w:r w:rsidRPr="00EC2CF3">
        <w:rPr>
          <w:rFonts w:ascii="Times New Roman" w:hAnsi="Times New Roman" w:cs="Times New Roman"/>
          <w:color w:val="000000" w:themeColor="text1"/>
          <w:sz w:val="16"/>
          <w:szCs w:val="16"/>
        </w:rPr>
        <w:t>Гдаввоздухфлота</w:t>
      </w:r>
      <w:proofErr w:type="spellEnd"/>
      <w:r w:rsidRPr="00EC2CF3">
        <w:rPr>
          <w:rFonts w:ascii="Times New Roman" w:hAnsi="Times New Roman" w:cs="Times New Roman"/>
          <w:color w:val="000000" w:themeColor="text1"/>
          <w:sz w:val="16"/>
          <w:szCs w:val="16"/>
        </w:rPr>
        <w:t xml:space="preserve"> вместо освобожденного по собственному желанию М. </w:t>
      </w:r>
      <w:proofErr w:type="spellStart"/>
      <w:r w:rsidRPr="00EC2CF3">
        <w:rPr>
          <w:rFonts w:ascii="Times New Roman" w:hAnsi="Times New Roman" w:cs="Times New Roman"/>
          <w:color w:val="000000" w:themeColor="text1"/>
          <w:sz w:val="16"/>
          <w:szCs w:val="16"/>
        </w:rPr>
        <w:t>А.Соловова</w:t>
      </w:r>
      <w:proofErr w:type="spellEnd"/>
      <w:r w:rsidRPr="00EC2CF3">
        <w:rPr>
          <w:rFonts w:ascii="Times New Roman" w:hAnsi="Times New Roman" w:cs="Times New Roman"/>
          <w:color w:val="000000" w:themeColor="text1"/>
          <w:sz w:val="16"/>
          <w:szCs w:val="16"/>
        </w:rPr>
        <w:t>, назна</w:t>
      </w:r>
      <w:r w:rsidRPr="00EC2CF3">
        <w:rPr>
          <w:rFonts w:ascii="Times New Roman" w:hAnsi="Times New Roman" w:cs="Times New Roman"/>
          <w:color w:val="000000" w:themeColor="text1"/>
          <w:sz w:val="16"/>
          <w:szCs w:val="16"/>
        </w:rPr>
        <w:softHyphen/>
        <w:t xml:space="preserve">чая командир 9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бивший капитан старой армии, военный летчик Александр Степанович Воротников.</w:t>
      </w:r>
    </w:p>
    <w:p w14:paraId="27F39052"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1920, № 3/ (23370).</w:t>
      </w:r>
    </w:p>
    <w:p w14:paraId="45F45475"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p>
    <w:p w14:paraId="4958EEF6" w14:textId="2DEA6648"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г. Начальник Бакинской школы морокой авиации </w:t>
      </w:r>
      <w:proofErr w:type="spellStart"/>
      <w:r w:rsidRPr="00EC2CF3">
        <w:rPr>
          <w:rFonts w:ascii="Times New Roman" w:hAnsi="Times New Roman" w:cs="Times New Roman"/>
          <w:color w:val="000000" w:themeColor="text1"/>
          <w:sz w:val="16"/>
          <w:szCs w:val="16"/>
        </w:rPr>
        <w:t>А.С.Степанов</w:t>
      </w:r>
      <w:proofErr w:type="spellEnd"/>
      <w:r w:rsidRPr="00EC2CF3">
        <w:rPr>
          <w:rFonts w:ascii="Times New Roman" w:hAnsi="Times New Roman" w:cs="Times New Roman"/>
          <w:color w:val="000000" w:themeColor="text1"/>
          <w:sz w:val="16"/>
          <w:szCs w:val="16"/>
        </w:rPr>
        <w:t xml:space="preserve"> показал редкий пример героизма. Будучи еще учеником школы, он поднялся на гидросамолете М-5 с грузом бомб и стрел и совершил налет на турецкие позиция и, выполнив задание, благополучно вернулся. Этот полет был зачтен ему как самостоятельный боевой, а за последующие такие хе полеты ому было присвоено звание военного морского лет</w:t>
      </w:r>
      <w:r w:rsidRPr="00EC2CF3">
        <w:rPr>
          <w:rFonts w:ascii="Times New Roman" w:hAnsi="Times New Roman" w:cs="Times New Roman"/>
          <w:color w:val="000000" w:themeColor="text1"/>
          <w:sz w:val="16"/>
          <w:szCs w:val="16"/>
        </w:rPr>
        <w:softHyphen/>
        <w:t>чика.</w:t>
      </w:r>
    </w:p>
    <w:p w14:paraId="73D420C4"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3-4/ (23370).</w:t>
      </w:r>
    </w:p>
    <w:p w14:paraId="2BF9F165" w14:textId="77777777" w:rsidR="00FC3941" w:rsidRPr="00EC2CF3" w:rsidRDefault="00FC3941" w:rsidP="00B95404">
      <w:pPr>
        <w:spacing w:after="0" w:line="240" w:lineRule="auto"/>
        <w:jc w:val="both"/>
        <w:rPr>
          <w:rFonts w:ascii="Times New Roman" w:hAnsi="Times New Roman" w:cs="Times New Roman"/>
          <w:color w:val="000000" w:themeColor="text1"/>
          <w:sz w:val="16"/>
          <w:szCs w:val="16"/>
        </w:rPr>
      </w:pPr>
    </w:p>
    <w:p w14:paraId="28EC27DE" w14:textId="77777777" w:rsidR="00011854" w:rsidRPr="00AA4406" w:rsidRDefault="00011854" w:rsidP="00011854">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1 августа 1918 г. после свержения Бакинской коммуны и установления в городе </w:t>
      </w:r>
      <w:proofErr w:type="spellStart"/>
      <w:r w:rsidRPr="00AA4406">
        <w:rPr>
          <w:rStyle w:val="aff"/>
          <w:rFonts w:ascii="Times New Roman" w:hAnsi="Times New Roman" w:cs="Times New Roman"/>
          <w:color w:val="0070C0"/>
          <w:spacing w:val="0"/>
          <w:sz w:val="16"/>
          <w:szCs w:val="16"/>
        </w:rPr>
        <w:t>буржуазно</w:t>
      </w:r>
      <w:r w:rsidRPr="00AA4406">
        <w:rPr>
          <w:rStyle w:val="aff"/>
          <w:rFonts w:ascii="Times New Roman" w:hAnsi="Times New Roman" w:cs="Times New Roman"/>
          <w:color w:val="0070C0"/>
          <w:spacing w:val="0"/>
          <w:sz w:val="16"/>
          <w:szCs w:val="16"/>
        </w:rPr>
        <w:softHyphen/>
        <w:t>националистической</w:t>
      </w:r>
      <w:proofErr w:type="spellEnd"/>
      <w:r w:rsidRPr="00AA4406">
        <w:rPr>
          <w:rStyle w:val="aff"/>
          <w:rFonts w:ascii="Times New Roman" w:hAnsi="Times New Roman" w:cs="Times New Roman"/>
          <w:color w:val="0070C0"/>
          <w:spacing w:val="0"/>
          <w:sz w:val="16"/>
          <w:szCs w:val="16"/>
        </w:rPr>
        <w:t xml:space="preserve"> власти Диктатуры </w:t>
      </w:r>
      <w:proofErr w:type="spellStart"/>
      <w:r w:rsidRPr="00AA4406">
        <w:rPr>
          <w:rStyle w:val="aff"/>
          <w:rFonts w:ascii="Times New Roman" w:hAnsi="Times New Roman" w:cs="Times New Roman"/>
          <w:color w:val="0070C0"/>
          <w:spacing w:val="0"/>
          <w:sz w:val="16"/>
          <w:szCs w:val="16"/>
        </w:rPr>
        <w:t>Центрокаспия</w:t>
      </w:r>
      <w:proofErr w:type="spellEnd"/>
      <w:r w:rsidRPr="00AA4406">
        <w:rPr>
          <w:rStyle w:val="aff"/>
          <w:rFonts w:ascii="Times New Roman" w:hAnsi="Times New Roman" w:cs="Times New Roman"/>
          <w:color w:val="0070C0"/>
          <w:spacing w:val="0"/>
          <w:sz w:val="16"/>
          <w:szCs w:val="16"/>
        </w:rPr>
        <w:t xml:space="preserve"> остатки Кубанского дивизиона попали в подчинение к командиру «партизанского отряда» полковнику Л.Ф. </w:t>
      </w:r>
      <w:proofErr w:type="spellStart"/>
      <w:r w:rsidRPr="00AA4406">
        <w:rPr>
          <w:rStyle w:val="aff"/>
          <w:rFonts w:ascii="Times New Roman" w:hAnsi="Times New Roman" w:cs="Times New Roman"/>
          <w:color w:val="0070C0"/>
          <w:spacing w:val="0"/>
          <w:sz w:val="16"/>
          <w:szCs w:val="16"/>
        </w:rPr>
        <w:t>Бичерахову</w:t>
      </w:r>
      <w:proofErr w:type="spellEnd"/>
      <w:r w:rsidRPr="00AA4406">
        <w:rPr>
          <w:rStyle w:val="aff"/>
          <w:rFonts w:ascii="Times New Roman" w:hAnsi="Times New Roman" w:cs="Times New Roman"/>
          <w:color w:val="0070C0"/>
          <w:spacing w:val="0"/>
          <w:sz w:val="16"/>
          <w:szCs w:val="16"/>
        </w:rPr>
        <w:t>, воевавшему против турок и советских войск на территории Азербайджана и Дагестана.</w:t>
      </w:r>
    </w:p>
    <w:p w14:paraId="06C24A8A"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Каспийский </w:t>
      </w:r>
      <w:proofErr w:type="spellStart"/>
      <w:r w:rsidRPr="00AA4406">
        <w:rPr>
          <w:rStyle w:val="aff"/>
          <w:rFonts w:ascii="Times New Roman" w:hAnsi="Times New Roman" w:cs="Times New Roman"/>
          <w:color w:val="0070C0"/>
          <w:spacing w:val="0"/>
          <w:sz w:val="16"/>
          <w:szCs w:val="16"/>
        </w:rPr>
        <w:t>гидродивизион</w:t>
      </w:r>
      <w:proofErr w:type="spellEnd"/>
      <w:r w:rsidRPr="00AA4406">
        <w:rPr>
          <w:rStyle w:val="aff"/>
          <w:rFonts w:ascii="Times New Roman" w:hAnsi="Times New Roman" w:cs="Times New Roman"/>
          <w:color w:val="0070C0"/>
          <w:spacing w:val="0"/>
          <w:sz w:val="16"/>
          <w:szCs w:val="16"/>
        </w:rPr>
        <w:t xml:space="preserve"> остался в Баку и продолжал сражаться с турками. В напряженных боях, совершая по 2 – 4 вылета в день, дивизион понес серьезные потери. 8 августа при бомбардировке турецких эшелонов на станции </w:t>
      </w:r>
      <w:proofErr w:type="spellStart"/>
      <w:r w:rsidRPr="00AA4406">
        <w:rPr>
          <w:rStyle w:val="aff"/>
          <w:rFonts w:ascii="Times New Roman" w:hAnsi="Times New Roman" w:cs="Times New Roman"/>
          <w:color w:val="0070C0"/>
          <w:spacing w:val="0"/>
          <w:sz w:val="16"/>
          <w:szCs w:val="16"/>
        </w:rPr>
        <w:t>Аляты</w:t>
      </w:r>
      <w:proofErr w:type="spellEnd"/>
      <w:r w:rsidRPr="00AA4406">
        <w:rPr>
          <w:rStyle w:val="aff"/>
          <w:rFonts w:ascii="Times New Roman" w:hAnsi="Times New Roman" w:cs="Times New Roman"/>
          <w:color w:val="0070C0"/>
          <w:spacing w:val="0"/>
          <w:sz w:val="16"/>
          <w:szCs w:val="16"/>
        </w:rPr>
        <w:t xml:space="preserve"> был сбит зенитным огнем гидросамолет М-9 с экипажем в составе летчика Н.С. Сахарова и авиамеханика Э.П. </w:t>
      </w:r>
      <w:proofErr w:type="spellStart"/>
      <w:r w:rsidRPr="00AA4406">
        <w:rPr>
          <w:rStyle w:val="aff"/>
          <w:rFonts w:ascii="Times New Roman" w:hAnsi="Times New Roman" w:cs="Times New Roman"/>
          <w:color w:val="0070C0"/>
          <w:spacing w:val="0"/>
          <w:sz w:val="16"/>
          <w:szCs w:val="16"/>
        </w:rPr>
        <w:t>Тидриха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Тидрика</w:t>
      </w:r>
      <w:proofErr w:type="spellEnd"/>
      <w:r w:rsidRPr="00AA4406">
        <w:rPr>
          <w:rStyle w:val="aff"/>
          <w:rFonts w:ascii="Times New Roman" w:hAnsi="Times New Roman" w:cs="Times New Roman"/>
          <w:color w:val="0070C0"/>
          <w:spacing w:val="0"/>
          <w:sz w:val="16"/>
          <w:szCs w:val="16"/>
        </w:rPr>
        <w:t xml:space="preserve">). При падении аэроплана авиаторы получили смертельные травмы. А 1 сентября не вернулась из полета летающая лодка М-5 под управлением пилота И. Тараканова с летнабом В. </w:t>
      </w:r>
      <w:proofErr w:type="spellStart"/>
      <w:r w:rsidRPr="00AA4406">
        <w:rPr>
          <w:rStyle w:val="aff"/>
          <w:rFonts w:ascii="Times New Roman" w:hAnsi="Times New Roman" w:cs="Times New Roman"/>
          <w:color w:val="0070C0"/>
          <w:spacing w:val="0"/>
          <w:sz w:val="16"/>
          <w:szCs w:val="16"/>
        </w:rPr>
        <w:t>Клетным</w:t>
      </w:r>
      <w:proofErr w:type="spellEnd"/>
      <w:r w:rsidRPr="00AA4406">
        <w:rPr>
          <w:rStyle w:val="aff"/>
          <w:rFonts w:ascii="Times New Roman" w:hAnsi="Times New Roman" w:cs="Times New Roman"/>
          <w:color w:val="0070C0"/>
          <w:spacing w:val="0"/>
          <w:sz w:val="16"/>
          <w:szCs w:val="16"/>
        </w:rPr>
        <w:t>. Экипаж получил задание бомбить турецкую батарею у горы Шабан-Даг, но был подбит огнем с земли. Гидросамолет с остановившимся двигателем не дотянул до кромки берега и рухнул на крыши города. Оба летчика погибли.</w:t>
      </w:r>
    </w:p>
    <w:p w14:paraId="66B25045" w14:textId="77777777" w:rsidR="00011854" w:rsidRPr="00AA4406" w:rsidRDefault="00011854" w:rsidP="00011854">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14 сентября турки захватили Баку. Никаких данных о дальнейшей судьбе Каспийского </w:t>
      </w:r>
      <w:proofErr w:type="spellStart"/>
      <w:r w:rsidRPr="00AA4406">
        <w:rPr>
          <w:rStyle w:val="aff"/>
          <w:rFonts w:ascii="Times New Roman" w:hAnsi="Times New Roman" w:cs="Times New Roman"/>
          <w:color w:val="0070C0"/>
          <w:spacing w:val="0"/>
          <w:sz w:val="16"/>
          <w:szCs w:val="16"/>
        </w:rPr>
        <w:t>гидродивизиона</w:t>
      </w:r>
      <w:proofErr w:type="spellEnd"/>
      <w:r w:rsidRPr="00AA4406">
        <w:rPr>
          <w:rStyle w:val="aff"/>
          <w:rFonts w:ascii="Times New Roman" w:hAnsi="Times New Roman" w:cs="Times New Roman"/>
          <w:color w:val="0070C0"/>
          <w:spacing w:val="0"/>
          <w:sz w:val="16"/>
          <w:szCs w:val="16"/>
        </w:rPr>
        <w:t xml:space="preserve"> в российских архивах не сохранилось (25133).</w:t>
      </w:r>
    </w:p>
    <w:p w14:paraId="61BE537C" w14:textId="77777777" w:rsidR="00011854" w:rsidRPr="00AA4406" w:rsidRDefault="00011854" w:rsidP="00011854">
      <w:pPr>
        <w:spacing w:after="0" w:line="240" w:lineRule="auto"/>
        <w:jc w:val="both"/>
        <w:rPr>
          <w:rStyle w:val="aff"/>
          <w:rFonts w:ascii="Times New Roman" w:hAnsi="Times New Roman" w:cs="Times New Roman"/>
          <w:color w:val="0070C0"/>
          <w:spacing w:val="0"/>
          <w:sz w:val="16"/>
          <w:szCs w:val="16"/>
        </w:rPr>
      </w:pPr>
    </w:p>
    <w:p w14:paraId="0BE12A33"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 xml:space="preserve">1 августа 1918 Народная армия </w:t>
      </w:r>
      <w:proofErr w:type="spellStart"/>
      <w:r w:rsidRPr="00EC2CF3">
        <w:rPr>
          <w:color w:val="000000" w:themeColor="text1"/>
          <w:sz w:val="16"/>
          <w:szCs w:val="16"/>
        </w:rPr>
        <w:t>Комуч</w:t>
      </w:r>
      <w:proofErr w:type="spellEnd"/>
      <w:r w:rsidRPr="00EC2CF3">
        <w:rPr>
          <w:color w:val="000000" w:themeColor="text1"/>
          <w:sz w:val="16"/>
          <w:szCs w:val="16"/>
        </w:rPr>
        <w:t xml:space="preserve"> (правительства членов бывшего Учредительного Собрания, заседавшего в Самаре) при участии двух батальонов </w:t>
      </w:r>
      <w:r w:rsidRPr="00EC2CF3">
        <w:rPr>
          <w:color w:val="000000" w:themeColor="text1"/>
          <w:sz w:val="16"/>
          <w:szCs w:val="16"/>
        </w:rPr>
        <w:lastRenderedPageBreak/>
        <w:t>Чехословацкого корпуса начала штурм Казани. Город имел колоссальное значение не только своими размерами и географическим положением, но и во многом — благодаря своим оборонным заводам и складам, а также как место хранения значительной части золотого запаса России (17045).</w:t>
      </w:r>
    </w:p>
    <w:p w14:paraId="581CAD42"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5F2FA8CC" w14:textId="0057885F" w:rsidR="00076A40" w:rsidRPr="00EC2CF3" w:rsidRDefault="00076A40" w:rsidP="00B95404">
      <w:pPr>
        <w:pStyle w:val="ae"/>
        <w:spacing w:before="0" w:after="0"/>
        <w:jc w:val="both"/>
        <w:textAlignment w:val="top"/>
        <w:rPr>
          <w:color w:val="000000" w:themeColor="text1"/>
          <w:sz w:val="16"/>
          <w:szCs w:val="16"/>
        </w:rPr>
      </w:pPr>
      <w:r w:rsidRPr="00EC2CF3">
        <w:rPr>
          <w:color w:val="000000" w:themeColor="text1"/>
          <w:sz w:val="16"/>
          <w:szCs w:val="16"/>
        </w:rPr>
        <w:t>1 августа 1918</w:t>
      </w:r>
      <w:r w:rsidR="00D30863" w:rsidRPr="00EC2CF3">
        <w:rPr>
          <w:color w:val="000000" w:themeColor="text1"/>
          <w:sz w:val="16"/>
          <w:szCs w:val="16"/>
        </w:rPr>
        <w:t xml:space="preserve"> </w:t>
      </w:r>
      <w:r w:rsidRPr="00EC2CF3">
        <w:rPr>
          <w:color w:val="000000" w:themeColor="text1"/>
          <w:sz w:val="16"/>
          <w:szCs w:val="16"/>
        </w:rPr>
        <w:t xml:space="preserve">г. Советское правительство предложило немцам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w:t>
      </w:r>
      <w:proofErr w:type="spellStart"/>
      <w:r w:rsidRPr="00EC2CF3">
        <w:rPr>
          <w:color w:val="000000" w:themeColor="text1"/>
          <w:sz w:val="16"/>
          <w:szCs w:val="16"/>
        </w:rPr>
        <w:t>Хинце</w:t>
      </w:r>
      <w:proofErr w:type="spellEnd"/>
      <w:r w:rsidRPr="00EC2CF3">
        <w:rPr>
          <w:color w:val="000000" w:themeColor="text1"/>
          <w:sz w:val="16"/>
          <w:szCs w:val="16"/>
        </w:rPr>
        <w:t xml:space="preserve"> отклонил это предложение (18265).</w:t>
      </w:r>
    </w:p>
    <w:p w14:paraId="426B828F" w14:textId="77777777" w:rsidR="00076A40" w:rsidRPr="00EC2CF3" w:rsidRDefault="00076A40" w:rsidP="00B95404">
      <w:pPr>
        <w:pStyle w:val="ae"/>
        <w:spacing w:before="0" w:after="0"/>
        <w:jc w:val="both"/>
        <w:textAlignment w:val="top"/>
        <w:rPr>
          <w:color w:val="000000" w:themeColor="text1"/>
          <w:sz w:val="16"/>
          <w:szCs w:val="16"/>
        </w:rPr>
      </w:pPr>
    </w:p>
    <w:p w14:paraId="293E1661" w14:textId="77777777" w:rsidR="007C5F8B" w:rsidRPr="00EC2CF3" w:rsidRDefault="007C5F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в ходе кампании на севере России во время Гражданской войны, вероятно, происходит первая в истории полностью комбинированная военная операция в воздухе, море и суше, когда гидросамолеты </w:t>
      </w:r>
      <w:proofErr w:type="spellStart"/>
      <w:r w:rsidRPr="00EC2CF3">
        <w:rPr>
          <w:rFonts w:ascii="Times New Roman" w:hAnsi="Times New Roman" w:cs="Times New Roman"/>
          <w:color w:val="000000" w:themeColor="text1"/>
          <w:sz w:val="16"/>
          <w:szCs w:val="16"/>
        </w:rPr>
        <w:t>Fairey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Campania</w:t>
      </w:r>
      <w:proofErr w:type="spellEnd"/>
      <w:r w:rsidRPr="00EC2CF3">
        <w:rPr>
          <w:rFonts w:ascii="Times New Roman" w:hAnsi="Times New Roman" w:cs="Times New Roman"/>
          <w:color w:val="000000" w:themeColor="text1"/>
          <w:sz w:val="16"/>
          <w:szCs w:val="16"/>
        </w:rPr>
        <w:t xml:space="preserve"> с авианосца Королевского флота HMS </w:t>
      </w:r>
      <w:proofErr w:type="spellStart"/>
      <w:r w:rsidRPr="00EC2CF3">
        <w:rPr>
          <w:rFonts w:ascii="Times New Roman" w:hAnsi="Times New Roman" w:cs="Times New Roman"/>
          <w:color w:val="000000" w:themeColor="text1"/>
          <w:sz w:val="16"/>
          <w:szCs w:val="16"/>
        </w:rPr>
        <w:t>Nairana</w:t>
      </w:r>
      <w:proofErr w:type="spellEnd"/>
      <w:r w:rsidRPr="00EC2CF3">
        <w:rPr>
          <w:rFonts w:ascii="Times New Roman" w:hAnsi="Times New Roman" w:cs="Times New Roman"/>
          <w:color w:val="000000" w:themeColor="text1"/>
          <w:sz w:val="16"/>
          <w:szCs w:val="16"/>
        </w:rPr>
        <w:t xml:space="preserve"> присоединяются к сухопутным войскам и кораблям союзников в борьбе с большевиками из своих </w:t>
      </w:r>
      <w:proofErr w:type="spellStart"/>
      <w:r w:rsidRPr="00EC2CF3">
        <w:rPr>
          <w:rFonts w:ascii="Times New Roman" w:hAnsi="Times New Roman" w:cs="Times New Roman"/>
          <w:color w:val="000000" w:themeColor="text1"/>
          <w:sz w:val="16"/>
          <w:szCs w:val="16"/>
        </w:rPr>
        <w:t>укрепленвх</w:t>
      </w:r>
      <w:proofErr w:type="spellEnd"/>
      <w:r w:rsidRPr="00EC2CF3">
        <w:rPr>
          <w:rFonts w:ascii="Times New Roman" w:hAnsi="Times New Roman" w:cs="Times New Roman"/>
          <w:color w:val="000000" w:themeColor="text1"/>
          <w:sz w:val="16"/>
          <w:szCs w:val="16"/>
        </w:rPr>
        <w:t xml:space="preserve"> позиций на острове </w:t>
      </w:r>
      <w:proofErr w:type="spellStart"/>
      <w:r w:rsidRPr="00EC2CF3">
        <w:rPr>
          <w:rFonts w:ascii="Times New Roman" w:hAnsi="Times New Roman" w:cs="Times New Roman"/>
          <w:color w:val="000000" w:themeColor="text1"/>
          <w:sz w:val="16"/>
          <w:szCs w:val="16"/>
        </w:rPr>
        <w:t>Модюгский</w:t>
      </w:r>
      <w:proofErr w:type="spellEnd"/>
      <w:r w:rsidRPr="00EC2CF3">
        <w:rPr>
          <w:rFonts w:ascii="Times New Roman" w:hAnsi="Times New Roman" w:cs="Times New Roman"/>
          <w:color w:val="000000" w:themeColor="text1"/>
          <w:sz w:val="16"/>
          <w:szCs w:val="16"/>
        </w:rPr>
        <w:t xml:space="preserve"> в устье Северной Двины, а затем ведут разведку перед войсками союзников, которые продвигаются вверх по каналу к Архангельску (20343).</w:t>
      </w:r>
    </w:p>
    <w:p w14:paraId="4DED540A" w14:textId="77777777" w:rsidR="007C5F8B" w:rsidRPr="00EC2CF3" w:rsidRDefault="007C5F8B" w:rsidP="00B95404">
      <w:pPr>
        <w:spacing w:after="0" w:line="240" w:lineRule="auto"/>
        <w:jc w:val="both"/>
        <w:rPr>
          <w:rFonts w:ascii="Times New Roman" w:hAnsi="Times New Roman" w:cs="Times New Roman"/>
          <w:color w:val="000000" w:themeColor="text1"/>
          <w:sz w:val="16"/>
          <w:szCs w:val="16"/>
        </w:rPr>
      </w:pPr>
    </w:p>
    <w:p w14:paraId="709A5456" w14:textId="77777777" w:rsidR="00011854" w:rsidRPr="00EC2CF3" w:rsidRDefault="00011854" w:rsidP="0001185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английские самолеты активно действовали по Архангельску. Гидросамолеты Фейри Кампания с носителя </w:t>
      </w:r>
      <w:proofErr w:type="spellStart"/>
      <w:r w:rsidRPr="00EC2CF3">
        <w:rPr>
          <w:rFonts w:ascii="Times New Roman" w:hAnsi="Times New Roman" w:cs="Times New Roman"/>
          <w:color w:val="000000" w:themeColor="text1"/>
          <w:sz w:val="16"/>
          <w:szCs w:val="16"/>
        </w:rPr>
        <w:t>Найрана</w:t>
      </w:r>
      <w:proofErr w:type="spellEnd"/>
      <w:r w:rsidRPr="00EC2CF3">
        <w:rPr>
          <w:rFonts w:ascii="Times New Roman" w:hAnsi="Times New Roman" w:cs="Times New Roman"/>
          <w:color w:val="000000" w:themeColor="text1"/>
          <w:sz w:val="16"/>
          <w:szCs w:val="16"/>
        </w:rPr>
        <w:t xml:space="preserve"> атаковали город и береговые укрепления и сбросив 230 фунтовую бомбу разбили батарею красных (3409,5).</w:t>
      </w:r>
    </w:p>
    <w:p w14:paraId="6BA26DBC" w14:textId="77777777" w:rsidR="00011854" w:rsidRPr="00EC2CF3" w:rsidRDefault="00011854" w:rsidP="00011854">
      <w:pPr>
        <w:spacing w:after="0" w:line="240" w:lineRule="auto"/>
        <w:jc w:val="both"/>
        <w:rPr>
          <w:rFonts w:ascii="Times New Roman" w:hAnsi="Times New Roman" w:cs="Times New Roman"/>
          <w:color w:val="000000" w:themeColor="text1"/>
          <w:sz w:val="16"/>
          <w:szCs w:val="16"/>
        </w:rPr>
      </w:pPr>
    </w:p>
    <w:p w14:paraId="5158C74C" w14:textId="77777777" w:rsidR="00011854" w:rsidRPr="00EC2CF3" w:rsidRDefault="00011854" w:rsidP="0001185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w:t>
      </w:r>
      <w:proofErr w:type="spellStart"/>
      <w:r w:rsidRPr="00EC2CF3">
        <w:rPr>
          <w:rFonts w:ascii="Times New Roman" w:hAnsi="Times New Roman" w:cs="Times New Roman"/>
          <w:color w:val="000000" w:themeColor="text1"/>
          <w:sz w:val="16"/>
          <w:szCs w:val="16"/>
        </w:rPr>
        <w:t>Нэйрана</w:t>
      </w:r>
      <w:proofErr w:type="spellEnd"/>
      <w:r w:rsidRPr="00EC2CF3">
        <w:rPr>
          <w:rFonts w:ascii="Times New Roman" w:hAnsi="Times New Roman" w:cs="Times New Roman"/>
          <w:color w:val="000000" w:themeColor="text1"/>
          <w:sz w:val="16"/>
          <w:szCs w:val="16"/>
        </w:rPr>
        <w:t xml:space="preserve">» с гидропланами «Шорт-184» и «Фэйри» IIIB на борту. В тот же день гидропланы совершили разведывательный облет города и обстреляли из пулеметов береговые батареи красных на острове </w:t>
      </w:r>
      <w:proofErr w:type="spellStart"/>
      <w:r w:rsidRPr="00EC2CF3">
        <w:rPr>
          <w:rFonts w:ascii="Times New Roman" w:hAnsi="Times New Roman" w:cs="Times New Roman"/>
          <w:color w:val="000000" w:themeColor="text1"/>
          <w:sz w:val="16"/>
          <w:szCs w:val="16"/>
        </w:rPr>
        <w:t>Мудьюг</w:t>
      </w:r>
      <w:proofErr w:type="spellEnd"/>
      <w:r w:rsidRPr="00EC2CF3">
        <w:rPr>
          <w:rFonts w:ascii="Times New Roman" w:hAnsi="Times New Roman" w:cs="Times New Roman"/>
          <w:color w:val="000000" w:themeColor="text1"/>
          <w:sz w:val="16"/>
          <w:szCs w:val="16"/>
        </w:rPr>
        <w:t xml:space="preserve">. Это послужило сигналом к антибольшевистскому восстанию в городе. Комиссары во главе с председателем Северной комиссии Совнаркома М.С. Кедровым умчались на поезде в Вологду. Советский гарнизон частично разбежался, частично ушел, не оказав сопротивления. Первым шагом нового регионального правительства во главе с народным социалистом </w:t>
      </w:r>
      <w:proofErr w:type="spellStart"/>
      <w:r w:rsidRPr="00EC2CF3">
        <w:rPr>
          <w:rFonts w:ascii="Times New Roman" w:hAnsi="Times New Roman" w:cs="Times New Roman"/>
          <w:color w:val="000000" w:themeColor="text1"/>
          <w:sz w:val="16"/>
          <w:szCs w:val="16"/>
        </w:rPr>
        <w:t>Н.В.Чайковским</w:t>
      </w:r>
      <w:proofErr w:type="spellEnd"/>
      <w:r w:rsidRPr="00EC2CF3">
        <w:rPr>
          <w:rFonts w:ascii="Times New Roman" w:hAnsi="Times New Roman" w:cs="Times New Roman"/>
          <w:color w:val="000000" w:themeColor="text1"/>
          <w:sz w:val="16"/>
          <w:szCs w:val="16"/>
        </w:rPr>
        <w:t xml:space="preserve"> стало приглашение в Архангельский край англо-франко-американских войск (17065).</w:t>
      </w:r>
    </w:p>
    <w:p w14:paraId="55E28E24" w14:textId="77777777" w:rsidR="00011854" w:rsidRPr="00EC2CF3" w:rsidRDefault="00011854" w:rsidP="00011854">
      <w:pPr>
        <w:spacing w:after="0" w:line="240" w:lineRule="auto"/>
        <w:jc w:val="both"/>
        <w:rPr>
          <w:rFonts w:ascii="Times New Roman" w:hAnsi="Times New Roman" w:cs="Times New Roman"/>
          <w:color w:val="000000" w:themeColor="text1"/>
          <w:sz w:val="16"/>
          <w:szCs w:val="16"/>
        </w:rPr>
      </w:pPr>
    </w:p>
    <w:p w14:paraId="317C89BB" w14:textId="500491AB"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w:t>
      </w:r>
      <w:proofErr w:type="spellStart"/>
      <w:r w:rsidRPr="00EC2CF3">
        <w:rPr>
          <w:color w:val="000000" w:themeColor="text1"/>
          <w:sz w:val="16"/>
          <w:szCs w:val="16"/>
        </w:rPr>
        <w:t>Нэйрана</w:t>
      </w:r>
      <w:proofErr w:type="spellEnd"/>
      <w:r w:rsidRPr="00EC2CF3">
        <w:rPr>
          <w:color w:val="000000" w:themeColor="text1"/>
          <w:sz w:val="16"/>
          <w:szCs w:val="16"/>
        </w:rPr>
        <w:t xml:space="preserve">» с гидропланами «Шорт-184» и «Фэйри» IIIB на борту. В тот же день гидропланы совершили разведывательный облет города и обстреляли из пулеметов береговые батареи красных на острове </w:t>
      </w:r>
      <w:proofErr w:type="spellStart"/>
      <w:r w:rsidRPr="00EC2CF3">
        <w:rPr>
          <w:color w:val="000000" w:themeColor="text1"/>
          <w:sz w:val="16"/>
          <w:szCs w:val="16"/>
        </w:rPr>
        <w:t>Мудьюг</w:t>
      </w:r>
      <w:proofErr w:type="spellEnd"/>
      <w:r w:rsidRPr="00EC2CF3">
        <w:rPr>
          <w:color w:val="000000" w:themeColor="text1"/>
          <w:sz w:val="16"/>
          <w:szCs w:val="16"/>
        </w:rPr>
        <w:t>. Это послужило сигналом к антибольшевистскому восстанию в городе. Комиссары во главе с председателем Северной комиссии Совнаркома[10]</w:t>
      </w:r>
      <w:r w:rsidR="00D30863" w:rsidRPr="00EC2CF3">
        <w:rPr>
          <w:color w:val="000000" w:themeColor="text1"/>
          <w:sz w:val="16"/>
          <w:szCs w:val="16"/>
        </w:rPr>
        <w:t xml:space="preserve"> </w:t>
      </w:r>
      <w:r w:rsidRPr="00EC2CF3">
        <w:rPr>
          <w:color w:val="000000" w:themeColor="text1"/>
          <w:sz w:val="16"/>
          <w:szCs w:val="16"/>
        </w:rPr>
        <w:t>М.С. Кедровым умчались на поезде в Вологду. Советский гарнизон частично разбежался, частично ушел, не оказав сопротивления.</w:t>
      </w:r>
    </w:p>
    <w:p w14:paraId="11BCA659" w14:textId="77777777"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 xml:space="preserve">Первым шагом нового регионального правительства во главе с народным социалистом </w:t>
      </w:r>
      <w:proofErr w:type="spellStart"/>
      <w:r w:rsidRPr="00EC2CF3">
        <w:rPr>
          <w:color w:val="000000" w:themeColor="text1"/>
          <w:sz w:val="16"/>
          <w:szCs w:val="16"/>
        </w:rPr>
        <w:t>Н.В.Чайковским</w:t>
      </w:r>
      <w:proofErr w:type="spellEnd"/>
      <w:r w:rsidRPr="00EC2CF3">
        <w:rPr>
          <w:color w:val="000000" w:themeColor="text1"/>
          <w:sz w:val="16"/>
          <w:szCs w:val="16"/>
        </w:rPr>
        <w:t xml:space="preserve"> стало приглашение в Архангельский край англо-франко-американских войск. 2 августа союзники высадились в городе. Одновременно там началось формирование белой армии, которую возглавил генерал Миллер. Так Гражданская война пришла и на север России.</w:t>
      </w:r>
    </w:p>
    <w:p w14:paraId="0D466EE4" w14:textId="77777777"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Советское руководство оказалось в сложной ситуации. Вплоть до самой Вологды и Петрозаводска поначалу не было никаких воинских сил, способных противостоять интервентам. В этих условиях большевистский лидер В.И. Ленин вспомнил об авиации. Еще 1 августа,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w:t>
      </w:r>
    </w:p>
    <w:p w14:paraId="6218CA09" w14:textId="77777777"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 xml:space="preserve">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9 августа был издан приказ об отправке на Архангельский фронт шести летающих лодок М-9 новосозданного Беломорского </w:t>
      </w:r>
      <w:proofErr w:type="spellStart"/>
      <w:r w:rsidRPr="00EC2CF3">
        <w:rPr>
          <w:color w:val="000000" w:themeColor="text1"/>
          <w:sz w:val="16"/>
          <w:szCs w:val="16"/>
        </w:rPr>
        <w:t>гидроавиаотряда</w:t>
      </w:r>
      <w:proofErr w:type="spellEnd"/>
      <w:r w:rsidRPr="00EC2CF3">
        <w:rPr>
          <w:color w:val="000000" w:themeColor="text1"/>
          <w:sz w:val="16"/>
          <w:szCs w:val="16"/>
        </w:rPr>
        <w:t>.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6C0BB7B9" w14:textId="77777777"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18942919" w14:textId="1FF64B9B"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М.Д. Бонч-Бруевич (руководитель Высшего военного совета.</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iCs/>
          <w:color w:val="000000" w:themeColor="text1"/>
          <w:sz w:val="16"/>
          <w:szCs w:val="16"/>
        </w:rPr>
        <w:t>Прим. авт.</w:t>
      </w:r>
      <w:r w:rsidRPr="00EC2CF3">
        <w:rPr>
          <w:color w:val="000000" w:themeColor="text1"/>
          <w:sz w:val="16"/>
          <w:szCs w:val="16"/>
        </w:rPr>
        <w:t>) должен мне письменно тотчас ответить на это.</w:t>
      </w:r>
    </w:p>
    <w:p w14:paraId="06F96559" w14:textId="77777777" w:rsidR="00076A40" w:rsidRPr="00EC2CF3" w:rsidRDefault="00076A40" w:rsidP="00B95404">
      <w:pPr>
        <w:pStyle w:val="ae"/>
        <w:spacing w:before="0" w:after="0"/>
        <w:jc w:val="both"/>
        <w:rPr>
          <w:color w:val="000000" w:themeColor="text1"/>
          <w:sz w:val="16"/>
          <w:szCs w:val="16"/>
        </w:rPr>
      </w:pPr>
      <w:r w:rsidRPr="00EC2CF3">
        <w:rPr>
          <w:color w:val="000000" w:themeColor="text1"/>
          <w:sz w:val="16"/>
          <w:szCs w:val="16"/>
        </w:rPr>
        <w:t>Председатель СНК В. Ульянов (Ленин)» (18566).</w:t>
      </w:r>
    </w:p>
    <w:p w14:paraId="28B1C2D4" w14:textId="77777777" w:rsidR="00076A40" w:rsidRPr="00EC2CF3" w:rsidRDefault="00076A40" w:rsidP="00B95404">
      <w:pPr>
        <w:spacing w:after="0" w:line="240" w:lineRule="auto"/>
        <w:jc w:val="both"/>
        <w:rPr>
          <w:rFonts w:ascii="Times New Roman" w:hAnsi="Times New Roman" w:cs="Times New Roman"/>
          <w:color w:val="000000" w:themeColor="text1"/>
          <w:sz w:val="16"/>
          <w:szCs w:val="16"/>
        </w:rPr>
      </w:pPr>
    </w:p>
    <w:p w14:paraId="4DA99DE6"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ночь на 1 августа 1918 г. состоялась артиллерийская дуэль между советской дальнобойной батареей системы «</w:t>
      </w:r>
      <w:proofErr w:type="spellStart"/>
      <w:r w:rsidRPr="00AA4406">
        <w:rPr>
          <w:rStyle w:val="aff"/>
          <w:rFonts w:ascii="Times New Roman" w:hAnsi="Times New Roman" w:cs="Times New Roman"/>
          <w:color w:val="0070C0"/>
          <w:spacing w:val="0"/>
          <w:sz w:val="16"/>
          <w:szCs w:val="16"/>
        </w:rPr>
        <w:t>Канэ</w:t>
      </w:r>
      <w:proofErr w:type="spellEnd"/>
      <w:r w:rsidRPr="00AA4406">
        <w:rPr>
          <w:rStyle w:val="aff"/>
          <w:rFonts w:ascii="Times New Roman" w:hAnsi="Times New Roman" w:cs="Times New Roman"/>
          <w:color w:val="0070C0"/>
          <w:spacing w:val="0"/>
          <w:sz w:val="16"/>
          <w:szCs w:val="16"/>
        </w:rPr>
        <w:t xml:space="preserve">» (о. </w:t>
      </w:r>
      <w:proofErr w:type="spellStart"/>
      <w:r w:rsidRPr="00AA4406">
        <w:rPr>
          <w:rStyle w:val="aff"/>
          <w:rFonts w:ascii="Times New Roman" w:hAnsi="Times New Roman" w:cs="Times New Roman"/>
          <w:color w:val="0070C0"/>
          <w:spacing w:val="0"/>
          <w:sz w:val="16"/>
          <w:szCs w:val="16"/>
        </w:rPr>
        <w:t>Мудьюг</w:t>
      </w:r>
      <w:proofErr w:type="spellEnd"/>
      <w:r w:rsidRPr="00AA4406">
        <w:rPr>
          <w:rStyle w:val="aff"/>
          <w:rFonts w:ascii="Times New Roman" w:hAnsi="Times New Roman" w:cs="Times New Roman"/>
          <w:color w:val="0070C0"/>
          <w:spacing w:val="0"/>
          <w:sz w:val="16"/>
          <w:szCs w:val="16"/>
        </w:rPr>
        <w:t>) и английской военной эскадрой. Один из крейсеров союзников получил серьезные повреждения, а сама батарея - уничтожена (корабельным огнем легкого крейсера «</w:t>
      </w:r>
      <w:proofErr w:type="spellStart"/>
      <w:r w:rsidRPr="00AA4406">
        <w:rPr>
          <w:rStyle w:val="aff"/>
          <w:rFonts w:ascii="Times New Roman" w:hAnsi="Times New Roman" w:cs="Times New Roman"/>
          <w:color w:val="0070C0"/>
          <w:spacing w:val="0"/>
          <w:sz w:val="16"/>
          <w:szCs w:val="16"/>
        </w:rPr>
        <w:t>Аттентив</w:t>
      </w:r>
      <w:proofErr w:type="spellEnd"/>
      <w:r w:rsidRPr="00AA4406">
        <w:rPr>
          <w:rStyle w:val="aff"/>
          <w:rFonts w:ascii="Times New Roman" w:hAnsi="Times New Roman" w:cs="Times New Roman"/>
          <w:color w:val="0070C0"/>
          <w:spacing w:val="0"/>
          <w:sz w:val="16"/>
          <w:szCs w:val="16"/>
        </w:rPr>
        <w:t>» и действиями авиации) (25166).</w:t>
      </w:r>
    </w:p>
    <w:p w14:paraId="7F1B5958" w14:textId="77777777" w:rsidR="00011854" w:rsidRPr="00AA4406" w:rsidRDefault="00011854" w:rsidP="00011854">
      <w:pPr>
        <w:spacing w:after="0" w:line="240" w:lineRule="auto"/>
        <w:jc w:val="both"/>
        <w:rPr>
          <w:rFonts w:ascii="Times New Roman" w:hAnsi="Times New Roman" w:cs="Times New Roman"/>
          <w:color w:val="0070C0"/>
          <w:sz w:val="16"/>
          <w:szCs w:val="16"/>
        </w:rPr>
      </w:pPr>
    </w:p>
    <w:p w14:paraId="573F75CF"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 августа 1918 г. боевые корабли союзников подошли к Архангельску. В их числе был и английский гидроавианосец (в тогдашней терминологии – авиаматка) «</w:t>
      </w:r>
      <w:proofErr w:type="spellStart"/>
      <w:r w:rsidRPr="00AA4406">
        <w:rPr>
          <w:rStyle w:val="aff"/>
          <w:rFonts w:ascii="Times New Roman" w:hAnsi="Times New Roman" w:cs="Times New Roman"/>
          <w:color w:val="0070C0"/>
          <w:spacing w:val="0"/>
          <w:sz w:val="16"/>
          <w:szCs w:val="16"/>
        </w:rPr>
        <w:t>Нэйрана</w:t>
      </w:r>
      <w:proofErr w:type="spellEnd"/>
      <w:r w:rsidRPr="00AA4406">
        <w:rPr>
          <w:rStyle w:val="aff"/>
          <w:rFonts w:ascii="Times New Roman" w:hAnsi="Times New Roman" w:cs="Times New Roman"/>
          <w:color w:val="0070C0"/>
          <w:spacing w:val="0"/>
          <w:sz w:val="16"/>
          <w:szCs w:val="16"/>
        </w:rPr>
        <w:t xml:space="preserve">» с гидропланами «Шорт-184» и «Фэйри» </w:t>
      </w:r>
      <w:r w:rsidRPr="00AA4406">
        <w:rPr>
          <w:rStyle w:val="aff"/>
          <w:rFonts w:ascii="Times New Roman" w:hAnsi="Times New Roman" w:cs="Times New Roman"/>
          <w:color w:val="0070C0"/>
          <w:spacing w:val="0"/>
          <w:sz w:val="16"/>
          <w:szCs w:val="16"/>
          <w:lang w:val="en-US"/>
        </w:rPr>
        <w:t>IIIB</w:t>
      </w:r>
      <w:r w:rsidRPr="00AA4406">
        <w:rPr>
          <w:rStyle w:val="aff"/>
          <w:rFonts w:ascii="Times New Roman" w:hAnsi="Times New Roman" w:cs="Times New Roman"/>
          <w:color w:val="0070C0"/>
          <w:spacing w:val="0"/>
          <w:sz w:val="16"/>
          <w:szCs w:val="16"/>
        </w:rPr>
        <w:t xml:space="preserve"> на борту. В тот же день гидропланы совершили разведывательный облет города и обстреляли из пулеметов береговые батареи красных на острове </w:t>
      </w:r>
      <w:proofErr w:type="spellStart"/>
      <w:r w:rsidRPr="00AA4406">
        <w:rPr>
          <w:rStyle w:val="aff"/>
          <w:rFonts w:ascii="Times New Roman" w:hAnsi="Times New Roman" w:cs="Times New Roman"/>
          <w:color w:val="0070C0"/>
          <w:spacing w:val="0"/>
          <w:sz w:val="16"/>
          <w:szCs w:val="16"/>
        </w:rPr>
        <w:t>Мудьюг</w:t>
      </w:r>
      <w:proofErr w:type="spellEnd"/>
      <w:r w:rsidRPr="00AA4406">
        <w:rPr>
          <w:rStyle w:val="aff"/>
          <w:rFonts w:ascii="Times New Roman" w:hAnsi="Times New Roman" w:cs="Times New Roman"/>
          <w:color w:val="0070C0"/>
          <w:spacing w:val="0"/>
          <w:sz w:val="16"/>
          <w:szCs w:val="16"/>
        </w:rPr>
        <w:t>. Это послужило сигналом к антибольшевистскому восстанию в городе. Комиссары во главе с председателем Северной комиссии Совнаркома М.С. Кедровым умчались на поезде в Вологду. Советский гарнизон частично разбежался, частично ушел, не оказав сопротивления.</w:t>
      </w:r>
    </w:p>
    <w:p w14:paraId="38977552"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Первым шагом нового регионального правительства во главе с народным социалистом </w:t>
      </w:r>
      <w:proofErr w:type="spellStart"/>
      <w:r w:rsidRPr="00AA4406">
        <w:rPr>
          <w:rStyle w:val="aff"/>
          <w:rFonts w:ascii="Times New Roman" w:hAnsi="Times New Roman" w:cs="Times New Roman"/>
          <w:color w:val="0070C0"/>
          <w:spacing w:val="0"/>
          <w:sz w:val="16"/>
          <w:szCs w:val="16"/>
        </w:rPr>
        <w:t>Н.В.Чайковским</w:t>
      </w:r>
      <w:proofErr w:type="spellEnd"/>
      <w:r w:rsidRPr="00AA4406">
        <w:rPr>
          <w:rStyle w:val="aff"/>
          <w:rFonts w:ascii="Times New Roman" w:hAnsi="Times New Roman" w:cs="Times New Roman"/>
          <w:color w:val="0070C0"/>
          <w:spacing w:val="0"/>
          <w:sz w:val="16"/>
          <w:szCs w:val="16"/>
        </w:rPr>
        <w:t xml:space="preserve"> стало приглашение в Архангельский край англо-франко-американских войск. 2 августа союзники высадились в городе. Одновременно там началось формирование белой армии, которую возглавил генерал Миллер. Так Гражданская война пришла и на север России (25133).</w:t>
      </w:r>
    </w:p>
    <w:p w14:paraId="257C8C94" w14:textId="77777777" w:rsidR="00011854" w:rsidRPr="00AA4406" w:rsidRDefault="00011854" w:rsidP="00011854">
      <w:pPr>
        <w:spacing w:after="0" w:line="240" w:lineRule="auto"/>
        <w:jc w:val="both"/>
        <w:rPr>
          <w:rFonts w:ascii="Times New Roman" w:hAnsi="Times New Roman" w:cs="Times New Roman"/>
          <w:color w:val="0070C0"/>
          <w:sz w:val="16"/>
          <w:szCs w:val="16"/>
        </w:rPr>
      </w:pPr>
    </w:p>
    <w:p w14:paraId="468BFB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В.И.Л. в разговоре по телефону со </w:t>
      </w:r>
      <w:proofErr w:type="spellStart"/>
      <w:r w:rsidRPr="00EC2CF3">
        <w:rPr>
          <w:rFonts w:ascii="Times New Roman" w:hAnsi="Times New Roman" w:cs="Times New Roman"/>
          <w:color w:val="000000" w:themeColor="text1"/>
          <w:sz w:val="16"/>
          <w:szCs w:val="16"/>
        </w:rPr>
        <w:t>Склянским</w:t>
      </w:r>
      <w:proofErr w:type="spellEnd"/>
      <w:r w:rsidRPr="00EC2CF3">
        <w:rPr>
          <w:rFonts w:ascii="Times New Roman" w:hAnsi="Times New Roman" w:cs="Times New Roman"/>
          <w:color w:val="000000" w:themeColor="text1"/>
          <w:sz w:val="16"/>
          <w:szCs w:val="16"/>
        </w:rPr>
        <w:t xml:space="preserve">: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w:t>
      </w:r>
      <w:proofErr w:type="spellStart"/>
      <w:r w:rsidRPr="00EC2CF3">
        <w:rPr>
          <w:rFonts w:ascii="Times New Roman" w:hAnsi="Times New Roman" w:cs="Times New Roman"/>
          <w:color w:val="000000" w:themeColor="text1"/>
          <w:sz w:val="16"/>
          <w:szCs w:val="16"/>
        </w:rPr>
        <w:t>Склянский</w:t>
      </w:r>
      <w:proofErr w:type="spellEnd"/>
      <w:r w:rsidRPr="00EC2CF3">
        <w:rPr>
          <w:rFonts w:ascii="Times New Roman" w:hAnsi="Times New Roman" w:cs="Times New Roman"/>
          <w:color w:val="000000" w:themeColor="text1"/>
          <w:sz w:val="16"/>
          <w:szCs w:val="16"/>
        </w:rPr>
        <w:t xml:space="preserve">: "В Вологде есть два </w:t>
      </w:r>
      <w:proofErr w:type="spellStart"/>
      <w:r w:rsidRPr="00EC2CF3">
        <w:rPr>
          <w:rFonts w:ascii="Times New Roman" w:hAnsi="Times New Roman" w:cs="Times New Roman"/>
          <w:color w:val="000000" w:themeColor="text1"/>
          <w:sz w:val="16"/>
          <w:szCs w:val="16"/>
        </w:rPr>
        <w:t>авиатряда</w:t>
      </w:r>
      <w:proofErr w:type="spellEnd"/>
      <w:r w:rsidRPr="00EC2CF3">
        <w:rPr>
          <w:rFonts w:ascii="Times New Roman" w:hAnsi="Times New Roman" w:cs="Times New Roman"/>
          <w:color w:val="000000" w:themeColor="text1"/>
          <w:sz w:val="16"/>
          <w:szCs w:val="16"/>
        </w:rPr>
        <w:t xml:space="preserve">, но из Вологды не достать, впереди же нет никаких аэродромов: отряды </w:t>
      </w:r>
      <w:proofErr w:type="spellStart"/>
      <w:r w:rsidRPr="00EC2CF3">
        <w:rPr>
          <w:rFonts w:ascii="Times New Roman" w:hAnsi="Times New Roman" w:cs="Times New Roman"/>
          <w:color w:val="000000" w:themeColor="text1"/>
          <w:sz w:val="16"/>
          <w:szCs w:val="16"/>
        </w:rPr>
        <w:t>малобоеспособны</w:t>
      </w:r>
      <w:proofErr w:type="spellEnd"/>
      <w:r w:rsidRPr="00EC2CF3">
        <w:rPr>
          <w:rFonts w:ascii="Times New Roman" w:hAnsi="Times New Roman" w:cs="Times New Roman"/>
          <w:color w:val="000000" w:themeColor="text1"/>
          <w:sz w:val="16"/>
          <w:szCs w:val="16"/>
        </w:rPr>
        <w:t>, только еще формируются, не проверены" В.И.Л.: "Но ведь есть же в Архангельской губернии деревни и поля, почему их не использовать как аэродромы?" (1849,56).</w:t>
      </w:r>
    </w:p>
    <w:p w14:paraId="032A4E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1A1F58" w14:textId="77777777" w:rsidR="002B71C5" w:rsidRPr="00EC2CF3" w:rsidRDefault="002B71C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 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(17065).</w:t>
      </w:r>
    </w:p>
    <w:p w14:paraId="4A311F2E" w14:textId="77777777" w:rsidR="002B71C5" w:rsidRPr="00EC2CF3" w:rsidRDefault="002B71C5" w:rsidP="00B95404">
      <w:pPr>
        <w:spacing w:after="0" w:line="240" w:lineRule="auto"/>
        <w:jc w:val="both"/>
        <w:rPr>
          <w:rFonts w:ascii="Times New Roman" w:hAnsi="Times New Roman" w:cs="Times New Roman"/>
          <w:color w:val="000000" w:themeColor="text1"/>
          <w:sz w:val="16"/>
          <w:szCs w:val="16"/>
        </w:rPr>
      </w:pPr>
    </w:p>
    <w:p w14:paraId="414664ED"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 августа 1918 г., узнав, что англичане готовят высадку в районе Архангельска, а городской гарнизон мал и ненадежен, В.И.Л.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w:t>
      </w:r>
    </w:p>
    <w:p w14:paraId="449ABB87"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9 августа был издан приказ об отправке на Архангельский фронт шести летающих лодок М-9 новосозданного Беломорского </w:t>
      </w:r>
      <w:proofErr w:type="spellStart"/>
      <w:r w:rsidRPr="00AA4406">
        <w:rPr>
          <w:rStyle w:val="aff"/>
          <w:rFonts w:ascii="Times New Roman" w:hAnsi="Times New Roman" w:cs="Times New Roman"/>
          <w:color w:val="0070C0"/>
          <w:spacing w:val="0"/>
          <w:sz w:val="16"/>
          <w:szCs w:val="16"/>
        </w:rPr>
        <w:t>гидроавиаотряда</w:t>
      </w:r>
      <w:proofErr w:type="spellEnd"/>
      <w:r w:rsidRPr="00AA4406">
        <w:rPr>
          <w:rStyle w:val="aff"/>
          <w:rFonts w:ascii="Times New Roman" w:hAnsi="Times New Roman" w:cs="Times New Roman"/>
          <w:color w:val="0070C0"/>
          <w:spacing w:val="0"/>
          <w:sz w:val="16"/>
          <w:szCs w:val="16"/>
        </w:rPr>
        <w:t>.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приказе:</w:t>
      </w:r>
    </w:p>
    <w:p w14:paraId="7F19054D"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7DED6450"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М.Д. Бонч-Бруевич (руководитель Высшего военного совета) должен мне письменно тотчас ответить на это.</w:t>
      </w:r>
    </w:p>
    <w:p w14:paraId="172E4F52"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Председатель СНК В. Ульянов (Ленин)»</w:t>
      </w:r>
    </w:p>
    <w:p w14:paraId="66A5B2CF" w14:textId="77777777" w:rsidR="00011854" w:rsidRPr="00AA4406" w:rsidRDefault="00011854" w:rsidP="0001185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Впрочем, на этот раз обошлось без расстрелов. 12 августа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AA4406">
        <w:rPr>
          <w:rStyle w:val="aff"/>
          <w:rFonts w:ascii="Times New Roman" w:hAnsi="Times New Roman" w:cs="Times New Roman"/>
          <w:color w:val="0070C0"/>
          <w:spacing w:val="0"/>
          <w:sz w:val="16"/>
          <w:szCs w:val="16"/>
        </w:rPr>
        <w:t>гидроотряд</w:t>
      </w:r>
      <w:proofErr w:type="spellEnd"/>
      <w:r w:rsidRPr="00AA4406">
        <w:rPr>
          <w:rStyle w:val="aff"/>
          <w:rFonts w:ascii="Times New Roman" w:hAnsi="Times New Roman" w:cs="Times New Roman"/>
          <w:color w:val="0070C0"/>
          <w:spacing w:val="0"/>
          <w:sz w:val="16"/>
          <w:szCs w:val="16"/>
        </w:rPr>
        <w:t xml:space="preserve"> не оправдал надежд большевистской верхушки. 1 сентября, после прибытия на фронт командир отряда Петр </w:t>
      </w:r>
      <w:proofErr w:type="spellStart"/>
      <w:r w:rsidRPr="00AA4406">
        <w:rPr>
          <w:rStyle w:val="aff"/>
          <w:rFonts w:ascii="Times New Roman" w:hAnsi="Times New Roman" w:cs="Times New Roman"/>
          <w:color w:val="0070C0"/>
          <w:spacing w:val="0"/>
          <w:sz w:val="16"/>
          <w:szCs w:val="16"/>
        </w:rPr>
        <w:t>Бабаненко</w:t>
      </w:r>
      <w:proofErr w:type="spellEnd"/>
      <w:r w:rsidRPr="00AA4406">
        <w:rPr>
          <w:rStyle w:val="aff"/>
          <w:rFonts w:ascii="Times New Roman" w:hAnsi="Times New Roman" w:cs="Times New Roman"/>
          <w:color w:val="0070C0"/>
          <w:spacing w:val="0"/>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w:t>
      </w:r>
      <w:r w:rsidRPr="00AA4406">
        <w:rPr>
          <w:rStyle w:val="aff"/>
          <w:rFonts w:ascii="Times New Roman" w:hAnsi="Times New Roman" w:cs="Times New Roman"/>
          <w:color w:val="0070C0"/>
          <w:spacing w:val="0"/>
          <w:sz w:val="16"/>
          <w:szCs w:val="16"/>
        </w:rPr>
        <w:lastRenderedPageBreak/>
        <w:t xml:space="preserve">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AA4406">
        <w:rPr>
          <w:rStyle w:val="aff"/>
          <w:rFonts w:ascii="Times New Roman" w:hAnsi="Times New Roman" w:cs="Times New Roman"/>
          <w:color w:val="0070C0"/>
          <w:spacing w:val="0"/>
          <w:sz w:val="16"/>
          <w:szCs w:val="16"/>
        </w:rPr>
        <w:t>гидроотряд</w:t>
      </w:r>
      <w:proofErr w:type="spellEnd"/>
      <w:r w:rsidRPr="00AA4406">
        <w:rPr>
          <w:rStyle w:val="aff"/>
          <w:rFonts w:ascii="Times New Roman" w:hAnsi="Times New Roman" w:cs="Times New Roman"/>
          <w:color w:val="0070C0"/>
          <w:spacing w:val="0"/>
          <w:sz w:val="16"/>
          <w:szCs w:val="16"/>
        </w:rPr>
        <w:t xml:space="preserve"> в 1918 году закончил свою деятельность. В Москве о нем больше не вспоминали (25133).</w:t>
      </w:r>
    </w:p>
    <w:p w14:paraId="7DC9ADF9" w14:textId="77777777" w:rsidR="00011854" w:rsidRPr="00AA4406" w:rsidRDefault="00011854" w:rsidP="00011854">
      <w:pPr>
        <w:spacing w:after="0" w:line="240" w:lineRule="auto"/>
        <w:jc w:val="both"/>
        <w:rPr>
          <w:rFonts w:ascii="Times New Roman" w:hAnsi="Times New Roman" w:cs="Times New Roman"/>
          <w:color w:val="0070C0"/>
          <w:sz w:val="16"/>
          <w:szCs w:val="16"/>
        </w:rPr>
      </w:pPr>
    </w:p>
    <w:p w14:paraId="6AA677E7"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в 1918 году британские войска входят во Владивосток (14970).</w:t>
      </w:r>
    </w:p>
    <w:p w14:paraId="0F52BD8D"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743E7B86" w14:textId="77777777" w:rsidR="00553B28" w:rsidRPr="00EC2CF3" w:rsidRDefault="00553B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после свержения Бакинской коммуны и установления в городе буржуазно-националистической власти Диктатуры </w:t>
      </w:r>
      <w:proofErr w:type="spellStart"/>
      <w:r w:rsidRPr="00EC2CF3">
        <w:rPr>
          <w:rFonts w:ascii="Times New Roman" w:hAnsi="Times New Roman" w:cs="Times New Roman"/>
          <w:color w:val="000000" w:themeColor="text1"/>
          <w:sz w:val="16"/>
          <w:szCs w:val="16"/>
        </w:rPr>
        <w:t>Центрокаспия</w:t>
      </w:r>
      <w:proofErr w:type="spellEnd"/>
      <w:r w:rsidRPr="00EC2CF3">
        <w:rPr>
          <w:rFonts w:ascii="Times New Roman" w:hAnsi="Times New Roman" w:cs="Times New Roman"/>
          <w:color w:val="000000" w:themeColor="text1"/>
          <w:sz w:val="16"/>
          <w:szCs w:val="16"/>
        </w:rPr>
        <w:t xml:space="preserve"> остатки Кубанского дивизиона попали в подчинение к командиру «партизанского отряда» полковнику Л.Ф. </w:t>
      </w:r>
      <w:proofErr w:type="spellStart"/>
      <w:r w:rsidRPr="00EC2CF3">
        <w:rPr>
          <w:rFonts w:ascii="Times New Roman" w:hAnsi="Times New Roman" w:cs="Times New Roman"/>
          <w:color w:val="000000" w:themeColor="text1"/>
          <w:sz w:val="16"/>
          <w:szCs w:val="16"/>
        </w:rPr>
        <w:t>Бичерахову</w:t>
      </w:r>
      <w:proofErr w:type="spellEnd"/>
      <w:r w:rsidRPr="00EC2CF3">
        <w:rPr>
          <w:rFonts w:ascii="Times New Roman" w:hAnsi="Times New Roman" w:cs="Times New Roman"/>
          <w:color w:val="000000" w:themeColor="text1"/>
          <w:sz w:val="16"/>
          <w:szCs w:val="16"/>
        </w:rPr>
        <w:t xml:space="preserve">, воевавшему против турок и советских войск на территории Азербайджана и Дагестана. В начале 1919 года отряд </w:t>
      </w:r>
      <w:proofErr w:type="spellStart"/>
      <w:r w:rsidRPr="00EC2CF3">
        <w:rPr>
          <w:rFonts w:ascii="Times New Roman" w:hAnsi="Times New Roman" w:cs="Times New Roman"/>
          <w:color w:val="000000" w:themeColor="text1"/>
          <w:sz w:val="16"/>
          <w:szCs w:val="16"/>
        </w:rPr>
        <w:t>Бичерахова</w:t>
      </w:r>
      <w:proofErr w:type="spellEnd"/>
      <w:r w:rsidRPr="00EC2CF3">
        <w:rPr>
          <w:rFonts w:ascii="Times New Roman" w:hAnsi="Times New Roman" w:cs="Times New Roman"/>
          <w:color w:val="000000" w:themeColor="text1"/>
          <w:sz w:val="16"/>
          <w:szCs w:val="16"/>
        </w:rPr>
        <w:t xml:space="preserve">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(17065).</w:t>
      </w:r>
    </w:p>
    <w:p w14:paraId="1C15B174" w14:textId="77777777" w:rsidR="00553B28" w:rsidRPr="00EC2CF3" w:rsidRDefault="00553B28" w:rsidP="00B95404">
      <w:pPr>
        <w:spacing w:after="0" w:line="240" w:lineRule="auto"/>
        <w:jc w:val="both"/>
        <w:rPr>
          <w:rFonts w:ascii="Times New Roman" w:hAnsi="Times New Roman" w:cs="Times New Roman"/>
          <w:color w:val="000000" w:themeColor="text1"/>
          <w:sz w:val="16"/>
          <w:szCs w:val="16"/>
        </w:rPr>
      </w:pPr>
    </w:p>
    <w:p w14:paraId="074566AB" w14:textId="77777777" w:rsidR="00076A40" w:rsidRPr="00EC2CF3" w:rsidRDefault="00076A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после свержения Бакинской коммуны и установления в городе буржуазно-националистической власти Диктатуры </w:t>
      </w:r>
      <w:proofErr w:type="spellStart"/>
      <w:r w:rsidRPr="00EC2CF3">
        <w:rPr>
          <w:rFonts w:ascii="Times New Roman" w:hAnsi="Times New Roman" w:cs="Times New Roman"/>
          <w:color w:val="000000" w:themeColor="text1"/>
          <w:sz w:val="16"/>
          <w:szCs w:val="16"/>
        </w:rPr>
        <w:t>Центрокаспия</w:t>
      </w:r>
      <w:proofErr w:type="spellEnd"/>
      <w:r w:rsidRPr="00EC2CF3">
        <w:rPr>
          <w:rFonts w:ascii="Times New Roman" w:hAnsi="Times New Roman" w:cs="Times New Roman"/>
          <w:color w:val="000000" w:themeColor="text1"/>
          <w:sz w:val="16"/>
          <w:szCs w:val="16"/>
        </w:rPr>
        <w:t xml:space="preserve"> остатки Кубанского дивизиона попали в подчинение к командиру «партизанского отряда» полковнику Л.Ф. </w:t>
      </w:r>
      <w:proofErr w:type="spellStart"/>
      <w:r w:rsidRPr="00EC2CF3">
        <w:rPr>
          <w:rFonts w:ascii="Times New Roman" w:hAnsi="Times New Roman" w:cs="Times New Roman"/>
          <w:color w:val="000000" w:themeColor="text1"/>
          <w:sz w:val="16"/>
          <w:szCs w:val="16"/>
        </w:rPr>
        <w:t>Бичерахову</w:t>
      </w:r>
      <w:proofErr w:type="spellEnd"/>
      <w:r w:rsidRPr="00EC2CF3">
        <w:rPr>
          <w:rFonts w:ascii="Times New Roman" w:hAnsi="Times New Roman" w:cs="Times New Roman"/>
          <w:color w:val="000000" w:themeColor="text1"/>
          <w:sz w:val="16"/>
          <w:szCs w:val="16"/>
        </w:rPr>
        <w:t xml:space="preserve">, воевавшему против турок и советских войск на территории Азербайджана и Дагестана. В начале 1919 года отряд </w:t>
      </w:r>
      <w:proofErr w:type="spellStart"/>
      <w:r w:rsidRPr="00EC2CF3">
        <w:rPr>
          <w:rFonts w:ascii="Times New Roman" w:hAnsi="Times New Roman" w:cs="Times New Roman"/>
          <w:color w:val="000000" w:themeColor="text1"/>
          <w:sz w:val="16"/>
          <w:szCs w:val="16"/>
        </w:rPr>
        <w:t>Бичерахова</w:t>
      </w:r>
      <w:proofErr w:type="spellEnd"/>
      <w:r w:rsidRPr="00EC2CF3">
        <w:rPr>
          <w:rFonts w:ascii="Times New Roman" w:hAnsi="Times New Roman" w:cs="Times New Roman"/>
          <w:color w:val="000000" w:themeColor="text1"/>
          <w:sz w:val="16"/>
          <w:szCs w:val="16"/>
        </w:rPr>
        <w:t xml:space="preserve">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(18563).</w:t>
      </w:r>
    </w:p>
    <w:p w14:paraId="0C805217" w14:textId="77777777" w:rsidR="00076A40" w:rsidRPr="00EC2CF3" w:rsidRDefault="00076A40" w:rsidP="00B95404">
      <w:pPr>
        <w:spacing w:after="0" w:line="240" w:lineRule="auto"/>
        <w:jc w:val="both"/>
        <w:rPr>
          <w:rFonts w:ascii="Times New Roman" w:hAnsi="Times New Roman" w:cs="Times New Roman"/>
          <w:color w:val="000000" w:themeColor="text1"/>
          <w:sz w:val="16"/>
          <w:szCs w:val="16"/>
        </w:rPr>
      </w:pPr>
    </w:p>
    <w:p w14:paraId="31D9F70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1E683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54D1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г. В составе Отдела местного управления НКВД РСФСР образован центральный орган милиции - Управление советской рабоче-крестьянской милиции, первым заведующим которого стал А.М. </w:t>
      </w:r>
      <w:proofErr w:type="spellStart"/>
      <w:r w:rsidRPr="00EC2CF3">
        <w:rPr>
          <w:rFonts w:ascii="Times New Roman" w:hAnsi="Times New Roman" w:cs="Times New Roman"/>
          <w:color w:val="000000" w:themeColor="text1"/>
          <w:sz w:val="16"/>
          <w:szCs w:val="16"/>
        </w:rPr>
        <w:t>Дижбит</w:t>
      </w:r>
      <w:proofErr w:type="spellEnd"/>
      <w:r w:rsidRPr="00EC2CF3">
        <w:rPr>
          <w:rFonts w:ascii="Times New Roman" w:hAnsi="Times New Roman" w:cs="Times New Roman"/>
          <w:color w:val="000000" w:themeColor="text1"/>
          <w:sz w:val="16"/>
          <w:szCs w:val="16"/>
        </w:rPr>
        <w:t xml:space="preserve"> (10303).</w:t>
      </w:r>
    </w:p>
    <w:p w14:paraId="77FA66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309204" w14:textId="77777777" w:rsidR="00082099" w:rsidRPr="00EC2CF3" w:rsidRDefault="000820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В Большом театре - опера Мусоргского &lt;Борис Годунов&gt; с Ф. И. Шаляпиным в заглавной роли (18686).</w:t>
      </w:r>
    </w:p>
    <w:p w14:paraId="4E5E804A" w14:textId="77777777" w:rsidR="00082099" w:rsidRPr="00EC2CF3" w:rsidRDefault="00082099" w:rsidP="00B95404">
      <w:pPr>
        <w:spacing w:after="0" w:line="240" w:lineRule="auto"/>
        <w:jc w:val="both"/>
        <w:rPr>
          <w:rFonts w:ascii="Times New Roman" w:hAnsi="Times New Roman" w:cs="Times New Roman"/>
          <w:color w:val="000000" w:themeColor="text1"/>
          <w:sz w:val="16"/>
          <w:szCs w:val="16"/>
        </w:rPr>
      </w:pPr>
    </w:p>
    <w:p w14:paraId="1A6C72B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4D7AD7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A5CE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г. Советское правительство, сделав ставку на немцев, предложило им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w:t>
      </w:r>
      <w:proofErr w:type="spellStart"/>
      <w:r w:rsidRPr="00EC2CF3">
        <w:rPr>
          <w:rFonts w:ascii="Times New Roman" w:hAnsi="Times New Roman" w:cs="Times New Roman"/>
          <w:color w:val="000000" w:themeColor="text1"/>
          <w:sz w:val="16"/>
          <w:szCs w:val="16"/>
        </w:rPr>
        <w:t>Хинце</w:t>
      </w:r>
      <w:proofErr w:type="spellEnd"/>
      <w:r w:rsidRPr="00EC2CF3">
        <w:rPr>
          <w:rFonts w:ascii="Times New Roman" w:hAnsi="Times New Roman" w:cs="Times New Roman"/>
          <w:color w:val="000000" w:themeColor="text1"/>
          <w:sz w:val="16"/>
          <w:szCs w:val="16"/>
        </w:rPr>
        <w:t xml:space="preserve"> отклонил это предложение (11784).</w:t>
      </w:r>
    </w:p>
    <w:p w14:paraId="7FE36C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CD7B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было опубликовано обращение СНК за подписью В.И.Л и </w:t>
      </w:r>
      <w:proofErr w:type="spellStart"/>
      <w:r w:rsidRPr="00EC2CF3">
        <w:rPr>
          <w:rFonts w:ascii="Times New Roman" w:hAnsi="Times New Roman" w:cs="Times New Roman"/>
          <w:color w:val="000000" w:themeColor="text1"/>
          <w:sz w:val="16"/>
          <w:szCs w:val="16"/>
        </w:rPr>
        <w:t>Г.В.Чичерина</w:t>
      </w:r>
      <w:proofErr w:type="spellEnd"/>
      <w:r w:rsidRPr="00EC2CF3">
        <w:rPr>
          <w:rFonts w:ascii="Times New Roman" w:hAnsi="Times New Roman" w:cs="Times New Roman"/>
          <w:color w:val="000000" w:themeColor="text1"/>
          <w:sz w:val="16"/>
          <w:szCs w:val="16"/>
        </w:rPr>
        <w:t xml:space="preserve"> "К трудящимся массам Франции, Англии, Америки, Италии и Японии" в связи с начавшейся интервенцией (1849,51).</w:t>
      </w:r>
    </w:p>
    <w:p w14:paraId="30121A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96E8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советское правительство приняло обращение к рабочим Западной Европы, США и Японии с призывом бороться против интервенции в России (4962).</w:t>
      </w:r>
    </w:p>
    <w:p w14:paraId="55587A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6424E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2E7E2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DA87F1"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в 1918 году первый вылет самолета </w:t>
      </w:r>
      <w:hyperlink r:id="rId218"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«J1», </w:t>
        </w:r>
      </w:hyperlink>
      <w:r w:rsidRPr="00EC2CF3">
        <w:rPr>
          <w:rFonts w:ascii="Times New Roman" w:hAnsi="Times New Roman" w:cs="Times New Roman"/>
          <w:color w:val="000000" w:themeColor="text1"/>
          <w:sz w:val="16"/>
          <w:szCs w:val="16"/>
        </w:rPr>
        <w:t xml:space="preserve">принадлежащего </w:t>
      </w:r>
      <w:proofErr w:type="spellStart"/>
      <w:r w:rsidRPr="00EC2CF3">
        <w:rPr>
          <w:rFonts w:ascii="Times New Roman" w:hAnsi="Times New Roman" w:cs="Times New Roman"/>
          <w:color w:val="000000" w:themeColor="text1"/>
          <w:sz w:val="16"/>
          <w:szCs w:val="16"/>
        </w:rPr>
        <w:t>авиаотделу</w:t>
      </w:r>
      <w:proofErr w:type="spellEnd"/>
      <w:r w:rsidRPr="00EC2CF3">
        <w:rPr>
          <w:rFonts w:ascii="Times New Roman" w:hAnsi="Times New Roman" w:cs="Times New Roman"/>
          <w:color w:val="000000" w:themeColor="text1"/>
          <w:sz w:val="16"/>
          <w:szCs w:val="16"/>
        </w:rPr>
        <w:t xml:space="preserve"> №19 РСФСР. По мере поступления Юнкерсы распределялись между авиаподразделениями непосредственной поддержки наземных войск.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«J1» впервые поднялся в воздух 12 декабря 1915 года. Самолет представлял собой свободнонесущий моноплан со средним расположением крыла, с неубирающимся трехопорным шасси, хвостовым колесом и двигателем «Mercedes» «D.II» мощностью 89 кВт (120 л.с.). Он был покрыт тонким листовым железом, за что получил прозвище "Жестяной осел" (14970).</w:t>
      </w:r>
    </w:p>
    <w:p w14:paraId="3E9E09BC"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05453DB7" w14:textId="77777777" w:rsidR="007C5F8B" w:rsidRPr="00EC2CF3" w:rsidRDefault="007C5F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французский ас лейтенант Габриэль </w:t>
      </w:r>
      <w:proofErr w:type="spellStart"/>
      <w:r w:rsidRPr="00EC2CF3">
        <w:rPr>
          <w:rFonts w:ascii="Times New Roman" w:hAnsi="Times New Roman" w:cs="Times New Roman"/>
          <w:color w:val="000000" w:themeColor="text1"/>
          <w:sz w:val="16"/>
          <w:szCs w:val="16"/>
        </w:rPr>
        <w:t>Герэн</w:t>
      </w:r>
      <w:proofErr w:type="spellEnd"/>
      <w:r w:rsidRPr="00EC2CF3">
        <w:rPr>
          <w:rFonts w:ascii="Times New Roman" w:hAnsi="Times New Roman" w:cs="Times New Roman"/>
          <w:color w:val="000000" w:themeColor="text1"/>
          <w:sz w:val="16"/>
          <w:szCs w:val="16"/>
        </w:rPr>
        <w:t xml:space="preserve"> погиб в бою. Его 23 победы свяжут его с лейтенантом Рене </w:t>
      </w:r>
      <w:proofErr w:type="spellStart"/>
      <w:r w:rsidRPr="00EC2CF3">
        <w:rPr>
          <w:rFonts w:ascii="Times New Roman" w:hAnsi="Times New Roman" w:cs="Times New Roman"/>
          <w:color w:val="000000" w:themeColor="text1"/>
          <w:sz w:val="16"/>
          <w:szCs w:val="16"/>
        </w:rPr>
        <w:t>Дормом</w:t>
      </w:r>
      <w:proofErr w:type="spellEnd"/>
      <w:r w:rsidRPr="00EC2CF3">
        <w:rPr>
          <w:rFonts w:ascii="Times New Roman" w:hAnsi="Times New Roman" w:cs="Times New Roman"/>
          <w:color w:val="000000" w:themeColor="text1"/>
          <w:sz w:val="16"/>
          <w:szCs w:val="16"/>
        </w:rPr>
        <w:t xml:space="preserve"> и он станет девятым по результативности французским асом Первой мировой войны (20343).</w:t>
      </w:r>
    </w:p>
    <w:p w14:paraId="4C5D39D2" w14:textId="77777777" w:rsidR="007C5F8B" w:rsidRPr="00EC2CF3" w:rsidRDefault="007C5F8B" w:rsidP="00B95404">
      <w:pPr>
        <w:spacing w:after="0" w:line="240" w:lineRule="auto"/>
        <w:jc w:val="both"/>
        <w:rPr>
          <w:rFonts w:ascii="Times New Roman" w:hAnsi="Times New Roman" w:cs="Times New Roman"/>
          <w:color w:val="000000" w:themeColor="text1"/>
          <w:sz w:val="16"/>
          <w:szCs w:val="16"/>
        </w:rPr>
      </w:pPr>
    </w:p>
    <w:p w14:paraId="4FE83B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года L-70 встретился с крупным отрядом кораблей противника, сумел произвести удачную бомбардировку, но противник, пользуясь сильным туманом, ушел (11324).</w:t>
      </w:r>
    </w:p>
    <w:p w14:paraId="1B38CA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C41B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августа 1918 Число дезертиров из австро-венгерской армии достигло 100 </w:t>
      </w:r>
      <w:proofErr w:type="spellStart"/>
      <w:r w:rsidRPr="00EC2CF3">
        <w:rPr>
          <w:rFonts w:ascii="Times New Roman" w:hAnsi="Times New Roman" w:cs="Times New Roman"/>
          <w:color w:val="000000" w:themeColor="text1"/>
          <w:sz w:val="16"/>
          <w:szCs w:val="16"/>
        </w:rPr>
        <w:t>тыс</w:t>
      </w:r>
      <w:proofErr w:type="spellEnd"/>
      <w:r w:rsidRPr="00EC2CF3">
        <w:rPr>
          <w:rFonts w:ascii="Times New Roman" w:hAnsi="Times New Roman" w:cs="Times New Roman"/>
          <w:color w:val="000000" w:themeColor="text1"/>
          <w:sz w:val="16"/>
          <w:szCs w:val="16"/>
        </w:rPr>
        <w:t xml:space="preserve"> (7449).</w:t>
      </w:r>
    </w:p>
    <w:p w14:paraId="3A5CF0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338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Берлин. Заявление Вильгельма II: "самые тяжелые испытания для Германии остались позади" (7446).</w:t>
      </w:r>
    </w:p>
    <w:p w14:paraId="371AF3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E9D7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августа 1918 Хельсинки. Сейм принял закон об установлении в стране монархической формы правления (7450).</w:t>
      </w:r>
    </w:p>
    <w:p w14:paraId="690EED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C1FD7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92587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C6B9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г. был подготовлен Доклад начальника Главного управления кораблестроения С. О. Барановского в Верховную морскую коллегию “О дальнейшей судьбе строящихся судов”</w:t>
      </w:r>
    </w:p>
    <w:p w14:paraId="35B5FF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совещании 24-го сего июля начальников отделов,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под моим председатель</w:t>
      </w:r>
      <w:r w:rsidRPr="00EC2CF3">
        <w:rPr>
          <w:rFonts w:ascii="Times New Roman" w:hAnsi="Times New Roman" w:cs="Times New Roman"/>
          <w:color w:val="000000" w:themeColor="text1"/>
          <w:sz w:val="16"/>
          <w:szCs w:val="16"/>
        </w:rPr>
        <w:softHyphen/>
        <w:t>ством был обсужден вопрос о дальнейшей судьбе судов, находящихся в стадии постройки, но приостановленных или аннулированных распоряжением правительства.</w:t>
      </w:r>
    </w:p>
    <w:p w14:paraId="221366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рассмотрении списка строящихся судов, но не законченных еще в настоящее время, выяснилось, что эти последние можно разбить на 3 категории:</w:t>
      </w:r>
    </w:p>
    <w:p w14:paraId="5D5ED7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Суда, находящиеся в оккупированных областях (Финляндия, Остзейский край - Ре</w:t>
      </w:r>
      <w:r w:rsidRPr="00EC2CF3">
        <w:rPr>
          <w:rFonts w:ascii="Times New Roman" w:hAnsi="Times New Roman" w:cs="Times New Roman"/>
          <w:color w:val="000000" w:themeColor="text1"/>
          <w:sz w:val="16"/>
          <w:szCs w:val="16"/>
        </w:rPr>
        <w:softHyphen/>
        <w:t>вель - Черное море - Николаев, Севастополь, Новороссийск и другие);</w:t>
      </w:r>
    </w:p>
    <w:p w14:paraId="1A8B81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Суда, находящиеся в Петрограде и Кронштадте;</w:t>
      </w:r>
    </w:p>
    <w:p w14:paraId="74ECBF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Суда, находящиеся во внутренних водах России (главным образом Волжский район). Для судов 1-й категории совещанием было предложено:</w:t>
      </w:r>
    </w:p>
    <w:p w14:paraId="398D41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суда, находящиеся в постройке на заводах в Финляндии и в Ревеле, не вошедшие в строй и не эвакуированные из оккупированных областей, ликвидировать полностью, выяс</w:t>
      </w:r>
      <w:r w:rsidRPr="00EC2CF3">
        <w:rPr>
          <w:rFonts w:ascii="Times New Roman" w:hAnsi="Times New Roman" w:cs="Times New Roman"/>
          <w:color w:val="000000" w:themeColor="text1"/>
          <w:sz w:val="16"/>
          <w:szCs w:val="16"/>
        </w:rPr>
        <w:softHyphen/>
        <w:t>нить финансовое состояние каждого заказа, оставив временно открытым вопрос об оконча</w:t>
      </w:r>
      <w:r w:rsidRPr="00EC2CF3">
        <w:rPr>
          <w:rFonts w:ascii="Times New Roman" w:hAnsi="Times New Roman" w:cs="Times New Roman"/>
          <w:color w:val="000000" w:themeColor="text1"/>
          <w:sz w:val="16"/>
          <w:szCs w:val="16"/>
        </w:rPr>
        <w:softHyphen/>
        <w:t>тельных расчетах; ликвидацию произвести Ликвидационному совещанию по данным, сооб</w:t>
      </w:r>
      <w:r w:rsidRPr="00EC2CF3">
        <w:rPr>
          <w:rFonts w:ascii="Times New Roman" w:hAnsi="Times New Roman" w:cs="Times New Roman"/>
          <w:color w:val="000000" w:themeColor="text1"/>
          <w:sz w:val="16"/>
          <w:szCs w:val="16"/>
        </w:rPr>
        <w:softHyphen/>
        <w:t>щенным Главным управлением кораблестроения. При ликвидации упомянутых судов необ</w:t>
      </w:r>
      <w:r w:rsidRPr="00EC2CF3">
        <w:rPr>
          <w:rFonts w:ascii="Times New Roman" w:hAnsi="Times New Roman" w:cs="Times New Roman"/>
          <w:color w:val="000000" w:themeColor="text1"/>
          <w:sz w:val="16"/>
          <w:szCs w:val="16"/>
        </w:rPr>
        <w:softHyphen/>
        <w:t>ходимо принять все меры к тому, чтобы суда не попали в иностранные руки;</w:t>
      </w:r>
    </w:p>
    <w:p w14:paraId="7B20F0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вопрос о судьбе судов, находящихся на постройке на заводах Черноморского побе</w:t>
      </w:r>
      <w:r w:rsidRPr="00EC2CF3">
        <w:rPr>
          <w:rFonts w:ascii="Times New Roman" w:hAnsi="Times New Roman" w:cs="Times New Roman"/>
          <w:color w:val="000000" w:themeColor="text1"/>
          <w:sz w:val="16"/>
          <w:szCs w:val="16"/>
        </w:rPr>
        <w:softHyphen/>
        <w:t>режья, постановлено было оставить открытым впредь до выяснения взаимоотношений с Ук</w:t>
      </w:r>
      <w:r w:rsidRPr="00EC2CF3">
        <w:rPr>
          <w:rFonts w:ascii="Times New Roman" w:hAnsi="Times New Roman" w:cs="Times New Roman"/>
          <w:color w:val="000000" w:themeColor="text1"/>
          <w:sz w:val="16"/>
          <w:szCs w:val="16"/>
        </w:rPr>
        <w:softHyphen/>
        <w:t>раиной. Во всяком случае надлежит вновь подтвердить всем заводам, расположенным на Ук</w:t>
      </w:r>
      <w:r w:rsidRPr="00EC2CF3">
        <w:rPr>
          <w:rFonts w:ascii="Times New Roman" w:hAnsi="Times New Roman" w:cs="Times New Roman"/>
          <w:color w:val="000000" w:themeColor="text1"/>
          <w:sz w:val="16"/>
          <w:szCs w:val="16"/>
        </w:rPr>
        <w:softHyphen/>
        <w:t>раине, в частности в бассейне Черного моря, что все работы по постройке судов считаются приостановленными со времени занятия территории неприятелем, причем всякие платежи прекратить. По каждому заводу выяснить его финансовое состояние.</w:t>
      </w:r>
    </w:p>
    <w:p w14:paraId="39BF87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Строящиеся суда, находящиеся в Петрограде и Кронштадте, независимо от того, бы</w:t>
      </w:r>
      <w:r w:rsidRPr="00EC2CF3">
        <w:rPr>
          <w:rFonts w:ascii="Times New Roman" w:hAnsi="Times New Roman" w:cs="Times New Roman"/>
          <w:color w:val="000000" w:themeColor="text1"/>
          <w:sz w:val="16"/>
          <w:szCs w:val="16"/>
        </w:rPr>
        <w:softHyphen/>
        <w:t>ли ли они эвакуированы из оккупированных областей или постройка их здесь производи</w:t>
      </w:r>
      <w:r w:rsidRPr="00EC2CF3">
        <w:rPr>
          <w:rFonts w:ascii="Times New Roman" w:hAnsi="Times New Roman" w:cs="Times New Roman"/>
          <w:color w:val="000000" w:themeColor="text1"/>
          <w:sz w:val="16"/>
          <w:szCs w:val="16"/>
        </w:rPr>
        <w:softHyphen/>
        <w:t>лась, были, в свою очередь, разделены на 2 группы, причем, хотя к моменту вступления в строй некоторые суда и устареют по своему типу, но так как они будут в лучшем состоянии, чем суда, находящиеся сейчас в строю и требующие больших расходов на содержание и ре</w:t>
      </w:r>
      <w:r w:rsidRPr="00EC2CF3">
        <w:rPr>
          <w:rFonts w:ascii="Times New Roman" w:hAnsi="Times New Roman" w:cs="Times New Roman"/>
          <w:color w:val="000000" w:themeColor="text1"/>
          <w:sz w:val="16"/>
          <w:szCs w:val="16"/>
        </w:rPr>
        <w:softHyphen/>
        <w:t>монт, то по отношению к судам настоящей категории были сделаны нижеследующие предпо</w:t>
      </w:r>
      <w:r w:rsidRPr="00EC2CF3">
        <w:rPr>
          <w:rFonts w:ascii="Times New Roman" w:hAnsi="Times New Roman" w:cs="Times New Roman"/>
          <w:color w:val="000000" w:themeColor="text1"/>
          <w:sz w:val="16"/>
          <w:szCs w:val="16"/>
        </w:rPr>
        <w:softHyphen/>
        <w:t>ложения:</w:t>
      </w:r>
    </w:p>
    <w:p w14:paraId="03C2FB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суда с большой степенью готовности в настоящее время, которые с минимальными затратами могут быть закончены сравнительно в короткий срок с момента отдачи приказа</w:t>
      </w:r>
      <w:r w:rsidRPr="00EC2CF3">
        <w:rPr>
          <w:rFonts w:ascii="Times New Roman" w:hAnsi="Times New Roman" w:cs="Times New Roman"/>
          <w:color w:val="000000" w:themeColor="text1"/>
          <w:sz w:val="16"/>
          <w:szCs w:val="16"/>
        </w:rPr>
        <w:softHyphen/>
        <w:t>ния о возобновлении работ, привести в состояние долговременного хранения, произведя ра</w:t>
      </w:r>
      <w:r w:rsidRPr="00EC2CF3">
        <w:rPr>
          <w:rFonts w:ascii="Times New Roman" w:hAnsi="Times New Roman" w:cs="Times New Roman"/>
          <w:color w:val="000000" w:themeColor="text1"/>
          <w:sz w:val="16"/>
          <w:szCs w:val="16"/>
        </w:rPr>
        <w:softHyphen/>
        <w:t>боты, необходимые лишь для поддержания судов в исправном состоянии и связанные с об</w:t>
      </w:r>
      <w:r w:rsidRPr="00EC2CF3">
        <w:rPr>
          <w:rFonts w:ascii="Times New Roman" w:hAnsi="Times New Roman" w:cs="Times New Roman"/>
          <w:color w:val="000000" w:themeColor="text1"/>
          <w:sz w:val="16"/>
          <w:szCs w:val="16"/>
        </w:rPr>
        <w:softHyphen/>
        <w:t>щезаводской деятельностью. Распоряжение об этом последнем сделать Главному управле</w:t>
      </w:r>
      <w:r w:rsidRPr="00EC2CF3">
        <w:rPr>
          <w:rFonts w:ascii="Times New Roman" w:hAnsi="Times New Roman" w:cs="Times New Roman"/>
          <w:color w:val="000000" w:themeColor="text1"/>
          <w:sz w:val="16"/>
          <w:szCs w:val="16"/>
        </w:rPr>
        <w:softHyphen/>
        <w:t>нию кораблестроения и озаботиться о наличии потребного кредита;</w:t>
      </w:r>
    </w:p>
    <w:p w14:paraId="6A4049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все остальные постройки судов не продолжать, а ликвидировать, поручив Ликвида</w:t>
      </w:r>
      <w:r w:rsidRPr="00EC2CF3">
        <w:rPr>
          <w:rFonts w:ascii="Times New Roman" w:hAnsi="Times New Roman" w:cs="Times New Roman"/>
          <w:color w:val="000000" w:themeColor="text1"/>
          <w:sz w:val="16"/>
          <w:szCs w:val="16"/>
        </w:rPr>
        <w:softHyphen/>
        <w:t>ционному совещанию их ликвидацию по данным, сообщенным Главным управлением кораб</w:t>
      </w:r>
      <w:r w:rsidRPr="00EC2CF3">
        <w:rPr>
          <w:rFonts w:ascii="Times New Roman" w:hAnsi="Times New Roman" w:cs="Times New Roman"/>
          <w:color w:val="000000" w:themeColor="text1"/>
          <w:sz w:val="16"/>
          <w:szCs w:val="16"/>
        </w:rPr>
        <w:softHyphen/>
        <w:t>лестроения, сократив до минимума расходы по хранению на зимнее время.</w:t>
      </w:r>
    </w:p>
    <w:p w14:paraId="3F59CD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Суда, находящиеся в стадии постройки во внутренних водах России, достраивать или ликвидировать в зависимости от степени их готовности, согласно прилагаемому списку су</w:t>
      </w:r>
      <w:r w:rsidRPr="00EC2CF3">
        <w:rPr>
          <w:rFonts w:ascii="Times New Roman" w:hAnsi="Times New Roman" w:cs="Times New Roman"/>
          <w:color w:val="000000" w:themeColor="text1"/>
          <w:sz w:val="16"/>
          <w:szCs w:val="16"/>
        </w:rPr>
        <w:softHyphen/>
        <w:t>дов.</w:t>
      </w:r>
    </w:p>
    <w:p w14:paraId="7339DC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установлении руководящих положений программы судостроения совещание сдела</w:t>
      </w:r>
      <w:r w:rsidRPr="00EC2CF3">
        <w:rPr>
          <w:rFonts w:ascii="Times New Roman" w:hAnsi="Times New Roman" w:cs="Times New Roman"/>
          <w:color w:val="000000" w:themeColor="text1"/>
          <w:sz w:val="16"/>
          <w:szCs w:val="16"/>
        </w:rPr>
        <w:softHyphen/>
        <w:t>ло свои предположения по отношению к отдельным судам, каковые приведены в приложен</w:t>
      </w:r>
      <w:r w:rsidRPr="00EC2CF3">
        <w:rPr>
          <w:rFonts w:ascii="Times New Roman" w:hAnsi="Times New Roman" w:cs="Times New Roman"/>
          <w:color w:val="000000" w:themeColor="text1"/>
          <w:sz w:val="16"/>
          <w:szCs w:val="16"/>
        </w:rPr>
        <w:softHyphen/>
        <w:t>ной к сему таблице1*.</w:t>
      </w:r>
    </w:p>
    <w:p w14:paraId="0DC4C5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Окончательный список судов, подлежащих постройке и подлежащих аннулированию теперь же, должен быть выработан совещанием Морского комиссариата совместно с Морс</w:t>
      </w:r>
      <w:r w:rsidRPr="00EC2CF3">
        <w:rPr>
          <w:rFonts w:ascii="Times New Roman" w:hAnsi="Times New Roman" w:cs="Times New Roman"/>
          <w:color w:val="000000" w:themeColor="text1"/>
          <w:sz w:val="16"/>
          <w:szCs w:val="16"/>
        </w:rPr>
        <w:softHyphen/>
        <w:t>ким генеральным штабом10' и Главным управлением кораблестроения. В совещание полезно пригласить А. Н. Крылова.</w:t>
      </w:r>
    </w:p>
    <w:p w14:paraId="50C81F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Сообщая о намеченных предположениях по вопросу о судьбе строящихся судов, предс</w:t>
      </w:r>
      <w:r w:rsidRPr="00EC2CF3">
        <w:rPr>
          <w:rFonts w:ascii="Times New Roman" w:hAnsi="Times New Roman" w:cs="Times New Roman"/>
          <w:color w:val="000000" w:themeColor="text1"/>
          <w:sz w:val="16"/>
          <w:szCs w:val="16"/>
        </w:rPr>
        <w:softHyphen/>
        <w:t>тавляю их в Верховную морскую коллегию на принципиальное утверждение.</w:t>
      </w:r>
    </w:p>
    <w:p w14:paraId="287999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Главного управления кораблестроения, корабельный инженер Барановский</w:t>
      </w:r>
    </w:p>
    <w:p w14:paraId="5C047D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Комиссар Рогов</w:t>
      </w:r>
    </w:p>
    <w:p w14:paraId="333D68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Помета на полях: “Постановление Верховной морской коллегии: "Доклад утвердить. Образовать для обсуждения вопроса о дальнейшей судьбе строящихся судов специальную комиссию под председательством В. М. </w:t>
      </w:r>
      <w:proofErr w:type="spellStart"/>
      <w:r w:rsidRPr="00EC2CF3">
        <w:rPr>
          <w:rFonts w:ascii="Times New Roman" w:hAnsi="Times New Roman" w:cs="Times New Roman"/>
          <w:color w:val="000000" w:themeColor="text1"/>
          <w:sz w:val="16"/>
          <w:szCs w:val="16"/>
        </w:rPr>
        <w:t>Альтфатера</w:t>
      </w:r>
      <w:proofErr w:type="spellEnd"/>
      <w:r w:rsidRPr="00EC2CF3">
        <w:rPr>
          <w:rFonts w:ascii="Times New Roman" w:hAnsi="Times New Roman" w:cs="Times New Roman"/>
          <w:color w:val="000000" w:themeColor="text1"/>
          <w:sz w:val="16"/>
          <w:szCs w:val="16"/>
        </w:rPr>
        <w:t xml:space="preserve">, при участии представителей </w:t>
      </w:r>
      <w:proofErr w:type="spellStart"/>
      <w:r w:rsidRPr="00EC2CF3">
        <w:rPr>
          <w:rFonts w:ascii="Times New Roman" w:hAnsi="Times New Roman" w:cs="Times New Roman"/>
          <w:color w:val="000000" w:themeColor="text1"/>
          <w:sz w:val="16"/>
          <w:szCs w:val="16"/>
        </w:rPr>
        <w:t>Глакора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Генмора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Наморси</w:t>
      </w:r>
      <w:proofErr w:type="spellEnd"/>
      <w:r w:rsidRPr="00EC2CF3">
        <w:rPr>
          <w:rFonts w:ascii="Times New Roman" w:hAnsi="Times New Roman" w:cs="Times New Roman"/>
          <w:color w:val="000000" w:themeColor="text1"/>
          <w:sz w:val="16"/>
          <w:szCs w:val="16"/>
        </w:rPr>
        <w:t xml:space="preserve"> и А. Н. Крылова. Относительно времени созыва совещания </w:t>
      </w:r>
      <w:proofErr w:type="spellStart"/>
      <w:r w:rsidRPr="00EC2CF3">
        <w:rPr>
          <w:rFonts w:ascii="Times New Roman" w:hAnsi="Times New Roman" w:cs="Times New Roman"/>
          <w:color w:val="000000" w:themeColor="text1"/>
          <w:sz w:val="16"/>
          <w:szCs w:val="16"/>
        </w:rPr>
        <w:t>Глакору</w:t>
      </w:r>
      <w:proofErr w:type="spellEnd"/>
      <w:r w:rsidRPr="00EC2CF3">
        <w:rPr>
          <w:rFonts w:ascii="Times New Roman" w:hAnsi="Times New Roman" w:cs="Times New Roman"/>
          <w:color w:val="000000" w:themeColor="text1"/>
          <w:sz w:val="16"/>
          <w:szCs w:val="16"/>
        </w:rPr>
        <w:t xml:space="preserve"> до</w:t>
      </w:r>
      <w:r w:rsidRPr="00EC2CF3">
        <w:rPr>
          <w:rFonts w:ascii="Times New Roman" w:hAnsi="Times New Roman" w:cs="Times New Roman"/>
          <w:color w:val="000000" w:themeColor="text1"/>
          <w:sz w:val="16"/>
          <w:szCs w:val="16"/>
        </w:rPr>
        <w:softHyphen/>
        <w:t>ложить председателю совещания. Протокол заседания № 79, 6 августа 1918 г."”.</w:t>
      </w:r>
    </w:p>
    <w:p w14:paraId="55D869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р.-342. Оп. 1. Д. 555. Л. 2-3. Копия.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8"/>
        <w:gridCol w:w="2429"/>
        <w:gridCol w:w="3663"/>
        <w:gridCol w:w="3663"/>
      </w:tblGrid>
      <w:tr w:rsidR="00E7370A" w:rsidRPr="00EC2CF3" w14:paraId="6D375C3F" w14:textId="77777777">
        <w:trPr>
          <w:trHeight w:val="269"/>
        </w:trPr>
        <w:tc>
          <w:tcPr>
            <w:tcW w:w="298" w:type="dxa"/>
            <w:tcBorders>
              <w:top w:val="single" w:sz="12" w:space="0" w:color="auto"/>
            </w:tcBorders>
          </w:tcPr>
          <w:p w14:paraId="6A48F8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Borders>
              <w:top w:val="single" w:sz="12" w:space="0" w:color="auto"/>
            </w:tcBorders>
          </w:tcPr>
          <w:p w14:paraId="0C6EAC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Название заводов</w:t>
            </w:r>
          </w:p>
        </w:tc>
        <w:tc>
          <w:tcPr>
            <w:tcW w:w="3663" w:type="dxa"/>
            <w:tcBorders>
              <w:top w:val="single" w:sz="12" w:space="0" w:color="auto"/>
            </w:tcBorders>
          </w:tcPr>
          <w:p w14:paraId="0CCAB1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Настоящее положение заводов</w:t>
            </w:r>
          </w:p>
        </w:tc>
        <w:tc>
          <w:tcPr>
            <w:tcW w:w="3663" w:type="dxa"/>
            <w:tcBorders>
              <w:top w:val="single" w:sz="12" w:space="0" w:color="auto"/>
            </w:tcBorders>
          </w:tcPr>
          <w:p w14:paraId="570B72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1B323343" w14:textId="77777777">
        <w:trPr>
          <w:trHeight w:val="269"/>
        </w:trPr>
        <w:tc>
          <w:tcPr>
            <w:tcW w:w="298" w:type="dxa"/>
          </w:tcPr>
          <w:p w14:paraId="7FDADD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w:t>
            </w:r>
          </w:p>
        </w:tc>
        <w:tc>
          <w:tcPr>
            <w:tcW w:w="2429" w:type="dxa"/>
          </w:tcPr>
          <w:p w14:paraId="0A7D4B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Казенные петроградские заводы</w:t>
            </w:r>
          </w:p>
        </w:tc>
        <w:tc>
          <w:tcPr>
            <w:tcW w:w="3663" w:type="dxa"/>
          </w:tcPr>
          <w:p w14:paraId="03D221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2F66F0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37C7EA46" w14:textId="77777777">
        <w:trPr>
          <w:trHeight w:val="614"/>
        </w:trPr>
        <w:tc>
          <w:tcPr>
            <w:tcW w:w="298" w:type="dxa"/>
          </w:tcPr>
          <w:p w14:paraId="6FE54B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2429" w:type="dxa"/>
          </w:tcPr>
          <w:p w14:paraId="4A9EE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Пегроградский</w:t>
            </w:r>
            <w:proofErr w:type="spellEnd"/>
            <w:r w:rsidRPr="00EC2CF3">
              <w:rPr>
                <w:rFonts w:ascii="Times New Roman" w:hAnsi="Times New Roman" w:cs="Times New Roman"/>
                <w:color w:val="000000" w:themeColor="text1"/>
                <w:sz w:val="16"/>
                <w:szCs w:val="16"/>
              </w:rPr>
              <w:t xml:space="preserve"> трубочный</w:t>
            </w:r>
          </w:p>
        </w:tc>
        <w:tc>
          <w:tcPr>
            <w:tcW w:w="3663" w:type="dxa"/>
          </w:tcPr>
          <w:p w14:paraId="4DB62D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находится в периоде эвакуации в Пемзу, но большинство станков ос</w:t>
            </w:r>
            <w:r w:rsidRPr="00EC2CF3">
              <w:rPr>
                <w:rFonts w:ascii="Times New Roman" w:hAnsi="Times New Roman" w:cs="Times New Roman"/>
                <w:color w:val="000000" w:themeColor="text1"/>
                <w:sz w:val="16"/>
                <w:szCs w:val="16"/>
              </w:rPr>
              <w:softHyphen/>
              <w:t>талось на месте. Завод целиком находится во власти рабочих заводских ор</w:t>
            </w:r>
            <w:r w:rsidRPr="00EC2CF3">
              <w:rPr>
                <w:rFonts w:ascii="Times New Roman" w:hAnsi="Times New Roman" w:cs="Times New Roman"/>
                <w:color w:val="000000" w:themeColor="text1"/>
                <w:sz w:val="16"/>
                <w:szCs w:val="16"/>
              </w:rPr>
              <w:softHyphen/>
              <w:t>ганизаций. Технического персонала мало и он бессилен.</w:t>
            </w:r>
          </w:p>
        </w:tc>
        <w:tc>
          <w:tcPr>
            <w:tcW w:w="3663" w:type="dxa"/>
          </w:tcPr>
          <w:p w14:paraId="61027E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Вернуть из Пензы часть вывезенных материалов и оборудования (главным образом - силовая станция).</w:t>
            </w:r>
          </w:p>
        </w:tc>
      </w:tr>
      <w:tr w:rsidR="00E7370A" w:rsidRPr="00EC2CF3" w14:paraId="264894D1" w14:textId="77777777">
        <w:trPr>
          <w:trHeight w:val="259"/>
        </w:trPr>
        <w:tc>
          <w:tcPr>
            <w:tcW w:w="298" w:type="dxa"/>
          </w:tcPr>
          <w:p w14:paraId="0B734A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2429" w:type="dxa"/>
          </w:tcPr>
          <w:p w14:paraId="6109B6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патронный</w:t>
            </w:r>
          </w:p>
        </w:tc>
        <w:tc>
          <w:tcPr>
            <w:tcW w:w="3663" w:type="dxa"/>
          </w:tcPr>
          <w:p w14:paraId="4CB2C0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эвакуирован почти полностью.</w:t>
            </w:r>
          </w:p>
        </w:tc>
        <w:tc>
          <w:tcPr>
            <w:tcW w:w="3663" w:type="dxa"/>
          </w:tcPr>
          <w:p w14:paraId="00826A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Вернуть находящиеся в баржах за Нижним [Новгородом] оборудование и металлы.</w:t>
            </w:r>
          </w:p>
        </w:tc>
      </w:tr>
      <w:tr w:rsidR="00E7370A" w:rsidRPr="00EC2CF3" w14:paraId="63929DDE" w14:textId="77777777">
        <w:trPr>
          <w:trHeight w:val="451"/>
        </w:trPr>
        <w:tc>
          <w:tcPr>
            <w:tcW w:w="298" w:type="dxa"/>
          </w:tcPr>
          <w:p w14:paraId="4981D4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2429" w:type="dxa"/>
          </w:tcPr>
          <w:p w14:paraId="14D2FD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орудийный</w:t>
            </w:r>
          </w:p>
        </w:tc>
        <w:tc>
          <w:tcPr>
            <w:tcW w:w="3663" w:type="dxa"/>
          </w:tcPr>
          <w:p w14:paraId="7D5AA9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Большая часть завода эвакуирована в </w:t>
            </w:r>
            <w:proofErr w:type="spellStart"/>
            <w:r w:rsidRPr="00EC2CF3">
              <w:rPr>
                <w:rFonts w:ascii="Times New Roman" w:hAnsi="Times New Roman" w:cs="Times New Roman"/>
                <w:color w:val="000000" w:themeColor="text1"/>
                <w:sz w:val="16"/>
                <w:szCs w:val="16"/>
              </w:rPr>
              <w:t>Н|ижний</w:t>
            </w:r>
            <w:proofErr w:type="spellEnd"/>
            <w:r w:rsidRPr="00EC2CF3">
              <w:rPr>
                <w:rFonts w:ascii="Times New Roman" w:hAnsi="Times New Roman" w:cs="Times New Roman"/>
                <w:color w:val="000000" w:themeColor="text1"/>
                <w:sz w:val="16"/>
                <w:szCs w:val="16"/>
              </w:rPr>
              <w:t>] Новгород.</w:t>
            </w:r>
          </w:p>
        </w:tc>
        <w:tc>
          <w:tcPr>
            <w:tcW w:w="3663" w:type="dxa"/>
          </w:tcPr>
          <w:p w14:paraId="1A12F0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Вернуть из Нижнего Новгорода оборудование, если это возможно. Завод по сложности его оборудования в ближай</w:t>
            </w:r>
            <w:r w:rsidRPr="00EC2CF3">
              <w:rPr>
                <w:rFonts w:ascii="Times New Roman" w:hAnsi="Times New Roman" w:cs="Times New Roman"/>
                <w:color w:val="000000" w:themeColor="text1"/>
                <w:sz w:val="16"/>
                <w:szCs w:val="16"/>
              </w:rPr>
              <w:softHyphen/>
              <w:t>шее время пустить вряд ли удастся, на это потребуется 5-6 месяцев.</w:t>
            </w:r>
          </w:p>
        </w:tc>
      </w:tr>
      <w:tr w:rsidR="00E7370A" w:rsidRPr="00EC2CF3" w14:paraId="568B0BAB" w14:textId="77777777">
        <w:trPr>
          <w:trHeight w:val="614"/>
        </w:trPr>
        <w:tc>
          <w:tcPr>
            <w:tcW w:w="298" w:type="dxa"/>
          </w:tcPr>
          <w:p w14:paraId="0ABF27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2429" w:type="dxa"/>
          </w:tcPr>
          <w:p w14:paraId="626917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арсенал</w:t>
            </w:r>
          </w:p>
        </w:tc>
        <w:tc>
          <w:tcPr>
            <w:tcW w:w="3663" w:type="dxa"/>
          </w:tcPr>
          <w:p w14:paraId="74B4E8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Большая часть оборудования эвакуирована. Оставшееся оборудование приспособлено под починочную мастерскую для материальной части ар</w:t>
            </w:r>
            <w:r w:rsidRPr="00EC2CF3">
              <w:rPr>
                <w:rFonts w:ascii="Times New Roman" w:hAnsi="Times New Roman" w:cs="Times New Roman"/>
                <w:color w:val="000000" w:themeColor="text1"/>
                <w:sz w:val="16"/>
                <w:szCs w:val="16"/>
              </w:rPr>
              <w:softHyphen/>
              <w:t>тиллерии.</w:t>
            </w:r>
          </w:p>
        </w:tc>
        <w:tc>
          <w:tcPr>
            <w:tcW w:w="3663" w:type="dxa"/>
          </w:tcPr>
          <w:p w14:paraId="5B473A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Вернуть с нуги часть оборудования и металлов для развития работы по исправлению материальной части. Произ</w:t>
            </w:r>
            <w:r w:rsidRPr="00EC2CF3">
              <w:rPr>
                <w:rFonts w:ascii="Times New Roman" w:hAnsi="Times New Roman" w:cs="Times New Roman"/>
                <w:color w:val="000000" w:themeColor="text1"/>
                <w:sz w:val="16"/>
                <w:szCs w:val="16"/>
              </w:rPr>
              <w:softHyphen/>
              <w:t>водить новые изделия не может ранее, как через 6 месяцев, для чего надо вернуть все оборудование с Мариинской системы.</w:t>
            </w:r>
          </w:p>
        </w:tc>
      </w:tr>
      <w:tr w:rsidR="00E7370A" w:rsidRPr="00EC2CF3" w14:paraId="0DBCD5D0" w14:textId="77777777">
        <w:trPr>
          <w:trHeight w:val="624"/>
        </w:trPr>
        <w:tc>
          <w:tcPr>
            <w:tcW w:w="298" w:type="dxa"/>
          </w:tcPr>
          <w:p w14:paraId="2F4B7E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2429" w:type="dxa"/>
          </w:tcPr>
          <w:p w14:paraId="7E329E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Сестроретский</w:t>
            </w:r>
            <w:proofErr w:type="spellEnd"/>
            <w:r w:rsidRPr="00EC2CF3">
              <w:rPr>
                <w:rFonts w:ascii="Times New Roman" w:hAnsi="Times New Roman" w:cs="Times New Roman"/>
                <w:color w:val="000000" w:themeColor="text1"/>
                <w:sz w:val="16"/>
                <w:szCs w:val="16"/>
              </w:rPr>
              <w:t xml:space="preserve"> оружейный</w:t>
            </w:r>
          </w:p>
        </w:tc>
        <w:tc>
          <w:tcPr>
            <w:tcW w:w="3663" w:type="dxa"/>
          </w:tcPr>
          <w:p w14:paraId="76E8AE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Взрыватели и образцовая мастерские эвакуированы. Ружейное отделе</w:t>
            </w:r>
            <w:r w:rsidRPr="00EC2CF3">
              <w:rPr>
                <w:rFonts w:ascii="Times New Roman" w:hAnsi="Times New Roman" w:cs="Times New Roman"/>
                <w:color w:val="000000" w:themeColor="text1"/>
                <w:sz w:val="16"/>
                <w:szCs w:val="16"/>
              </w:rPr>
              <w:softHyphen/>
              <w:t>ние в большей своей части осталось на месте. Деятельность завода возоб</w:t>
            </w:r>
            <w:r w:rsidRPr="00EC2CF3">
              <w:rPr>
                <w:rFonts w:ascii="Times New Roman" w:hAnsi="Times New Roman" w:cs="Times New Roman"/>
                <w:color w:val="000000" w:themeColor="text1"/>
                <w:sz w:val="16"/>
                <w:szCs w:val="16"/>
              </w:rPr>
              <w:softHyphen/>
              <w:t>новляется как починочная ружейная мастерская.</w:t>
            </w:r>
          </w:p>
        </w:tc>
        <w:tc>
          <w:tcPr>
            <w:tcW w:w="3663" w:type="dxa"/>
          </w:tcPr>
          <w:p w14:paraId="577A66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Вернуть с дорога то, что недалеко ушло, после чего можно возобновить фабрикацию ружей.</w:t>
            </w:r>
          </w:p>
        </w:tc>
      </w:tr>
      <w:tr w:rsidR="00E7370A" w:rsidRPr="00EC2CF3" w14:paraId="2FAA54D0" w14:textId="77777777">
        <w:trPr>
          <w:trHeight w:val="442"/>
        </w:trPr>
        <w:tc>
          <w:tcPr>
            <w:tcW w:w="298" w:type="dxa"/>
          </w:tcPr>
          <w:p w14:paraId="206354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2429" w:type="dxa"/>
          </w:tcPr>
          <w:p w14:paraId="1DBE8D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Охтинский пороховой завод</w:t>
            </w:r>
          </w:p>
        </w:tc>
        <w:tc>
          <w:tcPr>
            <w:tcW w:w="3663" w:type="dxa"/>
          </w:tcPr>
          <w:p w14:paraId="323C9E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Произведена частичная эвакуация. </w:t>
            </w:r>
            <w:proofErr w:type="spellStart"/>
            <w:r w:rsidRPr="00EC2CF3">
              <w:rPr>
                <w:rFonts w:ascii="Times New Roman" w:hAnsi="Times New Roman" w:cs="Times New Roman"/>
                <w:color w:val="000000" w:themeColor="text1"/>
                <w:sz w:val="16"/>
                <w:szCs w:val="16"/>
              </w:rPr>
              <w:t>Пороходельное</w:t>
            </w:r>
            <w:proofErr w:type="spellEnd"/>
            <w:r w:rsidRPr="00EC2CF3">
              <w:rPr>
                <w:rFonts w:ascii="Times New Roman" w:hAnsi="Times New Roman" w:cs="Times New Roman"/>
                <w:color w:val="000000" w:themeColor="text1"/>
                <w:sz w:val="16"/>
                <w:szCs w:val="16"/>
              </w:rPr>
              <w:t xml:space="preserve"> оборудование пока еще на месте.</w:t>
            </w:r>
          </w:p>
        </w:tc>
        <w:tc>
          <w:tcPr>
            <w:tcW w:w="3663" w:type="dxa"/>
          </w:tcPr>
          <w:p w14:paraId="5A8EB4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Заводу дать новый наряд на фабрикацию пороха. Необходимо срочно завод снабдить некоторыми сырыми матери</w:t>
            </w:r>
            <w:r w:rsidRPr="00EC2CF3">
              <w:rPr>
                <w:rFonts w:ascii="Times New Roman" w:hAnsi="Times New Roman" w:cs="Times New Roman"/>
                <w:color w:val="000000" w:themeColor="text1"/>
                <w:sz w:val="16"/>
                <w:szCs w:val="16"/>
              </w:rPr>
              <w:softHyphen/>
              <w:t>алами (спирт), также необходимо отпустить кредит, испрашиваемый заводом.</w:t>
            </w:r>
          </w:p>
        </w:tc>
      </w:tr>
      <w:tr w:rsidR="00E7370A" w:rsidRPr="00EC2CF3" w14:paraId="03146234" w14:textId="77777777">
        <w:trPr>
          <w:trHeight w:val="451"/>
        </w:trPr>
        <w:tc>
          <w:tcPr>
            <w:tcW w:w="298" w:type="dxa"/>
          </w:tcPr>
          <w:p w14:paraId="348481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2429" w:type="dxa"/>
          </w:tcPr>
          <w:p w14:paraId="5A5BD4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Охтинский завод взрывчатых ве</w:t>
            </w:r>
            <w:r w:rsidRPr="00EC2CF3">
              <w:rPr>
                <w:rFonts w:ascii="Times New Roman" w:hAnsi="Times New Roman" w:cs="Times New Roman"/>
                <w:color w:val="000000" w:themeColor="text1"/>
                <w:sz w:val="16"/>
                <w:szCs w:val="16"/>
              </w:rPr>
              <w:softHyphen/>
              <w:t>ществ</w:t>
            </w:r>
          </w:p>
        </w:tc>
        <w:tc>
          <w:tcPr>
            <w:tcW w:w="3663" w:type="dxa"/>
          </w:tcPr>
          <w:p w14:paraId="0FECF9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эвакуирован в значительной части по снаряжательным работам и ме</w:t>
            </w:r>
            <w:r w:rsidRPr="00EC2CF3">
              <w:rPr>
                <w:rFonts w:ascii="Times New Roman" w:hAnsi="Times New Roman" w:cs="Times New Roman"/>
                <w:color w:val="000000" w:themeColor="text1"/>
                <w:sz w:val="16"/>
                <w:szCs w:val="16"/>
              </w:rPr>
              <w:softHyphen/>
              <w:t>нее по капсюльным.</w:t>
            </w:r>
          </w:p>
        </w:tc>
        <w:tc>
          <w:tcPr>
            <w:tcW w:w="3663" w:type="dxa"/>
          </w:tcPr>
          <w:p w14:paraId="1136EC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Возобновлять деятельность завода в Петрограде предполагается лишь по некоторым сортам капсюлей.</w:t>
            </w:r>
          </w:p>
        </w:tc>
      </w:tr>
      <w:tr w:rsidR="00E7370A" w:rsidRPr="00EC2CF3" w14:paraId="3E16B41C" w14:textId="77777777">
        <w:trPr>
          <w:trHeight w:val="269"/>
        </w:trPr>
        <w:tc>
          <w:tcPr>
            <w:tcW w:w="298" w:type="dxa"/>
          </w:tcPr>
          <w:p w14:paraId="40080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2429" w:type="dxa"/>
          </w:tcPr>
          <w:p w14:paraId="100092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Оптический завод</w:t>
            </w:r>
          </w:p>
        </w:tc>
        <w:tc>
          <w:tcPr>
            <w:tcW w:w="3663" w:type="dxa"/>
          </w:tcPr>
          <w:p w14:paraId="00FA05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полностью эвакуирован в Пермь.</w:t>
            </w:r>
          </w:p>
        </w:tc>
        <w:tc>
          <w:tcPr>
            <w:tcW w:w="3663" w:type="dxa"/>
          </w:tcPr>
          <w:p w14:paraId="12AAD0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Перевозка в Петроград на старое место будет затруднительна, и вряд ли завод удастся восстановить.</w:t>
            </w:r>
          </w:p>
        </w:tc>
      </w:tr>
      <w:tr w:rsidR="00E7370A" w:rsidRPr="00EC2CF3" w14:paraId="34E42D06" w14:textId="77777777">
        <w:trPr>
          <w:trHeight w:val="614"/>
        </w:trPr>
        <w:tc>
          <w:tcPr>
            <w:tcW w:w="298" w:type="dxa"/>
          </w:tcPr>
          <w:p w14:paraId="080866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2429" w:type="dxa"/>
          </w:tcPr>
          <w:p w14:paraId="4543F5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завод зажигатель</w:t>
            </w:r>
            <w:r w:rsidRPr="00EC2CF3">
              <w:rPr>
                <w:rFonts w:ascii="Times New Roman" w:hAnsi="Times New Roman" w:cs="Times New Roman"/>
                <w:color w:val="000000" w:themeColor="text1"/>
                <w:sz w:val="16"/>
                <w:szCs w:val="16"/>
              </w:rPr>
              <w:softHyphen/>
              <w:t>ных и осветительных средств</w:t>
            </w:r>
          </w:p>
        </w:tc>
        <w:tc>
          <w:tcPr>
            <w:tcW w:w="3663" w:type="dxa"/>
          </w:tcPr>
          <w:p w14:paraId="5B36E1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Ликвидируется</w:t>
            </w:r>
          </w:p>
        </w:tc>
        <w:tc>
          <w:tcPr>
            <w:tcW w:w="3663" w:type="dxa"/>
          </w:tcPr>
          <w:p w14:paraId="637C5C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предполагалось сохранить для мирного времени для снабжения осветительными и сигнальными средствами армии для практических занятий. В настоящее время требования на осветительные и сигнальные средства не пос</w:t>
            </w:r>
            <w:r w:rsidRPr="00EC2CF3">
              <w:rPr>
                <w:rFonts w:ascii="Times New Roman" w:hAnsi="Times New Roman" w:cs="Times New Roman"/>
                <w:color w:val="000000" w:themeColor="text1"/>
                <w:sz w:val="16"/>
                <w:szCs w:val="16"/>
              </w:rPr>
              <w:softHyphen/>
              <w:t>тупают.</w:t>
            </w:r>
          </w:p>
        </w:tc>
      </w:tr>
      <w:tr w:rsidR="00E7370A" w:rsidRPr="00EC2CF3" w14:paraId="6289D2B9" w14:textId="77777777">
        <w:trPr>
          <w:trHeight w:val="451"/>
        </w:trPr>
        <w:tc>
          <w:tcPr>
            <w:tcW w:w="298" w:type="dxa"/>
          </w:tcPr>
          <w:p w14:paraId="30A011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2429" w:type="dxa"/>
          </w:tcPr>
          <w:p w14:paraId="07DB92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“Респиратор”</w:t>
            </w:r>
          </w:p>
        </w:tc>
        <w:tc>
          <w:tcPr>
            <w:tcW w:w="3663" w:type="dxa"/>
          </w:tcPr>
          <w:p w14:paraId="0D9A97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ликвидирован, персонал распущен.</w:t>
            </w:r>
          </w:p>
        </w:tc>
        <w:tc>
          <w:tcPr>
            <w:tcW w:w="3663" w:type="dxa"/>
          </w:tcPr>
          <w:p w14:paraId="7EA6DD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Требуется отпуск: кредит топлива и запасов угля-сырца. Восстановить деятельность возможно в течение трех месяцев в зависимости от снабжения углем.</w:t>
            </w:r>
          </w:p>
        </w:tc>
      </w:tr>
      <w:tr w:rsidR="00E7370A" w:rsidRPr="00EC2CF3" w14:paraId="208BA2F5" w14:textId="77777777">
        <w:trPr>
          <w:trHeight w:val="662"/>
        </w:trPr>
        <w:tc>
          <w:tcPr>
            <w:tcW w:w="298" w:type="dxa"/>
          </w:tcPr>
          <w:p w14:paraId="5C65F6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c>
          <w:tcPr>
            <w:tcW w:w="2429" w:type="dxa"/>
          </w:tcPr>
          <w:p w14:paraId="4EAF3B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Мастерская зажигательных снаря</w:t>
            </w:r>
            <w:r w:rsidRPr="00EC2CF3">
              <w:rPr>
                <w:rFonts w:ascii="Times New Roman" w:hAnsi="Times New Roman" w:cs="Times New Roman"/>
                <w:color w:val="000000" w:themeColor="text1"/>
                <w:sz w:val="16"/>
                <w:szCs w:val="16"/>
              </w:rPr>
              <w:softHyphen/>
              <w:t>дов па главном артиллерийском полигоне</w:t>
            </w:r>
          </w:p>
        </w:tc>
        <w:tc>
          <w:tcPr>
            <w:tcW w:w="3663" w:type="dxa"/>
          </w:tcPr>
          <w:p w14:paraId="33799A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Может работать.</w:t>
            </w:r>
          </w:p>
        </w:tc>
        <w:tc>
          <w:tcPr>
            <w:tcW w:w="3663" w:type="dxa"/>
          </w:tcPr>
          <w:p w14:paraId="5B1A71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Ускорить отпуск испрашиваемого кредита.</w:t>
            </w:r>
          </w:p>
        </w:tc>
      </w:tr>
      <w:tr w:rsidR="00E7370A" w:rsidRPr="00EC2CF3" w14:paraId="5B89F52D" w14:textId="77777777">
        <w:trPr>
          <w:trHeight w:val="662"/>
        </w:trPr>
        <w:tc>
          <w:tcPr>
            <w:tcW w:w="298" w:type="dxa"/>
          </w:tcPr>
          <w:p w14:paraId="27F745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p>
        </w:tc>
        <w:tc>
          <w:tcPr>
            <w:tcW w:w="2429" w:type="dxa"/>
          </w:tcPr>
          <w:p w14:paraId="542A92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 петроградские частные</w:t>
            </w:r>
          </w:p>
        </w:tc>
        <w:tc>
          <w:tcPr>
            <w:tcW w:w="3663" w:type="dxa"/>
          </w:tcPr>
          <w:p w14:paraId="0053AD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252A1C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36201CD0" w14:textId="77777777">
        <w:trPr>
          <w:trHeight w:val="662"/>
        </w:trPr>
        <w:tc>
          <w:tcPr>
            <w:tcW w:w="298" w:type="dxa"/>
          </w:tcPr>
          <w:p w14:paraId="568F9D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2429" w:type="dxa"/>
          </w:tcPr>
          <w:p w14:paraId="5E8FD1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Путиловский завод</w:t>
            </w:r>
          </w:p>
        </w:tc>
        <w:tc>
          <w:tcPr>
            <w:tcW w:w="3663" w:type="dxa"/>
          </w:tcPr>
          <w:p w14:paraId="4E5699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Деятельность завода частично прекращена, благодаря отсутствию топлива. Эвакуации не было. Завод уже получил приказание приступить к работе.</w:t>
            </w:r>
          </w:p>
        </w:tc>
        <w:tc>
          <w:tcPr>
            <w:tcW w:w="3663" w:type="dxa"/>
          </w:tcPr>
          <w:p w14:paraId="6B51A4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снабжения завода топливом, сырьем и восстановления дисциплины труда, по-видимому, особых мер не пот</w:t>
            </w:r>
            <w:r w:rsidRPr="00EC2CF3">
              <w:rPr>
                <w:rFonts w:ascii="Times New Roman" w:hAnsi="Times New Roman" w:cs="Times New Roman"/>
                <w:color w:val="000000" w:themeColor="text1"/>
                <w:sz w:val="16"/>
                <w:szCs w:val="16"/>
              </w:rPr>
              <w:softHyphen/>
              <w:t>ребуется. Ассигновать в распоряжение ГАУ срочные кредиты для финансирования заводов.</w:t>
            </w:r>
          </w:p>
        </w:tc>
      </w:tr>
      <w:tr w:rsidR="00E7370A" w:rsidRPr="00EC2CF3" w14:paraId="753E9A27" w14:textId="77777777">
        <w:trPr>
          <w:trHeight w:val="662"/>
        </w:trPr>
        <w:tc>
          <w:tcPr>
            <w:tcW w:w="298" w:type="dxa"/>
          </w:tcPr>
          <w:p w14:paraId="08FE23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2429" w:type="dxa"/>
          </w:tcPr>
          <w:p w14:paraId="18A366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Барановского</w:t>
            </w:r>
          </w:p>
        </w:tc>
        <w:tc>
          <w:tcPr>
            <w:tcW w:w="3663" w:type="dxa"/>
          </w:tcPr>
          <w:p w14:paraId="4F9272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был временно остановлен при аннулировании артиллерийских зака</w:t>
            </w:r>
            <w:r w:rsidRPr="00EC2CF3">
              <w:rPr>
                <w:rFonts w:ascii="Times New Roman" w:hAnsi="Times New Roman" w:cs="Times New Roman"/>
                <w:color w:val="000000" w:themeColor="text1"/>
                <w:sz w:val="16"/>
                <w:szCs w:val="16"/>
              </w:rPr>
              <w:softHyphen/>
              <w:t>зов. В настоящее время получено приказание возобновить работы. Была на</w:t>
            </w:r>
            <w:r w:rsidRPr="00EC2CF3">
              <w:rPr>
                <w:rFonts w:ascii="Times New Roman" w:hAnsi="Times New Roman" w:cs="Times New Roman"/>
                <w:color w:val="000000" w:themeColor="text1"/>
                <w:sz w:val="16"/>
                <w:szCs w:val="16"/>
              </w:rPr>
              <w:softHyphen/>
              <w:t>мечена частичная эвакуация.</w:t>
            </w:r>
          </w:p>
        </w:tc>
        <w:tc>
          <w:tcPr>
            <w:tcW w:w="3663" w:type="dxa"/>
          </w:tcPr>
          <w:p w14:paraId="402F64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Меры те же, что и для Путиловского завода, и отмена эвакуации.</w:t>
            </w:r>
          </w:p>
        </w:tc>
      </w:tr>
      <w:tr w:rsidR="00E7370A" w:rsidRPr="00EC2CF3" w14:paraId="7BD2756E" w14:textId="77777777">
        <w:trPr>
          <w:trHeight w:val="662"/>
        </w:trPr>
        <w:tc>
          <w:tcPr>
            <w:tcW w:w="298" w:type="dxa"/>
          </w:tcPr>
          <w:p w14:paraId="7DACB8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2429" w:type="dxa"/>
          </w:tcPr>
          <w:p w14:paraId="6638EE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Шлисссльбургский</w:t>
            </w:r>
            <w:proofErr w:type="spellEnd"/>
            <w:r w:rsidRPr="00EC2CF3">
              <w:rPr>
                <w:rFonts w:ascii="Times New Roman" w:hAnsi="Times New Roman" w:cs="Times New Roman"/>
                <w:color w:val="000000" w:themeColor="text1"/>
                <w:sz w:val="16"/>
                <w:szCs w:val="16"/>
              </w:rPr>
              <w:t xml:space="preserve"> пороховой завод</w:t>
            </w:r>
          </w:p>
        </w:tc>
        <w:tc>
          <w:tcPr>
            <w:tcW w:w="3663" w:type="dxa"/>
          </w:tcPr>
          <w:p w14:paraId="312560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был остановлен при аннулировании заказов, в настоящее время ведут</w:t>
            </w:r>
            <w:r w:rsidRPr="00EC2CF3">
              <w:rPr>
                <w:rFonts w:ascii="Times New Roman" w:hAnsi="Times New Roman" w:cs="Times New Roman"/>
                <w:color w:val="000000" w:themeColor="text1"/>
                <w:sz w:val="16"/>
                <w:szCs w:val="16"/>
              </w:rPr>
              <w:softHyphen/>
              <w:t>ся переговоры о возобновлении заказа на порох.</w:t>
            </w:r>
          </w:p>
        </w:tc>
        <w:tc>
          <w:tcPr>
            <w:tcW w:w="3663" w:type="dxa"/>
          </w:tcPr>
          <w:p w14:paraId="01E9A7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ГАУ от заводской администрации не поступило сведений о затруднениях к восстановлению деятельности завода.</w:t>
            </w:r>
          </w:p>
        </w:tc>
      </w:tr>
      <w:tr w:rsidR="00E7370A" w:rsidRPr="00EC2CF3" w14:paraId="1C1604B8" w14:textId="77777777">
        <w:trPr>
          <w:trHeight w:val="662"/>
        </w:trPr>
        <w:tc>
          <w:tcPr>
            <w:tcW w:w="298" w:type="dxa"/>
          </w:tcPr>
          <w:p w14:paraId="53EFF8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2429" w:type="dxa"/>
          </w:tcPr>
          <w:p w14:paraId="380F85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оптический. Об</w:t>
            </w:r>
            <w:r w:rsidRPr="00EC2CF3">
              <w:rPr>
                <w:rFonts w:ascii="Times New Roman" w:hAnsi="Times New Roman" w:cs="Times New Roman"/>
                <w:color w:val="000000" w:themeColor="text1"/>
                <w:sz w:val="16"/>
                <w:szCs w:val="16"/>
              </w:rPr>
              <w:softHyphen/>
              <w:t>щество оптического производства</w:t>
            </w:r>
          </w:p>
        </w:tc>
        <w:tc>
          <w:tcPr>
            <w:tcW w:w="3663" w:type="dxa"/>
          </w:tcPr>
          <w:p w14:paraId="4687F6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был приостановлен при эвакуации. В настоящее время получит при</w:t>
            </w:r>
            <w:r w:rsidRPr="00EC2CF3">
              <w:rPr>
                <w:rFonts w:ascii="Times New Roman" w:hAnsi="Times New Roman" w:cs="Times New Roman"/>
                <w:color w:val="000000" w:themeColor="text1"/>
                <w:sz w:val="16"/>
                <w:szCs w:val="16"/>
              </w:rPr>
              <w:softHyphen/>
              <w:t>казание возобновить работы.</w:t>
            </w:r>
          </w:p>
        </w:tc>
        <w:tc>
          <w:tcPr>
            <w:tcW w:w="3663" w:type="dxa"/>
          </w:tcPr>
          <w:p w14:paraId="690266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Особых заявлений о затруднениях к возобновлению деятельности завода в ГАУ не поступало.</w:t>
            </w:r>
          </w:p>
        </w:tc>
      </w:tr>
      <w:tr w:rsidR="00E7370A" w:rsidRPr="00EC2CF3" w14:paraId="3029D810" w14:textId="77777777">
        <w:trPr>
          <w:trHeight w:val="662"/>
        </w:trPr>
        <w:tc>
          <w:tcPr>
            <w:tcW w:w="298" w:type="dxa"/>
          </w:tcPr>
          <w:p w14:paraId="13BFC7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c>
          <w:tcPr>
            <w:tcW w:w="2429" w:type="dxa"/>
          </w:tcPr>
          <w:p w14:paraId="3F6116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Оптический завод Герца и </w:t>
            </w:r>
            <w:proofErr w:type="spellStart"/>
            <w:r w:rsidRPr="00EC2CF3">
              <w:rPr>
                <w:rFonts w:ascii="Times New Roman" w:hAnsi="Times New Roman" w:cs="Times New Roman"/>
                <w:color w:val="000000" w:themeColor="text1"/>
                <w:sz w:val="16"/>
                <w:szCs w:val="16"/>
              </w:rPr>
              <w:t>Рейхеля</w:t>
            </w:r>
            <w:proofErr w:type="spellEnd"/>
          </w:p>
        </w:tc>
        <w:tc>
          <w:tcPr>
            <w:tcW w:w="3663" w:type="dxa"/>
          </w:tcPr>
          <w:p w14:paraId="0A9CD5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Предполагалось эвакуировать в Н| </w:t>
            </w:r>
            <w:proofErr w:type="spellStart"/>
            <w:r w:rsidRPr="00EC2CF3">
              <w:rPr>
                <w:rFonts w:ascii="Times New Roman" w:hAnsi="Times New Roman" w:cs="Times New Roman"/>
                <w:color w:val="000000" w:themeColor="text1"/>
                <w:sz w:val="16"/>
                <w:szCs w:val="16"/>
              </w:rPr>
              <w:t>ижпий</w:t>
            </w:r>
            <w:proofErr w:type="spellEnd"/>
            <w:r w:rsidRPr="00EC2CF3">
              <w:rPr>
                <w:rFonts w:ascii="Times New Roman" w:hAnsi="Times New Roman" w:cs="Times New Roman"/>
                <w:color w:val="000000" w:themeColor="text1"/>
                <w:sz w:val="16"/>
                <w:szCs w:val="16"/>
              </w:rPr>
              <w:t xml:space="preserve"> | Новгород и там приступить к из</w:t>
            </w:r>
            <w:r w:rsidRPr="00EC2CF3">
              <w:rPr>
                <w:rFonts w:ascii="Times New Roman" w:hAnsi="Times New Roman" w:cs="Times New Roman"/>
                <w:color w:val="000000" w:themeColor="text1"/>
                <w:sz w:val="16"/>
                <w:szCs w:val="16"/>
              </w:rPr>
              <w:softHyphen/>
              <w:t>готовлению напорам и прицелов.</w:t>
            </w:r>
          </w:p>
        </w:tc>
        <w:tc>
          <w:tcPr>
            <w:tcW w:w="3663" w:type="dxa"/>
          </w:tcPr>
          <w:p w14:paraId="3DBA53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 прекратить эвакуацию.</w:t>
            </w:r>
          </w:p>
        </w:tc>
      </w:tr>
      <w:tr w:rsidR="00E7370A" w:rsidRPr="00EC2CF3" w14:paraId="60EEC449" w14:textId="77777777">
        <w:trPr>
          <w:trHeight w:val="662"/>
        </w:trPr>
        <w:tc>
          <w:tcPr>
            <w:tcW w:w="298" w:type="dxa"/>
          </w:tcPr>
          <w:p w14:paraId="5052B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c>
          <w:tcPr>
            <w:tcW w:w="2429" w:type="dxa"/>
          </w:tcPr>
          <w:p w14:paraId="101FF6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Виппера</w:t>
            </w:r>
          </w:p>
        </w:tc>
        <w:tc>
          <w:tcPr>
            <w:tcW w:w="3663" w:type="dxa"/>
          </w:tcPr>
          <w:p w14:paraId="352F5A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Готов к пуску.</w:t>
            </w:r>
          </w:p>
        </w:tc>
        <w:tc>
          <w:tcPr>
            <w:tcW w:w="3663" w:type="dxa"/>
          </w:tcPr>
          <w:p w14:paraId="74A7B5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Обеспечить топливом.</w:t>
            </w:r>
          </w:p>
        </w:tc>
      </w:tr>
      <w:tr w:rsidR="00E7370A" w:rsidRPr="00EC2CF3" w14:paraId="703411F8" w14:textId="77777777">
        <w:trPr>
          <w:trHeight w:val="662"/>
        </w:trPr>
        <w:tc>
          <w:tcPr>
            <w:tcW w:w="298" w:type="dxa"/>
          </w:tcPr>
          <w:p w14:paraId="42ED21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w:t>
            </w:r>
          </w:p>
        </w:tc>
        <w:tc>
          <w:tcPr>
            <w:tcW w:w="2429" w:type="dxa"/>
          </w:tcPr>
          <w:p w14:paraId="1E33A4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Казенные провинциальные заводы</w:t>
            </w:r>
          </w:p>
        </w:tc>
        <w:tc>
          <w:tcPr>
            <w:tcW w:w="3663" w:type="dxa"/>
          </w:tcPr>
          <w:p w14:paraId="3E296B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560DF3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65AAC865" w14:textId="77777777">
        <w:trPr>
          <w:trHeight w:val="662"/>
        </w:trPr>
        <w:tc>
          <w:tcPr>
            <w:tcW w:w="298" w:type="dxa"/>
          </w:tcPr>
          <w:p w14:paraId="18A25C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c>
          <w:tcPr>
            <w:tcW w:w="2429" w:type="dxa"/>
          </w:tcPr>
          <w:p w14:paraId="27B0E8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Тульский оружейный</w:t>
            </w:r>
          </w:p>
        </w:tc>
        <w:tc>
          <w:tcPr>
            <w:tcW w:w="3663" w:type="dxa"/>
          </w:tcPr>
          <w:p w14:paraId="48CC02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работает, по благодаря </w:t>
            </w:r>
            <w:proofErr w:type="spellStart"/>
            <w:r w:rsidRPr="00EC2CF3">
              <w:rPr>
                <w:rFonts w:ascii="Times New Roman" w:hAnsi="Times New Roman" w:cs="Times New Roman"/>
                <w:color w:val="000000" w:themeColor="text1"/>
                <w:sz w:val="16"/>
                <w:szCs w:val="16"/>
              </w:rPr>
              <w:t>отсугствию</w:t>
            </w:r>
            <w:proofErr w:type="spellEnd"/>
            <w:r w:rsidRPr="00EC2CF3">
              <w:rPr>
                <w:rFonts w:ascii="Times New Roman" w:hAnsi="Times New Roman" w:cs="Times New Roman"/>
                <w:color w:val="000000" w:themeColor="text1"/>
                <w:sz w:val="16"/>
                <w:szCs w:val="16"/>
              </w:rPr>
              <w:t xml:space="preserve"> топлива и рабочей разрухе выход изделий незначительный.</w:t>
            </w:r>
          </w:p>
        </w:tc>
        <w:tc>
          <w:tcPr>
            <w:tcW w:w="3663" w:type="dxa"/>
          </w:tcPr>
          <w:p w14:paraId="5584E0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Снабдить завод топливом в первую очередь.</w:t>
            </w:r>
          </w:p>
        </w:tc>
      </w:tr>
      <w:tr w:rsidR="00E7370A" w:rsidRPr="00EC2CF3" w14:paraId="424D3255" w14:textId="77777777">
        <w:trPr>
          <w:trHeight w:val="662"/>
        </w:trPr>
        <w:tc>
          <w:tcPr>
            <w:tcW w:w="298" w:type="dxa"/>
          </w:tcPr>
          <w:p w14:paraId="63D6BC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2429" w:type="dxa"/>
          </w:tcPr>
          <w:p w14:paraId="3FFF1E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Ижевский оружейный</w:t>
            </w:r>
          </w:p>
        </w:tc>
        <w:tc>
          <w:tcPr>
            <w:tcW w:w="3663" w:type="dxa"/>
          </w:tcPr>
          <w:p w14:paraId="3936D9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работает, но рабочие захватили власть в свои руки. Администрации малочисленны, и мало опытных работников.</w:t>
            </w:r>
          </w:p>
        </w:tc>
        <w:tc>
          <w:tcPr>
            <w:tcW w:w="3663" w:type="dxa"/>
          </w:tcPr>
          <w:p w14:paraId="0833B2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близости чехословацкого фронта надежда на этот завод, во всяком случае, слаба. Необходимо также прекра</w:t>
            </w:r>
            <w:r w:rsidRPr="00EC2CF3">
              <w:rPr>
                <w:rFonts w:ascii="Times New Roman" w:hAnsi="Times New Roman" w:cs="Times New Roman"/>
                <w:color w:val="000000" w:themeColor="text1"/>
                <w:sz w:val="16"/>
                <w:szCs w:val="16"/>
              </w:rPr>
              <w:softHyphen/>
              <w:t>тить вмешательство местных совдепов в дела завода.</w:t>
            </w:r>
          </w:p>
        </w:tc>
      </w:tr>
      <w:tr w:rsidR="00E7370A" w:rsidRPr="00EC2CF3" w14:paraId="62C5D163" w14:textId="77777777">
        <w:trPr>
          <w:trHeight w:val="662"/>
        </w:trPr>
        <w:tc>
          <w:tcPr>
            <w:tcW w:w="298" w:type="dxa"/>
          </w:tcPr>
          <w:p w14:paraId="2690BD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2429" w:type="dxa"/>
          </w:tcPr>
          <w:p w14:paraId="19BCCA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Казанский пороховой</w:t>
            </w:r>
          </w:p>
        </w:tc>
        <w:tc>
          <w:tcPr>
            <w:tcW w:w="3663" w:type="dxa"/>
          </w:tcPr>
          <w:p w14:paraId="7AAB18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уже получил новые наряды на вторую половину 1918 г. в количестве 75 тыс. пуд. пушечных порохов и должен приступить к возобновлению раз</w:t>
            </w:r>
            <w:r w:rsidRPr="00EC2CF3">
              <w:rPr>
                <w:rFonts w:ascii="Times New Roman" w:hAnsi="Times New Roman" w:cs="Times New Roman"/>
                <w:color w:val="000000" w:themeColor="text1"/>
                <w:sz w:val="16"/>
                <w:szCs w:val="16"/>
              </w:rPr>
              <w:softHyphen/>
              <w:t>рушенной части завода взрывом.</w:t>
            </w:r>
          </w:p>
        </w:tc>
        <w:tc>
          <w:tcPr>
            <w:tcW w:w="3663" w:type="dxa"/>
          </w:tcPr>
          <w:p w14:paraId="10CEA6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Снабдить завод топливом из Котласа и дать заводу широкие права по возведению сооружений и расходовать на это кредиты.</w:t>
            </w:r>
          </w:p>
        </w:tc>
      </w:tr>
      <w:tr w:rsidR="00E7370A" w:rsidRPr="00EC2CF3" w14:paraId="39E50009" w14:textId="77777777">
        <w:trPr>
          <w:trHeight w:val="662"/>
        </w:trPr>
        <w:tc>
          <w:tcPr>
            <w:tcW w:w="298" w:type="dxa"/>
          </w:tcPr>
          <w:p w14:paraId="59FE9C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2429" w:type="dxa"/>
          </w:tcPr>
          <w:p w14:paraId="17C3FD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Владимирский пороховой завод</w:t>
            </w:r>
          </w:p>
        </w:tc>
        <w:tc>
          <w:tcPr>
            <w:tcW w:w="3663" w:type="dxa"/>
          </w:tcPr>
          <w:p w14:paraId="54D3AF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аннулирования заказов завод бездействовал и должен был перейти в артиллерийское ведомство. На заводе полная рабочая разруха.</w:t>
            </w:r>
          </w:p>
        </w:tc>
        <w:tc>
          <w:tcPr>
            <w:tcW w:w="3663" w:type="dxa"/>
          </w:tcPr>
          <w:p w14:paraId="57F3A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Передать завод в ведомство.</w:t>
            </w:r>
          </w:p>
        </w:tc>
      </w:tr>
      <w:tr w:rsidR="00E7370A" w:rsidRPr="00EC2CF3" w14:paraId="4E9A36E2" w14:textId="77777777">
        <w:trPr>
          <w:trHeight w:val="662"/>
        </w:trPr>
        <w:tc>
          <w:tcPr>
            <w:tcW w:w="298" w:type="dxa"/>
          </w:tcPr>
          <w:p w14:paraId="213F19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p>
        </w:tc>
        <w:tc>
          <w:tcPr>
            <w:tcW w:w="2429" w:type="dxa"/>
          </w:tcPr>
          <w:p w14:paraId="0CB5F7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Нижегородский завод взрывча</w:t>
            </w:r>
            <w:r w:rsidRPr="00EC2CF3">
              <w:rPr>
                <w:rFonts w:ascii="Times New Roman" w:hAnsi="Times New Roman" w:cs="Times New Roman"/>
                <w:color w:val="000000" w:themeColor="text1"/>
                <w:sz w:val="16"/>
                <w:szCs w:val="16"/>
              </w:rPr>
              <w:softHyphen/>
              <w:t>тых веществ</w:t>
            </w:r>
          </w:p>
        </w:tc>
        <w:tc>
          <w:tcPr>
            <w:tcW w:w="3663" w:type="dxa"/>
          </w:tcPr>
          <w:p w14:paraId="3BE83B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устраивается и приступает к работам. Туда эвакуирован Охтинский завод взрывчатых веществ.</w:t>
            </w:r>
          </w:p>
        </w:tc>
        <w:tc>
          <w:tcPr>
            <w:tcW w:w="3663" w:type="dxa"/>
          </w:tcPr>
          <w:p w14:paraId="5746B4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 получить разрешение доканчивать работы и развивать там производительность. Необходимо прекра</w:t>
            </w:r>
            <w:r w:rsidRPr="00EC2CF3">
              <w:rPr>
                <w:rFonts w:ascii="Times New Roman" w:hAnsi="Times New Roman" w:cs="Times New Roman"/>
                <w:color w:val="000000" w:themeColor="text1"/>
                <w:sz w:val="16"/>
                <w:szCs w:val="16"/>
              </w:rPr>
              <w:softHyphen/>
              <w:t xml:space="preserve">тить эвакуацию взрывчатых веществ из Москвы в </w:t>
            </w:r>
            <w:proofErr w:type="spellStart"/>
            <w:r w:rsidRPr="00EC2CF3">
              <w:rPr>
                <w:rFonts w:ascii="Times New Roman" w:hAnsi="Times New Roman" w:cs="Times New Roman"/>
                <w:color w:val="000000" w:themeColor="text1"/>
                <w:sz w:val="16"/>
                <w:szCs w:val="16"/>
              </w:rPr>
              <w:t>Растяпинский</w:t>
            </w:r>
            <w:proofErr w:type="spellEnd"/>
            <w:r w:rsidRPr="00EC2CF3">
              <w:rPr>
                <w:rFonts w:ascii="Times New Roman" w:hAnsi="Times New Roman" w:cs="Times New Roman"/>
                <w:color w:val="000000" w:themeColor="text1"/>
                <w:sz w:val="16"/>
                <w:szCs w:val="16"/>
              </w:rPr>
              <w:t xml:space="preserve"> склад.</w:t>
            </w:r>
          </w:p>
        </w:tc>
      </w:tr>
      <w:tr w:rsidR="00E7370A" w:rsidRPr="00EC2CF3" w14:paraId="3C748CDB" w14:textId="77777777">
        <w:trPr>
          <w:trHeight w:val="662"/>
        </w:trPr>
        <w:tc>
          <w:tcPr>
            <w:tcW w:w="298" w:type="dxa"/>
          </w:tcPr>
          <w:p w14:paraId="0D3868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2429" w:type="dxa"/>
          </w:tcPr>
          <w:p w14:paraId="480610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Троицкий снаряжательный завод</w:t>
            </w:r>
          </w:p>
        </w:tc>
        <w:tc>
          <w:tcPr>
            <w:tcW w:w="3663" w:type="dxa"/>
          </w:tcPr>
          <w:p w14:paraId="2BB54B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работает по снаряжению ручных гранат. Приступает к установке кап</w:t>
            </w:r>
            <w:r w:rsidRPr="00EC2CF3">
              <w:rPr>
                <w:rFonts w:ascii="Times New Roman" w:hAnsi="Times New Roman" w:cs="Times New Roman"/>
                <w:color w:val="000000" w:themeColor="text1"/>
                <w:sz w:val="16"/>
                <w:szCs w:val="16"/>
              </w:rPr>
              <w:softHyphen/>
              <w:t>сюльного оборудования.</w:t>
            </w:r>
          </w:p>
        </w:tc>
        <w:tc>
          <w:tcPr>
            <w:tcW w:w="3663" w:type="dxa"/>
          </w:tcPr>
          <w:p w14:paraId="6516F2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Меры общие.</w:t>
            </w:r>
          </w:p>
        </w:tc>
      </w:tr>
      <w:tr w:rsidR="00E7370A" w:rsidRPr="00EC2CF3" w14:paraId="361D13D4" w14:textId="77777777">
        <w:trPr>
          <w:trHeight w:val="662"/>
        </w:trPr>
        <w:tc>
          <w:tcPr>
            <w:tcW w:w="298" w:type="dxa"/>
          </w:tcPr>
          <w:p w14:paraId="5E4C89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p>
        </w:tc>
        <w:tc>
          <w:tcPr>
            <w:tcW w:w="2429" w:type="dxa"/>
          </w:tcPr>
          <w:p w14:paraId="393822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Тамбовский пороховой завод</w:t>
            </w:r>
          </w:p>
        </w:tc>
        <w:tc>
          <w:tcPr>
            <w:tcW w:w="3663" w:type="dxa"/>
          </w:tcPr>
          <w:p w14:paraId="399517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работает. При Тамбовском восстании пострадала администрация, и завод пришел в сильное расстройство.</w:t>
            </w:r>
          </w:p>
        </w:tc>
        <w:tc>
          <w:tcPr>
            <w:tcW w:w="3663" w:type="dxa"/>
          </w:tcPr>
          <w:p w14:paraId="27AD15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 энергичный политический комиссар, с целью прекратить вмешательство местных совдепов в дела заво</w:t>
            </w:r>
            <w:r w:rsidRPr="00EC2CF3">
              <w:rPr>
                <w:rFonts w:ascii="Times New Roman" w:hAnsi="Times New Roman" w:cs="Times New Roman"/>
                <w:color w:val="000000" w:themeColor="text1"/>
                <w:sz w:val="16"/>
                <w:szCs w:val="16"/>
              </w:rPr>
              <w:softHyphen/>
              <w:t>да.</w:t>
            </w:r>
          </w:p>
        </w:tc>
      </w:tr>
      <w:tr w:rsidR="00E7370A" w:rsidRPr="00EC2CF3" w14:paraId="1A5E2CE5" w14:textId="77777777">
        <w:trPr>
          <w:trHeight w:val="662"/>
        </w:trPr>
        <w:tc>
          <w:tcPr>
            <w:tcW w:w="298" w:type="dxa"/>
          </w:tcPr>
          <w:p w14:paraId="148E7C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2429" w:type="dxa"/>
          </w:tcPr>
          <w:p w14:paraId="393F24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Богородский снаряжательный за</w:t>
            </w:r>
            <w:r w:rsidRPr="00EC2CF3">
              <w:rPr>
                <w:rFonts w:ascii="Times New Roman" w:hAnsi="Times New Roman" w:cs="Times New Roman"/>
                <w:color w:val="000000" w:themeColor="text1"/>
                <w:sz w:val="16"/>
                <w:szCs w:val="16"/>
              </w:rPr>
              <w:softHyphen/>
              <w:t>вод</w:t>
            </w:r>
          </w:p>
        </w:tc>
        <w:tc>
          <w:tcPr>
            <w:tcW w:w="3663" w:type="dxa"/>
          </w:tcPr>
          <w:p w14:paraId="4677F8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был закрыт, теперь переходит в ведение ГАУ. В ближайшее время начнется организация работ.</w:t>
            </w:r>
          </w:p>
        </w:tc>
        <w:tc>
          <w:tcPr>
            <w:tcW w:w="3663" w:type="dxa"/>
          </w:tcPr>
          <w:p w14:paraId="039586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Назначить политического комиссара для облегчения первых шагов администрации к возобновлению работы.</w:t>
            </w:r>
          </w:p>
        </w:tc>
      </w:tr>
      <w:tr w:rsidR="00E7370A" w:rsidRPr="00EC2CF3" w14:paraId="2D16AF48" w14:textId="77777777">
        <w:trPr>
          <w:trHeight w:val="662"/>
        </w:trPr>
        <w:tc>
          <w:tcPr>
            <w:tcW w:w="298" w:type="dxa"/>
          </w:tcPr>
          <w:p w14:paraId="29ECFD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p>
        </w:tc>
        <w:tc>
          <w:tcPr>
            <w:tcW w:w="2429" w:type="dxa"/>
          </w:tcPr>
          <w:p w14:paraId="03D23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Пермский пушечный завод</w:t>
            </w:r>
          </w:p>
        </w:tc>
        <w:tc>
          <w:tcPr>
            <w:tcW w:w="3663" w:type="dxa"/>
          </w:tcPr>
          <w:p w14:paraId="32899A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был почти демобилизован и переведен па паровозное дело. В настоя</w:t>
            </w:r>
            <w:r w:rsidRPr="00EC2CF3">
              <w:rPr>
                <w:rFonts w:ascii="Times New Roman" w:hAnsi="Times New Roman" w:cs="Times New Roman"/>
                <w:color w:val="000000" w:themeColor="text1"/>
                <w:sz w:val="16"/>
                <w:szCs w:val="16"/>
              </w:rPr>
              <w:softHyphen/>
              <w:t>щее время начинает возобновлять артиллерийские работы. Завод управля</w:t>
            </w:r>
            <w:r w:rsidRPr="00EC2CF3">
              <w:rPr>
                <w:rFonts w:ascii="Times New Roman" w:hAnsi="Times New Roman" w:cs="Times New Roman"/>
                <w:color w:val="000000" w:themeColor="text1"/>
                <w:sz w:val="16"/>
                <w:szCs w:val="16"/>
              </w:rPr>
              <w:softHyphen/>
              <w:t>ется коллегией из рабочих.</w:t>
            </w:r>
          </w:p>
        </w:tc>
        <w:tc>
          <w:tcPr>
            <w:tcW w:w="3663" w:type="dxa"/>
          </w:tcPr>
          <w:p w14:paraId="63F0EF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Передать завод в ведение ГАУ, назначить политического комиссара, восстановить администрацию, ответственную за техническую постановку дела; ассигновать в распоряжение ГАУ срочный кредит для финансирования завода.</w:t>
            </w:r>
          </w:p>
        </w:tc>
      </w:tr>
      <w:tr w:rsidR="00E7370A" w:rsidRPr="00EC2CF3" w14:paraId="2735D61C" w14:textId="77777777">
        <w:trPr>
          <w:trHeight w:val="662"/>
        </w:trPr>
        <w:tc>
          <w:tcPr>
            <w:tcW w:w="298" w:type="dxa"/>
          </w:tcPr>
          <w:p w14:paraId="5A4F38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w:t>
            </w:r>
          </w:p>
        </w:tc>
        <w:tc>
          <w:tcPr>
            <w:tcW w:w="2429" w:type="dxa"/>
          </w:tcPr>
          <w:p w14:paraId="2C4583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Сборочная мастерская противога</w:t>
            </w:r>
            <w:r w:rsidRPr="00EC2CF3">
              <w:rPr>
                <w:rFonts w:ascii="Times New Roman" w:hAnsi="Times New Roman" w:cs="Times New Roman"/>
                <w:color w:val="000000" w:themeColor="text1"/>
                <w:sz w:val="16"/>
                <w:szCs w:val="16"/>
              </w:rPr>
              <w:softHyphen/>
              <w:t>зов Земского союза Москвы</w:t>
            </w:r>
          </w:p>
        </w:tc>
        <w:tc>
          <w:tcPr>
            <w:tcW w:w="3663" w:type="dxa"/>
          </w:tcPr>
          <w:p w14:paraId="01C255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Мастерская ликвидирована; персонал распущен, вовсе не работает</w:t>
            </w:r>
          </w:p>
        </w:tc>
        <w:tc>
          <w:tcPr>
            <w:tcW w:w="3663" w:type="dxa"/>
          </w:tcPr>
          <w:p w14:paraId="17515B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Требуется для пуска в ход отпуск кредита топлива и запасов угля-сырца. Восстановить </w:t>
            </w:r>
            <w:proofErr w:type="spellStart"/>
            <w:r w:rsidRPr="00EC2CF3">
              <w:rPr>
                <w:rFonts w:ascii="Times New Roman" w:hAnsi="Times New Roman" w:cs="Times New Roman"/>
                <w:color w:val="000000" w:themeColor="text1"/>
                <w:sz w:val="16"/>
                <w:szCs w:val="16"/>
              </w:rPr>
              <w:t>деятелы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юсть</w:t>
            </w:r>
            <w:proofErr w:type="spellEnd"/>
            <w:r w:rsidRPr="00EC2CF3">
              <w:rPr>
                <w:rFonts w:ascii="Times New Roman" w:hAnsi="Times New Roman" w:cs="Times New Roman"/>
                <w:color w:val="000000" w:themeColor="text1"/>
                <w:sz w:val="16"/>
                <w:szCs w:val="16"/>
              </w:rPr>
              <w:t xml:space="preserve"> возможно в те</w:t>
            </w:r>
            <w:r w:rsidRPr="00EC2CF3">
              <w:rPr>
                <w:rFonts w:ascii="Times New Roman" w:hAnsi="Times New Roman" w:cs="Times New Roman"/>
                <w:color w:val="000000" w:themeColor="text1"/>
                <w:sz w:val="16"/>
                <w:szCs w:val="16"/>
              </w:rPr>
              <w:softHyphen/>
              <w:t>чение трех месяцев в зависимости от снабжения углем.</w:t>
            </w:r>
          </w:p>
        </w:tc>
      </w:tr>
      <w:tr w:rsidR="00E7370A" w:rsidRPr="00EC2CF3" w14:paraId="2601D55B" w14:textId="77777777">
        <w:trPr>
          <w:trHeight w:val="662"/>
        </w:trPr>
        <w:tc>
          <w:tcPr>
            <w:tcW w:w="298" w:type="dxa"/>
          </w:tcPr>
          <w:p w14:paraId="5763C2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w:t>
            </w:r>
          </w:p>
        </w:tc>
        <w:tc>
          <w:tcPr>
            <w:tcW w:w="2429" w:type="dxa"/>
          </w:tcPr>
          <w:p w14:paraId="2932D3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Мастерская зажигательных сна</w:t>
            </w:r>
            <w:r w:rsidRPr="00EC2CF3">
              <w:rPr>
                <w:rFonts w:ascii="Times New Roman" w:hAnsi="Times New Roman" w:cs="Times New Roman"/>
                <w:color w:val="000000" w:themeColor="text1"/>
                <w:sz w:val="16"/>
                <w:szCs w:val="16"/>
              </w:rPr>
              <w:softHyphen/>
              <w:t>рядов на главном артиллерийском</w:t>
            </w:r>
          </w:p>
        </w:tc>
        <w:tc>
          <w:tcPr>
            <w:tcW w:w="3663" w:type="dxa"/>
          </w:tcPr>
          <w:p w14:paraId="1DE140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Работает</w:t>
            </w:r>
          </w:p>
        </w:tc>
        <w:tc>
          <w:tcPr>
            <w:tcW w:w="3663" w:type="dxa"/>
          </w:tcPr>
          <w:p w14:paraId="658121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Ускорить отпуск испрашиваемого кредита.</w:t>
            </w:r>
          </w:p>
        </w:tc>
      </w:tr>
      <w:tr w:rsidR="00E7370A" w:rsidRPr="00EC2CF3" w14:paraId="5EE525E5" w14:textId="77777777">
        <w:trPr>
          <w:trHeight w:val="662"/>
        </w:trPr>
        <w:tc>
          <w:tcPr>
            <w:tcW w:w="298" w:type="dxa"/>
          </w:tcPr>
          <w:p w14:paraId="2F62D3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w:t>
            </w:r>
          </w:p>
        </w:tc>
        <w:tc>
          <w:tcPr>
            <w:tcW w:w="2429" w:type="dxa"/>
          </w:tcPr>
          <w:p w14:paraId="7D6663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Частные </w:t>
            </w:r>
            <w:proofErr w:type="spellStart"/>
            <w:r w:rsidRPr="00EC2CF3">
              <w:rPr>
                <w:rFonts w:ascii="Times New Roman" w:hAnsi="Times New Roman" w:cs="Times New Roman"/>
                <w:color w:val="000000" w:themeColor="text1"/>
                <w:sz w:val="16"/>
                <w:szCs w:val="16"/>
              </w:rPr>
              <w:t>провенциальные</w:t>
            </w:r>
            <w:proofErr w:type="spellEnd"/>
            <w:r w:rsidRPr="00EC2CF3">
              <w:rPr>
                <w:rFonts w:ascii="Times New Roman" w:hAnsi="Times New Roman" w:cs="Times New Roman"/>
                <w:color w:val="000000" w:themeColor="text1"/>
                <w:sz w:val="16"/>
                <w:szCs w:val="16"/>
              </w:rPr>
              <w:t xml:space="preserve"> заводы</w:t>
            </w:r>
          </w:p>
        </w:tc>
        <w:tc>
          <w:tcPr>
            <w:tcW w:w="3663" w:type="dxa"/>
          </w:tcPr>
          <w:p w14:paraId="5C0627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731745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73D0A52A" w14:textId="77777777">
        <w:trPr>
          <w:trHeight w:val="662"/>
        </w:trPr>
        <w:tc>
          <w:tcPr>
            <w:tcW w:w="298" w:type="dxa"/>
          </w:tcPr>
          <w:p w14:paraId="17EBAF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47B90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Тульский патронный</w:t>
            </w:r>
          </w:p>
        </w:tc>
        <w:tc>
          <w:tcPr>
            <w:tcW w:w="3663" w:type="dxa"/>
          </w:tcPr>
          <w:p w14:paraId="217F82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получил уже заказ ГАУ и приступил к работе.</w:t>
            </w:r>
          </w:p>
        </w:tc>
        <w:tc>
          <w:tcPr>
            <w:tcW w:w="3663" w:type="dxa"/>
          </w:tcPr>
          <w:p w14:paraId="33C6FC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Необходимо снабжение </w:t>
            </w:r>
            <w:proofErr w:type="spellStart"/>
            <w:r w:rsidRPr="00EC2CF3">
              <w:rPr>
                <w:rFonts w:ascii="Times New Roman" w:hAnsi="Times New Roman" w:cs="Times New Roman"/>
                <w:color w:val="000000" w:themeColor="text1"/>
                <w:sz w:val="16"/>
                <w:szCs w:val="16"/>
              </w:rPr>
              <w:t>тошшвом</w:t>
            </w:r>
            <w:proofErr w:type="spellEnd"/>
            <w:r w:rsidRPr="00EC2CF3">
              <w:rPr>
                <w:rFonts w:ascii="Times New Roman" w:hAnsi="Times New Roman" w:cs="Times New Roman"/>
                <w:color w:val="000000" w:themeColor="text1"/>
                <w:sz w:val="16"/>
                <w:szCs w:val="16"/>
              </w:rPr>
              <w:t>, в первую очередь, и некоторыми металлами.</w:t>
            </w:r>
          </w:p>
        </w:tc>
      </w:tr>
      <w:tr w:rsidR="00E7370A" w:rsidRPr="00EC2CF3" w14:paraId="34FA9098" w14:textId="77777777">
        <w:trPr>
          <w:trHeight w:val="662"/>
        </w:trPr>
        <w:tc>
          <w:tcPr>
            <w:tcW w:w="298" w:type="dxa"/>
          </w:tcPr>
          <w:p w14:paraId="265D3C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61D6ED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Сормовский завод</w:t>
            </w:r>
          </w:p>
        </w:tc>
        <w:tc>
          <w:tcPr>
            <w:tcW w:w="3663" w:type="dxa"/>
          </w:tcPr>
          <w:p w14:paraId="0D5BD1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уже приступил к выполнению заказов.</w:t>
            </w:r>
          </w:p>
        </w:tc>
        <w:tc>
          <w:tcPr>
            <w:tcW w:w="3663" w:type="dxa"/>
          </w:tcPr>
          <w:p w14:paraId="168CDC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Необходимо </w:t>
            </w:r>
            <w:proofErr w:type="spellStart"/>
            <w:r w:rsidRPr="00EC2CF3">
              <w:rPr>
                <w:rFonts w:ascii="Times New Roman" w:hAnsi="Times New Roman" w:cs="Times New Roman"/>
                <w:color w:val="000000" w:themeColor="text1"/>
                <w:sz w:val="16"/>
                <w:szCs w:val="16"/>
              </w:rPr>
              <w:t>свосвремс</w:t>
            </w:r>
            <w:proofErr w:type="spellEnd"/>
            <w:r w:rsidRPr="00EC2CF3">
              <w:rPr>
                <w:rFonts w:ascii="Times New Roman" w:hAnsi="Times New Roman" w:cs="Times New Roman"/>
                <w:color w:val="000000" w:themeColor="text1"/>
                <w:sz w:val="16"/>
                <w:szCs w:val="16"/>
              </w:rPr>
              <w:t>)п ю финансировать завод.</w:t>
            </w:r>
          </w:p>
        </w:tc>
      </w:tr>
      <w:tr w:rsidR="00E7370A" w:rsidRPr="00EC2CF3" w14:paraId="7A8BB782" w14:textId="77777777">
        <w:trPr>
          <w:trHeight w:val="662"/>
        </w:trPr>
        <w:tc>
          <w:tcPr>
            <w:tcW w:w="298" w:type="dxa"/>
          </w:tcPr>
          <w:p w14:paraId="0B89F6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46C094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Подольский снарядный зав[од) </w:t>
            </w:r>
            <w:proofErr w:type="spellStart"/>
            <w:r w:rsidRPr="00EC2CF3">
              <w:rPr>
                <w:rFonts w:ascii="Times New Roman" w:hAnsi="Times New Roman" w:cs="Times New Roman"/>
                <w:color w:val="000000" w:themeColor="text1"/>
                <w:sz w:val="16"/>
                <w:szCs w:val="16"/>
              </w:rPr>
              <w:t>Земтора</w:t>
            </w:r>
            <w:proofErr w:type="spellEnd"/>
          </w:p>
        </w:tc>
        <w:tc>
          <w:tcPr>
            <w:tcW w:w="3663" w:type="dxa"/>
          </w:tcPr>
          <w:p w14:paraId="6519AC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Заводу предложено выяснить вопросы о возможности возобновления ра</w:t>
            </w:r>
            <w:r w:rsidRPr="00EC2CF3">
              <w:rPr>
                <w:rFonts w:ascii="Times New Roman" w:hAnsi="Times New Roman" w:cs="Times New Roman"/>
                <w:color w:val="000000" w:themeColor="text1"/>
                <w:sz w:val="16"/>
                <w:szCs w:val="16"/>
              </w:rPr>
              <w:softHyphen/>
              <w:t>бот.</w:t>
            </w:r>
          </w:p>
        </w:tc>
        <w:tc>
          <w:tcPr>
            <w:tcW w:w="3663" w:type="dxa"/>
          </w:tcPr>
          <w:p w14:paraId="250637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Меры общие.</w:t>
            </w:r>
          </w:p>
        </w:tc>
      </w:tr>
      <w:tr w:rsidR="00E7370A" w:rsidRPr="00EC2CF3" w14:paraId="51E913A2" w14:textId="77777777">
        <w:trPr>
          <w:trHeight w:val="662"/>
        </w:trPr>
        <w:tc>
          <w:tcPr>
            <w:tcW w:w="298" w:type="dxa"/>
          </w:tcPr>
          <w:p w14:paraId="5D0BF5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2EC8CD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Московский снарядный завод биржевого ведомства</w:t>
            </w:r>
          </w:p>
        </w:tc>
        <w:tc>
          <w:tcPr>
            <w:tcW w:w="3663" w:type="dxa"/>
          </w:tcPr>
          <w:p w14:paraId="6892F6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находится в ведении Комиссариата путей сообщения" и I [С работает</w:t>
            </w:r>
          </w:p>
        </w:tc>
        <w:tc>
          <w:tcPr>
            <w:tcW w:w="3663" w:type="dxa"/>
          </w:tcPr>
          <w:p w14:paraId="69147C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Передать завод в ведение ГАУ.</w:t>
            </w:r>
          </w:p>
        </w:tc>
      </w:tr>
      <w:tr w:rsidR="00E7370A" w:rsidRPr="00EC2CF3" w14:paraId="4A2F03D5" w14:textId="77777777">
        <w:trPr>
          <w:trHeight w:val="662"/>
        </w:trPr>
        <w:tc>
          <w:tcPr>
            <w:tcW w:w="298" w:type="dxa"/>
          </w:tcPr>
          <w:p w14:paraId="75A31E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0DC93C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Колыберовский</w:t>
            </w:r>
            <w:proofErr w:type="spellEnd"/>
            <w:r w:rsidRPr="00EC2CF3">
              <w:rPr>
                <w:rFonts w:ascii="Times New Roman" w:hAnsi="Times New Roman" w:cs="Times New Roman"/>
                <w:color w:val="000000" w:themeColor="text1"/>
                <w:sz w:val="16"/>
                <w:szCs w:val="16"/>
              </w:rPr>
              <w:t xml:space="preserve"> завод (тротил </w:t>
            </w:r>
            <w:proofErr w:type="spellStart"/>
            <w:r w:rsidRPr="00EC2CF3">
              <w:rPr>
                <w:rFonts w:ascii="Times New Roman" w:hAnsi="Times New Roman" w:cs="Times New Roman"/>
                <w:color w:val="000000" w:themeColor="text1"/>
                <w:sz w:val="16"/>
                <w:szCs w:val="16"/>
              </w:rPr>
              <w:t>тринитроксилол</w:t>
            </w:r>
            <w:proofErr w:type="spellEnd"/>
            <w:r w:rsidRPr="00EC2CF3">
              <w:rPr>
                <w:rFonts w:ascii="Times New Roman" w:hAnsi="Times New Roman" w:cs="Times New Roman"/>
                <w:color w:val="000000" w:themeColor="text1"/>
                <w:sz w:val="16"/>
                <w:szCs w:val="16"/>
              </w:rPr>
              <w:t>)</w:t>
            </w:r>
          </w:p>
        </w:tc>
        <w:tc>
          <w:tcPr>
            <w:tcW w:w="3663" w:type="dxa"/>
          </w:tcPr>
          <w:p w14:paraId="7C165B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00B566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12C09B69" w14:textId="77777777">
        <w:trPr>
          <w:trHeight w:val="662"/>
        </w:trPr>
        <w:tc>
          <w:tcPr>
            <w:tcW w:w="298" w:type="dxa"/>
          </w:tcPr>
          <w:p w14:paraId="08B2D7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501354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roofErr w:type="spellStart"/>
            <w:r w:rsidRPr="00EC2CF3">
              <w:rPr>
                <w:rFonts w:ascii="Times New Roman" w:hAnsi="Times New Roman" w:cs="Times New Roman"/>
                <w:color w:val="000000" w:themeColor="text1"/>
                <w:sz w:val="16"/>
                <w:szCs w:val="16"/>
              </w:rPr>
              <w:t>аводы</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Шерипг</w:t>
            </w:r>
            <w:proofErr w:type="spellEnd"/>
            <w:r w:rsidRPr="00EC2CF3">
              <w:rPr>
                <w:rFonts w:ascii="Times New Roman" w:hAnsi="Times New Roman" w:cs="Times New Roman"/>
                <w:color w:val="000000" w:themeColor="text1"/>
                <w:sz w:val="16"/>
                <w:szCs w:val="16"/>
              </w:rPr>
              <w:t>” (нитрил)</w:t>
            </w:r>
          </w:p>
        </w:tc>
        <w:tc>
          <w:tcPr>
            <w:tcW w:w="3663" w:type="dxa"/>
          </w:tcPr>
          <w:p w14:paraId="10AB05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Готовы к пуску</w:t>
            </w:r>
          </w:p>
        </w:tc>
        <w:tc>
          <w:tcPr>
            <w:tcW w:w="3663" w:type="dxa"/>
          </w:tcPr>
          <w:p w14:paraId="0BF6B6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 снабдить топливом, которого чувствуется недостаток.</w:t>
            </w:r>
          </w:p>
        </w:tc>
      </w:tr>
      <w:tr w:rsidR="00E7370A" w:rsidRPr="00EC2CF3" w14:paraId="4FA46449" w14:textId="77777777">
        <w:trPr>
          <w:trHeight w:val="662"/>
        </w:trPr>
        <w:tc>
          <w:tcPr>
            <w:tcW w:w="298" w:type="dxa"/>
          </w:tcPr>
          <w:p w14:paraId="0216C6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Pr>
          <w:p w14:paraId="3ECF3D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roofErr w:type="spellStart"/>
            <w:r w:rsidRPr="00EC2CF3">
              <w:rPr>
                <w:rFonts w:ascii="Times New Roman" w:hAnsi="Times New Roman" w:cs="Times New Roman"/>
                <w:color w:val="000000" w:themeColor="text1"/>
                <w:sz w:val="16"/>
                <w:szCs w:val="16"/>
              </w:rPr>
              <w:t>авод</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Ленешкип</w:t>
            </w:r>
            <w:proofErr w:type="spellEnd"/>
            <w:r w:rsidRPr="00EC2CF3">
              <w:rPr>
                <w:rFonts w:ascii="Times New Roman" w:hAnsi="Times New Roman" w:cs="Times New Roman"/>
                <w:color w:val="000000" w:themeColor="text1"/>
                <w:sz w:val="16"/>
                <w:szCs w:val="16"/>
              </w:rPr>
              <w:t>” (пикриновая кислота)</w:t>
            </w:r>
          </w:p>
        </w:tc>
        <w:tc>
          <w:tcPr>
            <w:tcW w:w="3663" w:type="dxa"/>
          </w:tcPr>
          <w:p w14:paraId="2F7ADD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Pr>
          <w:p w14:paraId="177DC9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4887005C" w14:textId="77777777">
        <w:trPr>
          <w:trHeight w:val="662"/>
        </w:trPr>
        <w:tc>
          <w:tcPr>
            <w:tcW w:w="298" w:type="dxa"/>
            <w:tcBorders>
              <w:bottom w:val="single" w:sz="12" w:space="0" w:color="auto"/>
            </w:tcBorders>
          </w:tcPr>
          <w:p w14:paraId="70A825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429" w:type="dxa"/>
            <w:tcBorders>
              <w:bottom w:val="single" w:sz="12" w:space="0" w:color="auto"/>
            </w:tcBorders>
          </w:tcPr>
          <w:p w14:paraId="7DB854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Докторовский</w:t>
            </w:r>
            <w:proofErr w:type="spellEnd"/>
            <w:r w:rsidRPr="00EC2CF3">
              <w:rPr>
                <w:rFonts w:ascii="Times New Roman" w:hAnsi="Times New Roman" w:cs="Times New Roman"/>
                <w:color w:val="000000" w:themeColor="text1"/>
                <w:sz w:val="16"/>
                <w:szCs w:val="16"/>
              </w:rPr>
              <w:t xml:space="preserve"> завод (пикриновая кислота)</w:t>
            </w:r>
          </w:p>
        </w:tc>
        <w:tc>
          <w:tcPr>
            <w:tcW w:w="3663" w:type="dxa"/>
            <w:tcBorders>
              <w:bottom w:val="single" w:sz="12" w:space="0" w:color="auto"/>
            </w:tcBorders>
          </w:tcPr>
          <w:p w14:paraId="23906E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663" w:type="dxa"/>
            <w:tcBorders>
              <w:bottom w:val="single" w:sz="12" w:space="0" w:color="auto"/>
            </w:tcBorders>
          </w:tcPr>
          <w:p w14:paraId="76EEF7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bl>
    <w:p w14:paraId="7E25B4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(10711,53).</w:t>
      </w:r>
    </w:p>
    <w:p w14:paraId="078475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9D82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w:t>
      </w:r>
      <w:r w:rsidRPr="00EC2CF3">
        <w:rPr>
          <w:rFonts w:ascii="Times New Roman" w:hAnsi="Times New Roman" w:cs="Times New Roman"/>
          <w:color w:val="000000" w:themeColor="text1"/>
          <w:sz w:val="16"/>
          <w:szCs w:val="16"/>
        </w:rPr>
        <w:softHyphen/>
        <w:t>густа 1918 был подготовлен доклад начальника Главного управления кораблестроения за № 4б относительно ликвидации строящихся кораблей.</w:t>
      </w:r>
    </w:p>
    <w:p w14:paraId="58ABF1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р.-342. Оп. 1. Д. 555. Л. 4. Подлинник (10711,61).</w:t>
      </w:r>
    </w:p>
    <w:p w14:paraId="576B31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5544D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03F0F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6E58A4" w14:textId="03EE9A4B" w:rsidR="00C55255" w:rsidRPr="00EC2CF3" w:rsidRDefault="00C552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1918 г. английские интервенты заняли Архангельск и начали боевые действия против советских войск. В этом же месяце интервенты сформировали Славяне-Британский авиационный корпус в составе трех отрядов под командованием полковника </w:t>
      </w:r>
      <w:proofErr w:type="spellStart"/>
      <w:r w:rsidRPr="00EC2CF3">
        <w:rPr>
          <w:rFonts w:ascii="Times New Roman" w:hAnsi="Times New Roman" w:cs="Times New Roman"/>
          <w:color w:val="000000" w:themeColor="text1"/>
          <w:sz w:val="16"/>
          <w:szCs w:val="16"/>
        </w:rPr>
        <w:t>Моунда</w:t>
      </w:r>
      <w:proofErr w:type="spellEnd"/>
      <w:r w:rsidRPr="00EC2CF3">
        <w:rPr>
          <w:rFonts w:ascii="Times New Roman" w:hAnsi="Times New Roman" w:cs="Times New Roman"/>
          <w:color w:val="000000" w:themeColor="text1"/>
          <w:sz w:val="16"/>
          <w:szCs w:val="16"/>
        </w:rPr>
        <w:t xml:space="preserve">, ранее служившего в русской армии. Одним из отрядов командовал бывший полковник русской армии </w:t>
      </w:r>
      <w:proofErr w:type="spellStart"/>
      <w:r w:rsidRPr="00EC2CF3">
        <w:rPr>
          <w:rFonts w:ascii="Times New Roman" w:hAnsi="Times New Roman" w:cs="Times New Roman"/>
          <w:color w:val="000000" w:themeColor="text1"/>
          <w:sz w:val="16"/>
          <w:szCs w:val="16"/>
        </w:rPr>
        <w:t>А.А.Казаков</w:t>
      </w:r>
      <w:proofErr w:type="spellEnd"/>
      <w:r w:rsidRPr="00EC2CF3">
        <w:rPr>
          <w:rFonts w:ascii="Times New Roman" w:hAnsi="Times New Roman" w:cs="Times New Roman"/>
          <w:color w:val="000000" w:themeColor="text1"/>
          <w:sz w:val="16"/>
          <w:szCs w:val="16"/>
        </w:rPr>
        <w:t xml:space="preserve">, другим - капитан Н. </w:t>
      </w:r>
      <w:proofErr w:type="spellStart"/>
      <w:r w:rsidRPr="00EC2CF3">
        <w:rPr>
          <w:rFonts w:ascii="Times New Roman" w:hAnsi="Times New Roman" w:cs="Times New Roman"/>
          <w:color w:val="000000" w:themeColor="text1"/>
          <w:sz w:val="16"/>
          <w:szCs w:val="16"/>
        </w:rPr>
        <w:t>И.Белоусов</w:t>
      </w:r>
      <w:proofErr w:type="spellEnd"/>
      <w:r w:rsidRPr="00EC2CF3">
        <w:rPr>
          <w:rFonts w:ascii="Times New Roman" w:hAnsi="Times New Roman" w:cs="Times New Roman"/>
          <w:color w:val="000000" w:themeColor="text1"/>
          <w:sz w:val="16"/>
          <w:szCs w:val="16"/>
        </w:rPr>
        <w:t xml:space="preserve">. Отряды были сформированы из русских летчиков, таких же перебежчиков, как и их командиры. Среди летчиков-перебежчиков были подполковник </w:t>
      </w:r>
      <w:proofErr w:type="spellStart"/>
      <w:r w:rsidRPr="00EC2CF3">
        <w:rPr>
          <w:rFonts w:ascii="Times New Roman" w:hAnsi="Times New Roman" w:cs="Times New Roman"/>
          <w:color w:val="000000" w:themeColor="text1"/>
          <w:sz w:val="16"/>
          <w:szCs w:val="16"/>
        </w:rPr>
        <w:t>Барбас</w:t>
      </w:r>
      <w:proofErr w:type="spellEnd"/>
      <w:r w:rsidRPr="00EC2CF3">
        <w:rPr>
          <w:rFonts w:ascii="Times New Roman" w:hAnsi="Times New Roman" w:cs="Times New Roman"/>
          <w:color w:val="000000" w:themeColor="text1"/>
          <w:sz w:val="16"/>
          <w:szCs w:val="16"/>
        </w:rPr>
        <w:t xml:space="preserve">, капитаны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Свешников, Шебалин, Коссовский, Слесаренко, пору</w:t>
      </w:r>
      <w:r w:rsidRPr="00EC2CF3">
        <w:rPr>
          <w:rFonts w:ascii="Times New Roman" w:hAnsi="Times New Roman" w:cs="Times New Roman"/>
          <w:color w:val="000000" w:themeColor="text1"/>
          <w:sz w:val="16"/>
          <w:szCs w:val="16"/>
        </w:rPr>
        <w:softHyphen/>
        <w:t>чик Кравец, подпоручик Толстов, есаул Качурин, корнет Абрамович и др. Все они летали на новых самолетах и содержались на английские деньги. Военная деятельность интервентов продолжалась до августа 1919 г., после чего русские отряди были направлены через Англию на юг России, где они и нашли свой бесславный конец.</w:t>
      </w:r>
    </w:p>
    <w:p w14:paraId="244B4F17" w14:textId="77777777" w:rsidR="00C55255" w:rsidRPr="00EC2CF3" w:rsidRDefault="00C5525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38361, оп. 1, Д. 118/ (23370).</w:t>
      </w:r>
    </w:p>
    <w:p w14:paraId="7825F215" w14:textId="77777777" w:rsidR="00C55255" w:rsidRPr="00EC2CF3" w:rsidRDefault="00C55255" w:rsidP="00B95404">
      <w:pPr>
        <w:spacing w:after="0" w:line="240" w:lineRule="auto"/>
        <w:jc w:val="both"/>
        <w:rPr>
          <w:rFonts w:ascii="Times New Roman" w:hAnsi="Times New Roman" w:cs="Times New Roman"/>
          <w:color w:val="000000" w:themeColor="text1"/>
          <w:sz w:val="16"/>
          <w:szCs w:val="16"/>
        </w:rPr>
      </w:pPr>
    </w:p>
    <w:p w14:paraId="1E4367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Английские интервенты высадили десант и захватили Архангельск. В городе произошел контрреволюционный переворот и было сформировано "правительство" во главе с Н.В. Чайковским. Австрийские войска заняли Азов (4216).</w:t>
      </w:r>
    </w:p>
    <w:p w14:paraId="1AE9D2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3DD0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1918 Англичане заняли Архангельск (438,407). Образовалось правительство Севера России во главе с </w:t>
      </w:r>
      <w:proofErr w:type="spellStart"/>
      <w:r w:rsidRPr="00EC2CF3">
        <w:rPr>
          <w:rFonts w:ascii="Times New Roman" w:hAnsi="Times New Roman" w:cs="Times New Roman"/>
          <w:color w:val="000000" w:themeColor="text1"/>
          <w:sz w:val="16"/>
          <w:szCs w:val="16"/>
        </w:rPr>
        <w:t>Н.Чайковским</w:t>
      </w:r>
      <w:proofErr w:type="spellEnd"/>
      <w:r w:rsidRPr="00EC2CF3">
        <w:rPr>
          <w:rFonts w:ascii="Times New Roman" w:hAnsi="Times New Roman" w:cs="Times New Roman"/>
          <w:color w:val="000000" w:themeColor="text1"/>
          <w:sz w:val="16"/>
          <w:szCs w:val="16"/>
        </w:rPr>
        <w:t xml:space="preserve"> (1348,229).</w:t>
      </w:r>
    </w:p>
    <w:p w14:paraId="39726B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В.И.Л. озабоченный возможностью захвата взрывчатки в Котласе требовал отправить на фронт технику и в т.ч. </w:t>
      </w:r>
      <w:proofErr w:type="spellStart"/>
      <w:r w:rsidRPr="00EC2CF3">
        <w:rPr>
          <w:rFonts w:ascii="Times New Roman" w:hAnsi="Times New Roman" w:cs="Times New Roman"/>
          <w:color w:val="000000" w:themeColor="text1"/>
          <w:sz w:val="16"/>
          <w:szCs w:val="16"/>
        </w:rPr>
        <w:t>гидроаэропланов</w:t>
      </w:r>
      <w:proofErr w:type="spellEnd"/>
      <w:r w:rsidRPr="00EC2CF3">
        <w:rPr>
          <w:rFonts w:ascii="Times New Roman" w:hAnsi="Times New Roman" w:cs="Times New Roman"/>
          <w:color w:val="000000" w:themeColor="text1"/>
          <w:sz w:val="16"/>
          <w:szCs w:val="16"/>
        </w:rPr>
        <w:t xml:space="preserve"> с большим запасам бомб. "Немедленно дать просимое:</w:t>
      </w:r>
    </w:p>
    <w:p w14:paraId="759794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сегодня же отправить из Москвы;</w:t>
      </w:r>
    </w:p>
    <w:p w14:paraId="531C14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(505,39).</w:t>
      </w:r>
    </w:p>
    <w:p w14:paraId="774D6A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07CEF5"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2 августа 1918 британская эскадра из 17 военных кораблей подошла к Архангельску. На берег был беспрепятственно высажен девятитысячный отряд солдат. Успеху их высадки способствовало успешное антисоветское восстание в городе в ночь на 2 августа, организованное капитаном второго ранга Георгием Чаплиным, который уже с весны находился в тесной связи с англичанами и поспешное бегство «красных» из города при виде британской эскадры. К концу 1918 года численность британских войск в Архангельске достигнет 15 тысяч человек, а вскоре к ним присоединятся и военные контингенты других стран Антанты.</w:t>
      </w:r>
    </w:p>
    <w:p w14:paraId="769B70BB"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Англичане рассчитывали взять под контроль военные припасы, активно завозившиеся в архангельский порт для русских союзников еще при царе и Временном правительстве, но в отличие от Мурманска обнаружили в городе почти пустые склады: за девять месяцев своей власти большевики успели «выгрести» и перевезти в Центральную Россию практически все. Тогда союзники приняли решение продвигаться по Северной Двине и другим рекам вглубь Архангельской губернии (17045).</w:t>
      </w:r>
    </w:p>
    <w:p w14:paraId="4440AD25"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003F3DFC"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в 1918 году 4 британских, 4 американских и 1 французский батальоны начали высаживаться в Архангельске - с задачей взятия под охрану складов военных грузов, поставленных Антантой России. В этот же день командование красных войск в Архангельске, состоявшее из бывших офицеров русской армии, подняло мятеж против Советской власти. Мятеж увенчался успехом. С опорой на эсеров формируется "Верховное управление Северной области" во главе с Николаем Васильевичем Чайковским, ветераном российского революционного движения, в молодости народником, затем эсером и одним из лидеров русского масонства. В сентябре будет сформировано антибольшевистское "Временное правительство Северной области". Осенью 1919 в связи с наступлением Красной Армии англо-американские части покинули Архангельск, а в феврале 1920 в городе будет установлена Советская власть (14971).</w:t>
      </w:r>
    </w:p>
    <w:p w14:paraId="1539A259"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725ED7AA"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 августа 1918 года, при активном содействии со стороны подпольных офицерских организаций, союзники высадили свой десант в Архангельском порту. Для его воздушной поддержки был задействован английский авиатранспорт «</w:t>
      </w:r>
      <w:proofErr w:type="spellStart"/>
      <w:r w:rsidRPr="00AA4406">
        <w:rPr>
          <w:rStyle w:val="aff"/>
          <w:rFonts w:ascii="Times New Roman" w:hAnsi="Times New Roman" w:cs="Times New Roman"/>
          <w:color w:val="0070C0"/>
          <w:spacing w:val="0"/>
          <w:sz w:val="16"/>
          <w:szCs w:val="16"/>
        </w:rPr>
        <w:t>Найрана</w:t>
      </w:r>
      <w:proofErr w:type="spellEnd"/>
      <w:r w:rsidRPr="00AA4406">
        <w:rPr>
          <w:rStyle w:val="aff"/>
          <w:rFonts w:ascii="Times New Roman" w:hAnsi="Times New Roman" w:cs="Times New Roman"/>
          <w:color w:val="0070C0"/>
          <w:spacing w:val="0"/>
          <w:sz w:val="16"/>
          <w:szCs w:val="16"/>
        </w:rPr>
        <w:t>» с четырьмя гидропланами «Фэйри ШС» на борту</w:t>
      </w:r>
      <w:r w:rsidRPr="00AA4406">
        <w:rPr>
          <w:rStyle w:val="aff"/>
          <w:rFonts w:ascii="Times New Roman" w:hAnsi="Times New Roman" w:cs="Times New Roman"/>
          <w:color w:val="0070C0"/>
          <w:spacing w:val="0"/>
          <w:sz w:val="16"/>
          <w:szCs w:val="16"/>
          <w:vertAlign w:val="superscript"/>
        </w:rPr>
        <w:t>496</w:t>
      </w:r>
      <w:r w:rsidRPr="00AA4406">
        <w:rPr>
          <w:rStyle w:val="aff"/>
          <w:rFonts w:ascii="Times New Roman" w:hAnsi="Times New Roman" w:cs="Times New Roman"/>
          <w:color w:val="0070C0"/>
          <w:spacing w:val="0"/>
          <w:sz w:val="16"/>
          <w:szCs w:val="16"/>
        </w:rPr>
        <w:t>. В ночь на 1 августа состоялась артиллерийская дуэль между советской дальнобойной батареей системы «</w:t>
      </w:r>
      <w:proofErr w:type="spellStart"/>
      <w:r w:rsidRPr="00AA4406">
        <w:rPr>
          <w:rStyle w:val="aff"/>
          <w:rFonts w:ascii="Times New Roman" w:hAnsi="Times New Roman" w:cs="Times New Roman"/>
          <w:color w:val="0070C0"/>
          <w:spacing w:val="0"/>
          <w:sz w:val="16"/>
          <w:szCs w:val="16"/>
        </w:rPr>
        <w:t>Канэ</w:t>
      </w:r>
      <w:proofErr w:type="spellEnd"/>
      <w:r w:rsidRPr="00AA4406">
        <w:rPr>
          <w:rStyle w:val="aff"/>
          <w:rFonts w:ascii="Times New Roman" w:hAnsi="Times New Roman" w:cs="Times New Roman"/>
          <w:color w:val="0070C0"/>
          <w:spacing w:val="0"/>
          <w:sz w:val="16"/>
          <w:szCs w:val="16"/>
        </w:rPr>
        <w:t xml:space="preserve">» (о. </w:t>
      </w:r>
      <w:proofErr w:type="spellStart"/>
      <w:r w:rsidRPr="00AA4406">
        <w:rPr>
          <w:rStyle w:val="aff"/>
          <w:rFonts w:ascii="Times New Roman" w:hAnsi="Times New Roman" w:cs="Times New Roman"/>
          <w:color w:val="0070C0"/>
          <w:spacing w:val="0"/>
          <w:sz w:val="16"/>
          <w:szCs w:val="16"/>
        </w:rPr>
        <w:t>Мудьюг</w:t>
      </w:r>
      <w:proofErr w:type="spellEnd"/>
      <w:r w:rsidRPr="00AA4406">
        <w:rPr>
          <w:rStyle w:val="aff"/>
          <w:rFonts w:ascii="Times New Roman" w:hAnsi="Times New Roman" w:cs="Times New Roman"/>
          <w:color w:val="0070C0"/>
          <w:spacing w:val="0"/>
          <w:sz w:val="16"/>
          <w:szCs w:val="16"/>
        </w:rPr>
        <w:t>) и английской военной эскадрой. Один из крейсеров союзников получил серьезные повреждения, а сама батарея - уничтожена (корабельным огнем легкого крейсера «</w:t>
      </w:r>
      <w:proofErr w:type="spellStart"/>
      <w:r w:rsidRPr="00AA4406">
        <w:rPr>
          <w:rStyle w:val="aff"/>
          <w:rFonts w:ascii="Times New Roman" w:hAnsi="Times New Roman" w:cs="Times New Roman"/>
          <w:color w:val="0070C0"/>
          <w:spacing w:val="0"/>
          <w:sz w:val="16"/>
          <w:szCs w:val="16"/>
        </w:rPr>
        <w:t>Аттентив</w:t>
      </w:r>
      <w:proofErr w:type="spellEnd"/>
      <w:r w:rsidRPr="00AA4406">
        <w:rPr>
          <w:rStyle w:val="aff"/>
          <w:rFonts w:ascii="Times New Roman" w:hAnsi="Times New Roman" w:cs="Times New Roman"/>
          <w:color w:val="0070C0"/>
          <w:spacing w:val="0"/>
          <w:sz w:val="16"/>
          <w:szCs w:val="16"/>
        </w:rPr>
        <w:t>» и действиями авиации) (25166).</w:t>
      </w:r>
    </w:p>
    <w:p w14:paraId="3B848BAB" w14:textId="77777777" w:rsidR="00C628ED" w:rsidRPr="00AA4406" w:rsidRDefault="00C628ED" w:rsidP="00C628ED">
      <w:pPr>
        <w:spacing w:after="0" w:line="240" w:lineRule="auto"/>
        <w:jc w:val="both"/>
        <w:rPr>
          <w:rFonts w:ascii="Times New Roman" w:hAnsi="Times New Roman" w:cs="Times New Roman"/>
          <w:color w:val="0070C0"/>
          <w:sz w:val="16"/>
          <w:szCs w:val="16"/>
        </w:rPr>
      </w:pPr>
    </w:p>
    <w:p w14:paraId="66EF0326"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2 августа 1918 г. союзники высадились в городе. Одновременно там началось формирование белой армии, которую возглавил генерал Миллер. Так Гражданская война пришла и на север России.</w:t>
      </w:r>
    </w:p>
    <w:p w14:paraId="7A58B573"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После высадки в Архангельске союзного десанта туда перебазировался дивизион Робинсона и русские летчики, к которым примкнули новые беглецы из Москвы – капитан Н.И. </w:t>
      </w:r>
      <w:proofErr w:type="spellStart"/>
      <w:r w:rsidRPr="00AA4406">
        <w:rPr>
          <w:rStyle w:val="aff"/>
          <w:rFonts w:ascii="Times New Roman" w:hAnsi="Times New Roman" w:cs="Times New Roman"/>
          <w:color w:val="0070C0"/>
          <w:spacing w:val="0"/>
          <w:sz w:val="16"/>
          <w:szCs w:val="16"/>
        </w:rPr>
        <w:t>Белоусович</w:t>
      </w:r>
      <w:proofErr w:type="spellEnd"/>
      <w:r w:rsidRPr="00AA4406">
        <w:rPr>
          <w:rStyle w:val="aff"/>
          <w:rFonts w:ascii="Times New Roman" w:hAnsi="Times New Roman" w:cs="Times New Roman"/>
          <w:color w:val="0070C0"/>
          <w:spacing w:val="0"/>
          <w:sz w:val="16"/>
          <w:szCs w:val="16"/>
        </w:rPr>
        <w:t xml:space="preserve"> и корнет А. Абрамович. Неподалеку от города на огромном военном складе в </w:t>
      </w:r>
      <w:proofErr w:type="spellStart"/>
      <w:r w:rsidRPr="00AA4406">
        <w:rPr>
          <w:rStyle w:val="aff"/>
          <w:rFonts w:ascii="Times New Roman" w:hAnsi="Times New Roman" w:cs="Times New Roman"/>
          <w:color w:val="0070C0"/>
          <w:spacing w:val="0"/>
          <w:sz w:val="16"/>
          <w:szCs w:val="16"/>
        </w:rPr>
        <w:t>Бакарице</w:t>
      </w:r>
      <w:proofErr w:type="spellEnd"/>
      <w:r w:rsidRPr="00AA4406">
        <w:rPr>
          <w:rStyle w:val="aff"/>
          <w:rFonts w:ascii="Times New Roman" w:hAnsi="Times New Roman" w:cs="Times New Roman"/>
          <w:color w:val="0070C0"/>
          <w:spacing w:val="0"/>
          <w:sz w:val="16"/>
          <w:szCs w:val="16"/>
        </w:rPr>
        <w:t xml:space="preserve"> отыскалось 18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и два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которые не успела вывезти или просто не нашла комиссия А.В. Можаева. Некоторые из них, правда, уже успели прийти в негодность.</w:t>
      </w:r>
    </w:p>
    <w:p w14:paraId="3835E527"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 Этот отряд под командованием Козакова (летчики </w:t>
      </w:r>
      <w:proofErr w:type="spellStart"/>
      <w:r w:rsidRPr="00AA4406">
        <w:rPr>
          <w:rStyle w:val="aff"/>
          <w:rFonts w:ascii="Times New Roman" w:hAnsi="Times New Roman" w:cs="Times New Roman"/>
          <w:color w:val="0070C0"/>
          <w:spacing w:val="0"/>
          <w:sz w:val="16"/>
          <w:szCs w:val="16"/>
        </w:rPr>
        <w:t>Модрах</w:t>
      </w:r>
      <w:proofErr w:type="spellEnd"/>
      <w:r w:rsidRPr="00AA4406">
        <w:rPr>
          <w:rStyle w:val="aff"/>
          <w:rFonts w:ascii="Times New Roman" w:hAnsi="Times New Roman" w:cs="Times New Roman"/>
          <w:color w:val="0070C0"/>
          <w:spacing w:val="0"/>
          <w:sz w:val="16"/>
          <w:szCs w:val="16"/>
        </w:rPr>
        <w:t xml:space="preserve">, Шебалин, Коссовский, </w:t>
      </w:r>
      <w:proofErr w:type="spellStart"/>
      <w:r w:rsidRPr="00AA4406">
        <w:rPr>
          <w:rStyle w:val="aff"/>
          <w:rFonts w:ascii="Times New Roman" w:hAnsi="Times New Roman" w:cs="Times New Roman"/>
          <w:color w:val="0070C0"/>
          <w:spacing w:val="0"/>
          <w:sz w:val="16"/>
          <w:szCs w:val="16"/>
        </w:rPr>
        <w:t>Кропинов</w:t>
      </w:r>
      <w:proofErr w:type="spellEnd"/>
      <w:r w:rsidRPr="00AA4406">
        <w:rPr>
          <w:rStyle w:val="aff"/>
          <w:rFonts w:ascii="Times New Roman" w:hAnsi="Times New Roman" w:cs="Times New Roman"/>
          <w:color w:val="0070C0"/>
          <w:spacing w:val="0"/>
          <w:sz w:val="16"/>
          <w:szCs w:val="16"/>
        </w:rPr>
        <w:t xml:space="preserve"> и Свешников) 15 августа прибыл на фронтовой аэродром у станции Обозерская, в 123 верстах от Архангельска. Туда же перелетели и английские летчики (25133).</w:t>
      </w:r>
    </w:p>
    <w:p w14:paraId="06A4E40F" w14:textId="77777777" w:rsidR="00C628ED" w:rsidRPr="00AA4406" w:rsidRDefault="00C628ED" w:rsidP="00C628ED">
      <w:pPr>
        <w:spacing w:after="0" w:line="240" w:lineRule="auto"/>
        <w:jc w:val="both"/>
        <w:rPr>
          <w:rFonts w:ascii="Times New Roman" w:hAnsi="Times New Roman" w:cs="Times New Roman"/>
          <w:color w:val="0070C0"/>
          <w:sz w:val="16"/>
          <w:szCs w:val="16"/>
        </w:rPr>
      </w:pPr>
    </w:p>
    <w:p w14:paraId="0064C80A" w14:textId="77777777" w:rsidR="00150831" w:rsidRPr="00EC2CF3" w:rsidRDefault="0015083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2 августа 1918 г. Вологда - Губисполком, т. Кедрову. Вред вашего отъезда доказан отсутствием руководства в начале движения англичан на Двине. Теперь вы должны усиленно наверстывать упущенное, связаться с Котласом, послать туда летчиков немедленно и организовать защиту Котласа во что бы то ни стало. Предсовнаркома Ленин" (21417).</w:t>
      </w:r>
    </w:p>
    <w:p w14:paraId="355ACD9F"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5F15F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японская армия начала наступление в Сибири (3907,97).</w:t>
      </w:r>
    </w:p>
    <w:p w14:paraId="683880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A8F139"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в 1918 году японская армия наступает в Сибири. Высадка войск Антанты в Архангельске. Образование "правительства Севера России" во главе со старым народником Н. Чайковским (14971).</w:t>
      </w:r>
    </w:p>
    <w:p w14:paraId="1E3AFA8A"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57AA4A03" w14:textId="77777777" w:rsidR="0030651C" w:rsidRPr="00EC2CF3" w:rsidRDefault="0030651C" w:rsidP="00B95404">
      <w:pPr>
        <w:pStyle w:val="ae"/>
        <w:spacing w:before="0" w:after="0"/>
        <w:jc w:val="both"/>
        <w:rPr>
          <w:color w:val="000000" w:themeColor="text1"/>
          <w:sz w:val="16"/>
          <w:szCs w:val="16"/>
        </w:rPr>
      </w:pPr>
      <w:r w:rsidRPr="00EC2CF3">
        <w:rPr>
          <w:color w:val="000000" w:themeColor="text1"/>
          <w:sz w:val="16"/>
          <w:szCs w:val="16"/>
        </w:rPr>
        <w:t>2 августа 1918 несколько японских кораблей вошли в порт Николаевск-на-Амуре (город-порт в устье реки Амур) заявив целью охрану интересов «своих и союзных подданных». 3 августа японский крейсер и военный транспорт появились южнее устья Амура, в заливе Де-Кастри, где также был высажен десант 917045).</w:t>
      </w:r>
    </w:p>
    <w:p w14:paraId="3AE632AD"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2C32EBA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887CA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67C0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В.И.Л. выступал в здании дома офицеров ВВА (442,298) и именно там было сказано "Советская республика в опасности" (1836,106).</w:t>
      </w:r>
    </w:p>
    <w:p w14:paraId="434C71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A940A9"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в 1918 году в "Известиях" за подписью Председателя Совнаркома РСФСР </w:t>
      </w:r>
      <w:proofErr w:type="spellStart"/>
      <w:r w:rsidRPr="00EC2CF3">
        <w:rPr>
          <w:rFonts w:ascii="Times New Roman" w:hAnsi="Times New Roman" w:cs="Times New Roman"/>
          <w:color w:val="000000" w:themeColor="text1"/>
          <w:sz w:val="16"/>
          <w:szCs w:val="16"/>
        </w:rPr>
        <w:t>В.И.Ульянова</w:t>
      </w:r>
      <w:proofErr w:type="spellEnd"/>
      <w:r w:rsidRPr="00EC2CF3">
        <w:rPr>
          <w:rFonts w:ascii="Times New Roman" w:hAnsi="Times New Roman" w:cs="Times New Roman"/>
          <w:color w:val="000000" w:themeColor="text1"/>
          <w:sz w:val="16"/>
          <w:szCs w:val="16"/>
        </w:rPr>
        <w:t>-Ленина публикуется "Список лиц, коим предположено поставить монументы в городе Москве и других городах РСФСР". "Лица" разбиты на шесть категорий. По 1-й категории "революционеры и общественные деятели" проходят 37 "лиц": Спартак, Брут, Маркс, Энгельс, Робеспьер, Гарибальди, Разин, Халтурин, Желябов, Каляев и др. По категории "писатели и поэты" - 20: Лев Толстой, Достоевский, Пушкин, Лермонтов, Гоголь, Шевченко, Чернышевский, Добролюбов, Тютчев и др. По категории "ученые и философы" - всего трое: Сковорода, Ломоносов, Менделеев. По категории "композиторы" - опять же трое: Мусоргский, Скрябин, Шопен. По категории "художники" - семеро: Рублев, Кипренский, Александр Иванов, Репин, Врубель и др. И, наконец, двое артистов: Комиссаржевская и Мочалов (14971).</w:t>
      </w:r>
    </w:p>
    <w:p w14:paraId="06228537" w14:textId="77777777" w:rsidR="0004051D" w:rsidRPr="00EC2CF3" w:rsidRDefault="0004051D" w:rsidP="00B95404">
      <w:pPr>
        <w:spacing w:after="0" w:line="240" w:lineRule="auto"/>
        <w:jc w:val="both"/>
        <w:rPr>
          <w:rFonts w:ascii="Times New Roman" w:hAnsi="Times New Roman" w:cs="Times New Roman"/>
          <w:color w:val="000000" w:themeColor="text1"/>
          <w:sz w:val="16"/>
          <w:szCs w:val="16"/>
        </w:rPr>
      </w:pPr>
    </w:p>
    <w:p w14:paraId="755D3F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в России ликвидированы все ограничения для поступления в высшие учебные заведения (4962).</w:t>
      </w:r>
    </w:p>
    <w:p w14:paraId="1549FA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087E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было предоставлено право поступления в ВУЗ всем лицам, достигшим 16 лет (3960, 300).</w:t>
      </w:r>
    </w:p>
    <w:p w14:paraId="2AF2B6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553181" w14:textId="77777777" w:rsidR="00082099" w:rsidRPr="00EC2CF3" w:rsidRDefault="000820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Декрет СНК РСФСР &lt;О правилах приема в вузы&gt;. Отменялись вступительные экзамены, не требовалось представления документов о среднем образовании, предпочтение при зачислении отдавалось рабочим и беднейшему крестьянству. Однако низкий уровень подготовки привел к большему отсеву. Тогда в Москве стали создавать подготовительные курсы для рабочих, вскоре получившие название рабочих факультетов (рабфаков) (18686).</w:t>
      </w:r>
    </w:p>
    <w:p w14:paraId="2B58F4BC" w14:textId="77777777" w:rsidR="00082099" w:rsidRPr="00EC2CF3" w:rsidRDefault="00082099" w:rsidP="00B95404">
      <w:pPr>
        <w:spacing w:after="0" w:line="240" w:lineRule="auto"/>
        <w:jc w:val="both"/>
        <w:rPr>
          <w:rFonts w:ascii="Times New Roman" w:hAnsi="Times New Roman" w:cs="Times New Roman"/>
          <w:color w:val="000000" w:themeColor="text1"/>
          <w:sz w:val="16"/>
          <w:szCs w:val="16"/>
        </w:rPr>
      </w:pPr>
    </w:p>
    <w:p w14:paraId="0EB1A61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августа 1918 в Архангельске представители партии эсеров, народных социалистов и кадетов осуществили антибольшевистский переворот (12238).</w:t>
      </w:r>
    </w:p>
    <w:p w14:paraId="503D995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p>
    <w:p w14:paraId="6631A34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950FB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C6DC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 августа 1918 в ночь 10 самолетов отправились бомбардировать Францию; зенитчики потеряли 245 снарядов (11999).</w:t>
      </w:r>
    </w:p>
    <w:p w14:paraId="32000E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378D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1918 года в 40 милях северо-западнее от </w:t>
      </w:r>
      <w:proofErr w:type="spellStart"/>
      <w:r w:rsidRPr="00EC2CF3">
        <w:rPr>
          <w:rFonts w:ascii="Times New Roman" w:hAnsi="Times New Roman" w:cs="Times New Roman"/>
          <w:color w:val="000000" w:themeColor="text1"/>
          <w:sz w:val="16"/>
          <w:szCs w:val="16"/>
        </w:rPr>
        <w:t>Терчелинга</w:t>
      </w:r>
      <w:proofErr w:type="spellEnd"/>
      <w:r w:rsidRPr="00EC2CF3">
        <w:rPr>
          <w:rFonts w:ascii="Times New Roman" w:hAnsi="Times New Roman" w:cs="Times New Roman"/>
          <w:color w:val="000000" w:themeColor="text1"/>
          <w:sz w:val="16"/>
          <w:szCs w:val="16"/>
        </w:rPr>
        <w:t xml:space="preserve"> L-64 был атакован шестью английскими самолетами-бипланами, однако сумел от них отбиться (11324).</w:t>
      </w:r>
    </w:p>
    <w:p w14:paraId="393575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E6D35A"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 xml:space="preserve">2 августа 1918 французские войска освободили от немцев город </w:t>
      </w:r>
      <w:proofErr w:type="spellStart"/>
      <w:r w:rsidRPr="00EC2CF3">
        <w:rPr>
          <w:color w:val="000000" w:themeColor="text1"/>
          <w:sz w:val="16"/>
          <w:szCs w:val="16"/>
        </w:rPr>
        <w:t>Суассон</w:t>
      </w:r>
      <w:proofErr w:type="spellEnd"/>
      <w:r w:rsidRPr="00EC2CF3">
        <w:rPr>
          <w:color w:val="000000" w:themeColor="text1"/>
          <w:sz w:val="16"/>
          <w:szCs w:val="16"/>
        </w:rPr>
        <w:t xml:space="preserve"> (в 50 километрах к северо-востоку от Парижа). К 5 августа контрнаступление союзников по Антанте в районе Реймса (в 100 километрах к северо-востоку от Парижа) выдохлось, но им удалось отбросить немцев на прежние позиции. Германское командование находилось «под впечатлением» тяжелых неудач, постигших его во второй половине июля — начале августа, но еще не осознавало, что больше наступать уже не получится. Военный историк, генерал Андрей Зайончковский, писал: «Оно (немецкое командование — РП) обладало еще 204 дивизиями, из которых 70 были в резерве. При этих условиях Гинденбург решил не отказываться от инициативы и предпринять новые, обязательно внезапные наступательные операции, но уже в уменьшенном масштабе, — как в направлении к побережью, так и на других участках фронта, с целью улучшить свое положение, нанести союзникам потери и показать им, что германская мощь далеко не сломлена. Это обстоятельство, по мнению главного германского командования, могло даже склонить Антанту к мирным переговорам. &lt;…&gt; Но командование, утратив инициативу, недостаточно ясно представляло себе, что кризис на Марне является началом конца мировой войны. Этим только и можно объяснить желание его снова предпринять наступление, несмотря на ежедневно возраставшее превосходство союзных сил и средств».</w:t>
      </w:r>
    </w:p>
    <w:p w14:paraId="7C470E17"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Замыслы немецкого командования о новом наступлении так и останутся замыслами: всего через три дня, 8 августа, начнется знаменитое «Стодневное наступление» Антанты почти по всему фронту, которое приведет к их полной победе и окончанию войны (17045).</w:t>
      </w:r>
    </w:p>
    <w:p w14:paraId="4CF485DC"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5BC02C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1918 на ЗФ французские войска овладели </w:t>
      </w:r>
      <w:proofErr w:type="spellStart"/>
      <w:r w:rsidRPr="00EC2CF3">
        <w:rPr>
          <w:rFonts w:ascii="Times New Roman" w:hAnsi="Times New Roman" w:cs="Times New Roman"/>
          <w:color w:val="000000" w:themeColor="text1"/>
          <w:sz w:val="16"/>
          <w:szCs w:val="16"/>
        </w:rPr>
        <w:t>Суасоном</w:t>
      </w:r>
      <w:proofErr w:type="spellEnd"/>
      <w:r w:rsidRPr="00EC2CF3">
        <w:rPr>
          <w:rFonts w:ascii="Times New Roman" w:hAnsi="Times New Roman" w:cs="Times New Roman"/>
          <w:color w:val="000000" w:themeColor="text1"/>
          <w:sz w:val="16"/>
          <w:szCs w:val="16"/>
        </w:rPr>
        <w:t xml:space="preserve"> (3907,97).</w:t>
      </w:r>
    </w:p>
    <w:p w14:paraId="767253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0BC0F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CF75B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7BB4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августа 1918 г.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606 Всероссийская коллегия по вооружению была ликвидирована (10711,665).</w:t>
      </w:r>
    </w:p>
    <w:p w14:paraId="2CB535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D0414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66481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D952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1918 В.И.Л. обратился к Реввоенсовету "Нельзя ли послать самолеты или наш флот и береговая оборона не могут ничего сделать. Есть же в Архангельской губернии деревни и поля, почему же их не использовать как аэродромы?" (438,408).</w:t>
      </w:r>
    </w:p>
    <w:p w14:paraId="742F12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88B63A" w14:textId="38E505A4" w:rsidR="00E111E4" w:rsidRPr="00EC2CF3" w:rsidRDefault="00E111E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августа 1918 г. в связи с подходом к Архангельску английской эскадры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обратился в Реввоенсовет республики: «северу угрохает интервенция. Нельзя ли послать самолеты, если наш флот и береговая обо</w:t>
      </w:r>
      <w:r w:rsidRPr="00EC2CF3">
        <w:rPr>
          <w:rFonts w:ascii="Times New Roman" w:hAnsi="Times New Roman" w:cs="Times New Roman"/>
          <w:color w:val="000000" w:themeColor="text1"/>
          <w:sz w:val="16"/>
          <w:szCs w:val="16"/>
        </w:rPr>
        <w:softHyphen/>
        <w:t>рона не могут ничего сделать. Есть же в Архангельской губернии дере</w:t>
      </w:r>
      <w:r w:rsidRPr="00EC2CF3">
        <w:rPr>
          <w:rFonts w:ascii="Times New Roman" w:hAnsi="Times New Roman" w:cs="Times New Roman"/>
          <w:color w:val="000000" w:themeColor="text1"/>
          <w:sz w:val="16"/>
          <w:szCs w:val="16"/>
        </w:rPr>
        <w:softHyphen/>
        <w:t>вни и поля, почему же их не использовать как аэродром? В результа</w:t>
      </w:r>
      <w:r w:rsidRPr="00EC2CF3">
        <w:rPr>
          <w:rFonts w:ascii="Times New Roman" w:hAnsi="Times New Roman" w:cs="Times New Roman"/>
          <w:color w:val="000000" w:themeColor="text1"/>
          <w:sz w:val="16"/>
          <w:szCs w:val="16"/>
        </w:rPr>
        <w:softHyphen/>
        <w:t>те вмешательства Ленина на борьбу с английскими интервентами били направлены самолеты.</w:t>
      </w:r>
    </w:p>
    <w:p w14:paraId="17C3913C" w14:textId="77777777" w:rsidR="00E111E4" w:rsidRPr="00EC2CF3" w:rsidRDefault="00E111E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/А.В.Сергеев.5 лет строительства и борьбы Воздушного флота, 1925/ (23370).</w:t>
      </w:r>
    </w:p>
    <w:p w14:paraId="44A76D2F" w14:textId="77777777" w:rsidR="00E111E4" w:rsidRPr="00EC2CF3" w:rsidRDefault="00E111E4" w:rsidP="00B95404">
      <w:pPr>
        <w:spacing w:after="0" w:line="240" w:lineRule="auto"/>
        <w:jc w:val="both"/>
        <w:rPr>
          <w:rFonts w:ascii="Times New Roman" w:hAnsi="Times New Roman" w:cs="Times New Roman"/>
          <w:color w:val="000000" w:themeColor="text1"/>
          <w:sz w:val="16"/>
          <w:szCs w:val="16"/>
        </w:rPr>
      </w:pPr>
    </w:p>
    <w:p w14:paraId="4CF4D3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августа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упразднил созданные им 29 июня бюро по снабжению войск Восточного фронта и Северо-Кавказского военного округа и образовал Центральную комиссию по боевому снабжению Красной Армии (4216).</w:t>
      </w:r>
    </w:p>
    <w:p w14:paraId="6763B1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8DB165"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3 августа 1918 части Красной армии вступили в бой с Народной армией в районах городов Тетюши и Буинск (на юге нынешнего Татарстана). К 4 августа «белые» разбили «красных» и вышли к устью Камы (50 километров к югу от Казани). Одновременно им удалось потеснить позиции красноармейцев и в районе Симбирска.</w:t>
      </w:r>
    </w:p>
    <w:p w14:paraId="34DB5B11"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5 августа «красные» провели неудачную контратаку к востоку от Волги, в районе Бугульмы и Нурлата (в 120-140 километрах к юго-востоку от Казани), но были вынуждены отступить. К вечеру 5 августа передовые отряды «белых» и чехословаков, прикрываемые со стороны Волги собственной речной флотилией, подошли к Казани (17045).</w:t>
      </w:r>
    </w:p>
    <w:p w14:paraId="5E4159E4"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0C225A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August 3, 1918 Large-scale Allied intervention begins at Vladivostok (1067).</w:t>
      </w:r>
    </w:p>
    <w:p w14:paraId="1D07A4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49423B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1918 началась интервенция союзников во Владивостоке (1067).</w:t>
      </w:r>
    </w:p>
    <w:p w14:paraId="0CE8E7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019D93"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в 1918 году во Владивостоке начали высаживаться иностранные интервенты. Первым высадился батальон британцев (829 человек), 9 августа - рота вьетнамцев из французских колониальных войск (107 человек), 12 августа - японцы (16 тысяч человек), 16 августа - американцы (3 тысячи человек). 3 сентября высадилось еще 5 тысяч американцев, в сентябре также высадились 1,4 тысяч итальянцев (14972).</w:t>
      </w:r>
    </w:p>
    <w:p w14:paraId="7F06FDB8"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p>
    <w:p w14:paraId="4A407C9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26F7C9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F173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1918 Берлин. Начались переговоры о предварительных условиях мира между РСФСР и Финляндией при посредничестве Германии. Не только участие в них немецких дипломатов, но и процесс подготовки этих переговоров обнаружил большие расхождения во внешнеполитических планах и целях Германии и Финляндии (7450).</w:t>
      </w:r>
    </w:p>
    <w:p w14:paraId="6BE00D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60EC7D" w14:textId="77777777" w:rsidR="00483AA3" w:rsidRPr="00EC2CF3" w:rsidRDefault="00483AA3" w:rsidP="00B95404">
      <w:pPr>
        <w:pStyle w:val="ae"/>
        <w:spacing w:before="0" w:after="0"/>
        <w:jc w:val="both"/>
        <w:rPr>
          <w:color w:val="000000" w:themeColor="text1"/>
          <w:sz w:val="16"/>
          <w:szCs w:val="16"/>
        </w:rPr>
      </w:pPr>
      <w:r w:rsidRPr="00EC2CF3">
        <w:rPr>
          <w:color w:val="000000" w:themeColor="text1"/>
          <w:sz w:val="16"/>
          <w:szCs w:val="16"/>
        </w:rPr>
        <w:t xml:space="preserve">С 3 по 27 августа 1918 года в Берлине при посредничестве германского правительства состоялись мирные переговоры между РСФСР и Финляндией. Советскую депутацию возглавлял Вацлав Воровский, финскую – второй министр иностранных дел Карл </w:t>
      </w:r>
      <w:proofErr w:type="spellStart"/>
      <w:r w:rsidRPr="00EC2CF3">
        <w:rPr>
          <w:color w:val="000000" w:themeColor="text1"/>
          <w:sz w:val="16"/>
          <w:szCs w:val="16"/>
        </w:rPr>
        <w:t>Энкель</w:t>
      </w:r>
      <w:proofErr w:type="spellEnd"/>
      <w:r w:rsidRPr="00EC2CF3">
        <w:rPr>
          <w:color w:val="000000" w:themeColor="text1"/>
          <w:sz w:val="16"/>
          <w:szCs w:val="16"/>
        </w:rPr>
        <w:t>. Однако 21 августа финны отказались заключать договор с Россией. Тогда немцы за спиной финской делегации заключили «Добавочный договор» к Брестскому миру. В статье V этого договора говорилось, что если Россия примет все меры для удаления «боевых сил Антанты с Севера России», то Германия гарантирует, что на «русскую территорию не последует нападения Финляндии». После изгнания войск Антанты на Севере будет установлено русское, то есть советское, правление.</w:t>
      </w:r>
    </w:p>
    <w:p w14:paraId="5A5D1F32" w14:textId="77777777" w:rsidR="00483AA3" w:rsidRPr="00EC2CF3" w:rsidRDefault="00483AA3" w:rsidP="00B95404">
      <w:pPr>
        <w:pStyle w:val="ae"/>
        <w:spacing w:before="0" w:after="0"/>
        <w:jc w:val="both"/>
        <w:rPr>
          <w:color w:val="000000" w:themeColor="text1"/>
          <w:sz w:val="16"/>
          <w:szCs w:val="16"/>
        </w:rPr>
      </w:pPr>
      <w:r w:rsidRPr="00EC2CF3">
        <w:rPr>
          <w:color w:val="000000" w:themeColor="text1"/>
          <w:sz w:val="16"/>
          <w:szCs w:val="16"/>
        </w:rPr>
        <w:t>Финская делегация сильно возмутилась, прервала переговоры с Россией, а Германии заявила протест. В результате на русско-финской границе сложилось положение «ни войны, ни мира». Тем не менее, 13 сентября 1918 года представитель Министерства иностранных дел Германии заявил финскому послу в Берлине, что Германия решительно предостерегает Финляндию от нападения на РСФСР, которая занята борьбой с войсками Антанты (18525).</w:t>
      </w:r>
    </w:p>
    <w:p w14:paraId="4182AC50" w14:textId="77777777" w:rsidR="00483AA3" w:rsidRPr="00EC2CF3" w:rsidRDefault="00483AA3" w:rsidP="00B95404">
      <w:pPr>
        <w:pStyle w:val="ae"/>
        <w:spacing w:before="0" w:after="0"/>
        <w:jc w:val="both"/>
        <w:rPr>
          <w:color w:val="000000" w:themeColor="text1"/>
          <w:sz w:val="16"/>
          <w:szCs w:val="16"/>
        </w:rPr>
      </w:pPr>
    </w:p>
    <w:p w14:paraId="4D1949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1918 власти Финляндии выдали большевикам одного из лидеров РСДРП (б) Льва Каменева, арестованного ранее на Аландских островах, в обмен на арестованных в Петрограде финнов (4962).</w:t>
      </w:r>
    </w:p>
    <w:p w14:paraId="5E188A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826975" w14:textId="77777777" w:rsidR="00B17D1C" w:rsidRPr="00EC2CF3" w:rsidRDefault="00B17D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C1497C1" w14:textId="77777777" w:rsidR="00B17D1C" w:rsidRPr="00EC2CF3" w:rsidRDefault="00B17D1C" w:rsidP="00B95404">
      <w:pPr>
        <w:spacing w:after="0" w:line="240" w:lineRule="auto"/>
        <w:jc w:val="both"/>
        <w:rPr>
          <w:rFonts w:ascii="Times New Roman" w:hAnsi="Times New Roman" w:cs="Times New Roman"/>
          <w:color w:val="000000" w:themeColor="text1"/>
          <w:sz w:val="16"/>
          <w:szCs w:val="16"/>
        </w:rPr>
      </w:pPr>
    </w:p>
    <w:p w14:paraId="5D0E9077" w14:textId="77777777" w:rsidR="00B17D1C" w:rsidRPr="00EC2CF3" w:rsidRDefault="00B17D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августа 1918. Закрыли кофейню Филиппова на Тверской улице, объявив причинами такого решения дороговизну отпускаемых в ней блюд и наличие проституции (18686).</w:t>
      </w:r>
    </w:p>
    <w:p w14:paraId="12C91EC4" w14:textId="77777777" w:rsidR="00B17D1C" w:rsidRPr="00EC2CF3" w:rsidRDefault="00B17D1C" w:rsidP="00B95404">
      <w:pPr>
        <w:spacing w:after="0" w:line="240" w:lineRule="auto"/>
        <w:jc w:val="both"/>
        <w:rPr>
          <w:rFonts w:ascii="Times New Roman" w:hAnsi="Times New Roman" w:cs="Times New Roman"/>
          <w:color w:val="000000" w:themeColor="text1"/>
          <w:sz w:val="16"/>
          <w:szCs w:val="16"/>
        </w:rPr>
      </w:pPr>
    </w:p>
    <w:p w14:paraId="48AE108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8BC13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EFE09F" w14:textId="228815E0"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августа 1918 г. Приказом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 30 переформировываются и переименовываются следующие авиационные части:</w:t>
      </w:r>
    </w:p>
    <w:p w14:paraId="7288EF54"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Социалистический авиаотряд - в 1-ю Тверскую авиагруппу в составе 1-го и 2-го Тверских авиаотрядов.</w:t>
      </w:r>
    </w:p>
    <w:p w14:paraId="0A5252DE"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2-й Социалистический авиаотряд в Костромскую авиагруппу в составе 1-го и 2-го Костромских авиаотрядов.</w:t>
      </w:r>
    </w:p>
    <w:p w14:paraId="1341D11D"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3-й Социалистический авиаотряд - в 4-ю Петроградскую авиагруп</w:t>
      </w:r>
      <w:r w:rsidRPr="00EC2CF3">
        <w:rPr>
          <w:rFonts w:ascii="Times New Roman" w:hAnsi="Times New Roman" w:cs="Times New Roman"/>
          <w:color w:val="000000" w:themeColor="text1"/>
          <w:sz w:val="16"/>
          <w:szCs w:val="16"/>
        </w:rPr>
        <w:softHyphen/>
        <w:t>пу в составе 7-го и 8-го авиаотрядов.</w:t>
      </w:r>
    </w:p>
    <w:p w14:paraId="5EFFFD6E"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Архангельский авиаотряд - в Олонецкую авиагруппу в составе 1-го и 2-го Олонецких авиаотрядов.</w:t>
      </w:r>
    </w:p>
    <w:p w14:paraId="1DAA5222"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29-й корпусной авиаотряд - во 2-ю Петроградскую авиагруппу в составе 3-го и 4-го Петроградских авиаотрядов</w:t>
      </w:r>
    </w:p>
    <w:p w14:paraId="2A1DAEC8"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25-й корпусной авиаотряд - во 2-ю Тверскую авиагруппу в соста</w:t>
      </w:r>
      <w:r w:rsidRPr="00EC2CF3">
        <w:rPr>
          <w:rFonts w:ascii="Times New Roman" w:hAnsi="Times New Roman" w:cs="Times New Roman"/>
          <w:color w:val="000000" w:themeColor="text1"/>
          <w:sz w:val="16"/>
          <w:szCs w:val="16"/>
        </w:rPr>
        <w:softHyphen/>
        <w:t>ве 3-го ж 4-го тверских авиаотрядов.</w:t>
      </w:r>
    </w:p>
    <w:p w14:paraId="4FC6EC9F"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Формирующуюся в Петрограде </w:t>
      </w:r>
      <w:proofErr w:type="spellStart"/>
      <w:r w:rsidRPr="00EC2CF3">
        <w:rPr>
          <w:rFonts w:ascii="Times New Roman" w:hAnsi="Times New Roman" w:cs="Times New Roman"/>
          <w:color w:val="000000" w:themeColor="text1"/>
          <w:sz w:val="16"/>
          <w:szCs w:val="16"/>
        </w:rPr>
        <w:t>авиагрпуппу</w:t>
      </w:r>
      <w:proofErr w:type="spellEnd"/>
      <w:r w:rsidRPr="00EC2CF3">
        <w:rPr>
          <w:rFonts w:ascii="Times New Roman" w:hAnsi="Times New Roman" w:cs="Times New Roman"/>
          <w:color w:val="000000" w:themeColor="text1"/>
          <w:sz w:val="16"/>
          <w:szCs w:val="16"/>
        </w:rPr>
        <w:t xml:space="preserve"> - в 1-ю Петроградскую авиагруппу в составе 1-го и 2-го Петроградских авиаотрядов.</w:t>
      </w:r>
    </w:p>
    <w:p w14:paraId="1D7071EC"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Гатчинская авиагруппа - в 8-ю Петроградскую авиагруппу в со</w:t>
      </w:r>
      <w:r w:rsidRPr="00EC2CF3">
        <w:rPr>
          <w:rFonts w:ascii="Times New Roman" w:hAnsi="Times New Roman" w:cs="Times New Roman"/>
          <w:color w:val="000000" w:themeColor="text1"/>
          <w:sz w:val="16"/>
          <w:szCs w:val="16"/>
        </w:rPr>
        <w:softHyphen/>
        <w:t>ставе 5-го и б-го авиаотрядов</w:t>
      </w:r>
    </w:p>
    <w:p w14:paraId="7DCF1C42"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Авиагруппа при 4-й Петроградской дивизии переименовывается в Ярославскую авиагруппу в составе 1-го и 2-го Ярославских отрядов.</w:t>
      </w:r>
    </w:p>
    <w:p w14:paraId="0D7C12A8"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11825, оп. 1, д. 30/ (23370).</w:t>
      </w:r>
    </w:p>
    <w:p w14:paraId="6BE4621D" w14:textId="77777777" w:rsidR="00692CB8" w:rsidRPr="00EC2CF3" w:rsidRDefault="00692CB8" w:rsidP="00B95404">
      <w:pPr>
        <w:spacing w:after="0" w:line="240" w:lineRule="auto"/>
        <w:jc w:val="both"/>
        <w:rPr>
          <w:rFonts w:ascii="Times New Roman" w:hAnsi="Times New Roman" w:cs="Times New Roman"/>
          <w:color w:val="000000" w:themeColor="text1"/>
          <w:sz w:val="16"/>
          <w:szCs w:val="16"/>
        </w:rPr>
      </w:pPr>
    </w:p>
    <w:p w14:paraId="424ECC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Высший военный совет образовал из войск, действовавших в районе Ливны, Купянск, Камышин, Южный участок отрядов завесы (просуществовал до 11 сентября 1918 года) (4216).</w:t>
      </w:r>
    </w:p>
    <w:p w14:paraId="6410A7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F5DE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Баку был занят английскими войсками (1348,239), прибывшими из Персии (3908,285).</w:t>
      </w:r>
    </w:p>
    <w:p w14:paraId="0C5612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0A625B" w14:textId="77777777" w:rsidR="009E56DF" w:rsidRPr="00EC2CF3" w:rsidRDefault="009E56DF" w:rsidP="00B95404">
      <w:pPr>
        <w:pStyle w:val="ae"/>
        <w:spacing w:before="0" w:after="0"/>
        <w:jc w:val="both"/>
        <w:rPr>
          <w:color w:val="000000" w:themeColor="text1"/>
          <w:sz w:val="16"/>
          <w:szCs w:val="16"/>
        </w:rPr>
      </w:pPr>
      <w:r w:rsidRPr="00EC2CF3">
        <w:rPr>
          <w:color w:val="000000" w:themeColor="text1"/>
          <w:sz w:val="16"/>
          <w:szCs w:val="16"/>
        </w:rPr>
        <w:t>4 августа 1918 в Баку высадился небольшой английский отряд, а уже 5 августа турки ворвались в бакинский район Биби-</w:t>
      </w:r>
      <w:proofErr w:type="spellStart"/>
      <w:r w:rsidRPr="00EC2CF3">
        <w:rPr>
          <w:color w:val="000000" w:themeColor="text1"/>
          <w:sz w:val="16"/>
          <w:szCs w:val="16"/>
        </w:rPr>
        <w:t>Эйбат</w:t>
      </w:r>
      <w:proofErr w:type="spellEnd"/>
      <w:r w:rsidRPr="00EC2CF3">
        <w:rPr>
          <w:color w:val="000000" w:themeColor="text1"/>
          <w:sz w:val="16"/>
          <w:szCs w:val="16"/>
        </w:rPr>
        <w:t>. Но они были быстро выбиты оттуда артиллерийским огнем и контрударом красноармейцев и англичан. В ходе боя турки потеряли убитыми 148 человек, ранеными 463 человека и ненадолго отступили от Баку, готовя новый, более продуманный штурм (17045).</w:t>
      </w:r>
    </w:p>
    <w:p w14:paraId="726C1339" w14:textId="77777777" w:rsidR="009E56DF" w:rsidRPr="00EC2CF3" w:rsidRDefault="009E56DF" w:rsidP="00B95404">
      <w:pPr>
        <w:pStyle w:val="ae"/>
        <w:spacing w:before="0" w:after="0"/>
        <w:jc w:val="both"/>
        <w:rPr>
          <w:color w:val="000000" w:themeColor="text1"/>
          <w:sz w:val="16"/>
          <w:szCs w:val="16"/>
        </w:rPr>
      </w:pPr>
    </w:p>
    <w:p w14:paraId="372A6D90" w14:textId="4662556D" w:rsidR="009E56DF" w:rsidRPr="00EC2CF3" w:rsidRDefault="009E56DF" w:rsidP="00B95404">
      <w:pPr>
        <w:pStyle w:val="ae"/>
        <w:spacing w:before="0" w:after="0"/>
        <w:jc w:val="both"/>
        <w:rPr>
          <w:color w:val="000000" w:themeColor="text1"/>
          <w:sz w:val="16"/>
          <w:szCs w:val="16"/>
        </w:rPr>
      </w:pPr>
      <w:r w:rsidRPr="00EC2CF3">
        <w:rPr>
          <w:color w:val="000000" w:themeColor="text1"/>
          <w:sz w:val="16"/>
          <w:szCs w:val="16"/>
        </w:rPr>
        <w:t xml:space="preserve">4 августа </w:t>
      </w:r>
      <w:r w:rsidR="000864B9" w:rsidRPr="00EC2CF3">
        <w:rPr>
          <w:color w:val="000000" w:themeColor="text1"/>
          <w:sz w:val="16"/>
          <w:szCs w:val="16"/>
        </w:rPr>
        <w:t xml:space="preserve">1918 г. </w:t>
      </w:r>
      <w:r w:rsidRPr="00EC2CF3">
        <w:rPr>
          <w:color w:val="000000" w:themeColor="text1"/>
          <w:sz w:val="16"/>
          <w:szCs w:val="16"/>
        </w:rPr>
        <w:t xml:space="preserve">в ходе боев в пригородах Баку был убит легендарный армянский </w:t>
      </w:r>
      <w:proofErr w:type="spellStart"/>
      <w:r w:rsidRPr="00EC2CF3">
        <w:rPr>
          <w:color w:val="000000" w:themeColor="text1"/>
          <w:sz w:val="16"/>
          <w:szCs w:val="16"/>
        </w:rPr>
        <w:t>фидаи</w:t>
      </w:r>
      <w:proofErr w:type="spellEnd"/>
      <w:r w:rsidRPr="00EC2CF3">
        <w:rPr>
          <w:color w:val="000000" w:themeColor="text1"/>
          <w:sz w:val="16"/>
          <w:szCs w:val="16"/>
        </w:rPr>
        <w:t xml:space="preserve"> (партизан) Мурад </w:t>
      </w:r>
      <w:proofErr w:type="spellStart"/>
      <w:r w:rsidRPr="00EC2CF3">
        <w:rPr>
          <w:color w:val="000000" w:themeColor="text1"/>
          <w:sz w:val="16"/>
          <w:szCs w:val="16"/>
        </w:rPr>
        <w:t>Себастаци</w:t>
      </w:r>
      <w:proofErr w:type="spellEnd"/>
      <w:r w:rsidRPr="00EC2CF3">
        <w:rPr>
          <w:color w:val="000000" w:themeColor="text1"/>
          <w:sz w:val="16"/>
          <w:szCs w:val="16"/>
        </w:rPr>
        <w:t xml:space="preserve">, боровшийся против турок более двадцати лет. В годы Первой мировой войны </w:t>
      </w:r>
      <w:proofErr w:type="spellStart"/>
      <w:r w:rsidRPr="00EC2CF3">
        <w:rPr>
          <w:color w:val="000000" w:themeColor="text1"/>
          <w:sz w:val="16"/>
          <w:szCs w:val="16"/>
        </w:rPr>
        <w:t>Себастаци</w:t>
      </w:r>
      <w:proofErr w:type="spellEnd"/>
      <w:r w:rsidRPr="00EC2CF3">
        <w:rPr>
          <w:color w:val="000000" w:themeColor="text1"/>
          <w:sz w:val="16"/>
          <w:szCs w:val="16"/>
        </w:rPr>
        <w:t xml:space="preserve"> спас от резни группу армян в Самсуне, сумев их переправить в Россию. В 1916 году он возглавлял армянскую администрацию в занятом турками Эрзинджане. Затем основал фонд для оказания помощи армянским беженцам и сиротам, а после выхода России из войны в марте 1918 года организовал эвакуацию местного армянского населения из Эрзинджана (17045).</w:t>
      </w:r>
    </w:p>
    <w:p w14:paraId="71BA10E4" w14:textId="77777777" w:rsidR="009E56DF" w:rsidRPr="00EC2CF3" w:rsidRDefault="009E56DF" w:rsidP="00B95404">
      <w:pPr>
        <w:spacing w:after="0" w:line="240" w:lineRule="auto"/>
        <w:jc w:val="both"/>
        <w:rPr>
          <w:rFonts w:ascii="Times New Roman" w:hAnsi="Times New Roman" w:cs="Times New Roman"/>
          <w:color w:val="000000" w:themeColor="text1"/>
          <w:sz w:val="16"/>
          <w:szCs w:val="16"/>
        </w:rPr>
      </w:pPr>
    </w:p>
    <w:p w14:paraId="0A26E4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американские войска высадились во Владивостоке (4962).</w:t>
      </w:r>
    </w:p>
    <w:p w14:paraId="1106BB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4B91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02234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4531F2" w14:textId="77777777" w:rsidR="0030651C" w:rsidRPr="00EC2CF3" w:rsidRDefault="0030651C" w:rsidP="00B95404">
      <w:pPr>
        <w:pStyle w:val="ae"/>
        <w:spacing w:before="0" w:after="0"/>
        <w:jc w:val="both"/>
        <w:rPr>
          <w:color w:val="000000" w:themeColor="text1"/>
          <w:sz w:val="16"/>
          <w:szCs w:val="16"/>
        </w:rPr>
      </w:pPr>
      <w:r w:rsidRPr="00EC2CF3">
        <w:rPr>
          <w:color w:val="000000" w:themeColor="text1"/>
          <w:sz w:val="16"/>
          <w:szCs w:val="16"/>
        </w:rPr>
        <w:t>4 августа в Архангельске было сформировано Верховное управление Северной области (ВУСО) в составе шести эсеров и двух кадетов под председательством народного социалиста Николая Чайковского. Это правительство было одним из самых демократичных в череде всех, возникавших в годы Гражданской войны и при этом функционировавших относительно долгое время. В частности, оно объявило об организации местного управления в Северной области, восстановлении попранных свобод и органов истинного народовластия Учредительного собрания, земств и городских дум, борьбе с голодом среди неимущих слоев населения. Вся земля (в том числе ранее бывшая в частной собственности) передавалась в управление земств. Это был в некотором роде симбиоз лучшего из идей кадетов и эсеров (17045).</w:t>
      </w:r>
    </w:p>
    <w:p w14:paraId="3899FF22"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06DD9C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вышел декрет Совнаркома о запрете всех буржуазных газет (1348,116).</w:t>
      </w:r>
    </w:p>
    <w:p w14:paraId="7ECDDD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BDD086"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в 1918 году Совнарком принял Декрет о закрытии всех "буржуазных" газет. Накануне все типографии этих газет уже были захвачены вооруженными отрядами, подчинявшимися большевикам (14973).</w:t>
      </w:r>
    </w:p>
    <w:p w14:paraId="1EF571A2"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p>
    <w:p w14:paraId="49151C3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Британский дипломат Р. Г. Брюс Локкарт вспоминал: &lt;Четвертого августа Москва пришла в возбуждение: союзники высадились в Архангельске. В течение нескольких дней народ был во власти всевозможных слухов&gt; (18686).</w:t>
      </w:r>
    </w:p>
    <w:p w14:paraId="49E8EF1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0829B95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3B768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3CCE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4-го по 7-е августа 1918 на фронте 2-й германской армии противнику удалось за время под прикрытием дождя, тумана и низких сплошных туч полностью закончить свои приготовления к атаке на участке Альбер-</w:t>
      </w:r>
      <w:proofErr w:type="spellStart"/>
      <w:r w:rsidRPr="00EC2CF3">
        <w:rPr>
          <w:rFonts w:ascii="Times New Roman" w:hAnsi="Times New Roman" w:cs="Times New Roman"/>
          <w:color w:val="000000" w:themeColor="text1"/>
          <w:sz w:val="16"/>
          <w:szCs w:val="16"/>
        </w:rPr>
        <w:t>Мондидье</w:t>
      </w:r>
      <w:proofErr w:type="spellEnd"/>
      <w:r w:rsidRPr="00EC2CF3">
        <w:rPr>
          <w:rFonts w:ascii="Times New Roman" w:hAnsi="Times New Roman" w:cs="Times New Roman"/>
          <w:color w:val="000000" w:themeColor="text1"/>
          <w:sz w:val="16"/>
          <w:szCs w:val="16"/>
        </w:rPr>
        <w:t xml:space="preserve">, оставшиеся незамеченными, так как за это время ни один самолет 2-й армии не сумел проникнуть в зону неприятельского расположения. В целях полного сосредоточения фотографической разведки в одних руках, а также для разгрузки </w:t>
      </w:r>
      <w:proofErr w:type="spellStart"/>
      <w:r w:rsidRPr="00EC2CF3">
        <w:rPr>
          <w:rFonts w:ascii="Times New Roman" w:hAnsi="Times New Roman" w:cs="Times New Roman"/>
          <w:color w:val="000000" w:themeColor="text1"/>
          <w:sz w:val="16"/>
          <w:szCs w:val="16"/>
        </w:rPr>
        <w:t>авиакомандиров</w:t>
      </w:r>
      <w:proofErr w:type="spellEnd"/>
      <w:r w:rsidRPr="00EC2CF3">
        <w:rPr>
          <w:rFonts w:ascii="Times New Roman" w:hAnsi="Times New Roman" w:cs="Times New Roman"/>
          <w:color w:val="000000" w:themeColor="text1"/>
          <w:sz w:val="16"/>
          <w:szCs w:val="16"/>
        </w:rPr>
        <w:t xml:space="preserve"> и ускорения передачи результатов разведок, штабные </w:t>
      </w:r>
      <w:proofErr w:type="spellStart"/>
      <w:r w:rsidRPr="00EC2CF3">
        <w:rPr>
          <w:rFonts w:ascii="Times New Roman" w:hAnsi="Times New Roman" w:cs="Times New Roman"/>
          <w:color w:val="000000" w:themeColor="text1"/>
          <w:sz w:val="16"/>
          <w:szCs w:val="16"/>
        </w:rPr>
        <w:t>фотосъемочные</w:t>
      </w:r>
      <w:proofErr w:type="spellEnd"/>
      <w:r w:rsidRPr="00EC2CF3">
        <w:rPr>
          <w:rFonts w:ascii="Times New Roman" w:hAnsi="Times New Roman" w:cs="Times New Roman"/>
          <w:color w:val="000000" w:themeColor="text1"/>
          <w:sz w:val="16"/>
          <w:szCs w:val="16"/>
        </w:rPr>
        <w:t xml:space="preserve"> отряды были подчинены начальникам армейских авиаотрядов. Кроме того, они были разделены на одну дневную и одну ночную эскадрильи (11282).</w:t>
      </w:r>
    </w:p>
    <w:p w14:paraId="2DC058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166A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закончилась вторая битва на Марне (3481).</w:t>
      </w:r>
    </w:p>
    <w:p w14:paraId="420508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2C1B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немецкие войска отошли к линии Зигфрида (3907,97).</w:t>
      </w:r>
    </w:p>
    <w:p w14:paraId="7530F1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AEE0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августа 1918 ефрейтор А. Гитлер получил Железный Крест I степени (4962).</w:t>
      </w:r>
    </w:p>
    <w:p w14:paraId="5CE280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7B5A1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F3B87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D8C20B" w14:textId="77777777" w:rsidR="00B73567"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августа 1918, когда противник почти вплотную приблизился к городу, прибыл 23-й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xml:space="preserve">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двухместный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«Фарман-30») в Казань. В тот же день успели выгрузить и собрать два самолета –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«Ньюпор-17», а летчик Сметанин с летнабом Колосовым совершили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разведывательный полет в район Буинска.</w:t>
      </w:r>
    </w:p>
    <w:p w14:paraId="2B98EAC7" w14:textId="77777777" w:rsidR="003F26E5" w:rsidRPr="00EC2CF3" w:rsidRDefault="00B735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r w:rsidR="003F26E5" w:rsidRPr="00EC2CF3">
        <w:rPr>
          <w:rFonts w:ascii="Times New Roman" w:hAnsi="Times New Roman" w:cs="Times New Roman"/>
          <w:color w:val="000000" w:themeColor="text1"/>
          <w:sz w:val="16"/>
          <w:szCs w:val="16"/>
        </w:rPr>
        <w:t>.</w:t>
      </w:r>
    </w:p>
    <w:p w14:paraId="24739269" w14:textId="77777777" w:rsidR="003F26E5" w:rsidRPr="00EC2CF3" w:rsidRDefault="003F26E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летчик П. Сметанин и наземный персонал. Собранные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00C48FE1" w14:textId="77777777" w:rsidR="003F26E5" w:rsidRPr="00EC2CF3" w:rsidRDefault="003F26E5"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 (17065).</w:t>
      </w:r>
    </w:p>
    <w:p w14:paraId="0FD05407" w14:textId="77777777" w:rsidR="003F26E5" w:rsidRPr="00EC2CF3" w:rsidRDefault="003F26E5"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34473E"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5 августа 1918 авиаотряд, получивший название Царицынского, под командованием В.В. Карпова, в составе нескольких двухместных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и одного «Фармана-30», после сборки и облета своих самолетов отряд включился в боевую работу. Первое время единственной задачей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5E9DEB6D"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C2CF3">
        <w:rPr>
          <w:rFonts w:ascii="Times New Roman" w:hAnsi="Times New Roman" w:cs="Times New Roman"/>
          <w:color w:val="000000" w:themeColor="text1"/>
          <w:sz w:val="16"/>
          <w:szCs w:val="16"/>
        </w:rPr>
        <w:t>Бузиновку</w:t>
      </w:r>
      <w:proofErr w:type="spellEnd"/>
      <w:r w:rsidRPr="00EC2CF3">
        <w:rPr>
          <w:rFonts w:ascii="Times New Roman" w:hAnsi="Times New Roman" w:cs="Times New Roman"/>
          <w:color w:val="000000" w:themeColor="text1"/>
          <w:sz w:val="16"/>
          <w:szCs w:val="16"/>
        </w:rPr>
        <w:t xml:space="preserve"> до р. Царица, район р. Царица, до </w:t>
      </w:r>
      <w:proofErr w:type="spellStart"/>
      <w:r w:rsidRPr="00EC2CF3">
        <w:rPr>
          <w:rFonts w:ascii="Times New Roman" w:hAnsi="Times New Roman" w:cs="Times New Roman"/>
          <w:color w:val="000000" w:themeColor="text1"/>
          <w:sz w:val="16"/>
          <w:szCs w:val="16"/>
        </w:rPr>
        <w:t>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аницы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Кривомузгинская</w:t>
      </w:r>
      <w:proofErr w:type="spellEnd"/>
      <w:r w:rsidRPr="00EC2CF3">
        <w:rPr>
          <w:rFonts w:ascii="Times New Roman" w:hAnsi="Times New Roman" w:cs="Times New Roman"/>
          <w:color w:val="000000" w:themeColor="text1"/>
          <w:sz w:val="16"/>
          <w:szCs w:val="16"/>
        </w:rPr>
        <w:t xml:space="preserve">, район между высотой 408 и р. </w:t>
      </w:r>
      <w:proofErr w:type="spellStart"/>
      <w:r w:rsidRPr="00EC2CF3">
        <w:rPr>
          <w:rFonts w:ascii="Times New Roman" w:hAnsi="Times New Roman" w:cs="Times New Roman"/>
          <w:color w:val="000000" w:themeColor="text1"/>
          <w:sz w:val="16"/>
          <w:szCs w:val="16"/>
        </w:rPr>
        <w:t>Рассошка</w:t>
      </w:r>
      <w:proofErr w:type="spellEnd"/>
      <w:r w:rsidRPr="00EC2CF3">
        <w:rPr>
          <w:rFonts w:ascii="Times New Roman" w:hAnsi="Times New Roman" w:cs="Times New Roman"/>
          <w:color w:val="000000" w:themeColor="text1"/>
          <w:sz w:val="16"/>
          <w:szCs w:val="16"/>
        </w:rPr>
        <w:t xml:space="preserve">. Сбросьте как можно больше бомб в районе р. Царицы и </w:t>
      </w:r>
      <w:proofErr w:type="spellStart"/>
      <w:r w:rsidRPr="00EC2CF3">
        <w:rPr>
          <w:rFonts w:ascii="Times New Roman" w:hAnsi="Times New Roman" w:cs="Times New Roman"/>
          <w:color w:val="000000" w:themeColor="text1"/>
          <w:sz w:val="16"/>
          <w:szCs w:val="16"/>
        </w:rPr>
        <w:t>Зеленовск</w:t>
      </w:r>
      <w:proofErr w:type="spellEnd"/>
      <w:r w:rsidRPr="00EC2CF3">
        <w:rPr>
          <w:rFonts w:ascii="Times New Roman" w:hAnsi="Times New Roman" w:cs="Times New Roman"/>
          <w:color w:val="000000" w:themeColor="text1"/>
          <w:sz w:val="16"/>
          <w:szCs w:val="16"/>
        </w:rPr>
        <w:t>» (17065).</w:t>
      </w:r>
    </w:p>
    <w:p w14:paraId="6B5DAB48" w14:textId="77777777" w:rsidR="004204B8" w:rsidRPr="00EC2CF3" w:rsidRDefault="004204B8" w:rsidP="00B95404">
      <w:pPr>
        <w:spacing w:after="0" w:line="240" w:lineRule="auto"/>
        <w:jc w:val="both"/>
        <w:rPr>
          <w:rFonts w:ascii="Times New Roman" w:hAnsi="Times New Roman" w:cs="Times New Roman"/>
          <w:color w:val="000000" w:themeColor="text1"/>
          <w:sz w:val="16"/>
          <w:szCs w:val="16"/>
        </w:rPr>
      </w:pPr>
    </w:p>
    <w:p w14:paraId="0380DE93"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5 августа 1918, после сборки и облета своих самолетов Царицынский </w:t>
      </w:r>
      <w:proofErr w:type="spellStart"/>
      <w:r w:rsidRPr="00EC2CF3">
        <w:rPr>
          <w:rFonts w:ascii="Times New Roman" w:hAnsi="Times New Roman" w:cs="Times New Roman"/>
          <w:color w:val="000000" w:themeColor="text1"/>
          <w:sz w:val="16"/>
          <w:szCs w:val="16"/>
        </w:rPr>
        <w:t>авиотряд</w:t>
      </w:r>
      <w:proofErr w:type="spellEnd"/>
      <w:r w:rsidRPr="00EC2CF3">
        <w:rPr>
          <w:rFonts w:ascii="Times New Roman" w:hAnsi="Times New Roman" w:cs="Times New Roman"/>
          <w:color w:val="000000" w:themeColor="text1"/>
          <w:sz w:val="16"/>
          <w:szCs w:val="16"/>
        </w:rPr>
        <w:t xml:space="preserve"> включился в боевую работу. Первое время единственной задачей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01E752CC"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1D4343DB"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 5 августа 1918 г., после сборки и облета своих самолетов Царицынский отряд, под командованием В.В. Карпова, в составе нескольких двухместных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xml:space="preserve">» и одного «Фармана-30», включился в боевую работу. Первое время единственной задачей </w:t>
      </w:r>
      <w:proofErr w:type="spellStart"/>
      <w:r w:rsidRPr="00AA4406">
        <w:rPr>
          <w:rStyle w:val="aff"/>
          <w:rFonts w:ascii="Times New Roman" w:hAnsi="Times New Roman" w:cs="Times New Roman"/>
          <w:color w:val="0070C0"/>
          <w:spacing w:val="0"/>
          <w:sz w:val="16"/>
          <w:szCs w:val="16"/>
        </w:rPr>
        <w:t>красвоенлетов</w:t>
      </w:r>
      <w:proofErr w:type="spellEnd"/>
      <w:r w:rsidRPr="00AA4406">
        <w:rPr>
          <w:rStyle w:val="aff"/>
          <w:rFonts w:ascii="Times New Roman" w:hAnsi="Times New Roman" w:cs="Times New Roman"/>
          <w:color w:val="0070C0"/>
          <w:spacing w:val="0"/>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388EEC12"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AA4406">
        <w:rPr>
          <w:rStyle w:val="aff"/>
          <w:rFonts w:ascii="Times New Roman" w:hAnsi="Times New Roman" w:cs="Times New Roman"/>
          <w:color w:val="0070C0"/>
          <w:spacing w:val="0"/>
          <w:sz w:val="16"/>
          <w:szCs w:val="16"/>
        </w:rPr>
        <w:t>Бузиновку</w:t>
      </w:r>
      <w:proofErr w:type="spellEnd"/>
      <w:r w:rsidRPr="00AA4406">
        <w:rPr>
          <w:rStyle w:val="aff"/>
          <w:rFonts w:ascii="Times New Roman" w:hAnsi="Times New Roman" w:cs="Times New Roman"/>
          <w:color w:val="0070C0"/>
          <w:spacing w:val="0"/>
          <w:sz w:val="16"/>
          <w:szCs w:val="16"/>
        </w:rPr>
        <w:t xml:space="preserve"> до р. Царица, район р. Царица, до </w:t>
      </w:r>
      <w:proofErr w:type="spellStart"/>
      <w:r w:rsidRPr="00AA4406">
        <w:rPr>
          <w:rStyle w:val="aff"/>
          <w:rFonts w:ascii="Times New Roman" w:hAnsi="Times New Roman" w:cs="Times New Roman"/>
          <w:color w:val="0070C0"/>
          <w:spacing w:val="0"/>
          <w:sz w:val="16"/>
          <w:szCs w:val="16"/>
        </w:rPr>
        <w:t>ст</w:t>
      </w:r>
      <w:proofErr w:type="spellEnd"/>
      <w:r w:rsidRPr="00AA4406">
        <w:rPr>
          <w:rStyle w:val="aff"/>
          <w:rFonts w:ascii="Times New Roman" w:hAnsi="Times New Roman" w:cs="Times New Roman"/>
          <w:color w:val="0070C0"/>
          <w:spacing w:val="0"/>
          <w:sz w:val="16"/>
          <w:szCs w:val="16"/>
        </w:rPr>
        <w:t>[</w:t>
      </w:r>
      <w:proofErr w:type="spellStart"/>
      <w:r w:rsidRPr="00AA4406">
        <w:rPr>
          <w:rStyle w:val="aff"/>
          <w:rFonts w:ascii="Times New Roman" w:hAnsi="Times New Roman" w:cs="Times New Roman"/>
          <w:color w:val="0070C0"/>
          <w:spacing w:val="0"/>
          <w:sz w:val="16"/>
          <w:szCs w:val="16"/>
        </w:rPr>
        <w:t>аницы</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Кривомузгинская</w:t>
      </w:r>
      <w:proofErr w:type="spellEnd"/>
      <w:r w:rsidRPr="00AA4406">
        <w:rPr>
          <w:rStyle w:val="aff"/>
          <w:rFonts w:ascii="Times New Roman" w:hAnsi="Times New Roman" w:cs="Times New Roman"/>
          <w:color w:val="0070C0"/>
          <w:spacing w:val="0"/>
          <w:sz w:val="16"/>
          <w:szCs w:val="16"/>
        </w:rPr>
        <w:t xml:space="preserve">, район между высотой 408 и р. </w:t>
      </w:r>
      <w:proofErr w:type="spellStart"/>
      <w:r w:rsidRPr="00AA4406">
        <w:rPr>
          <w:rStyle w:val="aff"/>
          <w:rFonts w:ascii="Times New Roman" w:hAnsi="Times New Roman" w:cs="Times New Roman"/>
          <w:color w:val="0070C0"/>
          <w:spacing w:val="0"/>
          <w:sz w:val="16"/>
          <w:szCs w:val="16"/>
        </w:rPr>
        <w:t>Рассошка</w:t>
      </w:r>
      <w:proofErr w:type="spellEnd"/>
      <w:r w:rsidRPr="00AA4406">
        <w:rPr>
          <w:rStyle w:val="aff"/>
          <w:rFonts w:ascii="Times New Roman" w:hAnsi="Times New Roman" w:cs="Times New Roman"/>
          <w:color w:val="0070C0"/>
          <w:spacing w:val="0"/>
          <w:sz w:val="16"/>
          <w:szCs w:val="16"/>
        </w:rPr>
        <w:t xml:space="preserve">. Сбросьте как можно больше бомб в районе р. Царицы и </w:t>
      </w:r>
      <w:proofErr w:type="spellStart"/>
      <w:r w:rsidRPr="00AA4406">
        <w:rPr>
          <w:rStyle w:val="aff"/>
          <w:rFonts w:ascii="Times New Roman" w:hAnsi="Times New Roman" w:cs="Times New Roman"/>
          <w:color w:val="0070C0"/>
          <w:spacing w:val="0"/>
          <w:sz w:val="16"/>
          <w:szCs w:val="16"/>
        </w:rPr>
        <w:t>Зеленовск</w:t>
      </w:r>
      <w:proofErr w:type="spellEnd"/>
      <w:r w:rsidRPr="00AA4406">
        <w:rPr>
          <w:rStyle w:val="aff"/>
          <w:rFonts w:ascii="Times New Roman" w:hAnsi="Times New Roman" w:cs="Times New Roman"/>
          <w:color w:val="0070C0"/>
          <w:spacing w:val="0"/>
          <w:sz w:val="16"/>
          <w:szCs w:val="16"/>
        </w:rPr>
        <w:t>» (25133).</w:t>
      </w:r>
    </w:p>
    <w:p w14:paraId="5E033B44"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226001BA"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противник почти вплотную приблизился к Казани. В тот же день успели выгрузить и собрать два самолета –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и «Ньюпор-17» 23 </w:t>
      </w:r>
      <w:proofErr w:type="spellStart"/>
      <w:r w:rsidRPr="00EC2CF3">
        <w:rPr>
          <w:rFonts w:ascii="Times New Roman" w:hAnsi="Times New Roman" w:cs="Times New Roman"/>
          <w:color w:val="000000" w:themeColor="text1"/>
          <w:sz w:val="16"/>
          <w:szCs w:val="16"/>
        </w:rPr>
        <w:t>као</w:t>
      </w:r>
      <w:proofErr w:type="spellEnd"/>
      <w:r w:rsidRPr="00EC2CF3">
        <w:rPr>
          <w:rFonts w:ascii="Times New Roman" w:hAnsi="Times New Roman" w:cs="Times New Roman"/>
          <w:color w:val="000000" w:themeColor="text1"/>
          <w:sz w:val="16"/>
          <w:szCs w:val="16"/>
        </w:rPr>
        <w:t>, а летчик Сметанин с летнабом Колосовым совершили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разведывательный полет в район Буинска.</w:t>
      </w:r>
    </w:p>
    <w:p w14:paraId="582EF71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p>
    <w:p w14:paraId="1CCA18E1"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летчик П. Сметанин и наземный персонал. Собранные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10293C51"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w:t>
      </w:r>
    </w:p>
    <w:p w14:paraId="18FBBB55"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летчики-инструкторы Петроградской и Гатчинской авиашкол остались в городе и заявили о своей готовности служить в рядах Народной армии. Начальник Гатчинской авиашколы Д.А. Борейко, уже упоминавшийся в предыдущей главе, стал начальником Управления Воздушного флота. В своем первом приказе от 10 августа 1918 г. он писал: «Перед всеми авиаработниками стоит ясная задача своей самоотверженной работой воссоздать Народный Воздушный флот, а потому призываю всех тех из них, кому дорога родная авиация, воздухоплавание и Отечество, спаяться в общей дружной работе на началах дисциплины и честного исполнения долга».</w:t>
      </w:r>
    </w:p>
    <w:p w14:paraId="0C4E5F6F"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он издал приказ № 2, гласивший:</w:t>
      </w:r>
    </w:p>
    <w:p w14:paraId="35AFD79A"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 Начальника Петроградской авиашколы, Военного летчика, штабс-капитана Рыбакова назначаю командиром 2-й Авиационной Группы.</w:t>
      </w:r>
    </w:p>
    <w:p w14:paraId="35EF043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2D818095"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w:t>
      </w:r>
      <w:proofErr w:type="spellStart"/>
      <w:r w:rsidRPr="00EC2CF3">
        <w:rPr>
          <w:rFonts w:ascii="Times New Roman" w:hAnsi="Times New Roman" w:cs="Times New Roman"/>
          <w:color w:val="000000" w:themeColor="text1"/>
          <w:sz w:val="16"/>
          <w:szCs w:val="16"/>
        </w:rPr>
        <w:t>Галышев</w:t>
      </w:r>
      <w:proofErr w:type="spellEnd"/>
      <w:r w:rsidRPr="00EC2CF3">
        <w:rPr>
          <w:rFonts w:ascii="Times New Roman" w:hAnsi="Times New Roman" w:cs="Times New Roman"/>
          <w:color w:val="000000" w:themeColor="text1"/>
          <w:sz w:val="16"/>
          <w:szCs w:val="16"/>
        </w:rPr>
        <w:t xml:space="preserve"> и 8-го – морской летчик лейтенант </w:t>
      </w:r>
      <w:proofErr w:type="spellStart"/>
      <w:r w:rsidRPr="00EC2CF3">
        <w:rPr>
          <w:rFonts w:ascii="Times New Roman" w:hAnsi="Times New Roman" w:cs="Times New Roman"/>
          <w:color w:val="000000" w:themeColor="text1"/>
          <w:sz w:val="16"/>
          <w:szCs w:val="16"/>
        </w:rPr>
        <w:t>Кукуранов</w:t>
      </w:r>
      <w:proofErr w:type="spellEnd"/>
      <w:r w:rsidRPr="00EC2CF3">
        <w:rPr>
          <w:rFonts w:ascii="Times New Roman" w:hAnsi="Times New Roman" w:cs="Times New Roman"/>
          <w:color w:val="000000" w:themeColor="text1"/>
          <w:sz w:val="16"/>
          <w:szCs w:val="16"/>
        </w:rPr>
        <w:t>.</w:t>
      </w:r>
    </w:p>
    <w:p w14:paraId="5C2E9C5C"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«Главноуполномоченный» </w:t>
      </w:r>
      <w:proofErr w:type="spellStart"/>
      <w:r w:rsidRPr="00EC2CF3">
        <w:rPr>
          <w:rFonts w:ascii="Times New Roman" w:hAnsi="Times New Roman" w:cs="Times New Roman"/>
          <w:color w:val="000000" w:themeColor="text1"/>
          <w:sz w:val="16"/>
          <w:szCs w:val="16"/>
        </w:rPr>
        <w:t>Вышегородский</w:t>
      </w:r>
      <w:proofErr w:type="spellEnd"/>
      <w:r w:rsidRPr="00EC2CF3">
        <w:rPr>
          <w:rFonts w:ascii="Times New Roman" w:hAnsi="Times New Roman" w:cs="Times New Roman"/>
          <w:color w:val="000000" w:themeColor="text1"/>
          <w:sz w:val="16"/>
          <w:szCs w:val="16"/>
        </w:rPr>
        <w:t xml:space="preserve"> также добровольно остался у белых и с первых дней служил летчиком в 8-м авиаотряде. А комиссар 6-го авиапарка Гладков попал в плен не по своей воле и в результате оказался в городской тюрьме (18562).</w:t>
      </w:r>
    </w:p>
    <w:p w14:paraId="03315329"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64D2871E" w14:textId="664946BF"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5 августа 1918 г. Чехословацкий корпус и Народная армия</w:t>
      </w:r>
      <w:r>
        <w:rPr>
          <w:rStyle w:val="aff"/>
          <w:rFonts w:ascii="Times New Roman" w:hAnsi="Times New Roman" w:cs="Times New Roman"/>
          <w:color w:val="0070C0"/>
          <w:spacing w:val="0"/>
          <w:sz w:val="16"/>
          <w:szCs w:val="16"/>
        </w:rPr>
        <w:t>, которые</w:t>
      </w:r>
      <w:r w:rsidRPr="00AA4406">
        <w:rPr>
          <w:rStyle w:val="aff"/>
          <w:rFonts w:ascii="Times New Roman" w:hAnsi="Times New Roman" w:cs="Times New Roman"/>
          <w:color w:val="0070C0"/>
          <w:spacing w:val="0"/>
          <w:sz w:val="16"/>
          <w:szCs w:val="16"/>
        </w:rPr>
        <w:t xml:space="preserve"> вели наступление на северо-запад, вдоль Волги</w:t>
      </w:r>
      <w:r>
        <w:rPr>
          <w:rStyle w:val="aff"/>
          <w:rFonts w:ascii="Times New Roman" w:hAnsi="Times New Roman" w:cs="Times New Roman"/>
          <w:color w:val="0070C0"/>
          <w:spacing w:val="0"/>
          <w:sz w:val="16"/>
          <w:szCs w:val="16"/>
        </w:rPr>
        <w:t xml:space="preserve"> и </w:t>
      </w:r>
      <w:r w:rsidRPr="00AA4406">
        <w:rPr>
          <w:rStyle w:val="aff"/>
          <w:rFonts w:ascii="Times New Roman" w:hAnsi="Times New Roman" w:cs="Times New Roman"/>
          <w:color w:val="0070C0"/>
          <w:spacing w:val="0"/>
          <w:sz w:val="16"/>
          <w:szCs w:val="16"/>
        </w:rPr>
        <w:t xml:space="preserve">10-го </w:t>
      </w:r>
      <w:r>
        <w:rPr>
          <w:rStyle w:val="aff"/>
          <w:rFonts w:ascii="Times New Roman" w:hAnsi="Times New Roman" w:cs="Times New Roman"/>
          <w:color w:val="0070C0"/>
          <w:spacing w:val="0"/>
          <w:sz w:val="16"/>
          <w:szCs w:val="16"/>
        </w:rPr>
        <w:t>июля</w:t>
      </w:r>
      <w:r w:rsidRPr="00AA4406">
        <w:rPr>
          <w:rStyle w:val="aff"/>
          <w:rFonts w:ascii="Times New Roman" w:hAnsi="Times New Roman" w:cs="Times New Roman"/>
          <w:color w:val="0070C0"/>
          <w:spacing w:val="0"/>
          <w:sz w:val="16"/>
          <w:szCs w:val="16"/>
        </w:rPr>
        <w:t xml:space="preserve"> взяли Сызрань, </w:t>
      </w:r>
      <w:r>
        <w:rPr>
          <w:rStyle w:val="aff"/>
          <w:rFonts w:ascii="Times New Roman" w:hAnsi="Times New Roman" w:cs="Times New Roman"/>
          <w:color w:val="0070C0"/>
          <w:spacing w:val="0"/>
          <w:sz w:val="16"/>
          <w:szCs w:val="16"/>
        </w:rPr>
        <w:t xml:space="preserve">а </w:t>
      </w:r>
      <w:r w:rsidRPr="00AA4406">
        <w:rPr>
          <w:rStyle w:val="aff"/>
          <w:rFonts w:ascii="Times New Roman" w:hAnsi="Times New Roman" w:cs="Times New Roman"/>
          <w:color w:val="0070C0"/>
          <w:spacing w:val="0"/>
          <w:sz w:val="16"/>
          <w:szCs w:val="16"/>
        </w:rPr>
        <w:t>22-го – Симбирск (ныне Ульяновск), вышли к Казани. На этом этапе советская авиация почти никакого участия в боевых действиях не принимала. Единственным исключением, стал Морской воздушный дивизион (состоявший из остатков Воздушной дивизии Балтийского моря). Он прибыл в мае из Петрограда и уже через две недели внезапно оказался на линии огня. 8 июня в Самаре вспыхнуло антисоветское восстание. Повстанцы при поддержке чехословаков за несколько часов овладели городом. Морские летчики сразу перешли на их сторону, но почти все матросы приняли бой, а затем, понеся большие потери, бежали на пароходе в Нижний Новгород.</w:t>
      </w:r>
    </w:p>
    <w:p w14:paraId="7B967006" w14:textId="77777777" w:rsidR="00396D7B" w:rsidRPr="00AA4406" w:rsidRDefault="00396D7B" w:rsidP="00396D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самарском аэродроме чехи обнаружили несколько аэропланов из числа эвакуированных в начале года с русско-германского фронта. Два из них, «Фарман-30» и «Вуазен», они решили забрать себе. Из этих машин сформировали разведывательный авиаотряд Чехословацкого корпуса под командованием подпоручика </w:t>
      </w:r>
      <w:proofErr w:type="spellStart"/>
      <w:r w:rsidRPr="00AA4406">
        <w:rPr>
          <w:rStyle w:val="aff"/>
          <w:rFonts w:ascii="Times New Roman" w:hAnsi="Times New Roman" w:cs="Times New Roman"/>
          <w:color w:val="0070C0"/>
          <w:spacing w:val="0"/>
          <w:sz w:val="16"/>
          <w:szCs w:val="16"/>
        </w:rPr>
        <w:t>Мелча</w:t>
      </w:r>
      <w:proofErr w:type="spellEnd"/>
      <w:r w:rsidRPr="00AA4406">
        <w:rPr>
          <w:rStyle w:val="aff"/>
          <w:rFonts w:ascii="Times New Roman" w:hAnsi="Times New Roman" w:cs="Times New Roman"/>
          <w:color w:val="0070C0"/>
          <w:spacing w:val="0"/>
          <w:sz w:val="16"/>
          <w:szCs w:val="16"/>
        </w:rPr>
        <w:t>. Но, поскольку чешских авиаторов в России было мало, на службу в отряд пригласили русских добровольцев – пилота прапорщика Дедюлина и летнаба подпоручика Арбузова. Отряд был придан 1-й чешской стрелковой дивизии, воевавшей под Симбирском. До 20 августа, когда из-за полного износа матчасти его отправили в тыл, «чешско-русский» разведотряд совершил более 40 боевых вылетов (25133).</w:t>
      </w:r>
    </w:p>
    <w:p w14:paraId="5554861F" w14:textId="77777777" w:rsidR="00396D7B" w:rsidRPr="00AA4406" w:rsidRDefault="00396D7B" w:rsidP="00396D7B">
      <w:pPr>
        <w:spacing w:after="0" w:line="240" w:lineRule="auto"/>
        <w:jc w:val="both"/>
        <w:rPr>
          <w:rStyle w:val="aff"/>
          <w:rFonts w:ascii="Times New Roman" w:hAnsi="Times New Roman" w:cs="Times New Roman"/>
          <w:color w:val="0070C0"/>
          <w:spacing w:val="0"/>
          <w:sz w:val="16"/>
          <w:szCs w:val="16"/>
        </w:rPr>
      </w:pPr>
    </w:p>
    <w:p w14:paraId="165008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Севастополь. По приговору германского полевого суда расстреляны 80 участников митинга германских и русских матросов на Историческом бульваре (7446).</w:t>
      </w:r>
    </w:p>
    <w:p w14:paraId="175AC1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C9817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407830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F81D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в Москве большевиками арестованы граждане Англии и Франции (4962).</w:t>
      </w:r>
    </w:p>
    <w:p w14:paraId="12946C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02C12F"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Советское правительство разослало по районным отделениям НКВД сообщение о разрыве отношений с Англией, Францией и Японией (18686).</w:t>
      </w:r>
    </w:p>
    <w:p w14:paraId="7BBA0F52"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2BEAC88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91BD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8B09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совершен последний налет цеппелинов на Англию (4962).</w:t>
      </w:r>
    </w:p>
    <w:p w14:paraId="2CF205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D0AB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августа 1918 года, после четырехмесячного перерыва, группа из пяти цеппелинов направилась к Британским островам. Их целью был Лондон. В головном цеппелине L-70 летел сам Петер Штрассер. После четырех лет командования морским воздухоплаванием, он на себе узнал, в какое пекло посылал экипажи дирижаблей. Когда цеппелины приблизились к побережью Норфолка, с аэродрома Грейт </w:t>
      </w:r>
      <w:proofErr w:type="spellStart"/>
      <w:r w:rsidRPr="00EC2CF3">
        <w:rPr>
          <w:rFonts w:ascii="Times New Roman" w:hAnsi="Times New Roman" w:cs="Times New Roman"/>
          <w:color w:val="000000" w:themeColor="text1"/>
          <w:sz w:val="16"/>
          <w:szCs w:val="16"/>
        </w:rPr>
        <w:t>Ярмут</w:t>
      </w:r>
      <w:proofErr w:type="spellEnd"/>
      <w:r w:rsidRPr="00EC2CF3">
        <w:rPr>
          <w:rFonts w:ascii="Times New Roman" w:hAnsi="Times New Roman" w:cs="Times New Roman"/>
          <w:color w:val="000000" w:themeColor="text1"/>
          <w:sz w:val="16"/>
          <w:szCs w:val="16"/>
        </w:rPr>
        <w:t xml:space="preserve"> взлетели 13 самолетов, 3 из которых направились к цеппелинам. Головной самолет Де </w:t>
      </w:r>
      <w:proofErr w:type="spellStart"/>
      <w:r w:rsidRPr="00EC2CF3">
        <w:rPr>
          <w:rFonts w:ascii="Times New Roman" w:hAnsi="Times New Roman" w:cs="Times New Roman"/>
          <w:color w:val="000000" w:themeColor="text1"/>
          <w:sz w:val="16"/>
          <w:szCs w:val="16"/>
        </w:rPr>
        <w:t>Хевиленд</w:t>
      </w:r>
      <w:proofErr w:type="spellEnd"/>
      <w:r w:rsidRPr="00EC2CF3">
        <w:rPr>
          <w:rFonts w:ascii="Times New Roman" w:hAnsi="Times New Roman" w:cs="Times New Roman"/>
          <w:color w:val="000000" w:themeColor="text1"/>
          <w:sz w:val="16"/>
          <w:szCs w:val="16"/>
        </w:rPr>
        <w:t xml:space="preserve"> D.H.4 пилотировал майор Е. Кэдбери, участник победного боя с L-21. Его летчиком-наблюдателем был капитан Р. Леки, пилот летающей лодки Н.12, сбившей дирижабль L-22. Теперь им предстояло сразиться с самым совершенным дирижаблем в мире. Цеппелин летел на высоте 5200 м, и британским летчикам необходимо было набрать еще большую высоту или хотя бы как можно ближе подойти к неприятелю. С трудом английский самолет набрал 5000 м, и летчик-наблюдатель открыл огонь из пулемета. Зажигательные и разрывные пули полетели в направлении огромного тела цеппелина. L-70 загорелся и пылающим факелом рухнул в море. Экипаж погиб (11324).</w:t>
      </w:r>
    </w:p>
    <w:p w14:paraId="6F436A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B4E5E4"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5–6 августа (ночь) 1918 пять цеппелинов Имперского флота Германии пытаются бомбить Соединенное Королевство во время четвертого и последнего такого налета 1918 года. Все их бомбы падают сквозь облака в Северное море и командир дивизии дирижаблей ВМФ, </w:t>
      </w:r>
      <w:proofErr w:type="spellStart"/>
      <w:r w:rsidRPr="00EC2CF3">
        <w:rPr>
          <w:rFonts w:ascii="Times New Roman" w:hAnsi="Times New Roman" w:cs="Times New Roman"/>
          <w:color w:val="000000" w:themeColor="text1"/>
          <w:sz w:val="16"/>
          <w:szCs w:val="16"/>
        </w:rPr>
        <w:t>Fregattenkapitän</w:t>
      </w:r>
      <w:proofErr w:type="spellEnd"/>
      <w:r w:rsidRPr="00EC2CF3">
        <w:rPr>
          <w:rFonts w:ascii="Times New Roman" w:hAnsi="Times New Roman" w:cs="Times New Roman"/>
          <w:color w:val="000000" w:themeColor="text1"/>
          <w:sz w:val="16"/>
          <w:szCs w:val="16"/>
        </w:rPr>
        <w:t xml:space="preserve"> Peter </w:t>
      </w:r>
      <w:proofErr w:type="spellStart"/>
      <w:r w:rsidRPr="00EC2CF3">
        <w:rPr>
          <w:rFonts w:ascii="Times New Roman" w:hAnsi="Times New Roman" w:cs="Times New Roman"/>
          <w:color w:val="000000" w:themeColor="text1"/>
          <w:sz w:val="16"/>
          <w:szCs w:val="16"/>
        </w:rPr>
        <w:t>Strasser</w:t>
      </w:r>
      <w:proofErr w:type="spellEnd"/>
      <w:r w:rsidRPr="00EC2CF3">
        <w:rPr>
          <w:rFonts w:ascii="Times New Roman" w:hAnsi="Times New Roman" w:cs="Times New Roman"/>
          <w:color w:val="000000" w:themeColor="text1"/>
          <w:sz w:val="16"/>
          <w:szCs w:val="16"/>
        </w:rPr>
        <w:t xml:space="preserve"> , погиб в бою, когда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DH.4 Королевских ВВС, пилотируемый майором </w:t>
      </w:r>
      <w:proofErr w:type="spellStart"/>
      <w:r w:rsidRPr="00EC2CF3">
        <w:rPr>
          <w:rFonts w:ascii="Times New Roman" w:hAnsi="Times New Roman" w:cs="Times New Roman"/>
          <w:color w:val="000000" w:themeColor="text1"/>
          <w:sz w:val="16"/>
          <w:szCs w:val="16"/>
        </w:rPr>
        <w:t>Эгбертом</w:t>
      </w:r>
      <w:proofErr w:type="spellEnd"/>
      <w:r w:rsidRPr="00EC2CF3">
        <w:rPr>
          <w:rFonts w:ascii="Times New Roman" w:hAnsi="Times New Roman" w:cs="Times New Roman"/>
          <w:color w:val="000000" w:themeColor="text1"/>
          <w:sz w:val="16"/>
          <w:szCs w:val="16"/>
        </w:rPr>
        <w:t xml:space="preserve"> Кэдбери и с экипажем в лице капитана Роберта Леки, сбивает цеппелин, на котором он летит в качестве наблюдателя, L70 , над побережьем Англии. После смерти Штрассера Германия не пытается больше использовать дирижабли для рейдов против Соединенного Королевства. Во время своей бомбардировочной кампании 1915-1918 годов немецкие дирижабли совершили 208 налетов на Англию, сбросили 5 907 бомб, убили 528 человек и ранили 1156 человек (20343).</w:t>
      </w:r>
    </w:p>
    <w:p w14:paraId="5AE45104"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086C21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августа 1918 г. майор </w:t>
      </w:r>
      <w:proofErr w:type="spellStart"/>
      <w:r w:rsidRPr="00EC2CF3">
        <w:rPr>
          <w:rFonts w:ascii="Times New Roman" w:hAnsi="Times New Roman" w:cs="Times New Roman"/>
          <w:color w:val="000000" w:themeColor="text1"/>
          <w:sz w:val="16"/>
          <w:szCs w:val="16"/>
        </w:rPr>
        <w:t>Кадбери</w:t>
      </w:r>
      <w:proofErr w:type="spellEnd"/>
      <w:r w:rsidRPr="00EC2CF3">
        <w:rPr>
          <w:rFonts w:ascii="Times New Roman" w:hAnsi="Times New Roman" w:cs="Times New Roman"/>
          <w:color w:val="000000" w:themeColor="text1"/>
          <w:sz w:val="16"/>
          <w:szCs w:val="16"/>
        </w:rPr>
        <w:t xml:space="preserve"> сбил на высоте 4800 м цеппелин Z-70, на борту которого находился командующий гер</w:t>
      </w:r>
      <w:r w:rsidRPr="00EC2CF3">
        <w:rPr>
          <w:rFonts w:ascii="Times New Roman" w:hAnsi="Times New Roman" w:cs="Times New Roman"/>
          <w:color w:val="000000" w:themeColor="text1"/>
          <w:sz w:val="16"/>
          <w:szCs w:val="16"/>
        </w:rPr>
        <w:softHyphen/>
        <w:t xml:space="preserve">манским воздухоплавательным флотом </w:t>
      </w:r>
      <w:proofErr w:type="spellStart"/>
      <w:r w:rsidRPr="00EC2CF3">
        <w:rPr>
          <w:rFonts w:ascii="Times New Roman" w:hAnsi="Times New Roman" w:cs="Times New Roman"/>
          <w:color w:val="000000" w:themeColor="text1"/>
          <w:sz w:val="16"/>
          <w:szCs w:val="16"/>
        </w:rPr>
        <w:t>фрегаттен</w:t>
      </w:r>
      <w:proofErr w:type="spellEnd"/>
      <w:r w:rsidRPr="00EC2CF3">
        <w:rPr>
          <w:rFonts w:ascii="Times New Roman" w:hAnsi="Times New Roman" w:cs="Times New Roman"/>
          <w:color w:val="000000" w:themeColor="text1"/>
          <w:sz w:val="16"/>
          <w:szCs w:val="16"/>
        </w:rPr>
        <w:t xml:space="preserve">-капитан </w:t>
      </w:r>
      <w:proofErr w:type="spellStart"/>
      <w:r w:rsidRPr="00EC2CF3">
        <w:rPr>
          <w:rFonts w:ascii="Times New Roman" w:hAnsi="Times New Roman" w:cs="Times New Roman"/>
          <w:color w:val="000000" w:themeColor="text1"/>
          <w:sz w:val="16"/>
          <w:szCs w:val="16"/>
        </w:rPr>
        <w:t>П.Штрассер</w:t>
      </w:r>
      <w:proofErr w:type="spellEnd"/>
      <w:r w:rsidRPr="00EC2CF3">
        <w:rPr>
          <w:rFonts w:ascii="Times New Roman" w:hAnsi="Times New Roman" w:cs="Times New Roman"/>
          <w:color w:val="000000" w:themeColor="text1"/>
          <w:sz w:val="16"/>
          <w:szCs w:val="16"/>
        </w:rPr>
        <w:t>. Всего британская авиапромышленность построила 1449 экземпляров ДН-4, а американская - 4846. ДН-4 со</w:t>
      </w:r>
      <w:r w:rsidRPr="00EC2CF3">
        <w:rPr>
          <w:rFonts w:ascii="Times New Roman" w:hAnsi="Times New Roman" w:cs="Times New Roman"/>
          <w:color w:val="000000" w:themeColor="text1"/>
          <w:sz w:val="16"/>
          <w:szCs w:val="16"/>
        </w:rPr>
        <w:softHyphen/>
        <w:t>стояли на вооружении ВВС ряда стран Антанты. лета данного класса машин. Так как особенности конст</w:t>
      </w:r>
      <w:r w:rsidRPr="00EC2CF3">
        <w:rPr>
          <w:rFonts w:ascii="Times New Roman" w:hAnsi="Times New Roman" w:cs="Times New Roman"/>
          <w:color w:val="000000" w:themeColor="text1"/>
          <w:sz w:val="16"/>
          <w:szCs w:val="16"/>
        </w:rPr>
        <w:softHyphen/>
        <w:t>руктивной схемы ДН-4 не позволяли увеличить емкость топливных баков, машина была перекомпонована: ос</w:t>
      </w:r>
      <w:r w:rsidRPr="00EC2CF3">
        <w:rPr>
          <w:rFonts w:ascii="Times New Roman" w:hAnsi="Times New Roman" w:cs="Times New Roman"/>
          <w:color w:val="000000" w:themeColor="text1"/>
          <w:sz w:val="16"/>
          <w:szCs w:val="16"/>
        </w:rPr>
        <w:softHyphen/>
        <w:t>новной топливный бак теперь располагался непосредст</w:t>
      </w:r>
      <w:r w:rsidRPr="00EC2CF3">
        <w:rPr>
          <w:rFonts w:ascii="Times New Roman" w:hAnsi="Times New Roman" w:cs="Times New Roman"/>
          <w:color w:val="000000" w:themeColor="text1"/>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EC2CF3">
        <w:rPr>
          <w:rFonts w:ascii="Times New Roman" w:hAnsi="Times New Roman" w:cs="Times New Roman"/>
          <w:color w:val="000000" w:themeColor="text1"/>
          <w:sz w:val="16"/>
          <w:szCs w:val="16"/>
        </w:rPr>
        <w:softHyphen/>
        <w:t>ло увеличенного размаха, что способствовало росту ско</w:t>
      </w:r>
      <w:r w:rsidRPr="00EC2CF3">
        <w:rPr>
          <w:rFonts w:ascii="Times New Roman" w:hAnsi="Times New Roman" w:cs="Times New Roman"/>
          <w:color w:val="000000" w:themeColor="text1"/>
          <w:sz w:val="16"/>
          <w:szCs w:val="16"/>
        </w:rPr>
        <w:softHyphen/>
        <w:t>роподъемности и потолка. Новый самолет получил обозначение ДН-9 (10667).</w:t>
      </w:r>
    </w:p>
    <w:p w14:paraId="375326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059133"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августа 1918 года морские воздушные корабли совершили свой последний налет на Англию. Штрассер вылетел на новейшем корабле L-70. Он не вернулся из этого полета — его корабль стал единственным из числа всех участвовавших кораблей, который был сбит над Англией (11324).</w:t>
      </w:r>
    </w:p>
    <w:p w14:paraId="4CA00082" w14:textId="77777777" w:rsidR="00A75A30" w:rsidRPr="00EC2CF3" w:rsidRDefault="00A75A30" w:rsidP="00B95404">
      <w:pPr>
        <w:spacing w:after="0" w:line="240" w:lineRule="auto"/>
        <w:jc w:val="both"/>
        <w:rPr>
          <w:rFonts w:ascii="Times New Roman" w:hAnsi="Times New Roman" w:cs="Times New Roman"/>
          <w:color w:val="000000" w:themeColor="text1"/>
          <w:sz w:val="16"/>
          <w:szCs w:val="16"/>
        </w:rPr>
      </w:pPr>
    </w:p>
    <w:p w14:paraId="314050C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B6866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2650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августа 1918 Протоколы заседаний Президиума ВСНХ. П. 6. Снять с повестки дня вопрос об эвакуации Петроградского военно-подков</w:t>
      </w:r>
      <w:r w:rsidRPr="00EC2CF3">
        <w:rPr>
          <w:rFonts w:ascii="Times New Roman" w:hAnsi="Times New Roman" w:cs="Times New Roman"/>
          <w:color w:val="000000" w:themeColor="text1"/>
          <w:sz w:val="16"/>
          <w:szCs w:val="16"/>
        </w:rPr>
        <w:softHyphen/>
        <w:t>ного завода до выяснения положения дел на Урале. (РГАЭ. Ф. 3429. Оп. 1. Д. 113. Л. 4-4 об.) (10711,648).</w:t>
      </w:r>
    </w:p>
    <w:p w14:paraId="3BE951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E3A48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82C4C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6F5E1B"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 xml:space="preserve">6 августа 1918 войска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Всероссийского Учредительного Собрания) под командованием талантливого военачальника Владимира Каппеля и помогавшие им чехословаки вступили в Казань, причем с той стороны, откуда красные не ожидали атаки. Это вызвало панику в рядах оборонявшихся, активное сопротивление «каппелевцам» оказали лишь расквартированные в Казани красные латышские стрелки (советский 5-й Латышский полк). В один из моментов боя латыши даже начали теснить белых, но тут на сторону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перешли 300 бойцов-сербов, что и решило исход сражения. 5-й латышский полк сдался, что стало единственным случаем капитуляции латышских стрелков за всю Гражданскую войну. Все они, как «иностранные наемники», были расстреляны белыми.</w:t>
      </w:r>
    </w:p>
    <w:p w14:paraId="4979F1A6" w14:textId="01428B7C"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Каппель отмечал, что его потери составили 25 человек, но взятые в городе трофеи «не поддавались подсчету». Помимо огромного количества оружия и военного имущества, запасов медикаментов в руки белых попала половина золотого запаса России (другая половина хранилась в Нижнем Новгороде).</w:t>
      </w:r>
      <w:r w:rsidR="004F365D">
        <w:rPr>
          <w:color w:val="000000" w:themeColor="text1"/>
          <w:sz w:val="16"/>
          <w:szCs w:val="16"/>
        </w:rPr>
        <w:t xml:space="preserve"> </w:t>
      </w:r>
      <w:r w:rsidRPr="00EC2CF3">
        <w:rPr>
          <w:color w:val="000000" w:themeColor="text1"/>
          <w:sz w:val="16"/>
          <w:szCs w:val="16"/>
        </w:rPr>
        <w:t>Впоследствии это золото досталось Уфимской директории и Верховному правителю России Александру Колчаку. Из запасов же «нижегородского» золота большевики осуществляли репарационные выплаты Германии по условиям Брестского мира. Впоследствии по условиям уже Версальского мира это золото было передано Германией странам Антанты как часть германских репараций.</w:t>
      </w:r>
    </w:p>
    <w:p w14:paraId="66383DDA"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Также на сторону белых в полном составе перешла находившаяся в Казани Академия Генерального штаба (17045).</w:t>
      </w:r>
    </w:p>
    <w:p w14:paraId="16A9B827"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080A6F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августа 1918 Высший военный совет образовал Северо-восточный участок завесы (командующий М.С. Кедров) (4216).</w:t>
      </w:r>
    </w:p>
    <w:p w14:paraId="1363AE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1DF5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августа 1918 белые заняли Казань (1348,220). По другим данным это были чехословаки (2239).</w:t>
      </w:r>
    </w:p>
    <w:p w14:paraId="025295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4BF7DB"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августа в 1918 году части Чехословацкого корпуса и Народной Армии взяли Казань - максимальное продвижение антибольшевистских сил на Волжском фронте (14975).</w:t>
      </w:r>
    </w:p>
    <w:p w14:paraId="3E706BB8" w14:textId="77777777" w:rsidR="006D74CF" w:rsidRPr="00EC2CF3" w:rsidRDefault="006D74CF" w:rsidP="00B95404">
      <w:pPr>
        <w:spacing w:after="0" w:line="240" w:lineRule="auto"/>
        <w:jc w:val="both"/>
        <w:rPr>
          <w:rFonts w:ascii="Times New Roman" w:hAnsi="Times New Roman" w:cs="Times New Roman"/>
          <w:color w:val="000000" w:themeColor="text1"/>
          <w:sz w:val="16"/>
          <w:szCs w:val="16"/>
        </w:rPr>
      </w:pPr>
    </w:p>
    <w:p w14:paraId="79E1568B" w14:textId="23C38E84"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6 августа 1918 произошел сильный бой между красными с одной стороны и белыми и чехословаками с другой в районе поселка Утулик (на южном берегу озера Байкал). Красные потеряли 700 человек убитыми, 2500 пленными, 2 бронепоезда, 4 орудия, 7 паровозов и 12 эшелонов. Потери белых составили 70 человек убитыми и 200 ранеными, чехословаков</w:t>
      </w:r>
      <w:r w:rsidR="00D30863" w:rsidRPr="00EC2CF3">
        <w:rPr>
          <w:color w:val="000000" w:themeColor="text1"/>
          <w:sz w:val="16"/>
          <w:szCs w:val="16"/>
        </w:rPr>
        <w:t xml:space="preserve"> </w:t>
      </w:r>
      <w:r w:rsidRPr="00EC2CF3">
        <w:rPr>
          <w:color w:val="000000" w:themeColor="text1"/>
          <w:sz w:val="16"/>
          <w:szCs w:val="16"/>
        </w:rPr>
        <w:t>— 4 человека убитыми и 30 ранеными. Наступление белых от Иркутска в сторону Забайкалья продолжилось (17045).</w:t>
      </w:r>
    </w:p>
    <w:p w14:paraId="54C2177E"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350C26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августа 1918 первая морская партия под командованием </w:t>
      </w:r>
      <w:proofErr w:type="spellStart"/>
      <w:r w:rsidRPr="00EC2CF3">
        <w:rPr>
          <w:rFonts w:ascii="Times New Roman" w:hAnsi="Times New Roman" w:cs="Times New Roman"/>
          <w:color w:val="000000" w:themeColor="text1"/>
          <w:sz w:val="16"/>
          <w:szCs w:val="16"/>
        </w:rPr>
        <w:t>Д.Норриса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D.Norris</w:t>
      </w:r>
      <w:proofErr w:type="spellEnd"/>
      <w:r w:rsidRPr="00EC2CF3">
        <w:rPr>
          <w:rFonts w:ascii="Times New Roman" w:hAnsi="Times New Roman" w:cs="Times New Roman"/>
          <w:color w:val="000000" w:themeColor="text1"/>
          <w:sz w:val="16"/>
          <w:szCs w:val="16"/>
        </w:rPr>
        <w:t xml:space="preserve">), которая выбыла из Багдада 27 июля 1918, прибыла в Энзели на грузовиках. Далее людей и технику погрузили на флагманский корабль Каспийской флотилии “Президент Крюгер”. Вторая партия достигла Энзели в сентябре и </w:t>
      </w:r>
      <w:proofErr w:type="spellStart"/>
      <w:r w:rsidRPr="00EC2CF3">
        <w:rPr>
          <w:rFonts w:ascii="Times New Roman" w:hAnsi="Times New Roman" w:cs="Times New Roman"/>
          <w:color w:val="000000" w:themeColor="text1"/>
          <w:sz w:val="16"/>
          <w:szCs w:val="16"/>
        </w:rPr>
        <w:t>проспедовала</w:t>
      </w:r>
      <w:proofErr w:type="spellEnd"/>
      <w:r w:rsidRPr="00EC2CF3">
        <w:rPr>
          <w:rFonts w:ascii="Times New Roman" w:hAnsi="Times New Roman" w:cs="Times New Roman"/>
          <w:color w:val="000000" w:themeColor="text1"/>
          <w:sz w:val="16"/>
          <w:szCs w:val="16"/>
        </w:rPr>
        <w:t xml:space="preserve">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C2CF3">
        <w:rPr>
          <w:rFonts w:ascii="Times New Roman" w:hAnsi="Times New Roman" w:cs="Times New Roman"/>
          <w:color w:val="000000" w:themeColor="text1"/>
          <w:sz w:val="16"/>
          <w:szCs w:val="16"/>
        </w:rPr>
        <w:t>Squadron</w:t>
      </w:r>
      <w:proofErr w:type="spellEnd"/>
      <w:r w:rsidRPr="00EC2CF3">
        <w:rPr>
          <w:rFonts w:ascii="Times New Roman" w:hAnsi="Times New Roman" w:cs="Times New Roman"/>
          <w:color w:val="000000" w:themeColor="text1"/>
          <w:sz w:val="16"/>
          <w:szCs w:val="16"/>
        </w:rPr>
        <w:t xml:space="preserve"> 62 </w:t>
      </w:r>
      <w:proofErr w:type="spellStart"/>
      <w:r w:rsidRPr="00EC2CF3">
        <w:rPr>
          <w:rFonts w:ascii="Times New Roman" w:hAnsi="Times New Roman" w:cs="Times New Roman"/>
          <w:color w:val="000000" w:themeColor="text1"/>
          <w:sz w:val="16"/>
          <w:szCs w:val="16"/>
        </w:rPr>
        <w:t>Wing</w:t>
      </w:r>
      <w:proofErr w:type="spellEnd"/>
      <w:r w:rsidRPr="00EC2CF3">
        <w:rPr>
          <w:rFonts w:ascii="Times New Roman" w:hAnsi="Times New Roman" w:cs="Times New Roman"/>
          <w:color w:val="000000" w:themeColor="text1"/>
          <w:sz w:val="16"/>
          <w:szCs w:val="16"/>
        </w:rPr>
        <w:t xml:space="preserve">) Королевских Воздушных Сил Великобритании (Royal Air Force - RAF) и 437-го отряда (437 </w:t>
      </w:r>
      <w:proofErr w:type="spellStart"/>
      <w:r w:rsidRPr="00EC2CF3">
        <w:rPr>
          <w:rFonts w:ascii="Times New Roman" w:hAnsi="Times New Roman" w:cs="Times New Roman"/>
          <w:color w:val="000000" w:themeColor="text1"/>
          <w:sz w:val="16"/>
          <w:szCs w:val="16"/>
        </w:rPr>
        <w:t>Flight</w:t>
      </w:r>
      <w:proofErr w:type="spellEnd"/>
      <w:r w:rsidRPr="00EC2CF3">
        <w:rPr>
          <w:rFonts w:ascii="Times New Roman" w:hAnsi="Times New Roman" w:cs="Times New Roman"/>
          <w:color w:val="000000" w:themeColor="text1"/>
          <w:sz w:val="16"/>
          <w:szCs w:val="16"/>
        </w:rPr>
        <w:t xml:space="preserve">), базировавшегося на острове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Передовая команда 266-й эскадрильи морем отправилась из </w:t>
      </w:r>
      <w:proofErr w:type="spellStart"/>
      <w:r w:rsidRPr="00EC2CF3">
        <w:rPr>
          <w:rFonts w:ascii="Times New Roman" w:hAnsi="Times New Roman" w:cs="Times New Roman"/>
          <w:color w:val="000000" w:themeColor="text1"/>
          <w:sz w:val="16"/>
          <w:szCs w:val="16"/>
        </w:rPr>
        <w:t>Лемноса</w:t>
      </w:r>
      <w:proofErr w:type="spellEnd"/>
      <w:r w:rsidRPr="00EC2CF3">
        <w:rPr>
          <w:rFonts w:ascii="Times New Roman" w:hAnsi="Times New Roman" w:cs="Times New Roman"/>
          <w:color w:val="000000" w:themeColor="text1"/>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2DBB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9A0526"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6 августа 1918 г. первая морская партия под командованием </w:t>
      </w:r>
      <w:proofErr w:type="spellStart"/>
      <w:r w:rsidRPr="00663876">
        <w:rPr>
          <w:rFonts w:ascii="Times New Roman" w:eastAsia="Trebuchet MS" w:hAnsi="Times New Roman" w:cs="Times New Roman"/>
          <w:color w:val="0070C0"/>
          <w:sz w:val="16"/>
          <w:szCs w:val="16"/>
          <w:shd w:val="clear" w:color="auto" w:fill="FFFFFF"/>
        </w:rPr>
        <w:t>Д.Норриса</w:t>
      </w:r>
      <w:proofErr w:type="spellEnd"/>
      <w:r w:rsidRPr="00663876">
        <w:rPr>
          <w:rFonts w:ascii="Times New Roman" w:eastAsia="Trebuchet MS" w:hAnsi="Times New Roman" w:cs="Times New Roman"/>
          <w:color w:val="0070C0"/>
          <w:sz w:val="16"/>
          <w:szCs w:val="16"/>
          <w:shd w:val="clear" w:color="auto" w:fill="FFFFFF"/>
        </w:rPr>
        <w:t xml:space="preserve"> (</w:t>
      </w:r>
      <w:proofErr w:type="spellStart"/>
      <w:r w:rsidRPr="00663876">
        <w:rPr>
          <w:rFonts w:ascii="Times New Roman" w:eastAsia="Trebuchet MS" w:hAnsi="Times New Roman" w:cs="Times New Roman"/>
          <w:color w:val="0070C0"/>
          <w:sz w:val="16"/>
          <w:szCs w:val="16"/>
          <w:shd w:val="clear" w:color="auto" w:fill="FFFFFF"/>
        </w:rPr>
        <w:t>D.Norris</w:t>
      </w:r>
      <w:proofErr w:type="spellEnd"/>
      <w:r w:rsidRPr="00663876">
        <w:rPr>
          <w:rFonts w:ascii="Times New Roman" w:eastAsia="Trebuchet MS" w:hAnsi="Times New Roman" w:cs="Times New Roman"/>
          <w:color w:val="0070C0"/>
          <w:sz w:val="16"/>
          <w:szCs w:val="16"/>
          <w:shd w:val="clear" w:color="auto" w:fill="FFFFFF"/>
        </w:rPr>
        <w:t>), которая 27 июля 1918 г. отправилась на грузовиках из Багдада, прибыла в Энзели. Далее людей и технику погрузили на флагманский корабль Каспийской флотилии “Президент Крюгер”. Вторая партия достигла Энзели в сентябре и проследовала тем же маршрутом в Петровск (ныне - Махачкала), где было решено организовать базу гидросамолетов.</w:t>
      </w:r>
    </w:p>
    <w:p w14:paraId="29C46D5B"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Подразделение для службы в России формировалось на базе 266-й эскадрильи 62-го крыла (266 </w:t>
      </w:r>
      <w:proofErr w:type="spellStart"/>
      <w:r w:rsidRPr="00663876">
        <w:rPr>
          <w:rFonts w:ascii="Times New Roman" w:eastAsia="Trebuchet MS" w:hAnsi="Times New Roman" w:cs="Times New Roman"/>
          <w:color w:val="0070C0"/>
          <w:sz w:val="16"/>
          <w:szCs w:val="16"/>
          <w:shd w:val="clear" w:color="auto" w:fill="FFFFFF"/>
        </w:rPr>
        <w:t>Squadron</w:t>
      </w:r>
      <w:proofErr w:type="spellEnd"/>
      <w:r w:rsidRPr="00663876">
        <w:rPr>
          <w:rFonts w:ascii="Times New Roman" w:eastAsia="Trebuchet MS" w:hAnsi="Times New Roman" w:cs="Times New Roman"/>
          <w:color w:val="0070C0"/>
          <w:sz w:val="16"/>
          <w:szCs w:val="16"/>
          <w:shd w:val="clear" w:color="auto" w:fill="FFFFFF"/>
        </w:rPr>
        <w:t xml:space="preserve">, 62 </w:t>
      </w:r>
      <w:proofErr w:type="spellStart"/>
      <w:r w:rsidRPr="00663876">
        <w:rPr>
          <w:rFonts w:ascii="Times New Roman" w:eastAsia="Trebuchet MS" w:hAnsi="Times New Roman" w:cs="Times New Roman"/>
          <w:color w:val="0070C0"/>
          <w:sz w:val="16"/>
          <w:szCs w:val="16"/>
          <w:shd w:val="clear" w:color="auto" w:fill="FFFFFF"/>
        </w:rPr>
        <w:t>Wing</w:t>
      </w:r>
      <w:proofErr w:type="spellEnd"/>
      <w:r w:rsidRPr="00663876">
        <w:rPr>
          <w:rFonts w:ascii="Times New Roman" w:eastAsia="Trebuchet MS" w:hAnsi="Times New Roman" w:cs="Times New Roman"/>
          <w:color w:val="0070C0"/>
          <w:sz w:val="16"/>
          <w:szCs w:val="16"/>
          <w:shd w:val="clear" w:color="auto" w:fill="FFFFFF"/>
        </w:rPr>
        <w:t xml:space="preserve">) Королевских Воздушных Сил Великобритании (Royal Air Force - RAF) и 437-го отряда (437 </w:t>
      </w:r>
      <w:proofErr w:type="spellStart"/>
      <w:r w:rsidRPr="00663876">
        <w:rPr>
          <w:rFonts w:ascii="Times New Roman" w:eastAsia="Trebuchet MS" w:hAnsi="Times New Roman" w:cs="Times New Roman"/>
          <w:color w:val="0070C0"/>
          <w:sz w:val="16"/>
          <w:szCs w:val="16"/>
          <w:shd w:val="clear" w:color="auto" w:fill="FFFFFF"/>
        </w:rPr>
        <w:t>Flight</w:t>
      </w:r>
      <w:proofErr w:type="spellEnd"/>
      <w:r w:rsidRPr="00663876">
        <w:rPr>
          <w:rFonts w:ascii="Times New Roman" w:eastAsia="Trebuchet MS" w:hAnsi="Times New Roman" w:cs="Times New Roman"/>
          <w:color w:val="0070C0"/>
          <w:sz w:val="16"/>
          <w:szCs w:val="16"/>
          <w:shd w:val="clear" w:color="auto" w:fill="FFFFFF"/>
        </w:rPr>
        <w:t xml:space="preserve">), базировавшегося на острове </w:t>
      </w:r>
      <w:proofErr w:type="spellStart"/>
      <w:r w:rsidRPr="00663876">
        <w:rPr>
          <w:rFonts w:ascii="Times New Roman" w:eastAsia="Trebuchet MS" w:hAnsi="Times New Roman" w:cs="Times New Roman"/>
          <w:color w:val="0070C0"/>
          <w:sz w:val="16"/>
          <w:szCs w:val="16"/>
          <w:shd w:val="clear" w:color="auto" w:fill="FFFFFF"/>
        </w:rPr>
        <w:t>Мудрос</w:t>
      </w:r>
      <w:proofErr w:type="spellEnd"/>
      <w:r w:rsidRPr="00663876">
        <w:rPr>
          <w:rFonts w:ascii="Times New Roman" w:eastAsia="Trebuchet MS" w:hAnsi="Times New Roman" w:cs="Times New Roman"/>
          <w:color w:val="0070C0"/>
          <w:sz w:val="16"/>
          <w:szCs w:val="16"/>
          <w:shd w:val="clear" w:color="auto" w:fill="FFFFFF"/>
        </w:rPr>
        <w:t xml:space="preserve">. Передовая команда 266-й эскадрильи морем отправилась из </w:t>
      </w:r>
      <w:proofErr w:type="spellStart"/>
      <w:r w:rsidRPr="00663876">
        <w:rPr>
          <w:rFonts w:ascii="Times New Roman" w:eastAsia="Trebuchet MS" w:hAnsi="Times New Roman" w:cs="Times New Roman"/>
          <w:color w:val="0070C0"/>
          <w:sz w:val="16"/>
          <w:szCs w:val="16"/>
          <w:shd w:val="clear" w:color="auto" w:fill="FFFFFF"/>
        </w:rPr>
        <w:t>Лемноса</w:t>
      </w:r>
      <w:proofErr w:type="spellEnd"/>
      <w:r w:rsidRPr="00663876">
        <w:rPr>
          <w:rFonts w:ascii="Times New Roman" w:eastAsia="Trebuchet MS" w:hAnsi="Times New Roman" w:cs="Times New Roman"/>
          <w:color w:val="0070C0"/>
          <w:sz w:val="16"/>
          <w:szCs w:val="16"/>
          <w:shd w:val="clear" w:color="auto" w:fill="FFFFFF"/>
        </w:rPr>
        <w:t xml:space="preserve"> в Батум, а далее поездом - через Тифлис в Баку. Кроме персонала, по железной дороге доставили 4 катера береговой охраны (25785).</w:t>
      </w:r>
    </w:p>
    <w:p w14:paraId="6FA40928" w14:textId="77777777" w:rsidR="002121F6" w:rsidRPr="00663876" w:rsidRDefault="002121F6" w:rsidP="002121F6">
      <w:pPr>
        <w:spacing w:after="0" w:line="240" w:lineRule="auto"/>
        <w:rPr>
          <w:rStyle w:val="aff"/>
          <w:rFonts w:ascii="Times New Roman" w:hAnsi="Times New Roman" w:cs="Times New Roman"/>
          <w:color w:val="0070C0"/>
          <w:sz w:val="16"/>
          <w:szCs w:val="16"/>
        </w:rPr>
      </w:pPr>
    </w:p>
    <w:p w14:paraId="2B76E7F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BADBF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9E4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августа 1918 в ночь Германия в последний раз в этой войне предпринимает атаку цеппелинов на Лондон, но цеппелины не достигают цели (11999).</w:t>
      </w:r>
    </w:p>
    <w:p w14:paraId="0A8D98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20EE52"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С 6 по 12 августа 1918 германские подводные лодки затопили 34 судна (17045).</w:t>
      </w:r>
    </w:p>
    <w:p w14:paraId="0B63AEFC"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77CBAA4F" w14:textId="77777777" w:rsidR="000864B9" w:rsidRPr="00EC2CF3" w:rsidRDefault="000864B9" w:rsidP="00B95404">
      <w:pPr>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Авиапромышленность:</w:t>
      </w:r>
    </w:p>
    <w:p w14:paraId="5B518532" w14:textId="77777777" w:rsidR="000864B9" w:rsidRPr="00EC2CF3" w:rsidRDefault="000864B9" w:rsidP="00B95404">
      <w:pPr>
        <w:spacing w:after="0" w:line="240" w:lineRule="auto"/>
        <w:jc w:val="both"/>
        <w:rPr>
          <w:rFonts w:ascii="Times New Roman" w:hAnsi="Times New Roman" w:cs="Times New Roman"/>
          <w:i/>
          <w:iCs/>
          <w:color w:val="000000" w:themeColor="text1"/>
          <w:sz w:val="16"/>
          <w:szCs w:val="16"/>
        </w:rPr>
      </w:pPr>
    </w:p>
    <w:p w14:paraId="616FA99A" w14:textId="6BC1A039"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г. Сормовский судостроительный завод выпустил первый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советский авианосец «Коммуна», предназначенный для обслуживания авиации </w:t>
      </w:r>
      <w:proofErr w:type="spellStart"/>
      <w:r w:rsidRPr="00EC2CF3">
        <w:rPr>
          <w:rFonts w:ascii="Times New Roman" w:hAnsi="Times New Roman" w:cs="Times New Roman"/>
          <w:color w:val="000000" w:themeColor="text1"/>
          <w:sz w:val="16"/>
          <w:szCs w:val="16"/>
        </w:rPr>
        <w:t>Boжской</w:t>
      </w:r>
      <w:proofErr w:type="spellEnd"/>
      <w:r w:rsidRPr="00EC2CF3">
        <w:rPr>
          <w:rFonts w:ascii="Times New Roman" w:hAnsi="Times New Roman" w:cs="Times New Roman"/>
          <w:color w:val="000000" w:themeColor="text1"/>
          <w:sz w:val="16"/>
          <w:szCs w:val="16"/>
        </w:rPr>
        <w:t xml:space="preserve"> флотилии. Авианосец - биржа длиной 130 м, несущая на себе 6 гидросамолетов М-9, передвигавшаяся при помощи 120-си</w:t>
      </w:r>
      <w:r w:rsidRPr="00EC2CF3">
        <w:rPr>
          <w:rFonts w:ascii="Times New Roman" w:hAnsi="Times New Roman" w:cs="Times New Roman"/>
          <w:color w:val="000000" w:themeColor="text1"/>
          <w:sz w:val="16"/>
          <w:szCs w:val="16"/>
        </w:rPr>
        <w:softHyphen/>
        <w:t>льного колесного буксирного парохода. «Коммуна» сыграла значительную роль в боевой работе волжской флотилии.</w:t>
      </w:r>
    </w:p>
    <w:p w14:paraId="13CA5C01"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w:t>
      </w:r>
      <w:proofErr w:type="spellStart"/>
      <w:r w:rsidRPr="00EC2CF3">
        <w:rPr>
          <w:rFonts w:ascii="Times New Roman" w:hAnsi="Times New Roman" w:cs="Times New Roman"/>
          <w:color w:val="000000" w:themeColor="text1"/>
          <w:sz w:val="16"/>
          <w:szCs w:val="16"/>
        </w:rPr>
        <w:t>матеркалам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С.В.Столярского</w:t>
      </w:r>
      <w:proofErr w:type="spellEnd"/>
      <w:r w:rsidRPr="00EC2CF3">
        <w:rPr>
          <w:rFonts w:ascii="Times New Roman" w:hAnsi="Times New Roman" w:cs="Times New Roman"/>
          <w:color w:val="000000" w:themeColor="text1"/>
          <w:sz w:val="16"/>
          <w:szCs w:val="16"/>
        </w:rPr>
        <w:t>/ (23370).</w:t>
      </w:r>
    </w:p>
    <w:p w14:paraId="55384AC9"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6B99D23D"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7236A78"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74B83E41"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в Москве были призваны бывшие офицеры (2239).</w:t>
      </w:r>
    </w:p>
    <w:p w14:paraId="5B393A73"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D842AEA"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чехословаки захватили Казань (278,176). Взяли-то белые? но вот золото захватили чехи (3908,285) (при этом командующий Красной армией Вацетис едва не был захвачен в плен) (4962).</w:t>
      </w:r>
    </w:p>
    <w:p w14:paraId="126F2462"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4CD3811E"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в 1918 году белочехи захватывают Казань (при этом командующий Красной армией Вацетис едва не захватывается в плен) (14976).</w:t>
      </w:r>
    </w:p>
    <w:p w14:paraId="690D3A9B"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B8E3CED"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Лев Троцкий в бронепоезде отправился из Москвы на Волгу для принятия командования красными частями там (4962).</w:t>
      </w:r>
    </w:p>
    <w:p w14:paraId="5AC42A29"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A75E3C4" w14:textId="77777777" w:rsidR="00B253E5" w:rsidRPr="00EC2CF3" w:rsidRDefault="00B253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7 на 8 августа 1918 был создан поезд Троцкого. Вот цитата из главы «Месяц в Свияжске» из книги «Моя жизнь» Л. Троцкого. «Поезд, в котором я прожил два с половиной года, был организован спешно в ночь с 7 на 8 августа 1918 г. в Москве. Он представлял собой летучий аппарат управления. В поезде работали: секретариат, типография, телеграфная станция, радио, электростанции, библиотека, гараж и баня. Покрытый бронёй состав являлся для всех вестником иных миров, где война развертывалась на периферии страны, растянувшейся на 8 тысяч километров фронта. Все работники поезда без исключения владели оружием. Все носили кожаное обмундирование, которое придает тяжеловесную внушительность. На левом рукаве у всех выделялся крупный металлический знак, изготовленный на Монетном дворе».</w:t>
      </w:r>
    </w:p>
    <w:p w14:paraId="57AFA6C0" w14:textId="77777777" w:rsidR="00B253E5" w:rsidRPr="00EC2CF3" w:rsidRDefault="00B253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г. бронепоезд состоял из 12 вагонов, которые тянули два паровоза, заправляемые нефтью. В вагонах находились: 30 человек латышского Советского стрелкового полка; морской боевой отряд - 18 человек; кавалеристы - 9 человек; пулемётный отряд - 21 человек; телеграфисты и телефонистки - 14 человек; представители </w:t>
      </w:r>
      <w:proofErr w:type="spellStart"/>
      <w:r w:rsidRPr="00EC2CF3">
        <w:rPr>
          <w:rFonts w:ascii="Times New Roman" w:hAnsi="Times New Roman" w:cs="Times New Roman"/>
          <w:color w:val="000000" w:themeColor="text1"/>
          <w:sz w:val="16"/>
          <w:szCs w:val="16"/>
        </w:rPr>
        <w:t>Наркомпутьсообгцения</w:t>
      </w:r>
      <w:proofErr w:type="spellEnd"/>
      <w:r w:rsidRPr="00EC2CF3">
        <w:rPr>
          <w:rFonts w:ascii="Times New Roman" w:hAnsi="Times New Roman" w:cs="Times New Roman"/>
          <w:color w:val="000000" w:themeColor="text1"/>
          <w:sz w:val="16"/>
          <w:szCs w:val="16"/>
        </w:rPr>
        <w:t xml:space="preserve"> - 57 человек; шоферы - 10 человек; самокатчики - 5 человек; мотоциклисты - 5 человек; агитаторы - 37 человек; оперативная связь - 8 человек; медицинский персонал - 7 человек. Плюс вагон-ресторан, салон-вагон № 431, салон-вагон № 432 и др. Всего 232 человека. Чуть позже в состав поезда вошли 2 самолёта с авиаторами и механиками. При поезде имелось 20 грузовых и легковых автомобилей, цистерна с горючим. В общей сложности вооружённый отряд бронепоезда составляли 1000 человек из надёжных для </w:t>
      </w:r>
      <w:proofErr w:type="spellStart"/>
      <w:r w:rsidRPr="00EC2CF3">
        <w:rPr>
          <w:rFonts w:ascii="Times New Roman" w:hAnsi="Times New Roman" w:cs="Times New Roman"/>
          <w:color w:val="000000" w:themeColor="text1"/>
          <w:sz w:val="16"/>
          <w:szCs w:val="16"/>
        </w:rPr>
        <w:t>главвоенкома</w:t>
      </w:r>
      <w:proofErr w:type="spellEnd"/>
      <w:r w:rsidRPr="00EC2CF3">
        <w:rPr>
          <w:rFonts w:ascii="Times New Roman" w:hAnsi="Times New Roman" w:cs="Times New Roman"/>
          <w:color w:val="000000" w:themeColor="text1"/>
          <w:sz w:val="16"/>
          <w:szCs w:val="16"/>
        </w:rPr>
        <w:t xml:space="preserve"> солдат - евреев, эстонцев, латышей и калмыков. Благодаря наличию автомобилей, бронепоезд обеспечивал карательные экспедиции далеко за пределы железной дороги. Сейчас это напоминает войска специального назначения. За два с половиной года своего существования поезд преодолел расстояние в 5,5 раза большее, чем окружность земного шара. Сюда не входят десятки тысяч километров карательных экспедиций на автомобилях в сторону от железной дороги в глубь фронта.</w:t>
      </w:r>
    </w:p>
    <w:p w14:paraId="089CF7B5" w14:textId="77777777" w:rsidR="00B253E5" w:rsidRPr="00EC2CF3" w:rsidRDefault="00B253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Высшего военного совета Троцкий разместился в вагоне, принадлежавшем министру путей сообщения царской России. Лейбу Давидовича охраняла многочисленная прекрасно экипированная и лично ему преданная гвардия, набранная из угрюмых и физически крепких латышей и эстонцев. Военный министр молодой Страны Советов хорошо позаботился о внешнем виде своей личной гвардии. Латыши и эстонцы были одеты с вызывающей роскошью: красные рейтузы с золотыми лампасами Иркутского гусарского полка и синие доломаны с серебряным шитьем от Гродненских гусар. Правда, скоро охране были выданы красные кожаные куртки с нашитыми нарукавными знаками, удостоверяющими принадлежность к поезду </w:t>
      </w:r>
      <w:proofErr w:type="spellStart"/>
      <w:r w:rsidRPr="00EC2CF3">
        <w:rPr>
          <w:rFonts w:ascii="Times New Roman" w:hAnsi="Times New Roman" w:cs="Times New Roman"/>
          <w:color w:val="000000" w:themeColor="text1"/>
          <w:sz w:val="16"/>
          <w:szCs w:val="16"/>
        </w:rPr>
        <w:t>Предвоенсовета</w:t>
      </w:r>
      <w:proofErr w:type="spellEnd"/>
      <w:r w:rsidRPr="00EC2CF3">
        <w:rPr>
          <w:rFonts w:ascii="Times New Roman" w:hAnsi="Times New Roman" w:cs="Times New Roman"/>
          <w:color w:val="000000" w:themeColor="text1"/>
          <w:sz w:val="16"/>
          <w:szCs w:val="16"/>
        </w:rPr>
        <w:t xml:space="preserve">. Ко всему прочему, в поезде имелся специальный </w:t>
      </w:r>
      <w:r w:rsidRPr="00EC2CF3">
        <w:rPr>
          <w:rFonts w:ascii="Times New Roman" w:hAnsi="Times New Roman" w:cs="Times New Roman"/>
          <w:color w:val="000000" w:themeColor="text1"/>
          <w:sz w:val="16"/>
          <w:szCs w:val="16"/>
        </w:rPr>
        <w:lastRenderedPageBreak/>
        <w:t>вагон-сейф, предназначенный для хранения казны и для подарков отличившимся красноармейцам. В нём хранились золотые и серебряные часы и украшения, цепочки и брелоки, золотые перстни с камнями, портмоне и портсигары. Все это было конфисковано у неблагонадёжных граждан и раздавалось приближенным с благословения всемогущего Лейбы Троцкого.</w:t>
      </w:r>
    </w:p>
    <w:p w14:paraId="08D79A12" w14:textId="77777777" w:rsidR="00B253E5" w:rsidRPr="00EC2CF3" w:rsidRDefault="00B253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Последняя модель телеграфа обеспечивала постоянную связь с его замом </w:t>
      </w:r>
      <w:proofErr w:type="spellStart"/>
      <w:r w:rsidRPr="00EC2CF3">
        <w:rPr>
          <w:rFonts w:ascii="Times New Roman" w:hAnsi="Times New Roman" w:cs="Times New Roman"/>
          <w:color w:val="000000" w:themeColor="text1"/>
          <w:sz w:val="16"/>
          <w:szCs w:val="16"/>
        </w:rPr>
        <w:t>Ефраимом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Склянским</w:t>
      </w:r>
      <w:proofErr w:type="spellEnd"/>
      <w:r w:rsidRPr="00EC2CF3">
        <w:rPr>
          <w:rFonts w:ascii="Times New Roman" w:hAnsi="Times New Roman" w:cs="Times New Roman"/>
          <w:color w:val="000000" w:themeColor="text1"/>
          <w:sz w:val="16"/>
          <w:szCs w:val="16"/>
        </w:rPr>
        <w:t>, евреем по национальности, которого Троцкий оставил главным в комиссариате в Москве. Другим важнейшим средством контактов была мощнейшая радиостанция, посредством которой Троцкий всегда имел связь с западными столицами. Троцкий писал: «Важнейшие телеграммы печатались в поездной газете «В пути», комментировались на ходу в статьях, листовках и приказах. Статьи одновременно передавались в Москву, и оттуда по радио и печати всей страны. Появление поезда включало самую оторванную часть в круг всей армии, в жизнь страны и всего мира».</w:t>
      </w:r>
    </w:p>
    <w:p w14:paraId="523E6AAC" w14:textId="109A55EF" w:rsidR="00B253E5" w:rsidRPr="00EC2CF3" w:rsidRDefault="00B253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Троцкий без особой нужды не вылезал из поезда два с половиной года - с 8 августа 1918 г. и до февраля 1921 г., т. е. до конца Гражданской войны.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(23485).</w:t>
      </w:r>
    </w:p>
    <w:p w14:paraId="3F8F22EC" w14:textId="77777777" w:rsidR="00B253E5" w:rsidRPr="00EC2CF3" w:rsidRDefault="00B253E5" w:rsidP="00B95404">
      <w:pPr>
        <w:spacing w:after="0" w:line="240" w:lineRule="auto"/>
        <w:jc w:val="both"/>
        <w:rPr>
          <w:rFonts w:ascii="Times New Roman" w:hAnsi="Times New Roman" w:cs="Times New Roman"/>
          <w:color w:val="000000" w:themeColor="text1"/>
          <w:sz w:val="16"/>
          <w:szCs w:val="16"/>
        </w:rPr>
      </w:pPr>
    </w:p>
    <w:p w14:paraId="32924D79"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1B2E7FC"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77A7DE6"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августа 1918 было </w:t>
      </w:r>
      <w:proofErr w:type="spellStart"/>
      <w:r w:rsidRPr="00EC2CF3">
        <w:rPr>
          <w:rFonts w:ascii="Times New Roman" w:hAnsi="Times New Roman" w:cs="Times New Roman"/>
          <w:color w:val="000000" w:themeColor="text1"/>
          <w:sz w:val="16"/>
          <w:szCs w:val="16"/>
        </w:rPr>
        <w:t>Ижевско</w:t>
      </w:r>
      <w:proofErr w:type="spellEnd"/>
      <w:r w:rsidRPr="00EC2CF3">
        <w:rPr>
          <w:rFonts w:ascii="Times New Roman" w:hAnsi="Times New Roman" w:cs="Times New Roman"/>
          <w:color w:val="000000" w:themeColor="text1"/>
          <w:sz w:val="16"/>
          <w:szCs w:val="16"/>
        </w:rPr>
        <w:t>-Воткинское восстание рабочих Среднего Урала против политики большевиков (3908,285).</w:t>
      </w:r>
    </w:p>
    <w:p w14:paraId="713CA1BD"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E15D0E9"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в Ижевске началось восстание против большевиков (4962).</w:t>
      </w:r>
    </w:p>
    <w:p w14:paraId="65FC6138"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1E2A94BC"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 Украина и Область Войска Донского подписали договор о границах (4962).</w:t>
      </w:r>
    </w:p>
    <w:p w14:paraId="6298BFA5"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18FD047F" w14:textId="77777777" w:rsidR="000864B9" w:rsidRPr="00EC2CF3" w:rsidRDefault="000864B9" w:rsidP="00B95404">
      <w:pPr>
        <w:pStyle w:val="ae"/>
        <w:spacing w:before="0" w:after="0"/>
        <w:jc w:val="both"/>
        <w:rPr>
          <w:color w:val="000000" w:themeColor="text1"/>
          <w:sz w:val="16"/>
          <w:szCs w:val="16"/>
        </w:rPr>
      </w:pPr>
      <w:r w:rsidRPr="00EC2CF3">
        <w:rPr>
          <w:color w:val="000000" w:themeColor="text1"/>
          <w:sz w:val="16"/>
          <w:szCs w:val="16"/>
        </w:rPr>
        <w:t>7 августа Украина и Всевеликое Войско Донское, провозгласившее себя еще в мае самостоятельным государством, подписали договор о границе (17045).</w:t>
      </w:r>
    </w:p>
    <w:p w14:paraId="3DA230A9"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1231A9E6"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64FA29E"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081E3482"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августа в 1918 году летчик-испытатель Сади Леконт впервые поднялся в воздух на прототипе </w:t>
      </w:r>
      <w:hyperlink r:id="rId219" w:tgtFrame="_blank" w:history="1">
        <w:r w:rsidRPr="00EC2CF3">
          <w:rPr>
            <w:rFonts w:ascii="Times New Roman" w:hAnsi="Times New Roman" w:cs="Times New Roman"/>
            <w:color w:val="000000" w:themeColor="text1"/>
            <w:sz w:val="16"/>
            <w:szCs w:val="16"/>
          </w:rPr>
          <w:t xml:space="preserve">«S.XVIII» </w:t>
        </w:r>
      </w:hyperlink>
      <w:r w:rsidRPr="00EC2CF3">
        <w:rPr>
          <w:rFonts w:ascii="Times New Roman" w:hAnsi="Times New Roman" w:cs="Times New Roman"/>
          <w:color w:val="000000" w:themeColor="text1"/>
          <w:sz w:val="16"/>
          <w:szCs w:val="16"/>
        </w:rPr>
        <w:t>с аэродрома «Бак». Самолет «</w:t>
      </w:r>
      <w:proofErr w:type="spellStart"/>
      <w:r w:rsidRPr="00EC2CF3">
        <w:rPr>
          <w:rFonts w:ascii="Times New Roman" w:hAnsi="Times New Roman" w:cs="Times New Roman"/>
          <w:color w:val="000000" w:themeColor="text1"/>
          <w:sz w:val="16"/>
          <w:szCs w:val="16"/>
        </w:rPr>
        <w:t>Bleriot</w:t>
      </w:r>
      <w:proofErr w:type="spellEnd"/>
      <w:r w:rsidRPr="00EC2CF3">
        <w:rPr>
          <w:rFonts w:ascii="Times New Roman" w:hAnsi="Times New Roman" w:cs="Times New Roman"/>
          <w:color w:val="000000" w:themeColor="text1"/>
          <w:sz w:val="16"/>
          <w:szCs w:val="16"/>
        </w:rPr>
        <w:t xml:space="preserve">-SPAD» («Societe </w:t>
      </w:r>
      <w:proofErr w:type="spellStart"/>
      <w:r w:rsidRPr="00EC2CF3">
        <w:rPr>
          <w:rFonts w:ascii="Times New Roman" w:hAnsi="Times New Roman" w:cs="Times New Roman"/>
          <w:color w:val="000000" w:themeColor="text1"/>
          <w:sz w:val="16"/>
          <w:szCs w:val="16"/>
        </w:rPr>
        <w:t>pour</w:t>
      </w:r>
      <w:proofErr w:type="spellEnd"/>
      <w:r w:rsidRPr="00EC2CF3">
        <w:rPr>
          <w:rFonts w:ascii="Times New Roman" w:hAnsi="Times New Roman" w:cs="Times New Roman"/>
          <w:color w:val="000000" w:themeColor="text1"/>
          <w:sz w:val="16"/>
          <w:szCs w:val="16"/>
        </w:rPr>
        <w:t xml:space="preserve"> L' Aviation </w:t>
      </w:r>
      <w:proofErr w:type="spellStart"/>
      <w:r w:rsidRPr="00EC2CF3">
        <w:rPr>
          <w:rFonts w:ascii="Times New Roman" w:hAnsi="Times New Roman" w:cs="Times New Roman"/>
          <w:color w:val="000000" w:themeColor="text1"/>
          <w:sz w:val="16"/>
          <w:szCs w:val="16"/>
        </w:rPr>
        <w:t>et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Derivees</w:t>
      </w:r>
      <w:proofErr w:type="spellEnd"/>
      <w:r w:rsidRPr="00EC2CF3">
        <w:rPr>
          <w:rFonts w:ascii="Times New Roman" w:hAnsi="Times New Roman" w:cs="Times New Roman"/>
          <w:color w:val="000000" w:themeColor="text1"/>
          <w:sz w:val="16"/>
          <w:szCs w:val="16"/>
        </w:rPr>
        <w:t xml:space="preserve">») «S.XX,» разработанный на основе сконструированной Андрэ </w:t>
      </w:r>
      <w:proofErr w:type="spellStart"/>
      <w:r w:rsidRPr="00EC2CF3">
        <w:rPr>
          <w:rFonts w:ascii="Times New Roman" w:hAnsi="Times New Roman" w:cs="Times New Roman"/>
          <w:color w:val="000000" w:themeColor="text1"/>
          <w:sz w:val="16"/>
          <w:szCs w:val="16"/>
        </w:rPr>
        <w:t>Эрбемоном</w:t>
      </w:r>
      <w:proofErr w:type="spellEnd"/>
      <w:r w:rsidRPr="00EC2CF3">
        <w:rPr>
          <w:rFonts w:ascii="Times New Roman" w:hAnsi="Times New Roman" w:cs="Times New Roman"/>
          <w:color w:val="000000" w:themeColor="text1"/>
          <w:sz w:val="16"/>
          <w:szCs w:val="16"/>
        </w:rPr>
        <w:t xml:space="preserve"> не совсем удачной модели «</w:t>
      </w:r>
      <w:proofErr w:type="spellStart"/>
      <w:r w:rsidRPr="00EC2CF3">
        <w:rPr>
          <w:rFonts w:ascii="Times New Roman" w:hAnsi="Times New Roman" w:cs="Times New Roman"/>
          <w:color w:val="000000" w:themeColor="text1"/>
          <w:sz w:val="16"/>
          <w:szCs w:val="16"/>
        </w:rPr>
        <w:t>Bleriot</w:t>
      </w:r>
      <w:proofErr w:type="spellEnd"/>
      <w:r w:rsidRPr="00EC2CF3">
        <w:rPr>
          <w:rFonts w:ascii="Times New Roman" w:hAnsi="Times New Roman" w:cs="Times New Roman"/>
          <w:color w:val="000000" w:themeColor="text1"/>
          <w:sz w:val="16"/>
          <w:szCs w:val="16"/>
        </w:rPr>
        <w:t>-SPAD»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w:t>
      </w:r>
      <w:proofErr w:type="spellStart"/>
      <w:r w:rsidRPr="00EC2CF3">
        <w:rPr>
          <w:rFonts w:ascii="Times New Roman" w:hAnsi="Times New Roman" w:cs="Times New Roman"/>
          <w:color w:val="000000" w:themeColor="text1"/>
          <w:sz w:val="16"/>
          <w:szCs w:val="16"/>
        </w:rPr>
        <w:t>Lewis</w:t>
      </w:r>
      <w:proofErr w:type="spellEnd"/>
      <w:r w:rsidRPr="00EC2CF3">
        <w:rPr>
          <w:rFonts w:ascii="Times New Roman" w:hAnsi="Times New Roman" w:cs="Times New Roman"/>
          <w:color w:val="000000" w:themeColor="text1"/>
          <w:sz w:val="16"/>
          <w:szCs w:val="16"/>
        </w:rPr>
        <w:t xml:space="preserve">».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w:t>
      </w:r>
      <w:proofErr w:type="spellStart"/>
      <w:r w:rsidRPr="00EC2CF3">
        <w:rPr>
          <w:rFonts w:ascii="Times New Roman" w:hAnsi="Times New Roman" w:cs="Times New Roman"/>
          <w:color w:val="000000" w:themeColor="text1"/>
          <w:sz w:val="16"/>
          <w:szCs w:val="16"/>
        </w:rPr>
        <w:t>монококовую</w:t>
      </w:r>
      <w:proofErr w:type="spellEnd"/>
      <w:r w:rsidRPr="00EC2CF3">
        <w:rPr>
          <w:rFonts w:ascii="Times New Roman" w:hAnsi="Times New Roman" w:cs="Times New Roman"/>
          <w:color w:val="000000" w:themeColor="text1"/>
          <w:sz w:val="16"/>
          <w:szCs w:val="16"/>
        </w:rPr>
        <w:t xml:space="preserve">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(14976).</w:t>
      </w:r>
    </w:p>
    <w:p w14:paraId="09D1200B"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6C6FE0B"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августа 1918 первый полет </w:t>
      </w:r>
      <w:proofErr w:type="spellStart"/>
      <w:r w:rsidRPr="00EC2CF3">
        <w:rPr>
          <w:rFonts w:ascii="Times New Roman" w:hAnsi="Times New Roman" w:cs="Times New Roman"/>
          <w:color w:val="000000" w:themeColor="text1"/>
          <w:sz w:val="16"/>
          <w:szCs w:val="16"/>
        </w:rPr>
        <w:t>Blériot</w:t>
      </w:r>
      <w:proofErr w:type="spellEnd"/>
      <w:r w:rsidRPr="00EC2CF3">
        <w:rPr>
          <w:rFonts w:ascii="Times New Roman" w:hAnsi="Times New Roman" w:cs="Times New Roman"/>
          <w:color w:val="000000" w:themeColor="text1"/>
          <w:sz w:val="16"/>
          <w:szCs w:val="16"/>
        </w:rPr>
        <w:t>-SPAD S.XX (20343).</w:t>
      </w:r>
    </w:p>
    <w:p w14:paraId="0B0CC0BE"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034AFD36" w14:textId="2F896F41"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Летчик-испытатель Сади Леконт впервые поднялся в воздух на прототипе S.XVIII с аэродрома Бак. Самолет </w:t>
      </w:r>
      <w:proofErr w:type="spellStart"/>
      <w:r w:rsidRPr="00EC2CF3">
        <w:rPr>
          <w:rFonts w:ascii="Times New Roman" w:hAnsi="Times New Roman" w:cs="Times New Roman"/>
          <w:color w:val="000000" w:themeColor="text1"/>
          <w:sz w:val="16"/>
          <w:szCs w:val="16"/>
        </w:rPr>
        <w:t>Bleriot</w:t>
      </w:r>
      <w:proofErr w:type="spellEnd"/>
      <w:r w:rsidRPr="00EC2CF3">
        <w:rPr>
          <w:rFonts w:ascii="Times New Roman" w:hAnsi="Times New Roman" w:cs="Times New Roman"/>
          <w:color w:val="000000" w:themeColor="text1"/>
          <w:sz w:val="16"/>
          <w:szCs w:val="16"/>
        </w:rPr>
        <w:t xml:space="preserve">-SPAD (Societe </w:t>
      </w:r>
      <w:proofErr w:type="spellStart"/>
      <w:r w:rsidRPr="00EC2CF3">
        <w:rPr>
          <w:rFonts w:ascii="Times New Roman" w:hAnsi="Times New Roman" w:cs="Times New Roman"/>
          <w:color w:val="000000" w:themeColor="text1"/>
          <w:sz w:val="16"/>
          <w:szCs w:val="16"/>
        </w:rPr>
        <w:t>pour</w:t>
      </w:r>
      <w:proofErr w:type="spellEnd"/>
      <w:r w:rsidRPr="00EC2CF3">
        <w:rPr>
          <w:rFonts w:ascii="Times New Roman" w:hAnsi="Times New Roman" w:cs="Times New Roman"/>
          <w:color w:val="000000" w:themeColor="text1"/>
          <w:sz w:val="16"/>
          <w:szCs w:val="16"/>
        </w:rPr>
        <w:t xml:space="preserve"> L' Aviation </w:t>
      </w:r>
      <w:proofErr w:type="spellStart"/>
      <w:r w:rsidRPr="00EC2CF3">
        <w:rPr>
          <w:rFonts w:ascii="Times New Roman" w:hAnsi="Times New Roman" w:cs="Times New Roman"/>
          <w:color w:val="000000" w:themeColor="text1"/>
          <w:sz w:val="16"/>
          <w:szCs w:val="16"/>
        </w:rPr>
        <w:t>et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Derivees</w:t>
      </w:r>
      <w:proofErr w:type="spellEnd"/>
      <w:r w:rsidRPr="00EC2CF3">
        <w:rPr>
          <w:rFonts w:ascii="Times New Roman" w:hAnsi="Times New Roman" w:cs="Times New Roman"/>
          <w:color w:val="000000" w:themeColor="text1"/>
          <w:sz w:val="16"/>
          <w:szCs w:val="16"/>
        </w:rPr>
        <w:t xml:space="preserve">) S.XX, разработанный на основе сконструированной Андрэ </w:t>
      </w:r>
      <w:proofErr w:type="spellStart"/>
      <w:r w:rsidRPr="00EC2CF3">
        <w:rPr>
          <w:rFonts w:ascii="Times New Roman" w:hAnsi="Times New Roman" w:cs="Times New Roman"/>
          <w:color w:val="000000" w:themeColor="text1"/>
          <w:sz w:val="16"/>
          <w:szCs w:val="16"/>
        </w:rPr>
        <w:t>Эрбемоном</w:t>
      </w:r>
      <w:proofErr w:type="spellEnd"/>
      <w:r w:rsidRPr="00EC2CF3">
        <w:rPr>
          <w:rFonts w:ascii="Times New Roman" w:hAnsi="Times New Roman" w:cs="Times New Roman"/>
          <w:color w:val="000000" w:themeColor="text1"/>
          <w:sz w:val="16"/>
          <w:szCs w:val="16"/>
        </w:rPr>
        <w:t xml:space="preserve"> не совсем удачной модели </w:t>
      </w:r>
      <w:proofErr w:type="spellStart"/>
      <w:r w:rsidRPr="00EC2CF3">
        <w:rPr>
          <w:rFonts w:ascii="Times New Roman" w:hAnsi="Times New Roman" w:cs="Times New Roman"/>
          <w:color w:val="000000" w:themeColor="text1"/>
          <w:sz w:val="16"/>
          <w:szCs w:val="16"/>
        </w:rPr>
        <w:t>Bleriot</w:t>
      </w:r>
      <w:proofErr w:type="spellEnd"/>
      <w:r w:rsidRPr="00EC2CF3">
        <w:rPr>
          <w:rFonts w:ascii="Times New Roman" w:hAnsi="Times New Roman" w:cs="Times New Roman"/>
          <w:color w:val="000000" w:themeColor="text1"/>
          <w:sz w:val="16"/>
          <w:szCs w:val="16"/>
        </w:rPr>
        <w:t xml:space="preserve">-SPAD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w:t>
      </w:r>
      <w:proofErr w:type="spellStart"/>
      <w:r w:rsidRPr="00EC2CF3">
        <w:rPr>
          <w:rFonts w:ascii="Times New Roman" w:hAnsi="Times New Roman" w:cs="Times New Roman"/>
          <w:color w:val="000000" w:themeColor="text1"/>
          <w:sz w:val="16"/>
          <w:szCs w:val="16"/>
        </w:rPr>
        <w:t>Lewis</w:t>
      </w:r>
      <w:proofErr w:type="spellEnd"/>
      <w:r w:rsidRPr="00EC2CF3">
        <w:rPr>
          <w:rFonts w:ascii="Times New Roman" w:hAnsi="Times New Roman" w:cs="Times New Roman"/>
          <w:color w:val="000000" w:themeColor="text1"/>
          <w:sz w:val="16"/>
          <w:szCs w:val="16"/>
        </w:rPr>
        <w:t xml:space="preserve">.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w:t>
      </w:r>
      <w:proofErr w:type="spellStart"/>
      <w:r w:rsidRPr="00EC2CF3">
        <w:rPr>
          <w:rFonts w:ascii="Times New Roman" w:hAnsi="Times New Roman" w:cs="Times New Roman"/>
          <w:color w:val="000000" w:themeColor="text1"/>
          <w:sz w:val="16"/>
          <w:szCs w:val="16"/>
        </w:rPr>
        <w:t>монококовую</w:t>
      </w:r>
      <w:proofErr w:type="spellEnd"/>
      <w:r w:rsidRPr="00EC2CF3">
        <w:rPr>
          <w:rFonts w:ascii="Times New Roman" w:hAnsi="Times New Roman" w:cs="Times New Roman"/>
          <w:color w:val="000000" w:themeColor="text1"/>
          <w:sz w:val="16"/>
          <w:szCs w:val="16"/>
        </w:rPr>
        <w:t xml:space="preserve">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(22406).</w:t>
      </w:r>
    </w:p>
    <w:p w14:paraId="6EE0BF54"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3F18FAFF"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7 августа 1918 г. немцы выпустили по Парижу 367 снарядов, из которых попали в центр города, а треть — в пригороды. 23 марта 1918 г. в 7 ч. 20 мин. утра в центре Парижа на площади Республики раздался сильный взрыв. Парижане в испуге обратили взоры к небу, но там не было ни цеппелинов, ни аэропланов.</w:t>
      </w:r>
    </w:p>
    <w:p w14:paraId="3C61CE65"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0F37D6A8"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Снаряд весом 103—118 кг был (обратим внимание!) обычного типа с двумя ведущими поясками. Вес взрывчатого вещества в снаряде — 7 кг» вес порохового заряда — 250 кг. При начальной скорости 1578 м/с наибольшая дальность составляла 120 км. Стреляла пушка с бетонного основания. Общий вес установки достигал 750 т (15117).</w:t>
      </w:r>
    </w:p>
    <w:p w14:paraId="6C3295F6"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6BB001A4"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августа в 1918 году при Амьене началась решающее сражение ПМВ (14976).</w:t>
      </w:r>
    </w:p>
    <w:p w14:paraId="5A3BD368" w14:textId="77777777" w:rsidR="000864B9" w:rsidRPr="00EC2CF3" w:rsidRDefault="000864B9" w:rsidP="00B95404">
      <w:pPr>
        <w:spacing w:after="0" w:line="240" w:lineRule="auto"/>
        <w:jc w:val="both"/>
        <w:rPr>
          <w:rFonts w:ascii="Times New Roman" w:hAnsi="Times New Roman" w:cs="Times New Roman"/>
          <w:color w:val="000000" w:themeColor="text1"/>
          <w:sz w:val="16"/>
          <w:szCs w:val="16"/>
        </w:rPr>
      </w:pPr>
    </w:p>
    <w:p w14:paraId="0A3CC24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7F6EC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CD4D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w:t>
      </w:r>
      <w:r w:rsidRPr="00EC2CF3">
        <w:rPr>
          <w:rFonts w:ascii="Times New Roman" w:hAnsi="Times New Roman" w:cs="Times New Roman"/>
          <w:color w:val="000000" w:themeColor="text1"/>
          <w:sz w:val="16"/>
          <w:szCs w:val="16"/>
        </w:rPr>
        <w:softHyphen/>
        <w:t>чале августа 1918 г. администрация завода “Дукс” предложила Н.Н.П. перейти на предприятие заведующим Технического отдела. По-видимому, при этом учитыва</w:t>
      </w:r>
      <w:r w:rsidRPr="00EC2CF3">
        <w:rPr>
          <w:rFonts w:ascii="Times New Roman" w:hAnsi="Times New Roman" w:cs="Times New Roman"/>
          <w:color w:val="000000" w:themeColor="text1"/>
          <w:sz w:val="16"/>
          <w:szCs w:val="16"/>
        </w:rPr>
        <w:softHyphen/>
        <w:t>лась его грамотная работа в комиссиях по обследованию завода, по установлению истинной стоимости самоле</w:t>
      </w:r>
      <w:r w:rsidRPr="00EC2CF3">
        <w:rPr>
          <w:rFonts w:ascii="Times New Roman" w:hAnsi="Times New Roman" w:cs="Times New Roman"/>
          <w:color w:val="000000" w:themeColor="text1"/>
          <w:sz w:val="16"/>
          <w:szCs w:val="16"/>
        </w:rPr>
        <w:softHyphen/>
        <w:t>тов “Ньюпор-17”, предшествующая деятельность в Пе</w:t>
      </w:r>
      <w:r w:rsidRPr="00EC2CF3">
        <w:rPr>
          <w:rFonts w:ascii="Times New Roman" w:hAnsi="Times New Roman" w:cs="Times New Roman"/>
          <w:color w:val="000000" w:themeColor="text1"/>
          <w:sz w:val="16"/>
          <w:szCs w:val="16"/>
        </w:rPr>
        <w:softHyphen/>
        <w:t>троградском филиале фирмы “Дукс”. 10 августа 1918 г. Поликарпов подал прошение с просьбой об освобожде</w:t>
      </w:r>
      <w:r w:rsidRPr="00EC2CF3">
        <w:rPr>
          <w:rFonts w:ascii="Times New Roman" w:hAnsi="Times New Roman" w:cs="Times New Roman"/>
          <w:color w:val="000000" w:themeColor="text1"/>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C2CF3">
        <w:rPr>
          <w:rFonts w:ascii="Times New Roman" w:hAnsi="Times New Roman" w:cs="Times New Roman"/>
          <w:color w:val="000000" w:themeColor="text1"/>
          <w:sz w:val="16"/>
          <w:szCs w:val="16"/>
        </w:rPr>
        <w:t>В.В.Бартошевичу</w:t>
      </w:r>
      <w:proofErr w:type="spellEnd"/>
      <w:r w:rsidRPr="00EC2CF3">
        <w:rPr>
          <w:rFonts w:ascii="Times New Roman" w:hAnsi="Times New Roman" w:cs="Times New Roman"/>
          <w:color w:val="000000" w:themeColor="text1"/>
          <w:sz w:val="16"/>
          <w:szCs w:val="16"/>
        </w:rPr>
        <w:t>. Главная задача отдела состояла в обеспечении производства необходи</w:t>
      </w:r>
      <w:r w:rsidRPr="00EC2CF3">
        <w:rPr>
          <w:rFonts w:ascii="Times New Roman" w:hAnsi="Times New Roman" w:cs="Times New Roman"/>
          <w:color w:val="000000" w:themeColor="text1"/>
          <w:sz w:val="16"/>
          <w:szCs w:val="16"/>
        </w:rPr>
        <w:softHyphen/>
        <w:t>мой чертежно-конструкторской и технологической до</w:t>
      </w:r>
      <w:r w:rsidRPr="00EC2CF3">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EC2CF3">
        <w:rPr>
          <w:rFonts w:ascii="Times New Roman" w:hAnsi="Times New Roman" w:cs="Times New Roman"/>
          <w:color w:val="000000" w:themeColor="text1"/>
          <w:sz w:val="16"/>
          <w:szCs w:val="16"/>
        </w:rPr>
        <w:softHyphen/>
        <w:t>вания новых аппаратов из инженеров предприятия со</w:t>
      </w:r>
      <w:r w:rsidRPr="00EC2CF3">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C2CF3">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EC2CF3">
        <w:rPr>
          <w:rFonts w:ascii="Times New Roman" w:hAnsi="Times New Roman" w:cs="Times New Roman"/>
          <w:color w:val="000000" w:themeColor="text1"/>
          <w:sz w:val="16"/>
          <w:szCs w:val="16"/>
        </w:rPr>
        <w:softHyphen/>
        <w:t>жний Новгород для обследования мастерских 4-го авиа</w:t>
      </w:r>
      <w:r w:rsidRPr="00EC2CF3">
        <w:rPr>
          <w:rFonts w:ascii="Times New Roman" w:hAnsi="Times New Roman" w:cs="Times New Roman"/>
          <w:color w:val="000000" w:themeColor="text1"/>
          <w:sz w:val="16"/>
          <w:szCs w:val="16"/>
        </w:rPr>
        <w:softHyphen/>
        <w:t>парка. Как заведующий техническим отделом Николай Ни</w:t>
      </w:r>
      <w:r w:rsidRPr="00EC2CF3">
        <w:rPr>
          <w:rFonts w:ascii="Times New Roman" w:hAnsi="Times New Roman" w:cs="Times New Roman"/>
          <w:color w:val="000000" w:themeColor="text1"/>
          <w:sz w:val="16"/>
          <w:szCs w:val="16"/>
        </w:rPr>
        <w:softHyphen/>
        <w:t>колаевич получал в начале 1919 г. 1880 рублей. В услови</w:t>
      </w:r>
      <w:r w:rsidRPr="00EC2CF3">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D2446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A9E76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81EC5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7AD9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«Орлицу» разору</w:t>
      </w:r>
      <w:r w:rsidRPr="00EC2CF3">
        <w:rPr>
          <w:rFonts w:ascii="Times New Roman" w:hAnsi="Times New Roman" w:cs="Times New Roman"/>
          <w:color w:val="000000" w:themeColor="text1"/>
          <w:sz w:val="16"/>
          <w:szCs w:val="16"/>
        </w:rPr>
        <w:softHyphen/>
        <w:t>жили, передали Главному управле</w:t>
      </w:r>
      <w:r w:rsidRPr="00EC2CF3">
        <w:rPr>
          <w:rFonts w:ascii="Times New Roman" w:hAnsi="Times New Roman" w:cs="Times New Roman"/>
          <w:color w:val="000000" w:themeColor="text1"/>
          <w:sz w:val="16"/>
          <w:szCs w:val="16"/>
        </w:rPr>
        <w:softHyphen/>
        <w:t>нию водного транспорта Народно</w:t>
      </w:r>
      <w:r w:rsidRPr="00EC2CF3">
        <w:rPr>
          <w:rFonts w:ascii="Times New Roman" w:hAnsi="Times New Roman" w:cs="Times New Roman"/>
          <w:color w:val="000000" w:themeColor="text1"/>
          <w:sz w:val="16"/>
          <w:szCs w:val="16"/>
        </w:rPr>
        <w:softHyphen/>
        <w:t>го комиссариата путей сообщения и переименовали в «Совет». Паро</w:t>
      </w:r>
      <w:r w:rsidRPr="00EC2CF3">
        <w:rPr>
          <w:rFonts w:ascii="Times New Roman" w:hAnsi="Times New Roman" w:cs="Times New Roman"/>
          <w:color w:val="000000" w:themeColor="text1"/>
          <w:sz w:val="16"/>
          <w:szCs w:val="16"/>
        </w:rPr>
        <w:softHyphen/>
        <w:t>ход выполнял грузо-пассажирские перевозки, числясь в Балтийском морском пароходстве. В 1930 г. «Со</w:t>
      </w:r>
      <w:r w:rsidRPr="00EC2CF3">
        <w:rPr>
          <w:rFonts w:ascii="Times New Roman" w:hAnsi="Times New Roman" w:cs="Times New Roman"/>
          <w:color w:val="000000" w:themeColor="text1"/>
          <w:sz w:val="16"/>
          <w:szCs w:val="16"/>
        </w:rPr>
        <w:softHyphen/>
        <w:t>вет» перешел с Балтики во Влади</w:t>
      </w:r>
      <w:r w:rsidRPr="00EC2CF3">
        <w:rPr>
          <w:rFonts w:ascii="Times New Roman" w:hAnsi="Times New Roman" w:cs="Times New Roman"/>
          <w:color w:val="000000" w:themeColor="text1"/>
          <w:sz w:val="16"/>
          <w:szCs w:val="16"/>
        </w:rPr>
        <w:softHyphen/>
        <w:t>восток и вошел в состав Дальнево</w:t>
      </w:r>
      <w:r w:rsidRPr="00EC2CF3">
        <w:rPr>
          <w:rFonts w:ascii="Times New Roman" w:hAnsi="Times New Roman" w:cs="Times New Roman"/>
          <w:color w:val="000000" w:themeColor="text1"/>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EC2CF3">
        <w:rPr>
          <w:rFonts w:ascii="Times New Roman" w:hAnsi="Times New Roman" w:cs="Times New Roman"/>
          <w:color w:val="000000" w:themeColor="text1"/>
          <w:sz w:val="16"/>
          <w:szCs w:val="16"/>
        </w:rPr>
        <w:softHyphen/>
        <w:t>ло людей и грузы на линиях Влади</w:t>
      </w:r>
      <w:r w:rsidRPr="00EC2CF3">
        <w:rPr>
          <w:rFonts w:ascii="Times New Roman" w:hAnsi="Times New Roman" w:cs="Times New Roman"/>
          <w:color w:val="000000" w:themeColor="text1"/>
          <w:sz w:val="16"/>
          <w:szCs w:val="16"/>
        </w:rPr>
        <w:softHyphen/>
        <w:t>восток — Нагаево и Владивосток — Петропавловск. В феврале 1934 г. «Совет» под командованием капи</w:t>
      </w:r>
      <w:r w:rsidRPr="00EC2CF3">
        <w:rPr>
          <w:rFonts w:ascii="Times New Roman" w:hAnsi="Times New Roman" w:cs="Times New Roman"/>
          <w:color w:val="000000" w:themeColor="text1"/>
          <w:sz w:val="16"/>
          <w:szCs w:val="16"/>
        </w:rPr>
        <w:softHyphen/>
        <w:t xml:space="preserve">тана </w:t>
      </w:r>
      <w:proofErr w:type="spellStart"/>
      <w:r w:rsidRPr="00EC2CF3">
        <w:rPr>
          <w:rFonts w:ascii="Times New Roman" w:hAnsi="Times New Roman" w:cs="Times New Roman"/>
          <w:color w:val="000000" w:themeColor="text1"/>
          <w:sz w:val="16"/>
          <w:szCs w:val="16"/>
        </w:rPr>
        <w:t>В.П.Сиднева</w:t>
      </w:r>
      <w:proofErr w:type="spellEnd"/>
      <w:r w:rsidRPr="00EC2CF3">
        <w:rPr>
          <w:rFonts w:ascii="Times New Roman" w:hAnsi="Times New Roman" w:cs="Times New Roman"/>
          <w:color w:val="000000" w:themeColor="text1"/>
          <w:sz w:val="16"/>
          <w:szCs w:val="16"/>
        </w:rPr>
        <w:t xml:space="preserve"> с дирижаблями на борту вышел к берегам Чукотки для участия в операции по спасе</w:t>
      </w:r>
      <w:r w:rsidRPr="00EC2CF3">
        <w:rPr>
          <w:rFonts w:ascii="Times New Roman" w:hAnsi="Times New Roman" w:cs="Times New Roman"/>
          <w:color w:val="000000" w:themeColor="text1"/>
          <w:sz w:val="16"/>
          <w:szCs w:val="16"/>
        </w:rPr>
        <w:softHyphen/>
        <w:t>нию пассажиров и экипажа паро</w:t>
      </w:r>
      <w:r w:rsidRPr="00EC2CF3">
        <w:rPr>
          <w:rFonts w:ascii="Times New Roman" w:hAnsi="Times New Roman" w:cs="Times New Roman"/>
          <w:color w:val="000000" w:themeColor="text1"/>
          <w:sz w:val="16"/>
          <w:szCs w:val="16"/>
        </w:rPr>
        <w:softHyphen/>
        <w:t>хода «Челюскин». В Охотском море обнаружились неполадки в силовой установке, и «Совет» зашел в Пет</w:t>
      </w:r>
      <w:r w:rsidRPr="00EC2CF3">
        <w:rPr>
          <w:rFonts w:ascii="Times New Roman" w:hAnsi="Times New Roman" w:cs="Times New Roman"/>
          <w:color w:val="000000" w:themeColor="text1"/>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EC2CF3">
        <w:rPr>
          <w:rFonts w:ascii="Times New Roman" w:hAnsi="Times New Roman" w:cs="Times New Roman"/>
          <w:color w:val="000000" w:themeColor="text1"/>
          <w:sz w:val="16"/>
          <w:szCs w:val="16"/>
        </w:rPr>
        <w:softHyphen/>
        <w:t>го вооруженного конфликта у озе</w:t>
      </w:r>
      <w:r w:rsidRPr="00EC2CF3">
        <w:rPr>
          <w:rFonts w:ascii="Times New Roman" w:hAnsi="Times New Roman" w:cs="Times New Roman"/>
          <w:color w:val="000000" w:themeColor="text1"/>
          <w:sz w:val="16"/>
          <w:szCs w:val="16"/>
        </w:rPr>
        <w:softHyphen/>
        <w:t>ра Хасан, пароход занимался пе</w:t>
      </w:r>
      <w:r w:rsidRPr="00EC2CF3">
        <w:rPr>
          <w:rFonts w:ascii="Times New Roman" w:hAnsi="Times New Roman" w:cs="Times New Roman"/>
          <w:color w:val="000000" w:themeColor="text1"/>
          <w:sz w:val="16"/>
          <w:szCs w:val="16"/>
        </w:rPr>
        <w:softHyphen/>
        <w:t>ревозкой войск, оружия, боеприпа</w:t>
      </w:r>
      <w:r w:rsidRPr="00EC2CF3">
        <w:rPr>
          <w:rFonts w:ascii="Times New Roman" w:hAnsi="Times New Roman" w:cs="Times New Roman"/>
          <w:color w:val="000000" w:themeColor="text1"/>
          <w:sz w:val="16"/>
          <w:szCs w:val="16"/>
        </w:rPr>
        <w:softHyphen/>
        <w:t>сов и военной техники. В годы Ве</w:t>
      </w:r>
      <w:r w:rsidRPr="00EC2CF3">
        <w:rPr>
          <w:rFonts w:ascii="Times New Roman" w:hAnsi="Times New Roman" w:cs="Times New Roman"/>
          <w:color w:val="000000" w:themeColor="text1"/>
          <w:sz w:val="16"/>
          <w:szCs w:val="16"/>
        </w:rPr>
        <w:softHyphen/>
        <w:t>ликой Отечественной войны судно, по-видимому, не совершало даль</w:t>
      </w:r>
      <w:r w:rsidRPr="00EC2CF3">
        <w:rPr>
          <w:rFonts w:ascii="Times New Roman" w:hAnsi="Times New Roman" w:cs="Times New Roman"/>
          <w:color w:val="000000" w:themeColor="text1"/>
          <w:sz w:val="16"/>
          <w:szCs w:val="16"/>
        </w:rPr>
        <w:softHyphen/>
        <w:t>них плаваний. Его списали на ме</w:t>
      </w:r>
      <w:r w:rsidRPr="00EC2CF3">
        <w:rPr>
          <w:rFonts w:ascii="Times New Roman" w:hAnsi="Times New Roman" w:cs="Times New Roman"/>
          <w:color w:val="000000" w:themeColor="text1"/>
          <w:sz w:val="16"/>
          <w:szCs w:val="16"/>
        </w:rPr>
        <w:softHyphen/>
        <w:t>таллолом в 1964 г. (напомним, что построен пароход был в 1903 г.) (11925).</w:t>
      </w:r>
    </w:p>
    <w:p w14:paraId="16FC58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E84DDF" w14:textId="030B713A" w:rsidR="00123A31" w:rsidRPr="00EC2CF3" w:rsidRDefault="00123A31"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начале августа 1918 эшелоны с ИМ, которые перенаправили из-за тяжёлого положения на Восточном фронте, вместо Казани прибыли в Нижний Новгород, куда они прибыли.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sidRPr="00EC2CF3">
        <w:rPr>
          <w:color w:val="000000" w:themeColor="text1"/>
          <w:sz w:val="16"/>
          <w:szCs w:val="16"/>
        </w:rPr>
        <w:t xml:space="preserve"> </w:t>
      </w:r>
      <w:r w:rsidRPr="00EC2CF3">
        <w:rPr>
          <w:color w:val="000000" w:themeColor="text1"/>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sidRPr="00EC2CF3">
        <w:rPr>
          <w:color w:val="000000" w:themeColor="text1"/>
          <w:sz w:val="16"/>
          <w:szCs w:val="16"/>
        </w:rPr>
        <w:t xml:space="preserve"> </w:t>
      </w:r>
      <w:r w:rsidRPr="00EC2CF3">
        <w:rPr>
          <w:color w:val="000000" w:themeColor="text1"/>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color w:val="000000" w:themeColor="text1"/>
          <w:sz w:val="16"/>
          <w:szCs w:val="16"/>
        </w:rPr>
        <w:t>Военлёт</w:t>
      </w:r>
      <w:proofErr w:type="spellEnd"/>
      <w:r w:rsidRPr="00EC2CF3">
        <w:rPr>
          <w:color w:val="000000" w:themeColor="text1"/>
          <w:sz w:val="16"/>
          <w:szCs w:val="16"/>
        </w:rPr>
        <w:t xml:space="preserve"> Алехнович на II корабле (№</w:t>
      </w:r>
      <w:r w:rsidR="00D30863" w:rsidRPr="00EC2CF3">
        <w:rPr>
          <w:color w:val="000000" w:themeColor="text1"/>
          <w:sz w:val="16"/>
          <w:szCs w:val="16"/>
        </w:rPr>
        <w:t xml:space="preserve"> </w:t>
      </w:r>
      <w:r w:rsidRPr="00EC2CF3">
        <w:rPr>
          <w:color w:val="000000" w:themeColor="text1"/>
          <w:sz w:val="16"/>
          <w:szCs w:val="16"/>
        </w:rPr>
        <w:t>242) вылетел из Н.</w:t>
      </w:r>
      <w:r w:rsidR="00D30863" w:rsidRPr="00EC2CF3">
        <w:rPr>
          <w:color w:val="000000" w:themeColor="text1"/>
          <w:sz w:val="16"/>
          <w:szCs w:val="16"/>
        </w:rPr>
        <w:t xml:space="preserve"> </w:t>
      </w:r>
      <w:r w:rsidRPr="00EC2CF3">
        <w:rPr>
          <w:color w:val="000000" w:themeColor="text1"/>
          <w:sz w:val="16"/>
          <w:szCs w:val="16"/>
        </w:rPr>
        <w:t xml:space="preserve">Новгорода 5 ноября, но добрался до Липецка лишь 18-го числа, так как застрял в </w:t>
      </w:r>
      <w:proofErr w:type="spellStart"/>
      <w:r w:rsidRPr="00EC2CF3">
        <w:rPr>
          <w:color w:val="000000" w:themeColor="text1"/>
          <w:sz w:val="16"/>
          <w:szCs w:val="16"/>
        </w:rPr>
        <w:t>Ясаково</w:t>
      </w:r>
      <w:proofErr w:type="spellEnd"/>
      <w:r w:rsidRPr="00EC2CF3">
        <w:rPr>
          <w:color w:val="000000" w:themeColor="text1"/>
          <w:sz w:val="16"/>
          <w:szCs w:val="16"/>
        </w:rPr>
        <w:t xml:space="preserve"> в ожидании горючего (18576).</w:t>
      </w:r>
    </w:p>
    <w:p w14:paraId="10005F32"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shd w:val="clear" w:color="auto" w:fill="F3FAFF"/>
        </w:rPr>
      </w:pPr>
    </w:p>
    <w:p w14:paraId="7950CC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августа 1918 в Нижний Новгород прибыли эшелоны с ЭВК. Сначала местом дислокации части выбрали Казань, но из-за тяжелого положения на Восточном фронте пришлось перенаправить эшелоны в Новгород. Все корабли находившиеся на платформах были в плачевном состоянии: деревянные части сильно пропитаны </w:t>
      </w:r>
      <w:r w:rsidRPr="00EC2CF3">
        <w:rPr>
          <w:rFonts w:ascii="Times New Roman" w:hAnsi="Times New Roman" w:cs="Times New Roman"/>
          <w:color w:val="000000" w:themeColor="text1"/>
          <w:sz w:val="16"/>
          <w:szCs w:val="16"/>
        </w:rPr>
        <w:lastRenderedPageBreak/>
        <w:t xml:space="preserve">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2BBB20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D62B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августа 1918 в Нижний Новгород прибыли ИМ. 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rFonts w:ascii="Times New Roman" w:hAnsi="Times New Roman" w:cs="Times New Roman"/>
          <w:color w:val="000000" w:themeColor="text1"/>
          <w:sz w:val="16"/>
          <w:szCs w:val="16"/>
        </w:rPr>
        <w:t>Военлёт</w:t>
      </w:r>
      <w:proofErr w:type="spellEnd"/>
      <w:r w:rsidRPr="00EC2CF3">
        <w:rPr>
          <w:rFonts w:ascii="Times New Roman" w:hAnsi="Times New Roman" w:cs="Times New Roman"/>
          <w:color w:val="000000" w:themeColor="text1"/>
          <w:sz w:val="16"/>
          <w:szCs w:val="16"/>
        </w:rPr>
        <w:t xml:space="preserve"> Алехнович на II корабле (№ 242) вылетел из Н. Новгорода 5 ноября, но добрался до Липецка лишь 18-го числа,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(12041).</w:t>
      </w:r>
    </w:p>
    <w:p w14:paraId="6745A2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8B8537"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начале августа 1918 г. СГВК прибыла в Нижний Новгород. В результате переездов в боеготовом состоянии осталось только два корабля. Остальные требовали ремонта.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 239 и № 242, остальные подлежали ремонту (24965).</w:t>
      </w:r>
    </w:p>
    <w:p w14:paraId="6182916E" w14:textId="77777777" w:rsidR="00C628ED" w:rsidRPr="00AA4406" w:rsidRDefault="00C628ED" w:rsidP="00C628ED">
      <w:pPr>
        <w:spacing w:after="0" w:line="240" w:lineRule="auto"/>
        <w:jc w:val="both"/>
        <w:rPr>
          <w:rFonts w:ascii="Times New Roman" w:hAnsi="Times New Roman" w:cs="Times New Roman"/>
          <w:color w:val="0070C0"/>
          <w:sz w:val="16"/>
          <w:szCs w:val="16"/>
        </w:rPr>
      </w:pPr>
    </w:p>
    <w:p w14:paraId="757C70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под Царицын по указанию В.И.Л. прибыл авиаотряд в составе 6 р и 2 и, а к концу августа стало 15 и через месяц 20 в составе 3-х отрядов (505,41).</w:t>
      </w:r>
    </w:p>
    <w:p w14:paraId="4206D7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47FE59"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по личному указанию Ленина первый авиаотряд прибыл под Царицын – шесть разведчиков и два истребителя. К середине месяца там было уже 18 красных самолетов, а к началу сентября – 20 в трех отрядах, которые успешно действовали под единым командованием почти без потерь. К концу лета число частей РКК ВВФ достигло 88, но некоторые имели лишь один-два самолета – было это ничтожно мало на все те бескрайние пространства, которые захватила гражданская война (23555).</w:t>
      </w:r>
    </w:p>
    <w:p w14:paraId="45F57160"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740B4FEE"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августа 1918 г. бывший царский ас Козаков сколотил первый отряд Славяно-Британского Авиакорпус – </w:t>
      </w:r>
      <w:proofErr w:type="spellStart"/>
      <w:r w:rsidRPr="00EC2CF3">
        <w:rPr>
          <w:rFonts w:ascii="Times New Roman" w:hAnsi="Times New Roman" w:cs="Times New Roman"/>
          <w:color w:val="000000" w:themeColor="text1"/>
          <w:sz w:val="16"/>
          <w:szCs w:val="16"/>
        </w:rPr>
        <w:t>СБАаК</w:t>
      </w:r>
      <w:proofErr w:type="spellEnd"/>
      <w:r w:rsidRPr="00EC2CF3">
        <w:rPr>
          <w:rFonts w:ascii="Times New Roman" w:hAnsi="Times New Roman" w:cs="Times New Roman"/>
          <w:color w:val="000000" w:themeColor="text1"/>
          <w:sz w:val="16"/>
          <w:szCs w:val="16"/>
        </w:rPr>
        <w:t>, и в середине месяца выступил он на фронт (23555).</w:t>
      </w:r>
    </w:p>
    <w:p w14:paraId="7106586A"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1B8CCBCF" w14:textId="77777777" w:rsidR="00392C60" w:rsidRPr="00EC2CF3" w:rsidRDefault="00392C60" w:rsidP="00B95404">
      <w:pPr>
        <w:pStyle w:val="ae"/>
        <w:spacing w:before="0" w:after="0"/>
        <w:jc w:val="both"/>
        <w:rPr>
          <w:color w:val="000000" w:themeColor="text1"/>
          <w:sz w:val="16"/>
          <w:szCs w:val="16"/>
        </w:rPr>
      </w:pPr>
      <w:r w:rsidRPr="00EC2CF3">
        <w:rPr>
          <w:color w:val="000000" w:themeColor="text1"/>
          <w:sz w:val="16"/>
          <w:szCs w:val="16"/>
        </w:rPr>
        <w:t>В начале августа 1918 вновь возобновились бои на Кавказском фронте, где турки в нарушение договоренностей по Брестскому миру начали наступление на Баку с целью овладеть одним из крупнейших нефтеносных районов мира для той эпохи. На просторах России шли бои Гражданской войны на Кубани и в районе Казани (17045).</w:t>
      </w:r>
    </w:p>
    <w:p w14:paraId="03739460" w14:textId="77777777" w:rsidR="00392C60" w:rsidRPr="00EC2CF3" w:rsidRDefault="00392C60" w:rsidP="00B95404">
      <w:pPr>
        <w:spacing w:after="0" w:line="240" w:lineRule="auto"/>
        <w:jc w:val="both"/>
        <w:rPr>
          <w:rFonts w:ascii="Times New Roman" w:hAnsi="Times New Roman" w:cs="Times New Roman"/>
          <w:color w:val="000000" w:themeColor="text1"/>
          <w:sz w:val="16"/>
          <w:szCs w:val="16"/>
        </w:rPr>
      </w:pPr>
    </w:p>
    <w:p w14:paraId="21700930"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В начале августа 1918 года в г. Архангельск был высажен крупный союзнический морской десант. На Балтике проведению подобной операции препятствовало наличие германского морского флота, действия которого активно поддерживала Финляндия. Однако произошедшая в ноябре 1918 года в Германии революция привела к ее поражению в войне. По требованию стран-победительниц немецкие войска были обязаны покинуть все ранее оккупированные ими территории, включая и страны Балтии. Этим не преминула воспользоваться Советская Россия, разорвав в одностороннем порядке унизительный для нее Брест-Литовский мирный договор. По приказу главкома Вооруженных сил Республики И.И. Вацетиса войска Северного фронта должны были в кратчайший срок занять важнейшие эстонские и латвийские города с целью овладения стратегическим плацдармом в районе Рижского залива. Такой сценарий явно не устраивал страны Антанты, имевшие свои планы на Балтике. Национальным правительствам вновь образованных прибалтийских государств была обещана щедрая военная помощь и защита от наступавших частей Красной армии (25166).</w:t>
      </w:r>
    </w:p>
    <w:p w14:paraId="621D4449"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040FE7FE" w14:textId="6D5643B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г. после того</w:t>
      </w:r>
      <w:r w:rsidR="00C628ED">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как белогвардейцы и интервенты захватили Архангельск, создалась опасность, что на Северной Двине может произойти объединение интервентов с армией Колчака, следовавшей со стороны Перми и Казани. По указанию командующего морскими Силами Республики В.М. </w:t>
      </w:r>
      <w:proofErr w:type="spellStart"/>
      <w:r w:rsidRPr="00EC2CF3">
        <w:rPr>
          <w:rFonts w:ascii="Times New Roman" w:hAnsi="Times New Roman" w:cs="Times New Roman"/>
          <w:color w:val="000000" w:themeColor="text1"/>
          <w:sz w:val="16"/>
          <w:szCs w:val="16"/>
        </w:rPr>
        <w:t>Альтфатера</w:t>
      </w:r>
      <w:proofErr w:type="spellEnd"/>
      <w:r w:rsidRPr="00EC2CF3">
        <w:rPr>
          <w:rFonts w:ascii="Times New Roman" w:hAnsi="Times New Roman" w:cs="Times New Roman"/>
          <w:color w:val="000000" w:themeColor="text1"/>
          <w:sz w:val="16"/>
          <w:szCs w:val="16"/>
        </w:rPr>
        <w:t xml:space="preserve"> железной дорогой в Вологду отправили три гидросамолёта. На Северный фронт прибыли Беломорский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сформированный в Ораниенбауме (начальник - морской лётчик И.Ф. Мельцер), и Камский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(начальник - морской лётчик К.Р. Семенов). Самолёты- истребители базировались на полевой площадке в 150 км от Котласа и в районе населенных пунктов Пучуга и Нижняя Тойма.</w:t>
      </w:r>
    </w:p>
    <w:p w14:paraId="7143A8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Беломорский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вначале базировался на берегу озера в районе Котласа. Для перемещения вдоль Северной Двины летом 1919г. отряды использовали речные баржи и пароходы: "Пинега", "Труд" (бывший "Николай"), "Декабрист" (бывший "Василий") и другие. В октябре 1918 г. отряды морской авиации перешли в подчинение Северодвинской флотилии и объединились в Северный воздушный </w:t>
      </w:r>
      <w:proofErr w:type="spellStart"/>
      <w:r w:rsidRPr="00EC2CF3">
        <w:rPr>
          <w:rFonts w:ascii="Times New Roman" w:hAnsi="Times New Roman" w:cs="Times New Roman"/>
          <w:color w:val="000000" w:themeColor="text1"/>
          <w:sz w:val="16"/>
          <w:szCs w:val="16"/>
        </w:rPr>
        <w:t>гидродивизион</w:t>
      </w:r>
      <w:proofErr w:type="spellEnd"/>
      <w:r w:rsidRPr="00EC2CF3">
        <w:rPr>
          <w:rFonts w:ascii="Times New Roman" w:hAnsi="Times New Roman" w:cs="Times New Roman"/>
          <w:color w:val="000000" w:themeColor="text1"/>
          <w:sz w:val="16"/>
          <w:szCs w:val="16"/>
        </w:rPr>
        <w:t xml:space="preserve"> (начальник - С.А. Знаменский). Он взаимодействовал с 18-м авиаотрядом 6-й армии (начальник авиации армии </w:t>
      </w:r>
      <w:proofErr w:type="spellStart"/>
      <w:r w:rsidRPr="00EC2CF3">
        <w:rPr>
          <w:rFonts w:ascii="Times New Roman" w:hAnsi="Times New Roman" w:cs="Times New Roman"/>
          <w:color w:val="000000" w:themeColor="text1"/>
          <w:sz w:val="16"/>
          <w:szCs w:val="16"/>
        </w:rPr>
        <w:t>Буоб</w:t>
      </w:r>
      <w:proofErr w:type="spellEnd"/>
      <w:r w:rsidRPr="00EC2CF3">
        <w:rPr>
          <w:rFonts w:ascii="Times New Roman" w:hAnsi="Times New Roman" w:cs="Times New Roman"/>
          <w:color w:val="000000" w:themeColor="text1"/>
          <w:sz w:val="16"/>
          <w:szCs w:val="16"/>
        </w:rPr>
        <w:t>,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4BB0B7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w:t>
      </w:r>
      <w:proofErr w:type="spellStart"/>
      <w:r w:rsidRPr="00EC2CF3">
        <w:rPr>
          <w:rFonts w:ascii="Times New Roman" w:hAnsi="Times New Roman" w:cs="Times New Roman"/>
          <w:color w:val="000000" w:themeColor="text1"/>
          <w:sz w:val="16"/>
          <w:szCs w:val="16"/>
        </w:rPr>
        <w:t>Щепотьев</w:t>
      </w:r>
      <w:proofErr w:type="spellEnd"/>
      <w:r w:rsidRPr="00EC2CF3">
        <w:rPr>
          <w:rFonts w:ascii="Times New Roman" w:hAnsi="Times New Roman" w:cs="Times New Roman"/>
          <w:color w:val="000000" w:themeColor="text1"/>
          <w:sz w:val="16"/>
          <w:szCs w:val="16"/>
        </w:rPr>
        <w:t xml:space="preserve">), оказывая </w:t>
      </w:r>
      <w:proofErr w:type="spellStart"/>
      <w:r w:rsidRPr="00EC2CF3">
        <w:rPr>
          <w:rFonts w:ascii="Times New Roman" w:hAnsi="Times New Roman" w:cs="Times New Roman"/>
          <w:color w:val="000000" w:themeColor="text1"/>
          <w:sz w:val="16"/>
          <w:szCs w:val="16"/>
        </w:rPr>
        <w:t>помоидь</w:t>
      </w:r>
      <w:proofErr w:type="spellEnd"/>
      <w:r w:rsidRPr="00EC2CF3">
        <w:rPr>
          <w:rFonts w:ascii="Times New Roman" w:hAnsi="Times New Roman" w:cs="Times New Roman"/>
          <w:color w:val="000000" w:themeColor="text1"/>
          <w:sz w:val="16"/>
          <w:szCs w:val="16"/>
        </w:rPr>
        <w:t xml:space="preserve">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w:t>
      </w:r>
      <w:proofErr w:type="spellStart"/>
      <w:r w:rsidRPr="00EC2CF3">
        <w:rPr>
          <w:rFonts w:ascii="Times New Roman" w:hAnsi="Times New Roman" w:cs="Times New Roman"/>
          <w:color w:val="000000" w:themeColor="text1"/>
          <w:sz w:val="16"/>
          <w:szCs w:val="16"/>
        </w:rPr>
        <w:t>Н.С.Мельниковым</w:t>
      </w:r>
      <w:proofErr w:type="spellEnd"/>
      <w:r w:rsidRPr="00EC2CF3">
        <w:rPr>
          <w:rFonts w:ascii="Times New Roman" w:hAnsi="Times New Roman" w:cs="Times New Roman"/>
          <w:color w:val="000000" w:themeColor="text1"/>
          <w:sz w:val="16"/>
          <w:szCs w:val="16"/>
        </w:rPr>
        <w:t>,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5581D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w:t>
      </w:r>
      <w:proofErr w:type="spellStart"/>
      <w:r w:rsidRPr="00EC2CF3">
        <w:rPr>
          <w:rFonts w:ascii="Times New Roman" w:hAnsi="Times New Roman" w:cs="Times New Roman"/>
          <w:color w:val="000000" w:themeColor="text1"/>
          <w:sz w:val="16"/>
          <w:szCs w:val="16"/>
        </w:rPr>
        <w:t>Пэгэсэс</w:t>
      </w:r>
      <w:proofErr w:type="spellEnd"/>
      <w:r w:rsidRPr="00EC2CF3">
        <w:rPr>
          <w:rFonts w:ascii="Times New Roman" w:hAnsi="Times New Roman" w:cs="Times New Roman"/>
          <w:color w:val="000000" w:themeColor="text1"/>
          <w:sz w:val="16"/>
          <w:szCs w:val="16"/>
        </w:rPr>
        <w:t xml:space="preserve">".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w:t>
      </w:r>
      <w:proofErr w:type="spellStart"/>
      <w:r w:rsidRPr="00EC2CF3">
        <w:rPr>
          <w:rFonts w:ascii="Times New Roman" w:hAnsi="Times New Roman" w:cs="Times New Roman"/>
          <w:color w:val="000000" w:themeColor="text1"/>
          <w:sz w:val="16"/>
          <w:szCs w:val="16"/>
        </w:rPr>
        <w:t>Е.К.Миллера</w:t>
      </w:r>
      <w:proofErr w:type="spellEnd"/>
      <w:r w:rsidRPr="00EC2CF3">
        <w:rPr>
          <w:rFonts w:ascii="Times New Roman" w:hAnsi="Times New Roman" w:cs="Times New Roman"/>
          <w:color w:val="000000" w:themeColor="text1"/>
          <w:sz w:val="16"/>
          <w:szCs w:val="16"/>
        </w:rPr>
        <w:t xml:space="preserve"> располагали в Мурманске отрядом из девяти гидросамолётов под командованием лейтенанта И.С. Краевского.</w:t>
      </w:r>
    </w:p>
    <w:p w14:paraId="70BBC5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августа 1918 г. по сентябрь следующего года лётчики Северного воздушного дивизиона налетали 345 часов, выполнив 456 самолёто-вылетов. 1-й Северный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w:t>
      </w:r>
      <w:proofErr w:type="spellStart"/>
      <w:r w:rsidRPr="00EC2CF3">
        <w:rPr>
          <w:rFonts w:ascii="Times New Roman" w:hAnsi="Times New Roman" w:cs="Times New Roman"/>
          <w:color w:val="000000" w:themeColor="text1"/>
          <w:sz w:val="16"/>
          <w:szCs w:val="16"/>
        </w:rPr>
        <w:t>Пилиповскому</w:t>
      </w:r>
      <w:proofErr w:type="spellEnd"/>
      <w:r w:rsidRPr="00EC2CF3">
        <w:rPr>
          <w:rFonts w:ascii="Times New Roman" w:hAnsi="Times New Roman" w:cs="Times New Roman"/>
          <w:color w:val="000000" w:themeColor="text1"/>
          <w:sz w:val="16"/>
          <w:szCs w:val="16"/>
        </w:rPr>
        <w:t xml:space="preserve">. До сентября 1919 г. на Северной Двине находился и Камский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6E892D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9767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красные отряды начали отход из Забайкалья на восток, оставили Верхнеудинск и Читу и перешли к партизанским действиям (3908,285).</w:t>
      </w:r>
    </w:p>
    <w:p w14:paraId="0E6784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43F2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августа 1918 после того, как красные были выбиты из Архангельска и </w:t>
      </w:r>
      <w:proofErr w:type="spellStart"/>
      <w:r w:rsidRPr="00EC2CF3">
        <w:rPr>
          <w:rFonts w:ascii="Times New Roman" w:hAnsi="Times New Roman" w:cs="Times New Roman"/>
          <w:color w:val="000000" w:themeColor="text1"/>
          <w:sz w:val="16"/>
          <w:szCs w:val="16"/>
        </w:rPr>
        <w:t>Бакерицы</w:t>
      </w:r>
      <w:proofErr w:type="spellEnd"/>
      <w:r w:rsidRPr="00EC2CF3">
        <w:rPr>
          <w:rFonts w:ascii="Times New Roman" w:hAnsi="Times New Roman" w:cs="Times New Roman"/>
          <w:color w:val="000000" w:themeColor="text1"/>
          <w:sz w:val="16"/>
          <w:szCs w:val="16"/>
        </w:rPr>
        <w:t xml:space="preserve"> туда прибыл небольшой отряд ВВС Великобритании в составе 8 DH-4 и вместе с ними 37 летчиков и специалистов наземной службы - все бывшие военнослужащие авиачастей царской армии России во главе с п </w:t>
      </w:r>
      <w:proofErr w:type="spellStart"/>
      <w:r w:rsidRPr="00EC2CF3">
        <w:rPr>
          <w:rFonts w:ascii="Times New Roman" w:hAnsi="Times New Roman" w:cs="Times New Roman"/>
          <w:color w:val="000000" w:themeColor="text1"/>
          <w:sz w:val="16"/>
          <w:szCs w:val="16"/>
        </w:rPr>
        <w:t>А.Казаковым</w:t>
      </w:r>
      <w:proofErr w:type="spellEnd"/>
      <w:r w:rsidRPr="00EC2CF3">
        <w:rPr>
          <w:rFonts w:ascii="Times New Roman" w:hAnsi="Times New Roman" w:cs="Times New Roman"/>
          <w:color w:val="000000" w:themeColor="text1"/>
          <w:sz w:val="16"/>
          <w:szCs w:val="16"/>
        </w:rPr>
        <w:t xml:space="preserve">, который в составе 19 эскадрильи "Слава или смерть" сбил 17 немецких самолетов. В </w:t>
      </w:r>
      <w:proofErr w:type="spellStart"/>
      <w:r w:rsidRPr="00EC2CF3">
        <w:rPr>
          <w:rFonts w:ascii="Times New Roman" w:hAnsi="Times New Roman" w:cs="Times New Roman"/>
          <w:color w:val="000000" w:themeColor="text1"/>
          <w:sz w:val="16"/>
          <w:szCs w:val="16"/>
        </w:rPr>
        <w:t>Бакерице</w:t>
      </w:r>
      <w:proofErr w:type="spellEnd"/>
      <w:r w:rsidRPr="00EC2CF3">
        <w:rPr>
          <w:rFonts w:ascii="Times New Roman" w:hAnsi="Times New Roman" w:cs="Times New Roman"/>
          <w:color w:val="000000" w:themeColor="text1"/>
          <w:sz w:val="16"/>
          <w:szCs w:val="16"/>
        </w:rPr>
        <w:t xml:space="preserve"> нашли несколько </w:t>
      </w:r>
      <w:proofErr w:type="spellStart"/>
      <w:r w:rsidRPr="00EC2CF3">
        <w:rPr>
          <w:rFonts w:ascii="Times New Roman" w:hAnsi="Times New Roman" w:cs="Times New Roman"/>
          <w:color w:val="000000" w:themeColor="text1"/>
          <w:sz w:val="16"/>
          <w:szCs w:val="16"/>
        </w:rPr>
        <w:t>Страттеров</w:t>
      </w:r>
      <w:proofErr w:type="spellEnd"/>
      <w:r w:rsidRPr="00EC2CF3">
        <w:rPr>
          <w:rFonts w:ascii="Times New Roman" w:hAnsi="Times New Roman" w:cs="Times New Roman"/>
          <w:color w:val="000000" w:themeColor="text1"/>
          <w:sz w:val="16"/>
          <w:szCs w:val="16"/>
        </w:rPr>
        <w:t xml:space="preserve"> - полуторапланов фирмы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17С-1 в транспортной упаковке - всего 9. Англичане выступали военными советниками (1493,8).</w:t>
      </w:r>
    </w:p>
    <w:p w14:paraId="2DCA3B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5563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августа 1918 английские войска, высадившиеся в Закавказье, захватили Баку, а немцы оккупировали Украину, Крым, Дон (356,33).</w:t>
      </w:r>
    </w:p>
    <w:p w14:paraId="60D1C0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C64C9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начале августа 1918 во Владивостоке высадились американские, английские, французские и японские десанты (12238).</w:t>
      </w:r>
    </w:p>
    <w:p w14:paraId="77746F27"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p>
    <w:p w14:paraId="48D91D8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C4DE5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60F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августа 1918 г. чертежи самолета для 1000 кг бомбы, спроектированного Сикорским,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C2CF3">
        <w:rPr>
          <w:rFonts w:ascii="Times New Roman" w:hAnsi="Times New Roman" w:cs="Times New Roman"/>
          <w:color w:val="000000" w:themeColor="text1"/>
          <w:sz w:val="16"/>
          <w:szCs w:val="16"/>
        </w:rPr>
        <w:t>Компьенское</w:t>
      </w:r>
      <w:proofErr w:type="spellEnd"/>
      <w:r w:rsidRPr="00EC2CF3">
        <w:rPr>
          <w:rFonts w:ascii="Times New Roman" w:hAnsi="Times New Roman" w:cs="Times New Roman"/>
          <w:color w:val="000000" w:themeColor="text1"/>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1A012ABA" w14:textId="5A69C430"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2296D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00072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4294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августа 1918 по докладу </w:t>
      </w:r>
      <w:proofErr w:type="spellStart"/>
      <w:r w:rsidRPr="00EC2CF3">
        <w:rPr>
          <w:rFonts w:ascii="Times New Roman" w:hAnsi="Times New Roman" w:cs="Times New Roman"/>
          <w:color w:val="000000" w:themeColor="text1"/>
          <w:sz w:val="16"/>
          <w:szCs w:val="16"/>
        </w:rPr>
        <w:t>М.С.Кедрова</w:t>
      </w:r>
      <w:proofErr w:type="spellEnd"/>
      <w:r w:rsidRPr="00EC2CF3">
        <w:rPr>
          <w:rFonts w:ascii="Times New Roman" w:hAnsi="Times New Roman" w:cs="Times New Roman"/>
          <w:color w:val="000000" w:themeColor="text1"/>
          <w:sz w:val="16"/>
          <w:szCs w:val="16"/>
        </w:rPr>
        <w:t xml:space="preserve"> о необходимости послать на СФ отряд из 6 самолетов с достаточным количеством бомб, в т.ч. 2 - срочно, В.И.Л. предписал </w:t>
      </w:r>
      <w:proofErr w:type="spellStart"/>
      <w:r w:rsidRPr="00EC2CF3">
        <w:rPr>
          <w:rFonts w:ascii="Times New Roman" w:hAnsi="Times New Roman" w:cs="Times New Roman"/>
          <w:color w:val="000000" w:themeColor="text1"/>
          <w:sz w:val="16"/>
          <w:szCs w:val="16"/>
        </w:rPr>
        <w:t>ВВСовету</w:t>
      </w:r>
      <w:proofErr w:type="spellEnd"/>
      <w:r w:rsidRPr="00EC2CF3">
        <w:rPr>
          <w:rFonts w:ascii="Times New Roman" w:hAnsi="Times New Roman" w:cs="Times New Roman"/>
          <w:color w:val="000000" w:themeColor="text1"/>
          <w:sz w:val="16"/>
          <w:szCs w:val="16"/>
        </w:rPr>
        <w:t>: "Немедленно дать просимое. Сегодня же отправить из Москвы" (438,409).</w:t>
      </w:r>
    </w:p>
    <w:p w14:paraId="414E59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BEFDBA" w14:textId="6C90C5C9" w:rsidR="000C6974" w:rsidRPr="00EC2CF3" w:rsidRDefault="000C69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г. по докладу М. С. Кедрова о необходимости послать на Северный фронт отряд из шести гидросамолетов с достаточным коли</w:t>
      </w:r>
      <w:r w:rsidRPr="00EC2CF3">
        <w:rPr>
          <w:rFonts w:ascii="Times New Roman" w:hAnsi="Times New Roman" w:cs="Times New Roman"/>
          <w:color w:val="000000" w:themeColor="text1"/>
          <w:sz w:val="16"/>
          <w:szCs w:val="16"/>
        </w:rPr>
        <w:softHyphen/>
        <w:t>чеством бомб, при этом два гидросамолета требовалось отправить срочно, В.И. Ленин предписал Высшему военному Совету: «Немедленно дать просимое. Сегодня же отправить из Москвы. Отряд срочно был сформирован и отправлен в Вологду.</w:t>
      </w:r>
    </w:p>
    <w:p w14:paraId="7818B9A2" w14:textId="77777777" w:rsidR="000C6974" w:rsidRPr="00EC2CF3" w:rsidRDefault="000C69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/Военная переписка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1917-1920, стр.58/ (23370).</w:t>
      </w:r>
    </w:p>
    <w:p w14:paraId="67967FB9" w14:textId="77777777" w:rsidR="000C6974" w:rsidRPr="00EC2CF3" w:rsidRDefault="000C6974" w:rsidP="00B95404">
      <w:pPr>
        <w:spacing w:after="0" w:line="240" w:lineRule="auto"/>
        <w:jc w:val="both"/>
        <w:rPr>
          <w:rFonts w:ascii="Times New Roman" w:hAnsi="Times New Roman" w:cs="Times New Roman"/>
          <w:color w:val="000000" w:themeColor="text1"/>
          <w:sz w:val="16"/>
          <w:szCs w:val="16"/>
        </w:rPr>
      </w:pPr>
    </w:p>
    <w:p w14:paraId="75DC07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Л.Д.Т. прибыл в Симбирск (2239).</w:t>
      </w:r>
    </w:p>
    <w:p w14:paraId="15241A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0F7D30"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8 августа, воодушевленные успехами белых в Екатеринбурге и Казани, подняли восстание противники большевиков в Ижевске и Воткинске (на территории нынешней Удмуртии), среди которых вновь, как и в Ярославле, оказалось много рабочих местных оборонных заводов, а позже и местных крестьян. Лозунгом восстания стал «За Советы без большевиков».</w:t>
      </w:r>
    </w:p>
    <w:p w14:paraId="5E426AE9"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Рабочие Ижевска и Воткинска (большинство из них были высококвалифицированными и хорошо оплачиваемыми потомственными мастерами-оружейниками) были недовольны ленинской политикой «военного коммунизма» и запретом свободной торговли, что привело к падению их привычного уровня жизни почти вдвое, а также насильственной мобилизацией в Красную армию. Среди них были более популярными скорее эсеро-меньшевистские, чем большевистские взгляды. К лету 1918 года на сторону местных эсеров перешли члены ижевской организации «Союз фронтовиков», объединявшей около 4000 ветеранов Первой мировой войны. У многих из них имелось оружие, и они стали основной силой восстания.</w:t>
      </w:r>
    </w:p>
    <w:p w14:paraId="350C49A2"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С раннего утра 8 августа в Ижевске начались митинги, на которых ветераны и рабочие разоружили красных милиционеров. А потом был захвачен оружейный склад, к вечеру повстанцы контролировали весь Ижевск. Красные, вначале пытавшиеся отстреливаться из пулеметов, бежали из города.</w:t>
      </w:r>
    </w:p>
    <w:p w14:paraId="33718F4A"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 xml:space="preserve">В обращении к населению восставшие объявили, что город признает единственной законной властью самарский </w:t>
      </w:r>
      <w:proofErr w:type="spellStart"/>
      <w:r w:rsidRPr="00EC2CF3">
        <w:rPr>
          <w:color w:val="000000" w:themeColor="text1"/>
          <w:sz w:val="16"/>
          <w:szCs w:val="16"/>
        </w:rPr>
        <w:t>Комуч</w:t>
      </w:r>
      <w:proofErr w:type="spellEnd"/>
      <w:r w:rsidRPr="00EC2CF3">
        <w:rPr>
          <w:color w:val="000000" w:themeColor="text1"/>
          <w:sz w:val="16"/>
          <w:szCs w:val="16"/>
        </w:rPr>
        <w:t>. Были проведены новые выборы в ижевский совет, к которым не были допущены большевики и их союзники. В городе была восстановлена свобода торговли (что привлекло на сторону восставших местных крестьян, недовольных продразверсткой), повышена оплата труда рабочих, отменена смертная казнь. Впрочем, это не помешало повстанцам «не распространять» ее на большевиков: уже в первые дни восстания были убиты местные лидеры большевиков, военный комиссар и председатель ЧК, начальник милиции и другие представители складывавшейся советской «номенклатуры».</w:t>
      </w:r>
    </w:p>
    <w:p w14:paraId="2692CFA5"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9 августа красные, собрав по окрестностям города своих сторонников в отряд из 180 человек, пытались вернуть контроль над Ижевском, но их отряд угодил в организованную повстанцами засаду и был разбит. Такая же участь постигла и второй отряд, направленный 11 августа в сторону Ижевска из Агрыза (город на северо-востоке нынешнего Татарстана) (17045).</w:t>
      </w:r>
    </w:p>
    <w:p w14:paraId="6934A489"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2399136F"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августа 1918. В 7 часов утра из Москвы впервые отправился поезд Л. Д. Троцкого. Он состоял из двенадцати вагонов. Об этой поездке под Казань вспоминал одни ив секретарей Троцкого М. С. </w:t>
      </w:r>
      <w:proofErr w:type="spellStart"/>
      <w:r w:rsidRPr="00EC2CF3">
        <w:rPr>
          <w:rFonts w:ascii="Times New Roman" w:hAnsi="Times New Roman" w:cs="Times New Roman"/>
          <w:color w:val="000000" w:themeColor="text1"/>
          <w:sz w:val="16"/>
          <w:szCs w:val="16"/>
        </w:rPr>
        <w:t>Ппзивн</w:t>
      </w:r>
      <w:proofErr w:type="spellEnd"/>
      <w:r w:rsidRPr="00EC2CF3">
        <w:rPr>
          <w:rFonts w:ascii="Times New Roman" w:hAnsi="Times New Roman" w:cs="Times New Roman"/>
          <w:color w:val="000000" w:themeColor="text1"/>
          <w:sz w:val="16"/>
          <w:szCs w:val="16"/>
        </w:rPr>
        <w:t>: &lt;В первый же день 7'роцкий организует п поезде Революционный трибунал в составе Гусева, Смидовича и еще кого-то. Почти на каждой станции являются в поезд люди с жалобами на медленное следование эшелонов, на задержки и пр. Тут же дело разбирается, составляются протоколы, посылаются телеграммы о привлечении виновных к ответственности. На каждой станции вызывается в поезд военный представитель на ж. д. Организуется в поезде политический отдел из едущих с поездом политработников. Выдается еще несколько мандатов организаторам и агитаторам. На некоторых станциях устраиваются митинги. На митингах иногда выступает и т. Троцкий. В вагоне у т. Троцкого происходят заседания. Тут разбираются и продовольственные, и железнодорожные, и военные вопросы. По дороге мы обгоняем воинские эшелоны, двигающиеся на фронт. Тов. Троцкий вызывает к себе командира и комиссара и беседует с ними. Тем временем политический отдел поезда знакомится с состоянием эшелона, раздает литературу, иногда устраивает митинги. В самом поезде все в движении. Все находится в периоде организации. Петерсон со своей командой проводит телефоны, и никак не может разрешить задачу: как в двух купе поместить семь телефонисток и одну стенографистку. На крышах вагонов ставят пулеметы. Впереди, на паровозе, уже стоит два пулемета&gt;.</w:t>
      </w:r>
    </w:p>
    <w:p w14:paraId="428B3FDF"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Послание патриарха Тихона православным чадам накануне наступления Успенского поста с призывом к покаянию. (&lt;Мы захотели создать рай на земле, но без Бога и Его святых заветов. Вог же поругаем не бывает. И вот мм алчем, жаждем и на </w:t>
      </w:r>
      <w:proofErr w:type="spellStart"/>
      <w:r w:rsidRPr="00EC2CF3">
        <w:rPr>
          <w:rFonts w:ascii="Times New Roman" w:hAnsi="Times New Roman" w:cs="Times New Roman"/>
          <w:color w:val="000000" w:themeColor="text1"/>
          <w:sz w:val="16"/>
          <w:szCs w:val="16"/>
        </w:rPr>
        <w:t>готуем</w:t>
      </w:r>
      <w:proofErr w:type="spellEnd"/>
      <w:r w:rsidRPr="00EC2CF3">
        <w:rPr>
          <w:rFonts w:ascii="Times New Roman" w:hAnsi="Times New Roman" w:cs="Times New Roman"/>
          <w:color w:val="000000" w:themeColor="text1"/>
          <w:sz w:val="16"/>
          <w:szCs w:val="16"/>
        </w:rPr>
        <w:t xml:space="preserve"> в земле, благословенной обильным&gt; дарами природы, и печать проклятия легла на самый народный труд и на все начинания рук наши&gt;.) (18686).</w:t>
      </w:r>
    </w:p>
    <w:p w14:paraId="731E30D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68449859"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8 августа 1918 белые заняли город Калач-на-Дону, приблизившись на 50 километров к Царицыну (ныне Волгоград) (17045).</w:t>
      </w:r>
    </w:p>
    <w:p w14:paraId="2A956C12"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2219CAAE"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8 августа 1918 г. при бомбардировке турецких эшелонов на станции </w:t>
      </w:r>
      <w:proofErr w:type="spellStart"/>
      <w:r w:rsidRPr="00AA4406">
        <w:rPr>
          <w:rStyle w:val="aff"/>
          <w:rFonts w:ascii="Times New Roman" w:hAnsi="Times New Roman" w:cs="Times New Roman"/>
          <w:color w:val="0070C0"/>
          <w:spacing w:val="0"/>
          <w:sz w:val="16"/>
          <w:szCs w:val="16"/>
        </w:rPr>
        <w:t>Аляты</w:t>
      </w:r>
      <w:proofErr w:type="spellEnd"/>
      <w:r w:rsidRPr="00AA4406">
        <w:rPr>
          <w:rStyle w:val="aff"/>
          <w:rFonts w:ascii="Times New Roman" w:hAnsi="Times New Roman" w:cs="Times New Roman"/>
          <w:color w:val="0070C0"/>
          <w:spacing w:val="0"/>
          <w:sz w:val="16"/>
          <w:szCs w:val="16"/>
        </w:rPr>
        <w:t xml:space="preserve"> был сбит зенитным огнем гидросамолет М-9 с экипажем в составе летчика Н.С. Сахарова и авиамеханика Э.П. </w:t>
      </w:r>
      <w:proofErr w:type="spellStart"/>
      <w:r w:rsidRPr="00AA4406">
        <w:rPr>
          <w:rStyle w:val="aff"/>
          <w:rFonts w:ascii="Times New Roman" w:hAnsi="Times New Roman" w:cs="Times New Roman"/>
          <w:color w:val="0070C0"/>
          <w:spacing w:val="0"/>
          <w:sz w:val="16"/>
          <w:szCs w:val="16"/>
        </w:rPr>
        <w:t>Тидриха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Тидрика</w:t>
      </w:r>
      <w:proofErr w:type="spellEnd"/>
      <w:r w:rsidRPr="00AA4406">
        <w:rPr>
          <w:rStyle w:val="aff"/>
          <w:rFonts w:ascii="Times New Roman" w:hAnsi="Times New Roman" w:cs="Times New Roman"/>
          <w:color w:val="0070C0"/>
          <w:spacing w:val="0"/>
          <w:sz w:val="16"/>
          <w:szCs w:val="16"/>
        </w:rPr>
        <w:t xml:space="preserve">). При падении аэроплана авиаторы получили смертельные травмы. А 1 сентября не вернулась из полета летающая лодка М-5 под управлением пилота И. Тараканова с летнабом В. </w:t>
      </w:r>
      <w:proofErr w:type="spellStart"/>
      <w:r w:rsidRPr="00AA4406">
        <w:rPr>
          <w:rStyle w:val="aff"/>
          <w:rFonts w:ascii="Times New Roman" w:hAnsi="Times New Roman" w:cs="Times New Roman"/>
          <w:color w:val="0070C0"/>
          <w:spacing w:val="0"/>
          <w:sz w:val="16"/>
          <w:szCs w:val="16"/>
        </w:rPr>
        <w:t>Клетным</w:t>
      </w:r>
      <w:proofErr w:type="spellEnd"/>
      <w:r w:rsidRPr="00AA4406">
        <w:rPr>
          <w:rStyle w:val="aff"/>
          <w:rFonts w:ascii="Times New Roman" w:hAnsi="Times New Roman" w:cs="Times New Roman"/>
          <w:color w:val="0070C0"/>
          <w:spacing w:val="0"/>
          <w:sz w:val="16"/>
          <w:szCs w:val="16"/>
        </w:rPr>
        <w:t>. Экипаж получил задание бомбить турецкую батарею у горы Шабан-Даг, но был подбит огнем с земли. Гидросамолет с остановившимся двигателем не дотянул до кромки берега и рухнул на крыши города. Оба летчика погибли.</w:t>
      </w:r>
    </w:p>
    <w:p w14:paraId="52814948"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14 сентября турки захватили Баку. Никаких данных о дальнейшей судьбе Каспийского </w:t>
      </w:r>
      <w:proofErr w:type="spellStart"/>
      <w:r w:rsidRPr="00AA4406">
        <w:rPr>
          <w:rStyle w:val="aff"/>
          <w:rFonts w:ascii="Times New Roman" w:hAnsi="Times New Roman" w:cs="Times New Roman"/>
          <w:color w:val="0070C0"/>
          <w:spacing w:val="0"/>
          <w:sz w:val="16"/>
          <w:szCs w:val="16"/>
        </w:rPr>
        <w:t>гидродивизиона</w:t>
      </w:r>
      <w:proofErr w:type="spellEnd"/>
      <w:r w:rsidRPr="00AA4406">
        <w:rPr>
          <w:rStyle w:val="aff"/>
          <w:rFonts w:ascii="Times New Roman" w:hAnsi="Times New Roman" w:cs="Times New Roman"/>
          <w:color w:val="0070C0"/>
          <w:spacing w:val="0"/>
          <w:sz w:val="16"/>
          <w:szCs w:val="16"/>
        </w:rPr>
        <w:t xml:space="preserve"> в российских архивах не сохранилось (25133).</w:t>
      </w:r>
    </w:p>
    <w:p w14:paraId="44E5215A"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415FAAE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E2D55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3EEF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г. вышло Положение СНК “О Высшем совете народного хозяйства”. (СУ. 1918. № 91/92. Ст. 644.) (10711,616).</w:t>
      </w:r>
    </w:p>
    <w:p w14:paraId="1563CD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DB4C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8-23 августа 1918 на совещании антибольшевистских сил в Уфе был достигнут компромисс и создана Уфимская директория (1348,220).</w:t>
      </w:r>
    </w:p>
    <w:p w14:paraId="6823DC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CCD6E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75D65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E5C6DF" w14:textId="4472962C" w:rsidR="00150831" w:rsidRPr="00EC2CF3" w:rsidRDefault="001508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Английские пилоты </w:t>
      </w:r>
      <w:proofErr w:type="spellStart"/>
      <w:r w:rsidRPr="00EC2CF3">
        <w:rPr>
          <w:rFonts w:ascii="Times New Roman" w:hAnsi="Times New Roman" w:cs="Times New Roman"/>
          <w:color w:val="000000" w:themeColor="text1"/>
          <w:sz w:val="16"/>
          <w:szCs w:val="16"/>
        </w:rPr>
        <w:t>Кэтбари</w:t>
      </w:r>
      <w:proofErr w:type="spellEnd"/>
      <w:r w:rsidRPr="00EC2CF3">
        <w:rPr>
          <w:rFonts w:ascii="Times New Roman" w:hAnsi="Times New Roman" w:cs="Times New Roman"/>
          <w:color w:val="000000" w:themeColor="text1"/>
          <w:sz w:val="16"/>
          <w:szCs w:val="16"/>
        </w:rPr>
        <w:t xml:space="preserve"> и Леки на бомбардировщике DH.4, сбили новейший цеппелин L70, который всего месяц назад начал боевую службу. 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налётов дирижаблей на Лондон, и лишь после его гибели эти ночные атаки прекратились (22405).</w:t>
      </w:r>
    </w:p>
    <w:p w14:paraId="6F0B1926"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6516B2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августа 1918 года итальянский дирижабль Р.6 уничтожен австрийским самолетом во время налета на аэродром </w:t>
      </w:r>
      <w:proofErr w:type="spellStart"/>
      <w:r w:rsidRPr="00EC2CF3">
        <w:rPr>
          <w:rFonts w:ascii="Times New Roman" w:hAnsi="Times New Roman" w:cs="Times New Roman"/>
          <w:color w:val="000000" w:themeColor="text1"/>
          <w:sz w:val="16"/>
          <w:szCs w:val="16"/>
        </w:rPr>
        <w:t>Кампальто</w:t>
      </w:r>
      <w:proofErr w:type="spellEnd"/>
      <w:r w:rsidRPr="00EC2CF3">
        <w:rPr>
          <w:rFonts w:ascii="Times New Roman" w:hAnsi="Times New Roman" w:cs="Times New Roman"/>
          <w:color w:val="000000" w:themeColor="text1"/>
          <w:sz w:val="16"/>
          <w:szCs w:val="16"/>
        </w:rPr>
        <w:t xml:space="preserve">. Все остальные потерянные дирижабли относились к серии “М”. О судьбе М.2 мы уже сообщали, М.3 был сбит над Валле дель </w:t>
      </w:r>
      <w:proofErr w:type="spellStart"/>
      <w:r w:rsidRPr="00EC2CF3">
        <w:rPr>
          <w:rFonts w:ascii="Times New Roman" w:hAnsi="Times New Roman" w:cs="Times New Roman"/>
          <w:color w:val="000000" w:themeColor="text1"/>
          <w:sz w:val="16"/>
          <w:szCs w:val="16"/>
        </w:rPr>
        <w:t>Виппакко</w:t>
      </w:r>
      <w:proofErr w:type="spellEnd"/>
      <w:r w:rsidRPr="00EC2CF3">
        <w:rPr>
          <w:rFonts w:ascii="Times New Roman" w:hAnsi="Times New Roman" w:cs="Times New Roman"/>
          <w:color w:val="000000" w:themeColor="text1"/>
          <w:sz w:val="16"/>
          <w:szCs w:val="16"/>
        </w:rPr>
        <w:t xml:space="preserve"> 23 мая 1917 года, М.4 над </w:t>
      </w:r>
      <w:proofErr w:type="spellStart"/>
      <w:r w:rsidRPr="00EC2CF3">
        <w:rPr>
          <w:rFonts w:ascii="Times New Roman" w:hAnsi="Times New Roman" w:cs="Times New Roman"/>
          <w:color w:val="000000" w:themeColor="text1"/>
          <w:sz w:val="16"/>
          <w:szCs w:val="16"/>
        </w:rPr>
        <w:t>Гориция</w:t>
      </w:r>
      <w:proofErr w:type="spellEnd"/>
      <w:r w:rsidRPr="00EC2CF3">
        <w:rPr>
          <w:rFonts w:ascii="Times New Roman" w:hAnsi="Times New Roman" w:cs="Times New Roman"/>
          <w:color w:val="000000" w:themeColor="text1"/>
          <w:sz w:val="16"/>
          <w:szCs w:val="16"/>
        </w:rPr>
        <w:t xml:space="preserve">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w:t>
      </w:r>
      <w:proofErr w:type="spellStart"/>
      <w:r w:rsidRPr="00EC2CF3">
        <w:rPr>
          <w:rFonts w:ascii="Times New Roman" w:hAnsi="Times New Roman" w:cs="Times New Roman"/>
          <w:color w:val="000000" w:themeColor="text1"/>
          <w:sz w:val="16"/>
          <w:szCs w:val="16"/>
        </w:rPr>
        <w:t>Хермада</w:t>
      </w:r>
      <w:proofErr w:type="spellEnd"/>
      <w:r w:rsidRPr="00EC2CF3">
        <w:rPr>
          <w:rFonts w:ascii="Times New Roman" w:hAnsi="Times New Roman" w:cs="Times New Roman"/>
          <w:color w:val="000000" w:themeColor="text1"/>
          <w:sz w:val="16"/>
          <w:szCs w:val="16"/>
        </w:rPr>
        <w:t xml:space="preserve">. М.17 сгорел во время полета по невыясненной причине 3 февраля 1918 года. После войны старый дирижабль М.1 переименовали в “Анджело </w:t>
      </w:r>
      <w:proofErr w:type="spellStart"/>
      <w:r w:rsidRPr="00EC2CF3">
        <w:rPr>
          <w:rFonts w:ascii="Times New Roman" w:hAnsi="Times New Roman" w:cs="Times New Roman"/>
          <w:color w:val="000000" w:themeColor="text1"/>
          <w:sz w:val="16"/>
          <w:szCs w:val="16"/>
        </w:rPr>
        <w:t>Бернарди</w:t>
      </w:r>
      <w:proofErr w:type="spellEnd"/>
      <w:r w:rsidRPr="00EC2CF3">
        <w:rPr>
          <w:rFonts w:ascii="Times New Roman" w:hAnsi="Times New Roman" w:cs="Times New Roman"/>
          <w:color w:val="000000" w:themeColor="text1"/>
          <w:sz w:val="16"/>
          <w:szCs w:val="16"/>
        </w:rPr>
        <w:t>” и долгое время использовали для пассажирских перевозок. Он совершил 54 вылета и перевез 800 пассажиров (11324).</w:t>
      </w:r>
    </w:p>
    <w:p w14:paraId="32C120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F9AA5D"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в истории Германии и ее армии считается одним из самых черных дней. В этот день началось последнее крупное сражение Первой мировой войны на Западном фронте, позже названное Стодневным наступлением. Начиная с этого момента войска Антанты будут только теснить немцев, что спустя три месяца приведет к поражению Германии (17045).</w:t>
      </w:r>
    </w:p>
    <w:p w14:paraId="4609839B"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760AB8A2"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8 августа 1918 началось масштабное наступление войск Антанты на немцев, которое будет продолжаться до самого конца войны (</w:t>
      </w:r>
      <w:proofErr w:type="spellStart"/>
      <w:r w:rsidRPr="00EC2CF3">
        <w:rPr>
          <w:color w:val="000000" w:themeColor="text1"/>
          <w:sz w:val="16"/>
          <w:szCs w:val="16"/>
        </w:rPr>
        <w:t>Компьенского</w:t>
      </w:r>
      <w:proofErr w:type="spellEnd"/>
      <w:r w:rsidRPr="00EC2CF3">
        <w:rPr>
          <w:color w:val="000000" w:themeColor="text1"/>
          <w:sz w:val="16"/>
          <w:szCs w:val="16"/>
        </w:rPr>
        <w:t xml:space="preserve"> перемирия) и позже получит название Стодневного наступления. Само наступление покончило с позиционной «окопной войной», она вновь приобрела маневренный характер. Наступление состояло из целой серии операций почти по всей линии фронта и началось с наступления под Амьеном (город на севере Франции).</w:t>
      </w:r>
    </w:p>
    <w:p w14:paraId="145A0B33"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Условия для наступления складывались благоприятно: к августу во Францию было переброшено уже 1 200 000 солдат и офицеров американской армии. Это положило конец численному превосходству немцев, сложившемуся после заключения Брестского мира и переброске их последних резервов с прекратившего свое существование Восточного фронта. Британцы также собрали все свои силы в кулак, перебросив во Францию даже часть войск из Палестины, где шли свои тяжелые бои с турками.</w:t>
      </w:r>
    </w:p>
    <w:p w14:paraId="5D6C702D"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Амьен и бассейн реки Сомма, как место начало наступления, был выбраны не случайно: здесь находились как британские, так и французские войска. Равнинный же характер местности позволял активно использовать танки (союзники по Антанте сконцентрировали для операции более 530 танков, а также 1000 самолетов). У немцев, напротив, в этом районе к августу располагались измотанные и ослабленные части.</w:t>
      </w:r>
    </w:p>
    <w:p w14:paraId="24186795"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В плане тактического военного искусства предполагалось создать частью артиллерии «огневой вал» артиллерии, за которым сразу же должны были начать продвижение танки. Другая часть артиллерии должна была подавлять разведанные расположения немецких орудий. Наконец, особому успеху операции 8 августа способствовал густой утренний туман, усиленный французами и британцами применением дымовых и химических снарядов.</w:t>
      </w:r>
    </w:p>
    <w:p w14:paraId="574A94EC"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 xml:space="preserve">Британский военный историк Нейл Грант писал: «Сам план, по всей видимости составленный фельдмаршалом Хейгом (Дуглас Хейг — командующий Британским экспедиционным корпусом во Франции. </w:t>
      </w:r>
      <w:r w:rsidRPr="00EC2CF3">
        <w:rPr>
          <w:rStyle w:val="af0"/>
          <w:i w:val="0"/>
          <w:color w:val="000000" w:themeColor="text1"/>
          <w:sz w:val="16"/>
          <w:szCs w:val="16"/>
        </w:rPr>
        <w:t>— РП.</w:t>
      </w:r>
      <w:r w:rsidRPr="00EC2CF3">
        <w:rPr>
          <w:color w:val="000000" w:themeColor="text1"/>
          <w:sz w:val="16"/>
          <w:szCs w:val="16"/>
        </w:rPr>
        <w:t xml:space="preserve">) не содержал далеко идущих намерений, однако расширенный главнокомандующим </w:t>
      </w:r>
      <w:proofErr w:type="spellStart"/>
      <w:r w:rsidRPr="00EC2CF3">
        <w:rPr>
          <w:color w:val="000000" w:themeColor="text1"/>
          <w:sz w:val="16"/>
          <w:szCs w:val="16"/>
        </w:rPr>
        <w:t>Фошем</w:t>
      </w:r>
      <w:proofErr w:type="spellEnd"/>
      <w:r w:rsidRPr="00EC2CF3">
        <w:rPr>
          <w:color w:val="000000" w:themeColor="text1"/>
          <w:sz w:val="16"/>
          <w:szCs w:val="16"/>
        </w:rPr>
        <w:t xml:space="preserve"> (Фердинанд </w:t>
      </w:r>
      <w:proofErr w:type="spellStart"/>
      <w:r w:rsidRPr="00EC2CF3">
        <w:rPr>
          <w:color w:val="000000" w:themeColor="text1"/>
          <w:sz w:val="16"/>
          <w:szCs w:val="16"/>
        </w:rPr>
        <w:t>Фош</w:t>
      </w:r>
      <w:proofErr w:type="spellEnd"/>
      <w:r w:rsidRPr="00EC2CF3">
        <w:rPr>
          <w:color w:val="000000" w:themeColor="text1"/>
          <w:sz w:val="16"/>
          <w:szCs w:val="16"/>
        </w:rPr>
        <w:t xml:space="preserve"> — главнокомандующий войсками Антанты. </w:t>
      </w:r>
      <w:r w:rsidRPr="00EC2CF3">
        <w:rPr>
          <w:rStyle w:val="af0"/>
          <w:i w:val="0"/>
          <w:color w:val="000000" w:themeColor="text1"/>
          <w:sz w:val="16"/>
          <w:szCs w:val="16"/>
        </w:rPr>
        <w:t>— РП</w:t>
      </w:r>
      <w:r w:rsidRPr="00EC2CF3">
        <w:rPr>
          <w:color w:val="000000" w:themeColor="text1"/>
          <w:sz w:val="16"/>
          <w:szCs w:val="16"/>
        </w:rPr>
        <w:t xml:space="preserve">.), он привел к решающему поражению немцев. Были предприняты гигантские усилия, чтобы обеспечить элемент внезапности: о наступлении не информировали даже Британский военный кабинет. 4-я армия генерала </w:t>
      </w:r>
      <w:proofErr w:type="spellStart"/>
      <w:r w:rsidRPr="00EC2CF3">
        <w:rPr>
          <w:color w:val="000000" w:themeColor="text1"/>
          <w:sz w:val="16"/>
          <w:szCs w:val="16"/>
        </w:rPr>
        <w:t>Роулинсона</w:t>
      </w:r>
      <w:proofErr w:type="spellEnd"/>
      <w:r w:rsidRPr="00EC2CF3">
        <w:rPr>
          <w:color w:val="000000" w:themeColor="text1"/>
          <w:sz w:val="16"/>
          <w:szCs w:val="16"/>
        </w:rPr>
        <w:t xml:space="preserve"> была удвоена, но сделано это было так, что немцы ничего не узнали. Некоторые канадские части, которых немцы считали штурмовыми отрядами англичан, — их присутствие означало скорое наступление, — были демонстративно направлены во Фландрию».</w:t>
      </w:r>
    </w:p>
    <w:p w14:paraId="633FFABF"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Амьенская операция продолжалась всего пять дней. Первая же атака, в которой участвовало 415 танков, стала большой неожиданностью для немцев. Всего за полдня у немцев были отбиты три линии оборонительных траншей. К вечеру 8 августа немцы потеряли 27 000 человек убитыми и пленными и около 400 орудий, 62 самолета, но самое главное — внезапность атаки нарушила связь между немецкими дивизиями, на одном из участков фронта в германской обороне возник разрыв длиной в 24 километра. Сами англичане и французы потеряли в первый день боев 8 800 человек и 100 танков.</w:t>
      </w:r>
    </w:p>
    <w:p w14:paraId="28836980" w14:textId="12A5DF03"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В последующие дни немцам удалось подтянуть резервы, и наступление союзников</w:t>
      </w:r>
      <w:r w:rsidR="004F365D">
        <w:rPr>
          <w:color w:val="000000" w:themeColor="text1"/>
          <w:sz w:val="16"/>
          <w:szCs w:val="16"/>
        </w:rPr>
        <w:t xml:space="preserve"> </w:t>
      </w:r>
      <w:r w:rsidRPr="00EC2CF3">
        <w:rPr>
          <w:color w:val="000000" w:themeColor="text1"/>
          <w:sz w:val="16"/>
          <w:szCs w:val="16"/>
        </w:rPr>
        <w:t>по Антанте стало замедляться. Но всего им за пять дней удалось продвинуться вглубь немецкой обороны на 3–18 километров на участке фронта длиной 75 километров.</w:t>
      </w:r>
    </w:p>
    <w:p w14:paraId="54730D7E" w14:textId="2EC8CE5F"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В ходе всей операции немцы потеряли 74 000 человек (из них 33</w:t>
      </w:r>
      <w:r w:rsidR="00D30863" w:rsidRPr="00EC2CF3">
        <w:rPr>
          <w:color w:val="000000" w:themeColor="text1"/>
          <w:sz w:val="16"/>
          <w:szCs w:val="16"/>
        </w:rPr>
        <w:t xml:space="preserve"> </w:t>
      </w:r>
      <w:r w:rsidRPr="00EC2CF3">
        <w:rPr>
          <w:color w:val="000000" w:themeColor="text1"/>
          <w:sz w:val="16"/>
          <w:szCs w:val="16"/>
        </w:rPr>
        <w:t>000 пленными), союзники по Антанте — 46</w:t>
      </w:r>
      <w:r w:rsidR="00D30863" w:rsidRPr="00EC2CF3">
        <w:rPr>
          <w:color w:val="000000" w:themeColor="text1"/>
          <w:sz w:val="16"/>
          <w:szCs w:val="16"/>
        </w:rPr>
        <w:t xml:space="preserve"> </w:t>
      </w:r>
      <w:r w:rsidRPr="00EC2CF3">
        <w:rPr>
          <w:color w:val="000000" w:themeColor="text1"/>
          <w:sz w:val="16"/>
          <w:szCs w:val="16"/>
        </w:rPr>
        <w:t>000 человек. Моральный дух немцев был серьезно сломлен: в частях, предназначенных для переброски под Амьен, усилилось недовольство, наблюдались случаи массового дезертирства (17045).</w:t>
      </w:r>
    </w:p>
    <w:p w14:paraId="5CD98B3D"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20BF95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началось наступление союзников в ходе битвы за Амьен (1036).</w:t>
      </w:r>
    </w:p>
    <w:p w14:paraId="70DCF0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 была Амьенская операция 8-13 августа 1918. Союзники имели трехкратный перевес в пехоте и артиллерии и сосредоточили 500 танков и 1 тыс. самолетов на немецком амьенском выступе. Прорвали оборону на фронте в 75 км и на 10-18 км в глубину. Немцы потеряли 48 тыс., в т.ч. 30 тыс. пленными. Начало разгрома немецкой армии (2438,29).</w:t>
      </w:r>
    </w:p>
    <w:p w14:paraId="66F4C7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Наибольший масштаб и успех штурмовых действий имел место под Амьеном 8-10 августа 1918 г., когда при разгроме 2-й Германской армии плотность насыщения авиацией достигала 48 самолетов на 1 км фронта. В этих боях штурмовая авиация впервые поддерживала массовую атаку 450 танков и атаковывала автоколонны, обозы, железнодорожные станции, артиллерийские позиции (в т.ч. противотанковые), резервы на подходе, забрасывая их 10 кг бомбами и связками гранат и расстреливая из пулеметов. Действуя впереди танков штурмовики ставили дымовые завесы (как на Кубани в 1943) для прикрытия передвижений войск (326,62).</w:t>
      </w:r>
    </w:p>
    <w:p w14:paraId="57A5BF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AEE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г. стал переломным днем в истории боевой авиации. На рассвете этого дня под Амьеном свы</w:t>
      </w:r>
      <w:r w:rsidRPr="00EC2CF3">
        <w:rPr>
          <w:rFonts w:ascii="Times New Roman" w:hAnsi="Times New Roman" w:cs="Times New Roman"/>
          <w:color w:val="000000" w:themeColor="text1"/>
          <w:sz w:val="16"/>
          <w:szCs w:val="16"/>
        </w:rPr>
        <w:softHyphen/>
        <w:t>ше 1108 английских и французских самолетов (из общего числа 1904 са</w:t>
      </w:r>
      <w:r w:rsidRPr="00EC2CF3">
        <w:rPr>
          <w:rFonts w:ascii="Times New Roman" w:hAnsi="Times New Roman" w:cs="Times New Roman"/>
          <w:color w:val="000000" w:themeColor="text1"/>
          <w:sz w:val="16"/>
          <w:szCs w:val="16"/>
        </w:rPr>
        <w:softHyphen/>
        <w:t>молетов, привлекаемых к операции) на бреющей высоте атаковали германские войска на фронте в 40 км, расчищая дорогу пехоте и танкам (атаку пехоты поддерживали 511 танков различного типа) 4-й английской и 1-й французской армий: "Все небо над полем сра</w:t>
      </w:r>
      <w:r w:rsidRPr="00EC2CF3">
        <w:rPr>
          <w:rFonts w:ascii="Times New Roman" w:hAnsi="Times New Roman" w:cs="Times New Roman"/>
          <w:color w:val="000000" w:themeColor="text1"/>
          <w:sz w:val="16"/>
          <w:szCs w:val="16"/>
        </w:rPr>
        <w:softHyphen/>
        <w:t>жения было занято множеством са</w:t>
      </w:r>
      <w:r w:rsidRPr="00EC2CF3">
        <w:rPr>
          <w:rFonts w:ascii="Times New Roman" w:hAnsi="Times New Roman" w:cs="Times New Roman"/>
          <w:color w:val="000000" w:themeColor="text1"/>
          <w:sz w:val="16"/>
          <w:szCs w:val="16"/>
        </w:rPr>
        <w:softHyphen/>
        <w:t>молетов, бросавшихся в атаку на все замеченные ими цели. Авиация ата</w:t>
      </w:r>
      <w:r w:rsidRPr="00EC2CF3">
        <w:rPr>
          <w:rFonts w:ascii="Times New Roman" w:hAnsi="Times New Roman" w:cs="Times New Roman"/>
          <w:color w:val="000000" w:themeColor="text1"/>
          <w:sz w:val="16"/>
          <w:szCs w:val="16"/>
        </w:rPr>
        <w:softHyphen/>
        <w:t>ковала с бреющих высот автоколон</w:t>
      </w:r>
      <w:r w:rsidRPr="00EC2CF3">
        <w:rPr>
          <w:rFonts w:ascii="Times New Roman" w:hAnsi="Times New Roman" w:cs="Times New Roman"/>
          <w:color w:val="000000" w:themeColor="text1"/>
          <w:sz w:val="16"/>
          <w:szCs w:val="16"/>
        </w:rPr>
        <w:softHyphen/>
        <w:t>ны, обозы, головные железнодорож</w:t>
      </w:r>
      <w:r w:rsidRPr="00EC2CF3">
        <w:rPr>
          <w:rFonts w:ascii="Times New Roman" w:hAnsi="Times New Roman" w:cs="Times New Roman"/>
          <w:color w:val="000000" w:themeColor="text1"/>
          <w:sz w:val="16"/>
          <w:szCs w:val="16"/>
        </w:rPr>
        <w:softHyphen/>
        <w:t>ные станции, артиллерийские пози</w:t>
      </w:r>
      <w:r w:rsidRPr="00EC2CF3">
        <w:rPr>
          <w:rFonts w:ascii="Times New Roman" w:hAnsi="Times New Roman" w:cs="Times New Roman"/>
          <w:color w:val="000000" w:themeColor="text1"/>
          <w:sz w:val="16"/>
          <w:szCs w:val="16"/>
        </w:rPr>
        <w:softHyphen/>
        <w:t>ции, скопление пехоты, на поле боя, пулеметные гнезда, забрасывая по</w:t>
      </w:r>
      <w:r w:rsidRPr="00EC2CF3">
        <w:rPr>
          <w:rFonts w:ascii="Times New Roman" w:hAnsi="Times New Roman" w:cs="Times New Roman"/>
          <w:color w:val="000000" w:themeColor="text1"/>
          <w:sz w:val="16"/>
          <w:szCs w:val="16"/>
        </w:rPr>
        <w:softHyphen/>
        <w:t>зиции противника связками гранат, бомб и расстреливая из пулеметов. Отдельные самолеты атаковали противотанковые пушки, помогая этим продвижению танков и броне</w:t>
      </w:r>
      <w:r w:rsidRPr="00EC2CF3">
        <w:rPr>
          <w:rFonts w:ascii="Times New Roman" w:hAnsi="Times New Roman" w:cs="Times New Roman"/>
          <w:color w:val="000000" w:themeColor="text1"/>
          <w:sz w:val="16"/>
          <w:szCs w:val="16"/>
        </w:rPr>
        <w:softHyphen/>
        <w:t>виков, Резервы 2-й германской армии подверглись штурмовым атакам на подходе к полю боя. Действуя впере</w:t>
      </w:r>
      <w:r w:rsidRPr="00EC2CF3">
        <w:rPr>
          <w:rFonts w:ascii="Times New Roman" w:hAnsi="Times New Roman" w:cs="Times New Roman"/>
          <w:color w:val="000000" w:themeColor="text1"/>
          <w:sz w:val="16"/>
          <w:szCs w:val="16"/>
        </w:rPr>
        <w:softHyphen/>
        <w:t>ди танков, самолеты ставили ды</w:t>
      </w:r>
      <w:r w:rsidRPr="00EC2CF3">
        <w:rPr>
          <w:rFonts w:ascii="Times New Roman" w:hAnsi="Times New Roman" w:cs="Times New Roman"/>
          <w:color w:val="000000" w:themeColor="text1"/>
          <w:sz w:val="16"/>
          <w:szCs w:val="16"/>
        </w:rPr>
        <w:softHyphen/>
        <w:t>мовые завесы, сбрасывая фосфорные бомбы перед укрепленными деревня</w:t>
      </w:r>
      <w:r w:rsidRPr="00EC2CF3">
        <w:rPr>
          <w:rFonts w:ascii="Times New Roman" w:hAnsi="Times New Roman" w:cs="Times New Roman"/>
          <w:color w:val="000000" w:themeColor="text1"/>
          <w:sz w:val="16"/>
          <w:szCs w:val="16"/>
        </w:rPr>
        <w:softHyphen/>
        <w:t>ми и лесами, имея целью скрыть при</w:t>
      </w:r>
      <w:r w:rsidRPr="00EC2CF3">
        <w:rPr>
          <w:rFonts w:ascii="Times New Roman" w:hAnsi="Times New Roman" w:cs="Times New Roman"/>
          <w:color w:val="000000" w:themeColor="text1"/>
          <w:sz w:val="16"/>
          <w:szCs w:val="16"/>
        </w:rPr>
        <w:softHyphen/>
        <w:t>ближение танков Действуя на не</w:t>
      </w:r>
      <w:r w:rsidRPr="00EC2CF3">
        <w:rPr>
          <w:rFonts w:ascii="Times New Roman" w:hAnsi="Times New Roman" w:cs="Times New Roman"/>
          <w:color w:val="000000" w:themeColor="text1"/>
          <w:sz w:val="16"/>
          <w:szCs w:val="16"/>
        </w:rPr>
        <w:softHyphen/>
        <w:t>большой высоте с наступающими войсками, самолеты неоднократно увлекали пехоту, сламывая сопро</w:t>
      </w:r>
      <w:r w:rsidRPr="00EC2CF3">
        <w:rPr>
          <w:rFonts w:ascii="Times New Roman" w:hAnsi="Times New Roman" w:cs="Times New Roman"/>
          <w:color w:val="000000" w:themeColor="text1"/>
          <w:sz w:val="16"/>
          <w:szCs w:val="16"/>
        </w:rPr>
        <w:softHyphen/>
        <w:t>тивление пехоты и тем самым со</w:t>
      </w:r>
      <w:r w:rsidRPr="00EC2CF3">
        <w:rPr>
          <w:rFonts w:ascii="Times New Roman" w:hAnsi="Times New Roman" w:cs="Times New Roman"/>
          <w:color w:val="000000" w:themeColor="text1"/>
          <w:sz w:val="16"/>
          <w:szCs w:val="16"/>
        </w:rPr>
        <w:softHyphen/>
        <w:t>действовали успеху ". Лавине самолетов союзников нем</w:t>
      </w:r>
      <w:r w:rsidRPr="00EC2CF3">
        <w:rPr>
          <w:rFonts w:ascii="Times New Roman" w:hAnsi="Times New Roman" w:cs="Times New Roman"/>
          <w:color w:val="000000" w:themeColor="text1"/>
          <w:sz w:val="16"/>
          <w:szCs w:val="16"/>
        </w:rPr>
        <w:softHyphen/>
        <w:t>цы смогли противопоставить лишь 365 боевых машин (из них 140 истребите</w:t>
      </w:r>
      <w:r w:rsidRPr="00EC2CF3">
        <w:rPr>
          <w:rFonts w:ascii="Times New Roman" w:hAnsi="Times New Roman" w:cs="Times New Roman"/>
          <w:color w:val="000000" w:themeColor="text1"/>
          <w:sz w:val="16"/>
          <w:szCs w:val="16"/>
        </w:rPr>
        <w:softHyphen/>
        <w:t>лей и всего 18 штурмовиков)... В ре</w:t>
      </w:r>
      <w:r w:rsidRPr="00EC2CF3">
        <w:rPr>
          <w:rFonts w:ascii="Times New Roman" w:hAnsi="Times New Roman" w:cs="Times New Roman"/>
          <w:color w:val="000000" w:themeColor="text1"/>
          <w:sz w:val="16"/>
          <w:szCs w:val="16"/>
        </w:rPr>
        <w:softHyphen/>
        <w:t>зультате фронт 2-й германской армии был прорван, а моральный дух немец</w:t>
      </w:r>
      <w:r w:rsidRPr="00EC2CF3">
        <w:rPr>
          <w:rFonts w:ascii="Times New Roman" w:hAnsi="Times New Roman" w:cs="Times New Roman"/>
          <w:color w:val="000000" w:themeColor="text1"/>
          <w:sz w:val="16"/>
          <w:szCs w:val="16"/>
        </w:rPr>
        <w:softHyphen/>
        <w:t>кого солдата - сломлен. О моральном состоянии немецких солдат можно судить из показаний од</w:t>
      </w:r>
      <w:r w:rsidRPr="00EC2CF3">
        <w:rPr>
          <w:rFonts w:ascii="Times New Roman" w:hAnsi="Times New Roman" w:cs="Times New Roman"/>
          <w:color w:val="000000" w:themeColor="text1"/>
          <w:sz w:val="16"/>
          <w:szCs w:val="16"/>
        </w:rPr>
        <w:softHyphen/>
        <w:t>ного офицера-артиллериста 157-го пол</w:t>
      </w:r>
      <w:r w:rsidRPr="00EC2CF3">
        <w:rPr>
          <w:rFonts w:ascii="Times New Roman" w:hAnsi="Times New Roman" w:cs="Times New Roman"/>
          <w:color w:val="000000" w:themeColor="text1"/>
          <w:sz w:val="16"/>
          <w:szCs w:val="16"/>
        </w:rPr>
        <w:softHyphen/>
        <w:t>ка 117-й пехотной дивизии, попавше</w:t>
      </w:r>
      <w:r w:rsidRPr="00EC2CF3">
        <w:rPr>
          <w:rFonts w:ascii="Times New Roman" w:hAnsi="Times New Roman" w:cs="Times New Roman"/>
          <w:color w:val="000000" w:themeColor="text1"/>
          <w:sz w:val="16"/>
          <w:szCs w:val="16"/>
        </w:rPr>
        <w:softHyphen/>
        <w:t>го в плен 8 августа: "Тяжелая артил</w:t>
      </w:r>
      <w:r w:rsidRPr="00EC2CF3">
        <w:rPr>
          <w:rFonts w:ascii="Times New Roman" w:hAnsi="Times New Roman" w:cs="Times New Roman"/>
          <w:color w:val="000000" w:themeColor="text1"/>
          <w:sz w:val="16"/>
          <w:szCs w:val="16"/>
        </w:rPr>
        <w:softHyphen/>
        <w:t>лерия обстреливала район позади наших позиций. Мы пролежали не</w:t>
      </w:r>
      <w:r w:rsidRPr="00EC2CF3">
        <w:rPr>
          <w:rFonts w:ascii="Times New Roman" w:hAnsi="Times New Roman" w:cs="Times New Roman"/>
          <w:color w:val="000000" w:themeColor="text1"/>
          <w:sz w:val="16"/>
          <w:szCs w:val="16"/>
        </w:rPr>
        <w:softHyphen/>
        <w:t>долго как над нами появились гус</w:t>
      </w:r>
      <w:r w:rsidRPr="00EC2CF3">
        <w:rPr>
          <w:rFonts w:ascii="Times New Roman" w:hAnsi="Times New Roman" w:cs="Times New Roman"/>
          <w:color w:val="000000" w:themeColor="text1"/>
          <w:sz w:val="16"/>
          <w:szCs w:val="16"/>
        </w:rPr>
        <w:softHyphen/>
        <w:t>тые стаи самолетов в таком коли</w:t>
      </w:r>
      <w:r w:rsidRPr="00EC2CF3">
        <w:rPr>
          <w:rFonts w:ascii="Times New Roman" w:hAnsi="Times New Roman" w:cs="Times New Roman"/>
          <w:color w:val="000000" w:themeColor="text1"/>
          <w:sz w:val="16"/>
          <w:szCs w:val="16"/>
        </w:rPr>
        <w:softHyphen/>
        <w:t>честве, которого мы раньше никог</w:t>
      </w:r>
      <w:r w:rsidRPr="00EC2CF3">
        <w:rPr>
          <w:rFonts w:ascii="Times New Roman" w:hAnsi="Times New Roman" w:cs="Times New Roman"/>
          <w:color w:val="000000" w:themeColor="text1"/>
          <w:sz w:val="16"/>
          <w:szCs w:val="16"/>
        </w:rPr>
        <w:softHyphen/>
        <w:t>да еще не видели. Самолеты обстре</w:t>
      </w:r>
      <w:r w:rsidRPr="00EC2CF3">
        <w:rPr>
          <w:rFonts w:ascii="Times New Roman" w:hAnsi="Times New Roman" w:cs="Times New Roman"/>
          <w:color w:val="000000" w:themeColor="text1"/>
          <w:sz w:val="16"/>
          <w:szCs w:val="16"/>
        </w:rPr>
        <w:softHyphen/>
        <w:t>ливали нас, как бешенные. Они ле</w:t>
      </w:r>
      <w:r w:rsidRPr="00EC2CF3">
        <w:rPr>
          <w:rFonts w:ascii="Times New Roman" w:hAnsi="Times New Roman" w:cs="Times New Roman"/>
          <w:color w:val="000000" w:themeColor="text1"/>
          <w:sz w:val="16"/>
          <w:szCs w:val="16"/>
        </w:rPr>
        <w:softHyphen/>
        <w:t>тали над нами так низко, что мы их почти могли схватить. Они заб</w:t>
      </w:r>
      <w:r w:rsidRPr="00EC2CF3">
        <w:rPr>
          <w:rFonts w:ascii="Times New Roman" w:hAnsi="Times New Roman" w:cs="Times New Roman"/>
          <w:color w:val="000000" w:themeColor="text1"/>
          <w:sz w:val="16"/>
          <w:szCs w:val="16"/>
        </w:rPr>
        <w:softHyphen/>
        <w:t>расывали наши позиции связками ручных гранат и обстреливали из пулеметов, нанося большие потери. В сложившейся ситуации даже дей</w:t>
      </w:r>
      <w:r w:rsidRPr="00EC2CF3">
        <w:rPr>
          <w:rFonts w:ascii="Times New Roman" w:hAnsi="Times New Roman" w:cs="Times New Roman"/>
          <w:color w:val="000000" w:themeColor="text1"/>
          <w:sz w:val="16"/>
          <w:szCs w:val="16"/>
        </w:rPr>
        <w:softHyphen/>
        <w:t xml:space="preserve">ствия отдельных боевых самолетов на низкой высоте имели ошеломляющий успех. Так, командующий </w:t>
      </w:r>
      <w:proofErr w:type="spellStart"/>
      <w:r w:rsidRPr="00EC2CF3">
        <w:rPr>
          <w:rFonts w:ascii="Times New Roman" w:hAnsi="Times New Roman" w:cs="Times New Roman"/>
          <w:color w:val="000000" w:themeColor="text1"/>
          <w:sz w:val="16"/>
          <w:szCs w:val="16"/>
        </w:rPr>
        <w:t>авиасилами</w:t>
      </w:r>
      <w:proofErr w:type="spellEnd"/>
      <w:r w:rsidRPr="00EC2CF3">
        <w:rPr>
          <w:rFonts w:ascii="Times New Roman" w:hAnsi="Times New Roman" w:cs="Times New Roman"/>
          <w:color w:val="000000" w:themeColor="text1"/>
          <w:sz w:val="16"/>
          <w:szCs w:val="16"/>
        </w:rPr>
        <w:t xml:space="preserve"> 1-й французской армии в своем докла</w:t>
      </w:r>
      <w:r w:rsidRPr="00EC2CF3">
        <w:rPr>
          <w:rFonts w:ascii="Times New Roman" w:hAnsi="Times New Roman" w:cs="Times New Roman"/>
          <w:color w:val="000000" w:themeColor="text1"/>
          <w:sz w:val="16"/>
          <w:szCs w:val="16"/>
        </w:rPr>
        <w:softHyphen/>
        <w:t>де от 01.09.1918 г. отмечал: "8-го авгу</w:t>
      </w:r>
      <w:r w:rsidRPr="00EC2CF3">
        <w:rPr>
          <w:rFonts w:ascii="Times New Roman" w:hAnsi="Times New Roman" w:cs="Times New Roman"/>
          <w:color w:val="000000" w:themeColor="text1"/>
          <w:sz w:val="16"/>
          <w:szCs w:val="16"/>
        </w:rPr>
        <w:softHyphen/>
        <w:t xml:space="preserve">ста в 18.45 высота 95.0 (южнее леса </w:t>
      </w:r>
      <w:proofErr w:type="spellStart"/>
      <w:r w:rsidRPr="00EC2CF3">
        <w:rPr>
          <w:rFonts w:ascii="Times New Roman" w:hAnsi="Times New Roman" w:cs="Times New Roman"/>
          <w:color w:val="000000" w:themeColor="text1"/>
          <w:sz w:val="16"/>
          <w:szCs w:val="16"/>
        </w:rPr>
        <w:t>Менонвиль</w:t>
      </w:r>
      <w:proofErr w:type="spellEnd"/>
      <w:r w:rsidRPr="00EC2CF3">
        <w:rPr>
          <w:rFonts w:ascii="Times New Roman" w:hAnsi="Times New Roman" w:cs="Times New Roman"/>
          <w:color w:val="000000" w:themeColor="text1"/>
          <w:sz w:val="16"/>
          <w:szCs w:val="16"/>
        </w:rPr>
        <w:t>) была занята француза</w:t>
      </w:r>
      <w:r w:rsidRPr="00EC2CF3">
        <w:rPr>
          <w:rFonts w:ascii="Times New Roman" w:hAnsi="Times New Roman" w:cs="Times New Roman"/>
          <w:color w:val="000000" w:themeColor="text1"/>
          <w:sz w:val="16"/>
          <w:szCs w:val="16"/>
        </w:rPr>
        <w:softHyphen/>
        <w:t>ми; немцы удерживают две линии окопов, по которым стреляет 75-мм артиллерийская группа. Командова</w:t>
      </w:r>
      <w:r w:rsidRPr="00EC2CF3">
        <w:rPr>
          <w:rFonts w:ascii="Times New Roman" w:hAnsi="Times New Roman" w:cs="Times New Roman"/>
          <w:color w:val="000000" w:themeColor="text1"/>
          <w:sz w:val="16"/>
          <w:szCs w:val="16"/>
        </w:rPr>
        <w:softHyphen/>
        <w:t>ние считало, что высота 95.0 еще занята неприятелем, хотя летчи</w:t>
      </w:r>
      <w:r w:rsidRPr="00EC2CF3">
        <w:rPr>
          <w:rFonts w:ascii="Times New Roman" w:hAnsi="Times New Roman" w:cs="Times New Roman"/>
          <w:color w:val="000000" w:themeColor="text1"/>
          <w:sz w:val="16"/>
          <w:szCs w:val="16"/>
        </w:rPr>
        <w:softHyphen/>
        <w:t>ки уже доносили о занятии ее фран</w:t>
      </w:r>
      <w:r w:rsidRPr="00EC2CF3">
        <w:rPr>
          <w:rFonts w:ascii="Times New Roman" w:hAnsi="Times New Roman" w:cs="Times New Roman"/>
          <w:color w:val="000000" w:themeColor="text1"/>
          <w:sz w:val="16"/>
          <w:szCs w:val="16"/>
        </w:rPr>
        <w:softHyphen/>
        <w:t>цузами, Наши части были останов</w:t>
      </w:r>
      <w:r w:rsidRPr="00EC2CF3">
        <w:rPr>
          <w:rFonts w:ascii="Times New Roman" w:hAnsi="Times New Roman" w:cs="Times New Roman"/>
          <w:color w:val="000000" w:themeColor="text1"/>
          <w:sz w:val="16"/>
          <w:szCs w:val="16"/>
        </w:rPr>
        <w:softHyphen/>
        <w:t xml:space="preserve">лены пулеметным огнем из леса </w:t>
      </w:r>
      <w:proofErr w:type="spellStart"/>
      <w:r w:rsidRPr="00EC2CF3">
        <w:rPr>
          <w:rFonts w:ascii="Times New Roman" w:hAnsi="Times New Roman" w:cs="Times New Roman"/>
          <w:color w:val="000000" w:themeColor="text1"/>
          <w:sz w:val="16"/>
          <w:szCs w:val="16"/>
        </w:rPr>
        <w:t>Сиркюлер</w:t>
      </w:r>
      <w:proofErr w:type="spellEnd"/>
      <w:r w:rsidRPr="00EC2CF3">
        <w:rPr>
          <w:rFonts w:ascii="Times New Roman" w:hAnsi="Times New Roman" w:cs="Times New Roman"/>
          <w:color w:val="000000" w:themeColor="text1"/>
          <w:sz w:val="16"/>
          <w:szCs w:val="16"/>
        </w:rPr>
        <w:t xml:space="preserve">, из леса </w:t>
      </w:r>
      <w:proofErr w:type="spellStart"/>
      <w:r w:rsidRPr="00EC2CF3">
        <w:rPr>
          <w:rFonts w:ascii="Times New Roman" w:hAnsi="Times New Roman" w:cs="Times New Roman"/>
          <w:color w:val="000000" w:themeColor="text1"/>
          <w:sz w:val="16"/>
          <w:szCs w:val="16"/>
        </w:rPr>
        <w:t>Френ</w:t>
      </w:r>
      <w:proofErr w:type="spellEnd"/>
      <w:r w:rsidRPr="00EC2CF3">
        <w:rPr>
          <w:rFonts w:ascii="Times New Roman" w:hAnsi="Times New Roman" w:cs="Times New Roman"/>
          <w:color w:val="000000" w:themeColor="text1"/>
          <w:sz w:val="16"/>
          <w:szCs w:val="16"/>
        </w:rPr>
        <w:t xml:space="preserve"> и с западных склонов высоты 102.0. Аэроплан пе</w:t>
      </w:r>
      <w:r w:rsidRPr="00EC2CF3">
        <w:rPr>
          <w:rFonts w:ascii="Times New Roman" w:hAnsi="Times New Roman" w:cs="Times New Roman"/>
          <w:color w:val="000000" w:themeColor="text1"/>
          <w:sz w:val="16"/>
          <w:szCs w:val="16"/>
        </w:rPr>
        <w:softHyphen/>
        <w:t>хоты 15-й колониальной дивизии об</w:t>
      </w:r>
      <w:r w:rsidRPr="00EC2CF3">
        <w:rPr>
          <w:rFonts w:ascii="Times New Roman" w:hAnsi="Times New Roman" w:cs="Times New Roman"/>
          <w:color w:val="000000" w:themeColor="text1"/>
          <w:sz w:val="16"/>
          <w:szCs w:val="16"/>
        </w:rPr>
        <w:softHyphen/>
        <w:t>стреливает светящимися пулями немцев в окопах и неприятельские пулеметы на склонах высоты 102.0. Немцы под влиянием этого обстре</w:t>
      </w:r>
      <w:r w:rsidRPr="00EC2CF3">
        <w:rPr>
          <w:rFonts w:ascii="Times New Roman" w:hAnsi="Times New Roman" w:cs="Times New Roman"/>
          <w:color w:val="000000" w:themeColor="text1"/>
          <w:sz w:val="16"/>
          <w:szCs w:val="16"/>
        </w:rPr>
        <w:softHyphen/>
        <w:t xml:space="preserve">ла отступают в лес </w:t>
      </w:r>
      <w:proofErr w:type="spellStart"/>
      <w:r w:rsidRPr="00EC2CF3">
        <w:rPr>
          <w:rFonts w:ascii="Times New Roman" w:hAnsi="Times New Roman" w:cs="Times New Roman"/>
          <w:color w:val="000000" w:themeColor="text1"/>
          <w:sz w:val="16"/>
          <w:szCs w:val="16"/>
        </w:rPr>
        <w:t>Сиркюлер</w:t>
      </w:r>
      <w:proofErr w:type="spellEnd"/>
      <w:r w:rsidRPr="00EC2CF3">
        <w:rPr>
          <w:rFonts w:ascii="Times New Roman" w:hAnsi="Times New Roman" w:cs="Times New Roman"/>
          <w:color w:val="000000" w:themeColor="text1"/>
          <w:sz w:val="16"/>
          <w:szCs w:val="16"/>
        </w:rPr>
        <w:t>. Видя это наша пехота преследует их (2-я рота пехотного колониального полка) К особенностям боевых действий самолетов-штурмовиков союзных ар</w:t>
      </w:r>
      <w:r w:rsidRPr="00EC2CF3">
        <w:rPr>
          <w:rFonts w:ascii="Times New Roman" w:hAnsi="Times New Roman" w:cs="Times New Roman"/>
          <w:color w:val="000000" w:themeColor="text1"/>
          <w:sz w:val="16"/>
          <w:szCs w:val="16"/>
        </w:rPr>
        <w:softHyphen/>
        <w:t>мий в этом сражении можно отнести активную борьбу с противотанковой артиллерией немецких войск. Во время боя 8 августа было уста</w:t>
      </w:r>
      <w:r w:rsidRPr="00EC2CF3">
        <w:rPr>
          <w:rFonts w:ascii="Times New Roman" w:hAnsi="Times New Roman" w:cs="Times New Roman"/>
          <w:color w:val="000000" w:themeColor="text1"/>
          <w:sz w:val="16"/>
          <w:szCs w:val="16"/>
        </w:rPr>
        <w:softHyphen/>
        <w:t>новлено, что сразу же после прорыва главной линии обороны противника танки союзников наталкивались на сильную противотанковую оборону (ПТО) немцев, тогда как артиллерия уже не могла их поддерживать огнем. В результате танки несли большие по</w:t>
      </w:r>
      <w:r w:rsidRPr="00EC2CF3">
        <w:rPr>
          <w:rFonts w:ascii="Times New Roman" w:hAnsi="Times New Roman" w:cs="Times New Roman"/>
          <w:color w:val="000000" w:themeColor="text1"/>
          <w:sz w:val="16"/>
          <w:szCs w:val="16"/>
        </w:rPr>
        <w:softHyphen/>
        <w:t xml:space="preserve">тери. Из 415 танков типа MR.V и </w:t>
      </w:r>
      <w:proofErr w:type="spellStart"/>
      <w:r w:rsidRPr="00EC2CF3">
        <w:rPr>
          <w:rFonts w:ascii="Times New Roman" w:hAnsi="Times New Roman" w:cs="Times New Roman"/>
          <w:color w:val="000000" w:themeColor="text1"/>
          <w:sz w:val="16"/>
          <w:szCs w:val="16"/>
        </w:rPr>
        <w:t>Мк.А</w:t>
      </w:r>
      <w:proofErr w:type="spellEnd"/>
      <w:r w:rsidRPr="00EC2CF3">
        <w:rPr>
          <w:rFonts w:ascii="Times New Roman" w:hAnsi="Times New Roman" w:cs="Times New Roman"/>
          <w:color w:val="000000" w:themeColor="text1"/>
          <w:sz w:val="16"/>
          <w:szCs w:val="16"/>
        </w:rPr>
        <w:t>, введенных в сражение на направлении главного удара 4-й английской армии за день было потеряно 100 машин (24%), причем около половины - в резуль</w:t>
      </w:r>
      <w:r w:rsidRPr="00EC2CF3">
        <w:rPr>
          <w:rFonts w:ascii="Times New Roman" w:hAnsi="Times New Roman" w:cs="Times New Roman"/>
          <w:color w:val="000000" w:themeColor="text1"/>
          <w:sz w:val="16"/>
          <w:szCs w:val="16"/>
        </w:rPr>
        <w:softHyphen/>
        <w:t>тате прямых попаданий артснарядов. После тщательного анализа обста</w:t>
      </w:r>
      <w:r w:rsidRPr="00EC2CF3">
        <w:rPr>
          <w:rFonts w:ascii="Times New Roman" w:hAnsi="Times New Roman" w:cs="Times New Roman"/>
          <w:color w:val="000000" w:themeColor="text1"/>
          <w:sz w:val="16"/>
          <w:szCs w:val="16"/>
        </w:rPr>
        <w:softHyphen/>
        <w:t>новки командование воздушными си</w:t>
      </w:r>
      <w:r w:rsidRPr="00EC2CF3">
        <w:rPr>
          <w:rFonts w:ascii="Times New Roman" w:hAnsi="Times New Roman" w:cs="Times New Roman"/>
          <w:color w:val="000000" w:themeColor="text1"/>
          <w:sz w:val="16"/>
          <w:szCs w:val="16"/>
        </w:rPr>
        <w:softHyphen/>
        <w:t>лами союзников для авиационного со</w:t>
      </w:r>
      <w:r w:rsidRPr="00EC2CF3">
        <w:rPr>
          <w:rFonts w:ascii="Times New Roman" w:hAnsi="Times New Roman" w:cs="Times New Roman"/>
          <w:color w:val="000000" w:themeColor="text1"/>
          <w:sz w:val="16"/>
          <w:szCs w:val="16"/>
        </w:rPr>
        <w:softHyphen/>
        <w:t>провождения танковых батальонов вы</w:t>
      </w:r>
      <w:r w:rsidRPr="00EC2CF3">
        <w:rPr>
          <w:rFonts w:ascii="Times New Roman" w:hAnsi="Times New Roman" w:cs="Times New Roman"/>
          <w:color w:val="000000" w:themeColor="text1"/>
          <w:sz w:val="16"/>
          <w:szCs w:val="16"/>
        </w:rPr>
        <w:softHyphen/>
        <w:t>делило по одной авиаэскадрилье истре</w:t>
      </w:r>
      <w:r w:rsidRPr="00EC2CF3">
        <w:rPr>
          <w:rFonts w:ascii="Times New Roman" w:hAnsi="Times New Roman" w:cs="Times New Roman"/>
          <w:color w:val="000000" w:themeColor="text1"/>
          <w:sz w:val="16"/>
          <w:szCs w:val="16"/>
        </w:rPr>
        <w:softHyphen/>
        <w:t>бителей и дневных бомбардировщиков. Авиагруппа танкового сопровожде</w:t>
      </w:r>
      <w:r w:rsidRPr="00EC2CF3">
        <w:rPr>
          <w:rFonts w:ascii="Times New Roman" w:hAnsi="Times New Roman" w:cs="Times New Roman"/>
          <w:color w:val="000000" w:themeColor="text1"/>
          <w:sz w:val="16"/>
          <w:szCs w:val="16"/>
        </w:rPr>
        <w:softHyphen/>
        <w:t>ния должна была вести воздушную разведку впереди наступающих танков и при обнаружении артиллерии про</w:t>
      </w:r>
      <w:r w:rsidRPr="00EC2CF3">
        <w:rPr>
          <w:rFonts w:ascii="Times New Roman" w:hAnsi="Times New Roman" w:cs="Times New Roman"/>
          <w:color w:val="000000" w:themeColor="text1"/>
          <w:sz w:val="16"/>
          <w:szCs w:val="16"/>
        </w:rPr>
        <w:softHyphen/>
        <w:t xml:space="preserve">тивника пулеметным огнем и бомбами уничтожать прислугу и сами орудия, обеспечивая тем самым </w:t>
      </w:r>
      <w:proofErr w:type="spellStart"/>
      <w:r w:rsidRPr="00EC2CF3">
        <w:rPr>
          <w:rFonts w:ascii="Times New Roman" w:hAnsi="Times New Roman" w:cs="Times New Roman"/>
          <w:color w:val="000000" w:themeColor="text1"/>
          <w:sz w:val="16"/>
          <w:szCs w:val="16"/>
        </w:rPr>
        <w:t>бесперепятственное</w:t>
      </w:r>
      <w:proofErr w:type="spellEnd"/>
      <w:r w:rsidRPr="00EC2CF3">
        <w:rPr>
          <w:rFonts w:ascii="Times New Roman" w:hAnsi="Times New Roman" w:cs="Times New Roman"/>
          <w:color w:val="000000" w:themeColor="text1"/>
          <w:sz w:val="16"/>
          <w:szCs w:val="16"/>
        </w:rPr>
        <w:t xml:space="preserve"> продвижение своих танков. Кроме того, экипажи группы с целью скрыть приближение танков ставили дымовые завесы, сбрасывая фосфорные бомбы перед опорными пунктами про</w:t>
      </w:r>
      <w:r w:rsidRPr="00EC2CF3">
        <w:rPr>
          <w:rFonts w:ascii="Times New Roman" w:hAnsi="Times New Roman" w:cs="Times New Roman"/>
          <w:color w:val="000000" w:themeColor="text1"/>
          <w:sz w:val="16"/>
          <w:szCs w:val="16"/>
        </w:rPr>
        <w:softHyphen/>
        <w:t>тивника. Каждому пилоту авиагруппы выдавалась карта, на которой были отмечены вероятные районы сосредо</w:t>
      </w:r>
      <w:r w:rsidRPr="00EC2CF3">
        <w:rPr>
          <w:rFonts w:ascii="Times New Roman" w:hAnsi="Times New Roman" w:cs="Times New Roman"/>
          <w:color w:val="000000" w:themeColor="text1"/>
          <w:sz w:val="16"/>
          <w:szCs w:val="16"/>
        </w:rPr>
        <w:softHyphen/>
        <w:t>точения средств ПТО противника (5999).</w:t>
      </w:r>
    </w:p>
    <w:p w14:paraId="2C677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Последующие бои показали, что дневные бомбардировщики оказались совершенно непригодными для реше</w:t>
      </w:r>
      <w:r w:rsidRPr="00EC2CF3">
        <w:rPr>
          <w:rFonts w:ascii="Times New Roman" w:hAnsi="Times New Roman" w:cs="Times New Roman"/>
          <w:color w:val="000000" w:themeColor="text1"/>
          <w:sz w:val="16"/>
          <w:szCs w:val="16"/>
        </w:rPr>
        <w:softHyphen/>
        <w:t>ния задачи борьбы со средствами ПТО противника и несли, по сравнению с истребителями, большие потери. Уже во второй половине дня 8 авгу</w:t>
      </w:r>
      <w:r w:rsidRPr="00EC2CF3">
        <w:rPr>
          <w:rFonts w:ascii="Times New Roman" w:hAnsi="Times New Roman" w:cs="Times New Roman"/>
          <w:color w:val="000000" w:themeColor="text1"/>
          <w:sz w:val="16"/>
          <w:szCs w:val="16"/>
        </w:rPr>
        <w:softHyphen/>
        <w:t>ста вся авиация союзников, предназ</w:t>
      </w:r>
      <w:r w:rsidRPr="00EC2CF3">
        <w:rPr>
          <w:rFonts w:ascii="Times New Roman" w:hAnsi="Times New Roman" w:cs="Times New Roman"/>
          <w:color w:val="000000" w:themeColor="text1"/>
          <w:sz w:val="16"/>
          <w:szCs w:val="16"/>
        </w:rPr>
        <w:softHyphen/>
        <w:t>наченная для "работы" на поле боя, была брошена на уничтожение мостов и переправ через р. Сомма и бомбош</w:t>
      </w:r>
      <w:r w:rsidRPr="00EC2CF3">
        <w:rPr>
          <w:rFonts w:ascii="Times New Roman" w:hAnsi="Times New Roman" w:cs="Times New Roman"/>
          <w:color w:val="000000" w:themeColor="text1"/>
          <w:sz w:val="16"/>
          <w:szCs w:val="16"/>
        </w:rPr>
        <w:softHyphen/>
        <w:t>турмовые удары скоплений войск не</w:t>
      </w:r>
      <w:r w:rsidRPr="00EC2CF3">
        <w:rPr>
          <w:rFonts w:ascii="Times New Roman" w:hAnsi="Times New Roman" w:cs="Times New Roman"/>
          <w:color w:val="000000" w:themeColor="text1"/>
          <w:sz w:val="16"/>
          <w:szCs w:val="16"/>
        </w:rPr>
        <w:softHyphen/>
        <w:t>приятеля возле них. Было приказано, "пока позволяет погода и освещение", атаковать мосты и железнодорожные станции с тем, чтобы задержать отсту</w:t>
      </w:r>
      <w:r w:rsidRPr="00EC2CF3">
        <w:rPr>
          <w:rFonts w:ascii="Times New Roman" w:hAnsi="Times New Roman" w:cs="Times New Roman"/>
          <w:color w:val="000000" w:themeColor="text1"/>
          <w:sz w:val="16"/>
          <w:szCs w:val="16"/>
        </w:rPr>
        <w:softHyphen/>
        <w:t>пающую 2-ю германскую армию для нанесения ей решительного поражения. Бомбоштурмовые удары по мостам и переправам (днем и ночью) продол</w:t>
      </w:r>
      <w:r w:rsidRPr="00EC2CF3">
        <w:rPr>
          <w:rFonts w:ascii="Times New Roman" w:hAnsi="Times New Roman" w:cs="Times New Roman"/>
          <w:color w:val="000000" w:themeColor="text1"/>
          <w:sz w:val="16"/>
          <w:szCs w:val="16"/>
        </w:rPr>
        <w:softHyphen/>
        <w:t>жались вплоть до 14 августа. В общей сложности для атак мостов и переправ союзной авиацией было выполнено 975 самолетов-вылетов (включая вылеты истребителей, использовавших 25-фун</w:t>
      </w:r>
      <w:r w:rsidRPr="00EC2CF3">
        <w:rPr>
          <w:rFonts w:ascii="Times New Roman" w:hAnsi="Times New Roman" w:cs="Times New Roman"/>
          <w:color w:val="000000" w:themeColor="text1"/>
          <w:sz w:val="16"/>
          <w:szCs w:val="16"/>
        </w:rPr>
        <w:softHyphen/>
        <w:t>товые бомбы), в которых было сбро</w:t>
      </w:r>
      <w:r w:rsidRPr="00EC2CF3">
        <w:rPr>
          <w:rFonts w:ascii="Times New Roman" w:hAnsi="Times New Roman" w:cs="Times New Roman"/>
          <w:color w:val="000000" w:themeColor="text1"/>
          <w:sz w:val="16"/>
          <w:szCs w:val="16"/>
        </w:rPr>
        <w:softHyphen/>
        <w:t>шено 75756 кг бомб различного калиб</w:t>
      </w:r>
      <w:r w:rsidRPr="00EC2CF3">
        <w:rPr>
          <w:rFonts w:ascii="Times New Roman" w:hAnsi="Times New Roman" w:cs="Times New Roman"/>
          <w:color w:val="000000" w:themeColor="text1"/>
          <w:sz w:val="16"/>
          <w:szCs w:val="16"/>
        </w:rPr>
        <w:softHyphen/>
        <w:t>ра. Однако каких-либо существенных материальных результатов в отноше</w:t>
      </w:r>
      <w:r w:rsidRPr="00EC2CF3">
        <w:rPr>
          <w:rFonts w:ascii="Times New Roman" w:hAnsi="Times New Roman" w:cs="Times New Roman"/>
          <w:color w:val="000000" w:themeColor="text1"/>
          <w:sz w:val="16"/>
          <w:szCs w:val="16"/>
        </w:rPr>
        <w:softHyphen/>
        <w:t>нии самих мостов и переправ достиг</w:t>
      </w:r>
      <w:r w:rsidRPr="00EC2CF3">
        <w:rPr>
          <w:rFonts w:ascii="Times New Roman" w:hAnsi="Times New Roman" w:cs="Times New Roman"/>
          <w:color w:val="000000" w:themeColor="text1"/>
          <w:sz w:val="16"/>
          <w:szCs w:val="16"/>
        </w:rPr>
        <w:softHyphen/>
        <w:t>нуто не было. Виной тому, применяв</w:t>
      </w:r>
      <w:r w:rsidRPr="00EC2CF3">
        <w:rPr>
          <w:rFonts w:ascii="Times New Roman" w:hAnsi="Times New Roman" w:cs="Times New Roman"/>
          <w:color w:val="000000" w:themeColor="text1"/>
          <w:sz w:val="16"/>
          <w:szCs w:val="16"/>
        </w:rPr>
        <w:softHyphen/>
        <w:t>шиеся истребителями-штурмовиками и легкими бомбардировщиками авиабом</w:t>
      </w:r>
      <w:r w:rsidRPr="00EC2CF3">
        <w:rPr>
          <w:rFonts w:ascii="Times New Roman" w:hAnsi="Times New Roman" w:cs="Times New Roman"/>
          <w:color w:val="000000" w:themeColor="text1"/>
          <w:sz w:val="16"/>
          <w:szCs w:val="16"/>
        </w:rPr>
        <w:softHyphen/>
        <w:t>бы, калибр которых (112 и 25 фунтов - 50,4 и 11,25 кг, соответственно) со</w:t>
      </w:r>
      <w:r w:rsidRPr="00EC2CF3">
        <w:rPr>
          <w:rFonts w:ascii="Times New Roman" w:hAnsi="Times New Roman" w:cs="Times New Roman"/>
          <w:color w:val="000000" w:themeColor="text1"/>
          <w:sz w:val="16"/>
          <w:szCs w:val="16"/>
        </w:rPr>
        <w:softHyphen/>
        <w:t>вершенно не обеспечивал эффективное поражение мостов и переправ. Моральное же воздействие на отступающие войска от подобных атак было впечат</w:t>
      </w:r>
      <w:r w:rsidRPr="00EC2CF3">
        <w:rPr>
          <w:rFonts w:ascii="Times New Roman" w:hAnsi="Times New Roman" w:cs="Times New Roman"/>
          <w:color w:val="000000" w:themeColor="text1"/>
          <w:sz w:val="16"/>
          <w:szCs w:val="16"/>
        </w:rPr>
        <w:softHyphen/>
        <w:t>ляющим. Задержки движения и поте</w:t>
      </w:r>
      <w:r w:rsidRPr="00EC2CF3">
        <w:rPr>
          <w:rFonts w:ascii="Times New Roman" w:hAnsi="Times New Roman" w:cs="Times New Roman"/>
          <w:color w:val="000000" w:themeColor="text1"/>
          <w:sz w:val="16"/>
          <w:szCs w:val="16"/>
        </w:rPr>
        <w:softHyphen/>
        <w:t>ри в войсках в районах мостов и пере</w:t>
      </w:r>
      <w:r w:rsidRPr="00EC2CF3">
        <w:rPr>
          <w:rFonts w:ascii="Times New Roman" w:hAnsi="Times New Roman" w:cs="Times New Roman"/>
          <w:color w:val="000000" w:themeColor="text1"/>
          <w:sz w:val="16"/>
          <w:szCs w:val="16"/>
        </w:rPr>
        <w:softHyphen/>
        <w:t>прав также были значительны (5999).</w:t>
      </w:r>
    </w:p>
    <w:p w14:paraId="1959D0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9F58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англичане под Амьеном потеряли 97 ис</w:t>
      </w:r>
      <w:r w:rsidRPr="00EC2CF3">
        <w:rPr>
          <w:rFonts w:ascii="Times New Roman" w:hAnsi="Times New Roman" w:cs="Times New Roman"/>
          <w:color w:val="000000" w:themeColor="text1"/>
          <w:sz w:val="16"/>
          <w:szCs w:val="16"/>
        </w:rPr>
        <w:softHyphen/>
        <w:t>требителей и легких бомбардировщи</w:t>
      </w:r>
      <w:r w:rsidRPr="00EC2CF3">
        <w:rPr>
          <w:rFonts w:ascii="Times New Roman" w:hAnsi="Times New Roman" w:cs="Times New Roman"/>
          <w:color w:val="000000" w:themeColor="text1"/>
          <w:sz w:val="16"/>
          <w:szCs w:val="16"/>
        </w:rPr>
        <w:softHyphen/>
        <w:t>ков, из которых 70 боевых машин были сбиты во время действий с низкой вы</w:t>
      </w:r>
      <w:r w:rsidRPr="00EC2CF3">
        <w:rPr>
          <w:rFonts w:ascii="Times New Roman" w:hAnsi="Times New Roman" w:cs="Times New Roman"/>
          <w:color w:val="000000" w:themeColor="text1"/>
          <w:sz w:val="16"/>
          <w:szCs w:val="16"/>
        </w:rPr>
        <w:softHyphen/>
        <w:t>соты по целям на поле боя, мостам и переправам через Сомму. Это соста</w:t>
      </w:r>
      <w:r w:rsidRPr="00EC2CF3">
        <w:rPr>
          <w:rFonts w:ascii="Times New Roman" w:hAnsi="Times New Roman" w:cs="Times New Roman"/>
          <w:color w:val="000000" w:themeColor="text1"/>
          <w:sz w:val="16"/>
          <w:szCs w:val="16"/>
        </w:rPr>
        <w:softHyphen/>
        <w:t>вило 23% убыли матчасти, привлечен</w:t>
      </w:r>
      <w:r w:rsidRPr="00EC2CF3">
        <w:rPr>
          <w:rFonts w:ascii="Times New Roman" w:hAnsi="Times New Roman" w:cs="Times New Roman"/>
          <w:color w:val="000000" w:themeColor="text1"/>
          <w:sz w:val="16"/>
          <w:szCs w:val="16"/>
        </w:rPr>
        <w:softHyphen/>
        <w:t>ной в этот день к бомбоштурмовым ударам (5999).</w:t>
      </w:r>
    </w:p>
    <w:p w14:paraId="6D203A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79A6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8-го августа 1918 решилась судьба 2-й германской армии. Англичане и французы, поддержанные крупными танковыми формированиями, опрокинули германские дивизии. После того как туман рассеялся, густые эскадры неприятельских самолетов, далеко превосходившие воздушные силы 2-й армии, довершили начатое наземны227 ми войсками дело. Лишь после полудня сосредоточенным введением в бой всей истребительной авиации 17-й и 18-й армий удалось разбить противника в воздухе. 54 сбитых неприятельских самолета ознаменовали этот день, несчастный для армии, но самый удачный для германской авиации за всю ее историю. Здесь отметим, что всего за время войны германские летчики одержали 7425 воздушных побед, из них 358 на восточном фронте; в число сбитых летательных аппаратов входят 614 привязных аэростатов. Перенос противником атаки с фронта 2-й и 18-й армий на участок 7-й армии был обнаружен нашей авиацией; ширина фронта атаки и направление главного удара| были предсказаны настолько точно, что армия смог на заблаговременно произвести перегруппировку и сломить неприятельский натиск перед германскими линиями (11282).</w:t>
      </w:r>
    </w:p>
    <w:p w14:paraId="3DF14C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1B51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August 8 1918 Anglo-French counter-attack at Amiens supported by heavy artillery and 400 tanks achieves major successes. Ludendorff describes it as "the Black Day" for the German army (1036).</w:t>
      </w:r>
    </w:p>
    <w:p w14:paraId="4C06E2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3F2756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началась Амьенская наступательная операция англо-французских войск (“Черный день Германии”) (4962), Амьенская наступательная операция англо-французской армии против германских войск восточнее Амьена на фронте до 75 км. Завершилась 13 августа прорывом германской обороны. Потери германских войск составили около 48 тыс. человек, в т.ч. 30 тыс. пленными (4963 ).</w:t>
      </w:r>
    </w:p>
    <w:p w14:paraId="632AFC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2C16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на рассвете одновременно с артподготовкой англичане атаковали германские позиции. Внезапность наступления, мощный артогонь, удар массы танков и самолетов позволили англичанам одним броском вклиниться в оборону германцев на 3 км.</w:t>
      </w:r>
    </w:p>
    <w:p w14:paraId="4D54A4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АМЬЕНСКАЯ ОПЕРАЦИЯ СОЮЗНИКОВ</w:t>
      </w:r>
    </w:p>
    <w:p w14:paraId="43325D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Цель операции, по словам </w:t>
      </w:r>
      <w:proofErr w:type="spellStart"/>
      <w:r w:rsidRPr="00EC2CF3">
        <w:rPr>
          <w:rFonts w:ascii="Times New Roman" w:hAnsi="Times New Roman" w:cs="Times New Roman"/>
          <w:color w:val="000000" w:themeColor="text1"/>
          <w:sz w:val="16"/>
          <w:szCs w:val="16"/>
        </w:rPr>
        <w:t>Фоша</w:t>
      </w:r>
      <w:proofErr w:type="spellEnd"/>
      <w:r w:rsidRPr="00EC2CF3">
        <w:rPr>
          <w:rFonts w:ascii="Times New Roman" w:hAnsi="Times New Roman" w:cs="Times New Roman"/>
          <w:color w:val="000000" w:themeColor="text1"/>
          <w:sz w:val="16"/>
          <w:szCs w:val="16"/>
        </w:rPr>
        <w:t xml:space="preserve">, ликвидировать угрозу Амьену и железной дороге Париж - Амьен, а также разбить и отбросить противника с плацдарма между реками Сомма и </w:t>
      </w:r>
      <w:proofErr w:type="spellStart"/>
      <w:r w:rsidRPr="00EC2CF3">
        <w:rPr>
          <w:rFonts w:ascii="Times New Roman" w:hAnsi="Times New Roman" w:cs="Times New Roman"/>
          <w:color w:val="000000" w:themeColor="text1"/>
          <w:sz w:val="16"/>
          <w:szCs w:val="16"/>
        </w:rPr>
        <w:t>Авр</w:t>
      </w:r>
      <w:proofErr w:type="spellEnd"/>
      <w:r w:rsidRPr="00EC2CF3">
        <w:rPr>
          <w:rFonts w:ascii="Times New Roman" w:hAnsi="Times New Roman" w:cs="Times New Roman"/>
          <w:color w:val="000000" w:themeColor="text1"/>
          <w:sz w:val="16"/>
          <w:szCs w:val="16"/>
        </w:rPr>
        <w:t>. Англичане и французы создали в месте удара почти тройное превосходство в пехоте, в четыре раза - в артиллерии, в пять раз - в авиации, а также применили вообще не имевшиеся в германских войсках 688 танков.</w:t>
      </w:r>
    </w:p>
    <w:p w14:paraId="7E3EAB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операции у германского командования имелось 365 самолетов (171 разведчик, 158 истребителей и 36 легких бомбардировщиков). У англичан и французов было 1904 самолета (430 разведчиков, 988 истребителей, 342 легких бомбардировщика и 141 тяжелый). Кроме того, в ходе сражения привлекалась еще и авиация 3-й английской армии.</w:t>
      </w:r>
    </w:p>
    <w:p w14:paraId="4551A7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Англо-французское командование поставило перед своей авиацией следующие задачи: завоевание господства в воздухе, уничтожение германских войск на поле боя, изоляция района боевых действий от притока германских резервов.</w:t>
      </w:r>
    </w:p>
    <w:p w14:paraId="689F0C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в самом начале операции авиация бездействовала из-за густого тумана. Когда туман рассеялся, французские </w:t>
      </w:r>
      <w:proofErr w:type="spellStart"/>
      <w:r w:rsidRPr="00EC2CF3">
        <w:rPr>
          <w:rFonts w:ascii="Times New Roman" w:hAnsi="Times New Roman" w:cs="Times New Roman"/>
          <w:color w:val="000000" w:themeColor="text1"/>
          <w:sz w:val="16"/>
          <w:szCs w:val="16"/>
        </w:rPr>
        <w:t>авиаразведчики</w:t>
      </w:r>
      <w:proofErr w:type="spellEnd"/>
      <w:r w:rsidRPr="00EC2CF3">
        <w:rPr>
          <w:rFonts w:ascii="Times New Roman" w:hAnsi="Times New Roman" w:cs="Times New Roman"/>
          <w:color w:val="000000" w:themeColor="text1"/>
          <w:sz w:val="16"/>
          <w:szCs w:val="16"/>
        </w:rPr>
        <w:t xml:space="preserve"> сразу же донесли о начавшемся отходе германских войск, и вся англо-французская авиация была брошена на действия по отходящим германцам. Посчитав борьбу за господство в воздухе излишней ввиду подавляющего численного превосходства, английское командование отменило также первоначально запланированные удары по германским аэродромам и бросило все свои авиационные силы на бомбардирование переправ. Такое огромное количество самолетов, действовавшее по живой силе и переправам через р. Сомму создало сильный подавляющий эффект и способствовало большому успеху в первый же день операции.</w:t>
      </w:r>
    </w:p>
    <w:p w14:paraId="38A24C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Разведывательная авиация англичан и французов также обстреливала германские войска из пулеметов и сбрасывала перед его опорными пунктами и артиллерийскими позициями фосфорные бомбы, создавая дымовые завесы с целью скрыть приближение танков и ввод в бой частей австралийского и канадского корпусов.</w:t>
      </w:r>
    </w:p>
    <w:p w14:paraId="456068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Людендорф: "Штабы дивизий были захвачены врасплох на своих стоянках неприятельскими танками. Это самый черный день германской армии в истории мировой войны; боевой механизм утратил свою полноценность. Надежда на победу окончательно рухнула. Надо было кончать войну".</w:t>
      </w:r>
    </w:p>
    <w:p w14:paraId="1E9269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течение дня англо-французские войска продвинулись на 11 км (11999).</w:t>
      </w:r>
    </w:p>
    <w:p w14:paraId="71D8AA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230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августа 1918 англичане сорвали попытку атаки Англии силами пяти Цеппелинов. Сбили и новейший L-70 на борту которого был командующий германским воздухоплавательным флотом Петер Штрассер - разработчик тактики налетов на Лондон (3572,14).</w:t>
      </w:r>
    </w:p>
    <w:p w14:paraId="7A949F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C68728" w14:textId="77777777" w:rsidR="009E507F" w:rsidRPr="00EC2CF3" w:rsidRDefault="009E507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августа в 1918 году английские пилоты </w:t>
      </w:r>
      <w:proofErr w:type="spellStart"/>
      <w:r w:rsidRPr="00EC2CF3">
        <w:rPr>
          <w:rFonts w:ascii="Times New Roman" w:hAnsi="Times New Roman" w:cs="Times New Roman"/>
          <w:color w:val="000000" w:themeColor="text1"/>
          <w:sz w:val="16"/>
          <w:szCs w:val="16"/>
        </w:rPr>
        <w:t>Кэтбари</w:t>
      </w:r>
      <w:proofErr w:type="spellEnd"/>
      <w:r w:rsidRPr="00EC2CF3">
        <w:rPr>
          <w:rFonts w:ascii="Times New Roman" w:hAnsi="Times New Roman" w:cs="Times New Roman"/>
          <w:color w:val="000000" w:themeColor="text1"/>
          <w:sz w:val="16"/>
          <w:szCs w:val="16"/>
        </w:rPr>
        <w:t xml:space="preserve"> и Леки на бомбардировщике «DH.4», сбили новейший цеппелин «L70», который всего месяц назад начал боевую службу. День 8 августа 1918-го немецкое командование выбрало в качестве даты налета пяти дирижаблей на цели в Англии. Пять цеппелинов покинули свои эллинги еще засветло, чтобы быть над Лондоном глубокой ночью. В 20 ч. 40 мин., когда темнота еще не наступила, дирижабли заметили один из английских кораблей в 30 милях от побережья Норфолка. В штаб морских сил срочно ушла радиограмма, а уже оттуда по тревоге оповестили все ближайшие аэродромы. На базе в </w:t>
      </w:r>
      <w:proofErr w:type="spellStart"/>
      <w:r w:rsidRPr="00EC2CF3">
        <w:rPr>
          <w:rFonts w:ascii="Times New Roman" w:hAnsi="Times New Roman" w:cs="Times New Roman"/>
          <w:color w:val="000000" w:themeColor="text1"/>
          <w:sz w:val="16"/>
          <w:szCs w:val="16"/>
        </w:rPr>
        <w:t>Грэйт-Ярмуте</w:t>
      </w:r>
      <w:proofErr w:type="spellEnd"/>
      <w:r w:rsidRPr="00EC2CF3">
        <w:rPr>
          <w:rFonts w:ascii="Times New Roman" w:hAnsi="Times New Roman" w:cs="Times New Roman"/>
          <w:color w:val="000000" w:themeColor="text1"/>
          <w:sz w:val="16"/>
          <w:szCs w:val="16"/>
        </w:rPr>
        <w:t xml:space="preserve"> в этот вечер дежурил капитан Роберт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который, приняв сообщение о налете, тут же приказал готовить все имевшиеся самолеты и направил посыльных собирать экипажи. Майора </w:t>
      </w:r>
      <w:proofErr w:type="spellStart"/>
      <w:r w:rsidRPr="00EC2CF3">
        <w:rPr>
          <w:rFonts w:ascii="Times New Roman" w:hAnsi="Times New Roman" w:cs="Times New Roman"/>
          <w:color w:val="000000" w:themeColor="text1"/>
          <w:sz w:val="16"/>
          <w:szCs w:val="16"/>
        </w:rPr>
        <w:t>Эгберта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посыльный нашел на дружеской вечеринке, откуда тот, схватив свой летный комбинезон, бегом помчался на аэродром. На аэродроме в этот вечер имелся всего один бомбардировщик «DH.4», готовый к вылету, поэтому за место в кабине пришлось еще и побороться. Когда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подошел к самолету, там уже сидел другой летчик, а место наблюдателя занял Роберт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Только более высокое воинское звание позволило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решить проблему в свою пользу и самому отправиться в ночной полет. Это пошло на пользу делу, так как экипаж получился очень опытным - на счету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до этого вылета уже числились воздушные победы. «DH.4» был подготовлен к вылету на бомбардировку на следующий день, и под фюзеляжем на держателях висели две бомбы по 100 фунтов (45,4 кг). Чтобы не тратить время, летчик приказал запускать мотор, а бомбы решил сбросить уже в полете над морем. Наконец, в сумерках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поднял "четверку" в воздух и двинул сектор управления заслонкой двигателя до упора, стремясь быстрей набрать высоту более 5 км, поскольку дирижабли ниже этого эшелона не опускались. Как только самолет пересек береговую линию, летчик нажал на бомбосбрасыватель, а сам продолжал внимательно вглядываться в ночное небо, пытаясь обнаружить силуэты цеппелинов. Вскоре экипажу повезло, и в 40 милях к северо-востоку он увидел три гигантских тени, клином двигавшиеся на север. В 22 ч. 20 мин. на высоте 5000 м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догнал ближайший цеппелин, шедший на 200 м выше, и решил атаковать его снизу.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развернул на турели свой Льюис и открыл огонь по кормовой части дирижабля.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был опытным стрелком и знал, что сам по себе водород не загорится. Необходимо было, чтобы выходящий через пробоину водород смешался в определенной пропорции с кислородом, а затем поджечь эту адскую газовую смесь пулеметной очередью. Стараясь сосредоточить огонь на одной точке,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вскоре был вознагражден за свою точность. Сзади цеппелина появилось пламя, и меньше, чем через минуту пожар охватил весь дирижабль, который тут же огненным шаром посыпался вниз. Ночная дуэль продолжалась, ведь оставалось еще два дирижабля. Дальнейшую атаку чуть было не сорвал неожиданно заглохший мотор, видимо, из-за воздушной пробки в топливной системе. К счастью,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быстро запустил горячий двигатель, и вскоре «DH.4» уже приблизился к следующей жертве, шедшей на 150 м выше. И здесь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xml:space="preserve"> начал атаку с кормовой части. Однако после нескольких выпущенных очередей пулемет наблюдателя заклинил, а устранить неисправность в полной темноте оказалось невозможно. Оставался еще передний пулемет, стрелявший через винт, но для его использования необходимо было атаковать дирижабль на том же эшелоне в прямолинейном полете. Однако применить свой "Виккерс"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не смог, поскольку самолет отказывался подниматься выше, хотя максимальная высота полета для пустой машины еще не была достигнута. В такой ситуации ничего не оставалось, как повернуть обратно. Разгоряченный боем экипаж ожидала теперь самая неприятная часть полета - возвращение в полной темноте и ночная посадка. Набор приборов на «DH.4» был очень простым - индикатор скорости, высотомер, ненадежный компас и упрощенный указатель скольжения с плавающим шариком. Для светлого времени суток этого было достаточно, но сейчас стояла ночь, и летчик в чернильной темноте порой не видел кончиков крыльев своего самолета. Потом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признался, что в его жизни не было ничего страшнее, чем этот ночной полет с высоты в 5000 м, когда ему порой казалось, что земли нет вообще. Когда экипаж по компасу и, в основном, по интуиции подошел, по их расчетам, к побережью, отважным пилотам повезло еще раз - внизу они увидели посадочные огни аэродрома </w:t>
      </w:r>
      <w:proofErr w:type="spellStart"/>
      <w:r w:rsidRPr="00EC2CF3">
        <w:rPr>
          <w:rFonts w:ascii="Times New Roman" w:hAnsi="Times New Roman" w:cs="Times New Roman"/>
          <w:color w:val="000000" w:themeColor="text1"/>
          <w:sz w:val="16"/>
          <w:szCs w:val="16"/>
        </w:rPr>
        <w:t>Седгефорд</w:t>
      </w:r>
      <w:proofErr w:type="spellEnd"/>
      <w:r w:rsidRPr="00EC2CF3">
        <w:rPr>
          <w:rFonts w:ascii="Times New Roman" w:hAnsi="Times New Roman" w:cs="Times New Roman"/>
          <w:color w:val="000000" w:themeColor="text1"/>
          <w:sz w:val="16"/>
          <w:szCs w:val="16"/>
        </w:rPr>
        <w:t xml:space="preserve"> в 50 милях от </w:t>
      </w:r>
      <w:proofErr w:type="spellStart"/>
      <w:r w:rsidRPr="00EC2CF3">
        <w:rPr>
          <w:rFonts w:ascii="Times New Roman" w:hAnsi="Times New Roman" w:cs="Times New Roman"/>
          <w:color w:val="000000" w:themeColor="text1"/>
          <w:sz w:val="16"/>
          <w:szCs w:val="16"/>
        </w:rPr>
        <w:t>Грэйт-Ярмута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расслабившись, стал заходить на посадку, как вдруг буквально в нескольких дюймах от его «DH.4» промелькнул другой самолет, также спешивший побыстрее оказаться дома. К счастью, столкновения не произошло, а ночная посадка на обозначенную полосу казалась уже совсем простым делом. Выбираясь из кабины, уставший и замерзший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был уверен, что самое страшное позади. Но, спрыгнув на землю, летчик замер просто в ужасе - снизу самолета висели на своих держателях обе бомбы! Видимо, сброс не сработал, и весь полет смертоносный груз оставался на борту, из-за чего не удалось достичь максимальной высоты. Может, и к лучшему, что экипаж ничего об этом не знал, иначе вряд ли </w:t>
      </w:r>
      <w:proofErr w:type="spellStart"/>
      <w:r w:rsidRPr="00EC2CF3">
        <w:rPr>
          <w:rFonts w:ascii="Times New Roman" w:hAnsi="Times New Roman" w:cs="Times New Roman"/>
          <w:color w:val="000000" w:themeColor="text1"/>
          <w:sz w:val="16"/>
          <w:szCs w:val="16"/>
        </w:rPr>
        <w:t>Кэдбари</w:t>
      </w:r>
      <w:proofErr w:type="spellEnd"/>
      <w:r w:rsidRPr="00EC2CF3">
        <w:rPr>
          <w:rFonts w:ascii="Times New Roman" w:hAnsi="Times New Roman" w:cs="Times New Roman"/>
          <w:color w:val="000000" w:themeColor="text1"/>
          <w:sz w:val="16"/>
          <w:szCs w:val="16"/>
        </w:rPr>
        <w:t xml:space="preserve"> решился на ночную посадку с оставшимися бомбами. Но не всем английским экипажам повезло в эту ночь. Всего на атаку немецких дирижаблей поднялись с различных аэродромов 33 самолета, и три из них было потеряно. Истребитель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"Кэмел" и бомбардировщик «DH.9» (улучшенный вариант «DH.4») заблудились в темноте и упали в море, а их экипажи погибли. Еще один пилот и наблюдатель разбились на двухместном истребителе Бристоль "</w:t>
      </w:r>
      <w:proofErr w:type="spellStart"/>
      <w:r w:rsidRPr="00EC2CF3">
        <w:rPr>
          <w:rFonts w:ascii="Times New Roman" w:hAnsi="Times New Roman" w:cs="Times New Roman"/>
          <w:color w:val="000000" w:themeColor="text1"/>
          <w:sz w:val="16"/>
          <w:szCs w:val="16"/>
        </w:rPr>
        <w:t>Файтер</w:t>
      </w:r>
      <w:proofErr w:type="spellEnd"/>
      <w:r w:rsidRPr="00EC2CF3">
        <w:rPr>
          <w:rFonts w:ascii="Times New Roman" w:hAnsi="Times New Roman" w:cs="Times New Roman"/>
          <w:color w:val="000000" w:themeColor="text1"/>
          <w:sz w:val="16"/>
          <w:szCs w:val="16"/>
        </w:rPr>
        <w:t xml:space="preserve">" во время ночной посадки. Дирижаблем, сбитым этой ночью </w:t>
      </w:r>
      <w:proofErr w:type="spellStart"/>
      <w:r w:rsidRPr="00EC2CF3">
        <w:rPr>
          <w:rFonts w:ascii="Times New Roman" w:hAnsi="Times New Roman" w:cs="Times New Roman"/>
          <w:color w:val="000000" w:themeColor="text1"/>
          <w:sz w:val="16"/>
          <w:szCs w:val="16"/>
        </w:rPr>
        <w:t>Кэтбари</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Лекки</w:t>
      </w:r>
      <w:proofErr w:type="spellEnd"/>
      <w:r w:rsidRPr="00EC2CF3">
        <w:rPr>
          <w:rFonts w:ascii="Times New Roman" w:hAnsi="Times New Roman" w:cs="Times New Roman"/>
          <w:color w:val="000000" w:themeColor="text1"/>
          <w:sz w:val="16"/>
          <w:szCs w:val="16"/>
        </w:rPr>
        <w:t>, оказался новейший цеппелин «L70», который всего месяц назад начал боевую службу.</w:t>
      </w:r>
    </w:p>
    <w:p w14:paraId="053BCC4C" w14:textId="77777777" w:rsidR="009E507F" w:rsidRPr="00EC2CF3" w:rsidRDefault="009E507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налетов дирижаблей на Лондон, и лишь после его гибели эти ночные атаки прекратились (14977).</w:t>
      </w:r>
    </w:p>
    <w:p w14:paraId="62192D04" w14:textId="77777777" w:rsidR="009E507F" w:rsidRPr="00EC2CF3" w:rsidRDefault="009E507F" w:rsidP="00B95404">
      <w:pPr>
        <w:spacing w:after="0" w:line="240" w:lineRule="auto"/>
        <w:jc w:val="both"/>
        <w:rPr>
          <w:rFonts w:ascii="Times New Roman" w:hAnsi="Times New Roman" w:cs="Times New Roman"/>
          <w:color w:val="000000" w:themeColor="text1"/>
          <w:sz w:val="16"/>
          <w:szCs w:val="16"/>
        </w:rPr>
      </w:pPr>
    </w:p>
    <w:p w14:paraId="7AE0CF2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D7766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910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9 августа 1918 В.И.Л. потребовал в течение дня сосредоточить у Ярославского вокзала 6 самолетов с достаточным количеством бомб и из них срочно направить на фронт 2 (278,171).</w:t>
      </w:r>
    </w:p>
    <w:p w14:paraId="3F50B8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Далее "Немедленно дать просимое; сегодня же отправить из Москвы; 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 автограф на докладной записке рук. Комиссии СНК на Севере </w:t>
      </w:r>
      <w:proofErr w:type="spellStart"/>
      <w:r w:rsidRPr="00EC2CF3">
        <w:rPr>
          <w:rFonts w:ascii="Times New Roman" w:hAnsi="Times New Roman" w:cs="Times New Roman"/>
          <w:color w:val="000000" w:themeColor="text1"/>
          <w:sz w:val="16"/>
          <w:szCs w:val="16"/>
        </w:rPr>
        <w:t>М.С.Кедрова</w:t>
      </w:r>
      <w:proofErr w:type="spellEnd"/>
      <w:r w:rsidRPr="00EC2CF3">
        <w:rPr>
          <w:rFonts w:ascii="Times New Roman" w:hAnsi="Times New Roman" w:cs="Times New Roman"/>
          <w:color w:val="000000" w:themeColor="text1"/>
          <w:sz w:val="16"/>
          <w:szCs w:val="16"/>
        </w:rPr>
        <w:t xml:space="preserve"> (1849,57).</w:t>
      </w:r>
    </w:p>
    <w:p w14:paraId="16CD3C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В.И.Л. писал на докладной записке </w:t>
      </w:r>
      <w:proofErr w:type="spellStart"/>
      <w:r w:rsidRPr="00EC2CF3">
        <w:rPr>
          <w:rFonts w:ascii="Times New Roman" w:hAnsi="Times New Roman" w:cs="Times New Roman"/>
          <w:color w:val="000000" w:themeColor="text1"/>
          <w:sz w:val="16"/>
          <w:szCs w:val="16"/>
        </w:rPr>
        <w:t>М.Д.Бонч</w:t>
      </w:r>
      <w:proofErr w:type="spellEnd"/>
      <w:r w:rsidRPr="00EC2CF3">
        <w:rPr>
          <w:rFonts w:ascii="Times New Roman" w:hAnsi="Times New Roman" w:cs="Times New Roman"/>
          <w:color w:val="000000" w:themeColor="text1"/>
          <w:sz w:val="16"/>
          <w:szCs w:val="16"/>
        </w:rPr>
        <w:t>-Бруевича о выполнении предписаний В.И.Л.: "По п. 5 (авиация) - отряд формируется и срочно исполняется отправка в Вологду - комиссару морской авиации поручено исполнение (1849,58).</w:t>
      </w:r>
    </w:p>
    <w:p w14:paraId="5AA818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CF7170" w14:textId="77777777" w:rsidR="00D634C8" w:rsidRPr="00EC2CF3" w:rsidRDefault="00D634C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9 августа 1918 г. В. И. Ленин отдал приказание в Высший Военный совет об оказании помощи Северному фронту. Немедленно последовало распоряжение командующего морскими силами республики В. М. </w:t>
      </w:r>
      <w:proofErr w:type="spellStart"/>
      <w:r w:rsidRPr="00EC2CF3">
        <w:rPr>
          <w:rFonts w:ascii="Times New Roman" w:eastAsia="Times New Roman" w:hAnsi="Times New Roman" w:cs="Times New Roman"/>
          <w:color w:val="000000" w:themeColor="text1"/>
          <w:sz w:val="16"/>
          <w:szCs w:val="16"/>
          <w:lang w:eastAsia="ru-RU"/>
        </w:rPr>
        <w:t>Альтфатера</w:t>
      </w:r>
      <w:proofErr w:type="spellEnd"/>
      <w:r w:rsidRPr="00EC2CF3">
        <w:rPr>
          <w:rFonts w:ascii="Times New Roman" w:eastAsia="Times New Roman" w:hAnsi="Times New Roman" w:cs="Times New Roman"/>
          <w:color w:val="000000" w:themeColor="text1"/>
          <w:sz w:val="16"/>
          <w:szCs w:val="16"/>
          <w:lang w:eastAsia="ru-RU"/>
        </w:rPr>
        <w:t xml:space="preserve"> начальнику Морского генерального штаба: </w:t>
      </w:r>
    </w:p>
    <w:p w14:paraId="1A3FBFA4" w14:textId="77777777" w:rsidR="00D634C8" w:rsidRPr="00EC2CF3" w:rsidRDefault="00D634C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"По приказанию председателя Совнаркома, переданного мне Высшим Военным советом, благоволите самым экстренным образом, минуя все препятствия, отправить все три готовых и погруженных уже на платформы аппарата </w:t>
      </w:r>
      <w:proofErr w:type="spellStart"/>
      <w:r w:rsidRPr="00EC2CF3">
        <w:rPr>
          <w:rFonts w:ascii="Times New Roman" w:eastAsia="Times New Roman" w:hAnsi="Times New Roman" w:cs="Times New Roman"/>
          <w:color w:val="000000" w:themeColor="text1"/>
          <w:sz w:val="16"/>
          <w:szCs w:val="16"/>
          <w:lang w:eastAsia="ru-RU"/>
        </w:rPr>
        <w:t>гидробеломорского</w:t>
      </w:r>
      <w:proofErr w:type="spellEnd"/>
      <w:r w:rsidRPr="00EC2CF3">
        <w:rPr>
          <w:rFonts w:ascii="Times New Roman" w:eastAsia="Times New Roman" w:hAnsi="Times New Roman" w:cs="Times New Roman"/>
          <w:color w:val="000000" w:themeColor="text1"/>
          <w:sz w:val="16"/>
          <w:szCs w:val="16"/>
          <w:lang w:eastAsia="ru-RU"/>
        </w:rPr>
        <w:t xml:space="preserve"> отряда в Вологду... Гидро должны быть снабжены летчиками, бомбами и прочими материалами, необходимыми для действия аппаратов" (17064).</w:t>
      </w:r>
    </w:p>
    <w:p w14:paraId="1AA7A410"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p>
    <w:p w14:paraId="2C4DB71B"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августа 1918 был издан приказ об отправке на Архангельский фронт шести летающих лодок М-9 новосозданного Беломорского </w:t>
      </w:r>
      <w:proofErr w:type="spellStart"/>
      <w:r w:rsidRPr="00EC2CF3">
        <w:rPr>
          <w:rFonts w:ascii="Times New Roman" w:hAnsi="Times New Roman" w:cs="Times New Roman"/>
          <w:color w:val="000000" w:themeColor="text1"/>
          <w:sz w:val="16"/>
          <w:szCs w:val="16"/>
        </w:rPr>
        <w:t>гидроавиаотряда</w:t>
      </w:r>
      <w:proofErr w:type="spellEnd"/>
      <w:r w:rsidRPr="00EC2CF3">
        <w:rPr>
          <w:rFonts w:ascii="Times New Roman" w:hAnsi="Times New Roman" w:cs="Times New Roman"/>
          <w:color w:val="000000" w:themeColor="text1"/>
          <w:sz w:val="16"/>
          <w:szCs w:val="16"/>
        </w:rPr>
        <w:t>.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3C76509D"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21FF6DA8"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М.Д. Бонч-Бруевич (руководитель Высшего военного совета) должен мне письменно тотчас ответить на это.</w:t>
      </w:r>
    </w:p>
    <w:p w14:paraId="5F1E789B"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СНК В. Ульянов (Ленин)» (17065)</w:t>
      </w:r>
    </w:p>
    <w:p w14:paraId="2F05C374"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p>
    <w:p w14:paraId="0B27F7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августа 1918 в 17:15 В.И.Л. отдел распоряжение о немедленной постановке мин на подступах Кронштадта в связи с угрозой наступления немцев. В Кронштадт поступила телеграмма: "Выполнить операцию N 1" В 2 ночи 10 августа 1918 вышли минные заградители Нарова, Урал, Волга и Ловать. В районе </w:t>
      </w:r>
      <w:proofErr w:type="spellStart"/>
      <w:r w:rsidRPr="00EC2CF3">
        <w:rPr>
          <w:rFonts w:ascii="Times New Roman" w:hAnsi="Times New Roman" w:cs="Times New Roman"/>
          <w:color w:val="000000" w:themeColor="text1"/>
          <w:sz w:val="16"/>
          <w:szCs w:val="16"/>
        </w:rPr>
        <w:t>Шепелевского</w:t>
      </w:r>
      <w:proofErr w:type="spellEnd"/>
      <w:r w:rsidRPr="00EC2CF3">
        <w:rPr>
          <w:rFonts w:ascii="Times New Roman" w:hAnsi="Times New Roman" w:cs="Times New Roman"/>
          <w:color w:val="000000" w:themeColor="text1"/>
          <w:sz w:val="16"/>
          <w:szCs w:val="16"/>
        </w:rPr>
        <w:t xml:space="preserve"> маяка выставили 935 мин (3364,2).</w:t>
      </w:r>
    </w:p>
    <w:p w14:paraId="174568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CEB76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15EC77C"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2C17841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августа 1918 патруль военного комиссариата </w:t>
      </w:r>
      <w:proofErr w:type="spellStart"/>
      <w:r w:rsidRPr="00EC2CF3">
        <w:rPr>
          <w:rFonts w:ascii="Times New Roman" w:hAnsi="Times New Roman" w:cs="Times New Roman"/>
          <w:color w:val="000000" w:themeColor="text1"/>
          <w:sz w:val="16"/>
          <w:szCs w:val="16"/>
        </w:rPr>
        <w:t>Благуше</w:t>
      </w:r>
      <w:proofErr w:type="spellEnd"/>
      <w:r w:rsidRPr="00EC2CF3">
        <w:rPr>
          <w:rFonts w:ascii="Times New Roman" w:hAnsi="Times New Roman" w:cs="Times New Roman"/>
          <w:color w:val="000000" w:themeColor="text1"/>
          <w:sz w:val="16"/>
          <w:szCs w:val="16"/>
        </w:rPr>
        <w:t xml:space="preserve"> - Лефортовского района, обходя местность Измайловского зверинца, обнаружили восемь человек, производивших стрельбу. Все были расстреляны на месте (18686).</w:t>
      </w:r>
    </w:p>
    <w:p w14:paraId="1D3327FF"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4E92251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7A67F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90F42D"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августа 1918 восемь итальянского бипланов </w:t>
      </w:r>
      <w:proofErr w:type="spellStart"/>
      <w:r w:rsidRPr="00EC2CF3">
        <w:rPr>
          <w:rFonts w:ascii="Times New Roman" w:hAnsi="Times New Roman" w:cs="Times New Roman"/>
          <w:color w:val="000000" w:themeColor="text1"/>
          <w:sz w:val="16"/>
          <w:szCs w:val="16"/>
        </w:rPr>
        <w:t>Ansaldo</w:t>
      </w:r>
      <w:proofErr w:type="spellEnd"/>
      <w:r w:rsidRPr="00EC2CF3">
        <w:rPr>
          <w:rFonts w:ascii="Times New Roman" w:hAnsi="Times New Roman" w:cs="Times New Roman"/>
          <w:color w:val="000000" w:themeColor="text1"/>
          <w:sz w:val="16"/>
          <w:szCs w:val="16"/>
        </w:rPr>
        <w:t xml:space="preserve"> SVA из 87 </w:t>
      </w:r>
      <w:proofErr w:type="spellStart"/>
      <w:r w:rsidRPr="00EC2CF3">
        <w:rPr>
          <w:rFonts w:ascii="Times New Roman" w:hAnsi="Times New Roman" w:cs="Times New Roman"/>
          <w:color w:val="000000" w:themeColor="text1"/>
          <w:sz w:val="16"/>
          <w:szCs w:val="16"/>
        </w:rPr>
        <w:t>Squadriglia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Serenimissa</w:t>
      </w:r>
      <w:proofErr w:type="spellEnd"/>
      <w:r w:rsidRPr="00EC2CF3">
        <w:rPr>
          <w:rFonts w:ascii="Times New Roman" w:hAnsi="Times New Roman" w:cs="Times New Roman"/>
          <w:color w:val="000000" w:themeColor="text1"/>
          <w:sz w:val="16"/>
          <w:szCs w:val="16"/>
        </w:rPr>
        <w:t xml:space="preserve">» во главе с Габриеле </w:t>
      </w:r>
      <w:proofErr w:type="spellStart"/>
      <w:r w:rsidRPr="00EC2CF3">
        <w:rPr>
          <w:rFonts w:ascii="Times New Roman" w:hAnsi="Times New Roman" w:cs="Times New Roman"/>
          <w:color w:val="000000" w:themeColor="text1"/>
          <w:sz w:val="16"/>
          <w:szCs w:val="16"/>
        </w:rPr>
        <w:t>Д'Аннунцио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выпонили</w:t>
      </w:r>
      <w:proofErr w:type="spellEnd"/>
      <w:r w:rsidRPr="00EC2CF3">
        <w:rPr>
          <w:rFonts w:ascii="Times New Roman" w:hAnsi="Times New Roman" w:cs="Times New Roman"/>
          <w:color w:val="000000" w:themeColor="text1"/>
          <w:sz w:val="16"/>
          <w:szCs w:val="16"/>
        </w:rPr>
        <w:t xml:space="preserve"> 30-минутный налет на Вену без </w:t>
      </w:r>
      <w:proofErr w:type="spellStart"/>
      <w:r w:rsidRPr="00EC2CF3">
        <w:rPr>
          <w:rFonts w:ascii="Times New Roman" w:hAnsi="Times New Roman" w:cs="Times New Roman"/>
          <w:color w:val="000000" w:themeColor="text1"/>
          <w:sz w:val="16"/>
          <w:szCs w:val="16"/>
        </w:rPr>
        <w:t>противодействмия</w:t>
      </w:r>
      <w:proofErr w:type="spellEnd"/>
      <w:r w:rsidRPr="00EC2CF3">
        <w:rPr>
          <w:rFonts w:ascii="Times New Roman" w:hAnsi="Times New Roman" w:cs="Times New Roman"/>
          <w:color w:val="000000" w:themeColor="text1"/>
          <w:sz w:val="16"/>
          <w:szCs w:val="16"/>
        </w:rPr>
        <w:t xml:space="preserve"> ПВО австро-венгерских войск. </w:t>
      </w:r>
      <w:proofErr w:type="spellStart"/>
      <w:r w:rsidRPr="00EC2CF3">
        <w:rPr>
          <w:rFonts w:ascii="Times New Roman" w:hAnsi="Times New Roman" w:cs="Times New Roman"/>
          <w:color w:val="000000" w:themeColor="text1"/>
          <w:sz w:val="16"/>
          <w:szCs w:val="16"/>
        </w:rPr>
        <w:t>Выпонили</w:t>
      </w:r>
      <w:proofErr w:type="spellEnd"/>
      <w:r w:rsidRPr="00EC2CF3">
        <w:rPr>
          <w:rFonts w:ascii="Times New Roman" w:hAnsi="Times New Roman" w:cs="Times New Roman"/>
          <w:color w:val="000000" w:themeColor="text1"/>
          <w:sz w:val="16"/>
          <w:szCs w:val="16"/>
        </w:rPr>
        <w:t xml:space="preserve"> фотографирование и сбросили листовки, прежде чем вернуться на базу без потерь.</w:t>
      </w:r>
    </w:p>
    <w:p w14:paraId="0EF46301"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2979D9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августа 1918 французы усиливают натиск, в наступление переходит 1-я французская армия. </w:t>
      </w:r>
    </w:p>
    <w:p w14:paraId="4290C0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Из-за действия истребителей по живой силе германских войск англо-французская разведывательная и бомбардировочная авиация, оставленная в момент боевых действий без прикрытия, понесли в эти дни значительные потери. Также способствовал этому и отказ от борьбы за воздушное господство и бомбардирования германских аэродромов. Англичане потеряли за первые два дня операции 142 самолета.</w:t>
      </w:r>
    </w:p>
    <w:p w14:paraId="46369E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Правда, сказались в этом не только усилия германских асов, но и неравноценная выучка летного состава (большое количество новобранцев) и неотработанность взаимодействия отдельных групп и одиночных самолетов.</w:t>
      </w:r>
    </w:p>
    <w:p w14:paraId="387371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Непосредственное сопровождение бомбардировщиков и окаймление района их боевых действий барражирующими истребительными группами оказалось неэффективным. Четыре английские бомбардировочные эскадрильи, наносившие в этот день сосредоточенный бомбовый удар, подверглись безнаказанному нападению германских истребителей, потому что 50 английских истребителей сопровождения и 74 английских истребителя, патрулировавшие воздух, просто потеряли свои бомбардировщики из виду.</w:t>
      </w:r>
    </w:p>
    <w:p w14:paraId="3FCD7D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Союзники, небывалое дело, начинают нести неоправданные боевые потери из-за избытка сил. Командование еще не способно четко организовать такую массу одновременно действующих самолетов (11999).</w:t>
      </w:r>
    </w:p>
    <w:p w14:paraId="494F71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BEC96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D420C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F4C2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августа 1918 г. Поликарпов подал прошение с просьбой об освобожде</w:t>
      </w:r>
      <w:r w:rsidRPr="00EC2CF3">
        <w:rPr>
          <w:rFonts w:ascii="Times New Roman" w:hAnsi="Times New Roman" w:cs="Times New Roman"/>
          <w:color w:val="000000" w:themeColor="text1"/>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C2CF3">
        <w:rPr>
          <w:rFonts w:ascii="Times New Roman" w:hAnsi="Times New Roman" w:cs="Times New Roman"/>
          <w:color w:val="000000" w:themeColor="text1"/>
          <w:sz w:val="16"/>
          <w:szCs w:val="16"/>
        </w:rPr>
        <w:t>В.В.Бартошевичу</w:t>
      </w:r>
      <w:proofErr w:type="spellEnd"/>
      <w:r w:rsidRPr="00EC2CF3">
        <w:rPr>
          <w:rFonts w:ascii="Times New Roman" w:hAnsi="Times New Roman" w:cs="Times New Roman"/>
          <w:color w:val="000000" w:themeColor="text1"/>
          <w:sz w:val="16"/>
          <w:szCs w:val="16"/>
        </w:rPr>
        <w:t>. Главная задача отдела состояла в обеспечении производства необходи</w:t>
      </w:r>
      <w:r w:rsidRPr="00EC2CF3">
        <w:rPr>
          <w:rFonts w:ascii="Times New Roman" w:hAnsi="Times New Roman" w:cs="Times New Roman"/>
          <w:color w:val="000000" w:themeColor="text1"/>
          <w:sz w:val="16"/>
          <w:szCs w:val="16"/>
        </w:rPr>
        <w:softHyphen/>
        <w:t>мой чертежно-конструкторской и технологической до</w:t>
      </w:r>
      <w:r w:rsidRPr="00EC2CF3">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EC2CF3">
        <w:rPr>
          <w:rFonts w:ascii="Times New Roman" w:hAnsi="Times New Roman" w:cs="Times New Roman"/>
          <w:color w:val="000000" w:themeColor="text1"/>
          <w:sz w:val="16"/>
          <w:szCs w:val="16"/>
        </w:rPr>
        <w:softHyphen/>
        <w:t>вания новых аппаратов из инженеров предприятия со</w:t>
      </w:r>
      <w:r w:rsidRPr="00EC2CF3">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C2CF3">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EC2CF3">
        <w:rPr>
          <w:rFonts w:ascii="Times New Roman" w:hAnsi="Times New Roman" w:cs="Times New Roman"/>
          <w:color w:val="000000" w:themeColor="text1"/>
          <w:sz w:val="16"/>
          <w:szCs w:val="16"/>
        </w:rPr>
        <w:softHyphen/>
        <w:t>жний Новгород для обследования мастерских 4-го авиа</w:t>
      </w:r>
      <w:r w:rsidRPr="00EC2CF3">
        <w:rPr>
          <w:rFonts w:ascii="Times New Roman" w:hAnsi="Times New Roman" w:cs="Times New Roman"/>
          <w:color w:val="000000" w:themeColor="text1"/>
          <w:sz w:val="16"/>
          <w:szCs w:val="16"/>
        </w:rPr>
        <w:softHyphen/>
        <w:t>парка. Как заведующий техническим отделом Николай Ни</w:t>
      </w:r>
      <w:r w:rsidRPr="00EC2CF3">
        <w:rPr>
          <w:rFonts w:ascii="Times New Roman" w:hAnsi="Times New Roman" w:cs="Times New Roman"/>
          <w:color w:val="000000" w:themeColor="text1"/>
          <w:sz w:val="16"/>
          <w:szCs w:val="16"/>
        </w:rPr>
        <w:softHyphen/>
        <w:t>колаевич получал в начале 1919 г. 1880 рублей. В услови</w:t>
      </w:r>
      <w:r w:rsidRPr="00EC2CF3">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2DDC02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5A56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0BDFB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5EC2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августа 1918 при Реввоенсовете было создано полевое Управление авиации и воздухоплавания действующей армии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(271,80).</w:t>
      </w:r>
    </w:p>
    <w:p w14:paraId="154BB5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Штат - 11 чел., в т.ч. 8 письмоводителей. Размещался в вагоне N 1018 на Александровском вокзале (501,73).</w:t>
      </w:r>
    </w:p>
    <w:p w14:paraId="147ECD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94598D"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в 1918 году создано полевое Управление авиации и воздухоплавания действующей армии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Штат - 11 человек, в том числе 8 письмоводителей. Размещался в вагоне №1018 на Александровском вокзале (14979).</w:t>
      </w:r>
    </w:p>
    <w:p w14:paraId="593C5F7F"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7C286CD7" w14:textId="2366AF09"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10</w:t>
      </w:r>
      <w:r w:rsidR="00D30863" w:rsidRPr="00EC2CF3">
        <w:rPr>
          <w:rStyle w:val="a7"/>
          <w:b w:val="0"/>
          <w:color w:val="000000" w:themeColor="text1"/>
          <w:sz w:val="16"/>
          <w:szCs w:val="16"/>
        </w:rPr>
        <w:t xml:space="preserve"> </w:t>
      </w:r>
      <w:r w:rsidRPr="00EC2CF3">
        <w:rPr>
          <w:rStyle w:val="a7"/>
          <w:b w:val="0"/>
          <w:color w:val="000000" w:themeColor="text1"/>
          <w:sz w:val="16"/>
          <w:szCs w:val="16"/>
        </w:rPr>
        <w:t>августа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Доклад начальника ГАУ начальнику снабжения военного министерства РФСР о</w:t>
      </w:r>
      <w:r w:rsidR="00D30863" w:rsidRPr="00EC2CF3">
        <w:rPr>
          <w:color w:val="000000" w:themeColor="text1"/>
          <w:sz w:val="16"/>
          <w:szCs w:val="16"/>
        </w:rPr>
        <w:t xml:space="preserve"> </w:t>
      </w:r>
      <w:r w:rsidRPr="00EC2CF3">
        <w:rPr>
          <w:color w:val="000000" w:themeColor="text1"/>
          <w:sz w:val="16"/>
          <w:szCs w:val="16"/>
        </w:rPr>
        <w:t>состоянии дел в</w:t>
      </w:r>
      <w:r w:rsidR="00D30863" w:rsidRPr="00EC2CF3">
        <w:rPr>
          <w:color w:val="000000" w:themeColor="text1"/>
          <w:sz w:val="16"/>
          <w:szCs w:val="16"/>
        </w:rPr>
        <w:t xml:space="preserve"> </w:t>
      </w:r>
      <w:r w:rsidRPr="00EC2CF3">
        <w:rPr>
          <w:color w:val="000000" w:themeColor="text1"/>
          <w:sz w:val="16"/>
          <w:szCs w:val="16"/>
        </w:rPr>
        <w:t>области газовой борьбы в</w:t>
      </w:r>
      <w:r w:rsidR="00D30863" w:rsidRPr="00EC2CF3">
        <w:rPr>
          <w:color w:val="000000" w:themeColor="text1"/>
          <w:sz w:val="16"/>
          <w:szCs w:val="16"/>
        </w:rPr>
        <w:t xml:space="preserve"> </w:t>
      </w:r>
      <w:r w:rsidRPr="00EC2CF3">
        <w:rPr>
          <w:color w:val="000000" w:themeColor="text1"/>
          <w:sz w:val="16"/>
          <w:szCs w:val="16"/>
        </w:rPr>
        <w:t>связи с</w:t>
      </w:r>
      <w:r w:rsidR="00D30863" w:rsidRPr="00EC2CF3">
        <w:rPr>
          <w:color w:val="000000" w:themeColor="text1"/>
          <w:sz w:val="16"/>
          <w:szCs w:val="16"/>
        </w:rPr>
        <w:t xml:space="preserve"> </w:t>
      </w:r>
      <w:r w:rsidRPr="00EC2CF3">
        <w:rPr>
          <w:color w:val="000000" w:themeColor="text1"/>
          <w:sz w:val="16"/>
          <w:szCs w:val="16"/>
        </w:rPr>
        <w:t>решением народного комиссара (наркома) по</w:t>
      </w:r>
      <w:r w:rsidR="00D30863" w:rsidRPr="00EC2CF3">
        <w:rPr>
          <w:color w:val="000000" w:themeColor="text1"/>
          <w:sz w:val="16"/>
          <w:szCs w:val="16"/>
        </w:rPr>
        <w:t xml:space="preserve"> </w:t>
      </w:r>
      <w:r w:rsidRPr="00EC2CF3">
        <w:rPr>
          <w:color w:val="000000" w:themeColor="text1"/>
          <w:sz w:val="16"/>
          <w:szCs w:val="16"/>
        </w:rPr>
        <w:t>военным делам о</w:t>
      </w:r>
      <w:r w:rsidR="00D30863" w:rsidRPr="00EC2CF3">
        <w:rPr>
          <w:color w:val="000000" w:themeColor="text1"/>
          <w:sz w:val="16"/>
          <w:szCs w:val="16"/>
        </w:rPr>
        <w:t xml:space="preserve"> </w:t>
      </w:r>
      <w:r w:rsidRPr="00EC2CF3">
        <w:rPr>
          <w:color w:val="000000" w:themeColor="text1"/>
          <w:sz w:val="16"/>
          <w:szCs w:val="16"/>
        </w:rPr>
        <w:t>восстановлении деятельности технических артиллерийских заведений. На</w:t>
      </w:r>
      <w:r w:rsidR="00D30863" w:rsidRPr="00EC2CF3">
        <w:rPr>
          <w:color w:val="000000" w:themeColor="text1"/>
          <w:sz w:val="16"/>
          <w:szCs w:val="16"/>
        </w:rPr>
        <w:t xml:space="preserve"> </w:t>
      </w:r>
      <w:r w:rsidRPr="00EC2CF3">
        <w:rPr>
          <w:color w:val="000000" w:themeColor="text1"/>
          <w:sz w:val="16"/>
          <w:szCs w:val="16"/>
        </w:rPr>
        <w:t>артиллерийских складах хранилось на</w:t>
      </w:r>
      <w:r w:rsidR="00D30863" w:rsidRPr="00EC2CF3">
        <w:rPr>
          <w:color w:val="000000" w:themeColor="text1"/>
          <w:sz w:val="16"/>
          <w:szCs w:val="16"/>
        </w:rPr>
        <w:t xml:space="preserve"> </w:t>
      </w:r>
      <w:r w:rsidRPr="00EC2CF3">
        <w:rPr>
          <w:color w:val="000000" w:themeColor="text1"/>
          <w:sz w:val="16"/>
          <w:szCs w:val="16"/>
        </w:rPr>
        <w:t>тот момент 270</w:t>
      </w:r>
      <w:r w:rsidR="00D30863" w:rsidRPr="00EC2CF3">
        <w:rPr>
          <w:color w:val="000000" w:themeColor="text1"/>
          <w:sz w:val="16"/>
          <w:szCs w:val="16"/>
        </w:rPr>
        <w:t xml:space="preserve"> </w:t>
      </w:r>
      <w:r w:rsidRPr="00EC2CF3">
        <w:rPr>
          <w:color w:val="000000" w:themeColor="text1"/>
          <w:sz w:val="16"/>
          <w:szCs w:val="16"/>
        </w:rPr>
        <w:t>000 химических снарядов в</w:t>
      </w:r>
      <w:r w:rsidR="00D30863" w:rsidRPr="00EC2CF3">
        <w:rPr>
          <w:color w:val="000000" w:themeColor="text1"/>
          <w:sz w:val="16"/>
          <w:szCs w:val="16"/>
        </w:rPr>
        <w:t xml:space="preserve"> </w:t>
      </w:r>
      <w:r w:rsidRPr="00EC2CF3">
        <w:rPr>
          <w:color w:val="000000" w:themeColor="text1"/>
          <w:sz w:val="16"/>
          <w:szCs w:val="16"/>
        </w:rPr>
        <w:t>Москве и</w:t>
      </w:r>
      <w:r w:rsidR="00D30863" w:rsidRPr="00EC2CF3">
        <w:rPr>
          <w:color w:val="000000" w:themeColor="text1"/>
          <w:sz w:val="16"/>
          <w:szCs w:val="16"/>
        </w:rPr>
        <w:t xml:space="preserve"> </w:t>
      </w:r>
      <w:r w:rsidRPr="00EC2CF3">
        <w:rPr>
          <w:color w:val="000000" w:themeColor="text1"/>
          <w:sz w:val="16"/>
          <w:szCs w:val="16"/>
        </w:rPr>
        <w:t>125</w:t>
      </w:r>
      <w:r w:rsidR="00D30863" w:rsidRPr="00EC2CF3">
        <w:rPr>
          <w:color w:val="000000" w:themeColor="text1"/>
          <w:sz w:val="16"/>
          <w:szCs w:val="16"/>
        </w:rPr>
        <w:t xml:space="preserve"> </w:t>
      </w:r>
      <w:r w:rsidRPr="00EC2CF3">
        <w:rPr>
          <w:color w:val="000000" w:themeColor="text1"/>
          <w:sz w:val="16"/>
          <w:szCs w:val="16"/>
        </w:rPr>
        <w:t>000</w:t>
      </w:r>
      <w:r w:rsidR="00D30863" w:rsidRPr="00EC2CF3">
        <w:rPr>
          <w:color w:val="000000" w:themeColor="text1"/>
          <w:sz w:val="16"/>
          <w:szCs w:val="16"/>
        </w:rPr>
        <w:t xml:space="preserve"> </w:t>
      </w:r>
      <w:r w:rsidRPr="00EC2CF3">
        <w:rPr>
          <w:color w:val="000000" w:themeColor="text1"/>
          <w:sz w:val="16"/>
          <w:szCs w:val="16"/>
        </w:rPr>
        <w:t>— в</w:t>
      </w:r>
      <w:r w:rsidR="00D30863" w:rsidRPr="00EC2CF3">
        <w:rPr>
          <w:color w:val="000000" w:themeColor="text1"/>
          <w:sz w:val="16"/>
          <w:szCs w:val="16"/>
        </w:rPr>
        <w:t xml:space="preserve"> </w:t>
      </w:r>
      <w:r w:rsidRPr="00EC2CF3">
        <w:rPr>
          <w:color w:val="000000" w:themeColor="text1"/>
          <w:sz w:val="16"/>
          <w:szCs w:val="16"/>
        </w:rPr>
        <w:t>Тамбове. На</w:t>
      </w:r>
      <w:r w:rsidR="00D30863" w:rsidRPr="00EC2CF3">
        <w:rPr>
          <w:color w:val="000000" w:themeColor="text1"/>
          <w:sz w:val="16"/>
          <w:szCs w:val="16"/>
        </w:rPr>
        <w:t xml:space="preserve"> </w:t>
      </w:r>
      <w:r w:rsidRPr="00EC2CF3">
        <w:rPr>
          <w:color w:val="000000" w:themeColor="text1"/>
          <w:sz w:val="16"/>
          <w:szCs w:val="16"/>
        </w:rPr>
        <w:t>Центральном складе</w:t>
      </w:r>
      <w:r w:rsidR="00D30863" w:rsidRPr="00EC2CF3">
        <w:rPr>
          <w:color w:val="000000" w:themeColor="text1"/>
          <w:sz w:val="16"/>
          <w:szCs w:val="16"/>
        </w:rPr>
        <w:t xml:space="preserve"> </w:t>
      </w:r>
      <w:r w:rsidRPr="00EC2CF3">
        <w:rPr>
          <w:color w:val="000000" w:themeColor="text1"/>
          <w:sz w:val="16"/>
          <w:szCs w:val="16"/>
        </w:rPr>
        <w:t>УС в</w:t>
      </w:r>
      <w:r w:rsidR="00D30863" w:rsidRPr="00EC2CF3">
        <w:rPr>
          <w:color w:val="000000" w:themeColor="text1"/>
          <w:sz w:val="16"/>
          <w:szCs w:val="16"/>
        </w:rPr>
        <w:t xml:space="preserve"> </w:t>
      </w:r>
      <w:r w:rsidRPr="00EC2CF3">
        <w:rPr>
          <w:color w:val="000000" w:themeColor="text1"/>
          <w:sz w:val="16"/>
          <w:szCs w:val="16"/>
        </w:rPr>
        <w:t>Очаково (Москва) хранилось 57</w:t>
      </w:r>
      <w:r w:rsidR="00D30863" w:rsidRPr="00EC2CF3">
        <w:rPr>
          <w:color w:val="000000" w:themeColor="text1"/>
          <w:sz w:val="16"/>
          <w:szCs w:val="16"/>
        </w:rPr>
        <w:t xml:space="preserve"> </w:t>
      </w:r>
      <w:r w:rsidRPr="00EC2CF3">
        <w:rPr>
          <w:color w:val="000000" w:themeColor="text1"/>
          <w:sz w:val="16"/>
          <w:szCs w:val="16"/>
        </w:rPr>
        <w:t>000 пудов</w:t>
      </w:r>
      <w:r w:rsidR="00D30863" w:rsidRPr="00EC2CF3">
        <w:rPr>
          <w:color w:val="000000" w:themeColor="text1"/>
          <w:sz w:val="16"/>
          <w:szCs w:val="16"/>
        </w:rPr>
        <w:t xml:space="preserve"> </w:t>
      </w:r>
      <w:r w:rsidRPr="00EC2CF3">
        <w:rPr>
          <w:color w:val="000000" w:themeColor="text1"/>
          <w:sz w:val="16"/>
          <w:szCs w:val="16"/>
        </w:rPr>
        <w:t>ОВ в</w:t>
      </w:r>
      <w:r w:rsidR="00D30863" w:rsidRPr="00EC2CF3">
        <w:rPr>
          <w:color w:val="000000" w:themeColor="text1"/>
          <w:sz w:val="16"/>
          <w:szCs w:val="16"/>
        </w:rPr>
        <w:t xml:space="preserve"> </w:t>
      </w:r>
      <w:r w:rsidRPr="00EC2CF3">
        <w:rPr>
          <w:color w:val="000000" w:themeColor="text1"/>
          <w:sz w:val="16"/>
          <w:szCs w:val="16"/>
        </w:rPr>
        <w:t>32</w:t>
      </w:r>
      <w:r w:rsidR="00D30863" w:rsidRPr="00EC2CF3">
        <w:rPr>
          <w:color w:val="000000" w:themeColor="text1"/>
          <w:sz w:val="16"/>
          <w:szCs w:val="16"/>
        </w:rPr>
        <w:t xml:space="preserve"> </w:t>
      </w:r>
      <w:r w:rsidRPr="00EC2CF3">
        <w:rPr>
          <w:color w:val="000000" w:themeColor="text1"/>
          <w:sz w:val="16"/>
          <w:szCs w:val="16"/>
        </w:rPr>
        <w:t>726</w:t>
      </w:r>
      <w:r w:rsidR="00D30863" w:rsidRPr="00EC2CF3">
        <w:rPr>
          <w:color w:val="000000" w:themeColor="text1"/>
          <w:sz w:val="16"/>
          <w:szCs w:val="16"/>
        </w:rPr>
        <w:t xml:space="preserve"> </w:t>
      </w:r>
      <w:r w:rsidRPr="00EC2CF3">
        <w:rPr>
          <w:color w:val="000000" w:themeColor="text1"/>
          <w:sz w:val="16"/>
          <w:szCs w:val="16"/>
        </w:rPr>
        <w:t>баллонах (17133).</w:t>
      </w:r>
    </w:p>
    <w:p w14:paraId="35E46EEA" w14:textId="77777777" w:rsidR="00235A5E" w:rsidRPr="00EC2CF3" w:rsidRDefault="00235A5E" w:rsidP="00B95404">
      <w:pPr>
        <w:pStyle w:val="ae"/>
        <w:shd w:val="clear" w:color="auto" w:fill="FFFFFF"/>
        <w:spacing w:before="0" w:after="0"/>
        <w:jc w:val="both"/>
        <w:rPr>
          <w:color w:val="000000" w:themeColor="text1"/>
          <w:sz w:val="16"/>
          <w:szCs w:val="16"/>
        </w:rPr>
      </w:pPr>
    </w:p>
    <w:p w14:paraId="177FD5C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E3849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6E14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августа 1918 Ленин предлагает наркому продовольствия Цюрупе проект декрета: "В каждой хлебной волости 25-30 заложников из богачей, отвечающих жизнью за сбор и ссыпку всех излишков". Цюрупа прикинулся непонимающим, указав, что взятие заложников весьма трудно осуществить. Ленин отправил ему вторую, совершенно недвусмысленную записку: "Я предлагаю заложников не взять, а назначить поименно по волостям.... Именно богачи, так как они отвечают за контрибуцию, отвечают жизнью за немедленный сбор излишков хлеба" (6804).</w:t>
      </w:r>
    </w:p>
    <w:p w14:paraId="4A12C9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D5A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немцами повешен в Киеве убийца генерала </w:t>
      </w:r>
      <w:proofErr w:type="spellStart"/>
      <w:r w:rsidRPr="00EC2CF3">
        <w:rPr>
          <w:rFonts w:ascii="Times New Roman" w:hAnsi="Times New Roman" w:cs="Times New Roman"/>
          <w:color w:val="000000" w:themeColor="text1"/>
          <w:sz w:val="16"/>
          <w:szCs w:val="16"/>
        </w:rPr>
        <w:t>Эйхгорна</w:t>
      </w:r>
      <w:proofErr w:type="spellEnd"/>
      <w:r w:rsidRPr="00EC2CF3">
        <w:rPr>
          <w:rFonts w:ascii="Times New Roman" w:hAnsi="Times New Roman" w:cs="Times New Roman"/>
          <w:color w:val="000000" w:themeColor="text1"/>
          <w:sz w:val="16"/>
          <w:szCs w:val="16"/>
        </w:rPr>
        <w:t xml:space="preserve"> эсер Б. Донской (4962).</w:t>
      </w:r>
    </w:p>
    <w:p w14:paraId="193DCB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BE3693"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10 августа 1918. Москвич Никита Окунев записывает: &lt;Что делается в последние дни в московском Китай-городе - уму непостижимо. Все </w:t>
      </w:r>
      <w:proofErr w:type="spellStart"/>
      <w:r w:rsidRPr="00EC2CF3">
        <w:rPr>
          <w:rFonts w:ascii="Times New Roman" w:hAnsi="Times New Roman" w:cs="Times New Roman"/>
          <w:color w:val="000000" w:themeColor="text1"/>
          <w:sz w:val="16"/>
          <w:szCs w:val="16"/>
        </w:rPr>
        <w:t>магазинм</w:t>
      </w:r>
      <w:proofErr w:type="spellEnd"/>
      <w:r w:rsidRPr="00EC2CF3">
        <w:rPr>
          <w:rFonts w:ascii="Times New Roman" w:hAnsi="Times New Roman" w:cs="Times New Roman"/>
          <w:color w:val="000000" w:themeColor="text1"/>
          <w:sz w:val="16"/>
          <w:szCs w:val="16"/>
        </w:rPr>
        <w:t xml:space="preserve"> и склады либо запечатаны для переписи, либо закрыты от своей пустоты на полках. На Ильинке, Никольской, Варварке и во всех прилегающих к ним переулках - мерзость запустения. Люди и лошади попадаются изредка. Да и что им там делать теперь?&gt; (18686)</w:t>
      </w:r>
    </w:p>
    <w:p w14:paraId="06409D97"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77EA6AD1"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В Большом театре прошел концерт Ф. И. Шаляпина в пользу профессионального союза актеров, в котором приняли участие хор и оркестр Большого театра. Дирижировали Э. А. Купер и У. И. </w:t>
      </w:r>
      <w:proofErr w:type="spellStart"/>
      <w:r w:rsidRPr="00EC2CF3">
        <w:rPr>
          <w:rFonts w:ascii="Times New Roman" w:hAnsi="Times New Roman" w:cs="Times New Roman"/>
          <w:color w:val="000000" w:themeColor="text1"/>
          <w:sz w:val="16"/>
          <w:szCs w:val="16"/>
        </w:rPr>
        <w:t>Авранек</w:t>
      </w:r>
      <w:proofErr w:type="spellEnd"/>
      <w:r w:rsidRPr="00EC2CF3">
        <w:rPr>
          <w:rFonts w:ascii="Times New Roman" w:hAnsi="Times New Roman" w:cs="Times New Roman"/>
          <w:color w:val="000000" w:themeColor="text1"/>
          <w:sz w:val="16"/>
          <w:szCs w:val="16"/>
        </w:rPr>
        <w:t xml:space="preserve"> (18686).</w:t>
      </w:r>
    </w:p>
    <w:p w14:paraId="7710C045"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58AD0A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1689A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D72659"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во время воздушного боя истребитель Fokker D.VII немецкого аса </w:t>
      </w:r>
      <w:proofErr w:type="spellStart"/>
      <w:r w:rsidRPr="00EC2CF3">
        <w:rPr>
          <w:rFonts w:ascii="Times New Roman" w:hAnsi="Times New Roman" w:cs="Times New Roman"/>
          <w:color w:val="000000" w:themeColor="text1"/>
          <w:sz w:val="16"/>
          <w:szCs w:val="16"/>
        </w:rPr>
        <w:t>обер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Левенхардт</w:t>
      </w:r>
      <w:proofErr w:type="spellEnd"/>
      <w:r w:rsidRPr="00EC2CF3">
        <w:rPr>
          <w:rFonts w:ascii="Times New Roman" w:hAnsi="Times New Roman" w:cs="Times New Roman"/>
          <w:color w:val="000000" w:themeColor="text1"/>
          <w:sz w:val="16"/>
          <w:szCs w:val="16"/>
        </w:rPr>
        <w:t xml:space="preserve"> сталкивается с другим D.VII под управлением </w:t>
      </w:r>
      <w:proofErr w:type="spellStart"/>
      <w:r w:rsidRPr="00EC2CF3">
        <w:rPr>
          <w:rFonts w:ascii="Times New Roman" w:hAnsi="Times New Roman" w:cs="Times New Roman"/>
          <w:color w:val="000000" w:themeColor="text1"/>
          <w:sz w:val="16"/>
          <w:szCs w:val="16"/>
        </w:rPr>
        <w:t>Leutnant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Alfred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Wenz</w:t>
      </w:r>
      <w:proofErr w:type="spellEnd"/>
      <w:r w:rsidRPr="00EC2CF3">
        <w:rPr>
          <w:rFonts w:ascii="Times New Roman" w:hAnsi="Times New Roman" w:cs="Times New Roman"/>
          <w:color w:val="000000" w:themeColor="text1"/>
          <w:sz w:val="16"/>
          <w:szCs w:val="16"/>
        </w:rPr>
        <w:t xml:space="preserve"> около </w:t>
      </w:r>
      <w:proofErr w:type="spellStart"/>
      <w:r w:rsidRPr="00EC2CF3">
        <w:rPr>
          <w:rFonts w:ascii="Times New Roman" w:hAnsi="Times New Roman" w:cs="Times New Roman"/>
          <w:color w:val="000000" w:themeColor="text1"/>
          <w:sz w:val="16"/>
          <w:szCs w:val="16"/>
        </w:rPr>
        <w:t>Шольна</w:t>
      </w:r>
      <w:proofErr w:type="spellEnd"/>
      <w:r w:rsidRPr="00EC2CF3">
        <w:rPr>
          <w:rFonts w:ascii="Times New Roman" w:hAnsi="Times New Roman" w:cs="Times New Roman"/>
          <w:color w:val="000000" w:themeColor="text1"/>
          <w:sz w:val="16"/>
          <w:szCs w:val="16"/>
        </w:rPr>
        <w:t xml:space="preserve">, Франция. Оба - выживают; </w:t>
      </w:r>
      <w:proofErr w:type="spellStart"/>
      <w:r w:rsidRPr="00EC2CF3">
        <w:rPr>
          <w:rFonts w:ascii="Times New Roman" w:hAnsi="Times New Roman" w:cs="Times New Roman"/>
          <w:color w:val="000000" w:themeColor="text1"/>
          <w:sz w:val="16"/>
          <w:szCs w:val="16"/>
        </w:rPr>
        <w:t>Венц</w:t>
      </w:r>
      <w:proofErr w:type="spellEnd"/>
      <w:r w:rsidRPr="00EC2CF3">
        <w:rPr>
          <w:rFonts w:ascii="Times New Roman" w:hAnsi="Times New Roman" w:cs="Times New Roman"/>
          <w:color w:val="000000" w:themeColor="text1"/>
          <w:sz w:val="16"/>
          <w:szCs w:val="16"/>
        </w:rPr>
        <w:t xml:space="preserve"> использует парашют, но парашют </w:t>
      </w:r>
      <w:proofErr w:type="spellStart"/>
      <w:r w:rsidRPr="00EC2CF3">
        <w:rPr>
          <w:rFonts w:ascii="Times New Roman" w:hAnsi="Times New Roman" w:cs="Times New Roman"/>
          <w:color w:val="000000" w:themeColor="text1"/>
          <w:sz w:val="16"/>
          <w:szCs w:val="16"/>
        </w:rPr>
        <w:t>Левенхардта</w:t>
      </w:r>
      <w:proofErr w:type="spellEnd"/>
      <w:r w:rsidRPr="00EC2CF3">
        <w:rPr>
          <w:rFonts w:ascii="Times New Roman" w:hAnsi="Times New Roman" w:cs="Times New Roman"/>
          <w:color w:val="000000" w:themeColor="text1"/>
          <w:sz w:val="16"/>
          <w:szCs w:val="16"/>
        </w:rPr>
        <w:t xml:space="preserve"> выходит из строя, и он падает и разбивается насмерть с высоты 12 000 футов (3658 метров). 53 убийства </w:t>
      </w:r>
      <w:proofErr w:type="spellStart"/>
      <w:r w:rsidRPr="00EC2CF3">
        <w:rPr>
          <w:rFonts w:ascii="Times New Roman" w:hAnsi="Times New Roman" w:cs="Times New Roman"/>
          <w:color w:val="000000" w:themeColor="text1"/>
          <w:sz w:val="16"/>
          <w:szCs w:val="16"/>
        </w:rPr>
        <w:t>Левенхардта</w:t>
      </w:r>
      <w:proofErr w:type="spellEnd"/>
      <w:r w:rsidRPr="00EC2CF3">
        <w:rPr>
          <w:rFonts w:ascii="Times New Roman" w:hAnsi="Times New Roman" w:cs="Times New Roman"/>
          <w:color w:val="000000" w:themeColor="text1"/>
          <w:sz w:val="16"/>
          <w:szCs w:val="16"/>
        </w:rPr>
        <w:t xml:space="preserve"> сделают его третьим по результативности немецким асом Первой мировой войны. Ранее в тот же день немецкий ас Рудольф Бертольд сбил два вражеских самолета и сталкивается с вражеским самолетом во время воздушного боя с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Camels</w:t>
      </w:r>
      <w:proofErr w:type="spellEnd"/>
      <w:r w:rsidRPr="00EC2CF3">
        <w:rPr>
          <w:rFonts w:ascii="Times New Roman" w:hAnsi="Times New Roman" w:cs="Times New Roman"/>
          <w:color w:val="000000" w:themeColor="text1"/>
          <w:sz w:val="16"/>
          <w:szCs w:val="16"/>
        </w:rPr>
        <w:t xml:space="preserve"> . Его Fokker D.VII врезался в дом, ранив его; хотя он выживает, он </w:t>
      </w:r>
      <w:proofErr w:type="spellStart"/>
      <w:r w:rsidRPr="00EC2CF3">
        <w:rPr>
          <w:rFonts w:ascii="Times New Roman" w:hAnsi="Times New Roman" w:cs="Times New Roman"/>
          <w:color w:val="000000" w:themeColor="text1"/>
          <w:sz w:val="16"/>
          <w:szCs w:val="16"/>
        </w:rPr>
        <w:t>болтше</w:t>
      </w:r>
      <w:proofErr w:type="spellEnd"/>
      <w:r w:rsidRPr="00EC2CF3">
        <w:rPr>
          <w:rFonts w:ascii="Times New Roman" w:hAnsi="Times New Roman" w:cs="Times New Roman"/>
          <w:color w:val="000000" w:themeColor="text1"/>
          <w:sz w:val="16"/>
          <w:szCs w:val="16"/>
        </w:rPr>
        <w:t xml:space="preserve"> не участвует в боевой работа. Его 44 </w:t>
      </w:r>
      <w:proofErr w:type="spellStart"/>
      <w:r w:rsidRPr="00EC2CF3">
        <w:rPr>
          <w:rFonts w:ascii="Times New Roman" w:hAnsi="Times New Roman" w:cs="Times New Roman"/>
          <w:color w:val="000000" w:themeColor="text1"/>
          <w:sz w:val="16"/>
          <w:szCs w:val="16"/>
        </w:rPr>
        <w:t>побнды</w:t>
      </w:r>
      <w:proofErr w:type="spellEnd"/>
      <w:r w:rsidRPr="00EC2CF3">
        <w:rPr>
          <w:rFonts w:ascii="Times New Roman" w:hAnsi="Times New Roman" w:cs="Times New Roman"/>
          <w:color w:val="000000" w:themeColor="text1"/>
          <w:sz w:val="16"/>
          <w:szCs w:val="16"/>
        </w:rPr>
        <w:t xml:space="preserve"> сделают его шестым по результативности немецким асом Первой мировой войны.</w:t>
      </w:r>
    </w:p>
    <w:p w14:paraId="6BE6FBD9"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175893AB"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г. самолет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«Кэмел» 2F.1 рег. № N6812 с лыжным шасси для взлета с малоразмерной баржи (лихтера), буксируемой за быстроходным судном, вышел на патрулирование </w:t>
      </w:r>
      <w:proofErr w:type="spellStart"/>
      <w:r w:rsidRPr="00EC2CF3">
        <w:rPr>
          <w:rFonts w:ascii="Times New Roman" w:hAnsi="Times New Roman" w:cs="Times New Roman"/>
          <w:color w:val="000000" w:themeColor="text1"/>
          <w:sz w:val="16"/>
          <w:szCs w:val="16"/>
        </w:rPr>
        <w:t>Гельголандской</w:t>
      </w:r>
      <w:proofErr w:type="spellEnd"/>
      <w:r w:rsidRPr="00EC2CF3">
        <w:rPr>
          <w:rFonts w:ascii="Times New Roman" w:hAnsi="Times New Roman" w:cs="Times New Roman"/>
          <w:color w:val="000000" w:themeColor="text1"/>
          <w:sz w:val="16"/>
          <w:szCs w:val="16"/>
        </w:rPr>
        <w:t xml:space="preserve"> бухты на борту лихтера (пилот – </w:t>
      </w:r>
      <w:proofErr w:type="spellStart"/>
      <w:r w:rsidRPr="00EC2CF3">
        <w:rPr>
          <w:rFonts w:ascii="Times New Roman" w:hAnsi="Times New Roman" w:cs="Times New Roman"/>
          <w:color w:val="000000" w:themeColor="text1"/>
          <w:sz w:val="16"/>
          <w:szCs w:val="16"/>
        </w:rPr>
        <w:t>Lt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Culley</w:t>
      </w:r>
      <w:proofErr w:type="spellEnd"/>
      <w:r w:rsidRPr="00EC2CF3">
        <w:rPr>
          <w:rFonts w:ascii="Times New Roman" w:hAnsi="Times New Roman" w:cs="Times New Roman"/>
          <w:color w:val="000000" w:themeColor="text1"/>
          <w:sz w:val="16"/>
          <w:szCs w:val="16"/>
        </w:rPr>
        <w:t xml:space="preserve">, буксировщиком был ЭМ HMS </w:t>
      </w:r>
      <w:proofErr w:type="spellStart"/>
      <w:r w:rsidRPr="00EC2CF3">
        <w:rPr>
          <w:rFonts w:ascii="Times New Roman" w:hAnsi="Times New Roman" w:cs="Times New Roman"/>
          <w:color w:val="000000" w:themeColor="text1"/>
          <w:sz w:val="16"/>
          <w:szCs w:val="16"/>
        </w:rPr>
        <w:t>Redoubt</w:t>
      </w:r>
      <w:proofErr w:type="spellEnd"/>
      <w:r w:rsidRPr="00EC2CF3">
        <w:rPr>
          <w:rFonts w:ascii="Times New Roman" w:hAnsi="Times New Roman" w:cs="Times New Roman"/>
          <w:color w:val="000000" w:themeColor="text1"/>
          <w:sz w:val="16"/>
          <w:szCs w:val="16"/>
        </w:rPr>
        <w:t xml:space="preserve">). Кроме него также на лихтерах были развернуты три летающих лодки </w:t>
      </w:r>
      <w:proofErr w:type="spellStart"/>
      <w:r w:rsidRPr="00EC2CF3">
        <w:rPr>
          <w:rFonts w:ascii="Times New Roman" w:hAnsi="Times New Roman" w:cs="Times New Roman"/>
          <w:color w:val="000000" w:themeColor="text1"/>
          <w:sz w:val="16"/>
          <w:szCs w:val="16"/>
        </w:rPr>
        <w:t>Feloxtowe</w:t>
      </w:r>
      <w:proofErr w:type="spellEnd"/>
      <w:r w:rsidRPr="00EC2CF3">
        <w:rPr>
          <w:rFonts w:ascii="Times New Roman" w:hAnsi="Times New Roman" w:cs="Times New Roman"/>
          <w:color w:val="000000" w:themeColor="text1"/>
          <w:sz w:val="16"/>
          <w:szCs w:val="16"/>
        </w:rPr>
        <w:t xml:space="preserve"> F.2A, еще три таких летающих лодки находились на б/д на гидроаэродроме ВМБ Большой </w:t>
      </w:r>
      <w:proofErr w:type="spellStart"/>
      <w:r w:rsidRPr="00EC2CF3">
        <w:rPr>
          <w:rFonts w:ascii="Times New Roman" w:hAnsi="Times New Roman" w:cs="Times New Roman"/>
          <w:color w:val="000000" w:themeColor="text1"/>
          <w:sz w:val="16"/>
          <w:szCs w:val="16"/>
        </w:rPr>
        <w:t>Ярмут</w:t>
      </w:r>
      <w:proofErr w:type="spellEnd"/>
      <w:r w:rsidRPr="00EC2CF3">
        <w:rPr>
          <w:rFonts w:ascii="Times New Roman" w:hAnsi="Times New Roman" w:cs="Times New Roman"/>
          <w:color w:val="000000" w:themeColor="text1"/>
          <w:sz w:val="16"/>
          <w:szCs w:val="16"/>
        </w:rPr>
        <w:t xml:space="preserve"> в Шотландии. Ранним утром 11 августа по радио предупредили о приближении дирижабля, но летающие лодки с лихтеров взлететь не смогли, т.к. было безветрие, а они могли взлетать только при буксировке лихтеров против ветра. В 08:25 дирижабль увидели с английских кораблей – это был Zeppelin L 53. Английские эсминцы поставили </w:t>
      </w:r>
      <w:proofErr w:type="spellStart"/>
      <w:r w:rsidRPr="00EC2CF3">
        <w:rPr>
          <w:rFonts w:ascii="Times New Roman" w:hAnsi="Times New Roman" w:cs="Times New Roman"/>
          <w:color w:val="000000" w:themeColor="text1"/>
          <w:sz w:val="16"/>
          <w:szCs w:val="16"/>
        </w:rPr>
        <w:t>дымзавесу</w:t>
      </w:r>
      <w:proofErr w:type="spellEnd"/>
      <w:r w:rsidRPr="00EC2CF3">
        <w:rPr>
          <w:rFonts w:ascii="Times New Roman" w:hAnsi="Times New Roman" w:cs="Times New Roman"/>
          <w:color w:val="000000" w:themeColor="text1"/>
          <w:sz w:val="16"/>
          <w:szCs w:val="16"/>
        </w:rPr>
        <w:t>, чтобы скрыть состав группы. ЭМ «</w:t>
      </w:r>
      <w:proofErr w:type="spellStart"/>
      <w:r w:rsidRPr="00EC2CF3">
        <w:rPr>
          <w:rFonts w:ascii="Times New Roman" w:hAnsi="Times New Roman" w:cs="Times New Roman"/>
          <w:color w:val="000000" w:themeColor="text1"/>
          <w:sz w:val="16"/>
          <w:szCs w:val="16"/>
        </w:rPr>
        <w:t>Ридоубт</w:t>
      </w:r>
      <w:proofErr w:type="spellEnd"/>
      <w:r w:rsidRPr="00EC2CF3">
        <w:rPr>
          <w:rFonts w:ascii="Times New Roman" w:hAnsi="Times New Roman" w:cs="Times New Roman"/>
          <w:color w:val="000000" w:themeColor="text1"/>
          <w:sz w:val="16"/>
          <w:szCs w:val="16"/>
        </w:rPr>
        <w:t>» разогнался до 30 узлов и л-т Келли взлетел. Он смог набрать высоту 5790 м, дирижабль летел на 100 м выше, а самолет дальше не поднимался. Тогда Келли решил пройти под ним, взять резко ручку на себя, «задрать нос» и в этот момент дать залп. Один из пулеметов после 7-го выстрелов заклинил, но второй работал. В дирижабле вероятно взорвался баллонет, в который попала очередь, и он переломился пополам. На самолете Келли барахлил двигатель и он не стал лететь до берега, а приводнился возле эсминца-буксировщика и был подобран (23154).</w:t>
      </w:r>
    </w:p>
    <w:p w14:paraId="3C25C6E3" w14:textId="77777777" w:rsidR="00150831" w:rsidRPr="00EC2CF3" w:rsidRDefault="00150831" w:rsidP="00B95404">
      <w:pPr>
        <w:spacing w:after="0" w:line="240" w:lineRule="auto"/>
        <w:jc w:val="both"/>
        <w:rPr>
          <w:rFonts w:ascii="Times New Roman" w:hAnsi="Times New Roman" w:cs="Times New Roman"/>
          <w:color w:val="000000" w:themeColor="text1"/>
          <w:sz w:val="16"/>
          <w:szCs w:val="16"/>
        </w:rPr>
      </w:pPr>
    </w:p>
    <w:p w14:paraId="24FED6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года 2 английских крейсера проводили учебные стрельбы в открытом море. L-53 подошел к району учений, не придавая особого значения находившемуся [230] там небольшому кораблю, буксировавшему баржу. А между тем эта баржа была перестроена под небольшой плавучий авианесущий лихтер-понтон и на ней находился самолет пилота лейтенанта </w:t>
      </w:r>
      <w:proofErr w:type="spellStart"/>
      <w:r w:rsidRPr="00EC2CF3">
        <w:rPr>
          <w:rFonts w:ascii="Times New Roman" w:hAnsi="Times New Roman" w:cs="Times New Roman"/>
          <w:color w:val="000000" w:themeColor="text1"/>
          <w:sz w:val="16"/>
          <w:szCs w:val="16"/>
        </w:rPr>
        <w:t>Кьюлли</w:t>
      </w:r>
      <w:proofErr w:type="spellEnd"/>
      <w:r w:rsidRPr="00EC2CF3">
        <w:rPr>
          <w:rFonts w:ascii="Times New Roman" w:hAnsi="Times New Roman" w:cs="Times New Roman"/>
          <w:color w:val="000000" w:themeColor="text1"/>
          <w:sz w:val="16"/>
          <w:szCs w:val="16"/>
        </w:rPr>
        <w:t xml:space="preserve">. О том, как у берегов Германии появился этот самолет, надо рассказать немного подробнее. Еще в начале 1918 года британскому адмиралу </w:t>
      </w:r>
      <w:proofErr w:type="spellStart"/>
      <w:r w:rsidRPr="00EC2CF3">
        <w:rPr>
          <w:rFonts w:ascii="Times New Roman" w:hAnsi="Times New Roman" w:cs="Times New Roman"/>
          <w:color w:val="000000" w:themeColor="text1"/>
          <w:sz w:val="16"/>
          <w:szCs w:val="16"/>
        </w:rPr>
        <w:t>Тирвитту</w:t>
      </w:r>
      <w:proofErr w:type="spellEnd"/>
      <w:r w:rsidRPr="00EC2CF3">
        <w:rPr>
          <w:rFonts w:ascii="Times New Roman" w:hAnsi="Times New Roman" w:cs="Times New Roman"/>
          <w:color w:val="000000" w:themeColor="text1"/>
          <w:sz w:val="16"/>
          <w:szCs w:val="16"/>
        </w:rPr>
        <w:t xml:space="preserve"> пришла в голову мысль об </w:t>
      </w:r>
      <w:proofErr w:type="spellStart"/>
      <w:r w:rsidRPr="00EC2CF3">
        <w:rPr>
          <w:rFonts w:ascii="Times New Roman" w:hAnsi="Times New Roman" w:cs="Times New Roman"/>
          <w:color w:val="000000" w:themeColor="text1"/>
          <w:sz w:val="16"/>
          <w:szCs w:val="16"/>
        </w:rPr>
        <w:t>авиапонтоне</w:t>
      </w:r>
      <w:proofErr w:type="spellEnd"/>
      <w:r w:rsidRPr="00EC2CF3">
        <w:rPr>
          <w:rFonts w:ascii="Times New Roman" w:hAnsi="Times New Roman" w:cs="Times New Roman"/>
          <w:color w:val="000000" w:themeColor="text1"/>
          <w:sz w:val="16"/>
          <w:szCs w:val="16"/>
        </w:rPr>
        <w:t xml:space="preserve">, на палубе которого находился бы истребитель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Кэмэл</w:t>
      </w:r>
      <w:proofErr w:type="spellEnd"/>
      <w:r w:rsidRPr="00EC2CF3">
        <w:rPr>
          <w:rFonts w:ascii="Times New Roman" w:hAnsi="Times New Roman" w:cs="Times New Roman"/>
          <w:color w:val="000000" w:themeColor="text1"/>
          <w:sz w:val="16"/>
          <w:szCs w:val="16"/>
        </w:rPr>
        <w:t xml:space="preserve">”. При обнаружении над морем вражеского дирижабля, корабль-буксир разгонял </w:t>
      </w:r>
      <w:proofErr w:type="spellStart"/>
      <w:r w:rsidRPr="00EC2CF3">
        <w:rPr>
          <w:rFonts w:ascii="Times New Roman" w:hAnsi="Times New Roman" w:cs="Times New Roman"/>
          <w:color w:val="000000" w:themeColor="text1"/>
          <w:sz w:val="16"/>
          <w:szCs w:val="16"/>
        </w:rPr>
        <w:t>авиапонтон</w:t>
      </w:r>
      <w:proofErr w:type="spellEnd"/>
      <w:r w:rsidRPr="00EC2CF3">
        <w:rPr>
          <w:rFonts w:ascii="Times New Roman" w:hAnsi="Times New Roman" w:cs="Times New Roman"/>
          <w:color w:val="000000" w:themeColor="text1"/>
          <w:sz w:val="16"/>
          <w:szCs w:val="16"/>
        </w:rPr>
        <w:t xml:space="preserve"> против ветра. В этих условиях истребителю хватало лишь восьми метров, чтобы взлететь. Ниже мы приводим выдержку из рапорта лейтенанта </w:t>
      </w:r>
      <w:proofErr w:type="spellStart"/>
      <w:r w:rsidRPr="00EC2CF3">
        <w:rPr>
          <w:rFonts w:ascii="Times New Roman" w:hAnsi="Times New Roman" w:cs="Times New Roman"/>
          <w:color w:val="000000" w:themeColor="text1"/>
          <w:sz w:val="16"/>
          <w:szCs w:val="16"/>
        </w:rPr>
        <w:t>Кьюми</w:t>
      </w:r>
      <w:proofErr w:type="spellEnd"/>
      <w:r w:rsidRPr="00EC2CF3">
        <w:rPr>
          <w:rFonts w:ascii="Times New Roman" w:hAnsi="Times New Roman" w:cs="Times New Roman"/>
          <w:color w:val="000000" w:themeColor="text1"/>
          <w:sz w:val="16"/>
          <w:szCs w:val="16"/>
        </w:rPr>
        <w:t xml:space="preserve">: “В 8.55 поднялся с лихтера для атаки обнаруженного на ост цеппелина, набрал высоту 6100 м и атаковал цеппелин, находящийся ниже меня на 100 м. Сделал 7 выстрелов из пулемета № 1, после чего его заклинило. Из пулемета № 2 выпустил 2 магазина. В 9.58 цеппелин воспламенился и упал в море”. </w:t>
      </w:r>
    </w:p>
    <w:p w14:paraId="5F6ADE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Такие большие потери в течение столь короткого времени поставили под сомнение дальнейшее активное применение дирижаблей. Особенно велика была потеря командира флотилии Петера </w:t>
      </w:r>
      <w:proofErr w:type="spellStart"/>
      <w:r w:rsidRPr="00EC2CF3">
        <w:rPr>
          <w:rFonts w:ascii="Times New Roman" w:hAnsi="Times New Roman" w:cs="Times New Roman"/>
          <w:color w:val="000000" w:themeColor="text1"/>
          <w:sz w:val="16"/>
          <w:szCs w:val="16"/>
        </w:rPr>
        <w:t>Штассера</w:t>
      </w:r>
      <w:proofErr w:type="spellEnd"/>
      <w:r w:rsidRPr="00EC2CF3">
        <w:rPr>
          <w:rFonts w:ascii="Times New Roman" w:hAnsi="Times New Roman" w:cs="Times New Roman"/>
          <w:color w:val="000000" w:themeColor="text1"/>
          <w:sz w:val="16"/>
          <w:szCs w:val="16"/>
        </w:rPr>
        <w:t xml:space="preserve">, большого энтузиаста, можно сказать, фанатического приверженца применения дирижаблей. Его способность передавать свой “боевой дух” окружающим, как бы “заряжать” их своей энергией была просто невосполнима. Нереализованной осталась и мечта </w:t>
      </w:r>
      <w:proofErr w:type="spellStart"/>
      <w:r w:rsidRPr="00EC2CF3">
        <w:rPr>
          <w:rFonts w:ascii="Times New Roman" w:hAnsi="Times New Roman" w:cs="Times New Roman"/>
          <w:color w:val="000000" w:themeColor="text1"/>
          <w:sz w:val="16"/>
          <w:szCs w:val="16"/>
        </w:rPr>
        <w:t>Штассера</w:t>
      </w:r>
      <w:proofErr w:type="spellEnd"/>
      <w:r w:rsidRPr="00EC2CF3">
        <w:rPr>
          <w:rFonts w:ascii="Times New Roman" w:hAnsi="Times New Roman" w:cs="Times New Roman"/>
          <w:color w:val="000000" w:themeColor="text1"/>
          <w:sz w:val="16"/>
          <w:szCs w:val="16"/>
        </w:rPr>
        <w:t xml:space="preserve"> долететь на цеппелинах типа L-70 до Нью-Йорка. </w:t>
      </w:r>
    </w:p>
    <w:p w14:paraId="21D95B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процессе войны немцы создали постоянную дозорную завесу цеппелинов на достаточном удалении от побережья Северного и Балтийского морей. Благодаря такой службе охранения, они могли отыскивать противника, своевременно сообщать о нем, вести наблюдение за морскими путями нейтральных государств и, кроме того, косвенно охранять тральщики, которые должны были тралить безопасные фарватеры, необходимые подлодкам для возвращения на свои базы (11324).</w:t>
      </w:r>
    </w:p>
    <w:p w14:paraId="2AA33F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D493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августа 1918 последнего цеппелина в войне (L.35) сбил капитан С.Д. </w:t>
      </w:r>
      <w:proofErr w:type="spellStart"/>
      <w:r w:rsidRPr="00EC2CF3">
        <w:rPr>
          <w:rFonts w:ascii="Times New Roman" w:hAnsi="Times New Roman" w:cs="Times New Roman"/>
          <w:color w:val="000000" w:themeColor="text1"/>
          <w:sz w:val="16"/>
          <w:szCs w:val="16"/>
        </w:rPr>
        <w:t>Калли</w:t>
      </w:r>
      <w:proofErr w:type="spellEnd"/>
      <w:r w:rsidRPr="00EC2CF3">
        <w:rPr>
          <w:rFonts w:ascii="Times New Roman" w:hAnsi="Times New Roman" w:cs="Times New Roman"/>
          <w:color w:val="000000" w:themeColor="text1"/>
          <w:sz w:val="16"/>
          <w:szCs w:val="16"/>
        </w:rPr>
        <w:t>, взлетевший с понтона на "</w:t>
      </w:r>
      <w:proofErr w:type="spellStart"/>
      <w:r w:rsidRPr="00EC2CF3">
        <w:rPr>
          <w:rFonts w:ascii="Times New Roman" w:hAnsi="Times New Roman" w:cs="Times New Roman"/>
          <w:color w:val="000000" w:themeColor="text1"/>
          <w:sz w:val="16"/>
          <w:szCs w:val="16"/>
        </w:rPr>
        <w:t>Кемел</w:t>
      </w:r>
      <w:proofErr w:type="spellEnd"/>
      <w:r w:rsidRPr="00EC2CF3">
        <w:rPr>
          <w:rFonts w:ascii="Times New Roman" w:hAnsi="Times New Roman" w:cs="Times New Roman"/>
          <w:color w:val="000000" w:themeColor="text1"/>
          <w:sz w:val="16"/>
          <w:szCs w:val="16"/>
        </w:rPr>
        <w:t>" 2F.1 (11262).</w:t>
      </w:r>
    </w:p>
    <w:p w14:paraId="1D3E20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824A5C"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августа в 1918 году в бою с восемнадцатью английскими "</w:t>
      </w:r>
      <w:proofErr w:type="spellStart"/>
      <w:r w:rsidRPr="00EC2CF3">
        <w:rPr>
          <w:rFonts w:ascii="Times New Roman" w:hAnsi="Times New Roman" w:cs="Times New Roman"/>
          <w:color w:val="000000" w:themeColor="text1"/>
          <w:sz w:val="16"/>
          <w:szCs w:val="16"/>
        </w:rPr>
        <w:t>Сопвичами</w:t>
      </w:r>
      <w:proofErr w:type="spellEnd"/>
      <w:r w:rsidRPr="00EC2CF3">
        <w:rPr>
          <w:rFonts w:ascii="Times New Roman" w:hAnsi="Times New Roman" w:cs="Times New Roman"/>
          <w:color w:val="000000" w:themeColor="text1"/>
          <w:sz w:val="16"/>
          <w:szCs w:val="16"/>
        </w:rPr>
        <w:t>" погиб германский тяжелый бомбардировщик «Zeppelin-</w:t>
      </w:r>
      <w:proofErr w:type="spellStart"/>
      <w:r w:rsidRPr="00EC2CF3">
        <w:rPr>
          <w:rFonts w:ascii="Times New Roman" w:hAnsi="Times New Roman" w:cs="Times New Roman"/>
          <w:color w:val="000000" w:themeColor="text1"/>
          <w:sz w:val="16"/>
          <w:szCs w:val="16"/>
        </w:rPr>
        <w:t>Staaken</w:t>
      </w:r>
      <w:proofErr w:type="spellEnd"/>
      <w:r w:rsidRPr="00EC2CF3">
        <w:rPr>
          <w:rFonts w:ascii="Times New Roman" w:hAnsi="Times New Roman" w:cs="Times New Roman"/>
          <w:color w:val="000000" w:themeColor="text1"/>
          <w:sz w:val="16"/>
          <w:szCs w:val="16"/>
        </w:rPr>
        <w:t>» «R.IV» (14979).</w:t>
      </w:r>
    </w:p>
    <w:p w14:paraId="686BADF2"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05FD06F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6FFFF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071FC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августа 1918. На Красной площади состоялся смотр резервов, прошедших обязательное военное обучение. Более 21 тысячи вооруженных рабочих прошли мимо стен Кремля. Некоторым из них предстояло ехать на фронт. Свердлов, Крыленко и Каменев выступили с речами с грузовых автомобилей (18686).</w:t>
      </w:r>
    </w:p>
    <w:p w14:paraId="4A5B812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337720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августа 1918 начались боевые действия авиации по освобождению Казани, занятой 7 августа белогвардейцами. В боях участвовало до 20 самолетов. В сентябре прибыло боевое отделение Калужской авиагруппы и Московский авиаотряд (438,409).</w:t>
      </w:r>
    </w:p>
    <w:p w14:paraId="7C3895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CA9E11" w14:textId="77777777" w:rsidR="000C6974" w:rsidRPr="00EC2CF3" w:rsidRDefault="000C69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г. начались боевые действия авиации за освобождение Казани, занятой 7-го августа чехословацкими мятежниками. В боях участвовали только что сформированные авиачасти 5-й армии: 1-я Советская авиагруппа в составе 11 пилотов, боевое отделение 23-го авиаотряда в составе 3 самолетов, боевое отделение 4-го Социалистического отряда в составе 4 самолетов и звено 12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всего 20 самолетов. В сентябре авиация пополнилась боевым отделением Калужской авиагруппы и Московским авиаотрядом. Основными видами боевой деятельности авиации были: разведка, бомбарди</w:t>
      </w:r>
      <w:r w:rsidRPr="00EC2CF3">
        <w:rPr>
          <w:rFonts w:ascii="Times New Roman" w:hAnsi="Times New Roman" w:cs="Times New Roman"/>
          <w:color w:val="000000" w:themeColor="text1"/>
          <w:sz w:val="16"/>
          <w:szCs w:val="16"/>
        </w:rPr>
        <w:softHyphen/>
        <w:t xml:space="preserve">ровка и пулеметный обстрел противника, разбрасывание </w:t>
      </w:r>
      <w:proofErr w:type="spellStart"/>
      <w:r w:rsidRPr="00EC2CF3">
        <w:rPr>
          <w:rFonts w:ascii="Times New Roman" w:hAnsi="Times New Roman" w:cs="Times New Roman"/>
          <w:color w:val="000000" w:themeColor="text1"/>
          <w:sz w:val="16"/>
          <w:szCs w:val="16"/>
        </w:rPr>
        <w:t>агитлитературы</w:t>
      </w:r>
      <w:proofErr w:type="spellEnd"/>
      <w:r w:rsidRPr="00EC2CF3">
        <w:rPr>
          <w:rFonts w:ascii="Times New Roman" w:hAnsi="Times New Roman" w:cs="Times New Roman"/>
          <w:color w:val="000000" w:themeColor="text1"/>
          <w:sz w:val="16"/>
          <w:szCs w:val="16"/>
        </w:rPr>
        <w:t>, связь с отрезанными частями армии. Бои за Казань продолжались месяц и были первым серьезным испытанием революционной преданности бойцов советской авиации.</w:t>
      </w:r>
    </w:p>
    <w:p w14:paraId="3F1EDFB9" w14:textId="77777777" w:rsidR="000C6974" w:rsidRPr="00EC2CF3" w:rsidRDefault="000C69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/Юбилейный сборник КВФ 1918-1923; ВВФ, 1957, № 5/ (23370).</w:t>
      </w:r>
    </w:p>
    <w:p w14:paraId="1E798544" w14:textId="77777777" w:rsidR="000C6974" w:rsidRPr="00EC2CF3" w:rsidRDefault="000C6974" w:rsidP="00B95404">
      <w:pPr>
        <w:spacing w:after="0" w:line="240" w:lineRule="auto"/>
        <w:jc w:val="both"/>
        <w:rPr>
          <w:rFonts w:ascii="Times New Roman" w:hAnsi="Times New Roman" w:cs="Times New Roman"/>
          <w:color w:val="000000" w:themeColor="text1"/>
          <w:sz w:val="16"/>
          <w:szCs w:val="16"/>
        </w:rPr>
      </w:pPr>
    </w:p>
    <w:p w14:paraId="51287A58"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августа 1918 г. в г. Свияжск, где после падения Казани находился штаб командующего 5-й армии П.А. Славена и базировалась Волжская военная флотилия (ВВФ) (командующий — член коллегии Наркомата по морским делам Ф.Ф. Рас</w:t>
      </w:r>
      <w:r w:rsidRPr="00EC2CF3">
        <w:rPr>
          <w:rFonts w:ascii="Times New Roman" w:hAnsi="Times New Roman" w:cs="Times New Roman"/>
          <w:color w:val="000000" w:themeColor="text1"/>
          <w:sz w:val="16"/>
          <w:szCs w:val="16"/>
        </w:rPr>
        <w:softHyphen/>
        <w:t>кольников), прибыла группа руководящих ра</w:t>
      </w:r>
      <w:r w:rsidRPr="00EC2CF3">
        <w:rPr>
          <w:rFonts w:ascii="Times New Roman" w:hAnsi="Times New Roman" w:cs="Times New Roman"/>
          <w:color w:val="000000" w:themeColor="text1"/>
          <w:sz w:val="16"/>
          <w:szCs w:val="16"/>
        </w:rPr>
        <w:softHyphen/>
        <w:t xml:space="preserve">ботников Красного Воздушного флота во главе с К.В. </w:t>
      </w:r>
      <w:proofErr w:type="spellStart"/>
      <w:r w:rsidRPr="00EC2CF3">
        <w:rPr>
          <w:rFonts w:ascii="Times New Roman" w:hAnsi="Times New Roman" w:cs="Times New Roman"/>
          <w:color w:val="000000" w:themeColor="text1"/>
          <w:sz w:val="16"/>
          <w:szCs w:val="16"/>
        </w:rPr>
        <w:t>Акашевым</w:t>
      </w:r>
      <w:proofErr w:type="spellEnd"/>
      <w:r w:rsidRPr="00EC2CF3">
        <w:rPr>
          <w:rFonts w:ascii="Times New Roman" w:hAnsi="Times New Roman" w:cs="Times New Roman"/>
          <w:color w:val="000000" w:themeColor="text1"/>
          <w:sz w:val="16"/>
          <w:szCs w:val="16"/>
        </w:rPr>
        <w:t>, образовавшая фронтовой штаб ВВС. Среди них были и воздухоплаватели: заме</w:t>
      </w:r>
      <w:r w:rsidRPr="00EC2CF3">
        <w:rPr>
          <w:rFonts w:ascii="Times New Roman" w:hAnsi="Times New Roman" w:cs="Times New Roman"/>
          <w:color w:val="000000" w:themeColor="text1"/>
          <w:sz w:val="16"/>
          <w:szCs w:val="16"/>
        </w:rPr>
        <w:softHyphen/>
        <w:t>ститель председателя Всероссийского воздухо</w:t>
      </w:r>
      <w:r w:rsidRPr="00EC2CF3">
        <w:rPr>
          <w:rFonts w:ascii="Times New Roman" w:hAnsi="Times New Roman" w:cs="Times New Roman"/>
          <w:color w:val="000000" w:themeColor="text1"/>
          <w:sz w:val="16"/>
          <w:szCs w:val="16"/>
        </w:rPr>
        <w:softHyphen/>
        <w:t>плавательного совета И.К. Кириллов и С.Г. Хорь</w:t>
      </w:r>
      <w:r w:rsidRPr="00EC2CF3">
        <w:rPr>
          <w:rFonts w:ascii="Times New Roman" w:hAnsi="Times New Roman" w:cs="Times New Roman"/>
          <w:color w:val="000000" w:themeColor="text1"/>
          <w:sz w:val="16"/>
          <w:szCs w:val="16"/>
        </w:rPr>
        <w:softHyphen/>
        <w:t xml:space="preserve">ков. На Волге сложилась своеобразная боевая обстановка, когда по выражению Ф.Ф. </w:t>
      </w:r>
      <w:proofErr w:type="spellStart"/>
      <w:r w:rsidRPr="00EC2CF3">
        <w:rPr>
          <w:rFonts w:ascii="Times New Roman" w:hAnsi="Times New Roman" w:cs="Times New Roman"/>
          <w:color w:val="000000" w:themeColor="text1"/>
          <w:sz w:val="16"/>
          <w:szCs w:val="16"/>
        </w:rPr>
        <w:t>Расколь</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никова</w:t>
      </w:r>
      <w:proofErr w:type="spellEnd"/>
      <w:r w:rsidRPr="00EC2CF3">
        <w:rPr>
          <w:rFonts w:ascii="Times New Roman" w:hAnsi="Times New Roman" w:cs="Times New Roman"/>
          <w:color w:val="000000" w:themeColor="text1"/>
          <w:sz w:val="16"/>
          <w:szCs w:val="16"/>
        </w:rPr>
        <w:t>: «вода наша, берега противника». Тяжё</w:t>
      </w:r>
      <w:r w:rsidRPr="00EC2CF3">
        <w:rPr>
          <w:rFonts w:ascii="Times New Roman" w:hAnsi="Times New Roman" w:cs="Times New Roman"/>
          <w:color w:val="000000" w:themeColor="text1"/>
          <w:sz w:val="16"/>
          <w:szCs w:val="16"/>
        </w:rPr>
        <w:softHyphen/>
        <w:t>лая артиллерия красных размещалась на бар</w:t>
      </w:r>
      <w:r w:rsidRPr="00EC2CF3">
        <w:rPr>
          <w:rFonts w:ascii="Times New Roman" w:hAnsi="Times New Roman" w:cs="Times New Roman"/>
          <w:color w:val="000000" w:themeColor="text1"/>
          <w:sz w:val="16"/>
          <w:szCs w:val="16"/>
        </w:rPr>
        <w:softHyphen/>
        <w:t>жах и поддерживала огнём сухопутные войска, но эффективность её стрельбы снижалась из-за отсутствия наблюдательных постов на берегу. Поэтому возникла идея придать флотилии воз</w:t>
      </w:r>
      <w:r w:rsidRPr="00EC2CF3">
        <w:rPr>
          <w:rFonts w:ascii="Times New Roman" w:hAnsi="Times New Roman" w:cs="Times New Roman"/>
          <w:color w:val="000000" w:themeColor="text1"/>
          <w:sz w:val="16"/>
          <w:szCs w:val="16"/>
        </w:rPr>
        <w:softHyphen/>
        <w:t>духоплавательный отряд, разместив всё его иму</w:t>
      </w:r>
      <w:r w:rsidRPr="00EC2CF3">
        <w:rPr>
          <w:rFonts w:ascii="Times New Roman" w:hAnsi="Times New Roman" w:cs="Times New Roman"/>
          <w:color w:val="000000" w:themeColor="text1"/>
          <w:sz w:val="16"/>
          <w:szCs w:val="16"/>
        </w:rPr>
        <w:softHyphen/>
        <w:t>щество и аэростат на судах (20120).</w:t>
      </w:r>
    </w:p>
    <w:p w14:paraId="18EA6D7E"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21CB1275" w14:textId="77777777" w:rsidR="00A534BE" w:rsidRPr="00EC2CF3" w:rsidRDefault="00A534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в Свияжск из алатырской школы Высшего пилотажа на станцию Свияжск прибыли летчики Рябов на «Ньюпоре-23» и </w:t>
      </w:r>
      <w:proofErr w:type="spellStart"/>
      <w:r w:rsidRPr="00EC2CF3">
        <w:rPr>
          <w:rFonts w:ascii="Times New Roman" w:hAnsi="Times New Roman" w:cs="Times New Roman"/>
          <w:color w:val="000000" w:themeColor="text1"/>
          <w:sz w:val="16"/>
          <w:szCs w:val="16"/>
        </w:rPr>
        <w:t>ДеВайотна</w:t>
      </w:r>
      <w:proofErr w:type="spellEnd"/>
      <w:r w:rsidRPr="00EC2CF3">
        <w:rPr>
          <w:rFonts w:ascii="Times New Roman" w:hAnsi="Times New Roman" w:cs="Times New Roman"/>
          <w:color w:val="000000" w:themeColor="text1"/>
          <w:sz w:val="16"/>
          <w:szCs w:val="16"/>
        </w:rPr>
        <w:t xml:space="preserve"> «Ньюпоре-17», прикомандированные к 23-му корпусному отряду, в котором после поспешной эвакуации из Казани оставалось всего два самолета.</w:t>
      </w:r>
    </w:p>
    <w:p w14:paraId="068FE1B5" w14:textId="77777777" w:rsidR="00A534BE" w:rsidRPr="00EC2CF3" w:rsidRDefault="00A534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в Свияжске разгрузили еще два эшелона с авиатехникой. Из Нижнего Новгорода прибыло 1-е Казанское отделение 4-го Социалистического авиаотряда под командованием военного летчика К. </w:t>
      </w:r>
      <w:proofErr w:type="spellStart"/>
      <w:r w:rsidRPr="00EC2CF3">
        <w:rPr>
          <w:rFonts w:ascii="Times New Roman" w:hAnsi="Times New Roman" w:cs="Times New Roman"/>
          <w:color w:val="000000" w:themeColor="text1"/>
          <w:sz w:val="16"/>
          <w:szCs w:val="16"/>
        </w:rPr>
        <w:t>Хендрикова</w:t>
      </w:r>
      <w:proofErr w:type="spellEnd"/>
      <w:r w:rsidRPr="00EC2CF3">
        <w:rPr>
          <w:rFonts w:ascii="Times New Roman" w:hAnsi="Times New Roman" w:cs="Times New Roman"/>
          <w:color w:val="000000" w:themeColor="text1"/>
          <w:sz w:val="16"/>
          <w:szCs w:val="16"/>
        </w:rPr>
        <w:t xml:space="preserve"> в составе летчиков И. Ефимова, Н. Медведева, Р. </w:t>
      </w:r>
      <w:proofErr w:type="spellStart"/>
      <w:r w:rsidRPr="00EC2CF3">
        <w:rPr>
          <w:rFonts w:ascii="Times New Roman" w:hAnsi="Times New Roman" w:cs="Times New Roman"/>
          <w:color w:val="000000" w:themeColor="text1"/>
          <w:sz w:val="16"/>
          <w:szCs w:val="16"/>
        </w:rPr>
        <w:t>Левитова</w:t>
      </w:r>
      <w:proofErr w:type="spellEnd"/>
      <w:r w:rsidRPr="00EC2CF3">
        <w:rPr>
          <w:rFonts w:ascii="Times New Roman" w:hAnsi="Times New Roman" w:cs="Times New Roman"/>
          <w:color w:val="000000" w:themeColor="text1"/>
          <w:sz w:val="16"/>
          <w:szCs w:val="16"/>
        </w:rPr>
        <w:t xml:space="preserve"> и четырех разнотипных аэропланов («Ньюпор-23», два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xml:space="preserve">» и «Фарман-30»), а из Москвы – боевая часть 12-го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(летчики Д.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xml:space="preserve"> и В. Батурин с двумя «</w:t>
      </w:r>
      <w:proofErr w:type="spellStart"/>
      <w:r w:rsidRPr="00EC2CF3">
        <w:rPr>
          <w:rFonts w:ascii="Times New Roman" w:hAnsi="Times New Roman" w:cs="Times New Roman"/>
          <w:color w:val="000000" w:themeColor="text1"/>
          <w:sz w:val="16"/>
          <w:szCs w:val="16"/>
        </w:rPr>
        <w:t>Сопвичами</w:t>
      </w:r>
      <w:proofErr w:type="spellEnd"/>
      <w:r w:rsidRPr="00EC2CF3">
        <w:rPr>
          <w:rFonts w:ascii="Times New Roman" w:hAnsi="Times New Roman" w:cs="Times New Roman"/>
          <w:color w:val="000000" w:themeColor="text1"/>
          <w:sz w:val="16"/>
          <w:szCs w:val="16"/>
        </w:rPr>
        <w:t>»).</w:t>
      </w:r>
    </w:p>
    <w:p w14:paraId="58D29001" w14:textId="77777777" w:rsidR="00A534BE" w:rsidRPr="00EC2CF3" w:rsidRDefault="00A534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Наконец, утром 16 августа прибыла 1-я Советская боевая авиагруппа под командованием И.У. Павлова. В ее состав входили два авиаотряда с десятью пилотами (А. Бакин, Б. Былинкин, Е. </w:t>
      </w:r>
      <w:proofErr w:type="spellStart"/>
      <w:r w:rsidRPr="00EC2CF3">
        <w:rPr>
          <w:rFonts w:ascii="Times New Roman" w:hAnsi="Times New Roman" w:cs="Times New Roman"/>
          <w:color w:val="000000" w:themeColor="text1"/>
          <w:sz w:val="16"/>
          <w:szCs w:val="16"/>
        </w:rPr>
        <w:t>Гвайта</w:t>
      </w:r>
      <w:proofErr w:type="spellEnd"/>
      <w:r w:rsidRPr="00EC2CF3">
        <w:rPr>
          <w:rFonts w:ascii="Times New Roman" w:hAnsi="Times New Roman" w:cs="Times New Roman"/>
          <w:color w:val="000000" w:themeColor="text1"/>
          <w:sz w:val="16"/>
          <w:szCs w:val="16"/>
        </w:rPr>
        <w:t xml:space="preserve">, И. Ефремов, А. Ефимов, Ф.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Н. Логинов, Г. Сапожников, А. Штурм и сам Павлов), а также 13 истребителей (два «Спада-7» и «</w:t>
      </w:r>
      <w:proofErr w:type="spellStart"/>
      <w:r w:rsidRPr="00EC2CF3">
        <w:rPr>
          <w:rFonts w:ascii="Times New Roman" w:hAnsi="Times New Roman" w:cs="Times New Roman"/>
          <w:color w:val="000000" w:themeColor="text1"/>
          <w:sz w:val="16"/>
          <w:szCs w:val="16"/>
        </w:rPr>
        <w:t>Ньюпоры</w:t>
      </w:r>
      <w:proofErr w:type="spellEnd"/>
      <w:r w:rsidRPr="00EC2CF3">
        <w:rPr>
          <w:rFonts w:ascii="Times New Roman" w:hAnsi="Times New Roman" w:cs="Times New Roman"/>
          <w:color w:val="000000" w:themeColor="text1"/>
          <w:sz w:val="16"/>
          <w:szCs w:val="16"/>
        </w:rPr>
        <w:t>» типов 17, 23 и 24).</w:t>
      </w:r>
    </w:p>
    <w:p w14:paraId="20EB597F" w14:textId="77777777" w:rsidR="00A534BE" w:rsidRPr="00EC2CF3" w:rsidRDefault="00A534B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численность советской авиации, сосредоточенной на свияжском аэродроме и получившей неофициальное название Казанской авиагруппы, составила 23 самолета. На первый взгляд, она вдвое уступала противостоящей ей казанской авиагруппировке белых. Однако надо учесть, что все красноармейские аэропланы были относительно новыми и находились в боеспособном состоянии, чего нельзя сказать про самолеты Народной армии (17065).</w:t>
      </w:r>
    </w:p>
    <w:p w14:paraId="7FD51C86" w14:textId="77777777" w:rsidR="00A534BE" w:rsidRPr="00EC2CF3" w:rsidRDefault="00A534BE" w:rsidP="00B95404">
      <w:pPr>
        <w:spacing w:after="0" w:line="240" w:lineRule="auto"/>
        <w:jc w:val="both"/>
        <w:rPr>
          <w:rFonts w:ascii="Times New Roman" w:hAnsi="Times New Roman" w:cs="Times New Roman"/>
          <w:color w:val="000000" w:themeColor="text1"/>
          <w:sz w:val="16"/>
          <w:szCs w:val="16"/>
        </w:rPr>
      </w:pPr>
    </w:p>
    <w:p w14:paraId="50E82BA0"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11 августа 1918 г. утром анархист К.В. </w:t>
      </w:r>
      <w:proofErr w:type="spellStart"/>
      <w:r w:rsidRPr="00AA4406">
        <w:rPr>
          <w:rStyle w:val="aff"/>
          <w:rFonts w:ascii="Times New Roman" w:hAnsi="Times New Roman" w:cs="Times New Roman"/>
          <w:color w:val="0070C0"/>
          <w:spacing w:val="0"/>
          <w:sz w:val="16"/>
          <w:szCs w:val="16"/>
        </w:rPr>
        <w:t>Акашев</w:t>
      </w:r>
      <w:proofErr w:type="spellEnd"/>
      <w:r w:rsidRPr="00AA4406">
        <w:rPr>
          <w:rStyle w:val="aff"/>
          <w:rFonts w:ascii="Times New Roman" w:hAnsi="Times New Roman" w:cs="Times New Roman"/>
          <w:color w:val="0070C0"/>
          <w:spacing w:val="0"/>
          <w:sz w:val="16"/>
          <w:szCs w:val="16"/>
        </w:rPr>
        <w:t xml:space="preserve"> сошел с поезда на станции Свияжск, где разместилось командование красных войск казанского участка фронта. При себе он имел выданный </w:t>
      </w:r>
      <w:proofErr w:type="spellStart"/>
      <w:r w:rsidRPr="00AA4406">
        <w:rPr>
          <w:rStyle w:val="aff"/>
          <w:rFonts w:ascii="Times New Roman" w:hAnsi="Times New Roman" w:cs="Times New Roman"/>
          <w:color w:val="0070C0"/>
          <w:spacing w:val="0"/>
          <w:sz w:val="16"/>
          <w:szCs w:val="16"/>
        </w:rPr>
        <w:t>Главвоздухофлотом</w:t>
      </w:r>
      <w:proofErr w:type="spellEnd"/>
      <w:r w:rsidRPr="00AA4406">
        <w:rPr>
          <w:rStyle w:val="aff"/>
          <w:rFonts w:ascii="Times New Roman" w:hAnsi="Times New Roman" w:cs="Times New Roman"/>
          <w:color w:val="0070C0"/>
          <w:spacing w:val="0"/>
          <w:sz w:val="16"/>
          <w:szCs w:val="16"/>
        </w:rPr>
        <w:t xml:space="preserve"> мандат «чрезвычайного комиссара авиации Чехословацкого фронта». Вместе с </w:t>
      </w:r>
      <w:proofErr w:type="spellStart"/>
      <w:r w:rsidRPr="00AA4406">
        <w:rPr>
          <w:rStyle w:val="aff"/>
          <w:rFonts w:ascii="Times New Roman" w:hAnsi="Times New Roman" w:cs="Times New Roman"/>
          <w:color w:val="0070C0"/>
          <w:spacing w:val="0"/>
          <w:sz w:val="16"/>
          <w:szCs w:val="16"/>
        </w:rPr>
        <w:t>Акашевым</w:t>
      </w:r>
      <w:proofErr w:type="spellEnd"/>
      <w:r w:rsidRPr="00AA4406">
        <w:rPr>
          <w:rStyle w:val="aff"/>
          <w:rFonts w:ascii="Times New Roman" w:hAnsi="Times New Roman" w:cs="Times New Roman"/>
          <w:color w:val="0070C0"/>
          <w:spacing w:val="0"/>
          <w:sz w:val="16"/>
          <w:szCs w:val="16"/>
        </w:rPr>
        <w:t xml:space="preserve"> в Свияжске «десантировалась» группа авиаработников, образовавшая фронтовой штаб ВВС, в том числе сам Главный комиссар авиации Восточного фронта А.В. Сергеев, а также Васильев, Конкин, Кириллов, Лебедев, Соколов и Хорьков.</w:t>
      </w:r>
    </w:p>
    <w:p w14:paraId="75DE8B2A"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По воспоминаниям очевидцев и участников событий, чрезвычайный комиссар и его команда представляли собой весьма живописное зрелище. Начштаба ВФ 5-й армии А. Григорьев вспоминал, как «летчики невольно косились в их сторону, глаза скользнули по измятому костюму </w:t>
      </w:r>
      <w:proofErr w:type="spellStart"/>
      <w:r w:rsidRPr="00AA4406">
        <w:rPr>
          <w:rStyle w:val="aff"/>
          <w:rFonts w:ascii="Times New Roman" w:hAnsi="Times New Roman" w:cs="Times New Roman"/>
          <w:color w:val="0070C0"/>
          <w:spacing w:val="0"/>
          <w:sz w:val="16"/>
          <w:szCs w:val="16"/>
        </w:rPr>
        <w:t>Акашева</w:t>
      </w:r>
      <w:proofErr w:type="spellEnd"/>
      <w:r w:rsidRPr="00AA4406">
        <w:rPr>
          <w:rStyle w:val="aff"/>
          <w:rFonts w:ascii="Times New Roman" w:hAnsi="Times New Roman" w:cs="Times New Roman"/>
          <w:color w:val="0070C0"/>
          <w:spacing w:val="0"/>
          <w:sz w:val="16"/>
          <w:szCs w:val="16"/>
        </w:rPr>
        <w:t>, по нечищеным желтым полуботинкам, по поясу, перетянувшему живот поверх жилета, за который был засунут маузер». Бывшие фронтовые пилоты восприняли такое начальство с недоумением, но выработанная в царской армии привычка к дисциплине все еще давала себя знать.</w:t>
      </w:r>
    </w:p>
    <w:p w14:paraId="758DB5A1"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Также 11 августа из алатырской школы Высшего пилотажа на станцию Свияжск прибыли летчики Рябов на «Ньюпоре-23» и </w:t>
      </w:r>
      <w:proofErr w:type="spellStart"/>
      <w:r w:rsidRPr="00AA4406">
        <w:rPr>
          <w:rStyle w:val="aff"/>
          <w:rFonts w:ascii="Times New Roman" w:hAnsi="Times New Roman" w:cs="Times New Roman"/>
          <w:color w:val="0070C0"/>
          <w:spacing w:val="0"/>
          <w:sz w:val="16"/>
          <w:szCs w:val="16"/>
        </w:rPr>
        <w:t>ДеВайо</w:t>
      </w:r>
      <w:hyperlink w:anchor="bookmark3" w:tooltip="Current Document">
        <w:r w:rsidRPr="00AA4406">
          <w:rPr>
            <w:rStyle w:val="aff"/>
            <w:rFonts w:ascii="Times New Roman" w:hAnsi="Times New Roman" w:cs="Times New Roman"/>
            <w:color w:val="0070C0"/>
            <w:spacing w:val="0"/>
            <w:sz w:val="16"/>
            <w:szCs w:val="16"/>
          </w:rPr>
          <w:t>т</w:t>
        </w:r>
        <w:proofErr w:type="spellEnd"/>
        <w:r w:rsidRPr="00AA4406">
          <w:rPr>
            <w:rStyle w:val="aff"/>
            <w:rFonts w:ascii="Times New Roman" w:hAnsi="Times New Roman" w:cs="Times New Roman"/>
            <w:color w:val="0070C0"/>
            <w:spacing w:val="0"/>
            <w:sz w:val="16"/>
            <w:szCs w:val="16"/>
          </w:rPr>
          <w:t xml:space="preserve"> </w:t>
        </w:r>
      </w:hyperlink>
      <w:r w:rsidRPr="00AA4406">
        <w:rPr>
          <w:rStyle w:val="aff"/>
          <w:rFonts w:ascii="Times New Roman" w:hAnsi="Times New Roman" w:cs="Times New Roman"/>
          <w:color w:val="0070C0"/>
          <w:spacing w:val="0"/>
          <w:sz w:val="16"/>
          <w:szCs w:val="16"/>
        </w:rPr>
        <w:t>на «Ньюпоре-17», прикомандированные к 23-му корпусному отряду, в котором после поспешной эвакуации из Казани оставалось всего два самолета (25133).</w:t>
      </w:r>
    </w:p>
    <w:p w14:paraId="587DC691"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2DB434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войска, действовавшие против чехословацких мятежников и белогвардейцев в районе Казани, объединены в 5-ю армию Восточного фронта, с 19 октября 1920 года — 5-я отдельная армия и Восточно-Сибирский военный округ (просуществовала до 6 сентября 1922 года) (4216).</w:t>
      </w:r>
    </w:p>
    <w:p w14:paraId="754145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20E6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началась стодневная оборона Грозного (3481) от казаков </w:t>
      </w:r>
      <w:proofErr w:type="spellStart"/>
      <w:r w:rsidRPr="00EC2CF3">
        <w:rPr>
          <w:rFonts w:ascii="Times New Roman" w:hAnsi="Times New Roman" w:cs="Times New Roman"/>
          <w:color w:val="000000" w:themeColor="text1"/>
          <w:sz w:val="16"/>
          <w:szCs w:val="16"/>
        </w:rPr>
        <w:t>Г.Ф.Бичерахова</w:t>
      </w:r>
      <w:proofErr w:type="spellEnd"/>
      <w:r w:rsidRPr="00EC2CF3">
        <w:rPr>
          <w:rFonts w:ascii="Times New Roman" w:hAnsi="Times New Roman" w:cs="Times New Roman"/>
          <w:color w:val="000000" w:themeColor="text1"/>
          <w:sz w:val="16"/>
          <w:szCs w:val="16"/>
        </w:rPr>
        <w:t>, которая продолжилась до 12 ноября 1918 (3908,285).</w:t>
      </w:r>
    </w:p>
    <w:p w14:paraId="5D4237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5580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11 августа по 12 ноября 1918 3 тыс. чел. КА обороняли Грозный от казаков Терской дивизии (2438,198).</w:t>
      </w:r>
    </w:p>
    <w:p w14:paraId="7B3667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2DA6F6" w14:textId="77777777" w:rsidR="00257309" w:rsidRPr="00EC2CF3" w:rsidRDefault="00257309" w:rsidP="00B95404">
      <w:pPr>
        <w:pStyle w:val="ae"/>
        <w:spacing w:before="0" w:after="0"/>
        <w:jc w:val="both"/>
        <w:rPr>
          <w:color w:val="000000" w:themeColor="text1"/>
          <w:sz w:val="16"/>
          <w:szCs w:val="16"/>
        </w:rPr>
      </w:pPr>
      <w:r w:rsidRPr="00EC2CF3">
        <w:rPr>
          <w:color w:val="000000" w:themeColor="text1"/>
          <w:sz w:val="16"/>
          <w:szCs w:val="16"/>
        </w:rPr>
        <w:t>11 августа 1938 терские казаки, выступавшие на стороне белых, собрали отряд численностью 12 тысяч человек и начали штурм Грозного. Гарнизону города численностью в 3 тысячи человек удалось отбиться, а затем призвать на помощь чеченцев, выступивших на стороне красных по причине их противостояния с неприятными им казаками. Бои за Грозный шли до середины ноября (17045).</w:t>
      </w:r>
    </w:p>
    <w:p w14:paraId="7F6B292B" w14:textId="77777777" w:rsidR="00257309" w:rsidRPr="00EC2CF3" w:rsidRDefault="00257309" w:rsidP="00B95404">
      <w:pPr>
        <w:spacing w:after="0" w:line="240" w:lineRule="auto"/>
        <w:jc w:val="both"/>
        <w:rPr>
          <w:rFonts w:ascii="Times New Roman" w:hAnsi="Times New Roman" w:cs="Times New Roman"/>
          <w:color w:val="000000" w:themeColor="text1"/>
          <w:sz w:val="16"/>
          <w:szCs w:val="16"/>
        </w:rPr>
      </w:pPr>
    </w:p>
    <w:p w14:paraId="4D1755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августа 1918 на Красной площади в Москве устроен смотр рабочих полков (4962).</w:t>
      </w:r>
    </w:p>
    <w:p w14:paraId="13482F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6468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E126D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71AE92"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взлетев на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Camel с баржи, буксируемой за эсминцем HMS </w:t>
      </w:r>
      <w:proofErr w:type="spellStart"/>
      <w:r w:rsidRPr="00EC2CF3">
        <w:rPr>
          <w:rFonts w:ascii="Times New Roman" w:hAnsi="Times New Roman" w:cs="Times New Roman"/>
          <w:color w:val="000000" w:themeColor="text1"/>
          <w:sz w:val="16"/>
          <w:szCs w:val="16"/>
        </w:rPr>
        <w:t>Redoubt</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суб</w:t>
      </w:r>
      <w:proofErr w:type="spellEnd"/>
      <w:r w:rsidRPr="00EC2CF3">
        <w:rPr>
          <w:rFonts w:ascii="Times New Roman" w:hAnsi="Times New Roman" w:cs="Times New Roman"/>
          <w:color w:val="000000" w:themeColor="text1"/>
          <w:sz w:val="16"/>
          <w:szCs w:val="16"/>
        </w:rPr>
        <w:t xml:space="preserve">-лейтенант Королевских ВВС Стюарт </w:t>
      </w:r>
      <w:proofErr w:type="spellStart"/>
      <w:r w:rsidRPr="00EC2CF3">
        <w:rPr>
          <w:rFonts w:ascii="Times New Roman" w:hAnsi="Times New Roman" w:cs="Times New Roman"/>
          <w:color w:val="000000" w:themeColor="text1"/>
          <w:sz w:val="16"/>
          <w:szCs w:val="16"/>
        </w:rPr>
        <w:t>Калли</w:t>
      </w:r>
      <w:proofErr w:type="spellEnd"/>
      <w:r w:rsidRPr="00EC2CF3">
        <w:rPr>
          <w:rFonts w:ascii="Times New Roman" w:hAnsi="Times New Roman" w:cs="Times New Roman"/>
          <w:color w:val="000000" w:themeColor="text1"/>
          <w:sz w:val="16"/>
          <w:szCs w:val="16"/>
        </w:rPr>
        <w:t xml:space="preserve"> сбивает Цеппелин L 53 Имперского флота Германии , выполнявший разведывательную миссию над Северным морем. Это первый успешный перехват </w:t>
      </w:r>
      <w:proofErr w:type="spellStart"/>
      <w:r w:rsidRPr="00EC2CF3">
        <w:rPr>
          <w:rFonts w:ascii="Times New Roman" w:hAnsi="Times New Roman" w:cs="Times New Roman"/>
          <w:color w:val="000000" w:themeColor="text1"/>
          <w:sz w:val="16"/>
          <w:szCs w:val="16"/>
        </w:rPr>
        <w:t>дирижабляа</w:t>
      </w:r>
      <w:proofErr w:type="spellEnd"/>
      <w:r w:rsidRPr="00EC2CF3">
        <w:rPr>
          <w:rFonts w:ascii="Times New Roman" w:hAnsi="Times New Roman" w:cs="Times New Roman"/>
          <w:color w:val="000000" w:themeColor="text1"/>
          <w:sz w:val="16"/>
          <w:szCs w:val="16"/>
        </w:rPr>
        <w:t xml:space="preserve"> противника корабельным истребителем. Немецкие дирижабли больше никогда не выполняют разведывательных задач. L 53 'Единственным выжившим стал член экипажа , который спрыгнул с парашютом с высоты 19000 футов (5791 м). L 53 стал последним немецким дирижаблем, уничтоженным во время Первой мировой войны. Первое использование парашюта с самолета в бою происходит, когда немецкий пилот выпрыгивает с горящего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D.III после атаки пилота из Королевских ВВС (эскадрилья No. 19) (20343).</w:t>
      </w:r>
    </w:p>
    <w:p w14:paraId="2842F6A6"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33F34D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августа 1918 в ночь германский воздушный крейсер № 43 отправился бомбить </w:t>
      </w:r>
      <w:proofErr w:type="spellStart"/>
      <w:r w:rsidRPr="00EC2CF3">
        <w:rPr>
          <w:rFonts w:ascii="Times New Roman" w:hAnsi="Times New Roman" w:cs="Times New Roman"/>
          <w:color w:val="000000" w:themeColor="text1"/>
          <w:sz w:val="16"/>
          <w:szCs w:val="16"/>
        </w:rPr>
        <w:t>Дюллен</w:t>
      </w:r>
      <w:proofErr w:type="spellEnd"/>
      <w:r w:rsidRPr="00EC2CF3">
        <w:rPr>
          <w:rFonts w:ascii="Times New Roman" w:hAnsi="Times New Roman" w:cs="Times New Roman"/>
          <w:color w:val="000000" w:themeColor="text1"/>
          <w:sz w:val="16"/>
          <w:szCs w:val="16"/>
        </w:rPr>
        <w:t xml:space="preserve"> (25 км за линией фронта) и с задания не вернулся. Большая группа "Гота" вполне успешно атаковала </w:t>
      </w:r>
      <w:proofErr w:type="spellStart"/>
      <w:r w:rsidRPr="00EC2CF3">
        <w:rPr>
          <w:rFonts w:ascii="Times New Roman" w:hAnsi="Times New Roman" w:cs="Times New Roman"/>
          <w:color w:val="000000" w:themeColor="text1"/>
          <w:sz w:val="16"/>
          <w:szCs w:val="16"/>
        </w:rPr>
        <w:t>Этапль</w:t>
      </w:r>
      <w:proofErr w:type="spellEnd"/>
      <w:r w:rsidRPr="00EC2CF3">
        <w:rPr>
          <w:rFonts w:ascii="Times New Roman" w:hAnsi="Times New Roman" w:cs="Times New Roman"/>
          <w:color w:val="000000" w:themeColor="text1"/>
          <w:sz w:val="16"/>
          <w:szCs w:val="16"/>
        </w:rPr>
        <w:t>, расположенный неподалеку от Булони (11999).</w:t>
      </w:r>
    </w:p>
    <w:p w14:paraId="17F9FE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B233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августа 1918 окончилась битва при Амьене в ходе первой мировой и союзники разбили немцев (3481).</w:t>
      </w:r>
    </w:p>
    <w:p w14:paraId="0B7E0E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0A4E8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C743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A23A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августа 1918 г. была подготовлена Справка ВСНХ о состоянии артиллерийских заводов и мерах по повышению их производительности</w:t>
      </w:r>
    </w:p>
    <w:p w14:paraId="2AB1B2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Меры общие</w:t>
      </w:r>
    </w:p>
    <w:p w14:paraId="7E12EB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Дать общее разрешение возобновлять на перечисленных ниже заводах работы по ука</w:t>
      </w:r>
      <w:r w:rsidRPr="00EC2CF3">
        <w:rPr>
          <w:rFonts w:ascii="Times New Roman" w:hAnsi="Times New Roman" w:cs="Times New Roman"/>
          <w:color w:val="000000" w:themeColor="text1"/>
          <w:sz w:val="16"/>
          <w:szCs w:val="16"/>
        </w:rPr>
        <w:softHyphen/>
        <w:t>заниям ГАУ.</w:t>
      </w:r>
    </w:p>
    <w:p w14:paraId="36EDD7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Экстренно снабдить Петроград топливом и металлом с предоставлением ГАУ права устанавливать порядок очередей.</w:t>
      </w:r>
    </w:p>
    <w:p w14:paraId="5D5F8F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Назначить на каждый казенный завод особого политического комиссара, могущего влиять на рабочих в смысле увеличения их производительности, установить дисциплину труда и гарантировать лиц высшей администрации от неожиданных арестов и разных наси</w:t>
      </w:r>
      <w:r w:rsidRPr="00EC2CF3">
        <w:rPr>
          <w:rFonts w:ascii="Times New Roman" w:hAnsi="Times New Roman" w:cs="Times New Roman"/>
          <w:color w:val="000000" w:themeColor="text1"/>
          <w:sz w:val="16"/>
          <w:szCs w:val="16"/>
        </w:rPr>
        <w:softHyphen/>
        <w:t>лий со стороны рабочих.</w:t>
      </w:r>
    </w:p>
    <w:p w14:paraId="360929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Восстановить на всех артиллерийских заводах правильный порядок заводоуправле</w:t>
      </w:r>
      <w:r w:rsidRPr="00EC2CF3">
        <w:rPr>
          <w:rFonts w:ascii="Times New Roman" w:hAnsi="Times New Roman" w:cs="Times New Roman"/>
          <w:color w:val="000000" w:themeColor="text1"/>
          <w:sz w:val="16"/>
          <w:szCs w:val="16"/>
        </w:rPr>
        <w:softHyphen/>
        <w:t>ния, устранив вмешательство заводских комитетов и других профессиональных организа</w:t>
      </w:r>
      <w:r w:rsidRPr="00EC2CF3">
        <w:rPr>
          <w:rFonts w:ascii="Times New Roman" w:hAnsi="Times New Roman" w:cs="Times New Roman"/>
          <w:color w:val="000000" w:themeColor="text1"/>
          <w:sz w:val="16"/>
          <w:szCs w:val="16"/>
        </w:rPr>
        <w:softHyphen/>
        <w:t>ций в техническую часть заводов.</w:t>
      </w:r>
    </w:p>
    <w:p w14:paraId="188369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Отпустить в распоряжение ГАУ аванс 100 млн руб. для финансирования казенных и частных заводов.</w:t>
      </w:r>
    </w:p>
    <w:p w14:paraId="047C32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Организовать продовольствие для рабочих и технического персонала рабочих.</w:t>
      </w:r>
    </w:p>
    <w:p w14:paraId="2BAC4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Необходимо прекратить вмешательство в заводские дела со стороны посторонних правительственных органов и местных властей.</w:t>
      </w:r>
    </w:p>
    <w:p w14:paraId="0A8335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6. Д. 200. Л. 8 10 об. Заверенная копия (10711,55).</w:t>
      </w:r>
    </w:p>
    <w:p w14:paraId="66A96F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21E4CE" w14:textId="5123BFA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августа 1918 г. Пост. ВСНХ был национализирован завод (Завод № 741 им. Энгельса НКМВ,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п/я 438, Научно-производственный комплекс (НПК) электронных приборов ЛОЭП «Светлана», АОЗТ, ЗАО «Светлана-</w:t>
      </w:r>
      <w:proofErr w:type="spellStart"/>
      <w:r w:rsidRPr="00EC2CF3">
        <w:rPr>
          <w:rFonts w:ascii="Times New Roman" w:hAnsi="Times New Roman" w:cs="Times New Roman"/>
          <w:color w:val="000000" w:themeColor="text1"/>
          <w:sz w:val="16"/>
          <w:szCs w:val="16"/>
        </w:rPr>
        <w:t>Электронприбор</w:t>
      </w:r>
      <w:proofErr w:type="spellEnd"/>
      <w:r w:rsidRPr="00EC2CF3">
        <w:rPr>
          <w:rFonts w:ascii="Times New Roman" w:hAnsi="Times New Roman" w:cs="Times New Roman"/>
          <w:color w:val="000000" w:themeColor="text1"/>
          <w:sz w:val="16"/>
          <w:szCs w:val="16"/>
        </w:rPr>
        <w:t>»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пр. Энгельса, 21-23 «Завод Энгельса» (1948 г.)/ /194156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пр. Энгельса, 27 тел. 552-79-68) и передан в ведение Центрального правления Петроградских заводов среднего машиностроения СНХ Северного района (с 02.1920 г. Петроградский СНХ). В 09.1921 г. он переименован в Петроградский государственный инструментальный (с 1924 г. машиностроительный) завод им. Ф. Энгельса треста «</w:t>
      </w:r>
      <w:proofErr w:type="spellStart"/>
      <w:r w:rsidRPr="00EC2CF3">
        <w:rPr>
          <w:rFonts w:ascii="Times New Roman" w:hAnsi="Times New Roman" w:cs="Times New Roman"/>
          <w:color w:val="000000" w:themeColor="text1"/>
          <w:sz w:val="16"/>
          <w:szCs w:val="16"/>
        </w:rPr>
        <w:t>Машинострой</w:t>
      </w:r>
      <w:proofErr w:type="spellEnd"/>
      <w:r w:rsidRPr="00EC2CF3">
        <w:rPr>
          <w:rFonts w:ascii="Times New Roman" w:hAnsi="Times New Roman" w:cs="Times New Roman"/>
          <w:color w:val="000000" w:themeColor="text1"/>
          <w:sz w:val="16"/>
          <w:szCs w:val="16"/>
        </w:rPr>
        <w:t>». С 1930 г. - в ведении треста «</w:t>
      </w:r>
      <w:proofErr w:type="spellStart"/>
      <w:r w:rsidRPr="00EC2CF3">
        <w:rPr>
          <w:rFonts w:ascii="Times New Roman" w:hAnsi="Times New Roman" w:cs="Times New Roman"/>
          <w:color w:val="000000" w:themeColor="text1"/>
          <w:sz w:val="16"/>
          <w:szCs w:val="16"/>
        </w:rPr>
        <w:t>Средточмаш</w:t>
      </w:r>
      <w:proofErr w:type="spellEnd"/>
      <w:r w:rsidRPr="00EC2CF3">
        <w:rPr>
          <w:rFonts w:ascii="Times New Roman" w:hAnsi="Times New Roman" w:cs="Times New Roman"/>
          <w:color w:val="000000" w:themeColor="text1"/>
          <w:sz w:val="16"/>
          <w:szCs w:val="16"/>
        </w:rPr>
        <w:t>», с 1931 г. -- треста «Точмаш».</w:t>
      </w:r>
    </w:p>
    <w:p w14:paraId="685378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6534FDF4" w14:textId="2C1D9E9D"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филиал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Волхове (ВОВ), который осуществлял производство и ремонт 50-мм минометов.</w:t>
      </w:r>
    </w:p>
    <w:p w14:paraId="3CFF63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1946 г. ОЛ и ОТКЗ машиностроительный завод им. Энгельса - в ведении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ЛенСНХ.131</w:t>
      </w:r>
    </w:p>
    <w:p w14:paraId="2C9F4B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(1947 г.) 8 основных цехов, в т.ч. трикотажных машин.</w:t>
      </w:r>
    </w:p>
    <w:p w14:paraId="761D3F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5B26A0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3F3AA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1993 г. на базе завода создано ДП ОАО «Светлана» - АОЗТ «Светлана-</w:t>
      </w:r>
      <w:proofErr w:type="spellStart"/>
      <w:r w:rsidRPr="00EC2CF3">
        <w:rPr>
          <w:rFonts w:ascii="Times New Roman" w:hAnsi="Times New Roman" w:cs="Times New Roman"/>
          <w:color w:val="000000" w:themeColor="text1"/>
          <w:sz w:val="16"/>
          <w:szCs w:val="16"/>
        </w:rPr>
        <w:t>Электронприбор</w:t>
      </w:r>
      <w:proofErr w:type="spellEnd"/>
      <w:r w:rsidRPr="00EC2CF3">
        <w:rPr>
          <w:rFonts w:ascii="Times New Roman" w:hAnsi="Times New Roman" w:cs="Times New Roman"/>
          <w:color w:val="000000" w:themeColor="text1"/>
          <w:sz w:val="16"/>
          <w:szCs w:val="16"/>
        </w:rPr>
        <w:t>».</w:t>
      </w:r>
    </w:p>
    <w:p w14:paraId="65ED05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p-i-n диодов для фазовращателей.</w:t>
      </w:r>
    </w:p>
    <w:p w14:paraId="50FF40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2006 г. освоен выпуск более 170 типов изделий, в т.ч.: маломощных </w:t>
      </w:r>
      <w:proofErr w:type="spellStart"/>
      <w:r w:rsidRPr="00EC2CF3">
        <w:rPr>
          <w:rFonts w:ascii="Times New Roman" w:hAnsi="Times New Roman" w:cs="Times New Roman"/>
          <w:color w:val="000000" w:themeColor="text1"/>
          <w:sz w:val="16"/>
          <w:szCs w:val="16"/>
        </w:rPr>
        <w:t>клиетронных</w:t>
      </w:r>
      <w:proofErr w:type="spellEnd"/>
      <w:r w:rsidRPr="00EC2CF3">
        <w:rPr>
          <w:rFonts w:ascii="Times New Roman" w:hAnsi="Times New Roman" w:cs="Times New Roman"/>
          <w:color w:val="000000" w:themeColor="text1"/>
          <w:sz w:val="16"/>
          <w:szCs w:val="16"/>
        </w:rPr>
        <w:t xml:space="preserve">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B64A2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0EBFC4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г.)-1416 ед., (1946 г.)- 387 ед., (1947 г.)- 971 ед.</w:t>
      </w:r>
    </w:p>
    <w:p w14:paraId="6DF146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 г.)- 13,52 га; застройки (1947 г.)- 12476 м2; производственная (1939 г.)- 34233 м2, (1946 г.)- 9456 м2, (1947 г.)- 16136 м2.</w:t>
      </w:r>
    </w:p>
    <w:p w14:paraId="5C39F1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 г.)- 4585 чел., (1946 г.)- 1167 чел., (1947 г.)-1417 чел.</w:t>
      </w:r>
    </w:p>
    <w:p w14:paraId="35E7E1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(03.1942 г.)- Боярский,65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1BBD75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(-1994 г.)- Б.Л. Уткин.</w:t>
      </w:r>
    </w:p>
    <w:p w14:paraId="4E503769" w14:textId="3F27E11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(1948 г.)- Н.С. Никифоров, О.В. Филатов, (1971-78 г.)- В.Н. Васильев, Е.Е. </w:t>
      </w:r>
      <w:proofErr w:type="spellStart"/>
      <w:r w:rsidRPr="00EC2CF3">
        <w:rPr>
          <w:rFonts w:ascii="Times New Roman" w:hAnsi="Times New Roman" w:cs="Times New Roman"/>
          <w:color w:val="000000" w:themeColor="text1"/>
          <w:sz w:val="16"/>
          <w:szCs w:val="16"/>
        </w:rPr>
        <w:t>Хольнов</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Запрягаев</w:t>
      </w:r>
      <w:proofErr w:type="spellEnd"/>
      <w:r w:rsidRPr="00EC2CF3">
        <w:rPr>
          <w:rFonts w:ascii="Times New Roman" w:hAnsi="Times New Roman" w:cs="Times New Roman"/>
          <w:color w:val="000000" w:themeColor="text1"/>
          <w:sz w:val="16"/>
          <w:szCs w:val="16"/>
        </w:rPr>
        <w:t>.</w:t>
      </w:r>
    </w:p>
    <w:p w14:paraId="766AA7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Е.Е. </w:t>
      </w:r>
      <w:proofErr w:type="spellStart"/>
      <w:r w:rsidRPr="00EC2CF3">
        <w:rPr>
          <w:rFonts w:ascii="Times New Roman" w:hAnsi="Times New Roman" w:cs="Times New Roman"/>
          <w:color w:val="000000" w:themeColor="text1"/>
          <w:sz w:val="16"/>
          <w:szCs w:val="16"/>
        </w:rPr>
        <w:t>Хольнов</w:t>
      </w:r>
      <w:proofErr w:type="spellEnd"/>
      <w:r w:rsidRPr="00EC2CF3">
        <w:rPr>
          <w:rFonts w:ascii="Times New Roman" w:hAnsi="Times New Roman" w:cs="Times New Roman"/>
          <w:color w:val="000000" w:themeColor="text1"/>
          <w:sz w:val="16"/>
          <w:szCs w:val="16"/>
        </w:rPr>
        <w:t>.</w:t>
      </w:r>
    </w:p>
    <w:p w14:paraId="74AA1E4A" w14:textId="37FB44D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Запрягаев</w:t>
      </w:r>
      <w:proofErr w:type="spellEnd"/>
      <w:r w:rsidRPr="00EC2CF3">
        <w:rPr>
          <w:rFonts w:ascii="Times New Roman" w:hAnsi="Times New Roman" w:cs="Times New Roman"/>
          <w:color w:val="000000" w:themeColor="text1"/>
          <w:sz w:val="16"/>
          <w:szCs w:val="16"/>
        </w:rPr>
        <w:t xml:space="preserve">. Гл. энергетик (1954-56 г.)- С.А. Сергеев. Начальник производства (1982-84 г.)- Л.И. </w:t>
      </w:r>
      <w:proofErr w:type="spellStart"/>
      <w:r w:rsidRPr="00EC2CF3">
        <w:rPr>
          <w:rFonts w:ascii="Times New Roman" w:hAnsi="Times New Roman" w:cs="Times New Roman"/>
          <w:color w:val="000000" w:themeColor="text1"/>
          <w:sz w:val="16"/>
          <w:szCs w:val="16"/>
        </w:rPr>
        <w:t>Биндар</w:t>
      </w:r>
      <w:proofErr w:type="spellEnd"/>
      <w:r w:rsidRPr="00EC2CF3">
        <w:rPr>
          <w:rFonts w:ascii="Times New Roman" w:hAnsi="Times New Roman" w:cs="Times New Roman"/>
          <w:color w:val="000000" w:themeColor="text1"/>
          <w:sz w:val="16"/>
          <w:szCs w:val="16"/>
        </w:rPr>
        <w:t>, Б.Л. Уткин.</w:t>
      </w:r>
    </w:p>
    <w:p w14:paraId="3D58EFE6" w14:textId="512A29F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Начальники отделений: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Каяльянц</w:t>
      </w:r>
      <w:proofErr w:type="spellEnd"/>
      <w:r w:rsidRPr="00EC2CF3">
        <w:rPr>
          <w:rFonts w:ascii="Times New Roman" w:hAnsi="Times New Roman" w:cs="Times New Roman"/>
          <w:color w:val="000000" w:themeColor="text1"/>
          <w:sz w:val="16"/>
          <w:szCs w:val="16"/>
        </w:rPr>
        <w:t>.</w:t>
      </w:r>
    </w:p>
    <w:p w14:paraId="17F81D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сборочного- С.Д. </w:t>
      </w:r>
      <w:proofErr w:type="spellStart"/>
      <w:r w:rsidRPr="00EC2CF3">
        <w:rPr>
          <w:rFonts w:ascii="Times New Roman" w:hAnsi="Times New Roman" w:cs="Times New Roman"/>
          <w:color w:val="000000" w:themeColor="text1"/>
          <w:sz w:val="16"/>
          <w:szCs w:val="16"/>
        </w:rPr>
        <w:t>Уман</w:t>
      </w:r>
      <w:proofErr w:type="spellEnd"/>
      <w:r w:rsidRPr="00EC2CF3">
        <w:rPr>
          <w:rFonts w:ascii="Times New Roman" w:hAnsi="Times New Roman" w:cs="Times New Roman"/>
          <w:color w:val="000000" w:themeColor="text1"/>
          <w:sz w:val="16"/>
          <w:szCs w:val="16"/>
        </w:rPr>
        <w:t xml:space="preserve">; (-1974 г.)- Л.И. </w:t>
      </w:r>
      <w:proofErr w:type="spellStart"/>
      <w:r w:rsidRPr="00EC2CF3">
        <w:rPr>
          <w:rFonts w:ascii="Times New Roman" w:hAnsi="Times New Roman" w:cs="Times New Roman"/>
          <w:color w:val="000000" w:themeColor="text1"/>
          <w:sz w:val="16"/>
          <w:szCs w:val="16"/>
        </w:rPr>
        <w:t>Биндар</w:t>
      </w:r>
      <w:proofErr w:type="spellEnd"/>
      <w:r w:rsidRPr="00EC2CF3">
        <w:rPr>
          <w:rFonts w:ascii="Times New Roman" w:hAnsi="Times New Roman" w:cs="Times New Roman"/>
          <w:color w:val="000000" w:themeColor="text1"/>
          <w:sz w:val="16"/>
          <w:szCs w:val="16"/>
        </w:rPr>
        <w:t xml:space="preserve">, Б.Л. Уткин, Е.Е. </w:t>
      </w:r>
      <w:proofErr w:type="spellStart"/>
      <w:r w:rsidRPr="00EC2CF3">
        <w:rPr>
          <w:rFonts w:ascii="Times New Roman" w:hAnsi="Times New Roman" w:cs="Times New Roman"/>
          <w:color w:val="000000" w:themeColor="text1"/>
          <w:sz w:val="16"/>
          <w:szCs w:val="16"/>
        </w:rPr>
        <w:t>Хольнов</w:t>
      </w:r>
      <w:proofErr w:type="spellEnd"/>
      <w:r w:rsidRPr="00EC2CF3">
        <w:rPr>
          <w:rFonts w:ascii="Times New Roman" w:hAnsi="Times New Roman" w:cs="Times New Roman"/>
          <w:color w:val="000000" w:themeColor="text1"/>
          <w:sz w:val="16"/>
          <w:szCs w:val="16"/>
        </w:rPr>
        <w:t>.</w:t>
      </w:r>
    </w:p>
    <w:p w14:paraId="249094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цеха: Л.И. </w:t>
      </w:r>
      <w:proofErr w:type="spellStart"/>
      <w:r w:rsidRPr="00EC2CF3">
        <w:rPr>
          <w:rFonts w:ascii="Times New Roman" w:hAnsi="Times New Roman" w:cs="Times New Roman"/>
          <w:color w:val="000000" w:themeColor="text1"/>
          <w:sz w:val="16"/>
          <w:szCs w:val="16"/>
        </w:rPr>
        <w:t>Биндар</w:t>
      </w:r>
      <w:proofErr w:type="spellEnd"/>
      <w:r w:rsidRPr="00EC2CF3">
        <w:rPr>
          <w:rFonts w:ascii="Times New Roman" w:hAnsi="Times New Roman" w:cs="Times New Roman"/>
          <w:color w:val="000000" w:themeColor="text1"/>
          <w:sz w:val="16"/>
          <w:szCs w:val="16"/>
        </w:rPr>
        <w:t>, М.Я. Морозов, О.В. Филатов.</w:t>
      </w:r>
    </w:p>
    <w:p w14:paraId="5994A3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М.Я. Морозов (клистроны), A.M. Старик (полупроводниковые приборы).</w:t>
      </w:r>
    </w:p>
    <w:p w14:paraId="364706EB" w14:textId="6C29DB5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Запрягаев</w:t>
      </w:r>
      <w:proofErr w:type="spellEnd"/>
      <w:r w:rsidRPr="00EC2CF3">
        <w:rPr>
          <w:rFonts w:ascii="Times New Roman" w:hAnsi="Times New Roman" w:cs="Times New Roman"/>
          <w:color w:val="000000" w:themeColor="text1"/>
          <w:sz w:val="16"/>
          <w:szCs w:val="16"/>
        </w:rPr>
        <w:t xml:space="preserve">; ОТК- О.В. Филатов; (-1981 г.)- A.M. Старик, Е.Е. </w:t>
      </w:r>
      <w:proofErr w:type="spellStart"/>
      <w:r w:rsidRPr="00EC2CF3">
        <w:rPr>
          <w:rFonts w:ascii="Times New Roman" w:hAnsi="Times New Roman" w:cs="Times New Roman"/>
          <w:color w:val="000000" w:themeColor="text1"/>
          <w:sz w:val="16"/>
          <w:szCs w:val="16"/>
        </w:rPr>
        <w:t>Хольнов</w:t>
      </w:r>
      <w:proofErr w:type="spellEnd"/>
      <w:r w:rsidRPr="00EC2CF3">
        <w:rPr>
          <w:rFonts w:ascii="Times New Roman" w:hAnsi="Times New Roman" w:cs="Times New Roman"/>
          <w:color w:val="000000" w:themeColor="text1"/>
          <w:sz w:val="16"/>
          <w:szCs w:val="16"/>
        </w:rPr>
        <w:t>.</w:t>
      </w:r>
    </w:p>
    <w:p w14:paraId="5DE14235" w14:textId="60AF652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отдела: технического-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Запрягаев</w:t>
      </w:r>
      <w:proofErr w:type="spellEnd"/>
      <w:r w:rsidRPr="00EC2CF3">
        <w:rPr>
          <w:rFonts w:ascii="Times New Roman" w:hAnsi="Times New Roman" w:cs="Times New Roman"/>
          <w:color w:val="000000" w:themeColor="text1"/>
          <w:sz w:val="16"/>
          <w:szCs w:val="16"/>
        </w:rPr>
        <w:t>.</w:t>
      </w:r>
    </w:p>
    <w:p w14:paraId="25B5C71E" w14:textId="1AA2384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по разработке СВЧ разрядников (1954 г.-)- Т.Д. </w:t>
      </w:r>
      <w:proofErr w:type="spellStart"/>
      <w:r w:rsidRPr="00EC2CF3">
        <w:rPr>
          <w:rFonts w:ascii="Times New Roman" w:hAnsi="Times New Roman" w:cs="Times New Roman"/>
          <w:color w:val="000000" w:themeColor="text1"/>
          <w:sz w:val="16"/>
          <w:szCs w:val="16"/>
        </w:rPr>
        <w:t>Ветошникова</w:t>
      </w:r>
      <w:proofErr w:type="spellEnd"/>
      <w:r w:rsidRPr="00EC2CF3">
        <w:rPr>
          <w:rFonts w:ascii="Times New Roman" w:hAnsi="Times New Roman" w:cs="Times New Roman"/>
          <w:color w:val="000000" w:themeColor="text1"/>
          <w:sz w:val="16"/>
          <w:szCs w:val="16"/>
        </w:rPr>
        <w:t>; по разработке медицинских спецприборов (1981 г.-)- А.М. Старше;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Каяльянц</w:t>
      </w:r>
      <w:proofErr w:type="spellEnd"/>
      <w:r w:rsidRPr="00EC2CF3">
        <w:rPr>
          <w:rFonts w:ascii="Times New Roman" w:hAnsi="Times New Roman" w:cs="Times New Roman"/>
          <w:color w:val="000000" w:themeColor="text1"/>
          <w:sz w:val="16"/>
          <w:szCs w:val="16"/>
        </w:rPr>
        <w:t>, М.Я. Морозов.</w:t>
      </w:r>
    </w:p>
    <w:p w14:paraId="49A497E6" w14:textId="60960031"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бюро: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Г.Н. Запрягаев.130</w:t>
      </w:r>
    </w:p>
    <w:p w14:paraId="4A642F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машины: трикотажные МТО, ТОЮ, обтяжная ОМ, затяжная ЗВ, для строчки подошв KB, гребнечесальная ГХ, скобочная МСК, прошивная ПНК; прессы для вулканизации ПО, ПО-1 (1947).129 Особое КБ (ОКБ) электронных приборов с производством</w:t>
      </w:r>
    </w:p>
    <w:p w14:paraId="00894A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создано в 1954 г. для разработки приборов СВЧ.</w:t>
      </w:r>
    </w:p>
    <w:p w14:paraId="2DFD96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Созданы полупроводниковые СВЧ приборы для PJI аппаратуры «Шмель-К, -2», «Мишень-2», МФБУ-5, 19Ж6, 22Ж6, систем С-300, «Тор», «Тунгуска», «Сабля», «Штык», «Вымпел-Р2», «Рычаг-</w:t>
      </w:r>
      <w:proofErr w:type="spellStart"/>
      <w:r w:rsidRPr="00EC2CF3">
        <w:rPr>
          <w:rFonts w:ascii="Times New Roman" w:hAnsi="Times New Roman" w:cs="Times New Roman"/>
          <w:color w:val="000000" w:themeColor="text1"/>
          <w:sz w:val="16"/>
          <w:szCs w:val="16"/>
        </w:rPr>
        <w:t>бМ</w:t>
      </w:r>
      <w:proofErr w:type="spellEnd"/>
      <w:r w:rsidRPr="00EC2CF3">
        <w:rPr>
          <w:rFonts w:ascii="Times New Roman" w:hAnsi="Times New Roman" w:cs="Times New Roman"/>
          <w:color w:val="000000" w:themeColor="text1"/>
          <w:sz w:val="16"/>
          <w:szCs w:val="16"/>
        </w:rPr>
        <w:t>», «Заслон», «Эпицентр», «Плацдарм», «Созвездие-СР», С-400, «Панцирь-С1».</w:t>
      </w:r>
    </w:p>
    <w:p w14:paraId="747A1A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(1956-59 г.)- С.А. Сергеев, (1963-69 г.)- К.И. Бухарин, (1990-е)- В.В. Попов, (-1997 г.)- В.А. </w:t>
      </w:r>
      <w:proofErr w:type="spellStart"/>
      <w:r w:rsidRPr="00EC2CF3">
        <w:rPr>
          <w:rFonts w:ascii="Times New Roman" w:hAnsi="Times New Roman" w:cs="Times New Roman"/>
          <w:color w:val="000000" w:themeColor="text1"/>
          <w:sz w:val="16"/>
          <w:szCs w:val="16"/>
        </w:rPr>
        <w:t>Савшинский</w:t>
      </w:r>
      <w:proofErr w:type="spellEnd"/>
      <w:r w:rsidRPr="00EC2CF3">
        <w:rPr>
          <w:rFonts w:ascii="Times New Roman" w:hAnsi="Times New Roman" w:cs="Times New Roman"/>
          <w:color w:val="000000" w:themeColor="text1"/>
          <w:sz w:val="16"/>
          <w:szCs w:val="16"/>
        </w:rPr>
        <w:t>.</w:t>
      </w:r>
    </w:p>
    <w:p w14:paraId="0B5F1744" w14:textId="05254B2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по научной тематике- С.И. Рудковский, по научной работе (-1971 г.)- В.Н. Васильев; (1954 г.- )- С.И. Рудковский, (1984-85 г.)- Л.И. </w:t>
      </w:r>
      <w:proofErr w:type="spellStart"/>
      <w:r w:rsidRPr="00EC2CF3">
        <w:rPr>
          <w:rFonts w:ascii="Times New Roman" w:hAnsi="Times New Roman" w:cs="Times New Roman"/>
          <w:color w:val="000000" w:themeColor="text1"/>
          <w:sz w:val="16"/>
          <w:szCs w:val="16"/>
        </w:rPr>
        <w:t>Биндар</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Запрягаев</w:t>
      </w:r>
      <w:proofErr w:type="spellEnd"/>
      <w:r w:rsidRPr="00EC2CF3">
        <w:rPr>
          <w:rFonts w:ascii="Times New Roman" w:hAnsi="Times New Roman" w:cs="Times New Roman"/>
          <w:color w:val="000000" w:themeColor="text1"/>
          <w:sz w:val="16"/>
          <w:szCs w:val="16"/>
        </w:rPr>
        <w:t xml:space="preserve">, Б.Л. Уткин. Зам. директора по коммерческим вопросам (1997 г.-)- В.А. </w:t>
      </w:r>
      <w:proofErr w:type="spellStart"/>
      <w:r w:rsidRPr="00EC2CF3">
        <w:rPr>
          <w:rFonts w:ascii="Times New Roman" w:hAnsi="Times New Roman" w:cs="Times New Roman"/>
          <w:color w:val="000000" w:themeColor="text1"/>
          <w:sz w:val="16"/>
          <w:szCs w:val="16"/>
        </w:rPr>
        <w:t>Савшинский</w:t>
      </w:r>
      <w:proofErr w:type="spellEnd"/>
      <w:r w:rsidRPr="00EC2CF3">
        <w:rPr>
          <w:rFonts w:ascii="Times New Roman" w:hAnsi="Times New Roman" w:cs="Times New Roman"/>
          <w:color w:val="000000" w:themeColor="text1"/>
          <w:sz w:val="16"/>
          <w:szCs w:val="16"/>
        </w:rPr>
        <w:t>.</w:t>
      </w:r>
    </w:p>
    <w:p w14:paraId="5A0C39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С.И. Рудковский, В.А. </w:t>
      </w:r>
      <w:proofErr w:type="spellStart"/>
      <w:r w:rsidRPr="00EC2CF3">
        <w:rPr>
          <w:rFonts w:ascii="Times New Roman" w:hAnsi="Times New Roman" w:cs="Times New Roman"/>
          <w:color w:val="000000" w:themeColor="text1"/>
          <w:sz w:val="16"/>
          <w:szCs w:val="16"/>
        </w:rPr>
        <w:t>Савшинский</w:t>
      </w:r>
      <w:proofErr w:type="spellEnd"/>
      <w:r w:rsidRPr="00EC2CF3">
        <w:rPr>
          <w:rFonts w:ascii="Times New Roman" w:hAnsi="Times New Roman" w:cs="Times New Roman"/>
          <w:color w:val="000000" w:themeColor="text1"/>
          <w:sz w:val="16"/>
          <w:szCs w:val="16"/>
        </w:rPr>
        <w:t>, (1990 г.-)- В.В. Попов.</w:t>
      </w:r>
    </w:p>
    <w:p w14:paraId="220623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В.А. </w:t>
      </w:r>
      <w:proofErr w:type="spellStart"/>
      <w:r w:rsidRPr="00EC2CF3">
        <w:rPr>
          <w:rFonts w:ascii="Times New Roman" w:hAnsi="Times New Roman" w:cs="Times New Roman"/>
          <w:color w:val="000000" w:themeColor="text1"/>
          <w:sz w:val="16"/>
          <w:szCs w:val="16"/>
        </w:rPr>
        <w:t>Савшинский</w:t>
      </w:r>
      <w:proofErr w:type="spellEnd"/>
      <w:r w:rsidRPr="00EC2CF3">
        <w:rPr>
          <w:rFonts w:ascii="Times New Roman" w:hAnsi="Times New Roman" w:cs="Times New Roman"/>
          <w:color w:val="000000" w:themeColor="text1"/>
          <w:sz w:val="16"/>
          <w:szCs w:val="16"/>
        </w:rPr>
        <w:t xml:space="preserve">, А.А. </w:t>
      </w:r>
      <w:proofErr w:type="spellStart"/>
      <w:r w:rsidRPr="00EC2CF3">
        <w:rPr>
          <w:rFonts w:ascii="Times New Roman" w:hAnsi="Times New Roman" w:cs="Times New Roman"/>
          <w:color w:val="000000" w:themeColor="text1"/>
          <w:sz w:val="16"/>
          <w:szCs w:val="16"/>
        </w:rPr>
        <w:t>Тув</w:t>
      </w:r>
      <w:proofErr w:type="spellEnd"/>
      <w:r w:rsidRPr="00EC2CF3">
        <w:rPr>
          <w:rFonts w:ascii="Times New Roman" w:hAnsi="Times New Roman" w:cs="Times New Roman"/>
          <w:color w:val="000000" w:themeColor="text1"/>
          <w:sz w:val="16"/>
          <w:szCs w:val="16"/>
        </w:rPr>
        <w:t xml:space="preserve"> (клистроны).</w:t>
      </w:r>
    </w:p>
    <w:p w14:paraId="6081AE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(1974-82 г.)- Л.И. </w:t>
      </w:r>
      <w:proofErr w:type="spellStart"/>
      <w:r w:rsidRPr="00EC2CF3">
        <w:rPr>
          <w:rFonts w:ascii="Times New Roman" w:hAnsi="Times New Roman" w:cs="Times New Roman"/>
          <w:color w:val="000000" w:themeColor="text1"/>
          <w:sz w:val="16"/>
          <w:szCs w:val="16"/>
        </w:rPr>
        <w:t>Биндар</w:t>
      </w:r>
      <w:proofErr w:type="spellEnd"/>
      <w:r w:rsidRPr="00EC2CF3">
        <w:rPr>
          <w:rFonts w:ascii="Times New Roman" w:hAnsi="Times New Roman" w:cs="Times New Roman"/>
          <w:color w:val="000000" w:themeColor="text1"/>
          <w:sz w:val="16"/>
          <w:szCs w:val="16"/>
        </w:rPr>
        <w:t>, (2007 г.)- В.И. Кузнецов, (1981-2007 г.-&gt; К.К. Шутов.</w:t>
      </w:r>
    </w:p>
    <w:p w14:paraId="6A0898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(1977 г.-)- А.В. Кириллов, В.И. Кузнецов, Ф.М. Рыбаков, С.Д. </w:t>
      </w:r>
      <w:proofErr w:type="spellStart"/>
      <w:r w:rsidRPr="00EC2CF3">
        <w:rPr>
          <w:rFonts w:ascii="Times New Roman" w:hAnsi="Times New Roman" w:cs="Times New Roman"/>
          <w:color w:val="000000" w:themeColor="text1"/>
          <w:sz w:val="16"/>
          <w:szCs w:val="16"/>
        </w:rPr>
        <w:t>Уман</w:t>
      </w:r>
      <w:proofErr w:type="spellEnd"/>
      <w:r w:rsidRPr="00EC2CF3">
        <w:rPr>
          <w:rFonts w:ascii="Times New Roman" w:hAnsi="Times New Roman" w:cs="Times New Roman"/>
          <w:color w:val="000000" w:themeColor="text1"/>
          <w:sz w:val="16"/>
          <w:szCs w:val="16"/>
        </w:rPr>
        <w:t>.</w:t>
      </w:r>
    </w:p>
    <w:p w14:paraId="66BF75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генератор К-132; клистроны для РЛС систем «Бук», С-300, «Рысь» (11982).</w:t>
      </w:r>
    </w:p>
    <w:p w14:paraId="5A005D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1787F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0C938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E86305"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августа 1918 г. Председатель совнаркома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узнав о движении англичан по Северной Двине к Котласу, где были сосредоточены большие запасы взрывчатых веществ, потребовал от Вологодского губисполкома немедленно послать туда летчиков и организовать защиту Котласа "во что бы то ни стало". Красная армия отстояла Котлас.</w:t>
      </w:r>
    </w:p>
    <w:p w14:paraId="352BB093"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Полное собрание сочинений, том 50, </w:t>
      </w:r>
      <w:proofErr w:type="spellStart"/>
      <w:r w:rsidRPr="00EC2CF3">
        <w:rPr>
          <w:rFonts w:ascii="Times New Roman" w:hAnsi="Times New Roman" w:cs="Times New Roman"/>
          <w:color w:val="000000" w:themeColor="text1"/>
          <w:sz w:val="16"/>
          <w:szCs w:val="16"/>
        </w:rPr>
        <w:t>стр</w:t>
      </w:r>
      <w:proofErr w:type="spellEnd"/>
      <w:r w:rsidRPr="00EC2CF3">
        <w:rPr>
          <w:rFonts w:ascii="Times New Roman" w:hAnsi="Times New Roman" w:cs="Times New Roman"/>
          <w:color w:val="000000" w:themeColor="text1"/>
          <w:sz w:val="16"/>
          <w:szCs w:val="16"/>
        </w:rPr>
        <w:t xml:space="preserve"> .147/ (23370).</w:t>
      </w:r>
    </w:p>
    <w:p w14:paraId="6821D7AF"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p>
    <w:p w14:paraId="327717B8"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августа 1918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не оправдал надежд большевистской верхушки. 1 сентября, после прибытия на фронт командир отряда Петр </w:t>
      </w:r>
      <w:proofErr w:type="spellStart"/>
      <w:r w:rsidRPr="00EC2CF3">
        <w:rPr>
          <w:rFonts w:ascii="Times New Roman" w:hAnsi="Times New Roman" w:cs="Times New Roman"/>
          <w:color w:val="000000" w:themeColor="text1"/>
          <w:sz w:val="16"/>
          <w:szCs w:val="16"/>
        </w:rPr>
        <w:t>Бабаненко</w:t>
      </w:r>
      <w:proofErr w:type="spellEnd"/>
      <w:r w:rsidRPr="00EC2CF3">
        <w:rPr>
          <w:rFonts w:ascii="Times New Roman" w:hAnsi="Times New Roman" w:cs="Times New Roman"/>
          <w:color w:val="000000" w:themeColor="text1"/>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в 1918 году закончил свою деятельность. В Москве о нем больше не вспоминали (18566).</w:t>
      </w:r>
    </w:p>
    <w:p w14:paraId="1DD5CA02"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42043871"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12 августа 1918 г.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AA4406">
        <w:rPr>
          <w:rStyle w:val="aff"/>
          <w:rFonts w:ascii="Times New Roman" w:hAnsi="Times New Roman" w:cs="Times New Roman"/>
          <w:color w:val="0070C0"/>
          <w:spacing w:val="0"/>
          <w:sz w:val="16"/>
          <w:szCs w:val="16"/>
        </w:rPr>
        <w:t>гидроотряд</w:t>
      </w:r>
      <w:proofErr w:type="spellEnd"/>
      <w:r w:rsidRPr="00AA4406">
        <w:rPr>
          <w:rStyle w:val="aff"/>
          <w:rFonts w:ascii="Times New Roman" w:hAnsi="Times New Roman" w:cs="Times New Roman"/>
          <w:color w:val="0070C0"/>
          <w:spacing w:val="0"/>
          <w:sz w:val="16"/>
          <w:szCs w:val="16"/>
        </w:rPr>
        <w:t xml:space="preserve"> не оправдал надежд большевистской верхушки. 1 сентября, после прибытия на фронт командир отряда Петр </w:t>
      </w:r>
      <w:proofErr w:type="spellStart"/>
      <w:r w:rsidRPr="00AA4406">
        <w:rPr>
          <w:rStyle w:val="aff"/>
          <w:rFonts w:ascii="Times New Roman" w:hAnsi="Times New Roman" w:cs="Times New Roman"/>
          <w:color w:val="0070C0"/>
          <w:spacing w:val="0"/>
          <w:sz w:val="16"/>
          <w:szCs w:val="16"/>
        </w:rPr>
        <w:t>Бабаненко</w:t>
      </w:r>
      <w:proofErr w:type="spellEnd"/>
      <w:r w:rsidRPr="00AA4406">
        <w:rPr>
          <w:rStyle w:val="aff"/>
          <w:rFonts w:ascii="Times New Roman" w:hAnsi="Times New Roman" w:cs="Times New Roman"/>
          <w:color w:val="0070C0"/>
          <w:spacing w:val="0"/>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AA4406">
        <w:rPr>
          <w:rStyle w:val="aff"/>
          <w:rFonts w:ascii="Times New Roman" w:hAnsi="Times New Roman" w:cs="Times New Roman"/>
          <w:color w:val="0070C0"/>
          <w:spacing w:val="0"/>
          <w:sz w:val="16"/>
          <w:szCs w:val="16"/>
        </w:rPr>
        <w:t>гидроотряд</w:t>
      </w:r>
      <w:proofErr w:type="spellEnd"/>
      <w:r w:rsidRPr="00AA4406">
        <w:rPr>
          <w:rStyle w:val="aff"/>
          <w:rFonts w:ascii="Times New Roman" w:hAnsi="Times New Roman" w:cs="Times New Roman"/>
          <w:color w:val="0070C0"/>
          <w:spacing w:val="0"/>
          <w:sz w:val="16"/>
          <w:szCs w:val="16"/>
        </w:rPr>
        <w:t xml:space="preserve"> в 1918 году закончил свою деятельность. В Москве о нем больше не вспоминали (25133).</w:t>
      </w:r>
    </w:p>
    <w:p w14:paraId="36F62862"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2DB3723D"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августа 1918 на ст. Нижний Тагил в распоряжение Средней дивизии Р.П. </w:t>
      </w:r>
      <w:proofErr w:type="spellStart"/>
      <w:r w:rsidRPr="00EC2CF3">
        <w:rPr>
          <w:rFonts w:ascii="Times New Roman" w:hAnsi="Times New Roman" w:cs="Times New Roman"/>
          <w:color w:val="000000" w:themeColor="text1"/>
          <w:sz w:val="16"/>
          <w:szCs w:val="16"/>
        </w:rPr>
        <w:t>Эйдемана</w:t>
      </w:r>
      <w:proofErr w:type="spellEnd"/>
      <w:r w:rsidRPr="00EC2CF3">
        <w:rPr>
          <w:rFonts w:ascii="Times New Roman" w:hAnsi="Times New Roman" w:cs="Times New Roman"/>
          <w:color w:val="000000" w:themeColor="text1"/>
          <w:sz w:val="16"/>
          <w:szCs w:val="16"/>
        </w:rPr>
        <w:t xml:space="preserve">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(18563).</w:t>
      </w:r>
    </w:p>
    <w:p w14:paraId="58325AE3"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54C03EBD" w14:textId="77777777" w:rsidR="00C628ED" w:rsidRPr="00EC2CF3" w:rsidRDefault="00C628ED" w:rsidP="00C628ED">
      <w:pPr>
        <w:pStyle w:val="ae"/>
        <w:spacing w:before="0" w:after="0"/>
        <w:jc w:val="both"/>
        <w:rPr>
          <w:color w:val="000000" w:themeColor="text1"/>
          <w:sz w:val="16"/>
          <w:szCs w:val="16"/>
        </w:rPr>
      </w:pPr>
      <w:r w:rsidRPr="00EC2CF3">
        <w:rPr>
          <w:color w:val="000000" w:themeColor="text1"/>
          <w:sz w:val="16"/>
          <w:szCs w:val="16"/>
        </w:rPr>
        <w:t xml:space="preserve">12 августа 1918 на ст. Нижний Тагил в распоряжение Средней дивизии Р.П. </w:t>
      </w:r>
      <w:proofErr w:type="spellStart"/>
      <w:r w:rsidRPr="00EC2CF3">
        <w:rPr>
          <w:color w:val="000000" w:themeColor="text1"/>
          <w:sz w:val="16"/>
          <w:szCs w:val="16"/>
        </w:rPr>
        <w:t>Эйдемана</w:t>
      </w:r>
      <w:proofErr w:type="spellEnd"/>
      <w:r w:rsidRPr="00EC2CF3">
        <w:rPr>
          <w:color w:val="000000" w:themeColor="text1"/>
          <w:sz w:val="16"/>
          <w:szCs w:val="16"/>
        </w:rPr>
        <w:t xml:space="preserve">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w:t>
      </w:r>
      <w:proofErr w:type="spellStart"/>
      <w:r w:rsidRPr="00EC2CF3">
        <w:rPr>
          <w:color w:val="000000" w:themeColor="text1"/>
          <w:sz w:val="16"/>
          <w:szCs w:val="16"/>
        </w:rPr>
        <w:t>Ньюпоров</w:t>
      </w:r>
      <w:proofErr w:type="spellEnd"/>
      <w:r w:rsidRPr="00EC2CF3">
        <w:rPr>
          <w:color w:val="000000" w:themeColor="text1"/>
          <w:sz w:val="16"/>
          <w:szCs w:val="16"/>
        </w:rPr>
        <w:t>»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6E33AE60" w14:textId="77777777" w:rsidR="00C628ED" w:rsidRPr="00EC2CF3" w:rsidRDefault="00C628ED" w:rsidP="00C628ED">
      <w:pPr>
        <w:pStyle w:val="ae"/>
        <w:spacing w:before="0" w:after="0"/>
        <w:jc w:val="both"/>
        <w:rPr>
          <w:color w:val="000000" w:themeColor="text1"/>
          <w:sz w:val="16"/>
          <w:szCs w:val="16"/>
        </w:rPr>
      </w:pPr>
    </w:p>
    <w:p w14:paraId="4AC15CD1"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12 августа 1918 г. на ст. Нижний Тагил в распоряжение Средней дивизии Р.П. </w:t>
      </w:r>
      <w:proofErr w:type="spellStart"/>
      <w:r w:rsidRPr="00AA4406">
        <w:rPr>
          <w:rStyle w:val="aff"/>
          <w:rFonts w:ascii="Times New Roman" w:hAnsi="Times New Roman" w:cs="Times New Roman"/>
          <w:color w:val="0070C0"/>
          <w:spacing w:val="0"/>
          <w:sz w:val="16"/>
          <w:szCs w:val="16"/>
        </w:rPr>
        <w:t>Эйдемана</w:t>
      </w:r>
      <w:proofErr w:type="spellEnd"/>
      <w:r w:rsidRPr="00AA4406">
        <w:rPr>
          <w:rStyle w:val="aff"/>
          <w:rFonts w:ascii="Times New Roman" w:hAnsi="Times New Roman" w:cs="Times New Roman"/>
          <w:color w:val="0070C0"/>
          <w:spacing w:val="0"/>
          <w:sz w:val="16"/>
          <w:szCs w:val="16"/>
        </w:rPr>
        <w:t xml:space="preserve">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«Фарман- 30» и два «Ньюпора-23». А всего через девять дней, 21 августа Муратов на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(25133).</w:t>
      </w:r>
    </w:p>
    <w:p w14:paraId="7712ADCA"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1ED590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августа 1918 В.И.Л. телеграфировал Командующему Северным фронтом </w:t>
      </w:r>
      <w:proofErr w:type="spellStart"/>
      <w:r w:rsidRPr="00EC2CF3">
        <w:rPr>
          <w:rFonts w:ascii="Times New Roman" w:hAnsi="Times New Roman" w:cs="Times New Roman"/>
          <w:color w:val="000000" w:themeColor="text1"/>
          <w:sz w:val="16"/>
          <w:szCs w:val="16"/>
        </w:rPr>
        <w:t>М.С.Кедрову</w:t>
      </w:r>
      <w:proofErr w:type="spellEnd"/>
      <w:r w:rsidRPr="00EC2CF3">
        <w:rPr>
          <w:rFonts w:ascii="Times New Roman" w:hAnsi="Times New Roman" w:cs="Times New Roman"/>
          <w:color w:val="000000" w:themeColor="text1"/>
          <w:sz w:val="16"/>
          <w:szCs w:val="16"/>
        </w:rPr>
        <w:t xml:space="preserve"> "...Вы должны немедленно...связаться с Котласом, послать туда летчиков немедленно и организовать защиту Котласа во что бы то ни стало". Славяно-британский экспедиционный комплекс насчитывал 100 самолетов. Под Котлас направили 12 (356,33).</w:t>
      </w:r>
    </w:p>
    <w:p w14:paraId="020DD2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3E701D" w14:textId="77777777" w:rsidR="0040723F" w:rsidRPr="00EC2CF3" w:rsidRDefault="0040723F" w:rsidP="00B95404">
      <w:pPr>
        <w:pStyle w:val="ae"/>
        <w:spacing w:before="0" w:after="0"/>
        <w:jc w:val="both"/>
        <w:rPr>
          <w:color w:val="000000" w:themeColor="text1"/>
          <w:sz w:val="16"/>
          <w:szCs w:val="16"/>
        </w:rPr>
      </w:pPr>
      <w:r w:rsidRPr="00EC2CF3">
        <w:rPr>
          <w:color w:val="000000" w:themeColor="text1"/>
          <w:sz w:val="16"/>
          <w:szCs w:val="16"/>
        </w:rPr>
        <w:t xml:space="preserve">12 августа 1918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EC2CF3">
        <w:rPr>
          <w:color w:val="000000" w:themeColor="text1"/>
          <w:sz w:val="16"/>
          <w:szCs w:val="16"/>
        </w:rPr>
        <w:t>гидроотряд</w:t>
      </w:r>
      <w:proofErr w:type="spellEnd"/>
      <w:r w:rsidRPr="00EC2CF3">
        <w:rPr>
          <w:color w:val="000000" w:themeColor="text1"/>
          <w:sz w:val="16"/>
          <w:szCs w:val="16"/>
        </w:rPr>
        <w:t xml:space="preserve"> не оправдал надежд большевистской верхушки. 1 сентября, после прибытия на фронт командир отряда Петр </w:t>
      </w:r>
      <w:proofErr w:type="spellStart"/>
      <w:r w:rsidRPr="00EC2CF3">
        <w:rPr>
          <w:color w:val="000000" w:themeColor="text1"/>
          <w:sz w:val="16"/>
          <w:szCs w:val="16"/>
        </w:rPr>
        <w:t>Бабаненко</w:t>
      </w:r>
      <w:proofErr w:type="spellEnd"/>
      <w:r w:rsidRPr="00EC2CF3">
        <w:rPr>
          <w:color w:val="000000" w:themeColor="text1"/>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C2CF3">
        <w:rPr>
          <w:color w:val="000000" w:themeColor="text1"/>
          <w:sz w:val="16"/>
          <w:szCs w:val="16"/>
        </w:rPr>
        <w:t>гидроотряд</w:t>
      </w:r>
      <w:proofErr w:type="spellEnd"/>
      <w:r w:rsidRPr="00EC2CF3">
        <w:rPr>
          <w:color w:val="000000" w:themeColor="text1"/>
          <w:sz w:val="16"/>
          <w:szCs w:val="16"/>
        </w:rPr>
        <w:t xml:space="preserve"> в 1918 году закончил свою деятельность (17065).</w:t>
      </w:r>
    </w:p>
    <w:p w14:paraId="615FFD20" w14:textId="77777777" w:rsidR="0040723F" w:rsidRPr="00EC2CF3" w:rsidRDefault="0040723F" w:rsidP="00B95404">
      <w:pPr>
        <w:pStyle w:val="ae"/>
        <w:spacing w:before="0" w:after="0"/>
        <w:jc w:val="both"/>
        <w:rPr>
          <w:color w:val="000000" w:themeColor="text1"/>
          <w:sz w:val="16"/>
          <w:szCs w:val="16"/>
        </w:rPr>
      </w:pPr>
    </w:p>
    <w:p w14:paraId="467EAFCF" w14:textId="77777777" w:rsidR="00C628ED" w:rsidRPr="00AA4406" w:rsidRDefault="00C628ED" w:rsidP="00C628ED">
      <w:pPr>
        <w:widowControl w:val="0"/>
        <w:tabs>
          <w:tab w:val="left" w:pos="941"/>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12 августа 1918 г. в Свияжске разгрузили еще два эшелона с авиатехникой. Из Нижнего Новгорода прибыло 1-е Казанское отделение 4-го Социалистического авиаотряда под командованием военного летчика К. </w:t>
      </w:r>
      <w:proofErr w:type="spellStart"/>
      <w:r w:rsidRPr="00AA4406">
        <w:rPr>
          <w:rStyle w:val="aff"/>
          <w:rFonts w:ascii="Times New Roman" w:hAnsi="Times New Roman" w:cs="Times New Roman"/>
          <w:color w:val="0070C0"/>
          <w:spacing w:val="0"/>
          <w:sz w:val="16"/>
          <w:szCs w:val="16"/>
        </w:rPr>
        <w:t>Хендрикова</w:t>
      </w:r>
      <w:proofErr w:type="spellEnd"/>
      <w:r w:rsidRPr="00AA4406">
        <w:rPr>
          <w:rStyle w:val="aff"/>
          <w:rFonts w:ascii="Times New Roman" w:hAnsi="Times New Roman" w:cs="Times New Roman"/>
          <w:color w:val="0070C0"/>
          <w:spacing w:val="0"/>
          <w:sz w:val="16"/>
          <w:szCs w:val="16"/>
        </w:rPr>
        <w:t xml:space="preserve"> в составе летчиков И. Ефимова, Н. Медведева, Р. </w:t>
      </w:r>
      <w:proofErr w:type="spellStart"/>
      <w:r w:rsidRPr="00AA4406">
        <w:rPr>
          <w:rStyle w:val="aff"/>
          <w:rFonts w:ascii="Times New Roman" w:hAnsi="Times New Roman" w:cs="Times New Roman"/>
          <w:color w:val="0070C0"/>
          <w:spacing w:val="0"/>
          <w:sz w:val="16"/>
          <w:szCs w:val="16"/>
        </w:rPr>
        <w:t>Левитова</w:t>
      </w:r>
      <w:proofErr w:type="spellEnd"/>
      <w:r w:rsidRPr="00AA4406">
        <w:rPr>
          <w:rStyle w:val="aff"/>
          <w:rFonts w:ascii="Times New Roman" w:hAnsi="Times New Roman" w:cs="Times New Roman"/>
          <w:color w:val="0070C0"/>
          <w:spacing w:val="0"/>
          <w:sz w:val="16"/>
          <w:szCs w:val="16"/>
        </w:rPr>
        <w:t xml:space="preserve"> и четырех разнотипных аэропланов («Ньюпор-23», два «</w:t>
      </w:r>
      <w:proofErr w:type="spellStart"/>
      <w:r w:rsidRPr="00AA4406">
        <w:rPr>
          <w:rStyle w:val="aff"/>
          <w:rFonts w:ascii="Times New Roman" w:hAnsi="Times New Roman" w:cs="Times New Roman"/>
          <w:color w:val="0070C0"/>
          <w:spacing w:val="0"/>
          <w:sz w:val="16"/>
          <w:szCs w:val="16"/>
        </w:rPr>
        <w:t>Сопвича</w:t>
      </w:r>
      <w:proofErr w:type="spellEnd"/>
      <w:r w:rsidRPr="00AA4406">
        <w:rPr>
          <w:rStyle w:val="aff"/>
          <w:rFonts w:ascii="Times New Roman" w:hAnsi="Times New Roman" w:cs="Times New Roman"/>
          <w:color w:val="0070C0"/>
          <w:spacing w:val="0"/>
          <w:sz w:val="16"/>
          <w:szCs w:val="16"/>
        </w:rPr>
        <w:t xml:space="preserve">» и «Фарман-30»), а из Москвы – боевая часть 12-го </w:t>
      </w:r>
      <w:proofErr w:type="spellStart"/>
      <w:r w:rsidRPr="00AA4406">
        <w:rPr>
          <w:rStyle w:val="aff"/>
          <w:rFonts w:ascii="Times New Roman" w:hAnsi="Times New Roman" w:cs="Times New Roman"/>
          <w:color w:val="0070C0"/>
          <w:spacing w:val="0"/>
          <w:sz w:val="16"/>
          <w:szCs w:val="16"/>
        </w:rPr>
        <w:t>авиадивизиона</w:t>
      </w:r>
      <w:proofErr w:type="spellEnd"/>
      <w:r w:rsidRPr="00AA4406">
        <w:rPr>
          <w:rStyle w:val="aff"/>
          <w:rFonts w:ascii="Times New Roman" w:hAnsi="Times New Roman" w:cs="Times New Roman"/>
          <w:color w:val="0070C0"/>
          <w:spacing w:val="0"/>
          <w:sz w:val="16"/>
          <w:szCs w:val="16"/>
        </w:rPr>
        <w:t xml:space="preserve"> (летчики Д.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и В. Батурин с двумя «</w:t>
      </w:r>
      <w:proofErr w:type="spellStart"/>
      <w:r w:rsidRPr="00AA4406">
        <w:rPr>
          <w:rStyle w:val="aff"/>
          <w:rFonts w:ascii="Times New Roman" w:hAnsi="Times New Roman" w:cs="Times New Roman"/>
          <w:color w:val="0070C0"/>
          <w:spacing w:val="0"/>
          <w:sz w:val="16"/>
          <w:szCs w:val="16"/>
        </w:rPr>
        <w:t>Сопвичами</w:t>
      </w:r>
      <w:proofErr w:type="spellEnd"/>
      <w:r w:rsidRPr="00AA4406">
        <w:rPr>
          <w:rStyle w:val="aff"/>
          <w:rFonts w:ascii="Times New Roman" w:hAnsi="Times New Roman" w:cs="Times New Roman"/>
          <w:color w:val="0070C0"/>
          <w:spacing w:val="0"/>
          <w:sz w:val="16"/>
          <w:szCs w:val="16"/>
        </w:rPr>
        <w:t>»).</w:t>
      </w:r>
    </w:p>
    <w:p w14:paraId="052B7989"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Наконец, утром 16 августа прибыла 1-я Советская боевая авиагруппа под командованием И.У. Павлова. В ее состав входили два авиаотряда с десятью пилотами (А. Бакин, Б. Былинкин, Е. </w:t>
      </w:r>
      <w:proofErr w:type="spellStart"/>
      <w:r w:rsidRPr="00AA4406">
        <w:rPr>
          <w:rStyle w:val="aff"/>
          <w:rFonts w:ascii="Times New Roman" w:hAnsi="Times New Roman" w:cs="Times New Roman"/>
          <w:color w:val="0070C0"/>
          <w:spacing w:val="0"/>
          <w:sz w:val="16"/>
          <w:szCs w:val="16"/>
        </w:rPr>
        <w:t>Гвайта</w:t>
      </w:r>
      <w:proofErr w:type="spellEnd"/>
      <w:r w:rsidRPr="00AA4406">
        <w:rPr>
          <w:rStyle w:val="aff"/>
          <w:rFonts w:ascii="Times New Roman" w:hAnsi="Times New Roman" w:cs="Times New Roman"/>
          <w:color w:val="0070C0"/>
          <w:spacing w:val="0"/>
          <w:sz w:val="16"/>
          <w:szCs w:val="16"/>
        </w:rPr>
        <w:t xml:space="preserve">, И. Ефремов, А. Ефимов, Ф.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Н. Логинов, Г. Сапожников, А. Штурм и сам Павлов), а также 13 истребителей (два «Спада-7» и «</w:t>
      </w:r>
      <w:proofErr w:type="spellStart"/>
      <w:r w:rsidRPr="00AA4406">
        <w:rPr>
          <w:rStyle w:val="aff"/>
          <w:rFonts w:ascii="Times New Roman" w:hAnsi="Times New Roman" w:cs="Times New Roman"/>
          <w:color w:val="0070C0"/>
          <w:spacing w:val="0"/>
          <w:sz w:val="16"/>
          <w:szCs w:val="16"/>
        </w:rPr>
        <w:t>Ньюпоры</w:t>
      </w:r>
      <w:proofErr w:type="spellEnd"/>
      <w:r w:rsidRPr="00AA4406">
        <w:rPr>
          <w:rStyle w:val="aff"/>
          <w:rFonts w:ascii="Times New Roman" w:hAnsi="Times New Roman" w:cs="Times New Roman"/>
          <w:color w:val="0070C0"/>
          <w:spacing w:val="0"/>
          <w:sz w:val="16"/>
          <w:szCs w:val="16"/>
        </w:rPr>
        <w:t>» типов 17, 23 и 24).</w:t>
      </w:r>
    </w:p>
    <w:p w14:paraId="6FE22E5F"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Таким образом, численность советской авиации, сосредоточенной на свияжском аэродроме и получившей неофициальное название Казанской авиагруппы, составила 23 самолета. На первый взгляд, она вдвое уступала противостоящей ей казанской авиагруппировке белых. Однако надо учесть, что все красноармейские аэропланы были относительно новыми и находились в боеспособном состоянии, чего нельзя сказать про самолеты Народной армии.</w:t>
      </w:r>
    </w:p>
    <w:p w14:paraId="5319D5CA"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О степени оснащенности белой авиации во времена боев под Казанью красноречиво свидетельствует объявление, напечатанное в те дни в казанской газете «Народная жизнь»:</w:t>
      </w:r>
    </w:p>
    <w:p w14:paraId="212B9A26"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населению города Казани.</w:t>
      </w:r>
    </w:p>
    <w:p w14:paraId="20C56FA2"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Мы, летчики Народной Армии, воздушная стража Казани, обращаемся к населению города с убедительной просьбой.</w:t>
      </w:r>
    </w:p>
    <w:p w14:paraId="51586CCC"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Молодая Народная Армия создается в исключительно тяжелых условиях.</w:t>
      </w:r>
    </w:p>
    <w:p w14:paraId="4852AADF"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Многих предметов снаряжения нет и достать неоткуда. Между тем от полноты технического оборудования зависит успех в борьбе с нашим врагом.</w:t>
      </w:r>
    </w:p>
    <w:p w14:paraId="267201E8"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Мы, летчики, сильно нуждаемся в хороших призматических биноклях и револьверах. Без биноклей мы не можем правильно нести свою трудную воздушную службу народу, а без оружия мы в несчастных случаях оказываемся беспомощными жертвами врага.</w:t>
      </w:r>
    </w:p>
    <w:p w14:paraId="7EBFF366"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Поэтому мы просим всех казанцев </w:t>
      </w:r>
      <w:proofErr w:type="spellStart"/>
      <w:r w:rsidRPr="00AA4406">
        <w:rPr>
          <w:rStyle w:val="aff"/>
          <w:rFonts w:ascii="Times New Roman" w:hAnsi="Times New Roman" w:cs="Times New Roman"/>
          <w:color w:val="0070C0"/>
          <w:spacing w:val="0"/>
          <w:sz w:val="16"/>
          <w:szCs w:val="16"/>
        </w:rPr>
        <w:t>придти</w:t>
      </w:r>
      <w:proofErr w:type="spellEnd"/>
      <w:r w:rsidRPr="00AA4406">
        <w:rPr>
          <w:rStyle w:val="aff"/>
          <w:rFonts w:ascii="Times New Roman" w:hAnsi="Times New Roman" w:cs="Times New Roman"/>
          <w:color w:val="0070C0"/>
          <w:spacing w:val="0"/>
          <w:sz w:val="16"/>
          <w:szCs w:val="16"/>
        </w:rPr>
        <w:t xml:space="preserve"> к нам на помощь. Несите к нам призматические бинокли и револьверы. Мы будем по мере возможности платить за то и другое. Помните, что, помогая нам, вы избавляете Казань и себя от налета воздушных разбойников.</w:t>
      </w:r>
    </w:p>
    <w:p w14:paraId="24E99342"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Казанские летчики Народной Армии» (25133).</w:t>
      </w:r>
    </w:p>
    <w:p w14:paraId="2FC3008D"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7F12D79B" w14:textId="3462C123"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августа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4-й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23-й авиаотряды получили приказ бомбить Казань. Два летчика приказ выполнять отказались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перелетели к</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белым (20968).</w:t>
      </w:r>
    </w:p>
    <w:p w14:paraId="10E644CE" w14:textId="77777777" w:rsidR="00AF1FDE" w:rsidRPr="00EC2CF3" w:rsidRDefault="00AF1FDE"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12E47C4D" w14:textId="77777777" w:rsidR="00327DA1" w:rsidRPr="00EC2CF3" w:rsidRDefault="00327DA1" w:rsidP="00B95404">
      <w:pPr>
        <w:pStyle w:val="ae"/>
        <w:spacing w:before="0" w:after="0"/>
        <w:jc w:val="both"/>
        <w:rPr>
          <w:color w:val="000000" w:themeColor="text1"/>
          <w:sz w:val="16"/>
          <w:szCs w:val="16"/>
        </w:rPr>
      </w:pPr>
      <w:r w:rsidRPr="00EC2CF3">
        <w:rPr>
          <w:color w:val="000000" w:themeColor="text1"/>
          <w:sz w:val="16"/>
          <w:szCs w:val="16"/>
        </w:rPr>
        <w:t xml:space="preserve">12 августа 1918 близ поселка Артык (в 100 километрах к юго-востоку от </w:t>
      </w:r>
      <w:proofErr w:type="spellStart"/>
      <w:r w:rsidRPr="00EC2CF3">
        <w:rPr>
          <w:color w:val="000000" w:themeColor="text1"/>
          <w:sz w:val="16"/>
          <w:szCs w:val="16"/>
        </w:rPr>
        <w:t>Асхабада</w:t>
      </w:r>
      <w:proofErr w:type="spellEnd"/>
      <w:r w:rsidRPr="00EC2CF3">
        <w:rPr>
          <w:color w:val="000000" w:themeColor="text1"/>
          <w:sz w:val="16"/>
          <w:szCs w:val="16"/>
        </w:rPr>
        <w:t xml:space="preserve"> (ныне столицы Туркменистана Ашхабада) из Персии в пределы Средней Азии вступили британские войска (пехотинцы, кавалерия и артиллерия). В </w:t>
      </w:r>
      <w:proofErr w:type="spellStart"/>
      <w:r w:rsidRPr="00EC2CF3">
        <w:rPr>
          <w:color w:val="000000" w:themeColor="text1"/>
          <w:sz w:val="16"/>
          <w:szCs w:val="16"/>
        </w:rPr>
        <w:t>Асхабаде</w:t>
      </w:r>
      <w:proofErr w:type="spellEnd"/>
      <w:r w:rsidRPr="00EC2CF3">
        <w:rPr>
          <w:color w:val="000000" w:themeColor="text1"/>
          <w:sz w:val="16"/>
          <w:szCs w:val="16"/>
        </w:rPr>
        <w:t xml:space="preserve"> и Красноводске (на западе Туркменистана, ныне Туркменбаши) расположились крупные британские гарнизоны (17045).</w:t>
      </w:r>
    </w:p>
    <w:p w14:paraId="6281440D" w14:textId="77777777" w:rsidR="00327DA1" w:rsidRPr="00EC2CF3" w:rsidRDefault="00327DA1" w:rsidP="00B95404">
      <w:pPr>
        <w:spacing w:after="0" w:line="240" w:lineRule="auto"/>
        <w:jc w:val="both"/>
        <w:rPr>
          <w:rFonts w:ascii="Times New Roman" w:hAnsi="Times New Roman" w:cs="Times New Roman"/>
          <w:color w:val="000000" w:themeColor="text1"/>
          <w:sz w:val="16"/>
          <w:szCs w:val="16"/>
        </w:rPr>
      </w:pPr>
    </w:p>
    <w:p w14:paraId="141C9BC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89057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67F4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августа 1918 в ночь германский воздушный крейсер № 52 отправился бомбардировать расположенный в 50-ти км за линией фронта небольшой городок Бове. Ввиду отсутствия противовоздушной обороны городка, крейсер успешно отбомбился, однако, на обратном пути потерпел катастрофу и сгорел; весь экипаж (командир и 4 пилота) погибли (11999).</w:t>
      </w:r>
    </w:p>
    <w:p w14:paraId="6311F8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6497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августа 1918 Английские войска перешли границу у станции Артык, в 100 километрах восточнее Ашхабада, начав военную интервенцию в Закаспийской области (4216).</w:t>
      </w:r>
    </w:p>
    <w:p w14:paraId="050999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4D0E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августа 1918 в США введен запрет на продажу спиртного на железнодорожных вокзалах (4962).</w:t>
      </w:r>
    </w:p>
    <w:p w14:paraId="132D5C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3AF79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7398B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898D8A"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1918 г. Народный комиссариат по военным делам отпустил 80.000 рублей на выдачу единовременных подобий лицам летно-технического состава, пострадавшим во время аварии, или их семьям в случае гибели их кормильцев. Пособия устанавливались в размере от 200 до 600 рублей в зависимости от степени повреждений, получен</w:t>
      </w:r>
      <w:r w:rsidRPr="00EC2CF3">
        <w:rPr>
          <w:rFonts w:ascii="Times New Roman" w:hAnsi="Times New Roman" w:cs="Times New Roman"/>
          <w:color w:val="000000" w:themeColor="text1"/>
          <w:sz w:val="16"/>
          <w:szCs w:val="16"/>
        </w:rPr>
        <w:softHyphen/>
        <w:t xml:space="preserve">ных при аварии. К этой же сумме били прибавлены 5000 рублей, </w:t>
      </w:r>
      <w:proofErr w:type="spellStart"/>
      <w:r w:rsidRPr="00EC2CF3">
        <w:rPr>
          <w:rFonts w:ascii="Times New Roman" w:hAnsi="Times New Roman" w:cs="Times New Roman"/>
          <w:color w:val="000000" w:themeColor="text1"/>
          <w:sz w:val="16"/>
          <w:szCs w:val="16"/>
        </w:rPr>
        <w:t>переданних</w:t>
      </w:r>
      <w:proofErr w:type="spellEnd"/>
      <w:r w:rsidRPr="00EC2CF3">
        <w:rPr>
          <w:rFonts w:ascii="Times New Roman" w:hAnsi="Times New Roman" w:cs="Times New Roman"/>
          <w:color w:val="000000" w:themeColor="text1"/>
          <w:sz w:val="16"/>
          <w:szCs w:val="16"/>
        </w:rPr>
        <w:t xml:space="preserve"> поручиков </w:t>
      </w:r>
      <w:proofErr w:type="spellStart"/>
      <w:r w:rsidRPr="00EC2CF3">
        <w:rPr>
          <w:rFonts w:ascii="Times New Roman" w:hAnsi="Times New Roman" w:cs="Times New Roman"/>
          <w:color w:val="000000" w:themeColor="text1"/>
          <w:sz w:val="16"/>
          <w:szCs w:val="16"/>
        </w:rPr>
        <w:t>В.Ф.Гехьгаром</w:t>
      </w:r>
      <w:proofErr w:type="spellEnd"/>
      <w:r w:rsidRPr="00EC2CF3">
        <w:rPr>
          <w:rFonts w:ascii="Times New Roman" w:hAnsi="Times New Roman" w:cs="Times New Roman"/>
          <w:color w:val="000000" w:themeColor="text1"/>
          <w:sz w:val="16"/>
          <w:szCs w:val="16"/>
        </w:rPr>
        <w:t>. Для назначения пособий была учреж</w:t>
      </w:r>
      <w:r w:rsidRPr="00EC2CF3">
        <w:rPr>
          <w:rFonts w:ascii="Times New Roman" w:hAnsi="Times New Roman" w:cs="Times New Roman"/>
          <w:color w:val="000000" w:themeColor="text1"/>
          <w:sz w:val="16"/>
          <w:szCs w:val="16"/>
        </w:rPr>
        <w:softHyphen/>
        <w:t xml:space="preserve">дена специальная комиссия из 6 человек при </w:t>
      </w:r>
      <w:proofErr w:type="spellStart"/>
      <w:r w:rsidRPr="00EC2CF3">
        <w:rPr>
          <w:rFonts w:ascii="Times New Roman" w:hAnsi="Times New Roman" w:cs="Times New Roman"/>
          <w:color w:val="000000" w:themeColor="text1"/>
          <w:sz w:val="16"/>
          <w:szCs w:val="16"/>
        </w:rPr>
        <w:t>Главвоздухфлоте</w:t>
      </w:r>
      <w:proofErr w:type="spellEnd"/>
      <w:r w:rsidRPr="00EC2CF3">
        <w:rPr>
          <w:rFonts w:ascii="Times New Roman" w:hAnsi="Times New Roman" w:cs="Times New Roman"/>
          <w:color w:val="000000" w:themeColor="text1"/>
          <w:sz w:val="16"/>
          <w:szCs w:val="16"/>
        </w:rPr>
        <w:t>.</w:t>
      </w:r>
    </w:p>
    <w:p w14:paraId="4C07AA91"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483, оп. 3, д. 80, л. 370-373/ (23370).</w:t>
      </w:r>
    </w:p>
    <w:p w14:paraId="5D2768CC"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p>
    <w:p w14:paraId="05ABEB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августа 1918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образовал при Всероссийском главном штаба Военно-историческую комиссию по описанию войны 1914—1918 гг. (4216).</w:t>
      </w:r>
    </w:p>
    <w:p w14:paraId="2F6826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936072" w14:textId="28646ED4"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13 августа 1918 находившиеся в Баку три тысячи красноармейцев были разоружены силами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(правительство Баку в июле-сентябре 1918 года, состоявшее из местных эсеров, меньшевиков и дашнаков (партия проживавших в Баку армян)) и отправлены в Астрахань. Эсеры и меньшевики с одной стороны не хотели их видеть в городе, с другой — не имели возможности содержать</w:t>
      </w:r>
      <w:r w:rsidR="004F365D">
        <w:rPr>
          <w:color w:val="000000" w:themeColor="text1"/>
          <w:sz w:val="16"/>
          <w:szCs w:val="16"/>
        </w:rPr>
        <w:t xml:space="preserve"> </w:t>
      </w:r>
      <w:r w:rsidRPr="00EC2CF3">
        <w:rPr>
          <w:color w:val="000000" w:themeColor="text1"/>
          <w:sz w:val="16"/>
          <w:szCs w:val="16"/>
        </w:rPr>
        <w:t xml:space="preserve">их как военнопленных. Конференция заводских комитетов Баку приняла резолюцию о поддержке действий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(17045).</w:t>
      </w:r>
    </w:p>
    <w:p w14:paraId="35E7DFE3"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1B84E59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46817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5F9C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1918 Сталин объявил Царицын на осадном положении, обязав представителей буржуазии копать траншеи для обороны города (4962).</w:t>
      </w:r>
    </w:p>
    <w:p w14:paraId="47126D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06956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C9EB7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0131AA"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в 1918 году "</w:t>
      </w:r>
      <w:proofErr w:type="spellStart"/>
      <w:r w:rsidRPr="00EC2CF3">
        <w:rPr>
          <w:rFonts w:ascii="Times New Roman" w:hAnsi="Times New Roman" w:cs="Times New Roman"/>
          <w:color w:val="000000" w:themeColor="text1"/>
          <w:sz w:val="16"/>
          <w:szCs w:val="16"/>
        </w:rPr>
        <w:t>Шмидхен</w:t>
      </w:r>
      <w:proofErr w:type="spellEnd"/>
      <w:r w:rsidRPr="00EC2CF3">
        <w:rPr>
          <w:rFonts w:ascii="Times New Roman" w:hAnsi="Times New Roman" w:cs="Times New Roman"/>
          <w:color w:val="000000" w:themeColor="text1"/>
          <w:sz w:val="16"/>
          <w:szCs w:val="16"/>
        </w:rPr>
        <w:t xml:space="preserve">" (латышский стрелок Яков </w:t>
      </w:r>
      <w:proofErr w:type="spellStart"/>
      <w:r w:rsidRPr="00EC2CF3">
        <w:rPr>
          <w:rFonts w:ascii="Times New Roman" w:hAnsi="Times New Roman" w:cs="Times New Roman"/>
          <w:color w:val="000000" w:themeColor="text1"/>
          <w:sz w:val="16"/>
          <w:szCs w:val="16"/>
        </w:rPr>
        <w:t>Буйкис</w:t>
      </w:r>
      <w:proofErr w:type="spellEnd"/>
      <w:r w:rsidRPr="00EC2CF3">
        <w:rPr>
          <w:rFonts w:ascii="Times New Roman" w:hAnsi="Times New Roman" w:cs="Times New Roman"/>
          <w:color w:val="000000" w:themeColor="text1"/>
          <w:sz w:val="16"/>
          <w:szCs w:val="16"/>
        </w:rPr>
        <w:t xml:space="preserve">) сообщает командиру артполка Эдуарду </w:t>
      </w:r>
      <w:proofErr w:type="spellStart"/>
      <w:r w:rsidRPr="00EC2CF3">
        <w:rPr>
          <w:rFonts w:ascii="Times New Roman" w:hAnsi="Times New Roman" w:cs="Times New Roman"/>
          <w:color w:val="000000" w:themeColor="text1"/>
          <w:sz w:val="16"/>
          <w:szCs w:val="16"/>
        </w:rPr>
        <w:t>Берзиню</w:t>
      </w:r>
      <w:proofErr w:type="spellEnd"/>
      <w:r w:rsidRPr="00EC2CF3">
        <w:rPr>
          <w:rFonts w:ascii="Times New Roman" w:hAnsi="Times New Roman" w:cs="Times New Roman"/>
          <w:color w:val="000000" w:themeColor="text1"/>
          <w:sz w:val="16"/>
          <w:szCs w:val="16"/>
        </w:rPr>
        <w:t xml:space="preserve">, что английский посол Локкарт хочет иметь с ним свидание для политического разговора. На следующий день на частной квартире главы английской миссии в России состоится встреча. </w:t>
      </w:r>
      <w:proofErr w:type="spellStart"/>
      <w:r w:rsidRPr="00EC2CF3">
        <w:rPr>
          <w:rFonts w:ascii="Times New Roman" w:hAnsi="Times New Roman" w:cs="Times New Roman"/>
          <w:color w:val="000000" w:themeColor="text1"/>
          <w:sz w:val="16"/>
          <w:szCs w:val="16"/>
        </w:rPr>
        <w:t>Берзинь</w:t>
      </w:r>
      <w:proofErr w:type="spellEnd"/>
      <w:r w:rsidRPr="00EC2CF3">
        <w:rPr>
          <w:rFonts w:ascii="Times New Roman" w:hAnsi="Times New Roman" w:cs="Times New Roman"/>
          <w:color w:val="000000" w:themeColor="text1"/>
          <w:sz w:val="16"/>
          <w:szCs w:val="16"/>
        </w:rPr>
        <w:t xml:space="preserve"> представится как командир 1-го дивизиона латышской советской артиллерийской бригады. Цель этой и последующих бесед - участие латышских стрелков в восстании против советского правительства с целью его низвержения, ареста ЦИКа и убийства Ленина и Троцкого. Локкарт при этом постоянно упоминает, что за деньгами дело не станет. </w:t>
      </w:r>
      <w:proofErr w:type="spellStart"/>
      <w:r w:rsidRPr="00EC2CF3">
        <w:rPr>
          <w:rFonts w:ascii="Times New Roman" w:hAnsi="Times New Roman" w:cs="Times New Roman"/>
          <w:color w:val="000000" w:themeColor="text1"/>
          <w:sz w:val="16"/>
          <w:szCs w:val="16"/>
        </w:rPr>
        <w:t>Берзинь</w:t>
      </w:r>
      <w:proofErr w:type="spellEnd"/>
      <w:r w:rsidRPr="00EC2CF3">
        <w:rPr>
          <w:rFonts w:ascii="Times New Roman" w:hAnsi="Times New Roman" w:cs="Times New Roman"/>
          <w:color w:val="000000" w:themeColor="text1"/>
          <w:sz w:val="16"/>
          <w:szCs w:val="16"/>
        </w:rPr>
        <w:t xml:space="preserve"> благодарит его за это и подчеркивает, будет работать как идейный человек, но отнюдь не как подкупленный... Итогом операции чекистов станут разоблачение "заговора послов" против Советской власти и арест Локкарта 1 сентября, а латышские стрелки подтвердят свою славу рыцарей революции (14982).</w:t>
      </w:r>
    </w:p>
    <w:p w14:paraId="78DB3B91"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0D8930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1918 НКИД оповестил нейтральные государства о координатах закрытого района. Единственный кто подорвался - российский транспорт Колывань. Погиб со всем экипажем (3364,2).</w:t>
      </w:r>
    </w:p>
    <w:p w14:paraId="6320E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A179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1918 Англия признала чехов как союзную нацию (4962).</w:t>
      </w:r>
    </w:p>
    <w:p w14:paraId="70B911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E2BC9E" w14:textId="77777777" w:rsidR="00D20DB7"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36AB903"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61A39B0D"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августа 1918 над Север Руа, Франция Евгений </w:t>
      </w:r>
      <w:proofErr w:type="spellStart"/>
      <w:r w:rsidRPr="00EC2CF3">
        <w:rPr>
          <w:rFonts w:ascii="Times New Roman" w:hAnsi="Times New Roman" w:cs="Times New Roman"/>
          <w:color w:val="000000" w:themeColor="text1"/>
          <w:sz w:val="16"/>
          <w:szCs w:val="16"/>
        </w:rPr>
        <w:t>Киндли</w:t>
      </w:r>
      <w:proofErr w:type="spellEnd"/>
      <w:r w:rsidRPr="00EC2CF3">
        <w:rPr>
          <w:rFonts w:ascii="Times New Roman" w:hAnsi="Times New Roman" w:cs="Times New Roman"/>
          <w:color w:val="000000" w:themeColor="text1"/>
          <w:sz w:val="16"/>
          <w:szCs w:val="16"/>
        </w:rPr>
        <w:t xml:space="preserve"> авиаслужбы США сбивает на Fokker D.VII Лотара фон Рихтгофен, брат покойного Манфреда фон Рихтгофена . Лотар фон Рихтгофен, ас с 40 подтвержденными победами в воздухе, получил серьезные ранения и больше никогда не летал в условиях боевых </w:t>
      </w:r>
      <w:proofErr w:type="spellStart"/>
      <w:r w:rsidRPr="00EC2CF3">
        <w:rPr>
          <w:rFonts w:ascii="Times New Roman" w:hAnsi="Times New Roman" w:cs="Times New Roman"/>
          <w:color w:val="000000" w:themeColor="text1"/>
          <w:sz w:val="16"/>
          <w:szCs w:val="16"/>
        </w:rPr>
        <w:t>действийю</w:t>
      </w:r>
      <w:proofErr w:type="spellEnd"/>
      <w:r w:rsidRPr="00EC2CF3">
        <w:rPr>
          <w:rFonts w:ascii="Times New Roman" w:hAnsi="Times New Roman" w:cs="Times New Roman"/>
          <w:color w:val="000000" w:themeColor="text1"/>
          <w:sz w:val="16"/>
          <w:szCs w:val="16"/>
        </w:rPr>
        <w:t xml:space="preserve">. Это четвертая из 12 побед </w:t>
      </w:r>
      <w:proofErr w:type="spellStart"/>
      <w:r w:rsidRPr="00EC2CF3">
        <w:rPr>
          <w:rFonts w:ascii="Times New Roman" w:hAnsi="Times New Roman" w:cs="Times New Roman"/>
          <w:color w:val="000000" w:themeColor="text1"/>
          <w:sz w:val="16"/>
          <w:szCs w:val="16"/>
        </w:rPr>
        <w:t>Киндли</w:t>
      </w:r>
      <w:proofErr w:type="spellEnd"/>
      <w:r w:rsidRPr="00EC2CF3">
        <w:rPr>
          <w:rFonts w:ascii="Times New Roman" w:hAnsi="Times New Roman" w:cs="Times New Roman"/>
          <w:color w:val="000000" w:themeColor="text1"/>
          <w:sz w:val="16"/>
          <w:szCs w:val="16"/>
        </w:rPr>
        <w:t xml:space="preserve"> (20343).</w:t>
      </w:r>
    </w:p>
    <w:p w14:paraId="5C802959"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3BBF1D30" w14:textId="6E509A2F"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августа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Состоялся первый полёт прототипа самолёта Bristol Type 24 </w:t>
      </w:r>
      <w:proofErr w:type="spellStart"/>
      <w:r w:rsidRPr="00EC2CF3">
        <w:rPr>
          <w:rFonts w:ascii="Times New Roman" w:hAnsi="Times New Roman" w:cs="Times New Roman"/>
          <w:color w:val="000000" w:themeColor="text1"/>
          <w:sz w:val="16"/>
          <w:szCs w:val="16"/>
        </w:rPr>
        <w:t>Braemar</w:t>
      </w:r>
      <w:proofErr w:type="spellEnd"/>
      <w:r w:rsidRPr="00EC2CF3">
        <w:rPr>
          <w:rFonts w:ascii="Times New Roman" w:hAnsi="Times New Roman" w:cs="Times New Roman"/>
          <w:color w:val="000000" w:themeColor="text1"/>
          <w:sz w:val="16"/>
          <w:szCs w:val="16"/>
        </w:rPr>
        <w:t xml:space="preserve">, оборудованного двигателями </w:t>
      </w:r>
      <w:proofErr w:type="spellStart"/>
      <w:r w:rsidRPr="00EC2CF3">
        <w:rPr>
          <w:rFonts w:ascii="Times New Roman" w:hAnsi="Times New Roman" w:cs="Times New Roman"/>
          <w:color w:val="000000" w:themeColor="text1"/>
          <w:sz w:val="16"/>
          <w:szCs w:val="16"/>
        </w:rPr>
        <w:t>Armstrong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Siddeley</w:t>
      </w:r>
      <w:proofErr w:type="spellEnd"/>
      <w:r w:rsidRPr="00EC2CF3">
        <w:rPr>
          <w:rFonts w:ascii="Times New Roman" w:hAnsi="Times New Roman" w:cs="Times New Roman"/>
          <w:color w:val="000000" w:themeColor="text1"/>
          <w:sz w:val="16"/>
          <w:szCs w:val="16"/>
        </w:rPr>
        <w:t xml:space="preserve"> Puma мощностью 230 л.с. Успешные налёты немецких тяжёлых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так же и по Берлину был сформирован специальный отряд 41st </w:t>
      </w:r>
      <w:proofErr w:type="spellStart"/>
      <w:r w:rsidRPr="00EC2CF3">
        <w:rPr>
          <w:rFonts w:ascii="Times New Roman" w:hAnsi="Times New Roman" w:cs="Times New Roman"/>
          <w:color w:val="000000" w:themeColor="text1"/>
          <w:sz w:val="16"/>
          <w:szCs w:val="16"/>
        </w:rPr>
        <w:t>Wing</w:t>
      </w:r>
      <w:proofErr w:type="spellEnd"/>
      <w:r w:rsidRPr="00EC2CF3">
        <w:rPr>
          <w:rFonts w:ascii="Times New Roman" w:hAnsi="Times New Roman" w:cs="Times New Roman"/>
          <w:color w:val="000000" w:themeColor="text1"/>
          <w:sz w:val="16"/>
          <w:szCs w:val="16"/>
        </w:rPr>
        <w:t xml:space="preserve"> Royal </w:t>
      </w:r>
      <w:proofErr w:type="spellStart"/>
      <w:r w:rsidRPr="00EC2CF3">
        <w:rPr>
          <w:rFonts w:ascii="Times New Roman" w:hAnsi="Times New Roman" w:cs="Times New Roman"/>
          <w:color w:val="000000" w:themeColor="text1"/>
          <w:sz w:val="16"/>
          <w:szCs w:val="16"/>
        </w:rPr>
        <w:t>Flying</w:t>
      </w:r>
      <w:proofErr w:type="spellEnd"/>
      <w:r w:rsidRPr="00EC2CF3">
        <w:rPr>
          <w:rFonts w:ascii="Times New Roman" w:hAnsi="Times New Roman" w:cs="Times New Roman"/>
          <w:color w:val="000000" w:themeColor="text1"/>
          <w:sz w:val="16"/>
          <w:szCs w:val="16"/>
        </w:rPr>
        <w:t xml:space="preserve"> Corps. Для него на компании British </w:t>
      </w:r>
      <w:proofErr w:type="spellStart"/>
      <w:r w:rsidRPr="00EC2CF3">
        <w:rPr>
          <w:rFonts w:ascii="Times New Roman" w:hAnsi="Times New Roman" w:cs="Times New Roman"/>
          <w:color w:val="000000" w:themeColor="text1"/>
          <w:sz w:val="16"/>
          <w:szCs w:val="16"/>
        </w:rPr>
        <w:t>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Colonial</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Aeroplane</w:t>
      </w:r>
      <w:proofErr w:type="spellEnd"/>
      <w:r w:rsidRPr="00EC2CF3">
        <w:rPr>
          <w:rFonts w:ascii="Times New Roman" w:hAnsi="Times New Roman" w:cs="Times New Roman"/>
          <w:color w:val="000000" w:themeColor="text1"/>
          <w:sz w:val="16"/>
          <w:szCs w:val="16"/>
        </w:rPr>
        <w:t xml:space="preserve"> Co. Ltd (BCAC) было поручено разработать дальний тяжёлый бомбардировщик. Проектирование самолёта возглавили капитан Фрэнк </w:t>
      </w:r>
      <w:proofErr w:type="spellStart"/>
      <w:r w:rsidRPr="00EC2CF3">
        <w:rPr>
          <w:rFonts w:ascii="Times New Roman" w:hAnsi="Times New Roman" w:cs="Times New Roman"/>
          <w:color w:val="000000" w:themeColor="text1"/>
          <w:sz w:val="16"/>
          <w:szCs w:val="16"/>
        </w:rPr>
        <w:t>Барнвелл</w:t>
      </w:r>
      <w:proofErr w:type="spellEnd"/>
      <w:r w:rsidRPr="00EC2CF3">
        <w:rPr>
          <w:rFonts w:ascii="Times New Roman" w:hAnsi="Times New Roman" w:cs="Times New Roman"/>
          <w:color w:val="000000" w:themeColor="text1"/>
          <w:sz w:val="16"/>
          <w:szCs w:val="16"/>
        </w:rPr>
        <w:t xml:space="preserve"> и В.Т. </w:t>
      </w:r>
      <w:proofErr w:type="spellStart"/>
      <w:r w:rsidRPr="00EC2CF3">
        <w:rPr>
          <w:rFonts w:ascii="Times New Roman" w:hAnsi="Times New Roman" w:cs="Times New Roman"/>
          <w:color w:val="000000" w:themeColor="text1"/>
          <w:sz w:val="16"/>
          <w:szCs w:val="16"/>
        </w:rPr>
        <w:t>Рэйд</w:t>
      </w:r>
      <w:proofErr w:type="spellEnd"/>
      <w:r w:rsidRPr="00EC2CF3">
        <w:rPr>
          <w:rFonts w:ascii="Times New Roman" w:hAnsi="Times New Roman" w:cs="Times New Roman"/>
          <w:color w:val="000000" w:themeColor="text1"/>
          <w:sz w:val="16"/>
          <w:szCs w:val="16"/>
        </w:rPr>
        <w:t xml:space="preserve">. В конце 1917 года был готов проект самолёта, получившего обозначение Bristol Type 24 </w:t>
      </w:r>
      <w:proofErr w:type="spellStart"/>
      <w:r w:rsidRPr="00EC2CF3">
        <w:rPr>
          <w:rFonts w:ascii="Times New Roman" w:hAnsi="Times New Roman" w:cs="Times New Roman"/>
          <w:color w:val="000000" w:themeColor="text1"/>
          <w:sz w:val="16"/>
          <w:szCs w:val="16"/>
        </w:rPr>
        <w:t>Braemar</w:t>
      </w:r>
      <w:proofErr w:type="spellEnd"/>
      <w:r w:rsidRPr="00EC2CF3">
        <w:rPr>
          <w:rFonts w:ascii="Times New Roman" w:hAnsi="Times New Roman" w:cs="Times New Roman"/>
          <w:color w:val="000000" w:themeColor="text1"/>
          <w:sz w:val="16"/>
          <w:szCs w:val="16"/>
        </w:rPr>
        <w:t xml:space="preserve">. Он представлял собой триплан полностью изготовленный из дерева и ткани. Первоначально планировалось установить четыре </w:t>
      </w:r>
      <w:proofErr w:type="spellStart"/>
      <w:r w:rsidRPr="00EC2CF3">
        <w:rPr>
          <w:rFonts w:ascii="Times New Roman" w:hAnsi="Times New Roman" w:cs="Times New Roman"/>
          <w:color w:val="000000" w:themeColor="text1"/>
          <w:sz w:val="16"/>
          <w:szCs w:val="16"/>
        </w:rPr>
        <w:t>двигателя,которые</w:t>
      </w:r>
      <w:proofErr w:type="spellEnd"/>
      <w:r w:rsidRPr="00EC2CF3">
        <w:rPr>
          <w:rFonts w:ascii="Times New Roman" w:hAnsi="Times New Roman" w:cs="Times New Roman"/>
          <w:color w:val="000000" w:themeColor="text1"/>
          <w:sz w:val="16"/>
          <w:szCs w:val="16"/>
        </w:rPr>
        <w:t xml:space="preserve"> через сложную систему передаточных механизмов должны были вращали два больших пропеллера, однако такая система оказалось слишком сложной и ненадёжной и её заменили на следующую - на каждом крыле установили тандемно по два двигателя (22400).</w:t>
      </w:r>
    </w:p>
    <w:p w14:paraId="2DCF9CD2"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70488A18"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13 августа 1918 началась битва на горе Сан Матео (на территории нынешней итальянской провинции </w:t>
      </w:r>
      <w:proofErr w:type="spellStart"/>
      <w:r w:rsidRPr="00EC2CF3">
        <w:rPr>
          <w:color w:val="000000" w:themeColor="text1"/>
          <w:sz w:val="16"/>
          <w:szCs w:val="16"/>
        </w:rPr>
        <w:t>Сондрио</w:t>
      </w:r>
      <w:proofErr w:type="spellEnd"/>
      <w:r w:rsidRPr="00EC2CF3">
        <w:rPr>
          <w:color w:val="000000" w:themeColor="text1"/>
          <w:sz w:val="16"/>
          <w:szCs w:val="16"/>
        </w:rPr>
        <w:t xml:space="preserve"> на границе со Швейцарией. В те годы — самый северо-западный участок Итальянского фронта). Это сражение шло на высотах более 3000 метров над уровнем моря в условиях зоны вечных снегов и ледников. Оно стало самым «высокогорным» не только в Первой мировой войне, но и во всей истории вплоть до индо-пакистанского конфликта 1999 года в </w:t>
      </w:r>
      <w:proofErr w:type="spellStart"/>
      <w:r w:rsidRPr="00EC2CF3">
        <w:rPr>
          <w:color w:val="000000" w:themeColor="text1"/>
          <w:sz w:val="16"/>
          <w:szCs w:val="16"/>
        </w:rPr>
        <w:t>Каргиле</w:t>
      </w:r>
      <w:proofErr w:type="spellEnd"/>
      <w:r w:rsidRPr="00EC2CF3">
        <w:rPr>
          <w:color w:val="000000" w:themeColor="text1"/>
          <w:sz w:val="16"/>
          <w:szCs w:val="16"/>
        </w:rPr>
        <w:t>. Также битву при Сан Матео называют «битвой альпийских стрелков» — специально обученных для войны в высокогорье воинских частей.</w:t>
      </w:r>
    </w:p>
    <w:p w14:paraId="29E6AB0A"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Итальянские альпийские стрелки предприняли атаку на Сан Матео, потому что австрийцы еще в начале 1918 года сумели поднять на самую вершину артиллерию и обстреливали с больших высот важные коммуникации, по которым на фронт поставлялись оружие, боеприпасы и продовольствие. Им удалось короткой стремительной атакой выбить австрийцев с вершины — половина «контингента» Сан Матео попала в плен, половина сумела отступить в долину. Но австрийцы не смирились с поражением и начали готовить ответную операцию с целью вернуть контроль за пиком (17045).</w:t>
      </w:r>
    </w:p>
    <w:p w14:paraId="113C5CE7"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53C4BB38"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В период с 13 по 19 августа 1918 германские подводные лодки затопили 40 судов (17045).</w:t>
      </w:r>
    </w:p>
    <w:p w14:paraId="3D4F411D"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1A344177"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1C04207"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6993501A" w14:textId="04E520E6"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14 августа 1918 Николая Романовича </w:t>
      </w:r>
      <w:proofErr w:type="spellStart"/>
      <w:r w:rsidRPr="00EC2CF3">
        <w:rPr>
          <w:rFonts w:ascii="Times New Roman" w:hAnsi="Times New Roman" w:cs="Times New Roman"/>
          <w:color w:val="000000" w:themeColor="text1"/>
          <w:sz w:val="16"/>
          <w:szCs w:val="16"/>
        </w:rPr>
        <w:t>Бриллинга</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ряд других членов </w:t>
      </w:r>
      <w:proofErr w:type="spellStart"/>
      <w:r w:rsidRPr="00EC2CF3">
        <w:rPr>
          <w:rFonts w:ascii="Times New Roman" w:hAnsi="Times New Roman" w:cs="Times New Roman"/>
          <w:color w:val="000000" w:themeColor="text1"/>
          <w:sz w:val="16"/>
          <w:szCs w:val="16"/>
        </w:rPr>
        <w:t>авто</w:t>
      </w:r>
      <w:r w:rsidRPr="00EC2CF3">
        <w:rPr>
          <w:rFonts w:ascii="Times New Roman" w:hAnsi="Times New Roman" w:cs="Times New Roman"/>
          <w:color w:val="000000" w:themeColor="text1"/>
          <w:sz w:val="16"/>
          <w:szCs w:val="16"/>
        </w:rPr>
        <w:softHyphen/>
        <w:t>секции</w:t>
      </w:r>
      <w:proofErr w:type="spellEnd"/>
      <w:r w:rsidRPr="00EC2CF3">
        <w:rPr>
          <w:rFonts w:ascii="Times New Roman" w:hAnsi="Times New Roman" w:cs="Times New Roman"/>
          <w:color w:val="000000" w:themeColor="text1"/>
          <w:sz w:val="16"/>
          <w:szCs w:val="16"/>
        </w:rPr>
        <w:t xml:space="preserve"> ВСНХ арестовываются новыми властями «за контрреволюционную деятельность и саботаж» пря</w:t>
      </w:r>
      <w:r w:rsidRPr="00EC2CF3">
        <w:rPr>
          <w:rFonts w:ascii="Times New Roman" w:hAnsi="Times New Roman" w:cs="Times New Roman"/>
          <w:color w:val="000000" w:themeColor="text1"/>
          <w:sz w:val="16"/>
          <w:szCs w:val="16"/>
        </w:rPr>
        <w:softHyphen/>
        <w:t xml:space="preserve">мо в помещении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Поводом послужил про</w:t>
      </w:r>
      <w:r w:rsidRPr="00EC2CF3">
        <w:rPr>
          <w:rFonts w:ascii="Times New Roman" w:hAnsi="Times New Roman" w:cs="Times New Roman"/>
          <w:color w:val="000000" w:themeColor="text1"/>
          <w:sz w:val="16"/>
          <w:szCs w:val="16"/>
        </w:rPr>
        <w:softHyphen/>
        <w:t>тест членов земского совета против конфискации более 150 единиц транспортной техники большеви</w:t>
      </w:r>
      <w:r w:rsidRPr="00EC2CF3">
        <w:rPr>
          <w:rFonts w:ascii="Times New Roman" w:hAnsi="Times New Roman" w:cs="Times New Roman"/>
          <w:color w:val="000000" w:themeColor="text1"/>
          <w:sz w:val="16"/>
          <w:szCs w:val="16"/>
        </w:rPr>
        <w:softHyphen/>
        <w:t>ками. Автомобили и мотоциклы позже вернут, прав</w:t>
      </w:r>
      <w:r w:rsidRPr="00EC2CF3">
        <w:rPr>
          <w:rFonts w:ascii="Times New Roman" w:hAnsi="Times New Roman" w:cs="Times New Roman"/>
          <w:color w:val="000000" w:themeColor="text1"/>
          <w:sz w:val="16"/>
          <w:szCs w:val="16"/>
        </w:rPr>
        <w:softHyphen/>
        <w:t>да, сильно изношенными и негодными к эксплуата</w:t>
      </w:r>
      <w:r w:rsidRPr="00EC2CF3">
        <w:rPr>
          <w:rFonts w:ascii="Times New Roman" w:hAnsi="Times New Roman" w:cs="Times New Roman"/>
          <w:color w:val="000000" w:themeColor="text1"/>
          <w:sz w:val="16"/>
          <w:szCs w:val="16"/>
        </w:rPr>
        <w:softHyphen/>
        <w:t>ции. С ученого снимут обвинения и освободят только 13 октября (22518).</w:t>
      </w:r>
    </w:p>
    <w:p w14:paraId="5374D5BA"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2481D35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395C0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0E2B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В.И.Л. сделал протекцию о приеме в Московскую школу авиации </w:t>
      </w:r>
      <w:proofErr w:type="spellStart"/>
      <w:r w:rsidRPr="00EC2CF3">
        <w:rPr>
          <w:rFonts w:ascii="Times New Roman" w:hAnsi="Times New Roman" w:cs="Times New Roman"/>
          <w:color w:val="000000" w:themeColor="text1"/>
          <w:sz w:val="16"/>
          <w:szCs w:val="16"/>
        </w:rPr>
        <w:t>М.П.Дауге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Н.П.Шебанова</w:t>
      </w:r>
      <w:proofErr w:type="spellEnd"/>
      <w:r w:rsidRPr="00EC2CF3">
        <w:rPr>
          <w:rFonts w:ascii="Times New Roman" w:hAnsi="Times New Roman" w:cs="Times New Roman"/>
          <w:color w:val="000000" w:themeColor="text1"/>
          <w:sz w:val="16"/>
          <w:szCs w:val="16"/>
        </w:rPr>
        <w:t xml:space="preserve"> (который потом в 1936 стал первым миллионером по налету). Приняли только 20 и В.И.Л. вынес строгий выговор секретарю СНК </w:t>
      </w:r>
      <w:proofErr w:type="spellStart"/>
      <w:r w:rsidRPr="00EC2CF3">
        <w:rPr>
          <w:rFonts w:ascii="Times New Roman" w:hAnsi="Times New Roman" w:cs="Times New Roman"/>
          <w:color w:val="000000" w:themeColor="text1"/>
          <w:sz w:val="16"/>
          <w:szCs w:val="16"/>
        </w:rPr>
        <w:t>Н.П.Горбунову</w:t>
      </w:r>
      <w:proofErr w:type="spellEnd"/>
      <w:r w:rsidRPr="00EC2CF3">
        <w:rPr>
          <w:rFonts w:ascii="Times New Roman" w:hAnsi="Times New Roman" w:cs="Times New Roman"/>
          <w:color w:val="000000" w:themeColor="text1"/>
          <w:sz w:val="16"/>
          <w:szCs w:val="16"/>
        </w:rPr>
        <w:t xml:space="preserve"> и хотел 16 августа уволить (1849,60).</w:t>
      </w:r>
    </w:p>
    <w:p w14:paraId="11A5E3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A1B851"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г. Председатель совнаркома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узнав о желании </w:t>
      </w:r>
      <w:proofErr w:type="spellStart"/>
      <w:r w:rsidRPr="00EC2CF3">
        <w:rPr>
          <w:rFonts w:ascii="Times New Roman" w:hAnsi="Times New Roman" w:cs="Times New Roman"/>
          <w:color w:val="000000" w:themeColor="text1"/>
          <w:sz w:val="16"/>
          <w:szCs w:val="16"/>
        </w:rPr>
        <w:t>М.П.Дауге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Н.П.Шебанова</w:t>
      </w:r>
      <w:proofErr w:type="spellEnd"/>
      <w:r w:rsidRPr="00EC2CF3">
        <w:rPr>
          <w:rFonts w:ascii="Times New Roman" w:hAnsi="Times New Roman" w:cs="Times New Roman"/>
          <w:color w:val="000000" w:themeColor="text1"/>
          <w:sz w:val="16"/>
          <w:szCs w:val="16"/>
        </w:rPr>
        <w:t xml:space="preserve"> поступить в авиашколу, но </w:t>
      </w:r>
      <w:proofErr w:type="spellStart"/>
      <w:r w:rsidRPr="00EC2CF3">
        <w:rPr>
          <w:rFonts w:ascii="Times New Roman" w:hAnsi="Times New Roman" w:cs="Times New Roman"/>
          <w:color w:val="000000" w:themeColor="text1"/>
          <w:sz w:val="16"/>
          <w:szCs w:val="16"/>
        </w:rPr>
        <w:t>ие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имевшнх</w:t>
      </w:r>
      <w:proofErr w:type="spellEnd"/>
      <w:r w:rsidRPr="00EC2CF3">
        <w:rPr>
          <w:rFonts w:ascii="Times New Roman" w:hAnsi="Times New Roman" w:cs="Times New Roman"/>
          <w:color w:val="000000" w:themeColor="text1"/>
          <w:sz w:val="16"/>
          <w:szCs w:val="16"/>
        </w:rPr>
        <w:t xml:space="preserve"> такой возможности, предписал </w:t>
      </w:r>
      <w:proofErr w:type="spellStart"/>
      <w:r w:rsidRPr="00EC2CF3">
        <w:rPr>
          <w:rFonts w:ascii="Times New Roman" w:hAnsi="Times New Roman" w:cs="Times New Roman"/>
          <w:color w:val="000000" w:themeColor="text1"/>
          <w:sz w:val="16"/>
          <w:szCs w:val="16"/>
        </w:rPr>
        <w:t>шкодьному</w:t>
      </w:r>
      <w:proofErr w:type="spellEnd"/>
      <w:r w:rsidRPr="00EC2CF3">
        <w:rPr>
          <w:rFonts w:ascii="Times New Roman" w:hAnsi="Times New Roman" w:cs="Times New Roman"/>
          <w:color w:val="000000" w:themeColor="text1"/>
          <w:sz w:val="16"/>
          <w:szCs w:val="16"/>
        </w:rPr>
        <w:t xml:space="preserve"> отделу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немед</w:t>
      </w:r>
      <w:r w:rsidRPr="00EC2CF3">
        <w:rPr>
          <w:rFonts w:ascii="Times New Roman" w:hAnsi="Times New Roman" w:cs="Times New Roman"/>
          <w:color w:val="000000" w:themeColor="text1"/>
          <w:sz w:val="16"/>
          <w:szCs w:val="16"/>
        </w:rPr>
        <w:softHyphen/>
        <w:t xml:space="preserve">ленно принять их для обучения полетам. Шебанов и </w:t>
      </w:r>
      <w:proofErr w:type="spellStart"/>
      <w:r w:rsidRPr="00EC2CF3">
        <w:rPr>
          <w:rFonts w:ascii="Times New Roman" w:hAnsi="Times New Roman" w:cs="Times New Roman"/>
          <w:color w:val="000000" w:themeColor="text1"/>
          <w:sz w:val="16"/>
          <w:szCs w:val="16"/>
        </w:rPr>
        <w:t>Дауге</w:t>
      </w:r>
      <w:proofErr w:type="spellEnd"/>
      <w:r w:rsidRPr="00EC2CF3">
        <w:rPr>
          <w:rFonts w:ascii="Times New Roman" w:hAnsi="Times New Roman" w:cs="Times New Roman"/>
          <w:color w:val="000000" w:themeColor="text1"/>
          <w:sz w:val="16"/>
          <w:szCs w:val="16"/>
        </w:rPr>
        <w:t xml:space="preserve"> оправдали доверие Ленина. Николай Петрович Шебанов был известным летчиком ГВФ, а Макс Павлович </w:t>
      </w:r>
      <w:proofErr w:type="spellStart"/>
      <w:r w:rsidRPr="00EC2CF3">
        <w:rPr>
          <w:rFonts w:ascii="Times New Roman" w:hAnsi="Times New Roman" w:cs="Times New Roman"/>
          <w:color w:val="000000" w:themeColor="text1"/>
          <w:sz w:val="16"/>
          <w:szCs w:val="16"/>
        </w:rPr>
        <w:t>Дауге</w:t>
      </w:r>
      <w:proofErr w:type="spellEnd"/>
      <w:r w:rsidRPr="00EC2CF3">
        <w:rPr>
          <w:rFonts w:ascii="Times New Roman" w:hAnsi="Times New Roman" w:cs="Times New Roman"/>
          <w:color w:val="000000" w:themeColor="text1"/>
          <w:sz w:val="16"/>
          <w:szCs w:val="16"/>
        </w:rPr>
        <w:t xml:space="preserve"> стал морским летчиком и оставил службу только после тяжелой аварии.</w:t>
      </w:r>
    </w:p>
    <w:p w14:paraId="5628BEA3"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4, д. 26, л. 103, д.194, л. 142/ (23370).</w:t>
      </w:r>
    </w:p>
    <w:p w14:paraId="74264A6E" w14:textId="77777777" w:rsidR="007F7BFE" w:rsidRPr="00EC2CF3" w:rsidRDefault="007F7BFE" w:rsidP="00B95404">
      <w:pPr>
        <w:spacing w:after="0" w:line="240" w:lineRule="auto"/>
        <w:jc w:val="both"/>
        <w:rPr>
          <w:rFonts w:ascii="Times New Roman" w:hAnsi="Times New Roman" w:cs="Times New Roman"/>
          <w:color w:val="000000" w:themeColor="text1"/>
          <w:sz w:val="16"/>
          <w:szCs w:val="16"/>
        </w:rPr>
      </w:pPr>
    </w:p>
    <w:p w14:paraId="240AD2A2"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14 августа 1918 в южных пригородах Ижевска был разбит и полностью уничтожен отряд в 2500 красноармейцев, 17 августа отогнан от города еще один отряд красных численностью в 2000 человек. 18 августа к южным пригородам Ижевска подошел уже шеститысячный отряд красных, составленный из их лучших частей (латышские красные стрелки, революционные матросы и австрийские и венгерские «интернационалисты» из числа военнопленных). Отряд начал артиллерийский обстрел Ижевска, но вскоре и он был разгромлен повстанцами и был вынужден отступить. В руки рабочих Ижевска попали богатые трофеи, в том числе пушка и несколько пулеметов.</w:t>
      </w:r>
    </w:p>
    <w:p w14:paraId="4E3F4AEC"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В Воткинске и в самом Ижевске шло активное выявление и преследование сторонников большевиков. Арестам подвергались даже родственники красных. Более 3000 человек (включая взятых в плен красноармейцев) были заключены в трюмы барж у пристани Гольяны (в 34 километрах к востоку от Ижевска). Особенно жестоко повстанцы обращались с «иностранными наемниками» на службе у большевиков — латышами, венграми и китайцами: есть свидетельства, что в отдельных случаях их закапывали живыми в землю. В ходе одной из массовых казней было расстреляно 100 человек, несмотря на формальную отмену в Ижевске смертной казни (17045).</w:t>
      </w:r>
    </w:p>
    <w:p w14:paraId="6D2A10CE"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01D39D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августа 1918 деникинские войска блокировали 30-тысячную советскую армию на Таманском полуострове (4962).</w:t>
      </w:r>
    </w:p>
    <w:p w14:paraId="2E42C3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45CB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Севастополь. Восстание немецких солдат-"спартаковцев" под руководством </w:t>
      </w:r>
      <w:proofErr w:type="spellStart"/>
      <w:r w:rsidRPr="00EC2CF3">
        <w:rPr>
          <w:rFonts w:ascii="Times New Roman" w:hAnsi="Times New Roman" w:cs="Times New Roman"/>
          <w:color w:val="000000" w:themeColor="text1"/>
          <w:sz w:val="16"/>
          <w:szCs w:val="16"/>
        </w:rPr>
        <w:t>В.Краузе</w:t>
      </w:r>
      <w:proofErr w:type="spellEnd"/>
      <w:r w:rsidRPr="00EC2CF3">
        <w:rPr>
          <w:rFonts w:ascii="Times New Roman" w:hAnsi="Times New Roman" w:cs="Times New Roman"/>
          <w:color w:val="000000" w:themeColor="text1"/>
          <w:sz w:val="16"/>
          <w:szCs w:val="16"/>
        </w:rPr>
        <w:t>. Подавлено германскими войсками при поддержке бронеавтомобилей (7446).</w:t>
      </w:r>
    </w:p>
    <w:p w14:paraId="5AA16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09CA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августа 1918 англичанами арестованы руководители Бакинской коммуны (4962).</w:t>
      </w:r>
    </w:p>
    <w:p w14:paraId="7BABF9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890C9F" w14:textId="77777777" w:rsidR="00D20DB7"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7B5E20B"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37AD6EE7"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14 августа 1918 против власти красных восстали крестьяне неподалеку от города Ливны (на востоке нынешней Орловской области). Крестьяне мстили за продразверстку, за аресты и расстрелы своих родственников, за закрытие храмов и реквизицию церковного имущества, что воспринималось некоторыми как оскорбление чувств верующих. После убийства руководителей местных комбедов и большевиков повстанцы конфискованным у них оружием (имелись даже пулеметы) вооружили около 600 человек. 18 августа они начали выдвигаться в сторону города Ливны, где встретили сопротивление первого красного отряда из 80 человек, а потом и второго из 200 человек. Эти отряды были разгромлены, в Ливнах восставшие захватили арсенал и казначейство. 19 августа под их контролем был весь город. В городе произошли расправы над большевиками и советскими работниками.</w:t>
      </w:r>
    </w:p>
    <w:p w14:paraId="13846285"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Узнав о произошедшем в Ливнах, Ленин распорядился о «беспощадном подавлении кулацкого лево-эсеровского восстания». Подошедшие к городу красноармейцы штурмовали его при помощи артиллерии. В ходе подавления восстания с обеих сторон погибло около 400 человек (17045).</w:t>
      </w:r>
    </w:p>
    <w:p w14:paraId="58C4508C"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7E52E89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4DB1F1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9CC6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w:t>
      </w:r>
      <w:proofErr w:type="spellStart"/>
      <w:r w:rsidRPr="00EC2CF3">
        <w:rPr>
          <w:rFonts w:ascii="Times New Roman" w:hAnsi="Times New Roman" w:cs="Times New Roman"/>
          <w:color w:val="000000" w:themeColor="text1"/>
          <w:sz w:val="16"/>
          <w:szCs w:val="16"/>
        </w:rPr>
        <w:t>Берзинь</w:t>
      </w:r>
      <w:proofErr w:type="spellEnd"/>
      <w:r w:rsidRPr="00EC2CF3">
        <w:rPr>
          <w:rFonts w:ascii="Times New Roman" w:hAnsi="Times New Roman" w:cs="Times New Roman"/>
          <w:color w:val="000000" w:themeColor="text1"/>
          <w:sz w:val="16"/>
          <w:szCs w:val="16"/>
        </w:rPr>
        <w:t xml:space="preserve"> был представлен на частной квартире главе английской миссии Локкарту как командир 1-го дивизиона латышской советской артиллерийской бригады. Локкарта арестовали 1 сентября (3481).</w:t>
      </w:r>
    </w:p>
    <w:p w14:paraId="1F8695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1D9CC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0155A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40CCC8"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французский ас Рене Фонк в лобовой атаке сбивает три немецких самолета за десять секунд. Все трое разбились в пределах 100 метров (328 футов) друг от друга недалеко от города Рой, Франция (20343). </w:t>
      </w:r>
    </w:p>
    <w:p w14:paraId="0FFCEC1A"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p>
    <w:p w14:paraId="5E3484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августа 1918 БЕЛЬГИЯ. Спа. Заседание Коронного совета Германии под председательством кайзера Вильгельма II совместно с императором Австро-Венгрии Карлом,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Бурианом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нач.Генштаба</w:t>
      </w:r>
      <w:proofErr w:type="spellEnd"/>
      <w:r w:rsidRPr="00EC2CF3">
        <w:rPr>
          <w:rFonts w:ascii="Times New Roman" w:hAnsi="Times New Roman" w:cs="Times New Roman"/>
          <w:color w:val="000000" w:themeColor="text1"/>
          <w:sz w:val="16"/>
          <w:szCs w:val="16"/>
        </w:rPr>
        <w:t xml:space="preserve"> Австро-Венгрии </w:t>
      </w:r>
      <w:proofErr w:type="spellStart"/>
      <w:r w:rsidRPr="00EC2CF3">
        <w:rPr>
          <w:rFonts w:ascii="Times New Roman" w:hAnsi="Times New Roman" w:cs="Times New Roman"/>
          <w:color w:val="000000" w:themeColor="text1"/>
          <w:sz w:val="16"/>
          <w:szCs w:val="16"/>
        </w:rPr>
        <w:t>ген.А.Арц</w:t>
      </w:r>
      <w:proofErr w:type="spellEnd"/>
      <w:r w:rsidRPr="00EC2CF3">
        <w:rPr>
          <w:rFonts w:ascii="Times New Roman" w:hAnsi="Times New Roman" w:cs="Times New Roman"/>
          <w:color w:val="000000" w:themeColor="text1"/>
          <w:sz w:val="16"/>
          <w:szCs w:val="16"/>
        </w:rPr>
        <w:t xml:space="preserve"> фон </w:t>
      </w:r>
      <w:proofErr w:type="spellStart"/>
      <w:r w:rsidRPr="00EC2CF3">
        <w:rPr>
          <w:rFonts w:ascii="Times New Roman" w:hAnsi="Times New Roman" w:cs="Times New Roman"/>
          <w:color w:val="000000" w:themeColor="text1"/>
          <w:sz w:val="16"/>
          <w:szCs w:val="16"/>
        </w:rPr>
        <w:t>Штрауссенбургом</w:t>
      </w:r>
      <w:proofErr w:type="spellEnd"/>
      <w:r w:rsidRPr="00EC2CF3">
        <w:rPr>
          <w:rFonts w:ascii="Times New Roman" w:hAnsi="Times New Roman" w:cs="Times New Roman"/>
          <w:color w:val="000000" w:themeColor="text1"/>
          <w:sz w:val="16"/>
          <w:szCs w:val="16"/>
        </w:rPr>
        <w:t>. Принято решение начать переговоры о мире с Антантой через королеву Нидерландов Вильгельмину (7449).</w:t>
      </w:r>
    </w:p>
    <w:p w14:paraId="1FCBD2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66CECB" w14:textId="77777777" w:rsidR="002741B7" w:rsidRPr="00EC2CF3" w:rsidRDefault="002741B7" w:rsidP="00B95404">
      <w:pPr>
        <w:pStyle w:val="ae"/>
        <w:spacing w:before="0" w:after="0"/>
        <w:jc w:val="both"/>
        <w:rPr>
          <w:color w:val="000000" w:themeColor="text1"/>
          <w:sz w:val="16"/>
          <w:szCs w:val="16"/>
        </w:rPr>
      </w:pPr>
      <w:r w:rsidRPr="00EC2CF3">
        <w:rPr>
          <w:color w:val="000000" w:themeColor="text1"/>
          <w:sz w:val="16"/>
          <w:szCs w:val="16"/>
        </w:rPr>
        <w:t>14 августа 1918 начальник генерального штаба Германии Пауль Гинденбург на совещании в бельгийском городке Спа (на востоке Бельгии) доложил кайзеру, что боеспособность германской армии сильно упала. Наступать, а следовательно, победить она уже не в состоянии, и поэтому надлежит добиваться окончания войны дипломатическим путем (17045).</w:t>
      </w:r>
    </w:p>
    <w:p w14:paraId="28182AA6" w14:textId="77777777" w:rsidR="002741B7" w:rsidRPr="00EC2CF3" w:rsidRDefault="002741B7" w:rsidP="00B95404">
      <w:pPr>
        <w:spacing w:after="0" w:line="240" w:lineRule="auto"/>
        <w:jc w:val="both"/>
        <w:rPr>
          <w:rFonts w:ascii="Times New Roman" w:hAnsi="Times New Roman" w:cs="Times New Roman"/>
          <w:color w:val="000000" w:themeColor="text1"/>
          <w:sz w:val="16"/>
          <w:szCs w:val="16"/>
        </w:rPr>
      </w:pPr>
    </w:p>
    <w:p w14:paraId="4228E1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55317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BFEE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августа 1918 из Архангельска на ст. Сухона комиссия </w:t>
      </w:r>
      <w:proofErr w:type="spellStart"/>
      <w:r w:rsidRPr="00EC2CF3">
        <w:rPr>
          <w:rFonts w:ascii="Times New Roman" w:hAnsi="Times New Roman" w:cs="Times New Roman"/>
          <w:color w:val="000000" w:themeColor="text1"/>
          <w:sz w:val="16"/>
          <w:szCs w:val="16"/>
        </w:rPr>
        <w:t>А.В.Можаева</w:t>
      </w:r>
      <w:proofErr w:type="spellEnd"/>
      <w:r w:rsidRPr="00EC2CF3">
        <w:rPr>
          <w:rFonts w:ascii="Times New Roman" w:hAnsi="Times New Roman" w:cs="Times New Roman"/>
          <w:color w:val="000000" w:themeColor="text1"/>
          <w:sz w:val="16"/>
          <w:szCs w:val="16"/>
        </w:rPr>
        <w:t xml:space="preserve"> доставила закупленные за границей 465 аэропланов, 361 двигатель, 31 аэростат, 7 автолебедок, 206 ящиков запчастей и т.п. (438,410).</w:t>
      </w:r>
    </w:p>
    <w:p w14:paraId="112547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7ACE86" w14:textId="77777777" w:rsidR="00916DDC" w:rsidRPr="00EC2CF3" w:rsidRDefault="00916D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августа 1918 г. из Архангельска на ст. Сухона комиссией </w:t>
      </w:r>
      <w:proofErr w:type="spellStart"/>
      <w:r w:rsidRPr="00EC2CF3">
        <w:rPr>
          <w:rFonts w:ascii="Times New Roman" w:hAnsi="Times New Roman" w:cs="Times New Roman"/>
          <w:color w:val="000000" w:themeColor="text1"/>
          <w:sz w:val="16"/>
          <w:szCs w:val="16"/>
        </w:rPr>
        <w:t>А.В.Можаева</w:t>
      </w:r>
      <w:proofErr w:type="spellEnd"/>
      <w:r w:rsidRPr="00EC2CF3">
        <w:rPr>
          <w:rFonts w:ascii="Times New Roman" w:hAnsi="Times New Roman" w:cs="Times New Roman"/>
          <w:color w:val="000000" w:themeColor="text1"/>
          <w:sz w:val="16"/>
          <w:szCs w:val="16"/>
        </w:rPr>
        <w:t xml:space="preserve"> доставлено авиационное имущество, закупленное царским правитель</w:t>
      </w:r>
      <w:r w:rsidRPr="00EC2CF3">
        <w:rPr>
          <w:rFonts w:ascii="Times New Roman" w:hAnsi="Times New Roman" w:cs="Times New Roman"/>
          <w:color w:val="000000" w:themeColor="text1"/>
          <w:sz w:val="16"/>
          <w:szCs w:val="16"/>
        </w:rPr>
        <w:softHyphen/>
        <w:t xml:space="preserve">ством за </w:t>
      </w:r>
      <w:proofErr w:type="spellStart"/>
      <w:r w:rsidRPr="00EC2CF3">
        <w:rPr>
          <w:rFonts w:ascii="Times New Roman" w:hAnsi="Times New Roman" w:cs="Times New Roman"/>
          <w:color w:val="000000" w:themeColor="text1"/>
          <w:sz w:val="16"/>
          <w:szCs w:val="16"/>
        </w:rPr>
        <w:t>границой</w:t>
      </w:r>
      <w:proofErr w:type="spellEnd"/>
      <w:r w:rsidRPr="00EC2CF3">
        <w:rPr>
          <w:rFonts w:ascii="Times New Roman" w:hAnsi="Times New Roman" w:cs="Times New Roman"/>
          <w:color w:val="000000" w:themeColor="text1"/>
          <w:sz w:val="16"/>
          <w:szCs w:val="16"/>
        </w:rPr>
        <w:t xml:space="preserve">. В числе грузов было 465 самолетов, 361 авиамотор, 31 аэростат, 7 </w:t>
      </w:r>
      <w:proofErr w:type="spellStart"/>
      <w:r w:rsidRPr="00EC2CF3">
        <w:rPr>
          <w:rFonts w:ascii="Times New Roman" w:hAnsi="Times New Roman" w:cs="Times New Roman"/>
          <w:color w:val="000000" w:themeColor="text1"/>
          <w:sz w:val="16"/>
          <w:szCs w:val="16"/>
        </w:rPr>
        <w:t>автобебедои</w:t>
      </w:r>
      <w:proofErr w:type="spellEnd"/>
      <w:r w:rsidRPr="00EC2CF3">
        <w:rPr>
          <w:rFonts w:ascii="Times New Roman" w:hAnsi="Times New Roman" w:cs="Times New Roman"/>
          <w:color w:val="000000" w:themeColor="text1"/>
          <w:sz w:val="16"/>
          <w:szCs w:val="16"/>
        </w:rPr>
        <w:t xml:space="preserve"> и 206 ящиков запасных частей. Это было серьезным подкреплением советского воздушного флота.</w:t>
      </w:r>
    </w:p>
    <w:p w14:paraId="18519EFB" w14:textId="77777777" w:rsidR="00916DDC" w:rsidRPr="00EC2CF3" w:rsidRDefault="00916DD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w:t>
      </w:r>
      <w:proofErr w:type="spellStart"/>
      <w:r w:rsidRPr="00EC2CF3">
        <w:rPr>
          <w:rFonts w:ascii="Times New Roman" w:hAnsi="Times New Roman" w:cs="Times New Roman"/>
          <w:color w:val="000000" w:themeColor="text1"/>
          <w:sz w:val="16"/>
          <w:szCs w:val="16"/>
        </w:rPr>
        <w:t>Е.И.Ахматовича</w:t>
      </w:r>
      <w:proofErr w:type="spellEnd"/>
      <w:r w:rsidRPr="00EC2CF3">
        <w:rPr>
          <w:rFonts w:ascii="Times New Roman" w:hAnsi="Times New Roman" w:cs="Times New Roman"/>
          <w:color w:val="000000" w:themeColor="text1"/>
          <w:sz w:val="16"/>
          <w:szCs w:val="16"/>
        </w:rPr>
        <w:t>/ (23370).</w:t>
      </w:r>
    </w:p>
    <w:p w14:paraId="0E4CD4C9" w14:textId="77777777" w:rsidR="00916DDC" w:rsidRPr="00EC2CF3" w:rsidRDefault="00916DDC" w:rsidP="00B95404">
      <w:pPr>
        <w:spacing w:after="0" w:line="240" w:lineRule="auto"/>
        <w:jc w:val="both"/>
        <w:rPr>
          <w:rFonts w:ascii="Times New Roman" w:hAnsi="Times New Roman" w:cs="Times New Roman"/>
          <w:color w:val="000000" w:themeColor="text1"/>
          <w:sz w:val="16"/>
          <w:szCs w:val="16"/>
        </w:rPr>
      </w:pPr>
    </w:p>
    <w:p w14:paraId="5D9415AA" w14:textId="77777777" w:rsidR="00AF1FDE" w:rsidRPr="00EC2CF3" w:rsidRDefault="00AF1F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w:t>
      </w:r>
      <w:r w:rsidRPr="00EC2CF3">
        <w:rPr>
          <w:rFonts w:ascii="Times New Roman" w:hAnsi="Times New Roman" w:cs="Times New Roman"/>
          <w:color w:val="000000" w:themeColor="text1"/>
          <w:sz w:val="16"/>
          <w:szCs w:val="16"/>
          <w:shd w:val="clear" w:color="auto" w:fill="FFFFFF"/>
        </w:rPr>
        <w:t xml:space="preserve">августа 1918 года </w:t>
      </w:r>
      <w:r w:rsidRPr="00EC2CF3">
        <w:rPr>
          <w:rFonts w:ascii="Times New Roman" w:hAnsi="Times New Roman" w:cs="Times New Roman"/>
          <w:color w:val="000000" w:themeColor="text1"/>
          <w:sz w:val="16"/>
          <w:szCs w:val="16"/>
        </w:rPr>
        <w:t xml:space="preserve">Н.Н.П. </w:t>
      </w:r>
      <w:r w:rsidRPr="00EC2CF3">
        <w:rPr>
          <w:rFonts w:ascii="Times New Roman" w:hAnsi="Times New Roman" w:cs="Times New Roman"/>
          <w:color w:val="000000" w:themeColor="text1"/>
          <w:sz w:val="16"/>
          <w:szCs w:val="16"/>
          <w:shd w:val="clear" w:color="auto" w:fill="FFFFFF"/>
        </w:rPr>
        <w:t>переходит с должности столоначальника 8-го отдела, где ведал вопросами снабжения, планирования и строительства авиационных заводов, работать на завод «Дукс» начальником технического отдела (19982).</w:t>
      </w:r>
    </w:p>
    <w:p w14:paraId="15101172" w14:textId="77777777" w:rsidR="00AF1FDE" w:rsidRPr="00EC2CF3" w:rsidRDefault="00AF1FDE" w:rsidP="00B95404">
      <w:pPr>
        <w:shd w:val="clear" w:color="auto" w:fill="FFFFFF"/>
        <w:spacing w:after="0" w:line="240" w:lineRule="auto"/>
        <w:jc w:val="both"/>
        <w:rPr>
          <w:rFonts w:ascii="Times New Roman" w:hAnsi="Times New Roman" w:cs="Times New Roman"/>
          <w:color w:val="000000" w:themeColor="text1"/>
          <w:sz w:val="16"/>
          <w:szCs w:val="16"/>
        </w:rPr>
      </w:pPr>
    </w:p>
    <w:p w14:paraId="5E2E2F1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CD078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BC80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5E911B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Предприятия АМО (Москва), "Руссо-Балт" (Фили), "В. А. Лебедев" (Ярославль), "Русский Рено" (Рыбинск),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(Мытищи), "Аксай" (</w:t>
      </w:r>
      <w:proofErr w:type="spellStart"/>
      <w:r w:rsidRPr="00EC2CF3">
        <w:rPr>
          <w:rFonts w:ascii="Times New Roman" w:hAnsi="Times New Roman" w:cs="Times New Roman"/>
          <w:color w:val="000000" w:themeColor="text1"/>
          <w:sz w:val="16"/>
          <w:szCs w:val="16"/>
        </w:rPr>
        <w:t>Ростов</w:t>
      </w:r>
      <w:proofErr w:type="spellEnd"/>
      <w:r w:rsidRPr="00EC2CF3">
        <w:rPr>
          <w:rFonts w:ascii="Times New Roman" w:hAnsi="Times New Roman" w:cs="Times New Roman"/>
          <w:color w:val="000000" w:themeColor="text1"/>
          <w:sz w:val="16"/>
          <w:szCs w:val="16"/>
        </w:rPr>
        <w:t xml:space="preserve">-на-Дону) и экипажные фабрики "Ильин" в Москве, "Иван </w:t>
      </w:r>
      <w:proofErr w:type="spellStart"/>
      <w:r w:rsidRPr="00EC2CF3">
        <w:rPr>
          <w:rFonts w:ascii="Times New Roman" w:hAnsi="Times New Roman" w:cs="Times New Roman"/>
          <w:color w:val="000000" w:themeColor="text1"/>
          <w:sz w:val="16"/>
          <w:szCs w:val="16"/>
        </w:rPr>
        <w:t>Брейтигам</w:t>
      </w:r>
      <w:proofErr w:type="spellEnd"/>
      <w:r w:rsidRPr="00EC2CF3">
        <w:rPr>
          <w:rFonts w:ascii="Times New Roman" w:hAnsi="Times New Roman" w:cs="Times New Roman"/>
          <w:color w:val="000000" w:themeColor="text1"/>
          <w:sz w:val="16"/>
          <w:szCs w:val="16"/>
        </w:rPr>
        <w:t xml:space="preserve">" в Петрограде и другие постановлением ВСНХ были объединены 17 февраля 1919 г. под руководством Главного правления </w:t>
      </w:r>
      <w:proofErr w:type="spellStart"/>
      <w:r w:rsidRPr="00EC2CF3">
        <w:rPr>
          <w:rFonts w:ascii="Times New Roman" w:hAnsi="Times New Roman" w:cs="Times New Roman"/>
          <w:color w:val="000000" w:themeColor="text1"/>
          <w:sz w:val="16"/>
          <w:szCs w:val="16"/>
        </w:rPr>
        <w:t>Госавтозаводов</w:t>
      </w:r>
      <w:proofErr w:type="spellEnd"/>
      <w:r w:rsidRPr="00EC2CF3">
        <w:rPr>
          <w:rFonts w:ascii="Times New Roman" w:hAnsi="Times New Roman" w:cs="Times New Roman"/>
          <w:color w:val="000000" w:themeColor="text1"/>
          <w:sz w:val="16"/>
          <w:szCs w:val="16"/>
        </w:rPr>
        <w:t xml:space="preserve">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7FCA68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1316DF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w:t>
      </w:r>
      <w:proofErr w:type="spellStart"/>
      <w:r w:rsidRPr="00EC2CF3">
        <w:rPr>
          <w:rFonts w:ascii="Times New Roman" w:hAnsi="Times New Roman" w:cs="Times New Roman"/>
          <w:color w:val="000000" w:themeColor="text1"/>
          <w:sz w:val="16"/>
          <w:szCs w:val="16"/>
        </w:rPr>
        <w:t>Кегресса</w:t>
      </w:r>
      <w:proofErr w:type="spellEnd"/>
      <w:r w:rsidRPr="00EC2CF3">
        <w:rPr>
          <w:rFonts w:ascii="Times New Roman" w:hAnsi="Times New Roman" w:cs="Times New Roman"/>
          <w:color w:val="000000" w:themeColor="text1"/>
          <w:sz w:val="16"/>
          <w:szCs w:val="16"/>
        </w:rPr>
        <w:t xml:space="preserve"> партию бронеавтомобилей "Остин".</w:t>
      </w:r>
    </w:p>
    <w:p w14:paraId="6F8CAA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этому времени </w:t>
      </w:r>
      <w:proofErr w:type="spellStart"/>
      <w:r w:rsidRPr="00EC2CF3">
        <w:rPr>
          <w:rFonts w:ascii="Times New Roman" w:hAnsi="Times New Roman" w:cs="Times New Roman"/>
          <w:color w:val="000000" w:themeColor="text1"/>
          <w:sz w:val="16"/>
          <w:szCs w:val="16"/>
        </w:rPr>
        <w:t>Кегресс</w:t>
      </w:r>
      <w:proofErr w:type="spellEnd"/>
      <w:r w:rsidRPr="00EC2CF3">
        <w:rPr>
          <w:rFonts w:ascii="Times New Roman" w:hAnsi="Times New Roman" w:cs="Times New Roman"/>
          <w:color w:val="000000" w:themeColor="text1"/>
          <w:sz w:val="16"/>
          <w:szCs w:val="16"/>
        </w:rPr>
        <w:t xml:space="preserve">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028719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Путиловский завод, как "Аксай", "Русский Рено", "Пузырев", "</w:t>
      </w:r>
      <w:proofErr w:type="spellStart"/>
      <w:r w:rsidRPr="00EC2CF3">
        <w:rPr>
          <w:rFonts w:ascii="Times New Roman" w:hAnsi="Times New Roman" w:cs="Times New Roman"/>
          <w:color w:val="000000" w:themeColor="text1"/>
          <w:sz w:val="16"/>
          <w:szCs w:val="16"/>
        </w:rPr>
        <w:t>Бекос</w:t>
      </w:r>
      <w:proofErr w:type="spellEnd"/>
      <w:r w:rsidRPr="00EC2CF3">
        <w:rPr>
          <w:rFonts w:ascii="Times New Roman" w:hAnsi="Times New Roman" w:cs="Times New Roman"/>
          <w:color w:val="000000" w:themeColor="text1"/>
          <w:sz w:val="16"/>
          <w:szCs w:val="16"/>
        </w:rPr>
        <w:t xml:space="preserve">"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w:t>
      </w:r>
      <w:proofErr w:type="spellStart"/>
      <w:r w:rsidRPr="00EC2CF3">
        <w:rPr>
          <w:rFonts w:ascii="Times New Roman" w:hAnsi="Times New Roman" w:cs="Times New Roman"/>
          <w:color w:val="000000" w:themeColor="text1"/>
          <w:sz w:val="16"/>
          <w:szCs w:val="16"/>
        </w:rPr>
        <w:t>амовцы</w:t>
      </w:r>
      <w:proofErr w:type="spellEnd"/>
      <w:r w:rsidRPr="00EC2CF3">
        <w:rPr>
          <w:rFonts w:ascii="Times New Roman" w:hAnsi="Times New Roman" w:cs="Times New Roman"/>
          <w:color w:val="000000" w:themeColor="text1"/>
          <w:sz w:val="16"/>
          <w:szCs w:val="16"/>
        </w:rPr>
        <w:t xml:space="preserve">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13DF7D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w:t>
      </w:r>
      <w:proofErr w:type="spellStart"/>
      <w:r w:rsidRPr="00EC2CF3">
        <w:rPr>
          <w:rFonts w:ascii="Times New Roman" w:hAnsi="Times New Roman" w:cs="Times New Roman"/>
          <w:color w:val="000000" w:themeColor="text1"/>
          <w:sz w:val="16"/>
          <w:szCs w:val="16"/>
        </w:rPr>
        <w:t>ЦУГАЗом</w:t>
      </w:r>
      <w:proofErr w:type="spellEnd"/>
      <w:r w:rsidRPr="00EC2CF3">
        <w:rPr>
          <w:rFonts w:ascii="Times New Roman" w:hAnsi="Times New Roman" w:cs="Times New Roman"/>
          <w:color w:val="000000" w:themeColor="text1"/>
          <w:sz w:val="16"/>
          <w:szCs w:val="16"/>
        </w:rPr>
        <w:t xml:space="preserve"> стояла нелегкая и в то же время почетная задача-освоить выпуск на своих заводах автомобилей (11244).</w:t>
      </w:r>
    </w:p>
    <w:p w14:paraId="7FE7BA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E298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года [3.3] был национализирова</w:t>
      </w:r>
      <w:r w:rsidRPr="00EC2CF3">
        <w:rPr>
          <w:rFonts w:ascii="Times New Roman" w:hAnsi="Times New Roman" w:cs="Times New Roman"/>
          <w:color w:val="000000" w:themeColor="text1"/>
          <w:sz w:val="16"/>
          <w:szCs w:val="16"/>
        </w:rPr>
        <w:softHyphen/>
        <w:t>н Автозавод Акционерного московского общества (АМО). До конца года на нем собрали 314 импортных мотоциклов, в следующем году - ещё 111, и там же в течение 1918-1923 гг. восстановили 137 сильно повреждённых мотоциклов [3.4] (11429).</w:t>
      </w:r>
    </w:p>
    <w:p w14:paraId="4B07FE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CDF7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548FFC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D65FBE" w14:textId="6C254AC4"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D30863" w:rsidRPr="00EC2CF3">
        <w:rPr>
          <w:rFonts w:ascii="Times New Roman" w:hAnsi="Times New Roman" w:cs="Times New Roman"/>
          <w:color w:val="000000" w:themeColor="text1"/>
          <w:sz w:val="16"/>
          <w:szCs w:val="16"/>
        </w:rPr>
        <w:t xml:space="preserve"> </w:t>
      </w:r>
    </w:p>
    <w:p w14:paraId="6523BA10" w14:textId="69FCEA87"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D30863" w:rsidRPr="00EC2CF3">
        <w:rPr>
          <w:rFonts w:ascii="Times New Roman" w:hAnsi="Times New Roman" w:cs="Times New Roman"/>
          <w:color w:val="000000" w:themeColor="text1"/>
          <w:sz w:val="16"/>
          <w:szCs w:val="16"/>
        </w:rPr>
        <w:t xml:space="preserve"> </w:t>
      </w:r>
    </w:p>
    <w:p w14:paraId="26A5E0F0" w14:textId="4191776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w:t>
      </w:r>
      <w:r w:rsidR="004F365D">
        <w:rPr>
          <w:rFonts w:ascii="Times New Roman" w:hAnsi="Times New Roman" w:cs="Times New Roman"/>
          <w:color w:val="000000" w:themeColor="text1"/>
          <w:sz w:val="16"/>
          <w:szCs w:val="16"/>
        </w:rPr>
        <w:t xml:space="preserve"> </w:t>
      </w:r>
      <w:r w:rsidR="00D30863" w:rsidRPr="00EC2CF3">
        <w:rPr>
          <w:rStyle w:val="highlight"/>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завода</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директора</w:t>
      </w:r>
      <w:r w:rsidR="00D30863" w:rsidRPr="00EC2CF3">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вместо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fldChar w:fldCharType="begin"/>
      </w:r>
      <w:r w:rsidRPr="00EC2CF3">
        <w:rPr>
          <w:rFonts w:ascii="Times New Roman" w:hAnsi="Times New Roman" w:cs="Times New Roman"/>
          <w:color w:val="000000" w:themeColor="text1"/>
          <w:sz w:val="16"/>
          <w:szCs w:val="16"/>
        </w:rPr>
        <w:instrText>HYPERLINK "http://saoirse-2010.livejournal.com/31008.html" \t "_blank"</w:instrText>
      </w:r>
      <w:r w:rsidRPr="00EC2CF3">
        <w:rPr>
          <w:rFonts w:ascii="Times New Roman" w:hAnsi="Times New Roman" w:cs="Times New Roman"/>
          <w:color w:val="000000" w:themeColor="text1"/>
          <w:sz w:val="16"/>
          <w:szCs w:val="16"/>
        </w:rPr>
      </w:r>
      <w:r w:rsidRPr="00EC2CF3">
        <w:rPr>
          <w:rFonts w:ascii="Times New Roman" w:hAnsi="Times New Roman" w:cs="Times New Roman"/>
          <w:color w:val="000000" w:themeColor="text1"/>
          <w:sz w:val="16"/>
          <w:szCs w:val="16"/>
        </w:rPr>
        <w:fldChar w:fldCharType="separate"/>
      </w:r>
      <w:r w:rsidRPr="00EC2CF3">
        <w:rPr>
          <w:rFonts w:ascii="Times New Roman" w:hAnsi="Times New Roman" w:cs="Times New Roman"/>
          <w:color w:val="000000" w:themeColor="text1"/>
          <w:sz w:val="16"/>
          <w:szCs w:val="16"/>
        </w:rPr>
        <w:t>Ципулина</w:t>
      </w:r>
      <w:proofErr w:type="spellEnd"/>
      <w:r w:rsidRPr="00EC2CF3">
        <w:rPr>
          <w:rFonts w:ascii="Times New Roman" w:hAnsi="Times New Roman" w:cs="Times New Roman"/>
          <w:color w:val="000000" w:themeColor="text1"/>
          <w:sz w:val="16"/>
          <w:szCs w:val="16"/>
        </w:rPr>
        <w:t xml:space="preserve"> Владимира Ивановича (1882 -1940)</w:t>
      </w:r>
      <w:r w:rsidRPr="00EC2CF3">
        <w:rPr>
          <w:rFonts w:ascii="Times New Roman" w:hAnsi="Times New Roman" w:cs="Times New Roman"/>
          <w:color w:val="000000" w:themeColor="text1"/>
          <w:sz w:val="16"/>
          <w:szCs w:val="16"/>
        </w:rPr>
        <w:fldChar w:fldCharType="end"/>
      </w:r>
      <w:r w:rsidRPr="00EC2CF3">
        <w:rPr>
          <w:rFonts w:ascii="Times New Roman" w:hAnsi="Times New Roman" w:cs="Times New Roman"/>
          <w:color w:val="000000" w:themeColor="text1"/>
          <w:sz w:val="16"/>
          <w:szCs w:val="16"/>
        </w:rPr>
        <w:t>]приступает к работе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hyperlink r:id="rId220" w:tgtFrame="_blank" w:history="1">
        <w:r w:rsidRPr="00EC2CF3">
          <w:rPr>
            <w:rFonts w:ascii="Times New Roman" w:hAnsi="Times New Roman" w:cs="Times New Roman"/>
            <w:color w:val="000000" w:themeColor="text1"/>
            <w:sz w:val="16"/>
            <w:szCs w:val="16"/>
          </w:rPr>
          <w:t>Артур Александрович Адамс (1885—1969)</w:t>
        </w:r>
      </w:hyperlink>
      <w:r w:rsidRPr="00EC2CF3">
        <w:rPr>
          <w:rFonts w:ascii="Times New Roman" w:hAnsi="Times New Roman" w:cs="Times New Roman"/>
          <w:color w:val="000000" w:themeColor="text1"/>
          <w:sz w:val="16"/>
          <w:szCs w:val="16"/>
        </w:rPr>
        <w:t>]</w:t>
      </w:r>
    </w:p>
    <w:p w14:paraId="44B32AF5" w14:textId="4E90708A"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декабря</w:t>
      </w:r>
      <w:r w:rsidR="004F365D">
        <w:rPr>
          <w:rStyle w:val="highlight"/>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1922</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года в Турине был зверски убит фашистами итальянский коммунист Пьетро Ферреро работавший на</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заводе</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D30863" w:rsidRPr="00EC2CF3">
        <w:rPr>
          <w:rFonts w:ascii="Times New Roman" w:hAnsi="Times New Roman" w:cs="Times New Roman"/>
          <w:color w:val="000000" w:themeColor="text1"/>
          <w:sz w:val="16"/>
          <w:szCs w:val="16"/>
        </w:rPr>
        <w:t xml:space="preserve"> </w:t>
      </w:r>
    </w:p>
    <w:p w14:paraId="2883D5B1" w14:textId="5625733A" w:rsidR="003D53BB" w:rsidRPr="00EC2CF3" w:rsidRDefault="003D53B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1923 года происходит очередная смена</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директора</w:t>
      </w:r>
      <w:r w:rsidR="00D30863" w:rsidRPr="00EC2CF3">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теперь вместо А.А. Адамса заводом им. </w:t>
      </w:r>
      <w:proofErr w:type="spellStart"/>
      <w:r w:rsidRPr="00EC2CF3">
        <w:rPr>
          <w:rFonts w:ascii="Times New Roman" w:hAnsi="Times New Roman" w:cs="Times New Roman"/>
          <w:color w:val="000000" w:themeColor="text1"/>
          <w:sz w:val="16"/>
          <w:szCs w:val="16"/>
        </w:rPr>
        <w:t>Ферерро</w:t>
      </w:r>
      <w:proofErr w:type="spellEnd"/>
      <w:r w:rsidRPr="00EC2CF3">
        <w:rPr>
          <w:rFonts w:ascii="Times New Roman" w:hAnsi="Times New Roman" w:cs="Times New Roman"/>
          <w:color w:val="000000" w:themeColor="text1"/>
          <w:sz w:val="16"/>
          <w:szCs w:val="16"/>
        </w:rPr>
        <w:t xml:space="preserve"> управляет Г.Н. Королев. Так же </w:t>
      </w:r>
      <w:proofErr w:type="spellStart"/>
      <w:r w:rsidRPr="00EC2CF3">
        <w:rPr>
          <w:rFonts w:ascii="Times New Roman" w:hAnsi="Times New Roman" w:cs="Times New Roman"/>
          <w:color w:val="000000" w:themeColor="text1"/>
          <w:sz w:val="16"/>
          <w:szCs w:val="16"/>
        </w:rPr>
        <w:t>ЦУГАЗом</w:t>
      </w:r>
      <w:proofErr w:type="spellEnd"/>
      <w:r w:rsidRPr="00EC2CF3">
        <w:rPr>
          <w:rFonts w:ascii="Times New Roman" w:hAnsi="Times New Roman" w:cs="Times New Roman"/>
          <w:color w:val="000000" w:themeColor="text1"/>
          <w:sz w:val="16"/>
          <w:szCs w:val="16"/>
        </w:rPr>
        <w:t xml:space="preserve">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w:t>
      </w:r>
      <w:proofErr w:type="spellStart"/>
      <w:r w:rsidRPr="00EC2CF3">
        <w:rPr>
          <w:rFonts w:ascii="Times New Roman" w:hAnsi="Times New Roman" w:cs="Times New Roman"/>
          <w:color w:val="000000" w:themeColor="text1"/>
          <w:sz w:val="16"/>
          <w:szCs w:val="16"/>
        </w:rPr>
        <w:t>тыка</w:t>
      </w:r>
      <w:proofErr w:type="spellEnd"/>
      <w:r w:rsidRPr="00EC2CF3">
        <w:rPr>
          <w:rFonts w:ascii="Times New Roman" w:hAnsi="Times New Roman" w:cs="Times New Roman"/>
          <w:color w:val="000000" w:themeColor="text1"/>
          <w:sz w:val="16"/>
          <w:szCs w:val="16"/>
        </w:rPr>
        <w:t>.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D30863" w:rsidRPr="00EC2CF3">
        <w:rPr>
          <w:rFonts w:ascii="Times New Roman" w:hAnsi="Times New Roman" w:cs="Times New Roman"/>
          <w:color w:val="000000" w:themeColor="text1"/>
          <w:sz w:val="16"/>
          <w:szCs w:val="16"/>
        </w:rPr>
        <w:t xml:space="preserve"> </w:t>
      </w:r>
    </w:p>
    <w:p w14:paraId="64A9B539"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Первый советский грузовик получил название АМО - Ф15 и был почти точной копией FIAT 15 </w:t>
      </w:r>
      <w:proofErr w:type="spellStart"/>
      <w:r w:rsidRPr="00EC2CF3">
        <w:rPr>
          <w:rFonts w:ascii="Times New Roman" w:hAnsi="Times New Roman" w:cs="Times New Roman"/>
          <w:color w:val="000000" w:themeColor="text1"/>
          <w:sz w:val="16"/>
          <w:szCs w:val="16"/>
        </w:rPr>
        <w:t>Ter</w:t>
      </w:r>
      <w:proofErr w:type="spellEnd"/>
      <w:r w:rsidRPr="00EC2CF3">
        <w:rPr>
          <w:rFonts w:ascii="Times New Roman" w:hAnsi="Times New Roman" w:cs="Times New Roman"/>
          <w:color w:val="000000" w:themeColor="text1"/>
          <w:sz w:val="16"/>
          <w:szCs w:val="16"/>
        </w:rPr>
        <w:t xml:space="preserve">, ради производства которого и строился завод. Главным конструктором нового автомобиля становится бывший директор В. И. </w:t>
      </w:r>
      <w:proofErr w:type="spellStart"/>
      <w:r w:rsidRPr="00EC2CF3">
        <w:rPr>
          <w:rFonts w:ascii="Times New Roman" w:hAnsi="Times New Roman" w:cs="Times New Roman"/>
          <w:color w:val="000000" w:themeColor="text1"/>
          <w:sz w:val="16"/>
          <w:szCs w:val="16"/>
        </w:rPr>
        <w:t>Ципулин</w:t>
      </w:r>
      <w:proofErr w:type="spellEnd"/>
      <w:r w:rsidRPr="00EC2CF3">
        <w:rPr>
          <w:rFonts w:ascii="Times New Roman" w:hAnsi="Times New Roman" w:cs="Times New Roman"/>
          <w:color w:val="000000" w:themeColor="text1"/>
          <w:sz w:val="16"/>
          <w:szCs w:val="16"/>
        </w:rPr>
        <w:t xml:space="preserve">, ему помогает конструктор Е. И. </w:t>
      </w:r>
      <w:proofErr w:type="spellStart"/>
      <w:r w:rsidRPr="00EC2CF3">
        <w:rPr>
          <w:rFonts w:ascii="Times New Roman" w:hAnsi="Times New Roman" w:cs="Times New Roman"/>
          <w:color w:val="000000" w:themeColor="text1"/>
          <w:sz w:val="16"/>
          <w:szCs w:val="16"/>
        </w:rPr>
        <w:t>Важинский</w:t>
      </w:r>
      <w:proofErr w:type="spellEnd"/>
      <w:r w:rsidRPr="00EC2CF3">
        <w:rPr>
          <w:rFonts w:ascii="Times New Roman" w:hAnsi="Times New Roman" w:cs="Times New Roman"/>
          <w:color w:val="000000" w:themeColor="text1"/>
          <w:sz w:val="16"/>
          <w:szCs w:val="16"/>
        </w:rPr>
        <w:t xml:space="preserve">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w:t>
      </w:r>
      <w:proofErr w:type="spellStart"/>
      <w:r w:rsidRPr="00EC2CF3">
        <w:rPr>
          <w:rFonts w:ascii="Times New Roman" w:hAnsi="Times New Roman" w:cs="Times New Roman"/>
          <w:color w:val="000000" w:themeColor="text1"/>
          <w:sz w:val="16"/>
          <w:szCs w:val="16"/>
        </w:rPr>
        <w:t>Ципулин</w:t>
      </w:r>
      <w:proofErr w:type="spellEnd"/>
      <w:r w:rsidRPr="00EC2CF3">
        <w:rPr>
          <w:rFonts w:ascii="Times New Roman" w:hAnsi="Times New Roman" w:cs="Times New Roman"/>
          <w:color w:val="000000" w:themeColor="text1"/>
          <w:sz w:val="16"/>
          <w:szCs w:val="16"/>
        </w:rPr>
        <w:t xml:space="preserve">,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w:t>
      </w:r>
      <w:proofErr w:type="spellStart"/>
      <w:r w:rsidRPr="00EC2CF3">
        <w:rPr>
          <w:rFonts w:ascii="Times New Roman" w:hAnsi="Times New Roman" w:cs="Times New Roman"/>
          <w:color w:val="000000" w:themeColor="text1"/>
          <w:sz w:val="16"/>
          <w:szCs w:val="16"/>
        </w:rPr>
        <w:t>Ципулин</w:t>
      </w:r>
      <w:proofErr w:type="spellEnd"/>
      <w:r w:rsidRPr="00EC2CF3">
        <w:rPr>
          <w:rFonts w:ascii="Times New Roman" w:hAnsi="Times New Roman" w:cs="Times New Roman"/>
          <w:color w:val="000000" w:themeColor="text1"/>
          <w:sz w:val="16"/>
          <w:szCs w:val="16"/>
        </w:rPr>
        <w:t xml:space="preserve">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w:t>
      </w:r>
      <w:proofErr w:type="spellStart"/>
      <w:r w:rsidRPr="00EC2CF3">
        <w:rPr>
          <w:rFonts w:ascii="Times New Roman" w:hAnsi="Times New Roman" w:cs="Times New Roman"/>
          <w:color w:val="000000" w:themeColor="text1"/>
          <w:sz w:val="16"/>
          <w:szCs w:val="16"/>
        </w:rPr>
        <w:t>площади,стала</w:t>
      </w:r>
      <w:proofErr w:type="spellEnd"/>
      <w:r w:rsidRPr="00EC2CF3">
        <w:rPr>
          <w:rFonts w:ascii="Times New Roman" w:hAnsi="Times New Roman" w:cs="Times New Roman"/>
          <w:color w:val="000000" w:themeColor="text1"/>
          <w:sz w:val="16"/>
          <w:szCs w:val="16"/>
        </w:rPr>
        <w:t xml:space="preserve"> днем рождением советского автомобилестроения.</w:t>
      </w:r>
    </w:p>
    <w:p w14:paraId="5D9A4850" w14:textId="511F1B0C"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В 1925 году</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завод</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им. </w:t>
      </w:r>
      <w:proofErr w:type="spellStart"/>
      <w:r w:rsidRPr="00EC2CF3">
        <w:rPr>
          <w:rFonts w:ascii="Times New Roman" w:hAnsi="Times New Roman" w:cs="Times New Roman"/>
          <w:color w:val="000000" w:themeColor="text1"/>
          <w:sz w:val="16"/>
          <w:szCs w:val="16"/>
        </w:rPr>
        <w:t>Ферерро</w:t>
      </w:r>
      <w:proofErr w:type="spellEnd"/>
      <w:r w:rsidRPr="00EC2CF3">
        <w:rPr>
          <w:rFonts w:ascii="Times New Roman" w:hAnsi="Times New Roman" w:cs="Times New Roman"/>
          <w:color w:val="000000" w:themeColor="text1"/>
          <w:sz w:val="16"/>
          <w:szCs w:val="16"/>
        </w:rPr>
        <w:t xml:space="preserve"> переименовывается в 1-й Государственный автомобильный</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завод</w:t>
      </w:r>
      <w:r w:rsidR="00D30863" w:rsidRPr="00EC2CF3">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этом же году регулярное невыполнение плана вынуждает ЦУГАЗ в очередной раз сменить</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директора</w:t>
      </w:r>
      <w:r w:rsidR="00D30863" w:rsidRPr="00EC2CF3">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Теперь во главе</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завода</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стоит Ф.И. </w:t>
      </w:r>
      <w:proofErr w:type="spellStart"/>
      <w:r w:rsidRPr="00EC2CF3">
        <w:rPr>
          <w:rFonts w:ascii="Times New Roman" w:hAnsi="Times New Roman" w:cs="Times New Roman"/>
          <w:color w:val="000000" w:themeColor="text1"/>
          <w:sz w:val="16"/>
          <w:szCs w:val="16"/>
        </w:rPr>
        <w:t>Холодилин</w:t>
      </w:r>
      <w:proofErr w:type="spellEnd"/>
      <w:r w:rsidRPr="00EC2CF3">
        <w:rPr>
          <w:rFonts w:ascii="Times New Roman" w:hAnsi="Times New Roman" w:cs="Times New Roman"/>
          <w:color w:val="000000" w:themeColor="text1"/>
          <w:sz w:val="16"/>
          <w:szCs w:val="16"/>
        </w:rPr>
        <w:t>, но и ему долго усидеть на этой должности не удается, в</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декабре</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1926 года было принято решение о назначении нового</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директора</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И.А. Лихачева, который с 1-го января 1927 года приступил к работе.</w:t>
      </w:r>
    </w:p>
    <w:p w14:paraId="02D50187" w14:textId="70C6D0E8"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w:t>
      </w:r>
      <w:r w:rsidR="00D30863" w:rsidRPr="00EC2CF3">
        <w:rPr>
          <w:rFonts w:ascii="Times New Roman" w:hAnsi="Times New Roman" w:cs="Times New Roman"/>
          <w:color w:val="000000" w:themeColor="text1"/>
          <w:sz w:val="16"/>
          <w:szCs w:val="16"/>
        </w:rPr>
        <w:t xml:space="preserve"> </w:t>
      </w:r>
    </w:p>
    <w:p w14:paraId="40A85110" w14:textId="6A2FF421"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Все вышеперечисленные проблемы надо было решать и на ХV съезде в декабре 1927 года было озвучено решение о капитальном расширение и реконструкции 1-го </w:t>
      </w:r>
      <w:proofErr w:type="spellStart"/>
      <w:r w:rsidRPr="00EC2CF3">
        <w:rPr>
          <w:rFonts w:ascii="Times New Roman" w:hAnsi="Times New Roman" w:cs="Times New Roman"/>
          <w:color w:val="000000" w:themeColor="text1"/>
          <w:sz w:val="16"/>
          <w:szCs w:val="16"/>
        </w:rPr>
        <w:t>ГАЗа</w:t>
      </w:r>
      <w:proofErr w:type="spellEnd"/>
      <w:r w:rsidRPr="00EC2CF3">
        <w:rPr>
          <w:rFonts w:ascii="Times New Roman" w:hAnsi="Times New Roman" w:cs="Times New Roman"/>
          <w:color w:val="000000" w:themeColor="text1"/>
          <w:sz w:val="16"/>
          <w:szCs w:val="16"/>
        </w:rPr>
        <w:t xml:space="preserve">.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w:t>
      </w:r>
      <w:proofErr w:type="spellStart"/>
      <w:r w:rsidRPr="00EC2CF3">
        <w:rPr>
          <w:rFonts w:ascii="Times New Roman" w:hAnsi="Times New Roman" w:cs="Times New Roman"/>
          <w:color w:val="000000" w:themeColor="text1"/>
          <w:sz w:val="16"/>
          <w:szCs w:val="16"/>
        </w:rPr>
        <w:t>Ципулин</w:t>
      </w:r>
      <w:proofErr w:type="spellEnd"/>
      <w:r w:rsidRPr="00EC2CF3">
        <w:rPr>
          <w:rFonts w:ascii="Times New Roman" w:hAnsi="Times New Roman" w:cs="Times New Roman"/>
          <w:color w:val="000000" w:themeColor="text1"/>
          <w:sz w:val="16"/>
          <w:szCs w:val="16"/>
        </w:rPr>
        <w:t xml:space="preserve">,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w:t>
      </w:r>
      <w:proofErr w:type="spellStart"/>
      <w:r w:rsidRPr="00EC2CF3">
        <w:rPr>
          <w:rFonts w:ascii="Times New Roman" w:hAnsi="Times New Roman" w:cs="Times New Roman"/>
          <w:color w:val="000000" w:themeColor="text1"/>
          <w:sz w:val="16"/>
          <w:szCs w:val="16"/>
        </w:rPr>
        <w:t>Ципулина</w:t>
      </w:r>
      <w:proofErr w:type="spellEnd"/>
      <w:r w:rsidRPr="00EC2CF3">
        <w:rPr>
          <w:rFonts w:ascii="Times New Roman" w:hAnsi="Times New Roman" w:cs="Times New Roman"/>
          <w:color w:val="000000" w:themeColor="text1"/>
          <w:sz w:val="16"/>
          <w:szCs w:val="16"/>
        </w:rPr>
        <w:t xml:space="preserve">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lastRenderedPageBreak/>
        <w:t>[</w:t>
      </w:r>
      <w:hyperlink r:id="rId221" w:tgtFrame="_blank" w:history="1">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Autocar</w:t>
        </w:r>
        <w:proofErr w:type="spellEnd"/>
      </w:hyperlink>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w:t>
      </w:r>
      <w:proofErr w:type="spellStart"/>
      <w:r w:rsidRPr="00EC2CF3">
        <w:rPr>
          <w:rFonts w:ascii="Times New Roman" w:hAnsi="Times New Roman" w:cs="Times New Roman"/>
          <w:color w:val="000000" w:themeColor="text1"/>
          <w:sz w:val="16"/>
          <w:szCs w:val="16"/>
        </w:rPr>
        <w:t>Brandt</w:t>
      </w:r>
      <w:proofErr w:type="spellEnd"/>
      <w:r w:rsidRPr="00EC2CF3">
        <w:rPr>
          <w:rFonts w:ascii="Times New Roman" w:hAnsi="Times New Roman" w:cs="Times New Roman"/>
          <w:color w:val="000000" w:themeColor="text1"/>
          <w:sz w:val="16"/>
          <w:szCs w:val="16"/>
        </w:rPr>
        <w:t xml:space="preserve">",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w:t>
      </w:r>
      <w:proofErr w:type="spellStart"/>
      <w:r w:rsidRPr="00EC2CF3">
        <w:rPr>
          <w:rFonts w:ascii="Times New Roman" w:hAnsi="Times New Roman" w:cs="Times New Roman"/>
          <w:color w:val="000000" w:themeColor="text1"/>
          <w:sz w:val="16"/>
          <w:szCs w:val="16"/>
        </w:rPr>
        <w:t>переименовывание</w:t>
      </w:r>
      <w:proofErr w:type="spellEnd"/>
      <w:r w:rsidRPr="00EC2CF3">
        <w:rPr>
          <w:rFonts w:ascii="Times New Roman" w:hAnsi="Times New Roman" w:cs="Times New Roman"/>
          <w:color w:val="000000" w:themeColor="text1"/>
          <w:sz w:val="16"/>
          <w:szCs w:val="16"/>
        </w:rPr>
        <w:t>,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43AB56C"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w:t>
      </w:r>
      <w:proofErr w:type="spellStart"/>
      <w:r w:rsidRPr="00EC2CF3">
        <w:rPr>
          <w:rFonts w:ascii="Times New Roman" w:hAnsi="Times New Roman" w:cs="Times New Roman"/>
          <w:color w:val="000000" w:themeColor="text1"/>
          <w:sz w:val="16"/>
          <w:szCs w:val="16"/>
        </w:rPr>
        <w:t>Autocar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Dispatch</w:t>
      </w:r>
      <w:proofErr w:type="spellEnd"/>
      <w:r w:rsidRPr="00EC2CF3">
        <w:rPr>
          <w:rFonts w:ascii="Times New Roman" w:hAnsi="Times New Roman" w:cs="Times New Roman"/>
          <w:color w:val="000000" w:themeColor="text1"/>
          <w:sz w:val="16"/>
          <w:szCs w:val="16"/>
        </w:rPr>
        <w:t xml:space="preserve">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B4EBC37" w14:textId="6B9ABB21"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D30863" w:rsidRPr="00EC2CF3">
        <w:rPr>
          <w:rFonts w:ascii="Times New Roman" w:hAnsi="Times New Roman" w:cs="Times New Roman"/>
          <w:color w:val="000000" w:themeColor="text1"/>
          <w:sz w:val="16"/>
          <w:szCs w:val="16"/>
        </w:rPr>
        <w:t xml:space="preserve"> </w:t>
      </w:r>
    </w:p>
    <w:p w14:paraId="06974481"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w:t>
      </w:r>
      <w:proofErr w:type="spellStart"/>
      <w:r w:rsidRPr="00EC2CF3">
        <w:rPr>
          <w:rFonts w:ascii="Times New Roman" w:hAnsi="Times New Roman" w:cs="Times New Roman"/>
          <w:color w:val="000000" w:themeColor="text1"/>
          <w:sz w:val="16"/>
          <w:szCs w:val="16"/>
        </w:rPr>
        <w:t>Важинский</w:t>
      </w:r>
      <w:proofErr w:type="spellEnd"/>
      <w:r w:rsidRPr="00EC2CF3">
        <w:rPr>
          <w:rFonts w:ascii="Times New Roman" w:hAnsi="Times New Roman" w:cs="Times New Roman"/>
          <w:color w:val="000000" w:themeColor="text1"/>
          <w:sz w:val="16"/>
          <w:szCs w:val="16"/>
        </w:rPr>
        <w:t xml:space="preserve">,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w:t>
      </w:r>
      <w:proofErr w:type="spellStart"/>
      <w:r w:rsidRPr="00EC2CF3">
        <w:rPr>
          <w:rFonts w:ascii="Times New Roman" w:hAnsi="Times New Roman" w:cs="Times New Roman"/>
          <w:color w:val="000000" w:themeColor="text1"/>
          <w:sz w:val="16"/>
          <w:szCs w:val="16"/>
        </w:rPr>
        <w:t>Важинского</w:t>
      </w:r>
      <w:proofErr w:type="spellEnd"/>
      <w:r w:rsidRPr="00EC2CF3">
        <w:rPr>
          <w:rFonts w:ascii="Times New Roman" w:hAnsi="Times New Roman" w:cs="Times New Roman"/>
          <w:color w:val="000000" w:themeColor="text1"/>
          <w:sz w:val="16"/>
          <w:szCs w:val="16"/>
        </w:rPr>
        <w:t>, которого по "доброй" традиции советской власти расстреляли в 1938.</w:t>
      </w:r>
    </w:p>
    <w:p w14:paraId="742BB704"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4C191076"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8994A04" w14:textId="5422D3D0"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Выбранные участки для расширения завода в </w:t>
      </w:r>
      <w:proofErr w:type="spellStart"/>
      <w:r w:rsidRPr="00EC2CF3">
        <w:rPr>
          <w:rFonts w:ascii="Times New Roman" w:hAnsi="Times New Roman" w:cs="Times New Roman"/>
          <w:color w:val="000000" w:themeColor="text1"/>
          <w:sz w:val="16"/>
          <w:szCs w:val="16"/>
        </w:rPr>
        <w:t>Тюфелевой</w:t>
      </w:r>
      <w:proofErr w:type="spellEnd"/>
      <w:r w:rsidRPr="00EC2CF3">
        <w:rPr>
          <w:rFonts w:ascii="Times New Roman" w:hAnsi="Times New Roman" w:cs="Times New Roman"/>
          <w:color w:val="000000" w:themeColor="text1"/>
          <w:sz w:val="16"/>
          <w:szCs w:val="16"/>
        </w:rPr>
        <w:t xml:space="preserve">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w:t>
      </w:r>
      <w:r w:rsidR="00D30863" w:rsidRPr="00EC2CF3">
        <w:rPr>
          <w:rFonts w:ascii="Times New Roman" w:hAnsi="Times New Roman" w:cs="Times New Roman"/>
          <w:color w:val="000000" w:themeColor="text1"/>
          <w:sz w:val="16"/>
          <w:szCs w:val="16"/>
        </w:rPr>
        <w:t xml:space="preserve"> </w:t>
      </w:r>
    </w:p>
    <w:p w14:paraId="2BB982C6"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06DAC192" w14:textId="33A0AC7B" w:rsidR="003D53BB" w:rsidRPr="00EC2CF3" w:rsidRDefault="00D30863"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 </w:t>
      </w:r>
      <w:r w:rsidR="003D53BB" w:rsidRPr="00EC2CF3">
        <w:rPr>
          <w:rFonts w:ascii="Times New Roman" w:hAnsi="Times New Roman" w:cs="Times New Roman"/>
          <w:color w:val="000000" w:themeColor="text1"/>
          <w:sz w:val="16"/>
          <w:szCs w:val="16"/>
        </w:rPr>
        <w:t xml:space="preserve">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w:t>
      </w:r>
      <w:proofErr w:type="spellStart"/>
      <w:r w:rsidR="003D53BB" w:rsidRPr="00EC2CF3">
        <w:rPr>
          <w:rFonts w:ascii="Times New Roman" w:hAnsi="Times New Roman" w:cs="Times New Roman"/>
          <w:color w:val="000000" w:themeColor="text1"/>
          <w:sz w:val="16"/>
          <w:szCs w:val="16"/>
        </w:rPr>
        <w:t>Хромилиным</w:t>
      </w:r>
      <w:proofErr w:type="spellEnd"/>
      <w:r w:rsidR="003D53BB" w:rsidRPr="00EC2CF3">
        <w:rPr>
          <w:rFonts w:ascii="Times New Roman" w:hAnsi="Times New Roman" w:cs="Times New Roman"/>
          <w:color w:val="000000" w:themeColor="text1"/>
          <w:sz w:val="16"/>
          <w:szCs w:val="16"/>
        </w:rPr>
        <w:t xml:space="preserve">,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w:t>
      </w:r>
      <w:proofErr w:type="spellStart"/>
      <w:r w:rsidR="003D53BB" w:rsidRPr="00EC2CF3">
        <w:rPr>
          <w:rFonts w:ascii="Times New Roman" w:hAnsi="Times New Roman" w:cs="Times New Roman"/>
          <w:color w:val="000000" w:themeColor="text1"/>
          <w:sz w:val="16"/>
          <w:szCs w:val="16"/>
        </w:rPr>
        <w:t>Хромилин</w:t>
      </w:r>
      <w:proofErr w:type="spellEnd"/>
      <w:r w:rsidR="003D53BB" w:rsidRPr="00EC2CF3">
        <w:rPr>
          <w:rFonts w:ascii="Times New Roman" w:hAnsi="Times New Roman" w:cs="Times New Roman"/>
          <w:color w:val="000000" w:themeColor="text1"/>
          <w:sz w:val="16"/>
          <w:szCs w:val="16"/>
        </w:rPr>
        <w:t xml:space="preserve"> Выдал триста двадцать шесть валов. На этом соревнование не закончилось, через две недели, утром, бригада </w:t>
      </w:r>
      <w:proofErr w:type="spellStart"/>
      <w:r w:rsidR="003D53BB" w:rsidRPr="00EC2CF3">
        <w:rPr>
          <w:rFonts w:ascii="Times New Roman" w:hAnsi="Times New Roman" w:cs="Times New Roman"/>
          <w:color w:val="000000" w:themeColor="text1"/>
          <w:sz w:val="16"/>
          <w:szCs w:val="16"/>
        </w:rPr>
        <w:t>Хромилина</w:t>
      </w:r>
      <w:proofErr w:type="spellEnd"/>
      <w:r w:rsidR="003D53BB" w:rsidRPr="00EC2CF3">
        <w:rPr>
          <w:rFonts w:ascii="Times New Roman" w:hAnsi="Times New Roman" w:cs="Times New Roman"/>
          <w:color w:val="000000" w:themeColor="text1"/>
          <w:sz w:val="16"/>
          <w:szCs w:val="16"/>
        </w:rPr>
        <w:t xml:space="preserve"> улучшила показатель до 341 коленчатого вала. Этим же днем бригада Бобкова побила рекорд - 380 валов. Но </w:t>
      </w:r>
      <w:proofErr w:type="spellStart"/>
      <w:r w:rsidR="003D53BB" w:rsidRPr="00EC2CF3">
        <w:rPr>
          <w:rFonts w:ascii="Times New Roman" w:hAnsi="Times New Roman" w:cs="Times New Roman"/>
          <w:color w:val="000000" w:themeColor="text1"/>
          <w:sz w:val="16"/>
          <w:szCs w:val="16"/>
        </w:rPr>
        <w:t>Хромилин</w:t>
      </w:r>
      <w:proofErr w:type="spellEnd"/>
      <w:r w:rsidR="003D53BB" w:rsidRPr="00EC2CF3">
        <w:rPr>
          <w:rFonts w:ascii="Times New Roman" w:hAnsi="Times New Roman" w:cs="Times New Roman"/>
          <w:color w:val="000000" w:themeColor="text1"/>
          <w:sz w:val="16"/>
          <w:szCs w:val="16"/>
        </w:rPr>
        <w:t xml:space="preserve">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w:t>
      </w:r>
      <w:proofErr w:type="spellStart"/>
      <w:r w:rsidR="003D53BB" w:rsidRPr="00EC2CF3">
        <w:rPr>
          <w:rFonts w:ascii="Times New Roman" w:hAnsi="Times New Roman" w:cs="Times New Roman"/>
          <w:color w:val="000000" w:themeColor="text1"/>
          <w:sz w:val="16"/>
          <w:szCs w:val="16"/>
        </w:rPr>
        <w:t>Хромилин</w:t>
      </w:r>
      <w:proofErr w:type="spellEnd"/>
      <w:r w:rsidR="003D53BB" w:rsidRPr="00EC2CF3">
        <w:rPr>
          <w:rFonts w:ascii="Times New Roman" w:hAnsi="Times New Roman" w:cs="Times New Roman"/>
          <w:color w:val="000000" w:themeColor="text1"/>
          <w:sz w:val="16"/>
          <w:szCs w:val="16"/>
        </w:rPr>
        <w:t xml:space="preserve">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140B723"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В 1935 году началась работа над первым легковым автомобилем - ЗИС 101. И. Е. </w:t>
      </w:r>
      <w:proofErr w:type="spellStart"/>
      <w:r w:rsidRPr="00EC2CF3">
        <w:rPr>
          <w:rFonts w:ascii="Times New Roman" w:hAnsi="Times New Roman" w:cs="Times New Roman"/>
          <w:color w:val="000000" w:themeColor="text1"/>
          <w:sz w:val="16"/>
          <w:szCs w:val="16"/>
        </w:rPr>
        <w:t>Важинский</w:t>
      </w:r>
      <w:proofErr w:type="spellEnd"/>
      <w:r w:rsidRPr="00EC2CF3">
        <w:rPr>
          <w:rFonts w:ascii="Times New Roman" w:hAnsi="Times New Roman" w:cs="Times New Roman"/>
          <w:color w:val="000000" w:themeColor="text1"/>
          <w:sz w:val="16"/>
          <w:szCs w:val="16"/>
        </w:rPr>
        <w:t xml:space="preserve">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7ABE7CEC" w14:textId="1F5CB902"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hyperlink r:id="rId222" w:tgtFrame="_blank" w:history="1">
        <w:r w:rsidRPr="00EC2CF3">
          <w:rPr>
            <w:rFonts w:ascii="Times New Roman" w:hAnsi="Times New Roman" w:cs="Times New Roman"/>
            <w:color w:val="000000" w:themeColor="text1"/>
            <w:sz w:val="16"/>
            <w:szCs w:val="16"/>
          </w:rPr>
          <w:t>АМО-Ф15</w:t>
        </w:r>
      </w:hyperlink>
      <w:r w:rsidRPr="00EC2CF3">
        <w:rPr>
          <w:rFonts w:ascii="Times New Roman" w:hAnsi="Times New Roman" w:cs="Times New Roman"/>
          <w:color w:val="000000" w:themeColor="text1"/>
          <w:sz w:val="16"/>
          <w:szCs w:val="16"/>
        </w:rPr>
        <w:t>], позже появился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hyperlink r:id="rId223" w:tgtFrame="_blank" w:history="1">
        <w:r w:rsidRPr="00EC2CF3">
          <w:rPr>
            <w:rFonts w:ascii="Times New Roman" w:hAnsi="Times New Roman" w:cs="Times New Roman"/>
            <w:color w:val="000000" w:themeColor="text1"/>
            <w:sz w:val="16"/>
            <w:szCs w:val="16"/>
          </w:rPr>
          <w:t>АМО-4</w:t>
        </w:r>
      </w:hyperlink>
      <w:r w:rsidRPr="00EC2CF3">
        <w:rPr>
          <w:rFonts w:ascii="Times New Roman" w:hAnsi="Times New Roman" w:cs="Times New Roman"/>
          <w:color w:val="000000" w:themeColor="text1"/>
          <w:sz w:val="16"/>
          <w:szCs w:val="16"/>
        </w:rPr>
        <w:t>], на удлиненной базе АМО-3 и с 1934 года ЗИС-8.</w:t>
      </w:r>
      <w:r w:rsidR="00D30863" w:rsidRPr="00EC2CF3">
        <w:rPr>
          <w:rFonts w:ascii="Times New Roman" w:hAnsi="Times New Roman" w:cs="Times New Roman"/>
          <w:color w:val="000000" w:themeColor="text1"/>
          <w:sz w:val="16"/>
          <w:szCs w:val="16"/>
        </w:rPr>
        <w:t xml:space="preserve"> </w:t>
      </w:r>
    </w:p>
    <w:p w14:paraId="78CB6750"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E475263" w14:textId="77777777" w:rsidR="003D53BB" w:rsidRPr="00EC2CF3" w:rsidRDefault="003D53BB"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0703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A4DB6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4E539D" w14:textId="77777777" w:rsidR="00C9068B" w:rsidRPr="00EC2CF3" w:rsidRDefault="00C90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бывший Начальник Гатчинской авиашколы Д.А. Борейко, который стал начальником Управления Воздушного флота, издал приказ № 2, гласивший:</w:t>
      </w:r>
    </w:p>
    <w:p w14:paraId="21EA7E23" w14:textId="77777777" w:rsidR="00C9068B" w:rsidRPr="00EC2CF3" w:rsidRDefault="00C90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 Начальника Петроградской авиашколы, Военного летчика, штабс-капитана Рыбакова назначаю командиром 2-й Авиационной Группы.</w:t>
      </w:r>
    </w:p>
    <w:p w14:paraId="3BF5BEDC" w14:textId="77777777" w:rsidR="00C9068B" w:rsidRPr="00EC2CF3" w:rsidRDefault="00C90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5DA7D5F6" w14:textId="77777777" w:rsidR="00C9068B" w:rsidRPr="00EC2CF3" w:rsidRDefault="00C90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w:t>
      </w:r>
      <w:proofErr w:type="spellStart"/>
      <w:r w:rsidRPr="00EC2CF3">
        <w:rPr>
          <w:rFonts w:ascii="Times New Roman" w:hAnsi="Times New Roman" w:cs="Times New Roman"/>
          <w:color w:val="000000" w:themeColor="text1"/>
          <w:sz w:val="16"/>
          <w:szCs w:val="16"/>
        </w:rPr>
        <w:t>Галышев</w:t>
      </w:r>
      <w:proofErr w:type="spellEnd"/>
      <w:r w:rsidRPr="00EC2CF3">
        <w:rPr>
          <w:rFonts w:ascii="Times New Roman" w:hAnsi="Times New Roman" w:cs="Times New Roman"/>
          <w:color w:val="000000" w:themeColor="text1"/>
          <w:sz w:val="16"/>
          <w:szCs w:val="16"/>
        </w:rPr>
        <w:t xml:space="preserve"> и 8-го – морской летчик лейтенант </w:t>
      </w:r>
      <w:proofErr w:type="spellStart"/>
      <w:r w:rsidRPr="00EC2CF3">
        <w:rPr>
          <w:rFonts w:ascii="Times New Roman" w:hAnsi="Times New Roman" w:cs="Times New Roman"/>
          <w:color w:val="000000" w:themeColor="text1"/>
          <w:sz w:val="16"/>
          <w:szCs w:val="16"/>
        </w:rPr>
        <w:t>Кукуранов</w:t>
      </w:r>
      <w:proofErr w:type="spellEnd"/>
      <w:r w:rsidRPr="00EC2CF3">
        <w:rPr>
          <w:rFonts w:ascii="Times New Roman" w:hAnsi="Times New Roman" w:cs="Times New Roman"/>
          <w:color w:val="000000" w:themeColor="text1"/>
          <w:sz w:val="16"/>
          <w:szCs w:val="16"/>
        </w:rPr>
        <w:t xml:space="preserve"> (17065).</w:t>
      </w:r>
    </w:p>
    <w:p w14:paraId="0AC8289E" w14:textId="77777777" w:rsidR="00C9068B" w:rsidRPr="00EC2CF3" w:rsidRDefault="00C9068B" w:rsidP="00B95404">
      <w:pPr>
        <w:spacing w:after="0" w:line="240" w:lineRule="auto"/>
        <w:jc w:val="both"/>
        <w:rPr>
          <w:rFonts w:ascii="Times New Roman" w:hAnsi="Times New Roman" w:cs="Times New Roman"/>
          <w:color w:val="000000" w:themeColor="text1"/>
          <w:sz w:val="16"/>
          <w:szCs w:val="16"/>
        </w:rPr>
      </w:pPr>
    </w:p>
    <w:p w14:paraId="3BCAFE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15-16 августа 1918 систематически бомбили Казань. 15 летала группа из 10 самолетов, а 16 - из 20 (438,410) и обстреливали из пулеметов - то есть штурмовали (278,176).</w:t>
      </w:r>
    </w:p>
    <w:p w14:paraId="759645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339683" w14:textId="77777777" w:rsidR="00595600" w:rsidRPr="00EC2CF3" w:rsidRDefault="005956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15-16 августа 1918 г. началась систематическая бомбардировка Казани советской авиацией. В первый день был проведен групповой налет десяти самолетов. На центральную /буржуазную/ часть города летчики сбрасывали бомбы, на рабочие окраины - листовки о призывом к борьбе с чехословаками и белогвардейцами. 16-го валет был повторен в еще большем масштабе, С числом самолетов до 20.</w:t>
      </w:r>
    </w:p>
    <w:p w14:paraId="622217A0" w14:textId="77777777" w:rsidR="00595600" w:rsidRPr="00EC2CF3" w:rsidRDefault="005956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/Юбилейный сборник КВФ 1918-1923; по материалам </w:t>
      </w:r>
      <w:proofErr w:type="spellStart"/>
      <w:r w:rsidRPr="00EC2CF3">
        <w:rPr>
          <w:rFonts w:ascii="Times New Roman" w:hAnsi="Times New Roman" w:cs="Times New Roman"/>
          <w:color w:val="000000" w:themeColor="text1"/>
          <w:sz w:val="16"/>
          <w:szCs w:val="16"/>
        </w:rPr>
        <w:t>А.В.Внукова</w:t>
      </w:r>
      <w:proofErr w:type="spellEnd"/>
      <w:r w:rsidRPr="00EC2CF3">
        <w:rPr>
          <w:rFonts w:ascii="Times New Roman" w:hAnsi="Times New Roman" w:cs="Times New Roman"/>
          <w:color w:val="000000" w:themeColor="text1"/>
          <w:sz w:val="16"/>
          <w:szCs w:val="16"/>
        </w:rPr>
        <w:t>/ (23370).</w:t>
      </w:r>
    </w:p>
    <w:p w14:paraId="50F12EAA" w14:textId="77777777" w:rsidR="00595600" w:rsidRPr="00EC2CF3" w:rsidRDefault="00595600" w:rsidP="00B95404">
      <w:pPr>
        <w:spacing w:after="0" w:line="240" w:lineRule="auto"/>
        <w:jc w:val="both"/>
        <w:rPr>
          <w:rFonts w:ascii="Times New Roman" w:hAnsi="Times New Roman" w:cs="Times New Roman"/>
          <w:color w:val="000000" w:themeColor="text1"/>
          <w:sz w:val="16"/>
          <w:szCs w:val="16"/>
        </w:rPr>
      </w:pPr>
    </w:p>
    <w:p w14:paraId="20F6B9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Это была группа </w:t>
      </w:r>
      <w:proofErr w:type="spellStart"/>
      <w:r w:rsidRPr="00EC2CF3">
        <w:rPr>
          <w:rFonts w:ascii="Times New Roman" w:hAnsi="Times New Roman" w:cs="Times New Roman"/>
          <w:color w:val="000000" w:themeColor="text1"/>
          <w:sz w:val="16"/>
          <w:szCs w:val="16"/>
        </w:rPr>
        <w:t>И.У.Павлова</w:t>
      </w:r>
      <w:proofErr w:type="spellEnd"/>
      <w:r w:rsidRPr="00EC2CF3">
        <w:rPr>
          <w:rFonts w:ascii="Times New Roman" w:hAnsi="Times New Roman" w:cs="Times New Roman"/>
          <w:color w:val="000000" w:themeColor="text1"/>
          <w:sz w:val="16"/>
          <w:szCs w:val="16"/>
        </w:rPr>
        <w:t xml:space="preserve"> ("За ВКП(б)") и в ней были </w:t>
      </w:r>
      <w:proofErr w:type="spellStart"/>
      <w:r w:rsidRPr="00EC2CF3">
        <w:rPr>
          <w:rFonts w:ascii="Times New Roman" w:hAnsi="Times New Roman" w:cs="Times New Roman"/>
          <w:color w:val="000000" w:themeColor="text1"/>
          <w:sz w:val="16"/>
          <w:szCs w:val="16"/>
        </w:rPr>
        <w:t>Ф.Ингаунис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Е.Гвайта</w:t>
      </w:r>
      <w:proofErr w:type="spellEnd"/>
      <w:r w:rsidRPr="00EC2CF3">
        <w:rPr>
          <w:rFonts w:ascii="Times New Roman" w:hAnsi="Times New Roman" w:cs="Times New Roman"/>
          <w:color w:val="000000" w:themeColor="text1"/>
          <w:sz w:val="16"/>
          <w:szCs w:val="16"/>
        </w:rPr>
        <w:t xml:space="preserve"> и др., а сам Павлов получил потом за это ОКЗ (455,47).</w:t>
      </w:r>
    </w:p>
    <w:p w14:paraId="3425A2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E56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славяно-британский авиаотряд, созданный в Архангельске, отправился на фронт. Русских повысили в звании (3173).</w:t>
      </w:r>
    </w:p>
    <w:p w14:paraId="559841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07C31E"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15 августа 1918 отряд под командованием Козакова (летчики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xml:space="preserve">, Шебалин, Коссовский, </w:t>
      </w:r>
      <w:proofErr w:type="spellStart"/>
      <w:r w:rsidRPr="00EC2CF3">
        <w:rPr>
          <w:rFonts w:ascii="Times New Roman" w:hAnsi="Times New Roman" w:cs="Times New Roman"/>
          <w:color w:val="000000" w:themeColor="text1"/>
          <w:sz w:val="16"/>
          <w:szCs w:val="16"/>
        </w:rPr>
        <w:t>Кропинов</w:t>
      </w:r>
      <w:proofErr w:type="spellEnd"/>
      <w:r w:rsidRPr="00EC2CF3">
        <w:rPr>
          <w:rFonts w:ascii="Times New Roman" w:hAnsi="Times New Roman" w:cs="Times New Roman"/>
          <w:color w:val="000000" w:themeColor="text1"/>
          <w:sz w:val="16"/>
          <w:szCs w:val="16"/>
        </w:rPr>
        <w:t xml:space="preserve"> и Свешников) прибыл на фронтовой аэродром у станции Обозерская, в 123 верстах от Архангельска.</w:t>
      </w:r>
    </w:p>
    <w:p w14:paraId="3DD522DA"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Неподалеку от города на огромном военном складе в </w:t>
      </w:r>
      <w:proofErr w:type="spellStart"/>
      <w:r w:rsidRPr="00EC2CF3">
        <w:rPr>
          <w:rFonts w:ascii="Times New Roman" w:hAnsi="Times New Roman" w:cs="Times New Roman"/>
          <w:color w:val="000000" w:themeColor="text1"/>
          <w:sz w:val="16"/>
          <w:szCs w:val="16"/>
        </w:rPr>
        <w:t>Бакарице</w:t>
      </w:r>
      <w:proofErr w:type="spellEnd"/>
      <w:r w:rsidRPr="00EC2CF3">
        <w:rPr>
          <w:rFonts w:ascii="Times New Roman" w:hAnsi="Times New Roman" w:cs="Times New Roman"/>
          <w:color w:val="000000" w:themeColor="text1"/>
          <w:sz w:val="16"/>
          <w:szCs w:val="16"/>
        </w:rPr>
        <w:t xml:space="preserve"> отыскалось 18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и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которые не успела вывезти или просто не нашла комиссия А.В. Можаева. Некоторые из них, правда, уже успели прийти в негодность. 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w:t>
      </w:r>
    </w:p>
    <w:p w14:paraId="34A6CD94"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Туда же перелетели и английские летчики.</w:t>
      </w:r>
    </w:p>
    <w:p w14:paraId="7E296C12"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w:t>
      </w:r>
      <w:proofErr w:type="spellStart"/>
      <w:r w:rsidRPr="00EC2CF3">
        <w:rPr>
          <w:rFonts w:ascii="Times New Roman" w:hAnsi="Times New Roman" w:cs="Times New Roman"/>
          <w:color w:val="000000" w:themeColor="text1"/>
          <w:sz w:val="16"/>
          <w:szCs w:val="16"/>
        </w:rPr>
        <w:t>природныим</w:t>
      </w:r>
      <w:proofErr w:type="spellEnd"/>
      <w:r w:rsidRPr="00EC2CF3">
        <w:rPr>
          <w:rFonts w:ascii="Times New Roman" w:hAnsi="Times New Roman" w:cs="Times New Roman"/>
          <w:color w:val="000000" w:themeColor="text1"/>
          <w:sz w:val="16"/>
          <w:szCs w:val="16"/>
        </w:rPr>
        <w:t xml:space="preserve">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w:t>
      </w:r>
      <w:proofErr w:type="spellStart"/>
      <w:r w:rsidRPr="00EC2CF3">
        <w:rPr>
          <w:rFonts w:ascii="Times New Roman" w:hAnsi="Times New Roman" w:cs="Times New Roman"/>
          <w:color w:val="000000" w:themeColor="text1"/>
          <w:sz w:val="16"/>
          <w:szCs w:val="16"/>
        </w:rPr>
        <w:t>Белоусович</w:t>
      </w:r>
      <w:proofErr w:type="spellEnd"/>
      <w:r w:rsidRPr="00EC2CF3">
        <w:rPr>
          <w:rFonts w:ascii="Times New Roman" w:hAnsi="Times New Roman" w:cs="Times New Roman"/>
          <w:color w:val="000000" w:themeColor="text1"/>
          <w:sz w:val="16"/>
          <w:szCs w:val="16"/>
        </w:rPr>
        <w:t>. В отряде служили летчики Кравец, Толстов, Слюсаренко, Байдак и Туманов (17065).</w:t>
      </w:r>
    </w:p>
    <w:p w14:paraId="1623EF6B"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p>
    <w:p w14:paraId="2073124B"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15 августа 1918 г. аэропланы белых прибыл на фронтовой аэродром у станции Обозерская, в 123 верстах от Архангельска. Туда же перелетели и английские летчики.</w:t>
      </w:r>
    </w:p>
    <w:p w14:paraId="799179F8"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природным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w:t>
      </w:r>
      <w:proofErr w:type="spellStart"/>
      <w:r w:rsidRPr="00AA4406">
        <w:rPr>
          <w:rStyle w:val="aff"/>
          <w:rFonts w:ascii="Times New Roman" w:hAnsi="Times New Roman" w:cs="Times New Roman"/>
          <w:color w:val="0070C0"/>
          <w:spacing w:val="0"/>
          <w:sz w:val="16"/>
          <w:szCs w:val="16"/>
        </w:rPr>
        <w:t>Белоусович</w:t>
      </w:r>
      <w:proofErr w:type="spellEnd"/>
      <w:r w:rsidRPr="00AA4406">
        <w:rPr>
          <w:rStyle w:val="aff"/>
          <w:rFonts w:ascii="Times New Roman" w:hAnsi="Times New Roman" w:cs="Times New Roman"/>
          <w:color w:val="0070C0"/>
          <w:spacing w:val="0"/>
          <w:sz w:val="16"/>
          <w:szCs w:val="16"/>
        </w:rPr>
        <w:t>. В отряде служили летчики Кравец, Толстов, Слюсаренко, Байдак и Туманов (25133).</w:t>
      </w:r>
    </w:p>
    <w:p w14:paraId="5D011E2C" w14:textId="77777777" w:rsidR="00C628ED" w:rsidRPr="00AA4406" w:rsidRDefault="00C628ED" w:rsidP="00C628ED">
      <w:pPr>
        <w:spacing w:after="0" w:line="240" w:lineRule="auto"/>
        <w:jc w:val="both"/>
        <w:rPr>
          <w:rFonts w:ascii="Times New Roman" w:hAnsi="Times New Roman" w:cs="Times New Roman"/>
          <w:color w:val="0070C0"/>
          <w:sz w:val="16"/>
          <w:szCs w:val="16"/>
        </w:rPr>
      </w:pPr>
    </w:p>
    <w:p w14:paraId="7BA49F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15-16 августа 1918 американские войска высадились во Владивостоке (3186).</w:t>
      </w:r>
    </w:p>
    <w:p w14:paraId="7588FF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AE274A" w14:textId="7AE49E64" w:rsidR="002741B7" w:rsidRPr="00EC2CF3" w:rsidRDefault="002741B7" w:rsidP="00B95404">
      <w:pPr>
        <w:pStyle w:val="ae"/>
        <w:spacing w:before="0" w:after="0"/>
        <w:jc w:val="both"/>
        <w:rPr>
          <w:color w:val="000000" w:themeColor="text1"/>
          <w:sz w:val="16"/>
          <w:szCs w:val="16"/>
        </w:rPr>
      </w:pPr>
      <w:r w:rsidRPr="00EC2CF3">
        <w:rPr>
          <w:color w:val="000000" w:themeColor="text1"/>
          <w:sz w:val="16"/>
          <w:szCs w:val="16"/>
        </w:rPr>
        <w:t>15 августа 1918 во Владивостоке вновь высадились японские и американские войска. Они, а также британцы, и ранее высаживались в городе с целью защиты своих граждан, но потом возвращались на корабли. В этот раз союзники по Антанте пришли «всерьез и надолго» и их было много, они не стали ограничиваться одним городом, а начали продвигаться вглубь российских регионов Дальнего Востока. 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w:t>
      </w:r>
      <w:r w:rsidR="00D30863" w:rsidRPr="00EC2CF3">
        <w:rPr>
          <w:color w:val="000000" w:themeColor="text1"/>
          <w:sz w:val="16"/>
          <w:szCs w:val="16"/>
        </w:rPr>
        <w:t xml:space="preserve"> </w:t>
      </w:r>
      <w:r w:rsidRPr="00EC2CF3">
        <w:rPr>
          <w:color w:val="000000" w:themeColor="text1"/>
          <w:sz w:val="16"/>
          <w:szCs w:val="16"/>
        </w:rPr>
        <w:t>— 28 тысяч человек), они оккупировали не только Приморье, но проникли и в Приамурье, Забайкалье (17045).</w:t>
      </w:r>
    </w:p>
    <w:p w14:paraId="6B25FBF3" w14:textId="77777777" w:rsidR="002741B7" w:rsidRPr="00EC2CF3" w:rsidRDefault="002741B7" w:rsidP="00B95404">
      <w:pPr>
        <w:spacing w:after="0" w:line="240" w:lineRule="auto"/>
        <w:jc w:val="both"/>
        <w:rPr>
          <w:rFonts w:ascii="Times New Roman" w:hAnsi="Times New Roman" w:cs="Times New Roman"/>
          <w:color w:val="000000" w:themeColor="text1"/>
          <w:sz w:val="16"/>
          <w:szCs w:val="16"/>
        </w:rPr>
      </w:pPr>
    </w:p>
    <w:p w14:paraId="2B3F90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деникинские войска заняли Екатеринодар (ныне Краснодар) (4962).</w:t>
      </w:r>
    </w:p>
    <w:p w14:paraId="409F84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B037F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D607F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F74B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Ленин и Дзержинский распорядились арестовать лидеров русских меньшевиков (4962).</w:t>
      </w:r>
    </w:p>
    <w:p w14:paraId="1F127A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F4A913"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СНК запретил употребление печатей со старым гербом - двуглавым орлом. Все учреждения обязаны были обзавестись печатями с новым советским гербом (18686).</w:t>
      </w:r>
    </w:p>
    <w:p w14:paraId="1F0711AD"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6D3DD0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767F5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51C1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1918 США и Россия разорвали дипотношения (3263,445).</w:t>
      </w:r>
    </w:p>
    <w:p w14:paraId="5D87FE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282C5A"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августа в 1918 году США и Советская Россия разорвали дипломатические отношения. В этот и следующий день американские войска высадились во Владивостоке, что означало начало интервенции стран Антанты в Россию (14984).</w:t>
      </w:r>
    </w:p>
    <w:p w14:paraId="313A572E"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262F5B6D"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1D324AA"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78C495FE"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августа 1918 под Царицыном было уже 18 красных самолетов, а к началу сентября – 20 в трех отрядах, которые успешно действовали под единым командованием почти без потерь. К концу лета число частей РКК ВВФ достигло 88, но некоторые имели лишь один-два самолета – было это ничтожно мало на все те бескрайние пространства, которые захватила гражданская война (23555).</w:t>
      </w:r>
    </w:p>
    <w:p w14:paraId="28BB3706"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1C324CDA"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августа 1918 г., Л.Д. Троцкий, находясь под Казанью, потребовал от летчиков непрерывно осуществлять групповые налеты на центр этого города с целью «террора» (!) населения центральной, «буржуазной» его части. Разведка, для чего предназначались и должны были бы быть использованы самолеты, тогда отошла на дальний план. И.В. Сталин тоже требует под Царицын от В.И. Ленина как можно больше самолетов, а на Юго-Западном фронте для массированного применения авиации против наступающего Врангеля под наблюдением И.В. Сталина формируется Центральная авиагруппа И.У. Павлова. То же происходит в это время – на Западном фронте у М.Н. Тухачевского. У него в оперативном подчинении – целых три (!) авиагруппы. Итак, по настоянию большевистских вождей и новых высших военачальников авиация должна выполнять активную задачу штурмовки живых целей и бомбометания. Массированные, непрерывные и «решительные активные действия» должны были стать главным принципом военного искусства авиации. Как же удавалось осуществить этот принцип на деле, и в какое организационное строительство авиации это вылилось? Авиаторы, прибывшие в августе 1918 г. на фронт под Казань, считали, что они будут заниматься в основном разведкой, как и во время Мировой войны. Требование Л.Д. Троцкого от авиации штурмовых действий оказалось для большинства «старых» летчиков совершенно неожиданным. В результате некоторые из них, морально неготовые убивать соотечественников, в первые дни боевых действий стали перелетать к противнику. Тогда было решено на одноместных самолетах разрешать летать только коммунистам, а на двухместных – один из членов экипажа должен был быть большевиком. В результате анализа всех крупных операций, проводившихся Красной армией в 1918 – 1920 гг., было выявлено, что РККВВФ выполнял в Гражданскую войну следующие задачи: ведение визуальной и фотографической воздушной разведки, осуществление связи, агитация и пропаганда путем разбрасывания листовок, бомбардирование войск и объектов противника, штурмовые действия против конницы и других живых целей, уничтожение самолетов и аэростатов противника, корректирование огня артиллерии (отдельные случаи), снабжение войск по воздуху (единичные полеты под Уральском). В соответствии с этими задачами были созданы разведывательные, истребительные и артиллерийские авиаотряды. Для их комплектования из примерно 25 типов самолетов выбирались наиболее подходящие по тактико-техническим данным аэропланы: разведчики, истребители и корректировщики. Для выполнения остальных задач использовались те же самолеты. Активное применение самолетов под Казанью показало многим сухопутным командующим, командирам и скептикам из штабов, что авиация нужна, ее надо иметь для огневого и морального воздействия на противника. Принцип активности был присущ Красной Армии, командный состав ее был молод и напорист, что постоянно чувствовала приданная ей авиация, тоже находившаяся в руках энергичных людей, подчас не имевших особого представления об искусстве взаимодействия с сухопутными войсками. Нельзя не упомянуть в рассматриваемом контексте и Дивизион бомбардировщиков «Илья Муромец». Эти самолеты в Гражданскую войну применялись весьма ограниченно, однако даже само наличие тяжелых бомбардировщиков, сведенных в Дивизион Воздушных Кораблей, позволило сохранить тяжелобомбардировочные структурные подразделения и кадры специалистов для будущей стратегической авиации. Самолеты «Илья Муромец» использовались на фронтах Гражданской войны трижды: против войск Деникина, Врангеля и белополяков. Моральный эффект от их применения был гораздо значительнее наносимого ущерба. Именно он окупал затраты на содержание дорогостоящих кораблей. Принцип использования авиации для активной борьбы с противником, принятый за аксиому большевистскими вождями, возобладал и в руководстве РККВВФ. Так, </w:t>
      </w:r>
      <w:proofErr w:type="spellStart"/>
      <w:r w:rsidRPr="00EC2CF3">
        <w:rPr>
          <w:rFonts w:ascii="Times New Roman" w:hAnsi="Times New Roman" w:cs="Times New Roman"/>
          <w:color w:val="000000" w:themeColor="text1"/>
          <w:sz w:val="16"/>
          <w:szCs w:val="16"/>
        </w:rPr>
        <w:t>врид</w:t>
      </w:r>
      <w:proofErr w:type="spellEnd"/>
      <w:r w:rsidRPr="00EC2CF3">
        <w:rPr>
          <w:rFonts w:ascii="Times New Roman" w:hAnsi="Times New Roman" w:cs="Times New Roman"/>
          <w:color w:val="000000" w:themeColor="text1"/>
          <w:sz w:val="16"/>
          <w:szCs w:val="16"/>
        </w:rPr>
        <w:t xml:space="preserve"> Начальника </w:t>
      </w:r>
      <w:proofErr w:type="spellStart"/>
      <w:r w:rsidRPr="00EC2CF3">
        <w:rPr>
          <w:rFonts w:ascii="Times New Roman" w:hAnsi="Times New Roman" w:cs="Times New Roman"/>
          <w:color w:val="000000" w:themeColor="text1"/>
          <w:sz w:val="16"/>
          <w:szCs w:val="16"/>
        </w:rPr>
        <w:t>Воздухфлота</w:t>
      </w:r>
      <w:proofErr w:type="spellEnd"/>
      <w:r w:rsidRPr="00EC2CF3">
        <w:rPr>
          <w:rFonts w:ascii="Times New Roman" w:hAnsi="Times New Roman" w:cs="Times New Roman"/>
          <w:color w:val="000000" w:themeColor="text1"/>
          <w:sz w:val="16"/>
          <w:szCs w:val="16"/>
        </w:rPr>
        <w:t xml:space="preserve">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требовал в ноябре 1920 г. от начальников воздушных флотов фронтов и армий: «Главными задачами при наличии ограниченных авиационных средств в Республике необходимо считать помощь пехоте, воздушный бой, бомбометание, обстрел живых целей и борьбу с кавалерией». О разведке – ни слова! Активное применение авиации привело советское военное руководство в марте 1920 г. к решению о подчинении авиации не начальникам общевойсковых штабов, что было характерно для РККВВФ, выполняющего вспомогательную задачу – разведку, а – командующим армиями и фронтами. В их руках действующая авиация становилась средством поддержки сухопутных войск. Что касается задачи борьбы за господство в воздухе, то по данным советских авиационных историков, авиация красных за два с половиной года сбила только 21 самолет белых , а согласно исследованию М. Хайрулина и В. Кондратьева – и того меньше: 9, потеряв своих 63 . Результативность на уровне 3 – 7 сбитых самолетов за год войны, кажется, должна была бы привести руководство РККВВФ к выводу о ненужности истребительной авиации.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писал: «Вопрос о роли истребителей в КВФ возник у меня еще в бытность мою начальником авиации 9-й армии. (…) В 1920-м авиации было недостаточно. Может отказаться от истребителей (частично) в пользу разведчиков? Подняли вопрос в </w:t>
      </w:r>
      <w:proofErr w:type="spellStart"/>
      <w:r w:rsidRPr="00EC2CF3">
        <w:rPr>
          <w:rFonts w:ascii="Times New Roman" w:hAnsi="Times New Roman" w:cs="Times New Roman"/>
          <w:color w:val="000000" w:themeColor="text1"/>
          <w:sz w:val="16"/>
          <w:szCs w:val="16"/>
        </w:rPr>
        <w:t>Авиадарме</w:t>
      </w:r>
      <w:proofErr w:type="spellEnd"/>
      <w:r w:rsidRPr="00EC2CF3">
        <w:rPr>
          <w:rFonts w:ascii="Times New Roman" w:hAnsi="Times New Roman" w:cs="Times New Roman"/>
          <w:color w:val="000000" w:themeColor="text1"/>
          <w:sz w:val="16"/>
          <w:szCs w:val="16"/>
        </w:rPr>
        <w:t xml:space="preserve">. (…) Это был не только вопрос войны в воздухе, но и строительства КВФ. (…) Для того, чтобы уяснить действительную работу нашей истребительной авиации, были затребованы с фронта донесения о работе неприятельской авиации и о встречах ее с нашими истребителями». Далее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приводит данные по 116 пролетам авиации противника за январь – август месяцы 1920 г. Указанные 116 пролетов не могли охватить всю работу авиации противника на всех фронтах Гражданской войны, да и сам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отмечает, что «данные не полны», однако они дали возможность проанализировать зависимость этих </w:t>
      </w:r>
      <w:r w:rsidRPr="00EC2CF3">
        <w:rPr>
          <w:rFonts w:ascii="Times New Roman" w:hAnsi="Times New Roman" w:cs="Times New Roman"/>
          <w:color w:val="000000" w:themeColor="text1"/>
          <w:sz w:val="16"/>
          <w:szCs w:val="16"/>
        </w:rPr>
        <w:lastRenderedPageBreak/>
        <w:t xml:space="preserve">полетов по критериям интенсивности, массирования, результативности и др. от действий или хотя бы наличия на данном участке фронта красной истребительной авиации. В результате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приходит к следующим выводам: «Эти факты, которые анализировались в </w:t>
      </w:r>
      <w:proofErr w:type="spellStart"/>
      <w:r w:rsidRPr="00EC2CF3">
        <w:rPr>
          <w:rFonts w:ascii="Times New Roman" w:hAnsi="Times New Roman" w:cs="Times New Roman"/>
          <w:color w:val="000000" w:themeColor="text1"/>
          <w:sz w:val="16"/>
          <w:szCs w:val="16"/>
        </w:rPr>
        <w:t>Авиадарме</w:t>
      </w:r>
      <w:proofErr w:type="spellEnd"/>
      <w:r w:rsidRPr="00EC2CF3">
        <w:rPr>
          <w:rFonts w:ascii="Times New Roman" w:hAnsi="Times New Roman" w:cs="Times New Roman"/>
          <w:color w:val="000000" w:themeColor="text1"/>
          <w:sz w:val="16"/>
          <w:szCs w:val="16"/>
        </w:rPr>
        <w:t xml:space="preserve">, конечно, заставили откинуть всякую мысль о сокращении ИА [истребительной авиации], и это, тем более, что как ни была блестяща работа наших истребителей, все же истребительной авиации было мало и ее не хватало. Мы сбивали противника с воздушных позиций там, где была, по указанию Главкома, сосредоточена наша авиация. Но дать истребителей, например, в 1-ю Конную, несмотря на настойчивые требования, мы не могли, и результат не замедлил сказаться. Поляки безнаказанно рыскали в воздухе на Львовском направлении, и 1-я Конная чувствительно страдала от постоянных налетов противника в сильных группах, которым нечего было противопоставить. При наших ресурсах можно было говорить о том, чтобы развивать РА [разведывательную авиацию] за счет истребителей. Исходя из теоретических соображений, соотношение разведывательной и истребительной авиации в воздушном флоте можно было бы построить на следующем правиле: на каждый неприятельский </w:t>
      </w:r>
      <w:proofErr w:type="spellStart"/>
      <w:r w:rsidRPr="00EC2CF3">
        <w:rPr>
          <w:rFonts w:ascii="Times New Roman" w:hAnsi="Times New Roman" w:cs="Times New Roman"/>
          <w:color w:val="000000" w:themeColor="text1"/>
          <w:sz w:val="16"/>
          <w:szCs w:val="16"/>
        </w:rPr>
        <w:t>неистребительный</w:t>
      </w:r>
      <w:proofErr w:type="spellEnd"/>
      <w:r w:rsidRPr="00EC2CF3">
        <w:rPr>
          <w:rFonts w:ascii="Times New Roman" w:hAnsi="Times New Roman" w:cs="Times New Roman"/>
          <w:color w:val="000000" w:themeColor="text1"/>
          <w:sz w:val="16"/>
          <w:szCs w:val="16"/>
        </w:rPr>
        <w:t xml:space="preserve"> самолет должен быть один истребитель. Принимая во внимание теоретическое равенство воюющих сторон, количество истребителей в воздушном флоте мы можем определить в 50 % общего числа машин». Таким образом, количество истребительной авиации на фронте и ее атаки на неприятельские самолеты, а не количество одержанных побед в воздухе заставляло противника снижать активность своей авиации. В ходе Гражданской войны советская военная авиация использовала следующие принципы военного искусства: массирование, активность, взаимодействие с сухопутными войсками и родов авиации между собой, экономное расходование боевых сил и средств, непрерывность воздействия на противника, всестороннее обеспечение боевых действий. Эти принципы не могли не учитываться при строительстве действующего РККВВФ. На первом плане в Гражданскую войну у авиаторов стоял принцип массированного боевого применения авиационных средств, что требовало постоянных организационных изменений с целью создания импровизированных достаточно крупных авиационных групп под единым командованием. Однако оперативное объединение авиаотрядов не влекло его организационного закрепления в </w:t>
      </w:r>
      <w:proofErr w:type="spellStart"/>
      <w:r w:rsidRPr="00EC2CF3">
        <w:rPr>
          <w:rFonts w:ascii="Times New Roman" w:hAnsi="Times New Roman" w:cs="Times New Roman"/>
          <w:color w:val="000000" w:themeColor="text1"/>
          <w:sz w:val="16"/>
          <w:szCs w:val="16"/>
        </w:rPr>
        <w:t>административнохозяйственном</w:t>
      </w:r>
      <w:proofErr w:type="spellEnd"/>
      <w:r w:rsidRPr="00EC2CF3">
        <w:rPr>
          <w:rFonts w:ascii="Times New Roman" w:hAnsi="Times New Roman" w:cs="Times New Roman"/>
          <w:color w:val="000000" w:themeColor="text1"/>
          <w:sz w:val="16"/>
          <w:szCs w:val="16"/>
        </w:rPr>
        <w:t xml:space="preserve"> отношении: входящие в авиагруппы отряды не могли оторваться от своих баз снабжения и ремонта. Главная же причина недолговечности существования крупных импровизированных авиагрупп заключалась в общей нехватке самолетов и хорошо подготовленных летчиков. Выполнив стратегическую или оперативную задачу, крупная авиагруппа снова разделялась на отдельные авиаотряды. Командир сводной эскадрильи А.Т. Кожевников писал о массировании: «Выполнение в Гражданской войне таких задач, как борьба с воздушным флотом противника и борьба с земными войсками, требовали концентрации авиационных сил. Однако перед началом операции организация на главном операционном направлении сводных, не спаянных эскадрилий всегда запаздывала. В это же время на второстепенных участках фронта достаточно было иметь отдельные разведывательные отряды.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в эскадрильи (Ширинкина и Кожевникова), то в группы (Павлова) и пр., и пр. Такая концентрация авиации дает </w:t>
      </w:r>
      <w:proofErr w:type="spellStart"/>
      <w:r w:rsidRPr="00EC2CF3">
        <w:rPr>
          <w:rFonts w:ascii="Times New Roman" w:hAnsi="Times New Roman" w:cs="Times New Roman"/>
          <w:color w:val="000000" w:themeColor="text1"/>
          <w:sz w:val="16"/>
          <w:szCs w:val="16"/>
        </w:rPr>
        <w:t>удобоуправляемость</w:t>
      </w:r>
      <w:proofErr w:type="spellEnd"/>
      <w:r w:rsidRPr="00EC2CF3">
        <w:rPr>
          <w:rFonts w:ascii="Times New Roman" w:hAnsi="Times New Roman" w:cs="Times New Roman"/>
          <w:color w:val="000000" w:themeColor="text1"/>
          <w:sz w:val="16"/>
          <w:szCs w:val="16"/>
        </w:rPr>
        <w:t xml:space="preserve">, слаженность, оперативное единство, органическую связь с навыками и правильными методами совместной работы. (…) Если принять во внимание подвижность авиачастей, их непрерывные переброски, то совершенно определенно встает необходимость сказанного выше для </w:t>
      </w:r>
      <w:proofErr w:type="spellStart"/>
      <w:r w:rsidRPr="00EC2CF3">
        <w:rPr>
          <w:rFonts w:ascii="Times New Roman" w:hAnsi="Times New Roman" w:cs="Times New Roman"/>
          <w:color w:val="000000" w:themeColor="text1"/>
          <w:sz w:val="16"/>
          <w:szCs w:val="16"/>
        </w:rPr>
        <w:t>удобоснабжаемости</w:t>
      </w:r>
      <w:proofErr w:type="spellEnd"/>
      <w:r w:rsidRPr="00EC2CF3">
        <w:rPr>
          <w:rFonts w:ascii="Times New Roman" w:hAnsi="Times New Roman" w:cs="Times New Roman"/>
          <w:color w:val="000000" w:themeColor="text1"/>
          <w:sz w:val="16"/>
          <w:szCs w:val="16"/>
        </w:rPr>
        <w:t xml:space="preserve">. (…)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их громоздкие базы оставались на очень больших расстояниях.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w:t>
      </w:r>
      <w:proofErr w:type="spellStart"/>
      <w:r w:rsidRPr="00EC2CF3">
        <w:rPr>
          <w:rFonts w:ascii="Times New Roman" w:hAnsi="Times New Roman" w:cs="Times New Roman"/>
          <w:color w:val="000000" w:themeColor="text1"/>
          <w:sz w:val="16"/>
          <w:szCs w:val="16"/>
        </w:rPr>
        <w:t>Южфронте</w:t>
      </w:r>
      <w:proofErr w:type="spellEnd"/>
      <w:r w:rsidRPr="00EC2CF3">
        <w:rPr>
          <w:rFonts w:ascii="Times New Roman" w:hAnsi="Times New Roman" w:cs="Times New Roman"/>
          <w:color w:val="000000" w:themeColor="text1"/>
          <w:sz w:val="16"/>
          <w:szCs w:val="16"/>
        </w:rPr>
        <w:t xml:space="preserve">, Южную авиагруппу при 6-й армии, </w:t>
      </w:r>
      <w:proofErr w:type="spellStart"/>
      <w:r w:rsidRPr="00EC2CF3">
        <w:rPr>
          <w:rFonts w:ascii="Times New Roman" w:hAnsi="Times New Roman" w:cs="Times New Roman"/>
          <w:color w:val="000000" w:themeColor="text1"/>
          <w:sz w:val="16"/>
          <w:szCs w:val="16"/>
        </w:rPr>
        <w:t>Славненскую</w:t>
      </w:r>
      <w:proofErr w:type="spellEnd"/>
      <w:r w:rsidRPr="00EC2CF3">
        <w:rPr>
          <w:rFonts w:ascii="Times New Roman" w:hAnsi="Times New Roman" w:cs="Times New Roman"/>
          <w:color w:val="000000" w:themeColor="text1"/>
          <w:sz w:val="16"/>
          <w:szCs w:val="16"/>
        </w:rPr>
        <w:t xml:space="preserve"> авиагруппу, Северную авиагруппу при 2-й Конармии, авиагруппу для подавления Кронштадтского мятежа и т.д.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 Таким образом, массирование боевых средств требовало адекватного массирования тылового хозяйства и тоже под единым командованием. Авиационный тыл периода Гражданской войны был совершенно к этому не готов, так как даже один авиаотряд имел огромное «натуральное» хозяйство, готовое обслуживать только свои отрядные самолеты. В соответствии с доводами А.Т. Кожевникова логика вооруженной борьбы, движимая потребностью выполнить задачу, вмешивалась в организационную структуру основной боевой единицы – авиаотряда, разъединяя его на подвижную – боевую (</w:t>
      </w:r>
      <w:proofErr w:type="spellStart"/>
      <w:r w:rsidRPr="00EC2CF3">
        <w:rPr>
          <w:rFonts w:ascii="Times New Roman" w:hAnsi="Times New Roman" w:cs="Times New Roman"/>
          <w:color w:val="000000" w:themeColor="text1"/>
          <w:sz w:val="16"/>
          <w:szCs w:val="16"/>
        </w:rPr>
        <w:t>боезвено</w:t>
      </w:r>
      <w:proofErr w:type="spellEnd"/>
      <w:r w:rsidRPr="00EC2CF3">
        <w:rPr>
          <w:rFonts w:ascii="Times New Roman" w:hAnsi="Times New Roman" w:cs="Times New Roman"/>
          <w:color w:val="000000" w:themeColor="text1"/>
          <w:sz w:val="16"/>
          <w:szCs w:val="16"/>
        </w:rPr>
        <w:t xml:space="preserve">) и громоздкую – обеспечивающую (техническую) часть авиаотряда. Для перемещения последней требовались вагоны, паровозы или конные повозки. Боевые звенья, выдвигаемые к линии фронта, создавались многими авиаотрядами для лучшего взаимодействия с сухопутными войсками, а также из-за «обрастания» авиаотряда тяжелым обозом, терявшим подвижность и становившимся обузой для боевых единиц авиаотряда (самолетов) в условиях маневренной войны. Были еще две причины создания передовых </w:t>
      </w:r>
      <w:proofErr w:type="spellStart"/>
      <w:r w:rsidRPr="00EC2CF3">
        <w:rPr>
          <w:rFonts w:ascii="Times New Roman" w:hAnsi="Times New Roman" w:cs="Times New Roman"/>
          <w:color w:val="000000" w:themeColor="text1"/>
          <w:sz w:val="16"/>
          <w:szCs w:val="16"/>
        </w:rPr>
        <w:t>боезвеньев</w:t>
      </w:r>
      <w:proofErr w:type="spellEnd"/>
      <w:r w:rsidRPr="00EC2CF3">
        <w:rPr>
          <w:rFonts w:ascii="Times New Roman" w:hAnsi="Times New Roman" w:cs="Times New Roman"/>
          <w:color w:val="000000" w:themeColor="text1"/>
          <w:sz w:val="16"/>
          <w:szCs w:val="16"/>
        </w:rPr>
        <w:t>: 1) во многих отрядах оставались подчас один – два исправных самолета или: 2) оставались один – два способных выполнять боевые задания. В данном случае исправных самолетов могло быть и больше. Тогда, чтобы облегчить летчикам работу, – их выдвигали с исправными самолетами ближе к фронту с небольшим тыловым хозяйством. Итак, в ходе военных действий опыт военного искусства воздействовал через руководство КВФ на стратегию его организационного строительства всех уровней, обусловливая ее перестройку таким образом, чтобы наиболее эффективно можно было применять самолеты в вооруженной борьбе с противником (выполнять поставленные задачи) (19566).</w:t>
      </w:r>
    </w:p>
    <w:p w14:paraId="50BAF86D"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2FD9450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D3A6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EE17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середины августа 1918 недостаток горючего в Германии приобретал все большую остроту и вынудил перейти с сентября к строгому нормированию расхода бензина в Германии. Отпущенный фронту на 1918 год запас горючего, вследствие вынужденного максимального использования авиации в упорных наступательных и оборонительных боях, истощился быстрее, чем ожидалось. Значительное количество горючего было поставлено подводным лодкам. Подвоз начал сокращаться, так как добыча нефти в Галиции была недостаточной; разрушенные англичанами нефтяные промыслы в Румынии не могли быть так скоро восстановлены, а немногие уцелевшие не давали намеченной производительности. Суточная норма расхода горючего 250 л на авиаотряд и 150 л на истребительную или штурмовую эскадрильи вынуждала ограничить воздушную деятельность тем периодом, который требует максимальных усилий. Несмотря на это боевая разведка и активная деятельность бомбардировочных, истребительных и штурмовых соединении не ослабевали. Что раньше делали два самолета, то теперь выполнял, благодаря самоотверженной работе, один. Никакая плохая погода, кроме тумана, не служила более препятствием самой энергичной разведке. И как ни стремился противник создать завесу, она всегда прорывалась нашими летчиками. Конечно, большие потери были при этом неизбежными. На одном только западном фронте немцы потеряли с января по сентябрь 1099 самолетов, тогда как противник за тот же период времени потерял 3732 машины. Эти цифры свидетельствуют о величайшей готовности </w:t>
      </w:r>
      <w:proofErr w:type="spellStart"/>
      <w:r w:rsidRPr="00EC2CF3">
        <w:rPr>
          <w:rFonts w:ascii="Times New Roman" w:hAnsi="Times New Roman" w:cs="Times New Roman"/>
          <w:color w:val="000000" w:themeColor="text1"/>
          <w:sz w:val="16"/>
          <w:szCs w:val="16"/>
        </w:rPr>
        <w:t>жер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твовать</w:t>
      </w:r>
      <w:proofErr w:type="spellEnd"/>
      <w:r w:rsidRPr="00EC2CF3">
        <w:rPr>
          <w:rFonts w:ascii="Times New Roman" w:hAnsi="Times New Roman" w:cs="Times New Roman"/>
          <w:color w:val="000000" w:themeColor="text1"/>
          <w:sz w:val="16"/>
          <w:szCs w:val="16"/>
        </w:rPr>
        <w:t xml:space="preserve">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3D011A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5AC55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B50FA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ADFD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16 августа 1918 в соответствии с постановлением СНК руководство снабжением РККА вооружением осуществляла Чрезвычайная комиссия по производству предметов военного снаряжения (359,19).</w:t>
      </w:r>
    </w:p>
    <w:p w14:paraId="19DEBB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D74C1E" w14:textId="446C66A2" w:rsidR="00123A31" w:rsidRPr="00EC2CF3" w:rsidRDefault="00123A31"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года, в день взятия Екатеринодара добровольцами, появилось сразу несколько новых военно-хозяйственных органов. Совнарком принял решение о создании в ВСНХ Чрезвычайной комиссии по производству предметов военного снаряжения. Во главе ее встал Леонид Красин. Эта комиссия провела быструю и тщательную ревизию всего имеющегося на территории Советской республики производства, запасов промышленного сырья, топлива и составила план организации военного производства.</w:t>
      </w:r>
      <w:r w:rsidR="00D30863" w:rsidRPr="00EC2CF3">
        <w:rPr>
          <w:rFonts w:ascii="Times New Roman" w:hAnsi="Times New Roman" w:cs="Times New Roman"/>
          <w:color w:val="000000" w:themeColor="text1"/>
          <w:sz w:val="16"/>
          <w:szCs w:val="16"/>
        </w:rPr>
        <w:t xml:space="preserve"> </w:t>
      </w:r>
    </w:p>
    <w:p w14:paraId="2E8FC78F" w14:textId="54133661" w:rsidR="00123A31" w:rsidRPr="00EC2CF3" w:rsidRDefault="00D30863"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r w:rsidR="00123A31" w:rsidRPr="00EC2CF3">
        <w:rPr>
          <w:rFonts w:ascii="Times New Roman" w:hAnsi="Times New Roman" w:cs="Times New Roman"/>
          <w:color w:val="000000" w:themeColor="text1"/>
          <w:sz w:val="16"/>
          <w:szCs w:val="16"/>
        </w:rPr>
        <w:t>В этот же день Совнарком принял еще одно решение – создать в ВСНХ Научно-технический отдел с Экспертным бюро по делам изобретений. Научно-технический отдел должен был развернуть масштабные исследования для нужд производства и армии. Перед ними были поставлены первоочередные задачи – организовать производство бензина, производство синтетического каучука, произвести геологические изыскания на предмет отыскания новых залежей полезных ископаемых на территории Республики, подконтрольной большевикам. Экспертное бюро должно было проводить экспертизу всех изобретений, и немедленно внедрять те, которые обещали результат.</w:t>
      </w:r>
    </w:p>
    <w:p w14:paraId="5CE77650" w14:textId="77777777" w:rsidR="00123A31" w:rsidRPr="00EC2CF3" w:rsidRDefault="00123A31"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Массовое производство вооружения потребовало мобилизации всех запасов металла. 27 августа 1918 года Совнарком принимает декрет о распределении металла. Отныне распоряжение запасами металла – дело государственных органов, и запасы распределяются только на первоочередные производственные заказы.</w:t>
      </w:r>
    </w:p>
    <w:p w14:paraId="36B2D233" w14:textId="77777777" w:rsidR="00123A31" w:rsidRPr="00EC2CF3" w:rsidRDefault="00123A31"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Военные заводы были загружены производством до предела возможностей. О том, насколько напряженным было производство на военных заводов, говорят данные Главного артиллерийского управления. Во втором полугодии 1918 года, то есть за июль-декабрь, Красная армия получила 2500 орудий (в два раза больше, чем получено из арсеналов Русской армии) и 4, 5 млн. снарядов к ним. 900 тысяч винтовок (в три раза больше, чем получено из старых арсеналов), 8 тысяч пулеметов, 75, 5 тысяч револьверов, а также 500 млн. винтовочных, 1,5 млн. револьверных патронов и 1 млн. ручных гранат. Произведенное только за 1918 год в два раза превышало тот арсенал, который удалось собрать после роспуска Русской армии! К этому можно добавить еще 2,5 млн. шинелей и 4,5 млн. пар обуви, произведенных за тот же 1918 год (18374).</w:t>
      </w:r>
    </w:p>
    <w:p w14:paraId="0536C107" w14:textId="77777777" w:rsidR="00123A31" w:rsidRPr="00EC2CF3" w:rsidRDefault="00123A31"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года Совет Труда и Обороны собрался на свое первое заседание. В повестке дня были вопросы продовольственного снабжения, снабжения топливом, вопросы транспорта и учет военного имущества. Это был новый шаг в развитии хозяйственного планирования. Составлением хозяйственных планов стали заниматься верховные партийные и государственные органы (18374).</w:t>
      </w:r>
    </w:p>
    <w:p w14:paraId="2097DC7F" w14:textId="77777777" w:rsidR="00123A31" w:rsidRPr="00EC2CF3" w:rsidRDefault="00123A31" w:rsidP="00B95404">
      <w:pPr>
        <w:spacing w:after="0" w:line="240" w:lineRule="auto"/>
        <w:jc w:val="both"/>
        <w:textAlignment w:val="baseline"/>
        <w:rPr>
          <w:rFonts w:ascii="Times New Roman" w:hAnsi="Times New Roman" w:cs="Times New Roman"/>
          <w:color w:val="000000" w:themeColor="text1"/>
          <w:sz w:val="16"/>
          <w:szCs w:val="16"/>
        </w:rPr>
      </w:pPr>
    </w:p>
    <w:p w14:paraId="7CF2B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16 августа 1918 г. Постановлением СНК руковод</w:t>
      </w:r>
      <w:r w:rsidRPr="00EC2CF3">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EC2CF3">
        <w:rPr>
          <w:rFonts w:ascii="Times New Roman" w:hAnsi="Times New Roman" w:cs="Times New Roman"/>
          <w:color w:val="000000" w:themeColor="text1"/>
          <w:sz w:val="16"/>
          <w:szCs w:val="16"/>
        </w:rPr>
        <w:softHyphen/>
        <w:t>лать на них своих представителей. 2 ноября 1918 г. она была преобразована в Чрезвычайную комис</w:t>
      </w:r>
      <w:r w:rsidRPr="00EC2CF3">
        <w:rPr>
          <w:rFonts w:ascii="Times New Roman" w:hAnsi="Times New Roman" w:cs="Times New Roman"/>
          <w:color w:val="000000" w:themeColor="text1"/>
          <w:sz w:val="16"/>
          <w:szCs w:val="16"/>
        </w:rPr>
        <w:softHyphen/>
        <w:t>сию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Ей поручалось “максимальное ускорение производства военного снаряжения по заданиям Военного ведомства и принятие для этого всех мер, вклю</w:t>
      </w:r>
      <w:r w:rsidRPr="00EC2CF3">
        <w:rPr>
          <w:rFonts w:ascii="Times New Roman" w:hAnsi="Times New Roman" w:cs="Times New Roman"/>
          <w:color w:val="000000" w:themeColor="text1"/>
          <w:sz w:val="16"/>
          <w:szCs w:val="16"/>
        </w:rPr>
        <w:softHyphen/>
        <w:t>чая и посылку комиссаров от ВСНХ и от Военного ведомства на каж</w:t>
      </w:r>
      <w:r w:rsidRPr="00EC2CF3">
        <w:rPr>
          <w:rFonts w:ascii="Times New Roman" w:hAnsi="Times New Roman" w:cs="Times New Roman"/>
          <w:color w:val="000000" w:themeColor="text1"/>
          <w:sz w:val="16"/>
          <w:szCs w:val="16"/>
        </w:rPr>
        <w:softHyphen/>
        <w:t>дый отдельный завод” [16, с. 574]. В состав комиссии входили представители ВСНХ, ВЦСПС и Военного ведомства. Она подчинялась непосредственно Совету Ра</w:t>
      </w:r>
      <w:r w:rsidRPr="00EC2CF3">
        <w:rPr>
          <w:rFonts w:ascii="Times New Roman" w:hAnsi="Times New Roman" w:cs="Times New Roman"/>
          <w:color w:val="000000" w:themeColor="text1"/>
          <w:sz w:val="16"/>
          <w:szCs w:val="16"/>
        </w:rPr>
        <w:softHyphen/>
        <w:t xml:space="preserve">бочей и Крестьянской Обороны. Местными органами комиссии были окружные </w:t>
      </w:r>
      <w:proofErr w:type="spellStart"/>
      <w:r w:rsidRPr="00EC2CF3">
        <w:rPr>
          <w:rFonts w:ascii="Times New Roman" w:hAnsi="Times New Roman" w:cs="Times New Roman"/>
          <w:color w:val="000000" w:themeColor="text1"/>
          <w:sz w:val="16"/>
          <w:szCs w:val="16"/>
        </w:rPr>
        <w:t>чрезкомснабы</w:t>
      </w:r>
      <w:proofErr w:type="spellEnd"/>
      <w:r w:rsidRPr="00EC2CF3">
        <w:rPr>
          <w:rFonts w:ascii="Times New Roman" w:hAnsi="Times New Roman" w:cs="Times New Roman"/>
          <w:color w:val="000000" w:themeColor="text1"/>
          <w:sz w:val="16"/>
          <w:szCs w:val="16"/>
        </w:rPr>
        <w:t xml:space="preserve"> и губернские уполномоченные. Комиссия координировала работу всех органов, связанных с во</w:t>
      </w:r>
      <w:r w:rsidRPr="00EC2CF3">
        <w:rPr>
          <w:rFonts w:ascii="Times New Roman" w:hAnsi="Times New Roman" w:cs="Times New Roman"/>
          <w:color w:val="000000" w:themeColor="text1"/>
          <w:sz w:val="16"/>
          <w:szCs w:val="16"/>
        </w:rPr>
        <w:softHyphen/>
        <w:t xml:space="preserve">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 Председателем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с момента ее создания и до рас</w:t>
      </w:r>
      <w:r w:rsidRPr="00EC2CF3">
        <w:rPr>
          <w:rFonts w:ascii="Times New Roman" w:hAnsi="Times New Roman" w:cs="Times New Roman"/>
          <w:color w:val="000000" w:themeColor="text1"/>
          <w:sz w:val="16"/>
          <w:szCs w:val="16"/>
        </w:rPr>
        <w:softHyphen/>
        <w:t>формирования 4 октября 1919 г. был член Президиума ВСНХ РСФСР, известный деятель коммунистической партии Л. Б. Красин (1870—1927). (5484).</w:t>
      </w:r>
    </w:p>
    <w:p w14:paraId="070BE1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D943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г. была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которая осуществляла контроль и согласование работы всех военных заводов. В 1918 г. создан также </w:t>
      </w:r>
      <w:proofErr w:type="spellStart"/>
      <w:r w:rsidRPr="00EC2CF3">
        <w:rPr>
          <w:rFonts w:ascii="Times New Roman" w:hAnsi="Times New Roman" w:cs="Times New Roman"/>
          <w:color w:val="000000" w:themeColor="text1"/>
          <w:sz w:val="16"/>
          <w:szCs w:val="16"/>
        </w:rPr>
        <w:t>Глававиа</w:t>
      </w:r>
      <w:proofErr w:type="spellEnd"/>
      <w:r w:rsidRPr="00EC2CF3">
        <w:rPr>
          <w:rFonts w:ascii="Times New Roman" w:hAnsi="Times New Roman" w:cs="Times New Roman"/>
          <w:color w:val="000000" w:themeColor="text1"/>
          <w:sz w:val="16"/>
          <w:szCs w:val="16"/>
        </w:rPr>
        <w:t>.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42FC9E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6A3E3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1918 г. Совет народных комиссаров (СНК) принял решение о создании при ВСНХ Чрезвычайной комиссии по производству военного снаряжения, затем Чрезвычайная комиссия была переименована в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с подчинением </w:t>
      </w:r>
      <w:proofErr w:type="spellStart"/>
      <w:r w:rsidRPr="00EC2CF3">
        <w:rPr>
          <w:rFonts w:ascii="Times New Roman" w:hAnsi="Times New Roman" w:cs="Times New Roman"/>
          <w:color w:val="000000" w:themeColor="text1"/>
          <w:sz w:val="16"/>
          <w:szCs w:val="16"/>
        </w:rPr>
        <w:t>Чусоснабарму</w:t>
      </w:r>
      <w:proofErr w:type="spellEnd"/>
      <w:r w:rsidRPr="00EC2CF3">
        <w:rPr>
          <w:rFonts w:ascii="Times New Roman" w:hAnsi="Times New Roman" w:cs="Times New Roman"/>
          <w:color w:val="000000" w:themeColor="text1"/>
          <w:sz w:val="16"/>
          <w:szCs w:val="16"/>
        </w:rPr>
        <w:t>, входившему в состав Реввоенсовета республики.</w:t>
      </w:r>
    </w:p>
    <w:p w14:paraId="36E1CCCD"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июля 1919 г. декретом ВЦИК был учрежден пост Чрезвычайного уполномоченного Совета обороны по снабжению Красной Армии и Флота. Им стал А.И. Рыков. Одновременно в целях согласования работы военной и гражданской промышленности и ликвидации параллелизма в их деятельности и для объединения руководства военными заводами приказом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от 12 сентября 1919 г. был учрежден Совет военной промышленности (СВП). В его состав входило Государственное объединение машиностроительных заводов (ГОМЗ). Таким образом, СВП стал фактически первым руководящим и контролирующим органом оборонной промышленности в Советской России. Роль ГОМЗ сводилась к решению производственных задач в интересах всего машиностроительного комплекса страны.</w:t>
      </w:r>
    </w:p>
    <w:p w14:paraId="0F7AA207"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задачи СВП, или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входило:</w:t>
      </w:r>
    </w:p>
    <w:p w14:paraId="6EA699F1"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создание производственных центров оборонной промышленности;</w:t>
      </w:r>
    </w:p>
    <w:p w14:paraId="086CA39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распределение заказов и контроль за их выполнением;</w:t>
      </w:r>
    </w:p>
    <w:p w14:paraId="4ACDC1FC"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содействие снабжению заводов и финансирование заказов.</w:t>
      </w:r>
    </w:p>
    <w:p w14:paraId="5297B55D"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Промвоенсовет</w:t>
      </w:r>
      <w:proofErr w:type="spellEnd"/>
      <w:r w:rsidRPr="00EC2CF3">
        <w:rPr>
          <w:rFonts w:ascii="Times New Roman" w:hAnsi="Times New Roman" w:cs="Times New Roman"/>
          <w:color w:val="000000" w:themeColor="text1"/>
          <w:sz w:val="16"/>
          <w:szCs w:val="16"/>
        </w:rPr>
        <w:t xml:space="preserve"> возглавляла коллегия в составе пяти человек под председательством П. А. Богданова.</w:t>
      </w:r>
    </w:p>
    <w:p w14:paraId="2115A24E"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1919 г. при СВП образовалась первая специальная административная ячейка – Танк-бюро, существовавшее до 1921 г.</w:t>
      </w:r>
    </w:p>
    <w:p w14:paraId="560044EE"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апреля 1921 г. СВП структурно входил в ВСНХ, а с 1922 г. он был преобразован в Главное управление военной промышленности (ГУВП).</w:t>
      </w:r>
    </w:p>
    <w:p w14:paraId="636139F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управлении насчитывалось пять отделов, которым непосредственно подчинялись 63 крупных завода (оружейные, патронные, оптические, пороховые, капсюльные, авиационные, морские и др.). Вопросами изготовления танков ведал броневой отдел ГУВП. В 1924 г. в составе ГУВП осталось только 34 завода (артиллерийские и оптические) (12137).</w:t>
      </w:r>
    </w:p>
    <w:p w14:paraId="23F8F0CD"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p>
    <w:p w14:paraId="203AB3ED"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августа 1918 В.И.Л. подписал декрет СНК о создании НТО ВСНХ и назначил </w:t>
      </w:r>
      <w:proofErr w:type="spellStart"/>
      <w:r w:rsidRPr="00EC2CF3">
        <w:rPr>
          <w:rFonts w:ascii="Times New Roman" w:hAnsi="Times New Roman" w:cs="Times New Roman"/>
          <w:color w:val="000000" w:themeColor="text1"/>
          <w:sz w:val="16"/>
          <w:szCs w:val="16"/>
        </w:rPr>
        <w:t>Н.П.Горбунова</w:t>
      </w:r>
      <w:proofErr w:type="spellEnd"/>
      <w:r w:rsidRPr="00EC2CF3">
        <w:rPr>
          <w:rFonts w:ascii="Times New Roman" w:hAnsi="Times New Roman" w:cs="Times New Roman"/>
          <w:color w:val="000000" w:themeColor="text1"/>
          <w:sz w:val="16"/>
          <w:szCs w:val="16"/>
        </w:rPr>
        <w:t xml:space="preserve"> первым секретарем (273,263).</w:t>
      </w:r>
    </w:p>
    <w:p w14:paraId="07156192"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p>
    <w:p w14:paraId="5A4CC2AD"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г. вышел Декрет СНК об образовании Научно-технического отдела при ВСНХ. (Декреты Советской власти. Т. 3. М., 1964. С. 212-215.) (10711,616).</w:t>
      </w:r>
    </w:p>
    <w:p w14:paraId="4DD5603B"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p>
    <w:p w14:paraId="0DD99B2B"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г. вышло Постановление СНК “О создании Чрезвычайной комиссии по производству предметов военного снаряжения”. (Декреты Советской власти. Т. 3. М., 1964. С. 573,574.) (10711,616).</w:t>
      </w:r>
    </w:p>
    <w:p w14:paraId="70226B07"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p>
    <w:p w14:paraId="7370E466"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Декрет Совета Народных Комиссаров.</w:t>
      </w:r>
    </w:p>
    <w:p w14:paraId="4CF71CC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учреждении Научно-Технического Отдела при Высшем Совете Народного Хозяйства.</w:t>
      </w:r>
    </w:p>
    <w:p w14:paraId="3F18FF80"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целях централизации всего научно-технического опытного дела Российской Социалистической Федеративной Советской Республики, сближения науки и техники с практикой производства, распределения между научными и техническими учреждениями, обществами, лабораториями, институтами, опытными станциями и т. п. специальных заданий Советской власти, вытекающих из нужд народного хозяйства и контроля над выполнением этих заданий, — Совет Народных Комиссаров постановляет образовать при Высшем Совете Народного Хозяйства Научно-Технический Отдел, задачами которого являются:</w:t>
      </w:r>
    </w:p>
    <w:p w14:paraId="3D0EA439"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Осуществление через производственные отделы Высшего Совета Народного Хозяйства или соответствующие учреждения Советской власти под контролем Научно-Технического Отдела в опытно-заводском масштабе новых производств, подготовленных предварительно лабораторными исследованиями.</w:t>
      </w:r>
    </w:p>
    <w:p w14:paraId="75BEE68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Организация при участии соответствующих органов Советской власти (производственные отделы Высшего Совета Народного Хозяйства, Народных Комиссариатов Продовольствия, Земледелия и проч.) на крупных заводах, фабриках, промыслах, в сельскохозяйственных коммунах и т. п. лабораторий и опытных станций для научного обслуживания и усовершенствования производств и проверки полезности новых изобретений.</w:t>
      </w:r>
    </w:p>
    <w:p w14:paraId="37A0039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Постановка опытов применения научных методов использования человеческой силы и создания новых условий ее применения.</w:t>
      </w:r>
    </w:p>
    <w:p w14:paraId="10B5C931"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Научно-техническая экспертиза по всем вопросам народного хозяйства.</w:t>
      </w:r>
    </w:p>
    <w:p w14:paraId="28F4056A"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Установление контакта со всеми научными и техническими обществами и учреждениями Республики, а также высшими учебными заведениями, могущими быть полезными в организации народного хозяйства для:</w:t>
      </w:r>
    </w:p>
    <w:p w14:paraId="3480783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согласования и координации их работы с нуждами Республики,</w:t>
      </w:r>
    </w:p>
    <w:p w14:paraId="3F90C579"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распределения между ними всех научных и технических заданий Советской власти, связанных с народным хозяйством, и контроля над выполнением этих заданий.</w:t>
      </w:r>
    </w:p>
    <w:p w14:paraId="2FF49796"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Содействие установлению контакта между русскими и иностранными научными и техническими учреждениями и обществами в целях своевременного использования новейших завоеваний науки и техники.</w:t>
      </w:r>
    </w:p>
    <w:p w14:paraId="55682D2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Содействие научным учреждениям в приобретении ими необходимых приборов, препаратов, а также изготовление таковых в России.</w:t>
      </w:r>
    </w:p>
    <w:p w14:paraId="1899454E"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Содействие возникновению «и организации новых научно-технических учреждений, необходимых для народного хозяйства.</w:t>
      </w:r>
    </w:p>
    <w:p w14:paraId="4B0478C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Конструкция Отдела.</w:t>
      </w:r>
    </w:p>
    <w:p w14:paraId="059A7A6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w:t>
      </w:r>
    </w:p>
    <w:p w14:paraId="1255C065"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Во главе Отдела находится Заведующий, назначаемый Советом Народных Комиссаров, и Коллегия из трех лиц, намечаемых Президиумом Высшего Совета Народного Хозяйства по соглашению с Народным Комиссариатом Просвещения и утверждаемых Советом Народных Комиссаров.</w:t>
      </w:r>
    </w:p>
    <w:p w14:paraId="7EC29E6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По мере надобности состав Коллегии может быть увеличен до пяти членов.</w:t>
      </w:r>
    </w:p>
    <w:p w14:paraId="0B43F31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Заинтересованные Народные Комиссариаты и Всероссийский. Совет Профессиональных Союзов имеют право делегировать в Коллегию своих представителей с правом совещательного голоса.</w:t>
      </w:r>
    </w:p>
    <w:p w14:paraId="48D0B39C"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Председатель Научной Комиссии и ее Бюро (пункт 7) является непременным членом Коллегии с правом совещательного голоса.</w:t>
      </w:r>
    </w:p>
    <w:p w14:paraId="098738B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По мере развертывания своей работы Отдел образует Отделения по различным отраслям промышленности и народного хозяйства.</w:t>
      </w:r>
    </w:p>
    <w:p w14:paraId="2398BF65"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Во главе каждого Отделения находится Заведующий и Коллегия назначаемые Коллегией Отдела, причем в состав Коллегии Отделения делегируется по одному представителю от профессионального рабочего союза и производственного отдела при Высшем Совете Народного Хозяйства соответствующих специальностей (или другого, заинтересованного работой данного отделения, ведомства). В состав Коллегии Отделения входят также представители Научной Комиссии (п. 8).</w:t>
      </w:r>
    </w:p>
    <w:p w14:paraId="35F34E86"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Отделения могут в свою очередь подразделяться на Секции по более узким специальностям.</w:t>
      </w:r>
    </w:p>
    <w:p w14:paraId="5218336F"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При Отделе учреждается в качестве коллегиального органа периодически созываемая Научная Комиссия, состоящая из представителей высших специальных школ, соответствующих факультетов и отделений высших учебных заведений, главнейших научных и научно-технических учреждений и обществ Республики с постоянным рабочим при ней бюро.</w:t>
      </w:r>
    </w:p>
    <w:p w14:paraId="057A117A"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Примечание. Впредь до создания правильного представительства от науки и научной техники образуется временное Бюро Научной Комиссии из представителей Академии Наук (3), Социалистической Академии Общественных Наук (3), Московского Научного Института (1), Комиссии по изучению естественных производительных сил России (2), Сельскохозяйственного Ученого Комитета (1), Горного Ученого Комитета (1), Геологического Комитета (2), Российского Географического Общества (1) и других научных и научно-технических обществ и учреждений, приглашаемых Коллегией Отдела.</w:t>
      </w:r>
    </w:p>
    <w:p w14:paraId="36FD3B3B"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8. Научная Комиссия и ее Бюро вводят в состав Коллегий Отделений и Секций своих представителей в установленном Коллегией Отдела количестве, а также по соглашению с Коллегией Отдела образует свои особые комиссии и подкомиссии по специальным вопросам.</w:t>
      </w:r>
    </w:p>
    <w:p w14:paraId="2BD60BF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Все вопросы, относящиеся к внутренней организации Отдела, представляются на разрешение Коллегии Отдела.</w:t>
      </w:r>
    </w:p>
    <w:p w14:paraId="4D95F226"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w:t>
      </w:r>
    </w:p>
    <w:p w14:paraId="0C777978"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Расходы на текущую деятельность Научно-Технического Отдела покрываются из соответствующих сметных ассигнований по Высшему Совету Народного Хозяйства.</w:t>
      </w:r>
    </w:p>
    <w:p w14:paraId="5E7BA604"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На осуществление начинаний Отдела согласно поставленных ему задач предназначается особый фонд, размеры, предмет и порядок расходования коего вырабатываются Коллегией Отдела и утверждаются Советом Народных Комиссаров.</w:t>
      </w:r>
    </w:p>
    <w:p w14:paraId="489CD4D9"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На выполнение особых крупных заданий Совета Народных Комиссаров, Высшего Совета Народного Хозяйства и других Народных Комиссариатов назначаются специальные сверхсметные ассигнования.</w:t>
      </w:r>
    </w:p>
    <w:p w14:paraId="439E6A2A"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Отделу предоставляется право давать задания всем научным и научно-техническим учреждениям Республики с ассигнованием соответственных средств по сметам Научно-Технического Отдела Высшего Совета Народного Хозяйства.</w:t>
      </w:r>
    </w:p>
    <w:p w14:paraId="2F5BA53A"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Отделу предоставляется право непосредственного сношения с Советом Народных Комиссаров и со всеми Советскими учреждениями, а также с научными и техническими учреждениями всего мира.</w:t>
      </w:r>
    </w:p>
    <w:p w14:paraId="69DE5EFC"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Подписали: Председатель Совета Народных Комиссаров Вл. Ульянов (Ленин). </w:t>
      </w:r>
    </w:p>
    <w:p w14:paraId="12EEDD3D"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Управляющий Делами Совета Народных Комиссаров Вл. Бонч-Бруевич. </w:t>
      </w:r>
    </w:p>
    <w:p w14:paraId="70AA3204"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года.</w:t>
      </w:r>
    </w:p>
    <w:p w14:paraId="4C4DC0E2"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Распубликован в № 181 Известий Всероссийского Центрального Исполнительного Комитета Советов от 23 августа 1918 года (12206).</w:t>
      </w:r>
    </w:p>
    <w:p w14:paraId="5DED7AA3" w14:textId="77777777" w:rsidR="002D5E31" w:rsidRPr="00EC2CF3" w:rsidRDefault="002D5E31" w:rsidP="00B95404">
      <w:pPr>
        <w:spacing w:after="0" w:line="240" w:lineRule="auto"/>
        <w:jc w:val="both"/>
        <w:rPr>
          <w:rFonts w:ascii="Times New Roman" w:hAnsi="Times New Roman" w:cs="Times New Roman"/>
          <w:color w:val="000000" w:themeColor="text1"/>
          <w:sz w:val="16"/>
          <w:szCs w:val="16"/>
        </w:rPr>
      </w:pPr>
    </w:p>
    <w:p w14:paraId="76364844" w14:textId="77777777"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издается Декрет СНК об организа</w:t>
      </w:r>
      <w:r w:rsidRPr="00EC2CF3">
        <w:rPr>
          <w:rFonts w:ascii="Times New Roman" w:hAnsi="Times New Roman" w:cs="Times New Roman"/>
          <w:color w:val="000000" w:themeColor="text1"/>
          <w:sz w:val="16"/>
          <w:szCs w:val="16"/>
        </w:rPr>
        <w:softHyphen/>
        <w:t>ции научно-технического отдела при ВСНХ. Вскоре в секциях НТО работало свыше 250 профессоров, 300 инженеров и около 240 других специалистов (22518).</w:t>
      </w:r>
    </w:p>
    <w:p w14:paraId="1B7F4B1F" w14:textId="77777777" w:rsidR="00736D47" w:rsidRPr="00EC2CF3" w:rsidRDefault="00736D47" w:rsidP="00B95404">
      <w:pPr>
        <w:spacing w:after="0" w:line="240" w:lineRule="auto"/>
        <w:jc w:val="both"/>
        <w:rPr>
          <w:rFonts w:ascii="Times New Roman" w:hAnsi="Times New Roman" w:cs="Times New Roman"/>
          <w:color w:val="000000" w:themeColor="text1"/>
          <w:sz w:val="16"/>
          <w:szCs w:val="16"/>
        </w:rPr>
      </w:pPr>
    </w:p>
    <w:p w14:paraId="7A86A590"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в 1918 году СНК РСФСР принял Декрет "Об образовании Научно-технического отдела при Высшем совете народного хозяйства" - "в целях централизации научно-технического дела и приближения науки и техники к промышленности". Заведующим НТО ВСНХБ этого исторически первого отечественного министерства науки, был назначен первый секретарь Совнаркома Николай Петрович Горбунов, в 1938 году расстрелянный как "враг народа" (14985).</w:t>
      </w:r>
    </w:p>
    <w:p w14:paraId="1A8A8A2A"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4FE322AE" w14:textId="4DB993D7" w:rsidR="004F649B" w:rsidRPr="00EC2CF3" w:rsidRDefault="004F649B" w:rsidP="00B95404">
      <w:pPr>
        <w:pStyle w:val="ae"/>
        <w:spacing w:before="0" w:after="0"/>
        <w:jc w:val="both"/>
        <w:rPr>
          <w:color w:val="000000" w:themeColor="text1"/>
          <w:sz w:val="16"/>
          <w:szCs w:val="16"/>
        </w:rPr>
      </w:pPr>
      <w:r w:rsidRPr="00EC2CF3">
        <w:rPr>
          <w:color w:val="000000" w:themeColor="text1"/>
          <w:sz w:val="16"/>
          <w:szCs w:val="16"/>
        </w:rPr>
        <w:t>16 августа 1918</w:t>
      </w:r>
      <w:r w:rsidR="00D30863" w:rsidRPr="00EC2CF3">
        <w:rPr>
          <w:color w:val="000000" w:themeColor="text1"/>
          <w:sz w:val="16"/>
          <w:szCs w:val="16"/>
        </w:rPr>
        <w:t xml:space="preserve"> </w:t>
      </w:r>
      <w:r w:rsidRPr="00EC2CF3">
        <w:rPr>
          <w:color w:val="000000" w:themeColor="text1"/>
          <w:sz w:val="16"/>
          <w:szCs w:val="16"/>
        </w:rPr>
        <w:t>г. Радиолаборатория с мастерской и личным составом из Твери прибыла на новое место. Перевод потребовал больших расходов. На содержание Радиолаборатории первоначально было отпущено 22 100</w:t>
      </w:r>
      <w:r w:rsidR="00D30863" w:rsidRPr="00EC2CF3">
        <w:rPr>
          <w:color w:val="000000" w:themeColor="text1"/>
          <w:sz w:val="16"/>
          <w:szCs w:val="16"/>
        </w:rPr>
        <w:t xml:space="preserve"> </w:t>
      </w:r>
      <w:r w:rsidRPr="00EC2CF3">
        <w:rPr>
          <w:color w:val="000000" w:themeColor="text1"/>
          <w:sz w:val="16"/>
          <w:szCs w:val="16"/>
        </w:rPr>
        <w:t>руб.; затем, когда по мере осмысления Радиоотделом выяснилось ее весьма существенное значение и стали возникать все новые вопросы и задания, потребовался дополнительный отпуск кредита в сумме около 4 505 000</w:t>
      </w:r>
      <w:r w:rsidR="00D30863" w:rsidRPr="00EC2CF3">
        <w:rPr>
          <w:color w:val="000000" w:themeColor="text1"/>
          <w:sz w:val="16"/>
          <w:szCs w:val="16"/>
        </w:rPr>
        <w:t xml:space="preserve"> </w:t>
      </w:r>
      <w:r w:rsidRPr="00EC2CF3">
        <w:rPr>
          <w:color w:val="000000" w:themeColor="text1"/>
          <w:sz w:val="16"/>
          <w:szCs w:val="16"/>
        </w:rPr>
        <w:t>руб. К Октябрьским праздникам 1918</w:t>
      </w:r>
      <w:r w:rsidR="00D30863" w:rsidRPr="00EC2CF3">
        <w:rPr>
          <w:color w:val="000000" w:themeColor="text1"/>
          <w:sz w:val="16"/>
          <w:szCs w:val="16"/>
        </w:rPr>
        <w:t xml:space="preserve"> </w:t>
      </w:r>
      <w:r w:rsidRPr="00EC2CF3">
        <w:rPr>
          <w:color w:val="000000" w:themeColor="text1"/>
          <w:sz w:val="16"/>
          <w:szCs w:val="16"/>
        </w:rPr>
        <w:t>г. в</w:t>
      </w:r>
      <w:r w:rsidR="00D30863" w:rsidRPr="00EC2CF3">
        <w:rPr>
          <w:color w:val="000000" w:themeColor="text1"/>
          <w:sz w:val="16"/>
          <w:szCs w:val="16"/>
        </w:rPr>
        <w:t xml:space="preserve"> </w:t>
      </w:r>
      <w:r w:rsidRPr="00EC2CF3">
        <w:rPr>
          <w:color w:val="000000" w:themeColor="text1"/>
          <w:sz w:val="16"/>
          <w:szCs w:val="16"/>
        </w:rPr>
        <w:t>Москву отправили небольшую партию ламп, изготовленных целиком в Нижнем Новгороде. На очередь встала подготовка производства ламп в таком количестве, которое освободило бы страну от необходимости приобретения их за рубежом (15736).</w:t>
      </w:r>
    </w:p>
    <w:p w14:paraId="57B65A9B" w14:textId="77777777" w:rsidR="004F649B" w:rsidRPr="00EC2CF3" w:rsidRDefault="004F649B" w:rsidP="00B95404">
      <w:pPr>
        <w:pStyle w:val="ae"/>
        <w:spacing w:before="0" w:after="0"/>
        <w:jc w:val="both"/>
        <w:rPr>
          <w:color w:val="000000" w:themeColor="text1"/>
          <w:sz w:val="16"/>
          <w:szCs w:val="16"/>
        </w:rPr>
      </w:pPr>
    </w:p>
    <w:p w14:paraId="09BECDA5"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в 1918 году восемнадцать сотрудников Тверской радиолаборатории прибыли в Нижний Новгород, где имелись водный и железнодорожный транспорт, а также развитая металлообрабатывающая промышленность. Нижегородским губисполкомом было предоставлено трехэтажное здание бывшего общежития Духовной семинарии на верхней набережной р. Волги (14985).</w:t>
      </w:r>
    </w:p>
    <w:p w14:paraId="77E3E48A"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7CC38BC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4D61E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645E91"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все действовавшие под Казанью красноармейские полки и отряды были объединены в 5-ю армию, которую возглавил П.А. Славен, непосредственно подчинявшийся находившемуся тут же, в Свияжске Л.Д. Троцкому (личный поезд Наркомвоенмора стоял на запасных путях местной железнодорожной станции, неподалеку от летного поля) (18562).</w:t>
      </w:r>
    </w:p>
    <w:p w14:paraId="068CBAA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Вечером 16 августа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был разбит, но сам пилот и его летнаб отделались ушибами.</w:t>
      </w:r>
    </w:p>
    <w:p w14:paraId="5FE1EB5D"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(орфография подлинника):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790F464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другой день под моим руководством летчики Павлов,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т.к. по их сведениям в д. Елизаветинской утром видели </w:t>
      </w:r>
      <w:proofErr w:type="spellStart"/>
      <w:r w:rsidRPr="00EC2CF3">
        <w:rPr>
          <w:rFonts w:ascii="Times New Roman" w:hAnsi="Times New Roman" w:cs="Times New Roman"/>
          <w:color w:val="000000" w:themeColor="text1"/>
          <w:sz w:val="16"/>
          <w:szCs w:val="16"/>
        </w:rPr>
        <w:t>чехо</w:t>
      </w:r>
      <w:proofErr w:type="spellEnd"/>
      <w:r w:rsidRPr="00EC2CF3">
        <w:rPr>
          <w:rFonts w:ascii="Times New Roman" w:hAnsi="Times New Roman" w:cs="Times New Roman"/>
          <w:color w:val="000000" w:themeColor="text1"/>
          <w:sz w:val="16"/>
          <w:szCs w:val="16"/>
        </w:rPr>
        <w:t>-словацкий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w:t>
      </w:r>
    </w:p>
    <w:p w14:paraId="5A08A095"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сказанному надо добавить, что подпоручик Штурм вовсе не исчез бесследно, а убежал к белым. Приказом капитана Борейко его с 17 августа зачислили на «провиантское, приварочное, чайное и табачное довольствия» при штабе авиации Народной армии (18562).</w:t>
      </w:r>
    </w:p>
    <w:p w14:paraId="18055F5B" w14:textId="77777777" w:rsidR="00123A31" w:rsidRPr="00EC2CF3" w:rsidRDefault="00123A31" w:rsidP="00B95404">
      <w:pPr>
        <w:spacing w:after="0" w:line="240" w:lineRule="auto"/>
        <w:jc w:val="both"/>
        <w:rPr>
          <w:rFonts w:ascii="Times New Roman" w:hAnsi="Times New Roman" w:cs="Times New Roman"/>
          <w:color w:val="000000" w:themeColor="text1"/>
          <w:sz w:val="16"/>
          <w:szCs w:val="16"/>
        </w:rPr>
      </w:pPr>
    </w:p>
    <w:p w14:paraId="1FDCBBFA" w14:textId="77777777" w:rsidR="00C628ED" w:rsidRPr="00AA4406" w:rsidRDefault="00C628ED" w:rsidP="00C628ED">
      <w:pPr>
        <w:widowControl w:val="0"/>
        <w:tabs>
          <w:tab w:val="left" w:pos="945"/>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16 августа 1918 г. все действовавшие под Казанью красноармейские полки и отряды были объединены в 5-ю армию, которую возглавил П.А. Славен, непосредственно подчинявшийся находившемуся тут же, в Свияжске Л.Д. Троцкому (личный поезд Наркомвоенмора стоял на запасных путях местной железнодорожной станции, неподалеку от летного поля).</w:t>
      </w:r>
    </w:p>
    <w:p w14:paraId="72242B80"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 другом аэродроме близ станции Алатырь базировался «1-й Московский авиаотряд коммунистов», сформированный из курсантов Егорьевской авиашколы. Этот отряд, состоявший из семи самолетов, считался резервным и не принимал участия в боях, хотя его пилоты иногда совершали разведывательные полеты над Свиягой и западным берегом Волги. Кроме того, на складах в Алатыре находилось три «</w:t>
      </w:r>
      <w:proofErr w:type="spellStart"/>
      <w:r w:rsidRPr="00AA4406">
        <w:rPr>
          <w:rStyle w:val="aff"/>
          <w:rFonts w:ascii="Times New Roman" w:hAnsi="Times New Roman" w:cs="Times New Roman"/>
          <w:color w:val="0070C0"/>
          <w:spacing w:val="0"/>
          <w:sz w:val="16"/>
          <w:szCs w:val="16"/>
        </w:rPr>
        <w:t>Сопвича</w:t>
      </w:r>
      <w:proofErr w:type="spellEnd"/>
      <w:r w:rsidRPr="00AA4406">
        <w:rPr>
          <w:rStyle w:val="aff"/>
          <w:rFonts w:ascii="Times New Roman" w:hAnsi="Times New Roman" w:cs="Times New Roman"/>
          <w:color w:val="0070C0"/>
          <w:spacing w:val="0"/>
          <w:sz w:val="16"/>
          <w:szCs w:val="16"/>
        </w:rPr>
        <w:t>», три «</w:t>
      </w:r>
      <w:proofErr w:type="spellStart"/>
      <w:r w:rsidRPr="00AA4406">
        <w:rPr>
          <w:rStyle w:val="aff"/>
          <w:rFonts w:ascii="Times New Roman" w:hAnsi="Times New Roman" w:cs="Times New Roman"/>
          <w:color w:val="0070C0"/>
          <w:spacing w:val="0"/>
          <w:sz w:val="16"/>
          <w:szCs w:val="16"/>
        </w:rPr>
        <w:t>Фарсаля</w:t>
      </w:r>
      <w:proofErr w:type="spellEnd"/>
      <w:r w:rsidRPr="00AA4406">
        <w:rPr>
          <w:rStyle w:val="aff"/>
          <w:rFonts w:ascii="Times New Roman" w:hAnsi="Times New Roman" w:cs="Times New Roman"/>
          <w:color w:val="0070C0"/>
          <w:spacing w:val="0"/>
          <w:sz w:val="16"/>
          <w:szCs w:val="16"/>
        </w:rPr>
        <w:t>» (так иногда называли «Фарман-30» с двигателем «</w:t>
      </w:r>
      <w:proofErr w:type="spellStart"/>
      <w:r w:rsidRPr="00AA4406">
        <w:rPr>
          <w:rStyle w:val="aff"/>
          <w:rFonts w:ascii="Times New Roman" w:hAnsi="Times New Roman" w:cs="Times New Roman"/>
          <w:color w:val="0070C0"/>
          <w:spacing w:val="0"/>
          <w:sz w:val="16"/>
          <w:szCs w:val="16"/>
        </w:rPr>
        <w:t>Сальмсон</w:t>
      </w:r>
      <w:proofErr w:type="spellEnd"/>
      <w:r w:rsidRPr="00AA4406">
        <w:rPr>
          <w:rStyle w:val="aff"/>
          <w:rFonts w:ascii="Times New Roman" w:hAnsi="Times New Roman" w:cs="Times New Roman"/>
          <w:color w:val="0070C0"/>
          <w:spacing w:val="0"/>
          <w:sz w:val="16"/>
          <w:szCs w:val="16"/>
        </w:rPr>
        <w:t>»), несколько одноместных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и шесть весьма редких для России истребителей «Виккерс-FB-19», полученных из Англии незадолго до революции. Все эти машины предназначались для восполнения потерь в предстоящей операции.</w:t>
      </w:r>
    </w:p>
    <w:p w14:paraId="70A5CADA"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Вечером 16 августа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был разбит, но сам пилот и его летнаб отделались ушибами.</w:t>
      </w:r>
    </w:p>
    <w:p w14:paraId="2364090E"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w:t>
      </w:r>
      <w:r w:rsidRPr="00AA4406">
        <w:rPr>
          <w:rStyle w:val="aff"/>
          <w:rFonts w:ascii="Times New Roman" w:hAnsi="Times New Roman" w:cs="Times New Roman"/>
          <w:i/>
          <w:iCs/>
          <w:color w:val="0070C0"/>
          <w:spacing w:val="0"/>
          <w:sz w:val="16"/>
          <w:szCs w:val="16"/>
        </w:rPr>
        <w:t>орфография подлинника</w:t>
      </w:r>
      <w:r w:rsidRPr="00AA4406">
        <w:rPr>
          <w:rStyle w:val="aff"/>
          <w:rFonts w:ascii="Times New Roman" w:hAnsi="Times New Roman" w:cs="Times New Roman"/>
          <w:color w:val="0070C0"/>
          <w:spacing w:val="0"/>
          <w:sz w:val="16"/>
          <w:szCs w:val="16"/>
        </w:rPr>
        <w:t xml:space="preserve"> ):</w:t>
      </w:r>
    </w:p>
    <w:p w14:paraId="4FBC1B4D"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w:t>
      </w:r>
      <w:proofErr w:type="spellStart"/>
      <w:r w:rsidRPr="00AA4406">
        <w:rPr>
          <w:rStyle w:val="aff"/>
          <w:rFonts w:ascii="Times New Roman" w:hAnsi="Times New Roman" w:cs="Times New Roman"/>
          <w:color w:val="0070C0"/>
          <w:spacing w:val="0"/>
          <w:sz w:val="16"/>
          <w:szCs w:val="16"/>
        </w:rPr>
        <w:t>чехо</w:t>
      </w:r>
      <w:proofErr w:type="spellEnd"/>
      <w:r w:rsidRPr="00AA4406">
        <w:rPr>
          <w:rStyle w:val="aff"/>
          <w:rFonts w:ascii="Times New Roman" w:hAnsi="Times New Roman" w:cs="Times New Roman"/>
          <w:color w:val="0070C0"/>
          <w:spacing w:val="0"/>
          <w:sz w:val="16"/>
          <w:szCs w:val="16"/>
        </w:rPr>
        <w:t>-словаков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7E70422B" w14:textId="77777777" w:rsidR="00C628ED" w:rsidRPr="00AA4406" w:rsidRDefault="00C628ED" w:rsidP="00C628E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другой день под моим руководством летчики Павлов,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xml:space="preserve">,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т.к. по их сведениям в д. Елизаветинской утром видели </w:t>
      </w:r>
      <w:proofErr w:type="spellStart"/>
      <w:r w:rsidRPr="00AA4406">
        <w:rPr>
          <w:rStyle w:val="aff"/>
          <w:rFonts w:ascii="Times New Roman" w:hAnsi="Times New Roman" w:cs="Times New Roman"/>
          <w:color w:val="0070C0"/>
          <w:spacing w:val="0"/>
          <w:sz w:val="16"/>
          <w:szCs w:val="16"/>
        </w:rPr>
        <w:t>чехо</w:t>
      </w:r>
      <w:proofErr w:type="spellEnd"/>
      <w:r w:rsidRPr="00AA4406">
        <w:rPr>
          <w:rStyle w:val="aff"/>
          <w:rFonts w:ascii="Times New Roman" w:hAnsi="Times New Roman" w:cs="Times New Roman"/>
          <w:color w:val="0070C0"/>
          <w:spacing w:val="0"/>
          <w:sz w:val="16"/>
          <w:szCs w:val="16"/>
        </w:rPr>
        <w:t>-словацкий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w:t>
      </w:r>
    </w:p>
    <w:p w14:paraId="33A76CB9"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К сказанному надо добавить, что подпоручик Штурм вовсе не исчез бесследно, а убежал к белым. Приказом капитана Борейко его с 17 августа зачислили на «провиантское, приварочное, чайное и табачное довольствия» при штабе авиации Народной армии (25133).</w:t>
      </w:r>
    </w:p>
    <w:p w14:paraId="3902CDD9"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2127D6C4" w14:textId="77777777" w:rsidR="00E453BF" w:rsidRPr="00EC2CF3" w:rsidRDefault="00E453BF" w:rsidP="00B95404">
      <w:pPr>
        <w:pStyle w:val="ae"/>
        <w:spacing w:before="0" w:after="0"/>
        <w:jc w:val="both"/>
        <w:rPr>
          <w:color w:val="000000" w:themeColor="text1"/>
          <w:sz w:val="16"/>
          <w:szCs w:val="16"/>
        </w:rPr>
      </w:pPr>
      <w:r w:rsidRPr="00EC2CF3">
        <w:rPr>
          <w:color w:val="000000" w:themeColor="text1"/>
          <w:sz w:val="16"/>
          <w:szCs w:val="16"/>
        </w:rPr>
        <w:t>Вечером 16 августа 1918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w:t>
      </w:r>
      <w:proofErr w:type="spellStart"/>
      <w:r w:rsidRPr="00EC2CF3">
        <w:rPr>
          <w:color w:val="000000" w:themeColor="text1"/>
          <w:sz w:val="16"/>
          <w:szCs w:val="16"/>
        </w:rPr>
        <w:t>Сопвич</w:t>
      </w:r>
      <w:proofErr w:type="spellEnd"/>
      <w:r w:rsidRPr="00EC2CF3">
        <w:rPr>
          <w:color w:val="000000" w:themeColor="text1"/>
          <w:sz w:val="16"/>
          <w:szCs w:val="16"/>
        </w:rPr>
        <w:t>») был разбит, но сам пилот и его летнаб отделались ушибами.</w:t>
      </w:r>
    </w:p>
    <w:p w14:paraId="1066D33B" w14:textId="77777777" w:rsidR="00E453BF" w:rsidRPr="00EC2CF3" w:rsidRDefault="00E453BF" w:rsidP="00B95404">
      <w:pPr>
        <w:pStyle w:val="ae"/>
        <w:spacing w:before="0" w:after="0"/>
        <w:jc w:val="both"/>
        <w:rPr>
          <w:color w:val="000000" w:themeColor="text1"/>
          <w:sz w:val="16"/>
          <w:szCs w:val="16"/>
        </w:rPr>
      </w:pPr>
      <w:r w:rsidRPr="00EC2CF3">
        <w:rPr>
          <w:color w:val="000000" w:themeColor="text1"/>
          <w:sz w:val="16"/>
          <w:szCs w:val="16"/>
        </w:rPr>
        <w:lastRenderedPageBreak/>
        <w:t>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w:t>
      </w:r>
      <w:r w:rsidRPr="00EC2CF3">
        <w:rPr>
          <w:iCs/>
          <w:color w:val="000000" w:themeColor="text1"/>
          <w:sz w:val="16"/>
          <w:szCs w:val="16"/>
        </w:rPr>
        <w:t>орфография подлинника</w:t>
      </w:r>
      <w:r w:rsidRPr="00EC2CF3">
        <w:rPr>
          <w:color w:val="000000" w:themeColor="text1"/>
          <w:sz w:val="16"/>
          <w:szCs w:val="16"/>
        </w:rPr>
        <w:t xml:space="preserve">):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w:t>
      </w:r>
      <w:proofErr w:type="spellStart"/>
      <w:r w:rsidRPr="00EC2CF3">
        <w:rPr>
          <w:color w:val="000000" w:themeColor="text1"/>
          <w:sz w:val="16"/>
          <w:szCs w:val="16"/>
        </w:rPr>
        <w:t>чехо</w:t>
      </w:r>
      <w:proofErr w:type="spellEnd"/>
      <w:r w:rsidRPr="00EC2CF3">
        <w:rPr>
          <w:color w:val="000000" w:themeColor="text1"/>
          <w:sz w:val="16"/>
          <w:szCs w:val="16"/>
        </w:rPr>
        <w:t>-словаков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53C2307C" w14:textId="77777777" w:rsidR="00E453BF" w:rsidRPr="00EC2CF3" w:rsidRDefault="00E453BF" w:rsidP="00B95404">
      <w:pPr>
        <w:pStyle w:val="ae"/>
        <w:spacing w:before="0" w:after="0"/>
        <w:jc w:val="both"/>
        <w:rPr>
          <w:color w:val="000000" w:themeColor="text1"/>
          <w:sz w:val="16"/>
          <w:szCs w:val="16"/>
        </w:rPr>
      </w:pPr>
      <w:r w:rsidRPr="00EC2CF3">
        <w:rPr>
          <w:color w:val="000000" w:themeColor="text1"/>
          <w:sz w:val="16"/>
          <w:szCs w:val="16"/>
        </w:rPr>
        <w:t xml:space="preserve">На другой день под моим руководством летчики Павлов, </w:t>
      </w:r>
      <w:proofErr w:type="spellStart"/>
      <w:r w:rsidRPr="00EC2CF3">
        <w:rPr>
          <w:color w:val="000000" w:themeColor="text1"/>
          <w:sz w:val="16"/>
          <w:szCs w:val="16"/>
        </w:rPr>
        <w:t>Ингаунис</w:t>
      </w:r>
      <w:proofErr w:type="spellEnd"/>
      <w:r w:rsidRPr="00EC2CF3">
        <w:rPr>
          <w:color w:val="000000" w:themeColor="text1"/>
          <w:sz w:val="16"/>
          <w:szCs w:val="16"/>
        </w:rPr>
        <w:t xml:space="preserve">,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т.к. по их сведениям в д. Елизаветинской утром видели </w:t>
      </w:r>
      <w:proofErr w:type="spellStart"/>
      <w:r w:rsidRPr="00EC2CF3">
        <w:rPr>
          <w:color w:val="000000" w:themeColor="text1"/>
          <w:sz w:val="16"/>
          <w:szCs w:val="16"/>
        </w:rPr>
        <w:t>чехо</w:t>
      </w:r>
      <w:proofErr w:type="spellEnd"/>
      <w:r w:rsidRPr="00EC2CF3">
        <w:rPr>
          <w:color w:val="000000" w:themeColor="text1"/>
          <w:sz w:val="16"/>
          <w:szCs w:val="16"/>
        </w:rPr>
        <w:t>-словацкий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 (17065).</w:t>
      </w:r>
    </w:p>
    <w:p w14:paraId="5BCAEBC6" w14:textId="77777777" w:rsidR="00E453BF" w:rsidRPr="00EC2CF3" w:rsidRDefault="00E453BF" w:rsidP="00B95404">
      <w:pPr>
        <w:pStyle w:val="ae"/>
        <w:spacing w:before="0" w:after="0"/>
        <w:jc w:val="both"/>
        <w:rPr>
          <w:color w:val="000000" w:themeColor="text1"/>
          <w:sz w:val="16"/>
          <w:szCs w:val="16"/>
        </w:rPr>
      </w:pPr>
    </w:p>
    <w:p w14:paraId="3F7142A7" w14:textId="6ACFC4C0"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 xml:space="preserve">16 августа 1918 г. </w:t>
      </w:r>
      <w:r>
        <w:rPr>
          <w:rFonts w:ascii="Times New Roman" w:eastAsia="Trebuchet MS" w:hAnsi="Times New Roman" w:cs="Times New Roman"/>
          <w:color w:val="0070C0"/>
          <w:sz w:val="16"/>
          <w:szCs w:val="16"/>
          <w:shd w:val="clear" w:color="auto" w:fill="FFFFFF"/>
        </w:rPr>
        <w:t xml:space="preserve">вечером </w:t>
      </w:r>
      <w:r w:rsidRPr="00AA4406">
        <w:rPr>
          <w:rFonts w:ascii="Times New Roman" w:eastAsia="Trebuchet MS" w:hAnsi="Times New Roman" w:cs="Times New Roman"/>
          <w:color w:val="0070C0"/>
          <w:sz w:val="16"/>
          <w:szCs w:val="16"/>
          <w:shd w:val="clear" w:color="auto" w:fill="FFFFFF"/>
        </w:rPr>
        <w:t>в Казани бомбардировке подверглась её центральная часть. Прибывший в то время на Восточный фронт председатель Реввоенсовета Республики (РВСР) Л.Д. Троцкий потребовал «бомбить только центр города и не трогать рабочие посёлки». Для руководства Народной армии этот налёт стал неожиданным сюрпризом (Павлов И. Странички прошлого // Революционная военная мысль. 1922. № 7. С. 102). В следующие дни налёты были продолжены. Для защиты Казани от воздушного нападения началось создание некоего подобия воздушной обороны. Вся зенитная артиллерия Народной армии была подчинена заведующему формированием артиллерии. С целью взаимодействия зенитных батарей и авиаотрядов приказом начальника управления ВФ при штабе НА от 24 августа 1918 года № 9 было предписано доводить до зенитчиков информацию обо всех полётах белой авиации (РГВА. Ф. 40213. Оп. 1. Д. 1041. Л. 9). Учитывая малочисленность ЗА противника, красные лётчики периодически летали на малых высотах (менее 100 м), что повышало эффективность ударов с воздуха. В свою очередь с целью ослабления авиационной группировки 5 А авиация НА совершила несколько воздушных налётов на Свияжский аэродром. Одна из бомб упала рядом со стоявшим на железнодорожных путях Свияжска штабным поездом Л.Д. Троцкого (без какого-либо ущерба). Объектом воздушного нападения ВФ 5 А также являлись суда белой речной боевой флотилии. Отдельные из них (в т.ч. флагманское судно «Горец», буксиры «Вульф» и «Фельдмаршал Милютин») были вооружены 76,2-мм зенитными орудиями21, ранее захваченными в арсеналах Вольска. Туда ещё весной 1918 года были эвакуированы фонды 1-й запасной артиллерийской бригады тяжёлой артиллерии особого назначения, на базе которой в годы Первой мировой войны шло формирование автомобильных батарей для стрельбы по воздушному флоту. Позднее, с освобождением города, 10 зенитных орудий установили на судах красной Волжской военной флотилии (25784).</w:t>
      </w:r>
    </w:p>
    <w:p w14:paraId="7716E31F" w14:textId="77777777" w:rsidR="00C628ED" w:rsidRPr="00AA4406" w:rsidRDefault="00C628ED" w:rsidP="00C628ED">
      <w:pPr>
        <w:spacing w:after="0" w:line="240" w:lineRule="auto"/>
        <w:jc w:val="both"/>
        <w:rPr>
          <w:rStyle w:val="aff"/>
          <w:rFonts w:ascii="Times New Roman" w:hAnsi="Times New Roman" w:cs="Times New Roman"/>
          <w:color w:val="0070C0"/>
          <w:spacing w:val="0"/>
          <w:sz w:val="16"/>
          <w:szCs w:val="16"/>
        </w:rPr>
      </w:pPr>
    </w:p>
    <w:p w14:paraId="12C3E5E5" w14:textId="77777777" w:rsidR="00E453BF" w:rsidRPr="00EC2CF3" w:rsidRDefault="00E453BF"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24" w:history="1">
        <w:r w:rsidRPr="00EC2CF3">
          <w:rPr>
            <w:rFonts w:ascii="Times New Roman" w:eastAsia="Times New Roman" w:hAnsi="Times New Roman" w:cs="Times New Roman"/>
            <w:color w:val="000000" w:themeColor="text1"/>
            <w:sz w:val="16"/>
            <w:szCs w:val="16"/>
            <w:lang w:eastAsia="ru-RU"/>
          </w:rPr>
          <w:t>16 августа</w:t>
        </w:r>
      </w:hyperlink>
      <w:hyperlink r:id="rId225"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подпоручик Штурм на самолёте «Ньюпор-24» перелетел к белым во время боевого вылета на штурмовку </w:t>
      </w:r>
      <w:hyperlink r:id="rId226" w:history="1">
        <w:r w:rsidRPr="00EC2CF3">
          <w:rPr>
            <w:rFonts w:ascii="Times New Roman" w:eastAsia="Times New Roman" w:hAnsi="Times New Roman" w:cs="Times New Roman"/>
            <w:color w:val="000000" w:themeColor="text1"/>
            <w:sz w:val="16"/>
            <w:szCs w:val="16"/>
            <w:lang w:eastAsia="ru-RU"/>
          </w:rPr>
          <w:t>Казани</w:t>
        </w:r>
      </w:hyperlink>
      <w:r w:rsidRPr="00EC2CF3">
        <w:rPr>
          <w:rFonts w:ascii="Times New Roman" w:eastAsia="Times New Roman" w:hAnsi="Times New Roman" w:cs="Times New Roman"/>
          <w:color w:val="000000" w:themeColor="text1"/>
          <w:sz w:val="16"/>
          <w:szCs w:val="16"/>
          <w:lang w:eastAsia="ru-RU"/>
        </w:rPr>
        <w:t xml:space="preserve"> С 17 августа его зачислили в авиацию Народной армии (17063).</w:t>
      </w:r>
    </w:p>
    <w:p w14:paraId="0057494D" w14:textId="77777777" w:rsidR="00E453BF" w:rsidRPr="00EC2CF3" w:rsidRDefault="00E453BF" w:rsidP="00B95404">
      <w:pPr>
        <w:spacing w:after="0" w:line="240" w:lineRule="auto"/>
        <w:jc w:val="both"/>
        <w:rPr>
          <w:rFonts w:ascii="Times New Roman" w:eastAsia="Times New Roman" w:hAnsi="Times New Roman" w:cs="Times New Roman"/>
          <w:color w:val="000000" w:themeColor="text1"/>
          <w:sz w:val="16"/>
          <w:szCs w:val="16"/>
          <w:lang w:eastAsia="ru-RU"/>
        </w:rPr>
      </w:pPr>
    </w:p>
    <w:p w14:paraId="2FA3D0E9" w14:textId="77777777" w:rsidR="00E453BF" w:rsidRPr="00EC2CF3" w:rsidRDefault="00E453BF" w:rsidP="00B95404">
      <w:pPr>
        <w:pStyle w:val="ae"/>
        <w:spacing w:before="0" w:after="0"/>
        <w:jc w:val="both"/>
        <w:rPr>
          <w:color w:val="000000" w:themeColor="text1"/>
          <w:sz w:val="16"/>
          <w:szCs w:val="16"/>
        </w:rPr>
      </w:pPr>
      <w:r w:rsidRPr="00EC2CF3">
        <w:rPr>
          <w:color w:val="000000" w:themeColor="text1"/>
          <w:sz w:val="16"/>
          <w:szCs w:val="16"/>
        </w:rPr>
        <w:t>16 августа 1918 на аэродроме близ станции Алатырь базировался «1-й Московский авиаотряд коммунистов», сформированный из курсантов Егорьевской авиашколы. Этот отряд, состоявший из семи самолетов, считался резервным и не принимал участия в боях, хотя его пилоты иногда совершали разведывательные полеты над Свиягой и западным берегом Волги. Кроме того, на складах в Алатыре находилось три «</w:t>
      </w:r>
      <w:proofErr w:type="spellStart"/>
      <w:r w:rsidRPr="00EC2CF3">
        <w:rPr>
          <w:color w:val="000000" w:themeColor="text1"/>
          <w:sz w:val="16"/>
          <w:szCs w:val="16"/>
        </w:rPr>
        <w:t>Сопвича</w:t>
      </w:r>
      <w:proofErr w:type="spellEnd"/>
      <w:r w:rsidRPr="00EC2CF3">
        <w:rPr>
          <w:color w:val="000000" w:themeColor="text1"/>
          <w:sz w:val="16"/>
          <w:szCs w:val="16"/>
        </w:rPr>
        <w:t>», три «</w:t>
      </w:r>
      <w:proofErr w:type="spellStart"/>
      <w:r w:rsidRPr="00EC2CF3">
        <w:rPr>
          <w:color w:val="000000" w:themeColor="text1"/>
          <w:sz w:val="16"/>
          <w:szCs w:val="16"/>
        </w:rPr>
        <w:t>Фарсаля</w:t>
      </w:r>
      <w:proofErr w:type="spellEnd"/>
      <w:r w:rsidRPr="00EC2CF3">
        <w:rPr>
          <w:color w:val="000000" w:themeColor="text1"/>
          <w:sz w:val="16"/>
          <w:szCs w:val="16"/>
        </w:rPr>
        <w:t>» (так иногда называли «Фарман-30» с двигателем «</w:t>
      </w:r>
      <w:proofErr w:type="spellStart"/>
      <w:r w:rsidRPr="00EC2CF3">
        <w:rPr>
          <w:color w:val="000000" w:themeColor="text1"/>
          <w:sz w:val="16"/>
          <w:szCs w:val="16"/>
        </w:rPr>
        <w:t>Сальмсон</w:t>
      </w:r>
      <w:proofErr w:type="spellEnd"/>
      <w:r w:rsidRPr="00EC2CF3">
        <w:rPr>
          <w:color w:val="000000" w:themeColor="text1"/>
          <w:sz w:val="16"/>
          <w:szCs w:val="16"/>
        </w:rPr>
        <w:t>»), несколько одноместных «</w:t>
      </w:r>
      <w:proofErr w:type="spellStart"/>
      <w:r w:rsidRPr="00EC2CF3">
        <w:rPr>
          <w:color w:val="000000" w:themeColor="text1"/>
          <w:sz w:val="16"/>
          <w:szCs w:val="16"/>
        </w:rPr>
        <w:t>Ньюпоров</w:t>
      </w:r>
      <w:proofErr w:type="spellEnd"/>
      <w:r w:rsidRPr="00EC2CF3">
        <w:rPr>
          <w:color w:val="000000" w:themeColor="text1"/>
          <w:sz w:val="16"/>
          <w:szCs w:val="16"/>
        </w:rPr>
        <w:t>» и шесть весьма редких для России истребителей «Виккерс-FB-19», полученных из Англии незадолго до революции. Все эти машины предназначались для восполнения потерь в предстоящей операции (17065).</w:t>
      </w:r>
    </w:p>
    <w:p w14:paraId="3A924E7E" w14:textId="77777777" w:rsidR="00E453BF" w:rsidRPr="00EC2CF3" w:rsidRDefault="00E453BF" w:rsidP="00B95404">
      <w:pPr>
        <w:pStyle w:val="ae"/>
        <w:spacing w:before="0" w:after="0"/>
        <w:jc w:val="both"/>
        <w:rPr>
          <w:color w:val="000000" w:themeColor="text1"/>
          <w:sz w:val="16"/>
          <w:szCs w:val="16"/>
        </w:rPr>
      </w:pPr>
    </w:p>
    <w:p w14:paraId="19DA0374"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16 августа 1918 после двухдневных боев на подступах к городу войска Добровольческой армии начали штурм Екатеринодара (ныне Краснодар). Несмотря на превосходство в силах, красноармейцы покинули город. При этом были взорваны железнодорожный мост и нефтепровод с промыслов Майкопа (17045).</w:t>
      </w:r>
    </w:p>
    <w:p w14:paraId="5BC33E26" w14:textId="77777777" w:rsidR="00D20DB7" w:rsidRPr="00EC2CF3" w:rsidRDefault="00D20DB7" w:rsidP="00B95404">
      <w:pPr>
        <w:pStyle w:val="ae"/>
        <w:spacing w:before="0" w:after="0"/>
        <w:jc w:val="both"/>
        <w:rPr>
          <w:color w:val="000000" w:themeColor="text1"/>
          <w:sz w:val="16"/>
          <w:szCs w:val="16"/>
        </w:rPr>
      </w:pPr>
    </w:p>
    <w:p w14:paraId="4DD3DA35"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16 августа 1918 белые успешно высадили десант из 1100 бойцов и 6 артиллерийских орудий на восточном берегу озера Байкал (в 60 км к западу от нынешнего Улан-Удэ), начав обкладывать уцелевшую в Забайкалье группировку красных еще и с севера. В ходе боев красноармейцы были выбиты с берегов Байкала и были вынуждены отступить в окружающие озеро горы (17045).</w:t>
      </w:r>
    </w:p>
    <w:p w14:paraId="536709E8" w14:textId="77777777" w:rsidR="00FF296C" w:rsidRPr="00EC2CF3" w:rsidRDefault="00FF296C" w:rsidP="00B95404">
      <w:pPr>
        <w:pStyle w:val="ae"/>
        <w:spacing w:before="0" w:after="0"/>
        <w:jc w:val="both"/>
        <w:rPr>
          <w:color w:val="000000" w:themeColor="text1"/>
          <w:sz w:val="16"/>
          <w:szCs w:val="16"/>
        </w:rPr>
      </w:pPr>
    </w:p>
    <w:p w14:paraId="32F3DD47"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16 августа 1918 войска ЗВК предприняли очередную неудачную попытку штурма Кушки. Гарнизон этого самого южного города бывшей Российской империи сохранял верность красным (17045).</w:t>
      </w:r>
    </w:p>
    <w:p w14:paraId="507CB805"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5BAC7F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американцы высадились во Владивостоке (2443,391).</w:t>
      </w:r>
    </w:p>
    <w:p w14:paraId="03AD73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30953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2D99A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F5DA3B"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Опубликовано постановление президиума Моссовета: считать праздник Преображения Господни (6/19 августа) рабочим днем (18686).</w:t>
      </w:r>
    </w:p>
    <w:p w14:paraId="72C1AFF2" w14:textId="77777777" w:rsidR="00823D53" w:rsidRPr="00EC2CF3" w:rsidRDefault="00823D53" w:rsidP="00B95404">
      <w:pPr>
        <w:spacing w:after="0" w:line="240" w:lineRule="auto"/>
        <w:jc w:val="both"/>
        <w:rPr>
          <w:rFonts w:ascii="Times New Roman" w:hAnsi="Times New Roman" w:cs="Times New Roman"/>
          <w:color w:val="000000" w:themeColor="text1"/>
          <w:sz w:val="16"/>
          <w:szCs w:val="16"/>
        </w:rPr>
      </w:pPr>
    </w:p>
    <w:p w14:paraId="0B87BEB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1AB61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C24D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августа 1918 в ночь 10 немецких самолетов бомбардировали Францию; зенитчики истратили 924 снаряда и не добились успеха (11999).</w:t>
      </w:r>
    </w:p>
    <w:p w14:paraId="7711DA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F00D1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E322A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919A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августа 1918 В.И.Л. писал записку </w:t>
      </w:r>
      <w:proofErr w:type="spellStart"/>
      <w:r w:rsidRPr="00EC2CF3">
        <w:rPr>
          <w:rFonts w:ascii="Times New Roman" w:hAnsi="Times New Roman" w:cs="Times New Roman"/>
          <w:color w:val="000000" w:themeColor="text1"/>
          <w:sz w:val="16"/>
          <w:szCs w:val="16"/>
        </w:rPr>
        <w:t>С.И.Аралову</w:t>
      </w:r>
      <w:proofErr w:type="spellEnd"/>
      <w:r w:rsidRPr="00EC2CF3">
        <w:rPr>
          <w:rFonts w:ascii="Times New Roman" w:hAnsi="Times New Roman" w:cs="Times New Roman"/>
          <w:color w:val="000000" w:themeColor="text1"/>
          <w:sz w:val="16"/>
          <w:szCs w:val="16"/>
        </w:rPr>
        <w:t xml:space="preserve"> о том, чтобы пропустили для беседы в Кремль </w:t>
      </w:r>
      <w:proofErr w:type="spellStart"/>
      <w:r w:rsidRPr="00EC2CF3">
        <w:rPr>
          <w:rFonts w:ascii="Times New Roman" w:hAnsi="Times New Roman" w:cs="Times New Roman"/>
          <w:color w:val="000000" w:themeColor="text1"/>
          <w:sz w:val="16"/>
          <w:szCs w:val="16"/>
        </w:rPr>
        <w:t>А.М.Игнатьева</w:t>
      </w:r>
      <w:proofErr w:type="spellEnd"/>
      <w:r w:rsidRPr="00EC2CF3">
        <w:rPr>
          <w:rFonts w:ascii="Times New Roman" w:hAnsi="Times New Roman" w:cs="Times New Roman"/>
          <w:color w:val="000000" w:themeColor="text1"/>
          <w:sz w:val="16"/>
          <w:szCs w:val="16"/>
        </w:rPr>
        <w:t xml:space="preserve"> - изобретателя </w:t>
      </w:r>
      <w:proofErr w:type="spellStart"/>
      <w:r w:rsidRPr="00EC2CF3">
        <w:rPr>
          <w:rFonts w:ascii="Times New Roman" w:hAnsi="Times New Roman" w:cs="Times New Roman"/>
          <w:color w:val="000000" w:themeColor="text1"/>
          <w:sz w:val="16"/>
          <w:szCs w:val="16"/>
        </w:rPr>
        <w:t>артприбора</w:t>
      </w:r>
      <w:proofErr w:type="spellEnd"/>
      <w:r w:rsidRPr="00EC2CF3">
        <w:rPr>
          <w:rFonts w:ascii="Times New Roman" w:hAnsi="Times New Roman" w:cs="Times New Roman"/>
          <w:color w:val="000000" w:themeColor="text1"/>
          <w:sz w:val="16"/>
          <w:szCs w:val="16"/>
        </w:rPr>
        <w:t xml:space="preserve"> для корректировки стрельбы по самолетов, который он с А.М.Г. осматривал 18 июня 1918 в </w:t>
      </w:r>
      <w:proofErr w:type="spellStart"/>
      <w:r w:rsidRPr="00EC2CF3">
        <w:rPr>
          <w:rFonts w:ascii="Times New Roman" w:hAnsi="Times New Roman" w:cs="Times New Roman"/>
          <w:color w:val="000000" w:themeColor="text1"/>
          <w:sz w:val="16"/>
          <w:szCs w:val="16"/>
        </w:rPr>
        <w:t>Арткомитете</w:t>
      </w:r>
      <w:proofErr w:type="spellEnd"/>
      <w:r w:rsidRPr="00EC2CF3">
        <w:rPr>
          <w:rFonts w:ascii="Times New Roman" w:hAnsi="Times New Roman" w:cs="Times New Roman"/>
          <w:color w:val="000000" w:themeColor="text1"/>
          <w:sz w:val="16"/>
          <w:szCs w:val="16"/>
        </w:rPr>
        <w:t xml:space="preserve"> (1849,61).</w:t>
      </w:r>
    </w:p>
    <w:p w14:paraId="6DDFD1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710DC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22B19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063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августа1918 г. вышло Постановление СНК “Об образовании комиссии при ВСНХ для ускорения производства предметов военного снаряжения”. (Из истории Гражданской войны в СССР Т. 1. М., 1960. С. 247, 248.) (10711,616).</w:t>
      </w:r>
    </w:p>
    <w:p w14:paraId="4A7A17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DC2D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августа 1918 на Сормовском судостроительном заводе было спущено на воду судно Коммуна, предназначенное для обеспечения действий Волжской флотилии. Баржа длинной 136 м с двумя </w:t>
      </w:r>
      <w:proofErr w:type="spellStart"/>
      <w:r w:rsidRPr="00EC2CF3">
        <w:rPr>
          <w:rFonts w:ascii="Times New Roman" w:hAnsi="Times New Roman" w:cs="Times New Roman"/>
          <w:color w:val="000000" w:themeColor="text1"/>
          <w:sz w:val="16"/>
          <w:szCs w:val="16"/>
        </w:rPr>
        <w:t>гидроспусками</w:t>
      </w:r>
      <w:proofErr w:type="spellEnd"/>
      <w:r w:rsidRPr="00EC2CF3">
        <w:rPr>
          <w:rFonts w:ascii="Times New Roman" w:hAnsi="Times New Roman" w:cs="Times New Roman"/>
          <w:color w:val="000000" w:themeColor="text1"/>
          <w:sz w:val="16"/>
          <w:szCs w:val="16"/>
        </w:rPr>
        <w:t xml:space="preserve"> по бортам. На ней было 6 М-9 и три сухопутных машины (99,105).</w:t>
      </w:r>
    </w:p>
    <w:p w14:paraId="41CB5D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E1E43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1FBFC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1286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(16 - 501,82) августа 1918 был осуществлен первый авианалет на Казань. Участвовало 18 самолетов и за 300 вылетов сбросили 150 бомб и десятки тысяч листовок. Это один из немногочисленных случаев групповых действий. Там был и </w:t>
      </w:r>
      <w:proofErr w:type="spellStart"/>
      <w:r w:rsidRPr="00EC2CF3">
        <w:rPr>
          <w:rFonts w:ascii="Times New Roman" w:hAnsi="Times New Roman" w:cs="Times New Roman"/>
          <w:color w:val="000000" w:themeColor="text1"/>
          <w:sz w:val="16"/>
          <w:szCs w:val="16"/>
        </w:rPr>
        <w:t>И.У.Павлов</w:t>
      </w:r>
      <w:proofErr w:type="spellEnd"/>
      <w:r w:rsidRPr="00EC2CF3">
        <w:rPr>
          <w:rFonts w:ascii="Times New Roman" w:hAnsi="Times New Roman" w:cs="Times New Roman"/>
          <w:color w:val="000000" w:themeColor="text1"/>
          <w:sz w:val="16"/>
          <w:szCs w:val="16"/>
        </w:rPr>
        <w:t xml:space="preserve"> (359,43).</w:t>
      </w:r>
    </w:p>
    <w:p w14:paraId="10AC97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4F3F24"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павловская группа лишилась еще одного пилота – с бомбардировки не вернулся летчик Ефремов, посадивший свой истребитель на казанском аэродроме. Зная о том, что красные начали арестовывать и брать в заложники семьи перебежчиков, руководство Народной армии поместило в газетах ложное сообщение о якобы сбитых советских аэропланах, пилоты которых «скрылись в неизвестном направлении» (17065).</w:t>
      </w:r>
    </w:p>
    <w:p w14:paraId="23362272"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p>
    <w:p w14:paraId="1D911BD4" w14:textId="77777777" w:rsidR="008A0128" w:rsidRPr="00AA4406" w:rsidRDefault="008A0128" w:rsidP="008A0128">
      <w:pPr>
        <w:widowControl w:val="0"/>
        <w:tabs>
          <w:tab w:val="left" w:pos="941"/>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17 августа 1918 г. павловская группа лишилась еще одного пилота – с бомбардировки не вернулся летчик Ефремов, посадивший свой истребитель на казанском аэродроме. Зная о том, что красные начали арестовывать и брать в заложники семьи перебежчиков, руководство Народной армии поместило в газетах ложное сообщение о якобы сбитых советских аэропланах, пилоты которых «скрылись в неизвестном направлении».</w:t>
      </w:r>
    </w:p>
    <w:p w14:paraId="62E56277" w14:textId="77777777" w:rsidR="008A0128" w:rsidRPr="00AA4406" w:rsidRDefault="008A0128" w:rsidP="008A01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Несмотря на дезертирство уже двух пилотов, 18 августа бомбардировки Казани продолжались с нарастающей силой. Большинство экипажей совершали по два-три вылета в день. Двухместные «</w:t>
      </w:r>
      <w:proofErr w:type="spellStart"/>
      <w:r w:rsidRPr="00AA4406">
        <w:rPr>
          <w:rStyle w:val="aff"/>
          <w:rFonts w:ascii="Times New Roman" w:hAnsi="Times New Roman" w:cs="Times New Roman"/>
          <w:color w:val="0070C0"/>
          <w:spacing w:val="0"/>
          <w:sz w:val="16"/>
          <w:szCs w:val="16"/>
        </w:rPr>
        <w:t>Сопвичи</w:t>
      </w:r>
      <w:proofErr w:type="spellEnd"/>
      <w:r w:rsidRPr="00AA4406">
        <w:rPr>
          <w:rStyle w:val="aff"/>
          <w:rFonts w:ascii="Times New Roman" w:hAnsi="Times New Roman" w:cs="Times New Roman"/>
          <w:color w:val="0070C0"/>
          <w:spacing w:val="0"/>
          <w:sz w:val="16"/>
          <w:szCs w:val="16"/>
        </w:rPr>
        <w:t>», «Фарманы» и «Вуазены» брали по две-три пудовые бомбы, одноместные «</w:t>
      </w:r>
      <w:proofErr w:type="spellStart"/>
      <w:r w:rsidRPr="00AA4406">
        <w:rPr>
          <w:rStyle w:val="aff"/>
          <w:rFonts w:ascii="Times New Roman" w:hAnsi="Times New Roman" w:cs="Times New Roman"/>
          <w:color w:val="0070C0"/>
          <w:spacing w:val="0"/>
          <w:sz w:val="16"/>
          <w:szCs w:val="16"/>
        </w:rPr>
        <w:t>Ньюпоры</w:t>
      </w:r>
      <w:proofErr w:type="spellEnd"/>
      <w:r w:rsidRPr="00AA4406">
        <w:rPr>
          <w:rStyle w:val="aff"/>
          <w:rFonts w:ascii="Times New Roman" w:hAnsi="Times New Roman" w:cs="Times New Roman"/>
          <w:color w:val="0070C0"/>
          <w:spacing w:val="0"/>
          <w:sz w:val="16"/>
          <w:szCs w:val="16"/>
        </w:rPr>
        <w:t>» – по две десятифунтовые. В центре города наблюдались многочисленные пожары и разрушения. Одна из бомб попала в здание дворянского собрания, еще несколько разорвалось на территории кремля. Едва заслышав шум самолета, жители в страхе разбегались и прятались по подвалам.</w:t>
      </w:r>
    </w:p>
    <w:p w14:paraId="14FF4FE4" w14:textId="77777777" w:rsidR="008A0128" w:rsidRPr="00AA4406" w:rsidRDefault="008A0128" w:rsidP="008A01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Никакого противодействия, кроме редкой и беспорядочной ружейной стрельбы, гарнизон Казани не оказывал. В городе отыскалось всего одно «</w:t>
      </w:r>
      <w:proofErr w:type="spellStart"/>
      <w:r w:rsidRPr="00AA4406">
        <w:rPr>
          <w:rStyle w:val="aff"/>
          <w:rFonts w:ascii="Times New Roman" w:hAnsi="Times New Roman" w:cs="Times New Roman"/>
          <w:color w:val="0070C0"/>
          <w:spacing w:val="0"/>
          <w:sz w:val="16"/>
          <w:szCs w:val="16"/>
        </w:rPr>
        <w:t>противоаэропланное</w:t>
      </w:r>
      <w:proofErr w:type="spellEnd"/>
      <w:r w:rsidRPr="00AA4406">
        <w:rPr>
          <w:rStyle w:val="aff"/>
          <w:rFonts w:ascii="Times New Roman" w:hAnsi="Times New Roman" w:cs="Times New Roman"/>
          <w:color w:val="0070C0"/>
          <w:spacing w:val="0"/>
          <w:sz w:val="16"/>
          <w:szCs w:val="16"/>
        </w:rPr>
        <w:t xml:space="preserve">» орудие, установленное на барже, да и то без снарядов. Правда, в дальнейшем зенитная артиллерия у белых все-таки появилась (возможно, это были обычные полевые </w:t>
      </w:r>
      <w:r w:rsidRPr="00AA4406">
        <w:rPr>
          <w:rStyle w:val="aff"/>
          <w:rFonts w:ascii="Times New Roman" w:hAnsi="Times New Roman" w:cs="Times New Roman"/>
          <w:color w:val="0070C0"/>
          <w:spacing w:val="0"/>
          <w:sz w:val="16"/>
          <w:szCs w:val="16"/>
        </w:rPr>
        <w:lastRenderedPageBreak/>
        <w:t>орудия на самодельных зенитных лафетах, которые нередко использовались для стрельбы по самолетам в начале Первой мировой войны), но из-за слабой подготовки расчетов и отсутствия специальных прицелов, от нее было мало толка (25133).</w:t>
      </w:r>
    </w:p>
    <w:p w14:paraId="21A89D72" w14:textId="77777777" w:rsidR="008A0128" w:rsidRPr="00AA4406" w:rsidRDefault="008A0128" w:rsidP="008A0128">
      <w:pPr>
        <w:spacing w:after="0" w:line="240" w:lineRule="auto"/>
        <w:jc w:val="both"/>
        <w:rPr>
          <w:rStyle w:val="aff"/>
          <w:rFonts w:ascii="Times New Roman" w:hAnsi="Times New Roman" w:cs="Times New Roman"/>
          <w:color w:val="0070C0"/>
          <w:spacing w:val="0"/>
          <w:sz w:val="16"/>
          <w:szCs w:val="16"/>
        </w:rPr>
      </w:pPr>
    </w:p>
    <w:p w14:paraId="6ED425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августа 1918 славяно-британский авиаотряд, созданный в Архангельске и отправившийся на фронт 15 августа, начал боевые действия против красных. Базировались на станции Обозерская в 123 верстах к югу от Архангельска.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xml:space="preserve"> и один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появились над Двинским фронтом. Остальные </w:t>
      </w:r>
      <w:proofErr w:type="spellStart"/>
      <w:r w:rsidRPr="00EC2CF3">
        <w:rPr>
          <w:rFonts w:ascii="Times New Roman" w:hAnsi="Times New Roman" w:cs="Times New Roman"/>
          <w:color w:val="000000" w:themeColor="text1"/>
          <w:sz w:val="16"/>
          <w:szCs w:val="16"/>
        </w:rPr>
        <w:t>Сопвичи</w:t>
      </w:r>
      <w:proofErr w:type="spellEnd"/>
      <w:r w:rsidRPr="00EC2CF3">
        <w:rPr>
          <w:rFonts w:ascii="Times New Roman" w:hAnsi="Times New Roman" w:cs="Times New Roman"/>
          <w:color w:val="000000" w:themeColor="text1"/>
          <w:sz w:val="16"/>
          <w:szCs w:val="16"/>
        </w:rPr>
        <w:t xml:space="preserve"> появились на несколько дней позже (3173).</w:t>
      </w:r>
    </w:p>
    <w:p w14:paraId="5BA192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82AE9C"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17 августа 1918 восставшие жители Ижевска, признавшие власть самарского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членов Учредительного Собрания, контролировавшего к середине августа большую часть Среднего Поволжья и юг Урала), перешли в атаку на красных и в ходе трехчасового боя овладели городом Воткинск (на востоке нынешней Удмуртии). В Воткинске началось формирование собственного эсеро-меньшевистского правительства.</w:t>
      </w:r>
    </w:p>
    <w:p w14:paraId="10717024"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Длительному успеху повстанцев в ходе </w:t>
      </w:r>
      <w:proofErr w:type="spellStart"/>
      <w:r w:rsidRPr="00EC2CF3">
        <w:rPr>
          <w:color w:val="000000" w:themeColor="text1"/>
          <w:sz w:val="16"/>
          <w:szCs w:val="16"/>
        </w:rPr>
        <w:t>Ижевско</w:t>
      </w:r>
      <w:proofErr w:type="spellEnd"/>
      <w:r w:rsidRPr="00EC2CF3">
        <w:rPr>
          <w:color w:val="000000" w:themeColor="text1"/>
          <w:sz w:val="16"/>
          <w:szCs w:val="16"/>
        </w:rPr>
        <w:t>-Воткинского восстания способствовало то, что в их руках с самого начала было много оружия собственного производства (к примеру, Ижевский оружейный завод производил до 2500 винтовок в сутки, что составляло треть производства всей России, а в Воткинске производили бронепоезда и обшивали броней речные суда). Повстанцы-рабочие сами производили это оружие и умели с ним обращаться намного лучше набранных из числа крестьян и неквалифицированных рабочих красноармейцев. Поэтому в середине августа жители Ижевска сумели не только освободить от красных Воткинск, но и отбить еще три атаки на сам Ижевск (17045).</w:t>
      </w:r>
    </w:p>
    <w:p w14:paraId="6AE7C3E8"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585389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августа 1918 части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взяли Екатеринодар, отрезав советские отряды в районе Геленджика (3908,285).</w:t>
      </w:r>
    </w:p>
    <w:p w14:paraId="17C635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F1A9CE"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27" w:history="1">
        <w:r w:rsidRPr="00EC2CF3">
          <w:rPr>
            <w:rFonts w:ascii="Times New Roman" w:eastAsia="Times New Roman" w:hAnsi="Times New Roman" w:cs="Times New Roman"/>
            <w:color w:val="000000" w:themeColor="text1"/>
            <w:sz w:val="16"/>
            <w:szCs w:val="16"/>
            <w:lang w:eastAsia="ru-RU"/>
          </w:rPr>
          <w:t>17 августа</w:t>
        </w:r>
      </w:hyperlink>
      <w:hyperlink r:id="rId228"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лётчик Ефремов во время боевого вылета на бомбардировку Казани посадил истребитель на аэродроме, занятом белыми (17063).</w:t>
      </w:r>
    </w:p>
    <w:p w14:paraId="370C03C0"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62F8B4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британские войска атаковали Баку (3481).</w:t>
      </w:r>
    </w:p>
    <w:p w14:paraId="7A2874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0B91D2" w14:textId="77777777"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17 августа 1918 в Баку по морю из северной Персии прибыл еще один крупный отряд британских солдат. Обнадеженные этим местные вооруженные формирования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попробовали в тот же день атаковать турецко-азербайджанские части, стоявшие на подступах к Баку. Но атака оказалась неудачной, турки сохранили свои позиции и продолжали готовиться к решительному штурму Баку, подтянув в его окрестности еще три дивизии (17045).</w:t>
      </w:r>
    </w:p>
    <w:p w14:paraId="3FE60E6A" w14:textId="77777777" w:rsidR="00D20DB7" w:rsidRPr="00EC2CF3" w:rsidRDefault="00D20DB7" w:rsidP="00B95404">
      <w:pPr>
        <w:spacing w:after="0" w:line="240" w:lineRule="auto"/>
        <w:jc w:val="both"/>
        <w:rPr>
          <w:rFonts w:ascii="Times New Roman" w:hAnsi="Times New Roman" w:cs="Times New Roman"/>
          <w:color w:val="000000" w:themeColor="text1"/>
          <w:sz w:val="16"/>
          <w:szCs w:val="16"/>
        </w:rPr>
      </w:pPr>
    </w:p>
    <w:p w14:paraId="77C3CC5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D837C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4652A7"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Собрание уполномоченных всех национализированных московских предприятий постановило: 6/19 августа не работать, Их примеру последовали рабочие и служащие многих других московских предприятии (18686).</w:t>
      </w:r>
    </w:p>
    <w:p w14:paraId="2CDD8EDC"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4ABE5E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гетман Скоропадский установил на Украине 8-часовой рабочий день (4962).</w:t>
      </w:r>
    </w:p>
    <w:p w14:paraId="0440C5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DD8552" w14:textId="77777777" w:rsidR="004F649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45061AC"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3ABFD6E1"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августа в 1918 году поднялась в воздух самолет </w:t>
      </w:r>
      <w:hyperlink r:id="rId229" w:tgtFrame="_blank" w:history="1">
        <w:r w:rsidRPr="00EC2CF3">
          <w:rPr>
            <w:rFonts w:ascii="Times New Roman" w:hAnsi="Times New Roman" w:cs="Times New Roman"/>
            <w:color w:val="000000" w:themeColor="text1"/>
            <w:sz w:val="16"/>
            <w:szCs w:val="16"/>
          </w:rPr>
          <w:t xml:space="preserve">«Martin» «МВ-1». </w:t>
        </w:r>
      </w:hyperlink>
      <w:r w:rsidRPr="00EC2CF3">
        <w:rPr>
          <w:rFonts w:ascii="Times New Roman" w:hAnsi="Times New Roman" w:cs="Times New Roman"/>
          <w:color w:val="000000" w:themeColor="text1"/>
          <w:sz w:val="16"/>
          <w:szCs w:val="16"/>
        </w:rPr>
        <w:t>Бомбардировщик «МВ-1» был обычным бипланом с двумя килями и двумя рулями направления, установленными над горизонтальными стабилизаторами, и с четырехколесным главным шасси. Самолет имел два двигателя «Liberty» «12-А» мощностью по 400 л.с., закрепленных на стойках между крыльями по обеим сторонам фюзеляжа. Экипаж из трех человек размещался в открытых кабинах. Поставка самолетов Армии США началась в октябре 1918 г. Первые семь самолетов получили официальное обозначение «GMB» («</w:t>
      </w:r>
      <w:proofErr w:type="spellStart"/>
      <w:r w:rsidRPr="00EC2CF3">
        <w:rPr>
          <w:rFonts w:ascii="Times New Roman" w:hAnsi="Times New Roman" w:cs="Times New Roman"/>
          <w:color w:val="000000" w:themeColor="text1"/>
          <w:sz w:val="16"/>
          <w:szCs w:val="16"/>
        </w:rPr>
        <w:t>Glenn</w:t>
      </w:r>
      <w:proofErr w:type="spellEnd"/>
      <w:r w:rsidRPr="00EC2CF3">
        <w:rPr>
          <w:rFonts w:ascii="Times New Roman" w:hAnsi="Times New Roman" w:cs="Times New Roman"/>
          <w:color w:val="000000" w:themeColor="text1"/>
          <w:sz w:val="16"/>
          <w:szCs w:val="16"/>
        </w:rPr>
        <w:t xml:space="preserve"> Martin </w:t>
      </w:r>
      <w:proofErr w:type="spellStart"/>
      <w:r w:rsidRPr="00EC2CF3">
        <w:rPr>
          <w:rFonts w:ascii="Times New Roman" w:hAnsi="Times New Roman" w:cs="Times New Roman"/>
          <w:color w:val="000000" w:themeColor="text1"/>
          <w:sz w:val="16"/>
          <w:szCs w:val="16"/>
        </w:rPr>
        <w:t>Bomber</w:t>
      </w:r>
      <w:proofErr w:type="spellEnd"/>
      <w:r w:rsidRPr="00EC2CF3">
        <w:rPr>
          <w:rFonts w:ascii="Times New Roman" w:hAnsi="Times New Roman" w:cs="Times New Roman"/>
          <w:color w:val="000000" w:themeColor="text1"/>
          <w:sz w:val="16"/>
          <w:szCs w:val="16"/>
        </w:rPr>
        <w:t>»), четыре из них - в качестве самолетов наблюдения, один - как самолет с большой дальностью полета «GMT», один - вооруженный носовой пушкой калибра 37 мм с обозначением «GMC», и последний - как десятиместный пассажирский, первоначально получивший обозначение «GMP», позднее - Т-1. Кроме того, впоследствии были построены шесть самолетов «МВ-1», некоторые из них были переданы в Армию США (14986).</w:t>
      </w:r>
    </w:p>
    <w:p w14:paraId="6CA355F2"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05E47645" w14:textId="77777777"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первый полет Мартин МБ-1 (20343).</w:t>
      </w:r>
    </w:p>
    <w:p w14:paraId="2899EC97" w14:textId="77777777" w:rsidR="00736D47" w:rsidRPr="00EC2CF3" w:rsidRDefault="00736D47" w:rsidP="00B95404">
      <w:pPr>
        <w:spacing w:after="0" w:line="240" w:lineRule="auto"/>
        <w:jc w:val="both"/>
        <w:rPr>
          <w:rFonts w:ascii="Times New Roman" w:hAnsi="Times New Roman" w:cs="Times New Roman"/>
          <w:color w:val="000000" w:themeColor="text1"/>
          <w:sz w:val="16"/>
          <w:szCs w:val="16"/>
        </w:rPr>
      </w:pPr>
    </w:p>
    <w:p w14:paraId="3416272F" w14:textId="600F908F"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августа 1918 года — первый полёт бомбардировщика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Martin MB-1. /США/</w:t>
      </w:r>
    </w:p>
    <w:p w14:paraId="50EA171B" w14:textId="3FBC3D1D"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1917 году конструктор и пионер авиации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Гленн Мартин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основал авиастроительную компанию</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Glenn</w:t>
      </w:r>
      <w:proofErr w:type="spellEnd"/>
      <w:r w:rsidRPr="00EC2CF3">
        <w:rPr>
          <w:rFonts w:ascii="Times New Roman" w:hAnsi="Times New Roman" w:cs="Times New Roman"/>
          <w:color w:val="000000" w:themeColor="text1"/>
          <w:sz w:val="16"/>
          <w:szCs w:val="16"/>
        </w:rPr>
        <w:t xml:space="preserve"> L. Martin Company. В это время авиационная служба армии США рассматривала варианты замены бомбардировщику</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O/400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британского производства. Молодая компания предложила военным свой проект MB-1.</w:t>
      </w:r>
    </w:p>
    <w:p w14:paraId="3F854944" w14:textId="4E1BB12F"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Типично для бомбардировщиков того времени, MB-1 представлял собой большой двухмоторный биплан. Экипаж из</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человек располагался в открытой кабине. Два двигателя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Liberty 12A</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разгоняли самолёт до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169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км/ч. Дальность полёта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628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км. Вооружение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5 × 7,62-мм пулемёта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до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472 кг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бомб.</w:t>
      </w:r>
    </w:p>
    <w:p w14:paraId="7758831A" w14:textId="79096B40" w:rsidR="00736D47" w:rsidRPr="00EC2CF3" w:rsidRDefault="00736D4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Самолёт оказался успешным и уже в октябре того же года был принят на вооружение армейской авиации. Всего построили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единиц Martin MB-1 всех модификаций. Кроме армии, самолёты также закупил и ВМФ США, где они использовались как бомбардировщики-торпедоносцы (22300).</w:t>
      </w:r>
    </w:p>
    <w:p w14:paraId="19AA6EA4" w14:textId="77777777" w:rsidR="00736D47" w:rsidRPr="00EC2CF3" w:rsidRDefault="00736D47" w:rsidP="00B95404">
      <w:pPr>
        <w:spacing w:after="0" w:line="240" w:lineRule="auto"/>
        <w:jc w:val="both"/>
        <w:rPr>
          <w:rFonts w:ascii="Times New Roman" w:hAnsi="Times New Roman" w:cs="Times New Roman"/>
          <w:color w:val="000000" w:themeColor="text1"/>
          <w:sz w:val="16"/>
          <w:szCs w:val="16"/>
        </w:rPr>
      </w:pPr>
    </w:p>
    <w:p w14:paraId="51250772" w14:textId="77777777" w:rsidR="00E453B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49B74DC"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p>
    <w:p w14:paraId="2ADEEA99"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августа 1918 при очередном групповом вылете на бомбежку Казани не смог оторваться от земли перегруженный бомбами «Фарман-30» летчика </w:t>
      </w:r>
      <w:proofErr w:type="spellStart"/>
      <w:r w:rsidRPr="00EC2CF3">
        <w:rPr>
          <w:rFonts w:ascii="Times New Roman" w:hAnsi="Times New Roman" w:cs="Times New Roman"/>
          <w:color w:val="000000" w:themeColor="text1"/>
          <w:sz w:val="16"/>
          <w:szCs w:val="16"/>
        </w:rPr>
        <w:t>Невяжского</w:t>
      </w:r>
      <w:proofErr w:type="spellEnd"/>
      <w:r w:rsidRPr="00EC2CF3">
        <w:rPr>
          <w:rFonts w:ascii="Times New Roman" w:hAnsi="Times New Roman" w:cs="Times New Roman"/>
          <w:color w:val="000000" w:themeColor="text1"/>
          <w:sz w:val="16"/>
          <w:szCs w:val="16"/>
        </w:rPr>
        <w:t xml:space="preserve">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p>
    <w:p w14:paraId="44DABEC8"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6D5D846"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(18562).</w:t>
      </w:r>
    </w:p>
    <w:p w14:paraId="24D6B233"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6EA33FA0"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18 августа 1918 г. при очередном групповом вылете на бомбежку Казани не смог оторваться от земли перегруженный бомбами «Фарман-30» летчика </w:t>
      </w:r>
      <w:proofErr w:type="spellStart"/>
      <w:r w:rsidRPr="00AA4406">
        <w:rPr>
          <w:rStyle w:val="aff"/>
          <w:rFonts w:ascii="Times New Roman" w:hAnsi="Times New Roman" w:cs="Times New Roman"/>
          <w:color w:val="0070C0"/>
          <w:spacing w:val="0"/>
          <w:sz w:val="16"/>
          <w:szCs w:val="16"/>
        </w:rPr>
        <w:t>Невяжского</w:t>
      </w:r>
      <w:proofErr w:type="spellEnd"/>
      <w:r w:rsidRPr="00AA4406">
        <w:rPr>
          <w:rStyle w:val="aff"/>
          <w:rFonts w:ascii="Times New Roman" w:hAnsi="Times New Roman" w:cs="Times New Roman"/>
          <w:color w:val="0070C0"/>
          <w:spacing w:val="0"/>
          <w:sz w:val="16"/>
          <w:szCs w:val="16"/>
        </w:rPr>
        <w:t xml:space="preserve">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p>
    <w:p w14:paraId="07CCBF96"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w:t>
      </w:r>
      <w:proofErr w:type="spellStart"/>
      <w:r w:rsidRPr="00AA4406">
        <w:rPr>
          <w:rStyle w:val="aff"/>
          <w:rFonts w:ascii="Times New Roman" w:hAnsi="Times New Roman" w:cs="Times New Roman"/>
          <w:color w:val="0070C0"/>
          <w:spacing w:val="0"/>
          <w:sz w:val="16"/>
          <w:szCs w:val="16"/>
        </w:rPr>
        <w:t>Сатунин</w:t>
      </w:r>
      <w:proofErr w:type="spellEnd"/>
      <w:r w:rsidRPr="00AA4406">
        <w:rPr>
          <w:rStyle w:val="aff"/>
          <w:rFonts w:ascii="Times New Roman" w:hAnsi="Times New Roman" w:cs="Times New Roman"/>
          <w:color w:val="0070C0"/>
          <w:spacing w:val="0"/>
          <w:sz w:val="16"/>
          <w:szCs w:val="16"/>
        </w:rPr>
        <w:t xml:space="preserve">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54DE84AE"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(25133).</w:t>
      </w:r>
    </w:p>
    <w:p w14:paraId="7794E0F9" w14:textId="77777777" w:rsidR="00AC2AE5" w:rsidRPr="00AA4406" w:rsidRDefault="00AC2AE5" w:rsidP="00AC2AE5">
      <w:pPr>
        <w:spacing w:after="0" w:line="240" w:lineRule="auto"/>
        <w:jc w:val="both"/>
        <w:rPr>
          <w:rStyle w:val="aff"/>
          <w:rFonts w:ascii="Times New Roman" w:hAnsi="Times New Roman" w:cs="Times New Roman"/>
          <w:color w:val="0070C0"/>
          <w:spacing w:val="0"/>
          <w:sz w:val="16"/>
          <w:szCs w:val="16"/>
        </w:rPr>
      </w:pPr>
    </w:p>
    <w:p w14:paraId="5B7F0DEA"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августа 1918 бомбардировки Казани продолжались с нарастающей силой. Большинство экипажей совершали по два-три вылета в день. Двухместные «</w:t>
      </w:r>
      <w:proofErr w:type="spellStart"/>
      <w:r w:rsidRPr="00EC2CF3">
        <w:rPr>
          <w:rFonts w:ascii="Times New Roman" w:hAnsi="Times New Roman" w:cs="Times New Roman"/>
          <w:color w:val="000000" w:themeColor="text1"/>
          <w:sz w:val="16"/>
          <w:szCs w:val="16"/>
        </w:rPr>
        <w:t>Сопвичи</w:t>
      </w:r>
      <w:proofErr w:type="spellEnd"/>
      <w:r w:rsidRPr="00EC2CF3">
        <w:rPr>
          <w:rFonts w:ascii="Times New Roman" w:hAnsi="Times New Roman" w:cs="Times New Roman"/>
          <w:color w:val="000000" w:themeColor="text1"/>
          <w:sz w:val="16"/>
          <w:szCs w:val="16"/>
        </w:rPr>
        <w:t>», «Фарманы» и «Вуазены» брали по две-три пудовые бомбы, одноместные «</w:t>
      </w:r>
      <w:proofErr w:type="spellStart"/>
      <w:r w:rsidRPr="00EC2CF3">
        <w:rPr>
          <w:rFonts w:ascii="Times New Roman" w:hAnsi="Times New Roman" w:cs="Times New Roman"/>
          <w:color w:val="000000" w:themeColor="text1"/>
          <w:sz w:val="16"/>
          <w:szCs w:val="16"/>
        </w:rPr>
        <w:t>Ньюпоры</w:t>
      </w:r>
      <w:proofErr w:type="spellEnd"/>
      <w:r w:rsidRPr="00EC2CF3">
        <w:rPr>
          <w:rFonts w:ascii="Times New Roman" w:hAnsi="Times New Roman" w:cs="Times New Roman"/>
          <w:color w:val="000000" w:themeColor="text1"/>
          <w:sz w:val="16"/>
          <w:szCs w:val="16"/>
        </w:rPr>
        <w:t>» – по две десятифунтовые. В центре города наблюдались многочисленные пожары и разрушения. Одна из бомб попала в здание дворянского собрания, еще несколько разорвалось на территории кремля. Едва заслышав шум самолета, жители в страхе разбегались и прятались по подвалам.</w:t>
      </w:r>
    </w:p>
    <w:p w14:paraId="3445BD79"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Никакого противодействия, кроме редкой и беспорядочной ружейной стрельбы, гарнизон Казани не оказывал. В городе отыскалось всего одно «</w:t>
      </w:r>
      <w:proofErr w:type="spellStart"/>
      <w:r w:rsidRPr="00EC2CF3">
        <w:rPr>
          <w:rFonts w:ascii="Times New Roman" w:hAnsi="Times New Roman" w:cs="Times New Roman"/>
          <w:color w:val="000000" w:themeColor="text1"/>
          <w:sz w:val="16"/>
          <w:szCs w:val="16"/>
        </w:rPr>
        <w:t>противоаэропланное</w:t>
      </w:r>
      <w:proofErr w:type="spellEnd"/>
      <w:r w:rsidRPr="00EC2CF3">
        <w:rPr>
          <w:rFonts w:ascii="Times New Roman" w:hAnsi="Times New Roman" w:cs="Times New Roman"/>
          <w:color w:val="000000" w:themeColor="text1"/>
          <w:sz w:val="16"/>
          <w:szCs w:val="16"/>
        </w:rPr>
        <w:t>» орудие, установленное на барже, да и то без снарядов. Правда, в дальнейшем зенитная артиллерия у белых все-таки появилась (возможно, это были обычные полевые орудия на самодельных зенитных лафетах, которые нередко использовались для стрельбы по самолетам в начале Первой мировой войны), но из-за слабой подготовки расчетов и отсутствия специальных прицелов, от нее было мало толка.</w:t>
      </w:r>
    </w:p>
    <w:p w14:paraId="6A42076C" w14:textId="77777777" w:rsidR="00AC2AE5"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18 августа при очередном групповом вылете на бомбежку не смог оторваться от земли перегруженный бомбами «Фарман-30» летчика </w:t>
      </w:r>
      <w:proofErr w:type="spellStart"/>
      <w:r w:rsidRPr="00EC2CF3">
        <w:rPr>
          <w:rFonts w:ascii="Times New Roman" w:hAnsi="Times New Roman" w:cs="Times New Roman"/>
          <w:color w:val="000000" w:themeColor="text1"/>
          <w:sz w:val="16"/>
          <w:szCs w:val="16"/>
        </w:rPr>
        <w:t>Невяжского</w:t>
      </w:r>
      <w:proofErr w:type="spellEnd"/>
      <w:r w:rsidRPr="00EC2CF3">
        <w:rPr>
          <w:rFonts w:ascii="Times New Roman" w:hAnsi="Times New Roman" w:cs="Times New Roman"/>
          <w:color w:val="000000" w:themeColor="text1"/>
          <w:sz w:val="16"/>
          <w:szCs w:val="16"/>
        </w:rPr>
        <w:t xml:space="preserve">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p>
    <w:p w14:paraId="7282A146" w14:textId="4B03A9B8" w:rsidR="00E453BF" w:rsidRPr="00EC2CF3"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871DDDD"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(17065).</w:t>
      </w:r>
    </w:p>
    <w:p w14:paraId="63591C42" w14:textId="77777777" w:rsidR="00E453BF" w:rsidRPr="00EC2CF3" w:rsidRDefault="00E453BF" w:rsidP="00B95404">
      <w:pPr>
        <w:spacing w:after="0" w:line="240" w:lineRule="auto"/>
        <w:jc w:val="both"/>
        <w:rPr>
          <w:rFonts w:ascii="Times New Roman" w:hAnsi="Times New Roman" w:cs="Times New Roman"/>
          <w:color w:val="000000" w:themeColor="text1"/>
          <w:sz w:val="16"/>
          <w:szCs w:val="16"/>
        </w:rPr>
      </w:pPr>
    </w:p>
    <w:p w14:paraId="0842136C" w14:textId="77777777" w:rsidR="00CB722C" w:rsidRPr="00EC2CF3" w:rsidRDefault="00CB722C" w:rsidP="00B95404">
      <w:pPr>
        <w:pStyle w:val="ae"/>
        <w:spacing w:before="0" w:after="0"/>
        <w:jc w:val="both"/>
        <w:rPr>
          <w:color w:val="000000" w:themeColor="text1"/>
          <w:sz w:val="16"/>
          <w:szCs w:val="16"/>
        </w:rPr>
      </w:pPr>
      <w:r w:rsidRPr="00EC2CF3">
        <w:rPr>
          <w:color w:val="000000" w:themeColor="text1"/>
          <w:sz w:val="16"/>
          <w:szCs w:val="16"/>
        </w:rPr>
        <w:t>18 августа 1918 белые заняли пригороды Царицына (ныне Волгоград), Сарепту (к югу от города) и Ерзовку (к северу от города), начав бои за сам крупнейший центр Нижней Волги. «Оборона Царицына», впоследствии получившая известность из-за активного участия в ней Иосифа Сталина, продолжалась (17045).</w:t>
      </w:r>
    </w:p>
    <w:p w14:paraId="69EFD579" w14:textId="77777777" w:rsidR="00CB722C" w:rsidRPr="00EC2CF3" w:rsidRDefault="00CB722C" w:rsidP="00B95404">
      <w:pPr>
        <w:pStyle w:val="ae"/>
        <w:spacing w:before="0" w:after="0"/>
        <w:jc w:val="both"/>
        <w:rPr>
          <w:color w:val="000000" w:themeColor="text1"/>
          <w:sz w:val="16"/>
          <w:szCs w:val="16"/>
        </w:rPr>
      </w:pPr>
    </w:p>
    <w:p w14:paraId="132E432C"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18 августа 1918 года в районе ст. Обозерская (131 км южнее г. Архангельск по железной дороге) прибывшая ранее из Петрограда железнодорожная зенитная батарея</w:t>
      </w:r>
      <w:r w:rsidRPr="00AA4406">
        <w:rPr>
          <w:rStyle w:val="aff"/>
          <w:rFonts w:ascii="Times New Roman" w:hAnsi="Times New Roman" w:cs="Times New Roman"/>
          <w:color w:val="0070C0"/>
          <w:spacing w:val="0"/>
          <w:sz w:val="16"/>
          <w:szCs w:val="16"/>
          <w:vertAlign w:val="superscript"/>
        </w:rPr>
        <w:t>504</w:t>
      </w:r>
      <w:r w:rsidRPr="00AA4406">
        <w:rPr>
          <w:rStyle w:val="aff"/>
          <w:rFonts w:ascii="Times New Roman" w:hAnsi="Times New Roman" w:cs="Times New Roman"/>
          <w:color w:val="0070C0"/>
          <w:spacing w:val="0"/>
          <w:sz w:val="16"/>
          <w:szCs w:val="16"/>
        </w:rPr>
        <w:t xml:space="preserve"> (под командованием помощника командира Путиловского </w:t>
      </w:r>
      <w:proofErr w:type="spellStart"/>
      <w:r w:rsidRPr="00AA4406">
        <w:rPr>
          <w:rStyle w:val="aff"/>
          <w:rFonts w:ascii="Times New Roman" w:hAnsi="Times New Roman" w:cs="Times New Roman"/>
          <w:color w:val="0070C0"/>
          <w:spacing w:val="0"/>
          <w:sz w:val="16"/>
          <w:szCs w:val="16"/>
        </w:rPr>
        <w:t>противосамолетного</w:t>
      </w:r>
      <w:proofErr w:type="spellEnd"/>
      <w:r w:rsidRPr="00AA4406">
        <w:rPr>
          <w:rStyle w:val="aff"/>
          <w:rFonts w:ascii="Times New Roman" w:hAnsi="Times New Roman" w:cs="Times New Roman"/>
          <w:color w:val="0070C0"/>
          <w:spacing w:val="0"/>
          <w:sz w:val="16"/>
          <w:szCs w:val="16"/>
        </w:rPr>
        <w:t xml:space="preserve"> артиллерийского дивизиона Н. Фурсова. - </w:t>
      </w:r>
      <w:r w:rsidRPr="00AA4406">
        <w:rPr>
          <w:rStyle w:val="aff"/>
          <w:rFonts w:ascii="Times New Roman" w:hAnsi="Times New Roman" w:cs="Times New Roman"/>
          <w:i/>
          <w:iCs/>
          <w:color w:val="0070C0"/>
          <w:spacing w:val="0"/>
          <w:sz w:val="16"/>
          <w:szCs w:val="16"/>
        </w:rPr>
        <w:t>Прим, авт.)</w:t>
      </w:r>
      <w:r w:rsidRPr="00AA4406">
        <w:rPr>
          <w:rStyle w:val="aff"/>
          <w:rFonts w:ascii="Times New Roman" w:hAnsi="Times New Roman" w:cs="Times New Roman"/>
          <w:color w:val="0070C0"/>
          <w:spacing w:val="0"/>
          <w:sz w:val="16"/>
          <w:szCs w:val="16"/>
        </w:rPr>
        <w:t xml:space="preserve"> получила свое боевое крещение на севере России. Артиллерийские расчеты обстреляли появившийся на железной дорогой неприятельский самолет, выпустив по нему 12 снарядов</w:t>
      </w:r>
      <w:r w:rsidRPr="00AA4406">
        <w:rPr>
          <w:rStyle w:val="aff"/>
          <w:rFonts w:ascii="Times New Roman" w:hAnsi="Times New Roman" w:cs="Times New Roman"/>
          <w:color w:val="0070C0"/>
          <w:spacing w:val="0"/>
          <w:sz w:val="16"/>
          <w:szCs w:val="16"/>
          <w:vertAlign w:val="superscript"/>
        </w:rPr>
        <w:t>505</w:t>
      </w:r>
      <w:r w:rsidRPr="00AA4406">
        <w:rPr>
          <w:rStyle w:val="aff"/>
          <w:rFonts w:ascii="Times New Roman" w:hAnsi="Times New Roman" w:cs="Times New Roman"/>
          <w:color w:val="0070C0"/>
          <w:spacing w:val="0"/>
          <w:sz w:val="16"/>
          <w:szCs w:val="16"/>
        </w:rPr>
        <w:t>. Низкую эффективность зенитного огня списали на недостаточную подготовленность расчетов («Большинство номеров получили знакомство с артиллерийским делом всего лишь несколько дней тому назад»</w:t>
      </w:r>
      <w:r w:rsidRPr="00AA4406">
        <w:rPr>
          <w:rStyle w:val="aff"/>
          <w:rFonts w:ascii="Times New Roman" w:hAnsi="Times New Roman" w:cs="Times New Roman"/>
          <w:color w:val="0070C0"/>
          <w:spacing w:val="0"/>
          <w:sz w:val="16"/>
          <w:szCs w:val="16"/>
          <w:vertAlign w:val="superscript"/>
        </w:rPr>
        <w:t>506</w:t>
      </w:r>
      <w:r w:rsidRPr="00AA4406">
        <w:rPr>
          <w:rStyle w:val="aff"/>
          <w:rFonts w:ascii="Times New Roman" w:hAnsi="Times New Roman" w:cs="Times New Roman"/>
          <w:color w:val="0070C0"/>
          <w:spacing w:val="0"/>
          <w:sz w:val="16"/>
          <w:szCs w:val="16"/>
        </w:rPr>
        <w:t>) и плохое состояние материальной части.</w:t>
      </w:r>
    </w:p>
    <w:p w14:paraId="70D3BBEF" w14:textId="77777777" w:rsidR="00AC2AE5" w:rsidRPr="00AA4406" w:rsidRDefault="00AC2AE5" w:rsidP="00AC2AE5">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На следующий день 1-я железнодорожная батарея Путиловского дивизиона, находившаяся на ст. Обозерская, вступила в бой с летательным аппаратом противника. На батарею «были сброшены две бомбы, осколками которых был пробит в 3-х местах вагон команды. Среди команды потерь нет. Первая бомба разорвалась в 5 саженях, вторая в 6 саженях. После двух удачных очередей ЛА был </w:t>
      </w:r>
      <w:proofErr w:type="spellStart"/>
      <w:r w:rsidRPr="00AA4406">
        <w:rPr>
          <w:rStyle w:val="aff"/>
          <w:rFonts w:ascii="Times New Roman" w:hAnsi="Times New Roman" w:cs="Times New Roman"/>
          <w:color w:val="0070C0"/>
          <w:spacing w:val="0"/>
          <w:sz w:val="16"/>
          <w:szCs w:val="16"/>
        </w:rPr>
        <w:t>скренен</w:t>
      </w:r>
      <w:proofErr w:type="spellEnd"/>
      <w:r w:rsidRPr="00AA4406">
        <w:rPr>
          <w:rStyle w:val="aff"/>
          <w:rFonts w:ascii="Times New Roman" w:hAnsi="Times New Roman" w:cs="Times New Roman"/>
          <w:color w:val="0070C0"/>
          <w:spacing w:val="0"/>
          <w:sz w:val="16"/>
          <w:szCs w:val="16"/>
        </w:rPr>
        <w:t xml:space="preserve"> на правое крыло и снизился в своем расположении» (25166).</w:t>
      </w:r>
    </w:p>
    <w:p w14:paraId="05DDAE92" w14:textId="77777777" w:rsidR="00AC2AE5" w:rsidRPr="00AA4406" w:rsidRDefault="00AC2AE5" w:rsidP="00AC2AE5">
      <w:pPr>
        <w:spacing w:after="0" w:line="240" w:lineRule="auto"/>
        <w:jc w:val="both"/>
        <w:rPr>
          <w:rStyle w:val="aff"/>
          <w:rFonts w:ascii="Times New Roman" w:hAnsi="Times New Roman" w:cs="Times New Roman"/>
          <w:color w:val="0070C0"/>
          <w:spacing w:val="0"/>
          <w:sz w:val="16"/>
          <w:szCs w:val="16"/>
        </w:rPr>
      </w:pPr>
    </w:p>
    <w:p w14:paraId="62176E19"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18 августа 1918 г. главнокомандующий британскими войсками генерал </w:t>
      </w:r>
      <w:proofErr w:type="spellStart"/>
      <w:r w:rsidRPr="00663876">
        <w:rPr>
          <w:rFonts w:ascii="Times New Roman" w:eastAsia="Trebuchet MS" w:hAnsi="Times New Roman" w:cs="Times New Roman"/>
          <w:color w:val="0070C0"/>
          <w:sz w:val="16"/>
          <w:szCs w:val="16"/>
          <w:shd w:val="clear" w:color="auto" w:fill="FFFFFF"/>
        </w:rPr>
        <w:t>Денстервиль</w:t>
      </w:r>
      <w:proofErr w:type="spellEnd"/>
      <w:r w:rsidRPr="00663876">
        <w:rPr>
          <w:rFonts w:ascii="Times New Roman" w:eastAsia="Trebuchet MS" w:hAnsi="Times New Roman" w:cs="Times New Roman"/>
          <w:color w:val="0070C0"/>
          <w:sz w:val="16"/>
          <w:szCs w:val="16"/>
          <w:shd w:val="clear" w:color="auto" w:fill="FFFFFF"/>
        </w:rPr>
        <w:t xml:space="preserve"> и штаб командора Норриса на пароходах «Президент Крюгер» и «Орел» отправился в Баку. Перед выходом на «Крюгере» англичане поставили четыре 102-мм сухопутные пушки.</w:t>
      </w:r>
    </w:p>
    <w:p w14:paraId="37E7ACD1"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Уже при подходе к Баку был слышен отдаленный гул артиллерийской стрельбы. Город был обложен войсками турецкого генерала Нури-паши (25786).</w:t>
      </w:r>
    </w:p>
    <w:p w14:paraId="4DDDB1CE"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p>
    <w:p w14:paraId="6C9DF9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389CC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825D8A"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августа 1918. Патриарх Тихон служил ли </w:t>
      </w:r>
      <w:proofErr w:type="spellStart"/>
      <w:r w:rsidRPr="00EC2CF3">
        <w:rPr>
          <w:rFonts w:ascii="Times New Roman" w:hAnsi="Times New Roman" w:cs="Times New Roman"/>
          <w:color w:val="000000" w:themeColor="text1"/>
          <w:sz w:val="16"/>
          <w:szCs w:val="16"/>
        </w:rPr>
        <w:t>тургию</w:t>
      </w:r>
      <w:proofErr w:type="spellEnd"/>
      <w:r w:rsidRPr="00EC2CF3">
        <w:rPr>
          <w:rFonts w:ascii="Times New Roman" w:hAnsi="Times New Roman" w:cs="Times New Roman"/>
          <w:color w:val="000000" w:themeColor="text1"/>
          <w:sz w:val="16"/>
          <w:szCs w:val="16"/>
        </w:rPr>
        <w:t xml:space="preserve"> в храме Христа Спасителя, после чего возглавил крестный ход на Красную площадь, где было Совершено новое моление &lt;О страждущей державе Российской&gt; (18686).</w:t>
      </w:r>
    </w:p>
    <w:p w14:paraId="1C4B5026"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104E93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августа 1918 в Томске состоялась подпольная конференция большевиков Сибири, принявшая решение о вооруженной борьбе против белогвардейцев и интервентов (4962).</w:t>
      </w:r>
    </w:p>
    <w:p w14:paraId="317F68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DBE63B"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августа в 1918 году организовывается Всероссийский союз советских журналистов, одна из задач Союза - "подготовка кадров советских журналистов нового типа, широкое участие в политической жизни страны" (14987).</w:t>
      </w:r>
    </w:p>
    <w:p w14:paraId="321C57ED"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0465E78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470F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EE3A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Чрезвычайная комиссия по производству предметов военного снаряжения провела первое заседание (359,19).</w:t>
      </w:r>
    </w:p>
    <w:p w14:paraId="074DE9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F9ED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г. был подготовлен Протокол заседания межведомственной комиссии по созданию Главного комитета военной промышленности</w:t>
      </w:r>
    </w:p>
    <w:p w14:paraId="590708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председателя - представителя Главного артиллерийского управления С. А. Зыбина; представителя Высшего совета народного хозяйства Отдела металла - инже</w:t>
      </w:r>
      <w:r w:rsidRPr="00EC2CF3">
        <w:rPr>
          <w:rFonts w:ascii="Times New Roman" w:hAnsi="Times New Roman" w:cs="Times New Roman"/>
          <w:color w:val="000000" w:themeColor="text1"/>
          <w:sz w:val="16"/>
          <w:szCs w:val="16"/>
        </w:rPr>
        <w:softHyphen/>
        <w:t xml:space="preserve">нера-металлурга С. И. </w:t>
      </w:r>
      <w:proofErr w:type="spellStart"/>
      <w:r w:rsidRPr="00EC2CF3">
        <w:rPr>
          <w:rFonts w:ascii="Times New Roman" w:hAnsi="Times New Roman" w:cs="Times New Roman"/>
          <w:color w:val="000000" w:themeColor="text1"/>
          <w:sz w:val="16"/>
          <w:szCs w:val="16"/>
        </w:rPr>
        <w:t>Явдынского</w:t>
      </w:r>
      <w:proofErr w:type="spellEnd"/>
      <w:r w:rsidRPr="00EC2CF3">
        <w:rPr>
          <w:rFonts w:ascii="Times New Roman" w:hAnsi="Times New Roman" w:cs="Times New Roman"/>
          <w:color w:val="000000" w:themeColor="text1"/>
          <w:sz w:val="16"/>
          <w:szCs w:val="16"/>
        </w:rPr>
        <w:t xml:space="preserve">; представителей Совета управления делами заводов Морского комиссариата: М. 3. </w:t>
      </w:r>
      <w:proofErr w:type="spellStart"/>
      <w:r w:rsidRPr="00EC2CF3">
        <w:rPr>
          <w:rFonts w:ascii="Times New Roman" w:hAnsi="Times New Roman" w:cs="Times New Roman"/>
          <w:color w:val="000000" w:themeColor="text1"/>
          <w:sz w:val="16"/>
          <w:szCs w:val="16"/>
        </w:rPr>
        <w:t>Шеманова</w:t>
      </w:r>
      <w:proofErr w:type="spellEnd"/>
      <w:r w:rsidRPr="00EC2CF3">
        <w:rPr>
          <w:rFonts w:ascii="Times New Roman" w:hAnsi="Times New Roman" w:cs="Times New Roman"/>
          <w:color w:val="000000" w:themeColor="text1"/>
          <w:sz w:val="16"/>
          <w:szCs w:val="16"/>
        </w:rPr>
        <w:t>, В. В. Кошевого, И. А. Мацкевич. Члены комиссии, ознакомившись со всем имеющимся материалом работ междуведомственной комиссии, об</w:t>
      </w:r>
      <w:r w:rsidRPr="00EC2CF3">
        <w:rPr>
          <w:rFonts w:ascii="Times New Roman" w:hAnsi="Times New Roman" w:cs="Times New Roman"/>
          <w:color w:val="000000" w:themeColor="text1"/>
          <w:sz w:val="16"/>
          <w:szCs w:val="16"/>
        </w:rPr>
        <w:softHyphen/>
        <w:t>разованной по этому вопросу при ВСНХ, пришли к следующим заключениям:</w:t>
      </w:r>
    </w:p>
    <w:p w14:paraId="7DED3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Как представители ВСНХ, так и военного и морского ведомств признали необходи</w:t>
      </w:r>
      <w:r w:rsidRPr="00EC2CF3">
        <w:rPr>
          <w:rFonts w:ascii="Times New Roman" w:hAnsi="Times New Roman" w:cs="Times New Roman"/>
          <w:color w:val="000000" w:themeColor="text1"/>
          <w:sz w:val="16"/>
          <w:szCs w:val="16"/>
        </w:rPr>
        <w:softHyphen/>
        <w:t>мым “сосредоточение общего руководства военной промышленности в одном междуведом</w:t>
      </w:r>
      <w:r w:rsidRPr="00EC2CF3">
        <w:rPr>
          <w:rFonts w:ascii="Times New Roman" w:hAnsi="Times New Roman" w:cs="Times New Roman"/>
          <w:color w:val="000000" w:themeColor="text1"/>
          <w:sz w:val="16"/>
          <w:szCs w:val="16"/>
        </w:rPr>
        <w:softHyphen/>
        <w:t>ственном органе, каковым является Главный комитет военной промышленности”. Эту точку зрения комиссия признает правильной. Сложную и обширную деятельность военных и морских заводов, преследующих особо специальные цели, нельзя уложить в секции отде</w:t>
      </w:r>
      <w:r w:rsidRPr="00EC2CF3">
        <w:rPr>
          <w:rFonts w:ascii="Times New Roman" w:hAnsi="Times New Roman" w:cs="Times New Roman"/>
          <w:color w:val="000000" w:themeColor="text1"/>
          <w:sz w:val="16"/>
          <w:szCs w:val="16"/>
        </w:rPr>
        <w:softHyphen/>
        <w:t>лов ВСНХ.</w:t>
      </w:r>
    </w:p>
    <w:p w14:paraId="0FEAF2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Ввиду специальных задач военной промышленности как элемента организации ар</w:t>
      </w:r>
      <w:r w:rsidRPr="00EC2CF3">
        <w:rPr>
          <w:rFonts w:ascii="Times New Roman" w:hAnsi="Times New Roman" w:cs="Times New Roman"/>
          <w:color w:val="000000" w:themeColor="text1"/>
          <w:sz w:val="16"/>
          <w:szCs w:val="16"/>
        </w:rPr>
        <w:softHyphen/>
        <w:t>мии и флота и тесной связи ее с боевыми операциями, эта промышленность должна нахо</w:t>
      </w:r>
      <w:r w:rsidRPr="00EC2CF3">
        <w:rPr>
          <w:rFonts w:ascii="Times New Roman" w:hAnsi="Times New Roman" w:cs="Times New Roman"/>
          <w:color w:val="000000" w:themeColor="text1"/>
          <w:sz w:val="16"/>
          <w:szCs w:val="16"/>
        </w:rPr>
        <w:softHyphen/>
        <w:t>диться в подчинении у Военного и Морского комиссариатов, но только регулироваться Глав</w:t>
      </w:r>
      <w:r w:rsidRPr="00EC2CF3">
        <w:rPr>
          <w:rFonts w:ascii="Times New Roman" w:hAnsi="Times New Roman" w:cs="Times New Roman"/>
          <w:color w:val="000000" w:themeColor="text1"/>
          <w:sz w:val="16"/>
          <w:szCs w:val="16"/>
        </w:rPr>
        <w:softHyphen/>
        <w:t>ным комитетом военной промышленности с точки зрения общих интересов народного хо</w:t>
      </w:r>
      <w:r w:rsidRPr="00EC2CF3">
        <w:rPr>
          <w:rFonts w:ascii="Times New Roman" w:hAnsi="Times New Roman" w:cs="Times New Roman"/>
          <w:color w:val="000000" w:themeColor="text1"/>
          <w:sz w:val="16"/>
          <w:szCs w:val="16"/>
        </w:rPr>
        <w:softHyphen/>
        <w:t>зяйства, поскольку они не нарушают чисто военных задач.</w:t>
      </w:r>
    </w:p>
    <w:p w14:paraId="43769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Вследствие особых условий деятельности Военного и Морского комиссариатов, а также в отдельных случаях работы самих заводов, в настоящее время невозможно объеди</w:t>
      </w:r>
      <w:r w:rsidRPr="00EC2CF3">
        <w:rPr>
          <w:rFonts w:ascii="Times New Roman" w:hAnsi="Times New Roman" w:cs="Times New Roman"/>
          <w:color w:val="000000" w:themeColor="text1"/>
          <w:sz w:val="16"/>
          <w:szCs w:val="16"/>
        </w:rPr>
        <w:softHyphen/>
        <w:t>нение деятельности заводов по производственному признаку, а необходимо хотя бы времен</w:t>
      </w:r>
      <w:r w:rsidRPr="00EC2CF3">
        <w:rPr>
          <w:rFonts w:ascii="Times New Roman" w:hAnsi="Times New Roman" w:cs="Times New Roman"/>
          <w:color w:val="000000" w:themeColor="text1"/>
          <w:sz w:val="16"/>
          <w:szCs w:val="16"/>
        </w:rPr>
        <w:softHyphen/>
        <w:t>но сохранить признак ведомственный.</w:t>
      </w:r>
    </w:p>
    <w:p w14:paraId="36D613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 принятием этих принципов в дальнейшей организации и задачах Главного комите</w:t>
      </w:r>
      <w:r w:rsidRPr="00EC2CF3">
        <w:rPr>
          <w:rFonts w:ascii="Times New Roman" w:hAnsi="Times New Roman" w:cs="Times New Roman"/>
          <w:color w:val="000000" w:themeColor="text1"/>
          <w:sz w:val="16"/>
          <w:szCs w:val="16"/>
        </w:rPr>
        <w:softHyphen/>
        <w:t>та военной промышленности разногласий не встречается.</w:t>
      </w:r>
    </w:p>
    <w:p w14:paraId="4DB98B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С. Зыбин Секретарь </w:t>
      </w:r>
      <w:proofErr w:type="spellStart"/>
      <w:r w:rsidRPr="00EC2CF3">
        <w:rPr>
          <w:rFonts w:ascii="Times New Roman" w:hAnsi="Times New Roman" w:cs="Times New Roman"/>
          <w:color w:val="000000" w:themeColor="text1"/>
          <w:sz w:val="16"/>
          <w:szCs w:val="16"/>
        </w:rPr>
        <w:t>Лашев</w:t>
      </w:r>
      <w:proofErr w:type="spellEnd"/>
    </w:p>
    <w:p w14:paraId="6236EC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Он. 4. Д. 224. Л. 211-211 об. Подлинник (10711,58).</w:t>
      </w:r>
    </w:p>
    <w:p w14:paraId="701927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14116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CEBA8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9AF78E"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 (17065).</w:t>
      </w:r>
    </w:p>
    <w:p w14:paraId="7F17CDBC"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p>
    <w:p w14:paraId="4F3CAC9E"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w:t>
      </w:r>
    </w:p>
    <w:p w14:paraId="65B70509"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из задней кабины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xml:space="preserve">», который пилотировал летчик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лично бросал на «буржуйскую сволочь» пудовые бомбы.</w:t>
      </w:r>
    </w:p>
    <w:p w14:paraId="394909BB"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 (18562).</w:t>
      </w:r>
    </w:p>
    <w:p w14:paraId="42070E25"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2B04F3A9"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19 августа 1918 г. белогвардейский аэроплан вновь совершил попытку разбомбить поезд Троцкого в Свияжске,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w:t>
      </w:r>
    </w:p>
    <w:p w14:paraId="780473A2"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А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w:t>
      </w:r>
      <w:proofErr w:type="spellStart"/>
      <w:r w:rsidRPr="00AA4406">
        <w:rPr>
          <w:rStyle w:val="aff"/>
          <w:rFonts w:ascii="Times New Roman" w:hAnsi="Times New Roman" w:cs="Times New Roman"/>
          <w:color w:val="0070C0"/>
          <w:spacing w:val="0"/>
          <w:sz w:val="16"/>
          <w:szCs w:val="16"/>
        </w:rPr>
        <w:t>Акашев</w:t>
      </w:r>
      <w:proofErr w:type="spellEnd"/>
      <w:r w:rsidRPr="00AA4406">
        <w:rPr>
          <w:rStyle w:val="aff"/>
          <w:rFonts w:ascii="Times New Roman" w:hAnsi="Times New Roman" w:cs="Times New Roman"/>
          <w:color w:val="0070C0"/>
          <w:spacing w:val="0"/>
          <w:sz w:val="16"/>
          <w:szCs w:val="16"/>
        </w:rPr>
        <w:t xml:space="preserve"> из задней кабины «</w:t>
      </w:r>
      <w:proofErr w:type="spellStart"/>
      <w:r w:rsidRPr="00AA4406">
        <w:rPr>
          <w:rStyle w:val="aff"/>
          <w:rFonts w:ascii="Times New Roman" w:hAnsi="Times New Roman" w:cs="Times New Roman"/>
          <w:color w:val="0070C0"/>
          <w:spacing w:val="0"/>
          <w:sz w:val="16"/>
          <w:szCs w:val="16"/>
        </w:rPr>
        <w:t>Сопвича</w:t>
      </w:r>
      <w:proofErr w:type="spellEnd"/>
      <w:r w:rsidRPr="00AA4406">
        <w:rPr>
          <w:rStyle w:val="aff"/>
          <w:rFonts w:ascii="Times New Roman" w:hAnsi="Times New Roman" w:cs="Times New Roman"/>
          <w:color w:val="0070C0"/>
          <w:spacing w:val="0"/>
          <w:sz w:val="16"/>
          <w:szCs w:val="16"/>
        </w:rPr>
        <w:t xml:space="preserve">», который пилотировал летчик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лично бросал на «буржуйскую сволочь» пудовые бомбы.</w:t>
      </w:r>
    </w:p>
    <w:p w14:paraId="5DD4F480"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w:t>
      </w:r>
    </w:p>
    <w:p w14:paraId="4DB4CD02"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какой-то момент двигатель самолета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вдруг начал давать перебои. </w:t>
      </w:r>
      <w:proofErr w:type="spellStart"/>
      <w:r w:rsidRPr="00AA4406">
        <w:rPr>
          <w:rStyle w:val="aff"/>
          <w:rFonts w:ascii="Times New Roman" w:hAnsi="Times New Roman" w:cs="Times New Roman"/>
          <w:color w:val="0070C0"/>
          <w:spacing w:val="0"/>
          <w:sz w:val="16"/>
          <w:szCs w:val="16"/>
        </w:rPr>
        <w:t>Акашев</w:t>
      </w:r>
      <w:proofErr w:type="spellEnd"/>
      <w:r w:rsidRPr="00AA4406">
        <w:rPr>
          <w:rStyle w:val="aff"/>
          <w:rFonts w:ascii="Times New Roman" w:hAnsi="Times New Roman" w:cs="Times New Roman"/>
          <w:color w:val="0070C0"/>
          <w:spacing w:val="0"/>
          <w:sz w:val="16"/>
          <w:szCs w:val="16"/>
        </w:rPr>
        <w:t xml:space="preserve"> решил, что пилот специально перекрыл бензиновый кран, чтобы сесть у белых. Перспектива плена комиссару явно не улыбалась, и он, выхватив револьвер, закричал пилоту, что застрелит его, как только самолет коснется земли. Но тут двигатель вновь набрал обороты и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благополучно вернулся на свой аэродром. Сразу после посадки бледный как мел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бросился объяснять, что он не виноват в неритмичной работе мотора. </w:t>
      </w:r>
      <w:proofErr w:type="spellStart"/>
      <w:r w:rsidRPr="00AA4406">
        <w:rPr>
          <w:rStyle w:val="aff"/>
          <w:rFonts w:ascii="Times New Roman" w:hAnsi="Times New Roman" w:cs="Times New Roman"/>
          <w:color w:val="0070C0"/>
          <w:spacing w:val="0"/>
          <w:sz w:val="16"/>
          <w:szCs w:val="16"/>
        </w:rPr>
        <w:t>Акашев</w:t>
      </w:r>
      <w:proofErr w:type="spellEnd"/>
    </w:p>
    <w:p w14:paraId="2C299EE5"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поверил (или сделал вид, что поверил) и не стал заводить дело.</w:t>
      </w:r>
    </w:p>
    <w:p w14:paraId="53C17083" w14:textId="77777777" w:rsidR="00AC2AE5" w:rsidRPr="00AA4406" w:rsidRDefault="00AC2AE5" w:rsidP="00AC2AE5">
      <w:pPr>
        <w:spacing w:after="0" w:line="240" w:lineRule="auto"/>
        <w:jc w:val="both"/>
        <w:rPr>
          <w:rFonts w:ascii="Times New Roman" w:hAnsi="Times New Roman" w:cs="Times New Roman"/>
          <w:color w:val="0070C0"/>
          <w:sz w:val="16"/>
          <w:szCs w:val="16"/>
        </w:rPr>
      </w:pP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летал на бомбардировки с </w:t>
      </w:r>
      <w:proofErr w:type="spellStart"/>
      <w:r w:rsidRPr="00AA4406">
        <w:rPr>
          <w:rStyle w:val="aff"/>
          <w:rFonts w:ascii="Times New Roman" w:hAnsi="Times New Roman" w:cs="Times New Roman"/>
          <w:color w:val="0070C0"/>
          <w:spacing w:val="0"/>
          <w:sz w:val="16"/>
          <w:szCs w:val="16"/>
        </w:rPr>
        <w:t>Акашевым</w:t>
      </w:r>
      <w:proofErr w:type="spellEnd"/>
      <w:r w:rsidRPr="00AA4406">
        <w:rPr>
          <w:rStyle w:val="aff"/>
          <w:rFonts w:ascii="Times New Roman" w:hAnsi="Times New Roman" w:cs="Times New Roman"/>
          <w:color w:val="0070C0"/>
          <w:spacing w:val="0"/>
          <w:sz w:val="16"/>
          <w:szCs w:val="16"/>
        </w:rPr>
        <w:t xml:space="preserve"> еще несколько раз, но через пару дней красная авиагруппа едва не лишилась своего комиссара: при взлете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зацепил колесами за кусты и разбился. Экипаж чудом остался в живых. На следующий день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сказавшись больным, отпросился в тыл, а через две недели (7 сентября)... улетел из Алатыря на самарский аэродром Народной армии, прихватив с собой подлечившегося после аварии летчика </w:t>
      </w:r>
      <w:proofErr w:type="spellStart"/>
      <w:r w:rsidRPr="00AA4406">
        <w:rPr>
          <w:rStyle w:val="aff"/>
          <w:rFonts w:ascii="Times New Roman" w:hAnsi="Times New Roman" w:cs="Times New Roman"/>
          <w:color w:val="0070C0"/>
          <w:spacing w:val="0"/>
          <w:sz w:val="16"/>
          <w:szCs w:val="16"/>
        </w:rPr>
        <w:t>Невяжского</w:t>
      </w:r>
      <w:proofErr w:type="spellEnd"/>
      <w:r w:rsidRPr="00AA4406">
        <w:rPr>
          <w:rStyle w:val="aff"/>
          <w:rFonts w:ascii="Times New Roman" w:hAnsi="Times New Roman" w:cs="Times New Roman"/>
          <w:color w:val="0070C0"/>
          <w:spacing w:val="0"/>
          <w:sz w:val="16"/>
          <w:szCs w:val="16"/>
        </w:rPr>
        <w:t xml:space="preserve"> (25133).</w:t>
      </w:r>
    </w:p>
    <w:p w14:paraId="3F0629B5" w14:textId="77777777" w:rsidR="00AC2AE5" w:rsidRPr="00AA4406" w:rsidRDefault="00AC2AE5" w:rsidP="00AC2AE5">
      <w:pPr>
        <w:spacing w:after="0" w:line="240" w:lineRule="auto"/>
        <w:jc w:val="both"/>
        <w:rPr>
          <w:rStyle w:val="aff"/>
          <w:rFonts w:ascii="Times New Roman" w:hAnsi="Times New Roman" w:cs="Times New Roman"/>
          <w:color w:val="0070C0"/>
          <w:spacing w:val="0"/>
          <w:sz w:val="16"/>
          <w:szCs w:val="16"/>
        </w:rPr>
      </w:pPr>
    </w:p>
    <w:p w14:paraId="722E091A" w14:textId="77777777" w:rsidR="00AC2AE5" w:rsidRPr="00EC2CF3" w:rsidRDefault="00AC2AE5" w:rsidP="00AC2AE5">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Рябов и </w:t>
      </w:r>
      <w:proofErr w:type="spellStart"/>
      <w:r w:rsidRPr="00EC2CF3">
        <w:rPr>
          <w:rFonts w:ascii="Times New Roman" w:hAnsi="Times New Roman" w:cs="Times New Roman"/>
          <w:color w:val="000000" w:themeColor="text1"/>
          <w:sz w:val="16"/>
          <w:szCs w:val="16"/>
        </w:rPr>
        <w:t>Девайот</w:t>
      </w:r>
      <w:proofErr w:type="spellEnd"/>
      <w:r w:rsidRPr="00EC2CF3">
        <w:rPr>
          <w:rFonts w:ascii="Times New Roman" w:hAnsi="Times New Roman" w:cs="Times New Roman"/>
          <w:color w:val="000000" w:themeColor="text1"/>
          <w:sz w:val="16"/>
          <w:szCs w:val="16"/>
        </w:rPr>
        <w:t xml:space="preserve">, получив приказ вылететь на Казань вместе с остальными пилотами, отказались брать с собой бомбы. В ответ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размахивая маузером, пригрозил расстрелять «изменников» на месте. «Аргумент», казалось, подействовал: Рябов и </w:t>
      </w:r>
      <w:proofErr w:type="spellStart"/>
      <w:r w:rsidRPr="00EC2CF3">
        <w:rPr>
          <w:rFonts w:ascii="Times New Roman" w:hAnsi="Times New Roman" w:cs="Times New Roman"/>
          <w:color w:val="000000" w:themeColor="text1"/>
          <w:sz w:val="16"/>
          <w:szCs w:val="16"/>
        </w:rPr>
        <w:t>Девайот</w:t>
      </w:r>
      <w:proofErr w:type="spellEnd"/>
      <w:r w:rsidRPr="00EC2CF3">
        <w:rPr>
          <w:rFonts w:ascii="Times New Roman" w:hAnsi="Times New Roman" w:cs="Times New Roman"/>
          <w:color w:val="000000" w:themeColor="text1"/>
          <w:sz w:val="16"/>
          <w:szCs w:val="16"/>
        </w:rPr>
        <w:t xml:space="preserve"> улетели, взяв по две десятифунтовые «фугаски». Но, вместо того, чтобы сбросить их на город, а затем вернуться, они приземлились на казанском аэродроме и перешли к белым (17065).</w:t>
      </w:r>
    </w:p>
    <w:p w14:paraId="6B201943" w14:textId="77777777" w:rsidR="00AC2AE5" w:rsidRPr="00EC2CF3" w:rsidRDefault="00AC2AE5" w:rsidP="00AC2AE5">
      <w:pPr>
        <w:spacing w:after="0" w:line="240" w:lineRule="auto"/>
        <w:jc w:val="both"/>
        <w:rPr>
          <w:rFonts w:ascii="Times New Roman" w:hAnsi="Times New Roman" w:cs="Times New Roman"/>
          <w:color w:val="000000" w:themeColor="text1"/>
          <w:sz w:val="16"/>
          <w:szCs w:val="16"/>
        </w:rPr>
      </w:pPr>
    </w:p>
    <w:p w14:paraId="6A7ACF9B" w14:textId="77777777" w:rsidR="00AC2AE5" w:rsidRPr="00AA4406" w:rsidRDefault="00AC2AE5" w:rsidP="00AC2AE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19 августа 1918 г. л Рябов и </w:t>
      </w:r>
      <w:proofErr w:type="spellStart"/>
      <w:r w:rsidRPr="00AA4406">
        <w:rPr>
          <w:rStyle w:val="aff"/>
          <w:rFonts w:ascii="Times New Roman" w:hAnsi="Times New Roman" w:cs="Times New Roman"/>
          <w:color w:val="0070C0"/>
          <w:spacing w:val="0"/>
          <w:sz w:val="16"/>
          <w:szCs w:val="16"/>
        </w:rPr>
        <w:t>Девайот</w:t>
      </w:r>
      <w:proofErr w:type="spellEnd"/>
      <w:r w:rsidRPr="00AA4406">
        <w:rPr>
          <w:rStyle w:val="aff"/>
          <w:rFonts w:ascii="Times New Roman" w:hAnsi="Times New Roman" w:cs="Times New Roman"/>
          <w:color w:val="0070C0"/>
          <w:spacing w:val="0"/>
          <w:sz w:val="16"/>
          <w:szCs w:val="16"/>
        </w:rPr>
        <w:t xml:space="preserve">, получив приказ вылететь на Казань вместе с остальными пилотами, отказались брать с собой бомбы. В ответ </w:t>
      </w:r>
      <w:proofErr w:type="spellStart"/>
      <w:r w:rsidRPr="00AA4406">
        <w:rPr>
          <w:rStyle w:val="aff"/>
          <w:rFonts w:ascii="Times New Roman" w:hAnsi="Times New Roman" w:cs="Times New Roman"/>
          <w:color w:val="0070C0"/>
          <w:spacing w:val="0"/>
          <w:sz w:val="16"/>
          <w:szCs w:val="16"/>
        </w:rPr>
        <w:t>Сатунин</w:t>
      </w:r>
      <w:proofErr w:type="spellEnd"/>
      <w:r w:rsidRPr="00AA4406">
        <w:rPr>
          <w:rStyle w:val="aff"/>
          <w:rFonts w:ascii="Times New Roman" w:hAnsi="Times New Roman" w:cs="Times New Roman"/>
          <w:color w:val="0070C0"/>
          <w:spacing w:val="0"/>
          <w:sz w:val="16"/>
          <w:szCs w:val="16"/>
        </w:rPr>
        <w:t xml:space="preserve">, размахивая маузером, пригрозил расстрелять «изменников» на месте. «Аргумент», казалось, подействовал: Рябов и </w:t>
      </w:r>
      <w:proofErr w:type="spellStart"/>
      <w:r w:rsidRPr="00AA4406">
        <w:rPr>
          <w:rStyle w:val="aff"/>
          <w:rFonts w:ascii="Times New Roman" w:hAnsi="Times New Roman" w:cs="Times New Roman"/>
          <w:color w:val="0070C0"/>
          <w:spacing w:val="0"/>
          <w:sz w:val="16"/>
          <w:szCs w:val="16"/>
        </w:rPr>
        <w:t>Девайот</w:t>
      </w:r>
      <w:proofErr w:type="spellEnd"/>
      <w:r w:rsidRPr="00AA4406">
        <w:rPr>
          <w:rStyle w:val="aff"/>
          <w:rFonts w:ascii="Times New Roman" w:hAnsi="Times New Roman" w:cs="Times New Roman"/>
          <w:color w:val="0070C0"/>
          <w:spacing w:val="0"/>
          <w:sz w:val="16"/>
          <w:szCs w:val="16"/>
        </w:rPr>
        <w:t xml:space="preserve"> улетели, взяв по две десятифунтовые «фугаски». Но, вместо того, чтобы сбросить их на город, а затем вернуться, они приземлились на казанском аэродроме. Уже на следующий день их зачислили в штат Управления Воздушного флота Народной армии (25133).</w:t>
      </w:r>
    </w:p>
    <w:p w14:paraId="047B58C2" w14:textId="77777777" w:rsidR="00AC2AE5" w:rsidRPr="00AA4406" w:rsidRDefault="00AC2AE5" w:rsidP="00AC2AE5">
      <w:pPr>
        <w:spacing w:after="0" w:line="240" w:lineRule="auto"/>
        <w:jc w:val="both"/>
        <w:rPr>
          <w:rStyle w:val="aff"/>
          <w:rFonts w:ascii="Times New Roman" w:hAnsi="Times New Roman" w:cs="Times New Roman"/>
          <w:color w:val="0070C0"/>
          <w:spacing w:val="0"/>
          <w:sz w:val="16"/>
          <w:szCs w:val="16"/>
        </w:rPr>
      </w:pPr>
    </w:p>
    <w:p w14:paraId="23B67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семь самолетов сбросили бомбы на центр Казани, Верхний Услон и </w:t>
      </w:r>
      <w:proofErr w:type="spellStart"/>
      <w:r w:rsidRPr="00EC2CF3">
        <w:rPr>
          <w:rFonts w:ascii="Times New Roman" w:hAnsi="Times New Roman" w:cs="Times New Roman"/>
          <w:color w:val="000000" w:themeColor="text1"/>
          <w:sz w:val="16"/>
          <w:szCs w:val="16"/>
        </w:rPr>
        <w:t>Раифскую</w:t>
      </w:r>
      <w:proofErr w:type="spellEnd"/>
      <w:r w:rsidRPr="00EC2CF3">
        <w:rPr>
          <w:rFonts w:ascii="Times New Roman" w:hAnsi="Times New Roman" w:cs="Times New Roman"/>
          <w:color w:val="000000" w:themeColor="text1"/>
          <w:sz w:val="16"/>
          <w:szCs w:val="16"/>
        </w:rPr>
        <w:t xml:space="preserve"> площадь (356,35).</w:t>
      </w:r>
    </w:p>
    <w:p w14:paraId="2A3FAF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37063B"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из задней кабины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xml:space="preserve">», который пилотировал летчик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лично бросал на «буржуйскую сволочь» пудовые бомбы.</w:t>
      </w:r>
    </w:p>
    <w:p w14:paraId="21F6ECE9"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w:t>
      </w:r>
    </w:p>
    <w:p w14:paraId="18EB7A91"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какой-то момент двигатель самолета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xml:space="preserve"> вдруг начал давать перебои.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решил, что пилот специально перекрыл бензиновый кран, чтобы сесть у белых. Перспектива плена комиссару явно не улыбалась, и он, выхватив револьвер, закричал пилоту, что застрелит его, как только самолет коснется земли. Но тут двигатель вновь набрал обороты 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благополучно вернулся на свой аэродром. Сразу после посадки бледный как мел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xml:space="preserve"> бросился объяснять, что он не виноват в неритмичной работе мотора.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поверил (или сделал вид, что поверил) и не стал заводить дело (17065).</w:t>
      </w:r>
    </w:p>
    <w:p w14:paraId="1CC9D0F0" w14:textId="77777777" w:rsidR="00705321" w:rsidRPr="00EC2CF3" w:rsidRDefault="00705321" w:rsidP="00B95404">
      <w:pPr>
        <w:spacing w:after="0" w:line="240" w:lineRule="auto"/>
        <w:jc w:val="both"/>
        <w:rPr>
          <w:rFonts w:ascii="Times New Roman" w:hAnsi="Times New Roman" w:cs="Times New Roman"/>
          <w:color w:val="000000" w:themeColor="text1"/>
          <w:sz w:val="16"/>
          <w:szCs w:val="16"/>
        </w:rPr>
      </w:pPr>
    </w:p>
    <w:p w14:paraId="30867E5A"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г. собрание коммунистов подрайона Воздушного флота при железно-дорожном районе Москвы вынесло постановление о пре</w:t>
      </w:r>
      <w:r w:rsidRPr="00EC2CF3">
        <w:rPr>
          <w:rFonts w:ascii="Times New Roman" w:hAnsi="Times New Roman" w:cs="Times New Roman"/>
          <w:color w:val="000000" w:themeColor="text1"/>
          <w:sz w:val="16"/>
          <w:szCs w:val="16"/>
        </w:rPr>
        <w:softHyphen/>
        <w:t>кращении приема в авиационные школы учеников без санкции на то Комитета коммунистов подрайона .По становление было принято в це</w:t>
      </w:r>
      <w:r w:rsidRPr="00EC2CF3">
        <w:rPr>
          <w:rFonts w:ascii="Times New Roman" w:hAnsi="Times New Roman" w:cs="Times New Roman"/>
          <w:color w:val="000000" w:themeColor="text1"/>
          <w:sz w:val="16"/>
          <w:szCs w:val="16"/>
        </w:rPr>
        <w:softHyphen/>
        <w:t>лях недопущения в школы нежелательных элементов.</w:t>
      </w:r>
    </w:p>
    <w:p w14:paraId="32AA0CA7"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2, д. 4, л. 1/ (23370).</w:t>
      </w:r>
    </w:p>
    <w:p w14:paraId="40B420DC"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p>
    <w:p w14:paraId="595D689E"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г. в связи о возросшим значением Восточного фронта и рас</w:t>
      </w:r>
      <w:r w:rsidRPr="00EC2CF3">
        <w:rPr>
          <w:rFonts w:ascii="Times New Roman" w:hAnsi="Times New Roman" w:cs="Times New Roman"/>
          <w:color w:val="000000" w:themeColor="text1"/>
          <w:sz w:val="16"/>
          <w:szCs w:val="16"/>
        </w:rPr>
        <w:softHyphen/>
        <w:t xml:space="preserve">ширением масштаба деятельности авиации на этом фронте приказом Наркомвоенмора комиссар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Андрей Васильевич Сергеев назначен Главным комиссаром воздушного флота Восточного Фронта.</w:t>
      </w:r>
    </w:p>
    <w:p w14:paraId="6F836749"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З0, оп. 3, д. 3, л. 2/ (23370).</w:t>
      </w:r>
    </w:p>
    <w:p w14:paraId="1F1E5F52" w14:textId="77777777" w:rsidR="00CB722C" w:rsidRPr="00EC2CF3" w:rsidRDefault="00CB722C" w:rsidP="00B95404">
      <w:pPr>
        <w:spacing w:after="0" w:line="240" w:lineRule="auto"/>
        <w:jc w:val="both"/>
        <w:rPr>
          <w:rFonts w:ascii="Times New Roman" w:hAnsi="Times New Roman" w:cs="Times New Roman"/>
          <w:color w:val="000000" w:themeColor="text1"/>
          <w:sz w:val="16"/>
          <w:szCs w:val="16"/>
        </w:rPr>
      </w:pPr>
    </w:p>
    <w:p w14:paraId="1B27A1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Совет Народных Комиссаров принял декрет "Об объединении всех вооруженных сил Республики в ведении Народного комиссариата по военным делам" (4216).</w:t>
      </w:r>
    </w:p>
    <w:p w14:paraId="5A7652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3C13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г. В.И. Ленин подписывает Декрет СНК "Об объединении всех вооруженных сил Республики в ведении Народного комиссариата по военным делам", который возложил на этот Наркомат вопросы комплектования, вооружения, снабжения, обучения и использования в военных действиях вооруженных отрядов </w:t>
      </w:r>
      <w:proofErr w:type="spellStart"/>
      <w:r w:rsidRPr="00EC2CF3">
        <w:rPr>
          <w:rFonts w:ascii="Times New Roman" w:hAnsi="Times New Roman" w:cs="Times New Roman"/>
          <w:color w:val="000000" w:themeColor="text1"/>
          <w:sz w:val="16"/>
          <w:szCs w:val="16"/>
        </w:rPr>
        <w:t>продармии</w:t>
      </w:r>
      <w:proofErr w:type="spellEnd"/>
      <w:r w:rsidRPr="00EC2CF3">
        <w:rPr>
          <w:rFonts w:ascii="Times New Roman" w:hAnsi="Times New Roman" w:cs="Times New Roman"/>
          <w:color w:val="000000" w:themeColor="text1"/>
          <w:sz w:val="16"/>
          <w:szCs w:val="16"/>
        </w:rPr>
        <w:t>, пограничной охраны, охраны путей сообщения, судоходной охраны и т.д. Специальные задачи эти вооруженные силы выполняли по указанию своих наркоматов (10303).</w:t>
      </w:r>
    </w:p>
    <w:p w14:paraId="03CADA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3756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был принят декрет СНК об объединении всех ВС в ведение </w:t>
      </w:r>
      <w:proofErr w:type="spellStart"/>
      <w:r w:rsidRPr="00EC2CF3">
        <w:rPr>
          <w:rFonts w:ascii="Times New Roman" w:hAnsi="Times New Roman" w:cs="Times New Roman"/>
          <w:color w:val="000000" w:themeColor="text1"/>
          <w:sz w:val="16"/>
          <w:szCs w:val="16"/>
        </w:rPr>
        <w:t>НКВоенделам</w:t>
      </w:r>
      <w:proofErr w:type="spellEnd"/>
      <w:r w:rsidRPr="00EC2CF3">
        <w:rPr>
          <w:rFonts w:ascii="Times New Roman" w:hAnsi="Times New Roman" w:cs="Times New Roman"/>
          <w:color w:val="000000" w:themeColor="text1"/>
          <w:sz w:val="16"/>
          <w:szCs w:val="16"/>
        </w:rPr>
        <w:t xml:space="preserve"> (3398,295).</w:t>
      </w:r>
    </w:p>
    <w:p w14:paraId="1E0479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C335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славяно-британский авиаотряд, созданный в Архангельске и отправившийся на фронт 15 августа, начал боевую работу - отправился на разведку для определения истинного положения своих войск. Английские и американские части плутали в незнакомой местности (3173).</w:t>
      </w:r>
    </w:p>
    <w:p w14:paraId="57DEB3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9F4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началась оборона Царицына (3481).</w:t>
      </w:r>
    </w:p>
    <w:p w14:paraId="1B190B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E0424F"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30" w:history="1">
        <w:r w:rsidRPr="00EC2CF3">
          <w:rPr>
            <w:rFonts w:ascii="Times New Roman" w:eastAsia="Times New Roman" w:hAnsi="Times New Roman" w:cs="Times New Roman"/>
            <w:color w:val="000000" w:themeColor="text1"/>
            <w:sz w:val="16"/>
            <w:szCs w:val="16"/>
            <w:lang w:eastAsia="ru-RU"/>
          </w:rPr>
          <w:t>19 августа</w:t>
        </w:r>
      </w:hyperlink>
      <w:hyperlink r:id="rId231"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лётчики Рябов и </w:t>
      </w:r>
      <w:proofErr w:type="spellStart"/>
      <w:r w:rsidRPr="00EC2CF3">
        <w:rPr>
          <w:rFonts w:ascii="Times New Roman" w:eastAsia="Times New Roman" w:hAnsi="Times New Roman" w:cs="Times New Roman"/>
          <w:color w:val="000000" w:themeColor="text1"/>
          <w:sz w:val="16"/>
          <w:szCs w:val="16"/>
          <w:lang w:eastAsia="ru-RU"/>
        </w:rPr>
        <w:t>Девайот</w:t>
      </w:r>
      <w:proofErr w:type="spellEnd"/>
      <w:r w:rsidRPr="00EC2CF3">
        <w:rPr>
          <w:rFonts w:ascii="Times New Roman" w:eastAsia="Times New Roman" w:hAnsi="Times New Roman" w:cs="Times New Roman"/>
          <w:color w:val="000000" w:themeColor="text1"/>
          <w:sz w:val="16"/>
          <w:szCs w:val="16"/>
          <w:lang w:eastAsia="ru-RU"/>
        </w:rPr>
        <w:t xml:space="preserve"> во время боевого вылета на бомбардировку Казани сели на аэродроме, занятом белыми. 20 августа их зачислили в штат Управления Воздушного флота Народной армии (17063).</w:t>
      </w:r>
    </w:p>
    <w:p w14:paraId="785C9F39"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455355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3EBDF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F5F18D" w14:textId="6A4ECCB9" w:rsidR="00D20DB7" w:rsidRPr="00EC2CF3" w:rsidRDefault="00D20DB7" w:rsidP="00B95404">
      <w:pPr>
        <w:pStyle w:val="ae"/>
        <w:spacing w:before="0" w:after="0"/>
        <w:jc w:val="both"/>
        <w:rPr>
          <w:color w:val="000000" w:themeColor="text1"/>
          <w:sz w:val="16"/>
          <w:szCs w:val="16"/>
        </w:rPr>
      </w:pPr>
      <w:r w:rsidRPr="00EC2CF3">
        <w:rPr>
          <w:color w:val="000000" w:themeColor="text1"/>
          <w:sz w:val="16"/>
          <w:szCs w:val="16"/>
        </w:rPr>
        <w:t xml:space="preserve">19 августа 1918 в освобожденном от красных Екатеринбурге было создано Временное областное правительство Урала (ВОПУ) контролировавшее почти всю Пермскую губернию (в нее тогда входил и Екатеринбург), частично — Вятскую, Уфимскую и Оренбургскую. Это правительство стало своего рода «буфером» между антибольшевистскими правительствами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членов Учредительного Собрания) в Самаре и Сибирским правительством. Его главными управляющими (министрами) были два кадета (включая председателя), два эсера, меньшевик, народный социалист и двое беспартийных. Таким образом, уральское правительство было скорее «левым» чем даже «леволиберальным». Это отразилось в его программе: сохранить равноправие всех народов и вероисповеданий, восьмичасовой рабочий день, землю в руках крестьян, зарплату не ниже прожиточного минимума. При этом гарантировались демократические свободы,</w:t>
      </w:r>
      <w:r w:rsidR="004F365D">
        <w:rPr>
          <w:color w:val="000000" w:themeColor="text1"/>
          <w:sz w:val="16"/>
          <w:szCs w:val="16"/>
        </w:rPr>
        <w:t xml:space="preserve"> </w:t>
      </w:r>
      <w:r w:rsidRPr="00EC2CF3">
        <w:rPr>
          <w:color w:val="000000" w:themeColor="text1"/>
          <w:sz w:val="16"/>
          <w:szCs w:val="16"/>
        </w:rPr>
        <w:t>возвращение заводов их прежним владельцам, возобновлялась работа органов местного самоуправления (17045).</w:t>
      </w:r>
    </w:p>
    <w:p w14:paraId="38407089" w14:textId="77777777" w:rsidR="00D20DB7" w:rsidRPr="00EC2CF3" w:rsidRDefault="00D20DB7" w:rsidP="00B95404">
      <w:pPr>
        <w:pStyle w:val="ae"/>
        <w:spacing w:before="0" w:after="0"/>
        <w:jc w:val="both"/>
        <w:rPr>
          <w:color w:val="000000" w:themeColor="text1"/>
          <w:sz w:val="16"/>
          <w:szCs w:val="16"/>
        </w:rPr>
      </w:pPr>
    </w:p>
    <w:p w14:paraId="1B2A0818" w14:textId="36FAF483" w:rsidR="002741B7" w:rsidRPr="00EC2CF3" w:rsidRDefault="002741B7" w:rsidP="00B95404">
      <w:pPr>
        <w:pStyle w:val="ae"/>
        <w:spacing w:before="0" w:after="0"/>
        <w:jc w:val="both"/>
        <w:rPr>
          <w:color w:val="000000" w:themeColor="text1"/>
          <w:sz w:val="16"/>
          <w:szCs w:val="16"/>
        </w:rPr>
      </w:pPr>
      <w:r w:rsidRPr="00EC2CF3">
        <w:rPr>
          <w:color w:val="000000" w:themeColor="text1"/>
          <w:sz w:val="16"/>
          <w:szCs w:val="16"/>
        </w:rPr>
        <w:t>19 августа 1918 ЗВК (Закаспийское временное правительство, контролировавшее большую часть территории современного Туркменистана)</w:t>
      </w:r>
      <w:r w:rsidR="004F365D">
        <w:rPr>
          <w:color w:val="000000" w:themeColor="text1"/>
          <w:sz w:val="16"/>
          <w:szCs w:val="16"/>
        </w:rPr>
        <w:t xml:space="preserve"> </w:t>
      </w:r>
      <w:r w:rsidRPr="00EC2CF3">
        <w:rPr>
          <w:color w:val="000000" w:themeColor="text1"/>
          <w:sz w:val="16"/>
          <w:szCs w:val="16"/>
        </w:rPr>
        <w:t xml:space="preserve">подписало с руководителем британской военной миссии </w:t>
      </w:r>
      <w:proofErr w:type="spellStart"/>
      <w:r w:rsidRPr="00EC2CF3">
        <w:rPr>
          <w:color w:val="000000" w:themeColor="text1"/>
          <w:sz w:val="16"/>
          <w:szCs w:val="16"/>
        </w:rPr>
        <w:t>Уилфредом</w:t>
      </w:r>
      <w:proofErr w:type="spellEnd"/>
      <w:r w:rsidRPr="00EC2CF3">
        <w:rPr>
          <w:color w:val="000000" w:themeColor="text1"/>
          <w:sz w:val="16"/>
          <w:szCs w:val="16"/>
        </w:rPr>
        <w:t xml:space="preserve"> </w:t>
      </w:r>
      <w:proofErr w:type="spellStart"/>
      <w:r w:rsidRPr="00EC2CF3">
        <w:rPr>
          <w:color w:val="000000" w:themeColor="text1"/>
          <w:sz w:val="16"/>
          <w:szCs w:val="16"/>
        </w:rPr>
        <w:t>Маллесоном</w:t>
      </w:r>
      <w:proofErr w:type="spellEnd"/>
      <w:r w:rsidRPr="00EC2CF3">
        <w:rPr>
          <w:color w:val="000000" w:themeColor="text1"/>
          <w:sz w:val="16"/>
          <w:szCs w:val="16"/>
        </w:rPr>
        <w:t xml:space="preserve"> соглашение о союзе. Британцы получали контроль над всеми запасами хлопка, местным каспийским флотом, портом Красноводска (ныне</w:t>
      </w:r>
      <w:r w:rsidR="004F365D">
        <w:rPr>
          <w:color w:val="000000" w:themeColor="text1"/>
          <w:sz w:val="16"/>
          <w:szCs w:val="16"/>
        </w:rPr>
        <w:t xml:space="preserve"> </w:t>
      </w:r>
      <w:r w:rsidRPr="00EC2CF3">
        <w:rPr>
          <w:color w:val="000000" w:themeColor="text1"/>
          <w:sz w:val="16"/>
          <w:szCs w:val="16"/>
        </w:rPr>
        <w:t xml:space="preserve">город Туркменбаши на западе Туркменистана) и Закаспийской железной дорогой (связывавшей Красноводск с Бухарой и далее с другими районами Средней Азии), нефтяными промыслами края. В обмен они обещали поддерживать ЗВК, в том числе силами ранее введенных гарнизонов, и защищать Закаспийскую область от красных, а также поставлять оружие и боеприпасы. Также </w:t>
      </w:r>
      <w:proofErr w:type="spellStart"/>
      <w:r w:rsidRPr="00EC2CF3">
        <w:rPr>
          <w:color w:val="000000" w:themeColor="text1"/>
          <w:sz w:val="16"/>
          <w:szCs w:val="16"/>
        </w:rPr>
        <w:t>Маллесон</w:t>
      </w:r>
      <w:proofErr w:type="spellEnd"/>
      <w:r w:rsidRPr="00EC2CF3">
        <w:rPr>
          <w:color w:val="000000" w:themeColor="text1"/>
          <w:sz w:val="16"/>
          <w:szCs w:val="16"/>
        </w:rPr>
        <w:t xml:space="preserve"> разработал план захвата всего Туркестана путем наступления на Ташкент как со стороны Закаспийской области, Бухарского и Хивинского ханств с юга и запада, так и силами оренбургских казаков с севера. На востоке Туркестана их должны были поддержать басмачи Ферганской котловины и восстания русских поселенцев, остававшихся в Туркестане австро-венгерских и германских военнопленных (17045).</w:t>
      </w:r>
    </w:p>
    <w:p w14:paraId="36854FC5" w14:textId="77777777" w:rsidR="002741B7" w:rsidRPr="00EC2CF3" w:rsidRDefault="002741B7" w:rsidP="00B95404">
      <w:pPr>
        <w:spacing w:after="0" w:line="240" w:lineRule="auto"/>
        <w:jc w:val="both"/>
        <w:rPr>
          <w:rFonts w:ascii="Times New Roman" w:hAnsi="Times New Roman" w:cs="Times New Roman"/>
          <w:color w:val="000000" w:themeColor="text1"/>
          <w:sz w:val="16"/>
          <w:szCs w:val="16"/>
        </w:rPr>
      </w:pPr>
    </w:p>
    <w:p w14:paraId="335204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августа 1918 в Казани белогвардейцами расстрелян лидер советских мусульман Мулланур Вахитов (4962).</w:t>
      </w:r>
    </w:p>
    <w:p w14:paraId="6C79A9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779B3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189A1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FE2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в 1918 г. германский ас </w:t>
      </w: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выполнил таран.</w:t>
      </w:r>
    </w:p>
    <w:p w14:paraId="1D0BF9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lastRenderedPageBreak/>
        <w:t>Удет</w:t>
      </w:r>
      <w:proofErr w:type="spellEnd"/>
      <w:r w:rsidRPr="00EC2CF3">
        <w:rPr>
          <w:rFonts w:ascii="Times New Roman" w:hAnsi="Times New Roman" w:cs="Times New Roman"/>
          <w:color w:val="000000" w:themeColor="text1"/>
          <w:sz w:val="16"/>
          <w:szCs w:val="16"/>
        </w:rPr>
        <w:t>: "Через два дня прибывает моя машина, быстроходный новый Фоккер. Он выглядит элегантно и колоритно, как настоящий ястреб. Стоящий рядом с ним старый " Авиатик I", на котором я летал в 206-й, кажется толстым и неуклюжим как гусь. Половина всех курсантов собирается к моменту моего взлета.</w:t>
      </w:r>
    </w:p>
    <w:p w14:paraId="6F8177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 помните о главном, ребята: как можно больше тренироваться, - кричу я им, махая на прощание рукой.</w:t>
      </w:r>
    </w:p>
    <w:p w14:paraId="54C71D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Деревянные колодки из-под колес убраны, рычит мотор Гном, и я взлетаю. Машина кренится вправо. Я всего лишь в каком-то метре от земли. Я дергаю ручку влево, налегая на нее изо всей силы. Но ничего не происходит, абсолютно ничего! Ангар несется мне навстречу с головокружительной скоростью. Треск, какие-то обломки летят у меня над головой... Я врезался в ангар! Какое-то время я сижу не двигаясь, как будто парализованный шоком. Затем я встаю, колени мои трясутся, и выбираюсь из кабины. Я невредим, но от самолета осталась куча обломков. Курсанты и механики бегут ко мне через летное поле. Все видели мою аварию. Бегут даже со стороны казарм и штаба. Они стоят вокруг меня большим полукругом, с любопытством разглядывая машину. Несколько человек подходят ко мне с вопросами, на которые я не могу ответить.</w:t>
      </w:r>
    </w:p>
    <w:p w14:paraId="75C270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 стою молча, все во мне трясется. Подходит капитан и долго смотрит на меня.</w:t>
      </w:r>
    </w:p>
    <w:p w14:paraId="3F53FB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Итак, - говорит он, как будто он ждал, что именно так и произойдет.</w:t>
      </w:r>
    </w:p>
    <w:p w14:paraId="13E343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 запинаясь, бормочу:</w:t>
      </w:r>
    </w:p>
    <w:p w14:paraId="109C7B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Ручку заклинило, элероны не работали.</w:t>
      </w:r>
    </w:p>
    <w:p w14:paraId="5E356F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Разберемся, - говорит он и кивает старшему механику.</w:t>
      </w:r>
    </w:p>
    <w:p w14:paraId="42F73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 иду в мою комнату и сижу у окна, уставясь в него ничего не видящими глазами, как будто забыв о том, что произошло. Другие из чувства сострадания, оставляют меня в покое. Вечером становятся известны результаты расследования. Привод пулемета перепутался с тягой дроссельной заслонки и тем самым заблокировал ручку управления. Старший механик приносит фотографию кокпита. Я </w:t>
      </w:r>
      <w:proofErr w:type="spellStart"/>
      <w:r w:rsidRPr="00EC2CF3">
        <w:rPr>
          <w:rFonts w:ascii="Times New Roman" w:hAnsi="Times New Roman" w:cs="Times New Roman"/>
          <w:color w:val="000000" w:themeColor="text1"/>
          <w:sz w:val="16"/>
          <w:szCs w:val="16"/>
        </w:rPr>
        <w:t>pea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билитирован</w:t>
      </w:r>
      <w:proofErr w:type="spellEnd"/>
      <w:r w:rsidRPr="00EC2CF3">
        <w:rPr>
          <w:rFonts w:ascii="Times New Roman" w:hAnsi="Times New Roman" w:cs="Times New Roman"/>
          <w:color w:val="000000" w:themeColor="text1"/>
          <w:sz w:val="16"/>
          <w:szCs w:val="16"/>
        </w:rPr>
        <w:t xml:space="preserve">. Мне дают еще одну машину, но на этот раз это старый "Фоккер". На следующее утро я вылетаю в </w:t>
      </w:r>
      <w:proofErr w:type="spellStart"/>
      <w:r w:rsidRPr="00EC2CF3">
        <w:rPr>
          <w:rFonts w:ascii="Times New Roman" w:hAnsi="Times New Roman" w:cs="Times New Roman"/>
          <w:color w:val="000000" w:themeColor="text1"/>
          <w:sz w:val="16"/>
          <w:szCs w:val="16"/>
        </w:rPr>
        <w:t>Хабсхайм</w:t>
      </w:r>
      <w:proofErr w:type="spellEnd"/>
      <w:r w:rsidRPr="00EC2CF3">
        <w:rPr>
          <w:rFonts w:ascii="Times New Roman" w:hAnsi="Times New Roman" w:cs="Times New Roman"/>
          <w:color w:val="000000" w:themeColor="text1"/>
          <w:sz w:val="16"/>
          <w:szCs w:val="16"/>
        </w:rPr>
        <w:t>" (11999).</w:t>
      </w:r>
    </w:p>
    <w:p w14:paraId="209644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F05068" w14:textId="77777777" w:rsidR="00F64CEC" w:rsidRPr="00EC2CF3" w:rsidRDefault="00F64C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августа 1918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18-T-1 Триплан ВМС США устанавливает новый мировой рекорд скорости 163 миль в час (262 км / ч) (20343).</w:t>
      </w:r>
    </w:p>
    <w:p w14:paraId="0F495CA2" w14:textId="77777777" w:rsidR="00F64CEC" w:rsidRPr="00EC2CF3" w:rsidRDefault="00F64CEC" w:rsidP="00B95404">
      <w:pPr>
        <w:spacing w:after="0" w:line="240" w:lineRule="auto"/>
        <w:jc w:val="both"/>
        <w:rPr>
          <w:rFonts w:ascii="Times New Roman" w:hAnsi="Times New Roman" w:cs="Times New Roman"/>
          <w:color w:val="000000" w:themeColor="text1"/>
          <w:sz w:val="16"/>
          <w:szCs w:val="16"/>
        </w:rPr>
      </w:pPr>
    </w:p>
    <w:p w14:paraId="3FC61D2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E5A28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DD32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августа 1918 г. Пост. СНХ Северного района завод Речкина (Петроградский </w:t>
      </w:r>
      <w:proofErr w:type="spellStart"/>
      <w:r w:rsidRPr="00EC2CF3">
        <w:rPr>
          <w:rFonts w:ascii="Times New Roman" w:hAnsi="Times New Roman" w:cs="Times New Roman"/>
          <w:color w:val="000000" w:themeColor="text1"/>
          <w:sz w:val="16"/>
          <w:szCs w:val="16"/>
        </w:rPr>
        <w:t>обозостроительный</w:t>
      </w:r>
      <w:proofErr w:type="spellEnd"/>
      <w:r w:rsidRPr="00EC2CF3">
        <w:rPr>
          <w:rFonts w:ascii="Times New Roman" w:hAnsi="Times New Roman" w:cs="Times New Roman"/>
          <w:color w:val="000000" w:themeColor="text1"/>
          <w:sz w:val="16"/>
          <w:szCs w:val="16"/>
        </w:rPr>
        <w:t xml:space="preserve"> завод № 1 ВСНХ, Вагоностроительный завод товарищества «</w:t>
      </w:r>
      <w:proofErr w:type="spellStart"/>
      <w:r w:rsidRPr="00EC2CF3">
        <w:rPr>
          <w:rFonts w:ascii="Times New Roman" w:hAnsi="Times New Roman" w:cs="Times New Roman"/>
          <w:color w:val="000000" w:themeColor="text1"/>
          <w:sz w:val="16"/>
          <w:szCs w:val="16"/>
        </w:rPr>
        <w:t>Речкии</w:t>
      </w:r>
      <w:proofErr w:type="spellEnd"/>
      <w:r w:rsidRPr="00EC2CF3">
        <w:rPr>
          <w:rFonts w:ascii="Times New Roman" w:hAnsi="Times New Roman" w:cs="Times New Roman"/>
          <w:color w:val="000000" w:themeColor="text1"/>
          <w:sz w:val="16"/>
          <w:szCs w:val="16"/>
        </w:rPr>
        <w:t xml:space="preserve"> и К0», Механический обозный завод № 5 ВСНХ, Завод им. И.Е. Егорова ВСНХ, Ленинградский вагоностроительный завод (JIB3) им. И.Е. Егорова ВСНХ, НКТП, НКМ, НКСМ, МТМ, Государственный ордена Красной Звезды вагоностроительный завод им. И.Е. Егорова, Арендное ПО «Вагонмаш», «</w:t>
      </w:r>
      <w:proofErr w:type="spellStart"/>
      <w:r w:rsidRPr="00EC2CF3">
        <w:rPr>
          <w:rFonts w:ascii="Times New Roman" w:hAnsi="Times New Roman" w:cs="Times New Roman"/>
          <w:color w:val="000000" w:themeColor="text1"/>
          <w:sz w:val="16"/>
          <w:szCs w:val="16"/>
        </w:rPr>
        <w:t>Ленвагонмаш</w:t>
      </w:r>
      <w:proofErr w:type="spellEnd"/>
      <w:r w:rsidRPr="00EC2CF3">
        <w:rPr>
          <w:rFonts w:ascii="Times New Roman" w:hAnsi="Times New Roman" w:cs="Times New Roman"/>
          <w:color w:val="000000" w:themeColor="text1"/>
          <w:sz w:val="16"/>
          <w:szCs w:val="16"/>
        </w:rPr>
        <w:t>», ЗАО «Вагонмаш») национализирован и передан правлению «</w:t>
      </w:r>
      <w:proofErr w:type="spellStart"/>
      <w:r w:rsidRPr="00EC2CF3">
        <w:rPr>
          <w:rFonts w:ascii="Times New Roman" w:hAnsi="Times New Roman" w:cs="Times New Roman"/>
          <w:color w:val="000000" w:themeColor="text1"/>
          <w:sz w:val="16"/>
          <w:szCs w:val="16"/>
        </w:rPr>
        <w:t>Петротяж</w:t>
      </w:r>
      <w:proofErr w:type="spellEnd"/>
      <w:r w:rsidRPr="00EC2CF3">
        <w:rPr>
          <w:rFonts w:ascii="Times New Roman" w:hAnsi="Times New Roman" w:cs="Times New Roman"/>
          <w:color w:val="000000" w:themeColor="text1"/>
          <w:sz w:val="16"/>
          <w:szCs w:val="16"/>
        </w:rPr>
        <w:t xml:space="preserve">», а 28.03.1921 г. - в ведение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В 09.1921 г. переименован в Петроградский </w:t>
      </w:r>
      <w:proofErr w:type="spellStart"/>
      <w:r w:rsidRPr="00EC2CF3">
        <w:rPr>
          <w:rFonts w:ascii="Times New Roman" w:hAnsi="Times New Roman" w:cs="Times New Roman"/>
          <w:color w:val="000000" w:themeColor="text1"/>
          <w:sz w:val="16"/>
          <w:szCs w:val="16"/>
        </w:rPr>
        <w:t>обозостроительный</w:t>
      </w:r>
      <w:proofErr w:type="spellEnd"/>
      <w:r w:rsidRPr="00EC2CF3">
        <w:rPr>
          <w:rFonts w:ascii="Times New Roman" w:hAnsi="Times New Roman" w:cs="Times New Roman"/>
          <w:color w:val="000000" w:themeColor="text1"/>
          <w:sz w:val="16"/>
          <w:szCs w:val="16"/>
        </w:rPr>
        <w:t xml:space="preserve"> завод № 1 «</w:t>
      </w:r>
      <w:proofErr w:type="spellStart"/>
      <w:r w:rsidRPr="00EC2CF3">
        <w:rPr>
          <w:rFonts w:ascii="Times New Roman" w:hAnsi="Times New Roman" w:cs="Times New Roman"/>
          <w:color w:val="000000" w:themeColor="text1"/>
          <w:sz w:val="16"/>
          <w:szCs w:val="16"/>
        </w:rPr>
        <w:t>Петрообоза</w:t>
      </w:r>
      <w:proofErr w:type="spellEnd"/>
      <w:r w:rsidRPr="00EC2CF3">
        <w:rPr>
          <w:rFonts w:ascii="Times New Roman" w:hAnsi="Times New Roman" w:cs="Times New Roman"/>
          <w:color w:val="000000" w:themeColor="text1"/>
          <w:sz w:val="16"/>
          <w:szCs w:val="16"/>
        </w:rPr>
        <w:t>»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7F73C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12D556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Вагоностроительный завод им. Егорова НКСМ подлежал эвакуации: производство вагонов - на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-Катавский завод; производство кухонь- в Ирбит на площадку завода автоприцепов. Действовал в Ленинграде в 12.1941 г.65 В 1940-42 г. выпускал снаряды и бомбы ФАБ-100, в 1943- 45 г. - мины калибра 82 мм и 120 мм.</w:t>
      </w:r>
    </w:p>
    <w:p w14:paraId="1D5986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1945 г. завод - в ведении </w:t>
      </w:r>
      <w:proofErr w:type="spellStart"/>
      <w:r w:rsidRPr="00EC2CF3">
        <w:rPr>
          <w:rFonts w:ascii="Times New Roman" w:hAnsi="Times New Roman" w:cs="Times New Roman"/>
          <w:color w:val="000000" w:themeColor="text1"/>
          <w:sz w:val="16"/>
          <w:szCs w:val="16"/>
        </w:rPr>
        <w:t>Наркомтрансмаша</w:t>
      </w:r>
      <w:proofErr w:type="spellEnd"/>
      <w:r w:rsidRPr="00EC2CF3">
        <w:rPr>
          <w:rFonts w:ascii="Times New Roman" w:hAnsi="Times New Roman" w:cs="Times New Roman"/>
          <w:color w:val="000000" w:themeColor="text1"/>
          <w:sz w:val="16"/>
          <w:szCs w:val="16"/>
        </w:rPr>
        <w:t xml:space="preserve">, с 1946 г. - МТМ, с 1957 г. - Управления тяжелого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0E8A96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1980-х г. - ПО «</w:t>
      </w:r>
      <w:proofErr w:type="spellStart"/>
      <w:r w:rsidRPr="00EC2CF3">
        <w:rPr>
          <w:rFonts w:ascii="Times New Roman" w:hAnsi="Times New Roman" w:cs="Times New Roman"/>
          <w:color w:val="000000" w:themeColor="text1"/>
          <w:sz w:val="16"/>
          <w:szCs w:val="16"/>
        </w:rPr>
        <w:t>Ленвагонмаш</w:t>
      </w:r>
      <w:proofErr w:type="spellEnd"/>
      <w:r w:rsidRPr="00EC2CF3">
        <w:rPr>
          <w:rFonts w:ascii="Times New Roman" w:hAnsi="Times New Roman" w:cs="Times New Roman"/>
          <w:color w:val="000000" w:themeColor="text1"/>
          <w:sz w:val="16"/>
          <w:szCs w:val="16"/>
        </w:rPr>
        <w:t xml:space="preserve">». По приказу </w:t>
      </w:r>
      <w:proofErr w:type="spellStart"/>
      <w:r w:rsidRPr="00EC2CF3">
        <w:rPr>
          <w:rFonts w:ascii="Times New Roman" w:hAnsi="Times New Roman" w:cs="Times New Roman"/>
          <w:color w:val="000000" w:themeColor="text1"/>
          <w:sz w:val="16"/>
          <w:szCs w:val="16"/>
        </w:rPr>
        <w:t>Минтяжмаша</w:t>
      </w:r>
      <w:proofErr w:type="spellEnd"/>
      <w:r w:rsidRPr="00EC2CF3">
        <w:rPr>
          <w:rFonts w:ascii="Times New Roman" w:hAnsi="Times New Roman" w:cs="Times New Roman"/>
          <w:color w:val="000000" w:themeColor="text1"/>
          <w:sz w:val="16"/>
          <w:szCs w:val="16"/>
        </w:rPr>
        <w:t xml:space="preserve"> от 24.11.1989 г. завод преобразован в Арендное ПО, затем - ЗАО «Вагонмаш».131</w:t>
      </w:r>
    </w:p>
    <w:p w14:paraId="75CBD5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27D19C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2F6DB3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7E415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C9DC1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9A3B03" w14:textId="45878E90"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20 августа 1918 года, согласно</w:t>
      </w:r>
      <w:r w:rsidR="004F365D">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rPr>
        <w:t xml:space="preserve">документу, озаглавленному «Сведения Народного комиссариата по военным делам о составе войск № 997», в РККВФ насчитывалось всего лишь 123 аэроплана (см. табл.). Из таблицы видно, что </w:t>
      </w:r>
      <w:proofErr w:type="spellStart"/>
      <w:r w:rsidRPr="00AA4406">
        <w:rPr>
          <w:rStyle w:val="aff"/>
          <w:rFonts w:ascii="Times New Roman" w:hAnsi="Times New Roman" w:cs="Times New Roman"/>
          <w:color w:val="0070C0"/>
          <w:spacing w:val="0"/>
          <w:sz w:val="16"/>
          <w:szCs w:val="16"/>
        </w:rPr>
        <w:t>Наркомвоен</w:t>
      </w:r>
      <w:proofErr w:type="spellEnd"/>
      <w:r w:rsidRPr="00AA4406">
        <w:rPr>
          <w:rStyle w:val="aff"/>
          <w:rFonts w:ascii="Times New Roman" w:hAnsi="Times New Roman" w:cs="Times New Roman"/>
          <w:color w:val="0070C0"/>
          <w:spacing w:val="0"/>
          <w:sz w:val="16"/>
          <w:szCs w:val="16"/>
        </w:rPr>
        <w:t xml:space="preserve">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w:t>
      </w:r>
    </w:p>
    <w:p w14:paraId="12D693C5" w14:textId="77777777" w:rsidR="001672E1" w:rsidRPr="001672E1" w:rsidRDefault="001672E1" w:rsidP="001672E1">
      <w:pPr>
        <w:pStyle w:val="aff0"/>
        <w:spacing w:line="240" w:lineRule="auto"/>
        <w:rPr>
          <w:rFonts w:ascii="Times New Roman" w:hAnsi="Times New Roman" w:cs="Times New Roman"/>
          <w:color w:val="0070C0"/>
          <w:sz w:val="16"/>
          <w:szCs w:val="16"/>
          <w:lang w:val="ru-RU"/>
        </w:rPr>
      </w:pPr>
      <w:r w:rsidRPr="001672E1">
        <w:rPr>
          <w:rStyle w:val="aff1"/>
          <w:rFonts w:ascii="Times New Roman" w:hAnsi="Times New Roman" w:cs="Times New Roman"/>
          <w:color w:val="0070C0"/>
          <w:sz w:val="16"/>
          <w:szCs w:val="16"/>
          <w:lang w:val="ru-RU"/>
        </w:rPr>
        <w:t>БОЕВОЙ СОСТАВ</w:t>
      </w:r>
    </w:p>
    <w:p w14:paraId="4CEFB073" w14:textId="77777777" w:rsidR="001672E1" w:rsidRPr="001672E1" w:rsidRDefault="001672E1" w:rsidP="001672E1">
      <w:pPr>
        <w:pStyle w:val="aff0"/>
        <w:spacing w:line="240" w:lineRule="auto"/>
        <w:rPr>
          <w:rFonts w:ascii="Times New Roman" w:hAnsi="Times New Roman" w:cs="Times New Roman"/>
          <w:color w:val="0070C0"/>
          <w:sz w:val="16"/>
          <w:szCs w:val="16"/>
          <w:lang w:val="ru-RU"/>
        </w:rPr>
      </w:pPr>
      <w:r w:rsidRPr="001672E1">
        <w:rPr>
          <w:rStyle w:val="aff1"/>
          <w:rFonts w:ascii="Times New Roman" w:hAnsi="Times New Roman" w:cs="Times New Roman"/>
          <w:color w:val="0070C0"/>
          <w:sz w:val="16"/>
          <w:szCs w:val="16"/>
          <w:lang w:val="ru-RU"/>
        </w:rPr>
        <w:t>Сухопутных войск Республики к 20 августа 1918 г.</w:t>
      </w:r>
    </w:p>
    <w:tbl>
      <w:tblPr>
        <w:tblOverlap w:val="never"/>
        <w:tblW w:w="0" w:type="auto"/>
        <w:jc w:val="center"/>
        <w:tblLayout w:type="fixed"/>
        <w:tblCellMar>
          <w:left w:w="10" w:type="dxa"/>
          <w:right w:w="10" w:type="dxa"/>
        </w:tblCellMar>
        <w:tblLook w:val="0000" w:firstRow="0" w:lastRow="0" w:firstColumn="0" w:lastColumn="0" w:noHBand="0" w:noVBand="0"/>
      </w:tblPr>
      <w:tblGrid>
        <w:gridCol w:w="4627"/>
        <w:gridCol w:w="4632"/>
      </w:tblGrid>
      <w:tr w:rsidR="001672E1" w:rsidRPr="00AA4406" w14:paraId="4B3D9038" w14:textId="77777777" w:rsidTr="00231D1B">
        <w:trPr>
          <w:trHeight w:hRule="exact" w:val="245"/>
          <w:jc w:val="center"/>
        </w:trPr>
        <w:tc>
          <w:tcPr>
            <w:tcW w:w="4627" w:type="dxa"/>
            <w:tcBorders>
              <w:top w:val="single" w:sz="4" w:space="0" w:color="auto"/>
              <w:left w:val="single" w:sz="4" w:space="0" w:color="auto"/>
            </w:tcBorders>
            <w:vAlign w:val="bottom"/>
          </w:tcPr>
          <w:p w14:paraId="22511B59"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Наименование фронтов н отрядов завесы</w:t>
            </w:r>
          </w:p>
        </w:tc>
        <w:tc>
          <w:tcPr>
            <w:tcW w:w="4632" w:type="dxa"/>
            <w:tcBorders>
              <w:top w:val="single" w:sz="4" w:space="0" w:color="auto"/>
              <w:right w:val="single" w:sz="4" w:space="0" w:color="auto"/>
            </w:tcBorders>
            <w:vAlign w:val="bottom"/>
          </w:tcPr>
          <w:p w14:paraId="1C92EA91"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Аэропланы</w:t>
            </w:r>
          </w:p>
        </w:tc>
      </w:tr>
      <w:tr w:rsidR="001672E1" w:rsidRPr="00AA4406" w14:paraId="12B06FB4" w14:textId="77777777" w:rsidTr="00231D1B">
        <w:trPr>
          <w:trHeight w:hRule="exact" w:val="240"/>
          <w:jc w:val="center"/>
        </w:trPr>
        <w:tc>
          <w:tcPr>
            <w:tcW w:w="9259" w:type="dxa"/>
            <w:gridSpan w:val="2"/>
            <w:tcBorders>
              <w:top w:val="single" w:sz="4" w:space="0" w:color="auto"/>
              <w:left w:val="single" w:sz="4" w:space="0" w:color="auto"/>
              <w:right w:val="single" w:sz="4" w:space="0" w:color="auto"/>
            </w:tcBorders>
            <w:vAlign w:val="bottom"/>
          </w:tcPr>
          <w:p w14:paraId="13D2A27E"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Северный участок отрядов завесы</w:t>
            </w:r>
          </w:p>
        </w:tc>
      </w:tr>
      <w:tr w:rsidR="001672E1" w:rsidRPr="00AA4406" w14:paraId="50134911" w14:textId="77777777" w:rsidTr="00231D1B">
        <w:trPr>
          <w:trHeight w:hRule="exact" w:val="240"/>
          <w:jc w:val="center"/>
        </w:trPr>
        <w:tc>
          <w:tcPr>
            <w:tcW w:w="4627" w:type="dxa"/>
            <w:tcBorders>
              <w:top w:val="single" w:sz="4" w:space="0" w:color="auto"/>
              <w:left w:val="single" w:sz="4" w:space="0" w:color="auto"/>
            </w:tcBorders>
            <w:vAlign w:val="bottom"/>
          </w:tcPr>
          <w:p w14:paraId="15B9FB26"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Петроградский район</w:t>
            </w:r>
          </w:p>
        </w:tc>
        <w:tc>
          <w:tcPr>
            <w:tcW w:w="4632" w:type="dxa"/>
            <w:tcBorders>
              <w:top w:val="single" w:sz="4" w:space="0" w:color="auto"/>
              <w:left w:val="single" w:sz="4" w:space="0" w:color="auto"/>
              <w:right w:val="single" w:sz="4" w:space="0" w:color="auto"/>
            </w:tcBorders>
          </w:tcPr>
          <w:p w14:paraId="1AE4A178"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082E666D" w14:textId="77777777" w:rsidTr="00231D1B">
        <w:trPr>
          <w:trHeight w:hRule="exact" w:val="240"/>
          <w:jc w:val="center"/>
        </w:trPr>
        <w:tc>
          <w:tcPr>
            <w:tcW w:w="4627" w:type="dxa"/>
            <w:tcBorders>
              <w:top w:val="single" w:sz="4" w:space="0" w:color="auto"/>
              <w:left w:val="single" w:sz="4" w:space="0" w:color="auto"/>
            </w:tcBorders>
            <w:vAlign w:val="bottom"/>
          </w:tcPr>
          <w:p w14:paraId="0EE6EE2A"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Ямбургский участок</w:t>
            </w:r>
          </w:p>
        </w:tc>
        <w:tc>
          <w:tcPr>
            <w:tcW w:w="4632" w:type="dxa"/>
            <w:tcBorders>
              <w:top w:val="single" w:sz="4" w:space="0" w:color="auto"/>
              <w:left w:val="single" w:sz="4" w:space="0" w:color="auto"/>
              <w:right w:val="single" w:sz="4" w:space="0" w:color="auto"/>
            </w:tcBorders>
            <w:vAlign w:val="bottom"/>
          </w:tcPr>
          <w:p w14:paraId="4C4B84B1"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11</w:t>
            </w:r>
          </w:p>
        </w:tc>
      </w:tr>
      <w:tr w:rsidR="001672E1" w:rsidRPr="00AA4406" w14:paraId="5F3971DA" w14:textId="77777777" w:rsidTr="00231D1B">
        <w:trPr>
          <w:trHeight w:hRule="exact" w:val="245"/>
          <w:jc w:val="center"/>
        </w:trPr>
        <w:tc>
          <w:tcPr>
            <w:tcW w:w="4627" w:type="dxa"/>
            <w:tcBorders>
              <w:top w:val="single" w:sz="4" w:space="0" w:color="auto"/>
              <w:left w:val="single" w:sz="4" w:space="0" w:color="auto"/>
            </w:tcBorders>
            <w:vAlign w:val="bottom"/>
          </w:tcPr>
          <w:p w14:paraId="771C1B31"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Новгородский участок</w:t>
            </w:r>
          </w:p>
        </w:tc>
        <w:tc>
          <w:tcPr>
            <w:tcW w:w="4632" w:type="dxa"/>
            <w:tcBorders>
              <w:top w:val="single" w:sz="4" w:space="0" w:color="auto"/>
              <w:left w:val="single" w:sz="4" w:space="0" w:color="auto"/>
              <w:right w:val="single" w:sz="4" w:space="0" w:color="auto"/>
            </w:tcBorders>
            <w:vAlign w:val="bottom"/>
          </w:tcPr>
          <w:p w14:paraId="0C4C1E77"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w:t>
            </w:r>
          </w:p>
        </w:tc>
      </w:tr>
      <w:tr w:rsidR="001672E1" w:rsidRPr="00AA4406" w14:paraId="567DF5A7" w14:textId="77777777" w:rsidTr="00231D1B">
        <w:trPr>
          <w:trHeight w:hRule="exact" w:val="240"/>
          <w:jc w:val="center"/>
        </w:trPr>
        <w:tc>
          <w:tcPr>
            <w:tcW w:w="4627" w:type="dxa"/>
            <w:tcBorders>
              <w:top w:val="single" w:sz="4" w:space="0" w:color="auto"/>
              <w:left w:val="single" w:sz="4" w:space="0" w:color="auto"/>
            </w:tcBorders>
            <w:vAlign w:val="bottom"/>
          </w:tcPr>
          <w:p w14:paraId="39D1A1FF"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Южный участок отрядов завесы</w:t>
            </w:r>
          </w:p>
        </w:tc>
        <w:tc>
          <w:tcPr>
            <w:tcW w:w="4632" w:type="dxa"/>
            <w:tcBorders>
              <w:top w:val="single" w:sz="4" w:space="0" w:color="auto"/>
              <w:left w:val="single" w:sz="4" w:space="0" w:color="auto"/>
              <w:right w:val="single" w:sz="4" w:space="0" w:color="auto"/>
            </w:tcBorders>
          </w:tcPr>
          <w:p w14:paraId="3A407965"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13D26E69" w14:textId="77777777" w:rsidTr="00231D1B">
        <w:trPr>
          <w:trHeight w:hRule="exact" w:val="240"/>
          <w:jc w:val="center"/>
        </w:trPr>
        <w:tc>
          <w:tcPr>
            <w:tcW w:w="4627" w:type="dxa"/>
            <w:tcBorders>
              <w:top w:val="single" w:sz="4" w:space="0" w:color="auto"/>
              <w:left w:val="single" w:sz="4" w:space="0" w:color="auto"/>
            </w:tcBorders>
            <w:vAlign w:val="bottom"/>
          </w:tcPr>
          <w:p w14:paraId="3945D8F7"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Воронежский район</w:t>
            </w:r>
          </w:p>
        </w:tc>
        <w:tc>
          <w:tcPr>
            <w:tcW w:w="4632" w:type="dxa"/>
            <w:tcBorders>
              <w:top w:val="single" w:sz="4" w:space="0" w:color="auto"/>
              <w:left w:val="single" w:sz="4" w:space="0" w:color="auto"/>
              <w:right w:val="single" w:sz="4" w:space="0" w:color="auto"/>
            </w:tcBorders>
          </w:tcPr>
          <w:p w14:paraId="47A158A4"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3F7B6706" w14:textId="77777777" w:rsidTr="00231D1B">
        <w:trPr>
          <w:trHeight w:hRule="exact" w:val="240"/>
          <w:jc w:val="center"/>
        </w:trPr>
        <w:tc>
          <w:tcPr>
            <w:tcW w:w="4627" w:type="dxa"/>
            <w:tcBorders>
              <w:top w:val="single" w:sz="4" w:space="0" w:color="auto"/>
              <w:left w:val="single" w:sz="4" w:space="0" w:color="auto"/>
            </w:tcBorders>
            <w:vAlign w:val="bottom"/>
          </w:tcPr>
          <w:p w14:paraId="0AE27C07" w14:textId="77777777" w:rsidR="001672E1" w:rsidRPr="00AA4406" w:rsidRDefault="001672E1" w:rsidP="00231D1B">
            <w:pPr>
              <w:pStyle w:val="affe"/>
              <w:ind w:firstLine="0"/>
              <w:jc w:val="both"/>
              <w:rPr>
                <w:rFonts w:ascii="Times New Roman" w:hAnsi="Times New Roman" w:cs="Times New Roman"/>
                <w:color w:val="0070C0"/>
                <w:sz w:val="16"/>
                <w:szCs w:val="16"/>
              </w:rPr>
            </w:pPr>
            <w:proofErr w:type="spellStart"/>
            <w:r w:rsidRPr="00AA4406">
              <w:rPr>
                <w:rStyle w:val="affd"/>
                <w:rFonts w:ascii="Times New Roman" w:hAnsi="Times New Roman" w:cs="Times New Roman"/>
                <w:color w:val="0070C0"/>
                <w:sz w:val="16"/>
                <w:szCs w:val="16"/>
              </w:rPr>
              <w:t>Вапуйско-Евстратовский</w:t>
            </w:r>
            <w:proofErr w:type="spellEnd"/>
            <w:r w:rsidRPr="00AA4406">
              <w:rPr>
                <w:rStyle w:val="affd"/>
                <w:rFonts w:ascii="Times New Roman" w:hAnsi="Times New Roman" w:cs="Times New Roman"/>
                <w:color w:val="0070C0"/>
                <w:sz w:val="16"/>
                <w:szCs w:val="16"/>
              </w:rPr>
              <w:t xml:space="preserve"> участок</w:t>
            </w:r>
          </w:p>
        </w:tc>
        <w:tc>
          <w:tcPr>
            <w:tcW w:w="4632" w:type="dxa"/>
            <w:tcBorders>
              <w:top w:val="single" w:sz="4" w:space="0" w:color="auto"/>
              <w:left w:val="single" w:sz="4" w:space="0" w:color="auto"/>
              <w:right w:val="single" w:sz="4" w:space="0" w:color="auto"/>
            </w:tcBorders>
            <w:vAlign w:val="bottom"/>
          </w:tcPr>
          <w:p w14:paraId="2DBCCFC4"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13</w:t>
            </w:r>
          </w:p>
        </w:tc>
      </w:tr>
      <w:tr w:rsidR="001672E1" w:rsidRPr="00AA4406" w14:paraId="3416F261" w14:textId="77777777" w:rsidTr="00231D1B">
        <w:trPr>
          <w:trHeight w:hRule="exact" w:val="240"/>
          <w:jc w:val="center"/>
        </w:trPr>
        <w:tc>
          <w:tcPr>
            <w:tcW w:w="4627" w:type="dxa"/>
            <w:tcBorders>
              <w:top w:val="single" w:sz="4" w:space="0" w:color="auto"/>
              <w:left w:val="single" w:sz="4" w:space="0" w:color="auto"/>
            </w:tcBorders>
            <w:vAlign w:val="bottom"/>
          </w:tcPr>
          <w:p w14:paraId="7C2C1C54" w14:textId="77777777" w:rsidR="001672E1" w:rsidRPr="00AA4406" w:rsidRDefault="001672E1" w:rsidP="00231D1B">
            <w:pPr>
              <w:pStyle w:val="affe"/>
              <w:ind w:firstLine="0"/>
              <w:jc w:val="both"/>
              <w:rPr>
                <w:rFonts w:ascii="Times New Roman" w:hAnsi="Times New Roman" w:cs="Times New Roman"/>
                <w:color w:val="0070C0"/>
                <w:sz w:val="16"/>
                <w:szCs w:val="16"/>
              </w:rPr>
            </w:pPr>
            <w:proofErr w:type="spellStart"/>
            <w:r w:rsidRPr="00AA4406">
              <w:rPr>
                <w:rStyle w:val="affd"/>
                <w:rFonts w:ascii="Times New Roman" w:hAnsi="Times New Roman" w:cs="Times New Roman"/>
                <w:color w:val="0070C0"/>
                <w:sz w:val="16"/>
                <w:szCs w:val="16"/>
              </w:rPr>
              <w:t>Богучарско-Капачевский</w:t>
            </w:r>
            <w:proofErr w:type="spellEnd"/>
            <w:r w:rsidRPr="00AA4406">
              <w:rPr>
                <w:rStyle w:val="affd"/>
                <w:rFonts w:ascii="Times New Roman" w:hAnsi="Times New Roman" w:cs="Times New Roman"/>
                <w:color w:val="0070C0"/>
                <w:sz w:val="16"/>
                <w:szCs w:val="16"/>
              </w:rPr>
              <w:t xml:space="preserve"> участок</w:t>
            </w:r>
          </w:p>
        </w:tc>
        <w:tc>
          <w:tcPr>
            <w:tcW w:w="4632" w:type="dxa"/>
            <w:tcBorders>
              <w:top w:val="single" w:sz="4" w:space="0" w:color="auto"/>
              <w:left w:val="single" w:sz="4" w:space="0" w:color="auto"/>
              <w:right w:val="single" w:sz="4" w:space="0" w:color="auto"/>
            </w:tcBorders>
            <w:vAlign w:val="bottom"/>
          </w:tcPr>
          <w:p w14:paraId="4347C9D6"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б</w:t>
            </w:r>
          </w:p>
        </w:tc>
      </w:tr>
      <w:tr w:rsidR="001672E1" w:rsidRPr="00AA4406" w14:paraId="5C8ADB73" w14:textId="77777777" w:rsidTr="00231D1B">
        <w:trPr>
          <w:trHeight w:hRule="exact" w:val="240"/>
          <w:jc w:val="center"/>
        </w:trPr>
        <w:tc>
          <w:tcPr>
            <w:tcW w:w="4627" w:type="dxa"/>
            <w:tcBorders>
              <w:top w:val="single" w:sz="4" w:space="0" w:color="auto"/>
              <w:left w:val="single" w:sz="4" w:space="0" w:color="auto"/>
            </w:tcBorders>
            <w:vAlign w:val="bottom"/>
          </w:tcPr>
          <w:p w14:paraId="6F5D52B2"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Поворинский участок</w:t>
            </w:r>
          </w:p>
        </w:tc>
        <w:tc>
          <w:tcPr>
            <w:tcW w:w="4632" w:type="dxa"/>
            <w:tcBorders>
              <w:top w:val="single" w:sz="4" w:space="0" w:color="auto"/>
              <w:left w:val="single" w:sz="4" w:space="0" w:color="auto"/>
              <w:right w:val="single" w:sz="4" w:space="0" w:color="auto"/>
            </w:tcBorders>
            <w:vAlign w:val="bottom"/>
          </w:tcPr>
          <w:p w14:paraId="6A3A603C"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9</w:t>
            </w:r>
          </w:p>
        </w:tc>
      </w:tr>
      <w:tr w:rsidR="001672E1" w:rsidRPr="00AA4406" w14:paraId="0168CA98" w14:textId="77777777" w:rsidTr="00231D1B">
        <w:trPr>
          <w:trHeight w:hRule="exact" w:val="240"/>
          <w:jc w:val="center"/>
        </w:trPr>
        <w:tc>
          <w:tcPr>
            <w:tcW w:w="9259" w:type="dxa"/>
            <w:gridSpan w:val="2"/>
            <w:tcBorders>
              <w:top w:val="single" w:sz="4" w:space="0" w:color="auto"/>
              <w:left w:val="single" w:sz="4" w:space="0" w:color="auto"/>
              <w:right w:val="single" w:sz="4" w:space="0" w:color="auto"/>
            </w:tcBorders>
            <w:vAlign w:val="bottom"/>
          </w:tcPr>
          <w:p w14:paraId="5611BC11"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Западный участок отрядов завесы</w:t>
            </w:r>
          </w:p>
        </w:tc>
      </w:tr>
      <w:tr w:rsidR="001672E1" w:rsidRPr="00AA4406" w14:paraId="4B5EA3B0" w14:textId="77777777" w:rsidTr="00231D1B">
        <w:trPr>
          <w:trHeight w:hRule="exact" w:val="240"/>
          <w:jc w:val="center"/>
        </w:trPr>
        <w:tc>
          <w:tcPr>
            <w:tcW w:w="4627" w:type="dxa"/>
            <w:tcBorders>
              <w:top w:val="single" w:sz="4" w:space="0" w:color="auto"/>
              <w:left w:val="single" w:sz="4" w:space="0" w:color="auto"/>
            </w:tcBorders>
            <w:vAlign w:val="bottom"/>
          </w:tcPr>
          <w:p w14:paraId="2C30EAB5"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Полоцкий отряд</w:t>
            </w:r>
          </w:p>
        </w:tc>
        <w:tc>
          <w:tcPr>
            <w:tcW w:w="4632" w:type="dxa"/>
            <w:tcBorders>
              <w:top w:val="single" w:sz="4" w:space="0" w:color="auto"/>
              <w:left w:val="single" w:sz="4" w:space="0" w:color="auto"/>
              <w:right w:val="single" w:sz="4" w:space="0" w:color="auto"/>
            </w:tcBorders>
            <w:vAlign w:val="bottom"/>
          </w:tcPr>
          <w:p w14:paraId="6BA8F227"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7</w:t>
            </w:r>
          </w:p>
        </w:tc>
      </w:tr>
      <w:tr w:rsidR="001672E1" w:rsidRPr="00AA4406" w14:paraId="2FBF295F" w14:textId="77777777" w:rsidTr="00231D1B">
        <w:trPr>
          <w:trHeight w:hRule="exact" w:val="240"/>
          <w:jc w:val="center"/>
        </w:trPr>
        <w:tc>
          <w:tcPr>
            <w:tcW w:w="4627" w:type="dxa"/>
            <w:tcBorders>
              <w:top w:val="single" w:sz="4" w:space="0" w:color="auto"/>
              <w:left w:val="single" w:sz="4" w:space="0" w:color="auto"/>
            </w:tcBorders>
            <w:vAlign w:val="bottom"/>
          </w:tcPr>
          <w:p w14:paraId="08BA6D2F"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Брянский район</w:t>
            </w:r>
          </w:p>
        </w:tc>
        <w:tc>
          <w:tcPr>
            <w:tcW w:w="4632" w:type="dxa"/>
            <w:tcBorders>
              <w:top w:val="single" w:sz="4" w:space="0" w:color="auto"/>
              <w:left w:val="single" w:sz="4" w:space="0" w:color="auto"/>
              <w:right w:val="single" w:sz="4" w:space="0" w:color="auto"/>
            </w:tcBorders>
          </w:tcPr>
          <w:p w14:paraId="72FB5A2B"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66245F9D" w14:textId="77777777" w:rsidTr="00231D1B">
        <w:trPr>
          <w:trHeight w:hRule="exact" w:val="240"/>
          <w:jc w:val="center"/>
        </w:trPr>
        <w:tc>
          <w:tcPr>
            <w:tcW w:w="4627" w:type="dxa"/>
            <w:tcBorders>
              <w:top w:val="single" w:sz="4" w:space="0" w:color="auto"/>
              <w:left w:val="single" w:sz="4" w:space="0" w:color="auto"/>
            </w:tcBorders>
            <w:vAlign w:val="bottom"/>
          </w:tcPr>
          <w:p w14:paraId="53A2DDD4"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2-я бригада 2-й Орловской пехотной дивизии</w:t>
            </w:r>
          </w:p>
        </w:tc>
        <w:tc>
          <w:tcPr>
            <w:tcW w:w="4632" w:type="dxa"/>
            <w:tcBorders>
              <w:top w:val="single" w:sz="4" w:space="0" w:color="auto"/>
              <w:left w:val="single" w:sz="4" w:space="0" w:color="auto"/>
              <w:right w:val="single" w:sz="4" w:space="0" w:color="auto"/>
            </w:tcBorders>
            <w:vAlign w:val="bottom"/>
          </w:tcPr>
          <w:p w14:paraId="2A24F053"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12</w:t>
            </w:r>
          </w:p>
        </w:tc>
      </w:tr>
      <w:tr w:rsidR="001672E1" w:rsidRPr="00AA4406" w14:paraId="3F9DC630" w14:textId="77777777" w:rsidTr="00231D1B">
        <w:trPr>
          <w:trHeight w:hRule="exact" w:val="240"/>
          <w:jc w:val="center"/>
        </w:trPr>
        <w:tc>
          <w:tcPr>
            <w:tcW w:w="4627" w:type="dxa"/>
            <w:tcBorders>
              <w:top w:val="single" w:sz="4" w:space="0" w:color="auto"/>
              <w:left w:val="single" w:sz="4" w:space="0" w:color="auto"/>
            </w:tcBorders>
            <w:vAlign w:val="bottom"/>
          </w:tcPr>
          <w:p w14:paraId="1C750478"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Курский отряд</w:t>
            </w:r>
          </w:p>
        </w:tc>
        <w:tc>
          <w:tcPr>
            <w:tcW w:w="4632" w:type="dxa"/>
            <w:tcBorders>
              <w:top w:val="single" w:sz="4" w:space="0" w:color="auto"/>
              <w:left w:val="single" w:sz="4" w:space="0" w:color="auto"/>
              <w:right w:val="single" w:sz="4" w:space="0" w:color="auto"/>
            </w:tcBorders>
          </w:tcPr>
          <w:p w14:paraId="503941CA"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54EF1BAE" w14:textId="77777777" w:rsidTr="00231D1B">
        <w:trPr>
          <w:trHeight w:hRule="exact" w:val="240"/>
          <w:jc w:val="center"/>
        </w:trPr>
        <w:tc>
          <w:tcPr>
            <w:tcW w:w="4627" w:type="dxa"/>
            <w:tcBorders>
              <w:top w:val="single" w:sz="4" w:space="0" w:color="auto"/>
              <w:left w:val="single" w:sz="4" w:space="0" w:color="auto"/>
            </w:tcBorders>
            <w:vAlign w:val="bottom"/>
          </w:tcPr>
          <w:p w14:paraId="22C8F72E"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Смоленский район</w:t>
            </w:r>
          </w:p>
        </w:tc>
        <w:tc>
          <w:tcPr>
            <w:tcW w:w="4632" w:type="dxa"/>
            <w:tcBorders>
              <w:top w:val="single" w:sz="4" w:space="0" w:color="auto"/>
              <w:left w:val="single" w:sz="4" w:space="0" w:color="auto"/>
              <w:right w:val="single" w:sz="4" w:space="0" w:color="auto"/>
            </w:tcBorders>
          </w:tcPr>
          <w:p w14:paraId="12BF6E17"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328D8E6E" w14:textId="77777777" w:rsidTr="00231D1B">
        <w:trPr>
          <w:trHeight w:hRule="exact" w:val="240"/>
          <w:jc w:val="center"/>
        </w:trPr>
        <w:tc>
          <w:tcPr>
            <w:tcW w:w="4627" w:type="dxa"/>
            <w:tcBorders>
              <w:top w:val="single" w:sz="4" w:space="0" w:color="auto"/>
              <w:left w:val="single" w:sz="4" w:space="0" w:color="auto"/>
            </w:tcBorders>
            <w:vAlign w:val="bottom"/>
          </w:tcPr>
          <w:p w14:paraId="7405CC4E"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Штаб военного совета Смоленского района</w:t>
            </w:r>
          </w:p>
        </w:tc>
        <w:tc>
          <w:tcPr>
            <w:tcW w:w="4632" w:type="dxa"/>
            <w:tcBorders>
              <w:top w:val="single" w:sz="4" w:space="0" w:color="auto"/>
              <w:left w:val="single" w:sz="4" w:space="0" w:color="auto"/>
              <w:right w:val="single" w:sz="4" w:space="0" w:color="auto"/>
            </w:tcBorders>
            <w:vAlign w:val="bottom"/>
          </w:tcPr>
          <w:p w14:paraId="1D7BD455"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4</w:t>
            </w:r>
          </w:p>
        </w:tc>
      </w:tr>
      <w:tr w:rsidR="001672E1" w:rsidRPr="00AA4406" w14:paraId="7C95A003" w14:textId="77777777" w:rsidTr="00231D1B">
        <w:trPr>
          <w:trHeight w:hRule="exact" w:val="240"/>
          <w:jc w:val="center"/>
        </w:trPr>
        <w:tc>
          <w:tcPr>
            <w:tcW w:w="4627" w:type="dxa"/>
            <w:tcBorders>
              <w:top w:val="single" w:sz="4" w:space="0" w:color="auto"/>
              <w:left w:val="single" w:sz="4" w:space="0" w:color="auto"/>
            </w:tcBorders>
            <w:vAlign w:val="bottom"/>
          </w:tcPr>
          <w:p w14:paraId="7B9DEBB9"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Московский округ</w:t>
            </w:r>
          </w:p>
        </w:tc>
        <w:tc>
          <w:tcPr>
            <w:tcW w:w="4632" w:type="dxa"/>
            <w:tcBorders>
              <w:top w:val="single" w:sz="4" w:space="0" w:color="auto"/>
              <w:left w:val="single" w:sz="4" w:space="0" w:color="auto"/>
              <w:right w:val="single" w:sz="4" w:space="0" w:color="auto"/>
            </w:tcBorders>
          </w:tcPr>
          <w:p w14:paraId="74690945"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433F24D9" w14:textId="77777777" w:rsidTr="00231D1B">
        <w:trPr>
          <w:trHeight w:hRule="exact" w:val="240"/>
          <w:jc w:val="center"/>
        </w:trPr>
        <w:tc>
          <w:tcPr>
            <w:tcW w:w="4627" w:type="dxa"/>
            <w:tcBorders>
              <w:top w:val="single" w:sz="4" w:space="0" w:color="auto"/>
              <w:left w:val="single" w:sz="4" w:space="0" w:color="auto"/>
            </w:tcBorders>
            <w:vAlign w:val="bottom"/>
          </w:tcPr>
          <w:p w14:paraId="13288E5A"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гор. Москва</w:t>
            </w:r>
          </w:p>
        </w:tc>
        <w:tc>
          <w:tcPr>
            <w:tcW w:w="4632" w:type="dxa"/>
            <w:tcBorders>
              <w:top w:val="single" w:sz="4" w:space="0" w:color="auto"/>
              <w:left w:val="single" w:sz="4" w:space="0" w:color="auto"/>
              <w:right w:val="single" w:sz="4" w:space="0" w:color="auto"/>
            </w:tcBorders>
            <w:vAlign w:val="bottom"/>
          </w:tcPr>
          <w:p w14:paraId="15E9BE88"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23</w:t>
            </w:r>
          </w:p>
        </w:tc>
      </w:tr>
      <w:tr w:rsidR="001672E1" w:rsidRPr="00AA4406" w14:paraId="6A54FCFB" w14:textId="77777777" w:rsidTr="00231D1B">
        <w:trPr>
          <w:trHeight w:hRule="exact" w:val="240"/>
          <w:jc w:val="center"/>
        </w:trPr>
        <w:tc>
          <w:tcPr>
            <w:tcW w:w="4627" w:type="dxa"/>
            <w:tcBorders>
              <w:top w:val="single" w:sz="4" w:space="0" w:color="auto"/>
              <w:left w:val="single" w:sz="4" w:space="0" w:color="auto"/>
            </w:tcBorders>
            <w:vAlign w:val="bottom"/>
          </w:tcPr>
          <w:p w14:paraId="68757092"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Тульская губерния</w:t>
            </w:r>
          </w:p>
        </w:tc>
        <w:tc>
          <w:tcPr>
            <w:tcW w:w="4632" w:type="dxa"/>
            <w:tcBorders>
              <w:top w:val="single" w:sz="4" w:space="0" w:color="auto"/>
              <w:left w:val="single" w:sz="4" w:space="0" w:color="auto"/>
              <w:right w:val="single" w:sz="4" w:space="0" w:color="auto"/>
            </w:tcBorders>
            <w:vAlign w:val="bottom"/>
          </w:tcPr>
          <w:p w14:paraId="7C6C85C6"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б</w:t>
            </w:r>
          </w:p>
        </w:tc>
      </w:tr>
      <w:tr w:rsidR="001672E1" w:rsidRPr="00AA4406" w14:paraId="724C86BF" w14:textId="77777777" w:rsidTr="00231D1B">
        <w:trPr>
          <w:trHeight w:hRule="exact" w:val="245"/>
          <w:jc w:val="center"/>
        </w:trPr>
        <w:tc>
          <w:tcPr>
            <w:tcW w:w="4627" w:type="dxa"/>
            <w:tcBorders>
              <w:top w:val="single" w:sz="4" w:space="0" w:color="auto"/>
              <w:left w:val="single" w:sz="4" w:space="0" w:color="auto"/>
            </w:tcBorders>
            <w:vAlign w:val="bottom"/>
          </w:tcPr>
          <w:p w14:paraId="597A135B"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Ярославский округ</w:t>
            </w:r>
          </w:p>
        </w:tc>
        <w:tc>
          <w:tcPr>
            <w:tcW w:w="4632" w:type="dxa"/>
            <w:tcBorders>
              <w:top w:val="single" w:sz="4" w:space="0" w:color="auto"/>
              <w:left w:val="single" w:sz="4" w:space="0" w:color="auto"/>
              <w:right w:val="single" w:sz="4" w:space="0" w:color="auto"/>
            </w:tcBorders>
          </w:tcPr>
          <w:p w14:paraId="3B4572A9"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08B7E2FC" w14:textId="77777777" w:rsidTr="00231D1B">
        <w:trPr>
          <w:trHeight w:hRule="exact" w:val="240"/>
          <w:jc w:val="center"/>
        </w:trPr>
        <w:tc>
          <w:tcPr>
            <w:tcW w:w="4627" w:type="dxa"/>
            <w:tcBorders>
              <w:top w:val="single" w:sz="4" w:space="0" w:color="auto"/>
              <w:left w:val="single" w:sz="4" w:space="0" w:color="auto"/>
            </w:tcBorders>
            <w:vAlign w:val="bottom"/>
          </w:tcPr>
          <w:p w14:paraId="7CDA46EB"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Нижегородская губерния</w:t>
            </w:r>
          </w:p>
        </w:tc>
        <w:tc>
          <w:tcPr>
            <w:tcW w:w="4632" w:type="dxa"/>
            <w:tcBorders>
              <w:top w:val="single" w:sz="4" w:space="0" w:color="auto"/>
              <w:left w:val="single" w:sz="4" w:space="0" w:color="auto"/>
              <w:right w:val="single" w:sz="4" w:space="0" w:color="auto"/>
            </w:tcBorders>
            <w:vAlign w:val="bottom"/>
          </w:tcPr>
          <w:p w14:paraId="5CDF9730"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w:t>
            </w:r>
          </w:p>
        </w:tc>
      </w:tr>
      <w:tr w:rsidR="001672E1" w:rsidRPr="00AA4406" w14:paraId="3D136A11" w14:textId="77777777" w:rsidTr="00231D1B">
        <w:trPr>
          <w:trHeight w:hRule="exact" w:val="240"/>
          <w:jc w:val="center"/>
        </w:trPr>
        <w:tc>
          <w:tcPr>
            <w:tcW w:w="4627" w:type="dxa"/>
            <w:tcBorders>
              <w:top w:val="single" w:sz="4" w:space="0" w:color="auto"/>
              <w:left w:val="single" w:sz="4" w:space="0" w:color="auto"/>
            </w:tcBorders>
            <w:vAlign w:val="bottom"/>
          </w:tcPr>
          <w:p w14:paraId="118B8929"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Беломорский округ</w:t>
            </w:r>
          </w:p>
        </w:tc>
        <w:tc>
          <w:tcPr>
            <w:tcW w:w="4632" w:type="dxa"/>
            <w:tcBorders>
              <w:top w:val="single" w:sz="4" w:space="0" w:color="auto"/>
              <w:left w:val="single" w:sz="4" w:space="0" w:color="auto"/>
              <w:right w:val="single" w:sz="4" w:space="0" w:color="auto"/>
            </w:tcBorders>
          </w:tcPr>
          <w:p w14:paraId="3119926F" w14:textId="77777777" w:rsidR="001672E1" w:rsidRPr="00AA4406" w:rsidRDefault="001672E1" w:rsidP="00231D1B">
            <w:pPr>
              <w:spacing w:after="0" w:line="240" w:lineRule="auto"/>
              <w:jc w:val="both"/>
              <w:rPr>
                <w:rFonts w:ascii="Times New Roman" w:hAnsi="Times New Roman" w:cs="Times New Roman"/>
                <w:color w:val="0070C0"/>
                <w:sz w:val="16"/>
                <w:szCs w:val="16"/>
              </w:rPr>
            </w:pPr>
          </w:p>
        </w:tc>
      </w:tr>
      <w:tr w:rsidR="001672E1" w:rsidRPr="00AA4406" w14:paraId="00342E63" w14:textId="77777777" w:rsidTr="00231D1B">
        <w:trPr>
          <w:trHeight w:hRule="exact" w:val="240"/>
          <w:jc w:val="center"/>
        </w:trPr>
        <w:tc>
          <w:tcPr>
            <w:tcW w:w="4627" w:type="dxa"/>
            <w:tcBorders>
              <w:top w:val="single" w:sz="4" w:space="0" w:color="auto"/>
              <w:left w:val="single" w:sz="4" w:space="0" w:color="auto"/>
            </w:tcBorders>
            <w:vAlign w:val="bottom"/>
          </w:tcPr>
          <w:p w14:paraId="2CD8DB6E"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Архангельская губерния</w:t>
            </w:r>
          </w:p>
        </w:tc>
        <w:tc>
          <w:tcPr>
            <w:tcW w:w="4632" w:type="dxa"/>
            <w:tcBorders>
              <w:top w:val="single" w:sz="4" w:space="0" w:color="auto"/>
              <w:left w:val="single" w:sz="4" w:space="0" w:color="auto"/>
              <w:right w:val="single" w:sz="4" w:space="0" w:color="auto"/>
            </w:tcBorders>
            <w:vAlign w:val="bottom"/>
          </w:tcPr>
          <w:p w14:paraId="1666C8DB"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23</w:t>
            </w:r>
          </w:p>
        </w:tc>
      </w:tr>
      <w:tr w:rsidR="001672E1" w:rsidRPr="00AA4406" w14:paraId="6029D6E3" w14:textId="77777777" w:rsidTr="00231D1B">
        <w:trPr>
          <w:trHeight w:hRule="exact" w:val="250"/>
          <w:jc w:val="center"/>
        </w:trPr>
        <w:tc>
          <w:tcPr>
            <w:tcW w:w="4627" w:type="dxa"/>
            <w:tcBorders>
              <w:top w:val="single" w:sz="4" w:space="0" w:color="auto"/>
              <w:left w:val="single" w:sz="4" w:space="0" w:color="auto"/>
              <w:bottom w:val="single" w:sz="4" w:space="0" w:color="auto"/>
            </w:tcBorders>
            <w:vAlign w:val="bottom"/>
          </w:tcPr>
          <w:p w14:paraId="6CE4419C"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Всего войск в Республике</w:t>
            </w:r>
          </w:p>
        </w:tc>
        <w:tc>
          <w:tcPr>
            <w:tcW w:w="4632" w:type="dxa"/>
            <w:tcBorders>
              <w:top w:val="single" w:sz="4" w:space="0" w:color="auto"/>
              <w:left w:val="single" w:sz="4" w:space="0" w:color="auto"/>
              <w:bottom w:val="single" w:sz="4" w:space="0" w:color="auto"/>
              <w:right w:val="single" w:sz="4" w:space="0" w:color="auto"/>
            </w:tcBorders>
            <w:vAlign w:val="bottom"/>
          </w:tcPr>
          <w:p w14:paraId="0BB5FFFA" w14:textId="77777777" w:rsidR="001672E1" w:rsidRPr="00AA4406" w:rsidRDefault="001672E1" w:rsidP="00231D1B">
            <w:pPr>
              <w:pStyle w:val="affe"/>
              <w:ind w:firstLine="0"/>
              <w:jc w:val="both"/>
              <w:rPr>
                <w:rFonts w:ascii="Times New Roman" w:hAnsi="Times New Roman" w:cs="Times New Roman"/>
                <w:color w:val="0070C0"/>
                <w:sz w:val="16"/>
                <w:szCs w:val="16"/>
              </w:rPr>
            </w:pPr>
            <w:r w:rsidRPr="00AA4406">
              <w:rPr>
                <w:rStyle w:val="affd"/>
                <w:rFonts w:ascii="Times New Roman" w:hAnsi="Times New Roman" w:cs="Times New Roman"/>
                <w:color w:val="0070C0"/>
                <w:sz w:val="16"/>
                <w:szCs w:val="16"/>
              </w:rPr>
              <w:t>123</w:t>
            </w:r>
          </w:p>
        </w:tc>
      </w:tr>
    </w:tbl>
    <w:p w14:paraId="40259DBA"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(25133).</w:t>
      </w:r>
    </w:p>
    <w:p w14:paraId="7E20CB8C"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7B25B6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советские войска начали Царицынское наступление (4962).</w:t>
      </w:r>
    </w:p>
    <w:p w14:paraId="70C614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199F1E"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Рано утром 20 августа 1918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xml:space="preserve"> отправили на бомбардировку сразу три самолета: «Лебедь» и «Моран-парасоль» в сопровождении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43FA3237"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Летчики Павлов,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и Бакин взлетели на перехват. Павлов стартовал первым. Он почти догнал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оторвался от преследования и ушел на свою территорию. Возможно, это была одна из машин, которые накануне угнали к белым летчики-перебежчики. </w:t>
      </w:r>
      <w:proofErr w:type="spellStart"/>
      <w:r w:rsidRPr="00EC2CF3">
        <w:rPr>
          <w:rFonts w:ascii="Times New Roman" w:hAnsi="Times New Roman" w:cs="Times New Roman"/>
          <w:color w:val="000000" w:themeColor="text1"/>
          <w:sz w:val="16"/>
          <w:szCs w:val="16"/>
        </w:rPr>
        <w:t>Ингаунису</w:t>
      </w:r>
      <w:proofErr w:type="spellEnd"/>
      <w:r w:rsidRPr="00EC2CF3">
        <w:rPr>
          <w:rFonts w:ascii="Times New Roman" w:hAnsi="Times New Roman" w:cs="Times New Roman"/>
          <w:color w:val="000000" w:themeColor="text1"/>
          <w:sz w:val="16"/>
          <w:szCs w:val="16"/>
        </w:rPr>
        <w:t xml:space="preserve">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(18562).</w:t>
      </w:r>
    </w:p>
    <w:p w14:paraId="70654C9B"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7938D456" w14:textId="77777777" w:rsidR="000D4580" w:rsidRPr="00EC2CF3" w:rsidRDefault="000D45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Рано утром 20 августа 1918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xml:space="preserve"> отправили на бомбардировку сразу три самолета: «Лебедь» и «Моран-парасоль» в сопровождении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1436D52A" w14:textId="77777777" w:rsidR="000D4580" w:rsidRPr="00EC2CF3" w:rsidRDefault="000D45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Летчики Павлов,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и Бакин взлетели на перехват. Павлов стартовал первым. Он почти догнал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оторвался от преследования и ушел на свою территорию. Возможно, это была одна из машин, которые накануне угнали к белым летчики-перебежчики. </w:t>
      </w:r>
      <w:proofErr w:type="spellStart"/>
      <w:r w:rsidRPr="00EC2CF3">
        <w:rPr>
          <w:rFonts w:ascii="Times New Roman" w:hAnsi="Times New Roman" w:cs="Times New Roman"/>
          <w:color w:val="000000" w:themeColor="text1"/>
          <w:sz w:val="16"/>
          <w:szCs w:val="16"/>
        </w:rPr>
        <w:t>Ингаунису</w:t>
      </w:r>
      <w:proofErr w:type="spellEnd"/>
      <w:r w:rsidRPr="00EC2CF3">
        <w:rPr>
          <w:rFonts w:ascii="Times New Roman" w:hAnsi="Times New Roman" w:cs="Times New Roman"/>
          <w:color w:val="000000" w:themeColor="text1"/>
          <w:sz w:val="16"/>
          <w:szCs w:val="16"/>
        </w:rPr>
        <w:t xml:space="preserve">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(17065).</w:t>
      </w:r>
    </w:p>
    <w:p w14:paraId="169C71B8" w14:textId="77777777" w:rsidR="000D4580" w:rsidRPr="00EC2CF3" w:rsidRDefault="000D4580" w:rsidP="00B95404">
      <w:pPr>
        <w:spacing w:after="0" w:line="240" w:lineRule="auto"/>
        <w:jc w:val="both"/>
        <w:rPr>
          <w:rFonts w:ascii="Times New Roman" w:hAnsi="Times New Roman" w:cs="Times New Roman"/>
          <w:color w:val="000000" w:themeColor="text1"/>
          <w:sz w:val="16"/>
          <w:szCs w:val="16"/>
        </w:rPr>
      </w:pPr>
    </w:p>
    <w:p w14:paraId="45EA58EA" w14:textId="77777777"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20 августа 1918 г. </w:t>
      </w:r>
      <w:proofErr w:type="spellStart"/>
      <w:r w:rsidRPr="00AA4406">
        <w:rPr>
          <w:rStyle w:val="aff"/>
          <w:rFonts w:ascii="Times New Roman" w:hAnsi="Times New Roman" w:cs="Times New Roman"/>
          <w:color w:val="0070C0"/>
          <w:spacing w:val="0"/>
          <w:sz w:val="16"/>
          <w:szCs w:val="16"/>
        </w:rPr>
        <w:t>народноармейцы</w:t>
      </w:r>
      <w:proofErr w:type="spellEnd"/>
      <w:r w:rsidRPr="00AA4406">
        <w:rPr>
          <w:rStyle w:val="aff"/>
          <w:rFonts w:ascii="Times New Roman" w:hAnsi="Times New Roman" w:cs="Times New Roman"/>
          <w:color w:val="0070C0"/>
          <w:spacing w:val="0"/>
          <w:sz w:val="16"/>
          <w:szCs w:val="16"/>
        </w:rPr>
        <w:t xml:space="preserve"> отправили на бомбардировку Свияжска сразу три самолета: «Лебедь» и «Моран-парасоль» в сопровождении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4A61D3F0"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Летчики Павлов,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xml:space="preserve"> и Бакин взлетели на перехват. Павлов стартовал первым. Он почти догнал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xml:space="preserve">» оторвался от преследования и ушел на свою территорию. Возможно, это была одна из машин, которые накануне угнали к белым летчики-перебежчики. </w:t>
      </w:r>
      <w:proofErr w:type="spellStart"/>
      <w:r w:rsidRPr="00AA4406">
        <w:rPr>
          <w:rStyle w:val="aff"/>
          <w:rFonts w:ascii="Times New Roman" w:hAnsi="Times New Roman" w:cs="Times New Roman"/>
          <w:color w:val="0070C0"/>
          <w:spacing w:val="0"/>
          <w:sz w:val="16"/>
          <w:szCs w:val="16"/>
        </w:rPr>
        <w:t>Ингаунису</w:t>
      </w:r>
      <w:proofErr w:type="spellEnd"/>
      <w:r w:rsidRPr="00AA4406">
        <w:rPr>
          <w:rStyle w:val="aff"/>
          <w:rFonts w:ascii="Times New Roman" w:hAnsi="Times New Roman" w:cs="Times New Roman"/>
          <w:color w:val="0070C0"/>
          <w:spacing w:val="0"/>
          <w:sz w:val="16"/>
          <w:szCs w:val="16"/>
        </w:rPr>
        <w:t xml:space="preserve">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w:t>
      </w:r>
    </w:p>
    <w:p w14:paraId="260C6A3E" w14:textId="31B9CBFE"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Штаб Казанской авиагруппы 20 августа решил отвести в тыл большинство истребителей павловской авиагруппы. Из ее пилотов в Свияжске остались только Павлов и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xml:space="preserve"> с тремя самолетами – двумя «Ньюпорами-23» и «Спадом»</w:t>
      </w:r>
      <w:r w:rsidR="004F365D">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rPr>
        <w:t>(25133).</w:t>
      </w:r>
    </w:p>
    <w:p w14:paraId="45548E03"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0AC361EF" w14:textId="77777777" w:rsidR="0058154E" w:rsidRPr="00EC2CF3" w:rsidRDefault="005815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августа 1918 штаб Казанской авиагруппы решил отвести в тыл большинство истребителей павловской авиагруппы. Из ее пилотов в Свияжске остались только Павлов и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с тремя самолетами – двумя «Ньюпорами-23» и «Спадом». 23 августа, несмотря на сильный ветер, они бомбили и обстреливали из пулеметов занятые </w:t>
      </w:r>
      <w:proofErr w:type="spellStart"/>
      <w:r w:rsidRPr="00EC2CF3">
        <w:rPr>
          <w:rFonts w:ascii="Times New Roman" w:hAnsi="Times New Roman" w:cs="Times New Roman"/>
          <w:color w:val="000000" w:themeColor="text1"/>
          <w:sz w:val="16"/>
          <w:szCs w:val="16"/>
        </w:rPr>
        <w:t>народноармейцами</w:t>
      </w:r>
      <w:proofErr w:type="spellEnd"/>
      <w:r w:rsidRPr="00EC2CF3">
        <w:rPr>
          <w:rFonts w:ascii="Times New Roman" w:hAnsi="Times New Roman" w:cs="Times New Roman"/>
          <w:color w:val="000000" w:themeColor="text1"/>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и «Фарман», сбросившие 28 бомб (17065).</w:t>
      </w:r>
    </w:p>
    <w:p w14:paraId="0490C93F" w14:textId="77777777" w:rsidR="0058154E" w:rsidRPr="00EC2CF3" w:rsidRDefault="0058154E" w:rsidP="00B95404">
      <w:pPr>
        <w:spacing w:after="0" w:line="240" w:lineRule="auto"/>
        <w:jc w:val="both"/>
        <w:rPr>
          <w:rFonts w:ascii="Times New Roman" w:hAnsi="Times New Roman" w:cs="Times New Roman"/>
          <w:color w:val="000000" w:themeColor="text1"/>
          <w:sz w:val="16"/>
          <w:szCs w:val="16"/>
        </w:rPr>
      </w:pPr>
    </w:p>
    <w:p w14:paraId="41852A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августа 1918 славяно-британский авиаотряд отправился на разведку для определения положения красных. Летал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л </w:t>
      </w:r>
      <w:proofErr w:type="spellStart"/>
      <w:r w:rsidRPr="00EC2CF3">
        <w:rPr>
          <w:rFonts w:ascii="Times New Roman" w:hAnsi="Times New Roman" w:cs="Times New Roman"/>
          <w:color w:val="000000" w:themeColor="text1"/>
          <w:sz w:val="16"/>
          <w:szCs w:val="16"/>
        </w:rPr>
        <w:t>Кропинов</w:t>
      </w:r>
      <w:proofErr w:type="spellEnd"/>
      <w:r w:rsidRPr="00EC2CF3">
        <w:rPr>
          <w:rFonts w:ascii="Times New Roman" w:hAnsi="Times New Roman" w:cs="Times New Roman"/>
          <w:color w:val="000000" w:themeColor="text1"/>
          <w:sz w:val="16"/>
          <w:szCs w:val="16"/>
        </w:rPr>
        <w:t xml:space="preserve"> и наблюдатель капрал Абрамович. Никого не обнаружили (3173).</w:t>
      </w:r>
    </w:p>
    <w:p w14:paraId="2CCD03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E41EDA" w14:textId="77777777" w:rsidR="004E65AB" w:rsidRPr="00EC2CF3" w:rsidRDefault="004E65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г. во время неожиданного прорыва фронта под николаевском /Восточный фронт/ отделение 40-го авиаотряда оказалось в окружении. Желая выйти из окружения собственными силами, весь личный состав отделения бросился с винтовками в руках в бой с противником и этим дал возможность летчику Ивану Михайловичу Скороходову улететь из окружения и спасти самолет. Несмотря на превосходство в силах противника и сложность создавшейся обстановки, отделение погрузило свое имущество на дрезину и отправило его на следующую станцию, причем по пути пришлось пробиваться сквозь сильный огонь противника.</w:t>
      </w:r>
    </w:p>
    <w:p w14:paraId="51807034" w14:textId="77777777" w:rsidR="004E65AB" w:rsidRPr="00EC2CF3" w:rsidRDefault="004E65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36, с. 187/ (23370).</w:t>
      </w:r>
    </w:p>
    <w:p w14:paraId="475D6105" w14:textId="77777777" w:rsidR="004E65AB" w:rsidRPr="00EC2CF3" w:rsidRDefault="004E65AB" w:rsidP="00B95404">
      <w:pPr>
        <w:spacing w:after="0" w:line="240" w:lineRule="auto"/>
        <w:jc w:val="both"/>
        <w:rPr>
          <w:rFonts w:ascii="Times New Roman" w:hAnsi="Times New Roman" w:cs="Times New Roman"/>
          <w:color w:val="000000" w:themeColor="text1"/>
          <w:sz w:val="16"/>
          <w:szCs w:val="16"/>
        </w:rPr>
      </w:pPr>
    </w:p>
    <w:p w14:paraId="50155F99" w14:textId="36FD0458"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20 августа 1918 «белые» продолжали активное наступление в Забайкалье. Был окружен и уничтожен один из отрядов «красных китайцев». Капитулировали последние корабли «красных» на озере Байкал. 20 августа отряды «белых» вступили в Верхнеудинск (ныне столица Бурятии, Улан-Удэ). Около 2000 красноармейцев (представленных, прежде всего, венгерскими «интернационалистами» из числа взятых в Первую мировую войну в плен</w:t>
      </w:r>
      <w:r w:rsidR="004F365D">
        <w:rPr>
          <w:color w:val="000000" w:themeColor="text1"/>
          <w:sz w:val="16"/>
          <w:szCs w:val="16"/>
        </w:rPr>
        <w:t xml:space="preserve"> </w:t>
      </w:r>
      <w:r w:rsidRPr="00EC2CF3">
        <w:rPr>
          <w:color w:val="000000" w:themeColor="text1"/>
          <w:sz w:val="16"/>
          <w:szCs w:val="16"/>
        </w:rPr>
        <w:t xml:space="preserve">солдат Австро-Венгрии) ушли в пограничный с Монголией город Кяхта (он же </w:t>
      </w:r>
      <w:proofErr w:type="spellStart"/>
      <w:r w:rsidRPr="00EC2CF3">
        <w:rPr>
          <w:color w:val="000000" w:themeColor="text1"/>
          <w:sz w:val="16"/>
          <w:szCs w:val="16"/>
        </w:rPr>
        <w:t>Троицкосавск</w:t>
      </w:r>
      <w:proofErr w:type="spellEnd"/>
      <w:r w:rsidRPr="00EC2CF3">
        <w:rPr>
          <w:color w:val="000000" w:themeColor="text1"/>
          <w:sz w:val="16"/>
          <w:szCs w:val="16"/>
        </w:rPr>
        <w:t>), где вступили в переговоры с оккупировавшими Монголию китайцами и сложили оружие (в том числе 40 пулеметов и несколько артиллерийских орудий). Но вскоре «белые» пришли и в Кяхту и расправились с не успевшими перейти границу венграми (17045).</w:t>
      </w:r>
    </w:p>
    <w:p w14:paraId="5F0146AC"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4F0129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Могилев-Подольский. Восстание 20пп австро-венгерских войск в связи с получением приказа об отправке полка на Итальянский фронт. Подавлено карательными австрийскими частями после 12-часового боя, часть восставших солдат бежало к партизанам (7449).</w:t>
      </w:r>
    </w:p>
    <w:p w14:paraId="7A9D09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746591"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20 августа 1918 в Могилеве-Подольском (город на юге Винницкой области нынешней Украины) произошло восстание австрийских солдат, которых готовили к отправке на Итальянский фронт. Восстание было подавлено другими воинскими частями, сражавшимися с мятежниками собственной армии более 20 часов. Почти все восставшие солдаты были убиты в бою, остальным удалось бежать в горы, где они составили своего рода «зеленый» партизанский отряд (17045).</w:t>
      </w:r>
    </w:p>
    <w:p w14:paraId="0D697493"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21A9D97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C0938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D1E0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в Советской России отменена частная собственность на недвижимость в городах (4962).</w:t>
      </w:r>
    </w:p>
    <w:p w14:paraId="069ACF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1338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ВЦИК принял декрет об отмене частной собственности на недвижимость в городах (3481).</w:t>
      </w:r>
    </w:p>
    <w:p w14:paraId="0877B6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8F913F"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20 августа 1918 был издан декрет ВЦИК «Об отмене права частной собственности на недвижимости в городах». В ряде городов подобные постановления принимали еще ранее, к примеру, в Москве еще в январе 1918 года. Фактически все дома и квартиры становились собственностью властей, которые могли «уплотнять» квартиры бывших «буржуев» и интеллигентов. Как это происходило на практике — хорошо описано и показано в повести Михаила Булгакова «Собачье сердце» и ее экранизации. При этом «уплотненным» еще везло: 3197 «буржуазных семей» (около 15 тысяч человек) были осенью 1918 года и вовсе выселены из Москвы, им разрешалось взять с собой вещей не более чем выдавалось в обмундирование и довольствие солдатам (17045).</w:t>
      </w:r>
    </w:p>
    <w:p w14:paraId="65C40224"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2E27A304" w14:textId="77777777" w:rsidR="00F64CEC" w:rsidRPr="00EC2CF3" w:rsidRDefault="00F64C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г. вышел Декрет ВЦИК "Об отмене права частной собственности на недвижимости в городах", согласно которому в городах с населением более 10 тысяч человек национализировались постройки и земля под ними, если их стоимость или доходность превышала установленный местными органами власти предел (кроме задействованных в производстве построек промышленных предприятий), а также запрещалось частное строительство (21170).</w:t>
      </w:r>
    </w:p>
    <w:p w14:paraId="41A59730" w14:textId="77777777" w:rsidR="00F64CEC" w:rsidRPr="00EC2CF3" w:rsidRDefault="00F64CEC" w:rsidP="00B95404">
      <w:pPr>
        <w:spacing w:after="0" w:line="240" w:lineRule="auto"/>
        <w:jc w:val="both"/>
        <w:rPr>
          <w:rFonts w:ascii="Times New Roman" w:hAnsi="Times New Roman" w:cs="Times New Roman"/>
          <w:color w:val="000000" w:themeColor="text1"/>
          <w:sz w:val="16"/>
          <w:szCs w:val="16"/>
        </w:rPr>
      </w:pPr>
    </w:p>
    <w:p w14:paraId="2B92FA6B"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августа 1918. Декрет ВЦИК об отмене права частной собственности на недвижимость в городах - жилые дома и земельные участки. Весь жилой фонд Москвы перешел под Контроль </w:t>
      </w:r>
      <w:proofErr w:type="spellStart"/>
      <w:r w:rsidRPr="00EC2CF3">
        <w:rPr>
          <w:rFonts w:ascii="Times New Roman" w:hAnsi="Times New Roman" w:cs="Times New Roman"/>
          <w:color w:val="000000" w:themeColor="text1"/>
          <w:sz w:val="16"/>
          <w:szCs w:val="16"/>
        </w:rPr>
        <w:t>Жилищно</w:t>
      </w:r>
      <w:proofErr w:type="spellEnd"/>
      <w:r w:rsidRPr="00EC2CF3">
        <w:rPr>
          <w:rFonts w:ascii="Times New Roman" w:hAnsi="Times New Roman" w:cs="Times New Roman"/>
          <w:color w:val="000000" w:themeColor="text1"/>
          <w:sz w:val="16"/>
          <w:szCs w:val="16"/>
        </w:rPr>
        <w:t xml:space="preserve"> отдела Моссовета (18686).</w:t>
      </w:r>
    </w:p>
    <w:p w14:paraId="409D9E75"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79D4C232"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Около 20 августа 1918. Куранты на Спасской </w:t>
      </w:r>
      <w:proofErr w:type="spellStart"/>
      <w:r w:rsidRPr="00EC2CF3">
        <w:rPr>
          <w:rFonts w:ascii="Times New Roman" w:hAnsi="Times New Roman" w:cs="Times New Roman"/>
          <w:color w:val="000000" w:themeColor="text1"/>
          <w:sz w:val="16"/>
          <w:szCs w:val="16"/>
        </w:rPr>
        <w:t>башнеКремля</w:t>
      </w:r>
      <w:proofErr w:type="spellEnd"/>
      <w:r w:rsidRPr="00EC2CF3">
        <w:rPr>
          <w:rFonts w:ascii="Times New Roman" w:hAnsi="Times New Roman" w:cs="Times New Roman"/>
          <w:color w:val="000000" w:themeColor="text1"/>
          <w:sz w:val="16"/>
          <w:szCs w:val="16"/>
        </w:rPr>
        <w:t xml:space="preserve"> впервые исполнили государственный гимн &lt;Интернационал&gt; и революционный похоронный марш &lt;Мы жертвою пали&gt;. Куранты стали звучать с 6 чесов утра (18686).</w:t>
      </w:r>
    </w:p>
    <w:p w14:paraId="722AF43E" w14:textId="77777777" w:rsidR="00FD0208" w:rsidRPr="00EC2CF3" w:rsidRDefault="00FD0208" w:rsidP="00B95404">
      <w:pPr>
        <w:spacing w:after="0" w:line="240" w:lineRule="auto"/>
        <w:jc w:val="both"/>
        <w:rPr>
          <w:rFonts w:ascii="Times New Roman" w:hAnsi="Times New Roman" w:cs="Times New Roman"/>
          <w:color w:val="000000" w:themeColor="text1"/>
          <w:sz w:val="16"/>
          <w:szCs w:val="16"/>
        </w:rPr>
      </w:pPr>
    </w:p>
    <w:p w14:paraId="74E8E6EE"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августа в 1918 году заключается договор об образовании издательства "Всемирная литература". Договор подписывается </w:t>
      </w:r>
      <w:proofErr w:type="spellStart"/>
      <w:r w:rsidRPr="00EC2CF3">
        <w:rPr>
          <w:rFonts w:ascii="Times New Roman" w:hAnsi="Times New Roman" w:cs="Times New Roman"/>
          <w:color w:val="000000" w:themeColor="text1"/>
          <w:sz w:val="16"/>
          <w:szCs w:val="16"/>
        </w:rPr>
        <w:t>А.М.Горьким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А.Н.Тихоновым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З.И.Гржебиным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И.П.Ладыжниковым</w:t>
      </w:r>
      <w:proofErr w:type="spellEnd"/>
      <w:r w:rsidRPr="00EC2CF3">
        <w:rPr>
          <w:rFonts w:ascii="Times New Roman" w:hAnsi="Times New Roman" w:cs="Times New Roman"/>
          <w:color w:val="000000" w:themeColor="text1"/>
          <w:sz w:val="16"/>
          <w:szCs w:val="16"/>
        </w:rPr>
        <w:t xml:space="preserve"> (14989).</w:t>
      </w:r>
    </w:p>
    <w:p w14:paraId="25F034C5"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0B252A3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lastRenderedPageBreak/>
        <w:t>Внешняя политика:</w:t>
      </w:r>
    </w:p>
    <w:p w14:paraId="2BD1E9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0746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Ленин написал “Письмо к американским рабочим” с призывом помочь советской России в борьбе с иностранной интервенцией (4962).</w:t>
      </w:r>
    </w:p>
    <w:p w14:paraId="451F8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C482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августа 1918 странами Антанты признаны Латвия, Литва и Эстония (4962).</w:t>
      </w:r>
    </w:p>
    <w:p w14:paraId="3ED3EB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06E981" w14:textId="77777777" w:rsidR="00A3543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B38D6C7"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6E944CC2"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В период с 20 по 26 августа 1918 германские подводные лодки затопили 41 судно (17045).</w:t>
      </w:r>
    </w:p>
    <w:p w14:paraId="4A519EB8"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3842D69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72ECE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B5AD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1918 В.И.Л. написал в Высший военный совет просьбу помочь военному л </w:t>
      </w:r>
      <w:proofErr w:type="spellStart"/>
      <w:r w:rsidRPr="00EC2CF3">
        <w:rPr>
          <w:rFonts w:ascii="Times New Roman" w:hAnsi="Times New Roman" w:cs="Times New Roman"/>
          <w:color w:val="000000" w:themeColor="text1"/>
          <w:sz w:val="16"/>
          <w:szCs w:val="16"/>
        </w:rPr>
        <w:t>Т.А.Торосову</w:t>
      </w:r>
      <w:proofErr w:type="spellEnd"/>
      <w:r w:rsidRPr="00EC2CF3">
        <w:rPr>
          <w:rFonts w:ascii="Times New Roman" w:hAnsi="Times New Roman" w:cs="Times New Roman"/>
          <w:color w:val="000000" w:themeColor="text1"/>
          <w:sz w:val="16"/>
          <w:szCs w:val="16"/>
        </w:rPr>
        <w:t xml:space="preserve"> (Торосяну) - командиру 1 Кубанского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которому было поручено доставить в Астрахань самолеты. В тот же день вышло предписание Высшего военного совета, подписанное руководителем Совета Бонч-Бруевичем, о направлении трех дивизионов по пять самолетов для Северокавказского округа (1849,62).</w:t>
      </w:r>
    </w:p>
    <w:p w14:paraId="29D15B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BCAC4A" w14:textId="77777777" w:rsidR="004744C3" w:rsidRPr="00EC2CF3" w:rsidRDefault="004744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1918 г. в связи о продвижением англичан на север по </w:t>
      </w:r>
      <w:proofErr w:type="spellStart"/>
      <w:r w:rsidRPr="00EC2CF3">
        <w:rPr>
          <w:rFonts w:ascii="Times New Roman" w:hAnsi="Times New Roman" w:cs="Times New Roman"/>
          <w:color w:val="000000" w:themeColor="text1"/>
          <w:sz w:val="16"/>
          <w:szCs w:val="16"/>
        </w:rPr>
        <w:t>прикаспийокому</w:t>
      </w:r>
      <w:proofErr w:type="spellEnd"/>
      <w:r w:rsidRPr="00EC2CF3">
        <w:rPr>
          <w:rFonts w:ascii="Times New Roman" w:hAnsi="Times New Roman" w:cs="Times New Roman"/>
          <w:color w:val="000000" w:themeColor="text1"/>
          <w:sz w:val="16"/>
          <w:szCs w:val="16"/>
        </w:rPr>
        <w:t xml:space="preserve"> побережью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предписал Высшему Военному Совету сформировать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из трех отрядов и направить его в </w:t>
      </w:r>
      <w:proofErr w:type="spellStart"/>
      <w:r w:rsidRPr="00EC2CF3">
        <w:rPr>
          <w:rFonts w:ascii="Times New Roman" w:hAnsi="Times New Roman" w:cs="Times New Roman"/>
          <w:color w:val="000000" w:themeColor="text1"/>
          <w:sz w:val="16"/>
          <w:szCs w:val="16"/>
        </w:rPr>
        <w:t>paспоряжение</w:t>
      </w:r>
      <w:proofErr w:type="spellEnd"/>
      <w:r w:rsidRPr="00EC2CF3">
        <w:rPr>
          <w:rFonts w:ascii="Times New Roman" w:hAnsi="Times New Roman" w:cs="Times New Roman"/>
          <w:color w:val="000000" w:themeColor="text1"/>
          <w:sz w:val="16"/>
          <w:szCs w:val="16"/>
        </w:rPr>
        <w:t xml:space="preserve"> Северо-Кавказского военного округа. На формирование дивизиона была обращена Могилевская авиагруппа, командиром которой назначен летчик Торос Торосян, бывший командир Бакинского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также сформированного по распоряжению Ленина для Шаумяна.</w:t>
      </w:r>
    </w:p>
    <w:p w14:paraId="5A2A7C4E" w14:textId="77777777" w:rsidR="004744C3" w:rsidRPr="00EC2CF3" w:rsidRDefault="004744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30, оп. 3, д. 54,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44-45/ (23370).</w:t>
      </w:r>
    </w:p>
    <w:p w14:paraId="2AEFABFB" w14:textId="77777777" w:rsidR="004744C3" w:rsidRPr="00EC2CF3" w:rsidRDefault="004744C3" w:rsidP="00B95404">
      <w:pPr>
        <w:spacing w:after="0" w:line="240" w:lineRule="auto"/>
        <w:jc w:val="both"/>
        <w:rPr>
          <w:rFonts w:ascii="Times New Roman" w:hAnsi="Times New Roman" w:cs="Times New Roman"/>
          <w:color w:val="000000" w:themeColor="text1"/>
          <w:sz w:val="16"/>
          <w:szCs w:val="16"/>
        </w:rPr>
      </w:pPr>
    </w:p>
    <w:p w14:paraId="5FB557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августа 1918 СНК издал постановление о том, что до 50% автомобилей в стране необходимо передать в распоряжение военного ведомства (1231,18).</w:t>
      </w:r>
    </w:p>
    <w:p w14:paraId="4AEF86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F623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1918 славяно-британский авиаотряд отправился на разведку для определения положения красных. Летали на </w:t>
      </w:r>
      <w:proofErr w:type="spellStart"/>
      <w:r w:rsidRPr="00EC2CF3">
        <w:rPr>
          <w:rFonts w:ascii="Times New Roman" w:hAnsi="Times New Roman" w:cs="Times New Roman"/>
          <w:color w:val="000000" w:themeColor="text1"/>
          <w:sz w:val="16"/>
          <w:szCs w:val="16"/>
        </w:rPr>
        <w:t>Ньюпорах</w:t>
      </w:r>
      <w:proofErr w:type="spellEnd"/>
      <w:r w:rsidRPr="00EC2CF3">
        <w:rPr>
          <w:rFonts w:ascii="Times New Roman" w:hAnsi="Times New Roman" w:cs="Times New Roman"/>
          <w:color w:val="000000" w:themeColor="text1"/>
          <w:sz w:val="16"/>
          <w:szCs w:val="16"/>
        </w:rPr>
        <w:t xml:space="preserve"> л </w:t>
      </w:r>
      <w:proofErr w:type="spellStart"/>
      <w:r w:rsidRPr="00EC2CF3">
        <w:rPr>
          <w:rFonts w:ascii="Times New Roman" w:hAnsi="Times New Roman" w:cs="Times New Roman"/>
          <w:color w:val="000000" w:themeColor="text1"/>
          <w:sz w:val="16"/>
          <w:szCs w:val="16"/>
        </w:rPr>
        <w:t>Модрах</w:t>
      </w:r>
      <w:proofErr w:type="spellEnd"/>
      <w:r w:rsidRPr="00EC2CF3">
        <w:rPr>
          <w:rFonts w:ascii="Times New Roman" w:hAnsi="Times New Roman" w:cs="Times New Roman"/>
          <w:color w:val="000000" w:themeColor="text1"/>
          <w:sz w:val="16"/>
          <w:szCs w:val="16"/>
        </w:rPr>
        <w:t xml:space="preserve"> и Шебалин. Обнаружили небольшие группы вооруженных людей (3173).</w:t>
      </w:r>
    </w:p>
    <w:p w14:paraId="3ABF6E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F0DCE0" w14:textId="77777777" w:rsidR="0099098B" w:rsidRPr="00EC2CF3" w:rsidRDefault="0099098B" w:rsidP="00B95404">
      <w:pPr>
        <w:pStyle w:val="ae"/>
        <w:spacing w:before="0" w:after="0"/>
        <w:jc w:val="both"/>
        <w:rPr>
          <w:color w:val="000000" w:themeColor="text1"/>
          <w:sz w:val="16"/>
          <w:szCs w:val="16"/>
        </w:rPr>
      </w:pPr>
      <w:r w:rsidRPr="00EC2CF3">
        <w:rPr>
          <w:color w:val="000000" w:themeColor="text1"/>
          <w:sz w:val="16"/>
          <w:szCs w:val="16"/>
        </w:rPr>
        <w:t>21 августа 1918 Муратов – командир 1-го отделения 5-го Социалистического авиаотряда на «</w:t>
      </w:r>
      <w:proofErr w:type="spellStart"/>
      <w:r w:rsidRPr="00EC2CF3">
        <w:rPr>
          <w:color w:val="000000" w:themeColor="text1"/>
          <w:sz w:val="16"/>
          <w:szCs w:val="16"/>
        </w:rPr>
        <w:t>Ньюпоров</w:t>
      </w:r>
      <w:proofErr w:type="spellEnd"/>
      <w:r w:rsidRPr="00EC2CF3">
        <w:rPr>
          <w:color w:val="000000" w:themeColor="text1"/>
          <w:sz w:val="16"/>
          <w:szCs w:val="16"/>
        </w:rPr>
        <w:t>» перелетел со ст. Нижний Тагил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1F566501" w14:textId="77777777" w:rsidR="0099098B" w:rsidRPr="00EC2CF3" w:rsidRDefault="0099098B" w:rsidP="00B95404">
      <w:pPr>
        <w:pStyle w:val="ae"/>
        <w:spacing w:before="0" w:after="0"/>
        <w:jc w:val="both"/>
        <w:rPr>
          <w:color w:val="000000" w:themeColor="text1"/>
          <w:sz w:val="16"/>
          <w:szCs w:val="16"/>
        </w:rPr>
      </w:pPr>
    </w:p>
    <w:p w14:paraId="506D92DB"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21 августа 1918 «красным» удалось окружить Ставрополь, но Добровольческая армия перебросила к городу два «элитных» полка бывших «корниловцев», которые атаковали красноармейцев внезапным ударом. В панике они бросились бежать в разные стороны, бросая оружие и снаряжение. В последующие дни сильные бои с «красными» шли в районе села Татарка и на Недреманном хребте (в 10 километрах к югу от Ставрополя), где «красные» закрепились (17045).</w:t>
      </w:r>
    </w:p>
    <w:p w14:paraId="16A7BDF1"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3C2E8CF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0E36F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392D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августа 1918 г. СНК, рассмотрев проект положения "О народной рабоче-крестьянской охране (советской милиции)", поручает НКВД и Народному комиссариату юстиции переработать его, больше ориентировав на борьбу с уголовными элементами, обеспечение санитарно-гигиенического надзора, контроль за исполнением предписаний центральной и местной власти (10303).</w:t>
      </w:r>
    </w:p>
    <w:p w14:paraId="7C9B59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B397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августа 1918 г. Всероссий</w:t>
      </w:r>
      <w:r w:rsidRPr="00EC2CF3">
        <w:rPr>
          <w:rFonts w:ascii="Times New Roman" w:hAnsi="Times New Roman" w:cs="Times New Roman"/>
          <w:color w:val="000000" w:themeColor="text1"/>
          <w:sz w:val="16"/>
          <w:szCs w:val="16"/>
        </w:rPr>
        <w:softHyphen/>
        <w:t>ский центральный исполнительный комитет (ВЦИК) издал Обязательное постановление “О пользовании авто</w:t>
      </w:r>
      <w:r w:rsidRPr="00EC2CF3">
        <w:rPr>
          <w:rFonts w:ascii="Times New Roman" w:hAnsi="Times New Roman" w:cs="Times New Roman"/>
          <w:color w:val="000000" w:themeColor="text1"/>
          <w:sz w:val="16"/>
          <w:szCs w:val="16"/>
        </w:rPr>
        <w:softHyphen/>
        <w:t>мобилями и мотоциклами и порядке автодвижения по городу Мо</w:t>
      </w:r>
      <w:r w:rsidRPr="00EC2CF3">
        <w:rPr>
          <w:rFonts w:ascii="Times New Roman" w:hAnsi="Times New Roman" w:cs="Times New Roman"/>
          <w:color w:val="000000" w:themeColor="text1"/>
          <w:sz w:val="16"/>
          <w:szCs w:val="16"/>
        </w:rPr>
        <w:softHyphen/>
        <w:t>скве и её окрестностям”. В нём разрешалось водить транспорт</w:t>
      </w:r>
      <w:r w:rsidRPr="00EC2CF3">
        <w:rPr>
          <w:rFonts w:ascii="Times New Roman" w:hAnsi="Times New Roman" w:cs="Times New Roman"/>
          <w:color w:val="000000" w:themeColor="text1"/>
          <w:sz w:val="16"/>
          <w:szCs w:val="16"/>
        </w:rPr>
        <w:softHyphen/>
        <w:t>ные средства только членам созданного ещё в феврале 1917 г. профсоюза шоферов, со скоростью не более 12 вёрст/ч - для гру</w:t>
      </w:r>
      <w:r w:rsidRPr="00EC2CF3">
        <w:rPr>
          <w:rFonts w:ascii="Times New Roman" w:hAnsi="Times New Roman" w:cs="Times New Roman"/>
          <w:color w:val="000000" w:themeColor="text1"/>
          <w:sz w:val="16"/>
          <w:szCs w:val="16"/>
        </w:rPr>
        <w:softHyphen/>
        <w:t>зовиков и 25 вёрст/ч - для легковых машин и мотоциклов [3.6]. За нарушение этих норм полагался штраф в сумме 1-3 р., а в тяжё</w:t>
      </w:r>
      <w:r w:rsidRPr="00EC2CF3">
        <w:rPr>
          <w:rFonts w:ascii="Times New Roman" w:hAnsi="Times New Roman" w:cs="Times New Roman"/>
          <w:color w:val="000000" w:themeColor="text1"/>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EC2CF3">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EC2CF3">
        <w:rPr>
          <w:rFonts w:ascii="Times New Roman" w:hAnsi="Times New Roman" w:cs="Times New Roman"/>
          <w:color w:val="000000" w:themeColor="text1"/>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7AD230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A78A1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2691E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C2CF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августа 1918 Берлин. Мирные переговоры между РСФСР и Финляндией (3-21.08.1918) прерваны из-за нежелания финнов идти навстречу советскому проекту соглашения (7450).</w:t>
      </w:r>
    </w:p>
    <w:p w14:paraId="5D9FC0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A56498" w14:textId="77777777" w:rsidR="004F649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810FD00"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6ACDBE41" w14:textId="77777777" w:rsidR="00256809" w:rsidRPr="00EC2CF3" w:rsidRDefault="002568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1918 полет пяти истребителей-летающих лодок ВМС США </w:t>
      </w:r>
      <w:proofErr w:type="spellStart"/>
      <w:r w:rsidRPr="00EC2CF3">
        <w:rPr>
          <w:rFonts w:ascii="Times New Roman" w:hAnsi="Times New Roman" w:cs="Times New Roman"/>
          <w:color w:val="000000" w:themeColor="text1"/>
          <w:sz w:val="16"/>
          <w:szCs w:val="16"/>
        </w:rPr>
        <w:t>Macchi</w:t>
      </w:r>
      <w:proofErr w:type="spellEnd"/>
      <w:r w:rsidRPr="00EC2CF3">
        <w:rPr>
          <w:rFonts w:ascii="Times New Roman" w:hAnsi="Times New Roman" w:cs="Times New Roman"/>
          <w:color w:val="000000" w:themeColor="text1"/>
          <w:sz w:val="16"/>
          <w:szCs w:val="16"/>
        </w:rPr>
        <w:t xml:space="preserve"> M.5, базирующихся в Порто Корсини , Италия, сопровождая одинокий бомбардировщик через Адриатическое море для атаки на базу австро-венгерского флота в Пола , Австро-Венгрия , встречает четырех Австро-венгерские истребители </w:t>
      </w:r>
      <w:proofErr w:type="spellStart"/>
      <w:r w:rsidRPr="00EC2CF3">
        <w:rPr>
          <w:rFonts w:ascii="Times New Roman" w:hAnsi="Times New Roman" w:cs="Times New Roman"/>
          <w:color w:val="000000" w:themeColor="text1"/>
          <w:sz w:val="16"/>
          <w:szCs w:val="16"/>
        </w:rPr>
        <w:t>Phönix</w:t>
      </w:r>
      <w:proofErr w:type="spellEnd"/>
      <w:r w:rsidRPr="00EC2CF3">
        <w:rPr>
          <w:rFonts w:ascii="Times New Roman" w:hAnsi="Times New Roman" w:cs="Times New Roman"/>
          <w:color w:val="000000" w:themeColor="text1"/>
          <w:sz w:val="16"/>
          <w:szCs w:val="16"/>
        </w:rPr>
        <w:t xml:space="preserve"> DI . В последующем воздушном бою M.5 разделяются, и Джордж </w:t>
      </w:r>
      <w:proofErr w:type="spellStart"/>
      <w:r w:rsidRPr="00EC2CF3">
        <w:rPr>
          <w:rFonts w:ascii="Times New Roman" w:hAnsi="Times New Roman" w:cs="Times New Roman"/>
          <w:color w:val="000000" w:themeColor="text1"/>
          <w:sz w:val="16"/>
          <w:szCs w:val="16"/>
        </w:rPr>
        <w:t>Ладлоу</w:t>
      </w:r>
      <w:proofErr w:type="spellEnd"/>
      <w:r w:rsidRPr="00EC2CF3">
        <w:rPr>
          <w:rFonts w:ascii="Times New Roman" w:hAnsi="Times New Roman" w:cs="Times New Roman"/>
          <w:color w:val="000000" w:themeColor="text1"/>
          <w:sz w:val="16"/>
          <w:szCs w:val="16"/>
        </w:rPr>
        <w:t xml:space="preserve"> вынужден посадить свой поврежденный истребитель в море в 9 км (5,6 миль) от Полы. Чарльз </w:t>
      </w:r>
      <w:proofErr w:type="spellStart"/>
      <w:r w:rsidRPr="00EC2CF3">
        <w:rPr>
          <w:rFonts w:ascii="Times New Roman" w:hAnsi="Times New Roman" w:cs="Times New Roman"/>
          <w:color w:val="000000" w:themeColor="text1"/>
          <w:sz w:val="16"/>
          <w:szCs w:val="16"/>
        </w:rPr>
        <w:t>Хамманн</w:t>
      </w:r>
      <w:proofErr w:type="spellEnd"/>
      <w:r w:rsidRPr="00EC2CF3">
        <w:rPr>
          <w:rFonts w:ascii="Times New Roman" w:hAnsi="Times New Roman" w:cs="Times New Roman"/>
          <w:color w:val="000000" w:themeColor="text1"/>
          <w:sz w:val="16"/>
          <w:szCs w:val="16"/>
        </w:rPr>
        <w:t xml:space="preserve"> приземляется на своем собственном M.5 и спасает </w:t>
      </w:r>
      <w:proofErr w:type="spellStart"/>
      <w:r w:rsidRPr="00EC2CF3">
        <w:rPr>
          <w:rFonts w:ascii="Times New Roman" w:hAnsi="Times New Roman" w:cs="Times New Roman"/>
          <w:color w:val="000000" w:themeColor="text1"/>
          <w:sz w:val="16"/>
          <w:szCs w:val="16"/>
        </w:rPr>
        <w:t>Ладлоу</w:t>
      </w:r>
      <w:proofErr w:type="spellEnd"/>
      <w:r w:rsidRPr="00EC2CF3">
        <w:rPr>
          <w:rFonts w:ascii="Times New Roman" w:hAnsi="Times New Roman" w:cs="Times New Roman"/>
          <w:color w:val="000000" w:themeColor="text1"/>
          <w:sz w:val="16"/>
          <w:szCs w:val="16"/>
        </w:rPr>
        <w:t xml:space="preserve">, который сидит на фюзеляже самолета </w:t>
      </w:r>
      <w:proofErr w:type="spellStart"/>
      <w:r w:rsidRPr="00EC2CF3">
        <w:rPr>
          <w:rFonts w:ascii="Times New Roman" w:hAnsi="Times New Roman" w:cs="Times New Roman"/>
          <w:color w:val="000000" w:themeColor="text1"/>
          <w:sz w:val="16"/>
          <w:szCs w:val="16"/>
        </w:rPr>
        <w:t>Хамманна</w:t>
      </w:r>
      <w:proofErr w:type="spellEnd"/>
      <w:r w:rsidRPr="00EC2CF3">
        <w:rPr>
          <w:rFonts w:ascii="Times New Roman" w:hAnsi="Times New Roman" w:cs="Times New Roman"/>
          <w:color w:val="000000" w:themeColor="text1"/>
          <w:sz w:val="16"/>
          <w:szCs w:val="16"/>
        </w:rPr>
        <w:t xml:space="preserve"> и совершает 111-километровый перелет обратно в Порто Корсини. </w:t>
      </w:r>
      <w:proofErr w:type="spellStart"/>
      <w:r w:rsidRPr="00EC2CF3">
        <w:rPr>
          <w:rFonts w:ascii="Times New Roman" w:hAnsi="Times New Roman" w:cs="Times New Roman"/>
          <w:color w:val="000000" w:themeColor="text1"/>
          <w:sz w:val="16"/>
          <w:szCs w:val="16"/>
        </w:rPr>
        <w:t>Хамманн</w:t>
      </w:r>
      <w:proofErr w:type="spellEnd"/>
      <w:r w:rsidRPr="00EC2CF3">
        <w:rPr>
          <w:rFonts w:ascii="Times New Roman" w:hAnsi="Times New Roman" w:cs="Times New Roman"/>
          <w:color w:val="000000" w:themeColor="text1"/>
          <w:sz w:val="16"/>
          <w:szCs w:val="16"/>
        </w:rPr>
        <w:t xml:space="preserve"> погибнет в авиакатастрофе в июне 1919 года, но получит Почетную медаль посмертно в 1920 году, задним числом став первым американским авиатором, когда-либо получившим эту награду (20343).</w:t>
      </w:r>
    </w:p>
    <w:p w14:paraId="7208B640" w14:textId="77777777" w:rsidR="00256809" w:rsidRPr="00EC2CF3" w:rsidRDefault="00256809" w:rsidP="00B95404">
      <w:pPr>
        <w:spacing w:after="0" w:line="240" w:lineRule="auto"/>
        <w:jc w:val="both"/>
        <w:rPr>
          <w:rFonts w:ascii="Times New Roman" w:hAnsi="Times New Roman" w:cs="Times New Roman"/>
          <w:color w:val="000000" w:themeColor="text1"/>
          <w:sz w:val="16"/>
          <w:szCs w:val="16"/>
        </w:rPr>
      </w:pPr>
    </w:p>
    <w:p w14:paraId="6EC6C469"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в 1918 году совершил первый испытательный полет опытный образец одноместного истребителя </w:t>
      </w:r>
      <w:hyperlink r:id="rId232" w:tgtFrame="_blank" w:history="1">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Nieuport-Delage</w:t>
        </w:r>
        <w:proofErr w:type="spellEnd"/>
        <w:r w:rsidRPr="00EC2CF3">
          <w:rPr>
            <w:rFonts w:ascii="Times New Roman" w:hAnsi="Times New Roman" w:cs="Times New Roman"/>
            <w:color w:val="000000" w:themeColor="text1"/>
            <w:sz w:val="16"/>
            <w:szCs w:val="16"/>
          </w:rPr>
          <w:t xml:space="preserve">» «NiD-29», </w:t>
        </w:r>
      </w:hyperlink>
      <w:r w:rsidRPr="00EC2CF3">
        <w:rPr>
          <w:rFonts w:ascii="Times New Roman" w:hAnsi="Times New Roman" w:cs="Times New Roman"/>
          <w:color w:val="000000" w:themeColor="text1"/>
          <w:sz w:val="16"/>
          <w:szCs w:val="16"/>
        </w:rPr>
        <w:t>представлявший собой биплан с крыльями одинакового размаха, оснащенными элеронами. На втором опытном самолете был сохранен двигатель «</w:t>
      </w:r>
      <w:proofErr w:type="spellStart"/>
      <w:r w:rsidRPr="00EC2CF3">
        <w:rPr>
          <w:rFonts w:ascii="Times New Roman" w:hAnsi="Times New Roman" w:cs="Times New Roman"/>
          <w:color w:val="000000" w:themeColor="text1"/>
          <w:sz w:val="16"/>
          <w:szCs w:val="16"/>
        </w:rPr>
        <w:t>Hispano-Suiza</w:t>
      </w:r>
      <w:proofErr w:type="spellEnd"/>
      <w:r w:rsidRPr="00EC2CF3">
        <w:rPr>
          <w:rFonts w:ascii="Times New Roman" w:hAnsi="Times New Roman" w:cs="Times New Roman"/>
          <w:color w:val="000000" w:themeColor="text1"/>
          <w:sz w:val="16"/>
          <w:szCs w:val="16"/>
        </w:rPr>
        <w:t>» «8Fb» и тонкий фюзеляж с круглым поперечным сечением предшественника, но размах крыла был увеличен. После того как опытный «NiD-29» достиг необходимой предельной высоты, он в начале 1920 года был заказан в серийное производство. Внешним отличием серийных самолетов было удаление элеронов верхнего крыла и увеличение размаха элеронов нижнего. Первые поставки в военную авиацию Франции были сделаны в 1922 году. Этот тип самолетов стал популярным, хотя пилоты отметили тенденцию к затягиванию в плоский штопор (14995).</w:t>
      </w:r>
    </w:p>
    <w:p w14:paraId="5A69E10F" w14:textId="77777777" w:rsidR="004F649B" w:rsidRPr="00EC2CF3" w:rsidRDefault="004F649B" w:rsidP="00B95404">
      <w:pPr>
        <w:spacing w:after="0" w:line="240" w:lineRule="auto"/>
        <w:jc w:val="both"/>
        <w:rPr>
          <w:rFonts w:ascii="Times New Roman" w:hAnsi="Times New Roman" w:cs="Times New Roman"/>
          <w:color w:val="000000" w:themeColor="text1"/>
          <w:sz w:val="16"/>
          <w:szCs w:val="16"/>
        </w:rPr>
      </w:pPr>
    </w:p>
    <w:p w14:paraId="47000BEC" w14:textId="77777777" w:rsidR="00256809" w:rsidRPr="00EC2CF3" w:rsidRDefault="002568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августа 1918 первый полет </w:t>
      </w:r>
      <w:proofErr w:type="spellStart"/>
      <w:r w:rsidRPr="00EC2CF3">
        <w:rPr>
          <w:rFonts w:ascii="Times New Roman" w:hAnsi="Times New Roman" w:cs="Times New Roman"/>
          <w:color w:val="000000" w:themeColor="text1"/>
          <w:sz w:val="16"/>
          <w:szCs w:val="16"/>
        </w:rPr>
        <w:t>Nieuport-Delage</w:t>
      </w:r>
      <w:proofErr w:type="spellEnd"/>
      <w:r w:rsidRPr="00EC2CF3">
        <w:rPr>
          <w:rFonts w:ascii="Times New Roman" w:hAnsi="Times New Roman" w:cs="Times New Roman"/>
          <w:color w:val="000000" w:themeColor="text1"/>
          <w:sz w:val="16"/>
          <w:szCs w:val="16"/>
        </w:rPr>
        <w:t xml:space="preserve"> Ni-D 29 (20343).</w:t>
      </w:r>
    </w:p>
    <w:p w14:paraId="67D6385F" w14:textId="77777777" w:rsidR="00256809" w:rsidRPr="00EC2CF3" w:rsidRDefault="00256809" w:rsidP="00B95404">
      <w:pPr>
        <w:spacing w:after="0" w:line="240" w:lineRule="auto"/>
        <w:jc w:val="both"/>
        <w:rPr>
          <w:rFonts w:ascii="Times New Roman" w:hAnsi="Times New Roman" w:cs="Times New Roman"/>
          <w:color w:val="000000" w:themeColor="text1"/>
          <w:sz w:val="16"/>
          <w:szCs w:val="16"/>
        </w:rPr>
      </w:pPr>
    </w:p>
    <w:p w14:paraId="2AEBF276"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 xml:space="preserve">21 августа 1918 началась Вторая битва на Сомме (как часть последней большой операции Антанты против Германии — «Стодневного наступления»), в котором на немцев наступали британцы и американцы. Союзники активно применяли танки, что вынуждало немцев отступать. 22 августа был освобожден город Альбер (в 17 километрах к северо-востоку от Амьена). К 26 августа британцы продвинулись еще на 12 — 20 километров вглубь немецких позиций, освободив городок </w:t>
      </w:r>
      <w:proofErr w:type="spellStart"/>
      <w:r w:rsidRPr="00EC2CF3">
        <w:rPr>
          <w:color w:val="000000" w:themeColor="text1"/>
          <w:sz w:val="16"/>
          <w:szCs w:val="16"/>
        </w:rPr>
        <w:t>Ванкурт</w:t>
      </w:r>
      <w:proofErr w:type="spellEnd"/>
      <w:r w:rsidRPr="00EC2CF3">
        <w:rPr>
          <w:color w:val="000000" w:themeColor="text1"/>
          <w:sz w:val="16"/>
          <w:szCs w:val="16"/>
        </w:rPr>
        <w:t>. Впрочем, последние дни августа немцы предпочитали не ввязываться в кровопролитные бои, а вновь отходить на укрепленную «линию Гинденбурга», с которой они и начали свое «Весеннее наступление». Поэтому Вторая битва на Сомме добавила в кровавую жатву войны относительно немного жертв.</w:t>
      </w:r>
    </w:p>
    <w:p w14:paraId="38C175EE" w14:textId="455F8233"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 xml:space="preserve">22 августа французские войска продолжали наступление к северу от Парижа и потеснили германцев в районе </w:t>
      </w:r>
      <w:proofErr w:type="spellStart"/>
      <w:r w:rsidRPr="00EC2CF3">
        <w:rPr>
          <w:color w:val="000000" w:themeColor="text1"/>
          <w:sz w:val="16"/>
          <w:szCs w:val="16"/>
        </w:rPr>
        <w:t>Лассиньи</w:t>
      </w:r>
      <w:proofErr w:type="spellEnd"/>
      <w:r w:rsidRPr="00EC2CF3">
        <w:rPr>
          <w:color w:val="000000" w:themeColor="text1"/>
          <w:sz w:val="16"/>
          <w:szCs w:val="16"/>
        </w:rPr>
        <w:t xml:space="preserve"> (50 километров к северу</w:t>
      </w:r>
      <w:r w:rsidR="004F365D">
        <w:rPr>
          <w:color w:val="000000" w:themeColor="text1"/>
          <w:sz w:val="16"/>
          <w:szCs w:val="16"/>
        </w:rPr>
        <w:t xml:space="preserve"> </w:t>
      </w:r>
      <w:r w:rsidRPr="00EC2CF3">
        <w:rPr>
          <w:color w:val="000000" w:themeColor="text1"/>
          <w:sz w:val="16"/>
          <w:szCs w:val="16"/>
        </w:rPr>
        <w:t>от Парижа) (17045).</w:t>
      </w:r>
    </w:p>
    <w:p w14:paraId="70D5F5DD"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5B46074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89259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8DF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августа 1918 славяно-британский авиаотряд отправился на разведку для определения положения красных. Летал л </w:t>
      </w:r>
      <w:proofErr w:type="spellStart"/>
      <w:r w:rsidRPr="00EC2CF3">
        <w:rPr>
          <w:rFonts w:ascii="Times New Roman" w:hAnsi="Times New Roman" w:cs="Times New Roman"/>
          <w:color w:val="000000" w:themeColor="text1"/>
          <w:sz w:val="16"/>
          <w:szCs w:val="16"/>
        </w:rPr>
        <w:t>Кропинов</w:t>
      </w:r>
      <w:proofErr w:type="spellEnd"/>
      <w:r w:rsidRPr="00EC2CF3">
        <w:rPr>
          <w:rFonts w:ascii="Times New Roman" w:hAnsi="Times New Roman" w:cs="Times New Roman"/>
          <w:color w:val="000000" w:themeColor="text1"/>
          <w:sz w:val="16"/>
          <w:szCs w:val="16"/>
        </w:rPr>
        <w:t xml:space="preserve"> с н Абрамовичем и обнаружили подводы и лагерь большевиков у разрушенного моста у р Емец, а на станции Плесецкая отметили скопление войск и грузов. Сбросили бомбу и прокламации (3173).</w:t>
      </w:r>
    </w:p>
    <w:p w14:paraId="0DE34F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6F92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22 августа 1918 советские войска котельниковской группы разбили белогвардейские части, отбросили их за Дон и освободили станцию Шутово, станицы </w:t>
      </w:r>
      <w:proofErr w:type="spellStart"/>
      <w:r w:rsidRPr="00EC2CF3">
        <w:rPr>
          <w:rFonts w:ascii="Times New Roman" w:hAnsi="Times New Roman" w:cs="Times New Roman"/>
          <w:color w:val="000000" w:themeColor="text1"/>
          <w:sz w:val="16"/>
          <w:szCs w:val="16"/>
        </w:rPr>
        <w:t>Нагавскую</w:t>
      </w:r>
      <w:proofErr w:type="spellEnd"/>
      <w:r w:rsidRPr="00EC2CF3">
        <w:rPr>
          <w:rFonts w:ascii="Times New Roman" w:hAnsi="Times New Roman" w:cs="Times New Roman"/>
          <w:color w:val="000000" w:themeColor="text1"/>
          <w:sz w:val="16"/>
          <w:szCs w:val="16"/>
        </w:rPr>
        <w:t>, Верхне-</w:t>
      </w:r>
      <w:proofErr w:type="spellStart"/>
      <w:r w:rsidRPr="00EC2CF3">
        <w:rPr>
          <w:rFonts w:ascii="Times New Roman" w:hAnsi="Times New Roman" w:cs="Times New Roman"/>
          <w:color w:val="000000" w:themeColor="text1"/>
          <w:sz w:val="16"/>
          <w:szCs w:val="16"/>
        </w:rPr>
        <w:t>Курмоярскую</w:t>
      </w:r>
      <w:proofErr w:type="spellEnd"/>
      <w:r w:rsidRPr="00EC2CF3">
        <w:rPr>
          <w:rFonts w:ascii="Times New Roman" w:hAnsi="Times New Roman" w:cs="Times New Roman"/>
          <w:color w:val="000000" w:themeColor="text1"/>
          <w:sz w:val="16"/>
          <w:szCs w:val="16"/>
        </w:rPr>
        <w:t xml:space="preserve"> и Потемкинскую (4216).</w:t>
      </w:r>
    </w:p>
    <w:p w14:paraId="27567C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043990"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22 августа 1918 начались бои в районе Уссурийска (в 112 километрах к северу от Владивостока) между «красными» и англо-японскими войсками (американские войска заявили о нейтралитете в споре «белых» и «красных». Бои носили ожесточенный характер. В частности, обе стороны использовали бронепоезда, между которыми возникла своеобразная дуэль. Но спустя три дня сражение закончилось победой интервентов. 26 августа остатки «красных» бежали из Приморья в направлении Хабаровска (17045).</w:t>
      </w:r>
    </w:p>
    <w:p w14:paraId="09212780"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57F5195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0D9EF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B88F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1918 г. НКВД РСФСР издает Дисциплинарный устав служащих рабоче-крестьянской милиции (10303).</w:t>
      </w:r>
    </w:p>
    <w:p w14:paraId="0A577E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8D0C8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32563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6D50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1918 группа белогвардейских заговорщиков предложила английскому агенту Сиднею Рейли принять участие в заговоре с целью покушения на жизнь Ленина и Троцкого (4962).</w:t>
      </w:r>
    </w:p>
    <w:p w14:paraId="28B3D7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5257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FF2A8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523A9F"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августа 1918 лейтенант </w:t>
      </w:r>
      <w:proofErr w:type="spellStart"/>
      <w:r w:rsidRPr="00EC2CF3">
        <w:rPr>
          <w:rFonts w:ascii="Times New Roman" w:hAnsi="Times New Roman" w:cs="Times New Roman"/>
          <w:color w:val="000000" w:themeColor="text1"/>
          <w:sz w:val="16"/>
          <w:szCs w:val="16"/>
        </w:rPr>
        <w:t>Фридже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Хефти</w:t>
      </w:r>
      <w:proofErr w:type="spellEnd"/>
      <w:r w:rsidRPr="00EC2CF3">
        <w:rPr>
          <w:rFonts w:ascii="Times New Roman" w:hAnsi="Times New Roman" w:cs="Times New Roman"/>
          <w:color w:val="000000" w:themeColor="text1"/>
          <w:sz w:val="16"/>
          <w:szCs w:val="16"/>
        </w:rPr>
        <w:t xml:space="preserve"> из австро-венгерского авиационного корпуса успешно спускается на парашюте со своего горящего истребителя после воздушного боя с итальянскими самолетами. Он стал первым человеком, пережившим прыжок с парашютом в боевой обстановке (20343).</w:t>
      </w:r>
    </w:p>
    <w:p w14:paraId="089FC107"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p>
    <w:p w14:paraId="4B3363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августа 1918 австрийские войска в Албании предприняли последнюю успешную атаку Центральных стран в первой мировой войне (4962).</w:t>
      </w:r>
    </w:p>
    <w:p w14:paraId="0D78C3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EE0D1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3799C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831B27" w14:textId="77777777" w:rsidR="0058154E" w:rsidRPr="00EC2CF3" w:rsidRDefault="005815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августа, несмотря на сильный ветер Павлов и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(которые остались в Свияжске с тремя самолетами – двумя «Ньюпорами-23» и «Спадом») бомбили и обстреливали из пулеметов занятые </w:t>
      </w:r>
      <w:proofErr w:type="spellStart"/>
      <w:r w:rsidRPr="00EC2CF3">
        <w:rPr>
          <w:rFonts w:ascii="Times New Roman" w:hAnsi="Times New Roman" w:cs="Times New Roman"/>
          <w:color w:val="000000" w:themeColor="text1"/>
          <w:sz w:val="16"/>
          <w:szCs w:val="16"/>
        </w:rPr>
        <w:t>народноармейцами</w:t>
      </w:r>
      <w:proofErr w:type="spellEnd"/>
      <w:r w:rsidRPr="00EC2CF3">
        <w:rPr>
          <w:rFonts w:ascii="Times New Roman" w:hAnsi="Times New Roman" w:cs="Times New Roman"/>
          <w:color w:val="000000" w:themeColor="text1"/>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и «Фарман», сбросившие 28 бомб (17065).</w:t>
      </w:r>
    </w:p>
    <w:p w14:paraId="1FB59DB5" w14:textId="77777777" w:rsidR="0058154E" w:rsidRPr="00EC2CF3" w:rsidRDefault="0058154E" w:rsidP="00B95404">
      <w:pPr>
        <w:spacing w:after="0" w:line="240" w:lineRule="auto"/>
        <w:jc w:val="both"/>
        <w:rPr>
          <w:rFonts w:ascii="Times New Roman" w:hAnsi="Times New Roman" w:cs="Times New Roman"/>
          <w:color w:val="000000" w:themeColor="text1"/>
          <w:sz w:val="16"/>
          <w:szCs w:val="16"/>
        </w:rPr>
      </w:pPr>
    </w:p>
    <w:p w14:paraId="156FEA05" w14:textId="446B0B5E"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августа 1918, несмотря на сильный ветер, </w:t>
      </w:r>
      <w:r w:rsidR="001672E1" w:rsidRPr="00EC2CF3">
        <w:rPr>
          <w:rFonts w:ascii="Times New Roman" w:hAnsi="Times New Roman" w:cs="Times New Roman"/>
          <w:color w:val="000000" w:themeColor="text1"/>
          <w:sz w:val="16"/>
          <w:szCs w:val="16"/>
        </w:rPr>
        <w:t xml:space="preserve">Павлов и </w:t>
      </w:r>
      <w:proofErr w:type="spellStart"/>
      <w:r w:rsidR="001672E1" w:rsidRPr="00EC2CF3">
        <w:rPr>
          <w:rFonts w:ascii="Times New Roman" w:hAnsi="Times New Roman" w:cs="Times New Roman"/>
          <w:color w:val="000000" w:themeColor="text1"/>
          <w:sz w:val="16"/>
          <w:szCs w:val="16"/>
        </w:rPr>
        <w:t>Ингаунис</w:t>
      </w:r>
      <w:proofErr w:type="spellEnd"/>
      <w:r w:rsidR="001672E1" w:rsidRPr="00EC2CF3">
        <w:rPr>
          <w:rFonts w:ascii="Times New Roman" w:hAnsi="Times New Roman" w:cs="Times New Roman"/>
          <w:color w:val="000000" w:themeColor="text1"/>
          <w:sz w:val="16"/>
          <w:szCs w:val="16"/>
        </w:rPr>
        <w:t xml:space="preserve"> (которые остались в Свияжске с тремя самолетами – двумя «Ньюпорами-23» и «Спадом»)</w:t>
      </w:r>
      <w:r w:rsidR="001672E1">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бомбили и обстреливали из пулеметов занятые </w:t>
      </w:r>
      <w:proofErr w:type="spellStart"/>
      <w:r w:rsidRPr="00EC2CF3">
        <w:rPr>
          <w:rFonts w:ascii="Times New Roman" w:hAnsi="Times New Roman" w:cs="Times New Roman"/>
          <w:color w:val="000000" w:themeColor="text1"/>
          <w:sz w:val="16"/>
          <w:szCs w:val="16"/>
        </w:rPr>
        <w:t>народноармейцами</w:t>
      </w:r>
      <w:proofErr w:type="spellEnd"/>
      <w:r w:rsidRPr="00EC2CF3">
        <w:rPr>
          <w:rFonts w:ascii="Times New Roman" w:hAnsi="Times New Roman" w:cs="Times New Roman"/>
          <w:color w:val="000000" w:themeColor="text1"/>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и «Фарман», сбросившие 28 бомб (18562).</w:t>
      </w:r>
    </w:p>
    <w:p w14:paraId="01717D50"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73F4AB56" w14:textId="77777777"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23 августа 1918 г. Павлов и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xml:space="preserve">, оставшиеся в Свияжске с тремя самолетами – двумя «Ньюпорами-23» и «Спадом», несмотря на сильный ветер, бомбили и обстреливали из пулеметов занятые </w:t>
      </w:r>
      <w:proofErr w:type="spellStart"/>
      <w:r w:rsidRPr="00AA4406">
        <w:rPr>
          <w:rStyle w:val="aff"/>
          <w:rFonts w:ascii="Times New Roman" w:hAnsi="Times New Roman" w:cs="Times New Roman"/>
          <w:color w:val="0070C0"/>
          <w:spacing w:val="0"/>
          <w:sz w:val="16"/>
          <w:szCs w:val="16"/>
        </w:rPr>
        <w:t>народноармейцами</w:t>
      </w:r>
      <w:proofErr w:type="spellEnd"/>
      <w:r w:rsidRPr="00AA4406">
        <w:rPr>
          <w:rStyle w:val="aff"/>
          <w:rFonts w:ascii="Times New Roman" w:hAnsi="Times New Roman" w:cs="Times New Roman"/>
          <w:color w:val="0070C0"/>
          <w:spacing w:val="0"/>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AA4406">
        <w:rPr>
          <w:rStyle w:val="aff"/>
          <w:rFonts w:ascii="Times New Roman" w:hAnsi="Times New Roman" w:cs="Times New Roman"/>
          <w:color w:val="0070C0"/>
          <w:spacing w:val="0"/>
          <w:sz w:val="16"/>
          <w:szCs w:val="16"/>
        </w:rPr>
        <w:t>Сопвича</w:t>
      </w:r>
      <w:proofErr w:type="spellEnd"/>
      <w:r w:rsidRPr="00AA4406">
        <w:rPr>
          <w:rStyle w:val="aff"/>
          <w:rFonts w:ascii="Times New Roman" w:hAnsi="Times New Roman" w:cs="Times New Roman"/>
          <w:color w:val="0070C0"/>
          <w:spacing w:val="0"/>
          <w:sz w:val="16"/>
          <w:szCs w:val="16"/>
        </w:rPr>
        <w:t>» и «Фарман», сбросившие 28 бомб (25133).</w:t>
      </w:r>
    </w:p>
    <w:p w14:paraId="0C5E0392"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0DBBBF4D" w14:textId="77777777"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23 августа 1918 г. летчик 5-го Социалистического Степанов и комиссар отряда Крузе, выполнявший «по совместительству» обязанности летнаба, вылетели на «Фармане» бомбить станцию Таватуй.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w:t>
      </w:r>
    </w:p>
    <w:p w14:paraId="76A6967B"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Кроме 5-го Социалистического, в составе 3-й армии числились 1-й и 2-й Иркутские авиаотряды (25133).</w:t>
      </w:r>
    </w:p>
    <w:p w14:paraId="6FE7DEA6"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79E12214" w14:textId="7E9480EA"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августа 1918 летчик 5-го Социалистического авиаотряда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Степанов и комиссар отряда Крузе, выполнявший «по совместительству» обязанности летнаба, вылетели на «Фармане» бомбить станцию Таватуй.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(18563).</w:t>
      </w:r>
    </w:p>
    <w:p w14:paraId="4CE54610"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12BDAF4E"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августа 1918 летчик 5-го Социалистического авиаотряда Степанов и комиссар отряда Крузе, выполнявший «по совместительству» обязанности летнаба, вылетели на «Фармане» бомбить станцию Таватуй.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(17065).</w:t>
      </w:r>
    </w:p>
    <w:p w14:paraId="11FAEE7F" w14:textId="77777777" w:rsidR="0099098B" w:rsidRPr="00EC2CF3" w:rsidRDefault="0099098B" w:rsidP="00B95404">
      <w:pPr>
        <w:spacing w:after="0" w:line="240" w:lineRule="auto"/>
        <w:jc w:val="both"/>
        <w:rPr>
          <w:rFonts w:ascii="Times New Roman" w:hAnsi="Times New Roman" w:cs="Times New Roman"/>
          <w:color w:val="000000" w:themeColor="text1"/>
          <w:sz w:val="16"/>
          <w:szCs w:val="16"/>
        </w:rPr>
      </w:pPr>
    </w:p>
    <w:p w14:paraId="629C49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августа 1918 чехословакам было нанесено поражение и КА взяла Красную Горку, Николаев и Ново-Спасскую (2239).</w:t>
      </w:r>
    </w:p>
    <w:p w14:paraId="20BFFC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3FC72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9C81C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FC30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августа 1918 в Петрограде чекистами расстрелян бывший министр внутренних дел России Николай Маклаков (4962).</w:t>
      </w:r>
    </w:p>
    <w:p w14:paraId="71EEDF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0C89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августа 1918 3 министра Сибирского правительства были арестованы подвижниками министра финансов Михайлова, прибывшего в Омск. Два согласились на отставку, третий - нет и был повешен (2565).</w:t>
      </w:r>
    </w:p>
    <w:p w14:paraId="1FFD04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A28A20" w14:textId="74C4C4FE"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23 августа 1918 правительством Северной области (контролировавшим Архангельск и его окрестности) был создан концентрационный лагерь на острове </w:t>
      </w:r>
      <w:proofErr w:type="spellStart"/>
      <w:r w:rsidRPr="00EC2CF3">
        <w:rPr>
          <w:color w:val="000000" w:themeColor="text1"/>
          <w:sz w:val="16"/>
          <w:szCs w:val="16"/>
        </w:rPr>
        <w:t>Мудьюг</w:t>
      </w:r>
      <w:proofErr w:type="spellEnd"/>
      <w:r w:rsidRPr="00EC2CF3">
        <w:rPr>
          <w:color w:val="000000" w:themeColor="text1"/>
          <w:sz w:val="16"/>
          <w:szCs w:val="16"/>
        </w:rPr>
        <w:t xml:space="preserve"> (в устье Северной Двины в Белом море). Правительство Северной области, руководимое заслуженным старым революционером Николаем Чайковским, считалось самым демократичным изо всех в России в годы Гражданской войны. Но и оно было вынуждено прийти к мысли об изоляции большевиков и их сторонников. В концлагерь Мудьюга попадали военнопленные красноармейцы, местные большевики — служащие советских учреждений, члены комитетов бедноты на селе и т.д. Концлагерь Мудьюга представлял собой несколько примитивных бараков и карцер — земляную яму.</w:t>
      </w:r>
      <w:r w:rsidR="004F365D">
        <w:rPr>
          <w:color w:val="000000" w:themeColor="text1"/>
          <w:sz w:val="16"/>
          <w:szCs w:val="16"/>
        </w:rPr>
        <w:t xml:space="preserve"> </w:t>
      </w:r>
      <w:r w:rsidRPr="00EC2CF3">
        <w:rPr>
          <w:color w:val="000000" w:themeColor="text1"/>
          <w:sz w:val="16"/>
          <w:szCs w:val="16"/>
        </w:rPr>
        <w:t xml:space="preserve">Над ямой был поставлен сруб из досок, но в ней не было освещения и отопления, что было жестоко в условиях русского севера. Из пищи в день заключенным давали лишь несколько галет и </w:t>
      </w:r>
      <w:proofErr w:type="spellStart"/>
      <w:r w:rsidRPr="00EC2CF3">
        <w:rPr>
          <w:color w:val="000000" w:themeColor="text1"/>
          <w:sz w:val="16"/>
          <w:szCs w:val="16"/>
        </w:rPr>
        <w:t>пол-банки</w:t>
      </w:r>
      <w:proofErr w:type="spellEnd"/>
      <w:r w:rsidRPr="00EC2CF3">
        <w:rPr>
          <w:color w:val="000000" w:themeColor="text1"/>
          <w:sz w:val="16"/>
          <w:szCs w:val="16"/>
        </w:rPr>
        <w:t xml:space="preserve"> консервов, немного риса. При этом их заставляли выполнять тяжелые физические работы по обустройству острова и самого лагеря, ослабевших избивали охранники. В концлагере не было не только медицинской помощи, но даже бани, что со временем привело к распространению цинги, вшей и тифа. До трети узников Мудьюга погибли на острове. После возвращения большевиками власти над Архангельском в Мудьюге было решено оборудовать музей. Сегодня это единственное место в мире, где можно увидеть сохранившиеся постройки концлагеря времен Первой мировой войны (17045).</w:t>
      </w:r>
    </w:p>
    <w:p w14:paraId="1E99CF7C"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0DB98411" w14:textId="77777777" w:rsidR="00FF296C"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10C469C"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6EFD9E9E" w14:textId="77777777" w:rsidR="00DB30EB" w:rsidRPr="00EC2CF3" w:rsidRDefault="00DB30EB" w:rsidP="00B95404">
      <w:pPr>
        <w:pStyle w:val="ae"/>
        <w:spacing w:before="0" w:after="0"/>
        <w:jc w:val="both"/>
        <w:rPr>
          <w:color w:val="000000" w:themeColor="text1"/>
          <w:sz w:val="16"/>
          <w:szCs w:val="16"/>
        </w:rPr>
      </w:pPr>
      <w:r w:rsidRPr="00EC2CF3">
        <w:rPr>
          <w:color w:val="000000" w:themeColor="text1"/>
          <w:sz w:val="16"/>
          <w:szCs w:val="16"/>
        </w:rPr>
        <w:t xml:space="preserve">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w:t>
      </w:r>
      <w:proofErr w:type="spellStart"/>
      <w:r w:rsidRPr="00EC2CF3">
        <w:rPr>
          <w:color w:val="000000" w:themeColor="text1"/>
          <w:sz w:val="16"/>
          <w:szCs w:val="16"/>
        </w:rPr>
        <w:t>Мезбах</w:t>
      </w:r>
      <w:proofErr w:type="spellEnd"/>
      <w:r w:rsidRPr="00EC2CF3">
        <w:rPr>
          <w:color w:val="000000" w:themeColor="text1"/>
          <w:sz w:val="16"/>
          <w:szCs w:val="16"/>
        </w:rPr>
        <w:t xml:space="preserve"> (</w:t>
      </w:r>
      <w:proofErr w:type="spellStart"/>
      <w:r w:rsidRPr="00EC2CF3">
        <w:rPr>
          <w:color w:val="000000" w:themeColor="text1"/>
          <w:sz w:val="16"/>
          <w:szCs w:val="16"/>
        </w:rPr>
        <w:t>Меспах</w:t>
      </w:r>
      <w:proofErr w:type="spellEnd"/>
      <w:r w:rsidRPr="00EC2CF3">
        <w:rPr>
          <w:color w:val="000000" w:themeColor="text1"/>
          <w:sz w:val="16"/>
          <w:szCs w:val="16"/>
        </w:rPr>
        <w:t>) – первые жертвы Красного воздушного флота в Гражданской войне на территории России (17065).</w:t>
      </w:r>
    </w:p>
    <w:p w14:paraId="12BB0C56" w14:textId="77777777" w:rsidR="00DB30EB" w:rsidRPr="00EC2CF3" w:rsidRDefault="00DB30EB" w:rsidP="00B95404">
      <w:pPr>
        <w:pStyle w:val="ae"/>
        <w:spacing w:before="0" w:after="0"/>
        <w:jc w:val="both"/>
        <w:rPr>
          <w:color w:val="000000" w:themeColor="text1"/>
          <w:sz w:val="16"/>
          <w:szCs w:val="16"/>
        </w:rPr>
      </w:pPr>
    </w:p>
    <w:p w14:paraId="2CD4F950"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w:t>
      </w:r>
      <w:proofErr w:type="spellStart"/>
      <w:r w:rsidRPr="00EC2CF3">
        <w:rPr>
          <w:rFonts w:ascii="Times New Roman" w:hAnsi="Times New Roman" w:cs="Times New Roman"/>
          <w:color w:val="000000" w:themeColor="text1"/>
          <w:sz w:val="16"/>
          <w:szCs w:val="16"/>
        </w:rPr>
        <w:t>Мезбах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Меспах</w:t>
      </w:r>
      <w:proofErr w:type="spellEnd"/>
      <w:r w:rsidRPr="00EC2CF3">
        <w:rPr>
          <w:rFonts w:ascii="Times New Roman" w:hAnsi="Times New Roman" w:cs="Times New Roman"/>
          <w:color w:val="000000" w:themeColor="text1"/>
          <w:sz w:val="16"/>
          <w:szCs w:val="16"/>
        </w:rPr>
        <w:t>) – первые жертвы Красного воздушного флота в Гражданской войне на территории России (18562).</w:t>
      </w:r>
    </w:p>
    <w:p w14:paraId="016D4324"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483AD646" w14:textId="77777777" w:rsidR="001672E1" w:rsidRPr="00AA4406" w:rsidRDefault="001672E1" w:rsidP="001672E1">
      <w:pPr>
        <w:widowControl w:val="0"/>
        <w:tabs>
          <w:tab w:val="left" w:pos="994"/>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24 августа 1918 г.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w:t>
      </w:r>
      <w:proofErr w:type="spellStart"/>
      <w:r w:rsidRPr="00AA4406">
        <w:rPr>
          <w:rStyle w:val="aff"/>
          <w:rFonts w:ascii="Times New Roman" w:hAnsi="Times New Roman" w:cs="Times New Roman"/>
          <w:color w:val="0070C0"/>
          <w:spacing w:val="0"/>
          <w:sz w:val="16"/>
          <w:szCs w:val="16"/>
        </w:rPr>
        <w:t>Мезбах</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Меспах</w:t>
      </w:r>
      <w:proofErr w:type="spellEnd"/>
      <w:r w:rsidRPr="00AA4406">
        <w:rPr>
          <w:rStyle w:val="aff"/>
          <w:rFonts w:ascii="Times New Roman" w:hAnsi="Times New Roman" w:cs="Times New Roman"/>
          <w:color w:val="0070C0"/>
          <w:spacing w:val="0"/>
          <w:sz w:val="16"/>
          <w:szCs w:val="16"/>
        </w:rPr>
        <w:t>) – первые жертвы Красного воздушного флота в Гражданской войне на территории России.</w:t>
      </w:r>
    </w:p>
    <w:p w14:paraId="143B0743" w14:textId="77777777" w:rsidR="001672E1" w:rsidRPr="00AA4406" w:rsidRDefault="001672E1" w:rsidP="001672E1">
      <w:pPr>
        <w:widowControl w:val="0"/>
        <w:tabs>
          <w:tab w:val="left" w:pos="994"/>
        </w:tabs>
        <w:spacing w:after="0" w:line="240" w:lineRule="auto"/>
        <w:jc w:val="both"/>
        <w:rPr>
          <w:rStyle w:val="aff"/>
          <w:rFonts w:ascii="Times New Roman" w:hAnsi="Times New Roman" w:cs="Times New Roman"/>
          <w:color w:val="0070C0"/>
          <w:spacing w:val="0"/>
          <w:sz w:val="16"/>
          <w:szCs w:val="16"/>
        </w:rPr>
      </w:pPr>
    </w:p>
    <w:p w14:paraId="379241EC"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 xml:space="preserve">24 августа 1918 года с целью взаимодействия зенитных батарей и авиаотрядов приказом начальника управления ВФ при штабе НА № 9 было предписано доводить до зенитчиков информацию обо всех полётах белой авиации (РГВА. Ф. 40213. Оп. 1. Д. 1041. Л. 9.). Учитывая малочисленность ЗА противника, красные лётчики периодически летали на малых высотах (менее 100 м), что повышало эффективность ударов с воздуха. В свою очередь с целью ослабления авиационной группировки 5 А авиация НА совершила несколько воздушных налётов на Свияжский аэродром. Одна из бомб упала рядом со стоявшим на железнодорожных путях Свияжска штабным поездом Л.Д. Троцкого (без какого-либо ущерба). Объектом воздушного нападения ВФ 5 А также являлись суда белой речной боевой флотилии. Отдельные из них (в т.ч. флагманское судно «Горец», буксиры «Вульф» и «Фельдмаршал Милютин») были вооружены 76,2-мм зенитными орудиями (Петров А.А. История установки и использования зенитных орудий системы </w:t>
      </w:r>
      <w:proofErr w:type="spellStart"/>
      <w:r w:rsidRPr="00AA4406">
        <w:rPr>
          <w:rFonts w:ascii="Times New Roman" w:eastAsia="Trebuchet MS" w:hAnsi="Times New Roman" w:cs="Times New Roman"/>
          <w:color w:val="0070C0"/>
          <w:sz w:val="16"/>
          <w:szCs w:val="16"/>
          <w:shd w:val="clear" w:color="auto" w:fill="FFFFFF"/>
        </w:rPr>
        <w:t>Лендера</w:t>
      </w:r>
      <w:proofErr w:type="spellEnd"/>
      <w:r w:rsidRPr="00AA4406">
        <w:rPr>
          <w:rFonts w:ascii="Times New Roman" w:eastAsia="Trebuchet MS" w:hAnsi="Times New Roman" w:cs="Times New Roman"/>
          <w:color w:val="0070C0"/>
          <w:sz w:val="16"/>
          <w:szCs w:val="16"/>
          <w:shd w:val="clear" w:color="auto" w:fill="FFFFFF"/>
        </w:rPr>
        <w:t xml:space="preserve"> — Тарновского на судах Речного боевого флота (</w:t>
      </w:r>
      <w:proofErr w:type="spellStart"/>
      <w:r w:rsidRPr="00AA4406">
        <w:rPr>
          <w:rFonts w:ascii="Times New Roman" w:eastAsia="Trebuchet MS" w:hAnsi="Times New Roman" w:cs="Times New Roman"/>
          <w:color w:val="0070C0"/>
          <w:sz w:val="16"/>
          <w:szCs w:val="16"/>
          <w:shd w:val="clear" w:color="auto" w:fill="FFFFFF"/>
        </w:rPr>
        <w:t>Комуча</w:t>
      </w:r>
      <w:proofErr w:type="spellEnd"/>
      <w:r w:rsidRPr="00AA4406">
        <w:rPr>
          <w:rFonts w:ascii="Times New Roman" w:eastAsia="Trebuchet MS" w:hAnsi="Times New Roman" w:cs="Times New Roman"/>
          <w:color w:val="0070C0"/>
          <w:sz w:val="16"/>
          <w:szCs w:val="16"/>
          <w:shd w:val="clear" w:color="auto" w:fill="FFFFFF"/>
        </w:rPr>
        <w:t xml:space="preserve">) и на Камской речной боевой флотилии // Военно-исторические исследования в Поволжье: сборник научных трудов. </w:t>
      </w:r>
      <w:proofErr w:type="spellStart"/>
      <w:r w:rsidRPr="00AA4406">
        <w:rPr>
          <w:rFonts w:ascii="Times New Roman" w:eastAsia="Trebuchet MS" w:hAnsi="Times New Roman" w:cs="Times New Roman"/>
          <w:color w:val="0070C0"/>
          <w:sz w:val="16"/>
          <w:szCs w:val="16"/>
          <w:shd w:val="clear" w:color="auto" w:fill="FFFFFF"/>
        </w:rPr>
        <w:t>Вып</w:t>
      </w:r>
      <w:proofErr w:type="spellEnd"/>
      <w:r w:rsidRPr="00AA4406">
        <w:rPr>
          <w:rFonts w:ascii="Times New Roman" w:eastAsia="Trebuchet MS" w:hAnsi="Times New Roman" w:cs="Times New Roman"/>
          <w:color w:val="0070C0"/>
          <w:sz w:val="16"/>
          <w:szCs w:val="16"/>
          <w:shd w:val="clear" w:color="auto" w:fill="FFFFFF"/>
        </w:rPr>
        <w:t>. 8. Саратов, 2008.), ранее захваченными в арсеналах Вольска. Туда ещё весной 1918 года были эвакуированы фонды 1-й запасной артиллерийской бригады тяжёлой артиллерии особого назначения, на базе которой в годы Первой мировой войны шло формирование автомобильных батарей для стрельбы по воздушному флоту. Позднее, с освобождением города, 10 зенитных орудий установили на судах красной Волжской военной флотилии (25784).</w:t>
      </w:r>
    </w:p>
    <w:p w14:paraId="00F7D780"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57B55DB8"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24 августа 1918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C2CF3">
        <w:rPr>
          <w:rFonts w:ascii="Times New Roman" w:hAnsi="Times New Roman" w:cs="Times New Roman"/>
          <w:color w:val="000000" w:themeColor="text1"/>
          <w:sz w:val="16"/>
          <w:szCs w:val="16"/>
        </w:rPr>
        <w:t>Бузиновку</w:t>
      </w:r>
      <w:proofErr w:type="spellEnd"/>
      <w:r w:rsidRPr="00EC2CF3">
        <w:rPr>
          <w:rFonts w:ascii="Times New Roman" w:hAnsi="Times New Roman" w:cs="Times New Roman"/>
          <w:color w:val="000000" w:themeColor="text1"/>
          <w:sz w:val="16"/>
          <w:szCs w:val="16"/>
        </w:rPr>
        <w:t xml:space="preserve"> до р. Царица, район р. Царица, до </w:t>
      </w:r>
      <w:proofErr w:type="spellStart"/>
      <w:r w:rsidRPr="00EC2CF3">
        <w:rPr>
          <w:rFonts w:ascii="Times New Roman" w:hAnsi="Times New Roman" w:cs="Times New Roman"/>
          <w:color w:val="000000" w:themeColor="text1"/>
          <w:sz w:val="16"/>
          <w:szCs w:val="16"/>
        </w:rPr>
        <w:t>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аницы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Кривомузгинская</w:t>
      </w:r>
      <w:proofErr w:type="spellEnd"/>
      <w:r w:rsidRPr="00EC2CF3">
        <w:rPr>
          <w:rFonts w:ascii="Times New Roman" w:hAnsi="Times New Roman" w:cs="Times New Roman"/>
          <w:color w:val="000000" w:themeColor="text1"/>
          <w:sz w:val="16"/>
          <w:szCs w:val="16"/>
        </w:rPr>
        <w:t xml:space="preserve">, район между высотой 408 и р. </w:t>
      </w:r>
      <w:proofErr w:type="spellStart"/>
      <w:r w:rsidRPr="00EC2CF3">
        <w:rPr>
          <w:rFonts w:ascii="Times New Roman" w:hAnsi="Times New Roman" w:cs="Times New Roman"/>
          <w:color w:val="000000" w:themeColor="text1"/>
          <w:sz w:val="16"/>
          <w:szCs w:val="16"/>
        </w:rPr>
        <w:t>Рассошка</w:t>
      </w:r>
      <w:proofErr w:type="spellEnd"/>
      <w:r w:rsidRPr="00EC2CF3">
        <w:rPr>
          <w:rFonts w:ascii="Times New Roman" w:hAnsi="Times New Roman" w:cs="Times New Roman"/>
          <w:color w:val="000000" w:themeColor="text1"/>
          <w:sz w:val="16"/>
          <w:szCs w:val="16"/>
        </w:rPr>
        <w:t xml:space="preserve">. Сбросьте как можно больше бомб в районе р. Царицы и </w:t>
      </w:r>
      <w:proofErr w:type="spellStart"/>
      <w:r w:rsidRPr="00EC2CF3">
        <w:rPr>
          <w:rFonts w:ascii="Times New Roman" w:hAnsi="Times New Roman" w:cs="Times New Roman"/>
          <w:color w:val="000000" w:themeColor="text1"/>
          <w:sz w:val="16"/>
          <w:szCs w:val="16"/>
        </w:rPr>
        <w:t>Зеленовск</w:t>
      </w:r>
      <w:proofErr w:type="spellEnd"/>
      <w:r w:rsidRPr="00EC2CF3">
        <w:rPr>
          <w:rFonts w:ascii="Times New Roman" w:hAnsi="Times New Roman" w:cs="Times New Roman"/>
          <w:color w:val="000000" w:themeColor="text1"/>
          <w:sz w:val="16"/>
          <w:szCs w:val="16"/>
        </w:rPr>
        <w:t>» (18453).</w:t>
      </w:r>
    </w:p>
    <w:p w14:paraId="63D94B09"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222092DB"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24 августа 1918 в Чите вспыхнуло восстание местных политзаключенных, томившихся в застенках ВЧК, и казаков из соседней станицы. Уличные бои продолжались два дня, после чего 26 августа «красные» оставили Читу (17045).</w:t>
      </w:r>
    </w:p>
    <w:p w14:paraId="56AE9554"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02A393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84E3EC1"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4CCA5FCF"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августа. Инструкция </w:t>
      </w:r>
      <w:proofErr w:type="spellStart"/>
      <w:r w:rsidRPr="00EC2CF3">
        <w:rPr>
          <w:rFonts w:ascii="Times New Roman" w:hAnsi="Times New Roman" w:cs="Times New Roman"/>
          <w:color w:val="000000" w:themeColor="text1"/>
          <w:sz w:val="16"/>
          <w:szCs w:val="16"/>
        </w:rPr>
        <w:t>Нярхомпродз</w:t>
      </w:r>
      <w:proofErr w:type="spellEnd"/>
      <w:r w:rsidRPr="00EC2CF3">
        <w:rPr>
          <w:rFonts w:ascii="Times New Roman" w:hAnsi="Times New Roman" w:cs="Times New Roman"/>
          <w:color w:val="000000" w:themeColor="text1"/>
          <w:sz w:val="16"/>
          <w:szCs w:val="16"/>
        </w:rPr>
        <w:t xml:space="preserve"> об организации продотрядов для насильствен-</w:t>
      </w:r>
      <w:proofErr w:type="spellStart"/>
      <w:r w:rsidRPr="00EC2CF3">
        <w:rPr>
          <w:rFonts w:ascii="Times New Roman" w:hAnsi="Times New Roman" w:cs="Times New Roman"/>
          <w:color w:val="000000" w:themeColor="text1"/>
          <w:sz w:val="16"/>
          <w:szCs w:val="16"/>
        </w:rPr>
        <w:t>ного</w:t>
      </w:r>
      <w:proofErr w:type="spellEnd"/>
      <w:r w:rsidRPr="00EC2CF3">
        <w:rPr>
          <w:rFonts w:ascii="Times New Roman" w:hAnsi="Times New Roman" w:cs="Times New Roman"/>
          <w:color w:val="000000" w:themeColor="text1"/>
          <w:sz w:val="16"/>
          <w:szCs w:val="16"/>
        </w:rPr>
        <w:t xml:space="preserve"> изъятия хлеба у хлебопашцев,</w:t>
      </w:r>
    </w:p>
    <w:p w14:paraId="0ACA760C"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141F68C7"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августа 1918. В магазине &lt;Мюр И Мерили: "&gt; на Петровке открылась столовая отделения Общественного питания для обслуживания &lt;трудящегося населения Москвы&gt; (18686).</w:t>
      </w:r>
    </w:p>
    <w:p w14:paraId="14035989"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5F8E9B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августа 1918 в Чите начался антисоветский мятеж (4962).</w:t>
      </w:r>
    </w:p>
    <w:p w14:paraId="7D00FE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2BD84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6F1524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2788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августа 1918 Китайское правительство опубликовало декларацию </w:t>
      </w:r>
      <w:proofErr w:type="spellStart"/>
      <w:r w:rsidRPr="00EC2CF3">
        <w:rPr>
          <w:rFonts w:ascii="Times New Roman" w:hAnsi="Times New Roman" w:cs="Times New Roman"/>
          <w:color w:val="000000" w:themeColor="text1"/>
          <w:sz w:val="16"/>
          <w:szCs w:val="16"/>
        </w:rPr>
        <w:t>ою</w:t>
      </w:r>
      <w:proofErr w:type="spellEnd"/>
      <w:r w:rsidRPr="00EC2CF3">
        <w:rPr>
          <w:rFonts w:ascii="Times New Roman" w:hAnsi="Times New Roman" w:cs="Times New Roman"/>
          <w:color w:val="000000" w:themeColor="text1"/>
          <w:sz w:val="16"/>
          <w:szCs w:val="16"/>
        </w:rPr>
        <w:t xml:space="preserve"> отправке в Сибирь войск для помощи союзникам (9870).</w:t>
      </w:r>
    </w:p>
    <w:p w14:paraId="1CAEF2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554093"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9B4270"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p>
    <w:p w14:paraId="31943D76"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августа 1918 американский ас Луи Беннет-младший, летавший на SE.5a в составе 40-й эскадрильи Королевских ВВС, сбит немецким зенитным огнем при атаке немецкого наблюдательного аэростата . Он умирает в немецком полевом госпитале в </w:t>
      </w:r>
      <w:proofErr w:type="spellStart"/>
      <w:r w:rsidRPr="00EC2CF3">
        <w:rPr>
          <w:rFonts w:ascii="Times New Roman" w:hAnsi="Times New Roman" w:cs="Times New Roman"/>
          <w:color w:val="000000" w:themeColor="text1"/>
          <w:sz w:val="16"/>
          <w:szCs w:val="16"/>
        </w:rPr>
        <w:t>Ваврине</w:t>
      </w:r>
      <w:proofErr w:type="spellEnd"/>
      <w:r w:rsidRPr="00EC2CF3">
        <w:rPr>
          <w:rFonts w:ascii="Times New Roman" w:hAnsi="Times New Roman" w:cs="Times New Roman"/>
          <w:color w:val="000000" w:themeColor="text1"/>
          <w:sz w:val="16"/>
          <w:szCs w:val="16"/>
        </w:rPr>
        <w:t xml:space="preserve"> , Франция , вскоре после того, как его вытащили из-под обломков. Включая два воздушных шара, сбитых в его последнем полете, он убил 11,5 человек за свою карьеру, охватывающую всего 25 вылетов. Девять из его побед были победами над воздушными шарами, и в конце войны он станет вторым по результативности американским истребителем воздушных шаров, уступив только Фрэнку Люку, набравшему 14 воздушных шаров (20343).</w:t>
      </w:r>
    </w:p>
    <w:p w14:paraId="1F06AD70" w14:textId="77777777" w:rsidR="004E1920" w:rsidRPr="00EC2CF3" w:rsidRDefault="004E1920" w:rsidP="00B95404">
      <w:pPr>
        <w:spacing w:after="0" w:line="240" w:lineRule="auto"/>
        <w:jc w:val="both"/>
        <w:rPr>
          <w:rFonts w:ascii="Times New Roman" w:hAnsi="Times New Roman" w:cs="Times New Roman"/>
          <w:color w:val="000000" w:themeColor="text1"/>
          <w:sz w:val="16"/>
          <w:szCs w:val="16"/>
        </w:rPr>
      </w:pPr>
    </w:p>
    <w:p w14:paraId="7E9EB6B1" w14:textId="77777777" w:rsidR="00A3543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9D3AAF3"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3851EF7D" w14:textId="77777777" w:rsidR="00DB30EB" w:rsidRPr="00EC2CF3" w:rsidRDefault="00DB30EB" w:rsidP="00B95404">
      <w:pPr>
        <w:pStyle w:val="ae"/>
        <w:spacing w:before="0" w:after="0"/>
        <w:jc w:val="both"/>
        <w:rPr>
          <w:color w:val="000000" w:themeColor="text1"/>
          <w:sz w:val="16"/>
          <w:szCs w:val="16"/>
        </w:rPr>
      </w:pPr>
      <w:r w:rsidRPr="00EC2CF3">
        <w:rPr>
          <w:color w:val="000000" w:themeColor="text1"/>
          <w:sz w:val="16"/>
          <w:szCs w:val="16"/>
        </w:rPr>
        <w:t xml:space="preserve">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w:t>
      </w:r>
      <w:proofErr w:type="spellStart"/>
      <w:r w:rsidRPr="00EC2CF3">
        <w:rPr>
          <w:color w:val="000000" w:themeColor="text1"/>
          <w:sz w:val="16"/>
          <w:szCs w:val="16"/>
        </w:rPr>
        <w:t>Услоны</w:t>
      </w:r>
      <w:proofErr w:type="spellEnd"/>
      <w:r w:rsidRPr="00EC2CF3">
        <w:rPr>
          <w:color w:val="000000" w:themeColor="text1"/>
          <w:sz w:val="16"/>
          <w:szCs w:val="16"/>
        </w:rPr>
        <w:t>. Белая авиация им по-прежнему не препятствовала. Возможно, это объяснялось тем, что имевшиеся у нее аэропланы в большинстве своем не имели вооружения (17065).</w:t>
      </w:r>
    </w:p>
    <w:p w14:paraId="3A5D65A1" w14:textId="77777777" w:rsidR="00DB30EB" w:rsidRPr="00EC2CF3" w:rsidRDefault="00DB30EB" w:rsidP="00B95404">
      <w:pPr>
        <w:pStyle w:val="ae"/>
        <w:spacing w:before="0" w:after="0"/>
        <w:jc w:val="both"/>
        <w:rPr>
          <w:color w:val="000000" w:themeColor="text1"/>
          <w:sz w:val="16"/>
          <w:szCs w:val="16"/>
        </w:rPr>
      </w:pPr>
    </w:p>
    <w:p w14:paraId="2C109573"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w:t>
      </w:r>
      <w:proofErr w:type="spellStart"/>
      <w:r w:rsidRPr="00EC2CF3">
        <w:rPr>
          <w:rFonts w:ascii="Times New Roman" w:hAnsi="Times New Roman" w:cs="Times New Roman"/>
          <w:color w:val="000000" w:themeColor="text1"/>
          <w:sz w:val="16"/>
          <w:szCs w:val="16"/>
        </w:rPr>
        <w:t>Услоны</w:t>
      </w:r>
      <w:proofErr w:type="spellEnd"/>
      <w:r w:rsidRPr="00EC2CF3">
        <w:rPr>
          <w:rFonts w:ascii="Times New Roman" w:hAnsi="Times New Roman" w:cs="Times New Roman"/>
          <w:color w:val="000000" w:themeColor="text1"/>
          <w:sz w:val="16"/>
          <w:szCs w:val="16"/>
        </w:rPr>
        <w:t>. Белая авиация им по-прежнему не препятствовала. Возможно, это объяснялось тем, что имевшиеся у нее аэропланы в большинстве своем не имели вооружения (18562).</w:t>
      </w:r>
    </w:p>
    <w:p w14:paraId="13422CF4"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58534321" w14:textId="77777777" w:rsidR="001672E1" w:rsidRPr="00AA4406" w:rsidRDefault="001672E1" w:rsidP="001672E1">
      <w:pPr>
        <w:widowControl w:val="0"/>
        <w:tabs>
          <w:tab w:val="left" w:pos="994"/>
        </w:tabs>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25 и 26 августа 1918 г.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w:t>
      </w:r>
      <w:proofErr w:type="spellStart"/>
      <w:r w:rsidRPr="00AA4406">
        <w:rPr>
          <w:rStyle w:val="aff"/>
          <w:rFonts w:ascii="Times New Roman" w:hAnsi="Times New Roman" w:cs="Times New Roman"/>
          <w:color w:val="0070C0"/>
          <w:spacing w:val="0"/>
          <w:sz w:val="16"/>
          <w:szCs w:val="16"/>
        </w:rPr>
        <w:t>Услоны</w:t>
      </w:r>
      <w:proofErr w:type="spellEnd"/>
      <w:r w:rsidRPr="00AA4406">
        <w:rPr>
          <w:rStyle w:val="aff"/>
          <w:rFonts w:ascii="Times New Roman" w:hAnsi="Times New Roman" w:cs="Times New Roman"/>
          <w:color w:val="0070C0"/>
          <w:spacing w:val="0"/>
          <w:sz w:val="16"/>
          <w:szCs w:val="16"/>
        </w:rPr>
        <w:t>. Белая авиация им по-прежнему не препятствовала. Возможно, это объяснялось тем, что имевшиеся у нее аэропланы в большинстве своем не имели вооружения (25133).</w:t>
      </w:r>
    </w:p>
    <w:p w14:paraId="0D433EB4" w14:textId="77777777" w:rsidR="001672E1" w:rsidRPr="00AA4406" w:rsidRDefault="001672E1" w:rsidP="001672E1">
      <w:pPr>
        <w:widowControl w:val="0"/>
        <w:tabs>
          <w:tab w:val="left" w:pos="994"/>
        </w:tabs>
        <w:spacing w:after="0" w:line="240" w:lineRule="auto"/>
        <w:jc w:val="both"/>
        <w:rPr>
          <w:rFonts w:ascii="Times New Roman" w:hAnsi="Times New Roman" w:cs="Times New Roman"/>
          <w:color w:val="0070C0"/>
          <w:sz w:val="16"/>
          <w:szCs w:val="16"/>
        </w:rPr>
      </w:pPr>
    </w:p>
    <w:p w14:paraId="6CC34DC0"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25 августа 1918 командующий войсками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членов Учредительного Собрания, базировавшегося в Самаре) Владимир Каппель выдвинулся в район Свияжска (в 20 километрах к западу от Казани), где была основная база «красных». В боях за город Каппелю первоначально сопутствовал успех — части его бригады ворвались на железнодорожную станцию, едва не захватили штаб 5-й армии «красных» и личный поезд находившегося в Свияжске народного комиссара по военным и морским делам, фактически «второго человека большевиков» Льва Троцкого. Но в решающий момент к «красным» подошло подкрепление, и они начали охватывать левый фланг «каппелевцев», которых было всего 2000 человек. Из-за подавляющего превосходства противника Каппелю пришлось отступить, а потом и отойти к Симбирску, где положение складывалось для «белых» все более критически. Собрать свои подкрепления в помощь Каппелю у правительства </w:t>
      </w:r>
      <w:proofErr w:type="spellStart"/>
      <w:r w:rsidRPr="00EC2CF3">
        <w:rPr>
          <w:color w:val="000000" w:themeColor="text1"/>
          <w:sz w:val="16"/>
          <w:szCs w:val="16"/>
        </w:rPr>
        <w:t>Комуч</w:t>
      </w:r>
      <w:proofErr w:type="spellEnd"/>
      <w:r w:rsidRPr="00EC2CF3">
        <w:rPr>
          <w:color w:val="000000" w:themeColor="text1"/>
          <w:sz w:val="16"/>
          <w:szCs w:val="16"/>
        </w:rPr>
        <w:t xml:space="preserve"> не получалось: поволжские крестьяне не хотели воевать и «увиливали» всеми способами от мобилизации в Народную армию. Тем временем Троцкий в Свияжске жестокими методами восстанавливал дисциплину в Красной армии, наиболее позорно выглядевшей именно в районе Среднего Поволжья. Так, Троцкий издал приказ о том, что комиссары и командиры бегущих с фронта отрядов будут расстреливаться на месте. Ждать первого случая применения этого приказа долго не пришлось: в отряде бежавших от Каппеля петроградских рабочих «ликвидировали» не только начальство, но и каждого десятого солдата. Всего в ходе боев за Казань было расстреляно 20 красных командиров. Американский историк Ричард Пайпс писал, что методы Троцкого превосходили все ужасы «солдатчины» при помещиках и капиталистах: «Драконовские меры превосходили по жестокости все, что было когда-либо известно в царской армии времен крепостничества. Ничего подобного не практиковалось в армии и у белых» (17045).</w:t>
      </w:r>
    </w:p>
    <w:p w14:paraId="1B8AB909"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33E9528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90FF1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A0D6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августа 1918 Канадское правительство официально объявило, что экспедиция в Сибирь будет организована в виде смешанной бригады всех родов войск (9870).</w:t>
      </w:r>
    </w:p>
    <w:p w14:paraId="1C4BE9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53474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0E2A1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0C466E" w14:textId="77777777" w:rsidR="00555D6E" w:rsidRPr="00EC2CF3" w:rsidRDefault="00555D6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августа 1918, управляя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Dolphin</w:t>
      </w:r>
      <w:proofErr w:type="spellEnd"/>
      <w:r w:rsidRPr="00EC2CF3">
        <w:rPr>
          <w:rFonts w:ascii="Times New Roman" w:hAnsi="Times New Roman" w:cs="Times New Roman"/>
          <w:color w:val="000000" w:themeColor="text1"/>
          <w:sz w:val="16"/>
          <w:szCs w:val="16"/>
        </w:rPr>
        <w:t xml:space="preserve">, Джерри </w:t>
      </w:r>
      <w:proofErr w:type="spellStart"/>
      <w:r w:rsidRPr="00EC2CF3">
        <w:rPr>
          <w:rFonts w:ascii="Times New Roman" w:hAnsi="Times New Roman" w:cs="Times New Roman"/>
          <w:color w:val="000000" w:themeColor="text1"/>
          <w:sz w:val="16"/>
          <w:szCs w:val="16"/>
        </w:rPr>
        <w:t>Пентланд</w:t>
      </w:r>
      <w:proofErr w:type="spellEnd"/>
      <w:r w:rsidRPr="00EC2CF3">
        <w:rPr>
          <w:rFonts w:ascii="Times New Roman" w:hAnsi="Times New Roman" w:cs="Times New Roman"/>
          <w:color w:val="000000" w:themeColor="text1"/>
          <w:sz w:val="16"/>
          <w:szCs w:val="16"/>
        </w:rPr>
        <w:t xml:space="preserve"> из 87-й эскадрильи Королевских ВВС сбивает два немецких самолета - двухместный DFW и истребитель Fokker D.VII - прежде чем сам сбит и получил ранение в ногу. Это его последние победы, но он выходит из Первой мировой войны как пятый по результативности ас Австралии с 23 убийствами (20343).</w:t>
      </w:r>
    </w:p>
    <w:p w14:paraId="41F6A4DB" w14:textId="77777777" w:rsidR="00555D6E" w:rsidRPr="00EC2CF3" w:rsidRDefault="00555D6E" w:rsidP="00B95404">
      <w:pPr>
        <w:spacing w:after="0" w:line="240" w:lineRule="auto"/>
        <w:jc w:val="both"/>
        <w:rPr>
          <w:rFonts w:ascii="Times New Roman" w:hAnsi="Times New Roman" w:cs="Times New Roman"/>
          <w:color w:val="000000" w:themeColor="text1"/>
          <w:sz w:val="16"/>
          <w:szCs w:val="16"/>
        </w:rPr>
      </w:pPr>
    </w:p>
    <w:p w14:paraId="5168C6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августа 1918 в Венгрии объявлено о конфискации имущества евреев (4962).</w:t>
      </w:r>
    </w:p>
    <w:p w14:paraId="3B93D1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E65843"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25 августа 1918 по Германии прокатилась волна политических демонстраций и забастовок с требованием скорейшего заключения мира, демократизации и улучшения условий жизни. В этот раз бастовал не только Берлин, но и горняки Верхней Силезии и Саксонии, заводы Рура, Баварии. Всего в забастовках приняло участие до 2,5 миллионов рабочих (17035).</w:t>
      </w:r>
    </w:p>
    <w:p w14:paraId="0FD4C16F"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700D708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EA3B8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D7A0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Протоколы заседаний Президиума ВСНХ. 2. Слушали: о заводах морского ведомства. Постановили: признать в принци</w:t>
      </w:r>
      <w:r w:rsidRPr="00EC2CF3">
        <w:rPr>
          <w:rFonts w:ascii="Times New Roman" w:hAnsi="Times New Roman" w:cs="Times New Roman"/>
          <w:color w:val="000000" w:themeColor="text1"/>
          <w:sz w:val="16"/>
          <w:szCs w:val="16"/>
        </w:rPr>
        <w:softHyphen/>
        <w:t>пе необходимым передать все заводы военного и морского ведомств ВСНХ с подчинением их ВСНХ в отношении снабжения сырьем, топливом, материалами и в деле организации и переорганизации заводоуправлений - при сохранении технического контроля со стороны морского и военного ведомств. Детальный план передачи этих заводов ВСНХ, порядок и формы его должны быть выработаны Чрезвычайной комиссией по снабжению армии пред</w:t>
      </w:r>
      <w:r w:rsidRPr="00EC2CF3">
        <w:rPr>
          <w:rFonts w:ascii="Times New Roman" w:hAnsi="Times New Roman" w:cs="Times New Roman"/>
          <w:color w:val="000000" w:themeColor="text1"/>
          <w:sz w:val="16"/>
          <w:szCs w:val="16"/>
        </w:rPr>
        <w:softHyphen/>
        <w:t>метами военного снаряжения при ВСНХ в недельный срок со дня настоящего постановле</w:t>
      </w:r>
      <w:r w:rsidRPr="00EC2CF3">
        <w:rPr>
          <w:rFonts w:ascii="Times New Roman" w:hAnsi="Times New Roman" w:cs="Times New Roman"/>
          <w:color w:val="000000" w:themeColor="text1"/>
          <w:sz w:val="16"/>
          <w:szCs w:val="16"/>
        </w:rPr>
        <w:softHyphen/>
        <w:t>ния. (РГАЭ. Ф.3429. Оп.1. Д. 118. Л. 10-11.) (10711,648).</w:t>
      </w:r>
    </w:p>
    <w:p w14:paraId="60263B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C6462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27DB1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091D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августа 1918 В.И.Л. поддержал (нанес резолюцию "Возражений не имею") доклад Нач. ГУРКК ВВФ </w:t>
      </w:r>
      <w:proofErr w:type="spellStart"/>
      <w:r w:rsidRPr="00EC2CF3">
        <w:rPr>
          <w:rFonts w:ascii="Times New Roman" w:hAnsi="Times New Roman" w:cs="Times New Roman"/>
          <w:color w:val="000000" w:themeColor="text1"/>
          <w:sz w:val="16"/>
          <w:szCs w:val="16"/>
        </w:rPr>
        <w:t>А.С.Воротникова</w:t>
      </w:r>
      <w:proofErr w:type="spellEnd"/>
      <w:r w:rsidRPr="00EC2CF3">
        <w:rPr>
          <w:rFonts w:ascii="Times New Roman" w:hAnsi="Times New Roman" w:cs="Times New Roman"/>
          <w:color w:val="000000" w:themeColor="text1"/>
          <w:sz w:val="16"/>
          <w:szCs w:val="16"/>
        </w:rPr>
        <w:t xml:space="preserve"> о том, что в Астрахань вместо 3 будет отправлено 2 </w:t>
      </w:r>
      <w:proofErr w:type="spellStart"/>
      <w:r w:rsidRPr="00EC2CF3">
        <w:rPr>
          <w:rFonts w:ascii="Times New Roman" w:hAnsi="Times New Roman" w:cs="Times New Roman"/>
          <w:color w:val="000000" w:themeColor="text1"/>
          <w:sz w:val="16"/>
          <w:szCs w:val="16"/>
        </w:rPr>
        <w:t>шестисамолетных</w:t>
      </w:r>
      <w:proofErr w:type="spellEnd"/>
      <w:r w:rsidRPr="00EC2CF3">
        <w:rPr>
          <w:rFonts w:ascii="Times New Roman" w:hAnsi="Times New Roman" w:cs="Times New Roman"/>
          <w:color w:val="000000" w:themeColor="text1"/>
          <w:sz w:val="16"/>
          <w:szCs w:val="16"/>
        </w:rPr>
        <w:t xml:space="preserve"> отряда - 1 истребительный и 1 разведывательный из Могилевской дивизии (1849,64).</w:t>
      </w:r>
    </w:p>
    <w:p w14:paraId="27BA37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00B0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части белогвардейцев и чехов заняли Читу (4216).</w:t>
      </w:r>
    </w:p>
    <w:p w14:paraId="6B72AA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FD0A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во Владивостоке отрядами Антанты разоружен отряд белогвардейского генерала Хорвата (4962).</w:t>
      </w:r>
    </w:p>
    <w:p w14:paraId="0E7724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BB9C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деникинские войска заняли Новороссийск (4962).</w:t>
      </w:r>
    </w:p>
    <w:p w14:paraId="375D2C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74BBAD" w14:textId="77777777" w:rsidR="00FF296C" w:rsidRPr="00EC2CF3" w:rsidRDefault="00FF296C" w:rsidP="00B95404">
      <w:pPr>
        <w:pStyle w:val="ae"/>
        <w:spacing w:before="0" w:after="0"/>
        <w:jc w:val="both"/>
        <w:rPr>
          <w:color w:val="000000" w:themeColor="text1"/>
          <w:sz w:val="16"/>
          <w:szCs w:val="16"/>
        </w:rPr>
      </w:pPr>
      <w:r w:rsidRPr="00EC2CF3">
        <w:rPr>
          <w:color w:val="000000" w:themeColor="text1"/>
          <w:sz w:val="16"/>
          <w:szCs w:val="16"/>
        </w:rPr>
        <w:t xml:space="preserve">26 августа 1945 Кавказская исламская армия (объединенные турецко-азербайджанские войска) вновь предприняла атаки на позиции англичан около Баку. Англичане отразили четыре атаки в одном месте, но, не получив помощи от войск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(прежде всего вооруженных армянских подразделений), вынуждены были отступить. В другом месте (к северу от Баку) англичанам удалось удержать позиции. В этих боях погибло 83 британских солдата и офицера, за что англичане потом упрекали Диктатуру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Они даже пригрозили покинуть Баку и посоветовали начать переговоры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с турками о сдаче города. Но «диктаторы» в ответ на это пригрозили открыть огонь уже по британским кораблям (17045).</w:t>
      </w:r>
    </w:p>
    <w:p w14:paraId="7550A2F4" w14:textId="77777777" w:rsidR="00FF296C" w:rsidRPr="00EC2CF3" w:rsidRDefault="00FF296C" w:rsidP="00B95404">
      <w:pPr>
        <w:spacing w:after="0" w:line="240" w:lineRule="auto"/>
        <w:jc w:val="both"/>
        <w:rPr>
          <w:rFonts w:ascii="Times New Roman" w:hAnsi="Times New Roman" w:cs="Times New Roman"/>
          <w:color w:val="000000" w:themeColor="text1"/>
          <w:sz w:val="16"/>
          <w:szCs w:val="16"/>
        </w:rPr>
      </w:pPr>
    </w:p>
    <w:p w14:paraId="318852F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5E2BB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3BF558"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августа в 1918 году </w:t>
      </w:r>
      <w:hyperlink r:id="rId233" w:tgtFrame="_blank" w:history="1">
        <w:r w:rsidRPr="00EC2CF3">
          <w:rPr>
            <w:rFonts w:ascii="Times New Roman" w:hAnsi="Times New Roman" w:cs="Times New Roman"/>
            <w:color w:val="000000" w:themeColor="text1"/>
            <w:sz w:val="16"/>
            <w:szCs w:val="16"/>
          </w:rPr>
          <w:t xml:space="preserve">Постановление СНК РСФСР от 26.08.1918 "О распространении действия Постановления "О сохранении за добровольцами-рабочими, отправляющимися на фронт и в продовольственные отряды, их мест на фабриках и заводах и среднего заработка" на агитаторов, добровольно отправляющихся на фронт" </w:t>
        </w:r>
      </w:hyperlink>
      <w:r w:rsidRPr="00EC2CF3">
        <w:rPr>
          <w:rFonts w:ascii="Times New Roman" w:hAnsi="Times New Roman" w:cs="Times New Roman"/>
          <w:color w:val="000000" w:themeColor="text1"/>
          <w:sz w:val="16"/>
          <w:szCs w:val="16"/>
        </w:rPr>
        <w:t>(14994).</w:t>
      </w:r>
    </w:p>
    <w:p w14:paraId="75402122"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p>
    <w:p w14:paraId="384412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прошло обобществление жилых домов в городах - была отменена частная собственность на недвижимость (3908,285).</w:t>
      </w:r>
    </w:p>
    <w:p w14:paraId="2682FF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9ACF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в России национализированы театры (4962).</w:t>
      </w:r>
    </w:p>
    <w:p w14:paraId="7023D8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3F0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в Чите неизвестными совершено ограбление Госбанка, откуда похищен золотой запас (4962).</w:t>
      </w:r>
    </w:p>
    <w:p w14:paraId="4E960E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C6FF45"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в 1918 году в Чите неизвестными совершается ограбление Государственного банка и Горного управления, откуда похищен золотой запас. Вина была возложена на анархиста Пережогина (14994).</w:t>
      </w:r>
    </w:p>
    <w:p w14:paraId="063BF939"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p>
    <w:p w14:paraId="45D4BCA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D5513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D80E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августа 1918 Уолт Дисней подделал свои документы, “увеличив” себе возраст, чтобы поступить на службу в Красный Крест (4962).</w:t>
      </w:r>
    </w:p>
    <w:p w14:paraId="629DED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9C819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22349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D04B4B" w14:textId="77777777" w:rsidR="004204B8" w:rsidRPr="00EC2CF3" w:rsidRDefault="004204B8" w:rsidP="00B9540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 xml:space="preserve">27 августа 1918 Царицынскому авиаотряду белых было выдано типичное задание: «С рассветом отправить один самолет обследовать следующий район: от станицы Карповки влево осмотреть между шоссе на </w:t>
      </w:r>
      <w:proofErr w:type="spellStart"/>
      <w:r w:rsidRPr="00EC2CF3">
        <w:rPr>
          <w:rFonts w:ascii="Times New Roman" w:hAnsi="Times New Roman" w:cs="Times New Roman"/>
          <w:color w:val="000000" w:themeColor="text1"/>
          <w:sz w:val="16"/>
          <w:szCs w:val="16"/>
        </w:rPr>
        <w:t>Бузиновку</w:t>
      </w:r>
      <w:proofErr w:type="spellEnd"/>
      <w:r w:rsidRPr="00EC2CF3">
        <w:rPr>
          <w:rFonts w:ascii="Times New Roman" w:hAnsi="Times New Roman" w:cs="Times New Roman"/>
          <w:color w:val="000000" w:themeColor="text1"/>
          <w:sz w:val="16"/>
          <w:szCs w:val="16"/>
        </w:rPr>
        <w:t xml:space="preserve"> до р. Царица, район р. Царица, до </w:t>
      </w:r>
      <w:proofErr w:type="spellStart"/>
      <w:r w:rsidRPr="00EC2CF3">
        <w:rPr>
          <w:rFonts w:ascii="Times New Roman" w:hAnsi="Times New Roman" w:cs="Times New Roman"/>
          <w:color w:val="000000" w:themeColor="text1"/>
          <w:sz w:val="16"/>
          <w:szCs w:val="16"/>
        </w:rPr>
        <w:t>ст</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аницы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Кривомузгинская</w:t>
      </w:r>
      <w:proofErr w:type="spellEnd"/>
      <w:r w:rsidRPr="00EC2CF3">
        <w:rPr>
          <w:rFonts w:ascii="Times New Roman" w:hAnsi="Times New Roman" w:cs="Times New Roman"/>
          <w:color w:val="000000" w:themeColor="text1"/>
          <w:sz w:val="16"/>
          <w:szCs w:val="16"/>
        </w:rPr>
        <w:t xml:space="preserve">, район между высотой 408 и р. </w:t>
      </w:r>
      <w:proofErr w:type="spellStart"/>
      <w:r w:rsidRPr="00EC2CF3">
        <w:rPr>
          <w:rFonts w:ascii="Times New Roman" w:hAnsi="Times New Roman" w:cs="Times New Roman"/>
          <w:color w:val="000000" w:themeColor="text1"/>
          <w:sz w:val="16"/>
          <w:szCs w:val="16"/>
        </w:rPr>
        <w:t>Рассошка</w:t>
      </w:r>
      <w:proofErr w:type="spellEnd"/>
      <w:r w:rsidRPr="00EC2CF3">
        <w:rPr>
          <w:rFonts w:ascii="Times New Roman" w:hAnsi="Times New Roman" w:cs="Times New Roman"/>
          <w:color w:val="000000" w:themeColor="text1"/>
          <w:sz w:val="16"/>
          <w:szCs w:val="16"/>
        </w:rPr>
        <w:t xml:space="preserve">. Сбросьте как можно больше бомб в районе р. Царицы и </w:t>
      </w:r>
      <w:proofErr w:type="spellStart"/>
      <w:r w:rsidRPr="00EC2CF3">
        <w:rPr>
          <w:rFonts w:ascii="Times New Roman" w:hAnsi="Times New Roman" w:cs="Times New Roman"/>
          <w:color w:val="000000" w:themeColor="text1"/>
          <w:sz w:val="16"/>
          <w:szCs w:val="16"/>
        </w:rPr>
        <w:t>Зеленовск</w:t>
      </w:r>
      <w:proofErr w:type="spellEnd"/>
      <w:r w:rsidRPr="00EC2CF3">
        <w:rPr>
          <w:rFonts w:ascii="Times New Roman" w:hAnsi="Times New Roman" w:cs="Times New Roman"/>
          <w:color w:val="000000" w:themeColor="text1"/>
          <w:sz w:val="16"/>
          <w:szCs w:val="16"/>
        </w:rPr>
        <w:t>» (17065).</w:t>
      </w:r>
    </w:p>
    <w:p w14:paraId="47E57D92" w14:textId="77777777" w:rsidR="004204B8" w:rsidRPr="00EC2CF3" w:rsidRDefault="004204B8" w:rsidP="00B95404">
      <w:pPr>
        <w:pStyle w:val="ae"/>
        <w:spacing w:before="0" w:after="0"/>
        <w:jc w:val="both"/>
        <w:rPr>
          <w:color w:val="000000" w:themeColor="text1"/>
          <w:sz w:val="16"/>
          <w:szCs w:val="16"/>
        </w:rPr>
      </w:pPr>
    </w:p>
    <w:p w14:paraId="4A0F37A9" w14:textId="77777777" w:rsidR="00DB30EB" w:rsidRPr="00EC2CF3" w:rsidRDefault="00DB30EB" w:rsidP="00B95404">
      <w:pPr>
        <w:pStyle w:val="ae"/>
        <w:spacing w:before="0" w:after="0"/>
        <w:jc w:val="both"/>
        <w:rPr>
          <w:color w:val="000000" w:themeColor="text1"/>
          <w:sz w:val="16"/>
          <w:szCs w:val="16"/>
        </w:rPr>
      </w:pPr>
      <w:r w:rsidRPr="00EC2CF3">
        <w:rPr>
          <w:color w:val="000000" w:themeColor="text1"/>
          <w:sz w:val="16"/>
          <w:szCs w:val="16"/>
        </w:rPr>
        <w:t xml:space="preserve">27 августа 1918 летчики Павлов, </w:t>
      </w:r>
      <w:proofErr w:type="spellStart"/>
      <w:r w:rsidRPr="00EC2CF3">
        <w:rPr>
          <w:color w:val="000000" w:themeColor="text1"/>
          <w:sz w:val="16"/>
          <w:szCs w:val="16"/>
        </w:rPr>
        <w:t>Ингаунис</w:t>
      </w:r>
      <w:proofErr w:type="spellEnd"/>
      <w:r w:rsidRPr="00EC2CF3">
        <w:rPr>
          <w:color w:val="000000" w:themeColor="text1"/>
          <w:sz w:val="16"/>
          <w:szCs w:val="16"/>
        </w:rPr>
        <w:t xml:space="preserve">,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w:t>
      </w:r>
      <w:proofErr w:type="spellStart"/>
      <w:r w:rsidRPr="00EC2CF3">
        <w:rPr>
          <w:color w:val="000000" w:themeColor="text1"/>
          <w:sz w:val="16"/>
          <w:szCs w:val="16"/>
        </w:rPr>
        <w:t>Ташевка</w:t>
      </w:r>
      <w:proofErr w:type="spellEnd"/>
      <w:r w:rsidRPr="00EC2CF3">
        <w:rPr>
          <w:color w:val="000000" w:themeColor="text1"/>
          <w:sz w:val="16"/>
          <w:szCs w:val="16"/>
        </w:rPr>
        <w:t>, на которые было сброшено 3,5 пуда бомб (17065).</w:t>
      </w:r>
    </w:p>
    <w:p w14:paraId="44D71E45" w14:textId="77777777" w:rsidR="00DB30EB" w:rsidRPr="00EC2CF3" w:rsidRDefault="00DB30EB" w:rsidP="00B95404">
      <w:pPr>
        <w:pStyle w:val="ae"/>
        <w:spacing w:before="0" w:after="0"/>
        <w:jc w:val="both"/>
        <w:rPr>
          <w:color w:val="000000" w:themeColor="text1"/>
          <w:sz w:val="16"/>
          <w:szCs w:val="16"/>
        </w:rPr>
      </w:pPr>
    </w:p>
    <w:p w14:paraId="576C52EF" w14:textId="77777777" w:rsidR="001672E1" w:rsidRPr="00AA4406" w:rsidRDefault="001672E1" w:rsidP="001672E1">
      <w:pPr>
        <w:widowControl w:val="0"/>
        <w:tabs>
          <w:tab w:val="left" w:pos="994"/>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27 августа 1918 г. летчики Павлов,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xml:space="preserve">,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w:t>
      </w:r>
      <w:proofErr w:type="spellStart"/>
      <w:r w:rsidRPr="00AA4406">
        <w:rPr>
          <w:rStyle w:val="aff"/>
          <w:rFonts w:ascii="Times New Roman" w:hAnsi="Times New Roman" w:cs="Times New Roman"/>
          <w:color w:val="0070C0"/>
          <w:spacing w:val="0"/>
          <w:sz w:val="16"/>
          <w:szCs w:val="16"/>
        </w:rPr>
        <w:t>Ташевка</w:t>
      </w:r>
      <w:proofErr w:type="spellEnd"/>
      <w:r w:rsidRPr="00AA4406">
        <w:rPr>
          <w:rStyle w:val="aff"/>
          <w:rFonts w:ascii="Times New Roman" w:hAnsi="Times New Roman" w:cs="Times New Roman"/>
          <w:color w:val="0070C0"/>
          <w:spacing w:val="0"/>
          <w:sz w:val="16"/>
          <w:szCs w:val="16"/>
        </w:rPr>
        <w:t>, на которые было сброшено 3,5 пуда бомб.</w:t>
      </w:r>
    </w:p>
    <w:p w14:paraId="71B6916F" w14:textId="77777777"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А командиру 23-го отряда </w:t>
      </w:r>
      <w:proofErr w:type="spellStart"/>
      <w:r w:rsidRPr="00AA4406">
        <w:rPr>
          <w:rStyle w:val="aff"/>
          <w:rFonts w:ascii="Times New Roman" w:hAnsi="Times New Roman" w:cs="Times New Roman"/>
          <w:color w:val="0070C0"/>
          <w:spacing w:val="0"/>
          <w:sz w:val="16"/>
          <w:szCs w:val="16"/>
        </w:rPr>
        <w:t>Сатунину</w:t>
      </w:r>
      <w:proofErr w:type="spellEnd"/>
      <w:r w:rsidRPr="00AA4406">
        <w:rPr>
          <w:rStyle w:val="aff"/>
          <w:rFonts w:ascii="Times New Roman" w:hAnsi="Times New Roman" w:cs="Times New Roman"/>
          <w:color w:val="0070C0"/>
          <w:spacing w:val="0"/>
          <w:sz w:val="16"/>
          <w:szCs w:val="16"/>
        </w:rPr>
        <w:t xml:space="preserve">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03F63DC6" w14:textId="77777777" w:rsidR="001672E1" w:rsidRPr="00AA4406" w:rsidRDefault="001672E1" w:rsidP="001672E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Для полета выбрали </w:t>
      </w:r>
      <w:proofErr w:type="spellStart"/>
      <w:r w:rsidRPr="00AA4406">
        <w:rPr>
          <w:rStyle w:val="aff"/>
          <w:rFonts w:ascii="Times New Roman" w:hAnsi="Times New Roman" w:cs="Times New Roman"/>
          <w:color w:val="0070C0"/>
          <w:spacing w:val="0"/>
          <w:sz w:val="16"/>
          <w:szCs w:val="16"/>
        </w:rPr>
        <w:t>сатунинский</w:t>
      </w:r>
      <w:proofErr w:type="spellEnd"/>
      <w:r w:rsidRPr="00AA4406">
        <w:rPr>
          <w:rStyle w:val="aff"/>
          <w:rFonts w:ascii="Times New Roman" w:hAnsi="Times New Roman" w:cs="Times New Roman"/>
          <w:color w:val="0070C0"/>
          <w:spacing w:val="0"/>
          <w:sz w:val="16"/>
          <w:szCs w:val="16"/>
        </w:rPr>
        <w:t xml:space="preserve"> «Фарман-30», считавшийся одним из самых надежных. В случае поломки (а с тогдашней авиатехникой это случалось нередко) </w:t>
      </w:r>
      <w:proofErr w:type="spellStart"/>
      <w:r w:rsidRPr="00AA4406">
        <w:rPr>
          <w:rStyle w:val="aff"/>
          <w:rFonts w:ascii="Times New Roman" w:hAnsi="Times New Roman" w:cs="Times New Roman"/>
          <w:color w:val="0070C0"/>
          <w:spacing w:val="0"/>
          <w:sz w:val="16"/>
          <w:szCs w:val="16"/>
        </w:rPr>
        <w:t>Сатунину</w:t>
      </w:r>
      <w:proofErr w:type="spellEnd"/>
      <w:r w:rsidRPr="00AA4406">
        <w:rPr>
          <w:rStyle w:val="aff"/>
          <w:rFonts w:ascii="Times New Roman" w:hAnsi="Times New Roman" w:cs="Times New Roman"/>
          <w:color w:val="0070C0"/>
          <w:spacing w:val="0"/>
          <w:sz w:val="16"/>
          <w:szCs w:val="16"/>
        </w:rPr>
        <w:t xml:space="preserve">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w:t>
      </w:r>
      <w:proofErr w:type="spellStart"/>
      <w:r w:rsidRPr="00AA4406">
        <w:rPr>
          <w:rStyle w:val="aff"/>
          <w:rFonts w:ascii="Times New Roman" w:hAnsi="Times New Roman" w:cs="Times New Roman"/>
          <w:color w:val="0070C0"/>
          <w:spacing w:val="0"/>
          <w:sz w:val="16"/>
          <w:szCs w:val="16"/>
        </w:rPr>
        <w:t>Сатунин</w:t>
      </w:r>
      <w:proofErr w:type="spellEnd"/>
      <w:r w:rsidRPr="00AA4406">
        <w:rPr>
          <w:rStyle w:val="aff"/>
          <w:rFonts w:ascii="Times New Roman" w:hAnsi="Times New Roman" w:cs="Times New Roman"/>
          <w:color w:val="0070C0"/>
          <w:spacing w:val="0"/>
          <w:sz w:val="16"/>
          <w:szCs w:val="16"/>
        </w:rPr>
        <w:t xml:space="preserve">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(25133).</w:t>
      </w:r>
    </w:p>
    <w:p w14:paraId="18AC7E85" w14:textId="77777777" w:rsidR="001672E1" w:rsidRPr="00AA4406" w:rsidRDefault="001672E1" w:rsidP="001672E1">
      <w:pPr>
        <w:spacing w:after="0" w:line="240" w:lineRule="auto"/>
        <w:jc w:val="both"/>
        <w:rPr>
          <w:rStyle w:val="aff"/>
          <w:rFonts w:ascii="Times New Roman" w:hAnsi="Times New Roman" w:cs="Times New Roman"/>
          <w:color w:val="0070C0"/>
          <w:spacing w:val="0"/>
          <w:sz w:val="16"/>
          <w:szCs w:val="16"/>
        </w:rPr>
      </w:pPr>
    </w:p>
    <w:p w14:paraId="0BB108AC" w14:textId="77777777" w:rsidR="00DB30EB" w:rsidRPr="00EC2CF3" w:rsidRDefault="00DB30EB" w:rsidP="00B95404">
      <w:pPr>
        <w:pStyle w:val="ae"/>
        <w:spacing w:before="0" w:after="0"/>
        <w:jc w:val="both"/>
        <w:rPr>
          <w:color w:val="000000" w:themeColor="text1"/>
          <w:sz w:val="16"/>
          <w:szCs w:val="16"/>
        </w:rPr>
      </w:pPr>
      <w:r w:rsidRPr="00EC2CF3">
        <w:rPr>
          <w:color w:val="000000" w:themeColor="text1"/>
          <w:sz w:val="16"/>
          <w:szCs w:val="16"/>
        </w:rPr>
        <w:t xml:space="preserve">27 августа 1918 командиру 23-го отряда </w:t>
      </w:r>
      <w:proofErr w:type="spellStart"/>
      <w:r w:rsidRPr="00EC2CF3">
        <w:rPr>
          <w:color w:val="000000" w:themeColor="text1"/>
          <w:sz w:val="16"/>
          <w:szCs w:val="16"/>
        </w:rPr>
        <w:t>Сатунину</w:t>
      </w:r>
      <w:proofErr w:type="spellEnd"/>
      <w:r w:rsidRPr="00EC2CF3">
        <w:rPr>
          <w:color w:val="000000" w:themeColor="text1"/>
          <w:sz w:val="16"/>
          <w:szCs w:val="16"/>
        </w:rPr>
        <w:t xml:space="preserve">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21A66C87" w14:textId="77777777" w:rsidR="00DB30EB" w:rsidRPr="00EC2CF3" w:rsidRDefault="00DB30EB" w:rsidP="00B95404">
      <w:pPr>
        <w:pStyle w:val="ae"/>
        <w:spacing w:before="0" w:after="0"/>
        <w:jc w:val="both"/>
        <w:rPr>
          <w:color w:val="000000" w:themeColor="text1"/>
          <w:sz w:val="16"/>
          <w:szCs w:val="16"/>
        </w:rPr>
      </w:pPr>
      <w:r w:rsidRPr="00EC2CF3">
        <w:rPr>
          <w:color w:val="000000" w:themeColor="text1"/>
          <w:sz w:val="16"/>
          <w:szCs w:val="16"/>
        </w:rPr>
        <w:t xml:space="preserve">Для полета выбрали </w:t>
      </w:r>
      <w:proofErr w:type="spellStart"/>
      <w:r w:rsidRPr="00EC2CF3">
        <w:rPr>
          <w:color w:val="000000" w:themeColor="text1"/>
          <w:sz w:val="16"/>
          <w:szCs w:val="16"/>
        </w:rPr>
        <w:t>сатунинский</w:t>
      </w:r>
      <w:proofErr w:type="spellEnd"/>
      <w:r w:rsidRPr="00EC2CF3">
        <w:rPr>
          <w:color w:val="000000" w:themeColor="text1"/>
          <w:sz w:val="16"/>
          <w:szCs w:val="16"/>
        </w:rPr>
        <w:t xml:space="preserve"> «Фарман-30», считавшийся одним из самых надежных. В случае поломки (а с тогдашней авиатехникой это случалось нередко) </w:t>
      </w:r>
      <w:proofErr w:type="spellStart"/>
      <w:r w:rsidRPr="00EC2CF3">
        <w:rPr>
          <w:color w:val="000000" w:themeColor="text1"/>
          <w:sz w:val="16"/>
          <w:szCs w:val="16"/>
        </w:rPr>
        <w:t>Сатунину</w:t>
      </w:r>
      <w:proofErr w:type="spellEnd"/>
      <w:r w:rsidRPr="00EC2CF3">
        <w:rPr>
          <w:color w:val="000000" w:themeColor="text1"/>
          <w:sz w:val="16"/>
          <w:szCs w:val="16"/>
        </w:rPr>
        <w:t xml:space="preserve">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w:t>
      </w:r>
      <w:proofErr w:type="spellStart"/>
      <w:r w:rsidRPr="00EC2CF3">
        <w:rPr>
          <w:color w:val="000000" w:themeColor="text1"/>
          <w:sz w:val="16"/>
          <w:szCs w:val="16"/>
        </w:rPr>
        <w:t>Сатунин</w:t>
      </w:r>
      <w:proofErr w:type="spellEnd"/>
      <w:r w:rsidRPr="00EC2CF3">
        <w:rPr>
          <w:color w:val="000000" w:themeColor="text1"/>
          <w:sz w:val="16"/>
          <w:szCs w:val="16"/>
        </w:rPr>
        <w:t xml:space="preserve">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(17065).</w:t>
      </w:r>
    </w:p>
    <w:p w14:paraId="089E39CF" w14:textId="77777777" w:rsidR="00DB30EB" w:rsidRPr="00EC2CF3" w:rsidRDefault="00DB30EB" w:rsidP="00B95404">
      <w:pPr>
        <w:pStyle w:val="ae"/>
        <w:spacing w:before="0" w:after="0"/>
        <w:jc w:val="both"/>
        <w:rPr>
          <w:color w:val="000000" w:themeColor="text1"/>
          <w:sz w:val="16"/>
          <w:szCs w:val="16"/>
        </w:rPr>
      </w:pPr>
    </w:p>
    <w:p w14:paraId="391C67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27 августа 1918 л 23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И.В.Сатунин</w:t>
      </w:r>
      <w:proofErr w:type="spellEnd"/>
      <w:r w:rsidRPr="00EC2CF3">
        <w:rPr>
          <w:rFonts w:ascii="Times New Roman" w:hAnsi="Times New Roman" w:cs="Times New Roman"/>
          <w:color w:val="000000" w:themeColor="text1"/>
          <w:sz w:val="16"/>
          <w:szCs w:val="16"/>
        </w:rPr>
        <w:t xml:space="preserve"> совершил полет для установления связи между 5-1 и 2-й армиями, выполнявшими общую задачу под Казанью. Вылетел со ст. Свияжск на Фармане-30 с ответработником 5А и приземлился на опушке леса у штаба 2А (3681).</w:t>
      </w:r>
    </w:p>
    <w:p w14:paraId="11BF81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9A827F" w14:textId="77777777" w:rsidR="00BA33FC" w:rsidRPr="00EC2CF3" w:rsidRDefault="00BA33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1918 г. летчик 23-го авиаотряда Илья Владимирович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соверши отважный полет по связи между 5.б-^и 2-й армиями, </w:t>
      </w:r>
      <w:proofErr w:type="spellStart"/>
      <w:r w:rsidRPr="00EC2CF3">
        <w:rPr>
          <w:rFonts w:ascii="Times New Roman" w:hAnsi="Times New Roman" w:cs="Times New Roman"/>
          <w:color w:val="000000" w:themeColor="text1"/>
          <w:sz w:val="16"/>
          <w:szCs w:val="16"/>
        </w:rPr>
        <w:t>выполнявшнми</w:t>
      </w:r>
      <w:proofErr w:type="spellEnd"/>
      <w:r w:rsidRPr="00EC2CF3">
        <w:rPr>
          <w:rFonts w:ascii="Times New Roman" w:hAnsi="Times New Roman" w:cs="Times New Roman"/>
          <w:color w:val="000000" w:themeColor="text1"/>
          <w:sz w:val="16"/>
          <w:szCs w:val="16"/>
        </w:rPr>
        <w:t xml:space="preserve"> общую задачу, но </w:t>
      </w:r>
      <w:proofErr w:type="spellStart"/>
      <w:r w:rsidRPr="00EC2CF3">
        <w:rPr>
          <w:rFonts w:ascii="Times New Roman" w:hAnsi="Times New Roman" w:cs="Times New Roman"/>
          <w:color w:val="000000" w:themeColor="text1"/>
          <w:sz w:val="16"/>
          <w:szCs w:val="16"/>
        </w:rPr>
        <w:t>прерывышимим</w:t>
      </w:r>
      <w:proofErr w:type="spellEnd"/>
      <w:r w:rsidRPr="00EC2CF3">
        <w:rPr>
          <w:rFonts w:ascii="Times New Roman" w:hAnsi="Times New Roman" w:cs="Times New Roman"/>
          <w:color w:val="000000" w:themeColor="text1"/>
          <w:sz w:val="16"/>
          <w:szCs w:val="16"/>
        </w:rPr>
        <w:t xml:space="preserve"> связь вследствие натиска бе</w:t>
      </w:r>
      <w:r w:rsidRPr="00EC2CF3">
        <w:rPr>
          <w:rFonts w:ascii="Times New Roman" w:hAnsi="Times New Roman" w:cs="Times New Roman"/>
          <w:color w:val="000000" w:themeColor="text1"/>
          <w:sz w:val="16"/>
          <w:szCs w:val="16"/>
        </w:rPr>
        <w:softHyphen/>
        <w:t>логвардейских войск под Казанью. Вылетев со ст. Свияжск на самоле</w:t>
      </w:r>
      <w:r w:rsidRPr="00EC2CF3">
        <w:rPr>
          <w:rFonts w:ascii="Times New Roman" w:hAnsi="Times New Roman" w:cs="Times New Roman"/>
          <w:color w:val="000000" w:themeColor="text1"/>
          <w:sz w:val="16"/>
          <w:szCs w:val="16"/>
        </w:rPr>
        <w:softHyphen/>
        <w:t xml:space="preserve">те Фарман-30 с ответственным работником штаба 5-й армии,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приземлился на опушке леса в </w:t>
      </w:r>
      <w:proofErr w:type="spellStart"/>
      <w:r w:rsidRPr="00EC2CF3">
        <w:rPr>
          <w:rFonts w:ascii="Times New Roman" w:hAnsi="Times New Roman" w:cs="Times New Roman"/>
          <w:color w:val="000000" w:themeColor="text1"/>
          <w:sz w:val="16"/>
          <w:szCs w:val="16"/>
        </w:rPr>
        <w:t>paсположении</w:t>
      </w:r>
      <w:proofErr w:type="spellEnd"/>
      <w:r w:rsidRPr="00EC2CF3">
        <w:rPr>
          <w:rFonts w:ascii="Times New Roman" w:hAnsi="Times New Roman" w:cs="Times New Roman"/>
          <w:color w:val="000000" w:themeColor="text1"/>
          <w:sz w:val="16"/>
          <w:szCs w:val="16"/>
        </w:rPr>
        <w:t xml:space="preserve"> предполагаемого местонахож</w:t>
      </w:r>
      <w:r w:rsidRPr="00EC2CF3">
        <w:rPr>
          <w:rFonts w:ascii="Times New Roman" w:hAnsi="Times New Roman" w:cs="Times New Roman"/>
          <w:color w:val="000000" w:themeColor="text1"/>
          <w:sz w:val="16"/>
          <w:szCs w:val="16"/>
        </w:rPr>
        <w:softHyphen/>
        <w:t xml:space="preserve">дения штаба 2-й армии и высадил своего пассажира. Обстановка была настолько неясной, что летчик садился, не выключая мотора, а взлетел только поело того, как убедился, что пассажир скрылся в лесу. Сотрудник </w:t>
      </w:r>
      <w:proofErr w:type="spellStart"/>
      <w:r w:rsidRPr="00EC2CF3">
        <w:rPr>
          <w:rFonts w:ascii="Times New Roman" w:hAnsi="Times New Roman" w:cs="Times New Roman"/>
          <w:color w:val="000000" w:themeColor="text1"/>
          <w:sz w:val="16"/>
          <w:szCs w:val="16"/>
        </w:rPr>
        <w:t>итаба</w:t>
      </w:r>
      <w:proofErr w:type="spellEnd"/>
      <w:r w:rsidRPr="00EC2CF3">
        <w:rPr>
          <w:rFonts w:ascii="Times New Roman" w:hAnsi="Times New Roman" w:cs="Times New Roman"/>
          <w:color w:val="000000" w:themeColor="text1"/>
          <w:sz w:val="16"/>
          <w:szCs w:val="16"/>
        </w:rPr>
        <w:t xml:space="preserve"> передал секретный пакет в штаб 2-й армии и таким образом связь была </w:t>
      </w:r>
      <w:proofErr w:type="spellStart"/>
      <w:r w:rsidRPr="00EC2CF3">
        <w:rPr>
          <w:rFonts w:ascii="Times New Roman" w:hAnsi="Times New Roman" w:cs="Times New Roman"/>
          <w:color w:val="000000" w:themeColor="text1"/>
          <w:sz w:val="16"/>
          <w:szCs w:val="16"/>
        </w:rPr>
        <w:t>восстанновлена</w:t>
      </w:r>
      <w:proofErr w:type="spellEnd"/>
      <w:r w:rsidRPr="00EC2CF3">
        <w:rPr>
          <w:rFonts w:ascii="Times New Roman" w:hAnsi="Times New Roman" w:cs="Times New Roman"/>
          <w:color w:val="000000" w:themeColor="text1"/>
          <w:sz w:val="16"/>
          <w:szCs w:val="16"/>
        </w:rPr>
        <w:t>.</w:t>
      </w:r>
    </w:p>
    <w:p w14:paraId="428CEF8B" w14:textId="77777777" w:rsidR="00BA33FC" w:rsidRPr="00EC2CF3" w:rsidRDefault="00BA33F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67, л, 13/Юбилейный сборник КВФ 1918-1923/ (23370).</w:t>
      </w:r>
    </w:p>
    <w:p w14:paraId="33CE842F" w14:textId="77777777" w:rsidR="00BA33FC" w:rsidRPr="00EC2CF3" w:rsidRDefault="00BA33FC" w:rsidP="00B95404">
      <w:pPr>
        <w:spacing w:after="0" w:line="240" w:lineRule="auto"/>
        <w:jc w:val="both"/>
        <w:rPr>
          <w:rFonts w:ascii="Times New Roman" w:hAnsi="Times New Roman" w:cs="Times New Roman"/>
          <w:color w:val="000000" w:themeColor="text1"/>
          <w:sz w:val="16"/>
          <w:szCs w:val="16"/>
        </w:rPr>
      </w:pPr>
    </w:p>
    <w:p w14:paraId="7AEAE18F"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1918 летчики Павлов,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xml:space="preserve">,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w:t>
      </w:r>
      <w:proofErr w:type="spellStart"/>
      <w:r w:rsidRPr="00EC2CF3">
        <w:rPr>
          <w:rFonts w:ascii="Times New Roman" w:hAnsi="Times New Roman" w:cs="Times New Roman"/>
          <w:color w:val="000000" w:themeColor="text1"/>
          <w:sz w:val="16"/>
          <w:szCs w:val="16"/>
        </w:rPr>
        <w:t>Ташевка</w:t>
      </w:r>
      <w:proofErr w:type="spellEnd"/>
      <w:r w:rsidRPr="00EC2CF3">
        <w:rPr>
          <w:rFonts w:ascii="Times New Roman" w:hAnsi="Times New Roman" w:cs="Times New Roman"/>
          <w:color w:val="000000" w:themeColor="text1"/>
          <w:sz w:val="16"/>
          <w:szCs w:val="16"/>
        </w:rPr>
        <w:t>, на которые было сброшено 3,5 пуда бомб.</w:t>
      </w:r>
    </w:p>
    <w:p w14:paraId="1FDC278F"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командиру 23-го отряда </w:t>
      </w:r>
      <w:proofErr w:type="spellStart"/>
      <w:r w:rsidRPr="00EC2CF3">
        <w:rPr>
          <w:rFonts w:ascii="Times New Roman" w:hAnsi="Times New Roman" w:cs="Times New Roman"/>
          <w:color w:val="000000" w:themeColor="text1"/>
          <w:sz w:val="16"/>
          <w:szCs w:val="16"/>
        </w:rPr>
        <w:t>Сатунину</w:t>
      </w:r>
      <w:proofErr w:type="spellEnd"/>
      <w:r w:rsidRPr="00EC2CF3">
        <w:rPr>
          <w:rFonts w:ascii="Times New Roman" w:hAnsi="Times New Roman" w:cs="Times New Roman"/>
          <w:color w:val="000000" w:themeColor="text1"/>
          <w:sz w:val="16"/>
          <w:szCs w:val="16"/>
        </w:rPr>
        <w:t xml:space="preserve">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5BE64F1F"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полета выбрали </w:t>
      </w:r>
      <w:proofErr w:type="spellStart"/>
      <w:r w:rsidRPr="00EC2CF3">
        <w:rPr>
          <w:rFonts w:ascii="Times New Roman" w:hAnsi="Times New Roman" w:cs="Times New Roman"/>
          <w:color w:val="000000" w:themeColor="text1"/>
          <w:sz w:val="16"/>
          <w:szCs w:val="16"/>
        </w:rPr>
        <w:t>сатунинский</w:t>
      </w:r>
      <w:proofErr w:type="spellEnd"/>
      <w:r w:rsidRPr="00EC2CF3">
        <w:rPr>
          <w:rFonts w:ascii="Times New Roman" w:hAnsi="Times New Roman" w:cs="Times New Roman"/>
          <w:color w:val="000000" w:themeColor="text1"/>
          <w:sz w:val="16"/>
          <w:szCs w:val="16"/>
        </w:rPr>
        <w:t xml:space="preserve"> «Фарман-30», считавшийся одним из самых надежных. В случае поломки (а с тогдашней авиатехникой это случалось нередко) </w:t>
      </w:r>
      <w:proofErr w:type="spellStart"/>
      <w:r w:rsidRPr="00EC2CF3">
        <w:rPr>
          <w:rFonts w:ascii="Times New Roman" w:hAnsi="Times New Roman" w:cs="Times New Roman"/>
          <w:color w:val="000000" w:themeColor="text1"/>
          <w:sz w:val="16"/>
          <w:szCs w:val="16"/>
        </w:rPr>
        <w:t>Сатунину</w:t>
      </w:r>
      <w:proofErr w:type="spellEnd"/>
      <w:r w:rsidRPr="00EC2CF3">
        <w:rPr>
          <w:rFonts w:ascii="Times New Roman" w:hAnsi="Times New Roman" w:cs="Times New Roman"/>
          <w:color w:val="000000" w:themeColor="text1"/>
          <w:sz w:val="16"/>
          <w:szCs w:val="16"/>
        </w:rPr>
        <w:t xml:space="preserve">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w:t>
      </w:r>
      <w:proofErr w:type="spellStart"/>
      <w:r w:rsidRPr="00EC2CF3">
        <w:rPr>
          <w:rFonts w:ascii="Times New Roman" w:hAnsi="Times New Roman" w:cs="Times New Roman"/>
          <w:color w:val="000000" w:themeColor="text1"/>
          <w:sz w:val="16"/>
          <w:szCs w:val="16"/>
        </w:rPr>
        <w:t>Сатунин</w:t>
      </w:r>
      <w:proofErr w:type="spellEnd"/>
      <w:r w:rsidRPr="00EC2CF3">
        <w:rPr>
          <w:rFonts w:ascii="Times New Roman" w:hAnsi="Times New Roman" w:cs="Times New Roman"/>
          <w:color w:val="000000" w:themeColor="text1"/>
          <w:sz w:val="16"/>
          <w:szCs w:val="16"/>
        </w:rPr>
        <w:t xml:space="preserve">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(18562).</w:t>
      </w:r>
    </w:p>
    <w:p w14:paraId="2D763E9D"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2C4CEB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1918 Всероссийский главный штаб образовал комиссии для пересмотра старого Устава полевой службы (председатель — А.Е. </w:t>
      </w:r>
      <w:proofErr w:type="spellStart"/>
      <w:r w:rsidRPr="00EC2CF3">
        <w:rPr>
          <w:rFonts w:ascii="Times New Roman" w:hAnsi="Times New Roman" w:cs="Times New Roman"/>
          <w:color w:val="000000" w:themeColor="text1"/>
          <w:sz w:val="16"/>
          <w:szCs w:val="16"/>
        </w:rPr>
        <w:t>Гутор</w:t>
      </w:r>
      <w:proofErr w:type="spellEnd"/>
      <w:r w:rsidRPr="00EC2CF3">
        <w:rPr>
          <w:rFonts w:ascii="Times New Roman" w:hAnsi="Times New Roman" w:cs="Times New Roman"/>
          <w:color w:val="000000" w:themeColor="text1"/>
          <w:sz w:val="16"/>
          <w:szCs w:val="16"/>
        </w:rPr>
        <w:t>), Пулеметного устава и Наставления для обучения стрельбе из винтовок и револьверов (председатель — Н.М. Филатов), Строевого пехотного устава (председатель — В.И. Николаев). Комиссиям предписано закончить работу в месячный срок (4216).</w:t>
      </w:r>
    </w:p>
    <w:p w14:paraId="1DF429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D6D7F8"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1918 «Фарман» </w:t>
      </w:r>
      <w:proofErr w:type="spellStart"/>
      <w:r w:rsidRPr="00EC2CF3">
        <w:rPr>
          <w:rFonts w:ascii="Times New Roman" w:hAnsi="Times New Roman" w:cs="Times New Roman"/>
          <w:color w:val="000000" w:themeColor="text1"/>
          <w:sz w:val="16"/>
          <w:szCs w:val="16"/>
        </w:rPr>
        <w:t>сибирсого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авиотряда</w:t>
      </w:r>
      <w:proofErr w:type="spellEnd"/>
      <w:r w:rsidRPr="00EC2CF3">
        <w:rPr>
          <w:rFonts w:ascii="Times New Roman" w:hAnsi="Times New Roman" w:cs="Times New Roman"/>
          <w:color w:val="000000" w:themeColor="text1"/>
          <w:sz w:val="16"/>
          <w:szCs w:val="16"/>
        </w:rPr>
        <w:t xml:space="preserve"> под управлением Семенова и «Вуазен» Комарова сбросили 10 бомб на станции Невьянск и Уктус (17065).</w:t>
      </w:r>
    </w:p>
    <w:p w14:paraId="5F282A8C" w14:textId="77777777" w:rsidR="00780ED7" w:rsidRPr="00EC2CF3" w:rsidRDefault="00780ED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514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27 августа по 18 сентября 1918 состоялся поход Таманской армии через территории белых с целью соединения с главными силами КА (2443,169).</w:t>
      </w:r>
    </w:p>
    <w:p w14:paraId="2F1E66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521DB3"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в 1918 году начинается Таманской армии поход (по 17 сентября). Во время Гражданской войны войска Красной Армии, отрезанные Добровольческой армией на Таманском п-ове, пройдут с тяжелыми боями под руководством </w:t>
      </w:r>
      <w:proofErr w:type="spellStart"/>
      <w:r w:rsidRPr="00EC2CF3">
        <w:rPr>
          <w:rFonts w:ascii="Times New Roman" w:hAnsi="Times New Roman" w:cs="Times New Roman"/>
          <w:color w:val="000000" w:themeColor="text1"/>
          <w:sz w:val="16"/>
          <w:szCs w:val="16"/>
        </w:rPr>
        <w:t>И.И.Матвеева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Е.И.Ковтюха</w:t>
      </w:r>
      <w:proofErr w:type="spellEnd"/>
      <w:r w:rsidRPr="00EC2CF3">
        <w:rPr>
          <w:rFonts w:ascii="Times New Roman" w:hAnsi="Times New Roman" w:cs="Times New Roman"/>
          <w:color w:val="000000" w:themeColor="text1"/>
          <w:sz w:val="16"/>
          <w:szCs w:val="16"/>
        </w:rPr>
        <w:t xml:space="preserve"> от Геленджика через Туапсе и перевалы на отрогах Главного Кавказского хребта и соединятся с главными силами Красной Армии Северного Кавказа в районе </w:t>
      </w:r>
      <w:proofErr w:type="spellStart"/>
      <w:r w:rsidRPr="00EC2CF3">
        <w:rPr>
          <w:rFonts w:ascii="Times New Roman" w:hAnsi="Times New Roman" w:cs="Times New Roman"/>
          <w:color w:val="000000" w:themeColor="text1"/>
          <w:sz w:val="16"/>
          <w:szCs w:val="16"/>
        </w:rPr>
        <w:t>Дондуковской</w:t>
      </w:r>
      <w:proofErr w:type="spellEnd"/>
      <w:r w:rsidRPr="00EC2CF3">
        <w:rPr>
          <w:rFonts w:ascii="Times New Roman" w:hAnsi="Times New Roman" w:cs="Times New Roman"/>
          <w:color w:val="000000" w:themeColor="text1"/>
          <w:sz w:val="16"/>
          <w:szCs w:val="16"/>
        </w:rPr>
        <w:t xml:space="preserve"> (на реке Лаба). Этот поход опишет </w:t>
      </w:r>
      <w:proofErr w:type="spellStart"/>
      <w:r w:rsidRPr="00EC2CF3">
        <w:rPr>
          <w:rFonts w:ascii="Times New Roman" w:hAnsi="Times New Roman" w:cs="Times New Roman"/>
          <w:color w:val="000000" w:themeColor="text1"/>
          <w:sz w:val="16"/>
          <w:szCs w:val="16"/>
        </w:rPr>
        <w:t>А.С.Серафимович</w:t>
      </w:r>
      <w:proofErr w:type="spellEnd"/>
      <w:r w:rsidRPr="00EC2CF3">
        <w:rPr>
          <w:rFonts w:ascii="Times New Roman" w:hAnsi="Times New Roman" w:cs="Times New Roman"/>
          <w:color w:val="000000" w:themeColor="text1"/>
          <w:sz w:val="16"/>
          <w:szCs w:val="16"/>
        </w:rPr>
        <w:t xml:space="preserve"> в романе "</w:t>
      </w:r>
      <w:proofErr w:type="spellStart"/>
      <w:r w:rsidRPr="00EC2CF3">
        <w:rPr>
          <w:rFonts w:ascii="Times New Roman" w:hAnsi="Times New Roman" w:cs="Times New Roman"/>
          <w:color w:val="000000" w:themeColor="text1"/>
          <w:sz w:val="16"/>
          <w:szCs w:val="16"/>
        </w:rPr>
        <w:t>Жeлезный</w:t>
      </w:r>
      <w:proofErr w:type="spellEnd"/>
      <w:r w:rsidRPr="00EC2CF3">
        <w:rPr>
          <w:rFonts w:ascii="Times New Roman" w:hAnsi="Times New Roman" w:cs="Times New Roman"/>
          <w:color w:val="000000" w:themeColor="text1"/>
          <w:sz w:val="16"/>
          <w:szCs w:val="16"/>
        </w:rPr>
        <w:t xml:space="preserve"> поток"</w:t>
      </w:r>
      <w:r w:rsidRPr="00EC2CF3">
        <w:rPr>
          <w:rStyle w:val="ucoz-forum-post"/>
          <w:rFonts w:ascii="Times New Roman" w:eastAsiaTheme="majorEastAsia" w:hAnsi="Times New Roman" w:cs="Times New Roman"/>
          <w:color w:val="000000" w:themeColor="text1"/>
          <w:sz w:val="16"/>
          <w:szCs w:val="16"/>
        </w:rPr>
        <w:t xml:space="preserve"> (14751)</w:t>
      </w:r>
      <w:r w:rsidRPr="00EC2CF3">
        <w:rPr>
          <w:rFonts w:ascii="Times New Roman" w:hAnsi="Times New Roman" w:cs="Times New Roman"/>
          <w:color w:val="000000" w:themeColor="text1"/>
          <w:sz w:val="16"/>
          <w:szCs w:val="16"/>
        </w:rPr>
        <w:t>.</w:t>
      </w:r>
    </w:p>
    <w:p w14:paraId="354A1F04"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p>
    <w:p w14:paraId="77949EC3"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27 августа 1918 «красные» Таманской армии, гонимые Добровольческой армией из западных районов Кубани, столкнулись в Новороссийске с ранее занявшим город германо-турецким десантом. Не решившись чинить препятствий на суше (красноармейцев было больше, чем турок и немцев), «партнеры» по Брестскому миру погрузились на корабли и начали расстреливать «красных» корабельной артиллерией, а с гор </w:t>
      </w:r>
      <w:proofErr w:type="spellStart"/>
      <w:r w:rsidRPr="00EC2CF3">
        <w:rPr>
          <w:color w:val="000000" w:themeColor="text1"/>
          <w:sz w:val="16"/>
          <w:szCs w:val="16"/>
        </w:rPr>
        <w:t>арьегарды</w:t>
      </w:r>
      <w:proofErr w:type="spellEnd"/>
      <w:r w:rsidRPr="00EC2CF3">
        <w:rPr>
          <w:color w:val="000000" w:themeColor="text1"/>
          <w:sz w:val="16"/>
          <w:szCs w:val="16"/>
        </w:rPr>
        <w:t xml:space="preserve"> «красных» атаковали «белые» Добровольческой армии. В результате красноармейцам пришлось отступать на юг. На плечах отступающих в Новороссийск вошли части Добровольческой армии и учинили жестокую расправу над сторонниками коммунистов, которых не тронули турки с немцами: рабочих цементных заводов расстреливали прямо на «родном» производстве, прятавшихся матросов отлавливали по всему городу и истребляли на месте. Несмотря на запрет командующего Добровольческой армией Антона Деникина издеваться над пленными красноармейцами, казаки почти полностью убили всех остававшихся в Новороссийске раненых красноармейцев (17045).</w:t>
      </w:r>
    </w:p>
    <w:p w14:paraId="1B9B9587"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3AC42B1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2B603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AD25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белогвардейское областное правительство Урала восстановило частную собственность на землю и средства производства (4962).</w:t>
      </w:r>
    </w:p>
    <w:p w14:paraId="6C73BB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F91512"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Газета &lt;Беднота&gt; сообщала: &lt;В связи с прошедшим в Москве сильным ливнем было затоплено много жилых подпалов. Центральный жилищный комитет постановил переселить пострадавших в буржуазные квартиры&gt; (18686).</w:t>
      </w:r>
    </w:p>
    <w:p w14:paraId="24AA2CC8"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2F84B4F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11E7B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8464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 г. германского посланника в России графа В. фон Мирбаха-</w:t>
      </w:r>
      <w:proofErr w:type="spellStart"/>
      <w:r w:rsidRPr="00EC2CF3">
        <w:rPr>
          <w:rFonts w:ascii="Times New Roman" w:hAnsi="Times New Roman" w:cs="Times New Roman"/>
          <w:color w:val="000000" w:themeColor="text1"/>
          <w:sz w:val="16"/>
          <w:szCs w:val="16"/>
        </w:rPr>
        <w:t>Харфа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Ахтамзян</w:t>
      </w:r>
      <w:proofErr w:type="spellEnd"/>
      <w:r w:rsidRPr="00EC2CF3">
        <w:rPr>
          <w:rFonts w:ascii="Times New Roman" w:hAnsi="Times New Roman" w:cs="Times New Roman"/>
          <w:color w:val="000000" w:themeColor="text1"/>
          <w:sz w:val="16"/>
          <w:szCs w:val="16"/>
        </w:rPr>
        <w:t xml:space="preserve"> А. А. От Бреста до Киля. М., 1963. С. 138 — 162.). Этот договор состоял из трех соглашений: политического, финансового, частно-правового. Несмотря на тяжелые для России условия договора (в особенности обязательство уплатить Германии 6 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w:t>
      </w:r>
      <w:proofErr w:type="spellStart"/>
      <w:r w:rsidRPr="00EC2CF3">
        <w:rPr>
          <w:rFonts w:ascii="Times New Roman" w:hAnsi="Times New Roman" w:cs="Times New Roman"/>
          <w:color w:val="000000" w:themeColor="text1"/>
          <w:sz w:val="16"/>
          <w:szCs w:val="16"/>
        </w:rPr>
        <w:t>Хельферих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Гельферих</w:t>
      </w:r>
      <w:proofErr w:type="spellEnd"/>
      <w:r w:rsidRPr="00EC2CF3">
        <w:rPr>
          <w:rFonts w:ascii="Times New Roman" w:hAnsi="Times New Roman" w:cs="Times New Roman"/>
          <w:color w:val="000000" w:themeColor="text1"/>
          <w:sz w:val="16"/>
          <w:szCs w:val="16"/>
        </w:rPr>
        <w:t>), назначенный 26 июля 1918 г. вместо убитого Мирбаха, настаивал на отклонении Добавочного договора и в день его подписания в знак протеста ушел в отставку.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и уже в апреле 1918 г. советский полпред А. А. Иоффе приступил к своим обязанностям. Следует признать, что диппредставители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(11784).</w:t>
      </w:r>
    </w:p>
    <w:p w14:paraId="471EA6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F71C8D" w14:textId="1629BF3B" w:rsidR="009A143E" w:rsidRPr="00EC2CF3" w:rsidRDefault="009A143E" w:rsidP="00B95404">
      <w:pPr>
        <w:pStyle w:val="ae"/>
        <w:spacing w:before="0" w:after="0"/>
        <w:jc w:val="both"/>
        <w:textAlignment w:val="top"/>
        <w:rPr>
          <w:color w:val="000000" w:themeColor="text1"/>
          <w:sz w:val="16"/>
          <w:szCs w:val="16"/>
        </w:rPr>
      </w:pPr>
      <w:r w:rsidRPr="00EC2CF3">
        <w:rPr>
          <w:color w:val="000000" w:themeColor="text1"/>
          <w:sz w:val="16"/>
          <w:szCs w:val="16"/>
        </w:rPr>
        <w:t>27 августа 1918</w:t>
      </w:r>
      <w:r w:rsidR="00D30863" w:rsidRPr="00EC2CF3">
        <w:rPr>
          <w:color w:val="000000" w:themeColor="text1"/>
          <w:sz w:val="16"/>
          <w:szCs w:val="16"/>
        </w:rPr>
        <w:t xml:space="preserve"> </w:t>
      </w:r>
      <w:r w:rsidRPr="00EC2CF3">
        <w:rPr>
          <w:color w:val="000000" w:themeColor="text1"/>
          <w:sz w:val="16"/>
          <w:szCs w:val="16"/>
        </w:rPr>
        <w:t>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w:t>
      </w:r>
      <w:r w:rsidR="00D30863" w:rsidRPr="00EC2CF3">
        <w:rPr>
          <w:color w:val="000000" w:themeColor="text1"/>
          <w:sz w:val="16"/>
          <w:szCs w:val="16"/>
        </w:rPr>
        <w:t xml:space="preserve"> </w:t>
      </w:r>
      <w:r w:rsidRPr="00EC2CF3">
        <w:rPr>
          <w:color w:val="000000" w:themeColor="text1"/>
          <w:sz w:val="16"/>
          <w:szCs w:val="16"/>
        </w:rPr>
        <w:t>г. германского посланника в России графа В. фон Мирбаха-</w:t>
      </w:r>
      <w:proofErr w:type="spellStart"/>
      <w:r w:rsidRPr="00EC2CF3">
        <w:rPr>
          <w:color w:val="000000" w:themeColor="text1"/>
          <w:sz w:val="16"/>
          <w:szCs w:val="16"/>
        </w:rPr>
        <w:t>Харфа</w:t>
      </w:r>
      <w:proofErr w:type="spellEnd"/>
      <w:r w:rsidRPr="00EC2CF3">
        <w:rPr>
          <w:color w:val="000000" w:themeColor="text1"/>
          <w:sz w:val="16"/>
          <w:szCs w:val="16"/>
        </w:rPr>
        <w:t>. Этот договор состоял из трех соглашений: политического, финансового, частно-правового. Несмотря на тяжелые для России условия договора (в особенности обязательство уплатить Германии 6</w:t>
      </w:r>
      <w:r w:rsidR="00D30863" w:rsidRPr="00EC2CF3">
        <w:rPr>
          <w:color w:val="000000" w:themeColor="text1"/>
          <w:sz w:val="16"/>
          <w:szCs w:val="16"/>
        </w:rPr>
        <w:t xml:space="preserve"> </w:t>
      </w:r>
      <w:r w:rsidRPr="00EC2CF3">
        <w:rPr>
          <w:color w:val="000000" w:themeColor="text1"/>
          <w:sz w:val="16"/>
          <w:szCs w:val="16"/>
        </w:rPr>
        <w:t xml:space="preserve">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w:t>
      </w:r>
      <w:proofErr w:type="spellStart"/>
      <w:r w:rsidRPr="00EC2CF3">
        <w:rPr>
          <w:color w:val="000000" w:themeColor="text1"/>
          <w:sz w:val="16"/>
          <w:szCs w:val="16"/>
        </w:rPr>
        <w:t>Хельферих</w:t>
      </w:r>
      <w:proofErr w:type="spellEnd"/>
      <w:r w:rsidRPr="00EC2CF3">
        <w:rPr>
          <w:color w:val="000000" w:themeColor="text1"/>
          <w:sz w:val="16"/>
          <w:szCs w:val="16"/>
        </w:rPr>
        <w:t xml:space="preserve"> (</w:t>
      </w:r>
      <w:proofErr w:type="spellStart"/>
      <w:r w:rsidRPr="00EC2CF3">
        <w:rPr>
          <w:color w:val="000000" w:themeColor="text1"/>
          <w:sz w:val="16"/>
          <w:szCs w:val="16"/>
        </w:rPr>
        <w:t>Гельферих</w:t>
      </w:r>
      <w:proofErr w:type="spellEnd"/>
      <w:r w:rsidRPr="00EC2CF3">
        <w:rPr>
          <w:color w:val="000000" w:themeColor="text1"/>
          <w:sz w:val="16"/>
          <w:szCs w:val="16"/>
        </w:rPr>
        <w:t>), назначенный 26 июля 1918</w:t>
      </w:r>
      <w:r w:rsidR="00D30863" w:rsidRPr="00EC2CF3">
        <w:rPr>
          <w:color w:val="000000" w:themeColor="text1"/>
          <w:sz w:val="16"/>
          <w:szCs w:val="16"/>
        </w:rPr>
        <w:t xml:space="preserve"> </w:t>
      </w:r>
      <w:r w:rsidRPr="00EC2CF3">
        <w:rPr>
          <w:color w:val="000000" w:themeColor="text1"/>
          <w:sz w:val="16"/>
          <w:szCs w:val="16"/>
        </w:rPr>
        <w:t>г. вместо убитого Мирбаха, настаивал на отклонении Добавочного договора и в день его подписания в знак протеста ушел в отставку (18265).</w:t>
      </w:r>
    </w:p>
    <w:p w14:paraId="0C0F457C" w14:textId="77777777" w:rsidR="009A143E" w:rsidRPr="00EC2CF3" w:rsidRDefault="009A143E" w:rsidP="00B95404">
      <w:pPr>
        <w:spacing w:after="0" w:line="240" w:lineRule="auto"/>
        <w:jc w:val="both"/>
        <w:rPr>
          <w:rFonts w:ascii="Times New Roman" w:hAnsi="Times New Roman" w:cs="Times New Roman"/>
          <w:color w:val="000000" w:themeColor="text1"/>
          <w:sz w:val="16"/>
          <w:szCs w:val="16"/>
        </w:rPr>
      </w:pPr>
    </w:p>
    <w:p w14:paraId="40E96E0E"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августа 1918 года в Берлине в обстановке строжайшей секретности были заключены русско-германский добавочный договор к Брестскому миру и русско-германское финансовое соглашение, которые от имени правительства РСФСР подписал полпред А. А. Иоффе, а со стороны Германии — фон П. </w:t>
      </w:r>
      <w:proofErr w:type="spellStart"/>
      <w:r w:rsidRPr="00EC2CF3">
        <w:rPr>
          <w:rFonts w:ascii="Times New Roman" w:hAnsi="Times New Roman" w:cs="Times New Roman"/>
          <w:color w:val="000000" w:themeColor="text1"/>
          <w:sz w:val="16"/>
          <w:szCs w:val="16"/>
        </w:rPr>
        <w:t>Гинце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Криге</w:t>
      </w:r>
      <w:proofErr w:type="spellEnd"/>
      <w:r w:rsidRPr="00EC2CF3">
        <w:rPr>
          <w:rFonts w:ascii="Times New Roman" w:hAnsi="Times New Roman" w:cs="Times New Roman"/>
          <w:color w:val="000000" w:themeColor="text1"/>
          <w:sz w:val="16"/>
          <w:szCs w:val="16"/>
        </w:rPr>
        <w:t>.</w:t>
      </w:r>
    </w:p>
    <w:p w14:paraId="562FD7EA"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финансовому соглашению Советская Россия обязывалась выплатить Германии, в качестве компенсаций ущерба и расходов на содержание российских военнопленных, огромную контрибуцию — 6 млрд марок (2,75 млрд рублей) — в том числе 1,5 млрд золотом (245,5 т чистого золота) и кредитными обязательствами, 1 млрд поставками товаров. 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w:t>
      </w:r>
    </w:p>
    <w:p w14:paraId="047B1B21"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заключённому добавочному договору Россия признавала независимость Украины и Грузии, отказывалась от Эстонии и Ливонии, которые по первоначальному договору формально признавались частью Российского государства, выторговав себе право доступа в балтийские порты (Ревель, Рига и </w:t>
      </w:r>
      <w:proofErr w:type="spellStart"/>
      <w:r w:rsidRPr="00EC2CF3">
        <w:rPr>
          <w:rFonts w:ascii="Times New Roman" w:hAnsi="Times New Roman" w:cs="Times New Roman"/>
          <w:color w:val="000000" w:themeColor="text1"/>
          <w:sz w:val="16"/>
          <w:szCs w:val="16"/>
        </w:rPr>
        <w:t>Виндау</w:t>
      </w:r>
      <w:proofErr w:type="spellEnd"/>
      <w:r w:rsidRPr="00EC2CF3">
        <w:rPr>
          <w:rFonts w:ascii="Times New Roman" w:hAnsi="Times New Roman" w:cs="Times New Roman"/>
          <w:color w:val="000000" w:themeColor="text1"/>
          <w:sz w:val="16"/>
          <w:szCs w:val="16"/>
        </w:rPr>
        <w:t xml:space="preserve">) и удержав за собой </w:t>
      </w:r>
      <w:hyperlink r:id="rId234" w:tooltip="Крым" w:history="1">
        <w:r w:rsidRPr="00EC2CF3">
          <w:rPr>
            <w:rStyle w:val="a5"/>
            <w:rFonts w:ascii="Times New Roman" w:hAnsi="Times New Roman" w:cs="Times New Roman"/>
            <w:color w:val="000000" w:themeColor="text1"/>
            <w:sz w:val="16"/>
            <w:szCs w:val="16"/>
            <w:u w:val="none"/>
          </w:rPr>
          <w:t>Крым</w:t>
        </w:r>
      </w:hyperlink>
      <w:r w:rsidRPr="00EC2CF3">
        <w:rPr>
          <w:rFonts w:ascii="Times New Roman" w:hAnsi="Times New Roman" w:cs="Times New Roman"/>
          <w:color w:val="000000" w:themeColor="text1"/>
          <w:sz w:val="16"/>
          <w:szCs w:val="16"/>
        </w:rPr>
        <w:t>.</w:t>
      </w:r>
    </w:p>
    <w:p w14:paraId="01CC82C8"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Большевики также выторговали себе контроль над </w:t>
      </w:r>
      <w:hyperlink r:id="rId235" w:tooltip="Баку" w:history="1">
        <w:r w:rsidRPr="00EC2CF3">
          <w:rPr>
            <w:rStyle w:val="a5"/>
            <w:rFonts w:ascii="Times New Roman" w:hAnsi="Times New Roman" w:cs="Times New Roman"/>
            <w:color w:val="000000" w:themeColor="text1"/>
            <w:sz w:val="16"/>
            <w:szCs w:val="16"/>
            <w:u w:val="none"/>
          </w:rPr>
          <w:t>Баку</w:t>
        </w:r>
      </w:hyperlink>
      <w:r w:rsidRPr="00EC2CF3">
        <w:rPr>
          <w:rFonts w:ascii="Times New Roman" w:hAnsi="Times New Roman" w:cs="Times New Roman"/>
          <w:color w:val="000000" w:themeColor="text1"/>
          <w:sz w:val="16"/>
          <w:szCs w:val="16"/>
        </w:rPr>
        <w:t xml:space="preserve">, уступив Германии четверть производимой там продукции; впрочем, на момент заключения соглашения Баку был, с 4 августа, оккупирован британцами, которых ещё надо было выдворить оттуда. Для обеспечения сохранности и безопасности нефтяных месторождений </w:t>
      </w:r>
      <w:r w:rsidRPr="00EC2CF3">
        <w:rPr>
          <w:rFonts w:ascii="Times New Roman" w:hAnsi="Times New Roman" w:cs="Times New Roman"/>
          <w:color w:val="000000" w:themeColor="text1"/>
          <w:sz w:val="16"/>
          <w:szCs w:val="16"/>
        </w:rPr>
        <w:lastRenderedPageBreak/>
        <w:t>Германия взяла на себя обязательство не оказывать поддержку третьей стране, ведущей военные действия на Кавказе за пределами Грузии, а также в районе Карса, Ардагана и Батума, переданных Турции по первоначальному договору. Она обязалась воспрепятствовать любой третьей державе вести военные действия в непосредственной близости от Бакинского района. Прежде чем обе стороны успели предпринять по этому вопросу какие-либо шаги, 16 сентября в Баку вошли турки.</w:t>
      </w:r>
    </w:p>
    <w:p w14:paraId="1DC1D234"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 своей стороны Германия согласилась также вывести свои войска из Белоруссии, с черноморского побережья, из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 xml:space="preserve"> и части Донского бассейна, а также не оккупировать более какой-либо российской территории и не поддерживать сепаратистские движения на российской земле.</w:t>
      </w:r>
    </w:p>
    <w:p w14:paraId="2FA9DA6E"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официального добавочного договора было также подписано секретное соглашение, так называемая «нота </w:t>
      </w:r>
      <w:proofErr w:type="spellStart"/>
      <w:r w:rsidRPr="00EC2CF3">
        <w:rPr>
          <w:rFonts w:ascii="Times New Roman" w:hAnsi="Times New Roman" w:cs="Times New Roman"/>
          <w:color w:val="000000" w:themeColor="text1"/>
          <w:sz w:val="16"/>
          <w:szCs w:val="16"/>
        </w:rPr>
        <w:t>Гинце</w:t>
      </w:r>
      <w:proofErr w:type="spellEnd"/>
      <w:r w:rsidRPr="00EC2CF3">
        <w:rPr>
          <w:rFonts w:ascii="Times New Roman" w:hAnsi="Times New Roman" w:cs="Times New Roman"/>
          <w:color w:val="000000" w:themeColor="text1"/>
          <w:sz w:val="16"/>
          <w:szCs w:val="16"/>
        </w:rPr>
        <w:t xml:space="preserve">», в которой стороны более откровенно заявляли о своих позициях. В ноте оговаривалось разграничение сфер влияния с установлением границ и с определением сырьевых поставок из одной страны в другую, а также по использованию Германией кораблей Черноморского флота. Было зафиксировано обоюдно выраженное согласие сторон прилагать взаимные усилия к борьбе внутри России с интервентами Антанты, </w:t>
      </w:r>
      <w:hyperlink r:id="rId236" w:tooltip="Добровольческая армия" w:history="1">
        <w:r w:rsidRPr="00EC2CF3">
          <w:rPr>
            <w:rStyle w:val="a5"/>
            <w:rFonts w:ascii="Times New Roman" w:hAnsi="Times New Roman" w:cs="Times New Roman"/>
            <w:color w:val="000000" w:themeColor="text1"/>
            <w:sz w:val="16"/>
            <w:szCs w:val="16"/>
            <w:u w:val="none"/>
          </w:rPr>
          <w:t>Добровольческой армией</w:t>
        </w:r>
      </w:hyperlink>
      <w:r w:rsidRPr="00EC2CF3">
        <w:rPr>
          <w:rFonts w:ascii="Times New Roman" w:hAnsi="Times New Roman" w:cs="Times New Roman"/>
          <w:color w:val="000000" w:themeColor="text1"/>
          <w:sz w:val="16"/>
          <w:szCs w:val="16"/>
        </w:rPr>
        <w:t xml:space="preserve"> и </w:t>
      </w:r>
      <w:hyperlink r:id="rId237" w:tooltip="Восстание Чехословацкого корпуса" w:history="1">
        <w:r w:rsidRPr="00EC2CF3">
          <w:rPr>
            <w:rStyle w:val="a5"/>
            <w:rFonts w:ascii="Times New Roman" w:hAnsi="Times New Roman" w:cs="Times New Roman"/>
            <w:color w:val="000000" w:themeColor="text1"/>
            <w:sz w:val="16"/>
            <w:szCs w:val="16"/>
            <w:u w:val="none"/>
          </w:rPr>
          <w:t>восстанием Чехословацкого корпуса</w:t>
        </w:r>
      </w:hyperlink>
      <w:r w:rsidRPr="00EC2CF3">
        <w:rPr>
          <w:rFonts w:ascii="Times New Roman" w:hAnsi="Times New Roman" w:cs="Times New Roman"/>
          <w:color w:val="000000" w:themeColor="text1"/>
          <w:sz w:val="16"/>
          <w:szCs w:val="16"/>
        </w:rPr>
        <w:t xml:space="preserve">. Кроме того, Россия брала на себя обязательство выдворить союзные державы из </w:t>
      </w:r>
      <w:hyperlink r:id="rId238" w:tooltip="Мурманск" w:history="1">
        <w:r w:rsidRPr="00EC2CF3">
          <w:rPr>
            <w:rStyle w:val="a5"/>
            <w:rFonts w:ascii="Times New Roman" w:hAnsi="Times New Roman" w:cs="Times New Roman"/>
            <w:color w:val="000000" w:themeColor="text1"/>
            <w:sz w:val="16"/>
            <w:szCs w:val="16"/>
            <w:u w:val="none"/>
          </w:rPr>
          <w:t>Мурманска</w:t>
        </w:r>
      </w:hyperlink>
      <w:r w:rsidRPr="00EC2CF3">
        <w:rPr>
          <w:rFonts w:ascii="Times New Roman" w:hAnsi="Times New Roman" w:cs="Times New Roman"/>
          <w:color w:val="000000" w:themeColor="text1"/>
          <w:sz w:val="16"/>
          <w:szCs w:val="16"/>
        </w:rPr>
        <w:t>, а если же она не в состоянии это сделать, то эту задачу должны решать германо-финские войска. Это секретное соглашение являлось примером той самой «тайной дипломатии», которую большевики на словах так безоговорочно порицали и отвергали. Содержание соглашения держалось в секрете в течение 8 лет, и только по прошествии этого срока оно было опубликовано в германской печати.</w:t>
      </w:r>
    </w:p>
    <w:p w14:paraId="222D67A8"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Объяснение этому секретному соглашению кроется в той внутренней обстановке, которая сложилась в России к тому времени. Иностранная интервенция и гражданская война угрожали существованию советского режима, причем эта угроза была столь серьезна, что советское правительство сочло невозможным идти на риск, отклоняя германские требования (17035).</w:t>
      </w:r>
    </w:p>
    <w:p w14:paraId="42EE6CA0"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p>
    <w:p w14:paraId="4FCA12BC"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27 августа 1918 в Берлине был заключен дополнительный секретный договор между Советской Россией и кайзеровской Германией, которой «оставалось жить» чуть более двух месяцев. Он стал классическим примером той самой «тайной дипломатии», которую большевики на словах критиковали и отвергали.</w:t>
      </w:r>
    </w:p>
    <w:p w14:paraId="163DA39F"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В соответствии с этим договором, Россия теперь признавала независимость не только Украины, но и Грузии. Подтвердила отказ от земель Эстонии и Ливонии (Латвии) при условии доступа в порты Ревеля (ныне столица Эстонии Таллин), Риги и </w:t>
      </w:r>
      <w:proofErr w:type="spellStart"/>
      <w:r w:rsidRPr="00EC2CF3">
        <w:rPr>
          <w:color w:val="000000" w:themeColor="text1"/>
          <w:sz w:val="16"/>
          <w:szCs w:val="16"/>
        </w:rPr>
        <w:t>Виндавы</w:t>
      </w:r>
      <w:proofErr w:type="spellEnd"/>
      <w:r w:rsidRPr="00EC2CF3">
        <w:rPr>
          <w:color w:val="000000" w:themeColor="text1"/>
          <w:sz w:val="16"/>
          <w:szCs w:val="16"/>
        </w:rPr>
        <w:t xml:space="preserve"> (ныне Вентспилс на западе Латвии). Россия обещала по мере сил выдворить со своей территории войска стран Антанты (в районе Мурманска, если Россия сама не справится, немцы обещали помощь германо-финских войск). В обмен Советской России удалось «выторговать» обязательство Германии вернуть после войны Крым и Белоруссию, </w:t>
      </w:r>
      <w:proofErr w:type="spellStart"/>
      <w:r w:rsidRPr="00EC2CF3">
        <w:rPr>
          <w:color w:val="000000" w:themeColor="text1"/>
          <w:sz w:val="16"/>
          <w:szCs w:val="16"/>
        </w:rPr>
        <w:t>Ростов</w:t>
      </w:r>
      <w:proofErr w:type="spellEnd"/>
      <w:r w:rsidRPr="00EC2CF3">
        <w:rPr>
          <w:color w:val="000000" w:themeColor="text1"/>
          <w:sz w:val="16"/>
          <w:szCs w:val="16"/>
        </w:rPr>
        <w:t>-на-Дону и часть Донбасса, обязательство не претендовать на Баку (в то время это был один из важнейших нефтеносных районов мира). Германия также обещала более не оккупировать никаких территорий России и не поддерживать сепаратистских движений, повлиять в интересах России на уже штурмовавших Баку турок и в качестве жеста доброй воли в ближайшие месяцы отвести собственные войска с территорий Белоруссии восточнее реки Березина.</w:t>
      </w:r>
    </w:p>
    <w:p w14:paraId="55BABEC3" w14:textId="60B1310B"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Но кроме политической, в договоре была и «финансовая» часть. Советская Россия брала на себя обязательство выплатить Германии, в качестве репараций и расходов на содержание российских военнопленных, огромную контрибуцию</w:t>
      </w:r>
      <w:r w:rsidR="00D30863" w:rsidRPr="00EC2CF3">
        <w:rPr>
          <w:color w:val="000000" w:themeColor="text1"/>
          <w:sz w:val="16"/>
          <w:szCs w:val="16"/>
        </w:rPr>
        <w:t xml:space="preserve"> </w:t>
      </w:r>
      <w:r w:rsidRPr="00EC2CF3">
        <w:rPr>
          <w:color w:val="000000" w:themeColor="text1"/>
          <w:sz w:val="16"/>
          <w:szCs w:val="16"/>
        </w:rPr>
        <w:t>— 6</w:t>
      </w:r>
      <w:r w:rsidR="00D30863" w:rsidRPr="00EC2CF3">
        <w:rPr>
          <w:color w:val="000000" w:themeColor="text1"/>
          <w:sz w:val="16"/>
          <w:szCs w:val="16"/>
        </w:rPr>
        <w:t xml:space="preserve"> </w:t>
      </w:r>
      <w:r w:rsidRPr="00EC2CF3">
        <w:rPr>
          <w:color w:val="000000" w:themeColor="text1"/>
          <w:sz w:val="16"/>
          <w:szCs w:val="16"/>
        </w:rPr>
        <w:t>млрд. марок, в том числе 1,5</w:t>
      </w:r>
      <w:r w:rsidR="00D30863" w:rsidRPr="00EC2CF3">
        <w:rPr>
          <w:color w:val="000000" w:themeColor="text1"/>
          <w:sz w:val="16"/>
          <w:szCs w:val="16"/>
        </w:rPr>
        <w:t xml:space="preserve"> </w:t>
      </w:r>
      <w:r w:rsidRPr="00EC2CF3">
        <w:rPr>
          <w:color w:val="000000" w:themeColor="text1"/>
          <w:sz w:val="16"/>
          <w:szCs w:val="16"/>
        </w:rPr>
        <w:t>млрд. золотом (245,5 т чистого золота) и кредитными обязательствами, 1</w:t>
      </w:r>
      <w:r w:rsidR="00D30863" w:rsidRPr="00EC2CF3">
        <w:rPr>
          <w:color w:val="000000" w:themeColor="text1"/>
          <w:sz w:val="16"/>
          <w:szCs w:val="16"/>
        </w:rPr>
        <w:t xml:space="preserve"> </w:t>
      </w:r>
      <w:r w:rsidRPr="00EC2CF3">
        <w:rPr>
          <w:color w:val="000000" w:themeColor="text1"/>
          <w:sz w:val="16"/>
          <w:szCs w:val="16"/>
        </w:rPr>
        <w:t>млрд. поставками сырья. Уже в сентябре в Германию были отправлены первые «золотые эшелоны», в которых находилось 93,5 тонны «чистого золота» (позже оно было передано во Францию в качестве наложенной на Германию контрибуции по Версальскому мирному договору) (17045).</w:t>
      </w:r>
    </w:p>
    <w:p w14:paraId="78351AEC"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2856D9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было заключено финансовое соглашение между РСФСР и Германией о возмещении убытков Германии и ее гражданам от аннулирования займов и национализации (в октябре в возмещение убытков в Германию переправят 83.5 т золота) и об уплате Россией контрибуции (3908,286).</w:t>
      </w:r>
    </w:p>
    <w:p w14:paraId="26CFCC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DA0D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года при Народном комиссариате по иностранным делам образован отдел дипломатических курьеров, получивший название Стол дипкурьеров (в количестве 11 человек) (8983).</w:t>
      </w:r>
    </w:p>
    <w:p w14:paraId="2434B3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E36D49" w14:textId="77777777" w:rsidR="007D12E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3E455DE"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101CD743" w14:textId="77777777" w:rsidR="00D02A35" w:rsidRPr="00EC2CF3" w:rsidRDefault="00D02A3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августа 1918 назначен первый директор Воздушной службы армии США (20343).</w:t>
      </w:r>
    </w:p>
    <w:p w14:paraId="3D7ADD16" w14:textId="77777777" w:rsidR="00D02A35" w:rsidRPr="00EC2CF3" w:rsidRDefault="00D02A35" w:rsidP="00B95404">
      <w:pPr>
        <w:spacing w:after="0" w:line="240" w:lineRule="auto"/>
        <w:jc w:val="both"/>
        <w:rPr>
          <w:rFonts w:ascii="Times New Roman" w:hAnsi="Times New Roman" w:cs="Times New Roman"/>
          <w:color w:val="000000" w:themeColor="text1"/>
          <w:sz w:val="16"/>
          <w:szCs w:val="16"/>
        </w:rPr>
      </w:pPr>
    </w:p>
    <w:p w14:paraId="19BF2960"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В период с 27 августа по 2 сентября 1918 немецкие подводные лодки затопили 37 судов (17045).</w:t>
      </w:r>
    </w:p>
    <w:p w14:paraId="55A307F0"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6A7467A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EB8D6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FD166C"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августа 1918 в битве за Казань наступил критический момент. Крупный отряд Народной армии при поддержке чехословаков нанес удар на западном берегу Волги с целью пробиться к штабу 5-й армии и разгромить его, обезглавив тем самым советские войска под Казанью. Благодаря внезапности белые молниеносно прорвали фронт и захватили станцию Тюрлема, а затем и Свияжск. Одноименная железнодорожная станция, возле которой располагался армейский штаб и аэродром Казанской авиагруппы, находилась от города всего в двух километрах. Красноармейцам, находившимся на станции, а также штабным работникам и даже наземному персоналу авиаотрядов пришлось срочно занимать оборону. Но никаких шансов удержаться против гораздо более многочисленного противника у них не было. Спасти положение мог 4-й латышский стрелковый полк, казармы которого находились у станции Шихраны, в десяти километрах от Свияжска. Но какая-либо наземная связь с Шихранами отсутствовала. На выручку пришла авиация.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7F520F2A"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самое отвратительное и солдаты не выдержали, побежали. Бой был проигран и положение восстановить не удалось».</w:t>
      </w:r>
    </w:p>
    <w:p w14:paraId="0A1CA79C"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Летчиком, который своей штурмовкой фактически спас штаб 5-й армии, а быть может и всю казанскую группировку красных, был либо Павлов, либо </w:t>
      </w:r>
      <w:proofErr w:type="spellStart"/>
      <w:r w:rsidRPr="00EC2CF3">
        <w:rPr>
          <w:rFonts w:ascii="Times New Roman" w:hAnsi="Times New Roman" w:cs="Times New Roman"/>
          <w:color w:val="000000" w:themeColor="text1"/>
          <w:sz w:val="16"/>
          <w:szCs w:val="16"/>
        </w:rPr>
        <w:t>Ингаунис</w:t>
      </w:r>
      <w:proofErr w:type="spellEnd"/>
      <w:r w:rsidRPr="00EC2CF3">
        <w:rPr>
          <w:rFonts w:ascii="Times New Roman" w:hAnsi="Times New Roman" w:cs="Times New Roman"/>
          <w:color w:val="000000" w:themeColor="text1"/>
          <w:sz w:val="16"/>
          <w:szCs w:val="16"/>
        </w:rPr>
        <w:t>.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w:t>
      </w:r>
    </w:p>
    <w:p w14:paraId="0856CE23"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Вскоре подоспели латыши и выбили белых из Свияжска, а затем и со станции Тюрлема, которую те успели сжечь. К вечеру 29 августа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понеся серьезные потери, отошли на исходные позиции. До конца боев под Казанью они больше не предпринимали попыток наступать, отдав инициативу в руки Красной Армии (18562).</w:t>
      </w:r>
    </w:p>
    <w:p w14:paraId="052ECC9E"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6F6C69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августа 1918 бронепоезд главкома Красной армии Л. Троцкого едва не захвачен белогвардейцами (4962).</w:t>
      </w:r>
    </w:p>
    <w:p w14:paraId="038A0544"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28 августа 1918 г. в битве за Казань наступил критический момент. Крупный отряд Народной армии при поддержке чехословаков нанес удар на западном берегу Волги с целью пробиться к штабу 5-й армии и разгромить его, обезглавив тем самым советские войска под Казанью. Благодаря внезапности белые молниеносно прорвали фронт и захватили станцию Тюрлема, а затем и Свияжск. Одноименная железнодорожная станция, возле которой располагался армейский штаб и аэродром Казанской авиагруппы, находилась от города всего в двух километрах. Красноармейцам, находившимся на станции, а также штабным работникам и даже наземному персоналу авиаотрядов пришлось срочно занимать оборону. Но никаких шансов удержаться против гораздо более многочисленного противника у них не было. Спасти положение мог 4-й латышский стрелковый полк, казармы которого находились у станции Шихраны, в десяти километрах от Свияжска. Но какая-либо наземная связь с Шихранами отсутствовала. На выручку пришла авиация.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60F8B33B"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самое отвратительное и солдаты не выдержали, побежали. Бой был проигран и положение восстановить не удалось».</w:t>
      </w:r>
    </w:p>
    <w:p w14:paraId="4000BABF"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Летчиком, который своей штурмовкой фактически спас штаб 5-й армии, а быть может и всю казанскую группировку красных, был либо Павлов, либо </w:t>
      </w:r>
      <w:proofErr w:type="spellStart"/>
      <w:r w:rsidRPr="00AA4406">
        <w:rPr>
          <w:rStyle w:val="aff"/>
          <w:rFonts w:ascii="Times New Roman" w:hAnsi="Times New Roman" w:cs="Times New Roman"/>
          <w:color w:val="0070C0"/>
          <w:spacing w:val="0"/>
          <w:sz w:val="16"/>
          <w:szCs w:val="16"/>
        </w:rPr>
        <w:t>Ингаунис</w:t>
      </w:r>
      <w:proofErr w:type="spellEnd"/>
      <w:r w:rsidRPr="00AA4406">
        <w:rPr>
          <w:rStyle w:val="aff"/>
          <w:rFonts w:ascii="Times New Roman" w:hAnsi="Times New Roman" w:cs="Times New Roman"/>
          <w:color w:val="0070C0"/>
          <w:spacing w:val="0"/>
          <w:sz w:val="16"/>
          <w:szCs w:val="16"/>
        </w:rPr>
        <w:t>.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w:t>
      </w:r>
    </w:p>
    <w:p w14:paraId="770902D5"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Вскоре подоспели латыши и выбили белых из Свияжска, а затем и со станции Тюрлема, которую те успели сжечь. К вечеру 29 августа </w:t>
      </w:r>
      <w:proofErr w:type="spellStart"/>
      <w:r w:rsidRPr="00AA4406">
        <w:rPr>
          <w:rStyle w:val="aff"/>
          <w:rFonts w:ascii="Times New Roman" w:hAnsi="Times New Roman" w:cs="Times New Roman"/>
          <w:color w:val="0070C0"/>
          <w:spacing w:val="0"/>
          <w:sz w:val="16"/>
          <w:szCs w:val="16"/>
        </w:rPr>
        <w:t>народноармейцы</w:t>
      </w:r>
      <w:proofErr w:type="spellEnd"/>
      <w:r w:rsidRPr="00AA4406">
        <w:rPr>
          <w:rStyle w:val="aff"/>
          <w:rFonts w:ascii="Times New Roman" w:hAnsi="Times New Roman" w:cs="Times New Roman"/>
          <w:color w:val="0070C0"/>
          <w:spacing w:val="0"/>
          <w:sz w:val="16"/>
          <w:szCs w:val="16"/>
        </w:rPr>
        <w:t>, понеся серьезные потери, отошли на исходные позиции. До конца боев под Казанью они больше не предпринимали попыток наступать, отдав инициативу в руки Красной Армии.</w:t>
      </w:r>
    </w:p>
    <w:p w14:paraId="2FBE903A"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тому времени Казанская авиагруппа пополнилась 2-м боевым отделением 4-го Социалистического отряда с двумя самолетами и двумя летчиками – </w:t>
      </w:r>
      <w:proofErr w:type="spellStart"/>
      <w:r w:rsidRPr="00AA4406">
        <w:rPr>
          <w:rStyle w:val="aff"/>
          <w:rFonts w:ascii="Times New Roman" w:hAnsi="Times New Roman" w:cs="Times New Roman"/>
          <w:color w:val="0070C0"/>
          <w:spacing w:val="0"/>
          <w:sz w:val="16"/>
          <w:szCs w:val="16"/>
        </w:rPr>
        <w:t>Кропиновым</w:t>
      </w:r>
      <w:proofErr w:type="spellEnd"/>
      <w:r w:rsidRPr="00AA4406">
        <w:rPr>
          <w:rStyle w:val="aff"/>
          <w:rFonts w:ascii="Times New Roman" w:hAnsi="Times New Roman" w:cs="Times New Roman"/>
          <w:color w:val="0070C0"/>
          <w:spacing w:val="0"/>
          <w:sz w:val="16"/>
          <w:szCs w:val="16"/>
        </w:rPr>
        <w:t xml:space="preserve"> и Родзевичем. Добровольно прибыл летчик </w:t>
      </w:r>
      <w:proofErr w:type="spellStart"/>
      <w:r w:rsidRPr="00AA4406">
        <w:rPr>
          <w:rStyle w:val="aff"/>
          <w:rFonts w:ascii="Times New Roman" w:hAnsi="Times New Roman" w:cs="Times New Roman"/>
          <w:color w:val="0070C0"/>
          <w:spacing w:val="0"/>
          <w:sz w:val="16"/>
          <w:szCs w:val="16"/>
        </w:rPr>
        <w:t>Бригге</w:t>
      </w:r>
      <w:proofErr w:type="spellEnd"/>
      <w:r w:rsidRPr="00AA4406">
        <w:rPr>
          <w:rStyle w:val="aff"/>
          <w:rFonts w:ascii="Times New Roman" w:hAnsi="Times New Roman" w:cs="Times New Roman"/>
          <w:color w:val="0070C0"/>
          <w:spacing w:val="0"/>
          <w:sz w:val="16"/>
          <w:szCs w:val="16"/>
        </w:rPr>
        <w:t xml:space="preserve">. Сперва к нему почему-то отнеслись с недоверием. Чтобы доказать свою верность пролетарской идее, </w:t>
      </w:r>
      <w:proofErr w:type="spellStart"/>
      <w:r w:rsidRPr="00AA4406">
        <w:rPr>
          <w:rStyle w:val="aff"/>
          <w:rFonts w:ascii="Times New Roman" w:hAnsi="Times New Roman" w:cs="Times New Roman"/>
          <w:color w:val="0070C0"/>
          <w:spacing w:val="0"/>
          <w:sz w:val="16"/>
          <w:szCs w:val="16"/>
        </w:rPr>
        <w:t>Бригге</w:t>
      </w:r>
      <w:proofErr w:type="spellEnd"/>
      <w:r w:rsidRPr="00AA4406">
        <w:rPr>
          <w:rStyle w:val="aff"/>
          <w:rFonts w:ascii="Times New Roman" w:hAnsi="Times New Roman" w:cs="Times New Roman"/>
          <w:color w:val="0070C0"/>
          <w:spacing w:val="0"/>
          <w:sz w:val="16"/>
          <w:szCs w:val="16"/>
        </w:rPr>
        <w:t xml:space="preserve"> вызвался летать на самом старом и утлом «Вуазене», с которым никто не хотел иметь дела. Ему и дали этот аппарат по принципу «если разобьет – не жалко». Но </w:t>
      </w:r>
      <w:r w:rsidRPr="00AA4406">
        <w:rPr>
          <w:rStyle w:val="aff"/>
          <w:rFonts w:ascii="Times New Roman" w:hAnsi="Times New Roman" w:cs="Times New Roman"/>
          <w:color w:val="0070C0"/>
          <w:spacing w:val="0"/>
          <w:sz w:val="16"/>
          <w:szCs w:val="16"/>
        </w:rPr>
        <w:lastRenderedPageBreak/>
        <w:t xml:space="preserve">«Вуазен» не подвел (разве что при посадке развалилось сиденье), а </w:t>
      </w:r>
      <w:proofErr w:type="spellStart"/>
      <w:r w:rsidRPr="00AA4406">
        <w:rPr>
          <w:rStyle w:val="aff"/>
          <w:rFonts w:ascii="Times New Roman" w:hAnsi="Times New Roman" w:cs="Times New Roman"/>
          <w:color w:val="0070C0"/>
          <w:spacing w:val="0"/>
          <w:sz w:val="16"/>
          <w:szCs w:val="16"/>
        </w:rPr>
        <w:t>Бригге</w:t>
      </w:r>
      <w:proofErr w:type="spellEnd"/>
      <w:r w:rsidRPr="00AA4406">
        <w:rPr>
          <w:rStyle w:val="aff"/>
          <w:rFonts w:ascii="Times New Roman" w:hAnsi="Times New Roman" w:cs="Times New Roman"/>
          <w:color w:val="0070C0"/>
          <w:spacing w:val="0"/>
          <w:sz w:val="16"/>
          <w:szCs w:val="16"/>
        </w:rPr>
        <w:t xml:space="preserve"> заслужил репутацию отчаянного парня. Через полгода он разбился в тумане, врезавшись на самолете в церковную ограду (25133).</w:t>
      </w:r>
    </w:p>
    <w:p w14:paraId="3CAFDBCF" w14:textId="77777777" w:rsidR="00F8506D" w:rsidRPr="00AA4406" w:rsidRDefault="00F8506D" w:rsidP="00F8506D">
      <w:pPr>
        <w:spacing w:after="0" w:line="240" w:lineRule="auto"/>
        <w:jc w:val="both"/>
        <w:rPr>
          <w:rStyle w:val="aff"/>
          <w:rFonts w:ascii="Times New Roman" w:hAnsi="Times New Roman" w:cs="Times New Roman"/>
          <w:color w:val="0070C0"/>
          <w:spacing w:val="0"/>
          <w:sz w:val="16"/>
          <w:szCs w:val="16"/>
        </w:rPr>
      </w:pPr>
    </w:p>
    <w:p w14:paraId="41906CC4" w14:textId="77777777" w:rsidR="00F8506D" w:rsidRPr="00AA4406" w:rsidRDefault="00F8506D" w:rsidP="00F8506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28 августа 1918 г. белые прямо над городом уничтожили собственный аэроплан, на котором были ясно видны опознавательные знаки – георгиевские ленты. И хотя вина стрелков тут очевидна, в их оправдание можно сказать, что авиация Народной армии появлялась в небе настолько редко, что наземные войска уже привыкли считать любой пролетающий над ними самолет вражеским и палить по нему из всех стволов. Сразу после инцидента был издан приказ, согласно которому ни один зенитный расчет не имел права открывать огонь по самолетам, не связавшись предварительно со штабом авиации Народной армии и не получив от него разрешение. Этот приказ фактически поставил крест на противовоздушной обороне Казани, поскольку за то время, пока зенитчики пытались дозвониться в штаб, советские аэропланы спокойно успевали сделать свое дело и улететь восвояси (25133).</w:t>
      </w:r>
    </w:p>
    <w:p w14:paraId="2D254F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76E886" w14:textId="77777777" w:rsidR="00F77598" w:rsidRPr="00EC2CF3" w:rsidRDefault="00F77598" w:rsidP="00B95404">
      <w:pPr>
        <w:pStyle w:val="ae"/>
        <w:spacing w:before="0" w:after="0"/>
        <w:jc w:val="both"/>
        <w:rPr>
          <w:color w:val="000000" w:themeColor="text1"/>
          <w:sz w:val="16"/>
          <w:szCs w:val="16"/>
        </w:rPr>
      </w:pPr>
      <w:r w:rsidRPr="00EC2CF3">
        <w:rPr>
          <w:color w:val="000000" w:themeColor="text1"/>
          <w:sz w:val="16"/>
          <w:szCs w:val="16"/>
        </w:rPr>
        <w:t>28 августа 1918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6BC31878" w14:textId="77777777" w:rsidR="00F77598" w:rsidRPr="00EC2CF3" w:rsidRDefault="00F77598" w:rsidP="00B95404">
      <w:pPr>
        <w:pStyle w:val="ae"/>
        <w:spacing w:before="0" w:after="0"/>
        <w:jc w:val="both"/>
        <w:rPr>
          <w:color w:val="000000" w:themeColor="text1"/>
          <w:sz w:val="16"/>
          <w:szCs w:val="16"/>
        </w:rPr>
      </w:pPr>
      <w:r w:rsidRPr="00EC2CF3">
        <w:rPr>
          <w:color w:val="000000" w:themeColor="text1"/>
          <w:sz w:val="16"/>
          <w:szCs w:val="16"/>
        </w:rPr>
        <w:t>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самое отвратительное и солдаты не выдержали, побежали. Бой был проигран и положение восстановить не удалось».</w:t>
      </w:r>
      <w:r w:rsidRPr="00EC2CF3">
        <w:rPr>
          <w:color w:val="000000" w:themeColor="text1"/>
          <w:sz w:val="16"/>
          <w:szCs w:val="16"/>
        </w:rPr>
        <w:br/>
        <w:t xml:space="preserve">Летчиком, который своей штурмовкой фактически спас штаб 5-й армии, а быть может и всю казанскую группировку красных, был либо Павлов, либо </w:t>
      </w:r>
      <w:proofErr w:type="spellStart"/>
      <w:r w:rsidRPr="00EC2CF3">
        <w:rPr>
          <w:color w:val="000000" w:themeColor="text1"/>
          <w:sz w:val="16"/>
          <w:szCs w:val="16"/>
        </w:rPr>
        <w:t>Ингаунис</w:t>
      </w:r>
      <w:proofErr w:type="spellEnd"/>
      <w:r w:rsidRPr="00EC2CF3">
        <w:rPr>
          <w:color w:val="000000" w:themeColor="text1"/>
          <w:sz w:val="16"/>
          <w:szCs w:val="16"/>
        </w:rPr>
        <w:t>.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 (17065).</w:t>
      </w:r>
    </w:p>
    <w:p w14:paraId="368EB1D9" w14:textId="77777777" w:rsidR="00F77598" w:rsidRPr="00EC2CF3" w:rsidRDefault="00F77598" w:rsidP="00B95404">
      <w:pPr>
        <w:pStyle w:val="ae"/>
        <w:spacing w:before="0" w:after="0"/>
        <w:jc w:val="both"/>
        <w:rPr>
          <w:color w:val="000000" w:themeColor="text1"/>
          <w:sz w:val="16"/>
          <w:szCs w:val="16"/>
        </w:rPr>
      </w:pPr>
    </w:p>
    <w:p w14:paraId="4373AEE5" w14:textId="2DE89ACD" w:rsidR="00831B18" w:rsidRPr="00EC2CF3" w:rsidRDefault="00831B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августа 1918 г. летчик 5-й армии Николай Георгиевич Гусев с летнабом </w:t>
      </w:r>
      <w:proofErr w:type="spellStart"/>
      <w:r w:rsidRPr="00EC2CF3">
        <w:rPr>
          <w:rFonts w:ascii="Times New Roman" w:hAnsi="Times New Roman" w:cs="Times New Roman"/>
          <w:color w:val="000000" w:themeColor="text1"/>
          <w:sz w:val="16"/>
          <w:szCs w:val="16"/>
        </w:rPr>
        <w:t>Я.Г.Конкиным</w:t>
      </w:r>
      <w:proofErr w:type="spellEnd"/>
      <w:r w:rsidRPr="00EC2CF3">
        <w:rPr>
          <w:rFonts w:ascii="Times New Roman" w:hAnsi="Times New Roman" w:cs="Times New Roman"/>
          <w:color w:val="000000" w:themeColor="text1"/>
          <w:sz w:val="16"/>
          <w:szCs w:val="16"/>
        </w:rPr>
        <w:t xml:space="preserve">, выполняя разведку, обнаружил, что </w:t>
      </w:r>
      <w:proofErr w:type="spellStart"/>
      <w:r w:rsidRPr="00EC2CF3">
        <w:rPr>
          <w:rFonts w:ascii="Times New Roman" w:hAnsi="Times New Roman" w:cs="Times New Roman"/>
          <w:color w:val="000000" w:themeColor="text1"/>
          <w:sz w:val="16"/>
          <w:szCs w:val="16"/>
        </w:rPr>
        <w:t>ст</w:t>
      </w:r>
      <w:proofErr w:type="spellEnd"/>
      <w:r w:rsidRPr="00EC2CF3">
        <w:rPr>
          <w:rFonts w:ascii="Times New Roman" w:hAnsi="Times New Roman" w:cs="Times New Roman"/>
          <w:color w:val="000000" w:themeColor="text1"/>
          <w:sz w:val="16"/>
          <w:szCs w:val="16"/>
        </w:rPr>
        <w:t xml:space="preserve">, Тюрлема, </w:t>
      </w:r>
      <w:proofErr w:type="spellStart"/>
      <w:r w:rsidRPr="00EC2CF3">
        <w:rPr>
          <w:rFonts w:ascii="Times New Roman" w:hAnsi="Times New Roman" w:cs="Times New Roman"/>
          <w:color w:val="000000" w:themeColor="text1"/>
          <w:sz w:val="16"/>
          <w:szCs w:val="16"/>
        </w:rPr>
        <w:t>находящяея</w:t>
      </w:r>
      <w:proofErr w:type="spellEnd"/>
      <w:r w:rsidRPr="00EC2CF3">
        <w:rPr>
          <w:rFonts w:ascii="Times New Roman" w:hAnsi="Times New Roman" w:cs="Times New Roman"/>
          <w:color w:val="000000" w:themeColor="text1"/>
          <w:sz w:val="16"/>
          <w:szCs w:val="16"/>
        </w:rPr>
        <w:t xml:space="preserve"> в тылу армии, взорвана и занята противником, который, очевидно, задумал вести оттуда наступление на Свияжск. Летчик той же армии Ромуальд Валерианович Левитов восстановил прерванную связь о Латвийским стрелковым полком, находившимся ни ст. </w:t>
      </w:r>
      <w:proofErr w:type="spellStart"/>
      <w:r w:rsidRPr="00EC2CF3">
        <w:rPr>
          <w:rFonts w:ascii="Times New Roman" w:hAnsi="Times New Roman" w:cs="Times New Roman"/>
          <w:color w:val="000000" w:themeColor="text1"/>
          <w:sz w:val="16"/>
          <w:szCs w:val="16"/>
        </w:rPr>
        <w:t>Шихринч</w:t>
      </w:r>
      <w:proofErr w:type="spellEnd"/>
      <w:r w:rsidRPr="00EC2CF3">
        <w:rPr>
          <w:rFonts w:ascii="Times New Roman" w:hAnsi="Times New Roman" w:cs="Times New Roman"/>
          <w:color w:val="000000" w:themeColor="text1"/>
          <w:sz w:val="16"/>
          <w:szCs w:val="16"/>
        </w:rPr>
        <w:t xml:space="preserve">, и передает приказание о немедленном наступлении на </w:t>
      </w:r>
      <w:proofErr w:type="spellStart"/>
      <w:r w:rsidRPr="00EC2CF3">
        <w:rPr>
          <w:rFonts w:ascii="Times New Roman" w:hAnsi="Times New Roman" w:cs="Times New Roman"/>
          <w:color w:val="000000" w:themeColor="text1"/>
          <w:sz w:val="16"/>
          <w:szCs w:val="16"/>
        </w:rPr>
        <w:t>дротиваика</w:t>
      </w:r>
      <w:proofErr w:type="spellEnd"/>
      <w:r w:rsidRPr="00EC2CF3">
        <w:rPr>
          <w:rFonts w:ascii="Times New Roman" w:hAnsi="Times New Roman" w:cs="Times New Roman"/>
          <w:color w:val="000000" w:themeColor="text1"/>
          <w:sz w:val="16"/>
          <w:szCs w:val="16"/>
        </w:rPr>
        <w:t xml:space="preserve">, занявшего Тюрлему. Таким образом, замысел противника при помощи воздушной разведки был разгадан и </w:t>
      </w:r>
      <w:proofErr w:type="spellStart"/>
      <w:r w:rsidRPr="00EC2CF3">
        <w:rPr>
          <w:rFonts w:ascii="Times New Roman" w:hAnsi="Times New Roman" w:cs="Times New Roman"/>
          <w:color w:val="000000" w:themeColor="text1"/>
          <w:sz w:val="16"/>
          <w:szCs w:val="16"/>
        </w:rPr>
        <w:t>своевроменно</w:t>
      </w:r>
      <w:proofErr w:type="spellEnd"/>
      <w:r w:rsidRPr="00EC2CF3">
        <w:rPr>
          <w:rFonts w:ascii="Times New Roman" w:hAnsi="Times New Roman" w:cs="Times New Roman"/>
          <w:color w:val="000000" w:themeColor="text1"/>
          <w:sz w:val="16"/>
          <w:szCs w:val="16"/>
        </w:rPr>
        <w:t xml:space="preserve"> сорван.</w:t>
      </w:r>
    </w:p>
    <w:p w14:paraId="48095D22" w14:textId="77777777" w:rsidR="00831B18" w:rsidRPr="00EC2CF3" w:rsidRDefault="00831B1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/Юбилейный сборник КВФ 1919-1923/ (23370).</w:t>
      </w:r>
    </w:p>
    <w:p w14:paraId="787F21D6" w14:textId="77777777" w:rsidR="00831B18" w:rsidRPr="00EC2CF3" w:rsidRDefault="00831B18" w:rsidP="00B95404">
      <w:pPr>
        <w:pStyle w:val="ae"/>
        <w:spacing w:before="0" w:after="0"/>
        <w:jc w:val="both"/>
        <w:rPr>
          <w:color w:val="000000" w:themeColor="text1"/>
          <w:sz w:val="16"/>
          <w:szCs w:val="16"/>
        </w:rPr>
      </w:pPr>
    </w:p>
    <w:p w14:paraId="1B49AE39" w14:textId="2A46C84E"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28 августа 1918 остатки «красных» в Забайкалье сконцентрировались в районе станции Урульга (в центре нынешнего Забайкальского края), где было принято решение «расходиться малыми группами» и переходить на нелегальное положение, формировать партизанские отряды. Так советская власть на долгое время прекратила существование на огромных просторах всей Сибири и Дальнего Востока (17045).</w:t>
      </w:r>
    </w:p>
    <w:p w14:paraId="74AD72C2" w14:textId="77777777" w:rsidR="007D12E0" w:rsidRPr="00EC2CF3" w:rsidRDefault="007D12E0" w:rsidP="00B95404">
      <w:pPr>
        <w:pStyle w:val="ae"/>
        <w:spacing w:before="0" w:after="0"/>
        <w:jc w:val="both"/>
        <w:rPr>
          <w:color w:val="000000" w:themeColor="text1"/>
          <w:sz w:val="16"/>
          <w:szCs w:val="16"/>
        </w:rPr>
      </w:pPr>
    </w:p>
    <w:p w14:paraId="3D186334"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28 августа 1918 при подходе к Геленджику и Архипо-Осиповке отступающие красноармейцы наткнулись уже на грузинские части, занявшие к тому времени не только Абхазию, но и большую часть кубанского побережья Черного моря. Наступавшие были встречены сильным огнем 2000 грузинских солдат и подверглись обстрелу с моря и береговых батарей. Но этот противник оказался слабее немцев и «белых»: в жестоком бою грузины были опрокинуты и большей частью уничтожены (17045).</w:t>
      </w:r>
    </w:p>
    <w:p w14:paraId="6BA29CED"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586B24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августа 1918 конференция Урульге (севернее Читы) приняло решение о переходе к партизанским </w:t>
      </w:r>
      <w:proofErr w:type="spellStart"/>
      <w:r w:rsidRPr="00EC2CF3">
        <w:rPr>
          <w:rFonts w:ascii="Times New Roman" w:hAnsi="Times New Roman" w:cs="Times New Roman"/>
          <w:color w:val="000000" w:themeColor="text1"/>
          <w:sz w:val="16"/>
          <w:szCs w:val="16"/>
        </w:rPr>
        <w:t>медодам</w:t>
      </w:r>
      <w:proofErr w:type="spellEnd"/>
      <w:r w:rsidRPr="00EC2CF3">
        <w:rPr>
          <w:rFonts w:ascii="Times New Roman" w:hAnsi="Times New Roman" w:cs="Times New Roman"/>
          <w:color w:val="000000" w:themeColor="text1"/>
          <w:sz w:val="16"/>
          <w:szCs w:val="16"/>
        </w:rPr>
        <w:t xml:space="preserve"> борьбы против </w:t>
      </w:r>
      <w:proofErr w:type="spellStart"/>
      <w:r w:rsidRPr="00EC2CF3">
        <w:rPr>
          <w:rFonts w:ascii="Times New Roman" w:hAnsi="Times New Roman" w:cs="Times New Roman"/>
          <w:color w:val="000000" w:themeColor="text1"/>
          <w:sz w:val="16"/>
          <w:szCs w:val="16"/>
        </w:rPr>
        <w:t>интервоентов</w:t>
      </w:r>
      <w:proofErr w:type="spellEnd"/>
      <w:r w:rsidRPr="00EC2CF3">
        <w:rPr>
          <w:rFonts w:ascii="Times New Roman" w:hAnsi="Times New Roman" w:cs="Times New Roman"/>
          <w:color w:val="000000" w:themeColor="text1"/>
          <w:sz w:val="16"/>
          <w:szCs w:val="16"/>
        </w:rPr>
        <w:t xml:space="preserve"> и белогвардейцев (3960, 334).</w:t>
      </w:r>
    </w:p>
    <w:p w14:paraId="216580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F021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августа 1918 барон П. Врангель (будущий глава белого движения) вступил в Добровольческую армию (4962).</w:t>
      </w:r>
    </w:p>
    <w:p w14:paraId="1037F9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5A4409" w14:textId="77777777" w:rsidR="007D12E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7F0DEB7"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6E9CFD53"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28 августа 1918 канадцы взяли здесь на небольшом участке фронта в плен около 3300 немцев, захватили 53 артиллерийских орудия и 519 пулеметов. К 30 августа канадцы отбросили немцев на 10 километров на восток, к реке Скарпа, протекавшей в лесном массиве уже совсем недалеко от границы с Бельгией (17045).</w:t>
      </w:r>
    </w:p>
    <w:p w14:paraId="17AF5A42"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3D26484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0AEBA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443E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августа 1918 </w:t>
      </w:r>
      <w:proofErr w:type="spellStart"/>
      <w:r w:rsidRPr="00EC2CF3">
        <w:rPr>
          <w:rFonts w:ascii="Times New Roman" w:hAnsi="Times New Roman" w:cs="Times New Roman"/>
          <w:color w:val="000000" w:themeColor="text1"/>
          <w:sz w:val="16"/>
          <w:szCs w:val="16"/>
        </w:rPr>
        <w:t>П.С.Дубенский</w:t>
      </w:r>
      <w:proofErr w:type="spellEnd"/>
      <w:r w:rsidRPr="00EC2CF3">
        <w:rPr>
          <w:rFonts w:ascii="Times New Roman" w:hAnsi="Times New Roman" w:cs="Times New Roman"/>
          <w:color w:val="000000" w:themeColor="text1"/>
          <w:sz w:val="16"/>
          <w:szCs w:val="16"/>
        </w:rPr>
        <w:t xml:space="preserve"> как Начальник ГУ ВВФ подписал список 20 лиц, утвержденных в качестве служащих в Расчетно-испытательном бюро при МВТУ. Там были Н.Е.Ж., </w:t>
      </w:r>
      <w:proofErr w:type="spellStart"/>
      <w:r w:rsidRPr="00EC2CF3">
        <w:rPr>
          <w:rFonts w:ascii="Times New Roman" w:hAnsi="Times New Roman" w:cs="Times New Roman"/>
          <w:color w:val="000000" w:themeColor="text1"/>
          <w:sz w:val="16"/>
          <w:szCs w:val="16"/>
        </w:rPr>
        <w:t>В.П.Ветчинкин</w:t>
      </w:r>
      <w:proofErr w:type="spellEnd"/>
      <w:r w:rsidRPr="00EC2CF3">
        <w:rPr>
          <w:rFonts w:ascii="Times New Roman" w:hAnsi="Times New Roman" w:cs="Times New Roman"/>
          <w:color w:val="000000" w:themeColor="text1"/>
          <w:sz w:val="16"/>
          <w:szCs w:val="16"/>
        </w:rPr>
        <w:t xml:space="preserve">, А.Н.Т., </w:t>
      </w:r>
      <w:proofErr w:type="spellStart"/>
      <w:r w:rsidRPr="00EC2CF3">
        <w:rPr>
          <w:rFonts w:ascii="Times New Roman" w:hAnsi="Times New Roman" w:cs="Times New Roman"/>
          <w:color w:val="000000" w:themeColor="text1"/>
          <w:sz w:val="16"/>
          <w:szCs w:val="16"/>
        </w:rPr>
        <w:t>Б.С.Стечкин</w:t>
      </w:r>
      <w:proofErr w:type="spellEnd"/>
      <w:r w:rsidRPr="00EC2CF3">
        <w:rPr>
          <w:rFonts w:ascii="Times New Roman" w:hAnsi="Times New Roman" w:cs="Times New Roman"/>
          <w:color w:val="000000" w:themeColor="text1"/>
          <w:sz w:val="16"/>
          <w:szCs w:val="16"/>
        </w:rPr>
        <w:t xml:space="preserve">, А.А.А., </w:t>
      </w:r>
      <w:proofErr w:type="spellStart"/>
      <w:r w:rsidRPr="00EC2CF3">
        <w:rPr>
          <w:rFonts w:ascii="Times New Roman" w:hAnsi="Times New Roman" w:cs="Times New Roman"/>
          <w:color w:val="000000" w:themeColor="text1"/>
          <w:sz w:val="16"/>
          <w:szCs w:val="16"/>
        </w:rPr>
        <w:t>Н.С.Некрасов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В.М.Петляков</w:t>
      </w:r>
      <w:proofErr w:type="spellEnd"/>
      <w:r w:rsidRPr="00EC2CF3">
        <w:rPr>
          <w:rFonts w:ascii="Times New Roman" w:hAnsi="Times New Roman" w:cs="Times New Roman"/>
          <w:color w:val="000000" w:themeColor="text1"/>
          <w:sz w:val="16"/>
          <w:szCs w:val="16"/>
        </w:rPr>
        <w:t xml:space="preserve"> и др. (1077,27).</w:t>
      </w:r>
    </w:p>
    <w:p w14:paraId="372647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9687F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3EAC3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4BBB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августа 1918 была сфор</w:t>
      </w:r>
      <w:r w:rsidRPr="00EC2CF3">
        <w:rPr>
          <w:rFonts w:ascii="Times New Roman" w:hAnsi="Times New Roman" w:cs="Times New Roman"/>
          <w:color w:val="000000" w:themeColor="text1"/>
          <w:sz w:val="16"/>
          <w:szCs w:val="16"/>
        </w:rPr>
        <w:softHyphen/>
        <w:t>мированная особая комиссия из трех представителей ГВИУ совместно с бельгийс</w:t>
      </w:r>
      <w:r w:rsidRPr="00EC2CF3">
        <w:rPr>
          <w:rFonts w:ascii="Times New Roman" w:hAnsi="Times New Roman" w:cs="Times New Roman"/>
          <w:color w:val="000000" w:themeColor="text1"/>
          <w:sz w:val="16"/>
          <w:szCs w:val="16"/>
        </w:rPr>
        <w:softHyphen/>
        <w:t>ким консулом для детального обследования и расценке всего оборудования и налич</w:t>
      </w:r>
      <w:r w:rsidRPr="00EC2CF3">
        <w:rPr>
          <w:rFonts w:ascii="Times New Roman" w:hAnsi="Times New Roman" w:cs="Times New Roman"/>
          <w:color w:val="000000" w:themeColor="text1"/>
          <w:sz w:val="16"/>
          <w:szCs w:val="16"/>
        </w:rPr>
        <w:softHyphen/>
        <w:t>ных материалов капсюльного и трубочного заводов Русско-Бельгийского общества, но 5 нояб</w:t>
      </w:r>
      <w:r w:rsidRPr="00EC2CF3">
        <w:rPr>
          <w:rFonts w:ascii="Times New Roman" w:hAnsi="Times New Roman" w:cs="Times New Roman"/>
          <w:color w:val="000000" w:themeColor="text1"/>
          <w:sz w:val="16"/>
          <w:szCs w:val="16"/>
        </w:rPr>
        <w:softHyphen/>
        <w:t>ря комиссия прекратила свои действия, так как 4 ноября агентами ВЧК были сорваны консульские печа</w:t>
      </w:r>
      <w:r w:rsidRPr="00EC2CF3">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EC2CF3">
        <w:rPr>
          <w:rFonts w:ascii="Times New Roman" w:hAnsi="Times New Roman" w:cs="Times New Roman"/>
          <w:color w:val="000000" w:themeColor="text1"/>
          <w:sz w:val="16"/>
          <w:szCs w:val="16"/>
        </w:rPr>
        <w:softHyphen/>
        <w:t xml:space="preserve">чатаны заводскими пломбами, но </w:t>
      </w:r>
      <w:proofErr w:type="spellStart"/>
      <w:r w:rsidRPr="00EC2CF3">
        <w:rPr>
          <w:rFonts w:ascii="Times New Roman" w:hAnsi="Times New Roman" w:cs="Times New Roman"/>
          <w:color w:val="000000" w:themeColor="text1"/>
          <w:sz w:val="16"/>
          <w:szCs w:val="16"/>
        </w:rPr>
        <w:t>пломбировальные</w:t>
      </w:r>
      <w:proofErr w:type="spellEnd"/>
      <w:r w:rsidRPr="00EC2CF3">
        <w:rPr>
          <w:rFonts w:ascii="Times New Roman" w:hAnsi="Times New Roman" w:cs="Times New Roman"/>
          <w:color w:val="000000" w:themeColor="text1"/>
          <w:sz w:val="16"/>
          <w:szCs w:val="16"/>
        </w:rPr>
        <w:t xml:space="preserve"> щипцы увезены с собою теми же агентами. 8 ноября 1918 г. бельгийский консул прекратил все переговоры с представителями ГВИУ впредь до выяснения причин этого инцидента и о дне дальнейших переговоров обещал уведо</w:t>
      </w:r>
      <w:r w:rsidRPr="00EC2CF3">
        <w:rPr>
          <w:rFonts w:ascii="Times New Roman" w:hAnsi="Times New Roman" w:cs="Times New Roman"/>
          <w:color w:val="000000" w:themeColor="text1"/>
          <w:sz w:val="16"/>
          <w:szCs w:val="16"/>
        </w:rPr>
        <w:softHyphen/>
        <w:t>мить, но ответа до сего времени получено не было.</w:t>
      </w:r>
    </w:p>
    <w:p w14:paraId="446020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224. Л. 135-136. Заверенная копия (10711,90).</w:t>
      </w:r>
    </w:p>
    <w:p w14:paraId="36C4F0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571B2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4BA6F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4EC004"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августа 1918 Свинарев и Столярский совершили Первый вылет на Казань.</w:t>
      </w:r>
    </w:p>
    <w:p w14:paraId="7B2917B7"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заключительном этапе Казанской операции в боях успел принять участие только что сформированный в Нижнем Новгороде Волжский воздушный дивизион в составе семи летающих лодок (шесть М-9 и одна М-5). Плавбазой </w:t>
      </w:r>
      <w:proofErr w:type="spellStart"/>
      <w:r w:rsidRPr="00EC2CF3">
        <w:rPr>
          <w:rFonts w:ascii="Times New Roman" w:hAnsi="Times New Roman" w:cs="Times New Roman"/>
          <w:color w:val="000000" w:themeColor="text1"/>
          <w:sz w:val="16"/>
          <w:szCs w:val="16"/>
        </w:rPr>
        <w:t>гидродивизиона</w:t>
      </w:r>
      <w:proofErr w:type="spellEnd"/>
      <w:r w:rsidRPr="00EC2CF3">
        <w:rPr>
          <w:rFonts w:ascii="Times New Roman" w:hAnsi="Times New Roman" w:cs="Times New Roman"/>
          <w:color w:val="000000" w:themeColor="text1"/>
          <w:sz w:val="16"/>
          <w:szCs w:val="16"/>
        </w:rPr>
        <w:t xml:space="preserve"> служила бывшая нефтеналивная баржа «Коммуна», оборудованная наклонными аппарелями для спуска на воду и подъема гидропланов. На семь самолетов в дивизионе числилось всего двое летчиков – И.А. Свинарев и С.Э. Столярский. Благодаря этому в погожие дни им удавалось, на сменных машинах совершать по 4-5 вылетов в день (вдвое больше, чем их «сухопутным» коллегам).</w:t>
      </w:r>
    </w:p>
    <w:p w14:paraId="727FC582"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10 сентября они налетали 83 часа, то есть на каждого приходилось почти по 4 часа в воздухе ежедневно! Это был своеобразный рекорд Гражданской войны. Никогда больше красные летчики не работали с такой интенсивностью. Пилоты Волжского дивизиона вели воздушную разведку, бомбили суда и батареи противника. Только за 7 сентября они сбросили на поселок Верхний Услон девять пудов (144 кг) бомб. После взятия Казани дивизион вслед за Волжской флотилией красных перебазировался в бассейн реки Камы, где продолжил боевую работу (17065).</w:t>
      </w:r>
    </w:p>
    <w:p w14:paraId="2AC8FA26"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p>
    <w:p w14:paraId="7D350129" w14:textId="77777777" w:rsidR="00F31608" w:rsidRPr="00AA4406" w:rsidRDefault="00F31608" w:rsidP="00F31608">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29 августа 1918 г.</w:t>
      </w:r>
      <w:r w:rsidRPr="00AA4406">
        <w:rPr>
          <w:rStyle w:val="30"/>
          <w:rFonts w:ascii="Times New Roman" w:hAnsi="Times New Roman" w:cs="Times New Roman"/>
          <w:color w:val="0070C0"/>
          <w:sz w:val="16"/>
          <w:szCs w:val="16"/>
        </w:rPr>
        <w:t xml:space="preserve"> п</w:t>
      </w:r>
      <w:r w:rsidRPr="00AA4406">
        <w:rPr>
          <w:rStyle w:val="aff"/>
          <w:rFonts w:ascii="Times New Roman" w:hAnsi="Times New Roman" w:cs="Times New Roman"/>
          <w:color w:val="0070C0"/>
          <w:spacing w:val="0"/>
          <w:sz w:val="16"/>
          <w:szCs w:val="16"/>
        </w:rPr>
        <w:t>ервый вылет на Казань выполнили л Свинарев и Столярский.</w:t>
      </w:r>
    </w:p>
    <w:p w14:paraId="757A6B51"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На заключительном этапе Казанской операции в боях успел принять участие только что сформированный в Нижнем Новгороде Волжский воздушный дивизион в составе семи летающих лодок (шесть М-9 и одна М-5). Плавбазой </w:t>
      </w:r>
      <w:proofErr w:type="spellStart"/>
      <w:r w:rsidRPr="00AA4406">
        <w:rPr>
          <w:rStyle w:val="aff"/>
          <w:rFonts w:ascii="Times New Roman" w:hAnsi="Times New Roman" w:cs="Times New Roman"/>
          <w:color w:val="0070C0"/>
          <w:spacing w:val="0"/>
          <w:sz w:val="16"/>
          <w:szCs w:val="16"/>
        </w:rPr>
        <w:t>гидродивизиона</w:t>
      </w:r>
      <w:proofErr w:type="spellEnd"/>
      <w:r w:rsidRPr="00AA4406">
        <w:rPr>
          <w:rStyle w:val="aff"/>
          <w:rFonts w:ascii="Times New Roman" w:hAnsi="Times New Roman" w:cs="Times New Roman"/>
          <w:color w:val="0070C0"/>
          <w:spacing w:val="0"/>
          <w:sz w:val="16"/>
          <w:szCs w:val="16"/>
        </w:rPr>
        <w:t xml:space="preserve"> служила бывшая нефтеналивная баржа «Коммуна», оборудованная наклонными аппарелями для спуска на воду и подъема гидропланов. На семь самолетов в дивизионе числилось всего двое летчиков – И.А. Свинарев и С.Э. Столярский. Благодаря этому в погожие дни им удавалось, на сменных машинах совершать по 4-5 вылетов в день (вдвое больше, чем их «сухопутным» коллегам).</w:t>
      </w:r>
    </w:p>
    <w:p w14:paraId="7473F224"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До 10 сентября они налетали 83 часа, то есть на каждого приходилось почти по 4 часа в воздухе ежедневно! Это был своеобразный рекорд Гражданской войны. Никогда больше красные летчики не работали с такой интенсивностью. Пилоты Волжского дивизиона вели воздушную разведку, бомбили суда и батареи противника. Только за 7 сентября они сбросили на поселок Верхний Услон девять пудов (144 кг) бомб. После взятия Казани дивизион вслед за Волжской флотилией красных перебазировался в бассейн реки Камы, где продолжил боевую работу (25133).</w:t>
      </w:r>
    </w:p>
    <w:p w14:paraId="1F1D48B0" w14:textId="77777777" w:rsidR="00F31608" w:rsidRPr="00AA4406" w:rsidRDefault="00F31608" w:rsidP="00F31608">
      <w:pPr>
        <w:spacing w:after="0" w:line="240" w:lineRule="auto"/>
        <w:jc w:val="both"/>
        <w:rPr>
          <w:rStyle w:val="aff"/>
          <w:rFonts w:ascii="Times New Roman" w:hAnsi="Times New Roman" w:cs="Times New Roman"/>
          <w:color w:val="0070C0"/>
          <w:spacing w:val="0"/>
          <w:sz w:val="16"/>
          <w:szCs w:val="16"/>
        </w:rPr>
      </w:pPr>
    </w:p>
    <w:p w14:paraId="7B3149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29 августа по 14 октября 1918 была Черкасская оборона крестьянами 12 селений </w:t>
      </w:r>
      <w:proofErr w:type="spellStart"/>
      <w:r w:rsidRPr="00EC2CF3">
        <w:rPr>
          <w:rFonts w:ascii="Times New Roman" w:hAnsi="Times New Roman" w:cs="Times New Roman"/>
          <w:color w:val="000000" w:themeColor="text1"/>
          <w:sz w:val="16"/>
          <w:szCs w:val="16"/>
        </w:rPr>
        <w:t>Лепсинского</w:t>
      </w:r>
      <w:proofErr w:type="spellEnd"/>
      <w:r w:rsidRPr="00EC2CF3">
        <w:rPr>
          <w:rFonts w:ascii="Times New Roman" w:hAnsi="Times New Roman" w:cs="Times New Roman"/>
          <w:color w:val="000000" w:themeColor="text1"/>
          <w:sz w:val="16"/>
          <w:szCs w:val="16"/>
        </w:rPr>
        <w:t xml:space="preserve"> уезда Семиреченской области Туркестанской республики в белогвардейском тылу. Белогвардейцы сломили сопротивление (2443,264).</w:t>
      </w:r>
    </w:p>
    <w:p w14:paraId="2CD477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04625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93C80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1724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(30 - 3481) августа 1918 в Петрограде был убит Урицкий (2239) студентом-эсером </w:t>
      </w:r>
      <w:proofErr w:type="spellStart"/>
      <w:r w:rsidRPr="00EC2CF3">
        <w:rPr>
          <w:rFonts w:ascii="Times New Roman" w:hAnsi="Times New Roman" w:cs="Times New Roman"/>
          <w:color w:val="000000" w:themeColor="text1"/>
          <w:sz w:val="16"/>
          <w:szCs w:val="16"/>
        </w:rPr>
        <w:t>Л.Канигиссером</w:t>
      </w:r>
      <w:proofErr w:type="spellEnd"/>
      <w:r w:rsidRPr="00EC2CF3">
        <w:rPr>
          <w:rFonts w:ascii="Times New Roman" w:hAnsi="Times New Roman" w:cs="Times New Roman"/>
          <w:color w:val="000000" w:themeColor="text1"/>
          <w:sz w:val="16"/>
          <w:szCs w:val="16"/>
        </w:rPr>
        <w:t xml:space="preserve"> (3481).</w:t>
      </w:r>
    </w:p>
    <w:p w14:paraId="4FF21C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3695D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72032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2DE7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августа 1918 Учредительный съезд Коммунистической партии Финляндии (КПФ) (7450).</w:t>
      </w:r>
    </w:p>
    <w:p w14:paraId="310CA4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130C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августа 1918 была основана компартия Финляндии (3481).</w:t>
      </w:r>
    </w:p>
    <w:p w14:paraId="6EDCD7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4BBF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9FD6F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8B15CF"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в связи с участившимися случаями перебежки на советскую сторону Военсовет Царицынского фронта издал приказ N 39, запретивший расстрел перебежчиков и л разбросали 2000 экз. (438,412).</w:t>
      </w:r>
    </w:p>
    <w:p w14:paraId="3FD06810"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p>
    <w:p w14:paraId="3934FAB1"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г. в связи о участившимися случаями перебежки вражеских солдат на сторону советских войск военный Совет Царицынского фронта издал приказ № 3, запрещавший расстреливать перебежчиков и чинить над ними насилие. Этот приказ в количестве 2000 экземпляров был немедленно разбросан летчиками над расположением противника и оказал там разлагающее влияние. Солдаты писали бойцам Красной армии: «...просим </w:t>
      </w:r>
      <w:proofErr w:type="spellStart"/>
      <w:r w:rsidRPr="00EC2CF3">
        <w:rPr>
          <w:rFonts w:ascii="Times New Roman" w:hAnsi="Times New Roman" w:cs="Times New Roman"/>
          <w:color w:val="000000" w:themeColor="text1"/>
          <w:sz w:val="16"/>
          <w:szCs w:val="16"/>
        </w:rPr>
        <w:t>итти</w:t>
      </w:r>
      <w:proofErr w:type="spellEnd"/>
      <w:r w:rsidRPr="00EC2CF3">
        <w:rPr>
          <w:rFonts w:ascii="Times New Roman" w:hAnsi="Times New Roman" w:cs="Times New Roman"/>
          <w:color w:val="000000" w:themeColor="text1"/>
          <w:sz w:val="16"/>
          <w:szCs w:val="16"/>
        </w:rPr>
        <w:t xml:space="preserve"> смелее и передать, чтобы брошюр побольше бросали с аэропланов, у нас большое волнение в войсках.»</w:t>
      </w:r>
    </w:p>
    <w:p w14:paraId="408219B7"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/Документы о героической обороне Царицына, 1942, стр. 141-149/ (23370).</w:t>
      </w:r>
    </w:p>
    <w:p w14:paraId="5A214AE9"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p>
    <w:p w14:paraId="6AB9EC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г. по приказу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832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был реорганизован в Центральное броневое управление (ЦБУ) (10711,666).</w:t>
      </w:r>
    </w:p>
    <w:p w14:paraId="79AAE6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4AE3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г. на базе Центрального броневого уп</w:t>
      </w:r>
      <w:r w:rsidRPr="00EC2CF3">
        <w:rPr>
          <w:rFonts w:ascii="Times New Roman" w:hAnsi="Times New Roman" w:cs="Times New Roman"/>
          <w:color w:val="000000" w:themeColor="text1"/>
          <w:sz w:val="16"/>
          <w:szCs w:val="16"/>
        </w:rPr>
        <w:softHyphen/>
        <w:t>равления было образовано Броневое управление. В марте 1919 г. (приказ РВСР № 499) оно было реорганизовано в Главное броневое управление (</w:t>
      </w:r>
      <w:proofErr w:type="spellStart"/>
      <w:r w:rsidRPr="00EC2CF3">
        <w:rPr>
          <w:rFonts w:ascii="Times New Roman" w:hAnsi="Times New Roman" w:cs="Times New Roman"/>
          <w:color w:val="000000" w:themeColor="text1"/>
          <w:sz w:val="16"/>
          <w:szCs w:val="16"/>
        </w:rPr>
        <w:t>Главбронъ</w:t>
      </w:r>
      <w:proofErr w:type="spellEnd"/>
      <w:r w:rsidRPr="00EC2CF3">
        <w:rPr>
          <w:rFonts w:ascii="Times New Roman" w:hAnsi="Times New Roman" w:cs="Times New Roman"/>
          <w:color w:val="000000" w:themeColor="text1"/>
          <w:sz w:val="16"/>
          <w:szCs w:val="16"/>
        </w:rPr>
        <w:t>),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EC2CF3">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EC2CF3">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EC2CF3">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EC2CF3">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EC2CF3">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EC2CF3">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501297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461E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г. по приказу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No.832 </w:t>
      </w:r>
      <w:proofErr w:type="spellStart"/>
      <w:r w:rsidRPr="00EC2CF3">
        <w:rPr>
          <w:rFonts w:ascii="Times New Roman" w:hAnsi="Times New Roman" w:cs="Times New Roman"/>
          <w:color w:val="000000" w:themeColor="text1"/>
          <w:sz w:val="16"/>
          <w:szCs w:val="16"/>
        </w:rPr>
        <w:t>Центробронь</w:t>
      </w:r>
      <w:proofErr w:type="spellEnd"/>
      <w:r w:rsidRPr="00EC2CF3">
        <w:rPr>
          <w:rFonts w:ascii="Times New Roman" w:hAnsi="Times New Roman" w:cs="Times New Roman"/>
          <w:color w:val="000000" w:themeColor="text1"/>
          <w:sz w:val="16"/>
          <w:szCs w:val="16"/>
        </w:rPr>
        <w:t xml:space="preserve">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410E2D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57EFEA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0B0C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г. вышел ПРИКАЗ НК ПО ВД О ПЕРЕПОДЧИНЕНИИ УПРАВЛЕНИЯ СОВЕТА ЦЕНТРОБРОНИ №832</w:t>
      </w:r>
    </w:p>
    <w:p w14:paraId="04EB44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50B266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изменение приказа Народного комиссариата по военным делам от 15 июня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за № 445, в це</w:t>
      </w:r>
      <w:r w:rsidRPr="00EC2CF3">
        <w:rPr>
          <w:rFonts w:ascii="Times New Roman" w:hAnsi="Times New Roman" w:cs="Times New Roman"/>
          <w:color w:val="000000" w:themeColor="text1"/>
          <w:sz w:val="16"/>
          <w:szCs w:val="16"/>
        </w:rPr>
        <w:softHyphen/>
        <w:t xml:space="preserve">лях развития дела по формированию </w:t>
      </w:r>
      <w:proofErr w:type="spellStart"/>
      <w:r w:rsidRPr="00EC2CF3">
        <w:rPr>
          <w:rFonts w:ascii="Times New Roman" w:hAnsi="Times New Roman" w:cs="Times New Roman"/>
          <w:color w:val="000000" w:themeColor="text1"/>
          <w:sz w:val="16"/>
          <w:szCs w:val="16"/>
        </w:rPr>
        <w:t>автоброневых</w:t>
      </w:r>
      <w:proofErr w:type="spellEnd"/>
      <w:r w:rsidRPr="00EC2CF3">
        <w:rPr>
          <w:rFonts w:ascii="Times New Roman" w:hAnsi="Times New Roman" w:cs="Times New Roman"/>
          <w:color w:val="000000" w:themeColor="text1"/>
          <w:sz w:val="16"/>
          <w:szCs w:val="16"/>
        </w:rPr>
        <w:t xml:space="preserve"> отрядов, блиндированных поездов и брониро</w:t>
      </w:r>
      <w:r w:rsidRPr="00EC2CF3">
        <w:rPr>
          <w:rFonts w:ascii="Times New Roman" w:hAnsi="Times New Roman" w:cs="Times New Roman"/>
          <w:color w:val="000000" w:themeColor="text1"/>
          <w:sz w:val="16"/>
          <w:szCs w:val="16"/>
        </w:rPr>
        <w:softHyphen/>
        <w:t>ванных катеров объявляется нижеследующее:</w:t>
      </w:r>
    </w:p>
    <w:p w14:paraId="67042E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Управление Совета </w:t>
      </w:r>
      <w:proofErr w:type="spellStart"/>
      <w:r w:rsidRPr="00EC2CF3">
        <w:rPr>
          <w:rFonts w:ascii="Times New Roman" w:hAnsi="Times New Roman" w:cs="Times New Roman"/>
          <w:color w:val="000000" w:themeColor="text1"/>
          <w:sz w:val="16"/>
          <w:szCs w:val="16"/>
        </w:rPr>
        <w:t>Центроброни</w:t>
      </w:r>
      <w:proofErr w:type="spellEnd"/>
      <w:r w:rsidRPr="00EC2CF3">
        <w:rPr>
          <w:rFonts w:ascii="Times New Roman" w:hAnsi="Times New Roman" w:cs="Times New Roman"/>
          <w:color w:val="000000" w:themeColor="text1"/>
          <w:sz w:val="16"/>
          <w:szCs w:val="16"/>
        </w:rPr>
        <w:t xml:space="preserve"> присоединяется к Главному военно-инженерному управле</w:t>
      </w:r>
      <w:r w:rsidRPr="00EC2CF3">
        <w:rPr>
          <w:rFonts w:ascii="Times New Roman" w:hAnsi="Times New Roman" w:cs="Times New Roman"/>
          <w:color w:val="000000" w:themeColor="text1"/>
          <w:sz w:val="16"/>
          <w:szCs w:val="16"/>
        </w:rPr>
        <w:softHyphen/>
        <w:t>нию на правах самостоятельной части с сохранением всех существующих отделов, с подчинением непосредственно начальнику ГВИУ.</w:t>
      </w:r>
    </w:p>
    <w:p w14:paraId="267A53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 вопросах организационных и боевой подготовки броневое управление подчиняется, сверх того, начальнику Всероссийского главного штаба.</w:t>
      </w:r>
    </w:p>
    <w:p w14:paraId="3DDB86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Во главе броневого управления назначаются начальник управления и к нему два комиссара, кои в своей деятельности руководствуются приказом НК по ВД от 1 июля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за № 414.</w:t>
      </w:r>
    </w:p>
    <w:p w14:paraId="29BAED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Совет </w:t>
      </w:r>
      <w:proofErr w:type="spellStart"/>
      <w:r w:rsidRPr="00EC2CF3">
        <w:rPr>
          <w:rFonts w:ascii="Times New Roman" w:hAnsi="Times New Roman" w:cs="Times New Roman"/>
          <w:color w:val="000000" w:themeColor="text1"/>
          <w:sz w:val="16"/>
          <w:szCs w:val="16"/>
        </w:rPr>
        <w:t>Центроброни</w:t>
      </w:r>
      <w:proofErr w:type="spellEnd"/>
      <w:r w:rsidRPr="00EC2CF3">
        <w:rPr>
          <w:rFonts w:ascii="Times New Roman" w:hAnsi="Times New Roman" w:cs="Times New Roman"/>
          <w:color w:val="000000" w:themeColor="text1"/>
          <w:sz w:val="16"/>
          <w:szCs w:val="16"/>
        </w:rPr>
        <w:t xml:space="preserve"> продолжает свое существование при броневом управлении с контроль</w:t>
      </w:r>
      <w:r w:rsidRPr="00EC2CF3">
        <w:rPr>
          <w:rFonts w:ascii="Times New Roman" w:hAnsi="Times New Roman" w:cs="Times New Roman"/>
          <w:color w:val="000000" w:themeColor="text1"/>
          <w:sz w:val="16"/>
          <w:szCs w:val="16"/>
        </w:rPr>
        <w:softHyphen/>
        <w:t>ными функциями.</w:t>
      </w:r>
    </w:p>
    <w:p w14:paraId="032B43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Начальником броневого управления назначается инженер-технолог Лев Евгеньевич </w:t>
      </w:r>
      <w:proofErr w:type="spellStart"/>
      <w:r w:rsidRPr="00EC2CF3">
        <w:rPr>
          <w:rFonts w:ascii="Times New Roman" w:hAnsi="Times New Roman" w:cs="Times New Roman"/>
          <w:color w:val="000000" w:themeColor="text1"/>
          <w:sz w:val="16"/>
          <w:szCs w:val="16"/>
        </w:rPr>
        <w:t>Земмеринг</w:t>
      </w:r>
      <w:proofErr w:type="spellEnd"/>
      <w:r w:rsidRPr="00EC2CF3">
        <w:rPr>
          <w:rFonts w:ascii="Times New Roman" w:hAnsi="Times New Roman" w:cs="Times New Roman"/>
          <w:color w:val="000000" w:themeColor="text1"/>
          <w:sz w:val="16"/>
          <w:szCs w:val="16"/>
        </w:rPr>
        <w:t xml:space="preserve">, а комиссарами тт. Георгий Васильевич </w:t>
      </w:r>
      <w:proofErr w:type="spellStart"/>
      <w:r w:rsidRPr="00EC2CF3">
        <w:rPr>
          <w:rFonts w:ascii="Times New Roman" w:hAnsi="Times New Roman" w:cs="Times New Roman"/>
          <w:color w:val="000000" w:themeColor="text1"/>
          <w:sz w:val="16"/>
          <w:szCs w:val="16"/>
        </w:rPr>
        <w:t>Кяин</w:t>
      </w:r>
      <w:proofErr w:type="spellEnd"/>
      <w:r w:rsidRPr="00EC2CF3">
        <w:rPr>
          <w:rFonts w:ascii="Times New Roman" w:hAnsi="Times New Roman" w:cs="Times New Roman"/>
          <w:color w:val="000000" w:themeColor="text1"/>
          <w:sz w:val="16"/>
          <w:szCs w:val="16"/>
        </w:rPr>
        <w:t xml:space="preserve"> и Мирон Сергеевич </w:t>
      </w:r>
      <w:proofErr w:type="spellStart"/>
      <w:r w:rsidRPr="00EC2CF3">
        <w:rPr>
          <w:rFonts w:ascii="Times New Roman" w:hAnsi="Times New Roman" w:cs="Times New Roman"/>
          <w:color w:val="000000" w:themeColor="text1"/>
          <w:sz w:val="16"/>
          <w:szCs w:val="16"/>
        </w:rPr>
        <w:t>Огоньян</w:t>
      </w:r>
      <w:proofErr w:type="spellEnd"/>
      <w:r w:rsidRPr="00EC2CF3">
        <w:rPr>
          <w:rFonts w:ascii="Times New Roman" w:hAnsi="Times New Roman" w:cs="Times New Roman"/>
          <w:color w:val="000000" w:themeColor="text1"/>
          <w:sz w:val="16"/>
          <w:szCs w:val="16"/>
        </w:rPr>
        <w:t>.</w:t>
      </w:r>
    </w:p>
    <w:p w14:paraId="2DBFDA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Начальнику Главного военно-инженерного управления и начальнику Броневого управления доложить мне в кратчайший срок о слиянии названных учреждений.</w:t>
      </w:r>
    </w:p>
    <w:p w14:paraId="3420A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Народный комиссариат по военным делам</w:t>
      </w:r>
    </w:p>
    <w:p w14:paraId="649468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 </w:t>
      </w:r>
      <w:proofErr w:type="spellStart"/>
      <w:r w:rsidRPr="00EC2CF3">
        <w:rPr>
          <w:rFonts w:ascii="Times New Roman" w:hAnsi="Times New Roman" w:cs="Times New Roman"/>
          <w:color w:val="000000" w:themeColor="text1"/>
          <w:sz w:val="16"/>
          <w:szCs w:val="16"/>
        </w:rPr>
        <w:t>Склянский</w:t>
      </w:r>
      <w:proofErr w:type="spellEnd"/>
    </w:p>
    <w:p w14:paraId="2C7D15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 Оп. 1. Д. 92. Л. 564. Типографский экземпляр (11210).</w:t>
      </w:r>
    </w:p>
    <w:p w14:paraId="55A3A6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4EB7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красные начали наступление на Двинском фронте в районе </w:t>
      </w:r>
      <w:proofErr w:type="spellStart"/>
      <w:r w:rsidRPr="00EC2CF3">
        <w:rPr>
          <w:rFonts w:ascii="Times New Roman" w:hAnsi="Times New Roman" w:cs="Times New Roman"/>
          <w:color w:val="000000" w:themeColor="text1"/>
          <w:sz w:val="16"/>
          <w:szCs w:val="16"/>
        </w:rPr>
        <w:t>Плесетской</w:t>
      </w:r>
      <w:proofErr w:type="spellEnd"/>
      <w:r w:rsidRPr="00EC2CF3">
        <w:rPr>
          <w:rFonts w:ascii="Times New Roman" w:hAnsi="Times New Roman" w:cs="Times New Roman"/>
          <w:color w:val="000000" w:themeColor="text1"/>
          <w:sz w:val="16"/>
          <w:szCs w:val="16"/>
        </w:rPr>
        <w:t>. Американцы дрогнули и только авиация спасла положения (3173,12).</w:t>
      </w:r>
    </w:p>
    <w:p w14:paraId="66D0DE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F806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7119A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611C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в Петрограде был убит Урицкий поэтом, студентом-эсером </w:t>
      </w:r>
      <w:proofErr w:type="spellStart"/>
      <w:r w:rsidRPr="00EC2CF3">
        <w:rPr>
          <w:rFonts w:ascii="Times New Roman" w:hAnsi="Times New Roman" w:cs="Times New Roman"/>
          <w:color w:val="000000" w:themeColor="text1"/>
          <w:sz w:val="16"/>
          <w:szCs w:val="16"/>
        </w:rPr>
        <w:t>Л.Канигиссером</w:t>
      </w:r>
      <w:proofErr w:type="spellEnd"/>
      <w:r w:rsidRPr="00EC2CF3">
        <w:rPr>
          <w:rFonts w:ascii="Times New Roman" w:hAnsi="Times New Roman" w:cs="Times New Roman"/>
          <w:color w:val="000000" w:themeColor="text1"/>
          <w:sz w:val="16"/>
          <w:szCs w:val="16"/>
        </w:rPr>
        <w:t xml:space="preserve"> (3908,286).</w:t>
      </w:r>
    </w:p>
    <w:p w14:paraId="6D8F72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20F4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w:t>
      </w:r>
      <w:proofErr w:type="spellStart"/>
      <w:r w:rsidRPr="00EC2CF3">
        <w:rPr>
          <w:rFonts w:ascii="Times New Roman" w:hAnsi="Times New Roman" w:cs="Times New Roman"/>
          <w:color w:val="000000" w:themeColor="text1"/>
          <w:sz w:val="16"/>
          <w:szCs w:val="16"/>
        </w:rPr>
        <w:t>Канегиссер</w:t>
      </w:r>
      <w:proofErr w:type="spellEnd"/>
      <w:r w:rsidRPr="00EC2CF3">
        <w:rPr>
          <w:rFonts w:ascii="Times New Roman" w:hAnsi="Times New Roman" w:cs="Times New Roman"/>
          <w:color w:val="000000" w:themeColor="text1"/>
          <w:sz w:val="16"/>
          <w:szCs w:val="16"/>
        </w:rPr>
        <w:t xml:space="preserve"> - молодой поэт и друг Есенина, </w:t>
      </w:r>
      <w:proofErr w:type="spellStart"/>
      <w:r w:rsidRPr="00EC2CF3">
        <w:rPr>
          <w:rFonts w:ascii="Times New Roman" w:hAnsi="Times New Roman" w:cs="Times New Roman"/>
          <w:color w:val="000000" w:themeColor="text1"/>
          <w:sz w:val="16"/>
          <w:szCs w:val="16"/>
        </w:rPr>
        <w:t>соверший</w:t>
      </w:r>
      <w:proofErr w:type="spellEnd"/>
      <w:r w:rsidRPr="00EC2CF3">
        <w:rPr>
          <w:rFonts w:ascii="Times New Roman" w:hAnsi="Times New Roman" w:cs="Times New Roman"/>
          <w:color w:val="000000" w:themeColor="text1"/>
          <w:sz w:val="16"/>
          <w:szCs w:val="16"/>
        </w:rPr>
        <w:t xml:space="preserve">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w:t>
      </w:r>
      <w:proofErr w:type="spellStart"/>
      <w:r w:rsidRPr="00EC2CF3">
        <w:rPr>
          <w:rFonts w:ascii="Times New Roman" w:hAnsi="Times New Roman" w:cs="Times New Roman"/>
          <w:color w:val="000000" w:themeColor="text1"/>
          <w:sz w:val="16"/>
          <w:szCs w:val="16"/>
        </w:rPr>
        <w:t>Урицк</w:t>
      </w:r>
      <w:proofErr w:type="spellEnd"/>
      <w:r w:rsidRPr="00EC2CF3">
        <w:rPr>
          <w:rFonts w:ascii="Times New Roman" w:hAnsi="Times New Roman" w:cs="Times New Roman"/>
          <w:color w:val="000000" w:themeColor="text1"/>
          <w:sz w:val="16"/>
          <w:szCs w:val="16"/>
        </w:rPr>
        <w:t>.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величественного монумента работы архитектора Л.В. Руднева лежат жертвы революции (10739).</w:t>
      </w:r>
    </w:p>
    <w:p w14:paraId="1249F3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1C30DC"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30 августа </w:t>
      </w:r>
      <w:r w:rsidRPr="00EC2CF3">
        <w:rPr>
          <w:rFonts w:ascii="Times New Roman" w:hAnsi="Times New Roman" w:cs="Times New Roman"/>
          <w:color w:val="000000" w:themeColor="text1"/>
          <w:sz w:val="16"/>
          <w:szCs w:val="16"/>
        </w:rPr>
        <w:t xml:space="preserve">в 1918 году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w:t>
      </w:r>
      <w:proofErr w:type="spellStart"/>
      <w:r w:rsidRPr="00EC2CF3">
        <w:rPr>
          <w:rFonts w:ascii="Times New Roman" w:hAnsi="Times New Roman" w:cs="Times New Roman"/>
          <w:color w:val="000000" w:themeColor="text1"/>
          <w:sz w:val="16"/>
          <w:szCs w:val="16"/>
        </w:rPr>
        <w:t>Канегиссер</w:t>
      </w:r>
      <w:proofErr w:type="spellEnd"/>
      <w:r w:rsidRPr="00EC2CF3">
        <w:rPr>
          <w:rFonts w:ascii="Times New Roman" w:hAnsi="Times New Roman" w:cs="Times New Roman"/>
          <w:color w:val="000000" w:themeColor="text1"/>
          <w:sz w:val="16"/>
          <w:szCs w:val="16"/>
        </w:rPr>
        <w:t xml:space="preserve"> - молодой поэт и друг Есенина, </w:t>
      </w:r>
      <w:proofErr w:type="spellStart"/>
      <w:r w:rsidRPr="00EC2CF3">
        <w:rPr>
          <w:rFonts w:ascii="Times New Roman" w:hAnsi="Times New Roman" w:cs="Times New Roman"/>
          <w:color w:val="000000" w:themeColor="text1"/>
          <w:sz w:val="16"/>
          <w:szCs w:val="16"/>
        </w:rPr>
        <w:t>соверший</w:t>
      </w:r>
      <w:proofErr w:type="spellEnd"/>
      <w:r w:rsidRPr="00EC2CF3">
        <w:rPr>
          <w:rFonts w:ascii="Times New Roman" w:hAnsi="Times New Roman" w:cs="Times New Roman"/>
          <w:color w:val="000000" w:themeColor="text1"/>
          <w:sz w:val="16"/>
          <w:szCs w:val="16"/>
        </w:rPr>
        <w:t xml:space="preserve">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w:t>
      </w:r>
      <w:r w:rsidRPr="00EC2CF3">
        <w:rPr>
          <w:rFonts w:ascii="Times New Roman" w:hAnsi="Times New Roman" w:cs="Times New Roman"/>
          <w:color w:val="000000" w:themeColor="text1"/>
          <w:sz w:val="16"/>
          <w:szCs w:val="16"/>
        </w:rPr>
        <w:lastRenderedPageBreak/>
        <w:t xml:space="preserve">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w:t>
      </w:r>
      <w:proofErr w:type="spellStart"/>
      <w:r w:rsidRPr="00EC2CF3">
        <w:rPr>
          <w:rFonts w:ascii="Times New Roman" w:hAnsi="Times New Roman" w:cs="Times New Roman"/>
          <w:color w:val="000000" w:themeColor="text1"/>
          <w:sz w:val="16"/>
          <w:szCs w:val="16"/>
        </w:rPr>
        <w:t>Урицк</w:t>
      </w:r>
      <w:proofErr w:type="spellEnd"/>
      <w:r w:rsidRPr="00EC2CF3">
        <w:rPr>
          <w:rFonts w:ascii="Times New Roman" w:hAnsi="Times New Roman" w:cs="Times New Roman"/>
          <w:color w:val="000000" w:themeColor="text1"/>
          <w:sz w:val="16"/>
          <w:szCs w:val="16"/>
        </w:rPr>
        <w:t>.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Санкт-Петербурге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величественного монумента работы архитектора Л.В. Руднева лежат жертвы революции. Не той революции, что в октябре произошла, а февральской – «буржуазной»…(14754).</w:t>
      </w:r>
    </w:p>
    <w:p w14:paraId="668B32C6"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p>
    <w:p w14:paraId="0527C161"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Покушение на председателя СНК В. И. Ленина эсерки Ф. Э. Каплан во время митинга на заводе Михельсона. Ленин тяжело ранен (18686).</w:t>
      </w:r>
    </w:p>
    <w:p w14:paraId="61326BD8"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666033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эсерка Фани Каплан подстрелила В.И.Л. на заводе Михельсона. В тот же день в Петрограде убили </w:t>
      </w:r>
      <w:proofErr w:type="spellStart"/>
      <w:r w:rsidRPr="00EC2CF3">
        <w:rPr>
          <w:rFonts w:ascii="Times New Roman" w:hAnsi="Times New Roman" w:cs="Times New Roman"/>
          <w:color w:val="000000" w:themeColor="text1"/>
          <w:sz w:val="16"/>
          <w:szCs w:val="16"/>
        </w:rPr>
        <w:t>М.С.Урицкого</w:t>
      </w:r>
      <w:proofErr w:type="spellEnd"/>
      <w:r w:rsidRPr="00EC2CF3">
        <w:rPr>
          <w:rFonts w:ascii="Times New Roman" w:hAnsi="Times New Roman" w:cs="Times New Roman"/>
          <w:color w:val="000000" w:themeColor="text1"/>
          <w:sz w:val="16"/>
          <w:szCs w:val="16"/>
        </w:rPr>
        <w:t xml:space="preserve">, а еще раньше - </w:t>
      </w:r>
      <w:proofErr w:type="spellStart"/>
      <w:r w:rsidRPr="00EC2CF3">
        <w:rPr>
          <w:rFonts w:ascii="Times New Roman" w:hAnsi="Times New Roman" w:cs="Times New Roman"/>
          <w:color w:val="000000" w:themeColor="text1"/>
          <w:sz w:val="16"/>
          <w:szCs w:val="16"/>
        </w:rPr>
        <w:t>В.Володарского</w:t>
      </w:r>
      <w:proofErr w:type="spellEnd"/>
      <w:r w:rsidRPr="00EC2CF3">
        <w:rPr>
          <w:rFonts w:ascii="Times New Roman" w:hAnsi="Times New Roman" w:cs="Times New Roman"/>
          <w:color w:val="000000" w:themeColor="text1"/>
          <w:sz w:val="16"/>
          <w:szCs w:val="16"/>
        </w:rPr>
        <w:t xml:space="preserve"> (226,267).</w:t>
      </w:r>
    </w:p>
    <w:p w14:paraId="13B232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38C53F"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30 августа </w:t>
      </w:r>
      <w:r w:rsidRPr="00EC2CF3">
        <w:rPr>
          <w:rFonts w:ascii="Times New Roman" w:hAnsi="Times New Roman" w:cs="Times New Roman"/>
          <w:color w:val="000000" w:themeColor="text1"/>
          <w:sz w:val="16"/>
          <w:szCs w:val="16"/>
        </w:rPr>
        <w:t xml:space="preserve">в 1918 году Фанни Каплан совершила покушение на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на московском заводе Михельсона. Закончив выступление, вождь революции собирался сесть в автомобиль, когда прозвучали три выстрела. Раненный двумя пулями, Ленин упал. Шофер успел заметить женскую руку с браунингом. Но лица стрелявшей не рассмотрел никто. Очевидец происшедшего Степан Батурин закричал: «Лови, держи!» В этот момент он увидел женщину, которая «вела себя странно». Когда ее задержали, из окружающей толпы стали раздаваться крики, что стреляла именно она. Задержанной оказалась 28-летняя эсерка Фанни Каплан, которая считала, что «дальнейшее существование Ленина подрывало веру в социализм». Через три дня ВЧК приговорила ее к расстрелу. О расстреле Каплан первой сообщила газета "Известия ВЦИК" за 4 сентября 1918 года: «Вчера по постановлению ВЧК расстреляна стрелявшая в товарища Ленина правая эсерка Фанни </w:t>
      </w:r>
      <w:proofErr w:type="spellStart"/>
      <w:r w:rsidRPr="00EC2CF3">
        <w:rPr>
          <w:rFonts w:ascii="Times New Roman" w:hAnsi="Times New Roman" w:cs="Times New Roman"/>
          <w:color w:val="000000" w:themeColor="text1"/>
          <w:sz w:val="16"/>
          <w:szCs w:val="16"/>
        </w:rPr>
        <w:t>Ройд</w:t>
      </w:r>
      <w:proofErr w:type="spellEnd"/>
      <w:r w:rsidRPr="00EC2CF3">
        <w:rPr>
          <w:rFonts w:ascii="Times New Roman" w:hAnsi="Times New Roman" w:cs="Times New Roman"/>
          <w:color w:val="000000" w:themeColor="text1"/>
          <w:sz w:val="16"/>
          <w:szCs w:val="16"/>
        </w:rPr>
        <w:t xml:space="preserve"> (она же Каплан). Возникло было затруднение с захоронением трупа Каплан, но его разрешил </w:t>
      </w:r>
      <w:proofErr w:type="spellStart"/>
      <w:r w:rsidRPr="00EC2CF3">
        <w:rPr>
          <w:rFonts w:ascii="Times New Roman" w:hAnsi="Times New Roman" w:cs="Times New Roman"/>
          <w:color w:val="000000" w:themeColor="text1"/>
          <w:sz w:val="16"/>
          <w:szCs w:val="16"/>
        </w:rPr>
        <w:t>Я.М.Свердлов</w:t>
      </w:r>
      <w:proofErr w:type="spellEnd"/>
      <w:r w:rsidRPr="00EC2CF3">
        <w:rPr>
          <w:rFonts w:ascii="Times New Roman" w:hAnsi="Times New Roman" w:cs="Times New Roman"/>
          <w:color w:val="000000" w:themeColor="text1"/>
          <w:sz w:val="16"/>
          <w:szCs w:val="16"/>
        </w:rPr>
        <w:t xml:space="preserve">: «Хоронить Каплан не будем. Останки уничтожить без следа». Тело Каплан, по одной из версий, было облито керосином и сожжено в железной бочке в Александровском саду. «Кремацию» проводил комендант Кремля </w:t>
      </w:r>
      <w:proofErr w:type="spellStart"/>
      <w:r w:rsidRPr="00EC2CF3">
        <w:rPr>
          <w:rFonts w:ascii="Times New Roman" w:hAnsi="Times New Roman" w:cs="Times New Roman"/>
          <w:color w:val="000000" w:themeColor="text1"/>
          <w:sz w:val="16"/>
          <w:szCs w:val="16"/>
        </w:rPr>
        <w:t>П.Д.Мальков</w:t>
      </w:r>
      <w:proofErr w:type="spellEnd"/>
      <w:r w:rsidRPr="00EC2CF3">
        <w:rPr>
          <w:rFonts w:ascii="Times New Roman" w:hAnsi="Times New Roman" w:cs="Times New Roman"/>
          <w:color w:val="000000" w:themeColor="text1"/>
          <w:sz w:val="16"/>
          <w:szCs w:val="16"/>
        </w:rPr>
        <w:t xml:space="preserve"> (14754).</w:t>
      </w:r>
    </w:p>
    <w:p w14:paraId="3AF3C566" w14:textId="77777777" w:rsidR="00075756" w:rsidRPr="00EC2CF3" w:rsidRDefault="00075756" w:rsidP="00B95404">
      <w:pPr>
        <w:spacing w:after="0" w:line="240" w:lineRule="auto"/>
        <w:jc w:val="both"/>
        <w:rPr>
          <w:rFonts w:ascii="Times New Roman" w:hAnsi="Times New Roman" w:cs="Times New Roman"/>
          <w:color w:val="000000" w:themeColor="text1"/>
          <w:sz w:val="16"/>
          <w:szCs w:val="16"/>
        </w:rPr>
      </w:pPr>
    </w:p>
    <w:p w14:paraId="34E8A6C8"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30 августа 1918 стало очередным «роковым днем» в истории Советской России. В этот день в Петрограде был убит глава местной ЧК, Моисей Урицкий, а в Москве ранен лидер большевиков, Владимир Ленин.</w:t>
      </w:r>
    </w:p>
    <w:p w14:paraId="5C53207E" w14:textId="65129752"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В Урицкого стрелял народный социалист Леонид </w:t>
      </w:r>
      <w:proofErr w:type="spellStart"/>
      <w:r w:rsidRPr="00EC2CF3">
        <w:rPr>
          <w:color w:val="000000" w:themeColor="text1"/>
          <w:sz w:val="16"/>
          <w:szCs w:val="16"/>
        </w:rPr>
        <w:t>Канегиссер</w:t>
      </w:r>
      <w:proofErr w:type="spellEnd"/>
      <w:r w:rsidRPr="00EC2CF3">
        <w:rPr>
          <w:color w:val="000000" w:themeColor="text1"/>
          <w:sz w:val="16"/>
          <w:szCs w:val="16"/>
        </w:rPr>
        <w:t>. Сразу же после ареста он заявил: «Я еврей. Я убил вампира-еврея, каплю за каплей пившего кровь русского народа. Я стремился показать русскому народу, что для нас Урицкий не еврей. Он</w:t>
      </w:r>
      <w:r w:rsidR="00D30863" w:rsidRPr="00EC2CF3">
        <w:rPr>
          <w:color w:val="000000" w:themeColor="text1"/>
          <w:sz w:val="16"/>
          <w:szCs w:val="16"/>
        </w:rPr>
        <w:t xml:space="preserve"> </w:t>
      </w:r>
      <w:r w:rsidRPr="00EC2CF3">
        <w:rPr>
          <w:color w:val="000000" w:themeColor="text1"/>
          <w:sz w:val="16"/>
          <w:szCs w:val="16"/>
        </w:rPr>
        <w:t>— отщепенец. Я убил его в надежде восстановить доброе имя русских евреев».</w:t>
      </w:r>
    </w:p>
    <w:p w14:paraId="7C1279CE"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Фанни Каплан, стрелявшая в Ленина, происходила тоже из семьи еврея-учителя. С 15 лет она сожительствовала с революционером, в 16 лет вместе с ним готовила крупный теракт, но была арестована и приговорена к каторге. Лучшие годы жизни — с 16-ти до 28-ми она провела по тюрьмам и каторгам, где ослепла и фактически превратилась в инвалида. Но после амнистии Временного правительства в 1917 году ей удалось выехать на лечение в Крым и частично восстановить зрение.</w:t>
      </w:r>
    </w:p>
    <w:p w14:paraId="6BD7D396"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Каплан стреляла в Ленина на московском заводе Михельсона, куда он приезжал на митинг рабочих. В Ленина попали две пули: в шею и руку, третья пуля попала в стоявшую рядом с Лениным женщину. Там же Каплан была арестована и заявила схватившим ее рабочим: «Я исполнила свой долг с доблестью и помру с доблестью».</w:t>
      </w:r>
    </w:p>
    <w:p w14:paraId="51DD1628"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Позже на допросах Каплан сообщила, что крайне отрицательно отнеслась к Октябрьскому перевороту, стояла и стоит за созыв Учредительного Собрания для организации жизни в новой России, симпатизирует правительству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(Комитета Учредительного Собрания) в Самаре и эсеру Чернову, но отказалась отвечать, связана ли она с какими-либо антибольшевистскими политическими силами.</w:t>
      </w:r>
    </w:p>
    <w:p w14:paraId="29A7CF54"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Тайные пружины покушения вскрылись в 1922 году во время судебного процесса над лидерами и активистами эсеров. Один из них, Григорий Семенов, дал показания, что еще в начале 1918 года Боевая организация эсеров приняла решение возобновить свою деятельность и первым ликвидировала гонителя петроградской прессы и организатора подтасовки выборов в петроградский Совет </w:t>
      </w:r>
      <w:proofErr w:type="spellStart"/>
      <w:r w:rsidRPr="00EC2CF3">
        <w:rPr>
          <w:color w:val="000000" w:themeColor="text1"/>
          <w:sz w:val="16"/>
          <w:szCs w:val="16"/>
        </w:rPr>
        <w:t>В.Володарского</w:t>
      </w:r>
      <w:proofErr w:type="spellEnd"/>
      <w:r w:rsidRPr="00EC2CF3">
        <w:rPr>
          <w:color w:val="000000" w:themeColor="text1"/>
          <w:sz w:val="16"/>
          <w:szCs w:val="16"/>
        </w:rPr>
        <w:t xml:space="preserve"> (настоящее имя Моисей Гольдштейн), затем планировала убить Льва Троцкого, но тот выехал на фронт. И тогда было решено убить Ленина, на что в качестве исполнителя вызвалась Фанни Каплан. Семенов также сказал, что пули действительно были смазаны ядом моментального действия, но высокая температура при выстреле привела к тому, что он, по всей видимости, разложился. Ленин, во всяком случае, оправился от ранения довольно быстро, уже 14 октября работал в своем кабинете, а 22 октября выступал на публике.</w:t>
      </w:r>
    </w:p>
    <w:p w14:paraId="25C99858"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Позднее появились версии, что Каплан не могла столь успешно выстрелить в Ленина, потому что видела по-прежнему плохо (различала лишь силуэты) и что попавшие в Ленина пули не совпадали по калибру с браунингом Каплан. Официального подтверждения они так и не получили. Спустя несколько дней после покушения на Урицкого и Ленина </w:t>
      </w:r>
      <w:proofErr w:type="spellStart"/>
      <w:r w:rsidRPr="00EC2CF3">
        <w:rPr>
          <w:color w:val="000000" w:themeColor="text1"/>
          <w:sz w:val="16"/>
          <w:szCs w:val="16"/>
        </w:rPr>
        <w:t>Канегиссер</w:t>
      </w:r>
      <w:proofErr w:type="spellEnd"/>
      <w:r w:rsidRPr="00EC2CF3">
        <w:rPr>
          <w:color w:val="000000" w:themeColor="text1"/>
          <w:sz w:val="16"/>
          <w:szCs w:val="16"/>
        </w:rPr>
        <w:t xml:space="preserve"> и Каплан будут расстреляны (17045).</w:t>
      </w:r>
    </w:p>
    <w:p w14:paraId="41E61EBE"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343630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еще до покушения В.И.Л. рассчитывал время, за которое "</w:t>
      </w:r>
      <w:proofErr w:type="spellStart"/>
      <w:r w:rsidRPr="00EC2CF3">
        <w:rPr>
          <w:rFonts w:ascii="Times New Roman" w:hAnsi="Times New Roman" w:cs="Times New Roman"/>
          <w:color w:val="000000" w:themeColor="text1"/>
          <w:sz w:val="16"/>
          <w:szCs w:val="16"/>
        </w:rPr>
        <w:t>авионы</w:t>
      </w:r>
      <w:proofErr w:type="spellEnd"/>
      <w:r w:rsidRPr="00EC2CF3">
        <w:rPr>
          <w:rFonts w:ascii="Times New Roman" w:hAnsi="Times New Roman" w:cs="Times New Roman"/>
          <w:color w:val="000000" w:themeColor="text1"/>
          <w:sz w:val="16"/>
          <w:szCs w:val="16"/>
        </w:rPr>
        <w:t>" - как он писал - могли покрыть расстояние между Вологдой и Котласом (1849,65).</w:t>
      </w:r>
    </w:p>
    <w:p w14:paraId="1DEB76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309DB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D2099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23102A" w14:textId="69A034E2" w:rsidR="00D02A35" w:rsidRPr="00EC2CF3" w:rsidRDefault="00D02A3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августа 1918 в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вновь были вызваны Фоккер и </w:t>
      </w:r>
      <w:proofErr w:type="spellStart"/>
      <w:r w:rsidRPr="00EC2CF3">
        <w:rPr>
          <w:rFonts w:ascii="Times New Roman" w:hAnsi="Times New Roman" w:cs="Times New Roman"/>
          <w:color w:val="000000" w:themeColor="text1"/>
          <w:sz w:val="16"/>
          <w:szCs w:val="16"/>
        </w:rPr>
        <w:t>Зеекац</w:t>
      </w:r>
      <w:proofErr w:type="spellEnd"/>
      <w:r w:rsidRPr="00EC2CF3">
        <w:rPr>
          <w:rFonts w:ascii="Times New Roman" w:hAnsi="Times New Roman" w:cs="Times New Roman"/>
          <w:color w:val="000000" w:themeColor="text1"/>
          <w:sz w:val="16"/>
          <w:szCs w:val="16"/>
        </w:rPr>
        <w:t xml:space="preserve">. Ранее на комиссии по расследованию катастроф представитель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заявил, что виной всему слабый задний лонжерон. Он потребовал в производстве его усилить, увеличив сечение поясов, а на уже сданных 139 самолетах поставить внешние накладки и тросовые растяжки. Фоккер не согласился, поэтому для выяснения действительных причин вскрыли крылья разбившегося самолета </w:t>
      </w:r>
      <w:proofErr w:type="spellStart"/>
      <w:r w:rsidRPr="00EC2CF3">
        <w:rPr>
          <w:rFonts w:ascii="Times New Roman" w:hAnsi="Times New Roman" w:cs="Times New Roman"/>
          <w:color w:val="000000" w:themeColor="text1"/>
          <w:sz w:val="16"/>
          <w:szCs w:val="16"/>
        </w:rPr>
        <w:t>W.Nr</w:t>
      </w:r>
      <w:proofErr w:type="spellEnd"/>
      <w:r w:rsidRPr="00EC2CF3">
        <w:rPr>
          <w:rFonts w:ascii="Times New Roman" w:hAnsi="Times New Roman" w:cs="Times New Roman"/>
          <w:color w:val="000000" w:themeColor="text1"/>
          <w:sz w:val="16"/>
          <w:szCs w:val="16"/>
        </w:rPr>
        <w:t>. 107/18 и снятых с полетов 110/18 и 127/18. И все увидели, что толщина нижнего пояса переднего лонжерона 7,5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мм вместо 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мм по чертежу, ребра жесткости на лонжеронах изготовлены и выставлены неправильно и не стыковались с поясами, а те соединялись с нервюрами «в косяк». Древесина оказалась некачественной и непросушенной, клей местами «не схватился», винты, соединявшие фанеру обшивки с каркасом, шли криво, попадая на самый край реек или вообще мимо их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вот вам и «настоящее немецкое качество»…</w:t>
      </w:r>
    </w:p>
    <w:p w14:paraId="152FCD76" w14:textId="6D12AC1D" w:rsidR="00D02A35" w:rsidRPr="00EC2CF3" w:rsidRDefault="00D02A3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совещании Фоккер пытался обвинить руководство </w:t>
      </w:r>
      <w:proofErr w:type="spellStart"/>
      <w:r w:rsidRPr="00EC2CF3">
        <w:rPr>
          <w:rFonts w:ascii="Times New Roman" w:hAnsi="Times New Roman" w:cs="Times New Roman"/>
          <w:color w:val="000000" w:themeColor="text1"/>
          <w:sz w:val="16"/>
          <w:szCs w:val="16"/>
        </w:rPr>
        <w:t>IdFlieg</w:t>
      </w:r>
      <w:proofErr w:type="spellEnd"/>
      <w:r w:rsidRPr="00EC2CF3">
        <w:rPr>
          <w:rFonts w:ascii="Times New Roman" w:hAnsi="Times New Roman" w:cs="Times New Roman"/>
          <w:color w:val="000000" w:themeColor="text1"/>
          <w:sz w:val="16"/>
          <w:szCs w:val="16"/>
        </w:rPr>
        <w:t xml:space="preserve"> в искажении ситуации, в ответ ему пригрозили судом, но брак был завода «</w:t>
      </w:r>
      <w:proofErr w:type="spellStart"/>
      <w:r w:rsidRPr="00EC2CF3">
        <w:rPr>
          <w:rFonts w:ascii="Times New Roman" w:hAnsi="Times New Roman" w:cs="Times New Roman"/>
          <w:color w:val="000000" w:themeColor="text1"/>
          <w:sz w:val="16"/>
          <w:szCs w:val="16"/>
        </w:rPr>
        <w:t>Гебрудер</w:t>
      </w:r>
      <w:proofErr w:type="spellEnd"/>
      <w:r w:rsidRPr="00EC2CF3">
        <w:rPr>
          <w:rFonts w:ascii="Times New Roman" w:hAnsi="Times New Roman" w:cs="Times New Roman"/>
          <w:color w:val="000000" w:themeColor="text1"/>
          <w:sz w:val="16"/>
          <w:szCs w:val="16"/>
        </w:rPr>
        <w:t>», и виноваты были все. Ни Инспекция, ни Фоккер не наладили контроль работы новоявленных самолетостроителей, а представитель фирмы Плац вместо этого пустился в самовольные изменения конструкции. Инспекция ВВС согласилась продолжить приемку и эксплуатацию самолетов при условии полного устранения дефекта и наведения порядка на «</w:t>
      </w:r>
      <w:proofErr w:type="spellStart"/>
      <w:r w:rsidRPr="00EC2CF3">
        <w:rPr>
          <w:rFonts w:ascii="Times New Roman" w:hAnsi="Times New Roman" w:cs="Times New Roman"/>
          <w:color w:val="000000" w:themeColor="text1"/>
          <w:sz w:val="16"/>
          <w:szCs w:val="16"/>
        </w:rPr>
        <w:t>Гебрудере</w:t>
      </w:r>
      <w:proofErr w:type="spellEnd"/>
      <w:r w:rsidRPr="00EC2CF3">
        <w:rPr>
          <w:rFonts w:ascii="Times New Roman" w:hAnsi="Times New Roman" w:cs="Times New Roman"/>
          <w:color w:val="000000" w:themeColor="text1"/>
          <w:sz w:val="16"/>
          <w:szCs w:val="16"/>
        </w:rPr>
        <w:t>». Для этого оказалось достаточно одного толкового офицера-приемщика, а вот с заделом было сложнее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рейки снаружи обшивки вдоль поясов лонжеронов превращали простой в пилотировании и идеально устойчивый самолет в «канатоходца». Крылья на строевых самолетах пришлось менять.</w:t>
      </w:r>
    </w:p>
    <w:p w14:paraId="65E9F62A" w14:textId="43E06BC5" w:rsidR="00D02A35" w:rsidRPr="00EC2CF3" w:rsidRDefault="00D02A3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Несмотря на инцидент с крылом, Фоккер E V стал единственным действительно удачным </w:t>
      </w:r>
      <w:proofErr w:type="spellStart"/>
      <w:r w:rsidRPr="00EC2CF3">
        <w:rPr>
          <w:rFonts w:ascii="Times New Roman" w:hAnsi="Times New Roman" w:cs="Times New Roman"/>
          <w:color w:val="000000" w:themeColor="text1"/>
          <w:sz w:val="16"/>
          <w:szCs w:val="16"/>
        </w:rPr>
        <w:t>истребителеммонопланом</w:t>
      </w:r>
      <w:proofErr w:type="spellEnd"/>
      <w:r w:rsidRPr="00EC2CF3">
        <w:rPr>
          <w:rFonts w:ascii="Times New Roman" w:hAnsi="Times New Roman" w:cs="Times New Roman"/>
          <w:color w:val="000000" w:themeColor="text1"/>
          <w:sz w:val="16"/>
          <w:szCs w:val="16"/>
        </w:rPr>
        <w:t xml:space="preserve"> в конце Империалистической войны, превзойдя и «внутренних конкурентов» LFG Роланд D XVI, D XVII и Кондор E III, и зарубежных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ни английские, ни французские монопланы не могли с ним сравниться, а российский «</w:t>
      </w:r>
      <w:proofErr w:type="spellStart"/>
      <w:r w:rsidRPr="00EC2CF3">
        <w:rPr>
          <w:rFonts w:ascii="Times New Roman" w:hAnsi="Times New Roman" w:cs="Times New Roman"/>
          <w:color w:val="000000" w:themeColor="text1"/>
          <w:sz w:val="16"/>
          <w:szCs w:val="16"/>
        </w:rPr>
        <w:t>контристребитель</w:t>
      </w:r>
      <w:proofErr w:type="spellEnd"/>
      <w:r w:rsidRPr="00EC2CF3">
        <w:rPr>
          <w:rFonts w:ascii="Times New Roman" w:hAnsi="Times New Roman" w:cs="Times New Roman"/>
          <w:color w:val="000000" w:themeColor="text1"/>
          <w:sz w:val="16"/>
          <w:szCs w:val="16"/>
        </w:rPr>
        <w:t xml:space="preserve">» ВМ-6 конструкции инженера </w:t>
      </w:r>
      <w:proofErr w:type="spellStart"/>
      <w:r w:rsidRPr="00EC2CF3">
        <w:rPr>
          <w:rFonts w:ascii="Times New Roman" w:hAnsi="Times New Roman" w:cs="Times New Roman"/>
          <w:color w:val="000000" w:themeColor="text1"/>
          <w:sz w:val="16"/>
          <w:szCs w:val="16"/>
        </w:rPr>
        <w:t>Виллиша</w:t>
      </w:r>
      <w:proofErr w:type="spellEnd"/>
      <w:r w:rsidRPr="00EC2CF3">
        <w:rPr>
          <w:rFonts w:ascii="Times New Roman" w:hAnsi="Times New Roman" w:cs="Times New Roman"/>
          <w:color w:val="000000" w:themeColor="text1"/>
          <w:sz w:val="16"/>
          <w:szCs w:val="16"/>
        </w:rPr>
        <w:t xml:space="preserve"> даже не был достроен (22877).</w:t>
      </w:r>
    </w:p>
    <w:p w14:paraId="5B95A257" w14:textId="77777777" w:rsidR="00D02A35" w:rsidRPr="00EC2CF3" w:rsidRDefault="00D02A35" w:rsidP="00B95404">
      <w:pPr>
        <w:spacing w:after="0" w:line="240" w:lineRule="auto"/>
        <w:jc w:val="both"/>
        <w:rPr>
          <w:rFonts w:ascii="Times New Roman" w:hAnsi="Times New Roman" w:cs="Times New Roman"/>
          <w:color w:val="000000" w:themeColor="text1"/>
          <w:sz w:val="16"/>
          <w:szCs w:val="16"/>
        </w:rPr>
      </w:pPr>
    </w:p>
    <w:p w14:paraId="669A95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августа 1918 Чехословакия стала независимой республикой (3481).</w:t>
      </w:r>
    </w:p>
    <w:p w14:paraId="53663D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9C292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2E329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B4B6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августа 1918 русский генерал М. Алексеев принял на себя звание Верховного руководителя белогвардейской Добровольческой армии (4962).</w:t>
      </w:r>
    </w:p>
    <w:p w14:paraId="22D307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D9D5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августа 1918 было создано Особое совещание под председательством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 Правительства при верховном командующем Добровольческой армии г </w:t>
      </w:r>
      <w:proofErr w:type="spellStart"/>
      <w:r w:rsidRPr="00EC2CF3">
        <w:rPr>
          <w:rFonts w:ascii="Times New Roman" w:hAnsi="Times New Roman" w:cs="Times New Roman"/>
          <w:color w:val="000000" w:themeColor="text1"/>
          <w:sz w:val="16"/>
          <w:szCs w:val="16"/>
        </w:rPr>
        <w:t>М.В.Алексееве</w:t>
      </w:r>
      <w:proofErr w:type="spellEnd"/>
      <w:r w:rsidRPr="00EC2CF3">
        <w:rPr>
          <w:rFonts w:ascii="Times New Roman" w:hAnsi="Times New Roman" w:cs="Times New Roman"/>
          <w:color w:val="000000" w:themeColor="text1"/>
          <w:sz w:val="16"/>
          <w:szCs w:val="16"/>
        </w:rPr>
        <w:t xml:space="preserve"> (3908,286).</w:t>
      </w:r>
    </w:p>
    <w:p w14:paraId="03E194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1A3B3D"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31 августа 1918 </w:t>
      </w:r>
      <w:proofErr w:type="spellStart"/>
      <w:r w:rsidRPr="00EC2CF3">
        <w:rPr>
          <w:color w:val="000000" w:themeColor="text1"/>
          <w:sz w:val="16"/>
          <w:szCs w:val="16"/>
        </w:rPr>
        <w:t>ижевско</w:t>
      </w:r>
      <w:proofErr w:type="spellEnd"/>
      <w:r w:rsidRPr="00EC2CF3">
        <w:rPr>
          <w:color w:val="000000" w:themeColor="text1"/>
          <w:sz w:val="16"/>
          <w:szCs w:val="16"/>
        </w:rPr>
        <w:t xml:space="preserve">-воткинские повстанцы, признававшие власть правительства </w:t>
      </w:r>
      <w:proofErr w:type="spellStart"/>
      <w:r w:rsidRPr="00EC2CF3">
        <w:rPr>
          <w:color w:val="000000" w:themeColor="text1"/>
          <w:sz w:val="16"/>
          <w:szCs w:val="16"/>
        </w:rPr>
        <w:t>Комуч</w:t>
      </w:r>
      <w:proofErr w:type="spellEnd"/>
      <w:r w:rsidRPr="00EC2CF3">
        <w:rPr>
          <w:color w:val="000000" w:themeColor="text1"/>
          <w:sz w:val="16"/>
          <w:szCs w:val="16"/>
        </w:rPr>
        <w:t>, захватили Сарапул (на юго-востоке нынешней Удмуртии). Повстанцев поддержали удмуртские крестьяне, поднявшие в конце августа-начале сентября серию восстаний против продразверстки. 28 августа в селе Вавож (на западе нынешней Удмуртии) собрался народный сход. Он постановил арестовать большевистское руководство и запросил у рабочих Ижевска оружие. 2 сентября в Вавож вошел отряд красноармейцев с 2 артиллерийскими орудиями и 9 пулеметами, но местные жители бежали из села, а вскоре, дождавшись подмоги из Ижевска, отбили его и захватили богатые трофеи (17045).</w:t>
      </w:r>
    </w:p>
    <w:p w14:paraId="095F340F" w14:textId="77777777" w:rsidR="007D12E0" w:rsidRPr="00EC2CF3" w:rsidRDefault="007D12E0" w:rsidP="00B95404">
      <w:pPr>
        <w:pStyle w:val="ae"/>
        <w:spacing w:before="0" w:after="0"/>
        <w:jc w:val="both"/>
        <w:rPr>
          <w:color w:val="000000" w:themeColor="text1"/>
          <w:sz w:val="16"/>
          <w:szCs w:val="16"/>
        </w:rPr>
      </w:pPr>
    </w:p>
    <w:p w14:paraId="245CCCF7"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31 августа 1918 «красные» воевали с грузинами уже в районе Туапсе. В ходе боя обе стороны потеряли по несколько сотен солдат. Красноармейцы отогнали грузин и от этого города, захватив 16 орудий и 10 пулеметов, но идти дальше на юг и занимать Сочи не стали, начали 2 сентября вновь пробиваться через горы во внутренние районы уже восточной части Кубани (17045).</w:t>
      </w:r>
    </w:p>
    <w:p w14:paraId="172FD359"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20CBCDB2"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августа 1918 на Двинском </w:t>
      </w:r>
      <w:proofErr w:type="spellStart"/>
      <w:r w:rsidRPr="00EC2CF3">
        <w:rPr>
          <w:rFonts w:ascii="Times New Roman" w:hAnsi="Times New Roman" w:cs="Times New Roman"/>
          <w:color w:val="000000" w:themeColor="text1"/>
          <w:sz w:val="16"/>
          <w:szCs w:val="16"/>
        </w:rPr>
        <w:t>фронтк</w:t>
      </w:r>
      <w:proofErr w:type="spellEnd"/>
      <w:r w:rsidRPr="00EC2CF3">
        <w:rPr>
          <w:rFonts w:ascii="Times New Roman" w:hAnsi="Times New Roman" w:cs="Times New Roman"/>
          <w:color w:val="000000" w:themeColor="text1"/>
          <w:sz w:val="16"/>
          <w:szCs w:val="16"/>
        </w:rPr>
        <w:t xml:space="preserve"> летчик 1-го отряда Костромской авиагруппы Лавров с летнабом Малиновским совершил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(17065).</w:t>
      </w:r>
    </w:p>
    <w:p w14:paraId="459EE504"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7BC4A740"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31 августа 1918 летчик 1-го отряда Костромской авиагруппы Лавров с летнабом Малиновским совершил на «</w:t>
      </w:r>
      <w:proofErr w:type="spellStart"/>
      <w:r w:rsidRPr="00EC2CF3">
        <w:rPr>
          <w:color w:val="000000" w:themeColor="text1"/>
          <w:sz w:val="16"/>
          <w:szCs w:val="16"/>
        </w:rPr>
        <w:t>Сопвиче</w:t>
      </w:r>
      <w:proofErr w:type="spellEnd"/>
      <w:r w:rsidRPr="00EC2CF3">
        <w:rPr>
          <w:color w:val="000000" w:themeColor="text1"/>
          <w:sz w:val="16"/>
          <w:szCs w:val="16"/>
        </w:rPr>
        <w:t>»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42512DD9"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2672745C"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31 августа 1918г. на Севере летчик 1-го отряда Костромской авиагруппы Лавров с летнабом Малиновским совершил на «</w:t>
      </w:r>
      <w:proofErr w:type="spellStart"/>
      <w:r w:rsidRPr="00AA4406">
        <w:rPr>
          <w:rStyle w:val="aff"/>
          <w:rFonts w:ascii="Times New Roman" w:hAnsi="Times New Roman" w:cs="Times New Roman"/>
          <w:color w:val="0070C0"/>
          <w:spacing w:val="0"/>
          <w:sz w:val="16"/>
          <w:szCs w:val="16"/>
        </w:rPr>
        <w:t>Сопвиче</w:t>
      </w:r>
      <w:proofErr w:type="spellEnd"/>
      <w:r w:rsidRPr="00AA4406">
        <w:rPr>
          <w:rStyle w:val="aff"/>
          <w:rFonts w:ascii="Times New Roman" w:hAnsi="Times New Roman" w:cs="Times New Roman"/>
          <w:color w:val="0070C0"/>
          <w:spacing w:val="0"/>
          <w:sz w:val="16"/>
          <w:szCs w:val="16"/>
        </w:rPr>
        <w:t>»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w:t>
      </w:r>
    </w:p>
    <w:p w14:paraId="0FE6B97A"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15 сентября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пилота Лаврова и летнаба </w:t>
      </w:r>
      <w:proofErr w:type="spellStart"/>
      <w:r w:rsidRPr="00AA4406">
        <w:rPr>
          <w:rStyle w:val="aff"/>
          <w:rFonts w:ascii="Times New Roman" w:hAnsi="Times New Roman" w:cs="Times New Roman"/>
          <w:color w:val="0070C0"/>
          <w:spacing w:val="0"/>
          <w:sz w:val="16"/>
          <w:szCs w:val="16"/>
        </w:rPr>
        <w:t>Скробука</w:t>
      </w:r>
      <w:proofErr w:type="spellEnd"/>
      <w:r w:rsidRPr="00AA4406">
        <w:rPr>
          <w:rStyle w:val="aff"/>
          <w:rFonts w:ascii="Times New Roman" w:hAnsi="Times New Roman" w:cs="Times New Roman"/>
          <w:color w:val="0070C0"/>
          <w:spacing w:val="0"/>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w:t>
      </w:r>
    </w:p>
    <w:p w14:paraId="21663ECF"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 октября пропал без вести экипаж 2-го отряда авиагруппы, вылетевший на разведку с аэродрома Верхняя Тойма. Вскоре выяснилось, что летчик </w:t>
      </w:r>
      <w:proofErr w:type="spellStart"/>
      <w:r w:rsidRPr="00AA4406">
        <w:rPr>
          <w:rStyle w:val="aff"/>
          <w:rFonts w:ascii="Times New Roman" w:hAnsi="Times New Roman" w:cs="Times New Roman"/>
          <w:color w:val="0070C0"/>
          <w:spacing w:val="0"/>
          <w:sz w:val="16"/>
          <w:szCs w:val="16"/>
        </w:rPr>
        <w:t>Даугуль</w:t>
      </w:r>
      <w:proofErr w:type="spellEnd"/>
      <w:r w:rsidRPr="00AA4406">
        <w:rPr>
          <w:rStyle w:val="aff"/>
          <w:rFonts w:ascii="Times New Roman" w:hAnsi="Times New Roman" w:cs="Times New Roman"/>
          <w:color w:val="0070C0"/>
          <w:spacing w:val="0"/>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AA4406">
        <w:rPr>
          <w:rStyle w:val="aff"/>
          <w:rFonts w:ascii="Times New Roman" w:hAnsi="Times New Roman" w:cs="Times New Roman"/>
          <w:color w:val="0070C0"/>
          <w:spacing w:val="0"/>
          <w:sz w:val="16"/>
          <w:szCs w:val="16"/>
        </w:rPr>
        <w:t>Ньюпоре</w:t>
      </w:r>
      <w:proofErr w:type="spellEnd"/>
      <w:r w:rsidRPr="00AA4406">
        <w:rPr>
          <w:rStyle w:val="aff"/>
          <w:rFonts w:ascii="Times New Roman" w:hAnsi="Times New Roman" w:cs="Times New Roman"/>
          <w:color w:val="0070C0"/>
          <w:spacing w:val="0"/>
          <w:sz w:val="16"/>
          <w:szCs w:val="16"/>
        </w:rPr>
        <w:t xml:space="preserve">» летчик 1-го морского </w:t>
      </w:r>
      <w:proofErr w:type="spellStart"/>
      <w:r w:rsidRPr="00AA4406">
        <w:rPr>
          <w:rStyle w:val="aff"/>
          <w:rFonts w:ascii="Times New Roman" w:hAnsi="Times New Roman" w:cs="Times New Roman"/>
          <w:color w:val="0070C0"/>
          <w:spacing w:val="0"/>
          <w:sz w:val="16"/>
          <w:szCs w:val="16"/>
        </w:rPr>
        <w:t>истротряда</w:t>
      </w:r>
      <w:proofErr w:type="spellEnd"/>
      <w:r w:rsidRPr="00AA4406">
        <w:rPr>
          <w:rStyle w:val="aff"/>
          <w:rFonts w:ascii="Times New Roman" w:hAnsi="Times New Roman" w:cs="Times New Roman"/>
          <w:color w:val="0070C0"/>
          <w:spacing w:val="0"/>
          <w:sz w:val="16"/>
          <w:szCs w:val="16"/>
        </w:rPr>
        <w:t xml:space="preserve"> лейтенант Л.А. </w:t>
      </w:r>
      <w:proofErr w:type="spellStart"/>
      <w:r w:rsidRPr="00AA4406">
        <w:rPr>
          <w:rStyle w:val="aff"/>
          <w:rFonts w:ascii="Times New Roman" w:hAnsi="Times New Roman" w:cs="Times New Roman"/>
          <w:color w:val="0070C0"/>
          <w:spacing w:val="0"/>
          <w:sz w:val="16"/>
          <w:szCs w:val="16"/>
        </w:rPr>
        <w:t>Бересневич</w:t>
      </w:r>
      <w:proofErr w:type="spellEnd"/>
      <w:r w:rsidRPr="00AA4406">
        <w:rPr>
          <w:rStyle w:val="aff"/>
          <w:rFonts w:ascii="Times New Roman" w:hAnsi="Times New Roman" w:cs="Times New Roman"/>
          <w:color w:val="0070C0"/>
          <w:spacing w:val="0"/>
          <w:sz w:val="16"/>
          <w:szCs w:val="16"/>
        </w:rPr>
        <w:t xml:space="preserve"> тоже сел на территории белых. Красные довольно долго считали его пропавшим без вести (25133).</w:t>
      </w:r>
    </w:p>
    <w:p w14:paraId="6A845B98" w14:textId="77777777" w:rsidR="00F31608" w:rsidRPr="00AA4406" w:rsidRDefault="00F31608" w:rsidP="00F31608">
      <w:pPr>
        <w:spacing w:after="0" w:line="240" w:lineRule="auto"/>
        <w:jc w:val="both"/>
        <w:rPr>
          <w:rStyle w:val="aff"/>
          <w:rFonts w:ascii="Times New Roman" w:hAnsi="Times New Roman" w:cs="Times New Roman"/>
          <w:color w:val="0070C0"/>
          <w:spacing w:val="0"/>
          <w:sz w:val="16"/>
          <w:szCs w:val="16"/>
        </w:rPr>
      </w:pPr>
    </w:p>
    <w:p w14:paraId="3F58B16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8999E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5000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августа 1918 эсерка Фани Каплан подстрелила В.И.Л. на заводе Михельсона (3908,286).</w:t>
      </w:r>
    </w:p>
    <w:p w14:paraId="4020E0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C235FB" w14:textId="77777777" w:rsidR="00D02A35" w:rsidRPr="00EC2CF3" w:rsidRDefault="00D02A35" w:rsidP="00B95404">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На 31 августа 1918 года по данным Всероссийской промышленной и профессиональной переписи 1918 г., уже более ⅓ промышленных рабочих было переведено на сдельщину.</w:t>
      </w:r>
    </w:p>
    <w:p w14:paraId="559DAB22" w14:textId="77777777" w:rsidR="00D02A35" w:rsidRPr="00EC2CF3" w:rsidRDefault="00D02A35" w:rsidP="00B95404">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(17070).</w:t>
      </w:r>
    </w:p>
    <w:p w14:paraId="1CBB2619" w14:textId="77777777" w:rsidR="00D02A35" w:rsidRPr="00EC2CF3" w:rsidRDefault="00D02A35" w:rsidP="00B95404">
      <w:pPr>
        <w:spacing w:after="0" w:line="240" w:lineRule="auto"/>
        <w:jc w:val="both"/>
        <w:rPr>
          <w:rFonts w:ascii="Times New Roman" w:hAnsi="Times New Roman" w:cs="Times New Roman"/>
          <w:color w:val="000000" w:themeColor="text1"/>
          <w:sz w:val="16"/>
          <w:szCs w:val="16"/>
        </w:rPr>
      </w:pPr>
    </w:p>
    <w:p w14:paraId="4861CB20"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31 августа </w:t>
      </w:r>
      <w:r w:rsidRPr="00EC2CF3">
        <w:rPr>
          <w:rFonts w:ascii="Times New Roman" w:hAnsi="Times New Roman" w:cs="Times New Roman"/>
          <w:color w:val="000000" w:themeColor="text1"/>
          <w:sz w:val="16"/>
          <w:szCs w:val="16"/>
        </w:rPr>
        <w:t>в 1918 году в Екатеринодаре образовано Особое совещание при Главкоме ВСЮР (08.1918 - 12.1919)</w:t>
      </w:r>
    </w:p>
    <w:p w14:paraId="6ABA5B19"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0A45AB12"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августа 1918. Британский дипломат Р. Г. Брюс Локкарт вспоминал: &lt;Когда я возвращался домой, меня поразила пустота на улицах. Те, кто шел по делу, торопились и боязливо озирались. На перекрестках стояли небольшие отряды солдат. Снова господствовал страх За сорок восемь часов вся атмосфера города изменилась&gt; (18686).</w:t>
      </w:r>
    </w:p>
    <w:p w14:paraId="2DC094FA"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50200094"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августа-2 сентября 1918. Ликвидация органами ВЧК заговора Р. Локкарта (&lt;Заговор трех послов&gt;) (18686).</w:t>
      </w:r>
    </w:p>
    <w:p w14:paraId="76C30BB9"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33A5AFD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658B4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1694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августа - 1 сентября 1918 ВЧК раскрыла и ликвидировала заговор послов - </w:t>
      </w:r>
      <w:proofErr w:type="spellStart"/>
      <w:r w:rsidRPr="00EC2CF3">
        <w:rPr>
          <w:rFonts w:ascii="Times New Roman" w:hAnsi="Times New Roman" w:cs="Times New Roman"/>
          <w:color w:val="000000" w:themeColor="text1"/>
          <w:sz w:val="16"/>
          <w:szCs w:val="16"/>
        </w:rPr>
        <w:t>Р.Локкарта</w:t>
      </w:r>
      <w:proofErr w:type="spellEnd"/>
      <w:r w:rsidRPr="00EC2CF3">
        <w:rPr>
          <w:rFonts w:ascii="Times New Roman" w:hAnsi="Times New Roman" w:cs="Times New Roman"/>
          <w:color w:val="000000" w:themeColor="text1"/>
          <w:sz w:val="16"/>
          <w:szCs w:val="16"/>
        </w:rPr>
        <w:t xml:space="preserve"> (Англия), </w:t>
      </w:r>
      <w:proofErr w:type="spellStart"/>
      <w:r w:rsidRPr="00EC2CF3">
        <w:rPr>
          <w:rFonts w:ascii="Times New Roman" w:hAnsi="Times New Roman" w:cs="Times New Roman"/>
          <w:color w:val="000000" w:themeColor="text1"/>
          <w:sz w:val="16"/>
          <w:szCs w:val="16"/>
        </w:rPr>
        <w:t>Ж.Нуланса</w:t>
      </w:r>
      <w:proofErr w:type="spellEnd"/>
      <w:r w:rsidRPr="00EC2CF3">
        <w:rPr>
          <w:rFonts w:ascii="Times New Roman" w:hAnsi="Times New Roman" w:cs="Times New Roman"/>
          <w:color w:val="000000" w:themeColor="text1"/>
          <w:sz w:val="16"/>
          <w:szCs w:val="16"/>
        </w:rPr>
        <w:t xml:space="preserve"> (Франция) и </w:t>
      </w:r>
      <w:proofErr w:type="spellStart"/>
      <w:r w:rsidRPr="00EC2CF3">
        <w:rPr>
          <w:rFonts w:ascii="Times New Roman" w:hAnsi="Times New Roman" w:cs="Times New Roman"/>
          <w:color w:val="000000" w:themeColor="text1"/>
          <w:sz w:val="16"/>
          <w:szCs w:val="16"/>
        </w:rPr>
        <w:t>Д.Френсиса</w:t>
      </w:r>
      <w:proofErr w:type="spellEnd"/>
      <w:r w:rsidRPr="00EC2CF3">
        <w:rPr>
          <w:rFonts w:ascii="Times New Roman" w:hAnsi="Times New Roman" w:cs="Times New Roman"/>
          <w:color w:val="000000" w:themeColor="text1"/>
          <w:sz w:val="16"/>
          <w:szCs w:val="16"/>
        </w:rPr>
        <w:t xml:space="preserve"> (США) (2438,372).</w:t>
      </w:r>
    </w:p>
    <w:p w14:paraId="315190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1E83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августа 1918 советскими властями арестован английский консул Роберт Локкарт, обвиненный в шпионаже (4962).</w:t>
      </w:r>
    </w:p>
    <w:p w14:paraId="2AA9D6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8D0BCC"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31 августа </w:t>
      </w:r>
      <w:r w:rsidRPr="00EC2CF3">
        <w:rPr>
          <w:rFonts w:ascii="Times New Roman" w:hAnsi="Times New Roman" w:cs="Times New Roman"/>
          <w:color w:val="000000" w:themeColor="text1"/>
          <w:sz w:val="16"/>
          <w:szCs w:val="16"/>
        </w:rPr>
        <w:t>в 1918 году начало ликвидации органами ВЧК "заговора Локкарта" (14755).</w:t>
      </w:r>
    </w:p>
    <w:p w14:paraId="4E0A73F0"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020EAE6F"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31 августа </w:t>
      </w:r>
      <w:r w:rsidRPr="00EC2CF3">
        <w:rPr>
          <w:rFonts w:ascii="Times New Roman" w:hAnsi="Times New Roman" w:cs="Times New Roman"/>
          <w:color w:val="000000" w:themeColor="text1"/>
          <w:sz w:val="16"/>
          <w:szCs w:val="16"/>
        </w:rPr>
        <w:t xml:space="preserve">в 1918 году после убийства главы петроградской ЧК </w:t>
      </w:r>
      <w:proofErr w:type="spellStart"/>
      <w:r w:rsidRPr="00EC2CF3">
        <w:rPr>
          <w:rFonts w:ascii="Times New Roman" w:hAnsi="Times New Roman" w:cs="Times New Roman"/>
          <w:color w:val="000000" w:themeColor="text1"/>
          <w:sz w:val="16"/>
          <w:szCs w:val="16"/>
        </w:rPr>
        <w:t>М.С.Урицкого</w:t>
      </w:r>
      <w:proofErr w:type="spellEnd"/>
      <w:r w:rsidRPr="00EC2CF3">
        <w:rPr>
          <w:rFonts w:ascii="Times New Roman" w:hAnsi="Times New Roman" w:cs="Times New Roman"/>
          <w:color w:val="000000" w:themeColor="text1"/>
          <w:sz w:val="16"/>
          <w:szCs w:val="16"/>
        </w:rPr>
        <w:t xml:space="preserve"> и покушения на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30 августа 1918 советские власти в Петрограде послали отряд чекистов оцепить английское посольство. На верхнем этаже сотрудники посольства под руководством капитана </w:t>
      </w:r>
      <w:proofErr w:type="spellStart"/>
      <w:r w:rsidRPr="00EC2CF3">
        <w:rPr>
          <w:rFonts w:ascii="Times New Roman" w:hAnsi="Times New Roman" w:cs="Times New Roman"/>
          <w:color w:val="000000" w:themeColor="text1"/>
          <w:sz w:val="16"/>
          <w:szCs w:val="16"/>
        </w:rPr>
        <w:t>Кроми</w:t>
      </w:r>
      <w:proofErr w:type="spellEnd"/>
      <w:r w:rsidRPr="00EC2CF3">
        <w:rPr>
          <w:rFonts w:ascii="Times New Roman" w:hAnsi="Times New Roman" w:cs="Times New Roman"/>
          <w:color w:val="000000" w:themeColor="text1"/>
          <w:sz w:val="16"/>
          <w:szCs w:val="16"/>
        </w:rPr>
        <w:t xml:space="preserve"> жгли компрометирующие их документы. </w:t>
      </w:r>
      <w:proofErr w:type="spellStart"/>
      <w:r w:rsidRPr="00EC2CF3">
        <w:rPr>
          <w:rFonts w:ascii="Times New Roman" w:hAnsi="Times New Roman" w:cs="Times New Roman"/>
          <w:color w:val="000000" w:themeColor="text1"/>
          <w:sz w:val="16"/>
          <w:szCs w:val="16"/>
        </w:rPr>
        <w:t>Кроми</w:t>
      </w:r>
      <w:proofErr w:type="spellEnd"/>
      <w:r w:rsidRPr="00EC2CF3">
        <w:rPr>
          <w:rFonts w:ascii="Times New Roman" w:hAnsi="Times New Roman" w:cs="Times New Roman"/>
          <w:color w:val="000000" w:themeColor="text1"/>
          <w:sz w:val="16"/>
          <w:szCs w:val="16"/>
        </w:rPr>
        <w:t xml:space="preserve"> бросился вниз и захлопнул дверь перед носом советских агентов. Те взломали дверь. Английский шпион встретил их на лестнице, держа в обеих руках по браунингу. Двух чекистов </w:t>
      </w:r>
      <w:proofErr w:type="spellStart"/>
      <w:r w:rsidRPr="00EC2CF3">
        <w:rPr>
          <w:rFonts w:ascii="Times New Roman" w:hAnsi="Times New Roman" w:cs="Times New Roman"/>
          <w:color w:val="000000" w:themeColor="text1"/>
          <w:sz w:val="16"/>
          <w:szCs w:val="16"/>
        </w:rPr>
        <w:t>Кроми</w:t>
      </w:r>
      <w:proofErr w:type="spellEnd"/>
      <w:r w:rsidRPr="00EC2CF3">
        <w:rPr>
          <w:rFonts w:ascii="Times New Roman" w:hAnsi="Times New Roman" w:cs="Times New Roman"/>
          <w:color w:val="000000" w:themeColor="text1"/>
          <w:sz w:val="16"/>
          <w:szCs w:val="16"/>
        </w:rPr>
        <w:t xml:space="preserve"> убил, но и сам погиб. Кэптену (капитану первого ранга) Фрэнсису Ньютону Аллану </w:t>
      </w:r>
      <w:proofErr w:type="spellStart"/>
      <w:r w:rsidRPr="00EC2CF3">
        <w:rPr>
          <w:rFonts w:ascii="Times New Roman" w:hAnsi="Times New Roman" w:cs="Times New Roman"/>
          <w:color w:val="000000" w:themeColor="text1"/>
          <w:sz w:val="16"/>
          <w:szCs w:val="16"/>
        </w:rPr>
        <w:t>Кроми</w:t>
      </w:r>
      <w:proofErr w:type="spellEnd"/>
      <w:r w:rsidRPr="00EC2CF3">
        <w:rPr>
          <w:rFonts w:ascii="Times New Roman" w:hAnsi="Times New Roman" w:cs="Times New Roman"/>
          <w:color w:val="000000" w:themeColor="text1"/>
          <w:sz w:val="16"/>
          <w:szCs w:val="16"/>
        </w:rPr>
        <w:t xml:space="preserve"> было 35 лет. В 1903 стал одним из первых добровольцев подводного флота. Во время первой мировой войны командовал подводной лодкой, действовавшей в Балтийском море. Потопил германский крейсер "Ундина", 6 транспортов, 3 транспорта в результате его атак были вынуждены выброситься на берег, один захвачен и приведен в русский порт. Награжден российскими орденами Святого Владимира, Святой Анны и Святого Георгия (14755).</w:t>
      </w:r>
    </w:p>
    <w:p w14:paraId="08468F8D"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15FDC2AF"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31 августа 1918 Роберт Локкарт, руководитель британской дипломатической миссии в Москве был арестован.</w:t>
      </w:r>
    </w:p>
    <w:p w14:paraId="43226F5C"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Согласно официальной версии, заговор был организован дипломатическими представителями Великобритании, Франции и США в Советской России с целью свержения большевистской власти, денонсации Брестского мира и возобновления боев с немцами на Восточном фронте. В нем, помимо </w:t>
      </w:r>
      <w:proofErr w:type="spellStart"/>
      <w:r w:rsidRPr="00EC2CF3">
        <w:rPr>
          <w:color w:val="000000" w:themeColor="text1"/>
          <w:sz w:val="16"/>
          <w:szCs w:val="16"/>
        </w:rPr>
        <w:t>Локкарда</w:t>
      </w:r>
      <w:proofErr w:type="spellEnd"/>
      <w:r w:rsidRPr="00EC2CF3">
        <w:rPr>
          <w:color w:val="000000" w:themeColor="text1"/>
          <w:sz w:val="16"/>
          <w:szCs w:val="16"/>
        </w:rPr>
        <w:t>, участвовали посланники США и Франции. Локкарт, якобы, пытался подкупить латышских стрелков, охранявших Кремль, чтобы они арестовали советское правительство и впустили в Москву британские войска, продвигавшиеся на юг со стороны Архангельска. Также посланники, якобы, планировали организовать серию терактов на железнодорожном транспорте. После ареста сам Локкарт отказался отвечать на вопросы чекистов. Как дипломата, его пришлось вскоре освободить и выслать из Советской России (17045).</w:t>
      </w:r>
    </w:p>
    <w:p w14:paraId="1B16E511" w14:textId="77777777" w:rsidR="007D12E0" w:rsidRPr="00EC2CF3" w:rsidRDefault="007D12E0" w:rsidP="00B95404">
      <w:pPr>
        <w:spacing w:after="0" w:line="240" w:lineRule="auto"/>
        <w:jc w:val="both"/>
        <w:rPr>
          <w:rFonts w:ascii="Times New Roman" w:hAnsi="Times New Roman" w:cs="Times New Roman"/>
          <w:bCs/>
          <w:color w:val="000000" w:themeColor="text1"/>
          <w:sz w:val="16"/>
          <w:szCs w:val="16"/>
        </w:rPr>
      </w:pPr>
    </w:p>
    <w:p w14:paraId="585E87A7" w14:textId="77777777" w:rsidR="00A3543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D8700A3"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7F30476D"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31 августа 1918 началось сражение за Мон-Сент-Квентин (в бассейне реки Сомма, на окраине городка Перон в 40 километрах к востоку от Амьена) в рамках «Стодневного наступления» союзников по Антанте на позиции немецкой армии. Здесь против германцев выступили австралийские части. В ночь на 31 августа австралийцы успешно форсировали Сомму в самом «ключевом» месте немецкой обороны, в излучине реки. Захватив немецкие траншеи, 1 сентября австралийцы освободили сам город Перон и вынудили немцев отступить на восток, к «линии Гинденбурга». 2600 немцев попали в плен. Потери австралийцев в ходе боев, продолжавшихся до 3 сентября, составили около 3000 человек.</w:t>
      </w:r>
    </w:p>
    <w:p w14:paraId="7A31151C"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 xml:space="preserve">Продолжались и бои в восточных пригородах городка </w:t>
      </w:r>
      <w:proofErr w:type="spellStart"/>
      <w:r w:rsidRPr="00EC2CF3">
        <w:rPr>
          <w:color w:val="000000" w:themeColor="text1"/>
          <w:sz w:val="16"/>
          <w:szCs w:val="16"/>
        </w:rPr>
        <w:t>Аррас</w:t>
      </w:r>
      <w:proofErr w:type="spellEnd"/>
      <w:r w:rsidRPr="00EC2CF3">
        <w:rPr>
          <w:color w:val="000000" w:themeColor="text1"/>
          <w:sz w:val="16"/>
          <w:szCs w:val="16"/>
        </w:rPr>
        <w:t xml:space="preserve"> (на самом севере Франции)</w:t>
      </w:r>
      <w:r w:rsidR="007D12E0" w:rsidRPr="00EC2CF3">
        <w:rPr>
          <w:color w:val="000000" w:themeColor="text1"/>
          <w:sz w:val="16"/>
          <w:szCs w:val="16"/>
        </w:rPr>
        <w:t xml:space="preserve"> (17045)</w:t>
      </w:r>
      <w:r w:rsidRPr="00EC2CF3">
        <w:rPr>
          <w:color w:val="000000" w:themeColor="text1"/>
          <w:sz w:val="16"/>
          <w:szCs w:val="16"/>
        </w:rPr>
        <w:t>.</w:t>
      </w:r>
    </w:p>
    <w:p w14:paraId="4803BE65" w14:textId="77777777" w:rsidR="007D12E0" w:rsidRPr="00EC2CF3" w:rsidRDefault="007D12E0" w:rsidP="00B95404">
      <w:pPr>
        <w:pStyle w:val="ae"/>
        <w:spacing w:before="0" w:after="0"/>
        <w:jc w:val="both"/>
        <w:rPr>
          <w:color w:val="000000" w:themeColor="text1"/>
          <w:sz w:val="16"/>
          <w:szCs w:val="16"/>
        </w:rPr>
      </w:pPr>
    </w:p>
    <w:p w14:paraId="52ABFFD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B8271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520D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августа 1918 г. начальнику Технического отдела завода “Дукс” </w:t>
      </w:r>
      <w:proofErr w:type="spellStart"/>
      <w:r w:rsidRPr="00EC2CF3">
        <w:rPr>
          <w:rFonts w:ascii="Times New Roman" w:hAnsi="Times New Roman" w:cs="Times New Roman"/>
          <w:color w:val="000000" w:themeColor="text1"/>
          <w:sz w:val="16"/>
          <w:szCs w:val="16"/>
        </w:rPr>
        <w:t>Н.Н.Поликарпову</w:t>
      </w:r>
      <w:proofErr w:type="spellEnd"/>
      <w:r w:rsidRPr="00EC2CF3">
        <w:rPr>
          <w:rFonts w:ascii="Times New Roman" w:hAnsi="Times New Roman" w:cs="Times New Roman"/>
          <w:color w:val="000000" w:themeColor="text1"/>
          <w:sz w:val="16"/>
          <w:szCs w:val="16"/>
        </w:rPr>
        <w:t xml:space="preserve"> было выдано задание внедрить в серию ДН-4 с мотором Фиат А-12. В нача</w:t>
      </w:r>
      <w:r w:rsidRPr="00EC2CF3">
        <w:rPr>
          <w:rFonts w:ascii="Times New Roman" w:hAnsi="Times New Roman" w:cs="Times New Roman"/>
          <w:color w:val="000000" w:themeColor="text1"/>
          <w:sz w:val="16"/>
          <w:szCs w:val="16"/>
        </w:rPr>
        <w:softHyphen/>
        <w:t>ле сентября “Дукс” попросил предоставить один “образ</w:t>
      </w:r>
      <w:r w:rsidRPr="00EC2CF3">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EC2CF3">
        <w:rPr>
          <w:rFonts w:ascii="Times New Roman" w:hAnsi="Times New Roman" w:cs="Times New Roman"/>
          <w:color w:val="000000" w:themeColor="text1"/>
          <w:sz w:val="16"/>
          <w:szCs w:val="16"/>
        </w:rPr>
        <w:softHyphen/>
        <w:t>ментация. Началась переработка чертежей и доку</w:t>
      </w:r>
      <w:r w:rsidRPr="00EC2CF3">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EC2CF3">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EC2CF3">
        <w:rPr>
          <w:rFonts w:ascii="Times New Roman" w:hAnsi="Times New Roman" w:cs="Times New Roman"/>
          <w:color w:val="000000" w:themeColor="text1"/>
          <w:sz w:val="16"/>
          <w:szCs w:val="16"/>
        </w:rPr>
        <w:softHyphen/>
        <w:t>ми физико-механическими характеристиками отечест</w:t>
      </w:r>
      <w:r w:rsidRPr="00EC2CF3">
        <w:rPr>
          <w:rFonts w:ascii="Times New Roman" w:hAnsi="Times New Roman" w:cs="Times New Roman"/>
          <w:color w:val="000000" w:themeColor="text1"/>
          <w:sz w:val="16"/>
          <w:szCs w:val="16"/>
        </w:rPr>
        <w:softHyphen/>
        <w:t xml:space="preserve">венных </w:t>
      </w:r>
      <w:r w:rsidRPr="00EC2CF3">
        <w:rPr>
          <w:rFonts w:ascii="Times New Roman" w:hAnsi="Times New Roman" w:cs="Times New Roman"/>
          <w:color w:val="000000" w:themeColor="text1"/>
          <w:sz w:val="16"/>
          <w:szCs w:val="16"/>
        </w:rPr>
        <w:lastRenderedPageBreak/>
        <w:t xml:space="preserve">конструкционных материалов по сравнению с английскими или отсутствием материалов надлежащего качества. Например, на изготовление стоек </w:t>
      </w:r>
      <w:proofErr w:type="spellStart"/>
      <w:r w:rsidRPr="00EC2CF3">
        <w:rPr>
          <w:rFonts w:ascii="Times New Roman" w:hAnsi="Times New Roman" w:cs="Times New Roman"/>
          <w:color w:val="000000" w:themeColor="text1"/>
          <w:sz w:val="16"/>
          <w:szCs w:val="16"/>
        </w:rPr>
        <w:t>бипланной</w:t>
      </w:r>
      <w:proofErr w:type="spellEnd"/>
      <w:r w:rsidRPr="00EC2CF3">
        <w:rPr>
          <w:rFonts w:ascii="Times New Roman" w:hAnsi="Times New Roman" w:cs="Times New Roman"/>
          <w:color w:val="000000" w:themeColor="text1"/>
          <w:sz w:val="16"/>
          <w:szCs w:val="16"/>
        </w:rPr>
        <w:t xml:space="preserve"> коробки шел клееный пиломатериал, затем стойки об</w:t>
      </w:r>
      <w:r w:rsidRPr="00EC2CF3">
        <w:rPr>
          <w:rFonts w:ascii="Times New Roman" w:hAnsi="Times New Roman" w:cs="Times New Roman"/>
          <w:color w:val="000000" w:themeColor="text1"/>
          <w:sz w:val="16"/>
          <w:szCs w:val="16"/>
        </w:rPr>
        <w:softHyphen/>
        <w:t>матывали пропитанной клеем полотняной лентой. Дру</w:t>
      </w:r>
      <w:r w:rsidRPr="00EC2CF3">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EC2CF3">
        <w:rPr>
          <w:rFonts w:ascii="Times New Roman" w:hAnsi="Times New Roman" w:cs="Times New Roman"/>
          <w:color w:val="000000" w:themeColor="text1"/>
          <w:sz w:val="16"/>
          <w:szCs w:val="16"/>
        </w:rPr>
        <w:softHyphen/>
        <w:t>рукций. Неполный комплект документации не позво</w:t>
      </w:r>
      <w:r w:rsidRPr="00EC2CF3">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EC2CF3">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(10667).</w:t>
      </w:r>
    </w:p>
    <w:p w14:paraId="54E040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28CE7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A84C4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6AC1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августа 1918 было подготовлено Положение об отделении военной промышленности при Отделе металла ВСНХ</w:t>
      </w:r>
    </w:p>
    <w:p w14:paraId="34A009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ранее 1 сентября 1918 г.)</w:t>
      </w:r>
    </w:p>
    <w:p w14:paraId="7A92CB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Отделение военной промышленности несет заботы по поддержанию и развитию во</w:t>
      </w:r>
      <w:r w:rsidRPr="00EC2CF3">
        <w:rPr>
          <w:rFonts w:ascii="Times New Roman" w:hAnsi="Times New Roman" w:cs="Times New Roman"/>
          <w:color w:val="000000" w:themeColor="text1"/>
          <w:sz w:val="16"/>
          <w:szCs w:val="16"/>
        </w:rPr>
        <w:softHyphen/>
        <w:t>енной металлообрабатывающей промышленности в согласии с действительной потреб</w:t>
      </w:r>
      <w:r w:rsidRPr="00EC2CF3">
        <w:rPr>
          <w:rFonts w:ascii="Times New Roman" w:hAnsi="Times New Roman" w:cs="Times New Roman"/>
          <w:color w:val="000000" w:themeColor="text1"/>
          <w:sz w:val="16"/>
          <w:szCs w:val="16"/>
        </w:rPr>
        <w:softHyphen/>
        <w:t>ностью мирного или военного времени.</w:t>
      </w:r>
    </w:p>
    <w:p w14:paraId="6C8B8F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 согласии с этим основанием отделение ведет полный учет плановых заданий ве</w:t>
      </w:r>
      <w:r w:rsidRPr="00EC2CF3">
        <w:rPr>
          <w:rFonts w:ascii="Times New Roman" w:hAnsi="Times New Roman" w:cs="Times New Roman"/>
          <w:color w:val="000000" w:themeColor="text1"/>
          <w:sz w:val="16"/>
          <w:szCs w:val="16"/>
        </w:rPr>
        <w:softHyphen/>
        <w:t>домств, ведающих непосредственной обороной, и согласует эти задания с предложением ме</w:t>
      </w:r>
      <w:r w:rsidRPr="00EC2CF3">
        <w:rPr>
          <w:rFonts w:ascii="Times New Roman" w:hAnsi="Times New Roman" w:cs="Times New Roman"/>
          <w:color w:val="000000" w:themeColor="text1"/>
          <w:sz w:val="16"/>
          <w:szCs w:val="16"/>
        </w:rPr>
        <w:softHyphen/>
        <w:t>таллообрабатывающей и металлургической промышленности в согласии с общей хозяй</w:t>
      </w:r>
      <w:r w:rsidRPr="00EC2CF3">
        <w:rPr>
          <w:rFonts w:ascii="Times New Roman" w:hAnsi="Times New Roman" w:cs="Times New Roman"/>
          <w:color w:val="000000" w:themeColor="text1"/>
          <w:sz w:val="16"/>
          <w:szCs w:val="16"/>
        </w:rPr>
        <w:softHyphen/>
        <w:t>ственной политикой Отдела металла.</w:t>
      </w:r>
    </w:p>
    <w:p w14:paraId="411EE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На обязанности отделения лежит руководство планомерным распределением и пере</w:t>
      </w:r>
      <w:r w:rsidRPr="00EC2CF3">
        <w:rPr>
          <w:rFonts w:ascii="Times New Roman" w:hAnsi="Times New Roman" w:cs="Times New Roman"/>
          <w:color w:val="000000" w:themeColor="text1"/>
          <w:sz w:val="16"/>
          <w:szCs w:val="16"/>
        </w:rPr>
        <w:softHyphen/>
        <w:t>распределением заказов на металлургические орудия обороны.</w:t>
      </w:r>
    </w:p>
    <w:p w14:paraId="59CC19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Отделение содействует организации новых производств орудий обороны, сообразно с общим положением и с указаниями Отдела металла.</w:t>
      </w:r>
    </w:p>
    <w:p w14:paraId="05F756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Отделение участвует в работе по мобилизации и демобилизации промышленности, учитывая задания генеральных штабов.</w:t>
      </w:r>
    </w:p>
    <w:p w14:paraId="7CBA09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Действуя на этих основаниях, отделение имеет право непосредственных сношений со всеми довольствующими и техническими учреждениями ведомств военного и морского, с правлениями и управлениями заводов и прочими учреждениями по вопросам, возникаю</w:t>
      </w:r>
      <w:r w:rsidRPr="00EC2CF3">
        <w:rPr>
          <w:rFonts w:ascii="Times New Roman" w:hAnsi="Times New Roman" w:cs="Times New Roman"/>
          <w:color w:val="000000" w:themeColor="text1"/>
          <w:sz w:val="16"/>
          <w:szCs w:val="16"/>
        </w:rPr>
        <w:softHyphen/>
        <w:t>щим в связи с настоящим положением. Кроме сношений распределительного характера, кои проводятся через Отдел металла.</w:t>
      </w:r>
    </w:p>
    <w:p w14:paraId="0800DA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Отделение военной промышленности, конструируясь по производственным призна</w:t>
      </w:r>
      <w:r w:rsidRPr="00EC2CF3">
        <w:rPr>
          <w:rFonts w:ascii="Times New Roman" w:hAnsi="Times New Roman" w:cs="Times New Roman"/>
          <w:color w:val="000000" w:themeColor="text1"/>
          <w:sz w:val="16"/>
          <w:szCs w:val="16"/>
        </w:rPr>
        <w:softHyphen/>
        <w:t xml:space="preserve">кам и по заданиям обороны, состоит из следующих частей: а) </w:t>
      </w:r>
      <w:proofErr w:type="spellStart"/>
      <w:r w:rsidRPr="00EC2CF3">
        <w:rPr>
          <w:rFonts w:ascii="Times New Roman" w:hAnsi="Times New Roman" w:cs="Times New Roman"/>
          <w:color w:val="000000" w:themeColor="text1"/>
          <w:sz w:val="16"/>
          <w:szCs w:val="16"/>
        </w:rPr>
        <w:t>артилерийско</w:t>
      </w:r>
      <w:proofErr w:type="spellEnd"/>
      <w:r w:rsidRPr="00EC2CF3">
        <w:rPr>
          <w:rFonts w:ascii="Times New Roman" w:hAnsi="Times New Roman" w:cs="Times New Roman"/>
          <w:color w:val="000000" w:themeColor="text1"/>
          <w:sz w:val="16"/>
          <w:szCs w:val="16"/>
        </w:rPr>
        <w:t>-броневой; б) су</w:t>
      </w:r>
      <w:r w:rsidRPr="00EC2CF3">
        <w:rPr>
          <w:rFonts w:ascii="Times New Roman" w:hAnsi="Times New Roman" w:cs="Times New Roman"/>
          <w:color w:val="000000" w:themeColor="text1"/>
          <w:sz w:val="16"/>
          <w:szCs w:val="16"/>
        </w:rPr>
        <w:softHyphen/>
        <w:t>достроительной; в) инженерного и интендантского снабжения; г) авиационной; д) минно-электротехнической.</w:t>
      </w:r>
    </w:p>
    <w:p w14:paraId="23BEBD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При отделении состоит секретариат, часть снабжения и бюро учета</w:t>
      </w:r>
    </w:p>
    <w:p w14:paraId="677C7A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Каждая из специальных частей заботится, с одной стороны, об исполнении </w:t>
      </w:r>
      <w:proofErr w:type="spellStart"/>
      <w:r w:rsidRPr="00EC2CF3">
        <w:rPr>
          <w:rFonts w:ascii="Times New Roman" w:hAnsi="Times New Roman" w:cs="Times New Roman"/>
          <w:color w:val="000000" w:themeColor="text1"/>
          <w:sz w:val="16"/>
          <w:szCs w:val="16"/>
        </w:rPr>
        <w:t>соответ-ствующих</w:t>
      </w:r>
      <w:proofErr w:type="spellEnd"/>
      <w:r w:rsidRPr="00EC2CF3">
        <w:rPr>
          <w:rFonts w:ascii="Times New Roman" w:hAnsi="Times New Roman" w:cs="Times New Roman"/>
          <w:color w:val="000000" w:themeColor="text1"/>
          <w:sz w:val="16"/>
          <w:szCs w:val="16"/>
        </w:rPr>
        <w:t xml:space="preserve"> заданий ведомств, а с другой - о соответствующих группах заводов.</w:t>
      </w:r>
    </w:p>
    <w:p w14:paraId="2D813E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Эти специальные части сводят периодически баланс спроса и предложения, а бюро учета ведет общий баланс.</w:t>
      </w:r>
    </w:p>
    <w:p w14:paraId="52580C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На секретариат возлагается обязанность ведения регулирования работ отдельных частей, и в этой области секретариат распадается на части: техническую и административно-хозяйственную.</w:t>
      </w:r>
    </w:p>
    <w:p w14:paraId="16E359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Часть снабжения ведает всеми вопросами снабжения заводов л работает в согласии с соответствующими органами Отдела металла.</w:t>
      </w:r>
    </w:p>
    <w:p w14:paraId="2AFC7B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Бюро учета обязано иметь все данные по заказам, должно вести учет выпуска изде</w:t>
      </w:r>
      <w:r w:rsidRPr="00EC2CF3">
        <w:rPr>
          <w:rFonts w:ascii="Times New Roman" w:hAnsi="Times New Roman" w:cs="Times New Roman"/>
          <w:color w:val="000000" w:themeColor="text1"/>
          <w:sz w:val="16"/>
          <w:szCs w:val="16"/>
        </w:rPr>
        <w:softHyphen/>
        <w:t>лий по группам и категориям, должно вести учет наличия сырья и полупродукта на заводах, обслуживающих исключительно военную промышленность; бюро должно иметь все данные по транспортировке изделий и о сдаче их заказчикам.</w:t>
      </w:r>
    </w:p>
    <w:p w14:paraId="330DAC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Заводы, основным производством которых являются предметы военного снаря</w:t>
      </w:r>
      <w:r w:rsidRPr="00EC2CF3">
        <w:rPr>
          <w:rFonts w:ascii="Times New Roman" w:hAnsi="Times New Roman" w:cs="Times New Roman"/>
          <w:color w:val="000000" w:themeColor="text1"/>
          <w:sz w:val="16"/>
          <w:szCs w:val="16"/>
        </w:rPr>
        <w:softHyphen/>
        <w:t>жения, относящиеся к группам § 7, находятся в ведении отделения военной промышлен</w:t>
      </w:r>
      <w:r w:rsidRPr="00EC2CF3">
        <w:rPr>
          <w:rFonts w:ascii="Times New Roman" w:hAnsi="Times New Roman" w:cs="Times New Roman"/>
          <w:color w:val="000000" w:themeColor="text1"/>
          <w:sz w:val="16"/>
          <w:szCs w:val="16"/>
        </w:rPr>
        <w:softHyphen/>
        <w:t>ности.</w:t>
      </w:r>
    </w:p>
    <w:p w14:paraId="2EB218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Эти заводы, или объединяясь центральными правлениями, или отдельно действуя, автономны во внутренней работе, но получают общие директивы от Отдела металла через от</w:t>
      </w:r>
      <w:r w:rsidRPr="00EC2CF3">
        <w:rPr>
          <w:rFonts w:ascii="Times New Roman" w:hAnsi="Times New Roman" w:cs="Times New Roman"/>
          <w:color w:val="000000" w:themeColor="text1"/>
          <w:sz w:val="16"/>
          <w:szCs w:val="16"/>
        </w:rPr>
        <w:softHyphen/>
        <w:t>деление военной промышленности или от частей отделения по вопросам выполнения зака</w:t>
      </w:r>
      <w:r w:rsidRPr="00EC2CF3">
        <w:rPr>
          <w:rFonts w:ascii="Times New Roman" w:hAnsi="Times New Roman" w:cs="Times New Roman"/>
          <w:color w:val="000000" w:themeColor="text1"/>
          <w:sz w:val="16"/>
          <w:szCs w:val="16"/>
        </w:rPr>
        <w:softHyphen/>
        <w:t>зов соответствующих специальностей и по вопросам согласования работ с общими планами как отделения, так и Отдела металла.</w:t>
      </w:r>
    </w:p>
    <w:p w14:paraId="01599E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Все специальные части отделения военной промышленности действуют на основа</w:t>
      </w:r>
      <w:r w:rsidRPr="00EC2CF3">
        <w:rPr>
          <w:rFonts w:ascii="Times New Roman" w:hAnsi="Times New Roman" w:cs="Times New Roman"/>
          <w:color w:val="000000" w:themeColor="text1"/>
          <w:sz w:val="16"/>
          <w:szCs w:val="16"/>
        </w:rPr>
        <w:softHyphen/>
        <w:t>нии следующих положений:</w:t>
      </w:r>
    </w:p>
    <w:p w14:paraId="66255E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руководствуясь основными положениями отделения, часть ведает всеми вопросами по своей специальности по снабжению ведомств военного и морского;</w:t>
      </w:r>
    </w:p>
    <w:p w14:paraId="429D5F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 связи с § 9 положения об отделении военной промышленности часть заботится о заводах соответствующей по специальности группы;</w:t>
      </w:r>
    </w:p>
    <w:p w14:paraId="2A654A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разрешение всей технической стороны вопросов по специальности, связанных с этим положением и с текущими делами, лежит всецело на обязанности части;</w:t>
      </w:r>
    </w:p>
    <w:p w14:paraId="0AE60A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хозяйственные вопросы и вопросы снабжения заводов ведутся частью в постоянном и полном согласовании работ со всеми другими частями отделения.</w:t>
      </w:r>
    </w:p>
    <w:p w14:paraId="3624F9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настоящее время при отделении уже организованы части: артиллерийско-броневая, авиационная и инженерно-интендантского снабжения. Части приступают к развертыванию своей работы на вышеприведенных основаниях. Части судостроительная и минно-электро-техническая организуются.</w:t>
      </w:r>
    </w:p>
    <w:p w14:paraId="43929C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производственными секциями Ломов Заведующий отделением военной промышленности Швецов РГАЭ. Ф. 3429. Оп. 4. Д. 220. Л. 87-88. Копия (10711,59).</w:t>
      </w:r>
    </w:p>
    <w:p w14:paraId="6A9284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E58393" w14:textId="77777777" w:rsidR="002A504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CF54DFC" w14:textId="77777777" w:rsidR="002A504F" w:rsidRPr="00EC2CF3" w:rsidRDefault="002A504F" w:rsidP="00B95404">
      <w:pPr>
        <w:spacing w:after="0" w:line="240" w:lineRule="auto"/>
        <w:jc w:val="both"/>
        <w:rPr>
          <w:rFonts w:ascii="Times New Roman" w:hAnsi="Times New Roman" w:cs="Times New Roman"/>
          <w:color w:val="000000" w:themeColor="text1"/>
          <w:sz w:val="16"/>
          <w:szCs w:val="16"/>
        </w:rPr>
      </w:pPr>
    </w:p>
    <w:p w14:paraId="59BD7D22" w14:textId="77777777" w:rsidR="002A504F"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w:t>
      </w:r>
      <w:r w:rsidR="002A504F" w:rsidRPr="00EC2CF3">
        <w:rPr>
          <w:rFonts w:ascii="Times New Roman" w:hAnsi="Times New Roman" w:cs="Times New Roman"/>
          <w:color w:val="000000" w:themeColor="text1"/>
          <w:sz w:val="16"/>
          <w:szCs w:val="16"/>
        </w:rPr>
        <w:t xml:space="preserve"> концу августа 1918 года</w:t>
      </w:r>
      <w:r w:rsidRPr="00EC2CF3">
        <w:rPr>
          <w:rFonts w:ascii="Times New Roman" w:hAnsi="Times New Roman" w:cs="Times New Roman"/>
          <w:color w:val="000000" w:themeColor="text1"/>
          <w:sz w:val="16"/>
          <w:szCs w:val="16"/>
        </w:rPr>
        <w:t xml:space="preserve">, судя по документу, озаглавленному «Сведения Народного комиссариата по военным делам о составе войск № 997», </w:t>
      </w:r>
      <w:r w:rsidR="002A504F" w:rsidRPr="00EC2CF3">
        <w:rPr>
          <w:rFonts w:ascii="Times New Roman" w:hAnsi="Times New Roman" w:cs="Times New Roman"/>
          <w:color w:val="000000" w:themeColor="text1"/>
          <w:sz w:val="16"/>
          <w:szCs w:val="16"/>
        </w:rPr>
        <w:t xml:space="preserve">в РККВФ насчитывалось всего лишь 123 аэроплана </w:t>
      </w:r>
      <w:proofErr w:type="spellStart"/>
      <w:r w:rsidR="002A504F" w:rsidRPr="00EC2CF3">
        <w:rPr>
          <w:rFonts w:ascii="Times New Roman" w:hAnsi="Times New Roman" w:cs="Times New Roman"/>
          <w:color w:val="000000" w:themeColor="text1"/>
          <w:sz w:val="16"/>
          <w:szCs w:val="16"/>
        </w:rPr>
        <w:t>Наркомвоен</w:t>
      </w:r>
      <w:proofErr w:type="spellEnd"/>
      <w:r w:rsidR="002A504F" w:rsidRPr="00EC2CF3">
        <w:rPr>
          <w:rFonts w:ascii="Times New Roman" w:hAnsi="Times New Roman" w:cs="Times New Roman"/>
          <w:color w:val="000000" w:themeColor="text1"/>
          <w:sz w:val="16"/>
          <w:szCs w:val="16"/>
        </w:rPr>
        <w:t xml:space="preserve">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w:t>
      </w:r>
      <w:r w:rsidRPr="00EC2CF3">
        <w:rPr>
          <w:rFonts w:ascii="Times New Roman" w:hAnsi="Times New Roman" w:cs="Times New Roman"/>
          <w:color w:val="000000" w:themeColor="text1"/>
          <w:sz w:val="16"/>
          <w:szCs w:val="16"/>
        </w:rPr>
        <w:t xml:space="preserve"> (17065)</w:t>
      </w:r>
      <w:r w:rsidR="002A504F" w:rsidRPr="00EC2CF3">
        <w:rPr>
          <w:rFonts w:ascii="Times New Roman" w:hAnsi="Times New Roman" w:cs="Times New Roman"/>
          <w:color w:val="000000" w:themeColor="text1"/>
          <w:sz w:val="16"/>
          <w:szCs w:val="16"/>
        </w:rPr>
        <w:t>.</w:t>
      </w:r>
    </w:p>
    <w:p w14:paraId="55767138" w14:textId="77777777" w:rsidR="002A504F" w:rsidRPr="00EC2CF3" w:rsidRDefault="002A504F" w:rsidP="00B95404">
      <w:pPr>
        <w:spacing w:after="0" w:line="240" w:lineRule="auto"/>
        <w:jc w:val="both"/>
        <w:rPr>
          <w:rFonts w:ascii="Times New Roman" w:hAnsi="Times New Roman" w:cs="Times New Roman"/>
          <w:color w:val="000000" w:themeColor="text1"/>
          <w:sz w:val="16"/>
          <w:szCs w:val="16"/>
        </w:rPr>
      </w:pPr>
    </w:p>
    <w:p w14:paraId="219ABE73" w14:textId="77777777" w:rsidR="00E5730A" w:rsidRPr="00EC2CF3" w:rsidRDefault="00E5730A" w:rsidP="00E5730A">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К концу августа 1918 года, судя по документу, озаглавленному «Сведения Народного комиссариата по военным делам о составе войск № 997», в РККВФ насчитывалось всего лишь 123 аэроплана (см. табл.). Из таблицы видно, что </w:t>
      </w:r>
      <w:proofErr w:type="spellStart"/>
      <w:r w:rsidRPr="00EC2CF3">
        <w:rPr>
          <w:rFonts w:ascii="Times New Roman" w:hAnsi="Times New Roman" w:cs="Times New Roman"/>
          <w:color w:val="000000" w:themeColor="text1"/>
          <w:sz w:val="16"/>
          <w:szCs w:val="16"/>
          <w:shd w:val="clear" w:color="auto" w:fill="FFFFFF" w:themeFill="background1"/>
        </w:rPr>
        <w:t>Наркомвоен</w:t>
      </w:r>
      <w:proofErr w:type="spellEnd"/>
      <w:r w:rsidRPr="00EC2CF3">
        <w:rPr>
          <w:rFonts w:ascii="Times New Roman" w:hAnsi="Times New Roman" w:cs="Times New Roman"/>
          <w:color w:val="000000" w:themeColor="text1"/>
          <w:sz w:val="16"/>
          <w:szCs w:val="16"/>
          <w:shd w:val="clear" w:color="auto" w:fill="FFFFFF" w:themeFill="background1"/>
        </w:rPr>
        <w:t xml:space="preserve">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 (18565).</w:t>
      </w:r>
    </w:p>
    <w:p w14:paraId="4888F33B" w14:textId="77777777" w:rsidR="00E5730A" w:rsidRPr="00EC2CF3" w:rsidRDefault="00E5730A" w:rsidP="00E5730A">
      <w:pPr>
        <w:spacing w:after="0" w:line="240" w:lineRule="auto"/>
        <w:jc w:val="both"/>
        <w:rPr>
          <w:rFonts w:ascii="Times New Roman" w:hAnsi="Times New Roman" w:cs="Times New Roman"/>
          <w:color w:val="000000" w:themeColor="text1"/>
          <w:sz w:val="16"/>
          <w:szCs w:val="16"/>
        </w:rPr>
      </w:pPr>
    </w:p>
    <w:p w14:paraId="377E8C76" w14:textId="77777777" w:rsidR="00E5730A" w:rsidRPr="00AA4406" w:rsidRDefault="00E5730A" w:rsidP="00E5730A">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В конце августа 1918 г. для борьбы с речными судами белых был задействован гидроавиационный отряд (4 летающие лодки типа «М-9»)22. Красным морским лётчикам периодически приходилось работать в зоне зенитного огня противника (25784).</w:t>
      </w:r>
    </w:p>
    <w:p w14:paraId="0CDF586C" w14:textId="77777777" w:rsidR="00E5730A" w:rsidRPr="00AA4406" w:rsidRDefault="00E5730A" w:rsidP="00E5730A">
      <w:pPr>
        <w:spacing w:after="0" w:line="240" w:lineRule="auto"/>
        <w:jc w:val="both"/>
        <w:rPr>
          <w:rStyle w:val="aff"/>
          <w:rFonts w:ascii="Times New Roman" w:hAnsi="Times New Roman" w:cs="Times New Roman"/>
          <w:color w:val="0070C0"/>
          <w:spacing w:val="0"/>
          <w:sz w:val="16"/>
          <w:szCs w:val="16"/>
        </w:rPr>
      </w:pPr>
    </w:p>
    <w:p w14:paraId="17FB5866" w14:textId="77777777" w:rsidR="00E5730A" w:rsidRPr="00EC2CF3" w:rsidRDefault="00E5730A" w:rsidP="00E5730A">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августа 1918 авиация Добровольческой армии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EC2CF3">
        <w:rPr>
          <w:rFonts w:ascii="Times New Roman" w:hAnsi="Times New Roman" w:cs="Times New Roman"/>
          <w:color w:val="000000" w:themeColor="text1"/>
          <w:sz w:val="16"/>
          <w:szCs w:val="16"/>
        </w:rPr>
        <w:t>Кравцевич</w:t>
      </w:r>
      <w:proofErr w:type="spellEnd"/>
      <w:r w:rsidRPr="00EC2CF3">
        <w:rPr>
          <w:rFonts w:ascii="Times New Roman" w:hAnsi="Times New Roman" w:cs="Times New Roman"/>
          <w:color w:val="000000" w:themeColor="text1"/>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207AF8CE" w14:textId="77777777" w:rsidR="00E5730A" w:rsidRPr="00EC2CF3" w:rsidRDefault="00E5730A" w:rsidP="00E5730A">
      <w:pPr>
        <w:spacing w:after="0" w:line="240" w:lineRule="auto"/>
        <w:jc w:val="both"/>
        <w:rPr>
          <w:rFonts w:ascii="Times New Roman" w:hAnsi="Times New Roman" w:cs="Times New Roman"/>
          <w:color w:val="000000" w:themeColor="text1"/>
          <w:sz w:val="16"/>
          <w:szCs w:val="16"/>
          <w:shd w:val="clear" w:color="auto" w:fill="F3FAFF"/>
        </w:rPr>
      </w:pPr>
    </w:p>
    <w:p w14:paraId="78AAF39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15041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E2FF4D"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 xml:space="preserve">В августе 1918 УВВФ удалось добиться кредита на поддержку завода «Дукс», а через несколько месяцев, когда уже во всю полыхала гражданская война, последовал госзаказ на 70 разведчиков Де </w:t>
      </w:r>
      <w:proofErr w:type="spellStart"/>
      <w:r w:rsidRPr="00EC2CF3">
        <w:rPr>
          <w:color w:val="000000" w:themeColor="text1"/>
          <w:sz w:val="16"/>
          <w:szCs w:val="16"/>
        </w:rPr>
        <w:t>Хевилленд</w:t>
      </w:r>
      <w:proofErr w:type="spellEnd"/>
      <w:r w:rsidRPr="00EC2CF3">
        <w:rPr>
          <w:color w:val="000000" w:themeColor="text1"/>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3568ED69"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w:t>
      </w:r>
      <w:proofErr w:type="spellStart"/>
      <w:r w:rsidRPr="00EC2CF3">
        <w:rPr>
          <w:color w:val="000000" w:themeColor="text1"/>
          <w:sz w:val="16"/>
          <w:szCs w:val="16"/>
        </w:rPr>
        <w:t>Ньюпор</w:t>
      </w:r>
      <w:proofErr w:type="spellEnd"/>
      <w:r w:rsidRPr="00EC2CF3">
        <w:rPr>
          <w:color w:val="000000" w:themeColor="text1"/>
          <w:sz w:val="16"/>
          <w:szCs w:val="16"/>
        </w:rPr>
        <w:t>» и «Спад» (18302).</w:t>
      </w:r>
    </w:p>
    <w:p w14:paraId="1568B714" w14:textId="77777777" w:rsidR="0047003C" w:rsidRPr="00EC2CF3" w:rsidRDefault="0047003C" w:rsidP="00B95404">
      <w:pPr>
        <w:pStyle w:val="ae"/>
        <w:spacing w:before="0" w:after="0"/>
        <w:jc w:val="both"/>
        <w:rPr>
          <w:color w:val="000000" w:themeColor="text1"/>
          <w:sz w:val="16"/>
          <w:szCs w:val="16"/>
        </w:rPr>
      </w:pPr>
    </w:p>
    <w:p w14:paraId="128B9BDD"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УВВФ удалось добиться кредита на поддержку завода «Дукс», а через несколько месяцев, когда уже во всю полыхала гражданская война, последовал госзаказ на 70 разведчиков Де </w:t>
      </w:r>
      <w:proofErr w:type="spellStart"/>
      <w:r w:rsidRPr="00EC2CF3">
        <w:rPr>
          <w:rFonts w:ascii="Times New Roman" w:hAnsi="Times New Roman" w:cs="Times New Roman"/>
          <w:color w:val="000000" w:themeColor="text1"/>
          <w:sz w:val="16"/>
          <w:szCs w:val="16"/>
        </w:rPr>
        <w:t>Хевилленд</w:t>
      </w:r>
      <w:proofErr w:type="spellEnd"/>
      <w:r w:rsidRPr="00EC2CF3">
        <w:rPr>
          <w:rFonts w:ascii="Times New Roman" w:hAnsi="Times New Roman" w:cs="Times New Roman"/>
          <w:color w:val="000000" w:themeColor="text1"/>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(23472).</w:t>
      </w:r>
    </w:p>
    <w:p w14:paraId="10E73A51"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6D443D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М-17 Д.П.Г. был разрушен наводнением (2807,88).</w:t>
      </w:r>
    </w:p>
    <w:p w14:paraId="6DEEA8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D35C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Н.Н.П. перевелся на завод Дукс где стал начальником техотдела. Отдел выполнял все конструкторские, чертежные, копировальные работы, а также испытывал материалы. Делали до одного самолета в день (228,32).</w:t>
      </w:r>
    </w:p>
    <w:p w14:paraId="02904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787B2D" w14:textId="77777777" w:rsidR="00D168E1" w:rsidRPr="00EC2CF3" w:rsidRDefault="00D168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по инициативе известно</w:t>
      </w:r>
      <w:r w:rsidRPr="00EC2CF3">
        <w:rPr>
          <w:rFonts w:ascii="Times New Roman" w:hAnsi="Times New Roman" w:cs="Times New Roman"/>
          <w:color w:val="000000" w:themeColor="text1"/>
          <w:sz w:val="16"/>
          <w:szCs w:val="16"/>
        </w:rPr>
        <w:softHyphen/>
        <w:t>го конструктора воздухоплавательной техни</w:t>
      </w:r>
      <w:r w:rsidRPr="00EC2CF3">
        <w:rPr>
          <w:rFonts w:ascii="Times New Roman" w:hAnsi="Times New Roman" w:cs="Times New Roman"/>
          <w:color w:val="000000" w:themeColor="text1"/>
          <w:sz w:val="16"/>
          <w:szCs w:val="16"/>
        </w:rPr>
        <w:softHyphen/>
        <w:t>ки Н.В. Фомина была создана комиссия с целью определения дальнейшей судьбы гондолы «Ги</w:t>
      </w:r>
      <w:r w:rsidRPr="00EC2CF3">
        <w:rPr>
          <w:rFonts w:ascii="Times New Roman" w:hAnsi="Times New Roman" w:cs="Times New Roman"/>
          <w:color w:val="000000" w:themeColor="text1"/>
          <w:sz w:val="16"/>
          <w:szCs w:val="16"/>
        </w:rPr>
        <w:softHyphen/>
        <w:t>ганта»: использовать её под новую оболочку или передать стальные трубы конструкции для по</w:t>
      </w:r>
      <w:r w:rsidRPr="00EC2CF3">
        <w:rPr>
          <w:rFonts w:ascii="Times New Roman" w:hAnsi="Times New Roman" w:cs="Times New Roman"/>
          <w:color w:val="000000" w:themeColor="text1"/>
          <w:sz w:val="16"/>
          <w:szCs w:val="16"/>
        </w:rPr>
        <w:softHyphen/>
        <w:t xml:space="preserve">стройки аэропланов Комиссия в составе </w:t>
      </w:r>
      <w:proofErr w:type="spellStart"/>
      <w:r w:rsidRPr="00EC2CF3">
        <w:rPr>
          <w:rFonts w:ascii="Times New Roman" w:hAnsi="Times New Roman" w:cs="Times New Roman"/>
          <w:color w:val="000000" w:themeColor="text1"/>
          <w:sz w:val="16"/>
          <w:szCs w:val="16"/>
        </w:rPr>
        <w:t>Гебауера</w:t>
      </w:r>
      <w:proofErr w:type="spellEnd"/>
      <w:r w:rsidRPr="00EC2CF3">
        <w:rPr>
          <w:rFonts w:ascii="Times New Roman" w:hAnsi="Times New Roman" w:cs="Times New Roman"/>
          <w:color w:val="000000" w:themeColor="text1"/>
          <w:sz w:val="16"/>
          <w:szCs w:val="16"/>
        </w:rPr>
        <w:t xml:space="preserve">, Степанова, Денисова, Щербаня, </w:t>
      </w:r>
      <w:proofErr w:type="spellStart"/>
      <w:r w:rsidRPr="00EC2CF3">
        <w:rPr>
          <w:rFonts w:ascii="Times New Roman" w:hAnsi="Times New Roman" w:cs="Times New Roman"/>
          <w:color w:val="000000" w:themeColor="text1"/>
          <w:sz w:val="16"/>
          <w:szCs w:val="16"/>
        </w:rPr>
        <w:t>Чималы</w:t>
      </w:r>
      <w:proofErr w:type="spellEnd"/>
      <w:r w:rsidRPr="00EC2CF3">
        <w:rPr>
          <w:rFonts w:ascii="Times New Roman" w:hAnsi="Times New Roman" w:cs="Times New Roman"/>
          <w:color w:val="000000" w:themeColor="text1"/>
          <w:sz w:val="16"/>
          <w:szCs w:val="16"/>
        </w:rPr>
        <w:t xml:space="preserve"> и Чер</w:t>
      </w:r>
      <w:r w:rsidRPr="00EC2CF3">
        <w:rPr>
          <w:rFonts w:ascii="Times New Roman" w:hAnsi="Times New Roman" w:cs="Times New Roman"/>
          <w:color w:val="000000" w:themeColor="text1"/>
          <w:sz w:val="16"/>
          <w:szCs w:val="16"/>
        </w:rPr>
        <w:softHyphen/>
        <w:t>касова пришла к выводу, что вся механическая часть может быть использована для воздухопла</w:t>
      </w:r>
      <w:r w:rsidRPr="00EC2CF3">
        <w:rPr>
          <w:rFonts w:ascii="Times New Roman" w:hAnsi="Times New Roman" w:cs="Times New Roman"/>
          <w:color w:val="000000" w:themeColor="text1"/>
          <w:sz w:val="16"/>
          <w:szCs w:val="16"/>
        </w:rPr>
        <w:softHyphen/>
        <w:t>вательных целей. Тем не менее, трубы гондолы, по настоянию Н.В. Фомина, отправили в Москву на завод «Дукс» для производства самолётов (20120).</w:t>
      </w:r>
    </w:p>
    <w:p w14:paraId="531A3534" w14:textId="77777777" w:rsidR="00D168E1" w:rsidRPr="00EC2CF3" w:rsidRDefault="00D168E1" w:rsidP="00B95404">
      <w:pPr>
        <w:spacing w:after="0" w:line="240" w:lineRule="auto"/>
        <w:jc w:val="both"/>
        <w:rPr>
          <w:rFonts w:ascii="Times New Roman" w:hAnsi="Times New Roman" w:cs="Times New Roman"/>
          <w:color w:val="000000" w:themeColor="text1"/>
          <w:sz w:val="16"/>
          <w:szCs w:val="16"/>
        </w:rPr>
      </w:pPr>
    </w:p>
    <w:p w14:paraId="747C88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августе 1918 ЛЛ Н.Е.Ж. были проведены испытания парашюта </w:t>
      </w:r>
      <w:proofErr w:type="spellStart"/>
      <w:r w:rsidRPr="00EC2CF3">
        <w:rPr>
          <w:rFonts w:ascii="Times New Roman" w:hAnsi="Times New Roman" w:cs="Times New Roman"/>
          <w:color w:val="000000" w:themeColor="text1"/>
          <w:sz w:val="16"/>
          <w:szCs w:val="16"/>
        </w:rPr>
        <w:t>Г.Котельникова</w:t>
      </w:r>
      <w:proofErr w:type="spellEnd"/>
      <w:r w:rsidRPr="00EC2CF3">
        <w:rPr>
          <w:rFonts w:ascii="Times New Roman" w:hAnsi="Times New Roman" w:cs="Times New Roman"/>
          <w:color w:val="000000" w:themeColor="text1"/>
          <w:sz w:val="16"/>
          <w:szCs w:val="16"/>
        </w:rPr>
        <w:t xml:space="preserve"> РК-1 и даны положительные отзыва (271,80).</w:t>
      </w:r>
    </w:p>
    <w:p w14:paraId="687B8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A63225"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директор Авиа-Балта Ярковский, неоднократно отказывавшийся от ле</w:t>
      </w:r>
      <w:r w:rsidRPr="00EC2CF3">
        <w:rPr>
          <w:rFonts w:ascii="Times New Roman" w:hAnsi="Times New Roman" w:cs="Times New Roman"/>
          <w:color w:val="000000" w:themeColor="text1"/>
          <w:sz w:val="16"/>
          <w:szCs w:val="16"/>
        </w:rPr>
        <w:softHyphen/>
        <w:t>стных предложений выехать за рубеж на престижную и хорошо оплачиваемую работу,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w:t>
      </w:r>
      <w:r w:rsidRPr="00EC2CF3">
        <w:rPr>
          <w:rFonts w:ascii="Times New Roman" w:hAnsi="Times New Roman" w:cs="Times New Roman"/>
          <w:color w:val="000000" w:themeColor="text1"/>
          <w:sz w:val="16"/>
          <w:szCs w:val="16"/>
        </w:rPr>
        <w:softHyphen/>
        <w:t>лы созданию и прославлению российской авиации (24177).</w:t>
      </w:r>
    </w:p>
    <w:p w14:paraId="38DE70DC"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572B3B9C" w14:textId="3C277D24"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несмотря на все старания и самоотверженность, Витольд Иванович Ярковский, который в неразберихе тех годов позволил РБВЗ, директором которого по-прежнему оставался, ухитрялся достраивать самолеты (в Управлении военно-воздушного флота (УВВФ) сохранились акты о сдаче в первой половине 1918 г. пяти самолётов «Илья Муромец» за номерами 239, 240, 241, 242 и 245) -</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 арестован за «саботаж». Даже ходатайства многих видных деятелей культуры, науки и техники не помогли. В. И. Ярковский был расстрелян в Петропавловской крепости (23485).</w:t>
      </w:r>
    </w:p>
    <w:p w14:paraId="309AC5FC"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489C8356"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М.В. Шидловский арестован на советско-финской границе и расстрелян вместе со своим 18-летним сыном (23469).</w:t>
      </w:r>
    </w:p>
    <w:p w14:paraId="376744CC" w14:textId="77777777" w:rsidR="00DC6A00" w:rsidRPr="00EC2CF3" w:rsidRDefault="00DC6A00" w:rsidP="00B95404">
      <w:pPr>
        <w:spacing w:after="0" w:line="240" w:lineRule="auto"/>
        <w:jc w:val="both"/>
        <w:rPr>
          <w:rFonts w:ascii="Times New Roman" w:hAnsi="Times New Roman" w:cs="Times New Roman"/>
          <w:color w:val="000000" w:themeColor="text1"/>
          <w:sz w:val="16"/>
          <w:szCs w:val="16"/>
        </w:rPr>
      </w:pPr>
    </w:p>
    <w:p w14:paraId="2FB41DD1" w14:textId="322272AE" w:rsidR="00E5730A" w:rsidRPr="00AA4406" w:rsidRDefault="00E5730A" w:rsidP="00E5730A">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августе 1918 г. при переходе российско-финской границы был арестован и расстрелян вместе с 18</w:t>
      </w:r>
      <w:r>
        <w:rPr>
          <w:rFonts w:ascii="Times New Roman" w:hAnsi="Times New Roman" w:cs="Times New Roman"/>
          <w:color w:val="0070C0"/>
          <w:sz w:val="16"/>
          <w:szCs w:val="16"/>
        </w:rPr>
        <w:t>-</w:t>
      </w:r>
      <w:r w:rsidRPr="00AA4406">
        <w:rPr>
          <w:rFonts w:ascii="Times New Roman" w:hAnsi="Times New Roman" w:cs="Times New Roman"/>
          <w:color w:val="0070C0"/>
          <w:sz w:val="16"/>
          <w:szCs w:val="16"/>
        </w:rPr>
        <w:t>летним сыном М.В. Шидловский (24965).</w:t>
      </w:r>
    </w:p>
    <w:p w14:paraId="2BE89DC3" w14:textId="77777777" w:rsidR="00E5730A" w:rsidRPr="00AA4406" w:rsidRDefault="00E5730A" w:rsidP="00E5730A">
      <w:pPr>
        <w:spacing w:after="0" w:line="240" w:lineRule="auto"/>
        <w:jc w:val="both"/>
        <w:rPr>
          <w:rStyle w:val="aff"/>
          <w:rFonts w:ascii="Times New Roman" w:hAnsi="Times New Roman" w:cs="Times New Roman"/>
          <w:color w:val="0070C0"/>
          <w:spacing w:val="0"/>
          <w:sz w:val="16"/>
          <w:szCs w:val="16"/>
        </w:rPr>
      </w:pPr>
    </w:p>
    <w:p w14:paraId="6656E85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F1B25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82E9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вышел декрет В.И.Л. о создании НТО при ВСНХ. Руководителем назначили Первого секретаря Совнаркома </w:t>
      </w:r>
      <w:proofErr w:type="spellStart"/>
      <w:r w:rsidRPr="00EC2CF3">
        <w:rPr>
          <w:rFonts w:ascii="Times New Roman" w:hAnsi="Times New Roman" w:cs="Times New Roman"/>
          <w:color w:val="000000" w:themeColor="text1"/>
          <w:sz w:val="16"/>
          <w:szCs w:val="16"/>
        </w:rPr>
        <w:t>П.Г.Горбунова</w:t>
      </w:r>
      <w:proofErr w:type="spellEnd"/>
      <w:r w:rsidRPr="00EC2CF3">
        <w:rPr>
          <w:rFonts w:ascii="Times New Roman" w:hAnsi="Times New Roman" w:cs="Times New Roman"/>
          <w:color w:val="000000" w:themeColor="text1"/>
          <w:sz w:val="16"/>
          <w:szCs w:val="16"/>
        </w:rPr>
        <w:t xml:space="preserve"> (80,30).</w:t>
      </w:r>
    </w:p>
    <w:p w14:paraId="1C50FF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8004B4" w14:textId="77777777" w:rsidR="007C6F38" w:rsidRPr="00EC2CF3" w:rsidRDefault="007C6F38" w:rsidP="00B95404">
      <w:pPr>
        <w:pStyle w:val="ae"/>
        <w:shd w:val="clear" w:color="auto" w:fill="FFFFFF"/>
        <w:spacing w:before="0" w:after="0"/>
        <w:jc w:val="both"/>
        <w:rPr>
          <w:color w:val="000000" w:themeColor="text1"/>
          <w:sz w:val="16"/>
          <w:szCs w:val="16"/>
        </w:rPr>
      </w:pPr>
      <w:r w:rsidRPr="00EC2CF3">
        <w:rPr>
          <w:color w:val="000000" w:themeColor="text1"/>
          <w:sz w:val="16"/>
          <w:szCs w:val="16"/>
        </w:rPr>
        <w:t>С августа 1918 г. автозавод в Рыбинске стал именоваться 1-ым государственным авторемонтным заводом. Его оборудование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0E413A1F" w14:textId="77777777" w:rsidR="007C6F38" w:rsidRPr="00EC2CF3" w:rsidRDefault="007C6F38" w:rsidP="00B95404">
      <w:pPr>
        <w:pStyle w:val="ae"/>
        <w:shd w:val="clear" w:color="auto" w:fill="FFFFFF"/>
        <w:spacing w:before="0" w:after="0"/>
        <w:jc w:val="both"/>
        <w:rPr>
          <w:color w:val="000000" w:themeColor="text1"/>
          <w:sz w:val="16"/>
          <w:szCs w:val="16"/>
        </w:rPr>
      </w:pPr>
    </w:p>
    <w:p w14:paraId="6A5ED0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1919 будущий завод ЯАЗ переименован в Первый государственный авторемонтный завод с подчинением ВСНХ.</w:t>
      </w:r>
    </w:p>
    <w:p w14:paraId="527408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1920. На заводе впервые введено единоначалие. Первым управляющим завода стал Г.И. </w:t>
      </w:r>
      <w:proofErr w:type="spellStart"/>
      <w:r w:rsidRPr="00EC2CF3">
        <w:rPr>
          <w:rFonts w:ascii="Times New Roman" w:hAnsi="Times New Roman" w:cs="Times New Roman"/>
          <w:color w:val="000000" w:themeColor="text1"/>
          <w:sz w:val="16"/>
          <w:szCs w:val="16"/>
        </w:rPr>
        <w:t>Темчин</w:t>
      </w:r>
      <w:proofErr w:type="spellEnd"/>
      <w:r w:rsidRPr="00EC2CF3">
        <w:rPr>
          <w:rFonts w:ascii="Times New Roman" w:hAnsi="Times New Roman" w:cs="Times New Roman"/>
          <w:color w:val="000000" w:themeColor="text1"/>
          <w:sz w:val="16"/>
          <w:szCs w:val="16"/>
        </w:rPr>
        <w:t>.</w:t>
      </w:r>
    </w:p>
    <w:p w14:paraId="4884FD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0F80A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апреля 1922. Главным инженером завода назначен В.В. Данилов.</w:t>
      </w:r>
    </w:p>
    <w:p w14:paraId="36C577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мая 1922. Управляющим заводом назначен М.А. </w:t>
      </w:r>
      <w:proofErr w:type="spellStart"/>
      <w:r w:rsidRPr="00EC2CF3">
        <w:rPr>
          <w:rFonts w:ascii="Times New Roman" w:hAnsi="Times New Roman" w:cs="Times New Roman"/>
          <w:color w:val="000000" w:themeColor="text1"/>
          <w:sz w:val="16"/>
          <w:szCs w:val="16"/>
        </w:rPr>
        <w:t>Рякин</w:t>
      </w:r>
      <w:proofErr w:type="spellEnd"/>
      <w:r w:rsidRPr="00EC2CF3">
        <w:rPr>
          <w:rFonts w:ascii="Times New Roman" w:hAnsi="Times New Roman" w:cs="Times New Roman"/>
          <w:color w:val="000000" w:themeColor="text1"/>
          <w:sz w:val="16"/>
          <w:szCs w:val="16"/>
        </w:rPr>
        <w:t>.</w:t>
      </w:r>
    </w:p>
    <w:p w14:paraId="5080CB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Июнь 1922. Из г. Родники Ивановской области с ликвидируемого 2-го ремонтного завода передано оборудование и производство </w:t>
      </w:r>
      <w:proofErr w:type="spellStart"/>
      <w:r w:rsidRPr="00EC2CF3">
        <w:rPr>
          <w:rFonts w:ascii="Times New Roman" w:hAnsi="Times New Roman" w:cs="Times New Roman"/>
          <w:color w:val="000000" w:themeColor="text1"/>
          <w:sz w:val="16"/>
          <w:szCs w:val="16"/>
        </w:rPr>
        <w:t>мото</w:t>
      </w:r>
      <w:proofErr w:type="spellEnd"/>
      <w:r w:rsidRPr="00EC2CF3">
        <w:rPr>
          <w:rFonts w:ascii="Times New Roman" w:hAnsi="Times New Roman" w:cs="Times New Roman"/>
          <w:color w:val="000000" w:themeColor="text1"/>
          <w:sz w:val="16"/>
          <w:szCs w:val="16"/>
        </w:rPr>
        <w:t>- и автодрезин.</w:t>
      </w:r>
    </w:p>
    <w:p w14:paraId="780442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1924. Главным инженером назначен А.М. Пашкевич,</w:t>
      </w:r>
    </w:p>
    <w:p w14:paraId="5680E0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2923A7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57E1E0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0F5CCD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64C45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1B305B"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г. на Ижорском заводе началось строительство двух </w:t>
      </w:r>
      <w:proofErr w:type="spellStart"/>
      <w:r w:rsidRPr="00EC2CF3">
        <w:rPr>
          <w:rFonts w:ascii="Times New Roman" w:hAnsi="Times New Roman" w:cs="Times New Roman"/>
          <w:color w:val="000000" w:themeColor="text1"/>
          <w:sz w:val="16"/>
          <w:szCs w:val="16"/>
        </w:rPr>
        <w:t>ледорезно</w:t>
      </w:r>
      <w:proofErr w:type="spellEnd"/>
      <w:r w:rsidRPr="00EC2CF3">
        <w:rPr>
          <w:rFonts w:ascii="Times New Roman" w:hAnsi="Times New Roman" w:cs="Times New Roman"/>
          <w:color w:val="000000" w:themeColor="text1"/>
          <w:sz w:val="16"/>
          <w:szCs w:val="16"/>
        </w:rPr>
        <w:t>-буксирных пароходов, катера-буксира, двух барж. Продолжалось изготовление стальных цельнотянутых труб, снарядов, противопульных бронированных щитов. Для обмена на продовольствие изготавливалась сельхозтехника. Во время Гражданской войны ИЗ выпустил 12 полугусеничных бронеавтомобилей «Остин-</w:t>
      </w:r>
      <w:proofErr w:type="spellStart"/>
      <w:r w:rsidRPr="00EC2CF3">
        <w:rPr>
          <w:rFonts w:ascii="Times New Roman" w:hAnsi="Times New Roman" w:cs="Times New Roman"/>
          <w:color w:val="000000" w:themeColor="text1"/>
          <w:sz w:val="16"/>
          <w:szCs w:val="16"/>
        </w:rPr>
        <w:t>Кегресс</w:t>
      </w:r>
      <w:proofErr w:type="spellEnd"/>
      <w:r w:rsidRPr="00EC2CF3">
        <w:rPr>
          <w:rFonts w:ascii="Times New Roman" w:hAnsi="Times New Roman" w:cs="Times New Roman"/>
          <w:color w:val="000000" w:themeColor="text1"/>
          <w:sz w:val="16"/>
          <w:szCs w:val="16"/>
        </w:rPr>
        <w:t>», которые активно использовались во время отражения наступления Юденича на Петроград и в период советско-польской войны 1920 г (15122).</w:t>
      </w:r>
    </w:p>
    <w:p w14:paraId="191AF9CA"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3AED6EFC" w14:textId="7EACAC0D"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для приведения в порядок и поддержания в боевой готовности артиллерийских установок на кораблях из мастеровых Металлического и Обуховского заводов была создана Артиллерийская рабочая команда. Она хорошо зарекомендовала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себя, выполняя весьма сложные и ответственные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работы вплоть до замены станков и орудий. Выполнение работ, видимо, производилось под руководством Артиллерийской технической конторы завода.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 мере оживления работы заводов, роль команды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уменьшалась и в августе 1924 г. она была расформирована (15132).</w:t>
      </w:r>
    </w:p>
    <w:p w14:paraId="41C780A7"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1D9F6EF8"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г. портовые буксиры «Водолей», «Пригодный» и «Елизавета» отвели всплывший корпус линкора </w:t>
      </w:r>
      <w:proofErr w:type="spellStart"/>
      <w:r w:rsidRPr="00EC2CF3">
        <w:rPr>
          <w:rFonts w:ascii="Times New Roman" w:hAnsi="Times New Roman" w:cs="Times New Roman"/>
          <w:color w:val="000000" w:themeColor="text1"/>
          <w:sz w:val="16"/>
          <w:szCs w:val="16"/>
        </w:rPr>
        <w:t>Типератрица</w:t>
      </w:r>
      <w:proofErr w:type="spellEnd"/>
      <w:r w:rsidRPr="00EC2CF3">
        <w:rPr>
          <w:rFonts w:ascii="Times New Roman" w:hAnsi="Times New Roman" w:cs="Times New Roman"/>
          <w:color w:val="000000" w:themeColor="text1"/>
          <w:sz w:val="16"/>
          <w:szCs w:val="16"/>
        </w:rPr>
        <w:t xml:space="preserve"> Мария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870F3F1" w14:textId="77777777" w:rsidR="0014744D" w:rsidRPr="00EC2CF3" w:rsidRDefault="0014744D" w:rsidP="00B95404">
      <w:pPr>
        <w:spacing w:after="0" w:line="240" w:lineRule="auto"/>
        <w:jc w:val="both"/>
        <w:rPr>
          <w:rFonts w:ascii="Times New Roman" w:hAnsi="Times New Roman" w:cs="Times New Roman"/>
          <w:color w:val="000000" w:themeColor="text1"/>
          <w:sz w:val="16"/>
          <w:szCs w:val="16"/>
        </w:rPr>
      </w:pPr>
    </w:p>
    <w:p w14:paraId="704B21D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D5E25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C8C51E"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августа 1918 г. созданный на театре военных действий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(ПУАВ) вскоре стал доминировать над </w:t>
      </w:r>
      <w:proofErr w:type="spellStart"/>
      <w:r w:rsidRPr="00EC2CF3">
        <w:rPr>
          <w:rFonts w:ascii="Times New Roman" w:hAnsi="Times New Roman" w:cs="Times New Roman"/>
          <w:color w:val="000000" w:themeColor="text1"/>
          <w:sz w:val="16"/>
          <w:szCs w:val="16"/>
        </w:rPr>
        <w:t>Главвоздухфлотом</w:t>
      </w:r>
      <w:proofErr w:type="spellEnd"/>
      <w:r w:rsidRPr="00EC2CF3">
        <w:rPr>
          <w:rFonts w:ascii="Times New Roman" w:hAnsi="Times New Roman" w:cs="Times New Roman"/>
          <w:color w:val="000000" w:themeColor="text1"/>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 xml:space="preserve">, А.В. Сергеев, В.В. </w:t>
      </w:r>
      <w:proofErr w:type="spellStart"/>
      <w:r w:rsidRPr="00EC2CF3">
        <w:rPr>
          <w:rFonts w:ascii="Times New Roman" w:hAnsi="Times New Roman" w:cs="Times New Roman"/>
          <w:color w:val="000000" w:themeColor="text1"/>
          <w:sz w:val="16"/>
          <w:szCs w:val="16"/>
        </w:rPr>
        <w:t>Хрипин</w:t>
      </w:r>
      <w:proofErr w:type="spellEnd"/>
      <w:r w:rsidRPr="00EC2CF3">
        <w:rPr>
          <w:rFonts w:ascii="Times New Roman" w:hAnsi="Times New Roman" w:cs="Times New Roman"/>
          <w:color w:val="000000" w:themeColor="text1"/>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C2CF3">
        <w:rPr>
          <w:rFonts w:ascii="Times New Roman" w:hAnsi="Times New Roman" w:cs="Times New Roman"/>
          <w:color w:val="000000" w:themeColor="text1"/>
          <w:sz w:val="16"/>
          <w:szCs w:val="16"/>
        </w:rPr>
        <w:t>авиакадров</w:t>
      </w:r>
      <w:proofErr w:type="spellEnd"/>
      <w:r w:rsidRPr="00EC2CF3">
        <w:rPr>
          <w:rFonts w:ascii="Times New Roman" w:hAnsi="Times New Roman" w:cs="Times New Roman"/>
          <w:color w:val="000000" w:themeColor="text1"/>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043F162D"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03425CA5"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августа 1918 г. на фронте действовали в основном добровольческие отряды, не имевшие однотипной организационной структуры. С осени 1918 г. появляется регулярный КВФ. Он насчитывал 66 </w:t>
      </w:r>
      <w:proofErr w:type="spellStart"/>
      <w:r w:rsidRPr="00EC2CF3">
        <w:rPr>
          <w:rFonts w:ascii="Times New Roman" w:hAnsi="Times New Roman" w:cs="Times New Roman"/>
          <w:color w:val="000000" w:themeColor="text1"/>
          <w:sz w:val="16"/>
          <w:szCs w:val="16"/>
        </w:rPr>
        <w:t>шестисамолетных</w:t>
      </w:r>
      <w:proofErr w:type="spellEnd"/>
      <w:r w:rsidRPr="00EC2CF3">
        <w:rPr>
          <w:rFonts w:ascii="Times New Roman" w:hAnsi="Times New Roman" w:cs="Times New Roman"/>
          <w:color w:val="000000" w:themeColor="text1"/>
          <w:sz w:val="16"/>
          <w:szCs w:val="16"/>
        </w:rPr>
        <w:t xml:space="preserve">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23E8E46F"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38903C89"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для организации управления авиацией на Восточный фронт прибыли Главные комиссары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К.В.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и управления авиации и воздухоплавания фронтов и армий».</w:t>
      </w:r>
    </w:p>
    <w:p w14:paraId="106F25D2"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Позднее А.В. Сергеев, назначенный начальником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вспоминая о том, как создавался ПУАВ, писал о себе в третьем лице: «Будучи к тому времени [в августе 1918 г.] на фронте под Казанью и затем на Северо-Урало-Сибирском фронте и изучив обстановку на фронтах, тов. Сергеев пришел к выводу, что необходим особый орган, который создал бы, объединил и взял под свое руководство полевые части Воздушного флота. (…) Создав явочным порядком на местах (6, 3 и др. армии) армейские управления, тов. Сергеев доложил свою идею тов. Троцкому и по утверждении последним, </w:t>
      </w:r>
      <w:proofErr w:type="spellStart"/>
      <w:r w:rsidRPr="00EC2CF3">
        <w:rPr>
          <w:rFonts w:ascii="Times New Roman" w:hAnsi="Times New Roman" w:cs="Times New Roman"/>
          <w:color w:val="000000" w:themeColor="text1"/>
          <w:sz w:val="16"/>
          <w:szCs w:val="16"/>
        </w:rPr>
        <w:t>Всероглавштабом</w:t>
      </w:r>
      <w:proofErr w:type="spellEnd"/>
      <w:r w:rsidRPr="00EC2CF3">
        <w:rPr>
          <w:rFonts w:ascii="Times New Roman" w:hAnsi="Times New Roman" w:cs="Times New Roman"/>
          <w:color w:val="000000" w:themeColor="text1"/>
          <w:sz w:val="16"/>
          <w:szCs w:val="16"/>
        </w:rPr>
        <w:t xml:space="preserve"> и Главкомом, организовал Полевое управление авиации и воздухоплавания Действующей армии при Штабе РВСР –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(Полевое Управление было сформировано в августе 1918 г., но в эмбриональном состоянии оно существовало с мая 1918 г., как штаб-вагон № 1018, сыгравший огромную роль в деле создания Красного Воздушного флота и руководивший им в течение всей (…) Гражданской войны» (19566).</w:t>
      </w:r>
    </w:p>
    <w:p w14:paraId="130A98CC"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189483BB"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EC2CF3">
        <w:rPr>
          <w:color w:val="000000" w:themeColor="text1"/>
          <w:sz w:val="16"/>
          <w:szCs w:val="16"/>
        </w:rPr>
        <w:t>закаспийцев</w:t>
      </w:r>
      <w:proofErr w:type="spellEnd"/>
      <w:r w:rsidRPr="00EC2CF3">
        <w:rPr>
          <w:color w:val="000000" w:themeColor="text1"/>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EC2CF3">
        <w:rPr>
          <w:color w:val="000000" w:themeColor="text1"/>
          <w:sz w:val="16"/>
          <w:szCs w:val="16"/>
        </w:rPr>
        <w:t>закаспийцев</w:t>
      </w:r>
      <w:proofErr w:type="spellEnd"/>
      <w:r w:rsidRPr="00EC2CF3">
        <w:rPr>
          <w:color w:val="000000" w:themeColor="text1"/>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p>
    <w:p w14:paraId="148E6A90"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lastRenderedPageBreak/>
        <w:t>Пожалуй, ни на одном фронте Гражданской войны авиаторам не доводилось работать в столь тяжелых условиях, как в Каракумах. 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EC2CF3">
        <w:rPr>
          <w:color w:val="000000" w:themeColor="text1"/>
          <w:sz w:val="16"/>
          <w:szCs w:val="16"/>
        </w:rPr>
        <w:t>Ньюпоров</w:t>
      </w:r>
      <w:proofErr w:type="spellEnd"/>
      <w:r w:rsidRPr="00EC2CF3">
        <w:rPr>
          <w:color w:val="000000" w:themeColor="text1"/>
          <w:sz w:val="16"/>
          <w:szCs w:val="16"/>
        </w:rPr>
        <w:t>».</w:t>
      </w:r>
    </w:p>
    <w:p w14:paraId="369AD0AF"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EC2CF3">
        <w:rPr>
          <w:color w:val="000000" w:themeColor="text1"/>
          <w:sz w:val="16"/>
          <w:szCs w:val="16"/>
        </w:rPr>
        <w:t>авиаполотна</w:t>
      </w:r>
      <w:proofErr w:type="spellEnd"/>
      <w:r w:rsidRPr="00EC2CF3">
        <w:rPr>
          <w:color w:val="000000" w:themeColor="text1"/>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C449027"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Стародумов сбросил с «</w:t>
      </w:r>
      <w:proofErr w:type="spellStart"/>
      <w:r w:rsidRPr="00EC2CF3">
        <w:rPr>
          <w:color w:val="000000" w:themeColor="text1"/>
          <w:sz w:val="16"/>
          <w:szCs w:val="16"/>
        </w:rPr>
        <w:t>Ньюпора</w:t>
      </w:r>
      <w:proofErr w:type="spellEnd"/>
      <w:r w:rsidRPr="00EC2CF3">
        <w:rPr>
          <w:color w:val="000000" w:themeColor="text1"/>
          <w:sz w:val="16"/>
          <w:szCs w:val="16"/>
        </w:rPr>
        <w:t>»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(18572).</w:t>
      </w:r>
    </w:p>
    <w:p w14:paraId="1D5B2C6B"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74F23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с самолетов на Казань впервые были сброшены прокламации и воззвания. Потом стало популярным (7453, 169).</w:t>
      </w:r>
    </w:p>
    <w:p w14:paraId="0C55C2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0B9D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г. впервые были сброшены с самолетов прокламации и воззвания на Казань и предназначались они “белочехам”. Опыт оказался настолько удачным, что его быстро "переняли авиаотряды практически всех фронтов гражданской войны. Достаточно привести такой пример - только один 48-й авиаотряд особого назначения летом 1920 г. на врангелевском фронте сбросил наряду со 187 </w:t>
      </w:r>
      <w:proofErr w:type="spellStart"/>
      <w:r w:rsidRPr="00EC2CF3">
        <w:rPr>
          <w:rFonts w:ascii="Times New Roman" w:hAnsi="Times New Roman" w:cs="Times New Roman"/>
          <w:color w:val="000000" w:themeColor="text1"/>
          <w:sz w:val="16"/>
          <w:szCs w:val="16"/>
        </w:rPr>
        <w:t>пудади</w:t>
      </w:r>
      <w:proofErr w:type="spellEnd"/>
      <w:r w:rsidRPr="00EC2CF3">
        <w:rPr>
          <w:rFonts w:ascii="Times New Roman" w:hAnsi="Times New Roman" w:cs="Times New Roman"/>
          <w:color w:val="000000" w:themeColor="text1"/>
          <w:sz w:val="16"/>
          <w:szCs w:val="16"/>
        </w:rPr>
        <w:t xml:space="preserve"> бомб и 12 пудов (почти 200 кг) литературы (7453).</w:t>
      </w:r>
    </w:p>
    <w:p w14:paraId="45B274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3306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появились первые регулярные авиаотряды и были направлены на Восточный фронт. Отряд имел 6 самолетов и 66 чел. (66,22).</w:t>
      </w:r>
    </w:p>
    <w:p w14:paraId="428F83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94BD3C" w14:textId="77777777" w:rsidR="00BB094C" w:rsidRPr="00AA4406" w:rsidRDefault="00BB094C" w:rsidP="00BB094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августе 1918 года на Северный фронт (по просьбе командования Северо- восточного участка отрядов завесы) с Балтийского моря перебросили вновь сформированные 1-й и 2-й морские истребительные авиаотряды (МИАО) для противодействия бело-союзной авиации. Общее руководство управлением авиации и воздухоплавания 6 ОА осуществляли военлет И.А. </w:t>
      </w:r>
      <w:proofErr w:type="spellStart"/>
      <w:r w:rsidRPr="00AA4406">
        <w:rPr>
          <w:rStyle w:val="aff"/>
          <w:rFonts w:ascii="Times New Roman" w:hAnsi="Times New Roman" w:cs="Times New Roman"/>
          <w:color w:val="0070C0"/>
          <w:spacing w:val="0"/>
          <w:sz w:val="16"/>
          <w:szCs w:val="16"/>
        </w:rPr>
        <w:t>Буоб</w:t>
      </w:r>
      <w:proofErr w:type="spellEnd"/>
      <w:r w:rsidRPr="00AA4406">
        <w:rPr>
          <w:rStyle w:val="aff"/>
          <w:rFonts w:ascii="Times New Roman" w:hAnsi="Times New Roman" w:cs="Times New Roman"/>
          <w:color w:val="0070C0"/>
          <w:spacing w:val="0"/>
          <w:sz w:val="16"/>
          <w:szCs w:val="16"/>
        </w:rPr>
        <w:t xml:space="preserve"> и политический комиссар К.П. </w:t>
      </w:r>
      <w:proofErr w:type="spellStart"/>
      <w:r w:rsidRPr="00AA4406">
        <w:rPr>
          <w:rStyle w:val="aff"/>
          <w:rFonts w:ascii="Times New Roman" w:hAnsi="Times New Roman" w:cs="Times New Roman"/>
          <w:color w:val="0070C0"/>
          <w:spacing w:val="0"/>
          <w:sz w:val="16"/>
          <w:szCs w:val="16"/>
        </w:rPr>
        <w:t>Кампин</w:t>
      </w:r>
      <w:proofErr w:type="spellEnd"/>
      <w:r w:rsidRPr="00AA4406">
        <w:rPr>
          <w:rStyle w:val="aff"/>
          <w:rFonts w:ascii="Times New Roman" w:hAnsi="Times New Roman" w:cs="Times New Roman"/>
          <w:color w:val="0070C0"/>
          <w:spacing w:val="0"/>
          <w:sz w:val="16"/>
          <w:szCs w:val="16"/>
        </w:rPr>
        <w:t xml:space="preserve">. Первоначальное распыление воздушных морских сил, что, несомненно, сказалось на снижении их боеспособности, потребовало в дальнейшем объединения последних в октябре 1918 года в Северный гидроавиационный дивизион. Появление новой структуры напрямую было связано с подчинением морской авиации Северодвинской флотилии. Командиром дивизиона (с января 1919 г.) стал С.А. Знаменский, комиссаром - М.Ф. Погодин. В 1919 году </w:t>
      </w:r>
      <w:proofErr w:type="spellStart"/>
      <w:r w:rsidRPr="00AA4406">
        <w:rPr>
          <w:rStyle w:val="aff"/>
          <w:rFonts w:ascii="Times New Roman" w:hAnsi="Times New Roman" w:cs="Times New Roman"/>
          <w:color w:val="0070C0"/>
          <w:spacing w:val="0"/>
          <w:sz w:val="16"/>
          <w:szCs w:val="16"/>
        </w:rPr>
        <w:t>гидродивизион</w:t>
      </w:r>
      <w:proofErr w:type="spellEnd"/>
      <w:r w:rsidRPr="00AA4406">
        <w:rPr>
          <w:rStyle w:val="aff"/>
          <w:rFonts w:ascii="Times New Roman" w:hAnsi="Times New Roman" w:cs="Times New Roman"/>
          <w:color w:val="0070C0"/>
          <w:spacing w:val="0"/>
          <w:sz w:val="16"/>
          <w:szCs w:val="16"/>
        </w:rPr>
        <w:t xml:space="preserve"> был преобразован в Северный морской воздушный дивизион (25166).</w:t>
      </w:r>
    </w:p>
    <w:p w14:paraId="282C5B19" w14:textId="77777777" w:rsidR="00BB094C" w:rsidRPr="00AA4406" w:rsidRDefault="00BB094C" w:rsidP="00BB094C">
      <w:pPr>
        <w:spacing w:after="0" w:line="240" w:lineRule="auto"/>
        <w:jc w:val="both"/>
        <w:rPr>
          <w:rStyle w:val="aff"/>
          <w:rFonts w:ascii="Times New Roman" w:hAnsi="Times New Roman" w:cs="Times New Roman"/>
          <w:color w:val="0070C0"/>
          <w:spacing w:val="0"/>
          <w:sz w:val="16"/>
          <w:szCs w:val="16"/>
        </w:rPr>
      </w:pPr>
    </w:p>
    <w:p w14:paraId="16B4A0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английская эскадра высадила десант, захватила Архангельск и был организован "славяно-британский авиационный корпус", укомплектованный белогвардейцами и к весне 1919 в нем было свыше 100 самолетов (324,23).</w:t>
      </w:r>
    </w:p>
    <w:p w14:paraId="2A79DC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 англичан было несколько и авианесущих кораблей, в т.ч. </w:t>
      </w:r>
      <w:proofErr w:type="spellStart"/>
      <w:r w:rsidRPr="00EC2CF3">
        <w:rPr>
          <w:rFonts w:ascii="Times New Roman" w:hAnsi="Times New Roman" w:cs="Times New Roman"/>
          <w:color w:val="000000" w:themeColor="text1"/>
          <w:sz w:val="16"/>
          <w:szCs w:val="16"/>
        </w:rPr>
        <w:t>Nariana</w:t>
      </w:r>
      <w:proofErr w:type="spellEnd"/>
      <w:r w:rsidRPr="00EC2CF3">
        <w:rPr>
          <w:rFonts w:ascii="Times New Roman" w:hAnsi="Times New Roman" w:cs="Times New Roman"/>
          <w:color w:val="000000" w:themeColor="text1"/>
          <w:sz w:val="16"/>
          <w:szCs w:val="16"/>
        </w:rPr>
        <w:t xml:space="preserve"> водоизмещением 3070 т с 7 самолетами, прибывшая в августе 1918. Самолеты этого корабля атаковали с пикирования артиллерию красных, пытавшуюся обстреливать корабль. В 1919 прибыл авианесущий корабль Pegasus c современными самолетами </w:t>
      </w:r>
      <w:proofErr w:type="spellStart"/>
      <w:r w:rsidRPr="00EC2CF3">
        <w:rPr>
          <w:rFonts w:ascii="Times New Roman" w:hAnsi="Times New Roman" w:cs="Times New Roman"/>
          <w:color w:val="000000" w:themeColor="text1"/>
          <w:sz w:val="16"/>
          <w:szCs w:val="16"/>
        </w:rPr>
        <w:t>Fairey</w:t>
      </w:r>
      <w:proofErr w:type="spellEnd"/>
      <w:r w:rsidRPr="00EC2CF3">
        <w:rPr>
          <w:rFonts w:ascii="Times New Roman" w:hAnsi="Times New Roman" w:cs="Times New Roman"/>
          <w:color w:val="000000" w:themeColor="text1"/>
          <w:sz w:val="16"/>
          <w:szCs w:val="16"/>
        </w:rPr>
        <w:t xml:space="preserve"> IIIC (2874).</w:t>
      </w:r>
    </w:p>
    <w:p w14:paraId="200BA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11B3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August 1918 Small RAF contingent arrives with DH4 aircraft and 37 expatriate Russian pilots and ground crew, under the command of ex-IRAS Cpt. Alexander Kozakov. Additional aircraft, Sopwith Strutters and </w:t>
      </w:r>
      <w:proofErr w:type="spellStart"/>
      <w:r w:rsidRPr="00EC2CF3">
        <w:rPr>
          <w:rFonts w:ascii="Times New Roman" w:hAnsi="Times New Roman" w:cs="Times New Roman"/>
          <w:color w:val="000000" w:themeColor="text1"/>
          <w:sz w:val="16"/>
          <w:szCs w:val="16"/>
          <w:lang w:val="en-US"/>
        </w:rPr>
        <w:t>Nieuport</w:t>
      </w:r>
      <w:proofErr w:type="spellEnd"/>
      <w:r w:rsidRPr="00EC2CF3">
        <w:rPr>
          <w:rFonts w:ascii="Times New Roman" w:hAnsi="Times New Roman" w:cs="Times New Roman"/>
          <w:color w:val="000000" w:themeColor="text1"/>
          <w:sz w:val="16"/>
          <w:szCs w:val="16"/>
          <w:lang w:val="en-US"/>
        </w:rPr>
        <w:t xml:space="preserve"> 17s, are discovered in crates at </w:t>
      </w:r>
      <w:proofErr w:type="spellStart"/>
      <w:r w:rsidRPr="00EC2CF3">
        <w:rPr>
          <w:rFonts w:ascii="Times New Roman" w:hAnsi="Times New Roman" w:cs="Times New Roman"/>
          <w:color w:val="000000" w:themeColor="text1"/>
          <w:sz w:val="16"/>
          <w:szCs w:val="16"/>
          <w:lang w:val="en-US"/>
        </w:rPr>
        <w:t>Bakeritza</w:t>
      </w:r>
      <w:proofErr w:type="spellEnd"/>
      <w:r w:rsidRPr="00EC2CF3">
        <w:rPr>
          <w:rFonts w:ascii="Times New Roman" w:hAnsi="Times New Roman" w:cs="Times New Roman"/>
          <w:color w:val="000000" w:themeColor="text1"/>
          <w:sz w:val="16"/>
          <w:szCs w:val="16"/>
          <w:lang w:val="en-US"/>
        </w:rPr>
        <w:t xml:space="preserve"> but the contingent is cut off by Bolshevik infiltration. Kozakov</w:t>
      </w:r>
      <w:r w:rsidRPr="00EC2CF3">
        <w:rPr>
          <w:rFonts w:ascii="Times New Roman" w:hAnsi="Times New Roman" w:cs="Times New Roman"/>
          <w:color w:val="000000" w:themeColor="text1"/>
          <w:sz w:val="16"/>
          <w:szCs w:val="16"/>
        </w:rPr>
        <w:t>Т</w:t>
      </w:r>
      <w:r w:rsidRPr="00EC2CF3">
        <w:rPr>
          <w:rFonts w:ascii="Times New Roman" w:hAnsi="Times New Roman" w:cs="Times New Roman"/>
          <w:color w:val="000000" w:themeColor="text1"/>
          <w:sz w:val="16"/>
          <w:szCs w:val="16"/>
          <w:lang w:val="en-US"/>
        </w:rPr>
        <w:t xml:space="preserve">s men load their aircraft onto sleighs and despite constant enemy </w:t>
      </w:r>
      <w:proofErr w:type="spellStart"/>
      <w:r w:rsidRPr="00EC2CF3">
        <w:rPr>
          <w:rFonts w:ascii="Times New Roman" w:hAnsi="Times New Roman" w:cs="Times New Roman"/>
          <w:color w:val="000000" w:themeColor="text1"/>
          <w:sz w:val="16"/>
          <w:szCs w:val="16"/>
          <w:lang w:val="en-US"/>
        </w:rPr>
        <w:t>harrassment</w:t>
      </w:r>
      <w:proofErr w:type="spellEnd"/>
      <w:r w:rsidRPr="00EC2CF3">
        <w:rPr>
          <w:rFonts w:ascii="Times New Roman" w:hAnsi="Times New Roman" w:cs="Times New Roman"/>
          <w:color w:val="000000" w:themeColor="text1"/>
          <w:sz w:val="16"/>
          <w:szCs w:val="16"/>
          <w:lang w:val="en-US"/>
        </w:rPr>
        <w:t xml:space="preserve">, fight their way to safety nearly a fortnight later. Upon reaching the Allied lines, the Slavo-British Squadron sees action almost immediately, conducting a series of attacks on Red forces threatening British artillery positions. Allied aerodromes are established at </w:t>
      </w:r>
      <w:proofErr w:type="spellStart"/>
      <w:r w:rsidRPr="00EC2CF3">
        <w:rPr>
          <w:rFonts w:ascii="Times New Roman" w:hAnsi="Times New Roman" w:cs="Times New Roman"/>
          <w:color w:val="000000" w:themeColor="text1"/>
          <w:sz w:val="16"/>
          <w:szCs w:val="16"/>
          <w:lang w:val="en-US"/>
        </w:rPr>
        <w:t>Bakeritza</w:t>
      </w:r>
      <w:proofErr w:type="spellEnd"/>
      <w:r w:rsidRPr="00EC2CF3">
        <w:rPr>
          <w:rFonts w:ascii="Times New Roman" w:hAnsi="Times New Roman" w:cs="Times New Roman"/>
          <w:color w:val="000000" w:themeColor="text1"/>
          <w:sz w:val="16"/>
          <w:szCs w:val="16"/>
          <w:lang w:val="en-US"/>
        </w:rPr>
        <w:t xml:space="preserve"> and </w:t>
      </w:r>
      <w:proofErr w:type="spellStart"/>
      <w:r w:rsidRPr="00EC2CF3">
        <w:rPr>
          <w:rFonts w:ascii="Times New Roman" w:hAnsi="Times New Roman" w:cs="Times New Roman"/>
          <w:color w:val="000000" w:themeColor="text1"/>
          <w:sz w:val="16"/>
          <w:szCs w:val="16"/>
          <w:lang w:val="en-US"/>
        </w:rPr>
        <w:t>Obozerskaya</w:t>
      </w:r>
      <w:proofErr w:type="spellEnd"/>
      <w:r w:rsidRPr="00EC2CF3">
        <w:rPr>
          <w:rFonts w:ascii="Times New Roman" w:hAnsi="Times New Roman" w:cs="Times New Roman"/>
          <w:color w:val="000000" w:themeColor="text1"/>
          <w:sz w:val="16"/>
          <w:szCs w:val="16"/>
          <w:lang w:val="en-US"/>
        </w:rPr>
        <w:t xml:space="preserve"> (?) No real resistance to Allied operations by Red aircraft in northern Russia at this time (1349).</w:t>
      </w:r>
    </w:p>
    <w:p w14:paraId="71122C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roofErr w:type="spellStart"/>
      <w:r w:rsidRPr="00EC2CF3">
        <w:rPr>
          <w:rFonts w:ascii="Times New Roman" w:hAnsi="Times New Roman" w:cs="Times New Roman"/>
          <w:color w:val="000000" w:themeColor="text1"/>
          <w:sz w:val="16"/>
          <w:szCs w:val="16"/>
          <w:lang w:val="en-US"/>
        </w:rPr>
        <w:t>Riaboff</w:t>
      </w:r>
      <w:proofErr w:type="spellEnd"/>
      <w:r w:rsidRPr="00EC2CF3">
        <w:rPr>
          <w:rFonts w:ascii="Times New Roman" w:hAnsi="Times New Roman" w:cs="Times New Roman"/>
          <w:color w:val="000000" w:themeColor="text1"/>
          <w:sz w:val="16"/>
          <w:szCs w:val="16"/>
          <w:lang w:val="en-US"/>
        </w:rPr>
        <w:t xml:space="preserve"> defects to the Whites at Samara during Adm. Kolchak's attack on Kazan (1349).</w:t>
      </w:r>
    </w:p>
    <w:p w14:paraId="615105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In the Red Air </w:t>
      </w:r>
      <w:proofErr w:type="spellStart"/>
      <w:r w:rsidRPr="00EC2CF3">
        <w:rPr>
          <w:rFonts w:ascii="Times New Roman" w:hAnsi="Times New Roman" w:cs="Times New Roman"/>
          <w:color w:val="000000" w:themeColor="text1"/>
          <w:sz w:val="16"/>
          <w:szCs w:val="16"/>
          <w:lang w:val="en-US"/>
        </w:rPr>
        <w:t>Detactment</w:t>
      </w:r>
      <w:proofErr w:type="spellEnd"/>
      <w:r w:rsidRPr="00EC2CF3">
        <w:rPr>
          <w:rFonts w:ascii="Times New Roman" w:hAnsi="Times New Roman" w:cs="Times New Roman"/>
          <w:color w:val="000000" w:themeColor="text1"/>
          <w:sz w:val="16"/>
          <w:szCs w:val="16"/>
          <w:lang w:val="en-US"/>
        </w:rPr>
        <w:t xml:space="preserve"> at Kazan, a </w:t>
      </w:r>
      <w:proofErr w:type="spellStart"/>
      <w:r w:rsidRPr="00EC2CF3">
        <w:rPr>
          <w:rFonts w:ascii="Times New Roman" w:hAnsi="Times New Roman" w:cs="Times New Roman"/>
          <w:color w:val="000000" w:themeColor="text1"/>
          <w:sz w:val="16"/>
          <w:szCs w:val="16"/>
          <w:lang w:val="en-US"/>
        </w:rPr>
        <w:t>Nieuport</w:t>
      </w:r>
      <w:proofErr w:type="spellEnd"/>
      <w:r w:rsidRPr="00EC2CF3">
        <w:rPr>
          <w:rFonts w:ascii="Times New Roman" w:hAnsi="Times New Roman" w:cs="Times New Roman"/>
          <w:color w:val="000000" w:themeColor="text1"/>
          <w:sz w:val="16"/>
          <w:szCs w:val="16"/>
          <w:lang w:val="en-US"/>
        </w:rPr>
        <w:t xml:space="preserve"> sports personal insignia almost identical to that of one Heinrich Zempel, former pilot of </w:t>
      </w:r>
      <w:proofErr w:type="spellStart"/>
      <w:r w:rsidRPr="00EC2CF3">
        <w:rPr>
          <w:rFonts w:ascii="Times New Roman" w:hAnsi="Times New Roman" w:cs="Times New Roman"/>
          <w:color w:val="000000" w:themeColor="text1"/>
          <w:sz w:val="16"/>
          <w:szCs w:val="16"/>
          <w:lang w:val="en-US"/>
        </w:rPr>
        <w:t>Jasta</w:t>
      </w:r>
      <w:proofErr w:type="spellEnd"/>
      <w:r w:rsidRPr="00EC2CF3">
        <w:rPr>
          <w:rFonts w:ascii="Times New Roman" w:hAnsi="Times New Roman" w:cs="Times New Roman"/>
          <w:color w:val="000000" w:themeColor="text1"/>
          <w:sz w:val="16"/>
          <w:szCs w:val="16"/>
          <w:lang w:val="en-US"/>
        </w:rPr>
        <w:t xml:space="preserve"> 65, lending credence to </w:t>
      </w:r>
      <w:proofErr w:type="spellStart"/>
      <w:r w:rsidRPr="00EC2CF3">
        <w:rPr>
          <w:rFonts w:ascii="Times New Roman" w:hAnsi="Times New Roman" w:cs="Times New Roman"/>
          <w:color w:val="000000" w:themeColor="text1"/>
          <w:sz w:val="16"/>
          <w:szCs w:val="16"/>
          <w:lang w:val="en-US"/>
        </w:rPr>
        <w:t>rumours</w:t>
      </w:r>
      <w:proofErr w:type="spellEnd"/>
      <w:r w:rsidRPr="00EC2CF3">
        <w:rPr>
          <w:rFonts w:ascii="Times New Roman" w:hAnsi="Times New Roman" w:cs="Times New Roman"/>
          <w:color w:val="000000" w:themeColor="text1"/>
          <w:sz w:val="16"/>
          <w:szCs w:val="16"/>
          <w:lang w:val="en-US"/>
        </w:rPr>
        <w:t xml:space="preserve"> in the RAF that German mercenaries are flying for the Bolsheviks. Some German pilots who were members of the Spartak Union (a German communist faction) are known to have, in fact, joined the Reds, but no details of their Soviet service are known. In addition, a few Austrian or German ex-POWs also serve as pilots in the Red Air Fleet during this time (1349).</w:t>
      </w:r>
    </w:p>
    <w:p w14:paraId="7C45A9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1791D7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когда в Архангельск прибыл очередной конвой, он доставил только 18 самолетов вместо 158 заказанных. Командование англичан считала, что для борьбы с дикарями авиация не нужна (3173,12).</w:t>
      </w:r>
    </w:p>
    <w:p w14:paraId="50FAAD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DB2062"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августа 1918 г. по 14 сентября 1919 г. морскими летчиками Северного воздушного дивизиона было совершено 458 самолетовылетов продолжительностью 345 часов. На корабли, войска, плавучие и береговые батареи противника сброшено 120 пудов бомб (17064).</w:t>
      </w:r>
    </w:p>
    <w:p w14:paraId="607632E1"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p>
    <w:p w14:paraId="2449751D"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боевое ядро флотилии Северного Ледовитого океана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311EA1EB"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p>
    <w:p w14:paraId="5EC9FEE6" w14:textId="77777777" w:rsidR="00BB094C" w:rsidRPr="00AA4406" w:rsidRDefault="00BB094C" w:rsidP="00BB094C">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В августе 1918 года разрозненные артиллерийские подразделения, оборонявшие Царицын, были объединены в батареи, дивизионы и бригады и введены в состав стрелковых дивизий. Они также решали задачи воздушной обороны. Отсутствие у противника крупной авиационной группировки исключало серьёзные налёты на город. До конца года части Донской армии, несмотря на все попытки, не смогли взять Царицын (25784).</w:t>
      </w:r>
    </w:p>
    <w:p w14:paraId="0644953A" w14:textId="77777777" w:rsidR="00BB094C" w:rsidRPr="00AA4406" w:rsidRDefault="00BB094C" w:rsidP="00BB094C">
      <w:pPr>
        <w:spacing w:after="0" w:line="240" w:lineRule="auto"/>
        <w:jc w:val="both"/>
        <w:rPr>
          <w:rStyle w:val="aff"/>
          <w:rFonts w:ascii="Times New Roman" w:hAnsi="Times New Roman" w:cs="Times New Roman"/>
          <w:color w:val="0070C0"/>
          <w:spacing w:val="0"/>
          <w:sz w:val="16"/>
          <w:szCs w:val="16"/>
        </w:rPr>
      </w:pPr>
    </w:p>
    <w:p w14:paraId="6F523C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турецкий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w:t>
      </w:r>
      <w:proofErr w:type="spellStart"/>
      <w:r w:rsidRPr="00EC2CF3">
        <w:rPr>
          <w:rFonts w:ascii="Times New Roman" w:hAnsi="Times New Roman" w:cs="Times New Roman"/>
          <w:color w:val="000000" w:themeColor="text1"/>
          <w:sz w:val="16"/>
          <w:szCs w:val="16"/>
        </w:rPr>
        <w:t>Отарик</w:t>
      </w:r>
      <w:proofErr w:type="spellEnd"/>
      <w:r w:rsidRPr="00EC2CF3">
        <w:rPr>
          <w:rFonts w:ascii="Times New Roman" w:hAnsi="Times New Roman" w:cs="Times New Roman"/>
          <w:color w:val="000000" w:themeColor="text1"/>
          <w:sz w:val="16"/>
          <w:szCs w:val="16"/>
        </w:rPr>
        <w:t>,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40F477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DA28F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C2CF3">
        <w:rPr>
          <w:rFonts w:ascii="Times New Roman" w:hAnsi="Times New Roman" w:cs="Times New Roman"/>
          <w:color w:val="000000" w:themeColor="text1"/>
          <w:sz w:val="16"/>
          <w:szCs w:val="16"/>
        </w:rPr>
        <w:t>Нахидиова</w:t>
      </w:r>
      <w:proofErr w:type="spellEnd"/>
      <w:r w:rsidRPr="00EC2CF3">
        <w:rPr>
          <w:rFonts w:ascii="Times New Roman" w:hAnsi="Times New Roman" w:cs="Times New Roman"/>
          <w:color w:val="000000" w:themeColor="text1"/>
          <w:sz w:val="16"/>
          <w:szCs w:val="16"/>
        </w:rPr>
        <w:t>. Но имевшиеся там самолёты нуждались в длительном ремонте (12033).</w:t>
      </w:r>
    </w:p>
    <w:p w14:paraId="605726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7BB6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в Сибири на территории от Урала до Байкала был объявлен призыв новобранцев в добровольческую армию (4084).</w:t>
      </w:r>
    </w:p>
    <w:p w14:paraId="47206B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D854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лета 1918 в Добровольческой армии было 35-40 тыс. штыков и сабель, 86 орудий, 8 бронеавтомобилей, 5 бронепоездов и 6 самолетов (4084).</w:t>
      </w:r>
    </w:p>
    <w:p w14:paraId="233A65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55240A" w14:textId="4A43A6C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Британцы прибыли в Баку,</w:t>
      </w:r>
      <w:r w:rsidR="000F0F6B"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однако уже в следующем месяце город пришлось покинуть и его заняли турецкие войска, численно превосходящие английские силы. Оккупация продолжалась недолго, поскольку 30 октября </w:t>
      </w:r>
      <w:proofErr w:type="spellStart"/>
      <w:r w:rsidRPr="00EC2CF3">
        <w:rPr>
          <w:rFonts w:ascii="Times New Roman" w:hAnsi="Times New Roman" w:cs="Times New Roman"/>
          <w:color w:val="000000" w:themeColor="text1"/>
          <w:sz w:val="16"/>
          <w:szCs w:val="16"/>
        </w:rPr>
        <w:t>Отоманская</w:t>
      </w:r>
      <w:proofErr w:type="spellEnd"/>
      <w:r w:rsidRPr="00EC2CF3">
        <w:rPr>
          <w:rFonts w:ascii="Times New Roman" w:hAnsi="Times New Roman" w:cs="Times New Roman"/>
          <w:color w:val="000000" w:themeColor="text1"/>
          <w:sz w:val="16"/>
          <w:szCs w:val="16"/>
        </w:rPr>
        <w:t xml:space="preserve"> империя подписала перемирие со странами Антанты на острове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(6390).</w:t>
      </w:r>
    </w:p>
    <w:p w14:paraId="675458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99D9A1"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r w:rsidRPr="00663876">
        <w:rPr>
          <w:rFonts w:ascii="Times New Roman" w:eastAsia="Trebuchet MS" w:hAnsi="Times New Roman" w:cs="Times New Roman"/>
          <w:color w:val="0070C0"/>
          <w:sz w:val="16"/>
          <w:szCs w:val="16"/>
          <w:shd w:val="clear" w:color="auto" w:fill="FFFFFF"/>
        </w:rPr>
        <w:t xml:space="preserve">В августе 1918 г. британцы прибыли в Баку, однако уже в следующем месяце город пришлось оставить и его заняли турецкие войска, численно превосходящие английские силы. 30 октября </w:t>
      </w:r>
      <w:proofErr w:type="spellStart"/>
      <w:r w:rsidRPr="00663876">
        <w:rPr>
          <w:rFonts w:ascii="Times New Roman" w:eastAsia="Trebuchet MS" w:hAnsi="Times New Roman" w:cs="Times New Roman"/>
          <w:color w:val="0070C0"/>
          <w:sz w:val="16"/>
          <w:szCs w:val="16"/>
          <w:shd w:val="clear" w:color="auto" w:fill="FFFFFF"/>
        </w:rPr>
        <w:t>Отоманская</w:t>
      </w:r>
      <w:proofErr w:type="spellEnd"/>
      <w:r w:rsidRPr="00663876">
        <w:rPr>
          <w:rFonts w:ascii="Times New Roman" w:eastAsia="Trebuchet MS" w:hAnsi="Times New Roman" w:cs="Times New Roman"/>
          <w:color w:val="0070C0"/>
          <w:sz w:val="16"/>
          <w:szCs w:val="16"/>
          <w:shd w:val="clear" w:color="auto" w:fill="FFFFFF"/>
        </w:rPr>
        <w:t xml:space="preserve"> империя подписала перемирие со странами Антанты на острове </w:t>
      </w:r>
      <w:proofErr w:type="spellStart"/>
      <w:r w:rsidRPr="00663876">
        <w:rPr>
          <w:rFonts w:ascii="Times New Roman" w:eastAsia="Trebuchet MS" w:hAnsi="Times New Roman" w:cs="Times New Roman"/>
          <w:color w:val="0070C0"/>
          <w:sz w:val="16"/>
          <w:szCs w:val="16"/>
          <w:shd w:val="clear" w:color="auto" w:fill="FFFFFF"/>
        </w:rPr>
        <w:t>Мудрос</w:t>
      </w:r>
      <w:proofErr w:type="spellEnd"/>
      <w:r w:rsidRPr="00663876">
        <w:rPr>
          <w:rFonts w:ascii="Times New Roman" w:eastAsia="Trebuchet MS" w:hAnsi="Times New Roman" w:cs="Times New Roman"/>
          <w:color w:val="0070C0"/>
          <w:sz w:val="16"/>
          <w:szCs w:val="16"/>
          <w:shd w:val="clear" w:color="auto" w:fill="FFFFFF"/>
        </w:rPr>
        <w:t>. С этого времени угроза Кавказу и Каспию исходила исключительно от Красной армии (25785).</w:t>
      </w:r>
    </w:p>
    <w:p w14:paraId="253ECA29" w14:textId="77777777" w:rsidR="002121F6" w:rsidRPr="00663876" w:rsidRDefault="002121F6" w:rsidP="002121F6">
      <w:pPr>
        <w:spacing w:after="0" w:line="240" w:lineRule="auto"/>
        <w:rPr>
          <w:rStyle w:val="aff"/>
          <w:rFonts w:ascii="Times New Roman" w:hAnsi="Times New Roman" w:cs="Times New Roman"/>
          <w:color w:val="0070C0"/>
          <w:sz w:val="16"/>
          <w:szCs w:val="16"/>
        </w:rPr>
      </w:pPr>
    </w:p>
    <w:p w14:paraId="4D7E5251" w14:textId="77777777" w:rsidR="00BB094C" w:rsidRPr="00AA4406" w:rsidRDefault="00BB094C" w:rsidP="00BB094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AA4406">
        <w:rPr>
          <w:rStyle w:val="aff"/>
          <w:rFonts w:ascii="Times New Roman" w:hAnsi="Times New Roman" w:cs="Times New Roman"/>
          <w:color w:val="0070C0"/>
          <w:spacing w:val="0"/>
          <w:sz w:val="16"/>
          <w:szCs w:val="16"/>
        </w:rPr>
        <w:t>закаспийцев</w:t>
      </w:r>
      <w:proofErr w:type="spellEnd"/>
      <w:r w:rsidRPr="00AA4406">
        <w:rPr>
          <w:rStyle w:val="aff"/>
          <w:rFonts w:ascii="Times New Roman" w:hAnsi="Times New Roman" w:cs="Times New Roman"/>
          <w:color w:val="0070C0"/>
          <w:spacing w:val="0"/>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AA4406">
        <w:rPr>
          <w:rStyle w:val="aff"/>
          <w:rFonts w:ascii="Times New Roman" w:hAnsi="Times New Roman" w:cs="Times New Roman"/>
          <w:color w:val="0070C0"/>
          <w:spacing w:val="0"/>
          <w:sz w:val="16"/>
          <w:szCs w:val="16"/>
        </w:rPr>
        <w:t>закаспийцев</w:t>
      </w:r>
      <w:proofErr w:type="spellEnd"/>
      <w:r w:rsidRPr="00AA4406">
        <w:rPr>
          <w:rStyle w:val="aff"/>
          <w:rFonts w:ascii="Times New Roman" w:hAnsi="Times New Roman" w:cs="Times New Roman"/>
          <w:color w:val="0070C0"/>
          <w:spacing w:val="0"/>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p>
    <w:p w14:paraId="0228DA3A" w14:textId="77777777" w:rsidR="00BB094C" w:rsidRPr="00AA4406" w:rsidRDefault="00BB094C" w:rsidP="00BB094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Пожалуй, ни на одном фронте Гражданской войны авиаторам не доводилось работать в столь тяжелых условиях, как в Каракумах. 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w:t>
      </w:r>
    </w:p>
    <w:p w14:paraId="74488CA7" w14:textId="77777777" w:rsidR="00BB094C" w:rsidRPr="00AA4406" w:rsidRDefault="00BB094C" w:rsidP="00BB094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AA4406">
        <w:rPr>
          <w:rStyle w:val="aff"/>
          <w:rFonts w:ascii="Times New Roman" w:hAnsi="Times New Roman" w:cs="Times New Roman"/>
          <w:color w:val="0070C0"/>
          <w:spacing w:val="0"/>
          <w:sz w:val="16"/>
          <w:szCs w:val="16"/>
        </w:rPr>
        <w:t>авиаполотна</w:t>
      </w:r>
      <w:proofErr w:type="spellEnd"/>
      <w:r w:rsidRPr="00AA4406">
        <w:rPr>
          <w:rStyle w:val="aff"/>
          <w:rFonts w:ascii="Times New Roman" w:hAnsi="Times New Roman" w:cs="Times New Roman"/>
          <w:color w:val="0070C0"/>
          <w:spacing w:val="0"/>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1E48DB9B" w14:textId="77777777" w:rsidR="00BB094C" w:rsidRPr="00AA4406" w:rsidRDefault="00BB094C" w:rsidP="00BB094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Стародумов сбросил с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(25133).</w:t>
      </w:r>
    </w:p>
    <w:p w14:paraId="6C1D9A4E" w14:textId="77777777" w:rsidR="00BB094C" w:rsidRPr="00AA4406" w:rsidRDefault="00BB094C" w:rsidP="00BB094C">
      <w:pPr>
        <w:spacing w:after="0" w:line="240" w:lineRule="auto"/>
        <w:jc w:val="both"/>
        <w:rPr>
          <w:rFonts w:ascii="Times New Roman" w:hAnsi="Times New Roman" w:cs="Times New Roman"/>
          <w:color w:val="0070C0"/>
          <w:sz w:val="16"/>
          <w:szCs w:val="16"/>
        </w:rPr>
      </w:pPr>
    </w:p>
    <w:p w14:paraId="29C5517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1D3F3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1F9D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м-</w:t>
      </w:r>
      <w:proofErr w:type="spellStart"/>
      <w:r w:rsidRPr="00EC2CF3">
        <w:rPr>
          <w:rFonts w:ascii="Times New Roman" w:hAnsi="Times New Roman" w:cs="Times New Roman"/>
          <w:color w:val="000000" w:themeColor="text1"/>
          <w:sz w:val="16"/>
          <w:szCs w:val="16"/>
        </w:rPr>
        <w:t>це</w:t>
      </w:r>
      <w:proofErr w:type="spellEnd"/>
      <w:r w:rsidRPr="00EC2CF3">
        <w:rPr>
          <w:rFonts w:ascii="Times New Roman" w:hAnsi="Times New Roman" w:cs="Times New Roman"/>
          <w:color w:val="000000" w:themeColor="text1"/>
          <w:sz w:val="16"/>
          <w:szCs w:val="16"/>
        </w:rPr>
        <w:t xml:space="preserve">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56DD99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0E4FAD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21C71D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EB1F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Попытка отдельных мастеров вновь улучшить исполнение Интернационала на колоколах окончилась неудачно. </w:t>
      </w:r>
    </w:p>
    <w:p w14:paraId="3D26E124" w14:textId="4CDE4211"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1938 г. было поручено разработать систему исполнения Интернационала на колоколах Спасской башни руководителю Акустической </w:t>
      </w:r>
      <w:proofErr w:type="spellStart"/>
      <w:r w:rsidRPr="00EC2CF3">
        <w:rPr>
          <w:rFonts w:ascii="Times New Roman" w:hAnsi="Times New Roman" w:cs="Times New Roman"/>
          <w:color w:val="000000" w:themeColor="text1"/>
          <w:sz w:val="16"/>
          <w:szCs w:val="16"/>
        </w:rPr>
        <w:t>лаболатории</w:t>
      </w:r>
      <w:proofErr w:type="spellEnd"/>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Московской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1797FD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записки коменданта Московского Кремля генерал-майора Спиридонова в СНК СССР, 1940 г. (11652).</w:t>
      </w:r>
    </w:p>
    <w:p w14:paraId="3CE1B5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FB1D33"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Август 1918. В разных районах города Москва открыто более десяти хоровых студий для пролетариата (18686).</w:t>
      </w:r>
    </w:p>
    <w:p w14:paraId="719C033E"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093559F0"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1818. В Москве введен &lt;классовый паек&gt; - нормы снабжение продовольствием по категориям населения. Самые большие нормы установлены для промышленных рабочих (конечно, за исключением &lt;народных комиссаров&gt; и их приближенных) (18686).</w:t>
      </w:r>
    </w:p>
    <w:p w14:paraId="5EC7FBC4"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3912752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42549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6FBF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 Ленин написал знаменитое "Письмо к американским рабочим", в котором призывал их помочь в создании экономической базы нового рабочего государства, поскольку "экономический кризис так глубок, что своими силами восстановить разрушенное хозяйство без оборудования и технической помощи из-за границы Россия не сможет". "Преданные делу, энергичные передовые рабочие Америки пойдут во главе всех рабочих из ряда промышленных стран, несущих Советской России свои технические знания, свою решимость пойти на лишения ради помощи рабоче-крестьянской республике для восстановления её хозяйства", - был уверен Ленин (11528).</w:t>
      </w:r>
    </w:p>
    <w:p w14:paraId="5B0DAF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0AE65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832F7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6BCB95" w14:textId="4F1A8F35" w:rsidR="00A0194F" w:rsidRPr="00EC2CF3" w:rsidRDefault="00A0194F" w:rsidP="00B95404">
      <w:pPr>
        <w:pStyle w:val="ae"/>
        <w:shd w:val="clear" w:color="auto" w:fill="FFFFFF"/>
        <w:spacing w:before="0" w:after="0"/>
        <w:jc w:val="both"/>
        <w:rPr>
          <w:color w:val="000000" w:themeColor="text1"/>
          <w:sz w:val="16"/>
          <w:szCs w:val="16"/>
        </w:rPr>
      </w:pPr>
      <w:r w:rsidRPr="00EC2CF3">
        <w:rPr>
          <w:color w:val="000000" w:themeColor="text1"/>
          <w:sz w:val="16"/>
          <w:szCs w:val="16"/>
        </w:rPr>
        <w:t>В августе 1918</w:t>
      </w:r>
      <w:r w:rsidR="00D30863" w:rsidRPr="00EC2CF3">
        <w:rPr>
          <w:color w:val="000000" w:themeColor="text1"/>
          <w:sz w:val="16"/>
          <w:szCs w:val="16"/>
        </w:rPr>
        <w:t xml:space="preserve"> </w:t>
      </w:r>
      <w:r w:rsidRPr="00EC2CF3">
        <w:rPr>
          <w:color w:val="000000" w:themeColor="text1"/>
          <w:sz w:val="16"/>
          <w:szCs w:val="16"/>
        </w:rPr>
        <w:t>г. в США пошли поставки серийных учебных Е-1, к концу года их сдали 168 и уже летом в летных школах USAAS тренировочных истребителей хватало. Но вот парадокс</w:t>
      </w:r>
      <w:r w:rsidR="00D30863" w:rsidRPr="00EC2CF3">
        <w:rPr>
          <w:color w:val="000000" w:themeColor="text1"/>
          <w:sz w:val="16"/>
          <w:szCs w:val="16"/>
        </w:rPr>
        <w:t xml:space="preserve"> </w:t>
      </w:r>
      <w:r w:rsidRPr="00EC2CF3">
        <w:rPr>
          <w:color w:val="000000" w:themeColor="text1"/>
          <w:sz w:val="16"/>
          <w:szCs w:val="16"/>
        </w:rPr>
        <w:t>— прибывающие в эскадрильи американской авиации в Европе молодые летчики в большинстве своем на таких самолетах не летали и к пилотированию истребителей готовы не были</w:t>
      </w:r>
      <w:r w:rsidR="00D30863" w:rsidRPr="00EC2CF3">
        <w:rPr>
          <w:color w:val="000000" w:themeColor="text1"/>
          <w:sz w:val="16"/>
          <w:szCs w:val="16"/>
        </w:rPr>
        <w:t xml:space="preserve"> </w:t>
      </w:r>
      <w:r w:rsidRPr="00EC2CF3">
        <w:rPr>
          <w:color w:val="000000" w:themeColor="text1"/>
          <w:sz w:val="16"/>
          <w:szCs w:val="16"/>
        </w:rPr>
        <w:t>— их надо было доучивать на месте на «</w:t>
      </w:r>
      <w:proofErr w:type="spellStart"/>
      <w:r w:rsidRPr="00EC2CF3">
        <w:rPr>
          <w:color w:val="000000" w:themeColor="text1"/>
          <w:sz w:val="16"/>
          <w:szCs w:val="16"/>
        </w:rPr>
        <w:t>Сопвичах</w:t>
      </w:r>
      <w:proofErr w:type="spellEnd"/>
      <w:r w:rsidRPr="00EC2CF3">
        <w:rPr>
          <w:color w:val="000000" w:themeColor="text1"/>
          <w:sz w:val="16"/>
          <w:szCs w:val="16"/>
        </w:rPr>
        <w:t>» и «</w:t>
      </w:r>
      <w:proofErr w:type="spellStart"/>
      <w:r w:rsidRPr="00EC2CF3">
        <w:rPr>
          <w:color w:val="000000" w:themeColor="text1"/>
          <w:sz w:val="16"/>
          <w:szCs w:val="16"/>
        </w:rPr>
        <w:t>Ньюпорах</w:t>
      </w:r>
      <w:proofErr w:type="spellEnd"/>
      <w:r w:rsidRPr="00EC2CF3">
        <w:rPr>
          <w:color w:val="000000" w:themeColor="text1"/>
          <w:sz w:val="16"/>
          <w:szCs w:val="16"/>
        </w:rPr>
        <w:t>», покупая их у англичан и французов (22949).</w:t>
      </w:r>
    </w:p>
    <w:p w14:paraId="5F6DF0DD" w14:textId="77777777" w:rsidR="00A0194F" w:rsidRPr="00EC2CF3" w:rsidRDefault="00A0194F" w:rsidP="00B95404">
      <w:pPr>
        <w:pStyle w:val="ae"/>
        <w:shd w:val="clear" w:color="auto" w:fill="FFFFFF"/>
        <w:spacing w:before="0" w:after="0"/>
        <w:jc w:val="both"/>
        <w:rPr>
          <w:color w:val="000000" w:themeColor="text1"/>
          <w:sz w:val="16"/>
          <w:szCs w:val="16"/>
        </w:rPr>
      </w:pPr>
    </w:p>
    <w:p w14:paraId="1654E6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английский дирижабль R.27 сгорел в ангаре в </w:t>
      </w:r>
      <w:proofErr w:type="spellStart"/>
      <w:r w:rsidRPr="00EC2CF3">
        <w:rPr>
          <w:rFonts w:ascii="Times New Roman" w:hAnsi="Times New Roman" w:cs="Times New Roman"/>
          <w:color w:val="000000" w:themeColor="text1"/>
          <w:sz w:val="16"/>
          <w:szCs w:val="16"/>
        </w:rPr>
        <w:t>Хоудене</w:t>
      </w:r>
      <w:proofErr w:type="spellEnd"/>
      <w:r w:rsidRPr="00EC2CF3">
        <w:rPr>
          <w:rFonts w:ascii="Times New Roman" w:hAnsi="Times New Roman" w:cs="Times New Roman"/>
          <w:color w:val="000000" w:themeColor="text1"/>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5211A1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5C69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августе 1918 года первые испытания английского дирижабля R.31 показали несколько возросшую массу дирижабля, причиной чему была установка шестого мотора. Скорость колебалась от 112 до 104 км/ч, что считалось весьма неплохим результатом, также как и грузоподъемность, равная 16,5 т. Тем не менее R.31 не был удачен. Уже в ноябре выяснилось, что внутри оболочки собирается влага, которая разрушала клеевые швы деревянного каркаса. R.31 долго стоял в ангаре и в июне 1919 года был продан торговцу древесным топливом из </w:t>
      </w:r>
      <w:proofErr w:type="spellStart"/>
      <w:r w:rsidRPr="00EC2CF3">
        <w:rPr>
          <w:rFonts w:ascii="Times New Roman" w:hAnsi="Times New Roman" w:cs="Times New Roman"/>
          <w:color w:val="000000" w:themeColor="text1"/>
          <w:sz w:val="16"/>
          <w:szCs w:val="16"/>
        </w:rPr>
        <w:t>Хоудена</w:t>
      </w:r>
      <w:proofErr w:type="spellEnd"/>
      <w:r w:rsidRPr="00EC2CF3">
        <w:rPr>
          <w:rFonts w:ascii="Times New Roman" w:hAnsi="Times New Roman" w:cs="Times New Roman"/>
          <w:color w:val="000000" w:themeColor="text1"/>
          <w:sz w:val="16"/>
          <w:szCs w:val="16"/>
        </w:rPr>
        <w:t>.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w:t>
      </w:r>
      <w:proofErr w:type="spellStart"/>
      <w:r w:rsidRPr="00EC2CF3">
        <w:rPr>
          <w:rFonts w:ascii="Times New Roman" w:hAnsi="Times New Roman" w:cs="Times New Roman"/>
          <w:color w:val="000000" w:themeColor="text1"/>
          <w:sz w:val="16"/>
          <w:szCs w:val="16"/>
        </w:rPr>
        <w:t>систершип</w:t>
      </w:r>
      <w:proofErr w:type="spellEnd"/>
      <w:r w:rsidRPr="00EC2CF3">
        <w:rPr>
          <w:rFonts w:ascii="Times New Roman" w:hAnsi="Times New Roman" w:cs="Times New Roman"/>
          <w:color w:val="000000" w:themeColor="text1"/>
          <w:sz w:val="16"/>
          <w:szCs w:val="16"/>
        </w:rPr>
        <w:t>”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3941B4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A900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 года под Амьеном в бой вступили 688 британских танков. За три дня 480 из них пришли в негодность, причем только 192 было поражено артиллерийским огнем. Амьенское сражение показало, что в бою возможно превышение потерь танков от поломок и аварий по сравнению с потерями от артиллерийского огня. Подобный факт объяснялся несовершенством танков периода Первой мировой войны и исключительно тяжелыми условиями работы танковых экипажей. Танкисты страдали головными болями, тошнотой и сердцебиением, а в ряде случаев теряли сознание. Главной причиной этого были невероятная жара внутри танка и отравление воздуха отработанными газами, проникавшими через неплотные соединения выхлопных труб (11406).</w:t>
      </w:r>
    </w:p>
    <w:p w14:paraId="768801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FAF4AC" w14:textId="77777777" w:rsidR="008F0C3A" w:rsidRPr="00EC2CF3" w:rsidRDefault="008F0C3A" w:rsidP="00B95404">
      <w:pPr>
        <w:pStyle w:val="ae"/>
        <w:shd w:val="clear" w:color="auto" w:fill="FFFFFF"/>
        <w:spacing w:before="0" w:after="0"/>
        <w:jc w:val="both"/>
        <w:rPr>
          <w:color w:val="000000" w:themeColor="text1"/>
          <w:sz w:val="16"/>
          <w:szCs w:val="16"/>
        </w:rPr>
      </w:pPr>
      <w:r w:rsidRPr="00EC2CF3">
        <w:rPr>
          <w:color w:val="000000" w:themeColor="text1"/>
          <w:sz w:val="16"/>
          <w:szCs w:val="16"/>
        </w:rPr>
        <w:t xml:space="preserve">В августе 1918 г. в ходе битвы под Амьеном 96 танков </w:t>
      </w:r>
      <w:proofErr w:type="spellStart"/>
      <w:r w:rsidRPr="00EC2CF3">
        <w:rPr>
          <w:color w:val="000000" w:themeColor="text1"/>
          <w:sz w:val="16"/>
          <w:szCs w:val="16"/>
        </w:rPr>
        <w:t>Mk</w:t>
      </w:r>
      <w:proofErr w:type="spellEnd"/>
      <w:r w:rsidRPr="00EC2CF3">
        <w:rPr>
          <w:color w:val="000000" w:themeColor="text1"/>
          <w:sz w:val="16"/>
          <w:szCs w:val="16"/>
        </w:rPr>
        <w:t xml:space="preserve"> A впервые в истории танковых войск совершили нечто похожее на оперативный прорыв, — оторвавшись от пехоты и сопровождаемые конницей, провели рейд по тылам немецких войск (22840).</w:t>
      </w:r>
    </w:p>
    <w:p w14:paraId="71895CF9" w14:textId="77777777" w:rsidR="008F0C3A" w:rsidRPr="00EC2CF3" w:rsidRDefault="008F0C3A" w:rsidP="00B95404">
      <w:pPr>
        <w:pStyle w:val="ae"/>
        <w:shd w:val="clear" w:color="auto" w:fill="FFFFFF"/>
        <w:spacing w:before="0" w:after="0"/>
        <w:jc w:val="both"/>
        <w:rPr>
          <w:color w:val="000000" w:themeColor="text1"/>
          <w:sz w:val="16"/>
          <w:szCs w:val="16"/>
        </w:rPr>
      </w:pPr>
    </w:p>
    <w:p w14:paraId="3DC0AB47" w14:textId="65E01059" w:rsidR="008F0C3A" w:rsidRPr="00EC2CF3" w:rsidRDefault="008F0C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представили прототип танка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С (получивший прозвище «Хорнет»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«шершень»). Танк был несколько больше по длине, чем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В, что позволяло преодолевать более широкие рвы, а значительно увеличенный запас топлива обусловил и больший запас хода. Несмотря на то, что </w:t>
      </w:r>
      <w:proofErr w:type="spellStart"/>
      <w:r w:rsidRPr="00EC2CF3">
        <w:rPr>
          <w:rFonts w:ascii="Times New Roman" w:hAnsi="Times New Roman" w:cs="Times New Roman"/>
          <w:color w:val="000000" w:themeColor="text1"/>
          <w:sz w:val="16"/>
          <w:szCs w:val="16"/>
        </w:rPr>
        <w:t>MkС</w:t>
      </w:r>
      <w:proofErr w:type="spellEnd"/>
      <w:r w:rsidRPr="00EC2CF3">
        <w:rPr>
          <w:rFonts w:ascii="Times New Roman" w:hAnsi="Times New Roman" w:cs="Times New Roman"/>
          <w:color w:val="000000" w:themeColor="text1"/>
          <w:sz w:val="16"/>
          <w:szCs w:val="16"/>
        </w:rPr>
        <w:t xml:space="preserve"> был тяжелее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В, он благодаря более мощному двигателю (150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был быстрее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максимальная скорость до 12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w:t>
      </w:r>
      <w:proofErr w:type="spellStart"/>
      <w:r w:rsidRPr="00EC2CF3">
        <w:rPr>
          <w:rFonts w:ascii="Times New Roman" w:hAnsi="Times New Roman" w:cs="Times New Roman"/>
          <w:color w:val="000000" w:themeColor="text1"/>
          <w:sz w:val="16"/>
          <w:szCs w:val="16"/>
        </w:rPr>
        <w:t>Mk</w:t>
      </w:r>
      <w:proofErr w:type="spellEnd"/>
      <w:r w:rsidRPr="00EC2CF3">
        <w:rPr>
          <w:rFonts w:ascii="Times New Roman" w:hAnsi="Times New Roman" w:cs="Times New Roman"/>
          <w:color w:val="000000" w:themeColor="text1"/>
          <w:sz w:val="16"/>
          <w:szCs w:val="16"/>
        </w:rPr>
        <w:t xml:space="preserve">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23778F26" w14:textId="77777777" w:rsidR="008F0C3A" w:rsidRPr="00EC2CF3" w:rsidRDefault="008F0C3A" w:rsidP="00B95404">
      <w:pPr>
        <w:pStyle w:val="ae"/>
        <w:shd w:val="clear" w:color="auto" w:fill="FFFFFF"/>
        <w:spacing w:before="0" w:after="0"/>
        <w:jc w:val="both"/>
        <w:rPr>
          <w:color w:val="000000" w:themeColor="text1"/>
          <w:sz w:val="16"/>
          <w:szCs w:val="16"/>
        </w:rPr>
      </w:pPr>
    </w:p>
    <w:p w14:paraId="36DF53EE" w14:textId="77777777" w:rsidR="008F0C3A" w:rsidRPr="00EC2CF3" w:rsidRDefault="008F0C3A" w:rsidP="00B95404">
      <w:pPr>
        <w:pStyle w:val="ae"/>
        <w:shd w:val="clear" w:color="auto" w:fill="FFFFFF"/>
        <w:spacing w:before="0" w:after="0"/>
        <w:jc w:val="both"/>
        <w:rPr>
          <w:color w:val="000000" w:themeColor="text1"/>
          <w:sz w:val="16"/>
          <w:szCs w:val="16"/>
        </w:rPr>
      </w:pPr>
      <w:r w:rsidRPr="00EC2CF3">
        <w:rPr>
          <w:color w:val="000000" w:themeColor="text1"/>
          <w:sz w:val="16"/>
          <w:szCs w:val="16"/>
        </w:rPr>
        <w:lastRenderedPageBreak/>
        <w:t>В августе 1918 после начала мощного наступления войск Антанты немцы уничтожили свою «Парижскую пушку», чтобы она не досталась врагу. От нее уцелело лишь несколько запчастей, найденных американцами около Шато-Терри. Однако техническую документацию на свои орудия немцы припрятали, и в 30-е годы, когда Германия отбросила все ограничения Версальского договора, конструкторы уже Третьего рейха, воспользовавшись опытом, накопленным во время Первой мировой войны, создали новые сверхдальнобойные орудия (22870).</w:t>
      </w:r>
    </w:p>
    <w:p w14:paraId="30A39CB1" w14:textId="77777777" w:rsidR="008F0C3A" w:rsidRPr="00EC2CF3" w:rsidRDefault="008F0C3A" w:rsidP="00B95404">
      <w:pPr>
        <w:pStyle w:val="ae"/>
        <w:shd w:val="clear" w:color="auto" w:fill="FFFFFF"/>
        <w:spacing w:before="0" w:after="0"/>
        <w:jc w:val="both"/>
        <w:rPr>
          <w:color w:val="000000" w:themeColor="text1"/>
          <w:sz w:val="16"/>
          <w:szCs w:val="16"/>
        </w:rPr>
      </w:pPr>
    </w:p>
    <w:p w14:paraId="5AAA01B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7109F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CC58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был первый задокументированный факт появления на самолетах РККВФ пятиконечных звезд. Однако в ходе этой операции на крылья "</w:t>
      </w:r>
      <w:proofErr w:type="spellStart"/>
      <w:r w:rsidRPr="00EC2CF3">
        <w:rPr>
          <w:rFonts w:ascii="Times New Roman" w:hAnsi="Times New Roman" w:cs="Times New Roman"/>
          <w:color w:val="000000" w:themeColor="text1"/>
          <w:sz w:val="16"/>
          <w:szCs w:val="16"/>
        </w:rPr>
        <w:t>фарманов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были нанесены не красные, а...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w:t>
      </w:r>
      <w:proofErr w:type="spellStart"/>
      <w:r w:rsidRPr="00EC2CF3">
        <w:rPr>
          <w:rFonts w:ascii="Times New Roman" w:hAnsi="Times New Roman" w:cs="Times New Roman"/>
          <w:color w:val="000000" w:themeColor="text1"/>
          <w:sz w:val="16"/>
          <w:szCs w:val="16"/>
        </w:rPr>
        <w:t>чер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нозвездные</w:t>
      </w:r>
      <w:proofErr w:type="spellEnd"/>
      <w:r w:rsidRPr="00EC2CF3">
        <w:rPr>
          <w:rFonts w:ascii="Times New Roman" w:hAnsi="Times New Roman" w:cs="Times New Roman"/>
          <w:color w:val="000000" w:themeColor="text1"/>
          <w:sz w:val="16"/>
          <w:szCs w:val="16"/>
        </w:rPr>
        <w:t xml:space="preserve"> соколы".</w:t>
      </w:r>
    </w:p>
    <w:p w14:paraId="317277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Инициатива </w:t>
      </w:r>
      <w:proofErr w:type="spellStart"/>
      <w:r w:rsidRPr="00EC2CF3">
        <w:rPr>
          <w:rFonts w:ascii="Times New Roman" w:hAnsi="Times New Roman" w:cs="Times New Roman"/>
          <w:color w:val="000000" w:themeColor="text1"/>
          <w:sz w:val="16"/>
          <w:szCs w:val="16"/>
        </w:rPr>
        <w:t>красвоенлетов</w:t>
      </w:r>
      <w:proofErr w:type="spellEnd"/>
      <w:r w:rsidRPr="00EC2CF3">
        <w:rPr>
          <w:rFonts w:ascii="Times New Roman" w:hAnsi="Times New Roman" w:cs="Times New Roman"/>
          <w:color w:val="000000" w:themeColor="text1"/>
          <w:sz w:val="16"/>
          <w:szCs w:val="16"/>
        </w:rPr>
        <w:t xml:space="preserve"> была подкреплена приказом от 23 сентября 1918 г., подписанным начальником авиации Восточного фронта </w:t>
      </w:r>
      <w:proofErr w:type="spellStart"/>
      <w:r w:rsidRPr="00EC2CF3">
        <w:rPr>
          <w:rFonts w:ascii="Times New Roman" w:hAnsi="Times New Roman" w:cs="Times New Roman"/>
          <w:color w:val="000000" w:themeColor="text1"/>
          <w:sz w:val="16"/>
          <w:szCs w:val="16"/>
        </w:rPr>
        <w:t>Юнгмейстером</w:t>
      </w:r>
      <w:proofErr w:type="spellEnd"/>
      <w:r w:rsidRPr="00EC2CF3">
        <w:rPr>
          <w:rFonts w:ascii="Times New Roman" w:hAnsi="Times New Roman" w:cs="Times New Roman"/>
          <w:color w:val="000000" w:themeColor="text1"/>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0F5F72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BB740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042D4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EDB93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08C374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D6594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XVII, принадлежавший командиру 10-го разведывательного авиаотряда </w:t>
      </w:r>
      <w:proofErr w:type="spellStart"/>
      <w:r w:rsidRPr="00EC2CF3">
        <w:rPr>
          <w:rFonts w:ascii="Times New Roman" w:hAnsi="Times New Roman" w:cs="Times New Roman"/>
          <w:color w:val="000000" w:themeColor="text1"/>
          <w:sz w:val="16"/>
          <w:szCs w:val="16"/>
        </w:rPr>
        <w:t>Кузенецову</w:t>
      </w:r>
      <w:proofErr w:type="spellEnd"/>
      <w:r w:rsidRPr="00EC2CF3">
        <w:rPr>
          <w:rFonts w:ascii="Times New Roman" w:hAnsi="Times New Roman" w:cs="Times New Roman"/>
          <w:color w:val="000000" w:themeColor="text1"/>
          <w:sz w:val="16"/>
          <w:szCs w:val="16"/>
        </w:rPr>
        <w:t>.</w:t>
      </w:r>
    </w:p>
    <w:p w14:paraId="4D066C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A8C6D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ВВС РККА:</w:t>
      </w:r>
    </w:p>
    <w:p w14:paraId="484524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1FA845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C2CF3">
        <w:rPr>
          <w:rFonts w:ascii="Times New Roman" w:hAnsi="Times New Roman" w:cs="Times New Roman"/>
          <w:color w:val="000000" w:themeColor="text1"/>
          <w:sz w:val="16"/>
          <w:szCs w:val="16"/>
        </w:rPr>
        <w:t>крас</w:t>
      </w:r>
      <w:proofErr w:type="spellEnd"/>
      <w:r w:rsidRPr="00EC2CF3">
        <w:rPr>
          <w:rFonts w:ascii="Times New Roman" w:hAnsi="Times New Roman" w:cs="Times New Roman"/>
          <w:color w:val="000000" w:themeColor="text1"/>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Г. Сапожникова (звезда у него, кстати, была черной) (11987).</w:t>
      </w:r>
    </w:p>
    <w:p w14:paraId="15732F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EDA07C"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D32A5BC"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1B0D24B2"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августе-сентябре 1918 после открытия военных действий, когда уже обнаружились признаки «снарядного голода», частные заводчики не проявили готовности сами направить свои капиталы на развертывание артиллерийских производств, ограничиваясь преимущественно использованием авансов по заказам, казенных субсидий на постройки и приобретение оборудования, то есть тех самых «внутренних накоплений» бюджета. Сигналы «конъюнктуры» они осознали тогда, когда экономика стала командной в самом прямом смысле (18408).</w:t>
      </w:r>
    </w:p>
    <w:p w14:paraId="62457CD4"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1ED2CBC0"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7DF4C76"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6C84F7D2"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августа – сентября 1918 г., начиная с Казанской операции показали свою жизненность авиационные группы, создаваемые на период проведения фронтовых и армейских операций. Авиагруппы создавались, как следствие возросшей на том или ином фронте угрозы со стороны противника. Угроза эта могла исходить от сухопутного неприятеля (прорыв его конницей Южного фронта в 1919 г.) или от авиационной группировки (наращивание польской авиации на Западном фронте в 1920 г.) и др. Такие импровизированные авиационные группы (группировки), создавались более десяти раз в Гражданскую войну на разных фронтах. Их организационное построение было временным и отвечало только оперативным требованиям, в других же отношениях, особенно в плане снабжения авиачастей авиатехникой и ее ремонта, отмечалось много неудобств. Другая импровизация в организационном строительстве действующей авиации проявилась в расчленении авиаотрядов на звенья. Это было обусловлено желанием придвинуть ближе к фронту самую боеспособную часть авиаотряда, так как последний стал в 1919 г. из-за своего громоздкого обоза и наличия не более двух – трех боеспособных самолетов (вместо шести), – малоподвижным. Выделенные из авиаотряда самолеты (иногда – один самолет) и составляли так называемое «боевое звено» («</w:t>
      </w:r>
      <w:proofErr w:type="spellStart"/>
      <w:r w:rsidRPr="00EC2CF3">
        <w:rPr>
          <w:rFonts w:ascii="Times New Roman" w:hAnsi="Times New Roman" w:cs="Times New Roman"/>
          <w:color w:val="000000" w:themeColor="text1"/>
          <w:sz w:val="16"/>
          <w:szCs w:val="16"/>
        </w:rPr>
        <w:t>боезвено</w:t>
      </w:r>
      <w:proofErr w:type="spellEnd"/>
      <w:r w:rsidRPr="00EC2CF3">
        <w:rPr>
          <w:rFonts w:ascii="Times New Roman" w:hAnsi="Times New Roman" w:cs="Times New Roman"/>
          <w:color w:val="000000" w:themeColor="text1"/>
          <w:sz w:val="16"/>
          <w:szCs w:val="16"/>
        </w:rPr>
        <w:t>»). Данный организационный прием применяли на всех фронтах. Какой-либо типовой структуры «</w:t>
      </w:r>
      <w:proofErr w:type="spellStart"/>
      <w:r w:rsidRPr="00EC2CF3">
        <w:rPr>
          <w:rFonts w:ascii="Times New Roman" w:hAnsi="Times New Roman" w:cs="Times New Roman"/>
          <w:color w:val="000000" w:themeColor="text1"/>
          <w:sz w:val="16"/>
          <w:szCs w:val="16"/>
        </w:rPr>
        <w:t>боезвенья</w:t>
      </w:r>
      <w:proofErr w:type="spellEnd"/>
      <w:r w:rsidRPr="00EC2CF3">
        <w:rPr>
          <w:rFonts w:ascii="Times New Roman" w:hAnsi="Times New Roman" w:cs="Times New Roman"/>
          <w:color w:val="000000" w:themeColor="text1"/>
          <w:sz w:val="16"/>
          <w:szCs w:val="16"/>
        </w:rPr>
        <w:t>» не имели. В каждом случае состав «</w:t>
      </w:r>
      <w:proofErr w:type="spellStart"/>
      <w:r w:rsidRPr="00EC2CF3">
        <w:rPr>
          <w:rFonts w:ascii="Times New Roman" w:hAnsi="Times New Roman" w:cs="Times New Roman"/>
          <w:color w:val="000000" w:themeColor="text1"/>
          <w:sz w:val="16"/>
          <w:szCs w:val="16"/>
        </w:rPr>
        <w:t>боезвена</w:t>
      </w:r>
      <w:proofErr w:type="spellEnd"/>
      <w:r w:rsidRPr="00EC2CF3">
        <w:rPr>
          <w:rFonts w:ascii="Times New Roman" w:hAnsi="Times New Roman" w:cs="Times New Roman"/>
          <w:color w:val="000000" w:themeColor="text1"/>
          <w:sz w:val="16"/>
          <w:szCs w:val="16"/>
        </w:rPr>
        <w:t>» должен был максимально соответствовать поставленной перед отрядом задаче. Боевые звенья повышали маневренные и боевые возможности отрядов и делали их структуру адекватной маневренной Гражданской войне. Нечто подобное наблюдалось и в тылу фронтов, где располагались общевойсковые и авиационные штабы. Так, в 1919 г. при штабах фронтов стали по инициативе их начальников оставлять один-два самолета «для особых поручений» (19566).</w:t>
      </w:r>
    </w:p>
    <w:p w14:paraId="442432E4"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583994AD"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августа 1918 г. по март 1921 г. летчики морской авиации совершили около 3000 самолето-вылетов, налетали 4065 часов, провели свыше 30 воздушных боев, подбили несколько вражеских самолетов и сбросили на неприятеля более 30 т бомб, свыше 50000 металлических стрел и несколько десятков пудов агитационной литературы (15% боевых вылетов, 16% часов налета и 32% общего веса сброшенных бомб от соответствующих показателей боевой деятельности всей советской авиации за период гражданской войны) (17064).</w:t>
      </w:r>
    </w:p>
    <w:p w14:paraId="3409921B"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p>
    <w:p w14:paraId="032D877D" w14:textId="77777777" w:rsidR="00BB094C" w:rsidRPr="00EC2CF3" w:rsidRDefault="00BB094C" w:rsidP="00BB094C">
      <w:pPr>
        <w:pStyle w:val="ae"/>
        <w:spacing w:before="0" w:after="0"/>
        <w:jc w:val="both"/>
        <w:rPr>
          <w:color w:val="000000" w:themeColor="text1"/>
          <w:sz w:val="16"/>
          <w:szCs w:val="16"/>
        </w:rPr>
      </w:pPr>
      <w:r w:rsidRPr="00EC2CF3">
        <w:rPr>
          <w:color w:val="000000" w:themeColor="text1"/>
          <w:sz w:val="16"/>
          <w:szCs w:val="16"/>
        </w:rPr>
        <w:t>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04B374DF"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разведчики: Григорович М-9, М-20, «Фейри-</w:t>
      </w:r>
      <w:proofErr w:type="spellStart"/>
      <w:r w:rsidRPr="00EC2CF3">
        <w:rPr>
          <w:rFonts w:ascii="Times New Roman" w:hAnsi="Times New Roman" w:cs="Times New Roman"/>
          <w:color w:val="000000" w:themeColor="text1"/>
          <w:sz w:val="16"/>
          <w:szCs w:val="16"/>
        </w:rPr>
        <w:t>IIIс</w:t>
      </w:r>
      <w:proofErr w:type="spellEnd"/>
      <w:r w:rsidRPr="00EC2CF3">
        <w:rPr>
          <w:rFonts w:ascii="Times New Roman" w:hAnsi="Times New Roman" w:cs="Times New Roman"/>
          <w:color w:val="000000" w:themeColor="text1"/>
          <w:sz w:val="16"/>
          <w:szCs w:val="16"/>
        </w:rPr>
        <w:t>»;</w:t>
      </w:r>
    </w:p>
    <w:p w14:paraId="739733CD"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истребители: «Ньюпор»-17, 21, 23, 24, «Лебедь-XII», «Спад-VII»;</w:t>
      </w:r>
    </w:p>
    <w:p w14:paraId="0AAB376D"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разведчики-бомбардировщики: «Шорт-184» (17059).</w:t>
      </w:r>
    </w:p>
    <w:p w14:paraId="657A13CE" w14:textId="77777777" w:rsidR="00BB094C" w:rsidRPr="00EC2CF3" w:rsidRDefault="00BB094C" w:rsidP="00BB094C">
      <w:pPr>
        <w:spacing w:after="0" w:line="240" w:lineRule="auto"/>
        <w:jc w:val="both"/>
        <w:rPr>
          <w:rFonts w:ascii="Times New Roman" w:hAnsi="Times New Roman" w:cs="Times New Roman"/>
          <w:color w:val="000000" w:themeColor="text1"/>
          <w:sz w:val="16"/>
          <w:szCs w:val="16"/>
        </w:rPr>
      </w:pPr>
    </w:p>
    <w:p w14:paraId="3BC13B8E" w14:textId="77777777" w:rsidR="00CB069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F16918C" w14:textId="77777777" w:rsidR="00CB0690" w:rsidRPr="00EC2CF3" w:rsidRDefault="00CB0690" w:rsidP="00B95404">
      <w:pPr>
        <w:spacing w:after="0" w:line="240" w:lineRule="auto"/>
        <w:jc w:val="both"/>
        <w:rPr>
          <w:rFonts w:ascii="Times New Roman" w:hAnsi="Times New Roman" w:cs="Times New Roman"/>
          <w:color w:val="000000" w:themeColor="text1"/>
          <w:sz w:val="16"/>
          <w:szCs w:val="16"/>
        </w:rPr>
      </w:pPr>
    </w:p>
    <w:p w14:paraId="1FDA9555"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 xml:space="preserve">В августе-сентябре 1918 года чекисты всё чаще начали сталкиваться с проблемой взяточничества среди сотрудников органов Советской власти. Эта проблема нашла </w:t>
      </w:r>
      <w:r w:rsidRPr="00EC2CF3">
        <w:rPr>
          <w:color w:val="000000" w:themeColor="text1"/>
          <w:sz w:val="16"/>
          <w:szCs w:val="16"/>
        </w:rPr>
        <w:lastRenderedPageBreak/>
        <w:t>своё отражение на страницах еженедельника ВЧК {Несколько слов о взяточничестве // Еженедельник чрезвычайной комиссии по борьбе с контрреволюцией и спекуляцией. 1918 год, 6 октября, No 3 // Цит. по: "ВЧК уполномочен сообщить". М., 2004. С. 130-131; Наказание соблазнителей // Еженедельник чрезвычайной комиссии по борьбе с контрреволюцией и спекуляцией. 1918 год, 6 октября, No 3 // цит. по "ВЧК уполномочен сообщить". М., 2004. С. 133}. Справедливости ради отметим, что Декрет СНК "О взяточничестве" вступил в силу ещё в мае 1918 года:</w:t>
      </w:r>
    </w:p>
    <w:p w14:paraId="1F9F9FE5"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"1) Лица, состоящие на государственной или общественной службе в Российской Социалистической Федеративной Советской Республике, как то: должностные лица Советского правительства, члены фабрично-заводских комитетов, домовых комитетов, правлений кооперативов и профессиональных союзов и т.п. учреждений и организаций или служащие в таковых, виновные в принятии взяток за выполнение действия в круг их обязанностей или за содействие в выполнении действия, составляющего обязанность должностного лица другого ведомства, наказываются лишением свободы на срок не менее пяти лет, соединённым с принудительными работами на тот же срок.</w:t>
      </w:r>
    </w:p>
    <w:p w14:paraId="49C5C8A4"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Тому же наказанию подвергаются лица:</w:t>
      </w:r>
    </w:p>
    <w:p w14:paraId="43AF1B1D"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а) виновные в даче взятки,</w:t>
      </w:r>
    </w:p>
    <w:p w14:paraId="2FAFF1B7"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б) подстрекатели, пособники и все прикосновенные к даче взятки служащим.</w:t>
      </w:r>
    </w:p>
    <w:p w14:paraId="0BD8CC94"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Покушение на получение или дачу взятки наказывается как оконченное преступление.</w:t>
      </w:r>
    </w:p>
    <w:p w14:paraId="172D0E1A"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Усиливающими меру наказания за взятку обстоятельствами являются: а) особые полномочия служащего, б) нарушение служащим своих обязанностей и в) вымогательство взятки.</w:t>
      </w:r>
    </w:p>
    <w:p w14:paraId="3682C819"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Если лицо, виновное в даче или принятии взятки, принадлежит к имущему классу и пользуется взяткой для сохранения или приобретения привилегий, связанных с правом собственности, то оно приговаривается к наиболее тяжёлым принудительным работам и всё его имущество подлежит конфискации.</w:t>
      </w:r>
    </w:p>
    <w:p w14:paraId="524339F4" w14:textId="77777777" w:rsidR="00CB0690" w:rsidRPr="00EC2CF3" w:rsidRDefault="00CB0690" w:rsidP="00B95404">
      <w:pPr>
        <w:pStyle w:val="ae"/>
        <w:spacing w:before="0" w:after="0"/>
        <w:jc w:val="both"/>
        <w:rPr>
          <w:color w:val="000000" w:themeColor="text1"/>
          <w:sz w:val="16"/>
          <w:szCs w:val="16"/>
        </w:rPr>
      </w:pPr>
      <w:r w:rsidRPr="00EC2CF3">
        <w:rPr>
          <w:color w:val="000000" w:themeColor="text1"/>
          <w:sz w:val="16"/>
          <w:szCs w:val="16"/>
        </w:rPr>
        <w:t>Настоящий декрет имеет обратную силу с тем, однако, что от преследования за дачу взятки, если таковая была произведена до издания этого декрета, освобождаются те лица, кои в течение трёх месяцев со дня издания настоящего декрета заявят судебным властям о даче ими взятки" {Цит. по: Еженедельник Чрезвычайной комиссии по борьбе с контрреволюцией и спекуляцией. 1918 год, 20 октября, No 5 // Цит. по: ВЧК уполномочена сообщить. М., 2004} (17466).</w:t>
      </w:r>
    </w:p>
    <w:p w14:paraId="78131B6E" w14:textId="77777777" w:rsidR="00CB0690" w:rsidRPr="00EC2CF3" w:rsidRDefault="00CB0690" w:rsidP="00B95404">
      <w:pPr>
        <w:pStyle w:val="ae"/>
        <w:spacing w:before="0" w:after="0"/>
        <w:jc w:val="both"/>
        <w:rPr>
          <w:color w:val="000000" w:themeColor="text1"/>
          <w:sz w:val="16"/>
          <w:szCs w:val="16"/>
        </w:rPr>
      </w:pPr>
    </w:p>
    <w:p w14:paraId="3402D138" w14:textId="77777777" w:rsidR="004C21EC" w:rsidRPr="00EC2CF3" w:rsidRDefault="004C21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B21172D" w14:textId="77777777" w:rsidR="004C21EC" w:rsidRPr="00EC2CF3" w:rsidRDefault="004C21EC" w:rsidP="00B95404">
      <w:pPr>
        <w:spacing w:after="0" w:line="240" w:lineRule="auto"/>
        <w:jc w:val="both"/>
        <w:rPr>
          <w:rFonts w:ascii="Times New Roman" w:hAnsi="Times New Roman" w:cs="Times New Roman"/>
          <w:color w:val="000000" w:themeColor="text1"/>
          <w:sz w:val="16"/>
          <w:szCs w:val="16"/>
        </w:rPr>
      </w:pPr>
    </w:p>
    <w:p w14:paraId="6F82FE46" w14:textId="77777777" w:rsidR="004C21EC" w:rsidRPr="00EC2CF3" w:rsidRDefault="004C21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осени 1918 г. во Франции появился тяжелый бомбардировщик. Это был «Блерио-72 БН-3», который создавался специально для бом</w:t>
      </w:r>
      <w:r w:rsidRPr="00EC2CF3">
        <w:rPr>
          <w:rFonts w:ascii="Times New Roman" w:hAnsi="Times New Roman" w:cs="Times New Roman"/>
          <w:color w:val="000000" w:themeColor="text1"/>
          <w:sz w:val="16"/>
          <w:szCs w:val="16"/>
        </w:rPr>
        <w:softHyphen/>
        <w:t>бардировки Берлина. После окончания войны он был переобо</w:t>
      </w:r>
      <w:r w:rsidRPr="00EC2CF3">
        <w:rPr>
          <w:rFonts w:ascii="Times New Roman" w:hAnsi="Times New Roman" w:cs="Times New Roman"/>
          <w:color w:val="000000" w:themeColor="text1"/>
          <w:sz w:val="16"/>
          <w:szCs w:val="16"/>
        </w:rPr>
        <w:softHyphen/>
        <w:t>рудован в транспортный и летал под наименованием «Блерио-74 Мамонт» (23011).</w:t>
      </w:r>
    </w:p>
    <w:p w14:paraId="0F61B70C" w14:textId="77777777" w:rsidR="004C21EC" w:rsidRPr="00EC2CF3" w:rsidRDefault="004C21EC" w:rsidP="00B95404">
      <w:pPr>
        <w:pStyle w:val="ae"/>
        <w:shd w:val="clear" w:color="auto" w:fill="FFFFFF"/>
        <w:spacing w:before="0" w:after="0"/>
        <w:jc w:val="both"/>
        <w:rPr>
          <w:color w:val="000000" w:themeColor="text1"/>
          <w:sz w:val="16"/>
          <w:szCs w:val="16"/>
        </w:rPr>
      </w:pPr>
    </w:p>
    <w:p w14:paraId="10104A58" w14:textId="77777777" w:rsidR="00CB069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C00BD5A" w14:textId="77777777" w:rsidR="00CB0690" w:rsidRPr="00EC2CF3" w:rsidRDefault="00CB0690" w:rsidP="00B95404">
      <w:pPr>
        <w:spacing w:after="0" w:line="240" w:lineRule="auto"/>
        <w:jc w:val="both"/>
        <w:rPr>
          <w:rFonts w:ascii="Times New Roman" w:hAnsi="Times New Roman" w:cs="Times New Roman"/>
          <w:color w:val="000000" w:themeColor="text1"/>
          <w:sz w:val="16"/>
          <w:szCs w:val="16"/>
        </w:rPr>
      </w:pPr>
    </w:p>
    <w:p w14:paraId="236D060E"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К сентябрю 1918 г. в составе РККВФ были сформированы ещё четыре </w:t>
      </w:r>
      <w:proofErr w:type="spellStart"/>
      <w:r w:rsidRPr="00EC2CF3">
        <w:rPr>
          <w:color w:val="000000" w:themeColor="text1"/>
          <w:sz w:val="16"/>
          <w:szCs w:val="16"/>
        </w:rPr>
        <w:t>гидроавиаотряда</w:t>
      </w:r>
      <w:proofErr w:type="spellEnd"/>
      <w:r w:rsidRPr="00EC2CF3">
        <w:rPr>
          <w:color w:val="000000" w:themeColor="text1"/>
          <w:sz w:val="16"/>
          <w:szCs w:val="16"/>
        </w:rPr>
        <w:t>:</w:t>
      </w:r>
    </w:p>
    <w:p w14:paraId="288E1131"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Беломорский</w:t>
      </w:r>
      <w:r w:rsidRPr="00EC2CF3">
        <w:rPr>
          <w:color w:val="000000" w:themeColor="text1"/>
          <w:sz w:val="16"/>
          <w:szCs w:val="16"/>
        </w:rPr>
        <w:t xml:space="preserve">— из 6 самолётов М-9. 9 августа 1918 г. этот вновь сформированный в Ораниенбауме отряд получил приказ перебазироваться на Север. Он разместился в Котласе (3 самолёта М-9) и на ст. Плесецкая (3 самолёта М-9). Первоначально отряд возглавлял </w:t>
      </w:r>
      <w:proofErr w:type="spellStart"/>
      <w:r w:rsidRPr="00EC2CF3">
        <w:rPr>
          <w:color w:val="000000" w:themeColor="text1"/>
          <w:sz w:val="16"/>
          <w:szCs w:val="16"/>
        </w:rPr>
        <w:t>военморлёт</w:t>
      </w:r>
      <w:proofErr w:type="spellEnd"/>
      <w:r w:rsidRPr="00EC2CF3">
        <w:rPr>
          <w:color w:val="000000" w:themeColor="text1"/>
          <w:sz w:val="16"/>
          <w:szCs w:val="16"/>
        </w:rPr>
        <w:t xml:space="preserve"> </w:t>
      </w:r>
      <w:proofErr w:type="spellStart"/>
      <w:r w:rsidRPr="00EC2CF3">
        <w:rPr>
          <w:color w:val="000000" w:themeColor="text1"/>
          <w:sz w:val="16"/>
          <w:szCs w:val="16"/>
        </w:rPr>
        <w:t>П.Бабенко</w:t>
      </w:r>
      <w:proofErr w:type="spellEnd"/>
      <w:r w:rsidRPr="00EC2CF3">
        <w:rPr>
          <w:color w:val="000000" w:themeColor="text1"/>
          <w:sz w:val="16"/>
          <w:szCs w:val="16"/>
        </w:rPr>
        <w:t xml:space="preserve">, но 1 сентября он на самолёте М-9 перелетел к белым, на ст. Обозерская. Новым начальником отряда стал </w:t>
      </w:r>
      <w:proofErr w:type="spellStart"/>
      <w:r w:rsidRPr="00EC2CF3">
        <w:rPr>
          <w:color w:val="000000" w:themeColor="text1"/>
          <w:sz w:val="16"/>
          <w:szCs w:val="16"/>
        </w:rPr>
        <w:t>военморлёт</w:t>
      </w:r>
      <w:proofErr w:type="spellEnd"/>
      <w:r w:rsidRPr="00EC2CF3">
        <w:rPr>
          <w:color w:val="000000" w:themeColor="text1"/>
          <w:sz w:val="16"/>
          <w:szCs w:val="16"/>
        </w:rPr>
        <w:t xml:space="preserve"> </w:t>
      </w:r>
      <w:proofErr w:type="spellStart"/>
      <w:r w:rsidRPr="00EC2CF3">
        <w:rPr>
          <w:color w:val="000000" w:themeColor="text1"/>
          <w:sz w:val="16"/>
          <w:szCs w:val="16"/>
        </w:rPr>
        <w:t>И.Ф.Мельцер</w:t>
      </w:r>
      <w:proofErr w:type="spellEnd"/>
      <w:r w:rsidRPr="00EC2CF3">
        <w:rPr>
          <w:color w:val="000000" w:themeColor="text1"/>
          <w:sz w:val="16"/>
          <w:szCs w:val="16"/>
        </w:rPr>
        <w:t>. До конца навигации на Северной Двине отряд успел налетать всего 3,5 часа, после чего прекратил свою активную боевую деятельность;</w:t>
      </w:r>
    </w:p>
    <w:p w14:paraId="6D3650ED"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Волжский (Самарский)</w:t>
      </w:r>
      <w:r w:rsidRPr="00EC2CF3">
        <w:rPr>
          <w:color w:val="000000" w:themeColor="text1"/>
          <w:sz w:val="16"/>
          <w:szCs w:val="16"/>
        </w:rPr>
        <w:t>— в составе Волжской военной флотилии, имел 6 самолётов М-9 и один М-5;</w:t>
      </w:r>
    </w:p>
    <w:p w14:paraId="57CB82EA"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Каспийский</w:t>
      </w:r>
      <w:r w:rsidRPr="00EC2CF3">
        <w:rPr>
          <w:color w:val="000000" w:themeColor="text1"/>
          <w:sz w:val="16"/>
          <w:szCs w:val="16"/>
        </w:rPr>
        <w:t>— из 6 самолётов М-9. Уже в середине сентября первые 3 самолёта М-9 прибыли в Астрахань с Балтики. Ещё 3 самолёта находились в пути;</w:t>
      </w:r>
    </w:p>
    <w:p w14:paraId="356A3DB9"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Онежский</w:t>
      </w:r>
      <w:r w:rsidRPr="00EC2CF3">
        <w:rPr>
          <w:color w:val="000000" w:themeColor="text1"/>
          <w:sz w:val="16"/>
          <w:szCs w:val="16"/>
        </w:rPr>
        <w:t xml:space="preserve">(бывш. 4-й </w:t>
      </w:r>
      <w:proofErr w:type="spellStart"/>
      <w:r w:rsidRPr="00EC2CF3">
        <w:rPr>
          <w:color w:val="000000" w:themeColor="text1"/>
          <w:sz w:val="16"/>
          <w:szCs w:val="16"/>
        </w:rPr>
        <w:t>гидроавиаотряд</w:t>
      </w:r>
      <w:proofErr w:type="spellEnd"/>
      <w:r w:rsidRPr="00EC2CF3">
        <w:rPr>
          <w:color w:val="000000" w:themeColor="text1"/>
          <w:sz w:val="16"/>
          <w:szCs w:val="16"/>
        </w:rPr>
        <w:t xml:space="preserve"> 2-го дивизиона Воздушной бригады особого назначения Балтийского моря) — из 5 самолётов М-9. 12 августа 1919 г. этот отряд, под командованием </w:t>
      </w:r>
      <w:proofErr w:type="spellStart"/>
      <w:r w:rsidRPr="00EC2CF3">
        <w:rPr>
          <w:color w:val="000000" w:themeColor="text1"/>
          <w:sz w:val="16"/>
          <w:szCs w:val="16"/>
        </w:rPr>
        <w:t>морлёта</w:t>
      </w:r>
      <w:proofErr w:type="spellEnd"/>
      <w:r w:rsidRPr="00EC2CF3">
        <w:rPr>
          <w:color w:val="000000" w:themeColor="text1"/>
          <w:sz w:val="16"/>
          <w:szCs w:val="16"/>
        </w:rPr>
        <w:t xml:space="preserve"> </w:t>
      </w:r>
      <w:proofErr w:type="spellStart"/>
      <w:r w:rsidRPr="00EC2CF3">
        <w:rPr>
          <w:color w:val="000000" w:themeColor="text1"/>
          <w:sz w:val="16"/>
          <w:szCs w:val="16"/>
        </w:rPr>
        <w:t>Л.В.Ковалевского</w:t>
      </w:r>
      <w:proofErr w:type="spellEnd"/>
      <w:r w:rsidRPr="00EC2CF3">
        <w:rPr>
          <w:color w:val="000000" w:themeColor="text1"/>
          <w:sz w:val="16"/>
          <w:szCs w:val="16"/>
        </w:rPr>
        <w:t>, прибыл из Петрограда в Петрозаводск. Первый боевой вылет отряда на бомбардировку белогвардейских позиций состоялся только 7 сентября</w:t>
      </w:r>
      <w:hyperlink r:id="rId239" w:anchor="footnote_0_1577" w:tooltip="Так пишут М.Хайрулин и В.Кондратьев в книге " w:history="1">
        <w:r w:rsidRPr="00EC2CF3">
          <w:rPr>
            <w:rStyle w:val="a5"/>
            <w:color w:val="000000" w:themeColor="text1"/>
            <w:sz w:val="16"/>
            <w:szCs w:val="16"/>
            <w:vertAlign w:val="superscript"/>
          </w:rPr>
          <w:t>1</w:t>
        </w:r>
      </w:hyperlink>
      <w:r w:rsidRPr="00EC2CF3">
        <w:rPr>
          <w:color w:val="000000" w:themeColor="text1"/>
          <w:sz w:val="16"/>
          <w:szCs w:val="16"/>
        </w:rPr>
        <w:t xml:space="preserve">. В июне 1920 г. отряд вернулся в Петроград. (В 1919-1920 гг. начальником 4-го </w:t>
      </w:r>
      <w:proofErr w:type="spellStart"/>
      <w:r w:rsidRPr="00EC2CF3">
        <w:rPr>
          <w:color w:val="000000" w:themeColor="text1"/>
          <w:sz w:val="16"/>
          <w:szCs w:val="16"/>
        </w:rPr>
        <w:t>гидроавиаотряда</w:t>
      </w:r>
      <w:proofErr w:type="spellEnd"/>
      <w:r w:rsidRPr="00EC2CF3">
        <w:rPr>
          <w:color w:val="000000" w:themeColor="text1"/>
          <w:sz w:val="16"/>
          <w:szCs w:val="16"/>
        </w:rPr>
        <w:t xml:space="preserve"> был </w:t>
      </w:r>
      <w:proofErr w:type="spellStart"/>
      <w:r w:rsidRPr="00EC2CF3">
        <w:rPr>
          <w:color w:val="000000" w:themeColor="text1"/>
          <w:sz w:val="16"/>
          <w:szCs w:val="16"/>
        </w:rPr>
        <w:t>военморлёт</w:t>
      </w:r>
      <w:proofErr w:type="spellEnd"/>
      <w:r w:rsidRPr="00EC2CF3">
        <w:rPr>
          <w:color w:val="000000" w:themeColor="text1"/>
          <w:sz w:val="16"/>
          <w:szCs w:val="16"/>
        </w:rPr>
        <w:t xml:space="preserve"> </w:t>
      </w:r>
      <w:proofErr w:type="spellStart"/>
      <w:r w:rsidRPr="00EC2CF3">
        <w:rPr>
          <w:color w:val="000000" w:themeColor="text1"/>
          <w:sz w:val="16"/>
          <w:szCs w:val="16"/>
        </w:rPr>
        <w:t>В.К.Бергстрем</w:t>
      </w:r>
      <w:proofErr w:type="spellEnd"/>
      <w:r w:rsidRPr="00EC2CF3">
        <w:rPr>
          <w:color w:val="000000" w:themeColor="text1"/>
          <w:sz w:val="16"/>
          <w:szCs w:val="16"/>
        </w:rPr>
        <w:t>) (17059).</w:t>
      </w:r>
    </w:p>
    <w:p w14:paraId="47CEBF91" w14:textId="77777777" w:rsidR="00534157" w:rsidRPr="00EC2CF3" w:rsidRDefault="00534157" w:rsidP="00B95404">
      <w:pPr>
        <w:spacing w:after="0" w:line="240" w:lineRule="auto"/>
        <w:jc w:val="both"/>
        <w:rPr>
          <w:rFonts w:ascii="Times New Roman" w:hAnsi="Times New Roman" w:cs="Times New Roman"/>
          <w:color w:val="000000" w:themeColor="text1"/>
          <w:sz w:val="16"/>
          <w:szCs w:val="16"/>
        </w:rPr>
      </w:pPr>
    </w:p>
    <w:p w14:paraId="38F49208" w14:textId="77777777" w:rsidR="008C5EEE" w:rsidRPr="00AA4406" w:rsidRDefault="008C5EEE" w:rsidP="008C5EEE">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сентябрю 1918 года в составе Славяно-британского авиационного корпуса (СБАК) было сформировано два авиаотряда, укомплектованных русскими летчиками под командованием подполковника А.А. Козакова и капитана Н.И. </w:t>
      </w:r>
      <w:proofErr w:type="spellStart"/>
      <w:r w:rsidRPr="00AA4406">
        <w:rPr>
          <w:rStyle w:val="aff"/>
          <w:rFonts w:ascii="Times New Roman" w:hAnsi="Times New Roman" w:cs="Times New Roman"/>
          <w:color w:val="0070C0"/>
          <w:spacing w:val="0"/>
          <w:sz w:val="16"/>
          <w:szCs w:val="16"/>
        </w:rPr>
        <w:t>Белоусовича</w:t>
      </w:r>
      <w:proofErr w:type="spellEnd"/>
      <w:r w:rsidRPr="00AA4406">
        <w:rPr>
          <w:rStyle w:val="aff"/>
          <w:rFonts w:ascii="Times New Roman" w:hAnsi="Times New Roman" w:cs="Times New Roman"/>
          <w:color w:val="0070C0"/>
          <w:spacing w:val="0"/>
          <w:sz w:val="16"/>
          <w:szCs w:val="16"/>
        </w:rPr>
        <w:t>. В качестве трофеев в руки англичан попало 18 неисправных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и два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xml:space="preserve">», оставшихся на авиаскладе в </w:t>
      </w:r>
      <w:proofErr w:type="spellStart"/>
      <w:r w:rsidRPr="00AA4406">
        <w:rPr>
          <w:rStyle w:val="aff"/>
          <w:rFonts w:ascii="Times New Roman" w:hAnsi="Times New Roman" w:cs="Times New Roman"/>
          <w:color w:val="0070C0"/>
          <w:spacing w:val="0"/>
          <w:sz w:val="16"/>
          <w:szCs w:val="16"/>
        </w:rPr>
        <w:t>Бакарице</w:t>
      </w:r>
      <w:proofErr w:type="spellEnd"/>
      <w:r w:rsidRPr="00AA4406">
        <w:rPr>
          <w:rStyle w:val="aff"/>
          <w:rFonts w:ascii="Times New Roman" w:hAnsi="Times New Roman" w:cs="Times New Roman"/>
          <w:color w:val="0070C0"/>
          <w:spacing w:val="0"/>
          <w:sz w:val="16"/>
          <w:szCs w:val="16"/>
        </w:rPr>
        <w:t xml:space="preserve">. Позднее 16 летательных аппаратов удалось отремонтировать и использовать для нужд </w:t>
      </w:r>
      <w:proofErr w:type="spellStart"/>
      <w:r w:rsidRPr="00AA4406">
        <w:rPr>
          <w:rStyle w:val="aff"/>
          <w:rFonts w:ascii="Times New Roman" w:hAnsi="Times New Roman" w:cs="Times New Roman"/>
          <w:color w:val="0070C0"/>
          <w:spacing w:val="0"/>
          <w:sz w:val="16"/>
          <w:szCs w:val="16"/>
        </w:rPr>
        <w:t>СБАКа</w:t>
      </w:r>
      <w:proofErr w:type="spellEnd"/>
      <w:r w:rsidRPr="00AA4406">
        <w:rPr>
          <w:rStyle w:val="aff"/>
          <w:rFonts w:ascii="Times New Roman" w:hAnsi="Times New Roman" w:cs="Times New Roman"/>
          <w:color w:val="0070C0"/>
          <w:spacing w:val="0"/>
          <w:sz w:val="16"/>
          <w:szCs w:val="16"/>
        </w:rPr>
        <w:t xml:space="preserve"> (25166).</w:t>
      </w:r>
    </w:p>
    <w:p w14:paraId="19930BA9" w14:textId="77777777" w:rsidR="008C5EEE" w:rsidRPr="00AA4406" w:rsidRDefault="008C5EEE" w:rsidP="008C5EEE">
      <w:pPr>
        <w:spacing w:after="0" w:line="240" w:lineRule="auto"/>
        <w:jc w:val="both"/>
        <w:rPr>
          <w:rStyle w:val="aff"/>
          <w:rFonts w:ascii="Times New Roman" w:hAnsi="Times New Roman" w:cs="Times New Roman"/>
          <w:color w:val="0070C0"/>
          <w:spacing w:val="0"/>
          <w:sz w:val="16"/>
          <w:szCs w:val="16"/>
        </w:rPr>
      </w:pPr>
    </w:p>
    <w:p w14:paraId="619803F4"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FDC7F29"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6907015D" w14:textId="2210A9F5"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сентябрю 1918 г. в собственности известного предпринимателя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Сытина оставались три крупные типографии: две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одна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Петрограде. Существовало Правление товариществ печатания, издательства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книжной торговли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Сытина, которое на общем собрании пайщиков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марте 1918 г. рассмотрело план работы на 1918–1919 гг. Тем не менее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отношении типографии газеты Сытина «Русское слово»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Москве был применен секвестр, то есть юридическое запрещение, налагаемое на пользование имуществом. Реквизиции или принудительному отчуждению имущества, принадлежащего частным лицам или организациям,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выплатой компенсации подверглись типографии газет «Новое время», «День», «Речь», «Русская воля».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них стали печататься «Беднота», «Деревенская беднота»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типографии Сытина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«Правда», «Известия рабочих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солдатских депутатов» (19545).</w:t>
      </w:r>
    </w:p>
    <w:p w14:paraId="4CCC32D6"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50C724B7" w14:textId="77777777" w:rsidR="00C7480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2D86CAE"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43CE0DC7"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сентября 1918 года на национализированном Царицынском орудийном заводе создано новое заводоуправление в составе Филиппова, а также рабочих Белова, </w:t>
      </w:r>
      <w:proofErr w:type="spellStart"/>
      <w:r w:rsidRPr="00EC2CF3">
        <w:rPr>
          <w:rFonts w:ascii="Times New Roman" w:hAnsi="Times New Roman" w:cs="Times New Roman"/>
          <w:color w:val="000000" w:themeColor="text1"/>
          <w:sz w:val="16"/>
          <w:szCs w:val="16"/>
        </w:rPr>
        <w:t>Хошобина</w:t>
      </w:r>
      <w:proofErr w:type="spellEnd"/>
      <w:r w:rsidRPr="00EC2CF3">
        <w:rPr>
          <w:rFonts w:ascii="Times New Roman" w:hAnsi="Times New Roman" w:cs="Times New Roman"/>
          <w:color w:val="000000" w:themeColor="text1"/>
          <w:sz w:val="16"/>
          <w:szCs w:val="16"/>
        </w:rPr>
        <w:t xml:space="preserve">, Утка и Мальцева. Филиппов не оставляет на </w:t>
      </w:r>
      <w:proofErr w:type="spellStart"/>
      <w:r w:rsidRPr="00EC2CF3">
        <w:rPr>
          <w:rFonts w:ascii="Times New Roman" w:hAnsi="Times New Roman" w:cs="Times New Roman"/>
          <w:color w:val="000000" w:themeColor="text1"/>
          <w:sz w:val="16"/>
          <w:szCs w:val="16"/>
        </w:rPr>
        <w:t>дежды</w:t>
      </w:r>
      <w:proofErr w:type="spellEnd"/>
      <w:r w:rsidRPr="00EC2CF3">
        <w:rPr>
          <w:rFonts w:ascii="Times New Roman" w:hAnsi="Times New Roman" w:cs="Times New Roman"/>
          <w:color w:val="000000" w:themeColor="text1"/>
          <w:sz w:val="16"/>
          <w:szCs w:val="16"/>
        </w:rPr>
        <w:t xml:space="preserve"> оживить завод. В Правление РАОАЗ теперь уже как член заводоуправления он шлет доклад о проделанной за период с 1 июня 1918 года по январь 1919 года работе по ремонту </w:t>
      </w:r>
      <w:proofErr w:type="spellStart"/>
      <w:r w:rsidRPr="00EC2CF3">
        <w:rPr>
          <w:rFonts w:ascii="Times New Roman" w:hAnsi="Times New Roman" w:cs="Times New Roman"/>
          <w:color w:val="000000" w:themeColor="text1"/>
          <w:sz w:val="16"/>
          <w:szCs w:val="16"/>
        </w:rPr>
        <w:t>воору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жения</w:t>
      </w:r>
      <w:proofErr w:type="spellEnd"/>
      <w:r w:rsidRPr="00EC2CF3">
        <w:rPr>
          <w:rFonts w:ascii="Times New Roman" w:hAnsi="Times New Roman" w:cs="Times New Roman"/>
          <w:color w:val="000000" w:themeColor="text1"/>
          <w:sz w:val="16"/>
          <w:szCs w:val="16"/>
        </w:rPr>
        <w:t xml:space="preserve"> и техники. А она была немалой: было отремонтировано 547 орудий и 73 бронепоезда, много пулеметов, автомобилей и пр., вооружено 20 бронепоездов. Филиппов по-прежнему считает необходимым использовать за вод по прямому назначению – изготавливать крупные морские орудия, но полагает возможным временно применить производственные мощности для капитального ремонта паровозов (12632).</w:t>
      </w:r>
    </w:p>
    <w:p w14:paraId="52F35878"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5C95E7E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DED9F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06CF6F" w14:textId="77777777" w:rsidR="0040723F" w:rsidRPr="00EC2CF3" w:rsidRDefault="0040723F" w:rsidP="00B95404">
      <w:pPr>
        <w:pStyle w:val="ae"/>
        <w:spacing w:before="0" w:after="0"/>
        <w:jc w:val="both"/>
        <w:rPr>
          <w:color w:val="000000" w:themeColor="text1"/>
          <w:sz w:val="16"/>
          <w:szCs w:val="16"/>
        </w:rPr>
      </w:pPr>
      <w:r w:rsidRPr="00EC2CF3">
        <w:rPr>
          <w:color w:val="000000" w:themeColor="text1"/>
          <w:sz w:val="16"/>
          <w:szCs w:val="16"/>
        </w:rPr>
        <w:t xml:space="preserve">1 сентября 1918, после прибытия на фронт командир красного авиаотряда, направленного на выручку </w:t>
      </w:r>
      <w:proofErr w:type="spellStart"/>
      <w:r w:rsidRPr="00EC2CF3">
        <w:rPr>
          <w:color w:val="000000" w:themeColor="text1"/>
          <w:sz w:val="16"/>
          <w:szCs w:val="16"/>
        </w:rPr>
        <w:t>архангельску</w:t>
      </w:r>
      <w:proofErr w:type="spellEnd"/>
      <w:r w:rsidRPr="00EC2CF3">
        <w:rPr>
          <w:color w:val="000000" w:themeColor="text1"/>
          <w:sz w:val="16"/>
          <w:szCs w:val="16"/>
        </w:rPr>
        <w:t xml:space="preserve">, Петр </w:t>
      </w:r>
      <w:proofErr w:type="spellStart"/>
      <w:r w:rsidRPr="00EC2CF3">
        <w:rPr>
          <w:color w:val="000000" w:themeColor="text1"/>
          <w:sz w:val="16"/>
          <w:szCs w:val="16"/>
        </w:rPr>
        <w:t>Бабаненко</w:t>
      </w:r>
      <w:proofErr w:type="spellEnd"/>
      <w:r w:rsidRPr="00EC2CF3">
        <w:rPr>
          <w:color w:val="000000" w:themeColor="text1"/>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C2CF3">
        <w:rPr>
          <w:color w:val="000000" w:themeColor="text1"/>
          <w:sz w:val="16"/>
          <w:szCs w:val="16"/>
        </w:rPr>
        <w:t>гидроотряд</w:t>
      </w:r>
      <w:proofErr w:type="spellEnd"/>
      <w:r w:rsidRPr="00EC2CF3">
        <w:rPr>
          <w:color w:val="000000" w:themeColor="text1"/>
          <w:sz w:val="16"/>
          <w:szCs w:val="16"/>
        </w:rPr>
        <w:t xml:space="preserve"> в 1918 году закончил свою деятельность (17065).</w:t>
      </w:r>
    </w:p>
    <w:p w14:paraId="40508E7F" w14:textId="77777777" w:rsidR="0040723F" w:rsidRPr="00EC2CF3" w:rsidRDefault="0040723F" w:rsidP="00B95404">
      <w:pPr>
        <w:pStyle w:val="ae"/>
        <w:spacing w:before="0" w:after="0"/>
        <w:jc w:val="both"/>
        <w:rPr>
          <w:color w:val="000000" w:themeColor="text1"/>
          <w:sz w:val="16"/>
          <w:szCs w:val="16"/>
        </w:rPr>
      </w:pPr>
    </w:p>
    <w:p w14:paraId="6D7768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сентября 1918 американские части начали отступление на Двинском фронте. Авиация Славяно-британского корпуса прикрывала отход (3173,12).</w:t>
      </w:r>
    </w:p>
    <w:p w14:paraId="18E9BE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3EDF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 сентября 1918 в сибирской отдельной армии было 60.2 тыс. чел., 187 пулеметов, 70 орудий. Установили связь с частями есаула </w:t>
      </w:r>
      <w:proofErr w:type="spellStart"/>
      <w:r w:rsidRPr="00EC2CF3">
        <w:rPr>
          <w:rFonts w:ascii="Times New Roman" w:hAnsi="Times New Roman" w:cs="Times New Roman"/>
          <w:color w:val="000000" w:themeColor="text1"/>
          <w:sz w:val="16"/>
          <w:szCs w:val="16"/>
        </w:rPr>
        <w:t>Г.М.Семенова</w:t>
      </w:r>
      <w:proofErr w:type="spellEnd"/>
      <w:r w:rsidRPr="00EC2CF3">
        <w:rPr>
          <w:rFonts w:ascii="Times New Roman" w:hAnsi="Times New Roman" w:cs="Times New Roman"/>
          <w:color w:val="000000" w:themeColor="text1"/>
          <w:sz w:val="16"/>
          <w:szCs w:val="16"/>
        </w:rPr>
        <w:t xml:space="preserve"> и к 1 октября было уже 10.7 тыс. офицеров, 59.9 тыс. вооруженных и 113.9 тыс. невооруженных солдат (4084).</w:t>
      </w:r>
    </w:p>
    <w:p w14:paraId="390148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596D93"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сентября части Чехословацкого корпуса и отряды забайкальских казаков есаула Г. Семенова захватили Читу. Японцы и отряды есаула И. Калмыкова заняли Хабаровск (12238).</w:t>
      </w:r>
    </w:p>
    <w:p w14:paraId="5ECD5034"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058AD6C1" w14:textId="77777777" w:rsidR="00051509" w:rsidRPr="00EC2CF3" w:rsidRDefault="0005150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сентября 1918 1-й авиационный отряд Оренбургского казачьего войска прибыл в Оренбург. Указом Войскового правительства Оренбургского казачьего войска № 292 от 10 октября поручик Батурин был зачислен по Оренбургскому войску с переименованием в сотники8. Личный состав Оренбургского авиаотряда (с 8 октября получил новое наименование — 10-й авиаотряд) был размещён в доме Строкова на углу улицы Фельдшерской и Форштадтской площади, причём отряду предлагалось либо принять это здание, либо отказаться от него (17051).</w:t>
      </w:r>
    </w:p>
    <w:p w14:paraId="3A5D4C5B" w14:textId="77777777" w:rsidR="00051509" w:rsidRPr="00EC2CF3" w:rsidRDefault="0005150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471946"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 сентября </w:t>
      </w:r>
      <w:r w:rsidRPr="00EC2CF3">
        <w:rPr>
          <w:rFonts w:ascii="Times New Roman" w:hAnsi="Times New Roman" w:cs="Times New Roman"/>
          <w:color w:val="000000" w:themeColor="text1"/>
          <w:sz w:val="16"/>
          <w:szCs w:val="16"/>
        </w:rPr>
        <w:t xml:space="preserve">в 1918 году войска </w:t>
      </w:r>
      <w:proofErr w:type="spellStart"/>
      <w:r w:rsidRPr="00EC2CF3">
        <w:rPr>
          <w:rFonts w:ascii="Times New Roman" w:hAnsi="Times New Roman" w:cs="Times New Roman"/>
          <w:color w:val="000000" w:themeColor="text1"/>
          <w:sz w:val="16"/>
          <w:szCs w:val="16"/>
        </w:rPr>
        <w:t>Г.М.Семёнова</w:t>
      </w:r>
      <w:proofErr w:type="spellEnd"/>
      <w:r w:rsidRPr="00EC2CF3">
        <w:rPr>
          <w:rFonts w:ascii="Times New Roman" w:hAnsi="Times New Roman" w:cs="Times New Roman"/>
          <w:color w:val="000000" w:themeColor="text1"/>
          <w:sz w:val="16"/>
          <w:szCs w:val="16"/>
        </w:rPr>
        <w:t xml:space="preserve"> заняли Читу (14756).</w:t>
      </w:r>
    </w:p>
    <w:p w14:paraId="4AA16094"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2C02F8EA"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lastRenderedPageBreak/>
        <w:t xml:space="preserve">1 сентября </w:t>
      </w:r>
      <w:r w:rsidRPr="00EC2CF3">
        <w:rPr>
          <w:rFonts w:ascii="Times New Roman" w:hAnsi="Times New Roman" w:cs="Times New Roman"/>
          <w:color w:val="000000" w:themeColor="text1"/>
          <w:sz w:val="16"/>
          <w:szCs w:val="16"/>
        </w:rPr>
        <w:t>в 1918 году восстание против мобилизации в войска Временного Сибирского правительства в селе Чёрный Дол под Славгородом (14756).</w:t>
      </w:r>
    </w:p>
    <w:p w14:paraId="0913F91C" w14:textId="77777777" w:rsidR="0030651C" w:rsidRPr="00EC2CF3" w:rsidRDefault="0030651C" w:rsidP="00B95404">
      <w:pPr>
        <w:spacing w:after="0" w:line="240" w:lineRule="auto"/>
        <w:jc w:val="both"/>
        <w:rPr>
          <w:rFonts w:ascii="Times New Roman" w:hAnsi="Times New Roman" w:cs="Times New Roman"/>
          <w:color w:val="000000" w:themeColor="text1"/>
          <w:sz w:val="16"/>
          <w:szCs w:val="16"/>
        </w:rPr>
      </w:pPr>
    </w:p>
    <w:p w14:paraId="5E486151"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1 сентября 1918 в Ижевске, удерживаемом восставшими против большевиков рабочими, был сформирован Прикамский комитет Учредительного собрания (Прикамский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к которому перешла власть на большей части территории нынешней Удмуртии. Этот комитет возглавили местные эсеры, которые с самого начала заявили, что не считают себя отдельным правительством, а признают «центральным органом» Самарский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(Комитет членов Учредительного собрания). 7 сентября Прикамский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объединил все свои вооруженные формирования в Прикамскую Народную армию с собственным штабом. 9 сентября Прикамский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объявил об упразднении власти советов и восстановлении законов Временного правительства 1917 года, а также городского и земского самоуправления. При 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19CA3878"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7DE517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8C292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89FA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сентября 1918 арестовали главу английской миссии Локкарта за контрреволюцию (3481).</w:t>
      </w:r>
    </w:p>
    <w:p w14:paraId="374DEB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45FA1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E9845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AA92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сентября 1918 на ЗФ английские части освободили Перон (3907,97).</w:t>
      </w:r>
    </w:p>
    <w:p w14:paraId="44B781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DD9C7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6C97B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FA1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1918 г. для заведования частями тяжелой артиллерии и руководства их специальной артиллерийской подготовкой приказом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No.798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33603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A289F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3702A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1132C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7A4DF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B1973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8360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D2501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9421C3"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 сентября 1918 г. в Нижний Новгород приехал военлет Иосиф Станиславович Башко, улетевший из польского плена при обстоятельствах, описанных в прилагаемой выписке из архивного материала.</w:t>
      </w:r>
    </w:p>
    <w:p w14:paraId="71E039DD"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Выписка: Ф. 493. Оп. 3. Д. 84. С. 65.</w:t>
      </w:r>
    </w:p>
    <w:p w14:paraId="4218BCDC"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«Российская Федеративная Советская Республика Н.К. по В. и М.Д.</w:t>
      </w:r>
    </w:p>
    <w:p w14:paraId="4A121B37"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Главное управление Рабоче-Крестьянского Красного флота.</w:t>
      </w:r>
    </w:p>
    <w:p w14:paraId="33AAD7E9"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Главному Начальнику Снабжения.</w:t>
      </w:r>
    </w:p>
    <w:p w14:paraId="3C29D1B3"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30 (17) июня 1918 г. № 1535. Бывший начальник 3-го боевого отряда Эскадры воздушных кораблей военный летчик Башко, будучи застигнут при оккупации немцами Западного края в Бобруйске и, имея намерение покинуть оккупированную местность, вылетел в ночь на 23 мая на захваченном Польским корпусом Воздушном Корабле «Илья Муромец» из Бобруйска, направляясь в Москву. Вместе с ним вылетели состоявшие на службе в Польских войсках Петр Иванович </w:t>
      </w:r>
      <w:proofErr w:type="spellStart"/>
      <w:r w:rsidRPr="00AA4406">
        <w:rPr>
          <w:rFonts w:ascii="Times New Roman" w:hAnsi="Times New Roman" w:cs="Times New Roman"/>
          <w:color w:val="0070C0"/>
          <w:sz w:val="16"/>
          <w:szCs w:val="16"/>
        </w:rPr>
        <w:t>Скуратович</w:t>
      </w:r>
      <w:proofErr w:type="spellEnd"/>
      <w:r w:rsidRPr="00AA4406">
        <w:rPr>
          <w:rFonts w:ascii="Times New Roman" w:hAnsi="Times New Roman" w:cs="Times New Roman"/>
          <w:color w:val="0070C0"/>
          <w:sz w:val="16"/>
          <w:szCs w:val="16"/>
        </w:rPr>
        <w:t xml:space="preserve">, Евгений Викторович </w:t>
      </w:r>
      <w:proofErr w:type="spellStart"/>
      <w:r w:rsidRPr="00AA4406">
        <w:rPr>
          <w:rFonts w:ascii="Times New Roman" w:hAnsi="Times New Roman" w:cs="Times New Roman"/>
          <w:color w:val="0070C0"/>
          <w:sz w:val="16"/>
          <w:szCs w:val="16"/>
        </w:rPr>
        <w:t>Тромщинский</w:t>
      </w:r>
      <w:proofErr w:type="spellEnd"/>
      <w:r w:rsidRPr="00AA4406">
        <w:rPr>
          <w:rFonts w:ascii="Times New Roman" w:hAnsi="Times New Roman" w:cs="Times New Roman"/>
          <w:color w:val="0070C0"/>
          <w:sz w:val="16"/>
          <w:szCs w:val="16"/>
        </w:rPr>
        <w:t xml:space="preserve"> и Иван Осипович </w:t>
      </w:r>
      <w:proofErr w:type="spellStart"/>
      <w:r w:rsidRPr="00AA4406">
        <w:rPr>
          <w:rFonts w:ascii="Times New Roman" w:hAnsi="Times New Roman" w:cs="Times New Roman"/>
          <w:color w:val="0070C0"/>
          <w:sz w:val="16"/>
          <w:szCs w:val="16"/>
        </w:rPr>
        <w:t>Выржиковский</w:t>
      </w:r>
      <w:proofErr w:type="spellEnd"/>
      <w:r w:rsidRPr="00AA4406">
        <w:rPr>
          <w:rFonts w:ascii="Times New Roman" w:hAnsi="Times New Roman" w:cs="Times New Roman"/>
          <w:color w:val="0070C0"/>
          <w:sz w:val="16"/>
          <w:szCs w:val="16"/>
        </w:rPr>
        <w:t>, которые, по словам Башко, и подготовили возможность использования аппарата для намеченного по взаимному соглашению вылета. Вследствие остановки левой группы моторов Башко вместе с названными пассажирами вынужден был опуститься в Юхновском уезде у д. Желанья. При посадке все опустившиеся лица были подвергнуты задержанию местными жителями, принявшими их за немцев, и отправлены в Юхновский уездный Совдеп.</w:t>
      </w:r>
    </w:p>
    <w:p w14:paraId="2B5E8184"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Последним было сделано распоряжение об оставлении Воздушного Корабля под охраной местной милиции и об отобрании всего оружия, после чего все задержанные были отправлены под конвоем в Штаб Московского Военного Округа, откуда при сношении оперативного отдела Народного Комиссариата по Военным делам от 1-го сего июня за № 1641 направлены в Главное управление Рабоче-Крестьянского Красного Военного Воздушного флота, причем оперативный отдел в этом сношении выразил благодарность указанным лицам за доставленные сведения.</w:t>
      </w:r>
    </w:p>
    <w:p w14:paraId="639B7559"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За сим Главное управление приняло меры к вывозу оставшегося в распоряжении Юхновского уездного Совдепа аппарата «Илья Муромец» и находившегося на нем вооружения (2 пулемета «</w:t>
      </w:r>
      <w:proofErr w:type="spellStart"/>
      <w:r w:rsidRPr="00AA4406">
        <w:rPr>
          <w:rFonts w:ascii="Times New Roman" w:hAnsi="Times New Roman" w:cs="Times New Roman"/>
          <w:color w:val="0070C0"/>
          <w:sz w:val="16"/>
          <w:szCs w:val="16"/>
        </w:rPr>
        <w:t>льюис</w:t>
      </w:r>
      <w:proofErr w:type="spellEnd"/>
      <w:r w:rsidRPr="00AA4406">
        <w:rPr>
          <w:rFonts w:ascii="Times New Roman" w:hAnsi="Times New Roman" w:cs="Times New Roman"/>
          <w:color w:val="0070C0"/>
          <w:sz w:val="16"/>
          <w:szCs w:val="16"/>
        </w:rPr>
        <w:t>», 3 револьвера «наган», 1 пистолет «маузер»). Для выполнения этой задачи был командирован на место вынужденного спуска корабля военный летчик Башко.</w:t>
      </w:r>
    </w:p>
    <w:p w14:paraId="5DF1D3B6"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Подписал: Начальник Главного управления Соловов верно: </w:t>
      </w:r>
      <w:proofErr w:type="spellStart"/>
      <w:r w:rsidRPr="00AA4406">
        <w:rPr>
          <w:rFonts w:ascii="Times New Roman" w:hAnsi="Times New Roman" w:cs="Times New Roman"/>
          <w:color w:val="0070C0"/>
          <w:sz w:val="16"/>
          <w:szCs w:val="16"/>
        </w:rPr>
        <w:t>и.д</w:t>
      </w:r>
      <w:proofErr w:type="spellEnd"/>
      <w:r w:rsidRPr="00AA4406">
        <w:rPr>
          <w:rFonts w:ascii="Times New Roman" w:hAnsi="Times New Roman" w:cs="Times New Roman"/>
          <w:color w:val="0070C0"/>
          <w:sz w:val="16"/>
          <w:szCs w:val="16"/>
        </w:rPr>
        <w:t xml:space="preserve">. Начальника отделения </w:t>
      </w:r>
      <w:proofErr w:type="spellStart"/>
      <w:r w:rsidRPr="00AA4406">
        <w:rPr>
          <w:rFonts w:ascii="Times New Roman" w:hAnsi="Times New Roman" w:cs="Times New Roman"/>
          <w:color w:val="0070C0"/>
          <w:sz w:val="16"/>
          <w:szCs w:val="16"/>
        </w:rPr>
        <w:t>Дерганее</w:t>
      </w:r>
      <w:proofErr w:type="spellEnd"/>
      <w:r w:rsidRPr="00AA4406">
        <w:rPr>
          <w:rFonts w:ascii="Times New Roman" w:hAnsi="Times New Roman" w:cs="Times New Roman"/>
          <w:color w:val="0070C0"/>
          <w:sz w:val="16"/>
          <w:szCs w:val="16"/>
        </w:rPr>
        <w:t>» (24965).</w:t>
      </w:r>
    </w:p>
    <w:p w14:paraId="2153DB0A" w14:textId="77777777" w:rsidR="005D2C8F" w:rsidRPr="00AA4406" w:rsidRDefault="005D2C8F" w:rsidP="005D2C8F">
      <w:pPr>
        <w:spacing w:after="0" w:line="240" w:lineRule="auto"/>
        <w:jc w:val="both"/>
        <w:rPr>
          <w:rFonts w:ascii="Times New Roman" w:hAnsi="Times New Roman" w:cs="Times New Roman"/>
          <w:color w:val="0070C0"/>
          <w:sz w:val="16"/>
          <w:szCs w:val="16"/>
        </w:rPr>
      </w:pPr>
    </w:p>
    <w:p w14:paraId="2906D405"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2 сентября 1918 г. Башко привез приказ РВСР от 29 июля за № 21, который гласил: СГВК расформировать, а под командой И.С. Башко восстановить старую Эскадру воздушных кораблей «Илья Муромец» по тем же штатам и положениям, по которым она существовала до революции. Начальник же Северной группы военлет Панкратьев назначался помощником командира Эскадры В.К. Ввиду того что Северной группой было собрано много ценного имущества и достаточное количество летного состава, все имущество обратить на формирование Эскадры, создание ее 6- корабельного состава с общим числом обслуживающих не более 200 человек. Этот приказ, конечно, не внес существенных перемен в дело воссоздания «</w:t>
      </w:r>
      <w:proofErr w:type="spellStart"/>
      <w:r w:rsidRPr="00AA4406">
        <w:rPr>
          <w:rFonts w:ascii="Times New Roman" w:hAnsi="Times New Roman" w:cs="Times New Roman"/>
          <w:color w:val="0070C0"/>
          <w:sz w:val="16"/>
          <w:szCs w:val="16"/>
        </w:rPr>
        <w:t>муромцев</w:t>
      </w:r>
      <w:proofErr w:type="spellEnd"/>
      <w:r w:rsidRPr="00AA4406">
        <w:rPr>
          <w:rFonts w:ascii="Times New Roman" w:hAnsi="Times New Roman" w:cs="Times New Roman"/>
          <w:color w:val="0070C0"/>
          <w:sz w:val="16"/>
          <w:szCs w:val="16"/>
        </w:rPr>
        <w:t>», тем более что атмосфера, сгустившаяся тогда на Волге, не допускала спокойного творчества. Дальность расстояний до главных снабжающих центров и, вообще, весьма неудовлетворительное снабжение «</w:t>
      </w:r>
      <w:proofErr w:type="spellStart"/>
      <w:r w:rsidRPr="00AA4406">
        <w:rPr>
          <w:rFonts w:ascii="Times New Roman" w:hAnsi="Times New Roman" w:cs="Times New Roman"/>
          <w:color w:val="0070C0"/>
          <w:sz w:val="16"/>
          <w:szCs w:val="16"/>
        </w:rPr>
        <w:t>муромцев</w:t>
      </w:r>
      <w:proofErr w:type="spellEnd"/>
      <w:r w:rsidRPr="00AA4406">
        <w:rPr>
          <w:rFonts w:ascii="Times New Roman" w:hAnsi="Times New Roman" w:cs="Times New Roman"/>
          <w:color w:val="0070C0"/>
          <w:sz w:val="16"/>
          <w:szCs w:val="16"/>
        </w:rPr>
        <w:t>» сильно тормозили работу.</w:t>
      </w:r>
    </w:p>
    <w:p w14:paraId="06007EF0"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Вся сложившаяся обстановка не сулила плодотворной работы Эскадры, а тем более скорого боевого ее применения. Обсудив все эти вопросы, пришли к заключению, что нужно незамедлительно менять место стоянки Эскадры. Для этого была выбрана комиссия, которую возглавил А.В. Панкратьев, выехавший 10 сентября в направлении Воронежа. Дней через десять комиссия вернулась и доложила, что наиболее подходящим местом для стоянки Эскадры они рекомендуют Липецк. Там имеется хороший аэродром, помещения для мастерских и для личного состава.</w:t>
      </w:r>
    </w:p>
    <w:p w14:paraId="5C127CBA"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Главное авиационное управление утвердило доклад Панкратьева, и Эскадра приступила к переезду. Башко отправил в Липецк всю материальную часть, а сам с двумя кораблями остался в Нижнем, намереваясь перелететь в Липецк, как только позволит погода, но погоды долго не было, и корабли были разобраны и отправлены по железной дороге в Липецк. 6.10.1918 г. по прибытии в Липецк все имущество Северной группы передавалось вновь формируемой Эскадре воздушных кораблей. Прибывшие корабли срочно собирались.</w:t>
      </w:r>
    </w:p>
    <w:p w14:paraId="4C47C69C"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lastRenderedPageBreak/>
        <w:t xml:space="preserve">В порядке помощи центральные органы приняли меры для командирования в Эскадру летчиков и мотористов, служивших в старой Эскадре. Прибыл военный летчик В.А. Романов. Летчик </w:t>
      </w:r>
      <w:proofErr w:type="spellStart"/>
      <w:r w:rsidRPr="00AA4406">
        <w:rPr>
          <w:rFonts w:ascii="Times New Roman" w:hAnsi="Times New Roman" w:cs="Times New Roman"/>
          <w:color w:val="0070C0"/>
          <w:sz w:val="16"/>
          <w:szCs w:val="16"/>
        </w:rPr>
        <w:t>Шкудов</w:t>
      </w:r>
      <w:proofErr w:type="spellEnd"/>
      <w:r w:rsidRPr="00AA4406">
        <w:rPr>
          <w:rFonts w:ascii="Times New Roman" w:hAnsi="Times New Roman" w:cs="Times New Roman"/>
          <w:color w:val="0070C0"/>
          <w:sz w:val="16"/>
          <w:szCs w:val="16"/>
        </w:rPr>
        <w:t xml:space="preserve"> прибыл с кораблем, несколькими мотористами и некоторым количеством запасных частей. Тогда же два корабля были выделены на передовой аэродром в </w:t>
      </w:r>
      <w:proofErr w:type="spellStart"/>
      <w:r w:rsidRPr="00AA4406">
        <w:rPr>
          <w:rFonts w:ascii="Times New Roman" w:hAnsi="Times New Roman" w:cs="Times New Roman"/>
          <w:color w:val="0070C0"/>
          <w:sz w:val="16"/>
          <w:szCs w:val="16"/>
        </w:rPr>
        <w:t>Эртил</w:t>
      </w:r>
      <w:proofErr w:type="spellEnd"/>
      <w:r w:rsidRPr="00AA4406">
        <w:rPr>
          <w:rFonts w:ascii="Times New Roman" w:hAnsi="Times New Roman" w:cs="Times New Roman"/>
          <w:color w:val="0070C0"/>
          <w:sz w:val="16"/>
          <w:szCs w:val="16"/>
        </w:rPr>
        <w:t xml:space="preserve"> - в направлении Воронежа. Отсюда должны были совершаться боевые полеты против белогвардейцев группы Мамонтова.</w:t>
      </w:r>
    </w:p>
    <w:p w14:paraId="789B1CBE" w14:textId="77777777" w:rsidR="005D2C8F" w:rsidRPr="00AA4406" w:rsidRDefault="005D2C8F" w:rsidP="005D2C8F">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Через некоторое время, при портящейся погоде, оба корабля вылетели в Липецк, но, встретив низкую облачность, вернулись и сели в Эртиле. Корабли сели на разных площадках, и расстояние между ними было около 10 километров. Желая подтянуть корабль Романова к своему, Алехнович 30/11 приехал к Романову и приказал подготовить его корабль к перелету и часов в десять вылетел на нем. Облачность была на высоте 150-250 м. На высоте не более 100 м Алехнович летал над посадочной площадкой в течение 20 минут, не решаясь сесть. По неизвестным причинам вдруг на высоте около 70 м Алехнович дал штурвал вниз и с моторами, работавшими на полном газу, по- видимому, стал делать посадку, но находившиеся в кабине летчик Романов и моторист Иванов, видя неминуемую гибель, приняли некоторые меры, но вывести корабль на пологую посадку они не смогли. Ударившись об снег лыжами-шасси, корабль сильно подскочил вверх, свалился на правое крыло, потом на левое и в результате обратился в груду обломков, под которой оказались все бывшие в корабле. Когда некоторые из экипажа несколько оправились от таких ударов и начали искать остальных, то нашли Алехновича лежащим под мотором, обломками винта которого ему пробило грудь и голову, и его вытащили уже мертвым, остальные отделались ранениями (25965).</w:t>
      </w:r>
    </w:p>
    <w:p w14:paraId="71AAAF90" w14:textId="77777777" w:rsidR="005D2C8F" w:rsidRPr="00AA4406" w:rsidRDefault="005D2C8F" w:rsidP="005D2C8F">
      <w:pPr>
        <w:spacing w:after="0" w:line="240" w:lineRule="auto"/>
        <w:jc w:val="both"/>
        <w:rPr>
          <w:rStyle w:val="aff"/>
          <w:rFonts w:ascii="Times New Roman" w:hAnsi="Times New Roman" w:cs="Times New Roman"/>
          <w:color w:val="0070C0"/>
          <w:spacing w:val="0"/>
          <w:sz w:val="16"/>
          <w:szCs w:val="16"/>
        </w:rPr>
      </w:pPr>
    </w:p>
    <w:p w14:paraId="1FC49ADB" w14:textId="77777777" w:rsidR="0047003C" w:rsidRPr="00EC2CF3" w:rsidRDefault="0047003C" w:rsidP="00B95404">
      <w:pPr>
        <w:pStyle w:val="ae"/>
        <w:spacing w:before="0" w:after="0"/>
        <w:jc w:val="both"/>
        <w:rPr>
          <w:color w:val="000000" w:themeColor="text1"/>
          <w:sz w:val="16"/>
          <w:szCs w:val="16"/>
        </w:rPr>
      </w:pPr>
      <w:r w:rsidRPr="00EC2CF3">
        <w:rPr>
          <w:color w:val="000000" w:themeColor="text1"/>
          <w:sz w:val="16"/>
          <w:szCs w:val="16"/>
        </w:rPr>
        <w:t>2 сентября 1918 Костромская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54757FCD"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690B1343" w14:textId="6EC7535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 сентября </w:t>
      </w:r>
      <w:r>
        <w:rPr>
          <w:rStyle w:val="aff"/>
          <w:rFonts w:ascii="Times New Roman" w:hAnsi="Times New Roman" w:cs="Times New Roman"/>
          <w:color w:val="0070C0"/>
          <w:spacing w:val="0"/>
          <w:sz w:val="16"/>
          <w:szCs w:val="16"/>
        </w:rPr>
        <w:t xml:space="preserve">1918 г. </w:t>
      </w:r>
      <w:r w:rsidRPr="00AA4406">
        <w:rPr>
          <w:rStyle w:val="aff"/>
          <w:rFonts w:ascii="Times New Roman" w:hAnsi="Times New Roman" w:cs="Times New Roman"/>
          <w:color w:val="0070C0"/>
          <w:spacing w:val="0"/>
          <w:sz w:val="16"/>
          <w:szCs w:val="16"/>
        </w:rPr>
        <w:t>Костромск</w:t>
      </w:r>
      <w:r>
        <w:rPr>
          <w:rStyle w:val="aff"/>
          <w:rFonts w:ascii="Times New Roman" w:hAnsi="Times New Roman" w:cs="Times New Roman"/>
          <w:color w:val="0070C0"/>
          <w:spacing w:val="0"/>
          <w:sz w:val="16"/>
          <w:szCs w:val="16"/>
        </w:rPr>
        <w:t>ая</w:t>
      </w:r>
      <w:r w:rsidRPr="00AA4406">
        <w:rPr>
          <w:rStyle w:val="aff"/>
          <w:rFonts w:ascii="Times New Roman" w:hAnsi="Times New Roman" w:cs="Times New Roman"/>
          <w:color w:val="0070C0"/>
          <w:spacing w:val="0"/>
          <w:sz w:val="16"/>
          <w:szCs w:val="16"/>
        </w:rPr>
        <w:t xml:space="preserve"> авиагрупп</w:t>
      </w:r>
      <w:r>
        <w:rPr>
          <w:rStyle w:val="aff"/>
          <w:rFonts w:ascii="Times New Roman" w:hAnsi="Times New Roman" w:cs="Times New Roman"/>
          <w:color w:val="0070C0"/>
          <w:spacing w:val="0"/>
          <w:sz w:val="16"/>
          <w:szCs w:val="16"/>
        </w:rPr>
        <w:t>а</w:t>
      </w:r>
      <w:r w:rsidRPr="00AA4406">
        <w:rPr>
          <w:rStyle w:val="aff"/>
          <w:rFonts w:ascii="Times New Roman" w:hAnsi="Times New Roman" w:cs="Times New Roman"/>
          <w:color w:val="0070C0"/>
          <w:spacing w:val="0"/>
          <w:sz w:val="16"/>
          <w:szCs w:val="16"/>
        </w:rPr>
        <w:t xml:space="preserve">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w:t>
      </w:r>
    </w:p>
    <w:p w14:paraId="68EED01F"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15 сентября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пилота Лаврова и летнаба </w:t>
      </w:r>
      <w:proofErr w:type="spellStart"/>
      <w:r w:rsidRPr="00AA4406">
        <w:rPr>
          <w:rStyle w:val="aff"/>
          <w:rFonts w:ascii="Times New Roman" w:hAnsi="Times New Roman" w:cs="Times New Roman"/>
          <w:color w:val="0070C0"/>
          <w:spacing w:val="0"/>
          <w:sz w:val="16"/>
          <w:szCs w:val="16"/>
        </w:rPr>
        <w:t>Скробука</w:t>
      </w:r>
      <w:proofErr w:type="spellEnd"/>
      <w:r w:rsidRPr="00AA4406">
        <w:rPr>
          <w:rStyle w:val="aff"/>
          <w:rFonts w:ascii="Times New Roman" w:hAnsi="Times New Roman" w:cs="Times New Roman"/>
          <w:color w:val="0070C0"/>
          <w:spacing w:val="0"/>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w:t>
      </w:r>
    </w:p>
    <w:p w14:paraId="2CB32CD9" w14:textId="77777777"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 октября пропал без вести экипаж 2-го отряда авиагруппы, вылетевший на разведку с аэродрома Верхняя Тойма. Вскоре выяснилось, что летчик </w:t>
      </w:r>
      <w:proofErr w:type="spellStart"/>
      <w:r w:rsidRPr="00AA4406">
        <w:rPr>
          <w:rStyle w:val="aff"/>
          <w:rFonts w:ascii="Times New Roman" w:hAnsi="Times New Roman" w:cs="Times New Roman"/>
          <w:color w:val="0070C0"/>
          <w:spacing w:val="0"/>
          <w:sz w:val="16"/>
          <w:szCs w:val="16"/>
        </w:rPr>
        <w:t>Даугуль</w:t>
      </w:r>
      <w:proofErr w:type="spellEnd"/>
      <w:r w:rsidRPr="00AA4406">
        <w:rPr>
          <w:rStyle w:val="aff"/>
          <w:rFonts w:ascii="Times New Roman" w:hAnsi="Times New Roman" w:cs="Times New Roman"/>
          <w:color w:val="0070C0"/>
          <w:spacing w:val="0"/>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AA4406">
        <w:rPr>
          <w:rStyle w:val="aff"/>
          <w:rFonts w:ascii="Times New Roman" w:hAnsi="Times New Roman" w:cs="Times New Roman"/>
          <w:color w:val="0070C0"/>
          <w:spacing w:val="0"/>
          <w:sz w:val="16"/>
          <w:szCs w:val="16"/>
        </w:rPr>
        <w:t>Ньюпоре</w:t>
      </w:r>
      <w:proofErr w:type="spellEnd"/>
      <w:r w:rsidRPr="00AA4406">
        <w:rPr>
          <w:rStyle w:val="aff"/>
          <w:rFonts w:ascii="Times New Roman" w:hAnsi="Times New Roman" w:cs="Times New Roman"/>
          <w:color w:val="0070C0"/>
          <w:spacing w:val="0"/>
          <w:sz w:val="16"/>
          <w:szCs w:val="16"/>
        </w:rPr>
        <w:t xml:space="preserve">» летчик 1-го морского </w:t>
      </w:r>
      <w:proofErr w:type="spellStart"/>
      <w:r w:rsidRPr="00AA4406">
        <w:rPr>
          <w:rStyle w:val="aff"/>
          <w:rFonts w:ascii="Times New Roman" w:hAnsi="Times New Roman" w:cs="Times New Roman"/>
          <w:color w:val="0070C0"/>
          <w:spacing w:val="0"/>
          <w:sz w:val="16"/>
          <w:szCs w:val="16"/>
        </w:rPr>
        <w:t>истротряда</w:t>
      </w:r>
      <w:proofErr w:type="spellEnd"/>
      <w:r w:rsidRPr="00AA4406">
        <w:rPr>
          <w:rStyle w:val="aff"/>
          <w:rFonts w:ascii="Times New Roman" w:hAnsi="Times New Roman" w:cs="Times New Roman"/>
          <w:color w:val="0070C0"/>
          <w:spacing w:val="0"/>
          <w:sz w:val="16"/>
          <w:szCs w:val="16"/>
        </w:rPr>
        <w:t xml:space="preserve"> лейтенант Л.А. </w:t>
      </w:r>
      <w:proofErr w:type="spellStart"/>
      <w:r w:rsidRPr="00AA4406">
        <w:rPr>
          <w:rStyle w:val="aff"/>
          <w:rFonts w:ascii="Times New Roman" w:hAnsi="Times New Roman" w:cs="Times New Roman"/>
          <w:color w:val="0070C0"/>
          <w:spacing w:val="0"/>
          <w:sz w:val="16"/>
          <w:szCs w:val="16"/>
        </w:rPr>
        <w:t>Бересневич</w:t>
      </w:r>
      <w:proofErr w:type="spellEnd"/>
      <w:r w:rsidRPr="00AA4406">
        <w:rPr>
          <w:rStyle w:val="aff"/>
          <w:rFonts w:ascii="Times New Roman" w:hAnsi="Times New Roman" w:cs="Times New Roman"/>
          <w:color w:val="0070C0"/>
          <w:spacing w:val="0"/>
          <w:sz w:val="16"/>
          <w:szCs w:val="16"/>
        </w:rPr>
        <w:t xml:space="preserve"> тоже сел на территории белых. Красные довольно долго считали его пропавшим без вести (25133).</w:t>
      </w:r>
    </w:p>
    <w:p w14:paraId="70CC56C6" w14:textId="77777777" w:rsidR="00F31608" w:rsidRPr="00AA4406" w:rsidRDefault="00F31608" w:rsidP="00F31608">
      <w:pPr>
        <w:spacing w:after="0" w:line="240" w:lineRule="auto"/>
        <w:jc w:val="both"/>
        <w:rPr>
          <w:rStyle w:val="aff"/>
          <w:rFonts w:ascii="Times New Roman" w:hAnsi="Times New Roman" w:cs="Times New Roman"/>
          <w:color w:val="0070C0"/>
          <w:spacing w:val="0"/>
          <w:sz w:val="16"/>
          <w:szCs w:val="16"/>
        </w:rPr>
      </w:pPr>
    </w:p>
    <w:p w14:paraId="3AB4B6D0"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г. в целях непосредственной связи с фронтами постановлением ВЦИК вместо Высшего Военного Совета был учрежден Революционный Военный Совет Республики (РВСР) во главе с Л.Д. Троцким (19566).</w:t>
      </w:r>
    </w:p>
    <w:p w14:paraId="41D60D26" w14:textId="77777777" w:rsidR="0047003C" w:rsidRPr="00EC2CF3" w:rsidRDefault="0047003C" w:rsidP="00B95404">
      <w:pPr>
        <w:spacing w:after="0" w:line="240" w:lineRule="auto"/>
        <w:jc w:val="both"/>
        <w:rPr>
          <w:rFonts w:ascii="Times New Roman" w:hAnsi="Times New Roman" w:cs="Times New Roman"/>
          <w:color w:val="000000" w:themeColor="text1"/>
          <w:sz w:val="16"/>
          <w:szCs w:val="16"/>
        </w:rPr>
      </w:pPr>
    </w:p>
    <w:p w14:paraId="4BC33E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г. вышло Постановление ВЦИК о превращении Советской Республики в военный лагерь. (“Правда”. 1918.4 сентября). (10711,616).</w:t>
      </w:r>
    </w:p>
    <w:p w14:paraId="1C418A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6058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1918 г. Постановлением ВЦИК Советская Республика была объявлена военным лагерем. Вместе с </w:t>
      </w:r>
      <w:proofErr w:type="spellStart"/>
      <w:r w:rsidRPr="00EC2CF3">
        <w:rPr>
          <w:rFonts w:ascii="Times New Roman" w:hAnsi="Times New Roman" w:cs="Times New Roman"/>
          <w:color w:val="000000" w:themeColor="text1"/>
          <w:sz w:val="16"/>
          <w:szCs w:val="16"/>
        </w:rPr>
        <w:t>Наркомвоеном</w:t>
      </w:r>
      <w:proofErr w:type="spellEnd"/>
      <w:r w:rsidRPr="00EC2CF3">
        <w:rPr>
          <w:rFonts w:ascii="Times New Roman" w:hAnsi="Times New Roman" w:cs="Times New Roman"/>
          <w:color w:val="000000" w:themeColor="text1"/>
          <w:sz w:val="16"/>
          <w:szCs w:val="16"/>
        </w:rPr>
        <w:t xml:space="preserve"> был создан Революционный военный совет Респуб</w:t>
      </w:r>
      <w:r w:rsidRPr="00EC2CF3">
        <w:rPr>
          <w:rFonts w:ascii="Times New Roman" w:hAnsi="Times New Roman" w:cs="Times New Roman"/>
          <w:color w:val="000000" w:themeColor="text1"/>
          <w:sz w:val="16"/>
          <w:szCs w:val="16"/>
        </w:rPr>
        <w:softHyphen/>
        <w:t>лики (РВСР). По положению, утвержденному ВЦИК 30 сентября 1918 г., РВСР являлся ор</w:t>
      </w:r>
      <w:r w:rsidRPr="00EC2CF3">
        <w:rPr>
          <w:rFonts w:ascii="Times New Roman" w:hAnsi="Times New Roman" w:cs="Times New Roman"/>
          <w:color w:val="000000" w:themeColor="text1"/>
          <w:sz w:val="16"/>
          <w:szCs w:val="16"/>
        </w:rPr>
        <w:softHyphen/>
        <w:t>ганом высшей военной власти в стране, ему подчинялись все военные учреждения. Вводи</w:t>
      </w:r>
      <w:r w:rsidRPr="00EC2CF3">
        <w:rPr>
          <w:rFonts w:ascii="Times New Roman" w:hAnsi="Times New Roman" w:cs="Times New Roman"/>
          <w:color w:val="000000" w:themeColor="text1"/>
          <w:sz w:val="16"/>
          <w:szCs w:val="16"/>
        </w:rPr>
        <w:softHyphen/>
        <w:t>лась должность Главнокомандующего всеми вооруженными силами Республики. РВСР пог</w:t>
      </w:r>
      <w:r w:rsidRPr="00EC2CF3">
        <w:rPr>
          <w:rFonts w:ascii="Times New Roman" w:hAnsi="Times New Roman" w:cs="Times New Roman"/>
          <w:color w:val="000000" w:themeColor="text1"/>
          <w:sz w:val="16"/>
          <w:szCs w:val="16"/>
        </w:rPr>
        <w:softHyphen/>
        <w:t xml:space="preserve">лотил все права коллегии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все ее члены вошли в состав РВСР. Юридически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продолжал существовать, но фактически его аппарат полностью слился с аппа</w:t>
      </w:r>
      <w:r w:rsidRPr="00EC2CF3">
        <w:rPr>
          <w:rFonts w:ascii="Times New Roman" w:hAnsi="Times New Roman" w:cs="Times New Roman"/>
          <w:color w:val="000000" w:themeColor="text1"/>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EC2CF3">
        <w:rPr>
          <w:rFonts w:ascii="Times New Roman" w:hAnsi="Times New Roman" w:cs="Times New Roman"/>
          <w:color w:val="000000" w:themeColor="text1"/>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EC2CF3">
        <w:rPr>
          <w:rFonts w:ascii="Times New Roman" w:hAnsi="Times New Roman" w:cs="Times New Roman"/>
          <w:color w:val="000000" w:themeColor="text1"/>
          <w:sz w:val="16"/>
          <w:szCs w:val="16"/>
        </w:rPr>
        <w:softHyphen/>
        <w:t>енным и морским делам, который отдавал приказы от имени РВС СССР. На период мирно</w:t>
      </w:r>
      <w:r w:rsidRPr="00EC2CF3">
        <w:rPr>
          <w:rFonts w:ascii="Times New Roman" w:hAnsi="Times New Roman" w:cs="Times New Roman"/>
          <w:color w:val="000000" w:themeColor="text1"/>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202BCA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F8C0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г. ВЦИК объявил Советскую республику единым военным лагерем, а 20 ноября 1918 г. образовал Совет Рабочей и Крестьянской Обороны во главе с председателем Совнаркома В. И. Лениным. Совет Обороны был наделен чрезвычайными права</w:t>
      </w:r>
      <w:r w:rsidRPr="00EC2CF3">
        <w:rPr>
          <w:rFonts w:ascii="Times New Roman" w:hAnsi="Times New Roman" w:cs="Times New Roman"/>
          <w:color w:val="000000" w:themeColor="text1"/>
          <w:sz w:val="16"/>
          <w:szCs w:val="16"/>
        </w:rPr>
        <w:softHyphen/>
        <w:t xml:space="preserve">ми и неограниченными полномочиями. Он должен был объединить работу промышленности, транспорта и продовольственного </w:t>
      </w:r>
      <w:proofErr w:type="spellStart"/>
      <w:r w:rsidRPr="00EC2CF3">
        <w:rPr>
          <w:rFonts w:ascii="Times New Roman" w:hAnsi="Times New Roman" w:cs="Times New Roman"/>
          <w:color w:val="000000" w:themeColor="text1"/>
          <w:sz w:val="16"/>
          <w:szCs w:val="16"/>
        </w:rPr>
        <w:t>снабже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ния</w:t>
      </w:r>
      <w:proofErr w:type="spellEnd"/>
      <w:r w:rsidRPr="00EC2CF3">
        <w:rPr>
          <w:rFonts w:ascii="Times New Roman" w:hAnsi="Times New Roman" w:cs="Times New Roman"/>
          <w:color w:val="000000" w:themeColor="text1"/>
          <w:sz w:val="16"/>
          <w:szCs w:val="16"/>
        </w:rPr>
        <w:t>. Ему были подчинены Чрезвычайная комиссия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ведомства военное, путей сообще</w:t>
      </w:r>
      <w:r w:rsidRPr="00EC2CF3">
        <w:rPr>
          <w:rFonts w:ascii="Times New Roman" w:hAnsi="Times New Roman" w:cs="Times New Roman"/>
          <w:color w:val="000000" w:themeColor="text1"/>
          <w:sz w:val="16"/>
          <w:szCs w:val="16"/>
        </w:rPr>
        <w:softHyphen/>
        <w:t>ния, связи, продовольствия и др. Была введена политика военного коммунизма, которая преду</w:t>
      </w:r>
      <w:r w:rsidRPr="00EC2CF3">
        <w:rPr>
          <w:rFonts w:ascii="Times New Roman" w:hAnsi="Times New Roman" w:cs="Times New Roman"/>
          <w:color w:val="000000" w:themeColor="text1"/>
          <w:sz w:val="16"/>
          <w:szCs w:val="16"/>
        </w:rPr>
        <w:softHyphen/>
        <w:t>сматривала ускоренную национализацию не только крупной, но и средней и мелкой промышленности, строгую централизацию управ</w:t>
      </w:r>
      <w:r w:rsidRPr="00EC2CF3">
        <w:rPr>
          <w:rFonts w:ascii="Times New Roman" w:hAnsi="Times New Roman" w:cs="Times New Roman"/>
          <w:color w:val="000000" w:themeColor="text1"/>
          <w:sz w:val="16"/>
          <w:szCs w:val="16"/>
        </w:rPr>
        <w:softHyphen/>
        <w:t>ления народным хозяйством, военизацию труда на предприятиях оборонной промышленности и транспорта, всеобщую трудовую по</w:t>
      </w:r>
      <w:r w:rsidRPr="00EC2CF3">
        <w:rPr>
          <w:rFonts w:ascii="Times New Roman" w:hAnsi="Times New Roman" w:cs="Times New Roman"/>
          <w:color w:val="000000" w:themeColor="text1"/>
          <w:sz w:val="16"/>
          <w:szCs w:val="16"/>
        </w:rPr>
        <w:softHyphen/>
        <w:t>винность населения и др. (5484).</w:t>
      </w:r>
    </w:p>
    <w:p w14:paraId="43F03F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BE3F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1918 ВЦИК принял постановление об учреждении Революционного Военного Совета Республики. Председателем РВСР назначен Л.Д. Троцкий, членами РВСР — К.X. Данишевский, П.А. Кобозев, К.А. Мехоношин, Ф.Ф. Раскольников, А.П. </w:t>
      </w:r>
      <w:proofErr w:type="spellStart"/>
      <w:r w:rsidRPr="00EC2CF3">
        <w:rPr>
          <w:rFonts w:ascii="Times New Roman" w:hAnsi="Times New Roman" w:cs="Times New Roman"/>
          <w:color w:val="000000" w:themeColor="text1"/>
          <w:sz w:val="16"/>
          <w:szCs w:val="16"/>
        </w:rPr>
        <w:t>Розенгольц</w:t>
      </w:r>
      <w:proofErr w:type="spellEnd"/>
      <w:r w:rsidRPr="00EC2CF3">
        <w:rPr>
          <w:rFonts w:ascii="Times New Roman" w:hAnsi="Times New Roman" w:cs="Times New Roman"/>
          <w:color w:val="000000" w:themeColor="text1"/>
          <w:sz w:val="16"/>
          <w:szCs w:val="16"/>
        </w:rPr>
        <w:t xml:space="preserve">, И.Н. Смирнов, В.М. </w:t>
      </w:r>
      <w:proofErr w:type="spellStart"/>
      <w:r w:rsidRPr="00EC2CF3">
        <w:rPr>
          <w:rFonts w:ascii="Times New Roman" w:hAnsi="Times New Roman" w:cs="Times New Roman"/>
          <w:color w:val="000000" w:themeColor="text1"/>
          <w:sz w:val="16"/>
          <w:szCs w:val="16"/>
        </w:rPr>
        <w:t>Альтфатер</w:t>
      </w:r>
      <w:proofErr w:type="spellEnd"/>
      <w:r w:rsidRPr="00EC2CF3">
        <w:rPr>
          <w:rFonts w:ascii="Times New Roman" w:hAnsi="Times New Roman" w:cs="Times New Roman"/>
          <w:color w:val="000000" w:themeColor="text1"/>
          <w:sz w:val="16"/>
          <w:szCs w:val="16"/>
        </w:rPr>
        <w:t xml:space="preserve"> (с 12 октября). Главнокомандующим всеми вооруженными силами Республики назначен И.И. Вацетис. ВЦИК объявил Советскую республику военным лагерем (4216).</w:t>
      </w:r>
    </w:p>
    <w:p w14:paraId="079E56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5F8C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1918 был создан Революционный военный совет республики (РВСР) во главе с Л.Д.Т., который принял права коллегий НКВД и НВМД, слитых в НКВМД (359,29). ГК стал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(3481), а командующим Восточным фронтом - </w:t>
      </w:r>
      <w:proofErr w:type="spellStart"/>
      <w:r w:rsidRPr="00EC2CF3">
        <w:rPr>
          <w:rFonts w:ascii="Times New Roman" w:hAnsi="Times New Roman" w:cs="Times New Roman"/>
          <w:color w:val="000000" w:themeColor="text1"/>
          <w:sz w:val="16"/>
          <w:szCs w:val="16"/>
        </w:rPr>
        <w:t>С.С.Каменев</w:t>
      </w:r>
      <w:proofErr w:type="spellEnd"/>
      <w:r w:rsidRPr="00EC2CF3">
        <w:rPr>
          <w:rFonts w:ascii="Times New Roman" w:hAnsi="Times New Roman" w:cs="Times New Roman"/>
          <w:color w:val="000000" w:themeColor="text1"/>
          <w:sz w:val="16"/>
          <w:szCs w:val="16"/>
        </w:rPr>
        <w:t xml:space="preserve"> (3908,286).</w:t>
      </w:r>
    </w:p>
    <w:p w14:paraId="4CAE12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F562CA"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2 сентября 1918 председатель ВЦИК Яков Свердлов объявил, что ответом на покушение на Ленина, убийство Урицкого и заговор Локкарта станет «красный террор». Вскоре будет выпущен и декрет Совета Народных Комиссаров (СНК) о «красном терроре» 917045).</w:t>
      </w:r>
    </w:p>
    <w:p w14:paraId="7CDBC296" w14:textId="77777777" w:rsidR="00A3543D" w:rsidRPr="00EC2CF3" w:rsidRDefault="00A3543D" w:rsidP="00B95404">
      <w:pPr>
        <w:pStyle w:val="ae"/>
        <w:spacing w:before="0" w:after="0"/>
        <w:jc w:val="both"/>
        <w:rPr>
          <w:color w:val="000000" w:themeColor="text1"/>
          <w:sz w:val="16"/>
          <w:szCs w:val="16"/>
        </w:rPr>
      </w:pPr>
    </w:p>
    <w:p w14:paraId="15C4E137"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2 сентября 1918 ВЦИК также издал постановление о превращении сократившейся до почти что размеров Центральной России Советской республики в военный лагерь и создал высший коллегиальный орган управления и политического руководства Красной армией — Революционный военный совет республики (РВСР, РВС, Реввоенсовет). Его председателем стал Лев Троцкий (17045).</w:t>
      </w:r>
    </w:p>
    <w:p w14:paraId="3D00C409" w14:textId="77777777" w:rsidR="00A3543D" w:rsidRPr="00EC2CF3" w:rsidRDefault="00A3543D" w:rsidP="00B95404">
      <w:pPr>
        <w:pStyle w:val="ae"/>
        <w:spacing w:before="0" w:after="0"/>
        <w:jc w:val="both"/>
        <w:rPr>
          <w:color w:val="000000" w:themeColor="text1"/>
          <w:sz w:val="16"/>
          <w:szCs w:val="16"/>
        </w:rPr>
      </w:pPr>
    </w:p>
    <w:p w14:paraId="616D6A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основана высшая должность Красно Армии - верховный главнокомандующий (на эту должность назначен Л. Троцкий) (4962).</w:t>
      </w:r>
    </w:p>
    <w:p w14:paraId="3DAC08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C546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в Архангельске высадился 9 тыс. корпус Антанты (3263,489).</w:t>
      </w:r>
    </w:p>
    <w:p w14:paraId="2A2619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ACA86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4C44E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F721DB"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Комендант Кремля П. Д. Мальков вспоминал: &lt;Я пошел в "Метрополь" на заседание Всероссийского Центрального Исполнительного Комитета, Большой ресторанный зал&gt; где заседал ВЦИК, с нелепым фонтаном посередине, казавшимся теперь особенно неуместным, был переполнен. На трибуну поднялся Яков Михайлович. Не раз я его слушал, но, пожалуй, никогда так страстно не звучал его голос, как о тот день, когда заговорил он об Ильиче, заговорил о том, что каждый из </w:t>
      </w:r>
      <w:proofErr w:type="spellStart"/>
      <w:r w:rsidRPr="00EC2CF3">
        <w:rPr>
          <w:rFonts w:ascii="Times New Roman" w:hAnsi="Times New Roman" w:cs="Times New Roman"/>
          <w:color w:val="000000" w:themeColor="text1"/>
          <w:sz w:val="16"/>
          <w:szCs w:val="16"/>
        </w:rPr>
        <w:t>иос</w:t>
      </w:r>
      <w:proofErr w:type="spellEnd"/>
      <w:r w:rsidRPr="00EC2CF3">
        <w:rPr>
          <w:rFonts w:ascii="Times New Roman" w:hAnsi="Times New Roman" w:cs="Times New Roman"/>
          <w:color w:val="000000" w:themeColor="text1"/>
          <w:sz w:val="16"/>
          <w:szCs w:val="16"/>
        </w:rPr>
        <w:t>, сидящих в зале, всегда рос и работал в качестве революционера под руководством Ленина, что Ленина в партии заменить не может никто&gt;.</w:t>
      </w:r>
    </w:p>
    <w:p w14:paraId="18DAB9C9"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Декретом ВЦИК Советская республика объявлена поенным лагерем.</w:t>
      </w:r>
    </w:p>
    <w:p w14:paraId="1A1604CD"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Национализирована Прозоровская Трех-горная мануфактура (18686).</w:t>
      </w:r>
    </w:p>
    <w:p w14:paraId="59C2E977"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p>
    <w:p w14:paraId="25834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ВЦИК был введен красный террор, а страна была объявлена единым военным лагерем (226,268).</w:t>
      </w:r>
    </w:p>
    <w:p w14:paraId="396851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163D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в Сибири белогвардейцами схвачен русский генерал Александр Таубе, один из первых царских генералов, перешедший на сторону Советской власти (4962).</w:t>
      </w:r>
    </w:p>
    <w:p w14:paraId="5A32C0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20EE3C"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 сентября </w:t>
      </w:r>
      <w:r w:rsidRPr="00EC2CF3">
        <w:rPr>
          <w:rFonts w:ascii="Times New Roman" w:hAnsi="Times New Roman" w:cs="Times New Roman"/>
          <w:color w:val="000000" w:themeColor="text1"/>
          <w:sz w:val="16"/>
          <w:szCs w:val="16"/>
        </w:rPr>
        <w:t>в 1918 году повстанцы заняли Славгород, убили городского голову Фрея, сформировали Военно-революционный комитет (14757).</w:t>
      </w:r>
    </w:p>
    <w:p w14:paraId="52606A55"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57DC265B" w14:textId="77777777" w:rsidR="00A3543D" w:rsidRPr="00EC2CF3" w:rsidRDefault="00A3543D" w:rsidP="00B95404">
      <w:pPr>
        <w:pStyle w:val="ae"/>
        <w:spacing w:before="0" w:after="0"/>
        <w:jc w:val="both"/>
        <w:rPr>
          <w:color w:val="000000" w:themeColor="text1"/>
          <w:sz w:val="16"/>
          <w:szCs w:val="16"/>
        </w:rPr>
      </w:pPr>
      <w:r w:rsidRPr="00EC2CF3">
        <w:rPr>
          <w:color w:val="000000" w:themeColor="text1"/>
          <w:sz w:val="16"/>
          <w:szCs w:val="16"/>
        </w:rPr>
        <w:t>2 сентября 1918 в Бодайбо (город на севере нынешней Иркутской области) «белыми» был арестован настоящий «красный барон», генерал Александр Таубе (имевший баронский титул), один из первых крупных военачальников, искренне перешедших на сторону «красных». Спустя четыре месяца он умрет от тифа, закованный в кандалы, в тюрьме Екатеринбурга, отказавшись переходить на сторону «белых» (17045).</w:t>
      </w:r>
    </w:p>
    <w:p w14:paraId="33B844FB" w14:textId="77777777" w:rsidR="00A3543D" w:rsidRPr="00EC2CF3" w:rsidRDefault="00A3543D" w:rsidP="00B95404">
      <w:pPr>
        <w:spacing w:after="0" w:line="240" w:lineRule="auto"/>
        <w:jc w:val="both"/>
        <w:rPr>
          <w:rFonts w:ascii="Times New Roman" w:hAnsi="Times New Roman" w:cs="Times New Roman"/>
          <w:color w:val="000000" w:themeColor="text1"/>
          <w:sz w:val="16"/>
          <w:szCs w:val="16"/>
        </w:rPr>
      </w:pPr>
    </w:p>
    <w:p w14:paraId="3F3B157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8B27C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4FA2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органы ВЧК закончили ликвидацию заговора Локкарта (3481).</w:t>
      </w:r>
    </w:p>
    <w:p w14:paraId="540988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BF8E5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BC3EC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CA827E" w14:textId="77777777" w:rsidR="00A423D9" w:rsidRPr="00EC2CF3" w:rsidRDefault="00A423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сентября 1918 Воздушная служба Императорского флота Германии объединяет пять своих морских </w:t>
      </w:r>
      <w:proofErr w:type="spellStart"/>
      <w:r w:rsidRPr="00EC2CF3">
        <w:rPr>
          <w:rFonts w:ascii="Times New Roman" w:hAnsi="Times New Roman" w:cs="Times New Roman"/>
          <w:color w:val="000000" w:themeColor="text1"/>
          <w:sz w:val="16"/>
          <w:szCs w:val="16"/>
        </w:rPr>
        <w:t>Feld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Jagstaffeln</w:t>
      </w:r>
      <w:proofErr w:type="spellEnd"/>
      <w:r w:rsidRPr="00EC2CF3">
        <w:rPr>
          <w:rFonts w:ascii="Times New Roman" w:hAnsi="Times New Roman" w:cs="Times New Roman"/>
          <w:color w:val="000000" w:themeColor="text1"/>
          <w:sz w:val="16"/>
          <w:szCs w:val="16"/>
        </w:rPr>
        <w:t xml:space="preserve"> («Полевые истребительные эскадрильи ВМФ ») - </w:t>
      </w:r>
      <w:proofErr w:type="spellStart"/>
      <w:r w:rsidRPr="00EC2CF3">
        <w:rPr>
          <w:rFonts w:ascii="Times New Roman" w:hAnsi="Times New Roman" w:cs="Times New Roman"/>
          <w:color w:val="000000" w:themeColor="text1"/>
          <w:sz w:val="16"/>
          <w:szCs w:val="16"/>
        </w:rPr>
        <w:t>Jagdstaffeln</w:t>
      </w:r>
      <w:proofErr w:type="spellEnd"/>
      <w:r w:rsidRPr="00EC2CF3">
        <w:rPr>
          <w:rFonts w:ascii="Times New Roman" w:hAnsi="Times New Roman" w:cs="Times New Roman"/>
          <w:color w:val="000000" w:themeColor="text1"/>
          <w:sz w:val="16"/>
          <w:szCs w:val="16"/>
        </w:rPr>
        <w:t xml:space="preserve"> I, II, III, IV и V - чтобы сформировать свой первый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(истребительное крыло ). Королевский прусский морской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(«Крыло истребителей ВМС») получил </w:t>
      </w:r>
      <w:proofErr w:type="spellStart"/>
      <w:r w:rsidRPr="00EC2CF3">
        <w:rPr>
          <w:rFonts w:ascii="Times New Roman" w:hAnsi="Times New Roman" w:cs="Times New Roman"/>
          <w:color w:val="000000" w:themeColor="text1"/>
          <w:sz w:val="16"/>
          <w:szCs w:val="16"/>
        </w:rPr>
        <w:t>Готтарда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Заксенберга</w:t>
      </w:r>
      <w:proofErr w:type="spellEnd"/>
      <w:r w:rsidRPr="00EC2CF3">
        <w:rPr>
          <w:rFonts w:ascii="Times New Roman" w:hAnsi="Times New Roman" w:cs="Times New Roman"/>
          <w:color w:val="000000" w:themeColor="text1"/>
          <w:sz w:val="16"/>
          <w:szCs w:val="16"/>
        </w:rPr>
        <w:t xml:space="preserve"> в качестве его первого командующего. Это четвертый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в Германии (20343).</w:t>
      </w:r>
    </w:p>
    <w:p w14:paraId="4DFCEF51" w14:textId="77777777" w:rsidR="00A423D9" w:rsidRPr="00EC2CF3" w:rsidRDefault="00A423D9" w:rsidP="00B95404">
      <w:pPr>
        <w:spacing w:after="0" w:line="240" w:lineRule="auto"/>
        <w:jc w:val="both"/>
        <w:rPr>
          <w:rFonts w:ascii="Times New Roman" w:hAnsi="Times New Roman" w:cs="Times New Roman"/>
          <w:color w:val="000000" w:themeColor="text1"/>
          <w:sz w:val="16"/>
          <w:szCs w:val="16"/>
        </w:rPr>
      </w:pPr>
    </w:p>
    <w:p w14:paraId="1654EF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сентября 1918 канадские отряды прорвали германскую укрепленную линию Гинденбурга (4962).</w:t>
      </w:r>
    </w:p>
    <w:p w14:paraId="536F05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215D6C" w14:textId="77777777" w:rsidR="00843B14"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C09DDB0"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318A8088" w14:textId="77777777" w:rsidR="00843B14" w:rsidRPr="00EC2CF3" w:rsidRDefault="00843B14" w:rsidP="00B95404">
      <w:pPr>
        <w:pStyle w:val="ae"/>
        <w:spacing w:before="0" w:after="0"/>
        <w:jc w:val="both"/>
        <w:rPr>
          <w:color w:val="000000" w:themeColor="text1"/>
          <w:sz w:val="16"/>
          <w:szCs w:val="16"/>
        </w:rPr>
      </w:pPr>
      <w:r w:rsidRPr="00EC2CF3">
        <w:rPr>
          <w:color w:val="000000" w:themeColor="text1"/>
          <w:sz w:val="16"/>
          <w:szCs w:val="16"/>
        </w:rPr>
        <w:t xml:space="preserve">3 сентября 1918 красные развернули новое масштабное наступление на Казань и Самару, удерживаемые Народной армией </w:t>
      </w:r>
      <w:proofErr w:type="spellStart"/>
      <w:r w:rsidRPr="00EC2CF3">
        <w:rPr>
          <w:color w:val="000000" w:themeColor="text1"/>
          <w:sz w:val="16"/>
          <w:szCs w:val="16"/>
        </w:rPr>
        <w:t>Комуч</w:t>
      </w:r>
      <w:proofErr w:type="spellEnd"/>
      <w:r w:rsidRPr="00EC2CF3">
        <w:rPr>
          <w:color w:val="000000" w:themeColor="text1"/>
          <w:sz w:val="16"/>
          <w:szCs w:val="16"/>
        </w:rPr>
        <w:t xml:space="preserve">. В этих условиях в Казани вспыхнуло восстание затаившегося большевистского подполья, но оно было подавлено в тот же день. 5 сентября красноармейцы и корабли Волжской речной флотилии приблизились к Казани и начали артиллерийский обстрел позиций белых.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удалось потопить два корабля красных, но к 7 сентября они возобновили натиск и уже вошли в пригороды Казани. Атаку красных с воздуха в этот раз поддерживала авиация. 9 сентября красные заняли все господствующие высоты, на пристани Казани был высажен десант красноармейцев. Становилось понятным, что Казань скоро вновь перейдет к ним в руки. В этих условиях администрация </w:t>
      </w:r>
      <w:proofErr w:type="spellStart"/>
      <w:r w:rsidRPr="00EC2CF3">
        <w:rPr>
          <w:color w:val="000000" w:themeColor="text1"/>
          <w:sz w:val="16"/>
          <w:szCs w:val="16"/>
        </w:rPr>
        <w:t>Комуч</w:t>
      </w:r>
      <w:proofErr w:type="spellEnd"/>
      <w:r w:rsidRPr="00EC2CF3">
        <w:rPr>
          <w:color w:val="000000" w:themeColor="text1"/>
          <w:sz w:val="16"/>
          <w:szCs w:val="16"/>
        </w:rPr>
        <w:t xml:space="preserve"> успела вывезти из Казани все самое ценное, включая находившуюся в хранилищах города часть золотого запаса России (17045).</w:t>
      </w:r>
    </w:p>
    <w:p w14:paraId="2971A1D9"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7788B13D"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г. постановлением Всероссийского ЦИК учрежден революционный военный совет Республики /РВСР/ - коллегиальный орган управления Народным комиссариатом по военным л морским делам и в связи с этим упразднен Высший Военный совет с передачей его Функций штабу РВСР. Приказом РВСР от 11 сентября образованы РВС фронтов и армий.</w:t>
      </w:r>
    </w:p>
    <w:p w14:paraId="52045916"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РВСР № 1 от б сентября 1918/ (23370).</w:t>
      </w:r>
    </w:p>
    <w:p w14:paraId="0BDA7870" w14:textId="77777777" w:rsidR="000F0F6B" w:rsidRPr="00EC2CF3" w:rsidRDefault="000F0F6B" w:rsidP="00B95404">
      <w:pPr>
        <w:spacing w:after="0" w:line="240" w:lineRule="auto"/>
        <w:jc w:val="both"/>
        <w:rPr>
          <w:rFonts w:ascii="Times New Roman" w:hAnsi="Times New Roman" w:cs="Times New Roman"/>
          <w:color w:val="000000" w:themeColor="text1"/>
          <w:sz w:val="16"/>
          <w:szCs w:val="16"/>
        </w:rPr>
      </w:pPr>
    </w:p>
    <w:p w14:paraId="075ABD67" w14:textId="1E235DC9"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F20DB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8DE7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вышел запрет безработным отказываться от любой работы, оплачиваемой по расценкам профсоюза (3908,286).</w:t>
      </w:r>
    </w:p>
    <w:p w14:paraId="60E754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8FF9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был издан декрет, по которому безработным запрещалось отказываться от любой работы, оплачиваемой по расценкам профсоюза. Так советская власть одновременно и боролась с безработицей, и стирала различия между классами. Вскоре после этого постановления была введена всеобщая трудовая повинность, где стимулом к труду (в условиях карточной системы) был продовольственный паек (10739).</w:t>
      </w:r>
    </w:p>
    <w:p w14:paraId="1F520D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CAFD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сентября 1918 комендант Кремля </w:t>
      </w:r>
      <w:proofErr w:type="spellStart"/>
      <w:r w:rsidRPr="00EC2CF3">
        <w:rPr>
          <w:rFonts w:ascii="Times New Roman" w:hAnsi="Times New Roman" w:cs="Times New Roman"/>
          <w:color w:val="000000" w:themeColor="text1"/>
          <w:sz w:val="16"/>
          <w:szCs w:val="16"/>
        </w:rPr>
        <w:t>П.Мальков</w:t>
      </w:r>
      <w:proofErr w:type="spellEnd"/>
      <w:r w:rsidRPr="00EC2CF3">
        <w:rPr>
          <w:rFonts w:ascii="Times New Roman" w:hAnsi="Times New Roman" w:cs="Times New Roman"/>
          <w:color w:val="000000" w:themeColor="text1"/>
          <w:sz w:val="16"/>
          <w:szCs w:val="16"/>
        </w:rPr>
        <w:t xml:space="preserve"> расстрелял Фани Ефимовну (Фейгу </w:t>
      </w:r>
      <w:proofErr w:type="spellStart"/>
      <w:r w:rsidRPr="00EC2CF3">
        <w:rPr>
          <w:rFonts w:ascii="Times New Roman" w:hAnsi="Times New Roman" w:cs="Times New Roman"/>
          <w:color w:val="000000" w:themeColor="text1"/>
          <w:sz w:val="16"/>
          <w:szCs w:val="16"/>
        </w:rPr>
        <w:t>Хаимовну</w:t>
      </w:r>
      <w:proofErr w:type="spellEnd"/>
      <w:r w:rsidRPr="00EC2CF3">
        <w:rPr>
          <w:rFonts w:ascii="Times New Roman" w:hAnsi="Times New Roman" w:cs="Times New Roman"/>
          <w:color w:val="000000" w:themeColor="text1"/>
          <w:sz w:val="16"/>
          <w:szCs w:val="16"/>
        </w:rPr>
        <w:t>) Каплан. Созналась, но ясности нет до сих пор (3263,491).</w:t>
      </w:r>
    </w:p>
    <w:p w14:paraId="6B7161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B965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и 4 сентября 1918 как сообщали "Известия", в Москве было расстреляно 89 заложников, принадлежащих к "контрреволюционному лагерю". Среди них два бывших министра Николая II - А. Хвостов (министр внутренних дел) и </w:t>
      </w:r>
      <w:proofErr w:type="spellStart"/>
      <w:r w:rsidRPr="00EC2CF3">
        <w:rPr>
          <w:rFonts w:ascii="Times New Roman" w:hAnsi="Times New Roman" w:cs="Times New Roman"/>
          <w:color w:val="000000" w:themeColor="text1"/>
          <w:sz w:val="16"/>
          <w:szCs w:val="16"/>
        </w:rPr>
        <w:t>И</w:t>
      </w:r>
      <w:proofErr w:type="spellEnd"/>
      <w:r w:rsidRPr="00EC2CF3">
        <w:rPr>
          <w:rFonts w:ascii="Times New Roman" w:hAnsi="Times New Roman" w:cs="Times New Roman"/>
          <w:color w:val="000000" w:themeColor="text1"/>
          <w:sz w:val="16"/>
          <w:szCs w:val="16"/>
        </w:rPr>
        <w:t>. Щегловитов (министр юстиции) (6804).</w:t>
      </w:r>
    </w:p>
    <w:p w14:paraId="1E6F07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8611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ВЧК призвала раздавить “гидру контрреволюции” (4962).</w:t>
      </w:r>
    </w:p>
    <w:p w14:paraId="46678C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91353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6B367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8E08FF" w14:textId="6858A75F" w:rsidR="00DD12DC" w:rsidRPr="00EC2CF3" w:rsidRDefault="00DD12DC" w:rsidP="00B95404">
      <w:pPr>
        <w:pStyle w:val="ae"/>
        <w:spacing w:before="0" w:after="0"/>
        <w:jc w:val="both"/>
        <w:rPr>
          <w:color w:val="000000" w:themeColor="text1"/>
          <w:sz w:val="16"/>
          <w:szCs w:val="16"/>
        </w:rPr>
      </w:pPr>
      <w:r w:rsidRPr="00EC2CF3">
        <w:rPr>
          <w:color w:val="000000" w:themeColor="text1"/>
          <w:sz w:val="16"/>
          <w:szCs w:val="16"/>
        </w:rPr>
        <w:t>3 сентября 1918 немецкие войска по приказу начальника генерального штаба Пауля фон Гинденбурга начали отход в западной части фронта, проходящей по северным районам Франции. Отступление шло на укрепленную «линию Гинденбурга», причем без боя был оставлен даже стратегически важный «выступ» фронта на реке Лис. Первый подобный отход немцы предпринимали еще весной 1917 года, но после заключения Брестского мира с Россией они высвободили часть дивизий и сделали в 1918 году несколько последних, отчаянных попыток наступления, которые окончились провалом. Теперь, уже без участия России, повторялась прошлогодняя ситуация, даже в худшем виде: Гинденбург справедливо опасался, что не удержит оборону и на этом рубеже. Лишь с 21 августа на западном участке фронта немцы потеряли</w:t>
      </w:r>
      <w:r w:rsidR="004F365D">
        <w:rPr>
          <w:color w:val="000000" w:themeColor="text1"/>
          <w:sz w:val="16"/>
          <w:szCs w:val="16"/>
        </w:rPr>
        <w:t xml:space="preserve"> </w:t>
      </w:r>
      <w:r w:rsidRPr="00EC2CF3">
        <w:rPr>
          <w:color w:val="000000" w:themeColor="text1"/>
          <w:sz w:val="16"/>
          <w:szCs w:val="16"/>
        </w:rPr>
        <w:t>53 000 солдат пленными и 470 артиллерийских орудий. К 6 сентября немцы оставили армиям Антанты все территории перед укреплениями «линии Гинденбурга» (17045).</w:t>
      </w:r>
    </w:p>
    <w:p w14:paraId="12FC28A8" w14:textId="77777777" w:rsidR="00DD12DC" w:rsidRPr="00EC2CF3" w:rsidRDefault="00DD12DC" w:rsidP="00B95404">
      <w:pPr>
        <w:pStyle w:val="ae"/>
        <w:spacing w:before="0" w:after="0"/>
        <w:jc w:val="both"/>
        <w:rPr>
          <w:color w:val="000000" w:themeColor="text1"/>
          <w:sz w:val="16"/>
          <w:szCs w:val="16"/>
        </w:rPr>
      </w:pPr>
    </w:p>
    <w:p w14:paraId="6EB07EFC"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3 сентября 1918 началась очередная фаза самой высокогорной в истории человечества до конца ХХ века битвы за гору Сан Матео (на самом западном участке Итальянского фронта, близ границы со Швейцарией, в нынешней провинции Италии </w:t>
      </w:r>
      <w:proofErr w:type="spellStart"/>
      <w:r w:rsidRPr="00EC2CF3">
        <w:rPr>
          <w:color w:val="000000" w:themeColor="text1"/>
          <w:sz w:val="16"/>
          <w:szCs w:val="16"/>
        </w:rPr>
        <w:t>Сондрио</w:t>
      </w:r>
      <w:proofErr w:type="spellEnd"/>
      <w:r w:rsidRPr="00EC2CF3">
        <w:rPr>
          <w:color w:val="000000" w:themeColor="text1"/>
          <w:sz w:val="16"/>
          <w:szCs w:val="16"/>
        </w:rPr>
        <w:t>). Австрийцы, выбитые итальянскими альпийскими стрелками с горы в середине августа, начали ответный штурм силами своих горных стрелков в зоне вечных снегов и ледников. Их тактика оказалась успешной, и теперь гору пришлось покинуть уже итальянцам. Потери в ходе сражения были относительно невелики: 17 убитых австрийцев, 10 итальянцев. Тела троих из них, замороженные в снегах, были найдены только спустя 86 лет (17045).</w:t>
      </w:r>
    </w:p>
    <w:p w14:paraId="04046E1B"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3900AC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Германская подводная лодка атаковала в Канале британское судно в момент смены наблюдателей на привязном аэростате; корабль был потоплен. В конце концов, британской стороной был сделан вывод, что применение привязных аэростатов для охраны судов от подводных лодок нецелесообразно (11999).</w:t>
      </w:r>
    </w:p>
    <w:p w14:paraId="69DE92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AF25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сентября 1918 США признали Чехословакию (2100).</w:t>
      </w:r>
    </w:p>
    <w:p w14:paraId="4C3735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13BA03" w14:textId="77777777" w:rsidR="00843B14" w:rsidRPr="00EC2CF3" w:rsidRDefault="00843B14" w:rsidP="00B95404">
      <w:pPr>
        <w:pStyle w:val="ae"/>
        <w:spacing w:before="0" w:after="0"/>
        <w:jc w:val="both"/>
        <w:rPr>
          <w:color w:val="000000" w:themeColor="text1"/>
          <w:sz w:val="16"/>
          <w:szCs w:val="16"/>
        </w:rPr>
      </w:pPr>
      <w:r w:rsidRPr="00EC2CF3">
        <w:rPr>
          <w:color w:val="000000" w:themeColor="text1"/>
          <w:sz w:val="16"/>
          <w:szCs w:val="16"/>
        </w:rPr>
        <w:t>В период с 3 по 9 сентября 1918 германские подводные лодки затопили 21 судно (17045).</w:t>
      </w:r>
    </w:p>
    <w:p w14:paraId="78D408D0"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7962F9F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i/>
          <w:color w:val="000000" w:themeColor="text1"/>
          <w:sz w:val="16"/>
          <w:szCs w:val="16"/>
        </w:rPr>
        <w:t>Армия</w:t>
      </w:r>
      <w:r w:rsidRPr="00EC2CF3">
        <w:rPr>
          <w:rFonts w:ascii="Times New Roman" w:hAnsi="Times New Roman" w:cs="Times New Roman"/>
          <w:i/>
          <w:color w:val="000000" w:themeColor="text1"/>
          <w:sz w:val="16"/>
          <w:szCs w:val="16"/>
          <w:lang w:val="en-US"/>
        </w:rPr>
        <w:t>:</w:t>
      </w:r>
    </w:p>
    <w:p w14:paraId="651D44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2ED75B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September 4, 1918 American troops land at Archangel in North Russia (1067).</w:t>
      </w:r>
    </w:p>
    <w:p w14:paraId="16D742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5B1CA0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сентября 1918 американские войска высадились в Архангельске (1067).</w:t>
      </w:r>
    </w:p>
    <w:p w14:paraId="745471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881B8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E94EE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7E15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сентября 1918 СНК утвердил декрет о национализации всех частных ж/д (3960, 345).</w:t>
      </w:r>
    </w:p>
    <w:p w14:paraId="39FF94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EEDA98"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сентября 1918. В Третьяковскую галерею поступили картины европейских художников на коллекции М. А. Морозова.</w:t>
      </w:r>
    </w:p>
    <w:p w14:paraId="1244C965"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здании ВЧК на Лубянке арестован явившийся туда британский дипломат Р. Г. Брюс Локкарт. Он вспоминал: &lt;Заключение мое длилось ровно месяц. Его можно разделить на два периода: первый продолжался несколько дней и был отмечен неудобствами и страхом! второй, длившийся двадцать четыре дня, можно назвать периодом сравнительного комфорта, сопровождаемого острым душевным напряжением'. На Лубянке, 11, в бывшем помещении Страхового общества, я сидел в комнате, которая была предназначена для регистрации и предварительного допроса второстепенных преступников. В ней было три окна, два из них выходили во </w:t>
      </w:r>
      <w:r w:rsidRPr="00EC2CF3">
        <w:rPr>
          <w:rFonts w:ascii="Times New Roman" w:hAnsi="Times New Roman" w:cs="Times New Roman"/>
          <w:color w:val="000000" w:themeColor="text1"/>
          <w:sz w:val="16"/>
          <w:szCs w:val="16"/>
        </w:rPr>
        <w:lastRenderedPageBreak/>
        <w:t>внутренний двор. Обстановка состояла из стола, деревянных стульев. Старого истрепанного дивана, на котором, если мне везло, разрешалось спать. Однако самое тяжелое лишение состояло в том, что комната никогда не оставалась пустой и темной. Все время дежурили двое часовых&gt; (18686).</w:t>
      </w:r>
    </w:p>
    <w:p w14:paraId="73EEE8CD"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p>
    <w:p w14:paraId="2F65FA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сентября 1918 Максим Горький основал в Петрограде при Народном комиссариате просвещения издательство "Всемирная литература" для перевода и издания избранных произведений иностранных и русских авторов. В декабре 1924 года издательство вошло в состав </w:t>
      </w:r>
      <w:proofErr w:type="spellStart"/>
      <w:r w:rsidRPr="00EC2CF3">
        <w:rPr>
          <w:rFonts w:ascii="Times New Roman" w:hAnsi="Times New Roman" w:cs="Times New Roman"/>
          <w:color w:val="000000" w:themeColor="text1"/>
          <w:sz w:val="16"/>
          <w:szCs w:val="16"/>
        </w:rPr>
        <w:t>Ленгиза</w:t>
      </w:r>
      <w:proofErr w:type="spellEnd"/>
      <w:r w:rsidRPr="00EC2CF3">
        <w:rPr>
          <w:rFonts w:ascii="Times New Roman" w:hAnsi="Times New Roman" w:cs="Times New Roman"/>
          <w:color w:val="000000" w:themeColor="text1"/>
          <w:sz w:val="16"/>
          <w:szCs w:val="16"/>
        </w:rPr>
        <w:t xml:space="preserve"> и прекратило самостоятельную деятельность. За все эти 6 лет "Всемирная литература" выпустила около 200 прекрасно переведенных и иллюстрированных книг с предисловиями и комментариями известных литературоведов и историков (10739).</w:t>
      </w:r>
    </w:p>
    <w:p w14:paraId="7651A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C3205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9BCA7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63C0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сентября 1918 был раскрыт заговор Союзнических дипломатов против Советской России (2239).</w:t>
      </w:r>
    </w:p>
    <w:p w14:paraId="0EDDCF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67FD6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671D0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502E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сентября 1918 немецкие войска отошли за Линию Зигфрида (3481).</w:t>
      </w:r>
    </w:p>
    <w:p w14:paraId="5A2418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BD82A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24AE9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EDF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5/6 сентября 1918 завод Дукс получил заказ № 31508/8609 на 100 Фарманов ХХХ (9651,53).</w:t>
      </w:r>
    </w:p>
    <w:p w14:paraId="1A8C36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20F06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AB2B9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5D5EB6" w14:textId="77777777" w:rsidR="00A423D9" w:rsidRPr="00EC2CF3" w:rsidRDefault="00A423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г. в качестве плавучей базы прибывшего в Свияжск 17-й воздухоплаватель</w:t>
      </w:r>
      <w:r w:rsidRPr="00EC2CF3">
        <w:rPr>
          <w:rFonts w:ascii="Times New Roman" w:hAnsi="Times New Roman" w:cs="Times New Roman"/>
          <w:color w:val="000000" w:themeColor="text1"/>
          <w:sz w:val="16"/>
          <w:szCs w:val="16"/>
        </w:rPr>
        <w:softHyphen/>
        <w:t>ный отряд (командир В. Шатко) мобилизовали колёсный буксирный пароход «Самородок», на корме которого установили автомобильную ле</w:t>
      </w:r>
      <w:r w:rsidRPr="00EC2CF3">
        <w:rPr>
          <w:rFonts w:ascii="Times New Roman" w:hAnsi="Times New Roman" w:cs="Times New Roman"/>
          <w:color w:val="000000" w:themeColor="text1"/>
          <w:sz w:val="16"/>
          <w:szCs w:val="16"/>
        </w:rPr>
        <w:softHyphen/>
        <w:t>бёдку для подъёма аэростата. Пробный подъём аэростата 9 сентября оказался неудачным. Вслед</w:t>
      </w:r>
      <w:r w:rsidRPr="00EC2CF3">
        <w:rPr>
          <w:rFonts w:ascii="Times New Roman" w:hAnsi="Times New Roman" w:cs="Times New Roman"/>
          <w:color w:val="000000" w:themeColor="text1"/>
          <w:sz w:val="16"/>
          <w:szCs w:val="16"/>
        </w:rPr>
        <w:softHyphen/>
        <w:t>ствие сильного ветра, доходившего порывами до 22-30 м/с, погнуло вал распределительного меха</w:t>
      </w:r>
      <w:r w:rsidRPr="00EC2CF3">
        <w:rPr>
          <w:rFonts w:ascii="Times New Roman" w:hAnsi="Times New Roman" w:cs="Times New Roman"/>
          <w:color w:val="000000" w:themeColor="text1"/>
          <w:sz w:val="16"/>
          <w:szCs w:val="16"/>
        </w:rPr>
        <w:softHyphen/>
        <w:t>низма лебёдки, и аэростат выбрали бегучим бло</w:t>
      </w:r>
      <w:r w:rsidRPr="00EC2CF3">
        <w:rPr>
          <w:rFonts w:ascii="Times New Roman" w:hAnsi="Times New Roman" w:cs="Times New Roman"/>
          <w:color w:val="000000" w:themeColor="text1"/>
          <w:sz w:val="16"/>
          <w:szCs w:val="16"/>
        </w:rPr>
        <w:softHyphen/>
        <w:t>ком. За ночь лебёдку исправили, и утром 10 сен</w:t>
      </w:r>
      <w:r w:rsidRPr="00EC2CF3">
        <w:rPr>
          <w:rFonts w:ascii="Times New Roman" w:hAnsi="Times New Roman" w:cs="Times New Roman"/>
          <w:color w:val="000000" w:themeColor="text1"/>
          <w:sz w:val="16"/>
          <w:szCs w:val="16"/>
        </w:rPr>
        <w:softHyphen/>
        <w:t>тября 1918 г. пароход с поднятым аэростатом присоединился к флотилии. Но к этому времени красные войска уже вступили в Казань (20120).</w:t>
      </w:r>
    </w:p>
    <w:p w14:paraId="200733D3" w14:textId="77777777" w:rsidR="00A423D9" w:rsidRPr="00EC2CF3" w:rsidRDefault="00A423D9" w:rsidP="00B95404">
      <w:pPr>
        <w:spacing w:after="0" w:line="240" w:lineRule="auto"/>
        <w:jc w:val="both"/>
        <w:rPr>
          <w:rFonts w:ascii="Times New Roman" w:hAnsi="Times New Roman" w:cs="Times New Roman"/>
          <w:color w:val="000000" w:themeColor="text1"/>
          <w:sz w:val="16"/>
          <w:szCs w:val="16"/>
        </w:rPr>
      </w:pPr>
    </w:p>
    <w:p w14:paraId="157E15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5 сентября по 10 октября 1918 была Казанская операция и взяли Казань (2438,257).</w:t>
      </w:r>
    </w:p>
    <w:p w14:paraId="211929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9C2C87" w14:textId="77777777" w:rsidR="00A82306" w:rsidRPr="00AA4406" w:rsidRDefault="00A82306" w:rsidP="00A82306">
      <w:pPr>
        <w:spacing w:after="0" w:line="240" w:lineRule="auto"/>
        <w:jc w:val="both"/>
        <w:rPr>
          <w:rStyle w:val="aff"/>
          <w:rFonts w:ascii="Times New Roman" w:hAnsi="Times New Roman" w:cs="Times New Roman"/>
          <w:color w:val="0070C0"/>
          <w:spacing w:val="0"/>
          <w:sz w:val="16"/>
          <w:szCs w:val="16"/>
        </w:rPr>
      </w:pPr>
      <w:r w:rsidRPr="00AA4406">
        <w:rPr>
          <w:rFonts w:ascii="Times New Roman" w:eastAsia="Trebuchet MS" w:hAnsi="Times New Roman" w:cs="Times New Roman"/>
          <w:color w:val="0070C0"/>
          <w:sz w:val="16"/>
          <w:szCs w:val="16"/>
          <w:shd w:val="clear" w:color="auto" w:fill="FFFFFF"/>
        </w:rPr>
        <w:t xml:space="preserve">5—10 сентября 1918 г. в ходе проведения Казанской операции войскам 5 А и </w:t>
      </w:r>
      <w:proofErr w:type="spellStart"/>
      <w:r w:rsidRPr="00AA4406">
        <w:rPr>
          <w:rFonts w:ascii="Times New Roman" w:eastAsia="Trebuchet MS" w:hAnsi="Times New Roman" w:cs="Times New Roman"/>
          <w:color w:val="0070C0"/>
          <w:sz w:val="16"/>
          <w:szCs w:val="16"/>
          <w:shd w:val="clear" w:color="auto" w:fill="FFFFFF"/>
        </w:rPr>
        <w:t>Аркской</w:t>
      </w:r>
      <w:proofErr w:type="spellEnd"/>
      <w:r w:rsidRPr="00AA4406">
        <w:rPr>
          <w:rFonts w:ascii="Times New Roman" w:eastAsia="Trebuchet MS" w:hAnsi="Times New Roman" w:cs="Times New Roman"/>
          <w:color w:val="0070C0"/>
          <w:sz w:val="16"/>
          <w:szCs w:val="16"/>
          <w:shd w:val="clear" w:color="auto" w:fill="FFFFFF"/>
        </w:rPr>
        <w:t xml:space="preserve"> группы 2 А во взаимодействии с Волжской военной флотилией удалось освободить Казань. За период боёв в районе города и его окрестностях красные лётчики произвели 301 боевой вылет (по другим данным — 215), сбросив на противника более 150 бомб (свыше 1,6 т), тысячи стрел и десятки тысяч листовок23 (25784).</w:t>
      </w:r>
    </w:p>
    <w:p w14:paraId="7C650BDC" w14:textId="77777777" w:rsidR="00A82306" w:rsidRPr="00AA4406" w:rsidRDefault="00A82306" w:rsidP="00A82306">
      <w:pPr>
        <w:spacing w:after="0" w:line="240" w:lineRule="auto"/>
        <w:jc w:val="both"/>
        <w:rPr>
          <w:rStyle w:val="aff"/>
          <w:rFonts w:ascii="Times New Roman" w:hAnsi="Times New Roman" w:cs="Times New Roman"/>
          <w:color w:val="0070C0"/>
          <w:spacing w:val="0"/>
          <w:sz w:val="16"/>
          <w:szCs w:val="16"/>
        </w:rPr>
      </w:pPr>
    </w:p>
    <w:p w14:paraId="5D61D2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5 сентября по 8 октября 1918 была </w:t>
      </w:r>
      <w:proofErr w:type="spellStart"/>
      <w:r w:rsidRPr="00EC2CF3">
        <w:rPr>
          <w:rFonts w:ascii="Times New Roman" w:hAnsi="Times New Roman" w:cs="Times New Roman"/>
          <w:color w:val="000000" w:themeColor="text1"/>
          <w:sz w:val="16"/>
          <w:szCs w:val="16"/>
        </w:rPr>
        <w:t>Сызраньско</w:t>
      </w:r>
      <w:proofErr w:type="spellEnd"/>
      <w:r w:rsidRPr="00EC2CF3">
        <w:rPr>
          <w:rFonts w:ascii="Times New Roman" w:hAnsi="Times New Roman" w:cs="Times New Roman"/>
          <w:color w:val="000000" w:themeColor="text1"/>
          <w:sz w:val="16"/>
          <w:szCs w:val="16"/>
        </w:rPr>
        <w:t>-Самарская наступательная операция Восточного фронта (2438,439).</w:t>
      </w:r>
    </w:p>
    <w:p w14:paraId="0CD953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685BB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69334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4395C0"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Декрет СНК РСФСР о начале &lt;красного террора&gt; (18686).</w:t>
      </w:r>
    </w:p>
    <w:p w14:paraId="53D4D6B1"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p>
    <w:p w14:paraId="273D2C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правительство приняло декрет о красном терроре (3186), подписанный Петровским, Курским и Бонч-Бруевичем - подтвердили право ВЧК на высшую меру бес суда и следствия и помещение классовых врагов в концлагеря (3481).</w:t>
      </w:r>
    </w:p>
    <w:p w14:paraId="70E203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BD36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г. В связи с усилением террористической деятельности оппозиции СНК РСФСР принимает постановление "О красном терроре", согласно которому усиливаются репрессии и меры наказания за преступления. В качестве наказания противников Советской власти предусматривается их изоляция в концентрационных лагерях (10303).</w:t>
      </w:r>
    </w:p>
    <w:p w14:paraId="5AD319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7ECC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Совнарком России издал декрет о начале красного террора (4962).</w:t>
      </w:r>
    </w:p>
    <w:p w14:paraId="6E83E4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D8A7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года в постановлении СНК РСФСР “О красном терроре”, предусматривалось заключение врагов Советской власти в концентрационные лагеря, но по окончании боевых действий все лагеря были расформированы и не возрождались (9036).</w:t>
      </w:r>
    </w:p>
    <w:p w14:paraId="16A62A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C8FE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в Москве большевиками расстреляны основатели и идеологи черносотенного движения протоирей Иоанн Восторгов и епископ Ефрем (4962).</w:t>
      </w:r>
    </w:p>
    <w:p w14:paraId="5CE841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3069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сентября 1918 упоминания о концентрационных лагерях появились в Постановлении СНК РСФСР "О красном терроре". Иногда за точку отсчета принимается одноименный приказ ВЧК, датированный 2 сентября 1918 г. Реально же организация лагерей началась с середины 1919 г. в соответствии с Постановлением ВЦИК РСФСР "О лагерях принудительных работ", от 15 апреля и Декретом от 17 мая 1919 г.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w:t>
      </w:r>
      <w:proofErr w:type="spellStart"/>
      <w:r w:rsidRPr="00EC2CF3">
        <w:rPr>
          <w:rFonts w:ascii="Times New Roman" w:hAnsi="Times New Roman" w:cs="Times New Roman"/>
          <w:color w:val="000000" w:themeColor="text1"/>
          <w:sz w:val="16"/>
          <w:szCs w:val="16"/>
        </w:rPr>
        <w:t>Андроньевского</w:t>
      </w:r>
      <w:proofErr w:type="spellEnd"/>
      <w:r w:rsidRPr="00EC2CF3">
        <w:rPr>
          <w:rFonts w:ascii="Times New Roman" w:hAnsi="Times New Roman" w:cs="Times New Roman"/>
          <w:color w:val="000000" w:themeColor="text1"/>
          <w:sz w:val="16"/>
          <w:szCs w:val="16"/>
        </w:rPr>
        <w:t xml:space="preserve">, Ивановского и т. д. С середины того же года на лагеря возлагается содержание военнопленных Белой армии. Соответствующий циркуляр выпустил </w:t>
      </w:r>
      <w:proofErr w:type="spellStart"/>
      <w:r w:rsidRPr="00EC2CF3">
        <w:rPr>
          <w:rFonts w:ascii="Times New Roman" w:hAnsi="Times New Roman" w:cs="Times New Roman"/>
          <w:color w:val="000000" w:themeColor="text1"/>
          <w:sz w:val="16"/>
          <w:szCs w:val="16"/>
        </w:rPr>
        <w:t>Всеросглавштаб</w:t>
      </w:r>
      <w:proofErr w:type="spellEnd"/>
      <w:r w:rsidRPr="00EC2CF3">
        <w:rPr>
          <w:rFonts w:ascii="Times New Roman" w:hAnsi="Times New Roman" w:cs="Times New Roman"/>
          <w:color w:val="000000" w:themeColor="text1"/>
          <w:sz w:val="16"/>
          <w:szCs w:val="16"/>
        </w:rPr>
        <w:t xml:space="preserve"> 12 августа (12107).</w:t>
      </w:r>
    </w:p>
    <w:p w14:paraId="3D4677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5FEF8E"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5 сентября 1918 Совет Народных Комиссаров (СНК) издал декрет — Постановление о «красном терроре». В его тексте говорилось: «Необходимо обеспечить Советскую Республику от классовых врагов путем изолирования их в концентрационных лагерях; подлежат расстрелу все лица, прикосновенные к белогвардейским организациям, заговорам и мятежам; необходимо опубликовать имена всех расстрелянных, а также основания применения к ним этой меры». Главный чекист, Феликс Дзержинский, встретил это постановление с радостью: «Наконец-то наделили нас законными правами на то, против чего возражали до сих пор некоторые товарищи по партии, на то, чтобы кончать немедленно, не испрашивая ничьего разрешения, с контрреволюционной сволочью». Крупной акцией «красного террора» стал расстрел в Петрограде более 500 представителей бывшей «элиты» (чиновников, включая министров, профессоров) (17045).</w:t>
      </w:r>
    </w:p>
    <w:p w14:paraId="2275F075"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21967220" w14:textId="77777777" w:rsidR="001A31C3" w:rsidRPr="00EC2CF3" w:rsidRDefault="001A31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сентября 1918 вышел декрет СНК о начале красного террора. В первый день расстреляли 900 заложников. За Володарского и Урицкого, или как говорили в народе, за двух Моисеев. В Алупке расстреляли 500 человек, ибо оттуда была родом Фанни Каплан. Эсеры сразу же исключили террористические акты из своего арсенала (12629).</w:t>
      </w:r>
    </w:p>
    <w:p w14:paraId="23A50341" w14:textId="77777777" w:rsidR="001A31C3" w:rsidRPr="00EC2CF3" w:rsidRDefault="001A31C3" w:rsidP="00B95404">
      <w:pPr>
        <w:spacing w:after="0" w:line="240" w:lineRule="auto"/>
        <w:jc w:val="both"/>
        <w:rPr>
          <w:rFonts w:ascii="Times New Roman" w:hAnsi="Times New Roman" w:cs="Times New Roman"/>
          <w:color w:val="000000" w:themeColor="text1"/>
          <w:sz w:val="16"/>
          <w:szCs w:val="16"/>
        </w:rPr>
      </w:pPr>
    </w:p>
    <w:p w14:paraId="0C7A8EFC"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сентября 1918. Театр СРД открыл сезон оперой &lt;Лоэнгрин&gt; Вагнера. Газета &lt;Известия ВЦИК&gt; сообщала: &lt;Открыл свои двери Советский оперный театр. Скромное торжество открытия 2-го сезона началось содержательной и интересной речью тов. А. В. Луначарского о роли театрального искусства вообще, и об опере в частности... Новая постановка Ф. Ф. Комиссаржевского и </w:t>
      </w:r>
      <w:proofErr w:type="spellStart"/>
      <w:r w:rsidRPr="00EC2CF3">
        <w:rPr>
          <w:rFonts w:ascii="Times New Roman" w:hAnsi="Times New Roman" w:cs="Times New Roman"/>
          <w:color w:val="000000" w:themeColor="text1"/>
          <w:sz w:val="16"/>
          <w:szCs w:val="16"/>
        </w:rPr>
        <w:t>И</w:t>
      </w:r>
      <w:proofErr w:type="spellEnd"/>
      <w:r w:rsidRPr="00EC2CF3">
        <w:rPr>
          <w:rFonts w:ascii="Times New Roman" w:hAnsi="Times New Roman" w:cs="Times New Roman"/>
          <w:color w:val="000000" w:themeColor="text1"/>
          <w:sz w:val="16"/>
          <w:szCs w:val="16"/>
        </w:rPr>
        <w:t>. С. Федотова дает нам "Лоэнгрина" не в привычных формах. Изгнана обычная слащавость. Строгие мощные формы, искусно сломанная сценическая площадка дали возможность интересно и живописно располагать певцов и хор&gt; (18686).</w:t>
      </w:r>
    </w:p>
    <w:p w14:paraId="54CC2021" w14:textId="77777777" w:rsidR="00315213" w:rsidRPr="00EC2CF3" w:rsidRDefault="00315213" w:rsidP="00B95404">
      <w:pPr>
        <w:spacing w:after="0" w:line="240" w:lineRule="auto"/>
        <w:jc w:val="both"/>
        <w:rPr>
          <w:rFonts w:ascii="Times New Roman" w:hAnsi="Times New Roman" w:cs="Times New Roman"/>
          <w:color w:val="000000" w:themeColor="text1"/>
          <w:sz w:val="16"/>
          <w:szCs w:val="16"/>
        </w:rPr>
      </w:pPr>
    </w:p>
    <w:p w14:paraId="35F96FE0" w14:textId="77777777" w:rsidR="00843B14"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D45AEB4"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7BCE0E1C" w14:textId="77777777" w:rsidR="00C3207E" w:rsidRPr="00EC2CF3" w:rsidRDefault="00C320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сентября 1918 первый полет </w:t>
      </w:r>
      <w:proofErr w:type="spellStart"/>
      <w:r w:rsidRPr="00EC2CF3">
        <w:rPr>
          <w:rFonts w:ascii="Times New Roman" w:hAnsi="Times New Roman" w:cs="Times New Roman"/>
          <w:color w:val="000000" w:themeColor="text1"/>
          <w:sz w:val="16"/>
          <w:szCs w:val="16"/>
        </w:rPr>
        <w:t>Orenco</w:t>
      </w:r>
      <w:proofErr w:type="spellEnd"/>
      <w:r w:rsidRPr="00EC2CF3">
        <w:rPr>
          <w:rFonts w:ascii="Times New Roman" w:hAnsi="Times New Roman" w:cs="Times New Roman"/>
          <w:color w:val="000000" w:themeColor="text1"/>
          <w:sz w:val="16"/>
          <w:szCs w:val="16"/>
        </w:rPr>
        <w:t xml:space="preserve"> C (20343).</w:t>
      </w:r>
    </w:p>
    <w:p w14:paraId="2B004095" w14:textId="77777777" w:rsidR="00C3207E" w:rsidRPr="00EC2CF3" w:rsidRDefault="00C3207E" w:rsidP="00B95404">
      <w:pPr>
        <w:spacing w:after="0" w:line="240" w:lineRule="auto"/>
        <w:jc w:val="both"/>
        <w:rPr>
          <w:rFonts w:ascii="Times New Roman" w:hAnsi="Times New Roman" w:cs="Times New Roman"/>
          <w:color w:val="000000" w:themeColor="text1"/>
          <w:sz w:val="16"/>
          <w:szCs w:val="16"/>
        </w:rPr>
      </w:pPr>
    </w:p>
    <w:p w14:paraId="354C106C" w14:textId="77777777" w:rsidR="00843B14" w:rsidRPr="00EC2CF3" w:rsidRDefault="00843B14" w:rsidP="00B95404">
      <w:pPr>
        <w:pStyle w:val="ae"/>
        <w:spacing w:before="0" w:after="0"/>
        <w:jc w:val="both"/>
        <w:rPr>
          <w:color w:val="000000" w:themeColor="text1"/>
          <w:sz w:val="16"/>
          <w:szCs w:val="16"/>
        </w:rPr>
      </w:pPr>
      <w:r w:rsidRPr="00EC2CF3">
        <w:rPr>
          <w:color w:val="000000" w:themeColor="text1"/>
          <w:sz w:val="16"/>
          <w:szCs w:val="16"/>
        </w:rPr>
        <w:t xml:space="preserve">5 сентября 1918 в Северной Атлантике в 320 километрах от побережий Англии и Франции произошел морской бой американского конвоя с германской подводной лодкой U-82. Основной целью подводной лодки в этот раз стал бывший немецкий же корабль «Кронпринцесса Сесиль», интернированный американцами еще в 1914 году, а с 1917 года конфискованный, переименованный в «Маунт Вернон» и переделанный под транспорт для перевозки войск в Европу. Его сопровождали четыре </w:t>
      </w:r>
      <w:r w:rsidRPr="00EC2CF3">
        <w:rPr>
          <w:color w:val="000000" w:themeColor="text1"/>
          <w:sz w:val="16"/>
          <w:szCs w:val="16"/>
        </w:rPr>
        <w:lastRenderedPageBreak/>
        <w:t>эсминца, с борта одного из которых и была замечена приготовившаяся к атаке подводная лодка. Она была обстреляна, повреждена и была вынуждена всплыть, после чего все же выпустила торпеду по «Маунт Вернон». От разрыва торпеды погибло 36 американских солдат, но транспорт остался на плаву и дотянул до французского берега: гибели большого количества людей удалось избежать. Немецкая подводная лодка также сумела «ускользнуть» с поля боя, несмотря на повреждения (17045).</w:t>
      </w:r>
    </w:p>
    <w:p w14:paraId="421EE1B1"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35C510B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41E95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4F58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сентября 1918 закончилось формирование РВСР, которому подчинились НК по военным делам и Всероссийский главный штаб. В состав вошли ГК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К.Х.Данишевский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П.А.Кобзев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К.А.Мехоношин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Ф.Ф.Раскольников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А.П.Розенгольц</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И.Н.Смирнов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Л.Д.Троцкий</w:t>
      </w:r>
      <w:proofErr w:type="spellEnd"/>
      <w:r w:rsidRPr="00EC2CF3">
        <w:rPr>
          <w:rFonts w:ascii="Times New Roman" w:hAnsi="Times New Roman" w:cs="Times New Roman"/>
          <w:color w:val="000000" w:themeColor="text1"/>
          <w:sz w:val="16"/>
          <w:szCs w:val="16"/>
        </w:rPr>
        <w:t xml:space="preserve"> (председатель). В связи с созданием РВСР упразднили Высший Военный Совет (1074,43).</w:t>
      </w:r>
    </w:p>
    <w:p w14:paraId="72FAEB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2EED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сентября 1918 образован Реввоенсовет России во главе с Л. Троцким (4962).</w:t>
      </w:r>
    </w:p>
    <w:p w14:paraId="6666FC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0266FF" w14:textId="77777777" w:rsidR="0055115D" w:rsidRPr="00EC2CF3" w:rsidRDefault="005511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сентября 1918 г. Революционный военный совет Республики (РВСР) был создан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w:t>
      </w:r>
      <w:proofErr w:type="spellStart"/>
      <w:r w:rsidRPr="00EC2CF3">
        <w:rPr>
          <w:rFonts w:ascii="Times New Roman" w:hAnsi="Times New Roman" w:cs="Times New Roman"/>
          <w:color w:val="000000" w:themeColor="text1"/>
          <w:sz w:val="16"/>
          <w:szCs w:val="16"/>
        </w:rPr>
        <w:t>подр</w:t>
      </w:r>
      <w:proofErr w:type="spellEnd"/>
      <w:r w:rsidRPr="00EC2CF3">
        <w:rPr>
          <w:rFonts w:ascii="Times New Roman" w:hAnsi="Times New Roman" w:cs="Times New Roman"/>
          <w:color w:val="000000" w:themeColor="text1"/>
          <w:sz w:val="16"/>
          <w:szCs w:val="16"/>
        </w:rPr>
        <w:t>.: Путеводитель по ЦГАСА. Т. /. 1991 С 42). - С. 33 (17785).</w:t>
      </w:r>
    </w:p>
    <w:p w14:paraId="2F35F604" w14:textId="77777777" w:rsidR="0055115D" w:rsidRPr="00EC2CF3" w:rsidRDefault="0055115D" w:rsidP="00B95404">
      <w:pPr>
        <w:pStyle w:val="ae"/>
        <w:spacing w:before="0" w:after="0"/>
        <w:jc w:val="both"/>
        <w:textAlignment w:val="baseline"/>
        <w:rPr>
          <w:color w:val="000000" w:themeColor="text1"/>
          <w:sz w:val="16"/>
          <w:szCs w:val="16"/>
        </w:rPr>
      </w:pPr>
    </w:p>
    <w:p w14:paraId="442BC5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6 сентября 1918 г.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xml:space="preserve"> подчинялся Реввоенсовету Республики. Функции: разработка мобилизационных планов, штатов, положений по управлению войсками; реше</w:t>
      </w:r>
      <w:r w:rsidRPr="00EC2CF3">
        <w:rPr>
          <w:rFonts w:ascii="Times New Roman" w:hAnsi="Times New Roman" w:cs="Times New Roman"/>
          <w:color w:val="000000" w:themeColor="text1"/>
          <w:sz w:val="16"/>
          <w:szCs w:val="16"/>
        </w:rPr>
        <w:softHyphen/>
        <w:t xml:space="preserve">ния вопросов по личному составу армии и др. В октябре 1918 г. на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xml:space="preserve"> было воз</w:t>
      </w:r>
      <w:r w:rsidRPr="00EC2CF3">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EC2CF3">
        <w:rPr>
          <w:rFonts w:ascii="Times New Roman" w:hAnsi="Times New Roman" w:cs="Times New Roman"/>
          <w:color w:val="000000" w:themeColor="text1"/>
          <w:sz w:val="16"/>
          <w:szCs w:val="16"/>
        </w:rPr>
        <w:softHyphen/>
        <w:t xml:space="preserve">тельного назначения, пограничной охраны и войск ВЧК. Первоначально в состав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входили управления: оперативное, по организации армии, по командному составу, во</w:t>
      </w:r>
      <w:r w:rsidRPr="00EC2CF3">
        <w:rPr>
          <w:rFonts w:ascii="Times New Roman" w:hAnsi="Times New Roman" w:cs="Times New Roman"/>
          <w:color w:val="000000" w:themeColor="text1"/>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C2CF3">
        <w:rPr>
          <w:rFonts w:ascii="Times New Roman" w:hAnsi="Times New Roman" w:cs="Times New Roman"/>
          <w:color w:val="000000" w:themeColor="text1"/>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C2CF3">
        <w:rPr>
          <w:rFonts w:ascii="Times New Roman" w:hAnsi="Times New Roman" w:cs="Times New Roman"/>
          <w:color w:val="000000" w:themeColor="text1"/>
          <w:sz w:val="16"/>
          <w:szCs w:val="16"/>
        </w:rPr>
        <w:t>Всероглавштабе</w:t>
      </w:r>
      <w:proofErr w:type="spellEnd"/>
      <w:r w:rsidRPr="00EC2CF3">
        <w:rPr>
          <w:rFonts w:ascii="Times New Roman" w:hAnsi="Times New Roman" w:cs="Times New Roman"/>
          <w:color w:val="000000" w:themeColor="text1"/>
          <w:sz w:val="16"/>
          <w:szCs w:val="16"/>
        </w:rPr>
        <w:t xml:space="preserve"> создавалось Мобилизационное управ</w:t>
      </w:r>
      <w:r w:rsidRPr="00EC2CF3">
        <w:rPr>
          <w:rFonts w:ascii="Times New Roman" w:hAnsi="Times New Roman" w:cs="Times New Roman"/>
          <w:color w:val="000000" w:themeColor="text1"/>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C2CF3">
        <w:rPr>
          <w:rFonts w:ascii="Times New Roman" w:hAnsi="Times New Roman" w:cs="Times New Roman"/>
          <w:color w:val="000000" w:themeColor="text1"/>
          <w:sz w:val="16"/>
          <w:szCs w:val="16"/>
        </w:rPr>
        <w:t>Всерог</w:t>
      </w:r>
      <w:r w:rsidRPr="00EC2CF3">
        <w:rPr>
          <w:rFonts w:ascii="Times New Roman" w:hAnsi="Times New Roman" w:cs="Times New Roman"/>
          <w:color w:val="000000" w:themeColor="text1"/>
          <w:sz w:val="16"/>
          <w:szCs w:val="16"/>
        </w:rPr>
        <w:softHyphen/>
        <w:t>лавштаб</w:t>
      </w:r>
      <w:proofErr w:type="spellEnd"/>
      <w:r w:rsidRPr="00EC2CF3">
        <w:rPr>
          <w:rFonts w:ascii="Times New Roman" w:hAnsi="Times New Roman" w:cs="Times New Roman"/>
          <w:color w:val="000000" w:themeColor="text1"/>
          <w:sz w:val="16"/>
          <w:szCs w:val="16"/>
        </w:rPr>
        <w:t xml:space="preserve"> и Полевой штаб РВСР были слиты в единый Штаб РККА. (Документы </w:t>
      </w:r>
      <w:proofErr w:type="spellStart"/>
      <w:r w:rsidRPr="00EC2CF3">
        <w:rPr>
          <w:rFonts w:ascii="Times New Roman" w:hAnsi="Times New Roman" w:cs="Times New Roman"/>
          <w:color w:val="000000" w:themeColor="text1"/>
          <w:sz w:val="16"/>
          <w:szCs w:val="16"/>
        </w:rPr>
        <w:t>Всерогла</w:t>
      </w:r>
      <w:r w:rsidRPr="00EC2CF3">
        <w:rPr>
          <w:rFonts w:ascii="Times New Roman" w:hAnsi="Times New Roman" w:cs="Times New Roman"/>
          <w:color w:val="000000" w:themeColor="text1"/>
          <w:sz w:val="16"/>
          <w:szCs w:val="16"/>
        </w:rPr>
        <w:softHyphen/>
        <w:t>вштаба</w:t>
      </w:r>
      <w:proofErr w:type="spellEnd"/>
      <w:r w:rsidRPr="00EC2CF3">
        <w:rPr>
          <w:rFonts w:ascii="Times New Roman" w:hAnsi="Times New Roman" w:cs="Times New Roman"/>
          <w:color w:val="000000" w:themeColor="text1"/>
          <w:sz w:val="16"/>
          <w:szCs w:val="16"/>
        </w:rPr>
        <w:t xml:space="preserve"> за 1918-1921 гг. хранятся в РГВА, ф. 11.)</w:t>
      </w:r>
    </w:p>
    <w:p w14:paraId="5E512F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9FF6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сентября 1918 г. на базе Управления военных сообще</w:t>
      </w:r>
      <w:r w:rsidRPr="00EC2CF3">
        <w:rPr>
          <w:rFonts w:ascii="Times New Roman" w:hAnsi="Times New Roman" w:cs="Times New Roman"/>
          <w:color w:val="000000" w:themeColor="text1"/>
          <w:sz w:val="16"/>
          <w:szCs w:val="16"/>
        </w:rPr>
        <w:softHyphen/>
        <w:t>ний при Высшем военном совете было образовано Центральное управление военных сообщений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 орган Полевого штаба Рев</w:t>
      </w:r>
      <w:r w:rsidRPr="00EC2CF3">
        <w:rPr>
          <w:rFonts w:ascii="Times New Roman" w:hAnsi="Times New Roman" w:cs="Times New Roman"/>
          <w:color w:val="000000" w:themeColor="text1"/>
          <w:sz w:val="16"/>
          <w:szCs w:val="16"/>
        </w:rPr>
        <w:softHyphen/>
        <w:t xml:space="preserve">военсовета Республики. Приказом Реввоенсовета Республики от 14 октября 1918 г. был объявлен временный штат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На управление возлагалось: использование для нужд военного ведомства всех видов сообщения, организация и устройство службы железно</w:t>
      </w:r>
      <w:r w:rsidRPr="00EC2CF3">
        <w:rPr>
          <w:rFonts w:ascii="Times New Roman" w:hAnsi="Times New Roman" w:cs="Times New Roman"/>
          <w:color w:val="000000" w:themeColor="text1"/>
          <w:sz w:val="16"/>
          <w:szCs w:val="16"/>
        </w:rPr>
        <w:softHyphen/>
        <w:t>дорожных и автомобильных частей, организация транспортной, почтовой, телеграфной и те</w:t>
      </w:r>
      <w:r w:rsidRPr="00EC2CF3">
        <w:rPr>
          <w:rFonts w:ascii="Times New Roman" w:hAnsi="Times New Roman" w:cs="Times New Roman"/>
          <w:color w:val="000000" w:themeColor="text1"/>
          <w:sz w:val="16"/>
          <w:szCs w:val="16"/>
        </w:rPr>
        <w:softHyphen/>
        <w:t xml:space="preserve">лефонной служб и военных дорог. В августе 1921 г. было издано положение, по которому в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xml:space="preserve">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xml:space="preserve"> пользовался правами ко</w:t>
      </w:r>
      <w:r w:rsidRPr="00EC2CF3">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EC2CF3">
        <w:rPr>
          <w:rFonts w:ascii="Times New Roman" w:hAnsi="Times New Roman" w:cs="Times New Roman"/>
          <w:color w:val="000000" w:themeColor="text1"/>
          <w:sz w:val="16"/>
          <w:szCs w:val="16"/>
        </w:rPr>
        <w:softHyphen/>
        <w:t>томобильные войска, этапные и обозные части (10711,666).</w:t>
      </w:r>
    </w:p>
    <w:p w14:paraId="72BFFB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0EA2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сентября 1918 на Царицынском фронте очищен от белоказаков весь левый берег Дона, заняты станции Калач и Ляпичев (4216).</w:t>
      </w:r>
    </w:p>
    <w:p w14:paraId="2E7EAE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985C3F" w14:textId="77777777" w:rsidR="00331401" w:rsidRPr="00AA4406" w:rsidRDefault="00331401" w:rsidP="00331401">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6 сентября 1918 г. красные летчики сбросили на казанский кремль и белогвардейские суда у городской пристани пять с половиной пудов (около 90 кг) бомб. По сообщению газеты «Народная жизнь», осколком авиабомбы был ранен в ногу десятилетний мальчик. Встреч с вражескими аэропланами не отмечалось (25133).</w:t>
      </w:r>
    </w:p>
    <w:p w14:paraId="0817C544" w14:textId="77777777" w:rsidR="00331401" w:rsidRPr="00AA4406" w:rsidRDefault="00331401" w:rsidP="00331401">
      <w:pPr>
        <w:spacing w:after="0" w:line="240" w:lineRule="auto"/>
        <w:jc w:val="both"/>
        <w:rPr>
          <w:rStyle w:val="aff"/>
          <w:rFonts w:ascii="Times New Roman" w:hAnsi="Times New Roman" w:cs="Times New Roman"/>
          <w:color w:val="0070C0"/>
          <w:spacing w:val="0"/>
          <w:sz w:val="16"/>
          <w:szCs w:val="16"/>
        </w:rPr>
      </w:pPr>
    </w:p>
    <w:p w14:paraId="4D00DAB3" w14:textId="6EC0CD21" w:rsidR="00843B14" w:rsidRPr="00EC2CF3" w:rsidRDefault="00843B14" w:rsidP="00B95404">
      <w:pPr>
        <w:pStyle w:val="ae"/>
        <w:spacing w:before="0" w:after="0"/>
        <w:jc w:val="both"/>
        <w:rPr>
          <w:color w:val="000000" w:themeColor="text1"/>
          <w:sz w:val="16"/>
          <w:szCs w:val="16"/>
        </w:rPr>
      </w:pPr>
      <w:r w:rsidRPr="00EC2CF3">
        <w:rPr>
          <w:color w:val="000000" w:themeColor="text1"/>
          <w:sz w:val="16"/>
          <w:szCs w:val="16"/>
        </w:rPr>
        <w:t>6 сентября 1918 красные отбросили части Добровольческой армии от Царицына на достаточно большое расстояние (более 50 километров к западу), за излучину реки Дон. Но при этом они не нанесли белым серьезного поражения, и те готовились к новому штурму города. 8 сентября находившийся в городе нарком Иосиф</w:t>
      </w:r>
      <w:r w:rsidR="00D30863" w:rsidRPr="00EC2CF3">
        <w:rPr>
          <w:color w:val="000000" w:themeColor="text1"/>
          <w:sz w:val="16"/>
          <w:szCs w:val="16"/>
        </w:rPr>
        <w:t xml:space="preserve"> </w:t>
      </w:r>
      <w:r w:rsidRPr="00EC2CF3">
        <w:rPr>
          <w:color w:val="000000" w:themeColor="text1"/>
          <w:sz w:val="16"/>
          <w:szCs w:val="16"/>
        </w:rPr>
        <w:t>Сталин отправил председателю СНК Владимиру Ленину телеграмму о ликвидации в Царицыне эсеровского подполья (17045).</w:t>
      </w:r>
    </w:p>
    <w:p w14:paraId="34D2DE6B" w14:textId="77777777" w:rsidR="00843B14" w:rsidRPr="00EC2CF3" w:rsidRDefault="00843B14" w:rsidP="00B95404">
      <w:pPr>
        <w:spacing w:after="0" w:line="240" w:lineRule="auto"/>
        <w:jc w:val="both"/>
        <w:rPr>
          <w:rFonts w:ascii="Times New Roman" w:hAnsi="Times New Roman" w:cs="Times New Roman"/>
          <w:color w:val="000000" w:themeColor="text1"/>
          <w:sz w:val="16"/>
          <w:szCs w:val="16"/>
        </w:rPr>
      </w:pPr>
    </w:p>
    <w:p w14:paraId="18AB7D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сентября 1918 начался антибольшевистский переворот в Архангельске при участии англичан (3481).</w:t>
      </w:r>
    </w:p>
    <w:p w14:paraId="05EAF3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9924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B2287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BDBF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сентября 1918 немецкая армия начала отступление в </w:t>
      </w:r>
      <w:proofErr w:type="spellStart"/>
      <w:r w:rsidRPr="00EC2CF3">
        <w:rPr>
          <w:rFonts w:ascii="Times New Roman" w:hAnsi="Times New Roman" w:cs="Times New Roman"/>
          <w:color w:val="000000" w:themeColor="text1"/>
          <w:sz w:val="16"/>
          <w:szCs w:val="16"/>
        </w:rPr>
        <w:t>Aisne</w:t>
      </w:r>
      <w:proofErr w:type="spellEnd"/>
      <w:r w:rsidRPr="00EC2CF3">
        <w:rPr>
          <w:rFonts w:ascii="Times New Roman" w:hAnsi="Times New Roman" w:cs="Times New Roman"/>
          <w:color w:val="000000" w:themeColor="text1"/>
          <w:sz w:val="16"/>
          <w:szCs w:val="16"/>
        </w:rPr>
        <w:t>, преследуемая британскими войсками (2100).</w:t>
      </w:r>
    </w:p>
    <w:p w14:paraId="7858AA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7B7E13" w14:textId="77777777" w:rsidR="004E10C3"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2A08C3A" w14:textId="77777777" w:rsidR="004E10C3" w:rsidRPr="00EC2CF3" w:rsidRDefault="004E10C3" w:rsidP="00B95404">
      <w:pPr>
        <w:spacing w:after="0" w:line="240" w:lineRule="auto"/>
        <w:jc w:val="both"/>
        <w:rPr>
          <w:rFonts w:ascii="Times New Roman" w:hAnsi="Times New Roman" w:cs="Times New Roman"/>
          <w:color w:val="000000" w:themeColor="text1"/>
          <w:sz w:val="16"/>
          <w:szCs w:val="16"/>
        </w:rPr>
      </w:pPr>
    </w:p>
    <w:p w14:paraId="34304126" w14:textId="77777777" w:rsidR="004E10C3" w:rsidRPr="00EC2CF3" w:rsidRDefault="004E1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сентября 1918 С. Э. Столярский получил задание: совершить разведывательный полет вниз и вверх по течению Волги в районе Казани и сбросить над позициями белых воззвание командующего Восточным фронтом И. И. Вацетиса о немедленном прекращении сопротивления. Полет прошел успешно Было сброшено воззвание и обнаружено движение вооруженных судов в районе деревень Матюшино и </w:t>
      </w:r>
      <w:proofErr w:type="spellStart"/>
      <w:r w:rsidRPr="00EC2CF3">
        <w:rPr>
          <w:rFonts w:ascii="Times New Roman" w:hAnsi="Times New Roman" w:cs="Times New Roman"/>
          <w:color w:val="000000" w:themeColor="text1"/>
          <w:sz w:val="16"/>
          <w:szCs w:val="16"/>
        </w:rPr>
        <w:t>Шаланга</w:t>
      </w:r>
      <w:proofErr w:type="spellEnd"/>
      <w:r w:rsidRPr="00EC2CF3">
        <w:rPr>
          <w:rFonts w:ascii="Times New Roman" w:hAnsi="Times New Roman" w:cs="Times New Roman"/>
          <w:color w:val="000000" w:themeColor="text1"/>
          <w:sz w:val="16"/>
          <w:szCs w:val="16"/>
        </w:rPr>
        <w:t xml:space="preserve">, месторасположение береговых батарей и сосредоточение войск противника в районе Казани. При повторном полете С. Э. Столярский и </w:t>
      </w:r>
      <w:proofErr w:type="spellStart"/>
      <w:r w:rsidRPr="00EC2CF3">
        <w:rPr>
          <w:rFonts w:ascii="Times New Roman" w:hAnsi="Times New Roman" w:cs="Times New Roman"/>
          <w:color w:val="000000" w:themeColor="text1"/>
          <w:sz w:val="16"/>
          <w:szCs w:val="16"/>
        </w:rPr>
        <w:t>И</w:t>
      </w:r>
      <w:proofErr w:type="spellEnd"/>
      <w:r w:rsidRPr="00EC2CF3">
        <w:rPr>
          <w:rFonts w:ascii="Times New Roman" w:hAnsi="Times New Roman" w:cs="Times New Roman"/>
          <w:color w:val="000000" w:themeColor="text1"/>
          <w:sz w:val="16"/>
          <w:szCs w:val="16"/>
        </w:rPr>
        <w:t xml:space="preserve">. А. Свинарев над городом Верхний Услон сбросили 9 пудов бомб. С 8 по 10 сентября они снова вели воздушную разведку в районах Казани, </w:t>
      </w:r>
      <w:proofErr w:type="spellStart"/>
      <w:r w:rsidRPr="00EC2CF3">
        <w:rPr>
          <w:rFonts w:ascii="Times New Roman" w:hAnsi="Times New Roman" w:cs="Times New Roman"/>
          <w:color w:val="000000" w:themeColor="text1"/>
          <w:sz w:val="16"/>
          <w:szCs w:val="16"/>
        </w:rPr>
        <w:t>Кизичей</w:t>
      </w:r>
      <w:proofErr w:type="spellEnd"/>
      <w:r w:rsidRPr="00EC2CF3">
        <w:rPr>
          <w:rFonts w:ascii="Times New Roman" w:hAnsi="Times New Roman" w:cs="Times New Roman"/>
          <w:color w:val="000000" w:themeColor="text1"/>
          <w:sz w:val="16"/>
          <w:szCs w:val="16"/>
        </w:rPr>
        <w:t xml:space="preserve"> и Козьей Слободы, установили систему артиллерийского огня противника и сообщили об этом командованию 5-й армии (17064).</w:t>
      </w:r>
    </w:p>
    <w:p w14:paraId="3A400B7F" w14:textId="77777777" w:rsidR="004E10C3" w:rsidRPr="00EC2CF3" w:rsidRDefault="004E10C3" w:rsidP="00B95404">
      <w:pPr>
        <w:spacing w:after="0" w:line="240" w:lineRule="auto"/>
        <w:jc w:val="both"/>
        <w:rPr>
          <w:rFonts w:ascii="Times New Roman" w:hAnsi="Times New Roman" w:cs="Times New Roman"/>
          <w:color w:val="000000" w:themeColor="text1"/>
          <w:sz w:val="16"/>
          <w:szCs w:val="16"/>
        </w:rPr>
      </w:pPr>
    </w:p>
    <w:p w14:paraId="4605E5EC" w14:textId="77777777" w:rsidR="004E10C3" w:rsidRPr="00EC2CF3" w:rsidRDefault="004E10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сентября 1918 интенсивной бомбардировке дважды подвергались белогвардейские вооруженные пароходы и баржи. Экипажу в составе летчика </w:t>
      </w:r>
      <w:proofErr w:type="spellStart"/>
      <w:r w:rsidRPr="00EC2CF3">
        <w:rPr>
          <w:rFonts w:ascii="Times New Roman" w:hAnsi="Times New Roman" w:cs="Times New Roman"/>
          <w:color w:val="000000" w:themeColor="text1"/>
          <w:sz w:val="16"/>
          <w:szCs w:val="16"/>
        </w:rPr>
        <w:t>Левитова</w:t>
      </w:r>
      <w:proofErr w:type="spellEnd"/>
      <w:r w:rsidRPr="00EC2CF3">
        <w:rPr>
          <w:rFonts w:ascii="Times New Roman" w:hAnsi="Times New Roman" w:cs="Times New Roman"/>
          <w:color w:val="000000" w:themeColor="text1"/>
          <w:sz w:val="16"/>
          <w:szCs w:val="16"/>
        </w:rPr>
        <w:t xml:space="preserve"> и летнаба Дмитриева впервые удалось добиться прямого попадания пудовой бомбы в одно из судов, на котором возник пожар (17065).</w:t>
      </w:r>
    </w:p>
    <w:p w14:paraId="6B525FF4" w14:textId="77777777" w:rsidR="004E10C3" w:rsidRPr="00EC2CF3" w:rsidRDefault="004E10C3" w:rsidP="00B95404">
      <w:pPr>
        <w:spacing w:after="0" w:line="240" w:lineRule="auto"/>
        <w:jc w:val="both"/>
        <w:rPr>
          <w:rFonts w:ascii="Times New Roman" w:hAnsi="Times New Roman" w:cs="Times New Roman"/>
          <w:color w:val="000000" w:themeColor="text1"/>
          <w:sz w:val="16"/>
          <w:szCs w:val="16"/>
        </w:rPr>
      </w:pPr>
    </w:p>
    <w:p w14:paraId="737F70AD" w14:textId="77777777" w:rsidR="002121F6" w:rsidRPr="00EC2CF3" w:rsidRDefault="002121F6" w:rsidP="002121F6">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сентября 1918 интенсивной бомбардировке дважды подвергались белогвардейские вооруженные пароходы и баржи. Экипажу в составе летчика </w:t>
      </w:r>
      <w:proofErr w:type="spellStart"/>
      <w:r w:rsidRPr="00EC2CF3">
        <w:rPr>
          <w:rFonts w:ascii="Times New Roman" w:hAnsi="Times New Roman" w:cs="Times New Roman"/>
          <w:color w:val="000000" w:themeColor="text1"/>
          <w:sz w:val="16"/>
          <w:szCs w:val="16"/>
        </w:rPr>
        <w:t>Левитова</w:t>
      </w:r>
      <w:proofErr w:type="spellEnd"/>
      <w:r w:rsidRPr="00EC2CF3">
        <w:rPr>
          <w:rFonts w:ascii="Times New Roman" w:hAnsi="Times New Roman" w:cs="Times New Roman"/>
          <w:color w:val="000000" w:themeColor="text1"/>
          <w:sz w:val="16"/>
          <w:szCs w:val="16"/>
        </w:rPr>
        <w:t xml:space="preserve"> и летнаба Дмитриева впервые удалось добиться прямого попадания пудовой бомбы в одно из судов, на котором возник пожар (18562).</w:t>
      </w:r>
    </w:p>
    <w:p w14:paraId="7B12A48A" w14:textId="77777777" w:rsidR="002121F6" w:rsidRPr="00EC2CF3" w:rsidRDefault="002121F6" w:rsidP="002121F6">
      <w:pPr>
        <w:spacing w:after="0" w:line="240" w:lineRule="auto"/>
        <w:jc w:val="both"/>
        <w:rPr>
          <w:rFonts w:ascii="Times New Roman" w:hAnsi="Times New Roman" w:cs="Times New Roman"/>
          <w:color w:val="000000" w:themeColor="text1"/>
          <w:sz w:val="16"/>
          <w:szCs w:val="16"/>
        </w:rPr>
      </w:pPr>
    </w:p>
    <w:p w14:paraId="79C998A3" w14:textId="77777777" w:rsidR="00BE29C5" w:rsidRPr="00AA4406" w:rsidRDefault="00BE29C5" w:rsidP="00BE29C5">
      <w:pPr>
        <w:widowControl w:val="0"/>
        <w:tabs>
          <w:tab w:val="left" w:pos="994"/>
        </w:tabs>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7 сентября 1918 г. интенсивной бомбардировке дважды подвергались белогвардейские вооруженные пароходы и баржи под Казанью. Экипажу в составе летчика </w:t>
      </w:r>
      <w:proofErr w:type="spellStart"/>
      <w:r w:rsidRPr="00AA4406">
        <w:rPr>
          <w:rStyle w:val="aff"/>
          <w:rFonts w:ascii="Times New Roman" w:hAnsi="Times New Roman" w:cs="Times New Roman"/>
          <w:color w:val="0070C0"/>
          <w:spacing w:val="0"/>
          <w:sz w:val="16"/>
          <w:szCs w:val="16"/>
        </w:rPr>
        <w:t>Левитова</w:t>
      </w:r>
      <w:proofErr w:type="spellEnd"/>
      <w:r w:rsidRPr="00AA4406">
        <w:rPr>
          <w:rStyle w:val="aff"/>
          <w:rFonts w:ascii="Times New Roman" w:hAnsi="Times New Roman" w:cs="Times New Roman"/>
          <w:color w:val="0070C0"/>
          <w:spacing w:val="0"/>
          <w:sz w:val="16"/>
          <w:szCs w:val="16"/>
        </w:rPr>
        <w:t xml:space="preserve"> и летнаба Дмитриева впервые удалось добиться прямого попадания пудовой бомбы в одно из судов, на котором возник пожар.</w:t>
      </w:r>
    </w:p>
    <w:p w14:paraId="45F198C1" w14:textId="77777777" w:rsidR="00BE29C5" w:rsidRPr="00AA4406" w:rsidRDefault="00BE29C5" w:rsidP="00BE29C5">
      <w:pPr>
        <w:widowControl w:val="0"/>
        <w:tabs>
          <w:tab w:val="left" w:pos="994"/>
        </w:tabs>
        <w:spacing w:after="0" w:line="240" w:lineRule="auto"/>
        <w:jc w:val="both"/>
        <w:rPr>
          <w:rFonts w:ascii="Times New Roman" w:hAnsi="Times New Roman" w:cs="Times New Roman"/>
          <w:color w:val="0070C0"/>
          <w:sz w:val="16"/>
          <w:szCs w:val="16"/>
        </w:rPr>
      </w:pPr>
    </w:p>
    <w:p w14:paraId="52380FF2"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сентября 1918 «Фарман-30» летчика 1-го Кубанского отряда </w:t>
      </w:r>
      <w:proofErr w:type="spellStart"/>
      <w:r w:rsidRPr="00EC2CF3">
        <w:rPr>
          <w:rFonts w:ascii="Times New Roman" w:hAnsi="Times New Roman" w:cs="Times New Roman"/>
          <w:color w:val="000000" w:themeColor="text1"/>
          <w:sz w:val="16"/>
          <w:szCs w:val="16"/>
        </w:rPr>
        <w:t>Лукьяшко</w:t>
      </w:r>
      <w:proofErr w:type="spellEnd"/>
      <w:r w:rsidRPr="00EC2CF3">
        <w:rPr>
          <w:rFonts w:ascii="Times New Roman" w:hAnsi="Times New Roman" w:cs="Times New Roman"/>
          <w:color w:val="000000" w:themeColor="text1"/>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EC2CF3">
        <w:rPr>
          <w:rFonts w:ascii="Times New Roman" w:hAnsi="Times New Roman" w:cs="Times New Roman"/>
          <w:color w:val="000000" w:themeColor="text1"/>
          <w:sz w:val="16"/>
          <w:szCs w:val="16"/>
        </w:rPr>
        <w:t>Ньюпором</w:t>
      </w:r>
      <w:proofErr w:type="spellEnd"/>
      <w:r w:rsidRPr="00EC2CF3">
        <w:rPr>
          <w:rFonts w:ascii="Times New Roman" w:hAnsi="Times New Roman" w:cs="Times New Roman"/>
          <w:color w:val="000000" w:themeColor="text1"/>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EC2CF3">
        <w:rPr>
          <w:rFonts w:ascii="Times New Roman" w:hAnsi="Times New Roman" w:cs="Times New Roman"/>
          <w:color w:val="000000" w:themeColor="text1"/>
          <w:sz w:val="16"/>
          <w:szCs w:val="16"/>
        </w:rPr>
        <w:t>Нижне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Чирская</w:t>
      </w:r>
      <w:proofErr w:type="spellEnd"/>
      <w:r w:rsidRPr="00EC2CF3">
        <w:rPr>
          <w:rFonts w:ascii="Times New Roman" w:hAnsi="Times New Roman" w:cs="Times New Roman"/>
          <w:color w:val="000000" w:themeColor="text1"/>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4BC89DF1"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 пилот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xml:space="preserve">» из 1-го Донского самолетного отряда есаул К.Н. </w:t>
      </w:r>
      <w:proofErr w:type="spellStart"/>
      <w:r w:rsidRPr="00EC2CF3">
        <w:rPr>
          <w:rFonts w:ascii="Times New Roman" w:hAnsi="Times New Roman" w:cs="Times New Roman"/>
          <w:color w:val="000000" w:themeColor="text1"/>
          <w:sz w:val="16"/>
          <w:szCs w:val="16"/>
        </w:rPr>
        <w:t>Качаловский</w:t>
      </w:r>
      <w:proofErr w:type="spellEnd"/>
      <w:r w:rsidRPr="00EC2CF3">
        <w:rPr>
          <w:rFonts w:ascii="Times New Roman" w:hAnsi="Times New Roman" w:cs="Times New Roman"/>
          <w:color w:val="000000" w:themeColor="text1"/>
          <w:sz w:val="16"/>
          <w:szCs w:val="16"/>
        </w:rPr>
        <w:t xml:space="preserve"> одержал первую в Гражданской войне воздушную победу (1765).</w:t>
      </w:r>
    </w:p>
    <w:p w14:paraId="6A5FF706"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p>
    <w:p w14:paraId="7E947E2A" w14:textId="77777777" w:rsidR="00D878E9" w:rsidRPr="00EC2CF3" w:rsidRDefault="00D878E9" w:rsidP="00B95404">
      <w:pPr>
        <w:pStyle w:val="ae"/>
        <w:spacing w:before="0" w:after="0"/>
        <w:jc w:val="both"/>
        <w:rPr>
          <w:color w:val="000000" w:themeColor="text1"/>
          <w:sz w:val="16"/>
          <w:szCs w:val="16"/>
        </w:rPr>
      </w:pPr>
      <w:r w:rsidRPr="00EC2CF3">
        <w:rPr>
          <w:color w:val="000000" w:themeColor="text1"/>
          <w:sz w:val="16"/>
          <w:szCs w:val="16"/>
        </w:rPr>
        <w:t xml:space="preserve">7 сентября 1918 «Фарман-30» летчика 1-го Кубанского отряда </w:t>
      </w:r>
      <w:proofErr w:type="spellStart"/>
      <w:r w:rsidRPr="00EC2CF3">
        <w:rPr>
          <w:color w:val="000000" w:themeColor="text1"/>
          <w:sz w:val="16"/>
          <w:szCs w:val="16"/>
        </w:rPr>
        <w:t>Лукьяшко</w:t>
      </w:r>
      <w:proofErr w:type="spellEnd"/>
      <w:r w:rsidRPr="00EC2CF3">
        <w:rPr>
          <w:color w:val="000000" w:themeColor="text1"/>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EC2CF3">
        <w:rPr>
          <w:color w:val="000000" w:themeColor="text1"/>
          <w:sz w:val="16"/>
          <w:szCs w:val="16"/>
        </w:rPr>
        <w:t>Ньюпором</w:t>
      </w:r>
      <w:proofErr w:type="spellEnd"/>
      <w:r w:rsidRPr="00EC2CF3">
        <w:rPr>
          <w:color w:val="000000" w:themeColor="text1"/>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EC2CF3">
        <w:rPr>
          <w:color w:val="000000" w:themeColor="text1"/>
          <w:sz w:val="16"/>
          <w:szCs w:val="16"/>
        </w:rPr>
        <w:t>Нижне</w:t>
      </w:r>
      <w:proofErr w:type="spellEnd"/>
      <w:r w:rsidRPr="00EC2CF3">
        <w:rPr>
          <w:color w:val="000000" w:themeColor="text1"/>
          <w:sz w:val="16"/>
          <w:szCs w:val="16"/>
        </w:rPr>
        <w:t xml:space="preserve"> </w:t>
      </w:r>
      <w:proofErr w:type="spellStart"/>
      <w:r w:rsidRPr="00EC2CF3">
        <w:rPr>
          <w:color w:val="000000" w:themeColor="text1"/>
          <w:sz w:val="16"/>
          <w:szCs w:val="16"/>
        </w:rPr>
        <w:t>Чирская</w:t>
      </w:r>
      <w:proofErr w:type="spellEnd"/>
      <w:r w:rsidRPr="00EC2CF3">
        <w:rPr>
          <w:color w:val="000000" w:themeColor="text1"/>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21B8FB0F" w14:textId="77777777" w:rsidR="00D878E9" w:rsidRPr="00EC2CF3" w:rsidRDefault="00D878E9" w:rsidP="00B95404">
      <w:pPr>
        <w:pStyle w:val="ae"/>
        <w:spacing w:before="0" w:after="0"/>
        <w:jc w:val="both"/>
        <w:rPr>
          <w:color w:val="000000" w:themeColor="text1"/>
          <w:sz w:val="16"/>
          <w:szCs w:val="16"/>
        </w:rPr>
      </w:pPr>
      <w:r w:rsidRPr="00EC2CF3">
        <w:rPr>
          <w:color w:val="000000" w:themeColor="text1"/>
          <w:sz w:val="16"/>
          <w:szCs w:val="16"/>
        </w:rPr>
        <w:lastRenderedPageBreak/>
        <w:t>Так пилот «</w:t>
      </w:r>
      <w:proofErr w:type="spellStart"/>
      <w:r w:rsidRPr="00EC2CF3">
        <w:rPr>
          <w:color w:val="000000" w:themeColor="text1"/>
          <w:sz w:val="16"/>
          <w:szCs w:val="16"/>
        </w:rPr>
        <w:t>Ньюпора</w:t>
      </w:r>
      <w:proofErr w:type="spellEnd"/>
      <w:r w:rsidRPr="00EC2CF3">
        <w:rPr>
          <w:color w:val="000000" w:themeColor="text1"/>
          <w:sz w:val="16"/>
          <w:szCs w:val="16"/>
        </w:rPr>
        <w:t xml:space="preserve">» из 1-го Донского самолетного отряда есаул К.Н. </w:t>
      </w:r>
      <w:proofErr w:type="spellStart"/>
      <w:r w:rsidRPr="00EC2CF3">
        <w:rPr>
          <w:color w:val="000000" w:themeColor="text1"/>
          <w:sz w:val="16"/>
          <w:szCs w:val="16"/>
        </w:rPr>
        <w:t>Качаловский</w:t>
      </w:r>
      <w:proofErr w:type="spellEnd"/>
      <w:r w:rsidRPr="00EC2CF3">
        <w:rPr>
          <w:color w:val="000000" w:themeColor="text1"/>
          <w:sz w:val="16"/>
          <w:szCs w:val="16"/>
        </w:rPr>
        <w:t xml:space="preserve"> одержал первую в Гражданской войне воздушную победу.</w:t>
      </w:r>
    </w:p>
    <w:p w14:paraId="50843435" w14:textId="77777777" w:rsidR="00D878E9" w:rsidRPr="00EC2CF3" w:rsidRDefault="00D878E9" w:rsidP="00B95404">
      <w:pPr>
        <w:pStyle w:val="ae"/>
        <w:spacing w:before="0" w:after="0"/>
        <w:jc w:val="both"/>
        <w:rPr>
          <w:color w:val="000000" w:themeColor="text1"/>
          <w:sz w:val="16"/>
          <w:szCs w:val="16"/>
        </w:rPr>
      </w:pPr>
      <w:r w:rsidRPr="00EC2CF3">
        <w:rPr>
          <w:color w:val="000000" w:themeColor="text1"/>
          <w:sz w:val="16"/>
          <w:szCs w:val="16"/>
        </w:rPr>
        <w:t>После этого случая один из работников царицынского штаба авиации признал, что «пулеметная стрельба в воздухе для нас была полной неожиданностью».</w:t>
      </w:r>
    </w:p>
    <w:p w14:paraId="7AD3B336" w14:textId="77777777" w:rsidR="00D878E9" w:rsidRPr="00EC2CF3" w:rsidRDefault="00D878E9" w:rsidP="00B95404">
      <w:pPr>
        <w:pStyle w:val="ae"/>
        <w:spacing w:before="0" w:after="0"/>
        <w:jc w:val="both"/>
        <w:rPr>
          <w:color w:val="000000" w:themeColor="text1"/>
          <w:sz w:val="16"/>
          <w:szCs w:val="16"/>
        </w:rPr>
      </w:pPr>
      <w:r w:rsidRPr="00EC2CF3">
        <w:rPr>
          <w:color w:val="000000" w:themeColor="text1"/>
          <w:sz w:val="16"/>
          <w:szCs w:val="16"/>
        </w:rPr>
        <w:t>На подбитом «Фармане» пришлось заменить мотор и он смог вновь приступить к боевой работе только через месяц (18563).</w:t>
      </w:r>
    </w:p>
    <w:p w14:paraId="268F1648"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p>
    <w:p w14:paraId="1DED26DA" w14:textId="77777777" w:rsidR="00BE29C5" w:rsidRPr="00AA4406" w:rsidRDefault="00BE29C5" w:rsidP="00BE29C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7 сентября 1918 г. «Фарман-30» летчика 1-го Кубанского отряда </w:t>
      </w:r>
      <w:proofErr w:type="spellStart"/>
      <w:r w:rsidRPr="00AA4406">
        <w:rPr>
          <w:rStyle w:val="aff"/>
          <w:rFonts w:ascii="Times New Roman" w:hAnsi="Times New Roman" w:cs="Times New Roman"/>
          <w:color w:val="0070C0"/>
          <w:spacing w:val="0"/>
          <w:sz w:val="16"/>
          <w:szCs w:val="16"/>
        </w:rPr>
        <w:t>Лукьяшко</w:t>
      </w:r>
      <w:proofErr w:type="spellEnd"/>
      <w:r w:rsidRPr="00AA4406">
        <w:rPr>
          <w:rStyle w:val="aff"/>
          <w:rFonts w:ascii="Times New Roman" w:hAnsi="Times New Roman" w:cs="Times New Roman"/>
          <w:color w:val="0070C0"/>
          <w:spacing w:val="0"/>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AA4406">
        <w:rPr>
          <w:rStyle w:val="aff"/>
          <w:rFonts w:ascii="Times New Roman" w:hAnsi="Times New Roman" w:cs="Times New Roman"/>
          <w:color w:val="0070C0"/>
          <w:spacing w:val="0"/>
          <w:sz w:val="16"/>
          <w:szCs w:val="16"/>
        </w:rPr>
        <w:t>Ньюпором</w:t>
      </w:r>
      <w:proofErr w:type="spellEnd"/>
      <w:r w:rsidRPr="00AA4406">
        <w:rPr>
          <w:rStyle w:val="aff"/>
          <w:rFonts w:ascii="Times New Roman" w:hAnsi="Times New Roman" w:cs="Times New Roman"/>
          <w:color w:val="0070C0"/>
          <w:spacing w:val="0"/>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AA4406">
        <w:rPr>
          <w:rStyle w:val="aff"/>
          <w:rFonts w:ascii="Times New Roman" w:hAnsi="Times New Roman" w:cs="Times New Roman"/>
          <w:color w:val="0070C0"/>
          <w:spacing w:val="0"/>
          <w:sz w:val="16"/>
          <w:szCs w:val="16"/>
        </w:rPr>
        <w:t>Нижне</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Чирская</w:t>
      </w:r>
      <w:proofErr w:type="spellEnd"/>
      <w:r w:rsidRPr="00AA4406">
        <w:rPr>
          <w:rStyle w:val="aff"/>
          <w:rFonts w:ascii="Times New Roman" w:hAnsi="Times New Roman" w:cs="Times New Roman"/>
          <w:color w:val="0070C0"/>
          <w:spacing w:val="0"/>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2DF84DF1" w14:textId="77777777" w:rsidR="00BE29C5" w:rsidRPr="00AA4406" w:rsidRDefault="00BE29C5" w:rsidP="00BE29C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Так пилот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xml:space="preserve">» из 1-го Донского самолетного отряда есаул К.Н. </w:t>
      </w:r>
      <w:proofErr w:type="spellStart"/>
      <w:r w:rsidRPr="00AA4406">
        <w:rPr>
          <w:rStyle w:val="aff"/>
          <w:rFonts w:ascii="Times New Roman" w:hAnsi="Times New Roman" w:cs="Times New Roman"/>
          <w:color w:val="0070C0"/>
          <w:spacing w:val="0"/>
          <w:sz w:val="16"/>
          <w:szCs w:val="16"/>
        </w:rPr>
        <w:t>Качаловский</w:t>
      </w:r>
      <w:proofErr w:type="spellEnd"/>
      <w:r w:rsidRPr="00AA4406">
        <w:rPr>
          <w:rStyle w:val="aff"/>
          <w:rFonts w:ascii="Times New Roman" w:hAnsi="Times New Roman" w:cs="Times New Roman"/>
          <w:color w:val="0070C0"/>
          <w:spacing w:val="0"/>
          <w:sz w:val="16"/>
          <w:szCs w:val="16"/>
        </w:rPr>
        <w:t xml:space="preserve"> одержал первую в Гражданской войне воздушную победу.</w:t>
      </w:r>
    </w:p>
    <w:p w14:paraId="29D2DABD" w14:textId="77777777" w:rsidR="00BE29C5" w:rsidRPr="00AA4406" w:rsidRDefault="00BE29C5" w:rsidP="00BE29C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После этого случая один из работников царицынского штаба авиации признал, что «пулеметная стрельба в воздухе для нас была полной неожиданностью».</w:t>
      </w:r>
    </w:p>
    <w:p w14:paraId="191E4361" w14:textId="77777777" w:rsidR="00BE29C5" w:rsidRPr="00AA4406" w:rsidRDefault="00BE29C5" w:rsidP="00BE29C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 подбитом «Фармане» пришлось заменить мотор и он смог вновь приступить к боевой работе только через месяц (25133).</w:t>
      </w:r>
    </w:p>
    <w:p w14:paraId="390B94FD" w14:textId="77777777" w:rsidR="00BE29C5" w:rsidRPr="00AA4406" w:rsidRDefault="00BE29C5" w:rsidP="00BE29C5">
      <w:pPr>
        <w:spacing w:after="0" w:line="240" w:lineRule="auto"/>
        <w:jc w:val="both"/>
        <w:rPr>
          <w:rStyle w:val="aff"/>
          <w:rFonts w:ascii="Times New Roman" w:hAnsi="Times New Roman" w:cs="Times New Roman"/>
          <w:color w:val="0070C0"/>
          <w:spacing w:val="0"/>
          <w:sz w:val="16"/>
          <w:szCs w:val="16"/>
        </w:rPr>
      </w:pPr>
    </w:p>
    <w:p w14:paraId="12CD3407"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7 сентября 1918 г., еще не оправившись от ранения после покушения эсерки Ф. Каплан, Ленин передал директиву в Петроград члену Коллегии Народного Комиссариата по морским делам С.Е. Саксу: «Идет борьба за юг и Каспий. Для оставления за собой всего этого района (а его можно оставить за собой!) необходимо иметь несколько миноносцев легкого типа и штуки две подводных лодок».</w:t>
      </w:r>
    </w:p>
    <w:p w14:paraId="6551AA3C"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В итоге с Балтики по речным системам на Каспий были отправлены 7 эсминцев, 4 миноносца, минный заградитель «Припять» и 4 старые подводные лодки. Не менее 20 судов было мобилизовано и вооружено в Астрахани (25786).</w:t>
      </w:r>
    </w:p>
    <w:p w14:paraId="08FCBAC2" w14:textId="77777777" w:rsidR="002121F6" w:rsidRPr="00663876" w:rsidRDefault="002121F6" w:rsidP="002121F6">
      <w:pPr>
        <w:spacing w:after="0" w:line="240" w:lineRule="auto"/>
        <w:rPr>
          <w:rStyle w:val="aff"/>
          <w:rFonts w:ascii="Times New Roman" w:hAnsi="Times New Roman" w:cs="Times New Roman"/>
          <w:color w:val="0070C0"/>
          <w:sz w:val="16"/>
          <w:szCs w:val="16"/>
        </w:rPr>
      </w:pPr>
    </w:p>
    <w:p w14:paraId="1C6D987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37F5E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50C1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1918 в Москве было создано РОСТА, потом после создания ТАСС стало российским, а в 1935 упразднили (3481).</w:t>
      </w:r>
    </w:p>
    <w:p w14:paraId="0D1A5C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4A418E"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1918. Постановление президиума ВЦИК о создании Российского телеграфного агентства (РОСТА). Оно возникло в результате слияния Петроградского телеграфного агентства с Бюро печати при СНК. Вначале РОСТА было подведомственно ВЦИК, а с середины 1920 года - Наркомпросу. Размещалось в доме № 4 по Сретенскому переулку. Иностранный же отдел РОСТА (ИНОРОСТА) размещался в здании гостиницы &lt;Метрополь&gt; (18686).</w:t>
      </w:r>
    </w:p>
    <w:p w14:paraId="06C1AE78"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p>
    <w:p w14:paraId="4F4EE8D1"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в 1918 году на базе Петроградского телеграфного агентства и Бюро печати при Совнаркоме РСФСР создается Российское телеграфное агентство (РОСТА). После создания в 1925 ТАСС станет агентством РСФСР, а в 1935 будет упразднено (14762).</w:t>
      </w:r>
    </w:p>
    <w:p w14:paraId="21466EBF"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3A9B0970"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1918 г. Президиум ВЦИК принимает Постановление о слиянии Петроградского телеграфного агентства и Бюро печати при ВЦИК. Президиум постановляет, что "новое учреждение должно называться Российским Телеграфным агентством при Всероссийском Центральном Исполнительном Комитете. Сокращенное название - РОСТА". РОСТА становится "…центральным советским информационным органом для всей Российской Социалистической Федеративной Советской Республики". Как информационный орган союзной республики РСФСР РОСТА просуществует до 1935 года…(21170).</w:t>
      </w:r>
    </w:p>
    <w:p w14:paraId="68C5F311"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p>
    <w:p w14:paraId="261360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августа 1918 г. Центральный карательный отдел НКЮ РСФСР выпустил циркуляр № 32, где ставились неотложные задачи в области новых типов мест заключения. Констатировав, что организационная работа идет нарастающими темпами, авторы циркуляра отметили, что наиболее важными задачами на данный момент стали "Возобновление, переустройство и создание внутри тюрем мастерских, снабженных надлежащим оборудованием, инструментами, материалами и опытными инструкторами. </w:t>
      </w:r>
    </w:p>
    <w:p w14:paraId="506B6F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Организация работ вне тюрем: выработка принципов оплаты труда заключенных на основе возмещения расходов их содержания и создания фонда для выдачи пособий при освобождении". </w:t>
      </w:r>
    </w:p>
    <w:p w14:paraId="4491A0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этом основной упор делался на организацию при местах заключения таких мастерских, которые сочетали бы производственные функции с задачами профессионального воспитания осужденных с целью их приспособления к труду в новом, коммунистическом обществе. "Принимая во внимание, что заключенный, выйдя на волю, попадает в современную обстановку; требующую квалифицированных рабочих, по крайней мере, хорошо обученных работе на станках, Карательный отдел считает недопустимым, чтобы заключенных заставляли работать на станках, ставших давно уже достоянием истории, а равно считает нежелательным обучение заключенных кустарным ремеслам… Одна из основных задач инструкторов и руководителей работами должна состоять в том, чтобы отбывший наказание мог найти применение приобретенных знаний без излишних затруднений". </w:t>
      </w:r>
    </w:p>
    <w:p w14:paraId="21D44F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Внешние работы авторами циркуляра рассматривались как вспомогательный способ привлечения осужденных к труду, о чем свидетельствуют постоянные ссылки на нехватку средств и на вынужденность организации работ вне мест заключения. Но в условиях гражданской войны для применения именно этого вида трудоиспользования открывался широкий простор. "Достаточно указать на отсутствие у нас дорог, отчаянное </w:t>
      </w:r>
      <w:proofErr w:type="spellStart"/>
      <w:r w:rsidRPr="00EC2CF3">
        <w:rPr>
          <w:rFonts w:ascii="Times New Roman" w:hAnsi="Times New Roman" w:cs="Times New Roman"/>
          <w:color w:val="000000" w:themeColor="text1"/>
          <w:sz w:val="16"/>
          <w:szCs w:val="16"/>
        </w:rPr>
        <w:t>неблагоустройство</w:t>
      </w:r>
      <w:proofErr w:type="spellEnd"/>
      <w:r w:rsidRPr="00EC2CF3">
        <w:rPr>
          <w:rFonts w:ascii="Times New Roman" w:hAnsi="Times New Roman" w:cs="Times New Roman"/>
          <w:color w:val="000000" w:themeColor="text1"/>
          <w:sz w:val="16"/>
          <w:szCs w:val="16"/>
        </w:rPr>
        <w:t xml:space="preserve"> даже крупных городов, прекращение с началом войны строительных работ…, чтобы сказать с уверенностью, что труд заключенных отнюдь не будет конкурировать с трудом "вольных"". Все же авторы циркуляра осознавали угрозу своим планам с этой стороны, а потому предупреждали о необходимости "входить в сношения с соответствующими профессиональными органами, советом народного хозяйства и т. п. учреждениями и направлять силы заключенных на те работы, где вольных рабочих не хватает". Циркуляр от 7 августа примечателен тем, что в этом документе ясно показаны как основные направления дальнейшего развития исправительной политики, так и те трудности, которые затем, в 20-е годы, встанут на пути этой политики непреодолимой стеной (12107).</w:t>
      </w:r>
    </w:p>
    <w:p w14:paraId="690D8E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294C0A"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7 сентября 1918 Прикамский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объединил все свои вооруженные формирования в Прикамскую Народную армию с собственным штабом. 9 сентября Прикамский </w:t>
      </w:r>
      <w:proofErr w:type="spellStart"/>
      <w:r w:rsidRPr="00EC2CF3">
        <w:rPr>
          <w:color w:val="000000" w:themeColor="text1"/>
          <w:sz w:val="16"/>
          <w:szCs w:val="16"/>
        </w:rPr>
        <w:t>Комуч</w:t>
      </w:r>
      <w:proofErr w:type="spellEnd"/>
      <w:r w:rsidRPr="00EC2CF3">
        <w:rPr>
          <w:color w:val="000000" w:themeColor="text1"/>
          <w:sz w:val="16"/>
          <w:szCs w:val="16"/>
        </w:rPr>
        <w:t xml:space="preserve"> объявил об упразднении власти советов и восстановлении законов Временного правительства 1917 года, а также городского и земского самоуправления. При 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7356E6A2"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67DACE3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026B7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B88618"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1918 Корпус морской пехоты США в Кале - Дюнкерк на территории Франции для работы в качестве элемента ВМС США «Северной бомбардировочной группы» получает поставку своего первого бомбардировщика (20343).</w:t>
      </w:r>
    </w:p>
    <w:p w14:paraId="3AFD1A1D"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p>
    <w:p w14:paraId="785B86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сентября 1918 США впервые была продемонстрирована перевозка войск по воздуху. Несколько самолетов перевезли 18 человек в Шампани (2253).</w:t>
      </w:r>
    </w:p>
    <w:p w14:paraId="6A4FD2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9A6E95"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A9126D2"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p>
    <w:p w14:paraId="7D8AEDD9"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началу сентября 1918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w:t>
      </w:r>
      <w:proofErr w:type="spellStart"/>
      <w:r w:rsidRPr="00EC2CF3">
        <w:rPr>
          <w:rFonts w:ascii="Times New Roman" w:hAnsi="Times New Roman" w:cs="Times New Roman"/>
          <w:color w:val="000000" w:themeColor="text1"/>
          <w:sz w:val="16"/>
          <w:szCs w:val="16"/>
        </w:rPr>
        <w:t>Смердин</w:t>
      </w:r>
      <w:proofErr w:type="spellEnd"/>
      <w:r w:rsidRPr="00EC2CF3">
        <w:rPr>
          <w:rFonts w:ascii="Times New Roman" w:hAnsi="Times New Roman" w:cs="Times New Roman"/>
          <w:color w:val="000000" w:themeColor="text1"/>
          <w:sz w:val="16"/>
          <w:szCs w:val="16"/>
        </w:rPr>
        <w:t xml:space="preserve"> (в некоторых документах — Смирдин), наблюдатели — уральские офицеры сотники Николай </w:t>
      </w:r>
      <w:proofErr w:type="spellStart"/>
      <w:r w:rsidRPr="00EC2CF3">
        <w:rPr>
          <w:rFonts w:ascii="Times New Roman" w:hAnsi="Times New Roman" w:cs="Times New Roman"/>
          <w:color w:val="000000" w:themeColor="text1"/>
          <w:sz w:val="16"/>
          <w:szCs w:val="16"/>
        </w:rPr>
        <w:t>Парамонович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Ларшин</w:t>
      </w:r>
      <w:proofErr w:type="spellEnd"/>
      <w:r w:rsidRPr="00EC2CF3">
        <w:rPr>
          <w:rFonts w:ascii="Times New Roman" w:hAnsi="Times New Roman" w:cs="Times New Roman"/>
          <w:color w:val="000000" w:themeColor="text1"/>
          <w:sz w:val="16"/>
          <w:szCs w:val="16"/>
        </w:rPr>
        <w:t xml:space="preserve">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C2CF3">
        <w:rPr>
          <w:rFonts w:ascii="Times New Roman" w:hAnsi="Times New Roman" w:cs="Times New Roman"/>
          <w:color w:val="000000" w:themeColor="text1"/>
          <w:sz w:val="16"/>
          <w:szCs w:val="16"/>
        </w:rPr>
        <w:t>Ларшин</w:t>
      </w:r>
      <w:proofErr w:type="spellEnd"/>
      <w:r w:rsidRPr="00EC2CF3">
        <w:rPr>
          <w:rFonts w:ascii="Times New Roman" w:hAnsi="Times New Roman" w:cs="Times New Roman"/>
          <w:color w:val="000000" w:themeColor="text1"/>
          <w:sz w:val="16"/>
          <w:szCs w:val="16"/>
        </w:rPr>
        <w:t xml:space="preserve">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55D39A70"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p>
    <w:p w14:paraId="31D8973A"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начала сентября и до зимы 1918 г. к Северо-Двинской военной флотилии была прико</w:t>
      </w:r>
      <w:r w:rsidRPr="00EC2CF3">
        <w:rPr>
          <w:rFonts w:ascii="Times New Roman" w:hAnsi="Times New Roman" w:cs="Times New Roman"/>
          <w:color w:val="000000" w:themeColor="text1"/>
          <w:sz w:val="16"/>
          <w:szCs w:val="16"/>
        </w:rPr>
        <w:softHyphen/>
        <w:t>мандирована 1-я наблюдательная станция 3-го воздухоплавательного отряда. Позднее её напра</w:t>
      </w:r>
      <w:r w:rsidRPr="00EC2CF3">
        <w:rPr>
          <w:rFonts w:ascii="Times New Roman" w:hAnsi="Times New Roman" w:cs="Times New Roman"/>
          <w:color w:val="000000" w:themeColor="text1"/>
          <w:sz w:val="16"/>
          <w:szCs w:val="16"/>
        </w:rPr>
        <w:softHyphen/>
        <w:t>вили в распоряжение коменданта Кронштадт</w:t>
      </w:r>
      <w:r w:rsidRPr="00EC2CF3">
        <w:rPr>
          <w:rFonts w:ascii="Times New Roman" w:hAnsi="Times New Roman" w:cs="Times New Roman"/>
          <w:color w:val="000000" w:themeColor="text1"/>
          <w:sz w:val="16"/>
          <w:szCs w:val="16"/>
        </w:rPr>
        <w:softHyphen/>
        <w:t>ской крепости и развернули в 21-й воздухопла</w:t>
      </w:r>
      <w:r w:rsidRPr="00EC2CF3">
        <w:rPr>
          <w:rFonts w:ascii="Times New Roman" w:hAnsi="Times New Roman" w:cs="Times New Roman"/>
          <w:color w:val="000000" w:themeColor="text1"/>
          <w:sz w:val="16"/>
          <w:szCs w:val="16"/>
        </w:rPr>
        <w:softHyphen/>
        <w:t>вательный отряд при 7-й армии, оборонявшей подступы к Петрограду (20120).</w:t>
      </w:r>
    </w:p>
    <w:p w14:paraId="5D2E4C0F"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p>
    <w:p w14:paraId="5428B9EF"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начале сентября 1918 было созвано второе совещание по вопросам разведки из представителей главнейших полевых штабов. Высшего Военного Совета и </w:t>
      </w:r>
      <w:proofErr w:type="spellStart"/>
      <w:r w:rsidRPr="00EC2CF3">
        <w:rPr>
          <w:rFonts w:ascii="Times New Roman" w:hAnsi="Times New Roman" w:cs="Times New Roman"/>
          <w:color w:val="000000" w:themeColor="text1"/>
          <w:sz w:val="16"/>
          <w:szCs w:val="16"/>
        </w:rPr>
        <w:t>Оперод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Это совещание имело целью выяснить истинное положение разведки на местах и наметить мероприятия, необходимые для устранения дефектов, наблюдаемых в ее постановке. Это совещание также не имело практического значения&gt;. Тогда же ВСО обратился к высшему военному руководству с докладом о необходимости восстановления связи со старой заграничной агентурой (7559).</w:t>
      </w:r>
    </w:p>
    <w:p w14:paraId="3971E18A"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p>
    <w:p w14:paraId="60E62B32"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сентября 1918 красные при поддержке Волжской военной флотилии (несколько вооруженных пароходов и два миноносца, переброшенных из Петрограда по Мариинской водной системе) перешли в наступление. Вскоре им удалось очистить от белогвардейцев западный берег Волги с поселками Верхний и Нижний </w:t>
      </w:r>
      <w:proofErr w:type="spellStart"/>
      <w:r w:rsidRPr="00EC2CF3">
        <w:rPr>
          <w:rFonts w:ascii="Times New Roman" w:hAnsi="Times New Roman" w:cs="Times New Roman"/>
          <w:color w:val="000000" w:themeColor="text1"/>
          <w:sz w:val="16"/>
          <w:szCs w:val="16"/>
        </w:rPr>
        <w:t>Услоны</w:t>
      </w:r>
      <w:proofErr w:type="spellEnd"/>
      <w:r w:rsidRPr="00EC2CF3">
        <w:rPr>
          <w:rFonts w:ascii="Times New Roman" w:hAnsi="Times New Roman" w:cs="Times New Roman"/>
          <w:color w:val="000000" w:themeColor="text1"/>
          <w:sz w:val="16"/>
          <w:szCs w:val="16"/>
        </w:rPr>
        <w:t>. Фронт вновь почти вплотную приблизился к Казани. Советская авиагруппа принимала в этих боях активное участие, летая на разведку и бомбардировку противника. Так, 6 сентября красные летчики сбросили на казанский кремль и белогвардейские суда у городской пристани пять с половиной пудов (около 90 кг) бомб. По сообщению газеты «Народная жизнь», осколком авиабомбы был ранен в ногу десятилетний мальчик. Встреч с вражескими аэропланами не отмечалось (18562).</w:t>
      </w:r>
    </w:p>
    <w:p w14:paraId="7914029D" w14:textId="77777777" w:rsidR="00F93A25" w:rsidRPr="00EC2CF3" w:rsidRDefault="00F93A25" w:rsidP="00B95404">
      <w:pPr>
        <w:spacing w:after="0" w:line="240" w:lineRule="auto"/>
        <w:jc w:val="both"/>
        <w:rPr>
          <w:rFonts w:ascii="Times New Roman" w:hAnsi="Times New Roman" w:cs="Times New Roman"/>
          <w:color w:val="000000" w:themeColor="text1"/>
          <w:sz w:val="16"/>
          <w:szCs w:val="16"/>
        </w:rPr>
      </w:pPr>
    </w:p>
    <w:p w14:paraId="26AF47F3" w14:textId="77777777" w:rsidR="00555F16" w:rsidRPr="00AA4406" w:rsidRDefault="00555F16" w:rsidP="00555F16">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начале сентября 1918 г. красные при поддержке Волжской военной флотилии (несколько вооруженных пароходов и два миноносца, переброшенных из Петрограда по Мариинской водной системе) перешли в наступление. Вскоре им удалось очистить от белогвардейцев западный берег Волги с поселками Верхний и Нижний </w:t>
      </w:r>
      <w:proofErr w:type="spellStart"/>
      <w:r w:rsidRPr="00AA4406">
        <w:rPr>
          <w:rStyle w:val="aff"/>
          <w:rFonts w:ascii="Times New Roman" w:hAnsi="Times New Roman" w:cs="Times New Roman"/>
          <w:color w:val="0070C0"/>
          <w:spacing w:val="0"/>
          <w:sz w:val="16"/>
          <w:szCs w:val="16"/>
        </w:rPr>
        <w:t>Услоны</w:t>
      </w:r>
      <w:proofErr w:type="spellEnd"/>
      <w:r w:rsidRPr="00AA4406">
        <w:rPr>
          <w:rStyle w:val="aff"/>
          <w:rFonts w:ascii="Times New Roman" w:hAnsi="Times New Roman" w:cs="Times New Roman"/>
          <w:color w:val="0070C0"/>
          <w:spacing w:val="0"/>
          <w:sz w:val="16"/>
          <w:szCs w:val="16"/>
        </w:rPr>
        <w:t>. Фронт вновь почти вплотную приблизился к Казани. Советская авиагруппа принимала в этих боях активное участие, летая на разведку и бомбардировку противника (25133).</w:t>
      </w:r>
    </w:p>
    <w:p w14:paraId="2D680CF2" w14:textId="77777777" w:rsidR="00555F16" w:rsidRPr="00AA4406" w:rsidRDefault="00555F16" w:rsidP="00555F16">
      <w:pPr>
        <w:spacing w:after="0" w:line="240" w:lineRule="auto"/>
        <w:jc w:val="both"/>
        <w:rPr>
          <w:rStyle w:val="aff"/>
          <w:rFonts w:ascii="Times New Roman" w:hAnsi="Times New Roman" w:cs="Times New Roman"/>
          <w:color w:val="0070C0"/>
          <w:spacing w:val="0"/>
          <w:sz w:val="16"/>
          <w:szCs w:val="16"/>
        </w:rPr>
      </w:pPr>
    </w:p>
    <w:p w14:paraId="134852A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89692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7952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сентября 1918 Гл. комиссар ВФ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на Восточном фронте ввел круговую поруку летчиков в качестве страховки от перелетов на сторону врага. Л </w:t>
      </w:r>
      <w:proofErr w:type="spellStart"/>
      <w:r w:rsidRPr="00EC2CF3">
        <w:rPr>
          <w:rFonts w:ascii="Times New Roman" w:hAnsi="Times New Roman" w:cs="Times New Roman"/>
          <w:color w:val="000000" w:themeColor="text1"/>
          <w:sz w:val="16"/>
          <w:szCs w:val="16"/>
        </w:rPr>
        <w:t>П.Сергеева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В.Аносова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А.Муратова</w:t>
      </w:r>
      <w:proofErr w:type="spellEnd"/>
      <w:r w:rsidRPr="00EC2CF3">
        <w:rPr>
          <w:rFonts w:ascii="Times New Roman" w:hAnsi="Times New Roman" w:cs="Times New Roman"/>
          <w:color w:val="000000" w:themeColor="text1"/>
          <w:sz w:val="16"/>
          <w:szCs w:val="16"/>
        </w:rPr>
        <w:t xml:space="preserve"> объявили вне закона (3682).</w:t>
      </w:r>
    </w:p>
    <w:p w14:paraId="005CD1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1C160D" w14:textId="77777777" w:rsidR="00244544" w:rsidRPr="00EC2CF3" w:rsidRDefault="0024454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сентября 1918 г. Главный комиссар воздушного флота восточного фронта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ввел в виде чрезвычайной меры круговую поруку летчи</w:t>
      </w:r>
      <w:r w:rsidRPr="00EC2CF3">
        <w:rPr>
          <w:rFonts w:ascii="Times New Roman" w:hAnsi="Times New Roman" w:cs="Times New Roman"/>
          <w:color w:val="000000" w:themeColor="text1"/>
          <w:sz w:val="16"/>
          <w:szCs w:val="16"/>
        </w:rPr>
        <w:softHyphen/>
        <w:t>ков в целях страховки от возможных перелетов на сторону врага. Лет</w:t>
      </w:r>
      <w:r w:rsidRPr="00EC2CF3">
        <w:rPr>
          <w:rFonts w:ascii="Times New Roman" w:hAnsi="Times New Roman" w:cs="Times New Roman"/>
          <w:color w:val="000000" w:themeColor="text1"/>
          <w:sz w:val="16"/>
          <w:szCs w:val="16"/>
        </w:rPr>
        <w:softHyphen/>
        <w:t xml:space="preserve">чики </w:t>
      </w:r>
      <w:proofErr w:type="spellStart"/>
      <w:r w:rsidRPr="00EC2CF3">
        <w:rPr>
          <w:rFonts w:ascii="Times New Roman" w:hAnsi="Times New Roman" w:cs="Times New Roman"/>
          <w:color w:val="000000" w:themeColor="text1"/>
          <w:sz w:val="16"/>
          <w:szCs w:val="16"/>
        </w:rPr>
        <w:t>П.Сергеев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В.Аносов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А.Муратов</w:t>
      </w:r>
      <w:proofErr w:type="spellEnd"/>
      <w:r w:rsidRPr="00EC2CF3">
        <w:rPr>
          <w:rFonts w:ascii="Times New Roman" w:hAnsi="Times New Roman" w:cs="Times New Roman"/>
          <w:color w:val="000000" w:themeColor="text1"/>
          <w:sz w:val="16"/>
          <w:szCs w:val="16"/>
        </w:rPr>
        <w:t xml:space="preserve">, перелетевшие к врагу, </w:t>
      </w:r>
      <w:proofErr w:type="spellStart"/>
      <w:r w:rsidRPr="00EC2CF3">
        <w:rPr>
          <w:rFonts w:ascii="Times New Roman" w:hAnsi="Times New Roman" w:cs="Times New Roman"/>
          <w:color w:val="000000" w:themeColor="text1"/>
          <w:sz w:val="16"/>
          <w:szCs w:val="16"/>
        </w:rPr>
        <w:t>об"явлеиы</w:t>
      </w:r>
      <w:proofErr w:type="spellEnd"/>
      <w:r w:rsidRPr="00EC2CF3">
        <w:rPr>
          <w:rFonts w:ascii="Times New Roman" w:hAnsi="Times New Roman" w:cs="Times New Roman"/>
          <w:color w:val="000000" w:themeColor="text1"/>
          <w:sz w:val="16"/>
          <w:szCs w:val="16"/>
        </w:rPr>
        <w:t xml:space="preserve"> вне закона. Вскоре круговая порука была введена и на других фронтах, причем в более жестокой форме - с применением репрессий и родите</w:t>
      </w:r>
      <w:r w:rsidRPr="00EC2CF3">
        <w:rPr>
          <w:rFonts w:ascii="Times New Roman" w:hAnsi="Times New Roman" w:cs="Times New Roman"/>
          <w:color w:val="000000" w:themeColor="text1"/>
          <w:sz w:val="16"/>
          <w:szCs w:val="16"/>
        </w:rPr>
        <w:softHyphen/>
        <w:t>лям и родственникам изменников.</w:t>
      </w:r>
    </w:p>
    <w:p w14:paraId="2D86B296" w14:textId="192552E5" w:rsidR="00244544" w:rsidRPr="00EC2CF3" w:rsidRDefault="0024454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35, л. 2/ (23370).</w:t>
      </w:r>
    </w:p>
    <w:p w14:paraId="7389ABA6" w14:textId="77777777" w:rsidR="00244544" w:rsidRPr="00EC2CF3" w:rsidRDefault="00244544" w:rsidP="00B95404">
      <w:pPr>
        <w:spacing w:after="0" w:line="240" w:lineRule="auto"/>
        <w:jc w:val="both"/>
        <w:rPr>
          <w:rFonts w:ascii="Times New Roman" w:hAnsi="Times New Roman" w:cs="Times New Roman"/>
          <w:color w:val="000000" w:themeColor="text1"/>
          <w:sz w:val="16"/>
          <w:szCs w:val="16"/>
        </w:rPr>
      </w:pPr>
    </w:p>
    <w:p w14:paraId="03E7BA00" w14:textId="3FE5F23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8 сентября 1918 остались без бензина, т.к. Баку был отрезан. РВСР циркулярной телеграммой дал указание сократить расход до 40 пудов в месяц на отряд на фронте. тут то и стали искать замены (438,412).</w:t>
      </w:r>
    </w:p>
    <w:p w14:paraId="6BD740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C5228C"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сентября 1918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14CB2AA8"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513021AF"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3E890852"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Помимо «казанки», широко использовались разнообразные спиртовые смеси, носившие обобщенное прозвище «</w:t>
      </w:r>
      <w:proofErr w:type="spellStart"/>
      <w:r w:rsidRPr="00EC2CF3">
        <w:rPr>
          <w:rFonts w:ascii="Times New Roman" w:hAnsi="Times New Roman" w:cs="Times New Roman"/>
          <w:color w:val="000000" w:themeColor="text1"/>
          <w:sz w:val="16"/>
          <w:szCs w:val="16"/>
        </w:rPr>
        <w:t>авиаконьяк</w:t>
      </w:r>
      <w:proofErr w:type="spellEnd"/>
      <w:r w:rsidRPr="00EC2CF3">
        <w:rPr>
          <w:rFonts w:ascii="Times New Roman" w:hAnsi="Times New Roman" w:cs="Times New Roman"/>
          <w:color w:val="000000" w:themeColor="text1"/>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A111226"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C2CF3">
        <w:rPr>
          <w:rFonts w:ascii="Times New Roman" w:hAnsi="Times New Roman" w:cs="Times New Roman"/>
          <w:color w:val="000000" w:themeColor="text1"/>
          <w:sz w:val="16"/>
          <w:szCs w:val="16"/>
        </w:rPr>
        <w:t>Княгницкий</w:t>
      </w:r>
      <w:proofErr w:type="spellEnd"/>
      <w:r w:rsidRPr="00EC2CF3">
        <w:rPr>
          <w:rFonts w:ascii="Times New Roman" w:hAnsi="Times New Roman" w:cs="Times New Roman"/>
          <w:color w:val="000000" w:themeColor="text1"/>
          <w:sz w:val="16"/>
          <w:szCs w:val="16"/>
        </w:rPr>
        <w:t>, захватив Цимлянский винный завод, отписал своим летчикам цистерну настоящего коньячного спирта. И ничего, моторы заработали (17065).</w:t>
      </w:r>
    </w:p>
    <w:p w14:paraId="6BF205E8"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p>
    <w:p w14:paraId="3DB508EE" w14:textId="77777777" w:rsidR="006F5EA3" w:rsidRPr="00EC2CF3" w:rsidRDefault="006F5E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сентября 1918 г. ввиду надвигавшегося бензиновою кризиса РВСР циркуляр</w:t>
      </w:r>
      <w:r w:rsidRPr="00EC2CF3">
        <w:rPr>
          <w:rFonts w:ascii="Times New Roman" w:hAnsi="Times New Roman" w:cs="Times New Roman"/>
          <w:color w:val="000000" w:themeColor="text1"/>
          <w:sz w:val="16"/>
          <w:szCs w:val="16"/>
        </w:rPr>
        <w:softHyphen/>
        <w:t xml:space="preserve">ной телеграммой дал указание сократить расход бензина до 40 пудов в месяц на каждый авиаотряд, действующий на фронте. С этого времени авиация вынуждена была изыскивать различные заменители авиационного бензина, составлять так называемые </w:t>
      </w:r>
      <w:proofErr w:type="spellStart"/>
      <w:r w:rsidRPr="00EC2CF3">
        <w:rPr>
          <w:rFonts w:ascii="Times New Roman" w:hAnsi="Times New Roman" w:cs="Times New Roman"/>
          <w:color w:val="000000" w:themeColor="text1"/>
          <w:sz w:val="16"/>
          <w:szCs w:val="16"/>
        </w:rPr>
        <w:t>авиасмеси</w:t>
      </w:r>
      <w:proofErr w:type="spellEnd"/>
      <w:r w:rsidRPr="00EC2CF3">
        <w:rPr>
          <w:rFonts w:ascii="Times New Roman" w:hAnsi="Times New Roman" w:cs="Times New Roman"/>
          <w:color w:val="000000" w:themeColor="text1"/>
          <w:sz w:val="16"/>
          <w:szCs w:val="16"/>
        </w:rPr>
        <w:t xml:space="preserve"> из спирта, эфира, газолина, автомобильного бензина. Особенно была популярной так называемая "казанская </w:t>
      </w:r>
      <w:proofErr w:type="spellStart"/>
      <w:r w:rsidRPr="00EC2CF3">
        <w:rPr>
          <w:rFonts w:ascii="Times New Roman" w:hAnsi="Times New Roman" w:cs="Times New Roman"/>
          <w:color w:val="000000" w:themeColor="text1"/>
          <w:sz w:val="16"/>
          <w:szCs w:val="16"/>
        </w:rPr>
        <w:t>авиасмесь</w:t>
      </w:r>
      <w:proofErr w:type="spellEnd"/>
      <w:r w:rsidRPr="00EC2CF3">
        <w:rPr>
          <w:rFonts w:ascii="Times New Roman" w:hAnsi="Times New Roman" w:cs="Times New Roman"/>
          <w:color w:val="000000" w:themeColor="text1"/>
          <w:sz w:val="16"/>
          <w:szCs w:val="16"/>
        </w:rPr>
        <w:t>" (23370).</w:t>
      </w:r>
    </w:p>
    <w:p w14:paraId="615E92F0" w14:textId="77777777" w:rsidR="006F5EA3" w:rsidRPr="00EC2CF3" w:rsidRDefault="006F5EA3" w:rsidP="00B95404">
      <w:pPr>
        <w:spacing w:after="0" w:line="240" w:lineRule="auto"/>
        <w:jc w:val="both"/>
        <w:rPr>
          <w:rFonts w:ascii="Times New Roman" w:hAnsi="Times New Roman" w:cs="Times New Roman"/>
          <w:i/>
          <w:color w:val="000000" w:themeColor="text1"/>
          <w:sz w:val="16"/>
          <w:szCs w:val="16"/>
        </w:rPr>
      </w:pPr>
    </w:p>
    <w:p w14:paraId="3ED987C6" w14:textId="4042E52C"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A3A7F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35C53D"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сентября 1918. Газета &lt;Беднота&gt; сообщала: &lt;В Москве появились продавцы буржуазных газет, выходящих на Украине. Их продают из-под полы близ некоторых вокзалов (Александровского, Курского), но иногда мальчишки открыто распространяют эти газеты на центральных улицах города: Тверской, Садовой, у Красных ворот&gt; (18686).</w:t>
      </w:r>
    </w:p>
    <w:p w14:paraId="36DCB1EB"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p>
    <w:p w14:paraId="4BA248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8-23 сентября 1918 в Уфе прошло совещание антибольшевистских правительств (3481) (</w:t>
      </w:r>
      <w:proofErr w:type="spellStart"/>
      <w:r w:rsidRPr="00EC2CF3">
        <w:rPr>
          <w:rFonts w:ascii="Times New Roman" w:hAnsi="Times New Roman" w:cs="Times New Roman"/>
          <w:color w:val="000000" w:themeColor="text1"/>
          <w:sz w:val="16"/>
          <w:szCs w:val="16"/>
        </w:rPr>
        <w:t>Комуч</w:t>
      </w:r>
      <w:proofErr w:type="spellEnd"/>
      <w:r w:rsidRPr="00EC2CF3">
        <w:rPr>
          <w:rFonts w:ascii="Times New Roman" w:hAnsi="Times New Roman" w:cs="Times New Roman"/>
          <w:color w:val="000000" w:themeColor="text1"/>
          <w:sz w:val="16"/>
          <w:szCs w:val="16"/>
        </w:rPr>
        <w:t xml:space="preserve">, Временное Сибирское Правительство, Самарское правительство и др.) и избрали Всероссийское временное правительство из 5 человек во главе с </w:t>
      </w:r>
      <w:proofErr w:type="spellStart"/>
      <w:r w:rsidRPr="00EC2CF3">
        <w:rPr>
          <w:rFonts w:ascii="Times New Roman" w:hAnsi="Times New Roman" w:cs="Times New Roman"/>
          <w:color w:val="000000" w:themeColor="text1"/>
          <w:sz w:val="16"/>
          <w:szCs w:val="16"/>
        </w:rPr>
        <w:t>Н.Д.Авксентьевым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Б.В.Савинков</w:t>
      </w:r>
      <w:proofErr w:type="spellEnd"/>
      <w:r w:rsidRPr="00EC2CF3">
        <w:rPr>
          <w:rFonts w:ascii="Times New Roman" w:hAnsi="Times New Roman" w:cs="Times New Roman"/>
          <w:color w:val="000000" w:themeColor="text1"/>
          <w:sz w:val="16"/>
          <w:szCs w:val="16"/>
        </w:rPr>
        <w:t xml:space="preserve"> в качестве его представителя отправился во Францию (3908,286).</w:t>
      </w:r>
    </w:p>
    <w:p w14:paraId="2BC374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646EFC" w14:textId="77777777" w:rsidR="007D12E0" w:rsidRPr="00EC2CF3" w:rsidRDefault="007D12E0" w:rsidP="00B95404">
      <w:pPr>
        <w:pStyle w:val="ae"/>
        <w:spacing w:before="0" w:after="0"/>
        <w:jc w:val="both"/>
        <w:rPr>
          <w:color w:val="000000" w:themeColor="text1"/>
          <w:sz w:val="16"/>
          <w:szCs w:val="16"/>
        </w:rPr>
      </w:pPr>
      <w:r w:rsidRPr="00EC2CF3">
        <w:rPr>
          <w:color w:val="000000" w:themeColor="text1"/>
          <w:sz w:val="16"/>
          <w:szCs w:val="16"/>
        </w:rPr>
        <w:t xml:space="preserve">8 сентября 1918 в Уфе открылось Государственное совещание (оно же Уфимское государственное совещание, Уфимское совещание), участники которого пытались объединить все антибольшевистские правительства, существенно укрепившие свои силы к осени 1918 года, в единый «кулак». Это совещание продолжалось две недели. На нем присутствовало 23 делегации (200 человек) от самарского </w:t>
      </w:r>
      <w:proofErr w:type="spellStart"/>
      <w:r w:rsidRPr="00EC2CF3">
        <w:rPr>
          <w:color w:val="000000" w:themeColor="text1"/>
          <w:sz w:val="16"/>
          <w:szCs w:val="16"/>
        </w:rPr>
        <w:t>Комуч</w:t>
      </w:r>
      <w:proofErr w:type="spellEnd"/>
      <w:r w:rsidRPr="00EC2CF3">
        <w:rPr>
          <w:color w:val="000000" w:themeColor="text1"/>
          <w:sz w:val="16"/>
          <w:szCs w:val="16"/>
        </w:rPr>
        <w:t>, омского Временного Сибирского правительства, екатеринбургского Временного областного правительства Урала, войсковых правительств казачьих войск (Астраханского, Енисейского, Иркутского, Оренбургского, Семиреченского, Сибирского, Уральского), казахского правительства Алаш-орда, Башкирского правительства, Временного Эстонского правительства, представителей национал-демократов Туркестана и татарского народа, представителей политических партий. Спустя две недели участникам совещания удастся договориться о создании единого правительства («Уфимская директория») и принять единую программу с требованиями борьбы с большевиками и восстановления демократической российской государственности (17045).</w:t>
      </w:r>
    </w:p>
    <w:p w14:paraId="1C0267DB" w14:textId="77777777" w:rsidR="007D12E0" w:rsidRPr="00EC2CF3" w:rsidRDefault="007D12E0" w:rsidP="00B95404">
      <w:pPr>
        <w:spacing w:after="0" w:line="240" w:lineRule="auto"/>
        <w:jc w:val="both"/>
        <w:rPr>
          <w:rFonts w:ascii="Times New Roman" w:hAnsi="Times New Roman" w:cs="Times New Roman"/>
          <w:color w:val="000000" w:themeColor="text1"/>
          <w:sz w:val="16"/>
          <w:szCs w:val="16"/>
        </w:rPr>
      </w:pPr>
    </w:p>
    <w:p w14:paraId="2356F9C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AB90A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C66EBB"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сентября 1918 авиаразведка красных засекла, что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xml:space="preserve">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w:t>
      </w:r>
      <w:proofErr w:type="spellStart"/>
      <w:r w:rsidRPr="00EC2CF3">
        <w:rPr>
          <w:rFonts w:ascii="Times New Roman" w:hAnsi="Times New Roman" w:cs="Times New Roman"/>
          <w:color w:val="000000" w:themeColor="text1"/>
          <w:sz w:val="16"/>
          <w:szCs w:val="16"/>
        </w:rPr>
        <w:t>Кукуранов</w:t>
      </w:r>
      <w:proofErr w:type="spellEnd"/>
      <w:r w:rsidRPr="00EC2CF3">
        <w:rPr>
          <w:rFonts w:ascii="Times New Roman" w:hAnsi="Times New Roman" w:cs="Times New Roman"/>
          <w:color w:val="000000" w:themeColor="text1"/>
          <w:sz w:val="16"/>
          <w:szCs w:val="16"/>
        </w:rPr>
        <w:t xml:space="preserve"> и летчик его отряда подпоручик </w:t>
      </w:r>
      <w:proofErr w:type="spellStart"/>
      <w:r w:rsidRPr="00EC2CF3">
        <w:rPr>
          <w:rFonts w:ascii="Times New Roman" w:hAnsi="Times New Roman" w:cs="Times New Roman"/>
          <w:color w:val="000000" w:themeColor="text1"/>
          <w:sz w:val="16"/>
          <w:szCs w:val="16"/>
        </w:rPr>
        <w:t>Понятов</w:t>
      </w:r>
      <w:proofErr w:type="spellEnd"/>
      <w:r w:rsidRPr="00EC2CF3">
        <w:rPr>
          <w:rFonts w:ascii="Times New Roman" w:hAnsi="Times New Roman" w:cs="Times New Roman"/>
          <w:color w:val="000000" w:themeColor="text1"/>
          <w:sz w:val="16"/>
          <w:szCs w:val="16"/>
        </w:rPr>
        <w:t xml:space="preserve">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(18562).</w:t>
      </w:r>
    </w:p>
    <w:p w14:paraId="6292AE22"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в оставленную белогвардейцами Казань вступили советские войска.</w:t>
      </w:r>
    </w:p>
    <w:p w14:paraId="302F4304"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w:t>
      </w:r>
      <w:proofErr w:type="spellStart"/>
      <w:r w:rsidRPr="00EC2CF3">
        <w:rPr>
          <w:rFonts w:ascii="Times New Roman" w:hAnsi="Times New Roman" w:cs="Times New Roman"/>
          <w:color w:val="000000" w:themeColor="text1"/>
          <w:sz w:val="16"/>
          <w:szCs w:val="16"/>
        </w:rPr>
        <w:t>Архирейской</w:t>
      </w:r>
      <w:proofErr w:type="spellEnd"/>
      <w:r w:rsidRPr="00EC2CF3">
        <w:rPr>
          <w:rFonts w:ascii="Times New Roman" w:hAnsi="Times New Roman" w:cs="Times New Roman"/>
          <w:color w:val="000000" w:themeColor="text1"/>
          <w:sz w:val="16"/>
          <w:szCs w:val="16"/>
        </w:rPr>
        <w:t xml:space="preserve">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p>
    <w:p w14:paraId="202AC32D"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238E5D35"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ни странно, именно в этот победный для Красной армии день перелетел к белым на своем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p>
    <w:p w14:paraId="279A7526"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Битва за Казань завершилась. 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w:t>
      </w:r>
      <w:proofErr w:type="spellStart"/>
      <w:r w:rsidRPr="00EC2CF3">
        <w:rPr>
          <w:rFonts w:ascii="Times New Roman" w:hAnsi="Times New Roman" w:cs="Times New Roman"/>
          <w:color w:val="000000" w:themeColor="text1"/>
          <w:sz w:val="16"/>
          <w:szCs w:val="16"/>
        </w:rPr>
        <w:t>Мезбах</w:t>
      </w:r>
      <w:proofErr w:type="spellEnd"/>
      <w:r w:rsidRPr="00EC2CF3">
        <w:rPr>
          <w:rFonts w:ascii="Times New Roman" w:hAnsi="Times New Roman" w:cs="Times New Roman"/>
          <w:color w:val="000000" w:themeColor="text1"/>
          <w:sz w:val="16"/>
          <w:szCs w:val="16"/>
        </w:rPr>
        <w:t xml:space="preserve"> и Бакин) и семерых перебежчиков (Ефремов, Штурм, Рябов, </w:t>
      </w:r>
      <w:proofErr w:type="spellStart"/>
      <w:r w:rsidRPr="00EC2CF3">
        <w:rPr>
          <w:rFonts w:ascii="Times New Roman" w:hAnsi="Times New Roman" w:cs="Times New Roman"/>
          <w:color w:val="000000" w:themeColor="text1"/>
          <w:sz w:val="16"/>
          <w:szCs w:val="16"/>
        </w:rPr>
        <w:t>Девайот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Невяжский</w:t>
      </w:r>
      <w:proofErr w:type="spellEnd"/>
      <w:r w:rsidRPr="00EC2CF3">
        <w:rPr>
          <w:rFonts w:ascii="Times New Roman" w:hAnsi="Times New Roman" w:cs="Times New Roman"/>
          <w:color w:val="000000" w:themeColor="text1"/>
          <w:sz w:val="16"/>
          <w:szCs w:val="16"/>
        </w:rPr>
        <w:t xml:space="preserve">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6B8D03CD"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(18562).</w:t>
      </w:r>
    </w:p>
    <w:p w14:paraId="1BD7B6E0" w14:textId="77777777" w:rsidR="00D878E9" w:rsidRPr="00EC2CF3" w:rsidRDefault="00D878E9" w:rsidP="00B95404">
      <w:pPr>
        <w:spacing w:after="0" w:line="240" w:lineRule="auto"/>
        <w:jc w:val="both"/>
        <w:rPr>
          <w:rFonts w:ascii="Times New Roman" w:hAnsi="Times New Roman" w:cs="Times New Roman"/>
          <w:color w:val="000000" w:themeColor="text1"/>
          <w:sz w:val="16"/>
          <w:szCs w:val="16"/>
        </w:rPr>
      </w:pPr>
    </w:p>
    <w:p w14:paraId="3D8F7C54" w14:textId="77777777" w:rsidR="00CF1701" w:rsidRPr="00EC2CF3" w:rsidRDefault="00CF170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сентября 1918 авиаразведка красных засекла, что чехи и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xml:space="preserve">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w:t>
      </w:r>
      <w:proofErr w:type="spellStart"/>
      <w:r w:rsidRPr="00EC2CF3">
        <w:rPr>
          <w:rFonts w:ascii="Times New Roman" w:hAnsi="Times New Roman" w:cs="Times New Roman"/>
          <w:color w:val="000000" w:themeColor="text1"/>
          <w:sz w:val="16"/>
          <w:szCs w:val="16"/>
        </w:rPr>
        <w:t>Кукуранов</w:t>
      </w:r>
      <w:proofErr w:type="spellEnd"/>
      <w:r w:rsidRPr="00EC2CF3">
        <w:rPr>
          <w:rFonts w:ascii="Times New Roman" w:hAnsi="Times New Roman" w:cs="Times New Roman"/>
          <w:color w:val="000000" w:themeColor="text1"/>
          <w:sz w:val="16"/>
          <w:szCs w:val="16"/>
        </w:rPr>
        <w:t xml:space="preserve"> и летчик его отряда подпоручик </w:t>
      </w:r>
      <w:proofErr w:type="spellStart"/>
      <w:r w:rsidRPr="00EC2CF3">
        <w:rPr>
          <w:rFonts w:ascii="Times New Roman" w:hAnsi="Times New Roman" w:cs="Times New Roman"/>
          <w:color w:val="000000" w:themeColor="text1"/>
          <w:sz w:val="16"/>
          <w:szCs w:val="16"/>
        </w:rPr>
        <w:t>Понятов</w:t>
      </w:r>
      <w:proofErr w:type="spellEnd"/>
      <w:r w:rsidRPr="00EC2CF3">
        <w:rPr>
          <w:rFonts w:ascii="Times New Roman" w:hAnsi="Times New Roman" w:cs="Times New Roman"/>
          <w:color w:val="000000" w:themeColor="text1"/>
          <w:sz w:val="16"/>
          <w:szCs w:val="16"/>
        </w:rPr>
        <w:t xml:space="preserve">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(17065).</w:t>
      </w:r>
    </w:p>
    <w:p w14:paraId="44A16AE5" w14:textId="77777777" w:rsidR="00CF1701" w:rsidRPr="00EC2CF3" w:rsidRDefault="00CF1701" w:rsidP="00B95404">
      <w:pPr>
        <w:spacing w:after="0" w:line="240" w:lineRule="auto"/>
        <w:jc w:val="both"/>
        <w:rPr>
          <w:rFonts w:ascii="Times New Roman" w:hAnsi="Times New Roman" w:cs="Times New Roman"/>
          <w:color w:val="000000" w:themeColor="text1"/>
          <w:sz w:val="16"/>
          <w:szCs w:val="16"/>
        </w:rPr>
      </w:pPr>
    </w:p>
    <w:p w14:paraId="68ECDFAA" w14:textId="77777777" w:rsidR="00A64EA1" w:rsidRPr="00AA4406" w:rsidRDefault="00A64EA1" w:rsidP="00A64EA1">
      <w:pPr>
        <w:widowControl w:val="0"/>
        <w:tabs>
          <w:tab w:val="left" w:pos="994"/>
        </w:tabs>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9 сентября 1918 г. авиаразведка красных засекла, что чехи и </w:t>
      </w:r>
      <w:proofErr w:type="spellStart"/>
      <w:r w:rsidRPr="00AA4406">
        <w:rPr>
          <w:rStyle w:val="aff"/>
          <w:rFonts w:ascii="Times New Roman" w:hAnsi="Times New Roman" w:cs="Times New Roman"/>
          <w:color w:val="0070C0"/>
          <w:spacing w:val="0"/>
          <w:sz w:val="16"/>
          <w:szCs w:val="16"/>
        </w:rPr>
        <w:t>народноармейцы</w:t>
      </w:r>
      <w:proofErr w:type="spellEnd"/>
      <w:r w:rsidRPr="00AA4406">
        <w:rPr>
          <w:rStyle w:val="aff"/>
          <w:rFonts w:ascii="Times New Roman" w:hAnsi="Times New Roman" w:cs="Times New Roman"/>
          <w:color w:val="0070C0"/>
          <w:spacing w:val="0"/>
          <w:sz w:val="16"/>
          <w:szCs w:val="16"/>
        </w:rPr>
        <w:t xml:space="preserve"> на пассажирских пароходах начали эвакуироваться из Казани. Пароходы были обстреляны из пулеметов с воздуха. В тот же день – последний день обороны Казани – командир 8-го авиаотряда Народной армии лейтенант </w:t>
      </w:r>
      <w:proofErr w:type="spellStart"/>
      <w:r w:rsidRPr="00AA4406">
        <w:rPr>
          <w:rStyle w:val="aff"/>
          <w:rFonts w:ascii="Times New Roman" w:hAnsi="Times New Roman" w:cs="Times New Roman"/>
          <w:color w:val="0070C0"/>
          <w:spacing w:val="0"/>
          <w:sz w:val="16"/>
          <w:szCs w:val="16"/>
        </w:rPr>
        <w:t>Кукуранов</w:t>
      </w:r>
      <w:proofErr w:type="spellEnd"/>
      <w:r w:rsidRPr="00AA4406">
        <w:rPr>
          <w:rStyle w:val="aff"/>
          <w:rFonts w:ascii="Times New Roman" w:hAnsi="Times New Roman" w:cs="Times New Roman"/>
          <w:color w:val="0070C0"/>
          <w:spacing w:val="0"/>
          <w:sz w:val="16"/>
          <w:szCs w:val="16"/>
        </w:rPr>
        <w:t xml:space="preserve"> и летчик его отряда подпоручик </w:t>
      </w:r>
      <w:proofErr w:type="spellStart"/>
      <w:r w:rsidRPr="00AA4406">
        <w:rPr>
          <w:rStyle w:val="aff"/>
          <w:rFonts w:ascii="Times New Roman" w:hAnsi="Times New Roman" w:cs="Times New Roman"/>
          <w:color w:val="0070C0"/>
          <w:spacing w:val="0"/>
          <w:sz w:val="16"/>
          <w:szCs w:val="16"/>
        </w:rPr>
        <w:t>Понятов</w:t>
      </w:r>
      <w:proofErr w:type="spellEnd"/>
      <w:r w:rsidRPr="00AA4406">
        <w:rPr>
          <w:rStyle w:val="aff"/>
          <w:rFonts w:ascii="Times New Roman" w:hAnsi="Times New Roman" w:cs="Times New Roman"/>
          <w:color w:val="0070C0"/>
          <w:spacing w:val="0"/>
          <w:sz w:val="16"/>
          <w:szCs w:val="16"/>
        </w:rPr>
        <w:t xml:space="preserve">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(25133).</w:t>
      </w:r>
    </w:p>
    <w:p w14:paraId="624D62CF" w14:textId="77777777" w:rsidR="00A64EA1" w:rsidRPr="00AA4406" w:rsidRDefault="00A64EA1" w:rsidP="00A64EA1">
      <w:pPr>
        <w:widowControl w:val="0"/>
        <w:tabs>
          <w:tab w:val="left" w:pos="994"/>
        </w:tabs>
        <w:spacing w:after="0" w:line="240" w:lineRule="auto"/>
        <w:jc w:val="both"/>
        <w:rPr>
          <w:rFonts w:ascii="Times New Roman" w:hAnsi="Times New Roman" w:cs="Times New Roman"/>
          <w:color w:val="0070C0"/>
          <w:sz w:val="16"/>
          <w:szCs w:val="16"/>
        </w:rPr>
      </w:pPr>
    </w:p>
    <w:p w14:paraId="7F8EBE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сентября 1918 состоялся первый боевой подъем привязного аэростата 17 </w:t>
      </w:r>
      <w:proofErr w:type="spellStart"/>
      <w:r w:rsidRPr="00EC2CF3">
        <w:rPr>
          <w:rFonts w:ascii="Times New Roman" w:hAnsi="Times New Roman" w:cs="Times New Roman"/>
          <w:color w:val="000000" w:themeColor="text1"/>
          <w:sz w:val="16"/>
          <w:szCs w:val="16"/>
        </w:rPr>
        <w:t>впо</w:t>
      </w:r>
      <w:proofErr w:type="spellEnd"/>
      <w:r w:rsidRPr="00EC2CF3">
        <w:rPr>
          <w:rFonts w:ascii="Times New Roman" w:hAnsi="Times New Roman" w:cs="Times New Roman"/>
          <w:color w:val="000000" w:themeColor="text1"/>
          <w:sz w:val="16"/>
          <w:szCs w:val="16"/>
        </w:rPr>
        <w:t xml:space="preserve">, приданный Волжской военной флотилии. </w:t>
      </w:r>
      <w:proofErr w:type="spellStart"/>
      <w:r w:rsidRPr="00EC2CF3">
        <w:rPr>
          <w:rFonts w:ascii="Times New Roman" w:hAnsi="Times New Roman" w:cs="Times New Roman"/>
          <w:color w:val="000000" w:themeColor="text1"/>
          <w:sz w:val="16"/>
          <w:szCs w:val="16"/>
        </w:rPr>
        <w:t>В.Шапко</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Е.Сапунов</w:t>
      </w:r>
      <w:proofErr w:type="spellEnd"/>
      <w:r w:rsidRPr="00EC2CF3">
        <w:rPr>
          <w:rFonts w:ascii="Times New Roman" w:hAnsi="Times New Roman" w:cs="Times New Roman"/>
          <w:color w:val="000000" w:themeColor="text1"/>
          <w:sz w:val="16"/>
          <w:szCs w:val="16"/>
        </w:rPr>
        <w:t xml:space="preserve"> в Зеленом Доле близ Свияжска корректировали артогонь (3683).</w:t>
      </w:r>
    </w:p>
    <w:p w14:paraId="223CFE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6C9F7A" w14:textId="77777777" w:rsidR="006F5EA3" w:rsidRPr="00EC2CF3" w:rsidRDefault="006F5E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сентября 1918 г. состоялся первый боевой подъем привязного аэроста</w:t>
      </w:r>
      <w:r w:rsidRPr="00EC2CF3">
        <w:rPr>
          <w:rFonts w:ascii="Times New Roman" w:hAnsi="Times New Roman" w:cs="Times New Roman"/>
          <w:color w:val="000000" w:themeColor="text1"/>
          <w:sz w:val="16"/>
          <w:szCs w:val="16"/>
        </w:rPr>
        <w:softHyphen/>
        <w:t>та 17-го воздухоплавательного отряда, приданного Волжской речной флотилии. Аэростат с наблюдателями Владимиром Шапко и Евгением Сапуновым поднимался в зеленом Доле /близ Свияжска/ для развед</w:t>
      </w:r>
      <w:r w:rsidRPr="00EC2CF3">
        <w:rPr>
          <w:rFonts w:ascii="Times New Roman" w:hAnsi="Times New Roman" w:cs="Times New Roman"/>
          <w:color w:val="000000" w:themeColor="text1"/>
          <w:sz w:val="16"/>
          <w:szCs w:val="16"/>
        </w:rPr>
        <w:softHyphen/>
        <w:t>ки к корректировки стрельбы судовой артиллерии. В дальнейшем аэ</w:t>
      </w:r>
      <w:r w:rsidRPr="00EC2CF3">
        <w:rPr>
          <w:rFonts w:ascii="Times New Roman" w:hAnsi="Times New Roman" w:cs="Times New Roman"/>
          <w:color w:val="000000" w:themeColor="text1"/>
          <w:sz w:val="16"/>
          <w:szCs w:val="16"/>
        </w:rPr>
        <w:softHyphen/>
        <w:t>ростат наблюдения обслуживал флотилию вплоть до окончания граж</w:t>
      </w:r>
      <w:r w:rsidRPr="00EC2CF3">
        <w:rPr>
          <w:rFonts w:ascii="Times New Roman" w:hAnsi="Times New Roman" w:cs="Times New Roman"/>
          <w:color w:val="000000" w:themeColor="text1"/>
          <w:sz w:val="16"/>
          <w:szCs w:val="16"/>
        </w:rPr>
        <w:softHyphen/>
        <w:t>данской войны.</w:t>
      </w:r>
    </w:p>
    <w:p w14:paraId="202EF486" w14:textId="77777777" w:rsidR="006F5EA3" w:rsidRPr="00EC2CF3" w:rsidRDefault="006F5E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4, д. 8/ (23370).</w:t>
      </w:r>
    </w:p>
    <w:p w14:paraId="44676D0E" w14:textId="77777777" w:rsidR="006F5EA3" w:rsidRPr="00EC2CF3" w:rsidRDefault="006F5EA3" w:rsidP="00B95404">
      <w:pPr>
        <w:spacing w:after="0" w:line="240" w:lineRule="auto"/>
        <w:jc w:val="both"/>
        <w:rPr>
          <w:rFonts w:ascii="Times New Roman" w:hAnsi="Times New Roman" w:cs="Times New Roman"/>
          <w:color w:val="000000" w:themeColor="text1"/>
          <w:sz w:val="16"/>
          <w:szCs w:val="16"/>
        </w:rPr>
      </w:pPr>
    </w:p>
    <w:p w14:paraId="1907C2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9 по 28 сентября 1918 была Симбирская операция под командованием </w:t>
      </w:r>
      <w:proofErr w:type="spellStart"/>
      <w:r w:rsidRPr="00EC2CF3">
        <w:rPr>
          <w:rFonts w:ascii="Times New Roman" w:hAnsi="Times New Roman" w:cs="Times New Roman"/>
          <w:color w:val="000000" w:themeColor="text1"/>
          <w:sz w:val="16"/>
          <w:szCs w:val="16"/>
        </w:rPr>
        <w:t>И.И.Вацетиса</w:t>
      </w:r>
      <w:proofErr w:type="spellEnd"/>
      <w:r w:rsidRPr="00EC2CF3">
        <w:rPr>
          <w:rFonts w:ascii="Times New Roman" w:hAnsi="Times New Roman" w:cs="Times New Roman"/>
          <w:color w:val="000000" w:themeColor="text1"/>
          <w:sz w:val="16"/>
          <w:szCs w:val="16"/>
        </w:rPr>
        <w:t xml:space="preserve"> по освобождению Симбирска от чехов и белых. 12 сентября Симбирск был взят, а 16 отогнали на 30-35 км (2443,123).</w:t>
      </w:r>
    </w:p>
    <w:p w14:paraId="59AF6D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F6040D"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сентября 1918 на Урало-Сибирский фронт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C2CF3">
        <w:rPr>
          <w:rFonts w:ascii="Times New Roman" w:hAnsi="Times New Roman" w:cs="Times New Roman"/>
          <w:color w:val="000000" w:themeColor="text1"/>
          <w:sz w:val="16"/>
          <w:szCs w:val="16"/>
        </w:rPr>
        <w:t>Сопвичами</w:t>
      </w:r>
      <w:proofErr w:type="spellEnd"/>
      <w:r w:rsidRPr="00EC2CF3">
        <w:rPr>
          <w:rFonts w:ascii="Times New Roman" w:hAnsi="Times New Roman" w:cs="Times New Roman"/>
          <w:color w:val="000000" w:themeColor="text1"/>
          <w:sz w:val="16"/>
          <w:szCs w:val="16"/>
        </w:rPr>
        <w:t>» и двумя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C2CF3">
        <w:rPr>
          <w:rFonts w:ascii="Times New Roman" w:hAnsi="Times New Roman" w:cs="Times New Roman"/>
          <w:color w:val="000000" w:themeColor="text1"/>
          <w:sz w:val="16"/>
          <w:szCs w:val="16"/>
        </w:rPr>
        <w:t>Лабренц</w:t>
      </w:r>
      <w:proofErr w:type="spellEnd"/>
      <w:r w:rsidRPr="00EC2CF3">
        <w:rPr>
          <w:rFonts w:ascii="Times New Roman" w:hAnsi="Times New Roman" w:cs="Times New Roman"/>
          <w:color w:val="000000" w:themeColor="text1"/>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E063925"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C2CF3">
        <w:rPr>
          <w:rFonts w:ascii="Times New Roman" w:hAnsi="Times New Roman" w:cs="Times New Roman"/>
          <w:color w:val="000000" w:themeColor="text1"/>
          <w:sz w:val="16"/>
          <w:szCs w:val="16"/>
        </w:rPr>
        <w:t>Шишковский</w:t>
      </w:r>
      <w:proofErr w:type="spellEnd"/>
      <w:r w:rsidRPr="00EC2CF3">
        <w:rPr>
          <w:rFonts w:ascii="Times New Roman" w:hAnsi="Times New Roman" w:cs="Times New Roman"/>
          <w:color w:val="000000" w:themeColor="text1"/>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w:t>
      </w:r>
    </w:p>
    <w:p w14:paraId="3FCB12CA"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полуторастоечных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пара двухмоторных «</w:t>
      </w:r>
      <w:proofErr w:type="spellStart"/>
      <w:r w:rsidRPr="00EC2CF3">
        <w:rPr>
          <w:rFonts w:ascii="Times New Roman" w:hAnsi="Times New Roman" w:cs="Times New Roman"/>
          <w:color w:val="000000" w:themeColor="text1"/>
          <w:sz w:val="16"/>
          <w:szCs w:val="16"/>
        </w:rPr>
        <w:t>Бикодронов</w:t>
      </w:r>
      <w:proofErr w:type="spellEnd"/>
      <w:r w:rsidRPr="00EC2CF3">
        <w:rPr>
          <w:rFonts w:ascii="Times New Roman" w:hAnsi="Times New Roman" w:cs="Times New Roman"/>
          <w:color w:val="000000" w:themeColor="text1"/>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C9C9AC2"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4EE9FA57"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135AA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сентября 1918 Архангельск был захвачен антибольшевистскими силами (3481).</w:t>
      </w:r>
    </w:p>
    <w:p w14:paraId="02E67A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F470E8"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сентября в 1918 году конец антибольшевистского переворота в Архангельске (14764).</w:t>
      </w:r>
    </w:p>
    <w:p w14:paraId="629C6588"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24EFFD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сентября 1918 Начальник Оперативного управления ВГШ </w:t>
      </w:r>
      <w:proofErr w:type="spellStart"/>
      <w:r w:rsidRPr="00EC2CF3">
        <w:rPr>
          <w:rFonts w:ascii="Times New Roman" w:hAnsi="Times New Roman" w:cs="Times New Roman"/>
          <w:color w:val="000000" w:themeColor="text1"/>
          <w:sz w:val="16"/>
          <w:szCs w:val="16"/>
        </w:rPr>
        <w:t>С.А.Кузнецов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врид</w:t>
      </w:r>
      <w:proofErr w:type="spellEnd"/>
      <w:r w:rsidRPr="00EC2CF3">
        <w:rPr>
          <w:rFonts w:ascii="Times New Roman" w:hAnsi="Times New Roman" w:cs="Times New Roman"/>
          <w:color w:val="000000" w:themeColor="text1"/>
          <w:sz w:val="16"/>
          <w:szCs w:val="16"/>
        </w:rPr>
        <w:t xml:space="preserve"> начальника ВСО </w:t>
      </w:r>
      <w:proofErr w:type="spellStart"/>
      <w:r w:rsidRPr="00EC2CF3">
        <w:rPr>
          <w:rFonts w:ascii="Times New Roman" w:hAnsi="Times New Roman" w:cs="Times New Roman"/>
          <w:color w:val="000000" w:themeColor="text1"/>
          <w:sz w:val="16"/>
          <w:szCs w:val="16"/>
        </w:rPr>
        <w:t>А.В.Станиславский</w:t>
      </w:r>
      <w:proofErr w:type="spellEnd"/>
      <w:r w:rsidRPr="00EC2CF3">
        <w:rPr>
          <w:rFonts w:ascii="Times New Roman" w:hAnsi="Times New Roman" w:cs="Times New Roman"/>
          <w:color w:val="000000" w:themeColor="text1"/>
          <w:sz w:val="16"/>
          <w:szCs w:val="16"/>
        </w:rPr>
        <w:t xml:space="preserve"> сообщали в Коллегию Народных Комиссаров по военным делам, что заграничная агентурная разведка &lt;в связи с заключением Брестского мирного договора постепенно замерла и, в каком положении были оставлены к моменту ее ликвидации существовавшие в момент войны агентурные организации, Всероссийский Главный Штаб никаких сведений не имеет. Сейчас обстановка настойчиво требует восстановления деятельности негласной военной агентуры за границей, и Всероссийский Главный Штаб при существующих условиях рискует стать перед задачей налаживать заново ту работу, которая во время войны потребовала больших трудов и больших денег, прежде чем удалось добиться от нее положительных результатов. На западе в военное время руководящие по разведке центры находились: в Швеции, Дании, Голландии, Швейцарии, Франции и Румынии, причем работа центров велась под наблюдением и [по] указаниям наших военных представителей за границей. В настоящее время все эти представители считаются уваленными от службы и заместителей им, кроме Швеции [с июля военным агентом в Швеции был </w:t>
      </w:r>
      <w:proofErr w:type="spellStart"/>
      <w:r w:rsidRPr="00EC2CF3">
        <w:rPr>
          <w:rFonts w:ascii="Times New Roman" w:hAnsi="Times New Roman" w:cs="Times New Roman"/>
          <w:color w:val="000000" w:themeColor="text1"/>
          <w:sz w:val="16"/>
          <w:szCs w:val="16"/>
        </w:rPr>
        <w:t>Т.М.Стремберг</w:t>
      </w:r>
      <w:proofErr w:type="spellEnd"/>
      <w:r w:rsidRPr="00EC2CF3">
        <w:rPr>
          <w:rFonts w:ascii="Times New Roman" w:hAnsi="Times New Roman" w:cs="Times New Roman"/>
          <w:color w:val="000000" w:themeColor="text1"/>
          <w:sz w:val="16"/>
          <w:szCs w:val="16"/>
        </w:rPr>
        <w:t>, но донесений от него не поступало] и Германии, пока не назначено. Между тем безотлагательное назначение если не всех, то хотя бы некоторых новых представителей за границей, в те государства, где назначение их допускается общей политической обстановкой, безусловно позволило бы использовать плоды трудов военного времени, путем привлечения на службу опытного личного состава прежней негласной агентуры, работавшей у уволенных ныне военных агентов&gt; (7559).</w:t>
      </w:r>
    </w:p>
    <w:p w14:paraId="25DF00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2A1A1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5376F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C3DD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сентября 1918 г. была Телеграмма члена Народного комиссариата по морским делам С. Е. Сакса зам. наркома по военным делам Э. М.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 мерах по обеспечению заготовки снарядов</w:t>
      </w:r>
    </w:p>
    <w:p w14:paraId="27132E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обеспечения заготовки снарядов необходимо пустить в ход на Обуховском заводе снарядные и часть пушечных мастерских, на Ижорском - снарядные и на Балтийском -штамповочную, снарядные и пушечные. Топлива на этих трех заводах, как жидкого, так и твердого, есть на 4 месяца при условии, если совнархоз не будет отбирать его. Ассигнова</w:t>
      </w:r>
      <w:r w:rsidRPr="00EC2CF3">
        <w:rPr>
          <w:rFonts w:ascii="Times New Roman" w:hAnsi="Times New Roman" w:cs="Times New Roman"/>
          <w:color w:val="000000" w:themeColor="text1"/>
          <w:sz w:val="16"/>
          <w:szCs w:val="16"/>
        </w:rPr>
        <w:softHyphen/>
        <w:t>ние необходимо по 1 млн руб. на каждый завод, всего 3 млн, чего хватит на 2 месяца. Все остальное берет на себя комиссия из представителей заводов, но настаивают на запреще</w:t>
      </w:r>
      <w:r w:rsidRPr="00EC2CF3">
        <w:rPr>
          <w:rFonts w:ascii="Times New Roman" w:hAnsi="Times New Roman" w:cs="Times New Roman"/>
          <w:color w:val="000000" w:themeColor="text1"/>
          <w:sz w:val="16"/>
          <w:szCs w:val="16"/>
        </w:rPr>
        <w:softHyphen/>
        <w:t xml:space="preserve">нии саботирующим Шемановым1' вмешиваться со своими </w:t>
      </w:r>
      <w:proofErr w:type="spellStart"/>
      <w:r w:rsidRPr="00EC2CF3">
        <w:rPr>
          <w:rFonts w:ascii="Times New Roman" w:hAnsi="Times New Roman" w:cs="Times New Roman"/>
          <w:color w:val="000000" w:themeColor="text1"/>
          <w:sz w:val="16"/>
          <w:szCs w:val="16"/>
        </w:rPr>
        <w:t>изменческими</w:t>
      </w:r>
      <w:proofErr w:type="spellEnd"/>
      <w:r w:rsidRPr="00EC2CF3">
        <w:rPr>
          <w:rFonts w:ascii="Times New Roman" w:hAnsi="Times New Roman" w:cs="Times New Roman"/>
          <w:color w:val="000000" w:themeColor="text1"/>
          <w:sz w:val="16"/>
          <w:szCs w:val="16"/>
        </w:rPr>
        <w:t xml:space="preserve"> выходками, с чем я и сам согласен. Прошу разъяснений, можно ли приступить к работе. Со своей сторо</w:t>
      </w:r>
      <w:r w:rsidRPr="00EC2CF3">
        <w:rPr>
          <w:rFonts w:ascii="Times New Roman" w:hAnsi="Times New Roman" w:cs="Times New Roman"/>
          <w:color w:val="000000" w:themeColor="text1"/>
          <w:sz w:val="16"/>
          <w:szCs w:val="16"/>
        </w:rPr>
        <w:softHyphen/>
        <w:t>ны, полагаю, что это необходимо.</w:t>
      </w:r>
    </w:p>
    <w:p w14:paraId="25EF17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Сакс</w:t>
      </w:r>
    </w:p>
    <w:p w14:paraId="607759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р.-5. Оп. 1. Д. 128. Л. 2. Копия (10711,61).</w:t>
      </w:r>
    </w:p>
    <w:p w14:paraId="5D9EB2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3ADC2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91D0E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B882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КА освободила Казань и авиация приняла активное участие с 16 августа по 9 сентября разбросав в т.ч. 150 кг листовок (356,35). Это была первая значительная победа КА (3481).</w:t>
      </w:r>
    </w:p>
    <w:p w14:paraId="3379B6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 5-й армии выполнили 301 вылет, продолжительностью 325 час. и сбросили более 2 тыс. кг бомб (3684).</w:t>
      </w:r>
    </w:p>
    <w:p w14:paraId="5F6131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B05B16" w14:textId="77777777" w:rsidR="00555CED" w:rsidRPr="00EC2CF3" w:rsidRDefault="00CF170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10 сентября 1918 в оставленную белогвардейцами Казань вступили советские войска. 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w:t>
      </w:r>
      <w:proofErr w:type="spellStart"/>
      <w:r w:rsidRPr="00EC2CF3">
        <w:rPr>
          <w:rFonts w:ascii="Times New Roman" w:hAnsi="Times New Roman" w:cs="Times New Roman"/>
          <w:color w:val="000000" w:themeColor="text1"/>
          <w:sz w:val="16"/>
          <w:szCs w:val="16"/>
        </w:rPr>
        <w:t>Архирейской</w:t>
      </w:r>
      <w:proofErr w:type="spellEnd"/>
      <w:r w:rsidRPr="00EC2CF3">
        <w:rPr>
          <w:rFonts w:ascii="Times New Roman" w:hAnsi="Times New Roman" w:cs="Times New Roman"/>
          <w:color w:val="000000" w:themeColor="text1"/>
          <w:sz w:val="16"/>
          <w:szCs w:val="16"/>
        </w:rPr>
        <w:t xml:space="preserve">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r w:rsidR="00555CED" w:rsidRPr="00EC2CF3">
        <w:rPr>
          <w:rFonts w:ascii="Times New Roman" w:hAnsi="Times New Roman" w:cs="Times New Roman"/>
          <w:color w:val="000000" w:themeColor="text1"/>
          <w:sz w:val="16"/>
          <w:szCs w:val="16"/>
        </w:rPr>
        <w:t>.</w:t>
      </w:r>
    </w:p>
    <w:p w14:paraId="3EA336B4"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w:t>
      </w:r>
      <w:proofErr w:type="spellStart"/>
      <w:r w:rsidRPr="00EC2CF3">
        <w:rPr>
          <w:rFonts w:ascii="Times New Roman" w:hAnsi="Times New Roman" w:cs="Times New Roman"/>
          <w:color w:val="000000" w:themeColor="text1"/>
          <w:sz w:val="16"/>
          <w:szCs w:val="16"/>
        </w:rPr>
        <w:t>народноармейцы</w:t>
      </w:r>
      <w:proofErr w:type="spellEnd"/>
      <w:r w:rsidRPr="00EC2CF3">
        <w:rPr>
          <w:rFonts w:ascii="Times New Roman" w:hAnsi="Times New Roman" w:cs="Times New Roman"/>
          <w:color w:val="000000" w:themeColor="text1"/>
          <w:sz w:val="16"/>
          <w:szCs w:val="16"/>
        </w:rPr>
        <w:t>»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16767DD2" w14:textId="77777777" w:rsidR="00CF1701"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ни странно, именно в этот победный для Красной армии день перелетел к белым на своем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r w:rsidR="00CF1701" w:rsidRPr="00EC2CF3">
        <w:rPr>
          <w:rFonts w:ascii="Times New Roman" w:hAnsi="Times New Roman" w:cs="Times New Roman"/>
          <w:color w:val="000000" w:themeColor="text1"/>
          <w:sz w:val="16"/>
          <w:szCs w:val="16"/>
        </w:rPr>
        <w:t xml:space="preserve"> (17065).</w:t>
      </w:r>
    </w:p>
    <w:p w14:paraId="5AC5A061" w14:textId="77777777" w:rsidR="00CF1701" w:rsidRPr="00EC2CF3" w:rsidRDefault="00CF1701" w:rsidP="00B95404">
      <w:pPr>
        <w:spacing w:after="0" w:line="240" w:lineRule="auto"/>
        <w:jc w:val="both"/>
        <w:rPr>
          <w:rFonts w:ascii="Times New Roman" w:hAnsi="Times New Roman" w:cs="Times New Roman"/>
          <w:color w:val="000000" w:themeColor="text1"/>
          <w:sz w:val="16"/>
          <w:szCs w:val="16"/>
        </w:rPr>
      </w:pPr>
    </w:p>
    <w:p w14:paraId="5293ED6F"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сентября 1918 г. советские войска освободили Казань. В тот жен день летчики начали проследовать противника, отступавшего в направлении на </w:t>
      </w:r>
      <w:proofErr w:type="spellStart"/>
      <w:r w:rsidRPr="00EC2CF3">
        <w:rPr>
          <w:rFonts w:ascii="Times New Roman" w:hAnsi="Times New Roman" w:cs="Times New Roman"/>
          <w:color w:val="000000" w:themeColor="text1"/>
          <w:sz w:val="16"/>
          <w:szCs w:val="16"/>
        </w:rPr>
        <w:t>Лайлен</w:t>
      </w:r>
      <w:proofErr w:type="spellEnd"/>
      <w:r w:rsidRPr="00EC2CF3">
        <w:rPr>
          <w:rFonts w:ascii="Times New Roman" w:hAnsi="Times New Roman" w:cs="Times New Roman"/>
          <w:color w:val="000000" w:themeColor="text1"/>
          <w:sz w:val="16"/>
          <w:szCs w:val="16"/>
        </w:rPr>
        <w:t>. Они бомбили и обстреливали из пулеметов растянувшиеся обозы и колонны противника, не давая ему передышки. Почти все само</w:t>
      </w:r>
      <w:r w:rsidRPr="00EC2CF3">
        <w:rPr>
          <w:rFonts w:ascii="Times New Roman" w:hAnsi="Times New Roman" w:cs="Times New Roman"/>
          <w:color w:val="000000" w:themeColor="text1"/>
          <w:sz w:val="16"/>
          <w:szCs w:val="16"/>
        </w:rPr>
        <w:softHyphen/>
        <w:t>леты противника, находившиеся в Казани, были оставлены им при пани</w:t>
      </w:r>
      <w:r w:rsidRPr="00EC2CF3">
        <w:rPr>
          <w:rFonts w:ascii="Times New Roman" w:hAnsi="Times New Roman" w:cs="Times New Roman"/>
          <w:color w:val="000000" w:themeColor="text1"/>
          <w:sz w:val="16"/>
          <w:szCs w:val="16"/>
        </w:rPr>
        <w:softHyphen/>
        <w:t>ческом отступлении. За период казанской операции летчики 6-й армии совершили 301 боевой вылет общей продолжительностью 326 часов. Ими было сброшено на головы врага свыше двух тонн авиабомб. Среди лет</w:t>
      </w:r>
      <w:r w:rsidRPr="00EC2CF3">
        <w:rPr>
          <w:rFonts w:ascii="Times New Roman" w:hAnsi="Times New Roman" w:cs="Times New Roman"/>
          <w:color w:val="000000" w:themeColor="text1"/>
          <w:sz w:val="16"/>
          <w:szCs w:val="16"/>
        </w:rPr>
        <w:softHyphen/>
        <w:t xml:space="preserve">чиков наиболее отличились </w:t>
      </w:r>
      <w:proofErr w:type="spellStart"/>
      <w:r w:rsidRPr="00EC2CF3">
        <w:rPr>
          <w:rFonts w:ascii="Times New Roman" w:hAnsi="Times New Roman" w:cs="Times New Roman"/>
          <w:color w:val="000000" w:themeColor="text1"/>
          <w:sz w:val="16"/>
          <w:szCs w:val="16"/>
        </w:rPr>
        <w:t>И.У.Павлов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Ф.А.Ингаунис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И.В.Сатунин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Р.В.Левитов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Г.С.Сапожников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В.Е.Батурин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Г.А.Гусев</w:t>
      </w:r>
      <w:proofErr w:type="spellEnd"/>
      <w:r w:rsidRPr="00EC2CF3">
        <w:rPr>
          <w:rFonts w:ascii="Times New Roman" w:hAnsi="Times New Roman" w:cs="Times New Roman"/>
          <w:color w:val="000000" w:themeColor="text1"/>
          <w:sz w:val="16"/>
          <w:szCs w:val="16"/>
        </w:rPr>
        <w:t xml:space="preserve">, летнаб </w:t>
      </w:r>
      <w:proofErr w:type="spellStart"/>
      <w:r w:rsidRPr="00EC2CF3">
        <w:rPr>
          <w:rFonts w:ascii="Times New Roman" w:hAnsi="Times New Roman" w:cs="Times New Roman"/>
          <w:color w:val="000000" w:themeColor="text1"/>
          <w:sz w:val="16"/>
          <w:szCs w:val="16"/>
        </w:rPr>
        <w:t>Я.Т.Конкин</w:t>
      </w:r>
      <w:proofErr w:type="spellEnd"/>
      <w:r w:rsidRPr="00EC2CF3">
        <w:rPr>
          <w:rFonts w:ascii="Times New Roman" w:hAnsi="Times New Roman" w:cs="Times New Roman"/>
          <w:color w:val="000000" w:themeColor="text1"/>
          <w:sz w:val="16"/>
          <w:szCs w:val="16"/>
        </w:rPr>
        <w:t>, а также морской летчик С.3.Столярский. Действия летчиков получили высокую оценку. В приказе РВС Республики от 13 сентября № 37 гово</w:t>
      </w:r>
      <w:r w:rsidRPr="00EC2CF3">
        <w:rPr>
          <w:rFonts w:ascii="Times New Roman" w:hAnsi="Times New Roman" w:cs="Times New Roman"/>
          <w:color w:val="000000" w:themeColor="text1"/>
          <w:sz w:val="16"/>
          <w:szCs w:val="16"/>
        </w:rPr>
        <w:softHyphen/>
        <w:t>рится: «...Вся советская Республика была свидетельницей вашего не</w:t>
      </w:r>
      <w:r w:rsidRPr="00EC2CF3">
        <w:rPr>
          <w:rFonts w:ascii="Times New Roman" w:hAnsi="Times New Roman" w:cs="Times New Roman"/>
          <w:color w:val="000000" w:themeColor="text1"/>
          <w:sz w:val="16"/>
          <w:szCs w:val="16"/>
        </w:rPr>
        <w:softHyphen/>
        <w:t xml:space="preserve">сравненного героизма...Вы сразу пригвоздили к земле предательских летчиков неприятеля. Вы изо дня в день </w:t>
      </w:r>
      <w:proofErr w:type="spellStart"/>
      <w:r w:rsidRPr="00EC2CF3">
        <w:rPr>
          <w:rFonts w:ascii="Times New Roman" w:hAnsi="Times New Roman" w:cs="Times New Roman"/>
          <w:color w:val="000000" w:themeColor="text1"/>
          <w:sz w:val="16"/>
          <w:szCs w:val="16"/>
        </w:rPr>
        <w:t>терриризовали</w:t>
      </w:r>
      <w:proofErr w:type="spellEnd"/>
      <w:r w:rsidRPr="00EC2CF3">
        <w:rPr>
          <w:rFonts w:ascii="Times New Roman" w:hAnsi="Times New Roman" w:cs="Times New Roman"/>
          <w:color w:val="000000" w:themeColor="text1"/>
          <w:sz w:val="16"/>
          <w:szCs w:val="16"/>
        </w:rPr>
        <w:t xml:space="preserve"> белогвардей</w:t>
      </w:r>
      <w:r w:rsidRPr="00EC2CF3">
        <w:rPr>
          <w:rFonts w:ascii="Times New Roman" w:hAnsi="Times New Roman" w:cs="Times New Roman"/>
          <w:color w:val="000000" w:themeColor="text1"/>
          <w:sz w:val="16"/>
          <w:szCs w:val="16"/>
        </w:rPr>
        <w:softHyphen/>
        <w:t>цев Казани. Вы создали незаменимую разведку. Вы бесстрашно преследовали врага, внося смятение и ужас в его ряды. Честь вам я слава, красные витязи воздушного Флота!»</w:t>
      </w:r>
    </w:p>
    <w:p w14:paraId="10089B9C"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/ЦГЛСА, ф. 186, оп. 5, д, 5, л. 70; </w:t>
      </w:r>
      <w:proofErr w:type="spellStart"/>
      <w:r w:rsidRPr="00EC2CF3">
        <w:rPr>
          <w:rFonts w:ascii="Times New Roman" w:hAnsi="Times New Roman" w:cs="Times New Roman"/>
          <w:color w:val="000000" w:themeColor="text1"/>
          <w:sz w:val="16"/>
          <w:szCs w:val="16"/>
        </w:rPr>
        <w:t>Юбилейнмй</w:t>
      </w:r>
      <w:proofErr w:type="spellEnd"/>
      <w:r w:rsidRPr="00EC2CF3">
        <w:rPr>
          <w:rFonts w:ascii="Times New Roman" w:hAnsi="Times New Roman" w:cs="Times New Roman"/>
          <w:color w:val="000000" w:themeColor="text1"/>
          <w:sz w:val="16"/>
          <w:szCs w:val="16"/>
        </w:rPr>
        <w:t xml:space="preserve"> Сборник КВФ 1918-1923/ (23370).</w:t>
      </w:r>
    </w:p>
    <w:p w14:paraId="354672CF"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6D120E5E"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Красная Армия одержала первую крупную победу, взяв Казань (4962).</w:t>
      </w:r>
    </w:p>
    <w:p w14:paraId="68BE19FE"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5FF80A33" w14:textId="7820518E" w:rsidR="00E20979" w:rsidRPr="00EC2CF3" w:rsidRDefault="00E20979" w:rsidP="00E20979">
      <w:pPr>
        <w:pStyle w:val="ae"/>
        <w:spacing w:before="0" w:after="0"/>
        <w:jc w:val="both"/>
        <w:rPr>
          <w:color w:val="000000" w:themeColor="text1"/>
          <w:sz w:val="16"/>
          <w:szCs w:val="16"/>
        </w:rPr>
      </w:pPr>
      <w:r w:rsidRPr="00EC2CF3">
        <w:rPr>
          <w:color w:val="000000" w:themeColor="text1"/>
          <w:sz w:val="16"/>
          <w:szCs w:val="16"/>
        </w:rPr>
        <w:t xml:space="preserve">10 сентября 1918, высадив еще один десант на берегу Волги, красноармейцы вступили в Казань. Отряды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сопротивлялись всего несколько часов, и ушли из города. Вместе с ними из Казани спешно бежали десятки тысяч жителей: представители интеллигенции, служащие, священники. Удивленные красноармейцы замечали, что «Казань пуста, ни одного попа, ни монаха, ни буржуя». Красноармейцы захватили богатые трофеи:</w:t>
      </w:r>
      <w:r w:rsidR="004F365D">
        <w:rPr>
          <w:color w:val="000000" w:themeColor="text1"/>
          <w:sz w:val="16"/>
          <w:szCs w:val="16"/>
        </w:rPr>
        <w:t xml:space="preserve"> </w:t>
      </w:r>
      <w:r w:rsidRPr="00EC2CF3">
        <w:rPr>
          <w:color w:val="000000" w:themeColor="text1"/>
          <w:sz w:val="16"/>
          <w:szCs w:val="16"/>
        </w:rPr>
        <w:t xml:space="preserve">2 бронепоезда, 12 артиллерийских орудий, пулеметы и склады с военным имуществом. Но часть золотого запаса России, доставшаяся </w:t>
      </w:r>
      <w:proofErr w:type="spellStart"/>
      <w:r w:rsidRPr="00EC2CF3">
        <w:rPr>
          <w:color w:val="000000" w:themeColor="text1"/>
          <w:sz w:val="16"/>
          <w:szCs w:val="16"/>
        </w:rPr>
        <w:t>Комуч</w:t>
      </w:r>
      <w:proofErr w:type="spellEnd"/>
      <w:r w:rsidRPr="00EC2CF3">
        <w:rPr>
          <w:color w:val="000000" w:themeColor="text1"/>
          <w:sz w:val="16"/>
          <w:szCs w:val="16"/>
        </w:rPr>
        <w:t>, была успешно переправлена в Сибирь. В следующие дни Волжская флотилия красных продолжала преследовать отходившую к устью Камы флотилию белых, в итоге отошедшую к Чистополю (в 80 километрах к юго-востоку от Казани, на реке Каме) (17045).</w:t>
      </w:r>
    </w:p>
    <w:p w14:paraId="49AC3A11"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6472FB15" w14:textId="77777777" w:rsidR="00E20979" w:rsidRPr="00AA4406" w:rsidRDefault="00E20979" w:rsidP="00E20979">
      <w:pPr>
        <w:widowControl w:val="0"/>
        <w:tabs>
          <w:tab w:val="left" w:pos="1574"/>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10 сентября 1918 г. в оставленную белогвардейцами Казань вступили советские войска.</w:t>
      </w:r>
    </w:p>
    <w:p w14:paraId="2A172F12"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w:t>
      </w:r>
      <w:proofErr w:type="spellStart"/>
      <w:r w:rsidRPr="00AA4406">
        <w:rPr>
          <w:rStyle w:val="aff"/>
          <w:rFonts w:ascii="Times New Roman" w:hAnsi="Times New Roman" w:cs="Times New Roman"/>
          <w:color w:val="0070C0"/>
          <w:spacing w:val="0"/>
          <w:sz w:val="16"/>
          <w:szCs w:val="16"/>
        </w:rPr>
        <w:t>Архирейской</w:t>
      </w:r>
      <w:proofErr w:type="spellEnd"/>
      <w:r w:rsidRPr="00AA4406">
        <w:rPr>
          <w:rStyle w:val="aff"/>
          <w:rFonts w:ascii="Times New Roman" w:hAnsi="Times New Roman" w:cs="Times New Roman"/>
          <w:color w:val="0070C0"/>
          <w:spacing w:val="0"/>
          <w:sz w:val="16"/>
          <w:szCs w:val="16"/>
        </w:rPr>
        <w:t xml:space="preserve"> дачи под Казанью 10 сентября было брошено 30 аэропланов: два «Ньюпора-10», два «Морана- парасоля», три «Лебедя-12», одиннадцать «Вуазенов», четыре «Альбатроса» и восемь «Фарманов» различных типов.</w:t>
      </w:r>
    </w:p>
    <w:p w14:paraId="5675823B"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w:t>
      </w:r>
      <w:proofErr w:type="spellStart"/>
      <w:r w:rsidRPr="00AA4406">
        <w:rPr>
          <w:rStyle w:val="aff"/>
          <w:rFonts w:ascii="Times New Roman" w:hAnsi="Times New Roman" w:cs="Times New Roman"/>
          <w:color w:val="0070C0"/>
          <w:spacing w:val="0"/>
          <w:sz w:val="16"/>
          <w:szCs w:val="16"/>
        </w:rPr>
        <w:t>народноармейцы</w:t>
      </w:r>
      <w:proofErr w:type="spellEnd"/>
      <w:r w:rsidRPr="00AA4406">
        <w:rPr>
          <w:rStyle w:val="aff"/>
          <w:rFonts w:ascii="Times New Roman" w:hAnsi="Times New Roman" w:cs="Times New Roman"/>
          <w:color w:val="0070C0"/>
          <w:spacing w:val="0"/>
          <w:sz w:val="16"/>
          <w:szCs w:val="16"/>
        </w:rPr>
        <w:t>»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7511F037"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Как ни странно, именно в этот победный для Красной армии день перелетел к белым на своем «</w:t>
      </w:r>
      <w:proofErr w:type="spellStart"/>
      <w:r w:rsidRPr="00AA4406">
        <w:rPr>
          <w:rStyle w:val="aff"/>
          <w:rFonts w:ascii="Times New Roman" w:hAnsi="Times New Roman" w:cs="Times New Roman"/>
          <w:color w:val="0070C0"/>
          <w:spacing w:val="0"/>
          <w:sz w:val="16"/>
          <w:szCs w:val="16"/>
        </w:rPr>
        <w:t>Ньюпоре</w:t>
      </w:r>
      <w:proofErr w:type="spellEnd"/>
      <w:r w:rsidRPr="00AA4406">
        <w:rPr>
          <w:rStyle w:val="aff"/>
          <w:rFonts w:ascii="Times New Roman" w:hAnsi="Times New Roman" w:cs="Times New Roman"/>
          <w:color w:val="0070C0"/>
          <w:spacing w:val="0"/>
          <w:sz w:val="16"/>
          <w:szCs w:val="16"/>
        </w:rPr>
        <w:t>»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p>
    <w:p w14:paraId="4C396591"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Битва за Казань завершилась. 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w:t>
      </w:r>
      <w:proofErr w:type="spellStart"/>
      <w:r w:rsidRPr="00AA4406">
        <w:rPr>
          <w:rStyle w:val="aff"/>
          <w:rFonts w:ascii="Times New Roman" w:hAnsi="Times New Roman" w:cs="Times New Roman"/>
          <w:color w:val="0070C0"/>
          <w:spacing w:val="0"/>
          <w:sz w:val="16"/>
          <w:szCs w:val="16"/>
        </w:rPr>
        <w:t>Мезбах</w:t>
      </w:r>
      <w:proofErr w:type="spellEnd"/>
      <w:r w:rsidRPr="00AA4406">
        <w:rPr>
          <w:rStyle w:val="aff"/>
          <w:rFonts w:ascii="Times New Roman" w:hAnsi="Times New Roman" w:cs="Times New Roman"/>
          <w:color w:val="0070C0"/>
          <w:spacing w:val="0"/>
          <w:sz w:val="16"/>
          <w:szCs w:val="16"/>
        </w:rPr>
        <w:t xml:space="preserve"> и Бакин) и семерых перебежчиков (Ефремов, Штурм, Рябов, </w:t>
      </w:r>
      <w:proofErr w:type="spellStart"/>
      <w:r w:rsidRPr="00AA4406">
        <w:rPr>
          <w:rStyle w:val="aff"/>
          <w:rFonts w:ascii="Times New Roman" w:hAnsi="Times New Roman" w:cs="Times New Roman"/>
          <w:color w:val="0070C0"/>
          <w:spacing w:val="0"/>
          <w:sz w:val="16"/>
          <w:szCs w:val="16"/>
        </w:rPr>
        <w:t>Девайот</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Кудлаенко</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Невяжский</w:t>
      </w:r>
      <w:proofErr w:type="spellEnd"/>
      <w:r w:rsidRPr="00AA4406">
        <w:rPr>
          <w:rStyle w:val="aff"/>
          <w:rFonts w:ascii="Times New Roman" w:hAnsi="Times New Roman" w:cs="Times New Roman"/>
          <w:color w:val="0070C0"/>
          <w:spacing w:val="0"/>
          <w:sz w:val="16"/>
          <w:szCs w:val="16"/>
        </w:rPr>
        <w:t xml:space="preserve">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50FA419E"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(25133).</w:t>
      </w:r>
    </w:p>
    <w:p w14:paraId="2BB4315A"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p>
    <w:p w14:paraId="621B3673"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shd w:val="clear" w:color="auto" w:fill="F3FAFF"/>
        </w:rPr>
      </w:pPr>
      <w:r w:rsidRPr="00EC2CF3">
        <w:rPr>
          <w:rFonts w:ascii="Times New Roman" w:hAnsi="Times New Roman" w:cs="Times New Roman"/>
          <w:color w:val="000000" w:themeColor="text1"/>
          <w:sz w:val="16"/>
          <w:szCs w:val="16"/>
        </w:rPr>
        <w:t xml:space="preserve">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w:t>
      </w:r>
      <w:proofErr w:type="spellStart"/>
      <w:r w:rsidRPr="00EC2CF3">
        <w:rPr>
          <w:rFonts w:ascii="Times New Roman" w:hAnsi="Times New Roman" w:cs="Times New Roman"/>
          <w:color w:val="000000" w:themeColor="text1"/>
          <w:sz w:val="16"/>
          <w:szCs w:val="16"/>
        </w:rPr>
        <w:t>авиапоста</w:t>
      </w:r>
      <w:proofErr w:type="spellEnd"/>
      <w:r w:rsidRPr="00EC2CF3">
        <w:rPr>
          <w:rFonts w:ascii="Times New Roman" w:hAnsi="Times New Roman" w:cs="Times New Roman"/>
          <w:color w:val="000000" w:themeColor="text1"/>
          <w:sz w:val="16"/>
          <w:szCs w:val="16"/>
        </w:rPr>
        <w:t xml:space="preserve"> при штабе с целью несения службы связи при помощи аэропланов в случае потери телеграфной связи и налаживания корректировки артогня» (18563).</w:t>
      </w:r>
    </w:p>
    <w:p w14:paraId="4904CB12"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shd w:val="clear" w:color="auto" w:fill="F3FAFF"/>
        </w:rPr>
      </w:pPr>
    </w:p>
    <w:p w14:paraId="57EF3D97"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вышел приказ по Царицынскому фронту, предлагавший всем командирам подробно ознакомить красноармейцев с правилами связи со своей авиацией, а также использовать ее для корректировки артогня. Была разработана специальная инструкция, обеспечивающая четкость обозначения наземными войсками своего расположения при помощи полотнищ, дымов, цветных ракет и других средств. Инструкция требовала от л четко соблюдать все правила сигнализации, облегчая наземным войскам распознавание своих и вражеских самолетов (350,47).</w:t>
      </w:r>
    </w:p>
    <w:p w14:paraId="101AB1B6"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6B203D26"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w:t>
      </w:r>
      <w:proofErr w:type="spellStart"/>
      <w:r w:rsidRPr="00EC2CF3">
        <w:rPr>
          <w:rFonts w:ascii="Times New Roman" w:hAnsi="Times New Roman" w:cs="Times New Roman"/>
          <w:color w:val="000000" w:themeColor="text1"/>
          <w:sz w:val="16"/>
          <w:szCs w:val="16"/>
        </w:rPr>
        <w:t>авиапоста</w:t>
      </w:r>
      <w:proofErr w:type="spellEnd"/>
      <w:r w:rsidRPr="00EC2CF3">
        <w:rPr>
          <w:rFonts w:ascii="Times New Roman" w:hAnsi="Times New Roman" w:cs="Times New Roman"/>
          <w:color w:val="000000" w:themeColor="text1"/>
          <w:sz w:val="16"/>
          <w:szCs w:val="16"/>
        </w:rPr>
        <w:t xml:space="preserve"> при штабе с целью несения службы связи при помощи аэропланов в случае потери телеграфной связи и налаживания корректировки артогня» (17065).</w:t>
      </w:r>
    </w:p>
    <w:p w14:paraId="4ED6D72F"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3AD61333"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10 сентября 1918 г.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w:t>
      </w:r>
    </w:p>
    <w:p w14:paraId="41AB6CA2"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w:t>
      </w:r>
      <w:proofErr w:type="spellStart"/>
      <w:r w:rsidRPr="00AA4406">
        <w:rPr>
          <w:rStyle w:val="aff"/>
          <w:rFonts w:ascii="Times New Roman" w:hAnsi="Times New Roman" w:cs="Times New Roman"/>
          <w:color w:val="0070C0"/>
          <w:spacing w:val="0"/>
          <w:sz w:val="16"/>
          <w:szCs w:val="16"/>
        </w:rPr>
        <w:t>авиапоста</w:t>
      </w:r>
      <w:proofErr w:type="spellEnd"/>
      <w:r w:rsidRPr="00AA4406">
        <w:rPr>
          <w:rStyle w:val="aff"/>
          <w:rFonts w:ascii="Times New Roman" w:hAnsi="Times New Roman" w:cs="Times New Roman"/>
          <w:color w:val="0070C0"/>
          <w:spacing w:val="0"/>
          <w:sz w:val="16"/>
          <w:szCs w:val="16"/>
        </w:rPr>
        <w:t xml:space="preserve"> при штабе с целью несения службы связи при помощи аэропланов в случае потери телеграфной связи и налаживания корректировки артогня».</w:t>
      </w:r>
    </w:p>
    <w:p w14:paraId="68736C46"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Авиации в Гражданскую войну действительно частенько приходилось разыскивать не противника, а собственные пехотные и кавалерийские части, от которых порой неделями не поступало никаких известий, и чье местонахождение было загадкой для командования. Такие части, будучи отрезаны от основных сил, не всегда четко представляли, что делать и в какую сторону выходить из окружения. Авиация в этих случаях играла важную роль. Если летчикам удавалось связаться с окруженной группировкой и передать нужный приказ, то эти задания ценились очень высоко и вознаграждались наиболее щедро (25133).</w:t>
      </w:r>
    </w:p>
    <w:p w14:paraId="2F0DA913"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p>
    <w:p w14:paraId="6AA680D4"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10 сентября В. Катальников дезертировал на своем «</w:t>
      </w:r>
      <w:proofErr w:type="spellStart"/>
      <w:r w:rsidRPr="00EC2CF3">
        <w:rPr>
          <w:color w:val="000000" w:themeColor="text1"/>
          <w:sz w:val="16"/>
          <w:szCs w:val="16"/>
        </w:rPr>
        <w:t>Сопвиче</w:t>
      </w:r>
      <w:proofErr w:type="spellEnd"/>
      <w:r w:rsidRPr="00EC2CF3">
        <w:rPr>
          <w:color w:val="000000" w:themeColor="text1"/>
          <w:sz w:val="16"/>
          <w:szCs w:val="16"/>
        </w:rPr>
        <w:t xml:space="preserve">»,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w:t>
      </w:r>
      <w:proofErr w:type="spellStart"/>
      <w:r w:rsidRPr="00EC2CF3">
        <w:rPr>
          <w:color w:val="000000" w:themeColor="text1"/>
          <w:sz w:val="16"/>
          <w:szCs w:val="16"/>
        </w:rPr>
        <w:t>Вагулка</w:t>
      </w:r>
      <w:proofErr w:type="spellEnd"/>
      <w:r w:rsidRPr="00EC2CF3">
        <w:rPr>
          <w:color w:val="000000" w:themeColor="text1"/>
          <w:sz w:val="16"/>
          <w:szCs w:val="16"/>
        </w:rPr>
        <w:t>,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10A92BD2"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4502D2DB"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 xml:space="preserve">Кроме того, Сергеев очередным приказом объявил всех авиаторов-перебежчиков вне закона. На практике это означало, что любой такой пилот, попавший в руки </w:t>
      </w:r>
      <w:r w:rsidRPr="00EC2CF3">
        <w:rPr>
          <w:color w:val="000000" w:themeColor="text1"/>
          <w:sz w:val="16"/>
          <w:szCs w:val="16"/>
        </w:rPr>
        <w:lastRenderedPageBreak/>
        <w:t>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 (18563).</w:t>
      </w:r>
    </w:p>
    <w:p w14:paraId="186004E9" w14:textId="77777777" w:rsidR="00F31B1D" w:rsidRPr="00EC2CF3" w:rsidRDefault="00F31B1D" w:rsidP="00B95404">
      <w:pPr>
        <w:spacing w:after="0" w:line="240" w:lineRule="auto"/>
        <w:jc w:val="both"/>
        <w:rPr>
          <w:rFonts w:ascii="Times New Roman" w:hAnsi="Times New Roman" w:cs="Times New Roman"/>
          <w:color w:val="000000" w:themeColor="text1"/>
          <w:sz w:val="16"/>
          <w:szCs w:val="16"/>
          <w:shd w:val="clear" w:color="auto" w:fill="F3FAFF"/>
        </w:rPr>
      </w:pPr>
    </w:p>
    <w:p w14:paraId="47D87072"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В. Катальников из Иркутского авиаотряда дезертировал на своем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w:t>
      </w:r>
      <w:proofErr w:type="spellStart"/>
      <w:r w:rsidRPr="00EC2CF3">
        <w:rPr>
          <w:rFonts w:ascii="Times New Roman" w:hAnsi="Times New Roman" w:cs="Times New Roman"/>
          <w:color w:val="000000" w:themeColor="text1"/>
          <w:sz w:val="16"/>
          <w:szCs w:val="16"/>
        </w:rPr>
        <w:t>Вагулка</w:t>
      </w:r>
      <w:proofErr w:type="spellEnd"/>
      <w:r w:rsidRPr="00EC2CF3">
        <w:rPr>
          <w:rFonts w:ascii="Times New Roman" w:hAnsi="Times New Roman" w:cs="Times New Roman"/>
          <w:color w:val="000000" w:themeColor="text1"/>
          <w:sz w:val="16"/>
          <w:szCs w:val="16"/>
        </w:rPr>
        <w:t>,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555E97AF"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28EDFF59"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w:t>
      </w:r>
    </w:p>
    <w:p w14:paraId="4D69CCF4"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Сибирская республика также обладала зачатками военной авиации, поначалу состоявшими всего из четырех самолетов – двух «Вуазенов» и двух «Моранов-парасолей», найденных на станции </w:t>
      </w:r>
      <w:proofErr w:type="spellStart"/>
      <w:r w:rsidRPr="00EC2CF3">
        <w:rPr>
          <w:rFonts w:ascii="Times New Roman" w:hAnsi="Times New Roman" w:cs="Times New Roman"/>
          <w:color w:val="000000" w:themeColor="text1"/>
          <w:sz w:val="16"/>
          <w:szCs w:val="16"/>
        </w:rPr>
        <w:t>Иноккентьевская</w:t>
      </w:r>
      <w:proofErr w:type="spellEnd"/>
      <w:r w:rsidRPr="00EC2CF3">
        <w:rPr>
          <w:rFonts w:ascii="Times New Roman" w:hAnsi="Times New Roman" w:cs="Times New Roman"/>
          <w:color w:val="000000" w:themeColor="text1"/>
          <w:sz w:val="16"/>
          <w:szCs w:val="16"/>
        </w:rPr>
        <w:t xml:space="preserve"> близ Иркутска, а также двух «Лебедей», собранных пленными немцами в Красноярске. Из части этих машин был сформирован 1-й Сибирский авиаотряд. Кроме того, несколько допотопных аппаратов имелось в Спасской летной школе (среди них давно устаревшие «Фарманы-16» и даже такой раритет, как «Блерио-IX» образца 1909 г.). Позднее отыскались еще какие-то неисправные самолеты и запчасти, предназначенные для Харбинского аэроклуба, но задержанные в связи с войной на российской территории (17065).</w:t>
      </w:r>
    </w:p>
    <w:p w14:paraId="6EE87B63" w14:textId="77777777" w:rsidR="00E20979" w:rsidRPr="00EC2CF3" w:rsidRDefault="00E20979" w:rsidP="00E20979">
      <w:pPr>
        <w:spacing w:after="0" w:line="240" w:lineRule="auto"/>
        <w:jc w:val="both"/>
        <w:rPr>
          <w:rFonts w:ascii="Times New Roman" w:hAnsi="Times New Roman" w:cs="Times New Roman"/>
          <w:color w:val="000000" w:themeColor="text1"/>
          <w:sz w:val="16"/>
          <w:szCs w:val="16"/>
        </w:rPr>
      </w:pPr>
    </w:p>
    <w:p w14:paraId="1416D9A1"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10 сентября 1918 г. под Екатеринбургом В. Катальников дезертировал на своем «</w:t>
      </w:r>
      <w:proofErr w:type="spellStart"/>
      <w:r w:rsidRPr="00AA4406">
        <w:rPr>
          <w:rStyle w:val="aff"/>
          <w:rFonts w:ascii="Times New Roman" w:hAnsi="Times New Roman" w:cs="Times New Roman"/>
          <w:color w:val="0070C0"/>
          <w:spacing w:val="0"/>
          <w:sz w:val="16"/>
          <w:szCs w:val="16"/>
        </w:rPr>
        <w:t>Сопвиче</w:t>
      </w:r>
      <w:proofErr w:type="spellEnd"/>
      <w:r w:rsidRPr="00AA4406">
        <w:rPr>
          <w:rStyle w:val="aff"/>
          <w:rFonts w:ascii="Times New Roman" w:hAnsi="Times New Roman" w:cs="Times New Roman"/>
          <w:color w:val="0070C0"/>
          <w:spacing w:val="0"/>
          <w:sz w:val="16"/>
          <w:szCs w:val="16"/>
        </w:rPr>
        <w:t xml:space="preserve">»,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w:t>
      </w:r>
      <w:proofErr w:type="spellStart"/>
      <w:r w:rsidRPr="00AA4406">
        <w:rPr>
          <w:rStyle w:val="aff"/>
          <w:rFonts w:ascii="Times New Roman" w:hAnsi="Times New Roman" w:cs="Times New Roman"/>
          <w:color w:val="0070C0"/>
          <w:spacing w:val="0"/>
          <w:sz w:val="16"/>
          <w:szCs w:val="16"/>
        </w:rPr>
        <w:t>Вагулка</w:t>
      </w:r>
      <w:proofErr w:type="spellEnd"/>
      <w:r w:rsidRPr="00AA4406">
        <w:rPr>
          <w:rStyle w:val="aff"/>
          <w:rFonts w:ascii="Times New Roman" w:hAnsi="Times New Roman" w:cs="Times New Roman"/>
          <w:color w:val="0070C0"/>
          <w:spacing w:val="0"/>
          <w:sz w:val="16"/>
          <w:szCs w:val="16"/>
        </w:rPr>
        <w:t>,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4BA7C390"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 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7E064F7D" w14:textId="77777777" w:rsidR="00E20979" w:rsidRPr="00AA4406" w:rsidRDefault="00E20979" w:rsidP="00E2097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 (25133).</w:t>
      </w:r>
    </w:p>
    <w:p w14:paraId="532468FE" w14:textId="77777777" w:rsidR="00E20979" w:rsidRPr="00AA4406" w:rsidRDefault="00E20979" w:rsidP="00E20979">
      <w:pPr>
        <w:spacing w:after="0" w:line="240" w:lineRule="auto"/>
        <w:jc w:val="both"/>
        <w:rPr>
          <w:rStyle w:val="aff"/>
          <w:rFonts w:ascii="Times New Roman" w:hAnsi="Times New Roman" w:cs="Times New Roman"/>
          <w:color w:val="0070C0"/>
          <w:spacing w:val="0"/>
          <w:sz w:val="16"/>
          <w:szCs w:val="16"/>
        </w:rPr>
      </w:pPr>
    </w:p>
    <w:p w14:paraId="3FDDC10F" w14:textId="77777777" w:rsidR="00C260AF" w:rsidRPr="00EC2CF3" w:rsidRDefault="00C260AF" w:rsidP="00B95404">
      <w:pPr>
        <w:pStyle w:val="ae"/>
        <w:spacing w:before="0" w:after="0"/>
        <w:jc w:val="both"/>
        <w:rPr>
          <w:color w:val="000000" w:themeColor="text1"/>
          <w:sz w:val="16"/>
          <w:szCs w:val="16"/>
        </w:rPr>
      </w:pPr>
      <w:r w:rsidRPr="00EC2CF3">
        <w:rPr>
          <w:color w:val="000000" w:themeColor="text1"/>
          <w:sz w:val="16"/>
          <w:szCs w:val="16"/>
        </w:rPr>
        <w:t>10 сентября 1918 красноармейцы вышли к пригородам Симбирска и нанесли поражение белым, успевшим соорудить окопы полного профиля с тремя рядами проволочных заграждений, прорвав этот рубеж. 11 сентября белые были прижаты к Волге и удерживали на ее правом берегу только сам город Симбирск. 12 сентября город был взят атакой с трех сторон. В плен к красным попало около 1000 солдат Народной армии, они захватили также 10 артиллерийских орудий, обоз и даже 3 самолета. Из тюрьмы Симбирска были освобождены 1500 местных большевиков и сочувствовавших им. 14 сентября красные форсировали Волгу и продвинулись к 16 сентября вперед на 35 километров, подступив к Мелекессу (ныне Димитровград). 13 сентября белые, опасаясь окружения, оставили город Вольск (на севере нынешней Саратовской области). Фактически, в руки советской власти вернулся контроль за почти всей Средней Волгой кроме Самары и ее окрестностей (17045).</w:t>
      </w:r>
    </w:p>
    <w:p w14:paraId="39442D86" w14:textId="77777777" w:rsidR="00C260AF" w:rsidRPr="00EC2CF3" w:rsidRDefault="00C260AF" w:rsidP="00B95404">
      <w:pPr>
        <w:spacing w:after="0" w:line="240" w:lineRule="auto"/>
        <w:jc w:val="both"/>
        <w:rPr>
          <w:rFonts w:ascii="Times New Roman" w:hAnsi="Times New Roman" w:cs="Times New Roman"/>
          <w:color w:val="000000" w:themeColor="text1"/>
          <w:sz w:val="16"/>
          <w:szCs w:val="16"/>
        </w:rPr>
      </w:pPr>
    </w:p>
    <w:p w14:paraId="079335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приказом Реввоенсовета Республики войска Северо-восточного участка завесы преобразованы в 6-ю армию, с 13 февраля 1919 года - 6-я отдельная армия (просуществовала до 10 апреля 1920 года). Войска 2-й и 5-й армий Восточного фронта и моряки Волжской военной флотилии освободили Казань (4216).</w:t>
      </w:r>
    </w:p>
    <w:p w14:paraId="357F69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097352"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40" w:history="1">
        <w:r w:rsidRPr="00EC2CF3">
          <w:rPr>
            <w:rFonts w:ascii="Times New Roman" w:eastAsia="Times New Roman" w:hAnsi="Times New Roman" w:cs="Times New Roman"/>
            <w:color w:val="000000" w:themeColor="text1"/>
            <w:sz w:val="16"/>
            <w:szCs w:val="16"/>
            <w:lang w:eastAsia="ru-RU"/>
          </w:rPr>
          <w:t>10 сентября</w:t>
        </w:r>
      </w:hyperlink>
      <w:hyperlink r:id="rId241"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лётчик Гусев на самолёте «</w:t>
      </w:r>
      <w:proofErr w:type="spellStart"/>
      <w:r w:rsidRPr="00EC2CF3">
        <w:rPr>
          <w:rFonts w:ascii="Times New Roman" w:eastAsia="Times New Roman" w:hAnsi="Times New Roman" w:cs="Times New Roman"/>
          <w:color w:val="000000" w:themeColor="text1"/>
          <w:sz w:val="16"/>
          <w:szCs w:val="16"/>
          <w:lang w:eastAsia="ru-RU"/>
        </w:rPr>
        <w:t>Ньюпор</w:t>
      </w:r>
      <w:proofErr w:type="spellEnd"/>
      <w:r w:rsidRPr="00EC2CF3">
        <w:rPr>
          <w:rFonts w:ascii="Times New Roman" w:eastAsia="Times New Roman" w:hAnsi="Times New Roman" w:cs="Times New Roman"/>
          <w:color w:val="000000" w:themeColor="text1"/>
          <w:sz w:val="16"/>
          <w:szCs w:val="16"/>
          <w:lang w:eastAsia="ru-RU"/>
        </w:rPr>
        <w:t>» перелетел к белогвардейцам в районе Казани (17063).</w:t>
      </w:r>
    </w:p>
    <w:p w14:paraId="2999F8F1" w14:textId="11F905F5"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Во время боёв за Казань к белогвардейцам также перелетели лётчики </w:t>
      </w:r>
      <w:proofErr w:type="spellStart"/>
      <w:r w:rsidRPr="00EC2CF3">
        <w:rPr>
          <w:rFonts w:ascii="Times New Roman" w:eastAsia="Times New Roman" w:hAnsi="Times New Roman" w:cs="Times New Roman"/>
          <w:color w:val="000000" w:themeColor="text1"/>
          <w:sz w:val="16"/>
          <w:szCs w:val="16"/>
          <w:lang w:eastAsia="ru-RU"/>
        </w:rPr>
        <w:t>Кудлаенко</w:t>
      </w:r>
      <w:proofErr w:type="spellEnd"/>
      <w:r w:rsidRPr="00EC2CF3">
        <w:rPr>
          <w:rFonts w:ascii="Times New Roman" w:eastAsia="Times New Roman" w:hAnsi="Times New Roman" w:cs="Times New Roman"/>
          <w:color w:val="000000" w:themeColor="text1"/>
          <w:sz w:val="16"/>
          <w:szCs w:val="16"/>
          <w:lang w:eastAsia="ru-RU"/>
        </w:rPr>
        <w:t xml:space="preserve"> и </w:t>
      </w:r>
      <w:proofErr w:type="spellStart"/>
      <w:r w:rsidRPr="00EC2CF3">
        <w:rPr>
          <w:rFonts w:ascii="Times New Roman" w:eastAsia="Times New Roman" w:hAnsi="Times New Roman" w:cs="Times New Roman"/>
          <w:color w:val="000000" w:themeColor="text1"/>
          <w:sz w:val="16"/>
          <w:szCs w:val="16"/>
          <w:lang w:eastAsia="ru-RU"/>
        </w:rPr>
        <w:t>Невяжский</w:t>
      </w:r>
      <w:proofErr w:type="spellEnd"/>
      <w:r w:rsidRPr="00EC2CF3">
        <w:rPr>
          <w:rFonts w:ascii="Times New Roman" w:eastAsia="Times New Roman" w:hAnsi="Times New Roman" w:cs="Times New Roman"/>
          <w:color w:val="000000" w:themeColor="text1"/>
          <w:sz w:val="16"/>
          <w:szCs w:val="16"/>
          <w:lang w:eastAsia="ru-RU"/>
        </w:rPr>
        <w:t>, таким образом дезертировало 7 пилотов, что составило 25</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 от всего лётного состава красной армии на данном участке фронта (17063).</w:t>
      </w:r>
    </w:p>
    <w:p w14:paraId="12EFFB9D"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353A03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A36F8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F7D7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сентября 1918 были волнения мусульман в Калькутте в Индии (3481).</w:t>
      </w:r>
    </w:p>
    <w:p w14:paraId="741A5A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21BD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сентября 1918 журналист и историк Ч. </w:t>
      </w:r>
      <w:proofErr w:type="spellStart"/>
      <w:r w:rsidRPr="00EC2CF3">
        <w:rPr>
          <w:rFonts w:ascii="Times New Roman" w:hAnsi="Times New Roman" w:cs="Times New Roman"/>
          <w:color w:val="000000" w:themeColor="text1"/>
          <w:sz w:val="16"/>
          <w:szCs w:val="16"/>
        </w:rPr>
        <w:t>Репингтон</w:t>
      </w:r>
      <w:proofErr w:type="spellEnd"/>
      <w:r w:rsidRPr="00EC2CF3">
        <w:rPr>
          <w:rFonts w:ascii="Times New Roman" w:hAnsi="Times New Roman" w:cs="Times New Roman"/>
          <w:color w:val="000000" w:themeColor="text1"/>
          <w:sz w:val="16"/>
          <w:szCs w:val="16"/>
        </w:rPr>
        <w:t xml:space="preserve"> первым назвал текущую войну Первой мировой (4962).</w:t>
      </w:r>
    </w:p>
    <w:p w14:paraId="53655D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B23C2F" w14:textId="77777777" w:rsidR="00C260AF" w:rsidRPr="00EC2CF3" w:rsidRDefault="00C260AF" w:rsidP="00B95404">
      <w:pPr>
        <w:pStyle w:val="ae"/>
        <w:spacing w:before="0" w:after="0"/>
        <w:jc w:val="both"/>
        <w:rPr>
          <w:color w:val="000000" w:themeColor="text1"/>
          <w:sz w:val="16"/>
          <w:szCs w:val="16"/>
        </w:rPr>
      </w:pPr>
      <w:r w:rsidRPr="00EC2CF3">
        <w:rPr>
          <w:color w:val="000000" w:themeColor="text1"/>
          <w:sz w:val="16"/>
          <w:szCs w:val="16"/>
        </w:rPr>
        <w:t>В период с 10 по 16 сентября 1918 германские подводные лодки затопили 30 судов (17045).</w:t>
      </w:r>
    </w:p>
    <w:p w14:paraId="3ABBD3AE" w14:textId="77777777" w:rsidR="00C260AF" w:rsidRPr="00EC2CF3" w:rsidRDefault="00C260AF" w:rsidP="00B95404">
      <w:pPr>
        <w:spacing w:after="0" w:line="240" w:lineRule="auto"/>
        <w:jc w:val="both"/>
        <w:rPr>
          <w:rFonts w:ascii="Times New Roman" w:hAnsi="Times New Roman" w:cs="Times New Roman"/>
          <w:color w:val="000000" w:themeColor="text1"/>
          <w:sz w:val="16"/>
          <w:szCs w:val="16"/>
        </w:rPr>
      </w:pPr>
    </w:p>
    <w:p w14:paraId="52B496B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50803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8448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(25) сентября 1918 г., в Уп</w:t>
      </w:r>
      <w:r w:rsidRPr="00EC2CF3">
        <w:rPr>
          <w:rFonts w:ascii="Times New Roman" w:hAnsi="Times New Roman" w:cs="Times New Roman"/>
          <w:color w:val="000000" w:themeColor="text1"/>
          <w:sz w:val="16"/>
          <w:szCs w:val="16"/>
        </w:rPr>
        <w:softHyphen/>
        <w:t xml:space="preserve">равление </w:t>
      </w:r>
      <w:proofErr w:type="spellStart"/>
      <w:r w:rsidRPr="00EC2CF3">
        <w:rPr>
          <w:rFonts w:ascii="Times New Roman" w:hAnsi="Times New Roman" w:cs="Times New Roman"/>
          <w:color w:val="000000" w:themeColor="text1"/>
          <w:sz w:val="16"/>
          <w:szCs w:val="16"/>
        </w:rPr>
        <w:t>Воздухофлота</w:t>
      </w:r>
      <w:proofErr w:type="spellEnd"/>
      <w:r w:rsidRPr="00EC2CF3">
        <w:rPr>
          <w:rFonts w:ascii="Times New Roman" w:hAnsi="Times New Roman" w:cs="Times New Roman"/>
          <w:color w:val="000000" w:themeColor="text1"/>
          <w:sz w:val="16"/>
          <w:szCs w:val="16"/>
        </w:rPr>
        <w:t xml:space="preserve"> пришла очередная телеграмма [39]: “Прошу пе</w:t>
      </w:r>
      <w:r w:rsidRPr="00EC2CF3">
        <w:rPr>
          <w:rFonts w:ascii="Times New Roman" w:hAnsi="Times New Roman" w:cs="Times New Roman"/>
          <w:color w:val="000000" w:themeColor="text1"/>
          <w:sz w:val="16"/>
          <w:szCs w:val="16"/>
        </w:rPr>
        <w:softHyphen/>
        <w:t>ревода денег в Херсон авиакомпании. Декабрьская ассигновка задержа</w:t>
      </w:r>
      <w:r w:rsidRPr="00EC2CF3">
        <w:rPr>
          <w:rFonts w:ascii="Times New Roman" w:hAnsi="Times New Roman" w:cs="Times New Roman"/>
          <w:color w:val="000000" w:themeColor="text1"/>
          <w:sz w:val="16"/>
          <w:szCs w:val="16"/>
        </w:rPr>
        <w:softHyphen/>
        <w:t>на войной с Украиной. Перевод повторите. Без денег пропадет часть ма</w:t>
      </w:r>
      <w:r w:rsidRPr="00EC2CF3">
        <w:rPr>
          <w:rFonts w:ascii="Times New Roman" w:hAnsi="Times New Roman" w:cs="Times New Roman"/>
          <w:color w:val="000000" w:themeColor="text1"/>
          <w:sz w:val="16"/>
          <w:szCs w:val="16"/>
        </w:rPr>
        <w:softHyphen/>
        <w:t xml:space="preserve">териалов. </w:t>
      </w:r>
      <w:proofErr w:type="spellStart"/>
      <w:r w:rsidRPr="00EC2CF3">
        <w:rPr>
          <w:rFonts w:ascii="Times New Roman" w:hAnsi="Times New Roman" w:cs="Times New Roman"/>
          <w:color w:val="000000" w:themeColor="text1"/>
          <w:sz w:val="16"/>
          <w:szCs w:val="16"/>
        </w:rPr>
        <w:t>Тлг</w:t>
      </w:r>
      <w:proofErr w:type="spellEnd"/>
      <w:r w:rsidRPr="00EC2CF3">
        <w:rPr>
          <w:rFonts w:ascii="Times New Roman" w:hAnsi="Times New Roman" w:cs="Times New Roman"/>
          <w:color w:val="000000" w:themeColor="text1"/>
          <w:sz w:val="16"/>
          <w:szCs w:val="16"/>
        </w:rPr>
        <w:t>. № 327. Фан-дер-Флит”.</w:t>
      </w:r>
    </w:p>
    <w:p w14:paraId="20D08F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следующий день после подачи телеграммы №327 Фан-дер-Флит повторил запрос: “Петроград. </w:t>
      </w:r>
      <w:proofErr w:type="spellStart"/>
      <w:r w:rsidRPr="00EC2CF3">
        <w:rPr>
          <w:rFonts w:ascii="Times New Roman" w:hAnsi="Times New Roman" w:cs="Times New Roman"/>
          <w:color w:val="000000" w:themeColor="text1"/>
          <w:sz w:val="16"/>
          <w:szCs w:val="16"/>
        </w:rPr>
        <w:t>Авиасовету</w:t>
      </w:r>
      <w:proofErr w:type="spellEnd"/>
      <w:r w:rsidRPr="00EC2CF3">
        <w:rPr>
          <w:rFonts w:ascii="Times New Roman" w:hAnsi="Times New Roman" w:cs="Times New Roman"/>
          <w:color w:val="000000" w:themeColor="text1"/>
          <w:sz w:val="16"/>
          <w:szCs w:val="16"/>
        </w:rPr>
        <w:t>. Прошу содействовать перево</w:t>
      </w:r>
      <w:r w:rsidRPr="00EC2CF3">
        <w:rPr>
          <w:rFonts w:ascii="Times New Roman" w:hAnsi="Times New Roman" w:cs="Times New Roman"/>
          <w:color w:val="000000" w:themeColor="text1"/>
          <w:sz w:val="16"/>
          <w:szCs w:val="16"/>
        </w:rPr>
        <w:softHyphen/>
        <w:t xml:space="preserve">ду </w:t>
      </w:r>
      <w:proofErr w:type="spellStart"/>
      <w:r w:rsidRPr="00EC2CF3">
        <w:rPr>
          <w:rFonts w:ascii="Times New Roman" w:hAnsi="Times New Roman" w:cs="Times New Roman"/>
          <w:color w:val="000000" w:themeColor="text1"/>
          <w:sz w:val="16"/>
          <w:szCs w:val="16"/>
        </w:rPr>
        <w:t>Увофлотом</w:t>
      </w:r>
      <w:proofErr w:type="spellEnd"/>
      <w:r w:rsidRPr="00EC2CF3">
        <w:rPr>
          <w:rFonts w:ascii="Times New Roman" w:hAnsi="Times New Roman" w:cs="Times New Roman"/>
          <w:color w:val="000000" w:themeColor="text1"/>
          <w:sz w:val="16"/>
          <w:szCs w:val="16"/>
        </w:rPr>
        <w:t xml:space="preserve"> отпущенного кредита авиационных заводов на сумму 3300000 руб. Деньги крайне нужны. </w:t>
      </w:r>
      <w:proofErr w:type="spellStart"/>
      <w:r w:rsidRPr="00EC2CF3">
        <w:rPr>
          <w:rFonts w:ascii="Times New Roman" w:hAnsi="Times New Roman" w:cs="Times New Roman"/>
          <w:color w:val="000000" w:themeColor="text1"/>
          <w:sz w:val="16"/>
          <w:szCs w:val="16"/>
        </w:rPr>
        <w:t>Тлг</w:t>
      </w:r>
      <w:proofErr w:type="spellEnd"/>
      <w:r w:rsidRPr="00EC2CF3">
        <w:rPr>
          <w:rFonts w:ascii="Times New Roman" w:hAnsi="Times New Roman" w:cs="Times New Roman"/>
          <w:color w:val="000000" w:themeColor="text1"/>
          <w:sz w:val="16"/>
          <w:szCs w:val="16"/>
        </w:rPr>
        <w:t>. № 328. Фан-дер-Флит” [39].</w:t>
      </w:r>
    </w:p>
    <w:p w14:paraId="7C1391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этом переписка оборвалась - к Херсону подступила война. Вре</w:t>
      </w:r>
      <w:r w:rsidRPr="00EC2CF3">
        <w:rPr>
          <w:rFonts w:ascii="Times New Roman" w:hAnsi="Times New Roman" w:cs="Times New Roman"/>
          <w:color w:val="000000" w:themeColor="text1"/>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EC2CF3">
        <w:rPr>
          <w:rFonts w:ascii="Times New Roman" w:hAnsi="Times New Roman" w:cs="Times New Roman"/>
          <w:color w:val="000000" w:themeColor="text1"/>
          <w:sz w:val="16"/>
          <w:szCs w:val="16"/>
        </w:rPr>
        <w:softHyphen/>
        <w:t>алистов Главного Авиационного центра осталась на юге и попала с вол</w:t>
      </w:r>
      <w:r w:rsidRPr="00EC2CF3">
        <w:rPr>
          <w:rFonts w:ascii="Times New Roman" w:hAnsi="Times New Roman" w:cs="Times New Roman"/>
          <w:color w:val="000000" w:themeColor="text1"/>
          <w:sz w:val="16"/>
          <w:szCs w:val="16"/>
        </w:rPr>
        <w:softHyphen/>
        <w:t>ной эмиграции в зарубежные страны. Последние самолёты из Херсона выводили летчики А.Е. Раевский и Н.А. Жемчужин.</w:t>
      </w:r>
    </w:p>
    <w:p w14:paraId="15C063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Главного аэродрома А.Н. Вегенер 23 февраля 1918 г. всту</w:t>
      </w:r>
      <w:r w:rsidRPr="00EC2CF3">
        <w:rPr>
          <w:rFonts w:ascii="Times New Roman" w:hAnsi="Times New Roman" w:cs="Times New Roman"/>
          <w:color w:val="000000" w:themeColor="text1"/>
          <w:sz w:val="16"/>
          <w:szCs w:val="16"/>
        </w:rPr>
        <w:softHyphen/>
        <w:t>пил в Красную Армию и, начиная с 1918 г., добивался возобновления ра</w:t>
      </w:r>
      <w:r w:rsidRPr="00EC2CF3">
        <w:rPr>
          <w:rFonts w:ascii="Times New Roman" w:hAnsi="Times New Roman" w:cs="Times New Roman"/>
          <w:color w:val="000000" w:themeColor="text1"/>
          <w:sz w:val="16"/>
          <w:szCs w:val="16"/>
        </w:rPr>
        <w:softHyphen/>
        <w:t>боты Главного аэродрома. В 1918 году создается Совет Главного аэродро</w:t>
      </w:r>
      <w:r w:rsidRPr="00EC2CF3">
        <w:rPr>
          <w:rFonts w:ascii="Times New Roman" w:hAnsi="Times New Roman" w:cs="Times New Roman"/>
          <w:color w:val="000000" w:themeColor="text1"/>
          <w:sz w:val="16"/>
          <w:szCs w:val="16"/>
        </w:rPr>
        <w:softHyphen/>
        <w:t>ма, он назначается председателем Совета (11425).</w:t>
      </w:r>
    </w:p>
    <w:p w14:paraId="10B863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C85DF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DC8D6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CB28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1918 г. был подготовлен Доклад начальника Морских сил Балтийского флота С. В. Зарубаева в Морской генеральный штаб о ликвидации заказов по кораблестроению в оккупированных областях</w:t>
      </w:r>
    </w:p>
    <w:p w14:paraId="38DD63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Ознакомившись с докладом начальника Главного управления кораблестроения от 2 ав</w:t>
      </w:r>
      <w:r w:rsidRPr="00EC2CF3">
        <w:rPr>
          <w:rFonts w:ascii="Times New Roman" w:hAnsi="Times New Roman" w:cs="Times New Roman"/>
          <w:color w:val="000000" w:themeColor="text1"/>
          <w:sz w:val="16"/>
          <w:szCs w:val="16"/>
        </w:rPr>
        <w:softHyphen/>
        <w:t>густа за № 4б относительно ликвидации строящихся кораблей2', сообщаю, что достройку ко</w:t>
      </w:r>
      <w:r w:rsidRPr="00EC2CF3">
        <w:rPr>
          <w:rFonts w:ascii="Times New Roman" w:hAnsi="Times New Roman" w:cs="Times New Roman"/>
          <w:color w:val="000000" w:themeColor="text1"/>
          <w:sz w:val="16"/>
          <w:szCs w:val="16"/>
        </w:rPr>
        <w:softHyphen/>
        <w:t>раблей по теперешнему тяжелому времени считаю нецелесообразной. С другой стороны, полная ликвидация кораблей представляется также невыгодной, так как корпуса их в большин</w:t>
      </w:r>
      <w:r w:rsidRPr="00EC2CF3">
        <w:rPr>
          <w:rFonts w:ascii="Times New Roman" w:hAnsi="Times New Roman" w:cs="Times New Roman"/>
          <w:color w:val="000000" w:themeColor="text1"/>
          <w:sz w:val="16"/>
          <w:szCs w:val="16"/>
        </w:rPr>
        <w:softHyphen/>
        <w:t>стве случаев, а особенно корпуса линейных крейсеров, не могут быть использованы для каких-либо других, кроме военных, целей.</w:t>
      </w:r>
    </w:p>
    <w:p w14:paraId="2045F8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этого считал бы, что следует ликвидировать только заказы в оккупированных об</w:t>
      </w:r>
      <w:r w:rsidRPr="00EC2CF3">
        <w:rPr>
          <w:rFonts w:ascii="Times New Roman" w:hAnsi="Times New Roman" w:cs="Times New Roman"/>
          <w:color w:val="000000" w:themeColor="text1"/>
          <w:sz w:val="16"/>
          <w:szCs w:val="16"/>
        </w:rPr>
        <w:softHyphen/>
        <w:t>ластях, все же строящиеся корабли, находящиеся в Кронштадте и Петрограде, следует при</w:t>
      </w:r>
      <w:r w:rsidRPr="00EC2CF3">
        <w:rPr>
          <w:rFonts w:ascii="Times New Roman" w:hAnsi="Times New Roman" w:cs="Times New Roman"/>
          <w:color w:val="000000" w:themeColor="text1"/>
          <w:sz w:val="16"/>
          <w:szCs w:val="16"/>
        </w:rPr>
        <w:softHyphen/>
        <w:t>вести на долговременное хранение, чтобы сохранить их для будущего нашего флота.</w:t>
      </w:r>
    </w:p>
    <w:p w14:paraId="375595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Зарубаев Дежурный комиссар флота Галкин</w:t>
      </w:r>
    </w:p>
    <w:p w14:paraId="694F4C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Пометы: “Е. А. Беренс обещал узнать у </w:t>
      </w:r>
      <w:proofErr w:type="spellStart"/>
      <w:r w:rsidRPr="00EC2CF3">
        <w:rPr>
          <w:rFonts w:ascii="Times New Roman" w:hAnsi="Times New Roman" w:cs="Times New Roman"/>
          <w:color w:val="000000" w:themeColor="text1"/>
          <w:sz w:val="16"/>
          <w:szCs w:val="16"/>
        </w:rPr>
        <w:t>Альтфатера</w:t>
      </w:r>
      <w:proofErr w:type="spellEnd"/>
      <w:r w:rsidRPr="00EC2CF3">
        <w:rPr>
          <w:rFonts w:ascii="Times New Roman" w:hAnsi="Times New Roman" w:cs="Times New Roman"/>
          <w:color w:val="000000" w:themeColor="text1"/>
          <w:sz w:val="16"/>
          <w:szCs w:val="16"/>
        </w:rPr>
        <w:t xml:space="preserve"> дальнейшее направление дела. Чер</w:t>
      </w:r>
      <w:r w:rsidRPr="00EC2CF3">
        <w:rPr>
          <w:rFonts w:ascii="Times New Roman" w:hAnsi="Times New Roman" w:cs="Times New Roman"/>
          <w:color w:val="000000" w:themeColor="text1"/>
          <w:sz w:val="16"/>
          <w:szCs w:val="16"/>
        </w:rPr>
        <w:softHyphen/>
        <w:t>касов. 24 сентября 1918 г.”, “</w:t>
      </w:r>
      <w:proofErr w:type="spellStart"/>
      <w:r w:rsidRPr="00EC2CF3">
        <w:rPr>
          <w:rFonts w:ascii="Times New Roman" w:hAnsi="Times New Roman" w:cs="Times New Roman"/>
          <w:color w:val="000000" w:themeColor="text1"/>
          <w:sz w:val="16"/>
          <w:szCs w:val="16"/>
        </w:rPr>
        <w:t>Наглакора</w:t>
      </w:r>
      <w:proofErr w:type="spellEnd"/>
      <w:r w:rsidRPr="00EC2CF3">
        <w:rPr>
          <w:rFonts w:ascii="Times New Roman" w:hAnsi="Times New Roman" w:cs="Times New Roman"/>
          <w:color w:val="000000" w:themeColor="text1"/>
          <w:sz w:val="16"/>
          <w:szCs w:val="16"/>
        </w:rPr>
        <w:t xml:space="preserve"> ответил, что ввиду возвращения Лесникова из коман</w:t>
      </w:r>
      <w:r w:rsidRPr="00EC2CF3">
        <w:rPr>
          <w:rFonts w:ascii="Times New Roman" w:hAnsi="Times New Roman" w:cs="Times New Roman"/>
          <w:color w:val="000000" w:themeColor="text1"/>
          <w:sz w:val="16"/>
          <w:szCs w:val="16"/>
        </w:rPr>
        <w:softHyphen/>
        <w:t>дировки вопрос будет возобновлен на днях. Черкасов. 10 октября 1918 г.”.</w:t>
      </w:r>
    </w:p>
    <w:p w14:paraId="2234BE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р.-342. Оп. 1. Д. 555. Л. 4. Подлинник (10711,61).</w:t>
      </w:r>
    </w:p>
    <w:p w14:paraId="5C88B5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A074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г. вышло распоряжение </w:t>
      </w:r>
      <w:proofErr w:type="spellStart"/>
      <w:r w:rsidRPr="00EC2CF3">
        <w:rPr>
          <w:rFonts w:ascii="Times New Roman" w:hAnsi="Times New Roman" w:cs="Times New Roman"/>
          <w:color w:val="000000" w:themeColor="text1"/>
          <w:sz w:val="16"/>
          <w:szCs w:val="16"/>
        </w:rPr>
        <w:t>Наморси</w:t>
      </w:r>
      <w:proofErr w:type="spellEnd"/>
      <w:r w:rsidRPr="00EC2CF3">
        <w:rPr>
          <w:rFonts w:ascii="Times New Roman" w:hAnsi="Times New Roman" w:cs="Times New Roman"/>
          <w:color w:val="000000" w:themeColor="text1"/>
          <w:sz w:val="16"/>
          <w:szCs w:val="16"/>
        </w:rPr>
        <w:t xml:space="preserve"> за № 1305, в коем требовалось привести подлодки в состояние долговременного хранения, в Петрограде был созван ряд за</w:t>
      </w:r>
      <w:r w:rsidRPr="00EC2CF3">
        <w:rPr>
          <w:rFonts w:ascii="Times New Roman" w:hAnsi="Times New Roman" w:cs="Times New Roman"/>
          <w:color w:val="000000" w:themeColor="text1"/>
          <w:sz w:val="16"/>
          <w:szCs w:val="16"/>
        </w:rPr>
        <w:softHyphen/>
        <w:t>седаний, на которых было решено 8 подлодок разоружить и привести в долговременное хра</w:t>
      </w:r>
      <w:r w:rsidRPr="00EC2CF3">
        <w:rPr>
          <w:rFonts w:ascii="Times New Roman" w:hAnsi="Times New Roman" w:cs="Times New Roman"/>
          <w:color w:val="000000" w:themeColor="text1"/>
          <w:sz w:val="16"/>
          <w:szCs w:val="16"/>
        </w:rPr>
        <w:softHyphen/>
        <w:t xml:space="preserve">нение, разобрав двигатели и приведя в сухое состояние батареи, а 6 </w:t>
      </w:r>
      <w:r w:rsidRPr="00EC2CF3">
        <w:rPr>
          <w:rFonts w:ascii="Times New Roman" w:hAnsi="Times New Roman" w:cs="Times New Roman"/>
          <w:color w:val="000000" w:themeColor="text1"/>
          <w:sz w:val="16"/>
          <w:szCs w:val="16"/>
        </w:rPr>
        <w:lastRenderedPageBreak/>
        <w:t>подлодок, именно: “Пан</w:t>
      </w:r>
      <w:r w:rsidRPr="00EC2CF3">
        <w:rPr>
          <w:rFonts w:ascii="Times New Roman" w:hAnsi="Times New Roman" w:cs="Times New Roman"/>
          <w:color w:val="000000" w:themeColor="text1"/>
          <w:sz w:val="16"/>
          <w:szCs w:val="16"/>
        </w:rPr>
        <w:softHyphen/>
        <w:t>тера”, “Ерш”, “Волк”, “Тур”, “Ягуар” и “Рысь” хранить не разоружая, имея в виду успеш</w:t>
      </w:r>
      <w:r w:rsidRPr="00EC2CF3">
        <w:rPr>
          <w:rFonts w:ascii="Times New Roman" w:hAnsi="Times New Roman" w:cs="Times New Roman"/>
          <w:color w:val="000000" w:themeColor="text1"/>
          <w:sz w:val="16"/>
          <w:szCs w:val="16"/>
        </w:rPr>
        <w:softHyphen/>
        <w:t xml:space="preserve">ность их ремонтных работ сравнительно с остальными лодками. Это распоряжение также вызвало ряд командировок. Из старших специалистов </w:t>
      </w:r>
      <w:proofErr w:type="spellStart"/>
      <w:r w:rsidRPr="00EC2CF3">
        <w:rPr>
          <w:rFonts w:ascii="Times New Roman" w:hAnsi="Times New Roman" w:cs="Times New Roman"/>
          <w:color w:val="000000" w:themeColor="text1"/>
          <w:sz w:val="16"/>
          <w:szCs w:val="16"/>
        </w:rPr>
        <w:t>Подпла</w:t>
      </w:r>
      <w:proofErr w:type="spellEnd"/>
      <w:r w:rsidRPr="00EC2CF3">
        <w:rPr>
          <w:rFonts w:ascii="Times New Roman" w:hAnsi="Times New Roman" w:cs="Times New Roman"/>
          <w:color w:val="000000" w:themeColor="text1"/>
          <w:sz w:val="16"/>
          <w:szCs w:val="16"/>
        </w:rPr>
        <w:t xml:space="preserve"> остался в Москве лишь кора</w:t>
      </w:r>
      <w:r w:rsidRPr="00EC2CF3">
        <w:rPr>
          <w:rFonts w:ascii="Times New Roman" w:hAnsi="Times New Roman" w:cs="Times New Roman"/>
          <w:color w:val="000000" w:themeColor="text1"/>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EC2CF3">
        <w:rPr>
          <w:rFonts w:ascii="Times New Roman" w:hAnsi="Times New Roman" w:cs="Times New Roman"/>
          <w:color w:val="000000" w:themeColor="text1"/>
          <w:sz w:val="16"/>
          <w:szCs w:val="16"/>
        </w:rPr>
        <w:softHyphen/>
        <w:t>ти все время проводить в Петрограде. Таким образом, произошла реэвакуация старшего пер</w:t>
      </w:r>
      <w:r w:rsidRPr="00EC2CF3">
        <w:rPr>
          <w:rFonts w:ascii="Times New Roman" w:hAnsi="Times New Roman" w:cs="Times New Roman"/>
          <w:color w:val="000000" w:themeColor="text1"/>
          <w:sz w:val="16"/>
          <w:szCs w:val="16"/>
        </w:rPr>
        <w:softHyphen/>
        <w:t>сонала отдела, которая вызывалась командировками. Требовавшиеся от отдела справки о по</w:t>
      </w:r>
      <w:r w:rsidRPr="00EC2CF3">
        <w:rPr>
          <w:rFonts w:ascii="Times New Roman" w:hAnsi="Times New Roman" w:cs="Times New Roman"/>
          <w:color w:val="000000" w:themeColor="text1"/>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EC2CF3">
        <w:rPr>
          <w:rFonts w:ascii="Times New Roman" w:hAnsi="Times New Roman" w:cs="Times New Roman"/>
          <w:color w:val="000000" w:themeColor="text1"/>
          <w:sz w:val="16"/>
          <w:szCs w:val="16"/>
        </w:rPr>
        <w:softHyphen/>
        <w:t>той.</w:t>
      </w:r>
    </w:p>
    <w:p w14:paraId="3DA947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2223F3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466BC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0A2DB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D963D6" w14:textId="77777777" w:rsidR="00F31B1D" w:rsidRPr="00EC2CF3" w:rsidRDefault="00F31B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советские авиаотряды перебазировались из Свияжска на аэродром у </w:t>
      </w:r>
      <w:proofErr w:type="spellStart"/>
      <w:r w:rsidRPr="00EC2CF3">
        <w:rPr>
          <w:rFonts w:ascii="Times New Roman" w:hAnsi="Times New Roman" w:cs="Times New Roman"/>
          <w:color w:val="000000" w:themeColor="text1"/>
          <w:sz w:val="16"/>
          <w:szCs w:val="16"/>
        </w:rPr>
        <w:t>Архирейской</w:t>
      </w:r>
      <w:proofErr w:type="spellEnd"/>
      <w:r w:rsidRPr="00EC2CF3">
        <w:rPr>
          <w:rFonts w:ascii="Times New Roman" w:hAnsi="Times New Roman" w:cs="Times New Roman"/>
          <w:color w:val="000000" w:themeColor="text1"/>
          <w:sz w:val="16"/>
          <w:szCs w:val="16"/>
        </w:rPr>
        <w:t xml:space="preserve"> дачи и занялись подсчетом трофеев. В городе красные освободили из тюрьмы плененного месяц назад комиссара Гладкова (18562).</w:t>
      </w:r>
    </w:p>
    <w:p w14:paraId="08D7C537" w14:textId="77777777" w:rsidR="00F31B1D" w:rsidRPr="00EC2CF3" w:rsidRDefault="00F31B1D" w:rsidP="00B95404">
      <w:pPr>
        <w:spacing w:after="0" w:line="240" w:lineRule="auto"/>
        <w:jc w:val="both"/>
        <w:rPr>
          <w:rFonts w:ascii="Times New Roman" w:hAnsi="Times New Roman" w:cs="Times New Roman"/>
          <w:color w:val="000000" w:themeColor="text1"/>
          <w:sz w:val="16"/>
          <w:szCs w:val="16"/>
        </w:rPr>
      </w:pPr>
    </w:p>
    <w:p w14:paraId="58B5727F"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 xml:space="preserve">11 сентября 1918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C2CF3">
        <w:rPr>
          <w:color w:val="000000" w:themeColor="text1"/>
          <w:sz w:val="16"/>
          <w:szCs w:val="16"/>
        </w:rPr>
        <w:t>Шишковский</w:t>
      </w:r>
      <w:proofErr w:type="spellEnd"/>
      <w:r w:rsidRPr="00EC2CF3">
        <w:rPr>
          <w:color w:val="000000" w:themeColor="text1"/>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 (18563).</w:t>
      </w:r>
    </w:p>
    <w:p w14:paraId="43F64FB9"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16 сентября 1918 на фронт прибыла 1-я Тверская авиагруппа в составе 12 летчиков и 12 самолетов (несколько разнотипных «</w:t>
      </w:r>
      <w:proofErr w:type="spellStart"/>
      <w:r w:rsidRPr="00EC2CF3">
        <w:rPr>
          <w:color w:val="000000" w:themeColor="text1"/>
          <w:sz w:val="16"/>
          <w:szCs w:val="16"/>
        </w:rPr>
        <w:t>Ньюпоров</w:t>
      </w:r>
      <w:proofErr w:type="spellEnd"/>
      <w:r w:rsidRPr="00EC2CF3">
        <w:rPr>
          <w:color w:val="000000" w:themeColor="text1"/>
          <w:sz w:val="16"/>
          <w:szCs w:val="16"/>
        </w:rPr>
        <w:t>» и «</w:t>
      </w:r>
      <w:proofErr w:type="spellStart"/>
      <w:r w:rsidRPr="00EC2CF3">
        <w:rPr>
          <w:color w:val="000000" w:themeColor="text1"/>
          <w:sz w:val="16"/>
          <w:szCs w:val="16"/>
        </w:rPr>
        <w:t>полуторастоечных</w:t>
      </w:r>
      <w:proofErr w:type="spellEnd"/>
      <w:r w:rsidRPr="00EC2CF3">
        <w:rPr>
          <w:color w:val="000000" w:themeColor="text1"/>
          <w:sz w:val="16"/>
          <w:szCs w:val="16"/>
        </w:rPr>
        <w:t xml:space="preserve"> </w:t>
      </w:r>
      <w:proofErr w:type="spellStart"/>
      <w:r w:rsidRPr="00EC2CF3">
        <w:rPr>
          <w:color w:val="000000" w:themeColor="text1"/>
          <w:sz w:val="16"/>
          <w:szCs w:val="16"/>
        </w:rPr>
        <w:t>Сопвичей</w:t>
      </w:r>
      <w:proofErr w:type="spellEnd"/>
      <w:r w:rsidRPr="00EC2CF3">
        <w:rPr>
          <w:color w:val="000000" w:themeColor="text1"/>
          <w:sz w:val="16"/>
          <w:szCs w:val="16"/>
        </w:rPr>
        <w:t>», пара двухмоторных «</w:t>
      </w:r>
      <w:proofErr w:type="spellStart"/>
      <w:r w:rsidRPr="00EC2CF3">
        <w:rPr>
          <w:color w:val="000000" w:themeColor="text1"/>
          <w:sz w:val="16"/>
          <w:szCs w:val="16"/>
        </w:rPr>
        <w:t>Бикодронов</w:t>
      </w:r>
      <w:proofErr w:type="spellEnd"/>
      <w:r w:rsidRPr="00EC2CF3">
        <w:rPr>
          <w:color w:val="000000" w:themeColor="text1"/>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5B5D4106"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w:t>
      </w:r>
    </w:p>
    <w:p w14:paraId="239474B3"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Но вскоре эта авиачасть вошла в историю благодаря тому, что один из ее экипажей в составе летчика Феоктиста Граба и наблюдателя Ипполита Шульца одержал первую документально подтвержденную воздушную победу Красного Воздушного флота. 16 октября 1918-го Граб и Шульц, летевшие на «</w:t>
      </w:r>
      <w:proofErr w:type="spellStart"/>
      <w:r w:rsidRPr="00EC2CF3">
        <w:rPr>
          <w:color w:val="000000" w:themeColor="text1"/>
          <w:sz w:val="16"/>
          <w:szCs w:val="16"/>
        </w:rPr>
        <w:t>Сопвиче</w:t>
      </w:r>
      <w:proofErr w:type="spellEnd"/>
      <w:r w:rsidRPr="00EC2CF3">
        <w:rPr>
          <w:color w:val="000000" w:themeColor="text1"/>
          <w:sz w:val="16"/>
          <w:szCs w:val="16"/>
        </w:rPr>
        <w:t>»,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114DB1A0" w14:textId="77777777" w:rsidR="00F31B1D" w:rsidRPr="00EC2CF3" w:rsidRDefault="00F31B1D" w:rsidP="00B95404">
      <w:pPr>
        <w:pStyle w:val="ae"/>
        <w:spacing w:before="0" w:after="0"/>
        <w:jc w:val="both"/>
        <w:rPr>
          <w:color w:val="000000" w:themeColor="text1"/>
          <w:sz w:val="16"/>
          <w:szCs w:val="16"/>
        </w:rPr>
      </w:pPr>
      <w:r w:rsidRPr="00EC2CF3">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C2CF3">
        <w:rPr>
          <w:color w:val="000000" w:themeColor="text1"/>
          <w:sz w:val="16"/>
          <w:szCs w:val="16"/>
        </w:rPr>
        <w:t>Сопвич</w:t>
      </w:r>
      <w:proofErr w:type="spellEnd"/>
      <w:r w:rsidRPr="00EC2CF3">
        <w:rPr>
          <w:color w:val="000000" w:themeColor="text1"/>
          <w:sz w:val="16"/>
          <w:szCs w:val="16"/>
        </w:rPr>
        <w:t xml:space="preserve">» 1-го Иркутского отряда (летчик </w:t>
      </w:r>
      <w:proofErr w:type="spellStart"/>
      <w:r w:rsidRPr="00EC2CF3">
        <w:rPr>
          <w:color w:val="000000" w:themeColor="text1"/>
          <w:sz w:val="16"/>
          <w:szCs w:val="16"/>
        </w:rPr>
        <w:t>Абузин</w:t>
      </w:r>
      <w:proofErr w:type="spellEnd"/>
      <w:r w:rsidRPr="00EC2CF3">
        <w:rPr>
          <w:color w:val="000000" w:themeColor="text1"/>
          <w:sz w:val="16"/>
          <w:szCs w:val="16"/>
        </w:rPr>
        <w:t>, наблюдатель Грубер), выпустив по нему 43 пули, после чего пулемет заклинило. «</w:t>
      </w:r>
      <w:proofErr w:type="spellStart"/>
      <w:r w:rsidRPr="00EC2CF3">
        <w:rPr>
          <w:color w:val="000000" w:themeColor="text1"/>
          <w:sz w:val="16"/>
          <w:szCs w:val="16"/>
        </w:rPr>
        <w:t>Сопвич</w:t>
      </w:r>
      <w:proofErr w:type="spellEnd"/>
      <w:r w:rsidRPr="00EC2CF3">
        <w:rPr>
          <w:color w:val="000000" w:themeColor="text1"/>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C2CF3">
        <w:rPr>
          <w:color w:val="000000" w:themeColor="text1"/>
          <w:sz w:val="16"/>
          <w:szCs w:val="16"/>
        </w:rPr>
        <w:t>Абузин</w:t>
      </w:r>
      <w:proofErr w:type="spellEnd"/>
      <w:r w:rsidRPr="00EC2CF3">
        <w:rPr>
          <w:color w:val="000000" w:themeColor="text1"/>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C2CF3">
        <w:rPr>
          <w:color w:val="000000" w:themeColor="text1"/>
          <w:sz w:val="16"/>
          <w:szCs w:val="16"/>
        </w:rPr>
        <w:t>Ньюпор</w:t>
      </w:r>
      <w:proofErr w:type="spellEnd"/>
      <w:r w:rsidRPr="00EC2CF3">
        <w:rPr>
          <w:color w:val="000000" w:themeColor="text1"/>
          <w:sz w:val="16"/>
          <w:szCs w:val="16"/>
        </w:rPr>
        <w:t>», наградили десятью тысячами рублей (18563).</w:t>
      </w:r>
    </w:p>
    <w:p w14:paraId="6CA3FC3F" w14:textId="77777777" w:rsidR="00F31B1D" w:rsidRPr="00EC2CF3" w:rsidRDefault="00F31B1D" w:rsidP="00B95404">
      <w:pPr>
        <w:pStyle w:val="ae"/>
        <w:spacing w:before="0" w:after="0"/>
        <w:jc w:val="both"/>
        <w:rPr>
          <w:color w:val="000000" w:themeColor="text1"/>
          <w:sz w:val="16"/>
          <w:szCs w:val="16"/>
        </w:rPr>
      </w:pPr>
    </w:p>
    <w:p w14:paraId="2BB64CDF"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11 сентября 1918 г.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AA4406">
        <w:rPr>
          <w:rStyle w:val="aff"/>
          <w:rFonts w:ascii="Times New Roman" w:hAnsi="Times New Roman" w:cs="Times New Roman"/>
          <w:color w:val="0070C0"/>
          <w:spacing w:val="0"/>
          <w:sz w:val="16"/>
          <w:szCs w:val="16"/>
        </w:rPr>
        <w:t>Шишковский</w:t>
      </w:r>
      <w:proofErr w:type="spellEnd"/>
      <w:r w:rsidRPr="00AA4406">
        <w:rPr>
          <w:rStyle w:val="aff"/>
          <w:rFonts w:ascii="Times New Roman" w:hAnsi="Times New Roman" w:cs="Times New Roman"/>
          <w:color w:val="0070C0"/>
          <w:spacing w:val="0"/>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w:t>
      </w:r>
    </w:p>
    <w:p w14:paraId="0BAFD816"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16 сентября на фронт прибыла 1-я Тверская авиагруппа в составе 12 летчиков и 12 самолетов (несколько разнотипных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полуторастоечных</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пара двухмоторных «</w:t>
      </w:r>
      <w:proofErr w:type="spellStart"/>
      <w:r w:rsidRPr="00AA4406">
        <w:rPr>
          <w:rStyle w:val="aff"/>
          <w:rFonts w:ascii="Times New Roman" w:hAnsi="Times New Roman" w:cs="Times New Roman"/>
          <w:color w:val="0070C0"/>
          <w:spacing w:val="0"/>
          <w:sz w:val="16"/>
          <w:szCs w:val="16"/>
        </w:rPr>
        <w:t>Бикодронов</w:t>
      </w:r>
      <w:proofErr w:type="spellEnd"/>
      <w:r w:rsidRPr="00AA4406">
        <w:rPr>
          <w:rStyle w:val="aff"/>
          <w:rFonts w:ascii="Times New Roman" w:hAnsi="Times New Roman" w:cs="Times New Roman"/>
          <w:color w:val="0070C0"/>
          <w:spacing w:val="0"/>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 (25133).</w:t>
      </w:r>
    </w:p>
    <w:p w14:paraId="74018BFF" w14:textId="77777777" w:rsidR="00A427D3" w:rsidRPr="00AA4406" w:rsidRDefault="00A427D3" w:rsidP="00A427D3">
      <w:pPr>
        <w:spacing w:after="0" w:line="240" w:lineRule="auto"/>
        <w:jc w:val="both"/>
        <w:rPr>
          <w:rStyle w:val="aff"/>
          <w:rFonts w:ascii="Times New Roman" w:hAnsi="Times New Roman" w:cs="Times New Roman"/>
          <w:color w:val="0070C0"/>
          <w:spacing w:val="0"/>
          <w:sz w:val="16"/>
          <w:szCs w:val="16"/>
        </w:rPr>
      </w:pPr>
    </w:p>
    <w:p w14:paraId="6A10F4C5"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советские авиаотряды перебазировались из Свияжска на аэродром у </w:t>
      </w:r>
      <w:proofErr w:type="spellStart"/>
      <w:r w:rsidRPr="00EC2CF3">
        <w:rPr>
          <w:rFonts w:ascii="Times New Roman" w:hAnsi="Times New Roman" w:cs="Times New Roman"/>
          <w:color w:val="000000" w:themeColor="text1"/>
          <w:sz w:val="16"/>
          <w:szCs w:val="16"/>
        </w:rPr>
        <w:t>Архирейской</w:t>
      </w:r>
      <w:proofErr w:type="spellEnd"/>
      <w:r w:rsidRPr="00EC2CF3">
        <w:rPr>
          <w:rFonts w:ascii="Times New Roman" w:hAnsi="Times New Roman" w:cs="Times New Roman"/>
          <w:color w:val="000000" w:themeColor="text1"/>
          <w:sz w:val="16"/>
          <w:szCs w:val="16"/>
        </w:rPr>
        <w:t xml:space="preserve"> дачи и занялись подсчетом трофеев. В городе красные освободили из тюрьмы плененного месяц назад комиссара Гладкова.</w:t>
      </w:r>
    </w:p>
    <w:p w14:paraId="278B1B62"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w:t>
      </w:r>
      <w:proofErr w:type="spellStart"/>
      <w:r w:rsidRPr="00EC2CF3">
        <w:rPr>
          <w:rFonts w:ascii="Times New Roman" w:hAnsi="Times New Roman" w:cs="Times New Roman"/>
          <w:color w:val="000000" w:themeColor="text1"/>
          <w:sz w:val="16"/>
          <w:szCs w:val="16"/>
        </w:rPr>
        <w:t>Мезбах</w:t>
      </w:r>
      <w:proofErr w:type="spellEnd"/>
      <w:r w:rsidRPr="00EC2CF3">
        <w:rPr>
          <w:rFonts w:ascii="Times New Roman" w:hAnsi="Times New Roman" w:cs="Times New Roman"/>
          <w:color w:val="000000" w:themeColor="text1"/>
          <w:sz w:val="16"/>
          <w:szCs w:val="16"/>
        </w:rPr>
        <w:t xml:space="preserve"> и Бакин) и семерых перебежчиков (Ефремов, Штурм, Рябов, </w:t>
      </w:r>
      <w:proofErr w:type="spellStart"/>
      <w:r w:rsidRPr="00EC2CF3">
        <w:rPr>
          <w:rFonts w:ascii="Times New Roman" w:hAnsi="Times New Roman" w:cs="Times New Roman"/>
          <w:color w:val="000000" w:themeColor="text1"/>
          <w:sz w:val="16"/>
          <w:szCs w:val="16"/>
        </w:rPr>
        <w:t>Девайот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Кудлаенко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Невяжский</w:t>
      </w:r>
      <w:proofErr w:type="spellEnd"/>
      <w:r w:rsidRPr="00EC2CF3">
        <w:rPr>
          <w:rFonts w:ascii="Times New Roman" w:hAnsi="Times New Roman" w:cs="Times New Roman"/>
          <w:color w:val="000000" w:themeColor="text1"/>
          <w:sz w:val="16"/>
          <w:szCs w:val="16"/>
        </w:rPr>
        <w:t xml:space="preserve">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1EA65512"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(17065).</w:t>
      </w:r>
    </w:p>
    <w:p w14:paraId="6E1A5E8A"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p>
    <w:p w14:paraId="04A9CD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1918 состоялось первое применение КА змейкового аэростата для наблюдения на пароходах Волжской флотилии. Вскоре перенесли опыт на Камскую и Днепровскую флотилии (271,80).</w:t>
      </w:r>
    </w:p>
    <w:p w14:paraId="013E24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86C7E6" w14:textId="77777777" w:rsidR="00627D59" w:rsidRPr="00EC2CF3" w:rsidRDefault="00627D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г. приказом начальника авиации 8-й армии № 30 военный летчик 1-го Иркутского авиаотряда Василий Катальников, перелетевший на сторону врага, </w:t>
      </w:r>
      <w:proofErr w:type="spellStart"/>
      <w:r w:rsidRPr="00EC2CF3">
        <w:rPr>
          <w:rFonts w:ascii="Times New Roman" w:hAnsi="Times New Roman" w:cs="Times New Roman"/>
          <w:color w:val="000000" w:themeColor="text1"/>
          <w:sz w:val="16"/>
          <w:szCs w:val="16"/>
        </w:rPr>
        <w:t>об"явлен</w:t>
      </w:r>
      <w:proofErr w:type="spellEnd"/>
      <w:r w:rsidRPr="00EC2CF3">
        <w:rPr>
          <w:rFonts w:ascii="Times New Roman" w:hAnsi="Times New Roman" w:cs="Times New Roman"/>
          <w:color w:val="000000" w:themeColor="text1"/>
          <w:sz w:val="16"/>
          <w:szCs w:val="16"/>
        </w:rPr>
        <w:t xml:space="preserve"> изменником революции. В приказе говорится: ...Командиру 1-го Иркутского авиаотряда предательский поступок </w:t>
      </w:r>
      <w:proofErr w:type="spellStart"/>
      <w:r w:rsidRPr="00EC2CF3">
        <w:rPr>
          <w:rFonts w:ascii="Times New Roman" w:hAnsi="Times New Roman" w:cs="Times New Roman"/>
          <w:color w:val="000000" w:themeColor="text1"/>
          <w:sz w:val="16"/>
          <w:szCs w:val="16"/>
        </w:rPr>
        <w:t>Ктальникова</w:t>
      </w:r>
      <w:proofErr w:type="spellEnd"/>
      <w:r w:rsidRPr="00EC2CF3">
        <w:rPr>
          <w:rFonts w:ascii="Times New Roman" w:hAnsi="Times New Roman" w:cs="Times New Roman"/>
          <w:color w:val="000000" w:themeColor="text1"/>
          <w:sz w:val="16"/>
          <w:szCs w:val="16"/>
        </w:rPr>
        <w:t xml:space="preserve"> предписываю занести в историю иркутской авиагруппы, дабы новое поколение знало о тех авиаработниках, кои в критические дни борьбы за освобождение пролетариата позорно оставили ряди Красного Рабоче-Крестьянского воздушного флота и дезертировали к врагам революции ради своих выгод".</w:t>
      </w:r>
    </w:p>
    <w:p w14:paraId="37AFC0A9" w14:textId="77777777" w:rsidR="00627D59" w:rsidRPr="00EC2CF3" w:rsidRDefault="00627D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11859, оп. 2, д. 12, л. 14/ (23370).</w:t>
      </w:r>
    </w:p>
    <w:p w14:paraId="6C7EE1D8" w14:textId="77777777" w:rsidR="00627D59" w:rsidRPr="00EC2CF3" w:rsidRDefault="00627D59" w:rsidP="00B95404">
      <w:pPr>
        <w:spacing w:after="0" w:line="240" w:lineRule="auto"/>
        <w:jc w:val="both"/>
        <w:rPr>
          <w:rFonts w:ascii="Times New Roman" w:hAnsi="Times New Roman" w:cs="Times New Roman"/>
          <w:color w:val="000000" w:themeColor="text1"/>
          <w:sz w:val="16"/>
          <w:szCs w:val="16"/>
        </w:rPr>
      </w:pPr>
    </w:p>
    <w:p w14:paraId="48121E59"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C2CF3">
        <w:rPr>
          <w:rFonts w:ascii="Times New Roman" w:hAnsi="Times New Roman" w:cs="Times New Roman"/>
          <w:color w:val="000000" w:themeColor="text1"/>
          <w:sz w:val="16"/>
          <w:szCs w:val="16"/>
        </w:rPr>
        <w:t>Шишковский</w:t>
      </w:r>
      <w:proofErr w:type="spellEnd"/>
      <w:r w:rsidRPr="00EC2CF3">
        <w:rPr>
          <w:rFonts w:ascii="Times New Roman" w:hAnsi="Times New Roman" w:cs="Times New Roman"/>
          <w:color w:val="000000" w:themeColor="text1"/>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w:t>
      </w:r>
    </w:p>
    <w:p w14:paraId="7A230ED3"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полуторастоечных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пара двухмоторных «</w:t>
      </w:r>
      <w:proofErr w:type="spellStart"/>
      <w:r w:rsidRPr="00EC2CF3">
        <w:rPr>
          <w:rFonts w:ascii="Times New Roman" w:hAnsi="Times New Roman" w:cs="Times New Roman"/>
          <w:color w:val="000000" w:themeColor="text1"/>
          <w:sz w:val="16"/>
          <w:szCs w:val="16"/>
        </w:rPr>
        <w:t>Бикодронов</w:t>
      </w:r>
      <w:proofErr w:type="spellEnd"/>
      <w:r w:rsidRPr="00EC2CF3">
        <w:rPr>
          <w:rFonts w:ascii="Times New Roman" w:hAnsi="Times New Roman" w:cs="Times New Roman"/>
          <w:color w:val="000000" w:themeColor="text1"/>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2DFCBFCC"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456B46C"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D547FBC" w14:textId="77777777" w:rsidR="000B6C4A" w:rsidRPr="00EC2CF3" w:rsidRDefault="000B6C4A" w:rsidP="00B95404">
      <w:pPr>
        <w:pStyle w:val="ae"/>
        <w:spacing w:before="0" w:after="0"/>
        <w:jc w:val="both"/>
        <w:rPr>
          <w:color w:val="000000" w:themeColor="text1"/>
          <w:sz w:val="16"/>
          <w:szCs w:val="16"/>
        </w:rPr>
      </w:pPr>
      <w:r w:rsidRPr="00EC2CF3">
        <w:rPr>
          <w:color w:val="000000" w:themeColor="text1"/>
          <w:sz w:val="16"/>
          <w:szCs w:val="16"/>
        </w:rPr>
        <w:t>11 сентября 1918 красная Таманская армия, пробивавшаяся из района Туапсе (на юге нынешнего Краснодарского края) на соединение с основными силами через горы, вышла в район станицы Белореченская (ныне город Белореченск в центре Краснодарского края). Примерно в это же время, 14 сентября, грузинские войска, вооруженные артиллерией и немецкими бронемашинами, ликвидировали последний оплот большевизма на своей территории (в нынешнем Гальском районе на востоке Абхазии). Здесь большевиков долгое время поддерживали местные крестьяне (17045).</w:t>
      </w:r>
    </w:p>
    <w:p w14:paraId="4DB5035F"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344F36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Реввоенсовет Республики утвердил фронтовую организацию. Были образованы: Северный фронт (просуществовал до 13 февраля 1919 года), Восточный фронт.(просуществовал до 15 января 1920 года), Южный фронт (просуществовал до 10 января 1920 года). Реввоенсовет Республики переименовал Западный участок отрядов завесы в Западный район обороны. Реввоенсовет Республики образовал из войск </w:t>
      </w:r>
      <w:proofErr w:type="spellStart"/>
      <w:r w:rsidRPr="00EC2CF3">
        <w:rPr>
          <w:rFonts w:ascii="Times New Roman" w:hAnsi="Times New Roman" w:cs="Times New Roman"/>
          <w:color w:val="000000" w:themeColor="text1"/>
          <w:sz w:val="16"/>
          <w:szCs w:val="16"/>
        </w:rPr>
        <w:t>Междуозерного</w:t>
      </w:r>
      <w:proofErr w:type="spellEnd"/>
      <w:r w:rsidRPr="00EC2CF3">
        <w:rPr>
          <w:rFonts w:ascii="Times New Roman" w:hAnsi="Times New Roman" w:cs="Times New Roman"/>
          <w:color w:val="000000" w:themeColor="text1"/>
          <w:sz w:val="16"/>
          <w:szCs w:val="16"/>
        </w:rPr>
        <w:t xml:space="preserve"> и Мурманского районов 7-ю армию Северного фронта, с 19 февраля 1919 года — Западного фронта (просуществовала до 10 мая 1921 года) (4216).</w:t>
      </w:r>
    </w:p>
    <w:p w14:paraId="5DED37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757B16"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в 1918 году Реввоенсовет Республики ввел фронтовую организацию действующей армии и издал приказ об образовании Северного, Восточного и Южного фронтов, а также Западного района обороны (14766).</w:t>
      </w:r>
    </w:p>
    <w:p w14:paraId="65FFF74C"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27BF05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1918 РВСР выпустил приказ, определивший состав Восточного фронта, Северный и Южный фронты (1074,43).</w:t>
      </w:r>
    </w:p>
    <w:p w14:paraId="66480E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6852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на Дону был образован Южный фронт (3186). Командующий - </w:t>
      </w:r>
      <w:proofErr w:type="spellStart"/>
      <w:r w:rsidRPr="00EC2CF3">
        <w:rPr>
          <w:rFonts w:ascii="Times New Roman" w:hAnsi="Times New Roman" w:cs="Times New Roman"/>
          <w:color w:val="000000" w:themeColor="text1"/>
          <w:sz w:val="16"/>
          <w:szCs w:val="16"/>
        </w:rPr>
        <w:t>П.П.Сытин</w:t>
      </w:r>
      <w:proofErr w:type="spellEnd"/>
      <w:r w:rsidRPr="00EC2CF3">
        <w:rPr>
          <w:rFonts w:ascii="Times New Roman" w:hAnsi="Times New Roman" w:cs="Times New Roman"/>
          <w:color w:val="000000" w:themeColor="text1"/>
          <w:sz w:val="16"/>
          <w:szCs w:val="16"/>
        </w:rPr>
        <w:t>, член РВС И.В.С. (3908,287).</w:t>
      </w:r>
    </w:p>
    <w:p w14:paraId="3E4211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A77A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на Двинском фронте был сформирован второй Славяно-британский отряд под командованием ш-к </w:t>
      </w:r>
      <w:proofErr w:type="spellStart"/>
      <w:r w:rsidRPr="00EC2CF3">
        <w:rPr>
          <w:rFonts w:ascii="Times New Roman" w:hAnsi="Times New Roman" w:cs="Times New Roman"/>
          <w:color w:val="000000" w:themeColor="text1"/>
          <w:sz w:val="16"/>
          <w:szCs w:val="16"/>
        </w:rPr>
        <w:t>Белоусовича</w:t>
      </w:r>
      <w:proofErr w:type="spellEnd"/>
      <w:r w:rsidRPr="00EC2CF3">
        <w:rPr>
          <w:rFonts w:ascii="Times New Roman" w:hAnsi="Times New Roman" w:cs="Times New Roman"/>
          <w:color w:val="000000" w:themeColor="text1"/>
          <w:sz w:val="16"/>
          <w:szCs w:val="16"/>
        </w:rPr>
        <w:t>. базировались в Березняках. Стали действовать против плавсредств большевиков в районе нижней Тоймы (3173,12).</w:t>
      </w:r>
    </w:p>
    <w:p w14:paraId="3F146B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59D6AA"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1918 закончил формирование второй русский авиаотряд, который возглавил капитан </w:t>
      </w:r>
      <w:proofErr w:type="spellStart"/>
      <w:r w:rsidRPr="00EC2CF3">
        <w:rPr>
          <w:rFonts w:ascii="Times New Roman" w:hAnsi="Times New Roman" w:cs="Times New Roman"/>
          <w:color w:val="000000" w:themeColor="text1"/>
          <w:sz w:val="16"/>
          <w:szCs w:val="16"/>
        </w:rPr>
        <w:t>Белоусович</w:t>
      </w:r>
      <w:proofErr w:type="spellEnd"/>
      <w:r w:rsidRPr="00EC2CF3">
        <w:rPr>
          <w:rFonts w:ascii="Times New Roman" w:hAnsi="Times New Roman" w:cs="Times New Roman"/>
          <w:color w:val="000000" w:themeColor="text1"/>
          <w:sz w:val="16"/>
          <w:szCs w:val="16"/>
        </w:rPr>
        <w:t>. В отряде служили летчики Кравец, Толстов, Слюсаренко, Байдак и Туманов (17065).</w:t>
      </w:r>
    </w:p>
    <w:p w14:paraId="4A8CEE4E" w14:textId="77777777" w:rsidR="0040723F" w:rsidRPr="00EC2CF3" w:rsidRDefault="0040723F" w:rsidP="00B95404">
      <w:pPr>
        <w:spacing w:after="0" w:line="240" w:lineRule="auto"/>
        <w:jc w:val="both"/>
        <w:rPr>
          <w:rFonts w:ascii="Times New Roman" w:hAnsi="Times New Roman" w:cs="Times New Roman"/>
          <w:color w:val="000000" w:themeColor="text1"/>
          <w:sz w:val="16"/>
          <w:szCs w:val="16"/>
        </w:rPr>
      </w:pPr>
    </w:p>
    <w:p w14:paraId="6685E6AB"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11 сентября 1918 г. из состава войск Северо-восточного участка отрядов завесы была создана 6-я отдельная армия (командующие: М.С. Кедров, с ноября 1918г.- А.А. </w:t>
      </w:r>
      <w:proofErr w:type="spellStart"/>
      <w:r w:rsidRPr="00AA4406">
        <w:rPr>
          <w:rStyle w:val="aff"/>
          <w:rFonts w:ascii="Times New Roman" w:hAnsi="Times New Roman" w:cs="Times New Roman"/>
          <w:color w:val="0070C0"/>
          <w:spacing w:val="0"/>
          <w:sz w:val="16"/>
          <w:szCs w:val="16"/>
        </w:rPr>
        <w:t>Самойло</w:t>
      </w:r>
      <w:proofErr w:type="spellEnd"/>
      <w:r w:rsidRPr="00AA4406">
        <w:rPr>
          <w:rStyle w:val="aff"/>
          <w:rFonts w:ascii="Times New Roman" w:hAnsi="Times New Roman" w:cs="Times New Roman"/>
          <w:color w:val="0070C0"/>
          <w:spacing w:val="0"/>
          <w:sz w:val="16"/>
          <w:szCs w:val="16"/>
        </w:rPr>
        <w:t>) со штабом в г. Вологда. В оперативное подчинение армии были переданы Северо-Двинская и Онежская военные флотилии. Основные боевые действия развернулись на Архангельском, Котласском и Вельском направлениях (25166).</w:t>
      </w:r>
    </w:p>
    <w:p w14:paraId="39EF0A5C" w14:textId="77777777" w:rsidR="00A427D3" w:rsidRPr="00AA4406" w:rsidRDefault="00A427D3" w:rsidP="00A427D3">
      <w:pPr>
        <w:spacing w:after="0" w:line="240" w:lineRule="auto"/>
        <w:jc w:val="both"/>
        <w:rPr>
          <w:rStyle w:val="aff"/>
          <w:rFonts w:ascii="Times New Roman" w:hAnsi="Times New Roman" w:cs="Times New Roman"/>
          <w:color w:val="0070C0"/>
          <w:spacing w:val="0"/>
          <w:sz w:val="16"/>
          <w:szCs w:val="16"/>
        </w:rPr>
      </w:pPr>
    </w:p>
    <w:p w14:paraId="1B9F09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F2F80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618C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1918 декретом СНК была введена метрическая система мер и весов (3481).</w:t>
      </w:r>
    </w:p>
    <w:p w14:paraId="6547FC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BA82B8" w14:textId="77777777" w:rsidR="00477E78" w:rsidRPr="00EC2CF3" w:rsidRDefault="00477E78" w:rsidP="00B95404">
      <w:pPr>
        <w:pStyle w:val="ae"/>
        <w:spacing w:before="0" w:after="0"/>
        <w:jc w:val="both"/>
        <w:rPr>
          <w:color w:val="000000" w:themeColor="text1"/>
          <w:sz w:val="16"/>
          <w:szCs w:val="16"/>
        </w:rPr>
      </w:pPr>
      <w:r w:rsidRPr="00EC2CF3">
        <w:rPr>
          <w:color w:val="000000" w:themeColor="text1"/>
          <w:sz w:val="16"/>
          <w:szCs w:val="16"/>
        </w:rPr>
        <w:t xml:space="preserve">11 сентября 1918 г. Совет Народных Комиссаров Российской Советской Федеративной Социалистической Республики по указанию В. И. Ленина принял декрет «О введении международной метрической десятичной системы мер и весов».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w:t>
      </w:r>
      <w:proofErr w:type="spellStart"/>
      <w:r w:rsidRPr="00EC2CF3">
        <w:rPr>
          <w:color w:val="000000" w:themeColor="text1"/>
          <w:sz w:val="16"/>
          <w:szCs w:val="16"/>
        </w:rPr>
        <w:t>длипы</w:t>
      </w:r>
      <w:proofErr w:type="spellEnd"/>
      <w:r w:rsidRPr="00EC2CF3">
        <w:rPr>
          <w:color w:val="000000" w:themeColor="text1"/>
          <w:sz w:val="16"/>
          <w:szCs w:val="16"/>
        </w:rPr>
        <w:t xml:space="preserve">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w:t>
      </w:r>
    </w:p>
    <w:p w14:paraId="2F358770" w14:textId="77777777" w:rsidR="00477E78" w:rsidRPr="00EC2CF3" w:rsidRDefault="00477E78" w:rsidP="00B95404">
      <w:pPr>
        <w:pStyle w:val="ae"/>
        <w:spacing w:before="0" w:after="0"/>
        <w:jc w:val="both"/>
        <w:rPr>
          <w:color w:val="000000" w:themeColor="text1"/>
          <w:sz w:val="16"/>
          <w:szCs w:val="16"/>
        </w:rPr>
      </w:pPr>
      <w:r w:rsidRPr="00EC2CF3">
        <w:rPr>
          <w:color w:val="000000" w:themeColor="text1"/>
          <w:sz w:val="16"/>
          <w:szCs w:val="16"/>
        </w:rPr>
        <w:t xml:space="preserve">Все учреждения РСФСР обязаны были ввести метрическую систему с 1 января 1919 г. В случаях, когда в силу технических затруднений </w:t>
      </w:r>
      <w:proofErr w:type="spellStart"/>
      <w:r w:rsidRPr="00EC2CF3">
        <w:rPr>
          <w:color w:val="000000" w:themeColor="text1"/>
          <w:sz w:val="16"/>
          <w:szCs w:val="16"/>
        </w:rPr>
        <w:t>инсдотшо</w:t>
      </w:r>
      <w:proofErr w:type="spellEnd"/>
      <w:r w:rsidRPr="00EC2CF3">
        <w:rPr>
          <w:color w:val="000000" w:themeColor="text1"/>
          <w:sz w:val="16"/>
          <w:szCs w:val="16"/>
        </w:rPr>
        <w:t xml:space="preserve"> метрической системы было невозможно, разрешалось применение старой системы с условием, что «окончательный переход к метрической системе должен быть закончен к 1 января 1922 г.». Народному комиссариату по просвещению следовало принять меры к наиболее широкой теоретической и практической постановке в школах всех типов ознакомления учащихся с метрической системой. Следовало также осуществить популяризацию новой системы мер среди населения. Декрет определял, что с 1 января 1922 г. должно быть прекращено изготовление мер и гирь русской системы, а с января 1923 г. — их продажа. С 1 января 1924 г. декрет запрещал применение всяких других мер, кроме метрических. «Для решения всех вопросов, касающихся введения и применения метрической системы, для общего технического руководства деятельностью всех заинтересованных учреждений и согласования их интересов» декрет определял создание при Народном комиссариате торговли и промышленности Междуведомственной метрической комиссии. В Комиссию были включены представители Высшего совета народного хозяйства и комиссариатов: финансов, по военным делам, путей сообщения, просвещению, земледелию, продовольствию, почт и телеграфов. В обязанности Междуведомственной метрической комиссии входило проведение реформы. Комиссия создавалась как орган, руководящий всеми </w:t>
      </w:r>
      <w:proofErr w:type="spellStart"/>
      <w:r w:rsidRPr="00EC2CF3">
        <w:rPr>
          <w:color w:val="000000" w:themeColor="text1"/>
          <w:sz w:val="16"/>
          <w:szCs w:val="16"/>
        </w:rPr>
        <w:t>заинтересованнымй</w:t>
      </w:r>
      <w:proofErr w:type="spellEnd"/>
      <w:r w:rsidRPr="00EC2CF3">
        <w:rPr>
          <w:color w:val="000000" w:themeColor="text1"/>
          <w:sz w:val="16"/>
          <w:szCs w:val="16"/>
        </w:rPr>
        <w:t xml:space="preserve"> учреждениями. Наркомату торговли и промышленности поручалось «при техническом содействии Главной палаты принять меры к обеспечению населения в возможно скорейшем времени достаточным количеством метрических гирь и мер» (19552).</w:t>
      </w:r>
    </w:p>
    <w:p w14:paraId="3399AF2D"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p>
    <w:p w14:paraId="29E222DF"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сентября 1918. В этот день был ограблен и осквернен храм Христа Спасителя (на престоле окурки папирос и нагажено).</w:t>
      </w:r>
    </w:p>
    <w:p w14:paraId="63609076"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 Д. Виноградов записывает: &lt;С утра направился в Кремль к Луначарскому. Он теперь перебрался на половину наследника (жидовская натура не может без пышности). Приемы министерские Ждут часами без доклада. Просидев с час, я ушел, наплевав на всю эту комедию&gt;.</w:t>
      </w:r>
    </w:p>
    <w:p w14:paraId="0A92FBB4"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Британский дипломат Р. Г. Брюс Локкарт, переведенный с Лубянки в заточение в Кремль, вспоминал: &lt;После завтрака я гулял по Кремлю. Первая моя прогулка была 11 сентября. Это был день взятия большевиками Казани, и Кремль весь был украшен флагами и красными знаменами. В первые дни большевистского режима Кремль был крепостью, в которую редко или совсем не допускали посетителей. Даже в дни моих самых дружественных отношений с большевиками я ни разу не переступал его порога. Мои интервью с Лениным, Троцким. Чичериным и другими комиссарами были всегда вне Кремлевских стен. Теперь я мог видеть все перемены, которые произошли там после Октябрьской революции. Гигантский памятник Александру Второму на площади для парадов был стащен с огромного пьедестала, крест на месте убийства великого князя Сергея снят... Я часто видел Спиридонову1, заключенную в одном коридоре со мной. Мы никогда не разговаривали, хотя торжественно раскланивались, проходя мимо друг друга во время ежедневных прогулок. Она выглядела больной и нервной, с черными кругами вокруг глаз. Она была неуклюжа и очень небрежно одета, но в молодости, вероятно, была очень хорошенькой. Другим заключенным, кого я встречал иногда во время прогулок, был генерал Брусилов&gt;.</w:t>
      </w:r>
    </w:p>
    <w:p w14:paraId="43CECD08"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Комендант Кремля П. Д. Мальков вспоминал: &lt;Локкарта я решил поместить в так называемых фрейлинских комнатах Большого Кремлевского дворца. Фрейлинские </w:t>
      </w:r>
      <w:proofErr w:type="spellStart"/>
      <w:r w:rsidRPr="00EC2CF3">
        <w:rPr>
          <w:rFonts w:ascii="Times New Roman" w:hAnsi="Times New Roman" w:cs="Times New Roman"/>
          <w:color w:val="000000" w:themeColor="text1"/>
          <w:sz w:val="16"/>
          <w:szCs w:val="16"/>
        </w:rPr>
        <w:t>комматы</w:t>
      </w:r>
      <w:proofErr w:type="spellEnd"/>
      <w:r w:rsidRPr="00EC2CF3">
        <w:rPr>
          <w:rFonts w:ascii="Times New Roman" w:hAnsi="Times New Roman" w:cs="Times New Roman"/>
          <w:color w:val="000000" w:themeColor="text1"/>
          <w:sz w:val="16"/>
          <w:szCs w:val="16"/>
        </w:rPr>
        <w:t xml:space="preserve">, как и почти весь дворец, тогда пустовали. Расположены они были в одном из крыльев дворца, несколько на отшибе, и организовать их охрану было сравнительно легко. Локкарту я отвел три небольшие комнаты: спальня, столовая, кабинет... Для охраны Локкарта я подобрал несколько латышских стрел ков-коммунистов и тщательно их проинструктировал. Каждого из них я предупредил, что глаз с Локкарта не спускать и следить за ним вовсю. Прогулки ему разрешались, когда он захочет и сколько захочет, но водить гулять только вниз, в </w:t>
      </w:r>
      <w:proofErr w:type="spellStart"/>
      <w:r w:rsidRPr="00EC2CF3">
        <w:rPr>
          <w:rFonts w:ascii="Times New Roman" w:hAnsi="Times New Roman" w:cs="Times New Roman"/>
          <w:color w:val="000000" w:themeColor="text1"/>
          <w:sz w:val="16"/>
          <w:szCs w:val="16"/>
        </w:rPr>
        <w:t>Тайницкий</w:t>
      </w:r>
      <w:proofErr w:type="spellEnd"/>
      <w:r w:rsidRPr="00EC2CF3">
        <w:rPr>
          <w:rFonts w:ascii="Times New Roman" w:hAnsi="Times New Roman" w:cs="Times New Roman"/>
          <w:color w:val="000000" w:themeColor="text1"/>
          <w:sz w:val="16"/>
          <w:szCs w:val="16"/>
        </w:rPr>
        <w:t xml:space="preserve"> сад, да и там не отходить далеко от Тайницкой башни... Прошло что-нибудь около месяца, надоел мне Локкарт изрядно, и я искренне обрадовался, получив распоряжение доставить его обратно в ВЧК. Советское правительство обменяло Локкарта на нашего представителя в Англии Литвинова, задержанного там после того, как появилось сообщение о раскрытии заговора Локкарта&gt; (18686).</w:t>
      </w:r>
    </w:p>
    <w:p w14:paraId="6F9C7EED" w14:textId="77777777" w:rsidR="00477E78" w:rsidRPr="00EC2CF3" w:rsidRDefault="00477E78" w:rsidP="00B95404">
      <w:pPr>
        <w:spacing w:after="0" w:line="240" w:lineRule="auto"/>
        <w:jc w:val="both"/>
        <w:rPr>
          <w:rFonts w:ascii="Times New Roman" w:hAnsi="Times New Roman" w:cs="Times New Roman"/>
          <w:color w:val="000000" w:themeColor="text1"/>
          <w:sz w:val="16"/>
          <w:szCs w:val="16"/>
        </w:rPr>
      </w:pPr>
    </w:p>
    <w:p w14:paraId="61BE2DD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7F0E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C8A4F5"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сентября 1918 воздухоплаватели 17-го воздухоплаватель</w:t>
      </w:r>
      <w:r w:rsidRPr="00EC2CF3">
        <w:rPr>
          <w:rFonts w:ascii="Times New Roman" w:hAnsi="Times New Roman" w:cs="Times New Roman"/>
          <w:color w:val="000000" w:themeColor="text1"/>
          <w:sz w:val="16"/>
          <w:szCs w:val="16"/>
        </w:rPr>
        <w:softHyphen/>
        <w:t>ного отряда (командир В. Шатко) присту</w:t>
      </w:r>
      <w:r w:rsidRPr="00EC2CF3">
        <w:rPr>
          <w:rFonts w:ascii="Times New Roman" w:hAnsi="Times New Roman" w:cs="Times New Roman"/>
          <w:color w:val="000000" w:themeColor="text1"/>
          <w:sz w:val="16"/>
          <w:szCs w:val="16"/>
        </w:rPr>
        <w:softHyphen/>
        <w:t>пили к сторожевой и разведывательной службе, и начали готовиться к корректировке артилле</w:t>
      </w:r>
      <w:r w:rsidRPr="00EC2CF3">
        <w:rPr>
          <w:rFonts w:ascii="Times New Roman" w:hAnsi="Times New Roman" w:cs="Times New Roman"/>
          <w:color w:val="000000" w:themeColor="text1"/>
          <w:sz w:val="16"/>
          <w:szCs w:val="16"/>
        </w:rPr>
        <w:softHyphen/>
        <w:t xml:space="preserve">рийской стрельбы. 18 сентября у д. </w:t>
      </w:r>
      <w:proofErr w:type="spellStart"/>
      <w:r w:rsidRPr="00EC2CF3">
        <w:rPr>
          <w:rFonts w:ascii="Times New Roman" w:hAnsi="Times New Roman" w:cs="Times New Roman"/>
          <w:color w:val="000000" w:themeColor="text1"/>
          <w:sz w:val="16"/>
          <w:szCs w:val="16"/>
        </w:rPr>
        <w:t>Морквашиво</w:t>
      </w:r>
      <w:proofErr w:type="spellEnd"/>
      <w:r w:rsidRPr="00EC2CF3">
        <w:rPr>
          <w:rFonts w:ascii="Times New Roman" w:hAnsi="Times New Roman" w:cs="Times New Roman"/>
          <w:color w:val="000000" w:themeColor="text1"/>
          <w:sz w:val="16"/>
          <w:szCs w:val="16"/>
        </w:rPr>
        <w:t xml:space="preserve"> время перевозки двух газгольдеров с водородом на «Самородке» от Зелёного Дола до Нижне</w:t>
      </w:r>
      <w:r w:rsidRPr="00EC2CF3">
        <w:rPr>
          <w:rFonts w:ascii="Times New Roman" w:hAnsi="Times New Roman" w:cs="Times New Roman"/>
          <w:color w:val="000000" w:themeColor="text1"/>
          <w:sz w:val="16"/>
          <w:szCs w:val="16"/>
        </w:rPr>
        <w:softHyphen/>
        <w:t>го Услона один из них сильным порывом ветра сбросило в воду, но его спасли, а другой сорвало с привязи и унесло (20120).</w:t>
      </w:r>
    </w:p>
    <w:p w14:paraId="286D12B6"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p>
    <w:p w14:paraId="51086D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сентября 1918 КА освободила Симбирск и Вольск (2239).</w:t>
      </w:r>
    </w:p>
    <w:p w14:paraId="4B6733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4092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сентября 1918 Ровно. Восстание немецких солдат в эшелоне, отправляемом на Западный фронт; убито 4 германских офицера (7446).</w:t>
      </w:r>
    </w:p>
    <w:p w14:paraId="3542D1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60E1FA" w14:textId="77777777" w:rsidR="006C3C1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2CA1A19"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3E580899" w14:textId="77777777" w:rsidR="000A2187" w:rsidRPr="00EC2CF3" w:rsidRDefault="000A218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сентября 1918. Всероссийская махорочная конференция, проходившая в Москве, объявила все сырье табака достоянием Советской республики (18686).</w:t>
      </w:r>
    </w:p>
    <w:p w14:paraId="524EB56A" w14:textId="77777777" w:rsidR="000A2187" w:rsidRPr="00EC2CF3" w:rsidRDefault="000A2187" w:rsidP="00B95404">
      <w:pPr>
        <w:spacing w:after="0" w:line="240" w:lineRule="auto"/>
        <w:jc w:val="both"/>
        <w:rPr>
          <w:rFonts w:ascii="Times New Roman" w:hAnsi="Times New Roman" w:cs="Times New Roman"/>
          <w:color w:val="000000" w:themeColor="text1"/>
          <w:sz w:val="16"/>
          <w:szCs w:val="16"/>
        </w:rPr>
      </w:pPr>
    </w:p>
    <w:p w14:paraId="30928990"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12 сентября 1918 в городе Ровно (на западе нынешней Украины) произошло восстание немецких солдат в эшелоне, отправляемом на Западный фронт. Было убито четыре германских офицера (17045).</w:t>
      </w:r>
    </w:p>
    <w:p w14:paraId="00B41BEE"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18A018E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0E947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64A002"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proofErr w:type="spellStart"/>
      <w:r w:rsidRPr="00EC2CF3">
        <w:rPr>
          <w:rFonts w:ascii="Times New Roman" w:hAnsi="Times New Roman" w:cs="Times New Roman"/>
          <w:color w:val="000000" w:themeColor="text1"/>
          <w:sz w:val="16"/>
          <w:szCs w:val="16"/>
        </w:rPr>
        <w:t>сентябряв</w:t>
      </w:r>
      <w:proofErr w:type="spellEnd"/>
      <w:r w:rsidRPr="00EC2CF3">
        <w:rPr>
          <w:rFonts w:ascii="Times New Roman" w:hAnsi="Times New Roman" w:cs="Times New Roman"/>
          <w:color w:val="000000" w:themeColor="text1"/>
          <w:sz w:val="16"/>
          <w:szCs w:val="16"/>
        </w:rPr>
        <w:t xml:space="preserve"> 1918 году свой первый аэростат уничтожает Франк Люк, 2-й лейтенант 27-й истребительной эскадрильи американского </w:t>
      </w:r>
      <w:proofErr w:type="spellStart"/>
      <w:r w:rsidRPr="00EC2CF3">
        <w:rPr>
          <w:rFonts w:ascii="Times New Roman" w:hAnsi="Times New Roman" w:cs="Times New Roman"/>
          <w:color w:val="000000" w:themeColor="text1"/>
          <w:sz w:val="16"/>
          <w:szCs w:val="16"/>
        </w:rPr>
        <w:t>экпедиционного</w:t>
      </w:r>
      <w:proofErr w:type="spellEnd"/>
      <w:r w:rsidRPr="00EC2CF3">
        <w:rPr>
          <w:rFonts w:ascii="Times New Roman" w:hAnsi="Times New Roman" w:cs="Times New Roman"/>
          <w:color w:val="000000" w:themeColor="text1"/>
          <w:sz w:val="16"/>
          <w:szCs w:val="16"/>
        </w:rPr>
        <w:t xml:space="preserve"> корпуса, величайший американский "истребитель аэростатов". Всего он сбил 15 аэростатов и 6 самолетов (14767).</w:t>
      </w:r>
    </w:p>
    <w:p w14:paraId="4F5B3242"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78A3FD64"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w:t>
      </w:r>
      <w:proofErr w:type="spellStart"/>
      <w:r w:rsidRPr="00EC2CF3">
        <w:rPr>
          <w:rFonts w:ascii="Times New Roman" w:hAnsi="Times New Roman" w:cs="Times New Roman"/>
          <w:color w:val="000000" w:themeColor="text1"/>
          <w:sz w:val="16"/>
          <w:szCs w:val="16"/>
        </w:rPr>
        <w:t>сентябряв</w:t>
      </w:r>
      <w:proofErr w:type="spellEnd"/>
      <w:r w:rsidRPr="00EC2CF3">
        <w:rPr>
          <w:rFonts w:ascii="Times New Roman" w:hAnsi="Times New Roman" w:cs="Times New Roman"/>
          <w:color w:val="000000" w:themeColor="text1"/>
          <w:sz w:val="16"/>
          <w:szCs w:val="16"/>
        </w:rPr>
        <w:t xml:space="preserve"> 1918 году на Западном фронте начинается сражение под Сен-</w:t>
      </w:r>
      <w:proofErr w:type="spellStart"/>
      <w:r w:rsidRPr="00EC2CF3">
        <w:rPr>
          <w:rFonts w:ascii="Times New Roman" w:hAnsi="Times New Roman" w:cs="Times New Roman"/>
          <w:color w:val="000000" w:themeColor="text1"/>
          <w:sz w:val="16"/>
          <w:szCs w:val="16"/>
        </w:rPr>
        <w:t>Мийелем</w:t>
      </w:r>
      <w:proofErr w:type="spellEnd"/>
      <w:r w:rsidRPr="00EC2CF3">
        <w:rPr>
          <w:rFonts w:ascii="Times New Roman" w:hAnsi="Times New Roman" w:cs="Times New Roman"/>
          <w:color w:val="000000" w:themeColor="text1"/>
          <w:sz w:val="16"/>
          <w:szCs w:val="16"/>
        </w:rPr>
        <w:t xml:space="preserve"> (до 16 сентября). 1-я армия США под командованием генерала Першинга ликвидирует германскую группировку в Сен-</w:t>
      </w:r>
      <w:proofErr w:type="spellStart"/>
      <w:r w:rsidRPr="00EC2CF3">
        <w:rPr>
          <w:rFonts w:ascii="Times New Roman" w:hAnsi="Times New Roman" w:cs="Times New Roman"/>
          <w:color w:val="000000" w:themeColor="text1"/>
          <w:sz w:val="16"/>
          <w:szCs w:val="16"/>
        </w:rPr>
        <w:t>Мтйельском</w:t>
      </w:r>
      <w:proofErr w:type="spellEnd"/>
      <w:r w:rsidRPr="00EC2CF3">
        <w:rPr>
          <w:rFonts w:ascii="Times New Roman" w:hAnsi="Times New Roman" w:cs="Times New Roman"/>
          <w:color w:val="000000" w:themeColor="text1"/>
          <w:sz w:val="16"/>
          <w:szCs w:val="16"/>
        </w:rPr>
        <w:t xml:space="preserve"> выступе (14767).</w:t>
      </w:r>
    </w:p>
    <w:p w14:paraId="463CE95A"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44FBE2D3" w14:textId="51E0DB81" w:rsidR="000264FA" w:rsidRPr="00EC2CF3" w:rsidRDefault="000264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сентября 1918 627 французских и 611 американских истребителей участвуют в битве при Сен-</w:t>
      </w:r>
      <w:proofErr w:type="spellStart"/>
      <w:r w:rsidRPr="00EC2CF3">
        <w:rPr>
          <w:rFonts w:ascii="Times New Roman" w:hAnsi="Times New Roman" w:cs="Times New Roman"/>
          <w:color w:val="000000" w:themeColor="text1"/>
          <w:sz w:val="16"/>
          <w:szCs w:val="16"/>
        </w:rPr>
        <w:t>Миеле</w:t>
      </w:r>
      <w:proofErr w:type="spellEnd"/>
      <w:r w:rsidRPr="00EC2CF3">
        <w:rPr>
          <w:rFonts w:ascii="Times New Roman" w:hAnsi="Times New Roman" w:cs="Times New Roman"/>
          <w:color w:val="000000" w:themeColor="text1"/>
          <w:sz w:val="16"/>
          <w:szCs w:val="16"/>
        </w:rPr>
        <w:t>. В то время это самая большая группировка авиация, собранная для выполнения одной операции.</w:t>
      </w:r>
    </w:p>
    <w:p w14:paraId="0E39939E"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p>
    <w:p w14:paraId="29D0FD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сентября 1918 англичане взяли </w:t>
      </w:r>
      <w:proofErr w:type="spellStart"/>
      <w:r w:rsidRPr="00EC2CF3">
        <w:rPr>
          <w:rFonts w:ascii="Times New Roman" w:hAnsi="Times New Roman" w:cs="Times New Roman"/>
          <w:color w:val="000000" w:themeColor="text1"/>
          <w:sz w:val="16"/>
          <w:szCs w:val="16"/>
        </w:rPr>
        <w:t>Havincourt</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Moeuvres</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Trescauslt</w:t>
      </w:r>
      <w:proofErr w:type="spellEnd"/>
      <w:r w:rsidRPr="00EC2CF3">
        <w:rPr>
          <w:rFonts w:ascii="Times New Roman" w:hAnsi="Times New Roman" w:cs="Times New Roman"/>
          <w:color w:val="000000" w:themeColor="text1"/>
          <w:sz w:val="16"/>
          <w:szCs w:val="16"/>
        </w:rPr>
        <w:t xml:space="preserve"> (2100).</w:t>
      </w:r>
    </w:p>
    <w:p w14:paraId="519F04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88C5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12 по 15 (16 - 3907,97) сентября 1918 была Сен-</w:t>
      </w:r>
      <w:proofErr w:type="spellStart"/>
      <w:r w:rsidRPr="00EC2CF3">
        <w:rPr>
          <w:rFonts w:ascii="Times New Roman" w:hAnsi="Times New Roman" w:cs="Times New Roman"/>
          <w:color w:val="000000" w:themeColor="text1"/>
          <w:sz w:val="16"/>
          <w:szCs w:val="16"/>
        </w:rPr>
        <w:t>Мийельская</w:t>
      </w:r>
      <w:proofErr w:type="spellEnd"/>
      <w:r w:rsidRPr="00EC2CF3">
        <w:rPr>
          <w:rFonts w:ascii="Times New Roman" w:hAnsi="Times New Roman" w:cs="Times New Roman"/>
          <w:color w:val="000000" w:themeColor="text1"/>
          <w:sz w:val="16"/>
          <w:szCs w:val="16"/>
        </w:rPr>
        <w:t xml:space="preserve"> операция для окружения и разгрома 7 немецких дивизий в Сен-</w:t>
      </w:r>
      <w:proofErr w:type="spellStart"/>
      <w:r w:rsidRPr="00EC2CF3">
        <w:rPr>
          <w:rFonts w:ascii="Times New Roman" w:hAnsi="Times New Roman" w:cs="Times New Roman"/>
          <w:color w:val="000000" w:themeColor="text1"/>
          <w:sz w:val="16"/>
          <w:szCs w:val="16"/>
        </w:rPr>
        <w:t>Мийельском</w:t>
      </w:r>
      <w:proofErr w:type="spellEnd"/>
      <w:r w:rsidRPr="00EC2CF3">
        <w:rPr>
          <w:rFonts w:ascii="Times New Roman" w:hAnsi="Times New Roman" w:cs="Times New Roman"/>
          <w:color w:val="000000" w:themeColor="text1"/>
          <w:sz w:val="16"/>
          <w:szCs w:val="16"/>
        </w:rPr>
        <w:t xml:space="preserve"> выступе. Несмотря на двойное превосходство в силах успеха не имела и немцы просто отошли на новые позиции (2443,119).</w:t>
      </w:r>
    </w:p>
    <w:p w14:paraId="0608F2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5D56E1"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12 сентября 1918 союзники по Антанте атаковали позиции немцев в Сен-</w:t>
      </w:r>
      <w:proofErr w:type="spellStart"/>
      <w:r w:rsidRPr="00EC2CF3">
        <w:rPr>
          <w:color w:val="000000" w:themeColor="text1"/>
          <w:sz w:val="16"/>
          <w:szCs w:val="16"/>
        </w:rPr>
        <w:t>Миельском</w:t>
      </w:r>
      <w:proofErr w:type="spellEnd"/>
      <w:r w:rsidRPr="00EC2CF3">
        <w:rPr>
          <w:color w:val="000000" w:themeColor="text1"/>
          <w:sz w:val="16"/>
          <w:szCs w:val="16"/>
        </w:rPr>
        <w:t xml:space="preserve"> выступе фронта (в Лотарингии, по которой проходила восточная часть Западного фронта, в 40 километрах к юго-западу от Меца). Союзники (преимущественно американцы, в меньшей степени солдаты, набранные из жителей французских колоний) предполагали окружить здесь большую группировку немцев и устроить им «котел».</w:t>
      </w:r>
    </w:p>
    <w:p w14:paraId="37DAC038"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17 пехотных дивизий союзников (14 из них — американские) поддерживали 2900 артиллерийских орудий, 1100 самолетов и 273 танка. Немцы могли противопоставить этой «военной машине» лишь 7 дивизий, 560 орудий и 200 самолетов и, узнав о планах союзников, предпочли начать отвод войск из Сен-</w:t>
      </w:r>
      <w:proofErr w:type="spellStart"/>
      <w:r w:rsidRPr="00EC2CF3">
        <w:rPr>
          <w:color w:val="000000" w:themeColor="text1"/>
          <w:sz w:val="16"/>
          <w:szCs w:val="16"/>
        </w:rPr>
        <w:t>Миельского</w:t>
      </w:r>
      <w:proofErr w:type="spellEnd"/>
      <w:r w:rsidRPr="00EC2CF3">
        <w:rPr>
          <w:color w:val="000000" w:themeColor="text1"/>
          <w:sz w:val="16"/>
          <w:szCs w:val="16"/>
        </w:rPr>
        <w:t xml:space="preserve"> выступа без боя за «линию Гинденбурга». Так неделей раньше они это сделали в западной части фронта, но союзники не оставили планов их окружения.</w:t>
      </w:r>
    </w:p>
    <w:p w14:paraId="5E0CECF3" w14:textId="020A6F1A"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12 сентября артподготовка началась уже в 1 час ночи, а в 5 часов утра пошли атаки по краям «выступа». Немцы оказывали сопротивление, лишь прикрывая отступающие части. 13-14 сентября американцы заняли почти весь выступ, захватив в плен 16</w:t>
      </w:r>
      <w:r w:rsidR="00D30863" w:rsidRPr="00EC2CF3">
        <w:rPr>
          <w:color w:val="000000" w:themeColor="text1"/>
          <w:sz w:val="16"/>
          <w:szCs w:val="16"/>
        </w:rPr>
        <w:t xml:space="preserve"> </w:t>
      </w:r>
      <w:r w:rsidRPr="00EC2CF3">
        <w:rPr>
          <w:color w:val="000000" w:themeColor="text1"/>
          <w:sz w:val="16"/>
          <w:szCs w:val="16"/>
        </w:rPr>
        <w:t>000 немцев при 400 артиллерийских орудиях и к 15 сентября вышли к «линии Гинденбурга». Но большей части немцев удалось избежать плена и попадания в «котел» из-за еще пока небольшого боевого опыта американцев, плохо комбинировавших танковые атаки, передвижение пехотных дивизий и воздушное прикрытие в единый боевой «механизм» (17045).</w:t>
      </w:r>
    </w:p>
    <w:p w14:paraId="30EB007E" w14:textId="77777777" w:rsidR="006C3C1F" w:rsidRPr="00EC2CF3" w:rsidRDefault="006C3C1F" w:rsidP="00B95404">
      <w:pPr>
        <w:pStyle w:val="ae"/>
        <w:spacing w:before="0" w:after="0"/>
        <w:jc w:val="both"/>
        <w:rPr>
          <w:color w:val="000000" w:themeColor="text1"/>
          <w:sz w:val="16"/>
          <w:szCs w:val="16"/>
        </w:rPr>
      </w:pPr>
    </w:p>
    <w:p w14:paraId="427EAFEC"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12 сентября союзники также атаковали немцев и на западном участке фронта, в районе деревни </w:t>
      </w:r>
      <w:proofErr w:type="spellStart"/>
      <w:r w:rsidRPr="00EC2CF3">
        <w:rPr>
          <w:color w:val="000000" w:themeColor="text1"/>
          <w:sz w:val="16"/>
          <w:szCs w:val="16"/>
        </w:rPr>
        <w:t>Авренкур</w:t>
      </w:r>
      <w:proofErr w:type="spellEnd"/>
      <w:r w:rsidRPr="00EC2CF3">
        <w:rPr>
          <w:color w:val="000000" w:themeColor="text1"/>
          <w:sz w:val="16"/>
          <w:szCs w:val="16"/>
        </w:rPr>
        <w:t xml:space="preserve"> (в 50 километрах к северо-востоку от Амьена). Здесь им впервые, причем без больших потерь, удалось «пробить» два года казавшуюся неприступной «линию Гинденбурга». Этот прорыв был незначительным, немцы быстро заделали брешь, но он показал растущую мощь Антанты и слабеющую стойкость немецкой армии (17045).</w:t>
      </w:r>
    </w:p>
    <w:p w14:paraId="112FDBE3"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74133D3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11FAE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64674F"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сентября 1918 Л.Д. в приказе № 36 по Красному Воздушному флоту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 (17065).</w:t>
      </w:r>
    </w:p>
    <w:p w14:paraId="41DC2BF3" w14:textId="77777777" w:rsidR="00555CED" w:rsidRPr="00EC2CF3" w:rsidRDefault="00555CED" w:rsidP="00B95404">
      <w:pPr>
        <w:spacing w:after="0" w:line="240" w:lineRule="auto"/>
        <w:jc w:val="both"/>
        <w:rPr>
          <w:rFonts w:ascii="Times New Roman" w:hAnsi="Times New Roman" w:cs="Times New Roman"/>
          <w:color w:val="000000" w:themeColor="text1"/>
          <w:sz w:val="16"/>
          <w:szCs w:val="16"/>
        </w:rPr>
      </w:pPr>
    </w:p>
    <w:p w14:paraId="368ED2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сентября 1918 вышел приказ РВС N 37 "Солдаты </w:t>
      </w:r>
      <w:proofErr w:type="spellStart"/>
      <w:r w:rsidRPr="00EC2CF3">
        <w:rPr>
          <w:rFonts w:ascii="Times New Roman" w:hAnsi="Times New Roman" w:cs="Times New Roman"/>
          <w:color w:val="000000" w:themeColor="text1"/>
          <w:sz w:val="16"/>
          <w:szCs w:val="16"/>
        </w:rPr>
        <w:t>КВФлотилии</w:t>
      </w:r>
      <w:proofErr w:type="spellEnd"/>
      <w:r w:rsidRPr="00EC2CF3">
        <w:rPr>
          <w:rFonts w:ascii="Times New Roman" w:hAnsi="Times New Roman" w:cs="Times New Roman"/>
          <w:color w:val="000000" w:themeColor="text1"/>
          <w:sz w:val="16"/>
          <w:szCs w:val="16"/>
        </w:rPr>
        <w:t xml:space="preserve"> 5 армии! Вся Советская Республика была свидетельницей вашего несравненного героизма в исторических боях под Казанью... Вы бесстрашно преследовали врага, внося смятение и ужас в его ряды. Честь вам и слава, красные витязи воздушного флота!" (1851,26).</w:t>
      </w:r>
    </w:p>
    <w:p w14:paraId="202DA4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0431B4"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сентября 1918 в приказе № 36 по Красному Воздушному флоту Л.Д.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w:t>
      </w:r>
    </w:p>
    <w:p w14:paraId="45F38E2C"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активные действия 4-й Социалистический авиаотряд получил наименование Казанского, а 23-й корпусной – Свияжского. Эти названия удержались за ними вплоть до окончания Гражданской войны. Кроме того, все летчики, участвовавшие в операции, были награждены ценными подарками. Кому-то достались реквизированные у «эксплуататорских классов» золотые часы, кому-то – золотые же портсигары. Обычай награждать отличившихся золотыми вещицами также сохранился на протяжении всей Гражданской войны, несмотря на учреждение в сентябре 1918-го первого советского ордена – Красного знамени (18562).</w:t>
      </w:r>
    </w:p>
    <w:p w14:paraId="2BA20846"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51884090"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13 сентября 1918 г. в приказе № 36 по Красному Воздушному флоту Л.Д.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w:t>
      </w:r>
    </w:p>
    <w:p w14:paraId="7321A994"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За активные действия 4-й Социалистический авиаотряд получил наименование Казанского, а 23-й корпусной – Свияжского. Эти названия удержались за ними вплоть до окончания Гражданской войны. Кроме того, все летчики, участвовавшие в операции, были награждены ценными подарками. Кому-то достались реквизированные у «эксплуататорских классов» золотые часы, кому-то – золотые же портсигары. Обычай награждать отличившихся золотыми вещицами также сохранился на протяжении всей Гражданской войны, несмотря на учреждение в сентябре 1918-го первого советского ордена – Красного знамени (25133).</w:t>
      </w:r>
    </w:p>
    <w:p w14:paraId="6D7387BA" w14:textId="77777777" w:rsidR="00A427D3" w:rsidRPr="00AA4406" w:rsidRDefault="00A427D3" w:rsidP="00A427D3">
      <w:pPr>
        <w:spacing w:after="0" w:line="240" w:lineRule="auto"/>
        <w:jc w:val="both"/>
        <w:rPr>
          <w:rStyle w:val="aff"/>
          <w:rFonts w:ascii="Times New Roman" w:hAnsi="Times New Roman" w:cs="Times New Roman"/>
          <w:color w:val="0070C0"/>
          <w:spacing w:val="0"/>
          <w:sz w:val="16"/>
          <w:szCs w:val="16"/>
        </w:rPr>
      </w:pPr>
    </w:p>
    <w:p w14:paraId="02243A8D" w14:textId="77777777" w:rsidR="00B72ED1" w:rsidRPr="00EC2CF3" w:rsidRDefault="00B72ED1" w:rsidP="00B95404">
      <w:pPr>
        <w:pStyle w:val="ae"/>
        <w:spacing w:before="0" w:after="0"/>
        <w:jc w:val="both"/>
        <w:rPr>
          <w:color w:val="000000" w:themeColor="text1"/>
          <w:sz w:val="16"/>
          <w:szCs w:val="16"/>
        </w:rPr>
      </w:pPr>
      <w:r w:rsidRPr="00EC2CF3">
        <w:rPr>
          <w:color w:val="000000" w:themeColor="text1"/>
          <w:sz w:val="16"/>
          <w:szCs w:val="16"/>
        </w:rPr>
        <w:t xml:space="preserve">13 сентября 1918 летчики Н.А. Яковицкий и Б. </w:t>
      </w:r>
      <w:proofErr w:type="spellStart"/>
      <w:r w:rsidRPr="00EC2CF3">
        <w:rPr>
          <w:color w:val="000000" w:themeColor="text1"/>
          <w:sz w:val="16"/>
          <w:szCs w:val="16"/>
        </w:rPr>
        <w:t>Пилиповский</w:t>
      </w:r>
      <w:proofErr w:type="spellEnd"/>
      <w:r w:rsidRPr="00EC2CF3">
        <w:rPr>
          <w:color w:val="000000" w:themeColor="text1"/>
          <w:sz w:val="16"/>
          <w:szCs w:val="16"/>
        </w:rPr>
        <w:t xml:space="preserve"> из 1-го </w:t>
      </w:r>
      <w:proofErr w:type="spellStart"/>
      <w:r w:rsidRPr="00EC2CF3">
        <w:rPr>
          <w:color w:val="000000" w:themeColor="text1"/>
          <w:sz w:val="16"/>
          <w:szCs w:val="16"/>
        </w:rPr>
        <w:t>истротряда</w:t>
      </w:r>
      <w:proofErr w:type="spellEnd"/>
      <w:r w:rsidRPr="00EC2CF3">
        <w:rPr>
          <w:color w:val="000000" w:themeColor="text1"/>
          <w:sz w:val="16"/>
          <w:szCs w:val="16"/>
        </w:rPr>
        <w:t xml:space="preserve"> безуспешно пытались перехватить над штабом 6-й армии белогвардейские «Ньюпор-10» и «</w:t>
      </w:r>
      <w:proofErr w:type="spellStart"/>
      <w:r w:rsidRPr="00EC2CF3">
        <w:rPr>
          <w:color w:val="000000" w:themeColor="text1"/>
          <w:sz w:val="16"/>
          <w:szCs w:val="16"/>
        </w:rPr>
        <w:t>Сопвич</w:t>
      </w:r>
      <w:proofErr w:type="spellEnd"/>
      <w:r w:rsidRPr="00EC2CF3">
        <w:rPr>
          <w:color w:val="000000" w:themeColor="text1"/>
          <w:sz w:val="16"/>
          <w:szCs w:val="16"/>
        </w:rPr>
        <w:t xml:space="preserve">». </w:t>
      </w:r>
      <w:proofErr w:type="spellStart"/>
      <w:r w:rsidRPr="00EC2CF3">
        <w:rPr>
          <w:color w:val="000000" w:themeColor="text1"/>
          <w:sz w:val="16"/>
          <w:szCs w:val="16"/>
        </w:rPr>
        <w:t>Пилиповский</w:t>
      </w:r>
      <w:proofErr w:type="spellEnd"/>
      <w:r w:rsidRPr="00EC2CF3">
        <w:rPr>
          <w:color w:val="000000" w:themeColor="text1"/>
          <w:sz w:val="16"/>
          <w:szCs w:val="16"/>
        </w:rPr>
        <w:t xml:space="preserve"> докладывал, что стрелял по «</w:t>
      </w:r>
      <w:proofErr w:type="spellStart"/>
      <w:r w:rsidRPr="00EC2CF3">
        <w:rPr>
          <w:color w:val="000000" w:themeColor="text1"/>
          <w:sz w:val="16"/>
          <w:szCs w:val="16"/>
        </w:rPr>
        <w:t>Ньюпору</w:t>
      </w:r>
      <w:proofErr w:type="spellEnd"/>
      <w:r w:rsidRPr="00EC2CF3">
        <w:rPr>
          <w:color w:val="000000" w:themeColor="text1"/>
          <w:sz w:val="16"/>
          <w:szCs w:val="16"/>
        </w:rPr>
        <w:t>» «до истощения пулеметной ленты», но так и не сбил (18566).</w:t>
      </w:r>
    </w:p>
    <w:p w14:paraId="42E6F3E3"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5A5E3114"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сентября 1918 летчики Н.А. Яковицкий и Б. </w:t>
      </w:r>
      <w:proofErr w:type="spellStart"/>
      <w:r w:rsidRPr="00EC2CF3">
        <w:rPr>
          <w:rFonts w:ascii="Times New Roman" w:hAnsi="Times New Roman" w:cs="Times New Roman"/>
          <w:color w:val="000000" w:themeColor="text1"/>
          <w:sz w:val="16"/>
          <w:szCs w:val="16"/>
        </w:rPr>
        <w:t>Пилиповский</w:t>
      </w:r>
      <w:proofErr w:type="spellEnd"/>
      <w:r w:rsidRPr="00EC2CF3">
        <w:rPr>
          <w:rFonts w:ascii="Times New Roman" w:hAnsi="Times New Roman" w:cs="Times New Roman"/>
          <w:color w:val="000000" w:themeColor="text1"/>
          <w:sz w:val="16"/>
          <w:szCs w:val="16"/>
        </w:rPr>
        <w:t xml:space="preserve"> из 1-го </w:t>
      </w:r>
      <w:proofErr w:type="spellStart"/>
      <w:r w:rsidRPr="00EC2CF3">
        <w:rPr>
          <w:rFonts w:ascii="Times New Roman" w:hAnsi="Times New Roman" w:cs="Times New Roman"/>
          <w:color w:val="000000" w:themeColor="text1"/>
          <w:sz w:val="16"/>
          <w:szCs w:val="16"/>
        </w:rPr>
        <w:t>истротряда</w:t>
      </w:r>
      <w:proofErr w:type="spellEnd"/>
      <w:r w:rsidRPr="00EC2CF3">
        <w:rPr>
          <w:rFonts w:ascii="Times New Roman" w:hAnsi="Times New Roman" w:cs="Times New Roman"/>
          <w:color w:val="000000" w:themeColor="text1"/>
          <w:sz w:val="16"/>
          <w:szCs w:val="16"/>
        </w:rPr>
        <w:t xml:space="preserve"> на севере безуспешно пытались перехватить над штабом 6-й армии белогвардейские «Ньюпор-10» 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Пилиповский</w:t>
      </w:r>
      <w:proofErr w:type="spellEnd"/>
      <w:r w:rsidRPr="00EC2CF3">
        <w:rPr>
          <w:rFonts w:ascii="Times New Roman" w:hAnsi="Times New Roman" w:cs="Times New Roman"/>
          <w:color w:val="000000" w:themeColor="text1"/>
          <w:sz w:val="16"/>
          <w:szCs w:val="16"/>
        </w:rPr>
        <w:t xml:space="preserve"> докладывал, что стрелял по «</w:t>
      </w:r>
      <w:proofErr w:type="spellStart"/>
      <w:r w:rsidRPr="00EC2CF3">
        <w:rPr>
          <w:rFonts w:ascii="Times New Roman" w:hAnsi="Times New Roman" w:cs="Times New Roman"/>
          <w:color w:val="000000" w:themeColor="text1"/>
          <w:sz w:val="16"/>
          <w:szCs w:val="16"/>
        </w:rPr>
        <w:t>Ньюпору</w:t>
      </w:r>
      <w:proofErr w:type="spellEnd"/>
      <w:r w:rsidRPr="00EC2CF3">
        <w:rPr>
          <w:rFonts w:ascii="Times New Roman" w:hAnsi="Times New Roman" w:cs="Times New Roman"/>
          <w:color w:val="000000" w:themeColor="text1"/>
          <w:sz w:val="16"/>
          <w:szCs w:val="16"/>
        </w:rPr>
        <w:t>» «до истощения пулеметной ленты», но так и не сбил (17065).</w:t>
      </w:r>
    </w:p>
    <w:p w14:paraId="6A8DB936"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72CAF7B3"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13 сентября 1918 г. на Севере летчики Н.А. Яковицкий и Б. </w:t>
      </w:r>
      <w:proofErr w:type="spellStart"/>
      <w:r w:rsidRPr="00AA4406">
        <w:rPr>
          <w:rStyle w:val="aff"/>
          <w:rFonts w:ascii="Times New Roman" w:hAnsi="Times New Roman" w:cs="Times New Roman"/>
          <w:color w:val="0070C0"/>
          <w:spacing w:val="0"/>
          <w:sz w:val="16"/>
          <w:szCs w:val="16"/>
        </w:rPr>
        <w:t>Пилиповский</w:t>
      </w:r>
      <w:proofErr w:type="spellEnd"/>
      <w:r w:rsidRPr="00AA4406">
        <w:rPr>
          <w:rStyle w:val="aff"/>
          <w:rFonts w:ascii="Times New Roman" w:hAnsi="Times New Roman" w:cs="Times New Roman"/>
          <w:color w:val="0070C0"/>
          <w:spacing w:val="0"/>
          <w:sz w:val="16"/>
          <w:szCs w:val="16"/>
        </w:rPr>
        <w:t xml:space="preserve"> из 1-го </w:t>
      </w:r>
      <w:proofErr w:type="spellStart"/>
      <w:r w:rsidRPr="00AA4406">
        <w:rPr>
          <w:rStyle w:val="aff"/>
          <w:rFonts w:ascii="Times New Roman" w:hAnsi="Times New Roman" w:cs="Times New Roman"/>
          <w:color w:val="0070C0"/>
          <w:spacing w:val="0"/>
          <w:sz w:val="16"/>
          <w:szCs w:val="16"/>
        </w:rPr>
        <w:t>истротряда</w:t>
      </w:r>
      <w:proofErr w:type="spellEnd"/>
      <w:r w:rsidRPr="00AA4406">
        <w:rPr>
          <w:rStyle w:val="aff"/>
          <w:rFonts w:ascii="Times New Roman" w:hAnsi="Times New Roman" w:cs="Times New Roman"/>
          <w:color w:val="0070C0"/>
          <w:spacing w:val="0"/>
          <w:sz w:val="16"/>
          <w:szCs w:val="16"/>
        </w:rPr>
        <w:t xml:space="preserve"> безуспешно пытались перехватить над штабом 6-й армии белогвардейские «Ньюпор-10» и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Пилиповский</w:t>
      </w:r>
      <w:proofErr w:type="spellEnd"/>
      <w:r w:rsidRPr="00AA4406">
        <w:rPr>
          <w:rStyle w:val="aff"/>
          <w:rFonts w:ascii="Times New Roman" w:hAnsi="Times New Roman" w:cs="Times New Roman"/>
          <w:color w:val="0070C0"/>
          <w:spacing w:val="0"/>
          <w:sz w:val="16"/>
          <w:szCs w:val="16"/>
        </w:rPr>
        <w:t xml:space="preserve"> докладывал, что стрелял по «</w:t>
      </w:r>
      <w:proofErr w:type="spellStart"/>
      <w:r w:rsidRPr="00AA4406">
        <w:rPr>
          <w:rStyle w:val="aff"/>
          <w:rFonts w:ascii="Times New Roman" w:hAnsi="Times New Roman" w:cs="Times New Roman"/>
          <w:color w:val="0070C0"/>
          <w:spacing w:val="0"/>
          <w:sz w:val="16"/>
          <w:szCs w:val="16"/>
        </w:rPr>
        <w:t>Ньюпору</w:t>
      </w:r>
      <w:proofErr w:type="spellEnd"/>
      <w:r w:rsidRPr="00AA4406">
        <w:rPr>
          <w:rStyle w:val="aff"/>
          <w:rFonts w:ascii="Times New Roman" w:hAnsi="Times New Roman" w:cs="Times New Roman"/>
          <w:color w:val="0070C0"/>
          <w:spacing w:val="0"/>
          <w:sz w:val="16"/>
          <w:szCs w:val="16"/>
        </w:rPr>
        <w:t>» «до истощения пулеметной ленты», но так и не сбил.</w:t>
      </w:r>
    </w:p>
    <w:p w14:paraId="6F8D92CC" w14:textId="77777777" w:rsidR="00A427D3" w:rsidRPr="00AA4406" w:rsidRDefault="00A427D3" w:rsidP="00A427D3">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24 сентября Кузнецов из 2-го </w:t>
      </w:r>
      <w:proofErr w:type="spellStart"/>
      <w:r w:rsidRPr="00AA4406">
        <w:rPr>
          <w:rStyle w:val="aff"/>
          <w:rFonts w:ascii="Times New Roman" w:hAnsi="Times New Roman" w:cs="Times New Roman"/>
          <w:color w:val="0070C0"/>
          <w:spacing w:val="0"/>
          <w:sz w:val="16"/>
          <w:szCs w:val="16"/>
        </w:rPr>
        <w:t>истротряда</w:t>
      </w:r>
      <w:proofErr w:type="spellEnd"/>
      <w:r w:rsidRPr="00AA4406">
        <w:rPr>
          <w:rStyle w:val="aff"/>
          <w:rFonts w:ascii="Times New Roman" w:hAnsi="Times New Roman" w:cs="Times New Roman"/>
          <w:color w:val="0070C0"/>
          <w:spacing w:val="0"/>
          <w:sz w:val="16"/>
          <w:szCs w:val="16"/>
        </w:rPr>
        <w:t xml:space="preserve"> атаковал вражеский самолет у станции Обозерская: дал сверху из «Льюиса» одну очередь и ушел на свою территорию (25133).</w:t>
      </w:r>
    </w:p>
    <w:p w14:paraId="25459738" w14:textId="77777777" w:rsidR="00A427D3" w:rsidRPr="00AA4406" w:rsidRDefault="00A427D3" w:rsidP="00A427D3">
      <w:pPr>
        <w:spacing w:after="0" w:line="240" w:lineRule="auto"/>
        <w:jc w:val="both"/>
        <w:rPr>
          <w:rStyle w:val="aff"/>
          <w:rFonts w:ascii="Times New Roman" w:hAnsi="Times New Roman" w:cs="Times New Roman"/>
          <w:color w:val="0070C0"/>
          <w:spacing w:val="0"/>
          <w:sz w:val="16"/>
          <w:szCs w:val="16"/>
        </w:rPr>
      </w:pPr>
    </w:p>
    <w:p w14:paraId="1698E56B" w14:textId="77777777" w:rsidR="00A427D3" w:rsidRPr="00EC2CF3" w:rsidRDefault="00A427D3" w:rsidP="00A427D3">
      <w:pPr>
        <w:pStyle w:val="ae"/>
        <w:spacing w:before="0" w:after="0"/>
        <w:jc w:val="both"/>
        <w:rPr>
          <w:color w:val="000000" w:themeColor="text1"/>
          <w:sz w:val="16"/>
          <w:szCs w:val="16"/>
        </w:rPr>
      </w:pPr>
      <w:r w:rsidRPr="00EC2CF3">
        <w:rPr>
          <w:color w:val="000000" w:themeColor="text1"/>
          <w:sz w:val="16"/>
          <w:szCs w:val="16"/>
        </w:rPr>
        <w:t>13 сентября 1918 Прикамская народная армия (вооруженное формирование восставших против красных жителей Ижевска и его окрестностей) заняла город Игра (на севере нынешней Удмуртии). Как видно, здесь инициатива пока еще оставалась на стороне белых (17045).</w:t>
      </w:r>
    </w:p>
    <w:p w14:paraId="02A5F6DE" w14:textId="77777777" w:rsidR="00A427D3" w:rsidRPr="00EC2CF3" w:rsidRDefault="00A427D3" w:rsidP="00A427D3">
      <w:pPr>
        <w:spacing w:after="0" w:line="240" w:lineRule="auto"/>
        <w:jc w:val="both"/>
        <w:rPr>
          <w:rFonts w:ascii="Times New Roman" w:hAnsi="Times New Roman" w:cs="Times New Roman"/>
          <w:color w:val="000000" w:themeColor="text1"/>
          <w:sz w:val="16"/>
          <w:szCs w:val="16"/>
        </w:rPr>
      </w:pPr>
    </w:p>
    <w:p w14:paraId="5A072A8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FF661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FB75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сентября 1918 года вышла:</w:t>
      </w:r>
    </w:p>
    <w:p w14:paraId="0EE44E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ДИРЕКТИВА ПО СОВМЕСТНЫМ ОПЕРАЦИЯМ ДИРИЖАБЛЕЙ И ФЛОТА</w:t>
      </w:r>
    </w:p>
    <w:p w14:paraId="67B135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Командование флотом Открытого моря, 13 сентября 1918 года</w:t>
      </w:r>
    </w:p>
    <w:p w14:paraId="145098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ДИРЕКТИВНЫЕ УКАЗАНИЯ ДЛЯ ВЕДЕНИЯ ВОЙНЫ НА МОРЕ</w:t>
      </w:r>
    </w:p>
    <w:p w14:paraId="72EE62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Задача дирижаблей.</w:t>
      </w:r>
    </w:p>
    <w:p w14:paraId="3E32E9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Помимо налетов для бомбардировки неприятельской территории и возможной атаки морских сил противника на дирижабли возлагаются нижеследующие задачи:</w:t>
      </w:r>
    </w:p>
    <w:p w14:paraId="424225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при благоприятной погоде — дальний дозор в море и разведка удаленных районов Северного моря;</w:t>
      </w:r>
    </w:p>
    <w:p w14:paraId="7E9B75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крейсерство (патрулирование) в широком масштабе с целью предохранения от каких-либо внезапных действий противника;</w:t>
      </w:r>
    </w:p>
    <w:p w14:paraId="2CECB9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создание в кратчайший срок наблюдения в сторону обнаженного фланга сразу же, как только боевые мероприятия противника станут угрожающими для </w:t>
      </w:r>
      <w:proofErr w:type="spellStart"/>
      <w:r w:rsidRPr="00EC2CF3">
        <w:rPr>
          <w:rFonts w:ascii="Times New Roman" w:hAnsi="Times New Roman" w:cs="Times New Roman"/>
          <w:color w:val="000000" w:themeColor="text1"/>
          <w:sz w:val="16"/>
          <w:szCs w:val="16"/>
        </w:rPr>
        <w:t>Гельголандской</w:t>
      </w:r>
      <w:proofErr w:type="spellEnd"/>
      <w:r w:rsidRPr="00EC2CF3">
        <w:rPr>
          <w:rFonts w:ascii="Times New Roman" w:hAnsi="Times New Roman" w:cs="Times New Roman"/>
          <w:color w:val="000000" w:themeColor="text1"/>
          <w:sz w:val="16"/>
          <w:szCs w:val="16"/>
        </w:rPr>
        <w:t xml:space="preserve"> бухты;</w:t>
      </w:r>
    </w:p>
    <w:p w14:paraId="10A608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при любой возможности обеспечивать охранение морских сил на якорных стоянках или переходах.</w:t>
      </w:r>
    </w:p>
    <w:p w14:paraId="4CAF47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Собственные возможности атаковать дирижабли противника в период участия их в операциях флота могут использоваться лишь с учетом необходимости выполнения задач разведки и дозора, являющихся первоочередными. Атака обнаруженных неприятельских подлодок может быть произведена лишь в том случае, если она не является помехой для выполнения основной задачи и если сами дирижабли не подвергнутся при том опасности, например, со стороны самолетов противника.</w:t>
      </w:r>
    </w:p>
    <w:p w14:paraId="7B4F2B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ВЫПОЛНЕНИЕ РАЗВЕДКИ ДИРИЖАБЛЯМИ</w:t>
      </w:r>
    </w:p>
    <w:p w14:paraId="2739B9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Образование дозорной цепи дирижаблями.</w:t>
      </w:r>
    </w:p>
    <w:p w14:paraId="6C8C03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&lt;...&gt;</w:t>
      </w:r>
    </w:p>
    <w:p w14:paraId="52725B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14. Дозор в определенной зоне или охранение флота на переходе осуществляются в общем случае “завесами” (барражем), расположение которых будет определяться их крайними точками по квадратам или определенным земным пунктам. Способ занятия секторов в этих завесах (в том числе и в смысле времени) устанавливается старшим командиром дирижаблей.</w:t>
      </w:r>
    </w:p>
    <w:p w14:paraId="0833A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Секторы, равно как и названия тех дирижаблей, которые будут их занимать, должны быть известны всем участвующим в операции дирижаблям.</w:t>
      </w:r>
    </w:p>
    <w:p w14:paraId="40DCE0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 Связь при нахождении дирижаблей в дозорной цепи.</w:t>
      </w:r>
    </w:p>
    <w:p w14:paraId="749215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Дозорные дирижабли оповещают обо всех имеющих значение событиях, и в частности об обнаруженном противнике.</w:t>
      </w:r>
    </w:p>
    <w:p w14:paraId="2355EE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При обнаружении легких сил противника следует избегать пользоваться такими общими выражениями, как “противник делает поворот”, чтобы не создавалось неясного представления. Вместо этого следует пользоваться такими выражениями, как, например, [232] “обнаруженные силы противника делают поворот”. Подобного рода донесениям должно предшествовать сообщение о составе замеченных сил противника.</w:t>
      </w:r>
    </w:p>
    <w:p w14:paraId="32A6CD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Дирижабль, обнаруживший неприятельские силы первым, доносит при первой же возможности следующие сведения о противнике: характер и примерный состав сил противника, квадрат, в котором последний находится, и курс, которым он следует, наличие у противника подводных лодок, авианосцев и специального наблюдения.</w:t>
      </w:r>
    </w:p>
    <w:p w14:paraId="443939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Пока дирижабли не обнаружат противника, они должны сообщать примерно каждый час свое место, если дальность позволяет использовать радио. Эти донесения предпочтительнее посылать в момент изменения дирижаблями курса на 180° (или в момент его значительного изменения). После указания своего места дирижабль должен сообщить, есть ли уверенность в том, что в разведанной им зоне нет ни малых, ни больших кораблей противника или же возможное нахождение неприятельских сил, которые могли остаться незамеченными вследствие облачности или тумана. Сигналы такого рода должны передаваться в нижеследующей форме:</w:t>
      </w:r>
    </w:p>
    <w:p w14:paraId="624F89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“Место по пеленгу берегового ориентира: маяк... Во всем секторе нет никаких кораблей”.</w:t>
      </w:r>
    </w:p>
    <w:p w14:paraId="2064BA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“Место по пеленгу радиомаяка... Вследствие густой облачности ничего не видел”.</w:t>
      </w:r>
    </w:p>
    <w:p w14:paraId="536611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“Место по счислению... Сплошной слой облаков. Достоверность не обеспечена”.</w:t>
      </w:r>
    </w:p>
    <w:p w14:paraId="0DB6EE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В случае сомнений в возможности выполнить возложенную на дирижабль задачу (либо из-за погоды, либо вследствие аварии) следует оповестить об этом.</w:t>
      </w:r>
    </w:p>
    <w:p w14:paraId="3DE364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 Сосредоточение дирижаблей в месте нахождения противника.</w:t>
      </w:r>
    </w:p>
    <w:p w14:paraId="578D2F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В случае обнаружения в открытой части Северного моря неприятельских сил, поиск которых является основной задачей дирижаблей, находящихся по соседству с обнаруженным противником, дирижабли стягиваются к месту, где последний находится (в том случае, когда в разведке или охранении флота не участвуют самолеты), чтобы войти с ним в соприкосновение. Остальные дирижабли продолжают нести разведку в более удаленных секторах.</w:t>
      </w:r>
    </w:p>
    <w:p w14:paraId="5E614F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В случаях, аналогичных вышеназванному, для флота особенно важно иметь положительные или отрицательные данные о том, находятся ли в тылу обнаруженных уже сил противника другие, более значительные силы. Поэтому дирижабли, не занятые поддержанием соприкосновения с противником, должны осветить помимо собственной зоны и тот сектор, который относился до этого к дирижаблям, поддерживающим связь с противником.</w:t>
      </w:r>
    </w:p>
    <w:p w14:paraId="5643FD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Для того чтобы имелась возможность осуществлять указанное в предыдущей статье требование, необходимо, чтобы все участвующие в операции дирижабли были еще до вылета ознакомлены с приказаниями, отдаваемыми каждому из них. Это правило, впрочем, должно соблюдаться и во всех других случаях, чтобы иметь правильное [233] и логичное взаимодействие между собой дирижаблей, участвующих в операции. Если в поддержке соприкосновения с противником должно участвовать большое количество дирижаблей, то командиром разведывательных сил по этому поводу должны быть даны особые приказания.</w:t>
      </w:r>
    </w:p>
    <w:p w14:paraId="0950DB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IV. Поддержание соприкосновения с противником.</w:t>
      </w:r>
    </w:p>
    <w:p w14:paraId="7DF36C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При соприкосновении с противником место дирижаблей зависит в значительной степени от состояния ветра и погоды. С технической точки зрения выгоднее находиться с подветренной стороны. Но наряду с этим не следует забывать и необходимость поддержки соприкосновения в возможно большем количестве точек, так как при подобном образе действий можно лучше оценить и распознать положение неприятеля, которому в этом случае труднее оттеснить дирижабли, поддерживающие с ним контакт.</w:t>
      </w:r>
    </w:p>
    <w:p w14:paraId="7E8E0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При установлении соприкосновения с противником, каждый дирижабль сразу же оповещает об этом, указывая затем свое положение по отношению к противнику. Сигнал должен быть передан сразу, как только это позволит сделать ситуация. Свое положение должно указываться в истинных направлениях. Например, “Поддерживаю соприкосновение. Нахожусь на норд-ост от главных сил противника (или неприятельских сил о которых ранее доносил)”. Знание местоположения дирижабля играет в успехе операции решающую роль. В случае, если дирижабль расположен между своими и неприятельскими силами, направленные в сторону противника наши корабли могут своевременно заметить дирижабль и совершить те маневры, которые необходимы для успеха в бою.</w:t>
      </w:r>
    </w:p>
    <w:p w14:paraId="2A37C1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При указании своего положения ошибка не должна превышать 2 румба.</w:t>
      </w:r>
    </w:p>
    <w:p w14:paraId="381780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случае, если противник разделился на отряды, дирижаблям следует прежде всего поддерживать соприкосновение с наиболее крупным из них, который по своим силам создает угрозу нашему морскому флоту. Остальные отряды противника по мере возможности также должны быть под наблюдением, если в наличии есть необходимое количество дирижаблей.</w:t>
      </w:r>
    </w:p>
    <w:p w14:paraId="78BA10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Положение дирижаблей по отношению к противнику в момент разделения последнего на отряды определит и те дирижабли, которые должны будут оставаться с каждой частью неприятельских сил.</w:t>
      </w:r>
    </w:p>
    <w:p w14:paraId="15185A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При поддержании соприкосновения с противником наиболее важная задача приходится на долю “непосредственно вошедшего с ним в соприкосновение дирижабля”, т. е., иными словами, того, кто первый даст сигнал об обнаружении неприятеля. “Непосредственно вошедший в соприкосновение с противником дирижабль” должен непрерывно доносить о своих наблюдениях за неприятелем.</w:t>
      </w:r>
    </w:p>
    <w:p w14:paraId="625732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 этого дирижабля примерно каждую четверть часа необходимо получать сигналы, чтобы своевременно и постоянно знать, может ли он продолжать разведку. Сигналы необходимо передавать по содержанию весьма краткие. [234]</w:t>
      </w:r>
    </w:p>
    <w:p w14:paraId="463C6A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В случае, если “непосредственно поддерживающий соприкосновение с противником дирижабль” будет оттеснен или лишится возможности выполнять свою задачу, второй дирижабль, занимающий наиболее выгодное по отношению к противнику положение, должен, не ожидая каких-либо приказаний, по собственной инициативе взять на себя выполнение задачи “непосредственной поддержки соприкосновения с противником”. Если регулярный сигнал, который должен посылаться каждую четверть часа, не передан и уже истекло полчаса с момента последнего донесения относительно поддержания связи с противником, следует считать, что дирижабль, поддерживающий связь, не может более давать установленный сигнал. Поэтому другой находящийся в соприкосновении с противником дирижабль должен в этом случае не позже вышеназванного срока приступить по собственной инициативе к передаче регулярных данных относительно связи с неприятелем.</w:t>
      </w:r>
    </w:p>
    <w:p w14:paraId="16BC57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Сигнализировать о противнике должен только “дирижабль, непосредственно поддерживающий соприкосновение с ним”. Прочие дирижабли имеют право вмешиваться в эту передачу лишь в том случае, когда обнаружится, что “непосредственно поддерживающий соприкосновение дирижабль” либо не видел, либо плохо видел те или иные маневры противника, либо же не может в силу своего местоположения заметить появление новых неприятельских сил.</w:t>
      </w:r>
    </w:p>
    <w:p w14:paraId="527966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В принципе надлежит избегать замены одного дирижабля, “непосредственно поддерживающего соприкосновение с противником”, каким-либо другим. Однако старший начальник имеет право после установления соприкосновения с противником взять на себя функции “дирижабля, непосредственно поддерживающего контакт с неприятелем”. В последнем случае он дает знать об этом отправкой за своей подписью сигнала относительно поддержания соприкосновения с противником после того, как сам войдет с ним в связь.</w:t>
      </w:r>
    </w:p>
    <w:p w14:paraId="165434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 Задачи дирижаблей во время боя между морскими силами и после него.</w:t>
      </w:r>
    </w:p>
    <w:p w14:paraId="3767A8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Во время боя на дирижабли возлагаются нижеследующие задачи:</w:t>
      </w:r>
    </w:p>
    <w:p w14:paraId="1EA882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определить, имеются ли в тылу неприятельских морских сил, находящихся в пределах нашей видимости, другие силы, подход которых к месту боя может иметь место;</w:t>
      </w:r>
    </w:p>
    <w:p w14:paraId="419204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 случае отсутствия в разведке самолетов, дирижабли должны оповещать как можно раньше о движениях и действиях участвующих в бою неприятельских сил (например, о начале атак миноносцев, о подходе неприятельских подлодок, о постановке противником минного заграждения и т. д.); в равной мере они должны оповещать и о своих наблюдениях случаев гибели и тяжелых аварий противника, которые не могли быть замечены нашими морскими силами.</w:t>
      </w:r>
    </w:p>
    <w:p w14:paraId="19CAB7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В период после боя наиболее важной задачей дирижаблей является сохранение соприкосновения с отходящим противником. [235]</w:t>
      </w:r>
    </w:p>
    <w:p w14:paraId="10E3AC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этом дирижабли должны непрерывно доносить не только о курсе неприятеля, скорости, боевом порядке и построении охранения, но и о поврежденных и взятых на буксир кораблях, чтобы можно было нанести по ним удар.</w:t>
      </w:r>
    </w:p>
    <w:p w14:paraId="096407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этом случае дирижабли должны наводить наши силы в соответствующую точку, давая им возможность вступить в бой с противником благодаря донесениям воздушной разведки.</w:t>
      </w:r>
    </w:p>
    <w:p w14:paraId="5D7A92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Подписал: адмирал фон </w:t>
      </w:r>
      <w:proofErr w:type="spellStart"/>
      <w:r w:rsidRPr="00EC2CF3">
        <w:rPr>
          <w:rFonts w:ascii="Times New Roman" w:hAnsi="Times New Roman" w:cs="Times New Roman"/>
          <w:color w:val="000000" w:themeColor="text1"/>
          <w:sz w:val="16"/>
          <w:szCs w:val="16"/>
        </w:rPr>
        <w:t>Хиппер</w:t>
      </w:r>
      <w:proofErr w:type="spellEnd"/>
      <w:r w:rsidRPr="00EC2CF3">
        <w:rPr>
          <w:rFonts w:ascii="Times New Roman" w:hAnsi="Times New Roman" w:cs="Times New Roman"/>
          <w:color w:val="000000" w:themeColor="text1"/>
          <w:sz w:val="16"/>
          <w:szCs w:val="16"/>
        </w:rPr>
        <w:t xml:space="preserve"> (11324).</w:t>
      </w:r>
    </w:p>
    <w:p w14:paraId="42413F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33E8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сентября 1918 американская и французская армии взяли St. </w:t>
      </w:r>
      <w:proofErr w:type="spellStart"/>
      <w:r w:rsidRPr="00EC2CF3">
        <w:rPr>
          <w:rFonts w:ascii="Times New Roman" w:hAnsi="Times New Roman" w:cs="Times New Roman"/>
          <w:color w:val="000000" w:themeColor="text1"/>
          <w:sz w:val="16"/>
          <w:szCs w:val="16"/>
        </w:rPr>
        <w:t>Mihiel</w:t>
      </w:r>
      <w:proofErr w:type="spellEnd"/>
      <w:r w:rsidRPr="00EC2CF3">
        <w:rPr>
          <w:rFonts w:ascii="Times New Roman" w:hAnsi="Times New Roman" w:cs="Times New Roman"/>
          <w:color w:val="000000" w:themeColor="text1"/>
          <w:sz w:val="16"/>
          <w:szCs w:val="16"/>
        </w:rPr>
        <w:t xml:space="preserve"> во Франции (2100).</w:t>
      </w:r>
    </w:p>
    <w:p w14:paraId="4E6944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67F4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сентября 1918 Берлин. МИД Германии вручил послу Финляндии ноту с предостережением от нападения на РСФСР (7450).</w:t>
      </w:r>
    </w:p>
    <w:p w14:paraId="2A0A11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3EFAB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E2645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659433" w14:textId="77777777" w:rsidR="005E2B5F" w:rsidRPr="00EC2CF3" w:rsidRDefault="005E2B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14 сентября 1918 г. в Казани на базе бывшей школы Всероссийского аэроклуба открылась Казанская военная авиационная школа. Начальник школы - военный летчик Иван Андреевич </w:t>
      </w:r>
      <w:proofErr w:type="spellStart"/>
      <w:r w:rsidRPr="00EC2CF3">
        <w:rPr>
          <w:rFonts w:ascii="Times New Roman" w:hAnsi="Times New Roman" w:cs="Times New Roman"/>
          <w:color w:val="000000" w:themeColor="text1"/>
          <w:sz w:val="16"/>
          <w:szCs w:val="16"/>
        </w:rPr>
        <w:t>Дудалев</w:t>
      </w:r>
      <w:proofErr w:type="spellEnd"/>
      <w:r w:rsidRPr="00EC2CF3">
        <w:rPr>
          <w:rFonts w:ascii="Times New Roman" w:hAnsi="Times New Roman" w:cs="Times New Roman"/>
          <w:color w:val="000000" w:themeColor="text1"/>
          <w:sz w:val="16"/>
          <w:szCs w:val="16"/>
        </w:rPr>
        <w:t xml:space="preserve">. Школа имела </w:t>
      </w:r>
      <w:proofErr w:type="spellStart"/>
      <w:r w:rsidRPr="00EC2CF3">
        <w:rPr>
          <w:rFonts w:ascii="Times New Roman" w:hAnsi="Times New Roman" w:cs="Times New Roman"/>
          <w:color w:val="000000" w:themeColor="text1"/>
          <w:sz w:val="16"/>
          <w:szCs w:val="16"/>
        </w:rPr>
        <w:t>незначитетельную</w:t>
      </w:r>
      <w:proofErr w:type="spellEnd"/>
      <w:r w:rsidRPr="00EC2CF3">
        <w:rPr>
          <w:rFonts w:ascii="Times New Roman" w:hAnsi="Times New Roman" w:cs="Times New Roman"/>
          <w:color w:val="000000" w:themeColor="text1"/>
          <w:sz w:val="16"/>
          <w:szCs w:val="16"/>
        </w:rPr>
        <w:t xml:space="preserve"> пропускную способность и не успев наладить учебу. Она через месяц приступила к расформированию и в апреле 1919 года перестала существовать.</w:t>
      </w:r>
    </w:p>
    <w:p w14:paraId="05F35C72" w14:textId="77777777" w:rsidR="005E2B5F" w:rsidRPr="00EC2CF3" w:rsidRDefault="005E2B5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по школе № 1 от 14 сент.1918 г./ (23370).</w:t>
      </w:r>
    </w:p>
    <w:p w14:paraId="642E34D0" w14:textId="77777777" w:rsidR="005E2B5F" w:rsidRPr="00EC2CF3" w:rsidRDefault="005E2B5F" w:rsidP="00B95404">
      <w:pPr>
        <w:spacing w:after="0" w:line="240" w:lineRule="auto"/>
        <w:jc w:val="both"/>
        <w:rPr>
          <w:rFonts w:ascii="Times New Roman" w:hAnsi="Times New Roman" w:cs="Times New Roman"/>
          <w:color w:val="000000" w:themeColor="text1"/>
          <w:sz w:val="16"/>
          <w:szCs w:val="16"/>
        </w:rPr>
      </w:pPr>
    </w:p>
    <w:p w14:paraId="6D3ACC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началась </w:t>
      </w:r>
      <w:proofErr w:type="spellStart"/>
      <w:r w:rsidRPr="00EC2CF3">
        <w:rPr>
          <w:rFonts w:ascii="Times New Roman" w:hAnsi="Times New Roman" w:cs="Times New Roman"/>
          <w:color w:val="000000" w:themeColor="text1"/>
          <w:sz w:val="16"/>
          <w:szCs w:val="16"/>
        </w:rPr>
        <w:t>Сызранско</w:t>
      </w:r>
      <w:proofErr w:type="spellEnd"/>
      <w:r w:rsidRPr="00EC2CF3">
        <w:rPr>
          <w:rFonts w:ascii="Times New Roman" w:hAnsi="Times New Roman" w:cs="Times New Roman"/>
          <w:color w:val="000000" w:themeColor="text1"/>
          <w:sz w:val="16"/>
          <w:szCs w:val="16"/>
        </w:rPr>
        <w:t>-Самарская наступательная операция (2990).</w:t>
      </w:r>
    </w:p>
    <w:p w14:paraId="03B458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A6F3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 1918 вышло Постановление СНК “Об организации снабжения армии продовольстви</w:t>
      </w:r>
      <w:r w:rsidRPr="00EC2CF3">
        <w:rPr>
          <w:rFonts w:ascii="Times New Roman" w:hAnsi="Times New Roman" w:cs="Times New Roman"/>
          <w:color w:val="000000" w:themeColor="text1"/>
          <w:sz w:val="16"/>
          <w:szCs w:val="16"/>
        </w:rPr>
        <w:softHyphen/>
        <w:t>ем”. (СУ. 1918. № 68. Ст. 772). (10711,616).</w:t>
      </w:r>
    </w:p>
    <w:p w14:paraId="77DBA1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CBB313"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14 сентября 1918 с раннего утра артиллерия Кавказской исламской армии (укомплектованной турками и азербайджанцами) начала обстрел позиций англичан и войск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(правительства Баку в июле-сентябре 1918 года, сформированного эсерами, меньшевиками и активистами армянской партии дашнаков). Англичане знали о готовящемся решающем штурме от перебежчиков, но место основного удара оставалось для них загадкой, поэтому они не смогли нигде организовать плотной обороны.</w:t>
      </w:r>
    </w:p>
    <w:p w14:paraId="04A1C4D6"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Прорыв состоялся в юго-западной части города, у так называемых Волчьих ворот — примерно там же, где турки пытались штурмовать Баку раньше. Бойцы Кавказской исламской армии быстро овладели господствующими высотами, и англичане, обнаружив бессмысленность дальнейшего сопротивления, начали погрузку на корабли. В ходе боев за Баку они уже потеряли убитыми 180 человек из небольшого (1000 военнослужащих) контингента. К вечеру из города бежали через море в контролируемый эсерами и меньшевиками Красноводск (ныне Туркменбаши на западе Туркменистана) и сами лидеры Диктатуры </w:t>
      </w:r>
      <w:proofErr w:type="spellStart"/>
      <w:r w:rsidRPr="00EC2CF3">
        <w:rPr>
          <w:color w:val="000000" w:themeColor="text1"/>
          <w:sz w:val="16"/>
          <w:szCs w:val="16"/>
        </w:rPr>
        <w:t>Центрокаспия</w:t>
      </w:r>
      <w:proofErr w:type="spellEnd"/>
      <w:r w:rsidRPr="00EC2CF3">
        <w:rPr>
          <w:color w:val="000000" w:themeColor="text1"/>
          <w:sz w:val="16"/>
          <w:szCs w:val="16"/>
        </w:rPr>
        <w:t>, и освободившиеся из тюрьмы прежние правители города — бакинские комиссары. В Красноводске бакинские комиссары были вновь арестованы уже местными властями (17045).</w:t>
      </w:r>
    </w:p>
    <w:p w14:paraId="4D08EC8E"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6A67E0DF" w14:textId="77777777" w:rsidR="00B72ED1" w:rsidRPr="00EC2CF3" w:rsidRDefault="00B72ED1" w:rsidP="00B95404">
      <w:pPr>
        <w:pStyle w:val="ae"/>
        <w:spacing w:before="0" w:after="0"/>
        <w:jc w:val="both"/>
        <w:rPr>
          <w:color w:val="000000" w:themeColor="text1"/>
          <w:sz w:val="16"/>
          <w:szCs w:val="16"/>
        </w:rPr>
      </w:pPr>
      <w:r w:rsidRPr="00EC2CF3">
        <w:rPr>
          <w:color w:val="000000" w:themeColor="text1"/>
          <w:sz w:val="16"/>
          <w:szCs w:val="16"/>
        </w:rPr>
        <w:t xml:space="preserve">14 сентября 1918 турки захватили Баку. Никаких данных о дальнейшей судьбе Каспийского </w:t>
      </w:r>
      <w:proofErr w:type="spellStart"/>
      <w:r w:rsidRPr="00EC2CF3">
        <w:rPr>
          <w:color w:val="000000" w:themeColor="text1"/>
          <w:sz w:val="16"/>
          <w:szCs w:val="16"/>
        </w:rPr>
        <w:t>гидродивизиона</w:t>
      </w:r>
      <w:proofErr w:type="spellEnd"/>
      <w:r w:rsidRPr="00EC2CF3">
        <w:rPr>
          <w:color w:val="000000" w:themeColor="text1"/>
          <w:sz w:val="16"/>
          <w:szCs w:val="16"/>
        </w:rPr>
        <w:t xml:space="preserve"> в российских архивах не сохранилось.</w:t>
      </w:r>
    </w:p>
    <w:p w14:paraId="2E2AAA52" w14:textId="77777777" w:rsidR="00B72ED1" w:rsidRPr="00EC2CF3" w:rsidRDefault="00B72ED1" w:rsidP="00B95404">
      <w:pPr>
        <w:pStyle w:val="ae"/>
        <w:spacing w:before="0" w:after="0"/>
        <w:jc w:val="both"/>
        <w:rPr>
          <w:color w:val="000000" w:themeColor="text1"/>
          <w:sz w:val="16"/>
          <w:szCs w:val="16"/>
        </w:rPr>
      </w:pPr>
      <w:r w:rsidRPr="00EC2CF3">
        <w:rPr>
          <w:color w:val="000000" w:themeColor="text1"/>
          <w:sz w:val="16"/>
          <w:szCs w:val="16"/>
        </w:rPr>
        <w:t xml:space="preserve">В напряженных боях, совершая по 2 – 4 вылета в день, дивизион понес серьезные потери. 8 августа при бомбардировке турецких эшелонов на станции </w:t>
      </w:r>
      <w:proofErr w:type="spellStart"/>
      <w:r w:rsidRPr="00EC2CF3">
        <w:rPr>
          <w:color w:val="000000" w:themeColor="text1"/>
          <w:sz w:val="16"/>
          <w:szCs w:val="16"/>
        </w:rPr>
        <w:t>Аляты</w:t>
      </w:r>
      <w:proofErr w:type="spellEnd"/>
      <w:r w:rsidRPr="00EC2CF3">
        <w:rPr>
          <w:color w:val="000000" w:themeColor="text1"/>
          <w:sz w:val="16"/>
          <w:szCs w:val="16"/>
        </w:rPr>
        <w:t xml:space="preserve"> был сбит зенитным огнем гидросамолет М-9 с экипажем в составе летчика Н.С. Сахарова и авиамеханика Э.П. </w:t>
      </w:r>
      <w:proofErr w:type="spellStart"/>
      <w:r w:rsidRPr="00EC2CF3">
        <w:rPr>
          <w:color w:val="000000" w:themeColor="text1"/>
          <w:sz w:val="16"/>
          <w:szCs w:val="16"/>
        </w:rPr>
        <w:t>Тидриха</w:t>
      </w:r>
      <w:proofErr w:type="spellEnd"/>
      <w:r w:rsidRPr="00EC2CF3">
        <w:rPr>
          <w:color w:val="000000" w:themeColor="text1"/>
          <w:sz w:val="16"/>
          <w:szCs w:val="16"/>
        </w:rPr>
        <w:t xml:space="preserve"> (</w:t>
      </w:r>
      <w:proofErr w:type="spellStart"/>
      <w:r w:rsidRPr="00EC2CF3">
        <w:rPr>
          <w:color w:val="000000" w:themeColor="text1"/>
          <w:sz w:val="16"/>
          <w:szCs w:val="16"/>
        </w:rPr>
        <w:t>Тидрика</w:t>
      </w:r>
      <w:proofErr w:type="spellEnd"/>
      <w:r w:rsidRPr="00EC2CF3">
        <w:rPr>
          <w:color w:val="000000" w:themeColor="text1"/>
          <w:sz w:val="16"/>
          <w:szCs w:val="16"/>
        </w:rPr>
        <w:t xml:space="preserve">). При падении аэроплана авиаторы получили смертельные травмы. А 1 сентября не вернулась из полета летающая лодка М-5 под управлением пилота И. Тараканова с летнабом В. </w:t>
      </w:r>
      <w:proofErr w:type="spellStart"/>
      <w:r w:rsidRPr="00EC2CF3">
        <w:rPr>
          <w:color w:val="000000" w:themeColor="text1"/>
          <w:sz w:val="16"/>
          <w:szCs w:val="16"/>
        </w:rPr>
        <w:t>Клетным</w:t>
      </w:r>
      <w:proofErr w:type="spellEnd"/>
      <w:r w:rsidRPr="00EC2CF3">
        <w:rPr>
          <w:color w:val="000000" w:themeColor="text1"/>
          <w:sz w:val="16"/>
          <w:szCs w:val="16"/>
        </w:rPr>
        <w:t>. Экипаж получил задание бомбить турецкую батарею у горы Шабан-Даг, но был подбит огнем с земли. Гидросамолет с остановившимся двигателем не дотянул до кромки берега и рухнул на крыши города. Оба летчика погибли (18653).</w:t>
      </w:r>
    </w:p>
    <w:p w14:paraId="35D4E76D" w14:textId="77777777" w:rsidR="00B72ED1" w:rsidRPr="00EC2CF3" w:rsidRDefault="00B72ED1" w:rsidP="00B95404">
      <w:pPr>
        <w:pStyle w:val="ae"/>
        <w:spacing w:before="0" w:after="0"/>
        <w:jc w:val="both"/>
        <w:rPr>
          <w:color w:val="000000" w:themeColor="text1"/>
          <w:sz w:val="16"/>
          <w:szCs w:val="16"/>
        </w:rPr>
      </w:pPr>
    </w:p>
    <w:p w14:paraId="5121380A"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14 сентября 1918 г. турки захватили Баку. Никаких данных о дальнейшей судьбе Каспийского </w:t>
      </w:r>
      <w:proofErr w:type="spellStart"/>
      <w:r w:rsidRPr="00AA4406">
        <w:rPr>
          <w:rStyle w:val="aff"/>
          <w:rFonts w:ascii="Times New Roman" w:hAnsi="Times New Roman" w:cs="Times New Roman"/>
          <w:color w:val="0070C0"/>
          <w:spacing w:val="0"/>
          <w:sz w:val="16"/>
          <w:szCs w:val="16"/>
        </w:rPr>
        <w:t>гидродивизиона</w:t>
      </w:r>
      <w:proofErr w:type="spellEnd"/>
      <w:r w:rsidRPr="00AA4406">
        <w:rPr>
          <w:rStyle w:val="aff"/>
          <w:rFonts w:ascii="Times New Roman" w:hAnsi="Times New Roman" w:cs="Times New Roman"/>
          <w:color w:val="0070C0"/>
          <w:spacing w:val="0"/>
          <w:sz w:val="16"/>
          <w:szCs w:val="16"/>
        </w:rPr>
        <w:t xml:space="preserve"> в российских архивах не сохранилось (25133).</w:t>
      </w:r>
    </w:p>
    <w:p w14:paraId="026FBF56"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43BF200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63DA2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9604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 1918 в России была введена метрическая система (1348,266) - вышел декрет О введении международной метрической десятичной системы мер и весов в СССР (3960, 358).</w:t>
      </w:r>
    </w:p>
    <w:p w14:paraId="773BBE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1B0CCF" w14:textId="4AECE081" w:rsidR="009B3DBC" w:rsidRPr="00EC2CF3" w:rsidRDefault="009B3D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1918 Совет Народных Комисаров (СНК) издал декрет «О введении Международной Метрической системы мер и весов». Это был не первый (ранее отучить Россию от верст и аршинов пытались еще при Временном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правительстве) и не последний закон о переходе на международные стандарты измерений. Окончательно они приживутся в СССР лишь к 1930-м годам. В тексте декрета СНК говорилось: «Принять за основную единицу длины — метр, а за основную единицу (массы) — килограмм. &lt;...&gt; Поручить Народному Комиссариату Торговли и Промышленности при техническом содействии Главной Палаты Мер и Весов принять меры к обеспечению населения в возможно скорейшем времени достаточным количеством метрических гирь и мер. Народному Комиссариату Просвещения принять меры к наиболее широкой теоретической и практической постановке в школах всех типов ознакомления учащихся с метрической системой мер и весов, а также популяризации этой системы среди всего населения. &lt;...&gt;С 1 января 1922 года прекратить изготовление мер и гирь русской системы, а с 1 января 1923 года прекратить их продажу» (17045).</w:t>
      </w:r>
    </w:p>
    <w:p w14:paraId="0AC748D4"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p>
    <w:p w14:paraId="2972381A"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г. в «Известиях ЦИК» опубликован декрет «О введении международной метрической десятичной системы мер и весов». Сам же декрет был принят Советом Народных Комиссаров Российской Советской Федеративной Социалистической Республики по указанию В. И. Ленина 11 сентября 1918 г.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w:t>
      </w:r>
      <w:proofErr w:type="spellStart"/>
      <w:r w:rsidRPr="00EC2CF3">
        <w:rPr>
          <w:rFonts w:ascii="Times New Roman" w:hAnsi="Times New Roman" w:cs="Times New Roman"/>
          <w:color w:val="000000" w:themeColor="text1"/>
          <w:sz w:val="16"/>
          <w:szCs w:val="16"/>
        </w:rPr>
        <w:t>длипы</w:t>
      </w:r>
      <w:proofErr w:type="spellEnd"/>
      <w:r w:rsidRPr="00EC2CF3">
        <w:rPr>
          <w:rFonts w:ascii="Times New Roman" w:hAnsi="Times New Roman" w:cs="Times New Roman"/>
          <w:color w:val="000000" w:themeColor="text1"/>
          <w:sz w:val="16"/>
          <w:szCs w:val="16"/>
        </w:rPr>
        <w:t xml:space="preserve">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 Все учреждения РСФСР обязаны были ввести метрическую систему с 1 января 1919 г. (21170).</w:t>
      </w:r>
    </w:p>
    <w:p w14:paraId="1DDF0767" w14:textId="77777777" w:rsidR="000264FA" w:rsidRPr="00EC2CF3" w:rsidRDefault="000264FA" w:rsidP="00B95404">
      <w:pPr>
        <w:spacing w:after="0" w:line="240" w:lineRule="auto"/>
        <w:jc w:val="both"/>
        <w:rPr>
          <w:rFonts w:ascii="Times New Roman" w:hAnsi="Times New Roman" w:cs="Times New Roman"/>
          <w:color w:val="000000" w:themeColor="text1"/>
          <w:sz w:val="16"/>
          <w:szCs w:val="16"/>
        </w:rPr>
      </w:pPr>
    </w:p>
    <w:p w14:paraId="1A41A883" w14:textId="77777777" w:rsidR="00B72ED1" w:rsidRPr="00EC2CF3" w:rsidRDefault="00B72ED1"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14 сентября 1918 г. в постановлении Совета Народных Комиссаров подчеркивалось, что детское питание является первоочередной задачей; правительство обязало все продовольственные организации выдавать матерям, принадлежащим к трудящемуся населению и кормящим грудью детей, паек первой категории; ввести особые детские карточки для детей до 1 года; выдавать всем детям от года до 5 лет дополнительный паек, организовать столовые при всех школах для снабжения школьников горячей пищей, обеспечить продуктами питательные пункты для детей, не обучавшихся в школах. В дальнейшем, декретом Совнаркома от 17 мая 1919 г. было введено бесплатное питание детей до 16-летнего возраста в крупных городах и промышленных центрах как по карточкам, так и через общественные детские столовые. Бесплатным питанием пользовались все дети, независимо от классовой принадлежности их родителей (18392).</w:t>
      </w:r>
    </w:p>
    <w:p w14:paraId="63EA659B" w14:textId="77777777" w:rsidR="00B72ED1" w:rsidRPr="00EC2CF3" w:rsidRDefault="00B72ED1"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248D81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F9753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A1C894" w14:textId="6DB56911" w:rsidR="00B22E41" w:rsidRPr="00EC2CF3" w:rsidRDefault="00B22E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завершается строительство британского авианосца Argus. Она является первым в </w:t>
      </w:r>
      <w:proofErr w:type="spellStart"/>
      <w:r w:rsidRPr="00EC2CF3">
        <w:rPr>
          <w:rFonts w:ascii="Times New Roman" w:hAnsi="Times New Roman" w:cs="Times New Roman"/>
          <w:color w:val="000000" w:themeColor="text1"/>
          <w:sz w:val="16"/>
          <w:szCs w:val="16"/>
        </w:rPr>
        <w:t>мирое</w:t>
      </w:r>
      <w:proofErr w:type="spellEnd"/>
      <w:r w:rsidRPr="00EC2CF3">
        <w:rPr>
          <w:rFonts w:ascii="Times New Roman" w:hAnsi="Times New Roman" w:cs="Times New Roman"/>
          <w:color w:val="000000" w:themeColor="text1"/>
          <w:sz w:val="16"/>
          <w:szCs w:val="16"/>
        </w:rPr>
        <w:t xml:space="preserve"> авианосца со свободной полетной палубой от носа до кормы (20343).</w:t>
      </w:r>
    </w:p>
    <w:p w14:paraId="1A98A9C3" w14:textId="77777777" w:rsidR="00B22E41" w:rsidRPr="00EC2CF3" w:rsidRDefault="00B22E41" w:rsidP="00B95404">
      <w:pPr>
        <w:spacing w:after="0" w:line="240" w:lineRule="auto"/>
        <w:jc w:val="both"/>
        <w:rPr>
          <w:rFonts w:ascii="Times New Roman" w:hAnsi="Times New Roman" w:cs="Times New Roman"/>
          <w:color w:val="000000" w:themeColor="text1"/>
          <w:sz w:val="16"/>
          <w:szCs w:val="16"/>
        </w:rPr>
      </w:pPr>
    </w:p>
    <w:p w14:paraId="5B750C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14-15 сентября 1918 40 Х-П 0/400 одновременно нанесли удар по объектам в </w:t>
      </w:r>
      <w:proofErr w:type="spellStart"/>
      <w:r w:rsidRPr="00EC2CF3">
        <w:rPr>
          <w:rFonts w:ascii="Times New Roman" w:hAnsi="Times New Roman" w:cs="Times New Roman"/>
          <w:color w:val="000000" w:themeColor="text1"/>
          <w:sz w:val="16"/>
          <w:szCs w:val="16"/>
        </w:rPr>
        <w:t>Саарской</w:t>
      </w:r>
      <w:proofErr w:type="spellEnd"/>
      <w:r w:rsidRPr="00EC2CF3">
        <w:rPr>
          <w:rFonts w:ascii="Times New Roman" w:hAnsi="Times New Roman" w:cs="Times New Roman"/>
          <w:color w:val="000000" w:themeColor="text1"/>
          <w:sz w:val="16"/>
          <w:szCs w:val="16"/>
        </w:rPr>
        <w:t xml:space="preserve"> обл. - максимальная концентрация за войну (80,80).</w:t>
      </w:r>
    </w:p>
    <w:p w14:paraId="345C08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C465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 1918 Австро-Венгрия предложила мир (3481) и 20 сентября союзники предложение отклонили (2907,97).</w:t>
      </w:r>
    </w:p>
    <w:p w14:paraId="0E6680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5D10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 1918 Австро-Венгрия предлагает мир (20 сентября союзные державы отвергают это предложение) (7444).</w:t>
      </w:r>
    </w:p>
    <w:p w14:paraId="463CF9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2BEC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Вена. Обращение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гр.Буриана</w:t>
      </w:r>
      <w:proofErr w:type="spellEnd"/>
      <w:r w:rsidRPr="00EC2CF3">
        <w:rPr>
          <w:rFonts w:ascii="Times New Roman" w:hAnsi="Times New Roman" w:cs="Times New Roman"/>
          <w:color w:val="000000" w:themeColor="text1"/>
          <w:sz w:val="16"/>
          <w:szCs w:val="16"/>
        </w:rPr>
        <w:t xml:space="preserve"> к правительствам всех стран с предложением созвать в нейтральном государстве конференцию для обсуждения вопроса о мире (7449).</w:t>
      </w:r>
    </w:p>
    <w:p w14:paraId="2C103C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EE2FFB"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сентября 1918 Австро-Венгрия, правящие круги которой предчувствовали скорое поражение в войне, обратилась к странам Антанты с призывом о мире и предложила созвать в одном из нейтральных государств международную конференцию, которая установила бы условия будущих переговоров. В предложении содержался намек, что Австро-Венгрия готова даже на почетный сепаратный мир, но ее предложение было отвергнуто странами Антанты. Министр иностранных дел Великобритании Артур Бальфур в своем выступлении 16 сентября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1DB3611D"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p>
    <w:p w14:paraId="05A16078"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14 сентября 1917 граф </w:t>
      </w:r>
      <w:proofErr w:type="spellStart"/>
      <w:r w:rsidRPr="00EC2CF3">
        <w:rPr>
          <w:rFonts w:ascii="Times New Roman" w:hAnsi="Times New Roman" w:cs="Times New Roman"/>
          <w:bCs/>
          <w:color w:val="000000" w:themeColor="text1"/>
          <w:sz w:val="16"/>
          <w:szCs w:val="16"/>
        </w:rPr>
        <w:t>Буриан</w:t>
      </w:r>
      <w:proofErr w:type="spellEnd"/>
      <w:r w:rsidRPr="00EC2CF3">
        <w:rPr>
          <w:rFonts w:ascii="Times New Roman" w:hAnsi="Times New Roman" w:cs="Times New Roman"/>
          <w:bCs/>
          <w:color w:val="000000" w:themeColor="text1"/>
          <w:sz w:val="16"/>
          <w:szCs w:val="16"/>
        </w:rPr>
        <w:t xml:space="preserve"> обратился к правительствам всех воюющих держав с нотой, в которой предлагал созвать в каком-нибудь нейтральном государстве конференцию для обсуждения вопроса о мире. Нота была послана также правительствам нейтральных стран и римскому папе. Выступление Австро-Венгрии было самостоятельным шагом; но Германия, несомненно, знала о нём и выжидала, какое впечатление оно произведёт на Антанту. Хотя нота Австро-Венгрии и не заключала в себе предложения сепаратного мира, она вызвала сенсацию. Всюду нота была принята как доказательство нежелания Австро-Венгрии воевать. </w:t>
      </w:r>
      <w:r w:rsidRPr="00EC2CF3">
        <w:rPr>
          <w:rFonts w:ascii="Times New Roman" w:hAnsi="Times New Roman" w:cs="Times New Roman"/>
          <w:color w:val="000000" w:themeColor="text1"/>
          <w:sz w:val="16"/>
          <w:szCs w:val="16"/>
        </w:rPr>
        <w:t>17 сентября</w:t>
      </w:r>
      <w:r w:rsidRPr="00EC2CF3">
        <w:rPr>
          <w:rFonts w:ascii="Times New Roman" w:hAnsi="Times New Roman" w:cs="Times New Roman"/>
          <w:bCs/>
          <w:color w:val="000000" w:themeColor="text1"/>
          <w:sz w:val="16"/>
          <w:szCs w:val="16"/>
        </w:rPr>
        <w:t xml:space="preserve"> Вильсон поручил государственному секретарю ответить венскому правительству, что США уже не раз сообщали о тех условиях, на которых они хотели бы вести переговоры о мире. Днём раньше в Лондоне выступил Бальфур, заявив в публичной речи, что нота Австро-Венгрии пытается расколоть союзников и вовсе не приближает мира. </w:t>
      </w:r>
      <w:r w:rsidRPr="00EC2CF3">
        <w:rPr>
          <w:rFonts w:ascii="Times New Roman" w:hAnsi="Times New Roman" w:cs="Times New Roman"/>
          <w:color w:val="000000" w:themeColor="text1"/>
          <w:sz w:val="16"/>
          <w:szCs w:val="16"/>
        </w:rPr>
        <w:lastRenderedPageBreak/>
        <w:t>17 сентября</w:t>
      </w:r>
      <w:r w:rsidRPr="00EC2CF3">
        <w:rPr>
          <w:rFonts w:ascii="Times New Roman" w:hAnsi="Times New Roman" w:cs="Times New Roman"/>
          <w:bCs/>
          <w:color w:val="000000" w:themeColor="text1"/>
          <w:sz w:val="16"/>
          <w:szCs w:val="16"/>
        </w:rPr>
        <w:t xml:space="preserve"> в Сенате выступил Клемансо с заявлением, что преступления, совершённые центральными державами, не могут остаться безнаказанными: они должны быть оплачены так же, как и наросший на них счёт. Так дипломатическое предложение Австро-Венгрии повисло в воздухе (17236).</w:t>
      </w:r>
    </w:p>
    <w:p w14:paraId="1AFE8149"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p>
    <w:p w14:paraId="30B28F02"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14 сентября 1918 в бассейне реки Вардар (южные районы современной Македонии, центральный участок </w:t>
      </w:r>
      <w:proofErr w:type="spellStart"/>
      <w:r w:rsidRPr="00EC2CF3">
        <w:rPr>
          <w:color w:val="000000" w:themeColor="text1"/>
          <w:sz w:val="16"/>
          <w:szCs w:val="16"/>
        </w:rPr>
        <w:t>Салоникского</w:t>
      </w:r>
      <w:proofErr w:type="spellEnd"/>
      <w:r w:rsidRPr="00EC2CF3">
        <w:rPr>
          <w:color w:val="000000" w:themeColor="text1"/>
          <w:sz w:val="16"/>
          <w:szCs w:val="16"/>
        </w:rPr>
        <w:t xml:space="preserve"> фронта) началась артподготовка к долгожданному крупному наступлению войск Антанты на Балканах. Здесь им противостояли преимущественно уставшие от войны и измотанные болгарские войска (400 тысяч болгарских солдат и 18 тысяч немцев). Костяк наступавших составили французы (209 тысяч) и сербы (119 тысяч). Правый фланг прикрывали британцы (138 тысяч) и греки (157 тысяч), а левый фланг — 44 тысячи итальянских солдат, расквартированных в Албании. Командующим всей Восточной армией был французский генерал Луи Франше </w:t>
      </w:r>
      <w:proofErr w:type="spellStart"/>
      <w:r w:rsidRPr="00EC2CF3">
        <w:rPr>
          <w:color w:val="000000" w:themeColor="text1"/>
          <w:sz w:val="16"/>
          <w:szCs w:val="16"/>
        </w:rPr>
        <w:t>д’Эспере</w:t>
      </w:r>
      <w:proofErr w:type="spellEnd"/>
      <w:r w:rsidRPr="00EC2CF3">
        <w:rPr>
          <w:color w:val="000000" w:themeColor="text1"/>
          <w:sz w:val="16"/>
          <w:szCs w:val="16"/>
        </w:rPr>
        <w:t xml:space="preserve">, начальником штаба верховного командования был сербский воевода (генерал-фельдмаршал) </w:t>
      </w:r>
      <w:proofErr w:type="spellStart"/>
      <w:r w:rsidRPr="00EC2CF3">
        <w:rPr>
          <w:color w:val="000000" w:themeColor="text1"/>
          <w:sz w:val="16"/>
          <w:szCs w:val="16"/>
        </w:rPr>
        <w:t>Живоин</w:t>
      </w:r>
      <w:proofErr w:type="spellEnd"/>
      <w:r w:rsidRPr="00EC2CF3">
        <w:rPr>
          <w:color w:val="000000" w:themeColor="text1"/>
          <w:sz w:val="16"/>
          <w:szCs w:val="16"/>
        </w:rPr>
        <w:t xml:space="preserve"> </w:t>
      </w:r>
      <w:proofErr w:type="spellStart"/>
      <w:r w:rsidRPr="00EC2CF3">
        <w:rPr>
          <w:color w:val="000000" w:themeColor="text1"/>
          <w:sz w:val="16"/>
          <w:szCs w:val="16"/>
        </w:rPr>
        <w:t>Мишич</w:t>
      </w:r>
      <w:proofErr w:type="spellEnd"/>
      <w:r w:rsidRPr="00EC2CF3">
        <w:rPr>
          <w:color w:val="000000" w:themeColor="text1"/>
          <w:sz w:val="16"/>
          <w:szCs w:val="16"/>
        </w:rPr>
        <w:t>, разработавший успешный план быстрого разгрома Болгарии.</w:t>
      </w:r>
    </w:p>
    <w:p w14:paraId="4D251020" w14:textId="1216C06B"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Стратегически союзники верно оценили в сентябре 1918 года </w:t>
      </w:r>
      <w:proofErr w:type="spellStart"/>
      <w:r w:rsidRPr="00EC2CF3">
        <w:rPr>
          <w:color w:val="000000" w:themeColor="text1"/>
          <w:sz w:val="16"/>
          <w:szCs w:val="16"/>
        </w:rPr>
        <w:t>Салоникский</w:t>
      </w:r>
      <w:proofErr w:type="spellEnd"/>
      <w:r w:rsidRPr="00EC2CF3">
        <w:rPr>
          <w:color w:val="000000" w:themeColor="text1"/>
          <w:sz w:val="16"/>
          <w:szCs w:val="16"/>
        </w:rPr>
        <w:t xml:space="preserve"> фронт, как самое слабое звено в цепи союзников Германии. К этому времени отсюда на Западный фронт были перемещены почти все боеспособные германские части, состояние болгарской армии критически оценивало уже само болгарское командование: участились</w:t>
      </w:r>
      <w:r w:rsidR="004F365D">
        <w:rPr>
          <w:color w:val="000000" w:themeColor="text1"/>
          <w:sz w:val="16"/>
          <w:szCs w:val="16"/>
        </w:rPr>
        <w:t xml:space="preserve"> </w:t>
      </w:r>
      <w:r w:rsidRPr="00EC2CF3">
        <w:rPr>
          <w:color w:val="000000" w:themeColor="text1"/>
          <w:sz w:val="16"/>
          <w:szCs w:val="16"/>
        </w:rPr>
        <w:t>случаи дезертирства, братаний, некоторые части начали отказываться идти в атаку. Болгарам могла помочь долгая подготовка союзников по Антанте (им о ней стало все известно до такой степени, что «секретом Полишинеля» был даже день начала наступления), но начавшееся разложение армии не дало возможности воспользоваться ценной информацией. К тому же у болгар было всего 1200 артиллерийских орудий против 2070 у союзников по Антанте.</w:t>
      </w:r>
    </w:p>
    <w:p w14:paraId="21E871A5"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Участок, на котором предполагалось прорвать фронт, располагался к западу от долины Вардара, близ горы Добро Поле, так как болгарское командование считало этот район труднодоступным. Оно полагало, что основной удар будет нанесен все же несколько восточнее, в более равнинной местности (17045).</w:t>
      </w:r>
    </w:p>
    <w:p w14:paraId="6D5C8E7F"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12D389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СЕРБИЯ. 7.00. Войска </w:t>
      </w:r>
      <w:proofErr w:type="spellStart"/>
      <w:r w:rsidRPr="00EC2CF3">
        <w:rPr>
          <w:rFonts w:ascii="Times New Roman" w:hAnsi="Times New Roman" w:cs="Times New Roman"/>
          <w:color w:val="000000" w:themeColor="text1"/>
          <w:sz w:val="16"/>
          <w:szCs w:val="16"/>
        </w:rPr>
        <w:t>Вост.А</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фр</w:t>
      </w:r>
      <w:proofErr w:type="spellEnd"/>
      <w:r w:rsidRPr="00EC2CF3">
        <w:rPr>
          <w:rFonts w:ascii="Times New Roman" w:hAnsi="Times New Roman" w:cs="Times New Roman"/>
          <w:color w:val="000000" w:themeColor="text1"/>
          <w:sz w:val="16"/>
          <w:szCs w:val="16"/>
        </w:rPr>
        <w:t xml:space="preserve">), 1 и 2А(серб) и ГР.А </w:t>
      </w:r>
      <w:proofErr w:type="spellStart"/>
      <w:r w:rsidRPr="00EC2CF3">
        <w:rPr>
          <w:rFonts w:ascii="Times New Roman" w:hAnsi="Times New Roman" w:cs="Times New Roman"/>
          <w:color w:val="000000" w:themeColor="text1"/>
          <w:sz w:val="16"/>
          <w:szCs w:val="16"/>
        </w:rPr>
        <w:t>ген.Ансельма</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фр-гр</w:t>
      </w:r>
      <w:proofErr w:type="spellEnd"/>
      <w:r w:rsidRPr="00EC2CF3">
        <w:rPr>
          <w:rFonts w:ascii="Times New Roman" w:hAnsi="Times New Roman" w:cs="Times New Roman"/>
          <w:color w:val="000000" w:themeColor="text1"/>
          <w:sz w:val="16"/>
          <w:szCs w:val="16"/>
        </w:rPr>
        <w:t>) начали артподготовку по позициям 11А(н), 1 и 2А(</w:t>
      </w:r>
      <w:proofErr w:type="spellStart"/>
      <w:r w:rsidRPr="00EC2CF3">
        <w:rPr>
          <w:rFonts w:ascii="Times New Roman" w:hAnsi="Times New Roman" w:cs="Times New Roman"/>
          <w:color w:val="000000" w:themeColor="text1"/>
          <w:sz w:val="16"/>
          <w:szCs w:val="16"/>
        </w:rPr>
        <w:t>болг</w:t>
      </w:r>
      <w:proofErr w:type="spellEnd"/>
      <w:r w:rsidRPr="00EC2CF3">
        <w:rPr>
          <w:rFonts w:ascii="Times New Roman" w:hAnsi="Times New Roman" w:cs="Times New Roman"/>
          <w:color w:val="000000" w:themeColor="text1"/>
          <w:sz w:val="16"/>
          <w:szCs w:val="16"/>
        </w:rPr>
        <w:t>) (7447).</w:t>
      </w:r>
    </w:p>
    <w:p w14:paraId="585D84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B9ED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сентября 1918 в США лидер социалистов </w:t>
      </w:r>
      <w:proofErr w:type="spellStart"/>
      <w:r w:rsidRPr="00EC2CF3">
        <w:rPr>
          <w:rFonts w:ascii="Times New Roman" w:hAnsi="Times New Roman" w:cs="Times New Roman"/>
          <w:color w:val="000000" w:themeColor="text1"/>
          <w:sz w:val="16"/>
          <w:szCs w:val="16"/>
        </w:rPr>
        <w:t>Ю.В.Дебс</w:t>
      </w:r>
      <w:proofErr w:type="spellEnd"/>
      <w:r w:rsidRPr="00EC2CF3">
        <w:rPr>
          <w:rFonts w:ascii="Times New Roman" w:hAnsi="Times New Roman" w:cs="Times New Roman"/>
          <w:color w:val="000000" w:themeColor="text1"/>
          <w:sz w:val="16"/>
          <w:szCs w:val="16"/>
        </w:rPr>
        <w:t xml:space="preserve"> был приговорен к 10-летнему заключению за нарушение закона о шпионаже (3907,97).</w:t>
      </w:r>
    </w:p>
    <w:p w14:paraId="75E397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40896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1E3C4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02CA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года предприятие «Русский Рено» в Рыбинске было национализировано, но дела его обстояли неважно: не хватало сырья и топлива. В дни гражданской войны завод ремонтировал автомобили. В марте 1923 года он был закрыт. Однако 17 июля 1925 года Совет Труда и Обороны принял постановление о создании в </w:t>
      </w:r>
      <w:proofErr w:type="spellStart"/>
      <w:r w:rsidRPr="00EC2CF3">
        <w:rPr>
          <w:rFonts w:ascii="Times New Roman" w:hAnsi="Times New Roman" w:cs="Times New Roman"/>
          <w:color w:val="000000" w:themeColor="text1"/>
          <w:sz w:val="16"/>
          <w:szCs w:val="16"/>
        </w:rPr>
        <w:t>Верхневолжске</w:t>
      </w:r>
      <w:proofErr w:type="spellEnd"/>
      <w:r w:rsidRPr="00EC2CF3">
        <w:rPr>
          <w:rFonts w:ascii="Times New Roman" w:hAnsi="Times New Roman" w:cs="Times New Roman"/>
          <w:color w:val="000000" w:themeColor="text1"/>
          <w:sz w:val="16"/>
          <w:szCs w:val="16"/>
        </w:rPr>
        <w:t xml:space="preserve">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381B1B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080C2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6C80A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597FCC" w14:textId="77777777" w:rsidR="00B72ED1" w:rsidRPr="00EC2CF3" w:rsidRDefault="00B72ED1" w:rsidP="00B95404">
      <w:pPr>
        <w:pStyle w:val="ae"/>
        <w:spacing w:before="0" w:after="0"/>
        <w:jc w:val="both"/>
        <w:rPr>
          <w:color w:val="000000" w:themeColor="text1"/>
          <w:sz w:val="16"/>
          <w:szCs w:val="16"/>
        </w:rPr>
      </w:pPr>
      <w:r w:rsidRPr="00EC2CF3">
        <w:rPr>
          <w:color w:val="000000" w:themeColor="text1"/>
          <w:sz w:val="16"/>
          <w:szCs w:val="16"/>
        </w:rPr>
        <w:t>15 сентября 1918 «</w:t>
      </w:r>
      <w:proofErr w:type="spellStart"/>
      <w:r w:rsidRPr="00EC2CF3">
        <w:rPr>
          <w:color w:val="000000" w:themeColor="text1"/>
          <w:sz w:val="16"/>
          <w:szCs w:val="16"/>
        </w:rPr>
        <w:t>Сопвич</w:t>
      </w:r>
      <w:proofErr w:type="spellEnd"/>
      <w:r w:rsidRPr="00EC2CF3">
        <w:rPr>
          <w:color w:val="000000" w:themeColor="text1"/>
          <w:sz w:val="16"/>
          <w:szCs w:val="16"/>
        </w:rPr>
        <w:t xml:space="preserve">» пилота Лаврова и летнаба </w:t>
      </w:r>
      <w:proofErr w:type="spellStart"/>
      <w:r w:rsidRPr="00EC2CF3">
        <w:rPr>
          <w:color w:val="000000" w:themeColor="text1"/>
          <w:sz w:val="16"/>
          <w:szCs w:val="16"/>
        </w:rPr>
        <w:t>Скробука</w:t>
      </w:r>
      <w:proofErr w:type="spellEnd"/>
      <w:r w:rsidRPr="00EC2CF3">
        <w:rPr>
          <w:color w:val="000000" w:themeColor="text1"/>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(18566).</w:t>
      </w:r>
    </w:p>
    <w:p w14:paraId="3B888C54" w14:textId="77777777" w:rsidR="00B72ED1" w:rsidRPr="00EC2CF3" w:rsidRDefault="00B72ED1" w:rsidP="00B95404">
      <w:pPr>
        <w:pStyle w:val="ae"/>
        <w:spacing w:before="0" w:after="0"/>
        <w:jc w:val="both"/>
        <w:rPr>
          <w:color w:val="000000" w:themeColor="text1"/>
          <w:sz w:val="16"/>
          <w:szCs w:val="16"/>
        </w:rPr>
      </w:pPr>
    </w:p>
    <w:p w14:paraId="407D449A" w14:textId="77777777" w:rsidR="00623B4C" w:rsidRPr="00EC2CF3" w:rsidRDefault="00623B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г. летчик 1-го авиаотряда Костромской авиагруппы Александр г </w:t>
      </w:r>
      <w:proofErr w:type="spellStart"/>
      <w:r w:rsidRPr="00EC2CF3">
        <w:rPr>
          <w:rFonts w:ascii="Times New Roman" w:hAnsi="Times New Roman" w:cs="Times New Roman"/>
          <w:color w:val="000000" w:themeColor="text1"/>
          <w:sz w:val="16"/>
          <w:szCs w:val="16"/>
        </w:rPr>
        <w:t>Севастьянович</w:t>
      </w:r>
      <w:proofErr w:type="spellEnd"/>
      <w:r w:rsidRPr="00EC2CF3">
        <w:rPr>
          <w:rFonts w:ascii="Times New Roman" w:hAnsi="Times New Roman" w:cs="Times New Roman"/>
          <w:color w:val="000000" w:themeColor="text1"/>
          <w:sz w:val="16"/>
          <w:szCs w:val="16"/>
        </w:rPr>
        <w:t xml:space="preserve"> Лавров с мотористом </w:t>
      </w:r>
      <w:proofErr w:type="spellStart"/>
      <w:r w:rsidRPr="00EC2CF3">
        <w:rPr>
          <w:rFonts w:ascii="Times New Roman" w:hAnsi="Times New Roman" w:cs="Times New Roman"/>
          <w:color w:val="000000" w:themeColor="text1"/>
          <w:sz w:val="16"/>
          <w:szCs w:val="16"/>
        </w:rPr>
        <w:t>Скробуком</w:t>
      </w:r>
      <w:proofErr w:type="spellEnd"/>
      <w:r w:rsidRPr="00EC2CF3">
        <w:rPr>
          <w:rFonts w:ascii="Times New Roman" w:hAnsi="Times New Roman" w:cs="Times New Roman"/>
          <w:color w:val="000000" w:themeColor="text1"/>
          <w:sz w:val="16"/>
          <w:szCs w:val="16"/>
        </w:rPr>
        <w:t xml:space="preserve"> на самолете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при выполнении задания был подбит пулеметным огнем противника и вынужден бил приземлиться в районе ст. </w:t>
      </w:r>
      <w:proofErr w:type="spellStart"/>
      <w:r w:rsidRPr="00EC2CF3">
        <w:rPr>
          <w:rFonts w:ascii="Times New Roman" w:hAnsi="Times New Roman" w:cs="Times New Roman"/>
          <w:color w:val="000000" w:themeColor="text1"/>
          <w:sz w:val="16"/>
          <w:szCs w:val="16"/>
        </w:rPr>
        <w:t>Обозерокая</w:t>
      </w:r>
      <w:proofErr w:type="spellEnd"/>
      <w:r w:rsidRPr="00EC2CF3">
        <w:rPr>
          <w:rFonts w:ascii="Times New Roman" w:hAnsi="Times New Roman" w:cs="Times New Roman"/>
          <w:color w:val="000000" w:themeColor="text1"/>
          <w:sz w:val="16"/>
          <w:szCs w:val="16"/>
        </w:rPr>
        <w:t xml:space="preserve"> /Северный фронт/ в ра</w:t>
      </w:r>
      <w:r w:rsidRPr="00EC2CF3">
        <w:rPr>
          <w:rFonts w:ascii="Times New Roman" w:hAnsi="Times New Roman" w:cs="Times New Roman"/>
          <w:color w:val="000000" w:themeColor="text1"/>
          <w:sz w:val="16"/>
          <w:szCs w:val="16"/>
        </w:rPr>
        <w:softHyphen/>
        <w:t>сположении противника. К месту посадки побежали белогвардейцы с винтовками наперевес. Экипаж открыл огонь из пулемета, противник за</w:t>
      </w:r>
      <w:r w:rsidRPr="00EC2CF3">
        <w:rPr>
          <w:rFonts w:ascii="Times New Roman" w:hAnsi="Times New Roman" w:cs="Times New Roman"/>
          <w:color w:val="000000" w:themeColor="text1"/>
          <w:sz w:val="16"/>
          <w:szCs w:val="16"/>
        </w:rPr>
        <w:softHyphen/>
        <w:t>лег. Тогда, захватив с собою пулемет, летчики бросились бежать в глу</w:t>
      </w:r>
      <w:r w:rsidRPr="00EC2CF3">
        <w:rPr>
          <w:rFonts w:ascii="Times New Roman" w:hAnsi="Times New Roman" w:cs="Times New Roman"/>
          <w:color w:val="000000" w:themeColor="text1"/>
          <w:sz w:val="16"/>
          <w:szCs w:val="16"/>
        </w:rPr>
        <w:softHyphen/>
        <w:t>хой лес, а с наступлением темноты вышли на железную дорогу и на вто</w:t>
      </w:r>
      <w:r w:rsidRPr="00EC2CF3">
        <w:rPr>
          <w:rFonts w:ascii="Times New Roman" w:hAnsi="Times New Roman" w:cs="Times New Roman"/>
          <w:color w:val="000000" w:themeColor="text1"/>
          <w:sz w:val="16"/>
          <w:szCs w:val="16"/>
        </w:rPr>
        <w:softHyphen/>
        <w:t>рой день прибыли к своим.</w:t>
      </w:r>
    </w:p>
    <w:p w14:paraId="20BD9A85" w14:textId="77777777" w:rsidR="00623B4C" w:rsidRPr="00EC2CF3" w:rsidRDefault="00623B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38, л. 20/ (23370).</w:t>
      </w:r>
    </w:p>
    <w:p w14:paraId="24DD9A3D" w14:textId="77777777" w:rsidR="00623B4C" w:rsidRPr="00EC2CF3" w:rsidRDefault="00623B4C" w:rsidP="00B95404">
      <w:pPr>
        <w:spacing w:after="0" w:line="240" w:lineRule="auto"/>
        <w:jc w:val="both"/>
        <w:rPr>
          <w:rFonts w:ascii="Times New Roman" w:hAnsi="Times New Roman" w:cs="Times New Roman"/>
          <w:color w:val="000000" w:themeColor="text1"/>
          <w:sz w:val="16"/>
          <w:szCs w:val="16"/>
        </w:rPr>
      </w:pPr>
    </w:p>
    <w:p w14:paraId="67A2E9F9" w14:textId="459036DD"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15 сентября </w:t>
      </w:r>
      <w:r>
        <w:rPr>
          <w:rStyle w:val="aff"/>
          <w:rFonts w:ascii="Times New Roman" w:hAnsi="Times New Roman" w:cs="Times New Roman"/>
          <w:color w:val="0070C0"/>
          <w:spacing w:val="0"/>
          <w:sz w:val="16"/>
          <w:szCs w:val="16"/>
        </w:rPr>
        <w:t xml:space="preserve">1918 г. на Севере </w:t>
      </w:r>
      <w:r w:rsidRPr="00AA4406">
        <w:rPr>
          <w:rStyle w:val="aff"/>
          <w:rFonts w:ascii="Times New Roman" w:hAnsi="Times New Roman" w:cs="Times New Roman"/>
          <w:color w:val="0070C0"/>
          <w:spacing w:val="0"/>
          <w:sz w:val="16"/>
          <w:szCs w:val="16"/>
        </w:rPr>
        <w:t>«</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пилота Лаврова и летнаба </w:t>
      </w:r>
      <w:proofErr w:type="spellStart"/>
      <w:r w:rsidRPr="00AA4406">
        <w:rPr>
          <w:rStyle w:val="aff"/>
          <w:rFonts w:ascii="Times New Roman" w:hAnsi="Times New Roman" w:cs="Times New Roman"/>
          <w:color w:val="0070C0"/>
          <w:spacing w:val="0"/>
          <w:sz w:val="16"/>
          <w:szCs w:val="16"/>
        </w:rPr>
        <w:t>Скробука</w:t>
      </w:r>
      <w:proofErr w:type="spellEnd"/>
      <w:r w:rsidRPr="00AA4406">
        <w:rPr>
          <w:rStyle w:val="aff"/>
          <w:rFonts w:ascii="Times New Roman" w:hAnsi="Times New Roman" w:cs="Times New Roman"/>
          <w:color w:val="0070C0"/>
          <w:spacing w:val="0"/>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w:t>
      </w:r>
      <w:r w:rsidRPr="00AA4406">
        <w:rPr>
          <w:rStyle w:val="aff"/>
          <w:rFonts w:ascii="Times New Roman" w:hAnsi="Times New Roman" w:cs="Times New Roman"/>
          <w:color w:val="0070C0"/>
          <w:spacing w:val="0"/>
          <w:sz w:val="16"/>
          <w:szCs w:val="16"/>
        </w:rPr>
        <w:lastRenderedPageBreak/>
        <w:t>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w:t>
      </w:r>
      <w:r>
        <w:rPr>
          <w:rStyle w:val="aff"/>
          <w:rFonts w:ascii="Times New Roman" w:hAnsi="Times New Roman" w:cs="Times New Roman"/>
          <w:color w:val="0070C0"/>
          <w:spacing w:val="0"/>
          <w:sz w:val="16"/>
          <w:szCs w:val="16"/>
        </w:rPr>
        <w:t xml:space="preserve"> (25133)</w:t>
      </w:r>
      <w:r w:rsidRPr="00AA4406">
        <w:rPr>
          <w:rStyle w:val="aff"/>
          <w:rFonts w:ascii="Times New Roman" w:hAnsi="Times New Roman" w:cs="Times New Roman"/>
          <w:color w:val="0070C0"/>
          <w:spacing w:val="0"/>
          <w:sz w:val="16"/>
          <w:szCs w:val="16"/>
        </w:rPr>
        <w:t>.</w:t>
      </w:r>
    </w:p>
    <w:p w14:paraId="007C367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в 1918 году </w:t>
      </w:r>
      <w:proofErr w:type="spellStart"/>
      <w:r w:rsidRPr="00EC2CF3">
        <w:rPr>
          <w:rFonts w:ascii="Times New Roman" w:hAnsi="Times New Roman" w:cs="Times New Roman"/>
          <w:color w:val="000000" w:themeColor="text1"/>
          <w:sz w:val="16"/>
          <w:szCs w:val="16"/>
        </w:rPr>
        <w:t>М.М.Огородников</w:t>
      </w:r>
      <w:proofErr w:type="spellEnd"/>
      <w:r w:rsidRPr="00EC2CF3">
        <w:rPr>
          <w:rFonts w:ascii="Times New Roman" w:hAnsi="Times New Roman" w:cs="Times New Roman"/>
          <w:color w:val="000000" w:themeColor="text1"/>
          <w:sz w:val="16"/>
          <w:szCs w:val="16"/>
        </w:rPr>
        <w:t xml:space="preserve"> впервые совершил перелет через Каспий из Баку в Красноводск на самолете Фарман-30 (14770).</w:t>
      </w:r>
    </w:p>
    <w:p w14:paraId="3842B67F"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6095A354" w14:textId="77777777" w:rsidR="007970F2" w:rsidRPr="00EC2CF3" w:rsidRDefault="007970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г. в день занятия турецкой армией Баку военно-морские летчики Павел Евгеньевич Депп и Михаил Михайлович Огородников занялись перелететь на двух сухопутных самолетах Фарман-30 через Каспийское море в Красноводск /250 км./. Депп, летевший с наблюдателем Котляровым, погиб в море, а Огородников благополучно перелетел море </w:t>
      </w:r>
    </w:p>
    <w:p w14:paraId="67A7A87A" w14:textId="77777777" w:rsidR="007970F2" w:rsidRPr="00EC2CF3" w:rsidRDefault="007970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приземлился в 40 км севернее Красноводска. Это был первый в нашей стране перелет через Каспийское море.</w:t>
      </w:r>
    </w:p>
    <w:p w14:paraId="25F73DCB" w14:textId="77777777" w:rsidR="007970F2" w:rsidRPr="00EC2CF3" w:rsidRDefault="007970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1920 № 3-4/ (23370).</w:t>
      </w:r>
    </w:p>
    <w:p w14:paraId="190A56B0" w14:textId="77777777" w:rsidR="007970F2" w:rsidRPr="00EC2CF3" w:rsidRDefault="007970F2" w:rsidP="00B95404">
      <w:pPr>
        <w:spacing w:after="0" w:line="240" w:lineRule="auto"/>
        <w:jc w:val="both"/>
        <w:rPr>
          <w:rFonts w:ascii="Times New Roman" w:hAnsi="Times New Roman" w:cs="Times New Roman"/>
          <w:color w:val="000000" w:themeColor="text1"/>
          <w:sz w:val="16"/>
          <w:szCs w:val="16"/>
        </w:rPr>
      </w:pPr>
    </w:p>
    <w:p w14:paraId="725FE7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в день занятия турецкой армией Баку л </w:t>
      </w:r>
      <w:proofErr w:type="spellStart"/>
      <w:r w:rsidRPr="00EC2CF3">
        <w:rPr>
          <w:rFonts w:ascii="Times New Roman" w:hAnsi="Times New Roman" w:cs="Times New Roman"/>
          <w:color w:val="000000" w:themeColor="text1"/>
          <w:sz w:val="16"/>
          <w:szCs w:val="16"/>
        </w:rPr>
        <w:t>П.Е.Депп</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М.М.Огородников</w:t>
      </w:r>
      <w:proofErr w:type="spellEnd"/>
      <w:r w:rsidRPr="00EC2CF3">
        <w:rPr>
          <w:rFonts w:ascii="Times New Roman" w:hAnsi="Times New Roman" w:cs="Times New Roman"/>
          <w:color w:val="000000" w:themeColor="text1"/>
          <w:sz w:val="16"/>
          <w:szCs w:val="16"/>
        </w:rPr>
        <w:t xml:space="preserve"> взялись перелететь на 2-х сухопутных Фарманах-30 через КМ в Красноводск (250 км). Депо с л-н Котляровым погибли в море, а Огородников сел в 40 км. севернее Красноводска (438,414).</w:t>
      </w:r>
    </w:p>
    <w:p w14:paraId="643761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373B95" w14:textId="703D3CF6" w:rsidR="00843323" w:rsidRPr="00EC2CF3" w:rsidRDefault="008433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сентября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М.М. Огородников впервые совершил перелет через Каспий из Баку в Красноводск на самолете Фарман-30 (22364).</w:t>
      </w:r>
    </w:p>
    <w:p w14:paraId="23F58E95" w14:textId="77777777" w:rsidR="00843323" w:rsidRPr="00EC2CF3" w:rsidRDefault="00843323" w:rsidP="00B95404">
      <w:pPr>
        <w:spacing w:after="0" w:line="240" w:lineRule="auto"/>
        <w:jc w:val="both"/>
        <w:rPr>
          <w:rFonts w:ascii="Times New Roman" w:hAnsi="Times New Roman" w:cs="Times New Roman"/>
          <w:color w:val="000000" w:themeColor="text1"/>
          <w:sz w:val="16"/>
          <w:szCs w:val="16"/>
        </w:rPr>
      </w:pPr>
    </w:p>
    <w:p w14:paraId="3BA966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сентября 1918 англичане сдали Баку туркам (1348,239).</w:t>
      </w:r>
    </w:p>
    <w:p w14:paraId="6CCF51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7E98F1" w14:textId="77777777" w:rsidR="00534157" w:rsidRPr="00EC2CF3" w:rsidRDefault="00534157"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г. после захвата турками Баку </w:t>
      </w:r>
      <w:proofErr w:type="spellStart"/>
      <w:r w:rsidRPr="00EC2CF3">
        <w:rPr>
          <w:rFonts w:ascii="Times New Roman" w:hAnsi="Times New Roman" w:cs="Times New Roman"/>
          <w:color w:val="000000" w:themeColor="text1"/>
          <w:sz w:val="16"/>
          <w:szCs w:val="16"/>
        </w:rPr>
        <w:t>гидроавиадивизион</w:t>
      </w:r>
      <w:proofErr w:type="spellEnd"/>
      <w:r w:rsidRPr="00EC2CF3">
        <w:rPr>
          <w:rFonts w:ascii="Times New Roman" w:hAnsi="Times New Roman" w:cs="Times New Roman"/>
          <w:color w:val="000000" w:themeColor="text1"/>
          <w:sz w:val="16"/>
          <w:szCs w:val="16"/>
        </w:rPr>
        <w:t xml:space="preserve"> Красного флота прекратил своё существование (17059).</w:t>
      </w:r>
    </w:p>
    <w:p w14:paraId="5BBE500F" w14:textId="77777777" w:rsidR="00534157" w:rsidRPr="00EC2CF3" w:rsidRDefault="00534157" w:rsidP="00B95404">
      <w:pPr>
        <w:pStyle w:val="ae"/>
        <w:spacing w:before="0" w:after="0"/>
        <w:jc w:val="both"/>
        <w:rPr>
          <w:color w:val="000000" w:themeColor="text1"/>
          <w:sz w:val="16"/>
          <w:szCs w:val="16"/>
        </w:rPr>
      </w:pPr>
    </w:p>
    <w:p w14:paraId="2F12289E" w14:textId="77777777" w:rsidR="00666AF3" w:rsidRPr="00EC2CF3" w:rsidRDefault="00666AF3" w:rsidP="00B95404">
      <w:pPr>
        <w:pStyle w:val="ae"/>
        <w:spacing w:before="0" w:after="0"/>
        <w:jc w:val="both"/>
        <w:rPr>
          <w:color w:val="000000" w:themeColor="text1"/>
          <w:sz w:val="16"/>
          <w:szCs w:val="16"/>
        </w:rPr>
      </w:pPr>
      <w:r w:rsidRPr="00EC2CF3">
        <w:rPr>
          <w:color w:val="000000" w:themeColor="text1"/>
          <w:sz w:val="16"/>
          <w:szCs w:val="16"/>
        </w:rPr>
        <w:t xml:space="preserve">15 сентября 1918 турки и азербайджанцы, потерявшие в ходе боев за город убитыми 2000 человек, вступили в Баку. В плен ими было взято лишь 1700 солдат и офицеров, воевавших за Диктатуру </w:t>
      </w:r>
      <w:proofErr w:type="spellStart"/>
      <w:r w:rsidRPr="00EC2CF3">
        <w:rPr>
          <w:color w:val="000000" w:themeColor="text1"/>
          <w:sz w:val="16"/>
          <w:szCs w:val="16"/>
        </w:rPr>
        <w:t>Центрокаспия</w:t>
      </w:r>
      <w:proofErr w:type="spellEnd"/>
      <w:r w:rsidRPr="00EC2CF3">
        <w:rPr>
          <w:color w:val="000000" w:themeColor="text1"/>
          <w:sz w:val="16"/>
          <w:szCs w:val="16"/>
        </w:rPr>
        <w:t xml:space="preserve"> (остальные 7500 вовремя переоделись в штатское и разбежались). В городе произошли массовые убийства армян, которых истребляли в первую очередь не солдаты, а помогавшие туркам отряды местных азербайджанских «ополченцев». По разным оценкам, погибло от 6 до 30 тысяч армян, над городом долгое время стоял «невыносимый трупный запах». Многие армяне, спасая жизнь, выдавали себя за евреев, и тогда устраивались унизительные проверки раздеванием догола. Но также стоит отметить, что значительной части армян удалось спастись или бежать из города с помощью друзей-азербайджанцев, осуждавших резню (17045).</w:t>
      </w:r>
    </w:p>
    <w:p w14:paraId="66ACEEB7" w14:textId="77777777" w:rsidR="00666AF3" w:rsidRPr="00EC2CF3" w:rsidRDefault="00666AF3" w:rsidP="00B95404">
      <w:pPr>
        <w:spacing w:after="0" w:line="240" w:lineRule="auto"/>
        <w:jc w:val="both"/>
        <w:rPr>
          <w:rFonts w:ascii="Times New Roman" w:hAnsi="Times New Roman" w:cs="Times New Roman"/>
          <w:color w:val="000000" w:themeColor="text1"/>
          <w:sz w:val="16"/>
          <w:szCs w:val="16"/>
        </w:rPr>
      </w:pPr>
    </w:p>
    <w:p w14:paraId="0E0C12E5" w14:textId="77777777" w:rsidR="002121F6" w:rsidRPr="00663876" w:rsidRDefault="002121F6" w:rsidP="002121F6">
      <w:pPr>
        <w:spacing w:after="0" w:line="240" w:lineRule="auto"/>
        <w:rPr>
          <w:rStyle w:val="aff"/>
          <w:rFonts w:ascii="Times New Roman" w:hAnsi="Times New Roman" w:cs="Times New Roman"/>
          <w:color w:val="0070C0"/>
          <w:sz w:val="16"/>
          <w:szCs w:val="16"/>
        </w:rPr>
      </w:pPr>
      <w:r w:rsidRPr="00663876">
        <w:rPr>
          <w:rFonts w:ascii="Times New Roman" w:eastAsia="Trebuchet MS" w:hAnsi="Times New Roman" w:cs="Times New Roman"/>
          <w:color w:val="0070C0"/>
          <w:sz w:val="16"/>
          <w:szCs w:val="16"/>
          <w:shd w:val="clear" w:color="auto" w:fill="FFFFFF"/>
        </w:rPr>
        <w:t>15 сентября 1918 г. турецко-мусаватистские войска почти без боя заняли Баку. Англичане и руководство «</w:t>
      </w:r>
      <w:proofErr w:type="spellStart"/>
      <w:r w:rsidRPr="00663876">
        <w:rPr>
          <w:rFonts w:ascii="Times New Roman" w:eastAsia="Trebuchet MS" w:hAnsi="Times New Roman" w:cs="Times New Roman"/>
          <w:color w:val="0070C0"/>
          <w:sz w:val="16"/>
          <w:szCs w:val="16"/>
          <w:shd w:val="clear" w:color="auto" w:fill="FFFFFF"/>
        </w:rPr>
        <w:t>Центрокаспия</w:t>
      </w:r>
      <w:proofErr w:type="spellEnd"/>
      <w:r w:rsidRPr="00663876">
        <w:rPr>
          <w:rFonts w:ascii="Times New Roman" w:eastAsia="Trebuchet MS" w:hAnsi="Times New Roman" w:cs="Times New Roman"/>
          <w:color w:val="0070C0"/>
          <w:sz w:val="16"/>
          <w:szCs w:val="16"/>
          <w:shd w:val="clear" w:color="auto" w:fill="FFFFFF"/>
        </w:rPr>
        <w:t>» бежали на судах Каспийской флотилии сначала в Петровск, а затем в Энзели (25786).</w:t>
      </w:r>
    </w:p>
    <w:p w14:paraId="003D9C4F" w14:textId="77777777" w:rsidR="002121F6" w:rsidRPr="00663876" w:rsidRDefault="002121F6" w:rsidP="002121F6">
      <w:pPr>
        <w:spacing w:after="0" w:line="240" w:lineRule="auto"/>
        <w:rPr>
          <w:rStyle w:val="aff"/>
          <w:rFonts w:ascii="Times New Roman" w:hAnsi="Times New Roman" w:cs="Times New Roman"/>
          <w:color w:val="0070C0"/>
          <w:sz w:val="16"/>
          <w:szCs w:val="16"/>
        </w:rPr>
      </w:pPr>
    </w:p>
    <w:p w14:paraId="134EE0F6"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сентября 1918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пилота Лаврова и летнаба </w:t>
      </w:r>
      <w:proofErr w:type="spellStart"/>
      <w:r w:rsidRPr="00EC2CF3">
        <w:rPr>
          <w:rFonts w:ascii="Times New Roman" w:hAnsi="Times New Roman" w:cs="Times New Roman"/>
          <w:color w:val="000000" w:themeColor="text1"/>
          <w:sz w:val="16"/>
          <w:szCs w:val="16"/>
        </w:rPr>
        <w:t>Скробука</w:t>
      </w:r>
      <w:proofErr w:type="spellEnd"/>
      <w:r w:rsidRPr="00EC2CF3">
        <w:rPr>
          <w:rFonts w:ascii="Times New Roman" w:hAnsi="Times New Roman" w:cs="Times New Roman"/>
          <w:color w:val="000000" w:themeColor="text1"/>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(17065).</w:t>
      </w:r>
    </w:p>
    <w:p w14:paraId="54190838"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5F5D37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л 1-го </w:t>
      </w:r>
      <w:proofErr w:type="spellStart"/>
      <w:r w:rsidRPr="00EC2CF3">
        <w:rPr>
          <w:rFonts w:ascii="Times New Roman" w:hAnsi="Times New Roman" w:cs="Times New Roman"/>
          <w:color w:val="000000" w:themeColor="text1"/>
          <w:sz w:val="16"/>
          <w:szCs w:val="16"/>
        </w:rPr>
        <w:t>ао</w:t>
      </w:r>
      <w:proofErr w:type="spellEnd"/>
      <w:r w:rsidRPr="00EC2CF3">
        <w:rPr>
          <w:rFonts w:ascii="Times New Roman" w:hAnsi="Times New Roman" w:cs="Times New Roman"/>
          <w:color w:val="000000" w:themeColor="text1"/>
          <w:sz w:val="16"/>
          <w:szCs w:val="16"/>
        </w:rPr>
        <w:t xml:space="preserve"> Костромской авиагруппы </w:t>
      </w:r>
      <w:proofErr w:type="spellStart"/>
      <w:r w:rsidRPr="00EC2CF3">
        <w:rPr>
          <w:rFonts w:ascii="Times New Roman" w:hAnsi="Times New Roman" w:cs="Times New Roman"/>
          <w:color w:val="000000" w:themeColor="text1"/>
          <w:sz w:val="16"/>
          <w:szCs w:val="16"/>
        </w:rPr>
        <w:t>А.С.Лавров</w:t>
      </w:r>
      <w:proofErr w:type="spellEnd"/>
      <w:r w:rsidRPr="00EC2CF3">
        <w:rPr>
          <w:rFonts w:ascii="Times New Roman" w:hAnsi="Times New Roman" w:cs="Times New Roman"/>
          <w:color w:val="000000" w:themeColor="text1"/>
          <w:sz w:val="16"/>
          <w:szCs w:val="16"/>
        </w:rPr>
        <w:t xml:space="preserve"> с мот. </w:t>
      </w:r>
      <w:proofErr w:type="spellStart"/>
      <w:r w:rsidRPr="00EC2CF3">
        <w:rPr>
          <w:rFonts w:ascii="Times New Roman" w:hAnsi="Times New Roman" w:cs="Times New Roman"/>
          <w:color w:val="000000" w:themeColor="text1"/>
          <w:sz w:val="16"/>
          <w:szCs w:val="16"/>
        </w:rPr>
        <w:t>Скробуком</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при выполнении задания были вынуждены приземлиться из-за повреждения пулеметным огнем в районе Обозерской (СФ). Сели, отбились из пулеметов, ушли в лес и вернулись на второй день (3685).</w:t>
      </w:r>
    </w:p>
    <w:p w14:paraId="16322C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DC6F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началась </w:t>
      </w:r>
      <w:proofErr w:type="spellStart"/>
      <w:r w:rsidRPr="00EC2CF3">
        <w:rPr>
          <w:rFonts w:ascii="Times New Roman" w:hAnsi="Times New Roman" w:cs="Times New Roman"/>
          <w:color w:val="000000" w:themeColor="text1"/>
          <w:sz w:val="16"/>
          <w:szCs w:val="16"/>
        </w:rPr>
        <w:t>Ижевско</w:t>
      </w:r>
      <w:proofErr w:type="spellEnd"/>
      <w:r w:rsidRPr="00EC2CF3">
        <w:rPr>
          <w:rFonts w:ascii="Times New Roman" w:hAnsi="Times New Roman" w:cs="Times New Roman"/>
          <w:color w:val="000000" w:themeColor="text1"/>
          <w:sz w:val="16"/>
          <w:szCs w:val="16"/>
        </w:rPr>
        <w:t>-Воткинская наступательная операция (2990).</w:t>
      </w:r>
    </w:p>
    <w:p w14:paraId="2C9E52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C317C8"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7743D87"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71695721"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В Большом театре оперой </w:t>
      </w:r>
      <w:proofErr w:type="spellStart"/>
      <w:r w:rsidRPr="00EC2CF3">
        <w:rPr>
          <w:rFonts w:ascii="Times New Roman" w:hAnsi="Times New Roman" w:cs="Times New Roman"/>
          <w:color w:val="000000" w:themeColor="text1"/>
          <w:sz w:val="16"/>
          <w:szCs w:val="16"/>
        </w:rPr>
        <w:t>Глипки</w:t>
      </w:r>
      <w:proofErr w:type="spellEnd"/>
      <w:r w:rsidRPr="00EC2CF3">
        <w:rPr>
          <w:rFonts w:ascii="Times New Roman" w:hAnsi="Times New Roman" w:cs="Times New Roman"/>
          <w:color w:val="000000" w:themeColor="text1"/>
          <w:sz w:val="16"/>
          <w:szCs w:val="16"/>
        </w:rPr>
        <w:t xml:space="preserve"> &lt;Евгений Онегин&gt; открылся театральный сезон (18686).</w:t>
      </w:r>
    </w:p>
    <w:p w14:paraId="71408D30"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5475628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65275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6A8F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Москва. При ЦК РКП(б) создано Центральное Бюро коммунистических организаций (ЦБКО) Украины, Белоруссии, Латвии, Литвы, Эстонии, Финляндии и Польши под председательством </w:t>
      </w:r>
      <w:proofErr w:type="spellStart"/>
      <w:r w:rsidRPr="00EC2CF3">
        <w:rPr>
          <w:rFonts w:ascii="Times New Roman" w:hAnsi="Times New Roman" w:cs="Times New Roman"/>
          <w:color w:val="000000" w:themeColor="text1"/>
          <w:sz w:val="16"/>
          <w:szCs w:val="16"/>
        </w:rPr>
        <w:t>Я.Свердлова</w:t>
      </w:r>
      <w:proofErr w:type="spellEnd"/>
      <w:r w:rsidRPr="00EC2CF3">
        <w:rPr>
          <w:rFonts w:ascii="Times New Roman" w:hAnsi="Times New Roman" w:cs="Times New Roman"/>
          <w:color w:val="000000" w:themeColor="text1"/>
          <w:sz w:val="16"/>
          <w:szCs w:val="16"/>
        </w:rPr>
        <w:t xml:space="preserve"> (7451).</w:t>
      </w:r>
    </w:p>
    <w:p w14:paraId="570904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09CEF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354BC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C6E583" w14:textId="77777777" w:rsidR="00843323" w:rsidRPr="00EC2CF3" w:rsidRDefault="008433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15-16 сентября (ночь) 1918 Фрэнк Брум из ВВС (эскадрилья No. 151) на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Кемел</w:t>
      </w:r>
      <w:proofErr w:type="spellEnd"/>
      <w:r w:rsidRPr="00EC2CF3">
        <w:rPr>
          <w:rFonts w:ascii="Times New Roman" w:hAnsi="Times New Roman" w:cs="Times New Roman"/>
          <w:color w:val="000000" w:themeColor="text1"/>
          <w:sz w:val="16"/>
          <w:szCs w:val="16"/>
        </w:rPr>
        <w:t xml:space="preserve"> сбивает гигантский немецкий бомбардировщика Цеппелин-</w:t>
      </w:r>
      <w:proofErr w:type="spellStart"/>
      <w:r w:rsidRPr="00EC2CF3">
        <w:rPr>
          <w:rFonts w:ascii="Times New Roman" w:hAnsi="Times New Roman" w:cs="Times New Roman"/>
          <w:color w:val="000000" w:themeColor="text1"/>
          <w:sz w:val="16"/>
          <w:szCs w:val="16"/>
        </w:rPr>
        <w:t>Штакен</w:t>
      </w:r>
      <w:proofErr w:type="spellEnd"/>
      <w:r w:rsidRPr="00EC2CF3">
        <w:rPr>
          <w:rFonts w:ascii="Times New Roman" w:hAnsi="Times New Roman" w:cs="Times New Roman"/>
          <w:color w:val="000000" w:themeColor="text1"/>
          <w:sz w:val="16"/>
          <w:szCs w:val="16"/>
        </w:rPr>
        <w:t xml:space="preserve"> R.VI над </w:t>
      </w:r>
      <w:proofErr w:type="spellStart"/>
      <w:r w:rsidRPr="00EC2CF3">
        <w:rPr>
          <w:rFonts w:ascii="Times New Roman" w:hAnsi="Times New Roman" w:cs="Times New Roman"/>
          <w:color w:val="000000" w:themeColor="text1"/>
          <w:sz w:val="16"/>
          <w:szCs w:val="16"/>
        </w:rPr>
        <w:t>Beugny</w:t>
      </w:r>
      <w:proofErr w:type="spellEnd"/>
      <w:r w:rsidRPr="00EC2CF3">
        <w:rPr>
          <w:rFonts w:ascii="Times New Roman" w:hAnsi="Times New Roman" w:cs="Times New Roman"/>
          <w:color w:val="000000" w:themeColor="text1"/>
          <w:sz w:val="16"/>
          <w:szCs w:val="16"/>
        </w:rPr>
        <w:t xml:space="preserve">, Франции, один из только двух </w:t>
      </w:r>
      <w:proofErr w:type="spellStart"/>
      <w:r w:rsidRPr="00EC2CF3">
        <w:rPr>
          <w:rFonts w:ascii="Times New Roman" w:hAnsi="Times New Roman" w:cs="Times New Roman"/>
          <w:color w:val="000000" w:themeColor="text1"/>
          <w:sz w:val="16"/>
          <w:szCs w:val="16"/>
        </w:rPr>
        <w:t>самлетов</w:t>
      </w:r>
      <w:proofErr w:type="spellEnd"/>
      <w:r w:rsidRPr="00EC2CF3">
        <w:rPr>
          <w:rFonts w:ascii="Times New Roman" w:hAnsi="Times New Roman" w:cs="Times New Roman"/>
          <w:color w:val="000000" w:themeColor="text1"/>
          <w:sz w:val="16"/>
          <w:szCs w:val="16"/>
        </w:rPr>
        <w:t xml:space="preserve"> R. Бомбардировщики VI проиграли врагу в Первой мировой войне и единственный был сбит самолетом союзников. За это достижение он будет награжден Крестом за заслуги (20343).</w:t>
      </w:r>
    </w:p>
    <w:p w14:paraId="305FB652" w14:textId="77777777" w:rsidR="00843323" w:rsidRPr="00EC2CF3" w:rsidRDefault="00843323" w:rsidP="00B95404">
      <w:pPr>
        <w:spacing w:after="0" w:line="240" w:lineRule="auto"/>
        <w:jc w:val="both"/>
        <w:rPr>
          <w:rFonts w:ascii="Times New Roman" w:hAnsi="Times New Roman" w:cs="Times New Roman"/>
          <w:color w:val="000000" w:themeColor="text1"/>
          <w:sz w:val="16"/>
          <w:szCs w:val="16"/>
        </w:rPr>
      </w:pPr>
    </w:p>
    <w:p w14:paraId="44C8E4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войска Антанты прорвали </w:t>
      </w:r>
      <w:proofErr w:type="spellStart"/>
      <w:r w:rsidRPr="00EC2CF3">
        <w:rPr>
          <w:rFonts w:ascii="Times New Roman" w:hAnsi="Times New Roman" w:cs="Times New Roman"/>
          <w:color w:val="000000" w:themeColor="text1"/>
          <w:sz w:val="16"/>
          <w:szCs w:val="16"/>
        </w:rPr>
        <w:t>Салоникский</w:t>
      </w:r>
      <w:proofErr w:type="spellEnd"/>
      <w:r w:rsidRPr="00EC2CF3">
        <w:rPr>
          <w:rFonts w:ascii="Times New Roman" w:hAnsi="Times New Roman" w:cs="Times New Roman"/>
          <w:color w:val="000000" w:themeColor="text1"/>
          <w:sz w:val="16"/>
          <w:szCs w:val="16"/>
        </w:rPr>
        <w:t xml:space="preserve"> фронт и болгарская армия была разгромлена (2443,391).</w:t>
      </w:r>
    </w:p>
    <w:p w14:paraId="69F255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BFF0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1918 войска </w:t>
      </w:r>
      <w:proofErr w:type="spellStart"/>
      <w:r w:rsidRPr="00EC2CF3">
        <w:rPr>
          <w:rFonts w:ascii="Times New Roman" w:hAnsi="Times New Roman" w:cs="Times New Roman"/>
          <w:color w:val="000000" w:themeColor="text1"/>
          <w:sz w:val="16"/>
          <w:szCs w:val="16"/>
        </w:rPr>
        <w:t>антанты</w:t>
      </w:r>
      <w:proofErr w:type="spellEnd"/>
      <w:r w:rsidRPr="00EC2CF3">
        <w:rPr>
          <w:rFonts w:ascii="Times New Roman" w:hAnsi="Times New Roman" w:cs="Times New Roman"/>
          <w:color w:val="000000" w:themeColor="text1"/>
          <w:sz w:val="16"/>
          <w:szCs w:val="16"/>
        </w:rPr>
        <w:t xml:space="preserve"> прорвали </w:t>
      </w:r>
      <w:proofErr w:type="spellStart"/>
      <w:r w:rsidRPr="00EC2CF3">
        <w:rPr>
          <w:rFonts w:ascii="Times New Roman" w:hAnsi="Times New Roman" w:cs="Times New Roman"/>
          <w:color w:val="000000" w:themeColor="text1"/>
          <w:sz w:val="16"/>
          <w:szCs w:val="16"/>
        </w:rPr>
        <w:t>Салоникский</w:t>
      </w:r>
      <w:proofErr w:type="spellEnd"/>
      <w:r w:rsidRPr="00EC2CF3">
        <w:rPr>
          <w:rFonts w:ascii="Times New Roman" w:hAnsi="Times New Roman" w:cs="Times New Roman"/>
          <w:color w:val="000000" w:themeColor="text1"/>
          <w:sz w:val="16"/>
          <w:szCs w:val="16"/>
        </w:rPr>
        <w:t xml:space="preserve"> фронт и болгарская армия была разгромлена (3960, 361).</w:t>
      </w:r>
    </w:p>
    <w:p w14:paraId="2E7369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97F3E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сентября в 1918 году союзные войска начинают наступление на </w:t>
      </w:r>
      <w:proofErr w:type="spellStart"/>
      <w:r w:rsidRPr="00EC2CF3">
        <w:rPr>
          <w:rFonts w:ascii="Times New Roman" w:hAnsi="Times New Roman" w:cs="Times New Roman"/>
          <w:color w:val="000000" w:themeColor="text1"/>
          <w:sz w:val="16"/>
          <w:szCs w:val="16"/>
        </w:rPr>
        <w:t>Салоникском</w:t>
      </w:r>
      <w:proofErr w:type="spellEnd"/>
      <w:r w:rsidRPr="00EC2CF3">
        <w:rPr>
          <w:rFonts w:ascii="Times New Roman" w:hAnsi="Times New Roman" w:cs="Times New Roman"/>
          <w:color w:val="000000" w:themeColor="text1"/>
          <w:sz w:val="16"/>
          <w:szCs w:val="16"/>
        </w:rPr>
        <w:t xml:space="preserve"> (Македонском) фронте, нанося тяжелое поражение болгарской армии. На фронте начинается дезертирство, а часть войск двигается маршем на Софию с целью свергнуть царя Фердинанда и прогерманское правительство, ответственных за вовлечение страны в войну и сложившееся катастрофическое положение. К осени 1918 в армию призвано 900 000 человек (почти 40% мужского населения), 300 000 из них получили ранения, 100 000 погибли. Это были самые тяжелые потери среди всех стран, вовлеченных в мировую войну. В стране ощущается острая нехватка топлива и продовольствия. Царь освободит лидера аграрной партии </w:t>
      </w:r>
      <w:proofErr w:type="spellStart"/>
      <w:r w:rsidRPr="00EC2CF3">
        <w:rPr>
          <w:rFonts w:ascii="Times New Roman" w:hAnsi="Times New Roman" w:cs="Times New Roman"/>
          <w:color w:val="000000" w:themeColor="text1"/>
          <w:sz w:val="16"/>
          <w:szCs w:val="16"/>
        </w:rPr>
        <w:t>Стамболийского</w:t>
      </w:r>
      <w:proofErr w:type="spellEnd"/>
      <w:r w:rsidRPr="00EC2CF3">
        <w:rPr>
          <w:rFonts w:ascii="Times New Roman" w:hAnsi="Times New Roman" w:cs="Times New Roman"/>
          <w:color w:val="000000" w:themeColor="text1"/>
          <w:sz w:val="16"/>
          <w:szCs w:val="16"/>
        </w:rPr>
        <w:t xml:space="preserve">, приговоренного к пожизненному заключению, надеясь использовать его влияние для наведения порядка в армии. Но </w:t>
      </w:r>
      <w:proofErr w:type="spellStart"/>
      <w:r w:rsidRPr="00EC2CF3">
        <w:rPr>
          <w:rFonts w:ascii="Times New Roman" w:hAnsi="Times New Roman" w:cs="Times New Roman"/>
          <w:color w:val="000000" w:themeColor="text1"/>
          <w:sz w:val="16"/>
          <w:szCs w:val="16"/>
        </w:rPr>
        <w:t>Стамболийский</w:t>
      </w:r>
      <w:proofErr w:type="spellEnd"/>
      <w:r w:rsidRPr="00EC2CF3">
        <w:rPr>
          <w:rFonts w:ascii="Times New Roman" w:hAnsi="Times New Roman" w:cs="Times New Roman"/>
          <w:color w:val="000000" w:themeColor="text1"/>
          <w:sz w:val="16"/>
          <w:szCs w:val="16"/>
        </w:rPr>
        <w:t xml:space="preserve"> примкнет к восставшим и провозгласит в деревне Радомир республику. С помощью германских и македонских войск это выступление удастся подавить. Но 29 сентября болгарское правительство будет вынуждено заключить перемирие, фактически капитулируя. Спустя четыре дня Фердинанд отречется от престола в пользу своего сына Бориса III и покинет страну (14770).</w:t>
      </w:r>
    </w:p>
    <w:p w14:paraId="0C7533CC"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0750E0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сентября 1918 СЕРБИЯ. 5.30. Части 1А перешли в наступление против войск 1А(</w:t>
      </w:r>
      <w:proofErr w:type="spellStart"/>
      <w:r w:rsidRPr="00EC2CF3">
        <w:rPr>
          <w:rFonts w:ascii="Times New Roman" w:hAnsi="Times New Roman" w:cs="Times New Roman"/>
          <w:color w:val="000000" w:themeColor="text1"/>
          <w:sz w:val="16"/>
          <w:szCs w:val="16"/>
        </w:rPr>
        <w:t>болг</w:t>
      </w:r>
      <w:proofErr w:type="spellEnd"/>
      <w:r w:rsidRPr="00EC2CF3">
        <w:rPr>
          <w:rFonts w:ascii="Times New Roman" w:hAnsi="Times New Roman" w:cs="Times New Roman"/>
          <w:color w:val="000000" w:themeColor="text1"/>
          <w:sz w:val="16"/>
          <w:szCs w:val="16"/>
        </w:rPr>
        <w:t>) и к исходу дня прорвали оборону противника на 30 км в глубину (7447).</w:t>
      </w:r>
    </w:p>
    <w:p w14:paraId="44B3A6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03E21C" w14:textId="7E5CC155"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15 сентября 1918 после артподготовки две французских и одна сербская пехотные дивизии атаковали болгар и обратили в бегство две болгарские дивизии. В первых же боях болгарская армия потеряла 3000 человек пленными и 50 орудий. После этого к атаке присоединились еще две сербских армии, а французские и греческие части на фланге потеснили болгар в 20 километрах к востоку от Добро Поле, в районе другого горного массива </w:t>
      </w:r>
      <w:proofErr w:type="spellStart"/>
      <w:r w:rsidRPr="00EC2CF3">
        <w:rPr>
          <w:color w:val="000000" w:themeColor="text1"/>
          <w:sz w:val="16"/>
          <w:szCs w:val="16"/>
        </w:rPr>
        <w:t>Дзена</w:t>
      </w:r>
      <w:proofErr w:type="spellEnd"/>
      <w:r w:rsidRPr="00EC2CF3">
        <w:rPr>
          <w:color w:val="000000" w:themeColor="text1"/>
          <w:sz w:val="16"/>
          <w:szCs w:val="16"/>
        </w:rPr>
        <w:t>. В результате были открыты широкие «ворота» в долину реки Вардар: фронт болгарской армии был прорван на участке в 25</w:t>
      </w:r>
      <w:r w:rsidR="00D30863" w:rsidRPr="00EC2CF3">
        <w:rPr>
          <w:color w:val="000000" w:themeColor="text1"/>
          <w:sz w:val="16"/>
          <w:szCs w:val="16"/>
        </w:rPr>
        <w:t xml:space="preserve"> </w:t>
      </w:r>
      <w:r w:rsidRPr="00EC2CF3">
        <w:rPr>
          <w:color w:val="000000" w:themeColor="text1"/>
          <w:sz w:val="16"/>
          <w:szCs w:val="16"/>
        </w:rPr>
        <w:t>километров и глубиной до 15</w:t>
      </w:r>
      <w:r w:rsidR="00D30863" w:rsidRPr="00EC2CF3">
        <w:rPr>
          <w:color w:val="000000" w:themeColor="text1"/>
          <w:sz w:val="16"/>
          <w:szCs w:val="16"/>
        </w:rPr>
        <w:t xml:space="preserve"> </w:t>
      </w:r>
      <w:r w:rsidRPr="00EC2CF3">
        <w:rPr>
          <w:color w:val="000000" w:themeColor="text1"/>
          <w:sz w:val="16"/>
          <w:szCs w:val="16"/>
        </w:rPr>
        <w:t>километров. Отступавших болгар преследовали с помощью кавалерии и авиации.</w:t>
      </w:r>
    </w:p>
    <w:p w14:paraId="1F062F74"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Британский премьер-министр Дэвид Ллойд Джордж писал: «Из всех захолустий самым важным оказался презираемый всеми </w:t>
      </w:r>
      <w:proofErr w:type="spellStart"/>
      <w:r w:rsidRPr="00EC2CF3">
        <w:rPr>
          <w:color w:val="000000" w:themeColor="text1"/>
          <w:sz w:val="16"/>
          <w:szCs w:val="16"/>
        </w:rPr>
        <w:t>Салоникский</w:t>
      </w:r>
      <w:proofErr w:type="spellEnd"/>
      <w:r w:rsidRPr="00EC2CF3">
        <w:rPr>
          <w:color w:val="000000" w:themeColor="text1"/>
          <w:sz w:val="16"/>
          <w:szCs w:val="16"/>
        </w:rPr>
        <w:t xml:space="preserve"> фронт. Именно здесь произошла та смертельная схватка с Центральными державами, которая окончательно сломила их сопротивляемость и, в конце концов, заставила отбросить все надежды на успешное продолжение войны. Балканы — задняя дверь Центральной Евро</w:t>
      </w:r>
      <w:r w:rsidRPr="00EC2CF3">
        <w:rPr>
          <w:color w:val="000000" w:themeColor="text1"/>
          <w:sz w:val="16"/>
          <w:szCs w:val="16"/>
        </w:rPr>
        <w:softHyphen/>
        <w:t>пы, и, когда мы взломали эту дверь, мы увидели конец войны» (17045).</w:t>
      </w:r>
    </w:p>
    <w:p w14:paraId="4B574277"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6D9DBA7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706CB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AE8C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сентября 1918 была подготовлена Докладная записка зав. отделением военной промышленности Отдела металла ВСНХ Швецова в коллегию Отдела металла о создании Главного комитета военной промышленности</w:t>
      </w:r>
    </w:p>
    <w:p w14:paraId="555C07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ранее 13 сентября 1918 г.)</w:t>
      </w:r>
    </w:p>
    <w:p w14:paraId="46A195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Имея в виду протокол № 54 заседания бюро Отдела металла, предусматривающий по</w:t>
      </w:r>
      <w:r w:rsidRPr="00EC2CF3">
        <w:rPr>
          <w:rFonts w:ascii="Times New Roman" w:hAnsi="Times New Roman" w:cs="Times New Roman"/>
          <w:color w:val="000000" w:themeColor="text1"/>
          <w:sz w:val="16"/>
          <w:szCs w:val="16"/>
        </w:rPr>
        <w:softHyphen/>
        <w:t>ложение о секции, также доклад Отдела металла по этому вопросу (записка военных инже</w:t>
      </w:r>
      <w:r w:rsidRPr="00EC2CF3">
        <w:rPr>
          <w:rFonts w:ascii="Times New Roman" w:hAnsi="Times New Roman" w:cs="Times New Roman"/>
          <w:color w:val="000000" w:themeColor="text1"/>
          <w:sz w:val="16"/>
          <w:szCs w:val="16"/>
        </w:rPr>
        <w:softHyphen/>
        <w:t xml:space="preserve">неров-технологов Михайлова и Орлова) и протоколы ведомственных заседаний по вопросу об образовании Главного комитета военной </w:t>
      </w:r>
      <w:r w:rsidRPr="00EC2CF3">
        <w:rPr>
          <w:rFonts w:ascii="Times New Roman" w:hAnsi="Times New Roman" w:cs="Times New Roman"/>
          <w:color w:val="000000" w:themeColor="text1"/>
          <w:sz w:val="16"/>
          <w:szCs w:val="16"/>
        </w:rPr>
        <w:lastRenderedPageBreak/>
        <w:t>промышленности от 19 августа 1918 г., а также протокол от 13 сентября с. г. коллегии Отдела металла, считаю себя обязанным высказать ряд соображений по этому поводу в целях полного освещения вопроса и разъяснения програм</w:t>
      </w:r>
      <w:r w:rsidRPr="00EC2CF3">
        <w:rPr>
          <w:rFonts w:ascii="Times New Roman" w:hAnsi="Times New Roman" w:cs="Times New Roman"/>
          <w:color w:val="000000" w:themeColor="text1"/>
          <w:sz w:val="16"/>
          <w:szCs w:val="16"/>
        </w:rPr>
        <w:softHyphen/>
        <w:t>мы предстоящей деятельности секции военной промышленности. Если принять во внима</w:t>
      </w:r>
      <w:r w:rsidRPr="00EC2CF3">
        <w:rPr>
          <w:rFonts w:ascii="Times New Roman" w:hAnsi="Times New Roman" w:cs="Times New Roman"/>
          <w:color w:val="000000" w:themeColor="text1"/>
          <w:sz w:val="16"/>
          <w:szCs w:val="16"/>
        </w:rPr>
        <w:softHyphen/>
        <w:t>ние, что в момент наибольшего развития военной промышленности (во вторую половину 1916 г.) месячный спрос только на одни черные металлы для непосредственной обороны пре</w:t>
      </w:r>
      <w:r w:rsidRPr="00EC2CF3">
        <w:rPr>
          <w:rFonts w:ascii="Times New Roman" w:hAnsi="Times New Roman" w:cs="Times New Roman"/>
          <w:color w:val="000000" w:themeColor="text1"/>
          <w:sz w:val="16"/>
          <w:szCs w:val="16"/>
        </w:rPr>
        <w:softHyphen/>
        <w:t>вышал 21 млн пудов, то величайшее значение надлежащей организации всей военной про</w:t>
      </w:r>
      <w:r w:rsidRPr="00EC2CF3">
        <w:rPr>
          <w:rFonts w:ascii="Times New Roman" w:hAnsi="Times New Roman" w:cs="Times New Roman"/>
          <w:color w:val="000000" w:themeColor="text1"/>
          <w:sz w:val="16"/>
          <w:szCs w:val="16"/>
        </w:rPr>
        <w:softHyphen/>
        <w:t>мышленности во время войны и ядра ее в мирное время станет совершенно очевидным. Ес</w:t>
      </w:r>
      <w:r w:rsidRPr="00EC2CF3">
        <w:rPr>
          <w:rFonts w:ascii="Times New Roman" w:hAnsi="Times New Roman" w:cs="Times New Roman"/>
          <w:color w:val="000000" w:themeColor="text1"/>
          <w:sz w:val="16"/>
          <w:szCs w:val="16"/>
        </w:rPr>
        <w:softHyphen/>
        <w:t>ли принять во внимание то, что производство чугуна даже всех металлургических заводов России (без Польши) в то время не доходило до 20 млн пудов, то значение прочной органи</w:t>
      </w:r>
      <w:r w:rsidRPr="00EC2CF3">
        <w:rPr>
          <w:rFonts w:ascii="Times New Roman" w:hAnsi="Times New Roman" w:cs="Times New Roman"/>
          <w:color w:val="000000" w:themeColor="text1"/>
          <w:sz w:val="16"/>
          <w:szCs w:val="16"/>
        </w:rPr>
        <w:softHyphen/>
        <w:t>зации всей военной промышленности еще более выявится и неизбежность планомерного пе</w:t>
      </w:r>
      <w:r w:rsidRPr="00EC2CF3">
        <w:rPr>
          <w:rFonts w:ascii="Times New Roman" w:hAnsi="Times New Roman" w:cs="Times New Roman"/>
          <w:color w:val="000000" w:themeColor="text1"/>
          <w:sz w:val="16"/>
          <w:szCs w:val="16"/>
        </w:rPr>
        <w:softHyphen/>
        <w:t>рехода этой промышленности от мирного времени к военному и обратно3*.</w:t>
      </w:r>
    </w:p>
    <w:p w14:paraId="3FFBF5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Вместе с тем тотчас же встанет вопрос о создании технического и промышленного пла</w:t>
      </w:r>
      <w:r w:rsidRPr="00EC2CF3">
        <w:rPr>
          <w:rFonts w:ascii="Times New Roman" w:hAnsi="Times New Roman" w:cs="Times New Roman"/>
          <w:color w:val="000000" w:themeColor="text1"/>
          <w:sz w:val="16"/>
          <w:szCs w:val="16"/>
        </w:rPr>
        <w:softHyphen/>
        <w:t>на мобилизации и демобилизации страны на основании полной централизации вопросов и полной согласованности в каждый момент с положением всего народного хозяйства. Оборо</w:t>
      </w:r>
      <w:r w:rsidRPr="00EC2CF3">
        <w:rPr>
          <w:rFonts w:ascii="Times New Roman" w:hAnsi="Times New Roman" w:cs="Times New Roman"/>
          <w:color w:val="000000" w:themeColor="text1"/>
          <w:sz w:val="16"/>
          <w:szCs w:val="16"/>
        </w:rPr>
        <w:softHyphen/>
        <w:t>на лишь тогда в силах исполнить свои задачи в полном объеме, когда она всецело согласова</w:t>
      </w:r>
      <w:r w:rsidRPr="00EC2CF3">
        <w:rPr>
          <w:rFonts w:ascii="Times New Roman" w:hAnsi="Times New Roman" w:cs="Times New Roman"/>
          <w:color w:val="000000" w:themeColor="text1"/>
          <w:sz w:val="16"/>
          <w:szCs w:val="16"/>
        </w:rPr>
        <w:softHyphen/>
        <w:t>на со всей хозяйственно-экономической политикой государства. Управление народным хо</w:t>
      </w:r>
      <w:r w:rsidRPr="00EC2CF3">
        <w:rPr>
          <w:rFonts w:ascii="Times New Roman" w:hAnsi="Times New Roman" w:cs="Times New Roman"/>
          <w:color w:val="000000" w:themeColor="text1"/>
          <w:sz w:val="16"/>
          <w:szCs w:val="16"/>
        </w:rPr>
        <w:softHyphen/>
        <w:t>зяйством и управление обороной должны работать все время согласованно, только тогда мо</w:t>
      </w:r>
      <w:r w:rsidRPr="00EC2CF3">
        <w:rPr>
          <w:rFonts w:ascii="Times New Roman" w:hAnsi="Times New Roman" w:cs="Times New Roman"/>
          <w:color w:val="000000" w:themeColor="text1"/>
          <w:sz w:val="16"/>
          <w:szCs w:val="16"/>
        </w:rPr>
        <w:softHyphen/>
        <w:t>жет быть обеспечено развитие народных благ, успех народной культуры и прочность госуда</w:t>
      </w:r>
      <w:r w:rsidRPr="00EC2CF3">
        <w:rPr>
          <w:rFonts w:ascii="Times New Roman" w:hAnsi="Times New Roman" w:cs="Times New Roman"/>
          <w:color w:val="000000" w:themeColor="text1"/>
          <w:sz w:val="16"/>
          <w:szCs w:val="16"/>
        </w:rPr>
        <w:softHyphen/>
        <w:t>рственного быта и строя. Имея это в виду, следует остановить особое внимание на установле</w:t>
      </w:r>
      <w:r w:rsidRPr="00EC2CF3">
        <w:rPr>
          <w:rFonts w:ascii="Times New Roman" w:hAnsi="Times New Roman" w:cs="Times New Roman"/>
          <w:color w:val="000000" w:themeColor="text1"/>
          <w:sz w:val="16"/>
          <w:szCs w:val="16"/>
        </w:rPr>
        <w:softHyphen/>
        <w:t>нии основных принципов управления военной промышленностью.</w:t>
      </w:r>
    </w:p>
    <w:p w14:paraId="4000FD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Прежде всего, следует точно определить те границы, в которых будет заключаться веде</w:t>
      </w:r>
      <w:r w:rsidRPr="00EC2CF3">
        <w:rPr>
          <w:rFonts w:ascii="Times New Roman" w:hAnsi="Times New Roman" w:cs="Times New Roman"/>
          <w:color w:val="000000" w:themeColor="text1"/>
          <w:sz w:val="16"/>
          <w:szCs w:val="16"/>
        </w:rPr>
        <w:softHyphen/>
        <w:t>ние военной промышленностью: эти границы совершенно основательно устанавливаются протоколом № 54 заседания бюро коллегии Отдела металла, где указывается, что к секции военной промышленности относятся те металлообрабатывающие заводы, основным произ</w:t>
      </w:r>
      <w:r w:rsidRPr="00EC2CF3">
        <w:rPr>
          <w:rFonts w:ascii="Times New Roman" w:hAnsi="Times New Roman" w:cs="Times New Roman"/>
          <w:color w:val="000000" w:themeColor="text1"/>
          <w:sz w:val="16"/>
          <w:szCs w:val="16"/>
        </w:rPr>
        <w:softHyphen/>
        <w:t>водством которых являются предметы военного снаряжения (точнее, следует сказать - “ору</w:t>
      </w:r>
      <w:r w:rsidRPr="00EC2CF3">
        <w:rPr>
          <w:rFonts w:ascii="Times New Roman" w:hAnsi="Times New Roman" w:cs="Times New Roman"/>
          <w:color w:val="000000" w:themeColor="text1"/>
          <w:sz w:val="16"/>
          <w:szCs w:val="16"/>
        </w:rPr>
        <w:softHyphen/>
        <w:t>дие'' непосредственной обороны”). В этом случае необходимо подразделить деятельность секции на работу по полному обслуживанию одних заводов, именно тех, которые предусмат</w:t>
      </w:r>
      <w:r w:rsidRPr="00EC2CF3">
        <w:rPr>
          <w:rFonts w:ascii="Times New Roman" w:hAnsi="Times New Roman" w:cs="Times New Roman"/>
          <w:color w:val="000000" w:themeColor="text1"/>
          <w:sz w:val="16"/>
          <w:szCs w:val="16"/>
        </w:rPr>
        <w:softHyphen/>
        <w:t>риваются предыдущим определением, и по учету и изучению производства на других метал</w:t>
      </w:r>
      <w:r w:rsidRPr="00EC2CF3">
        <w:rPr>
          <w:rFonts w:ascii="Times New Roman" w:hAnsi="Times New Roman" w:cs="Times New Roman"/>
          <w:color w:val="000000" w:themeColor="text1"/>
          <w:sz w:val="16"/>
          <w:szCs w:val="16"/>
        </w:rPr>
        <w:softHyphen/>
        <w:t>лообрабатывающих, а также металлургических заводах. Это положение вытекает из тех со</w:t>
      </w:r>
      <w:r w:rsidRPr="00EC2CF3">
        <w:rPr>
          <w:rFonts w:ascii="Times New Roman" w:hAnsi="Times New Roman" w:cs="Times New Roman"/>
          <w:color w:val="000000" w:themeColor="text1"/>
          <w:sz w:val="16"/>
          <w:szCs w:val="16"/>
        </w:rPr>
        <w:softHyphen/>
        <w:t>ображений, что переход от мирного времени к военному требует мгновенного развертывания программы по снабжению обороны и, с другой стороны, мгновенного перехода заводов от од</w:t>
      </w:r>
      <w:r w:rsidRPr="00EC2CF3">
        <w:rPr>
          <w:rFonts w:ascii="Times New Roman" w:hAnsi="Times New Roman" w:cs="Times New Roman"/>
          <w:color w:val="000000" w:themeColor="text1"/>
          <w:sz w:val="16"/>
          <w:szCs w:val="16"/>
        </w:rPr>
        <w:softHyphen/>
        <w:t>ного производства к другому и обратно; соответствующие изменения неизбежны при пере</w:t>
      </w:r>
      <w:r w:rsidRPr="00EC2CF3">
        <w:rPr>
          <w:rFonts w:ascii="Times New Roman" w:hAnsi="Times New Roman" w:cs="Times New Roman"/>
          <w:color w:val="000000" w:themeColor="text1"/>
          <w:sz w:val="16"/>
          <w:szCs w:val="16"/>
        </w:rPr>
        <w:softHyphen/>
        <w:t>ходе от военного времени к миру, когда “мечи должны перековываться на плуги”. Эти пере</w:t>
      </w:r>
      <w:r w:rsidRPr="00EC2CF3">
        <w:rPr>
          <w:rFonts w:ascii="Times New Roman" w:hAnsi="Times New Roman" w:cs="Times New Roman"/>
          <w:color w:val="000000" w:themeColor="text1"/>
          <w:sz w:val="16"/>
          <w:szCs w:val="16"/>
        </w:rPr>
        <w:softHyphen/>
        <w:t>ходы требуют необходимой подготовительной и сложной работы, начиная от установления двух сортаментов2' (военного и мирного) металлургических заводов и кончая переходом ра</w:t>
      </w:r>
      <w:r w:rsidRPr="00EC2CF3">
        <w:rPr>
          <w:rFonts w:ascii="Times New Roman" w:hAnsi="Times New Roman" w:cs="Times New Roman"/>
          <w:color w:val="000000" w:themeColor="text1"/>
          <w:sz w:val="16"/>
          <w:szCs w:val="16"/>
        </w:rPr>
        <w:softHyphen/>
        <w:t>боты станков (в известном проценте) от выделки одних предметов к другим. Такие переходы только тогда могут быть продуктивны, только тогда не [будут] нарушать планомерный ход жизни народного хозяйства, когда они подготовлены в виде особых, весьма сложных, всесто</w:t>
      </w:r>
      <w:r w:rsidRPr="00EC2CF3">
        <w:rPr>
          <w:rFonts w:ascii="Times New Roman" w:hAnsi="Times New Roman" w:cs="Times New Roman"/>
          <w:color w:val="000000" w:themeColor="text1"/>
          <w:sz w:val="16"/>
          <w:szCs w:val="16"/>
        </w:rPr>
        <w:softHyphen/>
        <w:t>ронних планов; а такие планы могут быть основаны лишь на полном изучении, с одной сто</w:t>
      </w:r>
      <w:r w:rsidRPr="00EC2CF3">
        <w:rPr>
          <w:rFonts w:ascii="Times New Roman" w:hAnsi="Times New Roman" w:cs="Times New Roman"/>
          <w:color w:val="000000" w:themeColor="text1"/>
          <w:sz w:val="16"/>
          <w:szCs w:val="16"/>
        </w:rPr>
        <w:softHyphen/>
        <w:t>роны, спроса обороны, а с другой - предложения всей страны (ее техники, промышленности, транспорта и так далее).</w:t>
      </w:r>
    </w:p>
    <w:p w14:paraId="010CD5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различные орудия обороны во время войны действуют связно и по определенным заданиям в известной планомерной совокупности, так и различные отрасли военной про</w:t>
      </w:r>
      <w:r w:rsidRPr="00EC2CF3">
        <w:rPr>
          <w:rFonts w:ascii="Times New Roman" w:hAnsi="Times New Roman" w:cs="Times New Roman"/>
          <w:color w:val="000000" w:themeColor="text1"/>
          <w:sz w:val="16"/>
          <w:szCs w:val="16"/>
        </w:rPr>
        <w:softHyphen/>
        <w:t>мышленности должны работать по строгому, общему, единому, центральному плану, в изве</w:t>
      </w:r>
      <w:r w:rsidRPr="00EC2CF3">
        <w:rPr>
          <w:rFonts w:ascii="Times New Roman" w:hAnsi="Times New Roman" w:cs="Times New Roman"/>
          <w:color w:val="000000" w:themeColor="text1"/>
          <w:sz w:val="16"/>
          <w:szCs w:val="16"/>
        </w:rPr>
        <w:softHyphen/>
        <w:t>стной последовательности, в известной совокупности и в целой, строго предварительно раз</w:t>
      </w:r>
      <w:r w:rsidRPr="00EC2CF3">
        <w:rPr>
          <w:rFonts w:ascii="Times New Roman" w:hAnsi="Times New Roman" w:cs="Times New Roman"/>
          <w:color w:val="000000" w:themeColor="text1"/>
          <w:sz w:val="16"/>
          <w:szCs w:val="16"/>
        </w:rPr>
        <w:softHyphen/>
        <w:t xml:space="preserve">рабатываемой системе. Система эта должна твердо опираться на все то, что производит </w:t>
      </w:r>
      <w:proofErr w:type="spellStart"/>
      <w:r w:rsidRPr="00EC2CF3">
        <w:rPr>
          <w:rFonts w:ascii="Times New Roman" w:hAnsi="Times New Roman" w:cs="Times New Roman"/>
          <w:color w:val="000000" w:themeColor="text1"/>
          <w:sz w:val="16"/>
          <w:szCs w:val="16"/>
        </w:rPr>
        <w:t>стра-на”должна</w:t>
      </w:r>
      <w:proofErr w:type="spellEnd"/>
      <w:r w:rsidRPr="00EC2CF3">
        <w:rPr>
          <w:rFonts w:ascii="Times New Roman" w:hAnsi="Times New Roman" w:cs="Times New Roman"/>
          <w:color w:val="000000" w:themeColor="text1"/>
          <w:sz w:val="16"/>
          <w:szCs w:val="16"/>
        </w:rPr>
        <w:t xml:space="preserve"> согласоваться с состоянием техники государства и техники мировой.</w:t>
      </w:r>
    </w:p>
    <w:p w14:paraId="64750A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наличии этих положений, которые по существу, очевидно, неоспоримы, определя</w:t>
      </w:r>
      <w:r w:rsidRPr="00EC2CF3">
        <w:rPr>
          <w:rFonts w:ascii="Times New Roman" w:hAnsi="Times New Roman" w:cs="Times New Roman"/>
          <w:color w:val="000000" w:themeColor="text1"/>
          <w:sz w:val="16"/>
          <w:szCs w:val="16"/>
        </w:rPr>
        <w:softHyphen/>
        <w:t>ются те принципы, по которым должна строиться секция военной промышленности. Вот эти принципы:</w:t>
      </w:r>
    </w:p>
    <w:p w14:paraId="79133A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Все металлообрабатывающие заводы, основным производством коих являются ору</w:t>
      </w:r>
      <w:r w:rsidRPr="00EC2CF3">
        <w:rPr>
          <w:rFonts w:ascii="Times New Roman" w:hAnsi="Times New Roman" w:cs="Times New Roman"/>
          <w:color w:val="000000" w:themeColor="text1"/>
          <w:sz w:val="16"/>
          <w:szCs w:val="16"/>
        </w:rPr>
        <w:softHyphen/>
        <w:t>дия обороны, находятся в ведении и управлении секции военной промышленности.</w:t>
      </w:r>
    </w:p>
    <w:p w14:paraId="71BC39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Секция ведет полный учет оборудования тех металлообрабатывающих заводов, кото</w:t>
      </w:r>
      <w:r w:rsidRPr="00EC2CF3">
        <w:rPr>
          <w:rFonts w:ascii="Times New Roman" w:hAnsi="Times New Roman" w:cs="Times New Roman"/>
          <w:color w:val="000000" w:themeColor="text1"/>
          <w:sz w:val="16"/>
          <w:szCs w:val="16"/>
        </w:rPr>
        <w:softHyphen/>
        <w:t>рые частично могут изготовлять орудия обороны.</w:t>
      </w:r>
    </w:p>
    <w:p w14:paraId="5CFE8F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Секция изучает всесторонне весь </w:t>
      </w:r>
      <w:proofErr w:type="spellStart"/>
      <w:r w:rsidRPr="00EC2CF3">
        <w:rPr>
          <w:rFonts w:ascii="Times New Roman" w:hAnsi="Times New Roman" w:cs="Times New Roman"/>
          <w:color w:val="000000" w:themeColor="text1"/>
          <w:sz w:val="16"/>
          <w:szCs w:val="16"/>
        </w:rPr>
        <w:t>сдрос</w:t>
      </w:r>
      <w:proofErr w:type="spellEnd"/>
      <w:r w:rsidRPr="00EC2CF3">
        <w:rPr>
          <w:rFonts w:ascii="Times New Roman" w:hAnsi="Times New Roman" w:cs="Times New Roman"/>
          <w:color w:val="000000" w:themeColor="text1"/>
          <w:sz w:val="16"/>
          <w:szCs w:val="16"/>
        </w:rPr>
        <w:t xml:space="preserve"> обороны на те ее предметы, в которых имеют</w:t>
      </w:r>
      <w:r w:rsidRPr="00EC2CF3">
        <w:rPr>
          <w:rFonts w:ascii="Times New Roman" w:hAnsi="Times New Roman" w:cs="Times New Roman"/>
          <w:color w:val="000000" w:themeColor="text1"/>
          <w:sz w:val="16"/>
          <w:szCs w:val="16"/>
        </w:rPr>
        <w:softHyphen/>
        <w:t>ся металлические части.</w:t>
      </w:r>
    </w:p>
    <w:p w14:paraId="2CDC84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Задачей работ секции является полное согласование спроса со стороны соответству</w:t>
      </w:r>
      <w:r w:rsidRPr="00EC2CF3">
        <w:rPr>
          <w:rFonts w:ascii="Times New Roman" w:hAnsi="Times New Roman" w:cs="Times New Roman"/>
          <w:color w:val="000000" w:themeColor="text1"/>
          <w:sz w:val="16"/>
          <w:szCs w:val="16"/>
        </w:rPr>
        <w:softHyphen/>
        <w:t>ющих технических учреждений, стоящих при генеральных штабах, с предложением народ</w:t>
      </w:r>
      <w:r w:rsidRPr="00EC2CF3">
        <w:rPr>
          <w:rFonts w:ascii="Times New Roman" w:hAnsi="Times New Roman" w:cs="Times New Roman"/>
          <w:color w:val="000000" w:themeColor="text1"/>
          <w:sz w:val="16"/>
          <w:szCs w:val="16"/>
        </w:rPr>
        <w:softHyphen/>
        <w:t>ного хозяйства.</w:t>
      </w:r>
    </w:p>
    <w:p w14:paraId="22CA4F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Конечной целью секции является такой баланс спроса и предложения, при котором не пострадал бы транспорт, являющийся опорой обороны, не тронуты были бы корни народного хозяйства и возможно меньшее изменение могла претерпеть хозяйственная политика.</w:t>
      </w:r>
    </w:p>
    <w:p w14:paraId="464ABA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По данным изготовления изделий военной промышленности секция предъявляет требования металлургической промышленности в отношении необходимого количества ме</w:t>
      </w:r>
      <w:r w:rsidRPr="00EC2CF3">
        <w:rPr>
          <w:rFonts w:ascii="Times New Roman" w:hAnsi="Times New Roman" w:cs="Times New Roman"/>
          <w:color w:val="000000" w:themeColor="text1"/>
          <w:sz w:val="16"/>
          <w:szCs w:val="16"/>
        </w:rPr>
        <w:softHyphen/>
        <w:t>таллов и их сортамента.</w:t>
      </w:r>
    </w:p>
    <w:p w14:paraId="3BF1B4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Соответственно планам мобилизационным секция вырабатывает данные к сортамен</w:t>
      </w:r>
      <w:r w:rsidRPr="00EC2CF3">
        <w:rPr>
          <w:rFonts w:ascii="Times New Roman" w:hAnsi="Times New Roman" w:cs="Times New Roman"/>
          <w:color w:val="000000" w:themeColor="text1"/>
          <w:sz w:val="16"/>
          <w:szCs w:val="16"/>
        </w:rPr>
        <w:softHyphen/>
        <w:t>ту военного времени для металлургических заводов.</w:t>
      </w:r>
    </w:p>
    <w:p w14:paraId="42B861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Секция военной промышленности, участвуя в разработке технических мобилизаци</w:t>
      </w:r>
      <w:r w:rsidRPr="00EC2CF3">
        <w:rPr>
          <w:rFonts w:ascii="Times New Roman" w:hAnsi="Times New Roman" w:cs="Times New Roman"/>
          <w:color w:val="000000" w:themeColor="text1"/>
          <w:sz w:val="16"/>
          <w:szCs w:val="16"/>
        </w:rPr>
        <w:softHyphen/>
        <w:t>онных и демобилизационных планов, подготовляет для них необходимый материал.</w:t>
      </w:r>
    </w:p>
    <w:p w14:paraId="368698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При секции военной промышленности состоит Комитет по мобилизации и демоби</w:t>
      </w:r>
      <w:r w:rsidRPr="00EC2CF3">
        <w:rPr>
          <w:rFonts w:ascii="Times New Roman" w:hAnsi="Times New Roman" w:cs="Times New Roman"/>
          <w:color w:val="000000" w:themeColor="text1"/>
          <w:sz w:val="16"/>
          <w:szCs w:val="16"/>
        </w:rPr>
        <w:softHyphen/>
        <w:t>лизации металлургической и металлообрабатывающий промышленности. "</w:t>
      </w:r>
    </w:p>
    <w:p w14:paraId="648FDB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Вся деятельность секции непрерывно связывается с работами всех секций Отдела металла ВСНХ и со всеми учреждениями, ведающими топливом.</w:t>
      </w:r>
    </w:p>
    <w:p w14:paraId="7DECAA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принципы определяют путь организации и предстоящую работу секции. Если ана</w:t>
      </w:r>
      <w:r w:rsidRPr="00EC2CF3">
        <w:rPr>
          <w:rFonts w:ascii="Times New Roman" w:hAnsi="Times New Roman" w:cs="Times New Roman"/>
          <w:color w:val="000000" w:themeColor="text1"/>
          <w:sz w:val="16"/>
          <w:szCs w:val="16"/>
        </w:rPr>
        <w:softHyphen/>
        <w:t>лизировать весь материал, который по данному вопросу выработан комиссиями и имеется в виде отдельных докладов, то определится, что коренного логического расхождения с этими принципами нет, есть только ряд некоторых недоразумений. Эти недоразумения и необходи</w:t>
      </w:r>
      <w:r w:rsidRPr="00EC2CF3">
        <w:rPr>
          <w:rFonts w:ascii="Times New Roman" w:hAnsi="Times New Roman" w:cs="Times New Roman"/>
          <w:color w:val="000000" w:themeColor="text1"/>
          <w:sz w:val="16"/>
          <w:szCs w:val="16"/>
        </w:rPr>
        <w:softHyphen/>
        <w:t>мо осветить и устранить.</w:t>
      </w:r>
    </w:p>
    <w:p w14:paraId="7B4BA6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участники дебатов по вопросу об учреждении особого органа, который бы объеди</w:t>
      </w:r>
      <w:r w:rsidRPr="00EC2CF3">
        <w:rPr>
          <w:rFonts w:ascii="Times New Roman" w:hAnsi="Times New Roman" w:cs="Times New Roman"/>
          <w:color w:val="000000" w:themeColor="text1"/>
          <w:sz w:val="16"/>
          <w:szCs w:val="16"/>
        </w:rPr>
        <w:softHyphen/>
        <w:t>нил всю военную промышленность, сходились на необходимости создания Главного комите</w:t>
      </w:r>
      <w:r w:rsidRPr="00EC2CF3">
        <w:rPr>
          <w:rFonts w:ascii="Times New Roman" w:hAnsi="Times New Roman" w:cs="Times New Roman"/>
          <w:color w:val="000000" w:themeColor="text1"/>
          <w:sz w:val="16"/>
          <w:szCs w:val="16"/>
        </w:rPr>
        <w:softHyphen/>
        <w:t>та военной промышленности как междуведомственного учреждения (правильнее, вневедом</w:t>
      </w:r>
      <w:r w:rsidRPr="00EC2CF3">
        <w:rPr>
          <w:rFonts w:ascii="Times New Roman" w:hAnsi="Times New Roman" w:cs="Times New Roman"/>
          <w:color w:val="000000" w:themeColor="text1"/>
          <w:sz w:val="16"/>
          <w:szCs w:val="16"/>
        </w:rPr>
        <w:softHyphen/>
        <w:t>ственного, уже по одному тому, что и ВСНХ есть установление вневедомственное). Однако представители ведомств морского и военного высказывались о том, что, несмотря на наличие Главного комитета военной промышленности, заводы, которые доныне находились в веде</w:t>
      </w:r>
      <w:r w:rsidRPr="00EC2CF3">
        <w:rPr>
          <w:rFonts w:ascii="Times New Roman" w:hAnsi="Times New Roman" w:cs="Times New Roman"/>
          <w:color w:val="000000" w:themeColor="text1"/>
          <w:sz w:val="16"/>
          <w:szCs w:val="16"/>
        </w:rPr>
        <w:softHyphen/>
        <w:t>нии морского и военного ведомств, подчинялись бы и впредь этим ведомствам. В данном слу</w:t>
      </w:r>
      <w:r w:rsidRPr="00EC2CF3">
        <w:rPr>
          <w:rFonts w:ascii="Times New Roman" w:hAnsi="Times New Roman" w:cs="Times New Roman"/>
          <w:color w:val="000000" w:themeColor="text1"/>
          <w:sz w:val="16"/>
          <w:szCs w:val="16"/>
        </w:rPr>
        <w:softHyphen/>
        <w:t>чае недоразумение очевидно, так как такая ведомственность противоречит и идее, и сущест</w:t>
      </w:r>
      <w:r w:rsidRPr="00EC2CF3">
        <w:rPr>
          <w:rFonts w:ascii="Times New Roman" w:hAnsi="Times New Roman" w:cs="Times New Roman"/>
          <w:color w:val="000000" w:themeColor="text1"/>
          <w:sz w:val="16"/>
          <w:szCs w:val="16"/>
        </w:rPr>
        <w:softHyphen/>
        <w:t>ву бытия Высшего совета народного хозяйства, созданного именно в противовес отжившему ведомственному строю. Ведомственность, так как она понимается лицами, защищающими свои привычные позиции, по существу противополагается хозяйственности, системе, плано</w:t>
      </w:r>
      <w:r w:rsidRPr="00EC2CF3">
        <w:rPr>
          <w:rFonts w:ascii="Times New Roman" w:hAnsi="Times New Roman" w:cs="Times New Roman"/>
          <w:color w:val="000000" w:themeColor="text1"/>
          <w:sz w:val="16"/>
          <w:szCs w:val="16"/>
        </w:rPr>
        <w:softHyphen/>
        <w:t>мерности, то есть противополагается всему тому, без чего немыслимо такое чрезвычайное яв</w:t>
      </w:r>
      <w:r w:rsidRPr="00EC2CF3">
        <w:rPr>
          <w:rFonts w:ascii="Times New Roman" w:hAnsi="Times New Roman" w:cs="Times New Roman"/>
          <w:color w:val="000000" w:themeColor="text1"/>
          <w:sz w:val="16"/>
          <w:szCs w:val="16"/>
        </w:rPr>
        <w:softHyphen/>
        <w:t>ление, как война.</w:t>
      </w:r>
    </w:p>
    <w:p w14:paraId="204BBD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Коренная ошибка </w:t>
      </w:r>
      <w:proofErr w:type="spellStart"/>
      <w:r w:rsidRPr="00EC2CF3">
        <w:rPr>
          <w:rFonts w:ascii="Times New Roman" w:hAnsi="Times New Roman" w:cs="Times New Roman"/>
          <w:color w:val="000000" w:themeColor="text1"/>
          <w:sz w:val="16"/>
          <w:szCs w:val="16"/>
        </w:rPr>
        <w:t>ведомственников</w:t>
      </w:r>
      <w:proofErr w:type="spellEnd"/>
      <w:r w:rsidRPr="00EC2CF3">
        <w:rPr>
          <w:rFonts w:ascii="Times New Roman" w:hAnsi="Times New Roman" w:cs="Times New Roman"/>
          <w:color w:val="000000" w:themeColor="text1"/>
          <w:sz w:val="16"/>
          <w:szCs w:val="16"/>
        </w:rPr>
        <w:t xml:space="preserve"> заключается в том, [что они] не учитывают того, что к войне современного характера готовятся не только военный и морской комиссариаты, а вся страна со всем своим народным хозяйством. В войне участвуют не только армии и их снаряжение, но и весь народ, вся государственная техника и вся промышленность. Отрица</w:t>
      </w:r>
      <w:r w:rsidRPr="00EC2CF3">
        <w:rPr>
          <w:rFonts w:ascii="Times New Roman" w:hAnsi="Times New Roman" w:cs="Times New Roman"/>
          <w:color w:val="000000" w:themeColor="text1"/>
          <w:sz w:val="16"/>
          <w:szCs w:val="16"/>
        </w:rPr>
        <w:softHyphen/>
        <w:t>ние необходимости подчинения военной промышленности Высшему совету народного хо</w:t>
      </w:r>
      <w:r w:rsidRPr="00EC2CF3">
        <w:rPr>
          <w:rFonts w:ascii="Times New Roman" w:hAnsi="Times New Roman" w:cs="Times New Roman"/>
          <w:color w:val="000000" w:themeColor="text1"/>
          <w:sz w:val="16"/>
          <w:szCs w:val="16"/>
        </w:rPr>
        <w:softHyphen/>
        <w:t>зяйства может порождать идею о неподчинении и других отраслей промышленности и на</w:t>
      </w:r>
      <w:r w:rsidRPr="00EC2CF3">
        <w:rPr>
          <w:rFonts w:ascii="Times New Roman" w:hAnsi="Times New Roman" w:cs="Times New Roman"/>
          <w:color w:val="000000" w:themeColor="text1"/>
          <w:sz w:val="16"/>
          <w:szCs w:val="16"/>
        </w:rPr>
        <w:softHyphen/>
        <w:t>родного хозяйства, это отрицание уже в корне подрывает основание идеи централизации, без которой немыслимы действительные военные планы. Резко подчеркивается недоразумение ведомственных отзывов еще и в том, что промышленность, подчиненную Высшему совету народного хозяйства, эти отзывы причисляют к частной промышленности.</w:t>
      </w:r>
    </w:p>
    <w:p w14:paraId="14A631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логическая последовательность приводит к неизбежной идее создания специального большого органа: Главного комитета военной промышленности. Помимо того, что это учреждение продиктовано опытом протекшей войны, создание его дает возможность безболезненно установить новый, вневедомственный по отношению к обороне, строй. При этих условиях следует считать необходимым переход ведомственных аппаратов и личного состава (в значительной его части) в Главный комитет военной промышленности.</w:t>
      </w:r>
    </w:p>
    <w:p w14:paraId="46C801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бы ни реформировались военное и морское ведомства внутри себя, их реформа все же будет вливание нового вина в старые мехи, это будет в лучшем случае реставрация. Уста</w:t>
      </w:r>
      <w:r w:rsidRPr="00EC2CF3">
        <w:rPr>
          <w:rFonts w:ascii="Times New Roman" w:hAnsi="Times New Roman" w:cs="Times New Roman"/>
          <w:color w:val="000000" w:themeColor="text1"/>
          <w:sz w:val="16"/>
          <w:szCs w:val="16"/>
        </w:rPr>
        <w:softHyphen/>
        <w:t>новление при ВСНХ Главного комитета военной промышленности подсказывает весьма простую и логически обоснованную реформу военного и морского ведомств, схематически выражающуюся в следующем: оборона государства управляется Главным генеральным штабом, который объединяет работу Военного генерального штаба и Морского генерального штаба, с которыми в тесной связи работает военно-морское техническое бюро, составляющее задания на предметы вооружения и все орудия обороны. Эти задания, отвечающие всем тре</w:t>
      </w:r>
      <w:r w:rsidRPr="00EC2CF3">
        <w:rPr>
          <w:rFonts w:ascii="Times New Roman" w:hAnsi="Times New Roman" w:cs="Times New Roman"/>
          <w:color w:val="000000" w:themeColor="text1"/>
          <w:sz w:val="16"/>
          <w:szCs w:val="16"/>
        </w:rPr>
        <w:softHyphen/>
        <w:t>бованиям современной военно-морской техники, есть то, что необходимо для пополнения операционных планов Главного генерального штаба. Эти задания есть спрос обороны, на ко</w:t>
      </w:r>
      <w:r w:rsidRPr="00EC2CF3">
        <w:rPr>
          <w:rFonts w:ascii="Times New Roman" w:hAnsi="Times New Roman" w:cs="Times New Roman"/>
          <w:color w:val="000000" w:themeColor="text1"/>
          <w:sz w:val="16"/>
          <w:szCs w:val="16"/>
        </w:rPr>
        <w:softHyphen/>
        <w:t>торый соответствующим предложением и должен ответить Главный комитет военной про</w:t>
      </w:r>
      <w:r w:rsidRPr="00EC2CF3">
        <w:rPr>
          <w:rFonts w:ascii="Times New Roman" w:hAnsi="Times New Roman" w:cs="Times New Roman"/>
          <w:color w:val="000000" w:themeColor="text1"/>
          <w:sz w:val="16"/>
          <w:szCs w:val="16"/>
        </w:rPr>
        <w:softHyphen/>
        <w:t>мышленности.</w:t>
      </w:r>
    </w:p>
    <w:p w14:paraId="01E41C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надлежащего исполнения столь серьезной задачи этот комитет должен быть иск</w:t>
      </w:r>
      <w:r w:rsidRPr="00EC2CF3">
        <w:rPr>
          <w:rFonts w:ascii="Times New Roman" w:hAnsi="Times New Roman" w:cs="Times New Roman"/>
          <w:color w:val="000000" w:themeColor="text1"/>
          <w:sz w:val="16"/>
          <w:szCs w:val="16"/>
        </w:rPr>
        <w:softHyphen/>
        <w:t>лючительно полным по техническому оборудованию и конструкции этого учреждения:</w:t>
      </w:r>
    </w:p>
    <w:p w14:paraId="27320C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Он должен быть построен по производственным признакам.</w:t>
      </w:r>
    </w:p>
    <w:p w14:paraId="4603AE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Должен в себе заключать весь аппарат управления военной промышленностью.</w:t>
      </w:r>
    </w:p>
    <w:p w14:paraId="164F11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Должен уметь и иметь возможность вырабатывать планы и проводить в жизнь моби</w:t>
      </w:r>
      <w:r w:rsidRPr="00EC2CF3">
        <w:rPr>
          <w:rFonts w:ascii="Times New Roman" w:hAnsi="Times New Roman" w:cs="Times New Roman"/>
          <w:color w:val="000000" w:themeColor="text1"/>
          <w:sz w:val="16"/>
          <w:szCs w:val="16"/>
        </w:rPr>
        <w:softHyphen/>
        <w:t>лизацию и демобилизацию промышленности в согласии со всеми специальными органами ВСНХ, в согласии с Комиссариатом путей сообщения, комиссариатами продовольствия, земледелия, труда, финансов, торговли и промышленности.</w:t>
      </w:r>
    </w:p>
    <w:p w14:paraId="7257CD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Основанием к работе должны быть оперативные задания Главного генерального штаба. Прилагаемая схема дает конструкцию управления, при которой, по-видимому, могут быть соблюдены эти положения и высказанные ранее общие принципы.</w:t>
      </w:r>
    </w:p>
    <w:p w14:paraId="2D7C4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Представляя все вышеизложенное на усмотрение коллегии Отдела металла, доклады</w:t>
      </w:r>
      <w:r w:rsidRPr="00EC2CF3">
        <w:rPr>
          <w:rFonts w:ascii="Times New Roman" w:hAnsi="Times New Roman" w:cs="Times New Roman"/>
          <w:color w:val="000000" w:themeColor="text1"/>
          <w:sz w:val="16"/>
          <w:szCs w:val="16"/>
        </w:rPr>
        <w:softHyphen/>
        <w:t>ваю, что если все эти положения коллегия признает достаточно обоснованными и отвечаю</w:t>
      </w:r>
      <w:r w:rsidRPr="00EC2CF3">
        <w:rPr>
          <w:rFonts w:ascii="Times New Roman" w:hAnsi="Times New Roman" w:cs="Times New Roman"/>
          <w:color w:val="000000" w:themeColor="text1"/>
          <w:sz w:val="16"/>
          <w:szCs w:val="16"/>
        </w:rPr>
        <w:softHyphen/>
        <w:t>щими требованиям интересов государства, мною немедленно будет выработан проект поло</w:t>
      </w:r>
      <w:r w:rsidRPr="00EC2CF3">
        <w:rPr>
          <w:rFonts w:ascii="Times New Roman" w:hAnsi="Times New Roman" w:cs="Times New Roman"/>
          <w:color w:val="000000" w:themeColor="text1"/>
          <w:sz w:val="16"/>
          <w:szCs w:val="16"/>
        </w:rPr>
        <w:softHyphen/>
        <w:t>жения о состоящем при ВСНХ Главном комитете военной промышленности и подробные схемы и штаты. При этом полагал бы, что приведение в действие этих штатов и начало дея</w:t>
      </w:r>
      <w:r w:rsidRPr="00EC2CF3">
        <w:rPr>
          <w:rFonts w:ascii="Times New Roman" w:hAnsi="Times New Roman" w:cs="Times New Roman"/>
          <w:color w:val="000000" w:themeColor="text1"/>
          <w:sz w:val="16"/>
          <w:szCs w:val="16"/>
        </w:rPr>
        <w:softHyphen/>
        <w:t>тельности управления следует отнести к 1 января 1919 г.</w:t>
      </w:r>
    </w:p>
    <w:p w14:paraId="134D19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связи с этим считал бы, что ныне действующее отделение военной промышленности главную свою работу направляло бы к подготовке соответствующих условий для своевре</w:t>
      </w:r>
      <w:r w:rsidRPr="00EC2CF3">
        <w:rPr>
          <w:rFonts w:ascii="Times New Roman" w:hAnsi="Times New Roman" w:cs="Times New Roman"/>
          <w:color w:val="000000" w:themeColor="text1"/>
          <w:sz w:val="16"/>
          <w:szCs w:val="16"/>
        </w:rPr>
        <w:softHyphen/>
        <w:t>менного начала деятельности будущего комитета.</w:t>
      </w:r>
    </w:p>
    <w:p w14:paraId="0FD324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отделением</w:t>
      </w:r>
    </w:p>
    <w:p w14:paraId="322799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220. Л. 1-3 об. Заверенная копия (10711,62).</w:t>
      </w:r>
    </w:p>
    <w:p w14:paraId="343490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A0418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1FDAB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B6E1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сентября 1918 на Каспий прибыл 1-й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Каспийского моря (начальник - морской лётчик А.С. Демченко), в следующем месяце - 2-й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ноября но Каспии числился 21 самолёт. В ноябре отряды переформировали в воздушные </w:t>
      </w:r>
      <w:proofErr w:type="spellStart"/>
      <w:r w:rsidRPr="00EC2CF3">
        <w:rPr>
          <w:rFonts w:ascii="Times New Roman" w:hAnsi="Times New Roman" w:cs="Times New Roman"/>
          <w:color w:val="000000" w:themeColor="text1"/>
          <w:sz w:val="16"/>
          <w:szCs w:val="16"/>
        </w:rPr>
        <w:t>гидродивизионы</w:t>
      </w:r>
      <w:proofErr w:type="spellEnd"/>
      <w:r w:rsidRPr="00EC2CF3">
        <w:rPr>
          <w:rFonts w:ascii="Times New Roman" w:hAnsi="Times New Roman" w:cs="Times New Roman"/>
          <w:color w:val="000000" w:themeColor="text1"/>
          <w:sz w:val="16"/>
          <w:szCs w:val="16"/>
        </w:rPr>
        <w:t>: Волжский и Каспийского моря.</w:t>
      </w:r>
    </w:p>
    <w:p w14:paraId="51E395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22F1AF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2CF77C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7CA769"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22F2B2E"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06985ADB"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Середина сентября 1918. В Кремле состоялся концерт хора М. Е. Пятницкого, на котором присутствовал В. И. Ленин (16686).</w:t>
      </w:r>
    </w:p>
    <w:p w14:paraId="1DE2408D"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0BD33585" w14:textId="77777777" w:rsidR="006C3C1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0B8F00E"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11DE2088"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 xml:space="preserve">В середине сентября 1918 союзники по Антанте развернули большое наступление против Центральных держав на «презираемом всеми», по словам британского премьер-министра Дэвида Ллойд Джорджа, фронте — </w:t>
      </w:r>
      <w:proofErr w:type="spellStart"/>
      <w:r w:rsidRPr="00EC2CF3">
        <w:rPr>
          <w:color w:val="000000" w:themeColor="text1"/>
          <w:sz w:val="16"/>
          <w:szCs w:val="16"/>
        </w:rPr>
        <w:t>Салоникском</w:t>
      </w:r>
      <w:proofErr w:type="spellEnd"/>
      <w:r w:rsidRPr="00EC2CF3">
        <w:rPr>
          <w:color w:val="000000" w:themeColor="text1"/>
          <w:sz w:val="16"/>
          <w:szCs w:val="16"/>
        </w:rPr>
        <w:t>. Оно окажется очень успешным и всего через две недели приведет к капитуляции Болгарии. Также в эти дни американцам и французам удалось срезать Сен-</w:t>
      </w:r>
      <w:proofErr w:type="spellStart"/>
      <w:r w:rsidRPr="00EC2CF3">
        <w:rPr>
          <w:color w:val="000000" w:themeColor="text1"/>
          <w:sz w:val="16"/>
          <w:szCs w:val="16"/>
        </w:rPr>
        <w:t>Миельский</w:t>
      </w:r>
      <w:proofErr w:type="spellEnd"/>
      <w:r w:rsidRPr="00EC2CF3">
        <w:rPr>
          <w:color w:val="000000" w:themeColor="text1"/>
          <w:sz w:val="16"/>
          <w:szCs w:val="16"/>
        </w:rPr>
        <w:t xml:space="preserve"> выступ на Западном фронте, туркам, наконец, взять Баку, а красноармейцам — Казань и Симбирск (17045).</w:t>
      </w:r>
    </w:p>
    <w:p w14:paraId="1192B3E9"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440CB57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69A0B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C14161" w14:textId="77777777" w:rsidR="00C260AF" w:rsidRPr="00EC2CF3" w:rsidRDefault="00C260AF" w:rsidP="00B95404">
      <w:pPr>
        <w:pStyle w:val="ae"/>
        <w:spacing w:before="0" w:after="0"/>
        <w:jc w:val="both"/>
        <w:rPr>
          <w:color w:val="000000" w:themeColor="text1"/>
          <w:sz w:val="16"/>
          <w:szCs w:val="16"/>
        </w:rPr>
      </w:pPr>
      <w:r w:rsidRPr="00EC2CF3">
        <w:rPr>
          <w:color w:val="000000" w:themeColor="text1"/>
          <w:sz w:val="16"/>
          <w:szCs w:val="16"/>
        </w:rPr>
        <w:t>16 сентября 1918 красноармейцы также ненадолго взяли Хвалынск (в 120 километрах к юго-западу от Самары), но белым удалось его вскоре отбить. Активное наступление красные вели и между Хвалынском и Казанью, в направлении Симбирска (ныне Ульяновск) (17045).</w:t>
      </w:r>
    </w:p>
    <w:p w14:paraId="66F5F968" w14:textId="77777777" w:rsidR="00C260AF" w:rsidRPr="00EC2CF3" w:rsidRDefault="00C260AF" w:rsidP="00B95404">
      <w:pPr>
        <w:pStyle w:val="ae"/>
        <w:spacing w:before="0" w:after="0"/>
        <w:jc w:val="both"/>
        <w:rPr>
          <w:color w:val="000000" w:themeColor="text1"/>
          <w:sz w:val="16"/>
          <w:szCs w:val="16"/>
        </w:rPr>
      </w:pPr>
    </w:p>
    <w:p w14:paraId="056DFC74"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на Урало-Сибирский фронт прибыла 1-я Тверская авиагруппа в составе 12 летчиков и 12 самолетов (несколько разнотипных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полуторастоечных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пара двухмоторных «</w:t>
      </w:r>
      <w:proofErr w:type="spellStart"/>
      <w:r w:rsidRPr="00EC2CF3">
        <w:rPr>
          <w:rFonts w:ascii="Times New Roman" w:hAnsi="Times New Roman" w:cs="Times New Roman"/>
          <w:color w:val="000000" w:themeColor="text1"/>
          <w:sz w:val="16"/>
          <w:szCs w:val="16"/>
        </w:rPr>
        <w:t>Бикодронов</w:t>
      </w:r>
      <w:proofErr w:type="spellEnd"/>
      <w:r w:rsidRPr="00EC2CF3">
        <w:rPr>
          <w:rFonts w:ascii="Times New Roman" w:hAnsi="Times New Roman" w:cs="Times New Roman"/>
          <w:color w:val="000000" w:themeColor="text1"/>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77A904E"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63FEF9F1"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2D32B2E"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16 сентября 1918 г. на уральский фронт прибыла 1-я Тверская авиагруппа в составе 12 летчиков и 12 самолетов (несколько разнотипных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полуторастоечных</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пара двухмоторных «</w:t>
      </w:r>
      <w:proofErr w:type="spellStart"/>
      <w:r w:rsidRPr="00AA4406">
        <w:rPr>
          <w:rStyle w:val="aff"/>
          <w:rFonts w:ascii="Times New Roman" w:hAnsi="Times New Roman" w:cs="Times New Roman"/>
          <w:color w:val="0070C0"/>
          <w:spacing w:val="0"/>
          <w:sz w:val="16"/>
          <w:szCs w:val="16"/>
        </w:rPr>
        <w:t>Бикодронов</w:t>
      </w:r>
      <w:proofErr w:type="spellEnd"/>
      <w:r w:rsidRPr="00AA4406">
        <w:rPr>
          <w:rStyle w:val="aff"/>
          <w:rFonts w:ascii="Times New Roman" w:hAnsi="Times New Roman" w:cs="Times New Roman"/>
          <w:color w:val="0070C0"/>
          <w:spacing w:val="0"/>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 (25133).</w:t>
      </w:r>
    </w:p>
    <w:p w14:paraId="7A2C4259"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47C78B2F" w14:textId="3F81C220" w:rsidR="00666AF3" w:rsidRPr="00EC2CF3" w:rsidRDefault="00666AF3" w:rsidP="00B95404">
      <w:pPr>
        <w:pStyle w:val="ae"/>
        <w:spacing w:before="0" w:after="0"/>
        <w:jc w:val="both"/>
        <w:rPr>
          <w:color w:val="000000" w:themeColor="text1"/>
          <w:sz w:val="16"/>
          <w:szCs w:val="16"/>
        </w:rPr>
      </w:pPr>
      <w:r w:rsidRPr="00EC2CF3">
        <w:rPr>
          <w:color w:val="000000" w:themeColor="text1"/>
          <w:sz w:val="16"/>
          <w:szCs w:val="16"/>
        </w:rPr>
        <w:t>16 сентября 1918 в Баку состоялся торжественный парад турецких и азербайджанских войск. В Баку вскоре переехало из Гянджи правительство Азербайджанской демократической республики.</w:t>
      </w:r>
    </w:p>
    <w:p w14:paraId="4D3374D9" w14:textId="77777777" w:rsidR="00666AF3" w:rsidRPr="00EC2CF3" w:rsidRDefault="00666AF3" w:rsidP="00B95404">
      <w:pPr>
        <w:pStyle w:val="ae"/>
        <w:spacing w:before="0" w:after="0"/>
        <w:jc w:val="both"/>
        <w:rPr>
          <w:color w:val="000000" w:themeColor="text1"/>
          <w:sz w:val="16"/>
          <w:szCs w:val="16"/>
        </w:rPr>
      </w:pPr>
      <w:r w:rsidRPr="00EC2CF3">
        <w:rPr>
          <w:color w:val="000000" w:themeColor="text1"/>
          <w:sz w:val="16"/>
          <w:szCs w:val="16"/>
        </w:rPr>
        <w:t>Потеря Баку стала чувствительным ударом как для Советской России (отправившей ноту протеста против нарушения Османской империей условий Брестского мира), так и для англичан, продолжавших с Османской империей войну. Теперь турки могли осуществлять дальнейшую экспансию в населенные мусульманами регионы бывшей Российской империи (на Северный Кавказ и через Каспийское море в Среднюю Азию, большинство народов которой к тому же родственны туркам по языку). Попыткам осуществления этих «пантюркистских» планов помешало лишь скорое окончание Первой мировой войны и поражение Османской империи (17045).</w:t>
      </w:r>
    </w:p>
    <w:p w14:paraId="4A167C74" w14:textId="77777777" w:rsidR="00666AF3" w:rsidRPr="00EC2CF3" w:rsidRDefault="00666AF3" w:rsidP="00B95404">
      <w:pPr>
        <w:spacing w:after="0" w:line="240" w:lineRule="auto"/>
        <w:jc w:val="both"/>
        <w:rPr>
          <w:rFonts w:ascii="Times New Roman" w:hAnsi="Times New Roman" w:cs="Times New Roman"/>
          <w:color w:val="000000" w:themeColor="text1"/>
          <w:sz w:val="16"/>
          <w:szCs w:val="16"/>
        </w:rPr>
      </w:pPr>
    </w:p>
    <w:p w14:paraId="5BB13C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Декретом Совета Народных Комиссаров "О знаках отличия" учрежден орден Красного Знамени для "присуждения проявившим особую храбрость и мужество при непосредственной боевой деятельности" (4216).</w:t>
      </w:r>
    </w:p>
    <w:p w14:paraId="3979CC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BA28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ВЦИК учредил ОКЗ (1074,49).</w:t>
      </w:r>
    </w:p>
    <w:p w14:paraId="50A25D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E98D00" w14:textId="77777777" w:rsidR="009717D8" w:rsidRPr="00EC2CF3" w:rsidRDefault="009717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 (17045).</w:t>
      </w:r>
    </w:p>
    <w:p w14:paraId="3DD33E39" w14:textId="77777777" w:rsidR="009717D8" w:rsidRPr="00EC2CF3" w:rsidRDefault="009717D8" w:rsidP="00B95404">
      <w:pPr>
        <w:spacing w:after="0" w:line="240" w:lineRule="auto"/>
        <w:jc w:val="both"/>
        <w:rPr>
          <w:rFonts w:ascii="Times New Roman" w:hAnsi="Times New Roman" w:cs="Times New Roman"/>
          <w:color w:val="000000" w:themeColor="text1"/>
          <w:sz w:val="16"/>
          <w:szCs w:val="16"/>
        </w:rPr>
      </w:pPr>
    </w:p>
    <w:p w14:paraId="6C06E90C"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w:t>
      </w:r>
    </w:p>
    <w:p w14:paraId="6027511E"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Первым кавалером ордена Красного знамени стал будущий советский маршал и жертва политических репрессий Василий Блюхер. В тексте о награждении говорилось: «Бывший сормовский рабочий, председатель Челябинского ревкома он, объединив под своим командованием несколько разрозненных красноармейских и партизанских отрядов, совершил с ними легендарный переход в полторы тысячи верст по Уралу, ведя ожесточенные бои с белогвардейцами» (17045).</w:t>
      </w:r>
    </w:p>
    <w:p w14:paraId="5F5FCB21"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7900AC0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9D41F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C54EF7"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После ранения Ленин впервые принял участие в заседании ЦК РК11(6), и в тот же вечер председательствовал на заседании СНК.</w:t>
      </w:r>
    </w:p>
    <w:p w14:paraId="31733B70"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ВЦИК принял декрет о введении с 1 сентября в Москве наименьшей заработной платы за рабочий день - 16 рублей 60 копеек. На рынках в это время цена курицы - от 65 рублей, утки - от 75 рублей, арбуза - 25 рублей, коробок спичек - 25-30 копеек, самые дешевые папиросы - 20 копеек за штуку (18686).</w:t>
      </w:r>
    </w:p>
    <w:p w14:paraId="2CBC0C22"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452A43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вышел первый Кодекс законов о семье (3908,287).</w:t>
      </w:r>
    </w:p>
    <w:p w14:paraId="015A32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597CA2" w14:textId="77777777" w:rsidR="009717D8" w:rsidRPr="00EC2CF3" w:rsidRDefault="009717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был принят Кодекс законов об актах гражданского состояния, брачном, семейном и опекунском праве. Он закрепил основные положения советского семейного права: единобрачие и добровольность брачного союза, равноправие супругов в семье, охрану материнства и детства (17045).</w:t>
      </w:r>
    </w:p>
    <w:p w14:paraId="100F5C59" w14:textId="77777777" w:rsidR="009717D8" w:rsidRPr="00EC2CF3" w:rsidRDefault="009717D8" w:rsidP="00B95404">
      <w:pPr>
        <w:spacing w:after="0" w:line="240" w:lineRule="auto"/>
        <w:jc w:val="both"/>
        <w:rPr>
          <w:rFonts w:ascii="Times New Roman" w:hAnsi="Times New Roman" w:cs="Times New Roman"/>
          <w:color w:val="000000" w:themeColor="text1"/>
          <w:sz w:val="16"/>
          <w:szCs w:val="16"/>
        </w:rPr>
      </w:pPr>
    </w:p>
    <w:p w14:paraId="38568D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сентября 1918 г. принят на сессии ВЦИК </w:t>
      </w:r>
    </w:p>
    <w:p w14:paraId="6B78EF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Кодекс законов об актах гражданского состояния, брачном, семейном и опекунском праве</w:t>
      </w:r>
    </w:p>
    <w:p w14:paraId="197FC1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52. Только гражданский (светский) брак, зарегистрированный в Отделе записей актов гражданского состояния, порождает права и обязанности супругов... Брак, совершенный по религиозным обрядам и при содействии духовных лиц, не порождает никаких прав и обязанностей для лиц, в него вступивших... </w:t>
      </w:r>
    </w:p>
    <w:p w14:paraId="551EA0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72. Не служит препятствием для вступления в брак монашество и состояние в иерейском или диаконском сане... </w:t>
      </w:r>
    </w:p>
    <w:p w14:paraId="12FBCF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140. Забеременевшая и не состоящая в браке женщина не позднее как за 3 месяца до разрешения от бремени подает заявление в местный Отдел записей актов гражданского состояния, указывая время зачатия, имя и место жительства отца. Такое же заявление может быть подано и состоящей в браке женщиной, если зачатый ею ребенок происходит не от зарегистрированного ее мужа. </w:t>
      </w:r>
    </w:p>
    <w:p w14:paraId="615184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141. О поступившем заявлении Отдел записей актов гражданского состояния извещает лицо, названное в заявлении (ст. 140) отцом, и последнему предоставляется в двухнедельный со дня получения извещения срок возбудить судебный спор против матери о неправильности ее заявления. Невозбуждение спора в указанный срок приравнивается к признанию ребенка своим. </w:t>
      </w:r>
    </w:p>
    <w:p w14:paraId="0F47BA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142. Дела об удостоверении отцовства рассматриваются в общем порядке, но стороны обязаны говорить правду и при неисполнении этой обязанности отвечают как за лжесвидетельство. </w:t>
      </w:r>
    </w:p>
    <w:p w14:paraId="4DBDA9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143. Суд, если будет найдено, что по естественному ходу вещей именно он является отцом ребенка, выносит определение о признании его отцом, постановляя одновременно об участии его в расходах, связанных с беременностью, родами, рождением и содержанием ребенка. </w:t>
      </w:r>
    </w:p>
    <w:p w14:paraId="0020A3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144. Если суд при рассмотрении вопроса установит, что лицо, указанное в ст. 141, в момент зачатия хотя и было в близких отношениях с матерью ребенка, но одновременно с другими лицами, то суд постановляет о привлечении последних в качестве ответчиков и возлагает на всех их обязанность участвовать в расходах, указанных в ст. 143. (11652).</w:t>
      </w:r>
    </w:p>
    <w:p w14:paraId="7F1B50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DFF29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B6A79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B3AF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1918 в ночь 50 немецких самолетов вылетели на бомбардировку Франции, 3 из них бомбардировали Париж; зенитчики истратили 13 434 снаряда и сбили 2 самолета.</w:t>
      </w:r>
    </w:p>
    <w:p w14:paraId="1E5388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Среди прочих городов англичане бомбили и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w:t>
      </w:r>
    </w:p>
    <w:p w14:paraId="05B77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Эрнст Юнгер: "Полнолуние благоприятствовало частым визитам вражеских летчиков, из чего мы заключили, что превосходство противной стороны в боевой технике непрерывно возрастало. С наступлением ночи десятки самолетов подплывали по светящемуся небу к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и его окрестностям и сбрасывали свой смертоносный груз. Из душевного равновесия нас выводили не столь комариное нытье моторов и долгое эхо разрывов, сколько топот ног и тревожные голоса хозяев, торопливо спускавшихся в подвал... Одна из бомб разорвалась прямо под окнами гостиной, разворотила угол кровати, швырнула на пол спящего главу семейства, оглушив его, а также испещрила осколками каменную стену дома" (11999).</w:t>
      </w:r>
    </w:p>
    <w:p w14:paraId="6AD8F6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70FC59" w14:textId="77777777" w:rsidR="006C3C1F" w:rsidRPr="00EC2CF3" w:rsidRDefault="006C3C1F" w:rsidP="00B95404">
      <w:pPr>
        <w:pStyle w:val="ae"/>
        <w:spacing w:before="0" w:after="0"/>
        <w:jc w:val="both"/>
        <w:rPr>
          <w:color w:val="000000" w:themeColor="text1"/>
          <w:sz w:val="16"/>
          <w:szCs w:val="16"/>
        </w:rPr>
      </w:pPr>
      <w:r w:rsidRPr="00EC2CF3">
        <w:rPr>
          <w:color w:val="000000" w:themeColor="text1"/>
          <w:sz w:val="16"/>
          <w:szCs w:val="16"/>
        </w:rPr>
        <w:t>16 сентября 1918 Министр иностранных дел Великобритании Артур Бальфур в своем выступлении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298DA7CB" w14:textId="77777777" w:rsidR="006C3C1F" w:rsidRPr="00EC2CF3" w:rsidRDefault="006C3C1F" w:rsidP="00B95404">
      <w:pPr>
        <w:spacing w:after="0" w:line="240" w:lineRule="auto"/>
        <w:jc w:val="both"/>
        <w:rPr>
          <w:rFonts w:ascii="Times New Roman" w:hAnsi="Times New Roman" w:cs="Times New Roman"/>
          <w:color w:val="000000" w:themeColor="text1"/>
          <w:sz w:val="16"/>
          <w:szCs w:val="16"/>
        </w:rPr>
      </w:pPr>
    </w:p>
    <w:p w14:paraId="3A6AD8D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00D45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2311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сентября 1918 Протоколы заседаний Президиума ВСНХ. 3. Слушали: о Владимирском пороховом заводе (докладчик Филипович). Постановили: на основании раздела II и III декрета СНК от 28 июня 1918 г., Президиум ВСНХ постановляет: 1. Пороховой завод </w:t>
      </w:r>
      <w:proofErr w:type="spellStart"/>
      <w:r w:rsidRPr="00EC2CF3">
        <w:rPr>
          <w:rFonts w:ascii="Times New Roman" w:hAnsi="Times New Roman" w:cs="Times New Roman"/>
          <w:color w:val="000000" w:themeColor="text1"/>
          <w:sz w:val="16"/>
          <w:szCs w:val="16"/>
        </w:rPr>
        <w:t>акц</w:t>
      </w:r>
      <w:proofErr w:type="spellEnd"/>
      <w:r w:rsidRPr="00EC2CF3">
        <w:rPr>
          <w:rFonts w:ascii="Times New Roman" w:hAnsi="Times New Roman" w:cs="Times New Roman"/>
          <w:color w:val="000000" w:themeColor="text1"/>
          <w:sz w:val="16"/>
          <w:szCs w:val="16"/>
        </w:rPr>
        <w:t>. о-ва П. В. Барановского, национализирован</w:t>
      </w:r>
      <w:r w:rsidRPr="00EC2CF3">
        <w:rPr>
          <w:rFonts w:ascii="Times New Roman" w:hAnsi="Times New Roman" w:cs="Times New Roman"/>
          <w:color w:val="000000" w:themeColor="text1"/>
          <w:sz w:val="16"/>
          <w:szCs w:val="16"/>
        </w:rPr>
        <w:softHyphen/>
        <w:t>ный декретом от 28 июня с. г., передается в полное ведение государства. 2. Безвозмездное арендное пользование прежних владельцев завода прекращается. 3. Управление делами по</w:t>
      </w:r>
      <w:r w:rsidRPr="00EC2CF3">
        <w:rPr>
          <w:rFonts w:ascii="Times New Roman" w:hAnsi="Times New Roman" w:cs="Times New Roman"/>
          <w:color w:val="000000" w:themeColor="text1"/>
          <w:sz w:val="16"/>
          <w:szCs w:val="16"/>
        </w:rPr>
        <w:softHyphen/>
        <w:t>рохового завода и всем его имуществом, где бы таковое ни находилось и в чем бы ни заклю</w:t>
      </w:r>
      <w:r w:rsidRPr="00EC2CF3">
        <w:rPr>
          <w:rFonts w:ascii="Times New Roman" w:hAnsi="Times New Roman" w:cs="Times New Roman"/>
          <w:color w:val="000000" w:themeColor="text1"/>
          <w:sz w:val="16"/>
          <w:szCs w:val="16"/>
        </w:rPr>
        <w:softHyphen/>
        <w:t xml:space="preserve">чалось, возлагается на временное правление в составе: от ВСНХ — т. Н. С. Юркевич, С. А. </w:t>
      </w:r>
      <w:proofErr w:type="spellStart"/>
      <w:r w:rsidRPr="00EC2CF3">
        <w:rPr>
          <w:rFonts w:ascii="Times New Roman" w:hAnsi="Times New Roman" w:cs="Times New Roman"/>
          <w:color w:val="000000" w:themeColor="text1"/>
          <w:sz w:val="16"/>
          <w:szCs w:val="16"/>
        </w:rPr>
        <w:t>Маркариан</w:t>
      </w:r>
      <w:proofErr w:type="spellEnd"/>
      <w:r w:rsidRPr="00EC2CF3">
        <w:rPr>
          <w:rFonts w:ascii="Times New Roman" w:hAnsi="Times New Roman" w:cs="Times New Roman"/>
          <w:color w:val="000000" w:themeColor="text1"/>
          <w:sz w:val="16"/>
          <w:szCs w:val="16"/>
        </w:rPr>
        <w:t>; от Всероссийского комитета рабочих артиллерийских заводов: т. А. А. Ко</w:t>
      </w:r>
      <w:r w:rsidRPr="00EC2CF3">
        <w:rPr>
          <w:rFonts w:ascii="Times New Roman" w:hAnsi="Times New Roman" w:cs="Times New Roman"/>
          <w:color w:val="000000" w:themeColor="text1"/>
          <w:sz w:val="16"/>
          <w:szCs w:val="16"/>
        </w:rPr>
        <w:softHyphen/>
        <w:t>сяков, В. М. Десятников; от Главного артиллерийского управления: т. Ю. А. Алкснис; вакан</w:t>
      </w:r>
      <w:r w:rsidRPr="00EC2CF3">
        <w:rPr>
          <w:rFonts w:ascii="Times New Roman" w:hAnsi="Times New Roman" w:cs="Times New Roman"/>
          <w:color w:val="000000" w:themeColor="text1"/>
          <w:sz w:val="16"/>
          <w:szCs w:val="16"/>
        </w:rPr>
        <w:softHyphen/>
        <w:t>сия. 4. Ныне действующее управление порохового завода обязано сдать указанному в п. 3 вре</w:t>
      </w:r>
      <w:r w:rsidRPr="00EC2CF3">
        <w:rPr>
          <w:rFonts w:ascii="Times New Roman" w:hAnsi="Times New Roman" w:cs="Times New Roman"/>
          <w:color w:val="000000" w:themeColor="text1"/>
          <w:sz w:val="16"/>
          <w:szCs w:val="16"/>
        </w:rPr>
        <w:softHyphen/>
        <w:t xml:space="preserve">менному правлению в полном порядке все дела, документы, капиталы и прочее имущество порохового завода. За отказ от передачи дел или за сокрытие имущества, принадлежащего </w:t>
      </w:r>
      <w:proofErr w:type="spellStart"/>
      <w:r w:rsidRPr="00EC2CF3">
        <w:rPr>
          <w:rFonts w:ascii="Times New Roman" w:hAnsi="Times New Roman" w:cs="Times New Roman"/>
          <w:color w:val="000000" w:themeColor="text1"/>
          <w:sz w:val="16"/>
          <w:szCs w:val="16"/>
        </w:rPr>
        <w:t>акц</w:t>
      </w:r>
      <w:proofErr w:type="spellEnd"/>
      <w:r w:rsidRPr="00EC2CF3">
        <w:rPr>
          <w:rFonts w:ascii="Times New Roman" w:hAnsi="Times New Roman" w:cs="Times New Roman"/>
          <w:color w:val="000000" w:themeColor="text1"/>
          <w:sz w:val="16"/>
          <w:szCs w:val="16"/>
        </w:rPr>
        <w:t>. о-ву, директора и члены управления завода отвечают перед революционным судом. 5. Де</w:t>
      </w:r>
      <w:r w:rsidRPr="00EC2CF3">
        <w:rPr>
          <w:rFonts w:ascii="Times New Roman" w:hAnsi="Times New Roman" w:cs="Times New Roman"/>
          <w:color w:val="000000" w:themeColor="text1"/>
          <w:sz w:val="16"/>
          <w:szCs w:val="16"/>
        </w:rPr>
        <w:softHyphen/>
        <w:t>ятельность временного правления регулируется ранее изданными декретами и постановлениями о национализированных предприятиях, а равно инструкциями и распо</w:t>
      </w:r>
      <w:r w:rsidRPr="00EC2CF3">
        <w:rPr>
          <w:rFonts w:ascii="Times New Roman" w:hAnsi="Times New Roman" w:cs="Times New Roman"/>
          <w:color w:val="000000" w:themeColor="text1"/>
          <w:sz w:val="16"/>
          <w:szCs w:val="16"/>
        </w:rPr>
        <w:softHyphen/>
        <w:t>ряжениями ВСНХ. 6. На временное правление возлагается обязанность в срочном порядке разработать смету расходов и представить ее на утверждение ВСНХ. Ввиду организации но</w:t>
      </w:r>
      <w:r w:rsidRPr="00EC2CF3">
        <w:rPr>
          <w:rFonts w:ascii="Times New Roman" w:hAnsi="Times New Roman" w:cs="Times New Roman"/>
          <w:color w:val="000000" w:themeColor="text1"/>
          <w:sz w:val="16"/>
          <w:szCs w:val="16"/>
        </w:rPr>
        <w:softHyphen/>
        <w:t xml:space="preserve">вого управления и перехода вышеназванного завода в собственность государства отозвать с завода назначенного областным совнархозом т. </w:t>
      </w:r>
      <w:proofErr w:type="spellStart"/>
      <w:r w:rsidRPr="00EC2CF3">
        <w:rPr>
          <w:rFonts w:ascii="Times New Roman" w:hAnsi="Times New Roman" w:cs="Times New Roman"/>
          <w:color w:val="000000" w:themeColor="text1"/>
          <w:sz w:val="16"/>
          <w:szCs w:val="16"/>
        </w:rPr>
        <w:t>Зарха</w:t>
      </w:r>
      <w:proofErr w:type="spellEnd"/>
      <w:r w:rsidRPr="00EC2CF3">
        <w:rPr>
          <w:rFonts w:ascii="Times New Roman" w:hAnsi="Times New Roman" w:cs="Times New Roman"/>
          <w:color w:val="000000" w:themeColor="text1"/>
          <w:sz w:val="16"/>
          <w:szCs w:val="16"/>
        </w:rPr>
        <w:t xml:space="preserve"> И. М. и освободить его от участия в управлении завода. Предложить химическому отделу ВСНХ представить мотивированную смету расходов для вышеназванного завода и провести это в обычном порядке. (РГАЭ. Ф. 3429. Оп.1. Д. 138. Л. 1-4.) (10711,648).</w:t>
      </w:r>
    </w:p>
    <w:p w14:paraId="445BCE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046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 Президиум ВСНХ принял постановление о Владимирском поро</w:t>
      </w:r>
      <w:r w:rsidRPr="00EC2CF3">
        <w:rPr>
          <w:rFonts w:ascii="Times New Roman" w:hAnsi="Times New Roman" w:cs="Times New Roman"/>
          <w:color w:val="000000" w:themeColor="text1"/>
          <w:sz w:val="16"/>
          <w:szCs w:val="16"/>
        </w:rPr>
        <w:softHyphen/>
        <w:t>ховом заводе, по которому национализированный пороховой завод акционерного общества П. В. Барановского был передан в полное ведение государства. Управление делами порохо</w:t>
      </w:r>
      <w:r w:rsidRPr="00EC2CF3">
        <w:rPr>
          <w:rFonts w:ascii="Times New Roman" w:hAnsi="Times New Roman" w:cs="Times New Roman"/>
          <w:color w:val="000000" w:themeColor="text1"/>
          <w:sz w:val="16"/>
          <w:szCs w:val="16"/>
        </w:rPr>
        <w:softHyphen/>
        <w:t>вого завода и всем его имуществом возлагалось на временное правление в составе представи</w:t>
      </w:r>
      <w:r w:rsidRPr="00EC2CF3">
        <w:rPr>
          <w:rFonts w:ascii="Times New Roman" w:hAnsi="Times New Roman" w:cs="Times New Roman"/>
          <w:color w:val="000000" w:themeColor="text1"/>
          <w:sz w:val="16"/>
          <w:szCs w:val="16"/>
        </w:rPr>
        <w:softHyphen/>
        <w:t>телей от ВСНХ и от Главного артиллерийского управления (10711,666).</w:t>
      </w:r>
    </w:p>
    <w:p w14:paraId="705DF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FA75E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38B13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6814DA"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17 сентября 1918 «красная» Таманская армия вышла в район станицы Курганная (на востоке нынешнего Краснодарского края), где соединилась с основными силами «красных» на Кавказе. Это существенно изменило в пользу «красных» баланс сил в районе Армавира (на востоке нынешнего Краснодарского края), который уже в течение недели пытались отбить отряды «белой» Добровольческой армии. Но «белым» 19 сентября все же удалось вновь овладеть Армавиром, 20 сентября Майкопом (столица нынешней Адыгеи) и обстрелять шедшие на помощь «красным» подкрепления. Всю середину сентября тяжелые бои шли и за Невинномысск (на юго-западе нынешнего Ставропольского края), которым «белым» окончательно удалось овладеть к 21 сентября (17045).</w:t>
      </w:r>
    </w:p>
    <w:p w14:paraId="78F4AB36"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5B8EDF64" w14:textId="77777777" w:rsidR="00AA6939" w:rsidRPr="00EC2CF3" w:rsidRDefault="00AA69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 ввиду участившихся случаев перелета советских лет</w:t>
      </w:r>
      <w:r w:rsidRPr="00EC2CF3">
        <w:rPr>
          <w:rFonts w:ascii="Times New Roman" w:hAnsi="Times New Roman" w:cs="Times New Roman"/>
          <w:color w:val="000000" w:themeColor="text1"/>
          <w:sz w:val="16"/>
          <w:szCs w:val="16"/>
        </w:rPr>
        <w:softHyphen/>
        <w:t>чиков на сторону врага, комиссариат воздушного флота Петроградско</w:t>
      </w:r>
      <w:r w:rsidRPr="00EC2CF3">
        <w:rPr>
          <w:rFonts w:ascii="Times New Roman" w:hAnsi="Times New Roman" w:cs="Times New Roman"/>
          <w:color w:val="000000" w:themeColor="text1"/>
          <w:sz w:val="16"/>
          <w:szCs w:val="16"/>
        </w:rPr>
        <w:softHyphen/>
        <w:t>го военного округа вынес постановление: «… да будет воем летчикам красной авиации известно, что перелет каждого из них на сторону бе</w:t>
      </w:r>
      <w:r w:rsidRPr="00EC2CF3">
        <w:rPr>
          <w:rFonts w:ascii="Times New Roman" w:hAnsi="Times New Roman" w:cs="Times New Roman"/>
          <w:color w:val="000000" w:themeColor="text1"/>
          <w:sz w:val="16"/>
          <w:szCs w:val="16"/>
        </w:rPr>
        <w:softHyphen/>
        <w:t>логвардейской англо-французской мрази и прочей "гуманной" сволочи будет немедленно отражаться на близких, друзьях, на тех, кто рекомен</w:t>
      </w:r>
      <w:r w:rsidRPr="00EC2CF3">
        <w:rPr>
          <w:rFonts w:ascii="Times New Roman" w:hAnsi="Times New Roman" w:cs="Times New Roman"/>
          <w:color w:val="000000" w:themeColor="text1"/>
          <w:sz w:val="16"/>
          <w:szCs w:val="16"/>
        </w:rPr>
        <w:softHyphen/>
        <w:t>довал их и т.п.»</w:t>
      </w:r>
    </w:p>
    <w:p w14:paraId="131CEFB9" w14:textId="77777777" w:rsidR="00AA6939" w:rsidRPr="00EC2CF3" w:rsidRDefault="00AA69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1922, оп. 2, д. 30, л. 54/ (23370).</w:t>
      </w:r>
    </w:p>
    <w:p w14:paraId="5825515D" w14:textId="77777777" w:rsidR="00AA6939" w:rsidRPr="00EC2CF3" w:rsidRDefault="00AA6939" w:rsidP="00B95404">
      <w:pPr>
        <w:pStyle w:val="ae"/>
        <w:spacing w:before="0" w:after="0"/>
        <w:jc w:val="both"/>
        <w:rPr>
          <w:color w:val="000000" w:themeColor="text1"/>
          <w:sz w:val="16"/>
          <w:szCs w:val="16"/>
        </w:rPr>
      </w:pPr>
    </w:p>
    <w:p w14:paraId="2AAF4FBA" w14:textId="77777777" w:rsidR="00AA6939" w:rsidRPr="00EC2CF3" w:rsidRDefault="00AA69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 при отступлении советских войск в районе ст. Самары /</w:t>
      </w:r>
      <w:proofErr w:type="spellStart"/>
      <w:r w:rsidRPr="00EC2CF3">
        <w:rPr>
          <w:rFonts w:ascii="Times New Roman" w:hAnsi="Times New Roman" w:cs="Times New Roman"/>
          <w:color w:val="000000" w:themeColor="text1"/>
          <w:sz w:val="16"/>
          <w:szCs w:val="16"/>
        </w:rPr>
        <w:t>Вост</w:t>
      </w:r>
      <w:proofErr w:type="spellEnd"/>
      <w:r w:rsidRPr="00EC2CF3">
        <w:rPr>
          <w:rFonts w:ascii="Times New Roman" w:hAnsi="Times New Roman" w:cs="Times New Roman"/>
          <w:color w:val="000000" w:themeColor="text1"/>
          <w:sz w:val="16"/>
          <w:szCs w:val="16"/>
        </w:rPr>
        <w:t xml:space="preserve"> фронт/ военный летчик 3-й армии Наум Николаевич Новичков и мото</w:t>
      </w:r>
      <w:r w:rsidRPr="00EC2CF3">
        <w:rPr>
          <w:rFonts w:ascii="Times New Roman" w:hAnsi="Times New Roman" w:cs="Times New Roman"/>
          <w:color w:val="000000" w:themeColor="text1"/>
          <w:sz w:val="16"/>
          <w:szCs w:val="16"/>
        </w:rPr>
        <w:softHyphen/>
        <w:t>рист Константин Большаков, не имея возможности подгрузить самолет на платформу, решили не оставлять его неприятелю, а лететь, несмотря на крайне неблагоприятную погоду. Во время полета дни попали в дождевую тучу и потерпели аварию. Самолет камнем упал и разбился Экипаж поучил тяжелые ранения и только чудом остался жив. Отмечая герой</w:t>
      </w:r>
      <w:r w:rsidRPr="00EC2CF3">
        <w:rPr>
          <w:rFonts w:ascii="Times New Roman" w:hAnsi="Times New Roman" w:cs="Times New Roman"/>
          <w:color w:val="000000" w:themeColor="text1"/>
          <w:sz w:val="16"/>
          <w:szCs w:val="16"/>
        </w:rPr>
        <w:softHyphen/>
        <w:t xml:space="preserve">ство Новичкова и Большакова, </w:t>
      </w:r>
      <w:proofErr w:type="spellStart"/>
      <w:r w:rsidRPr="00EC2CF3">
        <w:rPr>
          <w:rFonts w:ascii="Times New Roman" w:hAnsi="Times New Roman" w:cs="Times New Roman"/>
          <w:color w:val="000000" w:themeColor="text1"/>
          <w:sz w:val="16"/>
          <w:szCs w:val="16"/>
        </w:rPr>
        <w:t>командующй</w:t>
      </w:r>
      <w:proofErr w:type="spellEnd"/>
      <w:r w:rsidRPr="00EC2CF3">
        <w:rPr>
          <w:rFonts w:ascii="Times New Roman" w:hAnsi="Times New Roman" w:cs="Times New Roman"/>
          <w:color w:val="000000" w:themeColor="text1"/>
          <w:sz w:val="16"/>
          <w:szCs w:val="16"/>
        </w:rPr>
        <w:t xml:space="preserve"> 3-й армией </w:t>
      </w:r>
      <w:proofErr w:type="spellStart"/>
      <w:r w:rsidRPr="00EC2CF3">
        <w:rPr>
          <w:rFonts w:ascii="Times New Roman" w:hAnsi="Times New Roman" w:cs="Times New Roman"/>
          <w:color w:val="000000" w:themeColor="text1"/>
          <w:sz w:val="16"/>
          <w:szCs w:val="16"/>
        </w:rPr>
        <w:t>об"явил</w:t>
      </w:r>
      <w:proofErr w:type="spellEnd"/>
      <w:r w:rsidRPr="00EC2CF3">
        <w:rPr>
          <w:rFonts w:ascii="Times New Roman" w:hAnsi="Times New Roman" w:cs="Times New Roman"/>
          <w:color w:val="000000" w:themeColor="text1"/>
          <w:sz w:val="16"/>
          <w:szCs w:val="16"/>
        </w:rPr>
        <w:t xml:space="preserve"> им благодарность.</w:t>
      </w:r>
    </w:p>
    <w:p w14:paraId="22925E7A" w14:textId="77777777" w:rsidR="00AA6939" w:rsidRPr="00EC2CF3" w:rsidRDefault="00AA69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28, оп. 1, д. 16, л. 36/ (23370).</w:t>
      </w:r>
    </w:p>
    <w:p w14:paraId="643F21DE" w14:textId="77777777" w:rsidR="00AA6939" w:rsidRPr="00EC2CF3" w:rsidRDefault="00AA6939" w:rsidP="00B95404">
      <w:pPr>
        <w:spacing w:after="0" w:line="240" w:lineRule="auto"/>
        <w:jc w:val="both"/>
        <w:rPr>
          <w:rFonts w:ascii="Times New Roman" w:hAnsi="Times New Roman" w:cs="Times New Roman"/>
          <w:color w:val="000000" w:themeColor="text1"/>
          <w:sz w:val="16"/>
          <w:szCs w:val="16"/>
        </w:rPr>
      </w:pPr>
    </w:p>
    <w:p w14:paraId="5D592369" w14:textId="650340A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сентября 1918 к второму Славяно-британский отряду под командованием ш-к </w:t>
      </w:r>
      <w:proofErr w:type="spellStart"/>
      <w:r w:rsidRPr="00EC2CF3">
        <w:rPr>
          <w:rFonts w:ascii="Times New Roman" w:hAnsi="Times New Roman" w:cs="Times New Roman"/>
          <w:color w:val="000000" w:themeColor="text1"/>
          <w:sz w:val="16"/>
          <w:szCs w:val="16"/>
        </w:rPr>
        <w:t>Белоусовича</w:t>
      </w:r>
      <w:proofErr w:type="spellEnd"/>
      <w:r w:rsidRPr="00EC2CF3">
        <w:rPr>
          <w:rFonts w:ascii="Times New Roman" w:hAnsi="Times New Roman" w:cs="Times New Roman"/>
          <w:color w:val="000000" w:themeColor="text1"/>
          <w:sz w:val="16"/>
          <w:szCs w:val="16"/>
        </w:rPr>
        <w:t>, который базировался в Березняках на Двинском фронте, присоединился 1-й отряд. На железнодорожном фронте остались англичане (3173,12).</w:t>
      </w:r>
    </w:p>
    <w:p w14:paraId="3FB069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CA80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Киев. Состоялась подпольная объединенная губернская и городская конференция КП(б)У, принявшая решение о создании ревкомов и агитации среди немецко-австрийских оккупационных войск (7449).</w:t>
      </w:r>
    </w:p>
    <w:p w14:paraId="0CA039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BEA9A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27F1C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7604A5"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сентября 1918 г. А.В. Сергеев известил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телеграммой о создании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в которой говорилось: «Секретная военная срочная. Казань. </w:t>
      </w:r>
      <w:proofErr w:type="spellStart"/>
      <w:r w:rsidRPr="00EC2CF3">
        <w:rPr>
          <w:rFonts w:ascii="Times New Roman" w:hAnsi="Times New Roman" w:cs="Times New Roman"/>
          <w:color w:val="000000" w:themeColor="text1"/>
          <w:sz w:val="16"/>
          <w:szCs w:val="16"/>
        </w:rPr>
        <w:t>Начавиаштаба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Акашеву</w:t>
      </w:r>
      <w:proofErr w:type="spellEnd"/>
      <w:r w:rsidRPr="00EC2CF3">
        <w:rPr>
          <w:rFonts w:ascii="Times New Roman" w:hAnsi="Times New Roman" w:cs="Times New Roman"/>
          <w:color w:val="000000" w:themeColor="text1"/>
          <w:sz w:val="16"/>
          <w:szCs w:val="16"/>
        </w:rPr>
        <w:t xml:space="preserve">. При Штабе ГК-го создается </w:t>
      </w:r>
      <w:proofErr w:type="spellStart"/>
      <w:r w:rsidRPr="00EC2CF3">
        <w:rPr>
          <w:rFonts w:ascii="Times New Roman" w:hAnsi="Times New Roman" w:cs="Times New Roman"/>
          <w:color w:val="000000" w:themeColor="text1"/>
          <w:sz w:val="16"/>
          <w:szCs w:val="16"/>
        </w:rPr>
        <w:t>Авиаканц</w:t>
      </w:r>
      <w:proofErr w:type="spellEnd"/>
      <w:r w:rsidRPr="00EC2CF3">
        <w:rPr>
          <w:rFonts w:ascii="Times New Roman" w:hAnsi="Times New Roman" w:cs="Times New Roman"/>
          <w:color w:val="000000" w:themeColor="text1"/>
          <w:sz w:val="16"/>
          <w:szCs w:val="16"/>
        </w:rPr>
        <w:t xml:space="preserve">. Начальником временно назначен я. Выехал из Москвы ВЫСВОЕНСОВ [имелся в виду РВСР, так как со 2 сентября 1918 г. Высший Военный Совет был упразднен] для проведения штатов. (…)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Главный комиссар Сергеев. (…) Вагон № 1018 </w:t>
      </w:r>
      <w:proofErr w:type="spellStart"/>
      <w:r w:rsidRPr="00EC2CF3">
        <w:rPr>
          <w:rFonts w:ascii="Times New Roman" w:hAnsi="Times New Roman" w:cs="Times New Roman"/>
          <w:color w:val="000000" w:themeColor="text1"/>
          <w:sz w:val="16"/>
          <w:szCs w:val="16"/>
        </w:rPr>
        <w:t>Моск</w:t>
      </w:r>
      <w:proofErr w:type="spellEnd"/>
      <w:r w:rsidRPr="00EC2CF3">
        <w:rPr>
          <w:rFonts w:ascii="Times New Roman" w:hAnsi="Times New Roman" w:cs="Times New Roman"/>
          <w:color w:val="000000" w:themeColor="text1"/>
          <w:sz w:val="16"/>
          <w:szCs w:val="16"/>
        </w:rPr>
        <w:t xml:space="preserve">.-Каз. </w:t>
      </w:r>
      <w:proofErr w:type="spellStart"/>
      <w:r w:rsidRPr="00EC2CF3">
        <w:rPr>
          <w:rFonts w:ascii="Times New Roman" w:hAnsi="Times New Roman" w:cs="Times New Roman"/>
          <w:color w:val="000000" w:themeColor="text1"/>
          <w:sz w:val="16"/>
          <w:szCs w:val="16"/>
        </w:rPr>
        <w:t>Жел</w:t>
      </w:r>
      <w:proofErr w:type="spellEnd"/>
      <w:r w:rsidRPr="00EC2CF3">
        <w:rPr>
          <w:rFonts w:ascii="Times New Roman" w:hAnsi="Times New Roman" w:cs="Times New Roman"/>
          <w:color w:val="000000" w:themeColor="text1"/>
          <w:sz w:val="16"/>
          <w:szCs w:val="16"/>
        </w:rPr>
        <w:t xml:space="preserve">. дор. Арзамас». В РГВА имеются протоколы заседаний </w:t>
      </w:r>
      <w:proofErr w:type="spellStart"/>
      <w:r w:rsidRPr="00EC2CF3">
        <w:rPr>
          <w:rFonts w:ascii="Times New Roman" w:hAnsi="Times New Roman" w:cs="Times New Roman"/>
          <w:color w:val="000000" w:themeColor="text1"/>
          <w:sz w:val="16"/>
          <w:szCs w:val="16"/>
        </w:rPr>
        <w:t>Вероссийского</w:t>
      </w:r>
      <w:proofErr w:type="spellEnd"/>
      <w:r w:rsidRPr="00EC2CF3">
        <w:rPr>
          <w:rFonts w:ascii="Times New Roman" w:hAnsi="Times New Roman" w:cs="Times New Roman"/>
          <w:color w:val="000000" w:themeColor="text1"/>
          <w:sz w:val="16"/>
          <w:szCs w:val="16"/>
        </w:rPr>
        <w:t xml:space="preserve"> Совета РККВФ, проходивших в период создания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Первый из них от 30 августа 1918 </w:t>
      </w:r>
      <w:r w:rsidRPr="00EC2CF3">
        <w:rPr>
          <w:rFonts w:ascii="Times New Roman" w:hAnsi="Times New Roman" w:cs="Times New Roman"/>
          <w:color w:val="000000" w:themeColor="text1"/>
          <w:sz w:val="16"/>
          <w:szCs w:val="16"/>
        </w:rPr>
        <w:lastRenderedPageBreak/>
        <w:t xml:space="preserve">г. № 13 описывает заседание, где решались вопросы о создании Аттестационной комиссии РККВФ и «Ответ на покушение на Ленина». Протокол № 14 в деле отсутствует. В протоколе от 19 сентября № 15 читаем: «Слушали доклад т. Сергеева о создании «фронтового авиационного центра». Из протокола неясно, идет ли речь о создании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или о создании фронтовых управлений авиации действующей армии, однако в одном из предложений прямо указывается, что: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 тов. Сергеев…». Наконец, читаем протокол от 21 сентября № 16. На заседании присутствовало восемь человек. В протоколе записано: «Слушали доклад т. Сергеева о порядке утверждения Полевого Управления Авиации. Постановили: утвердить. Принимается предложение тов. Горшкова – Полевому Управлению предоставить право ведать делами лишь тех частей, кои приданы Действующей армии, то есть чисто оперативными вопросами авиационных и воздухоплавательных частей. (…) Постановили представителям Совета, входящим в Полевое Управление (…) поддерживать (…) связь с Советом и давать отчет Совету о своих действиях». Итак, формальности со Всероссийским советом РККВФ были соблюдены. Теперь А.В. Сергеев мог быть отдан приказом, как начальник ПУАВ (или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Однако 1 октября 1918 г. на заседании № 17, на котором присутствовало уже 17 человек, снова обсуждался вопрос об </w:t>
      </w:r>
      <w:proofErr w:type="spellStart"/>
      <w:r w:rsidRPr="00EC2CF3">
        <w:rPr>
          <w:rFonts w:ascii="Times New Roman" w:hAnsi="Times New Roman" w:cs="Times New Roman"/>
          <w:color w:val="000000" w:themeColor="text1"/>
          <w:sz w:val="16"/>
          <w:szCs w:val="16"/>
        </w:rPr>
        <w:t>Авиадарме</w:t>
      </w:r>
      <w:proofErr w:type="spellEnd"/>
      <w:r w:rsidRPr="00EC2CF3">
        <w:rPr>
          <w:rFonts w:ascii="Times New Roman" w:hAnsi="Times New Roman" w:cs="Times New Roman"/>
          <w:color w:val="000000" w:themeColor="text1"/>
          <w:sz w:val="16"/>
          <w:szCs w:val="16"/>
        </w:rPr>
        <w:t xml:space="preserve">, и было запротоколировано: «переходя к персональному </w:t>
      </w:r>
      <w:proofErr w:type="spellStart"/>
      <w:r w:rsidRPr="00EC2CF3">
        <w:rPr>
          <w:rFonts w:ascii="Times New Roman" w:hAnsi="Times New Roman" w:cs="Times New Roman"/>
          <w:color w:val="000000" w:themeColor="text1"/>
          <w:sz w:val="16"/>
          <w:szCs w:val="16"/>
        </w:rPr>
        <w:t>намечанию</w:t>
      </w:r>
      <w:proofErr w:type="spellEnd"/>
      <w:r w:rsidRPr="00EC2CF3">
        <w:rPr>
          <w:rFonts w:ascii="Times New Roman" w:hAnsi="Times New Roman" w:cs="Times New Roman"/>
          <w:color w:val="000000" w:themeColor="text1"/>
          <w:sz w:val="16"/>
          <w:szCs w:val="16"/>
        </w:rPr>
        <w:t xml:space="preserve"> [так в тексте] кандидатов, решено: Начальником Полевого Управления наметить т. Сергеева и комиссарами тт. Конкина и Медведева». Таким образом, А.В. Сергеев только 1 октября 1918 г. был «намечен» в качестве кандидата на должность начальника ПУАВ. На самом деле он уже давно исполнял эту должность, еще с 18 августа того же года. Для уяснения дальнейшей судьбы Всероссийского Совета РККВФ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как его всегда именовал А.В. Сергеев) необходимо отметить, что 21 ноября вместо освобожденного по личной просьбе Председателя Совета П.С. Дубенского на эту должность был избран А.Я. Аросев (19566).</w:t>
      </w:r>
    </w:p>
    <w:p w14:paraId="279CD7C1" w14:textId="77777777" w:rsidR="00B72ED1" w:rsidRPr="00EC2CF3" w:rsidRDefault="00B72ED1" w:rsidP="00B95404">
      <w:pPr>
        <w:spacing w:after="0" w:line="240" w:lineRule="auto"/>
        <w:jc w:val="both"/>
        <w:rPr>
          <w:rFonts w:ascii="Times New Roman" w:hAnsi="Times New Roman" w:cs="Times New Roman"/>
          <w:color w:val="000000" w:themeColor="text1"/>
          <w:sz w:val="16"/>
          <w:szCs w:val="16"/>
        </w:rPr>
      </w:pPr>
    </w:p>
    <w:p w14:paraId="470DC83A" w14:textId="77777777" w:rsidR="00690055" w:rsidRPr="00EC2CF3" w:rsidRDefault="00690055"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17 сентября 1918 г. РСФСР: Ленин проводит 1-е после ранения 17 августа 1918 г. заседание СНК. 16 сентября он уже присутствует на заседании ЦК. 17 сентября 1918 г. Ленин приступил к полноценной работе и сам проводит заседание Совнаркома. В газетах публикуется последний бюллетень о его здоровье. На улицу Ленин вышел 23 сентября – он гулял по Кремлю. Точно известно, что на этой прогулке Ленина снимал кинооператор для кинохроники, которую затем демонстрировали в кинотеатрах. Ленин даже был этим немного недоволен, что и высказал кинооператору (17326).</w:t>
      </w:r>
    </w:p>
    <w:p w14:paraId="76C7387D" w14:textId="77777777" w:rsidR="00690055" w:rsidRPr="00EC2CF3" w:rsidRDefault="00690055" w:rsidP="00B95404">
      <w:pPr>
        <w:spacing w:after="0" w:line="240" w:lineRule="auto"/>
        <w:jc w:val="both"/>
        <w:rPr>
          <w:rFonts w:ascii="Times New Roman" w:hAnsi="Times New Roman" w:cs="Times New Roman"/>
          <w:color w:val="000000" w:themeColor="text1"/>
          <w:sz w:val="16"/>
          <w:szCs w:val="16"/>
        </w:rPr>
      </w:pPr>
    </w:p>
    <w:p w14:paraId="53CF0C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сентября 1918 г. в одной из газет член ЦК ВКП(б) и глава Коминтерна </w:t>
      </w:r>
      <w:proofErr w:type="spellStart"/>
      <w:r w:rsidRPr="00EC2CF3">
        <w:rPr>
          <w:rFonts w:ascii="Times New Roman" w:hAnsi="Times New Roman" w:cs="Times New Roman"/>
          <w:color w:val="000000" w:themeColor="text1"/>
          <w:sz w:val="16"/>
          <w:szCs w:val="16"/>
        </w:rPr>
        <w:t>Г.Е.Зиновьев</w:t>
      </w:r>
      <w:proofErr w:type="spellEnd"/>
      <w:r w:rsidRPr="00EC2CF3">
        <w:rPr>
          <w:rFonts w:ascii="Times New Roman" w:hAnsi="Times New Roman" w:cs="Times New Roman"/>
          <w:color w:val="000000" w:themeColor="text1"/>
          <w:sz w:val="16"/>
          <w:szCs w:val="16"/>
        </w:rPr>
        <w:t xml:space="preserve"> писал: “Мы должны увлечь за собой девяносто миллионов из ста, населяющих Советскую Россию. С остальными нельзя говорить - их надо уничтожать” (10667).</w:t>
      </w:r>
    </w:p>
    <w:p w14:paraId="4924EB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7A240E" w14:textId="77777777" w:rsidR="00C23A9C" w:rsidRPr="00EC2CF3" w:rsidRDefault="00C23A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года</w:t>
      </w:r>
      <w:r w:rsidRPr="00EC2CF3">
        <w:rPr>
          <w:rFonts w:ascii="Times New Roman" w:hAnsi="Times New Roman" w:cs="Times New Roman"/>
          <w:bCs/>
          <w:color w:val="000000" w:themeColor="text1"/>
          <w:sz w:val="16"/>
          <w:szCs w:val="16"/>
        </w:rPr>
        <w:t xml:space="preserve"> в газете «Северная коммуна», было опубликовано требование члена ЦК РКП(б) и председателя Петросовета Г. Е. Зиновьева (с 1919-го — глава Коминтерна): «Чтобы успешно бороться с нашими врагами, мы должны иметь собственный, социалистический гуманизм. Мы должны завоевать на нашу сторону девяносто из ста миллионов жителей России под Советской властью. Что же касается остальных, нам нечего им сказать. </w:t>
      </w:r>
      <w:r w:rsidRPr="00EC2CF3">
        <w:rPr>
          <w:rFonts w:ascii="Times New Roman" w:hAnsi="Times New Roman" w:cs="Times New Roman"/>
          <w:bCs/>
          <w:iCs/>
          <w:color w:val="000000" w:themeColor="text1"/>
          <w:sz w:val="16"/>
          <w:szCs w:val="16"/>
        </w:rPr>
        <w:t>Они должны быть уничтожены (17326).</w:t>
      </w:r>
    </w:p>
    <w:p w14:paraId="70C5F697" w14:textId="77777777" w:rsidR="00C23A9C" w:rsidRPr="00EC2CF3" w:rsidRDefault="00C23A9C" w:rsidP="00B95404">
      <w:pPr>
        <w:spacing w:after="0" w:line="240" w:lineRule="auto"/>
        <w:jc w:val="both"/>
        <w:rPr>
          <w:rFonts w:ascii="Times New Roman" w:hAnsi="Times New Roman" w:cs="Times New Roman"/>
          <w:color w:val="000000" w:themeColor="text1"/>
          <w:sz w:val="16"/>
          <w:szCs w:val="16"/>
        </w:rPr>
      </w:pPr>
    </w:p>
    <w:p w14:paraId="6F2A4446" w14:textId="77777777" w:rsidR="00BC5A3E" w:rsidRPr="00EC2CF3" w:rsidRDefault="00BC5A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 в одной из газет член ЦК ВКП(б) и одновре</w:t>
      </w:r>
      <w:r w:rsidRPr="00EC2CF3">
        <w:rPr>
          <w:rFonts w:ascii="Times New Roman" w:hAnsi="Times New Roman" w:cs="Times New Roman"/>
          <w:color w:val="000000" w:themeColor="text1"/>
          <w:sz w:val="16"/>
          <w:szCs w:val="16"/>
        </w:rPr>
        <w:softHyphen/>
        <w:t>менно глава Коминтерна Г.Е. Зино</w:t>
      </w:r>
      <w:r w:rsidRPr="00EC2CF3">
        <w:rPr>
          <w:rFonts w:ascii="Times New Roman" w:hAnsi="Times New Roman" w:cs="Times New Roman"/>
          <w:color w:val="000000" w:themeColor="text1"/>
          <w:sz w:val="16"/>
          <w:szCs w:val="16"/>
        </w:rPr>
        <w:softHyphen/>
        <w:t>вьев писал: «Мы должны увлечь за собой девяносто миллионов из ста, населяющих Советскую Россию. С остальными нельзя говорить - их надо уничтожать». К сожалению, эти слова не являлись только де</w:t>
      </w:r>
      <w:r w:rsidRPr="00EC2CF3">
        <w:rPr>
          <w:rFonts w:ascii="Times New Roman" w:hAnsi="Times New Roman" w:cs="Times New Roman"/>
          <w:color w:val="000000" w:themeColor="text1"/>
          <w:sz w:val="16"/>
          <w:szCs w:val="16"/>
        </w:rPr>
        <w:softHyphen/>
        <w:t>кларацией. Усилиями Л.Д. Троцкого (Бронштейна), Г.Е. Зиновьева (Апфельбаума), Л.Б. Каменева (Ро</w:t>
      </w:r>
      <w:r w:rsidRPr="00EC2CF3">
        <w:rPr>
          <w:rFonts w:ascii="Times New Roman" w:hAnsi="Times New Roman" w:cs="Times New Roman"/>
          <w:color w:val="000000" w:themeColor="text1"/>
          <w:sz w:val="16"/>
          <w:szCs w:val="16"/>
        </w:rPr>
        <w:softHyphen/>
        <w:t>зенфельда), А.И. Бухарина была создана репрессивная система, которую позже почему-то назовут «Сталинской» (23406).</w:t>
      </w:r>
    </w:p>
    <w:p w14:paraId="438A1469" w14:textId="77777777" w:rsidR="00BC5A3E" w:rsidRPr="00EC2CF3" w:rsidRDefault="00BC5A3E" w:rsidP="00B95404">
      <w:pPr>
        <w:spacing w:after="0" w:line="240" w:lineRule="auto"/>
        <w:jc w:val="both"/>
        <w:rPr>
          <w:rFonts w:ascii="Times New Roman" w:hAnsi="Times New Roman" w:cs="Times New Roman"/>
          <w:color w:val="000000" w:themeColor="text1"/>
          <w:sz w:val="16"/>
          <w:szCs w:val="16"/>
        </w:rPr>
      </w:pPr>
    </w:p>
    <w:p w14:paraId="7591DFF6"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сентября 1918 г.</w:t>
      </w:r>
      <w:r w:rsidRPr="00EC2CF3">
        <w:rPr>
          <w:rFonts w:ascii="Times New Roman" w:hAnsi="Times New Roman" w:cs="Times New Roman"/>
          <w:bCs/>
          <w:color w:val="000000" w:themeColor="text1"/>
          <w:sz w:val="16"/>
          <w:szCs w:val="16"/>
        </w:rPr>
        <w:t xml:space="preserve"> по постановлению Президиума Прод. Отдела Моссовета введены новые хлебные и прод. карточки на основе классового деления населения Москвы на 4 категории. В Москве с </w:t>
      </w:r>
      <w:r w:rsidRPr="00EC2CF3">
        <w:rPr>
          <w:rFonts w:ascii="Times New Roman" w:hAnsi="Times New Roman" w:cs="Times New Roman"/>
          <w:color w:val="000000" w:themeColor="text1"/>
          <w:sz w:val="16"/>
          <w:szCs w:val="16"/>
        </w:rPr>
        <w:t>19 сентября 1918 г.</w:t>
      </w:r>
      <w:r w:rsidRPr="00EC2CF3">
        <w:rPr>
          <w:rFonts w:ascii="Times New Roman" w:hAnsi="Times New Roman" w:cs="Times New Roman"/>
          <w:bCs/>
          <w:color w:val="000000" w:themeColor="text1"/>
          <w:sz w:val="16"/>
          <w:szCs w:val="16"/>
        </w:rPr>
        <w:t xml:space="preserve"> началась продажа хлеба по новым классовым карточкам (17326).</w:t>
      </w:r>
    </w:p>
    <w:p w14:paraId="7849C9CA"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p>
    <w:p w14:paraId="41CF3A1A" w14:textId="77777777" w:rsidR="001B513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5F4CAB1"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5B10BA92"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 xml:space="preserve">17-19 сентября 1918 британские, французские и греческие части, создав большой перевес в численности, атаковали болгар и на восточном участке фронта в районе озера </w:t>
      </w:r>
      <w:proofErr w:type="spellStart"/>
      <w:r w:rsidRPr="00EC2CF3">
        <w:rPr>
          <w:color w:val="000000" w:themeColor="text1"/>
          <w:sz w:val="16"/>
          <w:szCs w:val="16"/>
        </w:rPr>
        <w:t>Дойран</w:t>
      </w:r>
      <w:proofErr w:type="spellEnd"/>
      <w:r w:rsidRPr="00EC2CF3">
        <w:rPr>
          <w:color w:val="000000" w:themeColor="text1"/>
          <w:sz w:val="16"/>
          <w:szCs w:val="16"/>
        </w:rPr>
        <w:t xml:space="preserve"> (на юго-востоке современной Македонии), но здесь болгарам под командованием генерала Владимира </w:t>
      </w:r>
      <w:proofErr w:type="spellStart"/>
      <w:r w:rsidRPr="00EC2CF3">
        <w:rPr>
          <w:color w:val="000000" w:themeColor="text1"/>
          <w:sz w:val="16"/>
          <w:szCs w:val="16"/>
        </w:rPr>
        <w:t>Вазова</w:t>
      </w:r>
      <w:proofErr w:type="spellEnd"/>
      <w:r w:rsidRPr="00EC2CF3">
        <w:rPr>
          <w:color w:val="000000" w:themeColor="text1"/>
          <w:sz w:val="16"/>
          <w:szCs w:val="16"/>
        </w:rPr>
        <w:t xml:space="preserve"> удалось стойко удерживать оборону. Прорыв, как таковой, под </w:t>
      </w:r>
      <w:proofErr w:type="spellStart"/>
      <w:r w:rsidRPr="00EC2CF3">
        <w:rPr>
          <w:color w:val="000000" w:themeColor="text1"/>
          <w:sz w:val="16"/>
          <w:szCs w:val="16"/>
        </w:rPr>
        <w:t>Дойраном</w:t>
      </w:r>
      <w:proofErr w:type="spellEnd"/>
      <w:r w:rsidRPr="00EC2CF3">
        <w:rPr>
          <w:color w:val="000000" w:themeColor="text1"/>
          <w:sz w:val="16"/>
          <w:szCs w:val="16"/>
        </w:rPr>
        <w:t xml:space="preserve"> не состоялся: союзники потеряли убитыми, ранеными и пленными до 10 тысяч человек. Но вскоре болгарам все равно пришлось отступать и из под </w:t>
      </w:r>
      <w:proofErr w:type="spellStart"/>
      <w:r w:rsidRPr="00EC2CF3">
        <w:rPr>
          <w:color w:val="000000" w:themeColor="text1"/>
          <w:sz w:val="16"/>
          <w:szCs w:val="16"/>
        </w:rPr>
        <w:t>Дойрана</w:t>
      </w:r>
      <w:proofErr w:type="spellEnd"/>
      <w:r w:rsidRPr="00EC2CF3">
        <w:rPr>
          <w:color w:val="000000" w:themeColor="text1"/>
          <w:sz w:val="16"/>
          <w:szCs w:val="16"/>
        </w:rPr>
        <w:t>, чтобы не попасть в окружение (17045).</w:t>
      </w:r>
    </w:p>
    <w:p w14:paraId="2BD25DD0"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4065C82F"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В период с 17 по 23 сентября 1918 немецкие подводные лодки потопили 36 судов, 9 из которых были совсем крошечными (водоизмещением от 5 до 103 тонн) греческими пару</w:t>
      </w:r>
      <w:r w:rsidR="00715991" w:rsidRPr="00EC2CF3">
        <w:rPr>
          <w:color w:val="000000" w:themeColor="text1"/>
          <w:sz w:val="16"/>
          <w:szCs w:val="16"/>
        </w:rPr>
        <w:t>сниками</w:t>
      </w:r>
      <w:r w:rsidRPr="00EC2CF3">
        <w:rPr>
          <w:color w:val="000000" w:themeColor="text1"/>
          <w:sz w:val="16"/>
          <w:szCs w:val="16"/>
        </w:rPr>
        <w:t xml:space="preserve"> (17045).</w:t>
      </w:r>
    </w:p>
    <w:p w14:paraId="1BBD81D4"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502A51D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291BA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B76E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г. была образована </w:t>
      </w:r>
      <w:proofErr w:type="spellStart"/>
      <w:r w:rsidRPr="00EC2CF3">
        <w:rPr>
          <w:rFonts w:ascii="Times New Roman" w:hAnsi="Times New Roman" w:cs="Times New Roman"/>
          <w:color w:val="000000" w:themeColor="text1"/>
          <w:sz w:val="16"/>
          <w:szCs w:val="16"/>
        </w:rPr>
        <w:t>Цекопродарм</w:t>
      </w:r>
      <w:proofErr w:type="spellEnd"/>
      <w:r w:rsidRPr="00EC2CF3">
        <w:rPr>
          <w:rFonts w:ascii="Times New Roman" w:hAnsi="Times New Roman" w:cs="Times New Roman"/>
          <w:color w:val="000000" w:themeColor="text1"/>
          <w:sz w:val="16"/>
          <w:szCs w:val="16"/>
        </w:rPr>
        <w:t xml:space="preserve"> - Центральная комиссия по упорядочению и правильной постановке дела снабжения Красной армии продовольствием и продуктами первой необходимости для снабжения армии продовольствием как межведомственный орган </w:t>
      </w:r>
      <w:proofErr w:type="spellStart"/>
      <w:r w:rsidRPr="00EC2CF3">
        <w:rPr>
          <w:rFonts w:ascii="Times New Roman" w:hAnsi="Times New Roman" w:cs="Times New Roman"/>
          <w:color w:val="000000" w:themeColor="text1"/>
          <w:sz w:val="16"/>
          <w:szCs w:val="16"/>
        </w:rPr>
        <w:t>Наркомпрода</w:t>
      </w:r>
      <w:proofErr w:type="spellEnd"/>
      <w:r w:rsidRPr="00EC2CF3">
        <w:rPr>
          <w:rFonts w:ascii="Times New Roman" w:hAnsi="Times New Roman" w:cs="Times New Roman"/>
          <w:color w:val="000000" w:themeColor="text1"/>
          <w:sz w:val="16"/>
          <w:szCs w:val="16"/>
        </w:rPr>
        <w:t xml:space="preserve"> и военного ведомства. Определяя контингент лиц на получение красно</w:t>
      </w:r>
      <w:r w:rsidRPr="00EC2CF3">
        <w:rPr>
          <w:rFonts w:ascii="Times New Roman" w:hAnsi="Times New Roman" w:cs="Times New Roman"/>
          <w:color w:val="000000" w:themeColor="text1"/>
          <w:sz w:val="16"/>
          <w:szCs w:val="16"/>
        </w:rPr>
        <w:softHyphen/>
        <w:t>армейского пайка, обладала исключительным правом перевода на красноармейский паек как военного, так и гражданских ведомств. На местах действовали фронтовые и армейские под</w:t>
      </w:r>
      <w:r w:rsidRPr="00EC2CF3">
        <w:rPr>
          <w:rFonts w:ascii="Times New Roman" w:hAnsi="Times New Roman" w:cs="Times New Roman"/>
          <w:color w:val="000000" w:themeColor="text1"/>
          <w:sz w:val="16"/>
          <w:szCs w:val="16"/>
        </w:rPr>
        <w:softHyphen/>
        <w:t xml:space="preserve">комиссии. Ликвидирована 8 августа 1919 г. в связи с передачей снабжения армии </w:t>
      </w:r>
      <w:proofErr w:type="spellStart"/>
      <w:r w:rsidRPr="00EC2CF3">
        <w:rPr>
          <w:rFonts w:ascii="Times New Roman" w:hAnsi="Times New Roman" w:cs="Times New Roman"/>
          <w:color w:val="000000" w:themeColor="text1"/>
          <w:sz w:val="16"/>
          <w:szCs w:val="16"/>
        </w:rPr>
        <w:t>Наркомп</w:t>
      </w:r>
      <w:proofErr w:type="spellEnd"/>
      <w:r w:rsidRPr="00EC2CF3">
        <w:rPr>
          <w:rFonts w:ascii="Times New Roman" w:hAnsi="Times New Roman" w:cs="Times New Roman"/>
          <w:color w:val="000000" w:themeColor="text1"/>
          <w:sz w:val="16"/>
          <w:szCs w:val="16"/>
        </w:rPr>
        <w:t>-роду. Положение “О Главном управлении по снабжению Красной армии и флота продоволь</w:t>
      </w:r>
      <w:r w:rsidRPr="00EC2CF3">
        <w:rPr>
          <w:rFonts w:ascii="Times New Roman" w:hAnsi="Times New Roman" w:cs="Times New Roman"/>
          <w:color w:val="000000" w:themeColor="text1"/>
          <w:sz w:val="16"/>
          <w:szCs w:val="16"/>
        </w:rPr>
        <w:softHyphen/>
        <w:t>ствием и предметами первой необходимости” (</w:t>
      </w:r>
      <w:proofErr w:type="spellStart"/>
      <w:r w:rsidRPr="00EC2CF3">
        <w:rPr>
          <w:rFonts w:ascii="Times New Roman" w:hAnsi="Times New Roman" w:cs="Times New Roman"/>
          <w:color w:val="000000" w:themeColor="text1"/>
          <w:sz w:val="16"/>
          <w:szCs w:val="16"/>
        </w:rPr>
        <w:t>Главснабпродарм</w:t>
      </w:r>
      <w:proofErr w:type="spellEnd"/>
      <w:r w:rsidRPr="00EC2CF3">
        <w:rPr>
          <w:rFonts w:ascii="Times New Roman" w:hAnsi="Times New Roman" w:cs="Times New Roman"/>
          <w:color w:val="000000" w:themeColor="text1"/>
          <w:sz w:val="16"/>
          <w:szCs w:val="16"/>
        </w:rPr>
        <w:t>) - единственном централь</w:t>
      </w:r>
      <w:r w:rsidRPr="00EC2CF3">
        <w:rPr>
          <w:rFonts w:ascii="Times New Roman" w:hAnsi="Times New Roman" w:cs="Times New Roman"/>
          <w:color w:val="000000" w:themeColor="text1"/>
          <w:sz w:val="16"/>
          <w:szCs w:val="16"/>
        </w:rPr>
        <w:softHyphen/>
        <w:t xml:space="preserve">ном органе в данной области - было утверждено </w:t>
      </w:r>
      <w:proofErr w:type="spellStart"/>
      <w:r w:rsidRPr="00EC2CF3">
        <w:rPr>
          <w:rFonts w:ascii="Times New Roman" w:hAnsi="Times New Roman" w:cs="Times New Roman"/>
          <w:color w:val="000000" w:themeColor="text1"/>
          <w:sz w:val="16"/>
          <w:szCs w:val="16"/>
        </w:rPr>
        <w:t>Наркомпродом</w:t>
      </w:r>
      <w:proofErr w:type="spellEnd"/>
      <w:r w:rsidRPr="00EC2CF3">
        <w:rPr>
          <w:rFonts w:ascii="Times New Roman" w:hAnsi="Times New Roman" w:cs="Times New Roman"/>
          <w:color w:val="000000" w:themeColor="text1"/>
          <w:sz w:val="16"/>
          <w:szCs w:val="16"/>
        </w:rPr>
        <w:t xml:space="preserve"> 30 октября 1919 г (10711,666).</w:t>
      </w:r>
    </w:p>
    <w:p w14:paraId="3709FD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40AA7D" w14:textId="77777777" w:rsidR="001B513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CD94C88"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75830EDB"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г. общее собрание коммунистов и сочувствующих всех </w:t>
      </w:r>
      <w:proofErr w:type="spellStart"/>
      <w:r w:rsidRPr="00EC2CF3">
        <w:rPr>
          <w:rFonts w:ascii="Times New Roman" w:hAnsi="Times New Roman" w:cs="Times New Roman"/>
          <w:color w:val="000000" w:themeColor="text1"/>
          <w:sz w:val="16"/>
          <w:szCs w:val="16"/>
        </w:rPr>
        <w:t>воздухчастей</w:t>
      </w:r>
      <w:proofErr w:type="spellEnd"/>
      <w:r w:rsidRPr="00EC2CF3">
        <w:rPr>
          <w:rFonts w:ascii="Times New Roman" w:hAnsi="Times New Roman" w:cs="Times New Roman"/>
          <w:color w:val="000000" w:themeColor="text1"/>
          <w:sz w:val="16"/>
          <w:szCs w:val="16"/>
        </w:rPr>
        <w:t xml:space="preserve"> г. Саратова приняло резолюцию:</w:t>
      </w:r>
    </w:p>
    <w:p w14:paraId="3FDDD7F4"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В виду того, что в авиацию пробрались лица, под тем или иным </w:t>
      </w:r>
      <w:bookmarkStart w:id="57" w:name="bookmark41"/>
      <w:r w:rsidRPr="00EC2CF3">
        <w:rPr>
          <w:rFonts w:ascii="Times New Roman" w:hAnsi="Times New Roman" w:cs="Times New Roman"/>
          <w:color w:val="000000" w:themeColor="text1"/>
          <w:sz w:val="16"/>
          <w:szCs w:val="16"/>
        </w:rPr>
        <w:t xml:space="preserve">соусом явно настроенные против власти трудового народа, решительно в корне пресекать всякое зло и саботаж, с какой бы стороны они не </w:t>
      </w:r>
      <w:proofErr w:type="spellStart"/>
      <w:r w:rsidRPr="00EC2CF3">
        <w:rPr>
          <w:rFonts w:ascii="Times New Roman" w:hAnsi="Times New Roman" w:cs="Times New Roman"/>
          <w:color w:val="000000" w:themeColor="text1"/>
          <w:sz w:val="16"/>
          <w:szCs w:val="16"/>
        </w:rPr>
        <w:t>ириходцлц</w:t>
      </w:r>
      <w:proofErr w:type="spellEnd"/>
      <w:r w:rsidRPr="00EC2CF3">
        <w:rPr>
          <w:rFonts w:ascii="Times New Roman" w:hAnsi="Times New Roman" w:cs="Times New Roman"/>
          <w:color w:val="000000" w:themeColor="text1"/>
          <w:sz w:val="16"/>
          <w:szCs w:val="16"/>
        </w:rPr>
        <w:t>.</w:t>
      </w:r>
      <w:bookmarkEnd w:id="57"/>
    </w:p>
    <w:p w14:paraId="3CB270CD"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Строго следить за всеми лицами, вновь поступившими в авиацию и при всякой попытке саботажа немедленно удалять из части.</w:t>
      </w:r>
    </w:p>
    <w:p w14:paraId="249E350D"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Быть самим примером в интенсивности работ как в парках, так и отрядах, чтобы поставить дело авиации на должную высоту.</w:t>
      </w:r>
    </w:p>
    <w:p w14:paraId="6465FFA0"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Вести широкую агитацию между своими </w:t>
      </w:r>
      <w:proofErr w:type="spellStart"/>
      <w:r w:rsidRPr="00EC2CF3">
        <w:rPr>
          <w:rFonts w:ascii="Times New Roman" w:hAnsi="Times New Roman" w:cs="Times New Roman"/>
          <w:color w:val="000000" w:themeColor="text1"/>
          <w:sz w:val="16"/>
          <w:szCs w:val="16"/>
        </w:rPr>
        <w:t>малосознаттельными</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осталыми</w:t>
      </w:r>
      <w:proofErr w:type="spellEnd"/>
      <w:r w:rsidRPr="00EC2CF3">
        <w:rPr>
          <w:rFonts w:ascii="Times New Roman" w:hAnsi="Times New Roman" w:cs="Times New Roman"/>
          <w:color w:val="000000" w:themeColor="text1"/>
          <w:sz w:val="16"/>
          <w:szCs w:val="16"/>
        </w:rPr>
        <w:t xml:space="preserve"> товарищами, </w:t>
      </w:r>
      <w:proofErr w:type="spellStart"/>
      <w:r w:rsidRPr="00EC2CF3">
        <w:rPr>
          <w:rFonts w:ascii="Times New Roman" w:hAnsi="Times New Roman" w:cs="Times New Roman"/>
          <w:color w:val="000000" w:themeColor="text1"/>
          <w:sz w:val="16"/>
          <w:szCs w:val="16"/>
        </w:rPr>
        <w:t>раз"ясняя</w:t>
      </w:r>
      <w:proofErr w:type="spellEnd"/>
      <w:r w:rsidRPr="00EC2CF3">
        <w:rPr>
          <w:rFonts w:ascii="Times New Roman" w:hAnsi="Times New Roman" w:cs="Times New Roman"/>
          <w:color w:val="000000" w:themeColor="text1"/>
          <w:sz w:val="16"/>
          <w:szCs w:val="16"/>
        </w:rPr>
        <w:t xml:space="preserve"> им всю важность возложенных на них работ по созданию нового, свободного рабоче-крестьянского красного боевого флота, а с ним и спасения всех завоеваний октябрьской революции.</w:t>
      </w:r>
    </w:p>
    <w:p w14:paraId="380C770A"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Ходатайствовать пред центром советской авиации о принятии в школу летчиков лишь только по рекомендациям коллективов комму</w:t>
      </w:r>
      <w:r w:rsidRPr="00EC2CF3">
        <w:rPr>
          <w:rFonts w:ascii="Times New Roman" w:hAnsi="Times New Roman" w:cs="Times New Roman"/>
          <w:color w:val="000000" w:themeColor="text1"/>
          <w:sz w:val="16"/>
          <w:szCs w:val="16"/>
        </w:rPr>
        <w:softHyphen/>
        <w:t>нистов, дабы как можно скорее вырвать этот боевой нерв из рук сабо</w:t>
      </w:r>
      <w:r w:rsidRPr="00EC2CF3">
        <w:rPr>
          <w:rFonts w:ascii="Times New Roman" w:hAnsi="Times New Roman" w:cs="Times New Roman"/>
          <w:color w:val="000000" w:themeColor="text1"/>
          <w:sz w:val="16"/>
          <w:szCs w:val="16"/>
        </w:rPr>
        <w:softHyphen/>
        <w:t>тажников и карьеристов, которые теперь так или иначе стараются све</w:t>
      </w:r>
      <w:r w:rsidRPr="00EC2CF3">
        <w:rPr>
          <w:rFonts w:ascii="Times New Roman" w:hAnsi="Times New Roman" w:cs="Times New Roman"/>
          <w:color w:val="000000" w:themeColor="text1"/>
          <w:sz w:val="16"/>
          <w:szCs w:val="16"/>
        </w:rPr>
        <w:softHyphen/>
        <w:t>сти дело авиации на нет.</w:t>
      </w:r>
    </w:p>
    <w:p w14:paraId="513F9346"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Образовать как можно скорее во всех авиа- и </w:t>
      </w:r>
      <w:proofErr w:type="spellStart"/>
      <w:r w:rsidRPr="00EC2CF3">
        <w:rPr>
          <w:rFonts w:ascii="Times New Roman" w:hAnsi="Times New Roman" w:cs="Times New Roman"/>
          <w:color w:val="000000" w:themeColor="text1"/>
          <w:sz w:val="16"/>
          <w:szCs w:val="16"/>
        </w:rPr>
        <w:t>воздухчастях</w:t>
      </w:r>
      <w:proofErr w:type="spellEnd"/>
      <w:r w:rsidRPr="00EC2CF3">
        <w:rPr>
          <w:rFonts w:ascii="Times New Roman" w:hAnsi="Times New Roman" w:cs="Times New Roman"/>
          <w:color w:val="000000" w:themeColor="text1"/>
          <w:sz w:val="16"/>
          <w:szCs w:val="16"/>
        </w:rPr>
        <w:t xml:space="preserve"> ячейки коммунистов, являющиеся главным контрольным органом политической жизни части. дабы в нужный момент получилась сильная бое</w:t>
      </w:r>
      <w:r w:rsidRPr="00EC2CF3">
        <w:rPr>
          <w:rFonts w:ascii="Times New Roman" w:hAnsi="Times New Roman" w:cs="Times New Roman"/>
          <w:color w:val="000000" w:themeColor="text1"/>
          <w:sz w:val="16"/>
          <w:szCs w:val="16"/>
        </w:rPr>
        <w:softHyphen/>
        <w:t>вая единица».</w:t>
      </w:r>
    </w:p>
    <w:p w14:paraId="0F01B9B4" w14:textId="1BC93ECA" w:rsidR="009815AE" w:rsidRPr="00EC2CF3" w:rsidRDefault="009815A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/"Красная армия" за 16 октября 1918/</w:t>
      </w:r>
      <w:r w:rsidR="002805AE"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(23370).</w:t>
      </w:r>
    </w:p>
    <w:p w14:paraId="503DD6A0" w14:textId="77777777" w:rsidR="009815AE" w:rsidRPr="00EC2CF3" w:rsidRDefault="009815AE" w:rsidP="00B95404">
      <w:pPr>
        <w:spacing w:after="0" w:line="240" w:lineRule="auto"/>
        <w:jc w:val="both"/>
        <w:rPr>
          <w:rFonts w:ascii="Times New Roman" w:hAnsi="Times New Roman" w:cs="Times New Roman"/>
          <w:color w:val="000000" w:themeColor="text1"/>
          <w:sz w:val="16"/>
          <w:szCs w:val="16"/>
        </w:rPr>
      </w:pPr>
    </w:p>
    <w:p w14:paraId="5C292E6F"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сентября 1918 на основании указания коман</w:t>
      </w:r>
      <w:r w:rsidRPr="00EC2CF3">
        <w:rPr>
          <w:rFonts w:ascii="Times New Roman" w:hAnsi="Times New Roman" w:cs="Times New Roman"/>
          <w:color w:val="000000" w:themeColor="text1"/>
          <w:sz w:val="16"/>
          <w:szCs w:val="16"/>
        </w:rPr>
        <w:softHyphen/>
        <w:t>дующего Восточным фронтом И.И. Вацетиса флотилию разделили на два отряда, причём «Самородок» вошёл в состав возглавлявшегося Ф.Ф. Раскольниковым 1-го отряда судов ВВФ, предназначавшегося для действия на Каме. 20 сентября «Самородок» присоединился под Чистополем к ВВФ и в тот же день с поднятого аэростата на рейде города обнаружили шесть су</w:t>
      </w:r>
      <w:r w:rsidRPr="00EC2CF3">
        <w:rPr>
          <w:rFonts w:ascii="Times New Roman" w:hAnsi="Times New Roman" w:cs="Times New Roman"/>
          <w:color w:val="000000" w:themeColor="text1"/>
          <w:sz w:val="16"/>
          <w:szCs w:val="16"/>
        </w:rPr>
        <w:softHyphen/>
        <w:t>дов белых. К этому времени относятся и участие аэростата в первых боях (20120).</w:t>
      </w:r>
    </w:p>
    <w:p w14:paraId="32E72FD7"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6759F66A"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 xml:space="preserve">18 сентября 1918 подошедший из под Казани к окрестностям Симбирска (ныне Ульяновск) на левом берегу Волги отряд Народной армии </w:t>
      </w:r>
      <w:proofErr w:type="spellStart"/>
      <w:r w:rsidRPr="00EC2CF3">
        <w:rPr>
          <w:color w:val="000000" w:themeColor="text1"/>
          <w:sz w:val="16"/>
          <w:szCs w:val="16"/>
        </w:rPr>
        <w:t>Комуч</w:t>
      </w:r>
      <w:proofErr w:type="spellEnd"/>
      <w:r w:rsidRPr="00EC2CF3">
        <w:rPr>
          <w:color w:val="000000" w:themeColor="text1"/>
          <w:sz w:val="16"/>
          <w:szCs w:val="16"/>
        </w:rPr>
        <w:t xml:space="preserve"> под командованием Владимира Каппеля отбросил «красных», развивавших здесь наступление в сторону Самары. Каппель даже делал попытку форсировать Волгу и отбить Симбирск, но был отброшен к его пригороду Чердаклы (17045).</w:t>
      </w:r>
    </w:p>
    <w:p w14:paraId="014F27D7"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54B802B9" w14:textId="77777777" w:rsidR="00B94A9A" w:rsidRPr="00EC2CF3" w:rsidRDefault="00B94A9A"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сентября 1918 г. японцами, чехами и белыми заняты станция Зея и Благовещенск – последняя опора Красной армии. Красные отряды, уцелевшие в боях с японцами и белыми, отступили в тайгу и начали партизанские действия. </w:t>
      </w:r>
      <w:r w:rsidRPr="00EC2CF3">
        <w:rPr>
          <w:rFonts w:ascii="Times New Roman" w:eastAsia="Times New Roman" w:hAnsi="Times New Roman" w:cs="Times New Roman"/>
          <w:bCs/>
          <w:iCs/>
          <w:color w:val="000000" w:themeColor="text1"/>
          <w:sz w:val="16"/>
          <w:szCs w:val="16"/>
          <w:lang w:eastAsia="ru-RU"/>
        </w:rPr>
        <w:t>«Сибирская Советская Энциклопедия», 1929:</w:t>
      </w:r>
    </w:p>
    <w:p w14:paraId="324D6613" w14:textId="77777777" w:rsidR="00B94A9A" w:rsidRPr="00EC2CF3" w:rsidRDefault="00B94A9A"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 xml:space="preserve">«Во Владивостоке высадилась 12-я японская дивизия, занявшая Приморье и Приамурье. В Сиб. же были переброшены отдельные отряды французов, американцев и итальянцев и сформированы из военнопленных империалист. войны польские, румынские, сербские и пр. части, подчиненные «союзному» командованию. Сиб. фронты перестали существовать, за исключением отдельных пунктов, где еще существовала сов. власть. </w:t>
      </w:r>
      <w:r w:rsidRPr="00EC2CF3">
        <w:rPr>
          <w:rFonts w:ascii="Times New Roman" w:eastAsia="Times New Roman" w:hAnsi="Times New Roman" w:cs="Times New Roman"/>
          <w:color w:val="000000" w:themeColor="text1"/>
          <w:sz w:val="16"/>
          <w:szCs w:val="16"/>
          <w:lang w:eastAsia="ru-RU"/>
        </w:rPr>
        <w:t>18 сентября 1918</w:t>
      </w:r>
      <w:r w:rsidRPr="00EC2CF3">
        <w:rPr>
          <w:rFonts w:ascii="Times New Roman" w:eastAsia="Times New Roman" w:hAnsi="Times New Roman" w:cs="Times New Roman"/>
          <w:bCs/>
          <w:color w:val="000000" w:themeColor="text1"/>
          <w:sz w:val="16"/>
          <w:szCs w:val="16"/>
          <w:lang w:eastAsia="ru-RU"/>
        </w:rPr>
        <w:t xml:space="preserve"> японцами, чехами и белогвардейцами был занят Благовещенск-на-Амуре, являвшийся последним оплотом сов. власти на Д. Востоке (17326).</w:t>
      </w:r>
    </w:p>
    <w:p w14:paraId="5E51B74D"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p>
    <w:p w14:paraId="7FF1DAF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C6B09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64F5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сентября 1918 бывший лидер Центральной Рады Владимир Винниченко избран главой Украинского национального союза (4962).</w:t>
      </w:r>
    </w:p>
    <w:p w14:paraId="0937FB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AF4874" w14:textId="77777777" w:rsidR="00B94A9A" w:rsidRPr="00EC2CF3" w:rsidRDefault="00B94A9A"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18 сентября 1918 г. в американском консульстве в Москве попал в засаду и арестован грек </w:t>
      </w:r>
      <w:proofErr w:type="spellStart"/>
      <w:r w:rsidRPr="00EC2CF3">
        <w:rPr>
          <w:rFonts w:ascii="Times New Roman" w:eastAsia="Times New Roman" w:hAnsi="Times New Roman" w:cs="Times New Roman"/>
          <w:color w:val="000000" w:themeColor="text1"/>
          <w:sz w:val="16"/>
          <w:szCs w:val="16"/>
          <w:lang w:eastAsia="ru-RU"/>
        </w:rPr>
        <w:t>Каламатиано</w:t>
      </w:r>
      <w:proofErr w:type="spellEnd"/>
      <w:r w:rsidRPr="00EC2CF3">
        <w:rPr>
          <w:rFonts w:ascii="Times New Roman" w:eastAsia="Times New Roman" w:hAnsi="Times New Roman" w:cs="Times New Roman"/>
          <w:color w:val="000000" w:themeColor="text1"/>
          <w:sz w:val="16"/>
          <w:szCs w:val="16"/>
          <w:lang w:eastAsia="ru-RU"/>
        </w:rPr>
        <w:t xml:space="preserve">. Он пытался представить себя человеком, зашедшим за паспортом, но безуспешно – чекисты знали, что перед ними глава американской разведсети – «Информационной службы». </w:t>
      </w:r>
      <w:proofErr w:type="spellStart"/>
      <w:r w:rsidRPr="00EC2CF3">
        <w:rPr>
          <w:rFonts w:ascii="Times New Roman" w:eastAsia="Times New Roman" w:hAnsi="Times New Roman" w:cs="Times New Roman"/>
          <w:bCs/>
          <w:iCs/>
          <w:color w:val="000000" w:themeColor="text1"/>
          <w:sz w:val="16"/>
          <w:szCs w:val="16"/>
          <w:lang w:eastAsia="ru-RU"/>
        </w:rPr>
        <w:t>А.Колпакиди</w:t>
      </w:r>
      <w:proofErr w:type="spellEnd"/>
      <w:r w:rsidRPr="00EC2CF3">
        <w:rPr>
          <w:rFonts w:ascii="Times New Roman" w:eastAsia="Times New Roman" w:hAnsi="Times New Roman" w:cs="Times New Roman"/>
          <w:bCs/>
          <w:iCs/>
          <w:color w:val="000000" w:themeColor="text1"/>
          <w:sz w:val="16"/>
          <w:szCs w:val="16"/>
          <w:lang w:eastAsia="ru-RU"/>
        </w:rPr>
        <w:t xml:space="preserve">, </w:t>
      </w:r>
      <w:proofErr w:type="spellStart"/>
      <w:r w:rsidRPr="00EC2CF3">
        <w:rPr>
          <w:rFonts w:ascii="Times New Roman" w:eastAsia="Times New Roman" w:hAnsi="Times New Roman" w:cs="Times New Roman"/>
          <w:bCs/>
          <w:iCs/>
          <w:color w:val="000000" w:themeColor="text1"/>
          <w:sz w:val="16"/>
          <w:szCs w:val="16"/>
          <w:lang w:eastAsia="ru-RU"/>
        </w:rPr>
        <w:t>О.Лемехов</w:t>
      </w:r>
      <w:proofErr w:type="spellEnd"/>
      <w:r w:rsidRPr="00EC2CF3">
        <w:rPr>
          <w:rFonts w:ascii="Times New Roman" w:eastAsia="Times New Roman" w:hAnsi="Times New Roman" w:cs="Times New Roman"/>
          <w:bCs/>
          <w:iCs/>
          <w:color w:val="000000" w:themeColor="text1"/>
          <w:sz w:val="16"/>
          <w:szCs w:val="16"/>
          <w:lang w:eastAsia="ru-RU"/>
        </w:rPr>
        <w:t xml:space="preserve"> «ЦРУ против России», М., «ВЕЧЕ», 2002:</w:t>
      </w:r>
    </w:p>
    <w:p w14:paraId="367B616F" w14:textId="77777777" w:rsidR="00B94A9A" w:rsidRPr="00EC2CF3" w:rsidRDefault="00B94A9A"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 xml:space="preserve">«В ноябре-декабре 1918 года состоялся суд. Локкарта, Рейли, французского консула </w:t>
      </w:r>
      <w:proofErr w:type="spellStart"/>
      <w:r w:rsidRPr="00EC2CF3">
        <w:rPr>
          <w:rFonts w:ascii="Times New Roman" w:eastAsia="Times New Roman" w:hAnsi="Times New Roman" w:cs="Times New Roman"/>
          <w:bCs/>
          <w:color w:val="000000" w:themeColor="text1"/>
          <w:sz w:val="16"/>
          <w:szCs w:val="16"/>
          <w:lang w:eastAsia="ru-RU"/>
        </w:rPr>
        <w:t>Гренара</w:t>
      </w:r>
      <w:proofErr w:type="spellEnd"/>
      <w:r w:rsidRPr="00EC2CF3">
        <w:rPr>
          <w:rFonts w:ascii="Times New Roman" w:eastAsia="Times New Roman" w:hAnsi="Times New Roman" w:cs="Times New Roman"/>
          <w:bCs/>
          <w:color w:val="000000" w:themeColor="text1"/>
          <w:sz w:val="16"/>
          <w:szCs w:val="16"/>
          <w:lang w:eastAsia="ru-RU"/>
        </w:rPr>
        <w:t xml:space="preserve"> и </w:t>
      </w:r>
      <w:proofErr w:type="spellStart"/>
      <w:r w:rsidRPr="00EC2CF3">
        <w:rPr>
          <w:rFonts w:ascii="Times New Roman" w:eastAsia="Times New Roman" w:hAnsi="Times New Roman" w:cs="Times New Roman"/>
          <w:bCs/>
          <w:color w:val="000000" w:themeColor="text1"/>
          <w:sz w:val="16"/>
          <w:szCs w:val="16"/>
          <w:lang w:eastAsia="ru-RU"/>
        </w:rPr>
        <w:t>Вертимона</w:t>
      </w:r>
      <w:proofErr w:type="spellEnd"/>
      <w:r w:rsidRPr="00EC2CF3">
        <w:rPr>
          <w:rFonts w:ascii="Times New Roman" w:eastAsia="Times New Roman" w:hAnsi="Times New Roman" w:cs="Times New Roman"/>
          <w:bCs/>
          <w:color w:val="000000" w:themeColor="text1"/>
          <w:sz w:val="16"/>
          <w:szCs w:val="16"/>
          <w:lang w:eastAsia="ru-RU"/>
        </w:rPr>
        <w:t xml:space="preserve"> судили заочно. </w:t>
      </w:r>
      <w:proofErr w:type="spellStart"/>
      <w:r w:rsidRPr="00EC2CF3">
        <w:rPr>
          <w:rFonts w:ascii="Times New Roman" w:eastAsia="Times New Roman" w:hAnsi="Times New Roman" w:cs="Times New Roman"/>
          <w:bCs/>
          <w:color w:val="000000" w:themeColor="text1"/>
          <w:sz w:val="16"/>
          <w:szCs w:val="16"/>
          <w:lang w:eastAsia="ru-RU"/>
        </w:rPr>
        <w:t>Каламатиано</w:t>
      </w:r>
      <w:proofErr w:type="spellEnd"/>
      <w:r w:rsidRPr="00EC2CF3">
        <w:rPr>
          <w:rFonts w:ascii="Times New Roman" w:eastAsia="Times New Roman" w:hAnsi="Times New Roman" w:cs="Times New Roman"/>
          <w:bCs/>
          <w:color w:val="000000" w:themeColor="text1"/>
          <w:sz w:val="16"/>
          <w:szCs w:val="16"/>
          <w:lang w:eastAsia="ru-RU"/>
        </w:rPr>
        <w:t xml:space="preserve"> кроме шпионской деятельности обвинили в том, что он знал об их планах и принимал участие в заговоре. Несмотря на все попытки преуменьшить свою вину и доказать, что он случайно оказался в числе заговорщиков, революционный трибунал приговорил его к расстрелу. Однако казнен глава «Информационной службы» не был. Его решили использовать как заложника — в данном случае это было весьма гуманно. Сначала думали обменять на кого-либо из советских деятелей, захваченных американцами, а затем, в августе 1921 года, «обменяли» на поставки продовольствия, освободив из тюрьмы как свидетельство улучшения отношений между Советской Россией и США (17326).</w:t>
      </w:r>
    </w:p>
    <w:p w14:paraId="3655AA41" w14:textId="77777777" w:rsidR="00B94A9A" w:rsidRPr="00EC2CF3" w:rsidRDefault="00B94A9A" w:rsidP="00B95404">
      <w:pPr>
        <w:spacing w:after="0" w:line="240" w:lineRule="auto"/>
        <w:jc w:val="both"/>
        <w:rPr>
          <w:rFonts w:ascii="Times New Roman" w:hAnsi="Times New Roman" w:cs="Times New Roman"/>
          <w:color w:val="000000" w:themeColor="text1"/>
          <w:sz w:val="16"/>
          <w:szCs w:val="16"/>
        </w:rPr>
      </w:pPr>
    </w:p>
    <w:p w14:paraId="0F714BAB"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сентября 1918 г. латышские стрелки Петерсона не обеспечили охрану Ленина и их заменяют кремлевские курсанты (17326).</w:t>
      </w:r>
    </w:p>
    <w:p w14:paraId="0870A09D"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p>
    <w:p w14:paraId="63CE511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D08F5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7C503D"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немецкий ас Георг фон </w:t>
      </w:r>
      <w:proofErr w:type="spellStart"/>
      <w:r w:rsidRPr="00EC2CF3">
        <w:rPr>
          <w:rFonts w:ascii="Times New Roman" w:hAnsi="Times New Roman" w:cs="Times New Roman"/>
          <w:color w:val="000000" w:themeColor="text1"/>
          <w:sz w:val="16"/>
          <w:szCs w:val="16"/>
        </w:rPr>
        <w:t>Хантельманн</w:t>
      </w:r>
      <w:proofErr w:type="spellEnd"/>
      <w:r w:rsidRPr="00EC2CF3">
        <w:rPr>
          <w:rFonts w:ascii="Times New Roman" w:hAnsi="Times New Roman" w:cs="Times New Roman"/>
          <w:color w:val="000000" w:themeColor="text1"/>
          <w:sz w:val="16"/>
          <w:szCs w:val="16"/>
        </w:rPr>
        <w:t xml:space="preserve"> сбивает французского аса лейтенанта Мориса </w:t>
      </w:r>
      <w:proofErr w:type="spellStart"/>
      <w:r w:rsidRPr="00EC2CF3">
        <w:rPr>
          <w:rFonts w:ascii="Times New Roman" w:hAnsi="Times New Roman" w:cs="Times New Roman"/>
          <w:color w:val="000000" w:themeColor="text1"/>
          <w:sz w:val="16"/>
          <w:szCs w:val="16"/>
        </w:rPr>
        <w:t>Бояу</w:t>
      </w:r>
      <w:proofErr w:type="spellEnd"/>
      <w:r w:rsidRPr="00EC2CF3">
        <w:rPr>
          <w:rFonts w:ascii="Times New Roman" w:hAnsi="Times New Roman" w:cs="Times New Roman"/>
          <w:color w:val="000000" w:themeColor="text1"/>
          <w:sz w:val="16"/>
          <w:szCs w:val="16"/>
        </w:rPr>
        <w:t xml:space="preserve"> во время атаки немецких наблюдательных аэростатов. </w:t>
      </w:r>
      <w:proofErr w:type="spellStart"/>
      <w:r w:rsidRPr="00EC2CF3">
        <w:rPr>
          <w:rFonts w:ascii="Times New Roman" w:hAnsi="Times New Roman" w:cs="Times New Roman"/>
          <w:color w:val="000000" w:themeColor="text1"/>
          <w:sz w:val="16"/>
          <w:szCs w:val="16"/>
        </w:rPr>
        <w:t>Boyau</w:t>
      </w:r>
      <w:proofErr w:type="spellEnd"/>
      <w:r w:rsidRPr="00EC2CF3">
        <w:rPr>
          <w:rFonts w:ascii="Times New Roman" w:hAnsi="Times New Roman" w:cs="Times New Roman"/>
          <w:color w:val="000000" w:themeColor="text1"/>
          <w:sz w:val="16"/>
          <w:szCs w:val="16"/>
        </w:rPr>
        <w:t xml:space="preserve"> с 35 победами занимает пятое место среди французских асов Первой мировой войны (20343).</w:t>
      </w:r>
    </w:p>
    <w:p w14:paraId="171EED1C"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187B0073"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18-T-1 триплан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 морского флота США, пилотируемый Roland </w:t>
      </w:r>
      <w:proofErr w:type="spellStart"/>
      <w:r w:rsidRPr="00EC2CF3">
        <w:rPr>
          <w:rFonts w:ascii="Times New Roman" w:hAnsi="Times New Roman" w:cs="Times New Roman"/>
          <w:color w:val="000000" w:themeColor="text1"/>
          <w:sz w:val="16"/>
          <w:szCs w:val="16"/>
        </w:rPr>
        <w:t>Rholfs</w:t>
      </w:r>
      <w:proofErr w:type="spellEnd"/>
      <w:r w:rsidRPr="00EC2CF3">
        <w:rPr>
          <w:rFonts w:ascii="Times New Roman" w:hAnsi="Times New Roman" w:cs="Times New Roman"/>
          <w:color w:val="000000" w:themeColor="text1"/>
          <w:sz w:val="16"/>
          <w:szCs w:val="16"/>
        </w:rPr>
        <w:t xml:space="preserve"> устанавливает мировой рекорд высоты 34,910 футов (10640 м) (20343).</w:t>
      </w:r>
    </w:p>
    <w:p w14:paraId="41CCF4DF"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6EDAF895" w14:textId="7432DBAF"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сентября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В США Майор Рудольф Шредер на биплане Packard </w:t>
      </w:r>
      <w:proofErr w:type="spellStart"/>
      <w:r w:rsidRPr="00EC2CF3">
        <w:rPr>
          <w:rFonts w:ascii="Times New Roman" w:hAnsi="Times New Roman" w:cs="Times New Roman"/>
          <w:color w:val="000000" w:themeColor="text1"/>
          <w:sz w:val="16"/>
          <w:szCs w:val="16"/>
        </w:rPr>
        <w:t>Lepère</w:t>
      </w:r>
      <w:proofErr w:type="spellEnd"/>
      <w:r w:rsidRPr="00EC2CF3">
        <w:rPr>
          <w:rFonts w:ascii="Times New Roman" w:hAnsi="Times New Roman" w:cs="Times New Roman"/>
          <w:color w:val="000000" w:themeColor="text1"/>
          <w:sz w:val="16"/>
          <w:szCs w:val="16"/>
        </w:rPr>
        <w:t xml:space="preserve"> LUSAC 11 установил рекорд высоты 9455 метров (22361).</w:t>
      </w:r>
    </w:p>
    <w:p w14:paraId="617F69B5"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5BC13681" w14:textId="77777777" w:rsidR="000B6C4A" w:rsidRPr="00EC2CF3" w:rsidRDefault="000B6C4A" w:rsidP="00B95404">
      <w:pPr>
        <w:pStyle w:val="a3"/>
        <w:rPr>
          <w:color w:val="000000" w:themeColor="text1"/>
          <w:lang w:val="ru-RU"/>
        </w:rPr>
      </w:pPr>
      <w:r w:rsidRPr="00EC2CF3">
        <w:rPr>
          <w:color w:val="000000" w:themeColor="text1"/>
          <w:lang w:val="ru-RU"/>
        </w:rPr>
        <w:t xml:space="preserve">18 сентября 1918 г. в США летчик Р. Шрёдер поднялся на самолете Бристоль </w:t>
      </w:r>
      <w:r w:rsidRPr="00EC2CF3">
        <w:rPr>
          <w:color w:val="000000" w:themeColor="text1"/>
        </w:rPr>
        <w:t>F</w:t>
      </w:r>
      <w:r w:rsidRPr="00EC2CF3">
        <w:rPr>
          <w:color w:val="000000" w:themeColor="text1"/>
          <w:lang w:val="ru-RU"/>
        </w:rPr>
        <w:t>.2</w:t>
      </w:r>
      <w:r w:rsidRPr="00EC2CF3">
        <w:rPr>
          <w:rStyle w:val="59pt"/>
          <w:rFonts w:ascii="Times New Roman" w:hAnsi="Times New Roman" w:cs="Times New Roman"/>
          <w:i w:val="0"/>
          <w:color w:val="000000" w:themeColor="text1"/>
          <w:sz w:val="16"/>
          <w:szCs w:val="16"/>
        </w:rPr>
        <w:t>B</w:t>
      </w:r>
      <w:r w:rsidRPr="00EC2CF3">
        <w:rPr>
          <w:color w:val="000000" w:themeColor="text1"/>
          <w:lang w:val="ru-RU"/>
        </w:rPr>
        <w:t xml:space="preserve"> американской постройки на 8808 м. Вероятно, это была наибольшая высота, которую удалось достичь на самолёте во время Первой мировой войны (15842).</w:t>
      </w:r>
    </w:p>
    <w:p w14:paraId="1E54DEB0" w14:textId="77777777" w:rsidR="000B6C4A" w:rsidRPr="00EC2CF3" w:rsidRDefault="000B6C4A" w:rsidP="00B95404">
      <w:pPr>
        <w:pStyle w:val="a3"/>
        <w:rPr>
          <w:color w:val="000000" w:themeColor="text1"/>
          <w:lang w:val="ru-RU"/>
        </w:rPr>
      </w:pPr>
    </w:p>
    <w:p w14:paraId="38EFC806"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 xml:space="preserve">18 сентября 1918 произошло сражение при </w:t>
      </w:r>
      <w:proofErr w:type="spellStart"/>
      <w:r w:rsidRPr="00EC2CF3">
        <w:rPr>
          <w:color w:val="000000" w:themeColor="text1"/>
          <w:sz w:val="16"/>
          <w:szCs w:val="16"/>
        </w:rPr>
        <w:t>Эпеи</w:t>
      </w:r>
      <w:proofErr w:type="spellEnd"/>
      <w:r w:rsidRPr="00EC2CF3">
        <w:rPr>
          <w:color w:val="000000" w:themeColor="text1"/>
          <w:sz w:val="16"/>
          <w:szCs w:val="16"/>
        </w:rPr>
        <w:t xml:space="preserve"> (на севере Франции, в 50 километрах к востоку от Амьена), где англичане, французы и австралийцы вновь «пробивали» считавшуюся неприступной немецкую оборонительную «линию Гинденбурга». Наступление при </w:t>
      </w:r>
      <w:proofErr w:type="spellStart"/>
      <w:r w:rsidRPr="00EC2CF3">
        <w:rPr>
          <w:color w:val="000000" w:themeColor="text1"/>
          <w:sz w:val="16"/>
          <w:szCs w:val="16"/>
        </w:rPr>
        <w:t>Эпеи</w:t>
      </w:r>
      <w:proofErr w:type="spellEnd"/>
      <w:r w:rsidRPr="00EC2CF3">
        <w:rPr>
          <w:color w:val="000000" w:themeColor="text1"/>
          <w:sz w:val="16"/>
          <w:szCs w:val="16"/>
        </w:rPr>
        <w:t xml:space="preserve"> носило локальный характер и союзники по Антанте не стянули сюда не только танки, но даже большое количество боезапаса к 1500 артиллерийским «стволам», и потому артподготовка была непродолжительной. Но оно оказалось на удивление успешным: на участке фронта длиной в 20 километров удалось продвинуться вглубь сильно укрепленных немецких позиций местами до 3,5 километров. Это свидетельствовало о сильной «</w:t>
      </w:r>
      <w:proofErr w:type="spellStart"/>
      <w:r w:rsidRPr="00EC2CF3">
        <w:rPr>
          <w:color w:val="000000" w:themeColor="text1"/>
          <w:sz w:val="16"/>
          <w:szCs w:val="16"/>
        </w:rPr>
        <w:t>вымотанности</w:t>
      </w:r>
      <w:proofErr w:type="spellEnd"/>
      <w:r w:rsidRPr="00EC2CF3">
        <w:rPr>
          <w:color w:val="000000" w:themeColor="text1"/>
          <w:sz w:val="16"/>
          <w:szCs w:val="16"/>
        </w:rPr>
        <w:t xml:space="preserve">» немцев: на участке фронта в районе </w:t>
      </w:r>
      <w:proofErr w:type="spellStart"/>
      <w:r w:rsidRPr="00EC2CF3">
        <w:rPr>
          <w:color w:val="000000" w:themeColor="text1"/>
          <w:sz w:val="16"/>
          <w:szCs w:val="16"/>
        </w:rPr>
        <w:t>Эпеи</w:t>
      </w:r>
      <w:proofErr w:type="spellEnd"/>
      <w:r w:rsidRPr="00EC2CF3">
        <w:rPr>
          <w:color w:val="000000" w:themeColor="text1"/>
          <w:sz w:val="16"/>
          <w:szCs w:val="16"/>
        </w:rPr>
        <w:t xml:space="preserve"> у них было вдвое меньше и войск, и пулеметов, и артиллерии. Около 12000 немецких солдат и офицеров попали в плен к французам, также было захвачено 100 немецких артиллерийских орудий. Но проблемы были и у Антанты: в битве при </w:t>
      </w:r>
      <w:proofErr w:type="spellStart"/>
      <w:r w:rsidRPr="00EC2CF3">
        <w:rPr>
          <w:color w:val="000000" w:themeColor="text1"/>
          <w:sz w:val="16"/>
          <w:szCs w:val="16"/>
        </w:rPr>
        <w:t>Эпеи</w:t>
      </w:r>
      <w:proofErr w:type="spellEnd"/>
      <w:r w:rsidRPr="00EC2CF3">
        <w:rPr>
          <w:color w:val="000000" w:themeColor="text1"/>
          <w:sz w:val="16"/>
          <w:szCs w:val="16"/>
        </w:rPr>
        <w:t xml:space="preserve"> впервые около 120 австралийских солдат отказались исполнять команды и идти в атаку (17045).</w:t>
      </w:r>
    </w:p>
    <w:p w14:paraId="61D96FF6"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6DA90B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сентября 1918 англичане начали наступление на Сирийском и Месопотамском фронтах (2443,391).</w:t>
      </w:r>
    </w:p>
    <w:p w14:paraId="0935C2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6861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СЕРБИЯ. Части 2А прорвали оборону болгарской 1А у </w:t>
      </w:r>
      <w:proofErr w:type="spellStart"/>
      <w:r w:rsidRPr="00EC2CF3">
        <w:rPr>
          <w:rFonts w:ascii="Times New Roman" w:hAnsi="Times New Roman" w:cs="Times New Roman"/>
          <w:color w:val="000000" w:themeColor="text1"/>
          <w:sz w:val="16"/>
          <w:szCs w:val="16"/>
        </w:rPr>
        <w:t>п.Добре</w:t>
      </w:r>
      <w:proofErr w:type="spellEnd"/>
      <w:r w:rsidRPr="00EC2CF3">
        <w:rPr>
          <w:rFonts w:ascii="Times New Roman" w:hAnsi="Times New Roman" w:cs="Times New Roman"/>
          <w:color w:val="000000" w:themeColor="text1"/>
          <w:sz w:val="16"/>
          <w:szCs w:val="16"/>
        </w:rPr>
        <w:t>-Поле (7447).</w:t>
      </w:r>
    </w:p>
    <w:p w14:paraId="35684A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090BC1"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г. союзники прорвали </w:t>
      </w:r>
      <w:proofErr w:type="spellStart"/>
      <w:r w:rsidRPr="00EC2CF3">
        <w:rPr>
          <w:rFonts w:ascii="Times New Roman" w:hAnsi="Times New Roman" w:cs="Times New Roman"/>
          <w:color w:val="000000" w:themeColor="text1"/>
          <w:sz w:val="16"/>
          <w:szCs w:val="16"/>
        </w:rPr>
        <w:t>Салоникский</w:t>
      </w:r>
      <w:proofErr w:type="spellEnd"/>
      <w:r w:rsidRPr="00EC2CF3">
        <w:rPr>
          <w:rFonts w:ascii="Times New Roman" w:hAnsi="Times New Roman" w:cs="Times New Roman"/>
          <w:color w:val="000000" w:themeColor="text1"/>
          <w:sz w:val="16"/>
          <w:szCs w:val="16"/>
        </w:rPr>
        <w:t xml:space="preserve"> фронт болгарских войск у Добро-поле. 29 сентября делегаты Болгарии прибыли в Салоники и подписала перемирие, а фактически капитуляцию. Болгария вышла из войны (17326).</w:t>
      </w:r>
    </w:p>
    <w:p w14:paraId="5F14E10D"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p>
    <w:p w14:paraId="3F0A85F7"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сентября 1918 г. австрийская подлодка U-47 у мыса </w:t>
      </w:r>
      <w:proofErr w:type="spellStart"/>
      <w:r w:rsidRPr="00EC2CF3">
        <w:rPr>
          <w:rFonts w:ascii="Times New Roman" w:hAnsi="Times New Roman" w:cs="Times New Roman"/>
          <w:bCs/>
          <w:iCs/>
          <w:color w:val="000000" w:themeColor="text1"/>
          <w:sz w:val="16"/>
          <w:szCs w:val="16"/>
        </w:rPr>
        <w:t>Родони</w:t>
      </w:r>
      <w:proofErr w:type="spellEnd"/>
      <w:r w:rsidRPr="00EC2CF3">
        <w:rPr>
          <w:rFonts w:ascii="Times New Roman" w:hAnsi="Times New Roman" w:cs="Times New Roman"/>
          <w:color w:val="000000" w:themeColor="text1"/>
          <w:sz w:val="16"/>
          <w:szCs w:val="16"/>
        </w:rPr>
        <w:t xml:space="preserve"> потопила французскую подлодку </w:t>
      </w:r>
      <w:proofErr w:type="spellStart"/>
      <w:r w:rsidRPr="00EC2CF3">
        <w:rPr>
          <w:rFonts w:ascii="Times New Roman" w:hAnsi="Times New Roman" w:cs="Times New Roman"/>
          <w:bCs/>
          <w:iCs/>
          <w:color w:val="000000" w:themeColor="text1"/>
          <w:sz w:val="16"/>
          <w:szCs w:val="16"/>
        </w:rPr>
        <w:t>Circе</w:t>
      </w:r>
      <w:proofErr w:type="spellEnd"/>
      <w:r w:rsidRPr="00EC2CF3">
        <w:rPr>
          <w:rFonts w:ascii="Times New Roman" w:hAnsi="Times New Roman" w:cs="Times New Roman"/>
          <w:bCs/>
          <w:iCs/>
          <w:color w:val="000000" w:themeColor="text1"/>
          <w:sz w:val="16"/>
          <w:szCs w:val="16"/>
        </w:rPr>
        <w:t xml:space="preserve"> (17326)</w:t>
      </w:r>
      <w:r w:rsidRPr="00EC2CF3">
        <w:rPr>
          <w:rFonts w:ascii="Times New Roman" w:hAnsi="Times New Roman" w:cs="Times New Roman"/>
          <w:color w:val="000000" w:themeColor="text1"/>
          <w:sz w:val="16"/>
          <w:szCs w:val="16"/>
        </w:rPr>
        <w:t>.</w:t>
      </w:r>
    </w:p>
    <w:p w14:paraId="11C23132"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p>
    <w:p w14:paraId="61E6042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03B61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1F2B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сентября 1918 б. завод </w:t>
      </w:r>
      <w:proofErr w:type="spellStart"/>
      <w:r w:rsidRPr="00EC2CF3">
        <w:rPr>
          <w:rFonts w:ascii="Times New Roman" w:hAnsi="Times New Roman" w:cs="Times New Roman"/>
          <w:color w:val="000000" w:themeColor="text1"/>
          <w:sz w:val="16"/>
          <w:szCs w:val="16"/>
        </w:rPr>
        <w:t>С.С.Щетинина</w:t>
      </w:r>
      <w:proofErr w:type="spellEnd"/>
      <w:r w:rsidRPr="00EC2CF3">
        <w:rPr>
          <w:rFonts w:ascii="Times New Roman" w:hAnsi="Times New Roman" w:cs="Times New Roman"/>
          <w:color w:val="000000" w:themeColor="text1"/>
          <w:sz w:val="16"/>
          <w:szCs w:val="16"/>
        </w:rPr>
        <w:t xml:space="preserve"> в Петрограде - завод Гамаюн - принял заказ на постройку 40 М-9 Д.П.Г. со сроком исполнения не позднее 31 декабря 1918 (2810,1).</w:t>
      </w:r>
    </w:p>
    <w:p w14:paraId="73D683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8B6FE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B5079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6491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КА взяла Рыбинск (2239).</w:t>
      </w:r>
    </w:p>
    <w:p w14:paraId="123113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71A030"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За период с 19 сентября по 8 октября 1918 года в полосе 6 ОА было отмечено 19 случаев полетов самолетов противника с различными целями (из них 14 бомбардировочных и 2 штурмовых). В результате под пулеметный обстрел попал пароход «</w:t>
      </w:r>
      <w:proofErr w:type="spellStart"/>
      <w:r w:rsidRPr="00AA4406">
        <w:rPr>
          <w:rStyle w:val="aff"/>
          <w:rFonts w:ascii="Times New Roman" w:hAnsi="Times New Roman" w:cs="Times New Roman"/>
          <w:color w:val="0070C0"/>
          <w:spacing w:val="0"/>
          <w:sz w:val="16"/>
          <w:szCs w:val="16"/>
        </w:rPr>
        <w:t>Кижим</w:t>
      </w:r>
      <w:proofErr w:type="spellEnd"/>
      <w:r w:rsidRPr="00AA4406">
        <w:rPr>
          <w:rStyle w:val="aff"/>
          <w:rFonts w:ascii="Times New Roman" w:hAnsi="Times New Roman" w:cs="Times New Roman"/>
          <w:color w:val="0070C0"/>
          <w:spacing w:val="0"/>
          <w:sz w:val="16"/>
          <w:szCs w:val="16"/>
        </w:rPr>
        <w:t>» и небольшие повреждения (при падении бомбы) получил пароход «Мурман» (Северо-Двинская флотилия)</w:t>
      </w:r>
      <w:r w:rsidRPr="00AA4406">
        <w:rPr>
          <w:rStyle w:val="aff"/>
          <w:rFonts w:ascii="Times New Roman" w:hAnsi="Times New Roman" w:cs="Times New Roman"/>
          <w:color w:val="0070C0"/>
          <w:spacing w:val="0"/>
          <w:sz w:val="16"/>
          <w:szCs w:val="16"/>
          <w:vertAlign w:val="superscript"/>
        </w:rPr>
        <w:t>509</w:t>
      </w:r>
      <w:r w:rsidRPr="00AA4406">
        <w:rPr>
          <w:rStyle w:val="aff"/>
          <w:rFonts w:ascii="Times New Roman" w:hAnsi="Times New Roman" w:cs="Times New Roman"/>
          <w:color w:val="0070C0"/>
          <w:spacing w:val="0"/>
          <w:sz w:val="16"/>
          <w:szCs w:val="16"/>
        </w:rPr>
        <w:t>. В двух случаях по белым и английским ЛА открывался зенитный огонь, один из них результативный - «Самолет начал быстро снижаться по направлению к Селецкой» (25166).</w:t>
      </w:r>
    </w:p>
    <w:p w14:paraId="411B2A01"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7FB506C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ED2FD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4C65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СНК принял декрет о запрете на вывоз и продажу за границу предметов особого художественного и исторического значения (3481).</w:t>
      </w:r>
    </w:p>
    <w:p w14:paraId="10E02E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66EC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Совнарком РСФСР запретил вывоз за границу художественных и исторических памятников (4962).</w:t>
      </w:r>
    </w:p>
    <w:p w14:paraId="1E7C9E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ECCA51"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г. Совет Народных Комиссаров принял Декрет о запрещении вывоза и продажи за границу предметов особого художественного и исторического значения, в целях прекращения их вывоза за границу, поскольку это угрожало утратою культурных сокровищ народа (21170).</w:t>
      </w:r>
    </w:p>
    <w:p w14:paraId="431A40EB"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2DDC54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г. НКВД РСФСР принимает постановление "Об обязанности членов и служащих милиции являться к призыву по мобилизации" (10303).</w:t>
      </w:r>
    </w:p>
    <w:p w14:paraId="789A10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7F3B8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11B93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2F1DB8"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сентября 1918 первый полет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Баффало (20343).</w:t>
      </w:r>
    </w:p>
    <w:p w14:paraId="0B940160"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rPr>
      </w:pPr>
    </w:p>
    <w:p w14:paraId="48057812" w14:textId="486950CD" w:rsidR="000A1FCB" w:rsidRPr="00EC2CF3" w:rsidRDefault="000A1FC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Первый полёт британского бронированного истребителя-разведчика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Buffalo</w:t>
      </w:r>
      <w:proofErr w:type="spellEnd"/>
      <w:r w:rsidRPr="00EC2CF3">
        <w:rPr>
          <w:rFonts w:ascii="Times New Roman" w:hAnsi="Times New Roman" w:cs="Times New Roman"/>
          <w:color w:val="000000" w:themeColor="text1"/>
          <w:sz w:val="16"/>
          <w:szCs w:val="16"/>
        </w:rPr>
        <w:t xml:space="preserve">. В качестве основы использовали сразу два самолёта опытный двухместный истребитель </w:t>
      </w:r>
      <w:proofErr w:type="spellStart"/>
      <w:r w:rsidRPr="00EC2CF3">
        <w:rPr>
          <w:rFonts w:ascii="Times New Roman" w:hAnsi="Times New Roman" w:cs="Times New Roman"/>
          <w:color w:val="000000" w:themeColor="text1"/>
          <w:sz w:val="16"/>
          <w:szCs w:val="16"/>
        </w:rPr>
        <w:t>Bulldog</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(хвостовая часть, крыло и оперение) и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xml:space="preserve"> (двигатель, бронирование). Масса установленной для защиты двигателя от пулемётного огня брони составляла 340 кг, толщина 5-10 мм. Два прототипа были заказаны в рамках контракта. Первоначальное обозначение самолёта было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3F-2, но в конце августа он получил официальное обозначение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Buffalo</w:t>
      </w:r>
      <w:proofErr w:type="spellEnd"/>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 окончанием войны необходимость в таком самолёте отпала (22360).</w:t>
      </w:r>
    </w:p>
    <w:p w14:paraId="14DC2D39" w14:textId="77777777" w:rsidR="000A1FCB" w:rsidRPr="00EC2CF3" w:rsidRDefault="000A1FCB" w:rsidP="00B95404">
      <w:pPr>
        <w:spacing w:after="0" w:line="240" w:lineRule="auto"/>
        <w:jc w:val="both"/>
        <w:rPr>
          <w:rFonts w:ascii="Times New Roman" w:hAnsi="Times New Roman" w:cs="Times New Roman"/>
          <w:color w:val="000000" w:themeColor="text1"/>
          <w:sz w:val="16"/>
          <w:szCs w:val="16"/>
          <w:shd w:val="clear" w:color="auto" w:fill="FFFFFF"/>
        </w:rPr>
      </w:pPr>
    </w:p>
    <w:p w14:paraId="09E9AC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английские войска прорвали турецкий фронт в Палестине (4962).</w:t>
      </w:r>
    </w:p>
    <w:p w14:paraId="648755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D548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сентября 1918 г. британские войска перешли в решительное наступление против Оттоманской империи (3871).</w:t>
      </w:r>
    </w:p>
    <w:p w14:paraId="2F4687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C856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19 сентября по 1 октября 1918 англичане проводили Палестинскую операцию против турков. 1 октября взяли Дамаск (2438,482).</w:t>
      </w:r>
    </w:p>
    <w:p w14:paraId="039DA8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628942"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19 сентября 1918 г. союзники нанесли удар Турции с юга – от Дамаска, и он оказался смертелен. 30 октября на английском крейсере Турция подписала перемирие, по нему Стамбул оккупировался, проливы открывались для судов союзников, союзные войска могли занять Батум и Баку. Турция вышла из войны. О</w:t>
      </w:r>
      <w:r w:rsidRPr="00EC2CF3">
        <w:rPr>
          <w:rFonts w:ascii="Times New Roman" w:hAnsi="Times New Roman" w:cs="Times New Roman"/>
          <w:bCs/>
          <w:color w:val="000000" w:themeColor="text1"/>
          <w:sz w:val="16"/>
          <w:szCs w:val="16"/>
        </w:rPr>
        <w:t>бъединенные силы англичан, французов, индусов и арабов (12.000 кавалеристов и 57.000 пехотинцев с 540 орудиями) под командованием ген. Алленби атаковали 11 тур. дивизий (40.000 пехотинцев, 4000 кавалеристов с 430 орудиями), растянувшихся на фронте от Яффы до Иордана, доходившем по восточному берегу до Мертвого моря. Через 12 дней передовые отряды Алленби вступили в Дамаск, разгромив тур. силы. Бейрут пал 8 окт., Баальбек — 11, Триполи — 18, Алеппо — 25 окт. Начиная с 19 сент. войска Алленби продвинулись на 300 миль к северу, захватив 75.000 пленных, 430 орудий и большое количество припасов. Тур. империя, представлявшая собой герм. мост к Персидскому заливу и в Центральную Азию, была разрушена и капитулировала в начале ноября</w:t>
      </w:r>
      <w:r w:rsidRPr="00EC2CF3">
        <w:rPr>
          <w:rFonts w:ascii="Times New Roman" w:hAnsi="Times New Roman" w:cs="Times New Roman"/>
          <w:color w:val="000000" w:themeColor="text1"/>
          <w:sz w:val="16"/>
          <w:szCs w:val="16"/>
        </w:rPr>
        <w:t xml:space="preserve"> (17326).</w:t>
      </w:r>
    </w:p>
    <w:p w14:paraId="29388451"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p>
    <w:p w14:paraId="7838DB02" w14:textId="7AAA15FF" w:rsidR="009B3DBC" w:rsidRPr="00EC2CF3" w:rsidRDefault="009B3D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сентября 1918 британцы начали самую блестящую операцию на Ближнем Востоке в ходе войны, которая в короткие сроки приведет к капитуляции еще одну союзницу Германии — Османскую империю. Ее часто называют Битвой при </w:t>
      </w:r>
      <w:proofErr w:type="spellStart"/>
      <w:r w:rsidRPr="00EC2CF3">
        <w:rPr>
          <w:rFonts w:ascii="Times New Roman" w:hAnsi="Times New Roman" w:cs="Times New Roman"/>
          <w:color w:val="000000" w:themeColor="text1"/>
          <w:sz w:val="16"/>
          <w:szCs w:val="16"/>
        </w:rPr>
        <w:t>Меггидо</w:t>
      </w:r>
      <w:proofErr w:type="spellEnd"/>
      <w:r w:rsidRPr="00EC2CF3">
        <w:rPr>
          <w:rFonts w:ascii="Times New Roman" w:hAnsi="Times New Roman" w:cs="Times New Roman"/>
          <w:color w:val="000000" w:themeColor="text1"/>
          <w:sz w:val="16"/>
          <w:szCs w:val="16"/>
        </w:rPr>
        <w:t xml:space="preserve"> или «</w:t>
      </w:r>
      <w:proofErr w:type="spellStart"/>
      <w:r w:rsidRPr="00EC2CF3">
        <w:rPr>
          <w:rFonts w:ascii="Times New Roman" w:hAnsi="Times New Roman" w:cs="Times New Roman"/>
          <w:color w:val="000000" w:themeColor="text1"/>
          <w:sz w:val="16"/>
          <w:szCs w:val="16"/>
        </w:rPr>
        <w:t>Армагеддонской</w:t>
      </w:r>
      <w:proofErr w:type="spellEnd"/>
      <w:r w:rsidRPr="00EC2CF3">
        <w:rPr>
          <w:rFonts w:ascii="Times New Roman" w:hAnsi="Times New Roman" w:cs="Times New Roman"/>
          <w:color w:val="000000" w:themeColor="text1"/>
          <w:sz w:val="16"/>
          <w:szCs w:val="16"/>
        </w:rPr>
        <w:t xml:space="preserve"> битвой» (согласно Библии, именно в долине </w:t>
      </w:r>
      <w:proofErr w:type="spellStart"/>
      <w:r w:rsidRPr="00EC2CF3">
        <w:rPr>
          <w:rFonts w:ascii="Times New Roman" w:hAnsi="Times New Roman" w:cs="Times New Roman"/>
          <w:color w:val="000000" w:themeColor="text1"/>
          <w:sz w:val="16"/>
          <w:szCs w:val="16"/>
        </w:rPr>
        <w:t>Меггидо</w:t>
      </w:r>
      <w:proofErr w:type="spellEnd"/>
      <w:r w:rsidRPr="00EC2CF3">
        <w:rPr>
          <w:rFonts w:ascii="Times New Roman" w:hAnsi="Times New Roman" w:cs="Times New Roman"/>
          <w:color w:val="000000" w:themeColor="text1"/>
          <w:sz w:val="16"/>
          <w:szCs w:val="16"/>
        </w:rPr>
        <w:t xml:space="preserve"> произойдет в конце времен финальная битва сил добра и зла — Армагеддон — РП). Но правильнее говорить, что это была целая серия военных операций, охвативших всю северную Палестину и прилегающие районы (Палестинская операция). Британский командующий на Палестинском фронте, генерал Эдмунд Алленби, разработал план прорыва в глубокие тылы турок вдоль Средиземного моря. Далее предполагалось перерезать турецкие коммуникации и пути отступления. Но долгие месяцы он не мог его осуществить из-за недостаточности сил: лишь к осени в Палестину прибыли крупные подкрепления, а на правый фланг подтянулись и восставшие против турок арабы Аравийского полуострова. Была применена и военная хитрость: на востоке Палестины, в долине реки Иордан, британцы соорудили бутафорский «военный лагерь» с 15 тысячами лошадиных чучел, чтобы турки думали, что основной удар будет здесь, а не в приморской полосе. Также сюда перебрасывали демонстративно, днем, пешим шагом и с максимумом шума, пехоту (а ночью тайно вывозили ее назад на грузовиках в приморский район). 19 сентября британские и индийские пехотные дивизии атаковали турецкие позиции в районе Шарона (северный пригород современного Тель-Авива) и прорвали на фронте 13 километров в ширину все оборонительные линии, окружив два турецких корпуса в прилегающих горах. Индийские и австралийские части захватили узлы связи в глубине османской обороны, а британские самолеты бомбардировками парализовали работу штаба турецких войск, что разрушило управление войсками. Одновременно другая успешная атака британцев прошла в 20 километрах к востоку, в районе Наблуса — город был захвачен уже к 20 сентября. Атакующие со стороны моря и со стороны Наблуса соединились в 20 километрах к северу, в районе Мегиддо, замкнув кольцо окружения. В окружающих городах произошла серия небольших сражений с пытавшимися прорваться из окружения деморализованными турками: под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Назаретом (город на севере нынешнего Израиля), который был занят британцами 21 сентября, вблизи городков Дженин и Афула. Развивая продвижение на север, 23 сентября британцы заняли Хайфу (крупнейший портовый город на севере нынешнего Израиля), а затем и лежащую в 10 километрах к северу Акру. В это же время арабские союзники британцев еще с 17 сентября атаковали важный транспортный узел в </w:t>
      </w:r>
      <w:proofErr w:type="spellStart"/>
      <w:r w:rsidRPr="00EC2CF3">
        <w:rPr>
          <w:rFonts w:ascii="Times New Roman" w:hAnsi="Times New Roman" w:cs="Times New Roman"/>
          <w:color w:val="000000" w:themeColor="text1"/>
          <w:sz w:val="16"/>
          <w:szCs w:val="16"/>
        </w:rPr>
        <w:t>Деръа</w:t>
      </w:r>
      <w:proofErr w:type="spellEnd"/>
      <w:r w:rsidRPr="00EC2CF3">
        <w:rPr>
          <w:rFonts w:ascii="Times New Roman" w:hAnsi="Times New Roman" w:cs="Times New Roman"/>
          <w:color w:val="000000" w:themeColor="text1"/>
          <w:sz w:val="16"/>
          <w:szCs w:val="16"/>
        </w:rPr>
        <w:t xml:space="preserve"> (на юге нынешней Сирии), через который шло снабжение турецких армий, и взорвали все железнодорожные пути. А 21 сентября британские части начали наносить удар и в долине реки Иордан в направлении Аммана. Турецкий фронт был разрушен по всей его протяженности, недобитые остатки турецких войск спешно отступали на восток, пытаясь рассеяться по пустыне (17045).</w:t>
      </w:r>
    </w:p>
    <w:p w14:paraId="3836D5C9"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p>
    <w:p w14:paraId="2AB455D0"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 xml:space="preserve">19 сентября 1918 войска Антанты (сербы и французы), развивая прорыв на центральном участке фронта под Добро Поле, форсировали реку Черна (ныне </w:t>
      </w:r>
      <w:proofErr w:type="spellStart"/>
      <w:r w:rsidRPr="00EC2CF3">
        <w:rPr>
          <w:color w:val="000000" w:themeColor="text1"/>
          <w:sz w:val="16"/>
          <w:szCs w:val="16"/>
        </w:rPr>
        <w:t>Црна</w:t>
      </w:r>
      <w:proofErr w:type="spellEnd"/>
      <w:r w:rsidRPr="00EC2CF3">
        <w:rPr>
          <w:color w:val="000000" w:themeColor="text1"/>
          <w:sz w:val="16"/>
          <w:szCs w:val="16"/>
        </w:rPr>
        <w:t xml:space="preserve"> на юге Македонии). Одна из противостоявших им болгарских армий оказалась отрезанной от основной массы войск и спешно отступала к Прилепу (в 35 километрах к северу от нынешней границы Македонии и Греции). 21 сентября войска Антанты вступили в стратегически важное село </w:t>
      </w:r>
      <w:proofErr w:type="spellStart"/>
      <w:r w:rsidRPr="00EC2CF3">
        <w:rPr>
          <w:color w:val="000000" w:themeColor="text1"/>
          <w:sz w:val="16"/>
          <w:szCs w:val="16"/>
        </w:rPr>
        <w:t>Криволак</w:t>
      </w:r>
      <w:proofErr w:type="spellEnd"/>
      <w:r w:rsidRPr="00EC2CF3">
        <w:rPr>
          <w:color w:val="000000" w:themeColor="text1"/>
          <w:sz w:val="16"/>
          <w:szCs w:val="16"/>
        </w:rPr>
        <w:t xml:space="preserve"> в долине Вардара (в 40 километрах к северу от границы с Грецией). Здесь пересекалось несколько крупных дорог, по которым шло снабжение болгарских войск (17045).</w:t>
      </w:r>
    </w:p>
    <w:p w14:paraId="634CE593"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1810308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021F1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4BC1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Коллегия Научно-технического отдела ВСНХ поручает организацию Крылову Комиссии по выработке проекта рационального использования Центральной научно-технической лаборатории Военного ведомства для нужд народного хозяйства.</w:t>
      </w:r>
    </w:p>
    <w:p w14:paraId="02469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5E06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данным на 20 сентября 1918 г. только по артиллерийскому ведомству из Петрограда предстояло вывезти 14 крупных заводов и складов. Общая масса эвакуируемых грузов превышала 21 млн пу</w:t>
      </w:r>
      <w:r w:rsidRPr="00EC2CF3">
        <w:rPr>
          <w:rFonts w:ascii="Times New Roman" w:hAnsi="Times New Roman" w:cs="Times New Roman"/>
          <w:color w:val="000000" w:themeColor="text1"/>
          <w:sz w:val="16"/>
          <w:szCs w:val="16"/>
        </w:rPr>
        <w:softHyphen/>
        <w:t>дов, в том числе 14,1 млн пудов боеприпасов, около 6 млн пудов ме</w:t>
      </w:r>
      <w:r w:rsidRPr="00EC2CF3">
        <w:rPr>
          <w:rFonts w:ascii="Times New Roman" w:hAnsi="Times New Roman" w:cs="Times New Roman"/>
          <w:color w:val="000000" w:themeColor="text1"/>
          <w:sz w:val="16"/>
          <w:szCs w:val="16"/>
        </w:rPr>
        <w:softHyphen/>
        <w:t>таллов и других материалов и 1,17 млн пудов оборудования [44] (5484).</w:t>
      </w:r>
    </w:p>
    <w:p w14:paraId="5727F6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2C85B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E122B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2430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при штабе РВС создали Полевое управление авиации и воздухоплавания действующей армии -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Начальником стал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(438,414) с целью объединения и оперативного руководства деятельностью всех авиационных и воздухоплавательных частей ВВФ. Вскоре появились управления авиации и воздухоплавания при штабах фронтов и армий. За </w:t>
      </w:r>
      <w:proofErr w:type="spellStart"/>
      <w:r w:rsidRPr="00EC2CF3">
        <w:rPr>
          <w:rFonts w:ascii="Times New Roman" w:hAnsi="Times New Roman" w:cs="Times New Roman"/>
          <w:color w:val="000000" w:themeColor="text1"/>
          <w:sz w:val="16"/>
          <w:szCs w:val="16"/>
        </w:rPr>
        <w:t>Главвоздухом</w:t>
      </w:r>
      <w:proofErr w:type="spellEnd"/>
      <w:r w:rsidRPr="00EC2CF3">
        <w:rPr>
          <w:rFonts w:ascii="Times New Roman" w:hAnsi="Times New Roman" w:cs="Times New Roman"/>
          <w:color w:val="000000" w:themeColor="text1"/>
          <w:sz w:val="16"/>
          <w:szCs w:val="16"/>
        </w:rPr>
        <w:t xml:space="preserve"> остались административные и снабженческие функции.</w:t>
      </w:r>
    </w:p>
    <w:p w14:paraId="4958EB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586301" w14:textId="77777777" w:rsidR="00936C4A" w:rsidRPr="00EC2CF3" w:rsidRDefault="0093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г. при штабе РВС республики создано Полевое управле</w:t>
      </w:r>
      <w:r w:rsidRPr="00EC2CF3">
        <w:rPr>
          <w:rFonts w:ascii="Times New Roman" w:hAnsi="Times New Roman" w:cs="Times New Roman"/>
          <w:color w:val="000000" w:themeColor="text1"/>
          <w:sz w:val="16"/>
          <w:szCs w:val="16"/>
        </w:rPr>
        <w:softHyphen/>
        <w:t>ние авиации и воздухоплавания действующей армии -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с це</w:t>
      </w:r>
      <w:r w:rsidRPr="00EC2CF3">
        <w:rPr>
          <w:rFonts w:ascii="Times New Roman" w:hAnsi="Times New Roman" w:cs="Times New Roman"/>
          <w:color w:val="000000" w:themeColor="text1"/>
          <w:sz w:val="16"/>
          <w:szCs w:val="16"/>
        </w:rPr>
        <w:softHyphen/>
        <w:t xml:space="preserve">лью </w:t>
      </w:r>
      <w:proofErr w:type="spellStart"/>
      <w:r w:rsidRPr="00EC2CF3">
        <w:rPr>
          <w:rFonts w:ascii="Times New Roman" w:hAnsi="Times New Roman" w:cs="Times New Roman"/>
          <w:color w:val="000000" w:themeColor="text1"/>
          <w:sz w:val="16"/>
          <w:szCs w:val="16"/>
        </w:rPr>
        <w:t>об"единения</w:t>
      </w:r>
      <w:proofErr w:type="spellEnd"/>
      <w:r w:rsidRPr="00EC2CF3">
        <w:rPr>
          <w:rFonts w:ascii="Times New Roman" w:hAnsi="Times New Roman" w:cs="Times New Roman"/>
          <w:color w:val="000000" w:themeColor="text1"/>
          <w:sz w:val="16"/>
          <w:szCs w:val="16"/>
        </w:rPr>
        <w:t xml:space="preserve"> и оперативного руководства деятельностью всех авиа</w:t>
      </w:r>
      <w:r w:rsidRPr="00EC2CF3">
        <w:rPr>
          <w:rFonts w:ascii="Times New Roman" w:hAnsi="Times New Roman" w:cs="Times New Roman"/>
          <w:color w:val="000000" w:themeColor="text1"/>
          <w:sz w:val="16"/>
          <w:szCs w:val="16"/>
        </w:rPr>
        <w:softHyphen/>
        <w:t>ционных и воздухоплавательных частей военно-</w:t>
      </w:r>
      <w:proofErr w:type="spellStart"/>
      <w:r w:rsidRPr="00EC2CF3">
        <w:rPr>
          <w:rFonts w:ascii="Times New Roman" w:hAnsi="Times New Roman" w:cs="Times New Roman"/>
          <w:color w:val="000000" w:themeColor="text1"/>
          <w:sz w:val="16"/>
          <w:szCs w:val="16"/>
        </w:rPr>
        <w:t>воздупного</w:t>
      </w:r>
      <w:proofErr w:type="spellEnd"/>
      <w:r w:rsidRPr="00EC2CF3">
        <w:rPr>
          <w:rFonts w:ascii="Times New Roman" w:hAnsi="Times New Roman" w:cs="Times New Roman"/>
          <w:color w:val="000000" w:themeColor="text1"/>
          <w:sz w:val="16"/>
          <w:szCs w:val="16"/>
        </w:rPr>
        <w:t xml:space="preserve"> флота. Нач. </w:t>
      </w:r>
      <w:proofErr w:type="spellStart"/>
      <w:r w:rsidRPr="00EC2CF3">
        <w:rPr>
          <w:rFonts w:ascii="Times New Roman" w:hAnsi="Times New Roman" w:cs="Times New Roman"/>
          <w:color w:val="000000" w:themeColor="text1"/>
          <w:sz w:val="16"/>
          <w:szCs w:val="16"/>
        </w:rPr>
        <w:t>Авиадармом</w:t>
      </w:r>
      <w:proofErr w:type="spellEnd"/>
      <w:r w:rsidRPr="00EC2CF3">
        <w:rPr>
          <w:rFonts w:ascii="Times New Roman" w:hAnsi="Times New Roman" w:cs="Times New Roman"/>
          <w:color w:val="000000" w:themeColor="text1"/>
          <w:sz w:val="16"/>
          <w:szCs w:val="16"/>
        </w:rPr>
        <w:t xml:space="preserve"> назначен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В соответствии с этим вскоре были созданы Управления авиации к воздухоплавания при штабах Фронтов и армий. После создания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за </w:t>
      </w:r>
      <w:proofErr w:type="spellStart"/>
      <w:r w:rsidRPr="00EC2CF3">
        <w:rPr>
          <w:rFonts w:ascii="Times New Roman" w:hAnsi="Times New Roman" w:cs="Times New Roman"/>
          <w:color w:val="000000" w:themeColor="text1"/>
          <w:sz w:val="16"/>
          <w:szCs w:val="16"/>
        </w:rPr>
        <w:t>Главвоздухфлотом</w:t>
      </w:r>
      <w:proofErr w:type="spellEnd"/>
      <w:r w:rsidRPr="00EC2CF3">
        <w:rPr>
          <w:rFonts w:ascii="Times New Roman" w:hAnsi="Times New Roman" w:cs="Times New Roman"/>
          <w:color w:val="000000" w:themeColor="text1"/>
          <w:sz w:val="16"/>
          <w:szCs w:val="16"/>
        </w:rPr>
        <w:t xml:space="preserve"> оставались толь</w:t>
      </w:r>
      <w:r w:rsidRPr="00EC2CF3">
        <w:rPr>
          <w:rFonts w:ascii="Times New Roman" w:hAnsi="Times New Roman" w:cs="Times New Roman"/>
          <w:color w:val="000000" w:themeColor="text1"/>
          <w:sz w:val="16"/>
          <w:szCs w:val="16"/>
        </w:rPr>
        <w:softHyphen/>
        <w:t>ко административно-технические и снабженческие функции.</w:t>
      </w:r>
    </w:p>
    <w:p w14:paraId="21DB1075" w14:textId="77777777" w:rsidR="00936C4A" w:rsidRPr="00EC2CF3" w:rsidRDefault="0093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 1918 № 4/ (24470).</w:t>
      </w:r>
    </w:p>
    <w:p w14:paraId="6C130BFA" w14:textId="77777777" w:rsidR="00936C4A" w:rsidRPr="00EC2CF3" w:rsidRDefault="00936C4A" w:rsidP="00B95404">
      <w:pPr>
        <w:spacing w:after="0" w:line="240" w:lineRule="auto"/>
        <w:jc w:val="both"/>
        <w:rPr>
          <w:rFonts w:ascii="Times New Roman" w:hAnsi="Times New Roman" w:cs="Times New Roman"/>
          <w:color w:val="000000" w:themeColor="text1"/>
          <w:sz w:val="16"/>
          <w:szCs w:val="16"/>
        </w:rPr>
      </w:pPr>
    </w:p>
    <w:p w14:paraId="73465D07" w14:textId="77777777" w:rsidR="00046663" w:rsidRPr="00EC2CF3" w:rsidRDefault="00046663" w:rsidP="00B95404">
      <w:pPr>
        <w:pStyle w:val="ae"/>
        <w:spacing w:before="0" w:after="0"/>
        <w:jc w:val="both"/>
        <w:rPr>
          <w:color w:val="000000" w:themeColor="text1"/>
          <w:sz w:val="16"/>
          <w:szCs w:val="16"/>
        </w:rPr>
      </w:pPr>
      <w:r w:rsidRPr="00EC2CF3">
        <w:rPr>
          <w:color w:val="000000" w:themeColor="text1"/>
          <w:sz w:val="16"/>
          <w:szCs w:val="16"/>
        </w:rPr>
        <w:t>20 сентября 1918 приказом № 9 Главнокомандующего всеми вооруженными силами Республики учреждается Полевое управление авиации и воздухоплавания действующей армии (</w:t>
      </w:r>
      <w:proofErr w:type="spellStart"/>
      <w:r w:rsidRPr="00EC2CF3">
        <w:rPr>
          <w:color w:val="000000" w:themeColor="text1"/>
          <w:sz w:val="16"/>
          <w:szCs w:val="16"/>
        </w:rPr>
        <w:t>ПУАиВ</w:t>
      </w:r>
      <w:proofErr w:type="spellEnd"/>
      <w:r w:rsidRPr="00EC2CF3">
        <w:rPr>
          <w:color w:val="000000" w:themeColor="text1"/>
          <w:sz w:val="16"/>
          <w:szCs w:val="16"/>
        </w:rPr>
        <w:t xml:space="preserve"> или </w:t>
      </w:r>
      <w:proofErr w:type="spellStart"/>
      <w:r w:rsidRPr="00EC2CF3">
        <w:rPr>
          <w:color w:val="000000" w:themeColor="text1"/>
          <w:sz w:val="16"/>
          <w:szCs w:val="16"/>
        </w:rPr>
        <w:t>Авиадарм</w:t>
      </w:r>
      <w:proofErr w:type="spellEnd"/>
      <w:r w:rsidRPr="00EC2CF3">
        <w:rPr>
          <w:color w:val="000000" w:themeColor="text1"/>
          <w:sz w:val="16"/>
          <w:szCs w:val="16"/>
        </w:rPr>
        <w:t>). 22 сентября его начальником и бессменным руководителем стал уже известный нам А.В. Сергеев.</w:t>
      </w:r>
    </w:p>
    <w:p w14:paraId="6D6BC0C3" w14:textId="77777777" w:rsidR="00046663" w:rsidRPr="00EC2CF3" w:rsidRDefault="00046663" w:rsidP="00B95404">
      <w:pPr>
        <w:pStyle w:val="ae"/>
        <w:spacing w:before="0" w:after="0"/>
        <w:jc w:val="both"/>
        <w:rPr>
          <w:color w:val="000000" w:themeColor="text1"/>
          <w:sz w:val="16"/>
          <w:szCs w:val="16"/>
        </w:rPr>
      </w:pPr>
      <w:r w:rsidRPr="00EC2CF3">
        <w:rPr>
          <w:color w:val="000000" w:themeColor="text1"/>
          <w:sz w:val="16"/>
          <w:szCs w:val="16"/>
        </w:rPr>
        <w:t xml:space="preserve">В отличие от успевшего разрастись и обюрократиться </w:t>
      </w:r>
      <w:proofErr w:type="spellStart"/>
      <w:r w:rsidRPr="00EC2CF3">
        <w:rPr>
          <w:color w:val="000000" w:themeColor="text1"/>
          <w:sz w:val="16"/>
          <w:szCs w:val="16"/>
        </w:rPr>
        <w:t>Главвоздуховлота</w:t>
      </w:r>
      <w:proofErr w:type="spellEnd"/>
      <w:r w:rsidRPr="00EC2CF3">
        <w:rPr>
          <w:color w:val="000000" w:themeColor="text1"/>
          <w:sz w:val="16"/>
          <w:szCs w:val="16"/>
        </w:rPr>
        <w:t xml:space="preserve">, </w:t>
      </w:r>
      <w:proofErr w:type="spellStart"/>
      <w:r w:rsidRPr="00EC2CF3">
        <w:rPr>
          <w:color w:val="000000" w:themeColor="text1"/>
          <w:sz w:val="16"/>
          <w:szCs w:val="16"/>
        </w:rPr>
        <w:t>Авиадарм</w:t>
      </w:r>
      <w:proofErr w:type="spellEnd"/>
      <w:r w:rsidRPr="00EC2CF3">
        <w:rPr>
          <w:color w:val="000000" w:themeColor="text1"/>
          <w:sz w:val="16"/>
          <w:szCs w:val="16"/>
        </w:rPr>
        <w:t xml:space="preserve"> замышлялся, как компактная, оперативная и мобильная штабная структура. Первоначально его штат насчитывал всего 12 человек, включая курьера и машинистку. Все разместились в железнодорожном вагоне на Александровском (ныне – Ленинградском) вокзале Москвы. Вагон должен был немедленно отправляться на любой участок фронта, где намечалось проведение крупной войсковой операции.</w:t>
      </w:r>
    </w:p>
    <w:p w14:paraId="59CEF658" w14:textId="77777777" w:rsidR="00046663" w:rsidRPr="00EC2CF3" w:rsidRDefault="00046663" w:rsidP="00B95404">
      <w:pPr>
        <w:pStyle w:val="ae"/>
        <w:spacing w:before="0" w:after="0"/>
        <w:jc w:val="both"/>
        <w:rPr>
          <w:color w:val="000000" w:themeColor="text1"/>
          <w:sz w:val="16"/>
          <w:szCs w:val="16"/>
        </w:rPr>
      </w:pPr>
      <w:r w:rsidRPr="00EC2CF3">
        <w:rPr>
          <w:color w:val="000000" w:themeColor="text1"/>
          <w:sz w:val="16"/>
          <w:szCs w:val="16"/>
        </w:rPr>
        <w:t xml:space="preserve">К октябрю 1918-го в подчинении </w:t>
      </w:r>
      <w:proofErr w:type="spellStart"/>
      <w:r w:rsidRPr="00EC2CF3">
        <w:rPr>
          <w:color w:val="000000" w:themeColor="text1"/>
          <w:sz w:val="16"/>
          <w:szCs w:val="16"/>
        </w:rPr>
        <w:t>Авиадарма</w:t>
      </w:r>
      <w:proofErr w:type="spellEnd"/>
      <w:r w:rsidRPr="00EC2CF3">
        <w:rPr>
          <w:color w:val="000000" w:themeColor="text1"/>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73CD7165" w14:textId="77777777" w:rsidR="00046663" w:rsidRPr="00EC2CF3" w:rsidRDefault="00046663" w:rsidP="00B95404">
      <w:pPr>
        <w:pStyle w:val="ae"/>
        <w:spacing w:before="0" w:after="0"/>
        <w:jc w:val="both"/>
        <w:rPr>
          <w:color w:val="000000" w:themeColor="text1"/>
          <w:sz w:val="16"/>
          <w:szCs w:val="16"/>
        </w:rPr>
      </w:pPr>
      <w:r w:rsidRPr="00EC2CF3">
        <w:rPr>
          <w:color w:val="000000" w:themeColor="text1"/>
          <w:sz w:val="16"/>
          <w:szCs w:val="16"/>
        </w:rPr>
        <w:t>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(18565).</w:t>
      </w:r>
    </w:p>
    <w:p w14:paraId="2B843152" w14:textId="77777777" w:rsidR="00046663" w:rsidRPr="00EC2CF3" w:rsidRDefault="00046663" w:rsidP="00B95404">
      <w:pPr>
        <w:spacing w:after="0" w:line="240" w:lineRule="auto"/>
        <w:jc w:val="both"/>
        <w:rPr>
          <w:rFonts w:ascii="Times New Roman" w:hAnsi="Times New Roman" w:cs="Times New Roman"/>
          <w:color w:val="000000" w:themeColor="text1"/>
          <w:sz w:val="16"/>
          <w:szCs w:val="16"/>
        </w:rPr>
      </w:pPr>
    </w:p>
    <w:p w14:paraId="51F2CD4A"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сентября 1918 г. был создан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который под</w:t>
      </w:r>
      <w:r w:rsidRPr="00EC2CF3">
        <w:rPr>
          <w:rFonts w:ascii="Times New Roman" w:hAnsi="Times New Roman" w:cs="Times New Roman"/>
          <w:color w:val="000000" w:themeColor="text1"/>
          <w:sz w:val="16"/>
          <w:szCs w:val="16"/>
        </w:rPr>
        <w:softHyphen/>
        <w:t>чинялся Полевому штабу Реввоенсовета респу</w:t>
      </w:r>
      <w:r w:rsidRPr="00EC2CF3">
        <w:rPr>
          <w:rFonts w:ascii="Times New Roman" w:hAnsi="Times New Roman" w:cs="Times New Roman"/>
          <w:color w:val="000000" w:themeColor="text1"/>
          <w:sz w:val="16"/>
          <w:szCs w:val="16"/>
        </w:rPr>
        <w:softHyphen/>
        <w:t>блики (РВСР) и ведал Действующим воздушным флотом. С момента основания его возглавлял Начальник Воздушного флота Действующей Красной Армии и Флота Республики лётчик Ан</w:t>
      </w:r>
      <w:r w:rsidRPr="00EC2CF3">
        <w:rPr>
          <w:rFonts w:ascii="Times New Roman" w:hAnsi="Times New Roman" w:cs="Times New Roman"/>
          <w:color w:val="000000" w:themeColor="text1"/>
          <w:sz w:val="16"/>
          <w:szCs w:val="16"/>
        </w:rPr>
        <w:softHyphen/>
        <w:t>дрей Васильевич Сергеев. Его помощником по воздухоплаванию с августа 1918 г. до 1 апреля 1920 г. был офицер-воздухоплаватель Александр Алексеевич Журавлев, а с апреля 1920 г. — офи</w:t>
      </w:r>
      <w:r w:rsidRPr="00EC2CF3">
        <w:rPr>
          <w:rFonts w:ascii="Times New Roman" w:hAnsi="Times New Roman" w:cs="Times New Roman"/>
          <w:color w:val="000000" w:themeColor="text1"/>
          <w:sz w:val="16"/>
          <w:szCs w:val="16"/>
        </w:rPr>
        <w:softHyphen/>
        <w:t xml:space="preserve">цер-воздухоплаватель Николай Дмитриевич </w:t>
      </w:r>
      <w:proofErr w:type="spellStart"/>
      <w:r w:rsidRPr="00EC2CF3">
        <w:rPr>
          <w:rFonts w:ascii="Times New Roman" w:hAnsi="Times New Roman" w:cs="Times New Roman"/>
          <w:color w:val="000000" w:themeColor="text1"/>
          <w:sz w:val="16"/>
          <w:szCs w:val="16"/>
        </w:rPr>
        <w:t>Анощенко</w:t>
      </w:r>
      <w:proofErr w:type="spellEnd"/>
      <w:r w:rsidRPr="00EC2CF3">
        <w:rPr>
          <w:rFonts w:ascii="Times New Roman" w:hAnsi="Times New Roman" w:cs="Times New Roman"/>
          <w:color w:val="000000" w:themeColor="text1"/>
          <w:sz w:val="16"/>
          <w:szCs w:val="16"/>
        </w:rPr>
        <w:t xml:space="preserve"> (20120).</w:t>
      </w:r>
    </w:p>
    <w:p w14:paraId="6ABA6992"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p>
    <w:p w14:paraId="11B6C643"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20 сентября 1920 г. приказом № 9 Главнокомандующего всеми вооруженными силами Республики учреждается Полевое управление авиации и воздухоплавания действующей армии (</w:t>
      </w:r>
      <w:proofErr w:type="spellStart"/>
      <w:r w:rsidRPr="00AA4406">
        <w:rPr>
          <w:rStyle w:val="aff"/>
          <w:rFonts w:ascii="Times New Roman" w:hAnsi="Times New Roman" w:cs="Times New Roman"/>
          <w:color w:val="0070C0"/>
          <w:spacing w:val="0"/>
          <w:sz w:val="16"/>
          <w:szCs w:val="16"/>
        </w:rPr>
        <w:t>ПУАиВ</w:t>
      </w:r>
      <w:proofErr w:type="spellEnd"/>
      <w:r w:rsidRPr="00AA4406">
        <w:rPr>
          <w:rStyle w:val="aff"/>
          <w:rFonts w:ascii="Times New Roman" w:hAnsi="Times New Roman" w:cs="Times New Roman"/>
          <w:color w:val="0070C0"/>
          <w:spacing w:val="0"/>
          <w:sz w:val="16"/>
          <w:szCs w:val="16"/>
        </w:rPr>
        <w:t xml:space="preserve"> или </w:t>
      </w:r>
      <w:proofErr w:type="spellStart"/>
      <w:r w:rsidRPr="00AA4406">
        <w:rPr>
          <w:rStyle w:val="aff"/>
          <w:rFonts w:ascii="Times New Roman" w:hAnsi="Times New Roman" w:cs="Times New Roman"/>
          <w:color w:val="0070C0"/>
          <w:spacing w:val="0"/>
          <w:sz w:val="16"/>
          <w:szCs w:val="16"/>
        </w:rPr>
        <w:t>Авиадарм</w:t>
      </w:r>
      <w:proofErr w:type="spellEnd"/>
      <w:r w:rsidRPr="00AA4406">
        <w:rPr>
          <w:rStyle w:val="aff"/>
          <w:rFonts w:ascii="Times New Roman" w:hAnsi="Times New Roman" w:cs="Times New Roman"/>
          <w:color w:val="0070C0"/>
          <w:spacing w:val="0"/>
          <w:sz w:val="16"/>
          <w:szCs w:val="16"/>
        </w:rPr>
        <w:t xml:space="preserve">). </w:t>
      </w:r>
    </w:p>
    <w:p w14:paraId="2BE0A0CD"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Опыт первых боев показал, что ГУВВФ не способен эффективно руководить из своих московских кабинетов боевой работой авиации на фронтах. Во время казанской операции пришлось создавать временный </w:t>
      </w:r>
      <w:proofErr w:type="spellStart"/>
      <w:r w:rsidRPr="00AA4406">
        <w:rPr>
          <w:rStyle w:val="aff"/>
          <w:rFonts w:ascii="Times New Roman" w:hAnsi="Times New Roman" w:cs="Times New Roman"/>
          <w:color w:val="0070C0"/>
          <w:spacing w:val="0"/>
          <w:sz w:val="16"/>
          <w:szCs w:val="16"/>
        </w:rPr>
        <w:t>авиаштаб</w:t>
      </w:r>
      <w:proofErr w:type="spellEnd"/>
      <w:r w:rsidRPr="00AA4406">
        <w:rPr>
          <w:rStyle w:val="aff"/>
          <w:rFonts w:ascii="Times New Roman" w:hAnsi="Times New Roman" w:cs="Times New Roman"/>
          <w:color w:val="0070C0"/>
          <w:spacing w:val="0"/>
          <w:sz w:val="16"/>
          <w:szCs w:val="16"/>
        </w:rPr>
        <w:t xml:space="preserve"> непосредственно в зоне военных действий. Вскоре по итогам его работы было принято решение организовать постоянный командный орган, выполняющий функции расформированного в апреле </w:t>
      </w:r>
      <w:proofErr w:type="spellStart"/>
      <w:r w:rsidRPr="00AA4406">
        <w:rPr>
          <w:rStyle w:val="aff"/>
          <w:rFonts w:ascii="Times New Roman" w:hAnsi="Times New Roman" w:cs="Times New Roman"/>
          <w:color w:val="0070C0"/>
          <w:spacing w:val="0"/>
          <w:sz w:val="16"/>
          <w:szCs w:val="16"/>
        </w:rPr>
        <w:t>Авиаканца</w:t>
      </w:r>
      <w:proofErr w:type="spellEnd"/>
      <w:r w:rsidRPr="00AA4406">
        <w:rPr>
          <w:rStyle w:val="aff"/>
          <w:rFonts w:ascii="Times New Roman" w:hAnsi="Times New Roman" w:cs="Times New Roman"/>
          <w:color w:val="0070C0"/>
          <w:spacing w:val="0"/>
          <w:sz w:val="16"/>
          <w:szCs w:val="16"/>
        </w:rPr>
        <w:t>.</w:t>
      </w:r>
    </w:p>
    <w:p w14:paraId="6385B59B"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22 сентября его начальником и бессменным руководителем стал уже известный нам А.В. Сергеев.</w:t>
      </w:r>
    </w:p>
    <w:p w14:paraId="1B94F30C"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отличие от успевшего разрастись и обюрократиться </w:t>
      </w:r>
      <w:proofErr w:type="spellStart"/>
      <w:r w:rsidRPr="00AA4406">
        <w:rPr>
          <w:rStyle w:val="aff"/>
          <w:rFonts w:ascii="Times New Roman" w:hAnsi="Times New Roman" w:cs="Times New Roman"/>
          <w:color w:val="0070C0"/>
          <w:spacing w:val="0"/>
          <w:sz w:val="16"/>
          <w:szCs w:val="16"/>
        </w:rPr>
        <w:t>Главвоздуховлота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Авиадарм</w:t>
      </w:r>
      <w:proofErr w:type="spellEnd"/>
      <w:r w:rsidRPr="00AA4406">
        <w:rPr>
          <w:rStyle w:val="aff"/>
          <w:rFonts w:ascii="Times New Roman" w:hAnsi="Times New Roman" w:cs="Times New Roman"/>
          <w:color w:val="0070C0"/>
          <w:spacing w:val="0"/>
          <w:sz w:val="16"/>
          <w:szCs w:val="16"/>
        </w:rPr>
        <w:t xml:space="preserve"> замышлялся, как компактная, оперативная и мобильная штабная структура. Первоначально его штат насчитывал всего 12 человек, включая курьера и машинистку. Все разместились в железнодорожном вагоне на Александровском (ныне – Ленинградском) вокзале Москвы. Вагон должен был немедленно отправляться на любой участок фронта, где намечалось проведение крупной войсковой операции (25133).</w:t>
      </w:r>
    </w:p>
    <w:p w14:paraId="3C3CD0E0"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523BF83F"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20 сентября 1918 или днём раньше (</w:t>
      </w:r>
      <w:r w:rsidRPr="00EC2CF3">
        <w:rPr>
          <w:rFonts w:ascii="Times New Roman" w:hAnsi="Times New Roman" w:cs="Times New Roman"/>
          <w:color w:val="000000" w:themeColor="text1"/>
          <w:sz w:val="16"/>
          <w:szCs w:val="16"/>
        </w:rPr>
        <w:t xml:space="preserve">19 сентября 1918 </w:t>
      </w:r>
      <w:proofErr w:type="spellStart"/>
      <w:r w:rsidRPr="00EC2CF3">
        <w:rPr>
          <w:rFonts w:ascii="Times New Roman" w:hAnsi="Times New Roman" w:cs="Times New Roman"/>
          <w:color w:val="000000" w:themeColor="text1"/>
          <w:sz w:val="16"/>
          <w:szCs w:val="16"/>
        </w:rPr>
        <w:t>г.н.с</w:t>
      </w:r>
      <w:proofErr w:type="spellEnd"/>
      <w:r w:rsidRPr="00EC2CF3">
        <w:rPr>
          <w:rFonts w:ascii="Times New Roman" w:hAnsi="Times New Roman" w:cs="Times New Roman"/>
          <w:color w:val="000000" w:themeColor="text1"/>
          <w:sz w:val="16"/>
          <w:szCs w:val="16"/>
        </w:rPr>
        <w:t>.</w:t>
      </w:r>
      <w:r w:rsidRPr="00EC2CF3">
        <w:rPr>
          <w:rFonts w:ascii="Times New Roman" w:hAnsi="Times New Roman" w:cs="Times New Roman"/>
          <w:bCs/>
          <w:color w:val="000000" w:themeColor="text1"/>
          <w:sz w:val="16"/>
          <w:szCs w:val="16"/>
        </w:rPr>
        <w:t>) Колчак прибыл во Владивосток. В гавани стояло множество иностранных военных кораблей. Среди них возвышался грозный «</w:t>
      </w:r>
      <w:proofErr w:type="spellStart"/>
      <w:r w:rsidRPr="00EC2CF3">
        <w:rPr>
          <w:rFonts w:ascii="Times New Roman" w:hAnsi="Times New Roman" w:cs="Times New Roman"/>
          <w:bCs/>
          <w:color w:val="000000" w:themeColor="text1"/>
          <w:sz w:val="16"/>
          <w:szCs w:val="16"/>
        </w:rPr>
        <w:t>Хизен</w:t>
      </w:r>
      <w:proofErr w:type="spellEnd"/>
      <w:r w:rsidRPr="00EC2CF3">
        <w:rPr>
          <w:rFonts w:ascii="Times New Roman" w:hAnsi="Times New Roman" w:cs="Times New Roman"/>
          <w:bCs/>
          <w:color w:val="000000" w:themeColor="text1"/>
          <w:sz w:val="16"/>
          <w:szCs w:val="16"/>
        </w:rPr>
        <w:t>», японский броненосец, в прошлом – русский «Ретвизан». Все лучшие казармы, дома были заняты иностранными войсками и представительствами. На улицах хулиганили американские солдаты, самые недисциплинированные среди союзных войск. Фактически в городе всем распоряжались иностранцы, прежде всего – чехи и японцы. Узнав о приезде Колчака, многие морские офицеры захотели с ним встретиться. Все спрашивали: что делать, кого поддерживать, кому подчиняться? Ознакомившись с обстановкой, Колчак созвал частное совещание морских офицеров. Адмирал сказал, что из всех соперничающих правительств он поддержал бы только Сибирское. Оно возникло, судя по всему, без постороннего влияния и сумело провести мобилизацию. Такое мероприятие нельзя осуществить без известной поддержки населения (17326).</w:t>
      </w:r>
    </w:p>
    <w:p w14:paraId="61AF6C3D" w14:textId="77777777" w:rsidR="00135398" w:rsidRPr="00EC2CF3" w:rsidRDefault="00135398" w:rsidP="00B95404">
      <w:pPr>
        <w:spacing w:after="0" w:line="240" w:lineRule="auto"/>
        <w:jc w:val="both"/>
        <w:rPr>
          <w:rFonts w:ascii="Times New Roman" w:hAnsi="Times New Roman" w:cs="Times New Roman"/>
          <w:color w:val="000000" w:themeColor="text1"/>
          <w:sz w:val="16"/>
          <w:szCs w:val="16"/>
        </w:rPr>
      </w:pPr>
    </w:p>
    <w:p w14:paraId="21D85A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г. войска Таманской армии освободили от деникинцев Армавир (4216).</w:t>
      </w:r>
    </w:p>
    <w:p w14:paraId="0420EB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E542F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F4796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6224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были расстреляны Бакинские комиссары (3263,527).</w:t>
      </w:r>
    </w:p>
    <w:p w14:paraId="481DDF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1E49AE" w14:textId="745216B3" w:rsidR="009B3DBC" w:rsidRPr="00EC2CF3" w:rsidRDefault="009B3D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по решению эсеро-меньшевистского правительства Закаспийской области в пустыне Каракумы между телеграфными столбами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118 и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119 (запад современного Туркменистана) были расстреляны 26 бакинских комиссаров, бежавших из занятого турками Баку. Большинство расстрелянных были лидерами Бакинской коммуны — большевистского правительства Баку в апреле-июле 1918 года (17045).</w:t>
      </w:r>
    </w:p>
    <w:p w14:paraId="4DFD6C21"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p>
    <w:p w14:paraId="0E2A189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FFF04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64DD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вышла нота правительству Турции об отмене Брестского мира в части, касающейся Турции, из-за занятия турецкими войсками Баку (3908,287).</w:t>
      </w:r>
    </w:p>
    <w:p w14:paraId="399F30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0A51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г. турецкая интервенция в Закавказье, являвшаяся открытым нарушением Брест-Литовского договора, вынудила советское правительство объявить о его односторонней денонсации в части, касающейся Османской империи (3871).</w:t>
      </w:r>
    </w:p>
    <w:p w14:paraId="45E0B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28E8A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171B4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18BDBE"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1A33F4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английские войска заняли Назарет (4962).</w:t>
      </w:r>
    </w:p>
    <w:p w14:paraId="56410B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592A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сентября 1918 союзные державы отклонили предложения Австро-Венгрии о мире (3481).</w:t>
      </w:r>
    </w:p>
    <w:p w14:paraId="2FCB0B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8AED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сентября 1918 Париж. ВВСА отверг мирные предложения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Австро-Венгрии </w:t>
      </w:r>
      <w:proofErr w:type="spellStart"/>
      <w:r w:rsidRPr="00EC2CF3">
        <w:rPr>
          <w:rFonts w:ascii="Times New Roman" w:hAnsi="Times New Roman" w:cs="Times New Roman"/>
          <w:color w:val="000000" w:themeColor="text1"/>
          <w:sz w:val="16"/>
          <w:szCs w:val="16"/>
        </w:rPr>
        <w:t>гр.Буриана</w:t>
      </w:r>
      <w:proofErr w:type="spellEnd"/>
      <w:r w:rsidRPr="00EC2CF3">
        <w:rPr>
          <w:rFonts w:ascii="Times New Roman" w:hAnsi="Times New Roman" w:cs="Times New Roman"/>
          <w:color w:val="000000" w:themeColor="text1"/>
          <w:sz w:val="16"/>
          <w:szCs w:val="16"/>
        </w:rPr>
        <w:t xml:space="preserve"> от 14.09.1918 г (7449).</w:t>
      </w:r>
    </w:p>
    <w:p w14:paraId="3BB598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A7E2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сентября 1918 у итальянского священника </w:t>
      </w:r>
      <w:proofErr w:type="spellStart"/>
      <w:r w:rsidRPr="00EC2CF3">
        <w:rPr>
          <w:rFonts w:ascii="Times New Roman" w:hAnsi="Times New Roman" w:cs="Times New Roman"/>
          <w:color w:val="000000" w:themeColor="text1"/>
          <w:sz w:val="16"/>
          <w:szCs w:val="16"/>
        </w:rPr>
        <w:t>Пио</w:t>
      </w:r>
      <w:proofErr w:type="spellEnd"/>
      <w:r w:rsidRPr="00EC2CF3">
        <w:rPr>
          <w:rFonts w:ascii="Times New Roman" w:hAnsi="Times New Roman" w:cs="Times New Roman"/>
          <w:color w:val="000000" w:themeColor="text1"/>
          <w:sz w:val="16"/>
          <w:szCs w:val="16"/>
        </w:rPr>
        <w:t xml:space="preserve"> на руках и ногах появились стигматы (раны), которые периодически появлялись до самой его смерти в 1968 г. (4962).</w:t>
      </w:r>
    </w:p>
    <w:p w14:paraId="039BDD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9A5B9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5B9A6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3257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сентября 1918 г. состоялось совещания в Заводском отделе УВВФ:</w:t>
      </w:r>
    </w:p>
    <w:p w14:paraId="1C62E4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данное время рабочих по спискам [на заводе “Дукс”] числится 550 чел., выходят же на работу 400 чел.; рабочий комитет рассчитывает довести число ра</w:t>
      </w:r>
      <w:r w:rsidRPr="00EC2CF3">
        <w:rPr>
          <w:rFonts w:ascii="Times New Roman" w:hAnsi="Times New Roman" w:cs="Times New Roman"/>
          <w:color w:val="000000" w:themeColor="text1"/>
          <w:sz w:val="16"/>
          <w:szCs w:val="16"/>
        </w:rPr>
        <w:softHyphen/>
        <w:t>бочих через месяц до 600 чел.</w:t>
      </w:r>
    </w:p>
    <w:p w14:paraId="18DD3E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Многие рабочие разъезжаются, самовольно отлуча</w:t>
      </w:r>
      <w:r w:rsidRPr="00EC2CF3">
        <w:rPr>
          <w:rFonts w:ascii="Times New Roman" w:hAnsi="Times New Roman" w:cs="Times New Roman"/>
          <w:color w:val="000000" w:themeColor="text1"/>
          <w:sz w:val="16"/>
          <w:szCs w:val="16"/>
        </w:rPr>
        <w:softHyphen/>
        <w:t>ются; рабочий комитет постановил: за 3-х дневную само</w:t>
      </w:r>
      <w:r w:rsidRPr="00EC2CF3">
        <w:rPr>
          <w:rFonts w:ascii="Times New Roman" w:hAnsi="Times New Roman" w:cs="Times New Roman"/>
          <w:color w:val="000000" w:themeColor="text1"/>
          <w:sz w:val="16"/>
          <w:szCs w:val="16"/>
        </w:rPr>
        <w:softHyphen/>
        <w:t>вольную отлучку увольнять рабочих, мера эта, однако, не достигла цели, так как увольнение приемлется рабо</w:t>
      </w:r>
      <w:r w:rsidRPr="00EC2CF3">
        <w:rPr>
          <w:rFonts w:ascii="Times New Roman" w:hAnsi="Times New Roman" w:cs="Times New Roman"/>
          <w:color w:val="000000" w:themeColor="text1"/>
          <w:sz w:val="16"/>
          <w:szCs w:val="16"/>
        </w:rPr>
        <w:softHyphen/>
        <w:t>чими скорее как радость, чем как наказание. Хуже всего обстоят дела с мастерами и рабочими слесарного цеха ввиду того, что крайне трудно найти хороших слесарей, с другими же цехами дело обстоит лучше” (10667).</w:t>
      </w:r>
    </w:p>
    <w:p w14:paraId="7AAFEC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1E559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8C564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B077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сентября 1918 г. было подготовлено Письмо Всероссийского комитета рабочих артиллерийских заводов в заводской комитет Тверской снаряжательной мастерской о положении рабочих и мерах по повышению производительности труда</w:t>
      </w:r>
    </w:p>
    <w:p w14:paraId="67F2CA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Недостаток некоторых предметов боевого снаряжения Красной армии заставляет на днях вновь мобилизовать Тверскую снаряжательную мастерскую. Работы должны пойти полным темпом. Продуктивность производства должна быть доведена до максимума Для этого Всероссийский комитет рабочих артиллерийских заводов предписывает вам поднять трудовую дисциплину на должную высоту. Мы знаем, товарищи, что тяжела эта задача, но за</w:t>
      </w:r>
      <w:r w:rsidRPr="00EC2CF3">
        <w:rPr>
          <w:rFonts w:ascii="Times New Roman" w:hAnsi="Times New Roman" w:cs="Times New Roman"/>
          <w:color w:val="000000" w:themeColor="text1"/>
          <w:sz w:val="16"/>
          <w:szCs w:val="16"/>
        </w:rPr>
        <w:softHyphen/>
        <w:t>щита революции от врагов внутренних и внешних обязывает вас, быть может, ослабить рабо</w:t>
      </w:r>
      <w:r w:rsidRPr="00EC2CF3">
        <w:rPr>
          <w:rFonts w:ascii="Times New Roman" w:hAnsi="Times New Roman" w:cs="Times New Roman"/>
          <w:color w:val="000000" w:themeColor="text1"/>
          <w:sz w:val="16"/>
          <w:szCs w:val="16"/>
        </w:rPr>
        <w:softHyphen/>
        <w:t>ту в одном направлении, но напрячь все силы на выработку мер к поднятию производитель</w:t>
      </w:r>
      <w:r w:rsidRPr="00EC2CF3">
        <w:rPr>
          <w:rFonts w:ascii="Times New Roman" w:hAnsi="Times New Roman" w:cs="Times New Roman"/>
          <w:color w:val="000000" w:themeColor="text1"/>
          <w:sz w:val="16"/>
          <w:szCs w:val="16"/>
        </w:rPr>
        <w:softHyphen/>
        <w:t>ности, ибо снаряды нужны для этой цели в первую очередь.</w:t>
      </w:r>
    </w:p>
    <w:p w14:paraId="6844D9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поднятия трудовой дисциплины требуем введения нормирования работ; сдельной оплаты труда, где это только можно; введения премиальной системы, приближая ее к инди</w:t>
      </w:r>
      <w:r w:rsidRPr="00EC2CF3">
        <w:rPr>
          <w:rFonts w:ascii="Times New Roman" w:hAnsi="Times New Roman" w:cs="Times New Roman"/>
          <w:color w:val="000000" w:themeColor="text1"/>
          <w:sz w:val="16"/>
          <w:szCs w:val="16"/>
        </w:rPr>
        <w:softHyphen/>
        <w:t>видуальной, строгую ответственность за выработку нормы и других мер, необходимых по местным условиям. Параллельно с этим должны быть мобилизованы и ваши силы для улуч</w:t>
      </w:r>
      <w:r w:rsidRPr="00EC2CF3">
        <w:rPr>
          <w:rFonts w:ascii="Times New Roman" w:hAnsi="Times New Roman" w:cs="Times New Roman"/>
          <w:color w:val="000000" w:themeColor="text1"/>
          <w:sz w:val="16"/>
          <w:szCs w:val="16"/>
        </w:rPr>
        <w:softHyphen/>
        <w:t>шения дела продовольствия для рабочих, ибо без этой меры наши требования будут плато</w:t>
      </w:r>
      <w:r w:rsidRPr="00EC2CF3">
        <w:rPr>
          <w:rFonts w:ascii="Times New Roman" w:hAnsi="Times New Roman" w:cs="Times New Roman"/>
          <w:color w:val="000000" w:themeColor="text1"/>
          <w:sz w:val="16"/>
          <w:szCs w:val="16"/>
        </w:rPr>
        <w:softHyphen/>
        <w:t>ническим пожеланием. Всероссийский комитет рабочих артиллерийских заводов учел это обстоятельство, и Центральным правлением артиллерийских заводов18 уже отпущена на эту цель крупная, сравнительно, сумма (17 тыс.). На эту сумму необходимо улучшить дело ко</w:t>
      </w:r>
      <w:r w:rsidRPr="00EC2CF3">
        <w:rPr>
          <w:rFonts w:ascii="Times New Roman" w:hAnsi="Times New Roman" w:cs="Times New Roman"/>
          <w:color w:val="000000" w:themeColor="text1"/>
          <w:sz w:val="16"/>
          <w:szCs w:val="16"/>
        </w:rPr>
        <w:softHyphen/>
        <w:t>оператива, если таковой имеется, или открыть заводскую лавку; точно также в ближайшие дни открыть столовую, если же таковая имеется, то расширить ее и улучшить постановку де</w:t>
      </w:r>
      <w:r w:rsidRPr="00EC2CF3">
        <w:rPr>
          <w:rFonts w:ascii="Times New Roman" w:hAnsi="Times New Roman" w:cs="Times New Roman"/>
          <w:color w:val="000000" w:themeColor="text1"/>
          <w:sz w:val="16"/>
          <w:szCs w:val="16"/>
        </w:rPr>
        <w:softHyphen/>
        <w:t>ла; трудность закупки продуктов, особенно нормированных, обязывает обратить самое серь</w:t>
      </w:r>
      <w:r w:rsidRPr="00EC2CF3">
        <w:rPr>
          <w:rFonts w:ascii="Times New Roman" w:hAnsi="Times New Roman" w:cs="Times New Roman"/>
          <w:color w:val="000000" w:themeColor="text1"/>
          <w:sz w:val="16"/>
          <w:szCs w:val="16"/>
        </w:rPr>
        <w:softHyphen/>
        <w:t>езное внимание на дело общественного питания.</w:t>
      </w:r>
    </w:p>
    <w:p w14:paraId="34533A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Вместе с тем необходимо сейчас же ходатайствовать перед местными правительствен</w:t>
      </w:r>
      <w:r w:rsidRPr="00EC2CF3">
        <w:rPr>
          <w:rFonts w:ascii="Times New Roman" w:hAnsi="Times New Roman" w:cs="Times New Roman"/>
          <w:color w:val="000000" w:themeColor="text1"/>
          <w:sz w:val="16"/>
          <w:szCs w:val="16"/>
        </w:rPr>
        <w:softHyphen/>
        <w:t>ными учреждениями и организациями о наивозможнейших льготах по закупке предметов продовольствия и о полном содействии вашим начинаниям по этому делу.</w:t>
      </w:r>
    </w:p>
    <w:p w14:paraId="77E79F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это необходимо для того, чтобы рабочие всем существом работали на защиту рево</w:t>
      </w:r>
      <w:r w:rsidRPr="00EC2CF3">
        <w:rPr>
          <w:rFonts w:ascii="Times New Roman" w:hAnsi="Times New Roman" w:cs="Times New Roman"/>
          <w:color w:val="000000" w:themeColor="text1"/>
          <w:sz w:val="16"/>
          <w:szCs w:val="16"/>
        </w:rPr>
        <w:softHyphen/>
        <w:t>люции, не оглядываясь на тыл, на продовольственное дело. Еще раз подтверждаем необходи</w:t>
      </w:r>
      <w:r w:rsidRPr="00EC2CF3">
        <w:rPr>
          <w:rFonts w:ascii="Times New Roman" w:hAnsi="Times New Roman" w:cs="Times New Roman"/>
          <w:color w:val="000000" w:themeColor="text1"/>
          <w:sz w:val="16"/>
          <w:szCs w:val="16"/>
        </w:rPr>
        <w:softHyphen/>
        <w:t>мость напряжения всех сил в этих направлениях; отступлению места не должно быть.</w:t>
      </w:r>
    </w:p>
    <w:p w14:paraId="0BD91F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председателя Ильин За секретаря Павин</w:t>
      </w:r>
    </w:p>
    <w:p w14:paraId="238FE4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6. Д. 324. Л. 202. Копия (10711,65).</w:t>
      </w:r>
    </w:p>
    <w:p w14:paraId="62450E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36FC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сентября 1918 Протоколы заседаний Президиума ВСНХ. П. 3. Известить Военный </w:t>
      </w:r>
      <w:proofErr w:type="spellStart"/>
      <w:r w:rsidRPr="00EC2CF3">
        <w:rPr>
          <w:rFonts w:ascii="Times New Roman" w:hAnsi="Times New Roman" w:cs="Times New Roman"/>
          <w:color w:val="000000" w:themeColor="text1"/>
          <w:sz w:val="16"/>
          <w:szCs w:val="16"/>
        </w:rPr>
        <w:t>комисариат</w:t>
      </w:r>
      <w:proofErr w:type="spellEnd"/>
      <w:r w:rsidRPr="00EC2CF3">
        <w:rPr>
          <w:rFonts w:ascii="Times New Roman" w:hAnsi="Times New Roman" w:cs="Times New Roman"/>
          <w:color w:val="000000" w:themeColor="text1"/>
          <w:sz w:val="16"/>
          <w:szCs w:val="16"/>
        </w:rPr>
        <w:t xml:space="preserve">, что образование института военных комиссаров на заводах должно проводиться только с согласия ВСНХ. Поскольку </w:t>
      </w:r>
      <w:proofErr w:type="spellStart"/>
      <w:r w:rsidRPr="00EC2CF3">
        <w:rPr>
          <w:rFonts w:ascii="Times New Roman" w:hAnsi="Times New Roman" w:cs="Times New Roman"/>
          <w:color w:val="000000" w:themeColor="text1"/>
          <w:sz w:val="16"/>
          <w:szCs w:val="16"/>
        </w:rPr>
        <w:t>учрежде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ние</w:t>
      </w:r>
      <w:proofErr w:type="spellEnd"/>
      <w:r w:rsidRPr="00EC2CF3">
        <w:rPr>
          <w:rFonts w:ascii="Times New Roman" w:hAnsi="Times New Roman" w:cs="Times New Roman"/>
          <w:color w:val="000000" w:themeColor="text1"/>
          <w:sz w:val="16"/>
          <w:szCs w:val="16"/>
        </w:rPr>
        <w:t xml:space="preserve"> военного комиссара на Сормовском заводе дезорганизует работу треста “Сормово - Ко</w:t>
      </w:r>
      <w:r w:rsidRPr="00EC2CF3">
        <w:rPr>
          <w:rFonts w:ascii="Times New Roman" w:hAnsi="Times New Roman" w:cs="Times New Roman"/>
          <w:color w:val="000000" w:themeColor="text1"/>
          <w:sz w:val="16"/>
          <w:szCs w:val="16"/>
        </w:rPr>
        <w:softHyphen/>
        <w:t>ломна”, потребовать устранения военного комиссара с Сормовского завода. (РГАЭ. Ф. 3429. Оп. 1. Д. 140. Л. 16-3.) (10711,648).</w:t>
      </w:r>
    </w:p>
    <w:p w14:paraId="6E8486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33E9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сентября 1918 г. было подготовлено Письмо наркома государственного контроля К. И. Ландера в Наркомат по морским делам об организации управления заводами морского ведомства</w:t>
      </w:r>
    </w:p>
    <w:p w14:paraId="7B8225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положению о заводах морского ведомства, эти заводы должны были действо</w:t>
      </w:r>
      <w:r w:rsidRPr="00EC2CF3">
        <w:rPr>
          <w:rFonts w:ascii="Times New Roman" w:hAnsi="Times New Roman" w:cs="Times New Roman"/>
          <w:color w:val="000000" w:themeColor="text1"/>
          <w:sz w:val="16"/>
          <w:szCs w:val="16"/>
        </w:rPr>
        <w:softHyphen/>
        <w:t>вать на автономных началах, заключающихся, главным образом, в том, что казна никаких средств, кроме ранее определенных в нарядах за работы, платежей на действие и содержа</w:t>
      </w:r>
      <w:r w:rsidRPr="00EC2CF3">
        <w:rPr>
          <w:rFonts w:ascii="Times New Roman" w:hAnsi="Times New Roman" w:cs="Times New Roman"/>
          <w:color w:val="000000" w:themeColor="text1"/>
          <w:sz w:val="16"/>
          <w:szCs w:val="16"/>
        </w:rPr>
        <w:softHyphen/>
        <w:t>ние заводов не отпускает. Однако в действительности оказалось, что заводы морского ведо</w:t>
      </w:r>
      <w:r w:rsidRPr="00EC2CF3">
        <w:rPr>
          <w:rFonts w:ascii="Times New Roman" w:hAnsi="Times New Roman" w:cs="Times New Roman"/>
          <w:color w:val="000000" w:themeColor="text1"/>
          <w:sz w:val="16"/>
          <w:szCs w:val="16"/>
        </w:rPr>
        <w:softHyphen/>
        <w:t>мства являлись лишь в теории автономными, так как всякий раз по требованию заводов и вследствие недостаточности их собственных средств казною отпускались особые ассигнова</w:t>
      </w:r>
      <w:r w:rsidRPr="00EC2CF3">
        <w:rPr>
          <w:rFonts w:ascii="Times New Roman" w:hAnsi="Times New Roman" w:cs="Times New Roman"/>
          <w:color w:val="000000" w:themeColor="text1"/>
          <w:sz w:val="16"/>
          <w:szCs w:val="16"/>
        </w:rPr>
        <w:softHyphen/>
        <w:t>ния на устройства, улучшения и расширения оборудования и производительности заводов, в том числе и мероприятия по удешевлению заводских производств. Кроме того, во время войны заводы морского ведомства, с возрастанием цен на материалы и предметы производ</w:t>
      </w:r>
      <w:r w:rsidRPr="00EC2CF3">
        <w:rPr>
          <w:rFonts w:ascii="Times New Roman" w:hAnsi="Times New Roman" w:cs="Times New Roman"/>
          <w:color w:val="000000" w:themeColor="text1"/>
          <w:sz w:val="16"/>
          <w:szCs w:val="16"/>
        </w:rPr>
        <w:softHyphen/>
        <w:t>ства, уже не считались при выполнении казенных заказов с определенными в нарядах ранее ценами и принимали в дальнейшее время наряды к исполнению по той стоимости, по кото</w:t>
      </w:r>
      <w:r w:rsidRPr="00EC2CF3">
        <w:rPr>
          <w:rFonts w:ascii="Times New Roman" w:hAnsi="Times New Roman" w:cs="Times New Roman"/>
          <w:color w:val="000000" w:themeColor="text1"/>
          <w:sz w:val="16"/>
          <w:szCs w:val="16"/>
        </w:rPr>
        <w:softHyphen/>
        <w:t>рой обойдутся заказываемые предметы. При создавшихся денежных затруднениях у заво</w:t>
      </w:r>
      <w:r w:rsidRPr="00EC2CF3">
        <w:rPr>
          <w:rFonts w:ascii="Times New Roman" w:hAnsi="Times New Roman" w:cs="Times New Roman"/>
          <w:color w:val="000000" w:themeColor="text1"/>
          <w:sz w:val="16"/>
          <w:szCs w:val="16"/>
        </w:rPr>
        <w:softHyphen/>
        <w:t>дов бывшее Морское министерство по своему усмотрению или же по постановлению Осо</w:t>
      </w:r>
      <w:r w:rsidRPr="00EC2CF3">
        <w:rPr>
          <w:rFonts w:ascii="Times New Roman" w:hAnsi="Times New Roman" w:cs="Times New Roman"/>
          <w:color w:val="000000" w:themeColor="text1"/>
          <w:sz w:val="16"/>
          <w:szCs w:val="16"/>
        </w:rPr>
        <w:softHyphen/>
        <w:t xml:space="preserve">бого совещания по обороне19, а также Совещания по судостроению, производило заводам по мере их требования выдачи авансов и ссуд в миллионных суммах, и заводы расходовали эти деньги не только на выполнение заказов, но и на заготовление запасов для действия заводов в </w:t>
      </w:r>
      <w:r w:rsidRPr="00EC2CF3">
        <w:rPr>
          <w:rFonts w:ascii="Times New Roman" w:hAnsi="Times New Roman" w:cs="Times New Roman"/>
          <w:color w:val="000000" w:themeColor="text1"/>
          <w:sz w:val="16"/>
          <w:szCs w:val="16"/>
        </w:rPr>
        <w:lastRenderedPageBreak/>
        <w:t>будущем, а также на расширение и приспособление средств производства. Все это поста</w:t>
      </w:r>
      <w:r w:rsidRPr="00EC2CF3">
        <w:rPr>
          <w:rFonts w:ascii="Times New Roman" w:hAnsi="Times New Roman" w:cs="Times New Roman"/>
          <w:color w:val="000000" w:themeColor="text1"/>
          <w:sz w:val="16"/>
          <w:szCs w:val="16"/>
        </w:rPr>
        <w:softHyphen/>
        <w:t>вило заводы морского ведомства в большую задолженность перед казною, и ныне морскому ведомству предстоит задача ликвидировать расчеты с заводами в связи с их задолжен</w:t>
      </w:r>
      <w:r w:rsidRPr="00EC2CF3">
        <w:rPr>
          <w:rFonts w:ascii="Times New Roman" w:hAnsi="Times New Roman" w:cs="Times New Roman"/>
          <w:color w:val="000000" w:themeColor="text1"/>
          <w:sz w:val="16"/>
          <w:szCs w:val="16"/>
        </w:rPr>
        <w:softHyphen/>
        <w:t>ностью.</w:t>
      </w:r>
    </w:p>
    <w:p w14:paraId="4ADF82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Необходимость полной ликвидации взаимоотношений между казной и заводами морс</w:t>
      </w:r>
      <w:r w:rsidRPr="00EC2CF3">
        <w:rPr>
          <w:rFonts w:ascii="Times New Roman" w:hAnsi="Times New Roman" w:cs="Times New Roman"/>
          <w:color w:val="000000" w:themeColor="text1"/>
          <w:sz w:val="16"/>
          <w:szCs w:val="16"/>
        </w:rPr>
        <w:softHyphen/>
        <w:t>кого ведомства за прежнее время вызывается также тем соображением, что вся производи</w:t>
      </w:r>
      <w:r w:rsidRPr="00EC2CF3">
        <w:rPr>
          <w:rFonts w:ascii="Times New Roman" w:hAnsi="Times New Roman" w:cs="Times New Roman"/>
          <w:color w:val="000000" w:themeColor="text1"/>
          <w:sz w:val="16"/>
          <w:szCs w:val="16"/>
        </w:rPr>
        <w:softHyphen/>
        <w:t>тельность заводов во время войны была направлена в целях ее использования для нужд обо</w:t>
      </w:r>
      <w:r w:rsidRPr="00EC2CF3">
        <w:rPr>
          <w:rFonts w:ascii="Times New Roman" w:hAnsi="Times New Roman" w:cs="Times New Roman"/>
          <w:color w:val="000000" w:themeColor="text1"/>
          <w:sz w:val="16"/>
          <w:szCs w:val="16"/>
        </w:rPr>
        <w:softHyphen/>
        <w:t>роны страны, ныне же, в связи с демобилизацией промышленности и переходом производ</w:t>
      </w:r>
      <w:r w:rsidRPr="00EC2CF3">
        <w:rPr>
          <w:rFonts w:ascii="Times New Roman" w:hAnsi="Times New Roman" w:cs="Times New Roman"/>
          <w:color w:val="000000" w:themeColor="text1"/>
          <w:sz w:val="16"/>
          <w:szCs w:val="16"/>
        </w:rPr>
        <w:softHyphen/>
        <w:t>ства казенных заводов на удовлетворение нужд рынка и культурных потребностей страны, хозяйственная деятельность этих заводов с притоком заказов со стороны должна существен</w:t>
      </w:r>
      <w:r w:rsidRPr="00EC2CF3">
        <w:rPr>
          <w:rFonts w:ascii="Times New Roman" w:hAnsi="Times New Roman" w:cs="Times New Roman"/>
          <w:color w:val="000000" w:themeColor="text1"/>
          <w:sz w:val="16"/>
          <w:szCs w:val="16"/>
        </w:rPr>
        <w:softHyphen/>
        <w:t>но отличаться от прежней деятельности чисто ведомственных предприятий, а потому все ка</w:t>
      </w:r>
      <w:r w:rsidRPr="00EC2CF3">
        <w:rPr>
          <w:rFonts w:ascii="Times New Roman" w:hAnsi="Times New Roman" w:cs="Times New Roman"/>
          <w:color w:val="000000" w:themeColor="text1"/>
          <w:sz w:val="16"/>
          <w:szCs w:val="16"/>
        </w:rPr>
        <w:softHyphen/>
        <w:t>зенные заводы и национализированные предприятия, как то принципиально было признано Высшим советом народного хозяйства, должны являться действительно автономными предприятиями, действующими исключительно на отпускаемые средства по их собствен</w:t>
      </w:r>
      <w:r w:rsidRPr="00EC2CF3">
        <w:rPr>
          <w:rFonts w:ascii="Times New Roman" w:hAnsi="Times New Roman" w:cs="Times New Roman"/>
          <w:color w:val="000000" w:themeColor="text1"/>
          <w:sz w:val="16"/>
          <w:szCs w:val="16"/>
        </w:rPr>
        <w:softHyphen/>
        <w:t>ным сметам.</w:t>
      </w:r>
    </w:p>
    <w:p w14:paraId="7BAD9A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основании изложенных соображений, по мнению Государственного контроля, представлялось бы необходимым составить в самом ближайшем времени финансовый рас</w:t>
      </w:r>
      <w:r w:rsidRPr="00EC2CF3">
        <w:rPr>
          <w:rFonts w:ascii="Times New Roman" w:hAnsi="Times New Roman" w:cs="Times New Roman"/>
          <w:color w:val="000000" w:themeColor="text1"/>
          <w:sz w:val="16"/>
          <w:szCs w:val="16"/>
        </w:rPr>
        <w:softHyphen/>
        <w:t>чет по заводам морского ведомства с выяснением задолженности заводов казне и частным лицам и предприятиям (</w:t>
      </w:r>
      <w:proofErr w:type="spellStart"/>
      <w:r w:rsidRPr="00EC2CF3">
        <w:rPr>
          <w:rFonts w:ascii="Times New Roman" w:hAnsi="Times New Roman" w:cs="Times New Roman"/>
          <w:color w:val="000000" w:themeColor="text1"/>
          <w:sz w:val="16"/>
          <w:szCs w:val="16"/>
        </w:rPr>
        <w:t>субконтрагентам</w:t>
      </w:r>
      <w:proofErr w:type="spellEnd"/>
      <w:r w:rsidRPr="00EC2CF3">
        <w:rPr>
          <w:rFonts w:ascii="Times New Roman" w:hAnsi="Times New Roman" w:cs="Times New Roman"/>
          <w:color w:val="000000" w:themeColor="text1"/>
          <w:sz w:val="16"/>
          <w:szCs w:val="16"/>
        </w:rPr>
        <w:t>) с тем, чтобы по выяснении финансовой стороны заводов к настоящему организационному времени было испрошено у Совета народных ко</w:t>
      </w:r>
      <w:r w:rsidRPr="00EC2CF3">
        <w:rPr>
          <w:rFonts w:ascii="Times New Roman" w:hAnsi="Times New Roman" w:cs="Times New Roman"/>
          <w:color w:val="000000" w:themeColor="text1"/>
          <w:sz w:val="16"/>
          <w:szCs w:val="16"/>
        </w:rPr>
        <w:softHyphen/>
        <w:t>миссаров20 разрешение на списание долга заводов казне бухгалтерским способом, а равно со</w:t>
      </w:r>
      <w:r w:rsidRPr="00EC2CF3">
        <w:rPr>
          <w:rFonts w:ascii="Times New Roman" w:hAnsi="Times New Roman" w:cs="Times New Roman"/>
          <w:color w:val="000000" w:themeColor="text1"/>
          <w:sz w:val="16"/>
          <w:szCs w:val="16"/>
        </w:rPr>
        <w:softHyphen/>
        <w:t>ответствующее ассигнование на покрытие задолженности заводов по обязательствам с частными лицами и предприятиями, причем ликвидацию претензий последней категории к заводам следовало бы возложить на Ликвидационное совещание морского ведомства, под</w:t>
      </w:r>
      <w:r w:rsidRPr="00EC2CF3">
        <w:rPr>
          <w:rFonts w:ascii="Times New Roman" w:hAnsi="Times New Roman" w:cs="Times New Roman"/>
          <w:color w:val="000000" w:themeColor="text1"/>
          <w:sz w:val="16"/>
          <w:szCs w:val="16"/>
        </w:rPr>
        <w:softHyphen/>
        <w:t>чиненное высшему Совету народных комиссаров. Указанными мероприятиями, по мнению Государственного контроля, будут устранены препятствия в установлении нормальной жиз</w:t>
      </w:r>
      <w:r w:rsidRPr="00EC2CF3">
        <w:rPr>
          <w:rFonts w:ascii="Times New Roman" w:hAnsi="Times New Roman" w:cs="Times New Roman"/>
          <w:color w:val="000000" w:themeColor="text1"/>
          <w:sz w:val="16"/>
          <w:szCs w:val="16"/>
        </w:rPr>
        <w:softHyphen/>
        <w:t>ни заводов морского ведомства на новых началах, которые будут преподаны Высшим сове</w:t>
      </w:r>
      <w:r w:rsidRPr="00EC2CF3">
        <w:rPr>
          <w:rFonts w:ascii="Times New Roman" w:hAnsi="Times New Roman" w:cs="Times New Roman"/>
          <w:color w:val="000000" w:themeColor="text1"/>
          <w:sz w:val="16"/>
          <w:szCs w:val="16"/>
        </w:rPr>
        <w:softHyphen/>
        <w:t>том народного хозяйства всем автономным заводам как казенным'', так и национализирован</w:t>
      </w:r>
      <w:r w:rsidRPr="00EC2CF3">
        <w:rPr>
          <w:rFonts w:ascii="Times New Roman" w:hAnsi="Times New Roman" w:cs="Times New Roman"/>
          <w:color w:val="000000" w:themeColor="text1"/>
          <w:sz w:val="16"/>
          <w:szCs w:val="16"/>
        </w:rPr>
        <w:softHyphen/>
        <w:t>ных предприятий.</w:t>
      </w:r>
    </w:p>
    <w:p w14:paraId="4E1F58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Вместе с тем Народный комиссариат государственного контроля21, озабочиваясь ско</w:t>
      </w:r>
      <w:r w:rsidRPr="00EC2CF3">
        <w:rPr>
          <w:rFonts w:ascii="Times New Roman" w:hAnsi="Times New Roman" w:cs="Times New Roman"/>
          <w:color w:val="000000" w:themeColor="text1"/>
          <w:sz w:val="16"/>
          <w:szCs w:val="16"/>
        </w:rPr>
        <w:softHyphen/>
        <w:t>рейшим проведением в жизнь заводов морского ведомства новых начал, возвещенных декре</w:t>
      </w:r>
      <w:r w:rsidRPr="00EC2CF3">
        <w:rPr>
          <w:rFonts w:ascii="Times New Roman" w:hAnsi="Times New Roman" w:cs="Times New Roman"/>
          <w:color w:val="000000" w:themeColor="text1"/>
          <w:sz w:val="16"/>
          <w:szCs w:val="16"/>
        </w:rPr>
        <w:softHyphen/>
        <w:t>тами советской республики, а также согласованием действующего положения о морских за</w:t>
      </w:r>
      <w:r w:rsidRPr="00EC2CF3">
        <w:rPr>
          <w:rFonts w:ascii="Times New Roman" w:hAnsi="Times New Roman" w:cs="Times New Roman"/>
          <w:color w:val="000000" w:themeColor="text1"/>
          <w:sz w:val="16"/>
          <w:szCs w:val="16"/>
        </w:rPr>
        <w:softHyphen/>
        <w:t>водах с предуказаниями правительства, в частности с политикой Высшего совета народного хозяйства, признал бы целесообразным образование при Народном комиссариате по морс</w:t>
      </w:r>
      <w:r w:rsidRPr="00EC2CF3">
        <w:rPr>
          <w:rFonts w:ascii="Times New Roman" w:hAnsi="Times New Roman" w:cs="Times New Roman"/>
          <w:color w:val="000000" w:themeColor="text1"/>
          <w:sz w:val="16"/>
          <w:szCs w:val="16"/>
        </w:rPr>
        <w:softHyphen/>
        <w:t>ким делам особой междуведомственной комиссии с участием представителей заинтересо</w:t>
      </w:r>
      <w:r w:rsidRPr="00EC2CF3">
        <w:rPr>
          <w:rFonts w:ascii="Times New Roman" w:hAnsi="Times New Roman" w:cs="Times New Roman"/>
          <w:color w:val="000000" w:themeColor="text1"/>
          <w:sz w:val="16"/>
          <w:szCs w:val="16"/>
        </w:rPr>
        <w:softHyphen/>
        <w:t>ванных ведомств, а также Высшего совета народного хозяйства, для пересмотра существую</w:t>
      </w:r>
      <w:r w:rsidRPr="00EC2CF3">
        <w:rPr>
          <w:rFonts w:ascii="Times New Roman" w:hAnsi="Times New Roman" w:cs="Times New Roman"/>
          <w:color w:val="000000" w:themeColor="text1"/>
          <w:sz w:val="16"/>
          <w:szCs w:val="16"/>
        </w:rPr>
        <w:softHyphen/>
        <w:t>щего положения о заводах морского ведомства с целью немедленного проведения в жизнь за</w:t>
      </w:r>
      <w:r w:rsidRPr="00EC2CF3">
        <w:rPr>
          <w:rFonts w:ascii="Times New Roman" w:hAnsi="Times New Roman" w:cs="Times New Roman"/>
          <w:color w:val="000000" w:themeColor="text1"/>
          <w:sz w:val="16"/>
          <w:szCs w:val="16"/>
        </w:rPr>
        <w:softHyphen/>
        <w:t>водов измененного указанным путем положения, с обязательством исполнения его всеми служащими и рабочими заводов морского ведомства впредь до установления Высшим сове</w:t>
      </w:r>
      <w:r w:rsidRPr="00EC2CF3">
        <w:rPr>
          <w:rFonts w:ascii="Times New Roman" w:hAnsi="Times New Roman" w:cs="Times New Roman"/>
          <w:color w:val="000000" w:themeColor="text1"/>
          <w:sz w:val="16"/>
          <w:szCs w:val="16"/>
        </w:rPr>
        <w:softHyphen/>
        <w:t>том народного хозяйства подробной инструкции об организации управления и задачах рабо</w:t>
      </w:r>
      <w:r w:rsidRPr="00EC2CF3">
        <w:rPr>
          <w:rFonts w:ascii="Times New Roman" w:hAnsi="Times New Roman" w:cs="Times New Roman"/>
          <w:color w:val="000000" w:themeColor="text1"/>
          <w:sz w:val="16"/>
          <w:szCs w:val="16"/>
        </w:rPr>
        <w:softHyphen/>
        <w:t>чих организаций для всех заводов советской республики. Указанным мероприятием была бы также устранена наблюдающаяся в настоящее время несогласованность в управлении морс</w:t>
      </w:r>
      <w:r w:rsidRPr="00EC2CF3">
        <w:rPr>
          <w:rFonts w:ascii="Times New Roman" w:hAnsi="Times New Roman" w:cs="Times New Roman"/>
          <w:color w:val="000000" w:themeColor="text1"/>
          <w:sz w:val="16"/>
          <w:szCs w:val="16"/>
        </w:rPr>
        <w:softHyphen/>
        <w:t xml:space="preserve">кими заводами ввиду несоблюдения многими служащими и рабочими прежнего положения об </w:t>
      </w:r>
      <w:proofErr w:type="spellStart"/>
      <w:r w:rsidRPr="00EC2CF3">
        <w:rPr>
          <w:rFonts w:ascii="Times New Roman" w:hAnsi="Times New Roman" w:cs="Times New Roman"/>
          <w:color w:val="000000" w:themeColor="text1"/>
          <w:sz w:val="16"/>
          <w:szCs w:val="16"/>
        </w:rPr>
        <w:t>упр"авлении</w:t>
      </w:r>
      <w:proofErr w:type="spellEnd"/>
      <w:r w:rsidRPr="00EC2CF3">
        <w:rPr>
          <w:rFonts w:ascii="Times New Roman" w:hAnsi="Times New Roman" w:cs="Times New Roman"/>
          <w:color w:val="000000" w:themeColor="text1"/>
          <w:sz w:val="16"/>
          <w:szCs w:val="16"/>
        </w:rPr>
        <w:t xml:space="preserve"> заводами морского ведомства, как не вполне отвечающего современным усло</w:t>
      </w:r>
      <w:r w:rsidRPr="00EC2CF3">
        <w:rPr>
          <w:rFonts w:ascii="Times New Roman" w:hAnsi="Times New Roman" w:cs="Times New Roman"/>
          <w:color w:val="000000" w:themeColor="text1"/>
          <w:sz w:val="16"/>
          <w:szCs w:val="16"/>
        </w:rPr>
        <w:softHyphen/>
        <w:t>виям жизни.</w:t>
      </w:r>
    </w:p>
    <w:p w14:paraId="239199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Сообщая об изложенном, Народный комиссариат государственного контроля просит Народ</w:t>
      </w:r>
      <w:r w:rsidRPr="00EC2CF3">
        <w:rPr>
          <w:rFonts w:ascii="Times New Roman" w:hAnsi="Times New Roman" w:cs="Times New Roman"/>
          <w:color w:val="000000" w:themeColor="text1"/>
          <w:sz w:val="16"/>
          <w:szCs w:val="16"/>
        </w:rPr>
        <w:softHyphen/>
        <w:t>ный комиссариат по морским делам уведомить о последующих распоряжениях по сему делу</w:t>
      </w:r>
    </w:p>
    <w:p w14:paraId="23BDC6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Народный комиссар государственного контроля Ландер Временно управляющий отделом И. Разумовский</w:t>
      </w:r>
    </w:p>
    <w:p w14:paraId="42748F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251. Л. 29-30. Копия (10711,66).</w:t>
      </w:r>
    </w:p>
    <w:p w14:paraId="0CB92A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9E83FA"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сентября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в записке руководителю научно-технического отдела ВСНХ </w:t>
      </w:r>
      <w:proofErr w:type="spellStart"/>
      <w:r w:rsidRPr="00EC2CF3">
        <w:rPr>
          <w:rFonts w:ascii="Times New Roman" w:hAnsi="Times New Roman" w:cs="Times New Roman"/>
          <w:color w:val="000000" w:themeColor="text1"/>
          <w:sz w:val="16"/>
          <w:szCs w:val="16"/>
        </w:rPr>
        <w:t>Н.П.Горбунову</w:t>
      </w:r>
      <w:proofErr w:type="spellEnd"/>
      <w:r w:rsidRPr="00EC2CF3">
        <w:rPr>
          <w:rFonts w:ascii="Times New Roman" w:hAnsi="Times New Roman" w:cs="Times New Roman"/>
          <w:color w:val="000000" w:themeColor="text1"/>
          <w:sz w:val="16"/>
          <w:szCs w:val="16"/>
        </w:rPr>
        <w:t xml:space="preserve"> просил ускорить подготовку заключения по вопросу об организации радиолаборатории (14776).</w:t>
      </w:r>
    </w:p>
    <w:p w14:paraId="7A39CD82"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168DDD3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B6BD9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8F53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сентября 1918 АВСТРО-ВЕНГРИЯ. Снятин. Резолюция крестьянского веча, </w:t>
      </w:r>
      <w:proofErr w:type="spellStart"/>
      <w:r w:rsidRPr="00EC2CF3">
        <w:rPr>
          <w:rFonts w:ascii="Times New Roman" w:hAnsi="Times New Roman" w:cs="Times New Roman"/>
          <w:color w:val="000000" w:themeColor="text1"/>
          <w:sz w:val="16"/>
          <w:szCs w:val="16"/>
        </w:rPr>
        <w:t>полписанная</w:t>
      </w:r>
      <w:proofErr w:type="spellEnd"/>
      <w:r w:rsidRPr="00EC2CF3">
        <w:rPr>
          <w:rFonts w:ascii="Times New Roman" w:hAnsi="Times New Roman" w:cs="Times New Roman"/>
          <w:color w:val="000000" w:themeColor="text1"/>
          <w:sz w:val="16"/>
          <w:szCs w:val="16"/>
        </w:rPr>
        <w:t xml:space="preserve"> известным украинским писателем </w:t>
      </w:r>
      <w:proofErr w:type="spellStart"/>
      <w:r w:rsidRPr="00EC2CF3">
        <w:rPr>
          <w:rFonts w:ascii="Times New Roman" w:hAnsi="Times New Roman" w:cs="Times New Roman"/>
          <w:color w:val="000000" w:themeColor="text1"/>
          <w:sz w:val="16"/>
          <w:szCs w:val="16"/>
        </w:rPr>
        <w:t>В.Стефаником</w:t>
      </w:r>
      <w:proofErr w:type="spellEnd"/>
      <w:r w:rsidRPr="00EC2CF3">
        <w:rPr>
          <w:rFonts w:ascii="Times New Roman" w:hAnsi="Times New Roman" w:cs="Times New Roman"/>
          <w:color w:val="000000" w:themeColor="text1"/>
          <w:sz w:val="16"/>
          <w:szCs w:val="16"/>
        </w:rPr>
        <w:t xml:space="preserve"> о присоединении Восточной Галиции и Буковины после окончания войны к Украине (7449).</w:t>
      </w:r>
    </w:p>
    <w:p w14:paraId="3C703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D8A251" w14:textId="77777777" w:rsidR="00C7480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9D7D936"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18B4DA04"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г. сообщается, что петроградский завод РБВЗ закрыт, прежние заказы не закончены, на предприятии осталось 50 станков и 10 служащих (РГВИА. Ф. 493. Оп. 9. Д. 56. Л. 324.) (12630).</w:t>
      </w:r>
    </w:p>
    <w:p w14:paraId="6D1C866B"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7A5DB532" w14:textId="77777777" w:rsidR="00AE3922" w:rsidRPr="00EC2CF3" w:rsidRDefault="00AE3922" w:rsidP="00B95404">
      <w:pPr>
        <w:pStyle w:val="ae"/>
        <w:spacing w:before="0" w:after="0"/>
        <w:jc w:val="both"/>
        <w:rPr>
          <w:color w:val="000000" w:themeColor="text1"/>
          <w:sz w:val="16"/>
          <w:szCs w:val="16"/>
        </w:rPr>
      </w:pPr>
      <w:r w:rsidRPr="00EC2CF3">
        <w:rPr>
          <w:color w:val="000000" w:themeColor="text1"/>
          <w:sz w:val="16"/>
          <w:szCs w:val="16"/>
        </w:rPr>
        <w:t>22 сентября 1918 г. сообщалось, что петроградский российско-балтийский завод закрыт, прежние заказы не закончены, на предприятии осталось 50 станков и 10 служащих (18302).</w:t>
      </w:r>
    </w:p>
    <w:p w14:paraId="77FD48F4" w14:textId="77777777" w:rsidR="00AE3922" w:rsidRPr="00EC2CF3" w:rsidRDefault="00AE3922" w:rsidP="00B95404">
      <w:pPr>
        <w:pStyle w:val="ae"/>
        <w:spacing w:before="0" w:after="0"/>
        <w:jc w:val="both"/>
        <w:rPr>
          <w:color w:val="000000" w:themeColor="text1"/>
          <w:sz w:val="16"/>
          <w:szCs w:val="16"/>
        </w:rPr>
      </w:pPr>
    </w:p>
    <w:p w14:paraId="4AE4BA5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3CD85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8C4C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г. Приказом РВСР № 11/4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подчинен вновь обра</w:t>
      </w:r>
      <w:r w:rsidRPr="00EC2CF3">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C2CF3">
        <w:rPr>
          <w:rFonts w:ascii="Times New Roman" w:hAnsi="Times New Roman" w:cs="Times New Roman"/>
          <w:color w:val="000000" w:themeColor="text1"/>
          <w:sz w:val="16"/>
          <w:szCs w:val="16"/>
        </w:rPr>
        <w:softHyphen/>
        <w:t xml:space="preserve">ративном отношении - главкому. Приказом РВСР № 406 от 23 февраля 1923 г. при </w:t>
      </w:r>
      <w:proofErr w:type="spellStart"/>
      <w:r w:rsidRPr="00EC2CF3">
        <w:rPr>
          <w:rFonts w:ascii="Times New Roman" w:hAnsi="Times New Roman" w:cs="Times New Roman"/>
          <w:color w:val="000000" w:themeColor="text1"/>
          <w:sz w:val="16"/>
          <w:szCs w:val="16"/>
        </w:rPr>
        <w:t>Главвоз-духофлоте</w:t>
      </w:r>
      <w:proofErr w:type="spellEnd"/>
      <w:r w:rsidRPr="00EC2CF3">
        <w:rPr>
          <w:rFonts w:ascii="Times New Roman" w:hAnsi="Times New Roman" w:cs="Times New Roman"/>
          <w:color w:val="000000" w:themeColor="text1"/>
          <w:sz w:val="16"/>
          <w:szCs w:val="16"/>
        </w:rPr>
        <w:t xml:space="preserve"> образован отдел морской авиации.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C2CF3">
        <w:rPr>
          <w:rFonts w:ascii="Times New Roman" w:hAnsi="Times New Roman" w:cs="Times New Roman"/>
          <w:color w:val="000000" w:themeColor="text1"/>
          <w:sz w:val="16"/>
          <w:szCs w:val="16"/>
        </w:rPr>
        <w:t>Главвоздухофлот</w:t>
      </w:r>
      <w:proofErr w:type="spellEnd"/>
      <w:r w:rsidRPr="00EC2CF3">
        <w:rPr>
          <w:rFonts w:ascii="Times New Roman" w:hAnsi="Times New Roman" w:cs="Times New Roman"/>
          <w:color w:val="000000" w:themeColor="text1"/>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C2CF3">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275245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99B5F5" w14:textId="2338E075" w:rsidR="00533640" w:rsidRPr="00EC2CF3" w:rsidRDefault="005336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г. приказом РВС республики № 11/14 Главное управле</w:t>
      </w:r>
      <w:r w:rsidRPr="00EC2CF3">
        <w:rPr>
          <w:rFonts w:ascii="Times New Roman" w:hAnsi="Times New Roman" w:cs="Times New Roman"/>
          <w:color w:val="000000" w:themeColor="text1"/>
          <w:sz w:val="16"/>
          <w:szCs w:val="16"/>
        </w:rPr>
        <w:softHyphen/>
        <w:t>ние воздушного флота перешло в подчинение вновь образованному при штабе РВС республики Полевому управлению авиации и воздухоплавания -</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Авиадарму</w:t>
      </w:r>
      <w:proofErr w:type="spellEnd"/>
      <w:r w:rsidRPr="00EC2CF3">
        <w:rPr>
          <w:rFonts w:ascii="Times New Roman" w:hAnsi="Times New Roman" w:cs="Times New Roman"/>
          <w:color w:val="000000" w:themeColor="text1"/>
          <w:sz w:val="16"/>
          <w:szCs w:val="16"/>
        </w:rPr>
        <w:t xml:space="preserve"> (23370).</w:t>
      </w:r>
    </w:p>
    <w:p w14:paraId="38E63FB6" w14:textId="77777777" w:rsidR="00533640" w:rsidRPr="00EC2CF3" w:rsidRDefault="00533640" w:rsidP="00B95404">
      <w:pPr>
        <w:spacing w:after="0" w:line="240" w:lineRule="auto"/>
        <w:jc w:val="both"/>
        <w:rPr>
          <w:rFonts w:ascii="Times New Roman" w:hAnsi="Times New Roman" w:cs="Times New Roman"/>
          <w:color w:val="000000" w:themeColor="text1"/>
          <w:sz w:val="16"/>
          <w:szCs w:val="16"/>
        </w:rPr>
      </w:pPr>
    </w:p>
    <w:p w14:paraId="1A4B42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при штабе РВСР было учреждено Полевое управление авиации и воздухоплавания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совмещающее оперативные, административно-технические и инспекторские функции по отношению ко всем фронтовым частям и учреждениям ВФ. Начальником стал </w:t>
      </w:r>
      <w:proofErr w:type="spellStart"/>
      <w:r w:rsidRPr="00EC2CF3">
        <w:rPr>
          <w:rFonts w:ascii="Times New Roman" w:hAnsi="Times New Roman" w:cs="Times New Roman"/>
          <w:color w:val="000000" w:themeColor="text1"/>
          <w:sz w:val="16"/>
          <w:szCs w:val="16"/>
        </w:rPr>
        <w:t>А.В.Сергеев</w:t>
      </w:r>
      <w:proofErr w:type="spellEnd"/>
      <w:r w:rsidRPr="00EC2CF3">
        <w:rPr>
          <w:rFonts w:ascii="Times New Roman" w:hAnsi="Times New Roman" w:cs="Times New Roman"/>
          <w:color w:val="000000" w:themeColor="text1"/>
          <w:sz w:val="16"/>
          <w:szCs w:val="16"/>
        </w:rPr>
        <w:t xml:space="preserve"> (66,23) в 25 лет (501,69).</w:t>
      </w:r>
    </w:p>
    <w:p w14:paraId="5447C6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Это был приказ ГК вооруженными силами </w:t>
      </w:r>
      <w:proofErr w:type="spellStart"/>
      <w:r w:rsidRPr="00EC2CF3">
        <w:rPr>
          <w:rFonts w:ascii="Times New Roman" w:hAnsi="Times New Roman" w:cs="Times New Roman"/>
          <w:color w:val="000000" w:themeColor="text1"/>
          <w:sz w:val="16"/>
          <w:szCs w:val="16"/>
        </w:rPr>
        <w:t>И.Вацетиса</w:t>
      </w:r>
      <w:proofErr w:type="spellEnd"/>
      <w:r w:rsidRPr="00EC2CF3">
        <w:rPr>
          <w:rFonts w:ascii="Times New Roman" w:hAnsi="Times New Roman" w:cs="Times New Roman"/>
          <w:color w:val="000000" w:themeColor="text1"/>
          <w:sz w:val="16"/>
          <w:szCs w:val="16"/>
        </w:rPr>
        <w:t xml:space="preserve"> и звучал "1. Для объединения и руководства деятельностью всех авиационных и воздухоплавательных частей...КВВФ на всех фронтах театра военных действий учредить Полевое управление авиации и воздухоплавания при штабе РВСР" (501,69).</w:t>
      </w:r>
    </w:p>
    <w:p w14:paraId="6095DB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0C41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г. Приказом РВСР No.11/4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подчинен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Приказом РВСР No.406 от 23 февраля 1923 г. при </w:t>
      </w:r>
      <w:proofErr w:type="spellStart"/>
      <w:r w:rsidRPr="00EC2CF3">
        <w:rPr>
          <w:rFonts w:ascii="Times New Roman" w:hAnsi="Times New Roman" w:cs="Times New Roman"/>
          <w:color w:val="000000" w:themeColor="text1"/>
          <w:sz w:val="16"/>
          <w:szCs w:val="16"/>
        </w:rPr>
        <w:t>Главвоздухфлоте</w:t>
      </w:r>
      <w:proofErr w:type="spellEnd"/>
      <w:r w:rsidRPr="00EC2CF3">
        <w:rPr>
          <w:rFonts w:ascii="Times New Roman" w:hAnsi="Times New Roman" w:cs="Times New Roman"/>
          <w:color w:val="000000" w:themeColor="text1"/>
          <w:sz w:val="16"/>
          <w:szCs w:val="16"/>
        </w:rPr>
        <w:t xml:space="preserve"> образован отдел морской авиации.</w:t>
      </w:r>
    </w:p>
    <w:p w14:paraId="2142E5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РВС СССР No.446/96 от 28 марта 1924 г.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5DB5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0C06E4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F66C5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EC2CF3">
        <w:rPr>
          <w:rFonts w:ascii="Times New Roman" w:hAnsi="Times New Roman" w:cs="Times New Roman"/>
          <w:color w:val="000000" w:themeColor="text1"/>
          <w:sz w:val="16"/>
          <w:szCs w:val="16"/>
        </w:rPr>
        <w:t>зам.наркома</w:t>
      </w:r>
      <w:proofErr w:type="spellEnd"/>
      <w:r w:rsidRPr="00EC2CF3">
        <w:rPr>
          <w:rFonts w:ascii="Times New Roman" w:hAnsi="Times New Roman" w:cs="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4C3BF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0490F0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79AE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г. при Штабе (впоследствии Полевом штабе) РВСР было образовано приказом РВСР No.11/4 Полевое управление авиации и воздухоплавания от. Осуществляло объединение и руководство боевой деятельностью авиачастей Рабоче-Крестьянского Красного Военного Воздушного Флота на фронтах, разработку вопросов строительства воздушных сил Республики, укомплектование, материально-техническое обеспечение авиачастей. Ему подчинялся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w:t>
      </w:r>
    </w:p>
    <w:p w14:paraId="223175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РВСР No.447/78 от 25 марта 1920 г.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w:t>
      </w:r>
    </w:p>
    <w:p w14:paraId="5E76B9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w:t>
      </w:r>
      <w:proofErr w:type="spellStart"/>
      <w:r w:rsidRPr="00EC2CF3">
        <w:rPr>
          <w:rFonts w:ascii="Times New Roman" w:hAnsi="Times New Roman" w:cs="Times New Roman"/>
          <w:color w:val="000000" w:themeColor="text1"/>
          <w:sz w:val="16"/>
          <w:szCs w:val="16"/>
        </w:rPr>
        <w:t>ЦУСу</w:t>
      </w:r>
      <w:proofErr w:type="spellEnd"/>
      <w:r w:rsidRPr="00EC2CF3">
        <w:rPr>
          <w:rFonts w:ascii="Times New Roman" w:hAnsi="Times New Roman" w:cs="Times New Roman"/>
          <w:color w:val="000000" w:themeColor="text1"/>
          <w:sz w:val="16"/>
          <w:szCs w:val="16"/>
        </w:rPr>
        <w:t xml:space="preserve">, а в научно-техническом отношении руководствовалось указаниями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w:t>
      </w:r>
    </w:p>
    <w:p w14:paraId="0BB073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0B4FBB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РВСР и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No.529 от 22 февраля 1921 г. Управление было подчинено, а 2 сентября 1921 г. влито в состав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(приказ РВСР No.1875) (11226).</w:t>
      </w:r>
    </w:p>
    <w:p w14:paraId="0CDCE8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E087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г. создается Полевое управление авиации и воздухоплавания действующей армии (Ави- </w:t>
      </w:r>
      <w:proofErr w:type="spellStart"/>
      <w:r w:rsidRPr="00EC2CF3">
        <w:rPr>
          <w:rFonts w:ascii="Times New Roman" w:hAnsi="Times New Roman" w:cs="Times New Roman"/>
          <w:color w:val="000000" w:themeColor="text1"/>
          <w:sz w:val="16"/>
          <w:szCs w:val="16"/>
        </w:rPr>
        <w:t>адарм</w:t>
      </w:r>
      <w:proofErr w:type="spellEnd"/>
      <w:r w:rsidRPr="00EC2CF3">
        <w:rPr>
          <w:rFonts w:ascii="Times New Roman" w:hAnsi="Times New Roman" w:cs="Times New Roman"/>
          <w:color w:val="000000" w:themeColor="text1"/>
          <w:sz w:val="16"/>
          <w:szCs w:val="16"/>
        </w:rPr>
        <w:t xml:space="preserve">), которое стало руководить авиачастями на фронтах; на каждом фронте и при каждой армии появилось соответствующее управление. С 25 марта 1920 г.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переименовали в Штаб начальника Воздушного флота, а 2 сентября 1921 г. ликвидировали, влив его аппарат в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Начальники авиации фронтов, армий и округов в оперативном отношении подчинялись их командующим, во всех остальных отношениях - </w:t>
      </w:r>
      <w:proofErr w:type="spellStart"/>
      <w:r w:rsidRPr="00EC2CF3">
        <w:rPr>
          <w:rFonts w:ascii="Times New Roman" w:hAnsi="Times New Roman" w:cs="Times New Roman"/>
          <w:color w:val="000000" w:themeColor="text1"/>
          <w:sz w:val="16"/>
          <w:szCs w:val="16"/>
        </w:rPr>
        <w:t>Главвоздухфлоту</w:t>
      </w:r>
      <w:proofErr w:type="spellEnd"/>
      <w:r w:rsidRPr="00EC2CF3">
        <w:rPr>
          <w:rFonts w:ascii="Times New Roman" w:hAnsi="Times New Roman" w:cs="Times New Roman"/>
          <w:color w:val="000000" w:themeColor="text1"/>
          <w:sz w:val="16"/>
          <w:szCs w:val="16"/>
        </w:rPr>
        <w:t xml:space="preserve"> (11987).</w:t>
      </w:r>
    </w:p>
    <w:p w14:paraId="6DC44D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F05460"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г. приказом Главнокомандующего Всеми Вооруженными Силами Республики № 112 был утвержден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который предназначался «для объединения и руководства деятельностью всех авиа- и </w:t>
      </w:r>
      <w:proofErr w:type="spellStart"/>
      <w:r w:rsidRPr="00EC2CF3">
        <w:rPr>
          <w:rFonts w:ascii="Times New Roman" w:hAnsi="Times New Roman" w:cs="Times New Roman"/>
          <w:color w:val="000000" w:themeColor="text1"/>
          <w:sz w:val="16"/>
          <w:szCs w:val="16"/>
        </w:rPr>
        <w:t>воздухочастей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РабочеКрестьянского</w:t>
      </w:r>
      <w:proofErr w:type="spellEnd"/>
      <w:r w:rsidRPr="00EC2CF3">
        <w:rPr>
          <w:rFonts w:ascii="Times New Roman" w:hAnsi="Times New Roman" w:cs="Times New Roman"/>
          <w:color w:val="000000" w:themeColor="text1"/>
          <w:sz w:val="16"/>
          <w:szCs w:val="16"/>
        </w:rPr>
        <w:t xml:space="preserve"> Красного Военного Воздушного флота на всех фронтах театра военных действий». В этом же приказе говорилось: «Чрезвычайного Комиссара Р.К.К. Воен. </w:t>
      </w:r>
      <w:proofErr w:type="spellStart"/>
      <w:r w:rsidRPr="00EC2CF3">
        <w:rPr>
          <w:rFonts w:ascii="Times New Roman" w:hAnsi="Times New Roman" w:cs="Times New Roman"/>
          <w:color w:val="000000" w:themeColor="text1"/>
          <w:sz w:val="16"/>
          <w:szCs w:val="16"/>
        </w:rPr>
        <w:t>Возд</w:t>
      </w:r>
      <w:proofErr w:type="spellEnd"/>
      <w:r w:rsidRPr="00EC2CF3">
        <w:rPr>
          <w:rFonts w:ascii="Times New Roman" w:hAnsi="Times New Roman" w:cs="Times New Roman"/>
          <w:color w:val="000000" w:themeColor="text1"/>
          <w:sz w:val="16"/>
          <w:szCs w:val="16"/>
        </w:rPr>
        <w:t xml:space="preserve">. флота при Штабе Главнокомандующего Восточного Фронта Военного летчика А.В. СЕРГЕЕВА, фактически исполнявшего обязанности Начальника Всех Воздушных сил Республики на театре военных действий с 19 Августа с/г. – утвердить в должности Начальника Полевого Управления Авиации и Воздухоплавания при Штабе Главнокомандующего». Данным приказом утверждалось и Положение об </w:t>
      </w:r>
      <w:proofErr w:type="spellStart"/>
      <w:r w:rsidRPr="00EC2CF3">
        <w:rPr>
          <w:rFonts w:ascii="Times New Roman" w:hAnsi="Times New Roman" w:cs="Times New Roman"/>
          <w:color w:val="000000" w:themeColor="text1"/>
          <w:sz w:val="16"/>
          <w:szCs w:val="16"/>
        </w:rPr>
        <w:t>Авиадарме</w:t>
      </w:r>
      <w:proofErr w:type="spellEnd"/>
      <w:r w:rsidRPr="00EC2CF3">
        <w:rPr>
          <w:rFonts w:ascii="Times New Roman" w:hAnsi="Times New Roman" w:cs="Times New Roman"/>
          <w:color w:val="000000" w:themeColor="text1"/>
          <w:sz w:val="16"/>
          <w:szCs w:val="16"/>
        </w:rPr>
        <w:t xml:space="preserve"> (приложение «А») (19566).</w:t>
      </w:r>
    </w:p>
    <w:p w14:paraId="04E1B7BA"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p>
    <w:p w14:paraId="62520DAB"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22 -го сентября 1918 года Революционно-Военным Советом Республики приказом за № 11 было утверждено Приложение к приказу войскам Воздушного флота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 28</w:t>
      </w:r>
    </w:p>
    <w:p w14:paraId="00E354AF"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Положение о Полевом управлении авиации и воздухоплавания при Штабе Революционного Военного Совета Республики</w:t>
      </w:r>
    </w:p>
    <w:p w14:paraId="2C345ED8"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Полевое Управление Авиации и Воздухоплавания имеет своим назначением:</w:t>
      </w:r>
    </w:p>
    <w:p w14:paraId="702750D2"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Общее руководство всеми авиационными и воздухоплавательными силами действующей Авиации в соответствии с общим планом работы всех Армий; 2. Разработку вопросов о мерах, касающихся усовершенствования организации и боевой деятельности авиационных и воздухоплавательных средств Действующей армии;</w:t>
      </w:r>
    </w:p>
    <w:p w14:paraId="2F547127"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Распределение авиационных и воздухоплавательных средств между фронтами в соответствии с требованиями боевой обстановки данного сектора;</w:t>
      </w:r>
    </w:p>
    <w:p w14:paraId="5585B3C4"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Боевую подготовку и благоустройство авиационных и воздухоплавательных частей на театре военных действий;</w:t>
      </w:r>
    </w:p>
    <w:p w14:paraId="054E54CD"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Укомплектование авиационных и воздухоплавательных частей и учреждений Действующей армии, поступающими в его распоряжение специалистами, в соответствии с данными о личном составе частей и учреждений, поступающими с фронта;</w:t>
      </w:r>
    </w:p>
    <w:p w14:paraId="2917F3D9"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Собирание и разработку материалов по вопросам использования Воздушного флота на войне, даваемых боевым опытом фронта;</w:t>
      </w:r>
    </w:p>
    <w:p w14:paraId="16F2883A"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Издание инструкций, уставов и наставлений для частей войск </w:t>
      </w:r>
      <w:proofErr w:type="spellStart"/>
      <w:r w:rsidRPr="00EC2CF3">
        <w:rPr>
          <w:rFonts w:ascii="Times New Roman" w:hAnsi="Times New Roman" w:cs="Times New Roman"/>
          <w:color w:val="000000" w:themeColor="text1"/>
          <w:sz w:val="16"/>
          <w:szCs w:val="16"/>
        </w:rPr>
        <w:t>Bоздушного</w:t>
      </w:r>
      <w:proofErr w:type="spellEnd"/>
      <w:r w:rsidRPr="00EC2CF3">
        <w:rPr>
          <w:rFonts w:ascii="Times New Roman" w:hAnsi="Times New Roman" w:cs="Times New Roman"/>
          <w:color w:val="000000" w:themeColor="text1"/>
          <w:sz w:val="16"/>
          <w:szCs w:val="16"/>
        </w:rPr>
        <w:t xml:space="preserve"> флота, а также наставлений для их боевого использования;</w:t>
      </w:r>
    </w:p>
    <w:p w14:paraId="7160DBFB"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Общее наблюдение за распределением по авиационным и воздухоплавательным частям и учреждениям специального технического имущества, горючего и припасов в соответствии с боевой обстановкой и наличием их в распоряжении Главного Управления Военного Воздушного флота;</w:t>
      </w:r>
    </w:p>
    <w:p w14:paraId="2BE40DE4"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Сводку данных и указаний опыта фронта для детального рассмотрения, разработки и использования Главным Управлением Воздушного флота;</w:t>
      </w:r>
    </w:p>
    <w:p w14:paraId="66F5B845"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Полевое Управление Авиации и Воздухоплавания состоит из следующих отделов:</w:t>
      </w:r>
    </w:p>
    <w:p w14:paraId="7BAB241A"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авиационного, 2) воздухоплавательного, 3) инспекторского и 4) общей канцелярии.</w:t>
      </w:r>
    </w:p>
    <w:p w14:paraId="6F94EF01"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 Полевом Управлении Авиации и Воздухоплавания Действующей Армии сосредоточиваются:</w:t>
      </w:r>
    </w:p>
    <w:p w14:paraId="3FA1F96B"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данные о личном составе авиационных и воздухоплавательных частей на фронте;</w:t>
      </w:r>
    </w:p>
    <w:p w14:paraId="43EA41AE"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статистические сведения и материалы о работе авиационных и воздухоплавательных частей на театре военных действий, о числе боевых полетов, продолжительности, обстоятельствах, авариях и т.д.;</w:t>
      </w:r>
    </w:p>
    <w:p w14:paraId="0CE698D0"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наиболее поучительные примеры во всех областях боевого применения авиации и воздухоплавания;</w:t>
      </w:r>
    </w:p>
    <w:p w14:paraId="05812CEC"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данные о наличии самолетов, специального имущества и горючего частей и учреждений Воздушного флота Действующей Армии.</w:t>
      </w:r>
    </w:p>
    <w:p w14:paraId="47A5068B"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 Начальнике Полевого управления авиации и воздухоплавания:</w:t>
      </w:r>
    </w:p>
    <w:p w14:paraId="20F8CDCD"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Начальник Полевого Управления Авиации и Воздухоплавания при Штабе Революционного Военного Совета Республики назначается из числа военных летчиков с широким боевым опытом для общего управления Воздушным флотом на театре военных действий, для объединения всех авиационных и воздухоплавательных частей и общего наблюдения за состоянием технической части.</w:t>
      </w:r>
    </w:p>
    <w:p w14:paraId="03FBFA02"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Он является докладчиком - специалистом у начальника штаба Р.В.С. Республики по всем вопросам применения и правильного использования авиации и воздухоплавания при условиях военного времени;</w:t>
      </w:r>
    </w:p>
    <w:p w14:paraId="74B2CB9B"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Он присутствует при обсуждении оперативных предположений в целях согласования 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w:t>
      </w:r>
    </w:p>
    <w:p w14:paraId="0A39F1F2"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Он руководит работой начальников управлений авиации и воздухоплавания;</w:t>
      </w:r>
    </w:p>
    <w:p w14:paraId="6C039579"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Производит лично или через Полевую Подвижную Инспекцию осмотр авиачастей, находящихся на театре военных действий, поверяя их деятельность и подготовку;</w:t>
      </w:r>
    </w:p>
    <w:p w14:paraId="608A2483"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Из особо отпущенных в его распоряжение средств имеет право выдавать денежные награды особо отличившимся авиа-воздух специалистам по представлению ближайших Начальников или своему усмотрению.</w:t>
      </w:r>
    </w:p>
    <w:p w14:paraId="2EA7A29D"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Полевого Управления и Главный Комиссар Красного Военного Воздушного флота Военный летчик /Сергеев/» (РГВА. Ф. 30. Оп. 1. Д. 78. Л. 5 – 5 об. 444) (19566).</w:t>
      </w:r>
    </w:p>
    <w:p w14:paraId="70161F86"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p>
    <w:p w14:paraId="1BC444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w:t>
      </w:r>
      <w:proofErr w:type="spellStart"/>
      <w:r w:rsidRPr="00EC2CF3">
        <w:rPr>
          <w:rFonts w:ascii="Times New Roman" w:hAnsi="Times New Roman" w:cs="Times New Roman"/>
          <w:color w:val="000000" w:themeColor="text1"/>
          <w:sz w:val="16"/>
          <w:szCs w:val="16"/>
        </w:rPr>
        <w:t>Фарафоновку</w:t>
      </w:r>
      <w:proofErr w:type="spellEnd"/>
      <w:r w:rsidRPr="00EC2CF3">
        <w:rPr>
          <w:rFonts w:ascii="Times New Roman" w:hAnsi="Times New Roman" w:cs="Times New Roman"/>
          <w:color w:val="000000" w:themeColor="text1"/>
          <w:sz w:val="16"/>
          <w:szCs w:val="16"/>
        </w:rPr>
        <w:t xml:space="preserve"> под Уральском”. 24 сентября начальник Воздушного Флота Народной армии подполковник Компанейцев предписал командиру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немедленно командировать временно моториста-</w:t>
      </w:r>
      <w:proofErr w:type="spellStart"/>
      <w:r w:rsidRPr="00EC2CF3">
        <w:rPr>
          <w:rFonts w:ascii="Times New Roman" w:hAnsi="Times New Roman" w:cs="Times New Roman"/>
          <w:color w:val="000000" w:themeColor="text1"/>
          <w:sz w:val="16"/>
          <w:szCs w:val="16"/>
        </w:rPr>
        <w:t>сальмсониста</w:t>
      </w:r>
      <w:proofErr w:type="spellEnd"/>
      <w:r w:rsidRPr="00EC2CF3">
        <w:rPr>
          <w:rFonts w:ascii="Times New Roman" w:hAnsi="Times New Roman" w:cs="Times New Roman"/>
          <w:color w:val="000000" w:themeColor="text1"/>
          <w:sz w:val="16"/>
          <w:szCs w:val="16"/>
        </w:rPr>
        <w:t xml:space="preserve"> с инструментальной сумкой до ст. Бузулук и далее распоряжением коменданта станции в деревню </w:t>
      </w:r>
      <w:proofErr w:type="spellStart"/>
      <w:r w:rsidRPr="00EC2CF3">
        <w:rPr>
          <w:rFonts w:ascii="Times New Roman" w:hAnsi="Times New Roman" w:cs="Times New Roman"/>
          <w:color w:val="000000" w:themeColor="text1"/>
          <w:sz w:val="16"/>
          <w:szCs w:val="16"/>
        </w:rPr>
        <w:t>Фарафоновку</w:t>
      </w:r>
      <w:proofErr w:type="spellEnd"/>
      <w:r w:rsidRPr="00EC2CF3">
        <w:rPr>
          <w:rFonts w:ascii="Times New Roman" w:hAnsi="Times New Roman" w:cs="Times New Roman"/>
          <w:color w:val="000000" w:themeColor="text1"/>
          <w:sz w:val="16"/>
          <w:szCs w:val="16"/>
        </w:rPr>
        <w:t xml:space="preserve">, по дороге в Уральск, в распоряжение Военного лётчика Поручика </w:t>
      </w:r>
      <w:proofErr w:type="spellStart"/>
      <w:r w:rsidRPr="00EC2CF3">
        <w:rPr>
          <w:rFonts w:ascii="Times New Roman" w:hAnsi="Times New Roman" w:cs="Times New Roman"/>
          <w:color w:val="000000" w:themeColor="text1"/>
          <w:sz w:val="16"/>
          <w:szCs w:val="16"/>
        </w:rPr>
        <w:t>Смердина</w:t>
      </w:r>
      <w:proofErr w:type="spellEnd"/>
      <w:r w:rsidRPr="00EC2CF3">
        <w:rPr>
          <w:rFonts w:ascii="Times New Roman" w:hAnsi="Times New Roman" w:cs="Times New Roman"/>
          <w:color w:val="000000" w:themeColor="text1"/>
          <w:sz w:val="16"/>
          <w:szCs w:val="16"/>
        </w:rPr>
        <w:t xml:space="preserve"> для ремонта самолёта, об исполнении донести” (11607).</w:t>
      </w:r>
    </w:p>
    <w:p w14:paraId="537B2C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6FE7D6"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в 1918 году под командованием </w:t>
      </w:r>
      <w:proofErr w:type="spellStart"/>
      <w:r w:rsidRPr="00EC2CF3">
        <w:rPr>
          <w:rFonts w:ascii="Times New Roman" w:hAnsi="Times New Roman" w:cs="Times New Roman"/>
          <w:color w:val="000000" w:themeColor="text1"/>
          <w:sz w:val="16"/>
          <w:szCs w:val="16"/>
        </w:rPr>
        <w:t>В.И.Чапаева</w:t>
      </w:r>
      <w:proofErr w:type="spellEnd"/>
      <w:r w:rsidRPr="00EC2CF3">
        <w:rPr>
          <w:rFonts w:ascii="Times New Roman" w:hAnsi="Times New Roman" w:cs="Times New Roman"/>
          <w:color w:val="000000" w:themeColor="text1"/>
          <w:sz w:val="16"/>
          <w:szCs w:val="16"/>
        </w:rPr>
        <w:t xml:space="preserve"> была сформирована 2-я Николаевская пехотная дивизия (с 1921 г. Краснодарская). С 1945 г. — 22-я </w:t>
      </w:r>
      <w:proofErr w:type="spellStart"/>
      <w:r w:rsidRPr="00EC2CF3">
        <w:rPr>
          <w:rFonts w:ascii="Times New Roman" w:hAnsi="Times New Roman" w:cs="Times New Roman"/>
          <w:color w:val="000000" w:themeColor="text1"/>
          <w:sz w:val="16"/>
          <w:szCs w:val="16"/>
        </w:rPr>
        <w:t>Краснодарско</w:t>
      </w:r>
      <w:proofErr w:type="spellEnd"/>
      <w:r w:rsidRPr="00EC2CF3">
        <w:rPr>
          <w:rFonts w:ascii="Times New Roman" w:hAnsi="Times New Roman" w:cs="Times New Roman"/>
          <w:color w:val="000000" w:themeColor="text1"/>
          <w:sz w:val="16"/>
          <w:szCs w:val="16"/>
        </w:rPr>
        <w:t>-Харбинская дважды Краснознаменная дивизия. Впоследствии соединение было переформировано в 40-ю отдельную мотострелковую бригаду с дислокацией в Петропавловске-Камчатском, которая в октябре 2007 г. стала базой для нового отдельного соединения морской пехоты в составе Тихоокеанского флота</w:t>
      </w:r>
    </w:p>
    <w:p w14:paraId="5B1DD7C7"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22EBE1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22-25 сентября 1918 было второе наступление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на Царицын (3908,287).</w:t>
      </w:r>
    </w:p>
    <w:p w14:paraId="4E3FA7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FAD7C0"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22-го сентября 1918 Донская армия вновь начала наступление, выйдя к Волге севернее Царицына и оттеснив красных на ближние подступы к городу. Но с помощью подошедшей с Кавказа Стальной дивизии П.Д. Жлобы и огня тяжелых орудий к середине октября казаков отбросили обратно за Дон. На тот момент в составе 9-й и 10-й армий, державших оборону вдоль Волги от Астрахани до Камышина, насчитывалось уже семь авиаотрядов: Царицынский, Астраханский, 1-й Кубанский, 1-й Южный, 1-й Могилевский и Рязанский) и 2-я Новгородская авиагруппа в составе 3-го и 4-го АО. Всего 41 самолет и 43 летчика, не считая гидроавиации (18563).</w:t>
      </w:r>
    </w:p>
    <w:p w14:paraId="0433E740" w14:textId="77777777" w:rsidR="0092658B" w:rsidRPr="00EC2CF3" w:rsidRDefault="0092658B" w:rsidP="00B95404">
      <w:pPr>
        <w:pStyle w:val="ae"/>
        <w:spacing w:before="0" w:after="0"/>
        <w:jc w:val="both"/>
        <w:rPr>
          <w:color w:val="000000" w:themeColor="text1"/>
          <w:sz w:val="16"/>
          <w:szCs w:val="16"/>
        </w:rPr>
      </w:pPr>
    </w:p>
    <w:p w14:paraId="66D63899"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22-го сентября 1918 г. Донская армия вновь начала наступление, выйдя к Волге севернее Царицына и оттеснив красных на ближние подступы к городу. Но с помощью подошедшей с Кавказа Стальной дивизии П.Д. Жлобы и огня тяжелых орудий к середине октября казаков отбросили обратно за Дон. На тот момент в составе 9-й и </w:t>
      </w:r>
      <w:r w:rsidRPr="00AA4406">
        <w:rPr>
          <w:rStyle w:val="aff"/>
          <w:rFonts w:ascii="Times New Roman" w:hAnsi="Times New Roman" w:cs="Times New Roman"/>
          <w:color w:val="0070C0"/>
          <w:spacing w:val="0"/>
          <w:sz w:val="16"/>
          <w:szCs w:val="16"/>
        </w:rPr>
        <w:lastRenderedPageBreak/>
        <w:t>10-й армий, державших оборону вдоль Волги от Астрахани до Камышина, насчитывалось уже семь авиаотрядов: Царицынский, Астраханский, 1-й Кубанский, 1-й Южный, 1-й Могилевский и Рязанский) и 2-я Новгородская авиагруппа в составе 3-го и 4-го АО. Всего 41 самолет и 43 летчика, не считая гидроавиации (25133).</w:t>
      </w:r>
    </w:p>
    <w:p w14:paraId="43463FF1"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563B37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Издан приказ Реввоенсовета Республики № 7 об откомандировании всех радиотелеграфистов, используемых не по своей специальности для укомплектования радиочастей Красной Армии (11072).</w:t>
      </w:r>
    </w:p>
    <w:p w14:paraId="38CDEF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5BFB4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6C41D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9D32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У Зимнего дворца открыт бюст Радищева, первый памятник - первый по ленинскому плану монументальной пропаганды (11145).</w:t>
      </w:r>
    </w:p>
    <w:p w14:paraId="35A38F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D66B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Сибирская Областная Дума сместила Михайлова, а он распустил Думу (2565).</w:t>
      </w:r>
    </w:p>
    <w:p w14:paraId="62DDF1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88DD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вышел первый номер нелегальной газеты “Киевский коммунист”, орган подпольной киевской организации большевиков (4962).</w:t>
      </w:r>
    </w:p>
    <w:p w14:paraId="589FCC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6DE90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490EA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8735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сентября 1918 под руководством г </w:t>
      </w:r>
      <w:proofErr w:type="spellStart"/>
      <w:r w:rsidRPr="00EC2CF3">
        <w:rPr>
          <w:rFonts w:ascii="Times New Roman" w:hAnsi="Times New Roman" w:cs="Times New Roman"/>
          <w:color w:val="000000" w:themeColor="text1"/>
          <w:sz w:val="16"/>
          <w:szCs w:val="16"/>
        </w:rPr>
        <w:t>Allenby</w:t>
      </w:r>
      <w:proofErr w:type="spellEnd"/>
      <w:r w:rsidRPr="00EC2CF3">
        <w:rPr>
          <w:rFonts w:ascii="Times New Roman" w:hAnsi="Times New Roman" w:cs="Times New Roman"/>
          <w:color w:val="000000" w:themeColor="text1"/>
          <w:sz w:val="16"/>
          <w:szCs w:val="16"/>
        </w:rPr>
        <w:t xml:space="preserve"> британская армия отбила у турков Хайфу и Назарет в Палестине (2100).</w:t>
      </w:r>
    </w:p>
    <w:p w14:paraId="2C2317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4381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прекратилось сопротивление турецкой армии в Палестине (3481).</w:t>
      </w:r>
    </w:p>
    <w:p w14:paraId="0DCEF9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3B5C6A" w14:textId="39F17B96" w:rsidR="006E110F" w:rsidRPr="00EC2CF3" w:rsidRDefault="006E110F" w:rsidP="00B95404">
      <w:pPr>
        <w:pStyle w:val="ae"/>
        <w:spacing w:before="0" w:after="0"/>
        <w:jc w:val="both"/>
        <w:rPr>
          <w:color w:val="000000" w:themeColor="text1"/>
          <w:sz w:val="16"/>
          <w:szCs w:val="16"/>
        </w:rPr>
      </w:pPr>
      <w:r w:rsidRPr="00EC2CF3">
        <w:rPr>
          <w:color w:val="000000" w:themeColor="text1"/>
          <w:sz w:val="16"/>
          <w:szCs w:val="16"/>
        </w:rPr>
        <w:t>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немцами</w:t>
      </w:r>
      <w:r w:rsidR="004F365D">
        <w:rPr>
          <w:color w:val="000000" w:themeColor="text1"/>
          <w:sz w:val="16"/>
          <w:szCs w:val="16"/>
        </w:rPr>
        <w:t xml:space="preserve"> </w:t>
      </w:r>
      <w:r w:rsidRPr="00EC2CF3">
        <w:rPr>
          <w:color w:val="000000" w:themeColor="text1"/>
          <w:sz w:val="16"/>
          <w:szCs w:val="16"/>
        </w:rPr>
        <w:t>Курляндского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w:t>
      </w:r>
      <w:proofErr w:type="spellStart"/>
      <w:r w:rsidRPr="00EC2CF3">
        <w:rPr>
          <w:color w:val="000000" w:themeColor="text1"/>
          <w:sz w:val="16"/>
          <w:szCs w:val="16"/>
        </w:rPr>
        <w:t>Шверинский</w:t>
      </w:r>
      <w:proofErr w:type="spellEnd"/>
      <w:r w:rsidRPr="00EC2CF3">
        <w:rPr>
          <w:color w:val="000000" w:themeColor="text1"/>
          <w:sz w:val="16"/>
          <w:szCs w:val="16"/>
        </w:rPr>
        <w:t>,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78553981" w14:textId="77777777" w:rsidR="006E110F" w:rsidRPr="00EC2CF3" w:rsidRDefault="006E110F" w:rsidP="00B95404">
      <w:pPr>
        <w:spacing w:after="0" w:line="240" w:lineRule="auto"/>
        <w:jc w:val="both"/>
        <w:rPr>
          <w:rFonts w:ascii="Times New Roman" w:hAnsi="Times New Roman" w:cs="Times New Roman"/>
          <w:color w:val="000000" w:themeColor="text1"/>
          <w:sz w:val="16"/>
          <w:szCs w:val="16"/>
        </w:rPr>
      </w:pPr>
    </w:p>
    <w:p w14:paraId="788BF263"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22 сентября 1918 болгарские армии были деморализованы настолько, что начали отступление уже по всему фронту, бросая обозы, а англичане формировали кавалерийские бригады для их преследования и дальнейшего наступления, чтобы занять всю Македонию. Огромное количество болгарских солдат скопилось в узком горном проходе </w:t>
      </w:r>
      <w:proofErr w:type="spellStart"/>
      <w:r w:rsidRPr="00EC2CF3">
        <w:rPr>
          <w:rFonts w:ascii="Times New Roman" w:hAnsi="Times New Roman" w:cs="Times New Roman"/>
          <w:color w:val="000000" w:themeColor="text1"/>
          <w:sz w:val="16"/>
          <w:szCs w:val="16"/>
        </w:rPr>
        <w:t>Костурино</w:t>
      </w:r>
      <w:proofErr w:type="spellEnd"/>
      <w:r w:rsidRPr="00EC2CF3">
        <w:rPr>
          <w:rFonts w:ascii="Times New Roman" w:hAnsi="Times New Roman" w:cs="Times New Roman"/>
          <w:color w:val="000000" w:themeColor="text1"/>
          <w:sz w:val="16"/>
          <w:szCs w:val="16"/>
        </w:rPr>
        <w:t>, соединяющем южную Македонию с территорией Болгарии. Здесь их атаковала британская авиация, терроризируя постоянными бомбардировками. Отступление болгар превратилось в паническое бегство (17045).</w:t>
      </w:r>
    </w:p>
    <w:p w14:paraId="2BDEA8CB" w14:textId="77777777" w:rsidR="009B3DBC" w:rsidRPr="00EC2CF3" w:rsidRDefault="009B3DBC" w:rsidP="00B95404">
      <w:pPr>
        <w:spacing w:after="0" w:line="240" w:lineRule="auto"/>
        <w:jc w:val="both"/>
        <w:rPr>
          <w:rFonts w:ascii="Times New Roman" w:hAnsi="Times New Roman" w:cs="Times New Roman"/>
          <w:color w:val="000000" w:themeColor="text1"/>
          <w:sz w:val="16"/>
          <w:szCs w:val="16"/>
        </w:rPr>
      </w:pPr>
    </w:p>
    <w:p w14:paraId="17FE2B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C 22 сентября по 3 октября 1918 состоялось </w:t>
      </w:r>
      <w:proofErr w:type="spellStart"/>
      <w:r w:rsidRPr="00EC2CF3">
        <w:rPr>
          <w:rFonts w:ascii="Times New Roman" w:hAnsi="Times New Roman" w:cs="Times New Roman"/>
          <w:color w:val="000000" w:themeColor="text1"/>
          <w:sz w:val="16"/>
          <w:szCs w:val="16"/>
        </w:rPr>
        <w:t>Владайское</w:t>
      </w:r>
      <w:proofErr w:type="spellEnd"/>
      <w:r w:rsidRPr="00EC2CF3">
        <w:rPr>
          <w:rFonts w:ascii="Times New Roman" w:hAnsi="Times New Roman" w:cs="Times New Roman"/>
          <w:color w:val="000000" w:themeColor="text1"/>
          <w:sz w:val="16"/>
          <w:szCs w:val="16"/>
        </w:rPr>
        <w:t xml:space="preserve"> восстание солдат в Болгарии. Захватили Радомир и объявили Болгарию республикой. Овладели селом </w:t>
      </w:r>
      <w:proofErr w:type="spellStart"/>
      <w:r w:rsidRPr="00EC2CF3">
        <w:rPr>
          <w:rFonts w:ascii="Times New Roman" w:hAnsi="Times New Roman" w:cs="Times New Roman"/>
          <w:color w:val="000000" w:themeColor="text1"/>
          <w:sz w:val="16"/>
          <w:szCs w:val="16"/>
        </w:rPr>
        <w:t>Владая</w:t>
      </w:r>
      <w:proofErr w:type="spellEnd"/>
      <w:r w:rsidRPr="00EC2CF3">
        <w:rPr>
          <w:rFonts w:ascii="Times New Roman" w:hAnsi="Times New Roman" w:cs="Times New Roman"/>
          <w:color w:val="000000" w:themeColor="text1"/>
          <w:sz w:val="16"/>
          <w:szCs w:val="16"/>
        </w:rPr>
        <w:t xml:space="preserve"> в 15 км от Софии, но наступление на город было подавлено с помощью немецких войск (2438,145).</w:t>
      </w:r>
    </w:p>
    <w:p w14:paraId="0CDFFF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5E3F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София. 2-я конференция БРСД (</w:t>
      </w:r>
      <w:proofErr w:type="spellStart"/>
      <w:r w:rsidRPr="00EC2CF3">
        <w:rPr>
          <w:rFonts w:ascii="Times New Roman" w:hAnsi="Times New Roman" w:cs="Times New Roman"/>
          <w:color w:val="000000" w:themeColor="text1"/>
          <w:sz w:val="16"/>
          <w:szCs w:val="16"/>
        </w:rPr>
        <w:t>т.с</w:t>
      </w:r>
      <w:proofErr w:type="spellEnd"/>
      <w:r w:rsidRPr="00EC2CF3">
        <w:rPr>
          <w:rFonts w:ascii="Times New Roman" w:hAnsi="Times New Roman" w:cs="Times New Roman"/>
          <w:color w:val="000000" w:themeColor="text1"/>
          <w:sz w:val="16"/>
          <w:szCs w:val="16"/>
        </w:rPr>
        <w:t>) (7447).</w:t>
      </w:r>
    </w:p>
    <w:p w14:paraId="22A653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ECBD5F" w14:textId="3E0F653C"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немцами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Курляндского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w:t>
      </w:r>
      <w:proofErr w:type="spellStart"/>
      <w:r w:rsidRPr="00EC2CF3">
        <w:rPr>
          <w:rFonts w:ascii="Times New Roman" w:hAnsi="Times New Roman" w:cs="Times New Roman"/>
          <w:color w:val="000000" w:themeColor="text1"/>
          <w:sz w:val="16"/>
          <w:szCs w:val="16"/>
        </w:rPr>
        <w:t>Шверинский</w:t>
      </w:r>
      <w:proofErr w:type="spellEnd"/>
      <w:r w:rsidRPr="00EC2CF3">
        <w:rPr>
          <w:rFonts w:ascii="Times New Roman" w:hAnsi="Times New Roman" w:cs="Times New Roman"/>
          <w:color w:val="000000" w:themeColor="text1"/>
          <w:sz w:val="16"/>
          <w:szCs w:val="16"/>
        </w:rPr>
        <w:t>,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5229CF29"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28FD36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51083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9063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сентября 1918 г. вышел приказ, подписанный начальником авиации Восточного фронта </w:t>
      </w:r>
      <w:proofErr w:type="spellStart"/>
      <w:r w:rsidRPr="00EC2CF3">
        <w:rPr>
          <w:rFonts w:ascii="Times New Roman" w:hAnsi="Times New Roman" w:cs="Times New Roman"/>
          <w:color w:val="000000" w:themeColor="text1"/>
          <w:sz w:val="16"/>
          <w:szCs w:val="16"/>
        </w:rPr>
        <w:t>Юнгмейстером</w:t>
      </w:r>
      <w:proofErr w:type="spellEnd"/>
      <w:r w:rsidRPr="00EC2CF3">
        <w:rPr>
          <w:rFonts w:ascii="Times New Roman" w:hAnsi="Times New Roman" w:cs="Times New Roman"/>
          <w:color w:val="000000" w:themeColor="text1"/>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7F3840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2BFD58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313C38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6E580C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42E1DD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6DF20C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XVII, принадлежавший командиру 10-го разведывательного авиаотряда </w:t>
      </w:r>
      <w:proofErr w:type="spellStart"/>
      <w:r w:rsidRPr="00EC2CF3">
        <w:rPr>
          <w:rFonts w:ascii="Times New Roman" w:hAnsi="Times New Roman" w:cs="Times New Roman"/>
          <w:color w:val="000000" w:themeColor="text1"/>
          <w:sz w:val="16"/>
          <w:szCs w:val="16"/>
        </w:rPr>
        <w:t>Кузенецову</w:t>
      </w:r>
      <w:proofErr w:type="spellEnd"/>
      <w:r w:rsidRPr="00EC2CF3">
        <w:rPr>
          <w:rFonts w:ascii="Times New Roman" w:hAnsi="Times New Roman" w:cs="Times New Roman"/>
          <w:color w:val="000000" w:themeColor="text1"/>
          <w:sz w:val="16"/>
          <w:szCs w:val="16"/>
        </w:rPr>
        <w:t>.</w:t>
      </w:r>
    </w:p>
    <w:p w14:paraId="79CB48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6A0FC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ВВС РККА:</w:t>
      </w:r>
    </w:p>
    <w:p w14:paraId="68F9F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58163C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C2CF3">
        <w:rPr>
          <w:rFonts w:ascii="Times New Roman" w:hAnsi="Times New Roman" w:cs="Times New Roman"/>
          <w:color w:val="000000" w:themeColor="text1"/>
          <w:sz w:val="16"/>
          <w:szCs w:val="16"/>
        </w:rPr>
        <w:t>крас</w:t>
      </w:r>
      <w:proofErr w:type="spellEnd"/>
      <w:r w:rsidRPr="00EC2CF3">
        <w:rPr>
          <w:rFonts w:ascii="Times New Roman" w:hAnsi="Times New Roman" w:cs="Times New Roman"/>
          <w:color w:val="000000" w:themeColor="text1"/>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Г. Сапожникова (звезда у него, кстати, была черной) (11987).</w:t>
      </w:r>
    </w:p>
    <w:p w14:paraId="681D9C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F88CB7" w14:textId="77777777" w:rsidR="000B6C4A"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43B3B33"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0F5ACA87" w14:textId="77777777" w:rsidR="0092658B" w:rsidRPr="00EC2CF3" w:rsidRDefault="0092658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23 сентября 1918 г. на заседании «особого межведомственного совещания для обсуждения конкретных вопросов о прекращении эвакуации промышленных предприятий Петрограда» принимается решение о прекращении демонтажа оборудования Радиотелеграфного завода. Находившиеся в это время в Рыбинске баржи с имуществом предприятия было предписано разгрузить, отправив материалы и готовые изделия по железной дороге к местам назначения6. На оставшихся в Петрограде производственных мощностях завод уже в июле 1918 г. возобновил свою деятельность7.</w:t>
      </w:r>
    </w:p>
    <w:p w14:paraId="29185CF5" w14:textId="77777777" w:rsidR="0092658B" w:rsidRPr="00EC2CF3" w:rsidRDefault="0092658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Что касается прочих электротехнических предприятий, оставшихся в большинстве своем в собственности прежних владельцев, то им предоставлялось право самостоятельно решать вопрос об эвакуации (18297).</w:t>
      </w:r>
    </w:p>
    <w:p w14:paraId="26B2FA86" w14:textId="77777777" w:rsidR="0092658B" w:rsidRPr="00EC2CF3" w:rsidRDefault="0092658B" w:rsidP="00B95404">
      <w:pPr>
        <w:spacing w:after="0" w:line="240" w:lineRule="auto"/>
        <w:jc w:val="both"/>
        <w:rPr>
          <w:rFonts w:ascii="Times New Roman" w:hAnsi="Times New Roman" w:cs="Times New Roman"/>
          <w:color w:val="000000" w:themeColor="text1"/>
          <w:sz w:val="16"/>
          <w:szCs w:val="16"/>
        </w:rPr>
      </w:pPr>
    </w:p>
    <w:p w14:paraId="3B41A026"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23 сентября </w:t>
      </w:r>
      <w:r w:rsidRPr="00EC2CF3">
        <w:rPr>
          <w:rFonts w:ascii="Times New Roman" w:hAnsi="Times New Roman" w:cs="Times New Roman"/>
          <w:color w:val="000000" w:themeColor="text1"/>
          <w:sz w:val="16"/>
          <w:szCs w:val="16"/>
        </w:rPr>
        <w:t xml:space="preserve">в 1918 году поручением Наркомата просвещения был организован физико-технический отдел Государственного рентгенологического и радиологического института, созданного в сентябре 1918 г. по инициативе профессоров </w:t>
      </w:r>
      <w:proofErr w:type="spellStart"/>
      <w:r w:rsidRPr="00EC2CF3">
        <w:rPr>
          <w:rFonts w:ascii="Times New Roman" w:hAnsi="Times New Roman" w:cs="Times New Roman"/>
          <w:color w:val="000000" w:themeColor="text1"/>
          <w:sz w:val="16"/>
          <w:szCs w:val="16"/>
        </w:rPr>
        <w:t>М.И.Неменова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А.Ф.Иоффе</w:t>
      </w:r>
      <w:proofErr w:type="spellEnd"/>
      <w:r w:rsidRPr="00EC2CF3">
        <w:rPr>
          <w:rFonts w:ascii="Times New Roman" w:hAnsi="Times New Roman" w:cs="Times New Roman"/>
          <w:color w:val="000000" w:themeColor="text1"/>
          <w:sz w:val="16"/>
          <w:szCs w:val="16"/>
        </w:rPr>
        <w:t xml:space="preserve">. Ныне — Физико-технический институт имени </w:t>
      </w:r>
      <w:proofErr w:type="spellStart"/>
      <w:r w:rsidRPr="00EC2CF3">
        <w:rPr>
          <w:rFonts w:ascii="Times New Roman" w:hAnsi="Times New Roman" w:cs="Times New Roman"/>
          <w:color w:val="000000" w:themeColor="text1"/>
          <w:sz w:val="16"/>
          <w:szCs w:val="16"/>
        </w:rPr>
        <w:t>А.Ф.Иоффе</w:t>
      </w:r>
      <w:proofErr w:type="spellEnd"/>
      <w:r w:rsidRPr="00EC2CF3">
        <w:rPr>
          <w:rFonts w:ascii="Times New Roman" w:hAnsi="Times New Roman" w:cs="Times New Roman"/>
          <w:color w:val="000000" w:themeColor="text1"/>
          <w:sz w:val="16"/>
          <w:szCs w:val="16"/>
        </w:rPr>
        <w:t xml:space="preserve"> Российской Академии Наук (ФТИ Российской Академии Наук), Санкт-Петербург. На базе лабораторий и филиалов ФТИ было создано 15 институтов, в том числе Институт атомной энергии, Институт химической физики, Уральский, Сибирский и Харьковский физико-технические институты, Ленинградский институт ядерной физики. Директор — академик Российской Академии Наук </w:t>
      </w:r>
      <w:proofErr w:type="spellStart"/>
      <w:r w:rsidRPr="00EC2CF3">
        <w:rPr>
          <w:rFonts w:ascii="Times New Roman" w:hAnsi="Times New Roman" w:cs="Times New Roman"/>
          <w:color w:val="000000" w:themeColor="text1"/>
          <w:sz w:val="16"/>
          <w:szCs w:val="16"/>
        </w:rPr>
        <w:t>Ж.И.Алферов</w:t>
      </w:r>
      <w:proofErr w:type="spellEnd"/>
      <w:r w:rsidRPr="00EC2CF3">
        <w:rPr>
          <w:rFonts w:ascii="Times New Roman" w:hAnsi="Times New Roman" w:cs="Times New Roman"/>
          <w:color w:val="000000" w:themeColor="text1"/>
          <w:sz w:val="16"/>
          <w:szCs w:val="16"/>
        </w:rPr>
        <w:t xml:space="preserve"> (14778).</w:t>
      </w:r>
    </w:p>
    <w:p w14:paraId="5FA9B7D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0CFF358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5B58E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2C8EE0" w14:textId="77777777" w:rsidR="00654DCB" w:rsidRPr="00EC2CF3" w:rsidRDefault="00654DCB" w:rsidP="00B95404">
      <w:pPr>
        <w:pStyle w:val="ae"/>
        <w:spacing w:before="0" w:after="0"/>
        <w:jc w:val="both"/>
        <w:rPr>
          <w:color w:val="000000" w:themeColor="text1"/>
          <w:sz w:val="16"/>
          <w:szCs w:val="16"/>
        </w:rPr>
      </w:pPr>
      <w:r w:rsidRPr="00EC2CF3">
        <w:rPr>
          <w:color w:val="000000" w:themeColor="text1"/>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w:t>
      </w:r>
    </w:p>
    <w:p w14:paraId="7571F48C" w14:textId="77777777" w:rsidR="00654DCB" w:rsidRPr="00EC2CF3" w:rsidRDefault="00654DCB" w:rsidP="00B95404">
      <w:pPr>
        <w:pStyle w:val="ae"/>
        <w:spacing w:before="0" w:after="0"/>
        <w:jc w:val="both"/>
        <w:rPr>
          <w:color w:val="000000" w:themeColor="text1"/>
          <w:sz w:val="16"/>
          <w:szCs w:val="16"/>
        </w:rPr>
      </w:pPr>
      <w:r w:rsidRPr="00EC2CF3">
        <w:rPr>
          <w:color w:val="000000" w:themeColor="text1"/>
          <w:sz w:val="16"/>
          <w:szCs w:val="16"/>
        </w:rPr>
        <w:t>В октябре белогвардейцы потеряли Самару, а в ноябре отступили еще дальше – в заволжские степи. Поражения на фронте окончательно подорвали и без того невысокий авторитет «лоскутной» Директории. В результате уже 18 ноября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2FBFA282" w14:textId="77777777" w:rsidR="00654DCB" w:rsidRPr="00EC2CF3" w:rsidRDefault="00654DCB" w:rsidP="00B95404">
      <w:pPr>
        <w:pStyle w:val="ae"/>
        <w:spacing w:before="0" w:after="0"/>
        <w:jc w:val="both"/>
        <w:rPr>
          <w:color w:val="000000" w:themeColor="text1"/>
          <w:sz w:val="16"/>
          <w:szCs w:val="16"/>
        </w:rPr>
      </w:pPr>
    </w:p>
    <w:p w14:paraId="35E47525"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 (25133).</w:t>
      </w:r>
    </w:p>
    <w:p w14:paraId="186ED9D8" w14:textId="77777777" w:rsidR="00CD170C" w:rsidRPr="00AA4406" w:rsidRDefault="00CD170C" w:rsidP="00CD170C">
      <w:pPr>
        <w:spacing w:after="0" w:line="240" w:lineRule="auto"/>
        <w:jc w:val="both"/>
        <w:rPr>
          <w:rFonts w:ascii="Times New Roman" w:hAnsi="Times New Roman" w:cs="Times New Roman"/>
          <w:color w:val="0070C0"/>
          <w:sz w:val="16"/>
          <w:szCs w:val="16"/>
        </w:rPr>
      </w:pPr>
    </w:p>
    <w:p w14:paraId="65CA349C" w14:textId="77777777" w:rsidR="00654DCB" w:rsidRPr="00EC2CF3" w:rsidRDefault="00654DCB" w:rsidP="00B95404">
      <w:pPr>
        <w:pStyle w:val="ae"/>
        <w:spacing w:before="0" w:after="0"/>
        <w:jc w:val="both"/>
        <w:rPr>
          <w:color w:val="000000" w:themeColor="text1"/>
          <w:sz w:val="16"/>
          <w:szCs w:val="16"/>
        </w:rPr>
      </w:pPr>
      <w:r w:rsidRPr="00EC2CF3">
        <w:rPr>
          <w:color w:val="000000" w:themeColor="text1"/>
          <w:sz w:val="16"/>
          <w:szCs w:val="16"/>
          <w:shd w:val="clear" w:color="auto" w:fill="FFFFFF" w:themeFill="background1"/>
        </w:rPr>
        <w:t xml:space="preserve">23 сентября 1918 года начальник авиации Восточного фронта </w:t>
      </w:r>
      <w:proofErr w:type="spellStart"/>
      <w:r w:rsidRPr="00EC2CF3">
        <w:rPr>
          <w:color w:val="000000" w:themeColor="text1"/>
          <w:sz w:val="16"/>
          <w:szCs w:val="16"/>
          <w:shd w:val="clear" w:color="auto" w:fill="FFFFFF" w:themeFill="background1"/>
        </w:rPr>
        <w:t>Юнгмейстер</w:t>
      </w:r>
      <w:proofErr w:type="spellEnd"/>
      <w:r w:rsidRPr="00EC2CF3">
        <w:rPr>
          <w:color w:val="000000" w:themeColor="text1"/>
          <w:sz w:val="16"/>
          <w:szCs w:val="16"/>
          <w:shd w:val="clear" w:color="auto" w:fill="FFFFFF" w:themeFill="background1"/>
        </w:rPr>
        <w:t xml:space="preserve"> издал приказ: «В целях успешной борьбы и во избежание досадных ошибок приказываю всем авиационным частям фронта ввести одинаковые отличительные знаки: на концах крыльев сверху и снизу, а также на хвосте – черную пятиконечную звезду на белом фоне. Всякий самолет, не имеющий таких знаков, будет обстреливаться» (18565).</w:t>
      </w:r>
    </w:p>
    <w:p w14:paraId="19512748" w14:textId="77777777" w:rsidR="00654DCB" w:rsidRPr="00EC2CF3" w:rsidRDefault="00654DCB" w:rsidP="00B95404">
      <w:pPr>
        <w:pStyle w:val="ae"/>
        <w:spacing w:before="0" w:after="0"/>
        <w:jc w:val="both"/>
        <w:rPr>
          <w:color w:val="000000" w:themeColor="text1"/>
          <w:sz w:val="16"/>
          <w:szCs w:val="16"/>
        </w:rPr>
      </w:pPr>
    </w:p>
    <w:p w14:paraId="595CAA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 г. была подготовлена справка Коллегии Народного Комиссариата по морским делам, из которой следует, что к этому сроку удалось сформировать:</w:t>
      </w:r>
    </w:p>
    <w:p w14:paraId="52F79D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Беломорский отряд из шести самолётов М-9 и девяти истребителей. В конце сентября 1918 г. три М-9 и три истребителя находились в Котласе, три М-9 на станции Плесецкая и три истребителя в Вологде.</w:t>
      </w:r>
    </w:p>
    <w:p w14:paraId="0072D3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Волжский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 шесть М-9 и три истребителя.</w:t>
      </w:r>
    </w:p>
    <w:p w14:paraId="50375A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Пермский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 три М-9 и три истребителя. Вышел из Петрограда 27 сентября 1918 г. Впоследствии он перебазировался в Котлас.</w:t>
      </w:r>
    </w:p>
    <w:p w14:paraId="76A3FC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Каспийский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из шести М-9. Первые три самолёта в сентябре уже находились в Астрахани.</w:t>
      </w:r>
    </w:p>
    <w:p w14:paraId="0C1450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Начал формироваться Онежский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из шести самолётов М-9. Кроме того, оборудованы воздушные посты в Шлиссельбурге и на Онежском озере. Комплектование воздушных отрядов продолжалось и впоследствии (12033).</w:t>
      </w:r>
    </w:p>
    <w:p w14:paraId="0263EF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E5AC4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C0FCF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CA25C2" w14:textId="77777777" w:rsidR="005C609D" w:rsidRPr="00EC2CF3" w:rsidRDefault="005C60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ночь на 23 сентябри 1918 г. в Саратове пронесся огромной силы ураган с ливневым дождем, Летчики 28-го авиаотряда вместе с остальными авиаработниками бросились, как один, на спасение народного имущества и в течение многих часов героической борьбы со стихией </w:t>
      </w:r>
      <w:proofErr w:type="spellStart"/>
      <w:r w:rsidRPr="00EC2CF3">
        <w:rPr>
          <w:rFonts w:ascii="Times New Roman" w:hAnsi="Times New Roman" w:cs="Times New Roman"/>
          <w:color w:val="000000" w:themeColor="text1"/>
          <w:sz w:val="16"/>
          <w:szCs w:val="16"/>
        </w:rPr>
        <w:t>спаслн</w:t>
      </w:r>
      <w:proofErr w:type="spellEnd"/>
      <w:r w:rsidRPr="00EC2CF3">
        <w:rPr>
          <w:rFonts w:ascii="Times New Roman" w:hAnsi="Times New Roman" w:cs="Times New Roman"/>
          <w:color w:val="000000" w:themeColor="text1"/>
          <w:sz w:val="16"/>
          <w:szCs w:val="16"/>
        </w:rPr>
        <w:t xml:space="preserve"> его.</w:t>
      </w:r>
    </w:p>
    <w:p w14:paraId="1D175886" w14:textId="77777777" w:rsidR="005C609D" w:rsidRPr="00EC2CF3" w:rsidRDefault="005C60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408, оп. 3, д. 142, л. 357/ (23370).</w:t>
      </w:r>
    </w:p>
    <w:p w14:paraId="23ABC660" w14:textId="77777777" w:rsidR="005C609D" w:rsidRPr="00EC2CF3" w:rsidRDefault="005C609D" w:rsidP="00B95404">
      <w:pPr>
        <w:spacing w:after="0" w:line="240" w:lineRule="auto"/>
        <w:jc w:val="both"/>
        <w:rPr>
          <w:rFonts w:ascii="Times New Roman" w:hAnsi="Times New Roman" w:cs="Times New Roman"/>
          <w:color w:val="000000" w:themeColor="text1"/>
          <w:sz w:val="16"/>
          <w:szCs w:val="16"/>
        </w:rPr>
      </w:pPr>
    </w:p>
    <w:p w14:paraId="658BF3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 г. Решением НКВД РСФСР утверждено "Положение о статистическом отделе комиссариата внутренних дел", который стал основой системы оперативного информационного обеспечения МВД (10303).</w:t>
      </w:r>
    </w:p>
    <w:p w14:paraId="451A7B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0A8A16"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23 сентября </w:t>
      </w:r>
      <w:r w:rsidRPr="00EC2CF3">
        <w:rPr>
          <w:rFonts w:ascii="Times New Roman" w:hAnsi="Times New Roman" w:cs="Times New Roman"/>
          <w:color w:val="000000" w:themeColor="text1"/>
          <w:sz w:val="16"/>
          <w:szCs w:val="16"/>
        </w:rPr>
        <w:t>в 1918 году решением коллегии Наркомата внутренних дел РСФСР было утверждено "Положение о статистическом отделе НКВД", которым предписывалось собирать в НКВД статистические данные по различным направлениям деятельности наркомата, в том числе о результатах борьбы с уголовной преступностью. Начало формирования нынешней системы информационного обеспечения органов внутренних дел России (ныне Главный информационно-аналитический центр ВМД Российской Федерации ) (14778).</w:t>
      </w:r>
    </w:p>
    <w:p w14:paraId="436021D8"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59FF29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 в Уфе было образовано Временное правительство Российской республики (Уфимская директория) (3186) после окончания совещания антибольшевистских правительств (3481).</w:t>
      </w:r>
    </w:p>
    <w:p w14:paraId="2CEC7D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9933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 в Уфе создано Временное правительство России (Уфимская директория) (4962).</w:t>
      </w:r>
    </w:p>
    <w:p w14:paraId="1B6B1E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7E5FA1" w14:textId="799A313B"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46278DBD" w14:textId="246900F9"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Уфимское совещание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76755503"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0E4B4DA0"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w:t>
      </w:r>
      <w:proofErr w:type="spellStart"/>
      <w:r w:rsidRPr="00EC2CF3">
        <w:rPr>
          <w:rFonts w:ascii="Times New Roman" w:hAnsi="Times New Roman" w:cs="Times New Roman"/>
          <w:color w:val="000000" w:themeColor="text1"/>
          <w:sz w:val="16"/>
          <w:szCs w:val="16"/>
        </w:rPr>
        <w:t>Зензинов</w:t>
      </w:r>
      <w:proofErr w:type="spellEnd"/>
      <w:r w:rsidRPr="00EC2CF3">
        <w:rPr>
          <w:rFonts w:ascii="Times New Roman" w:hAnsi="Times New Roman" w:cs="Times New Roman"/>
          <w:color w:val="000000" w:themeColor="text1"/>
          <w:sz w:val="16"/>
          <w:szCs w:val="16"/>
        </w:rPr>
        <w:t xml:space="preserve"> (17045).</w:t>
      </w:r>
    </w:p>
    <w:p w14:paraId="79EDBE93"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30B50A3C" w14:textId="06268572"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w:t>
      </w:r>
      <w:r w:rsidR="00D30863" w:rsidRPr="00EC2CF3">
        <w:rPr>
          <w:color w:val="000000" w:themeColor="text1"/>
          <w:sz w:val="16"/>
          <w:szCs w:val="16"/>
        </w:rPr>
        <w:t xml:space="preserve"> </w:t>
      </w:r>
      <w:r w:rsidRPr="00EC2CF3">
        <w:rPr>
          <w:color w:val="000000" w:themeColor="text1"/>
          <w:sz w:val="16"/>
          <w:szCs w:val="16"/>
        </w:rPr>
        <w:t>—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2C566AF4" w14:textId="043EB980"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Уфимское совещание</w:t>
      </w:r>
      <w:r w:rsidR="004F365D">
        <w:rPr>
          <w:color w:val="000000" w:themeColor="text1"/>
          <w:sz w:val="16"/>
          <w:szCs w:val="16"/>
        </w:rPr>
        <w:t xml:space="preserve"> </w:t>
      </w:r>
      <w:r w:rsidRPr="00EC2CF3">
        <w:rPr>
          <w:color w:val="000000" w:themeColor="text1"/>
          <w:sz w:val="16"/>
          <w:szCs w:val="16"/>
        </w:rPr>
        <w:t>в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0A51CD3D"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7F3B5248"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w:t>
      </w:r>
      <w:proofErr w:type="spellStart"/>
      <w:r w:rsidRPr="00EC2CF3">
        <w:rPr>
          <w:color w:val="000000" w:themeColor="text1"/>
          <w:sz w:val="16"/>
          <w:szCs w:val="16"/>
        </w:rPr>
        <w:t>Зензинов</w:t>
      </w:r>
      <w:proofErr w:type="spellEnd"/>
      <w:r w:rsidRPr="00EC2CF3">
        <w:rPr>
          <w:color w:val="000000" w:themeColor="text1"/>
          <w:sz w:val="16"/>
          <w:szCs w:val="16"/>
        </w:rPr>
        <w:t>.</w:t>
      </w:r>
    </w:p>
    <w:p w14:paraId="21D08C0B" w14:textId="77777777" w:rsidR="001B5138" w:rsidRPr="00EC2CF3" w:rsidRDefault="001B5138" w:rsidP="00B95404">
      <w:pPr>
        <w:pStyle w:val="ae"/>
        <w:spacing w:before="0" w:after="0"/>
        <w:jc w:val="both"/>
        <w:rPr>
          <w:color w:val="000000" w:themeColor="text1"/>
          <w:sz w:val="16"/>
          <w:szCs w:val="16"/>
        </w:rPr>
      </w:pPr>
      <w:r w:rsidRPr="00EC2CF3">
        <w:rPr>
          <w:color w:val="000000" w:themeColor="text1"/>
          <w:sz w:val="16"/>
          <w:szCs w:val="16"/>
        </w:rPr>
        <w:t>Не все «белые», прежде всего костяк офицерского корпуса их армий, были довольны итогами Уфимского совещания. Сформированная «леволиберальная» Директория казалась им слабой, повторением «керенщины», которая пала под натиском большевиков (17045).</w:t>
      </w:r>
    </w:p>
    <w:p w14:paraId="58994D73" w14:textId="77777777" w:rsidR="001B5138" w:rsidRPr="00EC2CF3" w:rsidRDefault="001B5138" w:rsidP="00B95404">
      <w:pPr>
        <w:spacing w:after="0" w:line="240" w:lineRule="auto"/>
        <w:jc w:val="both"/>
        <w:rPr>
          <w:rFonts w:ascii="Times New Roman" w:hAnsi="Times New Roman" w:cs="Times New Roman"/>
          <w:color w:val="000000" w:themeColor="text1"/>
          <w:sz w:val="16"/>
          <w:szCs w:val="16"/>
        </w:rPr>
      </w:pPr>
    </w:p>
    <w:p w14:paraId="0C3D0B40"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 (17065).</w:t>
      </w:r>
    </w:p>
    <w:p w14:paraId="1CE53AE4"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p>
    <w:p w14:paraId="21110FD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i/>
          <w:color w:val="000000" w:themeColor="text1"/>
          <w:sz w:val="16"/>
          <w:szCs w:val="16"/>
        </w:rPr>
        <w:t>За</w:t>
      </w:r>
      <w:r w:rsidRPr="00EC2CF3">
        <w:rPr>
          <w:rFonts w:ascii="Times New Roman" w:hAnsi="Times New Roman" w:cs="Times New Roman"/>
          <w:i/>
          <w:color w:val="000000" w:themeColor="text1"/>
          <w:sz w:val="16"/>
          <w:szCs w:val="16"/>
          <w:lang w:val="en-US"/>
        </w:rPr>
        <w:t xml:space="preserve"> </w:t>
      </w:r>
      <w:r w:rsidRPr="00EC2CF3">
        <w:rPr>
          <w:rFonts w:ascii="Times New Roman" w:hAnsi="Times New Roman" w:cs="Times New Roman"/>
          <w:i/>
          <w:color w:val="000000" w:themeColor="text1"/>
          <w:sz w:val="16"/>
          <w:szCs w:val="16"/>
        </w:rPr>
        <w:t>рубежом</w:t>
      </w:r>
      <w:r w:rsidRPr="00EC2CF3">
        <w:rPr>
          <w:rFonts w:ascii="Times New Roman" w:hAnsi="Times New Roman" w:cs="Times New Roman"/>
          <w:i/>
          <w:color w:val="000000" w:themeColor="text1"/>
          <w:sz w:val="16"/>
          <w:szCs w:val="16"/>
          <w:lang w:val="en-US"/>
        </w:rPr>
        <w:t>:</w:t>
      </w:r>
    </w:p>
    <w:p w14:paraId="2699DB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7788F4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September 23 1918 Flywheel catapult used successfully to launch Navy "flying bomb" at Copiague, Long Island, a development undertaken by Sperry Co. </w:t>
      </w:r>
      <w:r w:rsidRPr="00EC2CF3">
        <w:rPr>
          <w:rFonts w:ascii="Times New Roman" w:hAnsi="Times New Roman" w:cs="Times New Roman"/>
          <w:color w:val="000000" w:themeColor="text1"/>
          <w:sz w:val="16"/>
          <w:szCs w:val="16"/>
        </w:rPr>
        <w:t>(1038).</w:t>
      </w:r>
    </w:p>
    <w:p w14:paraId="5C08C2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1A0E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сентября 1918 состоялось успешное испытание катапульты для запуска летающей бомбы конструкции </w:t>
      </w:r>
      <w:proofErr w:type="spellStart"/>
      <w:r w:rsidRPr="00EC2CF3">
        <w:rPr>
          <w:rFonts w:ascii="Times New Roman" w:hAnsi="Times New Roman" w:cs="Times New Roman"/>
          <w:color w:val="000000" w:themeColor="text1"/>
          <w:sz w:val="16"/>
          <w:szCs w:val="16"/>
        </w:rPr>
        <w:t>Sperry</w:t>
      </w:r>
      <w:proofErr w:type="spellEnd"/>
      <w:r w:rsidRPr="00EC2CF3">
        <w:rPr>
          <w:rFonts w:ascii="Times New Roman" w:hAnsi="Times New Roman" w:cs="Times New Roman"/>
          <w:color w:val="000000" w:themeColor="text1"/>
          <w:sz w:val="16"/>
          <w:szCs w:val="16"/>
        </w:rPr>
        <w:t xml:space="preserve"> Co. в </w:t>
      </w:r>
      <w:proofErr w:type="spellStart"/>
      <w:r w:rsidRPr="00EC2CF3">
        <w:rPr>
          <w:rFonts w:ascii="Times New Roman" w:hAnsi="Times New Roman" w:cs="Times New Roman"/>
          <w:color w:val="000000" w:themeColor="text1"/>
          <w:sz w:val="16"/>
          <w:szCs w:val="16"/>
        </w:rPr>
        <w:t>Copiague</w:t>
      </w:r>
      <w:proofErr w:type="spellEnd"/>
      <w:r w:rsidRPr="00EC2CF3">
        <w:rPr>
          <w:rFonts w:ascii="Times New Roman" w:hAnsi="Times New Roman" w:cs="Times New Roman"/>
          <w:color w:val="000000" w:themeColor="text1"/>
          <w:sz w:val="16"/>
          <w:szCs w:val="16"/>
        </w:rPr>
        <w:t>, Long Island (1038).</w:t>
      </w:r>
    </w:p>
    <w:p w14:paraId="1DB69C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A64A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38FA6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F875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сентября 1918 декретом СНК за подписью В.И.Л. был создан Государственный рентгенологический и радиологический институт (359,28).</w:t>
      </w:r>
    </w:p>
    <w:p w14:paraId="0EC98D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3DD0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года в Петрограде был </w:t>
      </w:r>
      <w:proofErr w:type="spellStart"/>
      <w:r w:rsidRPr="00EC2CF3">
        <w:rPr>
          <w:rFonts w:ascii="Times New Roman" w:hAnsi="Times New Roman" w:cs="Times New Roman"/>
          <w:color w:val="000000" w:themeColor="text1"/>
          <w:sz w:val="16"/>
          <w:szCs w:val="16"/>
        </w:rPr>
        <w:t>организовани</w:t>
      </w:r>
      <w:proofErr w:type="spellEnd"/>
      <w:r w:rsidRPr="00EC2CF3">
        <w:rPr>
          <w:rFonts w:ascii="Times New Roman" w:hAnsi="Times New Roman" w:cs="Times New Roman"/>
          <w:color w:val="000000" w:themeColor="text1"/>
          <w:sz w:val="16"/>
          <w:szCs w:val="16"/>
        </w:rPr>
        <w:t xml:space="preserve"> Государственный рентгенологический и радиологический институт, в состав которого входило физико-техническое отделение во главе с профессором А.Ф. Иоффе (10549).</w:t>
      </w:r>
    </w:p>
    <w:p w14:paraId="0F7F69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FAE7E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59FB3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B732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на основании приказа N 11 Главкома от 22 сентября 1918, приказом Нач. </w:t>
      </w:r>
      <w:proofErr w:type="spellStart"/>
      <w:r w:rsidRPr="00EC2CF3">
        <w:rPr>
          <w:rFonts w:ascii="Times New Roman" w:hAnsi="Times New Roman" w:cs="Times New Roman"/>
          <w:color w:val="000000" w:themeColor="text1"/>
          <w:sz w:val="16"/>
          <w:szCs w:val="16"/>
        </w:rPr>
        <w:t>Главвоздуха</w:t>
      </w:r>
      <w:proofErr w:type="spellEnd"/>
      <w:r w:rsidRPr="00EC2CF3">
        <w:rPr>
          <w:rFonts w:ascii="Times New Roman" w:hAnsi="Times New Roman" w:cs="Times New Roman"/>
          <w:color w:val="000000" w:themeColor="text1"/>
          <w:sz w:val="16"/>
          <w:szCs w:val="16"/>
        </w:rPr>
        <w:t xml:space="preserve"> были назначены командиры Полевых управлений авиации и воздухоплавания при штабах фронтов (438,415) и начальники авиации и воздухоплавания армий.</w:t>
      </w:r>
    </w:p>
    <w:p w14:paraId="612237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688B28" w14:textId="77777777" w:rsidR="00E5689E" w:rsidRPr="00EC2CF3" w:rsidRDefault="00E5689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г. на основании приказа Главкома от 22 сентября № 11 Приказом начальника </w:t>
      </w:r>
      <w:proofErr w:type="spellStart"/>
      <w:r w:rsidRPr="00EC2CF3">
        <w:rPr>
          <w:rFonts w:ascii="Times New Roman" w:hAnsi="Times New Roman" w:cs="Times New Roman"/>
          <w:color w:val="000000" w:themeColor="text1"/>
          <w:sz w:val="16"/>
          <w:szCs w:val="16"/>
        </w:rPr>
        <w:t>Главноздухфлота</w:t>
      </w:r>
      <w:proofErr w:type="spellEnd"/>
      <w:r w:rsidRPr="00EC2CF3">
        <w:rPr>
          <w:rFonts w:ascii="Times New Roman" w:hAnsi="Times New Roman" w:cs="Times New Roman"/>
          <w:color w:val="000000" w:themeColor="text1"/>
          <w:sz w:val="16"/>
          <w:szCs w:val="16"/>
        </w:rPr>
        <w:t xml:space="preserve"> назначены начальниками полевых управлений авиации и воздухоплавания при штабах фронтов: северного – </w:t>
      </w:r>
      <w:proofErr w:type="spellStart"/>
      <w:r w:rsidRPr="00EC2CF3">
        <w:rPr>
          <w:rFonts w:ascii="Times New Roman" w:hAnsi="Times New Roman" w:cs="Times New Roman"/>
          <w:color w:val="000000" w:themeColor="text1"/>
          <w:sz w:val="16"/>
          <w:szCs w:val="16"/>
        </w:rPr>
        <w:t>В.Ю.Юнгмейстер</w:t>
      </w:r>
      <w:proofErr w:type="spellEnd"/>
      <w:r w:rsidRPr="00EC2CF3">
        <w:rPr>
          <w:rFonts w:ascii="Times New Roman" w:hAnsi="Times New Roman" w:cs="Times New Roman"/>
          <w:color w:val="000000" w:themeColor="text1"/>
          <w:sz w:val="16"/>
          <w:szCs w:val="16"/>
        </w:rPr>
        <w:t xml:space="preserve">, восточного - </w:t>
      </w:r>
      <w:proofErr w:type="spellStart"/>
      <w:r w:rsidRPr="00EC2CF3">
        <w:rPr>
          <w:rFonts w:ascii="Times New Roman" w:hAnsi="Times New Roman" w:cs="Times New Roman"/>
          <w:color w:val="000000" w:themeColor="text1"/>
          <w:sz w:val="16"/>
          <w:szCs w:val="16"/>
        </w:rPr>
        <w:t>А.В.Шиуков</w:t>
      </w:r>
      <w:proofErr w:type="spellEnd"/>
      <w:r w:rsidRPr="00EC2CF3">
        <w:rPr>
          <w:rFonts w:ascii="Times New Roman" w:hAnsi="Times New Roman" w:cs="Times New Roman"/>
          <w:color w:val="000000" w:themeColor="text1"/>
          <w:sz w:val="16"/>
          <w:szCs w:val="16"/>
        </w:rPr>
        <w:t xml:space="preserve">, южного - </w:t>
      </w:r>
      <w:proofErr w:type="spellStart"/>
      <w:r w:rsidRPr="00EC2CF3">
        <w:rPr>
          <w:rFonts w:ascii="Times New Roman" w:hAnsi="Times New Roman" w:cs="Times New Roman"/>
          <w:color w:val="000000" w:themeColor="text1"/>
          <w:sz w:val="16"/>
          <w:szCs w:val="16"/>
        </w:rPr>
        <w:t>И.И.Петражицкнй</w:t>
      </w:r>
      <w:proofErr w:type="spellEnd"/>
      <w:r w:rsidRPr="00EC2CF3">
        <w:rPr>
          <w:rFonts w:ascii="Times New Roman" w:hAnsi="Times New Roman" w:cs="Times New Roman"/>
          <w:color w:val="000000" w:themeColor="text1"/>
          <w:sz w:val="16"/>
          <w:szCs w:val="16"/>
        </w:rPr>
        <w:t xml:space="preserve">. западного – </w:t>
      </w:r>
      <w:proofErr w:type="spellStart"/>
      <w:r w:rsidRPr="00EC2CF3">
        <w:rPr>
          <w:rFonts w:ascii="Times New Roman" w:hAnsi="Times New Roman" w:cs="Times New Roman"/>
          <w:color w:val="000000" w:themeColor="text1"/>
          <w:sz w:val="16"/>
          <w:szCs w:val="16"/>
        </w:rPr>
        <w:t>Н.Э.Шумский</w:t>
      </w:r>
      <w:proofErr w:type="spellEnd"/>
      <w:r w:rsidRPr="00EC2CF3">
        <w:rPr>
          <w:rFonts w:ascii="Times New Roman" w:hAnsi="Times New Roman" w:cs="Times New Roman"/>
          <w:color w:val="000000" w:themeColor="text1"/>
          <w:sz w:val="16"/>
          <w:szCs w:val="16"/>
        </w:rPr>
        <w:t xml:space="preserve">, Северо-Кавказского - Н.В. Васильев. Этим же постановлением и приказом назначены начальниками авиации и воздухоплавания армий: 1-й - </w:t>
      </w:r>
      <w:proofErr w:type="spellStart"/>
      <w:r w:rsidRPr="00EC2CF3">
        <w:rPr>
          <w:rFonts w:ascii="Times New Roman" w:hAnsi="Times New Roman" w:cs="Times New Roman"/>
          <w:color w:val="000000" w:themeColor="text1"/>
          <w:sz w:val="16"/>
          <w:szCs w:val="16"/>
        </w:rPr>
        <w:t>А.А.Мортиров</w:t>
      </w:r>
      <w:proofErr w:type="spellEnd"/>
      <w:r w:rsidRPr="00EC2CF3">
        <w:rPr>
          <w:rFonts w:ascii="Times New Roman" w:hAnsi="Times New Roman" w:cs="Times New Roman"/>
          <w:color w:val="000000" w:themeColor="text1"/>
          <w:sz w:val="16"/>
          <w:szCs w:val="16"/>
        </w:rPr>
        <w:t xml:space="preserve">, 3-й - </w:t>
      </w:r>
      <w:proofErr w:type="spellStart"/>
      <w:r w:rsidRPr="00EC2CF3">
        <w:rPr>
          <w:rFonts w:ascii="Times New Roman" w:hAnsi="Times New Roman" w:cs="Times New Roman"/>
          <w:color w:val="000000" w:themeColor="text1"/>
          <w:sz w:val="16"/>
          <w:szCs w:val="16"/>
        </w:rPr>
        <w:t>В.А.Корольков</w:t>
      </w:r>
      <w:proofErr w:type="spellEnd"/>
      <w:r w:rsidRPr="00EC2CF3">
        <w:rPr>
          <w:rFonts w:ascii="Times New Roman" w:hAnsi="Times New Roman" w:cs="Times New Roman"/>
          <w:color w:val="000000" w:themeColor="text1"/>
          <w:sz w:val="16"/>
          <w:szCs w:val="16"/>
        </w:rPr>
        <w:t xml:space="preserve">, 4-й - </w:t>
      </w:r>
      <w:proofErr w:type="spellStart"/>
      <w:r w:rsidRPr="00EC2CF3">
        <w:rPr>
          <w:rFonts w:ascii="Times New Roman" w:hAnsi="Times New Roman" w:cs="Times New Roman"/>
          <w:color w:val="000000" w:themeColor="text1"/>
          <w:sz w:val="16"/>
          <w:szCs w:val="16"/>
        </w:rPr>
        <w:t>Р.Я.Швалтбе</w:t>
      </w:r>
      <w:proofErr w:type="spellEnd"/>
      <w:r w:rsidRPr="00EC2CF3">
        <w:rPr>
          <w:rFonts w:ascii="Times New Roman" w:hAnsi="Times New Roman" w:cs="Times New Roman"/>
          <w:color w:val="000000" w:themeColor="text1"/>
          <w:sz w:val="16"/>
          <w:szCs w:val="16"/>
        </w:rPr>
        <w:t xml:space="preserve">, 5-й - Г </w:t>
      </w:r>
      <w:proofErr w:type="spellStart"/>
      <w:r w:rsidRPr="00EC2CF3">
        <w:rPr>
          <w:rFonts w:ascii="Times New Roman" w:hAnsi="Times New Roman" w:cs="Times New Roman"/>
          <w:color w:val="000000" w:themeColor="text1"/>
          <w:sz w:val="16"/>
          <w:szCs w:val="16"/>
        </w:rPr>
        <w:t>Я.Т.Конкин</w:t>
      </w:r>
      <w:proofErr w:type="spellEnd"/>
      <w:r w:rsidRPr="00EC2CF3">
        <w:rPr>
          <w:rFonts w:ascii="Times New Roman" w:hAnsi="Times New Roman" w:cs="Times New Roman"/>
          <w:color w:val="000000" w:themeColor="text1"/>
          <w:sz w:val="16"/>
          <w:szCs w:val="16"/>
        </w:rPr>
        <w:t xml:space="preserve">, 6-й - </w:t>
      </w:r>
      <w:proofErr w:type="spellStart"/>
      <w:r w:rsidRPr="00EC2CF3">
        <w:rPr>
          <w:rFonts w:ascii="Times New Roman" w:hAnsi="Times New Roman" w:cs="Times New Roman"/>
          <w:color w:val="000000" w:themeColor="text1"/>
          <w:sz w:val="16"/>
          <w:szCs w:val="16"/>
        </w:rPr>
        <w:t>И.А.Буоб</w:t>
      </w:r>
      <w:proofErr w:type="spellEnd"/>
      <w:r w:rsidRPr="00EC2CF3">
        <w:rPr>
          <w:rFonts w:ascii="Times New Roman" w:hAnsi="Times New Roman" w:cs="Times New Roman"/>
          <w:color w:val="000000" w:themeColor="text1"/>
          <w:sz w:val="16"/>
          <w:szCs w:val="16"/>
        </w:rPr>
        <w:t xml:space="preserve"> (23370).</w:t>
      </w:r>
    </w:p>
    <w:p w14:paraId="75AF8214" w14:textId="77777777" w:rsidR="00E5689E" w:rsidRPr="00EC2CF3" w:rsidRDefault="00E5689E" w:rsidP="00B95404">
      <w:pPr>
        <w:spacing w:after="0" w:line="240" w:lineRule="auto"/>
        <w:jc w:val="both"/>
        <w:rPr>
          <w:rFonts w:ascii="Times New Roman" w:hAnsi="Times New Roman" w:cs="Times New Roman"/>
          <w:color w:val="000000" w:themeColor="text1"/>
          <w:sz w:val="16"/>
          <w:szCs w:val="16"/>
        </w:rPr>
      </w:pPr>
    </w:p>
    <w:p w14:paraId="78B174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начальник Воздушного Флота Народной армии подполковник Компанейцев предписал командиру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немедленно командировать временно моториста-</w:t>
      </w:r>
      <w:proofErr w:type="spellStart"/>
      <w:r w:rsidRPr="00EC2CF3">
        <w:rPr>
          <w:rFonts w:ascii="Times New Roman" w:hAnsi="Times New Roman" w:cs="Times New Roman"/>
          <w:color w:val="000000" w:themeColor="text1"/>
          <w:sz w:val="16"/>
          <w:szCs w:val="16"/>
        </w:rPr>
        <w:t>сальмсониста</w:t>
      </w:r>
      <w:proofErr w:type="spellEnd"/>
      <w:r w:rsidRPr="00EC2CF3">
        <w:rPr>
          <w:rFonts w:ascii="Times New Roman" w:hAnsi="Times New Roman" w:cs="Times New Roman"/>
          <w:color w:val="000000" w:themeColor="text1"/>
          <w:sz w:val="16"/>
          <w:szCs w:val="16"/>
        </w:rPr>
        <w:t xml:space="preserve"> с инструментальной сумкой до ст. Бузулук и далее распоряжением коменданта станции в деревню </w:t>
      </w:r>
      <w:proofErr w:type="spellStart"/>
      <w:r w:rsidRPr="00EC2CF3">
        <w:rPr>
          <w:rFonts w:ascii="Times New Roman" w:hAnsi="Times New Roman" w:cs="Times New Roman"/>
          <w:color w:val="000000" w:themeColor="text1"/>
          <w:sz w:val="16"/>
          <w:szCs w:val="16"/>
        </w:rPr>
        <w:t>Фарафоновку</w:t>
      </w:r>
      <w:proofErr w:type="spellEnd"/>
      <w:r w:rsidRPr="00EC2CF3">
        <w:rPr>
          <w:rFonts w:ascii="Times New Roman" w:hAnsi="Times New Roman" w:cs="Times New Roman"/>
          <w:color w:val="000000" w:themeColor="text1"/>
          <w:sz w:val="16"/>
          <w:szCs w:val="16"/>
        </w:rPr>
        <w:t xml:space="preserve">, по дороге в Уральск, в распоряжение Военного лётчика Поручика </w:t>
      </w:r>
      <w:proofErr w:type="spellStart"/>
      <w:r w:rsidRPr="00EC2CF3">
        <w:rPr>
          <w:rFonts w:ascii="Times New Roman" w:hAnsi="Times New Roman" w:cs="Times New Roman"/>
          <w:color w:val="000000" w:themeColor="text1"/>
          <w:sz w:val="16"/>
          <w:szCs w:val="16"/>
        </w:rPr>
        <w:t>Смердина</w:t>
      </w:r>
      <w:proofErr w:type="spellEnd"/>
      <w:r w:rsidRPr="00EC2CF3">
        <w:rPr>
          <w:rFonts w:ascii="Times New Roman" w:hAnsi="Times New Roman" w:cs="Times New Roman"/>
          <w:color w:val="000000" w:themeColor="text1"/>
          <w:sz w:val="16"/>
          <w:szCs w:val="16"/>
        </w:rPr>
        <w:t xml:space="preserve"> для ремонта самолёта, об исполнении донести” (11607).</w:t>
      </w:r>
    </w:p>
    <w:p w14:paraId="4ABDC4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3101CA"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Кузнецов из 2-го </w:t>
      </w:r>
      <w:proofErr w:type="spellStart"/>
      <w:r w:rsidRPr="00EC2CF3">
        <w:rPr>
          <w:rFonts w:ascii="Times New Roman" w:hAnsi="Times New Roman" w:cs="Times New Roman"/>
          <w:color w:val="000000" w:themeColor="text1"/>
          <w:sz w:val="16"/>
          <w:szCs w:val="16"/>
        </w:rPr>
        <w:t>истротряда</w:t>
      </w:r>
      <w:proofErr w:type="spellEnd"/>
      <w:r w:rsidRPr="00EC2CF3">
        <w:rPr>
          <w:rFonts w:ascii="Times New Roman" w:hAnsi="Times New Roman" w:cs="Times New Roman"/>
          <w:color w:val="000000" w:themeColor="text1"/>
          <w:sz w:val="16"/>
          <w:szCs w:val="16"/>
        </w:rPr>
        <w:t xml:space="preserve"> на Севере атаковал вражеский самолет у станции Обозерская: дал сверху из «Льюиса» одну очередь и ушел на свою территорию (17065).</w:t>
      </w:r>
    </w:p>
    <w:p w14:paraId="0C1E83A5"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09ACFBBB" w14:textId="77777777" w:rsidR="00C53C21" w:rsidRPr="00EC2CF3" w:rsidRDefault="00C53C21" w:rsidP="00B95404">
      <w:pPr>
        <w:pStyle w:val="ae"/>
        <w:spacing w:before="0" w:after="0"/>
        <w:jc w:val="both"/>
        <w:rPr>
          <w:color w:val="000000" w:themeColor="text1"/>
          <w:sz w:val="16"/>
          <w:szCs w:val="16"/>
        </w:rPr>
      </w:pPr>
      <w:r w:rsidRPr="00EC2CF3">
        <w:rPr>
          <w:color w:val="000000" w:themeColor="text1"/>
          <w:sz w:val="16"/>
          <w:szCs w:val="16"/>
        </w:rPr>
        <w:t xml:space="preserve">24 сентября 1918 Кузнецов из 2-го </w:t>
      </w:r>
      <w:proofErr w:type="spellStart"/>
      <w:r w:rsidRPr="00EC2CF3">
        <w:rPr>
          <w:color w:val="000000" w:themeColor="text1"/>
          <w:sz w:val="16"/>
          <w:szCs w:val="16"/>
        </w:rPr>
        <w:t>истротряда</w:t>
      </w:r>
      <w:proofErr w:type="spellEnd"/>
      <w:r w:rsidRPr="00EC2CF3">
        <w:rPr>
          <w:color w:val="000000" w:themeColor="text1"/>
          <w:sz w:val="16"/>
          <w:szCs w:val="16"/>
        </w:rPr>
        <w:t xml:space="preserve"> атаковал вражеский самолет у станции Обозерская: дал сверху из «Льюиса» одну очередь и ушел на свою территорию (18566).</w:t>
      </w:r>
    </w:p>
    <w:p w14:paraId="4C41DD8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15DD0892" w14:textId="77777777" w:rsidR="0071599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B9E922B" w14:textId="77777777" w:rsidR="00715991" w:rsidRPr="00EC2CF3" w:rsidRDefault="00715991" w:rsidP="00B95404">
      <w:pPr>
        <w:spacing w:after="0" w:line="240" w:lineRule="auto"/>
        <w:jc w:val="both"/>
        <w:rPr>
          <w:rFonts w:ascii="Times New Roman" w:hAnsi="Times New Roman" w:cs="Times New Roman"/>
          <w:color w:val="000000" w:themeColor="text1"/>
          <w:sz w:val="16"/>
          <w:szCs w:val="16"/>
        </w:rPr>
      </w:pPr>
    </w:p>
    <w:p w14:paraId="4BA5E2EB"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подполковник Ричард Белл Дэвис Королевских ВВС делает первую посадку на настоящий авианосец. Посадка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1½ на голую полетную палубу HMS Argus в Ферт - оф-Форт (20346).</w:t>
      </w:r>
    </w:p>
    <w:p w14:paraId="35FF27B0"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p>
    <w:p w14:paraId="18A26E5F"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сентября 1918 лейтенант Дэвид </w:t>
      </w:r>
      <w:proofErr w:type="spellStart"/>
      <w:r w:rsidRPr="00EC2CF3">
        <w:rPr>
          <w:rFonts w:ascii="Times New Roman" w:hAnsi="Times New Roman" w:cs="Times New Roman"/>
          <w:color w:val="000000" w:themeColor="text1"/>
          <w:sz w:val="16"/>
          <w:szCs w:val="16"/>
        </w:rPr>
        <w:t>Ингаллс</w:t>
      </w:r>
      <w:proofErr w:type="spellEnd"/>
      <w:r w:rsidRPr="00EC2CF3">
        <w:rPr>
          <w:rFonts w:ascii="Times New Roman" w:hAnsi="Times New Roman" w:cs="Times New Roman"/>
          <w:color w:val="000000" w:themeColor="text1"/>
          <w:sz w:val="16"/>
          <w:szCs w:val="16"/>
        </w:rPr>
        <w:t xml:space="preserve"> заявляет о своей пятой победе, став первым асом ВМС США в истории и единственным в Первой мировой войне (20343).</w:t>
      </w:r>
    </w:p>
    <w:p w14:paraId="2A70E76A" w14:textId="77777777" w:rsidR="00051D74" w:rsidRPr="00EC2CF3" w:rsidRDefault="00051D74" w:rsidP="00B95404">
      <w:pPr>
        <w:spacing w:after="0" w:line="240" w:lineRule="auto"/>
        <w:jc w:val="both"/>
        <w:rPr>
          <w:rFonts w:ascii="Times New Roman" w:hAnsi="Times New Roman" w:cs="Times New Roman"/>
          <w:color w:val="000000" w:themeColor="text1"/>
          <w:sz w:val="16"/>
          <w:szCs w:val="16"/>
        </w:rPr>
      </w:pPr>
    </w:p>
    <w:p w14:paraId="6D5A603F"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24 сентября 1918 в Берлине был подписан протокол о ликвидации кондоминиума (совладения) всех Центральных держав в Северной Добрудже и передаче этой территории в состав Болгарии, о чем долгие десятилетия мечтало местное болгарское население. Османской империи, долгое время возражавшей против передачи всей Добруджи Болгарии, в компенсацию возвращалась часть земель в долине реки Марица. Но судьба Болгарии складывалась таким образом, что она владела долгожданной Северной Добруджей всего пять дней (17045).</w:t>
      </w:r>
    </w:p>
    <w:p w14:paraId="3F2B4EEB" w14:textId="77777777" w:rsidR="00715991" w:rsidRPr="00EC2CF3" w:rsidRDefault="00715991" w:rsidP="00B95404">
      <w:pPr>
        <w:spacing w:after="0" w:line="240" w:lineRule="auto"/>
        <w:jc w:val="both"/>
        <w:rPr>
          <w:rFonts w:ascii="Times New Roman" w:hAnsi="Times New Roman" w:cs="Times New Roman"/>
          <w:color w:val="000000" w:themeColor="text1"/>
          <w:sz w:val="16"/>
          <w:szCs w:val="16"/>
        </w:rPr>
      </w:pPr>
    </w:p>
    <w:p w14:paraId="7B7F54ED"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 xml:space="preserve">24 сентября 1918 британские войска захватили </w:t>
      </w:r>
      <w:proofErr w:type="spellStart"/>
      <w:r w:rsidRPr="00EC2CF3">
        <w:rPr>
          <w:color w:val="000000" w:themeColor="text1"/>
          <w:sz w:val="16"/>
          <w:szCs w:val="16"/>
        </w:rPr>
        <w:t>Струмицу</w:t>
      </w:r>
      <w:proofErr w:type="spellEnd"/>
      <w:r w:rsidRPr="00EC2CF3">
        <w:rPr>
          <w:color w:val="000000" w:themeColor="text1"/>
          <w:sz w:val="16"/>
          <w:szCs w:val="16"/>
        </w:rPr>
        <w:t xml:space="preserve"> (на юго-западе нынешней Македонии) и готовились к вторжению на довоенную территорию Болгарии. Болгарское командование пыталось остановить превратившееся в бегство отступление своих войск с помощью жестких методов, но это привело лишь к еще большему выходу из подчинения. 8 тысяч солдат объявили откровенный мятеж и «превратили войну империалистическую в войну гражданскую». 24 сентября они заняли город </w:t>
      </w:r>
      <w:proofErr w:type="spellStart"/>
      <w:r w:rsidRPr="00EC2CF3">
        <w:rPr>
          <w:color w:val="000000" w:themeColor="text1"/>
          <w:sz w:val="16"/>
          <w:szCs w:val="16"/>
        </w:rPr>
        <w:t>Кюстендил</w:t>
      </w:r>
      <w:proofErr w:type="spellEnd"/>
      <w:r w:rsidRPr="00EC2CF3">
        <w:rPr>
          <w:color w:val="000000" w:themeColor="text1"/>
          <w:sz w:val="16"/>
          <w:szCs w:val="16"/>
        </w:rPr>
        <w:t xml:space="preserve"> на западе Болгарии, где арестовали офицеров генштаба. Оттуда направились дальше на Софию с целью свержения царя Фердинанда и его правительства. В Болгарии эти события называют </w:t>
      </w:r>
      <w:proofErr w:type="spellStart"/>
      <w:r w:rsidRPr="00EC2CF3">
        <w:rPr>
          <w:color w:val="000000" w:themeColor="text1"/>
          <w:sz w:val="16"/>
          <w:szCs w:val="16"/>
        </w:rPr>
        <w:t>Владайским</w:t>
      </w:r>
      <w:proofErr w:type="spellEnd"/>
      <w:r w:rsidRPr="00EC2CF3">
        <w:rPr>
          <w:color w:val="000000" w:themeColor="text1"/>
          <w:sz w:val="16"/>
          <w:szCs w:val="16"/>
        </w:rPr>
        <w:t xml:space="preserve"> восстанием по названию юго-западного пригорода Софии — </w:t>
      </w:r>
      <w:proofErr w:type="spellStart"/>
      <w:r w:rsidRPr="00EC2CF3">
        <w:rPr>
          <w:color w:val="000000" w:themeColor="text1"/>
          <w:sz w:val="16"/>
          <w:szCs w:val="16"/>
        </w:rPr>
        <w:t>Владай</w:t>
      </w:r>
      <w:proofErr w:type="spellEnd"/>
      <w:r w:rsidRPr="00EC2CF3">
        <w:rPr>
          <w:color w:val="000000" w:themeColor="text1"/>
          <w:sz w:val="16"/>
          <w:szCs w:val="16"/>
        </w:rPr>
        <w:t>, докуда удалось дойти солдатам.</w:t>
      </w:r>
    </w:p>
    <w:p w14:paraId="5EE9F3D8"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Царь Фердинанд, услышав о крупном мятеже в отступавшей армии, начал искать выход из создавшегося положения. Сразу же была сформирована делегация на мирные переговоры с Антантой в Салоники, из тюрем были выпущены известные политзаключенные, которых направили на переговоры с мятежниками, а саму Софию «прикрыли» надежные германские войска.</w:t>
      </w:r>
    </w:p>
    <w:p w14:paraId="503C871A"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 xml:space="preserve">Но 27 сентября один из этих политзаключенных-переговорщиков, социалист (и будущий премьер-министр Болгарии) Александр </w:t>
      </w:r>
      <w:proofErr w:type="spellStart"/>
      <w:r w:rsidRPr="00EC2CF3">
        <w:rPr>
          <w:color w:val="000000" w:themeColor="text1"/>
          <w:sz w:val="16"/>
          <w:szCs w:val="16"/>
        </w:rPr>
        <w:t>Стамболийский</w:t>
      </w:r>
      <w:proofErr w:type="spellEnd"/>
      <w:r w:rsidRPr="00EC2CF3">
        <w:rPr>
          <w:color w:val="000000" w:themeColor="text1"/>
          <w:sz w:val="16"/>
          <w:szCs w:val="16"/>
        </w:rPr>
        <w:t xml:space="preserve">, выступая перед восставшими солдатами в городе Радомир (в 20 километрах к юго-западу от Софии), объявил о свержении монархии и провозглашении Болгарии республикой. Солдаты немедленно выбрали </w:t>
      </w:r>
      <w:proofErr w:type="spellStart"/>
      <w:r w:rsidRPr="00EC2CF3">
        <w:rPr>
          <w:color w:val="000000" w:themeColor="text1"/>
          <w:sz w:val="16"/>
          <w:szCs w:val="16"/>
        </w:rPr>
        <w:t>Стамболийского</w:t>
      </w:r>
      <w:proofErr w:type="spellEnd"/>
      <w:r w:rsidRPr="00EC2CF3">
        <w:rPr>
          <w:color w:val="000000" w:themeColor="text1"/>
          <w:sz w:val="16"/>
          <w:szCs w:val="16"/>
        </w:rPr>
        <w:t xml:space="preserve"> «президентом» (17045).</w:t>
      </w:r>
    </w:p>
    <w:p w14:paraId="3D17BDEC" w14:textId="77777777" w:rsidR="00715991" w:rsidRPr="00EC2CF3" w:rsidRDefault="00715991" w:rsidP="00B95404">
      <w:pPr>
        <w:spacing w:after="0" w:line="240" w:lineRule="auto"/>
        <w:jc w:val="both"/>
        <w:rPr>
          <w:rFonts w:ascii="Times New Roman" w:hAnsi="Times New Roman" w:cs="Times New Roman"/>
          <w:color w:val="000000" w:themeColor="text1"/>
          <w:sz w:val="16"/>
          <w:szCs w:val="16"/>
        </w:rPr>
      </w:pPr>
    </w:p>
    <w:p w14:paraId="52DDD988" w14:textId="77777777" w:rsidR="00176F14" w:rsidRPr="00EC2CF3" w:rsidRDefault="00176F14" w:rsidP="00B95404">
      <w:pPr>
        <w:pStyle w:val="ae"/>
        <w:spacing w:before="0" w:after="0"/>
        <w:jc w:val="both"/>
        <w:rPr>
          <w:color w:val="000000" w:themeColor="text1"/>
          <w:sz w:val="16"/>
          <w:szCs w:val="16"/>
        </w:rPr>
      </w:pPr>
      <w:r w:rsidRPr="00EC2CF3">
        <w:rPr>
          <w:color w:val="000000" w:themeColor="text1"/>
          <w:sz w:val="16"/>
          <w:szCs w:val="16"/>
        </w:rPr>
        <w:t>В период с 24 по 30 сентября 1918 германские подводные лодки затопили и повредили 18 судов (17045).</w:t>
      </w:r>
    </w:p>
    <w:p w14:paraId="23EF053C"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23A8859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31903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A4B706" w14:textId="05DE7D6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сентября 1918 г. Пост. СНХ Северного района Русско-Балтийский воздухоплавательный завод АО РБВЗ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Новая Деревня, Строгановская наб., 1 «ГАЗ третий» (1925- 27 г.)/) был национализирован. С 17.12.1918 г.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ГАЗ-З «Красный летчик» с 1.10.1927 г. переименован в завод № 23.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w:t>
      </w:r>
      <w:r w:rsidRPr="00EC2CF3">
        <w:rPr>
          <w:rFonts w:ascii="Times New Roman" w:hAnsi="Times New Roman" w:cs="Times New Roman"/>
          <w:color w:val="000000" w:themeColor="text1"/>
          <w:sz w:val="16"/>
          <w:szCs w:val="16"/>
        </w:rPr>
        <w:lastRenderedPageBreak/>
        <w:t>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70E3F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8B5D8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632F77B1" w14:textId="583526F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Бакшаев</w:t>
      </w:r>
      <w:proofErr w:type="spellEnd"/>
      <w:r w:rsidRPr="00EC2CF3">
        <w:rPr>
          <w:rFonts w:ascii="Times New Roman" w:hAnsi="Times New Roman" w:cs="Times New Roman"/>
          <w:color w:val="000000" w:themeColor="text1"/>
          <w:sz w:val="16"/>
          <w:szCs w:val="16"/>
        </w:rPr>
        <w:t>.</w:t>
      </w:r>
    </w:p>
    <w:p w14:paraId="2F0FA7E1" w14:textId="44FAA871"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проводились работы по модификации планирующих торпед.</w:t>
      </w:r>
    </w:p>
    <w:p w14:paraId="06A82F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D3D41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208A5C6" w14:textId="6CEBAA8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23).65</w:t>
      </w:r>
    </w:p>
    <w:p w14:paraId="10CC77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11.1944 г. на его месте образован завод № 272 НКАП.</w:t>
      </w:r>
    </w:p>
    <w:p w14:paraId="0F2333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546EDC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3C1978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3837FE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C2CF3">
        <w:rPr>
          <w:rFonts w:ascii="Times New Roman" w:hAnsi="Times New Roman" w:cs="Times New Roman"/>
          <w:color w:val="000000" w:themeColor="text1"/>
          <w:sz w:val="16"/>
          <w:szCs w:val="16"/>
        </w:rPr>
        <w:t>Скарандаев</w:t>
      </w:r>
      <w:proofErr w:type="spellEnd"/>
      <w:r w:rsidRPr="00EC2CF3">
        <w:rPr>
          <w:rFonts w:ascii="Times New Roman" w:hAnsi="Times New Roman" w:cs="Times New Roman"/>
          <w:color w:val="000000" w:themeColor="text1"/>
          <w:sz w:val="16"/>
          <w:szCs w:val="16"/>
        </w:rPr>
        <w:t>, (07.1941 г.)- Обозный.</w:t>
      </w:r>
    </w:p>
    <w:p w14:paraId="5728C3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(07.1928 г.)- Соколов. Помощник директора: по техчасти (1925 г.)-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(10.1928 г.)- Пашкевич; и.о.- Зверев; по коммерческой части (1925 г.)- С.А. Заблоцкий; по найму и увольнению'(06.1937 г.)- В.С, Козин.</w:t>
      </w:r>
    </w:p>
    <w:p w14:paraId="51EFB3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(1912 г.-)- И.И. Сикорский, (1927 г.)- Пашкевич, (-10.06.1937 г.)- Е.Ф. </w:t>
      </w:r>
      <w:proofErr w:type="spellStart"/>
      <w:r w:rsidRPr="00EC2CF3">
        <w:rPr>
          <w:rFonts w:ascii="Times New Roman" w:hAnsi="Times New Roman" w:cs="Times New Roman"/>
          <w:color w:val="000000" w:themeColor="text1"/>
          <w:sz w:val="16"/>
          <w:szCs w:val="16"/>
        </w:rPr>
        <w:t>Амбольт</w:t>
      </w:r>
      <w:proofErr w:type="spellEnd"/>
      <w:r w:rsidRPr="00EC2CF3">
        <w:rPr>
          <w:rFonts w:ascii="Times New Roman" w:hAnsi="Times New Roman" w:cs="Times New Roman"/>
          <w:color w:val="000000" w:themeColor="text1"/>
          <w:sz w:val="16"/>
          <w:szCs w:val="16"/>
        </w:rPr>
        <w:t>; коммерческий (1923 г.)- С.А. Заблоцкий.</w:t>
      </w:r>
    </w:p>
    <w:p w14:paraId="73D785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(-21.11.1938 г.)- Н.Е. Попов, (21.11.1938 г.-)- П.С. </w:t>
      </w:r>
      <w:proofErr w:type="spellStart"/>
      <w:r w:rsidRPr="00EC2CF3">
        <w:rPr>
          <w:rFonts w:ascii="Times New Roman" w:hAnsi="Times New Roman" w:cs="Times New Roman"/>
          <w:color w:val="000000" w:themeColor="text1"/>
          <w:sz w:val="16"/>
          <w:szCs w:val="16"/>
        </w:rPr>
        <w:t>Брылин</w:t>
      </w:r>
      <w:proofErr w:type="spellEnd"/>
      <w:r w:rsidRPr="00EC2CF3">
        <w:rPr>
          <w:rFonts w:ascii="Times New Roman" w:hAnsi="Times New Roman" w:cs="Times New Roman"/>
          <w:color w:val="000000" w:themeColor="text1"/>
          <w:sz w:val="16"/>
          <w:szCs w:val="16"/>
        </w:rPr>
        <w:t>.</w:t>
      </w:r>
    </w:p>
    <w:p w14:paraId="2E230B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116D128D" w14:textId="13B2C11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 (1912-14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Адлер.</w:t>
      </w:r>
    </w:p>
    <w:p w14:paraId="206D70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185CB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EC2CF3">
        <w:rPr>
          <w:rFonts w:ascii="Times New Roman" w:hAnsi="Times New Roman" w:cs="Times New Roman"/>
          <w:color w:val="000000" w:themeColor="text1"/>
          <w:sz w:val="16"/>
          <w:szCs w:val="16"/>
        </w:rPr>
        <w:t>Берхен</w:t>
      </w:r>
      <w:proofErr w:type="spellEnd"/>
      <w:r w:rsidRPr="00EC2CF3">
        <w:rPr>
          <w:rFonts w:ascii="Times New Roman" w:hAnsi="Times New Roman" w:cs="Times New Roman"/>
          <w:color w:val="000000" w:themeColor="text1"/>
          <w:sz w:val="16"/>
          <w:szCs w:val="16"/>
        </w:rPr>
        <w:t xml:space="preserve">; мобилизационным (04.1928 г.)- </w:t>
      </w:r>
      <w:proofErr w:type="spellStart"/>
      <w:r w:rsidRPr="00EC2CF3">
        <w:rPr>
          <w:rFonts w:ascii="Times New Roman" w:hAnsi="Times New Roman" w:cs="Times New Roman"/>
          <w:color w:val="000000" w:themeColor="text1"/>
          <w:sz w:val="16"/>
          <w:szCs w:val="16"/>
        </w:rPr>
        <w:t>Десмитнек</w:t>
      </w:r>
      <w:proofErr w:type="spellEnd"/>
      <w:r w:rsidRPr="00EC2CF3">
        <w:rPr>
          <w:rFonts w:ascii="Times New Roman" w:hAnsi="Times New Roman" w:cs="Times New Roman"/>
          <w:color w:val="000000" w:themeColor="text1"/>
          <w:sz w:val="16"/>
          <w:szCs w:val="16"/>
        </w:rPr>
        <w:t>.</w:t>
      </w:r>
    </w:p>
    <w:p w14:paraId="24E7EA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(11.1924 г.)- Николаевский.</w:t>
      </w:r>
    </w:p>
    <w:p w14:paraId="7013CD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«Гаккель-IV» (1911)- 2,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504-К, 1926-30)- 482, МУ-1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42C1B5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4A8B83" w14:textId="77777777" w:rsidR="00176F14"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2D6DC61"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37D1737E" w14:textId="77777777" w:rsidR="00176F14" w:rsidRPr="00EC2CF3" w:rsidRDefault="00176F14" w:rsidP="00B95404">
      <w:pPr>
        <w:pStyle w:val="ae"/>
        <w:spacing w:before="0" w:after="0"/>
        <w:jc w:val="both"/>
        <w:rPr>
          <w:color w:val="000000" w:themeColor="text1"/>
          <w:sz w:val="16"/>
          <w:szCs w:val="16"/>
        </w:rPr>
      </w:pPr>
      <w:r w:rsidRPr="00EC2CF3">
        <w:rPr>
          <w:color w:val="000000" w:themeColor="text1"/>
          <w:sz w:val="16"/>
          <w:szCs w:val="16"/>
        </w:rPr>
        <w:t>25 сентября 1918 красные в восточных районах Кубани, усилившиеся прорвавшейся на соединение с ними через горы Таманской армией, атаковали Армавир (на востоке нынешнего Краснодарского края). Белые предпочли из тактических соображений вновь оставить город (уже много раз переходивший из рук в руки), дожидаясь подкреплений. Но когда они подоспели, ожесточенные попытки вновь отбить город, продолжавшиеся весь конец сентября, потерпели неудачу. 28 сентября красные вновь отбили у белых также Невинномысск (на востоке нынешнего Ставропольского края) (17045).</w:t>
      </w:r>
    </w:p>
    <w:p w14:paraId="79488528"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6E294E4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1AE13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2C17A3"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сентября. Опубликовано постановление Наркомпроса об освобождении художников, скульпторов, архитекторов, литераторов, артистов и музыкантов от трудовых работ &lt;в связи с выполнением ими государственных художественных работ по проведению Октябрьских торжеств&gt;.</w:t>
      </w:r>
    </w:p>
    <w:p w14:paraId="0C93964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Москвич Никита Окунев записывает &lt;На каждом шагу </w:t>
      </w:r>
      <w:proofErr w:type="spellStart"/>
      <w:r w:rsidRPr="00EC2CF3">
        <w:rPr>
          <w:rFonts w:ascii="Times New Roman" w:hAnsi="Times New Roman" w:cs="Times New Roman"/>
          <w:color w:val="000000" w:themeColor="text1"/>
          <w:sz w:val="16"/>
          <w:szCs w:val="16"/>
        </w:rPr>
        <w:t>пооткрывались</w:t>
      </w:r>
      <w:proofErr w:type="spellEnd"/>
      <w:r w:rsidRPr="00EC2CF3">
        <w:rPr>
          <w:rFonts w:ascii="Times New Roman" w:hAnsi="Times New Roman" w:cs="Times New Roman"/>
          <w:color w:val="000000" w:themeColor="text1"/>
          <w:sz w:val="16"/>
          <w:szCs w:val="16"/>
        </w:rPr>
        <w:t xml:space="preserve"> лавочки, где продают предметы искусства, роскоши и древности. Продавцы - "буржуи", покупатели - "трудящиеся" Хижины станут по обстановке дворцами, пролетарии - буржуями. И что же тогда - начинать сначала?&gt; (18686).</w:t>
      </w:r>
    </w:p>
    <w:p w14:paraId="14F97911"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41A62F08"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Около 25 сентября 1918. Ленин переселился в имение бывшего московского градоначальника Рейнбота в Горках. (Вернулся в Москву в середине октября) (18686).</w:t>
      </w:r>
    </w:p>
    <w:p w14:paraId="1F67260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7BE614EB" w14:textId="77777777" w:rsidR="00D90F31" w:rsidRPr="00EC2CF3" w:rsidRDefault="00D90F3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44BD82FE" w14:textId="77777777" w:rsidR="00D90F31" w:rsidRPr="00EC2CF3" w:rsidRDefault="00D90F31"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32B29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сентября 1918 вышло Постановление СНК “О мобилизации речного флота Республики”. (СУ. 1918. №71. Ст. 731.) (10711,616).</w:t>
      </w:r>
    </w:p>
    <w:p w14:paraId="39D83B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7563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сентября 1918 Дагестан был разделен между </w:t>
      </w:r>
      <w:proofErr w:type="spellStart"/>
      <w:r w:rsidRPr="00EC2CF3">
        <w:rPr>
          <w:rFonts w:ascii="Times New Roman" w:hAnsi="Times New Roman" w:cs="Times New Roman"/>
          <w:color w:val="000000" w:themeColor="text1"/>
          <w:sz w:val="16"/>
          <w:szCs w:val="16"/>
        </w:rPr>
        <w:t>Л.Ф.Бичераховым</w:t>
      </w:r>
      <w:proofErr w:type="spellEnd"/>
      <w:r w:rsidRPr="00EC2CF3">
        <w:rPr>
          <w:rFonts w:ascii="Times New Roman" w:hAnsi="Times New Roman" w:cs="Times New Roman"/>
          <w:color w:val="000000" w:themeColor="text1"/>
          <w:sz w:val="16"/>
          <w:szCs w:val="16"/>
        </w:rPr>
        <w:t xml:space="preserve"> и Терским правительством (3908,287).</w:t>
      </w:r>
    </w:p>
    <w:p w14:paraId="2D71BD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8490F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BBA5E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D676B0" w14:textId="77777777" w:rsidR="00176F14" w:rsidRPr="00EC2CF3" w:rsidRDefault="00176F14" w:rsidP="00B95404">
      <w:pPr>
        <w:pStyle w:val="ae"/>
        <w:spacing w:before="0" w:after="0"/>
        <w:jc w:val="both"/>
        <w:rPr>
          <w:color w:val="000000" w:themeColor="text1"/>
          <w:sz w:val="16"/>
          <w:szCs w:val="16"/>
        </w:rPr>
      </w:pPr>
      <w:r w:rsidRPr="00EC2CF3">
        <w:rPr>
          <w:color w:val="000000" w:themeColor="text1"/>
          <w:sz w:val="16"/>
          <w:szCs w:val="16"/>
        </w:rPr>
        <w:t>25 сентября 1918 турки потерпели крупную неудачу и к востоку от Иерусалима, в районе Аммана (нынешняя столица Иордании), который тоже был наконец-то с третьей попытки захвачен британцами при активной помощи вооруженных частей арабов Аравийского полуострова. Туркам не помогли хорошие укрепления города, возведенные после первых попыток штурма, и естественная защита в виде болот на подступах к Амману. Город был захвачен энергичным штурмом в течение суток, более 2,5 тысяч турок попали в плен (17045).</w:t>
      </w:r>
    </w:p>
    <w:p w14:paraId="59942A6F"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242CBE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сентября 1918 ГРЕЦИЯ. Части </w:t>
      </w:r>
      <w:proofErr w:type="spellStart"/>
      <w:r w:rsidRPr="00EC2CF3">
        <w:rPr>
          <w:rFonts w:ascii="Times New Roman" w:hAnsi="Times New Roman" w:cs="Times New Roman"/>
          <w:color w:val="000000" w:themeColor="text1"/>
          <w:sz w:val="16"/>
          <w:szCs w:val="16"/>
        </w:rPr>
        <w:t>Англ.А</w:t>
      </w:r>
      <w:proofErr w:type="spellEnd"/>
      <w:r w:rsidRPr="00EC2CF3">
        <w:rPr>
          <w:rFonts w:ascii="Times New Roman" w:hAnsi="Times New Roman" w:cs="Times New Roman"/>
          <w:color w:val="000000" w:themeColor="text1"/>
          <w:sz w:val="16"/>
          <w:szCs w:val="16"/>
        </w:rPr>
        <w:t xml:space="preserve"> начали наступление из р-на восточнее </w:t>
      </w:r>
      <w:proofErr w:type="spellStart"/>
      <w:r w:rsidRPr="00EC2CF3">
        <w:rPr>
          <w:rFonts w:ascii="Times New Roman" w:hAnsi="Times New Roman" w:cs="Times New Roman"/>
          <w:color w:val="000000" w:themeColor="text1"/>
          <w:sz w:val="16"/>
          <w:szCs w:val="16"/>
        </w:rPr>
        <w:t>Дайранского</w:t>
      </w:r>
      <w:proofErr w:type="spellEnd"/>
      <w:r w:rsidRPr="00EC2CF3">
        <w:rPr>
          <w:rFonts w:ascii="Times New Roman" w:hAnsi="Times New Roman" w:cs="Times New Roman"/>
          <w:color w:val="000000" w:themeColor="text1"/>
          <w:sz w:val="16"/>
          <w:szCs w:val="16"/>
        </w:rPr>
        <w:t xml:space="preserve"> озера и перейдя греко-болгарскую границу, вступили на территорию Болгарии (7447).</w:t>
      </w:r>
    </w:p>
    <w:p w14:paraId="639F21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E42CF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E9E44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A52F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сентября 1918 </w:t>
      </w:r>
      <w:proofErr w:type="spellStart"/>
      <w:r w:rsidRPr="00EC2CF3">
        <w:rPr>
          <w:rFonts w:ascii="Times New Roman" w:hAnsi="Times New Roman" w:cs="Times New Roman"/>
          <w:color w:val="000000" w:themeColor="text1"/>
          <w:sz w:val="16"/>
          <w:szCs w:val="16"/>
        </w:rPr>
        <w:t>Б.П.Берг</w:t>
      </w:r>
      <w:proofErr w:type="spellEnd"/>
      <w:r w:rsidRPr="00EC2CF3">
        <w:rPr>
          <w:rFonts w:ascii="Times New Roman" w:hAnsi="Times New Roman" w:cs="Times New Roman"/>
          <w:color w:val="000000" w:themeColor="text1"/>
          <w:sz w:val="16"/>
          <w:szCs w:val="16"/>
        </w:rPr>
        <w:t xml:space="preserve"> перегнал М17бис с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130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законченный уже без Д.П.Г., с Крестовского острова в Ораниенбаум. Вел себя плохо. испытывали до 18 октября 1918 (2807,89).</w:t>
      </w:r>
    </w:p>
    <w:p w14:paraId="642CF1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98A192" w14:textId="77777777"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t>26 сентября 1918 г. начались Испытания М-17.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w:t>
      </w:r>
    </w:p>
    <w:p w14:paraId="187B4BA4" w14:textId="77777777"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t xml:space="preserve">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w:t>
      </w:r>
    </w:p>
    <w:p w14:paraId="4D118CDF" w14:textId="77777777"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t>Согласно второму пункту задания, проектировалась летающая лодка-истребитель М-18 под «</w:t>
      </w:r>
      <w:proofErr w:type="spellStart"/>
      <w:r w:rsidRPr="00EC2CF3">
        <w:rPr>
          <w:color w:val="000000" w:themeColor="text1"/>
          <w:sz w:val="16"/>
          <w:szCs w:val="16"/>
        </w:rPr>
        <w:t>Испано</w:t>
      </w:r>
      <w:proofErr w:type="spellEnd"/>
      <w:r w:rsidRPr="00EC2CF3">
        <w:rPr>
          <w:color w:val="000000" w:themeColor="text1"/>
          <w:sz w:val="16"/>
          <w:szCs w:val="16"/>
        </w:rPr>
        <w:t>», которая в 1918 г. так и осталась недостроенной.</w:t>
      </w:r>
    </w:p>
    <w:p w14:paraId="35562CFD" w14:textId="77777777"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lastRenderedPageBreak/>
        <w:t>Работы по третьему пункту привели к созданию проекта летающей лодки-разведчика М-19 под двигатель «</w:t>
      </w:r>
      <w:proofErr w:type="spellStart"/>
      <w:r w:rsidRPr="00EC2CF3">
        <w:rPr>
          <w:color w:val="000000" w:themeColor="text1"/>
          <w:sz w:val="16"/>
          <w:szCs w:val="16"/>
        </w:rPr>
        <w:t>Испано</w:t>
      </w:r>
      <w:proofErr w:type="spellEnd"/>
      <w:r w:rsidRPr="00EC2CF3">
        <w:rPr>
          <w:color w:val="000000" w:themeColor="text1"/>
          <w:sz w:val="16"/>
          <w:szCs w:val="16"/>
        </w:rPr>
        <w:t>», являвшейся развитием М-15. На заводе для нее был начат выпуск деталей и узлов, но к сборке в 1918 г. так и не приступили.</w:t>
      </w:r>
    </w:p>
    <w:p w14:paraId="4608C7EB" w14:textId="77777777"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117B047B" w14:textId="59EA4C53" w:rsidR="00A4166A" w:rsidRPr="00EC2CF3" w:rsidRDefault="00A4166A" w:rsidP="00B95404">
      <w:pPr>
        <w:pStyle w:val="rtejustify"/>
        <w:shd w:val="clear" w:color="auto" w:fill="FFFFFF"/>
        <w:spacing w:before="0" w:after="0"/>
        <w:rPr>
          <w:color w:val="000000" w:themeColor="text1"/>
          <w:sz w:val="16"/>
          <w:szCs w:val="16"/>
        </w:rPr>
      </w:pPr>
      <w:r w:rsidRPr="00EC2CF3">
        <w:rPr>
          <w:color w:val="000000" w:themeColor="text1"/>
          <w:sz w:val="16"/>
          <w:szCs w:val="16"/>
        </w:rPr>
        <w:t>Единственным реализованным до начала 1918 г. стал проект летающей лодки М-20 (20059).</w:t>
      </w:r>
    </w:p>
    <w:p w14:paraId="37679D21" w14:textId="77777777" w:rsidR="00A4166A" w:rsidRPr="00EC2CF3" w:rsidRDefault="00A4166A" w:rsidP="00B95404">
      <w:pPr>
        <w:spacing w:after="0" w:line="240" w:lineRule="auto"/>
        <w:jc w:val="both"/>
        <w:rPr>
          <w:rFonts w:ascii="Times New Roman" w:hAnsi="Times New Roman" w:cs="Times New Roman"/>
          <w:color w:val="000000" w:themeColor="text1"/>
          <w:sz w:val="16"/>
          <w:szCs w:val="16"/>
          <w:shd w:val="clear" w:color="auto" w:fill="FFFFFF"/>
        </w:rPr>
      </w:pPr>
    </w:p>
    <w:p w14:paraId="2B2BBB9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7C824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22FB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сентября 1918 г. была Телеграмма № 480 председателя Реввоенсовета Л. Д. Троцкого председателю СНК В. И. Ленину, члену Президиума ВСНХ Л. Б. Красину, зам. наркома по военным делам Э. М.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 необходимости открытия военных заводов</w:t>
      </w:r>
    </w:p>
    <w:p w14:paraId="2D0C82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Необходимо созвать совещание начальников всех довольствующих управлений под председательством Красина для выяснения наличности военного имущества и необходимос</w:t>
      </w:r>
      <w:r w:rsidRPr="00EC2CF3">
        <w:rPr>
          <w:rFonts w:ascii="Times New Roman" w:hAnsi="Times New Roman" w:cs="Times New Roman"/>
          <w:color w:val="000000" w:themeColor="text1"/>
          <w:sz w:val="16"/>
          <w:szCs w:val="16"/>
        </w:rPr>
        <w:softHyphen/>
        <w:t xml:space="preserve">ти немедленного открытия военных заводов. В частности, </w:t>
      </w:r>
      <w:proofErr w:type="spellStart"/>
      <w:r w:rsidRPr="00EC2CF3">
        <w:rPr>
          <w:rFonts w:ascii="Times New Roman" w:hAnsi="Times New Roman" w:cs="Times New Roman"/>
          <w:color w:val="000000" w:themeColor="text1"/>
          <w:sz w:val="16"/>
          <w:szCs w:val="16"/>
        </w:rPr>
        <w:t>Гвил</w:t>
      </w:r>
      <w:proofErr w:type="spellEnd"/>
      <w:r w:rsidRPr="00EC2CF3">
        <w:rPr>
          <w:rFonts w:ascii="Times New Roman" w:hAnsi="Times New Roman" w:cs="Times New Roman"/>
          <w:color w:val="000000" w:themeColor="text1"/>
          <w:sz w:val="16"/>
          <w:szCs w:val="16"/>
        </w:rPr>
        <w:t xml:space="preserve"> жалуется на катастрофичес</w:t>
      </w:r>
      <w:r w:rsidRPr="00EC2CF3">
        <w:rPr>
          <w:rFonts w:ascii="Times New Roman" w:hAnsi="Times New Roman" w:cs="Times New Roman"/>
          <w:color w:val="000000" w:themeColor="text1"/>
          <w:sz w:val="16"/>
          <w:szCs w:val="16"/>
        </w:rPr>
        <w:softHyphen/>
        <w:t>кое положение.</w:t>
      </w:r>
    </w:p>
    <w:p w14:paraId="5409F0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Предреввоенсовет</w:t>
      </w:r>
      <w:proofErr w:type="spellEnd"/>
      <w:r w:rsidRPr="00EC2CF3">
        <w:rPr>
          <w:rFonts w:ascii="Times New Roman" w:hAnsi="Times New Roman" w:cs="Times New Roman"/>
          <w:color w:val="000000" w:themeColor="text1"/>
          <w:sz w:val="16"/>
          <w:szCs w:val="16"/>
        </w:rPr>
        <w:t xml:space="preserve"> Троцкий РГАСПИ. Ф. 17. Оп. 109. Д. 6. Л. 10. Копия (10711,68).</w:t>
      </w:r>
    </w:p>
    <w:p w14:paraId="1C4D57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34408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59C2B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3B9B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сентября 1918 Реввоенсовет Республики предписал из войск Воронежского участка Южной завесы образовать 8-ю армию Южного, с 10 января 1920 года Юго-восточного, с 16 января 1920 года Кавказского фронтов (просуществовала до 20 марта 1920 года) (4216).</w:t>
      </w:r>
    </w:p>
    <w:p w14:paraId="40C14E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F833E2" w14:textId="12D3E817"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26</w:t>
      </w:r>
      <w:r w:rsidR="00D30863" w:rsidRPr="00EC2CF3">
        <w:rPr>
          <w:rStyle w:val="a7"/>
          <w:b w:val="0"/>
          <w:color w:val="000000" w:themeColor="text1"/>
          <w:sz w:val="16"/>
          <w:szCs w:val="16"/>
        </w:rPr>
        <w:t xml:space="preserve"> </w:t>
      </w:r>
      <w:r w:rsidRPr="00EC2CF3">
        <w:rPr>
          <w:rStyle w:val="a7"/>
          <w:b w:val="0"/>
          <w:color w:val="000000" w:themeColor="text1"/>
          <w:sz w:val="16"/>
          <w:szCs w:val="16"/>
        </w:rPr>
        <w:t>сентября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Постановление IX</w:t>
      </w:r>
      <w:r w:rsidR="00D30863" w:rsidRPr="00EC2CF3">
        <w:rPr>
          <w:color w:val="000000" w:themeColor="text1"/>
          <w:sz w:val="16"/>
          <w:szCs w:val="16"/>
        </w:rPr>
        <w:t xml:space="preserve"> </w:t>
      </w:r>
      <w:r w:rsidRPr="00EC2CF3">
        <w:rPr>
          <w:color w:val="000000" w:themeColor="text1"/>
          <w:sz w:val="16"/>
          <w:szCs w:val="16"/>
        </w:rPr>
        <w:t xml:space="preserve">отдела </w:t>
      </w:r>
      <w:proofErr w:type="spellStart"/>
      <w:r w:rsidRPr="00EC2CF3">
        <w:rPr>
          <w:color w:val="000000" w:themeColor="text1"/>
          <w:sz w:val="16"/>
          <w:szCs w:val="16"/>
        </w:rPr>
        <w:t>Арткома</w:t>
      </w:r>
      <w:proofErr w:type="spellEnd"/>
      <w:r w:rsidRPr="00EC2CF3">
        <w:rPr>
          <w:color w:val="000000" w:themeColor="text1"/>
          <w:sz w:val="16"/>
          <w:szCs w:val="16"/>
        </w:rPr>
        <w:t xml:space="preserve"> о</w:t>
      </w:r>
      <w:r w:rsidR="00D30863" w:rsidRPr="00EC2CF3">
        <w:rPr>
          <w:color w:val="000000" w:themeColor="text1"/>
          <w:sz w:val="16"/>
          <w:szCs w:val="16"/>
        </w:rPr>
        <w:t xml:space="preserve"> </w:t>
      </w:r>
      <w:r w:rsidRPr="00EC2CF3">
        <w:rPr>
          <w:color w:val="000000" w:themeColor="text1"/>
          <w:sz w:val="16"/>
          <w:szCs w:val="16"/>
        </w:rPr>
        <w:t>размещении в</w:t>
      </w:r>
      <w:r w:rsidR="00D30863" w:rsidRPr="00EC2CF3">
        <w:rPr>
          <w:color w:val="000000" w:themeColor="text1"/>
          <w:sz w:val="16"/>
          <w:szCs w:val="16"/>
        </w:rPr>
        <w:t xml:space="preserve"> </w:t>
      </w:r>
      <w:r w:rsidRPr="00EC2CF3">
        <w:rPr>
          <w:color w:val="000000" w:themeColor="text1"/>
          <w:sz w:val="16"/>
          <w:szCs w:val="16"/>
        </w:rPr>
        <w:t xml:space="preserve">районе Кузьминок (Московская область) Опытного газового полигона </w:t>
      </w:r>
      <w:proofErr w:type="spellStart"/>
      <w:r w:rsidRPr="00EC2CF3">
        <w:rPr>
          <w:color w:val="000000" w:themeColor="text1"/>
          <w:sz w:val="16"/>
          <w:szCs w:val="16"/>
        </w:rPr>
        <w:t>Арткома</w:t>
      </w:r>
      <w:proofErr w:type="spellEnd"/>
      <w:r w:rsidRPr="00EC2CF3">
        <w:rPr>
          <w:color w:val="000000" w:themeColor="text1"/>
          <w:sz w:val="16"/>
          <w:szCs w:val="16"/>
        </w:rPr>
        <w:t xml:space="preserve"> (17133).</w:t>
      </w:r>
    </w:p>
    <w:p w14:paraId="16EB4E27" w14:textId="77777777" w:rsidR="00235A5E" w:rsidRPr="00EC2CF3" w:rsidRDefault="00235A5E" w:rsidP="00B95404">
      <w:pPr>
        <w:pStyle w:val="ae"/>
        <w:shd w:val="clear" w:color="auto" w:fill="FFFFFF"/>
        <w:spacing w:before="0" w:after="0"/>
        <w:jc w:val="both"/>
        <w:rPr>
          <w:color w:val="000000" w:themeColor="text1"/>
          <w:sz w:val="16"/>
          <w:szCs w:val="16"/>
        </w:rPr>
      </w:pPr>
    </w:p>
    <w:p w14:paraId="5C21FAF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EA5DC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A38F4C"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сентября 1918 второй французский ас Рене Фонк сбивает шесть немецких самолетов за один день (20343).</w:t>
      </w:r>
    </w:p>
    <w:p w14:paraId="08BD3626"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p>
    <w:p w14:paraId="5C1857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26 сентября по 11 ноября 1918 союзники нанесли удар по немцам на фронте в 420 км от Вердена до морского побережья. Оборона рухнула, сопротивление стало безнадежным, линия Зигфрида была прорвана и потребовалось перемирие (2144,2).</w:t>
      </w:r>
    </w:p>
    <w:p w14:paraId="2CE070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Такое же стремительное развитие переживала и бомбардировочная авиация. Первые бомбометания проводились обычными пехотными ручными гранатами или артиллерийскими снарядами, приспособленными для ручного сбрасывания. Подобные методы оказались малоэффективными. Но к концу войны появились авиабомбы разной массы и предназначения. На самолетах оборудовались бомбовые отсеки с электрическими бомбодержателями, применялись автоматические бомбардировочные прицелы, появились авиационные торпеды и глубинные бомбы. А разведка? Если в 1915 году наблюдатель держал фотокамеру в руках, то уже в 1917 году на немецких "</w:t>
      </w:r>
      <w:proofErr w:type="spellStart"/>
      <w:r w:rsidRPr="00EC2CF3">
        <w:rPr>
          <w:rFonts w:ascii="Times New Roman" w:hAnsi="Times New Roman" w:cs="Times New Roman"/>
          <w:color w:val="000000" w:themeColor="text1"/>
          <w:sz w:val="16"/>
          <w:szCs w:val="16"/>
        </w:rPr>
        <w:t>Румплерах</w:t>
      </w:r>
      <w:proofErr w:type="spellEnd"/>
      <w:r w:rsidRPr="00EC2CF3">
        <w:rPr>
          <w:rFonts w:ascii="Times New Roman" w:hAnsi="Times New Roman" w:cs="Times New Roman"/>
          <w:color w:val="000000" w:themeColor="text1"/>
          <w:sz w:val="16"/>
          <w:szCs w:val="16"/>
        </w:rPr>
        <w:t>" стояли автоматические фотокамеры с электрическим подогревом и дистанционным управлением. Огромный шаг вперед сделало авиационное двигателестроение. Масса двигателей к концу войны в среднем даже сократилась, при этом мощность выросла в два раза. Заметно увеличилась надежность двигателей. Благодаря возросшей мощности моторов появилась возможность усилить конструкцию планера. Самолеты во все большей степени изготавливаются из металла, повышается их грузоподъемность, на самолетах появляется броня. В самом конце войны немецкие фирмы "Альбатрос" и "Юнкерс" решились на создание цельнометаллических самолетов (11262).</w:t>
      </w:r>
    </w:p>
    <w:p w14:paraId="394344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995D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сентября 1918 в 5 час. 30 мин. утра после трехчасовой артподготовки началась Маас-</w:t>
      </w:r>
      <w:proofErr w:type="spellStart"/>
      <w:r w:rsidRPr="00EC2CF3">
        <w:rPr>
          <w:rFonts w:ascii="Times New Roman" w:hAnsi="Times New Roman" w:cs="Times New Roman"/>
          <w:color w:val="000000" w:themeColor="text1"/>
          <w:sz w:val="16"/>
          <w:szCs w:val="16"/>
        </w:rPr>
        <w:t>Арденнская</w:t>
      </w:r>
      <w:proofErr w:type="spellEnd"/>
      <w:r w:rsidRPr="00EC2CF3">
        <w:rPr>
          <w:rFonts w:ascii="Times New Roman" w:hAnsi="Times New Roman" w:cs="Times New Roman"/>
          <w:color w:val="000000" w:themeColor="text1"/>
          <w:sz w:val="16"/>
          <w:szCs w:val="16"/>
        </w:rPr>
        <w:t xml:space="preserve"> операция; 1-я американская армия, имевшая 15 пехотных и 1 кавалерийскую дивизии, 2400 орудий, из которых больше половины тяжелых, 840 самолетов и 790 танков, сопровождаемая огневым валом, атаковала немецкие позиции на 35-км участке фронта; войска 4-й французской армии присоединились к 1-й американской после 10-ти часовой артподготовки. Союзники продвинулись на глубину от 3-х до 9-ти км. Маас- </w:t>
      </w:r>
      <w:proofErr w:type="spellStart"/>
      <w:r w:rsidRPr="00EC2CF3">
        <w:rPr>
          <w:rFonts w:ascii="Times New Roman" w:hAnsi="Times New Roman" w:cs="Times New Roman"/>
          <w:color w:val="000000" w:themeColor="text1"/>
          <w:sz w:val="16"/>
          <w:szCs w:val="16"/>
        </w:rPr>
        <w:t>Арденнская</w:t>
      </w:r>
      <w:proofErr w:type="spellEnd"/>
      <w:r w:rsidRPr="00EC2CF3">
        <w:rPr>
          <w:rFonts w:ascii="Times New Roman" w:hAnsi="Times New Roman" w:cs="Times New Roman"/>
          <w:color w:val="000000" w:themeColor="text1"/>
          <w:sz w:val="16"/>
          <w:szCs w:val="16"/>
        </w:rPr>
        <w:t xml:space="preserve"> операция знаменовала собой общее тотальное наступление войск Антанты.</w:t>
      </w:r>
    </w:p>
    <w:p w14:paraId="6A96D5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Истребительная группа "Аистов" перемещается в Шампань для поддержки наступления 4-й армии. </w:t>
      </w:r>
      <w:proofErr w:type="spellStart"/>
      <w:r w:rsidRPr="00EC2CF3">
        <w:rPr>
          <w:rFonts w:ascii="Times New Roman" w:hAnsi="Times New Roman" w:cs="Times New Roman"/>
          <w:color w:val="000000" w:themeColor="text1"/>
          <w:sz w:val="16"/>
          <w:szCs w:val="16"/>
        </w:rPr>
        <w:t>Гарро</w:t>
      </w:r>
      <w:proofErr w:type="spellEnd"/>
      <w:r w:rsidRPr="00EC2CF3">
        <w:rPr>
          <w:rFonts w:ascii="Times New Roman" w:hAnsi="Times New Roman" w:cs="Times New Roman"/>
          <w:color w:val="000000" w:themeColor="text1"/>
          <w:sz w:val="16"/>
          <w:szCs w:val="16"/>
        </w:rPr>
        <w:t xml:space="preserve">, последние недели летавший в качестве разведчика, вновь приободрился. Он вылетает в паре с де Севеном и при атаке командиром германского разведчика старательно прикрывает хвост де Севена. </w:t>
      </w:r>
      <w:proofErr w:type="spellStart"/>
      <w:r w:rsidRPr="00EC2CF3">
        <w:rPr>
          <w:rFonts w:ascii="Times New Roman" w:hAnsi="Times New Roman" w:cs="Times New Roman"/>
          <w:color w:val="000000" w:themeColor="text1"/>
          <w:sz w:val="16"/>
          <w:szCs w:val="16"/>
        </w:rPr>
        <w:t>Гарро</w:t>
      </w:r>
      <w:proofErr w:type="spellEnd"/>
      <w:r w:rsidRPr="00EC2CF3">
        <w:rPr>
          <w:rFonts w:ascii="Times New Roman" w:hAnsi="Times New Roman" w:cs="Times New Roman"/>
          <w:color w:val="000000" w:themeColor="text1"/>
          <w:sz w:val="16"/>
          <w:szCs w:val="16"/>
        </w:rPr>
        <w:t xml:space="preserve"> даже не атакует второго разведчика, выполняя строгий приказ де Севена не предпринимать самостоятельных действий.</w:t>
      </w:r>
    </w:p>
    <w:p w14:paraId="378BEA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это время Фонк поставил рекорд Первой мировой, сбив шесть германских самолетов в один день (11999).</w:t>
      </w:r>
    </w:p>
    <w:p w14:paraId="0DC14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AE72EE"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сентября 1918 началось масштабное наступление войск Антанты на позиции немцев с целью широкого прорыва «линии Гинденбурга». В качестве первого района наступления был выбран так называемый </w:t>
      </w:r>
      <w:proofErr w:type="spellStart"/>
      <w:r w:rsidRPr="00EC2CF3">
        <w:rPr>
          <w:rFonts w:ascii="Times New Roman" w:hAnsi="Times New Roman" w:cs="Times New Roman"/>
          <w:color w:val="000000" w:themeColor="text1"/>
          <w:sz w:val="16"/>
          <w:szCs w:val="16"/>
        </w:rPr>
        <w:t>Аргонский</w:t>
      </w:r>
      <w:proofErr w:type="spellEnd"/>
      <w:r w:rsidRPr="00EC2CF3">
        <w:rPr>
          <w:rFonts w:ascii="Times New Roman" w:hAnsi="Times New Roman" w:cs="Times New Roman"/>
          <w:color w:val="000000" w:themeColor="text1"/>
          <w:sz w:val="16"/>
          <w:szCs w:val="16"/>
        </w:rPr>
        <w:t xml:space="preserve"> лес в бассейне реки Маас (Мез) в 150 километрах к северо-востоку от Парижа на севере Франции, близ границы с Бельгией. Линия фронта установилась здесь еще в августе 1914 года и с тех пор не менялась. Немцы выстроили в </w:t>
      </w:r>
      <w:proofErr w:type="spellStart"/>
      <w:r w:rsidRPr="00EC2CF3">
        <w:rPr>
          <w:rFonts w:ascii="Times New Roman" w:hAnsi="Times New Roman" w:cs="Times New Roman"/>
          <w:color w:val="000000" w:themeColor="text1"/>
          <w:sz w:val="16"/>
          <w:szCs w:val="16"/>
        </w:rPr>
        <w:t>Аргонском</w:t>
      </w:r>
      <w:proofErr w:type="spellEnd"/>
      <w:r w:rsidRPr="00EC2CF3">
        <w:rPr>
          <w:rFonts w:ascii="Times New Roman" w:hAnsi="Times New Roman" w:cs="Times New Roman"/>
          <w:color w:val="000000" w:themeColor="text1"/>
          <w:sz w:val="16"/>
          <w:szCs w:val="16"/>
        </w:rPr>
        <w:t xml:space="preserve"> лесу глубоко эшелонированную систему обороны, а потому никак не предполагали, что прорыв будет осуществляться в столь сложном районе.</w:t>
      </w:r>
    </w:p>
    <w:p w14:paraId="7E7BFA96"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мощной артиллерийской подготовки (было задействовано около 4800 артиллерийских орудий) французы и американцы шли в атаку на немцев под прикрытием сотен танков и самолетов. В считанные дни союзникам по Антанте удалось вклиниться в немецкую оборону на 4–9 километров на фронте шириной 90 километров, но дальше их наступление застопорилось. Очередная масштабная операция с участием американцев вновь высветила (еще пока) несовершенство американского военного искусства: все дороги в ближнем тылу двух американских армий в первый же день оказались забитыми, на них возникли «пробки», а немцы оказывали упорное сопротивление. Но немецких солдат было уже значительно меньше, чем солдат союзников по Антанте, союзники «давили массой» (550 тысяч солдат и офицеров против 190).</w:t>
      </w:r>
    </w:p>
    <w:p w14:paraId="75493C6F"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Также союзники вскоре атаковали немцев не только в </w:t>
      </w:r>
      <w:proofErr w:type="spellStart"/>
      <w:r w:rsidRPr="00EC2CF3">
        <w:rPr>
          <w:rFonts w:ascii="Times New Roman" w:hAnsi="Times New Roman" w:cs="Times New Roman"/>
          <w:color w:val="000000" w:themeColor="text1"/>
          <w:sz w:val="16"/>
          <w:szCs w:val="16"/>
        </w:rPr>
        <w:t>Аргонском</w:t>
      </w:r>
      <w:proofErr w:type="spellEnd"/>
      <w:r w:rsidRPr="00EC2CF3">
        <w:rPr>
          <w:rFonts w:ascii="Times New Roman" w:hAnsi="Times New Roman" w:cs="Times New Roman"/>
          <w:color w:val="000000" w:themeColor="text1"/>
          <w:sz w:val="16"/>
          <w:szCs w:val="16"/>
        </w:rPr>
        <w:t xml:space="preserve"> лесу, но и еще в трех столь же неудобных для атак местах по дуге фронта от него до Северного моря. Удары наносились почти одновременно, чтобы «изумить» немецкое командование и не дать ему возможности перебрасывать резервы (17045).</w:t>
      </w:r>
    </w:p>
    <w:p w14:paraId="15A0568D"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43252C2D"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сентября в 1918 году начало генерального наступления армий Антанты на Западном фронте. Немцы отбрасываются к границе Франции (14781).</w:t>
      </w:r>
    </w:p>
    <w:p w14:paraId="041C82B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54D005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26 сентября 1918 БОЛГАРИЯ. Радомир. Город взят восставшими частями 1А (7447).</w:t>
      </w:r>
    </w:p>
    <w:p w14:paraId="4B65F6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9CA14C" w14:textId="77777777" w:rsidR="00176F14" w:rsidRPr="00EC2CF3" w:rsidRDefault="00176F14" w:rsidP="00B95404">
      <w:pPr>
        <w:pStyle w:val="ae"/>
        <w:spacing w:before="0" w:after="0"/>
        <w:jc w:val="both"/>
        <w:rPr>
          <w:color w:val="000000" w:themeColor="text1"/>
          <w:sz w:val="16"/>
          <w:szCs w:val="16"/>
        </w:rPr>
      </w:pPr>
      <w:r w:rsidRPr="00EC2CF3">
        <w:rPr>
          <w:color w:val="000000" w:themeColor="text1"/>
          <w:sz w:val="16"/>
          <w:szCs w:val="16"/>
        </w:rPr>
        <w:t xml:space="preserve">26 сентября 1918 англичане вступили в битву с отступающими турками в районе </w:t>
      </w:r>
      <w:proofErr w:type="spellStart"/>
      <w:r w:rsidRPr="00EC2CF3">
        <w:rPr>
          <w:color w:val="000000" w:themeColor="text1"/>
          <w:sz w:val="16"/>
          <w:szCs w:val="16"/>
        </w:rPr>
        <w:t>Ирбида</w:t>
      </w:r>
      <w:proofErr w:type="spellEnd"/>
      <w:r w:rsidRPr="00EC2CF3">
        <w:rPr>
          <w:color w:val="000000" w:themeColor="text1"/>
          <w:sz w:val="16"/>
          <w:szCs w:val="16"/>
        </w:rPr>
        <w:t xml:space="preserve"> (на северо-западе современной Иордании), 27 сентября арабские союзники британцев заняли город </w:t>
      </w:r>
      <w:proofErr w:type="spellStart"/>
      <w:r w:rsidRPr="00EC2CF3">
        <w:rPr>
          <w:color w:val="000000" w:themeColor="text1"/>
          <w:sz w:val="16"/>
          <w:szCs w:val="16"/>
        </w:rPr>
        <w:t>Деръа</w:t>
      </w:r>
      <w:proofErr w:type="spellEnd"/>
      <w:r w:rsidRPr="00EC2CF3">
        <w:rPr>
          <w:color w:val="000000" w:themeColor="text1"/>
          <w:sz w:val="16"/>
          <w:szCs w:val="16"/>
        </w:rPr>
        <w:t xml:space="preserve"> (на юге нынешней Сирии) а англичане — мост Дочерей Иакова через Иордан (к северу от Галилейского моря, на севере современного Израиля), к 30 сентября союзники по Антанте стояли уже в Эль-Кисве (в 10 километрах к югу от Дамаска), вступив в пределы Сирии. Катастрофа османской армии все более напоминала катастрофу болгарской армии в Македонии (17045).</w:t>
      </w:r>
    </w:p>
    <w:p w14:paraId="10E494EA" w14:textId="77777777" w:rsidR="00176F14" w:rsidRPr="00EC2CF3" w:rsidRDefault="00176F14" w:rsidP="00B95404">
      <w:pPr>
        <w:spacing w:after="0" w:line="240" w:lineRule="auto"/>
        <w:jc w:val="both"/>
        <w:rPr>
          <w:rFonts w:ascii="Times New Roman" w:hAnsi="Times New Roman" w:cs="Times New Roman"/>
          <w:color w:val="000000" w:themeColor="text1"/>
          <w:sz w:val="16"/>
          <w:szCs w:val="16"/>
        </w:rPr>
      </w:pPr>
    </w:p>
    <w:p w14:paraId="2C31803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2119C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BEC2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сентября 1918 г. была Телеграмма № 930 члена коллегии Наркомата по морским делам С. Е. Сакса зам. наркома по военным делам Э. М.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 составе комиссии по возобновлению военной промышленности и изготовлению боевого снаряжения на Ижорском, Обуховском и Балтийском заводах</w:t>
      </w:r>
    </w:p>
    <w:p w14:paraId="492F4F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Срочно.</w:t>
      </w:r>
    </w:p>
    <w:p w14:paraId="37122C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Прошу объявить в приказе по флоту и морскому ведомству состав комиссии по разра</w:t>
      </w:r>
      <w:r w:rsidRPr="00EC2CF3">
        <w:rPr>
          <w:rFonts w:ascii="Times New Roman" w:hAnsi="Times New Roman" w:cs="Times New Roman"/>
          <w:color w:val="000000" w:themeColor="text1"/>
          <w:sz w:val="16"/>
          <w:szCs w:val="16"/>
        </w:rPr>
        <w:softHyphen/>
        <w:t>ботке и проведению в жизнь мер по возобновлению военной промышленности и изготовле</w:t>
      </w:r>
      <w:r w:rsidRPr="00EC2CF3">
        <w:rPr>
          <w:rFonts w:ascii="Times New Roman" w:hAnsi="Times New Roman" w:cs="Times New Roman"/>
          <w:color w:val="000000" w:themeColor="text1"/>
          <w:sz w:val="16"/>
          <w:szCs w:val="16"/>
        </w:rPr>
        <w:softHyphen/>
        <w:t xml:space="preserve">нию боевого снабжения на заводах Обуховском, Ижорском и Балтийском: от Балтийского завода - </w:t>
      </w:r>
      <w:proofErr w:type="spellStart"/>
      <w:r w:rsidRPr="00EC2CF3">
        <w:rPr>
          <w:rFonts w:ascii="Times New Roman" w:hAnsi="Times New Roman" w:cs="Times New Roman"/>
          <w:color w:val="000000" w:themeColor="text1"/>
          <w:sz w:val="16"/>
          <w:szCs w:val="16"/>
        </w:rPr>
        <w:t>Долголенко</w:t>
      </w:r>
      <w:proofErr w:type="spellEnd"/>
      <w:r w:rsidRPr="00EC2CF3">
        <w:rPr>
          <w:rFonts w:ascii="Times New Roman" w:hAnsi="Times New Roman" w:cs="Times New Roman"/>
          <w:color w:val="000000" w:themeColor="text1"/>
          <w:sz w:val="16"/>
          <w:szCs w:val="16"/>
        </w:rPr>
        <w:t xml:space="preserve"> и Афанасьев, от Ижорского - </w:t>
      </w:r>
      <w:proofErr w:type="spellStart"/>
      <w:r w:rsidRPr="00EC2CF3">
        <w:rPr>
          <w:rFonts w:ascii="Times New Roman" w:hAnsi="Times New Roman" w:cs="Times New Roman"/>
          <w:color w:val="000000" w:themeColor="text1"/>
          <w:sz w:val="16"/>
          <w:szCs w:val="16"/>
        </w:rPr>
        <w:t>Форфурин</w:t>
      </w:r>
      <w:proofErr w:type="spellEnd"/>
      <w:r w:rsidRPr="00EC2CF3">
        <w:rPr>
          <w:rFonts w:ascii="Times New Roman" w:hAnsi="Times New Roman" w:cs="Times New Roman"/>
          <w:color w:val="000000" w:themeColor="text1"/>
          <w:sz w:val="16"/>
          <w:szCs w:val="16"/>
        </w:rPr>
        <w:t xml:space="preserve"> и Виноградов, от </w:t>
      </w:r>
      <w:proofErr w:type="spellStart"/>
      <w:r w:rsidRPr="00EC2CF3">
        <w:rPr>
          <w:rFonts w:ascii="Times New Roman" w:hAnsi="Times New Roman" w:cs="Times New Roman"/>
          <w:color w:val="000000" w:themeColor="text1"/>
          <w:sz w:val="16"/>
          <w:szCs w:val="16"/>
        </w:rPr>
        <w:t>Обуховско</w:t>
      </w:r>
      <w:proofErr w:type="spellEnd"/>
      <w:r w:rsidRPr="00EC2CF3">
        <w:rPr>
          <w:rFonts w:ascii="Times New Roman" w:hAnsi="Times New Roman" w:cs="Times New Roman"/>
          <w:color w:val="000000" w:themeColor="text1"/>
          <w:sz w:val="16"/>
          <w:szCs w:val="16"/>
        </w:rPr>
        <w:t>-го - Трахтенберг и Антонов. Комиссия - под председательством Трахтенберга, товарищ пред</w:t>
      </w:r>
      <w:r w:rsidRPr="00EC2CF3">
        <w:rPr>
          <w:rFonts w:ascii="Times New Roman" w:hAnsi="Times New Roman" w:cs="Times New Roman"/>
          <w:color w:val="000000" w:themeColor="text1"/>
          <w:sz w:val="16"/>
          <w:szCs w:val="16"/>
        </w:rPr>
        <w:softHyphen/>
        <w:t xml:space="preserve">седателя - </w:t>
      </w:r>
      <w:proofErr w:type="spellStart"/>
      <w:r w:rsidRPr="00EC2CF3">
        <w:rPr>
          <w:rFonts w:ascii="Times New Roman" w:hAnsi="Times New Roman" w:cs="Times New Roman"/>
          <w:color w:val="000000" w:themeColor="text1"/>
          <w:sz w:val="16"/>
          <w:szCs w:val="16"/>
        </w:rPr>
        <w:t>Форфурин</w:t>
      </w:r>
      <w:proofErr w:type="spellEnd"/>
      <w:r w:rsidRPr="00EC2CF3">
        <w:rPr>
          <w:rFonts w:ascii="Times New Roman" w:hAnsi="Times New Roman" w:cs="Times New Roman"/>
          <w:color w:val="000000" w:themeColor="text1"/>
          <w:sz w:val="16"/>
          <w:szCs w:val="16"/>
        </w:rPr>
        <w:t>. Работа комиссии протекает под непосредственным наблюдением и по указаниям моим. Копию приказа прошу немедленно выслать мне.</w:t>
      </w:r>
    </w:p>
    <w:p w14:paraId="4F3EF8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Сакс РГАВМФ. Ф. р.-5. Оп. 1. Д. 128. Л. 7. Копия (10711,68).</w:t>
      </w:r>
    </w:p>
    <w:p w14:paraId="3DC6F1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32D47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D0E9A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423C1D" w14:textId="77777777" w:rsidR="00E352E8" w:rsidRPr="00EC2CF3" w:rsidRDefault="00E352E8"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42" w:history="1">
        <w:r w:rsidRPr="00EC2CF3">
          <w:rPr>
            <w:rFonts w:ascii="Times New Roman" w:eastAsia="Times New Roman" w:hAnsi="Times New Roman" w:cs="Times New Roman"/>
            <w:color w:val="000000" w:themeColor="text1"/>
            <w:sz w:val="16"/>
            <w:szCs w:val="16"/>
            <w:lang w:eastAsia="ru-RU"/>
          </w:rPr>
          <w:t>27 сентября</w:t>
        </w:r>
      </w:hyperlink>
      <w:hyperlink r:id="rId243"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лётчик А. Козырев с наблюдателем В. Штюрмером (</w:t>
      </w:r>
      <w:proofErr w:type="spellStart"/>
      <w:r w:rsidRPr="00EC2CF3">
        <w:rPr>
          <w:rFonts w:ascii="Times New Roman" w:eastAsia="Times New Roman" w:hAnsi="Times New Roman" w:cs="Times New Roman"/>
          <w:color w:val="000000" w:themeColor="text1"/>
          <w:sz w:val="16"/>
          <w:szCs w:val="16"/>
          <w:lang w:eastAsia="ru-RU"/>
        </w:rPr>
        <w:t>Штырмером</w:t>
      </w:r>
      <w:proofErr w:type="spellEnd"/>
      <w:r w:rsidRPr="00EC2CF3">
        <w:rPr>
          <w:rFonts w:ascii="Times New Roman" w:eastAsia="Times New Roman" w:hAnsi="Times New Roman" w:cs="Times New Roman"/>
          <w:color w:val="000000" w:themeColor="text1"/>
          <w:sz w:val="16"/>
          <w:szCs w:val="16"/>
          <w:lang w:eastAsia="ru-RU"/>
        </w:rPr>
        <w:t xml:space="preserve">) из Царицынского авиаотряда на самолёте «Фарман-30» совершили вынужденную посадку с неисправным мотором в расположении казаков из 1 Донского отряда. По данным красноармейцев лётчики были захвачены в плен и расстреляны. Однако наблюдатель Штюрмер служил в авиации </w:t>
      </w:r>
      <w:proofErr w:type="spellStart"/>
      <w:r w:rsidRPr="00EC2CF3">
        <w:rPr>
          <w:rFonts w:ascii="Times New Roman" w:eastAsia="Times New Roman" w:hAnsi="Times New Roman" w:cs="Times New Roman"/>
          <w:color w:val="000000" w:themeColor="text1"/>
          <w:sz w:val="16"/>
          <w:szCs w:val="16"/>
          <w:lang w:eastAsia="ru-RU"/>
        </w:rPr>
        <w:t>белогврадейцев</w:t>
      </w:r>
      <w:proofErr w:type="spellEnd"/>
      <w:r w:rsidRPr="00EC2CF3">
        <w:rPr>
          <w:rFonts w:ascii="Times New Roman" w:eastAsia="Times New Roman" w:hAnsi="Times New Roman" w:cs="Times New Roman"/>
          <w:color w:val="000000" w:themeColor="text1"/>
          <w:sz w:val="16"/>
          <w:szCs w:val="16"/>
          <w:lang w:eastAsia="ru-RU"/>
        </w:rPr>
        <w:t>, где получил звание капитана (17063).</w:t>
      </w:r>
    </w:p>
    <w:p w14:paraId="6C08EA97" w14:textId="77777777" w:rsidR="00E352E8" w:rsidRPr="00EC2CF3" w:rsidRDefault="00E352E8"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462B0BF" w14:textId="77777777" w:rsidR="004F17E7" w:rsidRPr="00EC2CF3" w:rsidRDefault="004F17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27 сентября 1918 г. близ ст. Чир летчик Александр Иванович Козырев и летнаб Всеволод Иванович Штюрмер вынужденно сели в расположении противника. Отстреливаясь до последнего патрона, летчики были схвачены белогвардейцами и расстреляны. Имена их приказом по воздушному флоту занесены в книгу героев воздушного флота. Отцу Козырева выдано пособие в размере 10.000 рублей, а о семье </w:t>
      </w:r>
      <w:proofErr w:type="spellStart"/>
      <w:r w:rsidRPr="00EC2CF3">
        <w:rPr>
          <w:rFonts w:ascii="Times New Roman" w:hAnsi="Times New Roman" w:cs="Times New Roman"/>
          <w:color w:val="000000" w:themeColor="text1"/>
          <w:sz w:val="16"/>
          <w:szCs w:val="16"/>
        </w:rPr>
        <w:t>Штюриера</w:t>
      </w:r>
      <w:proofErr w:type="spellEnd"/>
      <w:r w:rsidRPr="00EC2CF3">
        <w:rPr>
          <w:rFonts w:ascii="Times New Roman" w:hAnsi="Times New Roman" w:cs="Times New Roman"/>
          <w:color w:val="000000" w:themeColor="text1"/>
          <w:sz w:val="16"/>
          <w:szCs w:val="16"/>
        </w:rPr>
        <w:t xml:space="preserve"> приказано навести оправку. Это были первые герои воздушного флота, официально отмеченные в приказном порядке.</w:t>
      </w:r>
    </w:p>
    <w:p w14:paraId="69236840" w14:textId="77777777" w:rsidR="004F17E7" w:rsidRPr="00EC2CF3" w:rsidRDefault="004F17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/Известия ВЦИК, 29 дек. 1918; ЦГАСА, ф. 30, оп. 3, д. 33, л. 6/ (23370).</w:t>
      </w:r>
    </w:p>
    <w:p w14:paraId="0E63496D" w14:textId="77777777" w:rsidR="004F17E7" w:rsidRPr="00EC2CF3" w:rsidRDefault="004F17E7" w:rsidP="00B95404">
      <w:pPr>
        <w:spacing w:after="0" w:line="240" w:lineRule="auto"/>
        <w:jc w:val="both"/>
        <w:rPr>
          <w:rFonts w:ascii="Times New Roman" w:hAnsi="Times New Roman" w:cs="Times New Roman"/>
          <w:color w:val="000000" w:themeColor="text1"/>
          <w:sz w:val="16"/>
          <w:szCs w:val="16"/>
        </w:rPr>
      </w:pPr>
    </w:p>
    <w:p w14:paraId="2D1C9CB1"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w:t>
      </w:r>
      <w:proofErr w:type="spellStart"/>
      <w:r w:rsidRPr="00EC2CF3">
        <w:rPr>
          <w:rFonts w:ascii="Times New Roman" w:hAnsi="Times New Roman" w:cs="Times New Roman"/>
          <w:color w:val="000000" w:themeColor="text1"/>
          <w:sz w:val="16"/>
          <w:szCs w:val="16"/>
        </w:rPr>
        <w:t>Штырмером</w:t>
      </w:r>
      <w:proofErr w:type="spellEnd"/>
      <w:r w:rsidRPr="00EC2CF3">
        <w:rPr>
          <w:rFonts w:ascii="Times New Roman" w:hAnsi="Times New Roman" w:cs="Times New Roman"/>
          <w:color w:val="000000" w:themeColor="text1"/>
          <w:sz w:val="16"/>
          <w:szCs w:val="16"/>
        </w:rPr>
        <w:t>)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(17065).</w:t>
      </w:r>
    </w:p>
    <w:p w14:paraId="3DB3F344"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p>
    <w:p w14:paraId="3B883DB0"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w:t>
      </w:r>
      <w:proofErr w:type="spellStart"/>
      <w:r w:rsidRPr="00EC2CF3">
        <w:rPr>
          <w:rFonts w:ascii="Times New Roman" w:hAnsi="Times New Roman" w:cs="Times New Roman"/>
          <w:color w:val="000000" w:themeColor="text1"/>
          <w:sz w:val="16"/>
          <w:szCs w:val="16"/>
        </w:rPr>
        <w:t>Штырмером</w:t>
      </w:r>
      <w:proofErr w:type="spellEnd"/>
      <w:r w:rsidRPr="00EC2CF3">
        <w:rPr>
          <w:rFonts w:ascii="Times New Roman" w:hAnsi="Times New Roman" w:cs="Times New Roman"/>
          <w:color w:val="000000" w:themeColor="text1"/>
          <w:sz w:val="16"/>
          <w:szCs w:val="16"/>
        </w:rPr>
        <w:t>)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(18563).</w:t>
      </w:r>
    </w:p>
    <w:p w14:paraId="74B35570"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3A573733"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27 сентября 1918 г. Царицынский авиаотряд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w:t>
      </w:r>
      <w:proofErr w:type="spellStart"/>
      <w:r w:rsidRPr="00AA4406">
        <w:rPr>
          <w:rStyle w:val="aff"/>
          <w:rFonts w:ascii="Times New Roman" w:hAnsi="Times New Roman" w:cs="Times New Roman"/>
          <w:color w:val="0070C0"/>
          <w:spacing w:val="0"/>
          <w:sz w:val="16"/>
          <w:szCs w:val="16"/>
        </w:rPr>
        <w:t>Штырмером</w:t>
      </w:r>
      <w:proofErr w:type="spellEnd"/>
      <w:r w:rsidRPr="00AA4406">
        <w:rPr>
          <w:rStyle w:val="aff"/>
          <w:rFonts w:ascii="Times New Roman" w:hAnsi="Times New Roman" w:cs="Times New Roman"/>
          <w:color w:val="0070C0"/>
          <w:spacing w:val="0"/>
          <w:sz w:val="16"/>
          <w:szCs w:val="16"/>
        </w:rPr>
        <w:t>)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(25133).</w:t>
      </w:r>
    </w:p>
    <w:p w14:paraId="3EED6FB3"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1EE194FD" w14:textId="07527B25" w:rsidR="00C53C21" w:rsidRPr="00EC2CF3" w:rsidRDefault="00C53C21" w:rsidP="00B95404">
      <w:pPr>
        <w:pStyle w:val="ae"/>
        <w:shd w:val="clear" w:color="auto" w:fill="FFFFFF"/>
        <w:spacing w:before="0" w:after="0"/>
        <w:jc w:val="both"/>
        <w:rPr>
          <w:color w:val="000000" w:themeColor="text1"/>
          <w:sz w:val="16"/>
          <w:szCs w:val="16"/>
        </w:rPr>
      </w:pPr>
      <w:r w:rsidRPr="00EC2CF3">
        <w:rPr>
          <w:color w:val="000000" w:themeColor="text1"/>
          <w:sz w:val="16"/>
          <w:szCs w:val="16"/>
        </w:rPr>
        <w:t>27</w:t>
      </w:r>
      <w:r w:rsidR="00D30863" w:rsidRPr="00EC2CF3">
        <w:rPr>
          <w:color w:val="000000" w:themeColor="text1"/>
          <w:sz w:val="16"/>
          <w:szCs w:val="16"/>
        </w:rPr>
        <w:t xml:space="preserve"> </w:t>
      </w:r>
      <w:r w:rsidRPr="00EC2CF3">
        <w:rPr>
          <w:color w:val="000000" w:themeColor="text1"/>
          <w:sz w:val="16"/>
          <w:szCs w:val="16"/>
        </w:rPr>
        <w:t>сентября 1918</w:t>
      </w:r>
      <w:r w:rsidR="00D30863" w:rsidRPr="00EC2CF3">
        <w:rPr>
          <w:color w:val="000000" w:themeColor="text1"/>
          <w:sz w:val="16"/>
          <w:szCs w:val="16"/>
        </w:rPr>
        <w:t xml:space="preserve"> </w:t>
      </w:r>
      <w:r w:rsidRPr="00EC2CF3">
        <w:rPr>
          <w:color w:val="000000" w:themeColor="text1"/>
          <w:sz w:val="16"/>
          <w:szCs w:val="16"/>
        </w:rPr>
        <w:t xml:space="preserve">года </w:t>
      </w:r>
      <w:proofErr w:type="spellStart"/>
      <w:r w:rsidRPr="00EC2CF3">
        <w:rPr>
          <w:color w:val="000000" w:themeColor="text1"/>
          <w:sz w:val="16"/>
          <w:szCs w:val="16"/>
        </w:rPr>
        <w:t>сСогласно</w:t>
      </w:r>
      <w:proofErr w:type="spellEnd"/>
      <w:r w:rsidRPr="00EC2CF3">
        <w:rPr>
          <w:color w:val="000000" w:themeColor="text1"/>
          <w:sz w:val="16"/>
          <w:szCs w:val="16"/>
        </w:rPr>
        <w:t xml:space="preserve"> приказу начальника Полевого управления авиации и воздухоплавания действующей армии №</w:t>
      </w:r>
      <w:r w:rsidR="00D30863" w:rsidRPr="00EC2CF3">
        <w:rPr>
          <w:color w:val="000000" w:themeColor="text1"/>
          <w:sz w:val="16"/>
          <w:szCs w:val="16"/>
        </w:rPr>
        <w:t xml:space="preserve"> </w:t>
      </w:r>
      <w:r w:rsidRPr="00EC2CF3">
        <w:rPr>
          <w:color w:val="000000" w:themeColor="text1"/>
          <w:sz w:val="16"/>
          <w:szCs w:val="16"/>
        </w:rPr>
        <w:t>2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4F1D6595"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35CEDD65"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1918 года Приказ № 2</w:t>
      </w:r>
    </w:p>
    <w:p w14:paraId="5C10447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Объявляю всем частям, управлениям и заведениям Красного Военного Воздушного флота для сведения и руководства следующую схему организации снабжения:</w:t>
      </w:r>
    </w:p>
    <w:p w14:paraId="772005E3"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Все авиационные парки, кроме центральных, подчиняются во всех отношениях непосредственно Окружным Управлениям Красного Военного Воздушного флота и выполняют наряды Начальников Авиации и Воздухоплавания ближайших фронтов. Все авиационные парки располагаются следующим образом:</w:t>
      </w:r>
    </w:p>
    <w:p w14:paraId="228EC230"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7-й авиапарк подчиняется Ярославскому Окружному Управлению (Петроградскому Комиссариату Восточного фронта) и питает весь Северный фронт. б) 4-й авиапарк подчиняется Московскому Окружному Управлению, 6-й авиапарк – то же и питает Восточный фронт и Западный район обороны. </w:t>
      </w:r>
    </w:p>
    <w:p w14:paraId="59BC747E"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2-й авиапарк подчиняется Южному Окружному Управлению и питает весь Южный фронт.</w:t>
      </w:r>
    </w:p>
    <w:p w14:paraId="2DCDE36F"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Центральный парк – склад, Петроградский склад и его отделение – Ярославское – подчиняются во всех отношениях Главному Управлению Красного Военного Воздушного флота и питают всем необходимым Окружные парки по требованиям фронтов, засвидетельствованным мною.</w:t>
      </w:r>
    </w:p>
    <w:p w14:paraId="4E9AF51C"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Все подвижные базы, склады, передвижные поезда – мастерские во всех отношениях подчиняются Начальникам Авиации и Воздухоплавания фронтов, коим приданы и, лишь в техническом отношении, подчиняются питающим их Окружным авиапаркам и располагаются следующим образом:</w:t>
      </w:r>
    </w:p>
    <w:p w14:paraId="29BA2092"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1-я авиабаза Ярославского округа, стоящая в Вологде (Нач. Оше). Поезд – мастерская № 5, стоящая на ст. </w:t>
      </w:r>
      <w:proofErr w:type="spellStart"/>
      <w:r w:rsidRPr="00EC2CF3">
        <w:rPr>
          <w:rFonts w:ascii="Times New Roman" w:hAnsi="Times New Roman" w:cs="Times New Roman"/>
          <w:color w:val="000000" w:themeColor="text1"/>
          <w:sz w:val="16"/>
          <w:szCs w:val="16"/>
        </w:rPr>
        <w:t>Нечиковская</w:t>
      </w:r>
      <w:proofErr w:type="spellEnd"/>
      <w:r w:rsidRPr="00EC2CF3">
        <w:rPr>
          <w:rFonts w:ascii="Times New Roman" w:hAnsi="Times New Roman" w:cs="Times New Roman"/>
          <w:color w:val="000000" w:themeColor="text1"/>
          <w:sz w:val="16"/>
          <w:szCs w:val="16"/>
        </w:rPr>
        <w:t xml:space="preserve"> у Перми (Нач. </w:t>
      </w:r>
      <w:proofErr w:type="spellStart"/>
      <w:r w:rsidRPr="00EC2CF3">
        <w:rPr>
          <w:rFonts w:ascii="Times New Roman" w:hAnsi="Times New Roman" w:cs="Times New Roman"/>
          <w:color w:val="000000" w:themeColor="text1"/>
          <w:sz w:val="16"/>
          <w:szCs w:val="16"/>
        </w:rPr>
        <w:t>Колобовников</w:t>
      </w:r>
      <w:proofErr w:type="spellEnd"/>
      <w:r w:rsidRPr="00EC2CF3">
        <w:rPr>
          <w:rFonts w:ascii="Times New Roman" w:hAnsi="Times New Roman" w:cs="Times New Roman"/>
          <w:color w:val="000000" w:themeColor="text1"/>
          <w:sz w:val="16"/>
          <w:szCs w:val="16"/>
        </w:rPr>
        <w:t xml:space="preserve">). Передовой склад, выделенный из так называемого 1-го Сибирского авиапарка (Нач. Попов). База боевая 1-го </w:t>
      </w:r>
      <w:proofErr w:type="spellStart"/>
      <w:r w:rsidRPr="00EC2CF3">
        <w:rPr>
          <w:rFonts w:ascii="Times New Roman" w:hAnsi="Times New Roman" w:cs="Times New Roman"/>
          <w:color w:val="000000" w:themeColor="text1"/>
          <w:sz w:val="16"/>
          <w:szCs w:val="16"/>
        </w:rPr>
        <w:t>авиадива</w:t>
      </w:r>
      <w:proofErr w:type="spellEnd"/>
      <w:r w:rsidRPr="00EC2CF3">
        <w:rPr>
          <w:rFonts w:ascii="Times New Roman" w:hAnsi="Times New Roman" w:cs="Times New Roman"/>
          <w:color w:val="000000" w:themeColor="text1"/>
          <w:sz w:val="16"/>
          <w:szCs w:val="16"/>
        </w:rPr>
        <w:t>, стоящая в Ярославле (Нач. Фролов) – придаются Северному фронту и поступают в распоряжение Авиации и Воздухоплавания при штабе Северного фронта для снабжения и ремонта по нарядам авиачастей этого фронта. 7-му авиапарку предписывается принять на питание таковые.</w:t>
      </w:r>
    </w:p>
    <w:p w14:paraId="64803C01"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 База № 3, стоящая в Муроме (Нач. </w:t>
      </w:r>
      <w:proofErr w:type="spellStart"/>
      <w:r w:rsidRPr="00EC2CF3">
        <w:rPr>
          <w:rFonts w:ascii="Times New Roman" w:hAnsi="Times New Roman" w:cs="Times New Roman"/>
          <w:color w:val="000000" w:themeColor="text1"/>
          <w:sz w:val="16"/>
          <w:szCs w:val="16"/>
        </w:rPr>
        <w:t>Рентель</w:t>
      </w:r>
      <w:proofErr w:type="spellEnd"/>
      <w:r w:rsidRPr="00EC2CF3">
        <w:rPr>
          <w:rFonts w:ascii="Times New Roman" w:hAnsi="Times New Roman" w:cs="Times New Roman"/>
          <w:color w:val="000000" w:themeColor="text1"/>
          <w:sz w:val="16"/>
          <w:szCs w:val="16"/>
        </w:rPr>
        <w:t xml:space="preserve">). Поезд – склад </w:t>
      </w:r>
      <w:proofErr w:type="spellStart"/>
      <w:r w:rsidRPr="00EC2CF3">
        <w:rPr>
          <w:rFonts w:ascii="Times New Roman" w:hAnsi="Times New Roman" w:cs="Times New Roman"/>
          <w:color w:val="000000" w:themeColor="text1"/>
          <w:sz w:val="16"/>
          <w:szCs w:val="16"/>
        </w:rPr>
        <w:t>Запзавесы</w:t>
      </w:r>
      <w:proofErr w:type="spellEnd"/>
      <w:r w:rsidRPr="00EC2CF3">
        <w:rPr>
          <w:rFonts w:ascii="Times New Roman" w:hAnsi="Times New Roman" w:cs="Times New Roman"/>
          <w:color w:val="000000" w:themeColor="text1"/>
          <w:sz w:val="16"/>
          <w:szCs w:val="16"/>
        </w:rPr>
        <w:t xml:space="preserve">, стоящий в Калуге (б. Волка). Поезд – мастерская № 4, стоящая на ст. </w:t>
      </w:r>
      <w:proofErr w:type="spellStart"/>
      <w:r w:rsidRPr="00EC2CF3">
        <w:rPr>
          <w:rFonts w:ascii="Times New Roman" w:hAnsi="Times New Roman" w:cs="Times New Roman"/>
          <w:color w:val="000000" w:themeColor="text1"/>
          <w:sz w:val="16"/>
          <w:szCs w:val="16"/>
        </w:rPr>
        <w:t>Растяпино</w:t>
      </w:r>
      <w:proofErr w:type="spellEnd"/>
      <w:r w:rsidRPr="00EC2CF3">
        <w:rPr>
          <w:rFonts w:ascii="Times New Roman" w:hAnsi="Times New Roman" w:cs="Times New Roman"/>
          <w:color w:val="000000" w:themeColor="text1"/>
          <w:sz w:val="16"/>
          <w:szCs w:val="16"/>
        </w:rPr>
        <w:t xml:space="preserve"> (Нач. </w:t>
      </w:r>
      <w:proofErr w:type="spellStart"/>
      <w:r w:rsidRPr="00EC2CF3">
        <w:rPr>
          <w:rFonts w:ascii="Times New Roman" w:hAnsi="Times New Roman" w:cs="Times New Roman"/>
          <w:color w:val="000000" w:themeColor="text1"/>
          <w:sz w:val="16"/>
          <w:szCs w:val="16"/>
        </w:rPr>
        <w:t>Мячков</w:t>
      </w:r>
      <w:proofErr w:type="spellEnd"/>
      <w:r w:rsidRPr="00EC2CF3">
        <w:rPr>
          <w:rFonts w:ascii="Times New Roman" w:hAnsi="Times New Roman" w:cs="Times New Roman"/>
          <w:color w:val="000000" w:themeColor="text1"/>
          <w:sz w:val="16"/>
          <w:szCs w:val="16"/>
        </w:rPr>
        <w:t xml:space="preserve">) - придаются Восточному фронту и поступают в распоряжение Начальника Авиации Воздухоплавания для снабжения и ремонта по нарядам Авиачастей этого фронта. 4-му и 6-му авиапаркам предписывается принять на питание таковые. </w:t>
      </w:r>
    </w:p>
    <w:p w14:paraId="268AF0B2"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поезд – мастерская № 2, стоящая в Моршанске (Нач. Макаревич). База № 2 бывш. 6-го </w:t>
      </w:r>
      <w:proofErr w:type="spellStart"/>
      <w:r w:rsidRPr="00EC2CF3">
        <w:rPr>
          <w:rFonts w:ascii="Times New Roman" w:hAnsi="Times New Roman" w:cs="Times New Roman"/>
          <w:color w:val="000000" w:themeColor="text1"/>
          <w:sz w:val="16"/>
          <w:szCs w:val="16"/>
        </w:rPr>
        <w:t>авиадива</w:t>
      </w:r>
      <w:proofErr w:type="spellEnd"/>
      <w:r w:rsidRPr="00EC2CF3">
        <w:rPr>
          <w:rFonts w:ascii="Times New Roman" w:hAnsi="Times New Roman" w:cs="Times New Roman"/>
          <w:color w:val="000000" w:themeColor="text1"/>
          <w:sz w:val="16"/>
          <w:szCs w:val="16"/>
        </w:rPr>
        <w:t xml:space="preserve"> (б. Баулина), стоящая в Воронеже. База бывш. 11 </w:t>
      </w:r>
      <w:proofErr w:type="spellStart"/>
      <w:r w:rsidRPr="00EC2CF3">
        <w:rPr>
          <w:rFonts w:ascii="Times New Roman" w:hAnsi="Times New Roman" w:cs="Times New Roman"/>
          <w:color w:val="000000" w:themeColor="text1"/>
          <w:sz w:val="16"/>
          <w:szCs w:val="16"/>
        </w:rPr>
        <w:t>авиадива</w:t>
      </w:r>
      <w:proofErr w:type="spellEnd"/>
      <w:r w:rsidRPr="00EC2CF3">
        <w:rPr>
          <w:rFonts w:ascii="Times New Roman" w:hAnsi="Times New Roman" w:cs="Times New Roman"/>
          <w:color w:val="000000" w:themeColor="text1"/>
          <w:sz w:val="16"/>
          <w:szCs w:val="16"/>
        </w:rPr>
        <w:t xml:space="preserve">, стоящая в Москве (Нач. </w:t>
      </w:r>
      <w:proofErr w:type="spellStart"/>
      <w:r w:rsidRPr="00EC2CF3">
        <w:rPr>
          <w:rFonts w:ascii="Times New Roman" w:hAnsi="Times New Roman" w:cs="Times New Roman"/>
          <w:color w:val="000000" w:themeColor="text1"/>
          <w:sz w:val="16"/>
          <w:szCs w:val="16"/>
        </w:rPr>
        <w:t>Погосский</w:t>
      </w:r>
      <w:proofErr w:type="spellEnd"/>
      <w:r w:rsidRPr="00EC2CF3">
        <w:rPr>
          <w:rFonts w:ascii="Times New Roman" w:hAnsi="Times New Roman" w:cs="Times New Roman"/>
          <w:color w:val="000000" w:themeColor="text1"/>
          <w:sz w:val="16"/>
          <w:szCs w:val="16"/>
        </w:rPr>
        <w:t>) – придаются Южному фронту и поступают в распоряжение Начальника Авиации и Воздухоплавания при Штабе Южного фронта.</w:t>
      </w:r>
    </w:p>
    <w:p w14:paraId="3B409995"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 База бывш. 10 </w:t>
      </w:r>
      <w:proofErr w:type="spellStart"/>
      <w:r w:rsidRPr="00EC2CF3">
        <w:rPr>
          <w:rFonts w:ascii="Times New Roman" w:hAnsi="Times New Roman" w:cs="Times New Roman"/>
          <w:color w:val="000000" w:themeColor="text1"/>
          <w:sz w:val="16"/>
          <w:szCs w:val="16"/>
        </w:rPr>
        <w:t>авиадива</w:t>
      </w:r>
      <w:proofErr w:type="spellEnd"/>
      <w:r w:rsidRPr="00EC2CF3">
        <w:rPr>
          <w:rFonts w:ascii="Times New Roman" w:hAnsi="Times New Roman" w:cs="Times New Roman"/>
          <w:color w:val="000000" w:themeColor="text1"/>
          <w:sz w:val="16"/>
          <w:szCs w:val="16"/>
        </w:rPr>
        <w:t xml:space="preserve">, стоящая в Саратове (Нач. </w:t>
      </w:r>
      <w:proofErr w:type="spellStart"/>
      <w:r w:rsidRPr="00EC2CF3">
        <w:rPr>
          <w:rFonts w:ascii="Times New Roman" w:hAnsi="Times New Roman" w:cs="Times New Roman"/>
          <w:color w:val="000000" w:themeColor="text1"/>
          <w:sz w:val="16"/>
          <w:szCs w:val="16"/>
        </w:rPr>
        <w:t>Тильк</w:t>
      </w:r>
      <w:proofErr w:type="spellEnd"/>
      <w:r w:rsidRPr="00EC2CF3">
        <w:rPr>
          <w:rFonts w:ascii="Times New Roman" w:hAnsi="Times New Roman" w:cs="Times New Roman"/>
          <w:color w:val="000000" w:themeColor="text1"/>
          <w:sz w:val="16"/>
          <w:szCs w:val="16"/>
        </w:rPr>
        <w:t xml:space="preserve">) придается </w:t>
      </w:r>
      <w:proofErr w:type="spellStart"/>
      <w:r w:rsidRPr="00EC2CF3">
        <w:rPr>
          <w:rFonts w:ascii="Times New Roman" w:hAnsi="Times New Roman" w:cs="Times New Roman"/>
          <w:color w:val="000000" w:themeColor="text1"/>
          <w:sz w:val="16"/>
          <w:szCs w:val="16"/>
        </w:rPr>
        <w:t>СевероКавказскому</w:t>
      </w:r>
      <w:proofErr w:type="spellEnd"/>
      <w:r w:rsidRPr="00EC2CF3">
        <w:rPr>
          <w:rFonts w:ascii="Times New Roman" w:hAnsi="Times New Roman" w:cs="Times New Roman"/>
          <w:color w:val="000000" w:themeColor="text1"/>
          <w:sz w:val="16"/>
          <w:szCs w:val="16"/>
        </w:rPr>
        <w:t xml:space="preserve"> участку Южного фронта и поступает в распоряжение Начальника Южного Окружного Управления.</w:t>
      </w:r>
    </w:p>
    <w:p w14:paraId="3850B675"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Поезд-мастерская № 3, стоящая в Калуге (Нач. </w:t>
      </w:r>
      <w:proofErr w:type="spellStart"/>
      <w:r w:rsidRPr="00EC2CF3">
        <w:rPr>
          <w:rFonts w:ascii="Times New Roman" w:hAnsi="Times New Roman" w:cs="Times New Roman"/>
          <w:color w:val="000000" w:themeColor="text1"/>
          <w:sz w:val="16"/>
          <w:szCs w:val="16"/>
        </w:rPr>
        <w:t>Визин</w:t>
      </w:r>
      <w:proofErr w:type="spellEnd"/>
      <w:r w:rsidRPr="00EC2CF3">
        <w:rPr>
          <w:rFonts w:ascii="Times New Roman" w:hAnsi="Times New Roman" w:cs="Times New Roman"/>
          <w:color w:val="000000" w:themeColor="text1"/>
          <w:sz w:val="16"/>
          <w:szCs w:val="16"/>
        </w:rPr>
        <w:t xml:space="preserve">), придается Западному району обороны и поступает в распоряжение Начальника Авиации и Воздухоплавания при Штабе Западного района обороны. 2-му авиапарку предписывается принять на питание упомянутые в </w:t>
      </w:r>
      <w:proofErr w:type="spellStart"/>
      <w:r w:rsidRPr="00EC2CF3">
        <w:rPr>
          <w:rFonts w:ascii="Times New Roman" w:hAnsi="Times New Roman" w:cs="Times New Roman"/>
          <w:color w:val="000000" w:themeColor="text1"/>
          <w:sz w:val="16"/>
          <w:szCs w:val="16"/>
        </w:rPr>
        <w:t>пп</w:t>
      </w:r>
      <w:proofErr w:type="spellEnd"/>
      <w:r w:rsidRPr="00EC2CF3">
        <w:rPr>
          <w:rFonts w:ascii="Times New Roman" w:hAnsi="Times New Roman" w:cs="Times New Roman"/>
          <w:color w:val="000000" w:themeColor="text1"/>
          <w:sz w:val="16"/>
          <w:szCs w:val="16"/>
        </w:rPr>
        <w:t xml:space="preserve">. в) и г) мастерские и базы, 4-му и 6-му авиапаркам – принять на питание поезд № 3. </w:t>
      </w:r>
    </w:p>
    <w:p w14:paraId="0B746B5E"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Начальникам Авиации и Воздухоплавания при штабах фронтов немедленно сделать распоряжение о передвижении приданных им питающих частей соответственно требованиям обстановки фронта.</w:t>
      </w:r>
    </w:p>
    <w:p w14:paraId="0C47A5D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Главному Управлению Красного Воздушного флота предлагается в первую очередь наладить ремонт на заводах, в парках, мобилизовать все Вуазены, </w:t>
      </w:r>
      <w:proofErr w:type="spellStart"/>
      <w:r w:rsidRPr="00EC2CF3">
        <w:rPr>
          <w:rFonts w:ascii="Times New Roman" w:hAnsi="Times New Roman" w:cs="Times New Roman"/>
          <w:color w:val="000000" w:themeColor="text1"/>
          <w:sz w:val="16"/>
          <w:szCs w:val="16"/>
        </w:rPr>
        <w:t>Фарсали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Марфары</w:t>
      </w:r>
      <w:proofErr w:type="spellEnd"/>
      <w:r w:rsidRPr="00EC2CF3">
        <w:rPr>
          <w:rFonts w:ascii="Times New Roman" w:hAnsi="Times New Roman" w:cs="Times New Roman"/>
          <w:color w:val="000000" w:themeColor="text1"/>
          <w:sz w:val="16"/>
          <w:szCs w:val="16"/>
        </w:rPr>
        <w:t>.</w:t>
      </w:r>
    </w:p>
    <w:p w14:paraId="33B27895"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Подлинный подписал: Начальник Полевого Управления и Главный Комиссар КВВФ /Сергеев/» (19566).</w:t>
      </w:r>
    </w:p>
    <w:p w14:paraId="60C8C48B" w14:textId="77777777" w:rsidR="00C53C21" w:rsidRPr="00EC2CF3" w:rsidRDefault="00C53C21" w:rsidP="00B95404">
      <w:pPr>
        <w:spacing w:after="0" w:line="240" w:lineRule="auto"/>
        <w:jc w:val="both"/>
        <w:rPr>
          <w:rFonts w:ascii="Times New Roman" w:hAnsi="Times New Roman" w:cs="Times New Roman"/>
          <w:color w:val="000000" w:themeColor="text1"/>
          <w:sz w:val="16"/>
          <w:szCs w:val="16"/>
        </w:rPr>
      </w:pPr>
    </w:p>
    <w:p w14:paraId="1128EF3A"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сентября в 1918 году Реввоенсовет Республики принял постановление о создании железнодорожных войск. Постановление объявлено приказом главнокомандующего Вооруженными Силами Республики № 41 от 5 октября 1918 г. Было предусмотрено введение должности начальника железнодорожных войск (инженер </w:t>
      </w:r>
      <w:proofErr w:type="spellStart"/>
      <w:r w:rsidRPr="00EC2CF3">
        <w:rPr>
          <w:rFonts w:ascii="Times New Roman" w:hAnsi="Times New Roman" w:cs="Times New Roman"/>
          <w:color w:val="000000" w:themeColor="text1"/>
          <w:sz w:val="16"/>
          <w:szCs w:val="16"/>
        </w:rPr>
        <w:t>И.И.Федоров</w:t>
      </w:r>
      <w:proofErr w:type="spellEnd"/>
      <w:r w:rsidRPr="00EC2CF3">
        <w:rPr>
          <w:rFonts w:ascii="Times New Roman" w:hAnsi="Times New Roman" w:cs="Times New Roman"/>
          <w:color w:val="000000" w:themeColor="text1"/>
          <w:sz w:val="16"/>
          <w:szCs w:val="16"/>
        </w:rPr>
        <w:t xml:space="preserve">), создание штаба при нем (начальник штаба </w:t>
      </w:r>
      <w:proofErr w:type="spellStart"/>
      <w:r w:rsidRPr="00EC2CF3">
        <w:rPr>
          <w:rFonts w:ascii="Times New Roman" w:hAnsi="Times New Roman" w:cs="Times New Roman"/>
          <w:color w:val="000000" w:themeColor="text1"/>
          <w:sz w:val="16"/>
          <w:szCs w:val="16"/>
        </w:rPr>
        <w:t>А.В.Ивашкевич</w:t>
      </w:r>
      <w:proofErr w:type="spellEnd"/>
      <w:r w:rsidRPr="00EC2CF3">
        <w:rPr>
          <w:rFonts w:ascii="Times New Roman" w:hAnsi="Times New Roman" w:cs="Times New Roman"/>
          <w:color w:val="000000" w:themeColor="text1"/>
          <w:sz w:val="16"/>
          <w:szCs w:val="16"/>
        </w:rPr>
        <w:t>), формирование 16 отдельных железнодорожных рот, введение должностей командиров железнодорожных войск фронтов и штабов при них (14782).</w:t>
      </w:r>
    </w:p>
    <w:p w14:paraId="6A6E38A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2180E5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сентября 1918 согласно донесению </w:t>
      </w:r>
      <w:proofErr w:type="spellStart"/>
      <w:r w:rsidRPr="00EC2CF3">
        <w:rPr>
          <w:rFonts w:ascii="Times New Roman" w:hAnsi="Times New Roman" w:cs="Times New Roman"/>
          <w:color w:val="000000" w:themeColor="text1"/>
          <w:sz w:val="16"/>
          <w:szCs w:val="16"/>
        </w:rPr>
        <w:t>В.Липского</w:t>
      </w:r>
      <w:proofErr w:type="spellEnd"/>
      <w:r w:rsidRPr="00EC2CF3">
        <w:rPr>
          <w:rFonts w:ascii="Times New Roman" w:hAnsi="Times New Roman" w:cs="Times New Roman"/>
          <w:color w:val="000000" w:themeColor="text1"/>
          <w:sz w:val="16"/>
          <w:szCs w:val="16"/>
        </w:rPr>
        <w:t>: &lt;... Отношение к советской власти: Восстановление прежнего &lt;</w:t>
      </w:r>
      <w:proofErr w:type="spellStart"/>
      <w:r w:rsidRPr="00EC2CF3">
        <w:rPr>
          <w:rFonts w:ascii="Times New Roman" w:hAnsi="Times New Roman" w:cs="Times New Roman"/>
          <w:color w:val="000000" w:themeColor="text1"/>
          <w:sz w:val="16"/>
          <w:szCs w:val="16"/>
        </w:rPr>
        <w:t>империалистичного</w:t>
      </w:r>
      <w:proofErr w:type="spellEnd"/>
      <w:r w:rsidRPr="00EC2CF3">
        <w:rPr>
          <w:rFonts w:ascii="Times New Roman" w:hAnsi="Times New Roman" w:cs="Times New Roman"/>
          <w:color w:val="000000" w:themeColor="text1"/>
          <w:sz w:val="16"/>
          <w:szCs w:val="16"/>
        </w:rPr>
        <w:t>&gt; дореволюционного Российского Государства признается Германией и ее союзниками неприемлемым. Украина поддерживается при непременном условии ее &lt;самостийности&gt;, что и проводится правительством последней с подчеркнутым старанием (7559).</w:t>
      </w:r>
    </w:p>
    <w:p w14:paraId="68F4BA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Создание России, примерно, в брестских рамках, как аванпоста на востоке против желтой опасности - официальной Германии весьма желательно, но здесь вопрос времени играет свою довлеющую роль (7559).</w:t>
      </w:r>
    </w:p>
    <w:p w14:paraId="0F9664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всяком случае, до окончания войны для Германии всего важнее сохранение мира на ее восточном фронте (7559).</w:t>
      </w:r>
    </w:p>
    <w:p w14:paraId="17959A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Исходя из этого основного положения, германское правительство вынуждено было принять ряд весьма строгих мер по приданию вновь образуемым окраинным государствам значения не только территориального, но и &lt;полицейского барьера&gt; (7559).</w:t>
      </w:r>
    </w:p>
    <w:p w14:paraId="61561D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частности, была осуществлена полная закупорка восточной границы для исключения возможности проникновения социалистической заразы, все более опасной, в связи с растущим утомлением войной (7559).</w:t>
      </w:r>
    </w:p>
    <w:p w14:paraId="3FAB77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Германское правительство учитывает, однако, что создавшееся политическое положение России не может не быть временным (7559).</w:t>
      </w:r>
    </w:p>
    <w:p w14:paraId="300A11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Эти общие соображения характеризуют дипломатические отношения к советскому правительству и здешнему посольству...&gt; (7559).</w:t>
      </w:r>
    </w:p>
    <w:p w14:paraId="0D574A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CF8F2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DB42E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29D542"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27 сентября 1918 во время воздушного боя с SE.5as (эскадрильи № 32) Королевская ВВС, на Fokker D.VII немецкий ас </w:t>
      </w:r>
      <w:proofErr w:type="spellStart"/>
      <w:r w:rsidRPr="00EC2CF3">
        <w:rPr>
          <w:rFonts w:ascii="Times New Roman" w:hAnsi="Times New Roman" w:cs="Times New Roman"/>
          <w:color w:val="000000" w:themeColor="text1"/>
          <w:sz w:val="16"/>
          <w:szCs w:val="16"/>
        </w:rPr>
        <w:t>Leutnant</w:t>
      </w:r>
      <w:proofErr w:type="spellEnd"/>
      <w:r w:rsidRPr="00EC2CF3">
        <w:rPr>
          <w:rFonts w:ascii="Times New Roman" w:hAnsi="Times New Roman" w:cs="Times New Roman"/>
          <w:color w:val="000000" w:themeColor="text1"/>
          <w:sz w:val="16"/>
          <w:szCs w:val="16"/>
        </w:rPr>
        <w:t xml:space="preserve"> Фритц </w:t>
      </w:r>
      <w:proofErr w:type="spellStart"/>
      <w:r w:rsidRPr="00EC2CF3">
        <w:rPr>
          <w:rFonts w:ascii="Times New Roman" w:hAnsi="Times New Roman" w:cs="Times New Roman"/>
          <w:color w:val="000000" w:themeColor="text1"/>
          <w:sz w:val="16"/>
          <w:szCs w:val="16"/>
        </w:rPr>
        <w:t>Рюмей</w:t>
      </w:r>
      <w:proofErr w:type="spellEnd"/>
      <w:r w:rsidRPr="00EC2CF3">
        <w:rPr>
          <w:rFonts w:ascii="Times New Roman" w:hAnsi="Times New Roman" w:cs="Times New Roman"/>
          <w:color w:val="000000" w:themeColor="text1"/>
          <w:sz w:val="16"/>
          <w:szCs w:val="16"/>
        </w:rPr>
        <w:t xml:space="preserve"> либо сталкивается с SE.5a капитаном Джорджем </w:t>
      </w:r>
      <w:proofErr w:type="spellStart"/>
      <w:r w:rsidRPr="00EC2CF3">
        <w:rPr>
          <w:rFonts w:ascii="Times New Roman" w:hAnsi="Times New Roman" w:cs="Times New Roman"/>
          <w:color w:val="000000" w:themeColor="text1"/>
          <w:sz w:val="16"/>
          <w:szCs w:val="16"/>
        </w:rPr>
        <w:t>Lawson</w:t>
      </w:r>
      <w:proofErr w:type="spellEnd"/>
      <w:r w:rsidRPr="00EC2CF3">
        <w:rPr>
          <w:rFonts w:ascii="Times New Roman" w:hAnsi="Times New Roman" w:cs="Times New Roman"/>
          <w:color w:val="000000" w:themeColor="text1"/>
          <w:sz w:val="16"/>
          <w:szCs w:val="16"/>
        </w:rPr>
        <w:t xml:space="preserve"> или сбит лейтенантом Фрэнк Хейл . </w:t>
      </w:r>
      <w:proofErr w:type="spellStart"/>
      <w:r w:rsidRPr="00EC2CF3">
        <w:rPr>
          <w:rFonts w:ascii="Times New Roman" w:hAnsi="Times New Roman" w:cs="Times New Roman"/>
          <w:color w:val="000000" w:themeColor="text1"/>
          <w:sz w:val="16"/>
          <w:szCs w:val="16"/>
        </w:rPr>
        <w:t>Румей</w:t>
      </w:r>
      <w:proofErr w:type="spellEnd"/>
      <w:r w:rsidRPr="00EC2CF3">
        <w:rPr>
          <w:rFonts w:ascii="Times New Roman" w:hAnsi="Times New Roman" w:cs="Times New Roman"/>
          <w:color w:val="000000" w:themeColor="text1"/>
          <w:sz w:val="16"/>
          <w:szCs w:val="16"/>
        </w:rPr>
        <w:t xml:space="preserve"> спрыгивает с парашютом из D.VII с высоты 305 метров, но разбивается насмерть, когда его парашют не раскрывается. Его 45 </w:t>
      </w:r>
      <w:proofErr w:type="spellStart"/>
      <w:r w:rsidRPr="00EC2CF3">
        <w:rPr>
          <w:rFonts w:ascii="Times New Roman" w:hAnsi="Times New Roman" w:cs="Times New Roman"/>
          <w:color w:val="000000" w:themeColor="text1"/>
          <w:sz w:val="16"/>
          <w:szCs w:val="16"/>
        </w:rPr>
        <w:t>побел</w:t>
      </w:r>
      <w:proofErr w:type="spellEnd"/>
      <w:r w:rsidRPr="00EC2CF3">
        <w:rPr>
          <w:rFonts w:ascii="Times New Roman" w:hAnsi="Times New Roman" w:cs="Times New Roman"/>
          <w:color w:val="000000" w:themeColor="text1"/>
          <w:sz w:val="16"/>
          <w:szCs w:val="16"/>
        </w:rPr>
        <w:t xml:space="preserve"> делают его пятым по результативности немецким асом Первой мировой войны (20343).</w:t>
      </w:r>
    </w:p>
    <w:p w14:paraId="68E711A1"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p>
    <w:p w14:paraId="04630259"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27-30 сентября 1918 началась первая фаза заключительного наступления союзников при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(317,476).</w:t>
      </w:r>
    </w:p>
    <w:p w14:paraId="655DC71A"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59AC282E"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сентября 1918тначались сильные бои в районе Северного канала (неподалеку от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в 100 километрах к северу от Парижа). Здесь, в сильно заболоченной равнинной местности, рассеченной недостроенным каналом, немцев атаковали британцы и канадцы. Канал, по которому проходила линия фронта, представлял сам по себе дополнительную линию обороны, — местами осушенный, с приподнятым и берегами до 4,6 метра высотой. Ранее союзники, как и в Арагонском лесу, не пытались атаковать здесь немцев.</w:t>
      </w:r>
    </w:p>
    <w:p w14:paraId="3C8E5097"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Атака началась ночью, в полной темноте, и стала неожиданной для немцев. Уже к середине утра все защитники немецкого берега отступили или были захвачены в плен (17045).</w:t>
      </w:r>
    </w:p>
    <w:p w14:paraId="3AB68F91"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08AE77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сентября 1918 было восстание солдат болгарской армии. заняли село </w:t>
      </w:r>
      <w:proofErr w:type="spellStart"/>
      <w:r w:rsidRPr="00EC2CF3">
        <w:rPr>
          <w:rFonts w:ascii="Times New Roman" w:hAnsi="Times New Roman" w:cs="Times New Roman"/>
          <w:color w:val="000000" w:themeColor="text1"/>
          <w:sz w:val="16"/>
          <w:szCs w:val="16"/>
        </w:rPr>
        <w:t>Владая</w:t>
      </w:r>
      <w:proofErr w:type="spellEnd"/>
      <w:r w:rsidRPr="00EC2CF3">
        <w:rPr>
          <w:rFonts w:ascii="Times New Roman" w:hAnsi="Times New Roman" w:cs="Times New Roman"/>
          <w:color w:val="000000" w:themeColor="text1"/>
          <w:sz w:val="16"/>
          <w:szCs w:val="16"/>
        </w:rPr>
        <w:t xml:space="preserve"> под Софией и провозгласили республику (3481).</w:t>
      </w:r>
    </w:p>
    <w:p w14:paraId="283BBF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2F5E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сентября 1918 Радомир. Ревком восстания (</w:t>
      </w:r>
      <w:proofErr w:type="spellStart"/>
      <w:r w:rsidRPr="00EC2CF3">
        <w:rPr>
          <w:rFonts w:ascii="Times New Roman" w:hAnsi="Times New Roman" w:cs="Times New Roman"/>
          <w:color w:val="000000" w:themeColor="text1"/>
          <w:sz w:val="16"/>
          <w:szCs w:val="16"/>
        </w:rPr>
        <w:t>Р.Даскалов</w:t>
      </w:r>
      <w:proofErr w:type="spellEnd"/>
      <w:r w:rsidRPr="00EC2CF3">
        <w:rPr>
          <w:rFonts w:ascii="Times New Roman" w:hAnsi="Times New Roman" w:cs="Times New Roman"/>
          <w:color w:val="000000" w:themeColor="text1"/>
          <w:sz w:val="16"/>
          <w:szCs w:val="16"/>
        </w:rPr>
        <w:t xml:space="preserve"> - БЗНС) объявил о низложении царя Фердинанда и провозгласил Болгарию республикой (РАДОМИРСКАЯ РЕСПУБЛИКА 27.09-3.10.1918 г). Создано республиканское правительство президента </w:t>
      </w:r>
      <w:proofErr w:type="spellStart"/>
      <w:r w:rsidRPr="00EC2CF3">
        <w:rPr>
          <w:rFonts w:ascii="Times New Roman" w:hAnsi="Times New Roman" w:cs="Times New Roman"/>
          <w:color w:val="000000" w:themeColor="text1"/>
          <w:sz w:val="16"/>
          <w:szCs w:val="16"/>
        </w:rPr>
        <w:t>А.Стамболийского</w:t>
      </w:r>
      <w:proofErr w:type="spellEnd"/>
      <w:r w:rsidRPr="00EC2CF3">
        <w:rPr>
          <w:rFonts w:ascii="Times New Roman" w:hAnsi="Times New Roman" w:cs="Times New Roman"/>
          <w:color w:val="000000" w:themeColor="text1"/>
          <w:sz w:val="16"/>
          <w:szCs w:val="16"/>
        </w:rPr>
        <w:t xml:space="preserve">. Восставшие части 1А (30 </w:t>
      </w:r>
      <w:proofErr w:type="spellStart"/>
      <w:r w:rsidRPr="00EC2CF3">
        <w:rPr>
          <w:rFonts w:ascii="Times New Roman" w:hAnsi="Times New Roman" w:cs="Times New Roman"/>
          <w:color w:val="000000" w:themeColor="text1"/>
          <w:sz w:val="16"/>
          <w:szCs w:val="16"/>
        </w:rPr>
        <w:t>тыс.ч</w:t>
      </w:r>
      <w:proofErr w:type="spellEnd"/>
      <w:r w:rsidRPr="00EC2CF3">
        <w:rPr>
          <w:rFonts w:ascii="Times New Roman" w:hAnsi="Times New Roman" w:cs="Times New Roman"/>
          <w:color w:val="000000" w:themeColor="text1"/>
          <w:sz w:val="16"/>
          <w:szCs w:val="16"/>
        </w:rPr>
        <w:t xml:space="preserve">) повели наступление на </w:t>
      </w:r>
      <w:proofErr w:type="spellStart"/>
      <w:r w:rsidRPr="00EC2CF3">
        <w:rPr>
          <w:rFonts w:ascii="Times New Roman" w:hAnsi="Times New Roman" w:cs="Times New Roman"/>
          <w:color w:val="000000" w:themeColor="text1"/>
          <w:sz w:val="16"/>
          <w:szCs w:val="16"/>
        </w:rPr>
        <w:t>г.София</w:t>
      </w:r>
      <w:proofErr w:type="spellEnd"/>
      <w:r w:rsidRPr="00EC2CF3">
        <w:rPr>
          <w:rFonts w:ascii="Times New Roman" w:hAnsi="Times New Roman" w:cs="Times New Roman"/>
          <w:color w:val="000000" w:themeColor="text1"/>
          <w:sz w:val="16"/>
          <w:szCs w:val="16"/>
        </w:rPr>
        <w:t xml:space="preserve"> (7447).</w:t>
      </w:r>
    </w:p>
    <w:p w14:paraId="0F3FD7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2810B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F15FD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B164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сентября 1918 г. Пост. ВСНХ завод «Гамаюн» 1-го Российского общества воздухоплавания С.С. Щетинина (Товарищество «Биплан ЯМГ», «Первое Российское общество воздухоплавания С.С. </w:t>
      </w:r>
      <w:proofErr w:type="spellStart"/>
      <w:r w:rsidRPr="00EC2CF3">
        <w:rPr>
          <w:rFonts w:ascii="Times New Roman" w:hAnsi="Times New Roman" w:cs="Times New Roman"/>
          <w:color w:val="000000" w:themeColor="text1"/>
          <w:sz w:val="16"/>
          <w:szCs w:val="16"/>
        </w:rPr>
        <w:t>Щетиннна</w:t>
      </w:r>
      <w:proofErr w:type="spellEnd"/>
      <w:r w:rsidRPr="00EC2CF3">
        <w:rPr>
          <w:rFonts w:ascii="Times New Roman" w:hAnsi="Times New Roman" w:cs="Times New Roman"/>
          <w:color w:val="000000" w:themeColor="text1"/>
          <w:sz w:val="16"/>
          <w:szCs w:val="16"/>
        </w:rPr>
        <w:t xml:space="preserve"> и К0», «Первое Российское общество воздухоплавания С.С. Щетинина и К0/</w:t>
      </w:r>
      <w:proofErr w:type="spellStart"/>
      <w:r w:rsidRPr="00EC2CF3">
        <w:rPr>
          <w:rFonts w:ascii="Times New Roman" w:hAnsi="Times New Roman" w:cs="Times New Roman"/>
          <w:color w:val="000000" w:themeColor="text1"/>
          <w:sz w:val="16"/>
          <w:szCs w:val="16"/>
        </w:rPr>
        <w:t>Аэротехническое</w:t>
      </w:r>
      <w:proofErr w:type="spellEnd"/>
      <w:r w:rsidRPr="00EC2CF3">
        <w:rPr>
          <w:rFonts w:ascii="Times New Roman" w:hAnsi="Times New Roman" w:cs="Times New Roman"/>
          <w:color w:val="000000" w:themeColor="text1"/>
          <w:sz w:val="16"/>
          <w:szCs w:val="16"/>
        </w:rPr>
        <w:t xml:space="preserve"> АО М.А. Щербакова и К0 - Гамаюн», завод «Гамаюн» ВСНХ, Авиазавод № 1 ВСНХ / г. Петербург/) был национализирован. С 17.12.1918 г.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w:t>
      </w:r>
      <w:proofErr w:type="spellStart"/>
      <w:r w:rsidRPr="00EC2CF3">
        <w:rPr>
          <w:rFonts w:ascii="Times New Roman" w:hAnsi="Times New Roman" w:cs="Times New Roman"/>
          <w:color w:val="000000" w:themeColor="text1"/>
          <w:sz w:val="16"/>
          <w:szCs w:val="16"/>
        </w:rPr>
        <w:t>Севзапвоенпрому</w:t>
      </w:r>
      <w:proofErr w:type="spellEnd"/>
      <w:r w:rsidRPr="00EC2CF3">
        <w:rPr>
          <w:rFonts w:ascii="Times New Roman" w:hAnsi="Times New Roman" w:cs="Times New Roman"/>
          <w:color w:val="000000" w:themeColor="text1"/>
          <w:sz w:val="16"/>
          <w:szCs w:val="16"/>
        </w:rPr>
        <w:t>, с 1925 г. - в ведении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ГУМП ВСНХ.</w:t>
      </w:r>
    </w:p>
    <w:p w14:paraId="555687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 г. завод полностью сгорел и был закрыт. Затем был восстановлен, в 1930 г., вероятно, опять закрыт.131</w:t>
      </w:r>
    </w:p>
    <w:p w14:paraId="738EA8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(1915 г.)- более 900 чел.84</w:t>
      </w:r>
    </w:p>
    <w:p w14:paraId="42E2BD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(1912-17 г.) - Д.П. Григорович (М-1, -2, -3, -4, -5, -6, -7, -8, -9, -10, -11, -12, -15, -16, ГАСН).</w:t>
      </w:r>
    </w:p>
    <w:p w14:paraId="0F82D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(1916 г.)- М.М. Шишмарев (ГАСН).</w:t>
      </w:r>
    </w:p>
    <w:p w14:paraId="2A12A3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 чертежным бюро (1913 г.) А.Н. Седельников.</w:t>
      </w:r>
    </w:p>
    <w:p w14:paraId="280AE8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гидросамолеты: М-1 (14.06.1914 г.), М-5 (01.1915 г.), М-9 (7.01.1916 г.), М-11 (22.08.1916 г.), ГАСН (6.09.1917 г.).</w:t>
      </w:r>
    </w:p>
    <w:p w14:paraId="457B4A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«Россия-А» (1910)- 5, «Россия-Б» (1910)- 5,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(1912-14)- 57, М-1 (1913)- 1, М-2 (1914)- 1, М-3 (1914)- 1, М-4 (1915)- 4, М-5 (1915-23)- 300, М-6 -1, М-7 -1, М-8 -1, С-2 (1916)- 1, М-9 (1916-)- 500, М-10 (1916)- 1, М-11 (1917-)- 60, М-12 (1916), М-15 (1916), М-16 (1916-)- 40, МК-1 (1916)- 1, ГАСН (1916)- 1 (11982).</w:t>
      </w:r>
    </w:p>
    <w:p w14:paraId="25F5D10B"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62616B4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E5CC2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904F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сентября 1918 лётчик Уральского авиаотряда Кузьмин с наблюдателем совершали разведку района Самары из Николаевска, но “вследствие порчи мотора были вынуждены спуститься в тылу противника в 80 верстах. Откуда, обманывая и вводя в заблуждение жителей и обходя места, занятые чехословаками и белогвардейцами, с большим риском для жизни, пробрались в наше расположение”.6 Вероятно, самолёт уральцам не достался, т.к. о нём нет никаких упоминаний (11607).</w:t>
      </w:r>
    </w:p>
    <w:p w14:paraId="563AF7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369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сентября 1918 приказом Реввоенсовета Южного фронта из войск поворинского и балашовского направлений образована 9-ю армию Южного, с 27 сентября 1919 г. Юго-восточного, с 16 января 1920 г. Кавказского фронтов (просуществовала до 27 мая 1921 года) (4216).</w:t>
      </w:r>
    </w:p>
    <w:p w14:paraId="5C8B62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50874C"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сентября 1918 штормовой ветер оборвал паруса «Парсеваля», и наблюдатели испытали страшную болтанку. Телефонный кабель также оборвался, и подать сигнал на лебёдку из корзины они смог</w:t>
      </w:r>
      <w:r w:rsidRPr="00EC2CF3">
        <w:rPr>
          <w:rFonts w:ascii="Times New Roman" w:hAnsi="Times New Roman" w:cs="Times New Roman"/>
          <w:color w:val="000000" w:themeColor="text1"/>
          <w:sz w:val="16"/>
          <w:szCs w:val="16"/>
        </w:rPr>
        <w:softHyphen/>
        <w:t>ли только рупором-рожком.</w:t>
      </w:r>
    </w:p>
    <w:p w14:paraId="4A634E5E"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при отступлении флотилии шед</w:t>
      </w:r>
      <w:r w:rsidRPr="00EC2CF3">
        <w:rPr>
          <w:rFonts w:ascii="Times New Roman" w:hAnsi="Times New Roman" w:cs="Times New Roman"/>
          <w:color w:val="000000" w:themeColor="text1"/>
          <w:sz w:val="16"/>
          <w:szCs w:val="16"/>
        </w:rPr>
        <w:softHyphen/>
        <w:t>ший впереди неё буксир с аэростатом оказался вблизи противника совершенно беззащитным. Белые обстреляли аэростат ружейным и артилле</w:t>
      </w:r>
      <w:r w:rsidRPr="00EC2CF3">
        <w:rPr>
          <w:rFonts w:ascii="Times New Roman" w:hAnsi="Times New Roman" w:cs="Times New Roman"/>
          <w:color w:val="000000" w:themeColor="text1"/>
          <w:sz w:val="16"/>
          <w:szCs w:val="16"/>
        </w:rPr>
        <w:softHyphen/>
        <w:t>рийским огнём, пробив оболочку во многих ме</w:t>
      </w:r>
      <w:r w:rsidRPr="00EC2CF3">
        <w:rPr>
          <w:rFonts w:ascii="Times New Roman" w:hAnsi="Times New Roman" w:cs="Times New Roman"/>
          <w:color w:val="000000" w:themeColor="text1"/>
          <w:sz w:val="16"/>
          <w:szCs w:val="16"/>
        </w:rPr>
        <w:softHyphen/>
        <w:t>стах. Казалось, что противник хочет взять буксир на абордаж, но личный состав отряда и команда парохода сумели вывести аэростат со всем иму</w:t>
      </w:r>
      <w:r w:rsidRPr="00EC2CF3">
        <w:rPr>
          <w:rFonts w:ascii="Times New Roman" w:hAnsi="Times New Roman" w:cs="Times New Roman"/>
          <w:color w:val="000000" w:themeColor="text1"/>
          <w:sz w:val="16"/>
          <w:szCs w:val="16"/>
        </w:rPr>
        <w:softHyphen/>
        <w:t>ществом из-под вражеского огня.</w:t>
      </w:r>
    </w:p>
    <w:p w14:paraId="5EC24B3B"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и 11 октября 1918 под огнём противника аэро</w:t>
      </w:r>
      <w:r w:rsidRPr="00EC2CF3">
        <w:rPr>
          <w:rFonts w:ascii="Times New Roman" w:hAnsi="Times New Roman" w:cs="Times New Roman"/>
          <w:color w:val="000000" w:themeColor="text1"/>
          <w:sz w:val="16"/>
          <w:szCs w:val="16"/>
        </w:rPr>
        <w:softHyphen/>
        <w:t>стат корректировал стрельбу корабельной ар</w:t>
      </w:r>
      <w:r w:rsidRPr="00EC2CF3">
        <w:rPr>
          <w:rFonts w:ascii="Times New Roman" w:hAnsi="Times New Roman" w:cs="Times New Roman"/>
          <w:color w:val="000000" w:themeColor="text1"/>
          <w:sz w:val="16"/>
          <w:szCs w:val="16"/>
        </w:rPr>
        <w:softHyphen/>
        <w:t>тиллерии по тылам противника северо-западнее Мензелинска.</w:t>
      </w:r>
    </w:p>
    <w:p w14:paraId="5ECD0387"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«Самородок», подняв аэростат с наблюдателем, без лоцмана прошёл сквозь минное заграждение на Каме. </w:t>
      </w:r>
    </w:p>
    <w:p w14:paraId="7A0D3DDD"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октября 1918 аэростат выдвинули вперёд за линию располо</w:t>
      </w:r>
      <w:r w:rsidRPr="00EC2CF3">
        <w:rPr>
          <w:rFonts w:ascii="Times New Roman" w:hAnsi="Times New Roman" w:cs="Times New Roman"/>
          <w:color w:val="000000" w:themeColor="text1"/>
          <w:sz w:val="16"/>
          <w:szCs w:val="16"/>
        </w:rPr>
        <w:softHyphen/>
        <w:t>жения красной флотилии для наблюдения за по</w:t>
      </w:r>
      <w:r w:rsidRPr="00EC2CF3">
        <w:rPr>
          <w:rFonts w:ascii="Times New Roman" w:hAnsi="Times New Roman" w:cs="Times New Roman"/>
          <w:color w:val="000000" w:themeColor="text1"/>
          <w:sz w:val="16"/>
          <w:szCs w:val="16"/>
        </w:rPr>
        <w:softHyphen/>
        <w:t>становкой минных заграждений на р. Белой и для общих наблюдений. Благодаря удачному коррек</w:t>
      </w:r>
      <w:r w:rsidRPr="00EC2CF3">
        <w:rPr>
          <w:rFonts w:ascii="Times New Roman" w:hAnsi="Times New Roman" w:cs="Times New Roman"/>
          <w:color w:val="000000" w:themeColor="text1"/>
          <w:sz w:val="16"/>
          <w:szCs w:val="16"/>
        </w:rPr>
        <w:softHyphen/>
        <w:t xml:space="preserve">тированию огня артиллерия флотилии вывела из строя белогвардейский корабль. </w:t>
      </w:r>
    </w:p>
    <w:p w14:paraId="690B2FBC"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1918 при переходе в Сарапул в целях сосредоточения сил для ликвидации </w:t>
      </w:r>
      <w:proofErr w:type="spellStart"/>
      <w:r w:rsidRPr="00EC2CF3">
        <w:rPr>
          <w:rFonts w:ascii="Times New Roman" w:hAnsi="Times New Roman" w:cs="Times New Roman"/>
          <w:color w:val="000000" w:themeColor="text1"/>
          <w:sz w:val="16"/>
          <w:szCs w:val="16"/>
        </w:rPr>
        <w:t>ижевско</w:t>
      </w:r>
      <w:proofErr w:type="spellEnd"/>
      <w:r w:rsidRPr="00EC2CF3">
        <w:rPr>
          <w:rFonts w:ascii="Times New Roman" w:hAnsi="Times New Roman" w:cs="Times New Roman"/>
          <w:color w:val="000000" w:themeColor="text1"/>
          <w:sz w:val="16"/>
          <w:szCs w:val="16"/>
        </w:rPr>
        <w:t>-воткинской груп</w:t>
      </w:r>
      <w:r w:rsidRPr="00EC2CF3">
        <w:rPr>
          <w:rFonts w:ascii="Times New Roman" w:hAnsi="Times New Roman" w:cs="Times New Roman"/>
          <w:color w:val="000000" w:themeColor="text1"/>
          <w:sz w:val="16"/>
          <w:szCs w:val="16"/>
        </w:rPr>
        <w:softHyphen/>
        <w:t>пировки противника плавбатарею «Атаман Ра</w:t>
      </w:r>
      <w:r w:rsidRPr="00EC2CF3">
        <w:rPr>
          <w:rFonts w:ascii="Times New Roman" w:hAnsi="Times New Roman" w:cs="Times New Roman"/>
          <w:color w:val="000000" w:themeColor="text1"/>
          <w:sz w:val="16"/>
          <w:szCs w:val="16"/>
        </w:rPr>
        <w:softHyphen/>
        <w:t>зин», канонерскую лодку «Волгарь Доброволец» и пароход «Самородок» с привязным аэростатом обстреляли у с. Никольское (Березовка) с берега из винтовок. Пулемётным огнём противник был рассеян.</w:t>
      </w:r>
    </w:p>
    <w:p w14:paraId="6D33213A"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боевых действиях на Волге и Каме аэростат первоначально снаряжался в тылу за 10-15 км от линии фронта и уже в поднятом состоянии с на</w:t>
      </w:r>
      <w:r w:rsidRPr="00EC2CF3">
        <w:rPr>
          <w:rFonts w:ascii="Times New Roman" w:hAnsi="Times New Roman" w:cs="Times New Roman"/>
          <w:color w:val="000000" w:themeColor="text1"/>
          <w:sz w:val="16"/>
          <w:szCs w:val="16"/>
        </w:rPr>
        <w:softHyphen/>
        <w:t>блюдателями в корзине доставлялся на боевую позицию. Однако отводить аэростат в глубокий тыл на бивак не было ни времени, ни возможно</w:t>
      </w:r>
      <w:r w:rsidRPr="00EC2CF3">
        <w:rPr>
          <w:rFonts w:ascii="Times New Roman" w:hAnsi="Times New Roman" w:cs="Times New Roman"/>
          <w:color w:val="000000" w:themeColor="text1"/>
          <w:sz w:val="16"/>
          <w:szCs w:val="16"/>
        </w:rPr>
        <w:softHyphen/>
        <w:t>сти, так как с рассветом бой тотчас же возобнов</w:t>
      </w:r>
      <w:r w:rsidRPr="00EC2CF3">
        <w:rPr>
          <w:rFonts w:ascii="Times New Roman" w:hAnsi="Times New Roman" w:cs="Times New Roman"/>
          <w:color w:val="000000" w:themeColor="text1"/>
          <w:sz w:val="16"/>
          <w:szCs w:val="16"/>
        </w:rPr>
        <w:softHyphen/>
        <w:t>лялся, поэтому зачастую, загрузив корзину бал</w:t>
      </w:r>
      <w:r w:rsidRPr="00EC2CF3">
        <w:rPr>
          <w:rFonts w:ascii="Times New Roman" w:hAnsi="Times New Roman" w:cs="Times New Roman"/>
          <w:color w:val="000000" w:themeColor="text1"/>
          <w:sz w:val="16"/>
          <w:szCs w:val="16"/>
        </w:rPr>
        <w:softHyphen/>
        <w:t>ластными мешками, аэростат оставляли на ночь в воздухе на небольшой высоте. Бывали случаи, например, 18 октября, когда и сами наблюдатели ночевали в корзине поднятого аэростата (20120).</w:t>
      </w:r>
    </w:p>
    <w:p w14:paraId="5D8E976B" w14:textId="77777777" w:rsidR="00275A69" w:rsidRPr="00EC2CF3" w:rsidRDefault="00275A69" w:rsidP="00B95404">
      <w:pPr>
        <w:spacing w:after="0" w:line="240" w:lineRule="auto"/>
        <w:jc w:val="both"/>
        <w:rPr>
          <w:rFonts w:ascii="Times New Roman" w:hAnsi="Times New Roman" w:cs="Times New Roman"/>
          <w:color w:val="000000" w:themeColor="text1"/>
          <w:sz w:val="16"/>
          <w:szCs w:val="16"/>
        </w:rPr>
      </w:pPr>
    </w:p>
    <w:p w14:paraId="6A3EC5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28 сентября 1918 </w:t>
      </w:r>
      <w:proofErr w:type="spellStart"/>
      <w:r w:rsidRPr="00EC2CF3">
        <w:rPr>
          <w:rFonts w:ascii="Times New Roman" w:hAnsi="Times New Roman" w:cs="Times New Roman"/>
          <w:color w:val="000000" w:themeColor="text1"/>
          <w:sz w:val="16"/>
          <w:szCs w:val="16"/>
        </w:rPr>
        <w:t>С.С.Каменев</w:t>
      </w:r>
      <w:proofErr w:type="spellEnd"/>
      <w:r w:rsidRPr="00EC2CF3">
        <w:rPr>
          <w:rFonts w:ascii="Times New Roman" w:hAnsi="Times New Roman" w:cs="Times New Roman"/>
          <w:color w:val="000000" w:themeColor="text1"/>
          <w:sz w:val="16"/>
          <w:szCs w:val="16"/>
        </w:rPr>
        <w:t xml:space="preserve"> стал командовать Восточным фронтом вместо </w:t>
      </w:r>
      <w:proofErr w:type="spellStart"/>
      <w:r w:rsidRPr="00EC2CF3">
        <w:rPr>
          <w:rFonts w:ascii="Times New Roman" w:hAnsi="Times New Roman" w:cs="Times New Roman"/>
          <w:color w:val="000000" w:themeColor="text1"/>
          <w:sz w:val="16"/>
          <w:szCs w:val="16"/>
        </w:rPr>
        <w:t>И.И.Вацетиса</w:t>
      </w:r>
      <w:proofErr w:type="spellEnd"/>
      <w:r w:rsidRPr="00EC2CF3">
        <w:rPr>
          <w:rFonts w:ascii="Times New Roman" w:hAnsi="Times New Roman" w:cs="Times New Roman"/>
          <w:color w:val="000000" w:themeColor="text1"/>
          <w:sz w:val="16"/>
          <w:szCs w:val="16"/>
        </w:rPr>
        <w:t xml:space="preserve"> (2438,439).</w:t>
      </w:r>
    </w:p>
    <w:p w14:paraId="053AF5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EBED42" w14:textId="77777777" w:rsidR="00BC407D" w:rsidRPr="00EC2CF3" w:rsidRDefault="00BC407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2F9C330" w14:textId="77777777" w:rsidR="00BC407D" w:rsidRPr="00EC2CF3" w:rsidRDefault="00BC407D" w:rsidP="00B95404">
      <w:pPr>
        <w:spacing w:after="0" w:line="240" w:lineRule="auto"/>
        <w:jc w:val="both"/>
        <w:rPr>
          <w:rFonts w:ascii="Times New Roman" w:hAnsi="Times New Roman" w:cs="Times New Roman"/>
          <w:color w:val="000000" w:themeColor="text1"/>
          <w:sz w:val="16"/>
          <w:szCs w:val="16"/>
        </w:rPr>
      </w:pPr>
    </w:p>
    <w:p w14:paraId="12C1C37C" w14:textId="77777777" w:rsidR="00BC407D" w:rsidRPr="00EC2CF3" w:rsidRDefault="00BC407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сентября 1918. Из Казанского собора на Красной площади похищена чудотворная Казанская икона Божьей Матери (18686).</w:t>
      </w:r>
    </w:p>
    <w:p w14:paraId="2E75249E" w14:textId="77777777" w:rsidR="00BC407D" w:rsidRPr="00EC2CF3" w:rsidRDefault="00BC407D" w:rsidP="00B95404">
      <w:pPr>
        <w:spacing w:after="0" w:line="240" w:lineRule="auto"/>
        <w:jc w:val="both"/>
        <w:rPr>
          <w:rFonts w:ascii="Times New Roman" w:hAnsi="Times New Roman" w:cs="Times New Roman"/>
          <w:color w:val="000000" w:themeColor="text1"/>
          <w:sz w:val="16"/>
          <w:szCs w:val="16"/>
        </w:rPr>
      </w:pPr>
    </w:p>
    <w:p w14:paraId="5F0AA08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BE5B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E88DE8" w14:textId="77777777" w:rsidR="006F06A6" w:rsidRPr="00EC2CF3" w:rsidRDefault="006F06A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сентября 1918 поручик Эверетт Р. Брюэром (пилот) и сержант Гарри Б. </w:t>
      </w:r>
      <w:proofErr w:type="spellStart"/>
      <w:r w:rsidRPr="00EC2CF3">
        <w:rPr>
          <w:rFonts w:ascii="Times New Roman" w:hAnsi="Times New Roman" w:cs="Times New Roman"/>
          <w:color w:val="000000" w:themeColor="text1"/>
          <w:sz w:val="16"/>
          <w:szCs w:val="16"/>
        </w:rPr>
        <w:t>Wershiner</w:t>
      </w:r>
      <w:proofErr w:type="spellEnd"/>
      <w:r w:rsidRPr="00EC2CF3">
        <w:rPr>
          <w:rFonts w:ascii="Times New Roman" w:hAnsi="Times New Roman" w:cs="Times New Roman"/>
          <w:color w:val="000000" w:themeColor="text1"/>
          <w:sz w:val="16"/>
          <w:szCs w:val="16"/>
        </w:rPr>
        <w:t xml:space="preserve"> (наблюдатель) на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DH.9 с Royal Air Force (</w:t>
      </w:r>
      <w:proofErr w:type="spellStart"/>
      <w:r w:rsidRPr="00EC2CF3">
        <w:rPr>
          <w:rFonts w:ascii="Times New Roman" w:hAnsi="Times New Roman" w:cs="Times New Roman"/>
          <w:color w:val="000000" w:themeColor="text1"/>
          <w:sz w:val="16"/>
          <w:szCs w:val="16"/>
        </w:rPr>
        <w:t>Squadron</w:t>
      </w:r>
      <w:proofErr w:type="spellEnd"/>
      <w:r w:rsidRPr="00EC2CF3">
        <w:rPr>
          <w:rFonts w:ascii="Times New Roman" w:hAnsi="Times New Roman" w:cs="Times New Roman"/>
          <w:color w:val="000000" w:themeColor="text1"/>
          <w:sz w:val="16"/>
          <w:szCs w:val="16"/>
        </w:rPr>
        <w:t xml:space="preserve"> No. 218), Корпуса морской пехоты США, стали первыми в Корпусе морской пехоты США, которые сбили самолет противника в воздушном бою. Оба они тяжело ранены во время боя (20343).</w:t>
      </w:r>
    </w:p>
    <w:p w14:paraId="47990008" w14:textId="77777777" w:rsidR="006F06A6" w:rsidRPr="00EC2CF3" w:rsidRDefault="006F06A6" w:rsidP="00B95404">
      <w:pPr>
        <w:spacing w:after="0" w:line="240" w:lineRule="auto"/>
        <w:jc w:val="both"/>
        <w:rPr>
          <w:rFonts w:ascii="Times New Roman" w:hAnsi="Times New Roman" w:cs="Times New Roman"/>
          <w:color w:val="000000" w:themeColor="text1"/>
          <w:sz w:val="16"/>
          <w:szCs w:val="16"/>
        </w:rPr>
      </w:pPr>
    </w:p>
    <w:p w14:paraId="62CED701"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сентября 1918 союзники по Антанте атаковали немцев на самом западном участке фронта, проходившем по территории Бельгии («Пятая битва на Ипре»). Здесь против 16 дивизий немцев были брошены в бой 12 бельгийских дивизий, 10 британских и 6 французских. Британцы начали атаку ранним утром без предварительной артподготовки на 7-километровом участке фронта. Благодаря численному и техническому превосходству армии Антанты быстро вклинились в немецкую оборону на 9,7 километра, отбив ранее обильно политые кровью места сражений при </w:t>
      </w:r>
      <w:proofErr w:type="spellStart"/>
      <w:r w:rsidRPr="00EC2CF3">
        <w:rPr>
          <w:rFonts w:ascii="Times New Roman" w:hAnsi="Times New Roman" w:cs="Times New Roman"/>
          <w:color w:val="000000" w:themeColor="text1"/>
          <w:sz w:val="16"/>
          <w:szCs w:val="16"/>
        </w:rPr>
        <w:t>Пашендейле</w:t>
      </w:r>
      <w:proofErr w:type="spellEnd"/>
      <w:r w:rsidRPr="00EC2CF3">
        <w:rPr>
          <w:rFonts w:ascii="Times New Roman" w:hAnsi="Times New Roman" w:cs="Times New Roman"/>
          <w:color w:val="000000" w:themeColor="text1"/>
          <w:sz w:val="16"/>
          <w:szCs w:val="16"/>
        </w:rPr>
        <w:t>. К 30 сентября все стратегически важные высоты вокруг города Ипр были заняты союзниками по Антанте, до городов западной Бельгии Гент и Брюгге через «взломанную» немецкую оборону оставалось всего 20–30 километров. До 10 тысяч немецких солдат и офицеров попали в плен, в качестве трофеев союзникам досталось 300 артиллерийских орудий и 600 пулеметов. Из-за заболоченности почв и плохих, разрушенных артиллерией дорог боеприпасы и продовольствие для 15 тысяч наступающих солдат доставлялись самолетами и сбрасывались на парашютах (17045).</w:t>
      </w:r>
    </w:p>
    <w:p w14:paraId="341B2A30"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112E51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September 28 1918 One JN4 aircraft maneuvered another JN4 in flight solely by means of radio at Langley Field, Va. </w:t>
      </w:r>
      <w:r w:rsidRPr="00EC2CF3">
        <w:rPr>
          <w:rFonts w:ascii="Times New Roman" w:hAnsi="Times New Roman" w:cs="Times New Roman"/>
          <w:color w:val="000000" w:themeColor="text1"/>
          <w:sz w:val="16"/>
          <w:szCs w:val="16"/>
        </w:rPr>
        <w:t>(1038).</w:t>
      </w:r>
    </w:p>
    <w:p w14:paraId="390106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700C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сентября 1918 впервые было осуществлено управление одним самолетом с другого при помощи радио (1038).</w:t>
      </w:r>
    </w:p>
    <w:p w14:paraId="208FB1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AA99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сентября 1918 БОЛГАРИЯ. Восставшие части 1А взяли </w:t>
      </w:r>
      <w:proofErr w:type="spellStart"/>
      <w:r w:rsidRPr="00EC2CF3">
        <w:rPr>
          <w:rFonts w:ascii="Times New Roman" w:hAnsi="Times New Roman" w:cs="Times New Roman"/>
          <w:color w:val="000000" w:themeColor="text1"/>
          <w:sz w:val="16"/>
          <w:szCs w:val="16"/>
        </w:rPr>
        <w:t>с.Владая</w:t>
      </w:r>
      <w:proofErr w:type="spellEnd"/>
      <w:r w:rsidRPr="00EC2CF3">
        <w:rPr>
          <w:rFonts w:ascii="Times New Roman" w:hAnsi="Times New Roman" w:cs="Times New Roman"/>
          <w:color w:val="000000" w:themeColor="text1"/>
          <w:sz w:val="16"/>
          <w:szCs w:val="16"/>
        </w:rPr>
        <w:t xml:space="preserve"> в 15 км юго-западнее </w:t>
      </w:r>
      <w:proofErr w:type="spellStart"/>
      <w:r w:rsidRPr="00EC2CF3">
        <w:rPr>
          <w:rFonts w:ascii="Times New Roman" w:hAnsi="Times New Roman" w:cs="Times New Roman"/>
          <w:color w:val="000000" w:themeColor="text1"/>
          <w:sz w:val="16"/>
          <w:szCs w:val="16"/>
        </w:rPr>
        <w:t>г.София</w:t>
      </w:r>
      <w:proofErr w:type="spellEnd"/>
      <w:r w:rsidRPr="00EC2CF3">
        <w:rPr>
          <w:rFonts w:ascii="Times New Roman" w:hAnsi="Times New Roman" w:cs="Times New Roman"/>
          <w:color w:val="000000" w:themeColor="text1"/>
          <w:sz w:val="16"/>
          <w:szCs w:val="16"/>
        </w:rPr>
        <w:t xml:space="preserve"> (7447).</w:t>
      </w:r>
    </w:p>
    <w:p w14:paraId="02CFEF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13F72E"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28 сентября 1918 оставшиеся верными правительству юнкера и немцы в Софии начали атаковать восставших солдат. Наиболее жестокими бои были 30 сентября, когда против них применялась артиллерия и пулеметы: погибло до 400 восставших солдат, со стороны юнкеров и немцев убитых было 30 человек. Восстание было подавлено, но неповиновение на фронте охватывало все новые части: в последние дни перед капитуляцией отказывались воевать уже 30 тысяч болгарских солдат.</w:t>
      </w:r>
    </w:p>
    <w:p w14:paraId="5EFE97E6"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 xml:space="preserve">Союзники по Антанте тем временем продолжали стремительное продвижение вглубь Македонии. 26 сентября части сербской армии освободили город Велес (в центре нынешней Македонии, в 70 километрах к северу от границы с Грецией, по которой около двух лет проходил </w:t>
      </w:r>
      <w:proofErr w:type="spellStart"/>
      <w:r w:rsidRPr="00EC2CF3">
        <w:rPr>
          <w:color w:val="000000" w:themeColor="text1"/>
          <w:sz w:val="16"/>
          <w:szCs w:val="16"/>
        </w:rPr>
        <w:t>Салоникский</w:t>
      </w:r>
      <w:proofErr w:type="spellEnd"/>
      <w:r w:rsidRPr="00EC2CF3">
        <w:rPr>
          <w:color w:val="000000" w:themeColor="text1"/>
          <w:sz w:val="16"/>
          <w:szCs w:val="16"/>
        </w:rPr>
        <w:t xml:space="preserve"> фронт). На западе Македонии 26 сентября итальянцы заняли </w:t>
      </w:r>
      <w:proofErr w:type="spellStart"/>
      <w:r w:rsidRPr="00EC2CF3">
        <w:rPr>
          <w:color w:val="000000" w:themeColor="text1"/>
          <w:sz w:val="16"/>
          <w:szCs w:val="16"/>
        </w:rPr>
        <w:t>Крушево</w:t>
      </w:r>
      <w:proofErr w:type="spellEnd"/>
      <w:r w:rsidRPr="00EC2CF3">
        <w:rPr>
          <w:color w:val="000000" w:themeColor="text1"/>
          <w:sz w:val="16"/>
          <w:szCs w:val="16"/>
        </w:rPr>
        <w:t xml:space="preserve"> (в 50 километрах к северу от границы с Грецией). 29 сентября французы после тяжелых боев вступили в </w:t>
      </w:r>
      <w:proofErr w:type="spellStart"/>
      <w:r w:rsidRPr="00EC2CF3">
        <w:rPr>
          <w:color w:val="000000" w:themeColor="text1"/>
          <w:sz w:val="16"/>
          <w:szCs w:val="16"/>
        </w:rPr>
        <w:t>Ускюб</w:t>
      </w:r>
      <w:proofErr w:type="spellEnd"/>
      <w:r w:rsidRPr="00EC2CF3">
        <w:rPr>
          <w:color w:val="000000" w:themeColor="text1"/>
          <w:sz w:val="16"/>
          <w:szCs w:val="16"/>
        </w:rPr>
        <w:t xml:space="preserve"> (ныне столица Македонии — Скопье), а сербы — в расположенный от него к западу </w:t>
      </w:r>
      <w:proofErr w:type="spellStart"/>
      <w:r w:rsidRPr="00EC2CF3">
        <w:rPr>
          <w:color w:val="000000" w:themeColor="text1"/>
          <w:sz w:val="16"/>
          <w:szCs w:val="16"/>
        </w:rPr>
        <w:t>Иштип</w:t>
      </w:r>
      <w:proofErr w:type="spellEnd"/>
      <w:r w:rsidRPr="00EC2CF3">
        <w:rPr>
          <w:color w:val="000000" w:themeColor="text1"/>
          <w:sz w:val="16"/>
          <w:szCs w:val="16"/>
        </w:rPr>
        <w:t xml:space="preserve"> (ныне </w:t>
      </w:r>
      <w:proofErr w:type="spellStart"/>
      <w:r w:rsidRPr="00EC2CF3">
        <w:rPr>
          <w:color w:val="000000" w:themeColor="text1"/>
          <w:sz w:val="16"/>
          <w:szCs w:val="16"/>
        </w:rPr>
        <w:t>Штип</w:t>
      </w:r>
      <w:proofErr w:type="spellEnd"/>
      <w:r w:rsidRPr="00EC2CF3">
        <w:rPr>
          <w:color w:val="000000" w:themeColor="text1"/>
          <w:sz w:val="16"/>
          <w:szCs w:val="16"/>
        </w:rPr>
        <w:t>). Одна из немецко-болгарских армий (11-я) к моменту капитуляции попала в полное окружение.</w:t>
      </w:r>
    </w:p>
    <w:p w14:paraId="68162A98" w14:textId="77777777" w:rsidR="00715991" w:rsidRPr="00EC2CF3" w:rsidRDefault="00715991" w:rsidP="00B95404">
      <w:pPr>
        <w:pStyle w:val="ae"/>
        <w:spacing w:before="0" w:after="0"/>
        <w:jc w:val="both"/>
        <w:rPr>
          <w:color w:val="000000" w:themeColor="text1"/>
          <w:sz w:val="16"/>
          <w:szCs w:val="16"/>
        </w:rPr>
      </w:pPr>
      <w:r w:rsidRPr="00EC2CF3">
        <w:rPr>
          <w:color w:val="000000" w:themeColor="text1"/>
          <w:sz w:val="16"/>
          <w:szCs w:val="16"/>
        </w:rPr>
        <w:t>В ходе прорыва под Добро Поле и последовавшего за ним последнего наступления союзников по Антанте на Болгарию попало в плен 92 000 солдат, 1500 офицеров и 5 генералов. У болгар было захвачено 500 артиллерийских орудий, 10 000 лошадей и большое количество различных запасов (17045).</w:t>
      </w:r>
    </w:p>
    <w:p w14:paraId="356CF378" w14:textId="77777777" w:rsidR="00715991" w:rsidRPr="00EC2CF3" w:rsidRDefault="00715991" w:rsidP="00B95404">
      <w:pPr>
        <w:spacing w:after="0" w:line="240" w:lineRule="auto"/>
        <w:jc w:val="both"/>
        <w:rPr>
          <w:rFonts w:ascii="Times New Roman" w:hAnsi="Times New Roman" w:cs="Times New Roman"/>
          <w:color w:val="000000" w:themeColor="text1"/>
          <w:sz w:val="16"/>
          <w:szCs w:val="16"/>
        </w:rPr>
      </w:pPr>
    </w:p>
    <w:p w14:paraId="2FC50BC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5627C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56FF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Протокол № 20 заседания Реввоенсовета. Реввоенсовет Республики постановил: немедленно явить</w:t>
      </w:r>
      <w:r w:rsidRPr="00EC2CF3">
        <w:rPr>
          <w:rFonts w:ascii="Times New Roman" w:hAnsi="Times New Roman" w:cs="Times New Roman"/>
          <w:color w:val="000000" w:themeColor="text1"/>
          <w:sz w:val="16"/>
          <w:szCs w:val="16"/>
        </w:rPr>
        <w:softHyphen/>
        <w:t xml:space="preserve">ся на свои суда тем </w:t>
      </w:r>
      <w:proofErr w:type="spellStart"/>
      <w:r w:rsidRPr="00EC2CF3">
        <w:rPr>
          <w:rFonts w:ascii="Times New Roman" w:hAnsi="Times New Roman" w:cs="Times New Roman"/>
          <w:color w:val="000000" w:themeColor="text1"/>
          <w:sz w:val="16"/>
          <w:szCs w:val="16"/>
        </w:rPr>
        <w:t>судослужащим</w:t>
      </w:r>
      <w:proofErr w:type="spellEnd"/>
      <w:r w:rsidRPr="00EC2CF3">
        <w:rPr>
          <w:rFonts w:ascii="Times New Roman" w:hAnsi="Times New Roman" w:cs="Times New Roman"/>
          <w:color w:val="000000" w:themeColor="text1"/>
          <w:sz w:val="16"/>
          <w:szCs w:val="16"/>
        </w:rPr>
        <w:t>, которые покинули свои суда и не состоят в Красной ар</w:t>
      </w:r>
      <w:r w:rsidRPr="00EC2CF3">
        <w:rPr>
          <w:rFonts w:ascii="Times New Roman" w:hAnsi="Times New Roman" w:cs="Times New Roman"/>
          <w:color w:val="000000" w:themeColor="text1"/>
          <w:sz w:val="16"/>
          <w:szCs w:val="16"/>
        </w:rPr>
        <w:softHyphen/>
        <w:t xml:space="preserve">мии; </w:t>
      </w:r>
      <w:proofErr w:type="spellStart"/>
      <w:r w:rsidRPr="00EC2CF3">
        <w:rPr>
          <w:rFonts w:ascii="Times New Roman" w:hAnsi="Times New Roman" w:cs="Times New Roman"/>
          <w:color w:val="000000" w:themeColor="text1"/>
          <w:sz w:val="16"/>
          <w:szCs w:val="16"/>
        </w:rPr>
        <w:t>высоковалифицированных</w:t>
      </w:r>
      <w:proofErr w:type="spellEnd"/>
      <w:r w:rsidRPr="00EC2CF3">
        <w:rPr>
          <w:rFonts w:ascii="Times New Roman" w:hAnsi="Times New Roman" w:cs="Times New Roman"/>
          <w:color w:val="000000" w:themeColor="text1"/>
          <w:sz w:val="16"/>
          <w:szCs w:val="16"/>
        </w:rPr>
        <w:t xml:space="preserve"> рабочих завода Сормово числом 264 чел. освободить от при</w:t>
      </w:r>
      <w:r w:rsidRPr="00EC2CF3">
        <w:rPr>
          <w:rFonts w:ascii="Times New Roman" w:hAnsi="Times New Roman" w:cs="Times New Roman"/>
          <w:color w:val="000000" w:themeColor="text1"/>
          <w:sz w:val="16"/>
          <w:szCs w:val="16"/>
        </w:rPr>
        <w:softHyphen/>
        <w:t>зыва в войска второй мобилизацией; освободить от призыва тех рабочих и служащих Ниже</w:t>
      </w:r>
      <w:r w:rsidRPr="00EC2CF3">
        <w:rPr>
          <w:rFonts w:ascii="Times New Roman" w:hAnsi="Times New Roman" w:cs="Times New Roman"/>
          <w:color w:val="000000" w:themeColor="text1"/>
          <w:sz w:val="16"/>
          <w:szCs w:val="16"/>
        </w:rPr>
        <w:softHyphen/>
        <w:t xml:space="preserve">городского завода взрывчатых веществ, </w:t>
      </w:r>
      <w:proofErr w:type="spellStart"/>
      <w:r w:rsidRPr="00EC2CF3">
        <w:rPr>
          <w:rFonts w:ascii="Times New Roman" w:hAnsi="Times New Roman" w:cs="Times New Roman"/>
          <w:color w:val="000000" w:themeColor="text1"/>
          <w:sz w:val="16"/>
          <w:szCs w:val="16"/>
        </w:rPr>
        <w:t>Растяпинского</w:t>
      </w:r>
      <w:proofErr w:type="spellEnd"/>
      <w:r w:rsidRPr="00EC2CF3">
        <w:rPr>
          <w:rFonts w:ascii="Times New Roman" w:hAnsi="Times New Roman" w:cs="Times New Roman"/>
          <w:color w:val="000000" w:themeColor="text1"/>
          <w:sz w:val="16"/>
          <w:szCs w:val="16"/>
        </w:rPr>
        <w:t xml:space="preserve"> склада, уход коих может тяжело от</w:t>
      </w:r>
      <w:r w:rsidRPr="00EC2CF3">
        <w:rPr>
          <w:rFonts w:ascii="Times New Roman" w:hAnsi="Times New Roman" w:cs="Times New Roman"/>
          <w:color w:val="000000" w:themeColor="text1"/>
          <w:sz w:val="16"/>
          <w:szCs w:val="16"/>
        </w:rPr>
        <w:softHyphen/>
        <w:t>разиться на ходе работы завода. (РГВА. Ф. 5. Оп. 1. Д. 23. Л. 342-344.) (10711,632).</w:t>
      </w:r>
    </w:p>
    <w:p w14:paraId="0A8CF4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966A67" w14:textId="77777777" w:rsidR="004140B3"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7CC68A" w14:textId="77777777" w:rsidR="004140B3" w:rsidRPr="00EC2CF3" w:rsidRDefault="004140B3" w:rsidP="00B95404">
      <w:pPr>
        <w:spacing w:after="0" w:line="240" w:lineRule="auto"/>
        <w:jc w:val="both"/>
        <w:rPr>
          <w:rFonts w:ascii="Times New Roman" w:hAnsi="Times New Roman" w:cs="Times New Roman"/>
          <w:color w:val="000000" w:themeColor="text1"/>
          <w:sz w:val="16"/>
          <w:szCs w:val="16"/>
        </w:rPr>
      </w:pPr>
    </w:p>
    <w:p w14:paraId="7AD95CCB" w14:textId="77777777" w:rsidR="007678FE" w:rsidRPr="00EC2CF3" w:rsidRDefault="00767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29 сентября 1918 в Уральске находились военные лётчики - войсковой старшина Михаил Каплин и поручик Борис </w:t>
      </w:r>
      <w:proofErr w:type="spellStart"/>
      <w:r w:rsidRPr="00EC2CF3">
        <w:rPr>
          <w:rStyle w:val="spelle"/>
          <w:rFonts w:ascii="Times New Roman" w:hAnsi="Times New Roman" w:cs="Times New Roman"/>
          <w:color w:val="000000" w:themeColor="text1"/>
          <w:sz w:val="16"/>
          <w:szCs w:val="16"/>
        </w:rPr>
        <w:t>Смердин</w:t>
      </w:r>
      <w:proofErr w:type="spellEnd"/>
      <w:r w:rsidRPr="00EC2CF3">
        <w:rPr>
          <w:rFonts w:ascii="Times New Roman" w:hAnsi="Times New Roman" w:cs="Times New Roman"/>
          <w:color w:val="000000" w:themeColor="text1"/>
          <w:sz w:val="16"/>
          <w:szCs w:val="16"/>
        </w:rPr>
        <w:t xml:space="preserve"> (в некоторых документах — Смирдин), наблюдатели — уральские офицеры сотники Николай </w:t>
      </w:r>
      <w:proofErr w:type="spellStart"/>
      <w:r w:rsidRPr="00EC2CF3">
        <w:rPr>
          <w:rStyle w:val="spelle"/>
          <w:rFonts w:ascii="Times New Roman" w:hAnsi="Times New Roman" w:cs="Times New Roman"/>
          <w:color w:val="000000" w:themeColor="text1"/>
          <w:sz w:val="16"/>
          <w:szCs w:val="16"/>
        </w:rPr>
        <w:t>ПарамоновичЛаршин</w:t>
      </w:r>
      <w:proofErr w:type="spellEnd"/>
      <w:r w:rsidRPr="00EC2CF3">
        <w:rPr>
          <w:rFonts w:ascii="Times New Roman" w:hAnsi="Times New Roman" w:cs="Times New Roman"/>
          <w:color w:val="000000" w:themeColor="text1"/>
          <w:sz w:val="16"/>
          <w:szCs w:val="16"/>
        </w:rPr>
        <w:t xml:space="preserve"> и Сергей </w:t>
      </w:r>
      <w:r w:rsidRPr="00EC2CF3">
        <w:rPr>
          <w:rStyle w:val="spelle"/>
          <w:rFonts w:ascii="Times New Roman" w:hAnsi="Times New Roman" w:cs="Times New Roman"/>
          <w:color w:val="000000" w:themeColor="text1"/>
          <w:sz w:val="16"/>
          <w:szCs w:val="16"/>
        </w:rPr>
        <w:t>Харчев</w:t>
      </w:r>
      <w:r w:rsidRPr="00EC2CF3">
        <w:rPr>
          <w:rFonts w:ascii="Times New Roman" w:hAnsi="Times New Roman" w:cs="Times New Roman"/>
          <w:color w:val="000000" w:themeColor="text1"/>
          <w:sz w:val="16"/>
          <w:szCs w:val="16"/>
        </w:rPr>
        <w:t>, хорунжий Борис Портнов.</w:t>
      </w:r>
      <w:r w:rsidRPr="00EC2CF3">
        <w:rPr>
          <w:rStyle w:val="grame"/>
          <w:rFonts w:ascii="Times New Roman" w:hAnsi="Times New Roman" w:cs="Times New Roman"/>
          <w:color w:val="000000" w:themeColor="text1"/>
          <w:sz w:val="16"/>
          <w:szCs w:val="16"/>
        </w:rPr>
        <w:t xml:space="preserve"> П</w:t>
      </w:r>
      <w:r w:rsidRPr="00EC2CF3">
        <w:rPr>
          <w:rFonts w:ascii="Times New Roman" w:hAnsi="Times New Roman" w:cs="Times New Roman"/>
          <w:color w:val="000000" w:themeColor="text1"/>
          <w:sz w:val="16"/>
          <w:szCs w:val="16"/>
        </w:rPr>
        <w:t xml:space="preserve">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C2CF3">
        <w:rPr>
          <w:rStyle w:val="spelle"/>
          <w:rFonts w:ascii="Times New Roman" w:hAnsi="Times New Roman" w:cs="Times New Roman"/>
          <w:color w:val="000000" w:themeColor="text1"/>
          <w:sz w:val="16"/>
          <w:szCs w:val="16"/>
        </w:rPr>
        <w:t>Ларшин</w:t>
      </w:r>
      <w:proofErr w:type="spellEnd"/>
      <w:r w:rsidRPr="00EC2CF3">
        <w:rPr>
          <w:rFonts w:ascii="Times New Roman" w:hAnsi="Times New Roman" w:cs="Times New Roman"/>
          <w:color w:val="000000" w:themeColor="text1"/>
          <w:sz w:val="16"/>
          <w:szCs w:val="16"/>
        </w:rPr>
        <w:t xml:space="preserve"> вновь отмечен источниками в войске с осени </w:t>
      </w:r>
      <w:smartTag w:uri="urn:schemas-microsoft-com:office:smarttags" w:element="metricconverter">
        <w:smartTagPr>
          <w:attr w:name="ProductID" w:val="1918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xml:space="preserve">. Нам пока, к сожалению, крайне мало известно об этих офицерах. Поручик Б. Смирдин являлся, по существу, начинающим пилотом и лишь 10 октября </w:t>
      </w:r>
      <w:smartTag w:uri="urn:schemas-microsoft-com:office:smarttags" w:element="metricconverter">
        <w:smartTagPr>
          <w:attr w:name="ProductID" w:val="1918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xml:space="preserve">. был удостоен звания «военного лётчика». </w:t>
      </w:r>
    </w:p>
    <w:p w14:paraId="7FC9CE94" w14:textId="77777777" w:rsidR="007678FE" w:rsidRPr="00EC2CF3" w:rsidRDefault="007678F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w:t>
      </w:r>
      <w:smartTag w:uri="urn:schemas-microsoft-com:office:smarttags" w:element="metricconverter">
        <w:smartTagPr>
          <w:attr w:name="ProductID" w:val="1918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(17050).</w:t>
      </w:r>
    </w:p>
    <w:p w14:paraId="7C070743" w14:textId="77777777" w:rsidR="007678FE" w:rsidRPr="00EC2CF3" w:rsidRDefault="007678FE" w:rsidP="00B95404">
      <w:pPr>
        <w:spacing w:after="0" w:line="240" w:lineRule="auto"/>
        <w:jc w:val="both"/>
        <w:rPr>
          <w:rFonts w:ascii="Times New Roman" w:hAnsi="Times New Roman" w:cs="Times New Roman"/>
          <w:color w:val="000000" w:themeColor="text1"/>
          <w:sz w:val="16"/>
          <w:szCs w:val="16"/>
        </w:rPr>
      </w:pPr>
    </w:p>
    <w:p w14:paraId="34AE8D27"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29 сентября </w:t>
      </w:r>
      <w:r w:rsidRPr="00EC2CF3">
        <w:rPr>
          <w:rFonts w:ascii="Times New Roman" w:hAnsi="Times New Roman" w:cs="Times New Roman"/>
          <w:color w:val="000000" w:themeColor="text1"/>
          <w:sz w:val="16"/>
          <w:szCs w:val="16"/>
        </w:rPr>
        <w:t xml:space="preserve">в 1918 году на общем сборище партизан, совместно с отрядом матроса Федора </w:t>
      </w:r>
      <w:proofErr w:type="spellStart"/>
      <w:r w:rsidRPr="00EC2CF3">
        <w:rPr>
          <w:rFonts w:ascii="Times New Roman" w:hAnsi="Times New Roman" w:cs="Times New Roman"/>
          <w:color w:val="000000" w:themeColor="text1"/>
          <w:sz w:val="16"/>
          <w:szCs w:val="16"/>
        </w:rPr>
        <w:t>Щуся</w:t>
      </w:r>
      <w:proofErr w:type="spellEnd"/>
      <w:r w:rsidRPr="00EC2CF3">
        <w:rPr>
          <w:rFonts w:ascii="Times New Roman" w:hAnsi="Times New Roman" w:cs="Times New Roman"/>
          <w:color w:val="000000" w:themeColor="text1"/>
          <w:sz w:val="16"/>
          <w:szCs w:val="16"/>
        </w:rPr>
        <w:t>, 29 - летний Махно был провозглашен "</w:t>
      </w:r>
      <w:proofErr w:type="spellStart"/>
      <w:r w:rsidRPr="00EC2CF3">
        <w:rPr>
          <w:rFonts w:ascii="Times New Roman" w:hAnsi="Times New Roman" w:cs="Times New Roman"/>
          <w:color w:val="000000" w:themeColor="text1"/>
          <w:sz w:val="16"/>
          <w:szCs w:val="16"/>
        </w:rPr>
        <w:t>Батько</w:t>
      </w:r>
      <w:proofErr w:type="spellEnd"/>
      <w:r w:rsidRPr="00EC2CF3">
        <w:rPr>
          <w:rFonts w:ascii="Times New Roman" w:hAnsi="Times New Roman" w:cs="Times New Roman"/>
          <w:color w:val="000000" w:themeColor="text1"/>
          <w:sz w:val="16"/>
          <w:szCs w:val="16"/>
        </w:rPr>
        <w:t>" (14784).</w:t>
      </w:r>
    </w:p>
    <w:p w14:paraId="2769D5BB" w14:textId="77777777" w:rsidR="000B6C4A" w:rsidRPr="00EC2CF3" w:rsidRDefault="000B6C4A" w:rsidP="00B95404">
      <w:pPr>
        <w:spacing w:after="0" w:line="240" w:lineRule="auto"/>
        <w:jc w:val="both"/>
        <w:rPr>
          <w:rFonts w:ascii="Times New Roman" w:hAnsi="Times New Roman" w:cs="Times New Roman"/>
          <w:color w:val="000000" w:themeColor="text1"/>
          <w:sz w:val="16"/>
          <w:szCs w:val="16"/>
        </w:rPr>
      </w:pPr>
    </w:p>
    <w:p w14:paraId="22392221" w14:textId="77777777" w:rsidR="004140B3" w:rsidRPr="00EC2CF3" w:rsidRDefault="004140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произошло восстание среди немецких солдат в оккупированном Киеве. Они протестовали против их переброски на Западный фронт. Восставшие убили 12 офицеров, и при подавлении их восстания были использованы пулеметы. Но на следующий день волнения охватили уже другой эшелон с немецкими солдатами. Это свидетельствовало о резком падении дисциплины и начавшемся разложении даже в германской армии (17045).</w:t>
      </w:r>
    </w:p>
    <w:p w14:paraId="04DF1280" w14:textId="77777777" w:rsidR="004140B3" w:rsidRPr="00EC2CF3" w:rsidRDefault="004140B3" w:rsidP="00B95404">
      <w:pPr>
        <w:spacing w:after="0" w:line="240" w:lineRule="auto"/>
        <w:jc w:val="both"/>
        <w:rPr>
          <w:rFonts w:ascii="Times New Roman" w:hAnsi="Times New Roman" w:cs="Times New Roman"/>
          <w:color w:val="000000" w:themeColor="text1"/>
          <w:sz w:val="16"/>
          <w:szCs w:val="16"/>
        </w:rPr>
      </w:pPr>
    </w:p>
    <w:p w14:paraId="0AE2917D"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29 сентября 1918 г. вышел приказ штаба армии, предписывающий изобразить на всех принадлежащих ей самолетах, вместо прежних опознавательных знаков, «красные звезды на круглых белых полях».</w:t>
      </w:r>
    </w:p>
    <w:p w14:paraId="30F41B96"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А 9 октября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1FD325A8"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0258618C"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(25133).</w:t>
      </w:r>
    </w:p>
    <w:p w14:paraId="13A2DE3A"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7CD5690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22C0C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DFF41D" w14:textId="77777777" w:rsidR="00CF1460" w:rsidRPr="00EC2CF3" w:rsidRDefault="00CF146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сентября 1918 второй лейтенант Воздушной службы армии США Фрэнк Люк , второй по результативности американский ас Первой мировой войны, одержавший 18 побед, погиб в бою. Младший лейтенант </w:t>
      </w:r>
      <w:proofErr w:type="spellStart"/>
      <w:r w:rsidRPr="00EC2CF3">
        <w:rPr>
          <w:rFonts w:ascii="Times New Roman" w:hAnsi="Times New Roman" w:cs="Times New Roman"/>
          <w:color w:val="000000" w:themeColor="text1"/>
          <w:sz w:val="16"/>
          <w:szCs w:val="16"/>
        </w:rPr>
        <w:t>Чапин</w:t>
      </w:r>
      <w:proofErr w:type="spellEnd"/>
      <w:r w:rsidRPr="00EC2CF3">
        <w:rPr>
          <w:rFonts w:ascii="Times New Roman" w:hAnsi="Times New Roman" w:cs="Times New Roman"/>
          <w:color w:val="000000" w:themeColor="text1"/>
          <w:sz w:val="16"/>
          <w:szCs w:val="16"/>
        </w:rPr>
        <w:t xml:space="preserve"> Барр становится первым пилотом морской пехоты США, погибшим в воздушном бою. Немецкие штурмовики </w:t>
      </w:r>
      <w:proofErr w:type="spellStart"/>
      <w:r w:rsidRPr="00EC2CF3">
        <w:rPr>
          <w:rFonts w:ascii="Times New Roman" w:hAnsi="Times New Roman" w:cs="Times New Roman"/>
          <w:color w:val="000000" w:themeColor="text1"/>
          <w:sz w:val="16"/>
          <w:szCs w:val="16"/>
        </w:rPr>
        <w:t>Schlachtstaffel</w:t>
      </w:r>
      <w:proofErr w:type="spellEnd"/>
      <w:r w:rsidRPr="00EC2CF3">
        <w:rPr>
          <w:rFonts w:ascii="Times New Roman" w:hAnsi="Times New Roman" w:cs="Times New Roman"/>
          <w:color w:val="000000" w:themeColor="text1"/>
          <w:sz w:val="16"/>
          <w:szCs w:val="16"/>
        </w:rPr>
        <w:t xml:space="preserve"> 3 вмешиваются, чтобы поддержать немецкие войска, которым угрожает опасность быть захваченными войсками Соединенных Штатов в Аргоннском лесу во Франции. Немецкий офицер на земле сообщает, что немецкая воздушная атака заставляет американские войска прервать атаку и рассыпаться «в бешеном бегстве» (20343).</w:t>
      </w:r>
    </w:p>
    <w:p w14:paraId="36A50175" w14:textId="77777777" w:rsidR="00CF1460" w:rsidRPr="00EC2CF3" w:rsidRDefault="00CF1460" w:rsidP="00B95404">
      <w:pPr>
        <w:spacing w:after="0" w:line="240" w:lineRule="auto"/>
        <w:jc w:val="both"/>
        <w:rPr>
          <w:rFonts w:ascii="Times New Roman" w:hAnsi="Times New Roman" w:cs="Times New Roman"/>
          <w:color w:val="000000" w:themeColor="text1"/>
          <w:sz w:val="16"/>
          <w:szCs w:val="16"/>
        </w:rPr>
      </w:pPr>
    </w:p>
    <w:p w14:paraId="0EE9C4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генерал-квартирмейстер Людендорф и ГК Гинденбург выступили за конституционную монархию в Германии и начало мирных переговоров (3481).</w:t>
      </w:r>
    </w:p>
    <w:p w14:paraId="39244F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08A64D" w14:textId="77777777" w:rsidR="004140B3" w:rsidRPr="00EC2CF3" w:rsidRDefault="004140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высшие главнокомандующие немецкой армии Эрих Людендорф и Пауль Гинденбург на совещании в Спа (город на востоке Бельгии) пришли к выводу, что вслед за армиями союзников Германии неизбежную катастрофу потерпит и армия самой Германии и потому необходимо искать пути заключения перемирия с Антантой. Первым шагом должно было стать формирование нового правительства Германии, с которым Антанта могла бы считаться. Германский кайзер Вильгельм II прислушался к этим доводам и в тот же день опубликовал манифест о введении в Германии основ парламентской системы правления, объявил о скорой смене правительства на более либеральное, что также «сигнализировало» готовность Германии к мирным переговорам с Антантой с целью сохранения монархии (17045).</w:t>
      </w:r>
    </w:p>
    <w:p w14:paraId="03E0A24E" w14:textId="77777777" w:rsidR="004140B3" w:rsidRPr="00EC2CF3" w:rsidRDefault="004140B3" w:rsidP="00B95404">
      <w:pPr>
        <w:spacing w:after="0" w:line="240" w:lineRule="auto"/>
        <w:jc w:val="both"/>
        <w:rPr>
          <w:rFonts w:ascii="Times New Roman" w:hAnsi="Times New Roman" w:cs="Times New Roman"/>
          <w:color w:val="000000" w:themeColor="text1"/>
          <w:sz w:val="16"/>
          <w:szCs w:val="16"/>
        </w:rPr>
      </w:pPr>
    </w:p>
    <w:p w14:paraId="5BBF45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Берлин. Манифест Вильгельма II о введении в Германии основ парламентской системы правления (7447).</w:t>
      </w:r>
    </w:p>
    <w:p w14:paraId="53C719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365A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атаковало несколько американских дивизий. 1 октября немцы сдали Сент-</w:t>
      </w:r>
      <w:proofErr w:type="spellStart"/>
      <w:r w:rsidRPr="00EC2CF3">
        <w:rPr>
          <w:rFonts w:ascii="Times New Roman" w:hAnsi="Times New Roman" w:cs="Times New Roman"/>
          <w:color w:val="000000" w:themeColor="text1"/>
          <w:sz w:val="16"/>
          <w:szCs w:val="16"/>
        </w:rPr>
        <w:t>Кантен</w:t>
      </w:r>
      <w:proofErr w:type="spellEnd"/>
      <w:r w:rsidRPr="00EC2CF3">
        <w:rPr>
          <w:rFonts w:ascii="Times New Roman" w:hAnsi="Times New Roman" w:cs="Times New Roman"/>
          <w:color w:val="000000" w:themeColor="text1"/>
          <w:sz w:val="16"/>
          <w:szCs w:val="16"/>
        </w:rPr>
        <w:t xml:space="preserve"> французам (2438,269).</w:t>
      </w:r>
    </w:p>
    <w:p w14:paraId="784204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A538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англо-канадские войска прорвали укрепленную немецкую линию Гинденбурга (4962).</w:t>
      </w:r>
    </w:p>
    <w:p w14:paraId="388605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940043"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французы, американцы и австралийцы атаковали немцев в четвертом месте, в 20–30 километрах к югу от Северного канала, в районе канала Сен-</w:t>
      </w:r>
      <w:proofErr w:type="spellStart"/>
      <w:r w:rsidRPr="00EC2CF3">
        <w:rPr>
          <w:rFonts w:ascii="Times New Roman" w:hAnsi="Times New Roman" w:cs="Times New Roman"/>
          <w:color w:val="000000" w:themeColor="text1"/>
          <w:sz w:val="16"/>
          <w:szCs w:val="16"/>
        </w:rPr>
        <w:t>Кентен</w:t>
      </w:r>
      <w:proofErr w:type="spellEnd"/>
      <w:r w:rsidRPr="00EC2CF3">
        <w:rPr>
          <w:rFonts w:ascii="Times New Roman" w:hAnsi="Times New Roman" w:cs="Times New Roman"/>
          <w:color w:val="000000" w:themeColor="text1"/>
          <w:sz w:val="16"/>
          <w:szCs w:val="16"/>
        </w:rPr>
        <w:t>. Атака осуществлялась также без артподготовки, но с применением 150 танков, которые успешно на 17-километровом участке прорвали «линию Гинденбурга». Это была ошеломляющая и быстрая победа. В ходе последующих дней союзники успешно расширяли прорыв (17045).</w:t>
      </w:r>
    </w:p>
    <w:p w14:paraId="30DAB1FA" w14:textId="77777777" w:rsidR="006B194F" w:rsidRPr="00EC2CF3" w:rsidRDefault="006B194F" w:rsidP="00B95404">
      <w:pPr>
        <w:spacing w:after="0" w:line="240" w:lineRule="auto"/>
        <w:jc w:val="both"/>
        <w:rPr>
          <w:rFonts w:ascii="Times New Roman" w:hAnsi="Times New Roman" w:cs="Times New Roman"/>
          <w:color w:val="000000" w:themeColor="text1"/>
          <w:sz w:val="16"/>
          <w:szCs w:val="16"/>
        </w:rPr>
      </w:pPr>
    </w:p>
    <w:p w14:paraId="50EAA1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сентября 1918 в Салониках Болгария заключила перемирие со странами Антанты (4962).</w:t>
      </w:r>
    </w:p>
    <w:p w14:paraId="543088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E7B8A5"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сентября 1918 ГРЕЦИЯ. Салоники. Болгарская мирная делегация и </w:t>
      </w:r>
      <w:proofErr w:type="spellStart"/>
      <w:r w:rsidRPr="00EC2CF3">
        <w:rPr>
          <w:rFonts w:ascii="Times New Roman" w:hAnsi="Times New Roman" w:cs="Times New Roman"/>
          <w:color w:val="000000" w:themeColor="text1"/>
          <w:sz w:val="16"/>
          <w:szCs w:val="16"/>
        </w:rPr>
        <w:t>ком.Восточной</w:t>
      </w:r>
      <w:proofErr w:type="spellEnd"/>
      <w:r w:rsidRPr="00EC2CF3">
        <w:rPr>
          <w:rFonts w:ascii="Times New Roman" w:hAnsi="Times New Roman" w:cs="Times New Roman"/>
          <w:color w:val="000000" w:themeColor="text1"/>
          <w:sz w:val="16"/>
          <w:szCs w:val="16"/>
        </w:rPr>
        <w:t xml:space="preserve"> Армией союзников </w:t>
      </w:r>
      <w:proofErr w:type="spellStart"/>
      <w:r w:rsidRPr="00EC2CF3">
        <w:rPr>
          <w:rFonts w:ascii="Times New Roman" w:hAnsi="Times New Roman" w:cs="Times New Roman"/>
          <w:color w:val="000000" w:themeColor="text1"/>
          <w:sz w:val="16"/>
          <w:szCs w:val="16"/>
        </w:rPr>
        <w:t>ген.Ф.д'Эспере</w:t>
      </w:r>
      <w:proofErr w:type="spellEnd"/>
      <w:r w:rsidRPr="00EC2CF3">
        <w:rPr>
          <w:rFonts w:ascii="Times New Roman" w:hAnsi="Times New Roman" w:cs="Times New Roman"/>
          <w:color w:val="000000" w:themeColor="text1"/>
          <w:sz w:val="16"/>
          <w:szCs w:val="16"/>
        </w:rPr>
        <w:t xml:space="preserve"> подписали соглашение о перемирии между Болгарией и странами Антанты. БОЛГАРИЯ. </w:t>
      </w:r>
      <w:proofErr w:type="spellStart"/>
      <w:r w:rsidRPr="00EC2CF3">
        <w:rPr>
          <w:rFonts w:ascii="Times New Roman" w:hAnsi="Times New Roman" w:cs="Times New Roman"/>
          <w:color w:val="000000" w:themeColor="text1"/>
          <w:sz w:val="16"/>
          <w:szCs w:val="16"/>
        </w:rPr>
        <w:t>Владая</w:t>
      </w:r>
      <w:proofErr w:type="spellEnd"/>
      <w:r w:rsidRPr="00EC2CF3">
        <w:rPr>
          <w:rFonts w:ascii="Times New Roman" w:hAnsi="Times New Roman" w:cs="Times New Roman"/>
          <w:color w:val="000000" w:themeColor="text1"/>
          <w:sz w:val="16"/>
          <w:szCs w:val="16"/>
        </w:rPr>
        <w:t xml:space="preserve">. Началось наступление 3 колонн восставших частей на </w:t>
      </w:r>
      <w:proofErr w:type="spellStart"/>
      <w:r w:rsidRPr="00EC2CF3">
        <w:rPr>
          <w:rFonts w:ascii="Times New Roman" w:hAnsi="Times New Roman" w:cs="Times New Roman"/>
          <w:color w:val="000000" w:themeColor="text1"/>
          <w:sz w:val="16"/>
          <w:szCs w:val="16"/>
        </w:rPr>
        <w:t>г.София</w:t>
      </w:r>
      <w:proofErr w:type="spellEnd"/>
      <w:r w:rsidRPr="00EC2CF3">
        <w:rPr>
          <w:rFonts w:ascii="Times New Roman" w:hAnsi="Times New Roman" w:cs="Times New Roman"/>
          <w:color w:val="000000" w:themeColor="text1"/>
          <w:sz w:val="16"/>
          <w:szCs w:val="16"/>
        </w:rPr>
        <w:t>. Упорные бои с правительственными войсками (7447).</w:t>
      </w:r>
    </w:p>
    <w:p w14:paraId="28A37107"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2133E047"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29 сентября 1918 Болгария первой из блока Центральных держав капитулировала перед странами Антанты. Соглашение о перемирии с 30 сентября стало следствием разложения и стремительного разгрома болгарской армии на </w:t>
      </w:r>
      <w:proofErr w:type="spellStart"/>
      <w:r w:rsidRPr="00EC2CF3">
        <w:rPr>
          <w:rFonts w:ascii="Times New Roman" w:hAnsi="Times New Roman" w:cs="Times New Roman"/>
          <w:color w:val="000000" w:themeColor="text1"/>
          <w:sz w:val="16"/>
          <w:szCs w:val="16"/>
        </w:rPr>
        <w:t>Салоникском</w:t>
      </w:r>
      <w:proofErr w:type="spellEnd"/>
      <w:r w:rsidRPr="00EC2CF3">
        <w:rPr>
          <w:rFonts w:ascii="Times New Roman" w:hAnsi="Times New Roman" w:cs="Times New Roman"/>
          <w:color w:val="000000" w:themeColor="text1"/>
          <w:sz w:val="16"/>
          <w:szCs w:val="16"/>
        </w:rPr>
        <w:t xml:space="preserve"> фронте, отказа исполнять приказы и восстаний тысяч болгарских солдат.</w:t>
      </w:r>
    </w:p>
    <w:p w14:paraId="5E2FC940" w14:textId="77777777" w:rsidR="004140B3"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Перемирие было объявлено в греческом городе Салоники, потому носит название «</w:t>
      </w:r>
      <w:proofErr w:type="spellStart"/>
      <w:r w:rsidRPr="00EC2CF3">
        <w:rPr>
          <w:rFonts w:ascii="Times New Roman" w:hAnsi="Times New Roman" w:cs="Times New Roman"/>
          <w:color w:val="000000" w:themeColor="text1"/>
          <w:sz w:val="16"/>
          <w:szCs w:val="16"/>
        </w:rPr>
        <w:t>Салоникского</w:t>
      </w:r>
      <w:proofErr w:type="spellEnd"/>
      <w:r w:rsidRPr="00EC2CF3">
        <w:rPr>
          <w:rFonts w:ascii="Times New Roman" w:hAnsi="Times New Roman" w:cs="Times New Roman"/>
          <w:color w:val="000000" w:themeColor="text1"/>
          <w:sz w:val="16"/>
          <w:szCs w:val="16"/>
        </w:rPr>
        <w:t xml:space="preserve"> перемирия». Его условия были тяжелыми и считаются в Болгарии «второй национальной катастрофой»: страна должна была отказаться от мысли объединения с родственным болгарам народом Македонии, от присоединения Добруджи и немедленно вывести остающиеся войска со всех оккупированных ей территорий Сербии и Греции. Также болгары должны были изгнать со своей территории военных Германии и Австро-Венгрии, затем провести демобилизацию своей армии, сократить ее лишь до трех пехотных дивизий, а военно-морской флот — до 10 кораблей. Служба по призыву отменялась, Болгарии запрещалось иметь авиацию и любые виды тяжелого вооружения.</w:t>
      </w:r>
    </w:p>
    <w:p w14:paraId="6A4884B3"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Войска Антанты получали право свободного перемещения по территории страны (фактически — оккупации стратегически важных районов). Болгарии удалось «выторговать» лишь то, чтобы это были только британцы и французы, но не обиженные соседи — сербы с греками, которые могли бы выместить обиду на мирном болгарском населении. Все вооружение и боеприпасы должно было быть передано под контроль стран Антанты.</w:t>
      </w:r>
    </w:p>
    <w:p w14:paraId="7B17A8CE" w14:textId="45028FAE"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результате капитуляции Болгарии сообщение Германии и Австро-Венгрии с Османской империей было прервано. Армии Антанты с</w:t>
      </w:r>
      <w:r w:rsidR="004F365D">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Салоникского</w:t>
      </w:r>
      <w:proofErr w:type="spellEnd"/>
      <w:r w:rsidRPr="00EC2CF3">
        <w:rPr>
          <w:rFonts w:ascii="Times New Roman" w:hAnsi="Times New Roman" w:cs="Times New Roman"/>
          <w:color w:val="000000" w:themeColor="text1"/>
          <w:sz w:val="16"/>
          <w:szCs w:val="16"/>
        </w:rPr>
        <w:t xml:space="preserve"> фронта теперь могли атаковать немцев и австрийцев по огромному фронту от Румынии до южной Венгрии и северной части Сербии, а турок в окрестностях их тогдашней столицы — Константинополя. Войска Антанты, вступившие на территорию Болгарии, сразу же начали продвижение к границе Румынии, чтобы побудить ее снова вступить в войну на стороне Антанты. Болгарские порты давали странам Антанты возможность вновь выйти в бассейн Черного моря.</w:t>
      </w:r>
    </w:p>
    <w:p w14:paraId="55B3E89C"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Условия выхода Болгарии из войны будут окончательно оформлены в Нейском договоре 27 ноября 1919 года, подписанном в пригороде Парижа Нейи-сюр-Сен. По его условиям Болгария лишалась выхода к Эгейскому морю (эти территории передавались Греции) и части пограничных районов на западе в пользу нового Королевства Сербов, Хорватов и Словенцев (будущей Югославии). По сравнению с границами 1914 года территориальные потери составили 10% (9000 км2 с населением 400 тысяч человек), но с учетом завоеванных и присоединенных в 1915–1916 годах Македонии, Добруджи и других земель Болгария теряла половину территории. Сумма наложенной на страну контрибуции составила 2,25 млрд франков золотом (407 млн тогдашних американских долларов, или 25% национального достояния), которые Болгария должна была выплатить в течение 37 лет. По разным данным во время войны Болгария потеряла убитыми от 62 до 76 тысяч солдат и офицеров. Это надолго остановило еще недавно быстрое возрождение небольшого балканского государства и отбросило его в развитии на десятилетия, способствовало развитию идей реваншизма, что в ходе уже следующей, Второй мировой войны вновь приведет Болгарию к участию в германской гитлеровской коалиции (17045).</w:t>
      </w:r>
    </w:p>
    <w:p w14:paraId="71EF9996"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0FE405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сентября 1918 бельгийская армия освободила </w:t>
      </w:r>
      <w:proofErr w:type="spellStart"/>
      <w:r w:rsidRPr="00EC2CF3">
        <w:rPr>
          <w:rFonts w:ascii="Times New Roman" w:hAnsi="Times New Roman" w:cs="Times New Roman"/>
          <w:color w:val="000000" w:themeColor="text1"/>
          <w:sz w:val="16"/>
          <w:szCs w:val="16"/>
        </w:rPr>
        <w:t>Диксмюде</w:t>
      </w:r>
      <w:proofErr w:type="spellEnd"/>
      <w:r w:rsidRPr="00EC2CF3">
        <w:rPr>
          <w:rFonts w:ascii="Times New Roman" w:hAnsi="Times New Roman" w:cs="Times New Roman"/>
          <w:color w:val="000000" w:themeColor="text1"/>
          <w:sz w:val="16"/>
          <w:szCs w:val="16"/>
        </w:rPr>
        <w:t xml:space="preserve"> (3907,97).</w:t>
      </w:r>
    </w:p>
    <w:p w14:paraId="39B123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A05E5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25082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9B1B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ГАЗ № 1 </w:t>
      </w:r>
      <w:proofErr w:type="spellStart"/>
      <w:r w:rsidRPr="00EC2CF3">
        <w:rPr>
          <w:rFonts w:ascii="Times New Roman" w:hAnsi="Times New Roman" w:cs="Times New Roman"/>
          <w:color w:val="000000" w:themeColor="text1"/>
          <w:sz w:val="16"/>
          <w:szCs w:val="16"/>
        </w:rPr>
        <w:t>получилл</w:t>
      </w:r>
      <w:proofErr w:type="spellEnd"/>
      <w:r w:rsidRPr="00EC2CF3">
        <w:rPr>
          <w:rFonts w:ascii="Times New Roman" w:hAnsi="Times New Roman" w:cs="Times New Roman"/>
          <w:color w:val="000000" w:themeColor="text1"/>
          <w:sz w:val="16"/>
          <w:szCs w:val="16"/>
        </w:rPr>
        <w:t xml:space="preserve"> заказ на 30 D.H.4 (6594, 3).</w:t>
      </w:r>
    </w:p>
    <w:p w14:paraId="3A8915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04E1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завод № 1 Дукс получил заказ № 31742 на 70 DH-4 (9651,53).</w:t>
      </w:r>
    </w:p>
    <w:p w14:paraId="2E435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0132E9" w14:textId="5EA5476E" w:rsidR="000C34D5" w:rsidRPr="00EC2CF3" w:rsidRDefault="000C34D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г. был получен заказ 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постройку семидесяти D. H.4 Выпуск двух первых машин задержался по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причине затруднений со сборкой моторов, и самолеты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были построены лишь в 1920 г (15132).</w:t>
      </w:r>
    </w:p>
    <w:p w14:paraId="6E0B0D0D" w14:textId="77777777" w:rsidR="000C34D5" w:rsidRPr="00EC2CF3" w:rsidRDefault="000C34D5" w:rsidP="00B95404">
      <w:pPr>
        <w:spacing w:after="0" w:line="240" w:lineRule="auto"/>
        <w:jc w:val="both"/>
        <w:rPr>
          <w:rFonts w:ascii="Times New Roman" w:hAnsi="Times New Roman" w:cs="Times New Roman"/>
          <w:color w:val="000000" w:themeColor="text1"/>
          <w:sz w:val="16"/>
          <w:szCs w:val="16"/>
        </w:rPr>
      </w:pPr>
    </w:p>
    <w:p w14:paraId="3900A7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w:t>
      </w:r>
      <w:proofErr w:type="spellStart"/>
      <w:r w:rsidRPr="00EC2CF3">
        <w:rPr>
          <w:rFonts w:ascii="Times New Roman" w:hAnsi="Times New Roman" w:cs="Times New Roman"/>
          <w:color w:val="000000" w:themeColor="text1"/>
          <w:sz w:val="16"/>
          <w:szCs w:val="16"/>
        </w:rPr>
        <w:t>Сиддли</w:t>
      </w:r>
      <w:proofErr w:type="spellEnd"/>
      <w:r w:rsidRPr="00EC2CF3">
        <w:rPr>
          <w:rFonts w:ascii="Times New Roman" w:hAnsi="Times New Roman" w:cs="Times New Roman"/>
          <w:color w:val="000000" w:themeColor="text1"/>
          <w:sz w:val="16"/>
          <w:szCs w:val="16"/>
        </w:rPr>
        <w:t xml:space="preserve">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69381B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8E567E" w14:textId="77777777" w:rsidR="009440D1" w:rsidRPr="00EC2CF3" w:rsidRDefault="009440D1" w:rsidP="00B95404">
      <w:pPr>
        <w:pStyle w:val="ae"/>
        <w:shd w:val="clear" w:color="auto" w:fill="FFFFFF"/>
        <w:spacing w:before="0" w:after="0"/>
        <w:jc w:val="both"/>
        <w:rPr>
          <w:color w:val="000000" w:themeColor="text1"/>
          <w:sz w:val="16"/>
          <w:szCs w:val="16"/>
        </w:rPr>
      </w:pPr>
      <w:r w:rsidRPr="00EC2CF3">
        <w:rPr>
          <w:color w:val="000000" w:themeColor="text1"/>
          <w:sz w:val="16"/>
          <w:szCs w:val="16"/>
        </w:rPr>
        <w:t xml:space="preserve">30 сентября 1918 года Красный воздушный флот заказал «Дуксу» 70 самолетов DH.4. Это были машины, спроектированные английским авиаконструктором Джеффри Де </w:t>
      </w:r>
      <w:proofErr w:type="spellStart"/>
      <w:r w:rsidRPr="00EC2CF3">
        <w:rPr>
          <w:color w:val="000000" w:themeColor="text1"/>
          <w:sz w:val="16"/>
          <w:szCs w:val="16"/>
        </w:rPr>
        <w:t>Хевилендом</w:t>
      </w:r>
      <w:proofErr w:type="spellEnd"/>
      <w:r w:rsidRPr="00EC2CF3">
        <w:rPr>
          <w:color w:val="000000" w:themeColor="text1"/>
          <w:sz w:val="16"/>
          <w:szCs w:val="16"/>
        </w:rPr>
        <w:t xml:space="preserve">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w:t>
      </w:r>
      <w:proofErr w:type="spellStart"/>
      <w:r w:rsidRPr="00EC2CF3">
        <w:rPr>
          <w:color w:val="000000" w:themeColor="text1"/>
          <w:sz w:val="16"/>
          <w:szCs w:val="16"/>
        </w:rPr>
        <w:t>Сиддли</w:t>
      </w:r>
      <w:proofErr w:type="spellEnd"/>
      <w:r w:rsidRPr="00EC2CF3">
        <w:rPr>
          <w:color w:val="000000" w:themeColor="text1"/>
          <w:sz w:val="16"/>
          <w:szCs w:val="16"/>
        </w:rPr>
        <w:t xml:space="preserve"> «Пума» не было, а были итальянские ФИАТ А-12, и самолет надо было переделывать под них.</w:t>
      </w:r>
    </w:p>
    <w:p w14:paraId="7798F843" w14:textId="77777777" w:rsidR="009440D1" w:rsidRPr="00EC2CF3" w:rsidRDefault="009440D1" w:rsidP="00B95404">
      <w:pPr>
        <w:pStyle w:val="ae"/>
        <w:shd w:val="clear" w:color="auto" w:fill="FFFFFF"/>
        <w:spacing w:before="0" w:after="0"/>
        <w:jc w:val="both"/>
        <w:rPr>
          <w:color w:val="000000" w:themeColor="text1"/>
          <w:sz w:val="16"/>
          <w:szCs w:val="16"/>
        </w:rPr>
      </w:pPr>
      <w:r w:rsidRPr="00EC2CF3">
        <w:rPr>
          <w:color w:val="000000" w:themeColor="text1"/>
          <w:sz w:val="16"/>
          <w:szCs w:val="16"/>
        </w:rPr>
        <w:t xml:space="preserve">Руководил переделкой и проектированием новой машины </w:t>
      </w:r>
      <w:proofErr w:type="spellStart"/>
      <w:r w:rsidRPr="00EC2CF3">
        <w:rPr>
          <w:color w:val="000000" w:themeColor="text1"/>
          <w:sz w:val="16"/>
          <w:szCs w:val="16"/>
        </w:rPr>
        <w:t>Н.Н.Поликарпов</w:t>
      </w:r>
      <w:proofErr w:type="spellEnd"/>
      <w:r w:rsidRPr="00EC2CF3">
        <w:rPr>
          <w:color w:val="000000" w:themeColor="text1"/>
          <w:sz w:val="16"/>
          <w:szCs w:val="16"/>
        </w:rPr>
        <w:t>. В его техбюро было всего 4 инженера и 10 чертежников. Завод не имел денег на самое необходимое. Для изготовления чертежей использовалась газетная бумага, а карандаши были плотницкими. Чертежи нередко использовались для завертывания селедки и продовольственных пайков. Но все это не помешало в 1922 году громко переименовать техбюро в конструкторский отдел и начать создание собственных самолетов (19827).</w:t>
      </w:r>
    </w:p>
    <w:p w14:paraId="42791009" w14:textId="77777777" w:rsidR="009440D1" w:rsidRPr="00EC2CF3" w:rsidRDefault="009440D1" w:rsidP="00B95404">
      <w:pPr>
        <w:pStyle w:val="ae"/>
        <w:shd w:val="clear" w:color="auto" w:fill="FFFFFF"/>
        <w:spacing w:before="0" w:after="0"/>
        <w:jc w:val="both"/>
        <w:rPr>
          <w:color w:val="000000" w:themeColor="text1"/>
          <w:sz w:val="16"/>
          <w:szCs w:val="16"/>
        </w:rPr>
      </w:pPr>
    </w:p>
    <w:p w14:paraId="45599E24" w14:textId="77777777" w:rsidR="0096193E" w:rsidRPr="00EC2CF3" w:rsidRDefault="009619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30 сентября 1918 года Красный воздушный флот заказал «Дуксу» 70 самолетов DH.4. Это были машины, спроектированные английским авиаконструктором Джеффри Де </w:t>
      </w:r>
      <w:proofErr w:type="spellStart"/>
      <w:r w:rsidRPr="00EC2CF3">
        <w:rPr>
          <w:rFonts w:ascii="Times New Roman" w:hAnsi="Times New Roman" w:cs="Times New Roman"/>
          <w:color w:val="000000" w:themeColor="text1"/>
          <w:sz w:val="16"/>
          <w:szCs w:val="16"/>
          <w:shd w:val="clear" w:color="auto" w:fill="FFFFFF"/>
        </w:rPr>
        <w:t>Хевилендом</w:t>
      </w:r>
      <w:proofErr w:type="spellEnd"/>
      <w:r w:rsidRPr="00EC2CF3">
        <w:rPr>
          <w:rFonts w:ascii="Times New Roman" w:hAnsi="Times New Roman" w:cs="Times New Roman"/>
          <w:color w:val="000000" w:themeColor="text1"/>
          <w:sz w:val="16"/>
          <w:szCs w:val="16"/>
          <w:shd w:val="clear" w:color="auto" w:fill="FFFFFF"/>
        </w:rPr>
        <w:t xml:space="preserve">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w:t>
      </w:r>
      <w:proofErr w:type="spellStart"/>
      <w:r w:rsidRPr="00EC2CF3">
        <w:rPr>
          <w:rFonts w:ascii="Times New Roman" w:hAnsi="Times New Roman" w:cs="Times New Roman"/>
          <w:color w:val="000000" w:themeColor="text1"/>
          <w:sz w:val="16"/>
          <w:szCs w:val="16"/>
          <w:shd w:val="clear" w:color="auto" w:fill="FFFFFF"/>
        </w:rPr>
        <w:t>Сиддли</w:t>
      </w:r>
      <w:proofErr w:type="spellEnd"/>
      <w:r w:rsidRPr="00EC2CF3">
        <w:rPr>
          <w:rFonts w:ascii="Times New Roman" w:hAnsi="Times New Roman" w:cs="Times New Roman"/>
          <w:color w:val="000000" w:themeColor="text1"/>
          <w:sz w:val="16"/>
          <w:szCs w:val="16"/>
          <w:shd w:val="clear" w:color="auto" w:fill="FFFFFF"/>
        </w:rPr>
        <w:t xml:space="preserve"> «Пума» не было, а были итальянские ФИАТ А-12, и самолет надо было переделывать под них (20050).</w:t>
      </w:r>
    </w:p>
    <w:p w14:paraId="1A14AE36" w14:textId="77777777" w:rsidR="0096193E" w:rsidRPr="00EC2CF3" w:rsidRDefault="0096193E" w:rsidP="00B95404">
      <w:pPr>
        <w:spacing w:after="0" w:line="240" w:lineRule="auto"/>
        <w:jc w:val="both"/>
        <w:rPr>
          <w:rFonts w:ascii="Times New Roman" w:hAnsi="Times New Roman" w:cs="Times New Roman"/>
          <w:color w:val="000000" w:themeColor="text1"/>
          <w:sz w:val="16"/>
          <w:szCs w:val="16"/>
        </w:rPr>
      </w:pPr>
    </w:p>
    <w:p w14:paraId="3969001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C3620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771E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г. по положению, утвержденному ВЦИК, РВСР являлся ор</w:t>
      </w:r>
      <w:r w:rsidRPr="00EC2CF3">
        <w:rPr>
          <w:rFonts w:ascii="Times New Roman" w:hAnsi="Times New Roman" w:cs="Times New Roman"/>
          <w:color w:val="000000" w:themeColor="text1"/>
          <w:sz w:val="16"/>
          <w:szCs w:val="16"/>
        </w:rPr>
        <w:softHyphen/>
        <w:t>ганом высшей военной власти в стране, ему подчинялись все военные учреждения. Вводи</w:t>
      </w:r>
      <w:r w:rsidRPr="00EC2CF3">
        <w:rPr>
          <w:rFonts w:ascii="Times New Roman" w:hAnsi="Times New Roman" w:cs="Times New Roman"/>
          <w:color w:val="000000" w:themeColor="text1"/>
          <w:sz w:val="16"/>
          <w:szCs w:val="16"/>
        </w:rPr>
        <w:softHyphen/>
        <w:t>лась должность Главнокомандующего всеми вооруженными силами Республики. РВСР пог</w:t>
      </w:r>
      <w:r w:rsidRPr="00EC2CF3">
        <w:rPr>
          <w:rFonts w:ascii="Times New Roman" w:hAnsi="Times New Roman" w:cs="Times New Roman"/>
          <w:color w:val="000000" w:themeColor="text1"/>
          <w:sz w:val="16"/>
          <w:szCs w:val="16"/>
        </w:rPr>
        <w:softHyphen/>
        <w:t xml:space="preserve">лотил все права коллегии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все ее члены вошли в состав РВСР. Юридически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продолжал существовать, но фактически его аппарат полностью слился с аппа</w:t>
      </w:r>
      <w:r w:rsidRPr="00EC2CF3">
        <w:rPr>
          <w:rFonts w:ascii="Times New Roman" w:hAnsi="Times New Roman" w:cs="Times New Roman"/>
          <w:color w:val="000000" w:themeColor="text1"/>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EC2CF3">
        <w:rPr>
          <w:rFonts w:ascii="Times New Roman" w:hAnsi="Times New Roman" w:cs="Times New Roman"/>
          <w:color w:val="000000" w:themeColor="text1"/>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EC2CF3">
        <w:rPr>
          <w:rFonts w:ascii="Times New Roman" w:hAnsi="Times New Roman" w:cs="Times New Roman"/>
          <w:color w:val="000000" w:themeColor="text1"/>
          <w:sz w:val="16"/>
          <w:szCs w:val="16"/>
        </w:rPr>
        <w:softHyphen/>
        <w:t>енным и морским делам, который отдавал приказы от имени РВС СССР. На период мирно</w:t>
      </w:r>
      <w:r w:rsidRPr="00EC2CF3">
        <w:rPr>
          <w:rFonts w:ascii="Times New Roman" w:hAnsi="Times New Roman" w:cs="Times New Roman"/>
          <w:color w:val="000000" w:themeColor="text1"/>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5BCFA3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AE75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ВЦИК принял постановление о передаче всех прав и личного состава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Реввоенсовету Республики (4216).</w:t>
      </w:r>
    </w:p>
    <w:p w14:paraId="0AE9F1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E90F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Киев. Новые волнения среди немецких солдат, отправляемых на Западный фронт на </w:t>
      </w:r>
      <w:proofErr w:type="spellStart"/>
      <w:r w:rsidRPr="00EC2CF3">
        <w:rPr>
          <w:rFonts w:ascii="Times New Roman" w:hAnsi="Times New Roman" w:cs="Times New Roman"/>
          <w:color w:val="000000" w:themeColor="text1"/>
          <w:sz w:val="16"/>
          <w:szCs w:val="16"/>
        </w:rPr>
        <w:t>ст.Киев</w:t>
      </w:r>
      <w:proofErr w:type="spellEnd"/>
      <w:r w:rsidRPr="00EC2CF3">
        <w:rPr>
          <w:rFonts w:ascii="Times New Roman" w:hAnsi="Times New Roman" w:cs="Times New Roman"/>
          <w:color w:val="000000" w:themeColor="text1"/>
          <w:sz w:val="16"/>
          <w:szCs w:val="16"/>
        </w:rPr>
        <w:t>-товарный (7447).</w:t>
      </w:r>
    </w:p>
    <w:p w14:paraId="47100D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2A232F"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294AD39"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p>
    <w:p w14:paraId="0EBECBCE"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года ВЦИК утвердил «Положение о единой трудовой школе РСФСР», которое узаконило обязательное бесплатное и совместное обучение всех детей школьного возраста от 8 до 17 лет в школах 1-й и 2-й ступеней.</w:t>
      </w:r>
    </w:p>
    <w:p w14:paraId="489D44B9"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Начало истории советской школы положили два документа: «Положение о единой трудовой школе РСФСР» (30.09.1918 г.) и «Основные принципы единой трудовой школы» (16.10.1918 г.).</w:t>
      </w:r>
    </w:p>
    <w:p w14:paraId="54625176"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первом документе закреплялось название за учебным заведением «единая трудовая школа», состоящая из 2-х ступеней: I-для детей от 8 до 13 лет (5 летний курс) и II-от 13 до 17 лет (4 летний курс; обучение объявлялось бесплатным, обязательным, совместным; не допускалось преподавание какого бы то ни было вероучения и исполнение в школе обрядов культа; устанавливалась выборность всех педагогических и административно-педагогических должностей и единая система оплаты труда преподавателей. В качестве основы школьной жизни документ определял производительный труд, как общественно необходимый, который должен быть органически связан с обучением и знакомить детей с разнообразными формами производства.</w:t>
      </w:r>
    </w:p>
    <w:p w14:paraId="5ADBF70E"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документе также определялся порядок и условия школьной работы: начало и окончание учебного года, каникул, нормы учебного времени для разных категорий учащихся. Во всех школах вводились обязательные горячие завтраки бесплатно.</w:t>
      </w:r>
    </w:p>
    <w:p w14:paraId="43A1B019"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Деятельность школьного коллектива, состоящего из всех учащихся данной школы и всех школьных работников, направлялась ответственным органом школьного самоуправления - Школьным советом, в компетенцию которого входил широкий спектр вопросов-от распределения учащихся по группам до выпуска из школы.</w:t>
      </w:r>
    </w:p>
    <w:p w14:paraId="2CED8B05"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Главные идеи «Положения о единой трудовой школе» были развёрнуты в «Основных принципах единой трудовой школы».</w:t>
      </w:r>
    </w:p>
    <w:p w14:paraId="2FFB13C9"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этом документе была сформулирована цель школы нового типа и перспективы её развития. Предполагалось сделать школу общедоступной, подлинно народной, бесплатной, обязательной, единой и трудовой, общей для обоих полов, светской.</w:t>
      </w:r>
    </w:p>
    <w:p w14:paraId="4E32DF1C"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Принцип единой школы предполагал движение учащихся по образовательной лестнице от детского сада до университета.</w:t>
      </w:r>
    </w:p>
    <w:p w14:paraId="10A60DE4"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Новая школа виделась и как трудовая, намечалось введение труда как основы преподавания, ориентация учащихся на земледельческий и промышленный труд во всех его разновидностях. Вместе с тем, подчёркивалось, что цель трудовой школы «не дрессировка для того или иного ремесла, а политехническое образование, дающее детям на практике знакомство с методами всех важнейших форм труда, частью в учебной мастерской или на школьной ферме, частью на фабриках, заводах и т.п.». Вовлечение учащихся в трудовую деятельность рассматривалось как важнейшее условие воспитания гражданских качеств, настойчивости, трудолюбия, духа солидарности и др.</w:t>
      </w:r>
    </w:p>
    <w:p w14:paraId="4D6F99B3"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Личность утверждалась высшей ценностью в социалистической культуре, а коллектив рассматривался как средство, позволяющее личности «развернуть свои задатки», развить «наклонности в нём, широкую общественность, способность реально, всем сердцем чувствовать себя солидарной частью великого целого» (21170).</w:t>
      </w:r>
    </w:p>
    <w:p w14:paraId="4D6858DE" w14:textId="77777777" w:rsidR="00130A51" w:rsidRPr="00EC2CF3" w:rsidRDefault="00130A51" w:rsidP="00B95404">
      <w:pPr>
        <w:spacing w:after="0" w:line="240" w:lineRule="auto"/>
        <w:jc w:val="both"/>
        <w:rPr>
          <w:rFonts w:ascii="Times New Roman" w:hAnsi="Times New Roman" w:cs="Times New Roman"/>
          <w:color w:val="000000" w:themeColor="text1"/>
          <w:sz w:val="16"/>
          <w:szCs w:val="16"/>
        </w:rPr>
      </w:pPr>
    </w:p>
    <w:p w14:paraId="4DED711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91986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433D13" w14:textId="6B79695D"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г. </w:t>
      </w:r>
      <w:proofErr w:type="spellStart"/>
      <w:r w:rsidRPr="00EC2CF3">
        <w:rPr>
          <w:rFonts w:ascii="Times New Roman" w:hAnsi="Times New Roman" w:cs="Times New Roman"/>
          <w:color w:val="000000" w:themeColor="text1"/>
          <w:sz w:val="16"/>
          <w:szCs w:val="16"/>
        </w:rPr>
        <w:t>заволом</w:t>
      </w:r>
      <w:proofErr w:type="spellEnd"/>
      <w:r w:rsidRPr="00EC2CF3">
        <w:rPr>
          <w:rFonts w:ascii="Times New Roman" w:hAnsi="Times New Roman" w:cs="Times New Roman"/>
          <w:color w:val="000000" w:themeColor="text1"/>
          <w:sz w:val="16"/>
          <w:szCs w:val="16"/>
        </w:rPr>
        <w:t xml:space="preserve"> № 1 был получен заказ 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постройку семидесяти D. H.4. Выпуск двух первых машин задержался по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причине затруднений со сборкой моторов, и самолеты</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были построены лишь в 1920 г (15132).</w:t>
      </w:r>
    </w:p>
    <w:p w14:paraId="558AE5B5"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7C8CB725" w14:textId="77777777" w:rsidR="00291A5D" w:rsidRPr="00EC2CF3" w:rsidRDefault="00291A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первый полет дирижабля класса C ВМС США (20343).</w:t>
      </w:r>
    </w:p>
    <w:p w14:paraId="3D5AF7CF" w14:textId="77777777" w:rsidR="00291A5D" w:rsidRPr="00EC2CF3" w:rsidRDefault="00291A5D" w:rsidP="00B95404">
      <w:pPr>
        <w:spacing w:after="0" w:line="240" w:lineRule="auto"/>
        <w:jc w:val="both"/>
        <w:rPr>
          <w:rFonts w:ascii="Times New Roman" w:hAnsi="Times New Roman" w:cs="Times New Roman"/>
          <w:color w:val="000000" w:themeColor="text1"/>
          <w:sz w:val="16"/>
          <w:szCs w:val="16"/>
        </w:rPr>
      </w:pPr>
    </w:p>
    <w:p w14:paraId="4C9B287F"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30 сентября </w:t>
      </w:r>
      <w:r w:rsidRPr="00EC2CF3">
        <w:rPr>
          <w:rFonts w:ascii="Times New Roman" w:hAnsi="Times New Roman" w:cs="Times New Roman"/>
          <w:color w:val="000000" w:themeColor="text1"/>
          <w:sz w:val="16"/>
          <w:szCs w:val="16"/>
        </w:rPr>
        <w:t>в 1918 году состоялась капитуляция Турции в Первой Мировой войне (14785).</w:t>
      </w:r>
    </w:p>
    <w:p w14:paraId="776D5E82"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39CFA1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канцлер Германии граф </w:t>
      </w:r>
      <w:proofErr w:type="spellStart"/>
      <w:r w:rsidRPr="00EC2CF3">
        <w:rPr>
          <w:rFonts w:ascii="Times New Roman" w:hAnsi="Times New Roman" w:cs="Times New Roman"/>
          <w:color w:val="000000" w:themeColor="text1"/>
          <w:sz w:val="16"/>
          <w:szCs w:val="16"/>
        </w:rPr>
        <w:t>Гертлинг</w:t>
      </w:r>
      <w:proofErr w:type="spellEnd"/>
      <w:r w:rsidRPr="00EC2CF3">
        <w:rPr>
          <w:rFonts w:ascii="Times New Roman" w:hAnsi="Times New Roman" w:cs="Times New Roman"/>
          <w:color w:val="000000" w:themeColor="text1"/>
          <w:sz w:val="16"/>
          <w:szCs w:val="16"/>
        </w:rPr>
        <w:t xml:space="preserve"> ушел в отставку (3481).</w:t>
      </w:r>
    </w:p>
    <w:p w14:paraId="6D6B0A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908E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сентября 1918 Болгария вышла из войны (2100) и заключает перемирие с союзными державами (3481).</w:t>
      </w:r>
    </w:p>
    <w:p w14:paraId="4AB11C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94FC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сентября 1918 София. Прибытие частей немецкой 217пд для оказания помощи правительству царя Фердинанда в подавлении </w:t>
      </w:r>
      <w:proofErr w:type="spellStart"/>
      <w:r w:rsidRPr="00EC2CF3">
        <w:rPr>
          <w:rFonts w:ascii="Times New Roman" w:hAnsi="Times New Roman" w:cs="Times New Roman"/>
          <w:color w:val="000000" w:themeColor="text1"/>
          <w:sz w:val="16"/>
          <w:szCs w:val="16"/>
        </w:rPr>
        <w:t>Владайского</w:t>
      </w:r>
      <w:proofErr w:type="spellEnd"/>
      <w:r w:rsidRPr="00EC2CF3">
        <w:rPr>
          <w:rFonts w:ascii="Times New Roman" w:hAnsi="Times New Roman" w:cs="Times New Roman"/>
          <w:color w:val="000000" w:themeColor="text1"/>
          <w:sz w:val="16"/>
          <w:szCs w:val="16"/>
        </w:rPr>
        <w:t xml:space="preserve"> восстания. В сражении на подступах к столице правительственные и немецкие войска нанесли поражение повстанцам </w:t>
      </w:r>
      <w:proofErr w:type="spellStart"/>
      <w:r w:rsidRPr="00EC2CF3">
        <w:rPr>
          <w:rFonts w:ascii="Times New Roman" w:hAnsi="Times New Roman" w:cs="Times New Roman"/>
          <w:color w:val="000000" w:themeColor="text1"/>
          <w:sz w:val="16"/>
          <w:szCs w:val="16"/>
        </w:rPr>
        <w:t>Р.Даскалова</w:t>
      </w:r>
      <w:proofErr w:type="spellEnd"/>
      <w:r w:rsidRPr="00EC2CF3">
        <w:rPr>
          <w:rFonts w:ascii="Times New Roman" w:hAnsi="Times New Roman" w:cs="Times New Roman"/>
          <w:color w:val="000000" w:themeColor="text1"/>
          <w:sz w:val="16"/>
          <w:szCs w:val="16"/>
        </w:rPr>
        <w:t xml:space="preserve"> (7447).</w:t>
      </w:r>
    </w:p>
    <w:p w14:paraId="79B981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A5EE9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4BEC3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67FB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конца сентября 1918 начались работы по приведению подлодок в долговременное хране</w:t>
      </w:r>
      <w:r w:rsidRPr="00EC2CF3">
        <w:rPr>
          <w:rFonts w:ascii="Times New Roman" w:hAnsi="Times New Roman" w:cs="Times New Roman"/>
          <w:color w:val="000000" w:themeColor="text1"/>
          <w:sz w:val="16"/>
          <w:szCs w:val="16"/>
        </w:rPr>
        <w:softHyphen/>
        <w:t xml:space="preserve">ние. В это же время две лодки “Угорь” и “Кугуар” устанавливались на баржи для </w:t>
      </w:r>
      <w:proofErr w:type="spellStart"/>
      <w:r w:rsidRPr="00EC2CF3">
        <w:rPr>
          <w:rFonts w:ascii="Times New Roman" w:hAnsi="Times New Roman" w:cs="Times New Roman"/>
          <w:color w:val="000000" w:themeColor="text1"/>
          <w:sz w:val="16"/>
          <w:szCs w:val="16"/>
        </w:rPr>
        <w:t>эвакуаци</w:t>
      </w:r>
      <w:proofErr w:type="spellEnd"/>
      <w:r w:rsidRPr="00EC2CF3">
        <w:rPr>
          <w:rFonts w:ascii="Times New Roman" w:hAnsi="Times New Roman" w:cs="Times New Roman"/>
          <w:color w:val="000000" w:themeColor="text1"/>
          <w:sz w:val="16"/>
          <w:szCs w:val="16"/>
        </w:rPr>
        <w:t xml:space="preserve"> Работы производились трудовым товариществом. 10 декабря, когда еще работы по </w:t>
      </w:r>
      <w:proofErr w:type="spellStart"/>
      <w:r w:rsidRPr="00EC2CF3">
        <w:rPr>
          <w:rFonts w:ascii="Times New Roman" w:hAnsi="Times New Roman" w:cs="Times New Roman"/>
          <w:color w:val="000000" w:themeColor="text1"/>
          <w:sz w:val="16"/>
          <w:szCs w:val="16"/>
        </w:rPr>
        <w:t>привед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нию</w:t>
      </w:r>
      <w:proofErr w:type="spellEnd"/>
      <w:r w:rsidRPr="00EC2CF3">
        <w:rPr>
          <w:rFonts w:ascii="Times New Roman" w:hAnsi="Times New Roman" w:cs="Times New Roman"/>
          <w:color w:val="000000" w:themeColor="text1"/>
          <w:sz w:val="16"/>
          <w:szCs w:val="16"/>
        </w:rPr>
        <w:t xml:space="preserve"> подлодок в состояние долговременного хранения не были закончены, </w:t>
      </w:r>
      <w:proofErr w:type="spellStart"/>
      <w:r w:rsidRPr="00EC2CF3">
        <w:rPr>
          <w:rFonts w:ascii="Times New Roman" w:hAnsi="Times New Roman" w:cs="Times New Roman"/>
          <w:color w:val="000000" w:themeColor="text1"/>
          <w:sz w:val="16"/>
          <w:szCs w:val="16"/>
        </w:rPr>
        <w:t>зампредреввоен</w:t>
      </w:r>
      <w:proofErr w:type="spellEnd"/>
      <w:r w:rsidRPr="00EC2CF3">
        <w:rPr>
          <w:rFonts w:ascii="Times New Roman" w:hAnsi="Times New Roman" w:cs="Times New Roman"/>
          <w:color w:val="000000" w:themeColor="text1"/>
          <w:sz w:val="16"/>
          <w:szCs w:val="16"/>
        </w:rPr>
        <w:t xml:space="preserve"> совета </w:t>
      </w:r>
      <w:proofErr w:type="spellStart"/>
      <w:r w:rsidRPr="00EC2CF3">
        <w:rPr>
          <w:rFonts w:ascii="Times New Roman" w:hAnsi="Times New Roman" w:cs="Times New Roman"/>
          <w:color w:val="000000" w:themeColor="text1"/>
          <w:sz w:val="16"/>
          <w:szCs w:val="16"/>
        </w:rPr>
        <w:t>Склянским</w:t>
      </w:r>
      <w:proofErr w:type="spellEnd"/>
      <w:r w:rsidRPr="00EC2CF3">
        <w:rPr>
          <w:rFonts w:ascii="Times New Roman" w:hAnsi="Times New Roman" w:cs="Times New Roman"/>
          <w:color w:val="000000" w:themeColor="text1"/>
          <w:sz w:val="16"/>
          <w:szCs w:val="16"/>
        </w:rPr>
        <w:t xml:space="preserve"> было приказано готовить все плавающие подлодки типа “Барс” к весне 1919 г. в боевое состояние, а подлодки “Язь” и “Форель” достраивать. Это распоря</w:t>
      </w:r>
      <w:r w:rsidRPr="00EC2CF3">
        <w:rPr>
          <w:rFonts w:ascii="Times New Roman" w:hAnsi="Times New Roman" w:cs="Times New Roman"/>
          <w:color w:val="000000" w:themeColor="text1"/>
          <w:sz w:val="16"/>
          <w:szCs w:val="16"/>
        </w:rPr>
        <w:softHyphen/>
        <w:t xml:space="preserve">жение вызвало необходимость присутствия в Петрограде отдела </w:t>
      </w:r>
      <w:proofErr w:type="spellStart"/>
      <w:r w:rsidRPr="00EC2CF3">
        <w:rPr>
          <w:rFonts w:ascii="Times New Roman" w:hAnsi="Times New Roman" w:cs="Times New Roman"/>
          <w:color w:val="000000" w:themeColor="text1"/>
          <w:sz w:val="16"/>
          <w:szCs w:val="16"/>
        </w:rPr>
        <w:t>Подпла</w:t>
      </w:r>
      <w:proofErr w:type="spellEnd"/>
      <w:r w:rsidRPr="00EC2CF3">
        <w:rPr>
          <w:rFonts w:ascii="Times New Roman" w:hAnsi="Times New Roman" w:cs="Times New Roman"/>
          <w:color w:val="000000" w:themeColor="text1"/>
          <w:sz w:val="16"/>
          <w:szCs w:val="16"/>
        </w:rPr>
        <w:t xml:space="preserve"> в полном его соста</w:t>
      </w:r>
      <w:r w:rsidRPr="00EC2CF3">
        <w:rPr>
          <w:rFonts w:ascii="Times New Roman" w:hAnsi="Times New Roman" w:cs="Times New Roman"/>
          <w:color w:val="000000" w:themeColor="text1"/>
          <w:sz w:val="16"/>
          <w:szCs w:val="16"/>
        </w:rPr>
        <w:softHyphen/>
        <w:t>ве Технический отдел.</w:t>
      </w:r>
    </w:p>
    <w:p w14:paraId="0138C4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1562. Оп. 21. Д. 3. Л. 3 об.-10 об., 11 об.-13,14-23,30-30 об. Копия (10711,171).</w:t>
      </w:r>
    </w:p>
    <w:p w14:paraId="79CD05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55A89F" w14:textId="77777777" w:rsidR="00E352E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632BD8A"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p>
    <w:p w14:paraId="139E58E9"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 xml:space="preserve">К концу сентября 1918 донская авиация насчитывала уже 10 исправных и 15 неисправных аэропланов, проходивших ремонт в Таганрогских </w:t>
      </w:r>
      <w:proofErr w:type="spellStart"/>
      <w:r w:rsidRPr="00EC2CF3">
        <w:rPr>
          <w:color w:val="000000" w:themeColor="text1"/>
          <w:sz w:val="16"/>
          <w:szCs w:val="16"/>
        </w:rPr>
        <w:t>авиамастерских</w:t>
      </w:r>
      <w:proofErr w:type="spellEnd"/>
      <w:r w:rsidRPr="00EC2CF3">
        <w:rPr>
          <w:color w:val="000000" w:themeColor="text1"/>
          <w:sz w:val="16"/>
          <w:szCs w:val="16"/>
        </w:rPr>
        <w:t>.</w:t>
      </w:r>
    </w:p>
    <w:p w14:paraId="3CC5AD33" w14:textId="77777777" w:rsidR="00E352E8" w:rsidRPr="00EC2CF3" w:rsidRDefault="00E352E8" w:rsidP="00B95404">
      <w:pPr>
        <w:pStyle w:val="ae"/>
        <w:spacing w:before="0" w:after="0"/>
        <w:jc w:val="both"/>
        <w:rPr>
          <w:color w:val="000000" w:themeColor="text1"/>
          <w:sz w:val="16"/>
          <w:szCs w:val="16"/>
        </w:rPr>
      </w:pPr>
      <w:r w:rsidRPr="00EC2CF3">
        <w:rPr>
          <w:color w:val="000000" w:themeColor="text1"/>
          <w:sz w:val="16"/>
          <w:szCs w:val="16"/>
        </w:rPr>
        <w:t>За три летних месяца Донская авиация совершила 57 боевых вылетов, сбросив на противника 100 пудов (1600 кг) бомб (17065).</w:t>
      </w:r>
    </w:p>
    <w:p w14:paraId="06924D1B" w14:textId="77777777" w:rsidR="00E352E8" w:rsidRPr="00EC2CF3" w:rsidRDefault="00E352E8" w:rsidP="00B95404">
      <w:pPr>
        <w:pStyle w:val="ae"/>
        <w:spacing w:before="0" w:after="0"/>
        <w:jc w:val="both"/>
        <w:rPr>
          <w:color w:val="000000" w:themeColor="text1"/>
          <w:sz w:val="16"/>
          <w:szCs w:val="16"/>
        </w:rPr>
      </w:pPr>
    </w:p>
    <w:p w14:paraId="3DBDEFCA" w14:textId="77777777"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концу сентября 1918 г. донская авиация насчитывала уже 10 исправных и 15 неисправных аэропланов, проходивших ремонт в Таганрогских </w:t>
      </w:r>
      <w:proofErr w:type="spellStart"/>
      <w:r w:rsidRPr="00AA4406">
        <w:rPr>
          <w:rStyle w:val="aff"/>
          <w:rFonts w:ascii="Times New Roman" w:hAnsi="Times New Roman" w:cs="Times New Roman"/>
          <w:color w:val="0070C0"/>
          <w:spacing w:val="0"/>
          <w:sz w:val="16"/>
          <w:szCs w:val="16"/>
        </w:rPr>
        <w:t>авиамастерских</w:t>
      </w:r>
      <w:proofErr w:type="spellEnd"/>
      <w:r w:rsidRPr="00AA4406">
        <w:rPr>
          <w:rStyle w:val="aff"/>
          <w:rFonts w:ascii="Times New Roman" w:hAnsi="Times New Roman" w:cs="Times New Roman"/>
          <w:color w:val="0070C0"/>
          <w:spacing w:val="0"/>
          <w:sz w:val="16"/>
          <w:szCs w:val="16"/>
        </w:rPr>
        <w:t>.</w:t>
      </w:r>
    </w:p>
    <w:p w14:paraId="3AA4E303" w14:textId="77777777"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За три летних месяца Донская авиация совершила 57 боевых вылетов, сбросив на противника 100 пудов (1600 кг) бомб.</w:t>
      </w:r>
    </w:p>
    <w:p w14:paraId="62A5C0A1" w14:textId="77777777"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7 сентября «Фарман-30» летчика 1-го Кубанского отряда </w:t>
      </w:r>
      <w:proofErr w:type="spellStart"/>
      <w:r w:rsidRPr="00AA4406">
        <w:rPr>
          <w:rStyle w:val="aff"/>
          <w:rFonts w:ascii="Times New Roman" w:hAnsi="Times New Roman" w:cs="Times New Roman"/>
          <w:color w:val="0070C0"/>
          <w:spacing w:val="0"/>
          <w:sz w:val="16"/>
          <w:szCs w:val="16"/>
        </w:rPr>
        <w:t>Лукьяшко</w:t>
      </w:r>
      <w:proofErr w:type="spellEnd"/>
      <w:r w:rsidRPr="00AA4406">
        <w:rPr>
          <w:rStyle w:val="aff"/>
          <w:rFonts w:ascii="Times New Roman" w:hAnsi="Times New Roman" w:cs="Times New Roman"/>
          <w:color w:val="0070C0"/>
          <w:spacing w:val="0"/>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AA4406">
        <w:rPr>
          <w:rStyle w:val="aff"/>
          <w:rFonts w:ascii="Times New Roman" w:hAnsi="Times New Roman" w:cs="Times New Roman"/>
          <w:color w:val="0070C0"/>
          <w:spacing w:val="0"/>
          <w:sz w:val="16"/>
          <w:szCs w:val="16"/>
        </w:rPr>
        <w:t>Ньюпором</w:t>
      </w:r>
      <w:proofErr w:type="spellEnd"/>
      <w:r w:rsidRPr="00AA4406">
        <w:rPr>
          <w:rStyle w:val="aff"/>
          <w:rFonts w:ascii="Times New Roman" w:hAnsi="Times New Roman" w:cs="Times New Roman"/>
          <w:color w:val="0070C0"/>
          <w:spacing w:val="0"/>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AA4406">
        <w:rPr>
          <w:rStyle w:val="aff"/>
          <w:rFonts w:ascii="Times New Roman" w:hAnsi="Times New Roman" w:cs="Times New Roman"/>
          <w:color w:val="0070C0"/>
          <w:spacing w:val="0"/>
          <w:sz w:val="16"/>
          <w:szCs w:val="16"/>
        </w:rPr>
        <w:t>Нижне</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Чирская</w:t>
      </w:r>
      <w:proofErr w:type="spellEnd"/>
      <w:r w:rsidRPr="00AA4406">
        <w:rPr>
          <w:rStyle w:val="aff"/>
          <w:rFonts w:ascii="Times New Roman" w:hAnsi="Times New Roman" w:cs="Times New Roman"/>
          <w:color w:val="0070C0"/>
          <w:spacing w:val="0"/>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0BDBD8D4" w14:textId="77777777"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Так пилот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xml:space="preserve">» из 1-го Донского самолетного отряда есаул К.Н. </w:t>
      </w:r>
      <w:proofErr w:type="spellStart"/>
      <w:r w:rsidRPr="00AA4406">
        <w:rPr>
          <w:rStyle w:val="aff"/>
          <w:rFonts w:ascii="Times New Roman" w:hAnsi="Times New Roman" w:cs="Times New Roman"/>
          <w:color w:val="0070C0"/>
          <w:spacing w:val="0"/>
          <w:sz w:val="16"/>
          <w:szCs w:val="16"/>
        </w:rPr>
        <w:t>Качаловский</w:t>
      </w:r>
      <w:proofErr w:type="spellEnd"/>
      <w:r w:rsidRPr="00AA4406">
        <w:rPr>
          <w:rStyle w:val="aff"/>
          <w:rFonts w:ascii="Times New Roman" w:hAnsi="Times New Roman" w:cs="Times New Roman"/>
          <w:color w:val="0070C0"/>
          <w:spacing w:val="0"/>
          <w:sz w:val="16"/>
          <w:szCs w:val="16"/>
        </w:rPr>
        <w:t xml:space="preserve"> одержал первую в Гражданской войне воздушную победу.</w:t>
      </w:r>
    </w:p>
    <w:p w14:paraId="0C19E58E" w14:textId="77777777"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После этого случая один из работников царицынского штаба авиации признал, что «пулеметная стрельба в воздухе для нас была полной неожиданностью».</w:t>
      </w:r>
    </w:p>
    <w:p w14:paraId="58883653" w14:textId="07B458B4" w:rsidR="00CC70D0" w:rsidRPr="00AA4406" w:rsidRDefault="00CC70D0" w:rsidP="00CC70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 подбитом «Фармане» пришлось заменить мотор</w:t>
      </w:r>
      <w:r w:rsidR="00A82B6C">
        <w:rPr>
          <w:rStyle w:val="aff"/>
          <w:rFonts w:ascii="Times New Roman" w:hAnsi="Times New Roman" w:cs="Times New Roman"/>
          <w:color w:val="0070C0"/>
          <w:spacing w:val="0"/>
          <w:sz w:val="16"/>
          <w:szCs w:val="16"/>
        </w:rPr>
        <w:t>,</w:t>
      </w:r>
      <w:r w:rsidRPr="00AA4406">
        <w:rPr>
          <w:rStyle w:val="aff"/>
          <w:rFonts w:ascii="Times New Roman" w:hAnsi="Times New Roman" w:cs="Times New Roman"/>
          <w:color w:val="0070C0"/>
          <w:spacing w:val="0"/>
          <w:sz w:val="16"/>
          <w:szCs w:val="16"/>
        </w:rPr>
        <w:t xml:space="preserve"> и он смог вновь приступить к боевой работе только через месяц (25133).</w:t>
      </w:r>
    </w:p>
    <w:p w14:paraId="7C9901C3" w14:textId="77777777" w:rsidR="00CC70D0" w:rsidRPr="00AA4406" w:rsidRDefault="00CC70D0" w:rsidP="00CC70D0">
      <w:pPr>
        <w:spacing w:after="0" w:line="240" w:lineRule="auto"/>
        <w:jc w:val="both"/>
        <w:rPr>
          <w:rStyle w:val="aff"/>
          <w:rFonts w:ascii="Times New Roman" w:hAnsi="Times New Roman" w:cs="Times New Roman"/>
          <w:color w:val="0070C0"/>
          <w:spacing w:val="0"/>
          <w:sz w:val="16"/>
          <w:szCs w:val="16"/>
        </w:rPr>
      </w:pPr>
    </w:p>
    <w:p w14:paraId="3D64A691" w14:textId="56D6F8D4" w:rsidR="00291A5D" w:rsidRPr="00EC2CF3" w:rsidRDefault="00291A5D"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К концу сентября 1918 г. гидроавиация включала: Волжский </w:t>
      </w:r>
      <w:proofErr w:type="spellStart"/>
      <w:r w:rsidRPr="00EC2CF3">
        <w:rPr>
          <w:rFonts w:ascii="Times New Roman" w:hAnsi="Times New Roman" w:cs="Times New Roman"/>
          <w:color w:val="000000" w:themeColor="text1"/>
          <w:sz w:val="16"/>
          <w:szCs w:val="16"/>
          <w:shd w:val="clear" w:color="auto" w:fill="FFFFFF"/>
        </w:rPr>
        <w:t>гидроотряд</w:t>
      </w:r>
      <w:proofErr w:type="spellEnd"/>
      <w:r w:rsidRPr="00EC2CF3">
        <w:rPr>
          <w:rFonts w:ascii="Times New Roman" w:hAnsi="Times New Roman" w:cs="Times New Roman"/>
          <w:color w:val="000000" w:themeColor="text1"/>
          <w:sz w:val="16"/>
          <w:szCs w:val="16"/>
          <w:shd w:val="clear" w:color="auto" w:fill="FFFFFF"/>
        </w:rPr>
        <w:t xml:space="preserve">, действовавший на Каме в составе Волжской флотилии и имевший 6 гидросамолетов типа М-9 и один — типа М-5; Каспийский </w:t>
      </w:r>
      <w:proofErr w:type="spellStart"/>
      <w:r w:rsidRPr="00EC2CF3">
        <w:rPr>
          <w:rFonts w:ascii="Times New Roman" w:hAnsi="Times New Roman" w:cs="Times New Roman"/>
          <w:color w:val="000000" w:themeColor="text1"/>
          <w:sz w:val="16"/>
          <w:szCs w:val="16"/>
          <w:shd w:val="clear" w:color="auto" w:fill="FFFFFF"/>
        </w:rPr>
        <w:t>гидроотряд</w:t>
      </w:r>
      <w:proofErr w:type="spellEnd"/>
      <w:r w:rsidRPr="00EC2CF3">
        <w:rPr>
          <w:rFonts w:ascii="Times New Roman" w:hAnsi="Times New Roman" w:cs="Times New Roman"/>
          <w:color w:val="000000" w:themeColor="text1"/>
          <w:sz w:val="16"/>
          <w:szCs w:val="16"/>
          <w:shd w:val="clear" w:color="auto" w:fill="FFFFFF"/>
        </w:rPr>
        <w:t xml:space="preserve"> в составе Каспийской флотилии и имевший 3 гидросамолета М-9; Беломорский </w:t>
      </w:r>
      <w:proofErr w:type="spellStart"/>
      <w:r w:rsidRPr="00EC2CF3">
        <w:rPr>
          <w:rFonts w:ascii="Times New Roman" w:hAnsi="Times New Roman" w:cs="Times New Roman"/>
          <w:color w:val="000000" w:themeColor="text1"/>
          <w:sz w:val="16"/>
          <w:szCs w:val="16"/>
          <w:shd w:val="clear" w:color="auto" w:fill="FFFFFF"/>
        </w:rPr>
        <w:t>гидроотряд</w:t>
      </w:r>
      <w:proofErr w:type="spellEnd"/>
      <w:r w:rsidRPr="00EC2CF3">
        <w:rPr>
          <w:rFonts w:ascii="Times New Roman" w:hAnsi="Times New Roman" w:cs="Times New Roman"/>
          <w:color w:val="000000" w:themeColor="text1"/>
          <w:sz w:val="16"/>
          <w:szCs w:val="16"/>
          <w:shd w:val="clear" w:color="auto" w:fill="FFFFFF"/>
        </w:rPr>
        <w:t xml:space="preserve"> на Северной Двине и имевший в Котласе 3 гидросамолета М-9 и три истребителя, на ст. Плесецкая — 3 гидросамолета М-9 и три истребителя, в Вологде — 3 истребителя; Онежский </w:t>
      </w:r>
      <w:proofErr w:type="spellStart"/>
      <w:r w:rsidRPr="00EC2CF3">
        <w:rPr>
          <w:rFonts w:ascii="Times New Roman" w:hAnsi="Times New Roman" w:cs="Times New Roman"/>
          <w:color w:val="000000" w:themeColor="text1"/>
          <w:sz w:val="16"/>
          <w:szCs w:val="16"/>
          <w:shd w:val="clear" w:color="auto" w:fill="FFFFFF"/>
        </w:rPr>
        <w:t>гидроотряд</w:t>
      </w:r>
      <w:proofErr w:type="spellEnd"/>
      <w:r w:rsidRPr="00EC2CF3">
        <w:rPr>
          <w:rFonts w:ascii="Times New Roman" w:hAnsi="Times New Roman" w:cs="Times New Roman"/>
          <w:color w:val="000000" w:themeColor="text1"/>
          <w:sz w:val="16"/>
          <w:szCs w:val="16"/>
          <w:shd w:val="clear" w:color="auto" w:fill="FFFFFF"/>
        </w:rPr>
        <w:t xml:space="preserve"> на Онежском озере, который имел 2 гидросамолета М-9. Кроме того, ожидалось пополнение по 3 самолета М-9 на Каспии и Онежском озере</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(10). Всего в ноябре 1918 г. в составе морской авиации Республики насчитывался 61 летательный аппарат тяжелее воздуха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 xml:space="preserve">(11). Самолеты распределялись следующим образом: на Каспийском море — 21; на Балтике — 14: на Волге — 7; на Севере — 19 (12). К концу 1918 г. уже действовали пять </w:t>
      </w:r>
      <w:proofErr w:type="spellStart"/>
      <w:r w:rsidRPr="00EC2CF3">
        <w:rPr>
          <w:rFonts w:ascii="Times New Roman" w:hAnsi="Times New Roman" w:cs="Times New Roman"/>
          <w:color w:val="000000" w:themeColor="text1"/>
          <w:sz w:val="16"/>
          <w:szCs w:val="16"/>
          <w:shd w:val="clear" w:color="auto" w:fill="FFFFFF"/>
        </w:rPr>
        <w:t>гидроотрядов</w:t>
      </w:r>
      <w:proofErr w:type="spellEnd"/>
      <w:r w:rsidRPr="00EC2CF3">
        <w:rPr>
          <w:rFonts w:ascii="Times New Roman" w:hAnsi="Times New Roman" w:cs="Times New Roman"/>
          <w:color w:val="000000" w:themeColor="text1"/>
          <w:sz w:val="16"/>
          <w:szCs w:val="16"/>
          <w:shd w:val="clear" w:color="auto" w:fill="FFFFFF"/>
        </w:rPr>
        <w:t>: Беломорский, Волжский, Пермский, Каспийский и Онежский (19930).</w:t>
      </w:r>
    </w:p>
    <w:p w14:paraId="5956DB8C" w14:textId="77777777" w:rsidR="00291A5D" w:rsidRPr="00EC2CF3" w:rsidRDefault="00291A5D" w:rsidP="00B95404">
      <w:pPr>
        <w:shd w:val="clear" w:color="auto" w:fill="FFFFFF"/>
        <w:spacing w:after="0" w:line="240" w:lineRule="auto"/>
        <w:jc w:val="both"/>
        <w:rPr>
          <w:rFonts w:ascii="Times New Roman" w:hAnsi="Times New Roman" w:cs="Times New Roman"/>
          <w:color w:val="000000" w:themeColor="text1"/>
          <w:sz w:val="16"/>
          <w:szCs w:val="16"/>
        </w:rPr>
      </w:pPr>
    </w:p>
    <w:p w14:paraId="3DA132E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C2A10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DADB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Н.Н.П по просьбе руководства Военно-Воздушного флота ездил в Петроград на РБВЗ и в Колпино на Ижорский завод, а в марте 1920 г. - в Ни</w:t>
      </w:r>
      <w:r w:rsidRPr="00EC2CF3">
        <w:rPr>
          <w:rFonts w:ascii="Times New Roman" w:hAnsi="Times New Roman" w:cs="Times New Roman"/>
          <w:color w:val="000000" w:themeColor="text1"/>
          <w:sz w:val="16"/>
          <w:szCs w:val="16"/>
        </w:rPr>
        <w:softHyphen/>
        <w:t>жний Новгород для обследования мастерских 4-го авиа</w:t>
      </w:r>
      <w:r w:rsidRPr="00EC2CF3">
        <w:rPr>
          <w:rFonts w:ascii="Times New Roman" w:hAnsi="Times New Roman" w:cs="Times New Roman"/>
          <w:color w:val="000000" w:themeColor="text1"/>
          <w:sz w:val="16"/>
          <w:szCs w:val="16"/>
        </w:rPr>
        <w:softHyphen/>
        <w:t>парка. Как заведующий техническим отделом Николай Ни</w:t>
      </w:r>
      <w:r w:rsidRPr="00EC2CF3">
        <w:rPr>
          <w:rFonts w:ascii="Times New Roman" w:hAnsi="Times New Roman" w:cs="Times New Roman"/>
          <w:color w:val="000000" w:themeColor="text1"/>
          <w:sz w:val="16"/>
          <w:szCs w:val="16"/>
        </w:rPr>
        <w:softHyphen/>
        <w:t>колаевич получал в начале 1919 г. 1880 рублей. В услови</w:t>
      </w:r>
      <w:r w:rsidRPr="00EC2CF3">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B10A3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606C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завод Дукс завершил постройку серии из 30 Фарманов ХХХ и в их выпуске принял участие Н.Н.П. (9651,52).</w:t>
      </w:r>
    </w:p>
    <w:p w14:paraId="362AE3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579E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сентября 1918 г. работа на заводе “Дукс” резко поднялась: пос</w:t>
      </w:r>
      <w:r w:rsidRPr="00EC2CF3">
        <w:rPr>
          <w:rFonts w:ascii="Times New Roman" w:hAnsi="Times New Roman" w:cs="Times New Roman"/>
          <w:color w:val="000000" w:themeColor="text1"/>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A68CC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3. Д. 52. Л. 7. Копия (10711,92).</w:t>
      </w:r>
    </w:p>
    <w:p w14:paraId="71726F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1D1D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“Дукс” завершил постройку серии из 30 самолетов “Фарман-30” - первой серии машин на заводе “Дукс” (10667).</w:t>
      </w:r>
    </w:p>
    <w:p w14:paraId="4DF139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3D3D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“Дукс” получил заказ на изготовление 70 самолетов ДН-4. Подготовку конструкторской документации возложили на коллектив Технического отдела (10667).</w:t>
      </w:r>
    </w:p>
    <w:p w14:paraId="5A6626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D110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новый начальник СГВК И.С. Башко, также бывший летчик Эскадры воздушных кораблей,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3E77F8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847A86" w14:textId="1FE725D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г. АО «Русский Рено», созданный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w:t>
      </w:r>
      <w:r w:rsidRPr="00EC2CF3">
        <w:rPr>
          <w:rFonts w:ascii="Times New Roman" w:hAnsi="Times New Roman" w:cs="Times New Roman"/>
          <w:color w:val="000000" w:themeColor="text1"/>
          <w:sz w:val="16"/>
          <w:szCs w:val="16"/>
        </w:rPr>
        <w:lastRenderedPageBreak/>
        <w:t xml:space="preserve">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EC2CF3">
        <w:rPr>
          <w:rFonts w:ascii="Times New Roman" w:hAnsi="Times New Roman" w:cs="Times New Roman"/>
          <w:color w:val="000000" w:themeColor="text1"/>
          <w:sz w:val="16"/>
          <w:szCs w:val="16"/>
        </w:rPr>
        <w:t>Мологское</w:t>
      </w:r>
      <w:proofErr w:type="spellEnd"/>
      <w:r w:rsidRPr="00EC2CF3">
        <w:rPr>
          <w:rFonts w:ascii="Times New Roman" w:hAnsi="Times New Roman" w:cs="Times New Roman"/>
          <w:color w:val="000000" w:themeColor="text1"/>
          <w:sz w:val="16"/>
          <w:szCs w:val="16"/>
        </w:rPr>
        <w:t xml:space="preserve"> ш. «ГАЗ шестой» (1925-27 г.)/ /ст. </w:t>
      </w:r>
      <w:proofErr w:type="spellStart"/>
      <w:r w:rsidRPr="00EC2CF3">
        <w:rPr>
          <w:rFonts w:ascii="Times New Roman" w:hAnsi="Times New Roman" w:cs="Times New Roman"/>
          <w:color w:val="000000" w:themeColor="text1"/>
          <w:sz w:val="16"/>
          <w:szCs w:val="16"/>
        </w:rPr>
        <w:t>Черниковка</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w:t>
      </w:r>
      <w:proofErr w:type="spellStart"/>
      <w:r w:rsidRPr="00EC2CF3">
        <w:rPr>
          <w:rFonts w:ascii="Times New Roman" w:hAnsi="Times New Roman" w:cs="Times New Roman"/>
          <w:color w:val="000000" w:themeColor="text1"/>
          <w:sz w:val="16"/>
          <w:szCs w:val="16"/>
        </w:rPr>
        <w:t>Черниковск</w:t>
      </w:r>
      <w:proofErr w:type="spellEnd"/>
      <w:r w:rsidRPr="00EC2CF3">
        <w:rPr>
          <w:rFonts w:ascii="Times New Roman" w:hAnsi="Times New Roman" w:cs="Times New Roman"/>
          <w:color w:val="000000" w:themeColor="text1"/>
          <w:sz w:val="16"/>
          <w:szCs w:val="16"/>
        </w:rPr>
        <w:t xml:space="preserve"> Сталинского р-на Башкирской АССР (1947 г.)/ /Башкортостан 450039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Уфа ул. Сельская Богородская, 4 тел. 38-33-66, 38-75-44; ул. М. </w:t>
      </w:r>
      <w:proofErr w:type="spellStart"/>
      <w:r w:rsidRPr="00EC2CF3">
        <w:rPr>
          <w:rFonts w:ascii="Times New Roman" w:hAnsi="Times New Roman" w:cs="Times New Roman"/>
          <w:color w:val="000000" w:themeColor="text1"/>
          <w:sz w:val="16"/>
          <w:szCs w:val="16"/>
        </w:rPr>
        <w:t>Ферина</w:t>
      </w:r>
      <w:proofErr w:type="spellEnd"/>
      <w:r w:rsidRPr="00EC2CF3">
        <w:rPr>
          <w:rFonts w:ascii="Times New Roman" w:hAnsi="Times New Roman" w:cs="Times New Roman"/>
          <w:color w:val="000000" w:themeColor="text1"/>
          <w:sz w:val="16"/>
          <w:szCs w:val="16"/>
        </w:rPr>
        <w:t xml:space="preserve">, 2 (2005 г.)/ /Представительство в Москве: ул. 1-я Тверская-Ямская, 13/1 тел. 250-22-16, 911-13-11/) 21 февраля и строящийся с мая 1916 был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6 переименован в ГАЗ-6.133 В 12.1925 г. - ГАЗ-6 им. В.Н. Павлова. В соответствии с пост. СНК от 27.04.1926 г. по приказам ВСНХ/НКВМЮГПУ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ГАЗ-6 с 1.10.1927 г. переименован в завод № 26 им. В.Н. Павлова.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w:t>
      </w:r>
      <w:proofErr w:type="spellStart"/>
      <w:r w:rsidRPr="00EC2CF3">
        <w:rPr>
          <w:rFonts w:ascii="Times New Roman" w:hAnsi="Times New Roman" w:cs="Times New Roman"/>
          <w:color w:val="000000" w:themeColor="text1"/>
          <w:sz w:val="16"/>
          <w:szCs w:val="16"/>
        </w:rPr>
        <w:t>ЗЗсс</w:t>
      </w:r>
      <w:proofErr w:type="spellEnd"/>
      <w:r w:rsidRPr="00EC2CF3">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445D39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BMW. Полностью реконструкция завершена в 1935 г.</w:t>
      </w:r>
    </w:p>
    <w:p w14:paraId="4772CC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1A0E84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1928 г. на заводе начато освоение выпуска мотора М-17, в 1931 г. выпущено 679 шт.144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A00F3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EC2CF3">
        <w:rPr>
          <w:rFonts w:ascii="Times New Roman" w:hAnsi="Times New Roman" w:cs="Times New Roman"/>
          <w:color w:val="000000" w:themeColor="text1"/>
          <w:sz w:val="16"/>
          <w:szCs w:val="16"/>
        </w:rPr>
        <w:t>Кладовщиковым</w:t>
      </w:r>
      <w:proofErr w:type="spellEnd"/>
      <w:r w:rsidRPr="00EC2CF3">
        <w:rPr>
          <w:rFonts w:ascii="Times New Roman" w:hAnsi="Times New Roman" w:cs="Times New Roman"/>
          <w:color w:val="000000" w:themeColor="text1"/>
          <w:sz w:val="16"/>
          <w:szCs w:val="16"/>
        </w:rPr>
        <w:t>.</w:t>
      </w:r>
    </w:p>
    <w:p w14:paraId="517C69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127 от 10.04.1938 г. заводу поручено освоение производства мотора Mj87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2CEBCA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6CD4D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EC2CF3">
        <w:rPr>
          <w:rFonts w:ascii="Times New Roman" w:hAnsi="Times New Roman" w:cs="Times New Roman"/>
          <w:color w:val="000000" w:themeColor="text1"/>
          <w:sz w:val="16"/>
          <w:szCs w:val="16"/>
        </w:rPr>
        <w:t>Черниковка</w:t>
      </w:r>
      <w:proofErr w:type="spellEnd"/>
      <w:r w:rsidRPr="00EC2CF3">
        <w:rPr>
          <w:rFonts w:ascii="Times New Roman" w:hAnsi="Times New Roman" w:cs="Times New Roman"/>
          <w:color w:val="000000" w:themeColor="text1"/>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3C3E04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директора завода от 14.11.1941 г. уполномоченным управляющим в Рыбинске остался A.M.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2412F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09BD78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44CB25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годы войны заводом выпущена 91 тыс. моторов.</w:t>
      </w:r>
    </w:p>
    <w:p w14:paraId="406DFA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5622A4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на завод передано полностью оборудование завода «Юнкере» в </w:t>
      </w:r>
      <w:proofErr w:type="spellStart"/>
      <w:r w:rsidRPr="00EC2CF3">
        <w:rPr>
          <w:rFonts w:ascii="Times New Roman" w:hAnsi="Times New Roman" w:cs="Times New Roman"/>
          <w:color w:val="000000" w:themeColor="text1"/>
          <w:sz w:val="16"/>
          <w:szCs w:val="16"/>
        </w:rPr>
        <w:t>Мульденштейне</w:t>
      </w:r>
      <w:proofErr w:type="spellEnd"/>
      <w:r w:rsidRPr="00EC2CF3">
        <w:rPr>
          <w:rFonts w:ascii="Times New Roman" w:hAnsi="Times New Roman" w:cs="Times New Roman"/>
          <w:color w:val="000000" w:themeColor="text1"/>
          <w:sz w:val="16"/>
          <w:szCs w:val="16"/>
        </w:rPr>
        <w:t xml:space="preserve"> (Германия)- 235 станков (в т.ч. 6 гидропрессов мощностью 1000-2500 тонн) и 112 единиц прочего оборудования.</w:t>
      </w:r>
    </w:p>
    <w:p w14:paraId="0A08DA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1954 г. начат выпуск узлов для вертолетов; </w:t>
      </w:r>
      <w:proofErr w:type="spellStart"/>
      <w:r w:rsidRPr="00EC2CF3">
        <w:rPr>
          <w:rFonts w:ascii="Times New Roman" w:hAnsi="Times New Roman" w:cs="Times New Roman"/>
          <w:color w:val="000000" w:themeColor="text1"/>
          <w:sz w:val="16"/>
          <w:szCs w:val="16"/>
        </w:rPr>
        <w:t>короткоресурсных</w:t>
      </w:r>
      <w:proofErr w:type="spellEnd"/>
      <w:r w:rsidRPr="00EC2CF3">
        <w:rPr>
          <w:rFonts w:ascii="Times New Roman" w:hAnsi="Times New Roman" w:cs="Times New Roman"/>
          <w:color w:val="000000" w:themeColor="text1"/>
          <w:sz w:val="16"/>
          <w:szCs w:val="16"/>
        </w:rPr>
        <w:t xml:space="preserve"> двигателей для КР, мишеней, БПЛА, с 1958 г.- производство ЖРД. По 1990 г. выпущено более 25 моделей ЖРД.</w:t>
      </w:r>
    </w:p>
    <w:p w14:paraId="10B45D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7268B73B" w14:textId="1EA35CC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364A51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2E8A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EC2CF3">
        <w:rPr>
          <w:rFonts w:ascii="Times New Roman" w:hAnsi="Times New Roman" w:cs="Times New Roman"/>
          <w:color w:val="000000" w:themeColor="text1"/>
          <w:sz w:val="16"/>
          <w:szCs w:val="16"/>
        </w:rPr>
        <w:t>виброупрочнение</w:t>
      </w:r>
      <w:proofErr w:type="spellEnd"/>
      <w:r w:rsidRPr="00EC2CF3">
        <w:rPr>
          <w:rFonts w:ascii="Times New Roman" w:hAnsi="Times New Roman" w:cs="Times New Roman"/>
          <w:color w:val="000000" w:themeColor="text1"/>
          <w:sz w:val="16"/>
          <w:szCs w:val="16"/>
        </w:rPr>
        <w:t xml:space="preserve"> титановых лопаток, алмазное выглаживание). В 1980 г. на заводе построен корпус титанового литья; в 1981 г.- корпус вакуумных установок направленной </w:t>
      </w:r>
      <w:proofErr w:type="spellStart"/>
      <w:r w:rsidRPr="00EC2CF3">
        <w:rPr>
          <w:rFonts w:ascii="Times New Roman" w:hAnsi="Times New Roman" w:cs="Times New Roman"/>
          <w:color w:val="000000" w:themeColor="text1"/>
          <w:sz w:val="16"/>
          <w:szCs w:val="16"/>
        </w:rPr>
        <w:t>кристализации</w:t>
      </w:r>
      <w:proofErr w:type="spellEnd"/>
      <w:r w:rsidRPr="00EC2CF3">
        <w:rPr>
          <w:rFonts w:ascii="Times New Roman" w:hAnsi="Times New Roman" w:cs="Times New Roman"/>
          <w:color w:val="000000" w:themeColor="text1"/>
          <w:sz w:val="16"/>
          <w:szCs w:val="16"/>
        </w:rPr>
        <w:t xml:space="preserve"> и участок сварки в обитаемой камере в среде аргона.</w:t>
      </w:r>
    </w:p>
    <w:p w14:paraId="0084AF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филиал в Узбекистане, директор (1986 г.-)- Н.Б. Пучнин.</w:t>
      </w:r>
    </w:p>
    <w:p w14:paraId="7D3BD8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BE392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479E9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341077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г.)- 297 ед., (1926 г.)- 261 ед.</w:t>
      </w:r>
    </w:p>
    <w:p w14:paraId="76C079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г.)- 573 тыс. м2; производственная (1925 г.)- 24,75 тыс. м2.</w:t>
      </w:r>
    </w:p>
    <w:p w14:paraId="5110D5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(12.1926 г.)- 141 чел., (1.10.2001 г.)- 17.250 чел.</w:t>
      </w:r>
    </w:p>
    <w:p w14:paraId="0DD7A577" w14:textId="569680A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(1916-18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Шевалье, (1919-22 г.)- А.С. Новиков, (05.1922 г.-)- А.А. Сабанеев, (1922-23 г.)- С.Н. Юшкевич, (1924-25 г.)- И.К. Иванов. Директор (1925-ЗО г.)- И.С. Михайлов, (1930-34 г.; 1936-28.10.1937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Королев (снят), (1934 г.)- А.И. Карлик, (1934-35 г.)- И.И. </w:t>
      </w:r>
      <w:proofErr w:type="spellStart"/>
      <w:r w:rsidRPr="00EC2CF3">
        <w:rPr>
          <w:rFonts w:ascii="Times New Roman" w:hAnsi="Times New Roman" w:cs="Times New Roman"/>
          <w:color w:val="000000" w:themeColor="text1"/>
          <w:sz w:val="16"/>
          <w:szCs w:val="16"/>
        </w:rPr>
        <w:t>Побережский</w:t>
      </w:r>
      <w:proofErr w:type="spellEnd"/>
      <w:r w:rsidRPr="00EC2CF3">
        <w:rPr>
          <w:rFonts w:ascii="Times New Roman" w:hAnsi="Times New Roman" w:cs="Times New Roman"/>
          <w:color w:val="000000" w:themeColor="text1"/>
          <w:sz w:val="16"/>
          <w:szCs w:val="16"/>
        </w:rPr>
        <w:t xml:space="preserve">, (13.02.1938-39; 12.1941-46 г.)- В.П. Баландин, (1939-40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(1940-1941; 08.1946-47 г.-)- П.Д. Лаврентьев, (1949 г.-)- М.И. Субботин49, (1947-77 г.)-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 xml:space="preserve">. Гендиректор (-11.1977-86 г.)- В.Д. Дьяконов, (1986-98 г.)- В.М. Паращенко, (1998- 18.12.2004 г.)- В.П. </w:t>
      </w:r>
      <w:proofErr w:type="spellStart"/>
      <w:r w:rsidRPr="00EC2CF3">
        <w:rPr>
          <w:rFonts w:ascii="Times New Roman" w:hAnsi="Times New Roman" w:cs="Times New Roman"/>
          <w:color w:val="000000" w:themeColor="text1"/>
          <w:sz w:val="16"/>
          <w:szCs w:val="16"/>
        </w:rPr>
        <w:t>Лесунов</w:t>
      </w:r>
      <w:proofErr w:type="spellEnd"/>
      <w:r w:rsidRPr="00EC2CF3">
        <w:rPr>
          <w:rFonts w:ascii="Times New Roman" w:hAnsi="Times New Roman" w:cs="Times New Roman"/>
          <w:color w:val="000000" w:themeColor="text1"/>
          <w:sz w:val="16"/>
          <w:szCs w:val="16"/>
        </w:rPr>
        <w:t xml:space="preserve">; и.о. (20.12.2004-01.2005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(01.2005-22.03.2006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(03.2006-09 г.-)- А.В. Артюхов.</w:t>
      </w:r>
    </w:p>
    <w:p w14:paraId="24F37F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(5.09.1927 г.-)- Я.Д. Будаков, (25.03.1938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(12.1941 г.-)- П.Д. Лаврентьев; по основному производству (1989 г.-)- Н.Б. Пучнин. Помощник директора: по техчасти (07.1927 г.)- Титов; по найму и увольнению (-06.1937-09.1938 г.-)- A.M. Рысин. Зам. гендиректора (1996 г.)- В.М. Толоконников, (2003-06 г.)- А. Артюхов, (2005 г.)- Р.З. </w:t>
      </w:r>
      <w:proofErr w:type="spellStart"/>
      <w:r w:rsidRPr="00EC2CF3">
        <w:rPr>
          <w:rFonts w:ascii="Times New Roman" w:hAnsi="Times New Roman" w:cs="Times New Roman"/>
          <w:color w:val="000000" w:themeColor="text1"/>
          <w:sz w:val="16"/>
          <w:szCs w:val="16"/>
        </w:rPr>
        <w:t>Агзамов</w:t>
      </w:r>
      <w:proofErr w:type="spellEnd"/>
      <w:r w:rsidRPr="00EC2CF3">
        <w:rPr>
          <w:rFonts w:ascii="Times New Roman" w:hAnsi="Times New Roman" w:cs="Times New Roman"/>
          <w:color w:val="000000" w:themeColor="text1"/>
          <w:sz w:val="16"/>
          <w:szCs w:val="16"/>
        </w:rPr>
        <w:t>.</w:t>
      </w:r>
    </w:p>
    <w:p w14:paraId="2C7F7B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(20.08.1937 г.-)- В.П. Баландин, (12.1938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(2002 г.)- В.А. Грабовский, (- 2004-01.2005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(01.2005-07 г.-)- С.П. </w:t>
      </w:r>
      <w:proofErr w:type="spellStart"/>
      <w:r w:rsidRPr="00EC2CF3">
        <w:rPr>
          <w:rFonts w:ascii="Times New Roman" w:hAnsi="Times New Roman" w:cs="Times New Roman"/>
          <w:color w:val="000000" w:themeColor="text1"/>
          <w:sz w:val="16"/>
          <w:szCs w:val="16"/>
        </w:rPr>
        <w:t>Павлинич</w:t>
      </w:r>
      <w:proofErr w:type="spellEnd"/>
      <w:r w:rsidRPr="00EC2CF3">
        <w:rPr>
          <w:rFonts w:ascii="Times New Roman" w:hAnsi="Times New Roman" w:cs="Times New Roman"/>
          <w:color w:val="000000" w:themeColor="text1"/>
          <w:sz w:val="16"/>
          <w:szCs w:val="16"/>
        </w:rPr>
        <w:t xml:space="preserve">; коммерческий (2002 г.)- Ю.Л. </w:t>
      </w:r>
      <w:proofErr w:type="spellStart"/>
      <w:r w:rsidRPr="00EC2CF3">
        <w:rPr>
          <w:rFonts w:ascii="Times New Roman" w:hAnsi="Times New Roman" w:cs="Times New Roman"/>
          <w:color w:val="000000" w:themeColor="text1"/>
          <w:sz w:val="16"/>
          <w:szCs w:val="16"/>
        </w:rPr>
        <w:t>Пустовгаров</w:t>
      </w:r>
      <w:proofErr w:type="spellEnd"/>
      <w:r w:rsidRPr="00EC2CF3">
        <w:rPr>
          <w:rFonts w:ascii="Times New Roman" w:hAnsi="Times New Roman" w:cs="Times New Roman"/>
          <w:color w:val="000000" w:themeColor="text1"/>
          <w:sz w:val="16"/>
          <w:szCs w:val="16"/>
        </w:rPr>
        <w:t xml:space="preserve">; по маркетингу (2005 г.)- Р.З. </w:t>
      </w:r>
      <w:proofErr w:type="spellStart"/>
      <w:r w:rsidRPr="00EC2CF3">
        <w:rPr>
          <w:rFonts w:ascii="Times New Roman" w:hAnsi="Times New Roman" w:cs="Times New Roman"/>
          <w:color w:val="000000" w:themeColor="text1"/>
          <w:sz w:val="16"/>
          <w:szCs w:val="16"/>
        </w:rPr>
        <w:t>Агзамов</w:t>
      </w:r>
      <w:proofErr w:type="spellEnd"/>
      <w:r w:rsidRPr="00EC2CF3">
        <w:rPr>
          <w:rFonts w:ascii="Times New Roman" w:hAnsi="Times New Roman" w:cs="Times New Roman"/>
          <w:color w:val="000000" w:themeColor="text1"/>
          <w:sz w:val="16"/>
          <w:szCs w:val="16"/>
        </w:rPr>
        <w:t xml:space="preserve">; по стратегическому развитию (2006 г.)- П. </w:t>
      </w:r>
      <w:proofErr w:type="spellStart"/>
      <w:r w:rsidRPr="00EC2CF3">
        <w:rPr>
          <w:rFonts w:ascii="Times New Roman" w:hAnsi="Times New Roman" w:cs="Times New Roman"/>
          <w:color w:val="000000" w:themeColor="text1"/>
          <w:sz w:val="16"/>
          <w:szCs w:val="16"/>
        </w:rPr>
        <w:t>Кривной</w:t>
      </w:r>
      <w:proofErr w:type="spellEnd"/>
      <w:r w:rsidRPr="00EC2CF3">
        <w:rPr>
          <w:rFonts w:ascii="Times New Roman" w:hAnsi="Times New Roman" w:cs="Times New Roman"/>
          <w:color w:val="000000" w:themeColor="text1"/>
          <w:sz w:val="16"/>
          <w:szCs w:val="16"/>
        </w:rPr>
        <w:t xml:space="preserve">; основного производства (2002 г.)- В.М. Кислицын; УЗАМ (2002 г.)- Н.Н. Федоров; БМЗ (2002 г.)- С.Н. </w:t>
      </w:r>
      <w:proofErr w:type="spellStart"/>
      <w:r w:rsidRPr="00EC2CF3">
        <w:rPr>
          <w:rFonts w:ascii="Times New Roman" w:hAnsi="Times New Roman" w:cs="Times New Roman"/>
          <w:color w:val="000000" w:themeColor="text1"/>
          <w:sz w:val="16"/>
          <w:szCs w:val="16"/>
        </w:rPr>
        <w:t>Реутцкий</w:t>
      </w:r>
      <w:proofErr w:type="spellEnd"/>
      <w:r w:rsidRPr="00EC2CF3">
        <w:rPr>
          <w:rFonts w:ascii="Times New Roman" w:hAnsi="Times New Roman" w:cs="Times New Roman"/>
          <w:color w:val="000000" w:themeColor="text1"/>
          <w:sz w:val="16"/>
          <w:szCs w:val="16"/>
        </w:rPr>
        <w:t>; УИЗ (2002 г.)- Р.С. Шехтман.69</w:t>
      </w:r>
    </w:p>
    <w:p w14:paraId="31B911EA" w14:textId="2BB6DBF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Филиппов, (-1936-05.1937 г.-)- М.В. </w:t>
      </w:r>
      <w:proofErr w:type="spellStart"/>
      <w:r w:rsidRPr="00EC2CF3">
        <w:rPr>
          <w:rFonts w:ascii="Times New Roman" w:hAnsi="Times New Roman" w:cs="Times New Roman"/>
          <w:color w:val="000000" w:themeColor="text1"/>
          <w:sz w:val="16"/>
          <w:szCs w:val="16"/>
        </w:rPr>
        <w:t>Ходушин</w:t>
      </w:r>
      <w:proofErr w:type="spellEnd"/>
      <w:r w:rsidRPr="00EC2CF3">
        <w:rPr>
          <w:rFonts w:ascii="Times New Roman" w:hAnsi="Times New Roman" w:cs="Times New Roman"/>
          <w:color w:val="000000" w:themeColor="text1"/>
          <w:sz w:val="16"/>
          <w:szCs w:val="16"/>
        </w:rPr>
        <w:t xml:space="preserve">, (25.03.1938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(-1939- 41 г.-)- П.Д. Лаврентьев, (1970-е)- В.Н. Дрозденко, (1978 г.)- А.Н. Мочалов.</w:t>
      </w:r>
    </w:p>
    <w:p w14:paraId="23F104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(1930 г.)- А.П. Ро, (1935-46 г.)- В.Я. Климов.</w:t>
      </w:r>
    </w:p>
    <w:p w14:paraId="705852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Зам. гл. конструктора (1949 г.-)- С.А. Гаврилов.</w:t>
      </w:r>
    </w:p>
    <w:p w14:paraId="07523E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технолог (20.08.1937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(1939 г.)- A.M. </w:t>
      </w:r>
      <w:proofErr w:type="spellStart"/>
      <w:r w:rsidRPr="00EC2CF3">
        <w:rPr>
          <w:rFonts w:ascii="Times New Roman" w:hAnsi="Times New Roman" w:cs="Times New Roman"/>
          <w:color w:val="000000" w:themeColor="text1"/>
          <w:sz w:val="16"/>
          <w:szCs w:val="16"/>
        </w:rPr>
        <w:t>Мыздриков</w:t>
      </w:r>
      <w:proofErr w:type="spellEnd"/>
      <w:r w:rsidRPr="00EC2CF3">
        <w:rPr>
          <w:rFonts w:ascii="Times New Roman" w:hAnsi="Times New Roman" w:cs="Times New Roman"/>
          <w:color w:val="000000" w:themeColor="text1"/>
          <w:sz w:val="16"/>
          <w:szCs w:val="16"/>
        </w:rPr>
        <w:t xml:space="preserve">, А.Т. Кладовщиков. Гл. металлург (1941 г.)-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w:t>
      </w:r>
    </w:p>
    <w:p w14:paraId="794047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Глава корпорации «Газотурбинные двигатели» (06.2003 г.-)- В. Брылев.</w:t>
      </w:r>
    </w:p>
    <w:p w14:paraId="320FF4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подготовки производства (-1939 г.)- А.А. </w:t>
      </w:r>
      <w:proofErr w:type="spellStart"/>
      <w:r w:rsidRPr="00EC2CF3">
        <w:rPr>
          <w:rFonts w:ascii="Times New Roman" w:hAnsi="Times New Roman" w:cs="Times New Roman"/>
          <w:color w:val="000000" w:themeColor="text1"/>
          <w:sz w:val="16"/>
          <w:szCs w:val="16"/>
        </w:rPr>
        <w:t>Завитаев</w:t>
      </w:r>
      <w:proofErr w:type="spellEnd"/>
      <w:r w:rsidRPr="00EC2CF3">
        <w:rPr>
          <w:rFonts w:ascii="Times New Roman" w:hAnsi="Times New Roman" w:cs="Times New Roman"/>
          <w:color w:val="000000" w:themeColor="text1"/>
          <w:sz w:val="16"/>
          <w:szCs w:val="16"/>
        </w:rPr>
        <w:t xml:space="preserve">. Начальник отделения (1941-46 г.)- В. Г. </w:t>
      </w:r>
      <w:proofErr w:type="spellStart"/>
      <w:r w:rsidRPr="00EC2CF3">
        <w:rPr>
          <w:rFonts w:ascii="Times New Roman" w:hAnsi="Times New Roman" w:cs="Times New Roman"/>
          <w:color w:val="000000" w:themeColor="text1"/>
          <w:sz w:val="16"/>
          <w:szCs w:val="16"/>
        </w:rPr>
        <w:t>Хорошайлов</w:t>
      </w:r>
      <w:proofErr w:type="spellEnd"/>
      <w:r w:rsidRPr="00EC2CF3">
        <w:rPr>
          <w:rFonts w:ascii="Times New Roman" w:hAnsi="Times New Roman" w:cs="Times New Roman"/>
          <w:color w:val="000000" w:themeColor="text1"/>
          <w:sz w:val="16"/>
          <w:szCs w:val="16"/>
        </w:rPr>
        <w:t>.</w:t>
      </w:r>
    </w:p>
    <w:p w14:paraId="292CF2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цветной штамповки (1939 г.)- Тарханов.</w:t>
      </w:r>
    </w:p>
    <w:p w14:paraId="3C5AD5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(1928 г.)- В.Е. Фохт.</w:t>
      </w:r>
    </w:p>
    <w:p w14:paraId="03C5B7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отдела: КО (1943-46 г.)- С.П. Изотов.</w:t>
      </w:r>
    </w:p>
    <w:p w14:paraId="532EE9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центральной (1930-е)- М.А. </w:t>
      </w:r>
      <w:proofErr w:type="spellStart"/>
      <w:r w:rsidRPr="00EC2CF3">
        <w:rPr>
          <w:rFonts w:ascii="Times New Roman" w:hAnsi="Times New Roman" w:cs="Times New Roman"/>
          <w:color w:val="000000" w:themeColor="text1"/>
          <w:sz w:val="16"/>
          <w:szCs w:val="16"/>
        </w:rPr>
        <w:t>Ферин</w:t>
      </w:r>
      <w:proofErr w:type="spellEnd"/>
      <w:r w:rsidRPr="00EC2CF3">
        <w:rPr>
          <w:rFonts w:ascii="Times New Roman" w:hAnsi="Times New Roman" w:cs="Times New Roman"/>
          <w:color w:val="000000" w:themeColor="text1"/>
          <w:sz w:val="16"/>
          <w:szCs w:val="16"/>
        </w:rPr>
        <w:t>.</w:t>
      </w:r>
    </w:p>
    <w:p w14:paraId="49CA49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бюро: (1940 г.)- В.Н. Масленников.</w:t>
      </w:r>
    </w:p>
    <w:p w14:paraId="70851D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(2000-05-);49'68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3DBEAA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56A219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AE816A" w14:textId="77777777" w:rsidR="00EA1892" w:rsidRPr="00EC2CF3" w:rsidRDefault="00EA18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колчаковскому </w:t>
      </w:r>
      <w:proofErr w:type="spellStart"/>
      <w:r w:rsidRPr="00EC2CF3">
        <w:rPr>
          <w:rFonts w:ascii="Times New Roman" w:hAnsi="Times New Roman" w:cs="Times New Roman"/>
          <w:color w:val="000000" w:themeColor="text1"/>
          <w:sz w:val="16"/>
          <w:szCs w:val="16"/>
        </w:rPr>
        <w:t>ЦАМу</w:t>
      </w:r>
      <w:proofErr w:type="spellEnd"/>
      <w:r w:rsidRPr="00EC2CF3">
        <w:rPr>
          <w:rFonts w:ascii="Times New Roman" w:hAnsi="Times New Roman" w:cs="Times New Roman"/>
          <w:color w:val="000000" w:themeColor="text1"/>
          <w:sz w:val="16"/>
          <w:szCs w:val="16"/>
        </w:rPr>
        <w:t xml:space="preserve"> был дан заказ на 10 экземпляров истребителя Диля, но на его выполнение уже не хватило времени.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w:t>
      </w:r>
      <w:proofErr w:type="spellStart"/>
      <w:r w:rsidRPr="00EC2CF3">
        <w:rPr>
          <w:rFonts w:ascii="Times New Roman" w:hAnsi="Times New Roman" w:cs="Times New Roman"/>
          <w:color w:val="000000" w:themeColor="text1"/>
          <w:sz w:val="16"/>
          <w:szCs w:val="16"/>
        </w:rPr>
        <w:t>бипланной</w:t>
      </w:r>
      <w:proofErr w:type="spellEnd"/>
      <w:r w:rsidRPr="00EC2CF3">
        <w:rPr>
          <w:rFonts w:ascii="Times New Roman" w:hAnsi="Times New Roman" w:cs="Times New Roman"/>
          <w:color w:val="000000" w:themeColor="text1"/>
          <w:sz w:val="16"/>
          <w:szCs w:val="16"/>
        </w:rPr>
        <w:t xml:space="preserve"> коробки. По замыслу автора, увеличение угла атаки улучшало скороподъемность, а уменьшение – давало прирост скорости. Летом 1919-го прапорщик Рождественский испытал машину, отметив хорошие летные данные. Ни один серийный образец так и не успели закончить, а судьба опытной машины неизвестна. В 1920 году Диль эмигрировал в Китай, а оттуда – в Америку (17065).</w:t>
      </w:r>
    </w:p>
    <w:p w14:paraId="78A793F3" w14:textId="77777777" w:rsidR="00EA1892" w:rsidRPr="00EC2CF3" w:rsidRDefault="00EA1892" w:rsidP="00B95404">
      <w:pPr>
        <w:spacing w:after="0" w:line="240" w:lineRule="auto"/>
        <w:jc w:val="both"/>
        <w:rPr>
          <w:rFonts w:ascii="Times New Roman" w:hAnsi="Times New Roman" w:cs="Times New Roman"/>
          <w:color w:val="000000" w:themeColor="text1"/>
          <w:sz w:val="16"/>
          <w:szCs w:val="16"/>
        </w:rPr>
      </w:pPr>
    </w:p>
    <w:p w14:paraId="4FE3C651" w14:textId="05F9DE43" w:rsidR="00656036" w:rsidRPr="00EC2CF3" w:rsidRDefault="00656036"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В сентябре 1918</w:t>
      </w:r>
      <w:r w:rsidR="00D30863" w:rsidRPr="00EC2CF3">
        <w:rPr>
          <w:color w:val="000000" w:themeColor="text1"/>
          <w:sz w:val="16"/>
          <w:szCs w:val="16"/>
        </w:rPr>
        <w:t xml:space="preserve"> </w:t>
      </w:r>
      <w:r w:rsidRPr="00EC2CF3">
        <w:rPr>
          <w:color w:val="000000" w:themeColor="text1"/>
          <w:sz w:val="16"/>
          <w:szCs w:val="16"/>
        </w:rPr>
        <w:t>г. шведский летчик Антон Нильсон в Петрограде использовал возможность передать Максиму Литвинов письмо. В нем содержался проект создания авиалинии между Швецией и Россией. Несколько позже Нильсону объяснили, что в существующей политической ситуации реализовать это проект невозможно, и предложили вернуться к этой теме позднее (15120).</w:t>
      </w:r>
    </w:p>
    <w:p w14:paraId="703BE0C6"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442AF37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ECB90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7BD749"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03FEC957"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607EBC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сентября 1918 года началась и закончился летом 1919 года (МОГАОР, ф. 4122, оп. 1, д. 60, л. 140-140об) эвакуация орудийного завода из Новгорода в поселок Подлипки, близ ст. Мытищи. Завод стал называться Московским орудийным.</w:t>
      </w:r>
    </w:p>
    <w:p w14:paraId="7910DA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6AE6A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C2CF3">
        <w:rPr>
          <w:rFonts w:ascii="Times New Roman" w:hAnsi="Times New Roman" w:cs="Times New Roman"/>
          <w:color w:val="000000" w:themeColor="text1"/>
          <w:sz w:val="16"/>
          <w:szCs w:val="16"/>
        </w:rPr>
        <w:t>калинина</w:t>
      </w:r>
      <w:proofErr w:type="spellEnd"/>
      <w:r w:rsidRPr="00EC2CF3">
        <w:rPr>
          <w:rFonts w:ascii="Times New Roman" w:hAnsi="Times New Roman" w:cs="Times New Roman"/>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3C3AE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BEDDB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2F1A48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5261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организуя отделение военной промышленности, Отдел металла пре</w:t>
      </w:r>
      <w:r w:rsidRPr="00EC2CF3">
        <w:rPr>
          <w:rFonts w:ascii="Times New Roman" w:hAnsi="Times New Roman" w:cs="Times New Roman"/>
          <w:color w:val="000000" w:themeColor="text1"/>
          <w:sz w:val="16"/>
          <w:szCs w:val="16"/>
        </w:rPr>
        <w:softHyphen/>
        <w:t>дусматривал переход всех ведомственных предприятий в ВСНХ в согласии с общей прог</w:t>
      </w:r>
      <w:r w:rsidRPr="00EC2CF3">
        <w:rPr>
          <w:rFonts w:ascii="Times New Roman" w:hAnsi="Times New Roman" w:cs="Times New Roman"/>
          <w:color w:val="000000" w:themeColor="text1"/>
          <w:sz w:val="16"/>
          <w:szCs w:val="16"/>
        </w:rPr>
        <w:softHyphen/>
        <w:t>раммой и единой хозяйственной и экономической политикой страны, ввиду этого организа</w:t>
      </w:r>
      <w:r w:rsidRPr="00EC2CF3">
        <w:rPr>
          <w:rFonts w:ascii="Times New Roman" w:hAnsi="Times New Roman" w:cs="Times New Roman"/>
          <w:color w:val="000000" w:themeColor="text1"/>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w:t>
      </w:r>
    </w:p>
    <w:p w14:paraId="596499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Он. 4. Д. 224. Л. 73-74. Подлинник (10711,97).</w:t>
      </w:r>
    </w:p>
    <w:p w14:paraId="0366BE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AB29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после освобождения Симбирска работы на Симбирском патронном заводе были возобновлены и в ноябре начался выпуск патронов из полуфабрика</w:t>
      </w:r>
      <w:r w:rsidRPr="00EC2CF3">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C2CF3">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EC2CF3">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C2CF3">
        <w:rPr>
          <w:rFonts w:ascii="Times New Roman" w:hAnsi="Times New Roman" w:cs="Times New Roman"/>
          <w:color w:val="000000" w:themeColor="text1"/>
          <w:sz w:val="16"/>
          <w:szCs w:val="16"/>
        </w:rPr>
        <w:softHyphen/>
        <w:t>чими. По предложению В. И. Ленина на Симбирский патронный за</w:t>
      </w:r>
      <w:r w:rsidRPr="00EC2CF3">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C2CF3">
        <w:rPr>
          <w:rFonts w:ascii="Times New Roman" w:hAnsi="Times New Roman" w:cs="Times New Roman"/>
          <w:color w:val="000000" w:themeColor="text1"/>
          <w:sz w:val="16"/>
          <w:szCs w:val="16"/>
        </w:rPr>
        <w:softHyphen/>
        <w:t>миссар завода К. Н. Орлов [21, с. 547, 548] (5484).</w:t>
      </w:r>
    </w:p>
    <w:p w14:paraId="1C671A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C17E7C"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на АМО были доставлены три трактора «Ломбард» и один «</w:t>
      </w:r>
      <w:proofErr w:type="spellStart"/>
      <w:r w:rsidRPr="00EC2CF3">
        <w:rPr>
          <w:rFonts w:ascii="Times New Roman" w:hAnsi="Times New Roman" w:cs="Times New Roman"/>
          <w:color w:val="000000" w:themeColor="text1"/>
          <w:sz w:val="16"/>
          <w:szCs w:val="16"/>
        </w:rPr>
        <w:t>Лятиль</w:t>
      </w:r>
      <w:proofErr w:type="spellEnd"/>
      <w:r w:rsidRPr="00EC2CF3">
        <w:rPr>
          <w:rFonts w:ascii="Times New Roman" w:hAnsi="Times New Roman" w:cs="Times New Roman"/>
          <w:color w:val="000000" w:themeColor="text1"/>
          <w:sz w:val="16"/>
          <w:szCs w:val="16"/>
        </w:rPr>
        <w:t>». Кроме того, на территории завода также находился трактор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«видимо не имеющий определенного назначения». Техника, проходившая ремонт на АМО, получала новые номера и наименования, состоявшие из старого обозначения с добавлением «АМО». Так, вышедшие из ремонта в июле 1919 г. тракторы были названы «Клейтон АМО» (№102,106,107,108) и «</w:t>
      </w:r>
      <w:proofErr w:type="spellStart"/>
      <w:r w:rsidRPr="00EC2CF3">
        <w:rPr>
          <w:rFonts w:ascii="Times New Roman" w:hAnsi="Times New Roman" w:cs="Times New Roman"/>
          <w:color w:val="000000" w:themeColor="text1"/>
          <w:sz w:val="16"/>
          <w:szCs w:val="16"/>
        </w:rPr>
        <w:t>Рустон</w:t>
      </w:r>
      <w:proofErr w:type="spellEnd"/>
      <w:r w:rsidRPr="00EC2CF3">
        <w:rPr>
          <w:rFonts w:ascii="Times New Roman" w:hAnsi="Times New Roman" w:cs="Times New Roman"/>
          <w:color w:val="000000" w:themeColor="text1"/>
          <w:sz w:val="16"/>
          <w:szCs w:val="16"/>
        </w:rPr>
        <w:t xml:space="preserve"> АМО» (№110, 112, 113, 131).</w:t>
      </w:r>
    </w:p>
    <w:p w14:paraId="271E5435"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Тракторы прошли следующий основной ремонт:</w:t>
      </w:r>
    </w:p>
    <w:p w14:paraId="51914427"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Гусеницы сняты, разобраны, прочищены и снова надеты.</w:t>
      </w:r>
    </w:p>
    <w:p w14:paraId="4CF07046"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Цилиндры двигателя сняты.</w:t>
      </w:r>
    </w:p>
    <w:p w14:paraId="3F0FFAAE"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Клапаны притерты.</w:t>
      </w:r>
    </w:p>
    <w:p w14:paraId="6310C977"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Поршни и поршневые кольца почищены.</w:t>
      </w:r>
    </w:p>
    <w:p w14:paraId="160DB56C"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Подшипники просмотрены.</w:t>
      </w:r>
    </w:p>
    <w:p w14:paraId="26F5A5E3"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Двигатель вновь отрегулирован.</w:t>
      </w:r>
    </w:p>
    <w:p w14:paraId="38E9AB0A"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Трактор испытан на ходу под нагрузкой».</w:t>
      </w:r>
    </w:p>
    <w:p w14:paraId="77537399"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того, производился и индивидуальный ремонт. Например, на тракторе №106:</w:t>
      </w:r>
    </w:p>
    <w:p w14:paraId="5786B409"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«Новые части дополнены:</w:t>
      </w:r>
    </w:p>
    <w:p w14:paraId="65B5960F"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Медная втулка для вкладышей. поршней 1 шт.</w:t>
      </w:r>
    </w:p>
    <w:p w14:paraId="024AA0A9"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Ключ для магнето 1 шт.</w:t>
      </w:r>
    </w:p>
    <w:p w14:paraId="04021365"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w:t>
      </w:r>
      <w:proofErr w:type="spellStart"/>
      <w:r w:rsidRPr="00EC2CF3">
        <w:rPr>
          <w:rFonts w:ascii="Times New Roman" w:hAnsi="Times New Roman" w:cs="Times New Roman"/>
          <w:color w:val="000000" w:themeColor="text1"/>
          <w:sz w:val="16"/>
          <w:szCs w:val="16"/>
        </w:rPr>
        <w:t>Кожанн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чахол</w:t>
      </w:r>
      <w:proofErr w:type="spellEnd"/>
      <w:r w:rsidRPr="00EC2CF3">
        <w:rPr>
          <w:rFonts w:ascii="Times New Roman" w:hAnsi="Times New Roman" w:cs="Times New Roman"/>
          <w:color w:val="000000" w:themeColor="text1"/>
          <w:sz w:val="16"/>
          <w:szCs w:val="16"/>
        </w:rPr>
        <w:t xml:space="preserve"> (так в тексте, чья опечатка - непонятно, прим. ВВС) для пусков. магнето 1 шт.</w:t>
      </w:r>
    </w:p>
    <w:p w14:paraId="5EAEAC4F"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ОТРЕМОНТИРОВАНЫ</w:t>
      </w:r>
    </w:p>
    <w:p w14:paraId="6E154062"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Изготовлена чугунная прокладка 1 шт.</w:t>
      </w:r>
    </w:p>
    <w:p w14:paraId="4053DD86"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Набита кожа левого сиденья» (23316).</w:t>
      </w:r>
    </w:p>
    <w:p w14:paraId="6C662323"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p>
    <w:p w14:paraId="3A7D583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5ACF8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B73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сентябре 1918 в России было 266 исправных и 59 неисправных самолетов в авиаотрядах + 169 исправных в авиапарках (356,29).</w:t>
      </w:r>
    </w:p>
    <w:p w14:paraId="1C14E8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3AF5A5"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 (17065).</w:t>
      </w:r>
    </w:p>
    <w:p w14:paraId="15EE9C93"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p>
    <w:p w14:paraId="7DF980E0" w14:textId="77777777" w:rsidR="000445AF" w:rsidRPr="00EC2CF3" w:rsidRDefault="000445AF" w:rsidP="00B95404">
      <w:pPr>
        <w:pStyle w:val="ae"/>
        <w:spacing w:before="0" w:after="0"/>
        <w:jc w:val="both"/>
        <w:rPr>
          <w:color w:val="000000" w:themeColor="text1"/>
          <w:sz w:val="16"/>
          <w:szCs w:val="16"/>
        </w:rPr>
      </w:pPr>
      <w:r w:rsidRPr="00EC2CF3">
        <w:rPr>
          <w:color w:val="000000" w:themeColor="text1"/>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w:t>
      </w:r>
    </w:p>
    <w:p w14:paraId="67D20A88" w14:textId="77777777" w:rsidR="000445AF" w:rsidRPr="00EC2CF3" w:rsidRDefault="000445AF" w:rsidP="00B95404">
      <w:pPr>
        <w:pStyle w:val="ae"/>
        <w:spacing w:before="0" w:after="0"/>
        <w:jc w:val="both"/>
        <w:rPr>
          <w:color w:val="000000" w:themeColor="text1"/>
          <w:sz w:val="16"/>
          <w:szCs w:val="16"/>
        </w:rPr>
      </w:pPr>
      <w:r w:rsidRPr="00EC2CF3">
        <w:rPr>
          <w:color w:val="000000" w:themeColor="text1"/>
          <w:sz w:val="16"/>
          <w:szCs w:val="16"/>
        </w:rPr>
        <w:t>При этом отмечался серьезный дефицит летных кадров. К октябрю в советской авиации насчитывалось лишь 269 пилотов и 59 летнабов. Да и те, как правило, не внушали комиссарам особого доверия. Почти 80% летчиков (из них 60% командиров отрядов) и 100% дипломированных летнабов являлись бывшими офицерами царской армии. Лишь немногие из них пошли на службу к большевикам по каким-то идейным мотивам. Большинство же вообще не задумывалось о политике, а в красную авиацию попало только потому, что после революции так или иначе оказалось на советской территории. Десятки авиаотрядов вместе с летным и наземным персоналом перешли к большевикам, как говорится, «по наследству».</w:t>
      </w:r>
    </w:p>
    <w:p w14:paraId="7FEAF8AA" w14:textId="77777777" w:rsidR="000445AF" w:rsidRPr="00EC2CF3" w:rsidRDefault="000445AF" w:rsidP="00B95404">
      <w:pPr>
        <w:pStyle w:val="ae"/>
        <w:spacing w:before="0" w:after="0"/>
        <w:jc w:val="both"/>
        <w:rPr>
          <w:color w:val="000000" w:themeColor="text1"/>
          <w:sz w:val="16"/>
          <w:szCs w:val="16"/>
        </w:rPr>
      </w:pPr>
      <w:r w:rsidRPr="00EC2CF3">
        <w:rPr>
          <w:color w:val="000000" w:themeColor="text1"/>
          <w:sz w:val="16"/>
          <w:szCs w:val="16"/>
        </w:rPr>
        <w:t>С возникновением белого движения у летчиков этих отрядов появилась возможность выбора, и многие не преминули ею воспользоваться. Результатом стала длинная череда перелетов на сторону белых армий. В 1918 году только на Восточном и Южном фронтах не менее 30 авиаторов дезертировали на своих аэропланах к противнику. Именно такие побеги, тщательно скрываемые официальной советской историографией, являлись тогда основным источником людских потерь в Красном Воздушном Флоте (18565).</w:t>
      </w:r>
    </w:p>
    <w:p w14:paraId="74529C39"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p>
    <w:p w14:paraId="1F45AC63" w14:textId="77777777" w:rsidR="00E90F77" w:rsidRPr="00EC2CF3" w:rsidRDefault="00E90F77"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в боях на Волге с белыми и чехами РККА впервые применила привязные аэростаты РККА (20120).</w:t>
      </w:r>
    </w:p>
    <w:p w14:paraId="4EF31E3E"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376E110E"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в Егорьевск из Поволжья [</w:t>
      </w:r>
      <w:proofErr w:type="spellStart"/>
      <w:r w:rsidRPr="00EC2CF3">
        <w:rPr>
          <w:rFonts w:ascii="Times New Roman" w:hAnsi="Times New Roman" w:cs="Times New Roman"/>
          <w:color w:val="000000" w:themeColor="text1"/>
          <w:sz w:val="16"/>
          <w:szCs w:val="16"/>
        </w:rPr>
        <w:t>Сарапуля</w:t>
      </w:r>
      <w:proofErr w:type="spellEnd"/>
      <w:r w:rsidRPr="00EC2CF3">
        <w:rPr>
          <w:rFonts w:ascii="Times New Roman" w:hAnsi="Times New Roman" w:cs="Times New Roman"/>
          <w:color w:val="000000" w:themeColor="text1"/>
          <w:sz w:val="16"/>
          <w:szCs w:val="16"/>
        </w:rPr>
        <w:t xml:space="preserve">] прибыл эшелон ГВАШ в составе 58 вагонов. С 26 сентября 1918 г. ГВАШ возобновила свою работу, но теперь она стала называться Егорьевской военной авиационной школой (ЕВАШ) и приступила к подготовке мотористов и теоретическому обучению </w:t>
      </w:r>
      <w:proofErr w:type="spellStart"/>
      <w:r w:rsidRPr="00EC2CF3">
        <w:rPr>
          <w:rFonts w:ascii="Times New Roman" w:hAnsi="Times New Roman" w:cs="Times New Roman"/>
          <w:color w:val="000000" w:themeColor="text1"/>
          <w:sz w:val="16"/>
          <w:szCs w:val="16"/>
        </w:rPr>
        <w:t>курсантовлетчиков</w:t>
      </w:r>
      <w:proofErr w:type="spellEnd"/>
      <w:r w:rsidRPr="00EC2CF3">
        <w:rPr>
          <w:rFonts w:ascii="Times New Roman" w:hAnsi="Times New Roman" w:cs="Times New Roman"/>
          <w:color w:val="000000" w:themeColor="text1"/>
          <w:sz w:val="16"/>
          <w:szCs w:val="16"/>
        </w:rPr>
        <w:t>. Обучение их полетам осуществлялось в МВАШ [в Егорьевске аэродром еще не был построен] (19566).</w:t>
      </w:r>
    </w:p>
    <w:p w14:paraId="14911DFB"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p>
    <w:p w14:paraId="1E37DC22"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г. После образования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был составлен План новой организации КВФ (РГВА: Ф. 4. Оп. 3. Д. 48. Л. 38 об.) (19566).</w:t>
      </w:r>
    </w:p>
    <w:p w14:paraId="6004D5CC"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p>
    <w:p w14:paraId="348ADD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сентября 1918 г. Высшая военная инспекция РККА подчинялась не</w:t>
      </w:r>
      <w:r w:rsidRPr="00EC2CF3">
        <w:rPr>
          <w:rFonts w:ascii="Times New Roman" w:hAnsi="Times New Roman" w:cs="Times New Roman"/>
          <w:color w:val="000000" w:themeColor="text1"/>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EC2CF3">
        <w:rPr>
          <w:rFonts w:ascii="Times New Roman" w:hAnsi="Times New Roman" w:cs="Times New Roman"/>
          <w:color w:val="000000" w:themeColor="text1"/>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C2CF3">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EC2CF3">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C2CF3">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4E71DA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DBC3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 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C2CF3">
        <w:rPr>
          <w:rFonts w:ascii="Times New Roman" w:hAnsi="Times New Roman" w:cs="Times New Roman"/>
          <w:color w:val="000000" w:themeColor="text1"/>
          <w:sz w:val="16"/>
          <w:szCs w:val="16"/>
        </w:rPr>
        <w:t>урядовець</w:t>
      </w:r>
      <w:proofErr w:type="spellEnd"/>
      <w:r w:rsidRPr="00EC2CF3">
        <w:rPr>
          <w:rFonts w:ascii="Times New Roman" w:hAnsi="Times New Roman" w:cs="Times New Roman"/>
          <w:color w:val="000000" w:themeColor="text1"/>
          <w:sz w:val="16"/>
          <w:szCs w:val="16"/>
        </w:rPr>
        <w:t>) и 35 солдат (</w:t>
      </w:r>
      <w:proofErr w:type="spellStart"/>
      <w:r w:rsidRPr="00EC2CF3">
        <w:rPr>
          <w:rFonts w:ascii="Times New Roman" w:hAnsi="Times New Roman" w:cs="Times New Roman"/>
          <w:color w:val="000000" w:themeColor="text1"/>
          <w:sz w:val="16"/>
          <w:szCs w:val="16"/>
        </w:rPr>
        <w:t>козамв</w:t>
      </w:r>
      <w:proofErr w:type="spellEnd"/>
      <w:r w:rsidRPr="00EC2CF3">
        <w:rPr>
          <w:rFonts w:ascii="Times New Roman" w:hAnsi="Times New Roman" w:cs="Times New Roman"/>
          <w:color w:val="000000" w:themeColor="text1"/>
          <w:sz w:val="16"/>
          <w:szCs w:val="16"/>
        </w:rPr>
        <w:t>).</w:t>
      </w:r>
    </w:p>
    <w:p w14:paraId="09F532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C2CF3">
        <w:rPr>
          <w:rFonts w:ascii="Times New Roman" w:hAnsi="Times New Roman" w:cs="Times New Roman"/>
          <w:color w:val="000000" w:themeColor="text1"/>
          <w:sz w:val="16"/>
          <w:szCs w:val="16"/>
        </w:rPr>
        <w:t>команди</w:t>
      </w:r>
      <w:proofErr w:type="spellEnd"/>
      <w:r w:rsidRPr="00EC2CF3">
        <w:rPr>
          <w:rFonts w:ascii="Times New Roman" w:hAnsi="Times New Roman" w:cs="Times New Roman"/>
          <w:color w:val="000000" w:themeColor="text1"/>
          <w:sz w:val="16"/>
          <w:szCs w:val="16"/>
        </w:rPr>
        <w:t xml:space="preserve">"). Из-за неисправности аппаратов полёты не совершались. Во время </w:t>
      </w:r>
      <w:proofErr w:type="spellStart"/>
      <w:r w:rsidRPr="00EC2CF3">
        <w:rPr>
          <w:rFonts w:ascii="Times New Roman" w:hAnsi="Times New Roman" w:cs="Times New Roman"/>
          <w:color w:val="000000" w:themeColor="text1"/>
          <w:sz w:val="16"/>
          <w:szCs w:val="16"/>
        </w:rPr>
        <w:t>антигетманского</w:t>
      </w:r>
      <w:proofErr w:type="spellEnd"/>
      <w:r w:rsidRPr="00EC2CF3">
        <w:rPr>
          <w:rFonts w:ascii="Times New Roman" w:hAnsi="Times New Roman" w:cs="Times New Roman"/>
          <w:color w:val="000000" w:themeColor="text1"/>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1E9A5E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3585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сентябрь 1918 г. пришлось начало боевой деятельности Волжской и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-Каспийской военных флотилий пришлось Каждой из них в августе 1918 г. придали по </w:t>
      </w:r>
      <w:proofErr w:type="spellStart"/>
      <w:r w:rsidRPr="00EC2CF3">
        <w:rPr>
          <w:rFonts w:ascii="Times New Roman" w:hAnsi="Times New Roman" w:cs="Times New Roman"/>
          <w:color w:val="000000" w:themeColor="text1"/>
          <w:sz w:val="16"/>
          <w:szCs w:val="16"/>
        </w:rPr>
        <w:t>гидроотряду</w:t>
      </w:r>
      <w:proofErr w:type="spellEnd"/>
      <w:r w:rsidRPr="00EC2CF3">
        <w:rPr>
          <w:rFonts w:ascii="Times New Roman" w:hAnsi="Times New Roman" w:cs="Times New Roman"/>
          <w:color w:val="000000" w:themeColor="text1"/>
          <w:sz w:val="16"/>
          <w:szCs w:val="16"/>
        </w:rPr>
        <w:t xml:space="preserve">. Волжскому </w:t>
      </w:r>
      <w:proofErr w:type="spellStart"/>
      <w:r w:rsidRPr="00EC2CF3">
        <w:rPr>
          <w:rFonts w:ascii="Times New Roman" w:hAnsi="Times New Roman" w:cs="Times New Roman"/>
          <w:color w:val="000000" w:themeColor="text1"/>
          <w:sz w:val="16"/>
          <w:szCs w:val="16"/>
        </w:rPr>
        <w:t>гидроотряду</w:t>
      </w:r>
      <w:proofErr w:type="spellEnd"/>
      <w:r w:rsidRPr="00EC2CF3">
        <w:rPr>
          <w:rFonts w:ascii="Times New Roman" w:hAnsi="Times New Roman" w:cs="Times New Roman"/>
          <w:color w:val="000000" w:themeColor="text1"/>
          <w:sz w:val="16"/>
          <w:szCs w:val="16"/>
        </w:rPr>
        <w:t xml:space="preserve"> (начальник - военный моряк Е.И. Куртов) сформированному в Нижнем Новгороде выделили плавучую базу - баржу "Коммуна", буксир "Андрей Клюкин" (переименован в "Матрос-лётчик" в 1918 г.) и пароход "Вера" ("Максим Горький"). К ноябрю в отряде числилось восемь самолётов. В середине сентября на Каспий прибыл 1-й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Каспийского моря (начальник - морской лётчик А.С. Демченко), в следующем месяце - 2-й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ноября но Каспии числился 21 самолёт. В ноябре отряды переформировали в воздушные </w:t>
      </w:r>
      <w:proofErr w:type="spellStart"/>
      <w:r w:rsidRPr="00EC2CF3">
        <w:rPr>
          <w:rFonts w:ascii="Times New Roman" w:hAnsi="Times New Roman" w:cs="Times New Roman"/>
          <w:color w:val="000000" w:themeColor="text1"/>
          <w:sz w:val="16"/>
          <w:szCs w:val="16"/>
        </w:rPr>
        <w:t>гидродивизионы</w:t>
      </w:r>
      <w:proofErr w:type="spellEnd"/>
      <w:r w:rsidRPr="00EC2CF3">
        <w:rPr>
          <w:rFonts w:ascii="Times New Roman" w:hAnsi="Times New Roman" w:cs="Times New Roman"/>
          <w:color w:val="000000" w:themeColor="text1"/>
          <w:sz w:val="16"/>
          <w:szCs w:val="16"/>
        </w:rPr>
        <w:t>: Волжский и Каспийского моря.</w:t>
      </w:r>
    </w:p>
    <w:p w14:paraId="57451B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1130CE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185F8C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9E92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Уральский авиаотряд вряд ли мог считаться полностью развернутым и боеспособным. Имелось всего два пилота — Каплин и Смирдин, а наблюдатели проходили обучение в авиационной школе. Установлено, что на вооружении Уральского отряда находился и совершал какое-то время до поломки полёты единственный самолёт “Лебедь-XII” с двигателем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w:t>
      </w:r>
      <w:proofErr w:type="spellStart"/>
      <w:r w:rsidRPr="00EC2CF3">
        <w:rPr>
          <w:rFonts w:ascii="Times New Roman" w:hAnsi="Times New Roman" w:cs="Times New Roman"/>
          <w:color w:val="000000" w:themeColor="text1"/>
          <w:sz w:val="16"/>
          <w:szCs w:val="16"/>
        </w:rPr>
        <w:t>Фарафоновку</w:t>
      </w:r>
      <w:proofErr w:type="spellEnd"/>
      <w:r w:rsidRPr="00EC2CF3">
        <w:rPr>
          <w:rFonts w:ascii="Times New Roman" w:hAnsi="Times New Roman" w:cs="Times New Roman"/>
          <w:color w:val="000000" w:themeColor="text1"/>
          <w:sz w:val="16"/>
          <w:szCs w:val="16"/>
        </w:rPr>
        <w:t xml:space="preserve"> под Уральском”. 24 сентября начальник Воздушного Флота Народной армии подполковник Компанейцев предписал командиру 1-го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 немедленно командировать временно моториста-</w:t>
      </w:r>
      <w:proofErr w:type="spellStart"/>
      <w:r w:rsidRPr="00EC2CF3">
        <w:rPr>
          <w:rFonts w:ascii="Times New Roman" w:hAnsi="Times New Roman" w:cs="Times New Roman"/>
          <w:color w:val="000000" w:themeColor="text1"/>
          <w:sz w:val="16"/>
          <w:szCs w:val="16"/>
        </w:rPr>
        <w:t>сальмсониста</w:t>
      </w:r>
      <w:proofErr w:type="spellEnd"/>
      <w:r w:rsidRPr="00EC2CF3">
        <w:rPr>
          <w:rFonts w:ascii="Times New Roman" w:hAnsi="Times New Roman" w:cs="Times New Roman"/>
          <w:color w:val="000000" w:themeColor="text1"/>
          <w:sz w:val="16"/>
          <w:szCs w:val="16"/>
        </w:rPr>
        <w:t xml:space="preserve"> с инструментальной сумкой до ст. Бузулук и далее распоряжением коменданта станции в деревню </w:t>
      </w:r>
      <w:proofErr w:type="spellStart"/>
      <w:r w:rsidRPr="00EC2CF3">
        <w:rPr>
          <w:rFonts w:ascii="Times New Roman" w:hAnsi="Times New Roman" w:cs="Times New Roman"/>
          <w:color w:val="000000" w:themeColor="text1"/>
          <w:sz w:val="16"/>
          <w:szCs w:val="16"/>
        </w:rPr>
        <w:t>Фарафоновку</w:t>
      </w:r>
      <w:proofErr w:type="spellEnd"/>
      <w:r w:rsidRPr="00EC2CF3">
        <w:rPr>
          <w:rFonts w:ascii="Times New Roman" w:hAnsi="Times New Roman" w:cs="Times New Roman"/>
          <w:color w:val="000000" w:themeColor="text1"/>
          <w:sz w:val="16"/>
          <w:szCs w:val="16"/>
        </w:rPr>
        <w:t xml:space="preserve">, по дороге в Уральск, в распоряжение Военного лётчика Поручика </w:t>
      </w:r>
      <w:proofErr w:type="spellStart"/>
      <w:r w:rsidRPr="00EC2CF3">
        <w:rPr>
          <w:rFonts w:ascii="Times New Roman" w:hAnsi="Times New Roman" w:cs="Times New Roman"/>
          <w:color w:val="000000" w:themeColor="text1"/>
          <w:sz w:val="16"/>
          <w:szCs w:val="16"/>
        </w:rPr>
        <w:t>Смердина</w:t>
      </w:r>
      <w:proofErr w:type="spellEnd"/>
      <w:r w:rsidRPr="00EC2CF3">
        <w:rPr>
          <w:rFonts w:ascii="Times New Roman" w:hAnsi="Times New Roman" w:cs="Times New Roman"/>
          <w:color w:val="000000" w:themeColor="text1"/>
          <w:sz w:val="16"/>
          <w:szCs w:val="16"/>
        </w:rPr>
        <w:t xml:space="preserve"> для ремонта самолёта, об исполнении донести” (11607).</w:t>
      </w:r>
    </w:p>
    <w:p w14:paraId="726042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F6864D" w14:textId="77777777" w:rsidR="00051509" w:rsidRPr="00EC2CF3" w:rsidRDefault="0005150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с сентября 1918 года по март 1919 года итогом действий оренбургской авиации были четыре боевых вылета отряда поручика Батурина, а также перелёты на другие аэродромы. Поразительно, что в период с ноября 1918 года по февраль 1919 года Ставка ничего не сделала для выведения оренбургской авиации из тяжелейшего состояния. Когда же после реорганизации весной 1919 года боевое значение 10-го авиационного отряда возросло, он был попросту изъят из армии Дутова, которая в результате этого в решающий период Оренбургской операции апреля–мая 1919 года оказалась вообще лишена авиации.</w:t>
      </w:r>
    </w:p>
    <w:p w14:paraId="198B2033" w14:textId="77777777" w:rsidR="00051509" w:rsidRPr="00EC2CF3" w:rsidRDefault="00051509" w:rsidP="00B95404">
      <w:pPr>
        <w:spacing w:after="0" w:line="240" w:lineRule="auto"/>
        <w:jc w:val="both"/>
        <w:rPr>
          <w:rFonts w:ascii="Times New Roman" w:hAnsi="Times New Roman" w:cs="Times New Roman"/>
          <w:color w:val="000000" w:themeColor="text1"/>
          <w:sz w:val="16"/>
          <w:szCs w:val="16"/>
        </w:rPr>
      </w:pPr>
    </w:p>
    <w:p w14:paraId="095F11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September 1918 Bolsheviks mount decisive counter-attack in Samara region against the Czechoslovak Legion (40,000 former prisoners and deserters of the Austrian army) Legion; and the first extensive use of the Red Air Fleet is made for both recce and ground support in this action. Reds reoccupy Volga region, flying frequent sorties against retreating Czechs (1349). </w:t>
      </w:r>
      <w:proofErr w:type="spellStart"/>
      <w:r w:rsidRPr="00EC2CF3">
        <w:rPr>
          <w:rFonts w:ascii="Times New Roman" w:hAnsi="Times New Roman" w:cs="Times New Roman"/>
          <w:color w:val="000000" w:themeColor="text1"/>
          <w:sz w:val="16"/>
          <w:szCs w:val="16"/>
        </w:rPr>
        <w:t>Riaboff</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contracts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typhus</w:t>
      </w:r>
      <w:proofErr w:type="spellEnd"/>
      <w:r w:rsidRPr="00EC2CF3">
        <w:rPr>
          <w:rFonts w:ascii="Times New Roman" w:hAnsi="Times New Roman" w:cs="Times New Roman"/>
          <w:color w:val="000000" w:themeColor="text1"/>
          <w:sz w:val="16"/>
          <w:szCs w:val="16"/>
        </w:rPr>
        <w:t xml:space="preserve"> (1349).</w:t>
      </w:r>
    </w:p>
    <w:p w14:paraId="1F2E64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C1A57C" w14:textId="77777777" w:rsidR="00F86385" w:rsidRPr="00EC2CF3" w:rsidRDefault="00F86385" w:rsidP="00B95404">
      <w:pPr>
        <w:pStyle w:val="ae"/>
        <w:spacing w:before="0" w:after="0"/>
        <w:jc w:val="both"/>
        <w:rPr>
          <w:color w:val="000000" w:themeColor="text1"/>
          <w:sz w:val="16"/>
          <w:szCs w:val="16"/>
        </w:rPr>
      </w:pPr>
      <w:r w:rsidRPr="00EC2CF3">
        <w:rPr>
          <w:rStyle w:val="a7"/>
          <w:b w:val="0"/>
          <w:color w:val="000000" w:themeColor="text1"/>
          <w:sz w:val="16"/>
          <w:szCs w:val="16"/>
        </w:rPr>
        <w:t>В сентябре 1918 г. Состав Морской Авиации Морских Сил Республики</w:t>
      </w:r>
    </w:p>
    <w:p w14:paraId="0CF66090" w14:textId="77777777" w:rsidR="00F86385" w:rsidRPr="00EC2CF3" w:rsidRDefault="00F86385" w:rsidP="00B95404">
      <w:pPr>
        <w:pStyle w:val="ae"/>
        <w:spacing w:before="0" w:after="0"/>
        <w:jc w:val="both"/>
        <w:rPr>
          <w:color w:val="000000" w:themeColor="text1"/>
          <w:sz w:val="16"/>
          <w:szCs w:val="16"/>
        </w:rPr>
      </w:pPr>
      <w:r w:rsidRPr="00EC2CF3">
        <w:rPr>
          <w:color w:val="000000" w:themeColor="text1"/>
          <w:sz w:val="16"/>
          <w:szCs w:val="16"/>
        </w:rPr>
        <w:t>Авиационный отдел при управлении кораблестроения РКВМФ (с 1918 г.) — Москва.</w:t>
      </w:r>
    </w:p>
    <w:p w14:paraId="62E337F9"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Петроградская и Нижегородская ШМА, Красносельская МШВБ;</w:t>
      </w:r>
    </w:p>
    <w:p w14:paraId="41E7261F"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Воздушная бригада особого назначения на Балтике — 27 самолётов;</w:t>
      </w:r>
    </w:p>
    <w:p w14:paraId="5BAE44DB"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Волжский </w:t>
      </w:r>
      <w:proofErr w:type="spellStart"/>
      <w:r w:rsidRPr="00EC2CF3">
        <w:rPr>
          <w:rFonts w:ascii="Times New Roman" w:hAnsi="Times New Roman" w:cs="Times New Roman"/>
          <w:color w:val="000000" w:themeColor="text1"/>
          <w:sz w:val="16"/>
          <w:szCs w:val="16"/>
        </w:rPr>
        <w:t>гидроавиаотряд</w:t>
      </w:r>
      <w:proofErr w:type="spellEnd"/>
      <w:r w:rsidRPr="00EC2CF3">
        <w:rPr>
          <w:rFonts w:ascii="Times New Roman" w:hAnsi="Times New Roman" w:cs="Times New Roman"/>
          <w:color w:val="000000" w:themeColor="text1"/>
          <w:sz w:val="16"/>
          <w:szCs w:val="16"/>
        </w:rPr>
        <w:t xml:space="preserve"> (дивизион) — 7 самолётов;</w:t>
      </w:r>
    </w:p>
    <w:p w14:paraId="47947E58"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 Каспийский </w:t>
      </w:r>
      <w:proofErr w:type="spellStart"/>
      <w:r w:rsidRPr="00EC2CF3">
        <w:rPr>
          <w:rFonts w:ascii="Times New Roman" w:hAnsi="Times New Roman" w:cs="Times New Roman"/>
          <w:color w:val="000000" w:themeColor="text1"/>
          <w:sz w:val="16"/>
          <w:szCs w:val="16"/>
        </w:rPr>
        <w:t>гидроавиаотряд</w:t>
      </w:r>
      <w:proofErr w:type="spellEnd"/>
      <w:r w:rsidRPr="00EC2CF3">
        <w:rPr>
          <w:rFonts w:ascii="Times New Roman" w:hAnsi="Times New Roman" w:cs="Times New Roman"/>
          <w:color w:val="000000" w:themeColor="text1"/>
          <w:sz w:val="16"/>
          <w:szCs w:val="16"/>
        </w:rPr>
        <w:t xml:space="preserve"> — 6 самолётов;</w:t>
      </w:r>
    </w:p>
    <w:p w14:paraId="26BFC851"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Онежский </w:t>
      </w:r>
      <w:proofErr w:type="spellStart"/>
      <w:r w:rsidRPr="00EC2CF3">
        <w:rPr>
          <w:rFonts w:ascii="Times New Roman" w:hAnsi="Times New Roman" w:cs="Times New Roman"/>
          <w:color w:val="000000" w:themeColor="text1"/>
          <w:sz w:val="16"/>
          <w:szCs w:val="16"/>
        </w:rPr>
        <w:t>гидроавиаотряд</w:t>
      </w:r>
      <w:proofErr w:type="spellEnd"/>
      <w:r w:rsidRPr="00EC2CF3">
        <w:rPr>
          <w:rFonts w:ascii="Times New Roman" w:hAnsi="Times New Roman" w:cs="Times New Roman"/>
          <w:color w:val="000000" w:themeColor="text1"/>
          <w:sz w:val="16"/>
          <w:szCs w:val="16"/>
        </w:rPr>
        <w:t xml:space="preserve"> — 6 самолётов;</w:t>
      </w:r>
    </w:p>
    <w:p w14:paraId="267496CE"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Северный воздушный дивизион: Беломорский и Камский (Пермский) </w:t>
      </w:r>
      <w:proofErr w:type="spellStart"/>
      <w:r w:rsidRPr="00EC2CF3">
        <w:rPr>
          <w:rFonts w:ascii="Times New Roman" w:hAnsi="Times New Roman" w:cs="Times New Roman"/>
          <w:color w:val="000000" w:themeColor="text1"/>
          <w:sz w:val="16"/>
          <w:szCs w:val="16"/>
        </w:rPr>
        <w:t>гидроавиаотряды</w:t>
      </w:r>
      <w:proofErr w:type="spellEnd"/>
      <w:r w:rsidRPr="00EC2CF3">
        <w:rPr>
          <w:rFonts w:ascii="Times New Roman" w:hAnsi="Times New Roman" w:cs="Times New Roman"/>
          <w:color w:val="000000" w:themeColor="text1"/>
          <w:sz w:val="16"/>
          <w:szCs w:val="16"/>
        </w:rPr>
        <w:t xml:space="preserve"> — 21 самолёт;</w:t>
      </w:r>
    </w:p>
    <w:p w14:paraId="61CA2C55"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Саратовский </w:t>
      </w:r>
      <w:proofErr w:type="spellStart"/>
      <w:r w:rsidRPr="00EC2CF3">
        <w:rPr>
          <w:rFonts w:ascii="Times New Roman" w:hAnsi="Times New Roman" w:cs="Times New Roman"/>
          <w:color w:val="000000" w:themeColor="text1"/>
          <w:sz w:val="16"/>
          <w:szCs w:val="16"/>
        </w:rPr>
        <w:t>гидроавиаотряд</w:t>
      </w:r>
      <w:proofErr w:type="spellEnd"/>
      <w:r w:rsidRPr="00EC2CF3">
        <w:rPr>
          <w:rFonts w:ascii="Times New Roman" w:hAnsi="Times New Roman" w:cs="Times New Roman"/>
          <w:color w:val="000000" w:themeColor="text1"/>
          <w:sz w:val="16"/>
          <w:szCs w:val="16"/>
        </w:rPr>
        <w:t xml:space="preserve"> — 2 самолёта;</w:t>
      </w:r>
    </w:p>
    <w:p w14:paraId="2413AE5E"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Онежский </w:t>
      </w:r>
      <w:proofErr w:type="spellStart"/>
      <w:r w:rsidRPr="00EC2CF3">
        <w:rPr>
          <w:rFonts w:ascii="Times New Roman" w:hAnsi="Times New Roman" w:cs="Times New Roman"/>
          <w:color w:val="000000" w:themeColor="text1"/>
          <w:sz w:val="16"/>
          <w:szCs w:val="16"/>
        </w:rPr>
        <w:t>гидроавиаотряд</w:t>
      </w:r>
      <w:proofErr w:type="spellEnd"/>
      <w:r w:rsidRPr="00EC2CF3">
        <w:rPr>
          <w:rFonts w:ascii="Times New Roman" w:hAnsi="Times New Roman" w:cs="Times New Roman"/>
          <w:color w:val="000000" w:themeColor="text1"/>
          <w:sz w:val="16"/>
          <w:szCs w:val="16"/>
        </w:rPr>
        <w:t xml:space="preserve"> — 6 самолётов (17059).</w:t>
      </w:r>
    </w:p>
    <w:p w14:paraId="22151ECC" w14:textId="77777777" w:rsidR="00F86385" w:rsidRPr="00EC2CF3" w:rsidRDefault="00F86385" w:rsidP="00B95404">
      <w:pPr>
        <w:spacing w:after="0" w:line="240" w:lineRule="auto"/>
        <w:jc w:val="both"/>
        <w:rPr>
          <w:rFonts w:ascii="Times New Roman" w:hAnsi="Times New Roman" w:cs="Times New Roman"/>
          <w:color w:val="000000" w:themeColor="text1"/>
          <w:sz w:val="16"/>
          <w:szCs w:val="16"/>
        </w:rPr>
      </w:pPr>
    </w:p>
    <w:p w14:paraId="1F4B3900"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w:t>
      </w:r>
      <w:r w:rsidR="008B17F5" w:rsidRPr="00EC2CF3">
        <w:rPr>
          <w:rFonts w:ascii="Times New Roman" w:hAnsi="Times New Roman" w:cs="Times New Roman"/>
          <w:color w:val="000000" w:themeColor="text1"/>
          <w:sz w:val="16"/>
          <w:szCs w:val="16"/>
        </w:rPr>
        <w:t xml:space="preserve">1918 </w:t>
      </w:r>
      <w:r w:rsidRPr="00EC2CF3">
        <w:rPr>
          <w:rFonts w:ascii="Times New Roman" w:hAnsi="Times New Roman" w:cs="Times New Roman"/>
          <w:color w:val="000000" w:themeColor="text1"/>
          <w:sz w:val="16"/>
          <w:szCs w:val="16"/>
        </w:rPr>
        <w:t>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C2CF3">
        <w:rPr>
          <w:rFonts w:ascii="Times New Roman" w:hAnsi="Times New Roman" w:cs="Times New Roman"/>
          <w:color w:val="000000" w:themeColor="text1"/>
          <w:sz w:val="16"/>
          <w:szCs w:val="16"/>
        </w:rPr>
        <w:t>Сопвичами</w:t>
      </w:r>
      <w:proofErr w:type="spellEnd"/>
      <w:r w:rsidRPr="00EC2CF3">
        <w:rPr>
          <w:rFonts w:ascii="Times New Roman" w:hAnsi="Times New Roman" w:cs="Times New Roman"/>
          <w:color w:val="000000" w:themeColor="text1"/>
          <w:sz w:val="16"/>
          <w:szCs w:val="16"/>
        </w:rPr>
        <w:t>» и двумя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C2CF3">
        <w:rPr>
          <w:rFonts w:ascii="Times New Roman" w:hAnsi="Times New Roman" w:cs="Times New Roman"/>
          <w:color w:val="000000" w:themeColor="text1"/>
          <w:sz w:val="16"/>
          <w:szCs w:val="16"/>
        </w:rPr>
        <w:t>Лабренц</w:t>
      </w:r>
      <w:proofErr w:type="spellEnd"/>
      <w:r w:rsidRPr="00EC2CF3">
        <w:rPr>
          <w:rFonts w:ascii="Times New Roman" w:hAnsi="Times New Roman" w:cs="Times New Roman"/>
          <w:color w:val="000000" w:themeColor="text1"/>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3D67404"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C2CF3">
        <w:rPr>
          <w:rFonts w:ascii="Times New Roman" w:hAnsi="Times New Roman" w:cs="Times New Roman"/>
          <w:color w:val="000000" w:themeColor="text1"/>
          <w:sz w:val="16"/>
          <w:szCs w:val="16"/>
        </w:rPr>
        <w:t>Шишковский</w:t>
      </w:r>
      <w:proofErr w:type="spellEnd"/>
      <w:r w:rsidRPr="00EC2CF3">
        <w:rPr>
          <w:rFonts w:ascii="Times New Roman" w:hAnsi="Times New Roman" w:cs="Times New Roman"/>
          <w:color w:val="000000" w:themeColor="text1"/>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w:t>
      </w:r>
    </w:p>
    <w:p w14:paraId="752D8E13"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полуторастоечных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пара двухмоторных «</w:t>
      </w:r>
      <w:proofErr w:type="spellStart"/>
      <w:r w:rsidRPr="00EC2CF3">
        <w:rPr>
          <w:rFonts w:ascii="Times New Roman" w:hAnsi="Times New Roman" w:cs="Times New Roman"/>
          <w:color w:val="000000" w:themeColor="text1"/>
          <w:sz w:val="16"/>
          <w:szCs w:val="16"/>
        </w:rPr>
        <w:t>Бикодронов</w:t>
      </w:r>
      <w:proofErr w:type="spellEnd"/>
      <w:r w:rsidRPr="00EC2CF3">
        <w:rPr>
          <w:rFonts w:ascii="Times New Roman" w:hAnsi="Times New Roman" w:cs="Times New Roman"/>
          <w:color w:val="000000" w:themeColor="text1"/>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FB059D3"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B72D548" w14:textId="77777777" w:rsidR="00895DBA" w:rsidRPr="00EC2CF3" w:rsidRDefault="00895DB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2E6489EE" w14:textId="77777777" w:rsidR="009D2B57" w:rsidRPr="00EC2CF3" w:rsidRDefault="009D2B57" w:rsidP="009D2B57">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C2CF3">
        <w:rPr>
          <w:rFonts w:ascii="Times New Roman" w:hAnsi="Times New Roman" w:cs="Times New Roman"/>
          <w:color w:val="000000" w:themeColor="text1"/>
          <w:sz w:val="16"/>
          <w:szCs w:val="16"/>
        </w:rPr>
        <w:t>Сопвичами</w:t>
      </w:r>
      <w:proofErr w:type="spellEnd"/>
      <w:r w:rsidRPr="00EC2CF3">
        <w:rPr>
          <w:rFonts w:ascii="Times New Roman" w:hAnsi="Times New Roman" w:cs="Times New Roman"/>
          <w:color w:val="000000" w:themeColor="text1"/>
          <w:sz w:val="16"/>
          <w:szCs w:val="16"/>
        </w:rPr>
        <w:t>» и двумя «</w:t>
      </w:r>
      <w:proofErr w:type="spellStart"/>
      <w:r w:rsidRPr="00EC2CF3">
        <w:rPr>
          <w:rFonts w:ascii="Times New Roman" w:hAnsi="Times New Roman" w:cs="Times New Roman"/>
          <w:color w:val="000000" w:themeColor="text1"/>
          <w:sz w:val="16"/>
          <w:szCs w:val="16"/>
        </w:rPr>
        <w:t>Ньюпорами</w:t>
      </w:r>
      <w:proofErr w:type="spellEnd"/>
      <w:r w:rsidRPr="00EC2CF3">
        <w:rPr>
          <w:rFonts w:ascii="Times New Roman" w:hAnsi="Times New Roman" w:cs="Times New Roman"/>
          <w:color w:val="000000" w:themeColor="text1"/>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C2CF3">
        <w:rPr>
          <w:rFonts w:ascii="Times New Roman" w:hAnsi="Times New Roman" w:cs="Times New Roman"/>
          <w:color w:val="000000" w:themeColor="text1"/>
          <w:sz w:val="16"/>
          <w:szCs w:val="16"/>
        </w:rPr>
        <w:t>Лабренц</w:t>
      </w:r>
      <w:proofErr w:type="spellEnd"/>
      <w:r w:rsidRPr="00EC2CF3">
        <w:rPr>
          <w:rFonts w:ascii="Times New Roman" w:hAnsi="Times New Roman" w:cs="Times New Roman"/>
          <w:color w:val="000000" w:themeColor="text1"/>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 (18563).</w:t>
      </w:r>
    </w:p>
    <w:p w14:paraId="620C2F39" w14:textId="77777777" w:rsidR="009D2B57" w:rsidRPr="00EC2CF3" w:rsidRDefault="009D2B57" w:rsidP="009D2B57">
      <w:pPr>
        <w:spacing w:after="0" w:line="240" w:lineRule="auto"/>
        <w:jc w:val="both"/>
        <w:rPr>
          <w:rFonts w:ascii="Times New Roman" w:hAnsi="Times New Roman" w:cs="Times New Roman"/>
          <w:color w:val="000000" w:themeColor="text1"/>
          <w:sz w:val="16"/>
          <w:szCs w:val="16"/>
        </w:rPr>
      </w:pPr>
    </w:p>
    <w:p w14:paraId="3BEB5FB9"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сентябре 1918 г. 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AA4406">
        <w:rPr>
          <w:rStyle w:val="aff"/>
          <w:rFonts w:ascii="Times New Roman" w:hAnsi="Times New Roman" w:cs="Times New Roman"/>
          <w:color w:val="0070C0"/>
          <w:spacing w:val="0"/>
          <w:sz w:val="16"/>
          <w:szCs w:val="16"/>
        </w:rPr>
        <w:t>Сопвичами</w:t>
      </w:r>
      <w:proofErr w:type="spellEnd"/>
      <w:r w:rsidRPr="00AA4406">
        <w:rPr>
          <w:rStyle w:val="aff"/>
          <w:rFonts w:ascii="Times New Roman" w:hAnsi="Times New Roman" w:cs="Times New Roman"/>
          <w:color w:val="0070C0"/>
          <w:spacing w:val="0"/>
          <w:sz w:val="16"/>
          <w:szCs w:val="16"/>
        </w:rPr>
        <w:t>» и двумя «</w:t>
      </w:r>
      <w:proofErr w:type="spellStart"/>
      <w:r w:rsidRPr="00AA4406">
        <w:rPr>
          <w:rStyle w:val="aff"/>
          <w:rFonts w:ascii="Times New Roman" w:hAnsi="Times New Roman" w:cs="Times New Roman"/>
          <w:color w:val="0070C0"/>
          <w:spacing w:val="0"/>
          <w:sz w:val="16"/>
          <w:szCs w:val="16"/>
        </w:rPr>
        <w:t>Ньюпорами</w:t>
      </w:r>
      <w:proofErr w:type="spellEnd"/>
      <w:r w:rsidRPr="00AA4406">
        <w:rPr>
          <w:rStyle w:val="aff"/>
          <w:rFonts w:ascii="Times New Roman" w:hAnsi="Times New Roman" w:cs="Times New Roman"/>
          <w:color w:val="0070C0"/>
          <w:spacing w:val="0"/>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AA4406">
        <w:rPr>
          <w:rStyle w:val="aff"/>
          <w:rFonts w:ascii="Times New Roman" w:hAnsi="Times New Roman" w:cs="Times New Roman"/>
          <w:color w:val="0070C0"/>
          <w:spacing w:val="0"/>
          <w:sz w:val="16"/>
          <w:szCs w:val="16"/>
        </w:rPr>
        <w:t>Лабренц</w:t>
      </w:r>
      <w:proofErr w:type="spellEnd"/>
      <w:r w:rsidRPr="00AA4406">
        <w:rPr>
          <w:rStyle w:val="aff"/>
          <w:rFonts w:ascii="Times New Roman" w:hAnsi="Times New Roman" w:cs="Times New Roman"/>
          <w:color w:val="0070C0"/>
          <w:spacing w:val="0"/>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4FC3FED1"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AA4406">
        <w:rPr>
          <w:rStyle w:val="aff"/>
          <w:rFonts w:ascii="Times New Roman" w:hAnsi="Times New Roman" w:cs="Times New Roman"/>
          <w:color w:val="0070C0"/>
          <w:spacing w:val="0"/>
          <w:sz w:val="16"/>
          <w:szCs w:val="16"/>
        </w:rPr>
        <w:t>Шишковский</w:t>
      </w:r>
      <w:proofErr w:type="spellEnd"/>
      <w:r w:rsidRPr="00AA4406">
        <w:rPr>
          <w:rStyle w:val="aff"/>
          <w:rFonts w:ascii="Times New Roman" w:hAnsi="Times New Roman" w:cs="Times New Roman"/>
          <w:color w:val="0070C0"/>
          <w:spacing w:val="0"/>
          <w:sz w:val="16"/>
          <w:szCs w:val="16"/>
        </w:rPr>
        <w:t>, Богданов и Антошин). Отряд расположился на аэродрома Кунгур и вел разведку в интересах 3-й Уральской дивизии на Красноуфимском направлении.</w:t>
      </w:r>
    </w:p>
    <w:p w14:paraId="2D138420"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16 сентября на фронт прибыла 1-я Тверская авиагруппа в составе 12 летчиков и 12 самолетов (несколько разнотипных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и «</w:t>
      </w:r>
      <w:proofErr w:type="spellStart"/>
      <w:r w:rsidRPr="00AA4406">
        <w:rPr>
          <w:rStyle w:val="aff"/>
          <w:rFonts w:ascii="Times New Roman" w:hAnsi="Times New Roman" w:cs="Times New Roman"/>
          <w:color w:val="0070C0"/>
          <w:spacing w:val="0"/>
          <w:sz w:val="16"/>
          <w:szCs w:val="16"/>
        </w:rPr>
        <w:t>полуторастоечных</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пара двухмоторных «</w:t>
      </w:r>
      <w:proofErr w:type="spellStart"/>
      <w:r w:rsidRPr="00AA4406">
        <w:rPr>
          <w:rStyle w:val="aff"/>
          <w:rFonts w:ascii="Times New Roman" w:hAnsi="Times New Roman" w:cs="Times New Roman"/>
          <w:color w:val="0070C0"/>
          <w:spacing w:val="0"/>
          <w:sz w:val="16"/>
          <w:szCs w:val="16"/>
        </w:rPr>
        <w:t>Бикодронов</w:t>
      </w:r>
      <w:proofErr w:type="spellEnd"/>
      <w:r w:rsidRPr="00AA4406">
        <w:rPr>
          <w:rStyle w:val="aff"/>
          <w:rFonts w:ascii="Times New Roman" w:hAnsi="Times New Roman" w:cs="Times New Roman"/>
          <w:color w:val="0070C0"/>
          <w:spacing w:val="0"/>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 (25133).</w:t>
      </w:r>
    </w:p>
    <w:p w14:paraId="60C07E30" w14:textId="77777777" w:rsidR="009D2B57" w:rsidRPr="00AA4406" w:rsidRDefault="009D2B57" w:rsidP="009D2B57">
      <w:pPr>
        <w:spacing w:after="0" w:line="240" w:lineRule="auto"/>
        <w:jc w:val="both"/>
        <w:rPr>
          <w:rStyle w:val="aff"/>
          <w:rFonts w:ascii="Times New Roman" w:hAnsi="Times New Roman" w:cs="Times New Roman"/>
          <w:color w:val="0070C0"/>
          <w:spacing w:val="0"/>
          <w:sz w:val="16"/>
          <w:szCs w:val="16"/>
        </w:rPr>
      </w:pPr>
    </w:p>
    <w:p w14:paraId="5F6D1F12" w14:textId="77777777" w:rsidR="00D634C8" w:rsidRPr="00EC2CF3" w:rsidRDefault="00D634C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В сентябре 1918 г. началась боевая деятельность Волжской и </w:t>
      </w:r>
      <w:proofErr w:type="spellStart"/>
      <w:r w:rsidRPr="00EC2CF3">
        <w:rPr>
          <w:rFonts w:ascii="Times New Roman" w:eastAsia="Times New Roman" w:hAnsi="Times New Roman" w:cs="Times New Roman"/>
          <w:color w:val="000000" w:themeColor="text1"/>
          <w:sz w:val="16"/>
          <w:szCs w:val="16"/>
          <w:lang w:eastAsia="ru-RU"/>
        </w:rPr>
        <w:t>Астрахано</w:t>
      </w:r>
      <w:proofErr w:type="spellEnd"/>
      <w:r w:rsidRPr="00EC2CF3">
        <w:rPr>
          <w:rFonts w:ascii="Times New Roman" w:eastAsia="Times New Roman" w:hAnsi="Times New Roman" w:cs="Times New Roman"/>
          <w:color w:val="000000" w:themeColor="text1"/>
          <w:sz w:val="16"/>
          <w:szCs w:val="16"/>
          <w:lang w:eastAsia="ru-RU"/>
        </w:rPr>
        <w:t xml:space="preserve">-Каспийской военных флотилий. Их создали для защиты Волги и Каспийского моря от интервенции и контрреволюции. Каждой из них в августе 1918 г. придали по одному </w:t>
      </w:r>
      <w:proofErr w:type="spellStart"/>
      <w:r w:rsidRPr="00EC2CF3">
        <w:rPr>
          <w:rFonts w:ascii="Times New Roman" w:eastAsia="Times New Roman" w:hAnsi="Times New Roman" w:cs="Times New Roman"/>
          <w:color w:val="000000" w:themeColor="text1"/>
          <w:sz w:val="16"/>
          <w:szCs w:val="16"/>
          <w:lang w:eastAsia="ru-RU"/>
        </w:rPr>
        <w:t>гидроотряду</w:t>
      </w:r>
      <w:proofErr w:type="spellEnd"/>
      <w:r w:rsidRPr="00EC2CF3">
        <w:rPr>
          <w:rFonts w:ascii="Times New Roman" w:eastAsia="Times New Roman" w:hAnsi="Times New Roman" w:cs="Times New Roman"/>
          <w:color w:val="000000" w:themeColor="text1"/>
          <w:sz w:val="16"/>
          <w:szCs w:val="16"/>
          <w:lang w:eastAsia="ru-RU"/>
        </w:rPr>
        <w:t xml:space="preserve">, на базе которых развертываются в ноябре воздушные </w:t>
      </w:r>
      <w:proofErr w:type="spellStart"/>
      <w:r w:rsidRPr="00EC2CF3">
        <w:rPr>
          <w:rFonts w:ascii="Times New Roman" w:eastAsia="Times New Roman" w:hAnsi="Times New Roman" w:cs="Times New Roman"/>
          <w:color w:val="000000" w:themeColor="text1"/>
          <w:sz w:val="16"/>
          <w:szCs w:val="16"/>
          <w:lang w:eastAsia="ru-RU"/>
        </w:rPr>
        <w:t>гидродивизионы</w:t>
      </w:r>
      <w:proofErr w:type="spellEnd"/>
      <w:r w:rsidRPr="00EC2CF3">
        <w:rPr>
          <w:rFonts w:ascii="Times New Roman" w:eastAsia="Times New Roman" w:hAnsi="Times New Roman" w:cs="Times New Roman"/>
          <w:color w:val="000000" w:themeColor="text1"/>
          <w:sz w:val="16"/>
          <w:szCs w:val="16"/>
          <w:lang w:eastAsia="ru-RU"/>
        </w:rPr>
        <w:t xml:space="preserve">: Волжский воздушный дивизион (начальник — военный моряк Е. И. Куртов, комиссар — авиамеханик Н. И. Белугин) и Воздушный дивизион Каспийского моря (начальник — морской летчик А. С. Демченко, комиссар — военный моряк С. Рубен). </w:t>
      </w:r>
    </w:p>
    <w:p w14:paraId="784DCF4D"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Боевые действия отряды морской авиации начали в конце августа — начале сентября 1918 г. на Казанском участке Восточного фронта, поддерживая наступление войск 2-й и 5-й армий. Гидросамолеты Волжской флотилии — 6 М-9 и 1 М-5 базировались на барже "Коммуна" (17064).</w:t>
      </w:r>
    </w:p>
    <w:p w14:paraId="5C16AE0A"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p>
    <w:p w14:paraId="6D1F9337"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В сентябре 1918 на севере установились два относительно стабильных участка фронта, разделенные между собой сотней верст почти непроходимой тайги. Один, получивший название «железнодорожного», пересекал магистраль Архангельск – Вологда, другой – «</w:t>
      </w:r>
      <w:proofErr w:type="spellStart"/>
      <w:r w:rsidRPr="00EC2CF3">
        <w:rPr>
          <w:color w:val="000000" w:themeColor="text1"/>
          <w:sz w:val="16"/>
          <w:szCs w:val="16"/>
        </w:rPr>
        <w:t>двинский</w:t>
      </w:r>
      <w:proofErr w:type="spellEnd"/>
      <w:r w:rsidRPr="00EC2CF3">
        <w:rPr>
          <w:color w:val="000000" w:themeColor="text1"/>
          <w:sz w:val="16"/>
          <w:szCs w:val="16"/>
        </w:rPr>
        <w:t xml:space="preserve">» или «речной» – проходил в районе слияния Северной Двины и Ваги. На этот более отдаленный «речной фронт» и отправили отряд </w:t>
      </w:r>
      <w:proofErr w:type="spellStart"/>
      <w:r w:rsidRPr="00EC2CF3">
        <w:rPr>
          <w:color w:val="000000" w:themeColor="text1"/>
          <w:sz w:val="16"/>
          <w:szCs w:val="16"/>
        </w:rPr>
        <w:t>Белоусовича</w:t>
      </w:r>
      <w:proofErr w:type="spellEnd"/>
      <w:r w:rsidRPr="00EC2CF3">
        <w:rPr>
          <w:color w:val="000000" w:themeColor="text1"/>
          <w:sz w:val="16"/>
          <w:szCs w:val="16"/>
        </w:rPr>
        <w:t>. 17 сентября туда же, на аэродром Двинский Березник, перебросили отряд Козакова. Англичане остались «поближе к цивилизации», в Обозерской.</w:t>
      </w:r>
    </w:p>
    <w:p w14:paraId="6F5FA029"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 xml:space="preserve">После высадки в Архангельске союзного десанта туда перебазировался дивизион Робинсона и русские летчики, к которым примкнули новые беглецы из Москвы – капитан Н.И. </w:t>
      </w:r>
      <w:proofErr w:type="spellStart"/>
      <w:r w:rsidRPr="00EC2CF3">
        <w:rPr>
          <w:color w:val="000000" w:themeColor="text1"/>
          <w:sz w:val="16"/>
          <w:szCs w:val="16"/>
        </w:rPr>
        <w:t>Белоусович</w:t>
      </w:r>
      <w:proofErr w:type="spellEnd"/>
      <w:r w:rsidRPr="00EC2CF3">
        <w:rPr>
          <w:color w:val="000000" w:themeColor="text1"/>
          <w:sz w:val="16"/>
          <w:szCs w:val="16"/>
        </w:rPr>
        <w:t xml:space="preserve"> и корнет А. Абрамович. Неподалеку от города на огромном военном складе в </w:t>
      </w:r>
      <w:proofErr w:type="spellStart"/>
      <w:r w:rsidRPr="00EC2CF3">
        <w:rPr>
          <w:color w:val="000000" w:themeColor="text1"/>
          <w:sz w:val="16"/>
          <w:szCs w:val="16"/>
        </w:rPr>
        <w:t>Бакарице</w:t>
      </w:r>
      <w:proofErr w:type="spellEnd"/>
      <w:r w:rsidRPr="00EC2CF3">
        <w:rPr>
          <w:color w:val="000000" w:themeColor="text1"/>
          <w:sz w:val="16"/>
          <w:szCs w:val="16"/>
        </w:rPr>
        <w:t xml:space="preserve"> отыскалось 18 «</w:t>
      </w:r>
      <w:proofErr w:type="spellStart"/>
      <w:r w:rsidRPr="00EC2CF3">
        <w:rPr>
          <w:color w:val="000000" w:themeColor="text1"/>
          <w:sz w:val="16"/>
          <w:szCs w:val="16"/>
        </w:rPr>
        <w:t>Сопвичей</w:t>
      </w:r>
      <w:proofErr w:type="spellEnd"/>
      <w:r w:rsidRPr="00EC2CF3">
        <w:rPr>
          <w:color w:val="000000" w:themeColor="text1"/>
          <w:sz w:val="16"/>
          <w:szCs w:val="16"/>
        </w:rPr>
        <w:t>» и два «</w:t>
      </w:r>
      <w:proofErr w:type="spellStart"/>
      <w:r w:rsidRPr="00EC2CF3">
        <w:rPr>
          <w:color w:val="000000" w:themeColor="text1"/>
          <w:sz w:val="16"/>
          <w:szCs w:val="16"/>
        </w:rPr>
        <w:t>Ньюпора</w:t>
      </w:r>
      <w:proofErr w:type="spellEnd"/>
      <w:r w:rsidRPr="00EC2CF3">
        <w:rPr>
          <w:color w:val="000000" w:themeColor="text1"/>
          <w:sz w:val="16"/>
          <w:szCs w:val="16"/>
        </w:rPr>
        <w:t>», которые не успела вывезти или просто не нашла комиссия А.В. Можаева. Некоторые из них, правда, уже успели прийти в негодность.</w:t>
      </w:r>
    </w:p>
    <w:p w14:paraId="42903669"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 xml:space="preserve">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 Этот отряд под командованием Козакова (летчики </w:t>
      </w:r>
      <w:proofErr w:type="spellStart"/>
      <w:r w:rsidRPr="00EC2CF3">
        <w:rPr>
          <w:color w:val="000000" w:themeColor="text1"/>
          <w:sz w:val="16"/>
          <w:szCs w:val="16"/>
        </w:rPr>
        <w:t>Модрах</w:t>
      </w:r>
      <w:proofErr w:type="spellEnd"/>
      <w:r w:rsidRPr="00EC2CF3">
        <w:rPr>
          <w:color w:val="000000" w:themeColor="text1"/>
          <w:sz w:val="16"/>
          <w:szCs w:val="16"/>
        </w:rPr>
        <w:t xml:space="preserve">, Шебалин, Коссовский, </w:t>
      </w:r>
      <w:proofErr w:type="spellStart"/>
      <w:r w:rsidRPr="00EC2CF3">
        <w:rPr>
          <w:color w:val="000000" w:themeColor="text1"/>
          <w:sz w:val="16"/>
          <w:szCs w:val="16"/>
        </w:rPr>
        <w:t>Кропинов</w:t>
      </w:r>
      <w:proofErr w:type="spellEnd"/>
      <w:r w:rsidRPr="00EC2CF3">
        <w:rPr>
          <w:color w:val="000000" w:themeColor="text1"/>
          <w:sz w:val="16"/>
          <w:szCs w:val="16"/>
        </w:rPr>
        <w:t xml:space="preserve"> и Свешников) 15 августа прибыл на фронтовой аэродром у станции Обозерская, в 123 верстах от Архангельска. Туда же перелетели и английские летчики.</w:t>
      </w:r>
    </w:p>
    <w:p w14:paraId="31843B2E"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 xml:space="preserve">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w:t>
      </w:r>
      <w:proofErr w:type="spellStart"/>
      <w:r w:rsidRPr="00EC2CF3">
        <w:rPr>
          <w:color w:val="000000" w:themeColor="text1"/>
          <w:sz w:val="16"/>
          <w:szCs w:val="16"/>
        </w:rPr>
        <w:t>природныим</w:t>
      </w:r>
      <w:proofErr w:type="spellEnd"/>
      <w:r w:rsidRPr="00EC2CF3">
        <w:rPr>
          <w:color w:val="000000" w:themeColor="text1"/>
          <w:sz w:val="16"/>
          <w:szCs w:val="16"/>
        </w:rPr>
        <w:t xml:space="preserve">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w:t>
      </w:r>
      <w:proofErr w:type="spellStart"/>
      <w:r w:rsidRPr="00EC2CF3">
        <w:rPr>
          <w:color w:val="000000" w:themeColor="text1"/>
          <w:sz w:val="16"/>
          <w:szCs w:val="16"/>
        </w:rPr>
        <w:t>Белоусович</w:t>
      </w:r>
      <w:proofErr w:type="spellEnd"/>
      <w:r w:rsidRPr="00EC2CF3">
        <w:rPr>
          <w:color w:val="000000" w:themeColor="text1"/>
          <w:sz w:val="16"/>
          <w:szCs w:val="16"/>
        </w:rPr>
        <w:t>. В отряде служили летчики Кравец, Толстов, Слюсаренко, Байдак и Туманов.</w:t>
      </w:r>
    </w:p>
    <w:p w14:paraId="38DF0FCE"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Главной задачей белой авиации на «речном фронте» стала, помимо разведки, борьба с Двинской флотилией красных, насчитывавшей до 40 вооруженных пароходов и барж. В октябре была произведена серия налетов, при которых несколько судов получили повреждения. В налетах одновременно участвовало до 11 самолетов, то есть практически все боеспособные машины. До наступившего в середине октября ледостава немногочисленная белая авиация совместно с береговой артиллерией в значительной мере сковала активность красного флота (18566).</w:t>
      </w:r>
    </w:p>
    <w:p w14:paraId="606E1F3C" w14:textId="77777777" w:rsidR="00E31EF0" w:rsidRPr="00EC2CF3" w:rsidRDefault="00E31EF0" w:rsidP="00B95404">
      <w:pPr>
        <w:pStyle w:val="ae"/>
        <w:spacing w:before="0" w:after="0"/>
        <w:jc w:val="both"/>
        <w:rPr>
          <w:color w:val="000000" w:themeColor="text1"/>
          <w:sz w:val="16"/>
          <w:szCs w:val="16"/>
        </w:rPr>
      </w:pPr>
      <w:r w:rsidRPr="00EC2CF3">
        <w:rPr>
          <w:color w:val="000000" w:themeColor="text1"/>
          <w:sz w:val="16"/>
          <w:szCs w:val="16"/>
        </w:rPr>
        <w:t>К тому времени в составе 6-й армии действовало уже несколько красных авиаподразделений. Самой надежной считалась Костромская авиагруппа (10 самолетов, в основном – «Фарманов-30» и «</w:t>
      </w:r>
      <w:proofErr w:type="spellStart"/>
      <w:r w:rsidRPr="00EC2CF3">
        <w:rPr>
          <w:color w:val="000000" w:themeColor="text1"/>
          <w:sz w:val="16"/>
          <w:szCs w:val="16"/>
        </w:rPr>
        <w:t>Сопвичей</w:t>
      </w:r>
      <w:proofErr w:type="spellEnd"/>
      <w:r w:rsidRPr="00EC2CF3">
        <w:rPr>
          <w:color w:val="000000" w:themeColor="text1"/>
          <w:sz w:val="16"/>
          <w:szCs w:val="16"/>
        </w:rPr>
        <w:t>»), состоявшая из двух отрядов, почти целиком укомплектованных коммунистами. В конце августа она прибыла на фронтовой аэродром у станции Плесецкая (ныне – город Плесецк).</w:t>
      </w:r>
    </w:p>
    <w:p w14:paraId="7BB132FC" w14:textId="77777777" w:rsidR="00E31EF0" w:rsidRPr="00EC2CF3" w:rsidRDefault="00E31EF0" w:rsidP="00B95404">
      <w:pPr>
        <w:spacing w:after="0" w:line="240" w:lineRule="auto"/>
        <w:jc w:val="both"/>
        <w:rPr>
          <w:rFonts w:ascii="Times New Roman" w:hAnsi="Times New Roman" w:cs="Times New Roman"/>
          <w:color w:val="000000" w:themeColor="text1"/>
          <w:sz w:val="16"/>
          <w:szCs w:val="16"/>
        </w:rPr>
      </w:pPr>
    </w:p>
    <w:p w14:paraId="4D722E1D"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сентябре 1918 г. на севере установились два относительно стабильных участка фронта, разделенные между собой сотней верст почти непроходимой тайги. Один, получивший название «железнодорожного», пересекал магистраль Архангельск – Вологда, другой – «</w:t>
      </w:r>
      <w:proofErr w:type="spellStart"/>
      <w:r w:rsidRPr="00AA4406">
        <w:rPr>
          <w:rStyle w:val="aff"/>
          <w:rFonts w:ascii="Times New Roman" w:hAnsi="Times New Roman" w:cs="Times New Roman"/>
          <w:color w:val="0070C0"/>
          <w:spacing w:val="0"/>
          <w:sz w:val="16"/>
          <w:szCs w:val="16"/>
        </w:rPr>
        <w:t>двинский</w:t>
      </w:r>
      <w:proofErr w:type="spellEnd"/>
      <w:r w:rsidRPr="00AA4406">
        <w:rPr>
          <w:rStyle w:val="aff"/>
          <w:rFonts w:ascii="Times New Roman" w:hAnsi="Times New Roman" w:cs="Times New Roman"/>
          <w:color w:val="0070C0"/>
          <w:spacing w:val="0"/>
          <w:sz w:val="16"/>
          <w:szCs w:val="16"/>
        </w:rPr>
        <w:t xml:space="preserve">» или «речной» – проходил в районе слияния Северной Двины и Ваги. На этот более отдаленный «речной фронт» и отправили отряд </w:t>
      </w:r>
      <w:proofErr w:type="spellStart"/>
      <w:r w:rsidRPr="00AA4406">
        <w:rPr>
          <w:rStyle w:val="aff"/>
          <w:rFonts w:ascii="Times New Roman" w:hAnsi="Times New Roman" w:cs="Times New Roman"/>
          <w:color w:val="0070C0"/>
          <w:spacing w:val="0"/>
          <w:sz w:val="16"/>
          <w:szCs w:val="16"/>
        </w:rPr>
        <w:t>Белоусовича</w:t>
      </w:r>
      <w:proofErr w:type="spellEnd"/>
      <w:r w:rsidRPr="00AA4406">
        <w:rPr>
          <w:rStyle w:val="aff"/>
          <w:rFonts w:ascii="Times New Roman" w:hAnsi="Times New Roman" w:cs="Times New Roman"/>
          <w:color w:val="0070C0"/>
          <w:spacing w:val="0"/>
          <w:sz w:val="16"/>
          <w:szCs w:val="16"/>
        </w:rPr>
        <w:t>. 17 сентября туда же, на аэродром Двинский Березник, перебросили отряд Козакова. Англичане остались «поближе к цивилизации», в Обозерской.</w:t>
      </w:r>
    </w:p>
    <w:p w14:paraId="305FF33D"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Главной задачей белой авиации на «речном фронте» стала, помимо разведки, борьба с Двинской флотилией красных, насчитывавшей до 40 вооруженных пароходов и барж. В октябре была произведена серия налетов, при которых несколько судов получили повреждения. В налетах одновременно участвовало до 11 самолетов, то есть практически все боеспособные машины. До наступившего в середине октября ледостава немногочисленная белая авиация совместно с береговой артиллерией в значительной мере сковала активность красного флота.</w:t>
      </w:r>
    </w:p>
    <w:p w14:paraId="6C0349CB" w14:textId="77777777" w:rsidR="009D2B57" w:rsidRPr="00AA4406" w:rsidRDefault="009D2B57" w:rsidP="009D2B57">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К тому времени в составе 6-й армии действовало уже несколько красных авиаподразделений. Самой надежной считалась Костромская авиагруппа (10 самолетов, в основном – «Фарманов-30» и «</w:t>
      </w:r>
      <w:proofErr w:type="spellStart"/>
      <w:r w:rsidRPr="00AA4406">
        <w:rPr>
          <w:rStyle w:val="aff"/>
          <w:rFonts w:ascii="Times New Roman" w:hAnsi="Times New Roman" w:cs="Times New Roman"/>
          <w:color w:val="0070C0"/>
          <w:spacing w:val="0"/>
          <w:sz w:val="16"/>
          <w:szCs w:val="16"/>
        </w:rPr>
        <w:t>Сопвичей</w:t>
      </w:r>
      <w:proofErr w:type="spellEnd"/>
      <w:r w:rsidRPr="00AA4406">
        <w:rPr>
          <w:rStyle w:val="aff"/>
          <w:rFonts w:ascii="Times New Roman" w:hAnsi="Times New Roman" w:cs="Times New Roman"/>
          <w:color w:val="0070C0"/>
          <w:spacing w:val="0"/>
          <w:sz w:val="16"/>
          <w:szCs w:val="16"/>
        </w:rPr>
        <w:t>»), состоявшая из двух отрядов, почти целиком укомплектованных коммунистами. В конце августа она прибыла на фронтовой аэродром у станции Плесецкая (ныне – город Плесецк) (25133).</w:t>
      </w:r>
    </w:p>
    <w:p w14:paraId="5532DA65" w14:textId="77777777" w:rsidR="009D2B57" w:rsidRPr="00AA4406" w:rsidRDefault="009D2B57" w:rsidP="009D2B57">
      <w:pPr>
        <w:spacing w:after="0" w:line="240" w:lineRule="auto"/>
        <w:jc w:val="both"/>
        <w:rPr>
          <w:rStyle w:val="aff"/>
          <w:rFonts w:ascii="Times New Roman" w:hAnsi="Times New Roman" w:cs="Times New Roman"/>
          <w:color w:val="0070C0"/>
          <w:spacing w:val="0"/>
          <w:sz w:val="16"/>
          <w:szCs w:val="16"/>
        </w:rPr>
      </w:pPr>
    </w:p>
    <w:p w14:paraId="0CDE5C33" w14:textId="77777777" w:rsidR="007E29A4" w:rsidRPr="00AA4406" w:rsidRDefault="007E29A4" w:rsidP="007E29A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сентябре 1918 года командир 1-го отряда Костромской авиагруппы А.С. Лавров (с мотористом </w:t>
      </w:r>
      <w:proofErr w:type="spellStart"/>
      <w:r w:rsidRPr="00AA4406">
        <w:rPr>
          <w:rStyle w:val="aff"/>
          <w:rFonts w:ascii="Times New Roman" w:hAnsi="Times New Roman" w:cs="Times New Roman"/>
          <w:color w:val="0070C0"/>
          <w:spacing w:val="0"/>
          <w:sz w:val="16"/>
          <w:szCs w:val="16"/>
        </w:rPr>
        <w:t>Скробуком</w:t>
      </w:r>
      <w:proofErr w:type="spellEnd"/>
      <w:r w:rsidRPr="00AA4406">
        <w:rPr>
          <w:rStyle w:val="aff"/>
          <w:rFonts w:ascii="Times New Roman" w:hAnsi="Times New Roman" w:cs="Times New Roman"/>
          <w:color w:val="0070C0"/>
          <w:spacing w:val="0"/>
          <w:sz w:val="16"/>
          <w:szCs w:val="16"/>
        </w:rPr>
        <w:t>), вследствие неисправности мотора, посадил самолет на нейтральной полосе. Несмотря на преследование, красные пилоты сумели забрать с ЛА пулемет, все ценные приборы и благополучно вернуться в свое расположение. За этот подвиг их наградили денежной премией (по 1000 рублей каждому) (25166).</w:t>
      </w:r>
    </w:p>
    <w:p w14:paraId="4983C520" w14:textId="77777777" w:rsidR="007E29A4" w:rsidRPr="00AA4406" w:rsidRDefault="007E29A4" w:rsidP="007E29A4">
      <w:pPr>
        <w:spacing w:after="0" w:line="240" w:lineRule="auto"/>
        <w:jc w:val="both"/>
        <w:rPr>
          <w:rStyle w:val="aff"/>
          <w:rFonts w:ascii="Times New Roman" w:hAnsi="Times New Roman" w:cs="Times New Roman"/>
          <w:color w:val="0070C0"/>
          <w:spacing w:val="0"/>
          <w:sz w:val="16"/>
          <w:szCs w:val="16"/>
        </w:rPr>
      </w:pPr>
    </w:p>
    <w:p w14:paraId="57FDE6DB" w14:textId="2652A456" w:rsidR="00E31EF0" w:rsidRPr="00EC2CF3" w:rsidRDefault="00E31EF0"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года в Красной армии насчитывалось 600 тысяч человек, а в декабре 1918 года уже 2 млн. 116 тысяч. Вооруженные силы возросли вчетверо за каких-то полгода! Быстрый рост вооруженных сил поставил перед Совнаркомом и ВСНХ нелегкую задачу: одеть, обуть, вооружить и снабдить продовольствием такую огромную армию. При условии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резкого сокращения запасов сырья и продовольствия, решение такой задачи упиралось в необходимости жесткого, планового распределения всех ресурсов (18374).</w:t>
      </w:r>
    </w:p>
    <w:p w14:paraId="428E3C65" w14:textId="77777777" w:rsidR="00E31EF0" w:rsidRPr="00EC2CF3" w:rsidRDefault="00E31EF0" w:rsidP="00B95404">
      <w:pPr>
        <w:spacing w:after="0" w:line="240" w:lineRule="auto"/>
        <w:jc w:val="both"/>
        <w:textAlignment w:val="baseline"/>
        <w:rPr>
          <w:rFonts w:ascii="Times New Roman" w:hAnsi="Times New Roman" w:cs="Times New Roman"/>
          <w:color w:val="000000" w:themeColor="text1"/>
          <w:sz w:val="16"/>
          <w:szCs w:val="16"/>
        </w:rPr>
      </w:pPr>
    </w:p>
    <w:p w14:paraId="75E0F33E" w14:textId="77777777" w:rsidR="007C4332" w:rsidRPr="00AA4406" w:rsidRDefault="007C4332" w:rsidP="007C433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w:t>
      </w:r>
    </w:p>
    <w:p w14:paraId="51E099AB" w14:textId="77777777" w:rsidR="007C4332" w:rsidRPr="00AA4406" w:rsidRDefault="007C4332" w:rsidP="007C433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При этом отмечался серьезный дефицит летных кадров. К октябрю в советской авиации насчитывалось лишь 269 пилотов и 59 летнабов. Да и те, как правило, не внушали комиссарам особого доверия. Почти 80% летчиков (из них 60% командиров отрядов) и 100% дипломированных летнабов являлись бывшими офицерами царской армии. Лишь немногие из них пошли на службу к большевикам по каким-то идейным мотивам. Большинство же вообще не задумывалось о политике, а в красную авиацию попало только потому, что после революции так или иначе оказалось на советской территории. Десятки авиаотрядов вместе с летным и наземным персоналом перешли к большевикам, как говорится, «по наследству» (25133).</w:t>
      </w:r>
    </w:p>
    <w:p w14:paraId="3074109C" w14:textId="77777777" w:rsidR="007C4332" w:rsidRPr="00AA4406" w:rsidRDefault="007C4332" w:rsidP="007C4332">
      <w:pPr>
        <w:spacing w:after="0" w:line="240" w:lineRule="auto"/>
        <w:jc w:val="both"/>
        <w:rPr>
          <w:rFonts w:ascii="Times New Roman" w:hAnsi="Times New Roman" w:cs="Times New Roman"/>
          <w:color w:val="0070C0"/>
          <w:sz w:val="16"/>
          <w:szCs w:val="16"/>
        </w:rPr>
      </w:pPr>
    </w:p>
    <w:p w14:paraId="65AFC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Введена должность чрезвычайного комиссара почт и телеграфов при Главнокомандующем Вооруженными Силами Республики (11072).</w:t>
      </w:r>
    </w:p>
    <w:p w14:paraId="23FA77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CA92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создали железнодорожные войска (359,37).</w:t>
      </w:r>
    </w:p>
    <w:p w14:paraId="286ADB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7C74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в Двину была послана английская канонерка </w:t>
      </w:r>
      <w:proofErr w:type="spellStart"/>
      <w:r w:rsidRPr="00EC2CF3">
        <w:rPr>
          <w:rFonts w:ascii="Times New Roman" w:hAnsi="Times New Roman" w:cs="Times New Roman"/>
          <w:color w:val="000000" w:themeColor="text1"/>
          <w:sz w:val="16"/>
          <w:szCs w:val="16"/>
        </w:rPr>
        <w:t>Humber</w:t>
      </w:r>
      <w:proofErr w:type="spellEnd"/>
      <w:r w:rsidRPr="00EC2CF3">
        <w:rPr>
          <w:rFonts w:ascii="Times New Roman" w:hAnsi="Times New Roman" w:cs="Times New Roman"/>
          <w:color w:val="000000" w:themeColor="text1"/>
          <w:sz w:val="16"/>
          <w:szCs w:val="16"/>
        </w:rPr>
        <w:t xml:space="preserve">, первоначально предназначавшаяся для бразильского флота. Использование канонерок было неэффективным из-за огромного числа мин, которые ставили красные и обмеления реки, а также отсутствия наступления сухопутных войск белых. Было несколько и авианесущих кораблей англичан, в т.ч. </w:t>
      </w:r>
      <w:proofErr w:type="spellStart"/>
      <w:r w:rsidRPr="00EC2CF3">
        <w:rPr>
          <w:rFonts w:ascii="Times New Roman" w:hAnsi="Times New Roman" w:cs="Times New Roman"/>
          <w:color w:val="000000" w:themeColor="text1"/>
          <w:sz w:val="16"/>
          <w:szCs w:val="16"/>
        </w:rPr>
        <w:t>Nariana</w:t>
      </w:r>
      <w:proofErr w:type="spellEnd"/>
      <w:r w:rsidRPr="00EC2CF3">
        <w:rPr>
          <w:rFonts w:ascii="Times New Roman" w:hAnsi="Times New Roman" w:cs="Times New Roman"/>
          <w:color w:val="000000" w:themeColor="text1"/>
          <w:sz w:val="16"/>
          <w:szCs w:val="16"/>
        </w:rPr>
        <w:t xml:space="preserve"> с 7 самолетами, прибывшая в августе 1918 (2874).</w:t>
      </w:r>
    </w:p>
    <w:p w14:paraId="0F9589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C461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сентября 1918 г. оперативное руководство военными действиями осущес</w:t>
      </w:r>
      <w:r w:rsidRPr="00EC2CF3">
        <w:rPr>
          <w:rFonts w:ascii="Times New Roman" w:hAnsi="Times New Roman" w:cs="Times New Roman"/>
          <w:color w:val="000000" w:themeColor="text1"/>
          <w:sz w:val="16"/>
          <w:szCs w:val="16"/>
        </w:rPr>
        <w:softHyphen/>
        <w:t xml:space="preserve">твлял Реввоенсовет Республики, возглавляемый наркомом по военным и морским делам. Местные органы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 военные отделы (10711,666).</w:t>
      </w:r>
    </w:p>
    <w:p w14:paraId="66E4D5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DEDE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на севере англичане потеснили красных (3173,14).</w:t>
      </w:r>
    </w:p>
    <w:p w14:paraId="480D6F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866F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в Энзели прибыла вторая морская партия </w:t>
      </w:r>
      <w:proofErr w:type="spellStart"/>
      <w:r w:rsidRPr="00EC2CF3">
        <w:rPr>
          <w:rFonts w:ascii="Times New Roman" w:hAnsi="Times New Roman" w:cs="Times New Roman"/>
          <w:color w:val="000000" w:themeColor="text1"/>
          <w:sz w:val="16"/>
          <w:szCs w:val="16"/>
        </w:rPr>
        <w:t>авиасил</w:t>
      </w:r>
      <w:proofErr w:type="spellEnd"/>
      <w:r w:rsidRPr="00EC2CF3">
        <w:rPr>
          <w:rFonts w:ascii="Times New Roman" w:hAnsi="Times New Roman" w:cs="Times New Roman"/>
          <w:color w:val="000000" w:themeColor="text1"/>
          <w:sz w:val="16"/>
          <w:szCs w:val="16"/>
        </w:rPr>
        <w:t xml:space="preserve"> англичан и </w:t>
      </w:r>
      <w:proofErr w:type="spellStart"/>
      <w:r w:rsidRPr="00EC2CF3">
        <w:rPr>
          <w:rFonts w:ascii="Times New Roman" w:hAnsi="Times New Roman" w:cs="Times New Roman"/>
          <w:color w:val="000000" w:themeColor="text1"/>
          <w:sz w:val="16"/>
          <w:szCs w:val="16"/>
        </w:rPr>
        <w:t>проспедовала</w:t>
      </w:r>
      <w:proofErr w:type="spellEnd"/>
      <w:r w:rsidRPr="00EC2CF3">
        <w:rPr>
          <w:rFonts w:ascii="Times New Roman" w:hAnsi="Times New Roman" w:cs="Times New Roman"/>
          <w:color w:val="000000" w:themeColor="text1"/>
          <w:sz w:val="16"/>
          <w:szCs w:val="16"/>
        </w:rPr>
        <w:t xml:space="preserve"> тем же маршрутом, что и первая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C2CF3">
        <w:rPr>
          <w:rFonts w:ascii="Times New Roman" w:hAnsi="Times New Roman" w:cs="Times New Roman"/>
          <w:color w:val="000000" w:themeColor="text1"/>
          <w:sz w:val="16"/>
          <w:szCs w:val="16"/>
        </w:rPr>
        <w:t>Squadron</w:t>
      </w:r>
      <w:proofErr w:type="spellEnd"/>
      <w:r w:rsidRPr="00EC2CF3">
        <w:rPr>
          <w:rFonts w:ascii="Times New Roman" w:hAnsi="Times New Roman" w:cs="Times New Roman"/>
          <w:color w:val="000000" w:themeColor="text1"/>
          <w:sz w:val="16"/>
          <w:szCs w:val="16"/>
        </w:rPr>
        <w:t xml:space="preserve"> 62 </w:t>
      </w:r>
      <w:proofErr w:type="spellStart"/>
      <w:r w:rsidRPr="00EC2CF3">
        <w:rPr>
          <w:rFonts w:ascii="Times New Roman" w:hAnsi="Times New Roman" w:cs="Times New Roman"/>
          <w:color w:val="000000" w:themeColor="text1"/>
          <w:sz w:val="16"/>
          <w:szCs w:val="16"/>
        </w:rPr>
        <w:t>Wing</w:t>
      </w:r>
      <w:proofErr w:type="spellEnd"/>
      <w:r w:rsidRPr="00EC2CF3">
        <w:rPr>
          <w:rFonts w:ascii="Times New Roman" w:hAnsi="Times New Roman" w:cs="Times New Roman"/>
          <w:color w:val="000000" w:themeColor="text1"/>
          <w:sz w:val="16"/>
          <w:szCs w:val="16"/>
        </w:rPr>
        <w:t xml:space="preserve">) Королевских Воздушных Сил Великобритании (Royal Air Force - RAF) и 437-го отряда (437 </w:t>
      </w:r>
      <w:proofErr w:type="spellStart"/>
      <w:r w:rsidRPr="00EC2CF3">
        <w:rPr>
          <w:rFonts w:ascii="Times New Roman" w:hAnsi="Times New Roman" w:cs="Times New Roman"/>
          <w:color w:val="000000" w:themeColor="text1"/>
          <w:sz w:val="16"/>
          <w:szCs w:val="16"/>
        </w:rPr>
        <w:t>Flight</w:t>
      </w:r>
      <w:proofErr w:type="spellEnd"/>
      <w:r w:rsidRPr="00EC2CF3">
        <w:rPr>
          <w:rFonts w:ascii="Times New Roman" w:hAnsi="Times New Roman" w:cs="Times New Roman"/>
          <w:color w:val="000000" w:themeColor="text1"/>
          <w:sz w:val="16"/>
          <w:szCs w:val="16"/>
        </w:rPr>
        <w:t xml:space="preserve">), базировавшегося на острове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Передовая команда 266-й эскадрильи морем отправилась из </w:t>
      </w:r>
      <w:proofErr w:type="spellStart"/>
      <w:r w:rsidRPr="00EC2CF3">
        <w:rPr>
          <w:rFonts w:ascii="Times New Roman" w:hAnsi="Times New Roman" w:cs="Times New Roman"/>
          <w:color w:val="000000" w:themeColor="text1"/>
          <w:sz w:val="16"/>
          <w:szCs w:val="16"/>
        </w:rPr>
        <w:t>Лемноса</w:t>
      </w:r>
      <w:proofErr w:type="spellEnd"/>
      <w:r w:rsidRPr="00EC2CF3">
        <w:rPr>
          <w:rFonts w:ascii="Times New Roman" w:hAnsi="Times New Roman" w:cs="Times New Roman"/>
          <w:color w:val="000000" w:themeColor="text1"/>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7CCA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72142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77AF8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9192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года в телефонной комнате Кремля был установлен 100-номерный коммутатор ЦБ-100/20 (8983).</w:t>
      </w:r>
    </w:p>
    <w:p w14:paraId="72AB32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C77ADF" w14:textId="77777777" w:rsidR="000445AF" w:rsidRPr="00EC2CF3" w:rsidRDefault="000445AF" w:rsidP="00B95404">
      <w:pPr>
        <w:pStyle w:val="ae"/>
        <w:spacing w:before="0" w:after="0"/>
        <w:jc w:val="both"/>
        <w:rPr>
          <w:color w:val="000000" w:themeColor="text1"/>
          <w:sz w:val="16"/>
          <w:szCs w:val="16"/>
        </w:rPr>
      </w:pPr>
      <w:r w:rsidRPr="00EC2CF3">
        <w:rPr>
          <w:color w:val="000000" w:themeColor="text1"/>
          <w:sz w:val="16"/>
          <w:szCs w:val="16"/>
        </w:rPr>
        <w:t>В сентябре 1918 года с установкой в телефонной комнате Кремля 100-номерного коммутатора ЦБ-100/20 и инсталляцией в 1922 году в Кремле автоматической телефонной станции (АТС ВЦИК) было положено начало системе АТС-1, которая получила название "вертушка". В отличие от обычной телефонной сети, где в то время соединение происходило через оператора, абоненты соединялись друг с другом с помощью АТС и дискового номеронабирателя. В дальнейшем система интенсивно расширялась, а также была снабжена выходом на другие системы правительственной и военной связи (т.н. «ВЧ»), которые зачастую также назывались в народе «вертушкой» (19547).</w:t>
      </w:r>
    </w:p>
    <w:p w14:paraId="7BC1859D" w14:textId="77777777" w:rsidR="000445AF" w:rsidRPr="00EC2CF3" w:rsidRDefault="000445AF" w:rsidP="00B95404">
      <w:pPr>
        <w:spacing w:after="0" w:line="240" w:lineRule="auto"/>
        <w:jc w:val="both"/>
        <w:rPr>
          <w:rFonts w:ascii="Times New Roman" w:hAnsi="Times New Roman" w:cs="Times New Roman"/>
          <w:color w:val="000000" w:themeColor="text1"/>
          <w:sz w:val="16"/>
          <w:szCs w:val="16"/>
        </w:rPr>
      </w:pPr>
    </w:p>
    <w:p w14:paraId="4A2FD89D" w14:textId="77777777" w:rsidR="00FE3E24"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2895CD30"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p>
    <w:p w14:paraId="15ED6F39"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 (17035).</w:t>
      </w:r>
    </w:p>
    <w:p w14:paraId="50D0ADCE"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p>
    <w:p w14:paraId="70A8985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EE940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4977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года было принято новое направление развития цеппелинов: со статическим потолком 7900 м и динамическим — 8600 м. Действующие дирижабли планировалось до февраля 1919 года удлинить и увеличить. В июне 1919 года должен был вступить в строй L-100. Предполагалось, что его объем будет равен 100 800 куб. м, а моторная установка — состоять из десяти “Майбахов”. Это, однако, стало в буквальном смысле последним вздохом разработчиков цеппелинов. Еще 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68FD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E12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сентябре 1918 в один из тяжелых для немцев дней на фронт 17-й армии под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была переброшена из-под Лиона, из отдаления 150 км, группа штурмовых эскадрилий; после многочисленных боевых полетов в целях поддержания контратаки 8-го армейского корпуса эта группа в тот же вечер вернулась на свой аэродром, а на следующий день снова принимала участие в оборонительных боях 7-й армии. Запасные аэродромы, необходимые при отступлении, были уже заранее подготовлены благодаря глубокому эшелонированию авиасоединений, но лишь на тех участках фронта, где планомерный отход был намечен еще в 1917 году. В худшем положении находились вновь прибывшие авиачасти, а также авиация тех армий, которые занимали до этого времени спокойные участки.</w:t>
      </w:r>
    </w:p>
    <w:p w14:paraId="13D571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A41F2B" w14:textId="77777777" w:rsidR="00E90F77" w:rsidRPr="00EC2CF3" w:rsidRDefault="00E90F77" w:rsidP="00B95404">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EC2CF3">
        <w:rPr>
          <w:rFonts w:ascii="Times New Roman" w:eastAsia="Times New Roman" w:hAnsi="Times New Roman" w:cs="Times New Roman"/>
          <w:color w:val="000000" w:themeColor="text1"/>
          <w:sz w:val="16"/>
          <w:szCs w:val="16"/>
          <w:lang w:eastAsia="ru-RU"/>
        </w:rPr>
        <w:t>В сентябре 1918 года на немецком маршруте Брест-Литовск--Киев--Полтава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274C5E96"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37D5602C" w14:textId="77777777" w:rsidR="00E90F77" w:rsidRPr="00EC2CF3" w:rsidRDefault="00E90F77"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фирме WKF в Вене было заказано 48 серийных самолетов WKF D I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недостатки, выявленные на испытаниях, должны были быть устранены уже на первом серийном самолете (23140).</w:t>
      </w:r>
    </w:p>
    <w:p w14:paraId="0FD751B7" w14:textId="77777777" w:rsidR="00E90F77" w:rsidRPr="00EC2CF3" w:rsidRDefault="00E90F77" w:rsidP="00B95404">
      <w:pPr>
        <w:shd w:val="clear" w:color="auto" w:fill="FFFFFF"/>
        <w:spacing w:after="0" w:line="240" w:lineRule="auto"/>
        <w:jc w:val="both"/>
        <w:rPr>
          <w:rFonts w:ascii="Times New Roman" w:hAnsi="Times New Roman" w:cs="Times New Roman"/>
          <w:color w:val="000000" w:themeColor="text1"/>
          <w:sz w:val="16"/>
          <w:szCs w:val="16"/>
        </w:rPr>
      </w:pPr>
    </w:p>
    <w:p w14:paraId="1C2C37A3"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в Черновцах на территории Северной Буковины, где большинство жителей действительно были украинцами, было собрано "народное вече", которое заявило о желании присоединиться к Украине - независимость которой, как уже было сказано, в тот момент не оспаривалась Советской Россией в соответствии с Брест-Литовским договором (3871).</w:t>
      </w:r>
    </w:p>
    <w:p w14:paraId="675F195E"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1918 г. Буковина, которая никогда не была ни российской, ни советской территорией, оставалась частью Австро-Венгерской монархии (3871).</w:t>
      </w:r>
    </w:p>
    <w:p w14:paraId="465D0AFB"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7A7B253C"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сентябре 1918 года (за 2 месяца до перемирия) англичане впервые применили иприт. В сего за период с апреля 1915 г. по ноябрь 1918 г. немецкими войсками было произведено более 50 газобаллонных атак, англичанами 150, французами 20 (11416).</w:t>
      </w:r>
    </w:p>
    <w:p w14:paraId="615057C5"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62440CD6" w14:textId="4EF959FD" w:rsidR="00E90F77" w:rsidRPr="00EC2CF3" w:rsidRDefault="00E90F77"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До сентября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сумели произвести лишь 20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танков, затем последовал крах и Версальский договор, по которому Германии полностью запрещалось производить танки, бронеавтомобили и иметь танковые войска. Согласно договору Германия могла иметь лишь ограниченное число бронемашин, предназначенных для выполнения полицейских функций (18268).</w:t>
      </w:r>
    </w:p>
    <w:p w14:paraId="67AD59A3"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0054B1A3"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младотурки возобновили переговоры с арабскими представителями о сепаратном мире на основе Дамасского протокола, но было уже слишком поздно, т.к. победа Антанты стала совершившимся фактом (3871).</w:t>
      </w:r>
    </w:p>
    <w:p w14:paraId="4C2F7183" w14:textId="77777777" w:rsidR="00E90F77" w:rsidRPr="00EC2CF3" w:rsidRDefault="00E90F77" w:rsidP="00B95404">
      <w:pPr>
        <w:spacing w:after="0" w:line="240" w:lineRule="auto"/>
        <w:jc w:val="both"/>
        <w:rPr>
          <w:rFonts w:ascii="Times New Roman" w:hAnsi="Times New Roman" w:cs="Times New Roman"/>
          <w:color w:val="000000" w:themeColor="text1"/>
          <w:sz w:val="16"/>
          <w:szCs w:val="16"/>
        </w:rPr>
      </w:pPr>
    </w:p>
    <w:p w14:paraId="73DDE589"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 1918 г. Годдард предложил Корпусу связи два образца однозарядных трубных установок для запуска ракет с ТРД. Первая из них имела калибр 51 мм (2 дюйма) и могла стрелять ракетами с БЧ массой 2,27 кг (5 фунтов) или 3,63 кг (8 фунтов) на дистанцию в одну американскую милю (1,6 км). По сути, это был реактивный гранатомет</w:t>
      </w:r>
    </w:p>
    <w:p w14:paraId="22BBB168"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Калибр второй был 76 мм (3 дюйма), она стреляла ракетами с БЧ массой 22,7 кг (50 фунтов). Длина пусковых труб обеих установок была одна и та же — 168 см. Ракеты и пусковые установки успешно прошли испытания на Абердинском артиллерийском полигоне в штате Мэриленд 7 ноября 1918 г. Но, хотя они были готовы к серийному производству, заказ на производство не последовал. Дело в том, что война уже кончилась: 11 ноября в Компьене (во Франции) было подписано перемирие. Потребность в новом оружии исчезла, правительство и конгресс США сразу и весьма значительно сократили военные ассигнования (23372).</w:t>
      </w:r>
    </w:p>
    <w:p w14:paraId="1591A758" w14:textId="77777777" w:rsidR="00FA3DD0" w:rsidRPr="00EC2CF3" w:rsidRDefault="00FA3DD0" w:rsidP="00B95404">
      <w:pPr>
        <w:spacing w:after="0" w:line="240" w:lineRule="auto"/>
        <w:jc w:val="both"/>
        <w:rPr>
          <w:rFonts w:ascii="Times New Roman" w:hAnsi="Times New Roman" w:cs="Times New Roman"/>
          <w:color w:val="000000" w:themeColor="text1"/>
          <w:sz w:val="16"/>
          <w:szCs w:val="16"/>
        </w:rPr>
      </w:pPr>
    </w:p>
    <w:p w14:paraId="0587E050" w14:textId="77777777" w:rsidR="00B45949" w:rsidRPr="00EC2CF3" w:rsidRDefault="00B4594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8B5230C" w14:textId="77777777" w:rsidR="00B45949" w:rsidRPr="00EC2CF3" w:rsidRDefault="00B45949" w:rsidP="00B95404">
      <w:pPr>
        <w:spacing w:after="0" w:line="240" w:lineRule="auto"/>
        <w:jc w:val="both"/>
        <w:rPr>
          <w:rFonts w:ascii="Times New Roman" w:hAnsi="Times New Roman" w:cs="Times New Roman"/>
          <w:color w:val="000000" w:themeColor="text1"/>
          <w:sz w:val="16"/>
          <w:szCs w:val="16"/>
        </w:rPr>
      </w:pPr>
    </w:p>
    <w:p w14:paraId="7676166D" w14:textId="77777777" w:rsidR="00B45949" w:rsidRPr="00EC2CF3" w:rsidRDefault="00B4594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период сентябрь — декабрь 1918 г. авиаторы, действовавшие против англо-американских интервентов, произвели свыше 200 боевых вылетов (19972).</w:t>
      </w:r>
    </w:p>
    <w:p w14:paraId="2B4759A5" w14:textId="77777777" w:rsidR="00B45949" w:rsidRPr="00EC2CF3" w:rsidRDefault="00B45949" w:rsidP="00B95404">
      <w:pPr>
        <w:spacing w:after="0" w:line="240" w:lineRule="auto"/>
        <w:jc w:val="both"/>
        <w:rPr>
          <w:rFonts w:ascii="Times New Roman" w:hAnsi="Times New Roman" w:cs="Times New Roman"/>
          <w:color w:val="000000" w:themeColor="text1"/>
          <w:sz w:val="16"/>
          <w:szCs w:val="16"/>
        </w:rPr>
      </w:pPr>
    </w:p>
    <w:p w14:paraId="787A1EE6" w14:textId="77777777" w:rsidR="008A13B7" w:rsidRPr="00EC2CF3" w:rsidRDefault="008A13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0004389" w14:textId="77777777" w:rsidR="008A13B7" w:rsidRPr="00EC2CF3" w:rsidRDefault="008A13B7" w:rsidP="00B95404">
      <w:pPr>
        <w:spacing w:after="0" w:line="240" w:lineRule="auto"/>
        <w:jc w:val="both"/>
        <w:rPr>
          <w:rFonts w:ascii="Times New Roman" w:hAnsi="Times New Roman" w:cs="Times New Roman"/>
          <w:color w:val="000000" w:themeColor="text1"/>
          <w:sz w:val="16"/>
          <w:szCs w:val="16"/>
        </w:rPr>
      </w:pPr>
    </w:p>
    <w:p w14:paraId="252B9A7D" w14:textId="77777777" w:rsidR="008A13B7" w:rsidRPr="00EC2CF3" w:rsidRDefault="008A13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сентябре-октябре 1918 французская, английская и бельгийская авиация организовала снабжение войск, отрезанных на 10-12 км затопленным полем, во Фландрии. Летая на высоте 50-150 м самолеты сбросили 30 тыс. пайков общим весом в 25 т (326,70).</w:t>
      </w:r>
    </w:p>
    <w:p w14:paraId="14D27E56" w14:textId="77777777" w:rsidR="008A13B7" w:rsidRPr="00EC2CF3" w:rsidRDefault="008A13B7" w:rsidP="00B95404">
      <w:pPr>
        <w:spacing w:after="0" w:line="240" w:lineRule="auto"/>
        <w:jc w:val="both"/>
        <w:rPr>
          <w:rFonts w:ascii="Times New Roman" w:hAnsi="Times New Roman" w:cs="Times New Roman"/>
          <w:color w:val="000000" w:themeColor="text1"/>
          <w:sz w:val="16"/>
          <w:szCs w:val="16"/>
        </w:rPr>
      </w:pPr>
    </w:p>
    <w:p w14:paraId="06B9E3F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46C2A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ACA5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Осени 1918 Н.Н.П. возглавил Техотдел завода № 1, который входил в технико-производственную часть завода под руководством </w:t>
      </w:r>
      <w:proofErr w:type="spellStart"/>
      <w:r w:rsidRPr="00EC2CF3">
        <w:rPr>
          <w:rFonts w:ascii="Times New Roman" w:hAnsi="Times New Roman" w:cs="Times New Roman"/>
          <w:color w:val="000000" w:themeColor="text1"/>
          <w:sz w:val="16"/>
          <w:szCs w:val="16"/>
        </w:rPr>
        <w:t>В.В.Барташевича</w:t>
      </w:r>
      <w:proofErr w:type="spellEnd"/>
      <w:r w:rsidRPr="00EC2CF3">
        <w:rPr>
          <w:rFonts w:ascii="Times New Roman" w:hAnsi="Times New Roman" w:cs="Times New Roman"/>
          <w:color w:val="000000" w:themeColor="text1"/>
          <w:sz w:val="16"/>
          <w:szCs w:val="16"/>
        </w:rPr>
        <w:t xml:space="preserve"> и обеспечивал производство (в т.ч. велосипедов, пулеметных установок, деталей двигателей) чертежно-конструкторской и технологической документацией (9651,49).</w:t>
      </w:r>
    </w:p>
    <w:p w14:paraId="4E4B7F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5905C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F3EA5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5127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г. планировали переход на производство самолетов DH.4 с моторами «Либерти». Реально разработкой модификации на базе DH.9a занялись в мае 1922 г.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w:t>
      </w:r>
      <w:proofErr w:type="spellStart"/>
      <w:r w:rsidRPr="00EC2CF3">
        <w:rPr>
          <w:rFonts w:ascii="Times New Roman" w:hAnsi="Times New Roman" w:cs="Times New Roman"/>
          <w:color w:val="000000" w:themeColor="text1"/>
          <w:sz w:val="16"/>
          <w:szCs w:val="16"/>
        </w:rPr>
        <w:t>мотораму</w:t>
      </w:r>
      <w:proofErr w:type="spellEnd"/>
      <w:r w:rsidRPr="00EC2CF3">
        <w:rPr>
          <w:rFonts w:ascii="Times New Roman" w:hAnsi="Times New Roman" w:cs="Times New Roman"/>
          <w:color w:val="000000" w:themeColor="text1"/>
          <w:sz w:val="16"/>
          <w:szCs w:val="16"/>
        </w:rPr>
        <w:t xml:space="preserve">,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w:t>
      </w:r>
      <w:proofErr w:type="spellStart"/>
      <w:r w:rsidRPr="00EC2CF3">
        <w:rPr>
          <w:rFonts w:ascii="Times New Roman" w:hAnsi="Times New Roman" w:cs="Times New Roman"/>
          <w:color w:val="000000" w:themeColor="text1"/>
          <w:sz w:val="16"/>
          <w:szCs w:val="16"/>
        </w:rPr>
        <w:t>хэвилленда</w:t>
      </w:r>
      <w:proofErr w:type="spellEnd"/>
      <w:r w:rsidRPr="00EC2CF3">
        <w:rPr>
          <w:rFonts w:ascii="Times New Roman" w:hAnsi="Times New Roman" w:cs="Times New Roman"/>
          <w:color w:val="000000" w:themeColor="text1"/>
          <w:sz w:val="16"/>
          <w:szCs w:val="16"/>
        </w:rPr>
        <w:t>»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517363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B45615" w14:textId="77777777" w:rsidR="00781C1D" w:rsidRPr="00EC2CF3" w:rsidRDefault="00781C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осенью 1918 г. планировали переход на производство самолетов с моторами «Либерти» (19998).</w:t>
      </w:r>
    </w:p>
    <w:p w14:paraId="4A574A48" w14:textId="77777777" w:rsidR="00781C1D" w:rsidRPr="00EC2CF3" w:rsidRDefault="00781C1D" w:rsidP="00B95404">
      <w:pPr>
        <w:spacing w:after="0" w:line="240" w:lineRule="auto"/>
        <w:jc w:val="both"/>
        <w:rPr>
          <w:rFonts w:ascii="Times New Roman" w:hAnsi="Times New Roman" w:cs="Times New Roman"/>
          <w:color w:val="000000" w:themeColor="text1"/>
          <w:sz w:val="16"/>
          <w:szCs w:val="16"/>
        </w:rPr>
      </w:pPr>
    </w:p>
    <w:p w14:paraId="11C99728" w14:textId="05056F8E" w:rsidR="00781C1D" w:rsidRPr="00EC2CF3" w:rsidRDefault="00781C1D" w:rsidP="00B95404">
      <w:pPr>
        <w:pStyle w:val="a3"/>
        <w:rPr>
          <w:color w:val="000000" w:themeColor="text1"/>
          <w:lang w:val="ru-RU"/>
        </w:rPr>
      </w:pPr>
      <w:r w:rsidRPr="00EC2CF3">
        <w:rPr>
          <w:color w:val="000000" w:themeColor="text1"/>
          <w:shd w:val="clear" w:color="auto" w:fill="FFFFFF"/>
          <w:lang w:val="ru-RU"/>
        </w:rPr>
        <w:t>Осенью 1918г. возобновлена производственная деятельность завода Дукс, продолжен выпуск зарубежных самолетов: в октябре и ноябре изготовлено по 25 самолетов, в декабре – 20 (по другим данным, 25); отремонтировано, соответственно, 12, 18 и 10 шт. Изготавливались также велосипеды военного и гражданского образца (20144).</w:t>
      </w:r>
      <w:r w:rsidR="00D30863" w:rsidRPr="00EC2CF3">
        <w:rPr>
          <w:color w:val="000000" w:themeColor="text1"/>
          <w:shd w:val="clear" w:color="auto" w:fill="FFFFFF"/>
          <w:lang w:val="ru-RU"/>
        </w:rPr>
        <w:t xml:space="preserve"> </w:t>
      </w:r>
    </w:p>
    <w:p w14:paraId="7DB89BB1" w14:textId="77777777" w:rsidR="00781C1D" w:rsidRPr="00EC2CF3" w:rsidRDefault="00781C1D" w:rsidP="00B95404">
      <w:pPr>
        <w:pStyle w:val="a3"/>
        <w:rPr>
          <w:color w:val="000000" w:themeColor="text1"/>
          <w:lang w:val="ru-RU"/>
        </w:rPr>
      </w:pPr>
    </w:p>
    <w:p w14:paraId="52C804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 работники завода "Гном и Рон" (бывшего филиала французской фирмы "Гном и Рон" в Москве), предложили освоить выпуск двигателя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xml:space="preserve"> (9872).</w:t>
      </w:r>
    </w:p>
    <w:p w14:paraId="5E6E78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0D1DFE"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года в изданном первом сборнике "Трудов Аэростатного отдела Летучей Лаборатории" (была создана 24 марта 1918 года при </w:t>
      </w:r>
      <w:proofErr w:type="spellStart"/>
      <w:r w:rsidRPr="00EC2CF3">
        <w:rPr>
          <w:rFonts w:ascii="Times New Roman" w:hAnsi="Times New Roman" w:cs="Times New Roman"/>
          <w:color w:val="000000" w:themeColor="text1"/>
          <w:sz w:val="16"/>
          <w:szCs w:val="16"/>
        </w:rPr>
        <w:t>Аэротехникуме</w:t>
      </w:r>
      <w:proofErr w:type="spellEnd"/>
      <w:r w:rsidRPr="00EC2CF3">
        <w:rPr>
          <w:rFonts w:ascii="Times New Roman" w:hAnsi="Times New Roman" w:cs="Times New Roman"/>
          <w:color w:val="000000" w:themeColor="text1"/>
          <w:sz w:val="16"/>
          <w:szCs w:val="16"/>
        </w:rPr>
        <w:t xml:space="preserve"> учреждена была под руководством проф. Н. Е. Жуковского так называемая Летучая Лаборатория, задачей которой было проводить исследования в воздухе на привязных и свободно движущихся аэростатах, на дирижаблях и самолетах) основное внимание уделено подробнейшему, математически обоснованному сравнительному исследованию двух систем парашюта, распространенных в то время у нас,-Котельникова и </w:t>
      </w:r>
      <w:proofErr w:type="spellStart"/>
      <w:r w:rsidRPr="00EC2CF3">
        <w:rPr>
          <w:rFonts w:ascii="Times New Roman" w:hAnsi="Times New Roman" w:cs="Times New Roman"/>
          <w:color w:val="000000" w:themeColor="text1"/>
          <w:sz w:val="16"/>
          <w:szCs w:val="16"/>
        </w:rPr>
        <w:t>Жюкмесса</w:t>
      </w:r>
      <w:proofErr w:type="spellEnd"/>
      <w:r w:rsidRPr="00EC2CF3">
        <w:rPr>
          <w:rFonts w:ascii="Times New Roman" w:hAnsi="Times New Roman" w:cs="Times New Roman"/>
          <w:color w:val="000000" w:themeColor="text1"/>
          <w:sz w:val="16"/>
          <w:szCs w:val="16"/>
        </w:rPr>
        <w:t>. Исследование показало, что парашют "РК-1" во всех отношениях превосходит французский парашют. Он раскрывался через 2-3 секунды, пролетев приблизительно 40-43 метра, а "</w:t>
      </w:r>
      <w:proofErr w:type="spellStart"/>
      <w:r w:rsidRPr="00EC2CF3">
        <w:rPr>
          <w:rFonts w:ascii="Times New Roman" w:hAnsi="Times New Roman" w:cs="Times New Roman"/>
          <w:color w:val="000000" w:themeColor="text1"/>
          <w:sz w:val="16"/>
          <w:szCs w:val="16"/>
        </w:rPr>
        <w:t>Жюкмесс</w:t>
      </w:r>
      <w:proofErr w:type="spellEnd"/>
      <w:r w:rsidRPr="00EC2CF3">
        <w:rPr>
          <w:rFonts w:ascii="Times New Roman" w:hAnsi="Times New Roman" w:cs="Times New Roman"/>
          <w:color w:val="000000" w:themeColor="text1"/>
          <w:sz w:val="16"/>
          <w:szCs w:val="16"/>
        </w:rPr>
        <w:t>"-в конце 5-й секунды, пролетев не менее 120 метров. Котельниковым был найден более удачный габарит полюсного отверстия и строп, благодаря чему спуск на "РК-1" происходил более плавно. "РК-1" не был подвержен кручению, характерному для "</w:t>
      </w:r>
      <w:proofErr w:type="spellStart"/>
      <w:r w:rsidRPr="00EC2CF3">
        <w:rPr>
          <w:rFonts w:ascii="Times New Roman" w:hAnsi="Times New Roman" w:cs="Times New Roman"/>
          <w:color w:val="000000" w:themeColor="text1"/>
          <w:sz w:val="16"/>
          <w:szCs w:val="16"/>
        </w:rPr>
        <w:t>Жюкмесса</w:t>
      </w:r>
      <w:proofErr w:type="spellEnd"/>
      <w:r w:rsidRPr="00EC2CF3">
        <w:rPr>
          <w:rFonts w:ascii="Times New Roman" w:hAnsi="Times New Roman" w:cs="Times New Roman"/>
          <w:color w:val="000000" w:themeColor="text1"/>
          <w:sz w:val="16"/>
          <w:szCs w:val="16"/>
        </w:rPr>
        <w:t xml:space="preserve">", давал гораздо меньшее раскачивание, меньший снос и т. д. "Подводя итоги всему предыдущему исследованию систем парашютов,-говорилось в заключении, - мы находим, что </w:t>
      </w:r>
      <w:proofErr w:type="spellStart"/>
      <w:r w:rsidRPr="00EC2CF3">
        <w:rPr>
          <w:rFonts w:ascii="Times New Roman" w:hAnsi="Times New Roman" w:cs="Times New Roman"/>
          <w:color w:val="000000" w:themeColor="text1"/>
          <w:sz w:val="16"/>
          <w:szCs w:val="16"/>
        </w:rPr>
        <w:t>жюкмессовский</w:t>
      </w:r>
      <w:proofErr w:type="spellEnd"/>
      <w:r w:rsidRPr="00EC2CF3">
        <w:rPr>
          <w:rFonts w:ascii="Times New Roman" w:hAnsi="Times New Roman" w:cs="Times New Roman"/>
          <w:color w:val="000000" w:themeColor="text1"/>
          <w:sz w:val="16"/>
          <w:szCs w:val="16"/>
        </w:rPr>
        <w:t xml:space="preserve"> парашют гораздо хуже котельниковского и опаснее его. Если же мы примем за внимание, что он обходится почти вдвое дороже котельниковского, то мы прямо должны заявить, что его следует изъять из употребления в воздушном флоте и заменить </w:t>
      </w:r>
      <w:proofErr w:type="spellStart"/>
      <w:r w:rsidRPr="00EC2CF3">
        <w:rPr>
          <w:rFonts w:ascii="Times New Roman" w:hAnsi="Times New Roman" w:cs="Times New Roman"/>
          <w:color w:val="000000" w:themeColor="text1"/>
          <w:sz w:val="16"/>
          <w:szCs w:val="16"/>
        </w:rPr>
        <w:t>котелниковским</w:t>
      </w:r>
      <w:proofErr w:type="spellEnd"/>
      <w:r w:rsidRPr="00EC2CF3">
        <w:rPr>
          <w:rFonts w:ascii="Times New Roman" w:hAnsi="Times New Roman" w:cs="Times New Roman"/>
          <w:color w:val="000000" w:themeColor="text1"/>
          <w:sz w:val="16"/>
          <w:szCs w:val="16"/>
        </w:rPr>
        <w:t>...".</w:t>
      </w:r>
    </w:p>
    <w:p w14:paraId="454483AC"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Решительный вывод исследователя был вполне обоснован. Исследование приводит целую серию фактов, взятых из фронтовой практики, и устанавливает, что каждый третий прыжок на парашюте "</w:t>
      </w:r>
      <w:proofErr w:type="spellStart"/>
      <w:r w:rsidRPr="00EC2CF3">
        <w:rPr>
          <w:rFonts w:ascii="Times New Roman" w:hAnsi="Times New Roman" w:cs="Times New Roman"/>
          <w:color w:val="000000" w:themeColor="text1"/>
          <w:sz w:val="16"/>
          <w:szCs w:val="16"/>
        </w:rPr>
        <w:t>Жюкмесс</w:t>
      </w:r>
      <w:proofErr w:type="spellEnd"/>
      <w:r w:rsidRPr="00EC2CF3">
        <w:rPr>
          <w:rFonts w:ascii="Times New Roman" w:hAnsi="Times New Roman" w:cs="Times New Roman"/>
          <w:color w:val="000000" w:themeColor="text1"/>
          <w:sz w:val="16"/>
          <w:szCs w:val="16"/>
        </w:rPr>
        <w:t>" заканчивался катастрофой (12234).</w:t>
      </w:r>
    </w:p>
    <w:p w14:paraId="707C34A0"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6C9457A2" w14:textId="77777777" w:rsidR="00781C1D" w:rsidRPr="00EC2CF3" w:rsidRDefault="00781C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года, в условиях разрухи и голода, вызванных изнурительной войной и революционными потрясениями, Главное Управление </w:t>
      </w:r>
      <w:proofErr w:type="spellStart"/>
      <w:r w:rsidRPr="00EC2CF3">
        <w:rPr>
          <w:rFonts w:ascii="Times New Roman" w:hAnsi="Times New Roman" w:cs="Times New Roman"/>
          <w:color w:val="000000" w:themeColor="text1"/>
          <w:sz w:val="16"/>
          <w:szCs w:val="16"/>
        </w:rPr>
        <w:t>РабочеКрестьянского</w:t>
      </w:r>
      <w:proofErr w:type="spellEnd"/>
      <w:r w:rsidRPr="00EC2CF3">
        <w:rPr>
          <w:rFonts w:ascii="Times New Roman" w:hAnsi="Times New Roman" w:cs="Times New Roman"/>
          <w:color w:val="000000" w:themeColor="text1"/>
          <w:sz w:val="16"/>
          <w:szCs w:val="16"/>
        </w:rPr>
        <w:t xml:space="preserve"> Красного Воздушного Флота приняло меры к возобновлению производства парашютов (21402).</w:t>
      </w:r>
    </w:p>
    <w:p w14:paraId="11F2D984" w14:textId="77777777" w:rsidR="00781C1D" w:rsidRPr="00EC2CF3" w:rsidRDefault="00781C1D" w:rsidP="00B95404">
      <w:pPr>
        <w:spacing w:after="0" w:line="240" w:lineRule="auto"/>
        <w:jc w:val="both"/>
        <w:rPr>
          <w:rFonts w:ascii="Times New Roman" w:hAnsi="Times New Roman" w:cs="Times New Roman"/>
          <w:color w:val="000000" w:themeColor="text1"/>
          <w:sz w:val="16"/>
          <w:szCs w:val="16"/>
        </w:rPr>
      </w:pPr>
    </w:p>
    <w:p w14:paraId="67FBC1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03A60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6A0AA" w14:textId="18CD7305"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начальник Главного артиллерийского полигона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Трофимов предложил учредить Комиссию по особым артиллерийским опытам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Дроздов,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Граве, 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Лендер,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Рдултовский</w:t>
      </w:r>
      <w:proofErr w:type="spellEnd"/>
      <w:r w:rsidRPr="00EC2CF3">
        <w:rPr>
          <w:rFonts w:ascii="Times New Roman" w:hAnsi="Times New Roman" w:cs="Times New Roman"/>
          <w:color w:val="000000" w:themeColor="text1"/>
          <w:sz w:val="16"/>
          <w:szCs w:val="16"/>
        </w:rPr>
        <w:t xml:space="preserve"> и др.</w:t>
      </w:r>
    </w:p>
    <w:p w14:paraId="39CE68F5" w14:textId="756117A0"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работах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участвовали почти все профессора Артиллерийской академии: начальник академии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Петрович,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Дроздов (внутренняя баллистика, проектирование орудий),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Граве (внутренняя баллистика),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Мечников (внешняя баллистика),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Сапожников (химия, взрывчатые вещества, пороха),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Крылов (металлургия), а также преподаватели 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Филиппов,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Лендер и др.</w:t>
      </w:r>
    </w:p>
    <w:p w14:paraId="3E9D589E" w14:textId="2D6D6C2C"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качестве научных консультантов были приглашены академики АН. Крылов (математика, механика),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Ипатьев (химия, взрывчатые вещества), 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Лазарев (физика), профессора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Жуковский (механика, аэродинамика),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Чаплыгин (гидромеханика),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Бухгольц и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Ветчинкин (газодинамика),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Молчанов (метеорология) и др.</w:t>
      </w:r>
    </w:p>
    <w:p w14:paraId="355D8888" w14:textId="59E21DC2"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Важнейшей задачей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была разработка систем сверхдальней стрельбы. Для опытов по созданию сверхдальних пушек в 1920–1921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гг. Трофимовым было спроектировано «</w:t>
      </w:r>
      <w:proofErr w:type="spellStart"/>
      <w:r w:rsidRPr="00EC2CF3">
        <w:rPr>
          <w:rFonts w:ascii="Times New Roman" w:hAnsi="Times New Roman" w:cs="Times New Roman"/>
          <w:color w:val="000000" w:themeColor="text1"/>
          <w:sz w:val="16"/>
          <w:szCs w:val="16"/>
        </w:rPr>
        <w:t>экстрадальнее</w:t>
      </w:r>
      <w:proofErr w:type="spellEnd"/>
      <w:r w:rsidRPr="00EC2CF3">
        <w:rPr>
          <w:rFonts w:ascii="Times New Roman" w:hAnsi="Times New Roman" w:cs="Times New Roman"/>
          <w:color w:val="000000" w:themeColor="text1"/>
          <w:sz w:val="16"/>
          <w:szCs w:val="16"/>
        </w:rPr>
        <w:t xml:space="preserve"> орудие» на базе штатной 6/45-дюймовой пушки Кане (12705).</w:t>
      </w:r>
    </w:p>
    <w:p w14:paraId="604B88CB"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4CCBC736"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Осенью 1918 г. начальник Главного артиллерийского полигона В.М. Трофимов предложил учредить Комиссию по особым артиллерийским опытам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 — Н.Ф. Дроздов, И.П. Граве, Г.А.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xml:space="preserve">, Ф.Ф. Лендер, В.И. </w:t>
      </w:r>
      <w:proofErr w:type="spellStart"/>
      <w:r w:rsidRPr="00EC2CF3">
        <w:rPr>
          <w:rFonts w:ascii="Times New Roman" w:hAnsi="Times New Roman" w:cs="Times New Roman"/>
          <w:color w:val="000000" w:themeColor="text1"/>
          <w:sz w:val="16"/>
          <w:szCs w:val="16"/>
        </w:rPr>
        <w:t>Рдултовский</w:t>
      </w:r>
      <w:proofErr w:type="spellEnd"/>
      <w:r w:rsidRPr="00EC2CF3">
        <w:rPr>
          <w:rFonts w:ascii="Times New Roman" w:hAnsi="Times New Roman" w:cs="Times New Roman"/>
          <w:color w:val="000000" w:themeColor="text1"/>
          <w:sz w:val="16"/>
          <w:szCs w:val="16"/>
        </w:rPr>
        <w:t xml:space="preserve"> и др.</w:t>
      </w:r>
    </w:p>
    <w:p w14:paraId="40A638EF"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работах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43E30C41"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w:t>
      </w:r>
      <w:proofErr w:type="spellStart"/>
      <w:r w:rsidRPr="00EC2CF3">
        <w:rPr>
          <w:rFonts w:ascii="Times New Roman" w:hAnsi="Times New Roman" w:cs="Times New Roman"/>
          <w:color w:val="000000" w:themeColor="text1"/>
          <w:sz w:val="16"/>
          <w:szCs w:val="16"/>
        </w:rPr>
        <w:t>др</w:t>
      </w:r>
      <w:proofErr w:type="spellEnd"/>
      <w:r w:rsidRPr="00EC2CF3">
        <w:rPr>
          <w:rFonts w:ascii="Times New Roman" w:hAnsi="Times New Roman" w:cs="Times New Roman"/>
          <w:color w:val="000000" w:themeColor="text1"/>
          <w:sz w:val="16"/>
          <w:szCs w:val="16"/>
        </w:rPr>
        <w:t xml:space="preserve"> (15117).</w:t>
      </w:r>
    </w:p>
    <w:p w14:paraId="7859F4DF"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2E14185B" w14:textId="35F3A36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 в Подольск на площадку завода Зингера был эвакуирован Петроградский оптический завод ГАУ. Он разместился в здании бывшего снарядного завода. Вскоре сюда же был эвакуирован Петроградский патронный завод. Завод получил название Подольский оптический завод (ПОЗ) (Завод точной механики № 19 ВСНХ, НКТП, Подольский оптический завод (ПОЗ) ВСНХ / г. Подольск Московской обл.;</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Москва-Павшино (1927 г.); н/п Зоркий Московского округа п/я 2 «Павшино- Зоркий» (1932 г.); пос. Баньки у Павшино Московской обл./).</w:t>
      </w:r>
    </w:p>
    <w:p w14:paraId="53F732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 г. сюда был передан оптический отдел Обуховского завода и строительство ИЗОС. Во время гражданской войны ПОЗ был единственным действующим оптическим заводом военной промышленности. В начале 1920 г. большое количество квалифицированных рабочих завода вернулось в Латвию. В 1924 г. впервые в стране было налажено производство очковой оптики.</w:t>
      </w:r>
    </w:p>
    <w:p w14:paraId="4D6A7097" w14:textId="48B3E71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1926 г. для расширения производства завод было решено перебазировать в пос. Баньки у Павшино (будущий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Красногорск). До революции на берегу р. Баньки, на месте будущего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Красногорска были построены текстильная фабрика Полякова и красильная фабрика Липинского.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076E22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w:t>
      </w:r>
      <w:proofErr w:type="spellStart"/>
      <w:r w:rsidRPr="00EC2CF3">
        <w:rPr>
          <w:rFonts w:ascii="Times New Roman" w:hAnsi="Times New Roman" w:cs="Times New Roman"/>
          <w:color w:val="000000" w:themeColor="text1"/>
          <w:sz w:val="16"/>
          <w:szCs w:val="16"/>
        </w:rPr>
        <w:t>Орударса</w:t>
      </w:r>
      <w:proofErr w:type="spellEnd"/>
      <w:r w:rsidRPr="00EC2CF3">
        <w:rPr>
          <w:rFonts w:ascii="Times New Roman" w:hAnsi="Times New Roman" w:cs="Times New Roman"/>
          <w:color w:val="000000" w:themeColor="text1"/>
          <w:sz w:val="16"/>
          <w:szCs w:val="16"/>
        </w:rPr>
        <w:t xml:space="preserve"> ВПУ ВСНХ.133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2726CE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1927-28 г. завод выпускал бинокли, панорамы полевые, стереотрубы, очковые линзы и оправы.</w:t>
      </w:r>
    </w:p>
    <w:p w14:paraId="16D928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 </w:t>
      </w:r>
      <w:proofErr w:type="spellStart"/>
      <w:r w:rsidRPr="00EC2CF3">
        <w:rPr>
          <w:rFonts w:ascii="Times New Roman" w:hAnsi="Times New Roman" w:cs="Times New Roman"/>
          <w:color w:val="000000" w:themeColor="text1"/>
          <w:sz w:val="16"/>
          <w:szCs w:val="16"/>
        </w:rPr>
        <w:t>Главточмаша</w:t>
      </w:r>
      <w:proofErr w:type="spellEnd"/>
      <w:r w:rsidRPr="00EC2CF3">
        <w:rPr>
          <w:rFonts w:ascii="Times New Roman" w:hAnsi="Times New Roman" w:cs="Times New Roman"/>
          <w:color w:val="000000" w:themeColor="text1"/>
          <w:sz w:val="16"/>
          <w:szCs w:val="16"/>
        </w:rPr>
        <w:t xml:space="preserve"> НКТП № 99 от 17.09.1934 г. завод № 19 переименован в завод № 69.</w:t>
      </w:r>
    </w:p>
    <w:p w14:paraId="24020A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(1.02.1928 г.)-1017 чел., (1929 г.)- 1079 чел., (1930 г.)- 1294 чел., (1931 г.)- 2179 чел.</w:t>
      </w:r>
    </w:p>
    <w:p w14:paraId="7D548E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(02.1934 г.)- И.Т. Титов.</w:t>
      </w:r>
    </w:p>
    <w:p w14:paraId="2FF2EE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(07.1934 г.)- Р.И. Дорогов.</w:t>
      </w:r>
    </w:p>
    <w:p w14:paraId="15ABC2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ОУО (1932 г.)- Никитин.</w:t>
      </w:r>
    </w:p>
    <w:p w14:paraId="7950B4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подотделами: статистики (1932 г.)- Пронин.</w:t>
      </w:r>
    </w:p>
    <w:p w14:paraId="282418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прицелы: оптический «ПЕ» (1931-33)- 7329, танковый, танковый перископический, пулеметный, к ружью </w:t>
      </w:r>
      <w:proofErr w:type="spellStart"/>
      <w:r w:rsidRPr="00EC2CF3">
        <w:rPr>
          <w:rFonts w:ascii="Times New Roman" w:hAnsi="Times New Roman" w:cs="Times New Roman"/>
          <w:color w:val="000000" w:themeColor="text1"/>
          <w:sz w:val="16"/>
          <w:szCs w:val="16"/>
        </w:rPr>
        <w:t>Курчевского</w:t>
      </w:r>
      <w:proofErr w:type="spellEnd"/>
      <w:r w:rsidRPr="00EC2CF3">
        <w:rPr>
          <w:rFonts w:ascii="Times New Roman" w:hAnsi="Times New Roman" w:cs="Times New Roman"/>
          <w:color w:val="000000" w:themeColor="text1"/>
          <w:sz w:val="16"/>
          <w:szCs w:val="16"/>
        </w:rPr>
        <w:t>, авиационный для бомбо-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0BD808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D761C3"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года к производству бронепоездов для Красной Армии подключился Ижорский адмиралтейский и механический завод в Колпино под Петроградом. Основу программы здесь составляли бронепоезда, Вооруженные 76,2-мм зенитными орудиями (их выпускал Путиловский завод в Петрограде). В центре четырехосной платформы монтировался пулеметный каземат, имевший по 4 пулемета Максима на борт, а на каждом конце открыто располагалась зенитная пушка, защищенная откидными броневыми бортами. Разработали на заводе и двухбашенную бронеплощадку, одна башня которой располагалась выше другой, что допускало стрельбу обоих орудий вдоль состава. Характерными конструктивными решениями всех бронеплощадок, изготовленных на Ижорском заводе, являлись бронезащита ходовой части в виде трех бронелистов и бронепаровозы оригинальной клиновидной формы. Всего Ижорским заводом было изготовлено около 15 броневых поездов (15218).</w:t>
      </w:r>
    </w:p>
    <w:p w14:paraId="56CE713F" w14:textId="77777777" w:rsidR="00656036" w:rsidRPr="00EC2CF3" w:rsidRDefault="00656036" w:rsidP="00B95404">
      <w:pPr>
        <w:spacing w:after="0" w:line="240" w:lineRule="auto"/>
        <w:jc w:val="both"/>
        <w:rPr>
          <w:rFonts w:ascii="Times New Roman" w:hAnsi="Times New Roman" w:cs="Times New Roman"/>
          <w:color w:val="000000" w:themeColor="text1"/>
          <w:sz w:val="16"/>
          <w:szCs w:val="16"/>
        </w:rPr>
      </w:pPr>
    </w:p>
    <w:p w14:paraId="468F8B40" w14:textId="5713F8AF" w:rsidR="00851A36" w:rsidRPr="00EC2CF3" w:rsidRDefault="00851A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Невском судостроительном и механическом заводе была сделана попытка применить сдельную оплату труда, которая, как сообщалось, дала «блестящие результаты». Контрольная комиссия Путиловского завода практиковала способы премиальной оплаты. «Единственный способ поднять производительность, не считая мер по установлению трудовой дисциплины, – это поставить материальное благосостояние рабочего в прямую зависимость от производительности»</w:t>
      </w:r>
      <w:bookmarkStart w:id="58" w:name="09"/>
      <w:bookmarkEnd w:id="58"/>
      <w:r w:rsidRPr="00EC2CF3">
        <w:rPr>
          <w:rFonts w:ascii="Times New Roman" w:hAnsi="Times New Roman" w:cs="Times New Roman"/>
          <w:color w:val="000000" w:themeColor="text1"/>
          <w:sz w:val="16"/>
          <w:szCs w:val="16"/>
        </w:rPr>
        <w:t>. Однако подобные идеи не получили широкого распространения. Возобладали уравнительные тенденции в оплате труда, напрямую связанные с народными представлениями о социализме (21332).</w:t>
      </w:r>
    </w:p>
    <w:p w14:paraId="0BDDDFD5" w14:textId="77777777" w:rsidR="00851A36" w:rsidRPr="00EC2CF3" w:rsidRDefault="00851A36" w:rsidP="00B95404">
      <w:pPr>
        <w:spacing w:after="0" w:line="240" w:lineRule="auto"/>
        <w:jc w:val="both"/>
        <w:rPr>
          <w:rFonts w:ascii="Times New Roman" w:hAnsi="Times New Roman" w:cs="Times New Roman"/>
          <w:color w:val="000000" w:themeColor="text1"/>
          <w:sz w:val="16"/>
          <w:szCs w:val="16"/>
        </w:rPr>
      </w:pPr>
    </w:p>
    <w:p w14:paraId="59E0B017" w14:textId="77777777" w:rsidR="00851A36" w:rsidRPr="00EC2CF3" w:rsidRDefault="00851A3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Е.А. Чудаков представляет в научно-техни</w:t>
      </w:r>
      <w:r w:rsidRPr="00EC2CF3">
        <w:rPr>
          <w:rFonts w:ascii="Times New Roman" w:hAnsi="Times New Roman" w:cs="Times New Roman"/>
          <w:color w:val="000000" w:themeColor="text1"/>
          <w:sz w:val="16"/>
          <w:szCs w:val="16"/>
        </w:rPr>
        <w:softHyphen/>
        <w:t xml:space="preserve">ческий отдел (НТО) ВСНХ разработанный совместно с Н.Р. </w:t>
      </w:r>
      <w:proofErr w:type="spellStart"/>
      <w:r w:rsidRPr="00EC2CF3">
        <w:rPr>
          <w:rFonts w:ascii="Times New Roman" w:hAnsi="Times New Roman" w:cs="Times New Roman"/>
          <w:color w:val="000000" w:themeColor="text1"/>
          <w:sz w:val="16"/>
          <w:szCs w:val="16"/>
        </w:rPr>
        <w:t>Брилингом</w:t>
      </w:r>
      <w:proofErr w:type="spellEnd"/>
      <w:r w:rsidRPr="00EC2CF3">
        <w:rPr>
          <w:rFonts w:ascii="Times New Roman" w:hAnsi="Times New Roman" w:cs="Times New Roman"/>
          <w:color w:val="000000" w:themeColor="text1"/>
          <w:sz w:val="16"/>
          <w:szCs w:val="16"/>
        </w:rPr>
        <w:t xml:space="preserve"> проект образования Научной авто</w:t>
      </w:r>
      <w:r w:rsidRPr="00EC2CF3">
        <w:rPr>
          <w:rFonts w:ascii="Times New Roman" w:hAnsi="Times New Roman" w:cs="Times New Roman"/>
          <w:color w:val="000000" w:themeColor="text1"/>
          <w:sz w:val="16"/>
          <w:szCs w:val="16"/>
        </w:rPr>
        <w:softHyphen/>
        <w:t>мобильной лаборатории (НАЛ) для проведения ра</w:t>
      </w:r>
      <w:r w:rsidRPr="00EC2CF3">
        <w:rPr>
          <w:rFonts w:ascii="Times New Roman" w:hAnsi="Times New Roman" w:cs="Times New Roman"/>
          <w:color w:val="000000" w:themeColor="text1"/>
          <w:sz w:val="16"/>
          <w:szCs w:val="16"/>
        </w:rPr>
        <w:softHyphen/>
        <w:t>бот в области самоходных машин (22518).</w:t>
      </w:r>
    </w:p>
    <w:p w14:paraId="1BD047A9" w14:textId="77777777" w:rsidR="00851A36" w:rsidRPr="00EC2CF3" w:rsidRDefault="00851A36" w:rsidP="00B95404">
      <w:pPr>
        <w:spacing w:after="0" w:line="240" w:lineRule="auto"/>
        <w:jc w:val="both"/>
        <w:rPr>
          <w:rFonts w:ascii="Times New Roman" w:hAnsi="Times New Roman" w:cs="Times New Roman"/>
          <w:color w:val="000000" w:themeColor="text1"/>
          <w:sz w:val="16"/>
          <w:szCs w:val="16"/>
        </w:rPr>
      </w:pPr>
    </w:p>
    <w:p w14:paraId="48DB5E0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2B2C1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B17EBB"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осени 1918 г. появляется регулярный КВФ. Он насчитывал 66 </w:t>
      </w:r>
      <w:proofErr w:type="spellStart"/>
      <w:r w:rsidRPr="00EC2CF3">
        <w:rPr>
          <w:rFonts w:ascii="Times New Roman" w:hAnsi="Times New Roman" w:cs="Times New Roman"/>
          <w:color w:val="000000" w:themeColor="text1"/>
          <w:sz w:val="16"/>
          <w:szCs w:val="16"/>
        </w:rPr>
        <w:t>шестисамолетных</w:t>
      </w:r>
      <w:proofErr w:type="spellEnd"/>
      <w:r w:rsidRPr="00EC2CF3">
        <w:rPr>
          <w:rFonts w:ascii="Times New Roman" w:hAnsi="Times New Roman" w:cs="Times New Roman"/>
          <w:color w:val="000000" w:themeColor="text1"/>
          <w:sz w:val="16"/>
          <w:szCs w:val="16"/>
        </w:rPr>
        <w:t xml:space="preserve">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3A579344"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p>
    <w:p w14:paraId="4CB96E8B"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года из Петрограда в Астрахань прибыл Каспийский </w:t>
      </w:r>
      <w:proofErr w:type="spellStart"/>
      <w:r w:rsidRPr="00EC2CF3">
        <w:rPr>
          <w:rFonts w:ascii="Times New Roman" w:hAnsi="Times New Roman" w:cs="Times New Roman"/>
          <w:color w:val="000000" w:themeColor="text1"/>
          <w:sz w:val="16"/>
          <w:szCs w:val="16"/>
        </w:rPr>
        <w:t>гидродивизион</w:t>
      </w:r>
      <w:proofErr w:type="spellEnd"/>
      <w:r w:rsidRPr="00EC2CF3">
        <w:rPr>
          <w:rFonts w:ascii="Times New Roman" w:hAnsi="Times New Roman" w:cs="Times New Roman"/>
          <w:color w:val="000000" w:themeColor="text1"/>
          <w:sz w:val="16"/>
          <w:szCs w:val="16"/>
        </w:rPr>
        <w:t xml:space="preserve"> под командованием летчика А.С. Демченко, состоящий из двух морских и сухопутного (истребительного) авиаотрядов. В морских числилось 12 летающих лодок М-5 и М-9. Истребительный отряд, возглавляемый пилотом П.П. Величковским, состоял из семи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различных модификаций и двух «Спадов» российской сборки. Кроме того, 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w:t>
      </w:r>
      <w:proofErr w:type="spellStart"/>
      <w:r w:rsidRPr="00EC2CF3">
        <w:rPr>
          <w:rFonts w:ascii="Times New Roman" w:hAnsi="Times New Roman" w:cs="Times New Roman"/>
          <w:color w:val="000000" w:themeColor="text1"/>
          <w:sz w:val="16"/>
          <w:szCs w:val="16"/>
        </w:rPr>
        <w:t>Лукьяшко</w:t>
      </w:r>
      <w:proofErr w:type="spellEnd"/>
      <w:r w:rsidRPr="00EC2CF3">
        <w:rPr>
          <w:rFonts w:ascii="Times New Roman" w:hAnsi="Times New Roman" w:cs="Times New Roman"/>
          <w:color w:val="000000" w:themeColor="text1"/>
          <w:sz w:val="16"/>
          <w:szCs w:val="16"/>
        </w:rPr>
        <w:t xml:space="preserve">, М.В. Фишер и П.И. </w:t>
      </w:r>
      <w:proofErr w:type="spellStart"/>
      <w:r w:rsidRPr="00EC2CF3">
        <w:rPr>
          <w:rFonts w:ascii="Times New Roman" w:hAnsi="Times New Roman" w:cs="Times New Roman"/>
          <w:color w:val="000000" w:themeColor="text1"/>
          <w:sz w:val="16"/>
          <w:szCs w:val="16"/>
        </w:rPr>
        <w:t>Мартазин</w:t>
      </w:r>
      <w:proofErr w:type="spellEnd"/>
      <w:r w:rsidRPr="00EC2CF3">
        <w:rPr>
          <w:rFonts w:ascii="Times New Roman" w:hAnsi="Times New Roman" w:cs="Times New Roman"/>
          <w:color w:val="000000" w:themeColor="text1"/>
          <w:sz w:val="16"/>
          <w:szCs w:val="16"/>
        </w:rPr>
        <w:t>. Отряд летал на двух «Вуазенах», двух «Фарманах-30» и «Ньюпоре-17» (18569).</w:t>
      </w:r>
    </w:p>
    <w:p w14:paraId="00D2B858"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p>
    <w:p w14:paraId="630892C5"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Осенью 1918 года из Петрограда в Астрахань прибыл Каспийский </w:t>
      </w:r>
      <w:proofErr w:type="spellStart"/>
      <w:r w:rsidRPr="00AA4406">
        <w:rPr>
          <w:rStyle w:val="aff"/>
          <w:rFonts w:ascii="Times New Roman" w:hAnsi="Times New Roman" w:cs="Times New Roman"/>
          <w:color w:val="0070C0"/>
          <w:spacing w:val="0"/>
          <w:sz w:val="16"/>
          <w:szCs w:val="16"/>
        </w:rPr>
        <w:t>гидродивизион</w:t>
      </w:r>
      <w:proofErr w:type="spellEnd"/>
      <w:r w:rsidRPr="00AA4406">
        <w:rPr>
          <w:rStyle w:val="aff"/>
          <w:rFonts w:ascii="Times New Roman" w:hAnsi="Times New Roman" w:cs="Times New Roman"/>
          <w:color w:val="0070C0"/>
          <w:spacing w:val="0"/>
          <w:sz w:val="16"/>
          <w:szCs w:val="16"/>
        </w:rPr>
        <w:t xml:space="preserve"> под командованием летчика А.С. Демченко, состоящий из двух морских и сухопутного (истребительного) авиаотрядов. В морских числилось 12 летающих лодок М-5 и М-9. Истребительный отряд, возглавляемый пилотом П.П. Величковским, состоял из семи «</w:t>
      </w:r>
      <w:proofErr w:type="spellStart"/>
      <w:r w:rsidRPr="00AA4406">
        <w:rPr>
          <w:rStyle w:val="aff"/>
          <w:rFonts w:ascii="Times New Roman" w:hAnsi="Times New Roman" w:cs="Times New Roman"/>
          <w:color w:val="0070C0"/>
          <w:spacing w:val="0"/>
          <w:sz w:val="16"/>
          <w:szCs w:val="16"/>
        </w:rPr>
        <w:t>Ньюпоров</w:t>
      </w:r>
      <w:proofErr w:type="spellEnd"/>
      <w:r w:rsidRPr="00AA4406">
        <w:rPr>
          <w:rStyle w:val="aff"/>
          <w:rFonts w:ascii="Times New Roman" w:hAnsi="Times New Roman" w:cs="Times New Roman"/>
          <w:color w:val="0070C0"/>
          <w:spacing w:val="0"/>
          <w:sz w:val="16"/>
          <w:szCs w:val="16"/>
        </w:rPr>
        <w:t>» различных модификаций и двух «Спадов» российской сборки. Кроме того, 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w:t>
      </w:r>
    </w:p>
    <w:p w14:paraId="5AF37013"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В.Ф. Кулешов, А.В. </w:t>
      </w:r>
      <w:proofErr w:type="spellStart"/>
      <w:r w:rsidRPr="00AA4406">
        <w:rPr>
          <w:rStyle w:val="aff"/>
          <w:rFonts w:ascii="Times New Roman" w:hAnsi="Times New Roman" w:cs="Times New Roman"/>
          <w:color w:val="0070C0"/>
          <w:spacing w:val="0"/>
          <w:sz w:val="16"/>
          <w:szCs w:val="16"/>
        </w:rPr>
        <w:t>Лукьяшко</w:t>
      </w:r>
      <w:proofErr w:type="spellEnd"/>
      <w:r w:rsidRPr="00AA4406">
        <w:rPr>
          <w:rStyle w:val="aff"/>
          <w:rFonts w:ascii="Times New Roman" w:hAnsi="Times New Roman" w:cs="Times New Roman"/>
          <w:color w:val="0070C0"/>
          <w:spacing w:val="0"/>
          <w:sz w:val="16"/>
          <w:szCs w:val="16"/>
        </w:rPr>
        <w:t xml:space="preserve">, М.В. Фишер и П.И. </w:t>
      </w:r>
      <w:proofErr w:type="spellStart"/>
      <w:r w:rsidRPr="00AA4406">
        <w:rPr>
          <w:rStyle w:val="aff"/>
          <w:rFonts w:ascii="Times New Roman" w:hAnsi="Times New Roman" w:cs="Times New Roman"/>
          <w:color w:val="0070C0"/>
          <w:spacing w:val="0"/>
          <w:sz w:val="16"/>
          <w:szCs w:val="16"/>
        </w:rPr>
        <w:t>Мартазин</w:t>
      </w:r>
      <w:proofErr w:type="spellEnd"/>
      <w:r w:rsidRPr="00AA4406">
        <w:rPr>
          <w:rStyle w:val="aff"/>
          <w:rFonts w:ascii="Times New Roman" w:hAnsi="Times New Roman" w:cs="Times New Roman"/>
          <w:color w:val="0070C0"/>
          <w:spacing w:val="0"/>
          <w:sz w:val="16"/>
          <w:szCs w:val="16"/>
        </w:rPr>
        <w:t>. Отряд летал на двух «Вуазенах», двух «Фарманах-30» и «Ньюпоре-17» (25133).</w:t>
      </w:r>
    </w:p>
    <w:p w14:paraId="481F60F1" w14:textId="77777777" w:rsidR="00206E55" w:rsidRPr="00AA4406" w:rsidRDefault="00206E55" w:rsidP="00206E55">
      <w:pPr>
        <w:spacing w:after="0" w:line="240" w:lineRule="auto"/>
        <w:jc w:val="both"/>
        <w:rPr>
          <w:rFonts w:ascii="Times New Roman" w:hAnsi="Times New Roman" w:cs="Times New Roman"/>
          <w:color w:val="0070C0"/>
          <w:sz w:val="16"/>
          <w:szCs w:val="16"/>
        </w:rPr>
      </w:pPr>
    </w:p>
    <w:p w14:paraId="2EF6C663" w14:textId="77777777" w:rsidR="00AF0A07" w:rsidRPr="00EC2CF3" w:rsidRDefault="00AF0A07" w:rsidP="00B95404">
      <w:pPr>
        <w:pStyle w:val="ae"/>
        <w:spacing w:before="0" w:after="0"/>
        <w:jc w:val="both"/>
        <w:rPr>
          <w:color w:val="000000" w:themeColor="text1"/>
          <w:sz w:val="16"/>
          <w:szCs w:val="16"/>
        </w:rPr>
      </w:pPr>
      <w:r w:rsidRPr="00EC2CF3">
        <w:rPr>
          <w:color w:val="000000" w:themeColor="text1"/>
          <w:sz w:val="16"/>
          <w:szCs w:val="16"/>
        </w:rPr>
        <w:t>Осенью 1918 года красную «марсовую» звезду решили ввести и в авиации. Впервые это сделали в 6-й армии, воевавшей с белогвардейцами и интервентами на севере России. 29 сентября вышел приказ штаба армии, предписывающий изобразить на всех принадлежащих ей самолетах, вместо прежних опознавательных знаков, «красные звезды на круглых белых полях».</w:t>
      </w:r>
    </w:p>
    <w:p w14:paraId="4C258335" w14:textId="77777777" w:rsidR="00AF0A07" w:rsidRPr="00EC2CF3" w:rsidRDefault="00AF0A07" w:rsidP="00B95404">
      <w:pPr>
        <w:pStyle w:val="ae"/>
        <w:spacing w:before="0" w:after="0"/>
        <w:jc w:val="both"/>
        <w:rPr>
          <w:color w:val="000000" w:themeColor="text1"/>
          <w:sz w:val="16"/>
          <w:szCs w:val="16"/>
        </w:rPr>
      </w:pPr>
      <w:r w:rsidRPr="00EC2CF3">
        <w:rPr>
          <w:color w:val="000000" w:themeColor="text1"/>
          <w:sz w:val="16"/>
          <w:szCs w:val="16"/>
        </w:rPr>
        <w:t>А 9 октября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562752EB" w14:textId="77777777" w:rsidR="00AF0A07" w:rsidRPr="00EC2CF3" w:rsidRDefault="00AF0A07" w:rsidP="00B95404">
      <w:pPr>
        <w:pStyle w:val="ae"/>
        <w:spacing w:before="0" w:after="0"/>
        <w:jc w:val="both"/>
        <w:rPr>
          <w:color w:val="000000" w:themeColor="text1"/>
          <w:sz w:val="16"/>
          <w:szCs w:val="16"/>
        </w:rPr>
      </w:pPr>
      <w:r w:rsidRPr="00EC2CF3">
        <w:rPr>
          <w:color w:val="000000" w:themeColor="text1"/>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3DA4EE9E" w14:textId="77777777" w:rsidR="00AF0A07" w:rsidRPr="00EC2CF3" w:rsidRDefault="00AF0A07" w:rsidP="00B95404">
      <w:pPr>
        <w:pStyle w:val="ae"/>
        <w:spacing w:before="0" w:after="0"/>
        <w:jc w:val="both"/>
        <w:rPr>
          <w:color w:val="000000" w:themeColor="text1"/>
          <w:sz w:val="16"/>
          <w:szCs w:val="16"/>
        </w:rPr>
      </w:pPr>
      <w:r w:rsidRPr="00EC2CF3">
        <w:rPr>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7B62F6CA"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p>
    <w:p w14:paraId="1EA2A9F5"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(18560).</w:t>
      </w:r>
    </w:p>
    <w:p w14:paraId="615ED82B" w14:textId="77777777" w:rsidR="00AF0A07" w:rsidRPr="00EC2CF3" w:rsidRDefault="00AF0A07" w:rsidP="00B95404">
      <w:pPr>
        <w:spacing w:after="0" w:line="240" w:lineRule="auto"/>
        <w:jc w:val="both"/>
        <w:rPr>
          <w:rFonts w:ascii="Times New Roman" w:hAnsi="Times New Roman" w:cs="Times New Roman"/>
          <w:color w:val="000000" w:themeColor="text1"/>
          <w:sz w:val="16"/>
          <w:szCs w:val="16"/>
        </w:rPr>
      </w:pPr>
    </w:p>
    <w:p w14:paraId="0E97E45B" w14:textId="77777777" w:rsidR="00674834" w:rsidRPr="00EC2CF3" w:rsidRDefault="0067483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В феврале 1919-го самолеты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74203EC3" w14:textId="77777777" w:rsidR="00674834" w:rsidRPr="00EC2CF3" w:rsidRDefault="0067483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1414B887" w14:textId="77777777" w:rsidR="00674834" w:rsidRPr="00EC2CF3" w:rsidRDefault="0067483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Колчаковцы дали американским машинам прозвище «Вильсон-</w:t>
      </w:r>
      <w:proofErr w:type="spellStart"/>
      <w:r w:rsidRPr="00EC2CF3">
        <w:rPr>
          <w:rFonts w:ascii="Times New Roman" w:hAnsi="Times New Roman" w:cs="Times New Roman"/>
          <w:color w:val="000000" w:themeColor="text1"/>
          <w:sz w:val="16"/>
          <w:szCs w:val="16"/>
        </w:rPr>
        <w:t>Стюртеван</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Стюртеван</w:t>
      </w:r>
      <w:proofErr w:type="spellEnd"/>
      <w:r w:rsidRPr="00EC2CF3">
        <w:rPr>
          <w:rFonts w:ascii="Times New Roman" w:hAnsi="Times New Roman" w:cs="Times New Roman"/>
          <w:color w:val="000000" w:themeColor="text1"/>
          <w:sz w:val="16"/>
          <w:szCs w:val="16"/>
        </w:rPr>
        <w:t xml:space="preserve">» – марка стоявших на них двигателей (хотя часть машин была оснащена моторами «Томас </w:t>
      </w:r>
      <w:proofErr w:type="spellStart"/>
      <w:r w:rsidRPr="00EC2CF3">
        <w:rPr>
          <w:rFonts w:ascii="Times New Roman" w:hAnsi="Times New Roman" w:cs="Times New Roman"/>
          <w:color w:val="000000" w:themeColor="text1"/>
          <w:sz w:val="16"/>
          <w:szCs w:val="16"/>
        </w:rPr>
        <w:t>Морз</w:t>
      </w:r>
      <w:proofErr w:type="spellEnd"/>
      <w:r w:rsidRPr="00EC2CF3">
        <w:rPr>
          <w:rFonts w:ascii="Times New Roman" w:hAnsi="Times New Roman" w:cs="Times New Roman"/>
          <w:color w:val="000000" w:themeColor="text1"/>
          <w:sz w:val="16"/>
          <w:szCs w:val="16"/>
        </w:rPr>
        <w:t>»),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79F7C5EB" w14:textId="77777777" w:rsidR="00674834" w:rsidRPr="00EC2CF3" w:rsidRDefault="00674834" w:rsidP="00B95404">
      <w:pPr>
        <w:spacing w:after="0" w:line="240" w:lineRule="auto"/>
        <w:jc w:val="both"/>
        <w:rPr>
          <w:rFonts w:ascii="Times New Roman" w:hAnsi="Times New Roman" w:cs="Times New Roman"/>
          <w:color w:val="000000" w:themeColor="text1"/>
          <w:sz w:val="16"/>
          <w:szCs w:val="16"/>
        </w:rPr>
      </w:pPr>
    </w:p>
    <w:p w14:paraId="3AB54E73" w14:textId="77777777" w:rsidR="007C4332" w:rsidRPr="00AA4406" w:rsidRDefault="007C4332" w:rsidP="007C43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Осенью 1918 года командование Чехословацкого корпуса решило иметь собственные воздушные силы и для этого приобрело в США 25 самолетов </w:t>
      </w:r>
      <w:r w:rsidRPr="00AA4406">
        <w:rPr>
          <w:rStyle w:val="aff"/>
          <w:rFonts w:ascii="Times New Roman" w:hAnsi="Times New Roman" w:cs="Times New Roman"/>
          <w:color w:val="0070C0"/>
          <w:spacing w:val="0"/>
          <w:sz w:val="16"/>
          <w:szCs w:val="16"/>
          <w:lang w:val="en-US"/>
        </w:rPr>
        <w:t>LWF</w:t>
      </w:r>
      <w:r w:rsidRPr="00AA4406">
        <w:rPr>
          <w:rStyle w:val="aff"/>
          <w:rFonts w:ascii="Times New Roman" w:hAnsi="Times New Roman" w:cs="Times New Roman"/>
          <w:color w:val="0070C0"/>
          <w:spacing w:val="0"/>
          <w:sz w:val="16"/>
          <w:szCs w:val="16"/>
        </w:rPr>
        <w:t xml:space="preserve"> «Модель </w:t>
      </w:r>
      <w:r w:rsidRPr="00AA4406">
        <w:rPr>
          <w:rStyle w:val="aff"/>
          <w:rFonts w:ascii="Times New Roman" w:hAnsi="Times New Roman" w:cs="Times New Roman"/>
          <w:color w:val="0070C0"/>
          <w:spacing w:val="0"/>
          <w:sz w:val="16"/>
          <w:szCs w:val="16"/>
          <w:lang w:val="en-US"/>
        </w:rPr>
        <w:t>V</w:t>
      </w:r>
      <w:r w:rsidRPr="00AA4406">
        <w:rPr>
          <w:rStyle w:val="aff"/>
          <w:rFonts w:ascii="Times New Roman" w:hAnsi="Times New Roman" w:cs="Times New Roman"/>
          <w:color w:val="0070C0"/>
          <w:spacing w:val="0"/>
          <w:sz w:val="16"/>
          <w:szCs w:val="16"/>
        </w:rPr>
        <w:t xml:space="preserve">». Что побудило чехов выбрать именно эту машину, похоже, остается загадкой для них самих. </w:t>
      </w:r>
      <w:r w:rsidRPr="00AA4406">
        <w:rPr>
          <w:rStyle w:val="aff"/>
          <w:rFonts w:ascii="Times New Roman" w:hAnsi="Times New Roman" w:cs="Times New Roman"/>
          <w:color w:val="0070C0"/>
          <w:spacing w:val="0"/>
          <w:sz w:val="16"/>
          <w:szCs w:val="16"/>
          <w:lang w:val="en-US"/>
        </w:rPr>
        <w:t>LWF</w:t>
      </w:r>
      <w:r w:rsidRPr="00AA4406">
        <w:rPr>
          <w:rStyle w:val="aff"/>
          <w:rFonts w:ascii="Times New Roman" w:hAnsi="Times New Roman" w:cs="Times New Roman"/>
          <w:color w:val="0070C0"/>
          <w:spacing w:val="0"/>
          <w:sz w:val="16"/>
          <w:szCs w:val="16"/>
        </w:rPr>
        <w:t xml:space="preserve">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w:t>
      </w:r>
    </w:p>
    <w:p w14:paraId="588F6C70" w14:textId="77777777" w:rsidR="007C4332" w:rsidRPr="00AA4406" w:rsidRDefault="007C4332" w:rsidP="007C4332">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феврале 1919-го самолеты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w:t>
      </w:r>
      <w:r w:rsidRPr="00AA4406">
        <w:rPr>
          <w:rStyle w:val="aff"/>
          <w:rFonts w:ascii="Times New Roman" w:hAnsi="Times New Roman" w:cs="Times New Roman"/>
          <w:color w:val="0070C0"/>
          <w:spacing w:val="0"/>
          <w:sz w:val="16"/>
          <w:szCs w:val="16"/>
          <w:lang w:val="en-US"/>
        </w:rPr>
        <w:t>LWF</w:t>
      </w:r>
      <w:r w:rsidRPr="00AA4406">
        <w:rPr>
          <w:rStyle w:val="aff"/>
          <w:rFonts w:ascii="Times New Roman" w:hAnsi="Times New Roman" w:cs="Times New Roman"/>
          <w:color w:val="0070C0"/>
          <w:spacing w:val="0"/>
          <w:sz w:val="16"/>
          <w:szCs w:val="16"/>
        </w:rPr>
        <w:t xml:space="preserve">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113FFCA7" w14:textId="77777777" w:rsidR="007C4332" w:rsidRPr="00AA4406" w:rsidRDefault="007C4332" w:rsidP="007C43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ECC3EB9" w14:textId="77777777" w:rsidR="007C4332" w:rsidRPr="00AA4406" w:rsidRDefault="007C4332" w:rsidP="007C433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Колчаковцы дали американским машинам прозвище «Вильсон-</w:t>
      </w:r>
      <w:proofErr w:type="spellStart"/>
      <w:r w:rsidRPr="00AA4406">
        <w:rPr>
          <w:rStyle w:val="aff"/>
          <w:rFonts w:ascii="Times New Roman" w:hAnsi="Times New Roman" w:cs="Times New Roman"/>
          <w:color w:val="0070C0"/>
          <w:spacing w:val="0"/>
          <w:sz w:val="16"/>
          <w:szCs w:val="16"/>
        </w:rPr>
        <w:t>Стюртеван</w:t>
      </w:r>
      <w:proofErr w:type="spellEnd"/>
      <w:r w:rsidRPr="00AA4406">
        <w:rPr>
          <w:rStyle w:val="aff"/>
          <w:rFonts w:ascii="Times New Roman" w:hAnsi="Times New Roman" w:cs="Times New Roman"/>
          <w:color w:val="0070C0"/>
          <w:spacing w:val="0"/>
          <w:sz w:val="16"/>
          <w:szCs w:val="16"/>
        </w:rPr>
        <w:t>». «</w:t>
      </w:r>
      <w:proofErr w:type="spellStart"/>
      <w:r w:rsidRPr="00AA4406">
        <w:rPr>
          <w:rStyle w:val="aff"/>
          <w:rFonts w:ascii="Times New Roman" w:hAnsi="Times New Roman" w:cs="Times New Roman"/>
          <w:color w:val="0070C0"/>
          <w:spacing w:val="0"/>
          <w:sz w:val="16"/>
          <w:szCs w:val="16"/>
        </w:rPr>
        <w:t>Стюртеван</w:t>
      </w:r>
      <w:proofErr w:type="spellEnd"/>
      <w:r w:rsidRPr="00AA4406">
        <w:rPr>
          <w:rStyle w:val="aff"/>
          <w:rFonts w:ascii="Times New Roman" w:hAnsi="Times New Roman" w:cs="Times New Roman"/>
          <w:color w:val="0070C0"/>
          <w:spacing w:val="0"/>
          <w:sz w:val="16"/>
          <w:szCs w:val="16"/>
        </w:rPr>
        <w:t xml:space="preserve">» – марка стоявших на них двигателей (хотя часть машин была оснащена моторами «Томас </w:t>
      </w:r>
      <w:proofErr w:type="spellStart"/>
      <w:r w:rsidRPr="00AA4406">
        <w:rPr>
          <w:rStyle w:val="aff"/>
          <w:rFonts w:ascii="Times New Roman" w:hAnsi="Times New Roman" w:cs="Times New Roman"/>
          <w:color w:val="0070C0"/>
          <w:spacing w:val="0"/>
          <w:sz w:val="16"/>
          <w:szCs w:val="16"/>
        </w:rPr>
        <w:t>Морз</w:t>
      </w:r>
      <w:proofErr w:type="spellEnd"/>
      <w:r w:rsidRPr="00AA4406">
        <w:rPr>
          <w:rStyle w:val="aff"/>
          <w:rFonts w:ascii="Times New Roman" w:hAnsi="Times New Roman" w:cs="Times New Roman"/>
          <w:color w:val="0070C0"/>
          <w:spacing w:val="0"/>
          <w:sz w:val="16"/>
          <w:szCs w:val="16"/>
        </w:rPr>
        <w:t>»),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(25133).</w:t>
      </w:r>
    </w:p>
    <w:p w14:paraId="5C8F37EA" w14:textId="77777777" w:rsidR="007C4332" w:rsidRPr="00AA4406" w:rsidRDefault="007C4332" w:rsidP="007C4332">
      <w:pPr>
        <w:spacing w:after="0" w:line="240" w:lineRule="auto"/>
        <w:jc w:val="both"/>
        <w:rPr>
          <w:rFonts w:ascii="Times New Roman" w:hAnsi="Times New Roman" w:cs="Times New Roman"/>
          <w:color w:val="0070C0"/>
          <w:sz w:val="16"/>
          <w:szCs w:val="16"/>
        </w:rPr>
      </w:pPr>
    </w:p>
    <w:p w14:paraId="3170AF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Осенью 1918 началась разработка четкой организации броневых сил, включающих бронепоезда, автобронеотряды и </w:t>
      </w:r>
      <w:proofErr w:type="spellStart"/>
      <w:r w:rsidRPr="00EC2CF3">
        <w:rPr>
          <w:rFonts w:ascii="Times New Roman" w:hAnsi="Times New Roman" w:cs="Times New Roman"/>
          <w:color w:val="000000" w:themeColor="text1"/>
          <w:sz w:val="16"/>
          <w:szCs w:val="16"/>
        </w:rPr>
        <w:t>автотанковые</w:t>
      </w:r>
      <w:proofErr w:type="spellEnd"/>
      <w:r w:rsidRPr="00EC2CF3">
        <w:rPr>
          <w:rFonts w:ascii="Times New Roman" w:hAnsi="Times New Roman" w:cs="Times New Roman"/>
          <w:color w:val="000000" w:themeColor="text1"/>
          <w:sz w:val="16"/>
          <w:szCs w:val="16"/>
        </w:rPr>
        <w:t xml:space="preserve"> отряда и РВС утвердил соответствующие штаты. По сути каждый бронепоезд был отдельной частью в 100 чел. Было два типа бронепоездов - ударные (тип А) и огневой поддержки ударного бронепоезда (типы Б и В) (359,35).</w:t>
      </w:r>
    </w:p>
    <w:p w14:paraId="4AF74D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5E42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года начала работать комиссия по систематизации опыта мировой войны (9641).</w:t>
      </w:r>
    </w:p>
    <w:p w14:paraId="1722FD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54F34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A0628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F6E4BE" w14:textId="77777777" w:rsidR="001662ED" w:rsidRPr="00EC2CF3" w:rsidRDefault="001662E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eastAsia="ru-RU" w:bidi="ru-RU"/>
        </w:rPr>
        <w:t>Осенью 1918 года был облетан прототип «</w:t>
      </w:r>
      <w:proofErr w:type="spellStart"/>
      <w:r w:rsidRPr="00EC2CF3">
        <w:rPr>
          <w:rFonts w:ascii="Times New Roman" w:hAnsi="Times New Roman" w:cs="Times New Roman"/>
          <w:color w:val="000000" w:themeColor="text1"/>
          <w:sz w:val="16"/>
          <w:szCs w:val="16"/>
          <w:lang w:eastAsia="ru-RU" w:bidi="ru-RU"/>
        </w:rPr>
        <w:t>Вими</w:t>
      </w:r>
      <w:proofErr w:type="spellEnd"/>
      <w:r w:rsidRPr="00EC2CF3">
        <w:rPr>
          <w:rFonts w:ascii="Times New Roman" w:hAnsi="Times New Roman" w:cs="Times New Roman"/>
          <w:color w:val="000000" w:themeColor="text1"/>
          <w:sz w:val="16"/>
          <w:szCs w:val="16"/>
          <w:lang w:eastAsia="ru-RU" w:bidi="ru-RU"/>
        </w:rPr>
        <w:t>» поздно, но принятые серийные самолеты повоевать не успели (22795).</w:t>
      </w:r>
    </w:p>
    <w:p w14:paraId="29B226F0" w14:textId="77777777" w:rsidR="001662ED" w:rsidRPr="00EC2CF3" w:rsidRDefault="001662ED" w:rsidP="00B95404">
      <w:pPr>
        <w:spacing w:after="0" w:line="240" w:lineRule="auto"/>
        <w:jc w:val="both"/>
        <w:rPr>
          <w:rFonts w:ascii="Times New Roman" w:hAnsi="Times New Roman" w:cs="Times New Roman"/>
          <w:color w:val="000000" w:themeColor="text1"/>
          <w:sz w:val="16"/>
          <w:szCs w:val="16"/>
        </w:rPr>
      </w:pPr>
    </w:p>
    <w:p w14:paraId="19559F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Осенью 1918 года в состав флота был передан первый корабль из первого большого заказа, выполненного американской промышленностью на 10 дирижаблей серии “С”. Объем этих дирижаблей, оснащенных двумя моторами по 150 л. с., составлял 5125 куб. м. На прототипе устанавливались [453] моторы “Райт”, серийные корабли получили моторы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Эти корабли развивали скорость 96,5 км/ч и так же, как и дирижабли серии “В”, изготавливались по кооперации. [454] После войны они практически не использовались (11324).</w:t>
      </w:r>
    </w:p>
    <w:p w14:paraId="04DE28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EB7DC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54513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17AD3A" w14:textId="77777777" w:rsidR="00A91463" w:rsidRPr="00EC2CF3" w:rsidRDefault="00A914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октября 1918 в Воздушном флоте Народной армии на 115 летчиков и 100 летнабов осталось всего 59 машин, из которых лишь 18 могли подняться в воздух (17065).</w:t>
      </w:r>
    </w:p>
    <w:p w14:paraId="555D366D" w14:textId="77777777" w:rsidR="00A91463" w:rsidRPr="00EC2CF3" w:rsidRDefault="00A91463" w:rsidP="00B95404">
      <w:pPr>
        <w:spacing w:after="0" w:line="240" w:lineRule="auto"/>
        <w:jc w:val="both"/>
        <w:rPr>
          <w:rFonts w:ascii="Times New Roman" w:hAnsi="Times New Roman" w:cs="Times New Roman"/>
          <w:color w:val="000000" w:themeColor="text1"/>
          <w:sz w:val="16"/>
          <w:szCs w:val="16"/>
        </w:rPr>
      </w:pPr>
    </w:p>
    <w:p w14:paraId="73FDE1D0"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октябрю 1918-го в подчинении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6DCCF02E"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Такое число было выбрано не случайно. 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(17065).</w:t>
      </w:r>
    </w:p>
    <w:p w14:paraId="6A270C38" w14:textId="77777777" w:rsidR="008B17F5" w:rsidRPr="00EC2CF3" w:rsidRDefault="008B17F5" w:rsidP="00B95404">
      <w:pPr>
        <w:spacing w:after="0" w:line="240" w:lineRule="auto"/>
        <w:jc w:val="both"/>
        <w:rPr>
          <w:rFonts w:ascii="Times New Roman" w:hAnsi="Times New Roman" w:cs="Times New Roman"/>
          <w:color w:val="000000" w:themeColor="text1"/>
          <w:sz w:val="16"/>
          <w:szCs w:val="16"/>
        </w:rPr>
      </w:pPr>
    </w:p>
    <w:p w14:paraId="770CB5C1" w14:textId="77777777" w:rsidR="0039031F" w:rsidRPr="00EC2CF3" w:rsidRDefault="0039031F" w:rsidP="00B95404">
      <w:pPr>
        <w:pStyle w:val="ae"/>
        <w:spacing w:before="0" w:after="0"/>
        <w:jc w:val="both"/>
        <w:rPr>
          <w:color w:val="000000" w:themeColor="text1"/>
          <w:sz w:val="16"/>
          <w:szCs w:val="16"/>
        </w:rPr>
      </w:pPr>
      <w:r w:rsidRPr="00EC2CF3">
        <w:rPr>
          <w:color w:val="000000" w:themeColor="text1"/>
          <w:sz w:val="16"/>
          <w:szCs w:val="16"/>
        </w:rPr>
        <w:t xml:space="preserve">К октябрю 1918-го в подчинении </w:t>
      </w:r>
      <w:proofErr w:type="spellStart"/>
      <w:r w:rsidRPr="00EC2CF3">
        <w:rPr>
          <w:color w:val="000000" w:themeColor="text1"/>
          <w:sz w:val="16"/>
          <w:szCs w:val="16"/>
        </w:rPr>
        <w:t>Авиадарма</w:t>
      </w:r>
      <w:proofErr w:type="spellEnd"/>
      <w:r w:rsidRPr="00EC2CF3">
        <w:rPr>
          <w:color w:val="000000" w:themeColor="text1"/>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 (18565).</w:t>
      </w:r>
    </w:p>
    <w:p w14:paraId="3DA59F28" w14:textId="77777777" w:rsidR="0039031F" w:rsidRPr="00EC2CF3" w:rsidRDefault="0039031F" w:rsidP="00B95404">
      <w:pPr>
        <w:spacing w:after="0" w:line="240" w:lineRule="auto"/>
        <w:jc w:val="both"/>
        <w:rPr>
          <w:rFonts w:ascii="Times New Roman" w:hAnsi="Times New Roman" w:cs="Times New Roman"/>
          <w:color w:val="000000" w:themeColor="text1"/>
          <w:sz w:val="16"/>
          <w:szCs w:val="16"/>
        </w:rPr>
      </w:pPr>
    </w:p>
    <w:p w14:paraId="717C85FA"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октябрю 1918-го в подчинении </w:t>
      </w:r>
      <w:proofErr w:type="spellStart"/>
      <w:r w:rsidRPr="00AA4406">
        <w:rPr>
          <w:rStyle w:val="aff"/>
          <w:rFonts w:ascii="Times New Roman" w:hAnsi="Times New Roman" w:cs="Times New Roman"/>
          <w:color w:val="0070C0"/>
          <w:spacing w:val="0"/>
          <w:sz w:val="16"/>
          <w:szCs w:val="16"/>
        </w:rPr>
        <w:t>Авиадарма</w:t>
      </w:r>
      <w:proofErr w:type="spellEnd"/>
      <w:r w:rsidRPr="00AA4406">
        <w:rPr>
          <w:rStyle w:val="aff"/>
          <w:rFonts w:ascii="Times New Roman" w:hAnsi="Times New Roman" w:cs="Times New Roman"/>
          <w:color w:val="0070C0"/>
          <w:spacing w:val="0"/>
          <w:sz w:val="16"/>
          <w:szCs w:val="16"/>
        </w:rPr>
        <w:t xml:space="preserve"> числилось 88 авиаотрядов.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 самолетного состава.</w:t>
      </w:r>
    </w:p>
    <w:p w14:paraId="512CC001"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Такое число было выбрано не случайно. 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w:t>
      </w:r>
    </w:p>
    <w:p w14:paraId="3CCECDB1"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 практике эта достаточно стройная и казавшаяся логичной система привела к</w:t>
      </w:r>
    </w:p>
    <w:p w14:paraId="64B5C548"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дроблению и без того немногочисленных </w:t>
      </w:r>
      <w:proofErr w:type="spellStart"/>
      <w:r w:rsidRPr="00AA4406">
        <w:rPr>
          <w:rStyle w:val="aff"/>
          <w:rFonts w:ascii="Times New Roman" w:hAnsi="Times New Roman" w:cs="Times New Roman"/>
          <w:color w:val="0070C0"/>
          <w:spacing w:val="0"/>
          <w:sz w:val="16"/>
          <w:szCs w:val="16"/>
        </w:rPr>
        <w:t>авиасил</w:t>
      </w:r>
      <w:proofErr w:type="spellEnd"/>
      <w:r w:rsidRPr="00AA4406">
        <w:rPr>
          <w:rStyle w:val="aff"/>
          <w:rFonts w:ascii="Times New Roman" w:hAnsi="Times New Roman" w:cs="Times New Roman"/>
          <w:color w:val="0070C0"/>
          <w:spacing w:val="0"/>
          <w:sz w:val="16"/>
          <w:szCs w:val="16"/>
        </w:rPr>
        <w:t xml:space="preserve"> и делала практически невозможным проведение ими каких-либо крупных самостоятельных операций. В такой ситуации </w:t>
      </w:r>
      <w:proofErr w:type="spellStart"/>
      <w:r w:rsidRPr="00AA4406">
        <w:rPr>
          <w:rStyle w:val="aff"/>
          <w:rFonts w:ascii="Times New Roman" w:hAnsi="Times New Roman" w:cs="Times New Roman"/>
          <w:color w:val="0070C0"/>
          <w:spacing w:val="0"/>
          <w:sz w:val="16"/>
          <w:szCs w:val="16"/>
        </w:rPr>
        <w:t>Авиадарм</w:t>
      </w:r>
      <w:proofErr w:type="spellEnd"/>
      <w:r w:rsidRPr="00AA4406">
        <w:rPr>
          <w:rStyle w:val="aff"/>
          <w:rFonts w:ascii="Times New Roman" w:hAnsi="Times New Roman" w:cs="Times New Roman"/>
          <w:color w:val="0070C0"/>
          <w:spacing w:val="0"/>
          <w:sz w:val="16"/>
          <w:szCs w:val="16"/>
        </w:rPr>
        <w:t xml:space="preserve"> довольно быстро оказался на положении генерала без армии. Вместо планирования мощных авиаударов, штабистам пришлось строчить циркуляры, составлять учебные пособия и заниматься текущей рутиной, вроде разбора жалоб пилотов на своих командиров или распределения по отрядам дефицитных кожаных курток.</w:t>
      </w:r>
    </w:p>
    <w:p w14:paraId="2C5E4E06"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При этом как-то незаметно штаты </w:t>
      </w:r>
      <w:proofErr w:type="spellStart"/>
      <w:r w:rsidRPr="00AA4406">
        <w:rPr>
          <w:rStyle w:val="aff"/>
          <w:rFonts w:ascii="Times New Roman" w:hAnsi="Times New Roman" w:cs="Times New Roman"/>
          <w:color w:val="0070C0"/>
          <w:spacing w:val="0"/>
          <w:sz w:val="16"/>
          <w:szCs w:val="16"/>
        </w:rPr>
        <w:t>Авиадарма</w:t>
      </w:r>
      <w:proofErr w:type="spellEnd"/>
      <w:r w:rsidRPr="00AA4406">
        <w:rPr>
          <w:rStyle w:val="aff"/>
          <w:rFonts w:ascii="Times New Roman" w:hAnsi="Times New Roman" w:cs="Times New Roman"/>
          <w:color w:val="0070C0"/>
          <w:spacing w:val="0"/>
          <w:sz w:val="16"/>
          <w:szCs w:val="16"/>
        </w:rPr>
        <w:t xml:space="preserve"> раздулись до 45, а затем и до 100 человек. «Вагонная романтика» также быстро отошла в прошлое. Авиаработники обосновались в уютном особнячке на Садово-Самотечной улице. Но вскоре из оголодавшей Москвы штабистов потянуло на природу, и они заняли под свои нужды бывшую помещичью усадьбу под Серпуховом. Правда, до масштабов ГУВВФ, где уже в ноябре 1918 года неизвестно чем занималось 295 чиновников (больше, чем летчиков на всех фронтах!), </w:t>
      </w:r>
      <w:proofErr w:type="spellStart"/>
      <w:r w:rsidRPr="00AA4406">
        <w:rPr>
          <w:rStyle w:val="aff"/>
          <w:rFonts w:ascii="Times New Roman" w:hAnsi="Times New Roman" w:cs="Times New Roman"/>
          <w:color w:val="0070C0"/>
          <w:spacing w:val="0"/>
          <w:sz w:val="16"/>
          <w:szCs w:val="16"/>
        </w:rPr>
        <w:t>Авиадарму</w:t>
      </w:r>
      <w:proofErr w:type="spellEnd"/>
      <w:r w:rsidRPr="00AA4406">
        <w:rPr>
          <w:rStyle w:val="aff"/>
          <w:rFonts w:ascii="Times New Roman" w:hAnsi="Times New Roman" w:cs="Times New Roman"/>
          <w:color w:val="0070C0"/>
          <w:spacing w:val="0"/>
          <w:sz w:val="16"/>
          <w:szCs w:val="16"/>
        </w:rPr>
        <w:t xml:space="preserve"> было еще далеко (25133).</w:t>
      </w:r>
    </w:p>
    <w:p w14:paraId="38E4011D" w14:textId="77777777" w:rsidR="00206E55" w:rsidRPr="00AA4406" w:rsidRDefault="00206E55" w:rsidP="00206E55">
      <w:pPr>
        <w:spacing w:after="0" w:line="240" w:lineRule="auto"/>
        <w:jc w:val="both"/>
        <w:rPr>
          <w:rStyle w:val="aff"/>
          <w:rFonts w:ascii="Times New Roman" w:hAnsi="Times New Roman" w:cs="Times New Roman"/>
          <w:color w:val="0070C0"/>
          <w:spacing w:val="0"/>
          <w:sz w:val="16"/>
          <w:szCs w:val="16"/>
        </w:rPr>
      </w:pPr>
    </w:p>
    <w:p w14:paraId="15D786B1" w14:textId="77777777" w:rsidR="0039031F" w:rsidRPr="00EC2CF3" w:rsidRDefault="0039031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октябрю 1918 количество отрядов Добровольческой армии увеличилось до 5, летчиков – до 22, а самолетов – до 27. Некоторые из этих машин были захвачены у красных, другие – выменяны у донцов за запчасти (18563).</w:t>
      </w:r>
    </w:p>
    <w:p w14:paraId="085700E2" w14:textId="77777777" w:rsidR="0039031F" w:rsidRPr="00EC2CF3" w:rsidRDefault="0039031F" w:rsidP="00B95404">
      <w:pPr>
        <w:spacing w:after="0" w:line="240" w:lineRule="auto"/>
        <w:jc w:val="both"/>
        <w:rPr>
          <w:rFonts w:ascii="Times New Roman" w:hAnsi="Times New Roman" w:cs="Times New Roman"/>
          <w:color w:val="000000" w:themeColor="text1"/>
          <w:sz w:val="16"/>
          <w:szCs w:val="16"/>
        </w:rPr>
      </w:pPr>
    </w:p>
    <w:p w14:paraId="0CC983A5" w14:textId="77777777" w:rsidR="0039031F" w:rsidRPr="00EC2CF3" w:rsidRDefault="0039031F" w:rsidP="00B95404">
      <w:pPr>
        <w:pStyle w:val="ae"/>
        <w:spacing w:before="0" w:after="0"/>
        <w:jc w:val="both"/>
        <w:rPr>
          <w:color w:val="000000" w:themeColor="text1"/>
          <w:sz w:val="16"/>
          <w:szCs w:val="16"/>
        </w:rPr>
      </w:pPr>
      <w:r w:rsidRPr="00EC2CF3">
        <w:rPr>
          <w:color w:val="000000" w:themeColor="text1"/>
          <w:sz w:val="16"/>
          <w:szCs w:val="16"/>
        </w:rPr>
        <w:t>К октябрю 1918 закончились дореволюционные остатки горючего.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9CC047E" w14:textId="77777777" w:rsidR="0039031F" w:rsidRPr="00EC2CF3" w:rsidRDefault="0039031F" w:rsidP="00B95404">
      <w:pPr>
        <w:pStyle w:val="ae"/>
        <w:spacing w:before="0" w:after="0"/>
        <w:jc w:val="both"/>
        <w:rPr>
          <w:color w:val="000000" w:themeColor="text1"/>
          <w:sz w:val="16"/>
          <w:szCs w:val="16"/>
        </w:rPr>
      </w:pPr>
      <w:r w:rsidRPr="00EC2CF3">
        <w:rPr>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12D52E6B" w14:textId="77777777" w:rsidR="0039031F" w:rsidRPr="00EC2CF3" w:rsidRDefault="0039031F" w:rsidP="00B95404">
      <w:pPr>
        <w:pStyle w:val="ae"/>
        <w:spacing w:before="0" w:after="0"/>
        <w:jc w:val="both"/>
        <w:rPr>
          <w:color w:val="000000" w:themeColor="text1"/>
          <w:sz w:val="16"/>
          <w:szCs w:val="16"/>
        </w:rPr>
      </w:pPr>
      <w:r w:rsidRPr="00EC2CF3">
        <w:rPr>
          <w:color w:val="000000" w:themeColor="text1"/>
          <w:sz w:val="16"/>
          <w:szCs w:val="16"/>
        </w:rPr>
        <w:t>Помимо «казанки», широко использовались разнообразные спиртовые смеси, носившие обобщенное прозвище «</w:t>
      </w:r>
      <w:proofErr w:type="spellStart"/>
      <w:r w:rsidRPr="00EC2CF3">
        <w:rPr>
          <w:color w:val="000000" w:themeColor="text1"/>
          <w:sz w:val="16"/>
          <w:szCs w:val="16"/>
        </w:rPr>
        <w:t>авиаконьяк</w:t>
      </w:r>
      <w:proofErr w:type="spellEnd"/>
      <w:r w:rsidRPr="00EC2CF3">
        <w:rPr>
          <w:color w:val="000000" w:themeColor="text1"/>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17626DC7" w14:textId="77777777" w:rsidR="0039031F" w:rsidRPr="00EC2CF3" w:rsidRDefault="0039031F" w:rsidP="00B95404">
      <w:pPr>
        <w:pStyle w:val="ae"/>
        <w:spacing w:before="0" w:after="0"/>
        <w:jc w:val="both"/>
        <w:rPr>
          <w:color w:val="000000" w:themeColor="text1"/>
          <w:sz w:val="16"/>
          <w:szCs w:val="16"/>
        </w:rPr>
      </w:pPr>
      <w:r w:rsidRPr="00EC2CF3">
        <w:rPr>
          <w:color w:val="000000" w:themeColor="text1"/>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C2CF3">
        <w:rPr>
          <w:color w:val="000000" w:themeColor="text1"/>
          <w:sz w:val="16"/>
          <w:szCs w:val="16"/>
        </w:rPr>
        <w:t>Княгницкий</w:t>
      </w:r>
      <w:proofErr w:type="spellEnd"/>
      <w:r w:rsidRPr="00EC2CF3">
        <w:rPr>
          <w:color w:val="000000" w:themeColor="text1"/>
          <w:sz w:val="16"/>
          <w:szCs w:val="16"/>
        </w:rPr>
        <w:t>, захватив Цимлянский винный завод, отписал своим летчикам цистерну настоящего коньячного спирта. И ничего, моторы заработали (18565).</w:t>
      </w:r>
    </w:p>
    <w:p w14:paraId="361A39E5" w14:textId="77777777" w:rsidR="0039031F" w:rsidRPr="00EC2CF3" w:rsidRDefault="0039031F" w:rsidP="00B95404">
      <w:pPr>
        <w:spacing w:after="0" w:line="240" w:lineRule="auto"/>
        <w:jc w:val="both"/>
        <w:rPr>
          <w:rFonts w:ascii="Times New Roman" w:hAnsi="Times New Roman" w:cs="Times New Roman"/>
          <w:color w:val="000000" w:themeColor="text1"/>
          <w:sz w:val="16"/>
          <w:szCs w:val="16"/>
        </w:rPr>
      </w:pPr>
    </w:p>
    <w:p w14:paraId="33E99AC3"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октябрю 1918 г. закончились дореволюционные запасы горючего для авиации.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3E2E7C2"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52E1CACD"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Помимо «казанки», широко использовались разнообразные спиртовые смеси, носившие обобщенное прозвище «</w:t>
      </w:r>
      <w:proofErr w:type="spellStart"/>
      <w:r w:rsidRPr="00AA4406">
        <w:rPr>
          <w:rStyle w:val="aff"/>
          <w:rFonts w:ascii="Times New Roman" w:hAnsi="Times New Roman" w:cs="Times New Roman"/>
          <w:color w:val="0070C0"/>
          <w:spacing w:val="0"/>
          <w:sz w:val="16"/>
          <w:szCs w:val="16"/>
        </w:rPr>
        <w:t>авиаконьяк</w:t>
      </w:r>
      <w:proofErr w:type="spellEnd"/>
      <w:r w:rsidRPr="00AA4406">
        <w:rPr>
          <w:rStyle w:val="aff"/>
          <w:rFonts w:ascii="Times New Roman" w:hAnsi="Times New Roman" w:cs="Times New Roman"/>
          <w:color w:val="0070C0"/>
          <w:spacing w:val="0"/>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3B2E05B2" w14:textId="77777777" w:rsidR="00206E55" w:rsidRPr="00AA4406" w:rsidRDefault="00206E55" w:rsidP="00206E55">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AA4406">
        <w:rPr>
          <w:rStyle w:val="aff"/>
          <w:rFonts w:ascii="Times New Roman" w:hAnsi="Times New Roman" w:cs="Times New Roman"/>
          <w:color w:val="0070C0"/>
          <w:spacing w:val="0"/>
          <w:sz w:val="16"/>
          <w:szCs w:val="16"/>
        </w:rPr>
        <w:t>Княгницкий</w:t>
      </w:r>
      <w:proofErr w:type="spellEnd"/>
      <w:r w:rsidRPr="00AA4406">
        <w:rPr>
          <w:rStyle w:val="aff"/>
          <w:rFonts w:ascii="Times New Roman" w:hAnsi="Times New Roman" w:cs="Times New Roman"/>
          <w:color w:val="0070C0"/>
          <w:spacing w:val="0"/>
          <w:sz w:val="16"/>
          <w:szCs w:val="16"/>
        </w:rPr>
        <w:t>, захватив Цимлянский винный завод, отписал своим летчикам цистерну настоящего коньячного спирта. И ничего, моторы заработали.</w:t>
      </w:r>
    </w:p>
    <w:p w14:paraId="6F9D54BA" w14:textId="77777777" w:rsidR="00206E55" w:rsidRPr="00AA4406" w:rsidRDefault="00206E55" w:rsidP="00206E5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Главный и повсеместный вред от эрзац-топлива состоял в том, что оно приводило к недобору мощности, преждевременному износу моторов, а нередко вызывало остановку двигателя в полете. При этом каждый «</w:t>
      </w:r>
      <w:proofErr w:type="spellStart"/>
      <w:r w:rsidRPr="00AA4406">
        <w:rPr>
          <w:rStyle w:val="aff"/>
          <w:rFonts w:ascii="Times New Roman" w:hAnsi="Times New Roman" w:cs="Times New Roman"/>
          <w:color w:val="0070C0"/>
          <w:spacing w:val="0"/>
          <w:sz w:val="16"/>
          <w:szCs w:val="16"/>
        </w:rPr>
        <w:t>бензозаменитель</w:t>
      </w:r>
      <w:proofErr w:type="spellEnd"/>
      <w:r w:rsidRPr="00AA4406">
        <w:rPr>
          <w:rStyle w:val="aff"/>
          <w:rFonts w:ascii="Times New Roman" w:hAnsi="Times New Roman" w:cs="Times New Roman"/>
          <w:color w:val="0070C0"/>
          <w:spacing w:val="0"/>
          <w:sz w:val="16"/>
          <w:szCs w:val="16"/>
        </w:rPr>
        <w:t>» вредил по-своему. Казанская смесь образовывала в камерах сгорания и на клапанах цилиндров трудноудаляемый нагар. При работе на спирту моторы неустойчиво держали малые обороты и легко переохлаждались в полете, а на бензоле и толуоле, наоборот, быстро перегревались на большом газу. И, наконец, некоторые особо капризные двигатели (к примеру, «Испано-</w:t>
      </w:r>
      <w:proofErr w:type="spellStart"/>
      <w:r w:rsidRPr="00AA4406">
        <w:rPr>
          <w:rStyle w:val="aff"/>
          <w:rFonts w:ascii="Times New Roman" w:hAnsi="Times New Roman" w:cs="Times New Roman"/>
          <w:color w:val="0070C0"/>
          <w:spacing w:val="0"/>
          <w:sz w:val="16"/>
          <w:szCs w:val="16"/>
        </w:rPr>
        <w:t>Сюизы</w:t>
      </w:r>
      <w:proofErr w:type="spellEnd"/>
      <w:r w:rsidRPr="00AA4406">
        <w:rPr>
          <w:rStyle w:val="aff"/>
          <w:rFonts w:ascii="Times New Roman" w:hAnsi="Times New Roman" w:cs="Times New Roman"/>
          <w:color w:val="0070C0"/>
          <w:spacing w:val="0"/>
          <w:sz w:val="16"/>
          <w:szCs w:val="16"/>
        </w:rPr>
        <w:t>»), вообще, отказывались работать на суррогатах. Тем не менее «казанка», спирт и «</w:t>
      </w:r>
      <w:proofErr w:type="spellStart"/>
      <w:r w:rsidRPr="00AA4406">
        <w:rPr>
          <w:rStyle w:val="aff"/>
          <w:rFonts w:ascii="Times New Roman" w:hAnsi="Times New Roman" w:cs="Times New Roman"/>
          <w:color w:val="0070C0"/>
          <w:spacing w:val="0"/>
          <w:sz w:val="16"/>
          <w:szCs w:val="16"/>
        </w:rPr>
        <w:t>авиаконьяк</w:t>
      </w:r>
      <w:proofErr w:type="spellEnd"/>
      <w:r w:rsidRPr="00AA4406">
        <w:rPr>
          <w:rStyle w:val="aff"/>
          <w:rFonts w:ascii="Times New Roman" w:hAnsi="Times New Roman" w:cs="Times New Roman"/>
          <w:color w:val="0070C0"/>
          <w:spacing w:val="0"/>
          <w:sz w:val="16"/>
          <w:szCs w:val="16"/>
        </w:rPr>
        <w:t>» обеспечивали боеспособность Красного Воздушного Флота более полутора лет в условиях полного отсутствия нормального горючего (25133).</w:t>
      </w:r>
    </w:p>
    <w:p w14:paraId="01C86653" w14:textId="77777777" w:rsidR="00206E55" w:rsidRPr="00AA4406" w:rsidRDefault="00206E55" w:rsidP="00206E55">
      <w:pPr>
        <w:spacing w:after="0" w:line="240" w:lineRule="auto"/>
        <w:jc w:val="both"/>
        <w:rPr>
          <w:rStyle w:val="aff"/>
          <w:rFonts w:ascii="Times New Roman" w:hAnsi="Times New Roman" w:cs="Times New Roman"/>
          <w:color w:val="0070C0"/>
          <w:spacing w:val="0"/>
          <w:sz w:val="16"/>
          <w:szCs w:val="16"/>
        </w:rPr>
      </w:pPr>
    </w:p>
    <w:p w14:paraId="46012564"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октябрю 1918 г., после потери Самары, для Уральской армии складывается принципиально иная, исключительно неблагоприятная стратегическая ситуация. Советское командование приняло решение нанести силами 4-й армии решающее поражение уральцам, занять Уральск и окончательно вывести казачество из войны. В течении октября 1918 г. Уральской армии, уступавшей противнику двукратно в численности, трехкратно в вооружении и абсолютно — в обеспеченности боеприпасами, приходится развернуться на широком фронте в 250 км. Но уральскому командованию удалось умело нащупать самое уязвимое место 4-й армии. Против западной (Уральская дивизия) и северной (Самарская дивизия) красных ударных групп были оставлены лишь слабые заслоны, а главные силы скрытно переброшены против наступавшей на Уральск с северо-запада группировки 2-й Николаевской дивизии В.И. Чапаева. В районе пограничного с территорией Уральского войска села Талового части Чапаева были с 12 октября скованы боем, а затем и окружены. В этот период командование 4-й армии активизировало действия своей Саратовской авиационной группы (1-го и 2-го Саратовских Советских авиационных отрядов, имевших всего 4-5 самолётов), используя авиацию для целей разведки и поддержания связи с группой Чапаева. Вскоре несколько самолётов 2-го Саратовского Советского авиаотряда достались уральцам в качестве трофеев (11607).</w:t>
      </w:r>
    </w:p>
    <w:p w14:paraId="35043CC1"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p>
    <w:p w14:paraId="272BCE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октябрю 1918 в КА было 38 бронеотрядов (примерно 150 бронеавтомобилей) (3016,7).</w:t>
      </w:r>
    </w:p>
    <w:p w14:paraId="569AE2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2D652D"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октябрю 1918 в КА было около 150 бронеавтомобилей (9527,283).</w:t>
      </w:r>
    </w:p>
    <w:p w14:paraId="5A8F2A17"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p>
    <w:p w14:paraId="0F0226DA" w14:textId="6AAF8A20" w:rsidR="002741B7" w:rsidRPr="00EC2CF3" w:rsidRDefault="002741B7" w:rsidP="00B95404">
      <w:pPr>
        <w:pStyle w:val="ae"/>
        <w:spacing w:before="0" w:after="0"/>
        <w:jc w:val="both"/>
        <w:rPr>
          <w:color w:val="000000" w:themeColor="text1"/>
          <w:sz w:val="16"/>
          <w:szCs w:val="16"/>
        </w:rPr>
      </w:pPr>
      <w:r w:rsidRPr="00EC2CF3">
        <w:rPr>
          <w:color w:val="000000" w:themeColor="text1"/>
          <w:sz w:val="16"/>
          <w:szCs w:val="16"/>
        </w:rPr>
        <w:t>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w:t>
      </w:r>
      <w:r w:rsidR="00D30863" w:rsidRPr="00EC2CF3">
        <w:rPr>
          <w:color w:val="000000" w:themeColor="text1"/>
          <w:sz w:val="16"/>
          <w:szCs w:val="16"/>
        </w:rPr>
        <w:t xml:space="preserve"> </w:t>
      </w:r>
      <w:r w:rsidRPr="00EC2CF3">
        <w:rPr>
          <w:color w:val="000000" w:themeColor="text1"/>
          <w:sz w:val="16"/>
          <w:szCs w:val="16"/>
        </w:rPr>
        <w:t>— 28 тысяч человек), они оккупировали не только Приморье, но проникли и в Приамурье, Забайкалье (17045).</w:t>
      </w:r>
    </w:p>
    <w:p w14:paraId="60993C1B" w14:textId="77777777" w:rsidR="002741B7" w:rsidRPr="00EC2CF3" w:rsidRDefault="002741B7" w:rsidP="00B95404">
      <w:pPr>
        <w:spacing w:after="0" w:line="240" w:lineRule="auto"/>
        <w:jc w:val="both"/>
        <w:rPr>
          <w:rFonts w:ascii="Times New Roman" w:hAnsi="Times New Roman" w:cs="Times New Roman"/>
          <w:color w:val="000000" w:themeColor="text1"/>
          <w:sz w:val="16"/>
          <w:szCs w:val="16"/>
        </w:rPr>
      </w:pPr>
    </w:p>
    <w:p w14:paraId="71A3B983" w14:textId="77777777" w:rsidR="00300CD8" w:rsidRPr="00EC2CF3" w:rsidRDefault="00300CD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110D166" w14:textId="77777777" w:rsidR="00300CD8" w:rsidRPr="00EC2CF3" w:rsidRDefault="00300CD8" w:rsidP="00B95404">
      <w:pPr>
        <w:spacing w:after="0" w:line="240" w:lineRule="auto"/>
        <w:jc w:val="both"/>
        <w:rPr>
          <w:rFonts w:ascii="Times New Roman" w:hAnsi="Times New Roman" w:cs="Times New Roman"/>
          <w:color w:val="000000" w:themeColor="text1"/>
          <w:sz w:val="16"/>
          <w:szCs w:val="16"/>
        </w:rPr>
      </w:pPr>
    </w:p>
    <w:p w14:paraId="6D3E04CD"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октябрю 1918 г. в Москве было 339 коммунальных столовых, а к 1 ноября 1919 г. —448. Число питавшихся в этих столовых увеличилось за год почти на 50% и достигло 281,5 тыс. человек.</w:t>
      </w:r>
    </w:p>
    <w:p w14:paraId="7F4B2900"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Кроме коммунальных столовых, в Москве существовало довольно много частных столовых, работу которых контролировали органы </w:t>
      </w:r>
      <w:proofErr w:type="spellStart"/>
      <w:r w:rsidRPr="00EC2CF3">
        <w:rPr>
          <w:rFonts w:ascii="Times New Roman" w:eastAsia="Times New Roman" w:hAnsi="Times New Roman" w:cs="Times New Roman"/>
          <w:color w:val="000000" w:themeColor="text1"/>
          <w:sz w:val="16"/>
          <w:szCs w:val="16"/>
          <w:lang w:eastAsia="ru-RU"/>
        </w:rPr>
        <w:t>Наркомпрода</w:t>
      </w:r>
      <w:proofErr w:type="spellEnd"/>
      <w:r w:rsidRPr="00EC2CF3">
        <w:rPr>
          <w:rFonts w:ascii="Times New Roman" w:eastAsia="Times New Roman" w:hAnsi="Times New Roman" w:cs="Times New Roman"/>
          <w:color w:val="000000" w:themeColor="text1"/>
          <w:sz w:val="16"/>
          <w:szCs w:val="16"/>
          <w:lang w:eastAsia="ru-RU"/>
        </w:rPr>
        <w:t>. Отпуск обедов в коммунальных и частных предприятиях питания производился вначале без карточек и лишь к концу 1919 г. карточки были введены и в общественных столовых.</w:t>
      </w:r>
    </w:p>
    <w:p w14:paraId="0170E103"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 Петрограде карточная система с самого начала была распространена и в сфере общественного питания. Ввиду полного отсутствия в Петрограде продуктов на «вольном» рынке и сокращения выдач их по индивидуальным карточкам, значительная часть населения Петрограда пользовалась общественным питанием. В октябре 1918 г. общественные столовые обслуживали только 73 тыс. человек, а к январю 1919 г. — уже около 289 тыс. К концу же 1919 г. сеть коммунальных столовых расширилась до 263 предприятий, обслуживавших 884 тыс. человек.</w:t>
      </w:r>
    </w:p>
    <w:p w14:paraId="6274D4E1"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Вначале общественное питание было подсобным, второстепенным, однако во второй половине 1919 г. в Петрограде и Москве оно стало основным видом питания. Некоторые продукты, такие, например, как рыба, мясо, овощи, жиры, крупа, выдавались населению только через общественные столовые в виде готовой пищи. Естественно, что при отпуске продуктов через пункты общественного питания осуществлялся тот же классовый принцип снабжения, что и при снабжении населения по карточкам.</w:t>
      </w:r>
    </w:p>
    <w:p w14:paraId="37179CB3"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Постепенно вслед за Москвой и Петроградом общественное питание стало развиваться и в других городах и промышленных центрах. Число трудящихся, пользовавшихся общественным питанием в городах, исключая столицы, достигло в 1920 г. более 1,5 млн. человек. Кроме того, в общественных столовых питалось до 550 тыс. железнодорожников (18392).</w:t>
      </w:r>
    </w:p>
    <w:p w14:paraId="1FE33F9E" w14:textId="77777777" w:rsidR="00300CD8" w:rsidRPr="00EC2CF3" w:rsidRDefault="00300CD8" w:rsidP="00B95404">
      <w:pPr>
        <w:spacing w:after="0" w:line="240" w:lineRule="auto"/>
        <w:jc w:val="both"/>
        <w:rPr>
          <w:rFonts w:ascii="Times New Roman" w:eastAsia="Times New Roman" w:hAnsi="Times New Roman" w:cs="Times New Roman"/>
          <w:color w:val="000000" w:themeColor="text1"/>
          <w:sz w:val="16"/>
          <w:szCs w:val="16"/>
          <w:lang w:eastAsia="ru-RU"/>
        </w:rPr>
      </w:pPr>
    </w:p>
    <w:p w14:paraId="6C0C59E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0E1D4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8FD39A" w14:textId="77777777" w:rsidR="00143DE7" w:rsidRPr="00EC2CF3" w:rsidRDefault="00143DE7" w:rsidP="00B95404">
      <w:pPr>
        <w:pStyle w:val="ae"/>
        <w:spacing w:before="0" w:after="0"/>
        <w:jc w:val="both"/>
        <w:rPr>
          <w:color w:val="000000" w:themeColor="text1"/>
          <w:sz w:val="16"/>
          <w:szCs w:val="16"/>
        </w:rPr>
      </w:pPr>
      <w:r w:rsidRPr="00EC2CF3">
        <w:rPr>
          <w:color w:val="000000" w:themeColor="text1"/>
          <w:sz w:val="16"/>
          <w:szCs w:val="16"/>
        </w:rPr>
        <w:t xml:space="preserve">1 октября 1918 пропал без вести экипаж 2-го отряда Костромской авиагруппы, вылетевший на разведку с аэродрома Верхняя Тойма. Вскоре выяснилось, что летчик </w:t>
      </w:r>
      <w:proofErr w:type="spellStart"/>
      <w:r w:rsidRPr="00EC2CF3">
        <w:rPr>
          <w:color w:val="000000" w:themeColor="text1"/>
          <w:sz w:val="16"/>
          <w:szCs w:val="16"/>
        </w:rPr>
        <w:t>Даугуль</w:t>
      </w:r>
      <w:proofErr w:type="spellEnd"/>
      <w:r w:rsidRPr="00EC2CF3">
        <w:rPr>
          <w:color w:val="000000" w:themeColor="text1"/>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EC2CF3">
        <w:rPr>
          <w:color w:val="000000" w:themeColor="text1"/>
          <w:sz w:val="16"/>
          <w:szCs w:val="16"/>
        </w:rPr>
        <w:t>Ньюпоре</w:t>
      </w:r>
      <w:proofErr w:type="spellEnd"/>
      <w:r w:rsidRPr="00EC2CF3">
        <w:rPr>
          <w:color w:val="000000" w:themeColor="text1"/>
          <w:sz w:val="16"/>
          <w:szCs w:val="16"/>
        </w:rPr>
        <w:t xml:space="preserve">» летчик 1-го морского </w:t>
      </w:r>
      <w:proofErr w:type="spellStart"/>
      <w:r w:rsidRPr="00EC2CF3">
        <w:rPr>
          <w:color w:val="000000" w:themeColor="text1"/>
          <w:sz w:val="16"/>
          <w:szCs w:val="16"/>
        </w:rPr>
        <w:t>истротряда</w:t>
      </w:r>
      <w:proofErr w:type="spellEnd"/>
      <w:r w:rsidRPr="00EC2CF3">
        <w:rPr>
          <w:color w:val="000000" w:themeColor="text1"/>
          <w:sz w:val="16"/>
          <w:szCs w:val="16"/>
        </w:rPr>
        <w:t xml:space="preserve"> лейтенант Л.А. </w:t>
      </w:r>
      <w:proofErr w:type="spellStart"/>
      <w:r w:rsidRPr="00EC2CF3">
        <w:rPr>
          <w:color w:val="000000" w:themeColor="text1"/>
          <w:sz w:val="16"/>
          <w:szCs w:val="16"/>
        </w:rPr>
        <w:t>Бересневич</w:t>
      </w:r>
      <w:proofErr w:type="spellEnd"/>
      <w:r w:rsidRPr="00EC2CF3">
        <w:rPr>
          <w:color w:val="000000" w:themeColor="text1"/>
          <w:sz w:val="16"/>
          <w:szCs w:val="16"/>
        </w:rPr>
        <w:t xml:space="preserve"> тоже сел на территории белых. Красные довольно долго считали его пропавшим без вести (18566).</w:t>
      </w:r>
    </w:p>
    <w:p w14:paraId="42B5AA97" w14:textId="77777777" w:rsidR="00143DE7" w:rsidRPr="00EC2CF3" w:rsidRDefault="00143DE7" w:rsidP="00B95404">
      <w:pPr>
        <w:spacing w:after="0" w:line="240" w:lineRule="auto"/>
        <w:jc w:val="both"/>
        <w:rPr>
          <w:rFonts w:ascii="Times New Roman" w:hAnsi="Times New Roman" w:cs="Times New Roman"/>
          <w:color w:val="000000" w:themeColor="text1"/>
          <w:sz w:val="16"/>
          <w:szCs w:val="16"/>
        </w:rPr>
      </w:pPr>
    </w:p>
    <w:p w14:paraId="489592D4" w14:textId="6CEE96C3" w:rsidR="00F31608" w:rsidRPr="00AA4406" w:rsidRDefault="00F31608" w:rsidP="00F3160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 xml:space="preserve">1 октября </w:t>
      </w:r>
      <w:r>
        <w:rPr>
          <w:rStyle w:val="aff"/>
          <w:rFonts w:ascii="Times New Roman" w:hAnsi="Times New Roman" w:cs="Times New Roman"/>
          <w:color w:val="0070C0"/>
          <w:spacing w:val="0"/>
          <w:sz w:val="16"/>
          <w:szCs w:val="16"/>
        </w:rPr>
        <w:t xml:space="preserve">1918 г. на Севере </w:t>
      </w:r>
      <w:r w:rsidRPr="00AA4406">
        <w:rPr>
          <w:rStyle w:val="aff"/>
          <w:rFonts w:ascii="Times New Roman" w:hAnsi="Times New Roman" w:cs="Times New Roman"/>
          <w:color w:val="0070C0"/>
          <w:spacing w:val="0"/>
          <w:sz w:val="16"/>
          <w:szCs w:val="16"/>
        </w:rPr>
        <w:t xml:space="preserve">пропал без вести экипаж 2-го отряда авиагруппы, вылетевший на разведку с аэродрома Верхняя Тойма. Вскоре выяснилось, что летчик </w:t>
      </w:r>
      <w:proofErr w:type="spellStart"/>
      <w:r w:rsidRPr="00AA4406">
        <w:rPr>
          <w:rStyle w:val="aff"/>
          <w:rFonts w:ascii="Times New Roman" w:hAnsi="Times New Roman" w:cs="Times New Roman"/>
          <w:color w:val="0070C0"/>
          <w:spacing w:val="0"/>
          <w:sz w:val="16"/>
          <w:szCs w:val="16"/>
        </w:rPr>
        <w:t>Даугуль</w:t>
      </w:r>
      <w:proofErr w:type="spellEnd"/>
      <w:r w:rsidRPr="00AA4406">
        <w:rPr>
          <w:rStyle w:val="aff"/>
          <w:rFonts w:ascii="Times New Roman" w:hAnsi="Times New Roman" w:cs="Times New Roman"/>
          <w:color w:val="0070C0"/>
          <w:spacing w:val="0"/>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AA4406">
        <w:rPr>
          <w:rStyle w:val="aff"/>
          <w:rFonts w:ascii="Times New Roman" w:hAnsi="Times New Roman" w:cs="Times New Roman"/>
          <w:color w:val="0070C0"/>
          <w:spacing w:val="0"/>
          <w:sz w:val="16"/>
          <w:szCs w:val="16"/>
        </w:rPr>
        <w:t>Ньюпоре</w:t>
      </w:r>
      <w:proofErr w:type="spellEnd"/>
      <w:r w:rsidRPr="00AA4406">
        <w:rPr>
          <w:rStyle w:val="aff"/>
          <w:rFonts w:ascii="Times New Roman" w:hAnsi="Times New Roman" w:cs="Times New Roman"/>
          <w:color w:val="0070C0"/>
          <w:spacing w:val="0"/>
          <w:sz w:val="16"/>
          <w:szCs w:val="16"/>
        </w:rPr>
        <w:t xml:space="preserve">» летчик 1-го морского </w:t>
      </w:r>
      <w:proofErr w:type="spellStart"/>
      <w:r w:rsidRPr="00AA4406">
        <w:rPr>
          <w:rStyle w:val="aff"/>
          <w:rFonts w:ascii="Times New Roman" w:hAnsi="Times New Roman" w:cs="Times New Roman"/>
          <w:color w:val="0070C0"/>
          <w:spacing w:val="0"/>
          <w:sz w:val="16"/>
          <w:szCs w:val="16"/>
        </w:rPr>
        <w:t>истротряда</w:t>
      </w:r>
      <w:proofErr w:type="spellEnd"/>
      <w:r w:rsidRPr="00AA4406">
        <w:rPr>
          <w:rStyle w:val="aff"/>
          <w:rFonts w:ascii="Times New Roman" w:hAnsi="Times New Roman" w:cs="Times New Roman"/>
          <w:color w:val="0070C0"/>
          <w:spacing w:val="0"/>
          <w:sz w:val="16"/>
          <w:szCs w:val="16"/>
        </w:rPr>
        <w:t xml:space="preserve"> лейтенант Л.А. </w:t>
      </w:r>
      <w:proofErr w:type="spellStart"/>
      <w:r w:rsidRPr="00AA4406">
        <w:rPr>
          <w:rStyle w:val="aff"/>
          <w:rFonts w:ascii="Times New Roman" w:hAnsi="Times New Roman" w:cs="Times New Roman"/>
          <w:color w:val="0070C0"/>
          <w:spacing w:val="0"/>
          <w:sz w:val="16"/>
          <w:szCs w:val="16"/>
        </w:rPr>
        <w:t>Бересневич</w:t>
      </w:r>
      <w:proofErr w:type="spellEnd"/>
      <w:r w:rsidRPr="00AA4406">
        <w:rPr>
          <w:rStyle w:val="aff"/>
          <w:rFonts w:ascii="Times New Roman" w:hAnsi="Times New Roman" w:cs="Times New Roman"/>
          <w:color w:val="0070C0"/>
          <w:spacing w:val="0"/>
          <w:sz w:val="16"/>
          <w:szCs w:val="16"/>
        </w:rPr>
        <w:t xml:space="preserve"> тоже сел на территории белых. Красные довольно долго считали его пропавшим без вести (25133).</w:t>
      </w:r>
    </w:p>
    <w:p w14:paraId="2D2EA0FD" w14:textId="77777777" w:rsidR="00F31608" w:rsidRPr="00AA4406" w:rsidRDefault="00F31608" w:rsidP="00F31608">
      <w:pPr>
        <w:spacing w:after="0" w:line="240" w:lineRule="auto"/>
        <w:jc w:val="both"/>
        <w:rPr>
          <w:rStyle w:val="aff"/>
          <w:rFonts w:ascii="Times New Roman" w:hAnsi="Times New Roman" w:cs="Times New Roman"/>
          <w:color w:val="0070C0"/>
          <w:spacing w:val="0"/>
          <w:sz w:val="16"/>
          <w:szCs w:val="16"/>
        </w:rPr>
      </w:pPr>
    </w:p>
    <w:p w14:paraId="4E5E2F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октября 1918 в состав морской авиации входили: Волжский, Каспийский, Беломорский и Онежский </w:t>
      </w:r>
      <w:proofErr w:type="spellStart"/>
      <w:r w:rsidRPr="00EC2CF3">
        <w:rPr>
          <w:rFonts w:ascii="Times New Roman" w:hAnsi="Times New Roman" w:cs="Times New Roman"/>
          <w:color w:val="000000" w:themeColor="text1"/>
          <w:sz w:val="16"/>
          <w:szCs w:val="16"/>
        </w:rPr>
        <w:t>гидроотряды</w:t>
      </w:r>
      <w:proofErr w:type="spellEnd"/>
      <w:r w:rsidRPr="00EC2CF3">
        <w:rPr>
          <w:rFonts w:ascii="Times New Roman" w:hAnsi="Times New Roman" w:cs="Times New Roman"/>
          <w:color w:val="000000" w:themeColor="text1"/>
          <w:sz w:val="16"/>
          <w:szCs w:val="16"/>
        </w:rPr>
        <w:t xml:space="preserve"> с 18 гидросамолетами М-9 и 9 сухопутными и. Плюс в авиации БФ было 14 самолетов, а авиация ЧМФ была захвачена интервентами (438,416).</w:t>
      </w:r>
    </w:p>
    <w:p w14:paraId="0E4021E0" w14:textId="77777777" w:rsidR="00534157"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w:t>
      </w:r>
      <w:proofErr w:type="spellStart"/>
      <w:r w:rsidRPr="00EC2CF3">
        <w:rPr>
          <w:rFonts w:ascii="Times New Roman" w:hAnsi="Times New Roman" w:cs="Times New Roman"/>
          <w:color w:val="000000" w:themeColor="text1"/>
          <w:sz w:val="16"/>
          <w:szCs w:val="16"/>
        </w:rPr>
        <w:t>октя</w:t>
      </w:r>
      <w:proofErr w:type="spellEnd"/>
    </w:p>
    <w:p w14:paraId="4D605688" w14:textId="77777777" w:rsidR="00534157" w:rsidRPr="00EC2CF3" w:rsidRDefault="00534157" w:rsidP="00B95404">
      <w:pPr>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iCs/>
          <w:color w:val="000000" w:themeColor="text1"/>
          <w:sz w:val="16"/>
          <w:szCs w:val="16"/>
        </w:rPr>
        <w:t xml:space="preserve">По состоянию на 1 октября 1918 г., в состав Морской Авиации входили: Беломорский, Волжский, Каспийский и Онежский </w:t>
      </w:r>
      <w:proofErr w:type="spellStart"/>
      <w:r w:rsidRPr="00EC2CF3">
        <w:rPr>
          <w:rFonts w:ascii="Times New Roman" w:hAnsi="Times New Roman" w:cs="Times New Roman"/>
          <w:iCs/>
          <w:color w:val="000000" w:themeColor="text1"/>
          <w:sz w:val="16"/>
          <w:szCs w:val="16"/>
        </w:rPr>
        <w:t>гидроавиаотряды</w:t>
      </w:r>
      <w:proofErr w:type="spellEnd"/>
      <w:r w:rsidRPr="00EC2CF3">
        <w:rPr>
          <w:rFonts w:ascii="Times New Roman" w:hAnsi="Times New Roman" w:cs="Times New Roman"/>
          <w:iCs/>
          <w:color w:val="000000" w:themeColor="text1"/>
          <w:sz w:val="16"/>
          <w:szCs w:val="16"/>
        </w:rPr>
        <w:t>, с 18 гидросамолётами М-9 и 9 сухопутными истребителями «</w:t>
      </w:r>
      <w:proofErr w:type="spellStart"/>
      <w:r w:rsidRPr="00EC2CF3">
        <w:rPr>
          <w:rFonts w:ascii="Times New Roman" w:hAnsi="Times New Roman" w:cs="Times New Roman"/>
          <w:iCs/>
          <w:color w:val="000000" w:themeColor="text1"/>
          <w:sz w:val="16"/>
          <w:szCs w:val="16"/>
        </w:rPr>
        <w:t>Ньюпор</w:t>
      </w:r>
      <w:proofErr w:type="spellEnd"/>
      <w:r w:rsidRPr="00EC2CF3">
        <w:rPr>
          <w:rFonts w:ascii="Times New Roman" w:hAnsi="Times New Roman" w:cs="Times New Roman"/>
          <w:iCs/>
          <w:color w:val="000000" w:themeColor="text1"/>
          <w:sz w:val="16"/>
          <w:szCs w:val="16"/>
        </w:rPr>
        <w:t>» и «Лебедь». Кроме того, на Балтике имелось ещё 14 самолётов. Авиация Черноморского флота ещё к лету прекратила своё существование.</w:t>
      </w:r>
    </w:p>
    <w:p w14:paraId="03E4762D"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Вскоре к этим силам добавились ещё два авиаотряда:</w:t>
      </w:r>
    </w:p>
    <w:p w14:paraId="6E965CDC"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Камский (Пермский)</w:t>
      </w:r>
      <w:r w:rsidRPr="00EC2CF3">
        <w:rPr>
          <w:color w:val="000000" w:themeColor="text1"/>
          <w:sz w:val="16"/>
          <w:szCs w:val="16"/>
        </w:rPr>
        <w:t xml:space="preserve">— из 3 самолётов М-9 и 3 истребителей. Отряд практически сразу же после своего формирования был отправлен в Котлас. Там он объединился с Беломорским </w:t>
      </w:r>
      <w:proofErr w:type="spellStart"/>
      <w:r w:rsidRPr="00EC2CF3">
        <w:rPr>
          <w:color w:val="000000" w:themeColor="text1"/>
          <w:sz w:val="16"/>
          <w:szCs w:val="16"/>
        </w:rPr>
        <w:t>гидроавиаотрядом</w:t>
      </w:r>
      <w:proofErr w:type="spellEnd"/>
      <w:r w:rsidRPr="00EC2CF3">
        <w:rPr>
          <w:color w:val="000000" w:themeColor="text1"/>
          <w:sz w:val="16"/>
          <w:szCs w:val="16"/>
        </w:rPr>
        <w:t xml:space="preserve">. Начальник отряда — </w:t>
      </w:r>
      <w:proofErr w:type="spellStart"/>
      <w:r w:rsidRPr="00EC2CF3">
        <w:rPr>
          <w:color w:val="000000" w:themeColor="text1"/>
          <w:sz w:val="16"/>
          <w:szCs w:val="16"/>
        </w:rPr>
        <w:t>К.Р.Семёнов</w:t>
      </w:r>
      <w:proofErr w:type="spellEnd"/>
      <w:r w:rsidRPr="00EC2CF3">
        <w:rPr>
          <w:color w:val="000000" w:themeColor="text1"/>
          <w:sz w:val="16"/>
          <w:szCs w:val="16"/>
        </w:rPr>
        <w:t>;</w:t>
      </w:r>
    </w:p>
    <w:p w14:paraId="19754CD3"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 xml:space="preserve">— </w:t>
      </w:r>
      <w:r w:rsidRPr="00EC2CF3">
        <w:rPr>
          <w:rStyle w:val="a7"/>
          <w:b w:val="0"/>
          <w:color w:val="000000" w:themeColor="text1"/>
          <w:sz w:val="16"/>
          <w:szCs w:val="16"/>
        </w:rPr>
        <w:t>Саратовский</w:t>
      </w:r>
      <w:r w:rsidRPr="00EC2CF3">
        <w:rPr>
          <w:color w:val="000000" w:themeColor="text1"/>
          <w:sz w:val="16"/>
          <w:szCs w:val="16"/>
        </w:rPr>
        <w:t>— два самолёта «</w:t>
      </w:r>
      <w:proofErr w:type="spellStart"/>
      <w:r w:rsidRPr="00EC2CF3">
        <w:rPr>
          <w:color w:val="000000" w:themeColor="text1"/>
          <w:sz w:val="16"/>
          <w:szCs w:val="16"/>
        </w:rPr>
        <w:t>Ньюпор</w:t>
      </w:r>
      <w:proofErr w:type="spellEnd"/>
      <w:r w:rsidRPr="00EC2CF3">
        <w:rPr>
          <w:color w:val="000000" w:themeColor="text1"/>
          <w:sz w:val="16"/>
          <w:szCs w:val="16"/>
        </w:rPr>
        <w:t xml:space="preserve">». Начальник отряда — </w:t>
      </w:r>
      <w:proofErr w:type="spellStart"/>
      <w:r w:rsidRPr="00EC2CF3">
        <w:rPr>
          <w:color w:val="000000" w:themeColor="text1"/>
          <w:sz w:val="16"/>
          <w:szCs w:val="16"/>
        </w:rPr>
        <w:t>военморлёт</w:t>
      </w:r>
      <w:proofErr w:type="spellEnd"/>
      <w:r w:rsidRPr="00EC2CF3">
        <w:rPr>
          <w:color w:val="000000" w:themeColor="text1"/>
          <w:sz w:val="16"/>
          <w:szCs w:val="16"/>
        </w:rPr>
        <w:t xml:space="preserve"> </w:t>
      </w:r>
      <w:proofErr w:type="spellStart"/>
      <w:r w:rsidRPr="00EC2CF3">
        <w:rPr>
          <w:color w:val="000000" w:themeColor="text1"/>
          <w:sz w:val="16"/>
          <w:szCs w:val="16"/>
        </w:rPr>
        <w:t>Н.С.Мельников</w:t>
      </w:r>
      <w:proofErr w:type="spellEnd"/>
      <w:r w:rsidRPr="00EC2CF3">
        <w:rPr>
          <w:color w:val="000000" w:themeColor="text1"/>
          <w:sz w:val="16"/>
          <w:szCs w:val="16"/>
        </w:rPr>
        <w:t xml:space="preserve">. В конце 1918 г. этот отряд, сформированный первоначально для Восточного фронта, перебазировался в Копорский залив. В течение зимы 1918-1919 гг. выполнял разведку Нарвского залива и побережья до конца обороны Нарвы. После того как Нарва вновь перешла в руки белых войск, отряд перебазировался на ст. Волосово. Там в начале 1919 г. авиаотряд был перевооружён на сухопутные самолёты типа «Лебедь-ХII», и до весны вёл в основном воздушную разведку. В это время отрядом командовал </w:t>
      </w:r>
      <w:proofErr w:type="spellStart"/>
      <w:r w:rsidRPr="00EC2CF3">
        <w:rPr>
          <w:color w:val="000000" w:themeColor="text1"/>
          <w:sz w:val="16"/>
          <w:szCs w:val="16"/>
        </w:rPr>
        <w:t>военморлёт</w:t>
      </w:r>
      <w:proofErr w:type="spellEnd"/>
      <w:r w:rsidRPr="00EC2CF3">
        <w:rPr>
          <w:color w:val="000000" w:themeColor="text1"/>
          <w:sz w:val="16"/>
          <w:szCs w:val="16"/>
        </w:rPr>
        <w:t xml:space="preserve"> </w:t>
      </w:r>
      <w:proofErr w:type="spellStart"/>
      <w:r w:rsidRPr="00EC2CF3">
        <w:rPr>
          <w:color w:val="000000" w:themeColor="text1"/>
          <w:sz w:val="16"/>
          <w:szCs w:val="16"/>
        </w:rPr>
        <w:t>И.К.Иванов</w:t>
      </w:r>
      <w:proofErr w:type="spellEnd"/>
      <w:r w:rsidRPr="00EC2CF3">
        <w:rPr>
          <w:color w:val="000000" w:themeColor="text1"/>
          <w:sz w:val="16"/>
          <w:szCs w:val="16"/>
        </w:rPr>
        <w:t>.</w:t>
      </w:r>
    </w:p>
    <w:p w14:paraId="4410F984" w14:textId="77777777" w:rsidR="00534157" w:rsidRPr="00EC2CF3" w:rsidRDefault="00534157" w:rsidP="00B95404">
      <w:pPr>
        <w:pStyle w:val="ae"/>
        <w:spacing w:before="0" w:after="0"/>
        <w:jc w:val="both"/>
        <w:rPr>
          <w:color w:val="000000" w:themeColor="text1"/>
          <w:sz w:val="16"/>
          <w:szCs w:val="16"/>
        </w:rPr>
      </w:pPr>
      <w:r w:rsidRPr="00EC2CF3">
        <w:rPr>
          <w:color w:val="000000" w:themeColor="text1"/>
          <w:sz w:val="16"/>
          <w:szCs w:val="16"/>
        </w:rPr>
        <w:t>Всего в составе Морской Авиации на этот период числился 61 самолёт (гидросамолёты и сухопутные истребители). В том числе, на Севере — 19 самолётов, на Волге — 7 самолётов, на Балтике — 14 самолётов, и на Каспии — 21 самолёт (17059).</w:t>
      </w:r>
    </w:p>
    <w:p w14:paraId="5A412600" w14:textId="77777777" w:rsidR="00534157" w:rsidRPr="00EC2CF3" w:rsidRDefault="00534157" w:rsidP="00B95404">
      <w:pPr>
        <w:spacing w:after="0" w:line="240" w:lineRule="auto"/>
        <w:jc w:val="both"/>
        <w:rPr>
          <w:rFonts w:ascii="Times New Roman" w:hAnsi="Times New Roman" w:cs="Times New Roman"/>
          <w:color w:val="000000" w:themeColor="text1"/>
          <w:sz w:val="16"/>
          <w:szCs w:val="16"/>
        </w:rPr>
      </w:pPr>
    </w:p>
    <w:p w14:paraId="4D9B9BD9" w14:textId="77777777" w:rsidR="00D526B4" w:rsidRPr="00EC2CF3" w:rsidRDefault="00D526B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октября 1918 г. в состав морской авиации входили следующие авиачасти: Волжский, Каспийский, Беломорский и Онежский </w:t>
      </w:r>
      <w:proofErr w:type="spellStart"/>
      <w:r w:rsidRPr="00EC2CF3">
        <w:rPr>
          <w:rFonts w:ascii="Times New Roman" w:hAnsi="Times New Roman" w:cs="Times New Roman"/>
          <w:color w:val="000000" w:themeColor="text1"/>
          <w:sz w:val="16"/>
          <w:szCs w:val="16"/>
        </w:rPr>
        <w:t>гидроотряды</w:t>
      </w:r>
      <w:proofErr w:type="spellEnd"/>
      <w:r w:rsidRPr="00EC2CF3">
        <w:rPr>
          <w:rFonts w:ascii="Times New Roman" w:hAnsi="Times New Roman" w:cs="Times New Roman"/>
          <w:color w:val="000000" w:themeColor="text1"/>
          <w:sz w:val="16"/>
          <w:szCs w:val="16"/>
        </w:rPr>
        <w:t xml:space="preserve"> с общим количеством 18 гидросамолетов М-9 и 9 сухопутных истребителей. Кроме того, имелось 14 самолетов в авиации Балтийского моря. Авиация Черноморского флота была захвачена интервентами.</w:t>
      </w:r>
    </w:p>
    <w:p w14:paraId="65B6A833" w14:textId="77777777" w:rsidR="00D526B4" w:rsidRPr="00EC2CF3" w:rsidRDefault="00D526B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С.Столярский</w:t>
      </w:r>
      <w:proofErr w:type="spellEnd"/>
      <w:r w:rsidRPr="00EC2CF3">
        <w:rPr>
          <w:rFonts w:ascii="Times New Roman" w:hAnsi="Times New Roman" w:cs="Times New Roman"/>
          <w:color w:val="000000" w:themeColor="text1"/>
          <w:sz w:val="16"/>
          <w:szCs w:val="16"/>
        </w:rPr>
        <w:t>. Из боевых действий морской авиации на Волге/ (23370).</w:t>
      </w:r>
    </w:p>
    <w:p w14:paraId="2B5F9A99" w14:textId="77777777" w:rsidR="00D526B4" w:rsidRPr="00EC2CF3" w:rsidRDefault="00D526B4" w:rsidP="00B95404">
      <w:pPr>
        <w:spacing w:after="0" w:line="240" w:lineRule="auto"/>
        <w:jc w:val="both"/>
        <w:rPr>
          <w:rFonts w:ascii="Times New Roman" w:hAnsi="Times New Roman" w:cs="Times New Roman"/>
          <w:color w:val="000000" w:themeColor="text1"/>
          <w:sz w:val="16"/>
          <w:szCs w:val="16"/>
        </w:rPr>
      </w:pPr>
    </w:p>
    <w:p w14:paraId="105BC12B" w14:textId="77777777" w:rsidR="00143DE7" w:rsidRPr="00EC2CF3" w:rsidRDefault="00143DE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(18562).</w:t>
      </w:r>
    </w:p>
    <w:p w14:paraId="2B0E4911" w14:textId="77777777" w:rsidR="00143DE7" w:rsidRPr="00EC2CF3" w:rsidRDefault="00143DE7" w:rsidP="00B95404">
      <w:pPr>
        <w:spacing w:after="0" w:line="240" w:lineRule="auto"/>
        <w:jc w:val="both"/>
        <w:rPr>
          <w:rFonts w:ascii="Times New Roman" w:hAnsi="Times New Roman" w:cs="Times New Roman"/>
          <w:color w:val="000000" w:themeColor="text1"/>
          <w:sz w:val="16"/>
          <w:szCs w:val="16"/>
        </w:rPr>
      </w:pPr>
    </w:p>
    <w:p w14:paraId="5E15DEBA" w14:textId="77777777" w:rsidR="00B05D9A" w:rsidRPr="00EC2CF3" w:rsidRDefault="00A914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w:t>
      </w:r>
      <w:r w:rsidR="00B05D9A" w:rsidRPr="00EC2CF3">
        <w:rPr>
          <w:rFonts w:ascii="Times New Roman" w:hAnsi="Times New Roman" w:cs="Times New Roman"/>
          <w:color w:val="000000" w:themeColor="text1"/>
          <w:sz w:val="16"/>
          <w:szCs w:val="16"/>
        </w:rPr>
        <w:t>бря 1918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080E5F57"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2A6C30F3" w14:textId="77777777" w:rsidR="00A91463" w:rsidRPr="00EC2CF3" w:rsidRDefault="00A914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(17065).</w:t>
      </w:r>
    </w:p>
    <w:p w14:paraId="139E916D" w14:textId="77777777" w:rsidR="00A91463" w:rsidRPr="00EC2CF3" w:rsidRDefault="00A91463" w:rsidP="00B95404">
      <w:pPr>
        <w:spacing w:after="0" w:line="240" w:lineRule="auto"/>
        <w:jc w:val="both"/>
        <w:rPr>
          <w:rFonts w:ascii="Times New Roman" w:hAnsi="Times New Roman" w:cs="Times New Roman"/>
          <w:color w:val="000000" w:themeColor="text1"/>
          <w:sz w:val="16"/>
          <w:szCs w:val="16"/>
        </w:rPr>
      </w:pPr>
    </w:p>
    <w:p w14:paraId="2A50AC0E" w14:textId="77777777" w:rsidR="00DC5ED0" w:rsidRPr="00AA4406" w:rsidRDefault="00DC5ED0" w:rsidP="00DC5ED0">
      <w:pPr>
        <w:widowControl w:val="0"/>
        <w:tabs>
          <w:tab w:val="left" w:pos="831"/>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 октября 1918 г.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w:t>
      </w:r>
    </w:p>
    <w:p w14:paraId="73E55B5E" w14:textId="77777777" w:rsidR="00DC5ED0" w:rsidRPr="00AA4406" w:rsidRDefault="00DC5ED0" w:rsidP="00DC5E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первых числах ноября в связи с наступившими морозами и ледоставом Волжская флотилия вернулась на зимовку в Нижний Новгород (25133).</w:t>
      </w:r>
    </w:p>
    <w:p w14:paraId="40EF0D86" w14:textId="77777777" w:rsidR="00DC5ED0" w:rsidRPr="00AA4406" w:rsidRDefault="00DC5ED0" w:rsidP="00DC5ED0">
      <w:pPr>
        <w:spacing w:after="0" w:line="240" w:lineRule="auto"/>
        <w:jc w:val="both"/>
        <w:rPr>
          <w:rStyle w:val="aff"/>
          <w:rFonts w:ascii="Times New Roman" w:hAnsi="Times New Roman" w:cs="Times New Roman"/>
          <w:color w:val="0070C0"/>
          <w:spacing w:val="0"/>
          <w:sz w:val="16"/>
          <w:szCs w:val="16"/>
        </w:rPr>
      </w:pPr>
    </w:p>
    <w:p w14:paraId="453DD0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был обнародован Декрет СНК о возврате на службу бывших офицеров (2990).</w:t>
      </w:r>
    </w:p>
    <w:p w14:paraId="6F729B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B322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Совнарком РСФСР издал декрет о призыве на военную службу бывших царских офицеров, признавших советскую власть (4962).</w:t>
      </w:r>
    </w:p>
    <w:p w14:paraId="6537E9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029AF8"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 октября </w:t>
      </w:r>
      <w:r w:rsidRPr="00EC2CF3">
        <w:rPr>
          <w:rFonts w:ascii="Times New Roman" w:hAnsi="Times New Roman" w:cs="Times New Roman"/>
          <w:color w:val="000000" w:themeColor="text1"/>
          <w:sz w:val="16"/>
          <w:szCs w:val="16"/>
        </w:rPr>
        <w:t>в 1918 году Совнарком РСФСР издает декрет о мобилизации в Красную Армию бывших офицеров и военных чиновников бывшей царской армии. В случае перехода офицеров на сторону белых их семьи будут подвергаться заключению в концлагерь или расстрелу (14786).</w:t>
      </w:r>
    </w:p>
    <w:p w14:paraId="57FFE18D"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0E7CC6AD" w14:textId="2E5DACA8"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Совет Народных Комиссаров (СНК) издал декрет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 призыве на действительную военную службу бывших офицеров и военных чиновников». Первый подобный декрет был опубликован еще летом 1918 года, но касался жителей лишь нескольких губерний. Октябрьский декрет носил всероссийский характер: несмотря на всю антипатию большевиков к «бывшим», им катастрофически не хватало опытных кадров, из-за чего красноармейцы часто бывали биты в разы меньшими по численности «офицерскими» полками белых и чехословаками. На службу в Красную армию было призвано более 48 тысяч офицеров, 10 тысяч военных чиновников, около 14 тысяч врачей (17045).</w:t>
      </w:r>
    </w:p>
    <w:p w14:paraId="63DE9644"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6D378A1D"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1 октября 1918 части красных вышли с юга к железной дороге между Самарой и Сызранью и перерезали ее, к 3 октября белые были вынуждены оставить Сызрань. В городе ими было захвачено 2 бронепоезда, 3 бронеплощадки, 9 артиллерийских орудий, 40 пулеметов, 15 паровозов, 300 вагонов с обмундированием. В последующие дни красноармейцы форсировали Волгу и начали продвигаться к Самаре, расположенной на левом берегу в петле изгиба Волги. 7 октября белые были вынуждены сдать и Самару, отступив к Бугуруслану (город на западе нынешней Оренбургской области). В результате в руках красных вновь оказалось все течение Волги, что позволило перевозить в промышленные центры хлеб и нефтепродукты. Другое активное наступление красные вели и в Приуралье на восставших рабочих и крестьян Удмуртии (17045).</w:t>
      </w:r>
    </w:p>
    <w:p w14:paraId="06BA6B75" w14:textId="77777777" w:rsidR="00AF6A9D" w:rsidRPr="00EC2CF3" w:rsidRDefault="00AF6A9D" w:rsidP="00B95404">
      <w:pPr>
        <w:spacing w:after="0" w:line="240" w:lineRule="auto"/>
        <w:jc w:val="both"/>
        <w:rPr>
          <w:rFonts w:ascii="Times New Roman" w:hAnsi="Times New Roman" w:cs="Times New Roman"/>
          <w:color w:val="000000" w:themeColor="text1"/>
          <w:sz w:val="16"/>
          <w:szCs w:val="16"/>
        </w:rPr>
      </w:pPr>
    </w:p>
    <w:p w14:paraId="38B910CA"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октября 1918 пропал без вести экипаж 2-го отряда авиагруппы, вылетевший на разведку с аэродрома Верхняя Тойма. Вскоре выяснилось, что летчик </w:t>
      </w:r>
      <w:proofErr w:type="spellStart"/>
      <w:r w:rsidRPr="00EC2CF3">
        <w:rPr>
          <w:rFonts w:ascii="Times New Roman" w:hAnsi="Times New Roman" w:cs="Times New Roman"/>
          <w:color w:val="000000" w:themeColor="text1"/>
          <w:sz w:val="16"/>
          <w:szCs w:val="16"/>
        </w:rPr>
        <w:t>Даугуль</w:t>
      </w:r>
      <w:proofErr w:type="spellEnd"/>
      <w:r w:rsidRPr="00EC2CF3">
        <w:rPr>
          <w:rFonts w:ascii="Times New Roman" w:hAnsi="Times New Roman" w:cs="Times New Roman"/>
          <w:color w:val="000000" w:themeColor="text1"/>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EC2CF3">
        <w:rPr>
          <w:rFonts w:ascii="Times New Roman" w:hAnsi="Times New Roman" w:cs="Times New Roman"/>
          <w:color w:val="000000" w:themeColor="text1"/>
          <w:sz w:val="16"/>
          <w:szCs w:val="16"/>
        </w:rPr>
        <w:t>Ньюпоре</w:t>
      </w:r>
      <w:proofErr w:type="spellEnd"/>
      <w:r w:rsidRPr="00EC2CF3">
        <w:rPr>
          <w:rFonts w:ascii="Times New Roman" w:hAnsi="Times New Roman" w:cs="Times New Roman"/>
          <w:color w:val="000000" w:themeColor="text1"/>
          <w:sz w:val="16"/>
          <w:szCs w:val="16"/>
        </w:rPr>
        <w:t xml:space="preserve">» летчик 1-го морского </w:t>
      </w:r>
      <w:proofErr w:type="spellStart"/>
      <w:r w:rsidRPr="00EC2CF3">
        <w:rPr>
          <w:rFonts w:ascii="Times New Roman" w:hAnsi="Times New Roman" w:cs="Times New Roman"/>
          <w:color w:val="000000" w:themeColor="text1"/>
          <w:sz w:val="16"/>
          <w:szCs w:val="16"/>
        </w:rPr>
        <w:t>истротряда</w:t>
      </w:r>
      <w:proofErr w:type="spellEnd"/>
      <w:r w:rsidRPr="00EC2CF3">
        <w:rPr>
          <w:rFonts w:ascii="Times New Roman" w:hAnsi="Times New Roman" w:cs="Times New Roman"/>
          <w:color w:val="000000" w:themeColor="text1"/>
          <w:sz w:val="16"/>
          <w:szCs w:val="16"/>
        </w:rPr>
        <w:t xml:space="preserve"> лейтенант Л.А. </w:t>
      </w:r>
      <w:proofErr w:type="spellStart"/>
      <w:r w:rsidRPr="00EC2CF3">
        <w:rPr>
          <w:rFonts w:ascii="Times New Roman" w:hAnsi="Times New Roman" w:cs="Times New Roman"/>
          <w:color w:val="000000" w:themeColor="text1"/>
          <w:sz w:val="16"/>
          <w:szCs w:val="16"/>
        </w:rPr>
        <w:t>Бересневич</w:t>
      </w:r>
      <w:proofErr w:type="spellEnd"/>
      <w:r w:rsidRPr="00EC2CF3">
        <w:rPr>
          <w:rFonts w:ascii="Times New Roman" w:hAnsi="Times New Roman" w:cs="Times New Roman"/>
          <w:color w:val="000000" w:themeColor="text1"/>
          <w:sz w:val="16"/>
          <w:szCs w:val="16"/>
        </w:rPr>
        <w:t xml:space="preserve"> тоже сел на территории белых. Красные довольно долго считали его пропавшим без вести (17065).</w:t>
      </w:r>
    </w:p>
    <w:p w14:paraId="2EC5F272"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7AF2C9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г. Линкор “Император Александр III” включен в состав военно-морских сил Германии на Черном море. На нем поднят германский флаг (11454).</w:t>
      </w:r>
    </w:p>
    <w:p w14:paraId="4F353E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BBE86F" w14:textId="77777777" w:rsidR="00E36A86"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BD0B819"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413385C0"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 октября </w:t>
      </w:r>
      <w:r w:rsidRPr="00EC2CF3">
        <w:rPr>
          <w:rFonts w:ascii="Times New Roman" w:hAnsi="Times New Roman" w:cs="Times New Roman"/>
          <w:color w:val="000000" w:themeColor="text1"/>
          <w:sz w:val="16"/>
          <w:szCs w:val="16"/>
        </w:rPr>
        <w:t xml:space="preserve">в 1918 году Принимается кодекс законов "Об актах гражданского состояния, брачном, семейном и опекунском праве"; первый кодекс Советской России. Его принятию предшествовали декреты, подписанные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xml:space="preserve"> - "О гражданском браке, о детях и о введении книг актов состояния" (31 декабря 1917), "О расторжении брака" (29 декабря 1917). Они уничтожили неравенство супругов в семейно-брачных отношениях. Брак стал добровольным делом мужчины и женщины. Сведенные в кодекс, декреты устанавливают основные принципы советского семейного права (14786).</w:t>
      </w:r>
    </w:p>
    <w:p w14:paraId="709EFB87"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1E244FA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i/>
          <w:color w:val="000000" w:themeColor="text1"/>
          <w:sz w:val="16"/>
          <w:szCs w:val="16"/>
        </w:rPr>
        <w:t>За</w:t>
      </w:r>
      <w:r w:rsidRPr="00EC2CF3">
        <w:rPr>
          <w:rFonts w:ascii="Times New Roman" w:hAnsi="Times New Roman" w:cs="Times New Roman"/>
          <w:i/>
          <w:color w:val="000000" w:themeColor="text1"/>
          <w:sz w:val="16"/>
          <w:szCs w:val="16"/>
          <w:lang w:val="en-US"/>
        </w:rPr>
        <w:t xml:space="preserve"> </w:t>
      </w:r>
      <w:r w:rsidRPr="00EC2CF3">
        <w:rPr>
          <w:rFonts w:ascii="Times New Roman" w:hAnsi="Times New Roman" w:cs="Times New Roman"/>
          <w:i/>
          <w:color w:val="000000" w:themeColor="text1"/>
          <w:sz w:val="16"/>
          <w:szCs w:val="16"/>
        </w:rPr>
        <w:t>рубежом</w:t>
      </w:r>
      <w:r w:rsidRPr="00EC2CF3">
        <w:rPr>
          <w:rFonts w:ascii="Times New Roman" w:hAnsi="Times New Roman" w:cs="Times New Roman"/>
          <w:i/>
          <w:color w:val="000000" w:themeColor="text1"/>
          <w:sz w:val="16"/>
          <w:szCs w:val="16"/>
          <w:lang w:val="en-US"/>
        </w:rPr>
        <w:t>:</w:t>
      </w:r>
    </w:p>
    <w:p w14:paraId="721052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7738A4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October 1 1918 First bombing using electrical releases, Allied bombers in an attack on German infantry counterattack (1038).</w:t>
      </w:r>
    </w:p>
    <w:p w14:paraId="52FE4E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01297C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октября 1918 американцами впервые была выполнена бомбардировка с использованием </w:t>
      </w:r>
      <w:proofErr w:type="spellStart"/>
      <w:r w:rsidRPr="00EC2CF3">
        <w:rPr>
          <w:rFonts w:ascii="Times New Roman" w:hAnsi="Times New Roman" w:cs="Times New Roman"/>
          <w:color w:val="000000" w:themeColor="text1"/>
          <w:sz w:val="16"/>
          <w:szCs w:val="16"/>
        </w:rPr>
        <w:t>электросбрасывателей</w:t>
      </w:r>
      <w:proofErr w:type="spellEnd"/>
      <w:r w:rsidRPr="00EC2CF3">
        <w:rPr>
          <w:rFonts w:ascii="Times New Roman" w:hAnsi="Times New Roman" w:cs="Times New Roman"/>
          <w:color w:val="000000" w:themeColor="text1"/>
          <w:sz w:val="16"/>
          <w:szCs w:val="16"/>
        </w:rPr>
        <w:t xml:space="preserve"> на контратакующую немецкую пехоту (1038).</w:t>
      </w:r>
    </w:p>
    <w:p w14:paraId="2FAB81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882B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October 1, 1918 Some of the earliest recorded food-dropping missions were flown by Marine Corps pilots Captain Francis P. Mulcahy, Captain Robert S. Lytle, and Lieutenant Frank Nelms. On this day and the next they made repeated low level runs in the face of enemy fire and delivered 2,600 pounds of food and badly needed supplies to a French regiment surrounded by German troops near </w:t>
      </w:r>
      <w:proofErr w:type="spellStart"/>
      <w:r w:rsidRPr="00EC2CF3">
        <w:rPr>
          <w:rFonts w:ascii="Times New Roman" w:hAnsi="Times New Roman" w:cs="Times New Roman"/>
          <w:color w:val="000000" w:themeColor="text1"/>
          <w:sz w:val="16"/>
          <w:szCs w:val="16"/>
          <w:lang w:val="en-US"/>
        </w:rPr>
        <w:t>Stadenburg</w:t>
      </w:r>
      <w:proofErr w:type="spellEnd"/>
      <w:r w:rsidRPr="00EC2CF3">
        <w:rPr>
          <w:rFonts w:ascii="Times New Roman" w:hAnsi="Times New Roman" w:cs="Times New Roman"/>
          <w:color w:val="000000" w:themeColor="text1"/>
          <w:sz w:val="16"/>
          <w:szCs w:val="16"/>
          <w:lang w:val="en-US"/>
        </w:rPr>
        <w:t xml:space="preserve"> (1090).</w:t>
      </w:r>
    </w:p>
    <w:p w14:paraId="400794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7DD1AD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с самолета впервые сбрасывали продовольствие (1090).</w:t>
      </w:r>
    </w:p>
    <w:p w14:paraId="6FEAE2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F33AC1" w14:textId="77777777" w:rsidR="003521B5" w:rsidRPr="00EC2CF3" w:rsidRDefault="003521B5" w:rsidP="00B95404">
      <w:pPr>
        <w:pStyle w:val="ae"/>
        <w:spacing w:before="0" w:after="0"/>
        <w:jc w:val="both"/>
        <w:rPr>
          <w:color w:val="000000" w:themeColor="text1"/>
          <w:sz w:val="16"/>
          <w:szCs w:val="16"/>
        </w:rPr>
      </w:pPr>
      <w:r w:rsidRPr="00EC2CF3">
        <w:rPr>
          <w:color w:val="000000" w:themeColor="text1"/>
          <w:sz w:val="16"/>
          <w:szCs w:val="16"/>
        </w:rPr>
        <w:t xml:space="preserve">1 октября 1918 германский рейхсканцлер (аналогично должности премьер-министра) Георг фон </w:t>
      </w:r>
      <w:proofErr w:type="spellStart"/>
      <w:r w:rsidRPr="00EC2CF3">
        <w:rPr>
          <w:color w:val="000000" w:themeColor="text1"/>
          <w:sz w:val="16"/>
          <w:szCs w:val="16"/>
        </w:rPr>
        <w:t>Гертлинг</w:t>
      </w:r>
      <w:proofErr w:type="spellEnd"/>
      <w:r w:rsidRPr="00EC2CF3">
        <w:rPr>
          <w:color w:val="000000" w:themeColor="text1"/>
          <w:sz w:val="16"/>
          <w:szCs w:val="16"/>
        </w:rPr>
        <w:t xml:space="preserve">, занимавший этот пост около года, ушел в отставку. Новым (и последним) рейхсканцлером Германской империи с 3 октября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w:t>
      </w:r>
      <w:proofErr w:type="spellStart"/>
      <w:r w:rsidRPr="00EC2CF3">
        <w:rPr>
          <w:color w:val="000000" w:themeColor="text1"/>
          <w:sz w:val="16"/>
          <w:szCs w:val="16"/>
        </w:rPr>
        <w:t>Шейдеман</w:t>
      </w:r>
      <w:proofErr w:type="spellEnd"/>
      <w:r w:rsidRPr="00EC2CF3">
        <w:rPr>
          <w:color w:val="000000" w:themeColor="text1"/>
          <w:sz w:val="16"/>
          <w:szCs w:val="16"/>
        </w:rPr>
        <w:t xml:space="preserve"> (оба впоследствии займут высшие посты в формирующейся немецкой республике).</w:t>
      </w:r>
    </w:p>
    <w:p w14:paraId="2E21BB55" w14:textId="77777777" w:rsidR="003521B5" w:rsidRPr="00EC2CF3" w:rsidRDefault="003521B5" w:rsidP="00B95404">
      <w:pPr>
        <w:pStyle w:val="ae"/>
        <w:spacing w:before="0" w:after="0"/>
        <w:jc w:val="both"/>
        <w:rPr>
          <w:color w:val="000000" w:themeColor="text1"/>
          <w:sz w:val="16"/>
          <w:szCs w:val="16"/>
        </w:rPr>
      </w:pPr>
      <w:r w:rsidRPr="00EC2CF3">
        <w:rPr>
          <w:color w:val="000000" w:themeColor="text1"/>
          <w:sz w:val="16"/>
          <w:szCs w:val="16"/>
        </w:rPr>
        <w:t>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w:t>
      </w:r>
    </w:p>
    <w:p w14:paraId="5F1C6EB7" w14:textId="77777777" w:rsidR="003521B5" w:rsidRPr="00EC2CF3" w:rsidRDefault="003521B5" w:rsidP="00B95404">
      <w:pPr>
        <w:pStyle w:val="ae"/>
        <w:spacing w:before="0" w:after="0"/>
        <w:jc w:val="both"/>
        <w:rPr>
          <w:color w:val="000000" w:themeColor="text1"/>
          <w:sz w:val="16"/>
          <w:szCs w:val="16"/>
        </w:rPr>
      </w:pPr>
      <w:r w:rsidRPr="00EC2CF3">
        <w:rPr>
          <w:color w:val="000000" w:themeColor="text1"/>
          <w:sz w:val="16"/>
          <w:szCs w:val="16"/>
        </w:rPr>
        <w:t>Германия, наконец, соглашалась принять условия мира, изложенные в январе 1918 года в «14 пунктах Вильсона» и в дальнейших заявлениях американского президента, как основу для переговоров. 5 октября о своем присоединении к германской мирной инициативе заявили и правительства Австро-Венгрии и Османской империи, а Швейцария согласилась на роль посредника в дипломатическом диалоге между противоборствующими сторонами (17045).</w:t>
      </w:r>
    </w:p>
    <w:p w14:paraId="60D03D38"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2FC965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британские и арабские войска освободили Дамаск (3481).</w:t>
      </w:r>
    </w:p>
    <w:p w14:paraId="5C576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883BA3"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австралийские кавалеристы, британские войска и помогавшие им арабы вступили в Дамаск. Еще накануне арабские всадники, подошедшие к городу на верблюдах, заметили, что местные жители уже подняли флаги арабского восстания и с радостью ждут освободителей от многовекового османского гнета. Отряд победителей возглавляли легендарный британский разведчик Томас Лоуренс и сын бывшего шерифа Мекки и короля Хиджаза Фейсал ибн Хусейн, ставший впоследствии королем Сирии, а затем и Ирака. В Дамаске англичанам, австралийцам и арабам сдалось в плен до 12 000 деморализованных турок, среди которых было много раненых, больных (в том числе и опасными инфекциями) и истощенных солдат. Многие из них вскоре умерли из-за недостаточной медицинской помощи. А 2 октября англичане и арабы перехватили и пленили еще один отступавший отряд турок в 27 километрах к северу от Дамаска. В числе трофеев оказались десятки артиллерийских орудий и пулеметов (17045).</w:t>
      </w:r>
    </w:p>
    <w:p w14:paraId="2564A413"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20F727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прошел нелегальный съезд компартии Литвы (3481).</w:t>
      </w:r>
    </w:p>
    <w:p w14:paraId="44BE8E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5E89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на ЗФ французские войска освободили Сен-</w:t>
      </w:r>
      <w:proofErr w:type="spellStart"/>
      <w:r w:rsidRPr="00EC2CF3">
        <w:rPr>
          <w:rFonts w:ascii="Times New Roman" w:hAnsi="Times New Roman" w:cs="Times New Roman"/>
          <w:color w:val="000000" w:themeColor="text1"/>
          <w:sz w:val="16"/>
          <w:szCs w:val="16"/>
        </w:rPr>
        <w:t>Кантен</w:t>
      </w:r>
      <w:proofErr w:type="spellEnd"/>
      <w:r w:rsidRPr="00EC2CF3">
        <w:rPr>
          <w:rFonts w:ascii="Times New Roman" w:hAnsi="Times New Roman" w:cs="Times New Roman"/>
          <w:color w:val="000000" w:themeColor="text1"/>
          <w:sz w:val="16"/>
          <w:szCs w:val="16"/>
        </w:rPr>
        <w:t xml:space="preserve"> (3481).</w:t>
      </w:r>
    </w:p>
    <w:p w14:paraId="0EC2A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F00E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октября 1918 АВСТРО-ВЕНГРИЯ. Число дезертиров из австро-венгерской армии достигло 250 тыс.; из них в Хорватии в партизанских отрядах "зеленых" оперируют 50 </w:t>
      </w:r>
      <w:proofErr w:type="spellStart"/>
      <w:r w:rsidRPr="00EC2CF3">
        <w:rPr>
          <w:rFonts w:ascii="Times New Roman" w:hAnsi="Times New Roman" w:cs="Times New Roman"/>
          <w:color w:val="000000" w:themeColor="text1"/>
          <w:sz w:val="16"/>
          <w:szCs w:val="16"/>
        </w:rPr>
        <w:t>тыс.чел</w:t>
      </w:r>
      <w:proofErr w:type="spellEnd"/>
      <w:r w:rsidRPr="00EC2CF3">
        <w:rPr>
          <w:rFonts w:ascii="Times New Roman" w:hAnsi="Times New Roman" w:cs="Times New Roman"/>
          <w:color w:val="000000" w:themeColor="text1"/>
          <w:sz w:val="16"/>
          <w:szCs w:val="16"/>
        </w:rPr>
        <w:t xml:space="preserve"> (7449).</w:t>
      </w:r>
    </w:p>
    <w:p w14:paraId="00660A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AF51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октября 1918 ПОЛЬША (герм). Началась стачка рабочих Домбровского угольного бассейна (7451).</w:t>
      </w:r>
    </w:p>
    <w:p w14:paraId="11C3A3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6DE5CD"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В период с 1 по 7 октября 1918 немецкие подводные лодки затопили и повредили 45 судов (17045).</w:t>
      </w:r>
    </w:p>
    <w:p w14:paraId="2815B647" w14:textId="77777777" w:rsidR="00AF6A9D" w:rsidRPr="00EC2CF3" w:rsidRDefault="00AF6A9D"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3FE7C3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4F0FD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4208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октября 1918 как итог этой работы </w:t>
      </w:r>
      <w:proofErr w:type="spellStart"/>
      <w:r w:rsidRPr="00EC2CF3">
        <w:rPr>
          <w:rFonts w:ascii="Times New Roman" w:hAnsi="Times New Roman" w:cs="Times New Roman"/>
          <w:color w:val="000000" w:themeColor="text1"/>
          <w:sz w:val="16"/>
          <w:szCs w:val="16"/>
        </w:rPr>
        <w:t>Авиасекции</w:t>
      </w:r>
      <w:proofErr w:type="spellEnd"/>
      <w:r w:rsidRPr="00EC2CF3">
        <w:rPr>
          <w:rFonts w:ascii="Times New Roman" w:hAnsi="Times New Roman" w:cs="Times New Roman"/>
          <w:color w:val="000000" w:themeColor="text1"/>
          <w:sz w:val="16"/>
          <w:szCs w:val="16"/>
        </w:rPr>
        <w:t xml:space="preserve"> (секции </w:t>
      </w:r>
      <w:proofErr w:type="spellStart"/>
      <w:r w:rsidRPr="00EC2CF3">
        <w:rPr>
          <w:rFonts w:ascii="Times New Roman" w:hAnsi="Times New Roman" w:cs="Times New Roman"/>
          <w:color w:val="000000" w:themeColor="text1"/>
          <w:sz w:val="16"/>
          <w:szCs w:val="16"/>
        </w:rPr>
        <w:t>авиавоздухоплавания</w:t>
      </w:r>
      <w:proofErr w:type="spellEnd"/>
      <w:r w:rsidRPr="00EC2CF3">
        <w:rPr>
          <w:rFonts w:ascii="Times New Roman" w:hAnsi="Times New Roman" w:cs="Times New Roman"/>
          <w:color w:val="000000" w:themeColor="text1"/>
          <w:sz w:val="16"/>
          <w:szCs w:val="16"/>
        </w:rPr>
        <w:t xml:space="preserve">) отделения военной промышленности отдела металла ВСНХ появилось постановление Коллегии над производственными секциями (КПС) отдела металла ВСНХ о передаче </w:t>
      </w:r>
      <w:proofErr w:type="spellStart"/>
      <w:r w:rsidRPr="00EC2CF3">
        <w:rPr>
          <w:rFonts w:ascii="Times New Roman" w:hAnsi="Times New Roman" w:cs="Times New Roman"/>
          <w:color w:val="000000" w:themeColor="text1"/>
          <w:sz w:val="16"/>
          <w:szCs w:val="16"/>
        </w:rPr>
        <w:t>аэропланомоторостроительных</w:t>
      </w:r>
      <w:proofErr w:type="spellEnd"/>
      <w:r w:rsidRPr="00EC2CF3">
        <w:rPr>
          <w:rFonts w:ascii="Times New Roman" w:hAnsi="Times New Roman" w:cs="Times New Roman"/>
          <w:color w:val="000000" w:themeColor="text1"/>
          <w:sz w:val="16"/>
          <w:szCs w:val="16"/>
        </w:rPr>
        <w:t xml:space="preserve"> и подсобных заводов в непосредственное ведение отдела металла (Там же, ф. 3429, оп.4, д.250, л. 16, 16 об.) (275).</w:t>
      </w:r>
    </w:p>
    <w:p w14:paraId="2C5B90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CF0C5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51980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575A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октября 1918 Постановлением Реввоенсовета Республики учрежден Полевой штаб РВСР. Образован политотдел Реввоенсовета Республики. Заведующим отделом назначен И.Н. Смирнов. </w:t>
      </w:r>
      <w:proofErr w:type="spellStart"/>
      <w:r w:rsidRPr="00EC2CF3">
        <w:rPr>
          <w:rFonts w:ascii="Times New Roman" w:hAnsi="Times New Roman" w:cs="Times New Roman"/>
          <w:color w:val="000000" w:themeColor="text1"/>
          <w:sz w:val="16"/>
          <w:szCs w:val="16"/>
        </w:rPr>
        <w:t>Оперод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передан РВС Республики и переименован в Оперативное управление (4216).</w:t>
      </w:r>
    </w:p>
    <w:p w14:paraId="0831E8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C138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октября 1918 РВС принял постановление о расформировании оперотдела </w:t>
      </w:r>
      <w:proofErr w:type="spellStart"/>
      <w:r w:rsidRPr="00EC2CF3">
        <w:rPr>
          <w:rFonts w:ascii="Times New Roman" w:hAnsi="Times New Roman" w:cs="Times New Roman"/>
          <w:color w:val="000000" w:themeColor="text1"/>
          <w:sz w:val="16"/>
          <w:szCs w:val="16"/>
        </w:rPr>
        <w:t>НКВоенделам</w:t>
      </w:r>
      <w:proofErr w:type="spellEnd"/>
      <w:r w:rsidRPr="00EC2CF3">
        <w:rPr>
          <w:rFonts w:ascii="Times New Roman" w:hAnsi="Times New Roman" w:cs="Times New Roman"/>
          <w:color w:val="000000" w:themeColor="text1"/>
          <w:sz w:val="16"/>
          <w:szCs w:val="16"/>
        </w:rPr>
        <w:t xml:space="preserve"> и учреждении Полевого штаба РВС, а также политотдела РВС (3398,348).</w:t>
      </w:r>
    </w:p>
    <w:p w14:paraId="788ED7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F138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31C3F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C77714"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октября. МК РКП(б) торжественно отметил 25-летие со дня возникновения в Москве первой социал-демократической организации - &lt;Московского рабочего союза&gt;.</w:t>
      </w:r>
    </w:p>
    <w:p w14:paraId="48302689"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p>
    <w:p w14:paraId="7A434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октября 1918 гетман Украины Павел Скоропадский начал формирование украинской национальной гвардии (4962).</w:t>
      </w:r>
    </w:p>
    <w:p w14:paraId="013B06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68CA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F1D6A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1B3D75"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октября 1918 первый полет Кеттеринг Баг (20343).</w:t>
      </w:r>
    </w:p>
    <w:p w14:paraId="56119336"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p>
    <w:p w14:paraId="06872658" w14:textId="33D35C20" w:rsidR="004F3C88" w:rsidRPr="00EC2CF3" w:rsidRDefault="004F3C8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2</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октября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в докладе представителя германского Генерального штаба, зачитанном на собрании лидеров партий рейхстага, было сказано: «Военная обстановка в течение немногих дней изменилась в корне… Надежда победить противника исчезла. Первым фактором, решительно повлиявшим на такой исход войны, являются танки. Неприятель применил их в громадных, нами не предвиденных массах… Танки прорвали наши передовые позиции, открыв путь своей пехоте, продвинулись в тыл нашим войскам, произведя местную панику и нарушив управление боем».</w:t>
      </w:r>
    </w:p>
    <w:p w14:paraId="09D6B14C" w14:textId="6D46E686" w:rsidR="004F3C88" w:rsidRPr="00EC2CF3" w:rsidRDefault="004F3C8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К этому моменту англичане имели уже 2300</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танков, а французы – 4330. Новые боевые машины стали подразделяться на тяжелые, средние и легкие, хотя, несмотря на различный вес и вооружение, все танки Первой мировой войны относятся к одному типу, пригодному только для выполнения задач непосредственной поддержки пехоты (18268).</w:t>
      </w:r>
    </w:p>
    <w:p w14:paraId="0C5C7459" w14:textId="77777777" w:rsidR="004F3C88" w:rsidRPr="00EC2CF3" w:rsidRDefault="004F3C88" w:rsidP="00B95404">
      <w:pPr>
        <w:spacing w:after="0" w:line="240" w:lineRule="auto"/>
        <w:jc w:val="both"/>
        <w:rPr>
          <w:rFonts w:ascii="Times New Roman" w:hAnsi="Times New Roman" w:cs="Times New Roman"/>
          <w:color w:val="000000" w:themeColor="text1"/>
          <w:sz w:val="16"/>
          <w:szCs w:val="16"/>
        </w:rPr>
      </w:pPr>
    </w:p>
    <w:p w14:paraId="51E83599"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октября 1918 флот Антанты подверг бомбардировке занятый австрийцами и австрийским флотом порт Дурреса (на западе нынешней Албании), где разгорелся крупный морской бой. Союзники по Антанте приняли решение об атаке порта Дурреса, чтобы деморализованные и отступающие на Балканском фронте австрийцы не могли его использовать для снабжения и отправки подкреплений. В составе эскадры Антанты преобладали итальянские корабли, хотя были также британские и американские. Самым крупным кораблем был итальянский линкор «Данте Алигьери», его сопровождали три итальянских бронированных крейсера, три итальянских и пять британских легких крейсеров, 14 британских эсминцев, два австралийских эсминца, восемь итальянских торпедных катеров и 12 американских подводных лодок. С воздуха армаду прикрывала авиация. Австрийцы, увидев утром грозную эскадру Антанты, вначале хотели вывести свой флот из Дурреса в море, но бежать удалось не всем их кораблям, так как их активно бомбили самолеты стран Антанты. Два эсминца, госпитальное судно, торпедный катер и две подводные лодки остались в гавани, как и несколько гражданских пароходов. Их прикрывали три береговые батареи артиллерии, вступившие в «дуэль» с кораблями Антанты. Непосредственно австрийские корабли были атакованы американскими подводными лодками и британскими эсминцами. Крупные итальянские корабли обстреливали порт. Бой закончился к середине дня. По его итогам два австрийских эсминца и торпедный катер были повреждены, один пароход затонул и два были повреждены, все австрийские береговые батареи уничтожены. У союзников получили повреждения пять легких крейсеров и один эсминец. Но цель операции была достигнута: порт Дурреса оказался неспособным принимать австрийские подкрепления и важные грузы, а сами австрийцы начали покидать город (17045).</w:t>
      </w:r>
    </w:p>
    <w:p w14:paraId="545D226C"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13FE5C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октября 1918 София. Парламент ратифицировал </w:t>
      </w:r>
      <w:proofErr w:type="spellStart"/>
      <w:r w:rsidRPr="00EC2CF3">
        <w:rPr>
          <w:rFonts w:ascii="Times New Roman" w:hAnsi="Times New Roman" w:cs="Times New Roman"/>
          <w:color w:val="000000" w:themeColor="text1"/>
          <w:sz w:val="16"/>
          <w:szCs w:val="16"/>
        </w:rPr>
        <w:t>Салоникское</w:t>
      </w:r>
      <w:proofErr w:type="spellEnd"/>
      <w:r w:rsidRPr="00EC2CF3">
        <w:rPr>
          <w:rFonts w:ascii="Times New Roman" w:hAnsi="Times New Roman" w:cs="Times New Roman"/>
          <w:color w:val="000000" w:themeColor="text1"/>
          <w:sz w:val="16"/>
          <w:szCs w:val="16"/>
        </w:rPr>
        <w:t xml:space="preserve"> соглашение о перемирии с Антантой от 29.09.1918 г (7447).</w:t>
      </w:r>
    </w:p>
    <w:p w14:paraId="201D6D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077C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октября 1918 началось общее наступление войск Антанты в Албании. Флот союзников подверг артобстрелу части 19ак(а-в) в </w:t>
      </w:r>
      <w:proofErr w:type="spellStart"/>
      <w:r w:rsidRPr="00EC2CF3">
        <w:rPr>
          <w:rFonts w:ascii="Times New Roman" w:hAnsi="Times New Roman" w:cs="Times New Roman"/>
          <w:color w:val="000000" w:themeColor="text1"/>
          <w:sz w:val="16"/>
          <w:szCs w:val="16"/>
        </w:rPr>
        <w:t>г.Дуррес</w:t>
      </w:r>
      <w:proofErr w:type="spellEnd"/>
      <w:r w:rsidRPr="00EC2CF3">
        <w:rPr>
          <w:rFonts w:ascii="Times New Roman" w:hAnsi="Times New Roman" w:cs="Times New Roman"/>
          <w:color w:val="000000" w:themeColor="text1"/>
          <w:sz w:val="16"/>
          <w:szCs w:val="16"/>
        </w:rPr>
        <w:t xml:space="preserve"> (7594).</w:t>
      </w:r>
    </w:p>
    <w:p w14:paraId="4E2F8F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B0C18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4FD10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6A96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приказом Реввоенсовета Южного фронта из войск, действовавших в районе Царицына, образована 10-я армия (просуществовала до 4 июля 1920 г.). Приказом Реввоенсовета Южного фронта из войск, действовавших в западных районах Северного Кавказа, была образована 11-я армия (просуществовала до 13 февраля 1919 года). Приказом Реввоенсовета Южного фронта из войск, действовавших в восточных районах Северного Кавказа, образована 12-я армия (просуществовала до 13 марта 1919 г.). Войска 1-й армии Восточного фронта освободили Сызрань. Войска 3-й армии Восточного фронта освободили Красноуфимск (4216).</w:t>
      </w:r>
    </w:p>
    <w:p w14:paraId="031FAC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1DBA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КА освободила Сызрань и Красноуфимск (2239).</w:t>
      </w:r>
    </w:p>
    <w:p w14:paraId="1C83E8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725F22"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 октября </w:t>
      </w:r>
      <w:r w:rsidRPr="00EC2CF3">
        <w:rPr>
          <w:rFonts w:ascii="Times New Roman" w:hAnsi="Times New Roman" w:cs="Times New Roman"/>
          <w:color w:val="000000" w:themeColor="text1"/>
          <w:sz w:val="16"/>
          <w:szCs w:val="16"/>
        </w:rPr>
        <w:t>в 1918 году начало успехов красных войск в Поволжье (14788).</w:t>
      </w:r>
    </w:p>
    <w:p w14:paraId="3DB85A71"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647278A4"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 октября </w:t>
      </w:r>
      <w:r w:rsidRPr="00EC2CF3">
        <w:rPr>
          <w:rFonts w:ascii="Times New Roman" w:hAnsi="Times New Roman" w:cs="Times New Roman"/>
          <w:color w:val="000000" w:themeColor="text1"/>
          <w:sz w:val="16"/>
          <w:szCs w:val="16"/>
        </w:rPr>
        <w:t xml:space="preserve">в 1918 году для обороны Астрахани, Нижней Волги и Каспийского моря от английского флота и подавления </w:t>
      </w:r>
      <w:proofErr w:type="spellStart"/>
      <w:r w:rsidRPr="00EC2CF3">
        <w:rPr>
          <w:rFonts w:ascii="Times New Roman" w:hAnsi="Times New Roman" w:cs="Times New Roman"/>
          <w:color w:val="000000" w:themeColor="text1"/>
          <w:sz w:val="16"/>
          <w:szCs w:val="16"/>
        </w:rPr>
        <w:t>белоказачьих</w:t>
      </w:r>
      <w:proofErr w:type="spellEnd"/>
      <w:r w:rsidRPr="00EC2CF3">
        <w:rPr>
          <w:rFonts w:ascii="Times New Roman" w:hAnsi="Times New Roman" w:cs="Times New Roman"/>
          <w:color w:val="000000" w:themeColor="text1"/>
          <w:sz w:val="16"/>
          <w:szCs w:val="16"/>
        </w:rPr>
        <w:t xml:space="preserve"> выступлений создана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-Каспийская военная флотилия. Ее первым командующим был назначен </w:t>
      </w:r>
      <w:proofErr w:type="spellStart"/>
      <w:r w:rsidRPr="00EC2CF3">
        <w:rPr>
          <w:rFonts w:ascii="Times New Roman" w:hAnsi="Times New Roman" w:cs="Times New Roman"/>
          <w:color w:val="000000" w:themeColor="text1"/>
          <w:sz w:val="16"/>
          <w:szCs w:val="16"/>
        </w:rPr>
        <w:t>С.Е.Сакс</w:t>
      </w:r>
      <w:proofErr w:type="spellEnd"/>
      <w:r w:rsidRPr="00EC2CF3">
        <w:rPr>
          <w:rFonts w:ascii="Times New Roman" w:hAnsi="Times New Roman" w:cs="Times New Roman"/>
          <w:color w:val="000000" w:themeColor="text1"/>
          <w:sz w:val="16"/>
          <w:szCs w:val="16"/>
        </w:rPr>
        <w:t>. Флотилия участвовала в ряде операций, проводимых Каспийско-Кавказским фронтом. 31 июля 1919 г. вошла в Волжско-Каспийскую флотилию (14788).</w:t>
      </w:r>
    </w:p>
    <w:p w14:paraId="168B1262"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704CF5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октября 1918 была создана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 xml:space="preserve">-Каспийская флотилия (2990) для обороны Астрахани, Нижней Волги и Каспийского моря от английского флота и подавления бело-казачьих выступлений. Ее первым командующим был назначен </w:t>
      </w:r>
      <w:proofErr w:type="spellStart"/>
      <w:r w:rsidRPr="00EC2CF3">
        <w:rPr>
          <w:rFonts w:ascii="Times New Roman" w:hAnsi="Times New Roman" w:cs="Times New Roman"/>
          <w:color w:val="000000" w:themeColor="text1"/>
          <w:sz w:val="16"/>
          <w:szCs w:val="16"/>
        </w:rPr>
        <w:t>С.Е.Сакс</w:t>
      </w:r>
      <w:proofErr w:type="spellEnd"/>
      <w:r w:rsidRPr="00EC2CF3">
        <w:rPr>
          <w:rFonts w:ascii="Times New Roman" w:hAnsi="Times New Roman" w:cs="Times New Roman"/>
          <w:color w:val="000000" w:themeColor="text1"/>
          <w:sz w:val="16"/>
          <w:szCs w:val="16"/>
        </w:rPr>
        <w:t>. Флотилия участвовала в ряде операций, проводимых Каспийско-Кавказским фронтом (6395).</w:t>
      </w:r>
    </w:p>
    <w:p w14:paraId="53665B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E321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C9912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3CDA6F"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октября 1918, пытаясь заманить бельгийского аса – специалиста по уничтожению </w:t>
      </w:r>
      <w:proofErr w:type="spellStart"/>
      <w:r w:rsidRPr="00EC2CF3">
        <w:rPr>
          <w:rFonts w:ascii="Times New Roman" w:hAnsi="Times New Roman" w:cs="Times New Roman"/>
          <w:color w:val="000000" w:themeColor="text1"/>
          <w:sz w:val="16"/>
          <w:szCs w:val="16"/>
        </w:rPr>
        <w:t>аэрстататов</w:t>
      </w:r>
      <w:proofErr w:type="spellEnd"/>
      <w:r w:rsidRPr="00EC2CF3">
        <w:rPr>
          <w:rFonts w:ascii="Times New Roman" w:hAnsi="Times New Roman" w:cs="Times New Roman"/>
          <w:color w:val="000000" w:themeColor="text1"/>
          <w:sz w:val="16"/>
          <w:szCs w:val="16"/>
        </w:rPr>
        <w:t xml:space="preserve"> - барона Вилли </w:t>
      </w:r>
      <w:proofErr w:type="spellStart"/>
      <w:r w:rsidRPr="00EC2CF3">
        <w:rPr>
          <w:rFonts w:ascii="Times New Roman" w:hAnsi="Times New Roman" w:cs="Times New Roman"/>
          <w:color w:val="000000" w:themeColor="text1"/>
          <w:sz w:val="16"/>
          <w:szCs w:val="16"/>
        </w:rPr>
        <w:t>Коппенса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немецы</w:t>
      </w:r>
      <w:proofErr w:type="spellEnd"/>
      <w:r w:rsidRPr="00EC2CF3">
        <w:rPr>
          <w:rFonts w:ascii="Times New Roman" w:hAnsi="Times New Roman" w:cs="Times New Roman"/>
          <w:color w:val="000000" w:themeColor="text1"/>
          <w:sz w:val="16"/>
          <w:szCs w:val="16"/>
        </w:rPr>
        <w:t xml:space="preserve"> загружают взрывчатку в корзину наблюдательного аэростата в районе его боевых действий и открывают артиллерийский огонь по позициям союзников , чтобы привлечь его к месту боевых действий. Когда ас прибывает и атакует воздушный шар, немцы взрывают шар. Хотя синий </w:t>
      </w:r>
      <w:proofErr w:type="spellStart"/>
      <w:r w:rsidRPr="00EC2CF3">
        <w:rPr>
          <w:rFonts w:ascii="Times New Roman" w:hAnsi="Times New Roman" w:cs="Times New Roman"/>
          <w:color w:val="000000" w:themeColor="text1"/>
          <w:sz w:val="16"/>
          <w:szCs w:val="16"/>
        </w:rPr>
        <w:t>Hanriot</w:t>
      </w:r>
      <w:proofErr w:type="spellEnd"/>
      <w:r w:rsidRPr="00EC2CF3">
        <w:rPr>
          <w:rFonts w:ascii="Times New Roman" w:hAnsi="Times New Roman" w:cs="Times New Roman"/>
          <w:color w:val="000000" w:themeColor="text1"/>
          <w:sz w:val="16"/>
          <w:szCs w:val="16"/>
        </w:rPr>
        <w:t xml:space="preserve"> HD.1 </w:t>
      </w:r>
      <w:proofErr w:type="spellStart"/>
      <w:r w:rsidRPr="00EC2CF3">
        <w:rPr>
          <w:rFonts w:ascii="Times New Roman" w:hAnsi="Times New Roman" w:cs="Times New Roman"/>
          <w:color w:val="000000" w:themeColor="text1"/>
          <w:sz w:val="16"/>
          <w:szCs w:val="16"/>
        </w:rPr>
        <w:t>Коппенса</w:t>
      </w:r>
      <w:proofErr w:type="spellEnd"/>
      <w:r w:rsidRPr="00EC2CF3">
        <w:rPr>
          <w:rFonts w:ascii="Times New Roman" w:hAnsi="Times New Roman" w:cs="Times New Roman"/>
          <w:color w:val="000000" w:themeColor="text1"/>
          <w:sz w:val="16"/>
          <w:szCs w:val="16"/>
        </w:rPr>
        <w:t xml:space="preserve"> пролетает сквозь взрыв, он остается невредимым (20343).</w:t>
      </w:r>
    </w:p>
    <w:p w14:paraId="5B949477"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p>
    <w:p w14:paraId="6E107648"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октября 1918 Королевство Баварии объединяет четыре </w:t>
      </w:r>
      <w:proofErr w:type="spellStart"/>
      <w:r w:rsidRPr="00EC2CF3">
        <w:rPr>
          <w:rFonts w:ascii="Times New Roman" w:hAnsi="Times New Roman" w:cs="Times New Roman"/>
          <w:color w:val="000000" w:themeColor="text1"/>
          <w:sz w:val="16"/>
          <w:szCs w:val="16"/>
        </w:rPr>
        <w:t>Jagdstaffeln</w:t>
      </w:r>
      <w:proofErr w:type="spellEnd"/>
      <w:r w:rsidRPr="00EC2CF3">
        <w:rPr>
          <w:rFonts w:ascii="Times New Roman" w:hAnsi="Times New Roman" w:cs="Times New Roman"/>
          <w:color w:val="000000" w:themeColor="text1"/>
          <w:sz w:val="16"/>
          <w:szCs w:val="16"/>
        </w:rPr>
        <w:t xml:space="preserve"> («истребители </w:t>
      </w:r>
      <w:proofErr w:type="spellStart"/>
      <w:r w:rsidRPr="00EC2CF3">
        <w:rPr>
          <w:rFonts w:ascii="Times New Roman" w:hAnsi="Times New Roman" w:cs="Times New Roman"/>
          <w:color w:val="000000" w:themeColor="text1"/>
          <w:sz w:val="16"/>
          <w:szCs w:val="16"/>
        </w:rPr>
        <w:t>Squadrons</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Jagdstaffeln</w:t>
      </w:r>
      <w:proofErr w:type="spellEnd"/>
      <w:r w:rsidRPr="00EC2CF3">
        <w:rPr>
          <w:rFonts w:ascii="Times New Roman" w:hAnsi="Times New Roman" w:cs="Times New Roman"/>
          <w:color w:val="000000" w:themeColor="text1"/>
          <w:sz w:val="16"/>
          <w:szCs w:val="16"/>
        </w:rPr>
        <w:t xml:space="preserve"> 23, 32, 34 и 35 - </w:t>
      </w:r>
      <w:proofErr w:type="spellStart"/>
      <w:r w:rsidRPr="00EC2CF3">
        <w:rPr>
          <w:rFonts w:ascii="Times New Roman" w:hAnsi="Times New Roman" w:cs="Times New Roman"/>
          <w:color w:val="000000" w:themeColor="text1"/>
          <w:sz w:val="16"/>
          <w:szCs w:val="16"/>
        </w:rPr>
        <w:t>формиркют</w:t>
      </w:r>
      <w:proofErr w:type="spellEnd"/>
      <w:r w:rsidRPr="00EC2CF3">
        <w:rPr>
          <w:rFonts w:ascii="Times New Roman" w:hAnsi="Times New Roman" w:cs="Times New Roman"/>
          <w:color w:val="000000" w:themeColor="text1"/>
          <w:sz w:val="16"/>
          <w:szCs w:val="16"/>
        </w:rPr>
        <w:t xml:space="preserve"> первый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(истребительное крыло) - Королевской баварской </w:t>
      </w:r>
      <w:proofErr w:type="spellStart"/>
      <w:r w:rsidRPr="00EC2CF3">
        <w:rPr>
          <w:rFonts w:ascii="Times New Roman" w:hAnsi="Times New Roman" w:cs="Times New Roman"/>
          <w:color w:val="000000" w:themeColor="text1"/>
          <w:sz w:val="16"/>
          <w:szCs w:val="16"/>
        </w:rPr>
        <w:t>Jagdgeschwader</w:t>
      </w:r>
      <w:proofErr w:type="spellEnd"/>
      <w:r w:rsidRPr="00EC2CF3">
        <w:rPr>
          <w:rFonts w:ascii="Times New Roman" w:hAnsi="Times New Roman" w:cs="Times New Roman"/>
          <w:color w:val="000000" w:themeColor="text1"/>
          <w:sz w:val="16"/>
          <w:szCs w:val="16"/>
        </w:rPr>
        <w:t xml:space="preserve"> IV, с Эдуардом Риттером фон </w:t>
      </w:r>
      <w:proofErr w:type="spellStart"/>
      <w:r w:rsidRPr="00EC2CF3">
        <w:rPr>
          <w:rFonts w:ascii="Times New Roman" w:hAnsi="Times New Roman" w:cs="Times New Roman"/>
          <w:color w:val="000000" w:themeColor="text1"/>
          <w:sz w:val="16"/>
          <w:szCs w:val="16"/>
        </w:rPr>
        <w:t>Schleich</w:t>
      </w:r>
      <w:proofErr w:type="spellEnd"/>
      <w:r w:rsidRPr="00EC2CF3">
        <w:rPr>
          <w:rFonts w:ascii="Times New Roman" w:hAnsi="Times New Roman" w:cs="Times New Roman"/>
          <w:color w:val="000000" w:themeColor="text1"/>
          <w:sz w:val="16"/>
          <w:szCs w:val="16"/>
        </w:rPr>
        <w:t xml:space="preserve"> в качестве первого </w:t>
      </w:r>
      <w:proofErr w:type="spellStart"/>
      <w:r w:rsidRPr="00EC2CF3">
        <w:rPr>
          <w:rFonts w:ascii="Times New Roman" w:hAnsi="Times New Roman" w:cs="Times New Roman"/>
          <w:color w:val="000000" w:themeColor="text1"/>
          <w:sz w:val="16"/>
          <w:szCs w:val="16"/>
        </w:rPr>
        <w:t>Commanding</w:t>
      </w:r>
      <w:proofErr w:type="spellEnd"/>
      <w:r w:rsidRPr="00EC2CF3">
        <w:rPr>
          <w:rFonts w:ascii="Times New Roman" w:hAnsi="Times New Roman" w:cs="Times New Roman"/>
          <w:color w:val="000000" w:themeColor="text1"/>
          <w:sz w:val="16"/>
          <w:szCs w:val="16"/>
        </w:rPr>
        <w:t xml:space="preserve"> офицер . Это пятый </w:t>
      </w:r>
      <w:proofErr w:type="spellStart"/>
      <w:r w:rsidRPr="00EC2CF3">
        <w:rPr>
          <w:rFonts w:ascii="Times New Roman" w:hAnsi="Times New Roman" w:cs="Times New Roman"/>
          <w:color w:val="000000" w:themeColor="text1"/>
          <w:sz w:val="16"/>
          <w:szCs w:val="16"/>
        </w:rPr>
        <w:t>Ягдешвадер</w:t>
      </w:r>
      <w:proofErr w:type="spellEnd"/>
      <w:r w:rsidRPr="00EC2CF3">
        <w:rPr>
          <w:rFonts w:ascii="Times New Roman" w:hAnsi="Times New Roman" w:cs="Times New Roman"/>
          <w:color w:val="000000" w:themeColor="text1"/>
          <w:sz w:val="16"/>
          <w:szCs w:val="16"/>
        </w:rPr>
        <w:t xml:space="preserve"> в вооруженных силах Германии и последний, сформированный во время Первой мировой войны (20343).</w:t>
      </w:r>
    </w:p>
    <w:p w14:paraId="089689A4" w14:textId="77777777" w:rsidR="00776129" w:rsidRPr="00EC2CF3" w:rsidRDefault="00776129" w:rsidP="00B95404">
      <w:pPr>
        <w:spacing w:after="0" w:line="240" w:lineRule="auto"/>
        <w:jc w:val="both"/>
        <w:rPr>
          <w:rFonts w:ascii="Times New Roman" w:hAnsi="Times New Roman" w:cs="Times New Roman"/>
          <w:color w:val="000000" w:themeColor="text1"/>
          <w:sz w:val="16"/>
          <w:szCs w:val="16"/>
        </w:rPr>
      </w:pPr>
    </w:p>
    <w:p w14:paraId="776C97A8"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 октября </w:t>
      </w:r>
      <w:r w:rsidRPr="00EC2CF3">
        <w:rPr>
          <w:rFonts w:ascii="Times New Roman" w:hAnsi="Times New Roman" w:cs="Times New Roman"/>
          <w:color w:val="000000" w:themeColor="text1"/>
          <w:sz w:val="16"/>
          <w:szCs w:val="16"/>
        </w:rPr>
        <w:t>в 1918 году в США на гидроплане была продемонстрирована заправка в воздухе с катера, движущегося по морю (14788).</w:t>
      </w:r>
    </w:p>
    <w:p w14:paraId="1C02FAD3"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395D2E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канцлером Германии стал князь Макс Баденский (3481).</w:t>
      </w:r>
    </w:p>
    <w:p w14:paraId="46D245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C3307B"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 октября </w:t>
      </w:r>
      <w:r w:rsidRPr="00EC2CF3">
        <w:rPr>
          <w:rFonts w:ascii="Times New Roman" w:hAnsi="Times New Roman" w:cs="Times New Roman"/>
          <w:color w:val="000000" w:themeColor="text1"/>
          <w:sz w:val="16"/>
          <w:szCs w:val="16"/>
        </w:rPr>
        <w:t>в 1918 году канцлером Германии и премьер-министром Пруссии назначается принц Максимилиан Баденский. Во время 1-й мировой войны он активно участвовал в деятельности Красного Креста и стремился облегчить участь военнопленных обеих воющих сторон. Его попытки заключить мир уже не могли спасти Германскую империю, и в ноябре именно принц объявит об отречении императора Вильгельма II (14788).</w:t>
      </w:r>
    </w:p>
    <w:p w14:paraId="5A2794A1"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3B7DDC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октября 1918 Берлин. Сформировано правительство принца Макса Баденского. В состав кабинета вошли лидеры СДПГ </w:t>
      </w:r>
      <w:proofErr w:type="spellStart"/>
      <w:r w:rsidRPr="00EC2CF3">
        <w:rPr>
          <w:rFonts w:ascii="Times New Roman" w:hAnsi="Times New Roman" w:cs="Times New Roman"/>
          <w:color w:val="000000" w:themeColor="text1"/>
          <w:sz w:val="16"/>
          <w:szCs w:val="16"/>
        </w:rPr>
        <w:t>Ф.Шейдеман</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Г.Бауэр</w:t>
      </w:r>
      <w:proofErr w:type="spellEnd"/>
      <w:r w:rsidRPr="00EC2CF3">
        <w:rPr>
          <w:rFonts w:ascii="Times New Roman" w:hAnsi="Times New Roman" w:cs="Times New Roman"/>
          <w:color w:val="000000" w:themeColor="text1"/>
          <w:sz w:val="16"/>
          <w:szCs w:val="16"/>
        </w:rPr>
        <w:t>(7444).</w:t>
      </w:r>
    </w:p>
    <w:p w14:paraId="66793A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C475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3/4 октября 1918 Германия и Австрия послали через Швейцарию </w:t>
      </w:r>
      <w:proofErr w:type="spellStart"/>
      <w:r w:rsidRPr="00EC2CF3">
        <w:rPr>
          <w:rFonts w:ascii="Times New Roman" w:hAnsi="Times New Roman" w:cs="Times New Roman"/>
          <w:color w:val="000000" w:themeColor="text1"/>
          <w:sz w:val="16"/>
          <w:szCs w:val="16"/>
        </w:rPr>
        <w:t>В.Вильсону</w:t>
      </w:r>
      <w:proofErr w:type="spellEnd"/>
      <w:r w:rsidRPr="00EC2CF3">
        <w:rPr>
          <w:rFonts w:ascii="Times New Roman" w:hAnsi="Times New Roman" w:cs="Times New Roman"/>
          <w:color w:val="000000" w:themeColor="text1"/>
          <w:sz w:val="16"/>
          <w:szCs w:val="16"/>
        </w:rPr>
        <w:t xml:space="preserve"> просьбу о перемирии (2252) на основе 14 пунктов (3907,98).</w:t>
      </w:r>
    </w:p>
    <w:p w14:paraId="32CCE4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6100DF"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3 октября 1918 новым (и последним) рейхсканцлером Германской империи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w:t>
      </w:r>
      <w:proofErr w:type="spellStart"/>
      <w:r w:rsidRPr="00EC2CF3">
        <w:rPr>
          <w:rFonts w:ascii="Times New Roman" w:hAnsi="Times New Roman" w:cs="Times New Roman"/>
          <w:color w:val="000000" w:themeColor="text1"/>
          <w:sz w:val="16"/>
          <w:szCs w:val="16"/>
        </w:rPr>
        <w:t>Шейдеман</w:t>
      </w:r>
      <w:proofErr w:type="spellEnd"/>
      <w:r w:rsidRPr="00EC2CF3">
        <w:rPr>
          <w:rFonts w:ascii="Times New Roman" w:hAnsi="Times New Roman" w:cs="Times New Roman"/>
          <w:color w:val="000000" w:themeColor="text1"/>
          <w:sz w:val="16"/>
          <w:szCs w:val="16"/>
        </w:rPr>
        <w:t xml:space="preserve"> (оба впоследствии займут высшие посты в формирующейся немецкой республике). 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 (17045).</w:t>
      </w:r>
    </w:p>
    <w:p w14:paraId="196B6359"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47CF1C62"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Германия и Австро-Венгрия через Швейцарию передают совместную ноту правительству США, в которой соглашаются заключить перемирие на основе 14 пунктов, оглашенных президентом Вильсоном (получена в США 4 октября) (7444).</w:t>
      </w:r>
    </w:p>
    <w:p w14:paraId="6F80A747"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359E3A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октября 1918 София. Царь Фердинанд I отрекся от престола в пользу своего сына Бориса. Правительственные войска и части 217пд(н) разгромили восставшие части у </w:t>
      </w:r>
      <w:proofErr w:type="spellStart"/>
      <w:r w:rsidRPr="00EC2CF3">
        <w:rPr>
          <w:rFonts w:ascii="Times New Roman" w:hAnsi="Times New Roman" w:cs="Times New Roman"/>
          <w:color w:val="000000" w:themeColor="text1"/>
          <w:sz w:val="16"/>
          <w:szCs w:val="16"/>
        </w:rPr>
        <w:t>сс.Горна</w:t>
      </w:r>
      <w:proofErr w:type="spellEnd"/>
      <w:r w:rsidRPr="00EC2CF3">
        <w:rPr>
          <w:rFonts w:ascii="Times New Roman" w:hAnsi="Times New Roman" w:cs="Times New Roman"/>
          <w:color w:val="000000" w:themeColor="text1"/>
          <w:sz w:val="16"/>
          <w:szCs w:val="16"/>
        </w:rPr>
        <w:t xml:space="preserve">-Бани и </w:t>
      </w:r>
      <w:proofErr w:type="spellStart"/>
      <w:r w:rsidRPr="00EC2CF3">
        <w:rPr>
          <w:rFonts w:ascii="Times New Roman" w:hAnsi="Times New Roman" w:cs="Times New Roman"/>
          <w:color w:val="000000" w:themeColor="text1"/>
          <w:sz w:val="16"/>
          <w:szCs w:val="16"/>
        </w:rPr>
        <w:t>Княжево</w:t>
      </w:r>
      <w:proofErr w:type="spellEnd"/>
      <w:r w:rsidRPr="00EC2CF3">
        <w:rPr>
          <w:rFonts w:ascii="Times New Roman" w:hAnsi="Times New Roman" w:cs="Times New Roman"/>
          <w:color w:val="000000" w:themeColor="text1"/>
          <w:sz w:val="16"/>
          <w:szCs w:val="16"/>
        </w:rPr>
        <w:t xml:space="preserve"> близ столицы и взяли "столицу" восставших </w:t>
      </w:r>
      <w:proofErr w:type="spellStart"/>
      <w:r w:rsidRPr="00EC2CF3">
        <w:rPr>
          <w:rFonts w:ascii="Times New Roman" w:hAnsi="Times New Roman" w:cs="Times New Roman"/>
          <w:color w:val="000000" w:themeColor="text1"/>
          <w:sz w:val="16"/>
          <w:szCs w:val="16"/>
        </w:rPr>
        <w:t>г.Радомир</w:t>
      </w:r>
      <w:proofErr w:type="spellEnd"/>
      <w:r w:rsidRPr="00EC2CF3">
        <w:rPr>
          <w:rFonts w:ascii="Times New Roman" w:hAnsi="Times New Roman" w:cs="Times New Roman"/>
          <w:color w:val="000000" w:themeColor="text1"/>
          <w:sz w:val="16"/>
          <w:szCs w:val="16"/>
        </w:rPr>
        <w:t xml:space="preserve"> (7447).</w:t>
      </w:r>
    </w:p>
    <w:p w14:paraId="122A42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3FB85A"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болгарский царь Фердинанд, утративший популярность и ставший причиной всеобщего раздражения после капитуляции своей страны, отрекся от престола и покинул Болгарию. Он переселился в Германию, где прожил еще 30 лет и умер в 1948 году в 87-летнем возрасте. Новым царем Болгарии стал сын Фердинанда, 24-летний Борис, считавший себя либералом и пацифистом (17045).</w:t>
      </w:r>
    </w:p>
    <w:p w14:paraId="79905019"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305DD594"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rPr>
        <w:t xml:space="preserve">3 октября 1918 г. болгарский царь Фердинанд, на которого в стране возлагалась ответственность за проигранную Первую мировую войну, отрекся от престола в пользу своего 24-летнего сына Бориса. Через несколько месяцев царь Борис </w:t>
      </w:r>
      <w:r w:rsidRPr="00EC2CF3">
        <w:rPr>
          <w:rFonts w:ascii="Times New Roman" w:hAnsi="Times New Roman" w:cs="Times New Roman"/>
          <w:color w:val="000000" w:themeColor="text1"/>
          <w:sz w:val="16"/>
          <w:szCs w:val="16"/>
          <w:lang w:val="en-US"/>
        </w:rPr>
        <w:t>III</w:t>
      </w:r>
      <w:r w:rsidRPr="00EC2CF3">
        <w:rPr>
          <w:rFonts w:ascii="Times New Roman" w:hAnsi="Times New Roman" w:cs="Times New Roman"/>
          <w:color w:val="000000" w:themeColor="text1"/>
          <w:sz w:val="16"/>
          <w:szCs w:val="16"/>
        </w:rPr>
        <w:t xml:space="preserve"> заявил: «Пока я царь, болгарский солдат никогда не будет вовлечен в войну! Клянусь! Я ни</w:t>
      </w:r>
      <w:r w:rsidRPr="00EC2CF3">
        <w:rPr>
          <w:rFonts w:ascii="Times New Roman" w:hAnsi="Times New Roman" w:cs="Times New Roman"/>
          <w:color w:val="000000" w:themeColor="text1"/>
          <w:sz w:val="16"/>
          <w:szCs w:val="16"/>
        </w:rPr>
        <w:softHyphen/>
        <w:t>когда не позволю, чтобы болгары были принуждены воевать за пределами своей страны». Впоследствии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Борис</w:t>
      </w:r>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неодно</w:t>
      </w:r>
      <w:proofErr w:type="spellEnd"/>
      <w:r w:rsidRPr="00EC2CF3">
        <w:rPr>
          <w:rFonts w:ascii="Times New Roman" w:hAnsi="Times New Roman" w:cs="Times New Roman"/>
          <w:color w:val="000000" w:themeColor="text1"/>
          <w:sz w:val="16"/>
          <w:szCs w:val="16"/>
          <w:lang w:val="en-US"/>
        </w:rPr>
        <w:softHyphen/>
      </w:r>
      <w:r w:rsidRPr="00EC2CF3">
        <w:rPr>
          <w:rFonts w:ascii="Times New Roman" w:hAnsi="Times New Roman" w:cs="Times New Roman"/>
          <w:color w:val="000000" w:themeColor="text1"/>
          <w:sz w:val="16"/>
          <w:szCs w:val="16"/>
        </w:rPr>
        <w:t>кратно</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повторял</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эту</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клятву</w:t>
      </w:r>
      <w:r w:rsidRPr="00EC2CF3">
        <w:rPr>
          <w:rFonts w:ascii="Times New Roman" w:hAnsi="Times New Roman" w:cs="Times New Roman"/>
          <w:color w:val="000000" w:themeColor="text1"/>
          <w:sz w:val="16"/>
          <w:szCs w:val="16"/>
          <w:lang w:val="en-US"/>
        </w:rPr>
        <w:t xml:space="preserve"> (19104).</w:t>
      </w:r>
    </w:p>
    <w:p w14:paraId="1AD76A68"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lang w:val="en-US"/>
        </w:rPr>
      </w:pPr>
    </w:p>
    <w:p w14:paraId="5519D0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October 3 1918 Flight refueling demonstrated in a seaplane by Lt. Godfrey L. Cabot (USNR), by snatching 155 pounds of weight from a moving sea sled (1038).</w:t>
      </w:r>
    </w:p>
    <w:p w14:paraId="5A6F0A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7103E3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октября 1918 в США на гидроплане была продемонстрирована заправка в воздухе с катера, движущегося по морю (1038).</w:t>
      </w:r>
    </w:p>
    <w:p w14:paraId="3D3B43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89E65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65612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2237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г. по инициативе организатора советской химической промышленности и науки Л. Я. Карпова постановлением коллегии Отдела была создана Центральная химическая лаборатория при Отделе химической промышленности ВСНХ. В 1921 г. лаборатория преобразована в Научно-исследовательский химический институт им. Л. Я. Карпова, переименованный в 1931 г. в Научно-исследовательский физико-химический институт им. Л. Я. Карпова. Первым директором института был академик А. Н. Бах. В 1941 - 1943 гг. Институт находился в эвакуации в г. Ташкенте. 20 октября 1943 г. институт Указом Президиума Верховного Совета СССР награжден орденом Трудового Красного Знамени (12102).</w:t>
      </w:r>
    </w:p>
    <w:p w14:paraId="7EAB31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8D7324" w14:textId="3A493DAB" w:rsidR="00E975A3" w:rsidRPr="00EC2CF3" w:rsidRDefault="00E975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октября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 инициативе 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Карпова при Отделе химической промышленности ВСНХ была создана Центральная химическая лаборатория, которая в 1921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преобразована в Научно-исследовательский химический институт им.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Карпова, переименованный в 1931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Научно-исследовательский физико-химический институт им.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Я.</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w:t>
      </w:r>
      <w:r w:rsidRPr="00EC2CF3">
        <w:rPr>
          <w:rFonts w:ascii="Times New Roman" w:hAnsi="Times New Roman" w:cs="Times New Roman"/>
          <w:color w:val="000000" w:themeColor="text1"/>
          <w:sz w:val="16"/>
          <w:szCs w:val="16"/>
        </w:rPr>
        <w:lastRenderedPageBreak/>
        <w:t>проектов химических предприятий, химии пластических масс и искусственных волокон. В 1930</w:t>
      </w:r>
      <w:r w:rsidRPr="00EC2CF3">
        <w:rPr>
          <w:rFonts w:ascii="Times New Roman" w:hAnsi="Times New Roman" w:cs="Times New Roman"/>
          <w:color w:val="000000" w:themeColor="text1"/>
          <w:sz w:val="16"/>
          <w:szCs w:val="16"/>
        </w:rPr>
        <w:noBreakHyphen/>
        <w:t>е годы в институте сложились крупные научные школы по ряду крупнейших направлений физической химии (1241ё8).</w:t>
      </w:r>
    </w:p>
    <w:p w14:paraId="3586EE8A" w14:textId="77777777" w:rsidR="00E975A3" w:rsidRPr="00EC2CF3" w:rsidRDefault="00E975A3" w:rsidP="00B95404">
      <w:pPr>
        <w:spacing w:after="0" w:line="240" w:lineRule="auto"/>
        <w:jc w:val="both"/>
        <w:rPr>
          <w:rFonts w:ascii="Times New Roman" w:hAnsi="Times New Roman" w:cs="Times New Roman"/>
          <w:color w:val="000000" w:themeColor="text1"/>
          <w:sz w:val="16"/>
          <w:szCs w:val="16"/>
        </w:rPr>
      </w:pPr>
    </w:p>
    <w:p w14:paraId="147A0265"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Объявлено об организации Центральной химической лаборатории ВСНХ (с 1922 года - Химический институт им. Л. Я. Карпова, с 1931 года - Физико-химический институт им. Л. Я. Карпова) (18686).</w:t>
      </w:r>
    </w:p>
    <w:p w14:paraId="27BAA380"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p>
    <w:p w14:paraId="3E1F31ED"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Высший совет народного хозяйства (ВСНХ) постановил национализировать все оптовые склады и торговые предприятия фабрично-заводской промышленности (18686).</w:t>
      </w:r>
    </w:p>
    <w:p w14:paraId="4DCB356D" w14:textId="77777777" w:rsidR="00EE5554" w:rsidRPr="00EC2CF3" w:rsidRDefault="00EE5554" w:rsidP="00B95404">
      <w:pPr>
        <w:spacing w:after="0" w:line="240" w:lineRule="auto"/>
        <w:jc w:val="both"/>
        <w:rPr>
          <w:rFonts w:ascii="Times New Roman" w:hAnsi="Times New Roman" w:cs="Times New Roman"/>
          <w:color w:val="000000" w:themeColor="text1"/>
          <w:sz w:val="16"/>
          <w:szCs w:val="16"/>
        </w:rPr>
      </w:pPr>
    </w:p>
    <w:p w14:paraId="07CD78C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09E5C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3C6E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октября 1918 вышел приказ </w:t>
      </w:r>
      <w:proofErr w:type="spellStart"/>
      <w:r w:rsidRPr="00EC2CF3">
        <w:rPr>
          <w:rFonts w:ascii="Times New Roman" w:hAnsi="Times New Roman" w:cs="Times New Roman"/>
          <w:color w:val="000000" w:themeColor="text1"/>
          <w:sz w:val="16"/>
          <w:szCs w:val="16"/>
        </w:rPr>
        <w:t>НКВоен</w:t>
      </w:r>
      <w:proofErr w:type="spellEnd"/>
      <w:r w:rsidRPr="00EC2CF3">
        <w:rPr>
          <w:rFonts w:ascii="Times New Roman" w:hAnsi="Times New Roman" w:cs="Times New Roman"/>
          <w:color w:val="000000" w:themeColor="text1"/>
          <w:sz w:val="16"/>
          <w:szCs w:val="16"/>
        </w:rPr>
        <w:t xml:space="preserve"> N 816 о том, что звание Военный воздухоплаватель присваивается "при условиях пребывания на фронте на строевых воздухоплавательных должностях не менее 4 месяцев или пребывания в воздухе на фронте не менее 30 часов" (1849,143).</w:t>
      </w:r>
    </w:p>
    <w:p w14:paraId="576EB4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078C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Войска 2-й армии Восточного фронта освободили Сарапул. Таманская армия после ожесточенных трехдневных боев освободила Армавир (4216).</w:t>
      </w:r>
    </w:p>
    <w:p w14:paraId="35964F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6D545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748F1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549E6B"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г. Холден Ричардсон (</w:t>
      </w:r>
      <w:r w:rsidRPr="00EC2CF3">
        <w:rPr>
          <w:rFonts w:ascii="Times New Roman" w:hAnsi="Times New Roman" w:cs="Times New Roman"/>
          <w:color w:val="000000" w:themeColor="text1"/>
          <w:sz w:val="16"/>
          <w:szCs w:val="16"/>
          <w:lang w:val="en-US"/>
        </w:rPr>
        <w:t>Holden</w:t>
      </w:r>
      <w:r w:rsidRPr="00EC2CF3">
        <w:rPr>
          <w:rFonts w:ascii="Times New Roman" w:hAnsi="Times New Roman" w:cs="Times New Roman"/>
          <w:color w:val="000000" w:themeColor="text1"/>
          <w:sz w:val="16"/>
          <w:szCs w:val="16"/>
        </w:rPr>
        <w:t xml:space="preserve"> С. </w:t>
      </w:r>
      <w:r w:rsidRPr="00EC2CF3">
        <w:rPr>
          <w:rFonts w:ascii="Times New Roman" w:hAnsi="Times New Roman" w:cs="Times New Roman"/>
          <w:color w:val="000000" w:themeColor="text1"/>
          <w:sz w:val="16"/>
          <w:szCs w:val="16"/>
          <w:lang w:val="en-US"/>
        </w:rPr>
        <w:t>Richardson</w:t>
      </w:r>
      <w:r w:rsidRPr="00EC2CF3">
        <w:rPr>
          <w:rFonts w:ascii="Times New Roman" w:hAnsi="Times New Roman" w:cs="Times New Roman"/>
          <w:color w:val="000000" w:themeColor="text1"/>
          <w:sz w:val="16"/>
          <w:szCs w:val="16"/>
        </w:rPr>
        <w:t xml:space="preserve">) и Дэвид </w:t>
      </w:r>
      <w:proofErr w:type="spellStart"/>
      <w:r w:rsidRPr="00EC2CF3">
        <w:rPr>
          <w:rFonts w:ascii="Times New Roman" w:hAnsi="Times New Roman" w:cs="Times New Roman"/>
          <w:color w:val="000000" w:themeColor="text1"/>
          <w:sz w:val="16"/>
          <w:szCs w:val="16"/>
        </w:rPr>
        <w:t>Маккалох</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David</w:t>
      </w:r>
      <w:r w:rsidRPr="00EC2CF3">
        <w:rPr>
          <w:rFonts w:ascii="Times New Roman" w:hAnsi="Times New Roman" w:cs="Times New Roman"/>
          <w:color w:val="000000" w:themeColor="text1"/>
          <w:sz w:val="16"/>
          <w:szCs w:val="16"/>
        </w:rPr>
        <w:t xml:space="preserve"> Н. </w:t>
      </w:r>
      <w:r w:rsidRPr="00EC2CF3">
        <w:rPr>
          <w:rFonts w:ascii="Times New Roman" w:hAnsi="Times New Roman" w:cs="Times New Roman"/>
          <w:color w:val="000000" w:themeColor="text1"/>
          <w:sz w:val="16"/>
          <w:szCs w:val="16"/>
          <w:lang w:val="en-US"/>
        </w:rPr>
        <w:t>McCulloch</w:t>
      </w:r>
      <w:r w:rsidRPr="00EC2CF3">
        <w:rPr>
          <w:rFonts w:ascii="Times New Roman" w:hAnsi="Times New Roman" w:cs="Times New Roman"/>
          <w:color w:val="000000" w:themeColor="text1"/>
          <w:sz w:val="16"/>
          <w:szCs w:val="16"/>
        </w:rPr>
        <w:t xml:space="preserve">) впервые подняли самолёт </w:t>
      </w:r>
      <w:proofErr w:type="spellStart"/>
      <w:r w:rsidRPr="00EC2CF3">
        <w:rPr>
          <w:rFonts w:ascii="Times New Roman" w:hAnsi="Times New Roman" w:cs="Times New Roman"/>
          <w:color w:val="000000" w:themeColor="text1"/>
          <w:sz w:val="16"/>
          <w:szCs w:val="16"/>
        </w:rPr>
        <w:t>Кёртисс</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NC</w:t>
      </w:r>
      <w:r w:rsidRPr="00EC2CF3">
        <w:rPr>
          <w:rFonts w:ascii="Times New Roman" w:hAnsi="Times New Roman" w:cs="Times New Roman"/>
          <w:color w:val="000000" w:themeColor="text1"/>
          <w:sz w:val="16"/>
          <w:szCs w:val="16"/>
        </w:rPr>
        <w:t xml:space="preserve">-1в воздух. 27 ноября </w:t>
      </w:r>
      <w:r w:rsidRPr="00EC2CF3">
        <w:rPr>
          <w:rFonts w:ascii="Times New Roman" w:hAnsi="Times New Roman" w:cs="Times New Roman"/>
          <w:color w:val="000000" w:themeColor="text1"/>
          <w:sz w:val="16"/>
          <w:szCs w:val="16"/>
          <w:lang w:val="en-US"/>
        </w:rPr>
        <w:t>NC</w:t>
      </w:r>
      <w:r w:rsidRPr="00EC2CF3">
        <w:rPr>
          <w:rFonts w:ascii="Times New Roman" w:hAnsi="Times New Roman" w:cs="Times New Roman"/>
          <w:color w:val="000000" w:themeColor="text1"/>
          <w:sz w:val="16"/>
          <w:szCs w:val="16"/>
        </w:rPr>
        <w:t>-1 установил ре</w:t>
      </w:r>
      <w:r w:rsidRPr="00EC2CF3">
        <w:rPr>
          <w:rFonts w:ascii="Times New Roman" w:hAnsi="Times New Roman" w:cs="Times New Roman"/>
          <w:color w:val="000000" w:themeColor="text1"/>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EC2CF3">
        <w:rPr>
          <w:rFonts w:ascii="Times New Roman" w:hAnsi="Times New Roman" w:cs="Times New Roman"/>
          <w:color w:val="000000" w:themeColor="text1"/>
          <w:sz w:val="16"/>
          <w:szCs w:val="16"/>
        </w:rPr>
        <w:softHyphen/>
        <w:t>шён перелёт из Нью-Йорка в Вашингтон с пятью членами экипажа и десятью пассажира</w:t>
      </w:r>
      <w:r w:rsidRPr="00EC2CF3">
        <w:rPr>
          <w:rFonts w:ascii="Times New Roman" w:hAnsi="Times New Roman" w:cs="Times New Roman"/>
          <w:color w:val="000000" w:themeColor="text1"/>
          <w:sz w:val="16"/>
          <w:szCs w:val="16"/>
        </w:rPr>
        <w:softHyphen/>
        <w:t>ми (15834).</w:t>
      </w:r>
    </w:p>
    <w:p w14:paraId="1D4E6423"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636450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в Германии было образовано правительство Макса Баденского (2443,391).</w:t>
      </w:r>
    </w:p>
    <w:p w14:paraId="1A6F65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9F81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Берлин. Телеграмма Макса Баденского правительству Швейцарии с просьбой о посредничестве в мирных переговорах Германии с США (7446).</w:t>
      </w:r>
    </w:p>
    <w:p w14:paraId="0832CE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229542"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 xml:space="preserve">4 октября 1918 сербские части разбили австрийцев у города </w:t>
      </w:r>
      <w:proofErr w:type="spellStart"/>
      <w:r w:rsidRPr="00EC2CF3">
        <w:rPr>
          <w:color w:val="000000" w:themeColor="text1"/>
          <w:sz w:val="16"/>
          <w:szCs w:val="16"/>
        </w:rPr>
        <w:t>Вране</w:t>
      </w:r>
      <w:proofErr w:type="spellEnd"/>
      <w:r w:rsidRPr="00EC2CF3">
        <w:rPr>
          <w:color w:val="000000" w:themeColor="text1"/>
          <w:sz w:val="16"/>
          <w:szCs w:val="16"/>
        </w:rPr>
        <w:t xml:space="preserve"> (на юге нынешней Сербии) и продолжали наступать на Ниш (крупнейший город на юге Сербии).</w:t>
      </w:r>
    </w:p>
    <w:p w14:paraId="69C4BA8C"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 xml:space="preserve">Военный историк генерал Андрей Зайончковский писал: «Дальнейшее наступление войск Антанты шло в виде веера в сторону Албании, Сербии, Румынии и Константинополя. Главная операция была направлена для освобождения Сербии и для дальнейшего наступления в Австро-Венгрию, чтобы угрожать, в случае продолжения войны, ударом Германии с юга-востока. Это наступление главных сил прикрывалось с запада направлением отряда для очищения Албании и Черногории, а с востока продвижением французских войск к Румынии для действия в тыл расположенной там армии </w:t>
      </w:r>
      <w:proofErr w:type="spellStart"/>
      <w:r w:rsidRPr="00EC2CF3">
        <w:rPr>
          <w:color w:val="000000" w:themeColor="text1"/>
          <w:sz w:val="16"/>
          <w:szCs w:val="16"/>
        </w:rPr>
        <w:t>Макензена</w:t>
      </w:r>
      <w:proofErr w:type="spellEnd"/>
      <w:r w:rsidRPr="00EC2CF3">
        <w:rPr>
          <w:color w:val="000000" w:themeColor="text1"/>
          <w:sz w:val="16"/>
          <w:szCs w:val="16"/>
        </w:rPr>
        <w:t>».</w:t>
      </w:r>
    </w:p>
    <w:p w14:paraId="3B358831"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 xml:space="preserve">В первую неделю октября итальянским войскам, ранее прикрывавшим левое крыло </w:t>
      </w:r>
      <w:proofErr w:type="spellStart"/>
      <w:r w:rsidRPr="00EC2CF3">
        <w:rPr>
          <w:color w:val="000000" w:themeColor="text1"/>
          <w:sz w:val="16"/>
          <w:szCs w:val="16"/>
        </w:rPr>
        <w:t>Салоникского</w:t>
      </w:r>
      <w:proofErr w:type="spellEnd"/>
      <w:r w:rsidRPr="00EC2CF3">
        <w:rPr>
          <w:color w:val="000000" w:themeColor="text1"/>
          <w:sz w:val="16"/>
          <w:szCs w:val="16"/>
        </w:rPr>
        <w:t xml:space="preserve"> фронта, удалось занять почти всю территорию Албании, освободить часть Черногории и Косово. Австрийские гарнизоны спешно отходили с гор к морю, где предполагалась их капитуляция перед итальянцами.</w:t>
      </w:r>
    </w:p>
    <w:p w14:paraId="0FB698E5"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Сама армия Австро-Венгрии, как до нее болгарская и османская, вступила в стадию разложения. По состоянию на 1 октября число дезертиров достигло 250 тысяч человек, 50 тысяч из которых собралось в «зеленые» партизанские отряды в горах (17045).</w:t>
      </w:r>
    </w:p>
    <w:p w14:paraId="6B143B8A" w14:textId="77777777" w:rsidR="00AF6A9D" w:rsidRPr="00EC2CF3" w:rsidRDefault="00AF6A9D" w:rsidP="00B95404">
      <w:pPr>
        <w:spacing w:after="0" w:line="240" w:lineRule="auto"/>
        <w:jc w:val="both"/>
        <w:rPr>
          <w:rFonts w:ascii="Times New Roman" w:hAnsi="Times New Roman" w:cs="Times New Roman"/>
          <w:color w:val="000000" w:themeColor="text1"/>
          <w:sz w:val="16"/>
          <w:szCs w:val="16"/>
        </w:rPr>
      </w:pPr>
    </w:p>
    <w:p w14:paraId="023D1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София. На престол вступил новый царь Борис III - сын отрекшегося от престола Фердинанда I (7447).</w:t>
      </w:r>
    </w:p>
    <w:p w14:paraId="7DF739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732F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октября 1918 болгарский царь Фердинанд 1 отрекся от престола и царем стал Борис 3 (3186).</w:t>
      </w:r>
    </w:p>
    <w:p w14:paraId="2DFC85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A37016" w14:textId="77777777" w:rsidR="00FF7923"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80FE052"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741D8BF1"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в 1918 году основан Государственный научный центр — ФГУП "Научно исследовательский физико-химический институт имени </w:t>
      </w:r>
      <w:proofErr w:type="spellStart"/>
      <w:r w:rsidRPr="00EC2CF3">
        <w:rPr>
          <w:rFonts w:ascii="Times New Roman" w:hAnsi="Times New Roman" w:cs="Times New Roman"/>
          <w:color w:val="000000" w:themeColor="text1"/>
          <w:sz w:val="16"/>
          <w:szCs w:val="16"/>
        </w:rPr>
        <w:t>Л.Я.Карпова</w:t>
      </w:r>
      <w:proofErr w:type="spellEnd"/>
      <w:r w:rsidRPr="00EC2CF3">
        <w:rPr>
          <w:rFonts w:ascii="Times New Roman" w:hAnsi="Times New Roman" w:cs="Times New Roman"/>
          <w:color w:val="000000" w:themeColor="text1"/>
          <w:sz w:val="16"/>
          <w:szCs w:val="16"/>
        </w:rPr>
        <w:t>" (город Москва) (14790).</w:t>
      </w:r>
    </w:p>
    <w:p w14:paraId="2C8E9ACE"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75D5AD3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1633C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0657FC"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года</w:t>
      </w:r>
    </w:p>
    <w:p w14:paraId="496A5FD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 3</w:t>
      </w:r>
    </w:p>
    <w:p w14:paraId="10ECDBA3"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Объявляю приказ Революционного Военного Совета Республики от 27 сентября 1918 года № 13: Предписывается всем Командующим фронтов, Армий, начальникам дивизий и других войсковых соединений, коим необходимы воздушные силы, все требования на авиа и воздухо-части направлять исключительно через приданные штабам армий и фронтов, согласно приказу моему № 11, Полевые Управления Авиации и Воздухоплавания - в Полевое Управление Красного Воздушного флота при моем штабе; в противном случае никакие наряды выполняться довольствующими управлениями Воздушного флота не будут. Всякие назначения по Красному Воздушному флоту, сделанные помимо Полевого Управления (…), Главного Управления (…) или лиц, ими уполномоченных, считать недействительными.</w:t>
      </w:r>
    </w:p>
    <w:p w14:paraId="69B2A5B9"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Главнокомандующий всеми Вооруженными силами Республики (подпись)</w:t>
      </w:r>
    </w:p>
    <w:p w14:paraId="058C9C2D"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Революционного Военного Совета Республики Начальник Штаба Революционного Военного Совета Республики (подпись)</w:t>
      </w:r>
    </w:p>
    <w:p w14:paraId="7E502863"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Все действующие на фронте авиаотряды распределяются:</w:t>
      </w:r>
    </w:p>
    <w:p w14:paraId="642A4716"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Северному фронту придаются:</w:t>
      </w:r>
    </w:p>
    <w:p w14:paraId="44F61133"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Иркутская авиагруппа (1 и 2 Иркутские отряды).</w:t>
      </w:r>
    </w:p>
    <w:p w14:paraId="2EFEB52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Отряд Олонецкой авиагруппы (командир Железнов).</w:t>
      </w:r>
    </w:p>
    <w:p w14:paraId="7C7995E0"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Социалистический отряд (командир </w:t>
      </w:r>
      <w:proofErr w:type="spellStart"/>
      <w:r w:rsidRPr="00EC2CF3">
        <w:rPr>
          <w:rFonts w:ascii="Times New Roman" w:hAnsi="Times New Roman" w:cs="Times New Roman"/>
          <w:color w:val="000000" w:themeColor="text1"/>
          <w:sz w:val="16"/>
          <w:szCs w:val="16"/>
        </w:rPr>
        <w:t>Лабренц</w:t>
      </w:r>
      <w:proofErr w:type="spellEnd"/>
      <w:r w:rsidRPr="00EC2CF3">
        <w:rPr>
          <w:rFonts w:ascii="Times New Roman" w:hAnsi="Times New Roman" w:cs="Times New Roman"/>
          <w:color w:val="000000" w:themeColor="text1"/>
          <w:sz w:val="16"/>
          <w:szCs w:val="16"/>
        </w:rPr>
        <w:t>).</w:t>
      </w:r>
    </w:p>
    <w:p w14:paraId="5F77AF5B"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Истребительный отряд (командир Шуберт).</w:t>
      </w:r>
    </w:p>
    <w:p w14:paraId="0D8F0F00"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Тверская авиагруппа (1 и 2 отряды).</w:t>
      </w:r>
    </w:p>
    <w:p w14:paraId="443F3DC7"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Костромская авиагруппа (1 и 2 отряды).</w:t>
      </w:r>
    </w:p>
    <w:p w14:paraId="4931DFC6"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Восточному фронту придаются:</w:t>
      </w:r>
    </w:p>
    <w:p w14:paraId="196278A9"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Советская </w:t>
      </w:r>
      <w:proofErr w:type="spellStart"/>
      <w:r w:rsidRPr="00EC2CF3">
        <w:rPr>
          <w:rFonts w:ascii="Times New Roman" w:hAnsi="Times New Roman" w:cs="Times New Roman"/>
          <w:color w:val="000000" w:themeColor="text1"/>
          <w:sz w:val="16"/>
          <w:szCs w:val="16"/>
        </w:rPr>
        <w:t>истравиагруппа</w:t>
      </w:r>
      <w:proofErr w:type="spellEnd"/>
      <w:r w:rsidRPr="00EC2CF3">
        <w:rPr>
          <w:rFonts w:ascii="Times New Roman" w:hAnsi="Times New Roman" w:cs="Times New Roman"/>
          <w:color w:val="000000" w:themeColor="text1"/>
          <w:sz w:val="16"/>
          <w:szCs w:val="16"/>
        </w:rPr>
        <w:t xml:space="preserve"> (1 и 2 отряды).</w:t>
      </w:r>
    </w:p>
    <w:p w14:paraId="71BBBB0A"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отряд Могилевской авиагруппы.</w:t>
      </w:r>
    </w:p>
    <w:p w14:paraId="4A03720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Псковская авиагруппа (1 и 2 отряды).</w:t>
      </w:r>
    </w:p>
    <w:p w14:paraId="013B7402"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Саратовская авиагруппа (1 и 2 отряды).</w:t>
      </w:r>
    </w:p>
    <w:p w14:paraId="60DE19E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корпусной авиаотряд.</w:t>
      </w:r>
    </w:p>
    <w:p w14:paraId="4395E248"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корпусной авиаотряд. Отряд Коммунистов.</w:t>
      </w:r>
    </w:p>
    <w:p w14:paraId="6816BE25"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Южному фронту придаются:</w:t>
      </w:r>
    </w:p>
    <w:p w14:paraId="4B89710D"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Смоленская авиагруппа (1 и 2 отряды).</w:t>
      </w:r>
    </w:p>
    <w:p w14:paraId="72C2D0DE"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Воронежская авиагруппа (1 и 2 отряды).</w:t>
      </w:r>
    </w:p>
    <w:p w14:paraId="36D3C9FD"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Армейский отряд.</w:t>
      </w:r>
    </w:p>
    <w:p w14:paraId="75F8B3C4"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Южный отряд.</w:t>
      </w:r>
    </w:p>
    <w:p w14:paraId="611563A2"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Астраханский отряд.</w:t>
      </w:r>
    </w:p>
    <w:p w14:paraId="0C9C1A64"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Царицынский отряд.</w:t>
      </w:r>
    </w:p>
    <w:p w14:paraId="5BAD2E51"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Кубанский отряд.</w:t>
      </w:r>
    </w:p>
    <w:p w14:paraId="1DD6B7EA"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Отряд особого назначения.</w:t>
      </w:r>
    </w:p>
    <w:p w14:paraId="515A415B"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корпусной отряд.</w:t>
      </w:r>
    </w:p>
    <w:p w14:paraId="0E8A267D"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боевая авиагруппа (из 3 отрядов).</w:t>
      </w:r>
    </w:p>
    <w:p w14:paraId="64F3487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Западному району обороны придаются:</w:t>
      </w:r>
    </w:p>
    <w:p w14:paraId="64312E17"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Курская авиагруппа.</w:t>
      </w:r>
    </w:p>
    <w:p w14:paraId="4DC20F28"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Орловская авиагруппа (1 и 2 отряды).</w:t>
      </w:r>
    </w:p>
    <w:p w14:paraId="28CC5377"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 Орловская авиагруппа (3 и 4 отряды).</w:t>
      </w:r>
    </w:p>
    <w:p w14:paraId="41AABF37"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Смоленская авиагруппа (3 и 4 отряды).</w:t>
      </w:r>
    </w:p>
    <w:p w14:paraId="4E7689A8"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Витебская авиагруппа (1 и 2 отряды).</w:t>
      </w:r>
    </w:p>
    <w:p w14:paraId="348BC25B"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Калужская авиагруппа (1 и 2 отряды).</w:t>
      </w:r>
    </w:p>
    <w:p w14:paraId="70ABEC1B"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Тульская авиагруппа (1 и 2 отряды).</w:t>
      </w:r>
    </w:p>
    <w:p w14:paraId="0E8DB9DA"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Московская авиагруппа (3 и 4 отряды).</w:t>
      </w:r>
    </w:p>
    <w:p w14:paraId="6E1FA55A"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Всем Начальникам Авиации фронтов предписываю распределить вверенные им авиачасти по армиям по указаниям штабов и в недельный срок со дня получения настоящего приказа собрать все сведения о состоянии подчиненных им отрядов и наличии авиаимущества, сделать полные сводки работы отрядов с момента прибытия их на фронт и немедленно представить мне. Командирам отрядов и групп немедленно заявить требования на все, что необходимо для пополнения и приведения в порядок отрядов.</w:t>
      </w:r>
    </w:p>
    <w:p w14:paraId="4F1760A2"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Никаких формирований новых отрядов на фронте не производить.</w:t>
      </w:r>
    </w:p>
    <w:p w14:paraId="4EE31944"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Никаких перемещений с одного фронта на другой отрядов не делать без моего разрешения.</w:t>
      </w:r>
    </w:p>
    <w:p w14:paraId="794D2D8D"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Начальникам Авиации и Воздухоплавания при штабах фронтов и армий приказываю проверить подготовленность командного состава, летчиков и других специалистов и всех несоответствующих своему назначению – отстранить.</w:t>
      </w:r>
    </w:p>
    <w:p w14:paraId="20D970FC"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Мною замечено, что за последнее время формирований все летчики исключительно требуют самолеты истребительного типа: </w:t>
      </w:r>
      <w:proofErr w:type="spellStart"/>
      <w:r w:rsidRPr="00EC2CF3">
        <w:rPr>
          <w:rFonts w:ascii="Times New Roman" w:hAnsi="Times New Roman" w:cs="Times New Roman"/>
          <w:color w:val="000000" w:themeColor="text1"/>
          <w:sz w:val="16"/>
          <w:szCs w:val="16"/>
        </w:rPr>
        <w:t>Ньюпоры</w:t>
      </w:r>
      <w:proofErr w:type="spellEnd"/>
      <w:r w:rsidRPr="00EC2CF3">
        <w:rPr>
          <w:rFonts w:ascii="Times New Roman" w:hAnsi="Times New Roman" w:cs="Times New Roman"/>
          <w:color w:val="000000" w:themeColor="text1"/>
          <w:sz w:val="16"/>
          <w:szCs w:val="16"/>
        </w:rPr>
        <w:t xml:space="preserve">, Спады или </w:t>
      </w:r>
      <w:proofErr w:type="spellStart"/>
      <w:r w:rsidRPr="00EC2CF3">
        <w:rPr>
          <w:rFonts w:ascii="Times New Roman" w:hAnsi="Times New Roman" w:cs="Times New Roman"/>
          <w:color w:val="000000" w:themeColor="text1"/>
          <w:sz w:val="16"/>
          <w:szCs w:val="16"/>
        </w:rPr>
        <w:t>Сопвичи</w:t>
      </w:r>
      <w:proofErr w:type="spellEnd"/>
      <w:r w:rsidRPr="00EC2CF3">
        <w:rPr>
          <w:rFonts w:ascii="Times New Roman" w:hAnsi="Times New Roman" w:cs="Times New Roman"/>
          <w:color w:val="000000" w:themeColor="text1"/>
          <w:sz w:val="16"/>
          <w:szCs w:val="16"/>
        </w:rPr>
        <w:t xml:space="preserve">, отказываясь от разведывательных машин, и при этом проявляют недопустимое нарушение дисциплины, обращаясь за санкцией своих требований к Командующим армиями и другим войсковым начальникам, а не к прямому авиационному начальству, а из-за плохой подготовки многие из них ломают самолеты, часто не использовав их для боевой работы. Характер войны совсем не требует применения самолетов большой скорости и высокого полета, т.к. у противника нет ни зенитных орудий, ни воздушных сил, а большого радиуса действий, надежности и грузоподъемности; поэтому в первую голову должны быть использованы: Фарманы, Вуазены, Лебеди и т.п. тихоходы – грузовые. Обращаю внимание летчиков, а особенно командиров отрядов,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 достаточно правильное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C2CF3">
        <w:rPr>
          <w:rFonts w:ascii="Times New Roman" w:hAnsi="Times New Roman" w:cs="Times New Roman"/>
          <w:color w:val="000000" w:themeColor="text1"/>
          <w:sz w:val="16"/>
          <w:szCs w:val="16"/>
        </w:rPr>
        <w:t>вытребование</w:t>
      </w:r>
      <w:proofErr w:type="spellEnd"/>
      <w:r w:rsidRPr="00EC2CF3">
        <w:rPr>
          <w:rFonts w:ascii="Times New Roman" w:hAnsi="Times New Roman" w:cs="Times New Roman"/>
          <w:color w:val="000000" w:themeColor="text1"/>
          <w:sz w:val="16"/>
          <w:szCs w:val="16"/>
        </w:rPr>
        <w:t xml:space="preserve"> авиаимущества на фронт, почему предлагаю при требованиях строго сообразовываться с потребностью.</w:t>
      </w:r>
    </w:p>
    <w:p w14:paraId="50D049A4"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Мною разрабатываются нормы оплаты полетов, причем особенно ценными будут считаться: дальняя и точная разведка, бомбометание.</w:t>
      </w:r>
    </w:p>
    <w:p w14:paraId="61A5E71A"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Начальникам Авиации фронтов приказываю о каждом разбитом самолете производить строжайшее расследование и доносить мне с точным указанием причин аварии.</w:t>
      </w:r>
    </w:p>
    <w:p w14:paraId="349FB812"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Всем комиссарам предлагаю особенно тщательно следить за выполнением настоящего приказа и каждый раз доводить свое особое мнение через комиссара фронта мне. Неполучение такого мнения будет считаться как согласие в данных случаях с начальниками и налагает на комиссара одинаковую ответственность.</w:t>
      </w:r>
    </w:p>
    <w:p w14:paraId="6E656C65"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Полевого Управления и Главный Комиссар Красного Военно-Воздушного флота Военный летчик /Сергеев/</w:t>
      </w:r>
    </w:p>
    <w:p w14:paraId="43FC4113"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Главнокомандующий всеми Вооруженными силами Республики /Вацетис/</w:t>
      </w:r>
    </w:p>
    <w:p w14:paraId="3F593C69"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Революционного Военного Совета Республики /Данишевский/ (РГВА. Ф. 4. Оп. 3. Д. 48. Л. 38 об. – 40. 450) (19566).</w:t>
      </w:r>
    </w:p>
    <w:p w14:paraId="5D6F5F0F" w14:textId="77777777" w:rsidR="00EE157B" w:rsidRPr="00EC2CF3" w:rsidRDefault="00EE157B" w:rsidP="00B95404">
      <w:pPr>
        <w:spacing w:after="0" w:line="240" w:lineRule="auto"/>
        <w:jc w:val="both"/>
        <w:rPr>
          <w:rFonts w:ascii="Times New Roman" w:hAnsi="Times New Roman" w:cs="Times New Roman"/>
          <w:color w:val="000000" w:themeColor="text1"/>
          <w:sz w:val="16"/>
          <w:szCs w:val="16"/>
        </w:rPr>
      </w:pPr>
    </w:p>
    <w:p w14:paraId="149EB7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года вышел приказ начальника Красного Воздушного Флота военного летчика А. В. Сергеева, в котором говорилось:</w:t>
      </w:r>
    </w:p>
    <w:p w14:paraId="27E966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C2CF3">
        <w:rPr>
          <w:rFonts w:ascii="Times New Roman" w:hAnsi="Times New Roman" w:cs="Times New Roman"/>
          <w:color w:val="000000" w:themeColor="text1"/>
          <w:sz w:val="16"/>
          <w:szCs w:val="16"/>
        </w:rPr>
        <w:t>вытребование</w:t>
      </w:r>
      <w:proofErr w:type="spellEnd"/>
      <w:r w:rsidRPr="00EC2CF3">
        <w:rPr>
          <w:rFonts w:ascii="Times New Roman" w:hAnsi="Times New Roman" w:cs="Times New Roman"/>
          <w:color w:val="000000" w:themeColor="text1"/>
          <w:sz w:val="16"/>
          <w:szCs w:val="16"/>
        </w:rPr>
        <w:t xml:space="preserve"> авиаимущества на фронт, почему предлагаю в требованиях строго сообразовываться с потребностью" (11670).</w:t>
      </w:r>
    </w:p>
    <w:p w14:paraId="3FFACD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AEE20B" w14:textId="77777777" w:rsidR="00AB105D" w:rsidRPr="00EC2CF3" w:rsidRDefault="00AB10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C2CF3">
        <w:rPr>
          <w:rFonts w:ascii="Times New Roman" w:hAnsi="Times New Roman" w:cs="Times New Roman"/>
          <w:color w:val="000000" w:themeColor="text1"/>
          <w:sz w:val="16"/>
          <w:szCs w:val="16"/>
        </w:rPr>
        <w:t>вытребование</w:t>
      </w:r>
      <w:proofErr w:type="spellEnd"/>
      <w:r w:rsidRPr="00EC2CF3">
        <w:rPr>
          <w:rFonts w:ascii="Times New Roman" w:hAnsi="Times New Roman" w:cs="Times New Roman"/>
          <w:color w:val="000000" w:themeColor="text1"/>
          <w:sz w:val="16"/>
          <w:szCs w:val="16"/>
        </w:rPr>
        <w:t xml:space="preserve"> имущества на фронт, почему предлагаю в требованиях строго сообразовываться с потребностью» (17065).</w:t>
      </w:r>
    </w:p>
    <w:p w14:paraId="372289F4" w14:textId="77777777" w:rsidR="00AB105D" w:rsidRPr="00EC2CF3" w:rsidRDefault="00AB105D" w:rsidP="00B95404">
      <w:pPr>
        <w:spacing w:after="0" w:line="240" w:lineRule="auto"/>
        <w:jc w:val="both"/>
        <w:rPr>
          <w:rFonts w:ascii="Times New Roman" w:hAnsi="Times New Roman" w:cs="Times New Roman"/>
          <w:color w:val="000000" w:themeColor="text1"/>
          <w:sz w:val="16"/>
          <w:szCs w:val="16"/>
        </w:rPr>
      </w:pPr>
    </w:p>
    <w:p w14:paraId="431313D5"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в 1918 году РВС республики принял постановление о создании железнодорожных войск. Объявлено приказом главнокомандующего Вооруженными силами республики от 5 октября 1918 г. № 41. Приказ предусматривал введение должности начальника железнодорожных войск (инженер </w:t>
      </w:r>
      <w:proofErr w:type="spellStart"/>
      <w:r w:rsidRPr="00EC2CF3">
        <w:rPr>
          <w:rFonts w:ascii="Times New Roman" w:hAnsi="Times New Roman" w:cs="Times New Roman"/>
          <w:color w:val="000000" w:themeColor="text1"/>
          <w:sz w:val="16"/>
          <w:szCs w:val="16"/>
        </w:rPr>
        <w:t>И.И.Федоров</w:t>
      </w:r>
      <w:proofErr w:type="spellEnd"/>
      <w:r w:rsidRPr="00EC2CF3">
        <w:rPr>
          <w:rFonts w:ascii="Times New Roman" w:hAnsi="Times New Roman" w:cs="Times New Roman"/>
          <w:color w:val="000000" w:themeColor="text1"/>
          <w:sz w:val="16"/>
          <w:szCs w:val="16"/>
        </w:rPr>
        <w:t xml:space="preserve">), создание штаба при нем (начальник - </w:t>
      </w:r>
      <w:proofErr w:type="spellStart"/>
      <w:r w:rsidRPr="00EC2CF3">
        <w:rPr>
          <w:rFonts w:ascii="Times New Roman" w:hAnsi="Times New Roman" w:cs="Times New Roman"/>
          <w:color w:val="000000" w:themeColor="text1"/>
          <w:sz w:val="16"/>
          <w:szCs w:val="16"/>
        </w:rPr>
        <w:t>А.В.Ивашкевич</w:t>
      </w:r>
      <w:proofErr w:type="spellEnd"/>
      <w:r w:rsidRPr="00EC2CF3">
        <w:rPr>
          <w:rFonts w:ascii="Times New Roman" w:hAnsi="Times New Roman" w:cs="Times New Roman"/>
          <w:color w:val="000000" w:themeColor="text1"/>
          <w:sz w:val="16"/>
          <w:szCs w:val="16"/>
        </w:rPr>
        <w:t>), формирование 16 отдельных железнодорожных рот, введение должностей командиров железнодорожных войск фронтов и штабов при них (14790).</w:t>
      </w:r>
    </w:p>
    <w:p w14:paraId="4DECA313"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0A3901CC"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5 октября </w:t>
      </w:r>
      <w:r w:rsidRPr="00EC2CF3">
        <w:rPr>
          <w:rFonts w:ascii="Times New Roman" w:hAnsi="Times New Roman" w:cs="Times New Roman"/>
          <w:color w:val="000000" w:themeColor="text1"/>
          <w:sz w:val="16"/>
          <w:szCs w:val="16"/>
        </w:rPr>
        <w:t>в 1918 году чрезвычайный съезд Советов посылает телеграмму республиканской армии фронтов: "Все ближе и ближе заветный путь в царство свободы и света..." (14790).</w:t>
      </w:r>
    </w:p>
    <w:p w14:paraId="4806A62E"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42221FF5" w14:textId="77777777" w:rsidR="00C30270" w:rsidRPr="00EC2CF3" w:rsidRDefault="00C3027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C2CF3">
        <w:rPr>
          <w:rFonts w:ascii="Times New Roman" w:hAnsi="Times New Roman" w:cs="Times New Roman"/>
          <w:color w:val="000000" w:themeColor="text1"/>
          <w:sz w:val="16"/>
          <w:szCs w:val="16"/>
          <w:shd w:val="clear" w:color="auto" w:fill="FFFFFF" w:themeFill="background1"/>
        </w:rPr>
        <w:t>вытребование</w:t>
      </w:r>
      <w:proofErr w:type="spellEnd"/>
      <w:r w:rsidRPr="00EC2CF3">
        <w:rPr>
          <w:rFonts w:ascii="Times New Roman" w:hAnsi="Times New Roman" w:cs="Times New Roman"/>
          <w:color w:val="000000" w:themeColor="text1"/>
          <w:sz w:val="16"/>
          <w:szCs w:val="16"/>
          <w:shd w:val="clear" w:color="auto" w:fill="FFFFFF" w:themeFill="background1"/>
        </w:rPr>
        <w:t xml:space="preserve"> имущества на фронт, почему предлагаю в требованиях строго сообразовываться с потребностью» (18565).</w:t>
      </w:r>
    </w:p>
    <w:p w14:paraId="3230CD66" w14:textId="77777777" w:rsidR="00C30270" w:rsidRPr="00EC2CF3" w:rsidRDefault="00C30270" w:rsidP="00B95404">
      <w:pPr>
        <w:spacing w:after="0" w:line="240" w:lineRule="auto"/>
        <w:jc w:val="both"/>
        <w:rPr>
          <w:rFonts w:ascii="Times New Roman" w:hAnsi="Times New Roman" w:cs="Times New Roman"/>
          <w:color w:val="000000" w:themeColor="text1"/>
          <w:sz w:val="16"/>
          <w:szCs w:val="16"/>
        </w:rPr>
      </w:pPr>
    </w:p>
    <w:p w14:paraId="1544A244"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в 1918 году 1-я Уральская дивизия объединена со 2-й Уральской и получила наименование Северо-Уральской сводной. В ноябре 1918 переименована в 29-ю стрелковую и участвовала в наступлении Красной армии на войска </w:t>
      </w:r>
      <w:proofErr w:type="spellStart"/>
      <w:r w:rsidRPr="00EC2CF3">
        <w:rPr>
          <w:rFonts w:ascii="Times New Roman" w:hAnsi="Times New Roman" w:cs="Times New Roman"/>
          <w:color w:val="000000" w:themeColor="text1"/>
          <w:sz w:val="16"/>
          <w:szCs w:val="16"/>
        </w:rPr>
        <w:t>А.В.Колчака</w:t>
      </w:r>
      <w:proofErr w:type="spellEnd"/>
      <w:r w:rsidRPr="00EC2CF3">
        <w:rPr>
          <w:rFonts w:ascii="Times New Roman" w:hAnsi="Times New Roman" w:cs="Times New Roman"/>
          <w:color w:val="000000" w:themeColor="text1"/>
          <w:sz w:val="16"/>
          <w:szCs w:val="16"/>
        </w:rPr>
        <w:t xml:space="preserve"> в 1919 (14790).</w:t>
      </w:r>
    </w:p>
    <w:p w14:paraId="0511C6E0"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16072D62"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5 октября </w:t>
      </w:r>
      <w:r w:rsidRPr="00EC2CF3">
        <w:rPr>
          <w:rFonts w:ascii="Times New Roman" w:hAnsi="Times New Roman" w:cs="Times New Roman"/>
          <w:color w:val="000000" w:themeColor="text1"/>
          <w:sz w:val="16"/>
          <w:szCs w:val="16"/>
        </w:rPr>
        <w:t xml:space="preserve">в 1918 году Дербент. Турецкие войска выбили из города части "Диктатуры </w:t>
      </w:r>
      <w:proofErr w:type="spellStart"/>
      <w:r w:rsidRPr="00EC2CF3">
        <w:rPr>
          <w:rFonts w:ascii="Times New Roman" w:hAnsi="Times New Roman" w:cs="Times New Roman"/>
          <w:color w:val="000000" w:themeColor="text1"/>
          <w:sz w:val="16"/>
          <w:szCs w:val="16"/>
        </w:rPr>
        <w:t>Центрокаспия</w:t>
      </w:r>
      <w:proofErr w:type="spellEnd"/>
      <w:r w:rsidRPr="00EC2CF3">
        <w:rPr>
          <w:rFonts w:ascii="Times New Roman" w:hAnsi="Times New Roman" w:cs="Times New Roman"/>
          <w:color w:val="000000" w:themeColor="text1"/>
          <w:sz w:val="16"/>
          <w:szCs w:val="16"/>
        </w:rPr>
        <w:t>" (14790).</w:t>
      </w:r>
    </w:p>
    <w:p w14:paraId="2C64D04F"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32983A0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4F6AB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0D1E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вышел декрет СНК об обязательности труда для буржуазии (продовольственные карточки - только за труд) (3908,287).</w:t>
      </w:r>
    </w:p>
    <w:p w14:paraId="50610C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54B9B5" w14:textId="3AD70BCE" w:rsidR="00010485" w:rsidRPr="00EC2CF3" w:rsidRDefault="000104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октября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декретом СНК были введены трудовые книжки.</w:t>
      </w:r>
    </w:p>
    <w:p w14:paraId="32652381" w14:textId="7D2E9BED" w:rsidR="00010485" w:rsidRPr="00EC2CF3" w:rsidRDefault="000104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Декларация прав трудящегося и эксплуатируемого народа, а затем Конституция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объявляли труд обязанностью всех граждан Республики, согласно лозунгу революции «Не трудящийся, да не ест» (ст.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(21332).</w:t>
      </w:r>
    </w:p>
    <w:p w14:paraId="6D0FE207" w14:textId="77777777" w:rsidR="00010485" w:rsidRPr="00EC2CF3" w:rsidRDefault="00010485" w:rsidP="00B95404">
      <w:pPr>
        <w:spacing w:after="0" w:line="240" w:lineRule="auto"/>
        <w:jc w:val="both"/>
        <w:rPr>
          <w:rFonts w:ascii="Times New Roman" w:hAnsi="Times New Roman" w:cs="Times New Roman"/>
          <w:color w:val="000000" w:themeColor="text1"/>
          <w:sz w:val="16"/>
          <w:szCs w:val="16"/>
        </w:rPr>
      </w:pPr>
    </w:p>
    <w:p w14:paraId="362F5443"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СНК принял декрет «О трудовых книжках для нетрудящихся», распространявшийся в числе прочих на «лиц, живущих на нетрудовой доход, поступления с имущества, проценты с капитала; лиц, прибегающие к наемному труду с целью извлечения прибыли; частных торговцев, биржевых маклеров, торговых и коммерческих посредников; лиц так называемых свободных профессий, если они не выполняют общественно полезных функций; лиц, не имеющих определенных занятий, — например, бывшие офицеры». В трудовые книжки этих «нетрудящихся» должна была делаться отметка о выполнении общественных работ и повинностей. Только при наличии таких трудовых книжек «нетрудящиеся» имели право пользоваться транспортом и получать карточки на продовольствие. Увиливающих от постановки на подобный учет предписывалось сажать на полгода в тюрьму (17045).</w:t>
      </w:r>
    </w:p>
    <w:p w14:paraId="50C04FE7"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04B4DE0E" w14:textId="77777777" w:rsidR="00010485" w:rsidRPr="00EC2CF3" w:rsidRDefault="0001048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1918 г. НКВД РСФСР издало «Положение об организации отделов уголовного розыска», в котором излагались основы организации и задачи уголовного розыска. К ведению уголовного розыска было отнесено раскрытие всех преступлений, не носивших политического характера. Именно для этих целей ВЧК при СНК РСФСР было создано Центральное управление уголовного розыска — </w:t>
      </w:r>
      <w:proofErr w:type="spellStart"/>
      <w:r w:rsidRPr="00EC2CF3">
        <w:rPr>
          <w:rFonts w:ascii="Times New Roman" w:hAnsi="Times New Roman" w:cs="Times New Roman"/>
          <w:color w:val="000000" w:themeColor="text1"/>
          <w:sz w:val="16"/>
          <w:szCs w:val="16"/>
        </w:rPr>
        <w:t>Центророзыск</w:t>
      </w:r>
      <w:proofErr w:type="spellEnd"/>
      <w:r w:rsidRPr="00EC2CF3">
        <w:rPr>
          <w:rFonts w:ascii="Times New Roman" w:hAnsi="Times New Roman" w:cs="Times New Roman"/>
          <w:color w:val="000000" w:themeColor="text1"/>
          <w:sz w:val="16"/>
          <w:szCs w:val="16"/>
        </w:rPr>
        <w:t>. До 1917 года функции УР исполнял Уголовный сыск. Царская полиция была упразднена 11 марта 1917 года. При Министерстве юстиции было образовано Бюро уголовного розыска, куда вошли прежние сыскные отделения. Эти структуры действовали до образования уголовно-сыскных аппаратов в составе НКВД (21170).</w:t>
      </w:r>
    </w:p>
    <w:p w14:paraId="29B77376" w14:textId="77777777" w:rsidR="00010485" w:rsidRPr="00EC2CF3" w:rsidRDefault="00010485" w:rsidP="00B95404">
      <w:pPr>
        <w:spacing w:after="0" w:line="240" w:lineRule="auto"/>
        <w:jc w:val="both"/>
        <w:rPr>
          <w:rFonts w:ascii="Times New Roman" w:hAnsi="Times New Roman" w:cs="Times New Roman"/>
          <w:color w:val="000000" w:themeColor="text1"/>
          <w:sz w:val="16"/>
          <w:szCs w:val="16"/>
        </w:rPr>
      </w:pPr>
    </w:p>
    <w:p w14:paraId="7CC628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создали органы УГРО на местах при ГУ милиции НКВД (3398,350) и МУР (3481).</w:t>
      </w:r>
    </w:p>
    <w:p w14:paraId="59044A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A7B2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5 октября 1918 г. НКВД РСФСР принимает положение "Об организации Отдела уголовного розыска" для охраны революционного порядка "путем негласного расследования преступлений уголовного характера и борьбы с бандитизмом". Этот документ стал юридической основой создания уголовно-розыскной службы в российской милиции (10303).</w:t>
      </w:r>
    </w:p>
    <w:p w14:paraId="00862A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1BEBCC"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5 октября </w:t>
      </w:r>
      <w:r w:rsidRPr="00EC2CF3">
        <w:rPr>
          <w:rFonts w:ascii="Times New Roman" w:hAnsi="Times New Roman" w:cs="Times New Roman"/>
          <w:color w:val="000000" w:themeColor="text1"/>
          <w:sz w:val="16"/>
          <w:szCs w:val="16"/>
        </w:rPr>
        <w:t xml:space="preserve">в 1918 году Киев. Торжественное открытие Первого Государственного Украинского Университета (по инициативе </w:t>
      </w:r>
      <w:proofErr w:type="spellStart"/>
      <w:r w:rsidRPr="00EC2CF3">
        <w:rPr>
          <w:rFonts w:ascii="Times New Roman" w:hAnsi="Times New Roman" w:cs="Times New Roman"/>
          <w:color w:val="000000" w:themeColor="text1"/>
          <w:sz w:val="16"/>
          <w:szCs w:val="16"/>
        </w:rPr>
        <w:t>гетьмана</w:t>
      </w:r>
      <w:proofErr w:type="spellEnd"/>
      <w:r w:rsidRPr="00EC2CF3">
        <w:rPr>
          <w:rFonts w:ascii="Times New Roman" w:hAnsi="Times New Roman" w:cs="Times New Roman"/>
          <w:color w:val="000000" w:themeColor="text1"/>
          <w:sz w:val="16"/>
          <w:szCs w:val="16"/>
        </w:rPr>
        <w:t xml:space="preserve"> Скоропадского) (14790).</w:t>
      </w:r>
    </w:p>
    <w:p w14:paraId="6831B2E5"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55A8F2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в Киеве начались переговоры о вхождении Крыма в состав Украины. (4962).</w:t>
      </w:r>
    </w:p>
    <w:p w14:paraId="4D7C51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61C2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г. вышло Постановление СНК О средствах, ассигнованных на борьбу с холерой:</w:t>
      </w:r>
    </w:p>
    <w:p w14:paraId="0270A5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Предоставить Народному комиссариату здравоохранения право расходовать противохолерные кредиты на борьбу с другими эпидемиями, а также на санитарные мероприятия постоянного характера (как-то: улучшение канализации, водопровода и т. д.) (11652).</w:t>
      </w:r>
    </w:p>
    <w:p w14:paraId="36901E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ED55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8E5EA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0045F1" w14:textId="77777777" w:rsidR="008667BC" w:rsidRPr="00EC2CF3" w:rsidRDefault="008667B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1918 знаменитый французский летчик лейтенант Ролан Гаррос, который в 1915 году стал первым человеком, сбившим другой самолет из пулемета, стреляя через пропеллер, сбит и погиб в бою возле </w:t>
      </w:r>
      <w:proofErr w:type="spellStart"/>
      <w:r w:rsidRPr="00EC2CF3">
        <w:rPr>
          <w:rFonts w:ascii="Times New Roman" w:hAnsi="Times New Roman" w:cs="Times New Roman"/>
          <w:color w:val="000000" w:themeColor="text1"/>
          <w:sz w:val="16"/>
          <w:szCs w:val="16"/>
        </w:rPr>
        <w:t>Вузье</w:t>
      </w:r>
      <w:proofErr w:type="spellEnd"/>
      <w:r w:rsidRPr="00EC2CF3">
        <w:rPr>
          <w:rFonts w:ascii="Times New Roman" w:hAnsi="Times New Roman" w:cs="Times New Roman"/>
          <w:color w:val="000000" w:themeColor="text1"/>
          <w:sz w:val="16"/>
          <w:szCs w:val="16"/>
        </w:rPr>
        <w:t>, Франция. На момент смерти на его счету четыре победы (20343).</w:t>
      </w:r>
    </w:p>
    <w:p w14:paraId="2A8810B5" w14:textId="77777777" w:rsidR="008667BC" w:rsidRPr="00EC2CF3" w:rsidRDefault="008667BC" w:rsidP="00B95404">
      <w:pPr>
        <w:spacing w:after="0" w:line="240" w:lineRule="auto"/>
        <w:jc w:val="both"/>
        <w:rPr>
          <w:rFonts w:ascii="Times New Roman" w:hAnsi="Times New Roman" w:cs="Times New Roman"/>
          <w:color w:val="000000" w:themeColor="text1"/>
          <w:sz w:val="16"/>
          <w:szCs w:val="16"/>
        </w:rPr>
      </w:pPr>
    </w:p>
    <w:p w14:paraId="47681BAD"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1918 в горном массиве Арденны на северо-востоке Франции погиб легендарный французский летчик и </w:t>
      </w:r>
      <w:proofErr w:type="spellStart"/>
      <w:r w:rsidRPr="00EC2CF3">
        <w:rPr>
          <w:rFonts w:ascii="Times New Roman" w:hAnsi="Times New Roman" w:cs="Times New Roman"/>
          <w:color w:val="000000" w:themeColor="text1"/>
          <w:sz w:val="16"/>
          <w:szCs w:val="16"/>
        </w:rPr>
        <w:t>авиаизобретатель</w:t>
      </w:r>
      <w:proofErr w:type="spellEnd"/>
      <w:r w:rsidRPr="00EC2CF3">
        <w:rPr>
          <w:rFonts w:ascii="Times New Roman" w:hAnsi="Times New Roman" w:cs="Times New Roman"/>
          <w:color w:val="000000" w:themeColor="text1"/>
          <w:sz w:val="16"/>
          <w:szCs w:val="16"/>
        </w:rPr>
        <w:t xml:space="preserve"> Ролан Гаррос, в честь которого сегодня назван теннисный комплекс в Париже и проходящие на нем открытые чемпионаты Франции по теннису (17045).</w:t>
      </w:r>
    </w:p>
    <w:p w14:paraId="7FFAA438"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4D7AF9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канцлер Макс Баденский направил Вудро Вильсону телеграмму с просьбой мира на основе 14 пунктов (2443,392).</w:t>
      </w:r>
    </w:p>
    <w:p w14:paraId="01C342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E86F60" w14:textId="7D6D71EF" w:rsidR="00236106" w:rsidRPr="00EC2CF3" w:rsidRDefault="00236106"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5</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октября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германское правительство обратилось к президенту США</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Томасу Вудро Вильсону с нотой, в которой принимало его «Четырнадцать пунктов» и просило о мирных переговорах. После оживленной переписки президент 5</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ноября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(«Четырнадцать пунктов»), и на принципах урегулирования, изложенных в его последующих посланиях».</w:t>
      </w:r>
    </w:p>
    <w:p w14:paraId="020588FA" w14:textId="77777777" w:rsidR="00236106" w:rsidRPr="00EC2CF3" w:rsidRDefault="00236106"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296493CC" w14:textId="77777777" w:rsidR="00236106" w:rsidRPr="00EC2CF3" w:rsidRDefault="00236106" w:rsidP="00B95404">
      <w:pPr>
        <w:spacing w:after="0" w:line="240" w:lineRule="auto"/>
        <w:jc w:val="both"/>
        <w:rPr>
          <w:rFonts w:ascii="Times New Roman" w:hAnsi="Times New Roman" w:cs="Times New Roman"/>
          <w:color w:val="000000" w:themeColor="text1"/>
          <w:sz w:val="16"/>
          <w:szCs w:val="16"/>
        </w:rPr>
      </w:pPr>
    </w:p>
    <w:p w14:paraId="1286BC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октября 1918 Вена. Правительство </w:t>
      </w:r>
      <w:proofErr w:type="spellStart"/>
      <w:r w:rsidRPr="00EC2CF3">
        <w:rPr>
          <w:rFonts w:ascii="Times New Roman" w:hAnsi="Times New Roman" w:cs="Times New Roman"/>
          <w:color w:val="000000" w:themeColor="text1"/>
          <w:sz w:val="16"/>
          <w:szCs w:val="16"/>
        </w:rPr>
        <w:t>Гуссарека</w:t>
      </w:r>
      <w:proofErr w:type="spellEnd"/>
      <w:r w:rsidRPr="00EC2CF3">
        <w:rPr>
          <w:rFonts w:ascii="Times New Roman" w:hAnsi="Times New Roman" w:cs="Times New Roman"/>
          <w:color w:val="000000" w:themeColor="text1"/>
          <w:sz w:val="16"/>
          <w:szCs w:val="16"/>
        </w:rPr>
        <w:t xml:space="preserve"> присоединилось к германским мирным предложениям, направив послание президенту США </w:t>
      </w:r>
      <w:proofErr w:type="spellStart"/>
      <w:r w:rsidRPr="00EC2CF3">
        <w:rPr>
          <w:rFonts w:ascii="Times New Roman" w:hAnsi="Times New Roman" w:cs="Times New Roman"/>
          <w:color w:val="000000" w:themeColor="text1"/>
          <w:sz w:val="16"/>
          <w:szCs w:val="16"/>
        </w:rPr>
        <w:t>В.Вильсону</w:t>
      </w:r>
      <w:proofErr w:type="spellEnd"/>
      <w:r w:rsidRPr="00EC2CF3">
        <w:rPr>
          <w:rFonts w:ascii="Times New Roman" w:hAnsi="Times New Roman" w:cs="Times New Roman"/>
          <w:color w:val="000000" w:themeColor="text1"/>
          <w:sz w:val="16"/>
          <w:szCs w:val="16"/>
        </w:rPr>
        <w:t xml:space="preserve"> через МИД Швейцарии (7449).</w:t>
      </w:r>
    </w:p>
    <w:p w14:paraId="5601E3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7C33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октября 1918 в Загребе было созвано Народное вече словенцев, хорватов и сербов (2443,392).</w:t>
      </w:r>
    </w:p>
    <w:p w14:paraId="34CE22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109DBE"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5 октября </w:t>
      </w:r>
      <w:r w:rsidRPr="00EC2CF3">
        <w:rPr>
          <w:rFonts w:ascii="Times New Roman" w:hAnsi="Times New Roman" w:cs="Times New Roman"/>
          <w:color w:val="000000" w:themeColor="text1"/>
          <w:sz w:val="16"/>
          <w:szCs w:val="16"/>
        </w:rPr>
        <w:t>в 1918 году французские войска взяли Бейрут (14790).</w:t>
      </w:r>
    </w:p>
    <w:p w14:paraId="0F805B0B" w14:textId="77777777" w:rsidR="00E36A86" w:rsidRPr="00EC2CF3" w:rsidRDefault="00E36A86" w:rsidP="00B95404">
      <w:pPr>
        <w:spacing w:after="0" w:line="240" w:lineRule="auto"/>
        <w:jc w:val="both"/>
        <w:rPr>
          <w:rFonts w:ascii="Times New Roman" w:hAnsi="Times New Roman" w:cs="Times New Roman"/>
          <w:color w:val="000000" w:themeColor="text1"/>
          <w:sz w:val="16"/>
          <w:szCs w:val="16"/>
        </w:rPr>
      </w:pPr>
    </w:p>
    <w:p w14:paraId="4A31606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34B49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533C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октября 1918 в </w:t>
      </w:r>
      <w:proofErr w:type="spellStart"/>
      <w:r w:rsidRPr="00EC2CF3">
        <w:rPr>
          <w:rFonts w:ascii="Times New Roman" w:hAnsi="Times New Roman" w:cs="Times New Roman"/>
          <w:color w:val="000000" w:themeColor="text1"/>
          <w:sz w:val="16"/>
          <w:szCs w:val="16"/>
        </w:rPr>
        <w:t>Липекцк</w:t>
      </w:r>
      <w:proofErr w:type="spellEnd"/>
      <w:r w:rsidRPr="00EC2CF3">
        <w:rPr>
          <w:rFonts w:ascii="Times New Roman" w:hAnsi="Times New Roman" w:cs="Times New Roman"/>
          <w:color w:val="000000" w:themeColor="text1"/>
          <w:sz w:val="16"/>
          <w:szCs w:val="16"/>
        </w:rPr>
        <w:t xml:space="preserve">, который выбрали новым местом дислокации ЭВК из Нижнего Новгорода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464BF8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786CA1" w14:textId="17291FDA" w:rsidR="00A63A72" w:rsidRPr="00EC2CF3" w:rsidRDefault="00A63A72"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6 октября 1918 эшелон с тремя «Муромцами» отправился из Нижнего Новгорода в Липецк. 25 октября корабль I (№</w:t>
      </w:r>
      <w:r w:rsidR="00D30863" w:rsidRPr="00EC2CF3">
        <w:rPr>
          <w:color w:val="000000" w:themeColor="text1"/>
          <w:sz w:val="16"/>
          <w:szCs w:val="16"/>
        </w:rPr>
        <w:t xml:space="preserve"> </w:t>
      </w:r>
      <w:r w:rsidRPr="00EC2CF3">
        <w:rPr>
          <w:color w:val="000000" w:themeColor="text1"/>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color w:val="000000" w:themeColor="text1"/>
          <w:sz w:val="16"/>
          <w:szCs w:val="16"/>
        </w:rPr>
        <w:t>Военлёт</w:t>
      </w:r>
      <w:proofErr w:type="spellEnd"/>
      <w:r w:rsidRPr="00EC2CF3">
        <w:rPr>
          <w:color w:val="000000" w:themeColor="text1"/>
          <w:sz w:val="16"/>
          <w:szCs w:val="16"/>
        </w:rPr>
        <w:t xml:space="preserve"> Алехнович на II корабле (№</w:t>
      </w:r>
      <w:r w:rsidR="00D30863" w:rsidRPr="00EC2CF3">
        <w:rPr>
          <w:color w:val="000000" w:themeColor="text1"/>
          <w:sz w:val="16"/>
          <w:szCs w:val="16"/>
        </w:rPr>
        <w:t xml:space="preserve"> </w:t>
      </w:r>
      <w:r w:rsidRPr="00EC2CF3">
        <w:rPr>
          <w:color w:val="000000" w:themeColor="text1"/>
          <w:sz w:val="16"/>
          <w:szCs w:val="16"/>
        </w:rPr>
        <w:t>242) вылетел из Н.</w:t>
      </w:r>
      <w:r w:rsidR="00D30863" w:rsidRPr="00EC2CF3">
        <w:rPr>
          <w:color w:val="000000" w:themeColor="text1"/>
          <w:sz w:val="16"/>
          <w:szCs w:val="16"/>
        </w:rPr>
        <w:t xml:space="preserve"> </w:t>
      </w:r>
      <w:r w:rsidRPr="00EC2CF3">
        <w:rPr>
          <w:color w:val="000000" w:themeColor="text1"/>
          <w:sz w:val="16"/>
          <w:szCs w:val="16"/>
        </w:rPr>
        <w:t xml:space="preserve">Новгорода 5 ноября, но добрался до Липецка лишь 18-го числа, так как застрял в </w:t>
      </w:r>
      <w:proofErr w:type="spellStart"/>
      <w:r w:rsidRPr="00EC2CF3">
        <w:rPr>
          <w:color w:val="000000" w:themeColor="text1"/>
          <w:sz w:val="16"/>
          <w:szCs w:val="16"/>
        </w:rPr>
        <w:t>Ясаково</w:t>
      </w:r>
      <w:proofErr w:type="spellEnd"/>
      <w:r w:rsidRPr="00EC2CF3">
        <w:rPr>
          <w:color w:val="000000" w:themeColor="text1"/>
          <w:sz w:val="16"/>
          <w:szCs w:val="16"/>
        </w:rPr>
        <w:t xml:space="preserve"> в ожидании горючего (18576).</w:t>
      </w:r>
    </w:p>
    <w:p w14:paraId="05EC4F22" w14:textId="77777777" w:rsidR="00A63A72" w:rsidRPr="00EC2CF3" w:rsidRDefault="00A63A72" w:rsidP="00B95404">
      <w:pPr>
        <w:spacing w:after="0" w:line="240" w:lineRule="auto"/>
        <w:jc w:val="both"/>
        <w:rPr>
          <w:rFonts w:ascii="Times New Roman" w:hAnsi="Times New Roman" w:cs="Times New Roman"/>
          <w:color w:val="000000" w:themeColor="text1"/>
          <w:sz w:val="16"/>
          <w:szCs w:val="16"/>
          <w:shd w:val="clear" w:color="auto" w:fill="F3FAFF"/>
        </w:rPr>
      </w:pPr>
    </w:p>
    <w:p w14:paraId="55A47B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Чрезвычайный Съезд Советов послал приветственную телеграмму армиям фронтов (3481).</w:t>
      </w:r>
    </w:p>
    <w:p w14:paraId="2223E2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B07223"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части Красной Армии занимают Самару (14791).</w:t>
      </w:r>
    </w:p>
    <w:p w14:paraId="6D178CD1"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3B82218A"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 xml:space="preserve">в 1918 году Восточный фронт. Волжская военная флотилия </w:t>
      </w:r>
      <w:proofErr w:type="spellStart"/>
      <w:r w:rsidRPr="00EC2CF3">
        <w:rPr>
          <w:rFonts w:ascii="Times New Roman" w:hAnsi="Times New Roman" w:cs="Times New Roman"/>
          <w:color w:val="000000" w:themeColor="text1"/>
          <w:sz w:val="16"/>
          <w:szCs w:val="16"/>
        </w:rPr>
        <w:t>Ф.Раскольникова</w:t>
      </w:r>
      <w:proofErr w:type="spellEnd"/>
      <w:r w:rsidRPr="00EC2CF3">
        <w:rPr>
          <w:rFonts w:ascii="Times New Roman" w:hAnsi="Times New Roman" w:cs="Times New Roman"/>
          <w:color w:val="000000" w:themeColor="text1"/>
          <w:sz w:val="16"/>
          <w:szCs w:val="16"/>
        </w:rPr>
        <w:t xml:space="preserve"> разбила белую флотилию адмирала Старка в районе </w:t>
      </w:r>
      <w:proofErr w:type="spellStart"/>
      <w:r w:rsidRPr="00EC2CF3">
        <w:rPr>
          <w:rFonts w:ascii="Times New Roman" w:hAnsi="Times New Roman" w:cs="Times New Roman"/>
          <w:color w:val="000000" w:themeColor="text1"/>
          <w:sz w:val="16"/>
          <w:szCs w:val="16"/>
        </w:rPr>
        <w:t>г.Мензелинск</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р.Кама</w:t>
      </w:r>
      <w:proofErr w:type="spellEnd"/>
      <w:r w:rsidRPr="00EC2CF3">
        <w:rPr>
          <w:rFonts w:ascii="Times New Roman" w:hAnsi="Times New Roman" w:cs="Times New Roman"/>
          <w:color w:val="000000" w:themeColor="text1"/>
          <w:sz w:val="16"/>
          <w:szCs w:val="16"/>
        </w:rPr>
        <w:t>. В состав флотилии включен вооруженный пароход "Борец за свободу" (бывший буксир "Олень") (14791).</w:t>
      </w:r>
    </w:p>
    <w:p w14:paraId="0A4D8F77"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5C858406"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 xml:space="preserve">в 1918 году во время гражданской войны красноармейские части Восточного фронта, которыми командовал </w:t>
      </w:r>
      <w:proofErr w:type="spellStart"/>
      <w:r w:rsidRPr="00EC2CF3">
        <w:rPr>
          <w:rFonts w:ascii="Times New Roman" w:hAnsi="Times New Roman" w:cs="Times New Roman"/>
          <w:color w:val="000000" w:themeColor="text1"/>
          <w:sz w:val="16"/>
          <w:szCs w:val="16"/>
        </w:rPr>
        <w:t>С.С.Каменев</w:t>
      </w:r>
      <w:proofErr w:type="spellEnd"/>
      <w:r w:rsidRPr="00EC2CF3">
        <w:rPr>
          <w:rFonts w:ascii="Times New Roman" w:hAnsi="Times New Roman" w:cs="Times New Roman"/>
          <w:color w:val="000000" w:themeColor="text1"/>
          <w:sz w:val="16"/>
          <w:szCs w:val="16"/>
        </w:rPr>
        <w:t>, заняли Самару, выбив из города белогвардейские войска "</w:t>
      </w:r>
      <w:proofErr w:type="spellStart"/>
      <w:r w:rsidRPr="00EC2CF3">
        <w:rPr>
          <w:rFonts w:ascii="Times New Roman" w:hAnsi="Times New Roman" w:cs="Times New Roman"/>
          <w:color w:val="000000" w:themeColor="text1"/>
          <w:sz w:val="16"/>
          <w:szCs w:val="16"/>
        </w:rPr>
        <w:t>Комуча</w:t>
      </w:r>
      <w:proofErr w:type="spellEnd"/>
      <w:r w:rsidRPr="00EC2CF3">
        <w:rPr>
          <w:rFonts w:ascii="Times New Roman" w:hAnsi="Times New Roman" w:cs="Times New Roman"/>
          <w:color w:val="000000" w:themeColor="text1"/>
          <w:sz w:val="16"/>
          <w:szCs w:val="16"/>
        </w:rPr>
        <w:t>" и мятежного чехословацкого корпуса (14791).</w:t>
      </w:r>
    </w:p>
    <w:p w14:paraId="0926B213"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2C8A38DA"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турецкие и азербайджанские войска, закрепившиеся в районе Баку, начали продвижение в Дагестан. Ими был захвачен город Дербент (на юге нынешнего Дагестана). Здесь, в условиях Гражданской войны в России и фактического распада страны, им сопутствовал успех. Но наступление в Дагестане носило локальный характер и не меняло общего состояния дел, плачевного для всей Османской империи (17045).</w:t>
      </w:r>
    </w:p>
    <w:p w14:paraId="4DB3D4A4"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06F1826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A256A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677E12"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для координации усилий в борьбе с бандитизмом и разрухой в составе НКВД РСФСР создано Главное управление милиции (14791).</w:t>
      </w:r>
    </w:p>
    <w:p w14:paraId="055C28B9"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3B92EC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г. В составе Управления рабоче-крестьянской милиции создано Центральное управление уголовного розыска (</w:t>
      </w:r>
      <w:proofErr w:type="spellStart"/>
      <w:r w:rsidRPr="00EC2CF3">
        <w:rPr>
          <w:rFonts w:ascii="Times New Roman" w:hAnsi="Times New Roman" w:cs="Times New Roman"/>
          <w:color w:val="000000" w:themeColor="text1"/>
          <w:sz w:val="16"/>
          <w:szCs w:val="16"/>
        </w:rPr>
        <w:t>Центророзыск</w:t>
      </w:r>
      <w:proofErr w:type="spellEnd"/>
      <w:r w:rsidRPr="00EC2CF3">
        <w:rPr>
          <w:rFonts w:ascii="Times New Roman" w:hAnsi="Times New Roman" w:cs="Times New Roman"/>
          <w:color w:val="000000" w:themeColor="text1"/>
          <w:sz w:val="16"/>
          <w:szCs w:val="16"/>
        </w:rPr>
        <w:t>) на правах отдела. В городах с населением свыше 40 тыс. человек стали создаваться управления (отделения) уголовного розыска, а в городах, где число жителей не превышало 40 тыс. - уголовно-розыскные столы (4-6 сотрудников) (10303).</w:t>
      </w:r>
    </w:p>
    <w:p w14:paraId="0E93DC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8B6EC1" w14:textId="77777777" w:rsidR="00F32B43" w:rsidRPr="00EC2CF3" w:rsidRDefault="00F32B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524D5BA" w14:textId="77777777" w:rsidR="00F32B43" w:rsidRPr="00EC2CF3" w:rsidRDefault="00F32B43" w:rsidP="00B95404">
      <w:pPr>
        <w:spacing w:after="0" w:line="240" w:lineRule="auto"/>
        <w:jc w:val="both"/>
        <w:rPr>
          <w:rFonts w:ascii="Times New Roman" w:hAnsi="Times New Roman" w:cs="Times New Roman"/>
          <w:color w:val="000000" w:themeColor="text1"/>
          <w:sz w:val="16"/>
          <w:szCs w:val="16"/>
        </w:rPr>
      </w:pPr>
    </w:p>
    <w:p w14:paraId="012824D4" w14:textId="77777777" w:rsidR="00A63A72" w:rsidRPr="00EC2CF3" w:rsidRDefault="00A63A7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октября 1918. Газета &lt;Правда&gt; сообщала: &lt;Ввиду участившихся случаев спекуляцией мукой, получаемой в почтовых посылках, нарком почт и телеграфов распорядился, чтобы все </w:t>
      </w:r>
      <w:proofErr w:type="spellStart"/>
      <w:r w:rsidRPr="00EC2CF3">
        <w:rPr>
          <w:rFonts w:ascii="Times New Roman" w:hAnsi="Times New Roman" w:cs="Times New Roman"/>
          <w:color w:val="000000" w:themeColor="text1"/>
          <w:sz w:val="16"/>
          <w:szCs w:val="16"/>
        </w:rPr>
        <w:t>поч</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тово</w:t>
      </w:r>
      <w:proofErr w:type="spellEnd"/>
      <w:r w:rsidRPr="00EC2CF3">
        <w:rPr>
          <w:rFonts w:ascii="Times New Roman" w:hAnsi="Times New Roman" w:cs="Times New Roman"/>
          <w:color w:val="000000" w:themeColor="text1"/>
          <w:sz w:val="16"/>
          <w:szCs w:val="16"/>
        </w:rPr>
        <w:t>-телеграфные учреждения Москвы прекратили прием посылок с хлебом, мукой и крупой. Уже принятые посылки должны быть возвращены адресатам&gt; (18686).</w:t>
      </w:r>
    </w:p>
    <w:p w14:paraId="7C198DD6" w14:textId="77777777" w:rsidR="00A63A72" w:rsidRPr="00EC2CF3" w:rsidRDefault="00A63A72" w:rsidP="00B95404">
      <w:pPr>
        <w:spacing w:after="0" w:line="240" w:lineRule="auto"/>
        <w:jc w:val="both"/>
        <w:rPr>
          <w:rFonts w:ascii="Times New Roman" w:hAnsi="Times New Roman" w:cs="Times New Roman"/>
          <w:color w:val="000000" w:themeColor="text1"/>
          <w:sz w:val="16"/>
          <w:szCs w:val="16"/>
        </w:rPr>
      </w:pPr>
    </w:p>
    <w:p w14:paraId="7B634D1E"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прерваны русско-украинские мирные переговоры из-за разногласий по вопросам территориальной принадлежности Донбасса и Крыма (14791).</w:t>
      </w:r>
    </w:p>
    <w:p w14:paraId="2B925F60"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2961B9D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5246B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32EB17"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в оккупированной немцами Варшаве марионеточный Регентский совет Польши вновь объявил о создании независимого польского государства, но уже в форме не зависимого от немцев королевства, а по-настоящему суверенной республики. Началось формирование Временного народного правительства. Это, с одной стороны, стало следствием забастовок поляков, требовавших независимости (1 октября забастовали польские шахтеры), с другой — также должно было «сигнализировать» странам Антанты о серьезности мирных намерений немцев (17045).</w:t>
      </w:r>
    </w:p>
    <w:p w14:paraId="1971825C"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32A2D5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у берегов Шотландии из-за столкновения с другим кораблем затонул английский пароход “</w:t>
      </w:r>
      <w:proofErr w:type="spellStart"/>
      <w:r w:rsidRPr="00EC2CF3">
        <w:rPr>
          <w:rFonts w:ascii="Times New Roman" w:hAnsi="Times New Roman" w:cs="Times New Roman"/>
          <w:color w:val="000000" w:themeColor="text1"/>
          <w:sz w:val="16"/>
          <w:szCs w:val="16"/>
        </w:rPr>
        <w:t>Отранто</w:t>
      </w:r>
      <w:proofErr w:type="spellEnd"/>
      <w:r w:rsidRPr="00EC2CF3">
        <w:rPr>
          <w:rFonts w:ascii="Times New Roman" w:hAnsi="Times New Roman" w:cs="Times New Roman"/>
          <w:color w:val="000000" w:themeColor="text1"/>
          <w:sz w:val="16"/>
          <w:szCs w:val="16"/>
        </w:rPr>
        <w:t>” с американскими солдатами на борту, погиб 431 человек (4962).</w:t>
      </w:r>
    </w:p>
    <w:p w14:paraId="2BDE7E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9D2138"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у берегов Шотландии произошла крупная морская катастрофа, в результате которой погибло 430 человек. Это были в основном американские солдаты, которых перевозил пароход «</w:t>
      </w:r>
      <w:proofErr w:type="spellStart"/>
      <w:r w:rsidRPr="00EC2CF3">
        <w:rPr>
          <w:rFonts w:ascii="Times New Roman" w:hAnsi="Times New Roman" w:cs="Times New Roman"/>
          <w:color w:val="000000" w:themeColor="text1"/>
          <w:sz w:val="16"/>
          <w:szCs w:val="16"/>
        </w:rPr>
        <w:t>Отранто</w:t>
      </w:r>
      <w:proofErr w:type="spellEnd"/>
      <w:r w:rsidRPr="00EC2CF3">
        <w:rPr>
          <w:rFonts w:ascii="Times New Roman" w:hAnsi="Times New Roman" w:cs="Times New Roman"/>
          <w:color w:val="000000" w:themeColor="text1"/>
          <w:sz w:val="16"/>
          <w:szCs w:val="16"/>
        </w:rPr>
        <w:t>», столкнувшийся в тумане с пароходом «Кашмир» (17045).</w:t>
      </w:r>
    </w:p>
    <w:p w14:paraId="54102EA2"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0BD9D1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октября 1918 французские части освободили Бейрут (3481).</w:t>
      </w:r>
    </w:p>
    <w:p w14:paraId="3E436F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0B117E"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английские войска захватили Бейрут и Сидон (Ближний Восток) (14791).</w:t>
      </w:r>
    </w:p>
    <w:p w14:paraId="0FAAD3B6"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2788A4CA"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французский морской десант высаживается в Бейруте (14791).</w:t>
      </w:r>
    </w:p>
    <w:p w14:paraId="4026B1A6"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277A06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октября 1918 Загреб. Образования Народного веча (председатель - лидер СНП </w:t>
      </w:r>
      <w:proofErr w:type="spellStart"/>
      <w:r w:rsidRPr="00EC2CF3">
        <w:rPr>
          <w:rFonts w:ascii="Times New Roman" w:hAnsi="Times New Roman" w:cs="Times New Roman"/>
          <w:color w:val="000000" w:themeColor="text1"/>
          <w:sz w:val="16"/>
          <w:szCs w:val="16"/>
        </w:rPr>
        <w:t>А.Корошец</w:t>
      </w:r>
      <w:proofErr w:type="spellEnd"/>
      <w:r w:rsidRPr="00EC2CF3">
        <w:rPr>
          <w:rFonts w:ascii="Times New Roman" w:hAnsi="Times New Roman" w:cs="Times New Roman"/>
          <w:color w:val="000000" w:themeColor="text1"/>
          <w:sz w:val="16"/>
          <w:szCs w:val="16"/>
        </w:rPr>
        <w:t>), провозгласившего себя представительным органом всех южных славян Австро-Венгрии (7449).</w:t>
      </w:r>
    </w:p>
    <w:p w14:paraId="0F48A9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ABAF74"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6 октября </w:t>
      </w:r>
      <w:r w:rsidRPr="00EC2CF3">
        <w:rPr>
          <w:rFonts w:ascii="Times New Roman" w:hAnsi="Times New Roman" w:cs="Times New Roman"/>
          <w:color w:val="000000" w:themeColor="text1"/>
          <w:sz w:val="16"/>
          <w:szCs w:val="16"/>
        </w:rPr>
        <w:t>в 1918 году проходит всегерманская конференция группы "Спартак" (14791).</w:t>
      </w:r>
    </w:p>
    <w:p w14:paraId="6276E47B" w14:textId="1D955828"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66F2E16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EBE1D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727C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октября 1918 первая бригада Самарской дивизии </w:t>
      </w:r>
      <w:proofErr w:type="spellStart"/>
      <w:r w:rsidRPr="00EC2CF3">
        <w:rPr>
          <w:rFonts w:ascii="Times New Roman" w:hAnsi="Times New Roman" w:cs="Times New Roman"/>
          <w:color w:val="000000" w:themeColor="text1"/>
          <w:sz w:val="16"/>
          <w:szCs w:val="16"/>
        </w:rPr>
        <w:t>И.С.Кутякова</w:t>
      </w:r>
      <w:proofErr w:type="spellEnd"/>
      <w:r w:rsidRPr="00EC2CF3">
        <w:rPr>
          <w:rFonts w:ascii="Times New Roman" w:hAnsi="Times New Roman" w:cs="Times New Roman"/>
          <w:color w:val="000000" w:themeColor="text1"/>
          <w:sz w:val="16"/>
          <w:szCs w:val="16"/>
        </w:rPr>
        <w:t xml:space="preserve"> освободила Иващенково (как и Самару), где располагался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 xml:space="preserve">-Сергиевский завод ВВ. Завод был захвачен </w:t>
      </w:r>
      <w:proofErr w:type="spellStart"/>
      <w:r w:rsidRPr="00EC2CF3">
        <w:rPr>
          <w:rFonts w:ascii="Times New Roman" w:hAnsi="Times New Roman" w:cs="Times New Roman"/>
          <w:color w:val="000000" w:themeColor="text1"/>
          <w:sz w:val="16"/>
          <w:szCs w:val="16"/>
        </w:rPr>
        <w:t>белочезами</w:t>
      </w:r>
      <w:proofErr w:type="spellEnd"/>
      <w:r w:rsidRPr="00EC2CF3">
        <w:rPr>
          <w:rFonts w:ascii="Times New Roman" w:hAnsi="Times New Roman" w:cs="Times New Roman"/>
          <w:color w:val="000000" w:themeColor="text1"/>
          <w:sz w:val="16"/>
          <w:szCs w:val="16"/>
        </w:rPr>
        <w:t xml:space="preserve"> 6 июня 1918 и взорван 17 июня 1918. </w:t>
      </w:r>
      <w:proofErr w:type="spellStart"/>
      <w:r w:rsidRPr="00EC2CF3">
        <w:rPr>
          <w:rFonts w:ascii="Times New Roman" w:hAnsi="Times New Roman" w:cs="Times New Roman"/>
          <w:color w:val="000000" w:themeColor="text1"/>
          <w:sz w:val="16"/>
          <w:szCs w:val="16"/>
        </w:rPr>
        <w:t>Восстановилис</w:t>
      </w:r>
      <w:proofErr w:type="spellEnd"/>
      <w:r w:rsidRPr="00EC2CF3">
        <w:rPr>
          <w:rFonts w:ascii="Times New Roman" w:hAnsi="Times New Roman" w:cs="Times New Roman"/>
          <w:color w:val="000000" w:themeColor="text1"/>
          <w:sz w:val="16"/>
          <w:szCs w:val="16"/>
        </w:rPr>
        <w:t xml:space="preserve"> декабря 1918 и Самару, где был Самарский трубочный завод (5484,135).</w:t>
      </w:r>
    </w:p>
    <w:p w14:paraId="790EC3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64C8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вышел приказ Реввоенсовета Республики № 47 об открытии 1 ноября 1918 г. в Москве Академии Генерального штаба. Войска 4-й армии Восточного фронта во взаимодействии с частями 1-й армии освободили Самару (4216).</w:t>
      </w:r>
    </w:p>
    <w:p w14:paraId="237D67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FDF1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началось наступление красных войск на Восточном фронте (3186).</w:t>
      </w:r>
    </w:p>
    <w:p w14:paraId="551BC7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CA61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чехословацкие части были разгромлены в районе Симбирск-Инза-Самара (2239).</w:t>
      </w:r>
    </w:p>
    <w:p w14:paraId="6012C0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7B82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КА заняла Самару (3481).</w:t>
      </w:r>
    </w:p>
    <w:p w14:paraId="7F3E66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DF8D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г. Симбирская дивизия под командованием Г. Д. Гая. освободила Самару, а 10 октября было объявлено о восстановлении Советской власти в Самаре. Во время хозяйничанья белогвардейцев и интервентов трубоч</w:t>
      </w:r>
      <w:r w:rsidRPr="00EC2CF3">
        <w:rPr>
          <w:rFonts w:ascii="Times New Roman" w:hAnsi="Times New Roman" w:cs="Times New Roman"/>
          <w:color w:val="000000" w:themeColor="text1"/>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EC2CF3">
        <w:rPr>
          <w:rFonts w:ascii="Times New Roman" w:hAnsi="Times New Roman" w:cs="Times New Roman"/>
          <w:color w:val="000000" w:themeColor="text1"/>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EC2CF3">
        <w:rPr>
          <w:rFonts w:ascii="Times New Roman" w:hAnsi="Times New Roman" w:cs="Times New Roman"/>
          <w:color w:val="000000" w:themeColor="text1"/>
          <w:sz w:val="16"/>
          <w:szCs w:val="16"/>
        </w:rPr>
        <w:softHyphen/>
        <w:t>но вернули на завод и установили в мастерских. Работа велась круг</w:t>
      </w:r>
      <w:r w:rsidRPr="00EC2CF3">
        <w:rPr>
          <w:rFonts w:ascii="Times New Roman" w:hAnsi="Times New Roman" w:cs="Times New Roman"/>
          <w:color w:val="000000" w:themeColor="text1"/>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765088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9A46C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B9AEA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2074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было создано Главное управление милиции (2990).</w:t>
      </w:r>
    </w:p>
    <w:p w14:paraId="352213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5741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г. Управление рабоче-крестьянской милиции реорганизовано в Главное управление милиции (ГУМ), которое становится самостоятельным звеном НКВД и состоит из следующих подразделений:</w:t>
      </w:r>
    </w:p>
    <w:p w14:paraId="698A18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инструкторский отдел, </w:t>
      </w:r>
    </w:p>
    <w:p w14:paraId="71D1AE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информационный отдел, </w:t>
      </w:r>
    </w:p>
    <w:p w14:paraId="141EC2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общий отдел, </w:t>
      </w:r>
    </w:p>
    <w:p w14:paraId="7B2510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управление уголовного розыска, </w:t>
      </w:r>
    </w:p>
    <w:p w14:paraId="57F569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культурно-просветительский отдел, </w:t>
      </w:r>
    </w:p>
    <w:p w14:paraId="7CE56C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 снабжения.</w:t>
      </w:r>
    </w:p>
    <w:p w14:paraId="087578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менее, чем за год, из отделения Отдела местного управления (в ноябре 1917 г.) центральный аппарат милиции был реорганизован в самостоятельное Главное управление НКВД РСФСР (10303).</w:t>
      </w:r>
    </w:p>
    <w:p w14:paraId="1DAC51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AFE66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525D6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B04B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прерваны русско-украинские мирные переговоры из-за разногласий по вопросам территориальной принадлежности Донбасса и Крыма (4962).</w:t>
      </w:r>
    </w:p>
    <w:p w14:paraId="3144B3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AF53E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83309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F032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состоялась Всегерманская конференция Спартаковцев (2443,392).</w:t>
      </w:r>
    </w:p>
    <w:p w14:paraId="01D360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1875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Берлин. Всегерманская нелегальная конференция группы "Спартак" и Бременских левых радикалов призвала пролетариат Германии "свергнуть власть империализма и милитаризма и установить демократическую республику" (7446).</w:t>
      </w:r>
    </w:p>
    <w:p w14:paraId="3651C1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8059D8"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в Берлине тем временем прошла подпольная Всегерманская конференция просоветской марксистской группы «Спартак» и бременских левых радикалов, призвавшая «пролетариат Германии свергнуть власть империализма и милитаризма, установить демократическую республику» (17045).</w:t>
      </w:r>
    </w:p>
    <w:p w14:paraId="4C03BCA9" w14:textId="77777777" w:rsidR="0063295B" w:rsidRPr="00EC2CF3" w:rsidRDefault="0063295B" w:rsidP="00B95404">
      <w:pPr>
        <w:spacing w:after="0" w:line="240" w:lineRule="auto"/>
        <w:jc w:val="both"/>
        <w:rPr>
          <w:rFonts w:ascii="Times New Roman" w:hAnsi="Times New Roman" w:cs="Times New Roman"/>
          <w:color w:val="000000" w:themeColor="text1"/>
          <w:sz w:val="16"/>
          <w:szCs w:val="16"/>
        </w:rPr>
      </w:pPr>
    </w:p>
    <w:p w14:paraId="46698F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в Берлине состоялась нелегальная конференция коммунистической организации “Союз Спартака”, которая призвала пролетариат к революционному свержению власти германского империализма и милитаризма, к установлению в Германии демократической республики. Однако восстание началось не в центре страны, а на ее окраине – в Киле. Поводом к нему послужил приказ командования немецким флотом о выходе кораблей в открытое море для решительного боя с англичанами. Матросы отказались выполнить приказ. Командование ответило массовыми арестами. 3 ноября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w:t>
      </w:r>
    </w:p>
    <w:p w14:paraId="5ABB1D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w:t>
      </w:r>
      <w:proofErr w:type="spellStart"/>
      <w:r w:rsidRPr="00EC2CF3">
        <w:rPr>
          <w:rFonts w:ascii="Times New Roman" w:hAnsi="Times New Roman" w:cs="Times New Roman"/>
          <w:color w:val="000000" w:themeColor="text1"/>
          <w:sz w:val="16"/>
          <w:szCs w:val="16"/>
        </w:rPr>
        <w:t>Эрцбергером</w:t>
      </w:r>
      <w:proofErr w:type="spellEnd"/>
      <w:r w:rsidRPr="00EC2CF3">
        <w:rPr>
          <w:rFonts w:ascii="Times New Roman" w:hAnsi="Times New Roman" w:cs="Times New Roman"/>
          <w:color w:val="000000" w:themeColor="text1"/>
          <w:sz w:val="16"/>
          <w:szCs w:val="16"/>
        </w:rPr>
        <w:t xml:space="preserve">. Через два дня германская делегация прибыла на железнодорожную станцию </w:t>
      </w:r>
      <w:proofErr w:type="spellStart"/>
      <w:r w:rsidRPr="00EC2CF3">
        <w:rPr>
          <w:rFonts w:ascii="Times New Roman" w:hAnsi="Times New Roman" w:cs="Times New Roman"/>
          <w:color w:val="000000" w:themeColor="text1"/>
          <w:sz w:val="16"/>
          <w:szCs w:val="16"/>
        </w:rPr>
        <w:t>Ретонд</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где </w:t>
      </w:r>
      <w:r w:rsidRPr="00EC2CF3">
        <w:rPr>
          <w:rFonts w:ascii="Times New Roman" w:hAnsi="Times New Roman" w:cs="Times New Roman"/>
          <w:color w:val="000000" w:themeColor="text1"/>
          <w:sz w:val="16"/>
          <w:szCs w:val="16"/>
        </w:rPr>
        <w:lastRenderedPageBreak/>
        <w:t xml:space="preserve">была принята французским маршалом Фердинандом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w:t>
      </w:r>
    </w:p>
    <w:p w14:paraId="576E20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6D576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33CF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октября 1918 английские войска захватили Бейрут и Сидон (Ближний Восток) (4962).</w:t>
      </w:r>
    </w:p>
    <w:p w14:paraId="7CA7A9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05D7A1" w14:textId="77777777" w:rsidR="005D2F66" w:rsidRPr="00EC2CF3" w:rsidRDefault="005D2F66" w:rsidP="00B95404">
      <w:pPr>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Другие оборонные отрасли:</w:t>
      </w:r>
    </w:p>
    <w:p w14:paraId="4D2E279C" w14:textId="77777777" w:rsidR="005D2F66" w:rsidRPr="00EC2CF3" w:rsidRDefault="005D2F66" w:rsidP="00B95404">
      <w:pPr>
        <w:spacing w:after="0" w:line="240" w:lineRule="auto"/>
        <w:jc w:val="both"/>
        <w:rPr>
          <w:rFonts w:ascii="Times New Roman" w:hAnsi="Times New Roman" w:cs="Times New Roman"/>
          <w:i/>
          <w:iCs/>
          <w:color w:val="000000" w:themeColor="text1"/>
          <w:sz w:val="16"/>
          <w:szCs w:val="16"/>
        </w:rPr>
      </w:pPr>
    </w:p>
    <w:p w14:paraId="7EB269B4" w14:textId="77777777" w:rsidR="005D2F66" w:rsidRPr="00EC2CF3" w:rsidRDefault="005D2F66"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октября 1918 г. по решению Президиума ВСНХ была создана специальная комиссия для разработки проекта объединения важнейших предприятий электропромышленности в государственный трест. После ряда конференций представителей профсоюзов рабочих и служащих отрасли, проходивших в первые месяцы 1919 г. в Москве, окончательно вопрос о национализации был решен 10 марта 1919 г.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1D8E1D06"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p>
    <w:p w14:paraId="6FFC21C1"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6A7DA42"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p>
    <w:p w14:paraId="606CD43E"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октября 1918-го было объявлено о создании вместо Штаба РВСР Полевого штаба РВСР (7559).</w:t>
      </w:r>
    </w:p>
    <w:p w14:paraId="4A172630"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p>
    <w:p w14:paraId="290CD7FE" w14:textId="77777777" w:rsidR="00DC5ED0" w:rsidRPr="00AA4406" w:rsidRDefault="00DC5ED0" w:rsidP="00DC5ED0">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начале октября 1918-го интервенты и белогвардейцы предприняли наступление на «речном» фронте, оттеснив части 6-й армии к югу. Отряды Козакова и </w:t>
      </w:r>
      <w:proofErr w:type="spellStart"/>
      <w:r w:rsidRPr="00AA4406">
        <w:rPr>
          <w:rStyle w:val="aff"/>
          <w:rFonts w:ascii="Times New Roman" w:hAnsi="Times New Roman" w:cs="Times New Roman"/>
          <w:color w:val="0070C0"/>
          <w:spacing w:val="0"/>
          <w:sz w:val="16"/>
          <w:szCs w:val="16"/>
        </w:rPr>
        <w:t>Белоусовича</w:t>
      </w:r>
      <w:proofErr w:type="spellEnd"/>
      <w:r w:rsidRPr="00AA4406">
        <w:rPr>
          <w:rStyle w:val="aff"/>
          <w:rFonts w:ascii="Times New Roman" w:hAnsi="Times New Roman" w:cs="Times New Roman"/>
          <w:color w:val="0070C0"/>
          <w:spacing w:val="0"/>
          <w:sz w:val="16"/>
          <w:szCs w:val="16"/>
        </w:rPr>
        <w:t xml:space="preserve"> перебазировались на оставленный большевиками аэродром «Сельцо» (25133).</w:t>
      </w:r>
    </w:p>
    <w:p w14:paraId="6CC6F53A" w14:textId="77777777" w:rsidR="00DC5ED0" w:rsidRPr="00AA4406" w:rsidRDefault="00DC5ED0" w:rsidP="00DC5ED0">
      <w:pPr>
        <w:spacing w:after="0" w:line="240" w:lineRule="auto"/>
        <w:jc w:val="both"/>
        <w:rPr>
          <w:rFonts w:ascii="Times New Roman" w:hAnsi="Times New Roman" w:cs="Times New Roman"/>
          <w:color w:val="0070C0"/>
          <w:sz w:val="16"/>
          <w:szCs w:val="16"/>
        </w:rPr>
      </w:pPr>
    </w:p>
    <w:p w14:paraId="471DCD71" w14:textId="77777777" w:rsidR="00AF6A9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D5F4855" w14:textId="77777777" w:rsidR="00AF6A9D" w:rsidRPr="00EC2CF3" w:rsidRDefault="00AF6A9D" w:rsidP="00B95404">
      <w:pPr>
        <w:spacing w:after="0" w:line="240" w:lineRule="auto"/>
        <w:jc w:val="both"/>
        <w:rPr>
          <w:rFonts w:ascii="Times New Roman" w:hAnsi="Times New Roman" w:cs="Times New Roman"/>
          <w:color w:val="000000" w:themeColor="text1"/>
          <w:sz w:val="16"/>
          <w:szCs w:val="16"/>
        </w:rPr>
      </w:pPr>
    </w:p>
    <w:p w14:paraId="2B66CE61"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 xml:space="preserve">В первую неделю октября 1918 армии стран Антанты в целом закончили взлом «линии Гинденбурга» в нескольких местах. В </w:t>
      </w:r>
      <w:proofErr w:type="spellStart"/>
      <w:r w:rsidRPr="00EC2CF3">
        <w:rPr>
          <w:color w:val="000000" w:themeColor="text1"/>
          <w:sz w:val="16"/>
          <w:szCs w:val="16"/>
        </w:rPr>
        <w:t>Аргонском</w:t>
      </w:r>
      <w:proofErr w:type="spellEnd"/>
      <w:r w:rsidRPr="00EC2CF3">
        <w:rPr>
          <w:color w:val="000000" w:themeColor="text1"/>
          <w:sz w:val="16"/>
          <w:szCs w:val="16"/>
        </w:rPr>
        <w:t xml:space="preserve"> лесу (в 150 километрах к северо-востоку от Парижа на севере Франции, близ границы с Бельгией), где наиболее активно действовали американцы и французы, 4 октября они возобновили наступление и смогли продвинуться еще на несколько километров, несмотря на неразбериху на дорогах в ближнем тылу и большие потери.</w:t>
      </w:r>
    </w:p>
    <w:p w14:paraId="22082F7D"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В районе канала Сен-</w:t>
      </w:r>
      <w:proofErr w:type="spellStart"/>
      <w:r w:rsidRPr="00EC2CF3">
        <w:rPr>
          <w:color w:val="000000" w:themeColor="text1"/>
          <w:sz w:val="16"/>
          <w:szCs w:val="16"/>
        </w:rPr>
        <w:t>Кентен</w:t>
      </w:r>
      <w:proofErr w:type="spellEnd"/>
      <w:r w:rsidRPr="00EC2CF3">
        <w:rPr>
          <w:color w:val="000000" w:themeColor="text1"/>
          <w:sz w:val="16"/>
          <w:szCs w:val="16"/>
        </w:rPr>
        <w:t xml:space="preserve"> (в 80 километрах к северу от Парижа) 2 октября британцам удалось пробить третий рубеж «линии Гинденбурга» на ширине фронта до 17 километров. 2 октября был освобожден город Сен-</w:t>
      </w:r>
      <w:proofErr w:type="spellStart"/>
      <w:r w:rsidRPr="00EC2CF3">
        <w:rPr>
          <w:color w:val="000000" w:themeColor="text1"/>
          <w:sz w:val="16"/>
          <w:szCs w:val="16"/>
        </w:rPr>
        <w:t>Кентен</w:t>
      </w:r>
      <w:proofErr w:type="spellEnd"/>
      <w:r w:rsidRPr="00EC2CF3">
        <w:rPr>
          <w:color w:val="000000" w:themeColor="text1"/>
          <w:sz w:val="16"/>
          <w:szCs w:val="16"/>
        </w:rPr>
        <w:t xml:space="preserve"> (в 50 километрах к востоку от Амьена), к 5 октября англичане вышли к деревне </w:t>
      </w:r>
      <w:proofErr w:type="spellStart"/>
      <w:r w:rsidRPr="00EC2CF3">
        <w:rPr>
          <w:color w:val="000000" w:themeColor="text1"/>
          <w:sz w:val="16"/>
          <w:szCs w:val="16"/>
        </w:rPr>
        <w:t>Борвуар</w:t>
      </w:r>
      <w:proofErr w:type="spellEnd"/>
      <w:r w:rsidRPr="00EC2CF3">
        <w:rPr>
          <w:color w:val="000000" w:themeColor="text1"/>
          <w:sz w:val="16"/>
          <w:szCs w:val="16"/>
        </w:rPr>
        <w:t xml:space="preserve"> (в 60 километрах к востоку от Амьена), за которой уже начинались неукрепленные германские тылы.</w:t>
      </w:r>
    </w:p>
    <w:p w14:paraId="2F12967E" w14:textId="05E9C7A3"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На самом западном участке фронта в районе Ипра</w:t>
      </w:r>
      <w:r w:rsidR="004F365D">
        <w:rPr>
          <w:color w:val="000000" w:themeColor="text1"/>
          <w:sz w:val="16"/>
          <w:szCs w:val="16"/>
        </w:rPr>
        <w:t xml:space="preserve"> </w:t>
      </w:r>
      <w:r w:rsidRPr="00EC2CF3">
        <w:rPr>
          <w:color w:val="000000" w:themeColor="text1"/>
          <w:sz w:val="16"/>
          <w:szCs w:val="16"/>
        </w:rPr>
        <w:t xml:space="preserve">немцы, опасаясь попасть в окружение, 2 октября сами начали отвод войск из-под города </w:t>
      </w:r>
      <w:proofErr w:type="spellStart"/>
      <w:r w:rsidRPr="00EC2CF3">
        <w:rPr>
          <w:color w:val="000000" w:themeColor="text1"/>
          <w:sz w:val="16"/>
          <w:szCs w:val="16"/>
        </w:rPr>
        <w:t>Армантьер</w:t>
      </w:r>
      <w:proofErr w:type="spellEnd"/>
      <w:r w:rsidRPr="00EC2CF3">
        <w:rPr>
          <w:color w:val="000000" w:themeColor="text1"/>
          <w:sz w:val="16"/>
          <w:szCs w:val="16"/>
        </w:rPr>
        <w:t xml:space="preserve"> (на границе Франции и Бельгии). 5 октября они начали добровольный отвод войск и на более восточных участках фронта, отводя их на расстояние до 20–40 километров к городу </w:t>
      </w:r>
      <w:proofErr w:type="spellStart"/>
      <w:r w:rsidRPr="00EC2CF3">
        <w:rPr>
          <w:color w:val="000000" w:themeColor="text1"/>
          <w:sz w:val="16"/>
          <w:szCs w:val="16"/>
        </w:rPr>
        <w:t>Валансьенн</w:t>
      </w:r>
      <w:proofErr w:type="spellEnd"/>
      <w:r w:rsidRPr="00EC2CF3">
        <w:rPr>
          <w:color w:val="000000" w:themeColor="text1"/>
          <w:sz w:val="16"/>
          <w:szCs w:val="16"/>
        </w:rPr>
        <w:t xml:space="preserve"> (на границе Франции и Бельгии в 30 километрах юго-восточнее Лилля). Это стало следствием успешных для Антанты боев за Северный канал в конце сентября (17045).</w:t>
      </w:r>
    </w:p>
    <w:p w14:paraId="77242F92" w14:textId="77777777" w:rsidR="00AF6A9D" w:rsidRPr="00EC2CF3" w:rsidRDefault="00AF6A9D" w:rsidP="00B95404">
      <w:pPr>
        <w:spacing w:after="0" w:line="240" w:lineRule="auto"/>
        <w:jc w:val="both"/>
        <w:rPr>
          <w:rFonts w:ascii="Times New Roman" w:hAnsi="Times New Roman" w:cs="Times New Roman"/>
          <w:color w:val="000000" w:themeColor="text1"/>
          <w:sz w:val="16"/>
          <w:szCs w:val="16"/>
        </w:rPr>
      </w:pPr>
    </w:p>
    <w:p w14:paraId="4241DF0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41644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5A0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8 октября 1918 приказом №10 по Воздушному Флоту при Штабе Верховного Главнокомандующего Уральский авиаотряд переименовывался в “9-й Авиационный Отряд”, а на штатные должности лётчиков назначались состоящие при Военно-авиационной школе </w:t>
      </w:r>
      <w:proofErr w:type="spellStart"/>
      <w:r w:rsidRPr="00EC2CF3">
        <w:rPr>
          <w:rFonts w:ascii="Times New Roman" w:hAnsi="Times New Roman" w:cs="Times New Roman"/>
          <w:color w:val="000000" w:themeColor="text1"/>
          <w:sz w:val="16"/>
          <w:szCs w:val="16"/>
        </w:rPr>
        <w:t>военлёты</w:t>
      </w:r>
      <w:proofErr w:type="spellEnd"/>
      <w:r w:rsidRPr="00EC2CF3">
        <w:rPr>
          <w:rFonts w:ascii="Times New Roman" w:hAnsi="Times New Roman" w:cs="Times New Roman"/>
          <w:color w:val="000000" w:themeColor="text1"/>
          <w:sz w:val="16"/>
          <w:szCs w:val="16"/>
        </w:rPr>
        <w:t xml:space="preserve"> подпоручик И.И. Дудка и прапорщик А.В. Рябов (11607).</w:t>
      </w:r>
    </w:p>
    <w:p w14:paraId="3A04C7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6951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октября 1918 Совет Народных Комиссаров утвердил С.И. </w:t>
      </w:r>
      <w:proofErr w:type="spellStart"/>
      <w:r w:rsidRPr="00EC2CF3">
        <w:rPr>
          <w:rFonts w:ascii="Times New Roman" w:hAnsi="Times New Roman" w:cs="Times New Roman"/>
          <w:color w:val="000000" w:themeColor="text1"/>
          <w:sz w:val="16"/>
          <w:szCs w:val="16"/>
        </w:rPr>
        <w:t>Аралова</w:t>
      </w:r>
      <w:proofErr w:type="spellEnd"/>
      <w:r w:rsidRPr="00EC2CF3">
        <w:rPr>
          <w:rFonts w:ascii="Times New Roman" w:hAnsi="Times New Roman" w:cs="Times New Roman"/>
          <w:color w:val="000000" w:themeColor="text1"/>
          <w:sz w:val="16"/>
          <w:szCs w:val="16"/>
        </w:rPr>
        <w:t xml:space="preserve"> и И.В. Сталина членами Реввоенсовета Республики (4216).</w:t>
      </w:r>
    </w:p>
    <w:p w14:paraId="376D77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9476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октября 1918 Протоколы заседаний Президиума ВСНХ. 10. Слушали: об отпуске средств на военно-дорожные работы (доклад т. </w:t>
      </w:r>
      <w:proofErr w:type="spellStart"/>
      <w:r w:rsidRPr="00EC2CF3">
        <w:rPr>
          <w:rFonts w:ascii="Times New Roman" w:hAnsi="Times New Roman" w:cs="Times New Roman"/>
          <w:color w:val="000000" w:themeColor="text1"/>
          <w:sz w:val="16"/>
          <w:szCs w:val="16"/>
        </w:rPr>
        <w:t>Фельдбаха</w:t>
      </w:r>
      <w:proofErr w:type="spellEnd"/>
      <w:r w:rsidRPr="00EC2CF3">
        <w:rPr>
          <w:rFonts w:ascii="Times New Roman" w:hAnsi="Times New Roman" w:cs="Times New Roman"/>
          <w:color w:val="000000" w:themeColor="text1"/>
          <w:sz w:val="16"/>
          <w:szCs w:val="16"/>
        </w:rPr>
        <w:t>). Постановили: войти в СНК с ходатайством об отпуске военной срочности из средств Государственного казначейства 43 млн руб. авансом в счет сметы на сооружение и капитальный ремонт стратегических шоссейных и грунтовых дорог, а также мостов и пе</w:t>
      </w:r>
      <w:r w:rsidRPr="00EC2CF3">
        <w:rPr>
          <w:rFonts w:ascii="Times New Roman" w:hAnsi="Times New Roman" w:cs="Times New Roman"/>
          <w:color w:val="000000" w:themeColor="text1"/>
          <w:sz w:val="16"/>
          <w:szCs w:val="16"/>
        </w:rPr>
        <w:softHyphen/>
        <w:t>реправ - по заданиям Военно-революционного совета (быв. Высший военный совет) на об</w:t>
      </w:r>
      <w:r w:rsidRPr="00EC2CF3">
        <w:rPr>
          <w:rFonts w:ascii="Times New Roman" w:hAnsi="Times New Roman" w:cs="Times New Roman"/>
          <w:color w:val="000000" w:themeColor="text1"/>
          <w:sz w:val="16"/>
          <w:szCs w:val="16"/>
        </w:rPr>
        <w:softHyphen/>
        <w:t>щую сумму до 31 декабря 1918 г. 220 млн руб. (РГАЭ. Ф. 3429. Оп.1. Д. 145. Л. 1-5.) (10711,648).</w:t>
      </w:r>
    </w:p>
    <w:p w14:paraId="43A5DD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422C85"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 xml:space="preserve">8 октября 1918 части «белых», осаждавшие Царицын, вышли к Волге, а 14 октября переправились </w:t>
      </w:r>
      <w:proofErr w:type="spellStart"/>
      <w:r w:rsidRPr="00EC2CF3">
        <w:rPr>
          <w:color w:val="000000" w:themeColor="text1"/>
          <w:sz w:val="16"/>
          <w:szCs w:val="16"/>
        </w:rPr>
        <w:t>церез</w:t>
      </w:r>
      <w:proofErr w:type="spellEnd"/>
      <w:r w:rsidRPr="00EC2CF3">
        <w:rPr>
          <w:color w:val="000000" w:themeColor="text1"/>
          <w:sz w:val="16"/>
          <w:szCs w:val="16"/>
        </w:rPr>
        <w:t xml:space="preserve"> Волгу и Ахтубу и заняли город Капустин Яр (в 60 километрах к востоку от Царицына) и вновь перерезали реку как важную коммуникацию к Каспийскому морю 917045).</w:t>
      </w:r>
    </w:p>
    <w:p w14:paraId="7EB2BC96"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29F9B144"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октября 1918 в Екатеринодаре внезапно умер командующий Добровольческой армией генерал М. Алексеев (4962).</w:t>
      </w:r>
    </w:p>
    <w:p w14:paraId="6B125165"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38C98BC6" w14:textId="77777777" w:rsidR="00AF6A9D" w:rsidRPr="00EC2CF3" w:rsidRDefault="00AF6A9D" w:rsidP="00B95404">
      <w:pPr>
        <w:pStyle w:val="ae"/>
        <w:spacing w:before="0" w:after="0"/>
        <w:jc w:val="both"/>
        <w:rPr>
          <w:color w:val="000000" w:themeColor="text1"/>
          <w:sz w:val="16"/>
          <w:szCs w:val="16"/>
        </w:rPr>
      </w:pPr>
      <w:r w:rsidRPr="00EC2CF3">
        <w:rPr>
          <w:color w:val="000000" w:themeColor="text1"/>
          <w:sz w:val="16"/>
          <w:szCs w:val="16"/>
        </w:rPr>
        <w:t>8 октября в 60-ти летнем возрасте в Екатеринодаре (ныне Краснодар) скончался от воспаления легких генерал Михаил Алексеев, бывший Верховный главнокомандующий Русской армией в 1917 году, стоявший у основания Добровольческой армии и всего Белого движения (17045).</w:t>
      </w:r>
    </w:p>
    <w:p w14:paraId="2703FCFA" w14:textId="77777777" w:rsidR="00AF6A9D" w:rsidRPr="00EC2CF3" w:rsidRDefault="00AF6A9D" w:rsidP="00B95404">
      <w:pPr>
        <w:spacing w:after="0" w:line="240" w:lineRule="auto"/>
        <w:jc w:val="both"/>
        <w:rPr>
          <w:rStyle w:val="ucoz-forum-post"/>
          <w:rFonts w:ascii="Times New Roman" w:eastAsiaTheme="majorEastAsia" w:hAnsi="Times New Roman" w:cs="Times New Roman"/>
          <w:bCs/>
          <w:color w:val="000000" w:themeColor="text1"/>
          <w:sz w:val="16"/>
          <w:szCs w:val="16"/>
        </w:rPr>
      </w:pPr>
    </w:p>
    <w:p w14:paraId="5F0CD8B0"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8 октября </w:t>
      </w:r>
      <w:r w:rsidRPr="00EC2CF3">
        <w:rPr>
          <w:rFonts w:ascii="Times New Roman" w:hAnsi="Times New Roman" w:cs="Times New Roman"/>
          <w:color w:val="000000" w:themeColor="text1"/>
          <w:sz w:val="16"/>
          <w:szCs w:val="16"/>
        </w:rPr>
        <w:t xml:space="preserve">в 1918 году Южный фронт. Части 4-й ОГ группы войск генерала Мамонтова, Донской Армии генерала Денисова взяли станцию </w:t>
      </w:r>
      <w:proofErr w:type="spellStart"/>
      <w:r w:rsidRPr="00EC2CF3">
        <w:rPr>
          <w:rFonts w:ascii="Times New Roman" w:hAnsi="Times New Roman" w:cs="Times New Roman"/>
          <w:color w:val="000000" w:themeColor="text1"/>
          <w:sz w:val="16"/>
          <w:szCs w:val="16"/>
        </w:rPr>
        <w:t>Тингута</w:t>
      </w:r>
      <w:proofErr w:type="spellEnd"/>
      <w:r w:rsidRPr="00EC2CF3">
        <w:rPr>
          <w:rFonts w:ascii="Times New Roman" w:hAnsi="Times New Roman" w:cs="Times New Roman"/>
          <w:color w:val="000000" w:themeColor="text1"/>
          <w:sz w:val="16"/>
          <w:szCs w:val="16"/>
        </w:rPr>
        <w:t xml:space="preserve"> и форсировали реку Волга восточнее города Сарепта, перерезав водный путь Царицын-Астрахань (14793).</w:t>
      </w:r>
    </w:p>
    <w:p w14:paraId="0AE1B7ED"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1059A6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A4FF8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EFDD1D" w14:textId="77777777" w:rsidR="00F32B43" w:rsidRPr="00EC2CF3" w:rsidRDefault="00F32B4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октября 1918. Моссовет постановил привлечь к бесплатной трудовой повинности частнопрактикующих врачей (18686).</w:t>
      </w:r>
    </w:p>
    <w:p w14:paraId="35027F6C" w14:textId="77777777" w:rsidR="00F32B43" w:rsidRPr="00EC2CF3" w:rsidRDefault="00F32B43" w:rsidP="00B95404">
      <w:pPr>
        <w:spacing w:after="0" w:line="240" w:lineRule="auto"/>
        <w:jc w:val="both"/>
        <w:rPr>
          <w:rFonts w:ascii="Times New Roman" w:hAnsi="Times New Roman" w:cs="Times New Roman"/>
          <w:color w:val="000000" w:themeColor="text1"/>
          <w:sz w:val="16"/>
          <w:szCs w:val="16"/>
        </w:rPr>
      </w:pPr>
    </w:p>
    <w:p w14:paraId="3BDF1C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октября 1918 в Омск прибыло Всероссийское Временное правительство. На территории, занятой белой армией, встал вопрос о разделении полномочий между Всероссийским и Сибирским временными правительствами. Временное Сибирское правительство ввело свободное обращение золота (9870).</w:t>
      </w:r>
    </w:p>
    <w:p w14:paraId="7957A1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D58F6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8EC16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1A8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октября 1918 началась заключительная фаза битвы при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и 18-20 октября взяли Линию Зигфрида. 16 октября Людендорф подал в отставку и заменен </w:t>
      </w:r>
      <w:proofErr w:type="spellStart"/>
      <w:r w:rsidRPr="00EC2CF3">
        <w:rPr>
          <w:rFonts w:ascii="Times New Roman" w:hAnsi="Times New Roman" w:cs="Times New Roman"/>
          <w:color w:val="000000" w:themeColor="text1"/>
          <w:sz w:val="16"/>
          <w:szCs w:val="16"/>
        </w:rPr>
        <w:t>Гренером</w:t>
      </w:r>
      <w:proofErr w:type="spellEnd"/>
      <w:r w:rsidRPr="00EC2CF3">
        <w:rPr>
          <w:rFonts w:ascii="Times New Roman" w:hAnsi="Times New Roman" w:cs="Times New Roman"/>
          <w:color w:val="000000" w:themeColor="text1"/>
          <w:sz w:val="16"/>
          <w:szCs w:val="16"/>
        </w:rPr>
        <w:t xml:space="preserve"> (2438,270).</w:t>
      </w:r>
    </w:p>
    <w:p w14:paraId="491C70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1E0688"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октября 1918 началась Вторая Битва при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w:t>
      </w:r>
      <w:proofErr w:type="spellStart"/>
      <w:r w:rsidRPr="00EC2CF3">
        <w:rPr>
          <w:rFonts w:ascii="Times New Roman" w:hAnsi="Times New Roman" w:cs="Times New Roman"/>
          <w:color w:val="000000" w:themeColor="text1"/>
          <w:sz w:val="16"/>
          <w:szCs w:val="16"/>
        </w:rPr>
        <w:t>Кентен</w:t>
      </w:r>
      <w:proofErr w:type="spellEnd"/>
      <w:r w:rsidRPr="00EC2CF3">
        <w:rPr>
          <w:rFonts w:ascii="Times New Roman" w:hAnsi="Times New Roman" w:cs="Times New Roman"/>
          <w:color w:val="000000" w:themeColor="text1"/>
          <w:sz w:val="16"/>
          <w:szCs w:val="16"/>
        </w:rPr>
        <w:t xml:space="preserve"> (17045).</w:t>
      </w:r>
    </w:p>
    <w:p w14:paraId="11ED83A0"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5FDF3A09"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8 октября </w:t>
      </w:r>
      <w:r w:rsidRPr="00EC2CF3">
        <w:rPr>
          <w:rFonts w:ascii="Times New Roman" w:hAnsi="Times New Roman" w:cs="Times New Roman"/>
          <w:color w:val="000000" w:themeColor="text1"/>
          <w:sz w:val="16"/>
          <w:szCs w:val="16"/>
        </w:rPr>
        <w:t xml:space="preserve">в 1918 году второй танковый бой в мировой истории, опять немцы с англичанами (первый был 24 апреля 1918 г). Такой перерыв объясняется, в основном, малым количеством танков у немцев, у них было всего около 50 A7V собственной постройки, плюс некоторое количество трофейных английских. Что интересно, </w:t>
      </w:r>
      <w:r w:rsidRPr="00EC2CF3">
        <w:rPr>
          <w:rFonts w:ascii="Times New Roman" w:hAnsi="Times New Roman" w:cs="Times New Roman"/>
          <w:color w:val="000000" w:themeColor="text1"/>
          <w:sz w:val="16"/>
          <w:szCs w:val="16"/>
        </w:rPr>
        <w:lastRenderedPageBreak/>
        <w:t>немцы в этом бою использовали только трофейные английские Мк.4 (7 штук), своих не хватало. Бой показал слабость танка с пулеметами против танка с пушкой (14793).</w:t>
      </w:r>
    </w:p>
    <w:p w14:paraId="11C24BDB"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65E4C934" w14:textId="197896C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 xml:space="preserve">8 октября </w:t>
      </w:r>
      <w:r w:rsidR="005D2F66" w:rsidRPr="00EC2CF3">
        <w:rPr>
          <w:color w:val="000000" w:themeColor="text1"/>
          <w:sz w:val="16"/>
          <w:szCs w:val="16"/>
        </w:rPr>
        <w:t xml:space="preserve">1918 г. </w:t>
      </w:r>
      <w:r w:rsidRPr="00EC2CF3">
        <w:rPr>
          <w:color w:val="000000" w:themeColor="text1"/>
          <w:sz w:val="16"/>
          <w:szCs w:val="16"/>
        </w:rPr>
        <w:t xml:space="preserve">началась Вторая Битва при </w:t>
      </w:r>
      <w:proofErr w:type="spellStart"/>
      <w:r w:rsidRPr="00EC2CF3">
        <w:rPr>
          <w:color w:val="000000" w:themeColor="text1"/>
          <w:sz w:val="16"/>
          <w:szCs w:val="16"/>
        </w:rPr>
        <w:t>Камбре</w:t>
      </w:r>
      <w:proofErr w:type="spellEnd"/>
      <w:r w:rsidRPr="00EC2CF3">
        <w:rPr>
          <w:color w:val="000000" w:themeColor="text1"/>
          <w:sz w:val="16"/>
          <w:szCs w:val="16"/>
        </w:rPr>
        <w:t xml:space="preserve">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w:t>
      </w:r>
      <w:proofErr w:type="spellStart"/>
      <w:r w:rsidRPr="00EC2CF3">
        <w:rPr>
          <w:color w:val="000000" w:themeColor="text1"/>
          <w:sz w:val="16"/>
          <w:szCs w:val="16"/>
        </w:rPr>
        <w:t>Камбре</w:t>
      </w:r>
      <w:proofErr w:type="spellEnd"/>
      <w:r w:rsidRPr="00EC2CF3">
        <w:rPr>
          <w:color w:val="000000" w:themeColor="text1"/>
          <w:sz w:val="16"/>
          <w:szCs w:val="16"/>
        </w:rPr>
        <w:t xml:space="preserve">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w:t>
      </w:r>
      <w:proofErr w:type="spellStart"/>
      <w:r w:rsidRPr="00EC2CF3">
        <w:rPr>
          <w:color w:val="000000" w:themeColor="text1"/>
          <w:sz w:val="16"/>
          <w:szCs w:val="16"/>
        </w:rPr>
        <w:t>Кентен</w:t>
      </w:r>
      <w:proofErr w:type="spellEnd"/>
      <w:r w:rsidRPr="00EC2CF3">
        <w:rPr>
          <w:color w:val="000000" w:themeColor="text1"/>
          <w:sz w:val="16"/>
          <w:szCs w:val="16"/>
        </w:rPr>
        <w:t>.</w:t>
      </w:r>
    </w:p>
    <w:p w14:paraId="1507B605" w14:textId="49A73CAE"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К 8 октября здесь в плен попало 60</w:t>
      </w:r>
      <w:r w:rsidR="00D30863" w:rsidRPr="00EC2CF3">
        <w:rPr>
          <w:color w:val="000000" w:themeColor="text1"/>
          <w:sz w:val="16"/>
          <w:szCs w:val="16"/>
        </w:rPr>
        <w:t xml:space="preserve"> </w:t>
      </w:r>
      <w:r w:rsidRPr="00EC2CF3">
        <w:rPr>
          <w:color w:val="000000" w:themeColor="text1"/>
          <w:sz w:val="16"/>
          <w:szCs w:val="16"/>
        </w:rPr>
        <w:t xml:space="preserve">000 немцев при 600 артиллерийских орудиях. На самом западном участке фронта 13 октября армии стран Антанты освободили город </w:t>
      </w:r>
      <w:proofErr w:type="spellStart"/>
      <w:r w:rsidRPr="00EC2CF3">
        <w:rPr>
          <w:color w:val="000000" w:themeColor="text1"/>
          <w:sz w:val="16"/>
          <w:szCs w:val="16"/>
        </w:rPr>
        <w:t>Лаон</w:t>
      </w:r>
      <w:proofErr w:type="spellEnd"/>
      <w:r w:rsidRPr="00EC2CF3">
        <w:rPr>
          <w:color w:val="000000" w:themeColor="text1"/>
          <w:sz w:val="16"/>
          <w:szCs w:val="16"/>
        </w:rPr>
        <w:t xml:space="preserve"> (в 80 километрах к северо-востоку от Парижа) и вышли линию </w:t>
      </w:r>
      <w:proofErr w:type="spellStart"/>
      <w:r w:rsidRPr="00EC2CF3">
        <w:rPr>
          <w:color w:val="000000" w:themeColor="text1"/>
          <w:sz w:val="16"/>
          <w:szCs w:val="16"/>
        </w:rPr>
        <w:t>Диксмейде</w:t>
      </w:r>
      <w:proofErr w:type="spellEnd"/>
      <w:r w:rsidRPr="00EC2CF3">
        <w:rPr>
          <w:color w:val="000000" w:themeColor="text1"/>
          <w:sz w:val="16"/>
          <w:szCs w:val="16"/>
        </w:rPr>
        <w:t xml:space="preserve"> (в 15 километрах к северу от Ипра) — </w:t>
      </w:r>
      <w:proofErr w:type="spellStart"/>
      <w:r w:rsidRPr="00EC2CF3">
        <w:rPr>
          <w:color w:val="000000" w:themeColor="text1"/>
          <w:sz w:val="16"/>
          <w:szCs w:val="16"/>
        </w:rPr>
        <w:t>Менэн</w:t>
      </w:r>
      <w:proofErr w:type="spellEnd"/>
      <w:r w:rsidRPr="00EC2CF3">
        <w:rPr>
          <w:color w:val="000000" w:themeColor="text1"/>
          <w:sz w:val="16"/>
          <w:szCs w:val="16"/>
        </w:rPr>
        <w:t xml:space="preserve"> (в 15 километрах к северу от Лилля) — </w:t>
      </w:r>
      <w:proofErr w:type="spellStart"/>
      <w:r w:rsidRPr="00EC2CF3">
        <w:rPr>
          <w:color w:val="000000" w:themeColor="text1"/>
          <w:sz w:val="16"/>
          <w:szCs w:val="16"/>
        </w:rPr>
        <w:t>Армантьер</w:t>
      </w:r>
      <w:proofErr w:type="spellEnd"/>
      <w:r w:rsidRPr="00EC2CF3">
        <w:rPr>
          <w:color w:val="000000" w:themeColor="text1"/>
          <w:sz w:val="16"/>
          <w:szCs w:val="16"/>
        </w:rPr>
        <w:t xml:space="preserve"> (в 10 километрах к северо-западу от Лилля) — Дуэ (в 20 километрах к югу от Лилля) — Солем (в 20 километрах к востоку от </w:t>
      </w:r>
      <w:proofErr w:type="spellStart"/>
      <w:r w:rsidRPr="00EC2CF3">
        <w:rPr>
          <w:color w:val="000000" w:themeColor="text1"/>
          <w:sz w:val="16"/>
          <w:szCs w:val="16"/>
        </w:rPr>
        <w:t>Камбре</w:t>
      </w:r>
      <w:proofErr w:type="spellEnd"/>
      <w:r w:rsidRPr="00EC2CF3">
        <w:rPr>
          <w:color w:val="000000" w:themeColor="text1"/>
          <w:sz w:val="16"/>
          <w:szCs w:val="16"/>
        </w:rPr>
        <w:t>) — Ля-</w:t>
      </w:r>
      <w:proofErr w:type="spellStart"/>
      <w:r w:rsidRPr="00EC2CF3">
        <w:rPr>
          <w:color w:val="000000" w:themeColor="text1"/>
          <w:sz w:val="16"/>
          <w:szCs w:val="16"/>
        </w:rPr>
        <w:t>Фер</w:t>
      </w:r>
      <w:proofErr w:type="spellEnd"/>
      <w:r w:rsidRPr="00EC2CF3">
        <w:rPr>
          <w:color w:val="000000" w:themeColor="text1"/>
          <w:sz w:val="16"/>
          <w:szCs w:val="16"/>
        </w:rPr>
        <w:t xml:space="preserve"> (в 90 километрах к северо-востоку от Парижа) — </w:t>
      </w:r>
      <w:proofErr w:type="spellStart"/>
      <w:r w:rsidRPr="00EC2CF3">
        <w:rPr>
          <w:color w:val="000000" w:themeColor="text1"/>
          <w:sz w:val="16"/>
          <w:szCs w:val="16"/>
        </w:rPr>
        <w:t>Ретель</w:t>
      </w:r>
      <w:proofErr w:type="spellEnd"/>
      <w:r w:rsidRPr="00EC2CF3">
        <w:rPr>
          <w:color w:val="000000" w:themeColor="text1"/>
          <w:sz w:val="16"/>
          <w:szCs w:val="16"/>
        </w:rPr>
        <w:t xml:space="preserve"> и </w:t>
      </w:r>
      <w:proofErr w:type="spellStart"/>
      <w:r w:rsidRPr="00EC2CF3">
        <w:rPr>
          <w:color w:val="000000" w:themeColor="text1"/>
          <w:sz w:val="16"/>
          <w:szCs w:val="16"/>
        </w:rPr>
        <w:t>Вузьер</w:t>
      </w:r>
      <w:proofErr w:type="spellEnd"/>
      <w:r w:rsidRPr="00EC2CF3">
        <w:rPr>
          <w:color w:val="000000" w:themeColor="text1"/>
          <w:sz w:val="16"/>
          <w:szCs w:val="16"/>
        </w:rPr>
        <w:t xml:space="preserve">(в 120 километрах к востоку-северо-востоку от Парижа) — </w:t>
      </w:r>
      <w:proofErr w:type="spellStart"/>
      <w:r w:rsidRPr="00EC2CF3">
        <w:rPr>
          <w:color w:val="000000" w:themeColor="text1"/>
          <w:sz w:val="16"/>
          <w:szCs w:val="16"/>
        </w:rPr>
        <w:t>Вузьер</w:t>
      </w:r>
      <w:proofErr w:type="spellEnd"/>
      <w:r w:rsidRPr="00EC2CF3">
        <w:rPr>
          <w:color w:val="000000" w:themeColor="text1"/>
          <w:sz w:val="16"/>
          <w:szCs w:val="16"/>
        </w:rPr>
        <w:t xml:space="preserve"> — </w:t>
      </w:r>
      <w:proofErr w:type="spellStart"/>
      <w:r w:rsidRPr="00EC2CF3">
        <w:rPr>
          <w:color w:val="000000" w:themeColor="text1"/>
          <w:sz w:val="16"/>
          <w:szCs w:val="16"/>
        </w:rPr>
        <w:t>Гранпре</w:t>
      </w:r>
      <w:proofErr w:type="spellEnd"/>
      <w:r w:rsidRPr="00EC2CF3">
        <w:rPr>
          <w:color w:val="000000" w:themeColor="text1"/>
          <w:sz w:val="16"/>
          <w:szCs w:val="16"/>
        </w:rPr>
        <w:t xml:space="preserve"> (в 40 километрах к востоку от Реймса) и </w:t>
      </w:r>
      <w:proofErr w:type="spellStart"/>
      <w:r w:rsidRPr="00EC2CF3">
        <w:rPr>
          <w:color w:val="000000" w:themeColor="text1"/>
          <w:sz w:val="16"/>
          <w:szCs w:val="16"/>
        </w:rPr>
        <w:t>Консанвуа</w:t>
      </w:r>
      <w:proofErr w:type="spellEnd"/>
      <w:r w:rsidRPr="00EC2CF3">
        <w:rPr>
          <w:color w:val="000000" w:themeColor="text1"/>
          <w:sz w:val="16"/>
          <w:szCs w:val="16"/>
        </w:rPr>
        <w:t xml:space="preserve"> (северные пригороды Вердена). Военный историк, генерал Андрей Зайончковский писал: «14 октября </w:t>
      </w:r>
      <w:proofErr w:type="spellStart"/>
      <w:r w:rsidRPr="00EC2CF3">
        <w:rPr>
          <w:color w:val="000000" w:themeColor="text1"/>
          <w:sz w:val="16"/>
          <w:szCs w:val="16"/>
        </w:rPr>
        <w:t>Фош</w:t>
      </w:r>
      <w:proofErr w:type="spellEnd"/>
      <w:r w:rsidRPr="00EC2CF3">
        <w:rPr>
          <w:color w:val="000000" w:themeColor="text1"/>
          <w:sz w:val="16"/>
          <w:szCs w:val="16"/>
        </w:rPr>
        <w:t xml:space="preserve"> возобновил наступление на Мезьер, реку </w:t>
      </w:r>
      <w:proofErr w:type="spellStart"/>
      <w:r w:rsidRPr="00EC2CF3">
        <w:rPr>
          <w:color w:val="000000" w:themeColor="text1"/>
          <w:sz w:val="16"/>
          <w:szCs w:val="16"/>
        </w:rPr>
        <w:t>Самбра</w:t>
      </w:r>
      <w:proofErr w:type="spellEnd"/>
      <w:r w:rsidRPr="00EC2CF3">
        <w:rPr>
          <w:color w:val="000000" w:themeColor="text1"/>
          <w:sz w:val="16"/>
          <w:szCs w:val="16"/>
        </w:rPr>
        <w:t xml:space="preserve"> и Гент. Главный удар наносился англичанами на фронте </w:t>
      </w:r>
      <w:proofErr w:type="spellStart"/>
      <w:r w:rsidRPr="00EC2CF3">
        <w:rPr>
          <w:color w:val="000000" w:themeColor="text1"/>
          <w:sz w:val="16"/>
          <w:szCs w:val="16"/>
        </w:rPr>
        <w:t>Вассиньи</w:t>
      </w:r>
      <w:proofErr w:type="spellEnd"/>
      <w:r w:rsidRPr="00EC2CF3">
        <w:rPr>
          <w:color w:val="000000" w:themeColor="text1"/>
          <w:sz w:val="16"/>
          <w:szCs w:val="16"/>
        </w:rPr>
        <w:t xml:space="preserve"> — Солем при поддержке на юге 1-й французской армии и на севере атаки англичан в районе Солем».</w:t>
      </w:r>
    </w:p>
    <w:p w14:paraId="63DEA765"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 xml:space="preserve">В районе </w:t>
      </w:r>
      <w:proofErr w:type="spellStart"/>
      <w:r w:rsidRPr="00EC2CF3">
        <w:rPr>
          <w:color w:val="000000" w:themeColor="text1"/>
          <w:sz w:val="16"/>
          <w:szCs w:val="16"/>
        </w:rPr>
        <w:t>Аргонского</w:t>
      </w:r>
      <w:proofErr w:type="spellEnd"/>
      <w:r w:rsidRPr="00EC2CF3">
        <w:rPr>
          <w:color w:val="000000" w:themeColor="text1"/>
          <w:sz w:val="16"/>
          <w:szCs w:val="16"/>
        </w:rPr>
        <w:t xml:space="preserve"> леса (в 120 километрах к востоку от Парижа) оборону немцев продолжали теснить американцы и французы, хотя их продвижение шло значительно медленнее, чем у британцев и за вторую неделю октября им удалось продвинуться лишь на несколько километров. Мез-Аргоннское наступление выглядело настолько неудачно на фоне остальных операций союзников в рамках Стодневного наступления, что французские политики даже обращались к верховному главнокомандующему союзными войсками на Западном фронте Фердинанду </w:t>
      </w:r>
      <w:proofErr w:type="spellStart"/>
      <w:r w:rsidRPr="00EC2CF3">
        <w:rPr>
          <w:color w:val="000000" w:themeColor="text1"/>
          <w:sz w:val="16"/>
          <w:szCs w:val="16"/>
        </w:rPr>
        <w:t>Фошу</w:t>
      </w:r>
      <w:proofErr w:type="spellEnd"/>
      <w:r w:rsidRPr="00EC2CF3">
        <w:rPr>
          <w:color w:val="000000" w:themeColor="text1"/>
          <w:sz w:val="16"/>
          <w:szCs w:val="16"/>
        </w:rPr>
        <w:t xml:space="preserve"> просить президента США сменить американского главнокомандующего Джона Першинга на другого генерала (17045).</w:t>
      </w:r>
    </w:p>
    <w:p w14:paraId="6FC8B5C4"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01F20583"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8 октября 1918 британские войска, наступавшие с юга на Бейрут, и французы, высадившие днем ранее десант в самом городе, окружили и пленили в его пригородах около 600 османских солдат. Они капитулировали без сопротивления, но британские солдаты и офицеры жаловались на сильное переутомление от погони за турками через половину Палестины и половину Ливана. Вот слова одного из офицеров: «Если бы меня спросили, как я себя чувствую, то должен сказать, что как калека. Надеюсь, что я никогда больше не испытаю подобного марша, где люди топают со впалыми щеками и вытаращенными глазами, три недели ничего не ели кроме печенья» (17045).</w:t>
      </w:r>
    </w:p>
    <w:p w14:paraId="3CCA15E2"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2FB647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в </w:t>
      </w:r>
      <w:proofErr w:type="spellStart"/>
      <w:r w:rsidRPr="00EC2CF3">
        <w:rPr>
          <w:rFonts w:ascii="Times New Roman" w:hAnsi="Times New Roman" w:cs="Times New Roman"/>
          <w:color w:val="000000" w:themeColor="text1"/>
          <w:sz w:val="16"/>
          <w:szCs w:val="16"/>
        </w:rPr>
        <w:t>Компьенский</w:t>
      </w:r>
      <w:proofErr w:type="spellEnd"/>
      <w:r w:rsidRPr="00EC2CF3">
        <w:rPr>
          <w:rFonts w:ascii="Times New Roman" w:hAnsi="Times New Roman" w:cs="Times New Roman"/>
          <w:color w:val="000000" w:themeColor="text1"/>
          <w:sz w:val="16"/>
          <w:szCs w:val="16"/>
        </w:rPr>
        <w:t xml:space="preserve"> лес на станцию </w:t>
      </w:r>
      <w:proofErr w:type="spellStart"/>
      <w:r w:rsidRPr="00EC2CF3">
        <w:rPr>
          <w:rFonts w:ascii="Times New Roman" w:hAnsi="Times New Roman" w:cs="Times New Roman"/>
          <w:color w:val="000000" w:themeColor="text1"/>
          <w:sz w:val="16"/>
          <w:szCs w:val="16"/>
        </w:rPr>
        <w:t>Ретонд</w:t>
      </w:r>
      <w:proofErr w:type="spellEnd"/>
      <w:r w:rsidRPr="00EC2CF3">
        <w:rPr>
          <w:rFonts w:ascii="Times New Roman" w:hAnsi="Times New Roman" w:cs="Times New Roman"/>
          <w:color w:val="000000" w:themeColor="text1"/>
          <w:sz w:val="16"/>
          <w:szCs w:val="16"/>
        </w:rPr>
        <w:t xml:space="preserve"> прибыла германская делегация. Маршал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принявший делегацию, продиктовал условия перемирия.</w:t>
      </w:r>
    </w:p>
    <w:p w14:paraId="7EECBB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условиям перемирия Германия обязывалась очистить занятые ею территории, выдать союзникам 5 тыс. орудий, 25 тыс. пулеметов, 3 тыс. минометов, 5 тыс. паровозов, 150 тыс. вагонов, 5 тыс. исправных автомобилей и 1700 самолетов. Германия фактически разоружалась. Рейнская область оккупировалась союзными войсками (11999).</w:t>
      </w:r>
    </w:p>
    <w:p w14:paraId="5AEF0E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097E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октября 1918 Польская регентская Рада провозгласила независимость Польши (4962).</w:t>
      </w:r>
    </w:p>
    <w:p w14:paraId="27424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A6FFFA"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октября 1918 года Регентская Рада Польши провозгласила незави</w:t>
      </w:r>
      <w:r w:rsidRPr="00EC2CF3">
        <w:rPr>
          <w:rFonts w:ascii="Times New Roman" w:hAnsi="Times New Roman" w:cs="Times New Roman"/>
          <w:color w:val="000000" w:themeColor="text1"/>
          <w:sz w:val="16"/>
          <w:szCs w:val="16"/>
        </w:rPr>
        <w:softHyphen/>
        <w:t>симость. Австрия и Россия (советс</w:t>
      </w:r>
      <w:r w:rsidRPr="00EC2CF3">
        <w:rPr>
          <w:rFonts w:ascii="Times New Roman" w:hAnsi="Times New Roman" w:cs="Times New Roman"/>
          <w:color w:val="000000" w:themeColor="text1"/>
          <w:sz w:val="16"/>
          <w:szCs w:val="16"/>
        </w:rPr>
        <w:softHyphen/>
        <w:t>кое правительство), в состав которых входили польские земли, с этим со</w:t>
      </w:r>
      <w:r w:rsidRPr="00EC2CF3">
        <w:rPr>
          <w:rFonts w:ascii="Times New Roman" w:hAnsi="Times New Roman" w:cs="Times New Roman"/>
          <w:color w:val="000000" w:themeColor="text1"/>
          <w:sz w:val="16"/>
          <w:szCs w:val="16"/>
        </w:rPr>
        <w:softHyphen/>
        <w:t>гласились, но возникли споры о гра</w:t>
      </w:r>
      <w:r w:rsidRPr="00EC2CF3">
        <w:rPr>
          <w:rFonts w:ascii="Times New Roman" w:hAnsi="Times New Roman" w:cs="Times New Roman"/>
          <w:color w:val="000000" w:themeColor="text1"/>
          <w:sz w:val="16"/>
          <w:szCs w:val="16"/>
        </w:rPr>
        <w:softHyphen/>
        <w:t>ницах, возврате демобилизованных и военнопленных, а также депортации из приграничных районов националь</w:t>
      </w:r>
      <w:r w:rsidRPr="00EC2CF3">
        <w:rPr>
          <w:rFonts w:ascii="Times New Roman" w:hAnsi="Times New Roman" w:cs="Times New Roman"/>
          <w:color w:val="000000" w:themeColor="text1"/>
          <w:sz w:val="16"/>
          <w:szCs w:val="16"/>
        </w:rPr>
        <w:softHyphen/>
        <w:t>ных меньшинств. 4 ноября 1918 года в столице Западно-Украинской Народ</w:t>
      </w:r>
      <w:r w:rsidRPr="00EC2CF3">
        <w:rPr>
          <w:rFonts w:ascii="Times New Roman" w:hAnsi="Times New Roman" w:cs="Times New Roman"/>
          <w:color w:val="000000" w:themeColor="text1"/>
          <w:sz w:val="16"/>
          <w:szCs w:val="16"/>
        </w:rPr>
        <w:softHyphen/>
        <w:t>ной Республики (ЗУНР) Львове вос</w:t>
      </w:r>
      <w:r w:rsidRPr="00EC2CF3">
        <w:rPr>
          <w:rFonts w:ascii="Times New Roman" w:hAnsi="Times New Roman" w:cs="Times New Roman"/>
          <w:color w:val="000000" w:themeColor="text1"/>
          <w:sz w:val="16"/>
          <w:szCs w:val="16"/>
        </w:rPr>
        <w:softHyphen/>
        <w:t>стали польские легионеры и началась украино-польская война, которая пе</w:t>
      </w:r>
      <w:r w:rsidRPr="00EC2CF3">
        <w:rPr>
          <w:rFonts w:ascii="Times New Roman" w:hAnsi="Times New Roman" w:cs="Times New Roman"/>
          <w:color w:val="000000" w:themeColor="text1"/>
          <w:sz w:val="16"/>
          <w:szCs w:val="16"/>
        </w:rPr>
        <w:softHyphen/>
        <w:t>реросла в чрезвычайно сложный мно</w:t>
      </w:r>
      <w:r w:rsidRPr="00EC2CF3">
        <w:rPr>
          <w:rFonts w:ascii="Times New Roman" w:hAnsi="Times New Roman" w:cs="Times New Roman"/>
          <w:color w:val="000000" w:themeColor="text1"/>
          <w:sz w:val="16"/>
          <w:szCs w:val="16"/>
        </w:rPr>
        <w:softHyphen/>
        <w:t>госторонний конфликт с участием войск Петлюры, Украинской Галицкой Армии, войск Советской Украины, а затем и Красной Армии РСФСР, воору</w:t>
      </w:r>
      <w:r w:rsidRPr="00EC2CF3">
        <w:rPr>
          <w:rFonts w:ascii="Times New Roman" w:hAnsi="Times New Roman" w:cs="Times New Roman"/>
          <w:color w:val="000000" w:themeColor="text1"/>
          <w:sz w:val="16"/>
          <w:szCs w:val="16"/>
        </w:rPr>
        <w:softHyphen/>
        <w:t>женных формирований Германии, Авс</w:t>
      </w:r>
      <w:r w:rsidRPr="00EC2CF3">
        <w:rPr>
          <w:rFonts w:ascii="Times New Roman" w:hAnsi="Times New Roman" w:cs="Times New Roman"/>
          <w:color w:val="000000" w:themeColor="text1"/>
          <w:sz w:val="16"/>
          <w:szCs w:val="16"/>
        </w:rPr>
        <w:softHyphen/>
        <w:t>трии, Чехии, Литвы и «добровольцев» из США, Англии и Франции (22810).</w:t>
      </w:r>
    </w:p>
    <w:p w14:paraId="34B6E918"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34FA1EB7"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Всего в период с 8 по 14 октября 1918 немецкие подводные лодки потопили и повредили 27 судов (17045).</w:t>
      </w:r>
    </w:p>
    <w:p w14:paraId="7A7930E3" w14:textId="77777777" w:rsidR="006E60A0" w:rsidRPr="00EC2CF3" w:rsidRDefault="006E60A0"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6556F9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6A61E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F32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М-17бис с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130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xml:space="preserve">, законченный уже без Д.П.Г., был принят в списки красной балтийской бригады. Испытания, начавшиеся 26 сентября 1918 были закончены </w:t>
      </w:r>
      <w:proofErr w:type="spellStart"/>
      <w:r w:rsidRPr="00EC2CF3">
        <w:rPr>
          <w:rFonts w:ascii="Times New Roman" w:hAnsi="Times New Roman" w:cs="Times New Roman"/>
          <w:color w:val="000000" w:themeColor="text1"/>
          <w:sz w:val="16"/>
          <w:szCs w:val="16"/>
        </w:rPr>
        <w:t>Б.П.Берг</w:t>
      </w:r>
      <w:proofErr w:type="spellEnd"/>
      <w:r w:rsidRPr="00EC2CF3">
        <w:rPr>
          <w:rFonts w:ascii="Times New Roman" w:hAnsi="Times New Roman" w:cs="Times New Roman"/>
          <w:color w:val="000000" w:themeColor="text1"/>
          <w:sz w:val="16"/>
          <w:szCs w:val="16"/>
        </w:rPr>
        <w:t xml:space="preserve"> только 18 октября 1918. Вел себя плохо. Получил номер 16 или 18 (2807,89).</w:t>
      </w:r>
    </w:p>
    <w:p w14:paraId="43F037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E64C0F" w14:textId="77777777" w:rsidR="008667BC" w:rsidRPr="00EC2CF3" w:rsidRDefault="008667BC"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9 октября 1918 г. Высший совет народного хозяйства красной России (в лице своего научно-технического отдела) одобряет план создания аэрогидродинамического научного центра (21515).</w:t>
      </w:r>
    </w:p>
    <w:p w14:paraId="1300C64D" w14:textId="77777777" w:rsidR="008667BC" w:rsidRPr="00EC2CF3" w:rsidRDefault="008667BC" w:rsidP="00B95404">
      <w:pPr>
        <w:spacing w:after="0" w:line="240" w:lineRule="auto"/>
        <w:jc w:val="both"/>
        <w:rPr>
          <w:rFonts w:ascii="Times New Roman" w:hAnsi="Times New Roman" w:cs="Times New Roman"/>
          <w:color w:val="000000" w:themeColor="text1"/>
          <w:sz w:val="16"/>
          <w:szCs w:val="16"/>
          <w:shd w:val="clear" w:color="auto" w:fill="FFFFFF"/>
        </w:rPr>
      </w:pPr>
    </w:p>
    <w:p w14:paraId="717C76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НТО рассматривал предложения об организации ЦАГИ - тогда Ц аэродинамического И (1849,77).</w:t>
      </w:r>
    </w:p>
    <w:p w14:paraId="4ED79D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B095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приказом № 6 ГУ РККВФ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16135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195578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7EFDB9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6CF75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3FD7B3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XVII, принадлежавший командиру 10-го разведывательного авиаотряда </w:t>
      </w:r>
      <w:proofErr w:type="spellStart"/>
      <w:r w:rsidRPr="00EC2CF3">
        <w:rPr>
          <w:rFonts w:ascii="Times New Roman" w:hAnsi="Times New Roman" w:cs="Times New Roman"/>
          <w:color w:val="000000" w:themeColor="text1"/>
          <w:sz w:val="16"/>
          <w:szCs w:val="16"/>
        </w:rPr>
        <w:t>Кузенецову</w:t>
      </w:r>
      <w:proofErr w:type="spellEnd"/>
      <w:r w:rsidRPr="00EC2CF3">
        <w:rPr>
          <w:rFonts w:ascii="Times New Roman" w:hAnsi="Times New Roman" w:cs="Times New Roman"/>
          <w:color w:val="000000" w:themeColor="text1"/>
          <w:sz w:val="16"/>
          <w:szCs w:val="16"/>
        </w:rPr>
        <w:t>.</w:t>
      </w:r>
    </w:p>
    <w:p w14:paraId="510D3E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43555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ВВС РККА:</w:t>
      </w:r>
    </w:p>
    <w:p w14:paraId="0D2E81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4C213C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C2CF3">
        <w:rPr>
          <w:rFonts w:ascii="Times New Roman" w:hAnsi="Times New Roman" w:cs="Times New Roman"/>
          <w:color w:val="000000" w:themeColor="text1"/>
          <w:sz w:val="16"/>
          <w:szCs w:val="16"/>
        </w:rPr>
        <w:t>крас</w:t>
      </w:r>
      <w:proofErr w:type="spellEnd"/>
      <w:r w:rsidRPr="00EC2CF3">
        <w:rPr>
          <w:rFonts w:ascii="Times New Roman" w:hAnsi="Times New Roman" w:cs="Times New Roman"/>
          <w:color w:val="000000" w:themeColor="text1"/>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Г. Сапожникова (звезда у него, кстати, была черной) (11987).</w:t>
      </w:r>
    </w:p>
    <w:p w14:paraId="321738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E139B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E70CA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09C5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9 октября 1918. Протокол № 31 заседания Реввоенсовета. 4. Правила откомандирования мобилизованных рабочих в промышленные предприятия, работающие на нужды военного ведомства. В отношении про</w:t>
      </w:r>
      <w:r w:rsidRPr="00EC2CF3">
        <w:rPr>
          <w:rFonts w:ascii="Times New Roman" w:hAnsi="Times New Roman" w:cs="Times New Roman"/>
          <w:color w:val="000000" w:themeColor="text1"/>
          <w:sz w:val="16"/>
          <w:szCs w:val="16"/>
        </w:rPr>
        <w:softHyphen/>
        <w:t>мышленных учреждений, как явствует из декрета Совета народных комиссаров, остается в силе общее правило, в силу которого руководящий орган данного промышленного предпри</w:t>
      </w:r>
      <w:r w:rsidRPr="00EC2CF3">
        <w:rPr>
          <w:rFonts w:ascii="Times New Roman" w:hAnsi="Times New Roman" w:cs="Times New Roman"/>
          <w:color w:val="000000" w:themeColor="text1"/>
          <w:sz w:val="16"/>
          <w:szCs w:val="16"/>
        </w:rPr>
        <w:softHyphen/>
        <w:t>ятия имеет право возбуждать ходатайство об откомандировании призванных рабочих на ра</w:t>
      </w:r>
      <w:r w:rsidRPr="00EC2CF3">
        <w:rPr>
          <w:rFonts w:ascii="Times New Roman" w:hAnsi="Times New Roman" w:cs="Times New Roman"/>
          <w:color w:val="000000" w:themeColor="text1"/>
          <w:sz w:val="16"/>
          <w:szCs w:val="16"/>
        </w:rPr>
        <w:softHyphen/>
        <w:t>боту в данное промышленное предприятие не более 1% числа рабочих на каждую возрастную категорию, а стало быть 5% при единовременном призыве пяти возрастов. В случае если непрерывность работы данного предприятия, обслуживающего военные пот</w:t>
      </w:r>
      <w:r w:rsidRPr="00EC2CF3">
        <w:rPr>
          <w:rFonts w:ascii="Times New Roman" w:hAnsi="Times New Roman" w:cs="Times New Roman"/>
          <w:color w:val="000000" w:themeColor="text1"/>
          <w:sz w:val="16"/>
          <w:szCs w:val="16"/>
        </w:rPr>
        <w:softHyphen/>
        <w:t>ребности, требует откомандирования большего числа рабочих, ходатайство об этом должно возбуждаться председателем Чрезвычайной комиссии по производству предметов военного снаряжения через Реввоенсовет Республики. (РГВА.Ф. 6. Оп.12. Д.1. Л.5-12.) (10711,632).</w:t>
      </w:r>
    </w:p>
    <w:p w14:paraId="79E676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5834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г. был национализирован и передан в ведение ВСНХ авторемонтный завод, созданный в декабре 1916 г. на Преображенской заставе на базе 2-й автомобильной роты </w:t>
      </w:r>
      <w:proofErr w:type="spellStart"/>
      <w:r w:rsidRPr="00EC2CF3">
        <w:rPr>
          <w:rFonts w:ascii="Times New Roman" w:hAnsi="Times New Roman" w:cs="Times New Roman"/>
          <w:color w:val="000000" w:themeColor="text1"/>
          <w:sz w:val="16"/>
          <w:szCs w:val="16"/>
        </w:rPr>
        <w:t>Техуправления</w:t>
      </w:r>
      <w:proofErr w:type="spellEnd"/>
      <w:r w:rsidRPr="00EC2CF3">
        <w:rPr>
          <w:rFonts w:ascii="Times New Roman" w:hAnsi="Times New Roman" w:cs="Times New Roman"/>
          <w:color w:val="000000" w:themeColor="text1"/>
          <w:sz w:val="16"/>
          <w:szCs w:val="16"/>
        </w:rPr>
        <w:t xml:space="preserve"> армии и разместившиеся в помещениях, принадлежащих П.П. Рябушинскому. В 1920 г. завод получил название 4-й Государственный АРЗ. В 04.1922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(ВАТО).104 В 1932 г. передан в ведение </w:t>
      </w:r>
      <w:proofErr w:type="spellStart"/>
      <w:r w:rsidRPr="00EC2CF3">
        <w:rPr>
          <w:rFonts w:ascii="Times New Roman" w:hAnsi="Times New Roman" w:cs="Times New Roman"/>
          <w:color w:val="000000" w:themeColor="text1"/>
          <w:sz w:val="16"/>
          <w:szCs w:val="16"/>
        </w:rPr>
        <w:t>Спепмаштреста</w:t>
      </w:r>
      <w:proofErr w:type="spellEnd"/>
      <w:r w:rsidRPr="00EC2CF3">
        <w:rPr>
          <w:rFonts w:ascii="Times New Roman" w:hAnsi="Times New Roman" w:cs="Times New Roman"/>
          <w:color w:val="000000" w:themeColor="text1"/>
          <w:sz w:val="16"/>
          <w:szCs w:val="16"/>
        </w:rPr>
        <w:t xml:space="preserve"> НКТП.</w:t>
      </w:r>
    </w:p>
    <w:p w14:paraId="67D144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w:t>
      </w:r>
      <w:proofErr w:type="spellStart"/>
      <w:r w:rsidRPr="00EC2CF3">
        <w:rPr>
          <w:rFonts w:ascii="Times New Roman" w:hAnsi="Times New Roman" w:cs="Times New Roman"/>
          <w:color w:val="000000" w:themeColor="text1"/>
          <w:sz w:val="16"/>
          <w:szCs w:val="16"/>
        </w:rPr>
        <w:t>ГАЗа</w:t>
      </w:r>
      <w:proofErr w:type="spellEnd"/>
      <w:r w:rsidRPr="00EC2CF3">
        <w:rPr>
          <w:rFonts w:ascii="Times New Roman" w:hAnsi="Times New Roman" w:cs="Times New Roman"/>
          <w:color w:val="000000" w:themeColor="text1"/>
          <w:sz w:val="16"/>
          <w:szCs w:val="16"/>
        </w:rPr>
        <w:t xml:space="preserve"> (создан танк Т-70). В 1930 г. планировалось освоение выпуска танкеток Т-25, для этого организовано КБ завода.</w:t>
      </w:r>
    </w:p>
    <w:p w14:paraId="623E50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0BA207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1933 г. завод № 2 Всесоюзного автотракторного объединения переименован в завод № 37 в ведении </w:t>
      </w:r>
      <w:proofErr w:type="spellStart"/>
      <w:r w:rsidRPr="00EC2CF3">
        <w:rPr>
          <w:rFonts w:ascii="Times New Roman" w:hAnsi="Times New Roman" w:cs="Times New Roman"/>
          <w:color w:val="000000" w:themeColor="text1"/>
          <w:sz w:val="16"/>
          <w:szCs w:val="16"/>
        </w:rPr>
        <w:t>Спецмаштреста</w:t>
      </w:r>
      <w:proofErr w:type="spellEnd"/>
      <w:r w:rsidRPr="00EC2CF3">
        <w:rPr>
          <w:rFonts w:ascii="Times New Roman" w:hAnsi="Times New Roman" w:cs="Times New Roman"/>
          <w:color w:val="000000" w:themeColor="text1"/>
          <w:sz w:val="16"/>
          <w:szCs w:val="16"/>
        </w:rPr>
        <w:t xml:space="preserve"> НКТП.104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620A6A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449242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3A014B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«Комсомолец»-139</w:t>
      </w:r>
    </w:p>
    <w:p w14:paraId="5EAFE7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1D540E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3CADE6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w:t>
      </w:r>
      <w:proofErr w:type="spellStart"/>
      <w:r w:rsidRPr="00EC2CF3">
        <w:rPr>
          <w:rFonts w:ascii="Times New Roman" w:hAnsi="Times New Roman" w:cs="Times New Roman"/>
          <w:color w:val="000000" w:themeColor="text1"/>
          <w:sz w:val="16"/>
          <w:szCs w:val="16"/>
        </w:rPr>
        <w:t>пост.ениями</w:t>
      </w:r>
      <w:proofErr w:type="spellEnd"/>
      <w:r w:rsidRPr="00EC2CF3">
        <w:rPr>
          <w:rFonts w:ascii="Times New Roman" w:hAnsi="Times New Roman" w:cs="Times New Roman"/>
          <w:color w:val="000000" w:themeColor="text1"/>
          <w:sz w:val="16"/>
          <w:szCs w:val="16"/>
        </w:rPr>
        <w:t xml:space="preserve">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37.92,109 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76714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72820B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01EE7C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1949 г. завод перепрофилирован на производство радиотехнической продукции. В 1950 г. начинается освоение производства PJIC П-20 и П-50.</w:t>
      </w:r>
    </w:p>
    <w:p w14:paraId="35342D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1949 г. при заводе образовано ОКБ.</w:t>
      </w:r>
    </w:p>
    <w:p w14:paraId="2DB36B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«Вымпел».104</w:t>
      </w:r>
    </w:p>
    <w:p w14:paraId="573CA0FF" w14:textId="314F14A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 г. завод был головным по изготовлению PJIC «Дунай-3». В начале 1980-х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изготовлен экспериментальный образец ЭВМ М-13 для PJIC «Дарьял-У».</w:t>
      </w:r>
    </w:p>
    <w:p w14:paraId="4BF92F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цехи: монтажно-сборочный (1950-е), № 1 (1980-е-90-е).</w:t>
      </w:r>
    </w:p>
    <w:p w14:paraId="31A30B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56FEB7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по новой технике (-1961 г.)- В.И. Малышев; (16.09.1937 г.-)- Н.Н. Козырев, (1938 г.)- М.С. Свердлов. Помощник директора по найму и увольнению (10.07.1938 г.-)- А.Ф. </w:t>
      </w:r>
      <w:proofErr w:type="spellStart"/>
      <w:r w:rsidRPr="00EC2CF3">
        <w:rPr>
          <w:rFonts w:ascii="Times New Roman" w:hAnsi="Times New Roman" w:cs="Times New Roman"/>
          <w:color w:val="000000" w:themeColor="text1"/>
          <w:sz w:val="16"/>
          <w:szCs w:val="16"/>
        </w:rPr>
        <w:t>Сигунов</w:t>
      </w:r>
      <w:proofErr w:type="spellEnd"/>
      <w:r w:rsidRPr="00EC2CF3">
        <w:rPr>
          <w:rFonts w:ascii="Times New Roman" w:hAnsi="Times New Roman" w:cs="Times New Roman"/>
          <w:color w:val="000000" w:themeColor="text1"/>
          <w:sz w:val="16"/>
          <w:szCs w:val="16"/>
        </w:rPr>
        <w:t>.</w:t>
      </w:r>
    </w:p>
    <w:p w14:paraId="04E4BB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технический (-1.02.1937 г.)- В.О. Аранович.</w:t>
      </w:r>
    </w:p>
    <w:p w14:paraId="55FBDF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(16.09.1937-38 г.-)- Н.Н. Козырев.</w:t>
      </w:r>
    </w:p>
    <w:p w14:paraId="3AC84B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(1950-51 г.)- А.А. </w:t>
      </w:r>
      <w:proofErr w:type="spellStart"/>
      <w:r w:rsidRPr="00EC2CF3">
        <w:rPr>
          <w:rFonts w:ascii="Times New Roman" w:hAnsi="Times New Roman" w:cs="Times New Roman"/>
          <w:color w:val="000000" w:themeColor="text1"/>
          <w:sz w:val="16"/>
          <w:szCs w:val="16"/>
        </w:rPr>
        <w:t>Форштер</w:t>
      </w:r>
      <w:proofErr w:type="spellEnd"/>
      <w:r w:rsidRPr="00EC2CF3">
        <w:rPr>
          <w:rFonts w:ascii="Times New Roman" w:hAnsi="Times New Roman" w:cs="Times New Roman"/>
          <w:color w:val="000000" w:themeColor="text1"/>
          <w:sz w:val="16"/>
          <w:szCs w:val="16"/>
        </w:rPr>
        <w:t>, (1954 г.-)- В.И. Малышев.</w:t>
      </w:r>
    </w:p>
    <w:p w14:paraId="30F4E24F" w14:textId="29D8815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(1936 г.)- Н.А. Астров (Т-38, Т-40), (11.1941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w:t>
      </w:r>
      <w:proofErr w:type="spellStart"/>
      <w:r w:rsidRPr="00EC2CF3">
        <w:rPr>
          <w:rFonts w:ascii="Times New Roman" w:hAnsi="Times New Roman" w:cs="Times New Roman"/>
          <w:color w:val="000000" w:themeColor="text1"/>
          <w:sz w:val="16"/>
          <w:szCs w:val="16"/>
        </w:rPr>
        <w:t>Суренян</w:t>
      </w:r>
      <w:proofErr w:type="spellEnd"/>
      <w:r w:rsidRPr="00EC2CF3">
        <w:rPr>
          <w:rFonts w:ascii="Times New Roman" w:hAnsi="Times New Roman" w:cs="Times New Roman"/>
          <w:color w:val="000000" w:themeColor="text1"/>
          <w:sz w:val="16"/>
          <w:szCs w:val="16"/>
        </w:rPr>
        <w:t>.</w:t>
      </w:r>
    </w:p>
    <w:p w14:paraId="3D9AB2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И.О. зам. гл. конструктора (1948 г.)- А.И. </w:t>
      </w:r>
      <w:proofErr w:type="spellStart"/>
      <w:r w:rsidRPr="00EC2CF3">
        <w:rPr>
          <w:rFonts w:ascii="Times New Roman" w:hAnsi="Times New Roman" w:cs="Times New Roman"/>
          <w:color w:val="000000" w:themeColor="text1"/>
          <w:sz w:val="16"/>
          <w:szCs w:val="16"/>
        </w:rPr>
        <w:t>Талейсник</w:t>
      </w:r>
      <w:proofErr w:type="spellEnd"/>
      <w:r w:rsidRPr="00EC2CF3">
        <w:rPr>
          <w:rFonts w:ascii="Times New Roman" w:hAnsi="Times New Roman" w:cs="Times New Roman"/>
          <w:color w:val="000000" w:themeColor="text1"/>
          <w:sz w:val="16"/>
          <w:szCs w:val="16"/>
        </w:rPr>
        <w:t>.</w:t>
      </w:r>
    </w:p>
    <w:p w14:paraId="72B86B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(-1978 г.)- Я.И. Гаврилов.</w:t>
      </w:r>
    </w:p>
    <w:p w14:paraId="2803DA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(1932 г.-)- Н. Козырев, (1942 г.)- Н.А. Астров (Т-70), (1948-70 г.)- О.М. Федоров.</w:t>
      </w:r>
    </w:p>
    <w:p w14:paraId="36E3C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(1949-52 г.)- Я.И. Гаврилов.</w:t>
      </w:r>
    </w:p>
    <w:p w14:paraId="5C8732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начальника цеха: № 14 (-11.1937 г.)- С.А. Алабин.</w:t>
      </w:r>
    </w:p>
    <w:p w14:paraId="49B937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конструкторского отделения- А.И. </w:t>
      </w:r>
      <w:proofErr w:type="spellStart"/>
      <w:r w:rsidRPr="00EC2CF3">
        <w:rPr>
          <w:rFonts w:ascii="Times New Roman" w:hAnsi="Times New Roman" w:cs="Times New Roman"/>
          <w:color w:val="000000" w:themeColor="text1"/>
          <w:sz w:val="16"/>
          <w:szCs w:val="16"/>
        </w:rPr>
        <w:t>Талейсник</w:t>
      </w:r>
      <w:proofErr w:type="spellEnd"/>
      <w:r w:rsidRPr="00EC2CF3">
        <w:rPr>
          <w:rFonts w:ascii="Times New Roman" w:hAnsi="Times New Roman" w:cs="Times New Roman"/>
          <w:color w:val="000000" w:themeColor="text1"/>
          <w:sz w:val="16"/>
          <w:szCs w:val="16"/>
        </w:rPr>
        <w:t>, (1970-73 г.)- О.М. Федоров.</w:t>
      </w:r>
    </w:p>
    <w:p w14:paraId="619D1E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2-го (-08.1938 г.)- Е.Н. </w:t>
      </w:r>
      <w:proofErr w:type="spellStart"/>
      <w:r w:rsidRPr="00EC2CF3">
        <w:rPr>
          <w:rFonts w:ascii="Times New Roman" w:hAnsi="Times New Roman" w:cs="Times New Roman"/>
          <w:color w:val="000000" w:themeColor="text1"/>
          <w:sz w:val="16"/>
          <w:szCs w:val="16"/>
        </w:rPr>
        <w:t>Фергман</w:t>
      </w:r>
      <w:proofErr w:type="spellEnd"/>
      <w:r w:rsidRPr="00EC2CF3">
        <w:rPr>
          <w:rFonts w:ascii="Times New Roman" w:hAnsi="Times New Roman" w:cs="Times New Roman"/>
          <w:color w:val="000000" w:themeColor="text1"/>
          <w:sz w:val="16"/>
          <w:szCs w:val="16"/>
        </w:rPr>
        <w:t>; производственного (1952 г.-)- ЯМ. Гаврилов, (1964-86 г.)- В.Д. Вдовин; технического- О.М. Федоров. Начальник технологической станции (-11.1937 г.)- Д.В. Чеботарев.</w:t>
      </w:r>
    </w:p>
    <w:p w14:paraId="639DE1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конструкторской группы: (1965 г.)- А.И. </w:t>
      </w:r>
      <w:proofErr w:type="spellStart"/>
      <w:r w:rsidRPr="00EC2CF3">
        <w:rPr>
          <w:rFonts w:ascii="Times New Roman" w:hAnsi="Times New Roman" w:cs="Times New Roman"/>
          <w:color w:val="000000" w:themeColor="text1"/>
          <w:sz w:val="16"/>
          <w:szCs w:val="16"/>
        </w:rPr>
        <w:t>Талейсник</w:t>
      </w:r>
      <w:proofErr w:type="spellEnd"/>
      <w:r w:rsidRPr="00EC2CF3">
        <w:rPr>
          <w:rFonts w:ascii="Times New Roman" w:hAnsi="Times New Roman" w:cs="Times New Roman"/>
          <w:color w:val="000000" w:themeColor="text1"/>
          <w:sz w:val="16"/>
          <w:szCs w:val="16"/>
        </w:rPr>
        <w:t>.</w:t>
      </w:r>
    </w:p>
    <w:p w14:paraId="3AD92A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танки Т-38 (1936), Т-40 (1939), Т-60 (1941).</w:t>
      </w:r>
    </w:p>
    <w:p w14:paraId="3839AC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бронеавтомобиль БА-27 на шасси «Форд-АА» (1930)- 1, «Комсомолец» (1938); попки: Т-23 (1930)- 5, Т-27 (1931-33),Т-41 (1932-33-), Т-37А (1933-36)- 2552,124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w:t>
      </w:r>
      <w:proofErr w:type="spellStart"/>
      <w:r w:rsidRPr="00EC2CF3">
        <w:rPr>
          <w:rFonts w:ascii="Times New Roman" w:hAnsi="Times New Roman" w:cs="Times New Roman"/>
          <w:color w:val="000000" w:themeColor="text1"/>
          <w:sz w:val="16"/>
          <w:szCs w:val="16"/>
        </w:rPr>
        <w:t>спецвычислители</w:t>
      </w:r>
      <w:proofErr w:type="spellEnd"/>
      <w:r w:rsidRPr="00EC2CF3">
        <w:rPr>
          <w:rFonts w:ascii="Times New Roman" w:hAnsi="Times New Roman" w:cs="Times New Roman"/>
          <w:color w:val="000000" w:themeColor="text1"/>
          <w:sz w:val="16"/>
          <w:szCs w:val="16"/>
        </w:rPr>
        <w:t xml:space="preserve"> К-340А для РЛС «Волга» (1980-е);104 электропроигрыватели: «Эпос-001С, - 006С» (11982).</w:t>
      </w:r>
    </w:p>
    <w:p w14:paraId="17A7684E"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0C59296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396A0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9346AF" w14:textId="77777777" w:rsidR="00B31A20" w:rsidRPr="00EC2CF3" w:rsidRDefault="00B31A20" w:rsidP="00B95404">
      <w:pPr>
        <w:pStyle w:val="ae"/>
        <w:spacing w:before="0" w:after="0"/>
        <w:jc w:val="both"/>
        <w:rPr>
          <w:color w:val="000000" w:themeColor="text1"/>
          <w:sz w:val="16"/>
          <w:szCs w:val="16"/>
        </w:rPr>
      </w:pPr>
      <w:r w:rsidRPr="00EC2CF3">
        <w:rPr>
          <w:color w:val="000000" w:themeColor="text1"/>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310B902D" w14:textId="77777777" w:rsidR="00B31A20" w:rsidRPr="00EC2CF3" w:rsidRDefault="00B31A20" w:rsidP="00B95404">
      <w:pPr>
        <w:pStyle w:val="ae"/>
        <w:spacing w:before="0" w:after="0"/>
        <w:jc w:val="both"/>
        <w:rPr>
          <w:color w:val="000000" w:themeColor="text1"/>
          <w:sz w:val="16"/>
          <w:szCs w:val="16"/>
        </w:rPr>
      </w:pPr>
      <w:r w:rsidRPr="00EC2CF3">
        <w:rPr>
          <w:color w:val="000000" w:themeColor="text1"/>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23A6D7B4" w14:textId="77777777" w:rsidR="00B31A20" w:rsidRPr="00EC2CF3" w:rsidRDefault="00B31A20" w:rsidP="00B95404">
      <w:pPr>
        <w:pStyle w:val="ae"/>
        <w:spacing w:before="0" w:after="0"/>
        <w:jc w:val="both"/>
        <w:rPr>
          <w:color w:val="000000" w:themeColor="text1"/>
          <w:sz w:val="16"/>
          <w:szCs w:val="16"/>
        </w:rPr>
      </w:pPr>
      <w:r w:rsidRPr="00EC2CF3">
        <w:rPr>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52ADE78F" w14:textId="77777777" w:rsidR="00B31A20" w:rsidRPr="00EC2CF3" w:rsidRDefault="00B31A20" w:rsidP="00B95404">
      <w:pPr>
        <w:spacing w:after="0" w:line="240" w:lineRule="auto"/>
        <w:jc w:val="both"/>
        <w:rPr>
          <w:rFonts w:ascii="Times New Roman" w:hAnsi="Times New Roman" w:cs="Times New Roman"/>
          <w:color w:val="000000" w:themeColor="text1"/>
          <w:sz w:val="16"/>
          <w:szCs w:val="16"/>
        </w:rPr>
      </w:pPr>
    </w:p>
    <w:p w14:paraId="24FFD915" w14:textId="77777777" w:rsidR="00DC5ED0" w:rsidRPr="00AA4406" w:rsidRDefault="00DC5ED0" w:rsidP="00DC5E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9 октября 1918 г.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0637B108" w14:textId="77777777" w:rsidR="00DC5ED0" w:rsidRPr="00AA4406" w:rsidRDefault="00DC5ED0" w:rsidP="00DC5E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218F2E70" w14:textId="77777777" w:rsidR="00DC5ED0" w:rsidRPr="00AA4406" w:rsidRDefault="00DC5ED0" w:rsidP="00DC5ED0">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lastRenderedPageBreak/>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(25133).</w:t>
      </w:r>
    </w:p>
    <w:p w14:paraId="0CF550D0" w14:textId="77777777" w:rsidR="00DC5ED0" w:rsidRPr="00AA4406" w:rsidRDefault="00DC5ED0" w:rsidP="00DC5ED0">
      <w:pPr>
        <w:spacing w:after="0" w:line="240" w:lineRule="auto"/>
        <w:jc w:val="both"/>
        <w:rPr>
          <w:rStyle w:val="aff"/>
          <w:rFonts w:ascii="Times New Roman" w:hAnsi="Times New Roman" w:cs="Times New Roman"/>
          <w:color w:val="0070C0"/>
          <w:spacing w:val="0"/>
          <w:sz w:val="16"/>
          <w:szCs w:val="16"/>
        </w:rPr>
      </w:pPr>
    </w:p>
    <w:p w14:paraId="74994A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в 8 часов утра из Николаевска в только что занятую советскими войсками Самару был направлен со срочными документами самолёт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№7050 (мотор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130 л.с. №20799) 2-го Саратовского авиаотряда с лётчиком Савиным и наблюдателем Закурдаевым. Через 2 часа после вылета самолёт благополучно сел в Самаре и в 4 часа дня вылетел обратно. Как позднее докладывал Савин: “...я сбился с пути, не было компаса, из-за недостатка бензина сделал посадку у с. Таловое в расположении казаков. Оттащив самолёт к реке, на рассвете я надеялся улететь. Дождавшись рассвета и не имея возможности без заливки цилиндров бензином запустить мотор, но, увидя казаков, идущих по дороге, пришлось покинуть аппарат и бежать.” В другом своем донесении Савин несколько уточняет обстоятельства оставления самолёта: “...К ночи самолёт пытались сбросить с обрыва в реку, но не смогли дотащить его. Взрывать побоялись, т.к. взрыв мог привлечь казаков. Пришлось нам оставить самолёт”. Таким образом, утром 10 октября уральскими казаками в районе села Таловое был захвачен советский самолёт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№7050 в исправном состоянии и передан в Уральский авиационный отряд (11607).</w:t>
      </w:r>
    </w:p>
    <w:p w14:paraId="37D057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CA18B5" w14:textId="5C957BA5"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вблизи станции </w:t>
      </w:r>
      <w:proofErr w:type="spellStart"/>
      <w:r w:rsidRPr="00EC2CF3">
        <w:rPr>
          <w:rFonts w:ascii="Times New Roman" w:hAnsi="Times New Roman" w:cs="Times New Roman"/>
          <w:color w:val="000000" w:themeColor="text1"/>
          <w:sz w:val="16"/>
          <w:szCs w:val="16"/>
        </w:rPr>
        <w:t>Душак</w:t>
      </w:r>
      <w:proofErr w:type="spellEnd"/>
      <w:r w:rsidRPr="00EC2CF3">
        <w:rPr>
          <w:rFonts w:ascii="Times New Roman" w:hAnsi="Times New Roman" w:cs="Times New Roman"/>
          <w:color w:val="000000" w:themeColor="text1"/>
          <w:sz w:val="16"/>
          <w:szCs w:val="16"/>
        </w:rPr>
        <w:t xml:space="preserve"> (120 километров юго-восточнее Ашхабада) началось сражение между англичанами и войсками Закаспийского временного правительства (ЗВП), контролировавшего большую часть нынешнего Туркменистана, с одной стороны и наступавшими с востока «красными». Силы сторон были примерно равны (около 2500 человек), но у англичан было многократное превосходство в артиллерийских орудиях и пулеметах. Вначале успех сопутствовал британцам и </w:t>
      </w:r>
      <w:proofErr w:type="spellStart"/>
      <w:r w:rsidRPr="00EC2CF3">
        <w:rPr>
          <w:rFonts w:ascii="Times New Roman" w:hAnsi="Times New Roman" w:cs="Times New Roman"/>
          <w:color w:val="000000" w:themeColor="text1"/>
          <w:sz w:val="16"/>
          <w:szCs w:val="16"/>
        </w:rPr>
        <w:t>закаспийцам</w:t>
      </w:r>
      <w:proofErr w:type="spellEnd"/>
      <w:r w:rsidRPr="00EC2CF3">
        <w:rPr>
          <w:rFonts w:ascii="Times New Roman" w:hAnsi="Times New Roman" w:cs="Times New Roman"/>
          <w:color w:val="000000" w:themeColor="text1"/>
          <w:sz w:val="16"/>
          <w:szCs w:val="16"/>
        </w:rPr>
        <w:t>, которые оттеснили «красных» на восток. Но 14 октября «красные» вернулись и, при поддержке перешедших на их сторону туркменских племен, уже сами нанесли поражение британцам.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Потери англичан были чудовищными (до 500 человек убитыми и ранеными), им вместе с войсками ЗВП пришлось отступить к </w:t>
      </w:r>
      <w:proofErr w:type="spellStart"/>
      <w:r w:rsidRPr="00EC2CF3">
        <w:rPr>
          <w:rFonts w:ascii="Times New Roman" w:hAnsi="Times New Roman" w:cs="Times New Roman"/>
          <w:color w:val="000000" w:themeColor="text1"/>
          <w:sz w:val="16"/>
          <w:szCs w:val="16"/>
        </w:rPr>
        <w:t>Асхабаду</w:t>
      </w:r>
      <w:proofErr w:type="spellEnd"/>
      <w:r w:rsidRPr="00EC2CF3">
        <w:rPr>
          <w:rFonts w:ascii="Times New Roman" w:hAnsi="Times New Roman" w:cs="Times New Roman"/>
          <w:color w:val="000000" w:themeColor="text1"/>
          <w:sz w:val="16"/>
          <w:szCs w:val="16"/>
        </w:rPr>
        <w:t xml:space="preserve"> (ныне столица Туркменистана Ашхабад). При отступлении войска ЗВП разорили дотла соседний туркменский город Теджен и уничтожили часть его жителей в отместку за поддержку «красных». После поражения в районе </w:t>
      </w:r>
      <w:proofErr w:type="spellStart"/>
      <w:r w:rsidRPr="00EC2CF3">
        <w:rPr>
          <w:rFonts w:ascii="Times New Roman" w:hAnsi="Times New Roman" w:cs="Times New Roman"/>
          <w:color w:val="000000" w:themeColor="text1"/>
          <w:sz w:val="16"/>
          <w:szCs w:val="16"/>
        </w:rPr>
        <w:t>Душак</w:t>
      </w:r>
      <w:proofErr w:type="spellEnd"/>
      <w:r w:rsidRPr="00EC2CF3">
        <w:rPr>
          <w:rFonts w:ascii="Times New Roman" w:hAnsi="Times New Roman" w:cs="Times New Roman"/>
          <w:color w:val="000000" w:themeColor="text1"/>
          <w:sz w:val="16"/>
          <w:szCs w:val="16"/>
        </w:rPr>
        <w:t>-Теджен британцы приняли решение больше не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участвовать в боевых действиях против «красных» в Средней Азии (17045).</w:t>
      </w:r>
    </w:p>
    <w:p w14:paraId="3A22AA07"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5EE192F3" w14:textId="77777777" w:rsidR="008E2849" w:rsidRPr="00EC2CF3" w:rsidRDefault="008E284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 (17065).</w:t>
      </w:r>
    </w:p>
    <w:p w14:paraId="0ECF6E44" w14:textId="77777777" w:rsidR="008E2849" w:rsidRPr="00EC2CF3" w:rsidRDefault="008E2849" w:rsidP="00B95404">
      <w:pPr>
        <w:spacing w:after="0" w:line="240" w:lineRule="auto"/>
        <w:jc w:val="both"/>
        <w:rPr>
          <w:rFonts w:ascii="Times New Roman" w:hAnsi="Times New Roman" w:cs="Times New Roman"/>
          <w:color w:val="000000" w:themeColor="text1"/>
          <w:sz w:val="16"/>
          <w:szCs w:val="16"/>
        </w:rPr>
      </w:pPr>
    </w:p>
    <w:p w14:paraId="717263E8" w14:textId="36FD5CAE"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9 октября </w:t>
      </w:r>
      <w:r>
        <w:rPr>
          <w:rStyle w:val="aff"/>
          <w:rFonts w:ascii="Times New Roman" w:hAnsi="Times New Roman" w:cs="Times New Roman"/>
          <w:color w:val="0070C0"/>
          <w:spacing w:val="0"/>
          <w:sz w:val="16"/>
          <w:szCs w:val="16"/>
        </w:rPr>
        <w:t xml:space="preserve">1918 г. </w:t>
      </w:r>
      <w:r w:rsidRPr="00AA4406">
        <w:rPr>
          <w:rStyle w:val="aff"/>
          <w:rFonts w:ascii="Times New Roman" w:hAnsi="Times New Roman" w:cs="Times New Roman"/>
          <w:color w:val="0070C0"/>
          <w:spacing w:val="0"/>
          <w:sz w:val="16"/>
          <w:szCs w:val="16"/>
        </w:rPr>
        <w:t>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4C6FA65A"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724DBA43" w14:textId="77777777" w:rsidR="00CD170C" w:rsidRPr="00AA4406" w:rsidRDefault="00CD170C" w:rsidP="00CD170C">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(25133).</w:t>
      </w:r>
    </w:p>
    <w:p w14:paraId="2AEF87F0" w14:textId="77777777" w:rsidR="00CD170C" w:rsidRPr="00AA4406" w:rsidRDefault="00CD170C" w:rsidP="00CD170C">
      <w:pPr>
        <w:spacing w:after="0" w:line="240" w:lineRule="auto"/>
        <w:jc w:val="both"/>
        <w:rPr>
          <w:rStyle w:val="aff"/>
          <w:rFonts w:ascii="Times New Roman" w:hAnsi="Times New Roman" w:cs="Times New Roman"/>
          <w:color w:val="0070C0"/>
          <w:spacing w:val="0"/>
          <w:sz w:val="16"/>
          <w:szCs w:val="16"/>
        </w:rPr>
      </w:pPr>
    </w:p>
    <w:p w14:paraId="46C5CF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Реввоенсовет Республики утвердил "Положение о Всероссийском бюро военных комиссаров" (4216).</w:t>
      </w:r>
    </w:p>
    <w:p w14:paraId="2DA67B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DD992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E4A10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676D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в России было образовано Временное правительство северной области (3481).</w:t>
      </w:r>
    </w:p>
    <w:p w14:paraId="4CE60B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519FE1"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Уфимская Директория (она же Временное Всероссийское правительство, объединенное правительство всех противников большевиков) переехало в Омск. Причиной стало наступление Красной армии в Поволжье и Приуралье и угроза захвата Уфы «красными». 13 октября в Омск после долгих странствий по всему миру прибыл бывший командующий Черноморским флотом вице-адмирал Александр Колчак, вошедший позднее в состав совета министров Временного Всероссийского правительства, а затем и единовластным диктатором — Верховным правителем России (17045).</w:t>
      </w:r>
    </w:p>
    <w:p w14:paraId="466F4C8F"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36D8F147" w14:textId="77777777" w:rsidR="00552E9C"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BACF6C7"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7583FCCB"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было заключено очередное соглашение между Германией и Советской Россией, согласно которому немцы обещали вывести войска с части Сенненского, Оршанского и Могилевского уездов (на востоке нынешней Белоруссии) (17045).</w:t>
      </w:r>
    </w:p>
    <w:p w14:paraId="6385E30B"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2263FB0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0A23A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9E82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на ЗФ британские войска вошли в </w:t>
      </w:r>
      <w:proofErr w:type="spellStart"/>
      <w:r w:rsidRPr="00EC2CF3">
        <w:rPr>
          <w:rFonts w:ascii="Times New Roman" w:hAnsi="Times New Roman" w:cs="Times New Roman"/>
          <w:color w:val="000000" w:themeColor="text1"/>
          <w:sz w:val="16"/>
          <w:szCs w:val="16"/>
        </w:rPr>
        <w:t>Камбре</w:t>
      </w:r>
      <w:proofErr w:type="spellEnd"/>
      <w:r w:rsidRPr="00EC2CF3">
        <w:rPr>
          <w:rFonts w:ascii="Times New Roman" w:hAnsi="Times New Roman" w:cs="Times New Roman"/>
          <w:color w:val="000000" w:themeColor="text1"/>
          <w:sz w:val="16"/>
          <w:szCs w:val="16"/>
        </w:rPr>
        <w:t xml:space="preserve"> и Ле-Шато (3481).</w:t>
      </w:r>
    </w:p>
    <w:p w14:paraId="4E0BC9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32E9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Берлин. Заседание Военного кабинета. Заявление </w:t>
      </w:r>
      <w:proofErr w:type="spellStart"/>
      <w:r w:rsidRPr="00EC2CF3">
        <w:rPr>
          <w:rFonts w:ascii="Times New Roman" w:hAnsi="Times New Roman" w:cs="Times New Roman"/>
          <w:color w:val="000000" w:themeColor="text1"/>
          <w:sz w:val="16"/>
          <w:szCs w:val="16"/>
        </w:rPr>
        <w:t>нач.Генштаба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ген.Э.Людендорфа</w:t>
      </w:r>
      <w:proofErr w:type="spellEnd"/>
      <w:r w:rsidRPr="00EC2CF3">
        <w:rPr>
          <w:rFonts w:ascii="Times New Roman" w:hAnsi="Times New Roman" w:cs="Times New Roman"/>
          <w:color w:val="000000" w:themeColor="text1"/>
          <w:sz w:val="16"/>
          <w:szCs w:val="16"/>
        </w:rPr>
        <w:t xml:space="preserve"> о невозможности продолжать войну и необходимости скорейшего заключения мира (7446).</w:t>
      </w:r>
    </w:p>
    <w:p w14:paraId="7D45AD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285B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Хельсинки. Сейм избрал королем Финляндии Фридриха Карла Гессенского, шурина кайзера Германии Вильгельма II (7450).</w:t>
      </w:r>
    </w:p>
    <w:p w14:paraId="285E22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51D869"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октября 1918 парламент Финляндии избрал короля страны. Им стал германский принц Фридрих Карл Гессен-Кассельский. Как и в случае с королем Литвы Вильгельмом фон </w:t>
      </w:r>
      <w:proofErr w:type="spellStart"/>
      <w:r w:rsidRPr="00EC2CF3">
        <w:rPr>
          <w:rFonts w:ascii="Times New Roman" w:hAnsi="Times New Roman" w:cs="Times New Roman"/>
          <w:color w:val="000000" w:themeColor="text1"/>
          <w:sz w:val="16"/>
          <w:szCs w:val="16"/>
        </w:rPr>
        <w:t>Урахом</w:t>
      </w:r>
      <w:proofErr w:type="spellEnd"/>
      <w:r w:rsidRPr="00EC2CF3">
        <w:rPr>
          <w:rFonts w:ascii="Times New Roman" w:hAnsi="Times New Roman" w:cs="Times New Roman"/>
          <w:color w:val="000000" w:themeColor="text1"/>
          <w:sz w:val="16"/>
          <w:szCs w:val="16"/>
        </w:rPr>
        <w:t>, избранном в июле 1918 года, король Финляндии так и не доехал до своего королевства и не был коронован в связи со скорым окончанием войны. Как и Литва, Финляндия по окончании войны была провозглашена республикой (17045).</w:t>
      </w:r>
    </w:p>
    <w:p w14:paraId="64E81998"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372ADA2D"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октября 1918 новое, республиканское, правительство Польши заявило о планах восстановить страну в границах Речи Посполитой XVII-XVIII веков (включавшей в себя помимо собственно польских земель нынешнюю Литву, южную часть Латвии, Беларусь, большую часть западных и центральных районов Украины и даже часть территорий России с крупным городом Смоленском). Несмотря на утопичность этих планов, немедленно последовала реакция украинцев, проживавших в «дышащей на ладан» Австро-Венгрии. 10 октября украинские националисты образовали Украинский национальный совет во Львове с целью перехвата власти в случае ожидавшегося распада «лоскутной империи» (17045).</w:t>
      </w:r>
    </w:p>
    <w:p w14:paraId="0200B0CA"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6F8AF0F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04A83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A890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октября 1918 </w:t>
      </w:r>
      <w:proofErr w:type="spellStart"/>
      <w:r w:rsidRPr="00EC2CF3">
        <w:rPr>
          <w:rFonts w:ascii="Times New Roman" w:hAnsi="Times New Roman" w:cs="Times New Roman"/>
          <w:color w:val="000000" w:themeColor="text1"/>
          <w:sz w:val="16"/>
          <w:szCs w:val="16"/>
        </w:rPr>
        <w:t>НКВоенД</w:t>
      </w:r>
      <w:proofErr w:type="spellEnd"/>
      <w:r w:rsidRPr="00EC2CF3">
        <w:rPr>
          <w:rFonts w:ascii="Times New Roman" w:hAnsi="Times New Roman" w:cs="Times New Roman"/>
          <w:color w:val="000000" w:themeColor="text1"/>
          <w:sz w:val="16"/>
          <w:szCs w:val="16"/>
        </w:rPr>
        <w:t xml:space="preserve"> утвердил положение о Центральном правлении артиллерийских заводов ГАУ (ЦПАЗ), созданном 9 июля 1918 для руководства работой всех казенных артиллерийских предприятий на территории РСФСР - 19 заводов, 3 арсеналов, 4 снаряжательных мастерских и 9 </w:t>
      </w:r>
      <w:proofErr w:type="spellStart"/>
      <w:r w:rsidRPr="00EC2CF3">
        <w:rPr>
          <w:rFonts w:ascii="Times New Roman" w:hAnsi="Times New Roman" w:cs="Times New Roman"/>
          <w:color w:val="000000" w:themeColor="text1"/>
          <w:sz w:val="16"/>
          <w:szCs w:val="16"/>
        </w:rPr>
        <w:t>строительнык</w:t>
      </w:r>
      <w:proofErr w:type="spellEnd"/>
      <w:r w:rsidRPr="00EC2CF3">
        <w:rPr>
          <w:rFonts w:ascii="Times New Roman" w:hAnsi="Times New Roman" w:cs="Times New Roman"/>
          <w:color w:val="000000" w:themeColor="text1"/>
          <w:sz w:val="16"/>
          <w:szCs w:val="16"/>
        </w:rPr>
        <w:t xml:space="preserve"> комиссий по новым заводам. Потом добавилось несколько национализированных (5484,123)</w:t>
      </w:r>
    </w:p>
    <w:p w14:paraId="2ECAD5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7F30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октября 1918 г. было принято положение о ЦПАЗ, согласно которому “артиллерийские заводы имели назначение изготавливать предметы и материалы ар</w:t>
      </w:r>
      <w:r w:rsidRPr="00EC2CF3">
        <w:rPr>
          <w:rFonts w:ascii="Times New Roman" w:hAnsi="Times New Roman" w:cs="Times New Roman"/>
          <w:color w:val="000000" w:themeColor="text1"/>
          <w:sz w:val="16"/>
          <w:szCs w:val="16"/>
        </w:rPr>
        <w:softHyphen/>
        <w:t>тиллерийского снабжения в количестве, достаточном для обеспечения армии в мирное вре</w:t>
      </w:r>
      <w:r w:rsidRPr="00EC2CF3">
        <w:rPr>
          <w:rFonts w:ascii="Times New Roman" w:hAnsi="Times New Roman" w:cs="Times New Roman"/>
          <w:color w:val="000000" w:themeColor="text1"/>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EC2CF3">
        <w:rPr>
          <w:rFonts w:ascii="Times New Roman" w:hAnsi="Times New Roman" w:cs="Times New Roman"/>
          <w:color w:val="000000" w:themeColor="text1"/>
          <w:sz w:val="16"/>
          <w:szCs w:val="16"/>
        </w:rPr>
        <w:softHyphen/>
        <w:t>пам военных производств: 1) трубочные, патронные, ружейные, оптические заводы; 2) ору</w:t>
      </w:r>
      <w:r w:rsidRPr="00EC2CF3">
        <w:rPr>
          <w:rFonts w:ascii="Times New Roman" w:hAnsi="Times New Roman" w:cs="Times New Roman"/>
          <w:color w:val="000000" w:themeColor="text1"/>
          <w:sz w:val="16"/>
          <w:szCs w:val="16"/>
        </w:rPr>
        <w:softHyphen/>
        <w:t xml:space="preserve">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w:t>
      </w:r>
      <w:r w:rsidRPr="00EC2CF3">
        <w:rPr>
          <w:rFonts w:ascii="Times New Roman" w:hAnsi="Times New Roman" w:cs="Times New Roman"/>
          <w:color w:val="000000" w:themeColor="text1"/>
          <w:sz w:val="16"/>
          <w:szCs w:val="16"/>
        </w:rPr>
        <w:lastRenderedPageBreak/>
        <w:t xml:space="preserve">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 с октября 1919 до 1921 г. - Совета военной промышленности при </w:t>
      </w:r>
      <w:proofErr w:type="spellStart"/>
      <w:r w:rsidRPr="00EC2CF3">
        <w:rPr>
          <w:rFonts w:ascii="Times New Roman" w:hAnsi="Times New Roman" w:cs="Times New Roman"/>
          <w:color w:val="000000" w:themeColor="text1"/>
          <w:sz w:val="16"/>
          <w:szCs w:val="16"/>
        </w:rPr>
        <w:t>Чусоснабарме</w:t>
      </w:r>
      <w:proofErr w:type="spellEnd"/>
      <w:r w:rsidRPr="00EC2CF3">
        <w:rPr>
          <w:rFonts w:ascii="Times New Roman" w:hAnsi="Times New Roman" w:cs="Times New Roman"/>
          <w:color w:val="000000" w:themeColor="text1"/>
          <w:sz w:val="16"/>
          <w:szCs w:val="16"/>
        </w:rPr>
        <w:t xml:space="preserve">. Функции ЦПАЗ при этом не изменились. Во главе его находилось правление из пяти лиц, назначенных </w:t>
      </w:r>
      <w:proofErr w:type="spellStart"/>
      <w:r w:rsidRPr="00EC2CF3">
        <w:rPr>
          <w:rFonts w:ascii="Times New Roman" w:hAnsi="Times New Roman" w:cs="Times New Roman"/>
          <w:color w:val="000000" w:themeColor="text1"/>
          <w:sz w:val="16"/>
          <w:szCs w:val="16"/>
        </w:rPr>
        <w:t>Промвоенсоветом</w:t>
      </w:r>
      <w:proofErr w:type="spellEnd"/>
      <w:r w:rsidRPr="00EC2CF3">
        <w:rPr>
          <w:rFonts w:ascii="Times New Roman" w:hAnsi="Times New Roman" w:cs="Times New Roman"/>
          <w:color w:val="000000" w:themeColor="text1"/>
          <w:sz w:val="16"/>
          <w:szCs w:val="16"/>
        </w:rPr>
        <w:t xml:space="preserve">. Во исполнение постановления ВСНХ от 6 июня 1921 г. в результате слияния </w:t>
      </w:r>
      <w:proofErr w:type="spellStart"/>
      <w:r w:rsidRPr="00EC2CF3">
        <w:rPr>
          <w:rFonts w:ascii="Times New Roman" w:hAnsi="Times New Roman" w:cs="Times New Roman"/>
          <w:color w:val="000000" w:themeColor="text1"/>
          <w:sz w:val="16"/>
          <w:szCs w:val="16"/>
        </w:rPr>
        <w:t>Промвоенсове</w:t>
      </w:r>
      <w:proofErr w:type="spellEnd"/>
      <w:r w:rsidRPr="00EC2CF3">
        <w:rPr>
          <w:rFonts w:ascii="Times New Roman" w:hAnsi="Times New Roman" w:cs="Times New Roman"/>
          <w:color w:val="000000" w:themeColor="text1"/>
          <w:sz w:val="16"/>
          <w:szCs w:val="16"/>
        </w:rPr>
        <w:t xml:space="preserve">-та, ЦПАЗ 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было образовано Главное управление военной промышленности ВСНХ (10711,666).</w:t>
      </w:r>
    </w:p>
    <w:p w14:paraId="4873D1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26B4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октября 1918 Протоколы заседаний Президиума ВСНХ. 5. Слушали: об организации картографического заведения корпуса военных топографов (докладчик </w:t>
      </w:r>
      <w:proofErr w:type="spellStart"/>
      <w:r w:rsidRPr="00EC2CF3">
        <w:rPr>
          <w:rFonts w:ascii="Times New Roman" w:hAnsi="Times New Roman" w:cs="Times New Roman"/>
          <w:color w:val="000000" w:themeColor="text1"/>
          <w:sz w:val="16"/>
          <w:szCs w:val="16"/>
        </w:rPr>
        <w:t>Аузен</w:t>
      </w:r>
      <w:proofErr w:type="spellEnd"/>
      <w:r w:rsidRPr="00EC2CF3">
        <w:rPr>
          <w:rFonts w:ascii="Times New Roman" w:hAnsi="Times New Roman" w:cs="Times New Roman"/>
          <w:color w:val="000000" w:themeColor="text1"/>
          <w:sz w:val="16"/>
          <w:szCs w:val="16"/>
        </w:rPr>
        <w:t>). Постановили: 1. Предложить картографическому отделу На</w:t>
      </w:r>
      <w:r w:rsidRPr="00EC2CF3">
        <w:rPr>
          <w:rFonts w:ascii="Times New Roman" w:hAnsi="Times New Roman" w:cs="Times New Roman"/>
          <w:color w:val="000000" w:themeColor="text1"/>
          <w:sz w:val="16"/>
          <w:szCs w:val="16"/>
        </w:rPr>
        <w:softHyphen/>
        <w:t>родного комиссариата по военным делам использовать немедленно для организации печата</w:t>
      </w:r>
      <w:r w:rsidRPr="00EC2CF3">
        <w:rPr>
          <w:rFonts w:ascii="Times New Roman" w:hAnsi="Times New Roman" w:cs="Times New Roman"/>
          <w:color w:val="000000" w:themeColor="text1"/>
          <w:sz w:val="16"/>
          <w:szCs w:val="16"/>
        </w:rPr>
        <w:softHyphen/>
        <w:t>ния карт все подходящие литографические заведения не только Москвы, но и Петрограда; для размещения же машин и учреждений картографического отдела предоставить корпус № 2 гостиницы “Деловой двор”. 2. Предложить отделу полиграфического производства немед</w:t>
      </w:r>
      <w:r w:rsidRPr="00EC2CF3">
        <w:rPr>
          <w:rFonts w:ascii="Times New Roman" w:hAnsi="Times New Roman" w:cs="Times New Roman"/>
          <w:color w:val="000000" w:themeColor="text1"/>
          <w:sz w:val="16"/>
          <w:szCs w:val="16"/>
        </w:rPr>
        <w:softHyphen/>
        <w:t>ленно принять все зависящие от него меры к организации печатания карт в количестве, пок</w:t>
      </w:r>
      <w:r w:rsidRPr="00EC2CF3">
        <w:rPr>
          <w:rFonts w:ascii="Times New Roman" w:hAnsi="Times New Roman" w:cs="Times New Roman"/>
          <w:color w:val="000000" w:themeColor="text1"/>
          <w:sz w:val="16"/>
          <w:szCs w:val="16"/>
        </w:rPr>
        <w:softHyphen/>
        <w:t>рывающем потребности Красной армии, и оказывать картографическому отделу Народного комиссариата по военным делам всяческое содействие в приспособлении для его нужд вся</w:t>
      </w:r>
      <w:r w:rsidRPr="00EC2CF3">
        <w:rPr>
          <w:rFonts w:ascii="Times New Roman" w:hAnsi="Times New Roman" w:cs="Times New Roman"/>
          <w:color w:val="000000" w:themeColor="text1"/>
          <w:sz w:val="16"/>
          <w:szCs w:val="16"/>
        </w:rPr>
        <w:softHyphen/>
        <w:t>кого рода фотографий, цинкографий и т. п. заведений в Москве, Петрограде и др. городах. (РГАЭ. Ф. 3429. Оп. 1. Д. 146. Л. 1-4.) (10711,648).</w:t>
      </w:r>
    </w:p>
    <w:p w14:paraId="4DD69E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84F88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13EF7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B3A7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октября 1918 части КА штурмом освободили Казань. Группы самолетов под командованием </w:t>
      </w:r>
      <w:proofErr w:type="spellStart"/>
      <w:r w:rsidRPr="00EC2CF3">
        <w:rPr>
          <w:rFonts w:ascii="Times New Roman" w:hAnsi="Times New Roman" w:cs="Times New Roman"/>
          <w:color w:val="000000" w:themeColor="text1"/>
          <w:sz w:val="16"/>
          <w:szCs w:val="16"/>
        </w:rPr>
        <w:t>И.Павлова</w:t>
      </w:r>
      <w:proofErr w:type="spellEnd"/>
      <w:r w:rsidRPr="00EC2CF3">
        <w:rPr>
          <w:rFonts w:ascii="Times New Roman" w:hAnsi="Times New Roman" w:cs="Times New Roman"/>
          <w:color w:val="000000" w:themeColor="text1"/>
          <w:sz w:val="16"/>
          <w:szCs w:val="16"/>
        </w:rPr>
        <w:t xml:space="preserve"> штурмовали из пулеметов отходящие белогвардейские части и бросали бомбы. Среди трофеев взяли 15 машин (1851,25).</w:t>
      </w:r>
    </w:p>
    <w:p w14:paraId="222C5F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658C41"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10 октября </w:t>
      </w:r>
      <w:r w:rsidRPr="00EC2CF3">
        <w:rPr>
          <w:rFonts w:ascii="Times New Roman" w:hAnsi="Times New Roman" w:cs="Times New Roman"/>
          <w:color w:val="000000" w:themeColor="text1"/>
          <w:sz w:val="16"/>
          <w:szCs w:val="16"/>
        </w:rPr>
        <w:t xml:space="preserve">в 1918 году во время гражданской войны войска Красной Армии, которыми командовал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на Восточном фронте освободили от белогвардейцев город Казань. Группы самолетов под командованием </w:t>
      </w:r>
      <w:proofErr w:type="spellStart"/>
      <w:r w:rsidRPr="00EC2CF3">
        <w:rPr>
          <w:rFonts w:ascii="Times New Roman" w:hAnsi="Times New Roman" w:cs="Times New Roman"/>
          <w:color w:val="000000" w:themeColor="text1"/>
          <w:sz w:val="16"/>
          <w:szCs w:val="16"/>
        </w:rPr>
        <w:t>И.Павлова</w:t>
      </w:r>
      <w:proofErr w:type="spellEnd"/>
      <w:r w:rsidRPr="00EC2CF3">
        <w:rPr>
          <w:rFonts w:ascii="Times New Roman" w:hAnsi="Times New Roman" w:cs="Times New Roman"/>
          <w:color w:val="000000" w:themeColor="text1"/>
          <w:sz w:val="16"/>
          <w:szCs w:val="16"/>
        </w:rPr>
        <w:t xml:space="preserve"> штурмовали из пулеметов отходящие белогвардейские части и бросали бомбы. Среди трофеев взяли 15 машин (14795).</w:t>
      </w:r>
    </w:p>
    <w:p w14:paraId="21C26897"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3A332D91"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10 октября </w:t>
      </w:r>
      <w:r w:rsidRPr="00EC2CF3">
        <w:rPr>
          <w:rFonts w:ascii="Times New Roman" w:hAnsi="Times New Roman" w:cs="Times New Roman"/>
          <w:color w:val="000000" w:themeColor="text1"/>
          <w:sz w:val="16"/>
          <w:szCs w:val="16"/>
        </w:rPr>
        <w:t xml:space="preserve">в 1918 году впервые в истории гражданской войны лётчик </w:t>
      </w:r>
      <w:proofErr w:type="spellStart"/>
      <w:r w:rsidRPr="00EC2CF3">
        <w:rPr>
          <w:rFonts w:ascii="Times New Roman" w:hAnsi="Times New Roman" w:cs="Times New Roman"/>
          <w:color w:val="000000" w:themeColor="text1"/>
          <w:sz w:val="16"/>
          <w:szCs w:val="16"/>
        </w:rPr>
        <w:t>Ф.Граб</w:t>
      </w:r>
      <w:proofErr w:type="spellEnd"/>
      <w:r w:rsidRPr="00EC2CF3">
        <w:rPr>
          <w:rFonts w:ascii="Times New Roman" w:hAnsi="Times New Roman" w:cs="Times New Roman"/>
          <w:color w:val="000000" w:themeColor="text1"/>
          <w:sz w:val="16"/>
          <w:szCs w:val="16"/>
        </w:rPr>
        <w:t xml:space="preserve"> и лётчик-наблюдатель </w:t>
      </w:r>
      <w:proofErr w:type="spellStart"/>
      <w:r w:rsidRPr="00EC2CF3">
        <w:rPr>
          <w:rFonts w:ascii="Times New Roman" w:hAnsi="Times New Roman" w:cs="Times New Roman"/>
          <w:color w:val="000000" w:themeColor="text1"/>
          <w:sz w:val="16"/>
          <w:szCs w:val="16"/>
        </w:rPr>
        <w:t>А.Шульц</w:t>
      </w:r>
      <w:proofErr w:type="spellEnd"/>
      <w:r w:rsidRPr="00EC2CF3">
        <w:rPr>
          <w:rFonts w:ascii="Times New Roman" w:hAnsi="Times New Roman" w:cs="Times New Roman"/>
          <w:color w:val="000000" w:themeColor="text1"/>
          <w:sz w:val="16"/>
          <w:szCs w:val="16"/>
        </w:rPr>
        <w:t xml:space="preserve"> в районе станции Шамары Екатеринбургской губернии сбили белогвардейский самолет</w:t>
      </w:r>
      <w:r w:rsidR="00C27B05" w:rsidRPr="00EC2CF3">
        <w:rPr>
          <w:rFonts w:ascii="Times New Roman" w:hAnsi="Times New Roman" w:cs="Times New Roman"/>
          <w:color w:val="000000" w:themeColor="text1"/>
          <w:sz w:val="16"/>
          <w:szCs w:val="16"/>
        </w:rPr>
        <w:t xml:space="preserve"> (14795).</w:t>
      </w:r>
    </w:p>
    <w:p w14:paraId="5867DCCE"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238EAF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октября 1918 впервые в истории гражданской войны л </w:t>
      </w:r>
      <w:proofErr w:type="spellStart"/>
      <w:r w:rsidRPr="00EC2CF3">
        <w:rPr>
          <w:rFonts w:ascii="Times New Roman" w:hAnsi="Times New Roman" w:cs="Times New Roman"/>
          <w:color w:val="000000" w:themeColor="text1"/>
          <w:sz w:val="16"/>
          <w:szCs w:val="16"/>
        </w:rPr>
        <w:t>Ф.Граб</w:t>
      </w:r>
      <w:proofErr w:type="spellEnd"/>
      <w:r w:rsidRPr="00EC2CF3">
        <w:rPr>
          <w:rFonts w:ascii="Times New Roman" w:hAnsi="Times New Roman" w:cs="Times New Roman"/>
          <w:color w:val="000000" w:themeColor="text1"/>
          <w:sz w:val="16"/>
          <w:szCs w:val="16"/>
        </w:rPr>
        <w:t xml:space="preserve"> и летнаб </w:t>
      </w:r>
      <w:proofErr w:type="spellStart"/>
      <w:r w:rsidRPr="00EC2CF3">
        <w:rPr>
          <w:rFonts w:ascii="Times New Roman" w:hAnsi="Times New Roman" w:cs="Times New Roman"/>
          <w:color w:val="000000" w:themeColor="text1"/>
          <w:sz w:val="16"/>
          <w:szCs w:val="16"/>
        </w:rPr>
        <w:t>А.Шульц</w:t>
      </w:r>
      <w:proofErr w:type="spellEnd"/>
      <w:r w:rsidRPr="00EC2CF3">
        <w:rPr>
          <w:rFonts w:ascii="Times New Roman" w:hAnsi="Times New Roman" w:cs="Times New Roman"/>
          <w:color w:val="000000" w:themeColor="text1"/>
          <w:sz w:val="16"/>
          <w:szCs w:val="16"/>
        </w:rPr>
        <w:t xml:space="preserve"> в районе ст. Шамары Екатеринбургской губернии сбили белогвардейский самолет (2826,2).</w:t>
      </w:r>
    </w:p>
    <w:p w14:paraId="33EE3F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1621F6"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10 октября 1918 года</w:t>
      </w:r>
      <w:r w:rsidRPr="00EC2CF3">
        <w:rPr>
          <w:rFonts w:ascii="Times New Roman" w:hAnsi="Times New Roman" w:cs="Times New Roman"/>
          <w:color w:val="000000" w:themeColor="text1"/>
          <w:sz w:val="16"/>
          <w:szCs w:val="16"/>
        </w:rPr>
        <w:t xml:space="preserve"> Впервые в истории гражданской войны летчик </w:t>
      </w:r>
      <w:proofErr w:type="spellStart"/>
      <w:r w:rsidRPr="00EC2CF3">
        <w:rPr>
          <w:rFonts w:ascii="Times New Roman" w:hAnsi="Times New Roman" w:cs="Times New Roman"/>
          <w:color w:val="000000" w:themeColor="text1"/>
          <w:sz w:val="16"/>
          <w:szCs w:val="16"/>
        </w:rPr>
        <w:t>Ф.Граб</w:t>
      </w:r>
      <w:proofErr w:type="spellEnd"/>
      <w:r w:rsidRPr="00EC2CF3">
        <w:rPr>
          <w:rFonts w:ascii="Times New Roman" w:hAnsi="Times New Roman" w:cs="Times New Roman"/>
          <w:color w:val="000000" w:themeColor="text1"/>
          <w:sz w:val="16"/>
          <w:szCs w:val="16"/>
        </w:rPr>
        <w:t xml:space="preserve"> и летнаб </w:t>
      </w:r>
      <w:proofErr w:type="spellStart"/>
      <w:r w:rsidRPr="00EC2CF3">
        <w:rPr>
          <w:rFonts w:ascii="Times New Roman" w:hAnsi="Times New Roman" w:cs="Times New Roman"/>
          <w:color w:val="000000" w:themeColor="text1"/>
          <w:sz w:val="16"/>
          <w:szCs w:val="16"/>
        </w:rPr>
        <w:t>А.Шульц</w:t>
      </w:r>
      <w:proofErr w:type="spellEnd"/>
      <w:r w:rsidRPr="00EC2CF3">
        <w:rPr>
          <w:rFonts w:ascii="Times New Roman" w:hAnsi="Times New Roman" w:cs="Times New Roman"/>
          <w:color w:val="000000" w:themeColor="text1"/>
          <w:sz w:val="16"/>
          <w:szCs w:val="16"/>
        </w:rPr>
        <w:t xml:space="preserve"> на аэроплане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Уан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халф</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страттер</w:t>
      </w:r>
      <w:proofErr w:type="spellEnd"/>
      <w:r w:rsidRPr="00EC2CF3">
        <w:rPr>
          <w:rFonts w:ascii="Times New Roman" w:hAnsi="Times New Roman" w:cs="Times New Roman"/>
          <w:color w:val="000000" w:themeColor="text1"/>
          <w:sz w:val="16"/>
          <w:szCs w:val="16"/>
        </w:rPr>
        <w:t>") в районе ст. Шамары Екатеринбургской губернии сбили белогвардейский самолет (14795).</w:t>
      </w:r>
    </w:p>
    <w:p w14:paraId="2A21B82E"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6AA380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октября 1918 уральскими казаками в районе села Таловое был захвачен советский самолёт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№7050 в исправном состоянии и передан в Уральский авиационный отряд (11607).</w:t>
      </w:r>
    </w:p>
    <w:p w14:paraId="1D7517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1AC362"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10 октября </w:t>
      </w:r>
      <w:r w:rsidRPr="00EC2CF3">
        <w:rPr>
          <w:rFonts w:ascii="Times New Roman" w:hAnsi="Times New Roman" w:cs="Times New Roman"/>
          <w:color w:val="000000" w:themeColor="text1"/>
          <w:sz w:val="16"/>
          <w:szCs w:val="16"/>
        </w:rPr>
        <w:t xml:space="preserve">в 1918 году южный фронт. Части 4-ой ОГ группы войск генерала </w:t>
      </w:r>
      <w:proofErr w:type="spellStart"/>
      <w:r w:rsidRPr="00EC2CF3">
        <w:rPr>
          <w:rFonts w:ascii="Times New Roman" w:hAnsi="Times New Roman" w:cs="Times New Roman"/>
          <w:color w:val="000000" w:themeColor="text1"/>
          <w:sz w:val="16"/>
          <w:szCs w:val="16"/>
        </w:rPr>
        <w:t>К.Мамонтова</w:t>
      </w:r>
      <w:proofErr w:type="spellEnd"/>
      <w:r w:rsidRPr="00EC2CF3">
        <w:rPr>
          <w:rFonts w:ascii="Times New Roman" w:hAnsi="Times New Roman" w:cs="Times New Roman"/>
          <w:color w:val="000000" w:themeColor="text1"/>
          <w:sz w:val="16"/>
          <w:szCs w:val="16"/>
        </w:rPr>
        <w:t xml:space="preserve"> Донской А генерала Денисова взяли станцию </w:t>
      </w:r>
      <w:proofErr w:type="spellStart"/>
      <w:r w:rsidRPr="00EC2CF3">
        <w:rPr>
          <w:rFonts w:ascii="Times New Roman" w:hAnsi="Times New Roman" w:cs="Times New Roman"/>
          <w:color w:val="000000" w:themeColor="text1"/>
          <w:sz w:val="16"/>
          <w:szCs w:val="16"/>
        </w:rPr>
        <w:t>Жутово</w:t>
      </w:r>
      <w:proofErr w:type="spellEnd"/>
      <w:r w:rsidRPr="00EC2CF3">
        <w:rPr>
          <w:rFonts w:ascii="Times New Roman" w:hAnsi="Times New Roman" w:cs="Times New Roman"/>
          <w:color w:val="000000" w:themeColor="text1"/>
          <w:sz w:val="16"/>
          <w:szCs w:val="16"/>
        </w:rPr>
        <w:t xml:space="preserve">. Приказом по 10-й армии сформирована 1-я </w:t>
      </w:r>
      <w:proofErr w:type="spellStart"/>
      <w:r w:rsidRPr="00EC2CF3">
        <w:rPr>
          <w:rFonts w:ascii="Times New Roman" w:hAnsi="Times New Roman" w:cs="Times New Roman"/>
          <w:color w:val="000000" w:themeColor="text1"/>
          <w:sz w:val="16"/>
          <w:szCs w:val="16"/>
        </w:rPr>
        <w:t>Усть</w:t>
      </w:r>
      <w:proofErr w:type="spellEnd"/>
      <w:r w:rsidRPr="00EC2CF3">
        <w:rPr>
          <w:rFonts w:ascii="Times New Roman" w:hAnsi="Times New Roman" w:cs="Times New Roman"/>
          <w:color w:val="000000" w:themeColor="text1"/>
          <w:sz w:val="16"/>
          <w:szCs w:val="16"/>
        </w:rPr>
        <w:t xml:space="preserve">-Медведицкая стрелковая дивизия </w:t>
      </w:r>
      <w:proofErr w:type="spellStart"/>
      <w:r w:rsidRPr="00EC2CF3">
        <w:rPr>
          <w:rFonts w:ascii="Times New Roman" w:hAnsi="Times New Roman" w:cs="Times New Roman"/>
          <w:color w:val="000000" w:themeColor="text1"/>
          <w:sz w:val="16"/>
          <w:szCs w:val="16"/>
        </w:rPr>
        <w:t>Ф.Миронова</w:t>
      </w:r>
      <w:proofErr w:type="spellEnd"/>
      <w:r w:rsidRPr="00EC2CF3">
        <w:rPr>
          <w:rFonts w:ascii="Times New Roman" w:hAnsi="Times New Roman" w:cs="Times New Roman"/>
          <w:color w:val="000000" w:themeColor="text1"/>
          <w:sz w:val="16"/>
          <w:szCs w:val="16"/>
        </w:rPr>
        <w:t>. Украина. Партизанами пущен под откос германский эшелон на Северо-Донецкой железной дороге (14795).</w:t>
      </w:r>
    </w:p>
    <w:p w14:paraId="0DC65787"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0D18901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25D79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0F1D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октября 1918 вышел декрет СНК о реформе орфографии (1348,266) - СНК утвердил изданный в конце 1917 Наркомпросом декрет (3481) - исключены “яти”, “еры”, апострофы и т.д. (4962).</w:t>
      </w:r>
    </w:p>
    <w:p w14:paraId="79F265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1B36C1"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10 октября </w:t>
      </w:r>
      <w:r w:rsidRPr="00EC2CF3">
        <w:rPr>
          <w:rFonts w:ascii="Times New Roman" w:hAnsi="Times New Roman" w:cs="Times New Roman"/>
          <w:color w:val="000000" w:themeColor="text1"/>
          <w:sz w:val="16"/>
          <w:szCs w:val="16"/>
        </w:rPr>
        <w:t>в 1918 году декретом Совнаркома в России была введена новая орфография. Эта реформа готовилась еще в 1914 году Орфографической комиссией Академии наук, но политическую волю, необходимую для ее осуществления, проявили только большевики. Из алфавита исчезли буквы "ять", "фита", "ижица" и "и десятеричное" (с точкой), а твердый знак перестал писаться после согласных на конце слов (14795).</w:t>
      </w:r>
    </w:p>
    <w:p w14:paraId="26106959"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5EA650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октября 1918 Сибирским Временным правительством принят флаг Сибири (9870).</w:t>
      </w:r>
    </w:p>
    <w:p w14:paraId="2D57F3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285DF8" w14:textId="77777777" w:rsidR="00FF7923"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1A9A779"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648A7F28"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10 октября </w:t>
      </w:r>
      <w:r w:rsidRPr="00EC2CF3">
        <w:rPr>
          <w:rFonts w:ascii="Times New Roman" w:hAnsi="Times New Roman" w:cs="Times New Roman"/>
          <w:color w:val="000000" w:themeColor="text1"/>
          <w:sz w:val="16"/>
          <w:szCs w:val="16"/>
        </w:rPr>
        <w:t>в 1918 году во Франции осуществлён первый в мире радиоуправляемый полёт на расстоянии 100 км продолжительностью один час (14795).</w:t>
      </w:r>
    </w:p>
    <w:p w14:paraId="303D1632" w14:textId="77777777" w:rsidR="00FF7923" w:rsidRPr="00EC2CF3" w:rsidRDefault="00FF7923" w:rsidP="00B95404">
      <w:pPr>
        <w:spacing w:after="0" w:line="240" w:lineRule="auto"/>
        <w:jc w:val="both"/>
        <w:rPr>
          <w:rFonts w:ascii="Times New Roman" w:hAnsi="Times New Roman" w:cs="Times New Roman"/>
          <w:color w:val="000000" w:themeColor="text1"/>
          <w:sz w:val="16"/>
          <w:szCs w:val="16"/>
        </w:rPr>
      </w:pPr>
    </w:p>
    <w:p w14:paraId="32895A5A"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10 октября 1918 британцы заняли город Баальбек (на востоке нынешнего Ливана), но здесь многие солдаты пострадали от невидимого врага — эпидемии малярии. Из 3600 заболевших 400 солдат умерли.</w:t>
      </w:r>
    </w:p>
    <w:p w14:paraId="5A5BEE88"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 xml:space="preserve">13 октября другой отряд, передвигавшийся на верблюдах и бронемашинах, вступил в город Триполи (на севере нынешнего Ливана). 14 октября был занят </w:t>
      </w:r>
      <w:proofErr w:type="spellStart"/>
      <w:r w:rsidRPr="00EC2CF3">
        <w:rPr>
          <w:color w:val="000000" w:themeColor="text1"/>
          <w:sz w:val="16"/>
          <w:szCs w:val="16"/>
        </w:rPr>
        <w:t>Райяк</w:t>
      </w:r>
      <w:proofErr w:type="spellEnd"/>
      <w:r w:rsidRPr="00EC2CF3">
        <w:rPr>
          <w:color w:val="000000" w:themeColor="text1"/>
          <w:sz w:val="16"/>
          <w:szCs w:val="16"/>
        </w:rPr>
        <w:t xml:space="preserve"> (город на востоке нынешнего Ливана). Уцелевшие отряды турок отступали вглубь Сирии и пытались организовать оборону в районе города Хомс (в центре западной части нынешней Сирии, в 120 километрах к северо-востоку от Бейрута и в 120 километрах к северу от Дамаска) (17045).</w:t>
      </w:r>
    </w:p>
    <w:p w14:paraId="13DACE52"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4C29DD6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D1EB7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8278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октября 1918 Приказом №61 Реввоенсовет Республики предписал все пехотные воинские части Красной Армии именовать стрелковыми и присвоить каждой из них соответствующий номер (4216).</w:t>
      </w:r>
    </w:p>
    <w:p w14:paraId="0E55C7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CBB80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15FC3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D53E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октября 1918 проведена реформа орфографии в русском языке (исключены “яти”, “еры”, апострофы и т.д.) (4962).</w:t>
      </w:r>
    </w:p>
    <w:p w14:paraId="1CD4AE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63B30F9" w14:textId="77777777" w:rsidR="00552E9C"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7D290EE"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2500B855"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октября 1918 командование авиации Императорского флота Германии предлагает превратить торговые корабли в первые авианосцы Германии с полетными палубами (20343).</w:t>
      </w:r>
    </w:p>
    <w:p w14:paraId="27AC55FE"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740ED772"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октября 1918 американцы впервые успешно применили новое оружие — «беспилотник». Точнее говоря, устройство, напоминающее небольшой самолет и управляемое по радио называлось «воздушной торпедой». Она могла летать на расстояние до 100 километров и поражать цели в ближних тылах. До конца войны американцы успели изготовить 45 подобных аппаратов (17045).</w:t>
      </w:r>
    </w:p>
    <w:p w14:paraId="786C1A36"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663675BD"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24FB1B2"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p>
    <w:p w14:paraId="5660D1EE"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октября 1918 г.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издал приказ № 69 (приложение «Б») по Красному Военному Воздушному флоту Российской Социалистической Федеративной Советской Республики. В нем, как и в других аналогичных приказах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обращают на себя внимание последние пять слов о полном названии Красного Военного Воздушного флота. Они показывают, что авиация принадлежит не Красной армии, а стране – государству. Эта юридическая формальность присутствовала довольно часто в советских официальных документах вплоть до января 1925 г., когда ее отменил М.В. Фрунзе. Для придания ПУАВ мобильности в духе того времени оно размещалось в железнодорожном вагоне № 1018, который почти всегда находился там, где и поезд Председателя РВСР. Это иногда приводило к курьезам. Например, в Положении о начальнике ПУАВ (</w:t>
      </w:r>
      <w:proofErr w:type="spellStart"/>
      <w:r w:rsidRPr="00EC2CF3">
        <w:rPr>
          <w:rFonts w:ascii="Times New Roman" w:hAnsi="Times New Roman" w:cs="Times New Roman"/>
          <w:color w:val="000000" w:themeColor="text1"/>
          <w:sz w:val="16"/>
          <w:szCs w:val="16"/>
        </w:rPr>
        <w:t>Авиадарме</w:t>
      </w:r>
      <w:proofErr w:type="spellEnd"/>
      <w:r w:rsidRPr="00EC2CF3">
        <w:rPr>
          <w:rFonts w:ascii="Times New Roman" w:hAnsi="Times New Roman" w:cs="Times New Roman"/>
          <w:color w:val="000000" w:themeColor="text1"/>
          <w:sz w:val="16"/>
          <w:szCs w:val="16"/>
        </w:rPr>
        <w:t xml:space="preserve">) говорилось, что «он присутствует при обсуждении оперативных предположений в целях согласования </w:t>
      </w:r>
      <w:r w:rsidRPr="00EC2CF3">
        <w:rPr>
          <w:rFonts w:ascii="Times New Roman" w:hAnsi="Times New Roman" w:cs="Times New Roman"/>
          <w:color w:val="000000" w:themeColor="text1"/>
          <w:sz w:val="16"/>
          <w:szCs w:val="16"/>
        </w:rPr>
        <w:lastRenderedPageBreak/>
        <w:t xml:space="preserve">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 …». Всегда ли выполнялось это? Ответом на этот вопрос может служить следующая телеграмма: «Военная секретная Арзамас </w:t>
      </w:r>
      <w:proofErr w:type="spellStart"/>
      <w:r w:rsidRPr="00EC2CF3">
        <w:rPr>
          <w:rFonts w:ascii="Times New Roman" w:hAnsi="Times New Roman" w:cs="Times New Roman"/>
          <w:color w:val="000000" w:themeColor="text1"/>
          <w:sz w:val="16"/>
          <w:szCs w:val="16"/>
        </w:rPr>
        <w:t>Начавиавостокфронт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Шиукову</w:t>
      </w:r>
      <w:proofErr w:type="spellEnd"/>
      <w:r w:rsidRPr="00EC2CF3">
        <w:rPr>
          <w:rFonts w:ascii="Times New Roman" w:hAnsi="Times New Roman" w:cs="Times New Roman"/>
          <w:color w:val="000000" w:themeColor="text1"/>
          <w:sz w:val="16"/>
          <w:szCs w:val="16"/>
        </w:rPr>
        <w:t xml:space="preserve"> Ввиду нахождения Главнокомандующего фронте мне чрезвычайно трудно установить ним постоянную связь Почему он дает приказания авиачастям минуя вас меня Точка Например Новгородской авиагруппе Нижнем точка Прошу теснее связаться штабом Главкома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Главкомиссар</w:t>
      </w:r>
      <w:proofErr w:type="spellEnd"/>
      <w:r w:rsidRPr="00EC2CF3">
        <w:rPr>
          <w:rFonts w:ascii="Times New Roman" w:hAnsi="Times New Roman" w:cs="Times New Roman"/>
          <w:color w:val="000000" w:themeColor="text1"/>
          <w:sz w:val="16"/>
          <w:szCs w:val="16"/>
        </w:rPr>
        <w:t xml:space="preserve"> 19 октября 1918 г. Начальник Полевого Управления Красного Военного Воздушного флота и Главный Комиссар Москва Александровская вагон № 1018». Возникает вопрос, почему ПУАВ уехало от Главкома в Москву, если оно должно находиться при штабе Главкома? Ответ: Вагон № 1018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прицеплен к поезду Председателя РВСР Л.Д. Троцкого, а его поезд – это Штаб РВСР. Так было в течение всей Гражданской войны. К 3 ноября 1918 г. для реализации возложенных на вновь созданное ПУАВ оперативных, административных и инспекторских функций его состав начал увеличиваться, пока – незначительно: с 11 до 15 человек (таблица 2.1). На нижеприведенном списке состава ПУАВ есть отметки о родственных отношениях некоторых сотрудников с Начальником ПУАВ, сделанные от руки уже в двадцатых годах, когда А.В. Сергеев за связь с Л.Д. Троцким попал под наблюдение чекистов. В списке указаны только 15 человек, однако уже с 1 ноября для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были утверждены штаты на 38 человек (19566).</w:t>
      </w:r>
    </w:p>
    <w:p w14:paraId="5B627040"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p>
    <w:p w14:paraId="6A792A74"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г. Выписки из приказов Начальника Полевого Управления Авиации и Воздухоплавания при Штабе Революционного Военного Совета Республики, объявленных приказом РВСР от 12 октября 1918 г. за № 69 «24 сентября 1918 года</w:t>
      </w:r>
    </w:p>
    <w:p w14:paraId="455E90DD"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 1</w:t>
      </w:r>
    </w:p>
    <w:p w14:paraId="57E83744"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Приказом Главнокомандующего всеми Вооруженными силами Республики от 22 сентября 1918 года за № 11 я утвержден в должности Начальника Полевого Управления Красного Военного Воздушного флота при Штабе Революционного Военного Совета Республики с подчинением мне всего Красного Воздушного флота. Основание: Предписание Председателя Высшего Военного Совета Троцкого от 18 августа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xml:space="preserve">. № 174 и приказ Главнокомандующего силами Республики от 22 сентября 1918 г. № 11. Объявляя об этом всему Воздушному флоту, считаю долгом напомнить следующие слова из резолюции 2-го Всероссийского Съезда Авиации (в Москве) от 25 июня 1918 г.: «Съезд признает необходимость укрепления суровой дисциплины, строгого порядка и исполнения традиций точности в работе, времени и выражения, принятых первым Всероссийским Авиационным Съездом; Съезд подтверждает необходимость ясного учета всего авиаимущества и полного использования сил, знаний и способностей каждого авиаработника». … Съезд призывает всех к своим местам. Нога в ногу, плечо к плечу, вперед к бодрому и неустанному сотрудничеству по восстановлению столь необходимого революционному народу в его суровой и тяжелой борьбе Красного Воздушного флота». Принята: 99 голосов, при 21 воздержавшемся, против – нет. 1) Предписываю всем частям Красного Воздушного флота, расположенным на театре военных действий, а также находящимся в Западном районе обороны, с сего числа исполнять приказания только мои и мною утвержденных Начальников Авиации и Воздухоплавания при штабах фронтов и армий, а в отношении постановки задач, командиров тех войсковых соединений, коим та или другая </w:t>
      </w:r>
      <w:proofErr w:type="spellStart"/>
      <w:r w:rsidRPr="00EC2CF3">
        <w:rPr>
          <w:rFonts w:ascii="Times New Roman" w:hAnsi="Times New Roman" w:cs="Times New Roman"/>
          <w:color w:val="000000" w:themeColor="text1"/>
          <w:sz w:val="16"/>
          <w:szCs w:val="16"/>
        </w:rPr>
        <w:t>воздухо</w:t>
      </w:r>
      <w:proofErr w:type="spellEnd"/>
      <w:r w:rsidRPr="00EC2CF3">
        <w:rPr>
          <w:rFonts w:ascii="Times New Roman" w:hAnsi="Times New Roman" w:cs="Times New Roman"/>
          <w:color w:val="000000" w:themeColor="text1"/>
          <w:sz w:val="16"/>
          <w:szCs w:val="16"/>
        </w:rPr>
        <w:t xml:space="preserve"> или авиа часть придана.</w:t>
      </w:r>
    </w:p>
    <w:p w14:paraId="029D0266"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 </w:t>
      </w:r>
    </w:p>
    <w:p w14:paraId="5C71BC99"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Так называемое Управление Авиации при Штабе Южной завесы упраздняется. Личный состав используется на формирование ПУАВ при Штабе Южного фронта (в Козлове) по усмотрению Начальника этого Управления.</w:t>
      </w:r>
    </w:p>
    <w:p w14:paraId="125D269C"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Начальнику ПУА и В … при Штабе участка отрядов Южной завесы И.И. </w:t>
      </w:r>
      <w:proofErr w:type="spellStart"/>
      <w:r w:rsidRPr="00EC2CF3">
        <w:rPr>
          <w:rFonts w:ascii="Times New Roman" w:hAnsi="Times New Roman" w:cs="Times New Roman"/>
          <w:color w:val="000000" w:themeColor="text1"/>
          <w:sz w:val="16"/>
          <w:szCs w:val="16"/>
        </w:rPr>
        <w:t>Петрожицкому</w:t>
      </w:r>
      <w:proofErr w:type="spellEnd"/>
      <w:r w:rsidRPr="00EC2CF3">
        <w:rPr>
          <w:rFonts w:ascii="Times New Roman" w:hAnsi="Times New Roman" w:cs="Times New Roman"/>
          <w:color w:val="000000" w:themeColor="text1"/>
          <w:sz w:val="16"/>
          <w:szCs w:val="16"/>
        </w:rPr>
        <w:t xml:space="preserve"> выехать со всем управлением в распоряжение Штаба Южного фронта.</w:t>
      </w:r>
    </w:p>
    <w:p w14:paraId="1A9EDDCE"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Начальнику так называемого Управления Авиации при Штабе отрядов участка Западной завесы В.Д. Шумскому переформировать свое управление по штатам и положению, утвержденным Главнокомандующим силами Республики для ПУАФ[</w:t>
      </w:r>
      <w:proofErr w:type="spellStart"/>
      <w:r w:rsidRPr="00EC2CF3">
        <w:rPr>
          <w:rFonts w:ascii="Times New Roman" w:hAnsi="Times New Roman" w:cs="Times New Roman"/>
          <w:color w:val="000000" w:themeColor="text1"/>
          <w:sz w:val="16"/>
          <w:szCs w:val="16"/>
        </w:rPr>
        <w:t>ронта</w:t>
      </w:r>
      <w:proofErr w:type="spellEnd"/>
      <w:r w:rsidRPr="00EC2CF3">
        <w:rPr>
          <w:rFonts w:ascii="Times New Roman" w:hAnsi="Times New Roman" w:cs="Times New Roman"/>
          <w:color w:val="000000" w:themeColor="text1"/>
          <w:sz w:val="16"/>
          <w:szCs w:val="16"/>
        </w:rPr>
        <w:t>].</w:t>
      </w:r>
    </w:p>
    <w:p w14:paraId="5BAFE4FA"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Окружным Управлениям Воздушного флота предлагаю в кратчайший срок по непосредственным указаниям Главного Управления наладить ремонт и снабжение фронтов по следующей схеме: Ярославскому (Петроградский Комитет Воздушного флота) – Северного фронта; Московскому – Восточного фронта, Западного района обороны и Южного фронта; Южному – Северо-Кавказского фронта.</w:t>
      </w:r>
    </w:p>
    <w:p w14:paraId="05F02D0E"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Все довольствующие учреждения Воздушного флота в оперативном отношении подчиняются только Полевому Управлению Авиации и Воздухоплавания при Штабе Революционного Военного Совета Республики и никакие наряды на выдачу авиа и воздухо-имущества без моего распоряжения или мною назначенных начальников авиации фронтов, не должны исполнять совершенно.</w:t>
      </w:r>
    </w:p>
    <w:p w14:paraId="69FD2A94"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Начальниками Полевых Управлений при штабах фронтов назначаются: Член ВСВФ [Всероссийского Совета Воздушного флота. – С.Е.] военный летчик </w:t>
      </w:r>
      <w:proofErr w:type="spellStart"/>
      <w:r w:rsidRPr="00EC2CF3">
        <w:rPr>
          <w:rFonts w:ascii="Times New Roman" w:hAnsi="Times New Roman" w:cs="Times New Roman"/>
          <w:color w:val="000000" w:themeColor="text1"/>
          <w:sz w:val="16"/>
          <w:szCs w:val="16"/>
        </w:rPr>
        <w:t>Юнгмейстер</w:t>
      </w:r>
      <w:proofErr w:type="spellEnd"/>
      <w:r w:rsidRPr="00EC2CF3">
        <w:rPr>
          <w:rFonts w:ascii="Times New Roman" w:hAnsi="Times New Roman" w:cs="Times New Roman"/>
          <w:color w:val="000000" w:themeColor="text1"/>
          <w:sz w:val="16"/>
          <w:szCs w:val="16"/>
        </w:rPr>
        <w:t xml:space="preserve"> – при штабе Северного фронта; Состоящий Начальником моего штаба военный летчик </w:t>
      </w:r>
      <w:proofErr w:type="spellStart"/>
      <w:r w:rsidRPr="00EC2CF3">
        <w:rPr>
          <w:rFonts w:ascii="Times New Roman" w:hAnsi="Times New Roman" w:cs="Times New Roman"/>
          <w:color w:val="000000" w:themeColor="text1"/>
          <w:sz w:val="16"/>
          <w:szCs w:val="16"/>
        </w:rPr>
        <w:t>Шиуков</w:t>
      </w:r>
      <w:proofErr w:type="spellEnd"/>
      <w:r w:rsidRPr="00EC2CF3">
        <w:rPr>
          <w:rFonts w:ascii="Times New Roman" w:hAnsi="Times New Roman" w:cs="Times New Roman"/>
          <w:color w:val="000000" w:themeColor="text1"/>
          <w:sz w:val="16"/>
          <w:szCs w:val="16"/>
        </w:rPr>
        <w:t xml:space="preserve"> – при штабе Восточного фронта; Начальник Управления Авиации при Штабе Южной Завесы военный летчик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 при штабе Южного фронта; Начальник Управления Авиацией при Штабе Западной Завесы военный летчик Шумский – при Штабе Западного района обороны; комиссаром при нем тов. Глаголев; Начальником и комиссаром СКФ – член ВСВФ тов. Васильев. Основание: Приказ Главнокомандующего силами Республики от 22 сентября за № 11 и постановление ВСВФ от 20 сентября 1918 года. Начальниками Авиации и Воздухоплавания при штабах Армии утверждаются:</w:t>
      </w:r>
    </w:p>
    <w:p w14:paraId="30576E52"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При штабе 6-й армии – Начальником – военный летчик </w:t>
      </w:r>
      <w:proofErr w:type="spellStart"/>
      <w:r w:rsidRPr="00EC2CF3">
        <w:rPr>
          <w:rFonts w:ascii="Times New Roman" w:hAnsi="Times New Roman" w:cs="Times New Roman"/>
          <w:color w:val="000000" w:themeColor="text1"/>
          <w:sz w:val="16"/>
          <w:szCs w:val="16"/>
        </w:rPr>
        <w:t>Буоб</w:t>
      </w:r>
      <w:proofErr w:type="spellEnd"/>
      <w:r w:rsidRPr="00EC2CF3">
        <w:rPr>
          <w:rFonts w:ascii="Times New Roman" w:hAnsi="Times New Roman" w:cs="Times New Roman"/>
          <w:color w:val="000000" w:themeColor="text1"/>
          <w:sz w:val="16"/>
          <w:szCs w:val="16"/>
        </w:rPr>
        <w:t xml:space="preserve">, комиссаром при нем – тов. Петров, фактически исполняющий должность с 25 августа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xml:space="preserve">. 2) При штабе 3-й армии – военно-морской летчик Корольков, комиссаром при нем – член Всероссийского Совета Воздушного Флота Смирнов, фактически исполняющий должность с 30 августа 1918 г. </w:t>
      </w:r>
    </w:p>
    <w:p w14:paraId="2530119D"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При штабе 5-й армии – Начальником временно – Конкин; кандидата представить Начальнику Армии фронта.</w:t>
      </w:r>
    </w:p>
    <w:p w14:paraId="40207500"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При штабе 2-й армии – Начальником (вакансия), кандидата представить начальнику фронта, комиссаром – вакансия. </w:t>
      </w:r>
    </w:p>
    <w:p w14:paraId="383546FC"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При штабе 1-й армии – Начальником – военный летчик </w:t>
      </w:r>
      <w:proofErr w:type="spellStart"/>
      <w:r w:rsidRPr="00EC2CF3">
        <w:rPr>
          <w:rFonts w:ascii="Times New Roman" w:hAnsi="Times New Roman" w:cs="Times New Roman"/>
          <w:color w:val="000000" w:themeColor="text1"/>
          <w:sz w:val="16"/>
          <w:szCs w:val="16"/>
        </w:rPr>
        <w:t>Мортиров</w:t>
      </w:r>
      <w:proofErr w:type="spellEnd"/>
      <w:r w:rsidRPr="00EC2CF3">
        <w:rPr>
          <w:rFonts w:ascii="Times New Roman" w:hAnsi="Times New Roman" w:cs="Times New Roman"/>
          <w:color w:val="000000" w:themeColor="text1"/>
          <w:sz w:val="16"/>
          <w:szCs w:val="16"/>
        </w:rPr>
        <w:t xml:space="preserve">, комиссаром – вакансия. </w:t>
      </w:r>
    </w:p>
    <w:p w14:paraId="6EF0FE0C"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При штабе 4-й армии – Начальником и комиссаром тов. </w:t>
      </w:r>
      <w:proofErr w:type="spellStart"/>
      <w:r w:rsidRPr="00EC2CF3">
        <w:rPr>
          <w:rFonts w:ascii="Times New Roman" w:hAnsi="Times New Roman" w:cs="Times New Roman"/>
          <w:color w:val="000000" w:themeColor="text1"/>
          <w:sz w:val="16"/>
          <w:szCs w:val="16"/>
        </w:rPr>
        <w:t>Швальбе</w:t>
      </w:r>
      <w:proofErr w:type="spellEnd"/>
      <w:r w:rsidRPr="00EC2CF3">
        <w:rPr>
          <w:rFonts w:ascii="Times New Roman" w:hAnsi="Times New Roman" w:cs="Times New Roman"/>
          <w:color w:val="000000" w:themeColor="text1"/>
          <w:sz w:val="16"/>
          <w:szCs w:val="16"/>
        </w:rPr>
        <w:t xml:space="preserve">. </w:t>
      </w:r>
    </w:p>
    <w:p w14:paraId="2E4EFDA8"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Всем означенным лицам немедленно переформировать свои управления по штатам, объявленным в приказе Главнокомандующего силами Республики от 22 сентября 1918 г. за № 11 и об исполнении донести. Основание: Приказы мои №№ 1, 2, 3, 4 и 5 по Северному фронту и представления Начальников армий фронтов.</w:t>
      </w:r>
    </w:p>
    <w:p w14:paraId="2765F411"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Начальникам Полевых Управлений Авиации и Воздухоплавания фронтов предписывается к неуклонному исполнению доносить мне ежедневно для общей сводки о боевых работах, числе заданий, (…) о количестве налетанных часов, (…) сброшенных бомбах в пудах, числе готовых к следующему дню в полет самолетов, летчиков, наблюдателей, числе поломок, поступающих из ремонта и по нарядам самолетов и бензина, расходе бензина и к 15 и 1 числу каждого месяца – полную сводку о должности и состоянии частей.</w:t>
      </w:r>
    </w:p>
    <w:p w14:paraId="0D510872"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Главному Управлению и Окружным Управлениям к 15-му и 1-му числу каждого месяца предлагаю представлять полные сведения о полученных нарядах, </w:t>
      </w:r>
      <w:proofErr w:type="spellStart"/>
      <w:r w:rsidRPr="00EC2CF3">
        <w:rPr>
          <w:rFonts w:ascii="Times New Roman" w:hAnsi="Times New Roman" w:cs="Times New Roman"/>
          <w:color w:val="000000" w:themeColor="text1"/>
          <w:sz w:val="16"/>
          <w:szCs w:val="16"/>
        </w:rPr>
        <w:t>выпол</w:t>
      </w:r>
      <w:proofErr w:type="spellEnd"/>
      <w:r w:rsidRPr="00EC2CF3">
        <w:rPr>
          <w:rFonts w:ascii="Times New Roman" w:hAnsi="Times New Roman" w:cs="Times New Roman"/>
          <w:color w:val="000000" w:themeColor="text1"/>
          <w:sz w:val="16"/>
          <w:szCs w:val="16"/>
        </w:rPr>
        <w:t xml:space="preserve">- 446 </w:t>
      </w:r>
      <w:proofErr w:type="spellStart"/>
      <w:r w:rsidRPr="00EC2CF3">
        <w:rPr>
          <w:rFonts w:ascii="Times New Roman" w:hAnsi="Times New Roman" w:cs="Times New Roman"/>
          <w:color w:val="000000" w:themeColor="text1"/>
          <w:sz w:val="16"/>
          <w:szCs w:val="16"/>
        </w:rPr>
        <w:t>ненных</w:t>
      </w:r>
      <w:proofErr w:type="spellEnd"/>
      <w:r w:rsidRPr="00EC2CF3">
        <w:rPr>
          <w:rFonts w:ascii="Times New Roman" w:hAnsi="Times New Roman" w:cs="Times New Roman"/>
          <w:color w:val="000000" w:themeColor="text1"/>
          <w:sz w:val="16"/>
          <w:szCs w:val="16"/>
        </w:rPr>
        <w:t xml:space="preserve"> и невыполненных, о выполненных и невыполненных самолетах и моторах с заводов и парков, имеющихся в изготовлении, с указанием срока выпуска, по заготовке и состоянии в наличности специального, технического и хозяйственного имущества, горючего и смазочного материала.</w:t>
      </w:r>
    </w:p>
    <w:p w14:paraId="78BDAFD6"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Начальникам Авиационных школ предписываю о всех выпускаемых летчиках немедленно доносить мне телеграфно.</w:t>
      </w:r>
    </w:p>
    <w:p w14:paraId="200FAE50"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Эскадра воздушных кораблей подчинена во всех отношениях исключительно мне.</w:t>
      </w:r>
    </w:p>
    <w:p w14:paraId="149EF96C"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Подлинный подписал: Начальник Полевого Управления и Главный Комиссар КВВФ Военный летчик /Сергеев/».</w:t>
      </w:r>
    </w:p>
    <w:p w14:paraId="31D36D37"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p>
    <w:p w14:paraId="1711ADA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C407F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640C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г. НКВД и НКЮ утвердили Инструкцию "Об организации советской рабоче-крестьянской милиции", юридически закрепившей создание штатной профессиональной милиции в РСФСР, как "исполнительного органа рабоче-крестьянской центральной власти на местах, состоящего в непосредственном ведении местных Советов и подчиняющегося общему руководству НКВД".</w:t>
      </w:r>
    </w:p>
    <w:p w14:paraId="263A97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Инструкции в губернских, городских и уездных исполкомах Советов создавались соответствующие управления РКМ (рабоче-крестьянской милиции). Основные обязанности милиции можно разделить на три группы:</w:t>
      </w:r>
    </w:p>
    <w:p w14:paraId="30C6D2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Охрана советского государственного и общественного строя, содействие советским государственным органам в осуществлении возложенных на них обязанностей, строгое наблюдение за исполнением советских законов, регулирование цен на продукты промышленности и сельского хозяйства.</w:t>
      </w:r>
    </w:p>
    <w:p w14:paraId="5691A5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Обеспечение правопорядка, пресечение правонарушений, контроль за порядком во время чрезвычайных происшествий и стихийных бедствий, санитарно-эпидемиологический надзор, регулирование движения на дорогах, выдача </w:t>
      </w:r>
      <w:proofErr w:type="spellStart"/>
      <w:r w:rsidRPr="00EC2CF3">
        <w:rPr>
          <w:rFonts w:ascii="Times New Roman" w:hAnsi="Times New Roman" w:cs="Times New Roman"/>
          <w:color w:val="000000" w:themeColor="text1"/>
          <w:sz w:val="16"/>
          <w:szCs w:val="16"/>
        </w:rPr>
        <w:t>неселению</w:t>
      </w:r>
      <w:proofErr w:type="spellEnd"/>
      <w:r w:rsidRPr="00EC2CF3">
        <w:rPr>
          <w:rFonts w:ascii="Times New Roman" w:hAnsi="Times New Roman" w:cs="Times New Roman"/>
          <w:color w:val="000000" w:themeColor="text1"/>
          <w:sz w:val="16"/>
          <w:szCs w:val="16"/>
        </w:rPr>
        <w:t xml:space="preserve"> удостоверений личности, трудовых книжек и пр.</w:t>
      </w:r>
    </w:p>
    <w:p w14:paraId="2C773A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Раскрытие преступлений, оперативно-розыскные мероприятия, участие в предварительном </w:t>
      </w:r>
      <w:proofErr w:type="spellStart"/>
      <w:r w:rsidRPr="00EC2CF3">
        <w:rPr>
          <w:rFonts w:ascii="Times New Roman" w:hAnsi="Times New Roman" w:cs="Times New Roman"/>
          <w:color w:val="000000" w:themeColor="text1"/>
          <w:sz w:val="16"/>
          <w:szCs w:val="16"/>
        </w:rPr>
        <w:t>раследовании</w:t>
      </w:r>
      <w:proofErr w:type="spellEnd"/>
      <w:r w:rsidRPr="00EC2CF3">
        <w:rPr>
          <w:rFonts w:ascii="Times New Roman" w:hAnsi="Times New Roman" w:cs="Times New Roman"/>
          <w:color w:val="000000" w:themeColor="text1"/>
          <w:sz w:val="16"/>
          <w:szCs w:val="16"/>
        </w:rPr>
        <w:t xml:space="preserve"> (в основном, дознание по уголовным делам) и оказание содействия судебным и следственным органам, задержание, доставка в суд или для допроса обвиняемых и подозреваемых, производство обысков, осмотров, выемок, исполнение приговоров и </w:t>
      </w:r>
      <w:proofErr w:type="spellStart"/>
      <w:r w:rsidRPr="00EC2CF3">
        <w:rPr>
          <w:rFonts w:ascii="Times New Roman" w:hAnsi="Times New Roman" w:cs="Times New Roman"/>
          <w:color w:val="000000" w:themeColor="text1"/>
          <w:sz w:val="16"/>
          <w:szCs w:val="16"/>
        </w:rPr>
        <w:t>т.д</w:t>
      </w:r>
      <w:proofErr w:type="spellEnd"/>
      <w:r w:rsidRPr="00EC2CF3">
        <w:rPr>
          <w:rFonts w:ascii="Times New Roman" w:hAnsi="Times New Roman" w:cs="Times New Roman"/>
          <w:color w:val="000000" w:themeColor="text1"/>
          <w:sz w:val="16"/>
          <w:szCs w:val="16"/>
        </w:rPr>
        <w:t xml:space="preserve"> (10303).</w:t>
      </w:r>
    </w:p>
    <w:p w14:paraId="74FABE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6223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A0155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40E702"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морской дирижабль дивизии Императорского Германского флот выполняет свою последнюю боевую задачу (20343).</w:t>
      </w:r>
    </w:p>
    <w:p w14:paraId="54EAE32F"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521A6967" w14:textId="46BC7DB9"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Первый полёт Zeppelin-</w:t>
      </w:r>
      <w:proofErr w:type="spellStart"/>
      <w:r w:rsidRPr="00EC2CF3">
        <w:rPr>
          <w:rFonts w:ascii="Times New Roman" w:hAnsi="Times New Roman" w:cs="Times New Roman"/>
          <w:color w:val="000000" w:themeColor="text1"/>
          <w:sz w:val="16"/>
          <w:szCs w:val="16"/>
        </w:rPr>
        <w:t>Lindau</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Dornier</w:t>
      </w:r>
      <w:proofErr w:type="spellEnd"/>
      <w:r w:rsidRPr="00EC2CF3">
        <w:rPr>
          <w:rFonts w:ascii="Times New Roman" w:hAnsi="Times New Roman" w:cs="Times New Roman"/>
          <w:color w:val="000000" w:themeColor="text1"/>
          <w:sz w:val="16"/>
          <w:szCs w:val="16"/>
        </w:rPr>
        <w:t xml:space="preserve"> RS IV. Это была цельнометаллическая летающая лодка с усиленным корпусом и фюзеляжем, разработанная Клодом Дорнье для выполнения дальнего патрулирования над Северным морем в интересах имперского германского флота (22339).</w:t>
      </w:r>
    </w:p>
    <w:p w14:paraId="5A4A68C9"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402BEC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Германия и Австрия согласились с условиями Вудро Вильсона и высказали готовность отвести войска на свою территорию до начала переговоров о перемирии (3481).</w:t>
      </w:r>
    </w:p>
    <w:p w14:paraId="702BC4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0F6B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(7444).</w:t>
      </w:r>
    </w:p>
    <w:p w14:paraId="1CA919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350045"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12 октября </w:t>
      </w:r>
      <w:r w:rsidRPr="00EC2CF3">
        <w:rPr>
          <w:rFonts w:ascii="Times New Roman" w:hAnsi="Times New Roman" w:cs="Times New Roman"/>
          <w:color w:val="000000" w:themeColor="text1"/>
          <w:sz w:val="16"/>
          <w:szCs w:val="16"/>
        </w:rPr>
        <w:t>в 1918 году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(14797).</w:t>
      </w:r>
    </w:p>
    <w:p w14:paraId="72581A46"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38F4ED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Прага. Собрание уполномоченных рабочих и профсоюзных организаций Праги по инициативе Социалистического совета приняло решение начать 14.10.1918 г. всеобщую стачку в знак протеста против вывоза австрийскими властями из чешских земель продовольствия и транспортного оборудования. Для руководства стачкой был создан Комитет действия. По предложению вошедших в Комитет представителей левых социал-демократов (</w:t>
      </w:r>
      <w:proofErr w:type="spellStart"/>
      <w:r w:rsidRPr="00EC2CF3">
        <w:rPr>
          <w:rFonts w:ascii="Times New Roman" w:hAnsi="Times New Roman" w:cs="Times New Roman"/>
          <w:color w:val="000000" w:themeColor="text1"/>
          <w:sz w:val="16"/>
          <w:szCs w:val="16"/>
        </w:rPr>
        <w:t>Б.Шмераль</w:t>
      </w:r>
      <w:proofErr w:type="spellEnd"/>
      <w:r w:rsidRPr="00EC2CF3">
        <w:rPr>
          <w:rFonts w:ascii="Times New Roman" w:hAnsi="Times New Roman" w:cs="Times New Roman"/>
          <w:color w:val="000000" w:themeColor="text1"/>
          <w:sz w:val="16"/>
          <w:szCs w:val="16"/>
        </w:rPr>
        <w:t>) и национальных социалистов (</w:t>
      </w:r>
      <w:proofErr w:type="spellStart"/>
      <w:r w:rsidRPr="00EC2CF3">
        <w:rPr>
          <w:rFonts w:ascii="Times New Roman" w:hAnsi="Times New Roman" w:cs="Times New Roman"/>
          <w:color w:val="000000" w:themeColor="text1"/>
          <w:sz w:val="16"/>
          <w:szCs w:val="16"/>
        </w:rPr>
        <w:t>Л.Ландова-Штыхова</w:t>
      </w:r>
      <w:proofErr w:type="spellEnd"/>
      <w:r w:rsidRPr="00EC2CF3">
        <w:rPr>
          <w:rFonts w:ascii="Times New Roman" w:hAnsi="Times New Roman" w:cs="Times New Roman"/>
          <w:color w:val="000000" w:themeColor="text1"/>
          <w:sz w:val="16"/>
          <w:szCs w:val="16"/>
        </w:rPr>
        <w:t xml:space="preserve">) в проект резолюций митингов и демонстраций было внесено требование создания независимой </w:t>
      </w:r>
      <w:proofErr w:type="spellStart"/>
      <w:r w:rsidRPr="00EC2CF3">
        <w:rPr>
          <w:rFonts w:ascii="Times New Roman" w:hAnsi="Times New Roman" w:cs="Times New Roman"/>
          <w:color w:val="000000" w:themeColor="text1"/>
          <w:sz w:val="16"/>
          <w:szCs w:val="16"/>
        </w:rPr>
        <w:t>Чехословакской</w:t>
      </w:r>
      <w:proofErr w:type="spellEnd"/>
      <w:r w:rsidRPr="00EC2CF3">
        <w:rPr>
          <w:rFonts w:ascii="Times New Roman" w:hAnsi="Times New Roman" w:cs="Times New Roman"/>
          <w:color w:val="000000" w:themeColor="text1"/>
          <w:sz w:val="16"/>
          <w:szCs w:val="16"/>
        </w:rPr>
        <w:t xml:space="preserve"> республики (7449).</w:t>
      </w:r>
    </w:p>
    <w:p w14:paraId="273550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4CD2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в Испании столкнулись два поезда, в результате чего погибли 67 человек (4962).</w:t>
      </w:r>
    </w:p>
    <w:p w14:paraId="754382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F8AE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октября 1918 лесные пожары в Миннесоте и Висконсине унесли жизни сотен человек (4962).</w:t>
      </w:r>
    </w:p>
    <w:p w14:paraId="1439A0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C5C9AA"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12 октября </w:t>
      </w:r>
      <w:r w:rsidRPr="00EC2CF3">
        <w:rPr>
          <w:rFonts w:ascii="Times New Roman" w:hAnsi="Times New Roman" w:cs="Times New Roman"/>
          <w:color w:val="000000" w:themeColor="text1"/>
          <w:sz w:val="16"/>
          <w:szCs w:val="16"/>
        </w:rPr>
        <w:t>в 1918 году в Бостонском детском госпитале (штат Массачусетс) впервые было использовано так называемое "железное легкое" - аппарат для искусственного дыхания, а первым пациентом, которому была спасена этим жизнь, стала тринадцатилетняя девочка, больная детским церебральным параличом (14797).</w:t>
      </w:r>
    </w:p>
    <w:p w14:paraId="1BD62F64"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02E4BE6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C68A9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2DA7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13 по 18 октября 1918 в ходе Таловской операции Соболевский фронт генерал-майора М.Ф. Мартынова окружил и наголову разгромил 2-ю Николаевскую дивизию Чапаева, советские войска потеряли до 1700 убитыми, много пленными, 22 пулемета и 6 орудий. Уже после отступления остатков частей Чапаева из-под Талового, 18 октября здесь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Возможно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507A91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Албин, обругал их за слово “товарищи” и сейчас же обезоружил”.</w:t>
      </w:r>
    </w:p>
    <w:p w14:paraId="091D3E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w:t>
      </w:r>
      <w:proofErr w:type="spellStart"/>
      <w:r w:rsidRPr="00EC2CF3">
        <w:rPr>
          <w:rFonts w:ascii="Times New Roman" w:hAnsi="Times New Roman" w:cs="Times New Roman"/>
          <w:color w:val="000000" w:themeColor="text1"/>
          <w:sz w:val="16"/>
          <w:szCs w:val="16"/>
        </w:rPr>
        <w:t>Вуалас</w:t>
      </w:r>
      <w:proofErr w:type="spellEnd"/>
      <w:r w:rsidRPr="00EC2CF3">
        <w:rPr>
          <w:rFonts w:ascii="Times New Roman" w:hAnsi="Times New Roman" w:cs="Times New Roman"/>
          <w:color w:val="000000" w:themeColor="text1"/>
          <w:sz w:val="16"/>
          <w:szCs w:val="16"/>
        </w:rPr>
        <w:t>”, выпущенный в 1915 г. двухместный биплан-разведчик с толкающей силовой установкой и пулеметом на турели спереди (11607).</w:t>
      </w:r>
    </w:p>
    <w:p w14:paraId="41FC4C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1BF9A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745E5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8B94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октября 1918 в Омск с Дальнего востока прибыл вице-адмирал </w:t>
      </w:r>
      <w:proofErr w:type="spellStart"/>
      <w:r w:rsidRPr="00EC2CF3">
        <w:rPr>
          <w:rFonts w:ascii="Times New Roman" w:hAnsi="Times New Roman" w:cs="Times New Roman"/>
          <w:color w:val="000000" w:themeColor="text1"/>
          <w:sz w:val="16"/>
          <w:szCs w:val="16"/>
        </w:rPr>
        <w:t>А.В.Колчак</w:t>
      </w:r>
      <w:proofErr w:type="spellEnd"/>
      <w:r w:rsidRPr="00EC2CF3">
        <w:rPr>
          <w:rFonts w:ascii="Times New Roman" w:hAnsi="Times New Roman" w:cs="Times New Roman"/>
          <w:color w:val="000000" w:themeColor="text1"/>
          <w:sz w:val="16"/>
          <w:szCs w:val="16"/>
        </w:rPr>
        <w:t xml:space="preserve"> (9870).</w:t>
      </w:r>
    </w:p>
    <w:p w14:paraId="18DDE9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528D7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E09E5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A8B1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A4EB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E29C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октября 1918 французские войска освободили </w:t>
      </w:r>
      <w:proofErr w:type="spellStart"/>
      <w:r w:rsidRPr="00EC2CF3">
        <w:rPr>
          <w:rFonts w:ascii="Times New Roman" w:hAnsi="Times New Roman" w:cs="Times New Roman"/>
          <w:color w:val="000000" w:themeColor="text1"/>
          <w:sz w:val="16"/>
          <w:szCs w:val="16"/>
        </w:rPr>
        <w:t>Лаон</w:t>
      </w:r>
      <w:proofErr w:type="spellEnd"/>
      <w:r w:rsidRPr="00EC2CF3">
        <w:rPr>
          <w:rFonts w:ascii="Times New Roman" w:hAnsi="Times New Roman" w:cs="Times New Roman"/>
          <w:color w:val="000000" w:themeColor="text1"/>
          <w:sz w:val="16"/>
          <w:szCs w:val="16"/>
        </w:rPr>
        <w:t xml:space="preserve"> (3907,98).</w:t>
      </w:r>
    </w:p>
    <w:p w14:paraId="7B8934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9CD451"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13 октября </w:t>
      </w:r>
      <w:r w:rsidRPr="00EC2CF3">
        <w:rPr>
          <w:rFonts w:ascii="Times New Roman" w:hAnsi="Times New Roman" w:cs="Times New Roman"/>
          <w:color w:val="000000" w:themeColor="text1"/>
          <w:sz w:val="16"/>
          <w:szCs w:val="16"/>
        </w:rPr>
        <w:t>в 1918 году второе ранение ефрейтора 16-го баварского пехотного полка, кавалера двух «Железных крестов» Адольфа Гитлера. После отравления газами временно потерял зрение. В первый раз он был ранен на фронте в ногу 7 октября 1916 года (14798).</w:t>
      </w:r>
    </w:p>
    <w:p w14:paraId="708A0C0D"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7AFD4CC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2764F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DB3E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C2CF3">
        <w:rPr>
          <w:rFonts w:ascii="Times New Roman" w:hAnsi="Times New Roman" w:cs="Times New Roman"/>
          <w:color w:val="000000" w:themeColor="text1"/>
          <w:sz w:val="16"/>
          <w:szCs w:val="16"/>
        </w:rPr>
        <w:t>команди</w:t>
      </w:r>
      <w:proofErr w:type="spellEnd"/>
      <w:r w:rsidRPr="00EC2CF3">
        <w:rPr>
          <w:rFonts w:ascii="Times New Roman" w:hAnsi="Times New Roman" w:cs="Times New Roman"/>
          <w:color w:val="000000" w:themeColor="text1"/>
          <w:sz w:val="16"/>
          <w:szCs w:val="16"/>
        </w:rPr>
        <w:t xml:space="preserve">"). Из-за неисправности аппаратов полёты не совершались. Во время </w:t>
      </w:r>
      <w:proofErr w:type="spellStart"/>
      <w:r w:rsidRPr="00EC2CF3">
        <w:rPr>
          <w:rFonts w:ascii="Times New Roman" w:hAnsi="Times New Roman" w:cs="Times New Roman"/>
          <w:color w:val="000000" w:themeColor="text1"/>
          <w:sz w:val="16"/>
          <w:szCs w:val="16"/>
        </w:rPr>
        <w:t>антигетманского</w:t>
      </w:r>
      <w:proofErr w:type="spellEnd"/>
      <w:r w:rsidRPr="00EC2CF3">
        <w:rPr>
          <w:rFonts w:ascii="Times New Roman" w:hAnsi="Times New Roman" w:cs="Times New Roman"/>
          <w:color w:val="000000" w:themeColor="text1"/>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490A8C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A9BD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г. Приказом Реввоенсовета Республики был объявлен временный штат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На управление возлагалось: использование для нужд военного ведомства всех видов сообщения, организация и устройство службы железно</w:t>
      </w:r>
      <w:r w:rsidRPr="00EC2CF3">
        <w:rPr>
          <w:rFonts w:ascii="Times New Roman" w:hAnsi="Times New Roman" w:cs="Times New Roman"/>
          <w:color w:val="000000" w:themeColor="text1"/>
          <w:sz w:val="16"/>
          <w:szCs w:val="16"/>
        </w:rPr>
        <w:softHyphen/>
        <w:t>дорожных и автомобильных частей, организация транспортной, почтовой, телеграфной и те</w:t>
      </w:r>
      <w:r w:rsidRPr="00EC2CF3">
        <w:rPr>
          <w:rFonts w:ascii="Times New Roman" w:hAnsi="Times New Roman" w:cs="Times New Roman"/>
          <w:color w:val="000000" w:themeColor="text1"/>
          <w:sz w:val="16"/>
          <w:szCs w:val="16"/>
        </w:rPr>
        <w:softHyphen/>
        <w:t xml:space="preserve">лефонной служб и военных дорог. В августе 1921 г. было издано положение, по которому в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xml:space="preserve">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w:t>
      </w:r>
      <w:proofErr w:type="spellStart"/>
      <w:r w:rsidRPr="00EC2CF3">
        <w:rPr>
          <w:rFonts w:ascii="Times New Roman" w:hAnsi="Times New Roman" w:cs="Times New Roman"/>
          <w:color w:val="000000" w:themeColor="text1"/>
          <w:sz w:val="16"/>
          <w:szCs w:val="16"/>
        </w:rPr>
        <w:t>Цупвосо</w:t>
      </w:r>
      <w:proofErr w:type="spellEnd"/>
      <w:r w:rsidRPr="00EC2CF3">
        <w:rPr>
          <w:rFonts w:ascii="Times New Roman" w:hAnsi="Times New Roman" w:cs="Times New Roman"/>
          <w:color w:val="000000" w:themeColor="text1"/>
          <w:sz w:val="16"/>
          <w:szCs w:val="16"/>
        </w:rPr>
        <w:t xml:space="preserve"> пользовался правами ко</w:t>
      </w:r>
      <w:r w:rsidRPr="00EC2CF3">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EC2CF3">
        <w:rPr>
          <w:rFonts w:ascii="Times New Roman" w:hAnsi="Times New Roman" w:cs="Times New Roman"/>
          <w:color w:val="000000" w:themeColor="text1"/>
          <w:sz w:val="16"/>
          <w:szCs w:val="16"/>
        </w:rPr>
        <w:softHyphen/>
        <w:t>томобильные войска, этапные и обозные части (10711,666).</w:t>
      </w:r>
    </w:p>
    <w:p w14:paraId="6EE83C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71B9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октября 1918 вышел приказ РВСР №94, пункт 3 которого гласил: &lt;Руководство всеми органами военного контроля и агентурной разведкой сосредоточить в ведении Полевого штаба РВСР&gt; (7559).</w:t>
      </w:r>
    </w:p>
    <w:p w14:paraId="4BF496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48FFF4"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88FD4D5"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p>
    <w:p w14:paraId="70E4DB20"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14 октября 1918. Президиум Моссовета постановил запретить торговым заведениям и частным лицам продавать обувь. Вся обувь должна быть передана в распоряжение Продовольственного отдела Моссовета, который откроет советские обувные магазины для продажи обуви исключительно трудящимся.</w:t>
      </w:r>
    </w:p>
    <w:p w14:paraId="16B74793"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Состоялся футбольный матч между сборными командами Москвы и Петрограда. Москвичи победили со счетом 9:1 (18686).</w:t>
      </w:r>
    </w:p>
    <w:p w14:paraId="10418A14" w14:textId="77777777" w:rsidR="003649C9" w:rsidRPr="00EC2CF3" w:rsidRDefault="003649C9" w:rsidP="00B95404">
      <w:pPr>
        <w:spacing w:after="0" w:line="240" w:lineRule="auto"/>
        <w:jc w:val="both"/>
        <w:rPr>
          <w:rFonts w:ascii="Times New Roman" w:hAnsi="Times New Roman" w:cs="Times New Roman"/>
          <w:color w:val="000000" w:themeColor="text1"/>
          <w:sz w:val="16"/>
          <w:szCs w:val="16"/>
        </w:rPr>
      </w:pPr>
    </w:p>
    <w:p w14:paraId="3D5AD3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063F1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EF6BF0"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барон Вилли </w:t>
      </w:r>
      <w:proofErr w:type="spellStart"/>
      <w:r w:rsidRPr="00EC2CF3">
        <w:rPr>
          <w:rFonts w:ascii="Times New Roman" w:hAnsi="Times New Roman" w:cs="Times New Roman"/>
          <w:color w:val="000000" w:themeColor="text1"/>
          <w:sz w:val="16"/>
          <w:szCs w:val="16"/>
        </w:rPr>
        <w:t>Коппенс</w:t>
      </w:r>
      <w:proofErr w:type="spellEnd"/>
      <w:r w:rsidRPr="00EC2CF3">
        <w:rPr>
          <w:rFonts w:ascii="Times New Roman" w:hAnsi="Times New Roman" w:cs="Times New Roman"/>
          <w:color w:val="000000" w:themeColor="text1"/>
          <w:sz w:val="16"/>
          <w:szCs w:val="16"/>
        </w:rPr>
        <w:t xml:space="preserve">, самый результативный бельгийский ас, сбивает немецкий наблюдательный шар возле </w:t>
      </w:r>
      <w:proofErr w:type="spellStart"/>
      <w:r w:rsidRPr="00EC2CF3">
        <w:rPr>
          <w:rFonts w:ascii="Times New Roman" w:hAnsi="Times New Roman" w:cs="Times New Roman"/>
          <w:color w:val="000000" w:themeColor="text1"/>
          <w:sz w:val="16"/>
          <w:szCs w:val="16"/>
        </w:rPr>
        <w:t>Праатбоса</w:t>
      </w:r>
      <w:proofErr w:type="spellEnd"/>
      <w:r w:rsidRPr="00EC2CF3">
        <w:rPr>
          <w:rFonts w:ascii="Times New Roman" w:hAnsi="Times New Roman" w:cs="Times New Roman"/>
          <w:color w:val="000000" w:themeColor="text1"/>
          <w:sz w:val="16"/>
          <w:szCs w:val="16"/>
        </w:rPr>
        <w:t xml:space="preserve">, Бельгия . Это последняя из 37 его побед, 34 из которых - наблюдательные шары. Позже в том же полете он атаковал другой немецкий воздушный шар, он был тяжело ранен недалеко от </w:t>
      </w:r>
      <w:proofErr w:type="spellStart"/>
      <w:r w:rsidRPr="00EC2CF3">
        <w:rPr>
          <w:rFonts w:ascii="Times New Roman" w:hAnsi="Times New Roman" w:cs="Times New Roman"/>
          <w:color w:val="000000" w:themeColor="text1"/>
          <w:sz w:val="16"/>
          <w:szCs w:val="16"/>
        </w:rPr>
        <w:t>Торхаута</w:t>
      </w:r>
      <w:proofErr w:type="spellEnd"/>
      <w:r w:rsidRPr="00EC2CF3">
        <w:rPr>
          <w:rFonts w:ascii="Times New Roman" w:hAnsi="Times New Roman" w:cs="Times New Roman"/>
          <w:color w:val="000000" w:themeColor="text1"/>
          <w:sz w:val="16"/>
          <w:szCs w:val="16"/>
        </w:rPr>
        <w:t>, Бельгия, что заставило его совершить аварийную посадку. Первая мировая война заканчивается четыре недели спустя, и он становится самым результативным «разрушителем воздушных шаров» (20343).</w:t>
      </w:r>
    </w:p>
    <w:p w14:paraId="3E0CA17E"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059C274F"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было первое в истории воздушное сражение Корпуса морской пехоты США - пять самолетов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DH.4 и три </w:t>
      </w:r>
      <w:proofErr w:type="spellStart"/>
      <w:r w:rsidRPr="00EC2CF3">
        <w:rPr>
          <w:rFonts w:ascii="Times New Roman" w:hAnsi="Times New Roman" w:cs="Times New Roman"/>
          <w:color w:val="000000" w:themeColor="text1"/>
          <w:sz w:val="16"/>
          <w:szCs w:val="16"/>
        </w:rPr>
        <w:t>Airco</w:t>
      </w:r>
      <w:proofErr w:type="spellEnd"/>
      <w:r w:rsidRPr="00EC2CF3">
        <w:rPr>
          <w:rFonts w:ascii="Times New Roman" w:hAnsi="Times New Roman" w:cs="Times New Roman"/>
          <w:color w:val="000000" w:themeColor="text1"/>
          <w:sz w:val="16"/>
          <w:szCs w:val="16"/>
        </w:rPr>
        <w:t xml:space="preserve"> DH.9 бомбили </w:t>
      </w:r>
      <w:proofErr w:type="spellStart"/>
      <w:r w:rsidRPr="00EC2CF3">
        <w:rPr>
          <w:rFonts w:ascii="Times New Roman" w:hAnsi="Times New Roman" w:cs="Times New Roman"/>
          <w:color w:val="000000" w:themeColor="text1"/>
          <w:sz w:val="16"/>
          <w:szCs w:val="16"/>
        </w:rPr>
        <w:t>Питтхем</w:t>
      </w:r>
      <w:proofErr w:type="spellEnd"/>
      <w:r w:rsidRPr="00EC2CF3">
        <w:rPr>
          <w:rFonts w:ascii="Times New Roman" w:hAnsi="Times New Roman" w:cs="Times New Roman"/>
          <w:color w:val="000000" w:themeColor="text1"/>
          <w:sz w:val="16"/>
          <w:szCs w:val="16"/>
        </w:rPr>
        <w:t xml:space="preserve">, Бельгия. На обратном пути бомбардировщики атакуют немецкие истребители Fokker D.VII и </w:t>
      </w:r>
      <w:proofErr w:type="spellStart"/>
      <w:r w:rsidRPr="00EC2CF3">
        <w:rPr>
          <w:rFonts w:ascii="Times New Roman" w:hAnsi="Times New Roman" w:cs="Times New Roman"/>
          <w:color w:val="000000" w:themeColor="text1"/>
          <w:sz w:val="16"/>
          <w:szCs w:val="16"/>
        </w:rPr>
        <w:t>Pfalz</w:t>
      </w:r>
      <w:proofErr w:type="spellEnd"/>
      <w:r w:rsidRPr="00EC2CF3">
        <w:rPr>
          <w:rFonts w:ascii="Times New Roman" w:hAnsi="Times New Roman" w:cs="Times New Roman"/>
          <w:color w:val="000000" w:themeColor="text1"/>
          <w:sz w:val="16"/>
          <w:szCs w:val="16"/>
        </w:rPr>
        <w:t xml:space="preserve"> D.III. Младший лейтенант Ральф </w:t>
      </w:r>
      <w:proofErr w:type="spellStart"/>
      <w:r w:rsidRPr="00EC2CF3">
        <w:rPr>
          <w:rFonts w:ascii="Times New Roman" w:hAnsi="Times New Roman" w:cs="Times New Roman"/>
          <w:color w:val="000000" w:themeColor="text1"/>
          <w:sz w:val="16"/>
          <w:szCs w:val="16"/>
        </w:rPr>
        <w:t>Талбот</w:t>
      </w:r>
      <w:proofErr w:type="spellEnd"/>
      <w:r w:rsidRPr="00EC2CF3">
        <w:rPr>
          <w:rFonts w:ascii="Times New Roman" w:hAnsi="Times New Roman" w:cs="Times New Roman"/>
          <w:color w:val="000000" w:themeColor="text1"/>
          <w:sz w:val="16"/>
          <w:szCs w:val="16"/>
        </w:rPr>
        <w:t xml:space="preserve"> (пилот) и артиллерийский сержант Роберт Гай Робинсон (наводчик) отделяются от строя после того, как их DH.4 теряет мощность, а затем сталкивается с 12 немецкими истребителями. Хотя Робинсон тяжело ранен во время воздушного боя, они удерживают немцев, </w:t>
      </w:r>
      <w:proofErr w:type="spellStart"/>
      <w:r w:rsidRPr="00EC2CF3">
        <w:rPr>
          <w:rFonts w:ascii="Times New Roman" w:hAnsi="Times New Roman" w:cs="Times New Roman"/>
          <w:color w:val="000000" w:themeColor="text1"/>
          <w:sz w:val="16"/>
          <w:szCs w:val="16"/>
        </w:rPr>
        <w:t>Талбот</w:t>
      </w:r>
      <w:proofErr w:type="spellEnd"/>
      <w:r w:rsidRPr="00EC2CF3">
        <w:rPr>
          <w:rFonts w:ascii="Times New Roman" w:hAnsi="Times New Roman" w:cs="Times New Roman"/>
          <w:color w:val="000000" w:themeColor="text1"/>
          <w:sz w:val="16"/>
          <w:szCs w:val="16"/>
        </w:rPr>
        <w:t xml:space="preserve"> приземляется. За это мероприятие они станут первыми авиаторами Корпуса морской пехоты США, получившими Почетную медаль 11 ноября 1920 года (20343).</w:t>
      </w:r>
    </w:p>
    <w:p w14:paraId="529CAE95"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75312C59"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началась Битва при </w:t>
      </w:r>
      <w:proofErr w:type="spellStart"/>
      <w:r w:rsidRPr="00EC2CF3">
        <w:rPr>
          <w:rFonts w:ascii="Times New Roman" w:hAnsi="Times New Roman" w:cs="Times New Roman"/>
          <w:color w:val="000000" w:themeColor="text1"/>
          <w:sz w:val="16"/>
          <w:szCs w:val="16"/>
        </w:rPr>
        <w:t>Кортрейке</w:t>
      </w:r>
      <w:proofErr w:type="spellEnd"/>
      <w:r w:rsidRPr="00EC2CF3">
        <w:rPr>
          <w:rFonts w:ascii="Times New Roman" w:hAnsi="Times New Roman" w:cs="Times New Roman"/>
          <w:color w:val="000000" w:themeColor="text1"/>
          <w:sz w:val="16"/>
          <w:szCs w:val="16"/>
        </w:rPr>
        <w:t xml:space="preserve"> (на территории Бельгии в 10 километрах к северу от Лилля). Со стороны союзников здесь принимали участие военные части разных стран – бельгийцы, англичане, французы, американцы. Задачей операции было продолжение «взлома» линии Гинденбурга и вытеснение немцев из района Лилля (где для них создавалась угроза окружения) и приграничных районов Бельгии. Наступление началось ранним утром в районе реки Лис (в 10 километрах к юго-западу от Ипра) как в северном, так и в восточном направлении. Британцы вновь применили тактику ползущего вперед шквала огня артиллерии, но продвинулись в первый день лишь на 5 километров. Бельгийцам же, наступавшим вдоль моря, удалось отвоевать полосу своей территории шириной до 10 километров (с городком </w:t>
      </w:r>
      <w:proofErr w:type="spellStart"/>
      <w:r w:rsidRPr="00EC2CF3">
        <w:rPr>
          <w:rFonts w:ascii="Times New Roman" w:hAnsi="Times New Roman" w:cs="Times New Roman"/>
          <w:color w:val="000000" w:themeColor="text1"/>
          <w:sz w:val="16"/>
          <w:szCs w:val="16"/>
        </w:rPr>
        <w:t>Кортемарк</w:t>
      </w:r>
      <w:proofErr w:type="spellEnd"/>
      <w:r w:rsidRPr="00EC2CF3">
        <w:rPr>
          <w:rFonts w:ascii="Times New Roman" w:hAnsi="Times New Roman" w:cs="Times New Roman"/>
          <w:color w:val="000000" w:themeColor="text1"/>
          <w:sz w:val="16"/>
          <w:szCs w:val="16"/>
        </w:rPr>
        <w:t>) (17045).</w:t>
      </w:r>
    </w:p>
    <w:p w14:paraId="7A7F3F0D"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7EA2C5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октября 1918 Турецкое правительство направляло президенту США предложение о перемирии (3481).</w:t>
      </w:r>
    </w:p>
    <w:p w14:paraId="4571D3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D7B5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октября 1918 Прага. Всеобщая политическая забастовка в Чехии и Моравии против вывоза в Австрию угля и продовольствия. Наиболее значительные демонстрации состоялись в </w:t>
      </w:r>
      <w:proofErr w:type="spellStart"/>
      <w:r w:rsidRPr="00EC2CF3">
        <w:rPr>
          <w:rFonts w:ascii="Times New Roman" w:hAnsi="Times New Roman" w:cs="Times New Roman"/>
          <w:color w:val="000000" w:themeColor="text1"/>
          <w:sz w:val="16"/>
          <w:szCs w:val="16"/>
        </w:rPr>
        <w:t>гг.Писек</w:t>
      </w:r>
      <w:proofErr w:type="spellEnd"/>
      <w:r w:rsidRPr="00EC2CF3">
        <w:rPr>
          <w:rFonts w:ascii="Times New Roman" w:hAnsi="Times New Roman" w:cs="Times New Roman"/>
          <w:color w:val="000000" w:themeColor="text1"/>
          <w:sz w:val="16"/>
          <w:szCs w:val="16"/>
        </w:rPr>
        <w:t xml:space="preserve">, Млада-Болеслав, Брандис на Лабе, </w:t>
      </w:r>
      <w:proofErr w:type="spellStart"/>
      <w:r w:rsidRPr="00EC2CF3">
        <w:rPr>
          <w:rFonts w:ascii="Times New Roman" w:hAnsi="Times New Roman" w:cs="Times New Roman"/>
          <w:color w:val="000000" w:themeColor="text1"/>
          <w:sz w:val="16"/>
          <w:szCs w:val="16"/>
        </w:rPr>
        <w:t>Кралупи</w:t>
      </w:r>
      <w:proofErr w:type="spellEnd"/>
      <w:r w:rsidRPr="00EC2CF3">
        <w:rPr>
          <w:rFonts w:ascii="Times New Roman" w:hAnsi="Times New Roman" w:cs="Times New Roman"/>
          <w:color w:val="000000" w:themeColor="text1"/>
          <w:sz w:val="16"/>
          <w:szCs w:val="16"/>
        </w:rPr>
        <w:t xml:space="preserve">. В Чехии стачка была подавлена в первый же день, в Моравии, в </w:t>
      </w:r>
      <w:proofErr w:type="spellStart"/>
      <w:r w:rsidRPr="00EC2CF3">
        <w:rPr>
          <w:rFonts w:ascii="Times New Roman" w:hAnsi="Times New Roman" w:cs="Times New Roman"/>
          <w:color w:val="000000" w:themeColor="text1"/>
          <w:sz w:val="16"/>
          <w:szCs w:val="16"/>
        </w:rPr>
        <w:t>гг.Брно</w:t>
      </w:r>
      <w:proofErr w:type="spellEnd"/>
      <w:r w:rsidRPr="00EC2CF3">
        <w:rPr>
          <w:rFonts w:ascii="Times New Roman" w:hAnsi="Times New Roman" w:cs="Times New Roman"/>
          <w:color w:val="000000" w:themeColor="text1"/>
          <w:sz w:val="16"/>
          <w:szCs w:val="16"/>
        </w:rPr>
        <w:t xml:space="preserve"> и Острава забастовка продолжается (7449).</w:t>
      </w:r>
    </w:p>
    <w:p w14:paraId="0056AD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4D97A1"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14 октября </w:t>
      </w:r>
      <w:r w:rsidRPr="00EC2CF3">
        <w:rPr>
          <w:rFonts w:ascii="Times New Roman" w:hAnsi="Times New Roman" w:cs="Times New Roman"/>
          <w:color w:val="000000" w:themeColor="text1"/>
          <w:sz w:val="16"/>
          <w:szCs w:val="16"/>
        </w:rPr>
        <w:t xml:space="preserve">в 1918 году Чехословацкий национальный совет был преобразован в так называемое временное чехословацкое правительство в Париже.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C2CF3">
        <w:rPr>
          <w:rFonts w:ascii="Times New Roman" w:hAnsi="Times New Roman" w:cs="Times New Roman"/>
          <w:color w:val="000000" w:themeColor="text1"/>
          <w:sz w:val="16"/>
          <w:szCs w:val="16"/>
        </w:rPr>
        <w:t>Штефаник</w:t>
      </w:r>
      <w:proofErr w:type="spellEnd"/>
      <w:r w:rsidRPr="00EC2CF3">
        <w:rPr>
          <w:rFonts w:ascii="Times New Roman" w:hAnsi="Times New Roman" w:cs="Times New Roman"/>
          <w:color w:val="000000" w:themeColor="text1"/>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Чешский национальный совет 28 октября 1918 провозгласил в Праге независимость Чехословакии, а 30 октября Словацкий национальный совет в </w:t>
      </w:r>
      <w:proofErr w:type="spellStart"/>
      <w:r w:rsidRPr="00EC2CF3">
        <w:rPr>
          <w:rFonts w:ascii="Times New Roman" w:hAnsi="Times New Roman" w:cs="Times New Roman"/>
          <w:color w:val="000000" w:themeColor="text1"/>
          <w:sz w:val="16"/>
          <w:szCs w:val="16"/>
        </w:rPr>
        <w:t>Мартинской</w:t>
      </w:r>
      <w:proofErr w:type="spellEnd"/>
      <w:r w:rsidRPr="00EC2CF3">
        <w:rPr>
          <w:rFonts w:ascii="Times New Roman" w:hAnsi="Times New Roman" w:cs="Times New Roman"/>
          <w:color w:val="000000" w:themeColor="text1"/>
          <w:sz w:val="16"/>
          <w:szCs w:val="16"/>
        </w:rPr>
        <w:t xml:space="preserve"> декларации заявил об отделении Словакии от Австро-Венгрии и создании чехословацкого государства (14799).</w:t>
      </w:r>
    </w:p>
    <w:p w14:paraId="73BEA9F1"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748A826F" w14:textId="77777777" w:rsidR="006E60A0" w:rsidRPr="00EC2CF3" w:rsidRDefault="006E60A0" w:rsidP="00B95404">
      <w:pPr>
        <w:pStyle w:val="ae"/>
        <w:spacing w:before="0" w:after="0"/>
        <w:jc w:val="both"/>
        <w:rPr>
          <w:color w:val="000000" w:themeColor="text1"/>
          <w:sz w:val="16"/>
          <w:szCs w:val="16"/>
        </w:rPr>
      </w:pPr>
      <w:r w:rsidRPr="00EC2CF3">
        <w:rPr>
          <w:color w:val="000000" w:themeColor="text1"/>
          <w:sz w:val="16"/>
          <w:szCs w:val="16"/>
        </w:rPr>
        <w:t>14 октября 1918 в районе Азорских островов произошел морской бой между германской подводной лодкой и португальским военным тральщиком, оснащенным лишь двумя небольшими пушками и сопровождавшим гражданский пароход. Несмотря на уязвимость скромной португальской «эскадры», бой между тральщиком и вооруженной до зубов подводной лодкой продолжался несколько часов, так как португальцы пытались защититься дымовой завесой и ловко маневрировали. После того, как немцы все-таки повредили двигатель корабля, он поднял белый флаг, но все равно был торпедирован. Погибло шесть моряков. Немецкая подводная лодка также получила значительные повреждения, но смогла уйти с места боя (17045).</w:t>
      </w:r>
    </w:p>
    <w:p w14:paraId="00BAC05C"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1772296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ABB6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C6D2C8"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октября 1918 г. летчик Иркутского авиаотряда Николай Николаевич </w:t>
      </w:r>
      <w:proofErr w:type="spellStart"/>
      <w:r w:rsidRPr="00EC2CF3">
        <w:rPr>
          <w:rFonts w:ascii="Times New Roman" w:hAnsi="Times New Roman" w:cs="Times New Roman"/>
          <w:color w:val="000000" w:themeColor="text1"/>
          <w:sz w:val="16"/>
          <w:szCs w:val="16"/>
        </w:rPr>
        <w:t>Абузин</w:t>
      </w:r>
      <w:proofErr w:type="spellEnd"/>
      <w:r w:rsidRPr="00EC2CF3">
        <w:rPr>
          <w:rFonts w:ascii="Times New Roman" w:hAnsi="Times New Roman" w:cs="Times New Roman"/>
          <w:color w:val="000000" w:themeColor="text1"/>
          <w:sz w:val="16"/>
          <w:szCs w:val="16"/>
        </w:rPr>
        <w:t xml:space="preserve"> с летнабом Александром Губертом на самолете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был атако</w:t>
      </w:r>
      <w:r w:rsidRPr="00EC2CF3">
        <w:rPr>
          <w:rFonts w:ascii="Times New Roman" w:hAnsi="Times New Roman" w:cs="Times New Roman"/>
          <w:color w:val="000000" w:themeColor="text1"/>
          <w:sz w:val="16"/>
          <w:szCs w:val="16"/>
        </w:rPr>
        <w:softHyphen/>
        <w:t xml:space="preserve">ван колчаковским истребителем Ньюпор-23 и принял бой. В бою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получил 40 пробоин и только благодаря умелому маневру летчика не был обит. Это был первый воздушный бой в советской авиации, хотя и не закончившийся победой. Летчики были награждены по 500 рублей каж</w:t>
      </w:r>
      <w:r w:rsidRPr="00EC2CF3">
        <w:rPr>
          <w:rFonts w:ascii="Times New Roman" w:hAnsi="Times New Roman" w:cs="Times New Roman"/>
          <w:color w:val="000000" w:themeColor="text1"/>
          <w:sz w:val="16"/>
          <w:szCs w:val="16"/>
        </w:rPr>
        <w:softHyphen/>
        <w:t>дый за то, что не дали истребителю противника сбить себя.</w:t>
      </w:r>
    </w:p>
    <w:p w14:paraId="4B9103C5"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/"Известия ВЦИК" 20 окт.1918; ЦГАСА, ф. 30, оп. 3, д. 33, л.10-11/ (23370).</w:t>
      </w:r>
    </w:p>
    <w:p w14:paraId="154A707D" w14:textId="77777777" w:rsidR="005D2F66" w:rsidRPr="00EC2CF3" w:rsidRDefault="005D2F66" w:rsidP="00B95404">
      <w:pPr>
        <w:spacing w:after="0" w:line="240" w:lineRule="auto"/>
        <w:jc w:val="both"/>
        <w:rPr>
          <w:rFonts w:ascii="Times New Roman" w:hAnsi="Times New Roman" w:cs="Times New Roman"/>
          <w:color w:val="000000" w:themeColor="text1"/>
          <w:sz w:val="16"/>
          <w:szCs w:val="16"/>
        </w:rPr>
      </w:pPr>
    </w:p>
    <w:p w14:paraId="0392AB65"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15 октября </w:t>
      </w:r>
      <w:r w:rsidRPr="00EC2CF3">
        <w:rPr>
          <w:rFonts w:ascii="Times New Roman" w:hAnsi="Times New Roman" w:cs="Times New Roman"/>
          <w:color w:val="000000" w:themeColor="text1"/>
          <w:sz w:val="16"/>
          <w:szCs w:val="16"/>
        </w:rPr>
        <w:t xml:space="preserve">в 1918 году Совет Народных Комиссаров РСФСР постановил ввести должность командующего морскими силами Республики. Первым командующим был назначен Василий </w:t>
      </w:r>
      <w:proofErr w:type="spellStart"/>
      <w:r w:rsidRPr="00EC2CF3">
        <w:rPr>
          <w:rFonts w:ascii="Times New Roman" w:hAnsi="Times New Roman" w:cs="Times New Roman"/>
          <w:color w:val="000000" w:themeColor="text1"/>
          <w:sz w:val="16"/>
          <w:szCs w:val="16"/>
        </w:rPr>
        <w:t>М.Альтфатер</w:t>
      </w:r>
      <w:proofErr w:type="spellEnd"/>
      <w:r w:rsidRPr="00EC2CF3">
        <w:rPr>
          <w:rFonts w:ascii="Times New Roman" w:hAnsi="Times New Roman" w:cs="Times New Roman"/>
          <w:color w:val="000000" w:themeColor="text1"/>
          <w:sz w:val="16"/>
          <w:szCs w:val="16"/>
        </w:rPr>
        <w:t xml:space="preserve"> (14800).</w:t>
      </w:r>
    </w:p>
    <w:p w14:paraId="2CC5E386"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3EB652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октября 1918 СНК постановил ввести должность командующего всеми морскими силами республики и назначил </w:t>
      </w:r>
      <w:proofErr w:type="spellStart"/>
      <w:r w:rsidRPr="00EC2CF3">
        <w:rPr>
          <w:rFonts w:ascii="Times New Roman" w:hAnsi="Times New Roman" w:cs="Times New Roman"/>
          <w:color w:val="000000" w:themeColor="text1"/>
          <w:sz w:val="16"/>
          <w:szCs w:val="16"/>
        </w:rPr>
        <w:t>В.М.Альтфатера</w:t>
      </w:r>
      <w:proofErr w:type="spellEnd"/>
      <w:r w:rsidRPr="00EC2CF3">
        <w:rPr>
          <w:rFonts w:ascii="Times New Roman" w:hAnsi="Times New Roman" w:cs="Times New Roman"/>
          <w:color w:val="000000" w:themeColor="text1"/>
          <w:sz w:val="16"/>
          <w:szCs w:val="16"/>
        </w:rPr>
        <w:t xml:space="preserve"> (3398,361).</w:t>
      </w:r>
    </w:p>
    <w:p w14:paraId="739161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51D5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октября 1918 казаки Краснова начали наступление на Царицын (2239).</w:t>
      </w:r>
    </w:p>
    <w:p w14:paraId="7D7E34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B58024"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октября 1918 под Царицыном (ныне Волгоград) сложилась, наверное, самая трудная для «красных» ситуация в период обороны города. Донская армия «белых» к этому времени выбила красных из тогдашних пригородов Царицына (а ныне южных окраин Волгограда) — Сарепты, Бекетовки, Отрады и вышла к последнему рубежу обороны. Красноармейцы двух полков перешли на сторону «белых», образовав огромную брешь в обороне. Положение для «красных» спасли два бронепоезда, которые быстро переместились в район прорыва и поставили «огневой заслон». Позже туда было переброшено еще и 100 артиллерийских орудий, корабли Волжской флотилии (17045).</w:t>
      </w:r>
    </w:p>
    <w:p w14:paraId="6701D0E6"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4BB7F014"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15 октября </w:t>
      </w:r>
      <w:r w:rsidRPr="00EC2CF3">
        <w:rPr>
          <w:rFonts w:ascii="Times New Roman" w:hAnsi="Times New Roman" w:cs="Times New Roman"/>
          <w:color w:val="000000" w:themeColor="text1"/>
          <w:sz w:val="16"/>
          <w:szCs w:val="16"/>
        </w:rPr>
        <w:t xml:space="preserve">в 1918 году Южный фронт. Части 3-ой и 4-ой ОГ группы войск генерала </w:t>
      </w:r>
      <w:proofErr w:type="spellStart"/>
      <w:r w:rsidRPr="00EC2CF3">
        <w:rPr>
          <w:rFonts w:ascii="Times New Roman" w:hAnsi="Times New Roman" w:cs="Times New Roman"/>
          <w:color w:val="000000" w:themeColor="text1"/>
          <w:sz w:val="16"/>
          <w:szCs w:val="16"/>
        </w:rPr>
        <w:t>К.Мамонтова</w:t>
      </w:r>
      <w:proofErr w:type="spellEnd"/>
      <w:r w:rsidRPr="00EC2CF3">
        <w:rPr>
          <w:rFonts w:ascii="Times New Roman" w:hAnsi="Times New Roman" w:cs="Times New Roman"/>
          <w:color w:val="000000" w:themeColor="text1"/>
          <w:sz w:val="16"/>
          <w:szCs w:val="16"/>
        </w:rPr>
        <w:t xml:space="preserve"> Донской армии генерала Денисова взяли город Сарепта, станицы Отрадное и Бекетовка и вышли к южным пригородам города Царицын; вечером ударом колонны бронепоездов </w:t>
      </w:r>
      <w:proofErr w:type="spellStart"/>
      <w:r w:rsidRPr="00EC2CF3">
        <w:rPr>
          <w:rFonts w:ascii="Times New Roman" w:hAnsi="Times New Roman" w:cs="Times New Roman"/>
          <w:color w:val="000000" w:themeColor="text1"/>
          <w:sz w:val="16"/>
          <w:szCs w:val="16"/>
        </w:rPr>
        <w:t>Ф.Алябьева</w:t>
      </w:r>
      <w:proofErr w:type="spellEnd"/>
      <w:r w:rsidRPr="00EC2CF3">
        <w:rPr>
          <w:rFonts w:ascii="Times New Roman" w:hAnsi="Times New Roman" w:cs="Times New Roman"/>
          <w:color w:val="000000" w:themeColor="text1"/>
          <w:sz w:val="16"/>
          <w:szCs w:val="16"/>
        </w:rPr>
        <w:t xml:space="preserve"> 10-ой армии </w:t>
      </w:r>
      <w:proofErr w:type="spellStart"/>
      <w:r w:rsidRPr="00EC2CF3">
        <w:rPr>
          <w:rFonts w:ascii="Times New Roman" w:hAnsi="Times New Roman" w:cs="Times New Roman"/>
          <w:color w:val="000000" w:themeColor="text1"/>
          <w:sz w:val="16"/>
          <w:szCs w:val="16"/>
        </w:rPr>
        <w:t>К.Ворошилова</w:t>
      </w:r>
      <w:proofErr w:type="spellEnd"/>
      <w:r w:rsidRPr="00EC2CF3">
        <w:rPr>
          <w:rFonts w:ascii="Times New Roman" w:hAnsi="Times New Roman" w:cs="Times New Roman"/>
          <w:color w:val="000000" w:themeColor="text1"/>
          <w:sz w:val="16"/>
          <w:szCs w:val="16"/>
        </w:rPr>
        <w:t xml:space="preserve"> и подошедшей с Северного Кавказа 1-ой Стальной стрелковой </w:t>
      </w:r>
      <w:proofErr w:type="spellStart"/>
      <w:r w:rsidRPr="00EC2CF3">
        <w:rPr>
          <w:rFonts w:ascii="Times New Roman" w:hAnsi="Times New Roman" w:cs="Times New Roman"/>
          <w:color w:val="000000" w:themeColor="text1"/>
          <w:sz w:val="16"/>
          <w:szCs w:val="16"/>
        </w:rPr>
        <w:t>давазии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Д.Жлобы</w:t>
      </w:r>
      <w:proofErr w:type="spellEnd"/>
      <w:r w:rsidRPr="00EC2CF3">
        <w:rPr>
          <w:rFonts w:ascii="Times New Roman" w:hAnsi="Times New Roman" w:cs="Times New Roman"/>
          <w:color w:val="000000" w:themeColor="text1"/>
          <w:sz w:val="16"/>
          <w:szCs w:val="16"/>
        </w:rPr>
        <w:t xml:space="preserve">, разгромившей Волжский отряд астраханских казаков генерала Демьянова, войска генерала Мамонтова были разбиты и в беспорядке отошли на юго-запад. В бою под станицей Бекетовка смертельно ранен начштаба Царицынского участка </w:t>
      </w:r>
      <w:proofErr w:type="spellStart"/>
      <w:r w:rsidRPr="00EC2CF3">
        <w:rPr>
          <w:rFonts w:ascii="Times New Roman" w:hAnsi="Times New Roman" w:cs="Times New Roman"/>
          <w:color w:val="000000" w:themeColor="text1"/>
          <w:sz w:val="16"/>
          <w:szCs w:val="16"/>
        </w:rPr>
        <w:t>Н.Руднев</w:t>
      </w:r>
      <w:proofErr w:type="spellEnd"/>
      <w:r w:rsidRPr="00EC2CF3">
        <w:rPr>
          <w:rFonts w:ascii="Times New Roman" w:hAnsi="Times New Roman" w:cs="Times New Roman"/>
          <w:color w:val="000000" w:themeColor="text1"/>
          <w:sz w:val="16"/>
          <w:szCs w:val="16"/>
        </w:rPr>
        <w:t xml:space="preserve"> (14800).</w:t>
      </w:r>
    </w:p>
    <w:p w14:paraId="6A821803"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1BE028BF"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 xml:space="preserve">15 октября финны заняли </w:t>
      </w:r>
      <w:proofErr w:type="spellStart"/>
      <w:r w:rsidRPr="00EC2CF3">
        <w:rPr>
          <w:color w:val="000000" w:themeColor="text1"/>
          <w:sz w:val="16"/>
          <w:szCs w:val="16"/>
        </w:rPr>
        <w:t>Ребольскую</w:t>
      </w:r>
      <w:proofErr w:type="spellEnd"/>
      <w:r w:rsidRPr="00EC2CF3">
        <w:rPr>
          <w:color w:val="000000" w:themeColor="text1"/>
          <w:sz w:val="16"/>
          <w:szCs w:val="16"/>
        </w:rPr>
        <w:t xml:space="preserve"> волость в Карелии (на западе нынешней Карелии) (17045).</w:t>
      </w:r>
    </w:p>
    <w:p w14:paraId="0187F252"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5767D97A" w14:textId="77777777" w:rsidR="00552967" w:rsidRPr="00EC2CF3" w:rsidRDefault="00552967" w:rsidP="00B95404">
      <w:pPr>
        <w:pStyle w:val="ae"/>
        <w:spacing w:before="0" w:after="0"/>
        <w:jc w:val="both"/>
        <w:rPr>
          <w:color w:val="000000" w:themeColor="text1"/>
          <w:sz w:val="16"/>
          <w:szCs w:val="16"/>
        </w:rPr>
      </w:pPr>
      <w:r w:rsidRPr="00EC2CF3">
        <w:rPr>
          <w:color w:val="000000" w:themeColor="text1"/>
          <w:sz w:val="16"/>
          <w:szCs w:val="16"/>
        </w:rPr>
        <w:t xml:space="preserve">15 октября 1918 воспользовавшись критическим положением Германии Финляндия оккупировала </w:t>
      </w:r>
      <w:proofErr w:type="spellStart"/>
      <w:r w:rsidRPr="00EC2CF3">
        <w:rPr>
          <w:color w:val="000000" w:themeColor="text1"/>
          <w:sz w:val="16"/>
          <w:szCs w:val="16"/>
        </w:rPr>
        <w:t>Ребольскую</w:t>
      </w:r>
      <w:proofErr w:type="spellEnd"/>
      <w:r w:rsidRPr="00EC2CF3">
        <w:rPr>
          <w:color w:val="000000" w:themeColor="text1"/>
          <w:sz w:val="16"/>
          <w:szCs w:val="16"/>
        </w:rPr>
        <w:t xml:space="preserve"> область в Карелии, принадлежавшую РСФСР (18525).</w:t>
      </w:r>
    </w:p>
    <w:p w14:paraId="460F052C" w14:textId="77777777" w:rsidR="00552967" w:rsidRPr="00EC2CF3" w:rsidRDefault="00552967" w:rsidP="00B95404">
      <w:pPr>
        <w:pStyle w:val="ae"/>
        <w:spacing w:before="0" w:after="0"/>
        <w:jc w:val="both"/>
        <w:rPr>
          <w:color w:val="000000" w:themeColor="text1"/>
          <w:sz w:val="16"/>
          <w:szCs w:val="16"/>
        </w:rPr>
      </w:pPr>
    </w:p>
    <w:p w14:paraId="494644D9" w14:textId="77777777" w:rsidR="00051509" w:rsidRPr="00EC2CF3" w:rsidRDefault="0005150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15 октября 1918 в 10 авиаотряде числились 11 обер-офицеров, 3 военных чиновника, 1 врач, 1 фельдшер, 7 урядников, 44 казака, 82 нестроевых нижних чина при 14 строевых и 41 обозной лошади10. Внушительное количество обозных лошадей было обусловлено необходимостью перевозки значительного авиационного имущества, а возможно, в связи со слабым развитием железных дорог в регионе, и самих аэропланов.</w:t>
      </w:r>
    </w:p>
    <w:p w14:paraId="27CC06D6" w14:textId="77777777" w:rsidR="00051509" w:rsidRPr="00EC2CF3" w:rsidRDefault="00051509"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весь период своего существования отряд совершил только шесть полётов. В основном, лётчикам приходилось действовать на Орском и Ташкентском фронтах. Отчаянные авиаторы, невзирая на ужасающее состояние материальной части, осуществляли над расположением противника разведку и бомбометание, сбрасывали листовки11. Было осуществлено два разведывательных полёта в районе Орска 8 сентября, полёт Оренбург — Илек 9-го октября, два полёта 26 октября (разведка и бомбометание на станции Сагарчин) и разведка с разбрасыванием прокламаций в районе станции Сагарчин 5 ноября 1918 года (17051).</w:t>
      </w:r>
    </w:p>
    <w:p w14:paraId="592EF697" w14:textId="77777777" w:rsidR="00051509" w:rsidRPr="00EC2CF3" w:rsidRDefault="00051509" w:rsidP="00B95404">
      <w:pPr>
        <w:spacing w:after="0" w:line="240" w:lineRule="auto"/>
        <w:jc w:val="both"/>
        <w:rPr>
          <w:rFonts w:ascii="Times New Roman" w:hAnsi="Times New Roman" w:cs="Times New Roman"/>
          <w:color w:val="000000" w:themeColor="text1"/>
          <w:sz w:val="16"/>
          <w:szCs w:val="16"/>
        </w:rPr>
      </w:pPr>
    </w:p>
    <w:p w14:paraId="79B6D731" w14:textId="77777777" w:rsidR="00552967" w:rsidRPr="00EC2CF3" w:rsidRDefault="005529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66A78EB" w14:textId="77777777" w:rsidR="00552967" w:rsidRPr="00EC2CF3" w:rsidRDefault="00552967" w:rsidP="00B95404">
      <w:pPr>
        <w:spacing w:after="0" w:line="240" w:lineRule="auto"/>
        <w:jc w:val="both"/>
        <w:rPr>
          <w:rFonts w:ascii="Times New Roman" w:hAnsi="Times New Roman" w:cs="Times New Roman"/>
          <w:color w:val="000000" w:themeColor="text1"/>
          <w:sz w:val="16"/>
          <w:szCs w:val="16"/>
        </w:rPr>
      </w:pPr>
    </w:p>
    <w:p w14:paraId="6DADD4F7" w14:textId="77777777" w:rsidR="00552967" w:rsidRPr="00EC2CF3" w:rsidRDefault="005529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15 октября 1918. Президиум Моссовета постановил немедленно муниципализировать магазин Елисеева на Тверской улице (18686).</w:t>
      </w:r>
    </w:p>
    <w:p w14:paraId="40D002D7" w14:textId="77777777" w:rsidR="00552967" w:rsidRPr="00EC2CF3" w:rsidRDefault="00552967" w:rsidP="00B95404">
      <w:pPr>
        <w:spacing w:after="0" w:line="240" w:lineRule="auto"/>
        <w:jc w:val="both"/>
        <w:rPr>
          <w:rFonts w:ascii="Times New Roman" w:hAnsi="Times New Roman" w:cs="Times New Roman"/>
          <w:color w:val="000000" w:themeColor="text1"/>
          <w:sz w:val="16"/>
          <w:szCs w:val="16"/>
        </w:rPr>
      </w:pPr>
    </w:p>
    <w:p w14:paraId="0709B65E" w14:textId="77777777" w:rsidR="006B482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AA5F9D6"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6C6E375E" w14:textId="77777777" w:rsidR="00051509" w:rsidRPr="00EC2CF3" w:rsidRDefault="0005150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октября 1918 года </w:t>
      </w:r>
      <w:proofErr w:type="spellStart"/>
      <w:r w:rsidRPr="00EC2CF3">
        <w:rPr>
          <w:rFonts w:ascii="Times New Roman" w:hAnsi="Times New Roman" w:cs="Times New Roman"/>
          <w:color w:val="000000" w:themeColor="text1"/>
          <w:sz w:val="16"/>
          <w:szCs w:val="16"/>
        </w:rPr>
        <w:t>А.Гитлер</w:t>
      </w:r>
      <w:proofErr w:type="spellEnd"/>
      <w:r w:rsidRPr="00EC2CF3">
        <w:rPr>
          <w:rFonts w:ascii="Times New Roman" w:hAnsi="Times New Roman" w:cs="Times New Roman"/>
          <w:color w:val="000000" w:themeColor="text1"/>
          <w:sz w:val="16"/>
          <w:szCs w:val="16"/>
        </w:rPr>
        <w:t xml:space="preserve"> получил отравление и временно потерял зрение в результате близкого разрыва химического снаряда (17021).</w:t>
      </w:r>
    </w:p>
    <w:p w14:paraId="5B4F0CEE" w14:textId="77777777" w:rsidR="00051509" w:rsidRPr="00EC2CF3" w:rsidRDefault="00051509" w:rsidP="00B95404">
      <w:pPr>
        <w:spacing w:after="0" w:line="240" w:lineRule="auto"/>
        <w:jc w:val="both"/>
        <w:rPr>
          <w:rFonts w:ascii="Times New Roman" w:hAnsi="Times New Roman" w:cs="Times New Roman"/>
          <w:color w:val="000000" w:themeColor="text1"/>
          <w:sz w:val="16"/>
          <w:szCs w:val="16"/>
        </w:rPr>
      </w:pPr>
    </w:p>
    <w:p w14:paraId="02AFE300"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15 по 21 октября немецкие подводные лодки потопили и повредили 18 судов (17045).</w:t>
      </w:r>
    </w:p>
    <w:p w14:paraId="30A436FD"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26DE6666" w14:textId="77777777" w:rsidR="00895DBA"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D0B2368"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p>
    <w:p w14:paraId="6F5A2A24"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w:t>
      </w:r>
    </w:p>
    <w:p w14:paraId="710F8D5A"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Суммарный налет 5-го Социалистического отряда в боевых действиях на Урале составил 107 часов (из них в сентябре – октябре 49 часов). 1-й и 2-й Иркутский налетали в общем счете 77 часов, а 1-я Тверская авиагруппа – 52 часа. За ними идут 15-й истребительный (налет 43 часа) и 2-й Олонецкий авиаотряд (21 час). Всего же красные авиачасти 3-й армии в 1918 году провели в воздухе 300 боевых часов. Сибирская авиация (в составе 1-го, 2-го и 3-го отрядов) налетала гораздо меньше – за период с июля по декабрь ее самолеты совершили не более двух десятков боевых вылетов (17065).</w:t>
      </w:r>
    </w:p>
    <w:p w14:paraId="7CAEB3A5" w14:textId="77777777" w:rsidR="00895DBA" w:rsidRPr="00EC2CF3" w:rsidRDefault="00895DBA" w:rsidP="00B95404">
      <w:pPr>
        <w:spacing w:after="0" w:line="240" w:lineRule="auto"/>
        <w:jc w:val="both"/>
        <w:rPr>
          <w:rFonts w:ascii="Times New Roman" w:hAnsi="Times New Roman" w:cs="Times New Roman"/>
          <w:color w:val="000000" w:themeColor="text1"/>
          <w:sz w:val="16"/>
          <w:szCs w:val="16"/>
        </w:rPr>
      </w:pPr>
    </w:p>
    <w:p w14:paraId="552ECE2E"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 (18563).</w:t>
      </w:r>
    </w:p>
    <w:p w14:paraId="7FA8A3AF"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0D0B1FE3" w14:textId="77777777" w:rsidR="0072115B" w:rsidRPr="00AA4406" w:rsidRDefault="0072115B" w:rsidP="00721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середине октября 1918 года общее состояние воздушной группировки Северной области можно оценить из оперативного донесения начальника УАВ в штаб 6 ОА (от 13.10.1918 г. за № 64). Путем воздушной разведки и агентурным сведениям было установлено, что на Архангельском направлении имелось четыре ЛА, в Вельском районе - 10, в Котласском - 18 летательных аппаратов. Всего- 32 самолета (из них три гидроплана)</w:t>
      </w:r>
      <w:r w:rsidRPr="00AA4406">
        <w:rPr>
          <w:rStyle w:val="aff"/>
          <w:rFonts w:ascii="Times New Roman" w:hAnsi="Times New Roman" w:cs="Times New Roman"/>
          <w:color w:val="0070C0"/>
          <w:spacing w:val="0"/>
          <w:sz w:val="16"/>
          <w:szCs w:val="16"/>
          <w:vertAlign w:val="superscript"/>
        </w:rPr>
        <w:t>513</w:t>
      </w:r>
      <w:r w:rsidRPr="00AA4406">
        <w:rPr>
          <w:rStyle w:val="aff"/>
          <w:rFonts w:ascii="Times New Roman" w:hAnsi="Times New Roman" w:cs="Times New Roman"/>
          <w:color w:val="0070C0"/>
          <w:spacing w:val="0"/>
          <w:sz w:val="16"/>
          <w:szCs w:val="16"/>
        </w:rPr>
        <w:t>. Используя эти средства, белое командование продолжало активно воздействовать на красный тыл. За период с 9 по 23 октября 1918 года был зафиксирован 31 самолето-пролет, 19 из которых сопровождались бомбардировкой объектов и позиций советских частей</w:t>
      </w:r>
      <w:r w:rsidRPr="00AA4406">
        <w:rPr>
          <w:rStyle w:val="aff"/>
          <w:rFonts w:ascii="Times New Roman" w:hAnsi="Times New Roman" w:cs="Times New Roman"/>
          <w:color w:val="0070C0"/>
          <w:spacing w:val="0"/>
          <w:sz w:val="16"/>
          <w:szCs w:val="16"/>
          <w:vertAlign w:val="superscript"/>
        </w:rPr>
        <w:t>514</w:t>
      </w:r>
      <w:r w:rsidRPr="00AA4406">
        <w:rPr>
          <w:rStyle w:val="aff"/>
          <w:rFonts w:ascii="Times New Roman" w:hAnsi="Times New Roman" w:cs="Times New Roman"/>
          <w:color w:val="0070C0"/>
          <w:spacing w:val="0"/>
          <w:sz w:val="16"/>
          <w:szCs w:val="16"/>
        </w:rPr>
        <w:t>. Только в двух случаях по неприятелю открывался зенитный огонь.</w:t>
      </w:r>
    </w:p>
    <w:p w14:paraId="7ED304FA" w14:textId="77777777" w:rsidR="0072115B" w:rsidRPr="00AA4406" w:rsidRDefault="0072115B" w:rsidP="0072115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Активность бело-английского авиации вынуждало красных пилотов периодически организовывать дежурство в воздухе в зоне ответственности своих отрядов. Основу воздушной обороны аэродромов составляли пулеметные расчеты, установленные по периметру летного поля (25166).</w:t>
      </w:r>
    </w:p>
    <w:p w14:paraId="0072EFE6" w14:textId="77777777" w:rsidR="0072115B" w:rsidRPr="00AA4406" w:rsidRDefault="0072115B" w:rsidP="0072115B">
      <w:pPr>
        <w:spacing w:after="0" w:line="240" w:lineRule="auto"/>
        <w:jc w:val="both"/>
        <w:rPr>
          <w:rStyle w:val="aff"/>
          <w:rFonts w:ascii="Times New Roman" w:hAnsi="Times New Roman" w:cs="Times New Roman"/>
          <w:color w:val="0070C0"/>
          <w:spacing w:val="0"/>
          <w:sz w:val="16"/>
          <w:szCs w:val="16"/>
        </w:rPr>
      </w:pPr>
    </w:p>
    <w:p w14:paraId="039C5CC6" w14:textId="77777777" w:rsidR="00095EC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09FD67F"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2EF49350"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середину октября 1918 г. в Германии пришелся пик эпидемии гриппа – «испанки», которая буквально косила население. Власти Берлина сообщили, что 18 октября 1918 г. в один день умерло от гриппа 1.700 человек. Население Берлина в это время составляло около 2.000.000 человек (17326).</w:t>
      </w:r>
    </w:p>
    <w:p w14:paraId="77C44158"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3F0BD2A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439CB9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7A5270" w14:textId="649C071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г. распоряжением председателя инже</w:t>
      </w:r>
      <w:r w:rsidRPr="00EC2CF3">
        <w:rPr>
          <w:rFonts w:ascii="Times New Roman" w:hAnsi="Times New Roman" w:cs="Times New Roman"/>
          <w:color w:val="000000" w:themeColor="text1"/>
          <w:sz w:val="16"/>
          <w:szCs w:val="16"/>
        </w:rPr>
        <w:softHyphen/>
        <w:t>нерного комитета Главного инженерного управления Украинской державы создали комис</w:t>
      </w:r>
      <w:r w:rsidRPr="00EC2CF3">
        <w:rPr>
          <w:rFonts w:ascii="Times New Roman" w:hAnsi="Times New Roman" w:cs="Times New Roman"/>
          <w:color w:val="000000" w:themeColor="text1"/>
          <w:sz w:val="16"/>
          <w:szCs w:val="16"/>
        </w:rPr>
        <w:softHyphen/>
        <w:t>сию для “</w:t>
      </w:r>
      <w:proofErr w:type="spellStart"/>
      <w:r w:rsidRPr="00EC2CF3">
        <w:rPr>
          <w:rFonts w:ascii="Times New Roman" w:hAnsi="Times New Roman" w:cs="Times New Roman"/>
          <w:color w:val="000000" w:themeColor="text1"/>
          <w:sz w:val="16"/>
          <w:szCs w:val="16"/>
        </w:rPr>
        <w:t>обм</w:t>
      </w:r>
      <w:r w:rsidR="005D2F66" w:rsidRPr="00EC2CF3">
        <w:rPr>
          <w:rFonts w:ascii="Times New Roman" w:hAnsi="Times New Roman" w:cs="Times New Roman"/>
          <w:color w:val="000000" w:themeColor="text1"/>
          <w:sz w:val="16"/>
          <w:szCs w:val="16"/>
        </w:rPr>
        <w:t>о</w:t>
      </w:r>
      <w:r w:rsidRPr="00EC2CF3">
        <w:rPr>
          <w:rFonts w:ascii="Times New Roman" w:hAnsi="Times New Roman" w:cs="Times New Roman"/>
          <w:color w:val="000000" w:themeColor="text1"/>
          <w:sz w:val="16"/>
          <w:szCs w:val="16"/>
        </w:rPr>
        <w:t>рковування</w:t>
      </w:r>
      <w:proofErr w:type="spellEnd"/>
      <w:r w:rsidRPr="00EC2CF3">
        <w:rPr>
          <w:rFonts w:ascii="Times New Roman" w:hAnsi="Times New Roman" w:cs="Times New Roman"/>
          <w:color w:val="000000" w:themeColor="text1"/>
          <w:sz w:val="16"/>
          <w:szCs w:val="16"/>
        </w:rPr>
        <w:t>” этого вопроса. Но последовавшее вскоре падение гетманата поставило крест на этих планах. О дальнейшей судьбе завода “Матиас” как авиастроительного предприятия имеются лишь отрывочные сведения. По некоторым данным, когда в Приазовье весной 1919 г. временно утвердилась со</w:t>
      </w:r>
      <w:r w:rsidRPr="00EC2CF3">
        <w:rPr>
          <w:rFonts w:ascii="Times New Roman" w:hAnsi="Times New Roman" w:cs="Times New Roman"/>
          <w:color w:val="000000" w:themeColor="text1"/>
          <w:sz w:val="16"/>
          <w:szCs w:val="16"/>
        </w:rPr>
        <w:softHyphen/>
        <w:t>ветская власть, на предприятии все-таки удалось выпустить не</w:t>
      </w:r>
      <w:r w:rsidRPr="00EC2CF3">
        <w:rPr>
          <w:rFonts w:ascii="Times New Roman" w:hAnsi="Times New Roman" w:cs="Times New Roman"/>
          <w:color w:val="000000" w:themeColor="text1"/>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EC2CF3">
        <w:rPr>
          <w:rFonts w:ascii="Times New Roman" w:hAnsi="Times New Roman" w:cs="Times New Roman"/>
          <w:color w:val="000000" w:themeColor="text1"/>
          <w:sz w:val="16"/>
          <w:szCs w:val="16"/>
        </w:rPr>
        <w:softHyphen/>
        <w:t>ли еще 5 “</w:t>
      </w:r>
      <w:proofErr w:type="spellStart"/>
      <w:r w:rsidRPr="00EC2CF3">
        <w:rPr>
          <w:rFonts w:ascii="Times New Roman" w:hAnsi="Times New Roman" w:cs="Times New Roman"/>
          <w:color w:val="000000" w:themeColor="text1"/>
          <w:sz w:val="16"/>
          <w:szCs w:val="16"/>
        </w:rPr>
        <w:t>Фарсалей</w:t>
      </w:r>
      <w:proofErr w:type="spellEnd"/>
      <w:r w:rsidRPr="00EC2CF3">
        <w:rPr>
          <w:rFonts w:ascii="Times New Roman" w:hAnsi="Times New Roman" w:cs="Times New Roman"/>
          <w:color w:val="000000" w:themeColor="text1"/>
          <w:sz w:val="16"/>
          <w:szCs w:val="16"/>
        </w:rPr>
        <w:t>” (сер. №№ 8, 15, 16, 17 и 20). После того, как летом белые захватили Бердянск, на заводе ремонтировали самоле</w:t>
      </w:r>
      <w:r w:rsidRPr="00EC2CF3">
        <w:rPr>
          <w:rFonts w:ascii="Times New Roman" w:hAnsi="Times New Roman" w:cs="Times New Roman"/>
          <w:color w:val="000000" w:themeColor="text1"/>
          <w:sz w:val="16"/>
          <w:szCs w:val="16"/>
        </w:rPr>
        <w:softHyphen/>
        <w:t>ты Вооруженных сил Юга России (11154).</w:t>
      </w:r>
    </w:p>
    <w:p w14:paraId="65B97C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E0EDA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B092A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BB0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36FD35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C2CF3">
        <w:rPr>
          <w:rFonts w:ascii="Times New Roman" w:hAnsi="Times New Roman" w:cs="Times New Roman"/>
          <w:color w:val="000000" w:themeColor="text1"/>
          <w:sz w:val="16"/>
          <w:szCs w:val="16"/>
        </w:rPr>
        <w:t>Бриллинг</w:t>
      </w:r>
      <w:proofErr w:type="spellEnd"/>
      <w:r w:rsidRPr="00EC2CF3">
        <w:rPr>
          <w:rFonts w:ascii="Times New Roman" w:hAnsi="Times New Roman" w:cs="Times New Roman"/>
          <w:color w:val="000000" w:themeColor="text1"/>
          <w:sz w:val="16"/>
          <w:szCs w:val="16"/>
        </w:rPr>
        <w:t>, его помощником по административно-хозяйственной части – Е.А. Чудаков, по технической части – Е.К. Мазинг (12060).</w:t>
      </w:r>
    </w:p>
    <w:p w14:paraId="2AFE4B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AB34C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B1457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6D1B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C2CF3">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EC2CF3">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C2CF3">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12D2FC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1E2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впервые в гражданской войне был сбит самолет противника (2990).</w:t>
      </w:r>
    </w:p>
    <w:p w14:paraId="77ABF5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FD9E95"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16 октября 1918-го Граб и Шульц, летевшие на «</w:t>
      </w:r>
      <w:proofErr w:type="spellStart"/>
      <w:r w:rsidRPr="00EC2CF3">
        <w:rPr>
          <w:color w:val="000000" w:themeColor="text1"/>
          <w:sz w:val="16"/>
          <w:szCs w:val="16"/>
        </w:rPr>
        <w:t>Сопвиче</w:t>
      </w:r>
      <w:proofErr w:type="spellEnd"/>
      <w:r w:rsidRPr="00EC2CF3">
        <w:rPr>
          <w:color w:val="000000" w:themeColor="text1"/>
          <w:sz w:val="16"/>
          <w:szCs w:val="16"/>
        </w:rPr>
        <w:t>»,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0EB989C8"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C2CF3">
        <w:rPr>
          <w:color w:val="000000" w:themeColor="text1"/>
          <w:sz w:val="16"/>
          <w:szCs w:val="16"/>
        </w:rPr>
        <w:t>Сопвич</w:t>
      </w:r>
      <w:proofErr w:type="spellEnd"/>
      <w:r w:rsidRPr="00EC2CF3">
        <w:rPr>
          <w:color w:val="000000" w:themeColor="text1"/>
          <w:sz w:val="16"/>
          <w:szCs w:val="16"/>
        </w:rPr>
        <w:t xml:space="preserve">» 1-го Иркутского отряда (летчик </w:t>
      </w:r>
      <w:proofErr w:type="spellStart"/>
      <w:r w:rsidRPr="00EC2CF3">
        <w:rPr>
          <w:color w:val="000000" w:themeColor="text1"/>
          <w:sz w:val="16"/>
          <w:szCs w:val="16"/>
        </w:rPr>
        <w:t>Абузин</w:t>
      </w:r>
      <w:proofErr w:type="spellEnd"/>
      <w:r w:rsidRPr="00EC2CF3">
        <w:rPr>
          <w:color w:val="000000" w:themeColor="text1"/>
          <w:sz w:val="16"/>
          <w:szCs w:val="16"/>
        </w:rPr>
        <w:t>, наблюдатель Грубер), выпустив по нему 43 пули, после чего пулемет заклинило. «</w:t>
      </w:r>
      <w:proofErr w:type="spellStart"/>
      <w:r w:rsidRPr="00EC2CF3">
        <w:rPr>
          <w:color w:val="000000" w:themeColor="text1"/>
          <w:sz w:val="16"/>
          <w:szCs w:val="16"/>
        </w:rPr>
        <w:t>Сопвич</w:t>
      </w:r>
      <w:proofErr w:type="spellEnd"/>
      <w:r w:rsidRPr="00EC2CF3">
        <w:rPr>
          <w:color w:val="000000" w:themeColor="text1"/>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C2CF3">
        <w:rPr>
          <w:color w:val="000000" w:themeColor="text1"/>
          <w:sz w:val="16"/>
          <w:szCs w:val="16"/>
        </w:rPr>
        <w:t>Абузин</w:t>
      </w:r>
      <w:proofErr w:type="spellEnd"/>
      <w:r w:rsidRPr="00EC2CF3">
        <w:rPr>
          <w:color w:val="000000" w:themeColor="text1"/>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C2CF3">
        <w:rPr>
          <w:color w:val="000000" w:themeColor="text1"/>
          <w:sz w:val="16"/>
          <w:szCs w:val="16"/>
        </w:rPr>
        <w:t>Ньюпор</w:t>
      </w:r>
      <w:proofErr w:type="spellEnd"/>
      <w:r w:rsidRPr="00EC2CF3">
        <w:rPr>
          <w:color w:val="000000" w:themeColor="text1"/>
          <w:sz w:val="16"/>
          <w:szCs w:val="16"/>
        </w:rPr>
        <w:t>», наградили десятью тысячами рублей (18563).</w:t>
      </w:r>
    </w:p>
    <w:p w14:paraId="7EE7745A"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0A966562" w14:textId="77777777" w:rsidR="0045379F" w:rsidRPr="00AA4406" w:rsidRDefault="0045379F" w:rsidP="0045379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16 октября 1918-го экипаж в составе летчика Феоктиста Граба и наблюдателя Ипполита Шульца одержал первую документально подтвержденную воздушную победу Красного Воздушного флота. Граб и Шульц, летевшие на «</w:t>
      </w:r>
      <w:proofErr w:type="spellStart"/>
      <w:r w:rsidRPr="00AA4406">
        <w:rPr>
          <w:rStyle w:val="aff"/>
          <w:rFonts w:ascii="Times New Roman" w:hAnsi="Times New Roman" w:cs="Times New Roman"/>
          <w:color w:val="0070C0"/>
          <w:spacing w:val="0"/>
          <w:sz w:val="16"/>
          <w:szCs w:val="16"/>
        </w:rPr>
        <w:t>Сопвиче</w:t>
      </w:r>
      <w:proofErr w:type="spellEnd"/>
      <w:r w:rsidRPr="00AA4406">
        <w:rPr>
          <w:rStyle w:val="aff"/>
          <w:rFonts w:ascii="Times New Roman" w:hAnsi="Times New Roman" w:cs="Times New Roman"/>
          <w:color w:val="0070C0"/>
          <w:spacing w:val="0"/>
          <w:sz w:val="16"/>
          <w:szCs w:val="16"/>
        </w:rPr>
        <w:t>», были атакованы в районе станции Шамара (Урал)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46BC102E" w14:textId="77777777" w:rsidR="0045379F" w:rsidRPr="00AA4406" w:rsidRDefault="0045379F" w:rsidP="0045379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1-го Иркутского отряда (летчик </w:t>
      </w:r>
      <w:proofErr w:type="spellStart"/>
      <w:r w:rsidRPr="00AA4406">
        <w:rPr>
          <w:rStyle w:val="aff"/>
          <w:rFonts w:ascii="Times New Roman" w:hAnsi="Times New Roman" w:cs="Times New Roman"/>
          <w:color w:val="0070C0"/>
          <w:spacing w:val="0"/>
          <w:sz w:val="16"/>
          <w:szCs w:val="16"/>
        </w:rPr>
        <w:t>Абузин</w:t>
      </w:r>
      <w:proofErr w:type="spellEnd"/>
      <w:r w:rsidRPr="00AA4406">
        <w:rPr>
          <w:rStyle w:val="aff"/>
          <w:rFonts w:ascii="Times New Roman" w:hAnsi="Times New Roman" w:cs="Times New Roman"/>
          <w:color w:val="0070C0"/>
          <w:spacing w:val="0"/>
          <w:sz w:val="16"/>
          <w:szCs w:val="16"/>
        </w:rPr>
        <w:t>, наблюдатель Грубер), выпустив по нему 43 пули, после чего пулемет заклинило.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w:t>
      </w:r>
      <w:r w:rsidRPr="00AA4406">
        <w:rPr>
          <w:rStyle w:val="aff"/>
          <w:rFonts w:ascii="Times New Roman" w:hAnsi="Times New Roman" w:cs="Times New Roman"/>
          <w:color w:val="0070C0"/>
          <w:spacing w:val="0"/>
          <w:sz w:val="16"/>
          <w:szCs w:val="16"/>
        </w:rPr>
        <w:lastRenderedPageBreak/>
        <w:t xml:space="preserve">Не менее удивительно, что </w:t>
      </w:r>
      <w:proofErr w:type="spellStart"/>
      <w:r w:rsidRPr="00AA4406">
        <w:rPr>
          <w:rStyle w:val="aff"/>
          <w:rFonts w:ascii="Times New Roman" w:hAnsi="Times New Roman" w:cs="Times New Roman"/>
          <w:color w:val="0070C0"/>
          <w:spacing w:val="0"/>
          <w:sz w:val="16"/>
          <w:szCs w:val="16"/>
        </w:rPr>
        <w:t>Абузин</w:t>
      </w:r>
      <w:proofErr w:type="spellEnd"/>
      <w:r w:rsidRPr="00AA4406">
        <w:rPr>
          <w:rStyle w:val="aff"/>
          <w:rFonts w:ascii="Times New Roman" w:hAnsi="Times New Roman" w:cs="Times New Roman"/>
          <w:color w:val="0070C0"/>
          <w:spacing w:val="0"/>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AA4406">
        <w:rPr>
          <w:rStyle w:val="aff"/>
          <w:rFonts w:ascii="Times New Roman" w:hAnsi="Times New Roman" w:cs="Times New Roman"/>
          <w:color w:val="0070C0"/>
          <w:spacing w:val="0"/>
          <w:sz w:val="16"/>
          <w:szCs w:val="16"/>
        </w:rPr>
        <w:t>Ньюпор</w:t>
      </w:r>
      <w:proofErr w:type="spellEnd"/>
      <w:r w:rsidRPr="00AA4406">
        <w:rPr>
          <w:rStyle w:val="aff"/>
          <w:rFonts w:ascii="Times New Roman" w:hAnsi="Times New Roman" w:cs="Times New Roman"/>
          <w:color w:val="0070C0"/>
          <w:spacing w:val="0"/>
          <w:sz w:val="16"/>
          <w:szCs w:val="16"/>
        </w:rPr>
        <w:t>», наградили десятью тысячами рублей (25133).</w:t>
      </w:r>
    </w:p>
    <w:p w14:paraId="37C59BAA" w14:textId="77777777" w:rsidR="0045379F" w:rsidRPr="00AA4406" w:rsidRDefault="0045379F" w:rsidP="0045379F">
      <w:pPr>
        <w:spacing w:after="0" w:line="240" w:lineRule="auto"/>
        <w:jc w:val="both"/>
        <w:rPr>
          <w:rStyle w:val="aff"/>
          <w:rFonts w:ascii="Times New Roman" w:hAnsi="Times New Roman" w:cs="Times New Roman"/>
          <w:color w:val="0070C0"/>
          <w:spacing w:val="0"/>
          <w:sz w:val="16"/>
          <w:szCs w:val="16"/>
        </w:rPr>
      </w:pPr>
    </w:p>
    <w:p w14:paraId="106791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1916 л Тверской </w:t>
      </w:r>
      <w:proofErr w:type="spellStart"/>
      <w:r w:rsidRPr="00EC2CF3">
        <w:rPr>
          <w:rFonts w:ascii="Times New Roman" w:hAnsi="Times New Roman" w:cs="Times New Roman"/>
          <w:color w:val="000000" w:themeColor="text1"/>
          <w:sz w:val="16"/>
          <w:szCs w:val="16"/>
        </w:rPr>
        <w:t>аг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Ф.А.Граб</w:t>
      </w:r>
      <w:proofErr w:type="spellEnd"/>
      <w:r w:rsidRPr="00EC2CF3">
        <w:rPr>
          <w:rFonts w:ascii="Times New Roman" w:hAnsi="Times New Roman" w:cs="Times New Roman"/>
          <w:color w:val="000000" w:themeColor="text1"/>
          <w:sz w:val="16"/>
          <w:szCs w:val="16"/>
        </w:rPr>
        <w:t xml:space="preserve"> и л-н </w:t>
      </w:r>
      <w:proofErr w:type="spellStart"/>
      <w:r w:rsidRPr="00EC2CF3">
        <w:rPr>
          <w:rFonts w:ascii="Times New Roman" w:hAnsi="Times New Roman" w:cs="Times New Roman"/>
          <w:color w:val="000000" w:themeColor="text1"/>
          <w:sz w:val="16"/>
          <w:szCs w:val="16"/>
        </w:rPr>
        <w:t>А.К.Шульц</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сбили колчаковский Ньюпор-23. Упал близ ст. Шамары на Урале (3686).</w:t>
      </w:r>
    </w:p>
    <w:p w14:paraId="704443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EF59DC"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color w:val="000000" w:themeColor="text1"/>
          <w:sz w:val="16"/>
          <w:szCs w:val="16"/>
        </w:rPr>
        <w:t xml:space="preserve">16 октября </w:t>
      </w:r>
      <w:r w:rsidRPr="00EC2CF3">
        <w:rPr>
          <w:rFonts w:ascii="Times New Roman" w:hAnsi="Times New Roman" w:cs="Times New Roman"/>
          <w:color w:val="000000" w:themeColor="text1"/>
          <w:sz w:val="16"/>
          <w:szCs w:val="16"/>
        </w:rPr>
        <w:t xml:space="preserve">в 1918 году летчик </w:t>
      </w:r>
      <w:proofErr w:type="spellStart"/>
      <w:r w:rsidRPr="00EC2CF3">
        <w:rPr>
          <w:rFonts w:ascii="Times New Roman" w:hAnsi="Times New Roman" w:cs="Times New Roman"/>
          <w:color w:val="000000" w:themeColor="text1"/>
          <w:sz w:val="16"/>
          <w:szCs w:val="16"/>
        </w:rPr>
        <w:t>Ф.А.Граб</w:t>
      </w:r>
      <w:proofErr w:type="spellEnd"/>
      <w:r w:rsidRPr="00EC2CF3">
        <w:rPr>
          <w:rFonts w:ascii="Times New Roman" w:hAnsi="Times New Roman" w:cs="Times New Roman"/>
          <w:color w:val="000000" w:themeColor="text1"/>
          <w:sz w:val="16"/>
          <w:szCs w:val="16"/>
        </w:rPr>
        <w:t xml:space="preserve"> и летнаб </w:t>
      </w:r>
      <w:proofErr w:type="spellStart"/>
      <w:r w:rsidRPr="00EC2CF3">
        <w:rPr>
          <w:rFonts w:ascii="Times New Roman" w:hAnsi="Times New Roman" w:cs="Times New Roman"/>
          <w:color w:val="000000" w:themeColor="text1"/>
          <w:sz w:val="16"/>
          <w:szCs w:val="16"/>
        </w:rPr>
        <w:t>А.Шульц</w:t>
      </w:r>
      <w:proofErr w:type="spellEnd"/>
      <w:r w:rsidRPr="00EC2CF3">
        <w:rPr>
          <w:rFonts w:ascii="Times New Roman" w:hAnsi="Times New Roman" w:cs="Times New Roman"/>
          <w:color w:val="000000" w:themeColor="text1"/>
          <w:sz w:val="16"/>
          <w:szCs w:val="16"/>
        </w:rPr>
        <w:t xml:space="preserve"> в 8 км от станции Шамары (Екатеринбургская губерния) впервые в гражданской войне в воздушном бою сбили самолет противника (14801).</w:t>
      </w:r>
    </w:p>
    <w:p w14:paraId="4A56F036"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044A36AA" w14:textId="77777777" w:rsidR="00895DBA" w:rsidRPr="00EC2CF3" w:rsidRDefault="00895DBA" w:rsidP="00B95404">
      <w:pPr>
        <w:pStyle w:val="ae"/>
        <w:spacing w:before="0" w:after="0"/>
        <w:jc w:val="both"/>
        <w:rPr>
          <w:color w:val="000000" w:themeColor="text1"/>
          <w:sz w:val="16"/>
          <w:szCs w:val="16"/>
        </w:rPr>
      </w:pPr>
      <w:r w:rsidRPr="00EC2CF3">
        <w:rPr>
          <w:color w:val="000000" w:themeColor="text1"/>
          <w:sz w:val="16"/>
          <w:szCs w:val="16"/>
        </w:rPr>
        <w:t>16 октября 1918-го летчик Феоктист Граба и наблюдатель Ипполит Шульц одержал первую документально подтвержденную воздушную победу Красного Воздушного флота. Граб и Шульц, летевшие на «</w:t>
      </w:r>
      <w:proofErr w:type="spellStart"/>
      <w:r w:rsidRPr="00EC2CF3">
        <w:rPr>
          <w:color w:val="000000" w:themeColor="text1"/>
          <w:sz w:val="16"/>
          <w:szCs w:val="16"/>
        </w:rPr>
        <w:t>Сопвиче</w:t>
      </w:r>
      <w:proofErr w:type="spellEnd"/>
      <w:r w:rsidRPr="00EC2CF3">
        <w:rPr>
          <w:color w:val="000000" w:themeColor="text1"/>
          <w:sz w:val="16"/>
          <w:szCs w:val="16"/>
        </w:rPr>
        <w:t>»,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2E1FD294" w14:textId="77777777" w:rsidR="00895DBA" w:rsidRPr="00EC2CF3" w:rsidRDefault="00895DBA" w:rsidP="00B95404">
      <w:pPr>
        <w:pStyle w:val="ae"/>
        <w:spacing w:before="0" w:after="0"/>
        <w:jc w:val="both"/>
        <w:rPr>
          <w:color w:val="000000" w:themeColor="text1"/>
          <w:sz w:val="16"/>
          <w:szCs w:val="16"/>
        </w:rPr>
      </w:pPr>
      <w:r w:rsidRPr="00EC2CF3">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C2CF3">
        <w:rPr>
          <w:color w:val="000000" w:themeColor="text1"/>
          <w:sz w:val="16"/>
          <w:szCs w:val="16"/>
        </w:rPr>
        <w:t>Сопвич</w:t>
      </w:r>
      <w:proofErr w:type="spellEnd"/>
      <w:r w:rsidRPr="00EC2CF3">
        <w:rPr>
          <w:color w:val="000000" w:themeColor="text1"/>
          <w:sz w:val="16"/>
          <w:szCs w:val="16"/>
        </w:rPr>
        <w:t xml:space="preserve">» 1-го Иркутского отряда (летчик </w:t>
      </w:r>
      <w:proofErr w:type="spellStart"/>
      <w:r w:rsidRPr="00EC2CF3">
        <w:rPr>
          <w:color w:val="000000" w:themeColor="text1"/>
          <w:sz w:val="16"/>
          <w:szCs w:val="16"/>
        </w:rPr>
        <w:t>Абузин</w:t>
      </w:r>
      <w:proofErr w:type="spellEnd"/>
      <w:r w:rsidRPr="00EC2CF3">
        <w:rPr>
          <w:color w:val="000000" w:themeColor="text1"/>
          <w:sz w:val="16"/>
          <w:szCs w:val="16"/>
        </w:rPr>
        <w:t>, наблюдатель Грубер), выпустив по нему 43 пули, после чего пулемет заклинило. «</w:t>
      </w:r>
      <w:proofErr w:type="spellStart"/>
      <w:r w:rsidRPr="00EC2CF3">
        <w:rPr>
          <w:color w:val="000000" w:themeColor="text1"/>
          <w:sz w:val="16"/>
          <w:szCs w:val="16"/>
        </w:rPr>
        <w:t>Сопвич</w:t>
      </w:r>
      <w:proofErr w:type="spellEnd"/>
      <w:r w:rsidRPr="00EC2CF3">
        <w:rPr>
          <w:color w:val="000000" w:themeColor="text1"/>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C2CF3">
        <w:rPr>
          <w:color w:val="000000" w:themeColor="text1"/>
          <w:sz w:val="16"/>
          <w:szCs w:val="16"/>
        </w:rPr>
        <w:t>Абузин</w:t>
      </w:r>
      <w:proofErr w:type="spellEnd"/>
      <w:r w:rsidRPr="00EC2CF3">
        <w:rPr>
          <w:color w:val="000000" w:themeColor="text1"/>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C2CF3">
        <w:rPr>
          <w:color w:val="000000" w:themeColor="text1"/>
          <w:sz w:val="16"/>
          <w:szCs w:val="16"/>
        </w:rPr>
        <w:t>Ньюпор</w:t>
      </w:r>
      <w:proofErr w:type="spellEnd"/>
      <w:r w:rsidRPr="00EC2CF3">
        <w:rPr>
          <w:color w:val="000000" w:themeColor="text1"/>
          <w:sz w:val="16"/>
          <w:szCs w:val="16"/>
        </w:rPr>
        <w:t>», наградили десятью тысячами рублей (17065).</w:t>
      </w:r>
    </w:p>
    <w:p w14:paraId="15DE41CC" w14:textId="77777777" w:rsidR="00895DBA" w:rsidRPr="00EC2CF3" w:rsidRDefault="00895DBA" w:rsidP="00B95404">
      <w:pPr>
        <w:pStyle w:val="ae"/>
        <w:spacing w:before="0" w:after="0"/>
        <w:jc w:val="both"/>
        <w:rPr>
          <w:color w:val="000000" w:themeColor="text1"/>
          <w:sz w:val="16"/>
          <w:szCs w:val="16"/>
        </w:rPr>
      </w:pPr>
    </w:p>
    <w:p w14:paraId="4D46B441"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1918 г. летчик Тверской авиагруппы Феоктист Аристархович Граб и летнаб Адольф Карлович Шульц на самолете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имели воздушный бой с колчаковским самолетом Ньюпор-23 и сбили его. Против</w:t>
      </w:r>
      <w:r w:rsidRPr="00EC2CF3">
        <w:rPr>
          <w:rFonts w:ascii="Times New Roman" w:hAnsi="Times New Roman" w:cs="Times New Roman"/>
          <w:color w:val="000000" w:themeColor="text1"/>
          <w:sz w:val="16"/>
          <w:szCs w:val="16"/>
        </w:rPr>
        <w:softHyphen/>
        <w:t>ник упал близ ст. Шамары /на Урале/. Это была первая воздушная победа советской авиации.</w:t>
      </w:r>
    </w:p>
    <w:p w14:paraId="2C7E020C"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/«Известия ВЦИК», 29 окт. 1918; ЦГАСА, ф. 30, оп. 8, д. 33, л. 10/ (23370).</w:t>
      </w:r>
    </w:p>
    <w:p w14:paraId="7921576E"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p>
    <w:p w14:paraId="4D52EC83"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1918 г. летчик Тверской авиагруппы РКК ВВФ Ф.А. Граб и летнаб А.К. Шульц на двухместном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Полуторастоечном</w:t>
      </w:r>
      <w:proofErr w:type="spellEnd"/>
      <w:r w:rsidRPr="00EC2CF3">
        <w:rPr>
          <w:rFonts w:ascii="Times New Roman" w:hAnsi="Times New Roman" w:cs="Times New Roman"/>
          <w:color w:val="000000" w:themeColor="text1"/>
          <w:sz w:val="16"/>
          <w:szCs w:val="16"/>
        </w:rPr>
        <w:t xml:space="preserve">» у станции Шамары на Урале сбили колчаковский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23С1 – по-видимому, это была первая воздушная победа советской авиации. Но в целом итог первого года войны был явно не в ее пользу, в том числе и потому, что действовала «растопыренными пальцами, а не кулаком», потому что пальцев для достаточно тяжелого кулака не хватало (23555).</w:t>
      </w:r>
    </w:p>
    <w:p w14:paraId="01484D3D"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p>
    <w:p w14:paraId="0A8EF446"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16 октября 1918 «красные», оттесняя «белых» на восток от Казани и Самары, заняли город Бугульма (на юго-востоке нынешнего Татарстана). В этот же день в воздушном бою над Екатеринбургской губернией самолет «красных» впервые сбил самолет «белых» (17045).</w:t>
      </w:r>
    </w:p>
    <w:p w14:paraId="293DC7A5"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4220D0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войска 5-й армии Восточного фронта освободили Бугульму. Части 2-й армии оставили Красноуфимск (4216).</w:t>
      </w:r>
    </w:p>
    <w:p w14:paraId="7FF8C8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2C30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1918 КА взяла </w:t>
      </w:r>
      <w:proofErr w:type="spellStart"/>
      <w:r w:rsidRPr="00EC2CF3">
        <w:rPr>
          <w:rFonts w:ascii="Times New Roman" w:hAnsi="Times New Roman" w:cs="Times New Roman"/>
          <w:color w:val="000000" w:themeColor="text1"/>
          <w:sz w:val="16"/>
          <w:szCs w:val="16"/>
        </w:rPr>
        <w:t>Богульму</w:t>
      </w:r>
      <w:proofErr w:type="spellEnd"/>
      <w:r w:rsidRPr="00EC2CF3">
        <w:rPr>
          <w:rFonts w:ascii="Times New Roman" w:hAnsi="Times New Roman" w:cs="Times New Roman"/>
          <w:color w:val="000000" w:themeColor="text1"/>
          <w:sz w:val="16"/>
          <w:szCs w:val="16"/>
        </w:rPr>
        <w:t xml:space="preserve"> (2239).</w:t>
      </w:r>
    </w:p>
    <w:p w14:paraId="68438F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F30D38"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16 октября 1918 анархо-коммунистический партизанский отряд Нестора Махно, действовавший на востоке Украины, занял город Гуляйполе (на востоке нынешней Запорожской области). Спустя четыре дня он был вновь выбит оттуда немецкими оккупационными войсками (17045).</w:t>
      </w:r>
    </w:p>
    <w:p w14:paraId="414EE174"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0A2BFD4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49F76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9165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вышла Декларация о единой трудовой школе - всем учиться одинаково (3481).</w:t>
      </w:r>
    </w:p>
    <w:p w14:paraId="58DD08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9BB2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вышел декрет о единой трудовой школе (3908,287).</w:t>
      </w:r>
    </w:p>
    <w:p w14:paraId="1A2AF5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124DD6"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color w:val="000000" w:themeColor="text1"/>
          <w:sz w:val="16"/>
          <w:szCs w:val="16"/>
        </w:rPr>
        <w:t xml:space="preserve">16 октября </w:t>
      </w:r>
      <w:r w:rsidRPr="00EC2CF3">
        <w:rPr>
          <w:rFonts w:ascii="Times New Roman" w:hAnsi="Times New Roman" w:cs="Times New Roman"/>
          <w:color w:val="000000" w:themeColor="text1"/>
          <w:sz w:val="16"/>
          <w:szCs w:val="16"/>
        </w:rPr>
        <w:t xml:space="preserve">в 1918 году фотосъемка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в его рабочем кабинете в Москве (14801).</w:t>
      </w:r>
    </w:p>
    <w:p w14:paraId="4240FF08"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5284AC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украинский гетман П. Скоропадский издал указ о возрождении казачества (в которое записано около 150 тыс. семей) (4962).</w:t>
      </w:r>
    </w:p>
    <w:p w14:paraId="46CD0A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0FB216" w14:textId="5F177595"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гетман прогерманской Украинской державы, Павел Скоропадский издал универсал (указ) о возрождении казачества в Черниговской, Полтавской и Слобожанской (Харьковской) губерниях.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Согласно тексту универсала, к казакам причислялись потомки казаков (около 150 тысяч семей), но в казачьи части могли вступать и другие граждане Украины. Целью возрождения казачества было «прикрытие» границ Украины от возможного вторжения «красных» на фоне ставшего уже совершенно очевидным скорого поражения Германии (17045).</w:t>
      </w:r>
    </w:p>
    <w:p w14:paraId="4C2FD899"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629540E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2E861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D07BDC"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на заседании коллегии НТО ВСНХ было заслушано сообщение инженера Е.А. Чудако</w:t>
      </w:r>
      <w:r w:rsidRPr="00EC2CF3">
        <w:rPr>
          <w:rFonts w:ascii="Times New Roman" w:hAnsi="Times New Roman" w:cs="Times New Roman"/>
          <w:color w:val="000000" w:themeColor="text1"/>
          <w:sz w:val="16"/>
          <w:szCs w:val="16"/>
        </w:rPr>
        <w:softHyphen/>
        <w:t>ва о необходимости создания лабораторий и мас</w:t>
      </w:r>
      <w:r w:rsidRPr="00EC2CF3">
        <w:rPr>
          <w:rFonts w:ascii="Times New Roman" w:hAnsi="Times New Roman" w:cs="Times New Roman"/>
          <w:color w:val="000000" w:themeColor="text1"/>
          <w:sz w:val="16"/>
          <w:szCs w:val="16"/>
        </w:rPr>
        <w:softHyphen/>
        <w:t>терских по автомобильному делу. Коллегия постано</w:t>
      </w:r>
      <w:r w:rsidRPr="00EC2CF3">
        <w:rPr>
          <w:rFonts w:ascii="Times New Roman" w:hAnsi="Times New Roman" w:cs="Times New Roman"/>
          <w:color w:val="000000" w:themeColor="text1"/>
          <w:sz w:val="16"/>
          <w:szCs w:val="16"/>
        </w:rPr>
        <w:softHyphen/>
        <w:t>вила поручить Е.А. Чудакову организацию лаборато</w:t>
      </w:r>
      <w:r w:rsidRPr="00EC2CF3">
        <w:rPr>
          <w:rFonts w:ascii="Times New Roman" w:hAnsi="Times New Roman" w:cs="Times New Roman"/>
          <w:color w:val="000000" w:themeColor="text1"/>
          <w:sz w:val="16"/>
          <w:szCs w:val="16"/>
        </w:rPr>
        <w:softHyphen/>
        <w:t>рий по автоделу и отпустить в счет будущей сметы на организацию сумму в размере 10 000 руб. с отнесе</w:t>
      </w:r>
      <w:r w:rsidRPr="00EC2CF3">
        <w:rPr>
          <w:rFonts w:ascii="Times New Roman" w:hAnsi="Times New Roman" w:cs="Times New Roman"/>
          <w:color w:val="000000" w:themeColor="text1"/>
          <w:sz w:val="16"/>
          <w:szCs w:val="16"/>
        </w:rPr>
        <w:softHyphen/>
        <w:t>нием этого расхода на соответствующий параграф сметы НТО (22518).</w:t>
      </w:r>
    </w:p>
    <w:p w14:paraId="2B2CAF85" w14:textId="77777777" w:rsidR="00071250" w:rsidRPr="00EC2CF3" w:rsidRDefault="00071250" w:rsidP="00B95404">
      <w:pPr>
        <w:spacing w:after="0" w:line="240" w:lineRule="auto"/>
        <w:jc w:val="both"/>
        <w:rPr>
          <w:rFonts w:ascii="Times New Roman" w:hAnsi="Times New Roman" w:cs="Times New Roman"/>
          <w:color w:val="000000" w:themeColor="text1"/>
          <w:sz w:val="16"/>
          <w:szCs w:val="16"/>
        </w:rPr>
      </w:pPr>
    </w:p>
    <w:p w14:paraId="77EA5A7B"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 xml:space="preserve">16 октября 1918 войска Антанты, наступавшие в районе </w:t>
      </w:r>
      <w:proofErr w:type="spellStart"/>
      <w:r w:rsidRPr="00EC2CF3">
        <w:rPr>
          <w:color w:val="000000" w:themeColor="text1"/>
          <w:sz w:val="16"/>
          <w:szCs w:val="16"/>
        </w:rPr>
        <w:t>Кортрейка</w:t>
      </w:r>
      <w:proofErr w:type="spellEnd"/>
      <w:r w:rsidRPr="00EC2CF3">
        <w:rPr>
          <w:color w:val="000000" w:themeColor="text1"/>
          <w:sz w:val="16"/>
          <w:szCs w:val="16"/>
        </w:rPr>
        <w:t xml:space="preserve"> (город на территории Бельгии в 10 километрах к северу от Лилля), заняли пригород </w:t>
      </w:r>
      <w:proofErr w:type="spellStart"/>
      <w:r w:rsidRPr="00EC2CF3">
        <w:rPr>
          <w:color w:val="000000" w:themeColor="text1"/>
          <w:sz w:val="16"/>
          <w:szCs w:val="16"/>
        </w:rPr>
        <w:t>Кортрейка</w:t>
      </w:r>
      <w:proofErr w:type="spellEnd"/>
      <w:r w:rsidRPr="00EC2CF3">
        <w:rPr>
          <w:color w:val="000000" w:themeColor="text1"/>
          <w:sz w:val="16"/>
          <w:szCs w:val="16"/>
        </w:rPr>
        <w:t xml:space="preserve">, </w:t>
      </w:r>
      <w:proofErr w:type="spellStart"/>
      <w:r w:rsidRPr="00EC2CF3">
        <w:rPr>
          <w:color w:val="000000" w:themeColor="text1"/>
          <w:sz w:val="16"/>
          <w:szCs w:val="16"/>
        </w:rPr>
        <w:t>Розеларе</w:t>
      </w:r>
      <w:proofErr w:type="spellEnd"/>
      <w:r w:rsidRPr="00EC2CF3">
        <w:rPr>
          <w:color w:val="000000" w:themeColor="text1"/>
          <w:sz w:val="16"/>
          <w:szCs w:val="16"/>
        </w:rPr>
        <w:t xml:space="preserve">. Опасаясь попасть в окружение, 17 октября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w:t>
      </w:r>
      <w:proofErr w:type="spellStart"/>
      <w:r w:rsidRPr="00EC2CF3">
        <w:rPr>
          <w:color w:val="000000" w:themeColor="text1"/>
          <w:sz w:val="16"/>
          <w:szCs w:val="16"/>
        </w:rPr>
        <w:t>Торхаут</w:t>
      </w:r>
      <w:proofErr w:type="spellEnd"/>
      <w:r w:rsidRPr="00EC2CF3">
        <w:rPr>
          <w:color w:val="000000" w:themeColor="text1"/>
          <w:sz w:val="16"/>
          <w:szCs w:val="16"/>
        </w:rPr>
        <w:t xml:space="preserve">.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w:t>
      </w:r>
      <w:proofErr w:type="spellStart"/>
      <w:r w:rsidRPr="00EC2CF3">
        <w:rPr>
          <w:color w:val="000000" w:themeColor="text1"/>
          <w:sz w:val="16"/>
          <w:szCs w:val="16"/>
        </w:rPr>
        <w:t>Кортрейке</w:t>
      </w:r>
      <w:proofErr w:type="spellEnd"/>
      <w:r w:rsidRPr="00EC2CF3">
        <w:rPr>
          <w:color w:val="000000" w:themeColor="text1"/>
          <w:sz w:val="16"/>
          <w:szCs w:val="16"/>
        </w:rPr>
        <w:t xml:space="preserve">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749E1CC3"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70C25D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император Австро-Венгрии Карл I объявил о намерении создать из Австрии союза четырех государств - австро-немецкого, чешского, югославянского и украинского (4962).</w:t>
      </w:r>
    </w:p>
    <w:p w14:paraId="6B8036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ABDC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император Карл провозгласил манифест о преобразовании Австро-Венгрии в союз национальных государств и о предоставлении чехам, венграм и другим народам национальной автономии (3481).</w:t>
      </w:r>
    </w:p>
    <w:p w14:paraId="4C4381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CE55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октября 1918 Вена. Манифест Карла I "К моим верным австрийским народам" о предоставлении национальной автономии чешскому, польскому, украинскому и другим народам Австро-Венгрии, предусматривающий создание "Федерации самостоятельных государств"(7449).</w:t>
      </w:r>
    </w:p>
    <w:p w14:paraId="0AA9F7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8430BC"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октября 1918 последний император Австро-Венгрии, Карл I, издал манифест «К моим верным австрийским народам», в котором фактически соглашался с замыслом убитого в июне 1914 года в Сараево Гаврилой Принципом </w:t>
      </w:r>
      <w:proofErr w:type="spellStart"/>
      <w:r w:rsidRPr="00EC2CF3">
        <w:rPr>
          <w:rFonts w:ascii="Times New Roman" w:hAnsi="Times New Roman" w:cs="Times New Roman"/>
          <w:color w:val="000000" w:themeColor="text1"/>
          <w:sz w:val="16"/>
          <w:szCs w:val="16"/>
        </w:rPr>
        <w:t>эксгерцога</w:t>
      </w:r>
      <w:proofErr w:type="spellEnd"/>
      <w:r w:rsidRPr="00EC2CF3">
        <w:rPr>
          <w:rFonts w:ascii="Times New Roman" w:hAnsi="Times New Roman" w:cs="Times New Roman"/>
          <w:color w:val="000000" w:themeColor="text1"/>
          <w:sz w:val="16"/>
          <w:szCs w:val="16"/>
        </w:rPr>
        <w:t xml:space="preserve"> Фердинанда о преобразовании «лоскутной империи» в федерацию австро-немецкого, чешского, югославянского и украинского народов с широкими правами и полномочиями территорий. Он призвал своих подданных разных национальностей создавать национальные советы, которые могли бы выражать волю каждого народа. Это была последняя попытка спасти единство империи в условиях наметившегося развала страны, но создание таких советов лишь ускорило развал (17045).</w:t>
      </w:r>
    </w:p>
    <w:p w14:paraId="2B4E76BD"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7C2DED59"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16 октября 1918 Император Карл издал манифест о преобразовании монархии в союз национальных государств, но чехи решительно его отвергли, а Временное чехословацкое правительство опубликовало </w:t>
      </w:r>
      <w:r w:rsidRPr="00EC2CF3">
        <w:rPr>
          <w:rFonts w:ascii="Times New Roman" w:hAnsi="Times New Roman" w:cs="Times New Roman"/>
          <w:color w:val="000000" w:themeColor="text1"/>
          <w:sz w:val="16"/>
          <w:szCs w:val="16"/>
        </w:rPr>
        <w:t>18 октября (1918)</w:t>
      </w:r>
      <w:r w:rsidRPr="00EC2CF3">
        <w:rPr>
          <w:rFonts w:ascii="Times New Roman" w:hAnsi="Times New Roman" w:cs="Times New Roman"/>
          <w:bCs/>
          <w:color w:val="000000" w:themeColor="text1"/>
          <w:sz w:val="16"/>
          <w:szCs w:val="16"/>
        </w:rPr>
        <w:t xml:space="preserve"> одновременно в Париже и Вашингтоне «Провозглашение независимости чехословацкого народа», известное под именем Вашингтонской декларации. В декларации отвергалась идея </w:t>
      </w:r>
      <w:proofErr w:type="spellStart"/>
      <w:r w:rsidRPr="00EC2CF3">
        <w:rPr>
          <w:rFonts w:ascii="Times New Roman" w:hAnsi="Times New Roman" w:cs="Times New Roman"/>
          <w:bCs/>
          <w:color w:val="000000" w:themeColor="text1"/>
          <w:sz w:val="16"/>
          <w:szCs w:val="16"/>
        </w:rPr>
        <w:t>федералистической</w:t>
      </w:r>
      <w:proofErr w:type="spellEnd"/>
      <w:r w:rsidRPr="00EC2CF3">
        <w:rPr>
          <w:rFonts w:ascii="Times New Roman" w:hAnsi="Times New Roman" w:cs="Times New Roman"/>
          <w:bCs/>
          <w:color w:val="000000" w:themeColor="text1"/>
          <w:sz w:val="16"/>
          <w:szCs w:val="16"/>
        </w:rPr>
        <w:t xml:space="preserve"> Австрии, провозглашалось свержение Габсбургов и образование Чехословацкой республики (17326).</w:t>
      </w:r>
    </w:p>
    <w:p w14:paraId="08F7747C"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p>
    <w:p w14:paraId="183C63F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FD471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038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Протоколы заседаний Президиума ВСНХ. 4. Слушали: об отказе заводов военного ведомства давать отделам ВСНХ сведения о ходе производства (докладчик Чубарь). Постановили: признавая абсолютно необ</w:t>
      </w:r>
      <w:r w:rsidRPr="00EC2CF3">
        <w:rPr>
          <w:rFonts w:ascii="Times New Roman" w:hAnsi="Times New Roman" w:cs="Times New Roman"/>
          <w:color w:val="000000" w:themeColor="text1"/>
          <w:sz w:val="16"/>
          <w:szCs w:val="16"/>
        </w:rPr>
        <w:softHyphen/>
        <w:t>ходимым общегосударственное регулирование производства всех предприятий, кому бы они ни принадлежали, Президиум ВСНХ считает непредставление ведомственными заводами требуемых сведений преступным саботажем и предлагает Комиссариату по военным и морским делам предписать заводоуправлениям своих заводов выполнять обязательные постановления ВСНХ, распространяющиеся на все предприятия. Данное постановление до</w:t>
      </w:r>
      <w:r w:rsidRPr="00EC2CF3">
        <w:rPr>
          <w:rFonts w:ascii="Times New Roman" w:hAnsi="Times New Roman" w:cs="Times New Roman"/>
          <w:color w:val="000000" w:themeColor="text1"/>
          <w:sz w:val="16"/>
          <w:szCs w:val="16"/>
        </w:rPr>
        <w:softHyphen/>
        <w:t>вести до сведения СНК. П. 7, 8. Признать необходимым передать дело снабжения армии в ВСНХ и поручить т. Вейнбергу выступить с соответствующим предложением на заседании окружных комиссаров по военным делам 18 октября. (РГАЭ. Ф. 3429. Оп.1. Д. 154. Л. 1-3.) (10711,648).</w:t>
      </w:r>
    </w:p>
    <w:p w14:paraId="469A53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72EA2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88EC9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D3C381"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4F000D92"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(18563).</w:t>
      </w:r>
    </w:p>
    <w:p w14:paraId="50156E7C"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13247991" w14:textId="77777777" w:rsidR="0045379F" w:rsidRPr="00AA4406" w:rsidRDefault="0045379F" w:rsidP="0045379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17 октября 1918 г.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795876A1" w14:textId="77777777" w:rsidR="0045379F" w:rsidRPr="00AA4406" w:rsidRDefault="0045379F" w:rsidP="0045379F">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(25133)</w:t>
      </w:r>
    </w:p>
    <w:p w14:paraId="51CBFF37" w14:textId="77777777" w:rsidR="0045379F" w:rsidRPr="00AA4406" w:rsidRDefault="0045379F" w:rsidP="0045379F">
      <w:pPr>
        <w:spacing w:after="0" w:line="240" w:lineRule="auto"/>
        <w:jc w:val="both"/>
        <w:rPr>
          <w:rStyle w:val="aff"/>
          <w:rFonts w:ascii="Times New Roman" w:hAnsi="Times New Roman" w:cs="Times New Roman"/>
          <w:color w:val="0070C0"/>
          <w:spacing w:val="0"/>
          <w:sz w:val="16"/>
          <w:szCs w:val="16"/>
        </w:rPr>
      </w:pPr>
    </w:p>
    <w:p w14:paraId="613C59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был впервые применен принцип сосредоточения артиллерии на главном управлении (2990).</w:t>
      </w:r>
    </w:p>
    <w:p w14:paraId="634ADD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1CB865"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в 1918 году во время обороны Царицына от белогвардейских войск в районе станции Садовая частями Красной Армии впервые применен принцип сосредоточения артиллерии на главном направлении. В упорных боях при поддержке артиллерийской группы из 21 батареи (100 орудий, что составляло 25-30 артиллерийских стволов на 1 км фронта) и бронепоездов было остановлено наступление белоказаков на город. Противник отступил, понеся тяжелые потери</w:t>
      </w:r>
    </w:p>
    <w:p w14:paraId="4ADADDD2"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497CA70B"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17 октября 1918 «белые» готовили еще один штурм Царицына, но уже 15 октября им в тыл ударила так называемая «Стальная дивизия» «красных», переброшенная с Северного Кавказа. Опасаясь окружения, «белые» отступили, штурм Царицына провалился (17045).</w:t>
      </w:r>
    </w:p>
    <w:p w14:paraId="4E211E19"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678C7B66" w14:textId="59446E85"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44" w:history="1">
        <w:r w:rsidRPr="00EC2CF3">
          <w:rPr>
            <w:rFonts w:ascii="Times New Roman" w:eastAsia="Times New Roman" w:hAnsi="Times New Roman" w:cs="Times New Roman"/>
            <w:color w:val="000000" w:themeColor="text1"/>
            <w:sz w:val="16"/>
            <w:szCs w:val="16"/>
            <w:lang w:eastAsia="ru-RU"/>
          </w:rPr>
          <w:t>17 октября</w:t>
        </w:r>
      </w:hyperlink>
      <w:hyperlink r:id="rId245"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военлет Г.</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Э.</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Тау из 22 корпусного отряда вылетев на самолёте «Спад» со станции Пинеровка приземлился в расположении белогвардейцев, после чего вместе с самолётом был зачислен в 1 Донской самолетный отряд (17063).</w:t>
      </w:r>
    </w:p>
    <w:p w14:paraId="1366DB7D"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6BFEFF4F"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30955CAE"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(17065).</w:t>
      </w:r>
    </w:p>
    <w:p w14:paraId="6D115719" w14:textId="77777777" w:rsidR="00E352E8" w:rsidRPr="00EC2CF3" w:rsidRDefault="00E352E8" w:rsidP="00B95404">
      <w:pPr>
        <w:spacing w:after="0" w:line="240" w:lineRule="auto"/>
        <w:jc w:val="both"/>
        <w:rPr>
          <w:rFonts w:ascii="Times New Roman" w:hAnsi="Times New Roman" w:cs="Times New Roman"/>
          <w:color w:val="000000" w:themeColor="text1"/>
          <w:sz w:val="16"/>
          <w:szCs w:val="16"/>
        </w:rPr>
      </w:pPr>
    </w:p>
    <w:p w14:paraId="4D475C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октября 1918 части КА, окруженные под Геленджиком, выходят на Туапсе-Армавир (Таманский поход под командованием </w:t>
      </w:r>
      <w:proofErr w:type="spellStart"/>
      <w:r w:rsidRPr="00EC2CF3">
        <w:rPr>
          <w:rFonts w:ascii="Times New Roman" w:hAnsi="Times New Roman" w:cs="Times New Roman"/>
          <w:color w:val="000000" w:themeColor="text1"/>
          <w:sz w:val="16"/>
          <w:szCs w:val="16"/>
        </w:rPr>
        <w:t>И.И.Матвеева</w:t>
      </w:r>
      <w:proofErr w:type="spellEnd"/>
      <w:r w:rsidRPr="00EC2CF3">
        <w:rPr>
          <w:rFonts w:ascii="Times New Roman" w:hAnsi="Times New Roman" w:cs="Times New Roman"/>
          <w:color w:val="000000" w:themeColor="text1"/>
          <w:sz w:val="16"/>
          <w:szCs w:val="16"/>
        </w:rPr>
        <w:t>) (3908,285).</w:t>
      </w:r>
    </w:p>
    <w:p w14:paraId="45BE4F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0CFB95" w14:textId="77777777" w:rsidR="000714EE" w:rsidRPr="00EC2CF3" w:rsidRDefault="000714EE"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 — 18 октября 1918 г. в</w:t>
      </w:r>
      <w:r w:rsidRPr="00EC2CF3">
        <w:rPr>
          <w:rFonts w:ascii="Times New Roman" w:eastAsia="Times New Roman" w:hAnsi="Times New Roman" w:cs="Times New Roman"/>
          <w:bCs/>
          <w:color w:val="000000" w:themeColor="text1"/>
          <w:sz w:val="16"/>
          <w:szCs w:val="16"/>
          <w:lang w:eastAsia="ru-RU"/>
        </w:rPr>
        <w:t xml:space="preserve"> Сарапуле моряки узнали, что, отступая, белые погрузили на баржу 600 человек арестованных и отбуксировали за 35 верст в Гальяны. Федор Раскольников мгновенно решает увести баржу из расположения белых. По счастливой случайности, как оказалось потом, именно в этот день, </w:t>
      </w:r>
      <w:r w:rsidRPr="00EC2CF3">
        <w:rPr>
          <w:rFonts w:ascii="Times New Roman" w:eastAsia="Times New Roman" w:hAnsi="Times New Roman" w:cs="Times New Roman"/>
          <w:color w:val="000000" w:themeColor="text1"/>
          <w:sz w:val="16"/>
          <w:szCs w:val="16"/>
          <w:lang w:eastAsia="ru-RU"/>
        </w:rPr>
        <w:t>17 октября (1918)</w:t>
      </w:r>
      <w:r w:rsidRPr="00EC2CF3">
        <w:rPr>
          <w:rFonts w:ascii="Times New Roman" w:eastAsia="Times New Roman" w:hAnsi="Times New Roman" w:cs="Times New Roman"/>
          <w:bCs/>
          <w:color w:val="000000" w:themeColor="text1"/>
          <w:sz w:val="16"/>
          <w:szCs w:val="16"/>
          <w:lang w:eastAsia="ru-RU"/>
        </w:rPr>
        <w:t xml:space="preserve">, баржу должны были увести вверх для расстрела заключенных, и начальник караула в момент прихода красных миноносцев находился в штабе, получал инструкции. Федор Раскольников по рупору передал капитану белого буксира «Рассвет» якобы приказание командующего флотилией Старка (красные флаги, естественно, были сняты с эсминцев) – взять баржу на буксир и следовать за ними. Капитан, приученный к беспрекословному повиновению, пришвартовался к барже и укрепил трос. Лариса Рейснер: «Команда наша замерла, люди страшно бледны, и верят и не смеют верить этой сказке наяву. Не торопясь, чтобы не вызвать подозрение у наблюдающих с берега белогвардейцев, караван уходит из Гальян. Наутро </w:t>
      </w:r>
      <w:r w:rsidRPr="00EC2CF3">
        <w:rPr>
          <w:rFonts w:ascii="Times New Roman" w:eastAsia="Times New Roman" w:hAnsi="Times New Roman" w:cs="Times New Roman"/>
          <w:color w:val="000000" w:themeColor="text1"/>
          <w:sz w:val="16"/>
          <w:szCs w:val="16"/>
          <w:lang w:eastAsia="ru-RU"/>
        </w:rPr>
        <w:t>18 октября (1918)</w:t>
      </w:r>
      <w:r w:rsidRPr="00EC2CF3">
        <w:rPr>
          <w:rFonts w:ascii="Times New Roman" w:eastAsia="Times New Roman" w:hAnsi="Times New Roman" w:cs="Times New Roman"/>
          <w:bCs/>
          <w:color w:val="000000" w:themeColor="text1"/>
          <w:sz w:val="16"/>
          <w:szCs w:val="16"/>
          <w:lang w:eastAsia="ru-RU"/>
        </w:rPr>
        <w:t xml:space="preserve"> город и войска встречали заключенных. Тюрьму подвезли к берегу, спустили сходни на „Разина“ – огромную железную баржу, и через живую стену моряков 432 шатающихся, обросших бледных сошли на берег. Вереница рогож, колпаков, шапок, скрученных из соломы, придавали какой-то фантастический вид процессии выходцев с того света… Раскольникова на руках внесли в столовую, где была приготовлена горячая пища и чай. Неописуемые лица, слова, слезы, когда целая семья, нашедшая отца, брата или сына, сидит возле него, пока он обедает и рассказывает о плене и потом, прощаясь, идет к товарищам-морякам благодарить за спасение. В толпе матросов и солдат мелькают шитые золотом фуражки тех немногих офицеров, которые проделали весь 3-х месячный поход от Казани до Сарапула. Давно, думаю, их не встречали с таким безграничным уважением, с такой братской любовью, как в этот день» (17326).</w:t>
      </w:r>
    </w:p>
    <w:p w14:paraId="5A1C5DB7"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p>
    <w:p w14:paraId="0D4426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A84C6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BFEE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в Москве начался II съезд КП(б)У (4962).</w:t>
      </w:r>
    </w:p>
    <w:p w14:paraId="382C66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72C3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октября 1918 перемещения в Всероссийском Временном правительстве, находящимся в Омске: Авксентьев - министр иностранных и внутренних дел, Болдырев - военный министр и министр путей сообщения, Виноградов - министр торговли, промышленности, финансов, продовольствия, государственного контроля и юстиции, </w:t>
      </w:r>
      <w:proofErr w:type="spellStart"/>
      <w:r w:rsidRPr="00EC2CF3">
        <w:rPr>
          <w:rFonts w:ascii="Times New Roman" w:hAnsi="Times New Roman" w:cs="Times New Roman"/>
          <w:color w:val="000000" w:themeColor="text1"/>
          <w:sz w:val="16"/>
          <w:szCs w:val="16"/>
        </w:rPr>
        <w:t>Зензинов</w:t>
      </w:r>
      <w:proofErr w:type="spellEnd"/>
      <w:r w:rsidRPr="00EC2CF3">
        <w:rPr>
          <w:rFonts w:ascii="Times New Roman" w:hAnsi="Times New Roman" w:cs="Times New Roman"/>
          <w:color w:val="000000" w:themeColor="text1"/>
          <w:sz w:val="16"/>
          <w:szCs w:val="16"/>
        </w:rPr>
        <w:t xml:space="preserve"> - министр почты, телеграфа, земледелия и труда, Сапожников - министр просвещения (9870).</w:t>
      </w:r>
    </w:p>
    <w:p w14:paraId="3FC91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9116FC" w14:textId="77777777" w:rsidR="000714EE" w:rsidRPr="00EC2CF3" w:rsidRDefault="000714EE"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 октября 1918 г. образован «Национальный союз» в Уфе. В Уфе 23 сентября избрано правительство – т.н. «Уфимская директория», но для эсеров важно было организовать политическую организацию — 17 октября в Уфе состоялось собрание ряда лиц, на котором был выбран Инициативный комитет по образованию Союза, и принята декларация Национального союза. В комитет вошли из известных лиц: Борис Савинков и Илья Шендриков – меньшевик, известный в России как организатор в Баку в 1905 г. со своими братьями Львом и Глебом т.н. «</w:t>
      </w:r>
      <w:proofErr w:type="spellStart"/>
      <w:r w:rsidRPr="00EC2CF3">
        <w:rPr>
          <w:rFonts w:ascii="Times New Roman" w:eastAsia="Times New Roman" w:hAnsi="Times New Roman" w:cs="Times New Roman"/>
          <w:color w:val="000000" w:themeColor="text1"/>
          <w:sz w:val="16"/>
          <w:szCs w:val="16"/>
          <w:lang w:eastAsia="ru-RU"/>
        </w:rPr>
        <w:t>щендриковщины</w:t>
      </w:r>
      <w:proofErr w:type="spellEnd"/>
      <w:r w:rsidRPr="00EC2CF3">
        <w:rPr>
          <w:rFonts w:ascii="Times New Roman" w:eastAsia="Times New Roman" w:hAnsi="Times New Roman" w:cs="Times New Roman"/>
          <w:color w:val="000000" w:themeColor="text1"/>
          <w:sz w:val="16"/>
          <w:szCs w:val="16"/>
          <w:lang w:eastAsia="ru-RU"/>
        </w:rPr>
        <w:t>» – забастовки под экономическими лозунгами. Продолжения Национальный союз не получил (17326).</w:t>
      </w:r>
    </w:p>
    <w:p w14:paraId="562B765F"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p>
    <w:p w14:paraId="5C68F686"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октября 1918 г. во Львове был создан </w:t>
      </w:r>
      <w:r w:rsidRPr="00EC2CF3">
        <w:rPr>
          <w:rFonts w:ascii="Times New Roman" w:hAnsi="Times New Roman" w:cs="Times New Roman"/>
          <w:bCs/>
          <w:color w:val="000000" w:themeColor="text1"/>
          <w:sz w:val="16"/>
          <w:szCs w:val="16"/>
        </w:rPr>
        <w:t>«</w:t>
      </w:r>
      <w:r w:rsidRPr="00EC2CF3">
        <w:rPr>
          <w:rFonts w:ascii="Times New Roman" w:hAnsi="Times New Roman" w:cs="Times New Roman"/>
          <w:bCs/>
          <w:iCs/>
          <w:color w:val="000000" w:themeColor="text1"/>
          <w:sz w:val="16"/>
          <w:szCs w:val="16"/>
        </w:rPr>
        <w:t xml:space="preserve">Украинский Национальный </w:t>
      </w:r>
      <w:proofErr w:type="spellStart"/>
      <w:r w:rsidRPr="00EC2CF3">
        <w:rPr>
          <w:rFonts w:ascii="Times New Roman" w:hAnsi="Times New Roman" w:cs="Times New Roman"/>
          <w:bCs/>
          <w:iCs/>
          <w:color w:val="000000" w:themeColor="text1"/>
          <w:sz w:val="16"/>
          <w:szCs w:val="16"/>
        </w:rPr>
        <w:t>Совет»</w:t>
      </w:r>
      <w:r w:rsidRPr="00EC2CF3">
        <w:rPr>
          <w:rFonts w:ascii="Times New Roman" w:hAnsi="Times New Roman" w:cs="Times New Roman"/>
          <w:color w:val="000000" w:themeColor="text1"/>
          <w:sz w:val="16"/>
          <w:szCs w:val="16"/>
        </w:rPr>
        <w:t>из</w:t>
      </w:r>
      <w:proofErr w:type="spellEnd"/>
      <w:r w:rsidRPr="00EC2CF3">
        <w:rPr>
          <w:rFonts w:ascii="Times New Roman" w:hAnsi="Times New Roman" w:cs="Times New Roman"/>
          <w:color w:val="000000" w:themeColor="text1"/>
          <w:sz w:val="16"/>
          <w:szCs w:val="16"/>
        </w:rPr>
        <w:t xml:space="preserve"> украинцев Австро-Венгрии, 19 октября было </w:t>
      </w:r>
      <w:r w:rsidRPr="00EC2CF3">
        <w:rPr>
          <w:rFonts w:ascii="Times New Roman" w:hAnsi="Times New Roman" w:cs="Times New Roman"/>
          <w:bCs/>
          <w:iCs/>
          <w:color w:val="000000" w:themeColor="text1"/>
          <w:sz w:val="16"/>
          <w:szCs w:val="16"/>
        </w:rPr>
        <w:t>озвучено</w:t>
      </w:r>
      <w:r w:rsidRPr="00EC2CF3">
        <w:rPr>
          <w:rFonts w:ascii="Times New Roman" w:hAnsi="Times New Roman" w:cs="Times New Roman"/>
          <w:color w:val="000000" w:themeColor="text1"/>
          <w:sz w:val="16"/>
          <w:szCs w:val="16"/>
        </w:rPr>
        <w:t xml:space="preserve"> создание Западно-Украинской Народной Республики (ЗУНР). </w:t>
      </w:r>
      <w:r w:rsidRPr="00EC2CF3">
        <w:rPr>
          <w:rFonts w:ascii="Times New Roman" w:hAnsi="Times New Roman" w:cs="Times New Roman"/>
          <w:bCs/>
          <w:iCs/>
          <w:color w:val="000000" w:themeColor="text1"/>
          <w:sz w:val="16"/>
          <w:szCs w:val="16"/>
        </w:rPr>
        <w:t>Реально</w:t>
      </w:r>
      <w:r w:rsidRPr="00EC2CF3">
        <w:rPr>
          <w:rFonts w:ascii="Times New Roman" w:hAnsi="Times New Roman" w:cs="Times New Roman"/>
          <w:color w:val="000000" w:themeColor="text1"/>
          <w:sz w:val="16"/>
          <w:szCs w:val="16"/>
        </w:rPr>
        <w:t xml:space="preserve"> создать украинскую республику во Львове было невозможно в связи с польским восстанием. Уже 1 ноября 1918 г. Польша начала военные действия против ЗУНР, и все же 13 ноября было создано правительство ЗУНР, которое возглавил волновой герой Кость Левицкий (см. 18 ноября 1859 </w:t>
      </w:r>
      <w:proofErr w:type="spellStart"/>
      <w:r w:rsidRPr="00EC2CF3">
        <w:rPr>
          <w:rFonts w:ascii="Times New Roman" w:hAnsi="Times New Roman" w:cs="Times New Roman"/>
          <w:color w:val="000000" w:themeColor="text1"/>
          <w:sz w:val="16"/>
          <w:szCs w:val="16"/>
        </w:rPr>
        <w:t>г.с.с</w:t>
      </w:r>
      <w:proofErr w:type="spellEnd"/>
      <w:r w:rsidRPr="00EC2CF3">
        <w:rPr>
          <w:rFonts w:ascii="Times New Roman" w:hAnsi="Times New Roman" w:cs="Times New Roman"/>
          <w:color w:val="000000" w:themeColor="text1"/>
          <w:sz w:val="16"/>
          <w:szCs w:val="16"/>
        </w:rPr>
        <w:t>.). Под напором поляков, к которым присоединились румыны, а в январе 1919 г. и чехи, армия и правительство ЗУНР отступали на восток, пока 18 июля 1919 г. (см.) ЗУНР (на тот момент автономия в составе Петлюровской УНР) де-факто не прекратила существование (17326).</w:t>
      </w:r>
    </w:p>
    <w:p w14:paraId="41C64E9E" w14:textId="77777777" w:rsidR="000714EE" w:rsidRPr="00EC2CF3" w:rsidRDefault="000714EE" w:rsidP="00B95404">
      <w:pPr>
        <w:spacing w:after="0" w:line="240" w:lineRule="auto"/>
        <w:jc w:val="both"/>
        <w:rPr>
          <w:rFonts w:ascii="Times New Roman" w:hAnsi="Times New Roman" w:cs="Times New Roman"/>
          <w:color w:val="000000" w:themeColor="text1"/>
          <w:sz w:val="16"/>
          <w:szCs w:val="16"/>
        </w:rPr>
      </w:pPr>
    </w:p>
    <w:p w14:paraId="6FC2D8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на Ялтинском совещании лидеров партии кадетов принято решение о создании крымского правительства и сотрудничестве с немцами (4962).</w:t>
      </w:r>
    </w:p>
    <w:p w14:paraId="20F367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CC67F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0BCB8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FE3369"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lastRenderedPageBreak/>
        <w:t>17 октября 1918 началось еще одно сражение, Битва на реке Уаза (Зелле) в местности в 150 километрах к северо-востоку от Парижа. Наступление в этом районе было необходимо, чтобы закрепить успех, достигнутый в Бельгии и не оставлять немцам возможного плацдарма для контрудара. Противников разделяла река (хоть и не очень в этих местах широкая, но с крутыми берегами и железнодорожной насыпью на одном из них).</w:t>
      </w:r>
    </w:p>
    <w:p w14:paraId="6D06E5C2" w14:textId="77777777"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Союзники по Антанте начали атаковать немцев ночью, перейдя Уазу по небольшим деревянным понтонам. Пехоте помогали танки, которые активно крушили германские заграждения из колючей проволоки. В ходе тяжелых боев, продолжавшихся до 19 октября, немецкая оборона была преодолена, союзники по Антанте продвинулись вперед примерно на восемь километров. К 20 октября на новые, отвоеванные высоты переместилась артиллерия (17045).</w:t>
      </w:r>
    </w:p>
    <w:p w14:paraId="3CA94089"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441D98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Венгерский парламент провозгласил независимость Венгрии, которая оставалась связанной с Австрией лишь личной унией (3186).</w:t>
      </w:r>
    </w:p>
    <w:p w14:paraId="3E693F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B151EA"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венгерский парламент провозгласил разрыв личной унии Венгрии и Австрии, хотя дальше этого депутаты пока не пошли и о полноценной независимости Венгрии от Австрии речи пока еще не шло. Немецкоязычные депутаты рейхсрата 21 октября объявили себя Временным Национальным собранием Немецкой Австрии. «Де юре» означало уже начало конца Австро-Венгрии, но «де-факто» начавшийся «парад суверенитетов» еще не был никем признан, сохранялась единая армия Австро-Венгрии, которая продолжала воевать (17045).</w:t>
      </w:r>
    </w:p>
    <w:p w14:paraId="3BA06A81"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1422B1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Вена. На заседании рейхсрата чешские депутаты отвергли проект автономии Чехии и потребовали полной независимости для Чехии и Словакии (7449).</w:t>
      </w:r>
    </w:p>
    <w:p w14:paraId="11F8B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057D55"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на заседании рейхсрата (парламента «австрийской» части империи) чешские депутаты отвергли этот план и потребовали предоставления полной независимости народам Чехии и Словакии (которая входила в «венгерскую» часть империи). 19 октября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03A5D0BE"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0B45B8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октября 1918 британские войска заняли Лиль (3907,98).</w:t>
      </w:r>
    </w:p>
    <w:p w14:paraId="0CC7D2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F28B0F"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октября 1918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w:t>
      </w:r>
      <w:proofErr w:type="spellStart"/>
      <w:r w:rsidRPr="00EC2CF3">
        <w:rPr>
          <w:rFonts w:ascii="Times New Roman" w:hAnsi="Times New Roman" w:cs="Times New Roman"/>
          <w:color w:val="000000" w:themeColor="text1"/>
          <w:sz w:val="16"/>
          <w:szCs w:val="16"/>
        </w:rPr>
        <w:t>Торхаут</w:t>
      </w:r>
      <w:proofErr w:type="spellEnd"/>
      <w:r w:rsidRPr="00EC2CF3">
        <w:rPr>
          <w:rFonts w:ascii="Times New Roman" w:hAnsi="Times New Roman" w:cs="Times New Roman"/>
          <w:color w:val="000000" w:themeColor="text1"/>
          <w:sz w:val="16"/>
          <w:szCs w:val="16"/>
        </w:rPr>
        <w:t xml:space="preserve">.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w:t>
      </w:r>
      <w:proofErr w:type="spellStart"/>
      <w:r w:rsidRPr="00EC2CF3">
        <w:rPr>
          <w:rFonts w:ascii="Times New Roman" w:hAnsi="Times New Roman" w:cs="Times New Roman"/>
          <w:color w:val="000000" w:themeColor="text1"/>
          <w:sz w:val="16"/>
          <w:szCs w:val="16"/>
        </w:rPr>
        <w:t>Кортрейке</w:t>
      </w:r>
      <w:proofErr w:type="spellEnd"/>
      <w:r w:rsidRPr="00EC2CF3">
        <w:rPr>
          <w:rFonts w:ascii="Times New Roman" w:hAnsi="Times New Roman" w:cs="Times New Roman"/>
          <w:color w:val="000000" w:themeColor="text1"/>
          <w:sz w:val="16"/>
          <w:szCs w:val="16"/>
        </w:rPr>
        <w:t xml:space="preserve">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3BCD9F8F"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5A6EF4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October 17 (19 - 1038), 1918 A pilotless N-9 training plane, converted to an automatic flying machine, was successfully launched at Copiague, Long Island, and flew a prescribed course, although the distance gear failed to land the airplane at a preset range of 14,500 yards. The plane was last seen over the Bay Shore Air Station at an altitude of 4,000 feet, flying eastward (1090).</w:t>
      </w:r>
    </w:p>
    <w:p w14:paraId="6D93E0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5D1368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октября 1918 беспилотный самолет N-9, переделанный в автоматическую летающую машину, был успешно запущен в </w:t>
      </w:r>
      <w:proofErr w:type="spellStart"/>
      <w:r w:rsidRPr="00EC2CF3">
        <w:rPr>
          <w:rFonts w:ascii="Times New Roman" w:hAnsi="Times New Roman" w:cs="Times New Roman"/>
          <w:color w:val="000000" w:themeColor="text1"/>
          <w:sz w:val="16"/>
          <w:szCs w:val="16"/>
        </w:rPr>
        <w:t>Copiague</w:t>
      </w:r>
      <w:proofErr w:type="spellEnd"/>
      <w:r w:rsidRPr="00EC2CF3">
        <w:rPr>
          <w:rFonts w:ascii="Times New Roman" w:hAnsi="Times New Roman" w:cs="Times New Roman"/>
          <w:color w:val="000000" w:themeColor="text1"/>
          <w:sz w:val="16"/>
          <w:szCs w:val="16"/>
        </w:rPr>
        <w:t xml:space="preserve">, Long Island и совершил полет по предписанному курсу, хотя устройство контроля над дальностью не смогло обеспечить посадку на требуемой дальности 14,500 </w:t>
      </w:r>
      <w:proofErr w:type="spellStart"/>
      <w:r w:rsidRPr="00EC2CF3">
        <w:rPr>
          <w:rFonts w:ascii="Times New Roman" w:hAnsi="Times New Roman" w:cs="Times New Roman"/>
          <w:color w:val="000000" w:themeColor="text1"/>
          <w:sz w:val="16"/>
          <w:szCs w:val="16"/>
        </w:rPr>
        <w:t>yards</w:t>
      </w:r>
      <w:proofErr w:type="spellEnd"/>
      <w:r w:rsidRPr="00EC2CF3">
        <w:rPr>
          <w:rFonts w:ascii="Times New Roman" w:hAnsi="Times New Roman" w:cs="Times New Roman"/>
          <w:color w:val="000000" w:themeColor="text1"/>
          <w:sz w:val="16"/>
          <w:szCs w:val="16"/>
        </w:rPr>
        <w:t xml:space="preserve">. Самолет видели над Bay </w:t>
      </w:r>
      <w:proofErr w:type="spellStart"/>
      <w:r w:rsidRPr="00EC2CF3">
        <w:rPr>
          <w:rFonts w:ascii="Times New Roman" w:hAnsi="Times New Roman" w:cs="Times New Roman"/>
          <w:color w:val="000000" w:themeColor="text1"/>
          <w:sz w:val="16"/>
          <w:szCs w:val="16"/>
        </w:rPr>
        <w:t>Shore</w:t>
      </w:r>
      <w:proofErr w:type="spellEnd"/>
      <w:r w:rsidRPr="00EC2CF3">
        <w:rPr>
          <w:rFonts w:ascii="Times New Roman" w:hAnsi="Times New Roman" w:cs="Times New Roman"/>
          <w:color w:val="000000" w:themeColor="text1"/>
          <w:sz w:val="16"/>
          <w:szCs w:val="16"/>
        </w:rPr>
        <w:t xml:space="preserve"> Air Station на высоте 4,000 </w:t>
      </w:r>
      <w:proofErr w:type="spellStart"/>
      <w:r w:rsidRPr="00EC2CF3">
        <w:rPr>
          <w:rFonts w:ascii="Times New Roman" w:hAnsi="Times New Roman" w:cs="Times New Roman"/>
          <w:color w:val="000000" w:themeColor="text1"/>
          <w:sz w:val="16"/>
          <w:szCs w:val="16"/>
        </w:rPr>
        <w:t>feet</w:t>
      </w:r>
      <w:proofErr w:type="spellEnd"/>
      <w:r w:rsidRPr="00EC2CF3">
        <w:rPr>
          <w:rFonts w:ascii="Times New Roman" w:hAnsi="Times New Roman" w:cs="Times New Roman"/>
          <w:color w:val="000000" w:themeColor="text1"/>
          <w:sz w:val="16"/>
          <w:szCs w:val="16"/>
        </w:rPr>
        <w:t>, в полете на восток (1090).</w:t>
      </w:r>
    </w:p>
    <w:p w14:paraId="4CA503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96834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63840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0957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октября 1918 </w:t>
      </w:r>
      <w:proofErr w:type="spellStart"/>
      <w:r w:rsidRPr="00EC2CF3">
        <w:rPr>
          <w:rFonts w:ascii="Times New Roman" w:hAnsi="Times New Roman" w:cs="Times New Roman"/>
          <w:color w:val="000000" w:themeColor="text1"/>
          <w:sz w:val="16"/>
          <w:szCs w:val="16"/>
        </w:rPr>
        <w:t>Б.П.Берг</w:t>
      </w:r>
      <w:proofErr w:type="spellEnd"/>
      <w:r w:rsidRPr="00EC2CF3">
        <w:rPr>
          <w:rFonts w:ascii="Times New Roman" w:hAnsi="Times New Roman" w:cs="Times New Roman"/>
          <w:color w:val="000000" w:themeColor="text1"/>
          <w:sz w:val="16"/>
          <w:szCs w:val="16"/>
        </w:rPr>
        <w:t xml:space="preserve"> закончились начавшиеся 26 сентября 1918 испытания М-17бис с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130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законченного уже без Д.П.Г. Вел себя плохо (2807,89).</w:t>
      </w:r>
    </w:p>
    <w:p w14:paraId="2C66C4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90C7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г. один из истребителей Энгельса был упакован в отделении завода ПРТВ на Комендант</w:t>
      </w:r>
      <w:r w:rsidRPr="00EC2CF3">
        <w:rPr>
          <w:rFonts w:ascii="Times New Roman" w:hAnsi="Times New Roman" w:cs="Times New Roman"/>
          <w:color w:val="000000" w:themeColor="text1"/>
          <w:sz w:val="16"/>
          <w:szCs w:val="16"/>
        </w:rPr>
        <w:softHyphen/>
        <w:t>ском аэродроме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C2CF3">
        <w:rPr>
          <w:rFonts w:ascii="Times New Roman" w:hAnsi="Times New Roman" w:cs="Times New Roman"/>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EC2CF3">
        <w:rPr>
          <w:rFonts w:ascii="Times New Roman" w:hAnsi="Times New Roman" w:cs="Times New Roman"/>
          <w:color w:val="000000" w:themeColor="text1"/>
          <w:sz w:val="16"/>
          <w:szCs w:val="16"/>
        </w:rPr>
        <w:softHyphen/>
        <w:t xml:space="preserve">пытка подняться, но </w:t>
      </w:r>
      <w:proofErr w:type="spellStart"/>
      <w:r w:rsidRPr="00EC2CF3">
        <w:rPr>
          <w:rFonts w:ascii="Times New Roman" w:hAnsi="Times New Roman" w:cs="Times New Roman"/>
          <w:color w:val="000000" w:themeColor="text1"/>
          <w:sz w:val="16"/>
          <w:szCs w:val="16"/>
        </w:rPr>
        <w:t>гидроаэроплан</w:t>
      </w:r>
      <w:proofErr w:type="spellEnd"/>
      <w:r w:rsidRPr="00EC2CF3">
        <w:rPr>
          <w:rFonts w:ascii="Times New Roman" w:hAnsi="Times New Roman" w:cs="Times New Roman"/>
          <w:color w:val="000000" w:themeColor="text1"/>
          <w:sz w:val="16"/>
          <w:szCs w:val="16"/>
        </w:rPr>
        <w:t xml:space="preserve">, так и не покинув воды, перевернулся. Его пилот С.А. </w:t>
      </w:r>
      <w:proofErr w:type="spellStart"/>
      <w:r w:rsidRPr="00EC2CF3">
        <w:rPr>
          <w:rFonts w:ascii="Times New Roman" w:hAnsi="Times New Roman" w:cs="Times New Roman"/>
          <w:color w:val="000000" w:themeColor="text1"/>
          <w:sz w:val="16"/>
          <w:szCs w:val="16"/>
        </w:rPr>
        <w:t>Кочеригин</w:t>
      </w:r>
      <w:proofErr w:type="spellEnd"/>
      <w:r w:rsidRPr="00EC2CF3">
        <w:rPr>
          <w:rFonts w:ascii="Times New Roman" w:hAnsi="Times New Roman" w:cs="Times New Roman"/>
          <w:color w:val="000000" w:themeColor="text1"/>
          <w:sz w:val="16"/>
          <w:szCs w:val="16"/>
        </w:rPr>
        <w:t xml:space="preserve"> остался цел, но все эксперименты с машиной были оставлены, и теперь уж — навсегда (2843).</w:t>
      </w:r>
    </w:p>
    <w:p w14:paraId="364AC9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C2CF3" w14:paraId="5ED58969" w14:textId="77777777">
        <w:tc>
          <w:tcPr>
            <w:tcW w:w="4788" w:type="dxa"/>
            <w:tcBorders>
              <w:top w:val="single" w:sz="12" w:space="0" w:color="auto"/>
            </w:tcBorders>
            <w:shd w:val="clear" w:color="auto" w:fill="FFFFFF"/>
          </w:tcPr>
          <w:p w14:paraId="6E1348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74C258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27 1917</w:t>
            </w:r>
          </w:p>
        </w:tc>
      </w:tr>
      <w:tr w:rsidR="00E7370A" w:rsidRPr="00EC2CF3" w14:paraId="0B0A16A0" w14:textId="77777777">
        <w:tc>
          <w:tcPr>
            <w:tcW w:w="4788" w:type="dxa"/>
            <w:shd w:val="clear" w:color="auto" w:fill="FFFFFF"/>
          </w:tcPr>
          <w:p w14:paraId="410572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09011E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0E0BCB1D" w14:textId="77777777">
        <w:tc>
          <w:tcPr>
            <w:tcW w:w="4788" w:type="dxa"/>
            <w:shd w:val="clear" w:color="auto" w:fill="FFFFFF"/>
          </w:tcPr>
          <w:p w14:paraId="1D12A1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6ED575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1, 2</w:t>
            </w:r>
          </w:p>
        </w:tc>
      </w:tr>
      <w:tr w:rsidR="00E7370A" w:rsidRPr="00EC2CF3" w14:paraId="0A8E81C4" w14:textId="77777777">
        <w:tc>
          <w:tcPr>
            <w:tcW w:w="4788" w:type="dxa"/>
            <w:tcBorders>
              <w:bottom w:val="single" w:sz="12" w:space="0" w:color="auto"/>
            </w:tcBorders>
            <w:shd w:val="clear" w:color="auto" w:fill="FFFFFF"/>
          </w:tcPr>
          <w:p w14:paraId="757BDB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2B94E7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1814F6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35CC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г.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будучи движим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5F82E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2F1BA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3442E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C65E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под Таловым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Возможно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0A14DD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Албин, обругал их за слово “товарищи” и сейчас же обезоружил”.</w:t>
      </w:r>
    </w:p>
    <w:p w14:paraId="5D7F20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w:t>
      </w:r>
      <w:proofErr w:type="spellStart"/>
      <w:r w:rsidRPr="00EC2CF3">
        <w:rPr>
          <w:rFonts w:ascii="Times New Roman" w:hAnsi="Times New Roman" w:cs="Times New Roman"/>
          <w:color w:val="000000" w:themeColor="text1"/>
          <w:sz w:val="16"/>
          <w:szCs w:val="16"/>
        </w:rPr>
        <w:t>Вуалас</w:t>
      </w:r>
      <w:proofErr w:type="spellEnd"/>
      <w:r w:rsidRPr="00EC2CF3">
        <w:rPr>
          <w:rFonts w:ascii="Times New Roman" w:hAnsi="Times New Roman" w:cs="Times New Roman"/>
          <w:color w:val="000000" w:themeColor="text1"/>
          <w:sz w:val="16"/>
          <w:szCs w:val="16"/>
        </w:rPr>
        <w:t>”, выпущенный в 1915 г. двухместный биплан-разведчик с толкающей силовой установкой и пулеметом на турели спереди (11607).</w:t>
      </w:r>
    </w:p>
    <w:p w14:paraId="711909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94D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18 октября 1918 Сформировано пять отдельных телеграфных рот для обеспечения штабов армий проводными средствами связи (приказ Реввоенсовета Республики № 107). Сформированы армейские радиодивизионы для обеспечения радиосвязи штабов армий с фронтом и дивизиями (11072).</w:t>
      </w:r>
    </w:p>
    <w:p w14:paraId="314B88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C54448"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18 октября </w:t>
      </w:r>
      <w:r w:rsidRPr="00EC2CF3">
        <w:rPr>
          <w:rFonts w:ascii="Times New Roman" w:hAnsi="Times New Roman" w:cs="Times New Roman"/>
          <w:color w:val="000000" w:themeColor="text1"/>
          <w:sz w:val="16"/>
          <w:szCs w:val="16"/>
        </w:rPr>
        <w:t xml:space="preserve">в 1918 году в Пятигорске красноармейцами расстреливаются русские генералы, герои первой мировой войны </w:t>
      </w:r>
      <w:proofErr w:type="spellStart"/>
      <w:r w:rsidRPr="00EC2CF3">
        <w:rPr>
          <w:rFonts w:ascii="Times New Roman" w:hAnsi="Times New Roman" w:cs="Times New Roman"/>
          <w:color w:val="000000" w:themeColor="text1"/>
          <w:sz w:val="16"/>
          <w:szCs w:val="16"/>
        </w:rPr>
        <w:t>Р.Радко</w:t>
      </w:r>
      <w:proofErr w:type="spellEnd"/>
      <w:r w:rsidRPr="00EC2CF3">
        <w:rPr>
          <w:rFonts w:ascii="Times New Roman" w:hAnsi="Times New Roman" w:cs="Times New Roman"/>
          <w:color w:val="000000" w:themeColor="text1"/>
          <w:sz w:val="16"/>
          <w:szCs w:val="16"/>
        </w:rPr>
        <w:t xml:space="preserve">-Дмитриев и </w:t>
      </w:r>
      <w:proofErr w:type="spellStart"/>
      <w:r w:rsidRPr="00EC2CF3">
        <w:rPr>
          <w:rFonts w:ascii="Times New Roman" w:hAnsi="Times New Roman" w:cs="Times New Roman"/>
          <w:color w:val="000000" w:themeColor="text1"/>
          <w:sz w:val="16"/>
          <w:szCs w:val="16"/>
        </w:rPr>
        <w:t>Н.Рузский</w:t>
      </w:r>
      <w:proofErr w:type="spellEnd"/>
      <w:r w:rsidRPr="00EC2CF3">
        <w:rPr>
          <w:rFonts w:ascii="Times New Roman" w:hAnsi="Times New Roman" w:cs="Times New Roman"/>
          <w:color w:val="000000" w:themeColor="text1"/>
          <w:sz w:val="16"/>
          <w:szCs w:val="16"/>
        </w:rPr>
        <w:t xml:space="preserve"> (14803).</w:t>
      </w:r>
    </w:p>
    <w:p w14:paraId="5FD9560C"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2FC6E6AC"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18 октября </w:t>
      </w:r>
      <w:r w:rsidRPr="00EC2CF3">
        <w:rPr>
          <w:rFonts w:ascii="Times New Roman" w:hAnsi="Times New Roman" w:cs="Times New Roman"/>
          <w:color w:val="000000" w:themeColor="text1"/>
          <w:sz w:val="16"/>
          <w:szCs w:val="16"/>
        </w:rPr>
        <w:t>в 1918 году 10-я армия красных выбивает белогвардейцев из Царицына (ныне Волгоград) (14803).</w:t>
      </w:r>
    </w:p>
    <w:p w14:paraId="7C8C25EE"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2798064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E36DF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26A4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в Пятигорске красноармейцами расстреляны русские генералы, герои первой мировой войны Р. Радко-Дмитриев и Н. Рузский (4962).</w:t>
      </w:r>
    </w:p>
    <w:p w14:paraId="67781F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6D26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Приказом N 15 по Сибирской армии за призывы к забастовке и саботаж объявлен расстрел на месте (9870).</w:t>
      </w:r>
    </w:p>
    <w:p w14:paraId="24739B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2C75A5"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Львов. Создана Украинская Национальная рада (7449).</w:t>
      </w:r>
    </w:p>
    <w:p w14:paraId="7EA9E592"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56D91FC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2A605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3BDB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чехи захватили Прагу и упразднили габсбургскую монархию (2100).</w:t>
      </w:r>
    </w:p>
    <w:p w14:paraId="117121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2BE9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октября 1918 образована республика Чехословакия (4962).</w:t>
      </w:r>
    </w:p>
    <w:p w14:paraId="7BABCC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C28B72"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18 октября </w:t>
      </w:r>
      <w:r w:rsidRPr="00EC2CF3">
        <w:rPr>
          <w:rFonts w:ascii="Times New Roman" w:hAnsi="Times New Roman" w:cs="Times New Roman"/>
          <w:color w:val="000000" w:themeColor="text1"/>
          <w:sz w:val="16"/>
          <w:szCs w:val="16"/>
        </w:rPr>
        <w:t>в 1918 году Чехословакия объявляет независимость от Австро-</w:t>
      </w:r>
      <w:proofErr w:type="spellStart"/>
      <w:r w:rsidRPr="00EC2CF3">
        <w:rPr>
          <w:rFonts w:ascii="Times New Roman" w:hAnsi="Times New Roman" w:cs="Times New Roman"/>
          <w:color w:val="000000" w:themeColor="text1"/>
          <w:sz w:val="16"/>
          <w:szCs w:val="16"/>
        </w:rPr>
        <w:t>Венрии</w:t>
      </w:r>
      <w:proofErr w:type="spellEnd"/>
      <w:r w:rsidRPr="00EC2CF3">
        <w:rPr>
          <w:rFonts w:ascii="Times New Roman" w:hAnsi="Times New Roman" w:cs="Times New Roman"/>
          <w:color w:val="000000" w:themeColor="text1"/>
          <w:sz w:val="16"/>
          <w:szCs w:val="16"/>
        </w:rPr>
        <w:t xml:space="preserve"> (14803).</w:t>
      </w:r>
    </w:p>
    <w:p w14:paraId="2A6C414C"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1611D2E2"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октября 1918 г. германская подлодка U-34 затонула у Гибралтара от глубинных бомб </w:t>
      </w:r>
      <w:proofErr w:type="spellStart"/>
      <w:r w:rsidRPr="00EC2CF3">
        <w:rPr>
          <w:rFonts w:ascii="Times New Roman" w:hAnsi="Times New Roman" w:cs="Times New Roman"/>
          <w:color w:val="000000" w:themeColor="text1"/>
          <w:sz w:val="16"/>
          <w:szCs w:val="16"/>
        </w:rPr>
        <w:t>спецсудна</w:t>
      </w:r>
      <w:proofErr w:type="spellEnd"/>
      <w:r w:rsidRPr="00EC2CF3">
        <w:rPr>
          <w:rFonts w:ascii="Times New Roman" w:hAnsi="Times New Roman" w:cs="Times New Roman"/>
          <w:color w:val="000000" w:themeColor="text1"/>
          <w:sz w:val="16"/>
          <w:szCs w:val="16"/>
        </w:rPr>
        <w:t xml:space="preserve">-ловушки </w:t>
      </w:r>
      <w:proofErr w:type="spellStart"/>
      <w:r w:rsidRPr="00EC2CF3">
        <w:rPr>
          <w:rFonts w:ascii="Times New Roman" w:hAnsi="Times New Roman" w:cs="Times New Roman"/>
          <w:color w:val="000000" w:themeColor="text1"/>
          <w:sz w:val="16"/>
          <w:szCs w:val="16"/>
        </w:rPr>
        <w:t>Privet</w:t>
      </w:r>
      <w:proofErr w:type="spellEnd"/>
      <w:r w:rsidRPr="00EC2CF3">
        <w:rPr>
          <w:rFonts w:ascii="Times New Roman" w:hAnsi="Times New Roman" w:cs="Times New Roman"/>
          <w:color w:val="000000" w:themeColor="text1"/>
          <w:sz w:val="16"/>
          <w:szCs w:val="16"/>
        </w:rPr>
        <w:t xml:space="preserve"> (17326).</w:t>
      </w:r>
    </w:p>
    <w:p w14:paraId="44D3EC83"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1125313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ADDB3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36F352"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Президиум Моссовета постановил продавать рыбу, соль, чай и картофель только по продовольственным карточкам (18686).</w:t>
      </w:r>
    </w:p>
    <w:p w14:paraId="05213FEC"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679DFD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была создана Трудовая коммуна немцев Поволжья. Стала автономной советской республикой 19 декабря 1924 и была ликвидирована 28 августа 1941 (3481).</w:t>
      </w:r>
    </w:p>
    <w:p w14:paraId="33215C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5336AA" w14:textId="77777777" w:rsidR="0015774C" w:rsidRPr="00EC2CF3" w:rsidRDefault="0015774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г. было принято постановление Наркомата продовольствия "О нормах обеспечения хлебными продуктами неземледельческого, а также не имеющего собственных запасов населения", согласно которому норма обеспечения зерном для различных категорий населения составила от минимальной 12 фунтов (4,9 кг) в месяц до максимальной 36 фунтов (14,7 кг, для рабочих, занятых на особо тяжелых или вредных производствах) (21170).</w:t>
      </w:r>
    </w:p>
    <w:p w14:paraId="7F64F39E" w14:textId="77777777" w:rsidR="0015774C" w:rsidRPr="00EC2CF3" w:rsidRDefault="0015774C" w:rsidP="00B95404">
      <w:pPr>
        <w:spacing w:after="0" w:line="240" w:lineRule="auto"/>
        <w:jc w:val="both"/>
        <w:rPr>
          <w:rFonts w:ascii="Times New Roman" w:hAnsi="Times New Roman" w:cs="Times New Roman"/>
          <w:color w:val="000000" w:themeColor="text1"/>
          <w:sz w:val="16"/>
          <w:szCs w:val="16"/>
        </w:rPr>
      </w:pPr>
    </w:p>
    <w:p w14:paraId="21EA85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г. была образована Трудовая коммуна немцев Повол</w:t>
      </w:r>
      <w:r w:rsidRPr="00EC2CF3">
        <w:rPr>
          <w:rFonts w:ascii="Times New Roman" w:hAnsi="Times New Roman" w:cs="Times New Roman"/>
          <w:color w:val="000000" w:themeColor="text1"/>
          <w:sz w:val="16"/>
          <w:szCs w:val="16"/>
        </w:rPr>
        <w:softHyphen/>
        <w:t>жья. Коммуна (впоследствии - республика) считается первой автономией, созданной советской властью. После восстания Чехословацкого корпуса и мятежа Дутова фактически един</w:t>
      </w:r>
      <w:r w:rsidRPr="00EC2CF3">
        <w:rPr>
          <w:rFonts w:ascii="Times New Roman" w:hAnsi="Times New Roman" w:cs="Times New Roman"/>
          <w:color w:val="000000" w:themeColor="text1"/>
          <w:sz w:val="16"/>
          <w:szCs w:val="16"/>
        </w:rPr>
        <w:softHyphen/>
        <w:t>ственным хлебным районом оставалось Ниж</w:t>
      </w:r>
      <w:r w:rsidRPr="00EC2CF3">
        <w:rPr>
          <w:rFonts w:ascii="Times New Roman" w:hAnsi="Times New Roman" w:cs="Times New Roman"/>
          <w:color w:val="000000" w:themeColor="text1"/>
          <w:sz w:val="16"/>
          <w:szCs w:val="16"/>
        </w:rPr>
        <w:softHyphen/>
        <w:t>нее и Среднее Поволжье, а лояльные советс</w:t>
      </w:r>
      <w:r w:rsidRPr="00EC2CF3">
        <w:rPr>
          <w:rFonts w:ascii="Times New Roman" w:hAnsi="Times New Roman" w:cs="Times New Roman"/>
          <w:color w:val="000000" w:themeColor="text1"/>
          <w:sz w:val="16"/>
          <w:szCs w:val="16"/>
        </w:rPr>
        <w:softHyphen/>
        <w:t>кой власти немцы стали основными постав</w:t>
      </w:r>
      <w:r w:rsidRPr="00EC2CF3">
        <w:rPr>
          <w:rFonts w:ascii="Times New Roman" w:hAnsi="Times New Roman" w:cs="Times New Roman"/>
          <w:color w:val="000000" w:themeColor="text1"/>
          <w:sz w:val="16"/>
          <w:szCs w:val="16"/>
        </w:rPr>
        <w:softHyphen/>
        <w:t>щиками хлеба</w:t>
      </w:r>
      <w:r w:rsidR="00136900"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Поэтому инициатива Я.В. Ма</w:t>
      </w:r>
      <w:r w:rsidRPr="00EC2CF3">
        <w:rPr>
          <w:rFonts w:ascii="Times New Roman" w:hAnsi="Times New Roman" w:cs="Times New Roman"/>
          <w:color w:val="000000" w:themeColor="text1"/>
          <w:sz w:val="16"/>
          <w:szCs w:val="16"/>
        </w:rPr>
        <w:softHyphen/>
        <w:t>мина в вопросе тракторостроения встрети</w:t>
      </w:r>
      <w:r w:rsidRPr="00EC2CF3">
        <w:rPr>
          <w:rFonts w:ascii="Times New Roman" w:hAnsi="Times New Roman" w:cs="Times New Roman"/>
          <w:color w:val="000000" w:themeColor="text1"/>
          <w:sz w:val="16"/>
          <w:szCs w:val="16"/>
        </w:rPr>
        <w:softHyphen/>
        <w:t>ла одобрение советской власти. Вскоре был изготовлен трактор «Гном», предназначав</w:t>
      </w:r>
      <w:r w:rsidRPr="00EC2CF3">
        <w:rPr>
          <w:rFonts w:ascii="Times New Roman" w:hAnsi="Times New Roman" w:cs="Times New Roman"/>
          <w:color w:val="000000" w:themeColor="text1"/>
          <w:sz w:val="16"/>
          <w:szCs w:val="16"/>
        </w:rPr>
        <w:softHyphen/>
        <w:t>шийся для обработки небольших крестьян</w:t>
      </w:r>
      <w:r w:rsidRPr="00EC2CF3">
        <w:rPr>
          <w:rFonts w:ascii="Times New Roman" w:hAnsi="Times New Roman" w:cs="Times New Roman"/>
          <w:color w:val="000000" w:themeColor="text1"/>
          <w:sz w:val="16"/>
          <w:szCs w:val="16"/>
        </w:rPr>
        <w:softHyphen/>
        <w:t>ских наделов. Его отличительной особенно</w:t>
      </w:r>
      <w:r w:rsidRPr="00EC2CF3">
        <w:rPr>
          <w:rFonts w:ascii="Times New Roman" w:hAnsi="Times New Roman" w:cs="Times New Roman"/>
          <w:color w:val="000000" w:themeColor="text1"/>
          <w:sz w:val="16"/>
          <w:szCs w:val="16"/>
        </w:rPr>
        <w:softHyphen/>
        <w:t>стью стала предельно простая, даже прими</w:t>
      </w:r>
      <w:r w:rsidRPr="00EC2CF3">
        <w:rPr>
          <w:rFonts w:ascii="Times New Roman" w:hAnsi="Times New Roman" w:cs="Times New Roman"/>
          <w:color w:val="000000" w:themeColor="text1"/>
          <w:sz w:val="16"/>
          <w:szCs w:val="16"/>
        </w:rPr>
        <w:softHyphen/>
        <w:t>тивная, конструкция и мотор, работавший на сырой нефти. Местом предполагаемого про</w:t>
      </w:r>
      <w:r w:rsidRPr="00EC2CF3">
        <w:rPr>
          <w:rFonts w:ascii="Times New Roman" w:hAnsi="Times New Roman" w:cs="Times New Roman"/>
          <w:color w:val="000000" w:themeColor="text1"/>
          <w:sz w:val="16"/>
          <w:szCs w:val="16"/>
        </w:rPr>
        <w:softHyphen/>
        <w:t xml:space="preserve">изводства выбрали завод «Возрождение» (бывшие мастерские братьев Шеффер) в </w:t>
      </w:r>
      <w:proofErr w:type="spellStart"/>
      <w:r w:rsidRPr="00EC2CF3">
        <w:rPr>
          <w:rFonts w:ascii="Times New Roman" w:hAnsi="Times New Roman" w:cs="Times New Roman"/>
          <w:color w:val="000000" w:themeColor="text1"/>
          <w:sz w:val="16"/>
          <w:szCs w:val="16"/>
        </w:rPr>
        <w:t>Баронске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Марксштадте</w:t>
      </w:r>
      <w:proofErr w:type="spellEnd"/>
      <w:r w:rsidRPr="00EC2CF3">
        <w:rPr>
          <w:rFonts w:ascii="Times New Roman" w:hAnsi="Times New Roman" w:cs="Times New Roman"/>
          <w:color w:val="000000" w:themeColor="text1"/>
          <w:sz w:val="16"/>
          <w:szCs w:val="16"/>
        </w:rPr>
        <w:t>),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EC2CF3">
        <w:rPr>
          <w:rFonts w:ascii="Times New Roman" w:hAnsi="Times New Roman" w:cs="Times New Roman"/>
          <w:color w:val="000000" w:themeColor="text1"/>
          <w:sz w:val="16"/>
          <w:szCs w:val="16"/>
        </w:rPr>
        <w:softHyphen/>
        <w:t>ти периода Гражданской войны фактичес</w:t>
      </w:r>
      <w:r w:rsidRPr="00EC2CF3">
        <w:rPr>
          <w:rFonts w:ascii="Times New Roman" w:hAnsi="Times New Roman" w:cs="Times New Roman"/>
          <w:color w:val="000000" w:themeColor="text1"/>
          <w:sz w:val="16"/>
          <w:szCs w:val="16"/>
        </w:rPr>
        <w:softHyphen/>
        <w:t>ки оставались на уровне проектов. Не по</w:t>
      </w:r>
      <w:r w:rsidRPr="00EC2CF3">
        <w:rPr>
          <w:rFonts w:ascii="Times New Roman" w:hAnsi="Times New Roman" w:cs="Times New Roman"/>
          <w:color w:val="000000" w:themeColor="text1"/>
          <w:sz w:val="16"/>
          <w:szCs w:val="16"/>
        </w:rPr>
        <w:softHyphen/>
        <w:t>лучила развития идея организации тракто</w:t>
      </w:r>
      <w:r w:rsidRPr="00EC2CF3">
        <w:rPr>
          <w:rFonts w:ascii="Times New Roman" w:hAnsi="Times New Roman" w:cs="Times New Roman"/>
          <w:color w:val="000000" w:themeColor="text1"/>
          <w:sz w:val="16"/>
          <w:szCs w:val="16"/>
        </w:rPr>
        <w:softHyphen/>
        <w:t>ростроения в Нижнем Новгороде на быв</w:t>
      </w:r>
      <w:r w:rsidRPr="00EC2CF3">
        <w:rPr>
          <w:rFonts w:ascii="Times New Roman" w:hAnsi="Times New Roman" w:cs="Times New Roman"/>
          <w:color w:val="000000" w:themeColor="text1"/>
          <w:sz w:val="16"/>
          <w:szCs w:val="16"/>
        </w:rPr>
        <w:softHyphen/>
        <w:t xml:space="preserve">шем заводе Добровых и </w:t>
      </w:r>
      <w:proofErr w:type="spellStart"/>
      <w:r w:rsidRPr="00EC2CF3">
        <w:rPr>
          <w:rFonts w:ascii="Times New Roman" w:hAnsi="Times New Roman" w:cs="Times New Roman"/>
          <w:color w:val="000000" w:themeColor="text1"/>
          <w:sz w:val="16"/>
          <w:szCs w:val="16"/>
        </w:rPr>
        <w:t>Нобгольц</w:t>
      </w:r>
      <w:proofErr w:type="spellEnd"/>
      <w:r w:rsidRPr="00EC2CF3">
        <w:rPr>
          <w:rFonts w:ascii="Times New Roman" w:hAnsi="Times New Roman" w:cs="Times New Roman"/>
          <w:color w:val="000000" w:themeColor="text1"/>
          <w:sz w:val="16"/>
          <w:szCs w:val="16"/>
        </w:rPr>
        <w:t>, поддер</w:t>
      </w:r>
      <w:r w:rsidRPr="00EC2CF3">
        <w:rPr>
          <w:rFonts w:ascii="Times New Roman" w:hAnsi="Times New Roman" w:cs="Times New Roman"/>
          <w:color w:val="000000" w:themeColor="text1"/>
          <w:sz w:val="16"/>
          <w:szCs w:val="16"/>
        </w:rPr>
        <w:softHyphen/>
        <w:t>жанная Нижегородским губисполкомом (намечалась постройка 12 тракторов). Фак</w:t>
      </w:r>
      <w:r w:rsidRPr="00EC2CF3">
        <w:rPr>
          <w:rFonts w:ascii="Times New Roman" w:hAnsi="Times New Roman" w:cs="Times New Roman"/>
          <w:color w:val="000000" w:themeColor="text1"/>
          <w:sz w:val="16"/>
          <w:szCs w:val="16"/>
        </w:rPr>
        <w:softHyphen/>
        <w:t>тически единственным предприятием, су</w:t>
      </w:r>
      <w:r w:rsidRPr="00EC2CF3">
        <w:rPr>
          <w:rFonts w:ascii="Times New Roman" w:hAnsi="Times New Roman" w:cs="Times New Roman"/>
          <w:color w:val="000000" w:themeColor="text1"/>
          <w:sz w:val="16"/>
          <w:szCs w:val="16"/>
        </w:rPr>
        <w:softHyphen/>
        <w:t xml:space="preserve">мевшим организовать производство «объектов </w:t>
      </w:r>
      <w:proofErr w:type="spellStart"/>
      <w:r w:rsidRPr="00EC2CF3">
        <w:rPr>
          <w:rFonts w:ascii="Times New Roman" w:hAnsi="Times New Roman" w:cs="Times New Roman"/>
          <w:color w:val="000000" w:themeColor="text1"/>
          <w:sz w:val="16"/>
          <w:szCs w:val="16"/>
        </w:rPr>
        <w:t>мотокультуры</w:t>
      </w:r>
      <w:proofErr w:type="spellEnd"/>
      <w:r w:rsidRPr="00EC2CF3">
        <w:rPr>
          <w:rFonts w:ascii="Times New Roman" w:hAnsi="Times New Roman" w:cs="Times New Roman"/>
          <w:color w:val="000000" w:themeColor="text1"/>
          <w:sz w:val="16"/>
          <w:szCs w:val="16"/>
        </w:rPr>
        <w:t>», стал бывший московский завод Ильина, изготовивший 75 автоплугов «Фаулер» (11902).</w:t>
      </w:r>
    </w:p>
    <w:p w14:paraId="3D039A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56EF62" w14:textId="77777777" w:rsidR="00136900" w:rsidRPr="00EC2CF3" w:rsidRDefault="001369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в Советской России на освобожденных от «белых» территориях была образована Трудовая коммуна Немцев Поволжья, позже преобразованная в Автономную республику Немцев Поволжья. Так «красные» пытались заручиться поддержкой немецких колонистов, проживавших в Поволжье более 150 лет (17045).</w:t>
      </w:r>
    </w:p>
    <w:p w14:paraId="782A69ED" w14:textId="77777777" w:rsidR="00136900" w:rsidRPr="00EC2CF3" w:rsidRDefault="00136900" w:rsidP="00B95404">
      <w:pPr>
        <w:spacing w:after="0" w:line="240" w:lineRule="auto"/>
        <w:jc w:val="both"/>
        <w:rPr>
          <w:rFonts w:ascii="Times New Roman" w:hAnsi="Times New Roman" w:cs="Times New Roman"/>
          <w:color w:val="000000" w:themeColor="text1"/>
          <w:sz w:val="16"/>
          <w:szCs w:val="16"/>
        </w:rPr>
      </w:pPr>
    </w:p>
    <w:p w14:paraId="0E2E9573"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октября 1918 г. образована Трудовая коммуна немцев Поволжья в составе РСФСР. Центр коммуны – город </w:t>
      </w:r>
      <w:proofErr w:type="spellStart"/>
      <w:r w:rsidRPr="00EC2CF3">
        <w:rPr>
          <w:rFonts w:ascii="Times New Roman" w:hAnsi="Times New Roman" w:cs="Times New Roman"/>
          <w:color w:val="000000" w:themeColor="text1"/>
          <w:sz w:val="16"/>
          <w:szCs w:val="16"/>
        </w:rPr>
        <w:t>Баронск</w:t>
      </w:r>
      <w:proofErr w:type="spellEnd"/>
      <w:r w:rsidRPr="00EC2CF3">
        <w:rPr>
          <w:rFonts w:ascii="Times New Roman" w:hAnsi="Times New Roman" w:cs="Times New Roman"/>
          <w:color w:val="000000" w:themeColor="text1"/>
          <w:sz w:val="16"/>
          <w:szCs w:val="16"/>
        </w:rPr>
        <w:t xml:space="preserve">. 19 декабря 1924 г. преобразована в Автономную республику, </w:t>
      </w:r>
      <w:proofErr w:type="spellStart"/>
      <w:r w:rsidRPr="00EC2CF3">
        <w:rPr>
          <w:rFonts w:ascii="Times New Roman" w:hAnsi="Times New Roman" w:cs="Times New Roman"/>
          <w:color w:val="000000" w:themeColor="text1"/>
          <w:sz w:val="16"/>
          <w:szCs w:val="16"/>
        </w:rPr>
        <w:t>Баронск</w:t>
      </w:r>
      <w:proofErr w:type="spellEnd"/>
      <w:r w:rsidRPr="00EC2CF3">
        <w:rPr>
          <w:rFonts w:ascii="Times New Roman" w:hAnsi="Times New Roman" w:cs="Times New Roman"/>
          <w:color w:val="000000" w:themeColor="text1"/>
          <w:sz w:val="16"/>
          <w:szCs w:val="16"/>
        </w:rPr>
        <w:t xml:space="preserve"> стал городом Энгельс (17326).</w:t>
      </w:r>
    </w:p>
    <w:p w14:paraId="2C280311"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160A76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Протоколы заседаний Президиума ВСНХ. П. 8. Отказать в уплате кредиторам за военно-дорожные работы на терри</w:t>
      </w:r>
      <w:r w:rsidRPr="00EC2CF3">
        <w:rPr>
          <w:rFonts w:ascii="Times New Roman" w:hAnsi="Times New Roman" w:cs="Times New Roman"/>
          <w:color w:val="000000" w:themeColor="text1"/>
          <w:sz w:val="16"/>
          <w:szCs w:val="16"/>
        </w:rPr>
        <w:softHyphen/>
        <w:t>тории, остающейся по мирному договору вне пределов РСФСР, признав возможным в виде исключения вознаграждение 26 рабочих и служащих. (РГАЭ. Ф. 3429. Оп.1. Д. 155. Л. 1-8.) (10711,648).</w:t>
      </w:r>
    </w:p>
    <w:p w14:paraId="2A5F80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C4312F"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Львов. Прокламация Украинской Национальной Рады с призывом к подготовке провозглашения независимого украинского государства на территории Восточной Галиции (7449).</w:t>
      </w:r>
    </w:p>
    <w:p w14:paraId="7D9FA9D1"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7142BDA5"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2872538F" w14:textId="77777777" w:rsidR="00C27B05" w:rsidRPr="00EC2CF3" w:rsidRDefault="00C27B05" w:rsidP="00B95404">
      <w:pPr>
        <w:spacing w:after="0" w:line="240" w:lineRule="auto"/>
        <w:jc w:val="both"/>
        <w:rPr>
          <w:rFonts w:ascii="Times New Roman" w:hAnsi="Times New Roman" w:cs="Times New Roman"/>
          <w:color w:val="000000" w:themeColor="text1"/>
          <w:sz w:val="16"/>
          <w:szCs w:val="16"/>
        </w:rPr>
      </w:pPr>
    </w:p>
    <w:p w14:paraId="44FC6F1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33E8C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A253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октября 1918 Бельгийские войска освободили </w:t>
      </w:r>
      <w:proofErr w:type="spellStart"/>
      <w:r w:rsidRPr="00EC2CF3">
        <w:rPr>
          <w:rFonts w:ascii="Times New Roman" w:hAnsi="Times New Roman" w:cs="Times New Roman"/>
          <w:color w:val="000000" w:themeColor="text1"/>
          <w:sz w:val="16"/>
          <w:szCs w:val="16"/>
        </w:rPr>
        <w:t>Зеебрюге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Брюге</w:t>
      </w:r>
      <w:proofErr w:type="spellEnd"/>
      <w:r w:rsidRPr="00EC2CF3">
        <w:rPr>
          <w:rFonts w:ascii="Times New Roman" w:hAnsi="Times New Roman" w:cs="Times New Roman"/>
          <w:color w:val="000000" w:themeColor="text1"/>
          <w:sz w:val="16"/>
          <w:szCs w:val="16"/>
        </w:rPr>
        <w:t xml:space="preserve"> (3907,98).</w:t>
      </w:r>
    </w:p>
    <w:p w14:paraId="3B5876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C16516"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октября 1918 г. германская подлодка UB-123 пропала без вести в Северном море (17326).</w:t>
      </w:r>
    </w:p>
    <w:p w14:paraId="554FE9A3"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75C2FA96" w14:textId="77777777" w:rsidR="00B05D9A"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4144DAB"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29F478A8"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октября 1918 6-я армия нанесла мощный фланговый удар на «железнодорожном» фронте, отрезав от основных сил английскую пехотную колонну полковника </w:t>
      </w:r>
      <w:proofErr w:type="spellStart"/>
      <w:r w:rsidRPr="00EC2CF3">
        <w:rPr>
          <w:rFonts w:ascii="Times New Roman" w:hAnsi="Times New Roman" w:cs="Times New Roman"/>
          <w:color w:val="000000" w:themeColor="text1"/>
          <w:sz w:val="16"/>
          <w:szCs w:val="16"/>
        </w:rPr>
        <w:t>Хэгглтона</w:t>
      </w:r>
      <w:proofErr w:type="spellEnd"/>
      <w:r w:rsidRPr="00EC2CF3">
        <w:rPr>
          <w:rFonts w:ascii="Times New Roman" w:hAnsi="Times New Roman" w:cs="Times New Roman"/>
          <w:color w:val="000000" w:themeColor="text1"/>
          <w:sz w:val="16"/>
          <w:szCs w:val="16"/>
        </w:rPr>
        <w:t xml:space="preserve">.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w:t>
      </w:r>
      <w:proofErr w:type="spellStart"/>
      <w:r w:rsidRPr="00EC2CF3">
        <w:rPr>
          <w:rFonts w:ascii="Times New Roman" w:hAnsi="Times New Roman" w:cs="Times New Roman"/>
          <w:color w:val="000000" w:themeColor="text1"/>
          <w:sz w:val="16"/>
          <w:szCs w:val="16"/>
        </w:rPr>
        <w:t>Сийском</w:t>
      </w:r>
      <w:proofErr w:type="spellEnd"/>
      <w:r w:rsidRPr="00EC2CF3">
        <w:rPr>
          <w:rFonts w:ascii="Times New Roman" w:hAnsi="Times New Roman" w:cs="Times New Roman"/>
          <w:color w:val="000000" w:themeColor="text1"/>
          <w:sz w:val="16"/>
          <w:szCs w:val="16"/>
        </w:rPr>
        <w:t xml:space="preserve">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D.S.O. (</w:t>
      </w:r>
      <w:proofErr w:type="spellStart"/>
      <w:r w:rsidRPr="00EC2CF3">
        <w:rPr>
          <w:rFonts w:ascii="Times New Roman" w:hAnsi="Times New Roman" w:cs="Times New Roman"/>
          <w:color w:val="000000" w:themeColor="text1"/>
          <w:sz w:val="16"/>
          <w:szCs w:val="16"/>
        </w:rPr>
        <w:t>Distinguished</w:t>
      </w:r>
      <w:proofErr w:type="spellEnd"/>
      <w:r w:rsidRPr="00EC2CF3">
        <w:rPr>
          <w:rFonts w:ascii="Times New Roman" w:hAnsi="Times New Roman" w:cs="Times New Roman"/>
          <w:color w:val="000000" w:themeColor="text1"/>
          <w:sz w:val="16"/>
          <w:szCs w:val="16"/>
        </w:rPr>
        <w:t xml:space="preserve"> Service </w:t>
      </w:r>
      <w:proofErr w:type="spellStart"/>
      <w:r w:rsidRPr="00EC2CF3">
        <w:rPr>
          <w:rFonts w:ascii="Times New Roman" w:hAnsi="Times New Roman" w:cs="Times New Roman"/>
          <w:color w:val="000000" w:themeColor="text1"/>
          <w:sz w:val="16"/>
          <w:szCs w:val="16"/>
        </w:rPr>
        <w:t>Order</w:t>
      </w:r>
      <w:proofErr w:type="spellEnd"/>
      <w:r w:rsidRPr="00EC2CF3">
        <w:rPr>
          <w:rFonts w:ascii="Times New Roman" w:hAnsi="Times New Roman" w:cs="Times New Roman"/>
          <w:color w:val="000000" w:themeColor="text1"/>
          <w:sz w:val="16"/>
          <w:szCs w:val="16"/>
        </w:rPr>
        <w:t xml:space="preserve"> – «За отличную службу») (17065).</w:t>
      </w:r>
    </w:p>
    <w:p w14:paraId="22C58F36"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p>
    <w:p w14:paraId="1013DDB7"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 xml:space="preserve">20 октября 1918 6-я армия нанесла мощный фланговый удар на «железнодорожном» фронте, отрезав от основных сил английскую пехотную колонну полковника </w:t>
      </w:r>
      <w:proofErr w:type="spellStart"/>
      <w:r w:rsidRPr="00EC2CF3">
        <w:rPr>
          <w:color w:val="000000" w:themeColor="text1"/>
          <w:sz w:val="16"/>
          <w:szCs w:val="16"/>
        </w:rPr>
        <w:t>Хэгглтона</w:t>
      </w:r>
      <w:proofErr w:type="spellEnd"/>
      <w:r w:rsidRPr="00EC2CF3">
        <w:rPr>
          <w:color w:val="000000" w:themeColor="text1"/>
          <w:sz w:val="16"/>
          <w:szCs w:val="16"/>
        </w:rPr>
        <w:t xml:space="preserve">.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w:t>
      </w:r>
      <w:proofErr w:type="spellStart"/>
      <w:r w:rsidRPr="00EC2CF3">
        <w:rPr>
          <w:color w:val="000000" w:themeColor="text1"/>
          <w:sz w:val="16"/>
          <w:szCs w:val="16"/>
        </w:rPr>
        <w:t>Сийском</w:t>
      </w:r>
      <w:proofErr w:type="spellEnd"/>
      <w:r w:rsidRPr="00EC2CF3">
        <w:rPr>
          <w:color w:val="000000" w:themeColor="text1"/>
          <w:sz w:val="16"/>
          <w:szCs w:val="16"/>
        </w:rPr>
        <w:t xml:space="preserve">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w:t>
      </w:r>
      <w:r w:rsidRPr="00EC2CF3">
        <w:rPr>
          <w:color w:val="000000" w:themeColor="text1"/>
          <w:sz w:val="16"/>
          <w:szCs w:val="16"/>
        </w:rPr>
        <w:lastRenderedPageBreak/>
        <w:t>орденом D.S.O. (</w:t>
      </w:r>
      <w:proofErr w:type="spellStart"/>
      <w:r w:rsidRPr="00EC2CF3">
        <w:rPr>
          <w:color w:val="000000" w:themeColor="text1"/>
          <w:sz w:val="16"/>
          <w:szCs w:val="16"/>
        </w:rPr>
        <w:t>Distinguished</w:t>
      </w:r>
      <w:proofErr w:type="spellEnd"/>
      <w:r w:rsidRPr="00EC2CF3">
        <w:rPr>
          <w:color w:val="000000" w:themeColor="text1"/>
          <w:sz w:val="16"/>
          <w:szCs w:val="16"/>
        </w:rPr>
        <w:t xml:space="preserve"> Service </w:t>
      </w:r>
      <w:proofErr w:type="spellStart"/>
      <w:r w:rsidRPr="00EC2CF3">
        <w:rPr>
          <w:color w:val="000000" w:themeColor="text1"/>
          <w:sz w:val="16"/>
          <w:szCs w:val="16"/>
        </w:rPr>
        <w:t>Order</w:t>
      </w:r>
      <w:proofErr w:type="spellEnd"/>
      <w:r w:rsidRPr="00EC2CF3">
        <w:rPr>
          <w:color w:val="000000" w:themeColor="text1"/>
          <w:sz w:val="16"/>
          <w:szCs w:val="16"/>
        </w:rPr>
        <w:t xml:space="preserve"> – «За отличную службу»).</w:t>
      </w:r>
    </w:p>
    <w:p w14:paraId="652D79D0"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Для стабилизации «железнодорожного» фронта союзное командование перебросило туда почти все наличные силы, оставив на Двине только роту шотландских стрелков и малочисленный польско-американский легион. Воздушная группировка также была значительно ослаблена с уходом отряда Козакова. Воспользовавшись этим, речная флотилия красных подошла к Сельцу и подвергла его ожесточенному артиллерийскому обстрелу. Белым пришлось отступить обратно в Двинский Березник. Туда же вернулись самолеты 2-го авиаотряда, к которым вскоре присоединились «русские» и только что прибывшее из Англии звено «</w:t>
      </w:r>
      <w:proofErr w:type="spellStart"/>
      <w:r w:rsidRPr="00EC2CF3">
        <w:rPr>
          <w:color w:val="000000" w:themeColor="text1"/>
          <w:sz w:val="16"/>
          <w:szCs w:val="16"/>
        </w:rPr>
        <w:t>Ариэйтов</w:t>
      </w:r>
      <w:proofErr w:type="spellEnd"/>
      <w:r w:rsidRPr="00EC2CF3">
        <w:rPr>
          <w:color w:val="000000" w:themeColor="text1"/>
          <w:sz w:val="16"/>
          <w:szCs w:val="16"/>
        </w:rPr>
        <w:t xml:space="preserve">» (так в России называли двухместный многоцелевой самолет RAF R.E.8). Из этих подразделений был сформирован сводный </w:t>
      </w:r>
      <w:proofErr w:type="spellStart"/>
      <w:r w:rsidRPr="00EC2CF3">
        <w:rPr>
          <w:color w:val="000000" w:themeColor="text1"/>
          <w:sz w:val="16"/>
          <w:szCs w:val="16"/>
        </w:rPr>
        <w:t>авиадивизион</w:t>
      </w:r>
      <w:proofErr w:type="spellEnd"/>
      <w:r w:rsidRPr="00EC2CF3">
        <w:rPr>
          <w:color w:val="000000" w:themeColor="text1"/>
          <w:sz w:val="16"/>
          <w:szCs w:val="16"/>
        </w:rPr>
        <w:t xml:space="preserve"> под командованием английского майора </w:t>
      </w:r>
      <w:proofErr w:type="spellStart"/>
      <w:r w:rsidRPr="00EC2CF3">
        <w:rPr>
          <w:color w:val="000000" w:themeColor="text1"/>
          <w:sz w:val="16"/>
          <w:szCs w:val="16"/>
        </w:rPr>
        <w:t>Моллэйра</w:t>
      </w:r>
      <w:proofErr w:type="spellEnd"/>
      <w:r w:rsidRPr="00EC2CF3">
        <w:rPr>
          <w:color w:val="000000" w:themeColor="text1"/>
          <w:sz w:val="16"/>
          <w:szCs w:val="16"/>
        </w:rPr>
        <w:t>, возобновивший бомбардировки Двинской флотилии (18566).</w:t>
      </w:r>
    </w:p>
    <w:p w14:paraId="1CA71394"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20F10EF3" w14:textId="77777777" w:rsidR="004F365D" w:rsidRPr="00AA4406" w:rsidRDefault="004F365D" w:rsidP="004F365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20 октября 1918 г. красная 6-я армия на Севере нанесла мощный фланговый удар на «железнодорожном» фронте, отрезав от основных сил английскую пехотную колонну полковника </w:t>
      </w:r>
      <w:proofErr w:type="spellStart"/>
      <w:r w:rsidRPr="00AA4406">
        <w:rPr>
          <w:rStyle w:val="aff"/>
          <w:rFonts w:ascii="Times New Roman" w:hAnsi="Times New Roman" w:cs="Times New Roman"/>
          <w:color w:val="0070C0"/>
          <w:spacing w:val="0"/>
          <w:sz w:val="16"/>
          <w:szCs w:val="16"/>
        </w:rPr>
        <w:t>Хэгглтона</w:t>
      </w:r>
      <w:proofErr w:type="spellEnd"/>
      <w:r w:rsidRPr="00AA4406">
        <w:rPr>
          <w:rStyle w:val="aff"/>
          <w:rFonts w:ascii="Times New Roman" w:hAnsi="Times New Roman" w:cs="Times New Roman"/>
          <w:color w:val="0070C0"/>
          <w:spacing w:val="0"/>
          <w:sz w:val="16"/>
          <w:szCs w:val="16"/>
        </w:rPr>
        <w:t xml:space="preserve">.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w:t>
      </w:r>
      <w:proofErr w:type="spellStart"/>
      <w:r w:rsidRPr="00AA4406">
        <w:rPr>
          <w:rStyle w:val="aff"/>
          <w:rFonts w:ascii="Times New Roman" w:hAnsi="Times New Roman" w:cs="Times New Roman"/>
          <w:color w:val="0070C0"/>
          <w:spacing w:val="0"/>
          <w:sz w:val="16"/>
          <w:szCs w:val="16"/>
        </w:rPr>
        <w:t>Сийском</w:t>
      </w:r>
      <w:proofErr w:type="spellEnd"/>
      <w:r w:rsidRPr="00AA4406">
        <w:rPr>
          <w:rStyle w:val="aff"/>
          <w:rFonts w:ascii="Times New Roman" w:hAnsi="Times New Roman" w:cs="Times New Roman"/>
          <w:color w:val="0070C0"/>
          <w:spacing w:val="0"/>
          <w:sz w:val="16"/>
          <w:szCs w:val="16"/>
        </w:rPr>
        <w:t xml:space="preserve">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w:t>
      </w:r>
      <w:r w:rsidRPr="00AA4406">
        <w:rPr>
          <w:rStyle w:val="aff"/>
          <w:rFonts w:ascii="Times New Roman" w:hAnsi="Times New Roman" w:cs="Times New Roman"/>
          <w:color w:val="0070C0"/>
          <w:spacing w:val="0"/>
          <w:sz w:val="16"/>
          <w:szCs w:val="16"/>
          <w:lang w:val="en-US"/>
        </w:rPr>
        <w:t>D</w:t>
      </w:r>
      <w:r w:rsidRPr="00AA4406">
        <w:rPr>
          <w:rStyle w:val="aff"/>
          <w:rFonts w:ascii="Times New Roman" w:hAnsi="Times New Roman" w:cs="Times New Roman"/>
          <w:color w:val="0070C0"/>
          <w:spacing w:val="0"/>
          <w:sz w:val="16"/>
          <w:szCs w:val="16"/>
        </w:rPr>
        <w:t>.</w:t>
      </w:r>
      <w:r w:rsidRPr="00AA4406">
        <w:rPr>
          <w:rStyle w:val="aff"/>
          <w:rFonts w:ascii="Times New Roman" w:hAnsi="Times New Roman" w:cs="Times New Roman"/>
          <w:color w:val="0070C0"/>
          <w:spacing w:val="0"/>
          <w:sz w:val="16"/>
          <w:szCs w:val="16"/>
          <w:lang w:val="en-US"/>
        </w:rPr>
        <w:t>S</w:t>
      </w:r>
      <w:r w:rsidRPr="00AA4406">
        <w:rPr>
          <w:rStyle w:val="aff"/>
          <w:rFonts w:ascii="Times New Roman" w:hAnsi="Times New Roman" w:cs="Times New Roman"/>
          <w:color w:val="0070C0"/>
          <w:spacing w:val="0"/>
          <w:sz w:val="16"/>
          <w:szCs w:val="16"/>
        </w:rPr>
        <w:t>.</w:t>
      </w:r>
      <w:r w:rsidRPr="00AA4406">
        <w:rPr>
          <w:rStyle w:val="aff"/>
          <w:rFonts w:ascii="Times New Roman" w:hAnsi="Times New Roman" w:cs="Times New Roman"/>
          <w:color w:val="0070C0"/>
          <w:spacing w:val="0"/>
          <w:sz w:val="16"/>
          <w:szCs w:val="16"/>
          <w:lang w:val="en-US"/>
        </w:rPr>
        <w:t>O</w:t>
      </w:r>
      <w:r w:rsidRPr="00AA4406">
        <w:rPr>
          <w:rStyle w:val="aff"/>
          <w:rFonts w:ascii="Times New Roman" w:hAnsi="Times New Roman" w:cs="Times New Roman"/>
          <w:color w:val="0070C0"/>
          <w:spacing w:val="0"/>
          <w:sz w:val="16"/>
          <w:szCs w:val="16"/>
        </w:rPr>
        <w:t>. (</w:t>
      </w:r>
      <w:r w:rsidRPr="00AA4406">
        <w:rPr>
          <w:rStyle w:val="aff"/>
          <w:rFonts w:ascii="Times New Roman" w:hAnsi="Times New Roman" w:cs="Times New Roman"/>
          <w:color w:val="0070C0"/>
          <w:spacing w:val="0"/>
          <w:sz w:val="16"/>
          <w:szCs w:val="16"/>
          <w:lang w:val="en-US"/>
        </w:rPr>
        <w:t>Distinguished</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Service</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Order</w:t>
      </w:r>
      <w:r w:rsidRPr="00AA4406">
        <w:rPr>
          <w:rStyle w:val="aff"/>
          <w:rFonts w:ascii="Times New Roman" w:hAnsi="Times New Roman" w:cs="Times New Roman"/>
          <w:color w:val="0070C0"/>
          <w:spacing w:val="0"/>
          <w:sz w:val="16"/>
          <w:szCs w:val="16"/>
        </w:rPr>
        <w:t xml:space="preserve"> – «За отличную службу»).</w:t>
      </w:r>
    </w:p>
    <w:p w14:paraId="5AD74835" w14:textId="77777777" w:rsidR="004F365D" w:rsidRPr="00AA4406" w:rsidRDefault="004F365D" w:rsidP="004F365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Для стабилизации «железнодорожного» фронта союзное командование перебросило туда почти все наличные силы, оставив на Двине только роту шотландских стрелков и малочисленный польско-американский легион. Воздушная группировка также была значительно ослаблена с уходом отряда Козакова. Воспользовавшись этим, речная флотилия красных подошла к Сельцу и подвергла его ожесточенному артиллерийскому обстрелу. Белым пришлось отступить обратно в Двинский Березник. Туда же вернулись самолеты 2-го авиаотряда, к которым вскоре присоединились «русские» и только что прибывшее из Англии звено «</w:t>
      </w:r>
      <w:proofErr w:type="spellStart"/>
      <w:r w:rsidRPr="00AA4406">
        <w:rPr>
          <w:rStyle w:val="aff"/>
          <w:rFonts w:ascii="Times New Roman" w:hAnsi="Times New Roman" w:cs="Times New Roman"/>
          <w:color w:val="0070C0"/>
          <w:spacing w:val="0"/>
          <w:sz w:val="16"/>
          <w:szCs w:val="16"/>
        </w:rPr>
        <w:t>Ариэйтов</w:t>
      </w:r>
      <w:proofErr w:type="spellEnd"/>
      <w:r w:rsidRPr="00AA4406">
        <w:rPr>
          <w:rStyle w:val="aff"/>
          <w:rFonts w:ascii="Times New Roman" w:hAnsi="Times New Roman" w:cs="Times New Roman"/>
          <w:color w:val="0070C0"/>
          <w:spacing w:val="0"/>
          <w:sz w:val="16"/>
          <w:szCs w:val="16"/>
        </w:rPr>
        <w:t xml:space="preserve">» (так в России называли двухместный многоцелевой самолет </w:t>
      </w:r>
      <w:r w:rsidRPr="00AA4406">
        <w:rPr>
          <w:rStyle w:val="aff"/>
          <w:rFonts w:ascii="Times New Roman" w:hAnsi="Times New Roman" w:cs="Times New Roman"/>
          <w:color w:val="0070C0"/>
          <w:spacing w:val="0"/>
          <w:sz w:val="16"/>
          <w:szCs w:val="16"/>
          <w:lang w:val="en-US"/>
        </w:rPr>
        <w:t>RAF</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R</w:t>
      </w:r>
      <w:r w:rsidRPr="00AA4406">
        <w:rPr>
          <w:rStyle w:val="aff"/>
          <w:rFonts w:ascii="Times New Roman" w:hAnsi="Times New Roman" w:cs="Times New Roman"/>
          <w:color w:val="0070C0"/>
          <w:spacing w:val="0"/>
          <w:sz w:val="16"/>
          <w:szCs w:val="16"/>
        </w:rPr>
        <w:t>.</w:t>
      </w:r>
      <w:r w:rsidRPr="00AA4406">
        <w:rPr>
          <w:rStyle w:val="aff"/>
          <w:rFonts w:ascii="Times New Roman" w:hAnsi="Times New Roman" w:cs="Times New Roman"/>
          <w:color w:val="0070C0"/>
          <w:spacing w:val="0"/>
          <w:sz w:val="16"/>
          <w:szCs w:val="16"/>
          <w:lang w:val="en-US"/>
        </w:rPr>
        <w:t>E</w:t>
      </w:r>
      <w:r w:rsidRPr="00AA4406">
        <w:rPr>
          <w:rStyle w:val="aff"/>
          <w:rFonts w:ascii="Times New Roman" w:hAnsi="Times New Roman" w:cs="Times New Roman"/>
          <w:color w:val="0070C0"/>
          <w:spacing w:val="0"/>
          <w:sz w:val="16"/>
          <w:szCs w:val="16"/>
        </w:rPr>
        <w:t xml:space="preserve">.8). Из этих подразделений был сформирован сводный </w:t>
      </w:r>
      <w:proofErr w:type="spellStart"/>
      <w:r w:rsidRPr="00AA4406">
        <w:rPr>
          <w:rStyle w:val="aff"/>
          <w:rFonts w:ascii="Times New Roman" w:hAnsi="Times New Roman" w:cs="Times New Roman"/>
          <w:color w:val="0070C0"/>
          <w:spacing w:val="0"/>
          <w:sz w:val="16"/>
          <w:szCs w:val="16"/>
        </w:rPr>
        <w:t>авиадивизион</w:t>
      </w:r>
      <w:proofErr w:type="spellEnd"/>
      <w:r w:rsidRPr="00AA4406">
        <w:rPr>
          <w:rStyle w:val="aff"/>
          <w:rFonts w:ascii="Times New Roman" w:hAnsi="Times New Roman" w:cs="Times New Roman"/>
          <w:color w:val="0070C0"/>
          <w:spacing w:val="0"/>
          <w:sz w:val="16"/>
          <w:szCs w:val="16"/>
        </w:rPr>
        <w:t xml:space="preserve"> под командованием английского майора </w:t>
      </w:r>
      <w:proofErr w:type="spellStart"/>
      <w:r w:rsidRPr="00AA4406">
        <w:rPr>
          <w:rStyle w:val="aff"/>
          <w:rFonts w:ascii="Times New Roman" w:hAnsi="Times New Roman" w:cs="Times New Roman"/>
          <w:color w:val="0070C0"/>
          <w:spacing w:val="0"/>
          <w:sz w:val="16"/>
          <w:szCs w:val="16"/>
        </w:rPr>
        <w:t>Моллэйра</w:t>
      </w:r>
      <w:proofErr w:type="spellEnd"/>
      <w:r w:rsidRPr="00AA4406">
        <w:rPr>
          <w:rStyle w:val="aff"/>
          <w:rFonts w:ascii="Times New Roman" w:hAnsi="Times New Roman" w:cs="Times New Roman"/>
          <w:color w:val="0070C0"/>
          <w:spacing w:val="0"/>
          <w:sz w:val="16"/>
          <w:szCs w:val="16"/>
        </w:rPr>
        <w:t>, возобновивший бомбардировки Двинской флотилии (25133).</w:t>
      </w:r>
    </w:p>
    <w:p w14:paraId="0FFA017B" w14:textId="77777777" w:rsidR="004F365D" w:rsidRPr="00AA4406" w:rsidRDefault="004F365D" w:rsidP="004F365D">
      <w:pPr>
        <w:spacing w:after="0" w:line="240" w:lineRule="auto"/>
        <w:jc w:val="both"/>
        <w:rPr>
          <w:rStyle w:val="aff"/>
          <w:rFonts w:ascii="Times New Roman" w:hAnsi="Times New Roman" w:cs="Times New Roman"/>
          <w:color w:val="0070C0"/>
          <w:spacing w:val="0"/>
          <w:sz w:val="16"/>
          <w:szCs w:val="16"/>
        </w:rPr>
      </w:pPr>
    </w:p>
    <w:p w14:paraId="50A6E7A3"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октября 1918 в районе села </w:t>
      </w:r>
      <w:proofErr w:type="spellStart"/>
      <w:r w:rsidRPr="00EC2CF3">
        <w:rPr>
          <w:rFonts w:ascii="Times New Roman" w:hAnsi="Times New Roman" w:cs="Times New Roman"/>
          <w:color w:val="000000" w:themeColor="text1"/>
          <w:sz w:val="16"/>
          <w:szCs w:val="16"/>
        </w:rPr>
        <w:t>Дохновичи</w:t>
      </w:r>
      <w:proofErr w:type="spellEnd"/>
      <w:r w:rsidRPr="00EC2CF3">
        <w:rPr>
          <w:rFonts w:ascii="Times New Roman" w:hAnsi="Times New Roman" w:cs="Times New Roman"/>
          <w:color w:val="000000" w:themeColor="text1"/>
          <w:sz w:val="16"/>
          <w:szCs w:val="16"/>
        </w:rPr>
        <w:t xml:space="preserve">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2E112E02"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641EDBB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EE0D9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0F3A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октября 1918 в Курске произошло покушение на жизни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Неизвестный произвел выстрел из револьвера в плечо и сразу же был арестован. В Москве во время речи в Малом театре красноармейцем ранен в голову </w:t>
      </w:r>
      <w:proofErr w:type="spellStart"/>
      <w:r w:rsidRPr="00EC2CF3">
        <w:rPr>
          <w:rFonts w:ascii="Times New Roman" w:hAnsi="Times New Roman" w:cs="Times New Roman"/>
          <w:color w:val="000000" w:themeColor="text1"/>
          <w:sz w:val="16"/>
          <w:szCs w:val="16"/>
        </w:rPr>
        <w:t>А.Луначарский</w:t>
      </w:r>
      <w:proofErr w:type="spellEnd"/>
      <w:r w:rsidRPr="00EC2CF3">
        <w:rPr>
          <w:rFonts w:ascii="Times New Roman" w:hAnsi="Times New Roman" w:cs="Times New Roman"/>
          <w:color w:val="000000" w:themeColor="text1"/>
          <w:sz w:val="16"/>
          <w:szCs w:val="16"/>
        </w:rPr>
        <w:t xml:space="preserve"> за речь против разграбления музеев и частных домов (9870).</w:t>
      </w:r>
    </w:p>
    <w:p w14:paraId="5A5460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FB7704" w14:textId="77777777" w:rsidR="00B05D9A"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711C345"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5F7D20C8"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октября 1918 последний канцлер Германской империи Максимилиан Баденский объявил об отказе Германии от подводной войны, что должно было стать еще одним «сигналом» о готовности к мирным переговорам. Но «подводная война» к концу 1918 года уже не была для Антанты таким ужасом, как в начале 1917 года. Британский военный историк Нейл Грант писал: «Официально немецкая подводная кампания была прекращена 20 октября. Хотя в какой-то момент она обещала победу в войне, но ее угроза была в основном ликвидирована в течение предыдущего года. В первые три месяца 1918 года англичане еще теряли в неделю примерно 17 торговых судов, однако к сентябрю их число снизилось до 11. Гораздо большему числу кораблей, атакованных подводными лодками, удавалось спастись, что свидетельствовало о большей эффективности противолодочной обороны. Резко сократились также и потери союзников от мин. При этом морские силы союзников в период между январем и сентябрем потопили около 60 немецких подводных лодок». Тем не менее, за период с 15 по 21 октября немецкие подводные лодки потопили и повредили 18 судов (17045).</w:t>
      </w:r>
    </w:p>
    <w:p w14:paraId="5E5F7604" w14:textId="77777777" w:rsidR="00B05D9A" w:rsidRPr="00EC2CF3" w:rsidRDefault="00B05D9A" w:rsidP="00B95404">
      <w:pPr>
        <w:spacing w:after="0" w:line="240" w:lineRule="auto"/>
        <w:jc w:val="both"/>
        <w:rPr>
          <w:rFonts w:ascii="Times New Roman" w:hAnsi="Times New Roman" w:cs="Times New Roman"/>
          <w:color w:val="000000" w:themeColor="text1"/>
          <w:sz w:val="16"/>
          <w:szCs w:val="16"/>
        </w:rPr>
      </w:pPr>
    </w:p>
    <w:p w14:paraId="0F3F5DBC"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20 октября </w:t>
      </w:r>
      <w:r w:rsidRPr="00EC2CF3">
        <w:rPr>
          <w:rFonts w:ascii="Times New Roman" w:hAnsi="Times New Roman" w:cs="Times New Roman"/>
          <w:color w:val="000000" w:themeColor="text1"/>
          <w:sz w:val="16"/>
          <w:szCs w:val="16"/>
        </w:rPr>
        <w:t>в 1918 году Германия приостанавливает подводную войну (14805).</w:t>
      </w:r>
    </w:p>
    <w:p w14:paraId="0CFBA674"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2D2D699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2396B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E681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войны, в 1918 году, в стадии постройки на заводах “Шютте-Ланц”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w:t>
      </w:r>
      <w:proofErr w:type="spellStart"/>
      <w:r w:rsidRPr="00EC2CF3">
        <w:rPr>
          <w:rFonts w:ascii="Times New Roman" w:hAnsi="Times New Roman" w:cs="Times New Roman"/>
          <w:color w:val="000000" w:themeColor="text1"/>
          <w:sz w:val="16"/>
          <w:szCs w:val="16"/>
        </w:rPr>
        <w:t>Цеезен</w:t>
      </w:r>
      <w:proofErr w:type="spellEnd"/>
      <w:r w:rsidRPr="00EC2CF3">
        <w:rPr>
          <w:rFonts w:ascii="Times New Roman" w:hAnsi="Times New Roman" w:cs="Times New Roman"/>
          <w:color w:val="000000" w:themeColor="text1"/>
          <w:sz w:val="16"/>
          <w:szCs w:val="16"/>
        </w:rPr>
        <w:t>.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8F6AD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7A82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войны на побережье Великобритании находились 14 воздухоплавательных баз и еще 11 вспомогательных аэродромов, где могли быть закреплены дирижабли, но ангары отсутствовали. В день перемирия британская флотилия морских дирижаблей насчитывала 103 воздушных корабля и личный состав в количестве 7114 человек, в том числе 580 офицеров. За годы войны они налетали 4 166 000 км за 83 360 летных часов. Так, с июня 1917 года до октября 1918 года 56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78E21E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5C42F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224D25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49C6A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7FAE18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54F841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2EF54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C2CF3">
        <w:rPr>
          <w:rFonts w:ascii="Times New Roman" w:hAnsi="Times New Roman" w:cs="Times New Roman"/>
          <w:color w:val="000000" w:themeColor="text1"/>
          <w:sz w:val="16"/>
          <w:szCs w:val="16"/>
        </w:rPr>
        <w:t>Уормвуд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Скреббе</w:t>
      </w:r>
      <w:proofErr w:type="spellEnd"/>
      <w:r w:rsidRPr="00EC2CF3">
        <w:rPr>
          <w:rFonts w:ascii="Times New Roman" w:hAnsi="Times New Roman" w:cs="Times New Roman"/>
          <w:color w:val="000000" w:themeColor="text1"/>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4279B3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EDB1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первой мировой войны в строю были уже тысячи военных самолетов. Место невооруженных разведывательных машин заняли вооруженные пулеметами разведчики, истребители, а также бомбардировщики с еще бо</w:t>
      </w:r>
      <w:r w:rsidRPr="00EC2CF3">
        <w:rPr>
          <w:rFonts w:ascii="Times New Roman" w:hAnsi="Times New Roman" w:cs="Times New Roman"/>
          <w:color w:val="000000" w:themeColor="text1"/>
          <w:sz w:val="16"/>
          <w:szCs w:val="16"/>
        </w:rPr>
        <w:softHyphen/>
        <w:t>лее сложным оборудованием. Мощность авиамоторов возросла до 120—300 л.с. Больше стало двухмоторных самолетов. Были выработаны основы военной организации, боевой подготовки и боевого применения авиации. В других родах войск начали всерьез считаться с авиацией, как с полезным соратником и не</w:t>
      </w:r>
      <w:r w:rsidRPr="00EC2CF3">
        <w:rPr>
          <w:rFonts w:ascii="Times New Roman" w:hAnsi="Times New Roman" w:cs="Times New Roman"/>
          <w:color w:val="000000" w:themeColor="text1"/>
          <w:sz w:val="16"/>
          <w:szCs w:val="16"/>
        </w:rPr>
        <w:softHyphen/>
        <w:t>безопасным противником. Стали с большей пользой использо</w:t>
      </w:r>
      <w:r w:rsidRPr="00EC2CF3">
        <w:rPr>
          <w:rFonts w:ascii="Times New Roman" w:hAnsi="Times New Roman" w:cs="Times New Roman"/>
          <w:color w:val="000000" w:themeColor="text1"/>
          <w:sz w:val="16"/>
          <w:szCs w:val="16"/>
        </w:rPr>
        <w:softHyphen/>
        <w:t>вать данные наблюдения и разведки, добытые авиацией. Раз</w:t>
      </w:r>
      <w:r w:rsidRPr="00EC2CF3">
        <w:rPr>
          <w:rFonts w:ascii="Times New Roman" w:hAnsi="Times New Roman" w:cs="Times New Roman"/>
          <w:color w:val="000000" w:themeColor="text1"/>
          <w:sz w:val="16"/>
          <w:szCs w:val="16"/>
        </w:rPr>
        <w:softHyphen/>
        <w:t>личные виды войск стали маскироваться от наблюдения с воз</w:t>
      </w:r>
      <w:r w:rsidRPr="00EC2CF3">
        <w:rPr>
          <w:rFonts w:ascii="Times New Roman" w:hAnsi="Times New Roman" w:cs="Times New Roman"/>
          <w:color w:val="000000" w:themeColor="text1"/>
          <w:sz w:val="16"/>
          <w:szCs w:val="16"/>
        </w:rPr>
        <w:softHyphen/>
        <w:t>духа, началось создание' специальных видов оружия для об</w:t>
      </w:r>
      <w:r w:rsidRPr="00EC2CF3">
        <w:rPr>
          <w:rFonts w:ascii="Times New Roman" w:hAnsi="Times New Roman" w:cs="Times New Roman"/>
          <w:color w:val="000000" w:themeColor="text1"/>
          <w:sz w:val="16"/>
          <w:szCs w:val="16"/>
        </w:rPr>
        <w:softHyphen/>
        <w:t>стрела самолетов артиллерийским и пулеметным огнем с зем</w:t>
      </w:r>
      <w:r w:rsidRPr="00EC2CF3">
        <w:rPr>
          <w:rFonts w:ascii="Times New Roman" w:hAnsi="Times New Roman" w:cs="Times New Roman"/>
          <w:color w:val="000000" w:themeColor="text1"/>
          <w:sz w:val="16"/>
          <w:szCs w:val="16"/>
        </w:rPr>
        <w:softHyphen/>
        <w:t>ли и с кораблей.</w:t>
      </w:r>
    </w:p>
    <w:p w14:paraId="26B055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если говорить о вполне реальных, бесспорных успехах в военном применении авиации того времени, то следует гово</w:t>
      </w:r>
      <w:r w:rsidRPr="00EC2CF3">
        <w:rPr>
          <w:rFonts w:ascii="Times New Roman" w:hAnsi="Times New Roman" w:cs="Times New Roman"/>
          <w:color w:val="000000" w:themeColor="text1"/>
          <w:sz w:val="16"/>
          <w:szCs w:val="16"/>
        </w:rPr>
        <w:softHyphen/>
        <w:t>рить только о воздушной разведке с применением аэрофото</w:t>
      </w:r>
      <w:r w:rsidRPr="00EC2CF3">
        <w:rPr>
          <w:rFonts w:ascii="Times New Roman" w:hAnsi="Times New Roman" w:cs="Times New Roman"/>
          <w:color w:val="000000" w:themeColor="text1"/>
          <w:sz w:val="16"/>
          <w:szCs w:val="16"/>
        </w:rPr>
        <w:softHyphen/>
        <w:t>съемки, притом больше о дальней, чем о ближней. Наблюде</w:t>
      </w:r>
      <w:r w:rsidRPr="00EC2CF3">
        <w:rPr>
          <w:rFonts w:ascii="Times New Roman" w:hAnsi="Times New Roman" w:cs="Times New Roman"/>
          <w:color w:val="000000" w:themeColor="text1"/>
          <w:sz w:val="16"/>
          <w:szCs w:val="16"/>
        </w:rPr>
        <w:softHyphen/>
        <w:t>ние за полем боя при отсутствии на самолетах радио осуще</w:t>
      </w:r>
      <w:r w:rsidRPr="00EC2CF3">
        <w:rPr>
          <w:rFonts w:ascii="Times New Roman" w:hAnsi="Times New Roman" w:cs="Times New Roman"/>
          <w:color w:val="000000" w:themeColor="text1"/>
          <w:sz w:val="16"/>
          <w:szCs w:val="16"/>
        </w:rPr>
        <w:softHyphen/>
        <w:t>ствлять было очень трудно. В этом отношении с авиацией еще успешно соперничали наземная разведка и привязные аэроста</w:t>
      </w:r>
      <w:r w:rsidRPr="00EC2CF3">
        <w:rPr>
          <w:rFonts w:ascii="Times New Roman" w:hAnsi="Times New Roman" w:cs="Times New Roman"/>
          <w:color w:val="000000" w:themeColor="text1"/>
          <w:sz w:val="16"/>
          <w:szCs w:val="16"/>
        </w:rPr>
        <w:softHyphen/>
        <w:t>ты. Однако стало очевидным, что воевать без воздушной раз</w:t>
      </w:r>
      <w:r w:rsidRPr="00EC2CF3">
        <w:rPr>
          <w:rFonts w:ascii="Times New Roman" w:hAnsi="Times New Roman" w:cs="Times New Roman"/>
          <w:color w:val="000000" w:themeColor="text1"/>
          <w:sz w:val="16"/>
          <w:szCs w:val="16"/>
        </w:rPr>
        <w:softHyphen/>
        <w:t>ведки значит -воевать в большей мере вслепую.</w:t>
      </w:r>
    </w:p>
    <w:p w14:paraId="55D7FF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Огневое воздействие авиации на наземные войска, флот и тыл оставалось в тот период еще незначительным по сравнению с наземной артиллерией, пулеметами и минометами. Бомбарди</w:t>
      </w:r>
      <w:r w:rsidRPr="00EC2CF3">
        <w:rPr>
          <w:rFonts w:ascii="Times New Roman" w:hAnsi="Times New Roman" w:cs="Times New Roman"/>
          <w:color w:val="000000" w:themeColor="text1"/>
          <w:sz w:val="16"/>
          <w:szCs w:val="16"/>
        </w:rPr>
        <w:softHyphen/>
        <w:t>ровочные удары авиации по тылам были крайне редки и слабы по сравнению с артиллерийскими ударами на фронте. Удары с воздуха, конечно, оказывали большое моральное воздействие на неподготовленное мирное население, особенно учитывая новизну и быстрый рост этой угрозы. Дальняя бомбардировочная авиация, получившая свое развитие от четырехмоторных само</w:t>
      </w:r>
      <w:r w:rsidRPr="00EC2CF3">
        <w:rPr>
          <w:rFonts w:ascii="Times New Roman" w:hAnsi="Times New Roman" w:cs="Times New Roman"/>
          <w:color w:val="000000" w:themeColor="text1"/>
          <w:sz w:val="16"/>
          <w:szCs w:val="16"/>
        </w:rPr>
        <w:softHyphen/>
        <w:t>летов “Илья Муромец”, очень успешно соперничала с герман</w:t>
      </w:r>
      <w:r w:rsidRPr="00EC2CF3">
        <w:rPr>
          <w:rFonts w:ascii="Times New Roman" w:hAnsi="Times New Roman" w:cs="Times New Roman"/>
          <w:color w:val="000000" w:themeColor="text1"/>
          <w:sz w:val="16"/>
          <w:szCs w:val="16"/>
        </w:rPr>
        <w:softHyphen/>
        <w:t>скими “цеппелинами”, но это выявляло скорее слабость “цеп</w:t>
      </w:r>
      <w:r w:rsidRPr="00EC2CF3">
        <w:rPr>
          <w:rFonts w:ascii="Times New Roman" w:hAnsi="Times New Roman" w:cs="Times New Roman"/>
          <w:color w:val="000000" w:themeColor="text1"/>
          <w:sz w:val="16"/>
          <w:szCs w:val="16"/>
        </w:rPr>
        <w:softHyphen/>
        <w:t>пелинов”, чем силу тогдашней авиации как носителя бомб.</w:t>
      </w:r>
    </w:p>
    <w:p w14:paraId="5A6ADD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Слабость тогдашней наземной противовоздушной обороны повела к созданию специальных самолетов в качестве наибо</w:t>
      </w:r>
      <w:r w:rsidRPr="00EC2CF3">
        <w:rPr>
          <w:rFonts w:ascii="Times New Roman" w:hAnsi="Times New Roman" w:cs="Times New Roman"/>
          <w:color w:val="000000" w:themeColor="text1"/>
          <w:sz w:val="16"/>
          <w:szCs w:val="16"/>
        </w:rPr>
        <w:softHyphen/>
        <w:t>лее сильного средства против авиации врага. Появление само</w:t>
      </w:r>
      <w:r w:rsidRPr="00EC2CF3">
        <w:rPr>
          <w:rFonts w:ascii="Times New Roman" w:hAnsi="Times New Roman" w:cs="Times New Roman"/>
          <w:color w:val="000000" w:themeColor="text1"/>
          <w:sz w:val="16"/>
          <w:szCs w:val="16"/>
        </w:rPr>
        <w:softHyphen/>
        <w:t>летов-истребителей заставило вооружить пулеметами всю авиа</w:t>
      </w:r>
      <w:r w:rsidRPr="00EC2CF3">
        <w:rPr>
          <w:rFonts w:ascii="Times New Roman" w:hAnsi="Times New Roman" w:cs="Times New Roman"/>
          <w:color w:val="000000" w:themeColor="text1"/>
          <w:sz w:val="16"/>
          <w:szCs w:val="16"/>
        </w:rPr>
        <w:softHyphen/>
        <w:t>цию, перенесло бои в воздух и было смертным приговором при</w:t>
      </w:r>
      <w:r w:rsidRPr="00EC2CF3">
        <w:rPr>
          <w:rFonts w:ascii="Times New Roman" w:hAnsi="Times New Roman" w:cs="Times New Roman"/>
          <w:color w:val="000000" w:themeColor="text1"/>
          <w:sz w:val="16"/>
          <w:szCs w:val="16"/>
        </w:rPr>
        <w:softHyphen/>
        <w:t>вязным аэростатам и военным дирижаблям. На самолетах ста</w:t>
      </w:r>
      <w:r w:rsidRPr="00EC2CF3">
        <w:rPr>
          <w:rFonts w:ascii="Times New Roman" w:hAnsi="Times New Roman" w:cs="Times New Roman"/>
          <w:color w:val="000000" w:themeColor="text1"/>
          <w:sz w:val="16"/>
          <w:szCs w:val="16"/>
        </w:rPr>
        <w:softHyphen/>
        <w:t>ли появляться первые пушки. Истребители в воздушном бою решительно стали превосходить самолеты других классов. Но истребительная авиация и воздушные бои неизбежно поглоща</w:t>
      </w:r>
      <w:r w:rsidRPr="00EC2CF3">
        <w:rPr>
          <w:rFonts w:ascii="Times New Roman" w:hAnsi="Times New Roman" w:cs="Times New Roman"/>
          <w:color w:val="000000" w:themeColor="text1"/>
          <w:sz w:val="16"/>
          <w:szCs w:val="16"/>
        </w:rPr>
        <w:softHyphen/>
        <w:t>ли много средств и особенно кадров, которые при иных обстоя</w:t>
      </w:r>
      <w:r w:rsidRPr="00EC2CF3">
        <w:rPr>
          <w:rFonts w:ascii="Times New Roman" w:hAnsi="Times New Roman" w:cs="Times New Roman"/>
          <w:color w:val="000000" w:themeColor="text1"/>
          <w:sz w:val="16"/>
          <w:szCs w:val="16"/>
        </w:rPr>
        <w:softHyphen/>
        <w:t>тельствах могли бы послужить к усилению действий разведы</w:t>
      </w:r>
      <w:r w:rsidRPr="00EC2CF3">
        <w:rPr>
          <w:rFonts w:ascii="Times New Roman" w:hAnsi="Times New Roman" w:cs="Times New Roman"/>
          <w:color w:val="000000" w:themeColor="text1"/>
          <w:sz w:val="16"/>
          <w:szCs w:val="16"/>
        </w:rPr>
        <w:softHyphen/>
        <w:t>вательной и бомбардировочной авиации против наземного про</w:t>
      </w:r>
      <w:r w:rsidRPr="00EC2CF3">
        <w:rPr>
          <w:rFonts w:ascii="Times New Roman" w:hAnsi="Times New Roman" w:cs="Times New Roman"/>
          <w:color w:val="000000" w:themeColor="text1"/>
          <w:sz w:val="16"/>
          <w:szCs w:val="16"/>
        </w:rPr>
        <w:softHyphen/>
        <w:t>тивника. Авиация оказывалась все более дорогостоящим и сложным родом войск (11092).</w:t>
      </w:r>
    </w:p>
    <w:p w14:paraId="50D0D7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F902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Большие потери в самолетах, их быстрое старение, как фи</w:t>
      </w:r>
      <w:r w:rsidRPr="00EC2CF3">
        <w:rPr>
          <w:rFonts w:ascii="Times New Roman" w:hAnsi="Times New Roman" w:cs="Times New Roman"/>
          <w:color w:val="000000" w:themeColor="text1"/>
          <w:sz w:val="16"/>
          <w:szCs w:val="16"/>
        </w:rPr>
        <w:softHyphen/>
        <w:t>зическое, так и моральное, быстрый рост потребностей в новых самолетах, а особенно в мощных авиамоторах, -в специальном авиавооружении и оборудовании, специальных сталях, алюми</w:t>
      </w:r>
      <w:r w:rsidRPr="00EC2CF3">
        <w:rPr>
          <w:rFonts w:ascii="Times New Roman" w:hAnsi="Times New Roman" w:cs="Times New Roman"/>
          <w:color w:val="000000" w:themeColor="text1"/>
          <w:sz w:val="16"/>
          <w:szCs w:val="16"/>
        </w:rPr>
        <w:softHyphen/>
        <w:t xml:space="preserve">ниевых сплавах и </w:t>
      </w:r>
      <w:proofErr w:type="spellStart"/>
      <w:r w:rsidRPr="00EC2CF3">
        <w:rPr>
          <w:rFonts w:ascii="Times New Roman" w:hAnsi="Times New Roman" w:cs="Times New Roman"/>
          <w:color w:val="000000" w:themeColor="text1"/>
          <w:sz w:val="16"/>
          <w:szCs w:val="16"/>
        </w:rPr>
        <w:t>авиадревесине</w:t>
      </w:r>
      <w:proofErr w:type="spellEnd"/>
      <w:r w:rsidRPr="00EC2CF3">
        <w:rPr>
          <w:rFonts w:ascii="Times New Roman" w:hAnsi="Times New Roman" w:cs="Times New Roman"/>
          <w:color w:val="000000" w:themeColor="text1"/>
          <w:sz w:val="16"/>
          <w:szCs w:val="16"/>
        </w:rPr>
        <w:t>, авиационных горючих и мас</w:t>
      </w:r>
      <w:r w:rsidRPr="00EC2CF3">
        <w:rPr>
          <w:rFonts w:ascii="Times New Roman" w:hAnsi="Times New Roman" w:cs="Times New Roman"/>
          <w:color w:val="000000" w:themeColor="text1"/>
          <w:sz w:val="16"/>
          <w:szCs w:val="16"/>
        </w:rPr>
        <w:softHyphen/>
        <w:t>лах, в промышленном оборудовании, в новых производствен</w:t>
      </w:r>
      <w:r w:rsidRPr="00EC2CF3">
        <w:rPr>
          <w:rFonts w:ascii="Times New Roman" w:hAnsi="Times New Roman" w:cs="Times New Roman"/>
          <w:color w:val="000000" w:themeColor="text1"/>
          <w:sz w:val="16"/>
          <w:szCs w:val="16"/>
        </w:rPr>
        <w:softHyphen/>
        <w:t>ных площадях для авиастроения, в квалифицированных рабо</w:t>
      </w:r>
      <w:r w:rsidRPr="00EC2CF3">
        <w:rPr>
          <w:rFonts w:ascii="Times New Roman" w:hAnsi="Times New Roman" w:cs="Times New Roman"/>
          <w:color w:val="000000" w:themeColor="text1"/>
          <w:sz w:val="16"/>
          <w:szCs w:val="16"/>
        </w:rPr>
        <w:softHyphen/>
        <w:t>чих и инженерах,— все это вызывало в период первой миро</w:t>
      </w:r>
      <w:r w:rsidRPr="00EC2CF3">
        <w:rPr>
          <w:rFonts w:ascii="Times New Roman" w:hAnsi="Times New Roman" w:cs="Times New Roman"/>
          <w:color w:val="000000" w:themeColor="text1"/>
          <w:sz w:val="16"/>
          <w:szCs w:val="16"/>
        </w:rPr>
        <w:softHyphen/>
        <w:t>вой войны серьезные затруднения, диспропорции и недостат</w:t>
      </w:r>
      <w:r w:rsidRPr="00EC2CF3">
        <w:rPr>
          <w:rFonts w:ascii="Times New Roman" w:hAnsi="Times New Roman" w:cs="Times New Roman"/>
          <w:color w:val="000000" w:themeColor="text1"/>
          <w:sz w:val="16"/>
          <w:szCs w:val="16"/>
        </w:rPr>
        <w:softHyphen/>
        <w:t>ки. Они проявлялись даже в самых экономически и технически передовых странах — Германии, Франции, Англии, США,— в которых до войны была развита автомобильная промышлен</w:t>
      </w:r>
      <w:r w:rsidRPr="00EC2CF3">
        <w:rPr>
          <w:rFonts w:ascii="Times New Roman" w:hAnsi="Times New Roman" w:cs="Times New Roman"/>
          <w:color w:val="000000" w:themeColor="text1"/>
          <w:sz w:val="16"/>
          <w:szCs w:val="16"/>
        </w:rPr>
        <w:softHyphen/>
        <w:t>ность, ставшая базой для развертывания авиастроения. Для всех воюющих стран в течение первой мировой войны была ха</w:t>
      </w:r>
      <w:r w:rsidRPr="00EC2CF3">
        <w:rPr>
          <w:rFonts w:ascii="Times New Roman" w:hAnsi="Times New Roman" w:cs="Times New Roman"/>
          <w:color w:val="000000" w:themeColor="text1"/>
          <w:sz w:val="16"/>
          <w:szCs w:val="16"/>
        </w:rPr>
        <w:softHyphen/>
        <w:t>рактерна сильная зависимость от французской авиатехники и французского авиастроения (11092).</w:t>
      </w:r>
    </w:p>
    <w:p w14:paraId="49D953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70E2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даже Франция, в те времена наиболее сильная в авиа</w:t>
      </w:r>
      <w:r w:rsidRPr="00EC2CF3">
        <w:rPr>
          <w:rFonts w:ascii="Times New Roman" w:hAnsi="Times New Roman" w:cs="Times New Roman"/>
          <w:color w:val="000000" w:themeColor="text1"/>
          <w:sz w:val="16"/>
          <w:szCs w:val="16"/>
        </w:rPr>
        <w:softHyphen/>
        <w:t>строении держава, испытывала тяжелые затруднения в обеспе</w:t>
      </w:r>
      <w:r w:rsidRPr="00EC2CF3">
        <w:rPr>
          <w:rFonts w:ascii="Times New Roman" w:hAnsi="Times New Roman" w:cs="Times New Roman"/>
          <w:color w:val="000000" w:themeColor="text1"/>
          <w:sz w:val="16"/>
          <w:szCs w:val="16"/>
        </w:rPr>
        <w:softHyphen/>
        <w:t xml:space="preserve">чении магнето для авиамоторов, в производстве которых до войны господствовала монополия германской фирмы Бош. Франция также полностью зависела от ввоза авиабензина и многих </w:t>
      </w:r>
      <w:proofErr w:type="spellStart"/>
      <w:r w:rsidRPr="00EC2CF3">
        <w:rPr>
          <w:rFonts w:ascii="Times New Roman" w:hAnsi="Times New Roman" w:cs="Times New Roman"/>
          <w:color w:val="000000" w:themeColor="text1"/>
          <w:sz w:val="16"/>
          <w:szCs w:val="16"/>
        </w:rPr>
        <w:t>авиаматериалов</w:t>
      </w:r>
      <w:proofErr w:type="spellEnd"/>
      <w:r w:rsidRPr="00EC2CF3">
        <w:rPr>
          <w:rFonts w:ascii="Times New Roman" w:hAnsi="Times New Roman" w:cs="Times New Roman"/>
          <w:color w:val="000000" w:themeColor="text1"/>
          <w:sz w:val="16"/>
          <w:szCs w:val="16"/>
        </w:rPr>
        <w:t>. В Англии в течение всей войны испы</w:t>
      </w:r>
      <w:r w:rsidRPr="00EC2CF3">
        <w:rPr>
          <w:rFonts w:ascii="Times New Roman" w:hAnsi="Times New Roman" w:cs="Times New Roman"/>
          <w:color w:val="000000" w:themeColor="text1"/>
          <w:sz w:val="16"/>
          <w:szCs w:val="16"/>
        </w:rPr>
        <w:softHyphen/>
        <w:t>тывался острый недостаток авиамоторов; англичанам приходи</w:t>
      </w:r>
      <w:r w:rsidRPr="00EC2CF3">
        <w:rPr>
          <w:rFonts w:ascii="Times New Roman" w:hAnsi="Times New Roman" w:cs="Times New Roman"/>
          <w:color w:val="000000" w:themeColor="text1"/>
          <w:sz w:val="16"/>
          <w:szCs w:val="16"/>
        </w:rPr>
        <w:softHyphen/>
        <w:t>лось производить крупными сериями авиамоторы французских конструкций, а сверх того просто закупать в больших количе</w:t>
      </w:r>
      <w:r w:rsidRPr="00EC2CF3">
        <w:rPr>
          <w:rFonts w:ascii="Times New Roman" w:hAnsi="Times New Roman" w:cs="Times New Roman"/>
          <w:color w:val="000000" w:themeColor="text1"/>
          <w:sz w:val="16"/>
          <w:szCs w:val="16"/>
        </w:rPr>
        <w:softHyphen/>
        <w:t>ствах французские, итальянские и американские авиамоторы. Италия строила самолеты преимущественно французских кон</w:t>
      </w:r>
      <w:r w:rsidRPr="00EC2CF3">
        <w:rPr>
          <w:rFonts w:ascii="Times New Roman" w:hAnsi="Times New Roman" w:cs="Times New Roman"/>
          <w:color w:val="000000" w:themeColor="text1"/>
          <w:sz w:val="16"/>
          <w:szCs w:val="16"/>
        </w:rPr>
        <w:softHyphen/>
        <w:t>струкций (11092).</w:t>
      </w:r>
    </w:p>
    <w:p w14:paraId="52C03B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C417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Германия испытывала еще более острый недостаток в авиа моторах, особенно в мощных, для истребителей, причем и ввез</w:t>
      </w:r>
      <w:r w:rsidRPr="00EC2CF3">
        <w:rPr>
          <w:rFonts w:ascii="Times New Roman" w:hAnsi="Times New Roman" w:cs="Times New Roman"/>
          <w:color w:val="000000" w:themeColor="text1"/>
          <w:sz w:val="16"/>
          <w:szCs w:val="16"/>
        </w:rPr>
        <w:softHyphen/>
        <w:t>ти их было неоткуда. Не располагая нефтепромыслами, ни сво</w:t>
      </w:r>
      <w:r w:rsidRPr="00EC2CF3">
        <w:rPr>
          <w:rFonts w:ascii="Times New Roman" w:hAnsi="Times New Roman" w:cs="Times New Roman"/>
          <w:color w:val="000000" w:themeColor="text1"/>
          <w:sz w:val="16"/>
          <w:szCs w:val="16"/>
        </w:rPr>
        <w:softHyphen/>
        <w:t>ими, ни союзными, Германия испытывала острый недостаток в авиабензине и широко использовала продукт перегонки угля — бензол. Зато германская авиапромышленность к концу войны развила передовое, цельнометаллическое самолетостроение, ко</w:t>
      </w:r>
      <w:r w:rsidRPr="00EC2CF3">
        <w:rPr>
          <w:rFonts w:ascii="Times New Roman" w:hAnsi="Times New Roman" w:cs="Times New Roman"/>
          <w:color w:val="000000" w:themeColor="text1"/>
          <w:sz w:val="16"/>
          <w:szCs w:val="16"/>
        </w:rPr>
        <w:softHyphen/>
        <w:t>торого не имели тогда другие участники войны (11092).</w:t>
      </w:r>
    </w:p>
    <w:p w14:paraId="04D58A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3E8A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Соединенные Штаты до самого конца войны вообще не смогли обеспечить свою фронтовую авиацию ни единым аме</w:t>
      </w:r>
      <w:r w:rsidRPr="00EC2CF3">
        <w:rPr>
          <w:rFonts w:ascii="Times New Roman" w:hAnsi="Times New Roman" w:cs="Times New Roman"/>
          <w:color w:val="000000" w:themeColor="text1"/>
          <w:sz w:val="16"/>
          <w:szCs w:val="16"/>
        </w:rPr>
        <w:softHyphen/>
        <w:t>риканским самолетом. Все американские авиационные воин</w:t>
      </w:r>
      <w:r w:rsidRPr="00EC2CF3">
        <w:rPr>
          <w:rFonts w:ascii="Times New Roman" w:hAnsi="Times New Roman" w:cs="Times New Roman"/>
          <w:color w:val="000000" w:themeColor="text1"/>
          <w:sz w:val="16"/>
          <w:szCs w:val="16"/>
        </w:rPr>
        <w:softHyphen/>
        <w:t>ские части были вооружены французскими машинами. Все бое</w:t>
      </w:r>
      <w:r w:rsidRPr="00EC2CF3">
        <w:rPr>
          <w:rFonts w:ascii="Times New Roman" w:hAnsi="Times New Roman" w:cs="Times New Roman"/>
          <w:color w:val="000000" w:themeColor="text1"/>
          <w:sz w:val="16"/>
          <w:szCs w:val="16"/>
        </w:rPr>
        <w:softHyphen/>
        <w:t>вые самолеты, строившиеся в США большими сериями в 1918 году, были английской конструкции, хотя и с американскими моторами; но на фронт эти машины напасть не успели. Амери</w:t>
      </w:r>
      <w:r w:rsidRPr="00EC2CF3">
        <w:rPr>
          <w:rFonts w:ascii="Times New Roman" w:hAnsi="Times New Roman" w:cs="Times New Roman"/>
          <w:color w:val="000000" w:themeColor="text1"/>
          <w:sz w:val="16"/>
          <w:szCs w:val="16"/>
        </w:rPr>
        <w:softHyphen/>
        <w:t>канцам удалось к 1918 году запустить в крупносерийное про</w:t>
      </w:r>
      <w:r w:rsidRPr="00EC2CF3">
        <w:rPr>
          <w:rFonts w:ascii="Times New Roman" w:hAnsi="Times New Roman" w:cs="Times New Roman"/>
          <w:color w:val="000000" w:themeColor="text1"/>
          <w:sz w:val="16"/>
          <w:szCs w:val="16"/>
        </w:rPr>
        <w:softHyphen/>
        <w:t>изводство хорошие авиамоторы “Либерти” мощностью в 420 л. с. Моторами такой мощности не располагала тогда ни одна европейская страна. Япония до конца первой мировой войны по существу вообще не имела авиации (11092).</w:t>
      </w:r>
    </w:p>
    <w:p w14:paraId="6D4794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0776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 русской авиации в ту пору были свои характерные осо</w:t>
      </w:r>
      <w:r w:rsidRPr="00EC2CF3">
        <w:rPr>
          <w:rFonts w:ascii="Times New Roman" w:hAnsi="Times New Roman" w:cs="Times New Roman"/>
          <w:color w:val="000000" w:themeColor="text1"/>
          <w:sz w:val="16"/>
          <w:szCs w:val="16"/>
        </w:rPr>
        <w:softHyphen/>
        <w:t>бенности, относившиеся как к сильным, так и к слабым ее сто</w:t>
      </w:r>
      <w:r w:rsidRPr="00EC2CF3">
        <w:rPr>
          <w:rFonts w:ascii="Times New Roman" w:hAnsi="Times New Roman" w:cs="Times New Roman"/>
          <w:color w:val="000000" w:themeColor="text1"/>
          <w:sz w:val="16"/>
          <w:szCs w:val="16"/>
        </w:rPr>
        <w:softHyphen/>
        <w:t>ронам (11092).</w:t>
      </w:r>
    </w:p>
    <w:p w14:paraId="2F6AA2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E0C7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октября 1918 Германия приостановила подводную войну (3481).</w:t>
      </w:r>
    </w:p>
    <w:p w14:paraId="5249B2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5E46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октября 1918 Берлин. Правительство </w:t>
      </w:r>
      <w:proofErr w:type="spellStart"/>
      <w:r w:rsidRPr="00EC2CF3">
        <w:rPr>
          <w:rFonts w:ascii="Times New Roman" w:hAnsi="Times New Roman" w:cs="Times New Roman"/>
          <w:color w:val="000000" w:themeColor="text1"/>
          <w:sz w:val="16"/>
          <w:szCs w:val="16"/>
        </w:rPr>
        <w:t>пр.Макса</w:t>
      </w:r>
      <w:proofErr w:type="spellEnd"/>
      <w:r w:rsidRPr="00EC2CF3">
        <w:rPr>
          <w:rFonts w:ascii="Times New Roman" w:hAnsi="Times New Roman" w:cs="Times New Roman"/>
          <w:color w:val="000000" w:themeColor="text1"/>
          <w:sz w:val="16"/>
          <w:szCs w:val="16"/>
        </w:rPr>
        <w:t xml:space="preserve"> Баденского согласилось с новыми условиями мира, выдвинутыми президентом США </w:t>
      </w:r>
      <w:proofErr w:type="spellStart"/>
      <w:r w:rsidRPr="00EC2CF3">
        <w:rPr>
          <w:rFonts w:ascii="Times New Roman" w:hAnsi="Times New Roman" w:cs="Times New Roman"/>
          <w:color w:val="000000" w:themeColor="text1"/>
          <w:sz w:val="16"/>
          <w:szCs w:val="16"/>
        </w:rPr>
        <w:t>В.Вильсоном</w:t>
      </w:r>
      <w:proofErr w:type="spellEnd"/>
      <w:r w:rsidRPr="00EC2CF3">
        <w:rPr>
          <w:rFonts w:ascii="Times New Roman" w:hAnsi="Times New Roman" w:cs="Times New Roman"/>
          <w:color w:val="000000" w:themeColor="text1"/>
          <w:sz w:val="16"/>
          <w:szCs w:val="16"/>
        </w:rPr>
        <w:t xml:space="preserve"> 14.10.1918 г. Отдан приказ флоту о приостановке подводной войны (7446).</w:t>
      </w:r>
    </w:p>
    <w:p w14:paraId="6BB64F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238B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октября 1918 бельгийские войска освободили от немцев Гент (4962).</w:t>
      </w:r>
    </w:p>
    <w:p w14:paraId="0ABB38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6F50DC" w14:textId="77777777" w:rsidR="00D84A1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87DDD6B"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5FA40F03"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21 октября </w:t>
      </w:r>
      <w:r w:rsidRPr="00EC2CF3">
        <w:rPr>
          <w:rFonts w:ascii="Times New Roman" w:hAnsi="Times New Roman" w:cs="Times New Roman"/>
          <w:color w:val="000000" w:themeColor="text1"/>
          <w:sz w:val="16"/>
          <w:szCs w:val="16"/>
        </w:rPr>
        <w:t xml:space="preserve">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в записке руководителю научно-технического отдела ВСНХ </w:t>
      </w:r>
      <w:proofErr w:type="spellStart"/>
      <w:r w:rsidRPr="00EC2CF3">
        <w:rPr>
          <w:rFonts w:ascii="Times New Roman" w:hAnsi="Times New Roman" w:cs="Times New Roman"/>
          <w:color w:val="000000" w:themeColor="text1"/>
          <w:sz w:val="16"/>
          <w:szCs w:val="16"/>
        </w:rPr>
        <w:t>Н.П.Горбунову</w:t>
      </w:r>
      <w:proofErr w:type="spellEnd"/>
      <w:r w:rsidRPr="00EC2CF3">
        <w:rPr>
          <w:rFonts w:ascii="Times New Roman" w:hAnsi="Times New Roman" w:cs="Times New Roman"/>
          <w:color w:val="000000" w:themeColor="text1"/>
          <w:sz w:val="16"/>
          <w:szCs w:val="16"/>
        </w:rPr>
        <w:t xml:space="preserve"> просил ускорить подготовку заключения по вопросу об организации радиолаборатории (14806).</w:t>
      </w:r>
    </w:p>
    <w:p w14:paraId="33E0C852"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5171D0A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65E4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1001F6"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21 октября 1918 внезапно налетевший шквал уничтожил все самолеты Царицынского авиаотряда. Отряд послали на переформирование в Саратов. За четыре месяца боев он совершил 169 боевых вылетов, сбросив на противника более 1600 кг бомб и 110000 листовок (18563).</w:t>
      </w:r>
    </w:p>
    <w:p w14:paraId="1327FB55"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 xml:space="preserve">29 октября 1918 командир 9-го армейского авиаотряда РККВФ поручик З.В. </w:t>
      </w:r>
      <w:proofErr w:type="spellStart"/>
      <w:r w:rsidRPr="00EC2CF3">
        <w:rPr>
          <w:color w:val="000000" w:themeColor="text1"/>
          <w:sz w:val="16"/>
          <w:szCs w:val="16"/>
        </w:rPr>
        <w:t>Снимщиков</w:t>
      </w:r>
      <w:proofErr w:type="spellEnd"/>
      <w:r w:rsidRPr="00EC2CF3">
        <w:rPr>
          <w:color w:val="000000" w:themeColor="text1"/>
          <w:sz w:val="16"/>
          <w:szCs w:val="16"/>
        </w:rPr>
        <w:t xml:space="preserve">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w:t>
      </w:r>
      <w:proofErr w:type="spellStart"/>
      <w:r w:rsidRPr="00EC2CF3">
        <w:rPr>
          <w:color w:val="000000" w:themeColor="text1"/>
          <w:sz w:val="16"/>
          <w:szCs w:val="16"/>
        </w:rPr>
        <w:t>Петрожицкого</w:t>
      </w:r>
      <w:proofErr w:type="spellEnd"/>
      <w:r w:rsidRPr="00EC2CF3">
        <w:rPr>
          <w:color w:val="000000" w:themeColor="text1"/>
          <w:sz w:val="16"/>
          <w:szCs w:val="16"/>
        </w:rPr>
        <w:t xml:space="preserve">, </w:t>
      </w:r>
      <w:proofErr w:type="spellStart"/>
      <w:r w:rsidRPr="00EC2CF3">
        <w:rPr>
          <w:color w:val="000000" w:themeColor="text1"/>
          <w:sz w:val="16"/>
          <w:szCs w:val="16"/>
        </w:rPr>
        <w:t>Снимщиков</w:t>
      </w:r>
      <w:proofErr w:type="spellEnd"/>
      <w:r w:rsidRPr="00EC2CF3">
        <w:rPr>
          <w:color w:val="000000" w:themeColor="text1"/>
          <w:sz w:val="16"/>
          <w:szCs w:val="16"/>
        </w:rPr>
        <w:t xml:space="preserve"> был отличным летчиком и лучшим на фронте мастером высшего пилотажа...</w:t>
      </w:r>
    </w:p>
    <w:p w14:paraId="7FE1B1DC" w14:textId="77777777" w:rsidR="000B0F19" w:rsidRPr="00EC2CF3" w:rsidRDefault="000B0F19" w:rsidP="00B95404">
      <w:pPr>
        <w:pStyle w:val="ae"/>
        <w:spacing w:before="0" w:after="0"/>
        <w:jc w:val="both"/>
        <w:rPr>
          <w:color w:val="000000" w:themeColor="text1"/>
          <w:sz w:val="16"/>
          <w:szCs w:val="16"/>
        </w:rPr>
      </w:pPr>
      <w:proofErr w:type="spellStart"/>
      <w:r w:rsidRPr="00EC2CF3">
        <w:rPr>
          <w:color w:val="000000" w:themeColor="text1"/>
          <w:sz w:val="16"/>
          <w:szCs w:val="16"/>
        </w:rPr>
        <w:t>Петрожицкий</w:t>
      </w:r>
      <w:proofErr w:type="spellEnd"/>
      <w:r w:rsidRPr="00EC2CF3">
        <w:rPr>
          <w:color w:val="000000" w:themeColor="text1"/>
          <w:sz w:val="16"/>
          <w:szCs w:val="16"/>
        </w:rPr>
        <w:t xml:space="preserve"> лично знал </w:t>
      </w:r>
      <w:proofErr w:type="spellStart"/>
      <w:r w:rsidRPr="00EC2CF3">
        <w:rPr>
          <w:color w:val="000000" w:themeColor="text1"/>
          <w:sz w:val="16"/>
          <w:szCs w:val="16"/>
        </w:rPr>
        <w:t>Снимщикова</w:t>
      </w:r>
      <w:proofErr w:type="spellEnd"/>
      <w:r w:rsidRPr="00EC2CF3">
        <w:rPr>
          <w:color w:val="000000" w:themeColor="text1"/>
          <w:sz w:val="16"/>
          <w:szCs w:val="16"/>
        </w:rPr>
        <w:t xml:space="preserve">, и это едва не стоило ему жизни. В декабре 1918-го ревтрибунал Южного фронта приговорил его к расстрелу. Только вмешательство К.В. </w:t>
      </w:r>
      <w:proofErr w:type="spellStart"/>
      <w:r w:rsidRPr="00EC2CF3">
        <w:rPr>
          <w:color w:val="000000" w:themeColor="text1"/>
          <w:sz w:val="16"/>
          <w:szCs w:val="16"/>
        </w:rPr>
        <w:t>Акашева</w:t>
      </w:r>
      <w:proofErr w:type="spellEnd"/>
      <w:r w:rsidRPr="00EC2CF3">
        <w:rPr>
          <w:color w:val="000000" w:themeColor="text1"/>
          <w:sz w:val="16"/>
          <w:szCs w:val="16"/>
        </w:rPr>
        <w:t xml:space="preserve"> позволило добиться отмены приговора.</w:t>
      </w:r>
    </w:p>
    <w:p w14:paraId="107137CA"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Интересно, что после </w:t>
      </w:r>
      <w:proofErr w:type="spellStart"/>
      <w:r w:rsidRPr="00EC2CF3">
        <w:rPr>
          <w:color w:val="000000" w:themeColor="text1"/>
          <w:sz w:val="16"/>
          <w:szCs w:val="16"/>
        </w:rPr>
        <w:t>инцедента</w:t>
      </w:r>
      <w:proofErr w:type="spellEnd"/>
      <w:r w:rsidRPr="00EC2CF3">
        <w:rPr>
          <w:color w:val="000000" w:themeColor="text1"/>
          <w:sz w:val="16"/>
          <w:szCs w:val="16"/>
        </w:rPr>
        <w:t xml:space="preserve"> со </w:t>
      </w:r>
      <w:proofErr w:type="spellStart"/>
      <w:r w:rsidRPr="00EC2CF3">
        <w:rPr>
          <w:color w:val="000000" w:themeColor="text1"/>
          <w:sz w:val="16"/>
          <w:szCs w:val="16"/>
        </w:rPr>
        <w:t>Снимщковым</w:t>
      </w:r>
      <w:proofErr w:type="spellEnd"/>
      <w:r w:rsidRPr="00EC2CF3">
        <w:rPr>
          <w:color w:val="000000" w:themeColor="text1"/>
          <w:sz w:val="16"/>
          <w:szCs w:val="16"/>
        </w:rPr>
        <w:t xml:space="preserve">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w:t>
      </w:r>
      <w:proofErr w:type="spellStart"/>
      <w:r w:rsidRPr="00EC2CF3">
        <w:rPr>
          <w:color w:val="000000" w:themeColor="text1"/>
          <w:sz w:val="16"/>
          <w:szCs w:val="16"/>
        </w:rPr>
        <w:t>Снимщиков</w:t>
      </w:r>
      <w:proofErr w:type="spellEnd"/>
      <w:r w:rsidRPr="00EC2CF3">
        <w:rPr>
          <w:color w:val="000000" w:themeColor="text1"/>
          <w:sz w:val="16"/>
          <w:szCs w:val="16"/>
        </w:rPr>
        <w:t>, никто так и не припомнил.</w:t>
      </w:r>
    </w:p>
    <w:p w14:paraId="62760564" w14:textId="77777777" w:rsidR="000B0F19" w:rsidRPr="00EC2CF3" w:rsidRDefault="000B0F19" w:rsidP="00B95404">
      <w:pPr>
        <w:pStyle w:val="ae"/>
        <w:spacing w:before="0" w:after="0"/>
        <w:jc w:val="both"/>
        <w:rPr>
          <w:color w:val="000000" w:themeColor="text1"/>
          <w:sz w:val="16"/>
          <w:szCs w:val="16"/>
        </w:rPr>
      </w:pPr>
      <w:r w:rsidRPr="00EC2CF3">
        <w:rPr>
          <w:color w:val="000000" w:themeColor="text1"/>
          <w:sz w:val="16"/>
          <w:szCs w:val="16"/>
        </w:rPr>
        <w:t xml:space="preserve">Между тем даже на фоне многочисленных перелетов «краснозвездных соколов» на сторону белых армий бегство целого отряда было явлением беспрецедентным. Однако этим дело не кончилось. 4 ноября к казакам перелетел начальник 1-й Воронежской авиагруппы В.И. </w:t>
      </w:r>
      <w:proofErr w:type="spellStart"/>
      <w:r w:rsidRPr="00EC2CF3">
        <w:rPr>
          <w:color w:val="000000" w:themeColor="text1"/>
          <w:sz w:val="16"/>
          <w:szCs w:val="16"/>
        </w:rPr>
        <w:t>Стржижевский</w:t>
      </w:r>
      <w:proofErr w:type="spellEnd"/>
      <w:r w:rsidRPr="00EC2CF3">
        <w:rPr>
          <w:color w:val="000000" w:themeColor="text1"/>
          <w:sz w:val="16"/>
          <w:szCs w:val="16"/>
        </w:rPr>
        <w:t>, а 9 ноября – командир 22-го корпусного отряда Э.М. Битте (18563).</w:t>
      </w:r>
    </w:p>
    <w:p w14:paraId="64B9B254" w14:textId="77777777" w:rsidR="000B0F19" w:rsidRPr="00EC2CF3" w:rsidRDefault="000B0F19" w:rsidP="00B95404">
      <w:pPr>
        <w:spacing w:after="0" w:line="240" w:lineRule="auto"/>
        <w:jc w:val="both"/>
        <w:rPr>
          <w:rFonts w:ascii="Times New Roman" w:hAnsi="Times New Roman" w:cs="Times New Roman"/>
          <w:color w:val="000000" w:themeColor="text1"/>
          <w:sz w:val="16"/>
          <w:szCs w:val="16"/>
        </w:rPr>
      </w:pPr>
    </w:p>
    <w:p w14:paraId="42FB3B06" w14:textId="77777777" w:rsidR="001C6B37" w:rsidRPr="00EC2CF3" w:rsidRDefault="001C6B37" w:rsidP="00B95404">
      <w:pPr>
        <w:pStyle w:val="ae"/>
        <w:spacing w:before="0" w:after="0"/>
        <w:jc w:val="both"/>
        <w:rPr>
          <w:color w:val="000000" w:themeColor="text1"/>
          <w:sz w:val="16"/>
          <w:szCs w:val="16"/>
        </w:rPr>
      </w:pPr>
      <w:r w:rsidRPr="00EC2CF3">
        <w:rPr>
          <w:color w:val="000000" w:themeColor="text1"/>
          <w:sz w:val="16"/>
          <w:szCs w:val="16"/>
        </w:rPr>
        <w:t>21 октября 1918 внезапно налетевший шквал уничтожил все самолеты Царицынского авиаотряда белых. Отряд послали на переформирование в Саратов. За четыре месяца боев он совершил 169 боевых вылетов, сбросив на противника более 1600 кг бомб и 110000 листовок (17065).</w:t>
      </w:r>
    </w:p>
    <w:p w14:paraId="3B142E58" w14:textId="77777777" w:rsidR="001C6B37" w:rsidRPr="00EC2CF3" w:rsidRDefault="001C6B37" w:rsidP="00B95404">
      <w:pPr>
        <w:pStyle w:val="ae"/>
        <w:spacing w:before="0" w:after="0"/>
        <w:jc w:val="both"/>
        <w:rPr>
          <w:color w:val="000000" w:themeColor="text1"/>
          <w:sz w:val="16"/>
          <w:szCs w:val="16"/>
        </w:rPr>
      </w:pPr>
    </w:p>
    <w:p w14:paraId="762875DC" w14:textId="77777777" w:rsidR="004F365D" w:rsidRPr="00AA4406" w:rsidRDefault="004F365D" w:rsidP="004F365D">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21 октября 1918 г. внезапно налетевший шквал уничтожил все самолеты Царицынского авиаотряда. Отряд послали на переформирование в Саратов. За четыре месяца боев он совершил 169 боевых вылетов, сбросив на противника более 1600 кг бомб и 110000 листовок (25133).</w:t>
      </w:r>
    </w:p>
    <w:p w14:paraId="093E6AF7" w14:textId="77777777" w:rsidR="004F365D" w:rsidRPr="00AA4406" w:rsidRDefault="004F365D" w:rsidP="004F365D">
      <w:pPr>
        <w:spacing w:after="0" w:line="240" w:lineRule="auto"/>
        <w:jc w:val="both"/>
        <w:rPr>
          <w:rStyle w:val="aff"/>
          <w:rFonts w:ascii="Times New Roman" w:hAnsi="Times New Roman" w:cs="Times New Roman"/>
          <w:color w:val="0070C0"/>
          <w:spacing w:val="0"/>
          <w:sz w:val="16"/>
          <w:szCs w:val="16"/>
        </w:rPr>
      </w:pPr>
    </w:p>
    <w:p w14:paraId="1042C5A8" w14:textId="09166388" w:rsidR="006B482B" w:rsidRPr="00EC2CF3" w:rsidRDefault="006B482B" w:rsidP="00B95404">
      <w:pPr>
        <w:pStyle w:val="ae"/>
        <w:spacing w:before="0" w:after="0"/>
        <w:jc w:val="both"/>
        <w:rPr>
          <w:color w:val="000000" w:themeColor="text1"/>
          <w:sz w:val="16"/>
          <w:szCs w:val="16"/>
        </w:rPr>
      </w:pPr>
      <w:r w:rsidRPr="00EC2CF3">
        <w:rPr>
          <w:color w:val="000000" w:themeColor="text1"/>
          <w:sz w:val="16"/>
          <w:szCs w:val="16"/>
        </w:rPr>
        <w:t xml:space="preserve">21 октября </w:t>
      </w:r>
      <w:r w:rsidR="001C6B37" w:rsidRPr="00EC2CF3">
        <w:rPr>
          <w:color w:val="000000" w:themeColor="text1"/>
          <w:sz w:val="16"/>
          <w:szCs w:val="16"/>
        </w:rPr>
        <w:t xml:space="preserve">1918 </w:t>
      </w:r>
      <w:r w:rsidRPr="00EC2CF3">
        <w:rPr>
          <w:color w:val="000000" w:themeColor="text1"/>
          <w:sz w:val="16"/>
          <w:szCs w:val="16"/>
        </w:rPr>
        <w:t>высший орган управления Красной Армией, Реввоенсовет, издал приказ о</w:t>
      </w:r>
      <w:r w:rsidR="004F365D">
        <w:rPr>
          <w:color w:val="000000" w:themeColor="text1"/>
          <w:sz w:val="16"/>
          <w:szCs w:val="16"/>
        </w:rPr>
        <w:t xml:space="preserve"> </w:t>
      </w:r>
      <w:r w:rsidRPr="00EC2CF3">
        <w:rPr>
          <w:color w:val="000000" w:themeColor="text1"/>
          <w:sz w:val="16"/>
          <w:szCs w:val="16"/>
        </w:rPr>
        <w:t>формировании в Московском военном округе стрелковых дивизий из добровольцев белорусской, литовской и польской национальностей (главным образом — из числа беженцев с оккупированных немцами территорий). «Красные» надеялись с их помощью после ожидавшейся капитуляции Германии начать вторжение на отторгнутые в результате Брестского мира территории (17045).</w:t>
      </w:r>
    </w:p>
    <w:p w14:paraId="6CA56FC8"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21BE3C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октября - 1 ноября 1918 был мятеж командующего Северо-Кавказской армией </w:t>
      </w:r>
      <w:proofErr w:type="spellStart"/>
      <w:r w:rsidRPr="00EC2CF3">
        <w:rPr>
          <w:rFonts w:ascii="Times New Roman" w:hAnsi="Times New Roman" w:cs="Times New Roman"/>
          <w:color w:val="000000" w:themeColor="text1"/>
          <w:sz w:val="16"/>
          <w:szCs w:val="16"/>
        </w:rPr>
        <w:t>И.Л.Сорокина</w:t>
      </w:r>
      <w:proofErr w:type="spellEnd"/>
      <w:r w:rsidRPr="00EC2CF3">
        <w:rPr>
          <w:rFonts w:ascii="Times New Roman" w:hAnsi="Times New Roman" w:cs="Times New Roman"/>
          <w:color w:val="000000" w:themeColor="text1"/>
          <w:sz w:val="16"/>
          <w:szCs w:val="16"/>
        </w:rPr>
        <w:t xml:space="preserve">. В результате развала фронта </w:t>
      </w:r>
      <w:proofErr w:type="spellStart"/>
      <w:r w:rsidRPr="00EC2CF3">
        <w:rPr>
          <w:rFonts w:ascii="Times New Roman" w:hAnsi="Times New Roman" w:cs="Times New Roman"/>
          <w:color w:val="000000" w:themeColor="text1"/>
          <w:sz w:val="16"/>
          <w:szCs w:val="16"/>
        </w:rPr>
        <w:t>А.И.Деникин</w:t>
      </w:r>
      <w:proofErr w:type="spellEnd"/>
      <w:r w:rsidRPr="00EC2CF3">
        <w:rPr>
          <w:rFonts w:ascii="Times New Roman" w:hAnsi="Times New Roman" w:cs="Times New Roman"/>
          <w:color w:val="000000" w:themeColor="text1"/>
          <w:sz w:val="16"/>
          <w:szCs w:val="16"/>
        </w:rPr>
        <w:t xml:space="preserve"> усилил наступление на Северном Кавказе (3908,287).</w:t>
      </w:r>
    </w:p>
    <w:p w14:paraId="1A3222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63AE59"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21 октября </w:t>
      </w:r>
      <w:r w:rsidRPr="00EC2CF3">
        <w:rPr>
          <w:rFonts w:ascii="Times New Roman" w:hAnsi="Times New Roman" w:cs="Times New Roman"/>
          <w:color w:val="000000" w:themeColor="text1"/>
          <w:sz w:val="16"/>
          <w:szCs w:val="16"/>
        </w:rPr>
        <w:t xml:space="preserve">в 1918 году Пятигорск. По приказу командующего11-ой армии </w:t>
      </w:r>
      <w:proofErr w:type="spellStart"/>
      <w:r w:rsidRPr="00EC2CF3">
        <w:rPr>
          <w:rFonts w:ascii="Times New Roman" w:hAnsi="Times New Roman" w:cs="Times New Roman"/>
          <w:color w:val="000000" w:themeColor="text1"/>
          <w:sz w:val="16"/>
          <w:szCs w:val="16"/>
        </w:rPr>
        <w:t>И.Сорокина</w:t>
      </w:r>
      <w:proofErr w:type="spellEnd"/>
      <w:r w:rsidRPr="00EC2CF3">
        <w:rPr>
          <w:rFonts w:ascii="Times New Roman" w:hAnsi="Times New Roman" w:cs="Times New Roman"/>
          <w:color w:val="000000" w:themeColor="text1"/>
          <w:sz w:val="16"/>
          <w:szCs w:val="16"/>
        </w:rPr>
        <w:t xml:space="preserve"> расстреляны члены ЦИК СКСР </w:t>
      </w:r>
      <w:proofErr w:type="spellStart"/>
      <w:r w:rsidRPr="00EC2CF3">
        <w:rPr>
          <w:rFonts w:ascii="Times New Roman" w:hAnsi="Times New Roman" w:cs="Times New Roman"/>
          <w:color w:val="000000" w:themeColor="text1"/>
          <w:sz w:val="16"/>
          <w:szCs w:val="16"/>
        </w:rPr>
        <w:t>А.Рубин</w:t>
      </w:r>
      <w:proofErr w:type="spellEnd"/>
      <w:r w:rsidRPr="00EC2CF3">
        <w:rPr>
          <w:rFonts w:ascii="Times New Roman" w:hAnsi="Times New Roman" w:cs="Times New Roman"/>
          <w:color w:val="000000" w:themeColor="text1"/>
          <w:sz w:val="16"/>
          <w:szCs w:val="16"/>
        </w:rPr>
        <w:t xml:space="preserve">, Власов, Дунаевский, Крайний, </w:t>
      </w:r>
      <w:proofErr w:type="spellStart"/>
      <w:r w:rsidRPr="00EC2CF3">
        <w:rPr>
          <w:rFonts w:ascii="Times New Roman" w:hAnsi="Times New Roman" w:cs="Times New Roman"/>
          <w:color w:val="000000" w:themeColor="text1"/>
          <w:sz w:val="16"/>
          <w:szCs w:val="16"/>
        </w:rPr>
        <w:t>Рожанский</w:t>
      </w:r>
      <w:proofErr w:type="spellEnd"/>
      <w:r w:rsidRPr="00EC2CF3">
        <w:rPr>
          <w:rFonts w:ascii="Times New Roman" w:hAnsi="Times New Roman" w:cs="Times New Roman"/>
          <w:color w:val="000000" w:themeColor="text1"/>
          <w:sz w:val="16"/>
          <w:szCs w:val="16"/>
        </w:rPr>
        <w:t xml:space="preserve"> (14806).</w:t>
      </w:r>
    </w:p>
    <w:p w14:paraId="5B24583C"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1C59CFB7" w14:textId="77777777" w:rsidR="006B482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C8251C2" w14:textId="77777777" w:rsidR="006B482B" w:rsidRPr="00EC2CF3" w:rsidRDefault="006B482B" w:rsidP="00B95404">
      <w:pPr>
        <w:spacing w:after="0" w:line="240" w:lineRule="auto"/>
        <w:jc w:val="both"/>
        <w:rPr>
          <w:rFonts w:ascii="Times New Roman" w:hAnsi="Times New Roman" w:cs="Times New Roman"/>
          <w:color w:val="000000" w:themeColor="text1"/>
          <w:sz w:val="16"/>
          <w:szCs w:val="16"/>
        </w:rPr>
      </w:pPr>
    </w:p>
    <w:p w14:paraId="6E8754BE" w14:textId="77777777" w:rsidR="00136900" w:rsidRPr="00EC2CF3" w:rsidRDefault="0013690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октября 1918 было заключено очередное соглашение между Советской Россией и Германией о выводе немецких оккупационных войск из Быховского и Рогачевского уездов (на востоке нынешней Белоруссии). Но не везде позиции красноармейцев и немцев вдоль демаркационной линии зоны оккупации удавалось урегулировать путем договоров. Днем ранее, 20 октября, в районе села </w:t>
      </w:r>
      <w:proofErr w:type="spellStart"/>
      <w:r w:rsidRPr="00EC2CF3">
        <w:rPr>
          <w:rFonts w:ascii="Times New Roman" w:hAnsi="Times New Roman" w:cs="Times New Roman"/>
          <w:color w:val="000000" w:themeColor="text1"/>
          <w:sz w:val="16"/>
          <w:szCs w:val="16"/>
        </w:rPr>
        <w:t>Дохновичи</w:t>
      </w:r>
      <w:proofErr w:type="spellEnd"/>
      <w:r w:rsidRPr="00EC2CF3">
        <w:rPr>
          <w:rFonts w:ascii="Times New Roman" w:hAnsi="Times New Roman" w:cs="Times New Roman"/>
          <w:color w:val="000000" w:themeColor="text1"/>
          <w:sz w:val="16"/>
          <w:szCs w:val="16"/>
        </w:rPr>
        <w:t xml:space="preserve">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58CAF1FC" w14:textId="77777777" w:rsidR="00136900" w:rsidRPr="00EC2CF3" w:rsidRDefault="00136900" w:rsidP="00B95404">
      <w:pPr>
        <w:spacing w:after="0" w:line="240" w:lineRule="auto"/>
        <w:jc w:val="both"/>
        <w:rPr>
          <w:rFonts w:ascii="Times New Roman" w:hAnsi="Times New Roman" w:cs="Times New Roman"/>
          <w:color w:val="000000" w:themeColor="text1"/>
          <w:sz w:val="16"/>
          <w:szCs w:val="16"/>
        </w:rPr>
      </w:pPr>
    </w:p>
    <w:p w14:paraId="7CB23F3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D3005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56E936"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21 октября </w:t>
      </w:r>
      <w:r w:rsidRPr="00EC2CF3">
        <w:rPr>
          <w:rFonts w:ascii="Times New Roman" w:hAnsi="Times New Roman" w:cs="Times New Roman"/>
          <w:color w:val="000000" w:themeColor="text1"/>
          <w:sz w:val="16"/>
          <w:szCs w:val="16"/>
        </w:rPr>
        <w:t>в 1918 году Маргарет Оуэн установила мировой рекорд скорости по машинописи - 170 слов в 1 минуту. Через два года это достижение побьет англичанка Митчелл, чей рекорд (902 удара в минуту) не побит до сих пор (14806).</w:t>
      </w:r>
    </w:p>
    <w:p w14:paraId="1F3D7FE8"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15609F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October 21, 1918 Germany ceases unrestricted U-boat warfare (1067).</w:t>
      </w:r>
    </w:p>
    <w:p w14:paraId="36C48E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2DA146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октября 1918 Германия прекратила неограниченную подводную войну (1067).</w:t>
      </w:r>
    </w:p>
    <w:p w14:paraId="1F27FD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2780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октября 1918 Вена. Депутаты Австрийского парламента объявили себя Временным Национальным собранием Австрии (7449).</w:t>
      </w:r>
    </w:p>
    <w:p w14:paraId="7278DB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7D4E2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F2BEA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E0B8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октября 1918 г. вышло Директивное письмо коллегии Наркомата по морским делам комиссару ликвидационного совещания при Главном управлении кораблестроения о возобновлении изготовления боевого снаряжения на подведомственных заводах</w:t>
      </w:r>
    </w:p>
    <w:p w14:paraId="7215D2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Заводам Морского комиссариата: Балтийскому судостроительному, Ижорскому и </w:t>
      </w:r>
      <w:proofErr w:type="spellStart"/>
      <w:r w:rsidRPr="00EC2CF3">
        <w:rPr>
          <w:rFonts w:ascii="Times New Roman" w:hAnsi="Times New Roman" w:cs="Times New Roman"/>
          <w:color w:val="000000" w:themeColor="text1"/>
          <w:sz w:val="16"/>
          <w:szCs w:val="16"/>
        </w:rPr>
        <w:t>Обу-ховскому</w:t>
      </w:r>
      <w:proofErr w:type="spellEnd"/>
      <w:r w:rsidRPr="00EC2CF3">
        <w:rPr>
          <w:rFonts w:ascii="Times New Roman" w:hAnsi="Times New Roman" w:cs="Times New Roman"/>
          <w:color w:val="000000" w:themeColor="text1"/>
          <w:sz w:val="16"/>
          <w:szCs w:val="16"/>
        </w:rPr>
        <w:t xml:space="preserve"> предложено приступить к возобновлению изготовления боевого снабжения, орга</w:t>
      </w:r>
      <w:r w:rsidRPr="00EC2CF3">
        <w:rPr>
          <w:rFonts w:ascii="Times New Roman" w:hAnsi="Times New Roman" w:cs="Times New Roman"/>
          <w:color w:val="000000" w:themeColor="text1"/>
          <w:sz w:val="16"/>
          <w:szCs w:val="16"/>
        </w:rPr>
        <w:softHyphen/>
        <w:t>низовав работы на год, согласно указанным цифрам в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1670"/>
        <w:gridCol w:w="1910"/>
        <w:gridCol w:w="1757"/>
      </w:tblGrid>
      <w:tr w:rsidR="00E7370A" w:rsidRPr="00EC2CF3" w14:paraId="4E435D68" w14:textId="77777777">
        <w:trPr>
          <w:trHeight w:val="288"/>
        </w:trPr>
        <w:tc>
          <w:tcPr>
            <w:tcW w:w="2630" w:type="dxa"/>
            <w:tcBorders>
              <w:top w:val="single" w:sz="12" w:space="0" w:color="auto"/>
            </w:tcBorders>
          </w:tcPr>
          <w:p w14:paraId="4A4764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1670" w:type="dxa"/>
            <w:tcBorders>
              <w:top w:val="single" w:sz="12" w:space="0" w:color="auto"/>
            </w:tcBorders>
          </w:tcPr>
          <w:p w14:paraId="2FF93B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Заказ на (шт.)</w:t>
            </w:r>
          </w:p>
        </w:tc>
        <w:tc>
          <w:tcPr>
            <w:tcW w:w="1910" w:type="dxa"/>
            <w:tcBorders>
              <w:top w:val="single" w:sz="12" w:space="0" w:color="auto"/>
            </w:tcBorders>
          </w:tcPr>
          <w:p w14:paraId="075F6F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Ежемесячная подача (шт.)</w:t>
            </w:r>
          </w:p>
        </w:tc>
        <w:tc>
          <w:tcPr>
            <w:tcW w:w="1757" w:type="dxa"/>
            <w:tcBorders>
              <w:top w:val="single" w:sz="12" w:space="0" w:color="auto"/>
            </w:tcBorders>
          </w:tcPr>
          <w:p w14:paraId="733834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Срок исполнения (мес.)</w:t>
            </w:r>
          </w:p>
        </w:tc>
      </w:tr>
      <w:tr w:rsidR="00E7370A" w:rsidRPr="00EC2CF3" w14:paraId="3DD38532" w14:textId="77777777">
        <w:trPr>
          <w:trHeight w:val="278"/>
        </w:trPr>
        <w:tc>
          <w:tcPr>
            <w:tcW w:w="7967" w:type="dxa"/>
            <w:gridSpan w:val="4"/>
          </w:tcPr>
          <w:p w14:paraId="096334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Балтийский завод</w:t>
            </w:r>
          </w:p>
        </w:tc>
      </w:tr>
      <w:tr w:rsidR="00E7370A" w:rsidRPr="00EC2CF3" w14:paraId="7A42B6A7" w14:textId="77777777">
        <w:trPr>
          <w:trHeight w:val="288"/>
        </w:trPr>
        <w:tc>
          <w:tcPr>
            <w:tcW w:w="2630" w:type="dxa"/>
          </w:tcPr>
          <w:p w14:paraId="76A993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3-дюймовая горная шрапнель</w:t>
            </w:r>
          </w:p>
        </w:tc>
        <w:tc>
          <w:tcPr>
            <w:tcW w:w="1670" w:type="dxa"/>
          </w:tcPr>
          <w:p w14:paraId="6283C2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325 000</w:t>
            </w:r>
          </w:p>
        </w:tc>
        <w:tc>
          <w:tcPr>
            <w:tcW w:w="1910" w:type="dxa"/>
          </w:tcPr>
          <w:p w14:paraId="73CB07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30000</w:t>
            </w:r>
          </w:p>
        </w:tc>
        <w:tc>
          <w:tcPr>
            <w:tcW w:w="1757" w:type="dxa"/>
          </w:tcPr>
          <w:p w14:paraId="4EE675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E7370A" w:rsidRPr="00EC2CF3" w14:paraId="7EC76067" w14:textId="77777777">
        <w:trPr>
          <w:trHeight w:val="288"/>
        </w:trPr>
        <w:tc>
          <w:tcPr>
            <w:tcW w:w="2630" w:type="dxa"/>
          </w:tcPr>
          <w:p w14:paraId="6C661B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3-дюймовых полевых пушек</w:t>
            </w:r>
          </w:p>
        </w:tc>
        <w:tc>
          <w:tcPr>
            <w:tcW w:w="1670" w:type="dxa"/>
          </w:tcPr>
          <w:p w14:paraId="244580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910" w:type="dxa"/>
          </w:tcPr>
          <w:p w14:paraId="195ED6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1757" w:type="dxa"/>
          </w:tcPr>
          <w:p w14:paraId="6644F7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E7370A" w:rsidRPr="00EC2CF3" w14:paraId="063B5C85" w14:textId="77777777">
        <w:trPr>
          <w:trHeight w:val="278"/>
        </w:trPr>
        <w:tc>
          <w:tcPr>
            <w:tcW w:w="7967" w:type="dxa"/>
            <w:gridSpan w:val="4"/>
          </w:tcPr>
          <w:p w14:paraId="41CA3A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Ижорский</w:t>
            </w:r>
          </w:p>
        </w:tc>
      </w:tr>
      <w:tr w:rsidR="00E7370A" w:rsidRPr="00EC2CF3" w14:paraId="674393AD" w14:textId="77777777">
        <w:trPr>
          <w:trHeight w:val="288"/>
        </w:trPr>
        <w:tc>
          <w:tcPr>
            <w:tcW w:w="2630" w:type="dxa"/>
          </w:tcPr>
          <w:p w14:paraId="2E590C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4-дюймовые фугасные снаряды</w:t>
            </w:r>
          </w:p>
        </w:tc>
        <w:tc>
          <w:tcPr>
            <w:tcW w:w="1670" w:type="dxa"/>
          </w:tcPr>
          <w:p w14:paraId="293699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40000</w:t>
            </w:r>
          </w:p>
        </w:tc>
        <w:tc>
          <w:tcPr>
            <w:tcW w:w="1910" w:type="dxa"/>
          </w:tcPr>
          <w:p w14:paraId="2E9D90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5000</w:t>
            </w:r>
          </w:p>
        </w:tc>
        <w:tc>
          <w:tcPr>
            <w:tcW w:w="1757" w:type="dxa"/>
          </w:tcPr>
          <w:p w14:paraId="6DBF84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r>
      <w:tr w:rsidR="00E7370A" w:rsidRPr="00EC2CF3" w14:paraId="6EFD818C" w14:textId="77777777">
        <w:trPr>
          <w:trHeight w:val="278"/>
        </w:trPr>
        <w:tc>
          <w:tcPr>
            <w:tcW w:w="2630" w:type="dxa"/>
          </w:tcPr>
          <w:p w14:paraId="268551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4-дюймовые гильзы</w:t>
            </w:r>
          </w:p>
        </w:tc>
        <w:tc>
          <w:tcPr>
            <w:tcW w:w="1670" w:type="dxa"/>
          </w:tcPr>
          <w:p w14:paraId="63834D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40000</w:t>
            </w:r>
          </w:p>
        </w:tc>
        <w:tc>
          <w:tcPr>
            <w:tcW w:w="1910" w:type="dxa"/>
          </w:tcPr>
          <w:p w14:paraId="3F4398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4000</w:t>
            </w:r>
          </w:p>
        </w:tc>
        <w:tc>
          <w:tcPr>
            <w:tcW w:w="1757" w:type="dxa"/>
          </w:tcPr>
          <w:p w14:paraId="1F3C7F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r>
      <w:tr w:rsidR="00E7370A" w:rsidRPr="00EC2CF3" w14:paraId="1EAFC46A" w14:textId="77777777">
        <w:trPr>
          <w:trHeight w:val="278"/>
        </w:trPr>
        <w:tc>
          <w:tcPr>
            <w:tcW w:w="2630" w:type="dxa"/>
          </w:tcPr>
          <w:p w14:paraId="0E5FDC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75-миллиметровые гильзы</w:t>
            </w:r>
          </w:p>
        </w:tc>
        <w:tc>
          <w:tcPr>
            <w:tcW w:w="1670" w:type="dxa"/>
          </w:tcPr>
          <w:p w14:paraId="0EA5C7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50000</w:t>
            </w:r>
          </w:p>
        </w:tc>
        <w:tc>
          <w:tcPr>
            <w:tcW w:w="1910" w:type="dxa"/>
          </w:tcPr>
          <w:p w14:paraId="08E2D0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10000</w:t>
            </w:r>
          </w:p>
        </w:tc>
        <w:tc>
          <w:tcPr>
            <w:tcW w:w="1757" w:type="dxa"/>
          </w:tcPr>
          <w:p w14:paraId="005D84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r>
      <w:tr w:rsidR="00E7370A" w:rsidRPr="00EC2CF3" w14:paraId="4DF3FFBD" w14:textId="77777777">
        <w:trPr>
          <w:trHeight w:val="278"/>
        </w:trPr>
        <w:tc>
          <w:tcPr>
            <w:tcW w:w="7967" w:type="dxa"/>
            <w:gridSpan w:val="4"/>
          </w:tcPr>
          <w:p w14:paraId="580EE1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Обуховский</w:t>
            </w:r>
          </w:p>
        </w:tc>
      </w:tr>
      <w:tr w:rsidR="00E7370A" w:rsidRPr="00EC2CF3" w14:paraId="439CE0DA" w14:textId="77777777">
        <w:trPr>
          <w:trHeight w:val="288"/>
        </w:trPr>
        <w:tc>
          <w:tcPr>
            <w:tcW w:w="2630" w:type="dxa"/>
          </w:tcPr>
          <w:p w14:paraId="24A6CC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48-линейная шрапнель</w:t>
            </w:r>
          </w:p>
        </w:tc>
        <w:tc>
          <w:tcPr>
            <w:tcW w:w="1670" w:type="dxa"/>
          </w:tcPr>
          <w:p w14:paraId="2DFA78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100000</w:t>
            </w:r>
          </w:p>
        </w:tc>
        <w:tc>
          <w:tcPr>
            <w:tcW w:w="1910" w:type="dxa"/>
          </w:tcPr>
          <w:p w14:paraId="7CF198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5000</w:t>
            </w:r>
          </w:p>
        </w:tc>
        <w:tc>
          <w:tcPr>
            <w:tcW w:w="1757" w:type="dxa"/>
          </w:tcPr>
          <w:p w14:paraId="5B8620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r>
      <w:tr w:rsidR="00E7370A" w:rsidRPr="00EC2CF3" w14:paraId="464909E9" w14:textId="77777777">
        <w:trPr>
          <w:trHeight w:val="278"/>
        </w:trPr>
        <w:tc>
          <w:tcPr>
            <w:tcW w:w="2630" w:type="dxa"/>
          </w:tcPr>
          <w:p w14:paraId="746AD4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Постройка новых 42-линейных пушек</w:t>
            </w:r>
          </w:p>
        </w:tc>
        <w:tc>
          <w:tcPr>
            <w:tcW w:w="1670" w:type="dxa"/>
          </w:tcPr>
          <w:p w14:paraId="415A99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c>
          <w:tcPr>
            <w:tcW w:w="1910" w:type="dxa"/>
          </w:tcPr>
          <w:p w14:paraId="4BADF4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1757" w:type="dxa"/>
          </w:tcPr>
          <w:p w14:paraId="6B8E1F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477F232D" w14:textId="77777777">
        <w:trPr>
          <w:trHeight w:val="278"/>
        </w:trPr>
        <w:tc>
          <w:tcPr>
            <w:tcW w:w="2630" w:type="dxa"/>
          </w:tcPr>
          <w:p w14:paraId="7B0E1C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Постройка новых 48- линей [</w:t>
            </w:r>
            <w:proofErr w:type="spellStart"/>
            <w:r w:rsidRPr="00EC2CF3">
              <w:rPr>
                <w:rFonts w:ascii="Times New Roman" w:hAnsi="Times New Roman" w:cs="Times New Roman"/>
                <w:color w:val="000000" w:themeColor="text1"/>
                <w:sz w:val="16"/>
                <w:szCs w:val="16"/>
              </w:rPr>
              <w:t>ых</w:t>
            </w:r>
            <w:proofErr w:type="spellEnd"/>
            <w:r w:rsidRPr="00EC2CF3">
              <w:rPr>
                <w:rFonts w:ascii="Times New Roman" w:hAnsi="Times New Roman" w:cs="Times New Roman"/>
                <w:color w:val="000000" w:themeColor="text1"/>
                <w:sz w:val="16"/>
                <w:szCs w:val="16"/>
              </w:rPr>
              <w:t xml:space="preserve"> гаубиц</w:t>
            </w:r>
          </w:p>
        </w:tc>
        <w:tc>
          <w:tcPr>
            <w:tcW w:w="1670" w:type="dxa"/>
          </w:tcPr>
          <w:p w14:paraId="676E8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180</w:t>
            </w:r>
          </w:p>
        </w:tc>
        <w:tc>
          <w:tcPr>
            <w:tcW w:w="1910" w:type="dxa"/>
          </w:tcPr>
          <w:p w14:paraId="16C86F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1757" w:type="dxa"/>
          </w:tcPr>
          <w:p w14:paraId="22663E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1B23B38A" w14:textId="77777777">
        <w:trPr>
          <w:trHeight w:val="288"/>
        </w:trPr>
        <w:tc>
          <w:tcPr>
            <w:tcW w:w="2630" w:type="dxa"/>
          </w:tcPr>
          <w:p w14:paraId="737555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42-линейных пушек</w:t>
            </w:r>
          </w:p>
        </w:tc>
        <w:tc>
          <w:tcPr>
            <w:tcW w:w="1670" w:type="dxa"/>
          </w:tcPr>
          <w:p w14:paraId="77548B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мерс подачи на завод</w:t>
            </w:r>
          </w:p>
        </w:tc>
        <w:tc>
          <w:tcPr>
            <w:tcW w:w="1910" w:type="dxa"/>
          </w:tcPr>
          <w:p w14:paraId="017DAA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1757" w:type="dxa"/>
          </w:tcPr>
          <w:p w14:paraId="4D0D87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454B5628" w14:textId="77777777">
        <w:trPr>
          <w:trHeight w:val="298"/>
        </w:trPr>
        <w:tc>
          <w:tcPr>
            <w:tcW w:w="2630" w:type="dxa"/>
            <w:tcBorders>
              <w:bottom w:val="single" w:sz="12" w:space="0" w:color="auto"/>
            </w:tcBorders>
          </w:tcPr>
          <w:p w14:paraId="43AB75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48-линейных гаубиц</w:t>
            </w:r>
          </w:p>
        </w:tc>
        <w:tc>
          <w:tcPr>
            <w:tcW w:w="1670" w:type="dxa"/>
            <w:tcBorders>
              <w:bottom w:val="single" w:sz="12" w:space="0" w:color="auto"/>
            </w:tcBorders>
          </w:tcPr>
          <w:p w14:paraId="23C484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w:t>
            </w:r>
            <w:proofErr w:type="spellStart"/>
            <w:r w:rsidRPr="00EC2CF3">
              <w:rPr>
                <w:rFonts w:ascii="Times New Roman" w:hAnsi="Times New Roman" w:cs="Times New Roman"/>
                <w:color w:val="000000" w:themeColor="text1"/>
                <w:sz w:val="16"/>
                <w:szCs w:val="16"/>
              </w:rPr>
              <w:t>мерt</w:t>
            </w:r>
            <w:proofErr w:type="spellEnd"/>
            <w:r w:rsidRPr="00EC2CF3">
              <w:rPr>
                <w:rFonts w:ascii="Times New Roman" w:hAnsi="Times New Roman" w:cs="Times New Roman"/>
                <w:color w:val="000000" w:themeColor="text1"/>
                <w:sz w:val="16"/>
                <w:szCs w:val="16"/>
              </w:rPr>
              <w:t xml:space="preserve"> подачи и завод</w:t>
            </w:r>
          </w:p>
        </w:tc>
        <w:tc>
          <w:tcPr>
            <w:tcW w:w="1910" w:type="dxa"/>
            <w:tcBorders>
              <w:bottom w:val="single" w:sz="12" w:space="0" w:color="auto"/>
            </w:tcBorders>
          </w:tcPr>
          <w:p w14:paraId="451196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1757" w:type="dxa"/>
            <w:tcBorders>
              <w:bottom w:val="single" w:sz="12" w:space="0" w:color="auto"/>
            </w:tcBorders>
          </w:tcPr>
          <w:p w14:paraId="4ECDB9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bl>
    <w:p w14:paraId="76350E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Изготовление 4-дюймовой опытной </w:t>
      </w:r>
      <w:proofErr w:type="spellStart"/>
      <w:r w:rsidRPr="00EC2CF3">
        <w:rPr>
          <w:rFonts w:ascii="Times New Roman" w:hAnsi="Times New Roman" w:cs="Times New Roman"/>
          <w:color w:val="000000" w:themeColor="text1"/>
          <w:sz w:val="16"/>
          <w:szCs w:val="16"/>
        </w:rPr>
        <w:t>аэроустановки</w:t>
      </w:r>
      <w:proofErr w:type="spellEnd"/>
      <w:r w:rsidRPr="00EC2CF3">
        <w:rPr>
          <w:rFonts w:ascii="Times New Roman" w:hAnsi="Times New Roman" w:cs="Times New Roman"/>
          <w:color w:val="000000" w:themeColor="text1"/>
          <w:sz w:val="16"/>
          <w:szCs w:val="16"/>
        </w:rPr>
        <w:t xml:space="preserve"> системы ОСЗ и изготовление 4-дюймовых фугасных снарядов для опытной </w:t>
      </w:r>
      <w:proofErr w:type="spellStart"/>
      <w:r w:rsidRPr="00EC2CF3">
        <w:rPr>
          <w:rFonts w:ascii="Times New Roman" w:hAnsi="Times New Roman" w:cs="Times New Roman"/>
          <w:color w:val="000000" w:themeColor="text1"/>
          <w:sz w:val="16"/>
          <w:szCs w:val="16"/>
        </w:rPr>
        <w:t>аэроустановки</w:t>
      </w:r>
      <w:proofErr w:type="spellEnd"/>
      <w:r w:rsidRPr="00EC2CF3">
        <w:rPr>
          <w:rFonts w:ascii="Times New Roman" w:hAnsi="Times New Roman" w:cs="Times New Roman"/>
          <w:color w:val="000000" w:themeColor="text1"/>
          <w:sz w:val="16"/>
          <w:szCs w:val="16"/>
        </w:rPr>
        <w:t>. Для исполнения этой програм</w:t>
      </w:r>
      <w:r w:rsidRPr="00EC2CF3">
        <w:rPr>
          <w:rFonts w:ascii="Times New Roman" w:hAnsi="Times New Roman" w:cs="Times New Roman"/>
          <w:color w:val="000000" w:themeColor="text1"/>
          <w:sz w:val="16"/>
          <w:szCs w:val="16"/>
        </w:rPr>
        <w:softHyphen/>
        <w:t>мы заводам потребуется ежемесячно топлива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2448"/>
        <w:gridCol w:w="1738"/>
        <w:gridCol w:w="1786"/>
        <w:gridCol w:w="1997"/>
      </w:tblGrid>
      <w:tr w:rsidR="00E7370A" w:rsidRPr="00EC2CF3" w14:paraId="107024C4"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6C7759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Наименование заводов</w:t>
            </w:r>
          </w:p>
        </w:tc>
        <w:tc>
          <w:tcPr>
            <w:tcW w:w="1738" w:type="dxa"/>
            <w:tcBorders>
              <w:top w:val="single" w:sz="6" w:space="0" w:color="auto"/>
              <w:left w:val="single" w:sz="6" w:space="0" w:color="auto"/>
              <w:bottom w:val="single" w:sz="6" w:space="0" w:color="auto"/>
              <w:right w:val="single" w:sz="6" w:space="0" w:color="auto"/>
            </w:tcBorders>
          </w:tcPr>
          <w:p w14:paraId="39C068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Мазут</w:t>
            </w:r>
          </w:p>
        </w:tc>
        <w:tc>
          <w:tcPr>
            <w:tcW w:w="1786" w:type="dxa"/>
            <w:tcBorders>
              <w:top w:val="single" w:sz="6" w:space="0" w:color="auto"/>
              <w:left w:val="single" w:sz="6" w:space="0" w:color="auto"/>
              <w:bottom w:val="single" w:sz="6" w:space="0" w:color="auto"/>
              <w:right w:val="single" w:sz="6" w:space="0" w:color="auto"/>
            </w:tcBorders>
          </w:tcPr>
          <w:p w14:paraId="2564AE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Уголь</w:t>
            </w:r>
          </w:p>
        </w:tc>
        <w:tc>
          <w:tcPr>
            <w:tcW w:w="1997" w:type="dxa"/>
            <w:tcBorders>
              <w:top w:val="single" w:sz="6" w:space="0" w:color="auto"/>
              <w:left w:val="single" w:sz="6" w:space="0" w:color="auto"/>
              <w:bottom w:val="single" w:sz="6" w:space="0" w:color="auto"/>
              <w:right w:val="single" w:sz="6" w:space="0" w:color="auto"/>
            </w:tcBorders>
          </w:tcPr>
          <w:p w14:paraId="22757E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Кокс</w:t>
            </w:r>
          </w:p>
        </w:tc>
      </w:tr>
      <w:tr w:rsidR="00E7370A" w:rsidRPr="00EC2CF3" w14:paraId="7DDA7712"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393F27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Балтийскому заводу</w:t>
            </w:r>
          </w:p>
        </w:tc>
        <w:tc>
          <w:tcPr>
            <w:tcW w:w="1738" w:type="dxa"/>
            <w:tcBorders>
              <w:top w:val="single" w:sz="6" w:space="0" w:color="auto"/>
              <w:left w:val="single" w:sz="6" w:space="0" w:color="auto"/>
              <w:bottom w:val="single" w:sz="6" w:space="0" w:color="auto"/>
              <w:right w:val="single" w:sz="6" w:space="0" w:color="auto"/>
            </w:tcBorders>
          </w:tcPr>
          <w:p w14:paraId="46D591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65000</w:t>
            </w:r>
          </w:p>
        </w:tc>
        <w:tc>
          <w:tcPr>
            <w:tcW w:w="1786" w:type="dxa"/>
            <w:tcBorders>
              <w:top w:val="single" w:sz="6" w:space="0" w:color="auto"/>
              <w:left w:val="single" w:sz="6" w:space="0" w:color="auto"/>
              <w:bottom w:val="single" w:sz="6" w:space="0" w:color="auto"/>
              <w:right w:val="single" w:sz="6" w:space="0" w:color="auto"/>
            </w:tcBorders>
          </w:tcPr>
          <w:p w14:paraId="0A441A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70000</w:t>
            </w:r>
          </w:p>
        </w:tc>
        <w:tc>
          <w:tcPr>
            <w:tcW w:w="1997" w:type="dxa"/>
            <w:tcBorders>
              <w:top w:val="single" w:sz="6" w:space="0" w:color="auto"/>
              <w:left w:val="single" w:sz="6" w:space="0" w:color="auto"/>
              <w:bottom w:val="single" w:sz="6" w:space="0" w:color="auto"/>
              <w:right w:val="single" w:sz="6" w:space="0" w:color="auto"/>
            </w:tcBorders>
          </w:tcPr>
          <w:p w14:paraId="71B9BE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4500</w:t>
            </w:r>
          </w:p>
        </w:tc>
      </w:tr>
      <w:tr w:rsidR="00E7370A" w:rsidRPr="00EC2CF3" w14:paraId="50EC081E"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4116E6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Ижорскому заводу</w:t>
            </w:r>
          </w:p>
        </w:tc>
        <w:tc>
          <w:tcPr>
            <w:tcW w:w="1738" w:type="dxa"/>
            <w:tcBorders>
              <w:top w:val="single" w:sz="6" w:space="0" w:color="auto"/>
              <w:left w:val="single" w:sz="6" w:space="0" w:color="auto"/>
              <w:bottom w:val="single" w:sz="6" w:space="0" w:color="auto"/>
              <w:right w:val="single" w:sz="6" w:space="0" w:color="auto"/>
            </w:tcBorders>
          </w:tcPr>
          <w:p w14:paraId="268BF0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152 000</w:t>
            </w:r>
          </w:p>
        </w:tc>
        <w:tc>
          <w:tcPr>
            <w:tcW w:w="1786" w:type="dxa"/>
            <w:tcBorders>
              <w:top w:val="single" w:sz="6" w:space="0" w:color="auto"/>
              <w:left w:val="single" w:sz="6" w:space="0" w:color="auto"/>
              <w:bottom w:val="single" w:sz="6" w:space="0" w:color="auto"/>
              <w:right w:val="single" w:sz="6" w:space="0" w:color="auto"/>
            </w:tcBorders>
          </w:tcPr>
          <w:p w14:paraId="619DFF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88 000"</w:t>
            </w:r>
          </w:p>
        </w:tc>
        <w:tc>
          <w:tcPr>
            <w:tcW w:w="1997" w:type="dxa"/>
            <w:tcBorders>
              <w:top w:val="single" w:sz="6" w:space="0" w:color="auto"/>
              <w:left w:val="single" w:sz="6" w:space="0" w:color="auto"/>
              <w:bottom w:val="single" w:sz="6" w:space="0" w:color="auto"/>
              <w:right w:val="single" w:sz="6" w:space="0" w:color="auto"/>
            </w:tcBorders>
          </w:tcPr>
          <w:p w14:paraId="056D65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36000</w:t>
            </w:r>
          </w:p>
        </w:tc>
      </w:tr>
      <w:tr w:rsidR="00E7370A" w:rsidRPr="00EC2CF3" w14:paraId="7DA440B4"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0A004A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Обуховскому заводу</w:t>
            </w:r>
          </w:p>
        </w:tc>
        <w:tc>
          <w:tcPr>
            <w:tcW w:w="1738" w:type="dxa"/>
            <w:tcBorders>
              <w:top w:val="single" w:sz="6" w:space="0" w:color="auto"/>
              <w:left w:val="single" w:sz="6" w:space="0" w:color="auto"/>
              <w:bottom w:val="single" w:sz="6" w:space="0" w:color="auto"/>
              <w:right w:val="single" w:sz="6" w:space="0" w:color="auto"/>
            </w:tcBorders>
          </w:tcPr>
          <w:p w14:paraId="483BD3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35000</w:t>
            </w:r>
          </w:p>
        </w:tc>
        <w:tc>
          <w:tcPr>
            <w:tcW w:w="1786" w:type="dxa"/>
            <w:tcBorders>
              <w:top w:val="single" w:sz="6" w:space="0" w:color="auto"/>
              <w:left w:val="single" w:sz="6" w:space="0" w:color="auto"/>
              <w:bottom w:val="single" w:sz="6" w:space="0" w:color="auto"/>
              <w:right w:val="single" w:sz="6" w:space="0" w:color="auto"/>
            </w:tcBorders>
          </w:tcPr>
          <w:p w14:paraId="3A2483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380 000</w:t>
            </w:r>
          </w:p>
        </w:tc>
        <w:tc>
          <w:tcPr>
            <w:tcW w:w="1997" w:type="dxa"/>
            <w:tcBorders>
              <w:top w:val="single" w:sz="6" w:space="0" w:color="auto"/>
              <w:left w:val="single" w:sz="6" w:space="0" w:color="auto"/>
              <w:bottom w:val="single" w:sz="6" w:space="0" w:color="auto"/>
              <w:right w:val="single" w:sz="6" w:space="0" w:color="auto"/>
            </w:tcBorders>
          </w:tcPr>
          <w:p w14:paraId="25E282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8000</w:t>
            </w:r>
          </w:p>
        </w:tc>
      </w:tr>
      <w:tr w:rsidR="00E7370A" w:rsidRPr="00EC2CF3" w14:paraId="257B381F" w14:textId="77777777">
        <w:trPr>
          <w:trHeight w:val="298"/>
        </w:trPr>
        <w:tc>
          <w:tcPr>
            <w:tcW w:w="2448" w:type="dxa"/>
            <w:tcBorders>
              <w:top w:val="single" w:sz="6" w:space="0" w:color="auto"/>
              <w:left w:val="single" w:sz="6" w:space="0" w:color="auto"/>
              <w:bottom w:val="single" w:sz="6" w:space="0" w:color="auto"/>
              <w:right w:val="single" w:sz="6" w:space="0" w:color="auto"/>
            </w:tcBorders>
          </w:tcPr>
          <w:p w14:paraId="21532F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w:t>
            </w:r>
          </w:p>
        </w:tc>
        <w:tc>
          <w:tcPr>
            <w:tcW w:w="1738" w:type="dxa"/>
            <w:tcBorders>
              <w:top w:val="single" w:sz="6" w:space="0" w:color="auto"/>
              <w:left w:val="single" w:sz="6" w:space="0" w:color="auto"/>
              <w:bottom w:val="single" w:sz="6" w:space="0" w:color="auto"/>
              <w:right w:val="single" w:sz="6" w:space="0" w:color="auto"/>
            </w:tcBorders>
          </w:tcPr>
          <w:p w14:paraId="0F56FF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252000</w:t>
            </w:r>
          </w:p>
        </w:tc>
        <w:tc>
          <w:tcPr>
            <w:tcW w:w="1786" w:type="dxa"/>
            <w:tcBorders>
              <w:top w:val="single" w:sz="6" w:space="0" w:color="auto"/>
              <w:left w:val="single" w:sz="6" w:space="0" w:color="auto"/>
              <w:bottom w:val="single" w:sz="6" w:space="0" w:color="auto"/>
              <w:right w:val="single" w:sz="6" w:space="0" w:color="auto"/>
            </w:tcBorders>
          </w:tcPr>
          <w:p w14:paraId="178AB9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538000</w:t>
            </w:r>
          </w:p>
        </w:tc>
        <w:tc>
          <w:tcPr>
            <w:tcW w:w="1997" w:type="dxa"/>
            <w:tcBorders>
              <w:top w:val="single" w:sz="6" w:space="0" w:color="auto"/>
              <w:left w:val="single" w:sz="6" w:space="0" w:color="auto"/>
              <w:bottom w:val="single" w:sz="6" w:space="0" w:color="auto"/>
              <w:right w:val="single" w:sz="6" w:space="0" w:color="auto"/>
            </w:tcBorders>
          </w:tcPr>
          <w:p w14:paraId="3FFB44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48500</w:t>
            </w:r>
          </w:p>
        </w:tc>
      </w:tr>
    </w:tbl>
    <w:p w14:paraId="0324D2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все эти заводы в течение года потребуется дров 38 000 куб. саж.)</w:t>
      </w:r>
    </w:p>
    <w:p w14:paraId="36BBD9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Предлагаю Вам в срочном порядке озаботиться приобретением и доставкой в Петрог</w:t>
      </w:r>
      <w:r w:rsidRPr="00EC2CF3">
        <w:rPr>
          <w:rFonts w:ascii="Times New Roman" w:hAnsi="Times New Roman" w:cs="Times New Roman"/>
          <w:color w:val="000000" w:themeColor="text1"/>
          <w:sz w:val="16"/>
          <w:szCs w:val="16"/>
        </w:rPr>
        <w:softHyphen/>
        <w:t>рад для указанных заводов нефти или мазута, хотя бы на шесть месяцев в количестве 1,5 млн пуд., отнеся расходы по приобретению на кредиты, ассигнованные этим заводам на изготовление боевого снабжения. Для хранения 1,5 млн пуд. жидкого топлива заводы распо</w:t>
      </w:r>
      <w:r w:rsidRPr="00EC2CF3">
        <w:rPr>
          <w:rFonts w:ascii="Times New Roman" w:hAnsi="Times New Roman" w:cs="Times New Roman"/>
          <w:color w:val="000000" w:themeColor="text1"/>
          <w:sz w:val="16"/>
          <w:szCs w:val="16"/>
        </w:rPr>
        <w:softHyphen/>
        <w:t>лагают цистернами на это количество, топливо может подаваться как водным путем, так и по железным дорогам.</w:t>
      </w:r>
    </w:p>
    <w:p w14:paraId="5F8E78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Член Морской коллегии Вахрамеев Комиссар особых поручений </w:t>
      </w:r>
      <w:proofErr w:type="spellStart"/>
      <w:r w:rsidRPr="00EC2CF3">
        <w:rPr>
          <w:rFonts w:ascii="Times New Roman" w:hAnsi="Times New Roman" w:cs="Times New Roman"/>
          <w:color w:val="000000" w:themeColor="text1"/>
          <w:sz w:val="16"/>
          <w:szCs w:val="16"/>
        </w:rPr>
        <w:t>Марулин</w:t>
      </w:r>
      <w:proofErr w:type="spellEnd"/>
    </w:p>
    <w:p w14:paraId="77AE4A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РГАВМФ. Ф. р.-5. Оп. 1. Д. 128. Л. 17-17 об. Копия (10711,68).</w:t>
      </w:r>
    </w:p>
    <w:p w14:paraId="7476BC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2C89E7" w14:textId="77777777" w:rsidR="00D84A1D"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9B30F33" w14:textId="77777777" w:rsidR="00D84A1D" w:rsidRPr="00EC2CF3" w:rsidRDefault="00D84A1D" w:rsidP="00B95404">
      <w:pPr>
        <w:spacing w:after="0" w:line="240" w:lineRule="auto"/>
        <w:jc w:val="both"/>
        <w:rPr>
          <w:rFonts w:ascii="Times New Roman" w:hAnsi="Times New Roman" w:cs="Times New Roman"/>
          <w:color w:val="000000" w:themeColor="text1"/>
          <w:sz w:val="16"/>
          <w:szCs w:val="16"/>
        </w:rPr>
      </w:pPr>
    </w:p>
    <w:p w14:paraId="4FA1A457"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октября 1918 г. приказом РВС Республики № 133 предписывалось: "Весь бензин 1-го сорта /с удельным весом 0,720 я меньше/, в чьем бы он распоряжении ни находился передать на учет Главному управлению Рабоче-</w:t>
      </w:r>
      <w:proofErr w:type="spellStart"/>
      <w:r w:rsidRPr="00EC2CF3">
        <w:rPr>
          <w:rFonts w:ascii="Times New Roman" w:hAnsi="Times New Roman" w:cs="Times New Roman"/>
          <w:color w:val="000000" w:themeColor="text1"/>
          <w:sz w:val="16"/>
          <w:szCs w:val="16"/>
        </w:rPr>
        <w:t>Крестьяяского</w:t>
      </w:r>
      <w:proofErr w:type="spellEnd"/>
      <w:r w:rsidRPr="00EC2CF3">
        <w:rPr>
          <w:rFonts w:ascii="Times New Roman" w:hAnsi="Times New Roman" w:cs="Times New Roman"/>
          <w:color w:val="000000" w:themeColor="text1"/>
          <w:sz w:val="16"/>
          <w:szCs w:val="16"/>
        </w:rPr>
        <w:t xml:space="preserve"> красного военно-воздушного Флота республики.</w:t>
      </w:r>
    </w:p>
    <w:p w14:paraId="072A8190"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/Известия Народного комиссариата по </w:t>
      </w:r>
      <w:proofErr w:type="spellStart"/>
      <w:r w:rsidRPr="00EC2CF3">
        <w:rPr>
          <w:rFonts w:ascii="Times New Roman" w:hAnsi="Times New Roman" w:cs="Times New Roman"/>
          <w:color w:val="000000" w:themeColor="text1"/>
          <w:sz w:val="16"/>
          <w:szCs w:val="16"/>
        </w:rPr>
        <w:t>воемимм</w:t>
      </w:r>
      <w:proofErr w:type="spellEnd"/>
      <w:r w:rsidRPr="00EC2CF3">
        <w:rPr>
          <w:rFonts w:ascii="Times New Roman" w:hAnsi="Times New Roman" w:cs="Times New Roman"/>
          <w:color w:val="000000" w:themeColor="text1"/>
          <w:sz w:val="16"/>
          <w:szCs w:val="16"/>
        </w:rPr>
        <w:t xml:space="preserve"> делам, 27 окт. 1918/ (23370).</w:t>
      </w:r>
    </w:p>
    <w:p w14:paraId="04B930A1"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p>
    <w:p w14:paraId="155AFEC8"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октября 1918 В. Ленин на заседании ВЦИК произнес фразу “Всякая революция лишь тогда чего-нибудь стоит, если она умеет защищаться” (4962).</w:t>
      </w:r>
    </w:p>
    <w:p w14:paraId="5EECFDAB"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44CC801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45B76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E6C57D"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22 октября </w:t>
      </w:r>
      <w:r w:rsidRPr="00EC2CF3">
        <w:rPr>
          <w:rFonts w:ascii="Times New Roman" w:hAnsi="Times New Roman" w:cs="Times New Roman"/>
          <w:color w:val="000000" w:themeColor="text1"/>
          <w:sz w:val="16"/>
          <w:szCs w:val="16"/>
        </w:rPr>
        <w:t xml:space="preserve">в 1918 году в Союз советских журналистов поступает заявление: "Прошу зачислить меня в члены профессионального Союза советских журналистов. </w:t>
      </w:r>
      <w:proofErr w:type="spellStart"/>
      <w:r w:rsidRPr="00EC2CF3">
        <w:rPr>
          <w:rFonts w:ascii="Times New Roman" w:hAnsi="Times New Roman" w:cs="Times New Roman"/>
          <w:color w:val="000000" w:themeColor="text1"/>
          <w:sz w:val="16"/>
          <w:szCs w:val="16"/>
        </w:rPr>
        <w:t>Вл.Ульянов</w:t>
      </w:r>
      <w:proofErr w:type="spellEnd"/>
      <w:r w:rsidRPr="00EC2CF3">
        <w:rPr>
          <w:rFonts w:ascii="Times New Roman" w:hAnsi="Times New Roman" w:cs="Times New Roman"/>
          <w:color w:val="000000" w:themeColor="text1"/>
          <w:sz w:val="16"/>
          <w:szCs w:val="16"/>
        </w:rPr>
        <w:t xml:space="preserve"> (Ленин)". Просьбу удовлетворяют (14807).</w:t>
      </w:r>
    </w:p>
    <w:p w14:paraId="7733396E"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032F15E5" w14:textId="77777777" w:rsidR="00395687" w:rsidRPr="00EC2CF3" w:rsidRDefault="0039568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октября 1918. В Колонном зале Дома Сою зов состоялось объединенное заседание ВЦИК, Моссовета, представителей фабрично-заводских комитетов и профессиональных союзов. Слушали доклад В. И. Ленина о международном положении и вынесли резолюцию о &lt;полной уверенности в окончательной победе русской и международной пролетарской революции&gt; (18686).</w:t>
      </w:r>
    </w:p>
    <w:p w14:paraId="40679914" w14:textId="77777777" w:rsidR="00395687" w:rsidRPr="00EC2CF3" w:rsidRDefault="00395687" w:rsidP="00B95404">
      <w:pPr>
        <w:spacing w:after="0" w:line="240" w:lineRule="auto"/>
        <w:jc w:val="both"/>
        <w:rPr>
          <w:rFonts w:ascii="Times New Roman" w:hAnsi="Times New Roman" w:cs="Times New Roman"/>
          <w:color w:val="000000" w:themeColor="text1"/>
          <w:sz w:val="16"/>
          <w:szCs w:val="16"/>
        </w:rPr>
      </w:pPr>
    </w:p>
    <w:p w14:paraId="61687885" w14:textId="77777777" w:rsidR="00255ED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FE47881" w14:textId="77777777" w:rsidR="00255ED9" w:rsidRPr="00EC2CF3" w:rsidRDefault="00255ED9" w:rsidP="00B95404">
      <w:pPr>
        <w:spacing w:after="0" w:line="240" w:lineRule="auto"/>
        <w:jc w:val="both"/>
        <w:rPr>
          <w:rFonts w:ascii="Times New Roman" w:hAnsi="Times New Roman" w:cs="Times New Roman"/>
          <w:color w:val="000000" w:themeColor="text1"/>
          <w:sz w:val="16"/>
          <w:szCs w:val="16"/>
        </w:rPr>
      </w:pPr>
    </w:p>
    <w:p w14:paraId="7AEFE62B" w14:textId="77777777" w:rsidR="00255ED9" w:rsidRPr="00EC2CF3" w:rsidRDefault="00255ED9" w:rsidP="00B95404">
      <w:pPr>
        <w:pStyle w:val="ae"/>
        <w:spacing w:before="0" w:after="0"/>
        <w:jc w:val="both"/>
        <w:rPr>
          <w:color w:val="000000" w:themeColor="text1"/>
          <w:sz w:val="16"/>
          <w:szCs w:val="16"/>
        </w:rPr>
      </w:pPr>
      <w:r w:rsidRPr="00EC2CF3">
        <w:rPr>
          <w:color w:val="000000" w:themeColor="text1"/>
          <w:sz w:val="16"/>
          <w:szCs w:val="16"/>
        </w:rPr>
        <w:t>За период с 22 по 28 октября 1918 после объявленного отказа Германии от подводной войны немецкие подводные лодки потопили и повредили 4 судна (17045).</w:t>
      </w:r>
    </w:p>
    <w:p w14:paraId="605E02D2" w14:textId="77777777" w:rsidR="00255ED9" w:rsidRPr="00EC2CF3" w:rsidRDefault="00255ED9" w:rsidP="00B95404">
      <w:pPr>
        <w:spacing w:after="0" w:line="240" w:lineRule="auto"/>
        <w:jc w:val="both"/>
        <w:rPr>
          <w:rFonts w:ascii="Times New Roman" w:hAnsi="Times New Roman" w:cs="Times New Roman"/>
          <w:color w:val="000000" w:themeColor="text1"/>
          <w:sz w:val="16"/>
          <w:szCs w:val="16"/>
        </w:rPr>
      </w:pPr>
    </w:p>
    <w:p w14:paraId="119F0E3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DF19C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FC04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войска 1-й армии Восточного фронта освободили Бугуруслан. Войска 2-й армии Восточного фронта во взаимодействии с партизанами освободили Мензелинск (4216).</w:t>
      </w:r>
    </w:p>
    <w:p w14:paraId="574E05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460AF8" w14:textId="77777777" w:rsidR="00255ED9" w:rsidRPr="00EC2CF3" w:rsidRDefault="00255ED9" w:rsidP="00B95404">
      <w:pPr>
        <w:pStyle w:val="ae"/>
        <w:spacing w:before="0" w:after="0"/>
        <w:jc w:val="both"/>
        <w:rPr>
          <w:color w:val="000000" w:themeColor="text1"/>
          <w:sz w:val="16"/>
          <w:szCs w:val="16"/>
        </w:rPr>
      </w:pPr>
      <w:r w:rsidRPr="00EC2CF3">
        <w:rPr>
          <w:color w:val="000000" w:themeColor="text1"/>
          <w:sz w:val="16"/>
          <w:szCs w:val="16"/>
        </w:rPr>
        <w:t>23 октября 1918 красные, продвигаясь на восток от Самары, заняли город Бугуруслан (на северо-западе нынешней Оренбургской области) (17045).</w:t>
      </w:r>
    </w:p>
    <w:p w14:paraId="051FBCF1" w14:textId="77777777" w:rsidR="00255ED9" w:rsidRPr="00EC2CF3" w:rsidRDefault="00255ED9" w:rsidP="00B95404">
      <w:pPr>
        <w:pStyle w:val="ae"/>
        <w:spacing w:before="0" w:after="0"/>
        <w:jc w:val="both"/>
        <w:rPr>
          <w:color w:val="000000" w:themeColor="text1"/>
          <w:sz w:val="16"/>
          <w:szCs w:val="16"/>
        </w:rPr>
      </w:pPr>
    </w:p>
    <w:p w14:paraId="2DA00BCB" w14:textId="77777777" w:rsidR="00255ED9" w:rsidRPr="00EC2CF3" w:rsidRDefault="00255ED9" w:rsidP="00B95404">
      <w:pPr>
        <w:pStyle w:val="ae"/>
        <w:spacing w:before="0" w:after="0"/>
        <w:jc w:val="both"/>
        <w:rPr>
          <w:color w:val="000000" w:themeColor="text1"/>
          <w:sz w:val="16"/>
          <w:szCs w:val="16"/>
        </w:rPr>
      </w:pPr>
      <w:r w:rsidRPr="00EC2CF3">
        <w:rPr>
          <w:color w:val="000000" w:themeColor="text1"/>
          <w:sz w:val="16"/>
          <w:szCs w:val="16"/>
        </w:rPr>
        <w:t>23 октября 1918 на юге России началось Ставропольское сражение между красными и белыми, продолжавшееся около месяца. По мнению командующего Добровольческой армией белых, генерала Антона Деникина, это была решающая битва всей кампании. В ходе нее удалось освободить от красных весь юг России. Но началось сражение наступлением красных (17045).</w:t>
      </w:r>
    </w:p>
    <w:p w14:paraId="6FF144F5" w14:textId="77777777" w:rsidR="00255ED9" w:rsidRPr="00EC2CF3" w:rsidRDefault="00255ED9" w:rsidP="00B95404">
      <w:pPr>
        <w:pStyle w:val="ae"/>
        <w:spacing w:before="0" w:after="0"/>
        <w:jc w:val="both"/>
        <w:rPr>
          <w:color w:val="000000" w:themeColor="text1"/>
          <w:sz w:val="16"/>
          <w:szCs w:val="16"/>
        </w:rPr>
      </w:pPr>
    </w:p>
    <w:p w14:paraId="15EF5F85" w14:textId="77777777" w:rsidR="00255ED9" w:rsidRPr="00EC2CF3" w:rsidRDefault="00255ED9" w:rsidP="00B95404">
      <w:pPr>
        <w:pStyle w:val="ae"/>
        <w:spacing w:before="0" w:after="0"/>
        <w:jc w:val="both"/>
        <w:rPr>
          <w:color w:val="000000" w:themeColor="text1"/>
          <w:sz w:val="16"/>
          <w:szCs w:val="16"/>
        </w:rPr>
      </w:pPr>
      <w:r w:rsidRPr="00EC2CF3">
        <w:rPr>
          <w:color w:val="000000" w:themeColor="text1"/>
          <w:sz w:val="16"/>
          <w:szCs w:val="16"/>
        </w:rPr>
        <w:t>23 октября они начали продвижение от Невинномысска (в 40 километрах к югу от Ставрополя) на Ставрополь. Бои за город шли в его предместьях в течение четырех дней, белые потеряли около 600 человек убитыми (в том числе 70 офицеров), после чего красные 28 октября вступили в Ставрополь. Вместе с белыми город покинули тысячи местных жителей, опасавшиеся расправы со стороны красноармейцев. Тяжелые бои шли 25–26 октября и в районе Армавира (на востоке нынешнего Краснодарского края) и на севере нынешнего Ставропольского края в районе Большой Джалги (17045).</w:t>
      </w:r>
    </w:p>
    <w:p w14:paraId="1B30362E" w14:textId="77777777" w:rsidR="00255ED9" w:rsidRPr="00EC2CF3" w:rsidRDefault="00255ED9" w:rsidP="00B95404">
      <w:pPr>
        <w:pStyle w:val="ae"/>
        <w:spacing w:before="0" w:after="0"/>
        <w:jc w:val="both"/>
        <w:rPr>
          <w:color w:val="000000" w:themeColor="text1"/>
          <w:sz w:val="16"/>
          <w:szCs w:val="16"/>
        </w:rPr>
      </w:pPr>
    </w:p>
    <w:p w14:paraId="239B336B" w14:textId="6368CAB5"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23 октября 1918 турецко-азербайджанские войска вступили в город Темир-хан-Шура (ныне Буйнакск</w:t>
      </w:r>
      <w:r w:rsidR="004F365D">
        <w:rPr>
          <w:color w:val="000000" w:themeColor="text1"/>
          <w:sz w:val="16"/>
          <w:szCs w:val="16"/>
        </w:rPr>
        <w:t xml:space="preserve"> </w:t>
      </w:r>
      <w:r w:rsidRPr="00EC2CF3">
        <w:rPr>
          <w:color w:val="000000" w:themeColor="text1"/>
          <w:sz w:val="16"/>
          <w:szCs w:val="16"/>
        </w:rPr>
        <w:t>в центре Дагестана), считавшийся столицей так называемой Горской республики (контролировала большую часть Дагестана и Чечни). Войска Горской республики присоединились к турецким. Это был последний успех не только Османской империи, но и всех Центральных держав в ходе Первой мировой войны (17045).</w:t>
      </w:r>
    </w:p>
    <w:p w14:paraId="141045E6" w14:textId="77777777" w:rsidR="00B61F97" w:rsidRPr="00EC2CF3" w:rsidRDefault="00B61F97" w:rsidP="00B95404">
      <w:pPr>
        <w:spacing w:after="0" w:line="240" w:lineRule="auto"/>
        <w:jc w:val="both"/>
        <w:rPr>
          <w:rFonts w:ascii="Times New Roman" w:hAnsi="Times New Roman" w:cs="Times New Roman"/>
          <w:color w:val="000000" w:themeColor="text1"/>
          <w:sz w:val="16"/>
          <w:szCs w:val="16"/>
        </w:rPr>
      </w:pPr>
    </w:p>
    <w:p w14:paraId="4F563A9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A1333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99BB3C" w14:textId="77777777" w:rsidR="006D24B2" w:rsidRPr="00EC2CF3" w:rsidRDefault="006D24B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Президиум Моссовета муниципализировал все частные книгоиздательства и книготорговые предприятия. Впредь до особого распоряжения они были признаны находящимися в арендном пользовании их прежних владельцев, а сами владельцы - состоящими на службе Моссовета и ответственными за нормальное продолжение работы (18686).</w:t>
      </w:r>
    </w:p>
    <w:p w14:paraId="5DB0B3E7" w14:textId="77777777" w:rsidR="006D24B2" w:rsidRPr="00EC2CF3" w:rsidRDefault="006D24B2" w:rsidP="00B95404">
      <w:pPr>
        <w:spacing w:after="0" w:line="240" w:lineRule="auto"/>
        <w:jc w:val="both"/>
        <w:rPr>
          <w:rFonts w:ascii="Times New Roman" w:hAnsi="Times New Roman" w:cs="Times New Roman"/>
          <w:color w:val="000000" w:themeColor="text1"/>
          <w:sz w:val="16"/>
          <w:szCs w:val="16"/>
        </w:rPr>
      </w:pPr>
    </w:p>
    <w:p w14:paraId="5EF28D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между Всероссийским и Сибирским временными правительствами заключено соглашение, по которому СВП прекращает свою деятельность, все административные функции переходят к ВВП (9870).</w:t>
      </w:r>
    </w:p>
    <w:p w14:paraId="1A2071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A3221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25FBC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D037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президент Вильсон, удовлетворенный тем, что немцы согласились с его условиями перемирия, передал их союзникам. Немцы согласились прекратить подводную войну и использование негуманных методов боевых действий, например, применение газов, а также отвод войск в Германию (2100).</w:t>
      </w:r>
    </w:p>
    <w:p w14:paraId="57E637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EDE701"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руководство Германии согласилось на все условия прекращения войны в соответствии с «14 пунктами Вильсона». Подтвердив в очередной раз отказ от подводной войны, отказавшись далее от применения в качестве оружия отравляющих газов, Германия пообещала начать отвод войск на свою территорию с оккупированных территорий. В тот же день из тюрем были освобождены политические заключенные, включая лидера связанной с Советской Россией антивоенной социал-демократической группы «Спартак» Карла Либкнехта. Его освобождение на импровизированном митинге приветствовало 200 тысяч сторонников, но ни они, ни сам Либкнехт не знали, что жить ему оставалось всего два месяца. В январе 1919 года Либкнехт будет убит при попытке установления советской власти в Германии (17045).</w:t>
      </w:r>
    </w:p>
    <w:p w14:paraId="02C3CF7C"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2CFB6B6A"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 xml:space="preserve">23 октября 1918 британские войска нанесли решительный удар по туркам и в Месопотамии, где долгое время не велось активных боевых действий. 24 октября они вступили в город Киркук (на севере нынешнего Ирака). Столкновение с турками произошло близ городка </w:t>
      </w:r>
      <w:proofErr w:type="spellStart"/>
      <w:r w:rsidRPr="00EC2CF3">
        <w:rPr>
          <w:color w:val="000000" w:themeColor="text1"/>
          <w:sz w:val="16"/>
          <w:szCs w:val="16"/>
        </w:rPr>
        <w:t>Шергат</w:t>
      </w:r>
      <w:proofErr w:type="spellEnd"/>
      <w:r w:rsidRPr="00EC2CF3">
        <w:rPr>
          <w:color w:val="000000" w:themeColor="text1"/>
          <w:sz w:val="16"/>
          <w:szCs w:val="16"/>
        </w:rPr>
        <w:t xml:space="preserve"> в 200 километрах к северу от Багдада — целью англичан в этом районе был захват нефтяных месторождений вокруг Мосула (север нынешнего Ирака) до подписания перемирия. Силы англичан составляли две дивизии, укомплектованные уроженцами Индии и две кавалерийские бригады, базировавшиеся в Багдаде. Начавшиеся бои продолжались более недели, но наибольшую интенсивность приобрели в последние дни перед капитуляцией Османской империи (17045).</w:t>
      </w:r>
    </w:p>
    <w:p w14:paraId="44549129" w14:textId="77777777" w:rsidR="00B61F97" w:rsidRPr="00EC2CF3" w:rsidRDefault="00B61F97" w:rsidP="00B95404">
      <w:pPr>
        <w:spacing w:after="0" w:line="240" w:lineRule="auto"/>
        <w:jc w:val="both"/>
        <w:rPr>
          <w:rFonts w:ascii="Times New Roman" w:hAnsi="Times New Roman" w:cs="Times New Roman"/>
          <w:color w:val="000000" w:themeColor="text1"/>
          <w:sz w:val="16"/>
          <w:szCs w:val="16"/>
        </w:rPr>
      </w:pPr>
    </w:p>
    <w:p w14:paraId="7B519F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октября 1918 в результате политической амнистии был освобожден </w:t>
      </w:r>
      <w:proofErr w:type="spellStart"/>
      <w:r w:rsidRPr="00EC2CF3">
        <w:rPr>
          <w:rFonts w:ascii="Times New Roman" w:hAnsi="Times New Roman" w:cs="Times New Roman"/>
          <w:color w:val="000000" w:themeColor="text1"/>
          <w:sz w:val="16"/>
          <w:szCs w:val="16"/>
        </w:rPr>
        <w:t>К.Либкнехт</w:t>
      </w:r>
      <w:proofErr w:type="spellEnd"/>
      <w:r w:rsidRPr="00EC2CF3">
        <w:rPr>
          <w:rFonts w:ascii="Times New Roman" w:hAnsi="Times New Roman" w:cs="Times New Roman"/>
          <w:color w:val="000000" w:themeColor="text1"/>
          <w:sz w:val="16"/>
          <w:szCs w:val="16"/>
        </w:rPr>
        <w:t xml:space="preserve"> и его приветствовало 200 тыс. чел. (2101).</w:t>
      </w:r>
    </w:p>
    <w:p w14:paraId="056471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732D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Берлин. Демонстрация перед посольством РСФСР в знак солидарности с русской революцией (7449).</w:t>
      </w:r>
    </w:p>
    <w:p w14:paraId="5299B5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D1DD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октября 1918 по пути в Ванкувер наскочил на рифы и затонул пароход “Принцесса София”, погибло 364 человека (4962).</w:t>
      </w:r>
    </w:p>
    <w:p w14:paraId="272D6A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6CC88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C553A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AF7C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ночью с 24-го на 25-е октября 1918 один и истребителе Энгельса был отправлен в Нижний Новгород с отделения ПРТВ, где был упакован 18 октября.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C2CF3">
        <w:rPr>
          <w:rFonts w:ascii="Times New Roman" w:hAnsi="Times New Roman" w:cs="Times New Roman"/>
          <w:color w:val="000000" w:themeColor="text1"/>
          <w:sz w:val="16"/>
          <w:szCs w:val="16"/>
        </w:rPr>
        <w:softHyphen/>
        <w:t xml:space="preserve">монтировали, оборудовали лыжным шасси и опробовали, а потом вместе со школой перевели в Самару и вновь испытали там в 1921 г., на этот раз на воде. Во </w:t>
      </w:r>
      <w:r w:rsidRPr="00EC2CF3">
        <w:rPr>
          <w:rFonts w:ascii="Times New Roman" w:hAnsi="Times New Roman" w:cs="Times New Roman"/>
          <w:color w:val="000000" w:themeColor="text1"/>
          <w:sz w:val="16"/>
          <w:szCs w:val="16"/>
        </w:rPr>
        <w:lastRenderedPageBreak/>
        <w:t>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EC2CF3">
        <w:rPr>
          <w:rFonts w:ascii="Times New Roman" w:hAnsi="Times New Roman" w:cs="Times New Roman"/>
          <w:color w:val="000000" w:themeColor="text1"/>
          <w:sz w:val="16"/>
          <w:szCs w:val="16"/>
        </w:rPr>
        <w:softHyphen/>
        <w:t xml:space="preserve">пытка подняться, но </w:t>
      </w:r>
      <w:proofErr w:type="spellStart"/>
      <w:r w:rsidRPr="00EC2CF3">
        <w:rPr>
          <w:rFonts w:ascii="Times New Roman" w:hAnsi="Times New Roman" w:cs="Times New Roman"/>
          <w:color w:val="000000" w:themeColor="text1"/>
          <w:sz w:val="16"/>
          <w:szCs w:val="16"/>
        </w:rPr>
        <w:t>гидроаэроплан</w:t>
      </w:r>
      <w:proofErr w:type="spellEnd"/>
      <w:r w:rsidRPr="00EC2CF3">
        <w:rPr>
          <w:rFonts w:ascii="Times New Roman" w:hAnsi="Times New Roman" w:cs="Times New Roman"/>
          <w:color w:val="000000" w:themeColor="text1"/>
          <w:sz w:val="16"/>
          <w:szCs w:val="16"/>
        </w:rPr>
        <w:t xml:space="preserve">, так и не покинув воды, перевернулся. Его пилот С.А. </w:t>
      </w:r>
      <w:proofErr w:type="spellStart"/>
      <w:r w:rsidRPr="00EC2CF3">
        <w:rPr>
          <w:rFonts w:ascii="Times New Roman" w:hAnsi="Times New Roman" w:cs="Times New Roman"/>
          <w:color w:val="000000" w:themeColor="text1"/>
          <w:sz w:val="16"/>
          <w:szCs w:val="16"/>
        </w:rPr>
        <w:t>Кочеригин</w:t>
      </w:r>
      <w:proofErr w:type="spellEnd"/>
      <w:r w:rsidRPr="00EC2CF3">
        <w:rPr>
          <w:rFonts w:ascii="Times New Roman" w:hAnsi="Times New Roman" w:cs="Times New Roman"/>
          <w:color w:val="000000" w:themeColor="text1"/>
          <w:sz w:val="16"/>
          <w:szCs w:val="16"/>
        </w:rPr>
        <w:t xml:space="preserve"> остался цел, но все эксперименты с машиной были оставлены, и теперь уж — навсегда (2843).</w:t>
      </w:r>
    </w:p>
    <w:p w14:paraId="535890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C2CF3" w14:paraId="4398C61E" w14:textId="77777777">
        <w:tc>
          <w:tcPr>
            <w:tcW w:w="4788" w:type="dxa"/>
            <w:tcBorders>
              <w:top w:val="single" w:sz="12" w:space="0" w:color="auto"/>
            </w:tcBorders>
            <w:shd w:val="clear" w:color="auto" w:fill="FFFFFF"/>
          </w:tcPr>
          <w:p w14:paraId="07B30B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7AB9C3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 27 1917</w:t>
            </w:r>
          </w:p>
        </w:tc>
      </w:tr>
      <w:tr w:rsidR="00E7370A" w:rsidRPr="00EC2CF3" w14:paraId="6E66DA6D" w14:textId="77777777">
        <w:tc>
          <w:tcPr>
            <w:tcW w:w="4788" w:type="dxa"/>
            <w:shd w:val="clear" w:color="auto" w:fill="FFFFFF"/>
          </w:tcPr>
          <w:p w14:paraId="56F54D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1BAA46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w:t>
            </w:r>
          </w:p>
        </w:tc>
      </w:tr>
      <w:tr w:rsidR="00E7370A" w:rsidRPr="00EC2CF3" w14:paraId="03D08361" w14:textId="77777777">
        <w:tc>
          <w:tcPr>
            <w:tcW w:w="4788" w:type="dxa"/>
            <w:shd w:val="clear" w:color="auto" w:fill="FFFFFF"/>
          </w:tcPr>
          <w:p w14:paraId="7AD677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10B4D1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1, 2</w:t>
            </w:r>
          </w:p>
        </w:tc>
      </w:tr>
      <w:tr w:rsidR="00E7370A" w:rsidRPr="00EC2CF3" w14:paraId="2DE7821C" w14:textId="77777777">
        <w:tc>
          <w:tcPr>
            <w:tcW w:w="4788" w:type="dxa"/>
            <w:tcBorders>
              <w:bottom w:val="single" w:sz="12" w:space="0" w:color="auto"/>
            </w:tcBorders>
            <w:shd w:val="clear" w:color="auto" w:fill="FFFFFF"/>
          </w:tcPr>
          <w:p w14:paraId="714CC2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28C523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257736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7E2D0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891C4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29587E" w14:textId="77777777" w:rsidR="006D24B2" w:rsidRPr="00EC2CF3" w:rsidRDefault="006D24B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октября 1918 г. на заседании бюро электротехнической секции принимается решение об участии подведомственных предприятий в выполнении работ по заказам Военного ведомства. С этой целью была образована специальная комиссия, члены которой были закреплены за предприятиями с целью осуществления контроля над ходом выполнения соответствующих заказов и оказания необходимой помощи. Для выполнения военных заказов назначены следующие предприятия:</w:t>
      </w:r>
    </w:p>
    <w:p w14:paraId="7C34E43D" w14:textId="77777777" w:rsidR="006D24B2" w:rsidRPr="00EC2CF3" w:rsidRDefault="006D24B2"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«Дека», Радиотелеграфный завод Морского ведомства, мастерские Электротехнического института (ответственный - инженер </w:t>
      </w:r>
      <w:proofErr w:type="spellStart"/>
      <w:r w:rsidRPr="00EC2CF3">
        <w:rPr>
          <w:rFonts w:ascii="Times New Roman" w:hAnsi="Times New Roman" w:cs="Times New Roman"/>
          <w:color w:val="000000" w:themeColor="text1"/>
          <w:sz w:val="16"/>
          <w:szCs w:val="16"/>
        </w:rPr>
        <w:t>К.Эмме</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Гейслер</w:t>
      </w:r>
      <w:proofErr w:type="spellEnd"/>
      <w:r w:rsidRPr="00EC2CF3">
        <w:rPr>
          <w:rFonts w:ascii="Times New Roman" w:hAnsi="Times New Roman" w:cs="Times New Roman"/>
          <w:color w:val="000000" w:themeColor="text1"/>
          <w:sz w:val="16"/>
          <w:szCs w:val="16"/>
        </w:rPr>
        <w:t>», «Сименс и Гальске», завод «</w:t>
      </w:r>
      <w:proofErr w:type="spellStart"/>
      <w:r w:rsidRPr="00EC2CF3">
        <w:rPr>
          <w:rFonts w:ascii="Times New Roman" w:hAnsi="Times New Roman" w:cs="Times New Roman"/>
          <w:color w:val="000000" w:themeColor="text1"/>
          <w:sz w:val="16"/>
          <w:szCs w:val="16"/>
        </w:rPr>
        <w:t>Бип</w:t>
      </w:r>
      <w:proofErr w:type="spellEnd"/>
      <w:r w:rsidRPr="00EC2CF3">
        <w:rPr>
          <w:rFonts w:ascii="Times New Roman" w:hAnsi="Times New Roman" w:cs="Times New Roman"/>
          <w:color w:val="000000" w:themeColor="text1"/>
          <w:sz w:val="16"/>
          <w:szCs w:val="16"/>
        </w:rPr>
        <w:t xml:space="preserve">» (ответственный - инженер М. </w:t>
      </w:r>
      <w:proofErr w:type="spellStart"/>
      <w:r w:rsidRPr="00EC2CF3">
        <w:rPr>
          <w:rFonts w:ascii="Times New Roman" w:hAnsi="Times New Roman" w:cs="Times New Roman"/>
          <w:color w:val="000000" w:themeColor="text1"/>
          <w:sz w:val="16"/>
          <w:szCs w:val="16"/>
        </w:rPr>
        <w:t>Бруссер</w:t>
      </w:r>
      <w:proofErr w:type="spellEnd"/>
      <w:r w:rsidRPr="00EC2CF3">
        <w:rPr>
          <w:rFonts w:ascii="Times New Roman" w:hAnsi="Times New Roman" w:cs="Times New Roman"/>
          <w:color w:val="000000" w:themeColor="text1"/>
          <w:sz w:val="16"/>
          <w:szCs w:val="16"/>
        </w:rPr>
        <w:t xml:space="preserve">); «Соединенные кабельные заводы», телефонный завод «Эриксон», военно-морской завод «Всеобщей компании электричества», склад </w:t>
      </w:r>
      <w:proofErr w:type="spellStart"/>
      <w:r w:rsidRPr="00EC2CF3">
        <w:rPr>
          <w:rFonts w:ascii="Times New Roman" w:hAnsi="Times New Roman" w:cs="Times New Roman"/>
          <w:color w:val="000000" w:themeColor="text1"/>
          <w:sz w:val="16"/>
          <w:szCs w:val="16"/>
        </w:rPr>
        <w:t>Гутуевской</w:t>
      </w:r>
      <w:proofErr w:type="spellEnd"/>
      <w:r w:rsidRPr="00EC2CF3">
        <w:rPr>
          <w:rFonts w:ascii="Times New Roman" w:hAnsi="Times New Roman" w:cs="Times New Roman"/>
          <w:color w:val="000000" w:themeColor="text1"/>
          <w:sz w:val="16"/>
          <w:szCs w:val="16"/>
        </w:rPr>
        <w:t xml:space="preserve"> таможни, где за время войны скопилось огромное количество разнообразного электротехнического имущества (ответственный - инженер С. </w:t>
      </w:r>
      <w:proofErr w:type="spellStart"/>
      <w:r w:rsidRPr="00EC2CF3">
        <w:rPr>
          <w:rFonts w:ascii="Times New Roman" w:hAnsi="Times New Roman" w:cs="Times New Roman"/>
          <w:color w:val="000000" w:themeColor="text1"/>
          <w:sz w:val="16"/>
          <w:szCs w:val="16"/>
        </w:rPr>
        <w:t>Кастелянский</w:t>
      </w:r>
      <w:proofErr w:type="spellEnd"/>
      <w:r w:rsidRPr="00EC2CF3">
        <w:rPr>
          <w:rFonts w:ascii="Times New Roman" w:hAnsi="Times New Roman" w:cs="Times New Roman"/>
          <w:color w:val="000000" w:themeColor="text1"/>
          <w:sz w:val="16"/>
          <w:szCs w:val="16"/>
        </w:rPr>
        <w:t>) (ЦГА СПб. Ф. 8634. Оп. 1. Д. 3. Л. 66) (18297).</w:t>
      </w:r>
    </w:p>
    <w:p w14:paraId="1424EBC7" w14:textId="77777777" w:rsidR="006D24B2" w:rsidRPr="00EC2CF3" w:rsidRDefault="006D24B2" w:rsidP="00B95404">
      <w:pPr>
        <w:spacing w:after="0" w:line="240" w:lineRule="auto"/>
        <w:jc w:val="both"/>
        <w:rPr>
          <w:rFonts w:ascii="Times New Roman" w:hAnsi="Times New Roman" w:cs="Times New Roman"/>
          <w:color w:val="000000" w:themeColor="text1"/>
          <w:sz w:val="16"/>
          <w:szCs w:val="16"/>
        </w:rPr>
      </w:pPr>
    </w:p>
    <w:p w14:paraId="6775EF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октября 1918 вышло постановление коллегии Отдела металла, в соответствии с которым в област</w:t>
      </w:r>
      <w:r w:rsidRPr="00EC2CF3">
        <w:rPr>
          <w:rFonts w:ascii="Times New Roman" w:hAnsi="Times New Roman" w:cs="Times New Roman"/>
          <w:color w:val="000000" w:themeColor="text1"/>
          <w:sz w:val="16"/>
          <w:szCs w:val="16"/>
        </w:rPr>
        <w:softHyphen/>
        <w:t>ных совнархозах учреждаются бюро военной промышленности. На обязанности бюро лежит:</w:t>
      </w:r>
    </w:p>
    <w:p w14:paraId="326899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Иметь во всякий момент полные сведения о состоянии заводов района, работающих на непосредственную оборону.</w:t>
      </w:r>
    </w:p>
    <w:p w14:paraId="71C785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Получать с заводов района портфели всех заказов в срочном порядке и копии новых заказов на непосредственную оборону.</w:t>
      </w:r>
    </w:p>
    <w:p w14:paraId="0E4F77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Ежемесячно получать сведения об исполнении тех или других заказов на оборону.</w:t>
      </w:r>
    </w:p>
    <w:p w14:paraId="19B51E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Согласно заданиям общих производственных программ непосредственно участво</w:t>
      </w:r>
      <w:r w:rsidRPr="00EC2CF3">
        <w:rPr>
          <w:rFonts w:ascii="Times New Roman" w:hAnsi="Times New Roman" w:cs="Times New Roman"/>
          <w:color w:val="000000" w:themeColor="text1"/>
          <w:sz w:val="16"/>
          <w:szCs w:val="16"/>
        </w:rPr>
        <w:softHyphen/>
        <w:t>вать в их разработке.</w:t>
      </w:r>
    </w:p>
    <w:p w14:paraId="545402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35E885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Иметь соответственное представительство во всех учреждениях, ведающих снабже</w:t>
      </w:r>
      <w:r w:rsidRPr="00EC2CF3">
        <w:rPr>
          <w:rFonts w:ascii="Times New Roman" w:hAnsi="Times New Roman" w:cs="Times New Roman"/>
          <w:color w:val="000000" w:themeColor="text1"/>
          <w:sz w:val="16"/>
          <w:szCs w:val="16"/>
        </w:rPr>
        <w:softHyphen/>
        <w:t>нием заводов, с тем чтобы никакая программа снабжения не проходила без участия предста</w:t>
      </w:r>
      <w:r w:rsidRPr="00EC2CF3">
        <w:rPr>
          <w:rFonts w:ascii="Times New Roman" w:hAnsi="Times New Roman" w:cs="Times New Roman"/>
          <w:color w:val="000000" w:themeColor="text1"/>
          <w:sz w:val="16"/>
          <w:szCs w:val="16"/>
        </w:rPr>
        <w:softHyphen/>
        <w:t>вителя бюро военной промышленности.</w:t>
      </w:r>
    </w:p>
    <w:p w14:paraId="34474D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Иметь своего представителя в местной чрезвычайной комиссии по изготовлению предметов военного снабжения.</w:t>
      </w:r>
    </w:p>
    <w:p w14:paraId="2E8088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Ежемесячно препровождать в ВСНХ в Отдел металла данные, предусмотренные п. 2,3,5.</w:t>
      </w:r>
    </w:p>
    <w:p w14:paraId="13EED3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4C31CB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Заботиться о перемещении заказов с одного из заводов на другой, если это обещает более выгодную производительность.</w:t>
      </w:r>
    </w:p>
    <w:p w14:paraId="2D58AB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EC2CF3">
        <w:rPr>
          <w:rFonts w:ascii="Times New Roman" w:hAnsi="Times New Roman" w:cs="Times New Roman"/>
          <w:color w:val="000000" w:themeColor="text1"/>
          <w:sz w:val="16"/>
          <w:szCs w:val="16"/>
        </w:rPr>
        <w:softHyphen/>
        <w:t>тели бюро.</w:t>
      </w:r>
    </w:p>
    <w:p w14:paraId="3DAE36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220. Л. 60-60 об. Заверенная копия (10711,82).</w:t>
      </w:r>
    </w:p>
    <w:p w14:paraId="5F782E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909C4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6C792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4662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октября 1918 г. Приказом </w:t>
      </w:r>
      <w:proofErr w:type="spellStart"/>
      <w:r w:rsidRPr="00EC2CF3">
        <w:rPr>
          <w:rFonts w:ascii="Times New Roman" w:hAnsi="Times New Roman" w:cs="Times New Roman"/>
          <w:color w:val="000000" w:themeColor="text1"/>
          <w:sz w:val="16"/>
          <w:szCs w:val="16"/>
        </w:rPr>
        <w:t>Наштаверха</w:t>
      </w:r>
      <w:proofErr w:type="spellEnd"/>
      <w:r w:rsidRPr="00EC2CF3">
        <w:rPr>
          <w:rFonts w:ascii="Times New Roman" w:hAnsi="Times New Roman" w:cs="Times New Roman"/>
          <w:color w:val="000000" w:themeColor="text1"/>
          <w:sz w:val="16"/>
          <w:szCs w:val="16"/>
        </w:rPr>
        <w:t xml:space="preserve"> №22 командиром 9-го авиаотряда Уральского войска назначен военный лётчик войсковой старшина Каплин. Назначенные в отряд лётчики Дудка и Рябов не прибыли. По данным опросов пленных уральских казаков, к ноябрю 1918 г. “в Уральске есть 2 аэроплана. Стоят без употребления за неимением лётчиков”. Эти сведения подтверждают наше предположение о том, что в отряде к этому времени находилось только два трофейных самолёта — “Вуазен” №4217 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№7050. Но активное использование самолётов 9-го отряда из-за отсутствия достаточно подготовленных лётных кадров было затруднительным. В отряде были 2 лётчика - войсковой старшина Каплин и получивший с 10 октября квалификацию военного лётчика поручик Смирдин, но их полёты были редкими, возможно из-за заболеваний как их самих, так и технического состава отряда. В этот период в Уральском войске отмечена одна из наиболее массовых эпидемий “испанки”, доля выбывших из строя в частях доходила до 50%. Вероятно именно поэтому 17 ноября в 9-й авиаотряд на штатные должности лётчиков дополнительно направлялись из Сибири состоящие при военно-авиационной школе военных лётчиков подпоручик Дудка и прапорщик Рябов, хотя до отряда они не добрались и позднее служили в 10-м “колчаковском” авиаотряде (11607).</w:t>
      </w:r>
    </w:p>
    <w:p w14:paraId="5442B5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53B5C9" w14:textId="77777777" w:rsidR="000F37CE" w:rsidRPr="00EC2CF3" w:rsidRDefault="000F37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октября 1918 г. директивой Главного ко</w:t>
      </w:r>
      <w:r w:rsidRPr="00EC2CF3">
        <w:rPr>
          <w:rFonts w:ascii="Times New Roman" w:hAnsi="Times New Roman" w:cs="Times New Roman"/>
          <w:color w:val="000000" w:themeColor="text1"/>
          <w:sz w:val="16"/>
          <w:szCs w:val="16"/>
        </w:rPr>
        <w:softHyphen/>
        <w:t>мандования все корабли, действовавшие на Вол</w:t>
      </w:r>
      <w:r w:rsidRPr="00EC2CF3">
        <w:rPr>
          <w:rFonts w:ascii="Times New Roman" w:hAnsi="Times New Roman" w:cs="Times New Roman"/>
          <w:color w:val="000000" w:themeColor="text1"/>
          <w:sz w:val="16"/>
          <w:szCs w:val="16"/>
        </w:rPr>
        <w:softHyphen/>
        <w:t>ге выше Камышина, объединили в Волжскую военную флотилию. Командующему флотили</w:t>
      </w:r>
      <w:r w:rsidRPr="00EC2CF3">
        <w:rPr>
          <w:rFonts w:ascii="Times New Roman" w:hAnsi="Times New Roman" w:cs="Times New Roman"/>
          <w:color w:val="000000" w:themeColor="text1"/>
          <w:sz w:val="16"/>
          <w:szCs w:val="16"/>
        </w:rPr>
        <w:softHyphen/>
        <w:t>ей подчинили 17-й воздухоплавательный отряд с буксиром «Самородок» (20120).</w:t>
      </w:r>
    </w:p>
    <w:p w14:paraId="4A71CA58" w14:textId="77777777" w:rsidR="000F37CE" w:rsidRPr="00EC2CF3" w:rsidRDefault="000F37CE" w:rsidP="00B95404">
      <w:pPr>
        <w:spacing w:after="0" w:line="240" w:lineRule="auto"/>
        <w:jc w:val="both"/>
        <w:rPr>
          <w:rFonts w:ascii="Times New Roman" w:hAnsi="Times New Roman" w:cs="Times New Roman"/>
          <w:color w:val="000000" w:themeColor="text1"/>
          <w:sz w:val="16"/>
          <w:szCs w:val="16"/>
        </w:rPr>
      </w:pPr>
    </w:p>
    <w:p w14:paraId="1E4612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октября 1918 г. с введением обязательной воинской повинности приказом РВСР № 142 во </w:t>
      </w:r>
      <w:proofErr w:type="spellStart"/>
      <w:r w:rsidRPr="00EC2CF3">
        <w:rPr>
          <w:rFonts w:ascii="Times New Roman" w:hAnsi="Times New Roman" w:cs="Times New Roman"/>
          <w:color w:val="000000" w:themeColor="text1"/>
          <w:sz w:val="16"/>
          <w:szCs w:val="16"/>
        </w:rPr>
        <w:t>Всероглавштабе</w:t>
      </w:r>
      <w:proofErr w:type="spellEnd"/>
      <w:r w:rsidRPr="00EC2CF3">
        <w:rPr>
          <w:rFonts w:ascii="Times New Roman" w:hAnsi="Times New Roman" w:cs="Times New Roman"/>
          <w:color w:val="000000" w:themeColor="text1"/>
          <w:sz w:val="16"/>
          <w:szCs w:val="16"/>
        </w:rPr>
        <w:t xml:space="preserve"> создавалось Мобилизационное управ</w:t>
      </w:r>
      <w:r w:rsidRPr="00EC2CF3">
        <w:rPr>
          <w:rFonts w:ascii="Times New Roman" w:hAnsi="Times New Roman" w:cs="Times New Roman"/>
          <w:color w:val="000000" w:themeColor="text1"/>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C2CF3">
        <w:rPr>
          <w:rFonts w:ascii="Times New Roman" w:hAnsi="Times New Roman" w:cs="Times New Roman"/>
          <w:color w:val="000000" w:themeColor="text1"/>
          <w:sz w:val="16"/>
          <w:szCs w:val="16"/>
        </w:rPr>
        <w:t>Всерог</w:t>
      </w:r>
      <w:r w:rsidRPr="00EC2CF3">
        <w:rPr>
          <w:rFonts w:ascii="Times New Roman" w:hAnsi="Times New Roman" w:cs="Times New Roman"/>
          <w:color w:val="000000" w:themeColor="text1"/>
          <w:sz w:val="16"/>
          <w:szCs w:val="16"/>
        </w:rPr>
        <w:softHyphen/>
        <w:t>лавштаб</w:t>
      </w:r>
      <w:proofErr w:type="spellEnd"/>
      <w:r w:rsidRPr="00EC2CF3">
        <w:rPr>
          <w:rFonts w:ascii="Times New Roman" w:hAnsi="Times New Roman" w:cs="Times New Roman"/>
          <w:color w:val="000000" w:themeColor="text1"/>
          <w:sz w:val="16"/>
          <w:szCs w:val="16"/>
        </w:rPr>
        <w:t xml:space="preserve"> и Полевой штаб РВСР были слиты в единый Штаб РККА. (Документы </w:t>
      </w:r>
      <w:proofErr w:type="spellStart"/>
      <w:r w:rsidRPr="00EC2CF3">
        <w:rPr>
          <w:rFonts w:ascii="Times New Roman" w:hAnsi="Times New Roman" w:cs="Times New Roman"/>
          <w:color w:val="000000" w:themeColor="text1"/>
          <w:sz w:val="16"/>
          <w:szCs w:val="16"/>
        </w:rPr>
        <w:t>Всерогла</w:t>
      </w:r>
      <w:r w:rsidRPr="00EC2CF3">
        <w:rPr>
          <w:rFonts w:ascii="Times New Roman" w:hAnsi="Times New Roman" w:cs="Times New Roman"/>
          <w:color w:val="000000" w:themeColor="text1"/>
          <w:sz w:val="16"/>
          <w:szCs w:val="16"/>
        </w:rPr>
        <w:softHyphen/>
        <w:t>вштаба</w:t>
      </w:r>
      <w:proofErr w:type="spellEnd"/>
      <w:r w:rsidRPr="00EC2CF3">
        <w:rPr>
          <w:rFonts w:ascii="Times New Roman" w:hAnsi="Times New Roman" w:cs="Times New Roman"/>
          <w:color w:val="000000" w:themeColor="text1"/>
          <w:sz w:val="16"/>
          <w:szCs w:val="16"/>
        </w:rPr>
        <w:t xml:space="preserve"> за 1918-1921 гг. хранятся в РГВА, ф. 11.)</w:t>
      </w:r>
    </w:p>
    <w:p w14:paraId="013BEB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D7CB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октября 1918 войска 11-й армии оставили Армавир и отошли на правый берег Кубани (4216).</w:t>
      </w:r>
    </w:p>
    <w:p w14:paraId="5BB541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3C38AF"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24 октября 1918 г. инструкция британского адмиралтейства, переданная по телеграфу руководителю британской военно-морской миссии в Багдаде и коммодору Норрису, в Энзели, гласила: «…пора, наконец, понять, что время для разговоров и уговоров кончилось и настало время предпринимать решительные меры. Надо немедленно завладеть Каспийским флотом: или путем подкупа капитанов и экипажей, или прямой покупкой кораблей. Если это удастся сделать, все остающиеся на Каспийском море суда необходимо будет захватить или потопить. Если же этот метод не даст результатов, нам следует захватить все находящиеся в Энзели корабли и, после вооружения достаточного их числа, предпринять кампанию захвата и потопления всех судов на Каспийском море — вооруженных и невооруженных, которые откажутся повиноваться нашим приказам».</w:t>
      </w:r>
    </w:p>
    <w:p w14:paraId="42574B7E"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К тому времени власть в Баку находилась в руках </w:t>
      </w:r>
      <w:proofErr w:type="spellStart"/>
      <w:r w:rsidRPr="00663876">
        <w:rPr>
          <w:rFonts w:ascii="Times New Roman" w:eastAsia="Trebuchet MS" w:hAnsi="Times New Roman" w:cs="Times New Roman"/>
          <w:color w:val="0070C0"/>
          <w:sz w:val="16"/>
          <w:szCs w:val="16"/>
          <w:shd w:val="clear" w:color="auto" w:fill="FFFFFF"/>
        </w:rPr>
        <w:t>правоэсеровско</w:t>
      </w:r>
      <w:proofErr w:type="spellEnd"/>
      <w:r w:rsidRPr="00663876">
        <w:rPr>
          <w:rFonts w:ascii="Times New Roman" w:eastAsia="Trebuchet MS" w:hAnsi="Times New Roman" w:cs="Times New Roman"/>
          <w:color w:val="0070C0"/>
          <w:sz w:val="16"/>
          <w:szCs w:val="16"/>
          <w:shd w:val="clear" w:color="auto" w:fill="FFFFFF"/>
        </w:rPr>
        <w:t xml:space="preserve">-меньшевистско-дашнакского блока, сформировавшего 1 августа правительство «Диктатуры </w:t>
      </w:r>
      <w:proofErr w:type="spellStart"/>
      <w:r w:rsidRPr="00663876">
        <w:rPr>
          <w:rFonts w:ascii="Times New Roman" w:eastAsia="Trebuchet MS" w:hAnsi="Times New Roman" w:cs="Times New Roman"/>
          <w:color w:val="0070C0"/>
          <w:sz w:val="16"/>
          <w:szCs w:val="16"/>
          <w:shd w:val="clear" w:color="auto" w:fill="FFFFFF"/>
        </w:rPr>
        <w:t>Центрокаспия</w:t>
      </w:r>
      <w:proofErr w:type="spellEnd"/>
      <w:r w:rsidRPr="00663876">
        <w:rPr>
          <w:rFonts w:ascii="Times New Roman" w:eastAsia="Trebuchet MS" w:hAnsi="Times New Roman" w:cs="Times New Roman"/>
          <w:color w:val="0070C0"/>
          <w:sz w:val="16"/>
          <w:szCs w:val="16"/>
          <w:shd w:val="clear" w:color="auto" w:fill="FFFFFF"/>
        </w:rPr>
        <w:t xml:space="preserve"> и Президиума Временного Исполнительного комитета Совета рабочих и солдатских депутатов» (25786).</w:t>
      </w:r>
    </w:p>
    <w:p w14:paraId="29F80A46"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p>
    <w:p w14:paraId="5393D57D" w14:textId="77777777" w:rsidR="003521B5"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971F593"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53E6E816"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24 октября </w:t>
      </w:r>
      <w:r w:rsidRPr="00EC2CF3">
        <w:rPr>
          <w:rFonts w:ascii="Times New Roman" w:hAnsi="Times New Roman" w:cs="Times New Roman"/>
          <w:color w:val="000000" w:themeColor="text1"/>
          <w:sz w:val="16"/>
          <w:szCs w:val="16"/>
        </w:rPr>
        <w:t xml:space="preserve">в 1918 году в Сергиевом Посаде выступает с докладом Павел Флоренский: «...Как памятник и центр высокой культуры, Лавра бесконечно нужна России, и притом в ее целостности... Весь </w:t>
      </w:r>
      <w:proofErr w:type="spellStart"/>
      <w:r w:rsidRPr="00EC2CF3">
        <w:rPr>
          <w:rFonts w:ascii="Times New Roman" w:hAnsi="Times New Roman" w:cs="Times New Roman"/>
          <w:color w:val="000000" w:themeColor="text1"/>
          <w:sz w:val="16"/>
          <w:szCs w:val="16"/>
        </w:rPr>
        <w:t>свокобразный</w:t>
      </w:r>
      <w:proofErr w:type="spellEnd"/>
      <w:r w:rsidRPr="00EC2CF3">
        <w:rPr>
          <w:rFonts w:ascii="Times New Roman" w:hAnsi="Times New Roman" w:cs="Times New Roman"/>
          <w:color w:val="000000" w:themeColor="text1"/>
          <w:sz w:val="16"/>
          <w:szCs w:val="16"/>
        </w:rPr>
        <w:t xml:space="preserve"> уклад этой исчезающей жизни, этого острова XIV-XVII веков, должен быть государственно оберегаем...» </w:t>
      </w:r>
    </w:p>
    <w:p w14:paraId="5C626C1B"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46DA390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CCA86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9B94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24-29 октября 1918 состоялось итальянское наступление на р. </w:t>
      </w:r>
      <w:proofErr w:type="spellStart"/>
      <w:r w:rsidRPr="00EC2CF3">
        <w:rPr>
          <w:rFonts w:ascii="Times New Roman" w:hAnsi="Times New Roman" w:cs="Times New Roman"/>
          <w:color w:val="000000" w:themeColor="text1"/>
          <w:sz w:val="16"/>
          <w:szCs w:val="16"/>
        </w:rPr>
        <w:t>Пьяве</w:t>
      </w:r>
      <w:proofErr w:type="spellEnd"/>
      <w:r w:rsidRPr="00EC2CF3">
        <w:rPr>
          <w:rFonts w:ascii="Times New Roman" w:hAnsi="Times New Roman" w:cs="Times New Roman"/>
          <w:color w:val="000000" w:themeColor="text1"/>
          <w:sz w:val="16"/>
          <w:szCs w:val="16"/>
        </w:rPr>
        <w:t xml:space="preserve"> (2343,392).</w:t>
      </w:r>
    </w:p>
    <w:p w14:paraId="2B8D53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BA0C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октября 1918 Сражение под </w:t>
      </w:r>
      <w:proofErr w:type="spellStart"/>
      <w:r w:rsidRPr="00EC2CF3">
        <w:rPr>
          <w:rFonts w:ascii="Times New Roman" w:hAnsi="Times New Roman" w:cs="Times New Roman"/>
          <w:color w:val="000000" w:themeColor="text1"/>
          <w:sz w:val="16"/>
          <w:szCs w:val="16"/>
        </w:rPr>
        <w:t>Витгорио</w:t>
      </w:r>
      <w:proofErr w:type="spellEnd"/>
      <w:r w:rsidRPr="00EC2CF3">
        <w:rPr>
          <w:rFonts w:ascii="Times New Roman" w:hAnsi="Times New Roman" w:cs="Times New Roman"/>
          <w:color w:val="000000" w:themeColor="text1"/>
          <w:sz w:val="16"/>
          <w:szCs w:val="16"/>
        </w:rPr>
        <w:t>-Венето (до 2 ноября). Сражение с итальянской армией заканчивается полным поражением войск Австро-Венгрии (7444).</w:t>
      </w:r>
    </w:p>
    <w:p w14:paraId="67788E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C91365" w14:textId="77777777" w:rsidR="000F37CE" w:rsidRPr="00EC2CF3" w:rsidRDefault="000F37C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октября 1918 начинается битва при Витторио Венето. В течение 11-дневного боя итальянская </w:t>
      </w:r>
      <w:proofErr w:type="spellStart"/>
      <w:r w:rsidRPr="00EC2CF3">
        <w:rPr>
          <w:rFonts w:ascii="Times New Roman" w:hAnsi="Times New Roman" w:cs="Times New Roman"/>
          <w:color w:val="000000" w:themeColor="text1"/>
          <w:sz w:val="16"/>
          <w:szCs w:val="16"/>
        </w:rPr>
        <w:t>Aeronautico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Militare</w:t>
      </w:r>
      <w:proofErr w:type="spellEnd"/>
      <w:r w:rsidRPr="00EC2CF3">
        <w:rPr>
          <w:rFonts w:ascii="Times New Roman" w:hAnsi="Times New Roman" w:cs="Times New Roman"/>
          <w:color w:val="000000" w:themeColor="text1"/>
          <w:sz w:val="16"/>
          <w:szCs w:val="16"/>
        </w:rPr>
        <w:t xml:space="preserve"> («Военный авиационный корпус») выставила 400 самолетов, чтобы противостоять по меньшей мере 470 самолетам противника (20343).</w:t>
      </w:r>
    </w:p>
    <w:p w14:paraId="27F9F4C4" w14:textId="77777777" w:rsidR="000F37CE" w:rsidRPr="00EC2CF3" w:rsidRDefault="000F37CE" w:rsidP="00B95404">
      <w:pPr>
        <w:spacing w:after="0" w:line="240" w:lineRule="auto"/>
        <w:jc w:val="both"/>
        <w:rPr>
          <w:rFonts w:ascii="Times New Roman" w:hAnsi="Times New Roman" w:cs="Times New Roman"/>
          <w:color w:val="000000" w:themeColor="text1"/>
          <w:sz w:val="16"/>
          <w:szCs w:val="16"/>
        </w:rPr>
      </w:pPr>
    </w:p>
    <w:p w14:paraId="16FF61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24 октября 1918 Львов. Доклад начальника львовской полиции наместнику Галиции: "правительство уже не долго сохранит свой авторитет", в связи с чем необходимо быть готовым "к возможным неприятным последствиям" (7449).</w:t>
      </w:r>
    </w:p>
    <w:p w14:paraId="5E51E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8C0EC0" w14:textId="77777777" w:rsidR="006C1CD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31E8710"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653023D6"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25 октября 1918 австрийцам удалось вывезти из Одессы 66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(12252).</w:t>
      </w:r>
    </w:p>
    <w:p w14:paraId="02DBBD56"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42FB31A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9ABDF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B6BF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октября 1918 корабль Им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2AECCC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692EFA" w14:textId="5C96E6BB" w:rsidR="00F43620" w:rsidRPr="00EC2CF3" w:rsidRDefault="00F43620"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25 октября 1918 корабль I (№</w:t>
      </w:r>
      <w:r w:rsidR="00D30863" w:rsidRPr="00EC2CF3">
        <w:rPr>
          <w:color w:val="000000" w:themeColor="text1"/>
          <w:sz w:val="16"/>
          <w:szCs w:val="16"/>
        </w:rPr>
        <w:t xml:space="preserve"> </w:t>
      </w:r>
      <w:r w:rsidRPr="00EC2CF3">
        <w:rPr>
          <w:color w:val="000000" w:themeColor="text1"/>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C2CF3">
        <w:rPr>
          <w:color w:val="000000" w:themeColor="text1"/>
          <w:sz w:val="16"/>
          <w:szCs w:val="16"/>
        </w:rPr>
        <w:t>Военлёт</w:t>
      </w:r>
      <w:proofErr w:type="spellEnd"/>
      <w:r w:rsidRPr="00EC2CF3">
        <w:rPr>
          <w:color w:val="000000" w:themeColor="text1"/>
          <w:sz w:val="16"/>
          <w:szCs w:val="16"/>
        </w:rPr>
        <w:t xml:space="preserve"> Алехнович на II корабле (№</w:t>
      </w:r>
      <w:r w:rsidR="00D30863" w:rsidRPr="00EC2CF3">
        <w:rPr>
          <w:color w:val="000000" w:themeColor="text1"/>
          <w:sz w:val="16"/>
          <w:szCs w:val="16"/>
        </w:rPr>
        <w:t xml:space="preserve"> </w:t>
      </w:r>
      <w:r w:rsidRPr="00EC2CF3">
        <w:rPr>
          <w:color w:val="000000" w:themeColor="text1"/>
          <w:sz w:val="16"/>
          <w:szCs w:val="16"/>
        </w:rPr>
        <w:t>242) вылетел из Н.</w:t>
      </w:r>
      <w:r w:rsidR="00D30863" w:rsidRPr="00EC2CF3">
        <w:rPr>
          <w:color w:val="000000" w:themeColor="text1"/>
          <w:sz w:val="16"/>
          <w:szCs w:val="16"/>
        </w:rPr>
        <w:t xml:space="preserve"> </w:t>
      </w:r>
      <w:r w:rsidRPr="00EC2CF3">
        <w:rPr>
          <w:color w:val="000000" w:themeColor="text1"/>
          <w:sz w:val="16"/>
          <w:szCs w:val="16"/>
        </w:rPr>
        <w:t xml:space="preserve">Новгорода 5 ноября, но добрался до Липецка лишь 18-го числа, так как застрял в </w:t>
      </w:r>
      <w:proofErr w:type="spellStart"/>
      <w:r w:rsidRPr="00EC2CF3">
        <w:rPr>
          <w:color w:val="000000" w:themeColor="text1"/>
          <w:sz w:val="16"/>
          <w:szCs w:val="16"/>
        </w:rPr>
        <w:t>Ясаково</w:t>
      </w:r>
      <w:proofErr w:type="spellEnd"/>
      <w:r w:rsidRPr="00EC2CF3">
        <w:rPr>
          <w:color w:val="000000" w:themeColor="text1"/>
          <w:sz w:val="16"/>
          <w:szCs w:val="16"/>
        </w:rPr>
        <w:t xml:space="preserve"> в ожидании горючего (18576).</w:t>
      </w:r>
    </w:p>
    <w:p w14:paraId="333C1E30"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shd w:val="clear" w:color="auto" w:fill="F3FAFF"/>
        </w:rPr>
      </w:pPr>
    </w:p>
    <w:p w14:paraId="245EEA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октября 1918 вышло постановление ЦК ВКП(б) О партийной работе в армии (3960, 416).</w:t>
      </w:r>
    </w:p>
    <w:p w14:paraId="68556E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72C492"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25 октября </w:t>
      </w:r>
      <w:r w:rsidRPr="00EC2CF3">
        <w:rPr>
          <w:rFonts w:ascii="Times New Roman" w:hAnsi="Times New Roman" w:cs="Times New Roman"/>
          <w:color w:val="000000" w:themeColor="text1"/>
          <w:sz w:val="16"/>
          <w:szCs w:val="16"/>
        </w:rPr>
        <w:t>в 1918 году Москва. Постановления ЦК РКП(б): "О партийной работе в армии" (запрещение партячейкам в войскам РККА вмешиваться в действия комсостава, созданы политотделы); о политической ревизии ВЧК специальной комиссией (</w:t>
      </w:r>
      <w:proofErr w:type="spellStart"/>
      <w:r w:rsidRPr="00EC2CF3">
        <w:rPr>
          <w:rFonts w:ascii="Times New Roman" w:hAnsi="Times New Roman" w:cs="Times New Roman"/>
          <w:color w:val="000000" w:themeColor="text1"/>
          <w:sz w:val="16"/>
          <w:szCs w:val="16"/>
        </w:rPr>
        <w:t>Б.Каменев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И.Сталин</w:t>
      </w:r>
      <w:proofErr w:type="spellEnd"/>
      <w:r w:rsidRPr="00EC2CF3">
        <w:rPr>
          <w:rFonts w:ascii="Times New Roman" w:hAnsi="Times New Roman" w:cs="Times New Roman"/>
          <w:color w:val="000000" w:themeColor="text1"/>
          <w:sz w:val="16"/>
          <w:szCs w:val="16"/>
        </w:rPr>
        <w:t>, Курский) и очищении ВЧК от "чуждых элементов" (14810).</w:t>
      </w:r>
    </w:p>
    <w:p w14:paraId="3DEBE789"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1E1E4C1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B59AF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A4FA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октября 1918 ЦК большевиков создал комиссию политического контроля за деятельностью ЧК (4962).</w:t>
      </w:r>
    </w:p>
    <w:p w14:paraId="761C69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FDBA7A"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25 октября </w:t>
      </w:r>
      <w:r w:rsidRPr="00EC2CF3">
        <w:rPr>
          <w:rFonts w:ascii="Times New Roman" w:hAnsi="Times New Roman" w:cs="Times New Roman"/>
          <w:color w:val="000000" w:themeColor="text1"/>
          <w:sz w:val="16"/>
          <w:szCs w:val="16"/>
        </w:rPr>
        <w:t xml:space="preserve">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Н.К.Крупская</w:t>
      </w:r>
      <w:proofErr w:type="spellEnd"/>
      <w:r w:rsidRPr="00EC2CF3">
        <w:rPr>
          <w:rFonts w:ascii="Times New Roman" w:hAnsi="Times New Roman" w:cs="Times New Roman"/>
          <w:color w:val="000000" w:themeColor="text1"/>
          <w:sz w:val="16"/>
          <w:szCs w:val="16"/>
        </w:rPr>
        <w:t xml:space="preserve"> впервые появились в Горках, где в бывшем имении помещика Рейнбота была устроена государственная дача для </w:t>
      </w:r>
      <w:proofErr w:type="spellStart"/>
      <w:r w:rsidRPr="00EC2CF3">
        <w:rPr>
          <w:rFonts w:ascii="Times New Roman" w:hAnsi="Times New Roman" w:cs="Times New Roman"/>
          <w:color w:val="000000" w:themeColor="text1"/>
          <w:sz w:val="16"/>
          <w:szCs w:val="16"/>
        </w:rPr>
        <w:t>cоветских</w:t>
      </w:r>
      <w:proofErr w:type="spellEnd"/>
      <w:r w:rsidRPr="00EC2CF3">
        <w:rPr>
          <w:rFonts w:ascii="Times New Roman" w:hAnsi="Times New Roman" w:cs="Times New Roman"/>
          <w:color w:val="000000" w:themeColor="text1"/>
          <w:sz w:val="16"/>
          <w:szCs w:val="16"/>
        </w:rPr>
        <w:t xml:space="preserve"> руководителей (14810).</w:t>
      </w:r>
    </w:p>
    <w:p w14:paraId="32E79D15"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7A82026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8A2D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BC2BE0" w14:textId="77777777" w:rsidR="00783763" w:rsidRPr="00EC2CF3" w:rsidRDefault="007837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октября 1918 второй лейтенант Корпуса морской пехоты США Ральф </w:t>
      </w:r>
      <w:proofErr w:type="spellStart"/>
      <w:r w:rsidRPr="00EC2CF3">
        <w:rPr>
          <w:rFonts w:ascii="Times New Roman" w:hAnsi="Times New Roman" w:cs="Times New Roman"/>
          <w:color w:val="000000" w:themeColor="text1"/>
          <w:sz w:val="16"/>
          <w:szCs w:val="16"/>
        </w:rPr>
        <w:t>Талбот</w:t>
      </w:r>
      <w:proofErr w:type="spellEnd"/>
      <w:r w:rsidRPr="00EC2CF3">
        <w:rPr>
          <w:rFonts w:ascii="Times New Roman" w:hAnsi="Times New Roman" w:cs="Times New Roman"/>
          <w:color w:val="000000" w:themeColor="text1"/>
          <w:sz w:val="16"/>
          <w:szCs w:val="16"/>
        </w:rPr>
        <w:t xml:space="preserve"> погиб в авиакатастрофе во время испытательного полета через 11 дней после операции, за которую он был посмертно награжден Почетной медалью в 1920 году (20343).</w:t>
      </w:r>
    </w:p>
    <w:p w14:paraId="5FEC1274" w14:textId="77777777" w:rsidR="00783763" w:rsidRPr="00EC2CF3" w:rsidRDefault="00783763" w:rsidP="00B95404">
      <w:pPr>
        <w:spacing w:after="0" w:line="240" w:lineRule="auto"/>
        <w:jc w:val="both"/>
        <w:rPr>
          <w:rFonts w:ascii="Times New Roman" w:hAnsi="Times New Roman" w:cs="Times New Roman"/>
          <w:color w:val="000000" w:themeColor="text1"/>
          <w:sz w:val="16"/>
          <w:szCs w:val="16"/>
        </w:rPr>
      </w:pPr>
    </w:p>
    <w:p w14:paraId="4B6E4A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25 октября по 3 ноября 1918 была битва при </w:t>
      </w:r>
      <w:proofErr w:type="spellStart"/>
      <w:r w:rsidRPr="00EC2CF3">
        <w:rPr>
          <w:rFonts w:ascii="Times New Roman" w:hAnsi="Times New Roman" w:cs="Times New Roman"/>
          <w:color w:val="000000" w:themeColor="text1"/>
          <w:sz w:val="16"/>
          <w:szCs w:val="16"/>
        </w:rPr>
        <w:t>Виторио-Венетто</w:t>
      </w:r>
      <w:proofErr w:type="spellEnd"/>
      <w:r w:rsidRPr="00EC2CF3">
        <w:rPr>
          <w:rFonts w:ascii="Times New Roman" w:hAnsi="Times New Roman" w:cs="Times New Roman"/>
          <w:color w:val="000000" w:themeColor="text1"/>
          <w:sz w:val="16"/>
          <w:szCs w:val="16"/>
        </w:rPr>
        <w:t xml:space="preserve"> (60 км к северу от Венеции в ходе наступательной операции Антанты (57 дивизий в т.ч. 51 итальянская против 58 австро-венгерских). Рассекли фронт и после поражения началась революция в Австро-Венгрии (2438,144).</w:t>
      </w:r>
    </w:p>
    <w:p w14:paraId="611AA5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47C5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октября 1918 ИТАЛИЯ. Перешли в наступление войска 12, 8 и 10А союзников. (ОПЕРАЦИЯ "ВИТТОРИО-ВЕНЕТО" (25.10-3.11.1918 г). Под огнем противника в ряде мест форсирована </w:t>
      </w:r>
      <w:proofErr w:type="spellStart"/>
      <w:r w:rsidRPr="00EC2CF3">
        <w:rPr>
          <w:rFonts w:ascii="Times New Roman" w:hAnsi="Times New Roman" w:cs="Times New Roman"/>
          <w:color w:val="000000" w:themeColor="text1"/>
          <w:sz w:val="16"/>
          <w:szCs w:val="16"/>
        </w:rPr>
        <w:t>р.Пьяве</w:t>
      </w:r>
      <w:proofErr w:type="spellEnd"/>
      <w:r w:rsidRPr="00EC2CF3">
        <w:rPr>
          <w:rFonts w:ascii="Times New Roman" w:hAnsi="Times New Roman" w:cs="Times New Roman"/>
          <w:color w:val="000000" w:themeColor="text1"/>
          <w:sz w:val="16"/>
          <w:szCs w:val="16"/>
        </w:rPr>
        <w:t>. Венгерские дивизии 6А(а-в) покинули фронт и двинулись в Венгрию "для защиты страны со стороны Сербии" (7449).</w:t>
      </w:r>
    </w:p>
    <w:p w14:paraId="1A7710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CF66D2"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(17045).</w:t>
      </w:r>
    </w:p>
    <w:p w14:paraId="03A87363"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705F626C"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 xml:space="preserve">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Военный историк генерал Андрей Зайончковский писал: «Одновременно с переходом в общее наступление на Французском театре генерал </w:t>
      </w:r>
      <w:proofErr w:type="spellStart"/>
      <w:r w:rsidRPr="00EC2CF3">
        <w:rPr>
          <w:color w:val="000000" w:themeColor="text1"/>
          <w:sz w:val="16"/>
          <w:szCs w:val="16"/>
        </w:rPr>
        <w:t>Фош</w:t>
      </w:r>
      <w:proofErr w:type="spellEnd"/>
      <w:r w:rsidRPr="00EC2CF3">
        <w:rPr>
          <w:color w:val="000000" w:themeColor="text1"/>
          <w:sz w:val="16"/>
          <w:szCs w:val="16"/>
        </w:rPr>
        <w:t xml:space="preserve"> настойчиво требовал наступления и на Итальянском фронте. Но итальянское командование, несмотря на присутствие на его фронте англо-французских контингентов, оттягивало это наступление, начало его только когда участь войны на Французском театре была окончательно предрешена в пользу Антанты, а Австро-Венгрия, лишенная помощи Германии и скомпрометированная на Балканах капитуляцией Болгарии, находилась в периоде полного разложения».</w:t>
      </w:r>
    </w:p>
    <w:p w14:paraId="164FB1B0"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Эту операцию позднее назовут Битвой при Витторио-Венето (городок в 40 километрах к северу от Венеции у подножия Альп). Она будет продолжаться всего неделю и закончится полной победой итальянцев.</w:t>
      </w:r>
    </w:p>
    <w:p w14:paraId="0A606882" w14:textId="77777777" w:rsidR="00B61F97" w:rsidRPr="00EC2CF3" w:rsidRDefault="00B61F97" w:rsidP="00B95404">
      <w:pPr>
        <w:pStyle w:val="HTML"/>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Продвижение итальянских войск во время битвы при Витторио-Венето. Фото: Imperial War Museum</w:t>
      </w:r>
    </w:p>
    <w:p w14:paraId="2F960637"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Успеху операции способствовал фактический развал Итальянского фронта австрийской армии: «на бумаге» тут было 63 дивизии, но фактически многие состояли уже только из пяти батальонов. Также после провозглашения Венгрией своей независимости фронт начали покидать венгерские части (под предлогом защиты Венгрии от наступающих сербов), а части, укомплектованные чехами или хорватами, через пару дней после начала итальянского наступления начали отказываться воевать. Союзники же по Антанте сосредоточили на Итальянском фронте 57 боеспособных дивизий (51 итальянская, 3 британских, 2 французских, 1 американская) при 7700 орудиях и 1745 минометах.</w:t>
      </w:r>
    </w:p>
    <w:p w14:paraId="29792E4B" w14:textId="09215B38"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 xml:space="preserve">Наступление началось с тех же позиций на реке </w:t>
      </w:r>
      <w:proofErr w:type="spellStart"/>
      <w:r w:rsidRPr="00EC2CF3">
        <w:rPr>
          <w:color w:val="000000" w:themeColor="text1"/>
          <w:sz w:val="16"/>
          <w:szCs w:val="16"/>
        </w:rPr>
        <w:t>Пьяве</w:t>
      </w:r>
      <w:proofErr w:type="spellEnd"/>
      <w:r w:rsidRPr="00EC2CF3">
        <w:rPr>
          <w:color w:val="000000" w:themeColor="text1"/>
          <w:sz w:val="16"/>
          <w:szCs w:val="16"/>
        </w:rPr>
        <w:t xml:space="preserve"> (в 20 километрах к востоку от Венеции), по которым фронт проходил около года. Союзники по Антанте сконцентрировали основной «кулак» для прорыва фронта к северу от Венеции, где равнины </w:t>
      </w:r>
      <w:proofErr w:type="spellStart"/>
      <w:r w:rsidRPr="00EC2CF3">
        <w:rPr>
          <w:color w:val="000000" w:themeColor="text1"/>
          <w:sz w:val="16"/>
          <w:szCs w:val="16"/>
        </w:rPr>
        <w:t>Паданской</w:t>
      </w:r>
      <w:proofErr w:type="spellEnd"/>
      <w:r w:rsidRPr="00EC2CF3">
        <w:rPr>
          <w:color w:val="000000" w:themeColor="text1"/>
          <w:sz w:val="16"/>
          <w:szCs w:val="16"/>
        </w:rPr>
        <w:t xml:space="preserve"> низменности переходили в предгорья Альп. Андрей Зайончковский отмечал: «Идея наступления сводилась к прорыву центра тремя армиями на фронте в 40 км между Граве-ди-</w:t>
      </w:r>
      <w:proofErr w:type="spellStart"/>
      <w:r w:rsidRPr="00EC2CF3">
        <w:rPr>
          <w:color w:val="000000" w:themeColor="text1"/>
          <w:sz w:val="16"/>
          <w:szCs w:val="16"/>
        </w:rPr>
        <w:t>Пападополе</w:t>
      </w:r>
      <w:proofErr w:type="spellEnd"/>
      <w:r w:rsidRPr="00EC2CF3">
        <w:rPr>
          <w:color w:val="000000" w:themeColor="text1"/>
          <w:sz w:val="16"/>
          <w:szCs w:val="16"/>
        </w:rPr>
        <w:t xml:space="preserve"> (в 25 километрах к северу от Венеции)</w:t>
      </w:r>
      <w:r w:rsidR="004F365D">
        <w:rPr>
          <w:color w:val="000000" w:themeColor="text1"/>
          <w:sz w:val="16"/>
          <w:szCs w:val="16"/>
        </w:rPr>
        <w:t xml:space="preserve"> </w:t>
      </w:r>
      <w:r w:rsidRPr="00EC2CF3">
        <w:rPr>
          <w:color w:val="000000" w:themeColor="text1"/>
          <w:sz w:val="16"/>
          <w:szCs w:val="16"/>
        </w:rPr>
        <w:t xml:space="preserve">и </w:t>
      </w:r>
      <w:proofErr w:type="spellStart"/>
      <w:r w:rsidRPr="00EC2CF3">
        <w:rPr>
          <w:color w:val="000000" w:themeColor="text1"/>
          <w:sz w:val="16"/>
          <w:szCs w:val="16"/>
        </w:rPr>
        <w:t>Педеробба</w:t>
      </w:r>
      <w:proofErr w:type="spellEnd"/>
      <w:r w:rsidRPr="00EC2CF3">
        <w:rPr>
          <w:color w:val="000000" w:themeColor="text1"/>
          <w:sz w:val="16"/>
          <w:szCs w:val="16"/>
        </w:rPr>
        <w:t xml:space="preserve"> (в 35 километрах к северу от Венеции) и в дальнейшем наступлении на фронт Витторио-Венето и </w:t>
      </w:r>
      <w:proofErr w:type="spellStart"/>
      <w:r w:rsidRPr="00EC2CF3">
        <w:rPr>
          <w:color w:val="000000" w:themeColor="text1"/>
          <w:sz w:val="16"/>
          <w:szCs w:val="16"/>
        </w:rPr>
        <w:t>Беллуно</w:t>
      </w:r>
      <w:proofErr w:type="spellEnd"/>
      <w:r w:rsidRPr="00EC2CF3">
        <w:rPr>
          <w:color w:val="000000" w:themeColor="text1"/>
          <w:sz w:val="16"/>
          <w:szCs w:val="16"/>
        </w:rPr>
        <w:t xml:space="preserve"> (в 60 километрах к северу от Венеции) с целью отрезать австрийские войска, действовавшие в горах, от стоящих в долине и захватить линию их коммуникации. &lt;…&gt; Несмотря на трудные условия переправы через вздувшуюся реку </w:t>
      </w:r>
      <w:proofErr w:type="spellStart"/>
      <w:r w:rsidRPr="00EC2CF3">
        <w:rPr>
          <w:color w:val="000000" w:themeColor="text1"/>
          <w:sz w:val="16"/>
          <w:szCs w:val="16"/>
        </w:rPr>
        <w:t>Пьяве</w:t>
      </w:r>
      <w:proofErr w:type="spellEnd"/>
      <w:r w:rsidRPr="00EC2CF3">
        <w:rPr>
          <w:color w:val="000000" w:themeColor="text1"/>
          <w:sz w:val="16"/>
          <w:szCs w:val="16"/>
        </w:rPr>
        <w:t>, прорыв вполне удался».</w:t>
      </w:r>
    </w:p>
    <w:p w14:paraId="28F1C392"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 xml:space="preserve">После переноса боевых действий на левый берег </w:t>
      </w:r>
      <w:proofErr w:type="spellStart"/>
      <w:r w:rsidRPr="00EC2CF3">
        <w:rPr>
          <w:color w:val="000000" w:themeColor="text1"/>
          <w:sz w:val="16"/>
          <w:szCs w:val="16"/>
        </w:rPr>
        <w:t>Пьяве</w:t>
      </w:r>
      <w:proofErr w:type="spellEnd"/>
      <w:r w:rsidRPr="00EC2CF3">
        <w:rPr>
          <w:color w:val="000000" w:themeColor="text1"/>
          <w:sz w:val="16"/>
          <w:szCs w:val="16"/>
        </w:rPr>
        <w:t xml:space="preserve"> и создания там уже к вечеру 27 октября внушительного плацдарма итальянских войск положение для австрийцев стало критическим. Итальянские войска к 28 октября наступали уже по всему фронту, почти не встречая сопротивления (17045).</w:t>
      </w:r>
    </w:p>
    <w:p w14:paraId="5DE88716" w14:textId="77777777" w:rsidR="00B61F97" w:rsidRPr="00EC2CF3" w:rsidRDefault="00B61F97" w:rsidP="00B95404">
      <w:pPr>
        <w:spacing w:after="0" w:line="240" w:lineRule="auto"/>
        <w:jc w:val="both"/>
        <w:rPr>
          <w:rFonts w:ascii="Times New Roman" w:hAnsi="Times New Roman" w:cs="Times New Roman"/>
          <w:color w:val="000000" w:themeColor="text1"/>
          <w:sz w:val="16"/>
          <w:szCs w:val="16"/>
        </w:rPr>
      </w:pPr>
    </w:p>
    <w:p w14:paraId="3C9349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октября 1918 венгерские части покинули расположение армии Австро-Венгрии на фронтах под предлогом необходимости обороны Венгрии (4962).</w:t>
      </w:r>
    </w:p>
    <w:p w14:paraId="7965A3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35BFCC"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октября 1918 основным местом боев стал уже самый север Сирии, где объединенным войскам арабов и англичан удалось освободить последний рубеж обороны турок — крупный город Алеппо. Помимо своих размеров и географического положения Алеппо имел большое значение как транспортный узел. Контроль Антанты за ним означал окончательное разрушение всего турецкого сопротивления на территориях, населенных арабами. В Алеппо к концу октября были стянуты последние остатки турецких войск с Палестинского фронта (около 24 тысяч солдат и офицеров), которых пытался хоть как-то организовать генерал Мустафа Кемаль-паша (будущий основатель Турецкой республики Ататюрк). Бывший главнокомандующий турецкими войсками в Палестине германский генерал Отто Лиман фон Сандерс фактически бросил свое воинство на произвол судьбы и, опасаясь пленения англичанами, бежал еще дальше на север. Алеппо был атакован силами арабской кавалерии во главе с принцем Фейсалом (будущим королем Сирии, а затем Ирака). Англичане помогали арабам бронемашинами. В ходе многочисленных атак к утру 26 октября была потеряна связь Мустафы Кемаля с турецкими частями, защищавшими окопы к югу от Алеппо, а когда она восстановилась — командующий уже увидел эти окопы покинутыми. К 10 часам утра британские броневики ворвались в Алеппо, одновременно в 80 километрах к западу от города на побережье Средиземного моря британцы подошли к </w:t>
      </w:r>
      <w:proofErr w:type="spellStart"/>
      <w:r w:rsidRPr="00EC2CF3">
        <w:rPr>
          <w:rFonts w:ascii="Times New Roman" w:hAnsi="Times New Roman" w:cs="Times New Roman"/>
          <w:color w:val="000000" w:themeColor="text1"/>
          <w:sz w:val="16"/>
          <w:szCs w:val="16"/>
        </w:rPr>
        <w:t>Александретте</w:t>
      </w:r>
      <w:proofErr w:type="spellEnd"/>
      <w:r w:rsidRPr="00EC2CF3">
        <w:rPr>
          <w:rFonts w:ascii="Times New Roman" w:hAnsi="Times New Roman" w:cs="Times New Roman"/>
          <w:color w:val="000000" w:themeColor="text1"/>
          <w:sz w:val="16"/>
          <w:szCs w:val="16"/>
        </w:rPr>
        <w:t xml:space="preserve"> (ныне Искендерун на юге Турции). Мустафа Кемаль, опасавшийся очередного окружения, начал спешно отводить свои войска </w:t>
      </w:r>
      <w:r w:rsidRPr="00EC2CF3">
        <w:rPr>
          <w:rFonts w:ascii="Times New Roman" w:hAnsi="Times New Roman" w:cs="Times New Roman"/>
          <w:color w:val="000000" w:themeColor="text1"/>
          <w:sz w:val="16"/>
          <w:szCs w:val="16"/>
        </w:rPr>
        <w:lastRenderedPageBreak/>
        <w:t xml:space="preserve">на 20 километров к северо-западу от Алеппо в район городка </w:t>
      </w:r>
      <w:proofErr w:type="spellStart"/>
      <w:r w:rsidRPr="00EC2CF3">
        <w:rPr>
          <w:rFonts w:ascii="Times New Roman" w:hAnsi="Times New Roman" w:cs="Times New Roman"/>
          <w:color w:val="000000" w:themeColor="text1"/>
          <w:sz w:val="16"/>
          <w:szCs w:val="16"/>
        </w:rPr>
        <w:t>Дейр</w:t>
      </w:r>
      <w:proofErr w:type="spellEnd"/>
      <w:r w:rsidRPr="00EC2CF3">
        <w:rPr>
          <w:rFonts w:ascii="Times New Roman" w:hAnsi="Times New Roman" w:cs="Times New Roman"/>
          <w:color w:val="000000" w:themeColor="text1"/>
          <w:sz w:val="16"/>
          <w:szCs w:val="16"/>
        </w:rPr>
        <w:t xml:space="preserve"> Джемаль. Вечером 26 октября </w:t>
      </w:r>
      <w:proofErr w:type="spellStart"/>
      <w:r w:rsidRPr="00EC2CF3">
        <w:rPr>
          <w:rFonts w:ascii="Times New Roman" w:hAnsi="Times New Roman" w:cs="Times New Roman"/>
          <w:color w:val="000000" w:themeColor="text1"/>
          <w:sz w:val="16"/>
          <w:szCs w:val="16"/>
        </w:rPr>
        <w:t>арьегард</w:t>
      </w:r>
      <w:proofErr w:type="spellEnd"/>
      <w:r w:rsidRPr="00EC2CF3">
        <w:rPr>
          <w:rFonts w:ascii="Times New Roman" w:hAnsi="Times New Roman" w:cs="Times New Roman"/>
          <w:color w:val="000000" w:themeColor="text1"/>
          <w:sz w:val="16"/>
          <w:szCs w:val="16"/>
        </w:rPr>
        <w:t xml:space="preserve"> отступающих был перехвачен англичанами в пригороде Алеппо — </w:t>
      </w:r>
      <w:proofErr w:type="spellStart"/>
      <w:r w:rsidRPr="00EC2CF3">
        <w:rPr>
          <w:rFonts w:ascii="Times New Roman" w:hAnsi="Times New Roman" w:cs="Times New Roman"/>
          <w:color w:val="000000" w:themeColor="text1"/>
          <w:sz w:val="16"/>
          <w:szCs w:val="16"/>
        </w:rPr>
        <w:t>Храйтане</w:t>
      </w:r>
      <w:proofErr w:type="spellEnd"/>
      <w:r w:rsidRPr="00EC2CF3">
        <w:rPr>
          <w:rFonts w:ascii="Times New Roman" w:hAnsi="Times New Roman" w:cs="Times New Roman"/>
          <w:color w:val="000000" w:themeColor="text1"/>
          <w:sz w:val="16"/>
          <w:szCs w:val="16"/>
        </w:rPr>
        <w:t>, где в ходе перестрелки погибло и попало в плен около 100 турецких солдат. Это сравнительно небольшое сражение стало последним на Палестинском фронте (17045).</w:t>
      </w:r>
    </w:p>
    <w:p w14:paraId="680BC940"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27349B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октября 1918 канадский пароход “Принцесса София” затонул у Аляски, погибло 398 человек (4962).</w:t>
      </w:r>
    </w:p>
    <w:p w14:paraId="284900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B74EF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A5C18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1323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октября 1918 Совет Народных Комиссаров назначил Э.М. </w:t>
      </w:r>
      <w:proofErr w:type="spellStart"/>
      <w:r w:rsidRPr="00EC2CF3">
        <w:rPr>
          <w:rFonts w:ascii="Times New Roman" w:hAnsi="Times New Roman" w:cs="Times New Roman"/>
          <w:color w:val="000000" w:themeColor="text1"/>
          <w:sz w:val="16"/>
          <w:szCs w:val="16"/>
        </w:rPr>
        <w:t>Склянского</w:t>
      </w:r>
      <w:proofErr w:type="spellEnd"/>
      <w:r w:rsidRPr="00EC2CF3">
        <w:rPr>
          <w:rFonts w:ascii="Times New Roman" w:hAnsi="Times New Roman" w:cs="Times New Roman"/>
          <w:color w:val="000000" w:themeColor="text1"/>
          <w:sz w:val="16"/>
          <w:szCs w:val="16"/>
        </w:rPr>
        <w:t xml:space="preserve"> заместителем председателя Реввоенсовета Республики (4216).</w:t>
      </w:r>
    </w:p>
    <w:p w14:paraId="0B35A2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A38DED"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4888E65"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p>
    <w:p w14:paraId="15CB959B"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октября 1918. Письменное обращение патриарха Тихона к СНК в связи с приближающейся первой годовщиной Октябрьской революции (18686).</w:t>
      </w:r>
    </w:p>
    <w:p w14:paraId="3E3717C7"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p>
    <w:p w14:paraId="6297F72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AF230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3E25DC" w14:textId="77777777" w:rsidR="00B61F97" w:rsidRPr="00EC2CF3" w:rsidRDefault="00B61F97" w:rsidP="00B95404">
      <w:pPr>
        <w:pStyle w:val="ae"/>
        <w:spacing w:before="0" w:after="0"/>
        <w:jc w:val="both"/>
        <w:rPr>
          <w:color w:val="000000" w:themeColor="text1"/>
          <w:sz w:val="16"/>
          <w:szCs w:val="16"/>
        </w:rPr>
      </w:pPr>
      <w:r w:rsidRPr="00EC2CF3">
        <w:rPr>
          <w:color w:val="000000" w:themeColor="text1"/>
          <w:sz w:val="16"/>
          <w:szCs w:val="16"/>
        </w:rPr>
        <w:t>К 26 октября 1918 закончилась Битва на реке Уаза (Зелле) в местности в 150 километрах к северо-востоку от Парижа. В ее последние дни стороны пытались перехватить друг у друга инициативу. После того как к 23 октября артиллерия армий Антанты подтянулась на новые позиции, союзники пытались возобновить наступление, но были остановлены подтянувшимися немцами. 24 октября немецкая армия пыталась перейти в контрнаступление, но тоже была отбита и отброшена французами и бельгийцами (17045).</w:t>
      </w:r>
    </w:p>
    <w:p w14:paraId="433F3413" w14:textId="77777777" w:rsidR="00B61F97" w:rsidRPr="00EC2CF3" w:rsidRDefault="00B61F97" w:rsidP="00B95404">
      <w:pPr>
        <w:spacing w:after="0" w:line="240" w:lineRule="auto"/>
        <w:jc w:val="both"/>
        <w:rPr>
          <w:rFonts w:ascii="Times New Roman" w:hAnsi="Times New Roman" w:cs="Times New Roman"/>
          <w:color w:val="000000" w:themeColor="text1"/>
          <w:sz w:val="16"/>
          <w:szCs w:val="16"/>
        </w:rPr>
      </w:pPr>
    </w:p>
    <w:p w14:paraId="6ABD9D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октября 1918 германский главнокомандующий г Эрих Людендорф подал в отставку протестуя против условий, на которых правительство согласилось начать переговоры о перемирии. В дальнейшем это привело к тому, что он стал поддерживать Гитлера и нацистов, которые говорили, что Германия не потерпела поражение на полях сражения, а была предана политиканами (2100).</w:t>
      </w:r>
    </w:p>
    <w:p w14:paraId="075DDC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DD79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октября 1918 Берлин. Вильгельм II уволил в отставку </w:t>
      </w:r>
      <w:proofErr w:type="spellStart"/>
      <w:r w:rsidRPr="00EC2CF3">
        <w:rPr>
          <w:rFonts w:ascii="Times New Roman" w:hAnsi="Times New Roman" w:cs="Times New Roman"/>
          <w:color w:val="000000" w:themeColor="text1"/>
          <w:sz w:val="16"/>
          <w:szCs w:val="16"/>
        </w:rPr>
        <w:t>нач.Генштаба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ген.Э.Людендорфа</w:t>
      </w:r>
      <w:proofErr w:type="spellEnd"/>
      <w:r w:rsidRPr="00EC2CF3">
        <w:rPr>
          <w:rFonts w:ascii="Times New Roman" w:hAnsi="Times New Roman" w:cs="Times New Roman"/>
          <w:color w:val="000000" w:themeColor="text1"/>
          <w:sz w:val="16"/>
          <w:szCs w:val="16"/>
        </w:rPr>
        <w:t xml:space="preserve">, назначив на его место </w:t>
      </w:r>
      <w:proofErr w:type="spellStart"/>
      <w:r w:rsidRPr="00EC2CF3">
        <w:rPr>
          <w:rFonts w:ascii="Times New Roman" w:hAnsi="Times New Roman" w:cs="Times New Roman"/>
          <w:color w:val="000000" w:themeColor="text1"/>
          <w:sz w:val="16"/>
          <w:szCs w:val="16"/>
        </w:rPr>
        <w:t>ген.В.Гренера</w:t>
      </w:r>
      <w:proofErr w:type="spellEnd"/>
      <w:r w:rsidRPr="00EC2CF3">
        <w:rPr>
          <w:rFonts w:ascii="Times New Roman" w:hAnsi="Times New Roman" w:cs="Times New Roman"/>
          <w:color w:val="000000" w:themeColor="text1"/>
          <w:sz w:val="16"/>
          <w:szCs w:val="16"/>
        </w:rPr>
        <w:t xml:space="preserve"> (7446).</w:t>
      </w:r>
    </w:p>
    <w:p w14:paraId="699160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32BDE0"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октября 1918 ушел в отставку фактический главнокомандующий германской армией генерал Эрих Людендорф. Свой уход он объяснял протестом против условий, на которых правительство согласилось начать переговоры о перемирии. В дальнейшем это привело к тому, что Людендорф стал утверждать, что Германия не потерпела поражения на полях сражения, а была предана социал-демократами («Легенда об ударе ножом в спину»), не понимавшими, что на кону стоит само существование Германии как великой державы. На ранних этапах Людендорф даже поддерживал Гитлера и его партию, но позднее разочаровался и в нем, безуспешно пытаясь создать собственную правую партию (17045).</w:t>
      </w:r>
    </w:p>
    <w:p w14:paraId="7AAADF03"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083A6F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октября 1918 английская кавалерия заняла Алеппо (Сирия) (4962).</w:t>
      </w:r>
    </w:p>
    <w:p w14:paraId="44D358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FE28B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36CA0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5A80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октября 1918 в Москве чекистами в порядке “административного усмотрения” расстрелян бывший министр внутренних дел царской России Александр Протопопов (4962).</w:t>
      </w:r>
    </w:p>
    <w:p w14:paraId="1FFDA3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82A167"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октября 1918. </w:t>
      </w:r>
      <w:proofErr w:type="spellStart"/>
      <w:r w:rsidRPr="00EC2CF3">
        <w:rPr>
          <w:rFonts w:ascii="Times New Roman" w:hAnsi="Times New Roman" w:cs="Times New Roman"/>
          <w:color w:val="000000" w:themeColor="text1"/>
          <w:sz w:val="16"/>
          <w:szCs w:val="16"/>
        </w:rPr>
        <w:t>Центротехстиль</w:t>
      </w:r>
      <w:proofErr w:type="spellEnd"/>
      <w:r w:rsidRPr="00EC2CF3">
        <w:rPr>
          <w:rFonts w:ascii="Times New Roman" w:hAnsi="Times New Roman" w:cs="Times New Roman"/>
          <w:color w:val="000000" w:themeColor="text1"/>
          <w:sz w:val="16"/>
          <w:szCs w:val="16"/>
        </w:rPr>
        <w:t xml:space="preserve"> представил в распоряжение Комитета по проведению октябрьских праздников 1 миллион аршин красной материи и 200 тысяч аршин белой материи (18686).</w:t>
      </w:r>
    </w:p>
    <w:p w14:paraId="0E76DEC3"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p>
    <w:p w14:paraId="014C99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2A432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9D721B"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октября 1918 итальянский ас Пьер Руджеро </w:t>
      </w:r>
      <w:proofErr w:type="spellStart"/>
      <w:r w:rsidRPr="00EC2CF3">
        <w:rPr>
          <w:rFonts w:ascii="Times New Roman" w:hAnsi="Times New Roman" w:cs="Times New Roman"/>
          <w:color w:val="000000" w:themeColor="text1"/>
          <w:sz w:val="16"/>
          <w:szCs w:val="16"/>
        </w:rPr>
        <w:t>Пиччо</w:t>
      </w:r>
      <w:proofErr w:type="spellEnd"/>
      <w:r w:rsidRPr="00EC2CF3">
        <w:rPr>
          <w:rFonts w:ascii="Times New Roman" w:hAnsi="Times New Roman" w:cs="Times New Roman"/>
          <w:color w:val="000000" w:themeColor="text1"/>
          <w:sz w:val="16"/>
          <w:szCs w:val="16"/>
        </w:rPr>
        <w:t xml:space="preserve"> сбит наземным огнем противника и взят в плен австро-венгерскими войсками. Он заканчивает войну с 24 победами, став третьим по результативности итальянским асом Первой мировой войны (20343).</w:t>
      </w:r>
    </w:p>
    <w:p w14:paraId="672F50EB"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p>
    <w:p w14:paraId="20431D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октября 1918 Берлин. Массовые антивоенные и антиправительственные демонстрации (7446).</w:t>
      </w:r>
    </w:p>
    <w:p w14:paraId="49C3DD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22FA77"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октября 1918 в Берлине продолжились массовые антивоенные и антиправительственные демонстрации с требованием провозглашения Германии республикой, часть из них проходила перед советским посольством. На следующий день на совещании германского правительства было принято решение о разрыве дипломатических отношений с РСФСР в связи с усилением ее участия в антигерманской агитации (17045).</w:t>
      </w:r>
    </w:p>
    <w:p w14:paraId="2AEF9441"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441740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октября 1918 Австро-Венгрия обратилась к Италии с просьбой о перемирии (3907,98).</w:t>
      </w:r>
    </w:p>
    <w:p w14:paraId="4B05F1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1D6E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октября 1918 Вена. Отставка правительства </w:t>
      </w:r>
      <w:proofErr w:type="spellStart"/>
      <w:r w:rsidRPr="00EC2CF3">
        <w:rPr>
          <w:rFonts w:ascii="Times New Roman" w:hAnsi="Times New Roman" w:cs="Times New Roman"/>
          <w:color w:val="000000" w:themeColor="text1"/>
          <w:sz w:val="16"/>
          <w:szCs w:val="16"/>
        </w:rPr>
        <w:t>Гуссарека</w:t>
      </w:r>
      <w:proofErr w:type="spellEnd"/>
      <w:r w:rsidRPr="00EC2CF3">
        <w:rPr>
          <w:rFonts w:ascii="Times New Roman" w:hAnsi="Times New Roman" w:cs="Times New Roman"/>
          <w:color w:val="000000" w:themeColor="text1"/>
          <w:sz w:val="16"/>
          <w:szCs w:val="16"/>
        </w:rPr>
        <w:t xml:space="preserve">. Новый кабинет сформировал </w:t>
      </w:r>
      <w:proofErr w:type="spellStart"/>
      <w:r w:rsidRPr="00EC2CF3">
        <w:rPr>
          <w:rFonts w:ascii="Times New Roman" w:hAnsi="Times New Roman" w:cs="Times New Roman"/>
          <w:color w:val="000000" w:themeColor="text1"/>
          <w:sz w:val="16"/>
          <w:szCs w:val="16"/>
        </w:rPr>
        <w:t>Ламмаш</w:t>
      </w:r>
      <w:proofErr w:type="spellEnd"/>
      <w:r w:rsidRPr="00EC2CF3">
        <w:rPr>
          <w:rFonts w:ascii="Times New Roman" w:hAnsi="Times New Roman" w:cs="Times New Roman"/>
          <w:color w:val="000000" w:themeColor="text1"/>
          <w:sz w:val="16"/>
          <w:szCs w:val="16"/>
        </w:rPr>
        <w:t xml:space="preserve">. Обращение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гр.Буриана</w:t>
      </w:r>
      <w:proofErr w:type="spellEnd"/>
      <w:r w:rsidRPr="00EC2CF3">
        <w:rPr>
          <w:rFonts w:ascii="Times New Roman" w:hAnsi="Times New Roman" w:cs="Times New Roman"/>
          <w:color w:val="000000" w:themeColor="text1"/>
          <w:sz w:val="16"/>
          <w:szCs w:val="16"/>
        </w:rPr>
        <w:t xml:space="preserve"> к правительствам стран Антанты с просьбой немедленно начать переговоры о заключении сепаратного мира (7449).</w:t>
      </w:r>
    </w:p>
    <w:p w14:paraId="0A2E9B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FF6A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октября 1918 ГРЕЦИЯ.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Начало переговоров о перемирии между Турцией и странами Антанты на борту английского крейсера "Агамемнон". ТУРЦИЯ. Части 5А Кемаль-паши нанесли контрудар по войскам союзников под </w:t>
      </w:r>
      <w:proofErr w:type="spellStart"/>
      <w:r w:rsidRPr="00EC2CF3">
        <w:rPr>
          <w:rFonts w:ascii="Times New Roman" w:hAnsi="Times New Roman" w:cs="Times New Roman"/>
          <w:color w:val="000000" w:themeColor="text1"/>
          <w:sz w:val="16"/>
          <w:szCs w:val="16"/>
        </w:rPr>
        <w:t>г.Халеб</w:t>
      </w:r>
      <w:proofErr w:type="spellEnd"/>
      <w:r w:rsidRPr="00EC2CF3">
        <w:rPr>
          <w:rFonts w:ascii="Times New Roman" w:hAnsi="Times New Roman" w:cs="Times New Roman"/>
          <w:color w:val="000000" w:themeColor="text1"/>
          <w:sz w:val="16"/>
          <w:szCs w:val="16"/>
        </w:rPr>
        <w:t>, остановив их дальнейшее продвижение вглубь страны (7592).</w:t>
      </w:r>
    </w:p>
    <w:p w14:paraId="3995AD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9C1032" w14:textId="689ED65A" w:rsidR="009A675B" w:rsidRPr="00EC2CF3" w:rsidRDefault="009A675B"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C7CAA9F" w14:textId="77777777" w:rsidR="009A675B" w:rsidRPr="00EC2CF3" w:rsidRDefault="009A675B" w:rsidP="00B95404">
      <w:pPr>
        <w:spacing w:after="0" w:line="240" w:lineRule="auto"/>
        <w:jc w:val="both"/>
        <w:rPr>
          <w:rFonts w:ascii="Times New Roman" w:hAnsi="Times New Roman" w:cs="Times New Roman"/>
          <w:i/>
          <w:color w:val="000000" w:themeColor="text1"/>
          <w:sz w:val="16"/>
          <w:szCs w:val="16"/>
        </w:rPr>
      </w:pPr>
    </w:p>
    <w:p w14:paraId="30921DC0"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г. умер известный деятель в области </w:t>
      </w:r>
      <w:proofErr w:type="spellStart"/>
      <w:r w:rsidRPr="00EC2CF3">
        <w:rPr>
          <w:rFonts w:ascii="Times New Roman" w:hAnsi="Times New Roman" w:cs="Times New Roman"/>
          <w:color w:val="000000" w:themeColor="text1"/>
          <w:sz w:val="16"/>
          <w:szCs w:val="16"/>
        </w:rPr>
        <w:t>аэроотографии</w:t>
      </w:r>
      <w:proofErr w:type="spellEnd"/>
      <w:r w:rsidRPr="00EC2CF3">
        <w:rPr>
          <w:rFonts w:ascii="Times New Roman" w:hAnsi="Times New Roman" w:cs="Times New Roman"/>
          <w:color w:val="000000" w:themeColor="text1"/>
          <w:sz w:val="16"/>
          <w:szCs w:val="16"/>
        </w:rPr>
        <w:t xml:space="preserve"> Владимир Филиппович Поте (1866). </w:t>
      </w:r>
      <w:proofErr w:type="spellStart"/>
      <w:r w:rsidRPr="00EC2CF3">
        <w:rPr>
          <w:rFonts w:ascii="Times New Roman" w:hAnsi="Times New Roman" w:cs="Times New Roman"/>
          <w:color w:val="000000" w:themeColor="text1"/>
          <w:sz w:val="16"/>
          <w:szCs w:val="16"/>
        </w:rPr>
        <w:t>Потте</w:t>
      </w:r>
      <w:proofErr w:type="spellEnd"/>
      <w:r w:rsidRPr="00EC2CF3">
        <w:rPr>
          <w:rFonts w:ascii="Times New Roman" w:hAnsi="Times New Roman" w:cs="Times New Roman"/>
          <w:color w:val="000000" w:themeColor="text1"/>
          <w:sz w:val="16"/>
          <w:szCs w:val="16"/>
        </w:rPr>
        <w:t xml:space="preserve"> в 1911 г. сконструировал первый в мире пленочный полуавтоматический аэрофотоаппарат на 50 снимков размером 13 х 18 см. В 1916 году он организовал н Киеве </w:t>
      </w:r>
      <w:proofErr w:type="spellStart"/>
      <w:r w:rsidRPr="00EC2CF3">
        <w:rPr>
          <w:rFonts w:ascii="Times New Roman" w:hAnsi="Times New Roman" w:cs="Times New Roman"/>
          <w:color w:val="000000" w:themeColor="text1"/>
          <w:sz w:val="16"/>
          <w:szCs w:val="16"/>
        </w:rPr>
        <w:t>Азрофотографический</w:t>
      </w:r>
      <w:proofErr w:type="spellEnd"/>
      <w:r w:rsidRPr="00EC2CF3">
        <w:rPr>
          <w:rFonts w:ascii="Times New Roman" w:hAnsi="Times New Roman" w:cs="Times New Roman"/>
          <w:color w:val="000000" w:themeColor="text1"/>
          <w:sz w:val="16"/>
          <w:szCs w:val="16"/>
        </w:rPr>
        <w:t xml:space="preserve"> парк к был его руководите</w:t>
      </w:r>
      <w:r w:rsidRPr="00EC2CF3">
        <w:rPr>
          <w:rFonts w:ascii="Times New Roman" w:hAnsi="Times New Roman" w:cs="Times New Roman"/>
          <w:color w:val="000000" w:themeColor="text1"/>
          <w:sz w:val="16"/>
          <w:szCs w:val="16"/>
        </w:rPr>
        <w:softHyphen/>
        <w:t xml:space="preserve">лем </w:t>
      </w:r>
      <w:proofErr w:type="spellStart"/>
      <w:r w:rsidRPr="00EC2CF3">
        <w:rPr>
          <w:rFonts w:ascii="Times New Roman" w:hAnsi="Times New Roman" w:cs="Times New Roman"/>
          <w:color w:val="000000" w:themeColor="text1"/>
          <w:sz w:val="16"/>
          <w:szCs w:val="16"/>
        </w:rPr>
        <w:t>дo</w:t>
      </w:r>
      <w:proofErr w:type="spellEnd"/>
      <w:r w:rsidRPr="00EC2CF3">
        <w:rPr>
          <w:rFonts w:ascii="Times New Roman" w:hAnsi="Times New Roman" w:cs="Times New Roman"/>
          <w:color w:val="000000" w:themeColor="text1"/>
          <w:sz w:val="16"/>
          <w:szCs w:val="16"/>
        </w:rPr>
        <w:t xml:space="preserve"> конца </w:t>
      </w:r>
      <w:proofErr w:type="spellStart"/>
      <w:r w:rsidRPr="00EC2CF3">
        <w:rPr>
          <w:rFonts w:ascii="Times New Roman" w:hAnsi="Times New Roman" w:cs="Times New Roman"/>
          <w:color w:val="000000" w:themeColor="text1"/>
          <w:sz w:val="16"/>
          <w:szCs w:val="16"/>
        </w:rPr>
        <w:t>войиы</w:t>
      </w:r>
      <w:proofErr w:type="spellEnd"/>
      <w:r w:rsidRPr="00EC2CF3">
        <w:rPr>
          <w:rFonts w:ascii="Times New Roman" w:hAnsi="Times New Roman" w:cs="Times New Roman"/>
          <w:color w:val="000000" w:themeColor="text1"/>
          <w:sz w:val="16"/>
          <w:szCs w:val="16"/>
        </w:rPr>
        <w:t xml:space="preserve">. Он наладил выпуск своих фотоаппаратов, внес </w:t>
      </w:r>
      <w:proofErr w:type="spellStart"/>
      <w:r w:rsidRPr="00EC2CF3">
        <w:rPr>
          <w:rFonts w:ascii="Times New Roman" w:hAnsi="Times New Roman" w:cs="Times New Roman"/>
          <w:color w:val="000000" w:themeColor="text1"/>
          <w:sz w:val="16"/>
          <w:szCs w:val="16"/>
        </w:rPr>
        <w:t>усовериенствованио</w:t>
      </w:r>
      <w:proofErr w:type="spellEnd"/>
      <w:r w:rsidRPr="00EC2CF3">
        <w:rPr>
          <w:rFonts w:ascii="Times New Roman" w:hAnsi="Times New Roman" w:cs="Times New Roman"/>
          <w:color w:val="000000" w:themeColor="text1"/>
          <w:sz w:val="16"/>
          <w:szCs w:val="16"/>
        </w:rPr>
        <w:t xml:space="preserve"> в их конструкцию и в способ обработки аэрофото</w:t>
      </w:r>
      <w:r w:rsidRPr="00EC2CF3">
        <w:rPr>
          <w:rFonts w:ascii="Times New Roman" w:hAnsi="Times New Roman" w:cs="Times New Roman"/>
          <w:color w:val="000000" w:themeColor="text1"/>
          <w:sz w:val="16"/>
          <w:szCs w:val="16"/>
        </w:rPr>
        <w:softHyphen/>
        <w:t xml:space="preserve">снимков. Аэрофотоаппарат </w:t>
      </w:r>
      <w:proofErr w:type="spellStart"/>
      <w:r w:rsidRPr="00EC2CF3">
        <w:rPr>
          <w:rFonts w:ascii="Times New Roman" w:hAnsi="Times New Roman" w:cs="Times New Roman"/>
          <w:color w:val="000000" w:themeColor="text1"/>
          <w:sz w:val="16"/>
          <w:szCs w:val="16"/>
        </w:rPr>
        <w:t>Потте</w:t>
      </w:r>
      <w:proofErr w:type="spellEnd"/>
      <w:r w:rsidRPr="00EC2CF3">
        <w:rPr>
          <w:rFonts w:ascii="Times New Roman" w:hAnsi="Times New Roman" w:cs="Times New Roman"/>
          <w:color w:val="000000" w:themeColor="text1"/>
          <w:sz w:val="16"/>
          <w:szCs w:val="16"/>
        </w:rPr>
        <w:t xml:space="preserve"> состоял на вооружении ВВС до 1930 года г н послужил основой развития </w:t>
      </w:r>
      <w:proofErr w:type="spellStart"/>
      <w:r w:rsidRPr="00EC2CF3">
        <w:rPr>
          <w:rFonts w:ascii="Times New Roman" w:hAnsi="Times New Roman" w:cs="Times New Roman"/>
          <w:color w:val="000000" w:themeColor="text1"/>
          <w:sz w:val="16"/>
          <w:szCs w:val="16"/>
        </w:rPr>
        <w:t>аэрофототехники</w:t>
      </w:r>
      <w:proofErr w:type="spellEnd"/>
      <w:r w:rsidRPr="00EC2CF3">
        <w:rPr>
          <w:rFonts w:ascii="Times New Roman" w:hAnsi="Times New Roman" w:cs="Times New Roman"/>
          <w:color w:val="000000" w:themeColor="text1"/>
          <w:sz w:val="16"/>
          <w:szCs w:val="16"/>
        </w:rPr>
        <w:t xml:space="preserve"> во всем мире.</w:t>
      </w:r>
    </w:p>
    <w:p w14:paraId="708C2D88"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ЦГВИА, ф. 493, оп. 8, д. 40; ВВФ,1953 № 6/ (23370).</w:t>
      </w:r>
    </w:p>
    <w:p w14:paraId="4CBBB1FE" w14:textId="77777777" w:rsidR="009A675B" w:rsidRPr="00EC2CF3" w:rsidRDefault="009A675B" w:rsidP="00B95404">
      <w:pPr>
        <w:spacing w:after="0" w:line="240" w:lineRule="auto"/>
        <w:jc w:val="both"/>
        <w:rPr>
          <w:rFonts w:ascii="Times New Roman" w:hAnsi="Times New Roman" w:cs="Times New Roman"/>
          <w:color w:val="000000" w:themeColor="text1"/>
          <w:sz w:val="16"/>
          <w:szCs w:val="16"/>
        </w:rPr>
      </w:pPr>
    </w:p>
    <w:p w14:paraId="3E2BFE5A" w14:textId="692646F2"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8C999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2269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войска Таманской армии освободили Ставрополь (4216).</w:t>
      </w:r>
    </w:p>
    <w:p w14:paraId="28481F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E45B2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08AC7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1956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ВЦИК было утверждено Положение о ВЧК и ее местных органах, а также армейских и на транспорте (2990).</w:t>
      </w:r>
    </w:p>
    <w:p w14:paraId="32095C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23A7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г. ВЦИК утверждает положение "О чрезвычайных комиссиях", где указывается, что ВЧК и местные ЧК имеют право организовывать свои вооруженные отряды, численность которых утверждается местными исполкомами. Все отряды находятся на учете и под контролем Реввоенсовета Республики (10303).</w:t>
      </w:r>
    </w:p>
    <w:p w14:paraId="6ED763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1726EE"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28 октября </w:t>
      </w:r>
      <w:r w:rsidRPr="00EC2CF3">
        <w:rPr>
          <w:rFonts w:ascii="Times New Roman" w:hAnsi="Times New Roman" w:cs="Times New Roman"/>
          <w:color w:val="000000" w:themeColor="text1"/>
          <w:sz w:val="16"/>
          <w:szCs w:val="16"/>
        </w:rPr>
        <w:t>в 1918 году ВЦИК РСФСР утвердил положение о Всероссийской чрезвычайной комиссии (ВЧК) и ее местных органах: губернских, транспортных, фронтовых и армейских (14813).</w:t>
      </w:r>
    </w:p>
    <w:p w14:paraId="0B3D5EE4"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4C6E0FE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56581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37A1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г. буквально накануне Ноябрьской революции в Германии правительство кайзеровской Германии во главе с ее последним </w:t>
      </w:r>
      <w:proofErr w:type="spellStart"/>
      <w:r w:rsidRPr="00EC2CF3">
        <w:rPr>
          <w:rFonts w:ascii="Times New Roman" w:hAnsi="Times New Roman" w:cs="Times New Roman"/>
          <w:color w:val="000000" w:themeColor="text1"/>
          <w:sz w:val="16"/>
          <w:szCs w:val="16"/>
        </w:rPr>
        <w:t>райхсканцлером</w:t>
      </w:r>
      <w:proofErr w:type="spellEnd"/>
      <w:r w:rsidRPr="00EC2CF3">
        <w:rPr>
          <w:rFonts w:ascii="Times New Roman" w:hAnsi="Times New Roman" w:cs="Times New Roman"/>
          <w:color w:val="000000" w:themeColor="text1"/>
          <w:sz w:val="16"/>
          <w:szCs w:val="16"/>
        </w:rPr>
        <w:t xml:space="preserve">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 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 «Германия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Но и это не помогло — начавшийся 28 октября 1918 г. мятеж на флоте (Киль) разрастался,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7B2ED0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039A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Берлин. Правительственное совещание приняло решение о разрыве дипломатических отношений с РСФСР, в связи с усилением ей антигерманской агитации (7444).</w:t>
      </w:r>
    </w:p>
    <w:p w14:paraId="7B4DBB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2CEB8B" w14:textId="3F22B78E" w:rsidR="00F43620" w:rsidRPr="00EC2CF3" w:rsidRDefault="00F43620" w:rsidP="00B95404">
      <w:pPr>
        <w:pStyle w:val="ae"/>
        <w:spacing w:before="0" w:after="0"/>
        <w:jc w:val="both"/>
        <w:textAlignment w:val="top"/>
        <w:rPr>
          <w:color w:val="000000" w:themeColor="text1"/>
          <w:sz w:val="16"/>
          <w:szCs w:val="16"/>
        </w:rPr>
      </w:pPr>
      <w:r w:rsidRPr="00EC2CF3">
        <w:rPr>
          <w:color w:val="000000" w:themeColor="text1"/>
          <w:sz w:val="16"/>
          <w:szCs w:val="16"/>
        </w:rPr>
        <w:t>28 октября 1918</w:t>
      </w:r>
      <w:r w:rsidR="00D30863" w:rsidRPr="00EC2CF3">
        <w:rPr>
          <w:color w:val="000000" w:themeColor="text1"/>
          <w:sz w:val="16"/>
          <w:szCs w:val="16"/>
        </w:rPr>
        <w:t xml:space="preserve"> </w:t>
      </w:r>
      <w:r w:rsidRPr="00EC2CF3">
        <w:rPr>
          <w:color w:val="000000" w:themeColor="text1"/>
          <w:sz w:val="16"/>
          <w:szCs w:val="16"/>
        </w:rPr>
        <w:t xml:space="preserve">г. правительство кайзеровской Германии во главе с ее последним </w:t>
      </w:r>
      <w:proofErr w:type="spellStart"/>
      <w:r w:rsidRPr="00EC2CF3">
        <w:rPr>
          <w:color w:val="000000" w:themeColor="text1"/>
          <w:sz w:val="16"/>
          <w:szCs w:val="16"/>
        </w:rPr>
        <w:t>райхсканцлером</w:t>
      </w:r>
      <w:proofErr w:type="spellEnd"/>
      <w:r w:rsidRPr="00EC2CF3">
        <w:rPr>
          <w:color w:val="000000" w:themeColor="text1"/>
          <w:sz w:val="16"/>
          <w:szCs w:val="16"/>
        </w:rPr>
        <w:t xml:space="preserve">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w:t>
      </w:r>
      <w:r w:rsidR="00D30863" w:rsidRPr="00EC2CF3">
        <w:rPr>
          <w:color w:val="000000" w:themeColor="text1"/>
          <w:sz w:val="16"/>
          <w:szCs w:val="16"/>
        </w:rPr>
        <w:t xml:space="preserve"> </w:t>
      </w:r>
      <w:r w:rsidRPr="00EC2CF3">
        <w:rPr>
          <w:color w:val="000000" w:themeColor="text1"/>
          <w:sz w:val="16"/>
          <w:szCs w:val="16"/>
        </w:rPr>
        <w:t>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065520D2" w14:textId="77777777" w:rsidR="00F43620" w:rsidRPr="00EC2CF3" w:rsidRDefault="00F43620" w:rsidP="00B95404">
      <w:pPr>
        <w:pStyle w:val="ae"/>
        <w:spacing w:before="0" w:after="0"/>
        <w:jc w:val="both"/>
        <w:textAlignment w:val="top"/>
        <w:rPr>
          <w:iCs/>
          <w:color w:val="000000" w:themeColor="text1"/>
          <w:sz w:val="16"/>
          <w:szCs w:val="16"/>
        </w:rPr>
      </w:pPr>
      <w:r w:rsidRPr="00EC2CF3">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0AD8CC5E"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p>
    <w:p w14:paraId="3A24EED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EB8C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450B18"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французский ас лейтенант Мишель </w:t>
      </w:r>
      <w:proofErr w:type="spellStart"/>
      <w:r w:rsidRPr="00EC2CF3">
        <w:rPr>
          <w:rFonts w:ascii="Times New Roman" w:hAnsi="Times New Roman" w:cs="Times New Roman"/>
          <w:color w:val="000000" w:themeColor="text1"/>
          <w:sz w:val="16"/>
          <w:szCs w:val="16"/>
        </w:rPr>
        <w:t>Куаффар</w:t>
      </w:r>
      <w:proofErr w:type="spellEnd"/>
      <w:r w:rsidRPr="00EC2CF3">
        <w:rPr>
          <w:rFonts w:ascii="Times New Roman" w:hAnsi="Times New Roman" w:cs="Times New Roman"/>
          <w:color w:val="000000" w:themeColor="text1"/>
          <w:sz w:val="16"/>
          <w:szCs w:val="16"/>
        </w:rPr>
        <w:t xml:space="preserve"> тяжело ранен в воздушном бою с немецкими истребителями Fokker D.VII . Он летит обратно на базу, где умирает от ран. Его 34 победы делают его шестым по результативности французским асом Первой мировой войны (20343).</w:t>
      </w:r>
    </w:p>
    <w:p w14:paraId="05C77216"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p>
    <w:p w14:paraId="4F706BB7"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первый лейтенант военно-воздушной службы армии США Юджин </w:t>
      </w:r>
      <w:proofErr w:type="spellStart"/>
      <w:r w:rsidRPr="00EC2CF3">
        <w:rPr>
          <w:rFonts w:ascii="Times New Roman" w:hAnsi="Times New Roman" w:cs="Times New Roman"/>
          <w:color w:val="000000" w:themeColor="text1"/>
          <w:sz w:val="16"/>
          <w:szCs w:val="16"/>
        </w:rPr>
        <w:t>Киндли</w:t>
      </w:r>
      <w:proofErr w:type="spellEnd"/>
      <w:r w:rsidRPr="00EC2CF3">
        <w:rPr>
          <w:rFonts w:ascii="Times New Roman" w:hAnsi="Times New Roman" w:cs="Times New Roman"/>
          <w:color w:val="000000" w:themeColor="text1"/>
          <w:sz w:val="16"/>
          <w:szCs w:val="16"/>
        </w:rPr>
        <w:t xml:space="preserve"> и старший лейтенант Джесси Крич сбили немецкий Fokker D.VII возле Виллер-Поля, Франция. Это последняя из 12 воздушных побед </w:t>
      </w:r>
      <w:proofErr w:type="spellStart"/>
      <w:r w:rsidRPr="00EC2CF3">
        <w:rPr>
          <w:rFonts w:ascii="Times New Roman" w:hAnsi="Times New Roman" w:cs="Times New Roman"/>
          <w:color w:val="000000" w:themeColor="text1"/>
          <w:sz w:val="16"/>
          <w:szCs w:val="16"/>
        </w:rPr>
        <w:t>Киндли</w:t>
      </w:r>
      <w:proofErr w:type="spellEnd"/>
      <w:r w:rsidRPr="00EC2CF3">
        <w:rPr>
          <w:rFonts w:ascii="Times New Roman" w:hAnsi="Times New Roman" w:cs="Times New Roman"/>
          <w:color w:val="000000" w:themeColor="text1"/>
          <w:sz w:val="16"/>
          <w:szCs w:val="16"/>
        </w:rPr>
        <w:t xml:space="preserve"> (20343).</w:t>
      </w:r>
    </w:p>
    <w:p w14:paraId="26E12E63"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p>
    <w:p w14:paraId="2888D80D"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вновь возобновилось наступление американских и французских войск в бассейне реки Маас и к 31 октября они, наконец, очистили от немцев многострадальный </w:t>
      </w:r>
      <w:proofErr w:type="spellStart"/>
      <w:r w:rsidRPr="00EC2CF3">
        <w:rPr>
          <w:rFonts w:ascii="Times New Roman" w:hAnsi="Times New Roman" w:cs="Times New Roman"/>
          <w:color w:val="000000" w:themeColor="text1"/>
          <w:sz w:val="16"/>
          <w:szCs w:val="16"/>
        </w:rPr>
        <w:t>Аргонский</w:t>
      </w:r>
      <w:proofErr w:type="spellEnd"/>
      <w:r w:rsidRPr="00EC2CF3">
        <w:rPr>
          <w:rFonts w:ascii="Times New Roman" w:hAnsi="Times New Roman" w:cs="Times New Roman"/>
          <w:color w:val="000000" w:themeColor="text1"/>
          <w:sz w:val="16"/>
          <w:szCs w:val="16"/>
        </w:rPr>
        <w:t xml:space="preserve">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4D540AB"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241EA0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император Австро-Венгрии карл 1 предложил Антанте сепаратный мир без согласования с немцами (3186).</w:t>
      </w:r>
    </w:p>
    <w:p w14:paraId="46082F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23592B" w14:textId="77777777" w:rsidR="00E34BA3" w:rsidRPr="00EC2CF3" w:rsidRDefault="00E34BA3" w:rsidP="00B95404">
      <w:pPr>
        <w:pStyle w:val="ae"/>
        <w:spacing w:before="0" w:after="0"/>
        <w:jc w:val="both"/>
        <w:rPr>
          <w:color w:val="000000" w:themeColor="text1"/>
          <w:sz w:val="16"/>
          <w:szCs w:val="16"/>
        </w:rPr>
      </w:pPr>
      <w:r w:rsidRPr="00EC2CF3">
        <w:rPr>
          <w:color w:val="000000" w:themeColor="text1"/>
          <w:sz w:val="16"/>
          <w:szCs w:val="16"/>
        </w:rPr>
        <w:t xml:space="preserve">28 октября вновь возобновилось наступление американских и французских войск в бассейне реки Маас и к 31 октября они, наконец, очистили от немцев многострадальный </w:t>
      </w:r>
      <w:proofErr w:type="spellStart"/>
      <w:r w:rsidRPr="00EC2CF3">
        <w:rPr>
          <w:color w:val="000000" w:themeColor="text1"/>
          <w:sz w:val="16"/>
          <w:szCs w:val="16"/>
        </w:rPr>
        <w:t>Аргонский</w:t>
      </w:r>
      <w:proofErr w:type="spellEnd"/>
      <w:r w:rsidRPr="00EC2CF3">
        <w:rPr>
          <w:color w:val="000000" w:themeColor="text1"/>
          <w:sz w:val="16"/>
          <w:szCs w:val="16"/>
        </w:rPr>
        <w:t xml:space="preserve">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520A6E8"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p>
    <w:p w14:paraId="4317C7DE" w14:textId="46457971"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октября 1918 Карл I, в отчаянных попытках сохранить свою страну, предложил Антанте сепаратный мир без согласования с немцами. Министром-президентом </w:t>
      </w:r>
      <w:proofErr w:type="spellStart"/>
      <w:r w:rsidRPr="00EC2CF3">
        <w:rPr>
          <w:rFonts w:ascii="Times New Roman" w:hAnsi="Times New Roman" w:cs="Times New Roman"/>
          <w:color w:val="000000" w:themeColor="text1"/>
          <w:sz w:val="16"/>
          <w:szCs w:val="16"/>
        </w:rPr>
        <w:t>Цислейтании</w:t>
      </w:r>
      <w:proofErr w:type="spellEnd"/>
      <w:r w:rsidRPr="00EC2CF3">
        <w:rPr>
          <w:rFonts w:ascii="Times New Roman" w:hAnsi="Times New Roman" w:cs="Times New Roman"/>
          <w:color w:val="000000" w:themeColor="text1"/>
          <w:sz w:val="16"/>
          <w:szCs w:val="16"/>
        </w:rPr>
        <w:t xml:space="preserve"> (премьер-министром австрийской части распадающейся империи) был назначен известный своими пацифистскими и даже «</w:t>
      </w:r>
      <w:proofErr w:type="spellStart"/>
      <w:r w:rsidRPr="00EC2CF3">
        <w:rPr>
          <w:rFonts w:ascii="Times New Roman" w:hAnsi="Times New Roman" w:cs="Times New Roman"/>
          <w:color w:val="000000" w:themeColor="text1"/>
          <w:sz w:val="16"/>
          <w:szCs w:val="16"/>
        </w:rPr>
        <w:t>проантантовскими</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взглядами Генрих </w:t>
      </w:r>
      <w:proofErr w:type="spellStart"/>
      <w:r w:rsidRPr="00EC2CF3">
        <w:rPr>
          <w:rFonts w:ascii="Times New Roman" w:hAnsi="Times New Roman" w:cs="Times New Roman"/>
          <w:color w:val="000000" w:themeColor="text1"/>
          <w:sz w:val="16"/>
          <w:szCs w:val="16"/>
        </w:rPr>
        <w:t>Ламмаш</w:t>
      </w:r>
      <w:proofErr w:type="spellEnd"/>
      <w:r w:rsidRPr="00EC2CF3">
        <w:rPr>
          <w:rFonts w:ascii="Times New Roman" w:hAnsi="Times New Roman" w:cs="Times New Roman"/>
          <w:color w:val="000000" w:themeColor="text1"/>
          <w:sz w:val="16"/>
          <w:szCs w:val="16"/>
        </w:rPr>
        <w:t>. Он немедленно опубликовал ноту о возможности капитуляции, и многие восприняли ее как уже свершившийся факт (17045).</w:t>
      </w:r>
    </w:p>
    <w:p w14:paraId="025B7914"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0A4097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было восстание моряков в Киле (3907,98).</w:t>
      </w:r>
    </w:p>
    <w:p w14:paraId="6AF4B2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683436" w14:textId="278E52F3" w:rsidR="00F43620" w:rsidRPr="00EC2CF3" w:rsidRDefault="00F43620" w:rsidP="00B95404">
      <w:pPr>
        <w:pStyle w:val="ae"/>
        <w:spacing w:before="0" w:after="0"/>
        <w:jc w:val="both"/>
        <w:textAlignment w:val="top"/>
        <w:rPr>
          <w:color w:val="000000" w:themeColor="text1"/>
          <w:sz w:val="16"/>
          <w:szCs w:val="16"/>
        </w:rPr>
      </w:pPr>
      <w:r w:rsidRPr="00EC2CF3">
        <w:rPr>
          <w:color w:val="000000" w:themeColor="text1"/>
          <w:sz w:val="16"/>
          <w:szCs w:val="16"/>
        </w:rPr>
        <w:t>28 октября 1918</w:t>
      </w:r>
      <w:r w:rsidR="00D30863" w:rsidRPr="00EC2CF3">
        <w:rPr>
          <w:color w:val="000000" w:themeColor="text1"/>
          <w:sz w:val="16"/>
          <w:szCs w:val="16"/>
        </w:rPr>
        <w:t xml:space="preserve"> </w:t>
      </w:r>
      <w:r w:rsidRPr="00EC2CF3">
        <w:rPr>
          <w:color w:val="000000" w:themeColor="text1"/>
          <w:sz w:val="16"/>
          <w:szCs w:val="16"/>
        </w:rPr>
        <w:t>г. разрастался мятеж на флоте (Киль),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60A7D1DC" w14:textId="77777777" w:rsidR="00F43620" w:rsidRPr="00EC2CF3" w:rsidRDefault="00F43620" w:rsidP="00B95404">
      <w:pPr>
        <w:spacing w:after="0" w:line="240" w:lineRule="auto"/>
        <w:jc w:val="both"/>
        <w:rPr>
          <w:rFonts w:ascii="Times New Roman" w:hAnsi="Times New Roman" w:cs="Times New Roman"/>
          <w:color w:val="000000" w:themeColor="text1"/>
          <w:sz w:val="16"/>
          <w:szCs w:val="16"/>
        </w:rPr>
      </w:pPr>
    </w:p>
    <w:p w14:paraId="212AC1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Краков. Польская Ликвидационная комиссия заявила о переходе власти в городе в ее руки и присоединении Кракова к независимому Польскому государству (7451).</w:t>
      </w:r>
    </w:p>
    <w:p w14:paraId="0049AB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57C5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Национальный комитет в Праге провозгласил образование Чехословакии (2443,392).</w:t>
      </w:r>
    </w:p>
    <w:p w14:paraId="333344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D801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Чехословакия объявила независимость от Австрии (4962). Прага. Чехословацкий Национальный комитет объявил о взятии власти в свои руки и провозгласил создание независимого Чехословацкого государства. (См. Революция и распад Австро-Венгрии 1918 г) (7558).</w:t>
      </w:r>
    </w:p>
    <w:p w14:paraId="09B2D0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F2C9B4"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28 октября </w:t>
      </w:r>
      <w:r w:rsidRPr="00EC2CF3">
        <w:rPr>
          <w:rFonts w:ascii="Times New Roman" w:hAnsi="Times New Roman" w:cs="Times New Roman"/>
          <w:color w:val="000000" w:themeColor="text1"/>
          <w:sz w:val="16"/>
          <w:szCs w:val="16"/>
        </w:rPr>
        <w:t xml:space="preserve">в 1918 году чешский национальный совет провозгласил в Праге независимость Чехословакии от Австрии.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C2CF3">
        <w:rPr>
          <w:rFonts w:ascii="Times New Roman" w:hAnsi="Times New Roman" w:cs="Times New Roman"/>
          <w:color w:val="000000" w:themeColor="text1"/>
          <w:sz w:val="16"/>
          <w:szCs w:val="16"/>
        </w:rPr>
        <w:t>Штефаник</w:t>
      </w:r>
      <w:proofErr w:type="spellEnd"/>
      <w:r w:rsidRPr="00EC2CF3">
        <w:rPr>
          <w:rFonts w:ascii="Times New Roman" w:hAnsi="Times New Roman" w:cs="Times New Roman"/>
          <w:color w:val="000000" w:themeColor="text1"/>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30 октября Словацкий национальный совет в </w:t>
      </w:r>
      <w:proofErr w:type="spellStart"/>
      <w:r w:rsidRPr="00EC2CF3">
        <w:rPr>
          <w:rFonts w:ascii="Times New Roman" w:hAnsi="Times New Roman" w:cs="Times New Roman"/>
          <w:color w:val="000000" w:themeColor="text1"/>
          <w:sz w:val="16"/>
          <w:szCs w:val="16"/>
        </w:rPr>
        <w:t>Мартинской</w:t>
      </w:r>
      <w:proofErr w:type="spellEnd"/>
      <w:r w:rsidRPr="00EC2CF3">
        <w:rPr>
          <w:rFonts w:ascii="Times New Roman" w:hAnsi="Times New Roman" w:cs="Times New Roman"/>
          <w:color w:val="000000" w:themeColor="text1"/>
          <w:sz w:val="16"/>
          <w:szCs w:val="16"/>
        </w:rPr>
        <w:t xml:space="preserve"> декларации заявил об отделении Словакии от Австро-Венгрии и создании чехословацкого государства (14813).</w:t>
      </w:r>
    </w:p>
    <w:p w14:paraId="1C30CBA5"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170136D6"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октября 1918 Италия. 30 чешских и хорватских дивизий 6А(а-в) отказались продолжать борьбу (7444).</w:t>
      </w:r>
    </w:p>
    <w:p w14:paraId="24A16492" w14:textId="77777777" w:rsidR="00552E9C" w:rsidRPr="00EC2CF3" w:rsidRDefault="00552E9C" w:rsidP="00B95404">
      <w:pPr>
        <w:spacing w:after="0" w:line="240" w:lineRule="auto"/>
        <w:jc w:val="both"/>
        <w:rPr>
          <w:rFonts w:ascii="Times New Roman" w:hAnsi="Times New Roman" w:cs="Times New Roman"/>
          <w:color w:val="000000" w:themeColor="text1"/>
          <w:sz w:val="16"/>
          <w:szCs w:val="16"/>
        </w:rPr>
      </w:pPr>
    </w:p>
    <w:p w14:paraId="5E9BEAB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E873D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5D8F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был единственный организованный перелет к белым - 9 отряд во главе с командиром </w:t>
      </w:r>
      <w:proofErr w:type="spellStart"/>
      <w:r w:rsidRPr="00EC2CF3">
        <w:rPr>
          <w:rFonts w:ascii="Times New Roman" w:hAnsi="Times New Roman" w:cs="Times New Roman"/>
          <w:color w:val="000000" w:themeColor="text1"/>
          <w:sz w:val="16"/>
          <w:szCs w:val="16"/>
        </w:rPr>
        <w:t>З.В.Снимщиковым</w:t>
      </w:r>
      <w:proofErr w:type="spellEnd"/>
      <w:r w:rsidRPr="00EC2CF3">
        <w:rPr>
          <w:rFonts w:ascii="Times New Roman" w:hAnsi="Times New Roman" w:cs="Times New Roman"/>
          <w:color w:val="000000" w:themeColor="text1"/>
          <w:sz w:val="16"/>
          <w:szCs w:val="16"/>
        </w:rPr>
        <w:t xml:space="preserve"> к Деникину. Спасался от растраты казенных денег. Тут то и ввели общую круговую поруку под расписку (3687).</w:t>
      </w:r>
    </w:p>
    <w:p w14:paraId="3150FC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E2A42B"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в районе Борисоглебска (на востоке нынешней Воронежской области) целый авиаотряд Красной армии на шести самолетах перелетел к белым (17045).</w:t>
      </w:r>
    </w:p>
    <w:p w14:paraId="33C0BB7F"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03E5C19F" w14:textId="2828B2E3"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46" w:history="1">
        <w:r w:rsidRPr="00EC2CF3">
          <w:rPr>
            <w:rFonts w:ascii="Times New Roman" w:eastAsia="Times New Roman" w:hAnsi="Times New Roman" w:cs="Times New Roman"/>
            <w:color w:val="000000" w:themeColor="text1"/>
            <w:sz w:val="16"/>
            <w:szCs w:val="16"/>
            <w:lang w:eastAsia="ru-RU"/>
          </w:rPr>
          <w:t>29 октября</w:t>
        </w:r>
      </w:hyperlink>
      <w:hyperlink r:id="rId247"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9 армейский авиаотряд РККВФ в составе шести лётчиков: Баранова, Добровольского, Макаренко, Осташевского и Хомича во главе с поручиком З.</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В.</w:t>
      </w:r>
      <w:r w:rsidR="00D30863" w:rsidRPr="00EC2CF3">
        <w:rPr>
          <w:rFonts w:ascii="Times New Roman" w:eastAsia="Times New Roman" w:hAnsi="Times New Roman" w:cs="Times New Roman"/>
          <w:color w:val="000000" w:themeColor="text1"/>
          <w:sz w:val="16"/>
          <w:szCs w:val="16"/>
          <w:lang w:eastAsia="ru-RU"/>
        </w:rPr>
        <w:t xml:space="preserve"> </w:t>
      </w:r>
      <w:proofErr w:type="spellStart"/>
      <w:r w:rsidRPr="00EC2CF3">
        <w:rPr>
          <w:rFonts w:ascii="Times New Roman" w:eastAsia="Times New Roman" w:hAnsi="Times New Roman" w:cs="Times New Roman"/>
          <w:color w:val="000000" w:themeColor="text1"/>
          <w:sz w:val="16"/>
          <w:szCs w:val="16"/>
          <w:lang w:eastAsia="ru-RU"/>
        </w:rPr>
        <w:t>Снимщиковым</w:t>
      </w:r>
      <w:proofErr w:type="spellEnd"/>
      <w:r w:rsidRPr="00EC2CF3">
        <w:rPr>
          <w:rFonts w:ascii="Times New Roman" w:eastAsia="Times New Roman" w:hAnsi="Times New Roman" w:cs="Times New Roman"/>
          <w:color w:val="000000" w:themeColor="text1"/>
          <w:sz w:val="16"/>
          <w:szCs w:val="16"/>
          <w:lang w:eastAsia="ru-RU"/>
        </w:rPr>
        <w:t xml:space="preserve"> перелетел на сторону белоказаков в районе реки Дон (17063).</w:t>
      </w:r>
    </w:p>
    <w:p w14:paraId="20419302"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EB16795" w14:textId="77777777" w:rsidR="00AA729B" w:rsidRPr="00EC2CF3" w:rsidRDefault="00AA72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командир 9-го армейского авиаотряда РККВФ поручик З.В. </w:t>
      </w:r>
      <w:proofErr w:type="spellStart"/>
      <w:r w:rsidRPr="00EC2CF3">
        <w:rPr>
          <w:rFonts w:ascii="Times New Roman" w:hAnsi="Times New Roman" w:cs="Times New Roman"/>
          <w:color w:val="000000" w:themeColor="text1"/>
          <w:sz w:val="16"/>
          <w:szCs w:val="16"/>
        </w:rPr>
        <w:t>Снимщиков</w:t>
      </w:r>
      <w:proofErr w:type="spellEnd"/>
      <w:r w:rsidRPr="00EC2CF3">
        <w:rPr>
          <w:rFonts w:ascii="Times New Roman" w:hAnsi="Times New Roman" w:cs="Times New Roman"/>
          <w:color w:val="000000" w:themeColor="text1"/>
          <w:sz w:val="16"/>
          <w:szCs w:val="16"/>
        </w:rPr>
        <w:t xml:space="preserve">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w:t>
      </w:r>
      <w:r w:rsidRPr="00EC2CF3">
        <w:rPr>
          <w:rFonts w:ascii="Times New Roman" w:hAnsi="Times New Roman" w:cs="Times New Roman"/>
          <w:color w:val="000000" w:themeColor="text1"/>
          <w:sz w:val="16"/>
          <w:szCs w:val="16"/>
        </w:rPr>
        <w:lastRenderedPageBreak/>
        <w:t xml:space="preserve">составе Донского самолетного дивизиона сражалась против большевиков под Воронежем. По словам видного деятеля большевистской авиации И.И.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Снимщиков</w:t>
      </w:r>
      <w:proofErr w:type="spellEnd"/>
      <w:r w:rsidRPr="00EC2CF3">
        <w:rPr>
          <w:rFonts w:ascii="Times New Roman" w:hAnsi="Times New Roman" w:cs="Times New Roman"/>
          <w:color w:val="000000" w:themeColor="text1"/>
          <w:sz w:val="16"/>
          <w:szCs w:val="16"/>
        </w:rPr>
        <w:t xml:space="preserve"> был отличным летчиком и лучшим на фронте мастером высшего пилотажа...</w:t>
      </w:r>
    </w:p>
    <w:p w14:paraId="46DF66EA" w14:textId="77777777" w:rsidR="00AA729B" w:rsidRPr="00EC2CF3" w:rsidRDefault="00AA729B"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лично знал </w:t>
      </w:r>
      <w:proofErr w:type="spellStart"/>
      <w:r w:rsidRPr="00EC2CF3">
        <w:rPr>
          <w:rFonts w:ascii="Times New Roman" w:hAnsi="Times New Roman" w:cs="Times New Roman"/>
          <w:color w:val="000000" w:themeColor="text1"/>
          <w:sz w:val="16"/>
          <w:szCs w:val="16"/>
        </w:rPr>
        <w:t>Снимщикова</w:t>
      </w:r>
      <w:proofErr w:type="spellEnd"/>
      <w:r w:rsidRPr="00EC2CF3">
        <w:rPr>
          <w:rFonts w:ascii="Times New Roman" w:hAnsi="Times New Roman" w:cs="Times New Roman"/>
          <w:color w:val="000000" w:themeColor="text1"/>
          <w:sz w:val="16"/>
          <w:szCs w:val="16"/>
        </w:rPr>
        <w:t xml:space="preserve">, и это едва не стоило ему жизни. В декабре 1918-го ревтрибунал Южного фронта приговорил его к расстрелу. Только вмешательство К.В. </w:t>
      </w:r>
      <w:proofErr w:type="spellStart"/>
      <w:r w:rsidRPr="00EC2CF3">
        <w:rPr>
          <w:rFonts w:ascii="Times New Roman" w:hAnsi="Times New Roman" w:cs="Times New Roman"/>
          <w:color w:val="000000" w:themeColor="text1"/>
          <w:sz w:val="16"/>
          <w:szCs w:val="16"/>
        </w:rPr>
        <w:t>Акашева</w:t>
      </w:r>
      <w:proofErr w:type="spellEnd"/>
      <w:r w:rsidRPr="00EC2CF3">
        <w:rPr>
          <w:rFonts w:ascii="Times New Roman" w:hAnsi="Times New Roman" w:cs="Times New Roman"/>
          <w:color w:val="000000" w:themeColor="text1"/>
          <w:sz w:val="16"/>
          <w:szCs w:val="16"/>
        </w:rPr>
        <w:t xml:space="preserve"> позволило добиться отмены приговора.</w:t>
      </w:r>
    </w:p>
    <w:p w14:paraId="037C0A29" w14:textId="77777777" w:rsidR="00AA729B" w:rsidRPr="00EC2CF3" w:rsidRDefault="00AA72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Интересно, что после </w:t>
      </w:r>
      <w:proofErr w:type="spellStart"/>
      <w:r w:rsidRPr="00EC2CF3">
        <w:rPr>
          <w:rFonts w:ascii="Times New Roman" w:hAnsi="Times New Roman" w:cs="Times New Roman"/>
          <w:color w:val="000000" w:themeColor="text1"/>
          <w:sz w:val="16"/>
          <w:szCs w:val="16"/>
        </w:rPr>
        <w:t>инцедента</w:t>
      </w:r>
      <w:proofErr w:type="spellEnd"/>
      <w:r w:rsidRPr="00EC2CF3">
        <w:rPr>
          <w:rFonts w:ascii="Times New Roman" w:hAnsi="Times New Roman" w:cs="Times New Roman"/>
          <w:color w:val="000000" w:themeColor="text1"/>
          <w:sz w:val="16"/>
          <w:szCs w:val="16"/>
        </w:rPr>
        <w:t xml:space="preserve"> со </w:t>
      </w:r>
      <w:proofErr w:type="spellStart"/>
      <w:r w:rsidRPr="00EC2CF3">
        <w:rPr>
          <w:rFonts w:ascii="Times New Roman" w:hAnsi="Times New Roman" w:cs="Times New Roman"/>
          <w:color w:val="000000" w:themeColor="text1"/>
          <w:sz w:val="16"/>
          <w:szCs w:val="16"/>
        </w:rPr>
        <w:t>Снимщковым</w:t>
      </w:r>
      <w:proofErr w:type="spellEnd"/>
      <w:r w:rsidRPr="00EC2CF3">
        <w:rPr>
          <w:rFonts w:ascii="Times New Roman" w:hAnsi="Times New Roman" w:cs="Times New Roman"/>
          <w:color w:val="000000" w:themeColor="text1"/>
          <w:sz w:val="16"/>
          <w:szCs w:val="16"/>
        </w:rPr>
        <w:t xml:space="preserve">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w:t>
      </w:r>
      <w:proofErr w:type="spellStart"/>
      <w:r w:rsidRPr="00EC2CF3">
        <w:rPr>
          <w:rFonts w:ascii="Times New Roman" w:hAnsi="Times New Roman" w:cs="Times New Roman"/>
          <w:color w:val="000000" w:themeColor="text1"/>
          <w:sz w:val="16"/>
          <w:szCs w:val="16"/>
        </w:rPr>
        <w:t>Снимщиков</w:t>
      </w:r>
      <w:proofErr w:type="spellEnd"/>
      <w:r w:rsidRPr="00EC2CF3">
        <w:rPr>
          <w:rFonts w:ascii="Times New Roman" w:hAnsi="Times New Roman" w:cs="Times New Roman"/>
          <w:color w:val="000000" w:themeColor="text1"/>
          <w:sz w:val="16"/>
          <w:szCs w:val="16"/>
        </w:rPr>
        <w:t>, никто так и не припомнил.</w:t>
      </w:r>
    </w:p>
    <w:p w14:paraId="489E70A1" w14:textId="77777777" w:rsidR="00AA729B" w:rsidRPr="00EC2CF3" w:rsidRDefault="00AA729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Между тем даже на фоне многочисленных перелетов «краснозвездных соколов» на сторону белых армий бегство целого отряда было явлением беспрецедентным (17065).</w:t>
      </w:r>
    </w:p>
    <w:p w14:paraId="0153B100" w14:textId="77777777" w:rsidR="00AA729B" w:rsidRPr="00EC2CF3" w:rsidRDefault="00AA729B" w:rsidP="00B95404">
      <w:pPr>
        <w:spacing w:after="0" w:line="240" w:lineRule="auto"/>
        <w:jc w:val="both"/>
        <w:rPr>
          <w:rFonts w:ascii="Times New Roman" w:hAnsi="Times New Roman" w:cs="Times New Roman"/>
          <w:color w:val="000000" w:themeColor="text1"/>
          <w:sz w:val="16"/>
          <w:szCs w:val="16"/>
        </w:rPr>
      </w:pPr>
    </w:p>
    <w:p w14:paraId="1774DCE2"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г. командир 9-го армейского авиаотряда </w:t>
      </w:r>
      <w:proofErr w:type="spellStart"/>
      <w:r w:rsidRPr="00EC2CF3">
        <w:rPr>
          <w:rFonts w:ascii="Times New Roman" w:hAnsi="Times New Roman" w:cs="Times New Roman"/>
          <w:color w:val="000000" w:themeColor="text1"/>
          <w:sz w:val="16"/>
          <w:szCs w:val="16"/>
        </w:rPr>
        <w:t>З.В.Снимщиков</w:t>
      </w:r>
      <w:proofErr w:type="spellEnd"/>
      <w:r w:rsidRPr="00EC2CF3">
        <w:rPr>
          <w:rFonts w:ascii="Times New Roman" w:hAnsi="Times New Roman" w:cs="Times New Roman"/>
          <w:color w:val="000000" w:themeColor="text1"/>
          <w:sz w:val="16"/>
          <w:szCs w:val="16"/>
        </w:rPr>
        <w:t xml:space="preserve"> перелетел со своими летчиками к Деникину «Спасаясь от суда ревтри</w:t>
      </w:r>
      <w:r w:rsidRPr="00EC2CF3">
        <w:rPr>
          <w:rFonts w:ascii="Times New Roman" w:hAnsi="Times New Roman" w:cs="Times New Roman"/>
          <w:color w:val="000000" w:themeColor="text1"/>
          <w:sz w:val="16"/>
          <w:szCs w:val="16"/>
        </w:rPr>
        <w:softHyphen/>
        <w:t xml:space="preserve">бунала за рас трату казенных денег, преступник толкнул на измену и своих подчиненных, это был единственный случай организованного перелета советских летчиков в составе целого отряда в лагерь контрреволюции. Перелет повлек отдачу дополнительных, более жестких приказов.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потребовал немедленно ввести круговую поруку, отобрав от каждого поручители расписку в том, что ему известно, что в случае перелета будут расстреляны его близкие родственники или поручите</w:t>
      </w:r>
      <w:r w:rsidRPr="00EC2CF3">
        <w:rPr>
          <w:rFonts w:ascii="Times New Roman" w:hAnsi="Times New Roman" w:cs="Times New Roman"/>
          <w:color w:val="000000" w:themeColor="text1"/>
          <w:sz w:val="16"/>
          <w:szCs w:val="16"/>
        </w:rPr>
        <w:softHyphen/>
        <w:t>ли. За. каждый сбитый самолет изменника обещана награда в сумме 5000 рублей.</w:t>
      </w:r>
    </w:p>
    <w:p w14:paraId="794A7854"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/ЦГАСА, ф. 30, оп. 3, д. 42, л.2; д. 33,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8-16/ (23370).</w:t>
      </w:r>
    </w:p>
    <w:p w14:paraId="38F7317E"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p>
    <w:p w14:paraId="17CE8BC2" w14:textId="77777777" w:rsidR="00F635D9" w:rsidRPr="00AA4406" w:rsidRDefault="00F635D9" w:rsidP="00F635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29 октября 1918 г. командир 9-го армейского авиаотряда РККВФ поручик З.В. </w:t>
      </w:r>
      <w:proofErr w:type="spellStart"/>
      <w:r w:rsidRPr="00AA4406">
        <w:rPr>
          <w:rStyle w:val="aff"/>
          <w:rFonts w:ascii="Times New Roman" w:hAnsi="Times New Roman" w:cs="Times New Roman"/>
          <w:color w:val="0070C0"/>
          <w:spacing w:val="0"/>
          <w:sz w:val="16"/>
          <w:szCs w:val="16"/>
        </w:rPr>
        <w:t>Снимщиков</w:t>
      </w:r>
      <w:proofErr w:type="spellEnd"/>
      <w:r w:rsidRPr="00AA4406">
        <w:rPr>
          <w:rStyle w:val="aff"/>
          <w:rFonts w:ascii="Times New Roman" w:hAnsi="Times New Roman" w:cs="Times New Roman"/>
          <w:color w:val="0070C0"/>
          <w:spacing w:val="0"/>
          <w:sz w:val="16"/>
          <w:szCs w:val="16"/>
        </w:rPr>
        <w:t xml:space="preserve">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w:t>
      </w:r>
      <w:proofErr w:type="spellStart"/>
      <w:r w:rsidRPr="00AA4406">
        <w:rPr>
          <w:rStyle w:val="aff"/>
          <w:rFonts w:ascii="Times New Roman" w:hAnsi="Times New Roman" w:cs="Times New Roman"/>
          <w:color w:val="0070C0"/>
          <w:spacing w:val="0"/>
          <w:sz w:val="16"/>
          <w:szCs w:val="16"/>
        </w:rPr>
        <w:t>Петрожицкого</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Снимщиков</w:t>
      </w:r>
      <w:proofErr w:type="spellEnd"/>
      <w:r w:rsidRPr="00AA4406">
        <w:rPr>
          <w:rStyle w:val="aff"/>
          <w:rFonts w:ascii="Times New Roman" w:hAnsi="Times New Roman" w:cs="Times New Roman"/>
          <w:color w:val="0070C0"/>
          <w:spacing w:val="0"/>
          <w:sz w:val="16"/>
          <w:szCs w:val="16"/>
        </w:rPr>
        <w:t xml:space="preserve"> был отличным летчиком и лучшим на фронте мастером высшего пилотажа...</w:t>
      </w:r>
    </w:p>
    <w:p w14:paraId="69D453A3" w14:textId="77777777" w:rsidR="00F635D9" w:rsidRPr="00AA4406" w:rsidRDefault="00F635D9" w:rsidP="00F635D9">
      <w:pPr>
        <w:spacing w:after="0" w:line="240" w:lineRule="auto"/>
        <w:jc w:val="both"/>
        <w:rPr>
          <w:rFonts w:ascii="Times New Roman" w:hAnsi="Times New Roman" w:cs="Times New Roman"/>
          <w:color w:val="0070C0"/>
          <w:sz w:val="16"/>
          <w:szCs w:val="16"/>
        </w:rPr>
      </w:pPr>
      <w:proofErr w:type="spellStart"/>
      <w:r w:rsidRPr="00AA4406">
        <w:rPr>
          <w:rStyle w:val="aff"/>
          <w:rFonts w:ascii="Times New Roman" w:hAnsi="Times New Roman" w:cs="Times New Roman"/>
          <w:color w:val="0070C0"/>
          <w:spacing w:val="0"/>
          <w:sz w:val="16"/>
          <w:szCs w:val="16"/>
        </w:rPr>
        <w:t>Петрожицкий</w:t>
      </w:r>
      <w:proofErr w:type="spellEnd"/>
      <w:r w:rsidRPr="00AA4406">
        <w:rPr>
          <w:rStyle w:val="aff"/>
          <w:rFonts w:ascii="Times New Roman" w:hAnsi="Times New Roman" w:cs="Times New Roman"/>
          <w:color w:val="0070C0"/>
          <w:spacing w:val="0"/>
          <w:sz w:val="16"/>
          <w:szCs w:val="16"/>
        </w:rPr>
        <w:t xml:space="preserve"> лично знал </w:t>
      </w:r>
      <w:proofErr w:type="spellStart"/>
      <w:r w:rsidRPr="00AA4406">
        <w:rPr>
          <w:rStyle w:val="aff"/>
          <w:rFonts w:ascii="Times New Roman" w:hAnsi="Times New Roman" w:cs="Times New Roman"/>
          <w:color w:val="0070C0"/>
          <w:spacing w:val="0"/>
          <w:sz w:val="16"/>
          <w:szCs w:val="16"/>
        </w:rPr>
        <w:t>Снимщикова</w:t>
      </w:r>
      <w:proofErr w:type="spellEnd"/>
      <w:r w:rsidRPr="00AA4406">
        <w:rPr>
          <w:rStyle w:val="aff"/>
          <w:rFonts w:ascii="Times New Roman" w:hAnsi="Times New Roman" w:cs="Times New Roman"/>
          <w:color w:val="0070C0"/>
          <w:spacing w:val="0"/>
          <w:sz w:val="16"/>
          <w:szCs w:val="16"/>
        </w:rPr>
        <w:t xml:space="preserve">, и это едва не стоило ему жизни. В декабре 1918-го ревтрибунал Южного фронта приговорил его к расстрелу. Только вмешательство К.В. </w:t>
      </w:r>
      <w:proofErr w:type="spellStart"/>
      <w:r w:rsidRPr="00AA4406">
        <w:rPr>
          <w:rStyle w:val="aff"/>
          <w:rFonts w:ascii="Times New Roman" w:hAnsi="Times New Roman" w:cs="Times New Roman"/>
          <w:color w:val="0070C0"/>
          <w:spacing w:val="0"/>
          <w:sz w:val="16"/>
          <w:szCs w:val="16"/>
        </w:rPr>
        <w:t>Акашева</w:t>
      </w:r>
      <w:proofErr w:type="spellEnd"/>
      <w:r w:rsidRPr="00AA4406">
        <w:rPr>
          <w:rStyle w:val="aff"/>
          <w:rFonts w:ascii="Times New Roman" w:hAnsi="Times New Roman" w:cs="Times New Roman"/>
          <w:color w:val="0070C0"/>
          <w:spacing w:val="0"/>
          <w:sz w:val="16"/>
          <w:szCs w:val="16"/>
        </w:rPr>
        <w:t xml:space="preserve"> позволило добиться отмены приговора.</w:t>
      </w:r>
    </w:p>
    <w:p w14:paraId="11997CF8" w14:textId="77777777" w:rsidR="00F635D9" w:rsidRPr="00AA4406" w:rsidRDefault="00F635D9" w:rsidP="00F635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Интересно, что после </w:t>
      </w:r>
      <w:proofErr w:type="spellStart"/>
      <w:r w:rsidRPr="00AA4406">
        <w:rPr>
          <w:rStyle w:val="aff"/>
          <w:rFonts w:ascii="Times New Roman" w:hAnsi="Times New Roman" w:cs="Times New Roman"/>
          <w:color w:val="0070C0"/>
          <w:spacing w:val="0"/>
          <w:sz w:val="16"/>
          <w:szCs w:val="16"/>
        </w:rPr>
        <w:t>инцедента</w:t>
      </w:r>
      <w:proofErr w:type="spellEnd"/>
      <w:r w:rsidRPr="00AA4406">
        <w:rPr>
          <w:rStyle w:val="aff"/>
          <w:rFonts w:ascii="Times New Roman" w:hAnsi="Times New Roman" w:cs="Times New Roman"/>
          <w:color w:val="0070C0"/>
          <w:spacing w:val="0"/>
          <w:sz w:val="16"/>
          <w:szCs w:val="16"/>
        </w:rPr>
        <w:t xml:space="preserve"> со </w:t>
      </w:r>
      <w:proofErr w:type="spellStart"/>
      <w:r w:rsidRPr="00AA4406">
        <w:rPr>
          <w:rStyle w:val="aff"/>
          <w:rFonts w:ascii="Times New Roman" w:hAnsi="Times New Roman" w:cs="Times New Roman"/>
          <w:color w:val="0070C0"/>
          <w:spacing w:val="0"/>
          <w:sz w:val="16"/>
          <w:szCs w:val="16"/>
        </w:rPr>
        <w:t>Снимщковым</w:t>
      </w:r>
      <w:proofErr w:type="spellEnd"/>
      <w:r w:rsidRPr="00AA4406">
        <w:rPr>
          <w:rStyle w:val="aff"/>
          <w:rFonts w:ascii="Times New Roman" w:hAnsi="Times New Roman" w:cs="Times New Roman"/>
          <w:color w:val="0070C0"/>
          <w:spacing w:val="0"/>
          <w:sz w:val="16"/>
          <w:szCs w:val="16"/>
        </w:rPr>
        <w:t xml:space="preserve">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w:t>
      </w:r>
      <w:proofErr w:type="spellStart"/>
      <w:r w:rsidRPr="00AA4406">
        <w:rPr>
          <w:rStyle w:val="aff"/>
          <w:rFonts w:ascii="Times New Roman" w:hAnsi="Times New Roman" w:cs="Times New Roman"/>
          <w:color w:val="0070C0"/>
          <w:spacing w:val="0"/>
          <w:sz w:val="16"/>
          <w:szCs w:val="16"/>
        </w:rPr>
        <w:t>Снимщиков</w:t>
      </w:r>
      <w:proofErr w:type="spellEnd"/>
      <w:r w:rsidRPr="00AA4406">
        <w:rPr>
          <w:rStyle w:val="aff"/>
          <w:rFonts w:ascii="Times New Roman" w:hAnsi="Times New Roman" w:cs="Times New Roman"/>
          <w:color w:val="0070C0"/>
          <w:spacing w:val="0"/>
          <w:sz w:val="16"/>
          <w:szCs w:val="16"/>
        </w:rPr>
        <w:t>, никто так и не припомнил (25133).</w:t>
      </w:r>
    </w:p>
    <w:p w14:paraId="485BE706" w14:textId="77777777" w:rsidR="00F635D9" w:rsidRPr="00AA4406" w:rsidRDefault="00F635D9" w:rsidP="00F635D9">
      <w:pPr>
        <w:spacing w:after="0" w:line="240" w:lineRule="auto"/>
        <w:jc w:val="both"/>
        <w:rPr>
          <w:rStyle w:val="aff"/>
          <w:rFonts w:ascii="Times New Roman" w:hAnsi="Times New Roman" w:cs="Times New Roman"/>
          <w:color w:val="0070C0"/>
          <w:spacing w:val="0"/>
          <w:sz w:val="16"/>
          <w:szCs w:val="16"/>
        </w:rPr>
      </w:pPr>
    </w:p>
    <w:p w14:paraId="02B9FE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29-30 октября 1918 КА взяла Бугуруслан и Бузулук (2239).</w:t>
      </w:r>
    </w:p>
    <w:p w14:paraId="346C1D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A51CC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34E2E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519D5C"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Москвичам объявили, что они имеют право пользоваться жилой площадью не более 20 квадратных аршин (14 квадратных метров) на взрослого человека и 10 квадратных аршин (7 квадратных метров) - на ребенка.</w:t>
      </w:r>
    </w:p>
    <w:p w14:paraId="7B0ED2E3"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Петербуржец А. В. Смотан записывает: &lt;Приехали родственники не Москвы. Служили в Комиссариате путей сообщения. Выпросилась на службу в Петроград. Стишком плохо сейчас в Москве, да и боязно. Особенно тем советским служащим, которые живут в реквизированных гостиницах. При первом движении против большевиков прежде всего не поздоровится тем, кто, состоя у них на службе, разместился в отелях и реквизированных особняках. И бегут, кто может, из Москвы&gt; (18686).</w:t>
      </w:r>
    </w:p>
    <w:p w14:paraId="02BD3C50"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p>
    <w:p w14:paraId="30BF87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открылся первый съезд союзов рабочей и крестьянской молодежи - комсомола (3481) и продолжался до 4 ноября 1918 (3908,287).</w:t>
      </w:r>
    </w:p>
    <w:p w14:paraId="3EC2F8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CA86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создан Российский коммунистический союз молодежи (РКСМ) - комсомол (4962).</w:t>
      </w:r>
    </w:p>
    <w:p w14:paraId="6C8550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720068"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29 октября </w:t>
      </w:r>
      <w:r w:rsidRPr="00EC2CF3">
        <w:rPr>
          <w:rFonts w:ascii="Times New Roman" w:hAnsi="Times New Roman" w:cs="Times New Roman"/>
          <w:color w:val="000000" w:themeColor="text1"/>
          <w:sz w:val="16"/>
          <w:szCs w:val="16"/>
        </w:rPr>
        <w:t xml:space="preserve">в 1918 году на I Всероссийском съезде союзов рабочей и крестьянской молодежи было принято решение об объединении отдельных разрозненных союзов в общероссийскую организацию с единым центром, работающую под руководством Коммунистической партии большевиков — РКСМ. В 1924 году после смерти </w:t>
      </w:r>
      <w:proofErr w:type="spellStart"/>
      <w:r w:rsidRPr="00EC2CF3">
        <w:rPr>
          <w:rFonts w:ascii="Times New Roman" w:hAnsi="Times New Roman" w:cs="Times New Roman"/>
          <w:color w:val="000000" w:themeColor="text1"/>
          <w:sz w:val="16"/>
          <w:szCs w:val="16"/>
        </w:rPr>
        <w:t>В.И.Ленина</w:t>
      </w:r>
      <w:proofErr w:type="spellEnd"/>
      <w:r w:rsidRPr="00EC2CF3">
        <w:rPr>
          <w:rFonts w:ascii="Times New Roman" w:hAnsi="Times New Roman" w:cs="Times New Roman"/>
          <w:color w:val="000000" w:themeColor="text1"/>
          <w:sz w:val="16"/>
          <w:szCs w:val="16"/>
        </w:rPr>
        <w:t xml:space="preserve"> он получил имя вождя, а в 1926 году был переименован в ВЛКСМ. За 73 года через ряды комсомола прошло более 160 миллионов человек. Решение о самороспуске Всесоюзного Ленинского Коммунистического Союза Молодежи было принято 27–28 сентября 1991 года на XXII чрезвычайном съезде ВЛКСМ (14814).</w:t>
      </w:r>
    </w:p>
    <w:p w14:paraId="1D867551"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4A4F6E9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45303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1FE33E"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основана датская авиакомпания Det </w:t>
      </w:r>
      <w:proofErr w:type="spellStart"/>
      <w:r w:rsidRPr="00EC2CF3">
        <w:rPr>
          <w:rFonts w:ascii="Times New Roman" w:hAnsi="Times New Roman" w:cs="Times New Roman"/>
          <w:color w:val="000000" w:themeColor="text1"/>
          <w:sz w:val="16"/>
          <w:szCs w:val="16"/>
        </w:rPr>
        <w:t>Danske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Luftfartselskab</w:t>
      </w:r>
      <w:proofErr w:type="spellEnd"/>
      <w:r w:rsidRPr="00EC2CF3">
        <w:rPr>
          <w:rFonts w:ascii="Times New Roman" w:hAnsi="Times New Roman" w:cs="Times New Roman"/>
          <w:color w:val="000000" w:themeColor="text1"/>
          <w:sz w:val="16"/>
          <w:szCs w:val="16"/>
        </w:rPr>
        <w:t xml:space="preserve">, которая в англоязычном мире работает под именем </w:t>
      </w:r>
      <w:proofErr w:type="spellStart"/>
      <w:r w:rsidRPr="00EC2CF3">
        <w:rPr>
          <w:rFonts w:ascii="Times New Roman" w:hAnsi="Times New Roman" w:cs="Times New Roman"/>
          <w:color w:val="000000" w:themeColor="text1"/>
          <w:sz w:val="16"/>
          <w:szCs w:val="16"/>
        </w:rPr>
        <w:t>Danish</w:t>
      </w:r>
      <w:proofErr w:type="spellEnd"/>
      <w:r w:rsidRPr="00EC2CF3">
        <w:rPr>
          <w:rFonts w:ascii="Times New Roman" w:hAnsi="Times New Roman" w:cs="Times New Roman"/>
          <w:color w:val="000000" w:themeColor="text1"/>
          <w:sz w:val="16"/>
          <w:szCs w:val="16"/>
        </w:rPr>
        <w:t xml:space="preserve"> Air Lines - старейшей авиакомпании, которая все еще существует. Он начнет полеты в августе 1920 года (20343).</w:t>
      </w:r>
      <w:r w:rsidRPr="00EC2CF3">
        <w:rPr>
          <w:rFonts w:ascii="Times New Roman" w:hAnsi="Times New Roman" w:cs="Times New Roman"/>
          <w:color w:val="000000" w:themeColor="text1"/>
          <w:sz w:val="16"/>
          <w:szCs w:val="16"/>
          <w:shd w:val="clear" w:color="auto" w:fill="FFFFFF"/>
        </w:rPr>
        <w:t xml:space="preserve"> В 1950 году путем слияния со шведской и норвежской авиакомпаниями преобразована в SAS (22322).</w:t>
      </w:r>
    </w:p>
    <w:p w14:paraId="535D8136" w14:textId="77777777" w:rsidR="00E34BA3" w:rsidRPr="00EC2CF3" w:rsidRDefault="00E34BA3" w:rsidP="00B95404">
      <w:pPr>
        <w:spacing w:after="0" w:line="240" w:lineRule="auto"/>
        <w:jc w:val="both"/>
        <w:rPr>
          <w:rFonts w:ascii="Times New Roman" w:hAnsi="Times New Roman" w:cs="Times New Roman"/>
          <w:color w:val="000000" w:themeColor="text1"/>
          <w:sz w:val="16"/>
          <w:szCs w:val="16"/>
        </w:rPr>
      </w:pPr>
    </w:p>
    <w:p w14:paraId="2837EC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Вильгельмсхафен. Отказ команд германских военных кораблей выйти в море для боя с английским флотом. Командование флота произвело массовые аресты моряков (7446).</w:t>
      </w:r>
    </w:p>
    <w:p w14:paraId="04692A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967C58" w14:textId="1C7AFD8F"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октября 1918 в порту Вильгельмсхафена (на северо-западе Германии) началось восстание матросов немецкого флота, ставшее «фитилем» для революции. Поводом к выступлению стал самоубийственный план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германского адмирала флота Открытого моря Рейнхарда Шеера о выходе в море на «последнюю решающую битву» с британским флотом. Часть экипажей двух линкоров отказались выполнять приказ, объясняя, что он не только бессмысленный, но и противоречит новому курсу рейхсканцлера Максимилиана Баденского на мирные переговоры с Антантой. Вначале восстание охватило не всех матросов: сохранившие верность присяге команды других кораблей навели орудия на мятежные линкоры и заставили их плыть в Киль (порт на севере Германии) (17045).</w:t>
      </w:r>
    </w:p>
    <w:p w14:paraId="152D2BD7"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00F791DA"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последний министр-президент </w:t>
      </w:r>
      <w:proofErr w:type="spellStart"/>
      <w:r w:rsidRPr="00EC2CF3">
        <w:rPr>
          <w:rFonts w:ascii="Times New Roman" w:hAnsi="Times New Roman" w:cs="Times New Roman"/>
          <w:color w:val="000000" w:themeColor="text1"/>
          <w:sz w:val="16"/>
          <w:szCs w:val="16"/>
        </w:rPr>
        <w:t>Цислейтании</w:t>
      </w:r>
      <w:proofErr w:type="spellEnd"/>
      <w:r w:rsidRPr="00EC2CF3">
        <w:rPr>
          <w:rFonts w:ascii="Times New Roman" w:hAnsi="Times New Roman" w:cs="Times New Roman"/>
          <w:color w:val="000000" w:themeColor="text1"/>
          <w:sz w:val="16"/>
          <w:szCs w:val="16"/>
        </w:rPr>
        <w:t xml:space="preserve"> (премьер-министр австрийской части распадающейся империи) Генрих </w:t>
      </w:r>
      <w:proofErr w:type="spellStart"/>
      <w:r w:rsidRPr="00EC2CF3">
        <w:rPr>
          <w:rFonts w:ascii="Times New Roman" w:hAnsi="Times New Roman" w:cs="Times New Roman"/>
          <w:color w:val="000000" w:themeColor="text1"/>
          <w:sz w:val="16"/>
          <w:szCs w:val="16"/>
        </w:rPr>
        <w:t>Ламмаш</w:t>
      </w:r>
      <w:proofErr w:type="spellEnd"/>
      <w:r w:rsidRPr="00EC2CF3">
        <w:rPr>
          <w:rFonts w:ascii="Times New Roman" w:hAnsi="Times New Roman" w:cs="Times New Roman"/>
          <w:color w:val="000000" w:themeColor="text1"/>
          <w:sz w:val="16"/>
          <w:szCs w:val="16"/>
        </w:rPr>
        <w:t xml:space="preserve"> заявил о готовности заключить мир с Антантой на любых условиях. Но это решение лишь еще более ускорило распад империи: вслед за провозглашением независимости Венгрией и восставшими чехами об этом же начали заявлять и другие народы (17045).</w:t>
      </w:r>
    </w:p>
    <w:p w14:paraId="34A31B42"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70597C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Вена. Решение правительства </w:t>
      </w:r>
      <w:proofErr w:type="spellStart"/>
      <w:r w:rsidRPr="00EC2CF3">
        <w:rPr>
          <w:rFonts w:ascii="Times New Roman" w:hAnsi="Times New Roman" w:cs="Times New Roman"/>
          <w:color w:val="000000" w:themeColor="text1"/>
          <w:sz w:val="16"/>
          <w:szCs w:val="16"/>
        </w:rPr>
        <w:t>Ламмаша</w:t>
      </w:r>
      <w:proofErr w:type="spellEnd"/>
      <w:r w:rsidRPr="00EC2CF3">
        <w:rPr>
          <w:rFonts w:ascii="Times New Roman" w:hAnsi="Times New Roman" w:cs="Times New Roman"/>
          <w:color w:val="000000" w:themeColor="text1"/>
          <w:sz w:val="16"/>
          <w:szCs w:val="16"/>
        </w:rPr>
        <w:t xml:space="preserve"> заключить мир с Антантой на любых условиях (7447).</w:t>
      </w:r>
    </w:p>
    <w:p w14:paraId="3400C7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F93C66"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Национальный совет словенцев, хорватов и сербов, тремя днями ранее взявший в свои руки всю власть в Загребе, провозгласил независимость Государства словенцев, хорватов и сербов (ГСХС, главным образом на территориях нынешней Словении, Хорватии, Боснии и Герцеговины). В поддержку нового государства 29 октября вспыхнули восстания моряков в портах Пула и </w:t>
      </w:r>
      <w:proofErr w:type="spellStart"/>
      <w:r w:rsidRPr="00EC2CF3">
        <w:rPr>
          <w:rFonts w:ascii="Times New Roman" w:hAnsi="Times New Roman" w:cs="Times New Roman"/>
          <w:color w:val="000000" w:themeColor="text1"/>
          <w:sz w:val="16"/>
          <w:szCs w:val="16"/>
        </w:rPr>
        <w:t>Риека</w:t>
      </w:r>
      <w:proofErr w:type="spellEnd"/>
      <w:r w:rsidRPr="00EC2CF3">
        <w:rPr>
          <w:rFonts w:ascii="Times New Roman" w:hAnsi="Times New Roman" w:cs="Times New Roman"/>
          <w:color w:val="000000" w:themeColor="text1"/>
          <w:sz w:val="16"/>
          <w:szCs w:val="16"/>
        </w:rPr>
        <w:t xml:space="preserve"> (на западе нынешней Хорватии), где почти без конфликтов под контроль ГСХС был взят весь бывший флот Австро-Венгрии (большинство матросов и офицеров составляли представители южнославянских народов). Королем ГСХС был провозглашен сербский король Петр I, поэтому новое государство тут же объявило нейтралитет в войне. Однако на его территории еще оставались австрийские войска, против которых сербы продолжали войну вплоть до объявления перемирия. Новое государство просуществовало недолго, и 1 декабря 1918 года объединилось с Сербией в единое Королевство сербов, хорватов и словенцев (17045)</w:t>
      </w:r>
    </w:p>
    <w:p w14:paraId="208ED4E5"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228A25BE" w14:textId="4EEA1E02"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октября 1918 стало днем самых тяжелых боев в ходе последнего сражения британцев с войсками Османской империи — Битвы за </w:t>
      </w:r>
      <w:proofErr w:type="spellStart"/>
      <w:r w:rsidRPr="00EC2CF3">
        <w:rPr>
          <w:rFonts w:ascii="Times New Roman" w:hAnsi="Times New Roman" w:cs="Times New Roman"/>
          <w:color w:val="000000" w:themeColor="text1"/>
          <w:sz w:val="16"/>
          <w:szCs w:val="16"/>
        </w:rPr>
        <w:t>Шергат</w:t>
      </w:r>
      <w:proofErr w:type="spellEnd"/>
      <w:r w:rsidRPr="00EC2CF3">
        <w:rPr>
          <w:rFonts w:ascii="Times New Roman" w:hAnsi="Times New Roman" w:cs="Times New Roman"/>
          <w:color w:val="000000" w:themeColor="text1"/>
          <w:sz w:val="16"/>
          <w:szCs w:val="16"/>
        </w:rPr>
        <w:t xml:space="preserve"> в 200 километрах к северу от Багдада. Узнав о мирных переговорах, которые уже велись близ острова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30 октября турки послали парламентеров к англичанам. Обсуждались условия местного, локального перемирия, чтобы избежать ненужного кровопролития, и вскоре бои под </w:t>
      </w:r>
      <w:proofErr w:type="spellStart"/>
      <w:r w:rsidRPr="00EC2CF3">
        <w:rPr>
          <w:rFonts w:ascii="Times New Roman" w:hAnsi="Times New Roman" w:cs="Times New Roman"/>
          <w:color w:val="000000" w:themeColor="text1"/>
          <w:sz w:val="16"/>
          <w:szCs w:val="16"/>
        </w:rPr>
        <w:t>Шергатом</w:t>
      </w:r>
      <w:proofErr w:type="spellEnd"/>
      <w:r w:rsidRPr="00EC2CF3">
        <w:rPr>
          <w:rFonts w:ascii="Times New Roman" w:hAnsi="Times New Roman" w:cs="Times New Roman"/>
          <w:color w:val="000000" w:themeColor="text1"/>
          <w:sz w:val="16"/>
          <w:szCs w:val="16"/>
        </w:rPr>
        <w:t xml:space="preserve"> были остановлены. В плен к англичанам сдались 11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300 турецких солдат и офицеров при 51 артиллерийском орудии (17045).</w:t>
      </w:r>
    </w:p>
    <w:p w14:paraId="28D6A79E"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4DE917B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23F8D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289A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20-х числах октября 1918 красные начали наступление на северном фронте вдоль ж/д Вологда-Архангельск (3173).</w:t>
      </w:r>
    </w:p>
    <w:p w14:paraId="3FBAF7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A323E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lastRenderedPageBreak/>
        <w:t>Авиапромышленность:</w:t>
      </w:r>
    </w:p>
    <w:p w14:paraId="47A436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DAC5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решили создать ЦАГИ (92,292). </w:t>
      </w:r>
      <w:proofErr w:type="spellStart"/>
      <w:r w:rsidRPr="00EC2CF3">
        <w:rPr>
          <w:rFonts w:ascii="Times New Roman" w:hAnsi="Times New Roman" w:cs="Times New Roman"/>
          <w:color w:val="000000" w:themeColor="text1"/>
          <w:sz w:val="16"/>
          <w:szCs w:val="16"/>
        </w:rPr>
        <w:t>Н.Е.Жуковский</w:t>
      </w:r>
      <w:proofErr w:type="spellEnd"/>
      <w:r w:rsidRPr="00EC2CF3">
        <w:rPr>
          <w:rFonts w:ascii="Times New Roman" w:hAnsi="Times New Roman" w:cs="Times New Roman"/>
          <w:color w:val="000000" w:themeColor="text1"/>
          <w:sz w:val="16"/>
          <w:szCs w:val="16"/>
        </w:rPr>
        <w:t xml:space="preserve"> выступал на заседании НТО ВСНХ с проектом ЦАГИ. В порядке подготовки проекта создали аэродинамическую секцию НТО. В коллегию секции вошли Н.Е.Ж. и А.Н.Т.</w:t>
      </w:r>
    </w:p>
    <w:p w14:paraId="40E945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другим данным в этот день было решено образовать в НТО ВСНХ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 xml:space="preserve">- и гидродинамическую секцию, а в ней - ответственную комиссию в составе Н.Е.Ж., А.Н.Т., </w:t>
      </w:r>
      <w:proofErr w:type="spellStart"/>
      <w:r w:rsidRPr="00EC2CF3">
        <w:rPr>
          <w:rFonts w:ascii="Times New Roman" w:hAnsi="Times New Roman" w:cs="Times New Roman"/>
          <w:color w:val="000000" w:themeColor="text1"/>
          <w:sz w:val="16"/>
          <w:szCs w:val="16"/>
        </w:rPr>
        <w:t>И.А.Рубинского</w:t>
      </w:r>
      <w:proofErr w:type="spellEnd"/>
      <w:r w:rsidRPr="00EC2CF3">
        <w:rPr>
          <w:rFonts w:ascii="Times New Roman" w:hAnsi="Times New Roman" w:cs="Times New Roman"/>
          <w:color w:val="000000" w:themeColor="text1"/>
          <w:sz w:val="16"/>
          <w:szCs w:val="16"/>
        </w:rPr>
        <w:t xml:space="preserve"> для разработки практического проекта организации Центрального Аэрогидродинамического Института (ЦАИ) (92,292).</w:t>
      </w:r>
    </w:p>
    <w:p w14:paraId="502ACE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6B4B9F"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г. профессор </w:t>
      </w:r>
      <w:proofErr w:type="spellStart"/>
      <w:r w:rsidRPr="00EC2CF3">
        <w:rPr>
          <w:rFonts w:ascii="Times New Roman" w:hAnsi="Times New Roman" w:cs="Times New Roman"/>
          <w:color w:val="000000" w:themeColor="text1"/>
          <w:sz w:val="16"/>
          <w:szCs w:val="16"/>
        </w:rPr>
        <w:t>Н.Е.Жуковскнй</w:t>
      </w:r>
      <w:proofErr w:type="spellEnd"/>
      <w:r w:rsidRPr="00EC2CF3">
        <w:rPr>
          <w:rFonts w:ascii="Times New Roman" w:hAnsi="Times New Roman" w:cs="Times New Roman"/>
          <w:color w:val="000000" w:themeColor="text1"/>
          <w:sz w:val="16"/>
          <w:szCs w:val="16"/>
        </w:rPr>
        <w:t xml:space="preserve"> и летчик </w:t>
      </w:r>
      <w:proofErr w:type="spellStart"/>
      <w:r w:rsidRPr="00EC2CF3">
        <w:rPr>
          <w:rFonts w:ascii="Times New Roman" w:hAnsi="Times New Roman" w:cs="Times New Roman"/>
          <w:color w:val="000000" w:themeColor="text1"/>
          <w:sz w:val="16"/>
          <w:szCs w:val="16"/>
        </w:rPr>
        <w:t>И.А.Рубинский</w:t>
      </w:r>
      <w:proofErr w:type="spellEnd"/>
      <w:r w:rsidRPr="00EC2CF3">
        <w:rPr>
          <w:rFonts w:ascii="Times New Roman" w:hAnsi="Times New Roman" w:cs="Times New Roman"/>
          <w:color w:val="000000" w:themeColor="text1"/>
          <w:sz w:val="16"/>
          <w:szCs w:val="16"/>
        </w:rPr>
        <w:t xml:space="preserve"> выступили в Научно-техническом Отделе ВСНХ с предложением об </w:t>
      </w:r>
      <w:proofErr w:type="spellStart"/>
      <w:r w:rsidRPr="00EC2CF3">
        <w:rPr>
          <w:rFonts w:ascii="Times New Roman" w:hAnsi="Times New Roman" w:cs="Times New Roman"/>
          <w:color w:val="000000" w:themeColor="text1"/>
          <w:sz w:val="16"/>
          <w:szCs w:val="16"/>
        </w:rPr>
        <w:t>учреждени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-гидродинамического института. Было решено создать при НТО Аэродинамическую секцию и поручить ей "разработку практического проек</w:t>
      </w:r>
      <w:r w:rsidRPr="00EC2CF3">
        <w:rPr>
          <w:rFonts w:ascii="Times New Roman" w:hAnsi="Times New Roman" w:cs="Times New Roman"/>
          <w:color w:val="000000" w:themeColor="text1"/>
          <w:sz w:val="16"/>
          <w:szCs w:val="16"/>
        </w:rPr>
        <w:softHyphen/>
        <w:t xml:space="preserve">та учреждения центрального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 xml:space="preserve">- и гидродинамического института, - проекта положения о нем и порядка развертывания его работ. Деятельное участие в разработке проектов принял сам Жуковский. </w:t>
      </w:r>
    </w:p>
    <w:p w14:paraId="5640F717"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/ЦГАОР, ф. 3423, оп. 60, д.29, л. 8/ (23370).</w:t>
      </w:r>
    </w:p>
    <w:p w14:paraId="15540F84" w14:textId="77777777" w:rsidR="006400DE" w:rsidRPr="00EC2CF3" w:rsidRDefault="006400DE" w:rsidP="00B95404">
      <w:pPr>
        <w:spacing w:after="0" w:line="240" w:lineRule="auto"/>
        <w:jc w:val="both"/>
        <w:rPr>
          <w:rFonts w:ascii="Times New Roman" w:hAnsi="Times New Roman" w:cs="Times New Roman"/>
          <w:color w:val="000000" w:themeColor="text1"/>
          <w:sz w:val="16"/>
          <w:szCs w:val="16"/>
        </w:rPr>
      </w:pPr>
    </w:p>
    <w:p w14:paraId="1551A3E2"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808CEA5"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p>
    <w:p w14:paraId="04EC7CF7"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г. Чрезвычайная Комиссия (ЧК) взяла на учет необходимый для авиации легкий бензин, отпустив </w:t>
      </w:r>
      <w:proofErr w:type="spellStart"/>
      <w:r w:rsidRPr="00EC2CF3">
        <w:rPr>
          <w:rFonts w:ascii="Times New Roman" w:hAnsi="Times New Roman" w:cs="Times New Roman"/>
          <w:color w:val="000000" w:themeColor="text1"/>
          <w:sz w:val="16"/>
          <w:szCs w:val="16"/>
        </w:rPr>
        <w:t>Главвоздухфлоту</w:t>
      </w:r>
      <w:proofErr w:type="spellEnd"/>
      <w:r w:rsidRPr="00EC2CF3">
        <w:rPr>
          <w:rFonts w:ascii="Times New Roman" w:hAnsi="Times New Roman" w:cs="Times New Roman"/>
          <w:color w:val="000000" w:themeColor="text1"/>
          <w:sz w:val="16"/>
          <w:szCs w:val="16"/>
        </w:rPr>
        <w:t xml:space="preserve"> лишь 2 500 пудов, а затем установила норму в 2 000 пудов, а требовалось 9 500 пудов в месяц. В результате 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w:t>
      </w:r>
      <w:proofErr w:type="spellStart"/>
      <w:r w:rsidRPr="00EC2CF3">
        <w:rPr>
          <w:rFonts w:ascii="Times New Roman" w:hAnsi="Times New Roman" w:cs="Times New Roman"/>
          <w:color w:val="000000" w:themeColor="text1"/>
          <w:sz w:val="16"/>
          <w:szCs w:val="16"/>
        </w:rPr>
        <w:t>Россинского</w:t>
      </w:r>
      <w:proofErr w:type="spellEnd"/>
      <w:r w:rsidRPr="00EC2CF3">
        <w:rPr>
          <w:rFonts w:ascii="Times New Roman" w:hAnsi="Times New Roman" w:cs="Times New Roman"/>
          <w:color w:val="000000" w:themeColor="text1"/>
          <w:sz w:val="16"/>
          <w:szCs w:val="16"/>
        </w:rPr>
        <w:t xml:space="preserve">. При его руководстве и непосредственном участии была изобретена для питания авиамоторов так называемая «казанская смесь» (иногда – «смесь </w:t>
      </w:r>
      <w:proofErr w:type="spellStart"/>
      <w:r w:rsidRPr="00EC2CF3">
        <w:rPr>
          <w:rFonts w:ascii="Times New Roman" w:hAnsi="Times New Roman" w:cs="Times New Roman"/>
          <w:color w:val="000000" w:themeColor="text1"/>
          <w:sz w:val="16"/>
          <w:szCs w:val="16"/>
        </w:rPr>
        <w:t>Россинского</w:t>
      </w:r>
      <w:proofErr w:type="spellEnd"/>
      <w:r w:rsidRPr="00EC2CF3">
        <w:rPr>
          <w:rFonts w:ascii="Times New Roman" w:hAnsi="Times New Roman" w:cs="Times New Roman"/>
          <w:color w:val="000000" w:themeColor="text1"/>
          <w:sz w:val="16"/>
          <w:szCs w:val="16"/>
        </w:rPr>
        <w:t xml:space="preserve">»), состоявшая из спирта, газолина, бензола и эфира. Для испытания нового топлива Б.И.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xml:space="preserve">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7F82CE4B"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p>
    <w:p w14:paraId="3EE4B293"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г. приказом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 51 школа военного </w:t>
      </w:r>
      <w:proofErr w:type="spellStart"/>
      <w:r w:rsidRPr="00EC2CF3">
        <w:rPr>
          <w:rFonts w:ascii="Times New Roman" w:hAnsi="Times New Roman" w:cs="Times New Roman"/>
          <w:color w:val="000000" w:themeColor="text1"/>
          <w:sz w:val="16"/>
          <w:szCs w:val="16"/>
        </w:rPr>
        <w:t>вре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мени</w:t>
      </w:r>
      <w:proofErr w:type="spellEnd"/>
      <w:r w:rsidRPr="00EC2CF3">
        <w:rPr>
          <w:rFonts w:ascii="Times New Roman" w:hAnsi="Times New Roman" w:cs="Times New Roman"/>
          <w:color w:val="000000" w:themeColor="text1"/>
          <w:sz w:val="16"/>
          <w:szCs w:val="16"/>
        </w:rPr>
        <w:t xml:space="preserve"> Московского общества воздухоплавания переименована в Московскую школу авиации Рабоче-Крестьянского Красного военно-воздушного Флота с распространением на нее штатов бывшей Гатчинской авиашколы, а последняя, обосновавшаяся в Егорьевске - в Егорьевскую школу авиации Рабоче-Крестьянского </w:t>
      </w:r>
      <w:proofErr w:type="spellStart"/>
      <w:r w:rsidRPr="00EC2CF3">
        <w:rPr>
          <w:rFonts w:ascii="Times New Roman" w:hAnsi="Times New Roman" w:cs="Times New Roman"/>
          <w:color w:val="000000" w:themeColor="text1"/>
          <w:sz w:val="16"/>
          <w:szCs w:val="16"/>
        </w:rPr>
        <w:t>Кр.Военно-возд.флота</w:t>
      </w:r>
      <w:proofErr w:type="spellEnd"/>
      <w:r w:rsidRPr="00EC2CF3">
        <w:rPr>
          <w:rFonts w:ascii="Times New Roman" w:hAnsi="Times New Roman" w:cs="Times New Roman"/>
          <w:color w:val="000000" w:themeColor="text1"/>
          <w:sz w:val="16"/>
          <w:szCs w:val="16"/>
        </w:rPr>
        <w:t>.</w:t>
      </w:r>
    </w:p>
    <w:p w14:paraId="66A376A2"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24715, оп. 2, д. 24, л. 57 и 63/ (23370).</w:t>
      </w:r>
    </w:p>
    <w:p w14:paraId="280B1EC3" w14:textId="77777777" w:rsidR="00615028" w:rsidRPr="00EC2CF3" w:rsidRDefault="00615028" w:rsidP="00B95404">
      <w:pPr>
        <w:spacing w:after="0" w:line="240" w:lineRule="auto"/>
        <w:jc w:val="both"/>
        <w:rPr>
          <w:rFonts w:ascii="Times New Roman" w:hAnsi="Times New Roman" w:cs="Times New Roman"/>
          <w:color w:val="000000" w:themeColor="text1"/>
          <w:sz w:val="16"/>
          <w:szCs w:val="16"/>
        </w:rPr>
      </w:pPr>
    </w:p>
    <w:p w14:paraId="583106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BDE2A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0F91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был введен единовременный чрезвычайный революционный налог в размере 10 млрд. на городскую и деревенскую буржуазию (3908,287).</w:t>
      </w:r>
    </w:p>
    <w:p w14:paraId="014956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88A75E"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был принят очередной декрет ВЦИК об обложении буржуазии единовременным чрезвычайным налогом (10 млрд руб.) на содержание РККА. В первую очередь он касался «сельской буржуазии» (т.е. успешных крестьян) и предусматривал дополнительную «дань» в виде изъятия у них продовольствия (17045).</w:t>
      </w:r>
    </w:p>
    <w:p w14:paraId="1689C1CE"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3DDCB6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г. вышел Декрет ВЦИК и СНК “О единовременном чрезвычайном революционном на</w:t>
      </w:r>
      <w:r w:rsidRPr="00EC2CF3">
        <w:rPr>
          <w:rFonts w:ascii="Times New Roman" w:hAnsi="Times New Roman" w:cs="Times New Roman"/>
          <w:color w:val="000000" w:themeColor="text1"/>
          <w:sz w:val="16"/>
          <w:szCs w:val="16"/>
        </w:rPr>
        <w:softHyphen/>
        <w:t xml:space="preserve">логе”. (Сб. декретов и постановлений по народному хозяйству </w:t>
      </w:r>
      <w:proofErr w:type="spellStart"/>
      <w:r w:rsidRPr="00EC2CF3">
        <w:rPr>
          <w:rFonts w:ascii="Times New Roman" w:hAnsi="Times New Roman" w:cs="Times New Roman"/>
          <w:color w:val="000000" w:themeColor="text1"/>
          <w:sz w:val="16"/>
          <w:szCs w:val="16"/>
        </w:rPr>
        <w:t>Вып</w:t>
      </w:r>
      <w:proofErr w:type="spellEnd"/>
      <w:r w:rsidRPr="00EC2CF3">
        <w:rPr>
          <w:rFonts w:ascii="Times New Roman" w:hAnsi="Times New Roman" w:cs="Times New Roman"/>
          <w:color w:val="000000" w:themeColor="text1"/>
          <w:sz w:val="16"/>
          <w:szCs w:val="16"/>
        </w:rPr>
        <w:t>. 2. М., 1920. С. 250-251.) (10711,616).</w:t>
      </w:r>
    </w:p>
    <w:p w14:paraId="5746D5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8650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был введен натуральный налог на крестьянство (3908,289).</w:t>
      </w:r>
    </w:p>
    <w:p w14:paraId="62CFFA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D604F5"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Основан Музей </w:t>
      </w:r>
      <w:proofErr w:type="spellStart"/>
      <w:r w:rsidRPr="00EC2CF3">
        <w:rPr>
          <w:rFonts w:ascii="Times New Roman" w:hAnsi="Times New Roman" w:cs="Times New Roman"/>
          <w:color w:val="000000" w:themeColor="text1"/>
          <w:sz w:val="16"/>
          <w:szCs w:val="16"/>
        </w:rPr>
        <w:t>An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Asiatica</w:t>
      </w:r>
      <w:proofErr w:type="spellEnd"/>
      <w:r w:rsidRPr="00EC2CF3">
        <w:rPr>
          <w:rFonts w:ascii="Times New Roman" w:hAnsi="Times New Roman" w:cs="Times New Roman"/>
          <w:color w:val="000000" w:themeColor="text1"/>
          <w:sz w:val="16"/>
          <w:szCs w:val="16"/>
        </w:rPr>
        <w:t xml:space="preserve"> (с 1925 года - Музей восточных культур, с 1962 года - Музей искусства народов Востока, с 1992 года - Музей Востока).</w:t>
      </w:r>
    </w:p>
    <w:p w14:paraId="30890D76"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Елисеевский магазин прекратил розничную торговлю.</w:t>
      </w:r>
    </w:p>
    <w:p w14:paraId="14D63545"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Письменное обращение патриарха Тихона к председателю СНК В. И. Ульянову (Ленину) по поводу насилия советских служащих В Николо-Угрешском монастыре над бывшим московским митрополитом Макарием.</w:t>
      </w:r>
    </w:p>
    <w:p w14:paraId="78C663E4" w14:textId="77777777" w:rsidR="00443A5E" w:rsidRPr="00EC2CF3" w:rsidRDefault="00443A5E" w:rsidP="00B95404">
      <w:pPr>
        <w:spacing w:after="0" w:line="240" w:lineRule="auto"/>
        <w:jc w:val="both"/>
        <w:rPr>
          <w:rFonts w:ascii="Times New Roman" w:hAnsi="Times New Roman" w:cs="Times New Roman"/>
          <w:color w:val="000000" w:themeColor="text1"/>
          <w:sz w:val="16"/>
          <w:szCs w:val="16"/>
        </w:rPr>
      </w:pPr>
    </w:p>
    <w:p w14:paraId="6DF31B22" w14:textId="1314A1E2" w:rsidR="00E23D4D" w:rsidRPr="00EC2CF3" w:rsidRDefault="00E23D4D" w:rsidP="00B95404">
      <w:pPr>
        <w:spacing w:after="0" w:line="240" w:lineRule="auto"/>
        <w:jc w:val="both"/>
        <w:rPr>
          <w:rFonts w:ascii="Times New Roman" w:eastAsia="Times New Roman" w:hAnsi="Times New Roman" w:cs="Times New Roman"/>
          <w:bCs/>
          <w:color w:val="000000" w:themeColor="text1"/>
          <w:sz w:val="16"/>
          <w:szCs w:val="16"/>
          <w:lang w:eastAsia="ru-RU"/>
        </w:rPr>
      </w:pPr>
      <w:r w:rsidRPr="00EC2CF3">
        <w:rPr>
          <w:rFonts w:ascii="Times New Roman" w:eastAsia="Times New Roman" w:hAnsi="Times New Roman" w:cs="Times New Roman"/>
          <w:bCs/>
          <w:color w:val="000000" w:themeColor="text1"/>
          <w:sz w:val="16"/>
          <w:szCs w:val="16"/>
          <w:lang w:eastAsia="ru-RU"/>
        </w:rPr>
        <w:t>Так, к 31 октября 1918</w:t>
      </w:r>
      <w:r w:rsidR="00D30863" w:rsidRPr="00EC2CF3">
        <w:rPr>
          <w:rFonts w:ascii="Times New Roman" w:eastAsia="Times New Roman" w:hAnsi="Times New Roman" w:cs="Times New Roman"/>
          <w:bCs/>
          <w:color w:val="000000" w:themeColor="text1"/>
          <w:sz w:val="16"/>
          <w:szCs w:val="16"/>
          <w:lang w:eastAsia="ru-RU"/>
        </w:rPr>
        <w:t xml:space="preserve"> </w:t>
      </w:r>
      <w:r w:rsidRPr="00EC2CF3">
        <w:rPr>
          <w:rFonts w:ascii="Times New Roman" w:eastAsia="Times New Roman" w:hAnsi="Times New Roman" w:cs="Times New Roman"/>
          <w:bCs/>
          <w:color w:val="000000" w:themeColor="text1"/>
          <w:sz w:val="16"/>
          <w:szCs w:val="16"/>
          <w:lang w:eastAsia="ru-RU"/>
        </w:rPr>
        <w:t>г. украинские националисты захватили город Львов. Утром 1 ноября горожане, проснувшись, обнаружили реющий над ратушей «</w:t>
      </w:r>
      <w:proofErr w:type="spellStart"/>
      <w:r w:rsidRPr="00EC2CF3">
        <w:rPr>
          <w:rFonts w:ascii="Times New Roman" w:eastAsia="Times New Roman" w:hAnsi="Times New Roman" w:cs="Times New Roman"/>
          <w:bCs/>
          <w:color w:val="000000" w:themeColor="text1"/>
          <w:sz w:val="16"/>
          <w:szCs w:val="16"/>
          <w:lang w:eastAsia="ru-RU"/>
        </w:rPr>
        <w:t>жовтоблакитный</w:t>
      </w:r>
      <w:proofErr w:type="spellEnd"/>
      <w:r w:rsidRPr="00EC2CF3">
        <w:rPr>
          <w:rFonts w:ascii="Times New Roman" w:eastAsia="Times New Roman" w:hAnsi="Times New Roman" w:cs="Times New Roman"/>
          <w:bCs/>
          <w:color w:val="000000" w:themeColor="text1"/>
          <w:sz w:val="16"/>
          <w:szCs w:val="16"/>
          <w:lang w:eastAsia="ru-RU"/>
        </w:rPr>
        <w:t>» флаг и узнали, что теперь все главные городские учреждения в руках украинцев. Они прочитали на расклеенных на всех углах плакатах, что теперь они являются гражданами украинского государства. Нечто подобное произошло и в других местах Восточной Галиции.</w:t>
      </w:r>
    </w:p>
    <w:p w14:paraId="2264EA8E" w14:textId="3D2F6C92" w:rsidR="00E23D4D" w:rsidRPr="00EC2CF3" w:rsidRDefault="00E23D4D" w:rsidP="00B95404">
      <w:pPr>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bCs/>
          <w:color w:val="000000" w:themeColor="text1"/>
          <w:sz w:val="16"/>
          <w:szCs w:val="16"/>
          <w:lang w:eastAsia="ru-RU"/>
        </w:rPr>
        <w:t>Украинское население восторженно встретило события 1 ноября. Евреи признали украинский суверенитет или же оставались нейтральными, зато поляки, оправившись от потрясения, начали во Львове активное сопротивление. В городе произошли жестокие бои между украинскими войсками и отрядами польской военной организации буквально за каждый дом. На северо-западе, на границе между Восточной Галицией и собственно польской территорией, поляки захватили главный железнодорожный узел</w:t>
      </w:r>
      <w:r w:rsidR="00D30863" w:rsidRPr="00EC2CF3">
        <w:rPr>
          <w:rFonts w:ascii="Times New Roman" w:eastAsia="Times New Roman" w:hAnsi="Times New Roman" w:cs="Times New Roman"/>
          <w:bCs/>
          <w:color w:val="000000" w:themeColor="text1"/>
          <w:sz w:val="16"/>
          <w:szCs w:val="16"/>
          <w:lang w:eastAsia="ru-RU"/>
        </w:rPr>
        <w:t xml:space="preserve"> </w:t>
      </w:r>
      <w:r w:rsidRPr="00EC2CF3">
        <w:rPr>
          <w:rFonts w:ascii="Times New Roman" w:eastAsia="Times New Roman" w:hAnsi="Times New Roman" w:cs="Times New Roman"/>
          <w:bCs/>
          <w:color w:val="000000" w:themeColor="text1"/>
          <w:sz w:val="16"/>
          <w:szCs w:val="16"/>
          <w:lang w:eastAsia="ru-RU"/>
        </w:rPr>
        <w:t>— Перемышль. Тем временем румынские войска овладели большой частью Буковины, Закарпатье оставалось в руках венгров. И все же большая часть Восточной Галиции еще принадлежала украинцам, настойчиво продолжавшим создавать свое государство (17075).</w:t>
      </w:r>
    </w:p>
    <w:p w14:paraId="1486FF2A" w14:textId="77777777" w:rsidR="00E23D4D" w:rsidRPr="00EC2CF3" w:rsidRDefault="00E23D4D" w:rsidP="00B95404">
      <w:pPr>
        <w:spacing w:after="0" w:line="240" w:lineRule="auto"/>
        <w:jc w:val="both"/>
        <w:rPr>
          <w:rFonts w:ascii="Times New Roman" w:hAnsi="Times New Roman" w:cs="Times New Roman"/>
          <w:color w:val="000000" w:themeColor="text1"/>
          <w:sz w:val="16"/>
          <w:szCs w:val="16"/>
        </w:rPr>
      </w:pPr>
    </w:p>
    <w:p w14:paraId="19F79CD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B49A3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90BAF5" w14:textId="77777777" w:rsidR="009E3D19" w:rsidRPr="00EC2CF3" w:rsidRDefault="009E3D1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Эдди </w:t>
      </w:r>
      <w:proofErr w:type="spellStart"/>
      <w:r w:rsidRPr="00EC2CF3">
        <w:rPr>
          <w:rFonts w:ascii="Times New Roman" w:hAnsi="Times New Roman" w:cs="Times New Roman"/>
          <w:color w:val="000000" w:themeColor="text1"/>
          <w:sz w:val="16"/>
          <w:szCs w:val="16"/>
        </w:rPr>
        <w:t>Рикенбакер</w:t>
      </w:r>
      <w:proofErr w:type="spellEnd"/>
      <w:r w:rsidRPr="00EC2CF3">
        <w:rPr>
          <w:rFonts w:ascii="Times New Roman" w:hAnsi="Times New Roman" w:cs="Times New Roman"/>
          <w:color w:val="000000" w:themeColor="text1"/>
          <w:sz w:val="16"/>
          <w:szCs w:val="16"/>
        </w:rPr>
        <w:t xml:space="preserve"> на истребителе SPAD XIII сбивает немецкий наблюдательный аэростат недалеко от </w:t>
      </w:r>
      <w:proofErr w:type="spellStart"/>
      <w:r w:rsidRPr="00EC2CF3">
        <w:rPr>
          <w:rFonts w:ascii="Times New Roman" w:hAnsi="Times New Roman" w:cs="Times New Roman"/>
          <w:color w:val="000000" w:themeColor="text1"/>
          <w:sz w:val="16"/>
          <w:szCs w:val="16"/>
        </w:rPr>
        <w:t>Ремонвилля</w:t>
      </w:r>
      <w:proofErr w:type="spellEnd"/>
      <w:r w:rsidRPr="00EC2CF3">
        <w:rPr>
          <w:rFonts w:ascii="Times New Roman" w:hAnsi="Times New Roman" w:cs="Times New Roman"/>
          <w:color w:val="000000" w:themeColor="text1"/>
          <w:sz w:val="16"/>
          <w:szCs w:val="16"/>
        </w:rPr>
        <w:t>, Франция, и одерживает свою 26-ю и последнюю победу в воздухе. Его 26 побед (22 самолета и четыре шара) сделают его лучшим американским асом Первой мировой войны (20343).</w:t>
      </w:r>
    </w:p>
    <w:p w14:paraId="32611608" w14:textId="77777777" w:rsidR="009E3D19" w:rsidRPr="00EC2CF3" w:rsidRDefault="009E3D19" w:rsidP="00B95404">
      <w:pPr>
        <w:spacing w:after="0" w:line="240" w:lineRule="auto"/>
        <w:jc w:val="both"/>
        <w:rPr>
          <w:rFonts w:ascii="Times New Roman" w:hAnsi="Times New Roman" w:cs="Times New Roman"/>
          <w:color w:val="000000" w:themeColor="text1"/>
          <w:sz w:val="16"/>
          <w:szCs w:val="16"/>
        </w:rPr>
      </w:pPr>
    </w:p>
    <w:p w14:paraId="630D72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были казнены матросы немецкого Флота Северного Моря и в стране вспыхнула забастовка в их защиту. Начали создаваться Советы рабочих депутатов, инспирированные Российским опытом (2101).</w:t>
      </w:r>
    </w:p>
    <w:p w14:paraId="15F1E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3B4E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итальянцы захватили Витторио </w:t>
      </w:r>
      <w:proofErr w:type="spellStart"/>
      <w:r w:rsidRPr="00EC2CF3">
        <w:rPr>
          <w:rFonts w:ascii="Times New Roman" w:hAnsi="Times New Roman" w:cs="Times New Roman"/>
          <w:color w:val="000000" w:themeColor="text1"/>
          <w:sz w:val="16"/>
          <w:szCs w:val="16"/>
        </w:rPr>
        <w:t>Венетто</w:t>
      </w:r>
      <w:proofErr w:type="spellEnd"/>
      <w:r w:rsidRPr="00EC2CF3">
        <w:rPr>
          <w:rFonts w:ascii="Times New Roman" w:hAnsi="Times New Roman" w:cs="Times New Roman"/>
          <w:color w:val="000000" w:themeColor="text1"/>
          <w:sz w:val="16"/>
          <w:szCs w:val="16"/>
        </w:rPr>
        <w:t xml:space="preserve"> и продолжали преследовать австро-венгерскую армию (2100).</w:t>
      </w:r>
    </w:p>
    <w:p w14:paraId="0A33C3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D1C9A3"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1316DB2"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704A2CB0"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w:t>
      </w:r>
      <w:proofErr w:type="spellStart"/>
      <w:r w:rsidRPr="00EC2CF3">
        <w:rPr>
          <w:rFonts w:ascii="Times New Roman" w:hAnsi="Times New Roman" w:cs="Times New Roman"/>
          <w:color w:val="000000" w:themeColor="text1"/>
          <w:sz w:val="16"/>
          <w:szCs w:val="16"/>
        </w:rPr>
        <w:t>Фельтре</w:t>
      </w:r>
      <w:proofErr w:type="spellEnd"/>
      <w:r w:rsidRPr="00EC2CF3">
        <w:rPr>
          <w:rFonts w:ascii="Times New Roman" w:hAnsi="Times New Roman" w:cs="Times New Roman"/>
          <w:color w:val="000000" w:themeColor="text1"/>
          <w:sz w:val="16"/>
          <w:szCs w:val="16"/>
        </w:rPr>
        <w:t xml:space="preserve"> (40 километров к северу от Венеции) и </w:t>
      </w:r>
      <w:proofErr w:type="spellStart"/>
      <w:r w:rsidRPr="00EC2CF3">
        <w:rPr>
          <w:rFonts w:ascii="Times New Roman" w:hAnsi="Times New Roman" w:cs="Times New Roman"/>
          <w:color w:val="000000" w:themeColor="text1"/>
          <w:sz w:val="16"/>
          <w:szCs w:val="16"/>
        </w:rPr>
        <w:t>Порденоне</w:t>
      </w:r>
      <w:proofErr w:type="spellEnd"/>
      <w:r w:rsidRPr="00EC2CF3">
        <w:rPr>
          <w:rFonts w:ascii="Times New Roman" w:hAnsi="Times New Roman" w:cs="Times New Roman"/>
          <w:color w:val="000000" w:themeColor="text1"/>
          <w:sz w:val="16"/>
          <w:szCs w:val="16"/>
        </w:rPr>
        <w:t xml:space="preserve"> (40 километров к северо-востоку от Венеции)), оккупированной австрийцами и немцами в конце 1917 года (17045).</w:t>
      </w:r>
    </w:p>
    <w:p w14:paraId="68A152C6"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0FF153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было подписано </w:t>
      </w:r>
      <w:proofErr w:type="spellStart"/>
      <w:r w:rsidRPr="00EC2CF3">
        <w:rPr>
          <w:rFonts w:ascii="Times New Roman" w:hAnsi="Times New Roman" w:cs="Times New Roman"/>
          <w:color w:val="000000" w:themeColor="text1"/>
          <w:sz w:val="16"/>
          <w:szCs w:val="16"/>
        </w:rPr>
        <w:t>Мудросское</w:t>
      </w:r>
      <w:proofErr w:type="spellEnd"/>
      <w:r w:rsidRPr="00EC2CF3">
        <w:rPr>
          <w:rFonts w:ascii="Times New Roman" w:hAnsi="Times New Roman" w:cs="Times New Roman"/>
          <w:color w:val="000000" w:themeColor="text1"/>
          <w:sz w:val="16"/>
          <w:szCs w:val="16"/>
        </w:rPr>
        <w:t xml:space="preserve"> перемирие между Турцией и Антантой (2443,392) на борту линкора Агамемнон в </w:t>
      </w:r>
      <w:proofErr w:type="spellStart"/>
      <w:r w:rsidRPr="00EC2CF3">
        <w:rPr>
          <w:rFonts w:ascii="Times New Roman" w:hAnsi="Times New Roman" w:cs="Times New Roman"/>
          <w:color w:val="000000" w:themeColor="text1"/>
          <w:sz w:val="16"/>
          <w:szCs w:val="16"/>
        </w:rPr>
        <w:t>Мудросе</w:t>
      </w:r>
      <w:proofErr w:type="spellEnd"/>
      <w:r w:rsidRPr="00EC2CF3">
        <w:rPr>
          <w:rFonts w:ascii="Times New Roman" w:hAnsi="Times New Roman" w:cs="Times New Roman"/>
          <w:color w:val="000000" w:themeColor="text1"/>
          <w:sz w:val="16"/>
          <w:szCs w:val="16"/>
        </w:rPr>
        <w:t xml:space="preserve"> (3907,98). Турки подписали перемирие и согласились прекратить сопротивление с полудня 31 октября 1918 (2100).</w:t>
      </w:r>
    </w:p>
    <w:p w14:paraId="380C84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45D2BD"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30 октября </w:t>
      </w:r>
      <w:r w:rsidRPr="00EC2CF3">
        <w:rPr>
          <w:rFonts w:ascii="Times New Roman" w:hAnsi="Times New Roman" w:cs="Times New Roman"/>
          <w:color w:val="000000" w:themeColor="text1"/>
          <w:sz w:val="16"/>
          <w:szCs w:val="16"/>
        </w:rPr>
        <w:t xml:space="preserve">в 1918 году на борту английского линкора «Агамемнон» в </w:t>
      </w:r>
      <w:proofErr w:type="spellStart"/>
      <w:r w:rsidRPr="00EC2CF3">
        <w:rPr>
          <w:rFonts w:ascii="Times New Roman" w:hAnsi="Times New Roman" w:cs="Times New Roman"/>
          <w:color w:val="000000" w:themeColor="text1"/>
          <w:sz w:val="16"/>
          <w:szCs w:val="16"/>
        </w:rPr>
        <w:t>Мудросе</w:t>
      </w:r>
      <w:proofErr w:type="spellEnd"/>
      <w:r w:rsidRPr="00EC2CF3">
        <w:rPr>
          <w:rFonts w:ascii="Times New Roman" w:hAnsi="Times New Roman" w:cs="Times New Roman"/>
          <w:color w:val="000000" w:themeColor="text1"/>
          <w:sz w:val="16"/>
          <w:szCs w:val="16"/>
        </w:rPr>
        <w:t xml:space="preserve"> Турция подписала капитуляцию в первой мировой войне (14815).</w:t>
      </w:r>
    </w:p>
    <w:p w14:paraId="38B27B5F"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3233B5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г. в </w:t>
      </w:r>
      <w:proofErr w:type="spellStart"/>
      <w:r w:rsidRPr="00EC2CF3">
        <w:rPr>
          <w:rFonts w:ascii="Times New Roman" w:hAnsi="Times New Roman" w:cs="Times New Roman"/>
          <w:color w:val="000000" w:themeColor="text1"/>
          <w:sz w:val="16"/>
          <w:szCs w:val="16"/>
        </w:rPr>
        <w:t>Мудросе</w:t>
      </w:r>
      <w:proofErr w:type="spellEnd"/>
      <w:r w:rsidRPr="00EC2CF3">
        <w:rPr>
          <w:rFonts w:ascii="Times New Roman" w:hAnsi="Times New Roman" w:cs="Times New Roman"/>
          <w:color w:val="000000" w:themeColor="text1"/>
          <w:sz w:val="16"/>
          <w:szCs w:val="16"/>
        </w:rPr>
        <w:t xml:space="preserve"> (порт на о. </w:t>
      </w:r>
      <w:proofErr w:type="spellStart"/>
      <w:r w:rsidRPr="00EC2CF3">
        <w:rPr>
          <w:rFonts w:ascii="Times New Roman" w:hAnsi="Times New Roman" w:cs="Times New Roman"/>
          <w:color w:val="000000" w:themeColor="text1"/>
          <w:sz w:val="16"/>
          <w:szCs w:val="16"/>
        </w:rPr>
        <w:t>Лемнос</w:t>
      </w:r>
      <w:proofErr w:type="spellEnd"/>
      <w:r w:rsidRPr="00EC2CF3">
        <w:rPr>
          <w:rFonts w:ascii="Times New Roman" w:hAnsi="Times New Roman" w:cs="Times New Roman"/>
          <w:color w:val="000000" w:themeColor="text1"/>
          <w:sz w:val="16"/>
          <w:szCs w:val="16"/>
        </w:rPr>
        <w:t xml:space="preserve">) на борту линкора "Агамемнон" было подписано перемирие, условия которого, по существу, означали конец существования Османской империи. В тот же день в Лондоне было подписано британско-французское соглашение об оккупационном режиме на бывших османских территориях, в соответствии с которым верховная власть находилась в руках командующего британской оккупационной армией Фельдмаршала Алленби. Французская гражданская администрация вводилась в Ливане, Западной Сирии, Киликии ("синяя зона" по соглашению Сайкс-Пико), британская - в Палестине ("коричневая зона") и Месопотамии ("красная зона), арабская во главе с эмиром Фейсалом - в Восточной Сирии и </w:t>
      </w:r>
      <w:proofErr w:type="spellStart"/>
      <w:r w:rsidRPr="00EC2CF3">
        <w:rPr>
          <w:rFonts w:ascii="Times New Roman" w:hAnsi="Times New Roman" w:cs="Times New Roman"/>
          <w:color w:val="000000" w:themeColor="text1"/>
          <w:sz w:val="16"/>
          <w:szCs w:val="16"/>
        </w:rPr>
        <w:t>Заиорданье</w:t>
      </w:r>
      <w:proofErr w:type="spellEnd"/>
      <w:r w:rsidRPr="00EC2CF3">
        <w:rPr>
          <w:rFonts w:ascii="Times New Roman" w:hAnsi="Times New Roman" w:cs="Times New Roman"/>
          <w:color w:val="000000" w:themeColor="text1"/>
          <w:sz w:val="16"/>
          <w:szCs w:val="16"/>
        </w:rPr>
        <w:t xml:space="preserve"> ("зоны "А" и "Б").</w:t>
      </w:r>
    </w:p>
    <w:p w14:paraId="04D0FA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Таким образом, первоначальный раздел этих территорий был проведен в точном соответствии с соглашением Сайкс-Пико, однако ни арабы, ни Франция не были удовлетворены его результатами и претендовали на большее. Не отказывались от его ревизии и правящие круги Великобритании, считавшие, что подавляющее </w:t>
      </w:r>
      <w:r w:rsidRPr="00EC2CF3">
        <w:rPr>
          <w:rFonts w:ascii="Times New Roman" w:hAnsi="Times New Roman" w:cs="Times New Roman"/>
          <w:color w:val="000000" w:themeColor="text1"/>
          <w:sz w:val="16"/>
          <w:szCs w:val="16"/>
        </w:rPr>
        <w:lastRenderedPageBreak/>
        <w:t>военное превосходство в регионе служит для этого достаточно надежным основанием. В их распоряжении была 500 тыс. армия, тогда как Франция располагала всего семью тыс. человек, арабская армия эмира Фейсала - несколькими десятками тысяч слабо вооруженных партизан. Такое соотношение военных сил давало Великобритании, по существу, свободу рук в решении проблем "османского наследия" (3871).</w:t>
      </w:r>
    </w:p>
    <w:p w14:paraId="601DE9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8B3C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на борту английского линкора “Агамемнон” Турция подписала капитуляцию в первой мировой войне (4962).</w:t>
      </w:r>
    </w:p>
    <w:p w14:paraId="5690A6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4D64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ГРЕЦИЯ.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На борту британского крейсера "</w:t>
      </w:r>
      <w:proofErr w:type="spellStart"/>
      <w:r w:rsidRPr="00EC2CF3">
        <w:rPr>
          <w:rFonts w:ascii="Times New Roman" w:hAnsi="Times New Roman" w:cs="Times New Roman"/>
          <w:color w:val="000000" w:themeColor="text1"/>
          <w:sz w:val="16"/>
          <w:szCs w:val="16"/>
        </w:rPr>
        <w:t>Агамненон</w:t>
      </w:r>
      <w:proofErr w:type="spellEnd"/>
      <w:r w:rsidRPr="00EC2CF3">
        <w:rPr>
          <w:rFonts w:ascii="Times New Roman" w:hAnsi="Times New Roman" w:cs="Times New Roman"/>
          <w:color w:val="000000" w:themeColor="text1"/>
          <w:sz w:val="16"/>
          <w:szCs w:val="16"/>
        </w:rPr>
        <w:t>" подписано соглашение о перемирии между Турцией и странами Антанты на следующих условиях:</w:t>
      </w:r>
    </w:p>
    <w:p w14:paraId="62232D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1.Открытие проливов Босфор и Дарданеллы.</w:t>
      </w:r>
    </w:p>
    <w:p w14:paraId="7AA00D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2.Выдача Антанте всего ВФМ Турции.</w:t>
      </w:r>
    </w:p>
    <w:p w14:paraId="69396C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3.Разрыв дипотношений Турции с Германией и Австро-Венгрией.</w:t>
      </w:r>
    </w:p>
    <w:p w14:paraId="5AFBD6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4.Демобилизация турецкой армии.</w:t>
      </w:r>
    </w:p>
    <w:p w14:paraId="0A519C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5.Передача Турцией войскам Антанты запасов вооружения, боеприпасов и военного снаряжения.</w:t>
      </w:r>
    </w:p>
    <w:p w14:paraId="77E915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6.Контроль Антанты над ж/д-сетью Турции.</w:t>
      </w:r>
    </w:p>
    <w:p w14:paraId="43EB78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7.Вывод турецких войск из </w:t>
      </w:r>
      <w:proofErr w:type="spellStart"/>
      <w:r w:rsidRPr="00EC2CF3">
        <w:rPr>
          <w:rFonts w:ascii="Times New Roman" w:hAnsi="Times New Roman" w:cs="Times New Roman"/>
          <w:color w:val="000000" w:themeColor="text1"/>
          <w:sz w:val="16"/>
          <w:szCs w:val="16"/>
        </w:rPr>
        <w:t>гг.Батум</w:t>
      </w:r>
      <w:proofErr w:type="spellEnd"/>
      <w:r w:rsidRPr="00EC2CF3">
        <w:rPr>
          <w:rFonts w:ascii="Times New Roman" w:hAnsi="Times New Roman" w:cs="Times New Roman"/>
          <w:color w:val="000000" w:themeColor="text1"/>
          <w:sz w:val="16"/>
          <w:szCs w:val="16"/>
        </w:rPr>
        <w:t>(Грузия) и Баку(Азербайджан) (7592).</w:t>
      </w:r>
    </w:p>
    <w:p w14:paraId="3B86BA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A1186E"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в порту </w:t>
      </w:r>
      <w:proofErr w:type="spellStart"/>
      <w:r w:rsidRPr="00EC2CF3">
        <w:rPr>
          <w:rFonts w:ascii="Times New Roman" w:hAnsi="Times New Roman" w:cs="Times New Roman"/>
          <w:color w:val="000000" w:themeColor="text1"/>
          <w:sz w:val="16"/>
          <w:szCs w:val="16"/>
        </w:rPr>
        <w:t>Мудрос</w:t>
      </w:r>
      <w:proofErr w:type="spellEnd"/>
      <w:r w:rsidRPr="00EC2CF3">
        <w:rPr>
          <w:rFonts w:ascii="Times New Roman" w:hAnsi="Times New Roman" w:cs="Times New Roman"/>
          <w:color w:val="000000" w:themeColor="text1"/>
          <w:sz w:val="16"/>
          <w:szCs w:val="16"/>
        </w:rPr>
        <w:t xml:space="preserve"> на острове </w:t>
      </w:r>
      <w:proofErr w:type="spellStart"/>
      <w:r w:rsidRPr="00EC2CF3">
        <w:rPr>
          <w:rFonts w:ascii="Times New Roman" w:hAnsi="Times New Roman" w:cs="Times New Roman"/>
          <w:color w:val="000000" w:themeColor="text1"/>
          <w:sz w:val="16"/>
          <w:szCs w:val="16"/>
        </w:rPr>
        <w:t>Лемнос</w:t>
      </w:r>
      <w:proofErr w:type="spellEnd"/>
      <w:r w:rsidRPr="00EC2CF3">
        <w:rPr>
          <w:rFonts w:ascii="Times New Roman" w:hAnsi="Times New Roman" w:cs="Times New Roman"/>
          <w:color w:val="000000" w:themeColor="text1"/>
          <w:sz w:val="16"/>
          <w:szCs w:val="16"/>
        </w:rPr>
        <w:t xml:space="preserve"> (на востоке Греческого архипелага) на борту британского </w:t>
      </w:r>
      <w:proofErr w:type="spellStart"/>
      <w:r w:rsidRPr="00EC2CF3">
        <w:rPr>
          <w:rFonts w:ascii="Times New Roman" w:hAnsi="Times New Roman" w:cs="Times New Roman"/>
          <w:color w:val="000000" w:themeColor="text1"/>
          <w:sz w:val="16"/>
          <w:szCs w:val="16"/>
        </w:rPr>
        <w:t>додредноута</w:t>
      </w:r>
      <w:proofErr w:type="spellEnd"/>
      <w:r w:rsidRPr="00EC2CF3">
        <w:rPr>
          <w:rFonts w:ascii="Times New Roman" w:hAnsi="Times New Roman" w:cs="Times New Roman"/>
          <w:color w:val="000000" w:themeColor="text1"/>
          <w:sz w:val="16"/>
          <w:szCs w:val="16"/>
        </w:rPr>
        <w:t xml:space="preserve"> «Агамемнон» было заключено перемирие между странами Антанты и Османской империей, фактически — капитуляция Османской империи. Ее условия были жесткими: туркам предписывалось вывести свои войска в глубинные районы Анатолии (азиатская часть нынешней Турции), освободить все захваченные территории в Дагестане, Закавказье (включая Батум), северо-западной Персии и т.д. Также от турок требовали вывести свои войска из европейской части страны и района проливов, с побережья Киликии (средиземноморское побережье нынешней Турции). Все захваченные Антантой арабские владения Османской империи переходили в руки британцев и французов. Османская империя должна была указать расположение мин, передать союзникам весь свой военно-морской флот, большую часть вооружения и боеприпасов, военного снаряжения, всех оставшихся в живых интернированных армян, провести демобилизацию армии. Фактически это означало ликвидацию Османской империи, как огромной многонациональной державы вслед за Австро-Венгерской империей (17045).</w:t>
      </w:r>
    </w:p>
    <w:p w14:paraId="513303C2"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2D24147A" w14:textId="77777777" w:rsidR="00B652B9" w:rsidRPr="00EC2CF3" w:rsidRDefault="00B652B9" w:rsidP="00B95404">
      <w:pPr>
        <w:pStyle w:val="ae"/>
        <w:spacing w:before="0" w:after="0"/>
        <w:jc w:val="both"/>
        <w:rPr>
          <w:color w:val="000000" w:themeColor="text1"/>
          <w:sz w:val="16"/>
          <w:szCs w:val="16"/>
        </w:rPr>
      </w:pPr>
      <w:r w:rsidRPr="00EC2CF3">
        <w:rPr>
          <w:color w:val="000000" w:themeColor="text1"/>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C324E7B" w14:textId="77777777" w:rsidR="00B652B9" w:rsidRPr="00EC2CF3" w:rsidRDefault="00B652B9" w:rsidP="00B95404">
      <w:pPr>
        <w:pStyle w:val="ae"/>
        <w:spacing w:before="0" w:after="0"/>
        <w:jc w:val="both"/>
        <w:rPr>
          <w:color w:val="000000" w:themeColor="text1"/>
          <w:sz w:val="16"/>
          <w:szCs w:val="16"/>
        </w:rPr>
      </w:pPr>
    </w:p>
    <w:p w14:paraId="10F9AD70" w14:textId="77777777" w:rsidR="00B652B9" w:rsidRPr="00EC2CF3" w:rsidRDefault="00B652B9" w:rsidP="00B95404">
      <w:pPr>
        <w:pStyle w:val="ae"/>
        <w:spacing w:before="0" w:after="0"/>
        <w:jc w:val="both"/>
        <w:rPr>
          <w:color w:val="000000" w:themeColor="text1"/>
          <w:sz w:val="16"/>
          <w:szCs w:val="16"/>
        </w:rPr>
      </w:pPr>
      <w:r w:rsidRPr="00EC2CF3">
        <w:rPr>
          <w:color w:val="000000" w:themeColor="text1"/>
          <w:sz w:val="16"/>
          <w:szCs w:val="16"/>
        </w:rPr>
        <w:t xml:space="preserve">30 октября также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w:t>
      </w:r>
      <w:proofErr w:type="spellStart"/>
      <w:r w:rsidRPr="00EC2CF3">
        <w:rPr>
          <w:color w:val="000000" w:themeColor="text1"/>
          <w:sz w:val="16"/>
          <w:szCs w:val="16"/>
        </w:rPr>
        <w:t>Фельтре</w:t>
      </w:r>
      <w:proofErr w:type="spellEnd"/>
      <w:r w:rsidRPr="00EC2CF3">
        <w:rPr>
          <w:color w:val="000000" w:themeColor="text1"/>
          <w:sz w:val="16"/>
          <w:szCs w:val="16"/>
        </w:rPr>
        <w:t xml:space="preserve"> (40 километров к северу от Венеции) и </w:t>
      </w:r>
      <w:proofErr w:type="spellStart"/>
      <w:r w:rsidRPr="00EC2CF3">
        <w:rPr>
          <w:color w:val="000000" w:themeColor="text1"/>
          <w:sz w:val="16"/>
          <w:szCs w:val="16"/>
        </w:rPr>
        <w:t>Порденоне</w:t>
      </w:r>
      <w:proofErr w:type="spellEnd"/>
      <w:r w:rsidRPr="00EC2CF3">
        <w:rPr>
          <w:color w:val="000000" w:themeColor="text1"/>
          <w:sz w:val="16"/>
          <w:szCs w:val="16"/>
        </w:rPr>
        <w:t xml:space="preserve"> (40 километров к северо-востоку от Венеции)), оккупированной австрийцами и немцами в конце 1917 года (17045).</w:t>
      </w:r>
    </w:p>
    <w:p w14:paraId="557F529D" w14:textId="77777777" w:rsidR="00B652B9" w:rsidRPr="00EC2CF3" w:rsidRDefault="00B652B9" w:rsidP="00B95404">
      <w:pPr>
        <w:spacing w:after="0" w:line="240" w:lineRule="auto"/>
        <w:jc w:val="both"/>
        <w:rPr>
          <w:rFonts w:ascii="Times New Roman" w:hAnsi="Times New Roman" w:cs="Times New Roman"/>
          <w:color w:val="000000" w:themeColor="text1"/>
          <w:sz w:val="16"/>
          <w:szCs w:val="16"/>
        </w:rPr>
      </w:pPr>
    </w:p>
    <w:p w14:paraId="109142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в Вене в ходе восстания созданы Совета рабочих депутатов (4962).</w:t>
      </w:r>
    </w:p>
    <w:p w14:paraId="2FAA5C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AE0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Вена. Всеобщая стачка. Демонстрация рабочих и солдат. Падение кабинета </w:t>
      </w:r>
      <w:proofErr w:type="spellStart"/>
      <w:r w:rsidRPr="00EC2CF3">
        <w:rPr>
          <w:rFonts w:ascii="Times New Roman" w:hAnsi="Times New Roman" w:cs="Times New Roman"/>
          <w:color w:val="000000" w:themeColor="text1"/>
          <w:sz w:val="16"/>
          <w:szCs w:val="16"/>
        </w:rPr>
        <w:t>Ламмаша</w:t>
      </w:r>
      <w:proofErr w:type="spellEnd"/>
      <w:r w:rsidRPr="00EC2CF3">
        <w:rPr>
          <w:rFonts w:ascii="Times New Roman" w:hAnsi="Times New Roman" w:cs="Times New Roman"/>
          <w:color w:val="000000" w:themeColor="text1"/>
          <w:sz w:val="16"/>
          <w:szCs w:val="16"/>
        </w:rPr>
        <w:t xml:space="preserve">. Сформировано новое правительство СДПА во главе с канцлером </w:t>
      </w:r>
      <w:proofErr w:type="spellStart"/>
      <w:r w:rsidRPr="00EC2CF3">
        <w:rPr>
          <w:rFonts w:ascii="Times New Roman" w:hAnsi="Times New Roman" w:cs="Times New Roman"/>
          <w:color w:val="000000" w:themeColor="text1"/>
          <w:sz w:val="16"/>
          <w:szCs w:val="16"/>
        </w:rPr>
        <w:t>К.Реннером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мид</w:t>
      </w:r>
      <w:proofErr w:type="spellEnd"/>
      <w:r w:rsidRPr="00EC2CF3">
        <w:rPr>
          <w:rFonts w:ascii="Times New Roman" w:hAnsi="Times New Roman" w:cs="Times New Roman"/>
          <w:color w:val="000000" w:themeColor="text1"/>
          <w:sz w:val="16"/>
          <w:szCs w:val="16"/>
        </w:rPr>
        <w:t xml:space="preserve"> стал </w:t>
      </w:r>
      <w:proofErr w:type="spellStart"/>
      <w:r w:rsidRPr="00EC2CF3">
        <w:rPr>
          <w:rFonts w:ascii="Times New Roman" w:hAnsi="Times New Roman" w:cs="Times New Roman"/>
          <w:color w:val="000000" w:themeColor="text1"/>
          <w:sz w:val="16"/>
          <w:szCs w:val="16"/>
        </w:rPr>
        <w:t>В.Адлер</w:t>
      </w:r>
      <w:proofErr w:type="spellEnd"/>
      <w:r w:rsidRPr="00EC2CF3">
        <w:rPr>
          <w:rFonts w:ascii="Times New Roman" w:hAnsi="Times New Roman" w:cs="Times New Roman"/>
          <w:color w:val="000000" w:themeColor="text1"/>
          <w:sz w:val="16"/>
          <w:szCs w:val="16"/>
        </w:rPr>
        <w:t>. Создание Советов РД (7447).</w:t>
      </w:r>
    </w:p>
    <w:p w14:paraId="717021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BFC2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30-31 октября 1918 состоялось вооруженное восстание в Будапеште (2443,392).</w:t>
      </w:r>
    </w:p>
    <w:p w14:paraId="5884F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952889"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октября 1918 началось восстание в Будапеште, известное также как «революция астр». Его лидером стал венгерский граф и депутат местного парламента Михай </w:t>
      </w:r>
      <w:proofErr w:type="spellStart"/>
      <w:r w:rsidRPr="00EC2CF3">
        <w:rPr>
          <w:rFonts w:ascii="Times New Roman" w:hAnsi="Times New Roman" w:cs="Times New Roman"/>
          <w:color w:val="000000" w:themeColor="text1"/>
          <w:sz w:val="16"/>
          <w:szCs w:val="16"/>
        </w:rPr>
        <w:t>Каройи</w:t>
      </w:r>
      <w:proofErr w:type="spellEnd"/>
      <w:r w:rsidRPr="00EC2CF3">
        <w:rPr>
          <w:rFonts w:ascii="Times New Roman" w:hAnsi="Times New Roman" w:cs="Times New Roman"/>
          <w:color w:val="000000" w:themeColor="text1"/>
          <w:sz w:val="16"/>
          <w:szCs w:val="16"/>
        </w:rPr>
        <w:t xml:space="preserve">, известный своими националистическими и одновременно умеренно-левыми взглядами. 30 октября </w:t>
      </w:r>
      <w:proofErr w:type="spellStart"/>
      <w:r w:rsidRPr="00EC2CF3">
        <w:rPr>
          <w:rFonts w:ascii="Times New Roman" w:hAnsi="Times New Roman" w:cs="Times New Roman"/>
          <w:color w:val="000000" w:themeColor="text1"/>
          <w:sz w:val="16"/>
          <w:szCs w:val="16"/>
        </w:rPr>
        <w:t>Каройи</w:t>
      </w:r>
      <w:proofErr w:type="spellEnd"/>
      <w:r w:rsidRPr="00EC2CF3">
        <w:rPr>
          <w:rFonts w:ascii="Times New Roman" w:hAnsi="Times New Roman" w:cs="Times New Roman"/>
          <w:color w:val="000000" w:themeColor="text1"/>
          <w:sz w:val="16"/>
          <w:szCs w:val="16"/>
        </w:rPr>
        <w:t xml:space="preserve">, выступая в парламенте, призвал к «закреплению завоеваний на фронте войны венгерского народа за свободу в условиях разложения империи». Он призвал народ и венгерских солдат выйти на улицы. 31 октября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w:t>
      </w:r>
      <w:proofErr w:type="spellStart"/>
      <w:r w:rsidRPr="00EC2CF3">
        <w:rPr>
          <w:rFonts w:ascii="Times New Roman" w:hAnsi="Times New Roman" w:cs="Times New Roman"/>
          <w:color w:val="000000" w:themeColor="text1"/>
          <w:sz w:val="16"/>
          <w:szCs w:val="16"/>
        </w:rPr>
        <w:t>Каройи</w:t>
      </w:r>
      <w:proofErr w:type="spellEnd"/>
      <w:r w:rsidRPr="00EC2CF3">
        <w:rPr>
          <w:rFonts w:ascii="Times New Roman" w:hAnsi="Times New Roman" w:cs="Times New Roman"/>
          <w:color w:val="000000" w:themeColor="text1"/>
          <w:sz w:val="16"/>
          <w:szCs w:val="16"/>
        </w:rPr>
        <w:t xml:space="preserve">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w:t>
      </w:r>
      <w:proofErr w:type="spellStart"/>
      <w:r w:rsidRPr="00EC2CF3">
        <w:rPr>
          <w:rFonts w:ascii="Times New Roman" w:hAnsi="Times New Roman" w:cs="Times New Roman"/>
          <w:color w:val="000000" w:themeColor="text1"/>
          <w:sz w:val="16"/>
          <w:szCs w:val="16"/>
        </w:rPr>
        <w:t>Кароий</w:t>
      </w:r>
      <w:proofErr w:type="spellEnd"/>
      <w:r w:rsidRPr="00EC2CF3">
        <w:rPr>
          <w:rFonts w:ascii="Times New Roman" w:hAnsi="Times New Roman" w:cs="Times New Roman"/>
          <w:color w:val="000000" w:themeColor="text1"/>
          <w:sz w:val="16"/>
          <w:szCs w:val="16"/>
        </w:rPr>
        <w:t xml:space="preserve"> станет первым президентом по-настоящему независимой Венгрии (17045).</w:t>
      </w:r>
    </w:p>
    <w:p w14:paraId="18411E96"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153F1C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Чехословакия провозгласила независимую республику со столицей в Праге (3907,98).</w:t>
      </w:r>
    </w:p>
    <w:p w14:paraId="312454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D5FE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Словакия присоединена к Чехословацкому государству (4962).</w:t>
      </w:r>
    </w:p>
    <w:p w14:paraId="019C35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B74004"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октября 1918 в городе Мартин (на севере нынешней Словакии) около 200 собравшихся представителей словацкого народа подписали так называемую «</w:t>
      </w:r>
      <w:proofErr w:type="spellStart"/>
      <w:r w:rsidRPr="00EC2CF3">
        <w:rPr>
          <w:rFonts w:ascii="Times New Roman" w:hAnsi="Times New Roman" w:cs="Times New Roman"/>
          <w:color w:val="000000" w:themeColor="text1"/>
          <w:sz w:val="16"/>
          <w:szCs w:val="16"/>
        </w:rPr>
        <w:t>Мартинскую</w:t>
      </w:r>
      <w:proofErr w:type="spellEnd"/>
      <w:r w:rsidRPr="00EC2CF3">
        <w:rPr>
          <w:rFonts w:ascii="Times New Roman" w:hAnsi="Times New Roman" w:cs="Times New Roman"/>
          <w:color w:val="000000" w:themeColor="text1"/>
          <w:sz w:val="16"/>
          <w:szCs w:val="16"/>
        </w:rPr>
        <w:t xml:space="preserve"> декларацию», заявлявшую о выходе Словакии из состава Венгрии и ее объединении с чешским народом в единое государство, требовавшую немедленного установления мира (17045).</w:t>
      </w:r>
    </w:p>
    <w:p w14:paraId="711FCB7E"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6BCE979B"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30 октября </w:t>
      </w:r>
      <w:r w:rsidRPr="00EC2CF3">
        <w:rPr>
          <w:rFonts w:ascii="Times New Roman" w:hAnsi="Times New Roman" w:cs="Times New Roman"/>
          <w:color w:val="000000" w:themeColor="text1"/>
          <w:sz w:val="16"/>
          <w:szCs w:val="16"/>
        </w:rPr>
        <w:t xml:space="preserve">в 1918 году словацкий национальный совет в </w:t>
      </w:r>
      <w:proofErr w:type="spellStart"/>
      <w:r w:rsidRPr="00EC2CF3">
        <w:rPr>
          <w:rFonts w:ascii="Times New Roman" w:hAnsi="Times New Roman" w:cs="Times New Roman"/>
          <w:color w:val="000000" w:themeColor="text1"/>
          <w:sz w:val="16"/>
          <w:szCs w:val="16"/>
        </w:rPr>
        <w:t>Мартинской</w:t>
      </w:r>
      <w:proofErr w:type="spellEnd"/>
      <w:r w:rsidRPr="00EC2CF3">
        <w:rPr>
          <w:rFonts w:ascii="Times New Roman" w:hAnsi="Times New Roman" w:cs="Times New Roman"/>
          <w:color w:val="000000" w:themeColor="text1"/>
          <w:sz w:val="16"/>
          <w:szCs w:val="16"/>
        </w:rPr>
        <w:t xml:space="preserve"> декларации заявил об отделении Словакии от Австро-Венгрии и создании чехословацкого государства.</w:t>
      </w:r>
    </w:p>
    <w:p w14:paraId="6F9B18CE"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C2CF3">
        <w:rPr>
          <w:rFonts w:ascii="Times New Roman" w:hAnsi="Times New Roman" w:cs="Times New Roman"/>
          <w:color w:val="000000" w:themeColor="text1"/>
          <w:sz w:val="16"/>
          <w:szCs w:val="16"/>
        </w:rPr>
        <w:t>Штефаник</w:t>
      </w:r>
      <w:proofErr w:type="spellEnd"/>
      <w:r w:rsidRPr="00EC2CF3">
        <w:rPr>
          <w:rFonts w:ascii="Times New Roman" w:hAnsi="Times New Roman" w:cs="Times New Roman"/>
          <w:color w:val="000000" w:themeColor="text1"/>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И наконец, Чешский национальный совет 28 октября 1918 провозгласил в Праге независимость Чехословакии (14815).</w:t>
      </w:r>
    </w:p>
    <w:p w14:paraId="2C138EA6"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3E1E0AE5" w14:textId="21FC45CC" w:rsidR="000B0C59" w:rsidRPr="00EC2CF3" w:rsidRDefault="000B0C59"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1939FB8" w14:textId="77777777" w:rsidR="000B0C59" w:rsidRPr="00EC2CF3" w:rsidRDefault="000B0C59" w:rsidP="00B95404">
      <w:pPr>
        <w:spacing w:after="0" w:line="240" w:lineRule="auto"/>
        <w:jc w:val="both"/>
        <w:rPr>
          <w:rFonts w:ascii="Times New Roman" w:hAnsi="Times New Roman" w:cs="Times New Roman"/>
          <w:i/>
          <w:color w:val="000000" w:themeColor="text1"/>
          <w:sz w:val="16"/>
          <w:szCs w:val="16"/>
        </w:rPr>
      </w:pPr>
    </w:p>
    <w:p w14:paraId="77633D04"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октября 1918 года, приказом номер 51 по Военно-воздушному Флоту Российской Республики Московский парк-склад авиационного, воздухоплавательного имущества стал военным. Эта дата 31 октября 1918 года - считается днём формирования военного склада. </w:t>
      </w:r>
    </w:p>
    <w:p w14:paraId="3528C73A"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Московский парк-склад авиационного, воздухоплавательного имущества размещался на Ходынском поле в Москве. На территории расположилось пятнадцать деревянных, не отапливаемых хранилищ. На склад поступало имущество не только изготовленное на заводах, но и бывшее в употреблении, с фронтов войны. Для его восстановления рядом со складом были построены каменные здания под мастерские. Объединившись со складом появилась новая организация Московский авиационный парк-склад, подчиненный Управлению инженерных войск округа. В 1918-1920 годы первым начальником склада был штабс-капитан </w:t>
      </w:r>
      <w:proofErr w:type="spellStart"/>
      <w:r w:rsidRPr="00EC2CF3">
        <w:rPr>
          <w:rFonts w:ascii="Times New Roman" w:hAnsi="Times New Roman" w:cs="Times New Roman"/>
          <w:color w:val="000000" w:themeColor="text1"/>
          <w:sz w:val="16"/>
          <w:szCs w:val="16"/>
        </w:rPr>
        <w:t>Кубицкий</w:t>
      </w:r>
      <w:proofErr w:type="spellEnd"/>
      <w:r w:rsidRPr="00EC2CF3">
        <w:rPr>
          <w:rFonts w:ascii="Times New Roman" w:hAnsi="Times New Roman" w:cs="Times New Roman"/>
          <w:color w:val="000000" w:themeColor="text1"/>
          <w:sz w:val="16"/>
          <w:szCs w:val="16"/>
        </w:rPr>
        <w:t xml:space="preserve"> Елизар Макарович. Этим начался Советский период в развитии склада, как воинской части. </w:t>
      </w:r>
    </w:p>
    <w:p w14:paraId="786FD0D0"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задачу парка-склада входило: собрать, отремонтировать и хранить авиационную технику и имущество. Склад состоял из трёх отделов: авиационного, ремонтного и фондового имущества. В его состав входили мастерские для восстановления и ремонта авиационной техники. В парке не только разбирали самолеты, но и собирали новые. На одном из собранных самолетов был сделан перелёт Москва-Пекин. Из отремонтированных в парке самолетов была создана эскадрилья "Красная Москва" под командованием будущего маршала авиации Красовского.</w:t>
      </w:r>
    </w:p>
    <w:p w14:paraId="74AAA61C"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1921 году, после выделения мастерских в самостоятельную единицу, парк-склад переименовали в Главный авиационный склад. С 1924 года главный авиационный склад объединён со складом ГСМ и переименован в Центральный авиационный склад номер 1 Наркомвоенмора (Центральный авиатехнический склад НКО номер 1).</w:t>
      </w:r>
    </w:p>
    <w:p w14:paraId="51B36566"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это время начальником склада был Автократов М.А. К этому времени слад организационно и структурно полностью сформировался. Техническая территория была отделена от хозяйственной и жилой. Личный состав пополнился, было построено ещё несколько хранилищ. В штате склада были воинские формирования, </w:t>
      </w:r>
      <w:proofErr w:type="spellStart"/>
      <w:r w:rsidRPr="00EC2CF3">
        <w:rPr>
          <w:rFonts w:ascii="Times New Roman" w:hAnsi="Times New Roman" w:cs="Times New Roman"/>
          <w:color w:val="000000" w:themeColor="text1"/>
          <w:sz w:val="16"/>
          <w:szCs w:val="16"/>
        </w:rPr>
        <w:t>хозрота</w:t>
      </w:r>
      <w:proofErr w:type="spellEnd"/>
      <w:r w:rsidRPr="00EC2CF3">
        <w:rPr>
          <w:rFonts w:ascii="Times New Roman" w:hAnsi="Times New Roman" w:cs="Times New Roman"/>
          <w:color w:val="000000" w:themeColor="text1"/>
          <w:sz w:val="16"/>
          <w:szCs w:val="16"/>
        </w:rPr>
        <w:t>, рота охраны. Личный состав, не смотря на очень тяжелые условия, успешно выполнял задания командования по бесперебойному техническому обеспечению авиационных частей.</w:t>
      </w:r>
    </w:p>
    <w:p w14:paraId="6A45E32D"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1928 года за добросовестную работу всего личного состава склада и четкое техническое обеспечение авиации, склад награждён орденом Трудового Красного Знамени. Получал орден </w:t>
      </w:r>
      <w:proofErr w:type="spellStart"/>
      <w:r w:rsidRPr="00EC2CF3">
        <w:rPr>
          <w:rFonts w:ascii="Times New Roman" w:hAnsi="Times New Roman" w:cs="Times New Roman"/>
          <w:color w:val="000000" w:themeColor="text1"/>
          <w:sz w:val="16"/>
          <w:szCs w:val="16"/>
        </w:rPr>
        <w:t>Морвоенлет</w:t>
      </w:r>
      <w:proofErr w:type="spellEnd"/>
      <w:r w:rsidRPr="00EC2CF3">
        <w:rPr>
          <w:rFonts w:ascii="Times New Roman" w:hAnsi="Times New Roman" w:cs="Times New Roman"/>
          <w:color w:val="000000" w:themeColor="text1"/>
          <w:sz w:val="16"/>
          <w:szCs w:val="16"/>
        </w:rPr>
        <w:t xml:space="preserve"> Панов А.М.</w:t>
      </w:r>
    </w:p>
    <w:p w14:paraId="16292F7C"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Строительство началось в апреле 1932 года. На территории предназначенной для строительства склада располагался конный двор Балашихинской фабрики номер 1, деревенские дома (ныне </w:t>
      </w:r>
      <w:proofErr w:type="spellStart"/>
      <w:r w:rsidRPr="00EC2CF3">
        <w:rPr>
          <w:rFonts w:ascii="Times New Roman" w:hAnsi="Times New Roman" w:cs="Times New Roman"/>
          <w:color w:val="000000" w:themeColor="text1"/>
          <w:sz w:val="16"/>
          <w:szCs w:val="16"/>
        </w:rPr>
        <w:t>мкр</w:t>
      </w:r>
      <w:proofErr w:type="spellEnd"/>
      <w:r w:rsidRPr="00EC2CF3">
        <w:rPr>
          <w:rFonts w:ascii="Times New Roman" w:hAnsi="Times New Roman" w:cs="Times New Roman"/>
          <w:color w:val="000000" w:themeColor="text1"/>
          <w:sz w:val="16"/>
          <w:szCs w:val="16"/>
        </w:rPr>
        <w:t>. Новый Свет) и жилой дом в котором в последствии расположился штаб базы (23317).</w:t>
      </w:r>
    </w:p>
    <w:p w14:paraId="450F5E5F" w14:textId="77777777" w:rsidR="000B0C59" w:rsidRPr="00EC2CF3" w:rsidRDefault="000B0C59" w:rsidP="00B95404">
      <w:pPr>
        <w:spacing w:after="0" w:line="240" w:lineRule="auto"/>
        <w:jc w:val="both"/>
        <w:rPr>
          <w:rFonts w:ascii="Times New Roman" w:hAnsi="Times New Roman" w:cs="Times New Roman"/>
          <w:color w:val="000000" w:themeColor="text1"/>
          <w:sz w:val="16"/>
          <w:szCs w:val="16"/>
        </w:rPr>
      </w:pPr>
    </w:p>
    <w:p w14:paraId="05543ADE" w14:textId="2194B940"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B6311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B051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г. для снабжения Красной армии предметами вещево</w:t>
      </w:r>
      <w:r w:rsidRPr="00EC2CF3">
        <w:rPr>
          <w:rFonts w:ascii="Times New Roman" w:hAnsi="Times New Roman" w:cs="Times New Roman"/>
          <w:color w:val="000000" w:themeColor="text1"/>
          <w:sz w:val="16"/>
          <w:szCs w:val="16"/>
        </w:rPr>
        <w:softHyphen/>
        <w:t>го, обозного и инженерного имущества в составе ВСНХ был создан Отдел военных загото</w:t>
      </w:r>
      <w:r w:rsidRPr="00EC2CF3">
        <w:rPr>
          <w:rFonts w:ascii="Times New Roman" w:hAnsi="Times New Roman" w:cs="Times New Roman"/>
          <w:color w:val="000000" w:themeColor="text1"/>
          <w:sz w:val="16"/>
          <w:szCs w:val="16"/>
        </w:rPr>
        <w:softHyphen/>
        <w:t xml:space="preserve">вок, позднее переименованный в Центральный отдел военных заготовок - </w:t>
      </w:r>
      <w:proofErr w:type="spellStart"/>
      <w:r w:rsidRPr="00EC2CF3">
        <w:rPr>
          <w:rFonts w:ascii="Times New Roman" w:hAnsi="Times New Roman" w:cs="Times New Roman"/>
          <w:color w:val="000000" w:themeColor="text1"/>
          <w:sz w:val="16"/>
          <w:szCs w:val="16"/>
        </w:rPr>
        <w:t>Центровоензаг</w:t>
      </w:r>
      <w:proofErr w:type="spellEnd"/>
      <w:r w:rsidRPr="00EC2CF3">
        <w:rPr>
          <w:rFonts w:ascii="Times New Roman" w:hAnsi="Times New Roman" w:cs="Times New Roman"/>
          <w:color w:val="000000" w:themeColor="text1"/>
          <w:sz w:val="16"/>
          <w:szCs w:val="16"/>
        </w:rPr>
        <w:t>. Функции отдела заключались в сосредоточивании в своем ведении всех заказов военного и морского ведом</w:t>
      </w:r>
      <w:r w:rsidRPr="00EC2CF3">
        <w:rPr>
          <w:rFonts w:ascii="Times New Roman" w:hAnsi="Times New Roman" w:cs="Times New Roman"/>
          <w:color w:val="000000" w:themeColor="text1"/>
          <w:sz w:val="16"/>
          <w:szCs w:val="16"/>
        </w:rPr>
        <w:softHyphen/>
        <w:t>ства на указанные предметы и на материалы, необходимые для их изготовления, установле</w:t>
      </w:r>
      <w:r w:rsidRPr="00EC2CF3">
        <w:rPr>
          <w:rFonts w:ascii="Times New Roman" w:hAnsi="Times New Roman" w:cs="Times New Roman"/>
          <w:color w:val="000000" w:themeColor="text1"/>
          <w:sz w:val="16"/>
          <w:szCs w:val="16"/>
        </w:rPr>
        <w:softHyphen/>
        <w:t>нии цен на них (совместно с отделами и главками ВСНХ), распределении заказов между производственными отделами и главками ВСНХ и получении от них заказанных изделий, контроле за сроками исполнения и качеством изделий. На отдел был возложен учет вещево</w:t>
      </w:r>
      <w:r w:rsidRPr="00EC2CF3">
        <w:rPr>
          <w:rFonts w:ascii="Times New Roman" w:hAnsi="Times New Roman" w:cs="Times New Roman"/>
          <w:color w:val="000000" w:themeColor="text1"/>
          <w:sz w:val="16"/>
          <w:szCs w:val="16"/>
        </w:rPr>
        <w:softHyphen/>
        <w:t xml:space="preserve">го, обозного и инженерного имущества по всей стране, а также учет сырья и полуфабрикатов, негодного и </w:t>
      </w:r>
      <w:proofErr w:type="spellStart"/>
      <w:r w:rsidRPr="00EC2CF3">
        <w:rPr>
          <w:rFonts w:ascii="Times New Roman" w:hAnsi="Times New Roman" w:cs="Times New Roman"/>
          <w:color w:val="000000" w:themeColor="text1"/>
          <w:sz w:val="16"/>
          <w:szCs w:val="16"/>
        </w:rPr>
        <w:t>полугодного</w:t>
      </w:r>
      <w:proofErr w:type="spellEnd"/>
      <w:r w:rsidRPr="00EC2CF3">
        <w:rPr>
          <w:rFonts w:ascii="Times New Roman" w:hAnsi="Times New Roman" w:cs="Times New Roman"/>
          <w:color w:val="000000" w:themeColor="text1"/>
          <w:sz w:val="16"/>
          <w:szCs w:val="16"/>
        </w:rPr>
        <w:t xml:space="preserve"> военного имущества на складах военного ведомства. Через соотве</w:t>
      </w:r>
      <w:r w:rsidRPr="00EC2CF3">
        <w:rPr>
          <w:rFonts w:ascii="Times New Roman" w:hAnsi="Times New Roman" w:cs="Times New Roman"/>
          <w:color w:val="000000" w:themeColor="text1"/>
          <w:sz w:val="16"/>
          <w:szCs w:val="16"/>
        </w:rPr>
        <w:softHyphen/>
        <w:t xml:space="preserve">тствующие производственные отделы и главки ВСНХ отдел был обязан производить ремонт этого имущества. Кредиты на операции отдела должны были отпускаться Президиумом ВСНХ и военным ведомством. При местных СНХ были образованы подотделы военных заготовок, подчиненных </w:t>
      </w:r>
      <w:proofErr w:type="spellStart"/>
      <w:r w:rsidRPr="00EC2CF3">
        <w:rPr>
          <w:rFonts w:ascii="Times New Roman" w:hAnsi="Times New Roman" w:cs="Times New Roman"/>
          <w:color w:val="000000" w:themeColor="text1"/>
          <w:sz w:val="16"/>
          <w:szCs w:val="16"/>
        </w:rPr>
        <w:t>Центровоензагу</w:t>
      </w:r>
      <w:proofErr w:type="spellEnd"/>
      <w:r w:rsidRPr="00EC2CF3">
        <w:rPr>
          <w:rFonts w:ascii="Times New Roman" w:hAnsi="Times New Roman" w:cs="Times New Roman"/>
          <w:color w:val="000000" w:themeColor="text1"/>
          <w:sz w:val="16"/>
          <w:szCs w:val="16"/>
        </w:rPr>
        <w:t xml:space="preserve">. В 1920 г. </w:t>
      </w:r>
      <w:proofErr w:type="spellStart"/>
      <w:r w:rsidRPr="00EC2CF3">
        <w:rPr>
          <w:rFonts w:ascii="Times New Roman" w:hAnsi="Times New Roman" w:cs="Times New Roman"/>
          <w:color w:val="000000" w:themeColor="text1"/>
          <w:sz w:val="16"/>
          <w:szCs w:val="16"/>
        </w:rPr>
        <w:t>Центровоензаг</w:t>
      </w:r>
      <w:proofErr w:type="spellEnd"/>
      <w:r w:rsidRPr="00EC2CF3">
        <w:rPr>
          <w:rFonts w:ascii="Times New Roman" w:hAnsi="Times New Roman" w:cs="Times New Roman"/>
          <w:color w:val="000000" w:themeColor="text1"/>
          <w:sz w:val="16"/>
          <w:szCs w:val="16"/>
        </w:rPr>
        <w:t xml:space="preserve"> был упразднен в связи с ук</w:t>
      </w:r>
      <w:r w:rsidRPr="00EC2CF3">
        <w:rPr>
          <w:rFonts w:ascii="Times New Roman" w:hAnsi="Times New Roman" w:cs="Times New Roman"/>
          <w:color w:val="000000" w:themeColor="text1"/>
          <w:sz w:val="16"/>
          <w:szCs w:val="16"/>
        </w:rPr>
        <w:softHyphen/>
        <w:t xml:space="preserve">реплением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Руководство снабжением армии и флота обмундированием, одеждой и другими предметами вещевого довольствия было возложено на интендантский отдел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под контроль которого были поставлены </w:t>
      </w:r>
      <w:proofErr w:type="spellStart"/>
      <w:r w:rsidRPr="00EC2CF3">
        <w:rPr>
          <w:rFonts w:ascii="Times New Roman" w:hAnsi="Times New Roman" w:cs="Times New Roman"/>
          <w:color w:val="000000" w:themeColor="text1"/>
          <w:sz w:val="16"/>
          <w:szCs w:val="16"/>
        </w:rPr>
        <w:t>Главодежда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Главкожа</w:t>
      </w:r>
      <w:proofErr w:type="spellEnd"/>
      <w:r w:rsidRPr="00EC2CF3">
        <w:rPr>
          <w:rFonts w:ascii="Times New Roman" w:hAnsi="Times New Roman" w:cs="Times New Roman"/>
          <w:color w:val="000000" w:themeColor="text1"/>
          <w:sz w:val="16"/>
          <w:szCs w:val="16"/>
        </w:rPr>
        <w:t xml:space="preserve"> (10711,666).</w:t>
      </w:r>
    </w:p>
    <w:p w14:paraId="7145BA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19B3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г. в системе ВСНХ создан Центральный отдел военных заготовлений для организации вещевого и обозного производства. В 1918 г. был создан Совет рабочей и крестьянской обороны (СО), взявший на себя функции военно- хозяйственного управления и планирования в годы Гражданской войны. В 1920 г. СО преобразован в Совет Труда и Обороны (СТО) РСФСР. Далее объединение управлением военной промышленностью было продолжено в 1919 г., когда 9.07.1919 г. постановлением ВЦИК был назначен чрезвычайный уполномоченный СО по снабжению армии и флота (</w:t>
      </w:r>
      <w:proofErr w:type="spellStart"/>
      <w:r w:rsidRPr="00EC2CF3">
        <w:rPr>
          <w:rFonts w:ascii="Times New Roman" w:hAnsi="Times New Roman" w:cs="Times New Roman"/>
          <w:color w:val="000000" w:themeColor="text1"/>
          <w:sz w:val="16"/>
          <w:szCs w:val="16"/>
        </w:rPr>
        <w:t>Чусоснабарм</w:t>
      </w:r>
      <w:proofErr w:type="spellEnd"/>
      <w:r w:rsidRPr="00EC2CF3">
        <w:rPr>
          <w:rFonts w:ascii="Times New Roman" w:hAnsi="Times New Roman" w:cs="Times New Roman"/>
          <w:color w:val="000000" w:themeColor="text1"/>
          <w:sz w:val="16"/>
          <w:szCs w:val="16"/>
        </w:rPr>
        <w:t xml:space="preserve">), которому было подчинено ЦУС. Вместо ЦУС приказом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 75 от 12.09.1919 г. был учрежден Совет Военной промышленности (</w:t>
      </w:r>
      <w:proofErr w:type="spellStart"/>
      <w:r w:rsidRPr="00EC2CF3">
        <w:rPr>
          <w:rFonts w:ascii="Times New Roman" w:hAnsi="Times New Roman" w:cs="Times New Roman"/>
          <w:color w:val="000000" w:themeColor="text1"/>
          <w:sz w:val="16"/>
          <w:szCs w:val="16"/>
        </w:rPr>
        <w:t>Промвоенсовет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В его ведение начали собирать все специальные заводы, обслуживающие артиллерию, флот, авиацию, саперные войска и интендантство. В 1920 г. в ведении главков </w:t>
      </w:r>
      <w:proofErr w:type="spellStart"/>
      <w:r w:rsidRPr="00EC2CF3">
        <w:rPr>
          <w:rFonts w:ascii="Times New Roman" w:hAnsi="Times New Roman" w:cs="Times New Roman"/>
          <w:color w:val="000000" w:themeColor="text1"/>
          <w:sz w:val="16"/>
          <w:szCs w:val="16"/>
        </w:rPr>
        <w:t>ПромвоенсоветаЦПАЗ</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ЦУПВМОРЗ и ЦУПВОЗ - находилось свыше 130 заводов. Пост. Президиума ВСНХ от 31.12.1918 г. создано ГУ объединенных авиапромышленных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ведении Отдела металла ВСНХ. Пост, президиума ВСНХ от 22.12.1919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передано в ведение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с 17.03.1921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ведении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ВСНХ, с 6.06.1921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входило 14 предприятий. Однако,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EC2CF3">
        <w:rPr>
          <w:rFonts w:ascii="Times New Roman" w:hAnsi="Times New Roman" w:cs="Times New Roman"/>
          <w:color w:val="000000" w:themeColor="text1"/>
          <w:sz w:val="16"/>
          <w:szCs w:val="16"/>
        </w:rPr>
        <w:t>Промвоздух</w:t>
      </w:r>
      <w:proofErr w:type="spellEnd"/>
      <w:r w:rsidRPr="00EC2CF3">
        <w:rPr>
          <w:rFonts w:ascii="Times New Roman" w:hAnsi="Times New Roman" w:cs="Times New Roman"/>
          <w:color w:val="000000" w:themeColor="text1"/>
          <w:sz w:val="16"/>
          <w:szCs w:val="16"/>
        </w:rPr>
        <w:t>». Пост, президиума ВСНХ от 17.07.1929 г. Правление «</w:t>
      </w:r>
      <w:proofErr w:type="spellStart"/>
      <w:r w:rsidRPr="00EC2CF3">
        <w:rPr>
          <w:rFonts w:ascii="Times New Roman" w:hAnsi="Times New Roman" w:cs="Times New Roman"/>
          <w:color w:val="000000" w:themeColor="text1"/>
          <w:sz w:val="16"/>
          <w:szCs w:val="16"/>
        </w:rPr>
        <w:t>Промвоздух</w:t>
      </w:r>
      <w:proofErr w:type="spellEnd"/>
      <w:r w:rsidRPr="00EC2CF3">
        <w:rPr>
          <w:rFonts w:ascii="Times New Roman" w:hAnsi="Times New Roman" w:cs="Times New Roman"/>
          <w:color w:val="000000" w:themeColor="text1"/>
          <w:sz w:val="16"/>
          <w:szCs w:val="16"/>
        </w:rPr>
        <w:t xml:space="preserve">» влито с 1.10.1929 г. в состав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на тот момент в его ведении находилось 6 заводов (11982).</w:t>
      </w:r>
    </w:p>
    <w:p w14:paraId="43F919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639FD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6F8BF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CAC5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в Смольном состоялось первое собрание комиссаров и представителей авиационных и воздухоплавательных частей. На нем обсуждали:</w:t>
      </w:r>
    </w:p>
    <w:p w14:paraId="61006F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посылку авиаотрядов на помощь восставшему пролетариату Финляндии;</w:t>
      </w:r>
    </w:p>
    <w:p w14:paraId="68B2CE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снабжение авиаотрядов самолетами;</w:t>
      </w:r>
    </w:p>
    <w:p w14:paraId="2E9C61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организацию и создание советского воздушного флота (237,133).</w:t>
      </w:r>
    </w:p>
    <w:p w14:paraId="405ECE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27D6B7"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красноармейцы вступили в оставленный немцами по ранее достигнутой договоренности Могилев, 1 ноября — в Оршу (на юго-востоке Витебской области нынешней Белоруссии) (17045).</w:t>
      </w:r>
    </w:p>
    <w:p w14:paraId="6364E0E0"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3013ECA2" w14:textId="77777777" w:rsidR="00FB4814" w:rsidRPr="00EC2CF3" w:rsidRDefault="00FB4814" w:rsidP="00B95404">
      <w:pPr>
        <w:pStyle w:val="ae"/>
        <w:spacing w:before="0" w:after="0"/>
        <w:jc w:val="both"/>
        <w:rPr>
          <w:color w:val="000000" w:themeColor="text1"/>
          <w:sz w:val="16"/>
          <w:szCs w:val="16"/>
        </w:rPr>
      </w:pPr>
      <w:r w:rsidRPr="00EC2CF3">
        <w:rPr>
          <w:color w:val="000000" w:themeColor="text1"/>
          <w:sz w:val="16"/>
          <w:szCs w:val="16"/>
        </w:rPr>
        <w:t>31 октября 1918 активные бои между красными и белыми шли в районе городов Армавир и Невинномысск (на западе нынешнего Ставропольского края). Невинномысск был вновь отбит у красных. 31октября — 1 ноября белые сумели нанести крупное поражение красным на реке Уруп (к югу от Армавира), взяв в плен около 3000 красноармейцев (17045).</w:t>
      </w:r>
    </w:p>
    <w:p w14:paraId="0769D4FA" w14:textId="77777777" w:rsidR="00FB4814" w:rsidRPr="00EC2CF3" w:rsidRDefault="00FB4814" w:rsidP="00B95404">
      <w:pPr>
        <w:spacing w:after="0" w:line="240" w:lineRule="auto"/>
        <w:jc w:val="both"/>
        <w:rPr>
          <w:rFonts w:ascii="Times New Roman" w:hAnsi="Times New Roman" w:cs="Times New Roman"/>
          <w:color w:val="000000" w:themeColor="text1"/>
          <w:sz w:val="16"/>
          <w:szCs w:val="16"/>
        </w:rPr>
      </w:pPr>
    </w:p>
    <w:p w14:paraId="021C314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E9BE6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D78E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СНК утвердил Положение о соцобеспечении трудящихся (3481).</w:t>
      </w:r>
    </w:p>
    <w:p w14:paraId="217622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5A1725" w14:textId="77777777" w:rsidR="009E3D19" w:rsidRPr="00EC2CF3" w:rsidRDefault="009E3D1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г. был принят Декрет СНК РСФСР "О социальном обеспечении", которым были введены оплачиваемые больничные, пенсии по нетрудоспособности (включая старость) и пособия беременным, роженицам и кормящим матерям (6-8 недель до родов, 6-8 недель после родов и 7-7,5 месяцев кормления грудью) (21170).</w:t>
      </w:r>
    </w:p>
    <w:p w14:paraId="7036CCF1" w14:textId="77777777" w:rsidR="009E3D19" w:rsidRPr="00EC2CF3" w:rsidRDefault="009E3D19" w:rsidP="00B95404">
      <w:pPr>
        <w:spacing w:after="0" w:line="240" w:lineRule="auto"/>
        <w:jc w:val="both"/>
        <w:rPr>
          <w:rFonts w:ascii="Times New Roman" w:hAnsi="Times New Roman" w:cs="Times New Roman"/>
          <w:color w:val="000000" w:themeColor="text1"/>
          <w:sz w:val="16"/>
          <w:szCs w:val="16"/>
        </w:rPr>
      </w:pPr>
    </w:p>
    <w:p w14:paraId="4C0ACDC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58612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6F8219"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октября 1918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w:t>
      </w:r>
      <w:proofErr w:type="spellStart"/>
      <w:r w:rsidRPr="00EC2CF3">
        <w:rPr>
          <w:rFonts w:ascii="Times New Roman" w:hAnsi="Times New Roman" w:cs="Times New Roman"/>
          <w:color w:val="000000" w:themeColor="text1"/>
          <w:sz w:val="16"/>
          <w:szCs w:val="16"/>
        </w:rPr>
        <w:t>Каройи</w:t>
      </w:r>
      <w:proofErr w:type="spellEnd"/>
      <w:r w:rsidRPr="00EC2CF3">
        <w:rPr>
          <w:rFonts w:ascii="Times New Roman" w:hAnsi="Times New Roman" w:cs="Times New Roman"/>
          <w:color w:val="000000" w:themeColor="text1"/>
          <w:sz w:val="16"/>
          <w:szCs w:val="16"/>
        </w:rPr>
        <w:t xml:space="preserve">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w:t>
      </w:r>
      <w:proofErr w:type="spellStart"/>
      <w:r w:rsidRPr="00EC2CF3">
        <w:rPr>
          <w:rFonts w:ascii="Times New Roman" w:hAnsi="Times New Roman" w:cs="Times New Roman"/>
          <w:color w:val="000000" w:themeColor="text1"/>
          <w:sz w:val="16"/>
          <w:szCs w:val="16"/>
        </w:rPr>
        <w:t>Кароий</w:t>
      </w:r>
      <w:proofErr w:type="spellEnd"/>
      <w:r w:rsidRPr="00EC2CF3">
        <w:rPr>
          <w:rFonts w:ascii="Times New Roman" w:hAnsi="Times New Roman" w:cs="Times New Roman"/>
          <w:color w:val="000000" w:themeColor="text1"/>
          <w:sz w:val="16"/>
          <w:szCs w:val="16"/>
        </w:rPr>
        <w:t xml:space="preserve"> станет первым президентом по-настоящему независимой Венгрии (17045).</w:t>
      </w:r>
    </w:p>
    <w:p w14:paraId="37DEB8D9"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76662669"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31 октября </w:t>
      </w:r>
      <w:r w:rsidRPr="00EC2CF3">
        <w:rPr>
          <w:rFonts w:ascii="Times New Roman" w:hAnsi="Times New Roman" w:cs="Times New Roman"/>
          <w:color w:val="000000" w:themeColor="text1"/>
          <w:sz w:val="16"/>
          <w:szCs w:val="16"/>
        </w:rPr>
        <w:t>в 1918 году капитуляция Турции (14816).</w:t>
      </w:r>
    </w:p>
    <w:p w14:paraId="47DC7238"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6F16B3B8"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eastAsiaTheme="majorEastAsia" w:hAnsi="Times New Roman" w:cs="Times New Roman"/>
          <w:bCs/>
          <w:color w:val="000000" w:themeColor="text1"/>
          <w:sz w:val="16"/>
          <w:szCs w:val="16"/>
        </w:rPr>
        <w:t xml:space="preserve">31 октября </w:t>
      </w:r>
      <w:r w:rsidRPr="00EC2CF3">
        <w:rPr>
          <w:rFonts w:ascii="Times New Roman" w:hAnsi="Times New Roman" w:cs="Times New Roman"/>
          <w:color w:val="000000" w:themeColor="text1"/>
          <w:sz w:val="16"/>
          <w:szCs w:val="16"/>
        </w:rPr>
        <w:t>в 1918 году провозглашена независимость Венгрии (14816).</w:t>
      </w:r>
    </w:p>
    <w:p w14:paraId="54F990D4" w14:textId="77777777" w:rsidR="003521B5" w:rsidRPr="00EC2CF3" w:rsidRDefault="003521B5" w:rsidP="00B95404">
      <w:pPr>
        <w:spacing w:after="0" w:line="240" w:lineRule="auto"/>
        <w:jc w:val="both"/>
        <w:rPr>
          <w:rFonts w:ascii="Times New Roman" w:hAnsi="Times New Roman" w:cs="Times New Roman"/>
          <w:color w:val="000000" w:themeColor="text1"/>
          <w:sz w:val="16"/>
          <w:szCs w:val="16"/>
        </w:rPr>
      </w:pPr>
    </w:p>
    <w:p w14:paraId="0535FF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был убит венгерской премьер-министр граф Тиша (3907,98).</w:t>
      </w:r>
    </w:p>
    <w:p w14:paraId="03A87B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A014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ИТАЛИЯ. Вилла-</w:t>
      </w:r>
      <w:proofErr w:type="spellStart"/>
      <w:r w:rsidRPr="00EC2CF3">
        <w:rPr>
          <w:rFonts w:ascii="Times New Roman" w:hAnsi="Times New Roman" w:cs="Times New Roman"/>
          <w:color w:val="000000" w:themeColor="text1"/>
          <w:sz w:val="16"/>
          <w:szCs w:val="16"/>
        </w:rPr>
        <w:t>Джусти</w:t>
      </w:r>
      <w:proofErr w:type="spellEnd"/>
      <w:r w:rsidRPr="00EC2CF3">
        <w:rPr>
          <w:rFonts w:ascii="Times New Roman" w:hAnsi="Times New Roman" w:cs="Times New Roman"/>
          <w:color w:val="000000" w:themeColor="text1"/>
          <w:sz w:val="16"/>
          <w:szCs w:val="16"/>
        </w:rPr>
        <w:t xml:space="preserve">. Прибытие для ведения переговоров о перемирии австро-венгерской делегации во главе с </w:t>
      </w:r>
      <w:proofErr w:type="spellStart"/>
      <w:r w:rsidRPr="00EC2CF3">
        <w:rPr>
          <w:rFonts w:ascii="Times New Roman" w:hAnsi="Times New Roman" w:cs="Times New Roman"/>
          <w:color w:val="000000" w:themeColor="text1"/>
          <w:sz w:val="16"/>
          <w:szCs w:val="16"/>
        </w:rPr>
        <w:t>ген.Вебером</w:t>
      </w:r>
      <w:proofErr w:type="spellEnd"/>
      <w:r w:rsidRPr="00EC2CF3">
        <w:rPr>
          <w:rFonts w:ascii="Times New Roman" w:hAnsi="Times New Roman" w:cs="Times New Roman"/>
          <w:color w:val="000000" w:themeColor="text1"/>
          <w:sz w:val="16"/>
          <w:szCs w:val="16"/>
        </w:rPr>
        <w:t xml:space="preserve"> (7447).</w:t>
      </w:r>
    </w:p>
    <w:p w14:paraId="254E6C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963C9F"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октября 1918 австрийская делегация прибыла на переговоры в Падую (неподалеку от Венеции), где на вилле </w:t>
      </w:r>
      <w:proofErr w:type="spellStart"/>
      <w:r w:rsidRPr="00EC2CF3">
        <w:rPr>
          <w:rFonts w:ascii="Times New Roman" w:hAnsi="Times New Roman" w:cs="Times New Roman"/>
          <w:color w:val="000000" w:themeColor="text1"/>
          <w:sz w:val="16"/>
          <w:szCs w:val="16"/>
        </w:rPr>
        <w:t>Джусти</w:t>
      </w:r>
      <w:proofErr w:type="spellEnd"/>
      <w:r w:rsidRPr="00EC2CF3">
        <w:rPr>
          <w:rFonts w:ascii="Times New Roman" w:hAnsi="Times New Roman" w:cs="Times New Roman"/>
          <w:color w:val="000000" w:themeColor="text1"/>
          <w:sz w:val="16"/>
          <w:szCs w:val="16"/>
        </w:rPr>
        <w:t xml:space="preserve"> 3 ноября было заключено долгожданное перемирие Австро-Венгрии со странами Антанты. Австрийцы соглашались с требованием сократить армию до 20 дивизий, передать странам Антанты весь свой флот, разрешить армиям стран Антанты свободно передвигаться по всей территории и об освобождении всех военнопленных (17045).</w:t>
      </w:r>
    </w:p>
    <w:p w14:paraId="3AA0806B"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3A6B6ED9"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октября 1918 австрийские части получили приказ командования оставить Италию, но у них не было сил защищать даже юридически еще «австрийское» Трентино (ныне регион Тренто на севере Италии). 31 октября итальянская армия вступила в </w:t>
      </w:r>
      <w:proofErr w:type="spellStart"/>
      <w:r w:rsidRPr="00EC2CF3">
        <w:rPr>
          <w:rFonts w:ascii="Times New Roman" w:hAnsi="Times New Roman" w:cs="Times New Roman"/>
          <w:color w:val="000000" w:themeColor="text1"/>
          <w:sz w:val="16"/>
          <w:szCs w:val="16"/>
        </w:rPr>
        <w:t>Раосси</w:t>
      </w:r>
      <w:proofErr w:type="spellEnd"/>
      <w:r w:rsidRPr="00EC2CF3">
        <w:rPr>
          <w:rFonts w:ascii="Times New Roman" w:hAnsi="Times New Roman" w:cs="Times New Roman"/>
          <w:color w:val="000000" w:themeColor="text1"/>
          <w:sz w:val="16"/>
          <w:szCs w:val="16"/>
        </w:rPr>
        <w:t xml:space="preserve"> (на юге Трентино, в 10 километрах к северу от старой австро-итальянской границы). К моменту объявления перемирия, 3 ноября, итальянцы контролировали уже всю западную и юго-западную часть Трентино (около четверти территории, включая центр региона, город Трент (ныне Тренто) (17045).</w:t>
      </w:r>
    </w:p>
    <w:p w14:paraId="46885CD7"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785E6E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ТУРЦИЯ. Прекращены боевые действия на Сирийском и Месопотамском фронтах (7592).</w:t>
      </w:r>
    </w:p>
    <w:p w14:paraId="59B11A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3F6935" w14:textId="77777777" w:rsidR="00122E26" w:rsidRPr="00EC2CF3" w:rsidRDefault="00122E26" w:rsidP="00B95404">
      <w:pPr>
        <w:pStyle w:val="ae"/>
        <w:spacing w:before="0" w:after="0"/>
        <w:jc w:val="both"/>
        <w:rPr>
          <w:color w:val="000000" w:themeColor="text1"/>
          <w:sz w:val="16"/>
          <w:szCs w:val="16"/>
        </w:rPr>
      </w:pPr>
      <w:r w:rsidRPr="00EC2CF3">
        <w:rPr>
          <w:color w:val="000000" w:themeColor="text1"/>
          <w:sz w:val="16"/>
          <w:szCs w:val="16"/>
        </w:rPr>
        <w:t xml:space="preserve">31 октября 1918 Карл I согласился что весь флот распадающейся империи был передан в распоряжение свежеобразованного Государства словенцев, хорватов и сербов (ГСХС), которое провозгласило нейтралитет. Но союзники по Антанте этот нейтралитет не признавали. Конкретно с Италией ситуация осложнялась еще и тем, что </w:t>
      </w:r>
      <w:r w:rsidRPr="00EC2CF3">
        <w:rPr>
          <w:color w:val="000000" w:themeColor="text1"/>
          <w:sz w:val="16"/>
          <w:szCs w:val="16"/>
        </w:rPr>
        <w:lastRenderedPageBreak/>
        <w:t>итальянцы претендовали на значительную часть побережья и островов ГСХС (17045).</w:t>
      </w:r>
    </w:p>
    <w:p w14:paraId="6DB41614" w14:textId="77777777" w:rsidR="00122E26" w:rsidRPr="00EC2CF3" w:rsidRDefault="00122E26" w:rsidP="00B95404">
      <w:pPr>
        <w:spacing w:after="0" w:line="240" w:lineRule="auto"/>
        <w:jc w:val="both"/>
        <w:rPr>
          <w:rFonts w:ascii="Times New Roman" w:hAnsi="Times New Roman" w:cs="Times New Roman"/>
          <w:color w:val="000000" w:themeColor="text1"/>
          <w:sz w:val="16"/>
          <w:szCs w:val="16"/>
        </w:rPr>
      </w:pPr>
    </w:p>
    <w:p w14:paraId="30BFF8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октября 1918 началась эпидемия гриппа Испанка (2100).</w:t>
      </w:r>
    </w:p>
    <w:p w14:paraId="4FBF3E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BE368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A3E8C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A75B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октября 1918 г. Самарский трубочный завод был вос</w:t>
      </w:r>
      <w:r w:rsidRPr="00EC2CF3">
        <w:rPr>
          <w:rFonts w:ascii="Times New Roman" w:hAnsi="Times New Roman" w:cs="Times New Roman"/>
          <w:color w:val="000000" w:themeColor="text1"/>
          <w:sz w:val="16"/>
          <w:szCs w:val="16"/>
        </w:rPr>
        <w:softHyphen/>
        <w:t>становлен [28]. Для Самарского трубочного завода 1918 г. не стал годом мирного строительства. Планам коллектива переключиться на выпуск мирной продукции, проведя для этого необходимую реконструкцию завода, не суждено было сбыться. 1918 г. стал для самарских трубочников годом ожесточенных классовых боев. Рабочие-дружинники Трубоч</w:t>
      </w:r>
      <w:r w:rsidRPr="00EC2CF3">
        <w:rPr>
          <w:rFonts w:ascii="Times New Roman" w:hAnsi="Times New Roman" w:cs="Times New Roman"/>
          <w:color w:val="000000" w:themeColor="text1"/>
          <w:sz w:val="16"/>
          <w:szCs w:val="16"/>
        </w:rPr>
        <w:softHyphen/>
        <w:t>ного завода вписали славные страницы в оборону Самары летом 1918 г. Много славных побед одержали самарские трубочники, вое</w:t>
      </w:r>
      <w:r w:rsidRPr="00EC2CF3">
        <w:rPr>
          <w:rFonts w:ascii="Times New Roman" w:hAnsi="Times New Roman" w:cs="Times New Roman"/>
          <w:color w:val="000000" w:themeColor="text1"/>
          <w:sz w:val="16"/>
          <w:szCs w:val="16"/>
        </w:rPr>
        <w:softHyphen/>
        <w:t>вавшие в составе Симбирской дивизии под командованием Г. Д. Гая. Красные войска освободили Самару 7 октября 1918 г., а 10 октября было объявлено о восстановлении Советской власти в Самаре. Во время хозяйничанья белогвардейцев и интервентов трубоч</w:t>
      </w:r>
      <w:r w:rsidRPr="00EC2CF3">
        <w:rPr>
          <w:rFonts w:ascii="Times New Roman" w:hAnsi="Times New Roman" w:cs="Times New Roman"/>
          <w:color w:val="000000" w:themeColor="text1"/>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EC2CF3">
        <w:rPr>
          <w:rFonts w:ascii="Times New Roman" w:hAnsi="Times New Roman" w:cs="Times New Roman"/>
          <w:color w:val="000000" w:themeColor="text1"/>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EC2CF3">
        <w:rPr>
          <w:rFonts w:ascii="Times New Roman" w:hAnsi="Times New Roman" w:cs="Times New Roman"/>
          <w:color w:val="000000" w:themeColor="text1"/>
          <w:sz w:val="16"/>
          <w:szCs w:val="16"/>
        </w:rPr>
        <w:softHyphen/>
        <w:t>но вернули на завод и установили в мастерских. Работа велась круг</w:t>
      </w:r>
      <w:r w:rsidRPr="00EC2CF3">
        <w:rPr>
          <w:rFonts w:ascii="Times New Roman" w:hAnsi="Times New Roman" w:cs="Times New Roman"/>
          <w:color w:val="000000" w:themeColor="text1"/>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4B79C6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AECC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октября 1918 года Самарский трубочный вновь заработал: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w:t>
      </w:r>
    </w:p>
    <w:p w14:paraId="61E2F3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5A9565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w:t>
      </w:r>
      <w:proofErr w:type="spellStart"/>
      <w:r w:rsidRPr="00EC2CF3">
        <w:rPr>
          <w:rFonts w:ascii="Times New Roman" w:hAnsi="Times New Roman" w:cs="Times New Roman"/>
          <w:color w:val="000000" w:themeColor="text1"/>
          <w:sz w:val="16"/>
          <w:szCs w:val="16"/>
        </w:rPr>
        <w:t>Гермониус</w:t>
      </w:r>
      <w:proofErr w:type="spellEnd"/>
      <w:r w:rsidRPr="00EC2CF3">
        <w:rPr>
          <w:rFonts w:ascii="Times New Roman" w:hAnsi="Times New Roman" w:cs="Times New Roman"/>
          <w:color w:val="000000" w:themeColor="text1"/>
          <w:sz w:val="16"/>
          <w:szCs w:val="16"/>
        </w:rPr>
        <w:t xml:space="preserve">, наделенный широкими полномочиями по организации проектирования с одновременным строительством заводских корпусов. </w:t>
      </w:r>
      <w:proofErr w:type="spellStart"/>
      <w:r w:rsidRPr="00EC2CF3">
        <w:rPr>
          <w:rFonts w:ascii="Times New Roman" w:hAnsi="Times New Roman" w:cs="Times New Roman"/>
          <w:color w:val="000000" w:themeColor="text1"/>
          <w:sz w:val="16"/>
          <w:szCs w:val="16"/>
        </w:rPr>
        <w:t>Гермониус</w:t>
      </w:r>
      <w:proofErr w:type="spellEnd"/>
      <w:r w:rsidRPr="00EC2CF3">
        <w:rPr>
          <w:rFonts w:ascii="Times New Roman" w:hAnsi="Times New Roman" w:cs="Times New Roman"/>
          <w:color w:val="000000" w:themeColor="text1"/>
          <w:sz w:val="16"/>
          <w:szCs w:val="16"/>
        </w:rPr>
        <w:t xml:space="preserve">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w:t>
      </w:r>
      <w:proofErr w:type="spellStart"/>
      <w:r w:rsidRPr="00EC2CF3">
        <w:rPr>
          <w:rFonts w:ascii="Times New Roman" w:hAnsi="Times New Roman" w:cs="Times New Roman"/>
          <w:color w:val="000000" w:themeColor="text1"/>
          <w:sz w:val="16"/>
          <w:szCs w:val="16"/>
        </w:rPr>
        <w:t>Житкевич</w:t>
      </w:r>
      <w:proofErr w:type="spellEnd"/>
      <w:r w:rsidRPr="00EC2CF3">
        <w:rPr>
          <w:rFonts w:ascii="Times New Roman" w:hAnsi="Times New Roman" w:cs="Times New Roman"/>
          <w:color w:val="000000" w:themeColor="text1"/>
          <w:sz w:val="16"/>
          <w:szCs w:val="16"/>
        </w:rPr>
        <w:t xml:space="preserve">.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w:t>
      </w:r>
      <w:proofErr w:type="spellStart"/>
      <w:r w:rsidRPr="00EC2CF3">
        <w:rPr>
          <w:rFonts w:ascii="Times New Roman" w:hAnsi="Times New Roman" w:cs="Times New Roman"/>
          <w:color w:val="000000" w:themeColor="text1"/>
          <w:sz w:val="16"/>
          <w:szCs w:val="16"/>
        </w:rPr>
        <w:t>Лолейт</w:t>
      </w:r>
      <w:proofErr w:type="spellEnd"/>
      <w:r w:rsidRPr="00EC2CF3">
        <w:rPr>
          <w:rFonts w:ascii="Times New Roman" w:hAnsi="Times New Roman" w:cs="Times New Roman"/>
          <w:color w:val="000000" w:themeColor="text1"/>
          <w:sz w:val="16"/>
          <w:szCs w:val="16"/>
        </w:rPr>
        <w:t xml:space="preserve"> и В. Шухов, автор-новатор сетчатых конструкций и знаменитой телевизионной башни в Москве. </w:t>
      </w:r>
    </w:p>
    <w:p w14:paraId="30646B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w:t>
      </w:r>
      <w:proofErr w:type="spellStart"/>
      <w:r w:rsidRPr="00EC2CF3">
        <w:rPr>
          <w:rFonts w:ascii="Times New Roman" w:hAnsi="Times New Roman" w:cs="Times New Roman"/>
          <w:color w:val="000000" w:themeColor="text1"/>
          <w:sz w:val="16"/>
          <w:szCs w:val="16"/>
        </w:rPr>
        <w:t>ЗИМа</w:t>
      </w:r>
      <w:proofErr w:type="spellEnd"/>
      <w:r w:rsidRPr="00EC2CF3">
        <w:rPr>
          <w:rFonts w:ascii="Times New Roman" w:hAnsi="Times New Roman" w:cs="Times New Roman"/>
          <w:color w:val="000000" w:themeColor="text1"/>
          <w:sz w:val="16"/>
          <w:szCs w:val="16"/>
        </w:rPr>
        <w:t xml:space="preserve">,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17891C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20C94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(11501).</w:t>
      </w:r>
    </w:p>
    <w:p w14:paraId="37B315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46C0A0" w14:textId="77777777" w:rsidR="00327FD7" w:rsidRPr="00EC2CF3" w:rsidRDefault="00327FD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8588CEC" w14:textId="77777777" w:rsidR="00327FD7" w:rsidRPr="00EC2CF3" w:rsidRDefault="00327FD7" w:rsidP="00B95404">
      <w:pPr>
        <w:spacing w:after="0" w:line="240" w:lineRule="auto"/>
        <w:jc w:val="both"/>
        <w:rPr>
          <w:rFonts w:ascii="Times New Roman" w:hAnsi="Times New Roman" w:cs="Times New Roman"/>
          <w:color w:val="000000" w:themeColor="text1"/>
          <w:sz w:val="16"/>
          <w:szCs w:val="16"/>
        </w:rPr>
      </w:pPr>
    </w:p>
    <w:p w14:paraId="66E8E24A" w14:textId="77777777" w:rsidR="00327FD7" w:rsidRPr="00EC2CF3" w:rsidRDefault="00327FD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октября 1918 г. на шести заводах было построено, по разным оценкам, от 700 до 990 истребителей Авиатик — Берг D I, но правдоподобное их число 962, для него есть подробная раскладка по всем шестнадцати сериям выпуска. Сам «Авиатик» построил 390 самолетов этого типа, включая минимум шесть опытных, «</w:t>
      </w:r>
      <w:proofErr w:type="spellStart"/>
      <w:r w:rsidRPr="00EC2CF3">
        <w:rPr>
          <w:rFonts w:ascii="Times New Roman" w:hAnsi="Times New Roman" w:cs="Times New Roman"/>
          <w:color w:val="000000" w:themeColor="text1"/>
          <w:sz w:val="16"/>
          <w:szCs w:val="16"/>
        </w:rPr>
        <w:t>Лёнер</w:t>
      </w:r>
      <w:proofErr w:type="spellEnd"/>
      <w:r w:rsidRPr="00EC2CF3">
        <w:rPr>
          <w:rFonts w:ascii="Times New Roman" w:hAnsi="Times New Roman" w:cs="Times New Roman"/>
          <w:color w:val="000000" w:themeColor="text1"/>
          <w:sz w:val="16"/>
          <w:szCs w:val="16"/>
        </w:rPr>
        <w:t>» в Вене — 165, венгерский «</w:t>
      </w:r>
      <w:proofErr w:type="spellStart"/>
      <w:r w:rsidRPr="00EC2CF3">
        <w:rPr>
          <w:rFonts w:ascii="Times New Roman" w:hAnsi="Times New Roman" w:cs="Times New Roman"/>
          <w:color w:val="000000" w:themeColor="text1"/>
          <w:sz w:val="16"/>
          <w:szCs w:val="16"/>
        </w:rPr>
        <w:t>Унгарише</w:t>
      </w:r>
      <w:proofErr w:type="spellEnd"/>
      <w:r w:rsidRPr="00EC2CF3">
        <w:rPr>
          <w:rFonts w:ascii="Times New Roman" w:hAnsi="Times New Roman" w:cs="Times New Roman"/>
          <w:color w:val="000000" w:themeColor="text1"/>
          <w:sz w:val="16"/>
          <w:szCs w:val="16"/>
        </w:rPr>
        <w:t xml:space="preserve"> Ллойд» — 100, венский WKF — 75 самолетов, из них один опытный, будапештский MAG — 172, также венгерский «</w:t>
      </w:r>
      <w:proofErr w:type="spellStart"/>
      <w:r w:rsidRPr="00EC2CF3">
        <w:rPr>
          <w:rFonts w:ascii="Times New Roman" w:hAnsi="Times New Roman" w:cs="Times New Roman"/>
          <w:color w:val="000000" w:themeColor="text1"/>
          <w:sz w:val="16"/>
          <w:szCs w:val="16"/>
        </w:rPr>
        <w:t>Тёне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унд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Фъяла</w:t>
      </w:r>
      <w:proofErr w:type="spellEnd"/>
      <w:r w:rsidRPr="00EC2CF3">
        <w:rPr>
          <w:rFonts w:ascii="Times New Roman" w:hAnsi="Times New Roman" w:cs="Times New Roman"/>
          <w:color w:val="000000" w:themeColor="text1"/>
          <w:sz w:val="16"/>
          <w:szCs w:val="16"/>
        </w:rPr>
        <w:t>» дал еще 60 самолетов. Истребители Авиатик — Берг D I воевали прежде всего на Восточном, Итальянском и Балканском фронтах, но использовались и для прикрытия тыловых объектов, в том числе для охраны морских баз, и для разведки (22825).</w:t>
      </w:r>
    </w:p>
    <w:p w14:paraId="0F3E30F0" w14:textId="77777777" w:rsidR="00327FD7" w:rsidRPr="00EC2CF3" w:rsidRDefault="00327FD7" w:rsidP="00B95404">
      <w:pPr>
        <w:spacing w:after="0" w:line="240" w:lineRule="auto"/>
        <w:jc w:val="both"/>
        <w:rPr>
          <w:rFonts w:ascii="Times New Roman" w:hAnsi="Times New Roman" w:cs="Times New Roman"/>
          <w:color w:val="000000" w:themeColor="text1"/>
          <w:sz w:val="16"/>
          <w:szCs w:val="16"/>
        </w:rPr>
      </w:pPr>
    </w:p>
    <w:p w14:paraId="6C4490A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D6F10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41D6C4" w14:textId="77777777" w:rsidR="0085549F" w:rsidRPr="00EC2CF3" w:rsidRDefault="008554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самолет «Илья Муромец» Г-79 (ИМ Г-79 № 244) по железной дороге был доставлен на базу ДВК РККВВФ в Липецке, но там не собран по причине плохого технического состояния агрегатов.</w:t>
      </w:r>
    </w:p>
    <w:p w14:paraId="07D8F8B2" w14:textId="77777777" w:rsidR="0085549F" w:rsidRPr="00EC2CF3" w:rsidRDefault="008554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Заложен РБВЗ до Октябрьской революции, закончен ПГАЗ во второй половине 1918 г. в агрегатах, не известно, была ли завершена его комплектация ПКИ (23553).</w:t>
      </w:r>
    </w:p>
    <w:p w14:paraId="29C96FD3" w14:textId="77777777" w:rsidR="0085549F" w:rsidRPr="00EC2CF3" w:rsidRDefault="0085549F" w:rsidP="00B95404">
      <w:pPr>
        <w:spacing w:after="0" w:line="240" w:lineRule="auto"/>
        <w:jc w:val="both"/>
        <w:rPr>
          <w:rFonts w:ascii="Times New Roman" w:hAnsi="Times New Roman" w:cs="Times New Roman"/>
          <w:color w:val="000000" w:themeColor="text1"/>
          <w:sz w:val="16"/>
          <w:szCs w:val="16"/>
        </w:rPr>
      </w:pPr>
    </w:p>
    <w:p w14:paraId="48E03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в канун первой годовщины Октябрьской революции </w:t>
      </w:r>
      <w:proofErr w:type="spellStart"/>
      <w:r w:rsidRPr="00EC2CF3">
        <w:rPr>
          <w:rFonts w:ascii="Times New Roman" w:hAnsi="Times New Roman" w:cs="Times New Roman"/>
          <w:color w:val="000000" w:themeColor="text1"/>
          <w:sz w:val="16"/>
          <w:szCs w:val="16"/>
        </w:rPr>
        <w:t>С.В.Ильюшин</w:t>
      </w:r>
      <w:proofErr w:type="spellEnd"/>
      <w:r w:rsidRPr="00EC2CF3">
        <w:rPr>
          <w:rFonts w:ascii="Times New Roman" w:hAnsi="Times New Roman" w:cs="Times New Roman"/>
          <w:color w:val="000000" w:themeColor="text1"/>
          <w:sz w:val="16"/>
          <w:szCs w:val="16"/>
        </w:rPr>
        <w:t xml:space="preserve"> вступил в Российскую Коммунистическую партию (большевиков) - РКП (б) (9528).</w:t>
      </w:r>
    </w:p>
    <w:p w14:paraId="5D1F15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8F86B6" w14:textId="77777777" w:rsidR="001C6A80" w:rsidRPr="00EC2CF3" w:rsidRDefault="001C6A8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в Кургане был сформировали 1-й авиапарк на базе эвакуированного из Казани бывшего 6-го авиапарка (командир подполковник Орлов), где осуществлялся ремонт всех колчаковских самолетов (17065).</w:t>
      </w:r>
    </w:p>
    <w:p w14:paraId="792FA711" w14:textId="77777777" w:rsidR="001C6A80" w:rsidRPr="00EC2CF3" w:rsidRDefault="001C6A80" w:rsidP="00B95404">
      <w:pPr>
        <w:spacing w:after="0" w:line="240" w:lineRule="auto"/>
        <w:jc w:val="both"/>
        <w:rPr>
          <w:rFonts w:ascii="Times New Roman" w:hAnsi="Times New Roman" w:cs="Times New Roman"/>
          <w:color w:val="000000" w:themeColor="text1"/>
          <w:sz w:val="16"/>
          <w:szCs w:val="16"/>
        </w:rPr>
      </w:pPr>
    </w:p>
    <w:p w14:paraId="342924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года, когда военно-политическая обстановка во</w:t>
      </w:r>
      <w:r w:rsidRPr="00EC2CF3">
        <w:rPr>
          <w:rFonts w:ascii="Times New Roman" w:hAnsi="Times New Roman" w:cs="Times New Roman"/>
          <w:color w:val="000000" w:themeColor="text1"/>
          <w:sz w:val="16"/>
          <w:szCs w:val="16"/>
        </w:rPr>
        <w:softHyphen/>
        <w:t>круг Украины начала обостряться, гетманское прави</w:t>
      </w:r>
      <w:r w:rsidRPr="00EC2CF3">
        <w:rPr>
          <w:rFonts w:ascii="Times New Roman" w:hAnsi="Times New Roman" w:cs="Times New Roman"/>
          <w:color w:val="000000" w:themeColor="text1"/>
          <w:sz w:val="16"/>
          <w:szCs w:val="16"/>
        </w:rPr>
        <w:softHyphen/>
        <w:t>тельство для налаживания связи с центрами белого движения на юге России решило организовать дейст</w:t>
      </w:r>
      <w:r w:rsidRPr="00EC2CF3">
        <w:rPr>
          <w:rFonts w:ascii="Times New Roman" w:hAnsi="Times New Roman" w:cs="Times New Roman"/>
          <w:color w:val="000000" w:themeColor="text1"/>
          <w:sz w:val="16"/>
          <w:szCs w:val="16"/>
        </w:rPr>
        <w:softHyphen/>
        <w:t>вие линии “</w:t>
      </w:r>
      <w:proofErr w:type="spellStart"/>
      <w:r w:rsidRPr="00EC2CF3">
        <w:rPr>
          <w:rFonts w:ascii="Times New Roman" w:hAnsi="Times New Roman" w:cs="Times New Roman"/>
          <w:color w:val="000000" w:themeColor="text1"/>
          <w:sz w:val="16"/>
          <w:szCs w:val="16"/>
        </w:rPr>
        <w:t>воздухопочты</w:t>
      </w:r>
      <w:proofErr w:type="spellEnd"/>
      <w:r w:rsidRPr="00EC2CF3">
        <w:rPr>
          <w:rFonts w:ascii="Times New Roman" w:hAnsi="Times New Roman" w:cs="Times New Roman"/>
          <w:color w:val="000000" w:themeColor="text1"/>
          <w:sz w:val="16"/>
          <w:szCs w:val="16"/>
        </w:rPr>
        <w:t xml:space="preserve">” Киев-Новочеркасск. Для этого начальнику Полтавского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капи</w:t>
      </w:r>
      <w:r w:rsidRPr="00EC2CF3">
        <w:rPr>
          <w:rFonts w:ascii="Times New Roman" w:hAnsi="Times New Roman" w:cs="Times New Roman"/>
          <w:color w:val="000000" w:themeColor="text1"/>
          <w:sz w:val="16"/>
          <w:szCs w:val="16"/>
        </w:rPr>
        <w:softHyphen/>
        <w:t xml:space="preserve">тану </w:t>
      </w:r>
      <w:proofErr w:type="spellStart"/>
      <w:r w:rsidRPr="00EC2CF3">
        <w:rPr>
          <w:rFonts w:ascii="Times New Roman" w:hAnsi="Times New Roman" w:cs="Times New Roman"/>
          <w:color w:val="000000" w:themeColor="text1"/>
          <w:sz w:val="16"/>
          <w:szCs w:val="16"/>
        </w:rPr>
        <w:t>Л.Гриневу</w:t>
      </w:r>
      <w:proofErr w:type="spellEnd"/>
      <w:r w:rsidRPr="00EC2CF3">
        <w:rPr>
          <w:rFonts w:ascii="Times New Roman" w:hAnsi="Times New Roman" w:cs="Times New Roman"/>
          <w:color w:val="000000" w:themeColor="text1"/>
          <w:sz w:val="16"/>
          <w:szCs w:val="16"/>
        </w:rPr>
        <w:t xml:space="preserve"> предписывалось подготовить шесть двухместных самолетов и экипажи для них, а также организовать маршрутные посты в Лубнах и Полта</w:t>
      </w:r>
      <w:r w:rsidRPr="00EC2CF3">
        <w:rPr>
          <w:rFonts w:ascii="Times New Roman" w:hAnsi="Times New Roman" w:cs="Times New Roman"/>
          <w:color w:val="000000" w:themeColor="text1"/>
          <w:sz w:val="16"/>
          <w:szCs w:val="16"/>
        </w:rPr>
        <w:softHyphen/>
        <w:t>ве. Несколько ранее австрийское почтовое ведом</w:t>
      </w:r>
      <w:r w:rsidRPr="00EC2CF3">
        <w:rPr>
          <w:rFonts w:ascii="Times New Roman" w:hAnsi="Times New Roman" w:cs="Times New Roman"/>
          <w:color w:val="000000" w:themeColor="text1"/>
          <w:sz w:val="16"/>
          <w:szCs w:val="16"/>
        </w:rPr>
        <w:softHyphen/>
        <w:t>ство основало воздушную линию Вена-Львов, впос</w:t>
      </w:r>
      <w:r w:rsidRPr="00EC2CF3">
        <w:rPr>
          <w:rFonts w:ascii="Times New Roman" w:hAnsi="Times New Roman" w:cs="Times New Roman"/>
          <w:color w:val="000000" w:themeColor="text1"/>
          <w:sz w:val="16"/>
          <w:szCs w:val="16"/>
        </w:rPr>
        <w:softHyphen/>
        <w:t>ледствии продолженную до Киева. Линия действова</w:t>
      </w:r>
      <w:r w:rsidRPr="00EC2CF3">
        <w:rPr>
          <w:rFonts w:ascii="Times New Roman" w:hAnsi="Times New Roman" w:cs="Times New Roman"/>
          <w:color w:val="000000" w:themeColor="text1"/>
          <w:sz w:val="16"/>
          <w:szCs w:val="16"/>
        </w:rPr>
        <w:softHyphen/>
        <w:t>ла довольно регулярно, но экономически не окупа</w:t>
      </w:r>
      <w:r w:rsidRPr="00EC2CF3">
        <w:rPr>
          <w:rFonts w:ascii="Times New Roman" w:hAnsi="Times New Roman" w:cs="Times New Roman"/>
          <w:color w:val="000000" w:themeColor="text1"/>
          <w:sz w:val="16"/>
          <w:szCs w:val="16"/>
        </w:rPr>
        <w:softHyphen/>
        <w:t>лась и закончила свое недолгое существование при отходе немецких войск из Украины. Германские влас</w:t>
      </w:r>
      <w:r w:rsidRPr="00EC2CF3">
        <w:rPr>
          <w:rFonts w:ascii="Times New Roman" w:hAnsi="Times New Roman" w:cs="Times New Roman"/>
          <w:color w:val="000000" w:themeColor="text1"/>
          <w:sz w:val="16"/>
          <w:szCs w:val="16"/>
        </w:rPr>
        <w:softHyphen/>
        <w:t>ти в то же время предприняли более серьезную по</w:t>
      </w:r>
      <w:r w:rsidRPr="00EC2CF3">
        <w:rPr>
          <w:rFonts w:ascii="Times New Roman" w:hAnsi="Times New Roman" w:cs="Times New Roman"/>
          <w:color w:val="000000" w:themeColor="text1"/>
          <w:sz w:val="16"/>
          <w:szCs w:val="16"/>
        </w:rPr>
        <w:softHyphen/>
        <w:t>пытку наладить воздушную почтовую связь от Бал</w:t>
      </w:r>
      <w:r w:rsidRPr="00EC2CF3">
        <w:rPr>
          <w:rFonts w:ascii="Times New Roman" w:hAnsi="Times New Roman" w:cs="Times New Roman"/>
          <w:color w:val="000000" w:themeColor="text1"/>
          <w:sz w:val="16"/>
          <w:szCs w:val="16"/>
        </w:rPr>
        <w:softHyphen/>
        <w:t>тийского до Черного моря, для чего даже переброси</w:t>
      </w:r>
      <w:r w:rsidRPr="00EC2CF3">
        <w:rPr>
          <w:rFonts w:ascii="Times New Roman" w:hAnsi="Times New Roman" w:cs="Times New Roman"/>
          <w:color w:val="000000" w:themeColor="text1"/>
          <w:sz w:val="16"/>
          <w:szCs w:val="16"/>
        </w:rPr>
        <w:softHyphen/>
        <w:t>ли часть самолетов со столь важного в то время для Германии Западного фронта. Но немцы не имели иного выхода, так как их оккупационные войска, раз</w:t>
      </w:r>
      <w:r w:rsidRPr="00EC2CF3">
        <w:rPr>
          <w:rFonts w:ascii="Times New Roman" w:hAnsi="Times New Roman" w:cs="Times New Roman"/>
          <w:color w:val="000000" w:themeColor="text1"/>
          <w:sz w:val="16"/>
          <w:szCs w:val="16"/>
        </w:rPr>
        <w:softHyphen/>
        <w:t>бросанные по всей Украине, при полном бездорожье и расстройстве транспорта крайне нуждались в тако</w:t>
      </w:r>
      <w:r w:rsidRPr="00EC2CF3">
        <w:rPr>
          <w:rFonts w:ascii="Times New Roman" w:hAnsi="Times New Roman" w:cs="Times New Roman"/>
          <w:color w:val="000000" w:themeColor="text1"/>
          <w:sz w:val="16"/>
          <w:szCs w:val="16"/>
        </w:rPr>
        <w:softHyphen/>
        <w:t>го рода связи. Курьерская связь устанавливалась по линиям Брест-Луцк-Бердичев-Киев-Полтава (860 км) и Бердичев-Одесса-Николаев-Херсон (600 км). Не</w:t>
      </w:r>
      <w:r w:rsidRPr="00EC2CF3">
        <w:rPr>
          <w:rFonts w:ascii="Times New Roman" w:hAnsi="Times New Roman" w:cs="Times New Roman"/>
          <w:color w:val="000000" w:themeColor="text1"/>
          <w:sz w:val="16"/>
          <w:szCs w:val="16"/>
        </w:rPr>
        <w:softHyphen/>
        <w:t>смотря на то, что самолеты и летчики были весьма неважные, так как все лучшее отдавалось Западному фронту, работа линий оказалась очень удачной и мож</w:t>
      </w:r>
      <w:r w:rsidRPr="00EC2CF3">
        <w:rPr>
          <w:rFonts w:ascii="Times New Roman" w:hAnsi="Times New Roman" w:cs="Times New Roman"/>
          <w:color w:val="000000" w:themeColor="text1"/>
          <w:sz w:val="16"/>
          <w:szCs w:val="16"/>
        </w:rPr>
        <w:softHyphen/>
        <w:t>но считать, что задачу свою они выполнили (553).</w:t>
      </w:r>
    </w:p>
    <w:p w14:paraId="297576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3EF00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B8AD0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5E38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Охтинский завод взрывчатых веществ передан от ГАУ в ведение ЦПАЗ </w:t>
      </w:r>
      <w:proofErr w:type="spellStart"/>
      <w:r w:rsidRPr="00EC2CF3">
        <w:rPr>
          <w:rFonts w:ascii="Times New Roman" w:hAnsi="Times New Roman" w:cs="Times New Roman"/>
          <w:color w:val="000000" w:themeColor="text1"/>
          <w:sz w:val="16"/>
          <w:szCs w:val="16"/>
        </w:rPr>
        <w:t>НКпоВД</w:t>
      </w:r>
      <w:proofErr w:type="spellEnd"/>
      <w:r w:rsidRPr="00EC2CF3">
        <w:rPr>
          <w:rFonts w:ascii="Times New Roman" w:hAnsi="Times New Roman" w:cs="Times New Roman"/>
          <w:color w:val="000000" w:themeColor="text1"/>
          <w:sz w:val="16"/>
          <w:szCs w:val="16"/>
        </w:rPr>
        <w:t xml:space="preserve">,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(упоминаются также названия Петроградский и Охтинский капсюльный завод (1921 г.) (11982).</w:t>
      </w:r>
    </w:p>
    <w:p w14:paraId="14AD7C61"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5E895D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Ленин послал телеграмму Уральскому совнархозу с предложением начать немедленную работу по организации радиевого производства на од</w:t>
      </w:r>
      <w:r w:rsidRPr="00EC2CF3">
        <w:rPr>
          <w:rFonts w:ascii="Times New Roman" w:hAnsi="Times New Roman" w:cs="Times New Roman"/>
          <w:color w:val="000000" w:themeColor="text1"/>
          <w:sz w:val="16"/>
          <w:szCs w:val="16"/>
        </w:rPr>
        <w:softHyphen/>
        <w:t>ном из заводов. Был выбран Березниковский завод в с. Усолье Пермской губернии. В телег</w:t>
      </w:r>
      <w:r w:rsidRPr="00EC2CF3">
        <w:rPr>
          <w:rFonts w:ascii="Times New Roman" w:hAnsi="Times New Roman" w:cs="Times New Roman"/>
          <w:color w:val="000000" w:themeColor="text1"/>
          <w:sz w:val="16"/>
          <w:szCs w:val="16"/>
        </w:rPr>
        <w:softHyphen/>
        <w:t>рамме также указывалось, что необходимые средства для этого СНК отпущены. Кроме того, ВСНХ выдал ссуду в размере 10 тыс. руб. из своих кредитов для начала запланированного строительства (10711,666).</w:t>
      </w:r>
    </w:p>
    <w:p w14:paraId="56CDE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7A7F7E" w14:textId="3F9F2491" w:rsidR="009F5842" w:rsidRPr="00EC2CF3" w:rsidRDefault="009F58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В октябре 1918 года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под названием «ORLIK I» некоторое время воевал самостоятельно в районе Приютово и Абдулино.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w:t>
      </w:r>
      <w:proofErr w:type="spellStart"/>
      <w:r w:rsidRPr="00EC2CF3">
        <w:rPr>
          <w:rFonts w:ascii="Times New Roman" w:hAnsi="Times New Roman" w:cs="Times New Roman"/>
          <w:color w:val="000000" w:themeColor="text1"/>
          <w:sz w:val="16"/>
          <w:szCs w:val="16"/>
          <w:shd w:val="clear" w:color="auto" w:fill="FFFFFF"/>
        </w:rPr>
        <w:t>Жонен</w:t>
      </w:r>
      <w:proofErr w:type="spellEnd"/>
      <w:r w:rsidRPr="00EC2CF3">
        <w:rPr>
          <w:rFonts w:ascii="Times New Roman" w:hAnsi="Times New Roman" w:cs="Times New Roman"/>
          <w:color w:val="000000" w:themeColor="text1"/>
          <w:sz w:val="16"/>
          <w:szCs w:val="16"/>
          <w:shd w:val="clear" w:color="auto" w:fill="FFFFFF"/>
        </w:rPr>
        <w:t xml:space="preserve">, прибыв в Иркутск, отмечал, что «бронепоезд «ORLIK» поддерживает полный </w:t>
      </w:r>
      <w:r w:rsidRPr="00EC2CF3">
        <w:rPr>
          <w:rFonts w:ascii="Times New Roman" w:hAnsi="Times New Roman" w:cs="Times New Roman"/>
          <w:color w:val="000000" w:themeColor="text1"/>
          <w:sz w:val="16"/>
          <w:szCs w:val="16"/>
          <w:shd w:val="clear" w:color="auto" w:fill="FFFFFF"/>
        </w:rPr>
        <w:lastRenderedPageBreak/>
        <w:t xml:space="preserve">порядок». Любопытная деталь: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был настолько популярен, что его изобразили на одной из трех почтовых марок, которые выпускались чехословаками во время пребывания их в России.</w:t>
      </w:r>
      <w:r w:rsidR="00D30863" w:rsidRPr="00EC2CF3">
        <w:rPr>
          <w:rFonts w:ascii="Times New Roman" w:hAnsi="Times New Roman" w:cs="Times New Roman"/>
          <w:color w:val="000000" w:themeColor="text1"/>
          <w:sz w:val="16"/>
          <w:szCs w:val="16"/>
          <w:shd w:val="clear" w:color="auto" w:fill="FFFFFF"/>
        </w:rPr>
        <w:t xml:space="preserve"> </w:t>
      </w:r>
    </w:p>
    <w:p w14:paraId="7D79C6EF" w14:textId="6407BA74" w:rsidR="009F5842" w:rsidRPr="00EC2CF3" w:rsidRDefault="009F58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После ухода чехословаков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в составе бронепоезда «ORLIK»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И вот новый поворот судьбы - службы в эмиграции.</w:t>
      </w:r>
      <w:r w:rsidR="00D30863" w:rsidRPr="00EC2CF3">
        <w:rPr>
          <w:rFonts w:ascii="Times New Roman" w:hAnsi="Times New Roman" w:cs="Times New Roman"/>
          <w:color w:val="000000" w:themeColor="text1"/>
          <w:sz w:val="16"/>
          <w:szCs w:val="16"/>
          <w:shd w:val="clear" w:color="auto" w:fill="FFFFFF"/>
        </w:rPr>
        <w:t xml:space="preserve"> </w:t>
      </w:r>
    </w:p>
    <w:p w14:paraId="43D1A793"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 xml:space="preserve">В 1924 году генерал Нечаев - один из сподвижников атамана Семенова - сформировал в Китае дивизию из русских белогвардейцев. В ее состав был включен дивизион из семи </w:t>
      </w:r>
      <w:proofErr w:type="spellStart"/>
      <w:r w:rsidRPr="00EC2CF3">
        <w:rPr>
          <w:rFonts w:ascii="Times New Roman" w:hAnsi="Times New Roman" w:cs="Times New Roman"/>
          <w:color w:val="000000" w:themeColor="text1"/>
          <w:sz w:val="16"/>
          <w:szCs w:val="16"/>
          <w:shd w:val="clear" w:color="auto" w:fill="FFFFFF"/>
        </w:rPr>
        <w:t>бронецоездов</w:t>
      </w:r>
      <w:proofErr w:type="spellEnd"/>
      <w:r w:rsidRPr="00EC2CF3">
        <w:rPr>
          <w:rFonts w:ascii="Times New Roman" w:hAnsi="Times New Roman" w:cs="Times New Roman"/>
          <w:color w:val="000000" w:themeColor="text1"/>
          <w:sz w:val="16"/>
          <w:szCs w:val="16"/>
          <w:shd w:val="clear" w:color="auto" w:fill="FFFFFF"/>
        </w:rPr>
        <w:t xml:space="preserve"> (под командой полковника Чехова) - тех самых, которые ушли из Владивостока. Среди них был и «ORLIK» с прицепленным к нему </w:t>
      </w:r>
      <w:proofErr w:type="spellStart"/>
      <w:r w:rsidRPr="00EC2CF3">
        <w:rPr>
          <w:rFonts w:ascii="Times New Roman" w:hAnsi="Times New Roman" w:cs="Times New Roman"/>
          <w:color w:val="000000" w:themeColor="text1"/>
          <w:sz w:val="16"/>
          <w:szCs w:val="16"/>
          <w:shd w:val="clear" w:color="auto" w:fill="FFFFFF"/>
        </w:rPr>
        <w:t>мотоброневагоном</w:t>
      </w:r>
      <w:proofErr w:type="spellEnd"/>
      <w:r w:rsidRPr="00EC2CF3">
        <w:rPr>
          <w:rFonts w:ascii="Times New Roman" w:hAnsi="Times New Roman" w:cs="Times New Roman"/>
          <w:color w:val="000000" w:themeColor="text1"/>
          <w:sz w:val="16"/>
          <w:szCs w:val="16"/>
          <w:shd w:val="clear" w:color="auto" w:fill="FFFFFF"/>
        </w:rPr>
        <w:t>. В составе войск Чжан-</w:t>
      </w:r>
      <w:proofErr w:type="spellStart"/>
      <w:r w:rsidRPr="00EC2CF3">
        <w:rPr>
          <w:rFonts w:ascii="Times New Roman" w:hAnsi="Times New Roman" w:cs="Times New Roman"/>
          <w:color w:val="000000" w:themeColor="text1"/>
          <w:sz w:val="16"/>
          <w:szCs w:val="16"/>
          <w:shd w:val="clear" w:color="auto" w:fill="FFFFFF"/>
        </w:rPr>
        <w:t>Чзу</w:t>
      </w:r>
      <w:proofErr w:type="spellEnd"/>
      <w:r w:rsidRPr="00EC2CF3">
        <w:rPr>
          <w:rFonts w:ascii="Times New Roman" w:hAnsi="Times New Roman" w:cs="Times New Roman"/>
          <w:color w:val="000000" w:themeColor="text1"/>
          <w:sz w:val="16"/>
          <w:szCs w:val="16"/>
          <w:shd w:val="clear" w:color="auto" w:fill="FFFFFF"/>
        </w:rPr>
        <w:t xml:space="preserve"> Чана дивизия принимала участие в боях против Народно-революционной армии Китая. По воспоминаниям советских военных советников, бывших в составе НРА, бронепоезда Чехова наводили ужас на китайских солдат. В 1925 году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с русской командой был сфотографирован американским военным атташе. На сегодняшний день это самые поздние известные автору снимки бывшего «</w:t>
      </w:r>
      <w:proofErr w:type="spellStart"/>
      <w:r w:rsidRPr="00EC2CF3">
        <w:rPr>
          <w:rFonts w:ascii="Times New Roman" w:hAnsi="Times New Roman" w:cs="Times New Roman"/>
          <w:color w:val="000000" w:themeColor="text1"/>
          <w:sz w:val="16"/>
          <w:szCs w:val="16"/>
          <w:shd w:val="clear" w:color="auto" w:fill="FFFFFF"/>
        </w:rPr>
        <w:t>Заамурца</w:t>
      </w:r>
      <w:proofErr w:type="spellEnd"/>
      <w:r w:rsidRPr="00EC2CF3">
        <w:rPr>
          <w:rFonts w:ascii="Times New Roman" w:hAnsi="Times New Roman" w:cs="Times New Roman"/>
          <w:color w:val="000000" w:themeColor="text1"/>
          <w:sz w:val="16"/>
          <w:szCs w:val="16"/>
          <w:shd w:val="clear" w:color="auto" w:fill="FFFFFF"/>
        </w:rPr>
        <w:t>».</w:t>
      </w:r>
    </w:p>
    <w:p w14:paraId="5D1689D8" w14:textId="4240B93F" w:rsidR="009F5842" w:rsidRPr="00EC2CF3" w:rsidRDefault="009F58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К сожалению, документальных сведений</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 xml:space="preserve">о дальнейшей судьбе этого прекрасного образца отечественной бронетехники нет, хотя некоторые данные свидетельствуют о том, что в 1931 году </w:t>
      </w:r>
      <w:proofErr w:type="spellStart"/>
      <w:r w:rsidRPr="00EC2CF3">
        <w:rPr>
          <w:rFonts w:ascii="Times New Roman" w:hAnsi="Times New Roman" w:cs="Times New Roman"/>
          <w:color w:val="000000" w:themeColor="text1"/>
          <w:sz w:val="16"/>
          <w:szCs w:val="16"/>
          <w:shd w:val="clear" w:color="auto" w:fill="FFFFFF"/>
        </w:rPr>
        <w:t>мотоброневагон</w:t>
      </w:r>
      <w:proofErr w:type="spellEnd"/>
      <w:r w:rsidRPr="00EC2CF3">
        <w:rPr>
          <w:rFonts w:ascii="Times New Roman" w:hAnsi="Times New Roman" w:cs="Times New Roman"/>
          <w:color w:val="000000" w:themeColor="text1"/>
          <w:sz w:val="16"/>
          <w:szCs w:val="16"/>
          <w:shd w:val="clear" w:color="auto" w:fill="FFFFFF"/>
        </w:rPr>
        <w:t xml:space="preserve"> мог быть захвачен японцами в Манчжурии (18626).</w:t>
      </w:r>
      <w:r w:rsidR="00D30863" w:rsidRPr="00EC2CF3">
        <w:rPr>
          <w:rFonts w:ascii="Times New Roman" w:hAnsi="Times New Roman" w:cs="Times New Roman"/>
          <w:color w:val="000000" w:themeColor="text1"/>
          <w:sz w:val="16"/>
          <w:szCs w:val="16"/>
          <w:shd w:val="clear" w:color="auto" w:fill="FFFFFF"/>
        </w:rPr>
        <w:t xml:space="preserve"> </w:t>
      </w:r>
    </w:p>
    <w:p w14:paraId="44B2FC55"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shd w:val="clear" w:color="auto" w:fill="FFFFFF"/>
        </w:rPr>
      </w:pPr>
    </w:p>
    <w:p w14:paraId="1A4FFC78" w14:textId="77777777" w:rsidR="0010077E" w:rsidRPr="00EC2CF3" w:rsidRDefault="001007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на заседании Коллегии НТО об</w:t>
      </w:r>
      <w:r w:rsidRPr="00EC2CF3">
        <w:rPr>
          <w:rFonts w:ascii="Times New Roman" w:hAnsi="Times New Roman" w:cs="Times New Roman"/>
          <w:color w:val="000000" w:themeColor="text1"/>
          <w:sz w:val="16"/>
          <w:szCs w:val="16"/>
        </w:rPr>
        <w:softHyphen/>
        <w:t>суждались «Проект основных положений об автомо</w:t>
      </w:r>
      <w:r w:rsidRPr="00EC2CF3">
        <w:rPr>
          <w:rFonts w:ascii="Times New Roman" w:hAnsi="Times New Roman" w:cs="Times New Roman"/>
          <w:color w:val="000000" w:themeColor="text1"/>
          <w:sz w:val="16"/>
          <w:szCs w:val="16"/>
        </w:rPr>
        <w:softHyphen/>
        <w:t>бильной секции НТО, о работе секции», смета на оборудование автомобильной лаборатории в разме</w:t>
      </w:r>
      <w:r w:rsidRPr="00EC2CF3">
        <w:rPr>
          <w:rFonts w:ascii="Times New Roman" w:hAnsi="Times New Roman" w:cs="Times New Roman"/>
          <w:color w:val="000000" w:themeColor="text1"/>
          <w:sz w:val="16"/>
          <w:szCs w:val="16"/>
        </w:rPr>
        <w:softHyphen/>
        <w:t>ре 530 000 руб. и эксплуатационные расходы на ее содержание, включая персонал, на 1 год (22518).</w:t>
      </w:r>
    </w:p>
    <w:p w14:paraId="099544AA" w14:textId="77777777" w:rsidR="0010077E" w:rsidRPr="00EC2CF3" w:rsidRDefault="0010077E" w:rsidP="00B95404">
      <w:pPr>
        <w:spacing w:after="0" w:line="240" w:lineRule="auto"/>
        <w:jc w:val="both"/>
        <w:rPr>
          <w:rFonts w:ascii="Times New Roman" w:hAnsi="Times New Roman" w:cs="Times New Roman"/>
          <w:color w:val="000000" w:themeColor="text1"/>
          <w:sz w:val="16"/>
          <w:szCs w:val="16"/>
        </w:rPr>
      </w:pPr>
    </w:p>
    <w:p w14:paraId="3E77E2A8" w14:textId="159574E4" w:rsidR="0010077E" w:rsidRPr="00EC2CF3" w:rsidRDefault="001007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общее собрание рабочих Петроградского трубочного завода, сваливая развал производства на администрацию, заявило, что рабочие сами «без этих господ, мечтающих о порядке и дисциплине из-под палки» призовут к порядку остальных товарищей и сами себе продиктуют трудовую дисциплину. Собрание постановило привлекать к товарищескому суду рабочих, замеченных в бесцельных шатаниях по заводу, и увольнять за несвоевременный уход с работы и за опоздание на работу, а также за неявку в течение трех дней после предоставленного отпуска</w:t>
      </w:r>
      <w:bookmarkStart w:id="59" w:name="03"/>
      <w:bookmarkEnd w:id="59"/>
      <w:r w:rsidRPr="00EC2CF3">
        <w:rPr>
          <w:rFonts w:ascii="Times New Roman" w:hAnsi="Times New Roman" w:cs="Times New Roman"/>
          <w:color w:val="000000" w:themeColor="text1"/>
          <w:sz w:val="16"/>
          <w:szCs w:val="16"/>
        </w:rPr>
        <w:t xml:space="preserve"> (21332).</w:t>
      </w:r>
    </w:p>
    <w:p w14:paraId="183F2A04" w14:textId="77777777" w:rsidR="0010077E" w:rsidRPr="00EC2CF3" w:rsidRDefault="0010077E" w:rsidP="00B95404">
      <w:pPr>
        <w:spacing w:after="0" w:line="240" w:lineRule="auto"/>
        <w:jc w:val="both"/>
        <w:rPr>
          <w:rFonts w:ascii="Times New Roman" w:hAnsi="Times New Roman" w:cs="Times New Roman"/>
          <w:color w:val="000000" w:themeColor="text1"/>
          <w:sz w:val="16"/>
          <w:szCs w:val="16"/>
        </w:rPr>
      </w:pPr>
    </w:p>
    <w:p w14:paraId="2187330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ABE62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10D05F" w14:textId="77777777" w:rsidR="000568D8" w:rsidRPr="00AA4406" w:rsidRDefault="000568D8" w:rsidP="000568D8">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В октябре 1918 г. обстановка на Восточном фронте потребовала переезда ЭВК из Нижнего Новгорода в Липецк, где 5 кораблей были приведены в готовность. Там к ним присоединился летчик «старой» Эскадры В.А. Романов. 25 октября корабль 1-й № 239, ведомый Башко, вылетел в Липецк. Из- за пожара карбюратора мотора «Renault» в воздухе пришлось сесть на вынужденную. И лишь 4 ноября после замены мотора Башко добрался до аэродрома Эскадры. Алехнович на 2-м корабле № 242 вылетел из Н. Новгорода 5 ноября, но добрался до Липецка лишь 18-го, так как застрял в </w:t>
      </w:r>
      <w:proofErr w:type="spellStart"/>
      <w:r w:rsidRPr="00AA4406">
        <w:rPr>
          <w:rFonts w:ascii="Times New Roman" w:hAnsi="Times New Roman" w:cs="Times New Roman"/>
          <w:color w:val="0070C0"/>
          <w:sz w:val="16"/>
          <w:szCs w:val="16"/>
        </w:rPr>
        <w:t>Ясаково</w:t>
      </w:r>
      <w:proofErr w:type="spellEnd"/>
      <w:r w:rsidRPr="00AA4406">
        <w:rPr>
          <w:rFonts w:ascii="Times New Roman" w:hAnsi="Times New Roman" w:cs="Times New Roman"/>
          <w:color w:val="0070C0"/>
          <w:sz w:val="16"/>
          <w:szCs w:val="16"/>
        </w:rPr>
        <w:t xml:space="preserve"> в ожидании горючего (24965).</w:t>
      </w:r>
    </w:p>
    <w:p w14:paraId="7616A6A6" w14:textId="77777777" w:rsidR="000568D8" w:rsidRPr="00AA4406" w:rsidRDefault="000568D8" w:rsidP="000568D8">
      <w:pPr>
        <w:spacing w:after="0" w:line="240" w:lineRule="auto"/>
        <w:jc w:val="both"/>
        <w:rPr>
          <w:rStyle w:val="aff"/>
          <w:rFonts w:ascii="Times New Roman" w:hAnsi="Times New Roman" w:cs="Times New Roman"/>
          <w:color w:val="0070C0"/>
          <w:spacing w:val="0"/>
          <w:sz w:val="16"/>
          <w:szCs w:val="16"/>
        </w:rPr>
      </w:pPr>
    </w:p>
    <w:p w14:paraId="54CED3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отряды морской авиации перешли в подчинение Северодвинской флотилии и объединились в Северный воздушный </w:t>
      </w:r>
      <w:proofErr w:type="spellStart"/>
      <w:r w:rsidRPr="00EC2CF3">
        <w:rPr>
          <w:rFonts w:ascii="Times New Roman" w:hAnsi="Times New Roman" w:cs="Times New Roman"/>
          <w:color w:val="000000" w:themeColor="text1"/>
          <w:sz w:val="16"/>
          <w:szCs w:val="16"/>
        </w:rPr>
        <w:t>гидродивизион</w:t>
      </w:r>
      <w:proofErr w:type="spellEnd"/>
      <w:r w:rsidRPr="00EC2CF3">
        <w:rPr>
          <w:rFonts w:ascii="Times New Roman" w:hAnsi="Times New Roman" w:cs="Times New Roman"/>
          <w:color w:val="000000" w:themeColor="text1"/>
          <w:sz w:val="16"/>
          <w:szCs w:val="16"/>
        </w:rPr>
        <w:t xml:space="preserve"> (начальник - С.А. Знаменский). Он взаимодействовал с 18-м авиаотрядом 6-й армии (начальник авиации армии </w:t>
      </w:r>
      <w:proofErr w:type="spellStart"/>
      <w:r w:rsidRPr="00EC2CF3">
        <w:rPr>
          <w:rFonts w:ascii="Times New Roman" w:hAnsi="Times New Roman" w:cs="Times New Roman"/>
          <w:color w:val="000000" w:themeColor="text1"/>
          <w:sz w:val="16"/>
          <w:szCs w:val="16"/>
        </w:rPr>
        <w:t>Буоб</w:t>
      </w:r>
      <w:proofErr w:type="spellEnd"/>
      <w:r w:rsidRPr="00EC2CF3">
        <w:rPr>
          <w:rFonts w:ascii="Times New Roman" w:hAnsi="Times New Roman" w:cs="Times New Roman"/>
          <w:color w:val="000000" w:themeColor="text1"/>
          <w:sz w:val="16"/>
          <w:szCs w:val="16"/>
        </w:rPr>
        <w:t>,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1D94F5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w:t>
      </w:r>
      <w:proofErr w:type="spellStart"/>
      <w:r w:rsidRPr="00EC2CF3">
        <w:rPr>
          <w:rFonts w:ascii="Times New Roman" w:hAnsi="Times New Roman" w:cs="Times New Roman"/>
          <w:color w:val="000000" w:themeColor="text1"/>
          <w:sz w:val="16"/>
          <w:szCs w:val="16"/>
        </w:rPr>
        <w:t>Щепотьев</w:t>
      </w:r>
      <w:proofErr w:type="spellEnd"/>
      <w:r w:rsidRPr="00EC2CF3">
        <w:rPr>
          <w:rFonts w:ascii="Times New Roman" w:hAnsi="Times New Roman" w:cs="Times New Roman"/>
          <w:color w:val="000000" w:themeColor="text1"/>
          <w:sz w:val="16"/>
          <w:szCs w:val="16"/>
        </w:rPr>
        <w:t xml:space="preserve">), оказывая </w:t>
      </w:r>
      <w:proofErr w:type="spellStart"/>
      <w:r w:rsidRPr="00EC2CF3">
        <w:rPr>
          <w:rFonts w:ascii="Times New Roman" w:hAnsi="Times New Roman" w:cs="Times New Roman"/>
          <w:color w:val="000000" w:themeColor="text1"/>
          <w:sz w:val="16"/>
          <w:szCs w:val="16"/>
        </w:rPr>
        <w:t>помоидь</w:t>
      </w:r>
      <w:proofErr w:type="spellEnd"/>
      <w:r w:rsidRPr="00EC2CF3">
        <w:rPr>
          <w:rFonts w:ascii="Times New Roman" w:hAnsi="Times New Roman" w:cs="Times New Roman"/>
          <w:color w:val="000000" w:themeColor="text1"/>
          <w:sz w:val="16"/>
          <w:szCs w:val="16"/>
        </w:rPr>
        <w:t xml:space="preserve">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w:t>
      </w:r>
      <w:proofErr w:type="spellStart"/>
      <w:r w:rsidRPr="00EC2CF3">
        <w:rPr>
          <w:rFonts w:ascii="Times New Roman" w:hAnsi="Times New Roman" w:cs="Times New Roman"/>
          <w:color w:val="000000" w:themeColor="text1"/>
          <w:sz w:val="16"/>
          <w:szCs w:val="16"/>
        </w:rPr>
        <w:t>Н.С.Мельниковым</w:t>
      </w:r>
      <w:proofErr w:type="spellEnd"/>
      <w:r w:rsidRPr="00EC2CF3">
        <w:rPr>
          <w:rFonts w:ascii="Times New Roman" w:hAnsi="Times New Roman" w:cs="Times New Roman"/>
          <w:color w:val="000000" w:themeColor="text1"/>
          <w:sz w:val="16"/>
          <w:szCs w:val="16"/>
        </w:rPr>
        <w:t>,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769715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w:t>
      </w:r>
      <w:proofErr w:type="spellStart"/>
      <w:r w:rsidRPr="00EC2CF3">
        <w:rPr>
          <w:rFonts w:ascii="Times New Roman" w:hAnsi="Times New Roman" w:cs="Times New Roman"/>
          <w:color w:val="000000" w:themeColor="text1"/>
          <w:sz w:val="16"/>
          <w:szCs w:val="16"/>
        </w:rPr>
        <w:t>Пэгэсэс</w:t>
      </w:r>
      <w:proofErr w:type="spellEnd"/>
      <w:r w:rsidRPr="00EC2CF3">
        <w:rPr>
          <w:rFonts w:ascii="Times New Roman" w:hAnsi="Times New Roman" w:cs="Times New Roman"/>
          <w:color w:val="000000" w:themeColor="text1"/>
          <w:sz w:val="16"/>
          <w:szCs w:val="16"/>
        </w:rPr>
        <w:t xml:space="preserve">".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w:t>
      </w:r>
      <w:proofErr w:type="spellStart"/>
      <w:r w:rsidRPr="00EC2CF3">
        <w:rPr>
          <w:rFonts w:ascii="Times New Roman" w:hAnsi="Times New Roman" w:cs="Times New Roman"/>
          <w:color w:val="000000" w:themeColor="text1"/>
          <w:sz w:val="16"/>
          <w:szCs w:val="16"/>
        </w:rPr>
        <w:t>Е.К.Миллера</w:t>
      </w:r>
      <w:proofErr w:type="spellEnd"/>
      <w:r w:rsidRPr="00EC2CF3">
        <w:rPr>
          <w:rFonts w:ascii="Times New Roman" w:hAnsi="Times New Roman" w:cs="Times New Roman"/>
          <w:color w:val="000000" w:themeColor="text1"/>
          <w:sz w:val="16"/>
          <w:szCs w:val="16"/>
        </w:rPr>
        <w:t xml:space="preserve"> располагали в Мурманске отрядом из девяти гидросамолётов под командованием лейтенанта И.С. Краевского.</w:t>
      </w:r>
    </w:p>
    <w:p w14:paraId="1D1B32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августа 1918 г. по сентябрь следующего года лётчики Северного воздушного дивизиона налетали 345 часов, выполнив 456 самолёто-вылетов. 1-й Северный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w:t>
      </w:r>
      <w:proofErr w:type="spellStart"/>
      <w:r w:rsidRPr="00EC2CF3">
        <w:rPr>
          <w:rFonts w:ascii="Times New Roman" w:hAnsi="Times New Roman" w:cs="Times New Roman"/>
          <w:color w:val="000000" w:themeColor="text1"/>
          <w:sz w:val="16"/>
          <w:szCs w:val="16"/>
        </w:rPr>
        <w:t>Пилиповскому</w:t>
      </w:r>
      <w:proofErr w:type="spellEnd"/>
      <w:r w:rsidRPr="00EC2CF3">
        <w:rPr>
          <w:rFonts w:ascii="Times New Roman" w:hAnsi="Times New Roman" w:cs="Times New Roman"/>
          <w:color w:val="000000" w:themeColor="text1"/>
          <w:sz w:val="16"/>
          <w:szCs w:val="16"/>
        </w:rPr>
        <w:t xml:space="preserve">. До сентября 1919 г. на Северной Двине находился и Камский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377E8D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160FBD" w14:textId="77777777" w:rsidR="00534157" w:rsidRPr="00EC2CF3" w:rsidRDefault="0053415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октября 1918 г. большинство гидроавиационных отрядов начали объединять в воздушные дивизионы. Так, 1-й и 2-й морские истребительные авиаотряды Балтийского дивизиона, Беломорский и Камский </w:t>
      </w:r>
      <w:proofErr w:type="spellStart"/>
      <w:r w:rsidRPr="00EC2CF3">
        <w:rPr>
          <w:rFonts w:ascii="Times New Roman" w:hAnsi="Times New Roman" w:cs="Times New Roman"/>
          <w:color w:val="000000" w:themeColor="text1"/>
          <w:sz w:val="16"/>
          <w:szCs w:val="16"/>
        </w:rPr>
        <w:t>гидроавиаотряды</w:t>
      </w:r>
      <w:proofErr w:type="spellEnd"/>
      <w:r w:rsidRPr="00EC2CF3">
        <w:rPr>
          <w:rFonts w:ascii="Times New Roman" w:hAnsi="Times New Roman" w:cs="Times New Roman"/>
          <w:color w:val="000000" w:themeColor="text1"/>
          <w:sz w:val="16"/>
          <w:szCs w:val="16"/>
        </w:rPr>
        <w:t xml:space="preserve"> были объединены в </w:t>
      </w:r>
      <w:r w:rsidRPr="00EC2CF3">
        <w:rPr>
          <w:rStyle w:val="a7"/>
          <w:rFonts w:ascii="Times New Roman" w:hAnsi="Times New Roman" w:cs="Times New Roman"/>
          <w:b w:val="0"/>
          <w:color w:val="000000" w:themeColor="text1"/>
          <w:sz w:val="16"/>
          <w:szCs w:val="16"/>
        </w:rPr>
        <w:t xml:space="preserve">Северный воздушный </w:t>
      </w:r>
      <w:proofErr w:type="spellStart"/>
      <w:r w:rsidRPr="00EC2CF3">
        <w:rPr>
          <w:rStyle w:val="a7"/>
          <w:rFonts w:ascii="Times New Roman" w:hAnsi="Times New Roman" w:cs="Times New Roman"/>
          <w:b w:val="0"/>
          <w:color w:val="000000" w:themeColor="text1"/>
          <w:sz w:val="16"/>
          <w:szCs w:val="16"/>
        </w:rPr>
        <w:t>дивизион</w:t>
      </w:r>
      <w:r w:rsidRPr="00EC2CF3">
        <w:rPr>
          <w:rFonts w:ascii="Times New Roman" w:hAnsi="Times New Roman" w:cs="Times New Roman"/>
          <w:color w:val="000000" w:themeColor="text1"/>
          <w:sz w:val="16"/>
          <w:szCs w:val="16"/>
        </w:rPr>
        <w:t>под</w:t>
      </w:r>
      <w:proofErr w:type="spellEnd"/>
      <w:r w:rsidRPr="00EC2CF3">
        <w:rPr>
          <w:rFonts w:ascii="Times New Roman" w:hAnsi="Times New Roman" w:cs="Times New Roman"/>
          <w:color w:val="000000" w:themeColor="text1"/>
          <w:sz w:val="16"/>
          <w:szCs w:val="16"/>
        </w:rPr>
        <w:t xml:space="preserve"> командованием </w:t>
      </w:r>
      <w:proofErr w:type="spellStart"/>
      <w:r w:rsidRPr="00EC2CF3">
        <w:rPr>
          <w:rFonts w:ascii="Times New Roman" w:hAnsi="Times New Roman" w:cs="Times New Roman"/>
          <w:color w:val="000000" w:themeColor="text1"/>
          <w:sz w:val="16"/>
          <w:szCs w:val="16"/>
        </w:rPr>
        <w:t>С.А.Знаменского</w:t>
      </w:r>
      <w:proofErr w:type="spellEnd"/>
      <w:r w:rsidRPr="00EC2CF3">
        <w:rPr>
          <w:rFonts w:ascii="Times New Roman" w:hAnsi="Times New Roman" w:cs="Times New Roman"/>
          <w:color w:val="000000" w:themeColor="text1"/>
          <w:sz w:val="16"/>
          <w:szCs w:val="16"/>
        </w:rPr>
        <w:t>. Этот дивизион, базировавшийся на берегу Северной Двины, у с. Пучуга, подчинялся командующему Северодвинской военной флотилии (17059).</w:t>
      </w:r>
    </w:p>
    <w:p w14:paraId="22668A12" w14:textId="77777777" w:rsidR="00534157" w:rsidRPr="00EC2CF3" w:rsidRDefault="00534157" w:rsidP="00B95404">
      <w:pPr>
        <w:spacing w:after="0" w:line="240" w:lineRule="auto"/>
        <w:jc w:val="both"/>
        <w:rPr>
          <w:rFonts w:ascii="Times New Roman" w:hAnsi="Times New Roman" w:cs="Times New Roman"/>
          <w:color w:val="000000" w:themeColor="text1"/>
          <w:sz w:val="16"/>
          <w:szCs w:val="16"/>
        </w:rPr>
      </w:pPr>
    </w:p>
    <w:p w14:paraId="42612798" w14:textId="77777777" w:rsidR="0010077E" w:rsidRPr="00EC2CF3" w:rsidRDefault="001007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отряды морской авиации были объединены в дивизионы (19929).</w:t>
      </w:r>
    </w:p>
    <w:p w14:paraId="2438C192" w14:textId="77777777" w:rsidR="0010077E" w:rsidRPr="00EC2CF3" w:rsidRDefault="0010077E" w:rsidP="00B95404">
      <w:pPr>
        <w:spacing w:after="0" w:line="240" w:lineRule="auto"/>
        <w:jc w:val="both"/>
        <w:rPr>
          <w:rFonts w:ascii="Times New Roman" w:hAnsi="Times New Roman" w:cs="Times New Roman"/>
          <w:color w:val="000000" w:themeColor="text1"/>
          <w:sz w:val="16"/>
          <w:szCs w:val="16"/>
        </w:rPr>
      </w:pPr>
    </w:p>
    <w:p w14:paraId="3066BF3A" w14:textId="48147938" w:rsidR="0010077E" w:rsidRPr="00EC2CF3" w:rsidRDefault="0010077E"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C2CF3">
        <w:rPr>
          <w:rFonts w:ascii="Times New Roman" w:hAnsi="Times New Roman" w:cs="Times New Roman"/>
          <w:color w:val="000000" w:themeColor="text1"/>
          <w:sz w:val="16"/>
          <w:szCs w:val="16"/>
          <w:shd w:val="clear" w:color="auto" w:fill="FFFFFF"/>
        </w:rPr>
        <w:t>В октябре 1918 г. отдельные авиаотряды советской морской авиации стали объединяться в авиационные дивизионы, в том же году Управление морской авиации и воздухоплавания было преобразовано в авиационный отдел Главного управления кораблестроения, а его начальником был назначен И.Н. Дмитриев. В сентябре 1919 г. первое советское соединение морской авиации — бригаду особого назначения переименовали в воздушную бригаду Балтийского флота. Ее начальником назначили A.П. Онуфриева</w:t>
      </w:r>
      <w:r w:rsidR="00D30863" w:rsidRPr="00EC2CF3">
        <w:rPr>
          <w:rFonts w:ascii="Times New Roman" w:hAnsi="Times New Roman" w:cs="Times New Roman"/>
          <w:color w:val="000000" w:themeColor="text1"/>
          <w:sz w:val="16"/>
          <w:szCs w:val="16"/>
          <w:shd w:val="clear" w:color="auto" w:fill="FFFFFF"/>
        </w:rPr>
        <w:t xml:space="preserve"> </w:t>
      </w:r>
      <w:r w:rsidRPr="00EC2CF3">
        <w:rPr>
          <w:rFonts w:ascii="Times New Roman" w:hAnsi="Times New Roman" w:cs="Times New Roman"/>
          <w:color w:val="000000" w:themeColor="text1"/>
          <w:sz w:val="16"/>
          <w:szCs w:val="16"/>
          <w:shd w:val="clear" w:color="auto" w:fill="FFFFFF"/>
        </w:rPr>
        <w:t>(19930).</w:t>
      </w:r>
    </w:p>
    <w:p w14:paraId="70C2EEF5" w14:textId="77777777" w:rsidR="0010077E" w:rsidRPr="00EC2CF3" w:rsidRDefault="0010077E" w:rsidP="00B95404">
      <w:pPr>
        <w:shd w:val="clear" w:color="auto" w:fill="FFFFFF"/>
        <w:spacing w:after="0" w:line="240" w:lineRule="auto"/>
        <w:jc w:val="both"/>
        <w:rPr>
          <w:rFonts w:ascii="Times New Roman" w:hAnsi="Times New Roman" w:cs="Times New Roman"/>
          <w:color w:val="000000" w:themeColor="text1"/>
          <w:sz w:val="16"/>
          <w:szCs w:val="16"/>
        </w:rPr>
      </w:pPr>
    </w:p>
    <w:p w14:paraId="52CBA829"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отряды морской авиации перешли в подчинение Северодвинской флотилии и объединились в Северный воздушный дивизион. Начальником дивизиона был назначен С. А. Знаменский, комиссаром — М. Ф. Погодин. Во взаимодействии с 18-м авиаотрядом 6-й армии морские летчики вели непрерывную разведку противника, отражали воздушные налеты, несли охрану своих кораблей и частей (17064).</w:t>
      </w:r>
    </w:p>
    <w:p w14:paraId="69FEFBA4"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p>
    <w:p w14:paraId="7608BF1B"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w:t>
      </w:r>
      <w:proofErr w:type="spellStart"/>
      <w:r w:rsidRPr="00EC2CF3">
        <w:rPr>
          <w:rFonts w:ascii="Times New Roman" w:hAnsi="Times New Roman" w:cs="Times New Roman"/>
          <w:color w:val="000000" w:themeColor="text1"/>
          <w:sz w:val="16"/>
          <w:szCs w:val="16"/>
        </w:rPr>
        <w:t>красвоенморлетами</w:t>
      </w:r>
      <w:proofErr w:type="spellEnd"/>
      <w:r w:rsidRPr="00EC2CF3">
        <w:rPr>
          <w:rFonts w:ascii="Times New Roman" w:hAnsi="Times New Roman" w:cs="Times New Roman"/>
          <w:color w:val="000000" w:themeColor="text1"/>
          <w:sz w:val="16"/>
          <w:szCs w:val="16"/>
        </w:rPr>
        <w:t xml:space="preserve"> Яковицким и Мельниковым было совершено несколько ночных боевых вылетов на самолетах М-9 и М-20 при низкой облачности, в снегопад, с посадкой на воду без специального освещения посадочной полосы (17064).</w:t>
      </w:r>
    </w:p>
    <w:p w14:paraId="48986AAA" w14:textId="77777777" w:rsidR="00D634C8" w:rsidRPr="00EC2CF3" w:rsidRDefault="00D634C8" w:rsidP="00B95404">
      <w:pPr>
        <w:spacing w:after="0" w:line="240" w:lineRule="auto"/>
        <w:jc w:val="both"/>
        <w:rPr>
          <w:rFonts w:ascii="Times New Roman" w:hAnsi="Times New Roman" w:cs="Times New Roman"/>
          <w:color w:val="000000" w:themeColor="text1"/>
          <w:sz w:val="16"/>
          <w:szCs w:val="16"/>
        </w:rPr>
      </w:pPr>
    </w:p>
    <w:p w14:paraId="1D19C0E7" w14:textId="77777777" w:rsidR="000568D8" w:rsidRPr="00AA4406" w:rsidRDefault="000568D8" w:rsidP="000568D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октябре 1918 г. белогвардейцы потеряли Самару, а в ноябре отступили еще дальше – в заволжские степи. Поражения на фронте окончательно подорвали и без того невысокий авторитет «лоскутной» Директории. В результате уже 18 ноября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w:t>
      </w:r>
    </w:p>
    <w:p w14:paraId="000A1931" w14:textId="77777777" w:rsidR="000568D8" w:rsidRPr="00AA4406" w:rsidRDefault="000568D8" w:rsidP="000568D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Колчак сумел за короткое время добиться того, что оказалось не под силу его предшественникам – реального объединения всех белых армий Сибири, Урала и Дальнего Востока. Встав во главе этого объединенного войска, он начал готовиться к решительному наступлению (25133).</w:t>
      </w:r>
    </w:p>
    <w:p w14:paraId="1E7513EA" w14:textId="77777777" w:rsidR="000568D8" w:rsidRPr="00AA4406" w:rsidRDefault="000568D8" w:rsidP="000568D8">
      <w:pPr>
        <w:spacing w:after="0" w:line="240" w:lineRule="auto"/>
        <w:jc w:val="both"/>
        <w:rPr>
          <w:rStyle w:val="aff"/>
          <w:rFonts w:ascii="Times New Roman" w:hAnsi="Times New Roman" w:cs="Times New Roman"/>
          <w:color w:val="0070C0"/>
          <w:spacing w:val="0"/>
          <w:sz w:val="16"/>
          <w:szCs w:val="16"/>
        </w:rPr>
      </w:pPr>
    </w:p>
    <w:p w14:paraId="1A40DF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45C4CF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809D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на </w:t>
      </w:r>
      <w:proofErr w:type="spellStart"/>
      <w:r w:rsidRPr="00EC2CF3">
        <w:rPr>
          <w:rFonts w:ascii="Times New Roman" w:hAnsi="Times New Roman" w:cs="Times New Roman"/>
          <w:color w:val="000000" w:themeColor="text1"/>
          <w:sz w:val="16"/>
          <w:szCs w:val="16"/>
        </w:rPr>
        <w:t>Всероглавштаб</w:t>
      </w:r>
      <w:proofErr w:type="spellEnd"/>
      <w:r w:rsidRPr="00EC2CF3">
        <w:rPr>
          <w:rFonts w:ascii="Times New Roman" w:hAnsi="Times New Roman" w:cs="Times New Roman"/>
          <w:color w:val="000000" w:themeColor="text1"/>
          <w:sz w:val="16"/>
          <w:szCs w:val="16"/>
        </w:rPr>
        <w:t xml:space="preserve"> было воз</w:t>
      </w:r>
      <w:r w:rsidRPr="00EC2CF3">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EC2CF3">
        <w:rPr>
          <w:rFonts w:ascii="Times New Roman" w:hAnsi="Times New Roman" w:cs="Times New Roman"/>
          <w:color w:val="000000" w:themeColor="text1"/>
          <w:sz w:val="16"/>
          <w:szCs w:val="16"/>
        </w:rPr>
        <w:softHyphen/>
        <w:t xml:space="preserve">тельного назначения, пограничной охраны и войск ВЧК. Первоначально в состав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входили управления: оперативное, по организации армии, по командному составу, во</w:t>
      </w:r>
      <w:r w:rsidRPr="00EC2CF3">
        <w:rPr>
          <w:rFonts w:ascii="Times New Roman" w:hAnsi="Times New Roman" w:cs="Times New Roman"/>
          <w:color w:val="000000" w:themeColor="text1"/>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C2CF3">
        <w:rPr>
          <w:rFonts w:ascii="Times New Roman" w:hAnsi="Times New Roman" w:cs="Times New Roman"/>
          <w:color w:val="000000" w:themeColor="text1"/>
          <w:sz w:val="16"/>
          <w:szCs w:val="16"/>
        </w:rPr>
        <w:t>Всероглавштаба</w:t>
      </w:r>
      <w:proofErr w:type="spellEnd"/>
      <w:r w:rsidRPr="00EC2CF3">
        <w:rPr>
          <w:rFonts w:ascii="Times New Roman" w:hAnsi="Times New Roman" w:cs="Times New Roman"/>
          <w:color w:val="000000" w:themeColor="text1"/>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C2CF3">
        <w:rPr>
          <w:rFonts w:ascii="Times New Roman" w:hAnsi="Times New Roman" w:cs="Times New Roman"/>
          <w:color w:val="000000" w:themeColor="text1"/>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C2CF3">
        <w:rPr>
          <w:rFonts w:ascii="Times New Roman" w:hAnsi="Times New Roman" w:cs="Times New Roman"/>
          <w:color w:val="000000" w:themeColor="text1"/>
          <w:sz w:val="16"/>
          <w:szCs w:val="16"/>
        </w:rPr>
        <w:t>Всероглавштабе</w:t>
      </w:r>
      <w:proofErr w:type="spellEnd"/>
      <w:r w:rsidRPr="00EC2CF3">
        <w:rPr>
          <w:rFonts w:ascii="Times New Roman" w:hAnsi="Times New Roman" w:cs="Times New Roman"/>
          <w:color w:val="000000" w:themeColor="text1"/>
          <w:sz w:val="16"/>
          <w:szCs w:val="16"/>
        </w:rPr>
        <w:t xml:space="preserve"> создавалось Мобилизационное управ</w:t>
      </w:r>
      <w:r w:rsidRPr="00EC2CF3">
        <w:rPr>
          <w:rFonts w:ascii="Times New Roman" w:hAnsi="Times New Roman" w:cs="Times New Roman"/>
          <w:color w:val="000000" w:themeColor="text1"/>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C2CF3">
        <w:rPr>
          <w:rFonts w:ascii="Times New Roman" w:hAnsi="Times New Roman" w:cs="Times New Roman"/>
          <w:color w:val="000000" w:themeColor="text1"/>
          <w:sz w:val="16"/>
          <w:szCs w:val="16"/>
        </w:rPr>
        <w:t>Всерог</w:t>
      </w:r>
      <w:r w:rsidRPr="00EC2CF3">
        <w:rPr>
          <w:rFonts w:ascii="Times New Roman" w:hAnsi="Times New Roman" w:cs="Times New Roman"/>
          <w:color w:val="000000" w:themeColor="text1"/>
          <w:sz w:val="16"/>
          <w:szCs w:val="16"/>
        </w:rPr>
        <w:softHyphen/>
        <w:t>лавштаб</w:t>
      </w:r>
      <w:proofErr w:type="spellEnd"/>
      <w:r w:rsidRPr="00EC2CF3">
        <w:rPr>
          <w:rFonts w:ascii="Times New Roman" w:hAnsi="Times New Roman" w:cs="Times New Roman"/>
          <w:color w:val="000000" w:themeColor="text1"/>
          <w:sz w:val="16"/>
          <w:szCs w:val="16"/>
        </w:rPr>
        <w:t xml:space="preserve"> и Полевой штаб РВСР были слиты в единый Штаб РККА. (Документы </w:t>
      </w:r>
      <w:proofErr w:type="spellStart"/>
      <w:r w:rsidRPr="00EC2CF3">
        <w:rPr>
          <w:rFonts w:ascii="Times New Roman" w:hAnsi="Times New Roman" w:cs="Times New Roman"/>
          <w:color w:val="000000" w:themeColor="text1"/>
          <w:sz w:val="16"/>
          <w:szCs w:val="16"/>
        </w:rPr>
        <w:t>Всерогла</w:t>
      </w:r>
      <w:r w:rsidRPr="00EC2CF3">
        <w:rPr>
          <w:rFonts w:ascii="Times New Roman" w:hAnsi="Times New Roman" w:cs="Times New Roman"/>
          <w:color w:val="000000" w:themeColor="text1"/>
          <w:sz w:val="16"/>
          <w:szCs w:val="16"/>
        </w:rPr>
        <w:softHyphen/>
        <w:t>вштаба</w:t>
      </w:r>
      <w:proofErr w:type="spellEnd"/>
      <w:r w:rsidRPr="00EC2CF3">
        <w:rPr>
          <w:rFonts w:ascii="Times New Roman" w:hAnsi="Times New Roman" w:cs="Times New Roman"/>
          <w:color w:val="000000" w:themeColor="text1"/>
          <w:sz w:val="16"/>
          <w:szCs w:val="16"/>
        </w:rPr>
        <w:t xml:space="preserve"> за 1918-1921 гг. хранятся в РГВА, ф. 11.)</w:t>
      </w:r>
    </w:p>
    <w:p w14:paraId="132A09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BAC8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октябре 1918 Комиссия для пересмотра старого Устава полевой службы (Председатель А.Е. </w:t>
      </w:r>
      <w:proofErr w:type="spellStart"/>
      <w:r w:rsidRPr="00EC2CF3">
        <w:rPr>
          <w:rFonts w:ascii="Times New Roman" w:hAnsi="Times New Roman" w:cs="Times New Roman"/>
          <w:color w:val="000000" w:themeColor="text1"/>
          <w:sz w:val="16"/>
          <w:szCs w:val="16"/>
        </w:rPr>
        <w:t>Гутор</w:t>
      </w:r>
      <w:proofErr w:type="spellEnd"/>
      <w:r w:rsidRPr="00EC2CF3">
        <w:rPr>
          <w:rFonts w:ascii="Times New Roman" w:hAnsi="Times New Roman" w:cs="Times New Roman"/>
          <w:color w:val="000000" w:themeColor="text1"/>
          <w:sz w:val="16"/>
          <w:szCs w:val="16"/>
        </w:rPr>
        <w:t>) преобразована в Главную уставную комиссию Всероссийского главного штаба (4216).</w:t>
      </w:r>
    </w:p>
    <w:p w14:paraId="6EA1B9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67E3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ЮФ стал главным. Интервенты ввели флот в ЧМ, заняли Новороссийск, а затем Одессу и Севастополь и потом Баку (505,41).</w:t>
      </w:r>
    </w:p>
    <w:p w14:paraId="258A4E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E934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при поддержке немцев на добровольной основе был сформирован Отдельный Псковский добровольческий корпус Северной армии под командованием г-м </w:t>
      </w:r>
      <w:proofErr w:type="spellStart"/>
      <w:r w:rsidRPr="00EC2CF3">
        <w:rPr>
          <w:rFonts w:ascii="Times New Roman" w:hAnsi="Times New Roman" w:cs="Times New Roman"/>
          <w:color w:val="000000" w:themeColor="text1"/>
          <w:sz w:val="16"/>
          <w:szCs w:val="16"/>
        </w:rPr>
        <w:t>А.Е.Вандама</w:t>
      </w:r>
      <w:proofErr w:type="spellEnd"/>
      <w:r w:rsidRPr="00EC2CF3">
        <w:rPr>
          <w:rFonts w:ascii="Times New Roman" w:hAnsi="Times New Roman" w:cs="Times New Roman"/>
          <w:color w:val="000000" w:themeColor="text1"/>
          <w:sz w:val="16"/>
          <w:szCs w:val="16"/>
        </w:rPr>
        <w:t>. Всего 3.5 тыс. чел. После разгрома отступил в Эстонию (4084).</w:t>
      </w:r>
    </w:p>
    <w:p w14:paraId="1E86B2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в Оренбуржье была образована Юго-Западная Армия, которая с ноября 1918 находилась в оперативном подчинении а Колчака (4084).</w:t>
      </w:r>
    </w:p>
    <w:p w14:paraId="307E83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8C8E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года Военно-цензурное отделение состоит из трех столов и занимается контролем: 1 стол (Московский, 3 чел.) - газет "Правда", "Известия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"Известия ЦИК" и еще ряда газет, бюллетеней и цензура еженедельных и ежемесячных изданий, выходящих в Москве; 2 стол (Провинциальный, 3 чел.) - изданий Костромской, Вологодской, Ярославской, Вятской, Курской, Рязанской, Тульской, Тамбовской, Воронежской губерний; 3 стол (материалы РОСТА) - контроль выходящих материалов РОСТА и цензура газет "Красная Армия", "Вечерние известия", "Коммунар" (8983).</w:t>
      </w:r>
    </w:p>
    <w:p w14:paraId="2B42D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E904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года </w:t>
      </w:r>
      <w:proofErr w:type="spellStart"/>
      <w:r w:rsidRPr="00EC2CF3">
        <w:rPr>
          <w:rFonts w:ascii="Times New Roman" w:hAnsi="Times New Roman" w:cs="Times New Roman"/>
          <w:color w:val="000000" w:themeColor="text1"/>
          <w:sz w:val="16"/>
          <w:szCs w:val="16"/>
        </w:rPr>
        <w:t>мотоброневагон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xml:space="preserve">” под названием "ORLIK I" некоторое время действовал самостоятельно в районе Приютова. В этот же период, в связи с отсутствием 57-мм снарядов, орудия </w:t>
      </w:r>
      <w:proofErr w:type="spellStart"/>
      <w:r w:rsidRPr="00EC2CF3">
        <w:rPr>
          <w:rFonts w:ascii="Times New Roman" w:hAnsi="Times New Roman" w:cs="Times New Roman"/>
          <w:color w:val="000000" w:themeColor="text1"/>
          <w:sz w:val="16"/>
          <w:szCs w:val="16"/>
        </w:rPr>
        <w:t>Норденфельда</w:t>
      </w:r>
      <w:proofErr w:type="spellEnd"/>
      <w:r w:rsidRPr="00EC2CF3">
        <w:rPr>
          <w:rFonts w:ascii="Times New Roman" w:hAnsi="Times New Roman" w:cs="Times New Roman"/>
          <w:color w:val="000000" w:themeColor="text1"/>
          <w:sz w:val="16"/>
          <w:szCs w:val="16"/>
        </w:rPr>
        <w:t xml:space="preserve"> заменили двумя трехдюймовками 1902 года.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w:t>
      </w:r>
      <w:proofErr w:type="spellStart"/>
      <w:r w:rsidRPr="00EC2CF3">
        <w:rPr>
          <w:rFonts w:ascii="Times New Roman" w:hAnsi="Times New Roman" w:cs="Times New Roman"/>
          <w:color w:val="000000" w:themeColor="text1"/>
          <w:sz w:val="16"/>
          <w:szCs w:val="16"/>
        </w:rPr>
        <w:t>Жонен</w:t>
      </w:r>
      <w:proofErr w:type="spellEnd"/>
      <w:r w:rsidRPr="00EC2CF3">
        <w:rPr>
          <w:rFonts w:ascii="Times New Roman" w:hAnsi="Times New Roman" w:cs="Times New Roman"/>
          <w:color w:val="000000" w:themeColor="text1"/>
          <w:sz w:val="16"/>
          <w:szCs w:val="16"/>
        </w:rPr>
        <w:t xml:space="preserve">, прибыв в Иркутск, отмечал, что "бронепоезд "ORLIK" поддерживает полный порядок". Любопытная деталь: </w:t>
      </w:r>
      <w:proofErr w:type="spellStart"/>
      <w:r w:rsidRPr="00EC2CF3">
        <w:rPr>
          <w:rFonts w:ascii="Times New Roman" w:hAnsi="Times New Roman" w:cs="Times New Roman"/>
          <w:color w:val="000000" w:themeColor="text1"/>
          <w:sz w:val="16"/>
          <w:szCs w:val="16"/>
        </w:rPr>
        <w:t>мотоброневагон</w:t>
      </w:r>
      <w:proofErr w:type="spellEnd"/>
      <w:r w:rsidRPr="00EC2CF3">
        <w:rPr>
          <w:rFonts w:ascii="Times New Roman" w:hAnsi="Times New Roman" w:cs="Times New Roman"/>
          <w:color w:val="000000" w:themeColor="text1"/>
          <w:sz w:val="16"/>
          <w:szCs w:val="16"/>
        </w:rPr>
        <w:t xml:space="preserve"> был настолько популярен, что его изобразили на одной из трех почтовых марок, которые выпускались чехословаками во время пребывания их в России.</w:t>
      </w:r>
    </w:p>
    <w:p w14:paraId="15594F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ухода чехословаков "</w:t>
      </w:r>
      <w:proofErr w:type="spellStart"/>
      <w:r w:rsidRPr="00EC2CF3">
        <w:rPr>
          <w:rFonts w:ascii="Times New Roman" w:hAnsi="Times New Roman" w:cs="Times New Roman"/>
          <w:color w:val="000000" w:themeColor="text1"/>
          <w:sz w:val="16"/>
          <w:szCs w:val="16"/>
        </w:rPr>
        <w:t>Заамурец</w:t>
      </w:r>
      <w:proofErr w:type="spellEnd"/>
      <w:r w:rsidRPr="00EC2CF3">
        <w:rPr>
          <w:rFonts w:ascii="Times New Roman" w:hAnsi="Times New Roman" w:cs="Times New Roman"/>
          <w:color w:val="000000" w:themeColor="text1"/>
          <w:sz w:val="16"/>
          <w:szCs w:val="16"/>
        </w:rPr>
        <w:t>" в составе бронепоезда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(9643).</w:t>
      </w:r>
    </w:p>
    <w:p w14:paraId="1E4FD5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76681A" w14:textId="77777777" w:rsidR="000568D8" w:rsidRPr="00AA4406" w:rsidRDefault="000568D8" w:rsidP="000568D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для Директории из Великобритании авиационного имущества. Он включал аэропланы, моторы, авиаприборы, станки, инструменты, 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w:t>
      </w:r>
    </w:p>
    <w:p w14:paraId="61847467" w14:textId="77777777" w:rsidR="000568D8" w:rsidRPr="00AA4406" w:rsidRDefault="000568D8" w:rsidP="000568D8">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Пришлось опираться лишь на собственные крайне скудные ресурсы. В Кургане начала работать эвакуированная из Самары Военно-авиационная школа, где за время колчаковского правления прошли подготовку и переподготовку более 50 летчиков. Если достопримечательностью Спасской школы был самолет-ветеран «Блерио-IX» (см. главу 3), то в Кургане вовсю летал не менее древний аппарат «Фарман-IV». Там же сформировали 1-й авиапарк на базе эвакуированного из Казани бывшего 6-го авиапарка (командир подполковник Орлов), где осуществлялся ремонт всех колчаковских самолетов. К концу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p>
    <w:p w14:paraId="31726DC8" w14:textId="77777777" w:rsidR="000568D8" w:rsidRPr="00AA4406" w:rsidRDefault="000568D8" w:rsidP="000568D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w:t>
      </w:r>
      <w:proofErr w:type="spellStart"/>
      <w:r w:rsidRPr="00AA4406">
        <w:rPr>
          <w:rStyle w:val="aff"/>
          <w:rFonts w:ascii="Times New Roman" w:hAnsi="Times New Roman" w:cs="Times New Roman"/>
          <w:color w:val="0070C0"/>
          <w:spacing w:val="0"/>
          <w:sz w:val="16"/>
          <w:szCs w:val="16"/>
        </w:rPr>
        <w:t>Увофлота</w:t>
      </w:r>
      <w:proofErr w:type="spellEnd"/>
      <w:r w:rsidRPr="00AA4406">
        <w:rPr>
          <w:rStyle w:val="aff"/>
          <w:rFonts w:ascii="Times New Roman" w:hAnsi="Times New Roman" w:cs="Times New Roman"/>
          <w:color w:val="0070C0"/>
          <w:spacing w:val="0"/>
          <w:sz w:val="16"/>
          <w:szCs w:val="16"/>
        </w:rPr>
        <w:t xml:space="preserve">). Непосредственной боевой работой авиаотрядов руководило Управление Воздушного флота при Ставке Верховного Главнокомандующего, выполнявшее функции </w:t>
      </w:r>
      <w:proofErr w:type="spellStart"/>
      <w:r w:rsidRPr="00AA4406">
        <w:rPr>
          <w:rStyle w:val="aff"/>
          <w:rFonts w:ascii="Times New Roman" w:hAnsi="Times New Roman" w:cs="Times New Roman"/>
          <w:color w:val="0070C0"/>
          <w:spacing w:val="0"/>
          <w:sz w:val="16"/>
          <w:szCs w:val="16"/>
        </w:rPr>
        <w:t>Авиаканца</w:t>
      </w:r>
      <w:proofErr w:type="spellEnd"/>
      <w:r w:rsidRPr="00AA4406">
        <w:rPr>
          <w:rStyle w:val="aff"/>
          <w:rFonts w:ascii="Times New Roman" w:hAnsi="Times New Roman" w:cs="Times New Roman"/>
          <w:color w:val="0070C0"/>
          <w:spacing w:val="0"/>
          <w:sz w:val="16"/>
          <w:szCs w:val="16"/>
        </w:rPr>
        <w:t xml:space="preserve">. Отдел воздушного флота возглавил капитан Д.А. Борейко, а начальником фронтовой авиации был назначен полковник С.А. </w:t>
      </w:r>
      <w:proofErr w:type="spellStart"/>
      <w:r w:rsidRPr="00AA4406">
        <w:rPr>
          <w:rStyle w:val="aff"/>
          <w:rFonts w:ascii="Times New Roman" w:hAnsi="Times New Roman" w:cs="Times New Roman"/>
          <w:color w:val="0070C0"/>
          <w:spacing w:val="0"/>
          <w:sz w:val="16"/>
          <w:szCs w:val="16"/>
        </w:rPr>
        <w:t>Бойно</w:t>
      </w:r>
      <w:proofErr w:type="spellEnd"/>
      <w:r w:rsidRPr="00AA4406">
        <w:rPr>
          <w:rStyle w:val="aff"/>
          <w:rFonts w:ascii="Times New Roman" w:hAnsi="Times New Roman" w:cs="Times New Roman"/>
          <w:color w:val="0070C0"/>
          <w:spacing w:val="0"/>
          <w:sz w:val="16"/>
          <w:szCs w:val="16"/>
        </w:rPr>
        <w:t>-Родзевич.</w:t>
      </w:r>
    </w:p>
    <w:p w14:paraId="0DEA6DBF" w14:textId="77777777" w:rsidR="000568D8" w:rsidRPr="00AA4406" w:rsidRDefault="000568D8" w:rsidP="000568D8">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Тщательно изучив возможности заводов Урала и Сибири, Отдел воздушного флота пришел к неутешительному выводу, что на местное производство самолетов и тем более – авиадвигателей рассчитывать не приходится. Правда, надо отметить, что одна попытка такого рода все же была предпринята.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w:t>
      </w:r>
      <w:proofErr w:type="spellStart"/>
      <w:r w:rsidRPr="00AA4406">
        <w:rPr>
          <w:rStyle w:val="aff"/>
          <w:rFonts w:ascii="Times New Roman" w:hAnsi="Times New Roman" w:cs="Times New Roman"/>
          <w:color w:val="0070C0"/>
          <w:spacing w:val="0"/>
          <w:sz w:val="16"/>
          <w:szCs w:val="16"/>
        </w:rPr>
        <w:t>бипланной</w:t>
      </w:r>
      <w:proofErr w:type="spellEnd"/>
      <w:r w:rsidRPr="00AA4406">
        <w:rPr>
          <w:rStyle w:val="aff"/>
          <w:rFonts w:ascii="Times New Roman" w:hAnsi="Times New Roman" w:cs="Times New Roman"/>
          <w:color w:val="0070C0"/>
          <w:spacing w:val="0"/>
          <w:sz w:val="16"/>
          <w:szCs w:val="16"/>
        </w:rPr>
        <w:t xml:space="preserve"> коробки. По замыслу автора, увеличение угла атаки улучшало скороподъемность, а уменьшение – давало прирост скорости. Летом 1919-го прапорщик Рождественский испытал машину, отметив хорошие летные данные. В сентябре </w:t>
      </w:r>
      <w:proofErr w:type="spellStart"/>
      <w:r w:rsidRPr="00AA4406">
        <w:rPr>
          <w:rStyle w:val="aff"/>
          <w:rFonts w:ascii="Times New Roman" w:hAnsi="Times New Roman" w:cs="Times New Roman"/>
          <w:color w:val="0070C0"/>
          <w:spacing w:val="0"/>
          <w:sz w:val="16"/>
          <w:szCs w:val="16"/>
        </w:rPr>
        <w:t>ЦАМу</w:t>
      </w:r>
      <w:proofErr w:type="spellEnd"/>
      <w:r w:rsidRPr="00AA4406">
        <w:rPr>
          <w:rStyle w:val="aff"/>
          <w:rFonts w:ascii="Times New Roman" w:hAnsi="Times New Roman" w:cs="Times New Roman"/>
          <w:color w:val="0070C0"/>
          <w:spacing w:val="0"/>
          <w:sz w:val="16"/>
          <w:szCs w:val="16"/>
        </w:rPr>
        <w:t xml:space="preserve"> был дан заказ на 10 экземпляров истребителя, но на его выполнение уже не хватило времени. Ни один серийный образец так и не успели закончить, а судьба опытной машины неизвестна. В 1920 году Диль эмигрировал в Китай, а оттуда – в Америку (25133).</w:t>
      </w:r>
    </w:p>
    <w:p w14:paraId="7580F4ED" w14:textId="77777777" w:rsidR="000568D8" w:rsidRPr="00AA4406" w:rsidRDefault="000568D8" w:rsidP="000568D8">
      <w:pPr>
        <w:spacing w:after="0" w:line="240" w:lineRule="auto"/>
        <w:jc w:val="both"/>
        <w:rPr>
          <w:rStyle w:val="aff"/>
          <w:rFonts w:ascii="Times New Roman" w:hAnsi="Times New Roman" w:cs="Times New Roman"/>
          <w:color w:val="0070C0"/>
          <w:spacing w:val="0"/>
          <w:sz w:val="16"/>
          <w:szCs w:val="16"/>
        </w:rPr>
      </w:pPr>
    </w:p>
    <w:p w14:paraId="77C8554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B7BA0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C4E6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приняли закон о натуральном налоге с земледельцев (226,271).</w:t>
      </w:r>
    </w:p>
    <w:p w14:paraId="0CDA3B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3031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под угрозой наступления белых и иностранной интервенции Меньшевики заявили о своей условной поддержке властей. Их исключение из Советов отменено (3908,287).</w:t>
      </w:r>
    </w:p>
    <w:p w14:paraId="72F8B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E0F5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Харьков, Одесса. Демонстрации немецких и австрийских солдат под красными знаменами (7449).</w:t>
      </w:r>
    </w:p>
    <w:p w14:paraId="33381D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E2C2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Ф.Э.Д. из-за недовольства масс красным террором был вынужден уехать в Швейцарию под именем </w:t>
      </w:r>
      <w:proofErr w:type="spellStart"/>
      <w:r w:rsidRPr="00EC2CF3">
        <w:rPr>
          <w:rFonts w:ascii="Times New Roman" w:hAnsi="Times New Roman" w:cs="Times New Roman"/>
          <w:color w:val="000000" w:themeColor="text1"/>
          <w:sz w:val="16"/>
          <w:szCs w:val="16"/>
        </w:rPr>
        <w:t>Доманского</w:t>
      </w:r>
      <w:proofErr w:type="spellEnd"/>
      <w:r w:rsidRPr="00EC2CF3">
        <w:rPr>
          <w:rFonts w:ascii="Times New Roman" w:hAnsi="Times New Roman" w:cs="Times New Roman"/>
          <w:color w:val="000000" w:themeColor="text1"/>
          <w:sz w:val="16"/>
          <w:szCs w:val="16"/>
        </w:rPr>
        <w:t>. В Берне впервые встретился с 8-летним сыном (9930).</w:t>
      </w:r>
    </w:p>
    <w:p w14:paraId="385841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D60E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Октябрь 1918 г. Комиссариат по делам страхования и борьбы с огнем на основании постановления Пожарного совета от 27 сентября 1918 года издает положение "О местных органах противопожарного надзора". Согласно этому положению при исполкомах областных, губернских, уездных, городских (с населением свыше 10 тыс. чел.) Советов создаются пожарные комитеты.</w:t>
      </w:r>
    </w:p>
    <w:p w14:paraId="2B06F6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уездные и городские пожарные комитеты возлагалось:</w:t>
      </w:r>
    </w:p>
    <w:p w14:paraId="451A69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регистрация пожарных организаций и наблюдение за их деятельностью, </w:t>
      </w:r>
    </w:p>
    <w:p w14:paraId="213FDC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учет противопожарного инвентаря, контроль за его исправностью, </w:t>
      </w:r>
    </w:p>
    <w:p w14:paraId="29E7AA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надзор за исполнением нормативно-правовых актов правительства, разработка местных постановлений, правил и противопожарных инструкций, </w:t>
      </w:r>
    </w:p>
    <w:p w14:paraId="378A29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привлечение к ответственности лиц, виновных в нарушении мер противопожарной безопасности, </w:t>
      </w:r>
    </w:p>
    <w:p w14:paraId="4A6F77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ведение пожарной статистики, </w:t>
      </w:r>
    </w:p>
    <w:p w14:paraId="314357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работа с населением и т.д.</w:t>
      </w:r>
    </w:p>
    <w:p w14:paraId="7F74F1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задачи губернских и областных пожарных комитетов входили:</w:t>
      </w:r>
    </w:p>
    <w:p w14:paraId="445922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общий надзор за </w:t>
      </w:r>
      <w:proofErr w:type="spellStart"/>
      <w:r w:rsidRPr="00EC2CF3">
        <w:rPr>
          <w:rFonts w:ascii="Times New Roman" w:hAnsi="Times New Roman" w:cs="Times New Roman"/>
          <w:color w:val="000000" w:themeColor="text1"/>
          <w:sz w:val="16"/>
          <w:szCs w:val="16"/>
        </w:rPr>
        <w:t>соблюденеим</w:t>
      </w:r>
      <w:proofErr w:type="spellEnd"/>
      <w:r w:rsidRPr="00EC2CF3">
        <w:rPr>
          <w:rFonts w:ascii="Times New Roman" w:hAnsi="Times New Roman" w:cs="Times New Roman"/>
          <w:color w:val="000000" w:themeColor="text1"/>
          <w:sz w:val="16"/>
          <w:szCs w:val="16"/>
        </w:rPr>
        <w:t xml:space="preserve"> пожарной безопасности, </w:t>
      </w:r>
    </w:p>
    <w:p w14:paraId="2A7A92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разработка мероприятий по пожарной части и водоснабжению, </w:t>
      </w:r>
    </w:p>
    <w:p w14:paraId="3B496D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издание постановлений по пожарной и строительной части, </w:t>
      </w:r>
    </w:p>
    <w:p w14:paraId="0B0729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организация школ и курсов по подготовке кадров пожарной охраны, </w:t>
      </w:r>
    </w:p>
    <w:p w14:paraId="2CDFF6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руководство деятельностью местных пожарных комитетов, </w:t>
      </w:r>
    </w:p>
    <w:p w14:paraId="26F827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поощрение лиц, наиболее отличившихся при тушении пожаров и </w:t>
      </w:r>
      <w:proofErr w:type="spellStart"/>
      <w:r w:rsidRPr="00EC2CF3">
        <w:rPr>
          <w:rFonts w:ascii="Times New Roman" w:hAnsi="Times New Roman" w:cs="Times New Roman"/>
          <w:color w:val="000000" w:themeColor="text1"/>
          <w:sz w:val="16"/>
          <w:szCs w:val="16"/>
        </w:rPr>
        <w:t>т.д</w:t>
      </w:r>
      <w:proofErr w:type="spellEnd"/>
      <w:r w:rsidRPr="00EC2CF3">
        <w:rPr>
          <w:rFonts w:ascii="Times New Roman" w:hAnsi="Times New Roman" w:cs="Times New Roman"/>
          <w:color w:val="000000" w:themeColor="text1"/>
          <w:sz w:val="16"/>
          <w:szCs w:val="16"/>
        </w:rPr>
        <w:t xml:space="preserve"> (10303).</w:t>
      </w:r>
    </w:p>
    <w:p w14:paraId="190325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B58ADC"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архитектор Б. В. Сакулин предложил проект реконструкции города Москвы, в котором предусматривался и метрополитен с кольцевой линией. Как вспоминал позднее Жолтовский, Ленин сочувственно отозвался об этой идее{167}.По свидетельству управляющего делами Совета народных комиссаров РСФСР (СНК РСФСР) В. Д. Бонч-Бруевича, он рекомендовал при составлении плана реконструкции </w:t>
      </w:r>
      <w:proofErr w:type="spellStart"/>
      <w:r w:rsidRPr="00EC2CF3">
        <w:rPr>
          <w:rFonts w:ascii="Times New Roman" w:hAnsi="Times New Roman" w:cs="Times New Roman"/>
          <w:color w:val="000000" w:themeColor="text1"/>
          <w:sz w:val="16"/>
          <w:szCs w:val="16"/>
        </w:rPr>
        <w:t>принятьво</w:t>
      </w:r>
      <w:proofErr w:type="spellEnd"/>
      <w:r w:rsidRPr="00EC2CF3">
        <w:rPr>
          <w:rFonts w:ascii="Times New Roman" w:hAnsi="Times New Roman" w:cs="Times New Roman"/>
          <w:color w:val="000000" w:themeColor="text1"/>
          <w:sz w:val="16"/>
          <w:szCs w:val="16"/>
        </w:rPr>
        <w:t xml:space="preserve"> внимание строительство метрополитена с продлением железнодорожных линий вплоть до центра города{168}.[22] (18299).</w:t>
      </w:r>
    </w:p>
    <w:p w14:paraId="579CE227"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rPr>
      </w:pPr>
    </w:p>
    <w:p w14:paraId="389CCFE7" w14:textId="77777777" w:rsidR="001D5910" w:rsidRPr="00EC2CF3" w:rsidRDefault="001D591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Октябрь 1918. Комендант Кремля ИД - Мальков вспоминал: &lt;По настоянию Владимира Ильича и Якова Михайловича Дзержинский в октябре 1918 года, измотанный нечеловеческим напряжением, уехал на несколько дней в Швейцарию, где находилась его семья - жена Софья </w:t>
      </w:r>
      <w:proofErr w:type="spellStart"/>
      <w:r w:rsidRPr="00EC2CF3">
        <w:rPr>
          <w:rFonts w:ascii="Times New Roman" w:hAnsi="Times New Roman" w:cs="Times New Roman"/>
          <w:color w:val="000000" w:themeColor="text1"/>
          <w:sz w:val="16"/>
          <w:szCs w:val="16"/>
        </w:rPr>
        <w:t>Сигизмундовна</w:t>
      </w:r>
      <w:proofErr w:type="spellEnd"/>
      <w:r w:rsidRPr="00EC2CF3">
        <w:rPr>
          <w:rFonts w:ascii="Times New Roman" w:hAnsi="Times New Roman" w:cs="Times New Roman"/>
          <w:color w:val="000000" w:themeColor="text1"/>
          <w:sz w:val="16"/>
          <w:szCs w:val="16"/>
        </w:rPr>
        <w:t xml:space="preserve"> и маленький сын </w:t>
      </w:r>
      <w:proofErr w:type="spellStart"/>
      <w:r w:rsidRPr="00EC2CF3">
        <w:rPr>
          <w:rFonts w:ascii="Times New Roman" w:hAnsi="Times New Roman" w:cs="Times New Roman"/>
          <w:color w:val="000000" w:themeColor="text1"/>
          <w:sz w:val="16"/>
          <w:szCs w:val="16"/>
        </w:rPr>
        <w:t>Ясик</w:t>
      </w:r>
      <w:proofErr w:type="spellEnd"/>
      <w:r w:rsidRPr="00EC2CF3">
        <w:rPr>
          <w:rFonts w:ascii="Times New Roman" w:hAnsi="Times New Roman" w:cs="Times New Roman"/>
          <w:color w:val="000000" w:themeColor="text1"/>
          <w:sz w:val="16"/>
          <w:szCs w:val="16"/>
        </w:rPr>
        <w:t xml:space="preserve">. Поехал Феликс Эдмундович, конечно, не под своей фамилией. Уезжал инкогнито, он сбрил бороду и изменил свою внешность на случай неожиданных встреч с белогвардейской нечистью, бежавшей за границу, среди которой могли оказаться такие, что лично встречали Дзержинского. Увидав </w:t>
      </w:r>
      <w:proofErr w:type="spellStart"/>
      <w:r w:rsidRPr="00EC2CF3">
        <w:rPr>
          <w:rFonts w:ascii="Times New Roman" w:hAnsi="Times New Roman" w:cs="Times New Roman"/>
          <w:color w:val="000000" w:themeColor="text1"/>
          <w:sz w:val="16"/>
          <w:szCs w:val="16"/>
        </w:rPr>
        <w:t>яе</w:t>
      </w:r>
      <w:proofErr w:type="spellEnd"/>
      <w:r w:rsidRPr="00EC2CF3">
        <w:rPr>
          <w:rFonts w:ascii="Times New Roman" w:hAnsi="Times New Roman" w:cs="Times New Roman"/>
          <w:color w:val="000000" w:themeColor="text1"/>
          <w:sz w:val="16"/>
          <w:szCs w:val="16"/>
        </w:rPr>
        <w:t xml:space="preserve"> был похож на того Дзержинского, каким все мы </w:t>
      </w:r>
      <w:r w:rsidRPr="00EC2CF3">
        <w:rPr>
          <w:rFonts w:ascii="Times New Roman" w:hAnsi="Times New Roman" w:cs="Times New Roman"/>
          <w:color w:val="000000" w:themeColor="text1"/>
          <w:sz w:val="16"/>
          <w:szCs w:val="16"/>
        </w:rPr>
        <w:lastRenderedPageBreak/>
        <w:t xml:space="preserve">его знали. Вскоре посте </w:t>
      </w:r>
      <w:proofErr w:type="spellStart"/>
      <w:r w:rsidRPr="00EC2CF3">
        <w:rPr>
          <w:rFonts w:ascii="Times New Roman" w:hAnsi="Times New Roman" w:cs="Times New Roman"/>
          <w:color w:val="000000" w:themeColor="text1"/>
          <w:sz w:val="16"/>
          <w:szCs w:val="16"/>
        </w:rPr>
        <w:t>зоззрашения</w:t>
      </w:r>
      <w:proofErr w:type="spellEnd"/>
      <w:r w:rsidRPr="00EC2CF3">
        <w:rPr>
          <w:rFonts w:ascii="Times New Roman" w:hAnsi="Times New Roman" w:cs="Times New Roman"/>
          <w:color w:val="000000" w:themeColor="text1"/>
          <w:sz w:val="16"/>
          <w:szCs w:val="16"/>
        </w:rPr>
        <w:t xml:space="preserve"> Феликса </w:t>
      </w:r>
      <w:proofErr w:type="spellStart"/>
      <w:r w:rsidRPr="00EC2CF3">
        <w:rPr>
          <w:rFonts w:ascii="Times New Roman" w:hAnsi="Times New Roman" w:cs="Times New Roman"/>
          <w:color w:val="000000" w:themeColor="text1"/>
          <w:sz w:val="16"/>
          <w:szCs w:val="16"/>
        </w:rPr>
        <w:t>Эзмундовича</w:t>
      </w:r>
      <w:proofErr w:type="spellEnd"/>
      <w:r w:rsidRPr="00EC2CF3">
        <w:rPr>
          <w:rFonts w:ascii="Times New Roman" w:hAnsi="Times New Roman" w:cs="Times New Roman"/>
          <w:color w:val="000000" w:themeColor="text1"/>
          <w:sz w:val="16"/>
          <w:szCs w:val="16"/>
        </w:rPr>
        <w:t xml:space="preserve"> из Швейцарии приехала оттуда и его семья, и зажили Дзержинские в Кремле, в крохотной трехкомнатной квартире&gt; (18686).</w:t>
      </w:r>
    </w:p>
    <w:p w14:paraId="72E0B3AC" w14:textId="77777777" w:rsidR="001D5910" w:rsidRPr="00EC2CF3" w:rsidRDefault="001D5910" w:rsidP="00B95404">
      <w:pPr>
        <w:spacing w:after="0" w:line="240" w:lineRule="auto"/>
        <w:jc w:val="both"/>
        <w:rPr>
          <w:rFonts w:ascii="Times New Roman" w:hAnsi="Times New Roman" w:cs="Times New Roman"/>
          <w:color w:val="000000" w:themeColor="text1"/>
          <w:sz w:val="16"/>
          <w:szCs w:val="16"/>
        </w:rPr>
      </w:pPr>
    </w:p>
    <w:p w14:paraId="3159B6C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9C512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5A49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октября 1918 г. Россией и Польшей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ABE4B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71ECC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A945E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0A3B90" w14:textId="77777777" w:rsidR="00416E1D" w:rsidRPr="00EC2CF3" w:rsidRDefault="00416E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Royal Air Force учреждают морскую опытную станцию на острове Зерна, Кент для проектирования, тестирования и </w:t>
      </w:r>
      <w:proofErr w:type="spellStart"/>
      <w:r w:rsidRPr="00EC2CF3">
        <w:rPr>
          <w:rFonts w:ascii="Times New Roman" w:hAnsi="Times New Roman" w:cs="Times New Roman"/>
          <w:color w:val="000000" w:themeColor="text1"/>
          <w:sz w:val="16"/>
          <w:szCs w:val="16"/>
        </w:rPr>
        <w:t>оценики</w:t>
      </w:r>
      <w:proofErr w:type="spellEnd"/>
      <w:r w:rsidRPr="00EC2CF3">
        <w:rPr>
          <w:rFonts w:ascii="Times New Roman" w:hAnsi="Times New Roman" w:cs="Times New Roman"/>
          <w:color w:val="000000" w:themeColor="text1"/>
          <w:sz w:val="16"/>
          <w:szCs w:val="16"/>
        </w:rPr>
        <w:t xml:space="preserve"> гидросамолетов, летающих лодок и других самолетов, связанных с </w:t>
      </w:r>
      <w:proofErr w:type="spellStart"/>
      <w:r w:rsidRPr="00EC2CF3">
        <w:rPr>
          <w:rFonts w:ascii="Times New Roman" w:hAnsi="Times New Roman" w:cs="Times New Roman"/>
          <w:color w:val="000000" w:themeColor="text1"/>
          <w:sz w:val="16"/>
          <w:szCs w:val="16"/>
        </w:rPr>
        <w:t>военно</w:t>
      </w:r>
      <w:proofErr w:type="spellEnd"/>
      <w:r w:rsidRPr="00EC2CF3">
        <w:rPr>
          <w:rFonts w:ascii="Times New Roman" w:hAnsi="Times New Roman" w:cs="Times New Roman"/>
          <w:color w:val="000000" w:themeColor="text1"/>
          <w:sz w:val="16"/>
          <w:szCs w:val="16"/>
        </w:rPr>
        <w:t xml:space="preserve"> - морскими операциями. В марте 1924 года она станет Опытным заводом морской авиации (20343).</w:t>
      </w:r>
    </w:p>
    <w:p w14:paraId="569BDE0D" w14:textId="77777777" w:rsidR="00416E1D" w:rsidRPr="00EC2CF3" w:rsidRDefault="00416E1D" w:rsidP="00B95404">
      <w:pPr>
        <w:spacing w:after="0" w:line="240" w:lineRule="auto"/>
        <w:jc w:val="both"/>
        <w:rPr>
          <w:rFonts w:ascii="Times New Roman" w:hAnsi="Times New Roman" w:cs="Times New Roman"/>
          <w:color w:val="000000" w:themeColor="text1"/>
          <w:sz w:val="16"/>
          <w:szCs w:val="16"/>
        </w:rPr>
      </w:pPr>
    </w:p>
    <w:p w14:paraId="34A2714A" w14:textId="583A948F" w:rsidR="00416E1D" w:rsidRPr="00EC2CF3" w:rsidRDefault="00416E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после испытаний LK-II Круппа немцы планировали построить в количестве 580 штук. При этом только треть из них должна была иметь пулеметное вооружение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56E0F22F" w14:textId="77777777" w:rsidR="00416E1D" w:rsidRPr="00EC2CF3" w:rsidRDefault="00416E1D" w:rsidP="00B95404">
      <w:pPr>
        <w:spacing w:after="0" w:line="240" w:lineRule="auto"/>
        <w:jc w:val="both"/>
        <w:rPr>
          <w:rFonts w:ascii="Times New Roman" w:hAnsi="Times New Roman" w:cs="Times New Roman"/>
          <w:color w:val="000000" w:themeColor="text1"/>
          <w:sz w:val="16"/>
          <w:szCs w:val="16"/>
        </w:rPr>
      </w:pPr>
    </w:p>
    <w:p w14:paraId="133250C0" w14:textId="3683F0DA" w:rsidR="005D02F7" w:rsidRPr="00EC2CF3" w:rsidRDefault="005D02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компании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которая на базе экспериментального моноплана-парасоль «Скутер» спроектировать морской истребитель «</w:t>
      </w:r>
      <w:proofErr w:type="spellStart"/>
      <w:r w:rsidRPr="00EC2CF3">
        <w:rPr>
          <w:rFonts w:ascii="Times New Roman" w:hAnsi="Times New Roman" w:cs="Times New Roman"/>
          <w:color w:val="000000" w:themeColor="text1"/>
          <w:sz w:val="16"/>
          <w:szCs w:val="16"/>
        </w:rPr>
        <w:t>Сваллоу</w:t>
      </w:r>
      <w:proofErr w:type="spellEnd"/>
      <w:r w:rsidRPr="00EC2CF3">
        <w:rPr>
          <w:rFonts w:ascii="Times New Roman" w:hAnsi="Times New Roman" w:cs="Times New Roman"/>
          <w:color w:val="000000" w:themeColor="text1"/>
          <w:sz w:val="16"/>
          <w:szCs w:val="16"/>
        </w:rPr>
        <w:t xml:space="preserve">» сохранив силовую установку с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9В, фюзеляж, оперение, шасси и часть систем «Кэмела», </w:t>
      </w:r>
      <w:proofErr w:type="spellStart"/>
      <w:r w:rsidRPr="00EC2CF3">
        <w:rPr>
          <w:rFonts w:ascii="Times New Roman" w:hAnsi="Times New Roman" w:cs="Times New Roman"/>
          <w:color w:val="000000" w:themeColor="text1"/>
          <w:sz w:val="16"/>
          <w:szCs w:val="16"/>
        </w:rPr>
        <w:t>предъявилаопытный</w:t>
      </w:r>
      <w:proofErr w:type="spellEnd"/>
      <w:r w:rsidRPr="00EC2CF3">
        <w:rPr>
          <w:rFonts w:ascii="Times New Roman" w:hAnsi="Times New Roman" w:cs="Times New Roman"/>
          <w:color w:val="000000" w:themeColor="text1"/>
          <w:sz w:val="16"/>
          <w:szCs w:val="16"/>
        </w:rPr>
        <w:t xml:space="preserve"> образец на испытания, но с двигателем Рон 9J меньшей на 20 сил мощности, не получив расчетной скорости. Фирму уже год преследовали неудачи, и вот еще одна: Королевский институт авиации (RAE) в мае 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оценил самолет «</w:t>
      </w:r>
      <w:proofErr w:type="spellStart"/>
      <w:r w:rsidRPr="00EC2CF3">
        <w:rPr>
          <w:rFonts w:ascii="Times New Roman" w:hAnsi="Times New Roman" w:cs="Times New Roman"/>
          <w:color w:val="000000" w:themeColor="text1"/>
          <w:sz w:val="16"/>
          <w:szCs w:val="16"/>
        </w:rPr>
        <w:t>Сваллоу</w:t>
      </w:r>
      <w:proofErr w:type="spellEnd"/>
      <w:r w:rsidRPr="00EC2CF3">
        <w:rPr>
          <w:rFonts w:ascii="Times New Roman" w:hAnsi="Times New Roman" w:cs="Times New Roman"/>
          <w:color w:val="000000" w:themeColor="text1"/>
          <w:sz w:val="16"/>
          <w:szCs w:val="16"/>
        </w:rPr>
        <w:t xml:space="preserve">» плохо, и Адмиралтейство брать его отказалось.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еще год обивал с ним пороги министерских кабинетов, но без толку (22896).</w:t>
      </w:r>
    </w:p>
    <w:p w14:paraId="0C508542" w14:textId="77777777" w:rsidR="005D02F7" w:rsidRPr="00EC2CF3" w:rsidRDefault="005D02F7" w:rsidP="00B95404">
      <w:pPr>
        <w:spacing w:after="0" w:line="240" w:lineRule="auto"/>
        <w:jc w:val="both"/>
        <w:rPr>
          <w:rFonts w:ascii="Times New Roman" w:hAnsi="Times New Roman" w:cs="Times New Roman"/>
          <w:color w:val="000000" w:themeColor="text1"/>
          <w:sz w:val="16"/>
          <w:szCs w:val="16"/>
        </w:rPr>
      </w:pPr>
    </w:p>
    <w:p w14:paraId="29061B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г. полетела четвертая и последняя лодка военных лет Дорнье - </w:t>
      </w:r>
      <w:proofErr w:type="spellStart"/>
      <w:r w:rsidRPr="00EC2CF3">
        <w:rPr>
          <w:rFonts w:ascii="Times New Roman" w:hAnsi="Times New Roman" w:cs="Times New Roman"/>
          <w:color w:val="000000" w:themeColor="text1"/>
          <w:sz w:val="16"/>
          <w:szCs w:val="16"/>
        </w:rPr>
        <w:t>RsIV</w:t>
      </w:r>
      <w:proofErr w:type="spellEnd"/>
      <w:r w:rsidRPr="00EC2CF3">
        <w:rPr>
          <w:rFonts w:ascii="Times New Roman" w:hAnsi="Times New Roman" w:cs="Times New Roman"/>
          <w:color w:val="000000" w:themeColor="text1"/>
          <w:sz w:val="16"/>
          <w:szCs w:val="16"/>
        </w:rPr>
        <w:t xml:space="preserve"> впервые полетела Основным ее отличием являлись боковые "жабры" или "</w:t>
      </w:r>
      <w:proofErr w:type="spellStart"/>
      <w:r w:rsidRPr="00EC2CF3">
        <w:rPr>
          <w:rFonts w:ascii="Times New Roman" w:hAnsi="Times New Roman" w:cs="Times New Roman"/>
          <w:color w:val="000000" w:themeColor="text1"/>
          <w:sz w:val="16"/>
          <w:szCs w:val="16"/>
        </w:rPr>
        <w:t>штуммели</w:t>
      </w:r>
      <w:proofErr w:type="spellEnd"/>
      <w:r w:rsidRPr="00EC2CF3">
        <w:rPr>
          <w:rFonts w:ascii="Times New Roman" w:hAnsi="Times New Roman" w:cs="Times New Roman"/>
          <w:color w:val="000000" w:themeColor="text1"/>
          <w:sz w:val="16"/>
          <w:szCs w:val="16"/>
        </w:rPr>
        <w:t xml:space="preserve">", ставшие впоследствии отличительной особенностью всех последующих лодок Дорнье. После капитуляции Германии конструктор пытался представить </w:t>
      </w:r>
      <w:proofErr w:type="spellStart"/>
      <w:r w:rsidRPr="00EC2CF3">
        <w:rPr>
          <w:rFonts w:ascii="Times New Roman" w:hAnsi="Times New Roman" w:cs="Times New Roman"/>
          <w:color w:val="000000" w:themeColor="text1"/>
          <w:sz w:val="16"/>
          <w:szCs w:val="16"/>
        </w:rPr>
        <w:t>RsIV</w:t>
      </w:r>
      <w:proofErr w:type="spellEnd"/>
      <w:r w:rsidRPr="00EC2CF3">
        <w:rPr>
          <w:rFonts w:ascii="Times New Roman" w:hAnsi="Times New Roman" w:cs="Times New Roman"/>
          <w:color w:val="000000" w:themeColor="text1"/>
          <w:sz w:val="16"/>
          <w:szCs w:val="16"/>
        </w:rPr>
        <w:t xml:space="preserve"> в качестве пассажирского аппарата, однако никакие ухищрения не помогли. По требованию представителей Антанты гидроплан уничтожили. После войны Дорнье начинает проектировать самолеты для пассажирских сообщений. Такого широкого размаха деятельности, как прежде, он позволить себе не мог, поэтому аппараты послевоенного периода отличаются скромными размерами и меньшей мощностью двигателей. В конструкции по-прежнему широко применяется дюралюминий, а наиболее нагруженные силовые элементы делаются из стали. При этом Дорнье принципиально не использует стальные трубы, а применяет различные открытые профили, допускающие механизацию клепки и упрощающие общую сборку (11961).</w:t>
      </w:r>
    </w:p>
    <w:p w14:paraId="6A6BBA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EA56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октября 1918 года с июня 1917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5F76C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01330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B4AC8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EE798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5CE1F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FA8BA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771209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C2CF3">
        <w:rPr>
          <w:rFonts w:ascii="Times New Roman" w:hAnsi="Times New Roman" w:cs="Times New Roman"/>
          <w:color w:val="000000" w:themeColor="text1"/>
          <w:sz w:val="16"/>
          <w:szCs w:val="16"/>
        </w:rPr>
        <w:t>Уормвуд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Скреббе</w:t>
      </w:r>
      <w:proofErr w:type="spellEnd"/>
      <w:r w:rsidRPr="00EC2CF3">
        <w:rPr>
          <w:rFonts w:ascii="Times New Roman" w:hAnsi="Times New Roman" w:cs="Times New Roman"/>
          <w:color w:val="000000" w:themeColor="text1"/>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0A100A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67B7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в самом конце войны в состав итальянского флота вошли четыре дирижабля серии “PV” (</w:t>
      </w:r>
      <w:proofErr w:type="spellStart"/>
      <w:r w:rsidRPr="00EC2CF3">
        <w:rPr>
          <w:rFonts w:ascii="Times New Roman" w:hAnsi="Times New Roman" w:cs="Times New Roman"/>
          <w:color w:val="000000" w:themeColor="text1"/>
          <w:sz w:val="16"/>
          <w:szCs w:val="16"/>
        </w:rPr>
        <w:t>piccolo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veloce</w:t>
      </w:r>
      <w:proofErr w:type="spellEnd"/>
      <w:r w:rsidRPr="00EC2CF3">
        <w:rPr>
          <w:rFonts w:ascii="Times New Roman" w:hAnsi="Times New Roman" w:cs="Times New Roman"/>
          <w:color w:val="000000" w:themeColor="text1"/>
          <w:sz w:val="16"/>
          <w:szCs w:val="16"/>
        </w:rPr>
        <w:t xml:space="preserv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w:t>
      </w:r>
      <w:proofErr w:type="spellStart"/>
      <w:r w:rsidRPr="00EC2CF3">
        <w:rPr>
          <w:rFonts w:ascii="Times New Roman" w:hAnsi="Times New Roman" w:cs="Times New Roman"/>
          <w:color w:val="000000" w:themeColor="text1"/>
          <w:sz w:val="16"/>
          <w:szCs w:val="16"/>
        </w:rPr>
        <w:t>osservatori</w:t>
      </w:r>
      <w:proofErr w:type="spellEnd"/>
      <w:r w:rsidRPr="00EC2CF3">
        <w:rPr>
          <w:rFonts w:ascii="Times New Roman" w:hAnsi="Times New Roman" w:cs="Times New Roman"/>
          <w:color w:val="000000" w:themeColor="text1"/>
          <w:sz w:val="16"/>
          <w:szCs w:val="16"/>
        </w:rPr>
        <w:t xml:space="preserve">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3A0654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ED7E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года по различным причинам в армейском строю Италии находились только 5 боеспособных дирижаблей, кроме того, еще 15 аппаратов имелось у моряков, хотя до конца 1918 года армия и флот получили 57 дирижаблей. Потери были сравнительно большими.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752A05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2CCDC1"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w:t>
      </w:r>
      <w:r w:rsidRPr="00EC2CF3">
        <w:rPr>
          <w:rFonts w:ascii="Times New Roman" w:hAnsi="Times New Roman" w:cs="Times New Roman"/>
          <w:color w:val="000000" w:themeColor="text1"/>
          <w:sz w:val="16"/>
          <w:szCs w:val="16"/>
          <w:shd w:val="clear" w:color="auto" w:fill="FFFFFF" w:themeFill="background1"/>
        </w:rPr>
        <w:lastRenderedPageBreak/>
        <w:t>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(18567).</w:t>
      </w:r>
    </w:p>
    <w:p w14:paraId="19DE47F2"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rPr>
      </w:pPr>
    </w:p>
    <w:p w14:paraId="7F7AD8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1918 Официальные американские комментарии к Обращению президента </w:t>
      </w:r>
      <w:proofErr w:type="spellStart"/>
      <w:r w:rsidRPr="00EC2CF3">
        <w:rPr>
          <w:rFonts w:ascii="Times New Roman" w:hAnsi="Times New Roman" w:cs="Times New Roman"/>
          <w:color w:val="000000" w:themeColor="text1"/>
          <w:sz w:val="16"/>
          <w:szCs w:val="16"/>
        </w:rPr>
        <w:t>В.Вильсона</w:t>
      </w:r>
      <w:proofErr w:type="spellEnd"/>
      <w:r w:rsidRPr="00EC2CF3">
        <w:rPr>
          <w:rFonts w:ascii="Times New Roman" w:hAnsi="Times New Roman" w:cs="Times New Roman"/>
          <w:color w:val="000000" w:themeColor="text1"/>
          <w:sz w:val="16"/>
          <w:szCs w:val="16"/>
        </w:rPr>
        <w:t xml:space="preserve"> к конгрессу с программой мирного урегулирования Мировой войны - "14 пунктов" (7450).</w:t>
      </w:r>
    </w:p>
    <w:p w14:paraId="26DBC1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94AE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октябре 1918 Создан Революционный союз молодежи Германии (РСМГ) (7446).</w:t>
      </w:r>
    </w:p>
    <w:p w14:paraId="7E01B4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65339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F77D0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9569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 ноябре 1918 г. Приказ о повсеместном введении "марсовых" звезд был разослан по авиаотрядам,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XVII, принадлежавший командиру 10-го разведывательного авиаотряда </w:t>
      </w:r>
      <w:proofErr w:type="spellStart"/>
      <w:r w:rsidRPr="00EC2CF3">
        <w:rPr>
          <w:rFonts w:ascii="Times New Roman" w:hAnsi="Times New Roman" w:cs="Times New Roman"/>
          <w:color w:val="000000" w:themeColor="text1"/>
          <w:sz w:val="16"/>
          <w:szCs w:val="16"/>
        </w:rPr>
        <w:t>Кузенецову</w:t>
      </w:r>
      <w:proofErr w:type="spellEnd"/>
      <w:r w:rsidRPr="00EC2CF3">
        <w:rPr>
          <w:rFonts w:ascii="Times New Roman" w:hAnsi="Times New Roman" w:cs="Times New Roman"/>
          <w:color w:val="000000" w:themeColor="text1"/>
          <w:sz w:val="16"/>
          <w:szCs w:val="16"/>
        </w:rPr>
        <w:t>.</w:t>
      </w:r>
    </w:p>
    <w:p w14:paraId="48FAA0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1E8DB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Варианты опознавательных знаков ВВС РККА:</w:t>
      </w:r>
    </w:p>
    <w:p w14:paraId="6D2EF5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3D9E0F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C2CF3">
        <w:rPr>
          <w:rFonts w:ascii="Times New Roman" w:hAnsi="Times New Roman" w:cs="Times New Roman"/>
          <w:color w:val="000000" w:themeColor="text1"/>
          <w:sz w:val="16"/>
          <w:szCs w:val="16"/>
        </w:rPr>
        <w:t>крас</w:t>
      </w:r>
      <w:proofErr w:type="spellEnd"/>
      <w:r w:rsidRPr="00EC2CF3">
        <w:rPr>
          <w:rFonts w:ascii="Times New Roman" w:hAnsi="Times New Roman" w:cs="Times New Roman"/>
          <w:color w:val="000000" w:themeColor="text1"/>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C2CF3">
        <w:rPr>
          <w:rFonts w:ascii="Times New Roman" w:hAnsi="Times New Roman" w:cs="Times New Roman"/>
          <w:color w:val="000000" w:themeColor="text1"/>
          <w:sz w:val="16"/>
          <w:szCs w:val="16"/>
        </w:rPr>
        <w:t>Снайп</w:t>
      </w:r>
      <w:proofErr w:type="spellEnd"/>
      <w:r w:rsidRPr="00EC2CF3">
        <w:rPr>
          <w:rFonts w:ascii="Times New Roman" w:hAnsi="Times New Roman" w:cs="Times New Roman"/>
          <w:color w:val="000000" w:themeColor="text1"/>
          <w:sz w:val="16"/>
          <w:szCs w:val="16"/>
        </w:rPr>
        <w:t>" Г. Сапожникова (звезда у него, кстати, была черной) (11987).</w:t>
      </w:r>
    </w:p>
    <w:p w14:paraId="73C15E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51239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FCE37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3CFA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октябре-ноябре 1918 г. после переброски на Южный фронт СГВК получила прежнее наименование - Эскадра воздушных кораблей. Однако, несмотря на грозную словесную формулу, в ее составе имелось всего три исправных "Муромца" при четырех экипажах. Летчикам, бывшим офицерам царской армии, командование </w:t>
      </w:r>
      <w:proofErr w:type="spellStart"/>
      <w:r w:rsidRPr="00EC2CF3">
        <w:rPr>
          <w:rFonts w:ascii="Times New Roman" w:hAnsi="Times New Roman" w:cs="Times New Roman"/>
          <w:color w:val="000000" w:themeColor="text1"/>
          <w:sz w:val="16"/>
          <w:szCs w:val="16"/>
        </w:rPr>
        <w:t>Южфронта</w:t>
      </w:r>
      <w:proofErr w:type="spellEnd"/>
      <w:r w:rsidRPr="00EC2CF3">
        <w:rPr>
          <w:rFonts w:ascii="Times New Roman" w:hAnsi="Times New Roman" w:cs="Times New Roman"/>
          <w:color w:val="000000" w:themeColor="text1"/>
          <w:sz w:val="16"/>
          <w:szCs w:val="16"/>
        </w:rPr>
        <w:t xml:space="preserve"> не доверяло. Существовал запрет на полеты "без летчика-коммуниста на борту". В ожидании таковых прошел ноябрь. Так и не совершив ни одного боевого вылета, "Муромцы" несли потери - при перебазировании на другой аэродром разбился самолет летчика Алехновича. Расследовавшая инцидент комиссия пришла к выводу: "Авария произошла из-за совокупности следующих причин: плохая погода, коренные недостатки корабля, возможность запотевания очков у пилота" (11029).</w:t>
      </w:r>
    </w:p>
    <w:p w14:paraId="5F6D18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4D1FA5"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В октябре – ноябре 1918 года по авиаотрядам был разослан Приказ о повсеместном введении «марсовых» звезд, однако далеко не везде он выполнялся быстро и неукоснительно. Авиаторы Восточного фронта еще более года оставались верными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«Ньюпор-17», принадлежавший командиру 10-го разведывательного авиаотряда Кузнецову.</w:t>
      </w:r>
    </w:p>
    <w:p w14:paraId="64C3F80C"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4D0FCEFB"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Так, в 1-й Советской авиагруппе после объявления черных звезд единым опознавательным знаком авиации Восточного фронта в качестве собственного знака отличия стали рисовать бывшую личную эмблему командира группы И.У. Павлова – изогнутую дугой и направленную вниз оперенную стрелу. В 1-м отряде стрела была черная на белом фоне, а во втором – белая на черном. В обоих случаях стрелы изображались на рулях поворота, соответственно, звезды у этих самолетов наносились только на крылья.</w:t>
      </w:r>
    </w:p>
    <w:p w14:paraId="72845F3A"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То же относилось к 10-му (эмблема – белый круг на черном фоне), 11-му (комета с белым хвостом на черном фоне), 12-му (руль поворота раскрашен тонкими диагональными полосками красного и белого цветов) и 13-му (черно-красная буддистская эмблема «</w:t>
      </w:r>
      <w:proofErr w:type="spellStart"/>
      <w:r w:rsidRPr="00EC2CF3">
        <w:rPr>
          <w:color w:val="000000" w:themeColor="text1"/>
          <w:sz w:val="16"/>
          <w:szCs w:val="16"/>
        </w:rPr>
        <w:t>инь-янь</w:t>
      </w:r>
      <w:proofErr w:type="spellEnd"/>
      <w:r w:rsidRPr="00EC2CF3">
        <w:rPr>
          <w:color w:val="000000" w:themeColor="text1"/>
          <w:sz w:val="16"/>
          <w:szCs w:val="16"/>
        </w:rPr>
        <w:t xml:space="preserve">» на белом фоне) истребительным отрядам 4-го </w:t>
      </w:r>
      <w:proofErr w:type="spellStart"/>
      <w:r w:rsidRPr="00EC2CF3">
        <w:rPr>
          <w:color w:val="000000" w:themeColor="text1"/>
          <w:sz w:val="16"/>
          <w:szCs w:val="16"/>
        </w:rPr>
        <w:t>авиадивизиона</w:t>
      </w:r>
      <w:proofErr w:type="spellEnd"/>
      <w:r w:rsidRPr="00EC2CF3">
        <w:rPr>
          <w:color w:val="000000" w:themeColor="text1"/>
          <w:sz w:val="16"/>
          <w:szCs w:val="16"/>
        </w:rPr>
        <w:t xml:space="preserve"> РККВФ.</w:t>
      </w:r>
    </w:p>
    <w:p w14:paraId="5B46316D"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Рули поворотов «</w:t>
      </w:r>
      <w:proofErr w:type="spellStart"/>
      <w:r w:rsidRPr="00EC2CF3">
        <w:rPr>
          <w:color w:val="000000" w:themeColor="text1"/>
          <w:sz w:val="16"/>
          <w:szCs w:val="16"/>
        </w:rPr>
        <w:t>Ньюпоров</w:t>
      </w:r>
      <w:proofErr w:type="spellEnd"/>
      <w:r w:rsidRPr="00EC2CF3">
        <w:rPr>
          <w:color w:val="000000" w:themeColor="text1"/>
          <w:sz w:val="16"/>
          <w:szCs w:val="16"/>
        </w:rPr>
        <w:t>» из 39-го «Железного» авиаотряда украшали изображения земного шара, обвитого белой лентой. Пожалуй, наиболее «брутально» выглядела символика 18-го разведывательного отряда, сформированного на базе Костромской авиагруппы. Как уже говорилось, на хвостах самолетов этой группы скалились белые черепа, они же были нарисованы поверх красных кругов на крыльях. Когда, вместо кругов, летчикам приказали нарисовать звезды, они все равно оставили свои мрачные символы на рулях поворота, а также вписали их, слегка уменьшив в размерах, в центр звезд на нижнем крыле.</w:t>
      </w:r>
    </w:p>
    <w:p w14:paraId="2EE2F818" w14:textId="77777777" w:rsidR="009F5842" w:rsidRPr="00EC2CF3" w:rsidRDefault="009F5842" w:rsidP="00B95404">
      <w:pPr>
        <w:pStyle w:val="ae"/>
        <w:spacing w:before="0" w:after="0"/>
        <w:jc w:val="both"/>
        <w:rPr>
          <w:color w:val="000000" w:themeColor="text1"/>
          <w:sz w:val="16"/>
          <w:szCs w:val="16"/>
        </w:rPr>
      </w:pPr>
      <w:r w:rsidRPr="00EC2CF3">
        <w:rPr>
          <w:color w:val="000000" w:themeColor="text1"/>
          <w:sz w:val="16"/>
          <w:szCs w:val="16"/>
        </w:rPr>
        <w:t>Не менее распространенным было нанесение отрядных эмблем на борта фюзеляжа. Так, на всех самолетах 27-го РАО изображалась красная стрела с птичьим крылом. Эмблемой 3-го корпусного отряда (позже – 4-й истребительный) являлась стилизованная голова индейца в уборе из перьев. Аэропланы 13-го разведывательного «Казанского» отряда, прозванного за свой номер «чертовой дюжиной», несли на бортах разнообразные композиции с чертями, причем, судя по фотографиям, ни одна из них не повторялась. Очевидно, летчики, служившие в этом отряде, не страдали суеверием (18565).</w:t>
      </w:r>
    </w:p>
    <w:p w14:paraId="54546DDC" w14:textId="77777777" w:rsidR="009F5842" w:rsidRPr="00EC2CF3" w:rsidRDefault="009F5842" w:rsidP="00B95404">
      <w:pPr>
        <w:spacing w:after="0" w:line="240" w:lineRule="auto"/>
        <w:jc w:val="both"/>
        <w:rPr>
          <w:rFonts w:ascii="Times New Roman" w:hAnsi="Times New Roman" w:cs="Times New Roman"/>
          <w:color w:val="000000" w:themeColor="text1"/>
          <w:sz w:val="16"/>
          <w:szCs w:val="16"/>
        </w:rPr>
      </w:pPr>
    </w:p>
    <w:p w14:paraId="0FB6B5AB" w14:textId="77777777" w:rsidR="005D02F7" w:rsidRPr="00EC2CF3" w:rsidRDefault="005D02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F641352" w14:textId="77777777" w:rsidR="005D02F7" w:rsidRPr="00EC2CF3" w:rsidRDefault="005D02F7" w:rsidP="00B95404">
      <w:pPr>
        <w:spacing w:after="0" w:line="240" w:lineRule="auto"/>
        <w:jc w:val="both"/>
        <w:rPr>
          <w:rFonts w:ascii="Times New Roman" w:hAnsi="Times New Roman" w:cs="Times New Roman"/>
          <w:color w:val="000000" w:themeColor="text1"/>
          <w:sz w:val="16"/>
          <w:szCs w:val="16"/>
        </w:rPr>
      </w:pPr>
    </w:p>
    <w:p w14:paraId="54A3F2EB" w14:textId="77777777" w:rsidR="005D02F7" w:rsidRPr="00EC2CF3" w:rsidRDefault="005D02F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ноябрю 1918 года корабли Великого флота Великобритании будут нести более 100 самолетов на взлетных платформах. К этому времени 22 легких крейсера будут иметь взлетную платформу, а каждый линкор и линейный крейсер будут нести двухместные самолеты на платформе на передней башне и одноместный истребитель на платформе, установленной на кормовой башне (20343).</w:t>
      </w:r>
    </w:p>
    <w:p w14:paraId="30AAF60B" w14:textId="77777777" w:rsidR="005D02F7" w:rsidRPr="00EC2CF3" w:rsidRDefault="005D02F7" w:rsidP="00B95404">
      <w:pPr>
        <w:spacing w:after="0" w:line="240" w:lineRule="auto"/>
        <w:jc w:val="both"/>
        <w:rPr>
          <w:rFonts w:ascii="Times New Roman" w:hAnsi="Times New Roman" w:cs="Times New Roman"/>
          <w:color w:val="000000" w:themeColor="text1"/>
          <w:sz w:val="16"/>
          <w:szCs w:val="16"/>
        </w:rPr>
      </w:pPr>
    </w:p>
    <w:p w14:paraId="4607732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6D97E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2916FE" w14:textId="77777777" w:rsidR="00FB217B" w:rsidRPr="00AA4406" w:rsidRDefault="00FB217B" w:rsidP="00FB217B">
      <w:pPr>
        <w:spacing w:after="0" w:line="240" w:lineRule="auto"/>
        <w:jc w:val="both"/>
        <w:rPr>
          <w:rFonts w:ascii="Times New Roman" w:hAnsi="Times New Roman" w:cs="Times New Roman"/>
          <w:color w:val="0070C0"/>
          <w:sz w:val="16"/>
          <w:szCs w:val="16"/>
        </w:rPr>
      </w:pPr>
      <w:bookmarkStart w:id="60" w:name="_Hlk197967335"/>
      <w:r w:rsidRPr="00AA4406">
        <w:rPr>
          <w:rStyle w:val="aff"/>
          <w:rFonts w:ascii="Times New Roman" w:hAnsi="Times New Roman" w:cs="Times New Roman"/>
          <w:color w:val="0070C0"/>
          <w:spacing w:val="0"/>
          <w:sz w:val="16"/>
          <w:szCs w:val="16"/>
        </w:rPr>
        <w:t>1 ноября 1918 года для защиты Петрограда от внешней угрозы приказом Реввоенсовета (РВС) Северного фронта от создается 7-я армия</w:t>
      </w:r>
      <w:r w:rsidRPr="00AA4406">
        <w:rPr>
          <w:rStyle w:val="aff"/>
          <w:rFonts w:ascii="Times New Roman" w:hAnsi="Times New Roman" w:cs="Times New Roman"/>
          <w:color w:val="0070C0"/>
          <w:spacing w:val="0"/>
          <w:sz w:val="16"/>
          <w:szCs w:val="16"/>
          <w:vertAlign w:val="superscript"/>
        </w:rPr>
        <w:t>351</w:t>
      </w:r>
      <w:r w:rsidRPr="00AA4406">
        <w:rPr>
          <w:rStyle w:val="aff"/>
          <w:rFonts w:ascii="Times New Roman" w:hAnsi="Times New Roman" w:cs="Times New Roman"/>
          <w:color w:val="0070C0"/>
          <w:spacing w:val="0"/>
          <w:sz w:val="16"/>
          <w:szCs w:val="16"/>
        </w:rPr>
        <w:t xml:space="preserve">. 8 декабря в полное ее подчинение был передан Кронштадтский район. Помимо самой морской крепости и ее фортов, в него включалась Южная береговая линия Финского залива с фортом «Красная Горка» и городами Ораниенбаум и Петергоф. </w:t>
      </w:r>
      <w:bookmarkEnd w:id="60"/>
      <w:r w:rsidRPr="00AA4406">
        <w:rPr>
          <w:rStyle w:val="aff"/>
          <w:rFonts w:ascii="Times New Roman" w:hAnsi="Times New Roman" w:cs="Times New Roman"/>
          <w:color w:val="0070C0"/>
          <w:spacing w:val="0"/>
          <w:sz w:val="16"/>
          <w:szCs w:val="16"/>
        </w:rPr>
        <w:t>Вскоре руководству 7 А поступил предварительный расчет по потребности зенитной артиллерии и боеприпасов к ней, подготовленный комендантом Кронштадта К.М. Артамоновым,</w:t>
      </w:r>
    </w:p>
    <w:p w14:paraId="6163CD96"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Основу последней должны были составить 76,2-мм полевые орудия обр. 1900 года на установках (конструкции Б.Н. Иванова) и 57-мм морские пушки. До этого времени </w:t>
      </w:r>
      <w:proofErr w:type="spellStart"/>
      <w:r w:rsidRPr="00AA4406">
        <w:rPr>
          <w:rStyle w:val="aff"/>
          <w:rFonts w:ascii="Times New Roman" w:hAnsi="Times New Roman" w:cs="Times New Roman"/>
          <w:color w:val="0070C0"/>
          <w:spacing w:val="0"/>
          <w:sz w:val="16"/>
          <w:szCs w:val="16"/>
        </w:rPr>
        <w:t>ВоздО</w:t>
      </w:r>
      <w:proofErr w:type="spellEnd"/>
      <w:r w:rsidRPr="00AA4406">
        <w:rPr>
          <w:rStyle w:val="aff"/>
          <w:rFonts w:ascii="Times New Roman" w:hAnsi="Times New Roman" w:cs="Times New Roman"/>
          <w:color w:val="0070C0"/>
          <w:spacing w:val="0"/>
          <w:sz w:val="16"/>
          <w:szCs w:val="16"/>
        </w:rPr>
        <w:t xml:space="preserve"> Кронштадтского района довольствовалась лишь двумя </w:t>
      </w:r>
      <w:proofErr w:type="spellStart"/>
      <w:r w:rsidRPr="00AA4406">
        <w:rPr>
          <w:rStyle w:val="aff"/>
          <w:rFonts w:ascii="Times New Roman" w:hAnsi="Times New Roman" w:cs="Times New Roman"/>
          <w:color w:val="0070C0"/>
          <w:spacing w:val="0"/>
          <w:sz w:val="16"/>
          <w:szCs w:val="16"/>
        </w:rPr>
        <w:t>противосамолетными</w:t>
      </w:r>
      <w:proofErr w:type="spellEnd"/>
      <w:r w:rsidRPr="00AA4406">
        <w:rPr>
          <w:rStyle w:val="aff"/>
          <w:rFonts w:ascii="Times New Roman" w:hAnsi="Times New Roman" w:cs="Times New Roman"/>
          <w:color w:val="0070C0"/>
          <w:spacing w:val="0"/>
          <w:sz w:val="16"/>
          <w:szCs w:val="16"/>
        </w:rPr>
        <w:t xml:space="preserve"> подразделениями, выделенными в конце 1918 года для борьбы с воздушным противником: 5-я (сухопутная) 4-орудийная батарея с 76,2-мм орудиями (форт «Тотлебен») и гаубичная батарея, вооруженная четырьмя 279,4-мм пушками обр. 1877 года (форт «Обручев»)</w:t>
      </w:r>
      <w:r w:rsidRPr="00AA4406">
        <w:rPr>
          <w:rStyle w:val="aff"/>
          <w:rFonts w:ascii="Times New Roman" w:hAnsi="Times New Roman" w:cs="Times New Roman"/>
          <w:color w:val="0070C0"/>
          <w:spacing w:val="0"/>
          <w:sz w:val="16"/>
          <w:szCs w:val="16"/>
          <w:vertAlign w:val="superscript"/>
        </w:rPr>
        <w:t>352</w:t>
      </w:r>
      <w:r w:rsidRPr="00AA4406">
        <w:rPr>
          <w:rStyle w:val="aff"/>
          <w:rFonts w:ascii="Times New Roman" w:hAnsi="Times New Roman" w:cs="Times New Roman"/>
          <w:color w:val="0070C0"/>
          <w:spacing w:val="0"/>
          <w:sz w:val="16"/>
          <w:szCs w:val="16"/>
        </w:rPr>
        <w:t>.</w:t>
      </w:r>
    </w:p>
    <w:p w14:paraId="4CD2DFFD"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свою очередь указанием инспектора артиллерии 7 А (Е.М. Голубинцева) от 31 октября 1918 года за № 144 предписывалось воссоздать управление </w:t>
      </w:r>
      <w:proofErr w:type="spellStart"/>
      <w:r w:rsidRPr="00AA4406">
        <w:rPr>
          <w:rStyle w:val="aff"/>
          <w:rFonts w:ascii="Times New Roman" w:hAnsi="Times New Roman" w:cs="Times New Roman"/>
          <w:color w:val="0070C0"/>
          <w:spacing w:val="0"/>
          <w:sz w:val="16"/>
          <w:szCs w:val="16"/>
        </w:rPr>
        <w:t>ВоздО</w:t>
      </w:r>
      <w:proofErr w:type="spellEnd"/>
      <w:r w:rsidRPr="00AA4406">
        <w:rPr>
          <w:rStyle w:val="aff"/>
          <w:rFonts w:ascii="Times New Roman" w:hAnsi="Times New Roman" w:cs="Times New Roman"/>
          <w:color w:val="0070C0"/>
          <w:spacing w:val="0"/>
          <w:sz w:val="16"/>
          <w:szCs w:val="16"/>
        </w:rPr>
        <w:t xml:space="preserve"> Петрограда</w:t>
      </w:r>
      <w:r w:rsidRPr="00AA4406">
        <w:rPr>
          <w:rStyle w:val="aff"/>
          <w:rFonts w:ascii="Times New Roman" w:hAnsi="Times New Roman" w:cs="Times New Roman"/>
          <w:i/>
          <w:iCs/>
          <w:color w:val="0070C0"/>
          <w:spacing w:val="0"/>
          <w:sz w:val="16"/>
          <w:szCs w:val="16"/>
        </w:rPr>
        <w:t>.</w:t>
      </w:r>
    </w:p>
    <w:p w14:paraId="50E7C759"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31 декабря того же года во временное исполнение должности начальника управления вступил В.П. Селиверстов, приняв командование от начальника артиллерии </w:t>
      </w:r>
      <w:proofErr w:type="spellStart"/>
      <w:r w:rsidRPr="00AA4406">
        <w:rPr>
          <w:rStyle w:val="aff"/>
          <w:rFonts w:ascii="Times New Roman" w:hAnsi="Times New Roman" w:cs="Times New Roman"/>
          <w:color w:val="0070C0"/>
          <w:spacing w:val="0"/>
          <w:sz w:val="16"/>
          <w:szCs w:val="16"/>
        </w:rPr>
        <w:t>ВоздО</w:t>
      </w:r>
      <w:proofErr w:type="spellEnd"/>
      <w:r w:rsidRPr="00AA4406">
        <w:rPr>
          <w:rStyle w:val="aff"/>
          <w:rFonts w:ascii="Times New Roman" w:hAnsi="Times New Roman" w:cs="Times New Roman"/>
          <w:color w:val="0070C0"/>
          <w:spacing w:val="0"/>
          <w:sz w:val="16"/>
          <w:szCs w:val="16"/>
        </w:rPr>
        <w:t xml:space="preserve"> Петрограда Д.Я. Михайловского.</w:t>
      </w:r>
    </w:p>
    <w:p w14:paraId="66D78463"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Основу воздушной обороны северной столицы на тот момент составляли пассивные средства, объединившие 13 зенитных батарей: 2, 3, 6-я и 13-я - 4-орудийные; 4, 7, 8, 9, 10, 11-я и 12-я- 3-орудийные; 14-я и 15-я- по отдельному штату</w:t>
      </w:r>
      <w:r w:rsidRPr="00AA4406">
        <w:rPr>
          <w:rStyle w:val="aff"/>
          <w:rFonts w:ascii="Times New Roman" w:hAnsi="Times New Roman" w:cs="Times New Roman"/>
          <w:color w:val="0070C0"/>
          <w:spacing w:val="0"/>
          <w:sz w:val="16"/>
          <w:szCs w:val="16"/>
          <w:vertAlign w:val="superscript"/>
        </w:rPr>
        <w:t>354</w:t>
      </w:r>
      <w:r w:rsidRPr="00AA4406">
        <w:rPr>
          <w:rStyle w:val="aff"/>
          <w:rFonts w:ascii="Times New Roman" w:hAnsi="Times New Roman" w:cs="Times New Roman"/>
          <w:color w:val="0070C0"/>
          <w:spacing w:val="0"/>
          <w:sz w:val="16"/>
          <w:szCs w:val="16"/>
        </w:rPr>
        <w:t>. Большинство подразделений были вооружены 76,2-мм орудиями обр. 1900 года на переделанных установках (полевого и крепостного типа) системы генерал-майора М.Ф. Розенберга, приспособленных для стрельбы с углом возвышения до 60 градусов.</w:t>
      </w:r>
    </w:p>
    <w:p w14:paraId="74FEA8BF"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14-я и 15-я батареи имели на вооружении специальные 76,2-мм зенитные орудия обр. 1914 года конструкции Тарновского-</w:t>
      </w:r>
      <w:proofErr w:type="spellStart"/>
      <w:r w:rsidRPr="00AA4406">
        <w:rPr>
          <w:rStyle w:val="aff"/>
          <w:rFonts w:ascii="Times New Roman" w:hAnsi="Times New Roman" w:cs="Times New Roman"/>
          <w:color w:val="0070C0"/>
          <w:spacing w:val="0"/>
          <w:sz w:val="16"/>
          <w:szCs w:val="16"/>
        </w:rPr>
        <w:t>Лендера</w:t>
      </w:r>
      <w:proofErr w:type="spellEnd"/>
      <w:r w:rsidRPr="00AA4406">
        <w:rPr>
          <w:rStyle w:val="aff"/>
          <w:rFonts w:ascii="Times New Roman" w:hAnsi="Times New Roman" w:cs="Times New Roman"/>
          <w:color w:val="0070C0"/>
          <w:spacing w:val="0"/>
          <w:sz w:val="16"/>
          <w:szCs w:val="16"/>
        </w:rPr>
        <w:t xml:space="preserve"> на неподвижных деревянных платформах (25166).</w:t>
      </w:r>
    </w:p>
    <w:p w14:paraId="689C9EF8" w14:textId="77777777" w:rsidR="00FB217B" w:rsidRPr="00AA4406" w:rsidRDefault="00FB217B" w:rsidP="00FB217B">
      <w:pPr>
        <w:spacing w:after="0" w:line="240" w:lineRule="auto"/>
        <w:jc w:val="both"/>
        <w:rPr>
          <w:rStyle w:val="aff"/>
          <w:rFonts w:ascii="Times New Roman" w:hAnsi="Times New Roman" w:cs="Times New Roman"/>
          <w:color w:val="0070C0"/>
          <w:spacing w:val="0"/>
          <w:sz w:val="16"/>
          <w:szCs w:val="16"/>
        </w:rPr>
      </w:pPr>
    </w:p>
    <w:p w14:paraId="00C4AA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ноября 1918 заместитель председателя Реввоенсовета Республики (РВСР) </w:t>
      </w:r>
      <w:proofErr w:type="spellStart"/>
      <w:r w:rsidRPr="00EC2CF3">
        <w:rPr>
          <w:rFonts w:ascii="Times New Roman" w:hAnsi="Times New Roman" w:cs="Times New Roman"/>
          <w:color w:val="000000" w:themeColor="text1"/>
          <w:sz w:val="16"/>
          <w:szCs w:val="16"/>
        </w:rPr>
        <w:t>Э.М.Склянский</w:t>
      </w:r>
      <w:proofErr w:type="spellEnd"/>
      <w:r w:rsidRPr="00EC2CF3">
        <w:rPr>
          <w:rFonts w:ascii="Times New Roman" w:hAnsi="Times New Roman" w:cs="Times New Roman"/>
          <w:color w:val="000000" w:themeColor="text1"/>
          <w:sz w:val="16"/>
          <w:szCs w:val="16"/>
        </w:rPr>
        <w:t xml:space="preserve">, главком </w:t>
      </w:r>
      <w:proofErr w:type="spellStart"/>
      <w:r w:rsidRPr="00EC2CF3">
        <w:rPr>
          <w:rFonts w:ascii="Times New Roman" w:hAnsi="Times New Roman" w:cs="Times New Roman"/>
          <w:color w:val="000000" w:themeColor="text1"/>
          <w:sz w:val="16"/>
          <w:szCs w:val="16"/>
        </w:rPr>
        <w:t>И.И.Вацетис</w:t>
      </w:r>
      <w:proofErr w:type="spellEnd"/>
      <w:r w:rsidRPr="00EC2CF3">
        <w:rPr>
          <w:rFonts w:ascii="Times New Roman" w:hAnsi="Times New Roman" w:cs="Times New Roman"/>
          <w:color w:val="000000" w:themeColor="text1"/>
          <w:sz w:val="16"/>
          <w:szCs w:val="16"/>
        </w:rPr>
        <w:t xml:space="preserve">, член РВСР </w:t>
      </w:r>
      <w:proofErr w:type="spellStart"/>
      <w:r w:rsidRPr="00EC2CF3">
        <w:rPr>
          <w:rFonts w:ascii="Times New Roman" w:hAnsi="Times New Roman" w:cs="Times New Roman"/>
          <w:color w:val="000000" w:themeColor="text1"/>
          <w:sz w:val="16"/>
          <w:szCs w:val="16"/>
        </w:rPr>
        <w:t>К.X.Данишевский</w:t>
      </w:r>
      <w:proofErr w:type="spellEnd"/>
      <w:r w:rsidRPr="00EC2CF3">
        <w:rPr>
          <w:rFonts w:ascii="Times New Roman" w:hAnsi="Times New Roman" w:cs="Times New Roman"/>
          <w:color w:val="000000" w:themeColor="text1"/>
          <w:sz w:val="16"/>
          <w:szCs w:val="16"/>
        </w:rPr>
        <w:t xml:space="preserve"> утвердили штат Полевого Штаба (ПШ) РВСР. До надлежащих учреждений и лиц он был доведен секретным приказом РВСР №197/27 от 5 ноября и приказом по ПШ РВСР №46 от 8 ноября. В структуре ПШ этим штатом было предусмотрено Регистрационное Управление, на которое было возложено объединение всех органов агентурной разведки </w:t>
      </w:r>
      <w:r w:rsidRPr="00EC2CF3">
        <w:rPr>
          <w:rFonts w:ascii="Times New Roman" w:hAnsi="Times New Roman" w:cs="Times New Roman"/>
          <w:color w:val="000000" w:themeColor="text1"/>
          <w:sz w:val="16"/>
          <w:szCs w:val="16"/>
        </w:rPr>
        <w:lastRenderedPageBreak/>
        <w:t xml:space="preserve">и военной контрразведки. Состоял </w:t>
      </w:r>
      <w:proofErr w:type="spellStart"/>
      <w:r w:rsidRPr="00EC2CF3">
        <w:rPr>
          <w:rFonts w:ascii="Times New Roman" w:hAnsi="Times New Roman" w:cs="Times New Roman"/>
          <w:color w:val="000000" w:themeColor="text1"/>
          <w:sz w:val="16"/>
          <w:szCs w:val="16"/>
        </w:rPr>
        <w:t>Региструпр</w:t>
      </w:r>
      <w:proofErr w:type="spellEnd"/>
      <w:r w:rsidRPr="00EC2CF3">
        <w:rPr>
          <w:rFonts w:ascii="Times New Roman" w:hAnsi="Times New Roman" w:cs="Times New Roman"/>
          <w:color w:val="000000" w:themeColor="text1"/>
          <w:sz w:val="16"/>
          <w:szCs w:val="16"/>
        </w:rPr>
        <w:t xml:space="preserve"> (иногда именуемый в документах и </w:t>
      </w:r>
      <w:proofErr w:type="spellStart"/>
      <w:r w:rsidRPr="00EC2CF3">
        <w:rPr>
          <w:rFonts w:ascii="Times New Roman" w:hAnsi="Times New Roman" w:cs="Times New Roman"/>
          <w:color w:val="000000" w:themeColor="text1"/>
          <w:sz w:val="16"/>
          <w:szCs w:val="16"/>
        </w:rPr>
        <w:t>Региструпом</w:t>
      </w:r>
      <w:proofErr w:type="spellEnd"/>
      <w:r w:rsidRPr="00EC2CF3">
        <w:rPr>
          <w:rFonts w:ascii="Times New Roman" w:hAnsi="Times New Roman" w:cs="Times New Roman"/>
          <w:color w:val="000000" w:themeColor="text1"/>
          <w:sz w:val="16"/>
          <w:szCs w:val="16"/>
        </w:rPr>
        <w:t xml:space="preserve">) из двух отделов: 1-го - отдела военного контроля (то есть контрразведки), сокращенно </w:t>
      </w:r>
      <w:proofErr w:type="spellStart"/>
      <w:r w:rsidRPr="00EC2CF3">
        <w:rPr>
          <w:rFonts w:ascii="Times New Roman" w:hAnsi="Times New Roman" w:cs="Times New Roman"/>
          <w:color w:val="000000" w:themeColor="text1"/>
          <w:sz w:val="16"/>
          <w:szCs w:val="16"/>
        </w:rPr>
        <w:t>Отвоенкон</w:t>
      </w:r>
      <w:proofErr w:type="spellEnd"/>
      <w:r w:rsidRPr="00EC2CF3">
        <w:rPr>
          <w:rFonts w:ascii="Times New Roman" w:hAnsi="Times New Roman" w:cs="Times New Roman"/>
          <w:color w:val="000000" w:themeColor="text1"/>
          <w:sz w:val="16"/>
          <w:szCs w:val="16"/>
        </w:rPr>
        <w:t>, и 2-го - агентурного (7559).</w:t>
      </w:r>
    </w:p>
    <w:p w14:paraId="13D6C0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9526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КА начала наступление на Дон (2239).</w:t>
      </w:r>
    </w:p>
    <w:p w14:paraId="64E850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6732BD" w14:textId="5F37C23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 Пятигорске красные зверски зарубили шашками двух легендарных генералов Первой мировой войны — Радко Радко-Дмитриева (болгарин-«русофил», перешедший на службу в Русскую армию) и главнокомандующего армиями Северного фронта, одного из самых ярких сторонников отречения Николая II в дни Февральской революции Николая Рузского. Главной причиной их убийства стал категорический отказ идти на службу в Красную армию. Также это был своеобразный ответ красных на «мятеж Сорокина» — самовольные действия отстраненного командующего 11-й армией «красного казака» Ивана Сорокина, покинувшего фронт со своим штабом и вскоре</w:t>
      </w:r>
      <w:r w:rsidR="0028054B"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тоже арестованного и расстрелянного (17045).</w:t>
      </w:r>
    </w:p>
    <w:p w14:paraId="7512420A"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4E72B063" w14:textId="77777777" w:rsidR="00FB217B" w:rsidRPr="00EC2CF3" w:rsidRDefault="00FB217B" w:rsidP="00FB217B">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г. в Петрограде на базе бывшей Офицерской воздухоплавательной школы открылись воздухоплавательные курсы для командного состава воздухоплавательных частей Красной армии.</w:t>
      </w:r>
    </w:p>
    <w:p w14:paraId="20E5B65C" w14:textId="77777777" w:rsidR="00FB217B" w:rsidRPr="00EC2CF3" w:rsidRDefault="00FB217B" w:rsidP="00FB217B">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15, д. 67/ (23370).</w:t>
      </w:r>
    </w:p>
    <w:p w14:paraId="2791AC95" w14:textId="77777777" w:rsidR="00FB217B" w:rsidRPr="00EC2CF3" w:rsidRDefault="00FB217B" w:rsidP="00FB217B">
      <w:pPr>
        <w:spacing w:after="0" w:line="240" w:lineRule="auto"/>
        <w:jc w:val="both"/>
        <w:rPr>
          <w:rFonts w:ascii="Times New Roman" w:hAnsi="Times New Roman" w:cs="Times New Roman"/>
          <w:color w:val="000000" w:themeColor="text1"/>
          <w:sz w:val="16"/>
          <w:szCs w:val="16"/>
        </w:rPr>
      </w:pPr>
    </w:p>
    <w:p w14:paraId="587C817A"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B800B4C"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p>
    <w:p w14:paraId="3A3E449E"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Отдел снабжения сельскохозяйственными орудиями Моссовета получил из Швеции 22 тысячи сепараторов (18686).</w:t>
      </w:r>
    </w:p>
    <w:p w14:paraId="01DB2B5B"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p>
    <w:p w14:paraId="501B004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6E567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D1B7D0"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авиация стран Антанты предприняла массированный налет на города Германии, но над ними сбрасывались не бомбы, а около 140 тысяч пропагандистских листовок с информацией о скорой капитуляции Германии перед победившей Антантой (17045).</w:t>
      </w:r>
    </w:p>
    <w:p w14:paraId="1D855492"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25A2E850"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французский летчик-истребитель Рене Фонк одерживает свою 75-ю и последнюю победу в воздухе. Он заканчивает войну как самый результативный ас союзников и второй по результативному ас в Первой мировой войне (20343).</w:t>
      </w:r>
    </w:p>
    <w:p w14:paraId="75B7025A"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p>
    <w:p w14:paraId="08E226DE"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 ноября 1918 авиация ВМС Франции, которая начала Первую мировую войну в августе 1914 года с восемь гидросамолетами, увеличила свой флот до 37 дирижаблей, 1264 самолетов и свыше 11 000 человек (20343).</w:t>
      </w:r>
    </w:p>
    <w:p w14:paraId="66F9C2FA"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p>
    <w:p w14:paraId="1F0A2C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капитулировала Германия (3481).</w:t>
      </w:r>
    </w:p>
    <w:p w14:paraId="64636E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9AEE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войны было выпущено всего 180 штурмови</w:t>
      </w:r>
      <w:r w:rsidRPr="00EC2CF3">
        <w:rPr>
          <w:rFonts w:ascii="Times New Roman" w:hAnsi="Times New Roman" w:cs="Times New Roman"/>
          <w:color w:val="000000" w:themeColor="text1"/>
          <w:sz w:val="16"/>
          <w:szCs w:val="16"/>
        </w:rPr>
        <w:softHyphen/>
        <w:t xml:space="preserve">ков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J.I и J.2. Штурмовик фирмы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также имел бронирование экипажа, мотора, </w:t>
      </w:r>
      <w:proofErr w:type="spellStart"/>
      <w:r w:rsidRPr="00EC2CF3">
        <w:rPr>
          <w:rFonts w:ascii="Times New Roman" w:hAnsi="Times New Roman" w:cs="Times New Roman"/>
          <w:color w:val="000000" w:themeColor="text1"/>
          <w:sz w:val="16"/>
          <w:szCs w:val="16"/>
        </w:rPr>
        <w:t>бензо</w:t>
      </w:r>
      <w:proofErr w:type="spellEnd"/>
      <w:r w:rsidRPr="00EC2CF3">
        <w:rPr>
          <w:rFonts w:ascii="Times New Roman" w:hAnsi="Times New Roman" w:cs="Times New Roman"/>
          <w:color w:val="000000" w:themeColor="text1"/>
          <w:sz w:val="16"/>
          <w:szCs w:val="16"/>
        </w:rPr>
        <w:t xml:space="preserve">- и маслобаков. Летно-технические и боевые свойства бронированных "Альбатросов", были значительно хуже, чем у штурмовиков A.E.G. Так, </w:t>
      </w:r>
      <w:proofErr w:type="spellStart"/>
      <w:r w:rsidRPr="00EC2CF3">
        <w:rPr>
          <w:rFonts w:ascii="Times New Roman" w:hAnsi="Times New Roman" w:cs="Times New Roman"/>
          <w:color w:val="000000" w:themeColor="text1"/>
          <w:sz w:val="16"/>
          <w:szCs w:val="16"/>
        </w:rPr>
        <w:t>Albatros</w:t>
      </w:r>
      <w:proofErr w:type="spellEnd"/>
      <w:r w:rsidRPr="00EC2CF3">
        <w:rPr>
          <w:rFonts w:ascii="Times New Roman" w:hAnsi="Times New Roman" w:cs="Times New Roman"/>
          <w:color w:val="000000" w:themeColor="text1"/>
          <w:sz w:val="16"/>
          <w:szCs w:val="16"/>
        </w:rPr>
        <w:t xml:space="preserve"> J.I при полетном весе 1709 кг развивал максимальную скорость 140 км/ч, а высоту 2000 м набирал за 19 минут. (5999).</w:t>
      </w:r>
    </w:p>
    <w:p w14:paraId="33CF6C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самом конце войны англичане так</w:t>
      </w:r>
      <w:r w:rsidRPr="00EC2CF3">
        <w:rPr>
          <w:rFonts w:ascii="Times New Roman" w:hAnsi="Times New Roman" w:cs="Times New Roman"/>
          <w:color w:val="000000" w:themeColor="text1"/>
          <w:sz w:val="16"/>
          <w:szCs w:val="16"/>
        </w:rPr>
        <w:softHyphen/>
        <w:t>же выпустили специальный брониро</w:t>
      </w:r>
      <w:r w:rsidRPr="00EC2CF3">
        <w:rPr>
          <w:rFonts w:ascii="Times New Roman" w:hAnsi="Times New Roman" w:cs="Times New Roman"/>
          <w:color w:val="000000" w:themeColor="text1"/>
          <w:sz w:val="16"/>
          <w:szCs w:val="16"/>
        </w:rPr>
        <w:softHyphen/>
        <w:t xml:space="preserve">ванный штурмовик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бронекоробка</w:t>
      </w:r>
      <w:proofErr w:type="spellEnd"/>
      <w:r w:rsidRPr="00EC2CF3">
        <w:rPr>
          <w:rFonts w:ascii="Times New Roman" w:hAnsi="Times New Roman" w:cs="Times New Roman"/>
          <w:color w:val="000000" w:themeColor="text1"/>
          <w:sz w:val="16"/>
          <w:szCs w:val="16"/>
        </w:rPr>
        <w:t xml:space="preserve"> которого слу</w:t>
      </w:r>
      <w:r w:rsidRPr="00EC2CF3">
        <w:rPr>
          <w:rFonts w:ascii="Times New Roman" w:hAnsi="Times New Roman" w:cs="Times New Roman"/>
          <w:color w:val="000000" w:themeColor="text1"/>
          <w:sz w:val="16"/>
          <w:szCs w:val="16"/>
        </w:rPr>
        <w:softHyphen/>
        <w:t>жила не только для защиты от пуль и снарядных осколков, но и воспринима</w:t>
      </w:r>
      <w:r w:rsidRPr="00EC2CF3">
        <w:rPr>
          <w:rFonts w:ascii="Times New Roman" w:hAnsi="Times New Roman" w:cs="Times New Roman"/>
          <w:color w:val="000000" w:themeColor="text1"/>
          <w:sz w:val="16"/>
          <w:szCs w:val="16"/>
        </w:rPr>
        <w:softHyphen/>
        <w:t>ла нагрузки от крыла во время полета, так как являлась внутренней частью конструкции фюзеляжа. Это новатор</w:t>
      </w:r>
      <w:r w:rsidRPr="00EC2CF3">
        <w:rPr>
          <w:rFonts w:ascii="Times New Roman" w:hAnsi="Times New Roman" w:cs="Times New Roman"/>
          <w:color w:val="000000" w:themeColor="text1"/>
          <w:sz w:val="16"/>
          <w:szCs w:val="16"/>
        </w:rPr>
        <w:softHyphen/>
        <w:t>ское техническое решение позволяло существенно уменьшить вес конструк</w:t>
      </w:r>
      <w:r w:rsidRPr="00EC2CF3">
        <w:rPr>
          <w:rFonts w:ascii="Times New Roman" w:hAnsi="Times New Roman" w:cs="Times New Roman"/>
          <w:color w:val="000000" w:themeColor="text1"/>
          <w:sz w:val="16"/>
          <w:szCs w:val="16"/>
        </w:rPr>
        <w:softHyphen/>
        <w:t>ции, повысив тем самым летные харак</w:t>
      </w:r>
      <w:r w:rsidRPr="00EC2CF3">
        <w:rPr>
          <w:rFonts w:ascii="Times New Roman" w:hAnsi="Times New Roman" w:cs="Times New Roman"/>
          <w:color w:val="000000" w:themeColor="text1"/>
          <w:sz w:val="16"/>
          <w:szCs w:val="16"/>
        </w:rPr>
        <w:softHyphen/>
        <w:t>теристики самолета. При полетном весе 1140 кг штурмовик развивал скорость 201 км/ч и набирал высоту 3000 м за 17 минут. Штурмовик оснащался мо</w:t>
      </w:r>
      <w:r w:rsidRPr="00EC2CF3">
        <w:rPr>
          <w:rFonts w:ascii="Times New Roman" w:hAnsi="Times New Roman" w:cs="Times New Roman"/>
          <w:color w:val="000000" w:themeColor="text1"/>
          <w:sz w:val="16"/>
          <w:szCs w:val="16"/>
        </w:rPr>
        <w:softHyphen/>
        <w:t>тором воздушного охлаждения, повы</w:t>
      </w:r>
      <w:r w:rsidRPr="00EC2CF3">
        <w:rPr>
          <w:rFonts w:ascii="Times New Roman" w:hAnsi="Times New Roman" w:cs="Times New Roman"/>
          <w:color w:val="000000" w:themeColor="text1"/>
          <w:sz w:val="16"/>
          <w:szCs w:val="16"/>
        </w:rPr>
        <w:softHyphen/>
        <w:t>шавшим живучесть машины в бою (5999).</w:t>
      </w:r>
    </w:p>
    <w:p w14:paraId="37929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войны и немцы, и францу</w:t>
      </w:r>
      <w:r w:rsidRPr="00EC2CF3">
        <w:rPr>
          <w:rFonts w:ascii="Times New Roman" w:hAnsi="Times New Roman" w:cs="Times New Roman"/>
          <w:color w:val="000000" w:themeColor="text1"/>
          <w:sz w:val="16"/>
          <w:szCs w:val="16"/>
        </w:rPr>
        <w:softHyphen/>
        <w:t>зы, и англичане в отношении самоле</w:t>
      </w:r>
      <w:r w:rsidRPr="00EC2CF3">
        <w:rPr>
          <w:rFonts w:ascii="Times New Roman" w:hAnsi="Times New Roman" w:cs="Times New Roman"/>
          <w:color w:val="000000" w:themeColor="text1"/>
          <w:sz w:val="16"/>
          <w:szCs w:val="16"/>
        </w:rPr>
        <w:softHyphen/>
        <w:t>тов поля боя пришли к одному и тому же выводу: для эффективной авиаци</w:t>
      </w:r>
      <w:r w:rsidRPr="00EC2CF3">
        <w:rPr>
          <w:rFonts w:ascii="Times New Roman" w:hAnsi="Times New Roman" w:cs="Times New Roman"/>
          <w:color w:val="000000" w:themeColor="text1"/>
          <w:sz w:val="16"/>
          <w:szCs w:val="16"/>
        </w:rPr>
        <w:softHyphen/>
        <w:t>онной поддержки наземных войск на поле боя в условиях позиционной вой</w:t>
      </w:r>
      <w:r w:rsidRPr="00EC2CF3">
        <w:rPr>
          <w:rFonts w:ascii="Times New Roman" w:hAnsi="Times New Roman" w:cs="Times New Roman"/>
          <w:color w:val="000000" w:themeColor="text1"/>
          <w:sz w:val="16"/>
          <w:szCs w:val="16"/>
        </w:rPr>
        <w:softHyphen/>
        <w:t>ны в составе воздушных сил необхо</w:t>
      </w:r>
      <w:r w:rsidRPr="00EC2CF3">
        <w:rPr>
          <w:rFonts w:ascii="Times New Roman" w:hAnsi="Times New Roman" w:cs="Times New Roman"/>
          <w:color w:val="000000" w:themeColor="text1"/>
          <w:sz w:val="16"/>
          <w:szCs w:val="16"/>
        </w:rPr>
        <w:softHyphen/>
        <w:t>димо иметь два типа штурмовых само</w:t>
      </w:r>
      <w:r w:rsidRPr="00EC2CF3">
        <w:rPr>
          <w:rFonts w:ascii="Times New Roman" w:hAnsi="Times New Roman" w:cs="Times New Roman"/>
          <w:color w:val="000000" w:themeColor="text1"/>
          <w:sz w:val="16"/>
          <w:szCs w:val="16"/>
        </w:rPr>
        <w:softHyphen/>
        <w:t>летов - легкого маневренного и тяже</w:t>
      </w:r>
      <w:r w:rsidRPr="00EC2CF3">
        <w:rPr>
          <w:rFonts w:ascii="Times New Roman" w:hAnsi="Times New Roman" w:cs="Times New Roman"/>
          <w:color w:val="000000" w:themeColor="text1"/>
          <w:sz w:val="16"/>
          <w:szCs w:val="16"/>
        </w:rPr>
        <w:softHyphen/>
        <w:t>лого бронированного, взаимно допол</w:t>
      </w:r>
      <w:r w:rsidRPr="00EC2CF3">
        <w:rPr>
          <w:rFonts w:ascii="Times New Roman" w:hAnsi="Times New Roman" w:cs="Times New Roman"/>
          <w:color w:val="000000" w:themeColor="text1"/>
          <w:sz w:val="16"/>
          <w:szCs w:val="16"/>
        </w:rPr>
        <w:softHyphen/>
        <w:t>няющих друг друга при решении бое</w:t>
      </w:r>
      <w:r w:rsidRPr="00EC2CF3">
        <w:rPr>
          <w:rFonts w:ascii="Times New Roman" w:hAnsi="Times New Roman" w:cs="Times New Roman"/>
          <w:color w:val="000000" w:themeColor="text1"/>
          <w:sz w:val="16"/>
          <w:szCs w:val="16"/>
        </w:rPr>
        <w:softHyphen/>
        <w:t>вых задач. Отличие подходов немецких воен</w:t>
      </w:r>
      <w:r w:rsidRPr="00EC2CF3">
        <w:rPr>
          <w:rFonts w:ascii="Times New Roman" w:hAnsi="Times New Roman" w:cs="Times New Roman"/>
          <w:color w:val="000000" w:themeColor="text1"/>
          <w:sz w:val="16"/>
          <w:szCs w:val="16"/>
        </w:rPr>
        <w:softHyphen/>
        <w:t>ных и союзников состояло лишь в том. что первые в качестве легкого штур</w:t>
      </w:r>
      <w:r w:rsidRPr="00EC2CF3">
        <w:rPr>
          <w:rFonts w:ascii="Times New Roman" w:hAnsi="Times New Roman" w:cs="Times New Roman"/>
          <w:color w:val="000000" w:themeColor="text1"/>
          <w:sz w:val="16"/>
          <w:szCs w:val="16"/>
        </w:rPr>
        <w:softHyphen/>
        <w:t>мовика рассматривали скоростной мно</w:t>
      </w:r>
      <w:r w:rsidRPr="00EC2CF3">
        <w:rPr>
          <w:rFonts w:ascii="Times New Roman" w:hAnsi="Times New Roman" w:cs="Times New Roman"/>
          <w:color w:val="000000" w:themeColor="text1"/>
          <w:sz w:val="16"/>
          <w:szCs w:val="16"/>
        </w:rPr>
        <w:softHyphen/>
        <w:t>гоцелевой самолет-разведчик, а вторые - скоростной маневренный истребитель. Надо признать, весь последующий мировой опыт, а именно, локальные и региональные войны межвоенного пе</w:t>
      </w:r>
      <w:r w:rsidRPr="00EC2CF3">
        <w:rPr>
          <w:rFonts w:ascii="Times New Roman" w:hAnsi="Times New Roman" w:cs="Times New Roman"/>
          <w:color w:val="000000" w:themeColor="text1"/>
          <w:sz w:val="16"/>
          <w:szCs w:val="16"/>
        </w:rPr>
        <w:softHyphen/>
        <w:t>риода и 2-я Мировая война, подтвер</w:t>
      </w:r>
      <w:r w:rsidRPr="00EC2CF3">
        <w:rPr>
          <w:rFonts w:ascii="Times New Roman" w:hAnsi="Times New Roman" w:cs="Times New Roman"/>
          <w:color w:val="000000" w:themeColor="text1"/>
          <w:sz w:val="16"/>
          <w:szCs w:val="16"/>
        </w:rPr>
        <w:softHyphen/>
        <w:t>дил правильность основных положений этой концепции. В условиях локальных войн. когда отсутствует сильная наземная оборона и, соответственно, система ПВО, прак</w:t>
      </w:r>
      <w:r w:rsidRPr="00EC2CF3">
        <w:rPr>
          <w:rFonts w:ascii="Times New Roman" w:hAnsi="Times New Roman" w:cs="Times New Roman"/>
          <w:color w:val="000000" w:themeColor="text1"/>
          <w:sz w:val="16"/>
          <w:szCs w:val="16"/>
        </w:rPr>
        <w:softHyphen/>
        <w:t>тически со всеми задачами непосред</w:t>
      </w:r>
      <w:r w:rsidRPr="00EC2CF3">
        <w:rPr>
          <w:rFonts w:ascii="Times New Roman" w:hAnsi="Times New Roman" w:cs="Times New Roman"/>
          <w:color w:val="000000" w:themeColor="text1"/>
          <w:sz w:val="16"/>
          <w:szCs w:val="16"/>
        </w:rPr>
        <w:softHyphen/>
        <w:t>ственной авиационной поддержки войск вполне может справиться легкий ско</w:t>
      </w:r>
      <w:r w:rsidRPr="00EC2CF3">
        <w:rPr>
          <w:rFonts w:ascii="Times New Roman" w:hAnsi="Times New Roman" w:cs="Times New Roman"/>
          <w:color w:val="000000" w:themeColor="text1"/>
          <w:sz w:val="16"/>
          <w:szCs w:val="16"/>
        </w:rPr>
        <w:softHyphen/>
        <w:t>ростной штурмовик. Но как только на "боевой сцене" появляется глубокоэшелонированная оборона противника с сильной ПВО и хорошо защищенными наземными целями, то сразу же появ</w:t>
      </w:r>
      <w:r w:rsidRPr="00EC2CF3">
        <w:rPr>
          <w:rFonts w:ascii="Times New Roman" w:hAnsi="Times New Roman" w:cs="Times New Roman"/>
          <w:color w:val="000000" w:themeColor="text1"/>
          <w:sz w:val="16"/>
          <w:szCs w:val="16"/>
        </w:rPr>
        <w:softHyphen/>
        <w:t>ляется потребность в самолете-штур</w:t>
      </w:r>
      <w:r w:rsidRPr="00EC2CF3">
        <w:rPr>
          <w:rFonts w:ascii="Times New Roman" w:hAnsi="Times New Roman" w:cs="Times New Roman"/>
          <w:color w:val="000000" w:themeColor="text1"/>
          <w:sz w:val="16"/>
          <w:szCs w:val="16"/>
        </w:rPr>
        <w:softHyphen/>
        <w:t>мовике с усиленным бронированием и вооружением (5999).</w:t>
      </w:r>
    </w:p>
    <w:p w14:paraId="0D4827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3156D7" w14:textId="77777777" w:rsidR="00122E26" w:rsidRPr="00EC2CF3" w:rsidRDefault="00122E26" w:rsidP="00B95404">
      <w:pPr>
        <w:pStyle w:val="ae"/>
        <w:spacing w:before="0" w:after="0"/>
        <w:jc w:val="both"/>
        <w:rPr>
          <w:color w:val="000000" w:themeColor="text1"/>
          <w:sz w:val="16"/>
          <w:szCs w:val="16"/>
        </w:rPr>
      </w:pPr>
      <w:r w:rsidRPr="00EC2CF3">
        <w:rPr>
          <w:color w:val="000000" w:themeColor="text1"/>
          <w:sz w:val="16"/>
          <w:szCs w:val="16"/>
        </w:rPr>
        <w:t xml:space="preserve">1 ноября 1918 бывший флот Австро-Венгрии подвергся атаке в порту Пулы. Два итальянских боевых пловца устроили диверсию, прикрепив мины к корпусу самого большого корабля — линкора </w:t>
      </w:r>
      <w:proofErr w:type="spellStart"/>
      <w:r w:rsidRPr="00EC2CF3">
        <w:rPr>
          <w:color w:val="000000" w:themeColor="text1"/>
          <w:sz w:val="16"/>
          <w:szCs w:val="16"/>
        </w:rPr>
        <w:t>Viribus</w:t>
      </w:r>
      <w:proofErr w:type="spellEnd"/>
      <w:r w:rsidRPr="00EC2CF3">
        <w:rPr>
          <w:color w:val="000000" w:themeColor="text1"/>
          <w:sz w:val="16"/>
          <w:szCs w:val="16"/>
        </w:rPr>
        <w:t xml:space="preserve"> </w:t>
      </w:r>
      <w:proofErr w:type="spellStart"/>
      <w:r w:rsidRPr="00EC2CF3">
        <w:rPr>
          <w:color w:val="000000" w:themeColor="text1"/>
          <w:sz w:val="16"/>
          <w:szCs w:val="16"/>
        </w:rPr>
        <w:t>Unitis</w:t>
      </w:r>
      <w:proofErr w:type="spellEnd"/>
      <w:r w:rsidRPr="00EC2CF3">
        <w:rPr>
          <w:color w:val="000000" w:themeColor="text1"/>
          <w:sz w:val="16"/>
          <w:szCs w:val="16"/>
        </w:rPr>
        <w:t xml:space="preserve"> («Общими силами», в честь любимого девиза покойного императора Франца Иосифа), которые взорвались на рассвете 1 ноября. Погибло 400 моряков вместе с капитаном корабля, Янко </w:t>
      </w:r>
      <w:proofErr w:type="spellStart"/>
      <w:r w:rsidRPr="00EC2CF3">
        <w:rPr>
          <w:color w:val="000000" w:themeColor="text1"/>
          <w:sz w:val="16"/>
          <w:szCs w:val="16"/>
        </w:rPr>
        <w:t>Вукович-Подкапельским</w:t>
      </w:r>
      <w:proofErr w:type="spellEnd"/>
      <w:r w:rsidRPr="00EC2CF3">
        <w:rPr>
          <w:color w:val="000000" w:themeColor="text1"/>
          <w:sz w:val="16"/>
          <w:szCs w:val="16"/>
        </w:rPr>
        <w:t>. От руководства Государства словенцев, хорватов и сербов он получил должность командующего всем его флотом, но пробыл в ней всего три дня. В память о победе итальянцев в войне якоря линкора находятся в морских музеях Венеции и Рима (17045).</w:t>
      </w:r>
    </w:p>
    <w:p w14:paraId="13DD4D7A" w14:textId="77777777" w:rsidR="00122E26" w:rsidRPr="00EC2CF3" w:rsidRDefault="00122E26" w:rsidP="00B95404">
      <w:pPr>
        <w:spacing w:after="0" w:line="240" w:lineRule="auto"/>
        <w:jc w:val="both"/>
        <w:rPr>
          <w:rFonts w:ascii="Times New Roman" w:hAnsi="Times New Roman" w:cs="Times New Roman"/>
          <w:color w:val="000000" w:themeColor="text1"/>
          <w:sz w:val="16"/>
          <w:szCs w:val="16"/>
        </w:rPr>
      </w:pPr>
    </w:p>
    <w:p w14:paraId="2BF1ECDB"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ноября </w:t>
      </w:r>
      <w:r w:rsidRPr="00EC2CF3">
        <w:rPr>
          <w:rFonts w:ascii="Times New Roman" w:hAnsi="Times New Roman" w:cs="Times New Roman"/>
          <w:color w:val="000000" w:themeColor="text1"/>
          <w:sz w:val="16"/>
          <w:szCs w:val="16"/>
        </w:rPr>
        <w:t>в 1918 году итальянский диверсанты потопили линкор "</w:t>
      </w:r>
      <w:proofErr w:type="spellStart"/>
      <w:r w:rsidRPr="00EC2CF3">
        <w:rPr>
          <w:rFonts w:ascii="Times New Roman" w:hAnsi="Times New Roman" w:cs="Times New Roman"/>
          <w:color w:val="000000" w:themeColor="text1"/>
          <w:sz w:val="16"/>
          <w:szCs w:val="16"/>
        </w:rPr>
        <w:t>Вирибус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Унитис</w:t>
      </w:r>
      <w:proofErr w:type="spellEnd"/>
      <w:r w:rsidRPr="00EC2CF3">
        <w:rPr>
          <w:rFonts w:ascii="Times New Roman" w:hAnsi="Times New Roman" w:cs="Times New Roman"/>
          <w:color w:val="000000" w:themeColor="text1"/>
          <w:sz w:val="16"/>
          <w:szCs w:val="16"/>
        </w:rPr>
        <w:t>". Итальянцам очень помогло окончание войны (австрияки уже вовсю отмечали) (14817).</w:t>
      </w:r>
    </w:p>
    <w:p w14:paraId="7B18557D"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6F9484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британские и французские войска оккупировали Константинополь (3481).</w:t>
      </w:r>
    </w:p>
    <w:p w14:paraId="2FB12E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44F0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 столицу Турции прибыл первый контингент англо-французских войск (7592).</w:t>
      </w:r>
    </w:p>
    <w:p w14:paraId="5EBAFB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50D9E3"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 Перемышле (ныне Пшемысль на юго-востоке Польши) начались первые столкновения между польскими отрядами милиции и нерегулярными вооруженными формированиями поляков с одной стороны и украинцами с другой. 3 ноября в Перемышль вошли более 200 вооруженных украинских крестьян из соседних сел. Они выбили польскую милицию из города. 4 ноября началось восстание польских легионеров против начавшейся «украинизации» и во Львове (17045).</w:t>
      </w:r>
    </w:p>
    <w:p w14:paraId="26C3C3DD"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3F3DCC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во Львове была провозглашена Западно-украинская республика (3481).</w:t>
      </w:r>
    </w:p>
    <w:p w14:paraId="40D854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3FE8EF" w14:textId="77777777" w:rsidR="00AF7F4B" w:rsidRPr="00EC2CF3" w:rsidRDefault="00AF7F4B" w:rsidP="00B95404">
      <w:pPr>
        <w:spacing w:after="0" w:line="240" w:lineRule="auto"/>
        <w:jc w:val="both"/>
        <w:rPr>
          <w:rFonts w:ascii="Times New Roman" w:hAnsi="Times New Roman" w:cs="Times New Roman"/>
          <w:bCs/>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ноября </w:t>
      </w:r>
      <w:r w:rsidRPr="00EC2CF3">
        <w:rPr>
          <w:rFonts w:ascii="Times New Roman" w:hAnsi="Times New Roman" w:cs="Times New Roman"/>
          <w:color w:val="000000" w:themeColor="text1"/>
          <w:sz w:val="16"/>
          <w:szCs w:val="16"/>
        </w:rPr>
        <w:t>в 1918 году вместе с развалом Габсбургской империи в конце Первой мировой войны, украинская часть населения провозгласила город Львов столицей Западно-Украинской республики</w:t>
      </w:r>
    </w:p>
    <w:p w14:paraId="1CD7FFEE"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2581FE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во Львове провозглашено создание Западно-украинского государства (4962).</w:t>
      </w:r>
    </w:p>
    <w:p w14:paraId="070ECD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DB3CCF" w14:textId="000BE34E"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на 1 ноября 1918 во Львове, Станиславе (ныне Ивано-Франковск на западе нынешней Украины), Тернополе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и других городах «украинской» части Австро-Венгрии восстали сечевые стрельцы (украинские национальные части в австрийской армии) и провозгласили власть Украинского национального совета. Стрельцы во Львове за одну ночь заняли все важнейшие учреждения города: здание австрийского штаба военного командования и здание управления королевством Галиции и </w:t>
      </w:r>
      <w:proofErr w:type="spellStart"/>
      <w:r w:rsidRPr="00EC2CF3">
        <w:rPr>
          <w:rFonts w:ascii="Times New Roman" w:hAnsi="Times New Roman" w:cs="Times New Roman"/>
          <w:color w:val="000000" w:themeColor="text1"/>
          <w:sz w:val="16"/>
          <w:szCs w:val="16"/>
        </w:rPr>
        <w:t>Лодомерии</w:t>
      </w:r>
      <w:proofErr w:type="spellEnd"/>
      <w:r w:rsidRPr="00EC2CF3">
        <w:rPr>
          <w:rFonts w:ascii="Times New Roman" w:hAnsi="Times New Roman" w:cs="Times New Roman"/>
          <w:color w:val="000000" w:themeColor="text1"/>
          <w:sz w:val="16"/>
          <w:szCs w:val="16"/>
        </w:rPr>
        <w:t xml:space="preserve">, сейм Галиции и </w:t>
      </w:r>
      <w:proofErr w:type="spellStart"/>
      <w:r w:rsidRPr="00EC2CF3">
        <w:rPr>
          <w:rFonts w:ascii="Times New Roman" w:hAnsi="Times New Roman" w:cs="Times New Roman"/>
          <w:color w:val="000000" w:themeColor="text1"/>
          <w:sz w:val="16"/>
          <w:szCs w:val="16"/>
        </w:rPr>
        <w:t>Лодомерии</w:t>
      </w:r>
      <w:proofErr w:type="spellEnd"/>
      <w:r w:rsidRPr="00EC2CF3">
        <w:rPr>
          <w:rFonts w:ascii="Times New Roman" w:hAnsi="Times New Roman" w:cs="Times New Roman"/>
          <w:color w:val="000000" w:themeColor="text1"/>
          <w:sz w:val="16"/>
          <w:szCs w:val="16"/>
        </w:rPr>
        <w:t>, железнодорожный вокзал, казармы армии и полиции, почту. Австрийский гарнизон не оказывал сопротивления, заявив о нейтралитете. Все австрийские солдаты были разоружены, генерал-комендант города арестован. Утром Львов полностью контролировался украинскими войсками. Украинский национальный совет принял декларацию о создании Западно-Украинской народной республики (ЗУНР), претендовавшей не только на территории Галиции, но и соседних с ней Буковины и Закарпатья (ныне в составе Украины). На практике, правда, власть ЗУНР не смогла распространиться даже на всю Галицию, так как этому противились местные поляки (до 25% тогдашнего населения западной Украины). Они требовали присоединить Львов, Станислав и Тернополь к Польше и сразу же вступили с украинцами в вооруженную борьбу (17045).</w:t>
      </w:r>
    </w:p>
    <w:p w14:paraId="3EB8B9CD"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4B13E2DB" w14:textId="77777777" w:rsidR="0010722E" w:rsidRPr="0010722E" w:rsidRDefault="0010722E" w:rsidP="0010722E">
      <w:pPr>
        <w:spacing w:after="0" w:line="240" w:lineRule="auto"/>
        <w:rPr>
          <w:rFonts w:ascii="Times New Roman" w:hAnsi="Times New Roman" w:cs="Times New Roman"/>
          <w:color w:val="0070C0"/>
          <w:sz w:val="16"/>
          <w:szCs w:val="16"/>
        </w:rPr>
      </w:pPr>
      <w:r w:rsidRPr="0010722E">
        <w:rPr>
          <w:rFonts w:ascii="Times New Roman" w:hAnsi="Times New Roman" w:cs="Times New Roman"/>
          <w:color w:val="0070C0"/>
          <w:sz w:val="16"/>
          <w:szCs w:val="16"/>
        </w:rPr>
        <w:lastRenderedPageBreak/>
        <w:t xml:space="preserve">1 ноября 1918 года  в меморандуме министра иностранных дел Великобритании </w:t>
      </w:r>
      <w:proofErr w:type="spellStart"/>
      <w:r w:rsidRPr="0010722E">
        <w:rPr>
          <w:rFonts w:ascii="Times New Roman" w:hAnsi="Times New Roman" w:cs="Times New Roman"/>
          <w:color w:val="0070C0"/>
          <w:sz w:val="16"/>
          <w:szCs w:val="16"/>
        </w:rPr>
        <w:t>А.Дж</w:t>
      </w:r>
      <w:proofErr w:type="spellEnd"/>
      <w:r w:rsidRPr="0010722E">
        <w:rPr>
          <w:rFonts w:ascii="Times New Roman" w:hAnsi="Times New Roman" w:cs="Times New Roman"/>
          <w:color w:val="0070C0"/>
          <w:sz w:val="16"/>
          <w:szCs w:val="16"/>
        </w:rPr>
        <w:t>. Бальфура содержалась мысль о том, что «…новые антибольшевистские администрации выросли под прикрытием союзных сил, и мы ответственны за их существование и должны приложить усилия к их поддержке».</w:t>
      </w:r>
    </w:p>
    <w:p w14:paraId="54F2B763" w14:textId="77777777" w:rsidR="0010722E" w:rsidRPr="0010722E" w:rsidRDefault="0010722E" w:rsidP="0010722E">
      <w:pPr>
        <w:spacing w:after="0" w:line="240" w:lineRule="auto"/>
        <w:rPr>
          <w:rFonts w:ascii="Times New Roman" w:hAnsi="Times New Roman" w:cs="Times New Roman"/>
          <w:color w:val="0070C0"/>
          <w:sz w:val="16"/>
          <w:szCs w:val="16"/>
        </w:rPr>
      </w:pPr>
      <w:r w:rsidRPr="0010722E">
        <w:rPr>
          <w:rFonts w:ascii="Times New Roman" w:hAnsi="Times New Roman" w:cs="Times New Roman"/>
          <w:color w:val="0070C0"/>
          <w:sz w:val="16"/>
          <w:szCs w:val="16"/>
        </w:rPr>
        <w:t>Подобную мысль развивал премьер-министр Д. Ллойд Джордж в своей известной речи в британском парламенте 16 апреля 1919 года: «Противники большевиков создали армии по нашему предложению и в значительной мере… на наши деньги… Мы обязаны сейчас… поскольку они своим выступлением серьёзно помогли конечной победе союзников — поддержать наших друзей» (25158).</w:t>
      </w:r>
    </w:p>
    <w:p w14:paraId="7E7223E8" w14:textId="77777777" w:rsidR="0010722E" w:rsidRPr="0010722E" w:rsidRDefault="0010722E" w:rsidP="0010722E">
      <w:pPr>
        <w:spacing w:after="0" w:line="240" w:lineRule="auto"/>
        <w:rPr>
          <w:rFonts w:ascii="Times New Roman" w:hAnsi="Times New Roman" w:cs="Times New Roman"/>
          <w:color w:val="0070C0"/>
          <w:sz w:val="16"/>
          <w:szCs w:val="16"/>
        </w:rPr>
      </w:pPr>
    </w:p>
    <w:p w14:paraId="4FBCB6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ноября 1918 Части сербской 1А освободили столицу страны - </w:t>
      </w:r>
      <w:proofErr w:type="spellStart"/>
      <w:r w:rsidRPr="00EC2CF3">
        <w:rPr>
          <w:rFonts w:ascii="Times New Roman" w:hAnsi="Times New Roman" w:cs="Times New Roman"/>
          <w:color w:val="000000" w:themeColor="text1"/>
          <w:sz w:val="16"/>
          <w:szCs w:val="16"/>
        </w:rPr>
        <w:t>г.Белград</w:t>
      </w:r>
      <w:proofErr w:type="spellEnd"/>
      <w:r w:rsidRPr="00EC2CF3">
        <w:rPr>
          <w:rFonts w:ascii="Times New Roman" w:hAnsi="Times New Roman" w:cs="Times New Roman"/>
          <w:color w:val="000000" w:themeColor="text1"/>
          <w:sz w:val="16"/>
          <w:szCs w:val="16"/>
        </w:rPr>
        <w:t xml:space="preserve">, и форсировав </w:t>
      </w:r>
      <w:proofErr w:type="spellStart"/>
      <w:r w:rsidRPr="00EC2CF3">
        <w:rPr>
          <w:rFonts w:ascii="Times New Roman" w:hAnsi="Times New Roman" w:cs="Times New Roman"/>
          <w:color w:val="000000" w:themeColor="text1"/>
          <w:sz w:val="16"/>
          <w:szCs w:val="16"/>
        </w:rPr>
        <w:t>р.Сава</w:t>
      </w:r>
      <w:proofErr w:type="spellEnd"/>
      <w:r w:rsidRPr="00EC2CF3">
        <w:rPr>
          <w:rFonts w:ascii="Times New Roman" w:hAnsi="Times New Roman" w:cs="Times New Roman"/>
          <w:color w:val="000000" w:themeColor="text1"/>
          <w:sz w:val="16"/>
          <w:szCs w:val="16"/>
        </w:rPr>
        <w:t xml:space="preserve"> вступили на территорию Австро-Венгрии (7447).</w:t>
      </w:r>
    </w:p>
    <w:p w14:paraId="15BEB6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601A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ноября 1918 в Бруклине (Нью-Йорк) сошел с рельсов поезд, 97 человек погибли (4962).</w:t>
      </w:r>
    </w:p>
    <w:p w14:paraId="11EEB3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6B21D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1FDBA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EE5D13"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w:t>
      </w:r>
      <w:r w:rsidRPr="00EC2CF3">
        <w:rPr>
          <w:rFonts w:ascii="Times New Roman" w:hAnsi="Times New Roman" w:cs="Times New Roman"/>
          <w:color w:val="000000" w:themeColor="text1"/>
          <w:sz w:val="16"/>
          <w:szCs w:val="16"/>
        </w:rPr>
        <w:softHyphen/>
        <w:t>леграфные и телефонные аппараты. Благодаря принятым мерам через два месяца на «Эриксоне» удалось наладить работу на некоторых участках. Численность ра</w:t>
      </w:r>
      <w:r w:rsidRPr="00EC2CF3">
        <w:rPr>
          <w:rFonts w:ascii="Times New Roman" w:hAnsi="Times New Roman" w:cs="Times New Roman"/>
          <w:color w:val="000000" w:themeColor="text1"/>
          <w:sz w:val="16"/>
          <w:szCs w:val="16"/>
        </w:rPr>
        <w:softHyphen/>
        <w:t>бочих в 1919 г. составила 168 человек, и за год удалось выпустить 1966 аппаратов (19098).</w:t>
      </w:r>
    </w:p>
    <w:p w14:paraId="1C759BE3"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p>
    <w:p w14:paraId="66EA2236" w14:textId="77777777" w:rsidR="004C73AF" w:rsidRPr="00EC2CF3" w:rsidRDefault="004C73A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вышло правительственное решение, которое требовало принятия срочных мер по возобновлению производственной деятельности заводов, изготовляющих телеграфные и телефонные аппараты. В связи с этим электротехническая секция рассматривает вопросы расширения производства или пуска ряда бездействующих предприятий. Уже в конце 1918 г. отдельные заказы ГВИУ принимаются к исполнению. Одновременно с отделом заказов Инженерного ведомства согласуются условия дальнейшего расширения производства (18297).</w:t>
      </w:r>
    </w:p>
    <w:p w14:paraId="3F2F6E26"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p>
    <w:p w14:paraId="19A17D4D" w14:textId="77777777" w:rsidR="004C73AF" w:rsidRPr="00EC2CF3" w:rsidRDefault="004C73AF" w:rsidP="00B95404">
      <w:pPr>
        <w:pStyle w:val="ae"/>
        <w:spacing w:before="0" w:after="0"/>
        <w:jc w:val="both"/>
        <w:rPr>
          <w:color w:val="000000" w:themeColor="text1"/>
          <w:sz w:val="16"/>
          <w:szCs w:val="16"/>
        </w:rPr>
      </w:pPr>
      <w:r w:rsidRPr="00EC2CF3">
        <w:rPr>
          <w:color w:val="000000" w:themeColor="text1"/>
          <w:sz w:val="16"/>
          <w:szCs w:val="16"/>
        </w:rPr>
        <w:t>2 ноября 1918 г. была создана Чрезвычайная комиссия по снабжению Красной Армии (</w:t>
      </w:r>
      <w:proofErr w:type="spellStart"/>
      <w:r w:rsidRPr="00EC2CF3">
        <w:rPr>
          <w:color w:val="000000" w:themeColor="text1"/>
          <w:sz w:val="16"/>
          <w:szCs w:val="16"/>
        </w:rPr>
        <w:t>Чрезкомснаб</w:t>
      </w:r>
      <w:proofErr w:type="spellEnd"/>
      <w:r w:rsidRPr="00EC2CF3">
        <w:rPr>
          <w:color w:val="000000" w:themeColor="text1"/>
          <w:sz w:val="16"/>
          <w:szCs w:val="16"/>
        </w:rPr>
        <w:t xml:space="preserve">), которая подчинялась Совету обороны.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w:t>
      </w:r>
      <w:proofErr w:type="spellStart"/>
      <w:r w:rsidRPr="00EC2CF3">
        <w:rPr>
          <w:color w:val="000000" w:themeColor="text1"/>
          <w:sz w:val="16"/>
          <w:szCs w:val="16"/>
        </w:rPr>
        <w:t>Наркомвоен</w:t>
      </w:r>
      <w:proofErr w:type="spellEnd"/>
      <w:r w:rsidRPr="00EC2CF3">
        <w:rPr>
          <w:color w:val="000000" w:themeColor="text1"/>
          <w:sz w:val="16"/>
          <w:szCs w:val="16"/>
        </w:rPr>
        <w:t>, Высшего совета народного хозяйства (ВСНХ) и профсоюзов (18390).</w:t>
      </w:r>
    </w:p>
    <w:p w14:paraId="6350B01D" w14:textId="77777777" w:rsidR="004C73AF" w:rsidRPr="00EC2CF3" w:rsidRDefault="004C73AF" w:rsidP="00B95404">
      <w:pPr>
        <w:pStyle w:val="ae"/>
        <w:spacing w:before="0" w:after="0"/>
        <w:jc w:val="both"/>
        <w:rPr>
          <w:color w:val="000000" w:themeColor="text1"/>
          <w:sz w:val="16"/>
          <w:szCs w:val="16"/>
        </w:rPr>
      </w:pPr>
    </w:p>
    <w:p w14:paraId="29812AC5" w14:textId="77777777" w:rsidR="004C73AF" w:rsidRPr="00EC2CF3" w:rsidRDefault="004C73A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с завода «Эриксон» по личному предписанию Л.Д. Троцкого была реквизирована вся находящаяся там к этому времени военно-телефонная аппаратура и в экстренном порядке принята приемщиками ГВИУ. Общий объем имущества составил шесть железнодорожных вагонов, которые в январе 1919 г. были вывезены в Москву в распоряжение Инженерного ведомства5. В связи с появившимся спросом на продукцию завода, правление «Эриксона» в начале декабря 1918 г. составило предварительную программу работ на следующий год.</w:t>
      </w:r>
    </w:p>
    <w:p w14:paraId="5B528010" w14:textId="77777777" w:rsidR="004C73AF" w:rsidRPr="00EC2CF3" w:rsidRDefault="004C73AF"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Наряду с выпуском телефонной аппаратуры гражданского образца в весьма значительных объемах, программа предусматривала изготовление 28 тыс. телефонов военно-полевого образца, 2000 коммутаторов и большого количества запасных частей к ним6. Исходя из этой программы в январе-феврале 1919 г. заводу были выданы крупные заказы от ГВИУ и ГАУ, а также возобновлены наряды еще 1917 г. Главного военно-воздушного управления и Химического комитета ГАУ. Общий объем этих заказов составил более 34 000 телефонных аппаратов, 6 000 коммутаторов, большое количество запасных частей и прочего телефонного имущества. Получение этих заказов позволило заводу «Эриксона» уже в январе 1919 г. возобновить производство (18297).</w:t>
      </w:r>
    </w:p>
    <w:p w14:paraId="0707BE02" w14:textId="77777777" w:rsidR="004C73AF" w:rsidRPr="00EC2CF3" w:rsidRDefault="004C73AF" w:rsidP="00B95404">
      <w:pPr>
        <w:spacing w:after="0" w:line="240" w:lineRule="auto"/>
        <w:jc w:val="both"/>
        <w:rPr>
          <w:rFonts w:ascii="Times New Roman" w:hAnsi="Times New Roman" w:cs="Times New Roman"/>
          <w:color w:val="000000" w:themeColor="text1"/>
          <w:sz w:val="16"/>
          <w:szCs w:val="16"/>
        </w:rPr>
      </w:pPr>
    </w:p>
    <w:p w14:paraId="4F10FE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СНК принял постановление "О мерах для улучшения снабжения КА предметами военного снаряжения". Привлекли кустарные мастерские (359,21).</w:t>
      </w:r>
    </w:p>
    <w:p w14:paraId="59F438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248D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вышло Постановление СНК “О мерах по улучшению снабжения Красной армии предметами военного снаряжения”. (СУ. 1918. № 81. Ст. 860; Декреты Советской власти. Т.З.М., 1964. С.515,516.) (10711,616).</w:t>
      </w:r>
    </w:p>
    <w:p w14:paraId="5A5174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FF46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вышло Постановление СНК РСФСР о мерах по улучшению снабжения Красной армии предметами военного снаряжения</w:t>
      </w:r>
    </w:p>
    <w:p w14:paraId="3946EC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 целях улучшения дела снабжения Красной армии и мобилизации сил страны для успешного выполнения такового на Чрезвычайную комиссию по производству предметов военного снаряжения возлагается сближение военной и невоенной промышленности пу</w:t>
      </w:r>
      <w:r w:rsidRPr="00EC2CF3">
        <w:rPr>
          <w:rFonts w:ascii="Times New Roman" w:hAnsi="Times New Roman" w:cs="Times New Roman"/>
          <w:color w:val="000000" w:themeColor="text1"/>
          <w:sz w:val="16"/>
          <w:szCs w:val="16"/>
        </w:rPr>
        <w:softHyphen/>
        <w:t>тем:</w:t>
      </w:r>
    </w:p>
    <w:p w14:paraId="70DE92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контроля над управлениями артиллерийскими, военно-инженерными и морскими за</w:t>
      </w:r>
      <w:r w:rsidRPr="00EC2CF3">
        <w:rPr>
          <w:rFonts w:ascii="Times New Roman" w:hAnsi="Times New Roman" w:cs="Times New Roman"/>
          <w:color w:val="000000" w:themeColor="text1"/>
          <w:sz w:val="16"/>
          <w:szCs w:val="16"/>
        </w:rPr>
        <w:softHyphen/>
        <w:t>водами, выполнением таковыми заказов, а равно и оказания в этом последнем им содей</w:t>
      </w:r>
      <w:r w:rsidRPr="00EC2CF3">
        <w:rPr>
          <w:rFonts w:ascii="Times New Roman" w:hAnsi="Times New Roman" w:cs="Times New Roman"/>
          <w:color w:val="000000" w:themeColor="text1"/>
          <w:sz w:val="16"/>
          <w:szCs w:val="16"/>
        </w:rPr>
        <w:softHyphen/>
        <w:t>ствия;</w:t>
      </w:r>
    </w:p>
    <w:p w14:paraId="25B28B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мобилизации заводов невоенной промышленности в случае невозможности выполнить заказы на снаряжение, нужное Красной армии, на военных заводах;</w:t>
      </w:r>
    </w:p>
    <w:p w14:paraId="4DADF7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регулировки и контроля заграничных заказов на предметы военного снаряжения;</w:t>
      </w:r>
    </w:p>
    <w:p w14:paraId="25EBC1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назначения в ее состав представителей Всероссийского центрального исполнительного комитета, Высшего совета народного хозяйства, Центрального бюро Всероссийского совета профессиональных союзов, военного ведомства и морского ведомства.</w:t>
      </w:r>
    </w:p>
    <w:p w14:paraId="60702C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Возложить на названную выше Чрезвычайную комиссию также координирование дела производства предметов военного снаряжения и снабжения таковыми Красной армии путем подчинения ее указаниям в деле сбора, учета, хранения и расходования военного иму</w:t>
      </w:r>
      <w:r w:rsidRPr="00EC2CF3">
        <w:rPr>
          <w:rFonts w:ascii="Times New Roman" w:hAnsi="Times New Roman" w:cs="Times New Roman"/>
          <w:color w:val="000000" w:themeColor="text1"/>
          <w:sz w:val="16"/>
          <w:szCs w:val="16"/>
        </w:rPr>
        <w:softHyphen/>
        <w:t xml:space="preserve">щества всех ведомств и органов, прикосновенных к делу снабжения военным снаряжением Красной армии, но не влитых в аппарат снабжения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w:t>
      </w:r>
    </w:p>
    <w:p w14:paraId="4A71DE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Предоставить названной выше Чрезвычайной комиссии право контроля над расходо</w:t>
      </w:r>
      <w:r w:rsidRPr="00EC2CF3">
        <w:rPr>
          <w:rFonts w:ascii="Times New Roman" w:hAnsi="Times New Roman" w:cs="Times New Roman"/>
          <w:color w:val="000000" w:themeColor="text1"/>
          <w:sz w:val="16"/>
          <w:szCs w:val="16"/>
        </w:rPr>
        <w:softHyphen/>
        <w:t>ванием всего военного имущества.</w:t>
      </w:r>
    </w:p>
    <w:p w14:paraId="0D662E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Возложить на названную выше Чрезвычайную комиссию принятие мер к скорейше</w:t>
      </w:r>
      <w:r w:rsidRPr="00EC2CF3">
        <w:rPr>
          <w:rFonts w:ascii="Times New Roman" w:hAnsi="Times New Roman" w:cs="Times New Roman"/>
          <w:color w:val="000000" w:themeColor="text1"/>
          <w:sz w:val="16"/>
          <w:szCs w:val="16"/>
        </w:rPr>
        <w:softHyphen/>
        <w:t>му продвижению военных грузов к месту назначения.</w:t>
      </w:r>
    </w:p>
    <w:p w14:paraId="2414E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 силу указанных выше заданий переименовать Чрезвычайную комиссию по изготовле</w:t>
      </w:r>
      <w:r w:rsidRPr="00EC2CF3">
        <w:rPr>
          <w:rFonts w:ascii="Times New Roman" w:hAnsi="Times New Roman" w:cs="Times New Roman"/>
          <w:color w:val="000000" w:themeColor="text1"/>
          <w:sz w:val="16"/>
          <w:szCs w:val="16"/>
        </w:rPr>
        <w:softHyphen/>
        <w:t>нию предметов военного снаряжения в Чрезвычайную комиссию по снабжению Красной армии.</w:t>
      </w:r>
    </w:p>
    <w:p w14:paraId="516AC1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Предоставить Чрезвычайной комиссии по снабжению Красной армии право преда</w:t>
      </w:r>
      <w:r w:rsidRPr="00EC2CF3">
        <w:rPr>
          <w:rFonts w:ascii="Times New Roman" w:hAnsi="Times New Roman" w:cs="Times New Roman"/>
          <w:color w:val="000000" w:themeColor="text1"/>
          <w:sz w:val="16"/>
          <w:szCs w:val="16"/>
        </w:rPr>
        <w:softHyphen/>
        <w:t>вать революционному суду лиц, противодействующих ее постановлениям или уклоняющих</w:t>
      </w:r>
      <w:r w:rsidRPr="00EC2CF3">
        <w:rPr>
          <w:rFonts w:ascii="Times New Roman" w:hAnsi="Times New Roman" w:cs="Times New Roman"/>
          <w:color w:val="000000" w:themeColor="text1"/>
          <w:sz w:val="16"/>
          <w:szCs w:val="16"/>
        </w:rPr>
        <w:softHyphen/>
        <w:t>ся от их исполнения.</w:t>
      </w:r>
    </w:p>
    <w:p w14:paraId="0799FD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Председателем Чрезвычайной комиссии по снабжению Красной армии назна</w:t>
      </w:r>
      <w:r w:rsidRPr="00EC2CF3">
        <w:rPr>
          <w:rFonts w:ascii="Times New Roman" w:hAnsi="Times New Roman" w:cs="Times New Roman"/>
          <w:color w:val="000000" w:themeColor="text1"/>
          <w:sz w:val="16"/>
          <w:szCs w:val="16"/>
        </w:rPr>
        <w:softHyphen/>
        <w:t>чить председателя Чрезвычайной комиссии по производству предметов военного сна</w:t>
      </w:r>
      <w:r w:rsidRPr="00EC2CF3">
        <w:rPr>
          <w:rFonts w:ascii="Times New Roman" w:hAnsi="Times New Roman" w:cs="Times New Roman"/>
          <w:color w:val="000000" w:themeColor="text1"/>
          <w:sz w:val="16"/>
          <w:szCs w:val="16"/>
        </w:rPr>
        <w:softHyphen/>
        <w:t>ряжения.</w:t>
      </w:r>
    </w:p>
    <w:p w14:paraId="398C3B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 В. Ульянов (Ленин) Управляющий делами Совета народных комиссаров В. Бонч-Бруевич Декреты советской власти. Т. 3. М., 1967. С. 515-516 (10711,70).</w:t>
      </w:r>
    </w:p>
    <w:p w14:paraId="53D833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350A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вышло Постановление заседания Чрезвычайной комиссии по снабжению Красной армии о мероприятиях по пополнению огнестрельных припасов артиллерии</w:t>
      </w:r>
    </w:p>
    <w:p w14:paraId="15DE0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Секретно.</w:t>
      </w:r>
    </w:p>
    <w:p w14:paraId="01FF08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того, что в настоящее время твердо определилась потребность в огнестрельных припасах для 3-дюймовой полевой и 48-линейной артиллерии лишь по средней программе, Чрезвычайная комиссия по снабжению Красной армии постановила предоставить заказы из числа перечисленных в представлении начальника Главного артиллерийского управления от 24 октября за № 870 лишь тем заводам, коим испрашивается лишь восстановление пол</w:t>
      </w:r>
      <w:r w:rsidRPr="00EC2CF3">
        <w:rPr>
          <w:rFonts w:ascii="Times New Roman" w:hAnsi="Times New Roman" w:cs="Times New Roman"/>
          <w:color w:val="000000" w:themeColor="text1"/>
          <w:sz w:val="16"/>
          <w:szCs w:val="16"/>
        </w:rPr>
        <w:softHyphen/>
        <w:t>ностью или частично имеющихся приостановленных заказов, а именно:</w:t>
      </w:r>
    </w:p>
    <w:p w14:paraId="2FE487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Представить нижеперечисленным заводам сдать в счет имеющихся приостановленных за</w:t>
      </w:r>
      <w:r w:rsidRPr="00EC2CF3">
        <w:rPr>
          <w:rFonts w:ascii="Times New Roman" w:hAnsi="Times New Roman" w:cs="Times New Roman"/>
          <w:color w:val="000000" w:themeColor="text1"/>
          <w:sz w:val="16"/>
          <w:szCs w:val="16"/>
        </w:rPr>
        <w:softHyphen/>
        <w:t>казов следующее количество огнестрельных припасов:</w:t>
      </w:r>
    </w:p>
    <w:p w14:paraId="6D24B8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3-дюймовые полевые шрапнели:</w:t>
      </w:r>
    </w:p>
    <w:p w14:paraId="34BC79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Путиловских заводов - все недопоставленные в счет наряда от 1916 г. за № 133025 (то есть около 23 тыс. шт.);</w:t>
      </w:r>
    </w:p>
    <w:p w14:paraId="3D7E30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Невского судостроительного завода - из шрапнелей, не сданных по контрак</w:t>
      </w:r>
      <w:r w:rsidRPr="00EC2CF3">
        <w:rPr>
          <w:rFonts w:ascii="Times New Roman" w:hAnsi="Times New Roman" w:cs="Times New Roman"/>
          <w:color w:val="000000" w:themeColor="text1"/>
          <w:sz w:val="16"/>
          <w:szCs w:val="16"/>
        </w:rPr>
        <w:softHyphen/>
        <w:t>ту № 208-1916 г. (450 тыс. шт.) и № 79-1917 г.;</w:t>
      </w:r>
    </w:p>
    <w:p w14:paraId="2D088A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Тульских чугуноплавильных заводов - 77 тыс. шт. шрапнелей по контракту №86-1917 г.;</w:t>
      </w:r>
    </w:p>
    <w:p w14:paraId="3BAF58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Добрянскому заводу (</w:t>
      </w:r>
      <w:proofErr w:type="spellStart"/>
      <w:r w:rsidRPr="00EC2CF3">
        <w:rPr>
          <w:rFonts w:ascii="Times New Roman" w:hAnsi="Times New Roman" w:cs="Times New Roman"/>
          <w:color w:val="000000" w:themeColor="text1"/>
          <w:sz w:val="16"/>
          <w:szCs w:val="16"/>
        </w:rPr>
        <w:t>гр</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афа</w:t>
      </w:r>
      <w:proofErr w:type="spellEnd"/>
      <w:r w:rsidRPr="00EC2CF3">
        <w:rPr>
          <w:rFonts w:ascii="Times New Roman" w:hAnsi="Times New Roman" w:cs="Times New Roman"/>
          <w:color w:val="000000" w:themeColor="text1"/>
          <w:sz w:val="16"/>
          <w:szCs w:val="16"/>
        </w:rPr>
        <w:t>] С. А. Строганова) - все шрапнели, не сданные по контрак</w:t>
      </w:r>
      <w:r w:rsidRPr="00EC2CF3">
        <w:rPr>
          <w:rFonts w:ascii="Times New Roman" w:hAnsi="Times New Roman" w:cs="Times New Roman"/>
          <w:color w:val="000000" w:themeColor="text1"/>
          <w:sz w:val="16"/>
          <w:szCs w:val="16"/>
        </w:rPr>
        <w:softHyphen/>
        <w:t>ту № 195 - 1915 г. (около 105 тыс. шт.);</w:t>
      </w:r>
    </w:p>
    <w:p w14:paraId="50D223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48-линейные фугасные бомбы к гаубице 1909 г.:</w:t>
      </w:r>
    </w:p>
    <w:p w14:paraId="28A2D6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Московскому военному промышленному товариществу - 80 тыс. шт. бомб по контрак</w:t>
      </w:r>
      <w:r w:rsidRPr="00EC2CF3">
        <w:rPr>
          <w:rFonts w:ascii="Times New Roman" w:hAnsi="Times New Roman" w:cs="Times New Roman"/>
          <w:color w:val="000000" w:themeColor="text1"/>
          <w:sz w:val="16"/>
          <w:szCs w:val="16"/>
        </w:rPr>
        <w:softHyphen/>
        <w:t>ту №8-1916 г.;</w:t>
      </w:r>
    </w:p>
    <w:p w14:paraId="0A0771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Русскому акционерному обществу соединенных механических заводов (быв. Г. А. Лес-</w:t>
      </w:r>
      <w:proofErr w:type="spellStart"/>
      <w:r w:rsidRPr="00EC2CF3">
        <w:rPr>
          <w:rFonts w:ascii="Times New Roman" w:hAnsi="Times New Roman" w:cs="Times New Roman"/>
          <w:color w:val="000000" w:themeColor="text1"/>
          <w:sz w:val="16"/>
          <w:szCs w:val="16"/>
        </w:rPr>
        <w:t>снер</w:t>
      </w:r>
      <w:proofErr w:type="spellEnd"/>
      <w:r w:rsidRPr="00EC2CF3">
        <w:rPr>
          <w:rFonts w:ascii="Times New Roman" w:hAnsi="Times New Roman" w:cs="Times New Roman"/>
          <w:color w:val="000000" w:themeColor="text1"/>
          <w:sz w:val="16"/>
          <w:szCs w:val="16"/>
        </w:rPr>
        <w:t>) - все несданные бомбы по контракту № 33-1917 г. (около 104 тыс. шт.);</w:t>
      </w:r>
    </w:p>
    <w:p w14:paraId="5A9EE2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Франко-русских заводов - 80 тыс. шт. бомб по контракту № 209-1915 г. и №139-1917 г.;</w:t>
      </w:r>
    </w:p>
    <w:p w14:paraId="1C73F2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Брянских заводов - 25 тыс. шт. бомб по контракту 1917 г., утвердив соответ</w:t>
      </w:r>
      <w:r w:rsidRPr="00EC2CF3">
        <w:rPr>
          <w:rFonts w:ascii="Times New Roman" w:hAnsi="Times New Roman" w:cs="Times New Roman"/>
          <w:color w:val="000000" w:themeColor="text1"/>
          <w:sz w:val="16"/>
          <w:szCs w:val="16"/>
        </w:rPr>
        <w:softHyphen/>
        <w:t>ственное распоряжение ГАУ;</w:t>
      </w:r>
    </w:p>
    <w:p w14:paraId="27194A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Обществу Невского судостроительного завода - все несданные бомбы по контракту № 92-1917 г. (около 93 тыс. шт.);</w:t>
      </w:r>
    </w:p>
    <w:p w14:paraId="105DBD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48-линейных шрапнелей к гаубице образца 1909 г.:</w:t>
      </w:r>
    </w:p>
    <w:p w14:paraId="774338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Обуховскому заводу морского ведомства - все шрапнели (около 40 091 шт.), не сданные по наряду за № 29646-1917 г., утвердив соответственное распоряжение ГАУ;</w:t>
      </w:r>
    </w:p>
    <w:p w14:paraId="68EC69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Олонецкому заводу горного ведомства - все шрапнели (50 тыс. шт.), не сданные по на</w:t>
      </w:r>
      <w:r w:rsidRPr="00EC2CF3">
        <w:rPr>
          <w:rFonts w:ascii="Times New Roman" w:hAnsi="Times New Roman" w:cs="Times New Roman"/>
          <w:color w:val="000000" w:themeColor="text1"/>
          <w:sz w:val="16"/>
          <w:szCs w:val="16"/>
        </w:rPr>
        <w:softHyphen/>
        <w:t>ряду за № 57248-1917 г., утвердив соответственное распоряжение ГАУ;</w:t>
      </w:r>
    </w:p>
    <w:p w14:paraId="508E34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г) гильзы:</w:t>
      </w:r>
    </w:p>
    <w:p w14:paraId="7A7C6A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Обществу Тульских меднопрокатных и патронных заводов - несданные 3-дюймовые </w:t>
      </w:r>
      <w:proofErr w:type="spellStart"/>
      <w:r w:rsidRPr="00EC2CF3">
        <w:rPr>
          <w:rFonts w:ascii="Times New Roman" w:hAnsi="Times New Roman" w:cs="Times New Roman"/>
          <w:color w:val="000000" w:themeColor="text1"/>
          <w:sz w:val="16"/>
          <w:szCs w:val="16"/>
        </w:rPr>
        <w:t>по-лейьге</w:t>
      </w:r>
      <w:proofErr w:type="spellEnd"/>
      <w:r w:rsidRPr="00EC2CF3">
        <w:rPr>
          <w:rFonts w:ascii="Times New Roman" w:hAnsi="Times New Roman" w:cs="Times New Roman"/>
          <w:color w:val="000000" w:themeColor="text1"/>
          <w:sz w:val="16"/>
          <w:szCs w:val="16"/>
        </w:rPr>
        <w:t xml:space="preserve"> гильзы по контракту № 129 (около 50 тыс. шт.), 280 тыс. шт. 3-дюймовых горных гильз по контракту № 155-1917 г. и все несданные 48-линейные гильзы по контракту № 287-1917 г. (около 66 тыс. шт.).</w:t>
      </w:r>
    </w:p>
    <w:p w14:paraId="1214FE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 Утвердить распоряжение начальника Главного артиллерийского управления о доделке по незаконченным и приостановленным заказам следующего количества находящихся на заво</w:t>
      </w:r>
      <w:r w:rsidRPr="00EC2CF3">
        <w:rPr>
          <w:rFonts w:ascii="Times New Roman" w:hAnsi="Times New Roman" w:cs="Times New Roman"/>
          <w:color w:val="000000" w:themeColor="text1"/>
          <w:sz w:val="16"/>
          <w:szCs w:val="16"/>
        </w:rPr>
        <w:softHyphen/>
        <w:t>де полуфабрикатов:</w:t>
      </w:r>
    </w:p>
    <w:p w14:paraId="4A7499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на Подольском заводе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xml:space="preserve"> по заказу (</w:t>
      </w:r>
      <w:proofErr w:type="spellStart"/>
      <w:r w:rsidRPr="00EC2CF3">
        <w:rPr>
          <w:rFonts w:ascii="Times New Roman" w:hAnsi="Times New Roman" w:cs="Times New Roman"/>
          <w:color w:val="000000" w:themeColor="text1"/>
          <w:sz w:val="16"/>
          <w:szCs w:val="16"/>
        </w:rPr>
        <w:t>Земгору</w:t>
      </w:r>
      <w:proofErr w:type="spellEnd"/>
      <w:r w:rsidRPr="00EC2CF3">
        <w:rPr>
          <w:rFonts w:ascii="Times New Roman" w:hAnsi="Times New Roman" w:cs="Times New Roman"/>
          <w:color w:val="000000" w:themeColor="text1"/>
          <w:sz w:val="16"/>
          <w:szCs w:val="16"/>
        </w:rPr>
        <w:t>) № 8749-1917 г. - всех полуфабрикатов 3-дюймовых фугасных фанат (около 17 тыс. шт.);</w:t>
      </w:r>
    </w:p>
    <w:p w14:paraId="7639EF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на заводе Акционерного общества “Русская машина” (быв. Л. Михельсона) по контракту № 146-1916 г. - 200 тыс. шт. 3-дюймовых фугасных гранат, в срок к 1 января 1919 г.;</w:t>
      </w:r>
    </w:p>
    <w:p w14:paraId="279968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''на заводе Нижегородского биржевого комитета (ныне занятом Брянским арсеналом) -14 тыс. шт. 48-линейных фугасных бомб по контракту № 81-1917 г.;</w:t>
      </w:r>
    </w:p>
    <w:p w14:paraId="433EE7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 на заводе Общества Российской писчебумажной фабрики - около 4 тыс. шт. 48-линейных </w:t>
      </w:r>
      <w:proofErr w:type="spellStart"/>
      <w:r w:rsidRPr="00EC2CF3">
        <w:rPr>
          <w:rFonts w:ascii="Times New Roman" w:hAnsi="Times New Roman" w:cs="Times New Roman"/>
          <w:color w:val="000000" w:themeColor="text1"/>
          <w:sz w:val="16"/>
          <w:szCs w:val="16"/>
        </w:rPr>
        <w:t>фугасных€омб</w:t>
      </w:r>
      <w:proofErr w:type="spellEnd"/>
      <w:r w:rsidRPr="00EC2CF3">
        <w:rPr>
          <w:rFonts w:ascii="Times New Roman" w:hAnsi="Times New Roman" w:cs="Times New Roman"/>
          <w:color w:val="000000" w:themeColor="text1"/>
          <w:sz w:val="16"/>
          <w:szCs w:val="16"/>
        </w:rPr>
        <w:t xml:space="preserve"> по контракту № 22-1916 г.</w:t>
      </w:r>
    </w:p>
    <w:p w14:paraId="5F3E79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 Разрешить выдачу всем перечисленным выше в п. I и II фирмам и заводам авансов без обеспечения, в случае поступления от заводов соответственного ходатайства, в размере не свыше 30% стоимости заказываемого, с тем чтобы означенные авансы были внесены на теку</w:t>
      </w:r>
      <w:r w:rsidRPr="00EC2CF3">
        <w:rPr>
          <w:rFonts w:ascii="Times New Roman" w:hAnsi="Times New Roman" w:cs="Times New Roman"/>
          <w:color w:val="000000" w:themeColor="text1"/>
          <w:sz w:val="16"/>
          <w:szCs w:val="16"/>
        </w:rPr>
        <w:softHyphen/>
        <w:t>щие счета в одно из отделений Народного банка по указанию самих фирм.</w:t>
      </w:r>
    </w:p>
    <w:p w14:paraId="7AD3B5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IV. Предложить Всероссийскому совету профессиональных союзов войти в сношение с соот</w:t>
      </w:r>
      <w:r w:rsidRPr="00EC2CF3">
        <w:rPr>
          <w:rFonts w:ascii="Times New Roman" w:hAnsi="Times New Roman" w:cs="Times New Roman"/>
          <w:color w:val="000000" w:themeColor="text1"/>
          <w:sz w:val="16"/>
          <w:szCs w:val="16"/>
        </w:rPr>
        <w:softHyphen/>
        <w:t>ветствующими биржами труда об обеспечении перечисленных выше в п. I и II заводов рабо</w:t>
      </w:r>
      <w:r w:rsidRPr="00EC2CF3">
        <w:rPr>
          <w:rFonts w:ascii="Times New Roman" w:hAnsi="Times New Roman" w:cs="Times New Roman"/>
          <w:color w:val="000000" w:themeColor="text1"/>
          <w:sz w:val="16"/>
          <w:szCs w:val="16"/>
        </w:rPr>
        <w:softHyphen/>
        <w:t>чими специалистами.</w:t>
      </w:r>
    </w:p>
    <w:p w14:paraId="26DFCA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V. Предложить Комиссариату продовольствия24 принять меры к обеспечению рабочих, слу</w:t>
      </w:r>
      <w:r w:rsidRPr="00EC2CF3">
        <w:rPr>
          <w:rFonts w:ascii="Times New Roman" w:hAnsi="Times New Roman" w:cs="Times New Roman"/>
          <w:color w:val="000000" w:themeColor="text1"/>
          <w:sz w:val="16"/>
          <w:szCs w:val="16"/>
        </w:rPr>
        <w:softHyphen/>
        <w:t>жащих и администраций названных заводов необходимым продовольствием.</w:t>
      </w:r>
    </w:p>
    <w:p w14:paraId="7261D3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 начальника ГАУ Даниель-Бек РГАЭ. Ф. 3429. Оп. 4. Д. 224. Л. 162-163. Заверенная копия (10711,73).</w:t>
      </w:r>
    </w:p>
    <w:p w14:paraId="2DFDBC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3B83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Чрезвычайная комиссия по производству предметов военного снаряжения при ВСНХ (созданную 16 августа 1918 постановлением СНК) преобразовали в Чрезвычайную комиссию по снабжению КА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с задачей “максимальное ускорение производства военного снаряжения по заданиям Военного ведомства и принятие для этого всех мер, включая посылку комиссаров от ВСНХ и от Военного ведомства на каждый отдельный завод” (5484,125).</w:t>
      </w:r>
    </w:p>
    <w:p w14:paraId="583932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4DF1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была образована Чрезвычайная комиссия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путем реорганизации Чрезвычайной комиссии по производству предметов военного снаряжения при ВСНХ. В состав комиссии входили представители ВЦИК, ВСНХ, ВЦСПС и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Задачи: координация и регулирование военного производства и снабжение войск боевым имуществом, контроль за выполнением военных заказов, финан</w:t>
      </w:r>
      <w:r w:rsidRPr="00EC2CF3">
        <w:rPr>
          <w:rFonts w:ascii="Times New Roman" w:hAnsi="Times New Roman" w:cs="Times New Roman"/>
          <w:color w:val="000000" w:themeColor="text1"/>
          <w:sz w:val="16"/>
          <w:szCs w:val="16"/>
        </w:rPr>
        <w:softHyphen/>
        <w:t xml:space="preserve">сирование оборонных заказов, освобождение от призыва и распределение рабочей силы. В ведении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находились все ведомства и органы, занимавшиеся военным снаб</w:t>
      </w:r>
      <w:r w:rsidRPr="00EC2CF3">
        <w:rPr>
          <w:rFonts w:ascii="Times New Roman" w:hAnsi="Times New Roman" w:cs="Times New Roman"/>
          <w:color w:val="000000" w:themeColor="text1"/>
          <w:sz w:val="16"/>
          <w:szCs w:val="16"/>
        </w:rPr>
        <w:softHyphen/>
        <w:t xml:space="preserve">жением Красной армии и не подчиненные аппарату снабжения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подчинялся непосредственно Совету рабочей и крестьянской обороны; 4 октября 1919 г. рас</w:t>
      </w:r>
      <w:r w:rsidRPr="00EC2CF3">
        <w:rPr>
          <w:rFonts w:ascii="Times New Roman" w:hAnsi="Times New Roman" w:cs="Times New Roman"/>
          <w:color w:val="000000" w:themeColor="text1"/>
          <w:sz w:val="16"/>
          <w:szCs w:val="16"/>
        </w:rPr>
        <w:softHyphen/>
        <w:t>формирован. Его функции переданы Совету военной промышленности. (Документы комис</w:t>
      </w:r>
      <w:r w:rsidRPr="00EC2CF3">
        <w:rPr>
          <w:rFonts w:ascii="Times New Roman" w:hAnsi="Times New Roman" w:cs="Times New Roman"/>
          <w:color w:val="000000" w:themeColor="text1"/>
          <w:sz w:val="16"/>
          <w:szCs w:val="16"/>
        </w:rPr>
        <w:softHyphen/>
        <w:t>сии за 1918-1919 гг. хранятся в РГВА, ф. 618.)</w:t>
      </w:r>
    </w:p>
    <w:p w14:paraId="3A4315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AC08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Чрезвычайная комиссия по производству предметов военного снаряжения при ВСНХ она была преобразована в Чрезвычайную комис</w:t>
      </w:r>
      <w:r w:rsidRPr="00EC2CF3">
        <w:rPr>
          <w:rFonts w:ascii="Times New Roman" w:hAnsi="Times New Roman" w:cs="Times New Roman"/>
          <w:color w:val="000000" w:themeColor="text1"/>
          <w:sz w:val="16"/>
          <w:szCs w:val="16"/>
        </w:rPr>
        <w:softHyphen/>
        <w:t>сию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Ей поручалось “максимальное ускорение производства военного снаряжения по заданиям Военного ведомства и принятие для этого всех мер, вклю</w:t>
      </w:r>
      <w:r w:rsidRPr="00EC2CF3">
        <w:rPr>
          <w:rFonts w:ascii="Times New Roman" w:hAnsi="Times New Roman" w:cs="Times New Roman"/>
          <w:color w:val="000000" w:themeColor="text1"/>
          <w:sz w:val="16"/>
          <w:szCs w:val="16"/>
        </w:rPr>
        <w:softHyphen/>
        <w:t>чая и посылку комиссаров от ВСНХ и от Военного ведомства на каж</w:t>
      </w:r>
      <w:r w:rsidRPr="00EC2CF3">
        <w:rPr>
          <w:rFonts w:ascii="Times New Roman" w:hAnsi="Times New Roman" w:cs="Times New Roman"/>
          <w:color w:val="000000" w:themeColor="text1"/>
          <w:sz w:val="16"/>
          <w:szCs w:val="16"/>
        </w:rPr>
        <w:softHyphen/>
        <w:t>дый отдельный завод” [16, с. 574].</w:t>
      </w:r>
    </w:p>
    <w:p w14:paraId="74C078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 комиссии входили представители ВСНХ, ВЦСПС и Военного ведомства. Она подчинялась непосредственно Совету Ра</w:t>
      </w:r>
      <w:r w:rsidRPr="00EC2CF3">
        <w:rPr>
          <w:rFonts w:ascii="Times New Roman" w:hAnsi="Times New Roman" w:cs="Times New Roman"/>
          <w:color w:val="000000" w:themeColor="text1"/>
          <w:sz w:val="16"/>
          <w:szCs w:val="16"/>
        </w:rPr>
        <w:softHyphen/>
        <w:t xml:space="preserve">бочей и Крестьянской Обороны. Местными органами комиссии были окружные </w:t>
      </w:r>
      <w:proofErr w:type="spellStart"/>
      <w:r w:rsidRPr="00EC2CF3">
        <w:rPr>
          <w:rFonts w:ascii="Times New Roman" w:hAnsi="Times New Roman" w:cs="Times New Roman"/>
          <w:color w:val="000000" w:themeColor="text1"/>
          <w:sz w:val="16"/>
          <w:szCs w:val="16"/>
        </w:rPr>
        <w:t>чрезкомснабы</w:t>
      </w:r>
      <w:proofErr w:type="spellEnd"/>
      <w:r w:rsidRPr="00EC2CF3">
        <w:rPr>
          <w:rFonts w:ascii="Times New Roman" w:hAnsi="Times New Roman" w:cs="Times New Roman"/>
          <w:color w:val="000000" w:themeColor="text1"/>
          <w:sz w:val="16"/>
          <w:szCs w:val="16"/>
        </w:rPr>
        <w:t xml:space="preserve"> и губернские уполномоченные.</w:t>
      </w:r>
    </w:p>
    <w:p w14:paraId="16E963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Комиссия координировала работу всех органов, связанных с во</w:t>
      </w:r>
      <w:r w:rsidRPr="00EC2CF3">
        <w:rPr>
          <w:rFonts w:ascii="Times New Roman" w:hAnsi="Times New Roman" w:cs="Times New Roman"/>
          <w:color w:val="000000" w:themeColor="text1"/>
          <w:sz w:val="16"/>
          <w:szCs w:val="16"/>
        </w:rPr>
        <w:softHyphen/>
        <w:t>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w:t>
      </w:r>
    </w:p>
    <w:p w14:paraId="1299BA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Председателем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с момента ее создания и до рас</w:t>
      </w:r>
      <w:r w:rsidRPr="00EC2CF3">
        <w:rPr>
          <w:rFonts w:ascii="Times New Roman" w:hAnsi="Times New Roman" w:cs="Times New Roman"/>
          <w:color w:val="000000" w:themeColor="text1"/>
          <w:sz w:val="16"/>
          <w:szCs w:val="16"/>
        </w:rPr>
        <w:softHyphen/>
        <w:t>формирования 4 октября 1919 г. был член Президиума ВСНХ РСФСР, известный деятель коммунистической партии Л. Б. Красин (1870—1927). Многократно подвергался арестам и ссылкам. В трид</w:t>
      </w:r>
      <w:r w:rsidRPr="00EC2CF3">
        <w:rPr>
          <w:rFonts w:ascii="Times New Roman" w:hAnsi="Times New Roman" w:cs="Times New Roman"/>
          <w:color w:val="000000" w:themeColor="text1"/>
          <w:sz w:val="16"/>
          <w:szCs w:val="16"/>
        </w:rPr>
        <w:softHyphen/>
        <w:t>цать лет закончил Харьковский политехнический институт и полу</w:t>
      </w:r>
      <w:r w:rsidRPr="00EC2CF3">
        <w:rPr>
          <w:rFonts w:ascii="Times New Roman" w:hAnsi="Times New Roman" w:cs="Times New Roman"/>
          <w:color w:val="000000" w:themeColor="text1"/>
          <w:sz w:val="16"/>
          <w:szCs w:val="16"/>
        </w:rPr>
        <w:softHyphen/>
        <w:t>чил специальность инженера-химика.</w:t>
      </w:r>
    </w:p>
    <w:p w14:paraId="2E92AF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подготовки к вооруженному восстанию Л. Б. Красин возглавлял боевую техническую группу ЦК РСДРП (б), организовал закупки и тайную доставку оружия боевым отрядам, руководил не</w:t>
      </w:r>
      <w:r w:rsidRPr="00EC2CF3">
        <w:rPr>
          <w:rFonts w:ascii="Times New Roman" w:hAnsi="Times New Roman" w:cs="Times New Roman"/>
          <w:color w:val="000000" w:themeColor="text1"/>
          <w:sz w:val="16"/>
          <w:szCs w:val="16"/>
        </w:rPr>
        <w:softHyphen/>
        <w:t>сколькими подпольными мастерскими по изготовлению боеприпа</w:t>
      </w:r>
      <w:r w:rsidRPr="00EC2CF3">
        <w:rPr>
          <w:rFonts w:ascii="Times New Roman" w:hAnsi="Times New Roman" w:cs="Times New Roman"/>
          <w:color w:val="000000" w:themeColor="text1"/>
          <w:sz w:val="16"/>
          <w:szCs w:val="16"/>
        </w:rPr>
        <w:softHyphen/>
        <w:t>сов.</w:t>
      </w:r>
    </w:p>
    <w:p w14:paraId="4C51BD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Будучи председателем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Л. Б. Красин сосредоточил свою энергию на том, чтобы довести до наибольших размеров произ</w:t>
      </w:r>
      <w:r w:rsidRPr="00EC2CF3">
        <w:rPr>
          <w:rFonts w:ascii="Times New Roman" w:hAnsi="Times New Roman" w:cs="Times New Roman"/>
          <w:color w:val="000000" w:themeColor="text1"/>
          <w:sz w:val="16"/>
          <w:szCs w:val="16"/>
        </w:rPr>
        <w:softHyphen/>
        <w:t>водительность военных заводов и обеспечить фронт снарядами, пат</w:t>
      </w:r>
      <w:r w:rsidRPr="00EC2CF3">
        <w:rPr>
          <w:rFonts w:ascii="Times New Roman" w:hAnsi="Times New Roman" w:cs="Times New Roman"/>
          <w:color w:val="000000" w:themeColor="text1"/>
          <w:sz w:val="16"/>
          <w:szCs w:val="16"/>
        </w:rPr>
        <w:softHyphen/>
        <w:t>ронами, вооружением, обмундированием в условиях голода, разрухи, развала транспорта.</w:t>
      </w:r>
    </w:p>
    <w:p w14:paraId="76D6C1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1919 г. наступил коренной перелом в гражданской войне. Красная Армия разбила основные силы внутренней и внешней контрреволюции. В этом была и доля труда Л. Б. Красина и руко</w:t>
      </w:r>
      <w:r w:rsidRPr="00EC2CF3">
        <w:rPr>
          <w:rFonts w:ascii="Times New Roman" w:hAnsi="Times New Roman" w:cs="Times New Roman"/>
          <w:color w:val="000000" w:themeColor="text1"/>
          <w:sz w:val="16"/>
          <w:szCs w:val="16"/>
        </w:rPr>
        <w:softHyphen/>
        <w:t>водимой им Чрезвычайной комиссии по снабжению Красной Армии [14, с. 295; 27; 31].</w:t>
      </w:r>
    </w:p>
    <w:p w14:paraId="27BAF5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Система руководства военной промышленностью и снабжением Красной Армии имела серьезные недостатки. Главным из них было отсутствие централизации. Вопросы производства и распределения средств материально-технического обеспечения армии решали три инстанции: Высший совет народного хозяйства, Чрезвычайная ко</w:t>
      </w:r>
      <w:r w:rsidRPr="00EC2CF3">
        <w:rPr>
          <w:rFonts w:ascii="Times New Roman" w:hAnsi="Times New Roman" w:cs="Times New Roman"/>
          <w:color w:val="000000" w:themeColor="text1"/>
          <w:sz w:val="16"/>
          <w:szCs w:val="16"/>
        </w:rPr>
        <w:softHyphen/>
        <w:t>миссия по снабжению, подчинявшаяся непосредственно Совету Обо</w:t>
      </w:r>
      <w:r w:rsidRPr="00EC2CF3">
        <w:rPr>
          <w:rFonts w:ascii="Times New Roman" w:hAnsi="Times New Roman" w:cs="Times New Roman"/>
          <w:color w:val="000000" w:themeColor="text1"/>
          <w:sz w:val="16"/>
          <w:szCs w:val="16"/>
        </w:rPr>
        <w:softHyphen/>
        <w:t>роны, и Центральное управление снабжения (ЦУС), являвшееся органом Реввоенсовета республики. Между этими органами часто возникали трения, они слабо взаимодействовали. Состоявшийся 3 июля 1919 г. Пленум ЦК РКП (б) обсудил вопрос о централизации всей системы снабжения армии и постановил: “Немедленно объеди</w:t>
      </w:r>
      <w:r w:rsidRPr="00EC2CF3">
        <w:rPr>
          <w:rFonts w:ascii="Times New Roman" w:hAnsi="Times New Roman" w:cs="Times New Roman"/>
          <w:color w:val="000000" w:themeColor="text1"/>
          <w:sz w:val="16"/>
          <w:szCs w:val="16"/>
        </w:rPr>
        <w:softHyphen/>
        <w:t>нить всю организацию снабжения армии. Техническое проведение поручить одному лицу (члену Реввоенсовета республики А. И. Рыко</w:t>
      </w:r>
      <w:r w:rsidRPr="00EC2CF3">
        <w:rPr>
          <w:rFonts w:ascii="Times New Roman" w:hAnsi="Times New Roman" w:cs="Times New Roman"/>
          <w:color w:val="000000" w:themeColor="text1"/>
          <w:sz w:val="16"/>
          <w:szCs w:val="16"/>
        </w:rPr>
        <w:softHyphen/>
        <w:t>ву), который получает диктаторские полномочия в области снабже</w:t>
      </w:r>
      <w:r w:rsidRPr="00EC2CF3">
        <w:rPr>
          <w:rFonts w:ascii="Times New Roman" w:hAnsi="Times New Roman" w:cs="Times New Roman"/>
          <w:color w:val="000000" w:themeColor="text1"/>
          <w:sz w:val="16"/>
          <w:szCs w:val="16"/>
        </w:rPr>
        <w:softHyphen/>
        <w:t>ния армии. Малый Совет Обороны в связи с объединением снабже</w:t>
      </w:r>
      <w:r w:rsidRPr="00EC2CF3">
        <w:rPr>
          <w:rFonts w:ascii="Times New Roman" w:hAnsi="Times New Roman" w:cs="Times New Roman"/>
          <w:color w:val="000000" w:themeColor="text1"/>
          <w:sz w:val="16"/>
          <w:szCs w:val="16"/>
        </w:rPr>
        <w:softHyphen/>
        <w:t>ния армии упраздняется” [13, с. 36].</w:t>
      </w:r>
    </w:p>
    <w:p w14:paraId="4A7302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ВЦ И К постановлением от 9 июля 1919 г. учредил должность Чрезвычайного уполномоченного Совета Обороны по снабжению Красной Армии и флота (</w:t>
      </w:r>
      <w:proofErr w:type="spellStart"/>
      <w:r w:rsidRPr="00EC2CF3">
        <w:rPr>
          <w:rFonts w:ascii="Times New Roman" w:hAnsi="Times New Roman" w:cs="Times New Roman"/>
          <w:color w:val="000000" w:themeColor="text1"/>
          <w:sz w:val="16"/>
          <w:szCs w:val="16"/>
        </w:rPr>
        <w:t>Чусоснабарм</w:t>
      </w:r>
      <w:proofErr w:type="spellEnd"/>
      <w:r w:rsidRPr="00EC2CF3">
        <w:rPr>
          <w:rFonts w:ascii="Times New Roman" w:hAnsi="Times New Roman" w:cs="Times New Roman"/>
          <w:color w:val="000000" w:themeColor="text1"/>
          <w:sz w:val="16"/>
          <w:szCs w:val="16"/>
        </w:rPr>
        <w:t xml:space="preserve">). Ему были </w:t>
      </w:r>
      <w:proofErr w:type="spellStart"/>
      <w:r w:rsidRPr="00EC2CF3">
        <w:rPr>
          <w:rFonts w:ascii="Times New Roman" w:hAnsi="Times New Roman" w:cs="Times New Roman"/>
          <w:color w:val="000000" w:themeColor="text1"/>
          <w:sz w:val="16"/>
          <w:szCs w:val="16"/>
        </w:rPr>
        <w:t>подчи</w:t>
      </w:r>
      <w:proofErr w:type="spellEnd"/>
      <w:r w:rsidRPr="00EC2CF3">
        <w:rPr>
          <w:rFonts w:ascii="Times New Roman" w:hAnsi="Times New Roman" w:cs="Times New Roman"/>
          <w:color w:val="000000" w:themeColor="text1"/>
          <w:sz w:val="16"/>
          <w:szCs w:val="16"/>
        </w:rPr>
        <w:t xml:space="preserve"> йены все центральные, местные, фронтовые и тыловые органы снаб</w:t>
      </w:r>
      <w:r w:rsidRPr="00EC2CF3">
        <w:rPr>
          <w:rFonts w:ascii="Times New Roman" w:hAnsi="Times New Roman" w:cs="Times New Roman"/>
          <w:color w:val="000000" w:themeColor="text1"/>
          <w:sz w:val="16"/>
          <w:szCs w:val="16"/>
        </w:rPr>
        <w:softHyphen/>
        <w:t xml:space="preserve">жения Наркомвоенмора, центральные и местные органы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и Центрального отдела военных заготовок ВСНХ. </w:t>
      </w:r>
      <w:proofErr w:type="spellStart"/>
      <w:r w:rsidRPr="00EC2CF3">
        <w:rPr>
          <w:rFonts w:ascii="Times New Roman" w:hAnsi="Times New Roman" w:cs="Times New Roman"/>
          <w:color w:val="000000" w:themeColor="text1"/>
          <w:sz w:val="16"/>
          <w:szCs w:val="16"/>
        </w:rPr>
        <w:t>Чусоснабар-му</w:t>
      </w:r>
      <w:proofErr w:type="spellEnd"/>
      <w:r w:rsidRPr="00EC2CF3">
        <w:rPr>
          <w:rFonts w:ascii="Times New Roman" w:hAnsi="Times New Roman" w:cs="Times New Roman"/>
          <w:color w:val="000000" w:themeColor="text1"/>
          <w:sz w:val="16"/>
          <w:szCs w:val="16"/>
        </w:rPr>
        <w:t xml:space="preserve"> было присвоено неограниченное право назначения, смещения, ареста и предания суду всех подчиненных ему либо имеющих отно</w:t>
      </w:r>
      <w:r w:rsidRPr="00EC2CF3">
        <w:rPr>
          <w:rFonts w:ascii="Times New Roman" w:hAnsi="Times New Roman" w:cs="Times New Roman"/>
          <w:color w:val="000000" w:themeColor="text1"/>
          <w:sz w:val="16"/>
          <w:szCs w:val="16"/>
        </w:rPr>
        <w:softHyphen/>
        <w:t>шение к снабжению должностных лиц, переформировывать, объеди</w:t>
      </w:r>
      <w:r w:rsidRPr="00EC2CF3">
        <w:rPr>
          <w:rFonts w:ascii="Times New Roman" w:hAnsi="Times New Roman" w:cs="Times New Roman"/>
          <w:color w:val="000000" w:themeColor="text1"/>
          <w:sz w:val="16"/>
          <w:szCs w:val="16"/>
        </w:rPr>
        <w:softHyphen/>
        <w:t xml:space="preserve">нять, ликвидировать подведомственные ему учреждения в интересах улучшения снабжения Красной Армии [17]. При </w:t>
      </w:r>
      <w:proofErr w:type="spellStart"/>
      <w:r w:rsidRPr="00EC2CF3">
        <w:rPr>
          <w:rFonts w:ascii="Times New Roman" w:hAnsi="Times New Roman" w:cs="Times New Roman"/>
          <w:color w:val="000000" w:themeColor="text1"/>
          <w:sz w:val="16"/>
          <w:szCs w:val="16"/>
        </w:rPr>
        <w:t>Чусоснабарме</w:t>
      </w:r>
      <w:proofErr w:type="spellEnd"/>
      <w:r w:rsidRPr="00EC2CF3">
        <w:rPr>
          <w:rFonts w:ascii="Times New Roman" w:hAnsi="Times New Roman" w:cs="Times New Roman"/>
          <w:color w:val="000000" w:themeColor="text1"/>
          <w:sz w:val="16"/>
          <w:szCs w:val="16"/>
        </w:rPr>
        <w:t xml:space="preserve"> на</w:t>
      </w:r>
      <w:r w:rsidRPr="00EC2CF3">
        <w:rPr>
          <w:rFonts w:ascii="Times New Roman" w:hAnsi="Times New Roman" w:cs="Times New Roman"/>
          <w:color w:val="000000" w:themeColor="text1"/>
          <w:sz w:val="16"/>
          <w:szCs w:val="16"/>
        </w:rPr>
        <w:softHyphen/>
        <w:t>ходились межведомственные комиссии по рассмотрению смет и кре</w:t>
      </w:r>
      <w:r w:rsidRPr="00EC2CF3">
        <w:rPr>
          <w:rFonts w:ascii="Times New Roman" w:hAnsi="Times New Roman" w:cs="Times New Roman"/>
          <w:color w:val="000000" w:themeColor="text1"/>
          <w:sz w:val="16"/>
          <w:szCs w:val="16"/>
        </w:rPr>
        <w:softHyphen/>
        <w:t>дитов, Совет военной промышленности, техническое бюро и др. [14, с. 676].</w:t>
      </w:r>
    </w:p>
    <w:p w14:paraId="392BE9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Чрезвычайным уполномоченным ВЦИК назначил Алексея Ива</w:t>
      </w:r>
      <w:r w:rsidRPr="00EC2CF3">
        <w:rPr>
          <w:rFonts w:ascii="Times New Roman" w:hAnsi="Times New Roman" w:cs="Times New Roman"/>
          <w:color w:val="000000" w:themeColor="text1"/>
          <w:sz w:val="16"/>
          <w:szCs w:val="16"/>
        </w:rPr>
        <w:softHyphen/>
        <w:t>новича Рыкова — одного из крупнейших деятелей большевистской партии и Советского государства. А. И. Рыков (1881 —1938) родился в Саратове в крестьянской семье. В 1900 г. поступил в Казанский университет, а в феврале 1901 г. был арестован за революционную деятельность. С 1902 г. перешел на нелегальное положение, став профессиональным революционером. На его счету несколько арес</w:t>
      </w:r>
      <w:r w:rsidRPr="00EC2CF3">
        <w:rPr>
          <w:rFonts w:ascii="Times New Roman" w:hAnsi="Times New Roman" w:cs="Times New Roman"/>
          <w:color w:val="000000" w:themeColor="text1"/>
          <w:sz w:val="16"/>
          <w:szCs w:val="16"/>
        </w:rPr>
        <w:softHyphen/>
        <w:t>тов, около 8 лет тюремного заключения и несколько ссылок в отда</w:t>
      </w:r>
      <w:r w:rsidRPr="00EC2CF3">
        <w:rPr>
          <w:rFonts w:ascii="Times New Roman" w:hAnsi="Times New Roman" w:cs="Times New Roman"/>
          <w:color w:val="000000" w:themeColor="text1"/>
          <w:sz w:val="16"/>
          <w:szCs w:val="16"/>
        </w:rPr>
        <w:softHyphen/>
        <w:t>ленные местности Архангельской губернии и в Нарымский край. После победы Октябрьской революции А. И. Рыков вошел в со</w:t>
      </w:r>
      <w:r w:rsidRPr="00EC2CF3">
        <w:rPr>
          <w:rFonts w:ascii="Times New Roman" w:hAnsi="Times New Roman" w:cs="Times New Roman"/>
          <w:color w:val="000000" w:themeColor="text1"/>
          <w:sz w:val="16"/>
          <w:szCs w:val="16"/>
        </w:rPr>
        <w:softHyphen/>
        <w:t>став Советского правительства в качестве наркома внутренних дел. 3 апреля 1918 г. Совнарком РСФСР утвердил его председателем Высшего совета народного хозяйства РСФСР. На этом посту А. И. Рыков работал с небольшим перерывом до февраля 1924 г., ру</w:t>
      </w:r>
      <w:r w:rsidRPr="00EC2CF3">
        <w:rPr>
          <w:rFonts w:ascii="Times New Roman" w:hAnsi="Times New Roman" w:cs="Times New Roman"/>
          <w:color w:val="000000" w:themeColor="text1"/>
          <w:sz w:val="16"/>
          <w:szCs w:val="16"/>
        </w:rPr>
        <w:softHyphen/>
        <w:t>ководил всей экономикой страны.</w:t>
      </w:r>
    </w:p>
    <w:p w14:paraId="64B87F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 руководством А. И. Рыкова немногочисленный аппарат Чу-</w:t>
      </w:r>
      <w:proofErr w:type="spellStart"/>
      <w:r w:rsidRPr="00EC2CF3">
        <w:rPr>
          <w:rFonts w:ascii="Times New Roman" w:hAnsi="Times New Roman" w:cs="Times New Roman"/>
          <w:color w:val="000000" w:themeColor="text1"/>
          <w:sz w:val="16"/>
          <w:szCs w:val="16"/>
        </w:rPr>
        <w:t>соснабарма</w:t>
      </w:r>
      <w:proofErr w:type="spellEnd"/>
      <w:r w:rsidRPr="00EC2CF3">
        <w:rPr>
          <w:rFonts w:ascii="Times New Roman" w:hAnsi="Times New Roman" w:cs="Times New Roman"/>
          <w:color w:val="000000" w:themeColor="text1"/>
          <w:sz w:val="16"/>
          <w:szCs w:val="16"/>
        </w:rPr>
        <w:t>, насчитывавший в конце 1920 г. около 500 человек, нала</w:t>
      </w:r>
      <w:r w:rsidRPr="00EC2CF3">
        <w:rPr>
          <w:rFonts w:ascii="Times New Roman" w:hAnsi="Times New Roman" w:cs="Times New Roman"/>
          <w:color w:val="000000" w:themeColor="text1"/>
          <w:sz w:val="16"/>
          <w:szCs w:val="16"/>
        </w:rPr>
        <w:softHyphen/>
        <w:t>дил и поддерживал снабжение РККА в сравнительно удовлетвори</w:t>
      </w:r>
      <w:r w:rsidRPr="00EC2CF3">
        <w:rPr>
          <w:rFonts w:ascii="Times New Roman" w:hAnsi="Times New Roman" w:cs="Times New Roman"/>
          <w:color w:val="000000" w:themeColor="text1"/>
          <w:sz w:val="16"/>
          <w:szCs w:val="16"/>
        </w:rPr>
        <w:softHyphen/>
        <w:t>тельном состоянии. Назначенные на фронтах уполномоченные Чу-</w:t>
      </w:r>
      <w:proofErr w:type="spellStart"/>
      <w:r w:rsidRPr="00EC2CF3">
        <w:rPr>
          <w:rFonts w:ascii="Times New Roman" w:hAnsi="Times New Roman" w:cs="Times New Roman"/>
          <w:color w:val="000000" w:themeColor="text1"/>
          <w:sz w:val="16"/>
          <w:szCs w:val="16"/>
        </w:rPr>
        <w:t>соснабарма</w:t>
      </w:r>
      <w:proofErr w:type="spellEnd"/>
      <w:r w:rsidRPr="00EC2CF3">
        <w:rPr>
          <w:rFonts w:ascii="Times New Roman" w:hAnsi="Times New Roman" w:cs="Times New Roman"/>
          <w:color w:val="000000" w:themeColor="text1"/>
          <w:sz w:val="16"/>
          <w:szCs w:val="16"/>
        </w:rPr>
        <w:t xml:space="preserve"> координировали и контролировали деятельность всех снабженческих организаций в пределах каждого фронта и подчинен</w:t>
      </w:r>
      <w:r w:rsidRPr="00EC2CF3">
        <w:rPr>
          <w:rFonts w:ascii="Times New Roman" w:hAnsi="Times New Roman" w:cs="Times New Roman"/>
          <w:color w:val="000000" w:themeColor="text1"/>
          <w:sz w:val="16"/>
          <w:szCs w:val="16"/>
        </w:rPr>
        <w:softHyphen/>
        <w:t>ных ему губерний [13, с. 37; 17, с. 619—620; 37, с. 94].</w:t>
      </w:r>
    </w:p>
    <w:p w14:paraId="150DDE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Сосредоточение в одних руках руководства военным производ</w:t>
      </w:r>
      <w:r w:rsidRPr="00EC2CF3">
        <w:rPr>
          <w:rFonts w:ascii="Times New Roman" w:hAnsi="Times New Roman" w:cs="Times New Roman"/>
          <w:color w:val="000000" w:themeColor="text1"/>
          <w:sz w:val="16"/>
          <w:szCs w:val="16"/>
        </w:rPr>
        <w:softHyphen/>
        <w:t>ством позволило в условиях разрухи народного хозяйства, захвата противниками важнейших сырьевых, топливных, продовольствен</w:t>
      </w:r>
      <w:r w:rsidRPr="00EC2CF3">
        <w:rPr>
          <w:rFonts w:ascii="Times New Roman" w:hAnsi="Times New Roman" w:cs="Times New Roman"/>
          <w:color w:val="000000" w:themeColor="text1"/>
          <w:sz w:val="16"/>
          <w:szCs w:val="16"/>
        </w:rPr>
        <w:softHyphen/>
        <w:t>ных районов страны, экономической и военной блокады Советской республики наладить материально-техническое снабжение пяти</w:t>
      </w:r>
      <w:r w:rsidRPr="00EC2CF3">
        <w:rPr>
          <w:rFonts w:ascii="Times New Roman" w:hAnsi="Times New Roman" w:cs="Times New Roman"/>
          <w:color w:val="000000" w:themeColor="text1"/>
          <w:sz w:val="16"/>
          <w:szCs w:val="16"/>
        </w:rPr>
        <w:softHyphen/>
        <w:t>миллионной армии. За заслуги в организации снабжения Красной Армии А. И. Рыкова наградили орденом Красного Знамени.</w:t>
      </w:r>
    </w:p>
    <w:p w14:paraId="502F34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Постановлением ВЦИК от 16 августа 1921 г. пост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и его органы были ликвидированы.</w:t>
      </w:r>
    </w:p>
    <w:p w14:paraId="3DF052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1921 г. А. И. Рыков работал заместителем и первым заместите</w:t>
      </w:r>
      <w:r w:rsidRPr="00EC2CF3">
        <w:rPr>
          <w:rFonts w:ascii="Times New Roman" w:hAnsi="Times New Roman" w:cs="Times New Roman"/>
          <w:color w:val="000000" w:themeColor="text1"/>
          <w:sz w:val="16"/>
          <w:szCs w:val="16"/>
        </w:rPr>
        <w:softHyphen/>
        <w:t>лем председателя СНК РСФСР, заместителем председателя Совета Труда и Обороны. В феврале 1924 г. он был избран председателем Совнаркома СССР и РСФСР и председателем Совета Труда и Обо</w:t>
      </w:r>
      <w:r w:rsidRPr="00EC2CF3">
        <w:rPr>
          <w:rFonts w:ascii="Times New Roman" w:hAnsi="Times New Roman" w:cs="Times New Roman"/>
          <w:color w:val="000000" w:themeColor="text1"/>
          <w:sz w:val="16"/>
          <w:szCs w:val="16"/>
        </w:rPr>
        <w:softHyphen/>
        <w:t>роны СССР. 128</w:t>
      </w:r>
    </w:p>
    <w:p w14:paraId="47A530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дальнейшем, в период культа личности Сталина, по сфабрико</w:t>
      </w:r>
      <w:r w:rsidRPr="00EC2CF3">
        <w:rPr>
          <w:rFonts w:ascii="Times New Roman" w:hAnsi="Times New Roman" w:cs="Times New Roman"/>
          <w:color w:val="000000" w:themeColor="text1"/>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EC2CF3">
        <w:rPr>
          <w:rFonts w:ascii="Times New Roman" w:hAnsi="Times New Roman" w:cs="Times New Roman"/>
          <w:color w:val="000000" w:themeColor="text1"/>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EC2CF3">
        <w:rPr>
          <w:rFonts w:ascii="Times New Roman" w:hAnsi="Times New Roman" w:cs="Times New Roman"/>
          <w:color w:val="000000" w:themeColor="text1"/>
          <w:sz w:val="16"/>
          <w:szCs w:val="16"/>
        </w:rPr>
        <w:softHyphen/>
        <w:t>венной оборонной промышленности [9; 14, с. 676; 37] (5484).</w:t>
      </w:r>
    </w:p>
    <w:p w14:paraId="273EC6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52B3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г. Чрезвычайная комиссия по производству предметов военного снаряжения при ВСНХ, созданная 16 августа 1918, была переименована в Чрезвычайную комиссию по снабжению Красной армии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которая осуществляла контроль и согласование работы всех военных заводов. В 1918 г. создан также </w:t>
      </w:r>
      <w:proofErr w:type="spellStart"/>
      <w:r w:rsidRPr="00EC2CF3">
        <w:rPr>
          <w:rFonts w:ascii="Times New Roman" w:hAnsi="Times New Roman" w:cs="Times New Roman"/>
          <w:color w:val="000000" w:themeColor="text1"/>
          <w:sz w:val="16"/>
          <w:szCs w:val="16"/>
        </w:rPr>
        <w:t>Глававиа</w:t>
      </w:r>
      <w:proofErr w:type="spellEnd"/>
      <w:r w:rsidRPr="00EC2CF3">
        <w:rPr>
          <w:rFonts w:ascii="Times New Roman" w:hAnsi="Times New Roman" w:cs="Times New Roman"/>
          <w:color w:val="000000" w:themeColor="text1"/>
          <w:sz w:val="16"/>
          <w:szCs w:val="16"/>
        </w:rPr>
        <w:t>.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w:t>
      </w:r>
      <w:r w:rsidRPr="00EC2CF3">
        <w:rPr>
          <w:rFonts w:ascii="Times New Roman" w:hAnsi="Times New Roman" w:cs="Times New Roman"/>
          <w:color w:val="000000" w:themeColor="text1"/>
          <w:sz w:val="16"/>
          <w:szCs w:val="16"/>
        </w:rPr>
        <w:lastRenderedPageBreak/>
        <w:t>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5C6F2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4BDDC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58803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0A31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Приказом Реввоенсовета Южного фронта образован Каспийско-Кавказский отдел Южного фронта для руководства 11-й и 12-й армиями (4216).</w:t>
      </w:r>
    </w:p>
    <w:p w14:paraId="681B9B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1A2D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ноября 1918 началось наступление Донской армии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против ЮФ с угрозой прорыва на Воронеж и Камышин (3908,288).</w:t>
      </w:r>
    </w:p>
    <w:p w14:paraId="354322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9F14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донская армия атамана Краснова начала наступление против большевиков в Донбассе (4962).</w:t>
      </w:r>
    </w:p>
    <w:p w14:paraId="50D49E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D3F353"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в Скороходово (в 40 километрах к северо-востоку от Полтавы) состоялась встреча гетмана Украинской державы Павла Скоропадского с атаманом Всевеликого Войска Донского Петром Красновым, на которой обсуждался вопрос о том, как защищаться от большевиков в новых реалиях поражения Германии. Было предложено создать единый оборонительный союз из Украины, казачества Дона и Кубани, Крыма и Грузии (17045).</w:t>
      </w:r>
    </w:p>
    <w:p w14:paraId="692A780A"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1D4BFD03"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7362CB7"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445E2D0A"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Постановлением Президиума Моссовета муниципализированы все аптеки, аптекарские склады и лаборатории. Временно они признаны в арендном пользования их бывших владельцев.</w:t>
      </w:r>
    </w:p>
    <w:p w14:paraId="6BF2BA30"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Котонном зале Дома Союзов состоялся симфонический концерт Московского союза артистов-музыкантов. Были исполнены Девятая симфония Бетховена, концерт для фортепиано с оркестром Листа, &lt;Поэма экстаза&gt; Скрябина. Дирижировал ЭЛ. Купер. Журнал &lt;Артист-музыкант&gt; сообщал: &lt;Этот концерт представлял исключительный интерес Устроителям концерта ухалось мобилизовать огромные артистические силы. Достаточно сказать, что оркестр, составленный из лучших музыкантов Большого театра. Советской оперы, Народного дома и союза, доведен был до 200 человек, а хор. в котором участвовали представители чуть ли не от всех московских хоровых организаций, до 300 человек. При этом в качестве солистов приглашены были такие видные артистические силы, как Нежданова, Обухова, Орлов (пианист), Лаби некий и Петров. Заранее можно было предсказать, что публика пойдет на такой концерт. Но действительность превзошла всякие ожидания: зал и прилегающие помещения были переполнены до крайности. С трудом можно было двигаться по залу, а между тем публика все прибывала и прибывала&gt; (18686).</w:t>
      </w:r>
    </w:p>
    <w:p w14:paraId="59DDB04F"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28C19DB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6CB64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E3C361" w14:textId="77777777" w:rsidR="00506515" w:rsidRPr="00EC2CF3" w:rsidRDefault="00506515" w:rsidP="00B95404">
      <w:pPr>
        <w:pStyle w:val="ae"/>
        <w:spacing w:before="0" w:after="0"/>
        <w:jc w:val="both"/>
        <w:rPr>
          <w:color w:val="000000" w:themeColor="text1"/>
          <w:sz w:val="16"/>
          <w:szCs w:val="16"/>
        </w:rPr>
      </w:pPr>
      <w:r w:rsidRPr="00EC2CF3">
        <w:rPr>
          <w:color w:val="000000" w:themeColor="text1"/>
          <w:sz w:val="16"/>
          <w:szCs w:val="16"/>
        </w:rPr>
        <w:t>2 ноября 1918 в ходе двухдневных боев британские и канадские войска освободили еще один крупный город на севере Франции — Валансьен (в 30 километрах к юго-востоку от Лилля, близ границы с Бельгией) (17045).</w:t>
      </w:r>
    </w:p>
    <w:p w14:paraId="33CB4697" w14:textId="77777777" w:rsidR="00506515" w:rsidRPr="00EC2CF3" w:rsidRDefault="00506515" w:rsidP="00B95404">
      <w:pPr>
        <w:spacing w:after="0" w:line="240" w:lineRule="auto"/>
        <w:jc w:val="both"/>
        <w:rPr>
          <w:rFonts w:ascii="Times New Roman" w:hAnsi="Times New Roman" w:cs="Times New Roman"/>
          <w:color w:val="000000" w:themeColor="text1"/>
          <w:sz w:val="16"/>
          <w:szCs w:val="16"/>
        </w:rPr>
      </w:pPr>
    </w:p>
    <w:p w14:paraId="185FED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было восстание в Вене и Будапеште (3481).</w:t>
      </w:r>
    </w:p>
    <w:p w14:paraId="3320FE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C94FDB"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в Трансильвании (историческая область на западе нынешней Румынии) собрался Румынский центральный национальный совет, который провозгласил себя временным правительством края, начав переговоры с Венгрией о мирном отделении. Но здесь диалог шел уже непросто, потому что в Трансильвании проживало много венгров и немцев (17045).</w:t>
      </w:r>
    </w:p>
    <w:p w14:paraId="2D0943A6"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57750EE5"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ноября 1918 Литовская </w:t>
      </w:r>
      <w:proofErr w:type="spellStart"/>
      <w:r w:rsidRPr="00EC2CF3">
        <w:rPr>
          <w:rFonts w:ascii="Times New Roman" w:hAnsi="Times New Roman" w:cs="Times New Roman"/>
          <w:color w:val="000000" w:themeColor="text1"/>
          <w:sz w:val="16"/>
          <w:szCs w:val="16"/>
        </w:rPr>
        <w:t>Тариба</w:t>
      </w:r>
      <w:proofErr w:type="spellEnd"/>
      <w:r w:rsidRPr="00EC2CF3">
        <w:rPr>
          <w:rFonts w:ascii="Times New Roman" w:hAnsi="Times New Roman" w:cs="Times New Roman"/>
          <w:color w:val="000000" w:themeColor="text1"/>
          <w:sz w:val="16"/>
          <w:szCs w:val="16"/>
        </w:rPr>
        <w:t xml:space="preserve"> («Совет Литвы», созданный немцами в оккупированной ими Литве) отозвала приглашение к немецкому принцу Вильгельму фон </w:t>
      </w:r>
      <w:proofErr w:type="spellStart"/>
      <w:r w:rsidRPr="00EC2CF3">
        <w:rPr>
          <w:rFonts w:ascii="Times New Roman" w:hAnsi="Times New Roman" w:cs="Times New Roman"/>
          <w:color w:val="000000" w:themeColor="text1"/>
          <w:sz w:val="16"/>
          <w:szCs w:val="16"/>
        </w:rPr>
        <w:t>Ураху</w:t>
      </w:r>
      <w:proofErr w:type="spellEnd"/>
      <w:r w:rsidRPr="00EC2CF3">
        <w:rPr>
          <w:rFonts w:ascii="Times New Roman" w:hAnsi="Times New Roman" w:cs="Times New Roman"/>
          <w:color w:val="000000" w:themeColor="text1"/>
          <w:sz w:val="16"/>
          <w:szCs w:val="16"/>
        </w:rPr>
        <w:t xml:space="preserve"> стать королем Литвы. Новую литовскую государственность теперь было решено строить в форме республики (17045).</w:t>
      </w:r>
    </w:p>
    <w:p w14:paraId="40C94DFE"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05C1EB35"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немецкая армия вторглась в Родезию (Южная Африка) (4962).</w:t>
      </w:r>
    </w:p>
    <w:p w14:paraId="7B69133D"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0913F3D7"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ноября 1918 небольшой германский отряд под командованием Пауля фон </w:t>
      </w:r>
      <w:proofErr w:type="spellStart"/>
      <w:r w:rsidRPr="00EC2CF3">
        <w:rPr>
          <w:rFonts w:ascii="Times New Roman" w:hAnsi="Times New Roman" w:cs="Times New Roman"/>
          <w:color w:val="000000" w:themeColor="text1"/>
          <w:sz w:val="16"/>
          <w:szCs w:val="16"/>
        </w:rPr>
        <w:t>Леттов-Форбека</w:t>
      </w:r>
      <w:proofErr w:type="spellEnd"/>
      <w:r w:rsidRPr="00EC2CF3">
        <w:rPr>
          <w:rFonts w:ascii="Times New Roman" w:hAnsi="Times New Roman" w:cs="Times New Roman"/>
          <w:color w:val="000000" w:themeColor="text1"/>
          <w:sz w:val="16"/>
          <w:szCs w:val="16"/>
        </w:rPr>
        <w:t xml:space="preserve">, последний из числа продолжавших сопротивление за пределами Европы, вступил на территорию британской колонии Северо-Восточная Родезия (ныне восток Замбии). До этого отряд долго удирал с севера Мозамбика, где его почти окружили тысячи южноафриканских, британских и португальских солдат. «Проскользнув» через юго-западную часть уже занятой к тому времени войсками Антанты Германской Восточной Африки (ныне Танзания), </w:t>
      </w:r>
      <w:proofErr w:type="spellStart"/>
      <w:r w:rsidRPr="00EC2CF3">
        <w:rPr>
          <w:rFonts w:ascii="Times New Roman" w:hAnsi="Times New Roman" w:cs="Times New Roman"/>
          <w:color w:val="000000" w:themeColor="text1"/>
          <w:sz w:val="16"/>
          <w:szCs w:val="16"/>
        </w:rPr>
        <w:t>Леттов-Форбек</w:t>
      </w:r>
      <w:proofErr w:type="spellEnd"/>
      <w:r w:rsidRPr="00EC2CF3">
        <w:rPr>
          <w:rFonts w:ascii="Times New Roman" w:hAnsi="Times New Roman" w:cs="Times New Roman"/>
          <w:color w:val="000000" w:themeColor="text1"/>
          <w:sz w:val="16"/>
          <w:szCs w:val="16"/>
        </w:rPr>
        <w:t xml:space="preserve"> вновь появился там, где его не ждали(17045).</w:t>
      </w:r>
    </w:p>
    <w:p w14:paraId="5D7E2924" w14:textId="77777777" w:rsidR="00B538AB" w:rsidRPr="00EC2CF3" w:rsidRDefault="00B538AB" w:rsidP="00B95404">
      <w:pPr>
        <w:spacing w:after="0" w:line="240" w:lineRule="auto"/>
        <w:jc w:val="both"/>
        <w:rPr>
          <w:rFonts w:ascii="Times New Roman" w:hAnsi="Times New Roman" w:cs="Times New Roman"/>
          <w:color w:val="000000" w:themeColor="text1"/>
          <w:sz w:val="16"/>
          <w:szCs w:val="16"/>
        </w:rPr>
      </w:pPr>
    </w:p>
    <w:p w14:paraId="4BFD2018"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ноября 1918 немецкая подводная лодка UC-74, чья команда не знала о прекращении подводной войны, затопила два, а 4 ноября и третье британское судно (все с грузом индийского риса) у берегов северного Египта (17045).</w:t>
      </w:r>
    </w:p>
    <w:p w14:paraId="48C526A3"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4E6826F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CAB8C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315049" w14:textId="77777777" w:rsidR="0079319D" w:rsidRPr="00EC2CF3" w:rsidRDefault="007931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года в Положении «О Совете Рабочей и Крестьянской Обороны» определялось, что «Совету принадлежит согласование и усиление деятельности ведомств в области обеспечения обороны страны и хозяйственного строительства» [4, ст. 924]. Деятельность Совета в основном касалась тем, связанных с войной, таких как борьба с дезертирством, организация мобилизации, Всевобуча и т. д.</w:t>
      </w:r>
    </w:p>
    <w:p w14:paraId="79E1CB5F" w14:textId="77777777" w:rsidR="0079319D" w:rsidRPr="00EC2CF3" w:rsidRDefault="007931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Советом были поставлены задачи повсеместного повышения производительности труда для снабжения армии, обеспечения продовольствием армии, флота, Москвы, Петрограда и других промышленных центров, бесперебойной работы продовольственных и транспортных органов, установления военной дисциплины в армии, на флоте, продовольственной и транспортной сферах. Одним из важнейших направлений являлось законодательное обеспечение эффективного функционирования государственного аппарата, полное и своевременное выполнение местными органами власти директив высшего руководства. С целью решения поставленных задач при Совете создавались и действовали соответствующие комитеты и комиссии.</w:t>
      </w:r>
    </w:p>
    <w:p w14:paraId="6643E6F5" w14:textId="77777777" w:rsidR="0079319D" w:rsidRPr="00EC2CF3" w:rsidRDefault="007931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Совету обороны была предоставлена «вся полнота прав в деле мобилизации сил и средств страны в интересах обороны» [5].</w:t>
      </w:r>
    </w:p>
    <w:p w14:paraId="56003120" w14:textId="77777777" w:rsidR="0079319D" w:rsidRPr="00EC2CF3" w:rsidRDefault="0079319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Совет Рабоче-Крестьянской Обороны была возложена задача - подчинить всю работу советских организаций помощи фронту. Необходимо было установить суровый военный режим во всех отраслях хозяйственной деятельности и государственного управления, добиться максимальной производительности труда, установить жёсткую трудовую дисциплину, объединить работу военных органов, транспорта и продовольствия. «Для всех ведомств и учреждений, центральных и местных, - говорилось в постановлении ВЦИК, - для всех граждан постановления Совета Обороны безусловно обязательны» [6] (23478).</w:t>
      </w:r>
    </w:p>
    <w:p w14:paraId="60697695" w14:textId="77777777" w:rsidR="0079319D" w:rsidRPr="00EC2CF3" w:rsidRDefault="0079319D" w:rsidP="00B95404">
      <w:pPr>
        <w:spacing w:after="0" w:line="240" w:lineRule="auto"/>
        <w:jc w:val="both"/>
        <w:rPr>
          <w:rFonts w:ascii="Times New Roman" w:hAnsi="Times New Roman" w:cs="Times New Roman"/>
          <w:color w:val="000000" w:themeColor="text1"/>
          <w:sz w:val="16"/>
          <w:szCs w:val="16"/>
        </w:rPr>
      </w:pPr>
    </w:p>
    <w:p w14:paraId="2C4746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ноября 1918 Донская казачья армия </w:t>
      </w:r>
      <w:proofErr w:type="spellStart"/>
      <w:r w:rsidRPr="00EC2CF3">
        <w:rPr>
          <w:rFonts w:ascii="Times New Roman" w:hAnsi="Times New Roman" w:cs="Times New Roman"/>
          <w:color w:val="000000" w:themeColor="text1"/>
          <w:sz w:val="16"/>
          <w:szCs w:val="16"/>
        </w:rPr>
        <w:t>П.Н.Краснова</w:t>
      </w:r>
      <w:proofErr w:type="spellEnd"/>
      <w:r w:rsidRPr="00EC2CF3">
        <w:rPr>
          <w:rFonts w:ascii="Times New Roman" w:hAnsi="Times New Roman" w:cs="Times New Roman"/>
          <w:color w:val="000000" w:themeColor="text1"/>
          <w:sz w:val="16"/>
          <w:szCs w:val="16"/>
        </w:rPr>
        <w:t xml:space="preserve"> начала наступление против красных войск Южного фронта (3186).</w:t>
      </w:r>
    </w:p>
    <w:p w14:paraId="457175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AF325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82A31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BDDB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ноября 1918 года в интервью, данном газете "Утро Москвы", "правая рука" Дзержинского </w:t>
      </w:r>
      <w:proofErr w:type="spellStart"/>
      <w:r w:rsidRPr="00EC2CF3">
        <w:rPr>
          <w:rFonts w:ascii="Times New Roman" w:hAnsi="Times New Roman" w:cs="Times New Roman"/>
          <w:color w:val="000000" w:themeColor="text1"/>
          <w:sz w:val="16"/>
          <w:szCs w:val="16"/>
        </w:rPr>
        <w:t>Я.Х.Петерс</w:t>
      </w:r>
      <w:proofErr w:type="spellEnd"/>
      <w:r w:rsidRPr="00EC2CF3">
        <w:rPr>
          <w:rFonts w:ascii="Times New Roman" w:hAnsi="Times New Roman" w:cs="Times New Roman"/>
          <w:color w:val="000000" w:themeColor="text1"/>
          <w:sz w:val="16"/>
          <w:szCs w:val="16"/>
        </w:rPr>
        <w:t xml:space="preserve"> признавал, что "в Петрограде мягкотелые (!) чекисты вышли из равновесия и чересчур переусердствовали. До убийства Урицкого в Петрограде не было расстрелов, а после него слишком много, и часто без разбора. Поверьте мне, я вовсе не так кровожаден, как думают. Москва в ответ на покушение на Ленина ответила лишь расстрелом царских министров".</w:t>
      </w:r>
    </w:p>
    <w:p w14:paraId="3F9BAA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на станции Скороходово (около Полтавы) встретились украинский гетман П. Скоропадский и атаман Войска Донского П. Краснов для договора об украинско-донской границе (4962).</w:t>
      </w:r>
    </w:p>
    <w:p w14:paraId="51DC5B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B1F1B6"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3 ноября 1918 г. в Москве, в Александровском саду, был открыт памятник Максимилиану Робеспьеру. В ночь с 6 на 7 ноября был обнаружен разрушенным. По официальной версии, опубликованной в газете «Знамя трудовой коммуны», статую взорвали "враги", по неофициальной - он попросту потрескался и развалился (21170).</w:t>
      </w:r>
    </w:p>
    <w:p w14:paraId="6E929979" w14:textId="77777777" w:rsidR="00450A8D" w:rsidRPr="00EC2CF3" w:rsidRDefault="00450A8D" w:rsidP="00B95404">
      <w:pPr>
        <w:spacing w:after="0" w:line="240" w:lineRule="auto"/>
        <w:jc w:val="both"/>
        <w:rPr>
          <w:rFonts w:ascii="Times New Roman" w:hAnsi="Times New Roman" w:cs="Times New Roman"/>
          <w:color w:val="000000" w:themeColor="text1"/>
          <w:sz w:val="16"/>
          <w:szCs w:val="16"/>
        </w:rPr>
      </w:pPr>
    </w:p>
    <w:p w14:paraId="0DBED22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C9050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5BB3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восстанием матросов в Киле началась ноябрьская буржуазно-демократическая революция в Германии (3481).</w:t>
      </w:r>
    </w:p>
    <w:p w14:paraId="13F699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69963C"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lastRenderedPageBreak/>
        <w:t xml:space="preserve">3 ноября 1918 в Германии началось восстание флота в Киле. 10 ноября кайзер Вильгельм П бежал в Голландию, а на следующий день в </w:t>
      </w:r>
      <w:proofErr w:type="spellStart"/>
      <w:r w:rsidRPr="00EC2CF3">
        <w:rPr>
          <w:color w:val="000000" w:themeColor="text1"/>
          <w:sz w:val="16"/>
          <w:szCs w:val="16"/>
        </w:rPr>
        <w:t>Компьенском</w:t>
      </w:r>
      <w:proofErr w:type="spellEnd"/>
      <w:r w:rsidRPr="00EC2CF3">
        <w:rPr>
          <w:color w:val="000000" w:themeColor="text1"/>
          <w:sz w:val="16"/>
          <w:szCs w:val="16"/>
        </w:rPr>
        <w:t xml:space="preserve"> лесу было подписано перемирие между Антантой и Германией. Теперь Антанта могла начать полномасштабную войну против Советской России (18525).</w:t>
      </w:r>
    </w:p>
    <w:p w14:paraId="4BB5643F" w14:textId="77777777" w:rsidR="009C7878" w:rsidRPr="00EC2CF3" w:rsidRDefault="009C7878" w:rsidP="00B95404">
      <w:pPr>
        <w:pStyle w:val="ae"/>
        <w:spacing w:before="0" w:after="0"/>
        <w:jc w:val="both"/>
        <w:rPr>
          <w:color w:val="000000" w:themeColor="text1"/>
          <w:sz w:val="16"/>
          <w:szCs w:val="16"/>
        </w:rPr>
      </w:pPr>
    </w:p>
    <w:p w14:paraId="08D3A6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ноября 1918 немецкие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 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w:t>
      </w:r>
      <w:proofErr w:type="spellStart"/>
      <w:r w:rsidRPr="00EC2CF3">
        <w:rPr>
          <w:rFonts w:ascii="Times New Roman" w:hAnsi="Times New Roman" w:cs="Times New Roman"/>
          <w:color w:val="000000" w:themeColor="text1"/>
          <w:sz w:val="16"/>
          <w:szCs w:val="16"/>
        </w:rPr>
        <w:t>Эрцбергером</w:t>
      </w:r>
      <w:proofErr w:type="spellEnd"/>
      <w:r w:rsidRPr="00EC2CF3">
        <w:rPr>
          <w:rFonts w:ascii="Times New Roman" w:hAnsi="Times New Roman" w:cs="Times New Roman"/>
          <w:color w:val="000000" w:themeColor="text1"/>
          <w:sz w:val="16"/>
          <w:szCs w:val="16"/>
        </w:rPr>
        <w:t xml:space="preserve">. Через два дня германская делегация прибыла на железнодорожную станцию </w:t>
      </w:r>
      <w:proofErr w:type="spellStart"/>
      <w:r w:rsidRPr="00EC2CF3">
        <w:rPr>
          <w:rFonts w:ascii="Times New Roman" w:hAnsi="Times New Roman" w:cs="Times New Roman"/>
          <w:color w:val="000000" w:themeColor="text1"/>
          <w:sz w:val="16"/>
          <w:szCs w:val="16"/>
        </w:rPr>
        <w:t>Ретонд</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где была принята французским маршалом Фердинандом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AB389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A62B1C"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ноября 1918 на улицы Киля вышли тысячи горожан и матросов, требовавших освобождения своих товарищей, «хлеба и мира», но они были остановлены солдатами, которые открыли огонь по толпе. Погибло 9 и было ранено 29 человек. В ответ матросы набросились на солдат, отобрали у них оружие и застрелили командовавшего расстрелом лейтенанта. Германский адмирал Вильгельм </w:t>
      </w:r>
      <w:proofErr w:type="spellStart"/>
      <w:r w:rsidRPr="00EC2CF3">
        <w:rPr>
          <w:rFonts w:ascii="Times New Roman" w:hAnsi="Times New Roman" w:cs="Times New Roman"/>
          <w:color w:val="000000" w:themeColor="text1"/>
          <w:sz w:val="16"/>
          <w:szCs w:val="16"/>
        </w:rPr>
        <w:t>Сушон</w:t>
      </w:r>
      <w:proofErr w:type="spellEnd"/>
      <w:r w:rsidRPr="00EC2CF3">
        <w:rPr>
          <w:rFonts w:ascii="Times New Roman" w:hAnsi="Times New Roman" w:cs="Times New Roman"/>
          <w:color w:val="000000" w:themeColor="text1"/>
          <w:sz w:val="16"/>
          <w:szCs w:val="16"/>
        </w:rPr>
        <w:t xml:space="preserve">, встревоженный ситуацией в Киле, распорядился вызвать в город верные кайзеру войска и подавить разгорающееся восстание. Но солдаты-пехотинцы, прибывшие в город, большей частью тоже перешли на сторону восставших. В ходе перестрелки с сохранявшими верность правительству солдатами, они одержали победу, и к вечеру 4 ноября весь Киль был в руках восставших. Матросы избрали первый в ходе германской революции совет рабочих и солдатских депутатов во главе с матросом — социал-демократом Карлом </w:t>
      </w:r>
      <w:proofErr w:type="spellStart"/>
      <w:r w:rsidRPr="00EC2CF3">
        <w:rPr>
          <w:rFonts w:ascii="Times New Roman" w:hAnsi="Times New Roman" w:cs="Times New Roman"/>
          <w:color w:val="000000" w:themeColor="text1"/>
          <w:sz w:val="16"/>
          <w:szCs w:val="16"/>
        </w:rPr>
        <w:t>Артельтом</w:t>
      </w:r>
      <w:proofErr w:type="spellEnd"/>
      <w:r w:rsidRPr="00EC2CF3">
        <w:rPr>
          <w:rFonts w:ascii="Times New Roman" w:hAnsi="Times New Roman" w:cs="Times New Roman"/>
          <w:color w:val="000000" w:themeColor="text1"/>
          <w:sz w:val="16"/>
          <w:szCs w:val="16"/>
        </w:rPr>
        <w:t>. На всех кораблях, кроме одного, ушедшего в море, были подняты красные флаги, а арестованные матросы освобождены. Один из капитанов, мешавший поднять красный флаг на корабле, был застрелен. Восставшие матросы и жители Киля составили свое обращение к народу и правительству Германии. Они потребовали освобождения всех арестованных и политзаключенных, отмены цензуры и свободы слова и печати, товарищеских взаимоотношений с офицерами, расширения прав нижних чинов и запрета на выход флота в море (17045).</w:t>
      </w:r>
    </w:p>
    <w:p w14:paraId="45D07B22" w14:textId="77777777" w:rsidR="00F57DCC" w:rsidRPr="00EC2CF3" w:rsidRDefault="00F57DCC" w:rsidP="00B95404">
      <w:pPr>
        <w:spacing w:after="0" w:line="240" w:lineRule="auto"/>
        <w:jc w:val="both"/>
        <w:rPr>
          <w:rFonts w:ascii="Times New Roman" w:hAnsi="Times New Roman" w:cs="Times New Roman"/>
          <w:color w:val="000000" w:themeColor="text1"/>
          <w:sz w:val="16"/>
          <w:szCs w:val="16"/>
        </w:rPr>
      </w:pPr>
    </w:p>
    <w:p w14:paraId="6A1096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немецкий флот был сдан в Киле (2100).</w:t>
      </w:r>
    </w:p>
    <w:p w14:paraId="1966B9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D7B9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началась Ноябрьская революция в Германии (2438,463).</w:t>
      </w:r>
    </w:p>
    <w:p w14:paraId="32E48C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E97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австрийские войска капитулировали на всем Итальянском фронте (4962).</w:t>
      </w:r>
    </w:p>
    <w:p w14:paraId="0BE988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337F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ИТАЛИЯ. Вилла-</w:t>
      </w:r>
      <w:proofErr w:type="spellStart"/>
      <w:r w:rsidRPr="00EC2CF3">
        <w:rPr>
          <w:rFonts w:ascii="Times New Roman" w:hAnsi="Times New Roman" w:cs="Times New Roman"/>
          <w:color w:val="000000" w:themeColor="text1"/>
          <w:sz w:val="16"/>
          <w:szCs w:val="16"/>
        </w:rPr>
        <w:t>Джусти</w:t>
      </w:r>
      <w:proofErr w:type="spellEnd"/>
      <w:r w:rsidRPr="00EC2CF3">
        <w:rPr>
          <w:rFonts w:ascii="Times New Roman" w:hAnsi="Times New Roman" w:cs="Times New Roman"/>
          <w:color w:val="000000" w:themeColor="text1"/>
          <w:sz w:val="16"/>
          <w:szCs w:val="16"/>
        </w:rPr>
        <w:t>. Австро-Венгерская делегация подписала условия перемирия с Антантой: 1.Демобилизация армии, за исключением 20 дивизий; 2.Возвращение военнопленных; 3.Передача Антанте всего ВМФ; 4.Свободное продвижение войск союзников по австрийской территории (7449) (должно войти в силу 4 ноября) (7444).</w:t>
      </w:r>
    </w:p>
    <w:p w14:paraId="67BA40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4939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в Падуе было подписано соглашение о перемирии между Австро-Венгрией и Антантой (2443,392).</w:t>
      </w:r>
    </w:p>
    <w:p w14:paraId="672A1D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ACDA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была основана компартия Австрии (3418).</w:t>
      </w:r>
    </w:p>
    <w:p w14:paraId="633BB4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87F0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Венгрия объявила о своем отделении от Австрии. (4962).</w:t>
      </w:r>
    </w:p>
    <w:p w14:paraId="6E2A2C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0058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державы Антанты подписали в Падуе соглашение о перемирии с Австро-Венгрией, которое вступало в силу 4 ноября (3481).</w:t>
      </w:r>
    </w:p>
    <w:p w14:paraId="1F5362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0283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Народное вече в Черновцах решило присоединить Северную Буковину к Советской Украине (3481).</w:t>
      </w:r>
    </w:p>
    <w:p w14:paraId="448553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ED1E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ноября 1918 Львов. Манифест Национальной Рады Восточной Галиции о провозглашении независимости западно-украинских земель (7445).</w:t>
      </w:r>
    </w:p>
    <w:p w14:paraId="28A835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2473A1" w14:textId="2C65E29B"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974BA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3250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г. была подготовлена Докладная записка начальника 11-го отделения Главного артиллерийского управления руководству о работе Тульского патронного завода</w:t>
      </w:r>
    </w:p>
    <w:p w14:paraId="4B3FC9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требования Всероссийской коллегии по организации и управлению Рабоче-крестьянской армией изготовить 5 млн револьверных патронов к револьверу системы “Наган” ГАУ предложило Обществу Тульских меднопрокатных заводов взять заказ на из</w:t>
      </w:r>
      <w:r w:rsidRPr="00EC2CF3">
        <w:rPr>
          <w:rFonts w:ascii="Times New Roman" w:hAnsi="Times New Roman" w:cs="Times New Roman"/>
          <w:color w:val="000000" w:themeColor="text1"/>
          <w:sz w:val="16"/>
          <w:szCs w:val="16"/>
        </w:rPr>
        <w:softHyphen/>
        <w:t>готовление указанных патронов. Заявлением своим от 23 апреля сего года за № 1004 об</w:t>
      </w:r>
      <w:r w:rsidRPr="00EC2CF3">
        <w:rPr>
          <w:rFonts w:ascii="Times New Roman" w:hAnsi="Times New Roman" w:cs="Times New Roman"/>
          <w:color w:val="000000" w:themeColor="text1"/>
          <w:sz w:val="16"/>
          <w:szCs w:val="16"/>
        </w:rPr>
        <w:softHyphen/>
        <w:t>щество сообщило, что им преступлено к установлению фабрикации револьверных патро</w:t>
      </w:r>
      <w:r w:rsidRPr="00EC2CF3">
        <w:rPr>
          <w:rFonts w:ascii="Times New Roman" w:hAnsi="Times New Roman" w:cs="Times New Roman"/>
          <w:color w:val="000000" w:themeColor="text1"/>
          <w:sz w:val="16"/>
          <w:szCs w:val="16"/>
        </w:rPr>
        <w:softHyphen/>
        <w:t>нов.</w:t>
      </w:r>
    </w:p>
    <w:p w14:paraId="6917B0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обеспечения Тульского патронного завода капсюлями 11 отделение просило за № 17810 от 13 апреля сего года начальника 2-го отдела артиллерийских технических заведе</w:t>
      </w:r>
      <w:r w:rsidRPr="00EC2CF3">
        <w:rPr>
          <w:rFonts w:ascii="Times New Roman" w:hAnsi="Times New Roman" w:cs="Times New Roman"/>
          <w:color w:val="000000" w:themeColor="text1"/>
          <w:sz w:val="16"/>
          <w:szCs w:val="16"/>
        </w:rPr>
        <w:softHyphen/>
        <w:t>ний изготовить на Охтинском заводе взрывчатых веществ 5 млн револьверных капсюлей и посылать последние по мере изготовления на Тульский патронный завод.</w:t>
      </w:r>
    </w:p>
    <w:p w14:paraId="4CE696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требования комиссара Всероссийской коллегии по вооружению начать немед</w:t>
      </w:r>
      <w:r w:rsidRPr="00EC2CF3">
        <w:rPr>
          <w:rFonts w:ascii="Times New Roman" w:hAnsi="Times New Roman" w:cs="Times New Roman"/>
          <w:color w:val="000000" w:themeColor="text1"/>
          <w:sz w:val="16"/>
          <w:szCs w:val="16"/>
        </w:rPr>
        <w:softHyphen/>
        <w:t xml:space="preserve">ленно производство </w:t>
      </w:r>
      <w:proofErr w:type="spellStart"/>
      <w:r w:rsidRPr="00EC2CF3">
        <w:rPr>
          <w:rFonts w:ascii="Times New Roman" w:hAnsi="Times New Roman" w:cs="Times New Roman"/>
          <w:color w:val="000000" w:themeColor="text1"/>
          <w:sz w:val="16"/>
          <w:szCs w:val="16"/>
        </w:rPr>
        <w:t>нагановских</w:t>
      </w:r>
      <w:proofErr w:type="spellEnd"/>
      <w:r w:rsidRPr="00EC2CF3">
        <w:rPr>
          <w:rFonts w:ascii="Times New Roman" w:hAnsi="Times New Roman" w:cs="Times New Roman"/>
          <w:color w:val="000000" w:themeColor="text1"/>
          <w:sz w:val="16"/>
          <w:szCs w:val="16"/>
        </w:rPr>
        <w:t xml:space="preserve"> патронов председатель комиссии по приему патронов просил телеграммой от 17 мая за № 203 о немедленной доставке Тульскому патронному за</w:t>
      </w:r>
      <w:r w:rsidRPr="00EC2CF3">
        <w:rPr>
          <w:rFonts w:ascii="Times New Roman" w:hAnsi="Times New Roman" w:cs="Times New Roman"/>
          <w:color w:val="000000" w:themeColor="text1"/>
          <w:sz w:val="16"/>
          <w:szCs w:val="16"/>
        </w:rPr>
        <w:softHyphen/>
        <w:t>воду пороха и капсюлей для снаряжения револьверных патронов. Для немедленного нача</w:t>
      </w:r>
      <w:r w:rsidRPr="00EC2CF3">
        <w:rPr>
          <w:rFonts w:ascii="Times New Roman" w:hAnsi="Times New Roman" w:cs="Times New Roman"/>
          <w:color w:val="000000" w:themeColor="text1"/>
          <w:sz w:val="16"/>
          <w:szCs w:val="16"/>
        </w:rPr>
        <w:softHyphen/>
        <w:t>ла производства указанных патронов Тульский патронный завод 15 июля сего года полу</w:t>
      </w:r>
      <w:r w:rsidRPr="00EC2CF3">
        <w:rPr>
          <w:rFonts w:ascii="Times New Roman" w:hAnsi="Times New Roman" w:cs="Times New Roman"/>
          <w:color w:val="000000" w:themeColor="text1"/>
          <w:sz w:val="16"/>
          <w:szCs w:val="16"/>
        </w:rPr>
        <w:softHyphen/>
        <w:t>чил 4119 тыс. револьверных капсюлей, следовательно, для выполнения всего 5-миллион</w:t>
      </w:r>
      <w:r w:rsidRPr="00EC2CF3">
        <w:rPr>
          <w:rFonts w:ascii="Times New Roman" w:hAnsi="Times New Roman" w:cs="Times New Roman"/>
          <w:color w:val="000000" w:themeColor="text1"/>
          <w:sz w:val="16"/>
          <w:szCs w:val="16"/>
        </w:rPr>
        <w:softHyphen/>
        <w:t>ного наряда предстояло дослать около 1,4 млн шт. капсюлей, включая в это число процент брака.</w:t>
      </w:r>
    </w:p>
    <w:p w14:paraId="452A25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августа сего года завод сдал первую партию патронов в количестве 120 120 шт., и по 30 сентября сдано, на основании донесения председателя комиссии по приему патронов, Тульским патронным заводом 1 561 560 шт. </w:t>
      </w:r>
      <w:proofErr w:type="spellStart"/>
      <w:r w:rsidRPr="00EC2CF3">
        <w:rPr>
          <w:rFonts w:ascii="Times New Roman" w:hAnsi="Times New Roman" w:cs="Times New Roman"/>
          <w:color w:val="000000" w:themeColor="text1"/>
          <w:sz w:val="16"/>
          <w:szCs w:val="16"/>
        </w:rPr>
        <w:t>нагановских</w:t>
      </w:r>
      <w:proofErr w:type="spellEnd"/>
      <w:r w:rsidRPr="00EC2CF3">
        <w:rPr>
          <w:rFonts w:ascii="Times New Roman" w:hAnsi="Times New Roman" w:cs="Times New Roman"/>
          <w:color w:val="000000" w:themeColor="text1"/>
          <w:sz w:val="16"/>
          <w:szCs w:val="16"/>
        </w:rPr>
        <w:t xml:space="preserve"> патронов, в октябре же завод увеличил выход гильз до 50 тыс. ежедневно, поэтому для снаряжения патронов требуется ежеме</w:t>
      </w:r>
      <w:r w:rsidRPr="00EC2CF3">
        <w:rPr>
          <w:rFonts w:ascii="Times New Roman" w:hAnsi="Times New Roman" w:cs="Times New Roman"/>
          <w:color w:val="000000" w:themeColor="text1"/>
          <w:sz w:val="16"/>
          <w:szCs w:val="16"/>
        </w:rPr>
        <w:softHyphen/>
        <w:t>сячная высылка капсюлей до 1,35 млн шт. На 1 октября остаток револьверных капсюлей был на Тульском патронном заводе 1 789 500 шт.</w:t>
      </w:r>
    </w:p>
    <w:p w14:paraId="7CF99C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дальнейшего обеспечения капсюлями Тульского патронного завода 11-е отделение 17 октября за № 230 просило 9-а отделение принять срочно меры к пополнению завода ре</w:t>
      </w:r>
      <w:r w:rsidRPr="00EC2CF3">
        <w:rPr>
          <w:rFonts w:ascii="Times New Roman" w:hAnsi="Times New Roman" w:cs="Times New Roman"/>
          <w:color w:val="000000" w:themeColor="text1"/>
          <w:sz w:val="16"/>
          <w:szCs w:val="16"/>
        </w:rPr>
        <w:softHyphen/>
        <w:t xml:space="preserve">вольверными капсюлями, но по наведенным справкам выяснилось, что в распоряжении 9-а отделения готовых револьверных капсюлей не имеется и что в ближайшем будущем нельзя ожидать скорого получения указанных капсюлей с Охтинского завода взрывчатых веществ. Между тем, 26 октября сего года правление Тульского патронного завода телеграммой в </w:t>
      </w:r>
      <w:proofErr w:type="spellStart"/>
      <w:r w:rsidRPr="00EC2CF3">
        <w:rPr>
          <w:rFonts w:ascii="Times New Roman" w:hAnsi="Times New Roman" w:cs="Times New Roman"/>
          <w:color w:val="000000" w:themeColor="text1"/>
          <w:sz w:val="16"/>
          <w:szCs w:val="16"/>
        </w:rPr>
        <w:t>Центромедь</w:t>
      </w:r>
      <w:proofErr w:type="spellEnd"/>
      <w:r w:rsidRPr="00EC2CF3">
        <w:rPr>
          <w:rFonts w:ascii="Times New Roman" w:hAnsi="Times New Roman" w:cs="Times New Roman"/>
          <w:color w:val="000000" w:themeColor="text1"/>
          <w:sz w:val="16"/>
          <w:szCs w:val="16"/>
        </w:rPr>
        <w:t xml:space="preserve"> уведомило, что имеющегося запаса револьверных капсюлей хватит на десять дней, после чего фабрикация револьверных патронов должна остановиться.</w:t>
      </w:r>
    </w:p>
    <w:p w14:paraId="0EE8DD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связи с вышеизложенным докладываю Вам о создавшемся положении на Тульском патронном заводе и испрашиваю Ваших распоряжений для предотвращения остановки про</w:t>
      </w:r>
      <w:r w:rsidRPr="00EC2CF3">
        <w:rPr>
          <w:rFonts w:ascii="Times New Roman" w:hAnsi="Times New Roman" w:cs="Times New Roman"/>
          <w:color w:val="000000" w:themeColor="text1"/>
          <w:sz w:val="16"/>
          <w:szCs w:val="16"/>
        </w:rPr>
        <w:softHyphen/>
        <w:t>изводства револьверных патронов на означенном заводе.</w:t>
      </w:r>
    </w:p>
    <w:p w14:paraId="169607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начальника отделения Курбатов</w:t>
      </w:r>
    </w:p>
    <w:p w14:paraId="14B5A9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6. Д. 266. Л. 17-17 об. Подлинник (10711,74).</w:t>
      </w:r>
    </w:p>
    <w:p w14:paraId="18363F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308F9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60244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19A3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после замены мотора ИМ Башко добрался до аэродрома Эскадры в Липецке.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12B4ED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473AB5" w14:textId="77777777" w:rsidR="0028054B" w:rsidRPr="00EC2CF3" w:rsidRDefault="002805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г. начальник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приказал назначить в отрядах комиссаров и подтвердил, что они наравне с командирами от</w:t>
      </w:r>
      <w:r w:rsidRPr="00EC2CF3">
        <w:rPr>
          <w:rFonts w:ascii="Times New Roman" w:hAnsi="Times New Roman" w:cs="Times New Roman"/>
          <w:color w:val="000000" w:themeColor="text1"/>
          <w:sz w:val="16"/>
          <w:szCs w:val="16"/>
        </w:rPr>
        <w:softHyphen/>
        <w:t>рядов отвечают головой за перелет летчика на сторону противника.</w:t>
      </w:r>
    </w:p>
    <w:p w14:paraId="50A3ED52" w14:textId="77777777" w:rsidR="0028054B" w:rsidRPr="00EC2CF3" w:rsidRDefault="002805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33, л. 16/ (23370).</w:t>
      </w:r>
    </w:p>
    <w:p w14:paraId="3BD44C24" w14:textId="77777777" w:rsidR="0028054B" w:rsidRPr="00EC2CF3" w:rsidRDefault="0028054B" w:rsidP="00B95404">
      <w:pPr>
        <w:spacing w:after="0" w:line="240" w:lineRule="auto"/>
        <w:jc w:val="both"/>
        <w:rPr>
          <w:rFonts w:ascii="Times New Roman" w:hAnsi="Times New Roman" w:cs="Times New Roman"/>
          <w:color w:val="000000" w:themeColor="text1"/>
          <w:sz w:val="16"/>
          <w:szCs w:val="16"/>
        </w:rPr>
      </w:pPr>
    </w:p>
    <w:p w14:paraId="4207A050" w14:textId="77777777" w:rsidR="00D36008" w:rsidRPr="00EC2CF3" w:rsidRDefault="00D36008" w:rsidP="00B95404">
      <w:pPr>
        <w:pStyle w:val="ae"/>
        <w:spacing w:before="0" w:after="0"/>
        <w:jc w:val="both"/>
        <w:rPr>
          <w:color w:val="000000" w:themeColor="text1"/>
          <w:sz w:val="16"/>
          <w:szCs w:val="16"/>
        </w:rPr>
      </w:pPr>
      <w:r w:rsidRPr="00EC2CF3">
        <w:rPr>
          <w:color w:val="000000" w:themeColor="text1"/>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399DF6FA" w14:textId="77777777" w:rsidR="00D36008" w:rsidRPr="00EC2CF3" w:rsidRDefault="00D36008" w:rsidP="00B95404">
      <w:pPr>
        <w:spacing w:after="0" w:line="240" w:lineRule="auto"/>
        <w:jc w:val="both"/>
        <w:rPr>
          <w:rFonts w:ascii="Times New Roman" w:hAnsi="Times New Roman" w:cs="Times New Roman"/>
          <w:color w:val="000000" w:themeColor="text1"/>
          <w:sz w:val="16"/>
          <w:szCs w:val="16"/>
        </w:rPr>
      </w:pPr>
    </w:p>
    <w:p w14:paraId="7C18AD75" w14:textId="3DC9C0D8"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48" w:history="1">
        <w:r w:rsidRPr="00EC2CF3">
          <w:rPr>
            <w:rFonts w:ascii="Times New Roman" w:eastAsia="Times New Roman" w:hAnsi="Times New Roman" w:cs="Times New Roman"/>
            <w:color w:val="000000" w:themeColor="text1"/>
            <w:sz w:val="16"/>
            <w:szCs w:val="16"/>
            <w:lang w:eastAsia="ru-RU"/>
          </w:rPr>
          <w:t>4 ноября</w:t>
        </w:r>
      </w:hyperlink>
      <w:hyperlink r:id="rId249"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командир 1 Воронежской авиагруппы В.</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И.</w:t>
      </w:r>
      <w:r w:rsidR="00D30863" w:rsidRPr="00EC2CF3">
        <w:rPr>
          <w:rFonts w:ascii="Times New Roman" w:eastAsia="Times New Roman" w:hAnsi="Times New Roman" w:cs="Times New Roman"/>
          <w:color w:val="000000" w:themeColor="text1"/>
          <w:sz w:val="16"/>
          <w:szCs w:val="16"/>
          <w:lang w:eastAsia="ru-RU"/>
        </w:rPr>
        <w:t xml:space="preserve"> </w:t>
      </w:r>
      <w:proofErr w:type="spellStart"/>
      <w:r w:rsidRPr="00EC2CF3">
        <w:rPr>
          <w:rFonts w:ascii="Times New Roman" w:eastAsia="Times New Roman" w:hAnsi="Times New Roman" w:cs="Times New Roman"/>
          <w:color w:val="000000" w:themeColor="text1"/>
          <w:sz w:val="16"/>
          <w:szCs w:val="16"/>
          <w:lang w:eastAsia="ru-RU"/>
        </w:rPr>
        <w:t>Стржижевский</w:t>
      </w:r>
      <w:proofErr w:type="spellEnd"/>
      <w:r w:rsidRPr="00EC2CF3">
        <w:rPr>
          <w:rFonts w:ascii="Times New Roman" w:eastAsia="Times New Roman" w:hAnsi="Times New Roman" w:cs="Times New Roman"/>
          <w:color w:val="000000" w:themeColor="text1"/>
          <w:sz w:val="16"/>
          <w:szCs w:val="16"/>
          <w:lang w:eastAsia="ru-RU"/>
        </w:rPr>
        <w:t xml:space="preserve"> перелетел к белоказакам (17063).</w:t>
      </w:r>
    </w:p>
    <w:p w14:paraId="59C35D22" w14:textId="77777777" w:rsidR="007D6B29" w:rsidRPr="00EC2CF3" w:rsidRDefault="007D6B2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6D8D677"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 xml:space="preserve">4 ноября 1918 к казакам перелетел начальник 1-й Воронежской авиагруппы В.И. </w:t>
      </w:r>
      <w:proofErr w:type="spellStart"/>
      <w:r w:rsidRPr="00EC2CF3">
        <w:rPr>
          <w:color w:val="000000" w:themeColor="text1"/>
          <w:sz w:val="16"/>
          <w:szCs w:val="16"/>
        </w:rPr>
        <w:t>Стржижевский</w:t>
      </w:r>
      <w:proofErr w:type="spellEnd"/>
      <w:r w:rsidRPr="00EC2CF3">
        <w:rPr>
          <w:color w:val="000000" w:themeColor="text1"/>
          <w:sz w:val="16"/>
          <w:szCs w:val="16"/>
        </w:rPr>
        <w:t>, а 9 ноября – командир 22-го корпусного отряда Э.М. Битте (18563).</w:t>
      </w:r>
    </w:p>
    <w:p w14:paraId="37A86966"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13CAA797"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4 ноября 1918 г. к казакам перелетел начальник 1-й Воронежской авиагруппы В.И. </w:t>
      </w:r>
      <w:proofErr w:type="spellStart"/>
      <w:r w:rsidRPr="00AA4406">
        <w:rPr>
          <w:rStyle w:val="aff"/>
          <w:rFonts w:ascii="Times New Roman" w:hAnsi="Times New Roman" w:cs="Times New Roman"/>
          <w:color w:val="0070C0"/>
          <w:spacing w:val="0"/>
          <w:sz w:val="16"/>
          <w:szCs w:val="16"/>
        </w:rPr>
        <w:t>Стржижевский</w:t>
      </w:r>
      <w:proofErr w:type="spellEnd"/>
      <w:r w:rsidRPr="00AA4406">
        <w:rPr>
          <w:rStyle w:val="aff"/>
          <w:rFonts w:ascii="Times New Roman" w:hAnsi="Times New Roman" w:cs="Times New Roman"/>
          <w:color w:val="0070C0"/>
          <w:spacing w:val="0"/>
          <w:sz w:val="16"/>
          <w:szCs w:val="16"/>
        </w:rPr>
        <w:t>, а 9 ноября – командир 22-го корпусного отряда Э.М. Битте.</w:t>
      </w:r>
    </w:p>
    <w:p w14:paraId="608BF85C"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Взбешенное руководство Южного фронта направило во все авиачасти циркуляр следующего содержания: «Немедленно всем командирам и комиссарам принять к точному и неуклонному руководству:</w:t>
      </w:r>
    </w:p>
    <w:p w14:paraId="74C3DD93" w14:textId="77777777" w:rsidR="00FB217B" w:rsidRPr="00AA4406" w:rsidRDefault="00FB217B" w:rsidP="00FB217B">
      <w:pPr>
        <w:widowControl w:val="0"/>
        <w:tabs>
          <w:tab w:val="left" w:pos="908"/>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 Летчики и наблюдатели отрядов должны указать из среды служащих отряда не менее двух лиц, кои согласны дать подписку в том, что в случае умышленного перелета лица, за которое они ручаются, они согласны нести какую угодно ответственность, вплоть до расстрела.</w:t>
      </w:r>
    </w:p>
    <w:p w14:paraId="19184FC8" w14:textId="77777777" w:rsidR="00FB217B" w:rsidRPr="00AA4406" w:rsidRDefault="00FB217B" w:rsidP="00FB217B">
      <w:pPr>
        <w:widowControl w:val="0"/>
        <w:tabs>
          <w:tab w:val="left" w:pos="898"/>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 Поручитель ни в коем случае не может быть одновременно в воздухе с тем, за кого он ручается, хотя бы и на разных самолетах.</w:t>
      </w:r>
    </w:p>
    <w:p w14:paraId="54B97D67" w14:textId="77777777" w:rsidR="00FB217B" w:rsidRPr="00AA4406" w:rsidRDefault="00FB217B" w:rsidP="00FB217B">
      <w:pPr>
        <w:widowControl w:val="0"/>
        <w:tabs>
          <w:tab w:val="left" w:pos="903"/>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3) Летчики отряда должны предоставить подписи членов семьи, или родственников, или друзей в том, что он не перелетит на сторону противника и готовы нести какую угодно ответственность, вплоть до расстрела.</w:t>
      </w:r>
    </w:p>
    <w:p w14:paraId="6B0CB8C6" w14:textId="77777777" w:rsidR="00FB217B" w:rsidRPr="00AA4406" w:rsidRDefault="00FB217B" w:rsidP="00FB217B">
      <w:pPr>
        <w:widowControl w:val="0"/>
        <w:tabs>
          <w:tab w:val="left" w:pos="908"/>
        </w:tabs>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4) Родственники обязуются не менять своего места жительства без разрешения Чрезвычайной комиссии...».</w:t>
      </w:r>
    </w:p>
    <w:p w14:paraId="62197465" w14:textId="77777777" w:rsidR="00FB217B" w:rsidRPr="00AA4406" w:rsidRDefault="00FB217B" w:rsidP="00FB217B">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Слова у красных не расходились с делами. Чекисты установили адреса родственников </w:t>
      </w:r>
      <w:proofErr w:type="spellStart"/>
      <w:r w:rsidRPr="00AA4406">
        <w:rPr>
          <w:rStyle w:val="aff"/>
          <w:rFonts w:ascii="Times New Roman" w:hAnsi="Times New Roman" w:cs="Times New Roman"/>
          <w:color w:val="0070C0"/>
          <w:spacing w:val="0"/>
          <w:sz w:val="16"/>
          <w:szCs w:val="16"/>
        </w:rPr>
        <w:t>Снимщикова</w:t>
      </w:r>
      <w:proofErr w:type="spellEnd"/>
      <w:r w:rsidRPr="00AA4406">
        <w:rPr>
          <w:rStyle w:val="aff"/>
          <w:rFonts w:ascii="Times New Roman" w:hAnsi="Times New Roman" w:cs="Times New Roman"/>
          <w:color w:val="0070C0"/>
          <w:spacing w:val="0"/>
          <w:sz w:val="16"/>
          <w:szCs w:val="16"/>
        </w:rPr>
        <w:t xml:space="preserve"> и других летчиков его отряда, перелетевших к белым, которые были арестованы в качестве заложников (25133).</w:t>
      </w:r>
    </w:p>
    <w:p w14:paraId="05933943" w14:textId="77777777" w:rsidR="00FB217B" w:rsidRPr="00AA4406" w:rsidRDefault="00FB217B" w:rsidP="00FB217B">
      <w:pPr>
        <w:spacing w:after="0" w:line="240" w:lineRule="auto"/>
        <w:jc w:val="both"/>
        <w:rPr>
          <w:rStyle w:val="aff"/>
          <w:rFonts w:ascii="Times New Roman" w:hAnsi="Times New Roman" w:cs="Times New Roman"/>
          <w:color w:val="0070C0"/>
          <w:spacing w:val="0"/>
          <w:sz w:val="16"/>
          <w:szCs w:val="16"/>
        </w:rPr>
      </w:pPr>
    </w:p>
    <w:p w14:paraId="52E0438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08C35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E813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в Москве закончился 1-й съезд союзов рабочей и крестьянской молодежи, на котором было принято решение о создании комсомола (3186).</w:t>
      </w:r>
    </w:p>
    <w:p w14:paraId="6B2E5F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0B63C1"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Москвич Никита Окунев записывает; &lt;В последние дни В Москве катастрофа с топливом. Квартиры, несмотря на начавшиеся&gt; к счастью еще очень маленькие морозы (не более 2 градусов), - не топят. Зябнем, простужаемся. Трамваи днем не ходят, электричество с 8 ч. утра до 5 ч. вечеря на станции но дается. Вчера трамваи не действовали весь день&gt; (18686).</w:t>
      </w:r>
    </w:p>
    <w:p w14:paraId="68FEC3B2"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10A662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адмирал А. Колчак прибыл в Омск, где занял пост военного министра Директории (4962).</w:t>
      </w:r>
    </w:p>
    <w:p w14:paraId="5A2726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FC28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Председателем совета министров Временного Всероссийского правительства назначен </w:t>
      </w:r>
      <w:proofErr w:type="spellStart"/>
      <w:r w:rsidRPr="00EC2CF3">
        <w:rPr>
          <w:rFonts w:ascii="Times New Roman" w:hAnsi="Times New Roman" w:cs="Times New Roman"/>
          <w:color w:val="000000" w:themeColor="text1"/>
          <w:sz w:val="16"/>
          <w:szCs w:val="16"/>
        </w:rPr>
        <w:t>П.В.Вологодский</w:t>
      </w:r>
      <w:proofErr w:type="spellEnd"/>
      <w:r w:rsidRPr="00EC2CF3">
        <w:rPr>
          <w:rFonts w:ascii="Times New Roman" w:hAnsi="Times New Roman" w:cs="Times New Roman"/>
          <w:color w:val="000000" w:themeColor="text1"/>
          <w:sz w:val="16"/>
          <w:szCs w:val="16"/>
        </w:rPr>
        <w:t xml:space="preserve">, военным и морским министром - вице-адмирал </w:t>
      </w:r>
      <w:proofErr w:type="spellStart"/>
      <w:r w:rsidRPr="00EC2CF3">
        <w:rPr>
          <w:rFonts w:ascii="Times New Roman" w:hAnsi="Times New Roman" w:cs="Times New Roman"/>
          <w:color w:val="000000" w:themeColor="text1"/>
          <w:sz w:val="16"/>
          <w:szCs w:val="16"/>
        </w:rPr>
        <w:t>А.В.Колчак</w:t>
      </w:r>
      <w:proofErr w:type="spellEnd"/>
      <w:r w:rsidRPr="00EC2CF3">
        <w:rPr>
          <w:rFonts w:ascii="Times New Roman" w:hAnsi="Times New Roman" w:cs="Times New Roman"/>
          <w:color w:val="000000" w:themeColor="text1"/>
          <w:sz w:val="16"/>
          <w:szCs w:val="16"/>
        </w:rPr>
        <w:t xml:space="preserve">, министром снабжения - </w:t>
      </w:r>
      <w:proofErr w:type="spellStart"/>
      <w:r w:rsidRPr="00EC2CF3">
        <w:rPr>
          <w:rFonts w:ascii="Times New Roman" w:hAnsi="Times New Roman" w:cs="Times New Roman"/>
          <w:color w:val="000000" w:themeColor="text1"/>
          <w:sz w:val="16"/>
          <w:szCs w:val="16"/>
        </w:rPr>
        <w:t>И.И.Серебренников</w:t>
      </w:r>
      <w:proofErr w:type="spellEnd"/>
      <w:r w:rsidRPr="00EC2CF3">
        <w:rPr>
          <w:rFonts w:ascii="Times New Roman" w:hAnsi="Times New Roman" w:cs="Times New Roman"/>
          <w:color w:val="000000" w:themeColor="text1"/>
          <w:sz w:val="16"/>
          <w:szCs w:val="16"/>
        </w:rPr>
        <w:t xml:space="preserve">, министром финансов - </w:t>
      </w:r>
      <w:proofErr w:type="spellStart"/>
      <w:r w:rsidRPr="00EC2CF3">
        <w:rPr>
          <w:rFonts w:ascii="Times New Roman" w:hAnsi="Times New Roman" w:cs="Times New Roman"/>
          <w:color w:val="000000" w:themeColor="text1"/>
          <w:sz w:val="16"/>
          <w:szCs w:val="16"/>
        </w:rPr>
        <w:t>И.А.Михайлов</w:t>
      </w:r>
      <w:proofErr w:type="spellEnd"/>
      <w:r w:rsidRPr="00EC2CF3">
        <w:rPr>
          <w:rFonts w:ascii="Times New Roman" w:hAnsi="Times New Roman" w:cs="Times New Roman"/>
          <w:color w:val="000000" w:themeColor="text1"/>
          <w:sz w:val="16"/>
          <w:szCs w:val="16"/>
        </w:rPr>
        <w:t xml:space="preserve">, министром продовольствия - </w:t>
      </w:r>
      <w:proofErr w:type="spellStart"/>
      <w:r w:rsidRPr="00EC2CF3">
        <w:rPr>
          <w:rFonts w:ascii="Times New Roman" w:hAnsi="Times New Roman" w:cs="Times New Roman"/>
          <w:color w:val="000000" w:themeColor="text1"/>
          <w:sz w:val="16"/>
          <w:szCs w:val="16"/>
        </w:rPr>
        <w:t>Н.С.Зефиров</w:t>
      </w:r>
      <w:proofErr w:type="spellEnd"/>
      <w:r w:rsidRPr="00EC2CF3">
        <w:rPr>
          <w:rFonts w:ascii="Times New Roman" w:hAnsi="Times New Roman" w:cs="Times New Roman"/>
          <w:color w:val="000000" w:themeColor="text1"/>
          <w:sz w:val="16"/>
          <w:szCs w:val="16"/>
        </w:rPr>
        <w:t xml:space="preserve">, министром юстиции - </w:t>
      </w:r>
      <w:proofErr w:type="spellStart"/>
      <w:r w:rsidRPr="00EC2CF3">
        <w:rPr>
          <w:rFonts w:ascii="Times New Roman" w:hAnsi="Times New Roman" w:cs="Times New Roman"/>
          <w:color w:val="000000" w:themeColor="text1"/>
          <w:sz w:val="16"/>
          <w:szCs w:val="16"/>
        </w:rPr>
        <w:t>С.С.Старынкевич</w:t>
      </w:r>
      <w:proofErr w:type="spellEnd"/>
      <w:r w:rsidRPr="00EC2CF3">
        <w:rPr>
          <w:rFonts w:ascii="Times New Roman" w:hAnsi="Times New Roman" w:cs="Times New Roman"/>
          <w:color w:val="000000" w:themeColor="text1"/>
          <w:sz w:val="16"/>
          <w:szCs w:val="16"/>
        </w:rPr>
        <w:t xml:space="preserve">, министром народного просвещения - </w:t>
      </w:r>
      <w:proofErr w:type="spellStart"/>
      <w:r w:rsidRPr="00EC2CF3">
        <w:rPr>
          <w:rFonts w:ascii="Times New Roman" w:hAnsi="Times New Roman" w:cs="Times New Roman"/>
          <w:color w:val="000000" w:themeColor="text1"/>
          <w:sz w:val="16"/>
          <w:szCs w:val="16"/>
        </w:rPr>
        <w:t>В.В.Сапожников</w:t>
      </w:r>
      <w:proofErr w:type="spellEnd"/>
      <w:r w:rsidRPr="00EC2CF3">
        <w:rPr>
          <w:rFonts w:ascii="Times New Roman" w:hAnsi="Times New Roman" w:cs="Times New Roman"/>
          <w:color w:val="000000" w:themeColor="text1"/>
          <w:sz w:val="16"/>
          <w:szCs w:val="16"/>
        </w:rPr>
        <w:t xml:space="preserve">, министром земледелия - </w:t>
      </w:r>
      <w:proofErr w:type="spellStart"/>
      <w:r w:rsidRPr="00EC2CF3">
        <w:rPr>
          <w:rFonts w:ascii="Times New Roman" w:hAnsi="Times New Roman" w:cs="Times New Roman"/>
          <w:color w:val="000000" w:themeColor="text1"/>
          <w:sz w:val="16"/>
          <w:szCs w:val="16"/>
        </w:rPr>
        <w:t>Н.И.Попов</w:t>
      </w:r>
      <w:proofErr w:type="spellEnd"/>
      <w:r w:rsidRPr="00EC2CF3">
        <w:rPr>
          <w:rFonts w:ascii="Times New Roman" w:hAnsi="Times New Roman" w:cs="Times New Roman"/>
          <w:color w:val="000000" w:themeColor="text1"/>
          <w:sz w:val="16"/>
          <w:szCs w:val="16"/>
        </w:rPr>
        <w:t xml:space="preserve">, начальником главного управления почты и телеграфа - </w:t>
      </w:r>
      <w:proofErr w:type="spellStart"/>
      <w:r w:rsidRPr="00EC2CF3">
        <w:rPr>
          <w:rFonts w:ascii="Times New Roman" w:hAnsi="Times New Roman" w:cs="Times New Roman"/>
          <w:color w:val="000000" w:themeColor="text1"/>
          <w:sz w:val="16"/>
          <w:szCs w:val="16"/>
        </w:rPr>
        <w:t>Е.А.Цеслинский</w:t>
      </w:r>
      <w:proofErr w:type="spellEnd"/>
      <w:r w:rsidRPr="00EC2CF3">
        <w:rPr>
          <w:rFonts w:ascii="Times New Roman" w:hAnsi="Times New Roman" w:cs="Times New Roman"/>
          <w:color w:val="000000" w:themeColor="text1"/>
          <w:sz w:val="16"/>
          <w:szCs w:val="16"/>
        </w:rPr>
        <w:t xml:space="preserve"> (9870).</w:t>
      </w:r>
    </w:p>
    <w:p w14:paraId="26AAC5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606FD9"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0EAF8CE2"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7FBC84A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E39FE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F76F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Берлин. На Силезском вокзале при переноске дипломатического багажа советских курьеров упал и раскололся один чемодан, после чего ж/д-полиция арестовала весь дипломатический багаж РСФСР для Берлина, Вены, Стокгольма и Берна. МИД Германии заявило о наличии </w:t>
      </w:r>
      <w:proofErr w:type="spellStart"/>
      <w:r w:rsidRPr="00EC2CF3">
        <w:rPr>
          <w:rFonts w:ascii="Times New Roman" w:hAnsi="Times New Roman" w:cs="Times New Roman"/>
          <w:color w:val="000000" w:themeColor="text1"/>
          <w:sz w:val="16"/>
          <w:szCs w:val="16"/>
        </w:rPr>
        <w:t>революционых</w:t>
      </w:r>
      <w:proofErr w:type="spellEnd"/>
      <w:r w:rsidRPr="00EC2CF3">
        <w:rPr>
          <w:rFonts w:ascii="Times New Roman" w:hAnsi="Times New Roman" w:cs="Times New Roman"/>
          <w:color w:val="000000" w:themeColor="text1"/>
          <w:sz w:val="16"/>
          <w:szCs w:val="16"/>
        </w:rPr>
        <w:t xml:space="preserve"> прокламаций в советском дипломатическом багаже (7446).</w:t>
      </w:r>
    </w:p>
    <w:p w14:paraId="5C84E6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87654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245B5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3941B9" w14:textId="77777777" w:rsidR="009C1BFB" w:rsidRPr="00EC2CF3" w:rsidRDefault="009C1BF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сорок немецких Fokker </w:t>
      </w:r>
      <w:proofErr w:type="spellStart"/>
      <w:r w:rsidRPr="00EC2CF3">
        <w:rPr>
          <w:rFonts w:ascii="Times New Roman" w:hAnsi="Times New Roman" w:cs="Times New Roman"/>
          <w:color w:val="000000" w:themeColor="text1"/>
          <w:sz w:val="16"/>
          <w:szCs w:val="16"/>
        </w:rPr>
        <w:t>D.VIIs</w:t>
      </w:r>
      <w:proofErr w:type="spellEnd"/>
      <w:r w:rsidRPr="00EC2CF3">
        <w:rPr>
          <w:rFonts w:ascii="Times New Roman" w:hAnsi="Times New Roman" w:cs="Times New Roman"/>
          <w:color w:val="000000" w:themeColor="text1"/>
          <w:sz w:val="16"/>
          <w:szCs w:val="16"/>
        </w:rPr>
        <w:t xml:space="preserve"> подвергаются нападению девяти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Кемела</w:t>
      </w:r>
      <w:proofErr w:type="spellEnd"/>
      <w:r w:rsidRPr="00EC2CF3">
        <w:rPr>
          <w:rFonts w:ascii="Times New Roman" w:hAnsi="Times New Roman" w:cs="Times New Roman"/>
          <w:color w:val="000000" w:themeColor="text1"/>
          <w:sz w:val="16"/>
          <w:szCs w:val="16"/>
        </w:rPr>
        <w:t xml:space="preserve"> Royal Air Force (</w:t>
      </w:r>
      <w:proofErr w:type="spellStart"/>
      <w:r w:rsidRPr="00EC2CF3">
        <w:rPr>
          <w:rFonts w:ascii="Times New Roman" w:hAnsi="Times New Roman" w:cs="Times New Roman"/>
          <w:color w:val="000000" w:themeColor="text1"/>
          <w:sz w:val="16"/>
          <w:szCs w:val="16"/>
        </w:rPr>
        <w:t>эскадрильч</w:t>
      </w:r>
      <w:proofErr w:type="spellEnd"/>
      <w:r w:rsidRPr="00EC2CF3">
        <w:rPr>
          <w:rFonts w:ascii="Times New Roman" w:hAnsi="Times New Roman" w:cs="Times New Roman"/>
          <w:color w:val="000000" w:themeColor="text1"/>
          <w:sz w:val="16"/>
          <w:szCs w:val="16"/>
        </w:rPr>
        <w:t xml:space="preserve"> № 65) под Гент , Бельгия. </w:t>
      </w:r>
      <w:proofErr w:type="spellStart"/>
      <w:r w:rsidRPr="00EC2CF3">
        <w:rPr>
          <w:rFonts w:ascii="Times New Roman" w:hAnsi="Times New Roman" w:cs="Times New Roman"/>
          <w:color w:val="000000" w:themeColor="text1"/>
          <w:sz w:val="16"/>
          <w:szCs w:val="16"/>
        </w:rPr>
        <w:t>Екмелы</w:t>
      </w:r>
      <w:proofErr w:type="spellEnd"/>
      <w:r w:rsidRPr="00EC2CF3">
        <w:rPr>
          <w:rFonts w:ascii="Times New Roman" w:hAnsi="Times New Roman" w:cs="Times New Roman"/>
          <w:color w:val="000000" w:themeColor="text1"/>
          <w:sz w:val="16"/>
          <w:szCs w:val="16"/>
        </w:rPr>
        <w:t xml:space="preserve"> 204-й эскадрильи присоединяются к бою, и в воздушной схватке британские </w:t>
      </w:r>
      <w:proofErr w:type="spellStart"/>
      <w:r w:rsidRPr="00EC2CF3">
        <w:rPr>
          <w:rFonts w:ascii="Times New Roman" w:hAnsi="Times New Roman" w:cs="Times New Roman"/>
          <w:color w:val="000000" w:themeColor="text1"/>
          <w:sz w:val="16"/>
          <w:szCs w:val="16"/>
        </w:rPr>
        <w:t>пилотв</w:t>
      </w:r>
      <w:proofErr w:type="spellEnd"/>
      <w:r w:rsidRPr="00EC2CF3">
        <w:rPr>
          <w:rFonts w:ascii="Times New Roman" w:hAnsi="Times New Roman" w:cs="Times New Roman"/>
          <w:color w:val="000000" w:themeColor="text1"/>
          <w:sz w:val="16"/>
          <w:szCs w:val="16"/>
        </w:rPr>
        <w:t xml:space="preserve"> заявляют, что 22 немецких самолета были сбиты или вышли из-под контроля над землей (20343).</w:t>
      </w:r>
    </w:p>
    <w:p w14:paraId="3E9B2DF3" w14:textId="77777777" w:rsidR="009C1BFB" w:rsidRPr="00EC2CF3" w:rsidRDefault="009C1BFB" w:rsidP="00B95404">
      <w:pPr>
        <w:spacing w:after="0" w:line="240" w:lineRule="auto"/>
        <w:jc w:val="both"/>
        <w:rPr>
          <w:rFonts w:ascii="Times New Roman" w:hAnsi="Times New Roman" w:cs="Times New Roman"/>
          <w:color w:val="000000" w:themeColor="text1"/>
          <w:sz w:val="16"/>
          <w:szCs w:val="16"/>
        </w:rPr>
      </w:pPr>
    </w:p>
    <w:p w14:paraId="623E91A7" w14:textId="5D85843E" w:rsidR="009C1BFB" w:rsidRPr="00EC2CF3" w:rsidRDefault="009C1BF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4 ноября 1918 в строю было 186 </w:t>
      </w:r>
      <w:proofErr w:type="spellStart"/>
      <w:r w:rsidRPr="00EC2CF3">
        <w:rPr>
          <w:rFonts w:ascii="Times New Roman" w:hAnsi="Times New Roman" w:cs="Times New Roman"/>
          <w:color w:val="000000" w:themeColor="text1"/>
          <w:sz w:val="16"/>
          <w:szCs w:val="16"/>
        </w:rPr>
        <w:t>Ансальдо</w:t>
      </w:r>
      <w:proofErr w:type="spellEnd"/>
      <w:r w:rsidRPr="00EC2CF3">
        <w:rPr>
          <w:rFonts w:ascii="Times New Roman" w:hAnsi="Times New Roman" w:cs="Times New Roman"/>
          <w:color w:val="000000" w:themeColor="text1"/>
          <w:sz w:val="16"/>
          <w:szCs w:val="16"/>
        </w:rPr>
        <w:t xml:space="preserve"> A.1bis «</w:t>
      </w:r>
      <w:proofErr w:type="spellStart"/>
      <w:r w:rsidRPr="00EC2CF3">
        <w:rPr>
          <w:rFonts w:ascii="Times New Roman" w:hAnsi="Times New Roman" w:cs="Times New Roman"/>
          <w:color w:val="000000" w:themeColor="text1"/>
          <w:sz w:val="16"/>
          <w:szCs w:val="16"/>
        </w:rPr>
        <w:t>Балилл</w:t>
      </w:r>
      <w:proofErr w:type="spellEnd"/>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основном в тылу, в ПВО. Их разоружили, с полсотни раздали по учебным частям, а остальные отправили на склад, но на них нашлись покупатели. Новоявленная «Речь Посполита» для войны против Украины, Латвии и Советской России получила 35 самолетов и лицензию на выпуск еще 100 машин на заводе «</w:t>
      </w:r>
      <w:proofErr w:type="spellStart"/>
      <w:r w:rsidRPr="00EC2CF3">
        <w:rPr>
          <w:rFonts w:ascii="Times New Roman" w:hAnsi="Times New Roman" w:cs="Times New Roman"/>
          <w:color w:val="000000" w:themeColor="text1"/>
          <w:sz w:val="16"/>
          <w:szCs w:val="16"/>
        </w:rPr>
        <w:t>Плаж</w:t>
      </w:r>
      <w:proofErr w:type="spellEnd"/>
      <w:r w:rsidRPr="00EC2CF3">
        <w:rPr>
          <w:rFonts w:ascii="Times New Roman" w:hAnsi="Times New Roman" w:cs="Times New Roman"/>
          <w:color w:val="000000" w:themeColor="text1"/>
          <w:sz w:val="16"/>
          <w:szCs w:val="16"/>
        </w:rPr>
        <w:t xml:space="preserve"> и Лашкевич». Однако ни американские наемники в 7-й Польской истребительной эскадре им. Костюшко, ни собственно поляки не достигли на них никаких успехов, а «домашний продукт» оказался и вовсе отвратительного качества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из построенных 58 самолетов разбились 26. Тем не менее именно в Польше «</w:t>
      </w:r>
      <w:proofErr w:type="spellStart"/>
      <w:r w:rsidRPr="00EC2CF3">
        <w:rPr>
          <w:rFonts w:ascii="Times New Roman" w:hAnsi="Times New Roman" w:cs="Times New Roman"/>
          <w:color w:val="000000" w:themeColor="text1"/>
          <w:sz w:val="16"/>
          <w:szCs w:val="16"/>
        </w:rPr>
        <w:t>Балиллы</w:t>
      </w:r>
      <w:proofErr w:type="spellEnd"/>
      <w:r w:rsidRPr="00EC2CF3">
        <w:rPr>
          <w:rFonts w:ascii="Times New Roman" w:hAnsi="Times New Roman" w:cs="Times New Roman"/>
          <w:color w:val="000000" w:themeColor="text1"/>
          <w:sz w:val="16"/>
          <w:szCs w:val="16"/>
        </w:rPr>
        <w:t>» летали больше всего</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93 самолета использовались там с 1920 по 1927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гг., а на втором месте оказалась Россия. Неясно, использовала ли оплаченные самолеты Белая армия, но Рабоче-крестьянский Красный воздушный флот и советская морская авиация летали на одном трофейном «польском» и 30 купленных в 1922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Италии самолетах до середины 1928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(22886).</w:t>
      </w:r>
    </w:p>
    <w:p w14:paraId="15668D5C" w14:textId="77777777" w:rsidR="009C1BFB" w:rsidRPr="00EC2CF3" w:rsidRDefault="009C1BFB" w:rsidP="00B95404">
      <w:pPr>
        <w:spacing w:after="0" w:line="240" w:lineRule="auto"/>
        <w:jc w:val="both"/>
        <w:rPr>
          <w:rFonts w:ascii="Times New Roman" w:hAnsi="Times New Roman" w:cs="Times New Roman"/>
          <w:color w:val="000000" w:themeColor="text1"/>
          <w:sz w:val="16"/>
          <w:szCs w:val="16"/>
        </w:rPr>
      </w:pPr>
    </w:p>
    <w:p w14:paraId="1348EEBD" w14:textId="77777777" w:rsidR="009C1BFB" w:rsidRPr="00EC2CF3" w:rsidRDefault="009C1BF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Австрия и Венгрия заключают отдельные перемирия с союзниками, прекращая участие Австро-Венгрии в Первой мировой войне. Прекращение огня положило конец более или менее непрерывным бомбардировкам Италии и Австро-Венгрии друг против друга. С момента вступления Италии в войну в мае 1915 года Австро-Венгрия провела 343 бомбардировки различных итальянских городов, в частности Местре, Падуи, Тревизо, Венеции, Вероны и Виченцы, убив 984 человека и ранив 1193 человека, в то время как цели бомбардировки Италии включали Фиуме, Пола и Триест (20243).</w:t>
      </w:r>
    </w:p>
    <w:p w14:paraId="6FFB7517" w14:textId="77777777" w:rsidR="009C1BFB" w:rsidRPr="00EC2CF3" w:rsidRDefault="009C1BFB" w:rsidP="00B95404">
      <w:pPr>
        <w:spacing w:after="0" w:line="240" w:lineRule="auto"/>
        <w:jc w:val="both"/>
        <w:rPr>
          <w:rFonts w:ascii="Times New Roman" w:hAnsi="Times New Roman" w:cs="Times New Roman"/>
          <w:color w:val="000000" w:themeColor="text1"/>
          <w:sz w:val="16"/>
          <w:szCs w:val="16"/>
        </w:rPr>
      </w:pPr>
    </w:p>
    <w:p w14:paraId="774B2611"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произошло сражение на реке </w:t>
      </w:r>
      <w:proofErr w:type="spellStart"/>
      <w:r w:rsidRPr="00EC2CF3">
        <w:rPr>
          <w:rFonts w:ascii="Times New Roman" w:hAnsi="Times New Roman" w:cs="Times New Roman"/>
          <w:color w:val="000000" w:themeColor="text1"/>
          <w:sz w:val="16"/>
          <w:szCs w:val="16"/>
        </w:rPr>
        <w:t>Самбра</w:t>
      </w:r>
      <w:proofErr w:type="spellEnd"/>
      <w:r w:rsidRPr="00EC2CF3">
        <w:rPr>
          <w:rFonts w:ascii="Times New Roman" w:hAnsi="Times New Roman" w:cs="Times New Roman"/>
          <w:color w:val="000000" w:themeColor="text1"/>
          <w:sz w:val="16"/>
          <w:szCs w:val="16"/>
        </w:rPr>
        <w:t xml:space="preserve"> близ франко-бельгийской границы (в 120 километрах к северу от Парижа). Объединенные британские, французские и американские войска готовились к освобождению центральных районов Бельгии, и потому важной задачей было «вытолкать» противостоявшую им крупную группировку немцев в бассейне </w:t>
      </w:r>
      <w:proofErr w:type="spellStart"/>
      <w:r w:rsidRPr="00EC2CF3">
        <w:rPr>
          <w:rFonts w:ascii="Times New Roman" w:hAnsi="Times New Roman" w:cs="Times New Roman"/>
          <w:color w:val="000000" w:themeColor="text1"/>
          <w:sz w:val="16"/>
          <w:szCs w:val="16"/>
        </w:rPr>
        <w:t>Самбры</w:t>
      </w:r>
      <w:proofErr w:type="spellEnd"/>
      <w:r w:rsidRPr="00EC2CF3">
        <w:rPr>
          <w:rFonts w:ascii="Times New Roman" w:hAnsi="Times New Roman" w:cs="Times New Roman"/>
          <w:color w:val="000000" w:themeColor="text1"/>
          <w:sz w:val="16"/>
          <w:szCs w:val="16"/>
        </w:rPr>
        <w:t>.</w:t>
      </w:r>
    </w:p>
    <w:p w14:paraId="19005B6E"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рассвете 17 британских и 11 французских дивизий пошли в атаку, несмотря на поддержку всего 37 танками. Немцы «огрызались» огнем артиллерии, из-за чего на переправах через широко разлившуюся от осенних дождей реку погибло и было ранено около 1150 человек. В числе погибших был знаменитый британский поэт </w:t>
      </w:r>
      <w:proofErr w:type="spellStart"/>
      <w:r w:rsidRPr="00EC2CF3">
        <w:rPr>
          <w:rFonts w:ascii="Times New Roman" w:hAnsi="Times New Roman" w:cs="Times New Roman"/>
          <w:color w:val="000000" w:themeColor="text1"/>
          <w:sz w:val="16"/>
          <w:szCs w:val="16"/>
        </w:rPr>
        <w:t>Уилфред</w:t>
      </w:r>
      <w:proofErr w:type="spellEnd"/>
      <w:r w:rsidRPr="00EC2CF3">
        <w:rPr>
          <w:rFonts w:ascii="Times New Roman" w:hAnsi="Times New Roman" w:cs="Times New Roman"/>
          <w:color w:val="000000" w:themeColor="text1"/>
          <w:sz w:val="16"/>
          <w:szCs w:val="16"/>
        </w:rPr>
        <w:t xml:space="preserve"> Оуэн. Активное сопротивление немцев продолжалось даже после того, как союзники по Антанте форсировали </w:t>
      </w:r>
      <w:proofErr w:type="spellStart"/>
      <w:r w:rsidRPr="00EC2CF3">
        <w:rPr>
          <w:rFonts w:ascii="Times New Roman" w:hAnsi="Times New Roman" w:cs="Times New Roman"/>
          <w:color w:val="000000" w:themeColor="text1"/>
          <w:sz w:val="16"/>
          <w:szCs w:val="16"/>
        </w:rPr>
        <w:t>Самбру</w:t>
      </w:r>
      <w:proofErr w:type="spellEnd"/>
      <w:r w:rsidRPr="00EC2CF3">
        <w:rPr>
          <w:rFonts w:ascii="Times New Roman" w:hAnsi="Times New Roman" w:cs="Times New Roman"/>
          <w:color w:val="000000" w:themeColor="text1"/>
          <w:sz w:val="16"/>
          <w:szCs w:val="16"/>
        </w:rPr>
        <w:t xml:space="preserve"> и продвинулись на три километра. Но постепенно оно ослабевало и после сражения у </w:t>
      </w:r>
      <w:proofErr w:type="spellStart"/>
      <w:r w:rsidRPr="00EC2CF3">
        <w:rPr>
          <w:rFonts w:ascii="Times New Roman" w:hAnsi="Times New Roman" w:cs="Times New Roman"/>
          <w:color w:val="000000" w:themeColor="text1"/>
          <w:sz w:val="16"/>
          <w:szCs w:val="16"/>
        </w:rPr>
        <w:t>Самбры</w:t>
      </w:r>
      <w:proofErr w:type="spellEnd"/>
      <w:r w:rsidRPr="00EC2CF3">
        <w:rPr>
          <w:rFonts w:ascii="Times New Roman" w:hAnsi="Times New Roman" w:cs="Times New Roman"/>
          <w:color w:val="000000" w:themeColor="text1"/>
          <w:sz w:val="16"/>
          <w:szCs w:val="16"/>
        </w:rPr>
        <w:t xml:space="preserve"> союзники почти по всей западной и центральной части фронта продвигались вперед на 5-8 километров в день (17045).</w:t>
      </w:r>
    </w:p>
    <w:p w14:paraId="3DC04B2D" w14:textId="77777777" w:rsidR="000570A8" w:rsidRPr="00EC2CF3" w:rsidRDefault="000570A8" w:rsidP="00B95404">
      <w:pPr>
        <w:spacing w:after="0" w:line="240" w:lineRule="auto"/>
        <w:jc w:val="both"/>
        <w:rPr>
          <w:rFonts w:ascii="Times New Roman" w:hAnsi="Times New Roman" w:cs="Times New Roman"/>
          <w:color w:val="000000" w:themeColor="text1"/>
          <w:sz w:val="16"/>
          <w:szCs w:val="16"/>
        </w:rPr>
      </w:pPr>
    </w:p>
    <w:p w14:paraId="1510CA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конференция союзных держав в Версале выработала условия Соглашения об условии перемирия с Германией (3907,98).</w:t>
      </w:r>
    </w:p>
    <w:p w14:paraId="403094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B336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конференция союзных держав в Версале выработала Соглашение об условиях перемирия с Германией (3481).</w:t>
      </w:r>
    </w:p>
    <w:p w14:paraId="50355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3870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был сформирован Совет рабочих депутатов в порту Киля (2101), а к 8 ноября во многих других городах (2443,392).</w:t>
      </w:r>
    </w:p>
    <w:p w14:paraId="524BBB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62B185" w14:textId="3B3EB17F" w:rsidR="009C7878" w:rsidRPr="00EC2CF3" w:rsidRDefault="009C7878" w:rsidP="00B95404">
      <w:pPr>
        <w:pStyle w:val="ae"/>
        <w:spacing w:before="0" w:after="0"/>
        <w:jc w:val="both"/>
        <w:textAlignment w:val="top"/>
        <w:rPr>
          <w:color w:val="000000" w:themeColor="text1"/>
          <w:sz w:val="16"/>
          <w:szCs w:val="16"/>
        </w:rPr>
      </w:pPr>
      <w:r w:rsidRPr="00EC2CF3">
        <w:rPr>
          <w:color w:val="000000" w:themeColor="text1"/>
          <w:sz w:val="16"/>
          <w:szCs w:val="16"/>
        </w:rPr>
        <w:t>4 ноября 1918</w:t>
      </w:r>
      <w:r w:rsidR="00D30863" w:rsidRPr="00EC2CF3">
        <w:rPr>
          <w:color w:val="000000" w:themeColor="text1"/>
          <w:sz w:val="16"/>
          <w:szCs w:val="16"/>
        </w:rPr>
        <w:t xml:space="preserve"> </w:t>
      </w:r>
      <w:r w:rsidRPr="00EC2CF3">
        <w:rPr>
          <w:color w:val="000000" w:themeColor="text1"/>
          <w:sz w:val="16"/>
          <w:szCs w:val="16"/>
        </w:rPr>
        <w:t>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6B41227E" w14:textId="77777777" w:rsidR="009C7878" w:rsidRPr="00EC2CF3" w:rsidRDefault="009C7878" w:rsidP="00B95404">
      <w:pPr>
        <w:pStyle w:val="ae"/>
        <w:spacing w:before="0" w:after="0"/>
        <w:jc w:val="both"/>
        <w:textAlignment w:val="top"/>
        <w:rPr>
          <w:iCs/>
          <w:color w:val="000000" w:themeColor="text1"/>
          <w:sz w:val="16"/>
          <w:szCs w:val="16"/>
        </w:rPr>
      </w:pPr>
      <w:r w:rsidRPr="00EC2CF3">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3CD51A2F" w14:textId="77777777" w:rsidR="009C7878" w:rsidRPr="00EC2CF3" w:rsidRDefault="009C7878" w:rsidP="00B95404">
      <w:pPr>
        <w:pStyle w:val="ae"/>
        <w:spacing w:before="0" w:after="0"/>
        <w:jc w:val="both"/>
        <w:textAlignment w:val="top"/>
        <w:rPr>
          <w:iCs/>
          <w:color w:val="000000" w:themeColor="text1"/>
          <w:sz w:val="16"/>
          <w:szCs w:val="16"/>
        </w:rPr>
      </w:pPr>
    </w:p>
    <w:p w14:paraId="565A51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Австрия подписала перемирие с союзниками (2100).</w:t>
      </w:r>
    </w:p>
    <w:p w14:paraId="6201A9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CF6C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в Будапеште создана Венгерская Рабочая (Коммунистическая) Партия под руководством Бела Куна (4962).</w:t>
      </w:r>
    </w:p>
    <w:p w14:paraId="547070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9434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Восточная Галиция. Львов. Восстание польских легионеров. Начало украинско-польской войны 1918-1919 </w:t>
      </w:r>
      <w:proofErr w:type="spellStart"/>
      <w:r w:rsidRPr="00EC2CF3">
        <w:rPr>
          <w:rFonts w:ascii="Times New Roman" w:hAnsi="Times New Roman" w:cs="Times New Roman"/>
          <w:color w:val="000000" w:themeColor="text1"/>
          <w:sz w:val="16"/>
          <w:szCs w:val="16"/>
        </w:rPr>
        <w:t>гг</w:t>
      </w:r>
      <w:proofErr w:type="spellEnd"/>
      <w:r w:rsidRPr="00EC2CF3">
        <w:rPr>
          <w:rFonts w:ascii="Times New Roman" w:hAnsi="Times New Roman" w:cs="Times New Roman"/>
          <w:color w:val="000000" w:themeColor="text1"/>
          <w:sz w:val="16"/>
          <w:szCs w:val="16"/>
        </w:rPr>
        <w:t xml:space="preserve"> (7451).</w:t>
      </w:r>
    </w:p>
    <w:p w14:paraId="68B47D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529A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ноября 1918 Львов. Восстание польских легионеров. Начало </w:t>
      </w:r>
      <w:proofErr w:type="spellStart"/>
      <w:r w:rsidRPr="00EC2CF3">
        <w:rPr>
          <w:rFonts w:ascii="Times New Roman" w:hAnsi="Times New Roman" w:cs="Times New Roman"/>
          <w:color w:val="000000" w:themeColor="text1"/>
          <w:sz w:val="16"/>
          <w:szCs w:val="16"/>
        </w:rPr>
        <w:t>украинско</w:t>
      </w:r>
      <w:proofErr w:type="spellEnd"/>
      <w:r w:rsidRPr="00EC2CF3">
        <w:rPr>
          <w:rFonts w:ascii="Times New Roman" w:hAnsi="Times New Roman" w:cs="Times New Roman"/>
          <w:color w:val="000000" w:themeColor="text1"/>
          <w:sz w:val="16"/>
          <w:szCs w:val="16"/>
        </w:rPr>
        <w:t xml:space="preserve"> -польской войны 1918-1919 </w:t>
      </w:r>
      <w:proofErr w:type="spellStart"/>
      <w:r w:rsidRPr="00EC2CF3">
        <w:rPr>
          <w:rFonts w:ascii="Times New Roman" w:hAnsi="Times New Roman" w:cs="Times New Roman"/>
          <w:color w:val="000000" w:themeColor="text1"/>
          <w:sz w:val="16"/>
          <w:szCs w:val="16"/>
        </w:rPr>
        <w:t>гг</w:t>
      </w:r>
      <w:proofErr w:type="spellEnd"/>
      <w:r w:rsidRPr="00EC2CF3">
        <w:rPr>
          <w:rFonts w:ascii="Times New Roman" w:hAnsi="Times New Roman" w:cs="Times New Roman"/>
          <w:color w:val="000000" w:themeColor="text1"/>
          <w:sz w:val="16"/>
          <w:szCs w:val="16"/>
        </w:rPr>
        <w:t xml:space="preserve"> (7445).</w:t>
      </w:r>
    </w:p>
    <w:p w14:paraId="4F0755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6AA7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ноября 1918 УКРАИНА. Балта. Восстание австрийского гарнизона; восставшими обезоружены и арестованы офицеры (7449).</w:t>
      </w:r>
    </w:p>
    <w:p w14:paraId="019FC4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94BECE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0CCAD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3503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г. был подготовлен Доклад военного инженера-технолога М. Петранди уполномоченному Главного начальника снабжения по Петроградскому району об обследовании Патронного, Обуховского и Путиловского заводов</w:t>
      </w:r>
    </w:p>
    <w:p w14:paraId="77E506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По Патронному заводу</w:t>
      </w:r>
    </w:p>
    <w:p w14:paraId="282F71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Разрушение завода от эвакуации весьма значительно: специальные станки для вы</w:t>
      </w:r>
      <w:r w:rsidRPr="00EC2CF3">
        <w:rPr>
          <w:rFonts w:ascii="Times New Roman" w:hAnsi="Times New Roman" w:cs="Times New Roman"/>
          <w:color w:val="000000" w:themeColor="text1"/>
          <w:sz w:val="16"/>
          <w:szCs w:val="16"/>
        </w:rPr>
        <w:softHyphen/>
        <w:t>делки элементов патронов (пуль, гильз) и для снаряжения патронов, а также и станки вспо</w:t>
      </w:r>
      <w:r w:rsidRPr="00EC2CF3">
        <w:rPr>
          <w:rFonts w:ascii="Times New Roman" w:hAnsi="Times New Roman" w:cs="Times New Roman"/>
          <w:color w:val="000000" w:themeColor="text1"/>
          <w:sz w:val="16"/>
          <w:szCs w:val="16"/>
        </w:rPr>
        <w:softHyphen/>
        <w:t>могательные (для фабрикации патронов) цехов и отделов, сняты и отправлены в г. Симбирск: трансмиссия к ним - тоже; разрушены печи латунно-мельхиорового отдела и калильной мастерской снаряжательного отдела; сняты и отправлены пять паровых кот</w:t>
      </w:r>
      <w:r w:rsidRPr="00EC2CF3">
        <w:rPr>
          <w:rFonts w:ascii="Times New Roman" w:hAnsi="Times New Roman" w:cs="Times New Roman"/>
          <w:color w:val="000000" w:themeColor="text1"/>
          <w:sz w:val="16"/>
          <w:szCs w:val="16"/>
        </w:rPr>
        <w:softHyphen/>
        <w:t>лов (а семь - на месте и исправлены); паровые машины латунно-мельхиорового отдела и из механической мастерской разобраны и отправлены (все в г. Симбирск); одна паровая (в снаряжательной мастерской) разобрана, но не отправлена; также отправлен и дизель-мо</w:t>
      </w:r>
      <w:r w:rsidRPr="00EC2CF3">
        <w:rPr>
          <w:rFonts w:ascii="Times New Roman" w:hAnsi="Times New Roman" w:cs="Times New Roman"/>
          <w:color w:val="000000" w:themeColor="text1"/>
          <w:sz w:val="16"/>
          <w:szCs w:val="16"/>
        </w:rPr>
        <w:softHyphen/>
        <w:t>тор.</w:t>
      </w:r>
    </w:p>
    <w:p w14:paraId="3F3401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 связи с вышеизложенным работы по выделке патронов совершенно прекращены; производятся же только работы по эвакуации и работы, связанные с охраной и сбережением наличного инвентаря.</w:t>
      </w:r>
    </w:p>
    <w:p w14:paraId="49248D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 4. Выделка патронов при оставшихся средствах невозможна, хотя оставшиеся паро</w:t>
      </w:r>
      <w:r w:rsidRPr="00EC2CF3">
        <w:rPr>
          <w:rFonts w:ascii="Times New Roman" w:hAnsi="Times New Roman" w:cs="Times New Roman"/>
          <w:color w:val="000000" w:themeColor="text1"/>
          <w:sz w:val="16"/>
          <w:szCs w:val="16"/>
        </w:rPr>
        <w:softHyphen/>
        <w:t>вые котлы и возможность пользования током с городской станции позволят, при надобности восстановления производства, обойтись без эвакуации отправленных котлов и двигателей. Отопление и водопровод еще в исправности.</w:t>
      </w:r>
    </w:p>
    <w:p w14:paraId="1A5142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 как станки и трансмиссия отправлены в Симбирск, и там устанавливаются времен</w:t>
      </w:r>
      <w:r w:rsidRPr="00EC2CF3">
        <w:rPr>
          <w:rFonts w:ascii="Times New Roman" w:hAnsi="Times New Roman" w:cs="Times New Roman"/>
          <w:color w:val="000000" w:themeColor="text1"/>
          <w:sz w:val="16"/>
          <w:szCs w:val="16"/>
        </w:rPr>
        <w:softHyphen/>
        <w:t>ные мастерские (устройство постоянных не закончено и потребовало бы большего срока, во всяком случае, и вообще, более затруднительно), рассчитанные на производство 17 млн патро</w:t>
      </w:r>
      <w:r w:rsidRPr="00EC2CF3">
        <w:rPr>
          <w:rFonts w:ascii="Times New Roman" w:hAnsi="Times New Roman" w:cs="Times New Roman"/>
          <w:color w:val="000000" w:themeColor="text1"/>
          <w:sz w:val="16"/>
          <w:szCs w:val="16"/>
        </w:rPr>
        <w:softHyphen/>
        <w:t>нов в месяц, что составляет от максимально достигавшейся производительности менее 1/3 то часть станков могла бы быть без понижения производительности в Симбирске (в ближай</w:t>
      </w:r>
      <w:r w:rsidRPr="00EC2CF3">
        <w:rPr>
          <w:rFonts w:ascii="Times New Roman" w:hAnsi="Times New Roman" w:cs="Times New Roman"/>
          <w:color w:val="000000" w:themeColor="text1"/>
          <w:sz w:val="16"/>
          <w:szCs w:val="16"/>
        </w:rPr>
        <w:softHyphen/>
        <w:t>шем будущем - во временных мастерских) возвращена в Петроград (но за счет понижения возможной, намеченной по окончании постройки завода в Симбирске, производительности в 760 млн в год).</w:t>
      </w:r>
    </w:p>
    <w:p w14:paraId="3A681E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Главным артиллерийским управлением намечено устройство за счет временно не ис</w:t>
      </w:r>
      <w:r w:rsidRPr="00EC2CF3">
        <w:rPr>
          <w:rFonts w:ascii="Times New Roman" w:hAnsi="Times New Roman" w:cs="Times New Roman"/>
          <w:color w:val="000000" w:themeColor="text1"/>
          <w:sz w:val="16"/>
          <w:szCs w:val="16"/>
        </w:rPr>
        <w:softHyphen/>
        <w:t xml:space="preserve">пользуемого в Симбирске оборудования патронного завода вблизи Москвы (в г. Подольске, в помещениях завода компании “Зингер”) примерно на 10 млн патронов в месяц. Не имея данных для суждения о том, насколько- соответствуют помещения завода “Зингер” </w:t>
      </w:r>
      <w:proofErr w:type="spellStart"/>
      <w:r w:rsidRPr="00EC2CF3">
        <w:rPr>
          <w:rFonts w:ascii="Times New Roman" w:hAnsi="Times New Roman" w:cs="Times New Roman"/>
          <w:color w:val="000000" w:themeColor="text1"/>
          <w:sz w:val="16"/>
          <w:szCs w:val="16"/>
        </w:rPr>
        <w:t>надобнос-тям</w:t>
      </w:r>
      <w:proofErr w:type="spellEnd"/>
      <w:r w:rsidRPr="00EC2CF3">
        <w:rPr>
          <w:rFonts w:ascii="Times New Roman" w:hAnsi="Times New Roman" w:cs="Times New Roman"/>
          <w:color w:val="000000" w:themeColor="text1"/>
          <w:sz w:val="16"/>
          <w:szCs w:val="16"/>
        </w:rPr>
        <w:t xml:space="preserve"> патронного производства и какие работы нужно там сделать для приспособления, мож</w:t>
      </w:r>
      <w:r w:rsidRPr="00EC2CF3">
        <w:rPr>
          <w:rFonts w:ascii="Times New Roman" w:hAnsi="Times New Roman" w:cs="Times New Roman"/>
          <w:color w:val="000000" w:themeColor="text1"/>
          <w:sz w:val="16"/>
          <w:szCs w:val="16"/>
        </w:rPr>
        <w:softHyphen/>
        <w:t>но, однако, с большой вероятностью предполагать, что реэвакуация из Симбирска в Петроград на старый завод вместо Подольска даст более скорый результат (то есть первую подачу патронов). Но и этот более короткий срок не может быть очень малым и установка вновь производства должна потребовать не два или три месяца, а (принимая во внимание время на доставку оборудования в Петроград, установку его на места, снабжение завода глав</w:t>
      </w:r>
      <w:r w:rsidRPr="00EC2CF3">
        <w:rPr>
          <w:rFonts w:ascii="Times New Roman" w:hAnsi="Times New Roman" w:cs="Times New Roman"/>
          <w:color w:val="000000" w:themeColor="text1"/>
          <w:sz w:val="16"/>
          <w:szCs w:val="16"/>
        </w:rPr>
        <w:softHyphen/>
        <w:t>ными и вспомогательными сырыми материалами и наладку массового (валового) производ</w:t>
      </w:r>
      <w:r w:rsidRPr="00EC2CF3">
        <w:rPr>
          <w:rFonts w:ascii="Times New Roman" w:hAnsi="Times New Roman" w:cs="Times New Roman"/>
          <w:color w:val="000000" w:themeColor="text1"/>
          <w:sz w:val="16"/>
          <w:szCs w:val="16"/>
        </w:rPr>
        <w:softHyphen/>
        <w:t>ства) около 5-6 месяцев, а при задержках по каким-либо причинам внешним, то есть завися</w:t>
      </w:r>
      <w:r w:rsidRPr="00EC2CF3">
        <w:rPr>
          <w:rFonts w:ascii="Times New Roman" w:hAnsi="Times New Roman" w:cs="Times New Roman"/>
          <w:color w:val="000000" w:themeColor="text1"/>
          <w:sz w:val="16"/>
          <w:szCs w:val="16"/>
        </w:rPr>
        <w:softHyphen/>
        <w:t>щим не от знаний, умения и доброй воли заводского персонала, а от внешних заводу причин,</w:t>
      </w:r>
    </w:p>
    <w:p w14:paraId="47574E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 больше 6 месяцев.</w:t>
      </w:r>
    </w:p>
    <w:p w14:paraId="7B5AC9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Вышеизложенное касается материальных в строгом смысле слова условий восстанов</w:t>
      </w:r>
      <w:r w:rsidRPr="00EC2CF3">
        <w:rPr>
          <w:rFonts w:ascii="Times New Roman" w:hAnsi="Times New Roman" w:cs="Times New Roman"/>
          <w:color w:val="000000" w:themeColor="text1"/>
          <w:sz w:val="16"/>
          <w:szCs w:val="16"/>
        </w:rPr>
        <w:softHyphen/>
        <w:t>ления производства в Петрограде патронного завода. Но в этом вопросе есть еще одна сторо</w:t>
      </w:r>
      <w:r w:rsidRPr="00EC2CF3">
        <w:rPr>
          <w:rFonts w:ascii="Times New Roman" w:hAnsi="Times New Roman" w:cs="Times New Roman"/>
          <w:color w:val="000000" w:themeColor="text1"/>
          <w:sz w:val="16"/>
          <w:szCs w:val="16"/>
        </w:rPr>
        <w:softHyphen/>
        <w:t>на, с которой пришлось столкнуться при обследовании Путиловского и Обуховского заводов по сравнению с патронным, можно сказать, не затронутым эвакуацией: это вопрос регуляр</w:t>
      </w:r>
      <w:r w:rsidRPr="00EC2CF3">
        <w:rPr>
          <w:rFonts w:ascii="Times New Roman" w:hAnsi="Times New Roman" w:cs="Times New Roman"/>
          <w:color w:val="000000" w:themeColor="text1"/>
          <w:sz w:val="16"/>
          <w:szCs w:val="16"/>
        </w:rPr>
        <w:softHyphen/>
        <w:t>ного и достаточного снабжения рабочих, а также, конечно, и прочего персонала, предметами первой необходимости, главным образом - продовольствием. По данным Путиловского и Обуховского завода, эта сторона обстановки производства играет очень существенную роль для возможности развития и усиления производства, [в] том числе управляющий персонал этих двух заводов согласно - в обоих заводах - ставит разрешение этого вопроса во главе ус</w:t>
      </w:r>
      <w:r w:rsidRPr="00EC2CF3">
        <w:rPr>
          <w:rFonts w:ascii="Times New Roman" w:hAnsi="Times New Roman" w:cs="Times New Roman"/>
          <w:color w:val="000000" w:themeColor="text1"/>
          <w:sz w:val="16"/>
          <w:szCs w:val="16"/>
        </w:rPr>
        <w:softHyphen/>
        <w:t>ловий для усиления работы. Это обстоятельство нельзя упускать из вида при решении воп</w:t>
      </w:r>
      <w:r w:rsidRPr="00EC2CF3">
        <w:rPr>
          <w:rFonts w:ascii="Times New Roman" w:hAnsi="Times New Roman" w:cs="Times New Roman"/>
          <w:color w:val="000000" w:themeColor="text1"/>
          <w:sz w:val="16"/>
          <w:szCs w:val="16"/>
        </w:rPr>
        <w:softHyphen/>
        <w:t>роса о частичной реэвакуации патронного производства в Петроград (и в Подольск). Восста</w:t>
      </w:r>
      <w:r w:rsidRPr="00EC2CF3">
        <w:rPr>
          <w:rFonts w:ascii="Times New Roman" w:hAnsi="Times New Roman" w:cs="Times New Roman"/>
          <w:color w:val="000000" w:themeColor="text1"/>
          <w:sz w:val="16"/>
          <w:szCs w:val="16"/>
        </w:rPr>
        <w:softHyphen/>
        <w:t>новление же производительности Петроградского патронного завода в полной мере, до бы</w:t>
      </w:r>
      <w:r w:rsidRPr="00EC2CF3">
        <w:rPr>
          <w:rFonts w:ascii="Times New Roman" w:hAnsi="Times New Roman" w:cs="Times New Roman"/>
          <w:color w:val="000000" w:themeColor="text1"/>
          <w:sz w:val="16"/>
          <w:szCs w:val="16"/>
        </w:rPr>
        <w:softHyphen/>
        <w:t>лых размеров, потребует от 1,5 до 2 лет.</w:t>
      </w:r>
    </w:p>
    <w:p w14:paraId="64F9BF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 Петрограде в заводе не осталось ни готовых изделий, ни полуфабрикатов. Из полу</w:t>
      </w:r>
      <w:r w:rsidRPr="00EC2CF3">
        <w:rPr>
          <w:rFonts w:ascii="Times New Roman" w:hAnsi="Times New Roman" w:cs="Times New Roman"/>
          <w:color w:val="000000" w:themeColor="text1"/>
          <w:sz w:val="16"/>
          <w:szCs w:val="16"/>
        </w:rPr>
        <w:softHyphen/>
        <w:t>фабрикатов (в отношении патронов, которые только и являются готовым фабрикатом заво</w:t>
      </w:r>
      <w:r w:rsidRPr="00EC2CF3">
        <w:rPr>
          <w:rFonts w:ascii="Times New Roman" w:hAnsi="Times New Roman" w:cs="Times New Roman"/>
          <w:color w:val="000000" w:themeColor="text1"/>
          <w:sz w:val="16"/>
          <w:szCs w:val="16"/>
        </w:rPr>
        <w:softHyphen/>
        <w:t>да), бывших в заводе при приостановке выделки патронов, оставались, но тоже укупорены и отправлены в Симбирск, только пули, около 60 тыс. пуд. (приблизительно 90 млн штук: частью для 3-линейных винтовочных патронов, частью - к патронам для австрийских и японских винтовок, попавших на вооружение русской армии, частью (около 11 тыс. пуд.)</w:t>
      </w:r>
    </w:p>
    <w:p w14:paraId="5C32D2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специальных бронебойных), из которых большая часть, именно около 46 тыс. пуд., уже по доставке к Симбирску затонула (часть, около 2 тыс. пуд., находится, по последним сведени</w:t>
      </w:r>
      <w:r w:rsidRPr="00EC2CF3">
        <w:rPr>
          <w:rFonts w:ascii="Times New Roman" w:hAnsi="Times New Roman" w:cs="Times New Roman"/>
          <w:color w:val="000000" w:themeColor="text1"/>
          <w:sz w:val="16"/>
          <w:szCs w:val="16"/>
        </w:rPr>
        <w:softHyphen/>
        <w:t>ям, в Костроме; часть, около 11,5 тыс. пуд., в Симбирске, не затонувших). Также латунь и мельхиор в лентах (около 85 тыс. пуд. латуни и 30 тыс. пуд. мельхиора) и недоделанные гильзы и оболочки (около 38 тыс. пуд.) отправлены в Симбирск, куда частью прибыли, частью находятся еще в пути.</w:t>
      </w:r>
    </w:p>
    <w:p w14:paraId="24B23C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Число квалифицированных рабочих: в Петрограде - около 450; в Симбирске - око</w:t>
      </w:r>
      <w:r w:rsidRPr="00EC2CF3">
        <w:rPr>
          <w:rFonts w:ascii="Times New Roman" w:hAnsi="Times New Roman" w:cs="Times New Roman"/>
          <w:color w:val="000000" w:themeColor="text1"/>
          <w:sz w:val="16"/>
          <w:szCs w:val="16"/>
        </w:rPr>
        <w:softHyphen/>
        <w:t>ло 300 (не квалифицированных: в Петрограде - 800, в Симбирске - 150; итого всех, квали</w:t>
      </w:r>
      <w:r w:rsidRPr="00EC2CF3">
        <w:rPr>
          <w:rFonts w:ascii="Times New Roman" w:hAnsi="Times New Roman" w:cs="Times New Roman"/>
          <w:color w:val="000000" w:themeColor="text1"/>
          <w:sz w:val="16"/>
          <w:szCs w:val="16"/>
        </w:rPr>
        <w:softHyphen/>
        <w:t>фицированных и неквалифицированных, вместе в Петрограде и Симбирске - около 1700; во время же войны полное число рабочих превосходило 10 тыс. чел.).</w:t>
      </w:r>
    </w:p>
    <w:p w14:paraId="64CDC8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Правление завода: администрация совместно с заводским комитетом из рабочих за</w:t>
      </w:r>
      <w:r w:rsidRPr="00EC2CF3">
        <w:rPr>
          <w:rFonts w:ascii="Times New Roman" w:hAnsi="Times New Roman" w:cs="Times New Roman"/>
          <w:color w:val="000000" w:themeColor="text1"/>
          <w:sz w:val="16"/>
          <w:szCs w:val="16"/>
        </w:rPr>
        <w:softHyphen/>
        <w:t>вода. Администрация из старого состава, частично пополненного после отвода рабочими за</w:t>
      </w:r>
      <w:r w:rsidRPr="00EC2CF3">
        <w:rPr>
          <w:rFonts w:ascii="Times New Roman" w:hAnsi="Times New Roman" w:cs="Times New Roman"/>
          <w:color w:val="000000" w:themeColor="text1"/>
          <w:sz w:val="16"/>
          <w:szCs w:val="16"/>
        </w:rPr>
        <w:softHyphen/>
        <w:t>вода в феврале-марте 1917 г. новыми лицами. Заводской комитет - из 12 членов, но назна</w:t>
      </w:r>
      <w:r w:rsidRPr="00EC2CF3">
        <w:rPr>
          <w:rFonts w:ascii="Times New Roman" w:hAnsi="Times New Roman" w:cs="Times New Roman"/>
          <w:color w:val="000000" w:themeColor="text1"/>
          <w:sz w:val="16"/>
          <w:szCs w:val="16"/>
        </w:rPr>
        <w:softHyphen/>
        <w:t>ченных совдепом Выборгского района. Намеченная новая форма управления - коллегией из администрации и выборных от рабочих - не осуществлена. Бывший заводской комитет (из 29 членов) заменен комитетом из 12 членов (как уже сказано выше, назначенных Выбор-</w:t>
      </w:r>
      <w:proofErr w:type="spellStart"/>
      <w:r w:rsidRPr="00EC2CF3">
        <w:rPr>
          <w:rFonts w:ascii="Times New Roman" w:hAnsi="Times New Roman" w:cs="Times New Roman"/>
          <w:color w:val="000000" w:themeColor="text1"/>
          <w:sz w:val="16"/>
          <w:szCs w:val="16"/>
        </w:rPr>
        <w:t>гским</w:t>
      </w:r>
      <w:proofErr w:type="spellEnd"/>
      <w:r w:rsidRPr="00EC2CF3">
        <w:rPr>
          <w:rFonts w:ascii="Times New Roman" w:hAnsi="Times New Roman" w:cs="Times New Roman"/>
          <w:color w:val="000000" w:themeColor="text1"/>
          <w:sz w:val="16"/>
          <w:szCs w:val="16"/>
        </w:rPr>
        <w:t xml:space="preserve"> совдепом), рабочие же завода своих выборных (трех в дополнение к административ</w:t>
      </w:r>
      <w:r w:rsidRPr="00EC2CF3">
        <w:rPr>
          <w:rFonts w:ascii="Times New Roman" w:hAnsi="Times New Roman" w:cs="Times New Roman"/>
          <w:color w:val="000000" w:themeColor="text1"/>
          <w:sz w:val="16"/>
          <w:szCs w:val="16"/>
        </w:rPr>
        <w:softHyphen/>
        <w:t>ной части единой коллегии, также из трех членов, назначенных Главным артиллерийским управлением приказом 22 июня сего года) не выбрали и до сих пор.</w:t>
      </w:r>
    </w:p>
    <w:p w14:paraId="458D18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По Путиловским заводам</w:t>
      </w:r>
    </w:p>
    <w:p w14:paraId="50FCD8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Общей эвакуации не производилось (и не предполагалось производить). Исключе</w:t>
      </w:r>
      <w:r w:rsidRPr="00EC2CF3">
        <w:rPr>
          <w:rFonts w:ascii="Times New Roman" w:hAnsi="Times New Roman" w:cs="Times New Roman"/>
          <w:color w:val="000000" w:themeColor="text1"/>
          <w:sz w:val="16"/>
          <w:szCs w:val="16"/>
        </w:rPr>
        <w:softHyphen/>
        <w:t>ние составила только переотправка по новому назначению предметов оборудования гаубич</w:t>
      </w:r>
      <w:r w:rsidRPr="00EC2CF3">
        <w:rPr>
          <w:rFonts w:ascii="Times New Roman" w:hAnsi="Times New Roman" w:cs="Times New Roman"/>
          <w:color w:val="000000" w:themeColor="text1"/>
          <w:sz w:val="16"/>
          <w:szCs w:val="16"/>
        </w:rPr>
        <w:softHyphen/>
        <w:t>ного завода (для производства 6- и 8-дюймовых гаубиц), которые Главное артиллерийское управление предполагало, видимо, доставить в Пут[</w:t>
      </w:r>
      <w:proofErr w:type="spellStart"/>
      <w:r w:rsidRPr="00EC2CF3">
        <w:rPr>
          <w:rFonts w:ascii="Times New Roman" w:hAnsi="Times New Roman" w:cs="Times New Roman"/>
          <w:color w:val="000000" w:themeColor="text1"/>
          <w:sz w:val="16"/>
          <w:szCs w:val="16"/>
        </w:rPr>
        <w:t>иловские</w:t>
      </w:r>
      <w:proofErr w:type="spellEnd"/>
      <w:r w:rsidRPr="00EC2CF3">
        <w:rPr>
          <w:rFonts w:ascii="Times New Roman" w:hAnsi="Times New Roman" w:cs="Times New Roman"/>
          <w:color w:val="000000" w:themeColor="text1"/>
          <w:sz w:val="16"/>
          <w:szCs w:val="16"/>
        </w:rPr>
        <w:t>] з[</w:t>
      </w:r>
      <w:proofErr w:type="spellStart"/>
      <w:r w:rsidRPr="00EC2CF3">
        <w:rPr>
          <w:rFonts w:ascii="Times New Roman" w:hAnsi="Times New Roman" w:cs="Times New Roman"/>
          <w:color w:val="000000" w:themeColor="text1"/>
          <w:sz w:val="16"/>
          <w:szCs w:val="16"/>
        </w:rPr>
        <w:t>аводы</w:t>
      </w:r>
      <w:proofErr w:type="spellEnd"/>
      <w:r w:rsidRPr="00EC2CF3">
        <w:rPr>
          <w:rFonts w:ascii="Times New Roman" w:hAnsi="Times New Roman" w:cs="Times New Roman"/>
          <w:color w:val="000000" w:themeColor="text1"/>
          <w:sz w:val="16"/>
          <w:szCs w:val="16"/>
        </w:rPr>
        <w:t>] для установки в этих заводах, но затем (сношением 14 декабря 1917 г.) распорядилось отправить на Пермский пушечный завод. Это оборудование, частично и вовсе не прибывавшее в Петрог</w:t>
      </w:r>
      <w:r w:rsidRPr="00EC2CF3">
        <w:rPr>
          <w:rFonts w:ascii="Times New Roman" w:hAnsi="Times New Roman" w:cs="Times New Roman"/>
          <w:color w:val="000000" w:themeColor="text1"/>
          <w:sz w:val="16"/>
          <w:szCs w:val="16"/>
        </w:rPr>
        <w:softHyphen/>
        <w:t>рад, а перенаправленное на Пермь с пути в 41 вагоне, находится, по последним сведениям: 41 вагон и три “</w:t>
      </w:r>
      <w:proofErr w:type="spellStart"/>
      <w:r w:rsidRPr="00EC2CF3">
        <w:rPr>
          <w:rFonts w:ascii="Times New Roman" w:hAnsi="Times New Roman" w:cs="Times New Roman"/>
          <w:color w:val="000000" w:themeColor="text1"/>
          <w:sz w:val="16"/>
          <w:szCs w:val="16"/>
        </w:rPr>
        <w:t>полулодки</w:t>
      </w:r>
      <w:proofErr w:type="spellEnd"/>
      <w:r w:rsidRPr="00EC2CF3">
        <w:rPr>
          <w:rFonts w:ascii="Times New Roman" w:hAnsi="Times New Roman" w:cs="Times New Roman"/>
          <w:color w:val="000000" w:themeColor="text1"/>
          <w:sz w:val="16"/>
          <w:szCs w:val="16"/>
        </w:rPr>
        <w:t>” у Мотовилихинского завода (под Пермью), одна баржа (№ 12 Конецкого) - в пути (на Мариинской системе, но точно в каком пункте - неизвестно) и две баржи - в Нижнем Новгороде. Кроме того, правление Пут[</w:t>
      </w:r>
      <w:proofErr w:type="spellStart"/>
      <w:r w:rsidRPr="00EC2CF3">
        <w:rPr>
          <w:rFonts w:ascii="Times New Roman" w:hAnsi="Times New Roman" w:cs="Times New Roman"/>
          <w:color w:val="000000" w:themeColor="text1"/>
          <w:sz w:val="16"/>
          <w:szCs w:val="16"/>
        </w:rPr>
        <w:t>иловских</w:t>
      </w:r>
      <w:proofErr w:type="spellEnd"/>
      <w:r w:rsidRPr="00EC2CF3">
        <w:rPr>
          <w:rFonts w:ascii="Times New Roman" w:hAnsi="Times New Roman" w:cs="Times New Roman"/>
          <w:color w:val="000000" w:themeColor="text1"/>
          <w:sz w:val="16"/>
          <w:szCs w:val="16"/>
        </w:rPr>
        <w:t>] зав[</w:t>
      </w:r>
      <w:proofErr w:type="spellStart"/>
      <w:r w:rsidRPr="00EC2CF3">
        <w:rPr>
          <w:rFonts w:ascii="Times New Roman" w:hAnsi="Times New Roman" w:cs="Times New Roman"/>
          <w:color w:val="000000" w:themeColor="text1"/>
          <w:sz w:val="16"/>
          <w:szCs w:val="16"/>
        </w:rPr>
        <w:t>одов</w:t>
      </w:r>
      <w:proofErr w:type="spellEnd"/>
      <w:r w:rsidRPr="00EC2CF3">
        <w:rPr>
          <w:rFonts w:ascii="Times New Roman" w:hAnsi="Times New Roman" w:cs="Times New Roman"/>
          <w:color w:val="000000" w:themeColor="text1"/>
          <w:sz w:val="16"/>
          <w:szCs w:val="16"/>
        </w:rPr>
        <w:t>] было осве</w:t>
      </w:r>
      <w:r w:rsidRPr="00EC2CF3">
        <w:rPr>
          <w:rFonts w:ascii="Times New Roman" w:hAnsi="Times New Roman" w:cs="Times New Roman"/>
          <w:color w:val="000000" w:themeColor="text1"/>
          <w:sz w:val="16"/>
          <w:szCs w:val="16"/>
        </w:rPr>
        <w:softHyphen/>
        <w:t>домлено в начале текущего года, что часть грузов для оборудования гаубичного завода нахо</w:t>
      </w:r>
      <w:r w:rsidRPr="00EC2CF3">
        <w:rPr>
          <w:rFonts w:ascii="Times New Roman" w:hAnsi="Times New Roman" w:cs="Times New Roman"/>
          <w:color w:val="000000" w:themeColor="text1"/>
          <w:sz w:val="16"/>
          <w:szCs w:val="16"/>
        </w:rPr>
        <w:softHyphen/>
        <w:t>дилась в Московской таможне. Частичная эвакуация некоторых, более ценных, материалов предполагалась, но в настоящее время совнархоз Союза Ком[</w:t>
      </w:r>
      <w:proofErr w:type="spellStart"/>
      <w:r w:rsidRPr="00EC2CF3">
        <w:rPr>
          <w:rFonts w:ascii="Times New Roman" w:hAnsi="Times New Roman" w:cs="Times New Roman"/>
          <w:color w:val="000000" w:themeColor="text1"/>
          <w:sz w:val="16"/>
          <w:szCs w:val="16"/>
        </w:rPr>
        <w:t>мун</w:t>
      </w:r>
      <w:proofErr w:type="spellEnd"/>
      <w:r w:rsidRPr="00EC2CF3">
        <w:rPr>
          <w:rFonts w:ascii="Times New Roman" w:hAnsi="Times New Roman" w:cs="Times New Roman"/>
          <w:color w:val="000000" w:themeColor="text1"/>
          <w:sz w:val="16"/>
          <w:szCs w:val="16"/>
        </w:rPr>
        <w:t>] Сев[</w:t>
      </w:r>
      <w:proofErr w:type="spellStart"/>
      <w:r w:rsidRPr="00EC2CF3">
        <w:rPr>
          <w:rFonts w:ascii="Times New Roman" w:hAnsi="Times New Roman" w:cs="Times New Roman"/>
          <w:color w:val="000000" w:themeColor="text1"/>
          <w:sz w:val="16"/>
          <w:szCs w:val="16"/>
        </w:rPr>
        <w:t>ерной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обл</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асти</w:t>
      </w:r>
      <w:proofErr w:type="spellEnd"/>
      <w:r w:rsidRPr="00EC2CF3">
        <w:rPr>
          <w:rFonts w:ascii="Times New Roman" w:hAnsi="Times New Roman" w:cs="Times New Roman"/>
          <w:color w:val="000000" w:themeColor="text1"/>
          <w:sz w:val="16"/>
          <w:szCs w:val="16"/>
        </w:rPr>
        <w:t>] делает распоряжения о приостановке отправки и возвращении обратно уже отправленных грузов и этого рода.</w:t>
      </w:r>
    </w:p>
    <w:p w14:paraId="0F01B5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Из предметов артиллерийского снабжения армии заводами изготовлялись 3-дюймовые пушки (1 - полевого образца 1902 г.; 2 - короткая; 3 - горная; 4 - зенитная), 48-линейные по</w:t>
      </w:r>
      <w:r w:rsidRPr="00EC2CF3">
        <w:rPr>
          <w:rFonts w:ascii="Times New Roman" w:hAnsi="Times New Roman" w:cs="Times New Roman"/>
          <w:color w:val="000000" w:themeColor="text1"/>
          <w:sz w:val="16"/>
          <w:szCs w:val="16"/>
        </w:rPr>
        <w:softHyphen/>
        <w:t>левые пушки, 48-линейные полевые гаубицы образца 1909 г. и 6-дюймовые: 1) крепостная гау</w:t>
      </w:r>
      <w:r w:rsidRPr="00EC2CF3">
        <w:rPr>
          <w:rFonts w:ascii="Times New Roman" w:hAnsi="Times New Roman" w:cs="Times New Roman"/>
          <w:color w:val="000000" w:themeColor="text1"/>
          <w:sz w:val="16"/>
          <w:szCs w:val="16"/>
        </w:rPr>
        <w:softHyphen/>
        <w:t>бица и 2) осадная пушка и снаряды: 3-дюймовая шрапнель и 6-дюймовые фугасные бомбы.</w:t>
      </w:r>
    </w:p>
    <w:p w14:paraId="4F9F68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снарядов было прекращено в феврале текущего года; производство же артиллерийских орудий (с лафетами) только сократилось, но не приостанавливалось; соот</w:t>
      </w:r>
      <w:r w:rsidRPr="00EC2CF3">
        <w:rPr>
          <w:rFonts w:ascii="Times New Roman" w:hAnsi="Times New Roman" w:cs="Times New Roman"/>
          <w:color w:val="000000" w:themeColor="text1"/>
          <w:sz w:val="16"/>
          <w:szCs w:val="16"/>
        </w:rPr>
        <w:softHyphen/>
        <w:t>ветствующее оборудование - в порядке, и сохранилось “ядро” рабочих и служащих. В нас</w:t>
      </w:r>
      <w:r w:rsidRPr="00EC2CF3">
        <w:rPr>
          <w:rFonts w:ascii="Times New Roman" w:hAnsi="Times New Roman" w:cs="Times New Roman"/>
          <w:color w:val="000000" w:themeColor="text1"/>
          <w:sz w:val="16"/>
          <w:szCs w:val="16"/>
        </w:rPr>
        <w:softHyphen/>
        <w:t>тоящее время, по заявлению технического директора заводов, на производстве орудий (по за-</w:t>
      </w:r>
      <w:proofErr w:type="spellStart"/>
      <w:r w:rsidRPr="00EC2CF3">
        <w:rPr>
          <w:rFonts w:ascii="Times New Roman" w:hAnsi="Times New Roman" w:cs="Times New Roman"/>
          <w:color w:val="000000" w:themeColor="text1"/>
          <w:sz w:val="16"/>
          <w:szCs w:val="16"/>
        </w:rPr>
        <w:t>канчиванию</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полуготовых</w:t>
      </w:r>
      <w:proofErr w:type="spellEnd"/>
      <w:r w:rsidRPr="00EC2CF3">
        <w:rPr>
          <w:rFonts w:ascii="Times New Roman" w:hAnsi="Times New Roman" w:cs="Times New Roman"/>
          <w:color w:val="000000" w:themeColor="text1"/>
          <w:sz w:val="16"/>
          <w:szCs w:val="16"/>
        </w:rPr>
        <w:t xml:space="preserve"> пушек) занято 650 чел. и средний месячный выпуск орудий - око</w:t>
      </w:r>
      <w:r w:rsidRPr="00EC2CF3">
        <w:rPr>
          <w:rFonts w:ascii="Times New Roman" w:hAnsi="Times New Roman" w:cs="Times New Roman"/>
          <w:color w:val="000000" w:themeColor="text1"/>
          <w:sz w:val="16"/>
          <w:szCs w:val="16"/>
        </w:rPr>
        <w:softHyphen/>
        <w:t>ло 35 орудийных систем.</w:t>
      </w:r>
    </w:p>
    <w:p w14:paraId="31695A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3,4 и 5. Хотя производство снарядов прекращено, но большая часть оборудования на</w:t>
      </w:r>
      <w:r w:rsidRPr="00EC2CF3">
        <w:rPr>
          <w:rFonts w:ascii="Times New Roman" w:hAnsi="Times New Roman" w:cs="Times New Roman"/>
          <w:color w:val="000000" w:themeColor="text1"/>
          <w:sz w:val="16"/>
          <w:szCs w:val="16"/>
        </w:rPr>
        <w:softHyphen/>
        <w:t>ходится в готовности к работе по выделке снарядов. Однако произведены перемещения час</w:t>
      </w:r>
      <w:r w:rsidRPr="00EC2CF3">
        <w:rPr>
          <w:rFonts w:ascii="Times New Roman" w:hAnsi="Times New Roman" w:cs="Times New Roman"/>
          <w:color w:val="000000" w:themeColor="text1"/>
          <w:sz w:val="16"/>
          <w:szCs w:val="16"/>
        </w:rPr>
        <w:softHyphen/>
        <w:t>ти станков в целях использования для других (не предметов артиллерийского снабжения) производств; механическо-снарядная мастерская отведена под склады заготовок и полуфаб</w:t>
      </w:r>
      <w:r w:rsidRPr="00EC2CF3">
        <w:rPr>
          <w:rFonts w:ascii="Times New Roman" w:hAnsi="Times New Roman" w:cs="Times New Roman"/>
          <w:color w:val="000000" w:themeColor="text1"/>
          <w:sz w:val="16"/>
          <w:szCs w:val="16"/>
        </w:rPr>
        <w:softHyphen/>
        <w:t xml:space="preserve">рикатов, а сборочно-снарядная - </w:t>
      </w:r>
      <w:proofErr w:type="spellStart"/>
      <w:r w:rsidRPr="00EC2CF3">
        <w:rPr>
          <w:rFonts w:ascii="Times New Roman" w:hAnsi="Times New Roman" w:cs="Times New Roman"/>
          <w:color w:val="000000" w:themeColor="text1"/>
          <w:sz w:val="16"/>
          <w:szCs w:val="16"/>
        </w:rPr>
        <w:t>пед</w:t>
      </w:r>
      <w:proofErr w:type="spellEnd"/>
      <w:r w:rsidRPr="00EC2CF3">
        <w:rPr>
          <w:rFonts w:ascii="Times New Roman" w:hAnsi="Times New Roman" w:cs="Times New Roman"/>
          <w:color w:val="000000" w:themeColor="text1"/>
          <w:sz w:val="16"/>
          <w:szCs w:val="16"/>
        </w:rPr>
        <w:t xml:space="preserve"> автомобильную мастерскую (работающую по ремонту грузовиков и оборудованию броневых автомобилей “Остин”25). Мастерская же для изготов</w:t>
      </w:r>
      <w:r w:rsidRPr="00EC2CF3">
        <w:rPr>
          <w:rFonts w:ascii="Times New Roman" w:hAnsi="Times New Roman" w:cs="Times New Roman"/>
          <w:color w:val="000000" w:themeColor="text1"/>
          <w:sz w:val="16"/>
          <w:szCs w:val="16"/>
        </w:rPr>
        <w:softHyphen/>
        <w:t>ления 6-дюймовых фугасных бомб не использована для других назначений, и это дает воз</w:t>
      </w:r>
      <w:r w:rsidRPr="00EC2CF3">
        <w:rPr>
          <w:rFonts w:ascii="Times New Roman" w:hAnsi="Times New Roman" w:cs="Times New Roman"/>
          <w:color w:val="000000" w:themeColor="text1"/>
          <w:sz w:val="16"/>
          <w:szCs w:val="16"/>
        </w:rPr>
        <w:softHyphen/>
        <w:t>можность заводу начать выпуск 6-дюймовых фугасных бомб через три недели по получении приказа о возобновлении выделки этих бомб. Производство же 3-дюймовых шрапнелей, в связи с указанными выше обстоятельствами, м[</w:t>
      </w:r>
      <w:proofErr w:type="spellStart"/>
      <w:r w:rsidRPr="00EC2CF3">
        <w:rPr>
          <w:rFonts w:ascii="Times New Roman" w:hAnsi="Times New Roman" w:cs="Times New Roman"/>
          <w:color w:val="000000" w:themeColor="text1"/>
          <w:sz w:val="16"/>
          <w:szCs w:val="16"/>
        </w:rPr>
        <w:t>ожет</w:t>
      </w:r>
      <w:proofErr w:type="spellEnd"/>
      <w:r w:rsidRPr="00EC2CF3">
        <w:rPr>
          <w:rFonts w:ascii="Times New Roman" w:hAnsi="Times New Roman" w:cs="Times New Roman"/>
          <w:color w:val="000000" w:themeColor="text1"/>
          <w:sz w:val="16"/>
          <w:szCs w:val="16"/>
        </w:rPr>
        <w:t>] б[</w:t>
      </w:r>
      <w:proofErr w:type="spellStart"/>
      <w:r w:rsidRPr="00EC2CF3">
        <w:rPr>
          <w:rFonts w:ascii="Times New Roman" w:hAnsi="Times New Roman" w:cs="Times New Roman"/>
          <w:color w:val="000000" w:themeColor="text1"/>
          <w:sz w:val="16"/>
          <w:szCs w:val="16"/>
        </w:rPr>
        <w:t>ыть</w:t>
      </w:r>
      <w:proofErr w:type="spellEnd"/>
      <w:r w:rsidRPr="00EC2CF3">
        <w:rPr>
          <w:rFonts w:ascii="Times New Roman" w:hAnsi="Times New Roman" w:cs="Times New Roman"/>
          <w:color w:val="000000" w:themeColor="text1"/>
          <w:sz w:val="16"/>
          <w:szCs w:val="16"/>
        </w:rPr>
        <w:t>] начато через два месяца по по</w:t>
      </w:r>
      <w:r w:rsidRPr="00EC2CF3">
        <w:rPr>
          <w:rFonts w:ascii="Times New Roman" w:hAnsi="Times New Roman" w:cs="Times New Roman"/>
          <w:color w:val="000000" w:themeColor="text1"/>
          <w:sz w:val="16"/>
          <w:szCs w:val="16"/>
        </w:rPr>
        <w:softHyphen/>
        <w:t>лучении соответствующего распоряжения.</w:t>
      </w:r>
    </w:p>
    <w:p w14:paraId="31C3BA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отношении количества выпускаемых изделий (орудий и снарядов) заводами вырабо</w:t>
      </w:r>
      <w:r w:rsidRPr="00EC2CF3">
        <w:rPr>
          <w:rFonts w:ascii="Times New Roman" w:hAnsi="Times New Roman" w:cs="Times New Roman"/>
          <w:color w:val="000000" w:themeColor="text1"/>
          <w:sz w:val="16"/>
          <w:szCs w:val="16"/>
        </w:rPr>
        <w:softHyphen/>
        <w:t xml:space="preserve">таны две программы: программа-минимум и </w:t>
      </w:r>
      <w:proofErr w:type="spellStart"/>
      <w:r w:rsidRPr="00EC2CF3">
        <w:rPr>
          <w:rFonts w:ascii="Times New Roman" w:hAnsi="Times New Roman" w:cs="Times New Roman"/>
          <w:color w:val="000000" w:themeColor="text1"/>
          <w:sz w:val="16"/>
          <w:szCs w:val="16"/>
        </w:rPr>
        <w:t>црограмма</w:t>
      </w:r>
      <w:proofErr w:type="spellEnd"/>
      <w:r w:rsidRPr="00EC2CF3">
        <w:rPr>
          <w:rFonts w:ascii="Times New Roman" w:hAnsi="Times New Roman" w:cs="Times New Roman"/>
          <w:color w:val="000000" w:themeColor="text1"/>
          <w:sz w:val="16"/>
          <w:szCs w:val="16"/>
        </w:rPr>
        <w:t>-максимум. Первая (“минимум”) -в расчете на длительное использование заготовок и на наименьшее потребление топлива. Вторая (“максимум”) - на случай предъявления заводам усиленных со стороны военного ве</w:t>
      </w:r>
      <w:r w:rsidRPr="00EC2CF3">
        <w:rPr>
          <w:rFonts w:ascii="Times New Roman" w:hAnsi="Times New Roman" w:cs="Times New Roman"/>
          <w:color w:val="000000" w:themeColor="text1"/>
          <w:sz w:val="16"/>
          <w:szCs w:val="16"/>
        </w:rPr>
        <w:softHyphen/>
        <w:t xml:space="preserve">домства требований и с соответствующими изменениями в отношении числа </w:t>
      </w:r>
      <w:proofErr w:type="spellStart"/>
      <w:r w:rsidRPr="00EC2CF3">
        <w:rPr>
          <w:rFonts w:ascii="Times New Roman" w:hAnsi="Times New Roman" w:cs="Times New Roman"/>
          <w:color w:val="000000" w:themeColor="text1"/>
          <w:sz w:val="16"/>
          <w:szCs w:val="16"/>
        </w:rPr>
        <w:t>рабочихл</w:t>
      </w:r>
      <w:proofErr w:type="spellEnd"/>
      <w:r w:rsidRPr="00EC2CF3">
        <w:rPr>
          <w:rFonts w:ascii="Times New Roman" w:hAnsi="Times New Roman" w:cs="Times New Roman"/>
          <w:color w:val="000000" w:themeColor="text1"/>
          <w:sz w:val="16"/>
          <w:szCs w:val="16"/>
        </w:rPr>
        <w:t xml:space="preserve"> ко</w:t>
      </w:r>
      <w:r w:rsidRPr="00EC2CF3">
        <w:rPr>
          <w:rFonts w:ascii="Times New Roman" w:hAnsi="Times New Roman" w:cs="Times New Roman"/>
          <w:color w:val="000000" w:themeColor="text1"/>
          <w:sz w:val="16"/>
          <w:szCs w:val="16"/>
        </w:rPr>
        <w:softHyphen/>
        <w:t xml:space="preserve">личества топлива и сырья. </w:t>
      </w:r>
      <w:proofErr w:type="spellStart"/>
      <w:r w:rsidRPr="00EC2CF3">
        <w:rPr>
          <w:rFonts w:ascii="Times New Roman" w:hAnsi="Times New Roman" w:cs="Times New Roman"/>
          <w:color w:val="000000" w:themeColor="text1"/>
          <w:sz w:val="16"/>
          <w:szCs w:val="16"/>
        </w:rPr>
        <w:t>Профамма</w:t>
      </w:r>
      <w:proofErr w:type="spellEnd"/>
      <w:r w:rsidRPr="00EC2CF3">
        <w:rPr>
          <w:rFonts w:ascii="Times New Roman" w:hAnsi="Times New Roman" w:cs="Times New Roman"/>
          <w:color w:val="000000" w:themeColor="text1"/>
          <w:sz w:val="16"/>
          <w:szCs w:val="16"/>
        </w:rPr>
        <w:t xml:space="preserve">-минимум и </w:t>
      </w:r>
      <w:proofErr w:type="spellStart"/>
      <w:r w:rsidRPr="00EC2CF3">
        <w:rPr>
          <w:rFonts w:ascii="Times New Roman" w:hAnsi="Times New Roman" w:cs="Times New Roman"/>
          <w:color w:val="000000" w:themeColor="text1"/>
          <w:sz w:val="16"/>
          <w:szCs w:val="16"/>
        </w:rPr>
        <w:t>профамма</w:t>
      </w:r>
      <w:proofErr w:type="spellEnd"/>
      <w:r w:rsidRPr="00EC2CF3">
        <w:rPr>
          <w:rFonts w:ascii="Times New Roman" w:hAnsi="Times New Roman" w:cs="Times New Roman"/>
          <w:color w:val="000000" w:themeColor="text1"/>
          <w:sz w:val="16"/>
          <w:szCs w:val="16"/>
        </w:rPr>
        <w:t>-максимум рассчитаны (соот</w:t>
      </w:r>
      <w:r w:rsidRPr="00EC2CF3">
        <w:rPr>
          <w:rFonts w:ascii="Times New Roman" w:hAnsi="Times New Roman" w:cs="Times New Roman"/>
          <w:color w:val="000000" w:themeColor="text1"/>
          <w:sz w:val="16"/>
          <w:szCs w:val="16"/>
        </w:rPr>
        <w:softHyphen/>
        <w:t>ветственно) на выпуски по месяцам так:</w:t>
      </w:r>
    </w:p>
    <w:tbl>
      <w:tblPr>
        <w:tblW w:w="0" w:type="auto"/>
        <w:tblInd w:w="40" w:type="dxa"/>
        <w:tblLayout w:type="fixed"/>
        <w:tblCellMar>
          <w:left w:w="40" w:type="dxa"/>
          <w:right w:w="40" w:type="dxa"/>
        </w:tblCellMar>
        <w:tblLook w:val="0000" w:firstRow="0" w:lastRow="0" w:firstColumn="0" w:lastColumn="0" w:noHBand="0" w:noVBand="0"/>
      </w:tblPr>
      <w:tblGrid>
        <w:gridCol w:w="2179"/>
        <w:gridCol w:w="720"/>
        <w:gridCol w:w="797"/>
        <w:gridCol w:w="586"/>
        <w:gridCol w:w="163"/>
        <w:gridCol w:w="451"/>
        <w:gridCol w:w="192"/>
        <w:gridCol w:w="566"/>
        <w:gridCol w:w="192"/>
        <w:gridCol w:w="288"/>
        <w:gridCol w:w="173"/>
        <w:gridCol w:w="470"/>
        <w:gridCol w:w="163"/>
        <w:gridCol w:w="230"/>
        <w:gridCol w:w="154"/>
        <w:gridCol w:w="653"/>
      </w:tblGrid>
      <w:tr w:rsidR="00E7370A" w:rsidRPr="00EC2CF3" w14:paraId="7B21DEF9" w14:textId="77777777">
        <w:trPr>
          <w:trHeight w:val="269"/>
        </w:trPr>
        <w:tc>
          <w:tcPr>
            <w:tcW w:w="7977" w:type="dxa"/>
            <w:gridSpan w:val="16"/>
            <w:tcBorders>
              <w:top w:val="single" w:sz="6" w:space="0" w:color="auto"/>
              <w:left w:val="single" w:sz="6" w:space="0" w:color="auto"/>
              <w:bottom w:val="single" w:sz="6" w:space="0" w:color="auto"/>
              <w:right w:val="single" w:sz="6" w:space="0" w:color="auto"/>
            </w:tcBorders>
          </w:tcPr>
          <w:p w14:paraId="3CD2B9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Для артиллерийских орудий (Число орудийных систем, выпускаемых в месяц)</w:t>
            </w:r>
          </w:p>
        </w:tc>
      </w:tr>
      <w:tr w:rsidR="00E7370A" w:rsidRPr="00EC2CF3" w14:paraId="755CC71F"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5D73E1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18BC8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октябрь</w:t>
            </w:r>
          </w:p>
        </w:tc>
        <w:tc>
          <w:tcPr>
            <w:tcW w:w="1383" w:type="dxa"/>
            <w:gridSpan w:val="2"/>
            <w:tcBorders>
              <w:top w:val="single" w:sz="6" w:space="0" w:color="auto"/>
              <w:left w:val="single" w:sz="6" w:space="0" w:color="auto"/>
              <w:bottom w:val="single" w:sz="6" w:space="0" w:color="auto"/>
              <w:right w:val="single" w:sz="6" w:space="0" w:color="auto"/>
            </w:tcBorders>
          </w:tcPr>
          <w:p w14:paraId="2A9B31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ноябрь декабрь</w:t>
            </w:r>
          </w:p>
        </w:tc>
        <w:tc>
          <w:tcPr>
            <w:tcW w:w="614" w:type="dxa"/>
            <w:gridSpan w:val="2"/>
            <w:tcBorders>
              <w:top w:val="single" w:sz="6" w:space="0" w:color="auto"/>
              <w:left w:val="single" w:sz="6" w:space="0" w:color="auto"/>
              <w:bottom w:val="single" w:sz="6" w:space="0" w:color="auto"/>
              <w:right w:val="single" w:sz="6" w:space="0" w:color="auto"/>
            </w:tcBorders>
          </w:tcPr>
          <w:p w14:paraId="1ED65E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20E42C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февраль</w:t>
            </w:r>
          </w:p>
        </w:tc>
        <w:tc>
          <w:tcPr>
            <w:tcW w:w="480" w:type="dxa"/>
            <w:gridSpan w:val="2"/>
            <w:tcBorders>
              <w:top w:val="single" w:sz="6" w:space="0" w:color="auto"/>
              <w:left w:val="single" w:sz="6" w:space="0" w:color="auto"/>
              <w:bottom w:val="single" w:sz="6" w:space="0" w:color="auto"/>
              <w:right w:val="single" w:sz="6" w:space="0" w:color="auto"/>
            </w:tcBorders>
          </w:tcPr>
          <w:p w14:paraId="6C8992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март</w:t>
            </w:r>
          </w:p>
        </w:tc>
        <w:tc>
          <w:tcPr>
            <w:tcW w:w="643" w:type="dxa"/>
            <w:gridSpan w:val="2"/>
            <w:tcBorders>
              <w:top w:val="single" w:sz="6" w:space="0" w:color="auto"/>
              <w:left w:val="single" w:sz="6" w:space="0" w:color="auto"/>
              <w:bottom w:val="single" w:sz="6" w:space="0" w:color="auto"/>
              <w:right w:val="single" w:sz="6" w:space="0" w:color="auto"/>
            </w:tcBorders>
          </w:tcPr>
          <w:p w14:paraId="74BC07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w:t>
            </w:r>
          </w:p>
        </w:tc>
        <w:tc>
          <w:tcPr>
            <w:tcW w:w="393" w:type="dxa"/>
            <w:gridSpan w:val="2"/>
            <w:tcBorders>
              <w:top w:val="single" w:sz="6" w:space="0" w:color="auto"/>
              <w:left w:val="single" w:sz="6" w:space="0" w:color="auto"/>
              <w:bottom w:val="single" w:sz="6" w:space="0" w:color="auto"/>
              <w:right w:val="single" w:sz="6" w:space="0" w:color="auto"/>
            </w:tcBorders>
          </w:tcPr>
          <w:p w14:paraId="6C88D9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май</w:t>
            </w:r>
          </w:p>
        </w:tc>
        <w:tc>
          <w:tcPr>
            <w:tcW w:w="807" w:type="dxa"/>
            <w:gridSpan w:val="2"/>
            <w:tcBorders>
              <w:top w:val="single" w:sz="6" w:space="0" w:color="auto"/>
              <w:left w:val="single" w:sz="6" w:space="0" w:color="auto"/>
              <w:bottom w:val="single" w:sz="6" w:space="0" w:color="auto"/>
              <w:right w:val="single" w:sz="6" w:space="0" w:color="auto"/>
            </w:tcBorders>
          </w:tcPr>
          <w:p w14:paraId="591E2A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июнь</w:t>
            </w:r>
          </w:p>
        </w:tc>
      </w:tr>
      <w:tr w:rsidR="00E7370A" w:rsidRPr="00EC2CF3" w14:paraId="340D7096" w14:textId="77777777">
        <w:trPr>
          <w:trHeight w:val="269"/>
        </w:trPr>
        <w:tc>
          <w:tcPr>
            <w:tcW w:w="2179" w:type="dxa"/>
            <w:tcBorders>
              <w:top w:val="single" w:sz="6" w:space="0" w:color="auto"/>
              <w:left w:val="single" w:sz="6" w:space="0" w:color="auto"/>
              <w:bottom w:val="single" w:sz="6" w:space="0" w:color="auto"/>
              <w:right w:val="single" w:sz="6" w:space="0" w:color="auto"/>
            </w:tcBorders>
          </w:tcPr>
          <w:p w14:paraId="034FE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программе минимум</w:t>
            </w:r>
          </w:p>
        </w:tc>
        <w:tc>
          <w:tcPr>
            <w:tcW w:w="720" w:type="dxa"/>
            <w:tcBorders>
              <w:top w:val="single" w:sz="6" w:space="0" w:color="auto"/>
              <w:left w:val="single" w:sz="6" w:space="0" w:color="auto"/>
              <w:bottom w:val="single" w:sz="6" w:space="0" w:color="auto"/>
              <w:right w:val="single" w:sz="6" w:space="0" w:color="auto"/>
            </w:tcBorders>
          </w:tcPr>
          <w:p w14:paraId="2BBD83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205A7D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50 44</w:t>
            </w:r>
          </w:p>
        </w:tc>
        <w:tc>
          <w:tcPr>
            <w:tcW w:w="614" w:type="dxa"/>
            <w:gridSpan w:val="2"/>
            <w:tcBorders>
              <w:top w:val="single" w:sz="6" w:space="0" w:color="auto"/>
              <w:left w:val="single" w:sz="6" w:space="0" w:color="auto"/>
              <w:bottom w:val="single" w:sz="6" w:space="0" w:color="auto"/>
              <w:right w:val="single" w:sz="6" w:space="0" w:color="auto"/>
            </w:tcBorders>
          </w:tcPr>
          <w:p w14:paraId="4A82AD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52</w:t>
            </w:r>
          </w:p>
        </w:tc>
        <w:tc>
          <w:tcPr>
            <w:tcW w:w="758" w:type="dxa"/>
            <w:gridSpan w:val="2"/>
            <w:tcBorders>
              <w:top w:val="single" w:sz="6" w:space="0" w:color="auto"/>
              <w:left w:val="single" w:sz="6" w:space="0" w:color="auto"/>
              <w:bottom w:val="single" w:sz="6" w:space="0" w:color="auto"/>
              <w:right w:val="single" w:sz="6" w:space="0" w:color="auto"/>
            </w:tcBorders>
          </w:tcPr>
          <w:p w14:paraId="12545C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65</w:t>
            </w:r>
          </w:p>
        </w:tc>
        <w:tc>
          <w:tcPr>
            <w:tcW w:w="480" w:type="dxa"/>
            <w:gridSpan w:val="2"/>
            <w:tcBorders>
              <w:top w:val="single" w:sz="6" w:space="0" w:color="auto"/>
              <w:left w:val="single" w:sz="6" w:space="0" w:color="auto"/>
              <w:bottom w:val="single" w:sz="6" w:space="0" w:color="auto"/>
              <w:right w:val="single" w:sz="6" w:space="0" w:color="auto"/>
            </w:tcBorders>
          </w:tcPr>
          <w:p w14:paraId="496354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59</w:t>
            </w:r>
          </w:p>
        </w:tc>
        <w:tc>
          <w:tcPr>
            <w:tcW w:w="643" w:type="dxa"/>
            <w:gridSpan w:val="2"/>
            <w:tcBorders>
              <w:top w:val="single" w:sz="6" w:space="0" w:color="auto"/>
              <w:left w:val="single" w:sz="6" w:space="0" w:color="auto"/>
              <w:bottom w:val="single" w:sz="6" w:space="0" w:color="auto"/>
              <w:right w:val="single" w:sz="6" w:space="0" w:color="auto"/>
            </w:tcBorders>
          </w:tcPr>
          <w:p w14:paraId="029C1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59</w:t>
            </w:r>
          </w:p>
        </w:tc>
        <w:tc>
          <w:tcPr>
            <w:tcW w:w="393" w:type="dxa"/>
            <w:gridSpan w:val="2"/>
            <w:tcBorders>
              <w:top w:val="single" w:sz="6" w:space="0" w:color="auto"/>
              <w:left w:val="single" w:sz="6" w:space="0" w:color="auto"/>
              <w:bottom w:val="single" w:sz="6" w:space="0" w:color="auto"/>
              <w:right w:val="single" w:sz="6" w:space="0" w:color="auto"/>
            </w:tcBorders>
          </w:tcPr>
          <w:p w14:paraId="398D94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58</w:t>
            </w:r>
          </w:p>
        </w:tc>
        <w:tc>
          <w:tcPr>
            <w:tcW w:w="807" w:type="dxa"/>
            <w:gridSpan w:val="2"/>
            <w:tcBorders>
              <w:top w:val="single" w:sz="6" w:space="0" w:color="auto"/>
              <w:left w:val="single" w:sz="6" w:space="0" w:color="auto"/>
              <w:bottom w:val="single" w:sz="6" w:space="0" w:color="auto"/>
              <w:right w:val="single" w:sz="6" w:space="0" w:color="auto"/>
            </w:tcBorders>
          </w:tcPr>
          <w:p w14:paraId="079682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57</w:t>
            </w:r>
          </w:p>
        </w:tc>
      </w:tr>
      <w:tr w:rsidR="00E7370A" w:rsidRPr="00EC2CF3" w14:paraId="4DD07EED"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02A4FB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программе максимум</w:t>
            </w:r>
          </w:p>
        </w:tc>
        <w:tc>
          <w:tcPr>
            <w:tcW w:w="720" w:type="dxa"/>
            <w:tcBorders>
              <w:top w:val="single" w:sz="6" w:space="0" w:color="auto"/>
              <w:left w:val="single" w:sz="6" w:space="0" w:color="auto"/>
              <w:bottom w:val="single" w:sz="6" w:space="0" w:color="auto"/>
              <w:right w:val="single" w:sz="6" w:space="0" w:color="auto"/>
            </w:tcBorders>
          </w:tcPr>
          <w:p w14:paraId="0E5971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18612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53 57</w:t>
            </w:r>
          </w:p>
        </w:tc>
        <w:tc>
          <w:tcPr>
            <w:tcW w:w="614" w:type="dxa"/>
            <w:gridSpan w:val="2"/>
            <w:tcBorders>
              <w:top w:val="single" w:sz="6" w:space="0" w:color="auto"/>
              <w:left w:val="single" w:sz="6" w:space="0" w:color="auto"/>
              <w:bottom w:val="single" w:sz="6" w:space="0" w:color="auto"/>
              <w:right w:val="single" w:sz="6" w:space="0" w:color="auto"/>
            </w:tcBorders>
          </w:tcPr>
          <w:p w14:paraId="618FC8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w:t>
            </w:r>
          </w:p>
        </w:tc>
        <w:tc>
          <w:tcPr>
            <w:tcW w:w="758" w:type="dxa"/>
            <w:gridSpan w:val="2"/>
            <w:tcBorders>
              <w:top w:val="single" w:sz="6" w:space="0" w:color="auto"/>
              <w:left w:val="single" w:sz="6" w:space="0" w:color="auto"/>
              <w:bottom w:val="single" w:sz="6" w:space="0" w:color="auto"/>
              <w:right w:val="single" w:sz="6" w:space="0" w:color="auto"/>
            </w:tcBorders>
          </w:tcPr>
          <w:p w14:paraId="641CC3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84</w:t>
            </w:r>
          </w:p>
        </w:tc>
        <w:tc>
          <w:tcPr>
            <w:tcW w:w="480" w:type="dxa"/>
            <w:gridSpan w:val="2"/>
            <w:tcBorders>
              <w:top w:val="single" w:sz="6" w:space="0" w:color="auto"/>
              <w:left w:val="single" w:sz="6" w:space="0" w:color="auto"/>
              <w:bottom w:val="single" w:sz="6" w:space="0" w:color="auto"/>
              <w:right w:val="single" w:sz="6" w:space="0" w:color="auto"/>
            </w:tcBorders>
          </w:tcPr>
          <w:p w14:paraId="3E9651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92</w:t>
            </w:r>
          </w:p>
        </w:tc>
        <w:tc>
          <w:tcPr>
            <w:tcW w:w="643" w:type="dxa"/>
            <w:gridSpan w:val="2"/>
            <w:tcBorders>
              <w:top w:val="single" w:sz="6" w:space="0" w:color="auto"/>
              <w:left w:val="single" w:sz="6" w:space="0" w:color="auto"/>
              <w:bottom w:val="single" w:sz="6" w:space="0" w:color="auto"/>
              <w:right w:val="single" w:sz="6" w:space="0" w:color="auto"/>
            </w:tcBorders>
          </w:tcPr>
          <w:p w14:paraId="27D061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92</w:t>
            </w:r>
          </w:p>
        </w:tc>
        <w:tc>
          <w:tcPr>
            <w:tcW w:w="393" w:type="dxa"/>
            <w:gridSpan w:val="2"/>
            <w:tcBorders>
              <w:top w:val="single" w:sz="6" w:space="0" w:color="auto"/>
              <w:left w:val="single" w:sz="6" w:space="0" w:color="auto"/>
              <w:bottom w:val="single" w:sz="6" w:space="0" w:color="auto"/>
              <w:right w:val="single" w:sz="6" w:space="0" w:color="auto"/>
            </w:tcBorders>
          </w:tcPr>
          <w:p w14:paraId="00275B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94</w:t>
            </w:r>
          </w:p>
        </w:tc>
        <w:tc>
          <w:tcPr>
            <w:tcW w:w="807" w:type="dxa"/>
            <w:gridSpan w:val="2"/>
            <w:tcBorders>
              <w:top w:val="single" w:sz="6" w:space="0" w:color="auto"/>
              <w:left w:val="single" w:sz="6" w:space="0" w:color="auto"/>
              <w:bottom w:val="single" w:sz="6" w:space="0" w:color="auto"/>
              <w:right w:val="single" w:sz="6" w:space="0" w:color="auto"/>
            </w:tcBorders>
          </w:tcPr>
          <w:p w14:paraId="00EE37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1.092-93</w:t>
            </w:r>
          </w:p>
        </w:tc>
      </w:tr>
      <w:tr w:rsidR="00E7370A" w:rsidRPr="00EC2CF3" w14:paraId="338227C6" w14:textId="77777777">
        <w:trPr>
          <w:trHeight w:val="259"/>
        </w:trPr>
        <w:tc>
          <w:tcPr>
            <w:tcW w:w="7977" w:type="dxa"/>
            <w:gridSpan w:val="16"/>
            <w:tcBorders>
              <w:top w:val="single" w:sz="6" w:space="0" w:color="auto"/>
              <w:left w:val="single" w:sz="6" w:space="0" w:color="auto"/>
              <w:bottom w:val="single" w:sz="6" w:space="0" w:color="auto"/>
              <w:right w:val="single" w:sz="6" w:space="0" w:color="auto"/>
            </w:tcBorders>
          </w:tcPr>
          <w:p w14:paraId="52A232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 Для снарядов (Число выпускаемых снарядов (в тыс. шт.))</w:t>
            </w:r>
          </w:p>
        </w:tc>
      </w:tr>
      <w:tr w:rsidR="00E7370A" w:rsidRPr="00EC2CF3" w14:paraId="24A2EB6E"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233CB4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F73F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ноябрь</w:t>
            </w:r>
          </w:p>
        </w:tc>
        <w:tc>
          <w:tcPr>
            <w:tcW w:w="749" w:type="dxa"/>
            <w:gridSpan w:val="2"/>
            <w:tcBorders>
              <w:top w:val="single" w:sz="6" w:space="0" w:color="auto"/>
              <w:left w:val="single" w:sz="6" w:space="0" w:color="auto"/>
              <w:bottom w:val="single" w:sz="6" w:space="0" w:color="auto"/>
              <w:right w:val="single" w:sz="6" w:space="0" w:color="auto"/>
            </w:tcBorders>
          </w:tcPr>
          <w:p w14:paraId="2A5EF2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декабрь</w:t>
            </w:r>
          </w:p>
        </w:tc>
        <w:tc>
          <w:tcPr>
            <w:tcW w:w="643" w:type="dxa"/>
            <w:gridSpan w:val="2"/>
            <w:tcBorders>
              <w:top w:val="single" w:sz="6" w:space="0" w:color="auto"/>
              <w:left w:val="single" w:sz="6" w:space="0" w:color="auto"/>
              <w:bottom w:val="single" w:sz="6" w:space="0" w:color="auto"/>
              <w:right w:val="single" w:sz="6" w:space="0" w:color="auto"/>
            </w:tcBorders>
          </w:tcPr>
          <w:p w14:paraId="178722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3651DF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февраль</w:t>
            </w:r>
          </w:p>
        </w:tc>
        <w:tc>
          <w:tcPr>
            <w:tcW w:w="461" w:type="dxa"/>
            <w:gridSpan w:val="2"/>
            <w:tcBorders>
              <w:top w:val="single" w:sz="6" w:space="0" w:color="auto"/>
              <w:left w:val="single" w:sz="6" w:space="0" w:color="auto"/>
              <w:bottom w:val="single" w:sz="6" w:space="0" w:color="auto"/>
              <w:right w:val="single" w:sz="6" w:space="0" w:color="auto"/>
            </w:tcBorders>
          </w:tcPr>
          <w:p w14:paraId="7DE754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март</w:t>
            </w:r>
          </w:p>
        </w:tc>
        <w:tc>
          <w:tcPr>
            <w:tcW w:w="633" w:type="dxa"/>
            <w:gridSpan w:val="2"/>
            <w:tcBorders>
              <w:top w:val="single" w:sz="6" w:space="0" w:color="auto"/>
              <w:left w:val="single" w:sz="6" w:space="0" w:color="auto"/>
              <w:bottom w:val="single" w:sz="6" w:space="0" w:color="auto"/>
              <w:right w:val="single" w:sz="6" w:space="0" w:color="auto"/>
            </w:tcBorders>
          </w:tcPr>
          <w:p w14:paraId="2E8FB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апрель</w:t>
            </w:r>
          </w:p>
        </w:tc>
        <w:tc>
          <w:tcPr>
            <w:tcW w:w="384" w:type="dxa"/>
            <w:gridSpan w:val="2"/>
            <w:tcBorders>
              <w:top w:val="single" w:sz="6" w:space="0" w:color="auto"/>
              <w:left w:val="single" w:sz="6" w:space="0" w:color="auto"/>
              <w:bottom w:val="single" w:sz="6" w:space="0" w:color="auto"/>
              <w:right w:val="single" w:sz="6" w:space="0" w:color="auto"/>
            </w:tcBorders>
          </w:tcPr>
          <w:p w14:paraId="5A0623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май</w:t>
            </w:r>
          </w:p>
        </w:tc>
        <w:tc>
          <w:tcPr>
            <w:tcW w:w="653" w:type="dxa"/>
            <w:tcBorders>
              <w:top w:val="single" w:sz="6" w:space="0" w:color="auto"/>
              <w:left w:val="single" w:sz="6" w:space="0" w:color="auto"/>
              <w:bottom w:val="single" w:sz="6" w:space="0" w:color="auto"/>
              <w:right w:val="single" w:sz="6" w:space="0" w:color="auto"/>
            </w:tcBorders>
          </w:tcPr>
          <w:p w14:paraId="38976F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июнь</w:t>
            </w:r>
          </w:p>
        </w:tc>
      </w:tr>
      <w:tr w:rsidR="00E7370A" w:rsidRPr="00EC2CF3" w14:paraId="01B35941"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192E90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максимум: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2A630D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4FB6A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C2158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165AB0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302C9B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3A50B5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384" w:type="dxa"/>
            <w:gridSpan w:val="2"/>
            <w:tcBorders>
              <w:top w:val="single" w:sz="6" w:space="0" w:color="auto"/>
              <w:left w:val="single" w:sz="6" w:space="0" w:color="auto"/>
              <w:bottom w:val="single" w:sz="6" w:space="0" w:color="auto"/>
              <w:right w:val="single" w:sz="6" w:space="0" w:color="auto"/>
            </w:tcBorders>
          </w:tcPr>
          <w:p w14:paraId="453E4F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028349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25</w:t>
            </w:r>
          </w:p>
        </w:tc>
      </w:tr>
      <w:tr w:rsidR="00E7370A" w:rsidRPr="00EC2CF3" w14:paraId="0CA2359C"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5873B7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6-дюймовые фугасные бомбы</w:t>
            </w:r>
          </w:p>
        </w:tc>
        <w:tc>
          <w:tcPr>
            <w:tcW w:w="797" w:type="dxa"/>
            <w:tcBorders>
              <w:top w:val="single" w:sz="6" w:space="0" w:color="auto"/>
              <w:left w:val="single" w:sz="6" w:space="0" w:color="auto"/>
              <w:bottom w:val="single" w:sz="6" w:space="0" w:color="auto"/>
              <w:right w:val="single" w:sz="6" w:space="0" w:color="auto"/>
            </w:tcBorders>
          </w:tcPr>
          <w:p w14:paraId="6A6401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749" w:type="dxa"/>
            <w:gridSpan w:val="2"/>
            <w:tcBorders>
              <w:top w:val="single" w:sz="6" w:space="0" w:color="auto"/>
              <w:left w:val="single" w:sz="6" w:space="0" w:color="auto"/>
              <w:bottom w:val="single" w:sz="6" w:space="0" w:color="auto"/>
              <w:right w:val="single" w:sz="6" w:space="0" w:color="auto"/>
            </w:tcBorders>
          </w:tcPr>
          <w:p w14:paraId="19992C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643" w:type="dxa"/>
            <w:gridSpan w:val="2"/>
            <w:tcBorders>
              <w:top w:val="single" w:sz="6" w:space="0" w:color="auto"/>
              <w:left w:val="single" w:sz="6" w:space="0" w:color="auto"/>
              <w:bottom w:val="single" w:sz="6" w:space="0" w:color="auto"/>
              <w:right w:val="single" w:sz="6" w:space="0" w:color="auto"/>
            </w:tcBorders>
          </w:tcPr>
          <w:p w14:paraId="245BE7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74CF7D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56FFC0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2C92E3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384" w:type="dxa"/>
            <w:gridSpan w:val="2"/>
            <w:tcBorders>
              <w:top w:val="single" w:sz="6" w:space="0" w:color="auto"/>
              <w:left w:val="single" w:sz="6" w:space="0" w:color="auto"/>
              <w:bottom w:val="single" w:sz="6" w:space="0" w:color="auto"/>
              <w:right w:val="single" w:sz="6" w:space="0" w:color="auto"/>
            </w:tcBorders>
          </w:tcPr>
          <w:p w14:paraId="1A219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653" w:type="dxa"/>
            <w:tcBorders>
              <w:top w:val="single" w:sz="6" w:space="0" w:color="auto"/>
              <w:left w:val="single" w:sz="6" w:space="0" w:color="auto"/>
              <w:bottom w:val="single" w:sz="6" w:space="0" w:color="auto"/>
              <w:right w:val="single" w:sz="6" w:space="0" w:color="auto"/>
            </w:tcBorders>
          </w:tcPr>
          <w:p w14:paraId="14FB6D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10</w:t>
            </w:r>
          </w:p>
        </w:tc>
      </w:tr>
      <w:tr w:rsidR="00E7370A" w:rsidRPr="00EC2CF3" w14:paraId="49FE62B9"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45EF65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минимум: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0C2647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3921D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0777C2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758" w:type="dxa"/>
            <w:gridSpan w:val="2"/>
            <w:tcBorders>
              <w:top w:val="single" w:sz="6" w:space="0" w:color="auto"/>
              <w:left w:val="single" w:sz="6" w:space="0" w:color="auto"/>
              <w:bottom w:val="single" w:sz="6" w:space="0" w:color="auto"/>
              <w:right w:val="single" w:sz="6" w:space="0" w:color="auto"/>
            </w:tcBorders>
          </w:tcPr>
          <w:p w14:paraId="18778F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3DC43C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2C475B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489032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EE674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50</w:t>
            </w:r>
          </w:p>
        </w:tc>
      </w:tr>
      <w:tr w:rsidR="00E7370A" w:rsidRPr="00EC2CF3" w14:paraId="21FC54CB" w14:textId="77777777">
        <w:trPr>
          <w:trHeight w:val="278"/>
        </w:trPr>
        <w:tc>
          <w:tcPr>
            <w:tcW w:w="2899" w:type="dxa"/>
            <w:gridSpan w:val="2"/>
            <w:tcBorders>
              <w:top w:val="single" w:sz="6" w:space="0" w:color="auto"/>
              <w:left w:val="single" w:sz="6" w:space="0" w:color="auto"/>
              <w:bottom w:val="single" w:sz="6" w:space="0" w:color="auto"/>
              <w:right w:val="single" w:sz="6" w:space="0" w:color="auto"/>
            </w:tcBorders>
          </w:tcPr>
          <w:p w14:paraId="3F1E2A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6-дюймовыс фугасные бомбы</w:t>
            </w:r>
          </w:p>
        </w:tc>
        <w:tc>
          <w:tcPr>
            <w:tcW w:w="797" w:type="dxa"/>
            <w:tcBorders>
              <w:top w:val="single" w:sz="6" w:space="0" w:color="auto"/>
              <w:left w:val="single" w:sz="6" w:space="0" w:color="auto"/>
              <w:bottom w:val="single" w:sz="6" w:space="0" w:color="auto"/>
              <w:right w:val="single" w:sz="6" w:space="0" w:color="auto"/>
            </w:tcBorders>
          </w:tcPr>
          <w:p w14:paraId="035CBA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749" w:type="dxa"/>
            <w:gridSpan w:val="2"/>
            <w:tcBorders>
              <w:top w:val="single" w:sz="6" w:space="0" w:color="auto"/>
              <w:left w:val="single" w:sz="6" w:space="0" w:color="auto"/>
              <w:bottom w:val="single" w:sz="6" w:space="0" w:color="auto"/>
              <w:right w:val="single" w:sz="6" w:space="0" w:color="auto"/>
            </w:tcBorders>
          </w:tcPr>
          <w:p w14:paraId="177B5E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643" w:type="dxa"/>
            <w:gridSpan w:val="2"/>
            <w:tcBorders>
              <w:top w:val="single" w:sz="6" w:space="0" w:color="auto"/>
              <w:left w:val="single" w:sz="6" w:space="0" w:color="auto"/>
              <w:bottom w:val="single" w:sz="6" w:space="0" w:color="auto"/>
              <w:right w:val="single" w:sz="6" w:space="0" w:color="auto"/>
            </w:tcBorders>
          </w:tcPr>
          <w:p w14:paraId="72E816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758" w:type="dxa"/>
            <w:gridSpan w:val="2"/>
            <w:tcBorders>
              <w:top w:val="single" w:sz="6" w:space="0" w:color="auto"/>
              <w:left w:val="single" w:sz="6" w:space="0" w:color="auto"/>
              <w:bottom w:val="single" w:sz="6" w:space="0" w:color="auto"/>
              <w:right w:val="single" w:sz="6" w:space="0" w:color="auto"/>
            </w:tcBorders>
          </w:tcPr>
          <w:p w14:paraId="4CBDAC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238CA1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652F89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6BC0B9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B9C9B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20</w:t>
            </w:r>
          </w:p>
        </w:tc>
      </w:tr>
    </w:tbl>
    <w:p w14:paraId="684DBD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Сведения о материалах и полуфабрикатах - наличных и необходимых для выполнения этих </w:t>
      </w:r>
      <w:proofErr w:type="spellStart"/>
      <w:r w:rsidRPr="00EC2CF3">
        <w:rPr>
          <w:rFonts w:ascii="Times New Roman" w:hAnsi="Times New Roman" w:cs="Times New Roman"/>
          <w:color w:val="000000" w:themeColor="text1"/>
          <w:sz w:val="16"/>
          <w:szCs w:val="16"/>
        </w:rPr>
        <w:t>профамм</w:t>
      </w:r>
      <w:proofErr w:type="spellEnd"/>
      <w:r w:rsidRPr="00EC2CF3">
        <w:rPr>
          <w:rFonts w:ascii="Times New Roman" w:hAnsi="Times New Roman" w:cs="Times New Roman"/>
          <w:color w:val="000000" w:themeColor="text1"/>
          <w:sz w:val="16"/>
          <w:szCs w:val="16"/>
        </w:rPr>
        <w:t>, а также и о числе рабочих, количестве топлива и сырья, наличных и нужных (сверх наличных) и энергии - заключаются в прилагаемых к настоящему докладу таблицах (составленных Путиловскими заводами еще ранее предъявления мною требования подоб</w:t>
      </w:r>
      <w:r w:rsidRPr="00EC2CF3">
        <w:rPr>
          <w:rFonts w:ascii="Times New Roman" w:hAnsi="Times New Roman" w:cs="Times New Roman"/>
          <w:color w:val="000000" w:themeColor="text1"/>
          <w:sz w:val="16"/>
          <w:szCs w:val="16"/>
        </w:rPr>
        <w:softHyphen/>
        <w:t>ных сведений; от такой разницы во времени составления этих таблиц, для удовлетворения других (не мною предъявленных) запросов и в связи с упомянутой выше необходимостью 2-месячного срока от получения распоряжения о выделке 3-дюймовых шрапнелей до выпус</w:t>
      </w:r>
      <w:r w:rsidRPr="00EC2CF3">
        <w:rPr>
          <w:rFonts w:ascii="Times New Roman" w:hAnsi="Times New Roman" w:cs="Times New Roman"/>
          <w:color w:val="000000" w:themeColor="text1"/>
          <w:sz w:val="16"/>
          <w:szCs w:val="16"/>
        </w:rPr>
        <w:softHyphen/>
        <w:t>ка заводом этих шрапнелей, сроки выпусков данной (в месяц) величины, показанные: 1) в прилагаемых к докладу таблицах; 2) в двух таблицах, помещенных сейчас выше сего, рас</w:t>
      </w:r>
      <w:r w:rsidRPr="00EC2CF3">
        <w:rPr>
          <w:rFonts w:ascii="Times New Roman" w:hAnsi="Times New Roman" w:cs="Times New Roman"/>
          <w:color w:val="000000" w:themeColor="text1"/>
          <w:sz w:val="16"/>
          <w:szCs w:val="16"/>
        </w:rPr>
        <w:softHyphen/>
        <w:t>ходятся, для 3-дюймовой шрапнели на один месяц).</w:t>
      </w:r>
    </w:p>
    <w:p w14:paraId="096106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проверке мною фактического выполнения за сентябрь осуществляемой уже ныне, по заявлению технического директора зав[ода] (см. выше), </w:t>
      </w:r>
      <w:proofErr w:type="spellStart"/>
      <w:r w:rsidRPr="00EC2CF3">
        <w:rPr>
          <w:rFonts w:ascii="Times New Roman" w:hAnsi="Times New Roman" w:cs="Times New Roman"/>
          <w:color w:val="000000" w:themeColor="text1"/>
          <w:sz w:val="16"/>
          <w:szCs w:val="16"/>
        </w:rPr>
        <w:t>профаммы</w:t>
      </w:r>
      <w:proofErr w:type="spellEnd"/>
      <w:r w:rsidRPr="00EC2CF3">
        <w:rPr>
          <w:rFonts w:ascii="Times New Roman" w:hAnsi="Times New Roman" w:cs="Times New Roman"/>
          <w:color w:val="000000" w:themeColor="text1"/>
          <w:sz w:val="16"/>
          <w:szCs w:val="16"/>
        </w:rPr>
        <w:t xml:space="preserve"> оказалось, что и эта </w:t>
      </w:r>
      <w:proofErr w:type="spellStart"/>
      <w:r w:rsidRPr="00EC2CF3">
        <w:rPr>
          <w:rFonts w:ascii="Times New Roman" w:hAnsi="Times New Roman" w:cs="Times New Roman"/>
          <w:color w:val="000000" w:themeColor="text1"/>
          <w:sz w:val="16"/>
          <w:szCs w:val="16"/>
        </w:rPr>
        <w:t>профамма</w:t>
      </w:r>
      <w:proofErr w:type="spellEnd"/>
      <w:r w:rsidRPr="00EC2CF3">
        <w:rPr>
          <w:rFonts w:ascii="Times New Roman" w:hAnsi="Times New Roman" w:cs="Times New Roman"/>
          <w:color w:val="000000" w:themeColor="text1"/>
          <w:sz w:val="16"/>
          <w:szCs w:val="16"/>
        </w:rPr>
        <w:t xml:space="preserve"> (35 орудийных систем в месяц) в сентябре полностью выполнена не была (из 35 систем не доделано 9). Это “отставание”, признаваемое значительным и заводоуправ</w:t>
      </w:r>
      <w:r w:rsidRPr="00EC2CF3">
        <w:rPr>
          <w:rFonts w:ascii="Times New Roman" w:hAnsi="Times New Roman" w:cs="Times New Roman"/>
          <w:color w:val="000000" w:themeColor="text1"/>
          <w:sz w:val="16"/>
          <w:szCs w:val="16"/>
        </w:rPr>
        <w:softHyphen/>
        <w:t>лением, имеет тенденцию продолжаться и впредь, по заявлению заводоуправления, вслед</w:t>
      </w:r>
      <w:r w:rsidRPr="00EC2CF3">
        <w:rPr>
          <w:rFonts w:ascii="Times New Roman" w:hAnsi="Times New Roman" w:cs="Times New Roman"/>
          <w:color w:val="000000" w:themeColor="text1"/>
          <w:sz w:val="16"/>
          <w:szCs w:val="16"/>
        </w:rPr>
        <w:softHyphen/>
        <w:t>ствие недостатка рабочих рук; недохватка составляет для артиллерийского отдела заводов до 500 человек, а причины ее, указываемые опять-таки заводоуправлением:</w:t>
      </w:r>
    </w:p>
    <w:p w14:paraId="6A4351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голод, побуждающий рабочих к отъезду из </w:t>
      </w:r>
      <w:proofErr w:type="spellStart"/>
      <w:r w:rsidRPr="00EC2CF3">
        <w:rPr>
          <w:rFonts w:ascii="Times New Roman" w:hAnsi="Times New Roman" w:cs="Times New Roman"/>
          <w:color w:val="000000" w:themeColor="text1"/>
          <w:sz w:val="16"/>
          <w:szCs w:val="16"/>
        </w:rPr>
        <w:t>Петрофада</w:t>
      </w:r>
      <w:proofErr w:type="spellEnd"/>
      <w:r w:rsidRPr="00EC2CF3">
        <w:rPr>
          <w:rFonts w:ascii="Times New Roman" w:hAnsi="Times New Roman" w:cs="Times New Roman"/>
          <w:color w:val="000000" w:themeColor="text1"/>
          <w:sz w:val="16"/>
          <w:szCs w:val="16"/>
        </w:rPr>
        <w:t>;</w:t>
      </w:r>
    </w:p>
    <w:p w14:paraId="33A1AA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мобилизация рабочих и отвлечение их в продовольственные отряды и различные орга</w:t>
      </w:r>
      <w:r w:rsidRPr="00EC2CF3">
        <w:rPr>
          <w:rFonts w:ascii="Times New Roman" w:hAnsi="Times New Roman" w:cs="Times New Roman"/>
          <w:color w:val="000000" w:themeColor="text1"/>
          <w:sz w:val="16"/>
          <w:szCs w:val="16"/>
        </w:rPr>
        <w:softHyphen/>
        <w:t>низации, а кроме того:</w:t>
      </w:r>
    </w:p>
    <w:p w14:paraId="5C066C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крупную роль в этом </w:t>
      </w:r>
      <w:proofErr w:type="spellStart"/>
      <w:r w:rsidRPr="00EC2CF3">
        <w:rPr>
          <w:rFonts w:ascii="Times New Roman" w:hAnsi="Times New Roman" w:cs="Times New Roman"/>
          <w:color w:val="000000" w:themeColor="text1"/>
          <w:sz w:val="16"/>
          <w:szCs w:val="16"/>
        </w:rPr>
        <w:t>ифает</w:t>
      </w:r>
      <w:proofErr w:type="spellEnd"/>
      <w:r w:rsidRPr="00EC2CF3">
        <w:rPr>
          <w:rFonts w:ascii="Times New Roman" w:hAnsi="Times New Roman" w:cs="Times New Roman"/>
          <w:color w:val="000000" w:themeColor="text1"/>
          <w:sz w:val="16"/>
          <w:szCs w:val="16"/>
        </w:rPr>
        <w:t xml:space="preserve"> значительное понижение производительности труда и не</w:t>
      </w:r>
      <w:r w:rsidRPr="00EC2CF3">
        <w:rPr>
          <w:rFonts w:ascii="Times New Roman" w:hAnsi="Times New Roman" w:cs="Times New Roman"/>
          <w:color w:val="000000" w:themeColor="text1"/>
          <w:sz w:val="16"/>
          <w:szCs w:val="16"/>
        </w:rPr>
        <w:softHyphen/>
        <w:t>достаточно сознательное отношение рабочих к принципам трудовой дисциплины.</w:t>
      </w:r>
    </w:p>
    <w:p w14:paraId="7D749D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Всех квалифицированных рабочих на </w:t>
      </w:r>
      <w:proofErr w:type="spellStart"/>
      <w:r w:rsidRPr="00EC2CF3">
        <w:rPr>
          <w:rFonts w:ascii="Times New Roman" w:hAnsi="Times New Roman" w:cs="Times New Roman"/>
          <w:color w:val="000000" w:themeColor="text1"/>
          <w:sz w:val="16"/>
          <w:szCs w:val="16"/>
        </w:rPr>
        <w:t>Путил</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овском</w:t>
      </w:r>
      <w:proofErr w:type="spellEnd"/>
      <w:r w:rsidRPr="00EC2CF3">
        <w:rPr>
          <w:rFonts w:ascii="Times New Roman" w:hAnsi="Times New Roman" w:cs="Times New Roman"/>
          <w:color w:val="000000" w:themeColor="text1"/>
          <w:sz w:val="16"/>
          <w:szCs w:val="16"/>
        </w:rPr>
        <w:t>] зав[оде] в настоящее время около 8,2 тыс. чел. (при общем числе около 9,8 тыс. чел.; в военное время доходило до 35 тыс. чел., и еще в начале текущего года превосходило 20 тыс.).</w:t>
      </w:r>
    </w:p>
    <w:p w14:paraId="7DC3BE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Общее правление заводов (национализированных с конца декабря (27-29 декабря) 1917 г.) возложено на правительственное правление из 13 членов, по назначению Комиссари</w:t>
      </w:r>
      <w:r w:rsidRPr="00EC2CF3">
        <w:rPr>
          <w:rFonts w:ascii="Times New Roman" w:hAnsi="Times New Roman" w:cs="Times New Roman"/>
          <w:color w:val="000000" w:themeColor="text1"/>
          <w:sz w:val="16"/>
          <w:szCs w:val="16"/>
        </w:rPr>
        <w:softHyphen/>
        <w:t>ата труда, причем в состав правления введено 7 членов из рабочих (5 - от заводского коми</w:t>
      </w:r>
      <w:r w:rsidRPr="00EC2CF3">
        <w:rPr>
          <w:rFonts w:ascii="Times New Roman" w:hAnsi="Times New Roman" w:cs="Times New Roman"/>
          <w:color w:val="000000" w:themeColor="text1"/>
          <w:sz w:val="16"/>
          <w:szCs w:val="16"/>
        </w:rPr>
        <w:softHyphen/>
        <w:t>тета и 2 - от Союза металлистов).</w:t>
      </w:r>
    </w:p>
    <w:p w14:paraId="596C8C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Раздел второй. Военное производство в годы Гражданской войны 79</w:t>
      </w:r>
    </w:p>
    <w:p w14:paraId="3452FF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По Обуховскому заводу</w:t>
      </w:r>
    </w:p>
    <w:p w14:paraId="6F14E8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Производившаяся эвакуация заводов ныне приостановлена. Эвакуацией затрону</w:t>
      </w:r>
      <w:r w:rsidRPr="00EC2CF3">
        <w:rPr>
          <w:rFonts w:ascii="Times New Roman" w:hAnsi="Times New Roman" w:cs="Times New Roman"/>
          <w:color w:val="000000" w:themeColor="text1"/>
          <w:sz w:val="16"/>
          <w:szCs w:val="16"/>
        </w:rPr>
        <w:softHyphen/>
        <w:t xml:space="preserve">ты: пушечные мастерские, </w:t>
      </w:r>
      <w:proofErr w:type="spellStart"/>
      <w:r w:rsidRPr="00EC2CF3">
        <w:rPr>
          <w:rFonts w:ascii="Times New Roman" w:hAnsi="Times New Roman" w:cs="Times New Roman"/>
          <w:color w:val="000000" w:themeColor="text1"/>
          <w:sz w:val="16"/>
          <w:szCs w:val="16"/>
        </w:rPr>
        <w:t>замочно</w:t>
      </w:r>
      <w:proofErr w:type="spellEnd"/>
      <w:r w:rsidRPr="00EC2CF3">
        <w:rPr>
          <w:rFonts w:ascii="Times New Roman" w:hAnsi="Times New Roman" w:cs="Times New Roman"/>
          <w:color w:val="000000" w:themeColor="text1"/>
          <w:sz w:val="16"/>
          <w:szCs w:val="16"/>
        </w:rPr>
        <w:t>-прицельная и лафетная для 48-линейных гаубиц. Рас</w:t>
      </w:r>
      <w:r w:rsidRPr="00EC2CF3">
        <w:rPr>
          <w:rFonts w:ascii="Times New Roman" w:hAnsi="Times New Roman" w:cs="Times New Roman"/>
          <w:color w:val="000000" w:themeColor="text1"/>
          <w:sz w:val="16"/>
          <w:szCs w:val="16"/>
        </w:rPr>
        <w:softHyphen/>
        <w:t>стройство мастерских начатой эвакуацией не достигло значительной степени: двигатели и общая трансмиссия не тронуты, оборудование (станки) не эвакуировано, а только снято с места и погружено на баржи, стоящие на Неве у завода, в количестве около 50 станков. Приспособления (к станкам) для обработки более мелких частей затворов (орудийных) и ла</w:t>
      </w:r>
      <w:r w:rsidRPr="00EC2CF3">
        <w:rPr>
          <w:rFonts w:ascii="Times New Roman" w:hAnsi="Times New Roman" w:cs="Times New Roman"/>
          <w:color w:val="000000" w:themeColor="text1"/>
          <w:sz w:val="16"/>
          <w:szCs w:val="16"/>
        </w:rPr>
        <w:softHyphen/>
        <w:t>фетов успели быть эвакуированы водою и находятся в баржах на Волге (между Рыбинском и Царицыном, но где именно - точно неизвестно); меры к возвращению приспособлений приняты, но трудно рассчитывать (по заявлению уполномоченного на дачу мне нужных све</w:t>
      </w:r>
      <w:r w:rsidRPr="00EC2CF3">
        <w:rPr>
          <w:rFonts w:ascii="Times New Roman" w:hAnsi="Times New Roman" w:cs="Times New Roman"/>
          <w:color w:val="000000" w:themeColor="text1"/>
          <w:sz w:val="16"/>
          <w:szCs w:val="16"/>
        </w:rPr>
        <w:softHyphen/>
        <w:t>дений заводоуправлением инженера - заведующего артиллерийским отделом завода) на возвращение всех барж полностью в текущую навигацию, значительная доля может быть, прибудет только в следующую навигацию. Кроме эвакуации завод зат</w:t>
      </w:r>
      <w:r w:rsidRPr="00EC2CF3">
        <w:rPr>
          <w:rFonts w:ascii="Times New Roman" w:hAnsi="Times New Roman" w:cs="Times New Roman"/>
          <w:color w:val="000000" w:themeColor="text1"/>
          <w:sz w:val="16"/>
          <w:szCs w:val="16"/>
        </w:rPr>
        <w:softHyphen/>
        <w:t>ронут (именно: пушечные мастерские, “снарядные” и “шрапнельные”) еще и демобилизаци</w:t>
      </w:r>
      <w:r w:rsidRPr="00EC2CF3">
        <w:rPr>
          <w:rFonts w:ascii="Times New Roman" w:hAnsi="Times New Roman" w:cs="Times New Roman"/>
          <w:color w:val="000000" w:themeColor="text1"/>
          <w:sz w:val="16"/>
          <w:szCs w:val="16"/>
        </w:rPr>
        <w:softHyphen/>
        <w:t>ей, то есть отменою военных заказов (в начале текущего года). Расстройство от этой причи</w:t>
      </w:r>
      <w:r w:rsidRPr="00EC2CF3">
        <w:rPr>
          <w:rFonts w:ascii="Times New Roman" w:hAnsi="Times New Roman" w:cs="Times New Roman"/>
          <w:color w:val="000000" w:themeColor="text1"/>
          <w:sz w:val="16"/>
          <w:szCs w:val="16"/>
        </w:rPr>
        <w:softHyphen/>
        <w:t>ны ограничилось, впрочем, только снятием некоторых станков с места (из-под привода) и вывозкой части их из мастерских на склады завода.</w:t>
      </w:r>
    </w:p>
    <w:p w14:paraId="102267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Завод в настоящее время работает исключительно на мирные потребности: ввиду полной отмены военных заказов выполнение всех военных заказов приостановлено.</w:t>
      </w:r>
    </w:p>
    <w:p w14:paraId="12DF5E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и 4. Завод изготовлял орудия, лафеты, снаряды, оптические приборы разных родов и калибров и мог бы возобновить все эти производства. Размеры производства и полный пе</w:t>
      </w:r>
      <w:r w:rsidRPr="00EC2CF3">
        <w:rPr>
          <w:rFonts w:ascii="Times New Roman" w:hAnsi="Times New Roman" w:cs="Times New Roman"/>
          <w:color w:val="000000" w:themeColor="text1"/>
          <w:sz w:val="16"/>
          <w:szCs w:val="16"/>
        </w:rPr>
        <w:softHyphen/>
        <w:t>речень по родам предметов и калибрам было мне обещано доставить к 29 октября, но и по настоящее время эти сведения (как и относящиеся к п. 5 программы предприятия № 2339) мне заводом не доставлены.</w:t>
      </w:r>
    </w:p>
    <w:p w14:paraId="1E4AC8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восстановления производства предметов артиллерийского снабжения армии необ</w:t>
      </w:r>
      <w:r w:rsidRPr="00EC2CF3">
        <w:rPr>
          <w:rFonts w:ascii="Times New Roman" w:hAnsi="Times New Roman" w:cs="Times New Roman"/>
          <w:color w:val="000000" w:themeColor="text1"/>
          <w:sz w:val="16"/>
          <w:szCs w:val="16"/>
        </w:rPr>
        <w:softHyphen/>
        <w:t>ходимыми условиями являются:</w:t>
      </w:r>
    </w:p>
    <w:p w14:paraId="35E790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снабжение рабочих предметами первой необходимости, главным образом, продо</w:t>
      </w:r>
      <w:r w:rsidRPr="00EC2CF3">
        <w:rPr>
          <w:rFonts w:ascii="Times New Roman" w:hAnsi="Times New Roman" w:cs="Times New Roman"/>
          <w:color w:val="000000" w:themeColor="text1"/>
          <w:sz w:val="16"/>
          <w:szCs w:val="16"/>
        </w:rPr>
        <w:softHyphen/>
        <w:t>вольствием. Условие это основное, и по роли его - для обеспечения притока рабочих и удер</w:t>
      </w:r>
      <w:r w:rsidRPr="00EC2CF3">
        <w:rPr>
          <w:rFonts w:ascii="Times New Roman" w:hAnsi="Times New Roman" w:cs="Times New Roman"/>
          <w:color w:val="000000" w:themeColor="text1"/>
          <w:sz w:val="16"/>
          <w:szCs w:val="16"/>
        </w:rPr>
        <w:softHyphen/>
        <w:t>жания их на работе и заводе, а следовательно, и для обеспечения продуктивности, соответ</w:t>
      </w:r>
      <w:r w:rsidRPr="00EC2CF3">
        <w:rPr>
          <w:rFonts w:ascii="Times New Roman" w:hAnsi="Times New Roman" w:cs="Times New Roman"/>
          <w:color w:val="000000" w:themeColor="text1"/>
          <w:sz w:val="16"/>
          <w:szCs w:val="16"/>
        </w:rPr>
        <w:softHyphen/>
        <w:t>ственной всем остальным средствам завода, - самое главное. Затем следуют в порядке их зна</w:t>
      </w:r>
      <w:r w:rsidRPr="00EC2CF3">
        <w:rPr>
          <w:rFonts w:ascii="Times New Roman" w:hAnsi="Times New Roman" w:cs="Times New Roman"/>
          <w:color w:val="000000" w:themeColor="text1"/>
          <w:sz w:val="16"/>
          <w:szCs w:val="16"/>
        </w:rPr>
        <w:softHyphen/>
        <w:t>чения для обеспечения работы завода:</w:t>
      </w:r>
    </w:p>
    <w:p w14:paraId="0FA04D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снабжение завода топливом: каменным углем, нефтью и коксом;</w:t>
      </w:r>
    </w:p>
    <w:p w14:paraId="13C74C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обеспечение завода заказами в достаточной мере.</w:t>
      </w:r>
    </w:p>
    <w:p w14:paraId="5FC524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 словом “достаточной” разумеется дача нарядов в размере нормальной для средств (оборудования) завода двухлетней по крайней мере продуктивности.</w:t>
      </w:r>
    </w:p>
    <w:p w14:paraId="2917B4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Дача заказов с гарантией предоставления заводу действительного их выполнения (то есть без отмены их полного выполнения) необходима для планомерной и, возможно, эко</w:t>
      </w:r>
      <w:r w:rsidRPr="00EC2CF3">
        <w:rPr>
          <w:rFonts w:ascii="Times New Roman" w:hAnsi="Times New Roman" w:cs="Times New Roman"/>
          <w:color w:val="000000" w:themeColor="text1"/>
          <w:sz w:val="16"/>
          <w:szCs w:val="16"/>
        </w:rPr>
        <w:softHyphen/>
        <w:t>номичной, по условиям рынка и вообще текущего момента, работы завода; в частности что</w:t>
      </w:r>
      <w:r w:rsidRPr="00EC2CF3">
        <w:rPr>
          <w:rFonts w:ascii="Times New Roman" w:hAnsi="Times New Roman" w:cs="Times New Roman"/>
          <w:color w:val="000000" w:themeColor="text1"/>
          <w:sz w:val="16"/>
          <w:szCs w:val="16"/>
        </w:rPr>
        <w:softHyphen/>
        <w:t>бы завод мог работать без того перенапряжения своих средств, которое сильно вредит (всле</w:t>
      </w:r>
      <w:r w:rsidRPr="00EC2CF3">
        <w:rPr>
          <w:rFonts w:ascii="Times New Roman" w:hAnsi="Times New Roman" w:cs="Times New Roman"/>
          <w:color w:val="000000" w:themeColor="text1"/>
          <w:sz w:val="16"/>
          <w:szCs w:val="16"/>
        </w:rPr>
        <w:softHyphen/>
        <w:t xml:space="preserve">дствие </w:t>
      </w:r>
      <w:proofErr w:type="spellStart"/>
      <w:r w:rsidRPr="00EC2CF3">
        <w:rPr>
          <w:rFonts w:ascii="Times New Roman" w:hAnsi="Times New Roman" w:cs="Times New Roman"/>
          <w:color w:val="000000" w:themeColor="text1"/>
          <w:sz w:val="16"/>
          <w:szCs w:val="16"/>
        </w:rPr>
        <w:t>о.кугствия</w:t>
      </w:r>
      <w:proofErr w:type="spellEnd"/>
      <w:r w:rsidRPr="00EC2CF3">
        <w:rPr>
          <w:rFonts w:ascii="Times New Roman" w:hAnsi="Times New Roman" w:cs="Times New Roman"/>
          <w:color w:val="000000" w:themeColor="text1"/>
          <w:sz w:val="16"/>
          <w:szCs w:val="16"/>
        </w:rPr>
        <w:t xml:space="preserve"> своевременного и правильного ремонта оборудования) сохранению обо</w:t>
      </w:r>
      <w:r w:rsidRPr="00EC2CF3">
        <w:rPr>
          <w:rFonts w:ascii="Times New Roman" w:hAnsi="Times New Roman" w:cs="Times New Roman"/>
          <w:color w:val="000000" w:themeColor="text1"/>
          <w:sz w:val="16"/>
          <w:szCs w:val="16"/>
        </w:rPr>
        <w:softHyphen/>
        <w:t>рудования завода в надлежащей исправности и на достаточный, соответственно большой ценности оборудования, срок.</w:t>
      </w:r>
    </w:p>
    <w:p w14:paraId="0D7646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Полуфабрикаты, почти законченные, и вполне готовые фабрикаты завода были эва</w:t>
      </w:r>
      <w:r w:rsidRPr="00EC2CF3">
        <w:rPr>
          <w:rFonts w:ascii="Times New Roman" w:hAnsi="Times New Roman" w:cs="Times New Roman"/>
          <w:color w:val="000000" w:themeColor="text1"/>
          <w:sz w:val="16"/>
          <w:szCs w:val="16"/>
        </w:rPr>
        <w:softHyphen/>
        <w:t>куированы на Волгу, в баржах. Точных сведений об эвакуированных изделиях завода, как об этом уже говорилось выше, завод мне не дал, и сколько я мог понять, дача этих сведений соп</w:t>
      </w:r>
      <w:r w:rsidRPr="00EC2CF3">
        <w:rPr>
          <w:rFonts w:ascii="Times New Roman" w:hAnsi="Times New Roman" w:cs="Times New Roman"/>
          <w:color w:val="000000" w:themeColor="text1"/>
          <w:sz w:val="16"/>
          <w:szCs w:val="16"/>
        </w:rPr>
        <w:softHyphen/>
        <w:t>ряжена с затруднениями, зависящими, по-видимому, от спешности отправки и значительно</w:t>
      </w:r>
      <w:r w:rsidRPr="00EC2CF3">
        <w:rPr>
          <w:rFonts w:ascii="Times New Roman" w:hAnsi="Times New Roman" w:cs="Times New Roman"/>
          <w:color w:val="000000" w:themeColor="text1"/>
          <w:sz w:val="16"/>
          <w:szCs w:val="16"/>
        </w:rPr>
        <w:softHyphen/>
        <w:t>го ослабления и расстройства канцелярских (и конторских) средств завода (малого персонала, перегруженности его работой). На заводе же (то есть не эвакуировано) имеется много (но опять без определения точного числа) заготовок для орудий и лафетов, однако, неполными комплектами, достаточными после надлежащей обработки на всех переходах (операциях фабрикации) для сборки в цельные законченные орудийные системы. По снарядам же на за</w:t>
      </w:r>
      <w:r w:rsidRPr="00EC2CF3">
        <w:rPr>
          <w:rFonts w:ascii="Times New Roman" w:hAnsi="Times New Roman" w:cs="Times New Roman"/>
          <w:color w:val="000000" w:themeColor="text1"/>
          <w:sz w:val="16"/>
          <w:szCs w:val="16"/>
        </w:rPr>
        <w:softHyphen/>
        <w:t>воде не имеется и заготовки, за исключением только 17 тыс. шт. стаканов для 48-линейной шрапнели.</w:t>
      </w:r>
    </w:p>
    <w:p w14:paraId="0D8384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На заводе состоит 2,5 тыс. рабочих - квалифицированных и неквалифицированных - весьма приблизительно поровну.</w:t>
      </w:r>
    </w:p>
    <w:p w14:paraId="097F91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Завод управляется с февраля сего года коллегией, состоящей из двух выборных от ра</w:t>
      </w:r>
      <w:r w:rsidRPr="00EC2CF3">
        <w:rPr>
          <w:rFonts w:ascii="Times New Roman" w:hAnsi="Times New Roman" w:cs="Times New Roman"/>
          <w:color w:val="000000" w:themeColor="text1"/>
          <w:sz w:val="16"/>
          <w:szCs w:val="16"/>
        </w:rPr>
        <w:softHyphen/>
        <w:t>бочих (из них один - председатель коллегии) и двух инженеров: главного и его помощника. По сравнению с другими (Патронным и Путиловским) заводами обращает внимание немно</w:t>
      </w:r>
      <w:r w:rsidRPr="00EC2CF3">
        <w:rPr>
          <w:rFonts w:ascii="Times New Roman" w:hAnsi="Times New Roman" w:cs="Times New Roman"/>
          <w:color w:val="000000" w:themeColor="text1"/>
          <w:sz w:val="16"/>
          <w:szCs w:val="16"/>
        </w:rPr>
        <w:softHyphen/>
        <w:t xml:space="preserve">гочисленность личного состава правления. Все дела (хозяйственные, технические и общеадминистративные) решаются пленумом коллегии; это в теории, по действующему положению; в практике - половина коллегии из рабочих </w:t>
      </w:r>
      <w:proofErr w:type="spellStart"/>
      <w:r w:rsidRPr="00EC2CF3">
        <w:rPr>
          <w:rFonts w:ascii="Times New Roman" w:hAnsi="Times New Roman" w:cs="Times New Roman"/>
          <w:color w:val="000000" w:themeColor="text1"/>
          <w:sz w:val="16"/>
          <w:szCs w:val="16"/>
        </w:rPr>
        <w:t>преднамечает</w:t>
      </w:r>
      <w:proofErr w:type="spellEnd"/>
      <w:r w:rsidRPr="00EC2CF3">
        <w:rPr>
          <w:rFonts w:ascii="Times New Roman" w:hAnsi="Times New Roman" w:cs="Times New Roman"/>
          <w:color w:val="000000" w:themeColor="text1"/>
          <w:sz w:val="16"/>
          <w:szCs w:val="16"/>
        </w:rPr>
        <w:t xml:space="preserve"> решение вопросов, ближе касающихся и относящихся к рабочим, а по прочим делам (по техническим, в особен</w:t>
      </w:r>
      <w:r w:rsidRPr="00EC2CF3">
        <w:rPr>
          <w:rFonts w:ascii="Times New Roman" w:hAnsi="Times New Roman" w:cs="Times New Roman"/>
          <w:color w:val="000000" w:themeColor="text1"/>
          <w:sz w:val="16"/>
          <w:szCs w:val="16"/>
        </w:rPr>
        <w:softHyphen/>
        <w:t xml:space="preserve">ности) решения </w:t>
      </w:r>
      <w:proofErr w:type="spellStart"/>
      <w:r w:rsidRPr="00EC2CF3">
        <w:rPr>
          <w:rFonts w:ascii="Times New Roman" w:hAnsi="Times New Roman" w:cs="Times New Roman"/>
          <w:color w:val="000000" w:themeColor="text1"/>
          <w:sz w:val="16"/>
          <w:szCs w:val="16"/>
        </w:rPr>
        <w:t>преднамечаются</w:t>
      </w:r>
      <w:proofErr w:type="spellEnd"/>
      <w:r w:rsidRPr="00EC2CF3">
        <w:rPr>
          <w:rFonts w:ascii="Times New Roman" w:hAnsi="Times New Roman" w:cs="Times New Roman"/>
          <w:color w:val="000000" w:themeColor="text1"/>
          <w:sz w:val="16"/>
          <w:szCs w:val="16"/>
        </w:rPr>
        <w:t xml:space="preserve"> главным инженером с помощником, и, по заявлению глав</w:t>
      </w:r>
      <w:r w:rsidRPr="00EC2CF3">
        <w:rPr>
          <w:rFonts w:ascii="Times New Roman" w:hAnsi="Times New Roman" w:cs="Times New Roman"/>
          <w:color w:val="000000" w:themeColor="text1"/>
          <w:sz w:val="16"/>
          <w:szCs w:val="16"/>
        </w:rPr>
        <w:softHyphen/>
        <w:t xml:space="preserve">ного инженера, </w:t>
      </w:r>
      <w:proofErr w:type="spellStart"/>
      <w:r w:rsidRPr="00EC2CF3">
        <w:rPr>
          <w:rFonts w:ascii="Times New Roman" w:hAnsi="Times New Roman" w:cs="Times New Roman"/>
          <w:color w:val="000000" w:themeColor="text1"/>
          <w:sz w:val="16"/>
          <w:szCs w:val="16"/>
        </w:rPr>
        <w:t>преднамеченные</w:t>
      </w:r>
      <w:proofErr w:type="spellEnd"/>
      <w:r w:rsidRPr="00EC2CF3">
        <w:rPr>
          <w:rFonts w:ascii="Times New Roman" w:hAnsi="Times New Roman" w:cs="Times New Roman"/>
          <w:color w:val="000000" w:themeColor="text1"/>
          <w:sz w:val="16"/>
          <w:szCs w:val="16"/>
        </w:rPr>
        <w:t xml:space="preserve"> половинами коллегии (рабочей и инженерной) решения почти без исключений проходят в пленуме (а менее важные даже приводятся в исполнение, а пленумом коллегии затем санкционируются).</w:t>
      </w:r>
    </w:p>
    <w:p w14:paraId="7E0FC5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Приложение: 8 таблиц (Путиловских заводов).</w:t>
      </w:r>
    </w:p>
    <w:p w14:paraId="3E05EF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Военный инженер-технолог М. Петранди</w:t>
      </w:r>
    </w:p>
    <w:p w14:paraId="04CEC6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РГАЭ. Ф. 2097. Оп. 6. Д. 15. Л. 9-14 об. Заверенная копия (10711,75).</w:t>
      </w:r>
    </w:p>
    <w:p w14:paraId="0B9D1E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A2357E"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w:t>
      </w:r>
      <w:smartTag w:uri="urn:schemas-microsoft-com:office:smarttags" w:element="metricconverter">
        <w:smartTagPr>
          <w:attr w:name="ProductID" w:val="1945 г"/>
        </w:smartTagPr>
        <w:r w:rsidRPr="00EC2CF3">
          <w:rPr>
            <w:rFonts w:ascii="Times New Roman" w:hAnsi="Times New Roman" w:cs="Times New Roman"/>
            <w:color w:val="000000" w:themeColor="text1"/>
            <w:sz w:val="16"/>
            <w:szCs w:val="16"/>
          </w:rPr>
          <w:t>1918 г</w:t>
        </w:r>
      </w:smartTag>
      <w:r w:rsidRPr="00EC2CF3">
        <w:rPr>
          <w:rFonts w:ascii="Times New Roman" w:hAnsi="Times New Roman" w:cs="Times New Roman"/>
          <w:color w:val="000000" w:themeColor="text1"/>
          <w:sz w:val="16"/>
          <w:szCs w:val="16"/>
        </w:rPr>
        <w:t xml:space="preserve">. к объединению «Сормово-Коломна» было присоединено шесть заводов, в том числе Брянский, Рыбинский, Тверской. Президиум Высшего Совета Народного Хозяйства (ВСНХ) присвоил объединению наименование Государственные объединенные машиностроительные заводы (ГОМЗ). Объединение находилось в ведении отдела металлов ВСНХ. В </w:t>
      </w:r>
      <w:smartTag w:uri="urn:schemas-microsoft-com:office:smarttags" w:element="metricconverter">
        <w:smartTagPr>
          <w:attr w:name="ProductID" w:val="1945 г"/>
        </w:smartTagPr>
        <w:r w:rsidRPr="00EC2CF3">
          <w:rPr>
            <w:rFonts w:ascii="Times New Roman" w:hAnsi="Times New Roman" w:cs="Times New Roman"/>
            <w:color w:val="000000" w:themeColor="text1"/>
            <w:sz w:val="16"/>
            <w:szCs w:val="16"/>
          </w:rPr>
          <w:t>1919 г</w:t>
        </w:r>
      </w:smartTag>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Мордовщиковской</w:t>
      </w:r>
      <w:proofErr w:type="spellEnd"/>
      <w:r w:rsidRPr="00EC2CF3">
        <w:rPr>
          <w:rFonts w:ascii="Times New Roman" w:hAnsi="Times New Roman" w:cs="Times New Roman"/>
          <w:color w:val="000000" w:themeColor="text1"/>
          <w:sz w:val="16"/>
          <w:szCs w:val="16"/>
        </w:rPr>
        <w:t xml:space="preserve"> судоверфи ощущается острая нехватка металла, с января по сентябрь было выпущено всего 1672 т. изделий, или менее трети от имевшихся в наличии заказов. Судостроение на верфи практически прекратилось. В период 1919-1921 гг. велись лишь достроечные работы на трех баржах грузоподъемностью по 8,2 тыс. т. Основной продукцией судоверфи стали мосты и цистерны. Кроме того, изготовлялось значительное количество сельскохозяйственных орудий (лемеха, отвалы и др.) и крепежных изделий (болты, гайки, костыли) (15218).</w:t>
      </w:r>
    </w:p>
    <w:p w14:paraId="5AEAF199"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024357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C88FF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B3C4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Алехнович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но добрался до Липецка лишь 18-го,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319421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DB2B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в составе созданного РВС Полевого штаба было организовано Регистрационное управление для координации усилий разведорганов всех армий. Это было начало ГРУ (3398,382).</w:t>
      </w:r>
    </w:p>
    <w:p w14:paraId="651CE9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2F3BD7"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5 ноября 1918 Реввоенсовет утвердил создание Регистрационного управления при Полевом штабе с функциями координации усилий разведывательных органов Красной армии. Впоследствии именно эта структура превратится в то, что сегодня известно как ГРУ (Главное разведывательное управление Генерального штаба Вооруженных Сил РФ).</w:t>
      </w:r>
    </w:p>
    <w:p w14:paraId="2C176D2A"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Российской Федерации. Первым главой советской военной разведки стал Семен Аралов, известный в 1917 году как активный меньшевик и член Предпарламента при Керенском (17045).</w:t>
      </w:r>
    </w:p>
    <w:p w14:paraId="19C3B7BB"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046C41C0"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ноября</w:t>
      </w:r>
      <w:r w:rsidRPr="00EC2CF3">
        <w:rPr>
          <w:rFonts w:ascii="Times New Roman" w:hAnsi="Times New Roman" w:cs="Times New Roman"/>
          <w:color w:val="000000" w:themeColor="text1"/>
          <w:sz w:val="16"/>
          <w:szCs w:val="16"/>
        </w:rPr>
        <w:t xml:space="preserve"> в 1918 году издан Приказ председателя Реввоенсовета республики Льва Троцкого, постановившего «образовать в составе Полевого штаба Красной Армии Регистрационное управление полевого штаба Рабоче-Крестьянской Красной Армии (РУПШКА)» (с этого дня ведет свою историю Главное разведывательное управление (ГРУ) Генерального штаба Вооруженных Сил России). РУПШКА было создано для координирования усилий разведслужб фронтов и армий и для подготовки информации для Главного штаба Красной Армии. Первым начальником военной разведки был назначен Семен Иванович Аралов, большевик из числа ветеранов разведки русской армии времен первой мировой войны. Помимо стратегической и оперативной разведки, управление вело работы по добыванию военно-технической информации, сведений о передовых научных достижениях в военной области. Позднее советская военная разведка стала именоваться в официальных документах как 4-е Управление Генштаба. Обозначение ГРУ (Главное разведывательное управление) официально было принято только в июне 1942 года. За прошедшее время роль этой структуры многократно возросла. Связано это и с событиями на Кавказе, и в мире в целом, связано это с борьбой с терроризмом. Любая разведка - это прежде всего инструмент внешней политики, и именно военная разведка является важнейшей составляющей укрепления государства. ГРУ осуществляет свою деятельность не только в традиционных для разведки формах, не только традиционными силами и средствами, но также с использованием космических и иных специальных технических средств и сил специального назначения (14821).</w:t>
      </w:r>
    </w:p>
    <w:p w14:paraId="48231ACC"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05C7D8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было создано ГРУ ГШ ВС (2990).</w:t>
      </w:r>
    </w:p>
    <w:p w14:paraId="5ED70D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3717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г в составе созданного приказом Реввоенсовета Полевого штаба Красной Армии образовано Регистрационное управление, в функции которого входила координация усилий всех разведорганов армии. С этого дня ведет свою историю Главное разведывательное управление Генерального штаба Вооруженных Сил. (6395).</w:t>
      </w:r>
    </w:p>
    <w:p w14:paraId="0B7E1B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F411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приказом Реввоенсовета Республики (РВСР) за номером 197/27 был объявлен штат Полевого штаба РВСР, а в его составе штат Регистрационного управления - центрального аппарата, объединившего все органы военной агентурной разведки, которые уже существовали к тому времени. Военная разведка знала за эти годы и успехи, и поражения, пережила разгром (1937-1939) и измены отдельных своих сотрудников, сделала немало для победы в Великой Отечественной и для защиты интересов страны в последующие десятилетия. Цель деятельности этой ключевой для обеспечения обороноспособности государства службы неизменно состояла в сборе, обработке и доведении до высшего руководства военной, военно-политической и военно-экономической информации (7559).</w:t>
      </w:r>
    </w:p>
    <w:p w14:paraId="51631D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691A9F"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752F304F"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2E5D2BC7"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5 ноября 1918 дивизия красноармейцев под командованием латыша Владимира Азина начала наступление на Ижевск, который уже несколько месяцев оставался центром крупного восстания местных рабочих и крестьян против большевиков. Повстанцы ловко отбивались от предыдущих атак «красных».</w:t>
      </w:r>
    </w:p>
    <w:p w14:paraId="47654C7B" w14:textId="0BE52C13"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6 ноября «красные» подошли к Ижевску и начали артиллерийский обстрел города. 7 ноября начался его штурм. У местных повстанцев к тому времени кончились патроны и они ответили «психической атакой»: шли рядами с винтовками наперевес, но без выстрелов. Атакующих сопровождало несколько гармонистов, гудели гудки ижевских заводов и били колокола городских церквей. Приблизившись к позициям «красных», рабочие вступили с ними в рукопашный бой, используя штыки и ножи. Напуганные красноармейцы были опрокинуты, их Второй мусульманский полк бежал с поля боя. Но и ижевцы понесли огромные потери (до 1500 человек убитыми) и были вынуждены в итоге отступить в городские кварталы.</w:t>
      </w:r>
      <w:r w:rsidR="00D30863" w:rsidRPr="00EC2CF3">
        <w:rPr>
          <w:color w:val="000000" w:themeColor="text1"/>
          <w:sz w:val="16"/>
          <w:szCs w:val="16"/>
        </w:rPr>
        <w:t xml:space="preserve"> </w:t>
      </w:r>
    </w:p>
    <w:p w14:paraId="1433E6B3"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В ночь с 7 на 8 ноября около 15 000 жителей Ижевска покинули город, на рассвете 8 ноября «красные» установили над ним, наконец, долгожданный контроль. 11 ноября восставшие сдали «красным» и соседний город Воткинск. Непосредственно после взятия Ижевска «красными» в городе было расстреляно до 400-500 человек. Успевшие уйти из города сражались с «красными», отступая до Владивостока, вплоть до 1922 года, после чего эмигрировали в китайскую Манчжурию и США (17045).</w:t>
      </w:r>
    </w:p>
    <w:p w14:paraId="2626169A"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1E3DE6EB"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5 ноября 1918 «красным» удалось потеснить «белых» в восточной части Северного Кавказа: была снята осада с блокированного гарнизона в городе Кизляр (на севере нынешнего Дагестана). Одновременно турки, покидающие Дагестан по условиям перемирия с Антантой, 8 ноября на короткое время вступили в Петровск-Порт (ныне Махачкала). 10 ноября красноармейцы вступили в Моздок (на севере нынешней Северной Осетии) и сняли осаду с сохранившего им верность гарнизона в Грозном. Также на Северном Кавказе с 8 по 11 ноября тяжелые бои шли в окрестностях Армавира (на востоке нынешнего Краснодарского края) и Ставрополя. К 11 ноября «белым» удалось оттеснить «красных» к востоку со всей территории тогдашней Кубанской области. 15 ноября «белыми» был отбит Ставрополь. Так закончился многомесячный и кровопролитный Второй Кубанский поход. Фронт ненадолго стабилизировался, так как обе стороны понесли большие потери и некоторое время не могли успешно атаковать друг друга (17045).</w:t>
      </w:r>
    </w:p>
    <w:p w14:paraId="47D07819"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239C2FCD" w14:textId="77777777" w:rsidR="00B42C24"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9E28159"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4188FDD0"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Опубликован декрет о национализации Художественной галереи СИ. Щукина в БОЛЬШОМ Знаменском переулке (18686).</w:t>
      </w:r>
    </w:p>
    <w:p w14:paraId="3F7DDD2B"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5A9A94D5"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министр иностранных дел прогерманской Белорусской народной республики (БНР) Антон </w:t>
      </w:r>
      <w:proofErr w:type="spellStart"/>
      <w:r w:rsidRPr="00EC2CF3">
        <w:rPr>
          <w:rFonts w:ascii="Times New Roman" w:hAnsi="Times New Roman" w:cs="Times New Roman"/>
          <w:color w:val="000000" w:themeColor="text1"/>
          <w:sz w:val="16"/>
          <w:szCs w:val="16"/>
        </w:rPr>
        <w:t>Луцкевич</w:t>
      </w:r>
      <w:proofErr w:type="spellEnd"/>
      <w:r w:rsidRPr="00EC2CF3">
        <w:rPr>
          <w:rFonts w:ascii="Times New Roman" w:hAnsi="Times New Roman" w:cs="Times New Roman"/>
          <w:color w:val="000000" w:themeColor="text1"/>
          <w:sz w:val="16"/>
          <w:szCs w:val="16"/>
        </w:rPr>
        <w:t xml:space="preserve"> посетил Москву, где пытался договориться о выживании белорусской государственности в новых реалиях. БНР соглашалась на вхождение в единое с Советской Россией федеративное государство но при условии, что РСФСР признает независимость БНР. Правительство Ленина не согласилось с таким предложением. Своих вооруженных подразделений у БНР, в отличие от Украины, не было вовсе, так как немцы во время оккупации препятствовали их созданию, и потому БНР осталась совершенно беззащитной перед Красной армией после ухода немцев (17045).</w:t>
      </w:r>
    </w:p>
    <w:p w14:paraId="774CA3E4"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52384CF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4EDE3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2CF1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Берлин. Правительство </w:t>
      </w:r>
      <w:proofErr w:type="spellStart"/>
      <w:r w:rsidRPr="00EC2CF3">
        <w:rPr>
          <w:rFonts w:ascii="Times New Roman" w:hAnsi="Times New Roman" w:cs="Times New Roman"/>
          <w:color w:val="000000" w:themeColor="text1"/>
          <w:sz w:val="16"/>
          <w:szCs w:val="16"/>
        </w:rPr>
        <w:t>пр.Макса</w:t>
      </w:r>
      <w:proofErr w:type="spellEnd"/>
      <w:r w:rsidRPr="00EC2CF3">
        <w:rPr>
          <w:rFonts w:ascii="Times New Roman" w:hAnsi="Times New Roman" w:cs="Times New Roman"/>
          <w:color w:val="000000" w:themeColor="text1"/>
          <w:sz w:val="16"/>
          <w:szCs w:val="16"/>
        </w:rPr>
        <w:t xml:space="preserve"> Баденского потребовало немедленного выезда из Германии всех представителей РСФСР в связи с "участием советского персонала в организации революционного движения в Германии". Обращение правительства к населению с призывом соблюдать порядок и спокойствие (7446).</w:t>
      </w:r>
    </w:p>
    <w:p w14:paraId="683E30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D9C8F3"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германское правительство во главе с Максимилианом Баденским объявила персонами нон-грата всех представителей Советской России в связи с «участием советского персонала в организации революционного движения в Германии». На следующий день, 6 ноября все советское полпредство во главе с Адольфом Иоффе покинуло Берлин. Между тем революция в Германии продолжала набирать оборот. «Умиротворение» восстания в Киле (на севере Германии) Максимилиан Баденский поручил Густаву Носке, социал-демократу, но из «правого» крыла партии. Руководствуясь лозунгом, «если не можешь победить, то надо возглавить», Носке, как опытный политик, предложил свои услуги революционным матросам и действительно возглавил местный совет, стараясь свести его роль к минимуму. Но Носке не смог остановить распространения волнений на другие города Германии (17045).</w:t>
      </w:r>
    </w:p>
    <w:p w14:paraId="21FED471"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4828B57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CC560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26481D"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после упорных боев французские войска прорвали немецкую оборону западнее Вердена (в 150 километрах к востоку от Парижа) и развернули наступление в сторону восточной части Бельгии. Также французы наступали на город </w:t>
      </w:r>
      <w:proofErr w:type="spellStart"/>
      <w:r w:rsidRPr="00EC2CF3">
        <w:rPr>
          <w:rFonts w:ascii="Times New Roman" w:hAnsi="Times New Roman" w:cs="Times New Roman"/>
          <w:color w:val="000000" w:themeColor="text1"/>
          <w:sz w:val="16"/>
          <w:szCs w:val="16"/>
        </w:rPr>
        <w:t>Мобеж</w:t>
      </w:r>
      <w:proofErr w:type="spellEnd"/>
      <w:r w:rsidRPr="00EC2CF3">
        <w:rPr>
          <w:rFonts w:ascii="Times New Roman" w:hAnsi="Times New Roman" w:cs="Times New Roman"/>
          <w:color w:val="000000" w:themeColor="text1"/>
          <w:sz w:val="16"/>
          <w:szCs w:val="16"/>
        </w:rPr>
        <w:t xml:space="preserve"> (вблизи средней части франко-бельгийской границы). Немецкие войска начали беспорядочный отход на Антверпен-</w:t>
      </w:r>
      <w:proofErr w:type="spellStart"/>
      <w:r w:rsidRPr="00EC2CF3">
        <w:rPr>
          <w:rFonts w:ascii="Times New Roman" w:hAnsi="Times New Roman" w:cs="Times New Roman"/>
          <w:color w:val="000000" w:themeColor="text1"/>
          <w:sz w:val="16"/>
          <w:szCs w:val="16"/>
        </w:rPr>
        <w:t>Маасскую</w:t>
      </w:r>
      <w:proofErr w:type="spellEnd"/>
      <w:r w:rsidRPr="00EC2CF3">
        <w:rPr>
          <w:rFonts w:ascii="Times New Roman" w:hAnsi="Times New Roman" w:cs="Times New Roman"/>
          <w:color w:val="000000" w:themeColor="text1"/>
          <w:sz w:val="16"/>
          <w:szCs w:val="16"/>
        </w:rPr>
        <w:t xml:space="preserve"> оборонительную позицию, проходящую через центральный районы Бельгии (17045).</w:t>
      </w:r>
    </w:p>
    <w:p w14:paraId="26A94C97"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47EBFE58"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красные флаги революции были подняты уже почти на всех кораблях германского флота — восстания матросов и рабочих увенчались успехом в Любеке, Бремене, </w:t>
      </w:r>
      <w:proofErr w:type="spellStart"/>
      <w:r w:rsidRPr="00EC2CF3">
        <w:rPr>
          <w:rFonts w:ascii="Times New Roman" w:hAnsi="Times New Roman" w:cs="Times New Roman"/>
          <w:color w:val="000000" w:themeColor="text1"/>
          <w:sz w:val="16"/>
          <w:szCs w:val="16"/>
        </w:rPr>
        <w:t>Брунсбюттеле</w:t>
      </w:r>
      <w:proofErr w:type="spellEnd"/>
      <w:r w:rsidRPr="00EC2CF3">
        <w:rPr>
          <w:rFonts w:ascii="Times New Roman" w:hAnsi="Times New Roman" w:cs="Times New Roman"/>
          <w:color w:val="000000" w:themeColor="text1"/>
          <w:sz w:val="16"/>
          <w:szCs w:val="16"/>
        </w:rPr>
        <w:t xml:space="preserve"> и Куксхафене (города на северо-западе Германии). В Гамбурге началась всеобщая забастовка, также переросшая к вечеру в вооруженное восстание. Не только в Киле, но и в городах северо-западной Германии появились свои советы рабочих и солдатских депутатов</w:t>
      </w:r>
      <w:r w:rsidR="00900DC3" w:rsidRPr="00EC2CF3">
        <w:rPr>
          <w:rFonts w:ascii="Times New Roman" w:hAnsi="Times New Roman" w:cs="Times New Roman"/>
          <w:color w:val="000000" w:themeColor="text1"/>
          <w:sz w:val="16"/>
          <w:szCs w:val="16"/>
        </w:rPr>
        <w:t xml:space="preserve"> (17045)</w:t>
      </w:r>
      <w:r w:rsidRPr="00EC2CF3">
        <w:rPr>
          <w:rFonts w:ascii="Times New Roman" w:hAnsi="Times New Roman" w:cs="Times New Roman"/>
          <w:color w:val="000000" w:themeColor="text1"/>
          <w:sz w:val="16"/>
          <w:szCs w:val="16"/>
        </w:rPr>
        <w:t>.</w:t>
      </w:r>
    </w:p>
    <w:p w14:paraId="4389465E"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045D5A2C" w14:textId="210783F9" w:rsidR="009C7878" w:rsidRPr="00EC2CF3" w:rsidRDefault="009C787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5 ноября 1918 президент США</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Томасу Вудро Вильсон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января 1918</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года («Четырнадцать пунктов»), и на принципах урегулирования, изложенных в его последующих посланиях».</w:t>
      </w:r>
    </w:p>
    <w:p w14:paraId="0C58EB2E" w14:textId="77777777" w:rsidR="009C7878" w:rsidRPr="00EC2CF3" w:rsidRDefault="009C7878"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4A430918"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08C0BF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в Польше был образован Люблинский совет рабочих депутатов (3481).</w:t>
      </w:r>
    </w:p>
    <w:p w14:paraId="6573ED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6870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в Люблине образован первый в Польше Совет рабочих депутатов (4962).</w:t>
      </w:r>
    </w:p>
    <w:p w14:paraId="609D7E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FA83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Будапешт. Парламент Венгрии объявил о низложении императора Карла I с венгерского престола (7449).</w:t>
      </w:r>
    </w:p>
    <w:p w14:paraId="698390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58B4F6"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2123434C"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60D96C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ноября 1918 Люблин (германская оккупация). Создан Совет рабочих депутатов. 7 ноября создано Народное правительство независимой Польской республики во главе с </w:t>
      </w:r>
      <w:proofErr w:type="spellStart"/>
      <w:r w:rsidRPr="00EC2CF3">
        <w:rPr>
          <w:rFonts w:ascii="Times New Roman" w:hAnsi="Times New Roman" w:cs="Times New Roman"/>
          <w:color w:val="000000" w:themeColor="text1"/>
          <w:sz w:val="16"/>
          <w:szCs w:val="16"/>
        </w:rPr>
        <w:t>И.Дашиньским</w:t>
      </w:r>
      <w:proofErr w:type="spellEnd"/>
      <w:r w:rsidRPr="00EC2CF3">
        <w:rPr>
          <w:rFonts w:ascii="Times New Roman" w:hAnsi="Times New Roman" w:cs="Times New Roman"/>
          <w:color w:val="000000" w:themeColor="text1"/>
          <w:sz w:val="16"/>
          <w:szCs w:val="16"/>
        </w:rPr>
        <w:t xml:space="preserve"> (7451).</w:t>
      </w:r>
    </w:p>
    <w:p w14:paraId="103315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D59B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ЧЕХОСЛОВАКИЯ. Достигнуто соглашение о демаркации будущей границы между Польшей и Чехословакией (7558).</w:t>
      </w:r>
    </w:p>
    <w:p w14:paraId="27CA8E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D492C2" w14:textId="4104B3F3"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ноября 1918 на юго-востоке Польши, в предгорьях Карпат возникла и совсем «экзотическая» республика Команча (она же Восточно-</w:t>
      </w:r>
      <w:proofErr w:type="spellStart"/>
      <w:r w:rsidRPr="00EC2CF3">
        <w:rPr>
          <w:rFonts w:ascii="Times New Roman" w:hAnsi="Times New Roman" w:cs="Times New Roman"/>
          <w:color w:val="000000" w:themeColor="text1"/>
          <w:sz w:val="16"/>
          <w:szCs w:val="16"/>
        </w:rPr>
        <w:t>Лемковская</w:t>
      </w:r>
      <w:proofErr w:type="spellEnd"/>
      <w:r w:rsidRPr="00EC2CF3">
        <w:rPr>
          <w:rFonts w:ascii="Times New Roman" w:hAnsi="Times New Roman" w:cs="Times New Roman"/>
          <w:color w:val="000000" w:themeColor="text1"/>
          <w:sz w:val="16"/>
          <w:szCs w:val="16"/>
        </w:rPr>
        <w:t xml:space="preserve"> республика), объединявшая 30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сел, населенных лемками (этнографическая группа карпатских украинцев, иногда их считают отдельным небольшим народом). В декабре 1918 года лемки проголосовали за объединение с Западно-украинской народной республикой, но в январе 1919 года их земли были также поглощены Польшей (17045).</w:t>
      </w:r>
    </w:p>
    <w:p w14:paraId="160ED8DF"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52A2A5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4C430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8333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был основан НАМИ (3481).</w:t>
      </w:r>
    </w:p>
    <w:p w14:paraId="055B5D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2AC3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г. решением коллегии Научно-технического отдела ВСНХ была создана и решением коллегии от 14 марта 1921 г. Научно-автомобильная лаборатория (НАЛ) преобразована в Научный автомоторный институт (НАМИ). Постановлением ВСНХ СССР от 7 февраля 1931 г. НАМИ преобразован в Научный автотракторный институт (НАТИ). Приказом Наркомата тяжелой промышленности СССР от 25 марта 1935 г, после объединения с Государственным институтом проектирования заводов автотракторной промышленности (</w:t>
      </w:r>
      <w:proofErr w:type="spellStart"/>
      <w:r w:rsidRPr="00EC2CF3">
        <w:rPr>
          <w:rFonts w:ascii="Times New Roman" w:hAnsi="Times New Roman" w:cs="Times New Roman"/>
          <w:color w:val="000000" w:themeColor="text1"/>
          <w:sz w:val="16"/>
          <w:szCs w:val="16"/>
        </w:rPr>
        <w:t>Гипровато</w:t>
      </w:r>
      <w:proofErr w:type="spellEnd"/>
      <w:r w:rsidRPr="00EC2CF3">
        <w:rPr>
          <w:rFonts w:ascii="Times New Roman" w:hAnsi="Times New Roman" w:cs="Times New Roman"/>
          <w:color w:val="000000" w:themeColor="text1"/>
          <w:sz w:val="16"/>
          <w:szCs w:val="16"/>
        </w:rPr>
        <w:t xml:space="preserve">) институт стал называться Научно-экспериментальный и проектный институт автотракторной промышленности (НАТИ). Приказом Наркомата среднего машиностроения СССР от 14 июля 1939 г. переименован в Государственный союзный научно-исследовательский и экспериментальный автотракторный институт (НАТИ). Указом Президиума Верховного Совета СССР от 20 февраля 1940 г. награжден орденом Трудового Красного Знамени. В 1941 - 1942 гг. институт находился в эвакуации в г. Мелекессе Ульяновской обл. Приказом Наркомата автомобильной промышленности СССР от 21 февраля 1946 г. преобразован в Государственный ордена Трудового Красного Знамени научно-исследовательский автомобильный и автомоторный институт (НАМИ). Приказом </w:t>
      </w:r>
      <w:proofErr w:type="spellStart"/>
      <w:r w:rsidRPr="00EC2CF3">
        <w:rPr>
          <w:rFonts w:ascii="Times New Roman" w:hAnsi="Times New Roman" w:cs="Times New Roman"/>
          <w:color w:val="000000" w:themeColor="text1"/>
          <w:sz w:val="16"/>
          <w:szCs w:val="16"/>
        </w:rPr>
        <w:t>Главниипроекта</w:t>
      </w:r>
      <w:proofErr w:type="spellEnd"/>
      <w:r w:rsidRPr="00EC2CF3">
        <w:rPr>
          <w:rFonts w:ascii="Times New Roman" w:hAnsi="Times New Roman" w:cs="Times New Roman"/>
          <w:color w:val="000000" w:themeColor="text1"/>
          <w:sz w:val="16"/>
          <w:szCs w:val="16"/>
        </w:rPr>
        <w:t xml:space="preserve"> при Госплане СССР от 10 августа 1957 г. переименован в Центральный ордена Трудового Красного Знамени научно-исследовательский автомобильный и автомоторный институт (НАМИ) (11820). </w:t>
      </w:r>
    </w:p>
    <w:p w14:paraId="0CA4E9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ACEABB"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на заседании коллегии НТО ВСНХ были утверждены штат из шести служащих и обору</w:t>
      </w:r>
      <w:r w:rsidRPr="00EC2CF3">
        <w:rPr>
          <w:rFonts w:ascii="Times New Roman" w:hAnsi="Times New Roman" w:cs="Times New Roman"/>
          <w:color w:val="000000" w:themeColor="text1"/>
          <w:sz w:val="16"/>
          <w:szCs w:val="16"/>
        </w:rPr>
        <w:softHyphen/>
        <w:t>дование Научной автомобильной лаборатории (НАЛ) с одновременным утверждением сметы в сум</w:t>
      </w:r>
      <w:r w:rsidRPr="00EC2CF3">
        <w:rPr>
          <w:rFonts w:ascii="Times New Roman" w:hAnsi="Times New Roman" w:cs="Times New Roman"/>
          <w:color w:val="000000" w:themeColor="text1"/>
          <w:sz w:val="16"/>
          <w:szCs w:val="16"/>
        </w:rPr>
        <w:softHyphen/>
        <w:t>ме 212 000 рублей. На этом же заседании Коллегии НТО было решено пригласить заведующим лабора</w:t>
      </w:r>
      <w:r w:rsidRPr="00EC2CF3">
        <w:rPr>
          <w:rFonts w:ascii="Times New Roman" w:hAnsi="Times New Roman" w:cs="Times New Roman"/>
          <w:color w:val="000000" w:themeColor="text1"/>
          <w:sz w:val="16"/>
          <w:szCs w:val="16"/>
        </w:rPr>
        <w:softHyphen/>
        <w:t xml:space="preserve">торией профессора Н.Р. </w:t>
      </w:r>
      <w:proofErr w:type="spellStart"/>
      <w:r w:rsidRPr="00EC2CF3">
        <w:rPr>
          <w:rFonts w:ascii="Times New Roman" w:hAnsi="Times New Roman" w:cs="Times New Roman"/>
          <w:color w:val="000000" w:themeColor="text1"/>
          <w:sz w:val="16"/>
          <w:szCs w:val="16"/>
        </w:rPr>
        <w:t>Брилинга</w:t>
      </w:r>
      <w:proofErr w:type="spellEnd"/>
      <w:r w:rsidRPr="00EC2CF3">
        <w:rPr>
          <w:rFonts w:ascii="Times New Roman" w:hAnsi="Times New Roman" w:cs="Times New Roman"/>
          <w:color w:val="000000" w:themeColor="text1"/>
          <w:sz w:val="16"/>
          <w:szCs w:val="16"/>
        </w:rPr>
        <w:t>, а его помощни</w:t>
      </w:r>
      <w:r w:rsidRPr="00EC2CF3">
        <w:rPr>
          <w:rFonts w:ascii="Times New Roman" w:hAnsi="Times New Roman" w:cs="Times New Roman"/>
          <w:color w:val="000000" w:themeColor="text1"/>
          <w:sz w:val="16"/>
          <w:szCs w:val="16"/>
        </w:rPr>
        <w:softHyphen/>
        <w:t>ком и заместителем назначить Е.А. Чудакова.</w:t>
      </w:r>
    </w:p>
    <w:p w14:paraId="10B5F0C3"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НТО ВСНХ Н.П. Горбунов в письме к </w:t>
      </w:r>
      <w:proofErr w:type="spellStart"/>
      <w:r w:rsidRPr="00EC2CF3">
        <w:rPr>
          <w:rFonts w:ascii="Times New Roman" w:hAnsi="Times New Roman" w:cs="Times New Roman"/>
          <w:color w:val="000000" w:themeColor="text1"/>
          <w:sz w:val="16"/>
          <w:szCs w:val="16"/>
        </w:rPr>
        <w:t>В.И.Ленину</w:t>
      </w:r>
      <w:proofErr w:type="spellEnd"/>
      <w:r w:rsidRPr="00EC2CF3">
        <w:rPr>
          <w:rFonts w:ascii="Times New Roman" w:hAnsi="Times New Roman" w:cs="Times New Roman"/>
          <w:color w:val="000000" w:themeColor="text1"/>
          <w:sz w:val="16"/>
          <w:szCs w:val="16"/>
        </w:rPr>
        <w:t xml:space="preserve"> сооб</w:t>
      </w:r>
      <w:r w:rsidRPr="00EC2CF3">
        <w:rPr>
          <w:rFonts w:ascii="Times New Roman" w:hAnsi="Times New Roman" w:cs="Times New Roman"/>
          <w:color w:val="000000" w:themeColor="text1"/>
          <w:sz w:val="16"/>
          <w:szCs w:val="16"/>
        </w:rPr>
        <w:softHyphen/>
        <w:t>щал: «Разработан план создания автомобильных лабораторий и мастер</w:t>
      </w:r>
      <w:r w:rsidRPr="00EC2CF3">
        <w:rPr>
          <w:rFonts w:ascii="Times New Roman" w:hAnsi="Times New Roman" w:cs="Times New Roman"/>
          <w:color w:val="000000" w:themeColor="text1"/>
          <w:sz w:val="16"/>
          <w:szCs w:val="16"/>
        </w:rPr>
        <w:softHyphen/>
        <w:t>ских, имеющих своей целью широкую постанов</w:t>
      </w:r>
      <w:r w:rsidRPr="00EC2CF3">
        <w:rPr>
          <w:rFonts w:ascii="Times New Roman" w:hAnsi="Times New Roman" w:cs="Times New Roman"/>
          <w:color w:val="000000" w:themeColor="text1"/>
          <w:sz w:val="16"/>
          <w:szCs w:val="16"/>
        </w:rPr>
        <w:softHyphen/>
        <w:t>ку автомобильного дела в России. Организация это</w:t>
      </w:r>
      <w:r w:rsidRPr="00EC2CF3">
        <w:rPr>
          <w:rFonts w:ascii="Times New Roman" w:hAnsi="Times New Roman" w:cs="Times New Roman"/>
          <w:color w:val="000000" w:themeColor="text1"/>
          <w:sz w:val="16"/>
          <w:szCs w:val="16"/>
        </w:rPr>
        <w:softHyphen/>
        <w:t>го дела поручена инжене</w:t>
      </w:r>
      <w:r w:rsidRPr="00EC2CF3">
        <w:rPr>
          <w:rFonts w:ascii="Times New Roman" w:hAnsi="Times New Roman" w:cs="Times New Roman"/>
          <w:color w:val="000000" w:themeColor="text1"/>
          <w:sz w:val="16"/>
          <w:szCs w:val="16"/>
        </w:rPr>
        <w:softHyphen/>
        <w:t>ру Чудакову».</w:t>
      </w:r>
    </w:p>
    <w:p w14:paraId="2EE220D0"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Лаборатория заня</w:t>
      </w:r>
      <w:r w:rsidRPr="00EC2CF3">
        <w:rPr>
          <w:rFonts w:ascii="Times New Roman" w:hAnsi="Times New Roman" w:cs="Times New Roman"/>
          <w:color w:val="000000" w:themeColor="text1"/>
          <w:sz w:val="16"/>
          <w:szCs w:val="16"/>
        </w:rPr>
        <w:softHyphen/>
        <w:t>ла нежилое помещение из двух комнат на Вознесен</w:t>
      </w:r>
      <w:r w:rsidRPr="00EC2CF3">
        <w:rPr>
          <w:rFonts w:ascii="Times New Roman" w:hAnsi="Times New Roman" w:cs="Times New Roman"/>
          <w:color w:val="000000" w:themeColor="text1"/>
          <w:sz w:val="16"/>
          <w:szCs w:val="16"/>
        </w:rPr>
        <w:softHyphen/>
        <w:t>ской улице, д. 21, которое подыскал Е.А. Чудаков.</w:t>
      </w:r>
    </w:p>
    <w:p w14:paraId="34119957"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Там разместилась расчетная часть. Также заняли одну комнату для экспериментальной базы в не</w:t>
      </w:r>
      <w:r w:rsidRPr="00EC2CF3">
        <w:rPr>
          <w:rFonts w:ascii="Times New Roman" w:hAnsi="Times New Roman" w:cs="Times New Roman"/>
          <w:color w:val="000000" w:themeColor="text1"/>
          <w:sz w:val="16"/>
          <w:szCs w:val="16"/>
        </w:rPr>
        <w:softHyphen/>
        <w:t>достроенной библиотеке МВТУ.</w:t>
      </w:r>
    </w:p>
    <w:p w14:paraId="223466EA"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Из-за недостатка помещений, из четырех запланирован</w:t>
      </w:r>
      <w:r w:rsidRPr="00EC2CF3">
        <w:rPr>
          <w:rFonts w:ascii="Times New Roman" w:hAnsi="Times New Roman" w:cs="Times New Roman"/>
          <w:color w:val="000000" w:themeColor="text1"/>
          <w:sz w:val="16"/>
          <w:szCs w:val="16"/>
        </w:rPr>
        <w:softHyphen/>
        <w:t>ных отделений: лаборато</w:t>
      </w:r>
      <w:r w:rsidRPr="00EC2CF3">
        <w:rPr>
          <w:rFonts w:ascii="Times New Roman" w:hAnsi="Times New Roman" w:cs="Times New Roman"/>
          <w:color w:val="000000" w:themeColor="text1"/>
          <w:sz w:val="16"/>
          <w:szCs w:val="16"/>
        </w:rPr>
        <w:softHyphen/>
        <w:t xml:space="preserve">рии, музея, </w:t>
      </w:r>
      <w:proofErr w:type="spellStart"/>
      <w:r w:rsidRPr="00EC2CF3">
        <w:rPr>
          <w:rFonts w:ascii="Times New Roman" w:hAnsi="Times New Roman" w:cs="Times New Roman"/>
          <w:color w:val="000000" w:themeColor="text1"/>
          <w:sz w:val="16"/>
          <w:szCs w:val="16"/>
        </w:rPr>
        <w:t>расчетно</w:t>
      </w:r>
      <w:r w:rsidRPr="00EC2CF3">
        <w:rPr>
          <w:rFonts w:ascii="Times New Roman" w:hAnsi="Times New Roman" w:cs="Times New Roman"/>
          <w:color w:val="000000" w:themeColor="text1"/>
          <w:sz w:val="16"/>
          <w:szCs w:val="16"/>
        </w:rPr>
        <w:softHyphen/>
        <w:t>конструкторского</w:t>
      </w:r>
      <w:proofErr w:type="spellEnd"/>
      <w:r w:rsidRPr="00EC2CF3">
        <w:rPr>
          <w:rFonts w:ascii="Times New Roman" w:hAnsi="Times New Roman" w:cs="Times New Roman"/>
          <w:color w:val="000000" w:themeColor="text1"/>
          <w:sz w:val="16"/>
          <w:szCs w:val="16"/>
        </w:rPr>
        <w:t xml:space="preserve"> бюро, литературной и статис</w:t>
      </w:r>
      <w:r w:rsidRPr="00EC2CF3">
        <w:rPr>
          <w:rFonts w:ascii="Times New Roman" w:hAnsi="Times New Roman" w:cs="Times New Roman"/>
          <w:color w:val="000000" w:themeColor="text1"/>
          <w:sz w:val="16"/>
          <w:szCs w:val="16"/>
        </w:rPr>
        <w:softHyphen/>
        <w:t>тической части - внача</w:t>
      </w:r>
      <w:r w:rsidRPr="00EC2CF3">
        <w:rPr>
          <w:rFonts w:ascii="Times New Roman" w:hAnsi="Times New Roman" w:cs="Times New Roman"/>
          <w:color w:val="000000" w:themeColor="text1"/>
          <w:sz w:val="16"/>
          <w:szCs w:val="16"/>
        </w:rPr>
        <w:softHyphen/>
        <w:t>ле функционировали толь</w:t>
      </w:r>
      <w:r w:rsidRPr="00EC2CF3">
        <w:rPr>
          <w:rFonts w:ascii="Times New Roman" w:hAnsi="Times New Roman" w:cs="Times New Roman"/>
          <w:color w:val="000000" w:themeColor="text1"/>
          <w:sz w:val="16"/>
          <w:szCs w:val="16"/>
        </w:rPr>
        <w:softHyphen/>
        <w:t>ко два.</w:t>
      </w:r>
    </w:p>
    <w:p w14:paraId="4F5CDD59"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 Научной автомобильной лаборато</w:t>
      </w:r>
      <w:r w:rsidRPr="00EC2CF3">
        <w:rPr>
          <w:rFonts w:ascii="Times New Roman" w:hAnsi="Times New Roman" w:cs="Times New Roman"/>
          <w:color w:val="000000" w:themeColor="text1"/>
          <w:sz w:val="16"/>
          <w:szCs w:val="16"/>
        </w:rPr>
        <w:softHyphen/>
        <w:t xml:space="preserve">рии в качестве лаборантов были зачислены: инженер В.Я. Климов и П.И. </w:t>
      </w:r>
      <w:proofErr w:type="spellStart"/>
      <w:r w:rsidRPr="00EC2CF3">
        <w:rPr>
          <w:rFonts w:ascii="Times New Roman" w:hAnsi="Times New Roman" w:cs="Times New Roman"/>
          <w:color w:val="000000" w:themeColor="text1"/>
          <w:sz w:val="16"/>
          <w:szCs w:val="16"/>
        </w:rPr>
        <w:t>Нерос</w:t>
      </w:r>
      <w:proofErr w:type="spellEnd"/>
      <w:r w:rsidRPr="00EC2CF3">
        <w:rPr>
          <w:rFonts w:ascii="Times New Roman" w:hAnsi="Times New Roman" w:cs="Times New Roman"/>
          <w:color w:val="000000" w:themeColor="text1"/>
          <w:sz w:val="16"/>
          <w:szCs w:val="16"/>
        </w:rPr>
        <w:t xml:space="preserve">- лив, делопроизводитель - А.Т. </w:t>
      </w:r>
      <w:proofErr w:type="spellStart"/>
      <w:r w:rsidRPr="00EC2CF3">
        <w:rPr>
          <w:rFonts w:ascii="Times New Roman" w:hAnsi="Times New Roman" w:cs="Times New Roman"/>
          <w:color w:val="000000" w:themeColor="text1"/>
          <w:sz w:val="16"/>
          <w:szCs w:val="16"/>
        </w:rPr>
        <w:t>Бадамянц</w:t>
      </w:r>
      <w:proofErr w:type="spellEnd"/>
      <w:r w:rsidRPr="00EC2CF3">
        <w:rPr>
          <w:rFonts w:ascii="Times New Roman" w:hAnsi="Times New Roman" w:cs="Times New Roman"/>
          <w:color w:val="000000" w:themeColor="text1"/>
          <w:sz w:val="16"/>
          <w:szCs w:val="16"/>
        </w:rPr>
        <w:t>, служи</w:t>
      </w:r>
      <w:r w:rsidRPr="00EC2CF3">
        <w:rPr>
          <w:rFonts w:ascii="Times New Roman" w:hAnsi="Times New Roman" w:cs="Times New Roman"/>
          <w:color w:val="000000" w:themeColor="text1"/>
          <w:sz w:val="16"/>
          <w:szCs w:val="16"/>
        </w:rPr>
        <w:softHyphen/>
        <w:t xml:space="preserve">тель - Л.А. </w:t>
      </w:r>
      <w:proofErr w:type="spellStart"/>
      <w:r w:rsidRPr="00EC2CF3">
        <w:rPr>
          <w:rFonts w:ascii="Times New Roman" w:hAnsi="Times New Roman" w:cs="Times New Roman"/>
          <w:color w:val="000000" w:themeColor="text1"/>
          <w:sz w:val="16"/>
          <w:szCs w:val="16"/>
        </w:rPr>
        <w:t>Шапатин</w:t>
      </w:r>
      <w:proofErr w:type="spellEnd"/>
      <w:r w:rsidRPr="00EC2CF3">
        <w:rPr>
          <w:rFonts w:ascii="Times New Roman" w:hAnsi="Times New Roman" w:cs="Times New Roman"/>
          <w:color w:val="000000" w:themeColor="text1"/>
          <w:sz w:val="16"/>
          <w:szCs w:val="16"/>
        </w:rPr>
        <w:t xml:space="preserve"> и сле</w:t>
      </w:r>
      <w:r w:rsidRPr="00EC2CF3">
        <w:rPr>
          <w:rFonts w:ascii="Times New Roman" w:hAnsi="Times New Roman" w:cs="Times New Roman"/>
          <w:color w:val="000000" w:themeColor="text1"/>
          <w:sz w:val="16"/>
          <w:szCs w:val="16"/>
        </w:rPr>
        <w:softHyphen/>
        <w:t>сарь-К.М. Барков (22518).</w:t>
      </w:r>
    </w:p>
    <w:p w14:paraId="38A47DF8" w14:textId="77777777" w:rsidR="00AA568B" w:rsidRPr="00EC2CF3" w:rsidRDefault="00AA568B" w:rsidP="00B95404">
      <w:pPr>
        <w:spacing w:after="0" w:line="240" w:lineRule="auto"/>
        <w:jc w:val="both"/>
        <w:rPr>
          <w:rFonts w:ascii="Times New Roman" w:hAnsi="Times New Roman" w:cs="Times New Roman"/>
          <w:color w:val="000000" w:themeColor="text1"/>
          <w:sz w:val="16"/>
          <w:szCs w:val="16"/>
        </w:rPr>
      </w:pPr>
    </w:p>
    <w:p w14:paraId="247ACB64" w14:textId="5D6177F2" w:rsidR="00524541" w:rsidRPr="00EC2CF3" w:rsidRDefault="0052454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Решением коллегии Научно-технического отдела ВСНХ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СССР была создана Научно-автомобильная лаборатория (НАЛ), которая решением коллегии от 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марта 1921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преобразована в Научный автомоторный институт (НАМИ).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СССР до 1932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(РГАНТД. 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w:t>
      </w:r>
      <w:r w:rsidRPr="00EC2CF3">
        <w:rPr>
          <w:rFonts w:ascii="Times New Roman" w:hAnsi="Times New Roman" w:cs="Times New Roman"/>
          <w:color w:val="000000" w:themeColor="text1"/>
          <w:sz w:val="16"/>
          <w:szCs w:val="16"/>
        </w:rPr>
        <w:noBreakHyphen/>
        <w:t>351, 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8677, 1923</w:t>
      </w:r>
      <w:r w:rsidRPr="00EC2CF3">
        <w:rPr>
          <w:rFonts w:ascii="Times New Roman" w:hAnsi="Times New Roman" w:cs="Times New Roman"/>
          <w:color w:val="000000" w:themeColor="text1"/>
          <w:sz w:val="16"/>
          <w:szCs w:val="16"/>
        </w:rPr>
        <w:noBreakHyphen/>
        <w:t>1969) (12382).</w:t>
      </w:r>
    </w:p>
    <w:p w14:paraId="15D991B9" w14:textId="77777777" w:rsidR="00524541" w:rsidRPr="00EC2CF3" w:rsidRDefault="00524541" w:rsidP="00B95404">
      <w:pPr>
        <w:spacing w:after="0" w:line="240" w:lineRule="auto"/>
        <w:jc w:val="both"/>
        <w:rPr>
          <w:rFonts w:ascii="Times New Roman" w:hAnsi="Times New Roman" w:cs="Times New Roman"/>
          <w:color w:val="000000" w:themeColor="text1"/>
          <w:sz w:val="16"/>
          <w:szCs w:val="16"/>
        </w:rPr>
      </w:pPr>
    </w:p>
    <w:p w14:paraId="56B82A3E"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6 ноября 1918 г. считается датой создания НАЛ. 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w:t>
      </w:r>
    </w:p>
    <w:p w14:paraId="723963AA"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C2CF3">
        <w:rPr>
          <w:rFonts w:ascii="Times New Roman" w:hAnsi="Times New Roman" w:cs="Times New Roman"/>
          <w:color w:val="000000" w:themeColor="text1"/>
          <w:sz w:val="16"/>
          <w:szCs w:val="16"/>
        </w:rPr>
        <w:t>Бриллинг</w:t>
      </w:r>
      <w:proofErr w:type="spellEnd"/>
      <w:r w:rsidRPr="00EC2CF3">
        <w:rPr>
          <w:rFonts w:ascii="Times New Roman" w:hAnsi="Times New Roman" w:cs="Times New Roman"/>
          <w:color w:val="000000" w:themeColor="text1"/>
          <w:sz w:val="16"/>
          <w:szCs w:val="16"/>
        </w:rPr>
        <w:t>, его помощником по административно-хозяйственной части – Е.А. Чудаков, по технической части – Е.К. Мазинг (12060).</w:t>
      </w:r>
    </w:p>
    <w:p w14:paraId="1EB1541D"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13F4B0FB"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ноября</w:t>
      </w:r>
      <w:r w:rsidRPr="00EC2CF3">
        <w:rPr>
          <w:rFonts w:ascii="Times New Roman" w:hAnsi="Times New Roman" w:cs="Times New Roman"/>
          <w:color w:val="000000" w:themeColor="text1"/>
          <w:sz w:val="16"/>
          <w:szCs w:val="16"/>
        </w:rPr>
        <w:t xml:space="preserve"> в 1918 году в Москве организована Научная автомобильная лаборатория при ВСНХ; теперь — ГНЦ Российской Федерации ФГУП — Центральный научно-исследовательский автомобильный и автомоторный институт (НАМИ) (14822).</w:t>
      </w:r>
    </w:p>
    <w:p w14:paraId="2D365BDC"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196ED620"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6 ноября</w:t>
      </w:r>
      <w:r w:rsidRPr="00EC2CF3">
        <w:rPr>
          <w:rFonts w:ascii="Times New Roman" w:hAnsi="Times New Roman" w:cs="Times New Roman"/>
          <w:color w:val="000000" w:themeColor="text1"/>
          <w:sz w:val="16"/>
          <w:szCs w:val="16"/>
        </w:rPr>
        <w:t xml:space="preserve"> в 1918 году основан Физико-технический отдел Государственного рентгенологического и радиологического института. С 1921 года получил статус института: ныне Физико-технический институт имени </w:t>
      </w:r>
      <w:proofErr w:type="spellStart"/>
      <w:r w:rsidRPr="00EC2CF3">
        <w:rPr>
          <w:rFonts w:ascii="Times New Roman" w:hAnsi="Times New Roman" w:cs="Times New Roman"/>
          <w:color w:val="000000" w:themeColor="text1"/>
          <w:sz w:val="16"/>
          <w:szCs w:val="16"/>
        </w:rPr>
        <w:t>А.Ф.Иоффе</w:t>
      </w:r>
      <w:proofErr w:type="spellEnd"/>
      <w:r w:rsidRPr="00EC2CF3">
        <w:rPr>
          <w:rFonts w:ascii="Times New Roman" w:hAnsi="Times New Roman" w:cs="Times New Roman"/>
          <w:color w:val="000000" w:themeColor="text1"/>
          <w:sz w:val="16"/>
          <w:szCs w:val="16"/>
        </w:rPr>
        <w:t xml:space="preserve"> (14822).</w:t>
      </w:r>
    </w:p>
    <w:p w14:paraId="4C193CE0"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7F414080"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5547A9F" w14:textId="77777777" w:rsidR="009C7878" w:rsidRPr="00EC2CF3" w:rsidRDefault="009C7878" w:rsidP="00B95404">
      <w:pPr>
        <w:spacing w:after="0" w:line="240" w:lineRule="auto"/>
        <w:jc w:val="both"/>
        <w:rPr>
          <w:rFonts w:ascii="Times New Roman" w:hAnsi="Times New Roman" w:cs="Times New Roman"/>
          <w:color w:val="000000" w:themeColor="text1"/>
          <w:sz w:val="16"/>
          <w:szCs w:val="16"/>
        </w:rPr>
      </w:pPr>
    </w:p>
    <w:p w14:paraId="14F0CCA7"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 xml:space="preserve">6 ноября 1918 Начальник Морских сил Балтийского моря отдал приказ привести в состояние боевой готовности корабли в Кронштадте и на Ладожском озере. Среди оборонительных мероприятий Балтийского флота планировалась постановка дополнительного минного заграждения у Кронштадта. Ее начал рано утром 19 ноября минный заградитель «Нарова». Внезапно заградитель обстреляла финская береговая батарея, находившаяся у деревни </w:t>
      </w:r>
      <w:proofErr w:type="spellStart"/>
      <w:r w:rsidRPr="00EC2CF3">
        <w:rPr>
          <w:color w:val="000000" w:themeColor="text1"/>
          <w:sz w:val="16"/>
          <w:szCs w:val="16"/>
        </w:rPr>
        <w:t>Пумола</w:t>
      </w:r>
      <w:proofErr w:type="spellEnd"/>
      <w:r w:rsidRPr="00EC2CF3">
        <w:rPr>
          <w:color w:val="000000" w:themeColor="text1"/>
          <w:sz w:val="16"/>
          <w:szCs w:val="16"/>
        </w:rPr>
        <w:t>. Батарея выпустила 40 снарядов и добилась двух попаданий в «Нарову». Заградителю пришлось дать полный ход и прекратить минную постановку.</w:t>
      </w:r>
    </w:p>
    <w:p w14:paraId="74E7E08E"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 xml:space="preserve">Я специально останавливаюсь на этом небольшом эпизоде боевых действий, чтобы показать, как Троцкий и К° связали руки командованию Балтийского флота по отношению к Финляндии. Красные линкоры могли прямо с </w:t>
      </w:r>
      <w:proofErr w:type="spellStart"/>
      <w:r w:rsidRPr="00EC2CF3">
        <w:rPr>
          <w:color w:val="000000" w:themeColor="text1"/>
          <w:sz w:val="16"/>
          <w:szCs w:val="16"/>
        </w:rPr>
        <w:t>Кронштадского</w:t>
      </w:r>
      <w:proofErr w:type="spellEnd"/>
      <w:r w:rsidRPr="00EC2CF3">
        <w:rPr>
          <w:color w:val="000000" w:themeColor="text1"/>
          <w:sz w:val="16"/>
          <w:szCs w:val="16"/>
        </w:rPr>
        <w:t xml:space="preserve"> рейда открыть огонь по батареи в </w:t>
      </w:r>
      <w:proofErr w:type="spellStart"/>
      <w:r w:rsidRPr="00EC2CF3">
        <w:rPr>
          <w:color w:val="000000" w:themeColor="text1"/>
          <w:sz w:val="16"/>
          <w:szCs w:val="16"/>
        </w:rPr>
        <w:t>Пумоле</w:t>
      </w:r>
      <w:proofErr w:type="spellEnd"/>
      <w:r w:rsidRPr="00EC2CF3">
        <w:rPr>
          <w:color w:val="000000" w:themeColor="text1"/>
          <w:sz w:val="16"/>
          <w:szCs w:val="16"/>
        </w:rPr>
        <w:t xml:space="preserve"> и уничтожить ее. Однако они молчали, а флотское командование запрашивало Москву: «Что делать?» Наконец из Москвы последовало указание:</w:t>
      </w:r>
    </w:p>
    <w:p w14:paraId="7E9EA922"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 xml:space="preserve">«Завтра 20-го утром батарее „Красная Горка“ снести огнем батарею </w:t>
      </w:r>
      <w:proofErr w:type="spellStart"/>
      <w:r w:rsidRPr="00EC2CF3">
        <w:rPr>
          <w:color w:val="000000" w:themeColor="text1"/>
          <w:sz w:val="16"/>
          <w:szCs w:val="16"/>
        </w:rPr>
        <w:t>Пумола</w:t>
      </w:r>
      <w:proofErr w:type="spellEnd"/>
      <w:r w:rsidRPr="00EC2CF3">
        <w:rPr>
          <w:color w:val="000000" w:themeColor="text1"/>
          <w:sz w:val="16"/>
          <w:szCs w:val="16"/>
        </w:rPr>
        <w:t>. Расход снарядов не ограничен».</w:t>
      </w:r>
    </w:p>
    <w:p w14:paraId="27CB7FCE"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Обратим внимание: во избежание «международных осложнений», то есть гнева тетушки Антанты, Троцкий отказался от использования огня корабельной артиллерии.</w:t>
      </w:r>
    </w:p>
    <w:p w14:paraId="44F2BE74" w14:textId="77777777" w:rsidR="009C7878" w:rsidRPr="00EC2CF3" w:rsidRDefault="009C7878" w:rsidP="00B95404">
      <w:pPr>
        <w:pStyle w:val="ae"/>
        <w:spacing w:before="0" w:after="0"/>
        <w:jc w:val="both"/>
        <w:rPr>
          <w:color w:val="000000" w:themeColor="text1"/>
          <w:sz w:val="16"/>
          <w:szCs w:val="16"/>
        </w:rPr>
      </w:pPr>
      <w:r w:rsidRPr="00EC2CF3">
        <w:rPr>
          <w:color w:val="000000" w:themeColor="text1"/>
          <w:sz w:val="16"/>
          <w:szCs w:val="16"/>
        </w:rPr>
        <w:t xml:space="preserve">В 9 часов утра 20 ноября 305-мм пушки Красной Горки открыли огонь по батарее в </w:t>
      </w:r>
      <w:proofErr w:type="spellStart"/>
      <w:r w:rsidRPr="00EC2CF3">
        <w:rPr>
          <w:color w:val="000000" w:themeColor="text1"/>
          <w:sz w:val="16"/>
          <w:szCs w:val="16"/>
        </w:rPr>
        <w:t>Пумоле</w:t>
      </w:r>
      <w:proofErr w:type="spellEnd"/>
      <w:r w:rsidRPr="00EC2CF3">
        <w:rPr>
          <w:color w:val="000000" w:themeColor="text1"/>
          <w:sz w:val="16"/>
          <w:szCs w:val="16"/>
        </w:rPr>
        <w:t xml:space="preserve">. Они выпустили по ней девяносто 305-мм фугасных снарядов, а еще пять снарядов «на всякий случай» по башням взорванного форта Ино. Согласно полученным позже агентурным разведданным обстрел полностью разрушил батарею у деревни </w:t>
      </w:r>
      <w:proofErr w:type="spellStart"/>
      <w:r w:rsidRPr="00EC2CF3">
        <w:rPr>
          <w:color w:val="000000" w:themeColor="text1"/>
          <w:sz w:val="16"/>
          <w:szCs w:val="16"/>
        </w:rPr>
        <w:t>Пумола</w:t>
      </w:r>
      <w:proofErr w:type="spellEnd"/>
      <w:r w:rsidRPr="00EC2CF3">
        <w:rPr>
          <w:color w:val="000000" w:themeColor="text1"/>
          <w:sz w:val="16"/>
          <w:szCs w:val="16"/>
        </w:rPr>
        <w:t xml:space="preserve"> и саму деревню, а также соседнюю деревню </w:t>
      </w:r>
      <w:proofErr w:type="spellStart"/>
      <w:r w:rsidRPr="00EC2CF3">
        <w:rPr>
          <w:color w:val="000000" w:themeColor="text1"/>
          <w:sz w:val="16"/>
          <w:szCs w:val="16"/>
        </w:rPr>
        <w:t>Витикюля</w:t>
      </w:r>
      <w:proofErr w:type="spellEnd"/>
      <w:r w:rsidRPr="00EC2CF3">
        <w:rPr>
          <w:color w:val="000000" w:themeColor="text1"/>
          <w:sz w:val="16"/>
          <w:szCs w:val="16"/>
        </w:rPr>
        <w:t>. На следующий день, 21 ноября, «Нарова» спокойно закончил постановку минного заграждения (18525).</w:t>
      </w:r>
    </w:p>
    <w:p w14:paraId="2F813FF5" w14:textId="77777777" w:rsidR="009C7878" w:rsidRPr="00EC2CF3" w:rsidRDefault="009C7878" w:rsidP="00B95404">
      <w:pPr>
        <w:pStyle w:val="ae"/>
        <w:spacing w:before="0" w:after="0"/>
        <w:jc w:val="both"/>
        <w:rPr>
          <w:color w:val="000000" w:themeColor="text1"/>
          <w:sz w:val="16"/>
          <w:szCs w:val="16"/>
        </w:rPr>
      </w:pPr>
    </w:p>
    <w:p w14:paraId="0C7F6F5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FDF7E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1428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6 по 9 ноября 1918 шел 6 Чрезвычайный Всероссийский съезд Советов - предложил мир (1348,147).</w:t>
      </w:r>
    </w:p>
    <w:p w14:paraId="7C5072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4B4FE7"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w:t>
      </w:r>
      <w:r w:rsidR="00C80491" w:rsidRPr="00EC2CF3">
        <w:rPr>
          <w:rFonts w:ascii="Times New Roman" w:hAnsi="Times New Roman" w:cs="Times New Roman"/>
          <w:color w:val="000000" w:themeColor="text1"/>
          <w:sz w:val="16"/>
          <w:szCs w:val="16"/>
        </w:rPr>
        <w:t xml:space="preserve">1918 </w:t>
      </w:r>
      <w:r w:rsidRPr="00EC2CF3">
        <w:rPr>
          <w:rFonts w:ascii="Times New Roman" w:hAnsi="Times New Roman" w:cs="Times New Roman"/>
          <w:color w:val="000000" w:themeColor="text1"/>
          <w:sz w:val="16"/>
          <w:szCs w:val="16"/>
        </w:rPr>
        <w:t>в Москве открылся VI чрезвычайный Всероссийский съезд Советов, на котором обсуждалось изменение ситуации вокруг России и во всем мире в связи с окончанием Великой войны. Съезд предложил всем странам, чьи войска находились на территории России (прежде всего Великобритании, Франции, США и Японии) начать мирные переговоры. В качестве жеста доброй воли съезд принял решение об амнистии для многих заключенных в связи с первой годовщиной Октябрьского переворота, также было принято решение о «сворачивании» деятельности комитетов бедноты на селе (на практике они сохранятся в ряде регионов вплоть до начала 1920-х годов)</w:t>
      </w:r>
      <w:r w:rsidR="00C80491" w:rsidRPr="00EC2CF3">
        <w:rPr>
          <w:rFonts w:ascii="Times New Roman" w:hAnsi="Times New Roman" w:cs="Times New Roman"/>
          <w:color w:val="000000" w:themeColor="text1"/>
          <w:sz w:val="16"/>
          <w:szCs w:val="16"/>
        </w:rPr>
        <w:t xml:space="preserve"> (17045)</w:t>
      </w:r>
      <w:r w:rsidRPr="00EC2CF3">
        <w:rPr>
          <w:rFonts w:ascii="Times New Roman" w:hAnsi="Times New Roman" w:cs="Times New Roman"/>
          <w:color w:val="000000" w:themeColor="text1"/>
          <w:sz w:val="16"/>
          <w:szCs w:val="16"/>
        </w:rPr>
        <w:t>.</w:t>
      </w:r>
    </w:p>
    <w:p w14:paraId="254525AA"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68C2AE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в Известиях вышла статья И.В.С. Октябрьский переворот, в которой он подчеркнул заслугу Л.Д.Т. в непосредственном руководстве восстанием (3481).</w:t>
      </w:r>
    </w:p>
    <w:p w14:paraId="0FBE38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8F539B" w14:textId="77777777" w:rsidR="00402237" w:rsidRPr="00EC2CF3" w:rsidRDefault="00402237"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08870FFE" w14:textId="77777777" w:rsidR="00402237" w:rsidRPr="00EC2CF3" w:rsidRDefault="00402237" w:rsidP="00B95404">
      <w:pPr>
        <w:spacing w:after="0" w:line="240" w:lineRule="auto"/>
        <w:jc w:val="both"/>
        <w:rPr>
          <w:rFonts w:ascii="Times New Roman" w:hAnsi="Times New Roman" w:cs="Times New Roman"/>
          <w:i/>
          <w:color w:val="000000" w:themeColor="text1"/>
          <w:sz w:val="16"/>
          <w:szCs w:val="16"/>
        </w:rPr>
      </w:pPr>
    </w:p>
    <w:p w14:paraId="407D3CF8" w14:textId="77777777" w:rsidR="00402237" w:rsidRPr="00EC2CF3" w:rsidRDefault="00402237" w:rsidP="00B95404">
      <w:pPr>
        <w:pStyle w:val="ae"/>
        <w:spacing w:before="0" w:after="0"/>
        <w:jc w:val="both"/>
        <w:textAlignment w:val="top"/>
        <w:rPr>
          <w:color w:val="000000" w:themeColor="text1"/>
          <w:sz w:val="16"/>
          <w:szCs w:val="16"/>
        </w:rPr>
      </w:pPr>
      <w:r w:rsidRPr="00EC2CF3">
        <w:rPr>
          <w:color w:val="000000" w:themeColor="text1"/>
          <w:sz w:val="16"/>
          <w:szCs w:val="16"/>
        </w:rPr>
        <w:t>6 ноября 1918 советские дипломаты покинули Берлин. Ленин так прокомментировал сей факт:</w:t>
      </w:r>
    </w:p>
    <w:p w14:paraId="1F98CAB1" w14:textId="77777777" w:rsidR="00402237" w:rsidRPr="00EC2CF3" w:rsidRDefault="00402237" w:rsidP="00B95404">
      <w:pPr>
        <w:pStyle w:val="ae"/>
        <w:spacing w:before="0" w:after="0"/>
        <w:jc w:val="both"/>
        <w:textAlignment w:val="top"/>
        <w:rPr>
          <w:iCs/>
          <w:color w:val="000000" w:themeColor="text1"/>
          <w:sz w:val="16"/>
          <w:szCs w:val="16"/>
        </w:rPr>
      </w:pPr>
      <w:r w:rsidRPr="00EC2CF3">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43A49E8D" w14:textId="77777777" w:rsidR="00402237" w:rsidRPr="00EC2CF3" w:rsidRDefault="00402237" w:rsidP="00B95404">
      <w:pPr>
        <w:pStyle w:val="ae"/>
        <w:spacing w:before="0" w:after="0"/>
        <w:jc w:val="both"/>
        <w:textAlignment w:val="top"/>
        <w:rPr>
          <w:iCs/>
          <w:color w:val="000000" w:themeColor="text1"/>
          <w:sz w:val="16"/>
          <w:szCs w:val="16"/>
        </w:rPr>
      </w:pPr>
    </w:p>
    <w:p w14:paraId="1D634E2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5BB15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2455FC"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1918 англичанин л </w:t>
      </w:r>
      <w:proofErr w:type="spellStart"/>
      <w:r w:rsidRPr="00EC2CF3">
        <w:rPr>
          <w:rFonts w:ascii="Times New Roman" w:hAnsi="Times New Roman" w:cs="Times New Roman"/>
          <w:color w:val="000000" w:themeColor="text1"/>
          <w:sz w:val="16"/>
          <w:szCs w:val="16"/>
        </w:rPr>
        <w:t>R.E.Keys</w:t>
      </w:r>
      <w:proofErr w:type="spellEnd"/>
      <w:r w:rsidRPr="00EC2CF3">
        <w:rPr>
          <w:rFonts w:ascii="Times New Roman" w:hAnsi="Times New Roman" w:cs="Times New Roman"/>
          <w:color w:val="000000" w:themeColor="text1"/>
          <w:sz w:val="16"/>
          <w:szCs w:val="16"/>
        </w:rPr>
        <w:t xml:space="preserve"> на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Камел совершил старт с дирижабля R-23 на высоте 3000 ф.</w:t>
      </w:r>
    </w:p>
    <w:p w14:paraId="0E03ADD2"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3E2FFBC6"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November 6-7 1918 Robert H. Goddard fired several rocket devices before representatives of the Signal Corps, Air Service, Army Ordnance, and others at Aberdeen Proving Ground, Md. Solid-fueled prototype (See Ventur Info Space, p. 7.) (1038).</w:t>
      </w:r>
    </w:p>
    <w:p w14:paraId="51DAB465"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lang w:val="en-US"/>
        </w:rPr>
      </w:pPr>
    </w:p>
    <w:p w14:paraId="4E475BE2"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6-7 </w:t>
      </w:r>
      <w:r w:rsidRPr="00EC2CF3">
        <w:rPr>
          <w:rFonts w:ascii="Times New Roman" w:hAnsi="Times New Roman" w:cs="Times New Roman"/>
          <w:color w:val="000000" w:themeColor="text1"/>
          <w:sz w:val="16"/>
          <w:szCs w:val="16"/>
        </w:rPr>
        <w:t>ноября</w:t>
      </w:r>
      <w:r w:rsidRPr="00EC2CF3">
        <w:rPr>
          <w:rFonts w:ascii="Times New Roman" w:hAnsi="Times New Roman" w:cs="Times New Roman"/>
          <w:color w:val="000000" w:themeColor="text1"/>
          <w:sz w:val="16"/>
          <w:szCs w:val="16"/>
          <w:lang w:val="en-US"/>
        </w:rPr>
        <w:t xml:space="preserve"> 1918 </w:t>
      </w:r>
      <w:r w:rsidRPr="00EC2CF3">
        <w:rPr>
          <w:rFonts w:ascii="Times New Roman" w:hAnsi="Times New Roman" w:cs="Times New Roman"/>
          <w:color w:val="000000" w:themeColor="text1"/>
          <w:sz w:val="16"/>
          <w:szCs w:val="16"/>
        </w:rPr>
        <w:t>Р</w:t>
      </w:r>
      <w:r w:rsidRPr="00EC2CF3">
        <w:rPr>
          <w:rFonts w:ascii="Times New Roman" w:hAnsi="Times New Roman" w:cs="Times New Roman"/>
          <w:color w:val="000000" w:themeColor="text1"/>
          <w:sz w:val="16"/>
          <w:szCs w:val="16"/>
          <w:lang w:val="en-US"/>
        </w:rPr>
        <w:t>.</w:t>
      </w:r>
      <w:proofErr w:type="spellStart"/>
      <w:r w:rsidRPr="00EC2CF3">
        <w:rPr>
          <w:rFonts w:ascii="Times New Roman" w:hAnsi="Times New Roman" w:cs="Times New Roman"/>
          <w:color w:val="000000" w:themeColor="text1"/>
          <w:sz w:val="16"/>
          <w:szCs w:val="16"/>
        </w:rPr>
        <w:t>Годдардпроизвелзапускнесколькихракет</w:t>
      </w:r>
      <w:proofErr w:type="spellEnd"/>
      <w:r w:rsidRPr="00EC2CF3">
        <w:rPr>
          <w:rFonts w:ascii="Times New Roman" w:hAnsi="Times New Roman" w:cs="Times New Roman"/>
          <w:color w:val="000000" w:themeColor="text1"/>
          <w:sz w:val="16"/>
          <w:szCs w:val="16"/>
          <w:lang w:val="en-US"/>
        </w:rPr>
        <w:t xml:space="preserve"> - </w:t>
      </w:r>
      <w:r w:rsidRPr="00EC2CF3">
        <w:rPr>
          <w:rFonts w:ascii="Times New Roman" w:hAnsi="Times New Roman" w:cs="Times New Roman"/>
          <w:color w:val="000000" w:themeColor="text1"/>
          <w:sz w:val="16"/>
          <w:szCs w:val="16"/>
        </w:rPr>
        <w:t>прототипов</w:t>
      </w:r>
      <w:r w:rsidRPr="00EC2CF3">
        <w:rPr>
          <w:rFonts w:ascii="Times New Roman" w:hAnsi="Times New Roman" w:cs="Times New Roman"/>
          <w:color w:val="000000" w:themeColor="text1"/>
          <w:sz w:val="16"/>
          <w:szCs w:val="16"/>
          <w:lang w:val="en-US"/>
        </w:rPr>
        <w:t xml:space="preserve"> Md. Solid-fueled - </w:t>
      </w:r>
      <w:proofErr w:type="spellStart"/>
      <w:r w:rsidRPr="00EC2CF3">
        <w:rPr>
          <w:rFonts w:ascii="Times New Roman" w:hAnsi="Times New Roman" w:cs="Times New Roman"/>
          <w:color w:val="000000" w:themeColor="text1"/>
          <w:sz w:val="16"/>
          <w:szCs w:val="16"/>
        </w:rPr>
        <w:t>передпредставителями</w:t>
      </w:r>
      <w:proofErr w:type="spellEnd"/>
      <w:r w:rsidRPr="00EC2CF3">
        <w:rPr>
          <w:rFonts w:ascii="Times New Roman" w:hAnsi="Times New Roman" w:cs="Times New Roman"/>
          <w:color w:val="000000" w:themeColor="text1"/>
          <w:sz w:val="16"/>
          <w:szCs w:val="16"/>
          <w:lang w:val="en-US"/>
        </w:rPr>
        <w:t xml:space="preserve"> Signal Corps, Air Service, Army Ordnance </w:t>
      </w:r>
      <w:proofErr w:type="spellStart"/>
      <w:r w:rsidRPr="00EC2CF3">
        <w:rPr>
          <w:rFonts w:ascii="Times New Roman" w:hAnsi="Times New Roman" w:cs="Times New Roman"/>
          <w:color w:val="000000" w:themeColor="text1"/>
          <w:sz w:val="16"/>
          <w:szCs w:val="16"/>
        </w:rPr>
        <w:t>идругиминаполигоне</w:t>
      </w:r>
      <w:proofErr w:type="spellEnd"/>
      <w:r w:rsidRPr="00EC2CF3">
        <w:rPr>
          <w:rFonts w:ascii="Times New Roman" w:hAnsi="Times New Roman" w:cs="Times New Roman"/>
          <w:color w:val="000000" w:themeColor="text1"/>
          <w:sz w:val="16"/>
          <w:szCs w:val="16"/>
          <w:lang w:val="en-US"/>
        </w:rPr>
        <w:t xml:space="preserve"> Aberdeen Proving Ground (1038).</w:t>
      </w:r>
    </w:p>
    <w:p w14:paraId="229CDB19"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lang w:val="en-US"/>
        </w:rPr>
      </w:pPr>
    </w:p>
    <w:p w14:paraId="768E1A6E"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 xml:space="preserve">6 ноября 1918 американский изобретатель Роберт </w:t>
      </w:r>
      <w:proofErr w:type="spellStart"/>
      <w:r w:rsidRPr="00EC2CF3">
        <w:rPr>
          <w:color w:val="000000" w:themeColor="text1"/>
          <w:sz w:val="16"/>
          <w:szCs w:val="16"/>
        </w:rPr>
        <w:t>Годдарт</w:t>
      </w:r>
      <w:proofErr w:type="spellEnd"/>
      <w:r w:rsidRPr="00EC2CF3">
        <w:rPr>
          <w:color w:val="000000" w:themeColor="text1"/>
          <w:sz w:val="16"/>
          <w:szCs w:val="16"/>
        </w:rPr>
        <w:t xml:space="preserve"> продемонстрировал новые виды ракет — прототипов современных твердотопливных ракет, а 7 ноября стрельбу ими с самолета. Новая техника могла бы быть использована, как оружие, если бы война продолжалась (17045).</w:t>
      </w:r>
    </w:p>
    <w:p w14:paraId="4498F1AF"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3A7CAD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1918 Берлин. </w:t>
      </w:r>
      <w:proofErr w:type="spellStart"/>
      <w:r w:rsidRPr="00EC2CF3">
        <w:rPr>
          <w:rFonts w:ascii="Times New Roman" w:hAnsi="Times New Roman" w:cs="Times New Roman"/>
          <w:color w:val="000000" w:themeColor="text1"/>
          <w:sz w:val="16"/>
          <w:szCs w:val="16"/>
        </w:rPr>
        <w:t>Нач.Геншаба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ген.В.Гренер</w:t>
      </w:r>
      <w:proofErr w:type="spellEnd"/>
      <w:r w:rsidRPr="00EC2CF3">
        <w:rPr>
          <w:rFonts w:ascii="Times New Roman" w:hAnsi="Times New Roman" w:cs="Times New Roman"/>
          <w:color w:val="000000" w:themeColor="text1"/>
          <w:sz w:val="16"/>
          <w:szCs w:val="16"/>
        </w:rPr>
        <w:t xml:space="preserve"> потребовал от правительства </w:t>
      </w:r>
      <w:proofErr w:type="spellStart"/>
      <w:r w:rsidRPr="00EC2CF3">
        <w:rPr>
          <w:rFonts w:ascii="Times New Roman" w:hAnsi="Times New Roman" w:cs="Times New Roman"/>
          <w:color w:val="000000" w:themeColor="text1"/>
          <w:sz w:val="16"/>
          <w:szCs w:val="16"/>
        </w:rPr>
        <w:t>пр.Макса</w:t>
      </w:r>
      <w:proofErr w:type="spellEnd"/>
      <w:r w:rsidRPr="00EC2CF3">
        <w:rPr>
          <w:rFonts w:ascii="Times New Roman" w:hAnsi="Times New Roman" w:cs="Times New Roman"/>
          <w:color w:val="000000" w:themeColor="text1"/>
          <w:sz w:val="16"/>
          <w:szCs w:val="16"/>
        </w:rPr>
        <w:t xml:space="preserve"> Баденского "во что бы то ни стало избежать окончательного поражения армии". Сформирована комиссия по перемирию с Антантой во главе со статс-секретарем ВИД </w:t>
      </w:r>
      <w:proofErr w:type="spellStart"/>
      <w:r w:rsidRPr="00EC2CF3">
        <w:rPr>
          <w:rFonts w:ascii="Times New Roman" w:hAnsi="Times New Roman" w:cs="Times New Roman"/>
          <w:color w:val="000000" w:themeColor="text1"/>
          <w:sz w:val="16"/>
          <w:szCs w:val="16"/>
        </w:rPr>
        <w:t>М.Эрцбергером</w:t>
      </w:r>
      <w:proofErr w:type="spellEnd"/>
      <w:r w:rsidRPr="00EC2CF3">
        <w:rPr>
          <w:rFonts w:ascii="Times New Roman" w:hAnsi="Times New Roman" w:cs="Times New Roman"/>
          <w:color w:val="000000" w:themeColor="text1"/>
          <w:sz w:val="16"/>
          <w:szCs w:val="16"/>
        </w:rPr>
        <w:t xml:space="preserve">. Состав полпредства РСФСР во главе с </w:t>
      </w:r>
      <w:proofErr w:type="spellStart"/>
      <w:r w:rsidRPr="00EC2CF3">
        <w:rPr>
          <w:rFonts w:ascii="Times New Roman" w:hAnsi="Times New Roman" w:cs="Times New Roman"/>
          <w:color w:val="000000" w:themeColor="text1"/>
          <w:sz w:val="16"/>
          <w:szCs w:val="16"/>
        </w:rPr>
        <w:t>А.Иоффе</w:t>
      </w:r>
      <w:proofErr w:type="spellEnd"/>
      <w:r w:rsidRPr="00EC2CF3">
        <w:rPr>
          <w:rFonts w:ascii="Times New Roman" w:hAnsi="Times New Roman" w:cs="Times New Roman"/>
          <w:color w:val="000000" w:themeColor="text1"/>
          <w:sz w:val="16"/>
          <w:szCs w:val="16"/>
        </w:rPr>
        <w:t xml:space="preserve"> выехал в Москву (7446).</w:t>
      </w:r>
    </w:p>
    <w:p w14:paraId="5C05BE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683F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1918 германская делегация на переговорах о перемирии встретилась в ж/д вагоне в Компьене с делегацией союзных держав, возглавляемых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и заключили соглашение о перемирии, которое </w:t>
      </w:r>
      <w:proofErr w:type="spellStart"/>
      <w:r w:rsidRPr="00EC2CF3">
        <w:rPr>
          <w:rFonts w:ascii="Times New Roman" w:hAnsi="Times New Roman" w:cs="Times New Roman"/>
          <w:color w:val="000000" w:themeColor="text1"/>
          <w:sz w:val="16"/>
          <w:szCs w:val="16"/>
        </w:rPr>
        <w:t>д.б</w:t>
      </w:r>
      <w:proofErr w:type="spellEnd"/>
      <w:r w:rsidRPr="00EC2CF3">
        <w:rPr>
          <w:rFonts w:ascii="Times New Roman" w:hAnsi="Times New Roman" w:cs="Times New Roman"/>
          <w:color w:val="000000" w:themeColor="text1"/>
          <w:sz w:val="16"/>
          <w:szCs w:val="16"/>
        </w:rPr>
        <w:t>. вступить в силу 11 ноября 1918 (3481).</w:t>
      </w:r>
    </w:p>
    <w:p w14:paraId="3161C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6B41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1918 была образована комиссия по перемирию во главе со статс-секретарем ведомства иностранных дел Маттиасом </w:t>
      </w:r>
      <w:proofErr w:type="spellStart"/>
      <w:r w:rsidRPr="00EC2CF3">
        <w:rPr>
          <w:rFonts w:ascii="Times New Roman" w:hAnsi="Times New Roman" w:cs="Times New Roman"/>
          <w:color w:val="000000" w:themeColor="text1"/>
          <w:sz w:val="16"/>
          <w:szCs w:val="16"/>
        </w:rPr>
        <w:t>Эрцбергером</w:t>
      </w:r>
      <w:proofErr w:type="spellEnd"/>
      <w:r w:rsidRPr="00EC2CF3">
        <w:rPr>
          <w:rFonts w:ascii="Times New Roman" w:hAnsi="Times New Roman" w:cs="Times New Roman"/>
          <w:color w:val="000000" w:themeColor="text1"/>
          <w:sz w:val="16"/>
          <w:szCs w:val="16"/>
        </w:rPr>
        <w:t xml:space="preserve">. Через два дня германская делегация прибыла на железнодорожную станцию </w:t>
      </w:r>
      <w:proofErr w:type="spellStart"/>
      <w:r w:rsidRPr="00EC2CF3">
        <w:rPr>
          <w:rFonts w:ascii="Times New Roman" w:hAnsi="Times New Roman" w:cs="Times New Roman"/>
          <w:color w:val="000000" w:themeColor="text1"/>
          <w:sz w:val="16"/>
          <w:szCs w:val="16"/>
        </w:rPr>
        <w:t>Ретонд</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где была принята французским маршалом Фердинандом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7DB237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04EC8C"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АВСТРО-ВЕНГРИЯ. Краков. Провозглашена Польская Республика (7449).</w:t>
      </w:r>
    </w:p>
    <w:p w14:paraId="0CF38743"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7598C4FE"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Краков (владение Австро-</w:t>
      </w:r>
      <w:proofErr w:type="spellStart"/>
      <w:r w:rsidRPr="00EC2CF3">
        <w:rPr>
          <w:rFonts w:ascii="Times New Roman" w:hAnsi="Times New Roman" w:cs="Times New Roman"/>
          <w:color w:val="000000" w:themeColor="text1"/>
          <w:sz w:val="16"/>
          <w:szCs w:val="16"/>
        </w:rPr>
        <w:t>Венгии</w:t>
      </w:r>
      <w:proofErr w:type="spellEnd"/>
      <w:r w:rsidRPr="00EC2CF3">
        <w:rPr>
          <w:rFonts w:ascii="Times New Roman" w:hAnsi="Times New Roman" w:cs="Times New Roman"/>
          <w:color w:val="000000" w:themeColor="text1"/>
          <w:sz w:val="16"/>
          <w:szCs w:val="16"/>
        </w:rPr>
        <w:t>). Провозглашена Польская Республика (7444).</w:t>
      </w:r>
    </w:p>
    <w:p w14:paraId="00CA3233"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67F46D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в Кракове была провозглашена Польская республика (3481).</w:t>
      </w:r>
    </w:p>
    <w:p w14:paraId="271E55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B7E5DD"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на юго-востоке Польши (в ее бывшей «австрийской» части) на тридцатитысячном митинге местных крестьян и рабочих была также провозглашена и так называемая «</w:t>
      </w:r>
      <w:proofErr w:type="spellStart"/>
      <w:r w:rsidRPr="00EC2CF3">
        <w:rPr>
          <w:rFonts w:ascii="Times New Roman" w:hAnsi="Times New Roman" w:cs="Times New Roman"/>
          <w:color w:val="000000" w:themeColor="text1"/>
          <w:sz w:val="16"/>
          <w:szCs w:val="16"/>
        </w:rPr>
        <w:t>Тарнобжегская</w:t>
      </w:r>
      <w:proofErr w:type="spellEnd"/>
      <w:r w:rsidRPr="00EC2CF3">
        <w:rPr>
          <w:rFonts w:ascii="Times New Roman" w:hAnsi="Times New Roman" w:cs="Times New Roman"/>
          <w:color w:val="000000" w:themeColor="text1"/>
          <w:sz w:val="16"/>
          <w:szCs w:val="16"/>
        </w:rPr>
        <w:t xml:space="preserve"> республика» (с центром в городе </w:t>
      </w:r>
      <w:proofErr w:type="spellStart"/>
      <w:r w:rsidRPr="00EC2CF3">
        <w:rPr>
          <w:rFonts w:ascii="Times New Roman" w:hAnsi="Times New Roman" w:cs="Times New Roman"/>
          <w:color w:val="000000" w:themeColor="text1"/>
          <w:sz w:val="16"/>
          <w:szCs w:val="16"/>
        </w:rPr>
        <w:t>Тарнобжег</w:t>
      </w:r>
      <w:proofErr w:type="spellEnd"/>
      <w:r w:rsidRPr="00EC2CF3">
        <w:rPr>
          <w:rFonts w:ascii="Times New Roman" w:hAnsi="Times New Roman" w:cs="Times New Roman"/>
          <w:color w:val="000000" w:themeColor="text1"/>
          <w:sz w:val="16"/>
          <w:szCs w:val="16"/>
        </w:rPr>
        <w:t xml:space="preserve">). Это была очередная республика «по советскому образцу» но с польским колоритом. В частности, </w:t>
      </w:r>
      <w:proofErr w:type="spellStart"/>
      <w:r w:rsidRPr="00EC2CF3">
        <w:rPr>
          <w:rFonts w:ascii="Times New Roman" w:hAnsi="Times New Roman" w:cs="Times New Roman"/>
          <w:color w:val="000000" w:themeColor="text1"/>
          <w:sz w:val="16"/>
          <w:szCs w:val="16"/>
        </w:rPr>
        <w:t>одини</w:t>
      </w:r>
      <w:proofErr w:type="spellEnd"/>
      <w:r w:rsidRPr="00EC2CF3">
        <w:rPr>
          <w:rFonts w:ascii="Times New Roman" w:hAnsi="Times New Roman" w:cs="Times New Roman"/>
          <w:color w:val="000000" w:themeColor="text1"/>
          <w:sz w:val="16"/>
          <w:szCs w:val="16"/>
        </w:rPr>
        <w:t xml:space="preserve"> из ее руководителей стал местный социалист а потом коммунист Томаш </w:t>
      </w:r>
      <w:proofErr w:type="spellStart"/>
      <w:r w:rsidRPr="00EC2CF3">
        <w:rPr>
          <w:rFonts w:ascii="Times New Roman" w:hAnsi="Times New Roman" w:cs="Times New Roman"/>
          <w:color w:val="000000" w:themeColor="text1"/>
          <w:sz w:val="16"/>
          <w:szCs w:val="16"/>
        </w:rPr>
        <w:t>Домбаль</w:t>
      </w:r>
      <w:proofErr w:type="spellEnd"/>
      <w:r w:rsidRPr="00EC2CF3">
        <w:rPr>
          <w:rFonts w:ascii="Times New Roman" w:hAnsi="Times New Roman" w:cs="Times New Roman"/>
          <w:color w:val="000000" w:themeColor="text1"/>
          <w:sz w:val="16"/>
          <w:szCs w:val="16"/>
        </w:rPr>
        <w:t xml:space="preserve">, а другим – местный ксендз </w:t>
      </w:r>
      <w:proofErr w:type="spellStart"/>
      <w:r w:rsidRPr="00EC2CF3">
        <w:rPr>
          <w:rFonts w:ascii="Times New Roman" w:hAnsi="Times New Roman" w:cs="Times New Roman"/>
          <w:color w:val="000000" w:themeColor="text1"/>
          <w:sz w:val="16"/>
          <w:szCs w:val="16"/>
        </w:rPr>
        <w:t>Эугениуш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Оконь</w:t>
      </w:r>
      <w:proofErr w:type="spellEnd"/>
      <w:r w:rsidRPr="00EC2CF3">
        <w:rPr>
          <w:rFonts w:ascii="Times New Roman" w:hAnsi="Times New Roman" w:cs="Times New Roman"/>
          <w:color w:val="000000" w:themeColor="text1"/>
          <w:sz w:val="16"/>
          <w:szCs w:val="16"/>
        </w:rPr>
        <w:t xml:space="preserve">. К республике присоединились соседние города </w:t>
      </w:r>
      <w:proofErr w:type="spellStart"/>
      <w:r w:rsidRPr="00EC2CF3">
        <w:rPr>
          <w:rFonts w:ascii="Times New Roman" w:hAnsi="Times New Roman" w:cs="Times New Roman"/>
          <w:color w:val="000000" w:themeColor="text1"/>
          <w:sz w:val="16"/>
          <w:szCs w:val="16"/>
        </w:rPr>
        <w:t>Кольбушова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Мелец</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Сандомир</w:t>
      </w:r>
      <w:proofErr w:type="spellEnd"/>
      <w:r w:rsidRPr="00EC2CF3">
        <w:rPr>
          <w:rFonts w:ascii="Times New Roman" w:hAnsi="Times New Roman" w:cs="Times New Roman"/>
          <w:color w:val="000000" w:themeColor="text1"/>
          <w:sz w:val="16"/>
          <w:szCs w:val="16"/>
        </w:rPr>
        <w:t>. Местные революционеры отказались от «буржуазного» парламентаризма, начали проводить аграрную реформу, формировать народную милицию. Это протогосударственное образование просуществовало около двух месяцев и в начале 1919 года было поглощено Польшей (17045).</w:t>
      </w:r>
    </w:p>
    <w:p w14:paraId="16FA22AF"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15114D6C"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в Женеве состоялись переговоры между представителями Государства словенцев, хорватов и сербов (ГСХС, существовало после распада Австро-Венгрии около месяца на территориях нынешней Словении, Хорватии и Боснии и Герцеговины) и Сербии. Стороны обсуждали идею создания совместного правительства и объединения в единое государство южных славян. 10 ноября переговоры завершились первой договоренностью о формировании общего правительства (17045).</w:t>
      </w:r>
    </w:p>
    <w:p w14:paraId="53D3E467"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02EE17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румынские войска вошли в Северную Буковину (4962).</w:t>
      </w:r>
    </w:p>
    <w:p w14:paraId="031368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8D0DAE"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ноября 1918 румыны, не столь активные в борьбе с немцами, решили не упускать шанс расширить свою территорию на севере и вступили в пределы входившей в состав Австро-Венгрии Буковины (ныне северные районы Румынии и Черновицкая область Украины). Ранее </w:t>
      </w:r>
      <w:proofErr w:type="spellStart"/>
      <w:r w:rsidRPr="00EC2CF3">
        <w:rPr>
          <w:rFonts w:ascii="Times New Roman" w:hAnsi="Times New Roman" w:cs="Times New Roman"/>
          <w:color w:val="000000" w:themeColor="text1"/>
          <w:sz w:val="16"/>
          <w:szCs w:val="16"/>
        </w:rPr>
        <w:t>румыноязычное</w:t>
      </w:r>
      <w:proofErr w:type="spellEnd"/>
      <w:r w:rsidRPr="00EC2CF3">
        <w:rPr>
          <w:rFonts w:ascii="Times New Roman" w:hAnsi="Times New Roman" w:cs="Times New Roman"/>
          <w:color w:val="000000" w:themeColor="text1"/>
          <w:sz w:val="16"/>
          <w:szCs w:val="16"/>
        </w:rPr>
        <w:t xml:space="preserve"> население Буковины действительно выражало желание об объединении с Румынией, но украинцы, составляющие большую часть населения севера Буковины, столь же сильно рассчитывали на вхождение в состав Украины (17045).</w:t>
      </w:r>
    </w:p>
    <w:p w14:paraId="30529616"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6B549FF4"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ноября 1918 на ЗФ американская армия заняла Седан (3907,98).</w:t>
      </w:r>
    </w:p>
    <w:p w14:paraId="288932BA"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326BD06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D25E5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E88F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ноября 1918 года в части Южного фронта поступил следующий циркуляр, который слу</w:t>
      </w:r>
      <w:r w:rsidRPr="00EC2CF3">
        <w:rPr>
          <w:rFonts w:ascii="Times New Roman" w:hAnsi="Times New Roman" w:cs="Times New Roman"/>
          <w:color w:val="000000" w:themeColor="text1"/>
          <w:sz w:val="16"/>
          <w:szCs w:val="16"/>
        </w:rPr>
        <w:softHyphen/>
        <w:t>жил ярким примером отношения новой власти к лет</w:t>
      </w:r>
      <w:r w:rsidRPr="00EC2CF3">
        <w:rPr>
          <w:rFonts w:ascii="Times New Roman" w:hAnsi="Times New Roman" w:cs="Times New Roman"/>
          <w:color w:val="000000" w:themeColor="text1"/>
          <w:sz w:val="16"/>
          <w:szCs w:val="16"/>
        </w:rPr>
        <w:softHyphen/>
        <w:t>чикам из “бывших”:</w:t>
      </w:r>
    </w:p>
    <w:p w14:paraId="31C621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“Препровождая временное положение о поручи</w:t>
      </w:r>
      <w:r w:rsidRPr="00EC2CF3">
        <w:rPr>
          <w:rFonts w:ascii="Times New Roman" w:hAnsi="Times New Roman" w:cs="Times New Roman"/>
          <w:color w:val="000000" w:themeColor="text1"/>
          <w:sz w:val="16"/>
          <w:szCs w:val="16"/>
        </w:rPr>
        <w:softHyphen/>
        <w:t>тельстве, добавляю к незамедлительному исполнению следующее:</w:t>
      </w:r>
    </w:p>
    <w:p w14:paraId="18F566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...дается срок 7 дней, т.е. до 24 ноября, в течение этого срока могут летать только летчики, предста</w:t>
      </w:r>
      <w:r w:rsidRPr="00EC2CF3">
        <w:rPr>
          <w:rFonts w:ascii="Times New Roman" w:hAnsi="Times New Roman" w:cs="Times New Roman"/>
          <w:color w:val="000000" w:themeColor="text1"/>
          <w:sz w:val="16"/>
          <w:szCs w:val="16"/>
        </w:rPr>
        <w:softHyphen/>
        <w:t>вившие из среды отряда не менее трех поручителей. Поручители могут быть из отряда только с разреше</w:t>
      </w:r>
      <w:r w:rsidRPr="00EC2CF3">
        <w:rPr>
          <w:rFonts w:ascii="Times New Roman" w:hAnsi="Times New Roman" w:cs="Times New Roman"/>
          <w:color w:val="000000" w:themeColor="text1"/>
          <w:sz w:val="16"/>
          <w:szCs w:val="16"/>
        </w:rPr>
        <w:softHyphen/>
        <w:t>ния комиссара и командира. Подписи всех поручите</w:t>
      </w:r>
      <w:r w:rsidRPr="00EC2CF3">
        <w:rPr>
          <w:rFonts w:ascii="Times New Roman" w:hAnsi="Times New Roman" w:cs="Times New Roman"/>
          <w:color w:val="000000" w:themeColor="text1"/>
          <w:sz w:val="16"/>
          <w:szCs w:val="16"/>
        </w:rPr>
        <w:softHyphen/>
        <w:t>лей должны быть в трех экземплярах, один остается в отряде, два высылаются в Полевое управление Юж</w:t>
      </w:r>
      <w:r w:rsidRPr="00EC2CF3">
        <w:rPr>
          <w:rFonts w:ascii="Times New Roman" w:hAnsi="Times New Roman" w:cs="Times New Roman"/>
          <w:color w:val="000000" w:themeColor="text1"/>
          <w:sz w:val="16"/>
          <w:szCs w:val="16"/>
        </w:rPr>
        <w:softHyphen/>
        <w:t>ного фронта.</w:t>
      </w:r>
    </w:p>
    <w:p w14:paraId="196CA0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...Немедленно всем командирам и комиссарам принять к точному и неуклонному руководству:</w:t>
      </w:r>
    </w:p>
    <w:p w14:paraId="776436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Летчики и наблюдатели отрядов должны ука</w:t>
      </w:r>
      <w:r w:rsidRPr="00EC2CF3">
        <w:rPr>
          <w:rFonts w:ascii="Times New Roman" w:hAnsi="Times New Roman" w:cs="Times New Roman"/>
          <w:color w:val="000000" w:themeColor="text1"/>
          <w:sz w:val="16"/>
          <w:szCs w:val="16"/>
        </w:rPr>
        <w:softHyphen/>
        <w:t>зать из среды служащих отряда не менее двух лиц, кои согласны дать подписку в том, что в случае умыш</w:t>
      </w:r>
      <w:r w:rsidRPr="00EC2CF3">
        <w:rPr>
          <w:rFonts w:ascii="Times New Roman" w:hAnsi="Times New Roman" w:cs="Times New Roman"/>
          <w:color w:val="000000" w:themeColor="text1"/>
          <w:sz w:val="16"/>
          <w:szCs w:val="16"/>
        </w:rPr>
        <w:softHyphen/>
        <w:t>ленного перелета лица, за которое они ручаются, они согласны нести какую угодно ответственность, вплоть до расстрела.</w:t>
      </w:r>
    </w:p>
    <w:p w14:paraId="5A8A80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Поручитель ни в коем случае не может быть одновременно в воздухе с тем, за кого он ручается, хотя бы и на разных самолетах.</w:t>
      </w:r>
    </w:p>
    <w:p w14:paraId="0E80A3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Летчики отряда должны предоставить подписи членов семьи, или родственников, или друзей в том, что он не перелетит на сторону противника и готовы нести какую угодно ответственность, вплоть до рас</w:t>
      </w:r>
      <w:r w:rsidRPr="00EC2CF3">
        <w:rPr>
          <w:rFonts w:ascii="Times New Roman" w:hAnsi="Times New Roman" w:cs="Times New Roman"/>
          <w:color w:val="000000" w:themeColor="text1"/>
          <w:sz w:val="16"/>
          <w:szCs w:val="16"/>
        </w:rPr>
        <w:softHyphen/>
        <w:t>стрела.</w:t>
      </w:r>
    </w:p>
    <w:p w14:paraId="781876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Родственники обязуются не изменять своего места жительства без разрешения Чрезвычайной ко</w:t>
      </w:r>
      <w:r w:rsidRPr="00EC2CF3">
        <w:rPr>
          <w:rFonts w:ascii="Times New Roman" w:hAnsi="Times New Roman" w:cs="Times New Roman"/>
          <w:color w:val="000000" w:themeColor="text1"/>
          <w:sz w:val="16"/>
          <w:szCs w:val="16"/>
        </w:rPr>
        <w:softHyphen/>
        <w:t>миссии...” (553).</w:t>
      </w:r>
    </w:p>
    <w:p w14:paraId="5D7C0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 необходимости давать подписку и искать по</w:t>
      </w:r>
      <w:r w:rsidRPr="00EC2CF3">
        <w:rPr>
          <w:rFonts w:ascii="Times New Roman" w:hAnsi="Times New Roman" w:cs="Times New Roman"/>
          <w:color w:val="000000" w:themeColor="text1"/>
          <w:sz w:val="16"/>
          <w:szCs w:val="16"/>
        </w:rPr>
        <w:softHyphen/>
        <w:t>ручителей не спасало даже родство с видными боль</w:t>
      </w:r>
      <w:r w:rsidRPr="00EC2CF3">
        <w:rPr>
          <w:rFonts w:ascii="Times New Roman" w:hAnsi="Times New Roman" w:cs="Times New Roman"/>
          <w:color w:val="000000" w:themeColor="text1"/>
          <w:sz w:val="16"/>
          <w:szCs w:val="16"/>
        </w:rPr>
        <w:softHyphen/>
        <w:t>шевиками. В архивах сохранился документ-телеграм</w:t>
      </w:r>
      <w:r w:rsidRPr="00EC2CF3">
        <w:rPr>
          <w:rFonts w:ascii="Times New Roman" w:hAnsi="Times New Roman" w:cs="Times New Roman"/>
          <w:color w:val="000000" w:themeColor="text1"/>
          <w:sz w:val="16"/>
          <w:szCs w:val="16"/>
        </w:rPr>
        <w:softHyphen/>
        <w:t>ма, которую можно рассматривать как поручительст</w:t>
      </w:r>
      <w:r w:rsidRPr="00EC2CF3">
        <w:rPr>
          <w:rFonts w:ascii="Times New Roman" w:hAnsi="Times New Roman" w:cs="Times New Roman"/>
          <w:color w:val="000000" w:themeColor="text1"/>
          <w:sz w:val="16"/>
          <w:szCs w:val="16"/>
        </w:rPr>
        <w:softHyphen/>
        <w:t>во. А подписана она самим вождем революции:</w:t>
      </w:r>
    </w:p>
    <w:p w14:paraId="7991F4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“Летчик-наблюдатель 38-го авиаотряда Федор Александрович Арманд лично мне известен, заслу</w:t>
      </w:r>
      <w:r w:rsidRPr="00EC2CF3">
        <w:rPr>
          <w:rFonts w:ascii="Times New Roman" w:hAnsi="Times New Roman" w:cs="Times New Roman"/>
          <w:color w:val="000000" w:themeColor="text1"/>
          <w:sz w:val="16"/>
          <w:szCs w:val="16"/>
        </w:rPr>
        <w:softHyphen/>
        <w:t>живает доверия, хотя он бывший офицер и не ком</w:t>
      </w:r>
      <w:r w:rsidRPr="00EC2CF3">
        <w:rPr>
          <w:rFonts w:ascii="Times New Roman" w:hAnsi="Times New Roman" w:cs="Times New Roman"/>
          <w:color w:val="000000" w:themeColor="text1"/>
          <w:sz w:val="16"/>
          <w:szCs w:val="16"/>
        </w:rPr>
        <w:softHyphen/>
        <w:t xml:space="preserve">мунист. Прошу товарищей </w:t>
      </w:r>
      <w:proofErr w:type="spellStart"/>
      <w:r w:rsidRPr="00EC2CF3">
        <w:rPr>
          <w:rFonts w:ascii="Times New Roman" w:hAnsi="Times New Roman" w:cs="Times New Roman"/>
          <w:color w:val="000000" w:themeColor="text1"/>
          <w:sz w:val="16"/>
          <w:szCs w:val="16"/>
        </w:rPr>
        <w:t>кросноармейцев</w:t>
      </w:r>
      <w:proofErr w:type="spellEnd"/>
      <w:r w:rsidRPr="00EC2CF3">
        <w:rPr>
          <w:rFonts w:ascii="Times New Roman" w:hAnsi="Times New Roman" w:cs="Times New Roman"/>
          <w:color w:val="000000" w:themeColor="text1"/>
          <w:sz w:val="16"/>
          <w:szCs w:val="16"/>
        </w:rPr>
        <w:t xml:space="preserve"> и комис</w:t>
      </w:r>
      <w:r w:rsidRPr="00EC2CF3">
        <w:rPr>
          <w:rFonts w:ascii="Times New Roman" w:hAnsi="Times New Roman" w:cs="Times New Roman"/>
          <w:color w:val="000000" w:themeColor="text1"/>
          <w:sz w:val="16"/>
          <w:szCs w:val="16"/>
        </w:rPr>
        <w:softHyphen/>
        <w:t>саров не подозревать его. Телеграфируйте о передаче моей телеграммы в соответствующую часть.</w:t>
      </w:r>
    </w:p>
    <w:p w14:paraId="6F4B19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Предсовобороны</w:t>
      </w:r>
      <w:proofErr w:type="spellEnd"/>
      <w:r w:rsidRPr="00EC2CF3">
        <w:rPr>
          <w:rFonts w:ascii="Times New Roman" w:hAnsi="Times New Roman" w:cs="Times New Roman"/>
          <w:color w:val="000000" w:themeColor="text1"/>
          <w:sz w:val="16"/>
          <w:szCs w:val="16"/>
        </w:rPr>
        <w:t xml:space="preserve"> Ленин” (553).</w:t>
      </w:r>
    </w:p>
    <w:p w14:paraId="2F1146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D18D1A"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ноября 1918 года, уже в самые первые дни уличных боев во Львове между украинскими и польскими отрядами, подразделение, в котором служил Петр Франко, подверглось нескольким атакам польских самолетов в районе станции "Подзамче". Это стало существенным поводом для того, чтобы организовать собственное авиационное подразделение. Вскоре Петр Франко стал одним из создателей украинского авиационного подразделения, первым местом базирования которого стал аэродром "Красне". Военные пилоты УГА приняли активное участие в боях против польских сил. Украинские военные летчики провели несколько атак на польский военный аэродром на </w:t>
      </w:r>
      <w:proofErr w:type="spellStart"/>
      <w:r w:rsidRPr="00EC2CF3">
        <w:rPr>
          <w:rFonts w:ascii="Times New Roman" w:hAnsi="Times New Roman" w:cs="Times New Roman"/>
          <w:color w:val="000000" w:themeColor="text1"/>
          <w:sz w:val="16"/>
          <w:szCs w:val="16"/>
        </w:rPr>
        <w:t>Левандовке</w:t>
      </w:r>
      <w:proofErr w:type="spellEnd"/>
      <w:r w:rsidRPr="00EC2CF3">
        <w:rPr>
          <w:rFonts w:ascii="Times New Roman" w:hAnsi="Times New Roman" w:cs="Times New Roman"/>
          <w:color w:val="000000" w:themeColor="text1"/>
          <w:sz w:val="16"/>
          <w:szCs w:val="16"/>
        </w:rPr>
        <w:t>. В феврале и апреле 1919 года пилоты УГА навязали польским летчикам воздушные бои непосредственно над Львовом (12298).</w:t>
      </w:r>
    </w:p>
    <w:p w14:paraId="361EFD01"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5DDCF20B"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03E724E"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76B3D9CC"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ноября 1918 6 Всероссийский чрезвычайный съезд Советов обратился к правительствам, ведущим войну против России, с предложением начать мирные переговоры. Отвергли (226,270).</w:t>
      </w:r>
    </w:p>
    <w:p w14:paraId="6CB7618B"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5225F21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4C4C8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46EB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г. был подготовлен доклад инспектора артиллерии 4-й армии инспектору артиллерии Восточного фронта о результатах обследования артиллерийских технических предприятий в районе расположения армии</w:t>
      </w:r>
    </w:p>
    <w:p w14:paraId="27C2A0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Согласно Вашему личному указанию, произведен осмотр артиллерийских технических заведений, находящихся в районе армии, результат коего излагается ниже сего:</w:t>
      </w:r>
    </w:p>
    <w:p w14:paraId="709111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Самарский трубочный завод</w:t>
      </w:r>
    </w:p>
    <w:p w14:paraId="085258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минувшую войну завод имел 24 тыс. рабочих и вырабатывал до 40 тыс. трубок в сут</w:t>
      </w:r>
      <w:r w:rsidRPr="00EC2CF3">
        <w:rPr>
          <w:rFonts w:ascii="Times New Roman" w:hAnsi="Times New Roman" w:cs="Times New Roman"/>
          <w:color w:val="000000" w:themeColor="text1"/>
          <w:sz w:val="16"/>
          <w:szCs w:val="16"/>
        </w:rPr>
        <w:softHyphen/>
        <w:t>ки. В настоящее время рабочих - 700 человек (большая половина - лица, обслуживающие завод: дворники и чернорабочие); трубок совершенно не изготовляется. Техническое обору</w:t>
      </w:r>
      <w:r w:rsidRPr="00EC2CF3">
        <w:rPr>
          <w:rFonts w:ascii="Times New Roman" w:hAnsi="Times New Roman" w:cs="Times New Roman"/>
          <w:color w:val="000000" w:themeColor="text1"/>
          <w:sz w:val="16"/>
          <w:szCs w:val="16"/>
        </w:rPr>
        <w:softHyphen/>
        <w:t>дование сохранилось полностью. Нет администрации, специалистов-руководителей, масте</w:t>
      </w:r>
      <w:r w:rsidRPr="00EC2CF3">
        <w:rPr>
          <w:rFonts w:ascii="Times New Roman" w:hAnsi="Times New Roman" w:cs="Times New Roman"/>
          <w:color w:val="000000" w:themeColor="text1"/>
          <w:sz w:val="16"/>
          <w:szCs w:val="16"/>
        </w:rPr>
        <w:softHyphen/>
        <w:t>ров, топлива (нефтяных остатков) и некоторых материалов: олова (для запайки цинковых коробок), сукна и медной проволоки. Прочими материалами завод снабжен в изобилии. Та</w:t>
      </w:r>
      <w:r w:rsidRPr="00EC2CF3">
        <w:rPr>
          <w:rFonts w:ascii="Times New Roman" w:hAnsi="Times New Roman" w:cs="Times New Roman"/>
          <w:color w:val="000000" w:themeColor="text1"/>
          <w:sz w:val="16"/>
          <w:szCs w:val="16"/>
        </w:rPr>
        <w:softHyphen/>
        <w:t>ким образом, если из центра назначить высших техников-специалистов и снабдить завод не</w:t>
      </w:r>
      <w:r w:rsidRPr="00EC2CF3">
        <w:rPr>
          <w:rFonts w:ascii="Times New Roman" w:hAnsi="Times New Roman" w:cs="Times New Roman"/>
          <w:color w:val="000000" w:themeColor="text1"/>
          <w:sz w:val="16"/>
          <w:szCs w:val="16"/>
        </w:rPr>
        <w:softHyphen/>
        <w:t>достающим, указанным выше, то он может начать работу и месяца через четыре доведет вы</w:t>
      </w:r>
      <w:r w:rsidRPr="00EC2CF3">
        <w:rPr>
          <w:rFonts w:ascii="Times New Roman" w:hAnsi="Times New Roman" w:cs="Times New Roman"/>
          <w:color w:val="000000" w:themeColor="text1"/>
          <w:sz w:val="16"/>
          <w:szCs w:val="16"/>
        </w:rPr>
        <w:softHyphen/>
        <w:t>работку до прежней нормы (срок этот возможно сократить при наличии специалистов поч</w:t>
      </w:r>
      <w:r w:rsidRPr="00EC2CF3">
        <w:rPr>
          <w:rFonts w:ascii="Times New Roman" w:hAnsi="Times New Roman" w:cs="Times New Roman"/>
          <w:color w:val="000000" w:themeColor="text1"/>
          <w:sz w:val="16"/>
          <w:szCs w:val="16"/>
        </w:rPr>
        <w:softHyphen/>
        <w:t>ти вдвое).</w:t>
      </w:r>
    </w:p>
    <w:p w14:paraId="5A1CB4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II. </w:t>
      </w:r>
      <w:proofErr w:type="spellStart"/>
      <w:r w:rsidRPr="00EC2CF3">
        <w:rPr>
          <w:rFonts w:ascii="Times New Roman" w:hAnsi="Times New Roman" w:cs="Times New Roman"/>
          <w:color w:val="000000" w:themeColor="text1"/>
          <w:sz w:val="16"/>
          <w:szCs w:val="16"/>
        </w:rPr>
        <w:t>Томыловский</w:t>
      </w:r>
      <w:proofErr w:type="spellEnd"/>
      <w:r w:rsidRPr="00EC2CF3">
        <w:rPr>
          <w:rFonts w:ascii="Times New Roman" w:hAnsi="Times New Roman" w:cs="Times New Roman"/>
          <w:color w:val="000000" w:themeColor="text1"/>
          <w:sz w:val="16"/>
          <w:szCs w:val="16"/>
        </w:rPr>
        <w:t xml:space="preserve"> артиллерийский склад</w:t>
      </w:r>
    </w:p>
    <w:p w14:paraId="1A4670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Пороховые работы в настоящее время не производятся. Для текущей работы крайне не</w:t>
      </w:r>
      <w:r w:rsidRPr="00EC2CF3">
        <w:rPr>
          <w:rFonts w:ascii="Times New Roman" w:hAnsi="Times New Roman" w:cs="Times New Roman"/>
          <w:color w:val="000000" w:themeColor="text1"/>
          <w:sz w:val="16"/>
          <w:szCs w:val="16"/>
        </w:rPr>
        <w:softHyphen/>
        <w:t>обходимы: гильзы, парафин, пробковые пыжи, картон, тесьма. Для снаряжения 3-линейных ружейных патронов нужен оборудованный капсюльный завод, для чего следует: 1) пригласить специалистов для обследования имеющегося капсюльного завода и 2) доба</w:t>
      </w:r>
      <w:r w:rsidRPr="00EC2CF3">
        <w:rPr>
          <w:rFonts w:ascii="Times New Roman" w:hAnsi="Times New Roman" w:cs="Times New Roman"/>
          <w:color w:val="000000" w:themeColor="text1"/>
          <w:sz w:val="16"/>
          <w:szCs w:val="16"/>
        </w:rPr>
        <w:softHyphen/>
        <w:t>вить станки. На складе имеется в окончательно снаряженном виде:</w:t>
      </w:r>
    </w:p>
    <w:tbl>
      <w:tblPr>
        <w:tblW w:w="0" w:type="auto"/>
        <w:tblInd w:w="40" w:type="dxa"/>
        <w:tblLayout w:type="fixed"/>
        <w:tblCellMar>
          <w:left w:w="40" w:type="dxa"/>
          <w:right w:w="40" w:type="dxa"/>
        </w:tblCellMar>
        <w:tblLook w:val="0000" w:firstRow="0" w:lastRow="0" w:firstColumn="0" w:lastColumn="0" w:noHBand="0" w:noVBand="0"/>
      </w:tblPr>
      <w:tblGrid>
        <w:gridCol w:w="2976"/>
        <w:gridCol w:w="989"/>
        <w:gridCol w:w="3216"/>
        <w:gridCol w:w="787"/>
      </w:tblGrid>
      <w:tr w:rsidR="00E7370A" w:rsidRPr="00EC2CF3" w14:paraId="18A4D39E"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1B5936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Наименование</w:t>
            </w:r>
          </w:p>
        </w:tc>
        <w:tc>
          <w:tcPr>
            <w:tcW w:w="989" w:type="dxa"/>
            <w:tcBorders>
              <w:top w:val="single" w:sz="6" w:space="0" w:color="auto"/>
              <w:left w:val="single" w:sz="6" w:space="0" w:color="auto"/>
              <w:bottom w:val="single" w:sz="6" w:space="0" w:color="auto"/>
              <w:right w:val="single" w:sz="6" w:space="0" w:color="auto"/>
            </w:tcBorders>
          </w:tcPr>
          <w:p w14:paraId="487E66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w:t>
            </w:r>
          </w:p>
        </w:tc>
        <w:tc>
          <w:tcPr>
            <w:tcW w:w="3216" w:type="dxa"/>
            <w:tcBorders>
              <w:top w:val="single" w:sz="6" w:space="0" w:color="auto"/>
              <w:left w:val="single" w:sz="6" w:space="0" w:color="auto"/>
              <w:bottom w:val="single" w:sz="6" w:space="0" w:color="auto"/>
              <w:right w:val="single" w:sz="6" w:space="0" w:color="auto"/>
            </w:tcBorders>
          </w:tcPr>
          <w:p w14:paraId="342D61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Бомб к бомбометам ГР</w:t>
            </w:r>
          </w:p>
        </w:tc>
        <w:tc>
          <w:tcPr>
            <w:tcW w:w="787" w:type="dxa"/>
            <w:tcBorders>
              <w:top w:val="single" w:sz="6" w:space="0" w:color="auto"/>
              <w:left w:val="single" w:sz="6" w:space="0" w:color="auto"/>
              <w:bottom w:val="single" w:sz="6" w:space="0" w:color="auto"/>
              <w:right w:val="single" w:sz="6" w:space="0" w:color="auto"/>
            </w:tcBorders>
          </w:tcPr>
          <w:p w14:paraId="4C028B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w:t>
            </w:r>
          </w:p>
        </w:tc>
      </w:tr>
      <w:tr w:rsidR="00E7370A" w:rsidRPr="00EC2CF3" w14:paraId="5D35CDD9"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065725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3-дюймовых снарядов</w:t>
            </w:r>
          </w:p>
        </w:tc>
        <w:tc>
          <w:tcPr>
            <w:tcW w:w="989" w:type="dxa"/>
            <w:tcBorders>
              <w:top w:val="single" w:sz="6" w:space="0" w:color="auto"/>
              <w:left w:val="single" w:sz="6" w:space="0" w:color="auto"/>
              <w:bottom w:val="single" w:sz="6" w:space="0" w:color="auto"/>
              <w:right w:val="single" w:sz="6" w:space="0" w:color="auto"/>
            </w:tcBorders>
          </w:tcPr>
          <w:p w14:paraId="5839DB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740 000</w:t>
            </w:r>
          </w:p>
        </w:tc>
        <w:tc>
          <w:tcPr>
            <w:tcW w:w="3216" w:type="dxa"/>
            <w:tcBorders>
              <w:top w:val="single" w:sz="6" w:space="0" w:color="auto"/>
              <w:left w:val="single" w:sz="6" w:space="0" w:color="auto"/>
              <w:bottom w:val="single" w:sz="6" w:space="0" w:color="auto"/>
              <w:right w:val="single" w:sz="6" w:space="0" w:color="auto"/>
            </w:tcBorders>
          </w:tcPr>
          <w:p w14:paraId="3EA5D7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Винтовочных патронов системы Гра</w:t>
            </w:r>
          </w:p>
        </w:tc>
        <w:tc>
          <w:tcPr>
            <w:tcW w:w="787" w:type="dxa"/>
            <w:tcBorders>
              <w:top w:val="single" w:sz="6" w:space="0" w:color="auto"/>
              <w:left w:val="single" w:sz="6" w:space="0" w:color="auto"/>
              <w:bottom w:val="single" w:sz="6" w:space="0" w:color="auto"/>
              <w:right w:val="single" w:sz="6" w:space="0" w:color="auto"/>
            </w:tcBorders>
          </w:tcPr>
          <w:p w14:paraId="7B35E2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4500000</w:t>
            </w:r>
          </w:p>
        </w:tc>
      </w:tr>
      <w:tr w:rsidR="00E7370A" w:rsidRPr="00EC2CF3" w14:paraId="406DFD75"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7426EF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48-линейных с трубкой 1915 г.1'</w:t>
            </w:r>
          </w:p>
        </w:tc>
        <w:tc>
          <w:tcPr>
            <w:tcW w:w="989" w:type="dxa"/>
            <w:tcBorders>
              <w:top w:val="single" w:sz="6" w:space="0" w:color="auto"/>
              <w:left w:val="single" w:sz="6" w:space="0" w:color="auto"/>
              <w:bottom w:val="single" w:sz="6" w:space="0" w:color="auto"/>
              <w:right w:val="single" w:sz="6" w:space="0" w:color="auto"/>
            </w:tcBorders>
          </w:tcPr>
          <w:p w14:paraId="14D009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18000</w:t>
            </w:r>
          </w:p>
        </w:tc>
        <w:tc>
          <w:tcPr>
            <w:tcW w:w="3216" w:type="dxa"/>
            <w:tcBorders>
              <w:top w:val="single" w:sz="6" w:space="0" w:color="auto"/>
              <w:left w:val="single" w:sz="6" w:space="0" w:color="auto"/>
              <w:bottom w:val="single" w:sz="6" w:space="0" w:color="auto"/>
              <w:right w:val="single" w:sz="6" w:space="0" w:color="auto"/>
            </w:tcBorders>
          </w:tcPr>
          <w:p w14:paraId="0BFFE3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Винтовочных патронов системы австрийском</w:t>
            </w:r>
          </w:p>
        </w:tc>
        <w:tc>
          <w:tcPr>
            <w:tcW w:w="787" w:type="dxa"/>
            <w:tcBorders>
              <w:top w:val="single" w:sz="6" w:space="0" w:color="auto"/>
              <w:left w:val="single" w:sz="6" w:space="0" w:color="auto"/>
              <w:bottom w:val="single" w:sz="6" w:space="0" w:color="auto"/>
              <w:right w:val="single" w:sz="6" w:space="0" w:color="auto"/>
            </w:tcBorders>
          </w:tcPr>
          <w:p w14:paraId="72CD13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300000</w:t>
            </w:r>
          </w:p>
        </w:tc>
      </w:tr>
      <w:tr w:rsidR="00E7370A" w:rsidRPr="00EC2CF3" w14:paraId="4576D5E9" w14:textId="77777777">
        <w:trPr>
          <w:trHeight w:val="125"/>
        </w:trPr>
        <w:tc>
          <w:tcPr>
            <w:tcW w:w="2976" w:type="dxa"/>
            <w:tcBorders>
              <w:top w:val="single" w:sz="6" w:space="0" w:color="auto"/>
              <w:left w:val="single" w:sz="6" w:space="0" w:color="auto"/>
              <w:bottom w:val="single" w:sz="6" w:space="0" w:color="auto"/>
              <w:right w:val="single" w:sz="6" w:space="0" w:color="auto"/>
            </w:tcBorders>
          </w:tcPr>
          <w:p w14:paraId="56A13D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45-линейных</w:t>
            </w:r>
          </w:p>
        </w:tc>
        <w:tc>
          <w:tcPr>
            <w:tcW w:w="989" w:type="dxa"/>
            <w:tcBorders>
              <w:top w:val="single" w:sz="6" w:space="0" w:color="auto"/>
              <w:left w:val="single" w:sz="6" w:space="0" w:color="auto"/>
              <w:bottom w:val="single" w:sz="6" w:space="0" w:color="auto"/>
              <w:right w:val="single" w:sz="6" w:space="0" w:color="auto"/>
            </w:tcBorders>
          </w:tcPr>
          <w:p w14:paraId="02BD98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1456</w:t>
            </w:r>
          </w:p>
        </w:tc>
        <w:tc>
          <w:tcPr>
            <w:tcW w:w="3216" w:type="dxa"/>
            <w:tcBorders>
              <w:top w:val="single" w:sz="6" w:space="0" w:color="auto"/>
              <w:left w:val="single" w:sz="6" w:space="0" w:color="auto"/>
              <w:bottom w:val="single" w:sz="6" w:space="0" w:color="auto"/>
              <w:right w:val="single" w:sz="6" w:space="0" w:color="auto"/>
            </w:tcBorders>
          </w:tcPr>
          <w:p w14:paraId="3E97BD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Винтовочных патронов системы германской</w:t>
            </w:r>
          </w:p>
        </w:tc>
        <w:tc>
          <w:tcPr>
            <w:tcW w:w="787" w:type="dxa"/>
            <w:tcBorders>
              <w:top w:val="single" w:sz="6" w:space="0" w:color="auto"/>
              <w:left w:val="single" w:sz="6" w:space="0" w:color="auto"/>
              <w:bottom w:val="single" w:sz="6" w:space="0" w:color="auto"/>
              <w:right w:val="single" w:sz="6" w:space="0" w:color="auto"/>
            </w:tcBorders>
          </w:tcPr>
          <w:p w14:paraId="5E462E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20000</w:t>
            </w:r>
          </w:p>
        </w:tc>
      </w:tr>
      <w:tr w:rsidR="00E7370A" w:rsidRPr="00EC2CF3" w14:paraId="37E0DE47"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7AF931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75-миллиметровых </w:t>
            </w:r>
            <w:proofErr w:type="spellStart"/>
            <w:r w:rsidRPr="00EC2CF3">
              <w:rPr>
                <w:rFonts w:ascii="Times New Roman" w:hAnsi="Times New Roman" w:cs="Times New Roman"/>
                <w:color w:val="000000" w:themeColor="text1"/>
                <w:sz w:val="16"/>
                <w:szCs w:val="16"/>
              </w:rPr>
              <w:t>Арисака</w:t>
            </w:r>
            <w:proofErr w:type="spellEnd"/>
            <w:r w:rsidRPr="00EC2CF3">
              <w:rPr>
                <w:rFonts w:ascii="Times New Roman" w:hAnsi="Times New Roman" w:cs="Times New Roman"/>
                <w:color w:val="000000" w:themeColor="text1"/>
                <w:sz w:val="16"/>
                <w:szCs w:val="16"/>
              </w:rPr>
              <w:t xml:space="preserve"> полевых</w:t>
            </w:r>
          </w:p>
        </w:tc>
        <w:tc>
          <w:tcPr>
            <w:tcW w:w="989" w:type="dxa"/>
            <w:tcBorders>
              <w:top w:val="single" w:sz="6" w:space="0" w:color="auto"/>
              <w:left w:val="single" w:sz="6" w:space="0" w:color="auto"/>
              <w:bottom w:val="single" w:sz="6" w:space="0" w:color="auto"/>
              <w:right w:val="single" w:sz="6" w:space="0" w:color="auto"/>
            </w:tcBorders>
          </w:tcPr>
          <w:p w14:paraId="44E043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100 000</w:t>
            </w:r>
          </w:p>
        </w:tc>
        <w:tc>
          <w:tcPr>
            <w:tcW w:w="3216" w:type="dxa"/>
            <w:tcBorders>
              <w:top w:val="single" w:sz="6" w:space="0" w:color="auto"/>
              <w:left w:val="single" w:sz="6" w:space="0" w:color="auto"/>
              <w:bottom w:val="single" w:sz="6" w:space="0" w:color="auto"/>
              <w:right w:val="single" w:sz="6" w:space="0" w:color="auto"/>
            </w:tcBorders>
          </w:tcPr>
          <w:p w14:paraId="6A8C0E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0E76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6D70F5F9" w14:textId="77777777">
        <w:trPr>
          <w:trHeight w:val="250"/>
        </w:trPr>
        <w:tc>
          <w:tcPr>
            <w:tcW w:w="2976" w:type="dxa"/>
            <w:tcBorders>
              <w:top w:val="single" w:sz="6" w:space="0" w:color="auto"/>
              <w:left w:val="single" w:sz="6" w:space="0" w:color="auto"/>
              <w:bottom w:val="single" w:sz="6" w:space="0" w:color="auto"/>
              <w:right w:val="single" w:sz="6" w:space="0" w:color="auto"/>
            </w:tcBorders>
          </w:tcPr>
          <w:p w14:paraId="48BC1E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75-миллиметровых </w:t>
            </w:r>
            <w:proofErr w:type="spellStart"/>
            <w:r w:rsidRPr="00EC2CF3">
              <w:rPr>
                <w:rFonts w:ascii="Times New Roman" w:hAnsi="Times New Roman" w:cs="Times New Roman"/>
                <w:color w:val="000000" w:themeColor="text1"/>
                <w:sz w:val="16"/>
                <w:szCs w:val="16"/>
              </w:rPr>
              <w:t>Арисака</w:t>
            </w:r>
            <w:proofErr w:type="spellEnd"/>
            <w:r w:rsidRPr="00EC2CF3">
              <w:rPr>
                <w:rFonts w:ascii="Times New Roman" w:hAnsi="Times New Roman" w:cs="Times New Roman"/>
                <w:color w:val="000000" w:themeColor="text1"/>
                <w:sz w:val="16"/>
                <w:szCs w:val="16"/>
              </w:rPr>
              <w:t xml:space="preserve"> горных</w:t>
            </w:r>
          </w:p>
        </w:tc>
        <w:tc>
          <w:tcPr>
            <w:tcW w:w="989" w:type="dxa"/>
            <w:tcBorders>
              <w:top w:val="single" w:sz="6" w:space="0" w:color="auto"/>
              <w:left w:val="single" w:sz="6" w:space="0" w:color="auto"/>
              <w:bottom w:val="single" w:sz="6" w:space="0" w:color="auto"/>
              <w:right w:val="single" w:sz="6" w:space="0" w:color="auto"/>
            </w:tcBorders>
          </w:tcPr>
          <w:p w14:paraId="73EF38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20000</w:t>
            </w:r>
          </w:p>
        </w:tc>
        <w:tc>
          <w:tcPr>
            <w:tcW w:w="3216" w:type="dxa"/>
            <w:tcBorders>
              <w:top w:val="single" w:sz="6" w:space="0" w:color="auto"/>
              <w:left w:val="single" w:sz="6" w:space="0" w:color="auto"/>
              <w:bottom w:val="single" w:sz="6" w:space="0" w:color="auto"/>
              <w:right w:val="single" w:sz="6" w:space="0" w:color="auto"/>
            </w:tcBorders>
          </w:tcPr>
          <w:p w14:paraId="3B4B6A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Патронов Льюиса</w:t>
            </w:r>
          </w:p>
        </w:tc>
        <w:tc>
          <w:tcPr>
            <w:tcW w:w="787" w:type="dxa"/>
            <w:tcBorders>
              <w:top w:val="single" w:sz="6" w:space="0" w:color="auto"/>
              <w:left w:val="single" w:sz="6" w:space="0" w:color="auto"/>
              <w:bottom w:val="single" w:sz="6" w:space="0" w:color="auto"/>
              <w:right w:val="single" w:sz="6" w:space="0" w:color="auto"/>
            </w:tcBorders>
          </w:tcPr>
          <w:p w14:paraId="573D80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17000</w:t>
            </w:r>
          </w:p>
        </w:tc>
      </w:tr>
      <w:tr w:rsidR="00E7370A" w:rsidRPr="00EC2CF3" w14:paraId="51893770" w14:textId="77777777">
        <w:trPr>
          <w:trHeight w:val="278"/>
        </w:trPr>
        <w:tc>
          <w:tcPr>
            <w:tcW w:w="2976" w:type="dxa"/>
            <w:tcBorders>
              <w:top w:val="single" w:sz="6" w:space="0" w:color="auto"/>
              <w:left w:val="single" w:sz="6" w:space="0" w:color="auto"/>
              <w:bottom w:val="single" w:sz="6" w:space="0" w:color="auto"/>
              <w:right w:val="single" w:sz="6" w:space="0" w:color="auto"/>
            </w:tcBorders>
          </w:tcPr>
          <w:p w14:paraId="21993B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37-миллиметровых снарядов </w:t>
            </w:r>
            <w:proofErr w:type="spellStart"/>
            <w:r w:rsidRPr="00EC2CF3">
              <w:rPr>
                <w:rFonts w:ascii="Times New Roman" w:hAnsi="Times New Roman" w:cs="Times New Roman"/>
                <w:color w:val="000000" w:themeColor="text1"/>
                <w:sz w:val="16"/>
                <w:szCs w:val="16"/>
              </w:rPr>
              <w:t>Маклсна</w:t>
            </w:r>
            <w:proofErr w:type="spellEnd"/>
          </w:p>
        </w:tc>
        <w:tc>
          <w:tcPr>
            <w:tcW w:w="989" w:type="dxa"/>
            <w:tcBorders>
              <w:top w:val="single" w:sz="6" w:space="0" w:color="auto"/>
              <w:left w:val="single" w:sz="6" w:space="0" w:color="auto"/>
              <w:bottom w:val="single" w:sz="6" w:space="0" w:color="auto"/>
              <w:right w:val="single" w:sz="6" w:space="0" w:color="auto"/>
            </w:tcBorders>
          </w:tcPr>
          <w:p w14:paraId="0E7A79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2000</w:t>
            </w:r>
          </w:p>
        </w:tc>
        <w:tc>
          <w:tcPr>
            <w:tcW w:w="3216" w:type="dxa"/>
            <w:tcBorders>
              <w:top w:val="single" w:sz="6" w:space="0" w:color="auto"/>
              <w:left w:val="single" w:sz="6" w:space="0" w:color="auto"/>
              <w:bottom w:val="single" w:sz="6" w:space="0" w:color="auto"/>
              <w:right w:val="single" w:sz="6" w:space="0" w:color="auto"/>
            </w:tcBorders>
          </w:tcPr>
          <w:p w14:paraId="0B8864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Патронов Лебеля</w:t>
            </w:r>
          </w:p>
        </w:tc>
        <w:tc>
          <w:tcPr>
            <w:tcW w:w="787" w:type="dxa"/>
            <w:tcBorders>
              <w:top w:val="single" w:sz="6" w:space="0" w:color="auto"/>
              <w:left w:val="single" w:sz="6" w:space="0" w:color="auto"/>
              <w:bottom w:val="single" w:sz="6" w:space="0" w:color="auto"/>
              <w:right w:val="single" w:sz="6" w:space="0" w:color="auto"/>
            </w:tcBorders>
          </w:tcPr>
          <w:p w14:paraId="0A82A8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10000</w:t>
            </w:r>
          </w:p>
        </w:tc>
      </w:tr>
    </w:tbl>
    <w:p w14:paraId="182094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складе имеется готовый парк в 30 тыс. снарядов 3-дюймового калибра.</w:t>
      </w:r>
    </w:p>
    <w:p w14:paraId="34DDE6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 Сергиевский завод взрывчатых веществ</w:t>
      </w:r>
    </w:p>
    <w:p w14:paraId="3FCDC8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Сведения о Сергиевском заводе неполные (даны не администрацией, а членом </w:t>
      </w:r>
      <w:proofErr w:type="spellStart"/>
      <w:r w:rsidRPr="00EC2CF3">
        <w:rPr>
          <w:rFonts w:ascii="Times New Roman" w:hAnsi="Times New Roman" w:cs="Times New Roman"/>
          <w:color w:val="000000" w:themeColor="text1"/>
          <w:sz w:val="16"/>
          <w:szCs w:val="16"/>
        </w:rPr>
        <w:t>Иващен-ковского</w:t>
      </w:r>
      <w:proofErr w:type="spellEnd"/>
      <w:r w:rsidRPr="00EC2CF3">
        <w:rPr>
          <w:rFonts w:ascii="Times New Roman" w:hAnsi="Times New Roman" w:cs="Times New Roman"/>
          <w:color w:val="000000" w:themeColor="text1"/>
          <w:sz w:val="16"/>
          <w:szCs w:val="16"/>
        </w:rPr>
        <w:t xml:space="preserve"> Революционного совета т. Газаровым). Подробные сведения о запасах ввиду реви</w:t>
      </w:r>
      <w:r w:rsidRPr="00EC2CF3">
        <w:rPr>
          <w:rFonts w:ascii="Times New Roman" w:hAnsi="Times New Roman" w:cs="Times New Roman"/>
          <w:color w:val="000000" w:themeColor="text1"/>
          <w:sz w:val="16"/>
          <w:szCs w:val="16"/>
        </w:rPr>
        <w:softHyphen/>
        <w:t>зии завода дать не представляется возможным. Станки все налицо. Завод может начать работу каждую минуту. При основном заводе имеются мыловаренный, кожевенный и стекольные за</w:t>
      </w:r>
      <w:r w:rsidRPr="00EC2CF3">
        <w:rPr>
          <w:rFonts w:ascii="Times New Roman" w:hAnsi="Times New Roman" w:cs="Times New Roman"/>
          <w:color w:val="000000" w:themeColor="text1"/>
          <w:sz w:val="16"/>
          <w:szCs w:val="16"/>
        </w:rPr>
        <w:softHyphen/>
        <w:t xml:space="preserve">воды. Завод производит взрывчатые вещества и капсюли на снаряды всех калибров, кроме морских. Завод нуждается в высших руководителях, техниках, специалистах и химиках. По объяснению начальника </w:t>
      </w:r>
      <w:proofErr w:type="spellStart"/>
      <w:r w:rsidRPr="00EC2CF3">
        <w:rPr>
          <w:rFonts w:ascii="Times New Roman" w:hAnsi="Times New Roman" w:cs="Times New Roman"/>
          <w:color w:val="000000" w:themeColor="text1"/>
          <w:sz w:val="16"/>
          <w:szCs w:val="16"/>
        </w:rPr>
        <w:t>Томыловского</w:t>
      </w:r>
      <w:proofErr w:type="spellEnd"/>
      <w:r w:rsidRPr="00EC2CF3">
        <w:rPr>
          <w:rFonts w:ascii="Times New Roman" w:hAnsi="Times New Roman" w:cs="Times New Roman"/>
          <w:color w:val="000000" w:themeColor="text1"/>
          <w:sz w:val="16"/>
          <w:szCs w:val="16"/>
        </w:rPr>
        <w:t xml:space="preserve"> склада, во время пребывания белых рабочие снарядили около 30 тыс. снарядов песком, или таким образом, что они не годны к стрельбе, поэтому при приеме таковых в армию необходимо их осматривать.</w:t>
      </w:r>
    </w:p>
    <w:p w14:paraId="54974D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IV. Самарская артиллерийская починочная мастерская (подвижная)</w:t>
      </w:r>
    </w:p>
    <w:p w14:paraId="4B8C3A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Мастерская находится в ведении Самарского губернского комиссариата по военным де</w:t>
      </w:r>
      <w:r w:rsidRPr="00EC2CF3">
        <w:rPr>
          <w:rFonts w:ascii="Times New Roman" w:hAnsi="Times New Roman" w:cs="Times New Roman"/>
          <w:color w:val="000000" w:themeColor="text1"/>
          <w:sz w:val="16"/>
          <w:szCs w:val="16"/>
        </w:rPr>
        <w:softHyphen/>
        <w:t>лам. Оборудование мастерской приспособлено к полному ремонту орудий всех калибров. Мас</w:t>
      </w:r>
      <w:r w:rsidRPr="00EC2CF3">
        <w:rPr>
          <w:rFonts w:ascii="Times New Roman" w:hAnsi="Times New Roman" w:cs="Times New Roman"/>
          <w:color w:val="000000" w:themeColor="text1"/>
          <w:sz w:val="16"/>
          <w:szCs w:val="16"/>
        </w:rPr>
        <w:softHyphen/>
        <w:t>терская обеспечена большим количеством запасных частей, необходимых для ремонта орудий.</w:t>
      </w:r>
    </w:p>
    <w:p w14:paraId="5DAA00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техническом отношении мастерская оборудована следующими станками:</w:t>
      </w:r>
    </w:p>
    <w:tbl>
      <w:tblPr>
        <w:tblW w:w="0" w:type="auto"/>
        <w:tblInd w:w="40" w:type="dxa"/>
        <w:tblLayout w:type="fixed"/>
        <w:tblCellMar>
          <w:left w:w="40" w:type="dxa"/>
          <w:right w:w="40" w:type="dxa"/>
        </w:tblCellMar>
        <w:tblLook w:val="0000" w:firstRow="0" w:lastRow="0" w:firstColumn="0" w:lastColumn="0" w:noHBand="0" w:noVBand="0"/>
      </w:tblPr>
      <w:tblGrid>
        <w:gridCol w:w="2621"/>
        <w:gridCol w:w="2630"/>
        <w:gridCol w:w="2707"/>
      </w:tblGrid>
      <w:tr w:rsidR="00E7370A" w:rsidRPr="00EC2CF3" w14:paraId="2671C3B2" w14:textId="77777777">
        <w:trPr>
          <w:trHeight w:val="269"/>
        </w:trPr>
        <w:tc>
          <w:tcPr>
            <w:tcW w:w="2621" w:type="dxa"/>
            <w:tcBorders>
              <w:top w:val="single" w:sz="6" w:space="0" w:color="auto"/>
              <w:left w:val="single" w:sz="6" w:space="0" w:color="auto"/>
              <w:bottom w:val="single" w:sz="6" w:space="0" w:color="auto"/>
              <w:right w:val="single" w:sz="6" w:space="0" w:color="auto"/>
            </w:tcBorders>
          </w:tcPr>
          <w:p w14:paraId="5DEC86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5602A6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Работающего</w:t>
            </w:r>
          </w:p>
        </w:tc>
        <w:tc>
          <w:tcPr>
            <w:tcW w:w="2707" w:type="dxa"/>
            <w:tcBorders>
              <w:top w:val="single" w:sz="6" w:space="0" w:color="auto"/>
              <w:left w:val="single" w:sz="6" w:space="0" w:color="auto"/>
              <w:bottom w:val="single" w:sz="6" w:space="0" w:color="auto"/>
              <w:right w:val="single" w:sz="6" w:space="0" w:color="auto"/>
            </w:tcBorders>
          </w:tcPr>
          <w:p w14:paraId="3EADA3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Неработающего</w:t>
            </w:r>
          </w:p>
        </w:tc>
      </w:tr>
      <w:tr w:rsidR="00E7370A" w:rsidRPr="00EC2CF3" w14:paraId="2C1F8027"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756D3D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Токарные</w:t>
            </w:r>
          </w:p>
        </w:tc>
        <w:tc>
          <w:tcPr>
            <w:tcW w:w="2630" w:type="dxa"/>
            <w:tcBorders>
              <w:top w:val="single" w:sz="6" w:space="0" w:color="auto"/>
              <w:left w:val="single" w:sz="6" w:space="0" w:color="auto"/>
              <w:bottom w:val="single" w:sz="6" w:space="0" w:color="auto"/>
              <w:right w:val="single" w:sz="6" w:space="0" w:color="auto"/>
            </w:tcBorders>
          </w:tcPr>
          <w:p w14:paraId="7ADAA6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2707" w:type="dxa"/>
            <w:tcBorders>
              <w:top w:val="single" w:sz="6" w:space="0" w:color="auto"/>
              <w:left w:val="single" w:sz="6" w:space="0" w:color="auto"/>
              <w:bottom w:val="single" w:sz="6" w:space="0" w:color="auto"/>
              <w:right w:val="single" w:sz="6" w:space="0" w:color="auto"/>
            </w:tcBorders>
          </w:tcPr>
          <w:p w14:paraId="31412B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r>
      <w:tr w:rsidR="00E7370A" w:rsidRPr="00EC2CF3" w14:paraId="3E7BEA15"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4F842D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Фрезерные</w:t>
            </w:r>
          </w:p>
        </w:tc>
        <w:tc>
          <w:tcPr>
            <w:tcW w:w="2630" w:type="dxa"/>
            <w:tcBorders>
              <w:top w:val="single" w:sz="6" w:space="0" w:color="auto"/>
              <w:left w:val="single" w:sz="6" w:space="0" w:color="auto"/>
              <w:bottom w:val="single" w:sz="6" w:space="0" w:color="auto"/>
              <w:right w:val="single" w:sz="6" w:space="0" w:color="auto"/>
            </w:tcBorders>
          </w:tcPr>
          <w:p w14:paraId="1CDB6F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2707" w:type="dxa"/>
            <w:tcBorders>
              <w:top w:val="single" w:sz="6" w:space="0" w:color="auto"/>
              <w:left w:val="single" w:sz="6" w:space="0" w:color="auto"/>
              <w:bottom w:val="single" w:sz="6" w:space="0" w:color="auto"/>
              <w:right w:val="single" w:sz="6" w:space="0" w:color="auto"/>
            </w:tcBorders>
          </w:tcPr>
          <w:p w14:paraId="295BB6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47B964F4" w14:textId="77777777">
        <w:trPr>
          <w:trHeight w:val="278"/>
        </w:trPr>
        <w:tc>
          <w:tcPr>
            <w:tcW w:w="2621" w:type="dxa"/>
            <w:tcBorders>
              <w:top w:val="single" w:sz="6" w:space="0" w:color="auto"/>
              <w:left w:val="single" w:sz="6" w:space="0" w:color="auto"/>
              <w:bottom w:val="single" w:sz="6" w:space="0" w:color="auto"/>
              <w:right w:val="single" w:sz="6" w:space="0" w:color="auto"/>
            </w:tcBorders>
          </w:tcPr>
          <w:p w14:paraId="32CFFC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Строгальные</w:t>
            </w:r>
          </w:p>
        </w:tc>
        <w:tc>
          <w:tcPr>
            <w:tcW w:w="2630" w:type="dxa"/>
            <w:tcBorders>
              <w:top w:val="single" w:sz="6" w:space="0" w:color="auto"/>
              <w:left w:val="single" w:sz="6" w:space="0" w:color="auto"/>
              <w:bottom w:val="single" w:sz="6" w:space="0" w:color="auto"/>
              <w:right w:val="single" w:sz="6" w:space="0" w:color="auto"/>
            </w:tcBorders>
          </w:tcPr>
          <w:p w14:paraId="700ED3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(поп[</w:t>
            </w:r>
            <w:proofErr w:type="spellStart"/>
            <w:r w:rsidRPr="00EC2CF3">
              <w:rPr>
                <w:rFonts w:ascii="Times New Roman" w:hAnsi="Times New Roman" w:cs="Times New Roman"/>
                <w:color w:val="000000" w:themeColor="text1"/>
                <w:sz w:val="16"/>
                <w:szCs w:val="16"/>
              </w:rPr>
              <w:t>еречиый</w:t>
            </w:r>
            <w:proofErr w:type="spellEnd"/>
            <w:r w:rsidRPr="00EC2CF3">
              <w:rPr>
                <w:rFonts w:ascii="Times New Roman" w:hAnsi="Times New Roman" w:cs="Times New Roman"/>
                <w:color w:val="000000" w:themeColor="text1"/>
                <w:sz w:val="16"/>
                <w:szCs w:val="16"/>
              </w:rPr>
              <w:t>])</w:t>
            </w:r>
          </w:p>
        </w:tc>
        <w:tc>
          <w:tcPr>
            <w:tcW w:w="2707" w:type="dxa"/>
            <w:tcBorders>
              <w:top w:val="single" w:sz="6" w:space="0" w:color="auto"/>
              <w:left w:val="single" w:sz="6" w:space="0" w:color="auto"/>
              <w:bottom w:val="single" w:sz="6" w:space="0" w:color="auto"/>
              <w:right w:val="single" w:sz="6" w:space="0" w:color="auto"/>
            </w:tcBorders>
          </w:tcPr>
          <w:p w14:paraId="03C8C1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(прод[</w:t>
            </w:r>
            <w:proofErr w:type="spellStart"/>
            <w:r w:rsidRPr="00EC2CF3">
              <w:rPr>
                <w:rFonts w:ascii="Times New Roman" w:hAnsi="Times New Roman" w:cs="Times New Roman"/>
                <w:color w:val="000000" w:themeColor="text1"/>
                <w:sz w:val="16"/>
                <w:szCs w:val="16"/>
              </w:rPr>
              <w:t>ольный</w:t>
            </w:r>
            <w:proofErr w:type="spellEnd"/>
            <w:r w:rsidRPr="00EC2CF3">
              <w:rPr>
                <w:rFonts w:ascii="Times New Roman" w:hAnsi="Times New Roman" w:cs="Times New Roman"/>
                <w:color w:val="000000" w:themeColor="text1"/>
                <w:sz w:val="16"/>
                <w:szCs w:val="16"/>
              </w:rPr>
              <w:t>])</w:t>
            </w:r>
          </w:p>
        </w:tc>
      </w:tr>
    </w:tbl>
    <w:p w14:paraId="2E62BD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настоящее время в мастерской находятся следующие орудия, принадлежащие раз</w:t>
      </w:r>
      <w:r w:rsidRPr="00EC2CF3">
        <w:rPr>
          <w:rFonts w:ascii="Times New Roman" w:hAnsi="Times New Roman" w:cs="Times New Roman"/>
          <w:color w:val="000000" w:themeColor="text1"/>
          <w:sz w:val="16"/>
          <w:szCs w:val="16"/>
        </w:rPr>
        <w:softHyphen/>
        <w:t>личным войсковым артиллерийским частям:</w:t>
      </w:r>
    </w:p>
    <w:tbl>
      <w:tblPr>
        <w:tblW w:w="0" w:type="auto"/>
        <w:tblInd w:w="40" w:type="dxa"/>
        <w:tblLayout w:type="fixed"/>
        <w:tblCellMar>
          <w:left w:w="40" w:type="dxa"/>
          <w:right w:w="40" w:type="dxa"/>
        </w:tblCellMar>
        <w:tblLook w:val="0000" w:firstRow="0" w:lastRow="0" w:firstColumn="0" w:lastColumn="0" w:noHBand="0" w:noVBand="0"/>
      </w:tblPr>
      <w:tblGrid>
        <w:gridCol w:w="3984"/>
        <w:gridCol w:w="960"/>
        <w:gridCol w:w="3014"/>
      </w:tblGrid>
      <w:tr w:rsidR="00E7370A" w:rsidRPr="00EC2CF3" w14:paraId="5DC700D7"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1D0168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Противоштурмовые 3-дюймовые</w:t>
            </w:r>
          </w:p>
        </w:tc>
        <w:tc>
          <w:tcPr>
            <w:tcW w:w="960" w:type="dxa"/>
            <w:tcBorders>
              <w:top w:val="single" w:sz="6" w:space="0" w:color="auto"/>
              <w:left w:val="single" w:sz="6" w:space="0" w:color="auto"/>
              <w:bottom w:val="single" w:sz="6" w:space="0" w:color="auto"/>
              <w:right w:val="single" w:sz="6" w:space="0" w:color="auto"/>
            </w:tcBorders>
          </w:tcPr>
          <w:p w14:paraId="5A14E2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3014" w:type="dxa"/>
            <w:tcBorders>
              <w:top w:val="single" w:sz="6" w:space="0" w:color="auto"/>
              <w:left w:val="single" w:sz="6" w:space="0" w:color="auto"/>
              <w:bottom w:val="single" w:sz="6" w:space="0" w:color="auto"/>
              <w:right w:val="single" w:sz="6" w:space="0" w:color="auto"/>
            </w:tcBorders>
          </w:tcPr>
          <w:p w14:paraId="6E3AB8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 панорам., 1 исправная</w:t>
            </w:r>
          </w:p>
        </w:tc>
      </w:tr>
      <w:tr w:rsidR="00E7370A" w:rsidRPr="00EC2CF3" w14:paraId="710CB59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6782F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42-линейиые пушки</w:t>
            </w:r>
          </w:p>
        </w:tc>
        <w:tc>
          <w:tcPr>
            <w:tcW w:w="960" w:type="dxa"/>
            <w:tcBorders>
              <w:top w:val="single" w:sz="6" w:space="0" w:color="auto"/>
              <w:left w:val="single" w:sz="6" w:space="0" w:color="auto"/>
              <w:bottom w:val="single" w:sz="6" w:space="0" w:color="auto"/>
              <w:right w:val="single" w:sz="6" w:space="0" w:color="auto"/>
            </w:tcBorders>
          </w:tcPr>
          <w:p w14:paraId="3BC78F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71D41A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неисправные</w:t>
            </w:r>
          </w:p>
        </w:tc>
      </w:tr>
      <w:tr w:rsidR="00E7370A" w:rsidRPr="00EC2CF3" w14:paraId="24D93BB3" w14:textId="77777777">
        <w:trPr>
          <w:trHeight w:val="250"/>
        </w:trPr>
        <w:tc>
          <w:tcPr>
            <w:tcW w:w="3984" w:type="dxa"/>
            <w:tcBorders>
              <w:top w:val="single" w:sz="6" w:space="0" w:color="auto"/>
              <w:left w:val="single" w:sz="6" w:space="0" w:color="auto"/>
              <w:bottom w:val="single" w:sz="6" w:space="0" w:color="auto"/>
              <w:right w:val="single" w:sz="6" w:space="0" w:color="auto"/>
            </w:tcBorders>
          </w:tcPr>
          <w:p w14:paraId="0FA079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45-линейные британские гаубицы</w:t>
            </w:r>
          </w:p>
        </w:tc>
        <w:tc>
          <w:tcPr>
            <w:tcW w:w="960" w:type="dxa"/>
            <w:tcBorders>
              <w:top w:val="single" w:sz="6" w:space="0" w:color="auto"/>
              <w:left w:val="single" w:sz="6" w:space="0" w:color="auto"/>
              <w:bottom w:val="single" w:sz="6" w:space="0" w:color="auto"/>
              <w:right w:val="single" w:sz="6" w:space="0" w:color="auto"/>
            </w:tcBorders>
          </w:tcPr>
          <w:p w14:paraId="1A5DC9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3014" w:type="dxa"/>
            <w:tcBorders>
              <w:top w:val="single" w:sz="6" w:space="0" w:color="auto"/>
              <w:left w:val="single" w:sz="6" w:space="0" w:color="auto"/>
              <w:bottom w:val="single" w:sz="6" w:space="0" w:color="auto"/>
              <w:right w:val="single" w:sz="6" w:space="0" w:color="auto"/>
            </w:tcBorders>
          </w:tcPr>
          <w:p w14:paraId="1AF785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 прицельных приспособлений</w:t>
            </w:r>
          </w:p>
        </w:tc>
      </w:tr>
      <w:tr w:rsidR="00E7370A" w:rsidRPr="00EC2CF3" w14:paraId="4F20CB1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CD405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Тоже</w:t>
            </w:r>
          </w:p>
        </w:tc>
        <w:tc>
          <w:tcPr>
            <w:tcW w:w="960" w:type="dxa"/>
            <w:tcBorders>
              <w:top w:val="single" w:sz="6" w:space="0" w:color="auto"/>
              <w:left w:val="single" w:sz="6" w:space="0" w:color="auto"/>
              <w:bottom w:val="single" w:sz="6" w:space="0" w:color="auto"/>
              <w:right w:val="single" w:sz="6" w:space="0" w:color="auto"/>
            </w:tcBorders>
          </w:tcPr>
          <w:p w14:paraId="2CEDEB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3E6F4E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Исправлены</w:t>
            </w:r>
          </w:p>
        </w:tc>
      </w:tr>
      <w:tr w:rsidR="00E7370A" w:rsidRPr="00EC2CF3" w14:paraId="49DFB44D"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81D33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37-миллимстровыс </w:t>
            </w:r>
            <w:proofErr w:type="spellStart"/>
            <w:r w:rsidRPr="00EC2CF3">
              <w:rPr>
                <w:rFonts w:ascii="Times New Roman" w:hAnsi="Times New Roman" w:cs="Times New Roman"/>
                <w:color w:val="000000" w:themeColor="text1"/>
                <w:sz w:val="16"/>
                <w:szCs w:val="16"/>
              </w:rPr>
              <w:t>противоаэропланные</w:t>
            </w:r>
            <w:proofErr w:type="spellEnd"/>
          </w:p>
        </w:tc>
        <w:tc>
          <w:tcPr>
            <w:tcW w:w="960" w:type="dxa"/>
            <w:tcBorders>
              <w:top w:val="single" w:sz="6" w:space="0" w:color="auto"/>
              <w:left w:val="single" w:sz="6" w:space="0" w:color="auto"/>
              <w:bottom w:val="single" w:sz="6" w:space="0" w:color="auto"/>
              <w:right w:val="single" w:sz="6" w:space="0" w:color="auto"/>
            </w:tcBorders>
          </w:tcPr>
          <w:p w14:paraId="533DB0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009AB3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Без подъемного механизма</w:t>
            </w:r>
          </w:p>
        </w:tc>
      </w:tr>
      <w:tr w:rsidR="00E7370A" w:rsidRPr="00EC2CF3" w14:paraId="7F95491C"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2614CC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3-дюймовые пушки образца 1900 г.</w:t>
            </w:r>
          </w:p>
        </w:tc>
        <w:tc>
          <w:tcPr>
            <w:tcW w:w="960" w:type="dxa"/>
            <w:tcBorders>
              <w:top w:val="single" w:sz="6" w:space="0" w:color="auto"/>
              <w:left w:val="single" w:sz="6" w:space="0" w:color="auto"/>
              <w:bottom w:val="single" w:sz="6" w:space="0" w:color="auto"/>
              <w:right w:val="single" w:sz="6" w:space="0" w:color="auto"/>
            </w:tcBorders>
          </w:tcPr>
          <w:p w14:paraId="06FD2B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3972AE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исправлены</w:t>
            </w:r>
          </w:p>
        </w:tc>
      </w:tr>
      <w:tr w:rsidR="00E7370A" w:rsidRPr="00EC2CF3" w14:paraId="27F5EAF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1D22BD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3-дюймовые пушки образца 1902 г.</w:t>
            </w:r>
          </w:p>
        </w:tc>
        <w:tc>
          <w:tcPr>
            <w:tcW w:w="960" w:type="dxa"/>
            <w:tcBorders>
              <w:top w:val="single" w:sz="6" w:space="0" w:color="auto"/>
              <w:left w:val="single" w:sz="6" w:space="0" w:color="auto"/>
              <w:bottom w:val="single" w:sz="6" w:space="0" w:color="auto"/>
              <w:right w:val="single" w:sz="6" w:space="0" w:color="auto"/>
            </w:tcBorders>
          </w:tcPr>
          <w:p w14:paraId="58CD65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3014" w:type="dxa"/>
            <w:tcBorders>
              <w:top w:val="single" w:sz="6" w:space="0" w:color="auto"/>
              <w:left w:val="single" w:sz="6" w:space="0" w:color="auto"/>
              <w:bottom w:val="single" w:sz="6" w:space="0" w:color="auto"/>
              <w:right w:val="single" w:sz="6" w:space="0" w:color="auto"/>
            </w:tcBorders>
          </w:tcPr>
          <w:p w14:paraId="5AA932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исправлена</w:t>
            </w:r>
          </w:p>
        </w:tc>
      </w:tr>
      <w:tr w:rsidR="00E7370A" w:rsidRPr="00EC2CF3" w14:paraId="0A79FC2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2044F0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3-дюймовыс горные пушки</w:t>
            </w:r>
          </w:p>
        </w:tc>
        <w:tc>
          <w:tcPr>
            <w:tcW w:w="960" w:type="dxa"/>
            <w:tcBorders>
              <w:top w:val="single" w:sz="6" w:space="0" w:color="auto"/>
              <w:left w:val="single" w:sz="6" w:space="0" w:color="auto"/>
              <w:bottom w:val="single" w:sz="6" w:space="0" w:color="auto"/>
              <w:right w:val="single" w:sz="6" w:space="0" w:color="auto"/>
            </w:tcBorders>
          </w:tcPr>
          <w:p w14:paraId="0FCC7E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3014" w:type="dxa"/>
            <w:tcBorders>
              <w:top w:val="single" w:sz="6" w:space="0" w:color="auto"/>
              <w:left w:val="single" w:sz="6" w:space="0" w:color="auto"/>
              <w:bottom w:val="single" w:sz="6" w:space="0" w:color="auto"/>
              <w:right w:val="single" w:sz="6" w:space="0" w:color="auto"/>
            </w:tcBorders>
          </w:tcPr>
          <w:p w14:paraId="3320C0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 исправлены</w:t>
            </w:r>
          </w:p>
        </w:tc>
      </w:tr>
    </w:tbl>
    <w:p w14:paraId="04CA60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того, в починочной мастерской имеются следующие предметы, не принадлежа</w:t>
      </w:r>
      <w:r w:rsidRPr="00EC2CF3">
        <w:rPr>
          <w:rFonts w:ascii="Times New Roman" w:hAnsi="Times New Roman" w:cs="Times New Roman"/>
          <w:color w:val="000000" w:themeColor="text1"/>
          <w:sz w:val="16"/>
          <w:szCs w:val="16"/>
        </w:rPr>
        <w:softHyphen/>
        <w:t>щие артиллерийским частям:</w:t>
      </w:r>
    </w:p>
    <w:p w14:paraId="62D743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зарядные ящики количество неизвестно</w:t>
      </w:r>
    </w:p>
    <w:p w14:paraId="773EF0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Исправлена</w:t>
      </w:r>
    </w:p>
    <w:p w14:paraId="449159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лафеты к 3-дюймовым мушкам образца 1902 г.</w:t>
      </w:r>
    </w:p>
    <w:p w14:paraId="1719B0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лафеты к 6-дюймовым гаубицам</w:t>
      </w:r>
    </w:p>
    <w:p w14:paraId="4FA0D6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передков к 45-линейным британским гаубицам</w:t>
      </w:r>
    </w:p>
    <w:p w14:paraId="685B96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передков к 6-дюймовой гаубице</w:t>
      </w:r>
    </w:p>
    <w:p w14:paraId="1CBC18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Исправлена</w:t>
      </w:r>
    </w:p>
    <w:p w14:paraId="77035B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Исправлены, но без дышел</w:t>
      </w:r>
    </w:p>
    <w:p w14:paraId="56E102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Инспектор </w:t>
      </w:r>
      <w:proofErr w:type="spellStart"/>
      <w:r w:rsidRPr="00EC2CF3">
        <w:rPr>
          <w:rFonts w:ascii="Times New Roman" w:hAnsi="Times New Roman" w:cs="Times New Roman"/>
          <w:color w:val="000000" w:themeColor="text1"/>
          <w:sz w:val="16"/>
          <w:szCs w:val="16"/>
        </w:rPr>
        <w:t>арлиллерии</w:t>
      </w:r>
      <w:proofErr w:type="spellEnd"/>
      <w:r w:rsidRPr="00EC2CF3">
        <w:rPr>
          <w:rFonts w:ascii="Times New Roman" w:hAnsi="Times New Roman" w:cs="Times New Roman"/>
          <w:color w:val="000000" w:themeColor="text1"/>
          <w:sz w:val="16"/>
          <w:szCs w:val="16"/>
        </w:rPr>
        <w:t xml:space="preserve"> Политический комиссар За инструктора для поручений1' РГАЭ. Ф. 2097. Оп. 6. Д. 266. Л. 19-21. Заверенная копия (10711,79).</w:t>
      </w:r>
    </w:p>
    <w:p w14:paraId="1137E4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506FE0"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0E0A617"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35507F4C" w14:textId="23384998"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года начальник авиации Южного фронта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Таловое-Бутурлиновка-Калач. К этому времени в ЭВК в готовности было три корабля: I</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только что прилетевший из 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Новгорода, II</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III (№</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245)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только что собранный и ещё не испытанный. Но выполнить задание не было возможности. Причина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«отсутствие карт и лётчика-коммуниста». В условиях участившихся перелётов на сторону белых бывшим офицерам Башко, Алехновичу и Панкратьеву не очень доверяли и не допускали их к полётам без военного комиссара (18576).</w:t>
      </w:r>
    </w:p>
    <w:p w14:paraId="6C305043"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7DFE40BA" w14:textId="77777777" w:rsidR="000754F2" w:rsidRPr="00AA4406" w:rsidRDefault="000754F2" w:rsidP="000754F2">
      <w:pPr>
        <w:spacing w:after="0" w:line="240" w:lineRule="auto"/>
        <w:jc w:val="both"/>
        <w:rPr>
          <w:rFonts w:ascii="Times New Roman" w:hAnsi="Times New Roman" w:cs="Times New Roman"/>
          <w:color w:val="0070C0"/>
          <w:sz w:val="16"/>
          <w:szCs w:val="16"/>
        </w:rPr>
      </w:pPr>
      <w:bookmarkStart w:id="61" w:name="_Hlk174636701"/>
      <w:r w:rsidRPr="00AA4406">
        <w:rPr>
          <w:rFonts w:ascii="Times New Roman" w:hAnsi="Times New Roman" w:cs="Times New Roman"/>
          <w:color w:val="0070C0"/>
          <w:sz w:val="16"/>
          <w:szCs w:val="16"/>
        </w:rPr>
        <w:t xml:space="preserve">7 ноября 1918 г. </w:t>
      </w:r>
      <w:proofErr w:type="spellStart"/>
      <w:r w:rsidRPr="00AA4406">
        <w:rPr>
          <w:rFonts w:ascii="Times New Roman" w:hAnsi="Times New Roman" w:cs="Times New Roman"/>
          <w:color w:val="0070C0"/>
          <w:sz w:val="16"/>
          <w:szCs w:val="16"/>
        </w:rPr>
        <w:t>начавиаюжфронта</w:t>
      </w:r>
      <w:proofErr w:type="spellEnd"/>
      <w:r w:rsidRPr="00AA4406">
        <w:rPr>
          <w:rFonts w:ascii="Times New Roman" w:hAnsi="Times New Roman" w:cs="Times New Roman"/>
          <w:color w:val="0070C0"/>
          <w:sz w:val="16"/>
          <w:szCs w:val="16"/>
        </w:rPr>
        <w:t xml:space="preserve"> </w:t>
      </w:r>
      <w:proofErr w:type="spellStart"/>
      <w:r w:rsidRPr="00AA4406">
        <w:rPr>
          <w:rFonts w:ascii="Times New Roman" w:hAnsi="Times New Roman" w:cs="Times New Roman"/>
          <w:color w:val="0070C0"/>
          <w:sz w:val="16"/>
          <w:szCs w:val="16"/>
        </w:rPr>
        <w:t>Петрожицкий</w:t>
      </w:r>
      <w:proofErr w:type="spellEnd"/>
      <w:r w:rsidRPr="00AA4406">
        <w:rPr>
          <w:rFonts w:ascii="Times New Roman" w:hAnsi="Times New Roman" w:cs="Times New Roman"/>
          <w:color w:val="0070C0"/>
          <w:sz w:val="16"/>
          <w:szCs w:val="16"/>
        </w:rPr>
        <w:t xml:space="preserve"> послал в Липецк телеграмму с заданием произвести бомбометание района Таловое - Бутурлин - Калач. К этому времени в ЭВК в готовности было 3 корабля: I - только что прилетевший из Н. Новгорода, II - находившийся в </w:t>
      </w:r>
      <w:proofErr w:type="spellStart"/>
      <w:r w:rsidRPr="00AA4406">
        <w:rPr>
          <w:rFonts w:ascii="Times New Roman" w:hAnsi="Times New Roman" w:cs="Times New Roman"/>
          <w:color w:val="0070C0"/>
          <w:sz w:val="16"/>
          <w:szCs w:val="16"/>
        </w:rPr>
        <w:t>Ясаково</w:t>
      </w:r>
      <w:proofErr w:type="spellEnd"/>
      <w:r w:rsidRPr="00AA4406">
        <w:rPr>
          <w:rFonts w:ascii="Times New Roman" w:hAnsi="Times New Roman" w:cs="Times New Roman"/>
          <w:color w:val="0070C0"/>
          <w:sz w:val="16"/>
          <w:szCs w:val="16"/>
        </w:rPr>
        <w:t xml:space="preserve">, и III № 245 - только что собранный и еще не испытанный. Но выполнить задание не было возможности. Причина: «отсутствие карт и летчика- коммуниста». Бывшим офицерам Башко, Алехновичу и Панкратьеву не очень доверяли и не допускали их к полетам без военного комиссара. 8 ноября 1918 г. Башко на I-м корабле № 245 перелетел из Липецка в Эртиль на фронт. Военком ЭВК Семенов получил нагоняй от </w:t>
      </w:r>
      <w:proofErr w:type="spellStart"/>
      <w:r w:rsidRPr="00AA4406">
        <w:rPr>
          <w:rFonts w:ascii="Times New Roman" w:hAnsi="Times New Roman" w:cs="Times New Roman"/>
          <w:color w:val="0070C0"/>
          <w:sz w:val="16"/>
          <w:szCs w:val="16"/>
        </w:rPr>
        <w:t>авиадарма</w:t>
      </w:r>
      <w:proofErr w:type="spellEnd"/>
      <w:r w:rsidRPr="00AA4406">
        <w:rPr>
          <w:rFonts w:ascii="Times New Roman" w:hAnsi="Times New Roman" w:cs="Times New Roman"/>
          <w:color w:val="0070C0"/>
          <w:sz w:val="16"/>
          <w:szCs w:val="16"/>
        </w:rPr>
        <w:t xml:space="preserve">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(II № 242). Весь декабрь корабль простоял в Мордово под снегом, не сделав ни одного боевого вылета.</w:t>
      </w:r>
    </w:p>
    <w:bookmarkEnd w:id="61"/>
    <w:p w14:paraId="1E0623D2"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Ожидая приказаний </w:t>
      </w:r>
      <w:proofErr w:type="spellStart"/>
      <w:r w:rsidRPr="00AA4406">
        <w:rPr>
          <w:rFonts w:ascii="Times New Roman" w:hAnsi="Times New Roman" w:cs="Times New Roman"/>
          <w:color w:val="0070C0"/>
          <w:sz w:val="16"/>
          <w:szCs w:val="16"/>
        </w:rPr>
        <w:t>Петрожицкого</w:t>
      </w:r>
      <w:proofErr w:type="spellEnd"/>
      <w:r w:rsidRPr="00AA4406">
        <w:rPr>
          <w:rFonts w:ascii="Times New Roman" w:hAnsi="Times New Roman" w:cs="Times New Roman"/>
          <w:color w:val="0070C0"/>
          <w:sz w:val="16"/>
          <w:szCs w:val="16"/>
        </w:rPr>
        <w:t>, «муромец» I № 245 находился на месте. Наконец был получен приказ перелететь из имения «Эртильская степь» на Ново-Покровский сахарный завод. 30 ноября 1918 г. корабль, ведомый Г.В. 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последовательные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w:t>
      </w:r>
    </w:p>
    <w:p w14:paraId="6C98F9B1"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Так закончился 1918 год, в котором не было ни одного случая боевого применения воздушных кораблей «Илья Муромец» (24965).</w:t>
      </w:r>
    </w:p>
    <w:p w14:paraId="43AFE34D"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72EC2EC7" w14:textId="77777777" w:rsidR="00E05775" w:rsidRPr="00EC2CF3" w:rsidRDefault="00E057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г. в Москве состоялся воздушный парад по случаю первой годовщины Октябрьской революции. Приказом по Военно-воздушному фло</w:t>
      </w:r>
      <w:r w:rsidRPr="00EC2CF3">
        <w:rPr>
          <w:rFonts w:ascii="Times New Roman" w:hAnsi="Times New Roman" w:cs="Times New Roman"/>
          <w:color w:val="000000" w:themeColor="text1"/>
          <w:sz w:val="16"/>
          <w:szCs w:val="16"/>
        </w:rPr>
        <w:softHyphen/>
        <w:t>ту от 21 ноября № 56 отмечалась отличная работа летчиков московской авиашколы, хотя слишком низкий полет /отдельные летчики снижались до-70-50 м/ и осуждался. Отмечалась также недисциплинированность наземного состава и, прежде всего, командного состава, покинувшего строй во время демонстрации на ходынском поле.</w:t>
      </w:r>
    </w:p>
    <w:p w14:paraId="69CB7144" w14:textId="77777777" w:rsidR="00E05775" w:rsidRPr="00EC2CF3" w:rsidRDefault="00E0577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15, д. 67, л. 256/ (23370).</w:t>
      </w:r>
    </w:p>
    <w:p w14:paraId="3CC529FA" w14:textId="77777777" w:rsidR="00E05775" w:rsidRPr="00EC2CF3" w:rsidRDefault="00E05775" w:rsidP="00B95404">
      <w:pPr>
        <w:spacing w:after="0" w:line="240" w:lineRule="auto"/>
        <w:jc w:val="both"/>
        <w:rPr>
          <w:rFonts w:ascii="Times New Roman" w:hAnsi="Times New Roman" w:cs="Times New Roman"/>
          <w:color w:val="000000" w:themeColor="text1"/>
          <w:sz w:val="16"/>
          <w:szCs w:val="16"/>
        </w:rPr>
      </w:pPr>
    </w:p>
    <w:p w14:paraId="1484096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868D5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E409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3F586D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73E0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П-й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Ш-й №245 - только что собранный и </w:t>
      </w:r>
      <w:proofErr w:type="spellStart"/>
      <w:r w:rsidRPr="00EC2CF3">
        <w:rPr>
          <w:rFonts w:ascii="Times New Roman" w:hAnsi="Times New Roman" w:cs="Times New Roman"/>
          <w:color w:val="000000" w:themeColor="text1"/>
          <w:sz w:val="16"/>
          <w:szCs w:val="16"/>
        </w:rPr>
        <w:t>еше</w:t>
      </w:r>
      <w:proofErr w:type="spellEnd"/>
      <w:r w:rsidRPr="00EC2CF3">
        <w:rPr>
          <w:rFonts w:ascii="Times New Roman" w:hAnsi="Times New Roman" w:cs="Times New Roman"/>
          <w:color w:val="000000" w:themeColor="text1"/>
          <w:sz w:val="16"/>
          <w:szCs w:val="16"/>
        </w:rPr>
        <w:t xml:space="preserve">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7E6870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BE3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7 ноября 1918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где базировались все ИМ, телеграмму с заданием провести бомбардировку района Таловое-Бутурлин-Калач. было 3 готовых. выполнить не смогли, т.к. не было даже карт, л-коммуниста и т.п. (2669,45).</w:t>
      </w:r>
    </w:p>
    <w:p w14:paraId="269B10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E347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года начальник авиации Южного фронта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Таловое-Бутурлиновка-Калач. К этому времени в ЭВК в готовности было три корабля: I - только что прилетевший из Н. Новгорода, II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III (№ 245) - только что собранный и </w:t>
      </w:r>
      <w:proofErr w:type="spellStart"/>
      <w:r w:rsidRPr="00EC2CF3">
        <w:rPr>
          <w:rFonts w:ascii="Times New Roman" w:hAnsi="Times New Roman" w:cs="Times New Roman"/>
          <w:color w:val="000000" w:themeColor="text1"/>
          <w:sz w:val="16"/>
          <w:szCs w:val="16"/>
        </w:rPr>
        <w:t>ешё</w:t>
      </w:r>
      <w:proofErr w:type="spellEnd"/>
      <w:r w:rsidRPr="00EC2CF3">
        <w:rPr>
          <w:rFonts w:ascii="Times New Roman" w:hAnsi="Times New Roman" w:cs="Times New Roman"/>
          <w:color w:val="000000" w:themeColor="text1"/>
          <w:sz w:val="16"/>
          <w:szCs w:val="16"/>
        </w:rPr>
        <w:t xml:space="preserve"> не испытанный. Но выполнить задание не было возможности. Причина - "отсутствие карт и лётчика-коммуниста". В условиях участившихся перелётов на сторону белых бывшим офицерам Башко, Алехновичу и Панкратьеву не очень доверяли и не допускали их к полётам без военного комиссара (12041).</w:t>
      </w:r>
    </w:p>
    <w:p w14:paraId="1B4389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EDB9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в Москве состоялся воздушный парад (237,133) - над КП летал один самолет (312).</w:t>
      </w:r>
    </w:p>
    <w:p w14:paraId="22FDAD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Якобы по просьбе В.И.Л. и Ф.Э.Д., переданной через </w:t>
      </w:r>
      <w:proofErr w:type="spellStart"/>
      <w:r w:rsidRPr="00EC2CF3">
        <w:rPr>
          <w:rFonts w:ascii="Times New Roman" w:hAnsi="Times New Roman" w:cs="Times New Roman"/>
          <w:color w:val="000000" w:themeColor="text1"/>
          <w:sz w:val="16"/>
          <w:szCs w:val="16"/>
        </w:rPr>
        <w:t>А.Я.Аросева</w:t>
      </w:r>
      <w:proofErr w:type="spellEnd"/>
      <w:r w:rsidRPr="00EC2CF3">
        <w:rPr>
          <w:rFonts w:ascii="Times New Roman" w:hAnsi="Times New Roman" w:cs="Times New Roman"/>
          <w:color w:val="000000" w:themeColor="text1"/>
          <w:sz w:val="16"/>
          <w:szCs w:val="16"/>
        </w:rPr>
        <w:t xml:space="preserve">, летал над КП с Ходынского аэродрома на </w:t>
      </w:r>
      <w:proofErr w:type="spellStart"/>
      <w:r w:rsidRPr="00EC2CF3">
        <w:rPr>
          <w:rFonts w:ascii="Times New Roman" w:hAnsi="Times New Roman" w:cs="Times New Roman"/>
          <w:color w:val="000000" w:themeColor="text1"/>
          <w:sz w:val="16"/>
          <w:szCs w:val="16"/>
        </w:rPr>
        <w:t>Сопвиче</w:t>
      </w:r>
      <w:proofErr w:type="spellEnd"/>
      <w:r w:rsidRPr="00EC2CF3">
        <w:rPr>
          <w:rFonts w:ascii="Times New Roman" w:hAnsi="Times New Roman" w:cs="Times New Roman"/>
          <w:color w:val="000000" w:themeColor="text1"/>
          <w:sz w:val="16"/>
          <w:szCs w:val="16"/>
        </w:rPr>
        <w:t xml:space="preserve"> с Аросевым в качестве пассажира и бросали листовки. Летели вдоль Тверской и прошли над КП на 100 м. Бросали листовки, а В.И.Л. аплодировал (1850,79).</w:t>
      </w:r>
    </w:p>
    <w:p w14:paraId="78F746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4DD04C"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7 ноября 1918 состоялось пышное празднование первой годовщины прихода большевиков к власти на Красной площади в Москве («Пантомима Великой Революции»), в том числе над площадью пролетел самолет, разбрасывавший листовки. Были открыты памятники Карлу Марксу, Фридриху Энгельсу и французскому социалисту, противнику агрессивных войн Жану Жоресу, убитому националистом в центре Парижа накануне начала мировой войны (17045).</w:t>
      </w:r>
    </w:p>
    <w:p w14:paraId="613CDA7C"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7696AF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отряд гидросамолетов по ж/д отправили из Петрограда в Астрахань и в т.ч. М-9 с </w:t>
      </w:r>
      <w:proofErr w:type="spellStart"/>
      <w:r w:rsidRPr="00EC2CF3">
        <w:rPr>
          <w:rFonts w:ascii="Times New Roman" w:hAnsi="Times New Roman" w:cs="Times New Roman"/>
          <w:color w:val="000000" w:themeColor="text1"/>
          <w:sz w:val="16"/>
          <w:szCs w:val="16"/>
        </w:rPr>
        <w:t>Б.Г.Чухновским</w:t>
      </w:r>
      <w:proofErr w:type="spellEnd"/>
      <w:r w:rsidRPr="00EC2CF3">
        <w:rPr>
          <w:rFonts w:ascii="Times New Roman" w:hAnsi="Times New Roman" w:cs="Times New Roman"/>
          <w:color w:val="000000" w:themeColor="text1"/>
          <w:sz w:val="16"/>
          <w:szCs w:val="16"/>
        </w:rPr>
        <w:t xml:space="preserve"> (1215,13).</w:t>
      </w:r>
    </w:p>
    <w:p w14:paraId="0DE8BC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869A34"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Жмеринка. Восстание в частях 25ак австро-венгерской Восточной А </w:t>
      </w:r>
      <w:proofErr w:type="spellStart"/>
      <w:r w:rsidRPr="00EC2CF3">
        <w:rPr>
          <w:rFonts w:ascii="Times New Roman" w:hAnsi="Times New Roman" w:cs="Times New Roman"/>
          <w:color w:val="000000" w:themeColor="text1"/>
          <w:sz w:val="16"/>
          <w:szCs w:val="16"/>
        </w:rPr>
        <w:t>ген.А.Крауса</w:t>
      </w:r>
      <w:proofErr w:type="spellEnd"/>
      <w:r w:rsidRPr="00EC2CF3">
        <w:rPr>
          <w:rFonts w:ascii="Times New Roman" w:hAnsi="Times New Roman" w:cs="Times New Roman"/>
          <w:color w:val="000000" w:themeColor="text1"/>
          <w:sz w:val="16"/>
          <w:szCs w:val="16"/>
        </w:rPr>
        <w:t xml:space="preserve"> (7449).</w:t>
      </w:r>
    </w:p>
    <w:p w14:paraId="2AD690A9"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04788016"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года Польское авиационное подразделение, расквартированное во Львове получило официальное название: 2-я полевая </w:t>
      </w:r>
      <w:proofErr w:type="spellStart"/>
      <w:r w:rsidRPr="00EC2CF3">
        <w:rPr>
          <w:rFonts w:ascii="Times New Roman" w:hAnsi="Times New Roman" w:cs="Times New Roman"/>
          <w:color w:val="000000" w:themeColor="text1"/>
          <w:sz w:val="16"/>
          <w:szCs w:val="16"/>
        </w:rPr>
        <w:t>эскадрилия</w:t>
      </w:r>
      <w:proofErr w:type="spellEnd"/>
      <w:r w:rsidRPr="00EC2CF3">
        <w:rPr>
          <w:rFonts w:ascii="Times New Roman" w:hAnsi="Times New Roman" w:cs="Times New Roman"/>
          <w:color w:val="000000" w:themeColor="text1"/>
          <w:sz w:val="16"/>
          <w:szCs w:val="16"/>
        </w:rPr>
        <w:t xml:space="preserve"> польской авиации. Затем во Львов по железной дороге была переброшена из Кракова 3-я полевая </w:t>
      </w:r>
      <w:proofErr w:type="spellStart"/>
      <w:r w:rsidRPr="00EC2CF3">
        <w:rPr>
          <w:rFonts w:ascii="Times New Roman" w:hAnsi="Times New Roman" w:cs="Times New Roman"/>
          <w:color w:val="000000" w:themeColor="text1"/>
          <w:sz w:val="16"/>
          <w:szCs w:val="16"/>
        </w:rPr>
        <w:t>эскадрилия</w:t>
      </w:r>
      <w:proofErr w:type="spellEnd"/>
      <w:r w:rsidRPr="00EC2CF3">
        <w:rPr>
          <w:rFonts w:ascii="Times New Roman" w:hAnsi="Times New Roman" w:cs="Times New Roman"/>
          <w:color w:val="000000" w:themeColor="text1"/>
          <w:sz w:val="16"/>
          <w:szCs w:val="16"/>
        </w:rPr>
        <w:t xml:space="preserve"> польской авиации. Оба подразделения вошли в состав Львовской авиационной группы, которую возглавлял капитан Кароль Стельмах. До конца года в ее составе было 14 военных самолетов. С мая 1919 года львовский аэродром использовала в качестве вспомогательного взлетно-посадочного пункта созданная во Франции 39-я разведывательная </w:t>
      </w:r>
      <w:proofErr w:type="spellStart"/>
      <w:r w:rsidRPr="00EC2CF3">
        <w:rPr>
          <w:rFonts w:ascii="Times New Roman" w:hAnsi="Times New Roman" w:cs="Times New Roman"/>
          <w:color w:val="000000" w:themeColor="text1"/>
          <w:sz w:val="16"/>
          <w:szCs w:val="16"/>
        </w:rPr>
        <w:t>эскадрилия</w:t>
      </w:r>
      <w:proofErr w:type="spellEnd"/>
      <w:r w:rsidRPr="00EC2CF3">
        <w:rPr>
          <w:rFonts w:ascii="Times New Roman" w:hAnsi="Times New Roman" w:cs="Times New Roman"/>
          <w:color w:val="000000" w:themeColor="text1"/>
          <w:sz w:val="16"/>
          <w:szCs w:val="16"/>
        </w:rPr>
        <w:t>, которая являлась частью армии Юзефа Галлера (12298).</w:t>
      </w:r>
    </w:p>
    <w:p w14:paraId="1DD6738F" w14:textId="77777777" w:rsidR="006C1CDB" w:rsidRPr="00EC2CF3" w:rsidRDefault="006C1CDB" w:rsidP="00B95404">
      <w:pPr>
        <w:spacing w:after="0" w:line="240" w:lineRule="auto"/>
        <w:jc w:val="both"/>
        <w:rPr>
          <w:rFonts w:ascii="Times New Roman" w:hAnsi="Times New Roman" w:cs="Times New Roman"/>
          <w:color w:val="000000" w:themeColor="text1"/>
          <w:sz w:val="16"/>
          <w:szCs w:val="16"/>
        </w:rPr>
      </w:pPr>
    </w:p>
    <w:p w14:paraId="471BE4D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42675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75A8B5"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Утром Ленин на площади Революции открыл памятник Карлу Марксу и Фридриху Энгельсу (скульптор С. А. Мезенцев) Через несколько дней эту чудовищную по безвкусице композицию пришлось разобрать (18686).</w:t>
      </w:r>
    </w:p>
    <w:p w14:paraId="16D5E400"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269888FA"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7-9 </w:t>
      </w:r>
      <w:proofErr w:type="spellStart"/>
      <w:r w:rsidRPr="00EC2CF3">
        <w:rPr>
          <w:rFonts w:ascii="Times New Roman" w:hAnsi="Times New Roman" w:cs="Times New Roman"/>
          <w:color w:val="000000" w:themeColor="text1"/>
          <w:sz w:val="16"/>
          <w:szCs w:val="16"/>
        </w:rPr>
        <w:t>иоября</w:t>
      </w:r>
      <w:proofErr w:type="spellEnd"/>
      <w:r w:rsidRPr="00EC2CF3">
        <w:rPr>
          <w:rFonts w:ascii="Times New Roman" w:hAnsi="Times New Roman" w:cs="Times New Roman"/>
          <w:color w:val="000000" w:themeColor="text1"/>
          <w:sz w:val="16"/>
          <w:szCs w:val="16"/>
        </w:rPr>
        <w:t xml:space="preserve"> 1918. Торжественно открыли двенадцать памятников, большинство из которых не простояло и года. У входа в Александровский сад был открыт памятник убийце великого князя Сергея Александровича -И, Каляеву, который был изображен пробивающимся сквозь набегавшие не него волны, на Миусской площади - руководительнице убийства императора Александра П - С. Перовской (18686).</w:t>
      </w:r>
    </w:p>
    <w:p w14:paraId="44CBA268" w14:textId="77777777" w:rsidR="00402237" w:rsidRPr="00EC2CF3" w:rsidRDefault="00402237" w:rsidP="00B95404">
      <w:pPr>
        <w:spacing w:after="0" w:line="240" w:lineRule="auto"/>
        <w:jc w:val="both"/>
        <w:rPr>
          <w:rFonts w:ascii="Times New Roman" w:hAnsi="Times New Roman" w:cs="Times New Roman"/>
          <w:color w:val="000000" w:themeColor="text1"/>
          <w:sz w:val="16"/>
          <w:szCs w:val="16"/>
        </w:rPr>
      </w:pPr>
    </w:p>
    <w:p w14:paraId="532243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выли выпущены первые постовые марки РСФСР (3481).</w:t>
      </w:r>
    </w:p>
    <w:p w14:paraId="648375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2DD2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в Ижевске началось подавление антибольшевистского восстания (3481).</w:t>
      </w:r>
    </w:p>
    <w:p w14:paraId="52F833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CC664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A7B72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F2DC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7-8 ноября 1918 была провозглашена Баварская советская республика под управлением независимой USPD, противостоящей SPD (2101).</w:t>
      </w:r>
    </w:p>
    <w:p w14:paraId="7BF2E4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3E9E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7-9 ноября 1918 Курт Эйснер провозгласил в Мюнхене республиканское свободное государство Баварию (3186).</w:t>
      </w:r>
    </w:p>
    <w:p w14:paraId="6D4030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8DC7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Мюнхен. Начало вооруженного восстания (7446).</w:t>
      </w:r>
    </w:p>
    <w:p w14:paraId="242832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1AE908"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массовые демонстрации начались в Мюнхене (на юге Германии, столица земли Бавария). Их возглавил радикальный социал-демократ Курт Эйснер, который провозгласил местного баварского короля, Людвига III, низложенным, а Баварию — социалистической республикой. 8 ноября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C2CF3">
        <w:rPr>
          <w:rFonts w:ascii="Times New Roman" w:hAnsi="Times New Roman" w:cs="Times New Roman"/>
          <w:color w:val="000000" w:themeColor="text1"/>
          <w:sz w:val="16"/>
          <w:szCs w:val="16"/>
        </w:rPr>
        <w:t>Локаль</w:t>
      </w:r>
      <w:proofErr w:type="spellEnd"/>
      <w:r w:rsidRPr="00EC2CF3">
        <w:rPr>
          <w:rFonts w:ascii="Times New Roman" w:hAnsi="Times New Roman" w:cs="Times New Roman"/>
          <w:color w:val="000000" w:themeColor="text1"/>
          <w:sz w:val="16"/>
          <w:szCs w:val="16"/>
        </w:rPr>
        <w:t xml:space="preserve">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646AA036"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69911C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была провозглашена Польская республика (3481).</w:t>
      </w:r>
    </w:p>
    <w:p w14:paraId="7EF854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CB9C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ноября 1918 г. л </w:t>
      </w:r>
      <w:proofErr w:type="spellStart"/>
      <w:r w:rsidRPr="00EC2CF3">
        <w:rPr>
          <w:rFonts w:ascii="Times New Roman" w:hAnsi="Times New Roman" w:cs="Times New Roman"/>
          <w:color w:val="000000" w:themeColor="text1"/>
          <w:sz w:val="16"/>
          <w:szCs w:val="16"/>
        </w:rPr>
        <w:t>В.Г.Федоров</w:t>
      </w:r>
      <w:proofErr w:type="spellEnd"/>
      <w:r w:rsidRPr="00EC2CF3">
        <w:rPr>
          <w:rFonts w:ascii="Times New Roman" w:hAnsi="Times New Roman" w:cs="Times New Roman"/>
          <w:color w:val="000000" w:themeColor="text1"/>
          <w:sz w:val="16"/>
          <w:szCs w:val="16"/>
        </w:rPr>
        <w:t xml:space="preserve"> погиб в неравном бою во Франции незадолго до окончания войны. Ранее генералиссимус </w:t>
      </w:r>
      <w:proofErr w:type="spellStart"/>
      <w:r w:rsidRPr="00EC2CF3">
        <w:rPr>
          <w:rFonts w:ascii="Times New Roman" w:hAnsi="Times New Roman" w:cs="Times New Roman"/>
          <w:color w:val="000000" w:themeColor="text1"/>
          <w:sz w:val="16"/>
          <w:szCs w:val="16"/>
        </w:rPr>
        <w:t>Жоффр</w:t>
      </w:r>
      <w:proofErr w:type="spellEnd"/>
      <w:r w:rsidRPr="00EC2CF3">
        <w:rPr>
          <w:rFonts w:ascii="Times New Roman" w:hAnsi="Times New Roman" w:cs="Times New Roman"/>
          <w:color w:val="000000" w:themeColor="text1"/>
          <w:sz w:val="16"/>
          <w:szCs w:val="16"/>
        </w:rPr>
        <w:t xml:space="preserve"> писал о нем в своем приказе: “...Вы удвоили славу, покрывшую знамена Верденской армии. От имени этой армии благодарю Вас за услугу, оказанную Франции” (9705).</w:t>
      </w:r>
    </w:p>
    <w:p w14:paraId="794E68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095E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Годдард продемонстрировал стрельбу РС с самолета из трубы (2253).</w:t>
      </w:r>
    </w:p>
    <w:p w14:paraId="1279C3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6DA969" w14:textId="77777777" w:rsidR="002405EC" w:rsidRPr="00EC2CF3" w:rsidRDefault="002405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ноября 1918 г. на Абердинском артиллерийском полигоне в штате Мэриленд успешно прошли испытания ракеты и пусковые установки Годдарда.</w:t>
      </w:r>
    </w:p>
    <w:p w14:paraId="2108C32A" w14:textId="77777777" w:rsidR="002405EC" w:rsidRPr="00EC2CF3" w:rsidRDefault="002405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Первая из них имела калибр 51 мм (2 дюйма) и могла стрелять ракетами с БЧ массой 2,27 кг (5 фунтов) или 3,63 кг (8 фунтов) на дистанцию в одну американскую милю (1,6 км). По сути, это был реактивный гранатомет</w:t>
      </w:r>
    </w:p>
    <w:p w14:paraId="6833E790" w14:textId="77777777" w:rsidR="002405EC" w:rsidRPr="00EC2CF3" w:rsidRDefault="002405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Калибр второй был 76 мм (3 дюйма), она стреляла ракетами с БЧ массой 22,7 кг (50 фунтов). Длина пусковых труб обеих установок была одна и та же — 168 см. </w:t>
      </w:r>
    </w:p>
    <w:p w14:paraId="2A478031" w14:textId="77777777" w:rsidR="002405EC" w:rsidRPr="00EC2CF3" w:rsidRDefault="002405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 хотя они были готовы к серийному производству, заказ на производство не последовал. Дело в том, что война уже кончилась: 11 ноября в Компьене (во Франции) было подписано перемирие. Потребность в новом оружии исчезла, правительство и конгресс США сразу и весьма значительно сократили военные ассигнования (23372).</w:t>
      </w:r>
    </w:p>
    <w:p w14:paraId="140D9B77" w14:textId="77777777" w:rsidR="002405EC" w:rsidRPr="00EC2CF3" w:rsidRDefault="002405EC" w:rsidP="00B95404">
      <w:pPr>
        <w:spacing w:after="0" w:line="240" w:lineRule="auto"/>
        <w:jc w:val="both"/>
        <w:rPr>
          <w:rFonts w:ascii="Times New Roman" w:hAnsi="Times New Roman" w:cs="Times New Roman"/>
          <w:color w:val="000000" w:themeColor="text1"/>
          <w:sz w:val="16"/>
          <w:szCs w:val="16"/>
        </w:rPr>
      </w:pPr>
    </w:p>
    <w:p w14:paraId="6455033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C692B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B1C5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ноября 1918 г. бельгийский консул прекратил все переговоры с представителями ГВИУ впредь до выяснения причин этого инцидента, так как 4 ноября агентами ВЧК были сорваны консульские печа</w:t>
      </w:r>
      <w:r w:rsidRPr="00EC2CF3">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EC2CF3">
        <w:rPr>
          <w:rFonts w:ascii="Times New Roman" w:hAnsi="Times New Roman" w:cs="Times New Roman"/>
          <w:color w:val="000000" w:themeColor="text1"/>
          <w:sz w:val="16"/>
          <w:szCs w:val="16"/>
        </w:rPr>
        <w:softHyphen/>
        <w:t xml:space="preserve">чатаны заводскими пломбами, но </w:t>
      </w:r>
      <w:proofErr w:type="spellStart"/>
      <w:r w:rsidRPr="00EC2CF3">
        <w:rPr>
          <w:rFonts w:ascii="Times New Roman" w:hAnsi="Times New Roman" w:cs="Times New Roman"/>
          <w:color w:val="000000" w:themeColor="text1"/>
          <w:sz w:val="16"/>
          <w:szCs w:val="16"/>
        </w:rPr>
        <w:t>пломбировальные</w:t>
      </w:r>
      <w:proofErr w:type="spellEnd"/>
      <w:r w:rsidRPr="00EC2CF3">
        <w:rPr>
          <w:rFonts w:ascii="Times New Roman" w:hAnsi="Times New Roman" w:cs="Times New Roman"/>
          <w:color w:val="000000" w:themeColor="text1"/>
          <w:sz w:val="16"/>
          <w:szCs w:val="16"/>
        </w:rPr>
        <w:t xml:space="preserve"> щипцы увезены с собою теми же агентами.</w:t>
      </w:r>
    </w:p>
    <w:p w14:paraId="140252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224. Л. 135-136. Заверенная копия (10711,90).</w:t>
      </w:r>
    </w:p>
    <w:p w14:paraId="382ECC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6353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B7A7F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82B3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0232C0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031B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w:t>
      </w:r>
      <w:r w:rsidRPr="00EC2CF3">
        <w:rPr>
          <w:rFonts w:ascii="Times New Roman" w:hAnsi="Times New Roman" w:cs="Times New Roman"/>
          <w:color w:val="000000" w:themeColor="text1"/>
          <w:sz w:val="16"/>
          <w:szCs w:val="16"/>
        </w:rPr>
        <w:lastRenderedPageBreak/>
        <w:t xml:space="preserve">№242). Весь декабрь корабль простоял в Мордово под снегом, не сделав ни одного боевого вылета.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424E23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AEED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года Башко на I корабле (№ 245) перелетел из Липецка в Эртиль на фронт. Военком ЭВК Семёнов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33E449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DBF0CC" w14:textId="7C40702D" w:rsidR="007C3D9C" w:rsidRPr="00EC2CF3" w:rsidRDefault="007C3D9C"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8 ноября 1918 года Башко на I корабле (№</w:t>
      </w:r>
      <w:r w:rsidR="00D30863" w:rsidRPr="00EC2CF3">
        <w:rPr>
          <w:color w:val="000000" w:themeColor="text1"/>
          <w:sz w:val="16"/>
          <w:szCs w:val="16"/>
        </w:rPr>
        <w:t xml:space="preserve"> </w:t>
      </w:r>
      <w:r w:rsidRPr="00EC2CF3">
        <w:rPr>
          <w:color w:val="000000" w:themeColor="text1"/>
          <w:sz w:val="16"/>
          <w:szCs w:val="16"/>
        </w:rPr>
        <w:t xml:space="preserve">245) перелетел из Липецка в Эртиль на фронт. Военком ЭВК Семёнов получил нагоняй от </w:t>
      </w:r>
      <w:proofErr w:type="spellStart"/>
      <w:r w:rsidRPr="00EC2CF3">
        <w:rPr>
          <w:color w:val="000000" w:themeColor="text1"/>
          <w:sz w:val="16"/>
          <w:szCs w:val="16"/>
        </w:rPr>
        <w:t>Авиадарма</w:t>
      </w:r>
      <w:proofErr w:type="spellEnd"/>
      <w:r w:rsidRPr="00EC2CF3">
        <w:rPr>
          <w:color w:val="000000" w:themeColor="text1"/>
          <w:sz w:val="16"/>
          <w:szCs w:val="16"/>
        </w:rPr>
        <w:t xml:space="preserve">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w:t>
      </w:r>
      <w:r w:rsidR="00D30863" w:rsidRPr="00EC2CF3">
        <w:rPr>
          <w:color w:val="000000" w:themeColor="text1"/>
          <w:sz w:val="16"/>
          <w:szCs w:val="16"/>
        </w:rPr>
        <w:t xml:space="preserve"> </w:t>
      </w:r>
      <w:r w:rsidRPr="00EC2CF3">
        <w:rPr>
          <w:color w:val="000000" w:themeColor="text1"/>
          <w:sz w:val="16"/>
          <w:szCs w:val="16"/>
        </w:rPr>
        <w:t>242). Весь декабрь корабль простоял у станции Стрелецкая (Мордово) под снегом, не сделав ни одного боевого вылета.</w:t>
      </w:r>
    </w:p>
    <w:p w14:paraId="2BB1B14E" w14:textId="7830BDA8" w:rsidR="007C3D9C" w:rsidRPr="00EC2CF3" w:rsidRDefault="007C3D9C"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Приказом по Красному ВВФ за №</w:t>
      </w:r>
      <w:r w:rsidR="00D30863" w:rsidRPr="00EC2CF3">
        <w:rPr>
          <w:color w:val="000000" w:themeColor="text1"/>
          <w:sz w:val="16"/>
          <w:szCs w:val="16"/>
        </w:rPr>
        <w:t xml:space="preserve"> </w:t>
      </w:r>
      <w:r w:rsidRPr="00EC2CF3">
        <w:rPr>
          <w:color w:val="000000" w:themeColor="text1"/>
          <w:sz w:val="16"/>
          <w:szCs w:val="16"/>
        </w:rPr>
        <w:t>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w:t>
      </w:r>
      <w:r w:rsidR="00D30863" w:rsidRPr="00EC2CF3">
        <w:rPr>
          <w:color w:val="000000" w:themeColor="text1"/>
          <w:sz w:val="16"/>
          <w:szCs w:val="16"/>
        </w:rPr>
        <w:t xml:space="preserve"> </w:t>
      </w:r>
      <w:r w:rsidRPr="00EC2CF3">
        <w:rPr>
          <w:color w:val="000000" w:themeColor="text1"/>
          <w:sz w:val="16"/>
          <w:szCs w:val="16"/>
        </w:rPr>
        <w:t>М.</w:t>
      </w:r>
      <w:r w:rsidR="00D30863" w:rsidRPr="00EC2CF3">
        <w:rPr>
          <w:color w:val="000000" w:themeColor="text1"/>
          <w:sz w:val="16"/>
          <w:szCs w:val="16"/>
        </w:rPr>
        <w:t xml:space="preserve"> </w:t>
      </w:r>
      <w:proofErr w:type="spellStart"/>
      <w:r w:rsidRPr="00EC2CF3">
        <w:rPr>
          <w:color w:val="000000" w:themeColor="text1"/>
          <w:sz w:val="16"/>
          <w:szCs w:val="16"/>
        </w:rPr>
        <w:t>Ремезюк</w:t>
      </w:r>
      <w:proofErr w:type="spellEnd"/>
      <w:r w:rsidRPr="00EC2CF3">
        <w:rPr>
          <w:color w:val="000000" w:themeColor="text1"/>
          <w:sz w:val="16"/>
          <w:szCs w:val="16"/>
        </w:rPr>
        <w:t xml:space="preserve"> был назначен её командиром, а Башко, Панкратьев и Алехнович</w:t>
      </w:r>
      <w:r w:rsidR="00D30863" w:rsidRPr="00EC2CF3">
        <w:rPr>
          <w:color w:val="000000" w:themeColor="text1"/>
          <w:sz w:val="16"/>
          <w:szCs w:val="16"/>
        </w:rPr>
        <w:t xml:space="preserve"> </w:t>
      </w:r>
      <w:r w:rsidRPr="00EC2CF3">
        <w:rPr>
          <w:color w:val="000000" w:themeColor="text1"/>
          <w:sz w:val="16"/>
          <w:szCs w:val="16"/>
        </w:rPr>
        <w:t>— инструкторами-лётчиками «Муромцев» (18576).</w:t>
      </w:r>
    </w:p>
    <w:p w14:paraId="5AEBC617"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221B4882"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 выдержка из донесения о действиях Смоленской авиагруппы: «На станции Хреновая большое скопление </w:t>
      </w:r>
      <w:proofErr w:type="spellStart"/>
      <w:r w:rsidRPr="00EC2CF3">
        <w:rPr>
          <w:rFonts w:ascii="Times New Roman" w:hAnsi="Times New Roman" w:cs="Times New Roman"/>
          <w:color w:val="000000" w:themeColor="text1"/>
          <w:sz w:val="16"/>
          <w:szCs w:val="16"/>
        </w:rPr>
        <w:t>белоказачьих</w:t>
      </w:r>
      <w:proofErr w:type="spellEnd"/>
      <w:r w:rsidRPr="00EC2CF3">
        <w:rPr>
          <w:rFonts w:ascii="Times New Roman" w:hAnsi="Times New Roman" w:cs="Times New Roman"/>
          <w:color w:val="000000" w:themeColor="text1"/>
          <w:sz w:val="16"/>
          <w:szCs w:val="16"/>
        </w:rPr>
        <w:t xml:space="preserve"> войск и эшелонов. В результате прямого попадания бомб возникли пожары. На станции </w:t>
      </w:r>
      <w:proofErr w:type="spellStart"/>
      <w:r w:rsidRPr="00EC2CF3">
        <w:rPr>
          <w:rFonts w:ascii="Times New Roman" w:hAnsi="Times New Roman" w:cs="Times New Roman"/>
          <w:color w:val="000000" w:themeColor="text1"/>
          <w:sz w:val="16"/>
          <w:szCs w:val="16"/>
        </w:rPr>
        <w:t>Талово</w:t>
      </w:r>
      <w:proofErr w:type="spellEnd"/>
      <w:r w:rsidRPr="00EC2CF3">
        <w:rPr>
          <w:rFonts w:ascii="Times New Roman" w:hAnsi="Times New Roman" w:cs="Times New Roman"/>
          <w:color w:val="000000" w:themeColor="text1"/>
          <w:sz w:val="16"/>
          <w:szCs w:val="16"/>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C2CF3">
        <w:rPr>
          <w:rFonts w:ascii="Times New Roman" w:hAnsi="Times New Roman" w:cs="Times New Roman"/>
          <w:color w:val="000000" w:themeColor="text1"/>
          <w:sz w:val="16"/>
          <w:szCs w:val="16"/>
        </w:rPr>
        <w:t>Талово</w:t>
      </w:r>
      <w:proofErr w:type="spellEnd"/>
      <w:r w:rsidRPr="00EC2CF3">
        <w:rPr>
          <w:rFonts w:ascii="Times New Roman" w:hAnsi="Times New Roman" w:cs="Times New Roman"/>
          <w:color w:val="000000" w:themeColor="text1"/>
          <w:sz w:val="16"/>
          <w:szCs w:val="16"/>
        </w:rPr>
        <w:t xml:space="preserve"> временно прекращен» (18563).</w:t>
      </w:r>
    </w:p>
    <w:p w14:paraId="0BB96923"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6303293F" w14:textId="77777777" w:rsidR="001C6B37" w:rsidRPr="00EC2CF3" w:rsidRDefault="001C6B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 согласно донесения о действиях Смоленской авиагруппы: «На станции Хреновая большое скопление </w:t>
      </w:r>
      <w:proofErr w:type="spellStart"/>
      <w:r w:rsidRPr="00EC2CF3">
        <w:rPr>
          <w:rFonts w:ascii="Times New Roman" w:hAnsi="Times New Roman" w:cs="Times New Roman"/>
          <w:color w:val="000000" w:themeColor="text1"/>
          <w:sz w:val="16"/>
          <w:szCs w:val="16"/>
        </w:rPr>
        <w:t>белоказачьих</w:t>
      </w:r>
      <w:proofErr w:type="spellEnd"/>
      <w:r w:rsidRPr="00EC2CF3">
        <w:rPr>
          <w:rFonts w:ascii="Times New Roman" w:hAnsi="Times New Roman" w:cs="Times New Roman"/>
          <w:color w:val="000000" w:themeColor="text1"/>
          <w:sz w:val="16"/>
          <w:szCs w:val="16"/>
        </w:rPr>
        <w:t xml:space="preserve"> войск и эшелонов. В результате прямого попадания бомб возникли пожары. На станции </w:t>
      </w:r>
      <w:proofErr w:type="spellStart"/>
      <w:r w:rsidRPr="00EC2CF3">
        <w:rPr>
          <w:rFonts w:ascii="Times New Roman" w:hAnsi="Times New Roman" w:cs="Times New Roman"/>
          <w:color w:val="000000" w:themeColor="text1"/>
          <w:sz w:val="16"/>
          <w:szCs w:val="16"/>
        </w:rPr>
        <w:t>Талово</w:t>
      </w:r>
      <w:proofErr w:type="spellEnd"/>
      <w:r w:rsidRPr="00EC2CF3">
        <w:rPr>
          <w:rFonts w:ascii="Times New Roman" w:hAnsi="Times New Roman" w:cs="Times New Roman"/>
          <w:color w:val="000000" w:themeColor="text1"/>
          <w:sz w:val="16"/>
          <w:szCs w:val="16"/>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C2CF3">
        <w:rPr>
          <w:rFonts w:ascii="Times New Roman" w:hAnsi="Times New Roman" w:cs="Times New Roman"/>
          <w:color w:val="000000" w:themeColor="text1"/>
          <w:sz w:val="16"/>
          <w:szCs w:val="16"/>
        </w:rPr>
        <w:t>Талово</w:t>
      </w:r>
      <w:proofErr w:type="spellEnd"/>
      <w:r w:rsidRPr="00EC2CF3">
        <w:rPr>
          <w:rFonts w:ascii="Times New Roman" w:hAnsi="Times New Roman" w:cs="Times New Roman"/>
          <w:color w:val="000000" w:themeColor="text1"/>
          <w:sz w:val="16"/>
          <w:szCs w:val="16"/>
        </w:rPr>
        <w:t xml:space="preserve"> временно прекращен».</w:t>
      </w:r>
    </w:p>
    <w:p w14:paraId="0B52454F" w14:textId="77777777" w:rsidR="001C6B37" w:rsidRPr="00EC2CF3" w:rsidRDefault="001C6B3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вот как выглядели эти события с точки зрения наземных войск: «Военлету 2-го Смоленского отряда И. </w:t>
      </w:r>
      <w:proofErr w:type="spellStart"/>
      <w:r w:rsidRPr="00EC2CF3">
        <w:rPr>
          <w:rFonts w:ascii="Times New Roman" w:hAnsi="Times New Roman" w:cs="Times New Roman"/>
          <w:color w:val="000000" w:themeColor="text1"/>
          <w:sz w:val="16"/>
          <w:szCs w:val="16"/>
        </w:rPr>
        <w:t>Нусбергу</w:t>
      </w:r>
      <w:proofErr w:type="spellEnd"/>
      <w:r w:rsidRPr="00EC2CF3">
        <w:rPr>
          <w:rFonts w:ascii="Times New Roman" w:hAnsi="Times New Roman" w:cs="Times New Roman"/>
          <w:color w:val="000000" w:themeColor="text1"/>
          <w:sz w:val="16"/>
          <w:szCs w:val="16"/>
        </w:rPr>
        <w:t xml:space="preserve"> было дано задание перелететь на базу и, взяв бомбы, сбросить их на станции Таловую и Хреновую. Первую часть задания летчик выполнил на следующий день утром, а вторую через четыре дня. Бомбы упали на станцию Хреновая, занятую нашими войсками. К счастью, бомбометание вреда не принесло» (17065).</w:t>
      </w:r>
    </w:p>
    <w:p w14:paraId="6E399EFE" w14:textId="77777777" w:rsidR="001C6B37" w:rsidRPr="00EC2CF3" w:rsidRDefault="001C6B37" w:rsidP="00B95404">
      <w:pPr>
        <w:spacing w:after="0" w:line="240" w:lineRule="auto"/>
        <w:jc w:val="both"/>
        <w:rPr>
          <w:rFonts w:ascii="Times New Roman" w:hAnsi="Times New Roman" w:cs="Times New Roman"/>
          <w:color w:val="000000" w:themeColor="text1"/>
          <w:sz w:val="16"/>
          <w:szCs w:val="16"/>
        </w:rPr>
      </w:pPr>
    </w:p>
    <w:p w14:paraId="339578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турецкая армия оккупировала </w:t>
      </w:r>
      <w:proofErr w:type="spellStart"/>
      <w:r w:rsidRPr="00EC2CF3">
        <w:rPr>
          <w:rFonts w:ascii="Times New Roman" w:hAnsi="Times New Roman" w:cs="Times New Roman"/>
          <w:color w:val="000000" w:themeColor="text1"/>
          <w:sz w:val="16"/>
          <w:szCs w:val="16"/>
        </w:rPr>
        <w:t>Дагенстан</w:t>
      </w:r>
      <w:proofErr w:type="spellEnd"/>
      <w:r w:rsidRPr="00EC2CF3">
        <w:rPr>
          <w:rFonts w:ascii="Times New Roman" w:hAnsi="Times New Roman" w:cs="Times New Roman"/>
          <w:color w:val="000000" w:themeColor="text1"/>
          <w:sz w:val="16"/>
          <w:szCs w:val="16"/>
        </w:rPr>
        <w:t xml:space="preserve"> (3908,288).</w:t>
      </w:r>
    </w:p>
    <w:p w14:paraId="0839B4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D645B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F3C6B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E74E19" w14:textId="7E7858AA" w:rsidR="007C3D9C" w:rsidRPr="00EC2CF3" w:rsidRDefault="007C3D9C" w:rsidP="00B95404">
      <w:pPr>
        <w:pStyle w:val="ae"/>
        <w:spacing w:before="0" w:after="0"/>
        <w:jc w:val="both"/>
        <w:textAlignment w:val="top"/>
        <w:rPr>
          <w:color w:val="000000" w:themeColor="text1"/>
          <w:sz w:val="16"/>
          <w:szCs w:val="16"/>
        </w:rPr>
      </w:pPr>
      <w:r w:rsidRPr="00EC2CF3">
        <w:rPr>
          <w:color w:val="000000" w:themeColor="text1"/>
          <w:sz w:val="16"/>
          <w:szCs w:val="16"/>
        </w:rPr>
        <w:t>8 — 11 ноября 1918</w:t>
      </w:r>
      <w:r w:rsidR="00D30863" w:rsidRPr="00EC2CF3">
        <w:rPr>
          <w:color w:val="000000" w:themeColor="text1"/>
          <w:sz w:val="16"/>
          <w:szCs w:val="16"/>
        </w:rPr>
        <w:t xml:space="preserve"> </w:t>
      </w:r>
      <w:r w:rsidRPr="00EC2CF3">
        <w:rPr>
          <w:color w:val="000000" w:themeColor="text1"/>
          <w:sz w:val="16"/>
          <w:szCs w:val="16"/>
        </w:rPr>
        <w:t xml:space="preserve">г. в </w:t>
      </w:r>
      <w:proofErr w:type="spellStart"/>
      <w:r w:rsidRPr="00EC2CF3">
        <w:rPr>
          <w:color w:val="000000" w:themeColor="text1"/>
          <w:sz w:val="16"/>
          <w:szCs w:val="16"/>
        </w:rPr>
        <w:t>Компьенском</w:t>
      </w:r>
      <w:proofErr w:type="spellEnd"/>
      <w:r w:rsidRPr="00EC2CF3">
        <w:rPr>
          <w:color w:val="000000" w:themeColor="text1"/>
          <w:sz w:val="16"/>
          <w:szCs w:val="16"/>
        </w:rPr>
        <w:t xml:space="preserve"> лесу проходили франко-германские переговоры о перемирии. 11 ноября соглашение о перемирии было подписано с французской стороны — маршалом Ф. </w:t>
      </w:r>
      <w:proofErr w:type="spellStart"/>
      <w:r w:rsidRPr="00EC2CF3">
        <w:rPr>
          <w:color w:val="000000" w:themeColor="text1"/>
          <w:sz w:val="16"/>
          <w:szCs w:val="16"/>
        </w:rPr>
        <w:t>Фошем</w:t>
      </w:r>
      <w:proofErr w:type="spellEnd"/>
      <w:r w:rsidRPr="00EC2CF3">
        <w:rPr>
          <w:color w:val="000000" w:themeColor="text1"/>
          <w:sz w:val="16"/>
          <w:szCs w:val="16"/>
        </w:rPr>
        <w:t xml:space="preserve">, с германской — статс-секретарем М. </w:t>
      </w:r>
      <w:proofErr w:type="spellStart"/>
      <w:r w:rsidRPr="00EC2CF3">
        <w:rPr>
          <w:color w:val="000000" w:themeColor="text1"/>
          <w:sz w:val="16"/>
          <w:szCs w:val="16"/>
        </w:rPr>
        <w:t>Эрцбергером</w:t>
      </w:r>
      <w:proofErr w:type="spellEnd"/>
      <w:r w:rsidRPr="00EC2CF3">
        <w:rPr>
          <w:color w:val="000000" w:themeColor="text1"/>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C2CF3">
        <w:rPr>
          <w:color w:val="000000" w:themeColor="text1"/>
          <w:sz w:val="16"/>
          <w:szCs w:val="16"/>
        </w:rPr>
        <w:t>Компьенского</w:t>
      </w:r>
      <w:proofErr w:type="spellEnd"/>
      <w:r w:rsidRPr="00EC2CF3">
        <w:rPr>
          <w:color w:val="000000" w:themeColor="text1"/>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(18265).</w:t>
      </w:r>
    </w:p>
    <w:p w14:paraId="43ABDEE3" w14:textId="77777777" w:rsidR="007C3D9C" w:rsidRPr="00EC2CF3" w:rsidRDefault="007C3D9C" w:rsidP="00B95404">
      <w:pPr>
        <w:pStyle w:val="ae"/>
        <w:spacing w:before="0" w:after="0"/>
        <w:jc w:val="both"/>
        <w:textAlignment w:val="top"/>
        <w:rPr>
          <w:color w:val="000000" w:themeColor="text1"/>
          <w:sz w:val="16"/>
          <w:szCs w:val="16"/>
        </w:rPr>
      </w:pPr>
    </w:p>
    <w:p w14:paraId="339281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германская делегация прибыла на железнодорожную станцию </w:t>
      </w:r>
      <w:proofErr w:type="spellStart"/>
      <w:r w:rsidRPr="00EC2CF3">
        <w:rPr>
          <w:rFonts w:ascii="Times New Roman" w:hAnsi="Times New Roman" w:cs="Times New Roman"/>
          <w:color w:val="000000" w:themeColor="text1"/>
          <w:sz w:val="16"/>
          <w:szCs w:val="16"/>
        </w:rPr>
        <w:t>Ретонд</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где была принята французским маршалом Фердинандом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166EDB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EA3A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 11 ноября 1918 г.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проходили франко-германские переговоры о перемирии. 11 ноября соглашение о перемирии было подписано с французской стороны — маршалом Ф.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с германской — статс-секретарем М. </w:t>
      </w:r>
      <w:proofErr w:type="spellStart"/>
      <w:r w:rsidRPr="00EC2CF3">
        <w:rPr>
          <w:rFonts w:ascii="Times New Roman" w:hAnsi="Times New Roman" w:cs="Times New Roman"/>
          <w:color w:val="000000" w:themeColor="text1"/>
          <w:sz w:val="16"/>
          <w:szCs w:val="16"/>
        </w:rPr>
        <w:t>Эрцбергером</w:t>
      </w:r>
      <w:proofErr w:type="spellEnd"/>
      <w:r w:rsidRPr="00EC2CF3">
        <w:rPr>
          <w:rFonts w:ascii="Times New Roman" w:hAnsi="Times New Roman" w:cs="Times New Roman"/>
          <w:color w:val="000000" w:themeColor="text1"/>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C2CF3">
        <w:rPr>
          <w:rFonts w:ascii="Times New Roman" w:hAnsi="Times New Roman" w:cs="Times New Roman"/>
          <w:color w:val="000000" w:themeColor="text1"/>
          <w:sz w:val="16"/>
          <w:szCs w:val="16"/>
        </w:rPr>
        <w:t>Компьенского</w:t>
      </w:r>
      <w:proofErr w:type="spellEnd"/>
      <w:r w:rsidRPr="00EC2CF3">
        <w:rPr>
          <w:rFonts w:ascii="Times New Roman" w:hAnsi="Times New Roman" w:cs="Times New Roman"/>
          <w:color w:val="000000" w:themeColor="text1"/>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C2CF3">
        <w:rPr>
          <w:rFonts w:ascii="Times New Roman" w:hAnsi="Times New Roman" w:cs="Times New Roman"/>
          <w:color w:val="000000" w:themeColor="text1"/>
          <w:sz w:val="16"/>
          <w:szCs w:val="16"/>
        </w:rPr>
        <w:t>Гренеру</w:t>
      </w:r>
      <w:proofErr w:type="spellEnd"/>
      <w:r w:rsidRPr="00EC2CF3">
        <w:rPr>
          <w:rFonts w:ascii="Times New Roman" w:hAnsi="Times New Roman" w:cs="Times New Roman"/>
          <w:color w:val="000000" w:themeColor="text1"/>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[25] на этом посту Э. Людендорфа), под командованием которых оставались боеспособные армейские части. Он попросил </w:t>
      </w:r>
      <w:proofErr w:type="spellStart"/>
      <w:r w:rsidRPr="00EC2CF3">
        <w:rPr>
          <w:rFonts w:ascii="Times New Roman" w:hAnsi="Times New Roman" w:cs="Times New Roman"/>
          <w:color w:val="000000" w:themeColor="text1"/>
          <w:sz w:val="16"/>
          <w:szCs w:val="16"/>
        </w:rPr>
        <w:t>Гренера</w:t>
      </w:r>
      <w:proofErr w:type="spellEnd"/>
      <w:r w:rsidRPr="00EC2CF3">
        <w:rPr>
          <w:rFonts w:ascii="Times New Roman" w:hAnsi="Times New Roman" w:cs="Times New Roman"/>
          <w:color w:val="000000" w:themeColor="text1"/>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w:t>
      </w:r>
      <w:proofErr w:type="spellStart"/>
      <w:r w:rsidRPr="00EC2CF3">
        <w:rPr>
          <w:rFonts w:ascii="Times New Roman" w:hAnsi="Times New Roman" w:cs="Times New Roman"/>
          <w:color w:val="000000" w:themeColor="text1"/>
          <w:sz w:val="16"/>
          <w:szCs w:val="16"/>
        </w:rPr>
        <w:t>Edward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H.Carr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German-Soviet</w:t>
      </w:r>
      <w:proofErr w:type="spellEnd"/>
      <w:r w:rsidRPr="00EC2CF3">
        <w:rPr>
          <w:rFonts w:ascii="Times New Roman" w:hAnsi="Times New Roman" w:cs="Times New Roman"/>
          <w:color w:val="000000" w:themeColor="text1"/>
          <w:sz w:val="16"/>
          <w:szCs w:val="16"/>
        </w:rPr>
        <w:t xml:space="preserve"> Relations </w:t>
      </w:r>
      <w:proofErr w:type="spellStart"/>
      <w:r w:rsidRPr="00EC2CF3">
        <w:rPr>
          <w:rFonts w:ascii="Times New Roman" w:hAnsi="Times New Roman" w:cs="Times New Roman"/>
          <w:color w:val="000000" w:themeColor="text1"/>
          <w:sz w:val="16"/>
          <w:szCs w:val="16"/>
        </w:rPr>
        <w:t>Between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Two</w:t>
      </w:r>
      <w:proofErr w:type="spellEnd"/>
      <w:r w:rsidRPr="00EC2CF3">
        <w:rPr>
          <w:rFonts w:ascii="Times New Roman" w:hAnsi="Times New Roman" w:cs="Times New Roman"/>
          <w:color w:val="000000" w:themeColor="text1"/>
          <w:sz w:val="16"/>
          <w:szCs w:val="16"/>
        </w:rPr>
        <w:t xml:space="preserve"> World War, 1919 — 1939. </w:t>
      </w:r>
      <w:proofErr w:type="spellStart"/>
      <w:r w:rsidRPr="00EC2CF3">
        <w:rPr>
          <w:rFonts w:ascii="Times New Roman" w:hAnsi="Times New Roman" w:cs="Times New Roman"/>
          <w:color w:val="000000" w:themeColor="text1"/>
          <w:sz w:val="16"/>
          <w:szCs w:val="16"/>
        </w:rPr>
        <w:t>Baltimore</w:t>
      </w:r>
      <w:proofErr w:type="spellEnd"/>
      <w:r w:rsidRPr="00EC2CF3">
        <w:rPr>
          <w:rFonts w:ascii="Times New Roman" w:hAnsi="Times New Roman" w:cs="Times New Roman"/>
          <w:color w:val="000000" w:themeColor="text1"/>
          <w:sz w:val="16"/>
          <w:szCs w:val="16"/>
        </w:rPr>
        <w:t xml:space="preserve"> 1951, p.10; </w:t>
      </w:r>
      <w:proofErr w:type="spellStart"/>
      <w:r w:rsidRPr="00EC2CF3">
        <w:rPr>
          <w:rFonts w:ascii="Times New Roman" w:hAnsi="Times New Roman" w:cs="Times New Roman"/>
          <w:color w:val="000000" w:themeColor="text1"/>
          <w:sz w:val="16"/>
          <w:szCs w:val="16"/>
        </w:rPr>
        <w:t>Bernd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Ruland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Op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cit</w:t>
      </w:r>
      <w:proofErr w:type="spellEnd"/>
      <w:r w:rsidRPr="00EC2CF3">
        <w:rPr>
          <w:rFonts w:ascii="Times New Roman" w:hAnsi="Times New Roman" w:cs="Times New Roman"/>
          <w:color w:val="000000" w:themeColor="text1"/>
          <w:sz w:val="16"/>
          <w:szCs w:val="16"/>
        </w:rPr>
        <w:t xml:space="preserve">. S. 129.) (11784). </w:t>
      </w:r>
    </w:p>
    <w:p w14:paraId="75DF48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E98784"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C2CF3">
        <w:rPr>
          <w:rFonts w:ascii="Times New Roman" w:hAnsi="Times New Roman" w:cs="Times New Roman"/>
          <w:color w:val="000000" w:themeColor="text1"/>
          <w:sz w:val="16"/>
          <w:szCs w:val="16"/>
        </w:rPr>
        <w:t>Локаль</w:t>
      </w:r>
      <w:proofErr w:type="spellEnd"/>
      <w:r w:rsidRPr="00EC2CF3">
        <w:rPr>
          <w:rFonts w:ascii="Times New Roman" w:hAnsi="Times New Roman" w:cs="Times New Roman"/>
          <w:color w:val="000000" w:themeColor="text1"/>
          <w:sz w:val="16"/>
          <w:szCs w:val="16"/>
        </w:rPr>
        <w:t xml:space="preserve">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47007C3D"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78AB0D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Берлин. Листовка, одним из авторов которой был </w:t>
      </w:r>
      <w:proofErr w:type="spellStart"/>
      <w:r w:rsidRPr="00EC2CF3">
        <w:rPr>
          <w:rFonts w:ascii="Times New Roman" w:hAnsi="Times New Roman" w:cs="Times New Roman"/>
          <w:color w:val="000000" w:themeColor="text1"/>
          <w:sz w:val="16"/>
          <w:szCs w:val="16"/>
        </w:rPr>
        <w:t>К.Либкнехт</w:t>
      </w:r>
      <w:proofErr w:type="spellEnd"/>
      <w:r w:rsidRPr="00EC2CF3">
        <w:rPr>
          <w:rFonts w:ascii="Times New Roman" w:hAnsi="Times New Roman" w:cs="Times New Roman"/>
          <w:color w:val="000000" w:themeColor="text1"/>
          <w:sz w:val="16"/>
          <w:szCs w:val="16"/>
        </w:rPr>
        <w:t>, призвала немецких рабочих к свержению правительства (7446).</w:t>
      </w:r>
    </w:p>
    <w:p w14:paraId="55270E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55303F"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ноября 1918 немцы были вынуждены освободить из тюрьмы в крепости Магдебурга самого популярного лидера поляков, Юзефа Пилсудского. 10 ноября он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1D28C631"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40480F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ноября 1918 Львов. Украинская Национальная Рада сформировала первое правительство Западноукраинского государства - Временный Государственный Секретариат во главе с </w:t>
      </w:r>
      <w:proofErr w:type="spellStart"/>
      <w:r w:rsidRPr="00EC2CF3">
        <w:rPr>
          <w:rFonts w:ascii="Times New Roman" w:hAnsi="Times New Roman" w:cs="Times New Roman"/>
          <w:color w:val="000000" w:themeColor="text1"/>
          <w:sz w:val="16"/>
          <w:szCs w:val="16"/>
        </w:rPr>
        <w:t>К.Левицким</w:t>
      </w:r>
      <w:proofErr w:type="spellEnd"/>
      <w:r w:rsidRPr="00EC2CF3">
        <w:rPr>
          <w:rFonts w:ascii="Times New Roman" w:hAnsi="Times New Roman" w:cs="Times New Roman"/>
          <w:color w:val="000000" w:themeColor="text1"/>
          <w:sz w:val="16"/>
          <w:szCs w:val="16"/>
        </w:rPr>
        <w:t xml:space="preserve"> (7445).</w:t>
      </w:r>
    </w:p>
    <w:p w14:paraId="2785C4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C42041" w14:textId="5C0C44E8"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ноября 1918 в Ревеле (ныне Таллин) началась всеобщая забастовка с требованием восстановления независимости Эстонии. 9 ноября в Либаве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Антанты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Максимилиан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w:t>
      </w:r>
      <w:proofErr w:type="spellStart"/>
      <w:r w:rsidRPr="00EC2CF3">
        <w:rPr>
          <w:rFonts w:ascii="Times New Roman" w:hAnsi="Times New Roman" w:cs="Times New Roman"/>
          <w:color w:val="000000" w:themeColor="text1"/>
          <w:sz w:val="16"/>
          <w:szCs w:val="16"/>
        </w:rPr>
        <w:t>протогосударство</w:t>
      </w:r>
      <w:proofErr w:type="spellEnd"/>
      <w:r w:rsidRPr="00EC2CF3">
        <w:rPr>
          <w:rFonts w:ascii="Times New Roman" w:hAnsi="Times New Roman" w:cs="Times New Roman"/>
          <w:color w:val="000000" w:themeColor="text1"/>
          <w:sz w:val="16"/>
          <w:szCs w:val="16"/>
        </w:rPr>
        <w:t>),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6C164E01"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2EBB67E3" w14:textId="77777777" w:rsidR="00EC0E67"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68D3C1D" w14:textId="77777777" w:rsidR="00EC0E67" w:rsidRPr="00EC2CF3" w:rsidRDefault="00EC0E67" w:rsidP="00B95404">
      <w:pPr>
        <w:spacing w:after="0" w:line="240" w:lineRule="auto"/>
        <w:jc w:val="both"/>
        <w:rPr>
          <w:rFonts w:ascii="Times New Roman" w:hAnsi="Times New Roman" w:cs="Times New Roman"/>
          <w:color w:val="000000" w:themeColor="text1"/>
          <w:sz w:val="16"/>
          <w:szCs w:val="16"/>
        </w:rPr>
      </w:pPr>
    </w:p>
    <w:p w14:paraId="53481DC5" w14:textId="41B87BEC" w:rsidR="00EC0E67" w:rsidRPr="00EC2CF3" w:rsidRDefault="00EC0E67"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50" w:history="1">
        <w:r w:rsidRPr="00EC2CF3">
          <w:rPr>
            <w:rFonts w:ascii="Times New Roman" w:eastAsia="Times New Roman" w:hAnsi="Times New Roman" w:cs="Times New Roman"/>
            <w:color w:val="000000" w:themeColor="text1"/>
            <w:sz w:val="16"/>
            <w:szCs w:val="16"/>
            <w:lang w:eastAsia="ru-RU"/>
          </w:rPr>
          <w:t>9 ноября</w:t>
        </w:r>
      </w:hyperlink>
      <w:hyperlink r:id="rId251"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командир 22 корпусного авиаотряда Э.</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М.</w:t>
      </w:r>
      <w:r w:rsidR="00D30863" w:rsidRPr="00EC2CF3">
        <w:rPr>
          <w:rFonts w:ascii="Times New Roman" w:eastAsia="Times New Roman" w:hAnsi="Times New Roman" w:cs="Times New Roman"/>
          <w:color w:val="000000" w:themeColor="text1"/>
          <w:sz w:val="16"/>
          <w:szCs w:val="16"/>
          <w:lang w:eastAsia="ru-RU"/>
        </w:rPr>
        <w:t xml:space="preserve"> </w:t>
      </w:r>
      <w:r w:rsidRPr="00EC2CF3">
        <w:rPr>
          <w:rFonts w:ascii="Times New Roman" w:eastAsia="Times New Roman" w:hAnsi="Times New Roman" w:cs="Times New Roman"/>
          <w:color w:val="000000" w:themeColor="text1"/>
          <w:sz w:val="16"/>
          <w:szCs w:val="16"/>
          <w:lang w:eastAsia="ru-RU"/>
        </w:rPr>
        <w:t>Битте перелетел к белоказакам (17063).</w:t>
      </w:r>
    </w:p>
    <w:p w14:paraId="10AAE45D" w14:textId="77777777" w:rsidR="00EC0E67" w:rsidRPr="00EC2CF3" w:rsidRDefault="00EC0E67"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707767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45778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B41A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9 ноября 1918 комбедам было предложено распуститься после выборов в Советы (3908,288).</w:t>
      </w:r>
    </w:p>
    <w:p w14:paraId="1A7075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5F6056"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Совет министров БНР издал постановление о формировании войск, 11 ноября был заключен договор с Литвой о том, что в случае поражения белорусские вооруженные отряды могут отступать на территорию Литвы. После денонсации Советской Россией Брестского мира правительство БНР обратилось к Антанте с просьбой ввести в Белоруссию международные войска, но ответа не получило (17045).</w:t>
      </w:r>
    </w:p>
    <w:p w14:paraId="50FFB20F"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7C5EDC1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E2E34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AA6DDC"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C2CF3">
        <w:rPr>
          <w:rFonts w:ascii="Times New Roman" w:hAnsi="Times New Roman" w:cs="Times New Roman"/>
          <w:color w:val="000000" w:themeColor="text1"/>
          <w:sz w:val="16"/>
          <w:szCs w:val="16"/>
        </w:rPr>
        <w:t>Локаль</w:t>
      </w:r>
      <w:proofErr w:type="spellEnd"/>
      <w:r w:rsidRPr="00EC2CF3">
        <w:rPr>
          <w:rFonts w:ascii="Times New Roman" w:hAnsi="Times New Roman" w:cs="Times New Roman"/>
          <w:color w:val="000000" w:themeColor="text1"/>
          <w:sz w:val="16"/>
          <w:szCs w:val="16"/>
        </w:rPr>
        <w:t xml:space="preserve">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7E456F07"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48C16524" w14:textId="77777777" w:rsidR="007C3D9C" w:rsidRPr="00EC2CF3" w:rsidRDefault="007C3D9C" w:rsidP="00B95404">
      <w:pPr>
        <w:pStyle w:val="ae"/>
        <w:spacing w:before="0" w:after="0"/>
        <w:jc w:val="both"/>
        <w:textAlignment w:val="top"/>
        <w:rPr>
          <w:color w:val="000000" w:themeColor="text1"/>
          <w:sz w:val="16"/>
          <w:szCs w:val="16"/>
        </w:rPr>
      </w:pPr>
      <w:r w:rsidRPr="00EC2CF3">
        <w:rPr>
          <w:color w:val="000000" w:themeColor="text1"/>
          <w:sz w:val="16"/>
          <w:szCs w:val="16"/>
        </w:rPr>
        <w:t>9 ноября 1917,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3E51EAD3"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67AA64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Германия была провозглашена республикой</w:t>
      </w:r>
      <w:r w:rsidR="00B44B65"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и Кайзер отрекся и улетел в Голландию (2100).</w:t>
      </w:r>
    </w:p>
    <w:p w14:paraId="0EEB4A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A235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в Германии была всеобщая забастовка и советы рабочих и солдат взяли власть во многих городах Германии. SPD пыталась создавать фальшивые советы. В Берлине спартаковцы объединились с революционными </w:t>
      </w:r>
      <w:proofErr w:type="spellStart"/>
      <w:r w:rsidRPr="00EC2CF3">
        <w:rPr>
          <w:rFonts w:ascii="Times New Roman" w:hAnsi="Times New Roman" w:cs="Times New Roman"/>
          <w:color w:val="000000" w:themeColor="text1"/>
          <w:sz w:val="16"/>
          <w:szCs w:val="16"/>
        </w:rPr>
        <w:t>shop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stewards</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К.Либкнехт</w:t>
      </w:r>
      <w:proofErr w:type="spellEnd"/>
      <w:r w:rsidRPr="00EC2CF3">
        <w:rPr>
          <w:rFonts w:ascii="Times New Roman" w:hAnsi="Times New Roman" w:cs="Times New Roman"/>
          <w:color w:val="000000" w:themeColor="text1"/>
          <w:sz w:val="16"/>
          <w:szCs w:val="16"/>
        </w:rPr>
        <w:t xml:space="preserve"> объявил, что революция победила. </w:t>
      </w:r>
      <w:proofErr w:type="spellStart"/>
      <w:r w:rsidRPr="00EC2CF3">
        <w:rPr>
          <w:rFonts w:ascii="Times New Roman" w:hAnsi="Times New Roman" w:cs="Times New Roman"/>
          <w:color w:val="000000" w:themeColor="text1"/>
          <w:sz w:val="16"/>
          <w:szCs w:val="16"/>
        </w:rPr>
        <w:t>Р.Люксембург</w:t>
      </w:r>
      <w:proofErr w:type="spellEnd"/>
      <w:r w:rsidRPr="00EC2CF3">
        <w:rPr>
          <w:rFonts w:ascii="Times New Roman" w:hAnsi="Times New Roman" w:cs="Times New Roman"/>
          <w:color w:val="000000" w:themeColor="text1"/>
          <w:sz w:val="16"/>
          <w:szCs w:val="16"/>
        </w:rPr>
        <w:t>, которая все была еще в тюрьме в Бреслау, освободили. Правительство Принца Макс фон Бадена подало в отставку. Кайзер Вильгельм 2 - отрекся и была объявлена республика во главе с Фридрихом Эбертом - президентом от SPD в коалиции с USPD. Советы были учреждены и в Голландии (2101).</w:t>
      </w:r>
    </w:p>
    <w:p w14:paraId="30E785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F7E000"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г. антиправительственные настроения в Германии, подогреваемые извне и направленные на свержение существующего государственного устройства, переросли в массовые беспорядки в Берлине. Под их давлением германский император Кайзер Фридрих Вильгельм II отрекся от престола, а через два дня в 11 часов прекратились и военные действия. В дальнейшем германские войска были вынуждены начать организованный отход с рубежей Западного фронта к своей границе, и судьбу Германии вскоре определил Версальский мир. Почти все уцелевшие в боях германские танки были уничтожены. До наших дней сохранился единственный </w:t>
      </w:r>
      <w:proofErr w:type="spellStart"/>
      <w:r w:rsidRPr="00EC2CF3">
        <w:rPr>
          <w:rFonts w:ascii="Times New Roman" w:hAnsi="Times New Roman" w:cs="Times New Roman"/>
          <w:color w:val="000000" w:themeColor="text1"/>
          <w:sz w:val="16"/>
          <w:szCs w:val="16"/>
        </w:rPr>
        <w:t>образецтанка</w:t>
      </w:r>
      <w:proofErr w:type="spellEnd"/>
      <w:r w:rsidRPr="00EC2CF3">
        <w:rPr>
          <w:rFonts w:ascii="Times New Roman" w:hAnsi="Times New Roman" w:cs="Times New Roman"/>
          <w:color w:val="000000" w:themeColor="text1"/>
          <w:sz w:val="16"/>
          <w:szCs w:val="16"/>
        </w:rPr>
        <w:t xml:space="preserve"> A7V, находящийся ныне в Австралийском танковом музее. Кроме того, имеется его точная копия, изготовленная для танкового музея в Германии, и ходовой макет в собрании </w:t>
      </w:r>
      <w:proofErr w:type="spellStart"/>
      <w:r w:rsidRPr="00EC2CF3">
        <w:rPr>
          <w:rFonts w:ascii="Times New Roman" w:hAnsi="Times New Roman" w:cs="Times New Roman"/>
          <w:color w:val="000000" w:themeColor="text1"/>
          <w:sz w:val="16"/>
          <w:szCs w:val="16"/>
        </w:rPr>
        <w:t>Бовингтонского</w:t>
      </w:r>
      <w:proofErr w:type="spellEnd"/>
      <w:r w:rsidRPr="00EC2CF3">
        <w:rPr>
          <w:rFonts w:ascii="Times New Roman" w:hAnsi="Times New Roman" w:cs="Times New Roman"/>
          <w:color w:val="000000" w:themeColor="text1"/>
          <w:sz w:val="16"/>
          <w:szCs w:val="16"/>
        </w:rPr>
        <w:t xml:space="preserve"> танкового музея в Великобритании (12148).</w:t>
      </w:r>
    </w:p>
    <w:p w14:paraId="0C593B91"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p>
    <w:p w14:paraId="564EDB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в Германии свергнут с престола кайзер Вильгельм, бежавший в Голландию (4962).</w:t>
      </w:r>
    </w:p>
    <w:p w14:paraId="2A5335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2B89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рейхсканцлер Макс Баденский сообщил об отречении императора Вильгельма 2 от престола (3186).</w:t>
      </w:r>
    </w:p>
    <w:p w14:paraId="024561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C267E5"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было выполнено важное условие перемирия, выдвинутое странами Антанты Германии, — обязательное отречение германского кайзера Вильгельма II от престола. Кайзер долго не хотел покидать трон. Последний канцлер Германской империи, Максимилиан Баденский, убеждал Вильгельма отречься хотя бы для того, чтобы предотвратить гражданскую войну в уже охваченной революцией Германии. Но находившийся в ставке в городке Спа (на востоке Бельгии) Вильгельм предпочел связаться с генералами и готовить «поход на Берлин». Даже когда генералы (включая убежденного монархиста, начальника Генерального штаба Пауля фон Гинденбурга) ответили, что не выполнят такой приказ, кайзер продолжал колебаться. И тогда Максимилиан Баденский фактически самочинно объявил как об отречении Вильгельма II, так и о своей отставке. В Берлине была провозглашена республика. Узнав об этом, кайзер решил спастись бегством: 10 ноября он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F18A1CC"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7F03E546"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Максимилиан Баденский и объявил об отречении кайзера и собственном уходе в отставку. Новым рейхсканцлером стал социал-демократ Фридрих Эберт, тут же устами своего соратника Филиппа </w:t>
      </w:r>
      <w:proofErr w:type="spellStart"/>
      <w:r w:rsidRPr="00EC2CF3">
        <w:rPr>
          <w:rFonts w:ascii="Times New Roman" w:hAnsi="Times New Roman" w:cs="Times New Roman"/>
          <w:color w:val="000000" w:themeColor="text1"/>
          <w:sz w:val="16"/>
          <w:szCs w:val="16"/>
        </w:rPr>
        <w:t>Шейдемана</w:t>
      </w:r>
      <w:proofErr w:type="spellEnd"/>
      <w:r w:rsidRPr="00EC2CF3">
        <w:rPr>
          <w:rFonts w:ascii="Times New Roman" w:hAnsi="Times New Roman" w:cs="Times New Roman"/>
          <w:color w:val="000000" w:themeColor="text1"/>
          <w:sz w:val="16"/>
          <w:szCs w:val="16"/>
        </w:rPr>
        <w:t xml:space="preserve"> объявивший Германию демократической республикой и, соответственно, переименовавший свою должность в «председатель совета народных уполномоченных». В 1919 году Эберт станет первым президентом «веймарской» Германии, а </w:t>
      </w:r>
      <w:proofErr w:type="spellStart"/>
      <w:r w:rsidRPr="00EC2CF3">
        <w:rPr>
          <w:rFonts w:ascii="Times New Roman" w:hAnsi="Times New Roman" w:cs="Times New Roman"/>
          <w:color w:val="000000" w:themeColor="text1"/>
          <w:sz w:val="16"/>
          <w:szCs w:val="16"/>
        </w:rPr>
        <w:t>Шейдеман</w:t>
      </w:r>
      <w:proofErr w:type="spellEnd"/>
      <w:r w:rsidRPr="00EC2CF3">
        <w:rPr>
          <w:rFonts w:ascii="Times New Roman" w:hAnsi="Times New Roman" w:cs="Times New Roman"/>
          <w:color w:val="000000" w:themeColor="text1"/>
          <w:sz w:val="16"/>
          <w:szCs w:val="16"/>
        </w:rPr>
        <w:t xml:space="preserve"> — ее первым канцлером (17045).</w:t>
      </w:r>
    </w:p>
    <w:p w14:paraId="537FAA49"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63B496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Берлин. Вооруженное восстание. Захват "спартаковцами" редакции газеты "Берлинер </w:t>
      </w:r>
      <w:proofErr w:type="spellStart"/>
      <w:r w:rsidRPr="00EC2CF3">
        <w:rPr>
          <w:rFonts w:ascii="Times New Roman" w:hAnsi="Times New Roman" w:cs="Times New Roman"/>
          <w:color w:val="000000" w:themeColor="text1"/>
          <w:sz w:val="16"/>
          <w:szCs w:val="16"/>
        </w:rPr>
        <w:t>локаль-Айцстер</w:t>
      </w:r>
      <w:proofErr w:type="spellEnd"/>
      <w:r w:rsidRPr="00EC2CF3">
        <w:rPr>
          <w:rFonts w:ascii="Times New Roman" w:hAnsi="Times New Roman" w:cs="Times New Roman"/>
          <w:color w:val="000000" w:themeColor="text1"/>
          <w:sz w:val="16"/>
          <w:szCs w:val="16"/>
        </w:rPr>
        <w:t xml:space="preserve">" и выпуск в ней 1-го номера газеты "Роте Фане". Рейхсканцлер Макс Баденский сообщил об отречении императора Вильгельма II от престола. В 13.00 он объявил о своей отставке и назначении лидера </w:t>
      </w:r>
      <w:proofErr w:type="spellStart"/>
      <w:r w:rsidRPr="00EC2CF3">
        <w:rPr>
          <w:rFonts w:ascii="Times New Roman" w:hAnsi="Times New Roman" w:cs="Times New Roman"/>
          <w:color w:val="000000" w:themeColor="text1"/>
          <w:sz w:val="16"/>
          <w:szCs w:val="16"/>
        </w:rPr>
        <w:t>социалдемократов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новым канцлером (7446).</w:t>
      </w:r>
    </w:p>
    <w:p w14:paraId="21EF26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9C72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ночь с 9 на 10 ноября 1918 Вильгельм II бежал в Голландию. Пост канцлера взял в свои руки лидер социалистов Фридрих Эберт. Социалист Густав </w:t>
      </w:r>
      <w:proofErr w:type="spellStart"/>
      <w:r w:rsidRPr="00EC2CF3">
        <w:rPr>
          <w:rFonts w:ascii="Times New Roman" w:hAnsi="Times New Roman" w:cs="Times New Roman"/>
          <w:color w:val="000000" w:themeColor="text1"/>
          <w:sz w:val="16"/>
          <w:szCs w:val="16"/>
        </w:rPr>
        <w:t>Шейдеман</w:t>
      </w:r>
      <w:proofErr w:type="spellEnd"/>
      <w:r w:rsidRPr="00EC2CF3">
        <w:rPr>
          <w:rFonts w:ascii="Times New Roman" w:hAnsi="Times New Roman" w:cs="Times New Roman"/>
          <w:color w:val="000000" w:themeColor="text1"/>
          <w:sz w:val="16"/>
          <w:szCs w:val="16"/>
        </w:rPr>
        <w:t xml:space="preserve"> провозгласил социалистическую республику, а Карл Либкнехт провозгласил Германскую советскую республику (11688).</w:t>
      </w:r>
    </w:p>
    <w:p w14:paraId="02F093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6147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49112F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61FC18"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британский броненосец «Британия», торпедированного немецкой подводной лодкой UB-50,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w:t>
      </w:r>
    </w:p>
    <w:p w14:paraId="5110FDA8"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13E0072D"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ноября 1918 последний германский отряд, продолжавший сопротивление за пределами Европы под командованием Пауля фон </w:t>
      </w:r>
      <w:proofErr w:type="spellStart"/>
      <w:r w:rsidRPr="00EC2CF3">
        <w:rPr>
          <w:rFonts w:ascii="Times New Roman" w:hAnsi="Times New Roman" w:cs="Times New Roman"/>
          <w:color w:val="000000" w:themeColor="text1"/>
          <w:sz w:val="16"/>
          <w:szCs w:val="16"/>
        </w:rPr>
        <w:t>Леттов-Форбека</w:t>
      </w:r>
      <w:proofErr w:type="spellEnd"/>
      <w:r w:rsidRPr="00EC2CF3">
        <w:rPr>
          <w:rFonts w:ascii="Times New Roman" w:hAnsi="Times New Roman" w:cs="Times New Roman"/>
          <w:color w:val="000000" w:themeColor="text1"/>
          <w:sz w:val="16"/>
          <w:szCs w:val="16"/>
        </w:rPr>
        <w:t xml:space="preserve">, ворвался в город Касама (на северо-востоке нынешней Замбии) и захватил его, получив в свои руки новые трофеи для продолжения сопротивления. Лишь 14 ноября </w:t>
      </w:r>
      <w:proofErr w:type="spellStart"/>
      <w:r w:rsidRPr="00EC2CF3">
        <w:rPr>
          <w:rFonts w:ascii="Times New Roman" w:hAnsi="Times New Roman" w:cs="Times New Roman"/>
          <w:color w:val="000000" w:themeColor="text1"/>
          <w:sz w:val="16"/>
          <w:szCs w:val="16"/>
        </w:rPr>
        <w:t>Леттов-Форбек</w:t>
      </w:r>
      <w:proofErr w:type="spellEnd"/>
      <w:r w:rsidRPr="00EC2CF3">
        <w:rPr>
          <w:rFonts w:ascii="Times New Roman" w:hAnsi="Times New Roman" w:cs="Times New Roman"/>
          <w:color w:val="000000" w:themeColor="text1"/>
          <w:sz w:val="16"/>
          <w:szCs w:val="16"/>
        </w:rPr>
        <w:t xml:space="preserve"> узнал о капитуляции Германии после чего 23 ноября тоже сложил оружие перед англичанами. На этот момент в отряде </w:t>
      </w:r>
      <w:proofErr w:type="spellStart"/>
      <w:r w:rsidRPr="00EC2CF3">
        <w:rPr>
          <w:rFonts w:ascii="Times New Roman" w:hAnsi="Times New Roman" w:cs="Times New Roman"/>
          <w:color w:val="000000" w:themeColor="text1"/>
          <w:sz w:val="16"/>
          <w:szCs w:val="16"/>
        </w:rPr>
        <w:t>Леттов-Форбека</w:t>
      </w:r>
      <w:proofErr w:type="spellEnd"/>
      <w:r w:rsidRPr="00EC2CF3">
        <w:rPr>
          <w:rFonts w:ascii="Times New Roman" w:hAnsi="Times New Roman" w:cs="Times New Roman"/>
          <w:color w:val="000000" w:themeColor="text1"/>
          <w:sz w:val="16"/>
          <w:szCs w:val="16"/>
        </w:rPr>
        <w:t xml:space="preserve"> насчитывалось всего 30 германских офицеров, 125 германских унтер-офицеров и солдат, и 1168 темнокожих солдат-наемников, которые оказались по факту более стойкими бойцами и большими «патриотами Германии», чем сами немцы. При всей кажущейся незначительности восточноафриканской кампании по поимке небольшого отряда </w:t>
      </w:r>
      <w:proofErr w:type="spellStart"/>
      <w:r w:rsidRPr="00EC2CF3">
        <w:rPr>
          <w:rFonts w:ascii="Times New Roman" w:hAnsi="Times New Roman" w:cs="Times New Roman"/>
          <w:color w:val="000000" w:themeColor="text1"/>
          <w:sz w:val="16"/>
          <w:szCs w:val="16"/>
        </w:rPr>
        <w:t>Леттов-Форбека</w:t>
      </w:r>
      <w:proofErr w:type="spellEnd"/>
      <w:r w:rsidRPr="00EC2CF3">
        <w:rPr>
          <w:rFonts w:ascii="Times New Roman" w:hAnsi="Times New Roman" w:cs="Times New Roman"/>
          <w:color w:val="000000" w:themeColor="text1"/>
          <w:sz w:val="16"/>
          <w:szCs w:val="16"/>
        </w:rPr>
        <w:t xml:space="preserve">, она сыграла немаловажную роль в войне, так как его быстро перемещавшееся с места на место воинство искало по всему востоку Африки до 300 тысяч войск противника, которых так не хватало Антанте на более масштабных фронтах. В дальнейшем </w:t>
      </w:r>
      <w:proofErr w:type="spellStart"/>
      <w:r w:rsidRPr="00EC2CF3">
        <w:rPr>
          <w:rFonts w:ascii="Times New Roman" w:hAnsi="Times New Roman" w:cs="Times New Roman"/>
          <w:color w:val="000000" w:themeColor="text1"/>
          <w:sz w:val="16"/>
          <w:szCs w:val="16"/>
        </w:rPr>
        <w:t>Леттов-Форбек</w:t>
      </w:r>
      <w:proofErr w:type="spellEnd"/>
      <w:r w:rsidRPr="00EC2CF3">
        <w:rPr>
          <w:rFonts w:ascii="Times New Roman" w:hAnsi="Times New Roman" w:cs="Times New Roman"/>
          <w:color w:val="000000" w:themeColor="text1"/>
          <w:sz w:val="16"/>
          <w:szCs w:val="16"/>
        </w:rPr>
        <w:t xml:space="preserve">, вернувшийся в Германию, проявил себя как консерватор-антикоммунист, но при этом противник фашизма. Он отклонял все попытки Гитлера поддержать «третий рейх» своим авторитетом умелого воина. В 1953 году в 83-летнем возрасте </w:t>
      </w:r>
      <w:proofErr w:type="spellStart"/>
      <w:r w:rsidRPr="00EC2CF3">
        <w:rPr>
          <w:rFonts w:ascii="Times New Roman" w:hAnsi="Times New Roman" w:cs="Times New Roman"/>
          <w:color w:val="000000" w:themeColor="text1"/>
          <w:sz w:val="16"/>
          <w:szCs w:val="16"/>
        </w:rPr>
        <w:t>Леттов-Форбек</w:t>
      </w:r>
      <w:proofErr w:type="spellEnd"/>
      <w:r w:rsidRPr="00EC2CF3">
        <w:rPr>
          <w:rFonts w:ascii="Times New Roman" w:hAnsi="Times New Roman" w:cs="Times New Roman"/>
          <w:color w:val="000000" w:themeColor="text1"/>
          <w:sz w:val="16"/>
          <w:szCs w:val="16"/>
        </w:rPr>
        <w:t xml:space="preserve"> вновь посетит Восточную Африку, а умрет в 1964 году в возрасте 94 лет (17045).</w:t>
      </w:r>
    </w:p>
    <w:p w14:paraId="14800777"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0EAB29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Румыния разорвала Бухарестский мир с Германией, потребовав немедленного вывода немецких войск с румынской территории (4962).</w:t>
      </w:r>
    </w:p>
    <w:p w14:paraId="577592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6F8083" w14:textId="20C3519A"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в Либаве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Антанты</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Максимилиан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w:t>
      </w:r>
      <w:proofErr w:type="spellStart"/>
      <w:r w:rsidRPr="00EC2CF3">
        <w:rPr>
          <w:rFonts w:ascii="Times New Roman" w:hAnsi="Times New Roman" w:cs="Times New Roman"/>
          <w:color w:val="000000" w:themeColor="text1"/>
          <w:sz w:val="16"/>
          <w:szCs w:val="16"/>
        </w:rPr>
        <w:t>протогосударство</w:t>
      </w:r>
      <w:proofErr w:type="spellEnd"/>
      <w:r w:rsidRPr="00EC2CF3">
        <w:rPr>
          <w:rFonts w:ascii="Times New Roman" w:hAnsi="Times New Roman" w:cs="Times New Roman"/>
          <w:color w:val="000000" w:themeColor="text1"/>
          <w:sz w:val="16"/>
          <w:szCs w:val="16"/>
        </w:rPr>
        <w:t>),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54A2125B"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68A7150F"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1918 республиканское правительство было сформировано и в Литве (17045).</w:t>
      </w:r>
    </w:p>
    <w:p w14:paraId="6CDFBEC8"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5EA6F2CB" w14:textId="594F92D0" w:rsidR="00ED0F86" w:rsidRPr="00EC2CF3" w:rsidRDefault="00ED0F86" w:rsidP="00B95404">
      <w:pPr>
        <w:pStyle w:val="ae"/>
        <w:spacing w:before="0" w:after="0"/>
        <w:jc w:val="both"/>
        <w:rPr>
          <w:color w:val="000000" w:themeColor="text1"/>
          <w:sz w:val="16"/>
          <w:szCs w:val="16"/>
        </w:rPr>
      </w:pPr>
      <w:r w:rsidRPr="00EC2CF3">
        <w:rPr>
          <w:color w:val="000000" w:themeColor="text1"/>
          <w:sz w:val="16"/>
          <w:szCs w:val="16"/>
        </w:rPr>
        <w:t>9 ноября он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w:t>
      </w:r>
      <w:r w:rsidR="00D30863" w:rsidRPr="00EC2CF3">
        <w:rPr>
          <w:color w:val="000000" w:themeColor="text1"/>
          <w:sz w:val="16"/>
          <w:szCs w:val="16"/>
        </w:rPr>
        <w:t xml:space="preserve"> </w:t>
      </w:r>
    </w:p>
    <w:p w14:paraId="45BD4491" w14:textId="77777777" w:rsidR="00ED0F86" w:rsidRPr="00EC2CF3" w:rsidRDefault="00ED0F86"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8FC3AF5" w14:textId="77777777" w:rsidR="00AF7F4B"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F6E7908"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5C26124E"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10 ноября </w:t>
      </w:r>
      <w:r w:rsidRPr="00EC2CF3">
        <w:rPr>
          <w:rFonts w:ascii="Times New Roman" w:hAnsi="Times New Roman" w:cs="Times New Roman"/>
          <w:color w:val="000000" w:themeColor="text1"/>
          <w:sz w:val="16"/>
          <w:szCs w:val="16"/>
        </w:rPr>
        <w:t xml:space="preserve">в 1918 году </w:t>
      </w:r>
      <w:proofErr w:type="spellStart"/>
      <w:r w:rsidRPr="00EC2CF3">
        <w:rPr>
          <w:rFonts w:ascii="Times New Roman" w:hAnsi="Times New Roman" w:cs="Times New Roman"/>
          <w:color w:val="000000" w:themeColor="text1"/>
          <w:sz w:val="16"/>
          <w:szCs w:val="16"/>
        </w:rPr>
        <w:t>А.И.Экало</w:t>
      </w:r>
      <w:proofErr w:type="spellEnd"/>
      <w:r w:rsidRPr="00EC2CF3">
        <w:rPr>
          <w:rFonts w:ascii="Times New Roman" w:hAnsi="Times New Roman" w:cs="Times New Roman"/>
          <w:color w:val="000000" w:themeColor="text1"/>
          <w:sz w:val="16"/>
          <w:szCs w:val="16"/>
        </w:rPr>
        <w:t xml:space="preserve"> сделал заявку на свое изобретение "Способ получения звуковых записей на лентах для звучащего экрана". Тем самым были заложены основы советских работ по стереофонии (14826).</w:t>
      </w:r>
    </w:p>
    <w:p w14:paraId="3B99117A"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7A4058AC" w14:textId="77777777" w:rsidR="00504F30"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96B925"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5E498141" w14:textId="77777777" w:rsidR="00504F30" w:rsidRPr="00EC2CF3" w:rsidRDefault="00504F30" w:rsidP="00B95404">
      <w:pPr>
        <w:pStyle w:val="ae"/>
        <w:spacing w:before="0" w:after="0"/>
        <w:jc w:val="both"/>
        <w:rPr>
          <w:color w:val="000000" w:themeColor="text1"/>
          <w:sz w:val="16"/>
          <w:szCs w:val="16"/>
        </w:rPr>
      </w:pPr>
      <w:r w:rsidRPr="00EC2CF3">
        <w:rPr>
          <w:color w:val="000000" w:themeColor="text1"/>
          <w:sz w:val="16"/>
          <w:szCs w:val="16"/>
        </w:rPr>
        <w:t>10 ноября 1918 «красные» под командованием Михаила Тухачевского заняли город Белебей (на западе современного Башкортостана) (17045).</w:t>
      </w:r>
    </w:p>
    <w:p w14:paraId="44F07906" w14:textId="77777777" w:rsidR="00504F30" w:rsidRPr="00EC2CF3" w:rsidRDefault="00504F30" w:rsidP="00B95404">
      <w:pPr>
        <w:spacing w:after="0" w:line="240" w:lineRule="auto"/>
        <w:jc w:val="both"/>
        <w:rPr>
          <w:rFonts w:ascii="Times New Roman" w:hAnsi="Times New Roman" w:cs="Times New Roman"/>
          <w:color w:val="000000" w:themeColor="text1"/>
          <w:sz w:val="16"/>
          <w:szCs w:val="16"/>
        </w:rPr>
      </w:pPr>
    </w:p>
    <w:p w14:paraId="585FAF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9ECDB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A53E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был опубликован Кодекс законов о труде с обязательностью выполнения норм выработки на каждого рабочего, обязательной трудовой повинностью всех граждан в возрасте от 16 до 50 лет (3908,288).</w:t>
      </w:r>
    </w:p>
    <w:p w14:paraId="64515E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B2E5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г. НКВД РСФСР направляет во все органы милиции указание "о проведении 10 ноября, вечером, во внеслужебное время, торжественных собраний, митингов, заседаний партийных ячеек милиционеров с привлечением представителей местных комитетов РКП" (10303).</w:t>
      </w:r>
    </w:p>
    <w:p w14:paraId="0A2271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55BB3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1FCA3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07CA51"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кайзер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9E95FCB"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190CBB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Фриц Эберт сформировал Совет народных уполномоченных и временное правительство Германии (3186).</w:t>
      </w:r>
    </w:p>
    <w:p w14:paraId="1880EA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BC65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в Германии правительство Эберта получило поддержку вооруженных сил и Советов рабочих и солдатских депутатов в Берлине (3907,98).</w:t>
      </w:r>
    </w:p>
    <w:p w14:paraId="6A9983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4531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Берлин. Сформировано новое правительство Германии - Совет Народных уполномоченных (СНУ) из членов СДПГ (</w:t>
      </w:r>
      <w:proofErr w:type="spellStart"/>
      <w:r w:rsidRPr="00EC2CF3">
        <w:rPr>
          <w:rFonts w:ascii="Times New Roman" w:hAnsi="Times New Roman" w:cs="Times New Roman"/>
          <w:color w:val="000000" w:themeColor="text1"/>
          <w:sz w:val="16"/>
          <w:szCs w:val="16"/>
        </w:rPr>
        <w:t>Ф.Эберт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Ф.Шейдеман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О.Ландсберг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Г.Гаазе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В.Дитман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Э.Барт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Ф.Шейдеман</w:t>
      </w:r>
      <w:proofErr w:type="spellEnd"/>
      <w:r w:rsidRPr="00EC2CF3">
        <w:rPr>
          <w:rFonts w:ascii="Times New Roman" w:hAnsi="Times New Roman" w:cs="Times New Roman"/>
          <w:color w:val="000000" w:themeColor="text1"/>
          <w:sz w:val="16"/>
          <w:szCs w:val="16"/>
        </w:rPr>
        <w:t xml:space="preserve"> провозгласил Германию демократической республикой (7446).</w:t>
      </w:r>
    </w:p>
    <w:p w14:paraId="5F8C13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CB23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Вечером 10 ноября 1918 Берлин принял все условия, выдвинутые противником. Командующий 1-й американской армией генерал Джон Джозеф Першинг, узнав об этом, огорчился. “Я боюсь того, что Германия так и не узнает, что ее сокрушили, – сказал он. – Если бы нам дали еще одну неделю, мы бы научили их” (11688).</w:t>
      </w:r>
    </w:p>
    <w:p w14:paraId="5B2BB6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F86424"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была провозглашена советская республика в Эльзасе (на востоке нынешней Франции и на западе тогдашней Германии), но она просуществовала всего 12 дней, пока Эльзас не был занят французскими войсками и не начался его возврат в состав Франции. Германские советы значительно отличались от российских: в состав солдатских советов входили офицеры, в состав рабочих — профсоюзные и социал-демократические лидеры. Это был важный факт, почему германская революция получилась намного «мягче» российской. В Советской России этот факт не осознали сразу и поначалу понадеялись, что началась чуть ли не обещанная Марксом «мировая революция» (17045).</w:t>
      </w:r>
    </w:p>
    <w:p w14:paraId="72268EB8"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4C3E1A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румынское правительство аннулировало мирный договор с Германией (2443,392).</w:t>
      </w:r>
    </w:p>
    <w:p w14:paraId="05833C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BAE6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ноября 1918 Варшава. Прибытие ген. </w:t>
      </w:r>
      <w:proofErr w:type="spellStart"/>
      <w:r w:rsidRPr="00EC2CF3">
        <w:rPr>
          <w:rFonts w:ascii="Times New Roman" w:hAnsi="Times New Roman" w:cs="Times New Roman"/>
          <w:color w:val="000000" w:themeColor="text1"/>
          <w:sz w:val="16"/>
          <w:szCs w:val="16"/>
        </w:rPr>
        <w:t>Ю.Пилсудского</w:t>
      </w:r>
      <w:proofErr w:type="spellEnd"/>
      <w:r w:rsidRPr="00EC2CF3">
        <w:rPr>
          <w:rFonts w:ascii="Times New Roman" w:hAnsi="Times New Roman" w:cs="Times New Roman"/>
          <w:color w:val="000000" w:themeColor="text1"/>
          <w:sz w:val="16"/>
          <w:szCs w:val="16"/>
        </w:rPr>
        <w:t>, освобожденного из тюрьмы в г. Магдебург(Германия). Польские легионеры приступили к разоружению 80-тысячной группировки немецких войск на польской территории (7451).</w:t>
      </w:r>
    </w:p>
    <w:p w14:paraId="1B2C84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EA8A36"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Юзеф Пилсудский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61C4F748"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5C4F71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Львов. Провозглашение независимой Западно-Украинской Народной республики (ЗУНР) (7445).</w:t>
      </w:r>
    </w:p>
    <w:p w14:paraId="6ECDAD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9338A5"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ноября 1918, в предпоследний день войны, вновь возобновились боевые действия на Балканах, казалось, затихшие в связи с капитуляцией и распадом Австро-Венгрии. В этот день Румыния разорвала Бухарестский мирный договор с Германией и вновь объявила Германии войну. Но основными силами, которые атаковали еще находящиеся на юге Румынии немецкие войска, стали британцы и французы (17045).</w:t>
      </w:r>
    </w:p>
    <w:p w14:paraId="21F0F17A"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336C9F80"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ноября 1918 войска Антанты, ранее занявшие часть северных районов Болгарии, форсировали Дунай у городов </w:t>
      </w:r>
      <w:proofErr w:type="spellStart"/>
      <w:r w:rsidRPr="00EC2CF3">
        <w:rPr>
          <w:rFonts w:ascii="Times New Roman" w:hAnsi="Times New Roman" w:cs="Times New Roman"/>
          <w:color w:val="000000" w:themeColor="text1"/>
          <w:sz w:val="16"/>
          <w:szCs w:val="16"/>
        </w:rPr>
        <w:t>Никопол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Свиштов</w:t>
      </w:r>
      <w:proofErr w:type="spellEnd"/>
      <w:r w:rsidRPr="00EC2CF3">
        <w:rPr>
          <w:rFonts w:ascii="Times New Roman" w:hAnsi="Times New Roman" w:cs="Times New Roman"/>
          <w:color w:val="000000" w:themeColor="text1"/>
          <w:sz w:val="16"/>
          <w:szCs w:val="16"/>
        </w:rPr>
        <w:t xml:space="preserve"> и Русе (в средней части болгаро-румынской границы). Но на следующий день война закончилась и серьезных боевых действий не произошло (17045).</w:t>
      </w:r>
    </w:p>
    <w:p w14:paraId="692FC498"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6895E5E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9A235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D8FA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 Об-во 'Вестингауз' заключило с Советским Правительством договор, по которому Ярославский завод (б. Щетинина) был признан находящимся в арендном пользовании Об-</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'Вестингауз'. Однако ввиду того, что при тогдашних условиях арендное пользование заводом не давало фирме прибыли, а также ввиду того, что арендная форма владения лишала фирму возможности развивать дело и вкладывать в него капиталы, представители фирмы в марте 1922 года обратились в </w:t>
      </w:r>
      <w:proofErr w:type="spellStart"/>
      <w:r w:rsidRPr="00EC2CF3">
        <w:rPr>
          <w:rFonts w:ascii="Times New Roman" w:hAnsi="Times New Roman" w:cs="Times New Roman"/>
          <w:color w:val="000000" w:themeColor="text1"/>
          <w:sz w:val="16"/>
          <w:szCs w:val="16"/>
        </w:rPr>
        <w:t>Главконцесском</w:t>
      </w:r>
      <w:proofErr w:type="spellEnd"/>
      <w:r w:rsidRPr="00EC2CF3">
        <w:rPr>
          <w:rFonts w:ascii="Times New Roman" w:hAnsi="Times New Roman" w:cs="Times New Roman"/>
          <w:color w:val="000000" w:themeColor="text1"/>
          <w:sz w:val="16"/>
          <w:szCs w:val="16"/>
        </w:rPr>
        <w:t xml:space="preserve"> с предложением заключить новый договор об эксплуатации Ярославского завода, при этом они выдвигали следующие условия: </w:t>
      </w:r>
    </w:p>
    <w:p w14:paraId="24FD9A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должны быть признаны права собственности акционеров и компенсированы все убытки, понесенные концессионерами не по их вине; </w:t>
      </w:r>
    </w:p>
    <w:p w14:paraId="301D92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устранение всякого вмешательства в административно-хозяйственную деятельность завода правительственных, профессиональных и партийных органов; </w:t>
      </w:r>
    </w:p>
    <w:p w14:paraId="799C05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освобождение от налогов прибыли, не превышающей 15%; </w:t>
      </w:r>
    </w:p>
    <w:p w14:paraId="7198E9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право самостоятельных закупок за границей; </w:t>
      </w:r>
    </w:p>
    <w:p w14:paraId="124144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5. расчеты должны производиться в золотом рубле с переводом на дензнаки по курсу Госбанка, причем дивиденд акционеров должен выплачиваться в золоте или реальных ценностях; </w:t>
      </w:r>
    </w:p>
    <w:p w14:paraId="6CED2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 признание Правительством тормозов 'Вестингауза' стандартом для России; </w:t>
      </w:r>
    </w:p>
    <w:p w14:paraId="606BAF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предоставление монопольного права производства тормозов. </w:t>
      </w:r>
    </w:p>
    <w:p w14:paraId="1E3D2F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 выдвинут также и целый ряд других второстепенных условий. В ответ на это предложение Концессионный Комитет ВСНХ письмом от 19 июня 1922 г. за #1259 дал Правлению Об-</w:t>
      </w:r>
      <w:proofErr w:type="spellStart"/>
      <w:r w:rsidRPr="00EC2CF3">
        <w:rPr>
          <w:rFonts w:ascii="Times New Roman" w:hAnsi="Times New Roman" w:cs="Times New Roman"/>
          <w:color w:val="000000" w:themeColor="text1"/>
          <w:sz w:val="16"/>
          <w:szCs w:val="16"/>
        </w:rPr>
        <w:t>ва</w:t>
      </w:r>
      <w:proofErr w:type="spellEnd"/>
      <w:r w:rsidRPr="00EC2CF3">
        <w:rPr>
          <w:rFonts w:ascii="Times New Roman" w:hAnsi="Times New Roman" w:cs="Times New Roman"/>
          <w:color w:val="000000" w:themeColor="text1"/>
          <w:sz w:val="16"/>
          <w:szCs w:val="16"/>
        </w:rPr>
        <w:t xml:space="preserve"> надлежащую отповедь. На основании поступивших в ГКК отзывов заинтересованных ведомств ГКК 20 октября 1922 г. вынес постановление: 'Сообщить фирме "Вестингауз", что ГКК постановил начало монополии отклонить'. </w:t>
      </w:r>
    </w:p>
    <w:p w14:paraId="2C604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192З г. в ГКК поступило сообщение о намерении представителей английского Правления этого Общества приехать в РСФСР для личного ознакомления с положением завода. Однако на запрос ГКК, прибыли ли эти представители действительно, было получено сообщение в июле 1923 г. о том, что эти представители не приезжали. </w:t>
      </w:r>
    </w:p>
    <w:p w14:paraId="03E750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этом дело фирмы 'Вестингауз' в ГКК прекратилось" (11693).</w:t>
      </w:r>
    </w:p>
    <w:p w14:paraId="5BFFA1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D78FC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0B350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2554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Центральная Рада создала свой исполнительный орган - Генеральный секретариат (4962).</w:t>
      </w:r>
    </w:p>
    <w:p w14:paraId="053471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E021E2"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после получения известия об окончании Великой войны, на паровозостроительном заводе Харькова началась забастовка с требованием восстановления советской власти. На подпольном заседании местного большевистского губернского комитета было принято решение о подготовке восстания против </w:t>
      </w:r>
      <w:r w:rsidRPr="00EC2CF3">
        <w:rPr>
          <w:rFonts w:ascii="Times New Roman" w:hAnsi="Times New Roman" w:cs="Times New Roman"/>
          <w:color w:val="000000" w:themeColor="text1"/>
          <w:sz w:val="16"/>
          <w:szCs w:val="16"/>
        </w:rPr>
        <w:lastRenderedPageBreak/>
        <w:t>власти гетмана Павла Скоропадского. Всеобщая забастовка в этот день прошла и в Екатеринославе (ныне Днепропетровск), там был создан временный рабочий комитет. Забастовки и волнения с подъемами красных флагов прокатились в начале ноября и по другим городам Украины (17045).</w:t>
      </w:r>
    </w:p>
    <w:p w14:paraId="7C80B1DD"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70347886"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Совет Народных комиссаров (СНК) и Реввоенсовет Советской России приняли директиву о начале «в десятидневный срок наступления Красной армии в поддержку рабочих и крестьян Украины, восставших против гетмана». Еще ранее, 5 ноября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280095A8"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397A13F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B5BCA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6477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Москва. СНК обсуждает вопрос о революции в Германии. Постановление ВЦИК о направлении в Берлин двух эшелонов с хлебом и создании продовольственного фонда помощи рабочим и солдатам Германии.</w:t>
      </w:r>
    </w:p>
    <w:p w14:paraId="4837E5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59CC9B"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нарком иностранных дел Георгий Чичерин отправил в Берлин телеграмму новому руководству Германии с призывом «добиться полного единства с революционным движением, возглавляемым Либкнехтом». Также предлагалось заключить «оборонительный и наступательный союз двух революционных социалистических республик Советов» против Антанты. В качестве помощи Советская Россия отправила 11 ноября два эшелона с хлебом для голодающих немецких рабочих и солдат и объявила о создании фонда помощи (17045).</w:t>
      </w:r>
    </w:p>
    <w:p w14:paraId="470B1D57"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107173F1"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hyperlink r:id="rId252" w:tooltip="11 ноября" w:history="1">
        <w:r w:rsidRPr="00EC2CF3">
          <w:rPr>
            <w:rStyle w:val="a5"/>
            <w:rFonts w:ascii="Times New Roman" w:hAnsi="Times New Roman" w:cs="Times New Roman"/>
            <w:color w:val="000000" w:themeColor="text1"/>
            <w:sz w:val="16"/>
            <w:szCs w:val="16"/>
            <w:u w:val="none"/>
          </w:rPr>
          <w:t>11 ноября</w:t>
        </w:r>
      </w:hyperlink>
      <w:hyperlink r:id="rId253" w:tooltip="1918 год" w:history="1">
        <w:r w:rsidRPr="00EC2CF3">
          <w:rPr>
            <w:rStyle w:val="a5"/>
            <w:rFonts w:ascii="Times New Roman" w:hAnsi="Times New Roman" w:cs="Times New Roman"/>
            <w:color w:val="000000" w:themeColor="text1"/>
            <w:sz w:val="16"/>
            <w:szCs w:val="16"/>
            <w:u w:val="none"/>
          </w:rPr>
          <w:t xml:space="preserve">1918 </w:t>
        </w:r>
        <w:proofErr w:type="spellStart"/>
        <w:r w:rsidRPr="00EC2CF3">
          <w:rPr>
            <w:rStyle w:val="a5"/>
            <w:rFonts w:ascii="Times New Roman" w:hAnsi="Times New Roman" w:cs="Times New Roman"/>
            <w:color w:val="000000" w:themeColor="text1"/>
            <w:sz w:val="16"/>
            <w:szCs w:val="16"/>
            <w:u w:val="none"/>
          </w:rPr>
          <w:t>года</w:t>
        </w:r>
      </w:hyperlink>
      <w:hyperlink r:id="rId254" w:tooltip="Первое компьенское перемирие" w:history="1">
        <w:r w:rsidRPr="00EC2CF3">
          <w:rPr>
            <w:rStyle w:val="a5"/>
            <w:rFonts w:ascii="Times New Roman" w:hAnsi="Times New Roman" w:cs="Times New Roman"/>
            <w:color w:val="000000" w:themeColor="text1"/>
            <w:sz w:val="16"/>
            <w:szCs w:val="16"/>
            <w:u w:val="none"/>
          </w:rPr>
          <w:t>Компьенским</w:t>
        </w:r>
        <w:proofErr w:type="spellEnd"/>
        <w:r w:rsidRPr="00EC2CF3">
          <w:rPr>
            <w:rStyle w:val="a5"/>
            <w:rFonts w:ascii="Times New Roman" w:hAnsi="Times New Roman" w:cs="Times New Roman"/>
            <w:color w:val="000000" w:themeColor="text1"/>
            <w:sz w:val="16"/>
            <w:szCs w:val="16"/>
            <w:u w:val="none"/>
          </w:rPr>
          <w:t xml:space="preserve"> перемирием</w:t>
        </w:r>
      </w:hyperlink>
      <w:r w:rsidRPr="00EC2CF3">
        <w:rPr>
          <w:rFonts w:ascii="Times New Roman" w:hAnsi="Times New Roman" w:cs="Times New Roman"/>
          <w:color w:val="000000" w:themeColor="text1"/>
          <w:sz w:val="16"/>
          <w:szCs w:val="16"/>
        </w:rPr>
        <w:t xml:space="preserve"> (раздел B, п. XV) между </w:t>
      </w:r>
      <w:hyperlink r:id="rId255" w:tooltip="Антанта" w:history="1">
        <w:r w:rsidRPr="00EC2CF3">
          <w:rPr>
            <w:rStyle w:val="a5"/>
            <w:rFonts w:ascii="Times New Roman" w:hAnsi="Times New Roman" w:cs="Times New Roman"/>
            <w:color w:val="000000" w:themeColor="text1"/>
            <w:sz w:val="16"/>
            <w:szCs w:val="16"/>
            <w:u w:val="none"/>
          </w:rPr>
          <w:t>Антантой</w:t>
        </w:r>
      </w:hyperlink>
      <w:r w:rsidRPr="00EC2CF3">
        <w:rPr>
          <w:rFonts w:ascii="Times New Roman" w:hAnsi="Times New Roman" w:cs="Times New Roman"/>
          <w:color w:val="000000" w:themeColor="text1"/>
          <w:sz w:val="16"/>
          <w:szCs w:val="16"/>
        </w:rPr>
        <w:t xml:space="preserve"> и Германией был зафиксирован Отказ Германии от условий Брест-Литовского мира и </w:t>
      </w:r>
      <w:hyperlink r:id="rId256" w:tooltip="Бухарестский мирный договор (1918)" w:history="1">
        <w:r w:rsidRPr="00EC2CF3">
          <w:rPr>
            <w:rStyle w:val="a5"/>
            <w:rFonts w:ascii="Times New Roman" w:hAnsi="Times New Roman" w:cs="Times New Roman"/>
            <w:color w:val="000000" w:themeColor="text1"/>
            <w:sz w:val="16"/>
            <w:szCs w:val="16"/>
            <w:u w:val="none"/>
          </w:rPr>
          <w:t>Бухарестского мирного договора</w:t>
        </w:r>
      </w:hyperlink>
      <w:r w:rsidRPr="00EC2CF3">
        <w:rPr>
          <w:rFonts w:ascii="Times New Roman" w:hAnsi="Times New Roman" w:cs="Times New Roman"/>
          <w:color w:val="000000" w:themeColor="text1"/>
          <w:sz w:val="16"/>
          <w:szCs w:val="16"/>
        </w:rPr>
        <w:t xml:space="preserve"> с </w:t>
      </w:r>
      <w:hyperlink r:id="rId257" w:tooltip="Румыния" w:history="1">
        <w:r w:rsidRPr="00EC2CF3">
          <w:rPr>
            <w:rStyle w:val="a5"/>
            <w:rFonts w:ascii="Times New Roman" w:hAnsi="Times New Roman" w:cs="Times New Roman"/>
            <w:color w:val="000000" w:themeColor="text1"/>
            <w:sz w:val="16"/>
            <w:szCs w:val="16"/>
            <w:u w:val="none"/>
          </w:rPr>
          <w:t>Румынией</w:t>
        </w:r>
      </w:hyperlink>
      <w:r w:rsidRPr="00EC2CF3">
        <w:rPr>
          <w:rFonts w:ascii="Times New Roman" w:hAnsi="Times New Roman" w:cs="Times New Roman"/>
          <w:color w:val="000000" w:themeColor="text1"/>
          <w:sz w:val="16"/>
          <w:szCs w:val="16"/>
        </w:rPr>
        <w:t xml:space="preserve">. </w:t>
      </w:r>
      <w:hyperlink r:id="rId258" w:tooltip="13 ноября" w:history="1">
        <w:r w:rsidRPr="00EC2CF3">
          <w:rPr>
            <w:rStyle w:val="a5"/>
            <w:rFonts w:ascii="Times New Roman" w:hAnsi="Times New Roman" w:cs="Times New Roman"/>
            <w:color w:val="000000" w:themeColor="text1"/>
            <w:sz w:val="16"/>
            <w:szCs w:val="16"/>
            <w:u w:val="none"/>
          </w:rPr>
          <w:t>13 ноября</w:t>
        </w:r>
      </w:hyperlink>
      <w:r w:rsidRPr="00EC2CF3">
        <w:rPr>
          <w:rFonts w:ascii="Times New Roman" w:hAnsi="Times New Roman" w:cs="Times New Roman"/>
          <w:color w:val="000000" w:themeColor="text1"/>
          <w:sz w:val="16"/>
          <w:szCs w:val="16"/>
        </w:rPr>
        <w:t xml:space="preserve">, после победы союзников в войне, Брестский договор был </w:t>
      </w:r>
      <w:hyperlink r:id="rId259" w:tooltip="Аннулирование международного договора" w:history="1">
        <w:r w:rsidRPr="00EC2CF3">
          <w:rPr>
            <w:rStyle w:val="a5"/>
            <w:rFonts w:ascii="Times New Roman" w:hAnsi="Times New Roman" w:cs="Times New Roman"/>
            <w:color w:val="000000" w:themeColor="text1"/>
            <w:sz w:val="16"/>
            <w:szCs w:val="16"/>
            <w:u w:val="none"/>
          </w:rPr>
          <w:t>аннулирован</w:t>
        </w:r>
      </w:hyperlink>
      <w:r w:rsidRPr="00EC2CF3">
        <w:rPr>
          <w:rFonts w:ascii="Times New Roman" w:hAnsi="Times New Roman" w:cs="Times New Roman"/>
          <w:color w:val="000000" w:themeColor="text1"/>
          <w:sz w:val="16"/>
          <w:szCs w:val="16"/>
        </w:rPr>
        <w:t xml:space="preserve"> ВЦИК. Однако воспользоваться плодами общей победы и занять место среди победителей Россия уже не могла.</w:t>
      </w:r>
    </w:p>
    <w:p w14:paraId="6B799627"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Вскоре начался отвод германских войск с захваченных территорий бывшей Российской империи.</w:t>
      </w:r>
    </w:p>
    <w:p w14:paraId="32823973"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Согласно п. XVI </w:t>
      </w:r>
      <w:proofErr w:type="spellStart"/>
      <w:r w:rsidRPr="00EC2CF3">
        <w:rPr>
          <w:rFonts w:ascii="Times New Roman" w:hAnsi="Times New Roman" w:cs="Times New Roman"/>
          <w:color w:val="000000" w:themeColor="text1"/>
          <w:sz w:val="16"/>
          <w:szCs w:val="16"/>
        </w:rPr>
        <w:t>Компьенского</w:t>
      </w:r>
      <w:proofErr w:type="spellEnd"/>
      <w:r w:rsidRPr="00EC2CF3">
        <w:rPr>
          <w:rFonts w:ascii="Times New Roman" w:hAnsi="Times New Roman" w:cs="Times New Roman"/>
          <w:color w:val="000000" w:themeColor="text1"/>
          <w:sz w:val="16"/>
          <w:szCs w:val="16"/>
        </w:rPr>
        <w:t xml:space="preserve"> перемирия, союзники оговорили право доступа к территориям на Востоке до </w:t>
      </w:r>
      <w:hyperlink r:id="rId260" w:tooltip="Висла" w:history="1">
        <w:r w:rsidRPr="00EC2CF3">
          <w:rPr>
            <w:rStyle w:val="a5"/>
            <w:rFonts w:ascii="Times New Roman" w:hAnsi="Times New Roman" w:cs="Times New Roman"/>
            <w:color w:val="000000" w:themeColor="text1"/>
            <w:sz w:val="16"/>
            <w:szCs w:val="16"/>
            <w:u w:val="none"/>
          </w:rPr>
          <w:t>Вислы</w:t>
        </w:r>
      </w:hyperlink>
      <w:r w:rsidRPr="00EC2CF3">
        <w:rPr>
          <w:rFonts w:ascii="Times New Roman" w:hAnsi="Times New Roman" w:cs="Times New Roman"/>
          <w:color w:val="000000" w:themeColor="text1"/>
          <w:sz w:val="16"/>
          <w:szCs w:val="16"/>
        </w:rPr>
        <w:t xml:space="preserve"> и в районе </w:t>
      </w:r>
      <w:hyperlink r:id="rId261" w:tooltip="Данциг" w:history="1">
        <w:r w:rsidRPr="00EC2CF3">
          <w:rPr>
            <w:rStyle w:val="a5"/>
            <w:rFonts w:ascii="Times New Roman" w:hAnsi="Times New Roman" w:cs="Times New Roman"/>
            <w:color w:val="000000" w:themeColor="text1"/>
            <w:sz w:val="16"/>
            <w:szCs w:val="16"/>
            <w:u w:val="none"/>
          </w:rPr>
          <w:t>Данцига</w:t>
        </w:r>
      </w:hyperlink>
      <w:r w:rsidRPr="00EC2CF3">
        <w:rPr>
          <w:rFonts w:ascii="Times New Roman" w:hAnsi="Times New Roman" w:cs="Times New Roman"/>
          <w:color w:val="000000" w:themeColor="text1"/>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62" w:tooltip="Одесса" w:history="1">
        <w:r w:rsidRPr="00EC2CF3">
          <w:rPr>
            <w:rStyle w:val="a5"/>
            <w:rFonts w:ascii="Times New Roman" w:hAnsi="Times New Roman" w:cs="Times New Roman"/>
            <w:color w:val="000000" w:themeColor="text1"/>
            <w:sz w:val="16"/>
            <w:szCs w:val="16"/>
            <w:u w:val="none"/>
          </w:rPr>
          <w:t>Одессы</w:t>
        </w:r>
      </w:hyperlink>
      <w:r w:rsidRPr="00EC2CF3">
        <w:rPr>
          <w:rFonts w:ascii="Times New Roman" w:hAnsi="Times New Roman" w:cs="Times New Roman"/>
          <w:color w:val="000000" w:themeColor="text1"/>
          <w:sz w:val="16"/>
          <w:szCs w:val="16"/>
        </w:rPr>
        <w:t xml:space="preserve">. Данциг, согласно решению </w:t>
      </w:r>
      <w:hyperlink r:id="rId263" w:tooltip="Лига наций" w:history="1">
        <w:r w:rsidRPr="00EC2CF3">
          <w:rPr>
            <w:rStyle w:val="a5"/>
            <w:rFonts w:ascii="Times New Roman" w:hAnsi="Times New Roman" w:cs="Times New Roman"/>
            <w:color w:val="000000" w:themeColor="text1"/>
            <w:sz w:val="16"/>
            <w:szCs w:val="16"/>
            <w:u w:val="none"/>
          </w:rPr>
          <w:t>Лиги наций</w:t>
        </w:r>
      </w:hyperlink>
      <w:r w:rsidRPr="00EC2CF3">
        <w:rPr>
          <w:rFonts w:ascii="Times New Roman" w:hAnsi="Times New Roman" w:cs="Times New Roman"/>
          <w:color w:val="000000" w:themeColor="text1"/>
          <w:sz w:val="16"/>
          <w:szCs w:val="16"/>
        </w:rPr>
        <w:t xml:space="preserve">, в </w:t>
      </w:r>
      <w:hyperlink r:id="rId264" w:tooltip="1920 год" w:history="1">
        <w:r w:rsidRPr="00EC2CF3">
          <w:rPr>
            <w:rStyle w:val="a5"/>
            <w:rFonts w:ascii="Times New Roman" w:hAnsi="Times New Roman" w:cs="Times New Roman"/>
            <w:color w:val="000000" w:themeColor="text1"/>
            <w:sz w:val="16"/>
            <w:szCs w:val="16"/>
            <w:u w:val="none"/>
          </w:rPr>
          <w:t>1920 году</w:t>
        </w:r>
      </w:hyperlink>
      <w:r w:rsidRPr="00EC2CF3">
        <w:rPr>
          <w:rFonts w:ascii="Times New Roman" w:hAnsi="Times New Roman" w:cs="Times New Roman"/>
          <w:color w:val="000000" w:themeColor="text1"/>
          <w:sz w:val="16"/>
          <w:szCs w:val="16"/>
        </w:rPr>
        <w:t xml:space="preserve"> был объявлен </w:t>
      </w:r>
      <w:hyperlink r:id="rId265" w:tooltip="Вольный город" w:history="1">
        <w:r w:rsidRPr="00EC2CF3">
          <w:rPr>
            <w:rStyle w:val="a5"/>
            <w:rFonts w:ascii="Times New Roman" w:hAnsi="Times New Roman" w:cs="Times New Roman"/>
            <w:color w:val="000000" w:themeColor="text1"/>
            <w:sz w:val="16"/>
            <w:szCs w:val="16"/>
            <w:u w:val="none"/>
          </w:rPr>
          <w:t>вольным городом</w:t>
        </w:r>
      </w:hyperlink>
      <w:r w:rsidRPr="00EC2CF3">
        <w:rPr>
          <w:rFonts w:ascii="Times New Roman" w:hAnsi="Times New Roman" w:cs="Times New Roman"/>
          <w:color w:val="000000" w:themeColor="text1"/>
          <w:sz w:val="16"/>
          <w:szCs w:val="16"/>
        </w:rPr>
        <w:t>.</w:t>
      </w:r>
    </w:p>
    <w:p w14:paraId="48E2BE2E"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отмечает </w:t>
      </w:r>
      <w:hyperlink r:id="rId266" w:tooltip="Ричард Пайпс" w:history="1">
        <w:r w:rsidRPr="00EC2CF3">
          <w:rPr>
            <w:rStyle w:val="a5"/>
            <w:rFonts w:ascii="Times New Roman" w:hAnsi="Times New Roman" w:cs="Times New Roman"/>
            <w:color w:val="000000" w:themeColor="text1"/>
            <w:sz w:val="16"/>
            <w:szCs w:val="16"/>
            <w:u w:val="none"/>
          </w:rPr>
          <w:t>Ричард Пайпс</w:t>
        </w:r>
      </w:hyperlink>
      <w:r w:rsidRPr="00EC2CF3">
        <w:rPr>
          <w:rFonts w:ascii="Times New Roman" w:hAnsi="Times New Roman" w:cs="Times New Roman"/>
          <w:color w:val="000000" w:themeColor="text1"/>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DA6B68A" w14:textId="732053ED" w:rsidR="00FE3E24" w:rsidRPr="00EC2CF3" w:rsidRDefault="00FE3E24" w:rsidP="00B95404">
      <w:pPr>
        <w:spacing w:after="0" w:line="240" w:lineRule="auto"/>
        <w:jc w:val="both"/>
        <w:rPr>
          <w:rFonts w:ascii="Times New Roman" w:hAnsi="Times New Roman" w:cs="Times New Roman"/>
          <w:color w:val="000000" w:themeColor="text1"/>
          <w:sz w:val="16"/>
          <w:szCs w:val="16"/>
        </w:rPr>
      </w:pPr>
    </w:p>
    <w:p w14:paraId="3A40B019" w14:textId="644D97D5" w:rsidR="008F27D9" w:rsidRPr="00EC2CF3" w:rsidRDefault="008F27D9" w:rsidP="00B95404">
      <w:pPr>
        <w:spacing w:after="0" w:line="240" w:lineRule="auto"/>
        <w:jc w:val="both"/>
        <w:rPr>
          <w:rFonts w:ascii="Times New Roman" w:hAnsi="Times New Roman" w:cs="Times New Roman"/>
          <w:i/>
          <w:iCs/>
          <w:color w:val="000000" w:themeColor="text1"/>
          <w:sz w:val="16"/>
          <w:szCs w:val="16"/>
        </w:rPr>
      </w:pPr>
      <w:r w:rsidRPr="00EC2CF3">
        <w:rPr>
          <w:rFonts w:ascii="Times New Roman" w:hAnsi="Times New Roman" w:cs="Times New Roman"/>
          <w:i/>
          <w:iCs/>
          <w:color w:val="000000" w:themeColor="text1"/>
          <w:sz w:val="16"/>
          <w:szCs w:val="16"/>
        </w:rPr>
        <w:t>Армия:</w:t>
      </w:r>
    </w:p>
    <w:p w14:paraId="32233E35" w14:textId="77777777" w:rsidR="008F27D9" w:rsidRPr="00EC2CF3" w:rsidRDefault="008F27D9" w:rsidP="00B95404">
      <w:pPr>
        <w:spacing w:after="0" w:line="240" w:lineRule="auto"/>
        <w:jc w:val="both"/>
        <w:rPr>
          <w:rFonts w:ascii="Times New Roman" w:hAnsi="Times New Roman" w:cs="Times New Roman"/>
          <w:i/>
          <w:iCs/>
          <w:color w:val="000000" w:themeColor="text1"/>
          <w:sz w:val="16"/>
          <w:szCs w:val="16"/>
        </w:rPr>
      </w:pPr>
    </w:p>
    <w:p w14:paraId="65FFF5DC" w14:textId="603C7F71" w:rsidR="008F27D9" w:rsidRPr="00EC2CF3" w:rsidRDefault="008F27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г. по предложению фракции коммунистов совета </w:t>
      </w:r>
      <w:proofErr w:type="spellStart"/>
      <w:r w:rsidR="00624569" w:rsidRPr="00EC2CF3">
        <w:rPr>
          <w:rFonts w:ascii="Times New Roman" w:hAnsi="Times New Roman" w:cs="Times New Roman"/>
          <w:color w:val="000000" w:themeColor="text1"/>
          <w:sz w:val="16"/>
          <w:szCs w:val="16"/>
        </w:rPr>
        <w:t>Г</w:t>
      </w:r>
      <w:r w:rsidRPr="00EC2CF3">
        <w:rPr>
          <w:rFonts w:ascii="Times New Roman" w:hAnsi="Times New Roman" w:cs="Times New Roman"/>
          <w:color w:val="000000" w:themeColor="text1"/>
          <w:sz w:val="16"/>
          <w:szCs w:val="16"/>
        </w:rPr>
        <w:t>лавноздухфлота</w:t>
      </w:r>
      <w:proofErr w:type="spellEnd"/>
      <w:r w:rsidRPr="00EC2CF3">
        <w:rPr>
          <w:rFonts w:ascii="Times New Roman" w:hAnsi="Times New Roman" w:cs="Times New Roman"/>
          <w:color w:val="000000" w:themeColor="text1"/>
          <w:sz w:val="16"/>
          <w:szCs w:val="16"/>
        </w:rPr>
        <w:t xml:space="preserve"> для поступающих в авиашколы установлен стаж не менее шести месяцев пребывания в Коммунистической партии.</w:t>
      </w:r>
    </w:p>
    <w:p w14:paraId="2787D5FC" w14:textId="77777777" w:rsidR="008F27D9" w:rsidRPr="00EC2CF3" w:rsidRDefault="008F27D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29, оп. 2, д. 4, л. 3/ (23370).</w:t>
      </w:r>
    </w:p>
    <w:p w14:paraId="2128EEF4" w14:textId="77777777" w:rsidR="008F27D9" w:rsidRPr="00EC2CF3" w:rsidRDefault="008F27D9" w:rsidP="00B95404">
      <w:pPr>
        <w:spacing w:after="0" w:line="240" w:lineRule="auto"/>
        <w:jc w:val="both"/>
        <w:rPr>
          <w:rFonts w:ascii="Times New Roman" w:hAnsi="Times New Roman" w:cs="Times New Roman"/>
          <w:color w:val="000000" w:themeColor="text1"/>
          <w:sz w:val="16"/>
          <w:szCs w:val="16"/>
        </w:rPr>
      </w:pPr>
    </w:p>
    <w:p w14:paraId="3FB59F1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A49F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E59F91"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первый полет </w:t>
      </w:r>
      <w:proofErr w:type="spellStart"/>
      <w:r w:rsidRPr="00EC2CF3">
        <w:rPr>
          <w:rFonts w:ascii="Times New Roman" w:hAnsi="Times New Roman" w:cs="Times New Roman"/>
          <w:color w:val="000000" w:themeColor="text1"/>
          <w:sz w:val="16"/>
          <w:szCs w:val="16"/>
        </w:rPr>
        <w:t>Felixstowe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Fury</w:t>
      </w:r>
      <w:proofErr w:type="spellEnd"/>
      <w:r w:rsidRPr="00EC2CF3">
        <w:rPr>
          <w:rFonts w:ascii="Times New Roman" w:hAnsi="Times New Roman" w:cs="Times New Roman"/>
          <w:color w:val="000000" w:themeColor="text1"/>
          <w:sz w:val="16"/>
          <w:szCs w:val="16"/>
        </w:rPr>
        <w:t xml:space="preserve">, также известного как </w:t>
      </w:r>
      <w:proofErr w:type="spellStart"/>
      <w:r w:rsidRPr="00EC2CF3">
        <w:rPr>
          <w:rFonts w:ascii="Times New Roman" w:hAnsi="Times New Roman" w:cs="Times New Roman"/>
          <w:color w:val="000000" w:themeColor="text1"/>
          <w:sz w:val="16"/>
          <w:szCs w:val="16"/>
        </w:rPr>
        <w:t>Porte</w:t>
      </w:r>
      <w:proofErr w:type="spellEnd"/>
      <w:r w:rsidRPr="00EC2CF3">
        <w:rPr>
          <w:rFonts w:ascii="Times New Roman" w:hAnsi="Times New Roman" w:cs="Times New Roman"/>
          <w:color w:val="000000" w:themeColor="text1"/>
          <w:sz w:val="16"/>
          <w:szCs w:val="16"/>
        </w:rPr>
        <w:t xml:space="preserve"> Super-Baby (20343).</w:t>
      </w:r>
    </w:p>
    <w:p w14:paraId="4E276DB1"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59A80E58"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w:t>
      </w:r>
      <w:proofErr w:type="spellStart"/>
      <w:r w:rsidRPr="00EC2CF3">
        <w:rPr>
          <w:rFonts w:ascii="Times New Roman" w:hAnsi="Times New Roman" w:cs="Times New Roman"/>
          <w:color w:val="000000" w:themeColor="text1"/>
          <w:sz w:val="16"/>
          <w:szCs w:val="16"/>
        </w:rPr>
        <w:t>Felixstowe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Fury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Porte</w:t>
      </w:r>
      <w:proofErr w:type="spellEnd"/>
      <w:r w:rsidRPr="00EC2CF3">
        <w:rPr>
          <w:rFonts w:ascii="Times New Roman" w:hAnsi="Times New Roman" w:cs="Times New Roman"/>
          <w:color w:val="000000" w:themeColor="text1"/>
          <w:sz w:val="16"/>
          <w:szCs w:val="16"/>
        </w:rPr>
        <w:t xml:space="preserve"> Супер-Baby), крупнейший гидросамолет в мире и первый с сервоприводом управления, делает свой первый полет на опытной станции гидросамолета в Англии (20343).</w:t>
      </w:r>
    </w:p>
    <w:p w14:paraId="1F3B2727"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3B59CD33" w14:textId="6D952EE2"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w:t>
      </w:r>
      <w:r w:rsidR="00624569" w:rsidRPr="00EC2CF3">
        <w:rPr>
          <w:rFonts w:ascii="Times New Roman" w:hAnsi="Times New Roman" w:cs="Times New Roman"/>
          <w:color w:val="000000" w:themeColor="text1"/>
          <w:sz w:val="16"/>
          <w:szCs w:val="16"/>
        </w:rPr>
        <w:t xml:space="preserve">11 ноября 1918, к </w:t>
      </w:r>
      <w:r w:rsidRPr="00EC2CF3">
        <w:rPr>
          <w:rFonts w:ascii="Times New Roman" w:hAnsi="Times New Roman" w:cs="Times New Roman"/>
          <w:color w:val="000000" w:themeColor="text1"/>
          <w:sz w:val="16"/>
          <w:szCs w:val="16"/>
        </w:rPr>
        <w:t>концу мировой войны в ВМС Великобритании и доминионов было 22 корабля с взлетными платформами и около 100 самолетов для них — в основном истребителей «Пап» и «Кэмел». Уже в 1917 г. им пришлось иметь дело не только с дирижаблями и тяжелыми бомбовозами, но и с появившимися в обилии у немцев истребителями-гидропланами. И вот тогда упорство конструкторов фирмы «</w:t>
      </w:r>
      <w:proofErr w:type="spellStart"/>
      <w:r w:rsidRPr="00EC2CF3">
        <w:rPr>
          <w:rFonts w:ascii="Times New Roman" w:hAnsi="Times New Roman" w:cs="Times New Roman"/>
          <w:color w:val="000000" w:themeColor="text1"/>
          <w:sz w:val="16"/>
          <w:szCs w:val="16"/>
        </w:rPr>
        <w:t>Бердмор</w:t>
      </w:r>
      <w:proofErr w:type="spellEnd"/>
      <w:r w:rsidRPr="00EC2CF3">
        <w:rPr>
          <w:rFonts w:ascii="Times New Roman" w:hAnsi="Times New Roman" w:cs="Times New Roman"/>
          <w:color w:val="000000" w:themeColor="text1"/>
          <w:sz w:val="16"/>
          <w:szCs w:val="16"/>
        </w:rPr>
        <w:t>», не желавших связываться с поплавковым шасси, оправдалось (22763).</w:t>
      </w:r>
    </w:p>
    <w:p w14:paraId="7F21E2AF"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0775A4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германские войска сложили оружие перед силами Антанты. В конце войны в мире было 90 тыс. самолетов, включая 50 тыс. исправных, а всего за войну построили 182 тыс. (88,83).</w:t>
      </w:r>
    </w:p>
    <w:p w14:paraId="47322E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3A98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немцы подписали </w:t>
      </w:r>
      <w:proofErr w:type="spellStart"/>
      <w:r w:rsidRPr="00EC2CF3">
        <w:rPr>
          <w:rFonts w:ascii="Times New Roman" w:hAnsi="Times New Roman" w:cs="Times New Roman"/>
          <w:color w:val="000000" w:themeColor="text1"/>
          <w:sz w:val="16"/>
          <w:szCs w:val="16"/>
        </w:rPr>
        <w:t>Компьенское</w:t>
      </w:r>
      <w:proofErr w:type="spellEnd"/>
      <w:r w:rsidRPr="00EC2CF3">
        <w:rPr>
          <w:rFonts w:ascii="Times New Roman" w:hAnsi="Times New Roman" w:cs="Times New Roman"/>
          <w:color w:val="000000" w:themeColor="text1"/>
          <w:sz w:val="16"/>
          <w:szCs w:val="16"/>
        </w:rPr>
        <w:t xml:space="preserve"> перемирие (2100) и оно вступило в силу в 11 пополудни (2284). Подписали депутат рейхстага Маттиас </w:t>
      </w:r>
      <w:proofErr w:type="spellStart"/>
      <w:r w:rsidRPr="00EC2CF3">
        <w:rPr>
          <w:rFonts w:ascii="Times New Roman" w:hAnsi="Times New Roman" w:cs="Times New Roman"/>
          <w:color w:val="000000" w:themeColor="text1"/>
          <w:sz w:val="16"/>
          <w:szCs w:val="16"/>
        </w:rPr>
        <w:t>Эрцбергер</w:t>
      </w:r>
      <w:proofErr w:type="spellEnd"/>
      <w:r w:rsidRPr="00EC2CF3">
        <w:rPr>
          <w:rFonts w:ascii="Times New Roman" w:hAnsi="Times New Roman" w:cs="Times New Roman"/>
          <w:color w:val="000000" w:themeColor="text1"/>
          <w:sz w:val="16"/>
          <w:szCs w:val="16"/>
        </w:rPr>
        <w:t xml:space="preserve"> и маршал Франции Фердинанд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(3186). был салют из 101 выстрела (3481).</w:t>
      </w:r>
    </w:p>
    <w:p w14:paraId="41E76D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A6128C"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w:t>
      </w:r>
    </w:p>
    <w:p w14:paraId="5D2266CA"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Перемирие между союзниками и Германией, заключенное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близ </w:t>
      </w:r>
      <w:proofErr w:type="spellStart"/>
      <w:r w:rsidRPr="00EC2CF3">
        <w:rPr>
          <w:rFonts w:ascii="Times New Roman" w:hAnsi="Times New Roman" w:cs="Times New Roman"/>
          <w:color w:val="000000" w:themeColor="text1"/>
          <w:sz w:val="16"/>
          <w:szCs w:val="16"/>
        </w:rPr>
        <w:t>Ретонд</w:t>
      </w:r>
      <w:proofErr w:type="spellEnd"/>
    </w:p>
    <w:p w14:paraId="0BCE3CCF"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w:t>
      </w:r>
    </w:p>
    <w:p w14:paraId="01FF9A7C"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(Уполномоченные союзников - </w:t>
      </w:r>
      <w:proofErr w:type="spellStart"/>
      <w:r w:rsidRPr="00EC2CF3">
        <w:rPr>
          <w:rFonts w:ascii="Times New Roman" w:hAnsi="Times New Roman" w:cs="Times New Roman"/>
          <w:color w:val="000000" w:themeColor="text1"/>
          <w:sz w:val="16"/>
          <w:szCs w:val="16"/>
        </w:rPr>
        <w:t>Фош</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Уэмис</w:t>
      </w:r>
      <w:proofErr w:type="spellEnd"/>
      <w:r w:rsidRPr="00EC2CF3">
        <w:rPr>
          <w:rFonts w:ascii="Times New Roman" w:hAnsi="Times New Roman" w:cs="Times New Roman"/>
          <w:color w:val="000000" w:themeColor="text1"/>
          <w:sz w:val="16"/>
          <w:szCs w:val="16"/>
        </w:rPr>
        <w:t xml:space="preserve">, Германии - </w:t>
      </w:r>
      <w:proofErr w:type="spellStart"/>
      <w:r w:rsidRPr="00EC2CF3">
        <w:rPr>
          <w:rFonts w:ascii="Times New Roman" w:hAnsi="Times New Roman" w:cs="Times New Roman"/>
          <w:color w:val="000000" w:themeColor="text1"/>
          <w:sz w:val="16"/>
          <w:szCs w:val="16"/>
        </w:rPr>
        <w:t>Эрцбергер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Оберндорф</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Винтерфельд</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Ванзелов</w:t>
      </w:r>
      <w:proofErr w:type="spellEnd"/>
      <w:r w:rsidRPr="00EC2CF3">
        <w:rPr>
          <w:rFonts w:ascii="Times New Roman" w:hAnsi="Times New Roman" w:cs="Times New Roman"/>
          <w:color w:val="000000" w:themeColor="text1"/>
          <w:sz w:val="16"/>
          <w:szCs w:val="16"/>
        </w:rPr>
        <w:t>).</w:t>
      </w:r>
    </w:p>
    <w:p w14:paraId="45D62CE3"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(Извлечение)</w:t>
      </w:r>
    </w:p>
    <w:p w14:paraId="4484CFE4"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На западном фронте.</w:t>
      </w:r>
    </w:p>
    <w:p w14:paraId="36283CFD"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1. Прекращение военных действий на суше и в воздухе в течение 6-ти часов после подписания перемирия.</w:t>
      </w:r>
    </w:p>
    <w:p w14:paraId="40B8839C"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2. Немедленная эвакуация занятых стран: Бельгии, Франции, Люксембурга, равно как Эльзас-Лотарингии - так, чтобы она была осуществлена в течение 15 дней...</w:t>
      </w:r>
    </w:p>
    <w:p w14:paraId="019DDF60"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3. [Репатриация всех жителей указанных выше областей, включая заложников].</w:t>
      </w:r>
    </w:p>
    <w:p w14:paraId="208F2857"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4. Уступка германской армией следующего военного имущества: 5 тысяч пушек, 25 тысяч пулеметов, 3 тысячи минометов и 1700 аэропланов, включая сюда все D 7 и все аэропланы для ночной бомбардировки.</w:t>
      </w:r>
    </w:p>
    <w:p w14:paraId="2F0B4981"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 5. Эвакуация германскими армиями местностей на левом берегу Рейна (20421).</w:t>
      </w:r>
    </w:p>
    <w:p w14:paraId="5F0FAC2C"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774CEF0F"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перемирие с Германией приводит мировую войну к концу. После подписания перемирия все самолеты союзников, пролетая над отходящими немецкими войсками, летают с лентами на своих крыльях, чтобы указать, что у них нет враждебных намерений. Во время Первой мировой войны Королевский летный корпус, Королевская военно-морская служба и Королевские военно-воздушные силы потеряли 16 623 человека, а французская военная авиация - около 8 500 человек. Потери воздушной службы Германии - более 15 000 человек. Италия 's </w:t>
      </w:r>
      <w:proofErr w:type="spellStart"/>
      <w:r w:rsidRPr="00EC2CF3">
        <w:rPr>
          <w:rFonts w:ascii="Times New Roman" w:hAnsi="Times New Roman" w:cs="Times New Roman"/>
          <w:color w:val="000000" w:themeColor="text1"/>
          <w:sz w:val="16"/>
          <w:szCs w:val="16"/>
        </w:rPr>
        <w:t>Corpo</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Militare</w:t>
      </w:r>
      <w:proofErr w:type="spellEnd"/>
      <w:r w:rsidRPr="00EC2CF3">
        <w:rPr>
          <w:rFonts w:ascii="Times New Roman" w:hAnsi="Times New Roman" w:cs="Times New Roman"/>
          <w:color w:val="000000" w:themeColor="text1"/>
          <w:sz w:val="16"/>
          <w:szCs w:val="16"/>
        </w:rPr>
        <w:t xml:space="preserve"> воздушного и («</w:t>
      </w:r>
      <w:proofErr w:type="spellStart"/>
      <w:r w:rsidRPr="00EC2CF3">
        <w:rPr>
          <w:rFonts w:ascii="Times New Roman" w:hAnsi="Times New Roman" w:cs="Times New Roman"/>
          <w:color w:val="000000" w:themeColor="text1"/>
          <w:sz w:val="16"/>
          <w:szCs w:val="16"/>
        </w:rPr>
        <w:t>Militaty</w:t>
      </w:r>
      <w:proofErr w:type="spellEnd"/>
      <w:r w:rsidRPr="00EC2CF3">
        <w:rPr>
          <w:rFonts w:ascii="Times New Roman" w:hAnsi="Times New Roman" w:cs="Times New Roman"/>
          <w:color w:val="000000" w:themeColor="text1"/>
          <w:sz w:val="16"/>
          <w:szCs w:val="16"/>
        </w:rPr>
        <w:t xml:space="preserve"> авиационный корпус») заканчивает войну с 2725 самолетами. Во время войны 105 итальянских заводов произвели планеры, авиационные двигатели и воздушные винты, выпустив 11 986 самолетов, почти половина из которых по лицензии и только 2208 самолетов были полностью изготовлены из итальянских компонентов. С момента вступления Соединенных Штатов в Первую мировую войну 6 апреля 1917 года в Корпус морской пехоты США авиация сила выросла с семи офицеров и 43 рядовых до 282 офицеров и 2180 рядовых (20343).</w:t>
      </w:r>
    </w:p>
    <w:p w14:paraId="5D7BF727"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66527F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соглашение о перемирии было подписано с французской стороны — маршалом Ф. </w:t>
      </w:r>
      <w:proofErr w:type="spellStart"/>
      <w:r w:rsidRPr="00EC2CF3">
        <w:rPr>
          <w:rFonts w:ascii="Times New Roman" w:hAnsi="Times New Roman" w:cs="Times New Roman"/>
          <w:color w:val="000000" w:themeColor="text1"/>
          <w:sz w:val="16"/>
          <w:szCs w:val="16"/>
        </w:rPr>
        <w:t>Фошем</w:t>
      </w:r>
      <w:proofErr w:type="spellEnd"/>
      <w:r w:rsidRPr="00EC2CF3">
        <w:rPr>
          <w:rFonts w:ascii="Times New Roman" w:hAnsi="Times New Roman" w:cs="Times New Roman"/>
          <w:color w:val="000000" w:themeColor="text1"/>
          <w:sz w:val="16"/>
          <w:szCs w:val="16"/>
        </w:rPr>
        <w:t xml:space="preserve">, с германской — статс-секретарем М. </w:t>
      </w:r>
      <w:proofErr w:type="spellStart"/>
      <w:r w:rsidRPr="00EC2CF3">
        <w:rPr>
          <w:rFonts w:ascii="Times New Roman" w:hAnsi="Times New Roman" w:cs="Times New Roman"/>
          <w:color w:val="000000" w:themeColor="text1"/>
          <w:sz w:val="16"/>
          <w:szCs w:val="16"/>
        </w:rPr>
        <w:t>Эрцбергером</w:t>
      </w:r>
      <w:proofErr w:type="spellEnd"/>
      <w:r w:rsidRPr="00EC2CF3">
        <w:rPr>
          <w:rFonts w:ascii="Times New Roman" w:hAnsi="Times New Roman" w:cs="Times New Roman"/>
          <w:color w:val="000000" w:themeColor="text1"/>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C2CF3">
        <w:rPr>
          <w:rFonts w:ascii="Times New Roman" w:hAnsi="Times New Roman" w:cs="Times New Roman"/>
          <w:color w:val="000000" w:themeColor="text1"/>
          <w:sz w:val="16"/>
          <w:szCs w:val="16"/>
        </w:rPr>
        <w:t>Компьенского</w:t>
      </w:r>
      <w:proofErr w:type="spellEnd"/>
      <w:r w:rsidRPr="00EC2CF3">
        <w:rPr>
          <w:rFonts w:ascii="Times New Roman" w:hAnsi="Times New Roman" w:cs="Times New Roman"/>
          <w:color w:val="000000" w:themeColor="text1"/>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C2CF3">
        <w:rPr>
          <w:rFonts w:ascii="Times New Roman" w:hAnsi="Times New Roman" w:cs="Times New Roman"/>
          <w:color w:val="000000" w:themeColor="text1"/>
          <w:sz w:val="16"/>
          <w:szCs w:val="16"/>
        </w:rPr>
        <w:t>Гренеру</w:t>
      </w:r>
      <w:proofErr w:type="spellEnd"/>
      <w:r w:rsidRPr="00EC2CF3">
        <w:rPr>
          <w:rFonts w:ascii="Times New Roman" w:hAnsi="Times New Roman" w:cs="Times New Roman"/>
          <w:color w:val="000000" w:themeColor="text1"/>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w:t>
      </w:r>
      <w:proofErr w:type="spellStart"/>
      <w:r w:rsidRPr="00EC2CF3">
        <w:rPr>
          <w:rFonts w:ascii="Times New Roman" w:hAnsi="Times New Roman" w:cs="Times New Roman"/>
          <w:color w:val="000000" w:themeColor="text1"/>
          <w:sz w:val="16"/>
          <w:szCs w:val="16"/>
        </w:rPr>
        <w:t>Гренера</w:t>
      </w:r>
      <w:proofErr w:type="spellEnd"/>
      <w:r w:rsidRPr="00EC2CF3">
        <w:rPr>
          <w:rFonts w:ascii="Times New Roman" w:hAnsi="Times New Roman" w:cs="Times New Roman"/>
          <w:color w:val="000000" w:themeColor="text1"/>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w:t>
      </w:r>
      <w:r w:rsidRPr="00EC2CF3">
        <w:rPr>
          <w:rFonts w:ascii="Times New Roman" w:hAnsi="Times New Roman" w:cs="Times New Roman"/>
          <w:color w:val="000000" w:themeColor="text1"/>
          <w:sz w:val="16"/>
          <w:szCs w:val="16"/>
        </w:rPr>
        <w:lastRenderedPageBreak/>
        <w:t>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w:t>
      </w:r>
      <w:proofErr w:type="spellStart"/>
      <w:r w:rsidRPr="00EC2CF3">
        <w:rPr>
          <w:rFonts w:ascii="Times New Roman" w:hAnsi="Times New Roman" w:cs="Times New Roman"/>
          <w:color w:val="000000" w:themeColor="text1"/>
          <w:sz w:val="16"/>
          <w:szCs w:val="16"/>
        </w:rPr>
        <w:t>Edward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H.Carr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German-Soviet</w:t>
      </w:r>
      <w:proofErr w:type="spellEnd"/>
      <w:r w:rsidRPr="00EC2CF3">
        <w:rPr>
          <w:rFonts w:ascii="Times New Roman" w:hAnsi="Times New Roman" w:cs="Times New Roman"/>
          <w:color w:val="000000" w:themeColor="text1"/>
          <w:sz w:val="16"/>
          <w:szCs w:val="16"/>
        </w:rPr>
        <w:t xml:space="preserve"> Relations </w:t>
      </w:r>
      <w:proofErr w:type="spellStart"/>
      <w:r w:rsidRPr="00EC2CF3">
        <w:rPr>
          <w:rFonts w:ascii="Times New Roman" w:hAnsi="Times New Roman" w:cs="Times New Roman"/>
          <w:color w:val="000000" w:themeColor="text1"/>
          <w:sz w:val="16"/>
          <w:szCs w:val="16"/>
        </w:rPr>
        <w:t>Between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Two</w:t>
      </w:r>
      <w:proofErr w:type="spellEnd"/>
      <w:r w:rsidRPr="00EC2CF3">
        <w:rPr>
          <w:rFonts w:ascii="Times New Roman" w:hAnsi="Times New Roman" w:cs="Times New Roman"/>
          <w:color w:val="000000" w:themeColor="text1"/>
          <w:sz w:val="16"/>
          <w:szCs w:val="16"/>
        </w:rPr>
        <w:t xml:space="preserve"> World War, 1919 — 1939. </w:t>
      </w:r>
      <w:proofErr w:type="spellStart"/>
      <w:r w:rsidRPr="00EC2CF3">
        <w:rPr>
          <w:rFonts w:ascii="Times New Roman" w:hAnsi="Times New Roman" w:cs="Times New Roman"/>
          <w:color w:val="000000" w:themeColor="text1"/>
          <w:sz w:val="16"/>
          <w:szCs w:val="16"/>
        </w:rPr>
        <w:t>Baltimore</w:t>
      </w:r>
      <w:proofErr w:type="spellEnd"/>
      <w:r w:rsidRPr="00EC2CF3">
        <w:rPr>
          <w:rFonts w:ascii="Times New Roman" w:hAnsi="Times New Roman" w:cs="Times New Roman"/>
          <w:color w:val="000000" w:themeColor="text1"/>
          <w:sz w:val="16"/>
          <w:szCs w:val="16"/>
        </w:rPr>
        <w:t xml:space="preserve"> 1951, p.10; </w:t>
      </w:r>
      <w:proofErr w:type="spellStart"/>
      <w:r w:rsidRPr="00EC2CF3">
        <w:rPr>
          <w:rFonts w:ascii="Times New Roman" w:hAnsi="Times New Roman" w:cs="Times New Roman"/>
          <w:color w:val="000000" w:themeColor="text1"/>
          <w:sz w:val="16"/>
          <w:szCs w:val="16"/>
        </w:rPr>
        <w:t>Bernd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Ruland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Op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cit</w:t>
      </w:r>
      <w:proofErr w:type="spellEnd"/>
      <w:r w:rsidRPr="00EC2CF3">
        <w:rPr>
          <w:rFonts w:ascii="Times New Roman" w:hAnsi="Times New Roman" w:cs="Times New Roman"/>
          <w:color w:val="000000" w:themeColor="text1"/>
          <w:sz w:val="16"/>
          <w:szCs w:val="16"/>
        </w:rPr>
        <w:t xml:space="preserve">. S. 129.) (11784). </w:t>
      </w:r>
    </w:p>
    <w:p w14:paraId="05F23C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0D7C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при Германской инспекции авиации был учрежден совет солдатских депутатов, который по поручению правительства должен был приступить к организации Германского воздушного управления. Таким образом, должность командующего воздушными силами к моменту прибытия его в Берлин была официально упразднена. Однако командующему воздушными силами удалось снова приобрести влияние на инспекцию авиации и подчиненные ей части. Запасные авиационные отряды находились в самых различных условиях; в большинстве случаев власть была в руках солдатских советов, которые распоряжались ею самым бесцеремонным образом. Большая часть ценного военного имущества была расхищена; один из запасных отрядов не остановился даже перед продажей самолетов и оборудования полякам. Отход и демобилизация воздухоплавательных частей происходили сравнительно гладко и планомерно. За время непрерывной воинской работы солдаты и офицеры тесно сжились, образуя боевое братство. Штабы отрядов и воздухоплавательные станции во главе со своими начальниками двигались в тыл, передав излишнее имуще231 </w:t>
      </w:r>
      <w:proofErr w:type="spellStart"/>
      <w:r w:rsidRPr="00EC2CF3">
        <w:rPr>
          <w:rFonts w:ascii="Times New Roman" w:hAnsi="Times New Roman" w:cs="Times New Roman"/>
          <w:color w:val="000000" w:themeColor="text1"/>
          <w:sz w:val="16"/>
          <w:szCs w:val="16"/>
        </w:rPr>
        <w:t>ство</w:t>
      </w:r>
      <w:proofErr w:type="spellEnd"/>
      <w:r w:rsidRPr="00EC2CF3">
        <w:rPr>
          <w:rFonts w:ascii="Times New Roman" w:hAnsi="Times New Roman" w:cs="Times New Roman"/>
          <w:color w:val="000000" w:themeColor="text1"/>
          <w:sz w:val="16"/>
          <w:szCs w:val="16"/>
        </w:rPr>
        <w:t xml:space="preserve"> отделам снабжения или демобилизационным пунктам. Каждая полевая И тыловая часть была приписана к одному из шести запасных отрядов, при котором были учреждены специальные демобилизационные управления, регулировавшие отпуск и передачу излишнего имущества. Некоторые трудности при демобилизации воздухоплавательных частей были связаны с невозможностью воспользоваться теми эллингами, которые были расположены в оккупированных областях. Немногочисленные случаи злоупотребления значения не имеют. В инспекции воздухоплавания царил порядок. Отступление зенитной артиллерии протекало в образцовом порядке; группы двигались во главе со своими командирами; одной автомобильной батарее удалось, например, пройти походным порядком через всю Германию вплоть до Кранца в Восточной Пруссии. Демобилизация особенно затруднялась тем, что два запасных зенитных дивизиона не в состоянии были принять многочисленные полевые зенитные части и формирования противовоздушной обороны тыла. Других сборных пунктов нельзя было определить, так как Военное министерство еще не решило вопроса об организации зенитной артиллерии в мирное время, тесно связанного с ее демобилизацией. Оставалось открытым, останется ли в будущем зенитная артиллерия в составе воздушного флота или отойдет к артиллерии. Распоряжение о придаче зенитной артиллерии запасным частям других родов войск в районах сосредоточения армий не было повсюду получено. В результате демобилизация, и без того затрудненная В м е ш а т е л ь с т в о м солдатских советов, нередко протекала далеко не гладко, причем значительная часть ценностей оказалась расхищенной (11282).</w:t>
      </w:r>
    </w:p>
    <w:p w14:paraId="556A5B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556B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состоянию на 11 ноября:</w:t>
      </w:r>
    </w:p>
    <w:p w14:paraId="23FC07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Если в 1914 г. Франция выпустила 541 самолет, то за один 1918 г. уже 24 652 самолета. Всего Германия произвела за четыре года войны 47,3 тыс. самолетов, Франция - 52,1 тыс., Англия - 47,8 тыс., Россия - 3,5 тыс., США - 13,8 тыс. самолетов. Только четыре союзных державы произвели за годы войны более 120 тыс. воздушных машин различных типов.</w:t>
      </w:r>
    </w:p>
    <w:p w14:paraId="16CA58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авиации во время войны росла быстро. Всего у воюющих стран ко дню заключения перемирия насчитывалось в строю 10 136 самолетов (6784 у Англии, Франции, США, Италии и Бельгии, и 3352 у Германии и Австрии); из них разведчиков - 4578, истребителей - 4068, дневных бомбардировщиков - 686, ночных бомбардировщиков - 804.</w:t>
      </w:r>
    </w:p>
    <w:p w14:paraId="6BA217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 совершенствовании авиации говорят следующие показатели.</w:t>
      </w:r>
    </w:p>
    <w:p w14:paraId="445F71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войны летно-тактические данные самолетов были:</w:t>
      </w:r>
    </w:p>
    <w:p w14:paraId="1C9469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мощность моторов 60-80 л. е., у отдельных самолетов - до 120 л. е.;</w:t>
      </w:r>
    </w:p>
    <w:p w14:paraId="04B036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скорость редко превышала 100 км/час; потолок - 2500-3000 м; продолжительность полета - 2-3 час.</w:t>
      </w:r>
    </w:p>
    <w:p w14:paraId="772AE6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w:t>
      </w:r>
    </w:p>
    <w:p w14:paraId="43DF0C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мощность моторов отдельных видов самолетов достигала от 300 до 900 л. е.,</w:t>
      </w:r>
    </w:p>
    <w:p w14:paraId="5EF80B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скорость от 130 до 220 км/час;</w:t>
      </w:r>
    </w:p>
    <w:p w14:paraId="6CEA3F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потолок - 4-7 км;</w:t>
      </w:r>
    </w:p>
    <w:p w14:paraId="718DEF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продолжительность полета до 7 час.;</w:t>
      </w:r>
    </w:p>
    <w:p w14:paraId="6D2294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самолеты могли нести боевую нагрузку от 300 до 1000 кг.</w:t>
      </w:r>
    </w:p>
    <w:p w14:paraId="62B239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Радиус действия достигал к концу войны:</w:t>
      </w:r>
    </w:p>
    <w:p w14:paraId="6A46B9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истребителя - 150 км,</w:t>
      </w:r>
    </w:p>
    <w:p w14:paraId="3634F5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бомбардировщика - 500 км.</w:t>
      </w:r>
    </w:p>
    <w:p w14:paraId="28C271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Организационно авиация подразделялась на отряды (эскадрильи) в 10-12 самолетов, группы, эскадры (из групп) и бригады. Французское командование в 1918 г. сформировало первую воздушную дивизию, насчитывавшую 600 самолетов.</w:t>
      </w:r>
    </w:p>
    <w:p w14:paraId="468257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Воздушный бой велся пулеметным огнем. Пулемет являлся основным оружием воздушного боя в течение всей войны. Проводились эксперименты со скорострельными автоматическими пушками. Был сконструирован бронированный самолет.</w:t>
      </w:r>
    </w:p>
    <w:p w14:paraId="116FB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Несмотря на все эти технические достижения, авиация продолжала нести большие потери.</w:t>
      </w:r>
    </w:p>
    <w:p w14:paraId="06ECED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 потери эти она несла не только от столкновений в воздушных боях. За годы Великой войны появился и окреп еще один вид войск - войска ПВО. И хотя французские зенитчики, например, сбили огнем с земли 220 германских самолетов, а истребительная авиация - свыше 600, все же их немаловажного значения уже нельзя было не учитывать. Конечно, зенитная артиллерия была тогда еще очень несовершенной. На каждый сбитый с земли самолет французы израсходовали более 3 тыс. артиллерийских снарядов. Тем не менее, из 485 германских бомбовозов, вылетевших бомбить Париж, долетели до цели и сбросили бомбы лишь 37. Столь успешно развившаяся за время войны система ПВО кроме фронтовых зон и крупных городов все более охватывала важнейшие хозяйственные объекты, расположенные в глубоком тылу.</w:t>
      </w:r>
    </w:p>
    <w:p w14:paraId="4A50D0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Германские зенитчики оказались более результативными. Они затрачивали примерно по 1000 </w:t>
      </w:r>
      <w:proofErr w:type="spellStart"/>
      <w:r w:rsidRPr="00EC2CF3">
        <w:rPr>
          <w:rFonts w:ascii="Times New Roman" w:hAnsi="Times New Roman" w:cs="Times New Roman"/>
          <w:color w:val="000000" w:themeColor="text1"/>
          <w:sz w:val="16"/>
          <w:szCs w:val="16"/>
        </w:rPr>
        <w:t>снарадов</w:t>
      </w:r>
      <w:proofErr w:type="spellEnd"/>
      <w:r w:rsidRPr="00EC2CF3">
        <w:rPr>
          <w:rFonts w:ascii="Times New Roman" w:hAnsi="Times New Roman" w:cs="Times New Roman"/>
          <w:color w:val="000000" w:themeColor="text1"/>
          <w:sz w:val="16"/>
          <w:szCs w:val="16"/>
        </w:rPr>
        <w:t xml:space="preserve"> на каждый сбитый самолет и сбили огнем с земли 748 самолетов.</w:t>
      </w:r>
    </w:p>
    <w:p w14:paraId="1966C7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Общие потери за время войны составляют около 15 тыс. самолетов.</w:t>
      </w:r>
    </w:p>
    <w:p w14:paraId="16F1E6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 всех вышедших из строя самолетов за время войны сбито в воздушных боях. Из 12 220 аэропланов, сбитых в общей сложности за время Великой войны, 9 900 было уничтожено истребителями. Остальные - при помощи зенитных орудий и по прочим причинам.</w:t>
      </w:r>
    </w:p>
    <w:p w14:paraId="591628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Даже в самом начале войны были известны случаи, когда огонь зенитных батарей препятствовал выполнению боевой задачи, вынуждая авиаторов противника возвращаться или сбрасывать свой опасный груз, где попало.</w:t>
      </w:r>
    </w:p>
    <w:p w14:paraId="422620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Очень большие потери нес и летный состав. Например, французская авиация с 5 августа 1914 г. по 11 ноября 1918 г. потеряла в зоне своих армий убитыми летчиков и наблюдателей 1945 человек, пропавшими без вести - 1461, ранеными - 2922. В неприятельской зоне потеряно 1927 летчиков и наблюдателей. Итого за годы войны выбыло из строя 7757 французских летчиков. Такие колоссальные потери привели к развитию большой сети летных школ и многократному увеличению выпуска военных пилотов во всех воюющих государствах. К концу войны в одной лишь Англии насчитывалось 199 учебных отрядов, школ и курсов воздушного флота, во Франции - около 100, в Германии - около 60.</w:t>
      </w:r>
    </w:p>
    <w:p w14:paraId="4BB5A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Проблемы ПВО постоянно привлекали внимание военного руководства всех воющих держав. С тех пор как самолеты стали главными носителями бомбовой нагрузки, вес и взрывная сила бомб значительно возросли. Быстрые, высоко летящие и тяжело нагруженные бомбардировщики шли теперь в нападение в сплоченном единстве до 50 машин. Опасность того, что средства воздушного нападения преодолеют средства ПВО, особенно возросла к концу войны. Лондон был окружен несколькими поясами ПВО. Во франции незадолго до окончания войны началось строительство </w:t>
      </w:r>
      <w:proofErr w:type="spellStart"/>
      <w:r w:rsidRPr="00EC2CF3">
        <w:rPr>
          <w:rFonts w:ascii="Times New Roman" w:hAnsi="Times New Roman" w:cs="Times New Roman"/>
          <w:color w:val="000000" w:themeColor="text1"/>
          <w:sz w:val="16"/>
          <w:szCs w:val="16"/>
        </w:rPr>
        <w:t>лже</w:t>
      </w:r>
      <w:proofErr w:type="spellEnd"/>
      <w:r w:rsidRPr="00EC2CF3">
        <w:rPr>
          <w:rFonts w:ascii="Times New Roman" w:hAnsi="Times New Roman" w:cs="Times New Roman"/>
          <w:color w:val="000000" w:themeColor="text1"/>
          <w:sz w:val="16"/>
          <w:szCs w:val="16"/>
        </w:rPr>
        <w:t>-Парижа. Однако больше всего опасений вызывала возможность воздушных нападений, и особенно в последний год войны, в Германии. Из-за высокого напряжения сил на западном фронте и скованных германских военных потенциалов на четвертом году войны страна была более не в состоянии усилить до соответствующего уровня воздушной войны свою ПВО, как это было во Франции и Великобритании. Более того, германское командование в последние месяцы войны было вынуждено задействовать авиацию ПВО для обеспечения боевых действий, тем самым не давая ей возможности успешно выполнять свои основные задачи.</w:t>
      </w:r>
    </w:p>
    <w:p w14:paraId="134567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Германия подвергалась с самого начала войны бомбардировкам Антанты, но в 1914 г. союзники атаковали преимущественно аэродромы и эллинги воздушных судов. С 1915 г. британские и французские воздушные силы перешли к систематическим бомбардировкам </w:t>
      </w:r>
      <w:proofErr w:type="spellStart"/>
      <w:r w:rsidRPr="00EC2CF3">
        <w:rPr>
          <w:rFonts w:ascii="Times New Roman" w:hAnsi="Times New Roman" w:cs="Times New Roman"/>
          <w:color w:val="000000" w:themeColor="text1"/>
          <w:sz w:val="16"/>
          <w:szCs w:val="16"/>
        </w:rPr>
        <w:t>лотарингско</w:t>
      </w:r>
      <w:proofErr w:type="spellEnd"/>
      <w:r w:rsidRPr="00EC2CF3">
        <w:rPr>
          <w:rFonts w:ascii="Times New Roman" w:hAnsi="Times New Roman" w:cs="Times New Roman"/>
          <w:color w:val="000000" w:themeColor="text1"/>
          <w:sz w:val="16"/>
          <w:szCs w:val="16"/>
        </w:rPr>
        <w:t xml:space="preserve">-люк- </w:t>
      </w:r>
      <w:proofErr w:type="spellStart"/>
      <w:r w:rsidRPr="00EC2CF3">
        <w:rPr>
          <w:rFonts w:ascii="Times New Roman" w:hAnsi="Times New Roman" w:cs="Times New Roman"/>
          <w:color w:val="000000" w:themeColor="text1"/>
          <w:sz w:val="16"/>
          <w:szCs w:val="16"/>
        </w:rPr>
        <w:t>сембургских</w:t>
      </w:r>
      <w:proofErr w:type="spellEnd"/>
      <w:r w:rsidRPr="00EC2CF3">
        <w:rPr>
          <w:rFonts w:ascii="Times New Roman" w:hAnsi="Times New Roman" w:cs="Times New Roman"/>
          <w:color w:val="000000" w:themeColor="text1"/>
          <w:sz w:val="16"/>
          <w:szCs w:val="16"/>
        </w:rPr>
        <w:t xml:space="preserve"> промышленных областей. В течение войны от всех сброшенных бомб шестая часть попала на промышленный район Мозеля и Саара, следующие в округа Фрайбурга, </w:t>
      </w:r>
      <w:proofErr w:type="spellStart"/>
      <w:r w:rsidRPr="00EC2CF3">
        <w:rPr>
          <w:rFonts w:ascii="Times New Roman" w:hAnsi="Times New Roman" w:cs="Times New Roman"/>
          <w:color w:val="000000" w:themeColor="text1"/>
          <w:sz w:val="16"/>
          <w:szCs w:val="16"/>
        </w:rPr>
        <w:t>Маннгейма</w:t>
      </w:r>
      <w:proofErr w:type="spellEnd"/>
      <w:r w:rsidRPr="00EC2CF3">
        <w:rPr>
          <w:rFonts w:ascii="Times New Roman" w:hAnsi="Times New Roman" w:cs="Times New Roman"/>
          <w:color w:val="000000" w:themeColor="text1"/>
          <w:sz w:val="16"/>
          <w:szCs w:val="16"/>
        </w:rPr>
        <w:t xml:space="preserve"> и Кельна. И лишь единичным нападениям подверглись Гессен, Гамбург и Мюнхен. Число жертв воздушной войны среди мирного населения в Первой мировой в Германии составляет 729 человек убитыми и 1754 ранеными. Особенно высокими были потери в последний год войны, так как не только более интенсивно велись нападения, но и германские ПВО при защите от воздушных нападений испытывали все возрастающие трудности. Германские ПВО состояли из зенитной артиллерии, службы воздушного оповещения, боевых одноместных истребителей и воздушно-заградительных отделений. Западные области были поделены на четыре округа воздушных отделений оповещения, в каковых состояли 12 артиллерийских команд для обороны объектов. Они поддерживались девятью боевыми одноместными отрядами истребителей, которые охраняли объекты вдоль линии Рейна. Особенно важные промышленные предприятия в </w:t>
      </w:r>
      <w:proofErr w:type="spellStart"/>
      <w:r w:rsidRPr="00EC2CF3">
        <w:rPr>
          <w:rFonts w:ascii="Times New Roman" w:hAnsi="Times New Roman" w:cs="Times New Roman"/>
          <w:color w:val="000000" w:themeColor="text1"/>
          <w:sz w:val="16"/>
          <w:szCs w:val="16"/>
        </w:rPr>
        <w:t>Саарской</w:t>
      </w:r>
      <w:proofErr w:type="spellEnd"/>
      <w:r w:rsidRPr="00EC2CF3">
        <w:rPr>
          <w:rFonts w:ascii="Times New Roman" w:hAnsi="Times New Roman" w:cs="Times New Roman"/>
          <w:color w:val="000000" w:themeColor="text1"/>
          <w:sz w:val="16"/>
          <w:szCs w:val="16"/>
        </w:rPr>
        <w:t xml:space="preserve"> долине, в Люксембурге, в долине Мозеля и т.д. обеспечивались воздушно-заградительными отделениями, которые составлялись из заградительных воздушных шаров и змеев. В 1918 г. было задействовано в </w:t>
      </w:r>
      <w:r w:rsidRPr="00EC2CF3">
        <w:rPr>
          <w:rFonts w:ascii="Times New Roman" w:hAnsi="Times New Roman" w:cs="Times New Roman"/>
          <w:color w:val="000000" w:themeColor="text1"/>
          <w:sz w:val="16"/>
          <w:szCs w:val="16"/>
        </w:rPr>
        <w:lastRenderedPageBreak/>
        <w:t>германских ПВО свыше 20 тыс. человек, 896 зенитных пушек, 454 прожектора, 170 истребителей, 327 воздушных заградительных шаров и 209 змеев. Уже имелись достаточно эффективные счетверённые зенитные пушки, по отношению к 1915 г. в 1918 г. было в 20 раз больше прожекторов и в 60 раз - заградительных шаров.</w:t>
      </w:r>
    </w:p>
    <w:p w14:paraId="68B0E6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Персональный и материальный ущерб от воздушных нападений оставался, однако, - по сравнению с боевыми действиями миллионных армий - незначителен и мало влиял на ход и исход войны. Прусское военное министерство оценило материальный ущерб от воздушных нападений в 23,5 млн. марок, что на фоне 180 млн. марок ежедневных военных расходов Германии в 1918 г. едва имеет значение. Также и в Англии причиненный материальный и персональный ущерб относительно незначителен. В Англии погибло от воздушных нападений 1414 человек и 3416 было ранено. Для сравнения в 1913 г. в Англии только в дорожных происшествиях погибло 2099 человек и 42 544 было ранено. Материальный ущерб от воздушных нападений величиной в 3 млн. фунтов стерлингов за всю войну можно противопоставить ежедневным военным расходам в 1918 г. в размере 7 млн. фунтов стерлингов. Таким образом, следует еще задуматься о том, не принесло ли Германии такое применение авиации в Великой войне более вреда, нежели пользы.</w:t>
      </w:r>
    </w:p>
    <w:p w14:paraId="65779E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Несмотря на это, все же нельзя отрицать и тот факт, что дальние воздушные налеты означали перелом в картине войны. Для миллионов людей случилось неслыханное. Непреодолимый разрыв между фронтом и глубоким тылом неожиданно исчез. Большая часть населения стала осознавать, что они едва ли не точно так же участвуют в войне, как и солдаты на фронте. Состояние и стойкость гражданского населения получили при этом такое значение, о каковом военные круги в канун Первой мировой войны и не догадывались.</w:t>
      </w:r>
    </w:p>
    <w:p w14:paraId="390A68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Обострение дальней воздушной войны на рубеже 1917- 1918 гг. и варварские планы британских и французских военных, готовившихся развязать газовую войну с воздуха, имели соответствующее значение для послевоенного развития ВВС. Германские военные также недалеко ушли, с середины 1918 г., ведя дальнюю воздушную войну против Франции и Англии, они вынашивали авантюрный план - бомбардировать в 1919 г. цеппелинами </w:t>
      </w:r>
      <w:proofErr w:type="spellStart"/>
      <w:r w:rsidRPr="00EC2CF3">
        <w:rPr>
          <w:rFonts w:ascii="Times New Roman" w:hAnsi="Times New Roman" w:cs="Times New Roman"/>
          <w:color w:val="000000" w:themeColor="text1"/>
          <w:sz w:val="16"/>
          <w:szCs w:val="16"/>
        </w:rPr>
        <w:t>Ныо</w:t>
      </w:r>
      <w:proofErr w:type="spellEnd"/>
      <w:r w:rsidRPr="00EC2CF3">
        <w:rPr>
          <w:rFonts w:ascii="Times New Roman" w:hAnsi="Times New Roman" w:cs="Times New Roman"/>
          <w:color w:val="000000" w:themeColor="text1"/>
          <w:sz w:val="16"/>
          <w:szCs w:val="16"/>
        </w:rPr>
        <w:t>-Йорк. Кстати говоря, за 1918 г. цеппелины с целью бомбардировки Англии применялись всего 4 раза, причем последний налет не достиг вообще никаких результатов. Тяжелая авиация, поднимаясь до высоты в 5000-6000 м и беря на борт в последний год уже более 1000 кг бомбовой нагрузки, обладала явным преимуществом и окончательно выиграла соревнование. Дирижабли, несмотря на явный успех этого вида воздушного транспорта у Британского Адмиралтейства, практически исчерпали себя в Великой войне (11999).</w:t>
      </w:r>
    </w:p>
    <w:p w14:paraId="5F6287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РОССИЙСКИЕ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E7370A" w:rsidRPr="00EC2CF3" w14:paraId="75447C2D" w14:textId="77777777">
        <w:tc>
          <w:tcPr>
            <w:tcW w:w="534" w:type="dxa"/>
            <w:tcBorders>
              <w:top w:val="single" w:sz="12" w:space="0" w:color="auto"/>
            </w:tcBorders>
          </w:tcPr>
          <w:p w14:paraId="61E82D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3402" w:type="dxa"/>
            <w:tcBorders>
              <w:top w:val="single" w:sz="12" w:space="0" w:color="auto"/>
            </w:tcBorders>
          </w:tcPr>
          <w:p w14:paraId="2319E5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Штабс-капитан Александр Казаков</w:t>
            </w:r>
          </w:p>
        </w:tc>
        <w:tc>
          <w:tcPr>
            <w:tcW w:w="1417" w:type="dxa"/>
            <w:tcBorders>
              <w:top w:val="single" w:sz="12" w:space="0" w:color="auto"/>
            </w:tcBorders>
          </w:tcPr>
          <w:p w14:paraId="3391A3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самолетов</w:t>
            </w:r>
          </w:p>
        </w:tc>
      </w:tr>
      <w:tr w:rsidR="00E7370A" w:rsidRPr="00EC2CF3" w14:paraId="26F07E75" w14:textId="77777777">
        <w:tc>
          <w:tcPr>
            <w:tcW w:w="534" w:type="dxa"/>
          </w:tcPr>
          <w:p w14:paraId="5F5CD2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3402" w:type="dxa"/>
          </w:tcPr>
          <w:p w14:paraId="070CA6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Штабс-капитан Евграф Крутень</w:t>
            </w:r>
          </w:p>
        </w:tc>
        <w:tc>
          <w:tcPr>
            <w:tcW w:w="1417" w:type="dxa"/>
          </w:tcPr>
          <w:p w14:paraId="0B67C4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203DCE77" w14:textId="77777777">
        <w:tc>
          <w:tcPr>
            <w:tcW w:w="534" w:type="dxa"/>
          </w:tcPr>
          <w:p w14:paraId="73301A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3402" w:type="dxa"/>
          </w:tcPr>
          <w:p w14:paraId="176382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Капитан Петр </w:t>
            </w:r>
            <w:proofErr w:type="spellStart"/>
            <w:r w:rsidRPr="00EC2CF3">
              <w:rPr>
                <w:rFonts w:ascii="Times New Roman" w:hAnsi="Times New Roman" w:cs="Times New Roman"/>
                <w:color w:val="000000" w:themeColor="text1"/>
                <w:sz w:val="16"/>
                <w:szCs w:val="16"/>
              </w:rPr>
              <w:t>Аргеев</w:t>
            </w:r>
            <w:proofErr w:type="spellEnd"/>
          </w:p>
        </w:tc>
        <w:tc>
          <w:tcPr>
            <w:tcW w:w="1417" w:type="dxa"/>
          </w:tcPr>
          <w:p w14:paraId="5F8C30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350AE338" w14:textId="77777777">
        <w:tc>
          <w:tcPr>
            <w:tcW w:w="534" w:type="dxa"/>
          </w:tcPr>
          <w:p w14:paraId="7E2660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402" w:type="dxa"/>
          </w:tcPr>
          <w:p w14:paraId="216253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Лейтенант А.П. Северский</w:t>
            </w:r>
          </w:p>
        </w:tc>
        <w:tc>
          <w:tcPr>
            <w:tcW w:w="1417" w:type="dxa"/>
          </w:tcPr>
          <w:p w14:paraId="542BF2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r>
      <w:tr w:rsidR="00E7370A" w:rsidRPr="00EC2CF3" w14:paraId="2DA610F3" w14:textId="77777777">
        <w:tc>
          <w:tcPr>
            <w:tcW w:w="534" w:type="dxa"/>
          </w:tcPr>
          <w:p w14:paraId="7DBBB0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3402" w:type="dxa"/>
          </w:tcPr>
          <w:p w14:paraId="247065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Лейтенант Иван Смирнов</w:t>
            </w:r>
          </w:p>
        </w:tc>
        <w:tc>
          <w:tcPr>
            <w:tcW w:w="1417" w:type="dxa"/>
          </w:tcPr>
          <w:p w14:paraId="06FCDC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07F3AA08" w14:textId="77777777">
        <w:tc>
          <w:tcPr>
            <w:tcW w:w="534" w:type="dxa"/>
          </w:tcPr>
          <w:p w14:paraId="56E4FA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3402" w:type="dxa"/>
          </w:tcPr>
          <w:p w14:paraId="295F01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Лейтенант Михаил Сафонов</w:t>
            </w:r>
          </w:p>
        </w:tc>
        <w:tc>
          <w:tcPr>
            <w:tcW w:w="1417" w:type="dxa"/>
          </w:tcPr>
          <w:p w14:paraId="3CC260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r>
      <w:tr w:rsidR="00E7370A" w:rsidRPr="00EC2CF3" w14:paraId="15C05E8D" w14:textId="77777777">
        <w:tc>
          <w:tcPr>
            <w:tcW w:w="534" w:type="dxa"/>
          </w:tcPr>
          <w:p w14:paraId="29CEB7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3402" w:type="dxa"/>
          </w:tcPr>
          <w:p w14:paraId="7A632F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Капитан Борис Сергиевский</w:t>
            </w:r>
          </w:p>
        </w:tc>
        <w:tc>
          <w:tcPr>
            <w:tcW w:w="1417" w:type="dxa"/>
          </w:tcPr>
          <w:p w14:paraId="4A14A9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r>
      <w:tr w:rsidR="00E7370A" w:rsidRPr="00EC2CF3" w14:paraId="31D98548" w14:textId="77777777">
        <w:tc>
          <w:tcPr>
            <w:tcW w:w="534" w:type="dxa"/>
          </w:tcPr>
          <w:p w14:paraId="0FF805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3402" w:type="dxa"/>
          </w:tcPr>
          <w:p w14:paraId="38E904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Прапорщик Эдуард Томсон</w:t>
            </w:r>
          </w:p>
        </w:tc>
        <w:tc>
          <w:tcPr>
            <w:tcW w:w="1417" w:type="dxa"/>
          </w:tcPr>
          <w:p w14:paraId="5E6709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r>
      <w:tr w:rsidR="00E7370A" w:rsidRPr="00EC2CF3" w14:paraId="75A7EADD" w14:textId="77777777">
        <w:tc>
          <w:tcPr>
            <w:tcW w:w="534" w:type="dxa"/>
            <w:tcBorders>
              <w:bottom w:val="single" w:sz="12" w:space="0" w:color="auto"/>
            </w:tcBorders>
          </w:tcPr>
          <w:p w14:paraId="00DAF0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3402" w:type="dxa"/>
            <w:tcBorders>
              <w:bottom w:val="single" w:sz="12" w:space="0" w:color="auto"/>
            </w:tcBorders>
          </w:tcPr>
          <w:p w14:paraId="6A3AD4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Прапорщик Константин </w:t>
            </w:r>
            <w:proofErr w:type="spellStart"/>
            <w:r w:rsidRPr="00EC2CF3">
              <w:rPr>
                <w:rFonts w:ascii="Times New Roman" w:hAnsi="Times New Roman" w:cs="Times New Roman"/>
                <w:color w:val="000000" w:themeColor="text1"/>
                <w:sz w:val="16"/>
                <w:szCs w:val="16"/>
              </w:rPr>
              <w:t>Арцеулов</w:t>
            </w:r>
            <w:proofErr w:type="spellEnd"/>
          </w:p>
        </w:tc>
        <w:tc>
          <w:tcPr>
            <w:tcW w:w="1417" w:type="dxa"/>
            <w:tcBorders>
              <w:bottom w:val="single" w:sz="12" w:space="0" w:color="auto"/>
            </w:tcBorders>
          </w:tcPr>
          <w:p w14:paraId="6DFF49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около 10</w:t>
            </w:r>
          </w:p>
        </w:tc>
      </w:tr>
    </w:tbl>
    <w:p w14:paraId="45EA09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таблице приведены только подтвержденные победы. Некоторые исследователи считают, что российские летчики </w:t>
      </w:r>
      <w:proofErr w:type="spellStart"/>
      <w:r w:rsidRPr="00EC2CF3">
        <w:rPr>
          <w:rFonts w:ascii="Times New Roman" w:hAnsi="Times New Roman" w:cs="Times New Roman"/>
          <w:color w:val="000000" w:themeColor="text1"/>
          <w:sz w:val="16"/>
          <w:szCs w:val="16"/>
        </w:rPr>
        <w:t>П.Маринович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В.Федоров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И.Орлов</w:t>
      </w:r>
      <w:proofErr w:type="spellEnd"/>
      <w:r w:rsidRPr="00EC2CF3">
        <w:rPr>
          <w:rFonts w:ascii="Times New Roman" w:hAnsi="Times New Roman" w:cs="Times New Roman"/>
          <w:color w:val="000000" w:themeColor="text1"/>
          <w:sz w:val="16"/>
          <w:szCs w:val="16"/>
        </w:rPr>
        <w:t xml:space="preserve"> сбили не менее 10 самолетов противника каждый, а </w:t>
      </w:r>
      <w:proofErr w:type="spellStart"/>
      <w:r w:rsidRPr="00EC2CF3">
        <w:rPr>
          <w:rFonts w:ascii="Times New Roman" w:hAnsi="Times New Roman" w:cs="Times New Roman"/>
          <w:color w:val="000000" w:themeColor="text1"/>
          <w:sz w:val="16"/>
          <w:szCs w:val="16"/>
        </w:rPr>
        <w:t>Э.Пульпе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Г.Сук</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О.Тетер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Я.Махлануу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В.Янченко</w:t>
      </w:r>
      <w:proofErr w:type="spellEnd"/>
      <w:r w:rsidRPr="00EC2CF3">
        <w:rPr>
          <w:rFonts w:ascii="Times New Roman" w:hAnsi="Times New Roman" w:cs="Times New Roman"/>
          <w:color w:val="000000" w:themeColor="text1"/>
          <w:sz w:val="16"/>
          <w:szCs w:val="16"/>
        </w:rPr>
        <w:t xml:space="preserve"> и еще одиннадцать пилотов - не менее 5.</w:t>
      </w:r>
    </w:p>
    <w:p w14:paraId="3E6C55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ЗАРУБЕЖНЫЕ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E7370A" w:rsidRPr="00EC2CF3" w14:paraId="22ED214A" w14:textId="77777777">
        <w:tc>
          <w:tcPr>
            <w:tcW w:w="534" w:type="dxa"/>
            <w:tcBorders>
              <w:top w:val="single" w:sz="12" w:space="0" w:color="auto"/>
            </w:tcBorders>
          </w:tcPr>
          <w:p w14:paraId="5D192A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3402" w:type="dxa"/>
            <w:tcBorders>
              <w:top w:val="single" w:sz="12" w:space="0" w:color="auto"/>
            </w:tcBorders>
          </w:tcPr>
          <w:p w14:paraId="296D30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Фонк (Франция)</w:t>
            </w:r>
          </w:p>
        </w:tc>
        <w:tc>
          <w:tcPr>
            <w:tcW w:w="1417" w:type="dxa"/>
            <w:tcBorders>
              <w:top w:val="single" w:sz="12" w:space="0" w:color="auto"/>
            </w:tcBorders>
          </w:tcPr>
          <w:p w14:paraId="5CF0F4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75 самолетов</w:t>
            </w:r>
          </w:p>
        </w:tc>
      </w:tr>
      <w:tr w:rsidR="00E7370A" w:rsidRPr="00EC2CF3" w14:paraId="5157FB0D" w14:textId="77777777">
        <w:tc>
          <w:tcPr>
            <w:tcW w:w="534" w:type="dxa"/>
          </w:tcPr>
          <w:p w14:paraId="7E22D7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3402" w:type="dxa"/>
          </w:tcPr>
          <w:p w14:paraId="19A56A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Маннок</w:t>
            </w:r>
            <w:proofErr w:type="spellEnd"/>
            <w:r w:rsidRPr="00EC2CF3">
              <w:rPr>
                <w:rFonts w:ascii="Times New Roman" w:hAnsi="Times New Roman" w:cs="Times New Roman"/>
                <w:color w:val="000000" w:themeColor="text1"/>
                <w:sz w:val="16"/>
                <w:szCs w:val="16"/>
              </w:rPr>
              <w:t xml:space="preserve"> (Англия)</w:t>
            </w:r>
          </w:p>
        </w:tc>
        <w:tc>
          <w:tcPr>
            <w:tcW w:w="1417" w:type="dxa"/>
          </w:tcPr>
          <w:p w14:paraId="79FF47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73</w:t>
            </w:r>
          </w:p>
        </w:tc>
      </w:tr>
      <w:tr w:rsidR="00E7370A" w:rsidRPr="00EC2CF3" w14:paraId="7EA1B5A1" w14:textId="77777777">
        <w:tc>
          <w:tcPr>
            <w:tcW w:w="534" w:type="dxa"/>
          </w:tcPr>
          <w:p w14:paraId="374701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3402" w:type="dxa"/>
          </w:tcPr>
          <w:p w14:paraId="3A138A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Бишоп (Англия)</w:t>
            </w:r>
          </w:p>
        </w:tc>
        <w:tc>
          <w:tcPr>
            <w:tcW w:w="1417" w:type="dxa"/>
          </w:tcPr>
          <w:p w14:paraId="1ABA78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w:t>
            </w:r>
          </w:p>
        </w:tc>
      </w:tr>
      <w:tr w:rsidR="00E7370A" w:rsidRPr="00EC2CF3" w14:paraId="0590B3F6" w14:textId="77777777">
        <w:tc>
          <w:tcPr>
            <w:tcW w:w="534" w:type="dxa"/>
          </w:tcPr>
          <w:p w14:paraId="1CC1E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402" w:type="dxa"/>
          </w:tcPr>
          <w:p w14:paraId="56A581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Удет</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267585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62</w:t>
            </w:r>
          </w:p>
        </w:tc>
      </w:tr>
      <w:tr w:rsidR="00E7370A" w:rsidRPr="00EC2CF3" w14:paraId="1C2208B4" w14:textId="77777777">
        <w:tc>
          <w:tcPr>
            <w:tcW w:w="534" w:type="dxa"/>
          </w:tcPr>
          <w:p w14:paraId="1B549A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w:t>
            </w:r>
          </w:p>
        </w:tc>
        <w:tc>
          <w:tcPr>
            <w:tcW w:w="3402" w:type="dxa"/>
          </w:tcPr>
          <w:p w14:paraId="17A567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Манфред фон Рихтгофен (Германия) 60</w:t>
            </w:r>
          </w:p>
        </w:tc>
        <w:tc>
          <w:tcPr>
            <w:tcW w:w="1417" w:type="dxa"/>
          </w:tcPr>
          <w:p w14:paraId="3F7C3C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3782E0E5" w14:textId="77777777">
        <w:tc>
          <w:tcPr>
            <w:tcW w:w="534" w:type="dxa"/>
          </w:tcPr>
          <w:p w14:paraId="60B493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3402" w:type="dxa"/>
          </w:tcPr>
          <w:p w14:paraId="0A94BC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Гинемер</w:t>
            </w:r>
            <w:proofErr w:type="spellEnd"/>
            <w:r w:rsidRPr="00EC2CF3">
              <w:rPr>
                <w:rFonts w:ascii="Times New Roman" w:hAnsi="Times New Roman" w:cs="Times New Roman"/>
                <w:color w:val="000000" w:themeColor="text1"/>
                <w:sz w:val="16"/>
                <w:szCs w:val="16"/>
              </w:rPr>
              <w:t xml:space="preserve"> (Франция)</w:t>
            </w:r>
          </w:p>
        </w:tc>
        <w:tc>
          <w:tcPr>
            <w:tcW w:w="1417" w:type="dxa"/>
          </w:tcPr>
          <w:p w14:paraId="070720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54</w:t>
            </w:r>
          </w:p>
        </w:tc>
      </w:tr>
      <w:tr w:rsidR="00E7370A" w:rsidRPr="00EC2CF3" w14:paraId="19C5C3C6" w14:textId="77777777">
        <w:tc>
          <w:tcPr>
            <w:tcW w:w="534" w:type="dxa"/>
          </w:tcPr>
          <w:p w14:paraId="32FA8B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w:t>
            </w:r>
          </w:p>
        </w:tc>
        <w:tc>
          <w:tcPr>
            <w:tcW w:w="3402" w:type="dxa"/>
          </w:tcPr>
          <w:p w14:paraId="50C2E2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Мак-Кэдди (Англия)</w:t>
            </w:r>
          </w:p>
        </w:tc>
        <w:tc>
          <w:tcPr>
            <w:tcW w:w="1417" w:type="dxa"/>
          </w:tcPr>
          <w:p w14:paraId="5F88AF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54</w:t>
            </w:r>
          </w:p>
        </w:tc>
      </w:tr>
      <w:tr w:rsidR="00E7370A" w:rsidRPr="00EC2CF3" w14:paraId="1CB36DD4" w14:textId="77777777">
        <w:tc>
          <w:tcPr>
            <w:tcW w:w="534" w:type="dxa"/>
          </w:tcPr>
          <w:p w14:paraId="52F43D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w:t>
            </w:r>
          </w:p>
        </w:tc>
        <w:tc>
          <w:tcPr>
            <w:tcW w:w="3402" w:type="dxa"/>
          </w:tcPr>
          <w:p w14:paraId="7ED7D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Левенхардт</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39D0DC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w:t>
            </w:r>
          </w:p>
        </w:tc>
      </w:tr>
      <w:tr w:rsidR="00E7370A" w:rsidRPr="00EC2CF3" w14:paraId="067788D6" w14:textId="77777777">
        <w:tc>
          <w:tcPr>
            <w:tcW w:w="534" w:type="dxa"/>
          </w:tcPr>
          <w:p w14:paraId="2A8931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3402" w:type="dxa"/>
          </w:tcPr>
          <w:p w14:paraId="6C30C9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Фаллард</w:t>
            </w:r>
            <w:proofErr w:type="spellEnd"/>
            <w:r w:rsidRPr="00EC2CF3">
              <w:rPr>
                <w:rFonts w:ascii="Times New Roman" w:hAnsi="Times New Roman" w:cs="Times New Roman"/>
                <w:color w:val="000000" w:themeColor="text1"/>
                <w:sz w:val="16"/>
                <w:szCs w:val="16"/>
              </w:rPr>
              <w:t xml:space="preserve"> (Англия)</w:t>
            </w:r>
          </w:p>
        </w:tc>
        <w:tc>
          <w:tcPr>
            <w:tcW w:w="1417" w:type="dxa"/>
          </w:tcPr>
          <w:p w14:paraId="26B846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w:t>
            </w:r>
          </w:p>
        </w:tc>
      </w:tr>
      <w:tr w:rsidR="00E7370A" w:rsidRPr="00EC2CF3" w14:paraId="177B3938" w14:textId="77777777">
        <w:tc>
          <w:tcPr>
            <w:tcW w:w="534" w:type="dxa"/>
          </w:tcPr>
          <w:p w14:paraId="32C925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w:t>
            </w:r>
          </w:p>
        </w:tc>
        <w:tc>
          <w:tcPr>
            <w:tcW w:w="3402" w:type="dxa"/>
          </w:tcPr>
          <w:p w14:paraId="69B63C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Фосс (Германия)</w:t>
            </w:r>
          </w:p>
        </w:tc>
        <w:tc>
          <w:tcPr>
            <w:tcW w:w="1417" w:type="dxa"/>
          </w:tcPr>
          <w:p w14:paraId="0F2B9E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w:t>
            </w:r>
          </w:p>
        </w:tc>
      </w:tr>
      <w:tr w:rsidR="00E7370A" w:rsidRPr="00EC2CF3" w14:paraId="1038D1A4" w14:textId="77777777">
        <w:tc>
          <w:tcPr>
            <w:tcW w:w="534" w:type="dxa"/>
          </w:tcPr>
          <w:p w14:paraId="6D4EC9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w:t>
            </w:r>
          </w:p>
        </w:tc>
        <w:tc>
          <w:tcPr>
            <w:tcW w:w="3402" w:type="dxa"/>
          </w:tcPr>
          <w:p w14:paraId="02878C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Румеи</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251E2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w:t>
            </w:r>
          </w:p>
        </w:tc>
      </w:tr>
      <w:tr w:rsidR="00E7370A" w:rsidRPr="00EC2CF3" w14:paraId="0C89006E" w14:textId="77777777">
        <w:tc>
          <w:tcPr>
            <w:tcW w:w="534" w:type="dxa"/>
          </w:tcPr>
          <w:p w14:paraId="6ECF4B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c>
          <w:tcPr>
            <w:tcW w:w="3402" w:type="dxa"/>
          </w:tcPr>
          <w:p w14:paraId="21A1C5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Бертольд (Германия)</w:t>
            </w:r>
          </w:p>
        </w:tc>
        <w:tc>
          <w:tcPr>
            <w:tcW w:w="1417" w:type="dxa"/>
          </w:tcPr>
          <w:p w14:paraId="5622B5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r>
      <w:tr w:rsidR="00E7370A" w:rsidRPr="00EC2CF3" w14:paraId="77F441AB" w14:textId="77777777">
        <w:tc>
          <w:tcPr>
            <w:tcW w:w="534" w:type="dxa"/>
          </w:tcPr>
          <w:p w14:paraId="7EE238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3402" w:type="dxa"/>
          </w:tcPr>
          <w:p w14:paraId="47A71D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Беймер</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711CC6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w:t>
            </w:r>
          </w:p>
        </w:tc>
      </w:tr>
      <w:tr w:rsidR="00E7370A" w:rsidRPr="00EC2CF3" w14:paraId="1867D40A" w14:textId="77777777">
        <w:tc>
          <w:tcPr>
            <w:tcW w:w="534" w:type="dxa"/>
          </w:tcPr>
          <w:p w14:paraId="70883E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3402" w:type="dxa"/>
          </w:tcPr>
          <w:p w14:paraId="35DEE8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Балл (Англия)</w:t>
            </w:r>
          </w:p>
        </w:tc>
        <w:tc>
          <w:tcPr>
            <w:tcW w:w="1417" w:type="dxa"/>
          </w:tcPr>
          <w:p w14:paraId="43831F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w:t>
            </w:r>
          </w:p>
        </w:tc>
      </w:tr>
      <w:tr w:rsidR="00E7370A" w:rsidRPr="00EC2CF3" w14:paraId="353E57BD" w14:textId="77777777">
        <w:tc>
          <w:tcPr>
            <w:tcW w:w="534" w:type="dxa"/>
          </w:tcPr>
          <w:p w14:paraId="623E51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c>
          <w:tcPr>
            <w:tcW w:w="3402" w:type="dxa"/>
          </w:tcPr>
          <w:p w14:paraId="0BDA10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Ненжессер</w:t>
            </w:r>
            <w:proofErr w:type="spellEnd"/>
            <w:r w:rsidRPr="00EC2CF3">
              <w:rPr>
                <w:rFonts w:ascii="Times New Roman" w:hAnsi="Times New Roman" w:cs="Times New Roman"/>
                <w:color w:val="000000" w:themeColor="text1"/>
                <w:sz w:val="16"/>
                <w:szCs w:val="16"/>
              </w:rPr>
              <w:t xml:space="preserve"> (Франция)</w:t>
            </w:r>
          </w:p>
        </w:tc>
        <w:tc>
          <w:tcPr>
            <w:tcW w:w="1417" w:type="dxa"/>
          </w:tcPr>
          <w:p w14:paraId="47B992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w:t>
            </w:r>
          </w:p>
        </w:tc>
      </w:tr>
      <w:tr w:rsidR="00E7370A" w:rsidRPr="00EC2CF3" w14:paraId="1DF8292D" w14:textId="77777777">
        <w:tc>
          <w:tcPr>
            <w:tcW w:w="534" w:type="dxa"/>
          </w:tcPr>
          <w:p w14:paraId="33B8BE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w:t>
            </w:r>
          </w:p>
        </w:tc>
        <w:tc>
          <w:tcPr>
            <w:tcW w:w="3402" w:type="dxa"/>
          </w:tcPr>
          <w:p w14:paraId="51771A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Лезер</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613DE1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w:t>
            </w:r>
          </w:p>
        </w:tc>
      </w:tr>
      <w:tr w:rsidR="00E7370A" w:rsidRPr="00EC2CF3" w14:paraId="446F55FB" w14:textId="77777777">
        <w:tc>
          <w:tcPr>
            <w:tcW w:w="534" w:type="dxa"/>
          </w:tcPr>
          <w:p w14:paraId="545068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w:t>
            </w:r>
          </w:p>
        </w:tc>
        <w:tc>
          <w:tcPr>
            <w:tcW w:w="3402" w:type="dxa"/>
          </w:tcPr>
          <w:p w14:paraId="2BCBCF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Мадон</w:t>
            </w:r>
            <w:proofErr w:type="spellEnd"/>
            <w:r w:rsidRPr="00EC2CF3">
              <w:rPr>
                <w:rFonts w:ascii="Times New Roman" w:hAnsi="Times New Roman" w:cs="Times New Roman"/>
                <w:color w:val="000000" w:themeColor="text1"/>
                <w:sz w:val="16"/>
                <w:szCs w:val="16"/>
              </w:rPr>
              <w:t xml:space="preserve"> (Франция)</w:t>
            </w:r>
          </w:p>
        </w:tc>
        <w:tc>
          <w:tcPr>
            <w:tcW w:w="1417" w:type="dxa"/>
          </w:tcPr>
          <w:p w14:paraId="44E5F1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w:t>
            </w:r>
          </w:p>
        </w:tc>
      </w:tr>
      <w:tr w:rsidR="00E7370A" w:rsidRPr="00EC2CF3" w14:paraId="0C652D6B" w14:textId="77777777">
        <w:tc>
          <w:tcPr>
            <w:tcW w:w="534" w:type="dxa"/>
          </w:tcPr>
          <w:p w14:paraId="7E424F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c>
          <w:tcPr>
            <w:tcW w:w="3402" w:type="dxa"/>
          </w:tcPr>
          <w:p w14:paraId="50FB7E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Якобе (Германия)</w:t>
            </w:r>
          </w:p>
        </w:tc>
        <w:tc>
          <w:tcPr>
            <w:tcW w:w="1417" w:type="dxa"/>
          </w:tcPr>
          <w:p w14:paraId="5B2097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w:t>
            </w:r>
          </w:p>
        </w:tc>
      </w:tr>
      <w:tr w:rsidR="00E7370A" w:rsidRPr="00EC2CF3" w14:paraId="66CEF25B" w14:textId="77777777">
        <w:tc>
          <w:tcPr>
            <w:tcW w:w="534" w:type="dxa"/>
          </w:tcPr>
          <w:p w14:paraId="208C0B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3402" w:type="dxa"/>
          </w:tcPr>
          <w:p w14:paraId="378F1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Бельке (Германия)</w:t>
            </w:r>
          </w:p>
        </w:tc>
        <w:tc>
          <w:tcPr>
            <w:tcW w:w="1417" w:type="dxa"/>
          </w:tcPr>
          <w:p w14:paraId="0805EF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37112D65" w14:textId="77777777">
        <w:tc>
          <w:tcPr>
            <w:tcW w:w="534" w:type="dxa"/>
          </w:tcPr>
          <w:p w14:paraId="2C3472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3402" w:type="dxa"/>
          </w:tcPr>
          <w:p w14:paraId="731703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Брушовский</w:t>
            </w:r>
            <w:proofErr w:type="spellEnd"/>
            <w:r w:rsidRPr="00EC2CF3">
              <w:rPr>
                <w:rFonts w:ascii="Times New Roman" w:hAnsi="Times New Roman" w:cs="Times New Roman"/>
                <w:color w:val="000000" w:themeColor="text1"/>
                <w:sz w:val="16"/>
                <w:szCs w:val="16"/>
              </w:rPr>
              <w:t xml:space="preserve"> (Австрия)</w:t>
            </w:r>
          </w:p>
        </w:tc>
        <w:tc>
          <w:tcPr>
            <w:tcW w:w="1417" w:type="dxa"/>
          </w:tcPr>
          <w:p w14:paraId="54E6D8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1D0C75CD" w14:textId="77777777">
        <w:tc>
          <w:tcPr>
            <w:tcW w:w="534" w:type="dxa"/>
          </w:tcPr>
          <w:p w14:paraId="290749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3402" w:type="dxa"/>
          </w:tcPr>
          <w:p w14:paraId="178EC9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Бюхнер (Германия)</w:t>
            </w:r>
          </w:p>
        </w:tc>
        <w:tc>
          <w:tcPr>
            <w:tcW w:w="1417" w:type="dxa"/>
          </w:tcPr>
          <w:p w14:paraId="5BD1DC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r>
      <w:tr w:rsidR="00E7370A" w:rsidRPr="00EC2CF3" w14:paraId="25D4CC41" w14:textId="77777777">
        <w:tc>
          <w:tcPr>
            <w:tcW w:w="534" w:type="dxa"/>
          </w:tcPr>
          <w:p w14:paraId="02100A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p>
        </w:tc>
        <w:tc>
          <w:tcPr>
            <w:tcW w:w="3402" w:type="dxa"/>
          </w:tcPr>
          <w:p w14:paraId="3C7CE4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Лотар фон Рихтгофен (Германия) 40</w:t>
            </w:r>
          </w:p>
        </w:tc>
        <w:tc>
          <w:tcPr>
            <w:tcW w:w="1417" w:type="dxa"/>
          </w:tcPr>
          <w:p w14:paraId="1E5109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r>
      <w:tr w:rsidR="00E7370A" w:rsidRPr="00EC2CF3" w14:paraId="442E64F0" w14:textId="77777777">
        <w:tc>
          <w:tcPr>
            <w:tcW w:w="534" w:type="dxa"/>
          </w:tcPr>
          <w:p w14:paraId="6FACA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3402" w:type="dxa"/>
          </w:tcPr>
          <w:p w14:paraId="4E1A0A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Менкгофф</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580147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r>
      <w:tr w:rsidR="00E7370A" w:rsidRPr="00EC2CF3" w14:paraId="0341FD00" w14:textId="77777777">
        <w:tc>
          <w:tcPr>
            <w:tcW w:w="534" w:type="dxa"/>
          </w:tcPr>
          <w:p w14:paraId="42E336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w:t>
            </w:r>
          </w:p>
        </w:tc>
        <w:tc>
          <w:tcPr>
            <w:tcW w:w="3402" w:type="dxa"/>
          </w:tcPr>
          <w:p w14:paraId="21BC70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Гонтерман</w:t>
            </w:r>
            <w:proofErr w:type="spellEnd"/>
            <w:r w:rsidRPr="00EC2CF3">
              <w:rPr>
                <w:rFonts w:ascii="Times New Roman" w:hAnsi="Times New Roman" w:cs="Times New Roman"/>
                <w:color w:val="000000" w:themeColor="text1"/>
                <w:sz w:val="16"/>
                <w:szCs w:val="16"/>
              </w:rPr>
              <w:t xml:space="preserve"> (Германия)</w:t>
            </w:r>
          </w:p>
        </w:tc>
        <w:tc>
          <w:tcPr>
            <w:tcW w:w="1417" w:type="dxa"/>
          </w:tcPr>
          <w:p w14:paraId="55323C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r>
      <w:tr w:rsidR="00E7370A" w:rsidRPr="00EC2CF3" w14:paraId="5D849BF9" w14:textId="77777777">
        <w:tc>
          <w:tcPr>
            <w:tcW w:w="534" w:type="dxa"/>
            <w:tcBorders>
              <w:bottom w:val="single" w:sz="12" w:space="0" w:color="auto"/>
            </w:tcBorders>
          </w:tcPr>
          <w:p w14:paraId="159394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3402" w:type="dxa"/>
            <w:tcBorders>
              <w:bottom w:val="single" w:sz="12" w:space="0" w:color="auto"/>
            </w:tcBorders>
          </w:tcPr>
          <w:p w14:paraId="59AA94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Коппенс</w:t>
            </w:r>
            <w:proofErr w:type="spellEnd"/>
            <w:r w:rsidRPr="00EC2CF3">
              <w:rPr>
                <w:rFonts w:ascii="Times New Roman" w:hAnsi="Times New Roman" w:cs="Times New Roman"/>
                <w:color w:val="000000" w:themeColor="text1"/>
                <w:sz w:val="16"/>
                <w:szCs w:val="16"/>
              </w:rPr>
              <w:t xml:space="preserve"> (Бельгия)</w:t>
            </w:r>
          </w:p>
        </w:tc>
        <w:tc>
          <w:tcPr>
            <w:tcW w:w="1417" w:type="dxa"/>
            <w:tcBorders>
              <w:bottom w:val="single" w:sz="12" w:space="0" w:color="auto"/>
            </w:tcBorders>
          </w:tcPr>
          <w:p w14:paraId="000511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w:t>
            </w:r>
          </w:p>
        </w:tc>
      </w:tr>
    </w:tbl>
    <w:p w14:paraId="436096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активе асов - уничтоженные самолеты и аэростаты противника. На счет некоторых летчиков занесены и неподтвержденные воздушные победы.</w:t>
      </w:r>
    </w:p>
    <w:p w14:paraId="6B6CE6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британских асов в таблице приведены только англичане (11999).</w:t>
      </w:r>
    </w:p>
    <w:p w14:paraId="4BCDED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1E1E00"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года стало первым радостным днем за более чем четыре года хождений по мукам. В середине дня смолкли последние перестрелки на Западном фронте. Над окопами зажглись фейерверки, вчерашние противники братались и вместе праздновали окончание Великой войны. Уже мало кто помнил, из-за чего она началась, как и свой собственный шовинизм, легкомысленные надежды одолеть противника малой кровью за несколько месяцев. Как минимум 11,5 миллионов погибших не смогли разделить радость мира. Но и после 11 ноября он, увы, не пришел на землю Европы: короны монархов катились по мостовым, продолжалась смертоносная эпидемия гриппа-испанки и других болезней, голод и холод, кровавая гражданская война в России (17045).</w:t>
      </w:r>
    </w:p>
    <w:p w14:paraId="3C71A431"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6EB4BC7F"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соглашение о перемирии Германии со странами Антанты было подписано в 5 часов утра в железнодорожном вагоне маршала главнокомандующего союзными войсками маршала Фердинанда </w:t>
      </w:r>
      <w:proofErr w:type="spellStart"/>
      <w:r w:rsidRPr="00EC2CF3">
        <w:rPr>
          <w:rFonts w:ascii="Times New Roman" w:hAnsi="Times New Roman" w:cs="Times New Roman"/>
          <w:color w:val="000000" w:themeColor="text1"/>
          <w:sz w:val="16"/>
          <w:szCs w:val="16"/>
        </w:rPr>
        <w:t>Фоша</w:t>
      </w:r>
      <w:proofErr w:type="spellEnd"/>
      <w:r w:rsidRPr="00EC2CF3">
        <w:rPr>
          <w:rFonts w:ascii="Times New Roman" w:hAnsi="Times New Roman" w:cs="Times New Roman"/>
          <w:color w:val="000000" w:themeColor="text1"/>
          <w:sz w:val="16"/>
          <w:szCs w:val="16"/>
        </w:rPr>
        <w:t xml:space="preserve"> в </w:t>
      </w:r>
      <w:proofErr w:type="spellStart"/>
      <w:r w:rsidRPr="00EC2CF3">
        <w:rPr>
          <w:rFonts w:ascii="Times New Roman" w:hAnsi="Times New Roman" w:cs="Times New Roman"/>
          <w:color w:val="000000" w:themeColor="text1"/>
          <w:sz w:val="16"/>
          <w:szCs w:val="16"/>
        </w:rPr>
        <w:t>Компьенском</w:t>
      </w:r>
      <w:proofErr w:type="spellEnd"/>
      <w:r w:rsidRPr="00EC2CF3">
        <w:rPr>
          <w:rFonts w:ascii="Times New Roman" w:hAnsi="Times New Roman" w:cs="Times New Roman"/>
          <w:color w:val="000000" w:themeColor="text1"/>
          <w:sz w:val="16"/>
          <w:szCs w:val="16"/>
        </w:rPr>
        <w:t xml:space="preserve"> лесу (в 40 километрах к северу от Парижа). В соответствии с его условиями, «Великая война» заканчивалась спустя шесть часов, в 11 часов утра.</w:t>
      </w:r>
    </w:p>
    <w:p w14:paraId="26B04608" w14:textId="25AAB86C"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Основными условиями перемирия стали требования в 15-дневный срок вывести все немецкие войска из оккупированных районов Франции и Бельгии, Люксембурга, Эльзаса и Лотарингии (тогда входивших в состав Германии, но требуемых к возврату Францией). Далее немцы должны были за 17 дней «демилитаризовать» Рейнскую зону, </w:t>
      </w:r>
      <w:proofErr w:type="spellStart"/>
      <w:r w:rsidRPr="00EC2CF3">
        <w:rPr>
          <w:rFonts w:ascii="Times New Roman" w:hAnsi="Times New Roman" w:cs="Times New Roman"/>
          <w:color w:val="000000" w:themeColor="text1"/>
          <w:sz w:val="16"/>
          <w:szCs w:val="16"/>
        </w:rPr>
        <w:t>т.е</w:t>
      </w:r>
      <w:proofErr w:type="spellEnd"/>
      <w:r w:rsidRPr="00EC2CF3">
        <w:rPr>
          <w:rFonts w:ascii="Times New Roman" w:hAnsi="Times New Roman" w:cs="Times New Roman"/>
          <w:color w:val="000000" w:themeColor="text1"/>
          <w:sz w:val="16"/>
          <w:szCs w:val="16"/>
        </w:rPr>
        <w:t xml:space="preserve"> вывести войска и с запада самой Германии, с левого берега реки Рейн и из полосы шириной 30 километров по правому берегу реки Рейн. На востоке Европы немцы должны были вывести войска со всех территорий восточнее реки Висла, передав контроль над землями Польши, Прибалтики, Белоруссии, Украины и Грузии, германского города Данциг (ныне польский Гданьск)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войскам Антанты (на практике Антанте удалось ввести свои войска только 23 ноября в Севастополь и 2 декабря в Одессу). Сепаратные договоры с Румынией и Советской Россией объявлялись более не действующими. Германия должна была передать союзникам по Антанте почти весь военный флот, 5000 артиллерийских орудий, 25000 пулеметов, 3000 минометов, 1700 самолетов, 5000 паровозов и 150000 железнодорожных вагонов.</w:t>
      </w:r>
    </w:p>
    <w:p w14:paraId="537B57FA"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Сразу же после объявления перемирия, немецкое правительство отдало приказ войскам о начале частичного вывода войск с оккупированных территорий Литвы, Белоруссии и Украины. Также в этот день Украину начали полностью покидать и еще находившиеся там войска распавшейся Австро-Венгрии (17045).</w:t>
      </w:r>
    </w:p>
    <w:p w14:paraId="3DEAFF11"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7B480291" w14:textId="5E2E533A" w:rsidR="007C3D9C" w:rsidRPr="00EC2CF3" w:rsidRDefault="007C3D9C" w:rsidP="00B95404">
      <w:pPr>
        <w:pStyle w:val="ae"/>
        <w:spacing w:before="0" w:after="0"/>
        <w:jc w:val="both"/>
        <w:textAlignment w:val="top"/>
        <w:rPr>
          <w:color w:val="000000" w:themeColor="text1"/>
          <w:sz w:val="16"/>
          <w:szCs w:val="16"/>
        </w:rPr>
      </w:pPr>
      <w:r w:rsidRPr="00EC2CF3">
        <w:rPr>
          <w:color w:val="000000" w:themeColor="text1"/>
          <w:sz w:val="16"/>
          <w:szCs w:val="16"/>
        </w:rPr>
        <w:t>11 ноября 1918</w:t>
      </w:r>
      <w:r w:rsidR="00D30863" w:rsidRPr="00EC2CF3">
        <w:rPr>
          <w:color w:val="000000" w:themeColor="text1"/>
          <w:sz w:val="16"/>
          <w:szCs w:val="16"/>
        </w:rPr>
        <w:t xml:space="preserve"> </w:t>
      </w:r>
      <w:r w:rsidRPr="00EC2CF3">
        <w:rPr>
          <w:color w:val="000000" w:themeColor="text1"/>
          <w:sz w:val="16"/>
          <w:szCs w:val="16"/>
        </w:rPr>
        <w:t xml:space="preserve">г., понимая, насколько шатким было положение правительства в те бурные дни без поддержки армии, Ф. Эберт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C2CF3">
        <w:rPr>
          <w:color w:val="000000" w:themeColor="text1"/>
          <w:sz w:val="16"/>
          <w:szCs w:val="16"/>
        </w:rPr>
        <w:t>Гренеру</w:t>
      </w:r>
      <w:proofErr w:type="spellEnd"/>
      <w:r w:rsidRPr="00EC2CF3">
        <w:rPr>
          <w:color w:val="000000" w:themeColor="text1"/>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w:t>
      </w:r>
      <w:r w:rsidRPr="00EC2CF3">
        <w:rPr>
          <w:color w:val="000000" w:themeColor="text1"/>
          <w:sz w:val="16"/>
          <w:szCs w:val="16"/>
        </w:rPr>
        <w:lastRenderedPageBreak/>
        <w:t xml:space="preserve">оставались боеспособные армейские части. Он попросил </w:t>
      </w:r>
      <w:proofErr w:type="spellStart"/>
      <w:r w:rsidRPr="00EC2CF3">
        <w:rPr>
          <w:color w:val="000000" w:themeColor="text1"/>
          <w:sz w:val="16"/>
          <w:szCs w:val="16"/>
        </w:rPr>
        <w:t>Гренера</w:t>
      </w:r>
      <w:proofErr w:type="spellEnd"/>
      <w:r w:rsidRPr="00EC2CF3">
        <w:rPr>
          <w:color w:val="000000" w:themeColor="text1"/>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(18265).</w:t>
      </w:r>
    </w:p>
    <w:p w14:paraId="14977B40" w14:textId="77777777" w:rsidR="007C3D9C" w:rsidRPr="00EC2CF3" w:rsidRDefault="007C3D9C" w:rsidP="00B95404">
      <w:pPr>
        <w:pStyle w:val="ae"/>
        <w:spacing w:before="0" w:after="0"/>
        <w:jc w:val="both"/>
        <w:textAlignment w:val="top"/>
        <w:rPr>
          <w:color w:val="000000" w:themeColor="text1"/>
          <w:sz w:val="16"/>
          <w:szCs w:val="16"/>
        </w:rPr>
      </w:pPr>
    </w:p>
    <w:p w14:paraId="126002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группа Спартака была преобразована в Союз Спартака (3481).</w:t>
      </w:r>
    </w:p>
    <w:p w14:paraId="084997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3BED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император Австро-Венгрии Карл 1 отрекся от престола в Австрии и 13 ноября - от венгерского престола (3186).</w:t>
      </w:r>
    </w:p>
    <w:p w14:paraId="3808C3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4A9C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в Польше была провозглашена республика (3186).</w:t>
      </w:r>
    </w:p>
    <w:p w14:paraId="205D0F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229D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поляки свергли немецкий оккупационный режим в Варшаве (4962).</w:t>
      </w:r>
    </w:p>
    <w:p w14:paraId="23FA6A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DDE2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Варшава. Регентский совет передал </w:t>
      </w:r>
      <w:proofErr w:type="spellStart"/>
      <w:r w:rsidRPr="00EC2CF3">
        <w:rPr>
          <w:rFonts w:ascii="Times New Roman" w:hAnsi="Times New Roman" w:cs="Times New Roman"/>
          <w:color w:val="000000" w:themeColor="text1"/>
          <w:sz w:val="16"/>
          <w:szCs w:val="16"/>
        </w:rPr>
        <w:t>Ю.Пилсудскому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Pilsudski</w:t>
      </w:r>
      <w:proofErr w:type="spellEnd"/>
      <w:r w:rsidRPr="00EC2CF3">
        <w:rPr>
          <w:rFonts w:ascii="Times New Roman" w:hAnsi="Times New Roman" w:cs="Times New Roman"/>
          <w:color w:val="000000" w:themeColor="text1"/>
          <w:sz w:val="16"/>
          <w:szCs w:val="16"/>
        </w:rPr>
        <w:t>) военную власть "с целью сохранения порядка в стране" - произошло восстановление польской государственности. Одновременно создан столичный Совет рабочих депутатов. Перемышль. Польские легионеры выбили из города украинский гарнизон Западно-Украинской Народной республики (7451).</w:t>
      </w:r>
    </w:p>
    <w:p w14:paraId="53585B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C09A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ЗУНР. Перемышль. Польские легионеры выбили из города украинский гарнизон (7445).</w:t>
      </w:r>
    </w:p>
    <w:p w14:paraId="1B00F2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522B80"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польские вооруженные отряды при поддержке конфискованных у немцев бронемашин и бронепоезда, артиллерийских орудий выбили войска Западно-Украинской народной республики из города Перемышль (ныне Пшемысль на юго-востоке Польши). Взятие поляками Перемышля позволило им развернуть наступление на Львов, где еще с 4 ноября шли интенсивные уличные бои поляков с украинцами. Город фактически неоднократно переходил из рук в руки на протяжении трех недель, и лишь к 22 ноября поляки взяли его под контроль (17045).</w:t>
      </w:r>
    </w:p>
    <w:p w14:paraId="015B7404"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2593CC84"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г. Польское государство, независимость ко</w:t>
      </w:r>
      <w:r w:rsidRPr="00EC2CF3">
        <w:rPr>
          <w:rFonts w:ascii="Times New Roman" w:hAnsi="Times New Roman" w:cs="Times New Roman"/>
          <w:color w:val="000000" w:themeColor="text1"/>
          <w:sz w:val="16"/>
          <w:szCs w:val="16"/>
        </w:rPr>
        <w:softHyphen/>
        <w:t>торого была восстановлена, приступило к созданию воздухоплавательных частей после того, как 6 января 1919 г. в Позна</w:t>
      </w:r>
      <w:r w:rsidRPr="00EC2CF3">
        <w:rPr>
          <w:rFonts w:ascii="Times New Roman" w:hAnsi="Times New Roman" w:cs="Times New Roman"/>
          <w:color w:val="000000" w:themeColor="text1"/>
          <w:sz w:val="16"/>
          <w:szCs w:val="16"/>
        </w:rPr>
        <w:softHyphen/>
        <w:t>ни был захвачен эллинг для цеппелина и иму</w:t>
      </w:r>
      <w:r w:rsidRPr="00EC2CF3">
        <w:rPr>
          <w:rFonts w:ascii="Times New Roman" w:hAnsi="Times New Roman" w:cs="Times New Roman"/>
          <w:color w:val="000000" w:themeColor="text1"/>
          <w:sz w:val="16"/>
          <w:szCs w:val="16"/>
        </w:rPr>
        <w:softHyphen/>
        <w:t>щество Прусского воздухоплавательного отряда с запасом водорода. В организации этих частей большую роль сыграли бывшие офицеры-воз</w:t>
      </w:r>
      <w:r w:rsidRPr="00EC2CF3">
        <w:rPr>
          <w:rFonts w:ascii="Times New Roman" w:hAnsi="Times New Roman" w:cs="Times New Roman"/>
          <w:color w:val="000000" w:themeColor="text1"/>
          <w:sz w:val="16"/>
          <w:szCs w:val="16"/>
        </w:rPr>
        <w:softHyphen/>
        <w:t>духоплаватели русской армии: полковник Алек</w:t>
      </w:r>
      <w:r w:rsidRPr="00EC2CF3">
        <w:rPr>
          <w:rFonts w:ascii="Times New Roman" w:hAnsi="Times New Roman" w:cs="Times New Roman"/>
          <w:color w:val="000000" w:themeColor="text1"/>
          <w:sz w:val="16"/>
          <w:szCs w:val="16"/>
        </w:rPr>
        <w:softHyphen/>
        <w:t xml:space="preserve">сандр Ванькович, возглавивший в апреле 1919 г. в Познани Командование воздухоплавательных войск, и майор Феликс </w:t>
      </w:r>
      <w:proofErr w:type="spellStart"/>
      <w:r w:rsidRPr="00EC2CF3">
        <w:rPr>
          <w:rFonts w:ascii="Times New Roman" w:hAnsi="Times New Roman" w:cs="Times New Roman"/>
          <w:color w:val="000000" w:themeColor="text1"/>
          <w:sz w:val="16"/>
          <w:szCs w:val="16"/>
        </w:rPr>
        <w:t>Больсуновский</w:t>
      </w:r>
      <w:proofErr w:type="spellEnd"/>
      <w:r w:rsidRPr="00EC2CF3">
        <w:rPr>
          <w:rFonts w:ascii="Times New Roman" w:hAnsi="Times New Roman" w:cs="Times New Roman"/>
          <w:color w:val="000000" w:themeColor="text1"/>
          <w:sz w:val="16"/>
          <w:szCs w:val="16"/>
        </w:rPr>
        <w:t>, органи</w:t>
      </w:r>
      <w:r w:rsidRPr="00EC2CF3">
        <w:rPr>
          <w:rFonts w:ascii="Times New Roman" w:hAnsi="Times New Roman" w:cs="Times New Roman"/>
          <w:color w:val="000000" w:themeColor="text1"/>
          <w:sz w:val="16"/>
          <w:szCs w:val="16"/>
        </w:rPr>
        <w:softHyphen/>
        <w:t>зовавший там же Офицерскую воздухоплава</w:t>
      </w:r>
      <w:r w:rsidRPr="00EC2CF3">
        <w:rPr>
          <w:rFonts w:ascii="Times New Roman" w:hAnsi="Times New Roman" w:cs="Times New Roman"/>
          <w:color w:val="000000" w:themeColor="text1"/>
          <w:sz w:val="16"/>
          <w:szCs w:val="16"/>
        </w:rPr>
        <w:softHyphen/>
        <w:t>тельную школу (с 10 июня — Офицерская шко</w:t>
      </w:r>
      <w:r w:rsidRPr="00EC2CF3">
        <w:rPr>
          <w:rFonts w:ascii="Times New Roman" w:hAnsi="Times New Roman" w:cs="Times New Roman"/>
          <w:color w:val="000000" w:themeColor="text1"/>
          <w:sz w:val="16"/>
          <w:szCs w:val="16"/>
        </w:rPr>
        <w:softHyphen/>
        <w:t>ла офицеров воздухоплавателей-наблюдателей) (20120).</w:t>
      </w:r>
    </w:p>
    <w:p w14:paraId="3219A55E" w14:textId="77777777" w:rsidR="00113814" w:rsidRPr="00EC2CF3" w:rsidRDefault="00113814" w:rsidP="00B95404">
      <w:pPr>
        <w:spacing w:after="0" w:line="240" w:lineRule="auto"/>
        <w:jc w:val="both"/>
        <w:rPr>
          <w:rFonts w:ascii="Times New Roman" w:hAnsi="Times New Roman" w:cs="Times New Roman"/>
          <w:color w:val="000000" w:themeColor="text1"/>
          <w:sz w:val="16"/>
          <w:szCs w:val="16"/>
        </w:rPr>
      </w:pPr>
    </w:p>
    <w:p w14:paraId="2C7E7E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1918.11.11 УКРАИНА. </w:t>
      </w:r>
      <w:proofErr w:type="spellStart"/>
      <w:r w:rsidRPr="00EC2CF3">
        <w:rPr>
          <w:rFonts w:ascii="Times New Roman" w:hAnsi="Times New Roman" w:cs="Times New Roman"/>
          <w:color w:val="000000" w:themeColor="text1"/>
          <w:sz w:val="16"/>
          <w:szCs w:val="16"/>
        </w:rPr>
        <w:t>Виниица</w:t>
      </w:r>
      <w:proofErr w:type="spellEnd"/>
      <w:r w:rsidRPr="00EC2CF3">
        <w:rPr>
          <w:rFonts w:ascii="Times New Roman" w:hAnsi="Times New Roman" w:cs="Times New Roman"/>
          <w:color w:val="000000" w:themeColor="text1"/>
          <w:sz w:val="16"/>
          <w:szCs w:val="16"/>
        </w:rPr>
        <w:t xml:space="preserve">. Приказ </w:t>
      </w:r>
      <w:proofErr w:type="spellStart"/>
      <w:r w:rsidRPr="00EC2CF3">
        <w:rPr>
          <w:rFonts w:ascii="Times New Roman" w:hAnsi="Times New Roman" w:cs="Times New Roman"/>
          <w:color w:val="000000" w:themeColor="text1"/>
          <w:sz w:val="16"/>
          <w:szCs w:val="16"/>
        </w:rPr>
        <w:t>ком.Восточной</w:t>
      </w:r>
      <w:proofErr w:type="spellEnd"/>
      <w:r w:rsidRPr="00EC2CF3">
        <w:rPr>
          <w:rFonts w:ascii="Times New Roman" w:hAnsi="Times New Roman" w:cs="Times New Roman"/>
          <w:color w:val="000000" w:themeColor="text1"/>
          <w:sz w:val="16"/>
          <w:szCs w:val="16"/>
        </w:rPr>
        <w:t xml:space="preserve"> А(а-в) </w:t>
      </w:r>
      <w:proofErr w:type="spellStart"/>
      <w:r w:rsidRPr="00EC2CF3">
        <w:rPr>
          <w:rFonts w:ascii="Times New Roman" w:hAnsi="Times New Roman" w:cs="Times New Roman"/>
          <w:color w:val="000000" w:themeColor="text1"/>
          <w:sz w:val="16"/>
          <w:szCs w:val="16"/>
        </w:rPr>
        <w:t>ген.А.Крауса</w:t>
      </w:r>
      <w:proofErr w:type="spellEnd"/>
      <w:r w:rsidRPr="00EC2CF3">
        <w:rPr>
          <w:rFonts w:ascii="Times New Roman" w:hAnsi="Times New Roman" w:cs="Times New Roman"/>
          <w:color w:val="000000" w:themeColor="text1"/>
          <w:sz w:val="16"/>
          <w:szCs w:val="16"/>
        </w:rPr>
        <w:t xml:space="preserve"> об эвакуации австро-венгерских частей с Украины (7449).</w:t>
      </w:r>
    </w:p>
    <w:p w14:paraId="0BD5D4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35E8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румынские войска захватили Черновцы (4962).</w:t>
      </w:r>
    </w:p>
    <w:p w14:paraId="2034E2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D33B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в Латвии была провозглашена республика (3186).</w:t>
      </w:r>
    </w:p>
    <w:p w14:paraId="6DABFD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182F5B"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ноября 1918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0CDDA4E2"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2E0B18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войска Антанты перешли болгаро-турецкую границу в р-не </w:t>
      </w:r>
      <w:proofErr w:type="spellStart"/>
      <w:r w:rsidRPr="00EC2CF3">
        <w:rPr>
          <w:rFonts w:ascii="Times New Roman" w:hAnsi="Times New Roman" w:cs="Times New Roman"/>
          <w:color w:val="000000" w:themeColor="text1"/>
          <w:sz w:val="16"/>
          <w:szCs w:val="16"/>
        </w:rPr>
        <w:t>г.Дедеагач</w:t>
      </w:r>
      <w:proofErr w:type="spellEnd"/>
      <w:r w:rsidRPr="00EC2CF3">
        <w:rPr>
          <w:rFonts w:ascii="Times New Roman" w:hAnsi="Times New Roman" w:cs="Times New Roman"/>
          <w:color w:val="000000" w:themeColor="text1"/>
          <w:sz w:val="16"/>
          <w:szCs w:val="16"/>
        </w:rPr>
        <w:t xml:space="preserve"> (7592).</w:t>
      </w:r>
    </w:p>
    <w:p w14:paraId="7AA807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3CDDC3"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ноября 1918 отряд войск Антанты, продвигавшийся вдоль Эгейского моря на восток, в районе города </w:t>
      </w:r>
      <w:proofErr w:type="spellStart"/>
      <w:r w:rsidRPr="00EC2CF3">
        <w:rPr>
          <w:rFonts w:ascii="Times New Roman" w:hAnsi="Times New Roman" w:cs="Times New Roman"/>
          <w:color w:val="000000" w:themeColor="text1"/>
          <w:sz w:val="16"/>
          <w:szCs w:val="16"/>
        </w:rPr>
        <w:t>Дедеагач</w:t>
      </w:r>
      <w:proofErr w:type="spellEnd"/>
      <w:r w:rsidRPr="00EC2CF3">
        <w:rPr>
          <w:rFonts w:ascii="Times New Roman" w:hAnsi="Times New Roman" w:cs="Times New Roman"/>
          <w:color w:val="000000" w:themeColor="text1"/>
          <w:sz w:val="16"/>
          <w:szCs w:val="16"/>
        </w:rPr>
        <w:t xml:space="preserve"> (ныне Александруполис на северо-востоке Греции) пересек турецкую границу и начал занимать в соответствии с условиями капитуляции Османской империи район проливов Дарданеллы и Босфор (17045).</w:t>
      </w:r>
    </w:p>
    <w:p w14:paraId="09143312" w14:textId="77777777" w:rsidR="00C80491" w:rsidRPr="00EC2CF3" w:rsidRDefault="00C80491" w:rsidP="00B95404">
      <w:pPr>
        <w:spacing w:after="0" w:line="240" w:lineRule="auto"/>
        <w:jc w:val="both"/>
        <w:rPr>
          <w:rFonts w:ascii="Times New Roman" w:hAnsi="Times New Roman" w:cs="Times New Roman"/>
          <w:color w:val="000000" w:themeColor="text1"/>
          <w:sz w:val="16"/>
          <w:szCs w:val="16"/>
        </w:rPr>
      </w:pPr>
    </w:p>
    <w:p w14:paraId="66F7F9F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23DCD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0B28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Протоколы заседаний Президиума ВСНХ. П. 8. Предложить Департаменту государственного казначейства отпус</w:t>
      </w:r>
      <w:r w:rsidRPr="00EC2CF3">
        <w:rPr>
          <w:rFonts w:ascii="Times New Roman" w:hAnsi="Times New Roman" w:cs="Times New Roman"/>
          <w:color w:val="000000" w:themeColor="text1"/>
          <w:sz w:val="16"/>
          <w:szCs w:val="16"/>
        </w:rPr>
        <w:softHyphen/>
        <w:t>тить в распоряжение отдела химической промышленности аванс в размере 5150 тыс. руб. для государственного Владимирского порохового завода. (РГАЭ. Ф. 3429. Оп.1. Д. 166. Л. 1-3.) (10711,648).</w:t>
      </w:r>
    </w:p>
    <w:p w14:paraId="4F0E2F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4AF5C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CC488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B6486F"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 xml:space="preserve">12 ноября 1918 Яковицкий погнался за «разведчиком неизвестного типа со стационарным мотором и отводными трубами вдоль фюзеляжа» (возможно, это был один из «Де </w:t>
      </w:r>
      <w:proofErr w:type="spellStart"/>
      <w:r w:rsidRPr="00EC2CF3">
        <w:rPr>
          <w:color w:val="000000" w:themeColor="text1"/>
          <w:sz w:val="16"/>
          <w:szCs w:val="16"/>
        </w:rPr>
        <w:t>Хэвиллендов</w:t>
      </w:r>
      <w:proofErr w:type="spellEnd"/>
      <w:r w:rsidRPr="00EC2CF3">
        <w:rPr>
          <w:color w:val="000000" w:themeColor="text1"/>
          <w:sz w:val="16"/>
          <w:szCs w:val="16"/>
        </w:rPr>
        <w:t>»). Однако «англичанин» оказался проворнее «</w:t>
      </w:r>
      <w:proofErr w:type="spellStart"/>
      <w:r w:rsidRPr="00EC2CF3">
        <w:rPr>
          <w:color w:val="000000" w:themeColor="text1"/>
          <w:sz w:val="16"/>
          <w:szCs w:val="16"/>
        </w:rPr>
        <w:t>Ньюпора</w:t>
      </w:r>
      <w:proofErr w:type="spellEnd"/>
      <w:r w:rsidRPr="00EC2CF3">
        <w:rPr>
          <w:color w:val="000000" w:themeColor="text1"/>
          <w:sz w:val="16"/>
          <w:szCs w:val="16"/>
        </w:rPr>
        <w:t>»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(18566).</w:t>
      </w:r>
    </w:p>
    <w:p w14:paraId="2E05964E"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5E5ABE12"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12 ноября 1918 г. на Севере л Яковицкий погнался за «разведчиком неизвестного типа со стационарным мотором и отводными трубами вдоль фюзеляжа» (возможно, это был один из «Де </w:t>
      </w:r>
      <w:proofErr w:type="spellStart"/>
      <w:r w:rsidRPr="00AA4406">
        <w:rPr>
          <w:rStyle w:val="aff"/>
          <w:rFonts w:ascii="Times New Roman" w:hAnsi="Times New Roman" w:cs="Times New Roman"/>
          <w:color w:val="0070C0"/>
          <w:spacing w:val="0"/>
          <w:sz w:val="16"/>
          <w:szCs w:val="16"/>
        </w:rPr>
        <w:t>Хэвиллендов</w:t>
      </w:r>
      <w:proofErr w:type="spellEnd"/>
      <w:r w:rsidRPr="00AA4406">
        <w:rPr>
          <w:rStyle w:val="aff"/>
          <w:rFonts w:ascii="Times New Roman" w:hAnsi="Times New Roman" w:cs="Times New Roman"/>
          <w:color w:val="0070C0"/>
          <w:spacing w:val="0"/>
          <w:sz w:val="16"/>
          <w:szCs w:val="16"/>
        </w:rPr>
        <w:t>»). Однако «англичанин» оказался проворнее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(25133).</w:t>
      </w:r>
    </w:p>
    <w:p w14:paraId="5A3AA077"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2763E8DB"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12 ноября 1918 при «</w:t>
      </w:r>
      <w:proofErr w:type="spellStart"/>
      <w:r w:rsidRPr="00EC2CF3">
        <w:rPr>
          <w:color w:val="000000" w:themeColor="text1"/>
          <w:sz w:val="16"/>
          <w:szCs w:val="16"/>
        </w:rPr>
        <w:t>Сопвич</w:t>
      </w:r>
      <w:proofErr w:type="spellEnd"/>
      <w:r w:rsidRPr="00EC2CF3">
        <w:rPr>
          <w:color w:val="000000" w:themeColor="text1"/>
          <w:sz w:val="16"/>
          <w:szCs w:val="16"/>
        </w:rPr>
        <w:t xml:space="preserve">»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w:t>
      </w:r>
      <w:proofErr w:type="spellStart"/>
      <w:r w:rsidRPr="00EC2CF3">
        <w:rPr>
          <w:color w:val="000000" w:themeColor="text1"/>
          <w:sz w:val="16"/>
          <w:szCs w:val="16"/>
        </w:rPr>
        <w:t>Авиаотдела</w:t>
      </w:r>
      <w:proofErr w:type="spellEnd"/>
      <w:r w:rsidRPr="00EC2CF3">
        <w:rPr>
          <w:color w:val="000000" w:themeColor="text1"/>
          <w:sz w:val="16"/>
          <w:szCs w:val="16"/>
        </w:rPr>
        <w:t xml:space="preserve"> Штаба Командующего всеми вооруженными силами Архангельского района:</w:t>
      </w:r>
    </w:p>
    <w:p w14:paraId="3EE8EE14"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9024AEA" w14:textId="12E7A4EF"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w:t>
      </w:r>
      <w:r w:rsidR="00D30863" w:rsidRPr="00EC2CF3">
        <w:rPr>
          <w:color w:val="000000" w:themeColor="text1"/>
          <w:sz w:val="16"/>
          <w:szCs w:val="16"/>
        </w:rPr>
        <w:t xml:space="preserve"> </w:t>
      </w:r>
      <w:r w:rsidRPr="00EC2CF3">
        <w:rPr>
          <w:color w:val="000000" w:themeColor="text1"/>
          <w:sz w:val="16"/>
          <w:szCs w:val="16"/>
        </w:rPr>
        <w:t>–</w:t>
      </w:r>
      <w:r w:rsidR="00D30863" w:rsidRPr="00EC2CF3">
        <w:rPr>
          <w:color w:val="000000" w:themeColor="text1"/>
          <w:sz w:val="16"/>
          <w:szCs w:val="16"/>
        </w:rPr>
        <w:t xml:space="preserve"> </w:t>
      </w:r>
      <w:r w:rsidRPr="00EC2CF3">
        <w:rPr>
          <w:iCs/>
          <w:color w:val="000000" w:themeColor="text1"/>
          <w:sz w:val="16"/>
          <w:szCs w:val="16"/>
        </w:rPr>
        <w:t>Прим. авт.</w:t>
      </w:r>
      <w:r w:rsidRPr="00EC2CF3">
        <w:rPr>
          <w:color w:val="000000" w:themeColor="text1"/>
          <w:sz w:val="16"/>
          <w:szCs w:val="16"/>
        </w:rPr>
        <w:t>) не повезло – осколком ему разбило череп».</w:t>
      </w:r>
    </w:p>
    <w:p w14:paraId="380097B9"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 xml:space="preserve">В марте следующего года комендор зенитного орудия, сбившего белогвардейский аэроплан, балтийский матрос Григорий </w:t>
      </w:r>
      <w:proofErr w:type="spellStart"/>
      <w:r w:rsidRPr="00EC2CF3">
        <w:rPr>
          <w:color w:val="000000" w:themeColor="text1"/>
          <w:sz w:val="16"/>
          <w:szCs w:val="16"/>
        </w:rPr>
        <w:t>Скарихин</w:t>
      </w:r>
      <w:proofErr w:type="spellEnd"/>
      <w:r w:rsidRPr="00EC2CF3">
        <w:rPr>
          <w:color w:val="000000" w:themeColor="text1"/>
          <w:sz w:val="16"/>
          <w:szCs w:val="16"/>
        </w:rPr>
        <w:t>, был награжден по личному приказу Троцкого орденом Красного знамени.</w:t>
      </w:r>
    </w:p>
    <w:p w14:paraId="09C96E33"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 xml:space="preserve">А Коссовского долго допрашивали, но, несмотря на то, что он дал красной разведке немало ценных сведений, «чудесное» спасение закончилось для капитана трагично. «Вытянув» из пленного летчика все, что он знал о белой армии севера и о Славяно-Британском авиакорпусе, его этапировали в Вологду и там расстреляли по приговору местного </w:t>
      </w:r>
      <w:proofErr w:type="spellStart"/>
      <w:r w:rsidRPr="00EC2CF3">
        <w:rPr>
          <w:color w:val="000000" w:themeColor="text1"/>
          <w:sz w:val="16"/>
          <w:szCs w:val="16"/>
        </w:rPr>
        <w:t>ревтребунала</w:t>
      </w:r>
      <w:proofErr w:type="spellEnd"/>
      <w:r w:rsidRPr="00EC2CF3">
        <w:rPr>
          <w:color w:val="000000" w:themeColor="text1"/>
          <w:sz w:val="16"/>
          <w:szCs w:val="16"/>
        </w:rPr>
        <w:t xml:space="preserve"> (18566).</w:t>
      </w:r>
    </w:p>
    <w:p w14:paraId="0F9553C7"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6EBBA413"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г., уже на следующий день после подписания перемирия, наступил этап открытой интервенции на юге России. Восточным отделом штаба армий Антанты был составлен документ об использовании войск союзников после войны.</w:t>
      </w:r>
    </w:p>
    <w:p w14:paraId="2F92623E"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Специальный раздел был посвящен интервенции в Южную Россию через порты Черного моря и Румынию.</w:t>
      </w:r>
    </w:p>
    <w:p w14:paraId="1DCFA963"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составленной позднее справке о плане действий союзнических войск в этом регионе отмечалось: продолжая военные действия в Сибири и на Севере, Антанта должна направить главные усилия на Юг России, «...чтобы создать там основную массу русских национальных сил и позволить ей предпринять наступление на Москву».</w:t>
      </w:r>
    </w:p>
    <w:p w14:paraId="42A1EBAB"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Основная ставка делалась на армию Деникина, которая стала именоваться Вооруженными силами Юга России.</w:t>
      </w:r>
    </w:p>
    <w:p w14:paraId="58DADB82"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Восточный отдел объединенного командования стран Антанты так определил новую цель:</w:t>
      </w:r>
    </w:p>
    <w:p w14:paraId="5F23E2A4"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«...уничтожение большевизма и поощрение создания в России режима порядка, устанавливаемого после чистосердечного всенародного опроса» (15497).</w:t>
      </w:r>
    </w:p>
    <w:p w14:paraId="7EBA944D"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56D84F4C"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ноября 1918 на Севере Яковицкий погнался за «разведчиком неизвестного типа со стационарным мотором и отводными трубами вдоль фюзеляжа» (возможно, это был один из «Де </w:t>
      </w:r>
      <w:proofErr w:type="spellStart"/>
      <w:r w:rsidRPr="00EC2CF3">
        <w:rPr>
          <w:rFonts w:ascii="Times New Roman" w:hAnsi="Times New Roman" w:cs="Times New Roman"/>
          <w:color w:val="000000" w:themeColor="text1"/>
          <w:sz w:val="16"/>
          <w:szCs w:val="16"/>
        </w:rPr>
        <w:t>Хэвиллендов</w:t>
      </w:r>
      <w:proofErr w:type="spellEnd"/>
      <w:r w:rsidRPr="00EC2CF3">
        <w:rPr>
          <w:rFonts w:ascii="Times New Roman" w:hAnsi="Times New Roman" w:cs="Times New Roman"/>
          <w:color w:val="000000" w:themeColor="text1"/>
          <w:sz w:val="16"/>
          <w:szCs w:val="16"/>
        </w:rPr>
        <w:t>»). Однако «англичанин» оказался проворнее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(17065).</w:t>
      </w:r>
    </w:p>
    <w:p w14:paraId="4367043B"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621A1B4E"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при очередном таком налете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w:t>
      </w:r>
      <w:proofErr w:type="spellStart"/>
      <w:r w:rsidRPr="00EC2CF3">
        <w:rPr>
          <w:rFonts w:ascii="Times New Roman" w:hAnsi="Times New Roman" w:cs="Times New Roman"/>
          <w:color w:val="000000" w:themeColor="text1"/>
          <w:sz w:val="16"/>
          <w:szCs w:val="16"/>
        </w:rPr>
        <w:t>Авиаотдела</w:t>
      </w:r>
      <w:proofErr w:type="spellEnd"/>
      <w:r w:rsidRPr="00EC2CF3">
        <w:rPr>
          <w:rFonts w:ascii="Times New Roman" w:hAnsi="Times New Roman" w:cs="Times New Roman"/>
          <w:color w:val="000000" w:themeColor="text1"/>
          <w:sz w:val="16"/>
          <w:szCs w:val="16"/>
        </w:rPr>
        <w:t xml:space="preserve"> Штаба Командующего всеми вооруженными силами Архангельского района:</w:t>
      </w:r>
    </w:p>
    <w:p w14:paraId="1E96714E"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C857B61"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 не повезло – осколком ему разбило череп».</w:t>
      </w:r>
    </w:p>
    <w:p w14:paraId="77DAFAFF"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следующего года комендор зенитного орудия, сбившего белогвардейский аэроплан, балтийский матрос Григорий </w:t>
      </w:r>
      <w:proofErr w:type="spellStart"/>
      <w:r w:rsidRPr="00EC2CF3">
        <w:rPr>
          <w:rFonts w:ascii="Times New Roman" w:hAnsi="Times New Roman" w:cs="Times New Roman"/>
          <w:color w:val="000000" w:themeColor="text1"/>
          <w:sz w:val="16"/>
          <w:szCs w:val="16"/>
        </w:rPr>
        <w:t>Скарихин</w:t>
      </w:r>
      <w:proofErr w:type="spellEnd"/>
      <w:r w:rsidRPr="00EC2CF3">
        <w:rPr>
          <w:rFonts w:ascii="Times New Roman" w:hAnsi="Times New Roman" w:cs="Times New Roman"/>
          <w:color w:val="000000" w:themeColor="text1"/>
          <w:sz w:val="16"/>
          <w:szCs w:val="16"/>
        </w:rPr>
        <w:t>, был награжден по личному приказу Троцкого орденом Красного знамени (17065).</w:t>
      </w:r>
    </w:p>
    <w:p w14:paraId="26DC02C6" w14:textId="77777777" w:rsidR="00FE2D2F" w:rsidRPr="00EC2CF3" w:rsidRDefault="00FE2D2F" w:rsidP="00B95404">
      <w:pPr>
        <w:spacing w:after="0" w:line="240" w:lineRule="auto"/>
        <w:jc w:val="both"/>
        <w:rPr>
          <w:rFonts w:ascii="Times New Roman" w:hAnsi="Times New Roman" w:cs="Times New Roman"/>
          <w:color w:val="000000" w:themeColor="text1"/>
          <w:sz w:val="16"/>
          <w:szCs w:val="16"/>
        </w:rPr>
      </w:pPr>
    </w:p>
    <w:p w14:paraId="3A282F34" w14:textId="77777777" w:rsidR="001718C2" w:rsidRPr="00EC2CF3" w:rsidRDefault="001718C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корабли ВВФ стали в Нижнем Новгороде на зимнюю стоянку (20120).</w:t>
      </w:r>
    </w:p>
    <w:p w14:paraId="32A7A6DF" w14:textId="77777777" w:rsidR="001718C2" w:rsidRPr="00EC2CF3" w:rsidRDefault="001718C2" w:rsidP="00B95404">
      <w:pPr>
        <w:spacing w:after="0" w:line="240" w:lineRule="auto"/>
        <w:jc w:val="both"/>
        <w:rPr>
          <w:rFonts w:ascii="Times New Roman" w:hAnsi="Times New Roman" w:cs="Times New Roman"/>
          <w:color w:val="000000" w:themeColor="text1"/>
          <w:sz w:val="16"/>
          <w:szCs w:val="16"/>
        </w:rPr>
      </w:pPr>
    </w:p>
    <w:p w14:paraId="61631C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закончилась 100 дневная оборона Грозного красными отрядами (3481).</w:t>
      </w:r>
    </w:p>
    <w:p w14:paraId="324577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FDD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закончились бои красногвардейских отрядов Грозного с белогвардейскими войсками, окружившими город 11 августа. Белогвардейцы разгромлены. Оборона Грозного вошла в историю под названием "стодневных боев" (4216).</w:t>
      </w:r>
    </w:p>
    <w:p w14:paraId="7D9A82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968B5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96D4E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6DE974"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12 ноября </w:t>
      </w:r>
      <w:r w:rsidRPr="00EC2CF3">
        <w:rPr>
          <w:rFonts w:ascii="Times New Roman" w:hAnsi="Times New Roman" w:cs="Times New Roman"/>
          <w:color w:val="000000" w:themeColor="text1"/>
          <w:sz w:val="16"/>
          <w:szCs w:val="16"/>
        </w:rPr>
        <w:t xml:space="preserve">в 1918 году организовывается Всероссийский союз журналистов, одна из задач которого - "подготовка кадров советских журналистов нового типа, широкое участие в политической жизни страны" </w:t>
      </w:r>
    </w:p>
    <w:p w14:paraId="70A1C9C0"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09C5B6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в связи с участившимися случаями хищений телефонных и телеграфных проводов и ламп уличного освещения в Красноярске издан приказ военным частям и патрулям расстреливать на месте преступников, совершающих подобные действия (9870).</w:t>
      </w:r>
    </w:p>
    <w:p w14:paraId="010852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4D45BB"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ноября 1918. Президиум ВСНХ обязал словолитни Москвы и Петрограда немедленно прекратить отливку </w:t>
      </w:r>
      <w:proofErr w:type="spellStart"/>
      <w:r w:rsidRPr="00EC2CF3">
        <w:rPr>
          <w:rFonts w:ascii="Times New Roman" w:hAnsi="Times New Roman" w:cs="Times New Roman"/>
          <w:color w:val="000000" w:themeColor="text1"/>
          <w:sz w:val="16"/>
          <w:szCs w:val="16"/>
        </w:rPr>
        <w:t>исключеннных</w:t>
      </w:r>
      <w:proofErr w:type="spellEnd"/>
      <w:r w:rsidRPr="00EC2CF3">
        <w:rPr>
          <w:rFonts w:ascii="Times New Roman" w:hAnsi="Times New Roman" w:cs="Times New Roman"/>
          <w:color w:val="000000" w:themeColor="text1"/>
          <w:sz w:val="16"/>
          <w:szCs w:val="16"/>
        </w:rPr>
        <w:t xml:space="preserve"> из русского алфавита букв. Предписано также типографиям прекратить прием заказов на печатание какой-либо продукции по старой орфографии (18686).</w:t>
      </w:r>
    </w:p>
    <w:p w14:paraId="2A78DF64"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7A1ED7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гетман Украины П. Скоропадский узаконил автокефалию украинской церкви (4962).</w:t>
      </w:r>
    </w:p>
    <w:p w14:paraId="0C2D9B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C339D9" w14:textId="77777777" w:rsidR="007F17BC" w:rsidRPr="00EC2CF3" w:rsidRDefault="007F17BC" w:rsidP="00B95404">
      <w:pPr>
        <w:spacing w:after="0" w:line="240" w:lineRule="auto"/>
        <w:jc w:val="both"/>
        <w:rPr>
          <w:rFonts w:ascii="Times New Roman" w:hAnsi="Times New Roman" w:cs="Times New Roman"/>
          <w:bCs/>
          <w:color w:val="000000" w:themeColor="text1"/>
          <w:sz w:val="16"/>
          <w:szCs w:val="16"/>
        </w:rPr>
      </w:pPr>
      <w:r w:rsidRPr="00EC2CF3">
        <w:rPr>
          <w:rFonts w:ascii="Times New Roman" w:hAnsi="Times New Roman" w:cs="Times New Roman"/>
          <w:bCs/>
          <w:color w:val="000000" w:themeColor="text1"/>
          <w:sz w:val="16"/>
          <w:szCs w:val="16"/>
        </w:rPr>
        <w:t xml:space="preserve">12 ноября 1918 г. во Львове на украинских землях, принадлежавших Австро-Венгрии была провозглашена Западно-Украинская Народная республика (ЗУНР). </w:t>
      </w:r>
    </w:p>
    <w:p w14:paraId="788F0B80" w14:textId="77777777" w:rsidR="007F17BC" w:rsidRPr="00EC2CF3" w:rsidRDefault="007F17BC" w:rsidP="00B95404">
      <w:pPr>
        <w:pStyle w:val="ae"/>
        <w:spacing w:before="0" w:after="0"/>
        <w:jc w:val="both"/>
        <w:rPr>
          <w:bCs/>
          <w:color w:val="000000" w:themeColor="text1"/>
          <w:sz w:val="16"/>
          <w:szCs w:val="16"/>
        </w:rPr>
      </w:pPr>
      <w:r w:rsidRPr="00EC2CF3">
        <w:rPr>
          <w:bCs/>
          <w:color w:val="000000" w:themeColor="text1"/>
          <w:sz w:val="16"/>
          <w:szCs w:val="16"/>
        </w:rPr>
        <w:t>22 февраля 1919 г. в Киеве было провозглашено объединение этих республик. Верховной властью считалась Директория. ЗУНР гарантировалась автономия и она сохраняла свое правительство.</w:t>
      </w:r>
    </w:p>
    <w:p w14:paraId="22B92D41" w14:textId="77777777" w:rsidR="007F17BC" w:rsidRPr="00EC2CF3" w:rsidRDefault="007F17BC" w:rsidP="00B95404">
      <w:pPr>
        <w:pStyle w:val="ae"/>
        <w:spacing w:before="0" w:after="0"/>
        <w:jc w:val="both"/>
        <w:rPr>
          <w:bCs/>
          <w:color w:val="000000" w:themeColor="text1"/>
          <w:sz w:val="16"/>
          <w:szCs w:val="16"/>
        </w:rPr>
      </w:pPr>
      <w:r w:rsidRPr="00EC2CF3">
        <w:rPr>
          <w:bCs/>
          <w:color w:val="000000" w:themeColor="text1"/>
          <w:sz w:val="16"/>
          <w:szCs w:val="16"/>
        </w:rPr>
        <w:t>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3509E4EA" w14:textId="77777777" w:rsidR="007F17BC" w:rsidRPr="00EC2CF3" w:rsidRDefault="007F17BC" w:rsidP="00B95404">
      <w:pPr>
        <w:spacing w:after="0" w:line="240" w:lineRule="auto"/>
        <w:jc w:val="both"/>
        <w:rPr>
          <w:rFonts w:ascii="Times New Roman" w:hAnsi="Times New Roman" w:cs="Times New Roman"/>
          <w:color w:val="000000" w:themeColor="text1"/>
          <w:sz w:val="16"/>
          <w:szCs w:val="16"/>
        </w:rPr>
      </w:pPr>
    </w:p>
    <w:p w14:paraId="579FB7B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55848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ED4E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ноября 1918 Берлин. "Обращение к народу" правительства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с программой социалистических преобразований (7446).</w:t>
      </w:r>
    </w:p>
    <w:p w14:paraId="18EEBA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7880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В Австро-Венгрии император Карл 1 отрекается от престола. Провозглашена Австрийская республика, союзная с Германией (позже этот союз было запрещен Парижской мирной конференцией и договорами, подписанными в Версале, Сен-Жермене и Трианоне). Завершен распад Австро-Венгрии (7444).</w:t>
      </w:r>
    </w:p>
    <w:p w14:paraId="3EF22B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86AC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Австрия была провозглашена республикой (2443,392) и закончилась династия Габсбургов (3481). Карл I 12 отрекся от австрийского, а 13 - от венгерского престолов (3907,98).</w:t>
      </w:r>
    </w:p>
    <w:p w14:paraId="289EA0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809C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АВСТРО-ВЕНГРИЯ. Вена. Всеобщая забастовка. Демонстрация у здания парламента. Национальное собрание провозгласило Австрию республикой, как составной части Германской республики. Завершен распад Австро-Венгрии (7449).</w:t>
      </w:r>
    </w:p>
    <w:p w14:paraId="28F45B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60EF26"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на следующий день после германской капитуляции, последний император Австро-Венгрии Карл I объявил, что он в сложившихся условиях «отстраняется от управления государством», что, впрочем, не означает окончательного отречения. Ранее, 5 ноября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3EC356C7" w14:textId="77777777" w:rsidR="00B44B65" w:rsidRPr="00EC2CF3" w:rsidRDefault="00B44B65" w:rsidP="00B95404">
      <w:pPr>
        <w:spacing w:after="0" w:line="240" w:lineRule="auto"/>
        <w:jc w:val="both"/>
        <w:rPr>
          <w:rFonts w:ascii="Times New Roman" w:hAnsi="Times New Roman" w:cs="Times New Roman"/>
          <w:color w:val="000000" w:themeColor="text1"/>
          <w:sz w:val="16"/>
          <w:szCs w:val="16"/>
        </w:rPr>
      </w:pPr>
    </w:p>
    <w:p w14:paraId="66E4DF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ноября 1918 Регентский Совет Польши назначил г Пилсудского начальником государства (2443,393).</w:t>
      </w:r>
    </w:p>
    <w:p w14:paraId="75533E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A117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ноября 1918 Львов. Президентом ЗУНР избран </w:t>
      </w:r>
      <w:proofErr w:type="spellStart"/>
      <w:r w:rsidRPr="00EC2CF3">
        <w:rPr>
          <w:rFonts w:ascii="Times New Roman" w:hAnsi="Times New Roman" w:cs="Times New Roman"/>
          <w:color w:val="000000" w:themeColor="text1"/>
          <w:sz w:val="16"/>
          <w:szCs w:val="16"/>
        </w:rPr>
        <w:t>Е.Петрушевич</w:t>
      </w:r>
      <w:proofErr w:type="spellEnd"/>
      <w:r w:rsidRPr="00EC2CF3">
        <w:rPr>
          <w:rFonts w:ascii="Times New Roman" w:hAnsi="Times New Roman" w:cs="Times New Roman"/>
          <w:color w:val="000000" w:themeColor="text1"/>
          <w:sz w:val="16"/>
          <w:szCs w:val="16"/>
        </w:rPr>
        <w:t xml:space="preserve"> (7445).</w:t>
      </w:r>
    </w:p>
    <w:p w14:paraId="6010A0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F32E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ноября 1918 ЭСТОНИЯ. Ревель(Таллинн). Восстание против правительства </w:t>
      </w:r>
      <w:proofErr w:type="spellStart"/>
      <w:r w:rsidRPr="00EC2CF3">
        <w:rPr>
          <w:rFonts w:ascii="Times New Roman" w:hAnsi="Times New Roman" w:cs="Times New Roman"/>
          <w:color w:val="000000" w:themeColor="text1"/>
          <w:sz w:val="16"/>
          <w:szCs w:val="16"/>
        </w:rPr>
        <w:t>K.Пятса</w:t>
      </w:r>
      <w:proofErr w:type="spellEnd"/>
      <w:r w:rsidRPr="00EC2CF3">
        <w:rPr>
          <w:rFonts w:ascii="Times New Roman" w:hAnsi="Times New Roman" w:cs="Times New Roman"/>
          <w:color w:val="000000" w:themeColor="text1"/>
          <w:sz w:val="16"/>
          <w:szCs w:val="16"/>
        </w:rPr>
        <w:t xml:space="preserve"> было подавлено белогвардейцами и немецкими войсками (7593).</w:t>
      </w:r>
    </w:p>
    <w:p w14:paraId="2449F0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8A3F4B" w14:textId="680D4A9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12 ноября 1918 года барон К.Г. Маннергейм прибыл в Англию, где провел неофициальные переговоры с британскими министрами. 12 декабря 1918 года финский парламент избрал Маннергейма регентом[125]</w:t>
      </w:r>
      <w:r w:rsidR="00D30863" w:rsidRPr="00EC2CF3">
        <w:rPr>
          <w:color w:val="000000" w:themeColor="text1"/>
          <w:sz w:val="16"/>
          <w:szCs w:val="16"/>
        </w:rPr>
        <w:t xml:space="preserve"> </w:t>
      </w:r>
      <w:r w:rsidRPr="00EC2CF3">
        <w:rPr>
          <w:color w:val="000000" w:themeColor="text1"/>
          <w:sz w:val="16"/>
          <w:szCs w:val="16"/>
        </w:rPr>
        <w:t xml:space="preserve">. Теперь он стал фактическим диктатором Финляндии. Одним из первых указов Маннергейма стало постановление о шюцкоре, в котором говорилось, что </w:t>
      </w:r>
      <w:proofErr w:type="spellStart"/>
      <w:r w:rsidRPr="00EC2CF3">
        <w:rPr>
          <w:color w:val="000000" w:themeColor="text1"/>
          <w:sz w:val="16"/>
          <w:szCs w:val="16"/>
        </w:rPr>
        <w:t>шюцкоровцы</w:t>
      </w:r>
      <w:proofErr w:type="spellEnd"/>
      <w:r w:rsidRPr="00EC2CF3">
        <w:rPr>
          <w:color w:val="000000" w:themeColor="text1"/>
          <w:sz w:val="16"/>
          <w:szCs w:val="16"/>
        </w:rPr>
        <w:t xml:space="preserve"> «призваны повышать обороноспособность народа и обеспечивать законный общественный порядок», то есть должны бороться с внешним врагом и вершить расправу над внутренним (18525).</w:t>
      </w:r>
    </w:p>
    <w:p w14:paraId="29AAF8AA" w14:textId="77777777" w:rsidR="007C3D9C" w:rsidRPr="00EC2CF3" w:rsidRDefault="007C3D9C" w:rsidP="00B95404">
      <w:pPr>
        <w:pStyle w:val="ae"/>
        <w:spacing w:before="0" w:after="0"/>
        <w:jc w:val="both"/>
        <w:rPr>
          <w:color w:val="000000" w:themeColor="text1"/>
          <w:sz w:val="16"/>
          <w:szCs w:val="16"/>
        </w:rPr>
      </w:pPr>
    </w:p>
    <w:p w14:paraId="1F12522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CE54A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5D5A2E"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г. на основании приказа РВСР № 220/34 все </w:t>
      </w:r>
      <w:proofErr w:type="spellStart"/>
      <w:r w:rsidRPr="00EC2CF3">
        <w:rPr>
          <w:rFonts w:ascii="Times New Roman" w:hAnsi="Times New Roman" w:cs="Times New Roman"/>
          <w:color w:val="000000" w:themeColor="text1"/>
          <w:sz w:val="16"/>
          <w:szCs w:val="16"/>
        </w:rPr>
        <w:t>двухотрядные</w:t>
      </w:r>
      <w:proofErr w:type="spellEnd"/>
      <w:r w:rsidRPr="00EC2CF3">
        <w:rPr>
          <w:rFonts w:ascii="Times New Roman" w:hAnsi="Times New Roman" w:cs="Times New Roman"/>
          <w:color w:val="000000" w:themeColor="text1"/>
          <w:sz w:val="16"/>
          <w:szCs w:val="16"/>
        </w:rPr>
        <w:t xml:space="preserve"> авиагруппы и отдельные отряды перешли на штаты с </w:t>
      </w:r>
      <w:proofErr w:type="spellStart"/>
      <w:r w:rsidRPr="00EC2CF3">
        <w:rPr>
          <w:rFonts w:ascii="Times New Roman" w:hAnsi="Times New Roman" w:cs="Times New Roman"/>
          <w:color w:val="000000" w:themeColor="text1"/>
          <w:sz w:val="16"/>
          <w:szCs w:val="16"/>
        </w:rPr>
        <w:t>шестисамолетным</w:t>
      </w:r>
      <w:proofErr w:type="spellEnd"/>
      <w:r w:rsidRPr="00EC2CF3">
        <w:rPr>
          <w:rFonts w:ascii="Times New Roman" w:hAnsi="Times New Roman" w:cs="Times New Roman"/>
          <w:color w:val="000000" w:themeColor="text1"/>
          <w:sz w:val="16"/>
          <w:szCs w:val="16"/>
        </w:rPr>
        <w:t xml:space="preserve"> составом, но с уточненным количеством другого авиаимущества и указанием иметь в отряде три истребительных и три разведывательных самолета (19566).</w:t>
      </w:r>
    </w:p>
    <w:p w14:paraId="4F5958A6"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31AAAC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начался отвод немецких войск с территории России, Белоруссии и Украины. Освобождающиеся районы занимала КА, перебрасываемая с других фронтов (3908,288).</w:t>
      </w:r>
    </w:p>
    <w:p w14:paraId="7B9B11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F9A5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года Советское правительство ан</w:t>
      </w:r>
      <w:r w:rsidRPr="00EC2CF3">
        <w:rPr>
          <w:rFonts w:ascii="Times New Roman" w:hAnsi="Times New Roman" w:cs="Times New Roman"/>
          <w:color w:val="000000" w:themeColor="text1"/>
          <w:sz w:val="16"/>
          <w:szCs w:val="16"/>
        </w:rPr>
        <w:softHyphen/>
        <w:t>нулировало соглашения, заключенные с немцами, и отдало приказ о начале наступления на Украину (553).</w:t>
      </w:r>
    </w:p>
    <w:p w14:paraId="32558E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3C3442"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13 ноября </w:t>
      </w:r>
      <w:r w:rsidRPr="00EC2CF3">
        <w:rPr>
          <w:rFonts w:ascii="Times New Roman" w:hAnsi="Times New Roman" w:cs="Times New Roman"/>
          <w:color w:val="000000" w:themeColor="text1"/>
          <w:sz w:val="16"/>
          <w:szCs w:val="16"/>
        </w:rPr>
        <w:t>в 1918 году Реввоенсовет Республики приказом № 220 утвердил единую организацию стрелковых соединений (дивизий) и их штат. По этому штату предполагалось иметь в дивизии до 60 тысяч человек (14829).</w:t>
      </w:r>
    </w:p>
    <w:p w14:paraId="7BAD8EA1" w14:textId="77777777" w:rsidR="00AF7F4B" w:rsidRPr="00EC2CF3" w:rsidRDefault="00AF7F4B" w:rsidP="00B95404">
      <w:pPr>
        <w:spacing w:after="0" w:line="240" w:lineRule="auto"/>
        <w:jc w:val="both"/>
        <w:rPr>
          <w:rFonts w:ascii="Times New Roman" w:hAnsi="Times New Roman" w:cs="Times New Roman"/>
          <w:color w:val="000000" w:themeColor="text1"/>
          <w:sz w:val="16"/>
          <w:szCs w:val="16"/>
        </w:rPr>
      </w:pPr>
    </w:p>
    <w:p w14:paraId="4C45C1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приказом РВС были введены штаты стрелковой дивизии, которая должна была иметь авиационный дивизион из 18 самолетов. Не получилось и в марте 1919 - дивизию подсократили (359,32).</w:t>
      </w:r>
    </w:p>
    <w:p w14:paraId="2B2503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F53884"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года Приказом Председателя Реввоенсовета республики </w:t>
      </w:r>
      <w:proofErr w:type="spellStart"/>
      <w:r w:rsidRPr="00EC2CF3">
        <w:rPr>
          <w:rFonts w:ascii="Times New Roman" w:hAnsi="Times New Roman" w:cs="Times New Roman"/>
          <w:color w:val="000000" w:themeColor="text1"/>
          <w:sz w:val="16"/>
          <w:szCs w:val="16"/>
        </w:rPr>
        <w:t>противосамолетные</w:t>
      </w:r>
      <w:proofErr w:type="spellEnd"/>
      <w:r w:rsidRPr="00EC2CF3">
        <w:rPr>
          <w:rFonts w:ascii="Times New Roman" w:hAnsi="Times New Roman" w:cs="Times New Roman"/>
          <w:color w:val="000000" w:themeColor="text1"/>
          <w:sz w:val="16"/>
          <w:szCs w:val="16"/>
        </w:rPr>
        <w:t xml:space="preserve"> дивизионы были введены в состав стрелковых дивизий. В 1919 году </w:t>
      </w:r>
      <w:proofErr w:type="spellStart"/>
      <w:r w:rsidRPr="00EC2CF3">
        <w:rPr>
          <w:rFonts w:ascii="Times New Roman" w:hAnsi="Times New Roman" w:cs="Times New Roman"/>
          <w:color w:val="000000" w:themeColor="text1"/>
          <w:sz w:val="16"/>
          <w:szCs w:val="16"/>
        </w:rPr>
        <w:t>противосамолетные</w:t>
      </w:r>
      <w:proofErr w:type="spellEnd"/>
      <w:r w:rsidRPr="00EC2CF3">
        <w:rPr>
          <w:rFonts w:ascii="Times New Roman" w:hAnsi="Times New Roman" w:cs="Times New Roman"/>
          <w:color w:val="000000" w:themeColor="text1"/>
          <w:sz w:val="16"/>
          <w:szCs w:val="16"/>
        </w:rPr>
        <w:t xml:space="preserve"> дивизионы переданы в распоряжение фронтов (10109).</w:t>
      </w:r>
    </w:p>
    <w:p w14:paraId="6B85F6A5" w14:textId="77777777" w:rsidR="006E60A0" w:rsidRPr="00EC2CF3" w:rsidRDefault="006E60A0" w:rsidP="00B95404">
      <w:pPr>
        <w:spacing w:after="0" w:line="240" w:lineRule="auto"/>
        <w:jc w:val="both"/>
        <w:rPr>
          <w:rFonts w:ascii="Times New Roman" w:hAnsi="Times New Roman" w:cs="Times New Roman"/>
          <w:color w:val="000000" w:themeColor="text1"/>
          <w:sz w:val="16"/>
          <w:szCs w:val="16"/>
        </w:rPr>
      </w:pPr>
    </w:p>
    <w:p w14:paraId="0D53F7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г. были введены новые штаты, согласно которым каждая дивизия должна была получить группу из двух разведывательных отрядов. Реально Красная Армия не имела необходимого количества техники и личного состава, и 23 октября 1919 г. это решение отменили, введя централизацию. Истребителями стало распоряжаться командование фронта, разведчиками - армии. Истребительные отряды стали объединять в дивизионы. Из нескольких авиаотрядов с лета 1918 г. могли формироваться авиационные группы, предназначенные для концентрации сил на отдельных направлениях. В группу входило от двух-трех до десяти авиаотрядов. На особом положении находился Дивизион воздушных кораблей, вооруженный тяжелыми бомбардировщиками "Илья Муромец", - он напрямую подчинялся </w:t>
      </w:r>
      <w:proofErr w:type="spellStart"/>
      <w:r w:rsidRPr="00EC2CF3">
        <w:rPr>
          <w:rFonts w:ascii="Times New Roman" w:hAnsi="Times New Roman" w:cs="Times New Roman"/>
          <w:color w:val="000000" w:themeColor="text1"/>
          <w:sz w:val="16"/>
          <w:szCs w:val="16"/>
        </w:rPr>
        <w:t>Авиадарму</w:t>
      </w:r>
      <w:proofErr w:type="spellEnd"/>
      <w:r w:rsidRPr="00EC2CF3">
        <w:rPr>
          <w:rFonts w:ascii="Times New Roman" w:hAnsi="Times New Roman" w:cs="Times New Roman"/>
          <w:color w:val="000000" w:themeColor="text1"/>
          <w:sz w:val="16"/>
          <w:szCs w:val="16"/>
        </w:rPr>
        <w:t>. Морская авиация, так же, как до революции, подчинялась командованию флота, и с РККВФ взаимодействовала только оперативно (11987).</w:t>
      </w:r>
    </w:p>
    <w:p w14:paraId="69582C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BD8C0C"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13 ноября </w:t>
      </w:r>
      <w:r w:rsidRPr="00EC2CF3">
        <w:rPr>
          <w:rFonts w:ascii="Times New Roman" w:hAnsi="Times New Roman" w:cs="Times New Roman"/>
          <w:color w:val="000000" w:themeColor="text1"/>
          <w:sz w:val="16"/>
          <w:szCs w:val="16"/>
        </w:rPr>
        <w:t>в 1918 году был подписан приказ Реввоенсовета Советской Республики; была определена организация первых органов и подразделений противохимической защиты в действующей Рабоче-</w:t>
      </w:r>
      <w:proofErr w:type="spellStart"/>
      <w:r w:rsidRPr="00EC2CF3">
        <w:rPr>
          <w:rFonts w:ascii="Times New Roman" w:hAnsi="Times New Roman" w:cs="Times New Roman"/>
          <w:color w:val="000000" w:themeColor="text1"/>
          <w:sz w:val="16"/>
          <w:szCs w:val="16"/>
        </w:rPr>
        <w:t>Крестьяиской</w:t>
      </w:r>
      <w:proofErr w:type="spellEnd"/>
      <w:r w:rsidRPr="00EC2CF3">
        <w:rPr>
          <w:rFonts w:ascii="Times New Roman" w:hAnsi="Times New Roman" w:cs="Times New Roman"/>
          <w:color w:val="000000" w:themeColor="text1"/>
          <w:sz w:val="16"/>
          <w:szCs w:val="16"/>
        </w:rPr>
        <w:t xml:space="preserve"> Красной Армии. День Войск радиационной, химической и биологической защиты Вооруженных Сил Российской Федерации. Отмечается также в Белоруссии</w:t>
      </w:r>
    </w:p>
    <w:p w14:paraId="60B294EE"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p>
    <w:p w14:paraId="3E084F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приказом РВС N 217 по распоряжению В.И.Л. было создано Шифровальное отделение Отчетно-организационного отдела Организационного управления Всероссийского Главного штаба со штатом в 14 чел. Аналогичные шифровальные структуры были созданы и в других органах военного управления. Центральным шифровальным органом были КА были разработаны первые советские шифры: 74-й ключ </w:t>
      </w:r>
      <w:proofErr w:type="spellStart"/>
      <w:r w:rsidRPr="00EC2CF3">
        <w:rPr>
          <w:rFonts w:ascii="Times New Roman" w:hAnsi="Times New Roman" w:cs="Times New Roman"/>
          <w:color w:val="000000" w:themeColor="text1"/>
          <w:sz w:val="16"/>
          <w:szCs w:val="16"/>
        </w:rPr>
        <w:t>Наркомвоена</w:t>
      </w:r>
      <w:proofErr w:type="spellEnd"/>
      <w:r w:rsidRPr="00EC2CF3">
        <w:rPr>
          <w:rFonts w:ascii="Times New Roman" w:hAnsi="Times New Roman" w:cs="Times New Roman"/>
          <w:color w:val="000000" w:themeColor="text1"/>
          <w:sz w:val="16"/>
          <w:szCs w:val="16"/>
        </w:rPr>
        <w:t xml:space="preserve">, Гелиос, 75-й ключ </w:t>
      </w:r>
      <w:proofErr w:type="spellStart"/>
      <w:r w:rsidRPr="00EC2CF3">
        <w:rPr>
          <w:rFonts w:ascii="Times New Roman" w:hAnsi="Times New Roman" w:cs="Times New Roman"/>
          <w:color w:val="000000" w:themeColor="text1"/>
          <w:sz w:val="16"/>
          <w:szCs w:val="16"/>
        </w:rPr>
        <w:t>Наоркомвоена</w:t>
      </w:r>
      <w:proofErr w:type="spellEnd"/>
      <w:r w:rsidRPr="00EC2CF3">
        <w:rPr>
          <w:rFonts w:ascii="Times New Roman" w:hAnsi="Times New Roman" w:cs="Times New Roman"/>
          <w:color w:val="000000" w:themeColor="text1"/>
          <w:sz w:val="16"/>
          <w:szCs w:val="16"/>
        </w:rPr>
        <w:t>, Советский и др. (3892).</w:t>
      </w:r>
    </w:p>
    <w:p w14:paraId="5FEFB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375B2F"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13 ноября </w:t>
      </w:r>
      <w:r w:rsidRPr="00EC2CF3">
        <w:rPr>
          <w:rFonts w:ascii="Times New Roman" w:hAnsi="Times New Roman" w:cs="Times New Roman"/>
          <w:color w:val="000000" w:themeColor="text1"/>
          <w:sz w:val="16"/>
          <w:szCs w:val="16"/>
        </w:rPr>
        <w:t>в 1918 году в составе Регистрационного управления Полевого штаба Реввоенсовета Республики создано подразделение радиоразведки — приемопередающая станция в городе Серпухове (</w:t>
      </w:r>
      <w:proofErr w:type="spellStart"/>
      <w:r w:rsidRPr="00EC2CF3">
        <w:rPr>
          <w:rFonts w:ascii="Times New Roman" w:hAnsi="Times New Roman" w:cs="Times New Roman"/>
          <w:color w:val="000000" w:themeColor="text1"/>
          <w:sz w:val="16"/>
          <w:szCs w:val="16"/>
        </w:rPr>
        <w:t>X.Иванов</w:t>
      </w:r>
      <w:proofErr w:type="spellEnd"/>
      <w:r w:rsidRPr="00EC2CF3">
        <w:rPr>
          <w:rFonts w:ascii="Times New Roman" w:hAnsi="Times New Roman" w:cs="Times New Roman"/>
          <w:color w:val="000000" w:themeColor="text1"/>
          <w:sz w:val="16"/>
          <w:szCs w:val="16"/>
        </w:rPr>
        <w:t>). В 1935 г. началось формирование отдельных радиодивизионов особого назначения, ставших основой организации единой радиоразведки фронтов. К 1941 г. действовало 10 таких дивизионов на южной и западной границах и 5 в Забайкалье и на Дальнем Востоке (14829).</w:t>
      </w:r>
    </w:p>
    <w:p w14:paraId="08B1C1CA"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p>
    <w:p w14:paraId="26642033"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13 ноября </w:t>
      </w:r>
      <w:r w:rsidRPr="00EC2CF3">
        <w:rPr>
          <w:rFonts w:ascii="Times New Roman" w:hAnsi="Times New Roman" w:cs="Times New Roman"/>
          <w:color w:val="000000" w:themeColor="text1"/>
          <w:sz w:val="16"/>
          <w:szCs w:val="16"/>
        </w:rPr>
        <w:t>в 1918 году Реввоенсовет Советской Республики приступил к организации военно-</w:t>
      </w:r>
      <w:proofErr w:type="spellStart"/>
      <w:r w:rsidRPr="00EC2CF3">
        <w:rPr>
          <w:rFonts w:ascii="Times New Roman" w:hAnsi="Times New Roman" w:cs="Times New Roman"/>
          <w:color w:val="000000" w:themeColor="text1"/>
          <w:sz w:val="16"/>
          <w:szCs w:val="16"/>
        </w:rPr>
        <w:t>инжeнерных</w:t>
      </w:r>
      <w:proofErr w:type="spellEnd"/>
      <w:r w:rsidRPr="00EC2CF3">
        <w:rPr>
          <w:rFonts w:ascii="Times New Roman" w:hAnsi="Times New Roman" w:cs="Times New Roman"/>
          <w:color w:val="000000" w:themeColor="text1"/>
          <w:sz w:val="16"/>
          <w:szCs w:val="16"/>
        </w:rPr>
        <w:t xml:space="preserve"> частей и подразделений Красной Армии (14829).</w:t>
      </w:r>
    </w:p>
    <w:p w14:paraId="6A3418BF"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p>
    <w:p w14:paraId="6BA637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 вышел Приказ Реввоенсовета об организации в РККА химической службы (9067).</w:t>
      </w:r>
    </w:p>
    <w:p w14:paraId="62ACC4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09C4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г. Приказом Реввоенсовета советской республики № 220 было и окончательно оформлено создание противогазовой службы Красной Армии, в соответствии с которым при Главном артиллерийском управлении (ГАУ) РККА с целью использования оставшегося от русской армии военно-химического имущества, организации исследования и разработок, производства, снабжения, а также обучения и подготовки кадров был создан Особый химический отдел, который руководил не только противохимической обороной как таковой, но и противогазовыми сборочными и ремонтными мастерскими. На базе Московских курсов военной </w:t>
      </w:r>
      <w:proofErr w:type="spellStart"/>
      <w:r w:rsidRPr="00EC2CF3">
        <w:rPr>
          <w:rFonts w:ascii="Times New Roman" w:hAnsi="Times New Roman" w:cs="Times New Roman"/>
          <w:color w:val="000000" w:themeColor="text1"/>
          <w:sz w:val="16"/>
          <w:szCs w:val="16"/>
        </w:rPr>
        <w:t>газотехники</w:t>
      </w:r>
      <w:proofErr w:type="spellEnd"/>
      <w:r w:rsidRPr="00EC2CF3">
        <w:rPr>
          <w:rFonts w:ascii="Times New Roman" w:hAnsi="Times New Roman" w:cs="Times New Roman"/>
          <w:color w:val="000000" w:themeColor="text1"/>
          <w:sz w:val="16"/>
          <w:szCs w:val="16"/>
        </w:rPr>
        <w:t xml:space="preserve"> было сформировано первое специальное высшее учебное заведение — Высшая военно-химическая школа РККА. К работе в ней были привлечены многие известные ученые и специалисты-химики: Н. Д. Зелинский, Н. А. Шилов и др. Несмотря на крайне трудное для России время, уровень разработок, в частности в области средств противохимической защиты и организации обеспечения ими армии, не только соответствовал лучшим мировым достижениям, но и, как показали последующие события, в чем-то даже и превосходил их.</w:t>
      </w:r>
    </w:p>
    <w:p w14:paraId="26BF92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Постепенно, по мере укрепления и развития научно-производственной базы промышленности, функции разработчиков и производителей средств индивидуальной и коллективной защиты переходили к предприятиям промышленности, подчиненным (в рамках складывающейся тогда специализации) различным наркоматам : тяжелой, оборонной, резиновой и др. отраслей промышленности. В 1936 г. в составе Наркомата тяжелой промышленности был организован научно-исследовательский противогазовый институт (ныне ОАО “</w:t>
      </w:r>
      <w:proofErr w:type="spellStart"/>
      <w:r w:rsidRPr="00EC2CF3">
        <w:rPr>
          <w:rFonts w:ascii="Times New Roman" w:hAnsi="Times New Roman" w:cs="Times New Roman"/>
          <w:color w:val="000000" w:themeColor="text1"/>
          <w:sz w:val="16"/>
          <w:szCs w:val="16"/>
        </w:rPr>
        <w:t>Электростальское</w:t>
      </w:r>
      <w:proofErr w:type="spellEnd"/>
      <w:r w:rsidRPr="00EC2CF3">
        <w:rPr>
          <w:rFonts w:ascii="Times New Roman" w:hAnsi="Times New Roman" w:cs="Times New Roman"/>
          <w:color w:val="000000" w:themeColor="text1"/>
          <w:sz w:val="16"/>
          <w:szCs w:val="16"/>
        </w:rPr>
        <w:t xml:space="preserve"> НПО ''Неорганика''”), а в 1937 г. и Государственный завод № 395 (ныне ОАО “</w:t>
      </w:r>
      <w:proofErr w:type="spellStart"/>
      <w:r w:rsidRPr="00EC2CF3">
        <w:rPr>
          <w:rFonts w:ascii="Times New Roman" w:hAnsi="Times New Roman" w:cs="Times New Roman"/>
          <w:color w:val="000000" w:themeColor="text1"/>
          <w:sz w:val="16"/>
          <w:szCs w:val="16"/>
        </w:rPr>
        <w:t>Электростальский</w:t>
      </w:r>
      <w:proofErr w:type="spellEnd"/>
      <w:r w:rsidRPr="00EC2CF3">
        <w:rPr>
          <w:rFonts w:ascii="Times New Roman" w:hAnsi="Times New Roman" w:cs="Times New Roman"/>
          <w:color w:val="000000" w:themeColor="text1"/>
          <w:sz w:val="16"/>
          <w:szCs w:val="16"/>
        </w:rPr>
        <w:t xml:space="preserve"> химико-механический завод”). В том же году на базе ряда лабораторий Ленинградского технологического института им. Ленсовета был создан и Государственный научно-исследовательский институт аналитической химии (ныне “</w:t>
      </w:r>
      <w:proofErr w:type="spellStart"/>
      <w:r w:rsidRPr="00EC2CF3">
        <w:rPr>
          <w:rFonts w:ascii="Times New Roman" w:hAnsi="Times New Roman" w:cs="Times New Roman"/>
          <w:color w:val="000000" w:themeColor="text1"/>
          <w:sz w:val="16"/>
          <w:szCs w:val="16"/>
        </w:rPr>
        <w:t>ГосНИИХиманалит</w:t>
      </w:r>
      <w:proofErr w:type="spellEnd"/>
      <w:r w:rsidRPr="00EC2CF3">
        <w:rPr>
          <w:rFonts w:ascii="Times New Roman" w:hAnsi="Times New Roman" w:cs="Times New Roman"/>
          <w:color w:val="000000" w:themeColor="text1"/>
          <w:sz w:val="16"/>
          <w:szCs w:val="16"/>
        </w:rPr>
        <w:t xml:space="preserve">”), а также ряд других предприятий будущей специализированной подотрасли, контуры которой начали формироваться в это время. В 1939 г. из состава комбината “К” был выделен Государственный союзный завод, предназначенный для производства зерненных активированных углей из древесного угля-сырца для защитной техники (ныне ОАО “Сорбент”). </w:t>
      </w:r>
    </w:p>
    <w:p w14:paraId="1E6453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расширением круга задач, решаемых предприятиями химической отрасли, возникла необходимость совершенствования управления ею, в связи с чем Указом Президиума Верховного Совета СССР от 24 января 1939 г. был организован Народный комиссариат химической промышленности (</w:t>
      </w:r>
      <w:proofErr w:type="spellStart"/>
      <w:r w:rsidRPr="00EC2CF3">
        <w:rPr>
          <w:rFonts w:ascii="Times New Roman" w:hAnsi="Times New Roman" w:cs="Times New Roman"/>
          <w:color w:val="000000" w:themeColor="text1"/>
          <w:sz w:val="16"/>
          <w:szCs w:val="16"/>
        </w:rPr>
        <w:t>Наркомхимпром</w:t>
      </w:r>
      <w:proofErr w:type="spellEnd"/>
      <w:r w:rsidRPr="00EC2CF3">
        <w:rPr>
          <w:rFonts w:ascii="Times New Roman" w:hAnsi="Times New Roman" w:cs="Times New Roman"/>
          <w:color w:val="000000" w:themeColor="text1"/>
          <w:sz w:val="16"/>
          <w:szCs w:val="16"/>
        </w:rPr>
        <w:t>); Военно-химическое управление, преобразованное в 1934 г. в Управление народного комиссариата обороны, с 1940 г. вошло в его непосредственное подчинение (11633).</w:t>
      </w:r>
    </w:p>
    <w:p w14:paraId="09F0B4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3FB2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 в целях защиты личного состава от отравляющих веществ приказами РВСР N 220/34 и N 467/63 от 26 декабря 1918 г. в штаты стрелковых полков и запасных частей были включены газовые команды. Вскоре при ГВИУ были созданы две огнеметные роты и особая огнеметная команда, которые были вооружены огнеметами различной конструкции, предназначавшимися для поражения горящей огненной смесью живой силы, боевой техники и материальных запасов противника (11144).</w:t>
      </w:r>
    </w:p>
    <w:p w14:paraId="10B460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A6ED91"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 приказом председателя Реввоенсовета РСФСР Л. Д. Троцко</w:t>
      </w:r>
      <w:r w:rsidRPr="00EC2CF3">
        <w:rPr>
          <w:rFonts w:ascii="Times New Roman" w:hAnsi="Times New Roman" w:cs="Times New Roman"/>
          <w:color w:val="000000" w:themeColor="text1"/>
          <w:sz w:val="16"/>
          <w:szCs w:val="16"/>
        </w:rPr>
        <w:softHyphen/>
        <w:t>го № 220 была создана Химическая служба РККА. В соответствии с приказом к 1925 г. химические подраз</w:t>
      </w:r>
      <w:r w:rsidRPr="00EC2CF3">
        <w:rPr>
          <w:rFonts w:ascii="Times New Roman" w:hAnsi="Times New Roman" w:cs="Times New Roman"/>
          <w:color w:val="000000" w:themeColor="text1"/>
          <w:sz w:val="16"/>
          <w:szCs w:val="16"/>
        </w:rPr>
        <w:softHyphen/>
        <w:t>деления появились во всех стрелковых и кавалерийских полках. А в 1927 г. специальные химические подразделения сформирова</w:t>
      </w:r>
      <w:r w:rsidRPr="00EC2CF3">
        <w:rPr>
          <w:rFonts w:ascii="Times New Roman" w:hAnsi="Times New Roman" w:cs="Times New Roman"/>
          <w:color w:val="000000" w:themeColor="text1"/>
          <w:sz w:val="16"/>
          <w:szCs w:val="16"/>
        </w:rPr>
        <w:softHyphen/>
        <w:t>ли во всех стрелковых дивизиях. Позже были созданы химиче</w:t>
      </w:r>
      <w:r w:rsidRPr="00EC2CF3">
        <w:rPr>
          <w:rFonts w:ascii="Times New Roman" w:hAnsi="Times New Roman" w:cs="Times New Roman"/>
          <w:color w:val="000000" w:themeColor="text1"/>
          <w:sz w:val="16"/>
          <w:szCs w:val="16"/>
        </w:rPr>
        <w:softHyphen/>
        <w:t>ские батальоны военных округов и отдельные химические танко</w:t>
      </w:r>
      <w:r w:rsidRPr="00EC2CF3">
        <w:rPr>
          <w:rFonts w:ascii="Times New Roman" w:hAnsi="Times New Roman" w:cs="Times New Roman"/>
          <w:color w:val="000000" w:themeColor="text1"/>
          <w:sz w:val="16"/>
          <w:szCs w:val="16"/>
        </w:rPr>
        <w:softHyphen/>
        <w:t>вые бригады.</w:t>
      </w:r>
    </w:p>
    <w:p w14:paraId="48F4B11C"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эти воинские части подчинялись Химическому управле</w:t>
      </w:r>
      <w:r w:rsidRPr="00EC2CF3">
        <w:rPr>
          <w:rFonts w:ascii="Times New Roman" w:hAnsi="Times New Roman" w:cs="Times New Roman"/>
          <w:color w:val="000000" w:themeColor="text1"/>
          <w:sz w:val="16"/>
          <w:szCs w:val="16"/>
        </w:rPr>
        <w:softHyphen/>
        <w:t>нию РККА, действовавшему с 22 августа 1925 г. и неоднократно менявшему свой статус (в 1926, 1929, 1932, 1940, 1941 гг.) (23550).</w:t>
      </w:r>
    </w:p>
    <w:p w14:paraId="6E3B6C6A"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p>
    <w:p w14:paraId="78BB1843"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w:t>
      </w:r>
    </w:p>
    <w:p w14:paraId="3C9EC8FD"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w:t>
      </w:r>
    </w:p>
    <w:p w14:paraId="3291551F"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Всероссийского Центрального Исполнительного Комитета по поводу аннулирования Брест-Литовского договора, принятое на заседании Всероссийского Центрального Исполнительного Комитета от 13 ноября с. г.</w:t>
      </w:r>
    </w:p>
    <w:p w14:paraId="0C7B5D7B"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ВСЕМ НАРОДАМ РОССИИ, НАСЕЛЕНИЮ ВСЕХ ОККУПИРОВАННЫХ ОБЛАСТЕЙ И ЗЕМЕЛЬ</w:t>
      </w:r>
    </w:p>
    <w:p w14:paraId="73BDFBA4"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Всероссийский Центральный Исполнительный Комитет сим торжественно заявляет, что условия мира с Германией, подписанные в Бресте 3 марта 1918 г., лишились силы и значения. Брест-Литовский договор (равно и дополнительное соглашение, подписанное в Берлине 27 августа и ратифицированное Всероссийским Центральным Исполнительным Комитетом 6 сентября 1918 г.) в целом и во всех пунктах объявляется уничтоженным.</w:t>
      </w:r>
    </w:p>
    <w:p w14:paraId="5A6BB91D"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включенные в Брест-Литовский договор обязательства, касающиеся уплаты контрибуции или уступки территории и областей, объявляются недействительными. [...]</w:t>
      </w:r>
    </w:p>
    <w:p w14:paraId="71A97529"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Трудящиеся массы России, Лифляндии, Эстляндии, Польши, Литвы, Украины, Финляндии, Крыма и Кавказа, освобожденные германской революцией от гнета грабительского договора, продиктованного германской военщиной, призваны ныне сами решать свою судьбу. [...]</w:t>
      </w:r>
    </w:p>
    <w:p w14:paraId="0D0087C1"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Насильнический мир в Брест-Литовске уничтожен.</w:t>
      </w:r>
    </w:p>
    <w:p w14:paraId="6864B347"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 здравствует истинный мир - мировой союз трудящихся всех стран и наций!</w:t>
      </w:r>
    </w:p>
    <w:p w14:paraId="7A3EA586"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Всероссийского Центрального Исполнительного Комитета</w:t>
      </w:r>
      <w:r w:rsidRPr="00EC2CF3">
        <w:rPr>
          <w:rFonts w:ascii="Times New Roman" w:hAnsi="Times New Roman" w:cs="Times New Roman"/>
          <w:color w:val="000000" w:themeColor="text1"/>
          <w:sz w:val="16"/>
          <w:szCs w:val="16"/>
        </w:rPr>
        <w:tab/>
        <w:t>Я. Свердлов (24132).</w:t>
      </w:r>
    </w:p>
    <w:p w14:paraId="5060F3C0" w14:textId="77777777" w:rsidR="00687A67" w:rsidRPr="00EC2CF3" w:rsidRDefault="00687A67" w:rsidP="00B95404">
      <w:pPr>
        <w:spacing w:after="0" w:line="240" w:lineRule="auto"/>
        <w:jc w:val="both"/>
        <w:rPr>
          <w:rFonts w:ascii="Times New Roman" w:hAnsi="Times New Roman" w:cs="Times New Roman"/>
          <w:color w:val="000000" w:themeColor="text1"/>
          <w:sz w:val="16"/>
          <w:szCs w:val="16"/>
        </w:rPr>
      </w:pPr>
    </w:p>
    <w:p w14:paraId="72E7916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8C0FF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175DAB" w14:textId="77777777" w:rsidR="00775B9D" w:rsidRPr="00EC2CF3" w:rsidRDefault="00775B9D" w:rsidP="00B95404">
      <w:pPr>
        <w:spacing w:after="0" w:line="240" w:lineRule="auto"/>
        <w:jc w:val="both"/>
        <w:rPr>
          <w:rFonts w:ascii="Times New Roman" w:hAnsi="Times New Roman" w:cs="Times New Roman"/>
          <w:bCs/>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13 ноября </w:t>
      </w:r>
      <w:r w:rsidRPr="00EC2CF3">
        <w:rPr>
          <w:rFonts w:ascii="Times New Roman" w:hAnsi="Times New Roman" w:cs="Times New Roman"/>
          <w:color w:val="000000" w:themeColor="text1"/>
          <w:sz w:val="16"/>
          <w:szCs w:val="16"/>
        </w:rPr>
        <w:t>в 1918 году Федору Ивановичу Шаляпину даруется звание Народного артиста (14829).</w:t>
      </w:r>
    </w:p>
    <w:p w14:paraId="1E71467C" w14:textId="77777777" w:rsidR="00775B9D" w:rsidRPr="00EC2CF3" w:rsidRDefault="00775B9D" w:rsidP="00B95404">
      <w:pPr>
        <w:spacing w:after="0" w:line="240" w:lineRule="auto"/>
        <w:jc w:val="both"/>
        <w:rPr>
          <w:rFonts w:ascii="Times New Roman" w:hAnsi="Times New Roman" w:cs="Times New Roman"/>
          <w:color w:val="000000" w:themeColor="text1"/>
          <w:sz w:val="16"/>
          <w:szCs w:val="16"/>
        </w:rPr>
      </w:pPr>
    </w:p>
    <w:p w14:paraId="7AA9C2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гетманским правительством Украины освобожден из тюрьмы атаман Симон Петлюра, сразу поехавший в Белую Церковь организовывать переворот (4962).</w:t>
      </w:r>
    </w:p>
    <w:p w14:paraId="5DA92E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7873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избрана украинская Директория во главе с В. Винниченко (4962).</w:t>
      </w:r>
    </w:p>
    <w:p w14:paraId="2E047D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5DE35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15E7B9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C554F8"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13 ноября 1918 года ВЦИК РСФСР в рабочем порядке аннулировал Брестский мир. В его постановлении было сказано: «Насильнический мир в Брест-Литовске уничтожен» (18525).</w:t>
      </w:r>
    </w:p>
    <w:p w14:paraId="2E59A1A2" w14:textId="77777777" w:rsidR="007C3D9C" w:rsidRPr="00EC2CF3" w:rsidRDefault="007C3D9C" w:rsidP="00B95404">
      <w:pPr>
        <w:pStyle w:val="ae"/>
        <w:spacing w:before="0" w:after="0"/>
        <w:jc w:val="both"/>
        <w:rPr>
          <w:color w:val="000000" w:themeColor="text1"/>
          <w:sz w:val="16"/>
          <w:szCs w:val="16"/>
        </w:rPr>
      </w:pPr>
    </w:p>
    <w:p w14:paraId="3F9AA14A" w14:textId="77777777" w:rsidR="007C3D9C" w:rsidRPr="00EC2CF3" w:rsidRDefault="007C3D9C" w:rsidP="00B95404">
      <w:pPr>
        <w:pStyle w:val="ae"/>
        <w:spacing w:before="0" w:after="0"/>
        <w:jc w:val="both"/>
        <w:textAlignment w:val="top"/>
        <w:rPr>
          <w:color w:val="000000" w:themeColor="text1"/>
          <w:sz w:val="16"/>
          <w:szCs w:val="16"/>
        </w:rPr>
      </w:pPr>
      <w:r w:rsidRPr="00EC2CF3">
        <w:rPr>
          <w:color w:val="000000" w:themeColor="text1"/>
          <w:sz w:val="16"/>
          <w:szCs w:val="16"/>
        </w:rPr>
        <w:t>13 ноября 1918 Брестский мирный договор и все вытекавшие из него соглашения решением ВЦИК Советской России были аннулированы (18265).</w:t>
      </w:r>
    </w:p>
    <w:p w14:paraId="2A2A5AC4" w14:textId="77777777" w:rsidR="007C3D9C" w:rsidRPr="00EC2CF3" w:rsidRDefault="007C3D9C" w:rsidP="00B95404">
      <w:pPr>
        <w:pStyle w:val="ae"/>
        <w:spacing w:before="0" w:after="0"/>
        <w:jc w:val="both"/>
        <w:textAlignment w:val="top"/>
        <w:rPr>
          <w:color w:val="000000" w:themeColor="text1"/>
          <w:sz w:val="16"/>
          <w:szCs w:val="16"/>
        </w:rPr>
      </w:pPr>
    </w:p>
    <w:p w14:paraId="35E8E4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ВЦИК принял декрет "Об аннулировании Брестского мирного договора". Реввоенсовет Республики издал приказ № 202 о слиянии Политического отдела РВСР с Всероссийским бюро военных комиссаров (4216).</w:t>
      </w:r>
    </w:p>
    <w:p w14:paraId="4296A1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C9A4EA"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hyperlink r:id="rId267" w:tooltip="13 ноября" w:history="1">
        <w:r w:rsidRPr="00EC2CF3">
          <w:rPr>
            <w:rStyle w:val="a5"/>
            <w:rFonts w:ascii="Times New Roman" w:hAnsi="Times New Roman" w:cs="Times New Roman"/>
            <w:color w:val="000000" w:themeColor="text1"/>
            <w:sz w:val="16"/>
            <w:szCs w:val="16"/>
            <w:u w:val="none"/>
          </w:rPr>
          <w:t>13 ноября</w:t>
        </w:r>
      </w:hyperlink>
      <w:r w:rsidRPr="00EC2CF3">
        <w:rPr>
          <w:rFonts w:ascii="Times New Roman" w:hAnsi="Times New Roman" w:cs="Times New Roman"/>
          <w:color w:val="000000" w:themeColor="text1"/>
          <w:sz w:val="16"/>
          <w:szCs w:val="16"/>
        </w:rPr>
        <w:t xml:space="preserve"> 1918, после победы союзников в войне, Брестский договор был </w:t>
      </w:r>
      <w:hyperlink r:id="rId268" w:tooltip="Аннулирование международного договора" w:history="1">
        <w:r w:rsidRPr="00EC2CF3">
          <w:rPr>
            <w:rStyle w:val="a5"/>
            <w:rFonts w:ascii="Times New Roman" w:hAnsi="Times New Roman" w:cs="Times New Roman"/>
            <w:color w:val="000000" w:themeColor="text1"/>
            <w:sz w:val="16"/>
            <w:szCs w:val="16"/>
            <w:u w:val="none"/>
          </w:rPr>
          <w:t>аннулирован</w:t>
        </w:r>
      </w:hyperlink>
      <w:r w:rsidRPr="00EC2CF3">
        <w:rPr>
          <w:rFonts w:ascii="Times New Roman" w:hAnsi="Times New Roman" w:cs="Times New Roman"/>
          <w:color w:val="000000" w:themeColor="text1"/>
          <w:sz w:val="16"/>
          <w:szCs w:val="16"/>
        </w:rPr>
        <w:t xml:space="preserve"> ВЦИК. Однако воспользоваться плодами общей победы и занять место среди победителей Россия уже не могла.</w:t>
      </w:r>
    </w:p>
    <w:p w14:paraId="7DC87960"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Вскоре начался отвод германских войск с захваченных территорий бывшей Российской империи.</w:t>
      </w:r>
    </w:p>
    <w:p w14:paraId="0EE545F3"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Согласно п. XVI </w:t>
      </w:r>
      <w:proofErr w:type="spellStart"/>
      <w:r w:rsidRPr="00EC2CF3">
        <w:rPr>
          <w:rFonts w:ascii="Times New Roman" w:hAnsi="Times New Roman" w:cs="Times New Roman"/>
          <w:color w:val="000000" w:themeColor="text1"/>
          <w:sz w:val="16"/>
          <w:szCs w:val="16"/>
        </w:rPr>
        <w:t>Компьенского</w:t>
      </w:r>
      <w:proofErr w:type="spellEnd"/>
      <w:r w:rsidRPr="00EC2CF3">
        <w:rPr>
          <w:rFonts w:ascii="Times New Roman" w:hAnsi="Times New Roman" w:cs="Times New Roman"/>
          <w:color w:val="000000" w:themeColor="text1"/>
          <w:sz w:val="16"/>
          <w:szCs w:val="16"/>
        </w:rPr>
        <w:t xml:space="preserve"> перемирия, союзники оговорили право доступа к территориям на Востоке до </w:t>
      </w:r>
      <w:hyperlink r:id="rId269" w:tooltip="Висла" w:history="1">
        <w:r w:rsidRPr="00EC2CF3">
          <w:rPr>
            <w:rStyle w:val="a5"/>
            <w:rFonts w:ascii="Times New Roman" w:hAnsi="Times New Roman" w:cs="Times New Roman"/>
            <w:color w:val="000000" w:themeColor="text1"/>
            <w:sz w:val="16"/>
            <w:szCs w:val="16"/>
            <w:u w:val="none"/>
          </w:rPr>
          <w:t>Вислы</w:t>
        </w:r>
      </w:hyperlink>
      <w:r w:rsidRPr="00EC2CF3">
        <w:rPr>
          <w:rFonts w:ascii="Times New Roman" w:hAnsi="Times New Roman" w:cs="Times New Roman"/>
          <w:color w:val="000000" w:themeColor="text1"/>
          <w:sz w:val="16"/>
          <w:szCs w:val="16"/>
        </w:rPr>
        <w:t xml:space="preserve"> и в районе </w:t>
      </w:r>
      <w:hyperlink r:id="rId270" w:tooltip="Данциг" w:history="1">
        <w:r w:rsidRPr="00EC2CF3">
          <w:rPr>
            <w:rStyle w:val="a5"/>
            <w:rFonts w:ascii="Times New Roman" w:hAnsi="Times New Roman" w:cs="Times New Roman"/>
            <w:color w:val="000000" w:themeColor="text1"/>
            <w:sz w:val="16"/>
            <w:szCs w:val="16"/>
            <w:u w:val="none"/>
          </w:rPr>
          <w:t>Данцига</w:t>
        </w:r>
      </w:hyperlink>
      <w:r w:rsidRPr="00EC2CF3">
        <w:rPr>
          <w:rFonts w:ascii="Times New Roman" w:hAnsi="Times New Roman" w:cs="Times New Roman"/>
          <w:color w:val="000000" w:themeColor="text1"/>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71" w:tooltip="Одесса" w:history="1">
        <w:r w:rsidRPr="00EC2CF3">
          <w:rPr>
            <w:rStyle w:val="a5"/>
            <w:rFonts w:ascii="Times New Roman" w:hAnsi="Times New Roman" w:cs="Times New Roman"/>
            <w:color w:val="000000" w:themeColor="text1"/>
            <w:sz w:val="16"/>
            <w:szCs w:val="16"/>
            <w:u w:val="none"/>
          </w:rPr>
          <w:t>Одессы</w:t>
        </w:r>
      </w:hyperlink>
      <w:r w:rsidRPr="00EC2CF3">
        <w:rPr>
          <w:rFonts w:ascii="Times New Roman" w:hAnsi="Times New Roman" w:cs="Times New Roman"/>
          <w:color w:val="000000" w:themeColor="text1"/>
          <w:sz w:val="16"/>
          <w:szCs w:val="16"/>
        </w:rPr>
        <w:t xml:space="preserve">. Данциг, согласно решению </w:t>
      </w:r>
      <w:hyperlink r:id="rId272" w:tooltip="Лига наций" w:history="1">
        <w:r w:rsidRPr="00EC2CF3">
          <w:rPr>
            <w:rStyle w:val="a5"/>
            <w:rFonts w:ascii="Times New Roman" w:hAnsi="Times New Roman" w:cs="Times New Roman"/>
            <w:color w:val="000000" w:themeColor="text1"/>
            <w:sz w:val="16"/>
            <w:szCs w:val="16"/>
            <w:u w:val="none"/>
          </w:rPr>
          <w:t>Лиги наций</w:t>
        </w:r>
      </w:hyperlink>
      <w:r w:rsidRPr="00EC2CF3">
        <w:rPr>
          <w:rFonts w:ascii="Times New Roman" w:hAnsi="Times New Roman" w:cs="Times New Roman"/>
          <w:color w:val="000000" w:themeColor="text1"/>
          <w:sz w:val="16"/>
          <w:szCs w:val="16"/>
        </w:rPr>
        <w:t xml:space="preserve">, в </w:t>
      </w:r>
      <w:hyperlink r:id="rId273" w:tooltip="1920 год" w:history="1">
        <w:r w:rsidRPr="00EC2CF3">
          <w:rPr>
            <w:rStyle w:val="a5"/>
            <w:rFonts w:ascii="Times New Roman" w:hAnsi="Times New Roman" w:cs="Times New Roman"/>
            <w:color w:val="000000" w:themeColor="text1"/>
            <w:sz w:val="16"/>
            <w:szCs w:val="16"/>
            <w:u w:val="none"/>
          </w:rPr>
          <w:t>1920 году</w:t>
        </w:r>
      </w:hyperlink>
      <w:r w:rsidRPr="00EC2CF3">
        <w:rPr>
          <w:rFonts w:ascii="Times New Roman" w:hAnsi="Times New Roman" w:cs="Times New Roman"/>
          <w:color w:val="000000" w:themeColor="text1"/>
          <w:sz w:val="16"/>
          <w:szCs w:val="16"/>
        </w:rPr>
        <w:t xml:space="preserve"> был объявлен </w:t>
      </w:r>
      <w:hyperlink r:id="rId274" w:tooltip="Вольный город" w:history="1">
        <w:r w:rsidRPr="00EC2CF3">
          <w:rPr>
            <w:rStyle w:val="a5"/>
            <w:rFonts w:ascii="Times New Roman" w:hAnsi="Times New Roman" w:cs="Times New Roman"/>
            <w:color w:val="000000" w:themeColor="text1"/>
            <w:sz w:val="16"/>
            <w:szCs w:val="16"/>
            <w:u w:val="none"/>
          </w:rPr>
          <w:t>вольным городом</w:t>
        </w:r>
      </w:hyperlink>
      <w:r w:rsidRPr="00EC2CF3">
        <w:rPr>
          <w:rFonts w:ascii="Times New Roman" w:hAnsi="Times New Roman" w:cs="Times New Roman"/>
          <w:color w:val="000000" w:themeColor="text1"/>
          <w:sz w:val="16"/>
          <w:szCs w:val="16"/>
        </w:rPr>
        <w:t>.</w:t>
      </w:r>
    </w:p>
    <w:p w14:paraId="0CB92850"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отмечает </w:t>
      </w:r>
      <w:hyperlink r:id="rId275" w:tooltip="Ричард Пайпс" w:history="1">
        <w:r w:rsidRPr="00EC2CF3">
          <w:rPr>
            <w:rStyle w:val="a5"/>
            <w:rFonts w:ascii="Times New Roman" w:hAnsi="Times New Roman" w:cs="Times New Roman"/>
            <w:color w:val="000000" w:themeColor="text1"/>
            <w:sz w:val="16"/>
            <w:szCs w:val="16"/>
            <w:u w:val="none"/>
          </w:rPr>
          <w:t>Ричард Пайпс</w:t>
        </w:r>
      </w:hyperlink>
      <w:r w:rsidRPr="00EC2CF3">
        <w:rPr>
          <w:rFonts w:ascii="Times New Roman" w:hAnsi="Times New Roman" w:cs="Times New Roman"/>
          <w:color w:val="000000" w:themeColor="text1"/>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64C3EE8" w14:textId="77777777" w:rsidR="00FE3E24" w:rsidRPr="00EC2CF3" w:rsidRDefault="00FE3E24" w:rsidP="00B95404">
      <w:pPr>
        <w:spacing w:after="0" w:line="240" w:lineRule="auto"/>
        <w:jc w:val="both"/>
        <w:rPr>
          <w:rFonts w:ascii="Times New Roman" w:hAnsi="Times New Roman" w:cs="Times New Roman"/>
          <w:color w:val="000000" w:themeColor="text1"/>
          <w:sz w:val="16"/>
          <w:szCs w:val="16"/>
        </w:rPr>
      </w:pPr>
    </w:p>
    <w:p w14:paraId="78483A47"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года Советское правительство торжественно объявило об аннулировании грабительского Брестского мирного договора.</w:t>
      </w:r>
    </w:p>
    <w:p w14:paraId="05F0B553"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Тем не менее, как ни тяжёл и унизителен был Брестский мир, который сам Ленин называл "похабным", он всё же дал молодой Советской республике передышку, возможность приступить к социалистическому строительству и накопить новые силы для грядущих битв. Окрепнув и вооружившись, Советская власть отбила все атаки внутренней и внешней контрреволюции. Изменившаяся международная обстановка, поражение Германии в первой мировой войне, позволила отказаться от навязанных Советскому правительству грабительских условий договора.</w:t>
      </w:r>
    </w:p>
    <w:p w14:paraId="7E68EA9E"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ВСЕРОССИЙСКИЙ ЦЕНТРАЛЬНЫЙ ИСПОЛНИТЕЛЬНЫЙ КОМИТЕТ </w:t>
      </w:r>
    </w:p>
    <w:p w14:paraId="19FDBBD1"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ДЕКРЕТ от 13 ноября 1918 года</w:t>
      </w:r>
    </w:p>
    <w:p w14:paraId="361B03B0"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 АННУЛИРОВАНИИ БРЕСТСКОГО ДОГОВОРА</w:t>
      </w:r>
    </w:p>
    <w:p w14:paraId="45694AB5"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Всем народам России, населению всех оккупированных областей и земель.</w:t>
      </w:r>
    </w:p>
    <w:p w14:paraId="7363DE70"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Всероссийский Центральный Исполнительный Комитет Советов всем торжественно заявляет, что условия мира с Германией, подписанные в Бресте 3 марта 1918 года, лишились силы и значения. Брест-Литовский договор (равно и дополнительное соглашение, подписанное в Берлине 27 августа и ратифицированное Всероссийским Центральным Исполнительным Комитетом 6 сентября 1918 г.) в целом и во всех пунктах объявляется уничтоженным. Все включенные в Брест-Литовский договор обязательства, касающиеся уплаты контрибуции или уступки территории и областей, объявляются недействительными.</w:t>
      </w:r>
    </w:p>
    <w:p w14:paraId="595962FA"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Последним актом правительства Вильгельма, вынудившего этот насильнический мир в целях ослабления и постепенного ухудшения Российской Социалистической Федеративной Советской Республики и ничем не ограниченной эксплуатации окружающих Республику народов, была высылка Советского посольства из Берлина за его деятельность, направленную к ниспровержению буржуазно-императорского режима в Германии. Первым актом восставших рабочих и солдат в Германии, низвергнувших императорский режим, был призыв посольства Советской Республики.</w:t>
      </w:r>
    </w:p>
    <w:p w14:paraId="5536E710"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Брест-Литовский мир насилия и грабежа пал таким образом под соединенным ударом германских и русских пролетариев-революционеров.</w:t>
      </w:r>
    </w:p>
    <w:p w14:paraId="364B2D46"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Трудящиеся массы России, Лифляндии, Эстляндии, Польши, Литвы, Украины, Финляндии, Крыма и Кавказа, освобожденные германской революцией от гнета грабительского договора, продиктованного германской военщиной, призваны ныне сами решать свою судьбу. На место империалистического мира должен </w:t>
      </w:r>
      <w:proofErr w:type="spellStart"/>
      <w:r w:rsidRPr="00EC2CF3">
        <w:rPr>
          <w:rFonts w:ascii="Times New Roman" w:hAnsi="Times New Roman" w:cs="Times New Roman"/>
          <w:color w:val="000000" w:themeColor="text1"/>
          <w:sz w:val="16"/>
          <w:szCs w:val="16"/>
        </w:rPr>
        <w:t>притти</w:t>
      </w:r>
      <w:proofErr w:type="spellEnd"/>
      <w:r w:rsidRPr="00EC2CF3">
        <w:rPr>
          <w:rFonts w:ascii="Times New Roman" w:hAnsi="Times New Roman" w:cs="Times New Roman"/>
          <w:color w:val="000000" w:themeColor="text1"/>
          <w:sz w:val="16"/>
          <w:szCs w:val="16"/>
        </w:rPr>
        <w:t xml:space="preserve"> социалистический мир, заключенный освободившимися от гнета империалистов трудящимися массами народов России, Германии и Австро-Венгрии. Российская Социалистическая Федеративная Советская Республика предлагает братским народам Германии и бывшей Австро-Венгрии, в лице их Советов рабочих и солдатских депутатов, немедленно приступить к урегулированию вопросов, связанных с уничтожением Брестского договора. В основу истинного мира народов могут лечь только те принципы, которые соответствуют братским отношениям между трудящимися всех стран и наций и которые были провозглашены Октябрьской революцией и отстаивались русской делегацией в Бресте. Все оккупированные области России будут очищены. Право на самоопределение в полной мере будет признано за трудящимися нациями всех народов. Все убытки будут возложены на истинных виновников войны, на буржуазные классы.</w:t>
      </w:r>
    </w:p>
    <w:p w14:paraId="7D14B5CF"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Революционные солдаты Германии и Австрии, создающие ныне в оккупированных областях солдатские Советы депутатов, вступив в связь с местными рабочими и крестьянскими Советами, будут сотрудниками и союзниками трудящихся в осуществлении этих задач.</w:t>
      </w:r>
    </w:p>
    <w:p w14:paraId="1E8FCF2C"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Братским союзом с крестьянами и рабочими России они искупят раны, нанесенные населению оккупированных областей германскими и австрийскими генералами, охранявшими интересы </w:t>
      </w:r>
      <w:proofErr w:type="spellStart"/>
      <w:r w:rsidRPr="00EC2CF3">
        <w:rPr>
          <w:rFonts w:ascii="Times New Roman" w:hAnsi="Times New Roman" w:cs="Times New Roman"/>
          <w:color w:val="000000" w:themeColor="text1"/>
          <w:sz w:val="16"/>
          <w:szCs w:val="16"/>
        </w:rPr>
        <w:t>контр-революции</w:t>
      </w:r>
      <w:proofErr w:type="spellEnd"/>
      <w:r w:rsidRPr="00EC2CF3">
        <w:rPr>
          <w:rFonts w:ascii="Times New Roman" w:hAnsi="Times New Roman" w:cs="Times New Roman"/>
          <w:color w:val="000000" w:themeColor="text1"/>
          <w:sz w:val="16"/>
          <w:szCs w:val="16"/>
        </w:rPr>
        <w:t>.</w:t>
      </w:r>
    </w:p>
    <w:p w14:paraId="0E0B7FF6"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Построенные на этих основах международные отношения России, Германии и Австро-Венгрии будут не только мирными отношениями. Это будет союз трудящихся масс всех наций, в их борьбе за создание и укрепление социалистического строя на развалинах строя милитаризма и экономического рабства. Этот союз трудящиеся массы России, в лице Советского Правительства, предлагают народам Германии и Австро-Венгрии. Они надеются, что к этому могущественному союзу освободившихся народов России, Польши, Финляндии, Украины, Литвы, Прибалтики, Крыма, Кавказа, Германии и Австро-Венгрии примкнут народы всех остальных стран, еще не сбросивших иго империализма. Впредь же до этого момента, этот союз народов будет сопротивляться всякой попытке навязать народам капиталистический гнет чужеземной буржуазии. Освобожденные германской революцией от ига германского империализма народы России тем менее согласятся подчиниться игу империализма англо-американского или японского.</w:t>
      </w:r>
    </w:p>
    <w:p w14:paraId="6A38C3F3"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Правительство Советской Республики предложило всем державам, ведущим с ними войну, мирное соглашение. Впредь же до того момента, когда трудящиеся массы этих держав заставят свои правительства принять мир с рабочими, крестьянами и солдатами России, правительство Республики будет, опираясь ныне на революционные силы всей средней и восточной Европы, сопротивляться попыткам вновь вернуть Россию под иго рабства чужеземному и туземному капиталу. Приветствуя население всех областей, освобожденных от ига германского империализма, Российская Социалистическая Федеративная Советская Республика зовет трудящиеся массы этих областей к братскому союзу с рабочими и крестьянами России и обещает им полную, до конца идущую поддержку в их борьбе за установление на их землях социалистической власти рабочих и крестьян.</w:t>
      </w:r>
    </w:p>
    <w:p w14:paraId="1EC23B56"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Насильнический мир в Брест-Литовске уничтожен. Да здравствует истинный мир и мировой союз трудящихся всех стран и наций.</w:t>
      </w:r>
    </w:p>
    <w:p w14:paraId="1C6B27F6"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Всероссийского Центрального Исполнительного Комитета Советов Я.СВЕРДЛОВ</w:t>
      </w:r>
      <w:r w:rsidRPr="00EC2CF3">
        <w:rPr>
          <w:rFonts w:ascii="Times New Roman" w:hAnsi="Times New Roman" w:cs="Times New Roman"/>
          <w:color w:val="000000" w:themeColor="text1"/>
          <w:sz w:val="16"/>
          <w:szCs w:val="16"/>
        </w:rPr>
        <w:br/>
        <w:t>Секретарь Всероссийского Центрального Исполнительного Комитета Советов</w:t>
      </w:r>
    </w:p>
    <w:p w14:paraId="55E8DA6A"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В.АВАНЕСОВ (21170).</w:t>
      </w:r>
    </w:p>
    <w:p w14:paraId="610FEA60" w14:textId="77777777" w:rsidR="00DE1EC7" w:rsidRPr="00EC2CF3" w:rsidRDefault="00DE1EC7" w:rsidP="00B95404">
      <w:pPr>
        <w:spacing w:after="0" w:line="240" w:lineRule="auto"/>
        <w:jc w:val="both"/>
        <w:rPr>
          <w:rFonts w:ascii="Times New Roman" w:hAnsi="Times New Roman" w:cs="Times New Roman"/>
          <w:color w:val="000000" w:themeColor="text1"/>
          <w:sz w:val="16"/>
          <w:szCs w:val="16"/>
        </w:rPr>
      </w:pPr>
    </w:p>
    <w:p w14:paraId="26162C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Советское Правительство разорвало Брестский мир и отдало КА приказ на наступление. Вскоре КА вступила в Прибалтику. 29 ноября сформировали коммунистическое правительство Эстонии, 14 декабря - Латвии. Хотели идти в Германию поднимать революцию (1032,48).</w:t>
      </w:r>
    </w:p>
    <w:p w14:paraId="3BC1FB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Якобы был приказ о наступлении и на Украину (553,94).</w:t>
      </w:r>
    </w:p>
    <w:p w14:paraId="1BEAC7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Встретили сопротивление украинских националистов и Всевеликого Войска Донского (1493,11).</w:t>
      </w:r>
    </w:p>
    <w:p w14:paraId="18F57F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13 ноября было опубликовано постановление ВЦИК об аннулировании Брестского мира (3481).</w:t>
      </w:r>
    </w:p>
    <w:p w14:paraId="1D31DB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CA7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ноября 1918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w:t>
      </w:r>
      <w:r w:rsidRPr="00EC2CF3">
        <w:rPr>
          <w:rFonts w:ascii="Times New Roman" w:hAnsi="Times New Roman" w:cs="Times New Roman"/>
          <w:color w:val="000000" w:themeColor="text1"/>
          <w:sz w:val="16"/>
          <w:szCs w:val="16"/>
        </w:rPr>
        <w:lastRenderedPageBreak/>
        <w:t xml:space="preserve">армии, исполнявший обязанности главнокомандующего вместо кайзера) и В. </w:t>
      </w:r>
      <w:proofErr w:type="spellStart"/>
      <w:r w:rsidRPr="00EC2CF3">
        <w:rPr>
          <w:rFonts w:ascii="Times New Roman" w:hAnsi="Times New Roman" w:cs="Times New Roman"/>
          <w:color w:val="000000" w:themeColor="text1"/>
          <w:sz w:val="16"/>
          <w:szCs w:val="16"/>
        </w:rPr>
        <w:t>Гренеру</w:t>
      </w:r>
      <w:proofErr w:type="spellEnd"/>
      <w:r w:rsidRPr="00EC2CF3">
        <w:rPr>
          <w:rFonts w:ascii="Times New Roman" w:hAnsi="Times New Roman" w:cs="Times New Roman"/>
          <w:color w:val="000000" w:themeColor="text1"/>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w:t>
      </w:r>
      <w:proofErr w:type="spellStart"/>
      <w:r w:rsidRPr="00EC2CF3">
        <w:rPr>
          <w:rFonts w:ascii="Times New Roman" w:hAnsi="Times New Roman" w:cs="Times New Roman"/>
          <w:color w:val="000000" w:themeColor="text1"/>
          <w:sz w:val="16"/>
          <w:szCs w:val="16"/>
        </w:rPr>
        <w:t>Гренера</w:t>
      </w:r>
      <w:proofErr w:type="spellEnd"/>
      <w:r w:rsidRPr="00EC2CF3">
        <w:rPr>
          <w:rFonts w:ascii="Times New Roman" w:hAnsi="Times New Roman" w:cs="Times New Roman"/>
          <w:color w:val="000000" w:themeColor="text1"/>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w:t>
      </w:r>
      <w:proofErr w:type="spellStart"/>
      <w:r w:rsidRPr="00EC2CF3">
        <w:rPr>
          <w:rFonts w:ascii="Times New Roman" w:hAnsi="Times New Roman" w:cs="Times New Roman"/>
          <w:color w:val="000000" w:themeColor="text1"/>
          <w:sz w:val="16"/>
          <w:szCs w:val="16"/>
        </w:rPr>
        <w:t>Edward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H.Carr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German-Soviet</w:t>
      </w:r>
      <w:proofErr w:type="spellEnd"/>
      <w:r w:rsidRPr="00EC2CF3">
        <w:rPr>
          <w:rFonts w:ascii="Times New Roman" w:hAnsi="Times New Roman" w:cs="Times New Roman"/>
          <w:color w:val="000000" w:themeColor="text1"/>
          <w:sz w:val="16"/>
          <w:szCs w:val="16"/>
        </w:rPr>
        <w:t xml:space="preserve"> Relations </w:t>
      </w:r>
      <w:proofErr w:type="spellStart"/>
      <w:r w:rsidRPr="00EC2CF3">
        <w:rPr>
          <w:rFonts w:ascii="Times New Roman" w:hAnsi="Times New Roman" w:cs="Times New Roman"/>
          <w:color w:val="000000" w:themeColor="text1"/>
          <w:sz w:val="16"/>
          <w:szCs w:val="16"/>
        </w:rPr>
        <w:t>Between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Two</w:t>
      </w:r>
      <w:proofErr w:type="spellEnd"/>
      <w:r w:rsidRPr="00EC2CF3">
        <w:rPr>
          <w:rFonts w:ascii="Times New Roman" w:hAnsi="Times New Roman" w:cs="Times New Roman"/>
          <w:color w:val="000000" w:themeColor="text1"/>
          <w:sz w:val="16"/>
          <w:szCs w:val="16"/>
        </w:rPr>
        <w:t xml:space="preserve"> World War, 1919 — 1939. </w:t>
      </w:r>
      <w:proofErr w:type="spellStart"/>
      <w:r w:rsidRPr="00EC2CF3">
        <w:rPr>
          <w:rFonts w:ascii="Times New Roman" w:hAnsi="Times New Roman" w:cs="Times New Roman"/>
          <w:color w:val="000000" w:themeColor="text1"/>
          <w:sz w:val="16"/>
          <w:szCs w:val="16"/>
        </w:rPr>
        <w:t>Baltimore</w:t>
      </w:r>
      <w:proofErr w:type="spellEnd"/>
      <w:r w:rsidRPr="00EC2CF3">
        <w:rPr>
          <w:rFonts w:ascii="Times New Roman" w:hAnsi="Times New Roman" w:cs="Times New Roman"/>
          <w:color w:val="000000" w:themeColor="text1"/>
          <w:sz w:val="16"/>
          <w:szCs w:val="16"/>
        </w:rPr>
        <w:t xml:space="preserve"> 1951, p.10; </w:t>
      </w:r>
      <w:proofErr w:type="spellStart"/>
      <w:r w:rsidRPr="00EC2CF3">
        <w:rPr>
          <w:rFonts w:ascii="Times New Roman" w:hAnsi="Times New Roman" w:cs="Times New Roman"/>
          <w:color w:val="000000" w:themeColor="text1"/>
          <w:sz w:val="16"/>
          <w:szCs w:val="16"/>
        </w:rPr>
        <w:t>Bernd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Ruland</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Op</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cit</w:t>
      </w:r>
      <w:proofErr w:type="spellEnd"/>
      <w:r w:rsidRPr="00EC2CF3">
        <w:rPr>
          <w:rFonts w:ascii="Times New Roman" w:hAnsi="Times New Roman" w:cs="Times New Roman"/>
          <w:color w:val="000000" w:themeColor="text1"/>
          <w:sz w:val="16"/>
          <w:szCs w:val="16"/>
        </w:rPr>
        <w:t xml:space="preserve">. S. 129.) (11784). </w:t>
      </w:r>
    </w:p>
    <w:p w14:paraId="1ED7D1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81100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A50C4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8E06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Берлин. Создана организация офицеров-реваншистов "Стальной шлем" (7446).</w:t>
      </w:r>
    </w:p>
    <w:p w14:paraId="5EADDD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0E41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в Германии была создана реакционная военизированная организация Стальной шлем (3186).</w:t>
      </w:r>
    </w:p>
    <w:p w14:paraId="70F8CC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B9E8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Бывший император Австро-Венгрии Карл I сложил с себя полномочия короля Венгрии, официально не отрекаясь от венгерского престола (7449).</w:t>
      </w:r>
    </w:p>
    <w:p w14:paraId="5E0B95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601E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Император Карл 1 отрекся от Венгерского престола (3481).</w:t>
      </w:r>
    </w:p>
    <w:p w14:paraId="6B87BD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8A5C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на территории Восточной Галиции после распада Австро-Венгрии была провозглашена Западно-Украинская Народная Республика (ЗУНР) и сразу начала воевать с Польшей (1262,36).</w:t>
      </w:r>
    </w:p>
    <w:p w14:paraId="44070A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38DC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создана Западноукраинская Народная республика (4962).</w:t>
      </w:r>
    </w:p>
    <w:p w14:paraId="6978FC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74E8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Стамбул. В порт вошел союзный флот Антанты (7592).</w:t>
      </w:r>
    </w:p>
    <w:p w14:paraId="5D13C2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18E9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Каир. Группа египетских политических деятелей (</w:t>
      </w:r>
      <w:proofErr w:type="spellStart"/>
      <w:r w:rsidRPr="00EC2CF3">
        <w:rPr>
          <w:rFonts w:ascii="Times New Roman" w:hAnsi="Times New Roman" w:cs="Times New Roman"/>
          <w:color w:val="000000" w:themeColor="text1"/>
          <w:sz w:val="16"/>
          <w:szCs w:val="16"/>
        </w:rPr>
        <w:t>Л.Сауид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С.Заглул</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M.Махмуд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А.Шарави</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А.Фахми</w:t>
      </w:r>
      <w:proofErr w:type="spellEnd"/>
      <w:r w:rsidRPr="00EC2CF3">
        <w:rPr>
          <w:rFonts w:ascii="Times New Roman" w:hAnsi="Times New Roman" w:cs="Times New Roman"/>
          <w:color w:val="000000" w:themeColor="text1"/>
          <w:sz w:val="16"/>
          <w:szCs w:val="16"/>
        </w:rPr>
        <w:t xml:space="preserve">) вручила английскому верховному комиссару </w:t>
      </w:r>
      <w:proofErr w:type="spellStart"/>
      <w:r w:rsidRPr="00EC2CF3">
        <w:rPr>
          <w:rFonts w:ascii="Times New Roman" w:hAnsi="Times New Roman" w:cs="Times New Roman"/>
          <w:color w:val="000000" w:themeColor="text1"/>
          <w:sz w:val="16"/>
          <w:szCs w:val="16"/>
        </w:rPr>
        <w:t>Р.Вингейту</w:t>
      </w:r>
      <w:proofErr w:type="spellEnd"/>
      <w:r w:rsidRPr="00EC2CF3">
        <w:rPr>
          <w:rFonts w:ascii="Times New Roman" w:hAnsi="Times New Roman" w:cs="Times New Roman"/>
          <w:color w:val="000000" w:themeColor="text1"/>
          <w:sz w:val="16"/>
          <w:szCs w:val="16"/>
        </w:rPr>
        <w:t xml:space="preserve"> требование предоставить Египту полную независимость. В тот же день образована делегация ("</w:t>
      </w:r>
      <w:proofErr w:type="spellStart"/>
      <w:r w:rsidRPr="00EC2CF3">
        <w:rPr>
          <w:rFonts w:ascii="Times New Roman" w:hAnsi="Times New Roman" w:cs="Times New Roman"/>
          <w:color w:val="000000" w:themeColor="text1"/>
          <w:sz w:val="16"/>
          <w:szCs w:val="16"/>
        </w:rPr>
        <w:t>Вафд</w:t>
      </w:r>
      <w:proofErr w:type="spellEnd"/>
      <w:r w:rsidRPr="00EC2CF3">
        <w:rPr>
          <w:rFonts w:ascii="Times New Roman" w:hAnsi="Times New Roman" w:cs="Times New Roman"/>
          <w:color w:val="000000" w:themeColor="text1"/>
          <w:sz w:val="16"/>
          <w:szCs w:val="16"/>
        </w:rPr>
        <w:t xml:space="preserve">") во главе с </w:t>
      </w:r>
      <w:proofErr w:type="spellStart"/>
      <w:r w:rsidRPr="00EC2CF3">
        <w:rPr>
          <w:rFonts w:ascii="Times New Roman" w:hAnsi="Times New Roman" w:cs="Times New Roman"/>
          <w:color w:val="000000" w:themeColor="text1"/>
          <w:sz w:val="16"/>
          <w:szCs w:val="16"/>
        </w:rPr>
        <w:t>С.Заглул</w:t>
      </w:r>
      <w:proofErr w:type="spellEnd"/>
      <w:r w:rsidRPr="00EC2CF3">
        <w:rPr>
          <w:rFonts w:ascii="Times New Roman" w:hAnsi="Times New Roman" w:cs="Times New Roman"/>
          <w:color w:val="000000" w:themeColor="text1"/>
          <w:sz w:val="16"/>
          <w:szCs w:val="16"/>
        </w:rPr>
        <w:t>-пашой для поездки в Лондон на переговоры с Великобританией об отмене протектората над Египтом, а затем во Францию для участия в Парижской мирной конференции (7558).</w:t>
      </w:r>
    </w:p>
    <w:p w14:paraId="08D07C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435E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ноября 1918 Египет потребовал независимости (2443,393), а по другим данным - была учреждена Националистическая партия (3481).</w:t>
      </w:r>
    </w:p>
    <w:p w14:paraId="509432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68B4D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BEDA8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76F8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ноября 1918 Протоколы заседаний Президиума ВСНХ. Слушали: о заказах снабжения для Красной армии (докладчик т. Чубарь). Постановили: 1. Предложить всем довольствующим учреждениям Красной армии обращать</w:t>
      </w:r>
      <w:r w:rsidRPr="00EC2CF3">
        <w:rPr>
          <w:rFonts w:ascii="Times New Roman" w:hAnsi="Times New Roman" w:cs="Times New Roman"/>
          <w:color w:val="000000" w:themeColor="text1"/>
          <w:sz w:val="16"/>
          <w:szCs w:val="16"/>
        </w:rPr>
        <w:softHyphen/>
        <w:t>ся к фабрично-заводским предприятиям с различными предложениями с ведома совнархоза данного района, причем заключение всякого рода сделок должно производиться при обяза</w:t>
      </w:r>
      <w:r w:rsidRPr="00EC2CF3">
        <w:rPr>
          <w:rFonts w:ascii="Times New Roman" w:hAnsi="Times New Roman" w:cs="Times New Roman"/>
          <w:color w:val="000000" w:themeColor="text1"/>
          <w:sz w:val="16"/>
          <w:szCs w:val="16"/>
        </w:rPr>
        <w:softHyphen/>
        <w:t>тельном участии местного совнархоза. 2. Предложить Главному управлению по снабжению Красной армии выдать ВСНХ объединенные заказы на плановые поставки предметов снаб</w:t>
      </w:r>
      <w:r w:rsidRPr="00EC2CF3">
        <w:rPr>
          <w:rFonts w:ascii="Times New Roman" w:hAnsi="Times New Roman" w:cs="Times New Roman"/>
          <w:color w:val="000000" w:themeColor="text1"/>
          <w:sz w:val="16"/>
          <w:szCs w:val="16"/>
        </w:rPr>
        <w:softHyphen/>
        <w:t>жения армии, хозяйственного и военного, для организации планомерного распределения этих заказов между производственными единицами. (РГАЭ. Ф. 3429. Оп.1. Д. 167. Л. 1-3.) (10711,648).</w:t>
      </w:r>
    </w:p>
    <w:p w14:paraId="0A251D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D76E8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FB935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4DCE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ноября 1918 Таманская армия оставила Ставрополь (4216).</w:t>
      </w:r>
    </w:p>
    <w:p w14:paraId="66E586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632A7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D60DE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4151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на Украине была сформирована Директория во главе с </w:t>
      </w:r>
      <w:proofErr w:type="spellStart"/>
      <w:r w:rsidRPr="00EC2CF3">
        <w:rPr>
          <w:rFonts w:ascii="Times New Roman" w:hAnsi="Times New Roman" w:cs="Times New Roman"/>
          <w:color w:val="000000" w:themeColor="text1"/>
          <w:sz w:val="16"/>
          <w:szCs w:val="16"/>
        </w:rPr>
        <w:t>С.Петлюрой</w:t>
      </w:r>
      <w:proofErr w:type="spellEnd"/>
      <w:r w:rsidRPr="00EC2CF3">
        <w:rPr>
          <w:rFonts w:ascii="Times New Roman" w:hAnsi="Times New Roman" w:cs="Times New Roman"/>
          <w:color w:val="000000" w:themeColor="text1"/>
          <w:sz w:val="16"/>
          <w:szCs w:val="16"/>
        </w:rPr>
        <w:t xml:space="preserve"> (1348,220), который сверг гетмана </w:t>
      </w:r>
      <w:proofErr w:type="spellStart"/>
      <w:r w:rsidRPr="00EC2CF3">
        <w:rPr>
          <w:rFonts w:ascii="Times New Roman" w:hAnsi="Times New Roman" w:cs="Times New Roman"/>
          <w:color w:val="000000" w:themeColor="text1"/>
          <w:sz w:val="16"/>
          <w:szCs w:val="16"/>
        </w:rPr>
        <w:t>П.Скоропадьского</w:t>
      </w:r>
      <w:proofErr w:type="spellEnd"/>
      <w:r w:rsidRPr="00EC2CF3">
        <w:rPr>
          <w:rFonts w:ascii="Times New Roman" w:hAnsi="Times New Roman" w:cs="Times New Roman"/>
          <w:color w:val="000000" w:themeColor="text1"/>
          <w:sz w:val="16"/>
          <w:szCs w:val="16"/>
        </w:rPr>
        <w:t xml:space="preserve"> и 14 декабря занял Киев (3908,288).</w:t>
      </w:r>
    </w:p>
    <w:p w14:paraId="5CDD1F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03FE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ноября 1918 украинский гетман П. Скоропадский провозгласил федерацию Украины с будущей небольшевистской Россией (4962).</w:t>
      </w:r>
    </w:p>
    <w:p w14:paraId="7645E1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E946F6"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гетман П. Скоропадский назначил новый кабинет министров, почти полностью состоящий из сторонников восстановления русской монархии и выдвинул идею «федерации» (то есть, возвращения Украины в состав будущего небольшевистского российского государства на правах автономии) (17045). </w:t>
      </w:r>
    </w:p>
    <w:p w14:paraId="1D544C9F"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460C2FF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C9956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A592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Москва. Радиограмма </w:t>
      </w:r>
      <w:proofErr w:type="spellStart"/>
      <w:r w:rsidRPr="00EC2CF3">
        <w:rPr>
          <w:rFonts w:ascii="Times New Roman" w:hAnsi="Times New Roman" w:cs="Times New Roman"/>
          <w:color w:val="000000" w:themeColor="text1"/>
          <w:sz w:val="16"/>
          <w:szCs w:val="16"/>
        </w:rPr>
        <w:t>нкид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Г.Чичерина</w:t>
      </w:r>
      <w:proofErr w:type="spellEnd"/>
      <w:r w:rsidRPr="00EC2CF3">
        <w:rPr>
          <w:rFonts w:ascii="Times New Roman" w:hAnsi="Times New Roman" w:cs="Times New Roman"/>
          <w:color w:val="000000" w:themeColor="text1"/>
          <w:sz w:val="16"/>
          <w:szCs w:val="16"/>
        </w:rPr>
        <w:t xml:space="preserve"> Советам рабочих и солдат Германии с призывом содействовать установлению контактов и урегулированию отношений между правительством Эберта и СНК РСФСР (7446).</w:t>
      </w:r>
    </w:p>
    <w:p w14:paraId="47E5D6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59A33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4D7DA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D46F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Варшава. Регентский совет передал провозгласил </w:t>
      </w:r>
      <w:proofErr w:type="spellStart"/>
      <w:r w:rsidRPr="00EC2CF3">
        <w:rPr>
          <w:rFonts w:ascii="Times New Roman" w:hAnsi="Times New Roman" w:cs="Times New Roman"/>
          <w:color w:val="000000" w:themeColor="text1"/>
          <w:sz w:val="16"/>
          <w:szCs w:val="16"/>
        </w:rPr>
        <w:t>Ю.Пилсудского</w:t>
      </w:r>
      <w:proofErr w:type="spellEnd"/>
      <w:r w:rsidRPr="00EC2CF3">
        <w:rPr>
          <w:rFonts w:ascii="Times New Roman" w:hAnsi="Times New Roman" w:cs="Times New Roman"/>
          <w:color w:val="000000" w:themeColor="text1"/>
          <w:sz w:val="16"/>
          <w:szCs w:val="16"/>
        </w:rPr>
        <w:t xml:space="preserve"> "начальником государства" (7451).</w:t>
      </w:r>
    </w:p>
    <w:p w14:paraId="7BCD02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E9EE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Прага. Временное Национальное собрание провозгласило Чехословацкую Республику во главе с президентом </w:t>
      </w:r>
      <w:proofErr w:type="spellStart"/>
      <w:r w:rsidRPr="00EC2CF3">
        <w:rPr>
          <w:rFonts w:ascii="Times New Roman" w:hAnsi="Times New Roman" w:cs="Times New Roman"/>
          <w:color w:val="000000" w:themeColor="text1"/>
          <w:sz w:val="16"/>
          <w:szCs w:val="16"/>
        </w:rPr>
        <w:t>Я.Масариком</w:t>
      </w:r>
      <w:proofErr w:type="spellEnd"/>
      <w:r w:rsidRPr="00EC2CF3">
        <w:rPr>
          <w:rFonts w:ascii="Times New Roman" w:hAnsi="Times New Roman" w:cs="Times New Roman"/>
          <w:color w:val="000000" w:themeColor="text1"/>
          <w:sz w:val="16"/>
          <w:szCs w:val="16"/>
        </w:rPr>
        <w:t xml:space="preserve"> (7558). ПОЛЬША. Варшава. Регентский Совет провозгласил </w:t>
      </w:r>
      <w:proofErr w:type="spellStart"/>
      <w:r w:rsidRPr="00EC2CF3">
        <w:rPr>
          <w:rFonts w:ascii="Times New Roman" w:hAnsi="Times New Roman" w:cs="Times New Roman"/>
          <w:color w:val="000000" w:themeColor="text1"/>
          <w:sz w:val="16"/>
          <w:szCs w:val="16"/>
        </w:rPr>
        <w:t>Ю.Пилсудского</w:t>
      </w:r>
      <w:proofErr w:type="spellEnd"/>
      <w:r w:rsidRPr="00EC2CF3">
        <w:rPr>
          <w:rFonts w:ascii="Times New Roman" w:hAnsi="Times New Roman" w:cs="Times New Roman"/>
          <w:color w:val="000000" w:themeColor="text1"/>
          <w:sz w:val="16"/>
          <w:szCs w:val="16"/>
        </w:rPr>
        <w:t xml:space="preserve"> "начальником государства" (7558).</w:t>
      </w:r>
    </w:p>
    <w:p w14:paraId="636D41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857D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Восточная Галиция. Львов. Восстание польских легионеров. Начало украинско-польской войны 1918-1919 </w:t>
      </w:r>
      <w:proofErr w:type="spellStart"/>
      <w:r w:rsidRPr="00EC2CF3">
        <w:rPr>
          <w:rFonts w:ascii="Times New Roman" w:hAnsi="Times New Roman" w:cs="Times New Roman"/>
          <w:color w:val="000000" w:themeColor="text1"/>
          <w:sz w:val="16"/>
          <w:szCs w:val="16"/>
        </w:rPr>
        <w:t>гг</w:t>
      </w:r>
      <w:proofErr w:type="spellEnd"/>
      <w:r w:rsidRPr="00EC2CF3">
        <w:rPr>
          <w:rFonts w:ascii="Times New Roman" w:hAnsi="Times New Roman" w:cs="Times New Roman"/>
          <w:color w:val="000000" w:themeColor="text1"/>
          <w:sz w:val="16"/>
          <w:szCs w:val="16"/>
        </w:rPr>
        <w:t xml:space="preserve"> (7451).</w:t>
      </w:r>
    </w:p>
    <w:p w14:paraId="2925E4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BC96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на первом заседании Национального собрания Чехословакии </w:t>
      </w:r>
      <w:proofErr w:type="spellStart"/>
      <w:r w:rsidRPr="00EC2CF3">
        <w:rPr>
          <w:rFonts w:ascii="Times New Roman" w:hAnsi="Times New Roman" w:cs="Times New Roman"/>
          <w:color w:val="000000" w:themeColor="text1"/>
          <w:sz w:val="16"/>
          <w:szCs w:val="16"/>
        </w:rPr>
        <w:t>Т.Масарик</w:t>
      </w:r>
      <w:proofErr w:type="spellEnd"/>
      <w:r w:rsidRPr="00EC2CF3">
        <w:rPr>
          <w:rFonts w:ascii="Times New Roman" w:hAnsi="Times New Roman" w:cs="Times New Roman"/>
          <w:color w:val="000000" w:themeColor="text1"/>
          <w:sz w:val="16"/>
          <w:szCs w:val="16"/>
        </w:rPr>
        <w:t xml:space="preserve"> был избран президентом Чехословацкой республики (3186).</w:t>
      </w:r>
    </w:p>
    <w:p w14:paraId="36E506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2540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немецкое колониальное соединение под командованием г Пауля фон </w:t>
      </w:r>
      <w:proofErr w:type="spellStart"/>
      <w:r w:rsidRPr="00EC2CF3">
        <w:rPr>
          <w:rFonts w:ascii="Times New Roman" w:hAnsi="Times New Roman" w:cs="Times New Roman"/>
          <w:color w:val="000000" w:themeColor="text1"/>
          <w:sz w:val="16"/>
          <w:szCs w:val="16"/>
        </w:rPr>
        <w:t>Леттов-Ворбека</w:t>
      </w:r>
      <w:proofErr w:type="spellEnd"/>
      <w:r w:rsidRPr="00EC2CF3">
        <w:rPr>
          <w:rFonts w:ascii="Times New Roman" w:hAnsi="Times New Roman" w:cs="Times New Roman"/>
          <w:color w:val="000000" w:themeColor="text1"/>
          <w:sz w:val="16"/>
          <w:szCs w:val="16"/>
        </w:rPr>
        <w:t xml:space="preserve"> и войска Антанты подписали перемирие в Северной Родезии (3186), а по другим данным германские войска капитулировали (3481).</w:t>
      </w:r>
    </w:p>
    <w:p w14:paraId="2F2BB8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63F3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ноября 1918 Английские войска </w:t>
      </w:r>
      <w:proofErr w:type="spellStart"/>
      <w:r w:rsidRPr="00EC2CF3">
        <w:rPr>
          <w:rFonts w:ascii="Times New Roman" w:hAnsi="Times New Roman" w:cs="Times New Roman"/>
          <w:color w:val="000000" w:themeColor="text1"/>
          <w:sz w:val="16"/>
          <w:szCs w:val="16"/>
        </w:rPr>
        <w:t>ген.А.Кобби</w:t>
      </w:r>
      <w:proofErr w:type="spellEnd"/>
      <w:r w:rsidRPr="00EC2CF3">
        <w:rPr>
          <w:rFonts w:ascii="Times New Roman" w:hAnsi="Times New Roman" w:cs="Times New Roman"/>
          <w:color w:val="000000" w:themeColor="text1"/>
          <w:sz w:val="16"/>
          <w:szCs w:val="16"/>
        </w:rPr>
        <w:t xml:space="preserve"> вступили в </w:t>
      </w:r>
      <w:proofErr w:type="spellStart"/>
      <w:r w:rsidRPr="00EC2CF3">
        <w:rPr>
          <w:rFonts w:ascii="Times New Roman" w:hAnsi="Times New Roman" w:cs="Times New Roman"/>
          <w:color w:val="000000" w:themeColor="text1"/>
          <w:sz w:val="16"/>
          <w:szCs w:val="16"/>
        </w:rPr>
        <w:t>г.Мосул</w:t>
      </w:r>
      <w:proofErr w:type="spellEnd"/>
      <w:r w:rsidRPr="00EC2CF3">
        <w:rPr>
          <w:rFonts w:ascii="Times New Roman" w:hAnsi="Times New Roman" w:cs="Times New Roman"/>
          <w:color w:val="000000" w:themeColor="text1"/>
          <w:sz w:val="16"/>
          <w:szCs w:val="16"/>
        </w:rPr>
        <w:t>, после того как турецкий гарнизон Халил-паши оставил город (7592).</w:t>
      </w:r>
    </w:p>
    <w:p w14:paraId="047A09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BDBC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ноября 1918 лейбористская партия приняла решение о выходе из правительственной коалиции (3481).</w:t>
      </w:r>
    </w:p>
    <w:p w14:paraId="01F1FE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BE80F2"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665A015"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53BAF9C7" w14:textId="77777777" w:rsidR="007C3D9C" w:rsidRPr="00EC2CF3" w:rsidRDefault="007C3D9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ноября 1918 г. на совместном заседании бюро секции и комиссара по военному снабжению Петрограда инженер М. </w:t>
      </w:r>
      <w:proofErr w:type="spellStart"/>
      <w:r w:rsidRPr="00EC2CF3">
        <w:rPr>
          <w:rFonts w:ascii="Times New Roman" w:hAnsi="Times New Roman" w:cs="Times New Roman"/>
          <w:color w:val="000000" w:themeColor="text1"/>
          <w:sz w:val="16"/>
          <w:szCs w:val="16"/>
        </w:rPr>
        <w:t>Бруссер</w:t>
      </w:r>
      <w:proofErr w:type="spellEnd"/>
      <w:r w:rsidRPr="00EC2CF3">
        <w:rPr>
          <w:rFonts w:ascii="Times New Roman" w:hAnsi="Times New Roman" w:cs="Times New Roman"/>
          <w:color w:val="000000" w:themeColor="text1"/>
          <w:sz w:val="16"/>
          <w:szCs w:val="16"/>
        </w:rPr>
        <w:t xml:space="preserve"> доложил о готовности к выполнению военных заказов. Среди обследованных на тот момент предприятий процент готовности к проведению работ достигал 70. Однако для успешного выполнения заказов требовалось решить многие вопросы, прежде всего финансирования, обеспечения работающих продовольствием, снабжение заводов сырьем, а главное – привлечение рабочих и служащих, многие из которых за время после революции успели покинуть Петроград в поисках лучших условий жизни (18297).</w:t>
      </w:r>
    </w:p>
    <w:p w14:paraId="470D3151"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6029CB1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E6102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BB1D10"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(18568).</w:t>
      </w:r>
    </w:p>
    <w:p w14:paraId="6756C128"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03584716"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15 ноября 1918 г.,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(25133).</w:t>
      </w:r>
    </w:p>
    <w:p w14:paraId="6CABC4EC"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063D0D47"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В ночь с 15 на 16 ноября 1918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w:t>
      </w:r>
    </w:p>
    <w:p w14:paraId="6F3305ED"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Началась вооруженная интервенция союзных держав на юге России. В конце ноября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13774A97"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EC2CF3">
        <w:rPr>
          <w:color w:val="000000" w:themeColor="text1"/>
          <w:sz w:val="16"/>
          <w:szCs w:val="16"/>
        </w:rPr>
        <w:t>Анатра</w:t>
      </w:r>
      <w:proofErr w:type="spellEnd"/>
      <w:r w:rsidRPr="00EC2CF3">
        <w:rPr>
          <w:color w:val="000000" w:themeColor="text1"/>
          <w:sz w:val="16"/>
          <w:szCs w:val="16"/>
        </w:rPr>
        <w:t>», на складах которого обнаружилось 123 самолета «</w:t>
      </w:r>
      <w:proofErr w:type="spellStart"/>
      <w:r w:rsidRPr="00EC2CF3">
        <w:rPr>
          <w:color w:val="000000" w:themeColor="text1"/>
          <w:sz w:val="16"/>
          <w:szCs w:val="16"/>
        </w:rPr>
        <w:t>Анасаль</w:t>
      </w:r>
      <w:proofErr w:type="spellEnd"/>
      <w:r w:rsidRPr="00EC2CF3">
        <w:rPr>
          <w:color w:val="000000" w:themeColor="text1"/>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(18568).</w:t>
      </w:r>
    </w:p>
    <w:p w14:paraId="62752F23"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06AB69C4"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ночь с 15 на 16 ноября 1918 г.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w:t>
      </w:r>
    </w:p>
    <w:p w14:paraId="79052551"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Началась вооруженная интервенция союзных держав на юге России. В конце ноября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55759F91"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на складах которого обнаружилось 123 самолета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(25133).</w:t>
      </w:r>
    </w:p>
    <w:p w14:paraId="1C77635B"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449E38F7"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15 на 16 ноября 1918 союзный флот вошел в Черное море.</w:t>
      </w:r>
    </w:p>
    <w:p w14:paraId="04FC411D"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был захвачен Новороссийск, 26-го Севастополь.</w:t>
      </w:r>
    </w:p>
    <w:p w14:paraId="5C5A9FCB"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Однако, на главном оперативном направлении - на Дону, к тому времени сложилась тяжелая для белогвардейцев ситуация.</w:t>
      </w:r>
    </w:p>
    <w:p w14:paraId="1BB119AC"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Зимой 1918 - 1919 года части РККА добились значительных успехов на юге страны.</w:t>
      </w:r>
    </w:p>
    <w:p w14:paraId="743296AD"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ходе контрнаступления Южного фронта, возглавляемого Реввоенсоветом в составе командующего В.М. Гиттиса, В.И. </w:t>
      </w:r>
      <w:proofErr w:type="spellStart"/>
      <w:r w:rsidRPr="00EC2CF3">
        <w:rPr>
          <w:rFonts w:ascii="Times New Roman" w:hAnsi="Times New Roman" w:cs="Times New Roman"/>
          <w:color w:val="000000" w:themeColor="text1"/>
          <w:sz w:val="16"/>
          <w:szCs w:val="16"/>
        </w:rPr>
        <w:t>Межлаука</w:t>
      </w:r>
      <w:proofErr w:type="spellEnd"/>
      <w:r w:rsidRPr="00EC2CF3">
        <w:rPr>
          <w:rFonts w:ascii="Times New Roman" w:hAnsi="Times New Roman" w:cs="Times New Roman"/>
          <w:color w:val="000000" w:themeColor="text1"/>
          <w:sz w:val="16"/>
          <w:szCs w:val="16"/>
        </w:rPr>
        <w:t xml:space="preserve">, И.И. Ходоровского, от белых была очищена большая часть Донской области. </w:t>
      </w:r>
      <w:proofErr w:type="spellStart"/>
      <w:r w:rsidRPr="00EC2CF3">
        <w:rPr>
          <w:rFonts w:ascii="Times New Roman" w:hAnsi="Times New Roman" w:cs="Times New Roman"/>
          <w:color w:val="000000" w:themeColor="text1"/>
          <w:sz w:val="16"/>
          <w:szCs w:val="16"/>
        </w:rPr>
        <w:t>Белоказачья</w:t>
      </w:r>
      <w:proofErr w:type="spellEnd"/>
      <w:r w:rsidRPr="00EC2CF3">
        <w:rPr>
          <w:rFonts w:ascii="Times New Roman" w:hAnsi="Times New Roman" w:cs="Times New Roman"/>
          <w:color w:val="000000" w:themeColor="text1"/>
          <w:sz w:val="16"/>
          <w:szCs w:val="16"/>
        </w:rPr>
        <w:t xml:space="preserve"> Донская армия генерала П.Н. Краснова была фактически разгромлена. На поворинском и камышинском направлениях в Донской армии началось массовое дезертирство, около 1/3 казачьих полков стали уходить в свои станицы.</w:t>
      </w:r>
    </w:p>
    <w:p w14:paraId="53CB57B8"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70 тысяч штыков и сабель имевшихся в этой армии в конце 1918 года, к исходу марта 1919 года оставалось всего лишь около 15 тысяч. Сам Краснов и командующий его армией генерал Денисов были вынуждены уйти в отставку.</w:t>
      </w:r>
    </w:p>
    <w:p w14:paraId="3AF104D6"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Наступление Красной </w:t>
      </w:r>
      <w:proofErr w:type="spellStart"/>
      <w:r w:rsidRPr="00EC2CF3">
        <w:rPr>
          <w:rFonts w:ascii="Times New Roman" w:hAnsi="Times New Roman" w:cs="Times New Roman"/>
          <w:color w:val="000000" w:themeColor="text1"/>
          <w:sz w:val="16"/>
          <w:szCs w:val="16"/>
        </w:rPr>
        <w:t>Армиии</w:t>
      </w:r>
      <w:proofErr w:type="spellEnd"/>
      <w:r w:rsidRPr="00EC2CF3">
        <w:rPr>
          <w:rFonts w:ascii="Times New Roman" w:hAnsi="Times New Roman" w:cs="Times New Roman"/>
          <w:color w:val="000000" w:themeColor="text1"/>
          <w:sz w:val="16"/>
          <w:szCs w:val="16"/>
        </w:rPr>
        <w:t xml:space="preserve"> продолжалось.</w:t>
      </w:r>
    </w:p>
    <w:p w14:paraId="4B535B29"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Части 9-ой армии под командованием П.Е. </w:t>
      </w:r>
      <w:proofErr w:type="spellStart"/>
      <w:r w:rsidRPr="00EC2CF3">
        <w:rPr>
          <w:rFonts w:ascii="Times New Roman" w:hAnsi="Times New Roman" w:cs="Times New Roman"/>
          <w:color w:val="000000" w:themeColor="text1"/>
          <w:sz w:val="16"/>
          <w:szCs w:val="16"/>
        </w:rPr>
        <w:t>Княгницкого</w:t>
      </w:r>
      <w:proofErr w:type="spellEnd"/>
      <w:r w:rsidRPr="00EC2CF3">
        <w:rPr>
          <w:rFonts w:ascii="Times New Roman" w:hAnsi="Times New Roman" w:cs="Times New Roman"/>
          <w:color w:val="000000" w:themeColor="text1"/>
          <w:sz w:val="16"/>
          <w:szCs w:val="16"/>
        </w:rPr>
        <w:t xml:space="preserve">, после упорных боев 9 апреля захватили плацдармы на правом берегу р. Северный Донец в районах станиц Каменской и </w:t>
      </w:r>
      <w:proofErr w:type="spellStart"/>
      <w:r w:rsidRPr="00EC2CF3">
        <w:rPr>
          <w:rFonts w:ascii="Times New Roman" w:hAnsi="Times New Roman" w:cs="Times New Roman"/>
          <w:color w:val="000000" w:themeColor="text1"/>
          <w:sz w:val="16"/>
          <w:szCs w:val="16"/>
        </w:rPr>
        <w:t>Калитвенской</w:t>
      </w:r>
      <w:proofErr w:type="spellEnd"/>
      <w:r w:rsidRPr="00EC2CF3">
        <w:rPr>
          <w:rFonts w:ascii="Times New Roman" w:hAnsi="Times New Roman" w:cs="Times New Roman"/>
          <w:color w:val="000000" w:themeColor="text1"/>
          <w:sz w:val="16"/>
          <w:szCs w:val="16"/>
        </w:rPr>
        <w:t>. Войска 10-ой армии (командующий А.И. Егоров) наступали в Сальских степях практически не встречая сопротивления.</w:t>
      </w:r>
    </w:p>
    <w:p w14:paraId="57DD106E"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Её передовые кавалерийские части действовали в 40 км от </w:t>
      </w:r>
      <w:proofErr w:type="spellStart"/>
      <w:r w:rsidRPr="00EC2CF3">
        <w:rPr>
          <w:rFonts w:ascii="Times New Roman" w:hAnsi="Times New Roman" w:cs="Times New Roman"/>
          <w:color w:val="000000" w:themeColor="text1"/>
          <w:sz w:val="16"/>
          <w:szCs w:val="16"/>
        </w:rPr>
        <w:t>Ростова</w:t>
      </w:r>
      <w:proofErr w:type="spellEnd"/>
      <w:r w:rsidRPr="00EC2CF3">
        <w:rPr>
          <w:rFonts w:ascii="Times New Roman" w:hAnsi="Times New Roman" w:cs="Times New Roman"/>
          <w:color w:val="000000" w:themeColor="text1"/>
          <w:sz w:val="16"/>
          <w:szCs w:val="16"/>
        </w:rPr>
        <w:t>-на-Дону. 29 апреля они овладели станцией Торговая (Сальск) и вышли к реке Маныч. Войска советского Южного фронта прижимали врага к морю, угрожая с обоих флангов его тыловым базам.</w:t>
      </w:r>
    </w:p>
    <w:p w14:paraId="56CC3250"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Казалось, что достаточно сделать еще одно усилие и весь юг России станет советским. Однако части РККА были изнурены почти непрерывными четырехмесячными боями, форсированием множества водных преград в ходе зимнего наступления, весенним бездорожьем и начинавшейся эпидемией тифа. В некоторых частях число больных тифом доходило до 40 и даже 50 процентов.</w:t>
      </w:r>
    </w:p>
    <w:p w14:paraId="72B3058B"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Впрочем, остатки Донской армии сами по себе уже не представляли угрозы, не поддержи их гораздо большая сила (15497).</w:t>
      </w:r>
    </w:p>
    <w:p w14:paraId="58E8A792"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70717277" w14:textId="77777777" w:rsidR="00DC5BEF" w:rsidRPr="00EC2CF3" w:rsidRDefault="00DC5B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с 15 на 16 ноября 1919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 (17065).</w:t>
      </w:r>
    </w:p>
    <w:p w14:paraId="4B4124AF" w14:textId="77777777" w:rsidR="00DC5BEF" w:rsidRPr="00EC2CF3" w:rsidRDefault="00DC5BEF" w:rsidP="00B95404">
      <w:pPr>
        <w:spacing w:after="0" w:line="240" w:lineRule="auto"/>
        <w:jc w:val="both"/>
        <w:rPr>
          <w:rFonts w:ascii="Times New Roman" w:hAnsi="Times New Roman" w:cs="Times New Roman"/>
          <w:color w:val="000000" w:themeColor="text1"/>
          <w:sz w:val="16"/>
          <w:szCs w:val="16"/>
        </w:rPr>
      </w:pPr>
    </w:p>
    <w:p w14:paraId="1D2925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Реввоенсовет Республики преобразовал Западный район обороны в Западную армию (просуществовала до 13 марта 1919 г.) (4216).</w:t>
      </w:r>
    </w:p>
    <w:p w14:paraId="4E8962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A02C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казачьи части на Дону отступают к югу (2239).</w:t>
      </w:r>
    </w:p>
    <w:p w14:paraId="26CB0A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7193E7"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5E43F8C1"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p>
    <w:p w14:paraId="0DC4B4A5" w14:textId="77777777" w:rsidR="00567CF6" w:rsidRPr="00020630" w:rsidRDefault="00567CF6" w:rsidP="00567CF6">
      <w:pPr>
        <w:spacing w:after="0" w:line="240" w:lineRule="auto"/>
        <w:jc w:val="both"/>
        <w:rPr>
          <w:rFonts w:ascii="Times New Roman" w:eastAsia="Trebuchet MS" w:hAnsi="Times New Roman" w:cs="Times New Roman"/>
          <w:color w:val="0070C0"/>
          <w:sz w:val="16"/>
          <w:szCs w:val="16"/>
          <w:shd w:val="clear" w:color="auto" w:fill="FFFFFF"/>
        </w:rPr>
      </w:pPr>
      <w:r w:rsidRPr="00020630">
        <w:rPr>
          <w:rFonts w:ascii="Times New Roman" w:eastAsia="Trebuchet MS" w:hAnsi="Times New Roman" w:cs="Times New Roman"/>
          <w:color w:val="0070C0"/>
          <w:sz w:val="16"/>
          <w:szCs w:val="16"/>
          <w:shd w:val="clear" w:color="auto" w:fill="FFFFFF"/>
        </w:rPr>
        <w:t xml:space="preserve">15 ноября 1918 года в Кронштадте из боеспособных кораблей был сформировании Действующий отряд – ДОТ – Балтийского флота. в его состав входили 2 линейных кораблей (дредноута «Петропавловск» и </w:t>
      </w:r>
      <w:proofErr w:type="spellStart"/>
      <w:r w:rsidRPr="00020630">
        <w:rPr>
          <w:rFonts w:ascii="Times New Roman" w:eastAsia="Trebuchet MS" w:hAnsi="Times New Roman" w:cs="Times New Roman"/>
          <w:color w:val="0070C0"/>
          <w:sz w:val="16"/>
          <w:szCs w:val="16"/>
          <w:shd w:val="clear" w:color="auto" w:fill="FFFFFF"/>
        </w:rPr>
        <w:t>додредноута</w:t>
      </w:r>
      <w:proofErr w:type="spellEnd"/>
      <w:r w:rsidRPr="00020630">
        <w:rPr>
          <w:rFonts w:ascii="Times New Roman" w:eastAsia="Trebuchet MS" w:hAnsi="Times New Roman" w:cs="Times New Roman"/>
          <w:color w:val="0070C0"/>
          <w:sz w:val="16"/>
          <w:szCs w:val="16"/>
          <w:shd w:val="clear" w:color="auto" w:fill="FFFFFF"/>
        </w:rPr>
        <w:t xml:space="preserve"> «Андрей Первозванный»), крейсера 1 ранга «Олег», 8 эсминцев-новиков, тральщиков, 7 подводн6ых лодок и ряда вспомогательных судов (25159).</w:t>
      </w:r>
    </w:p>
    <w:p w14:paraId="4E52D563" w14:textId="77777777" w:rsidR="00567CF6" w:rsidRPr="00020630" w:rsidRDefault="00567CF6" w:rsidP="00567CF6">
      <w:pPr>
        <w:spacing w:after="0" w:line="240" w:lineRule="auto"/>
        <w:jc w:val="both"/>
        <w:rPr>
          <w:rStyle w:val="aff"/>
          <w:rFonts w:ascii="Times New Roman" w:hAnsi="Times New Roman" w:cs="Times New Roman"/>
          <w:color w:val="0070C0"/>
          <w:spacing w:val="0"/>
          <w:sz w:val="16"/>
          <w:szCs w:val="16"/>
        </w:rPr>
      </w:pPr>
    </w:p>
    <w:p w14:paraId="70AAFD4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AC335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DEDBBF"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w:t>
      </w:r>
      <w:proofErr w:type="spellStart"/>
      <w:r w:rsidRPr="00EC2CF3">
        <w:rPr>
          <w:rFonts w:ascii="Times New Roman" w:hAnsi="Times New Roman" w:cs="Times New Roman"/>
          <w:color w:val="000000" w:themeColor="text1"/>
          <w:sz w:val="16"/>
          <w:szCs w:val="16"/>
        </w:rPr>
        <w:t>иоября</w:t>
      </w:r>
      <w:proofErr w:type="spellEnd"/>
      <w:r w:rsidRPr="00EC2CF3">
        <w:rPr>
          <w:rFonts w:ascii="Times New Roman" w:hAnsi="Times New Roman" w:cs="Times New Roman"/>
          <w:color w:val="000000" w:themeColor="text1"/>
          <w:sz w:val="16"/>
          <w:szCs w:val="16"/>
        </w:rPr>
        <w:t xml:space="preserve"> 1918. Установлены твердые цены на спички - 25 копеек за коробок (18686).</w:t>
      </w:r>
    </w:p>
    <w:p w14:paraId="49A1261F"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464057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после провозглашения пророссийского курса украинского Кабинета Министров атаман С. Петлюра объявил его вне закона (4962).</w:t>
      </w:r>
    </w:p>
    <w:p w14:paraId="2D5BDE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7EB5A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00B08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0D64C9" w14:textId="77777777" w:rsidR="0040378E" w:rsidRPr="00EC2CF3" w:rsidRDefault="0040378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ноября 1918 пилоты Army Air Service США, обслуживающие бомбардировочную эскадру Королевской итальянской армии на итальянском фронте собирается на аэродроме в Сане - </w:t>
      </w:r>
      <w:proofErr w:type="spellStart"/>
      <w:r w:rsidRPr="00EC2CF3">
        <w:rPr>
          <w:rFonts w:ascii="Times New Roman" w:hAnsi="Times New Roman" w:cs="Times New Roman"/>
          <w:color w:val="000000" w:themeColor="text1"/>
          <w:sz w:val="16"/>
          <w:szCs w:val="16"/>
        </w:rPr>
        <w:t>Пеладжо</w:t>
      </w:r>
      <w:proofErr w:type="spellEnd"/>
      <w:r w:rsidRPr="00EC2CF3">
        <w:rPr>
          <w:rFonts w:ascii="Times New Roman" w:hAnsi="Times New Roman" w:cs="Times New Roman"/>
          <w:color w:val="000000" w:themeColor="text1"/>
          <w:sz w:val="16"/>
          <w:szCs w:val="16"/>
        </w:rPr>
        <w:t xml:space="preserve"> в Падуе, Италия , чтобы получить итальянский Крест военных заслуг. Через месяц все улетят из Италии в Соединенные Штаты. Во время Первой мировой войны около 100 авиаторов воздушной службы армии США служили у итальянцев, накопив более 500 боевых часов - в основном на бомбардировщиках </w:t>
      </w:r>
      <w:proofErr w:type="spellStart"/>
      <w:r w:rsidRPr="00EC2CF3">
        <w:rPr>
          <w:rFonts w:ascii="Times New Roman" w:hAnsi="Times New Roman" w:cs="Times New Roman"/>
          <w:color w:val="000000" w:themeColor="text1"/>
          <w:sz w:val="16"/>
          <w:szCs w:val="16"/>
        </w:rPr>
        <w:t>Caproni</w:t>
      </w:r>
      <w:proofErr w:type="spellEnd"/>
      <w:r w:rsidRPr="00EC2CF3">
        <w:rPr>
          <w:rFonts w:ascii="Times New Roman" w:hAnsi="Times New Roman" w:cs="Times New Roman"/>
          <w:color w:val="000000" w:themeColor="text1"/>
          <w:sz w:val="16"/>
          <w:szCs w:val="16"/>
        </w:rPr>
        <w:t xml:space="preserve"> Ca.3 - при участии в 65 бомбардировках (20343).</w:t>
      </w:r>
    </w:p>
    <w:p w14:paraId="02E02F1E" w14:textId="77777777" w:rsidR="0040378E" w:rsidRPr="00EC2CF3" w:rsidRDefault="0040378E" w:rsidP="00B95404">
      <w:pPr>
        <w:spacing w:after="0" w:line="240" w:lineRule="auto"/>
        <w:jc w:val="both"/>
        <w:rPr>
          <w:rFonts w:ascii="Times New Roman" w:hAnsi="Times New Roman" w:cs="Times New Roman"/>
          <w:color w:val="000000" w:themeColor="text1"/>
          <w:sz w:val="16"/>
          <w:szCs w:val="16"/>
        </w:rPr>
      </w:pPr>
    </w:p>
    <w:p w14:paraId="724972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был заключен договор между представителями германских промышленников и профсоюзов (3481).</w:t>
      </w:r>
    </w:p>
    <w:p w14:paraId="06B573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2124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ноября 1918 Берлин. Соглашение группы промышленников (</w:t>
      </w:r>
      <w:proofErr w:type="spellStart"/>
      <w:r w:rsidRPr="00EC2CF3">
        <w:rPr>
          <w:rFonts w:ascii="Times New Roman" w:hAnsi="Times New Roman" w:cs="Times New Roman"/>
          <w:color w:val="000000" w:themeColor="text1"/>
          <w:sz w:val="16"/>
          <w:szCs w:val="16"/>
        </w:rPr>
        <w:t>Борзинг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Стиннес</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Шпрингерум</w:t>
      </w:r>
      <w:proofErr w:type="spellEnd"/>
      <w:r w:rsidRPr="00EC2CF3">
        <w:rPr>
          <w:rFonts w:ascii="Times New Roman" w:hAnsi="Times New Roman" w:cs="Times New Roman"/>
          <w:color w:val="000000" w:themeColor="text1"/>
          <w:sz w:val="16"/>
          <w:szCs w:val="16"/>
        </w:rPr>
        <w:t>) со Всеобщим Германским объединением профсоюзов о "деловом сотрудничестве" (7446).</w:t>
      </w:r>
    </w:p>
    <w:p w14:paraId="647F53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C634C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5E399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8A49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середине ноября 1918 г. ГАУ предписало начать на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-Сергиевском заводе из</w:t>
      </w:r>
      <w:r w:rsidRPr="00EC2CF3">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EC2CF3">
        <w:rPr>
          <w:rFonts w:ascii="Times New Roman" w:hAnsi="Times New Roman" w:cs="Times New Roman"/>
          <w:color w:val="000000" w:themeColor="text1"/>
          <w:sz w:val="16"/>
          <w:szCs w:val="16"/>
        </w:rPr>
        <w:softHyphen/>
        <w:t xml:space="preserve">верных капсюлей по 1 млн. С декабря 1918 г. некоторые мастерские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взрывчатых веществ возобновили работу (5484).</w:t>
      </w:r>
    </w:p>
    <w:p w14:paraId="3F3659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1B660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D2580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B88D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ноября 1918 деле</w:t>
      </w:r>
      <w:r w:rsidRPr="00EC2CF3">
        <w:rPr>
          <w:rFonts w:ascii="Times New Roman" w:hAnsi="Times New Roman" w:cs="Times New Roman"/>
          <w:color w:val="000000" w:themeColor="text1"/>
          <w:sz w:val="16"/>
          <w:szCs w:val="16"/>
        </w:rPr>
        <w:softHyphen/>
        <w:t>гаты Галичины обратились к гетману Скоропадскому с просьбой оказать помощь техни</w:t>
      </w:r>
      <w:r w:rsidRPr="00EC2CF3">
        <w:rPr>
          <w:rFonts w:ascii="Times New Roman" w:hAnsi="Times New Roman" w:cs="Times New Roman"/>
          <w:color w:val="000000" w:themeColor="text1"/>
          <w:sz w:val="16"/>
          <w:szCs w:val="16"/>
        </w:rPr>
        <w:softHyphen/>
        <w:t>кой и боеприпасами. Так, за месяц до конца гетманата Галицкая армия получила вполне современные само</w:t>
      </w:r>
      <w:r w:rsidRPr="00EC2CF3">
        <w:rPr>
          <w:rFonts w:ascii="Times New Roman" w:hAnsi="Times New Roman" w:cs="Times New Roman"/>
          <w:color w:val="000000" w:themeColor="text1"/>
          <w:sz w:val="16"/>
          <w:szCs w:val="16"/>
        </w:rPr>
        <w:softHyphen/>
        <w:t>леты, а также запчасти, боеприпасы и топливо к ним, которое союзники Гетмана Скоропадского — немцы и австро-венгры — поставляли в Украину по торгово</w:t>
      </w:r>
      <w:r w:rsidRPr="00EC2CF3">
        <w:rPr>
          <w:rFonts w:ascii="Times New Roman" w:hAnsi="Times New Roman" w:cs="Times New Roman"/>
          <w:color w:val="000000" w:themeColor="text1"/>
          <w:sz w:val="16"/>
          <w:szCs w:val="16"/>
        </w:rPr>
        <w:softHyphen/>
        <w:t>му соглашению. Имея в своем составе около двадцати самолетов типа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“Альбатрос”, “Фоккер”, “Даймлер”, отряд принимал активное участие в боевых действи</w:t>
      </w:r>
      <w:r w:rsidRPr="00EC2CF3">
        <w:rPr>
          <w:rFonts w:ascii="Times New Roman" w:hAnsi="Times New Roman" w:cs="Times New Roman"/>
          <w:color w:val="000000" w:themeColor="text1"/>
          <w:sz w:val="16"/>
          <w:szCs w:val="16"/>
        </w:rPr>
        <w:softHyphen/>
        <w:t>ях Галицкой армии против польских войск, являв</w:t>
      </w:r>
      <w:r w:rsidRPr="00EC2CF3">
        <w:rPr>
          <w:rFonts w:ascii="Times New Roman" w:hAnsi="Times New Roman" w:cs="Times New Roman"/>
          <w:color w:val="000000" w:themeColor="text1"/>
          <w:sz w:val="16"/>
          <w:szCs w:val="16"/>
        </w:rPr>
        <w:softHyphen/>
        <w:t>шихся главным противником ЗУНР. Среди многочис</w:t>
      </w:r>
      <w:r w:rsidRPr="00EC2CF3">
        <w:rPr>
          <w:rFonts w:ascii="Times New Roman" w:hAnsi="Times New Roman" w:cs="Times New Roman"/>
          <w:color w:val="000000" w:themeColor="text1"/>
          <w:sz w:val="16"/>
          <w:szCs w:val="16"/>
        </w:rPr>
        <w:softHyphen/>
        <w:t xml:space="preserve">ленных </w:t>
      </w:r>
      <w:proofErr w:type="spellStart"/>
      <w:r w:rsidRPr="00EC2CF3">
        <w:rPr>
          <w:rFonts w:ascii="Times New Roman" w:hAnsi="Times New Roman" w:cs="Times New Roman"/>
          <w:color w:val="000000" w:themeColor="text1"/>
          <w:sz w:val="16"/>
          <w:szCs w:val="16"/>
        </w:rPr>
        <w:t>и.разнообразных</w:t>
      </w:r>
      <w:proofErr w:type="spellEnd"/>
      <w:r w:rsidRPr="00EC2CF3">
        <w:rPr>
          <w:rFonts w:ascii="Times New Roman" w:hAnsi="Times New Roman" w:cs="Times New Roman"/>
          <w:color w:val="000000" w:themeColor="text1"/>
          <w:sz w:val="16"/>
          <w:szCs w:val="16"/>
        </w:rPr>
        <w:t xml:space="preserve"> боевых заданий, выполнен</w:t>
      </w:r>
      <w:r w:rsidRPr="00EC2CF3">
        <w:rPr>
          <w:rFonts w:ascii="Times New Roman" w:hAnsi="Times New Roman" w:cs="Times New Roman"/>
          <w:color w:val="000000" w:themeColor="text1"/>
          <w:sz w:val="16"/>
          <w:szCs w:val="16"/>
        </w:rPr>
        <w:softHyphen/>
        <w:t>ных авиаотрядом, следует отметить операцию по разрушению моста через реку Сан возле Перемышля. Выполнил эту уникальную для авиации тех времен операцию бывший военный летчик австрийской авиа</w:t>
      </w:r>
      <w:r w:rsidRPr="00EC2CF3">
        <w:rPr>
          <w:rFonts w:ascii="Times New Roman" w:hAnsi="Times New Roman" w:cs="Times New Roman"/>
          <w:color w:val="000000" w:themeColor="text1"/>
          <w:sz w:val="16"/>
          <w:szCs w:val="16"/>
        </w:rPr>
        <w:softHyphen/>
        <w:t>ции поручик Антон Хрущ (553).</w:t>
      </w:r>
    </w:p>
    <w:p w14:paraId="0D1D0F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DF27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C середины ноября 1918 начался отвод германских войск с территории России, Украины и Белоруссии. освобождающиеся земли занимала КА (3186).</w:t>
      </w:r>
    </w:p>
    <w:p w14:paraId="41F384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1CA5D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413AD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0468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Протокол № 58 заседания Реввоенсовета. 9. Ввиду крайней важности использования Ижевского и Боткинского заводов в целях артиллерийского снабжения представляется совершенно не</w:t>
      </w:r>
      <w:r w:rsidRPr="00EC2CF3">
        <w:rPr>
          <w:rFonts w:ascii="Times New Roman" w:hAnsi="Times New Roman" w:cs="Times New Roman"/>
          <w:color w:val="000000" w:themeColor="text1"/>
          <w:sz w:val="16"/>
          <w:szCs w:val="16"/>
        </w:rPr>
        <w:softHyphen/>
        <w:t>обходимым, чтобы начальник артиллерийских заводов инженер В. С. Михайлов немедленно отправился в Ижевский и Боткинский заводы, дабы на месте выяснить наличие артилле</w:t>
      </w:r>
      <w:r w:rsidRPr="00EC2CF3">
        <w:rPr>
          <w:rFonts w:ascii="Times New Roman" w:hAnsi="Times New Roman" w:cs="Times New Roman"/>
          <w:color w:val="000000" w:themeColor="text1"/>
          <w:sz w:val="16"/>
          <w:szCs w:val="16"/>
        </w:rPr>
        <w:softHyphen/>
        <w:t>рийского имущества и в первую голову организовать сборку винтовок. Вам известно, что вопрос о винтовках есть сейчас важнейший вопрос в деле создания армии. 10. Ввиду ожида</w:t>
      </w:r>
      <w:r w:rsidRPr="00EC2CF3">
        <w:rPr>
          <w:rFonts w:ascii="Times New Roman" w:hAnsi="Times New Roman" w:cs="Times New Roman"/>
          <w:color w:val="000000" w:themeColor="text1"/>
          <w:sz w:val="16"/>
          <w:szCs w:val="16"/>
        </w:rPr>
        <w:softHyphen/>
        <w:t>емого занятия нашими войсками Оренбурга и, стало быть, соединения с Ташкентской желез</w:t>
      </w:r>
      <w:r w:rsidRPr="00EC2CF3">
        <w:rPr>
          <w:rFonts w:ascii="Times New Roman" w:hAnsi="Times New Roman" w:cs="Times New Roman"/>
          <w:color w:val="000000" w:themeColor="text1"/>
          <w:sz w:val="16"/>
          <w:szCs w:val="16"/>
        </w:rPr>
        <w:softHyphen/>
        <w:t>ной дорогой остро встает вопрос о железнодорожной связи Центральной России с Туркеста</w:t>
      </w:r>
      <w:r w:rsidRPr="00EC2CF3">
        <w:rPr>
          <w:rFonts w:ascii="Times New Roman" w:hAnsi="Times New Roman" w:cs="Times New Roman"/>
          <w:color w:val="000000" w:themeColor="text1"/>
          <w:sz w:val="16"/>
          <w:szCs w:val="16"/>
        </w:rPr>
        <w:softHyphen/>
        <w:t>нским краем... Важность этих соединительных веток понятна сама собой, так как они обеспе</w:t>
      </w:r>
      <w:r w:rsidRPr="00EC2CF3">
        <w:rPr>
          <w:rFonts w:ascii="Times New Roman" w:hAnsi="Times New Roman" w:cs="Times New Roman"/>
          <w:color w:val="000000" w:themeColor="text1"/>
          <w:sz w:val="16"/>
          <w:szCs w:val="16"/>
        </w:rPr>
        <w:softHyphen/>
        <w:t>чат связь с Ташкентом и возможность получения оттуда сырых материалов, совершенно неза</w:t>
      </w:r>
      <w:r w:rsidRPr="00EC2CF3">
        <w:rPr>
          <w:rFonts w:ascii="Times New Roman" w:hAnsi="Times New Roman" w:cs="Times New Roman"/>
          <w:color w:val="000000" w:themeColor="text1"/>
          <w:sz w:val="16"/>
          <w:szCs w:val="16"/>
        </w:rPr>
        <w:softHyphen/>
        <w:t>менимых для нашей промышленности. (РГВА. Ф. 33988. Оп. 2. Д. 13. Л. 23-28.) (10711,632).</w:t>
      </w:r>
    </w:p>
    <w:p w14:paraId="7E2871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9249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г. Пост. СНХ Северного района механический завод АО «Зигель», основанный в 1877 г., был национализирован. В 05.1921г. переименован в монтажный завод № 57, в 10.1922г. - в Петроградский государственный механический завод «Гидравлика»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в 1923г.- в Петроградский завод «Машиностроитель», в 1924г. - в механический завод «Гидравлика». В 1923-25г. завод влит в состав завода «Электросила»131 (затем, видимо, вновь выделен в самостоятельный). В 1933г. переименован в завод «Гидравлика» по монтажу тепло-санитарных установок треста «</w:t>
      </w:r>
      <w:proofErr w:type="spellStart"/>
      <w:r w:rsidRPr="00EC2CF3">
        <w:rPr>
          <w:rFonts w:ascii="Times New Roman" w:hAnsi="Times New Roman" w:cs="Times New Roman"/>
          <w:color w:val="000000" w:themeColor="text1"/>
          <w:sz w:val="16"/>
          <w:szCs w:val="16"/>
        </w:rPr>
        <w:t>Ленинградстрой</w:t>
      </w:r>
      <w:proofErr w:type="spellEnd"/>
      <w:r w:rsidRPr="00EC2CF3">
        <w:rPr>
          <w:rFonts w:ascii="Times New Roman" w:hAnsi="Times New Roman" w:cs="Times New Roman"/>
          <w:color w:val="000000" w:themeColor="text1"/>
          <w:sz w:val="16"/>
          <w:szCs w:val="16"/>
        </w:rPr>
        <w:t>», в 1934г. - в завод санитарно-технического оборудования «Гидравлика» треста «</w:t>
      </w:r>
      <w:proofErr w:type="spellStart"/>
      <w:r w:rsidRPr="00EC2CF3">
        <w:rPr>
          <w:rFonts w:ascii="Times New Roman" w:hAnsi="Times New Roman" w:cs="Times New Roman"/>
          <w:color w:val="000000" w:themeColor="text1"/>
          <w:sz w:val="16"/>
          <w:szCs w:val="16"/>
        </w:rPr>
        <w:t>Ленпромстрой</w:t>
      </w:r>
      <w:proofErr w:type="spellEnd"/>
      <w:r w:rsidRPr="00EC2CF3">
        <w:rPr>
          <w:rFonts w:ascii="Times New Roman" w:hAnsi="Times New Roman" w:cs="Times New Roman"/>
          <w:color w:val="000000" w:themeColor="text1"/>
          <w:sz w:val="16"/>
          <w:szCs w:val="16"/>
        </w:rPr>
        <w:t xml:space="preserve">», в 10.1938г. - в механический завод треста «Техника безопасности» НКМ, в 1940г. - в завод </w:t>
      </w:r>
      <w:proofErr w:type="spellStart"/>
      <w:r w:rsidRPr="00EC2CF3">
        <w:rPr>
          <w:rFonts w:ascii="Times New Roman" w:hAnsi="Times New Roman" w:cs="Times New Roman"/>
          <w:color w:val="000000" w:themeColor="text1"/>
          <w:sz w:val="16"/>
          <w:szCs w:val="16"/>
        </w:rPr>
        <w:t>электрогазовых</w:t>
      </w:r>
      <w:proofErr w:type="spellEnd"/>
      <w:r w:rsidRPr="00EC2CF3">
        <w:rPr>
          <w:rFonts w:ascii="Times New Roman" w:hAnsi="Times New Roman" w:cs="Times New Roman"/>
          <w:color w:val="000000" w:themeColor="text1"/>
          <w:sz w:val="16"/>
          <w:szCs w:val="16"/>
        </w:rPr>
        <w:t xml:space="preserve"> приборов ГУ защитных приборов НКОМ, затем - НКМВ.</w:t>
      </w:r>
    </w:p>
    <w:p w14:paraId="3708FB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837-430сс от 3.06.1942г. и приказом НКМВ № 250с от 7.07.1942г. завод «</w:t>
      </w:r>
      <w:proofErr w:type="spellStart"/>
      <w:r w:rsidRPr="00EC2CF3">
        <w:rPr>
          <w:rFonts w:ascii="Times New Roman" w:hAnsi="Times New Roman" w:cs="Times New Roman"/>
          <w:color w:val="000000" w:themeColor="text1"/>
          <w:sz w:val="16"/>
          <w:szCs w:val="16"/>
        </w:rPr>
        <w:t>Электрогазовых</w:t>
      </w:r>
      <w:proofErr w:type="spellEnd"/>
      <w:r w:rsidRPr="00EC2CF3">
        <w:rPr>
          <w:rFonts w:ascii="Times New Roman" w:hAnsi="Times New Roman" w:cs="Times New Roman"/>
          <w:color w:val="000000" w:themeColor="text1"/>
          <w:sz w:val="16"/>
          <w:szCs w:val="16"/>
        </w:rPr>
        <w:t xml:space="preserve">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w:t>
      </w:r>
      <w:proofErr w:type="spellStart"/>
      <w:r w:rsidRPr="00EC2CF3">
        <w:rPr>
          <w:rFonts w:ascii="Times New Roman" w:hAnsi="Times New Roman" w:cs="Times New Roman"/>
          <w:color w:val="000000" w:themeColor="text1"/>
          <w:sz w:val="16"/>
          <w:szCs w:val="16"/>
        </w:rPr>
        <w:t>Электрогазовых</w:t>
      </w:r>
      <w:proofErr w:type="spellEnd"/>
      <w:r w:rsidRPr="00EC2CF3">
        <w:rPr>
          <w:rFonts w:ascii="Times New Roman" w:hAnsi="Times New Roman" w:cs="Times New Roman"/>
          <w:color w:val="000000" w:themeColor="text1"/>
          <w:sz w:val="16"/>
          <w:szCs w:val="16"/>
        </w:rPr>
        <w:t xml:space="preserve"> приборов» НКОМ, НКМВ, </w:t>
      </w:r>
      <w:proofErr w:type="spellStart"/>
      <w:r w:rsidRPr="00EC2CF3">
        <w:rPr>
          <w:rFonts w:ascii="Times New Roman" w:hAnsi="Times New Roman" w:cs="Times New Roman"/>
          <w:color w:val="000000" w:themeColor="text1"/>
          <w:sz w:val="16"/>
          <w:szCs w:val="16"/>
        </w:rPr>
        <w:t>Ленинградскийзавод</w:t>
      </w:r>
      <w:proofErr w:type="spellEnd"/>
      <w:r w:rsidRPr="00EC2CF3">
        <w:rPr>
          <w:rFonts w:ascii="Times New Roman" w:hAnsi="Times New Roman" w:cs="Times New Roman"/>
          <w:color w:val="000000" w:themeColor="text1"/>
          <w:sz w:val="16"/>
          <w:szCs w:val="16"/>
        </w:rPr>
        <w:t xml:space="preserve"> электрических часов «Электрические часы Ленинграда» (ЭЧЛ)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Завод электрических часов, Опытный завод электронных приборов времени «</w:t>
      </w:r>
      <w:proofErr w:type="spellStart"/>
      <w:r w:rsidRPr="00EC2CF3">
        <w:rPr>
          <w:rFonts w:ascii="Times New Roman" w:hAnsi="Times New Roman" w:cs="Times New Roman"/>
          <w:color w:val="000000" w:themeColor="text1"/>
          <w:sz w:val="16"/>
          <w:szCs w:val="16"/>
        </w:rPr>
        <w:t>Хронотроп</w:t>
      </w:r>
      <w:proofErr w:type="spellEnd"/>
      <w:r w:rsidRPr="00EC2CF3">
        <w:rPr>
          <w:rFonts w:ascii="Times New Roman" w:hAnsi="Times New Roman" w:cs="Times New Roman"/>
          <w:color w:val="000000" w:themeColor="text1"/>
          <w:sz w:val="16"/>
          <w:szCs w:val="16"/>
        </w:rPr>
        <w:t>», ОАО «</w:t>
      </w:r>
      <w:proofErr w:type="spellStart"/>
      <w:r w:rsidRPr="00EC2CF3">
        <w:rPr>
          <w:rFonts w:ascii="Times New Roman" w:hAnsi="Times New Roman" w:cs="Times New Roman"/>
          <w:color w:val="000000" w:themeColor="text1"/>
          <w:sz w:val="16"/>
          <w:szCs w:val="16"/>
        </w:rPr>
        <w:t>Хронотроп</w:t>
      </w:r>
      <w:proofErr w:type="spellEnd"/>
      <w:r w:rsidRPr="00EC2CF3">
        <w:rPr>
          <w:rFonts w:ascii="Times New Roman" w:hAnsi="Times New Roman" w:cs="Times New Roman"/>
          <w:color w:val="000000" w:themeColor="text1"/>
          <w:sz w:val="16"/>
          <w:szCs w:val="16"/>
        </w:rPr>
        <w:t>» /г. Санкт-Петербург, г. Петроград, г. Ленинград ул. Достоевского, 44 «Коллектор» (1948г.)/ /191126 г. Санкт-Петербург ул. Достоевского, 44/).129</w:t>
      </w:r>
    </w:p>
    <w:p w14:paraId="6EA127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1946г. завод перепрофилирован на выпуск электрических часов и переименован в ЭЧЛ в ведении </w:t>
      </w:r>
      <w:proofErr w:type="spellStart"/>
      <w:r w:rsidRPr="00EC2CF3">
        <w:rPr>
          <w:rFonts w:ascii="Times New Roman" w:hAnsi="Times New Roman" w:cs="Times New Roman"/>
          <w:color w:val="000000" w:themeColor="text1"/>
          <w:sz w:val="16"/>
          <w:szCs w:val="16"/>
        </w:rPr>
        <w:t>Главчаспрома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(и на 01.1948г.). Упоминается также название - Завод электрических часов. С 05.1957г. - в ведении Управления приборостроительной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с 1958г. - Управления </w:t>
      </w:r>
      <w:proofErr w:type="spellStart"/>
      <w:r w:rsidRPr="00EC2CF3">
        <w:rPr>
          <w:rFonts w:ascii="Times New Roman" w:hAnsi="Times New Roman" w:cs="Times New Roman"/>
          <w:color w:val="000000" w:themeColor="text1"/>
          <w:sz w:val="16"/>
          <w:szCs w:val="16"/>
        </w:rPr>
        <w:t>агрегатостроения</w:t>
      </w:r>
      <w:proofErr w:type="spellEnd"/>
      <w:r w:rsidRPr="00EC2CF3">
        <w:rPr>
          <w:rFonts w:ascii="Times New Roman" w:hAnsi="Times New Roman" w:cs="Times New Roman"/>
          <w:color w:val="000000" w:themeColor="text1"/>
          <w:sz w:val="16"/>
          <w:szCs w:val="16"/>
        </w:rPr>
        <w:t xml:space="preserve"> и приборостроения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w:t>
      </w:r>
    </w:p>
    <w:p w14:paraId="37801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83A74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w:t>
      </w:r>
      <w:proofErr w:type="spellStart"/>
      <w:r w:rsidRPr="00EC2CF3">
        <w:rPr>
          <w:rFonts w:ascii="Times New Roman" w:hAnsi="Times New Roman" w:cs="Times New Roman"/>
          <w:color w:val="000000" w:themeColor="text1"/>
          <w:sz w:val="16"/>
          <w:szCs w:val="16"/>
        </w:rPr>
        <w:t>Хронотрон</w:t>
      </w:r>
      <w:proofErr w:type="spellEnd"/>
      <w:r w:rsidRPr="00EC2CF3">
        <w:rPr>
          <w:rFonts w:ascii="Times New Roman" w:hAnsi="Times New Roman" w:cs="Times New Roman"/>
          <w:color w:val="000000" w:themeColor="text1"/>
          <w:sz w:val="16"/>
          <w:szCs w:val="16"/>
        </w:rPr>
        <w:t xml:space="preserve">». В 1980г. завод вошел в состав созданного Ленинградского ПО «Петродворцовый часовой </w:t>
      </w:r>
      <w:proofErr w:type="spellStart"/>
      <w:r w:rsidRPr="00EC2CF3">
        <w:rPr>
          <w:rFonts w:ascii="Times New Roman" w:hAnsi="Times New Roman" w:cs="Times New Roman"/>
          <w:color w:val="000000" w:themeColor="text1"/>
          <w:sz w:val="16"/>
          <w:szCs w:val="16"/>
        </w:rPr>
        <w:t>завод».ь</w:t>
      </w:r>
      <w:proofErr w:type="spellEnd"/>
      <w:r w:rsidRPr="00EC2CF3">
        <w:rPr>
          <w:rFonts w:ascii="Times New Roman" w:hAnsi="Times New Roman" w:cs="Times New Roman"/>
          <w:color w:val="000000" w:themeColor="text1"/>
          <w:sz w:val="16"/>
          <w:szCs w:val="16"/>
        </w:rPr>
        <w:t xml:space="preserve"> 1</w:t>
      </w:r>
    </w:p>
    <w:p w14:paraId="0585AB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(1946г.)- 149 ед., (1947г.)- 307 ед. Площадь: территории (1947г.)- 0,56 га; застройки (1947г.)- 2868 м2;</w:t>
      </w:r>
    </w:p>
    <w:p w14:paraId="740280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производственная (1946-47г.)- 5291 м2. Численность персонала: (1946г.)- 436 чел., (1947г.)- 499 чел. Директор (1948г.)- Саранчук. Гл. инженер (1948г.)- </w:t>
      </w:r>
      <w:proofErr w:type="spellStart"/>
      <w:r w:rsidRPr="00EC2CF3">
        <w:rPr>
          <w:rFonts w:ascii="Times New Roman" w:hAnsi="Times New Roman" w:cs="Times New Roman"/>
          <w:color w:val="000000" w:themeColor="text1"/>
          <w:sz w:val="16"/>
          <w:szCs w:val="16"/>
        </w:rPr>
        <w:t>Былимов</w:t>
      </w:r>
      <w:proofErr w:type="spellEnd"/>
      <w:r w:rsidRPr="00EC2CF3">
        <w:rPr>
          <w:rFonts w:ascii="Times New Roman" w:hAnsi="Times New Roman" w:cs="Times New Roman"/>
          <w:color w:val="000000" w:themeColor="text1"/>
          <w:sz w:val="16"/>
          <w:szCs w:val="16"/>
        </w:rPr>
        <w:t>.</w:t>
      </w:r>
    </w:p>
    <w:p w14:paraId="1F0010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электрические часы: первичные ЭПЧ, вторичные IK, 1КХ, 2КХ, 8К, 8КД, 9К, 9КД, 4КГ, 5КГ, 6К, ЗК; АТО, сигнальные; реле РПУ, реле мощное РМ, кенотронный выпрямитель KB, водомер ВКУ (1947) (11982).129</w:t>
      </w:r>
    </w:p>
    <w:p w14:paraId="608940CD"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0C87F16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64503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9366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Берлин. Приказ ВК о затягивании эвакуации германских войск из Восточных областей и особенно с Украины: "быстрое оставление всех восточных областей, в особенности Украины и балтийских территорий противоречит национальным и хозяйственным интересам Германии" (7446).</w:t>
      </w:r>
    </w:p>
    <w:p w14:paraId="21C8D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9254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года подписан Декрет Совнаркома о создании Красноармейских лавок и организации в Красной Армии торговли товарами первой необходимости. День подписания Декрета стал днем советской военной торговли (9090).</w:t>
      </w:r>
    </w:p>
    <w:p w14:paraId="55B2DF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2B1228" w14:textId="7D9F3F68" w:rsidR="00235A5E" w:rsidRPr="00EC2CF3" w:rsidRDefault="00235A5E" w:rsidP="00B95404">
      <w:pPr>
        <w:pStyle w:val="ae"/>
        <w:shd w:val="clear" w:color="auto" w:fill="FFFFFF"/>
        <w:spacing w:before="0" w:after="0"/>
        <w:jc w:val="both"/>
        <w:rPr>
          <w:color w:val="000000" w:themeColor="text1"/>
          <w:sz w:val="16"/>
          <w:szCs w:val="16"/>
        </w:rPr>
      </w:pPr>
      <w:r w:rsidRPr="00EC2CF3">
        <w:rPr>
          <w:rStyle w:val="a7"/>
          <w:b w:val="0"/>
          <w:color w:val="000000" w:themeColor="text1"/>
          <w:sz w:val="16"/>
          <w:szCs w:val="16"/>
        </w:rPr>
        <w:t>16</w:t>
      </w:r>
      <w:r w:rsidR="00D30863" w:rsidRPr="00EC2CF3">
        <w:rPr>
          <w:rStyle w:val="a7"/>
          <w:b w:val="0"/>
          <w:color w:val="000000" w:themeColor="text1"/>
          <w:sz w:val="16"/>
          <w:szCs w:val="16"/>
        </w:rPr>
        <w:t xml:space="preserve"> </w:t>
      </w:r>
      <w:r w:rsidRPr="00EC2CF3">
        <w:rPr>
          <w:rStyle w:val="a7"/>
          <w:b w:val="0"/>
          <w:color w:val="000000" w:themeColor="text1"/>
          <w:sz w:val="16"/>
          <w:szCs w:val="16"/>
        </w:rPr>
        <w:t>ноября 1918</w:t>
      </w:r>
      <w:r w:rsidR="00D30863" w:rsidRPr="00EC2CF3">
        <w:rPr>
          <w:rStyle w:val="a7"/>
          <w:b w:val="0"/>
          <w:color w:val="000000" w:themeColor="text1"/>
          <w:sz w:val="16"/>
          <w:szCs w:val="16"/>
        </w:rPr>
        <w:t xml:space="preserve"> </w:t>
      </w:r>
      <w:r w:rsidRPr="00EC2CF3">
        <w:rPr>
          <w:rStyle w:val="a7"/>
          <w:b w:val="0"/>
          <w:color w:val="000000" w:themeColor="text1"/>
          <w:sz w:val="16"/>
          <w:szCs w:val="16"/>
        </w:rPr>
        <w:t>г.</w:t>
      </w:r>
      <w:r w:rsidRPr="00EC2CF3">
        <w:rPr>
          <w:color w:val="000000" w:themeColor="text1"/>
          <w:sz w:val="16"/>
          <w:szCs w:val="16"/>
        </w:rPr>
        <w:t xml:space="preserve"> Постановление Московского областного </w:t>
      </w:r>
      <w:proofErr w:type="spellStart"/>
      <w:r w:rsidRPr="00EC2CF3">
        <w:rPr>
          <w:color w:val="000000" w:themeColor="text1"/>
          <w:sz w:val="16"/>
          <w:szCs w:val="16"/>
        </w:rPr>
        <w:t>Губземотдела</w:t>
      </w:r>
      <w:proofErr w:type="spellEnd"/>
      <w:r w:rsidRPr="00EC2CF3">
        <w:rPr>
          <w:color w:val="000000" w:themeColor="text1"/>
          <w:sz w:val="16"/>
          <w:szCs w:val="16"/>
        </w:rPr>
        <w:t xml:space="preserve"> о</w:t>
      </w:r>
      <w:r w:rsidR="00D30863" w:rsidRPr="00EC2CF3">
        <w:rPr>
          <w:color w:val="000000" w:themeColor="text1"/>
          <w:sz w:val="16"/>
          <w:szCs w:val="16"/>
        </w:rPr>
        <w:t xml:space="preserve"> </w:t>
      </w:r>
      <w:r w:rsidRPr="00EC2CF3">
        <w:rPr>
          <w:color w:val="000000" w:themeColor="text1"/>
          <w:sz w:val="16"/>
          <w:szCs w:val="16"/>
        </w:rPr>
        <w:t>предоставлении ГАУ близ</w:t>
      </w:r>
      <w:r w:rsidR="00D30863" w:rsidRPr="00EC2CF3">
        <w:rPr>
          <w:color w:val="000000" w:themeColor="text1"/>
          <w:sz w:val="16"/>
          <w:szCs w:val="16"/>
        </w:rPr>
        <w:t xml:space="preserve"> </w:t>
      </w:r>
      <w:r w:rsidRPr="00EC2CF3">
        <w:rPr>
          <w:color w:val="000000" w:themeColor="text1"/>
          <w:sz w:val="16"/>
          <w:szCs w:val="16"/>
        </w:rPr>
        <w:t xml:space="preserve">ст. Люблино Курской </w:t>
      </w:r>
      <w:proofErr w:type="spellStart"/>
      <w:r w:rsidRPr="00EC2CF3">
        <w:rPr>
          <w:color w:val="000000" w:themeColor="text1"/>
          <w:sz w:val="16"/>
          <w:szCs w:val="16"/>
        </w:rPr>
        <w:t>ж.д</w:t>
      </w:r>
      <w:proofErr w:type="spellEnd"/>
      <w:r w:rsidRPr="00EC2CF3">
        <w:rPr>
          <w:color w:val="000000" w:themeColor="text1"/>
          <w:sz w:val="16"/>
          <w:szCs w:val="16"/>
        </w:rPr>
        <w:t>. в</w:t>
      </w:r>
      <w:r w:rsidR="00D30863" w:rsidRPr="00EC2CF3">
        <w:rPr>
          <w:color w:val="000000" w:themeColor="text1"/>
          <w:sz w:val="16"/>
          <w:szCs w:val="16"/>
        </w:rPr>
        <w:t xml:space="preserve"> </w:t>
      </w:r>
      <w:r w:rsidRPr="00EC2CF3">
        <w:rPr>
          <w:color w:val="000000" w:themeColor="text1"/>
          <w:sz w:val="16"/>
          <w:szCs w:val="16"/>
        </w:rPr>
        <w:t>районе имения Кузьминки двух участков земли. На</w:t>
      </w:r>
      <w:r w:rsidR="00D30863" w:rsidRPr="00EC2CF3">
        <w:rPr>
          <w:color w:val="000000" w:themeColor="text1"/>
          <w:sz w:val="16"/>
          <w:szCs w:val="16"/>
        </w:rPr>
        <w:t xml:space="preserve"> </w:t>
      </w:r>
      <w:r w:rsidRPr="00EC2CF3">
        <w:rPr>
          <w:color w:val="000000" w:themeColor="text1"/>
          <w:sz w:val="16"/>
          <w:szCs w:val="16"/>
        </w:rPr>
        <w:t>этой территории ГАУ РККА создало Опытный газовый полигон (ОГП) для испытаний химического оружия, в</w:t>
      </w:r>
      <w:r w:rsidR="00D30863" w:rsidRPr="00EC2CF3">
        <w:rPr>
          <w:color w:val="000000" w:themeColor="text1"/>
          <w:sz w:val="16"/>
          <w:szCs w:val="16"/>
        </w:rPr>
        <w:t xml:space="preserve"> </w:t>
      </w:r>
      <w:r w:rsidRPr="00EC2CF3">
        <w:rPr>
          <w:color w:val="000000" w:themeColor="text1"/>
          <w:sz w:val="16"/>
          <w:szCs w:val="16"/>
        </w:rPr>
        <w:t>основном химических снарядов и</w:t>
      </w:r>
      <w:r w:rsidR="00D30863" w:rsidRPr="00EC2CF3">
        <w:rPr>
          <w:color w:val="000000" w:themeColor="text1"/>
          <w:sz w:val="16"/>
          <w:szCs w:val="16"/>
        </w:rPr>
        <w:t xml:space="preserve"> </w:t>
      </w:r>
      <w:r w:rsidRPr="00EC2CF3">
        <w:rPr>
          <w:color w:val="000000" w:themeColor="text1"/>
          <w:sz w:val="16"/>
          <w:szCs w:val="16"/>
        </w:rPr>
        <w:t>мин. В</w:t>
      </w:r>
      <w:r w:rsidR="00D30863" w:rsidRPr="00EC2CF3">
        <w:rPr>
          <w:color w:val="000000" w:themeColor="text1"/>
          <w:sz w:val="16"/>
          <w:szCs w:val="16"/>
        </w:rPr>
        <w:t xml:space="preserve"> </w:t>
      </w:r>
      <w:r w:rsidRPr="00EC2CF3">
        <w:rPr>
          <w:color w:val="000000" w:themeColor="text1"/>
          <w:sz w:val="16"/>
          <w:szCs w:val="16"/>
        </w:rPr>
        <w:t>дальнейшем полигон был расширен до</w:t>
      </w:r>
      <w:r w:rsidR="00D30863" w:rsidRPr="00EC2CF3">
        <w:rPr>
          <w:color w:val="000000" w:themeColor="text1"/>
          <w:sz w:val="16"/>
          <w:szCs w:val="16"/>
        </w:rPr>
        <w:t xml:space="preserve"> </w:t>
      </w:r>
      <w:r w:rsidRPr="00EC2CF3">
        <w:rPr>
          <w:color w:val="000000" w:themeColor="text1"/>
          <w:sz w:val="16"/>
          <w:szCs w:val="16"/>
        </w:rPr>
        <w:t>9</w:t>
      </w:r>
      <w:r w:rsidR="00D30863" w:rsidRPr="00EC2CF3">
        <w:rPr>
          <w:color w:val="000000" w:themeColor="text1"/>
          <w:sz w:val="16"/>
          <w:szCs w:val="16"/>
        </w:rPr>
        <w:t xml:space="preserve"> </w:t>
      </w:r>
      <w:r w:rsidRPr="00EC2CF3">
        <w:rPr>
          <w:color w:val="000000" w:themeColor="text1"/>
          <w:sz w:val="16"/>
          <w:szCs w:val="16"/>
        </w:rPr>
        <w:t xml:space="preserve">км2 (директриса при </w:t>
      </w:r>
      <w:proofErr w:type="spellStart"/>
      <w:r w:rsidRPr="00EC2CF3">
        <w:rPr>
          <w:color w:val="000000" w:themeColor="text1"/>
          <w:sz w:val="16"/>
          <w:szCs w:val="16"/>
        </w:rPr>
        <w:t>артстрельбе</w:t>
      </w:r>
      <w:proofErr w:type="spellEnd"/>
      <w:r w:rsidRPr="00EC2CF3">
        <w:rPr>
          <w:color w:val="000000" w:themeColor="text1"/>
          <w:sz w:val="16"/>
          <w:szCs w:val="16"/>
        </w:rPr>
        <w:t xml:space="preserve"> составляла 4,5</w:t>
      </w:r>
      <w:r w:rsidR="00D30863" w:rsidRPr="00EC2CF3">
        <w:rPr>
          <w:color w:val="000000" w:themeColor="text1"/>
          <w:sz w:val="16"/>
          <w:szCs w:val="16"/>
        </w:rPr>
        <w:t xml:space="preserve"> </w:t>
      </w:r>
      <w:r w:rsidRPr="00EC2CF3">
        <w:rPr>
          <w:color w:val="000000" w:themeColor="text1"/>
          <w:sz w:val="16"/>
          <w:szCs w:val="16"/>
        </w:rPr>
        <w:t>км). Последующие названия</w:t>
      </w:r>
      <w:r w:rsidR="00D30863" w:rsidRPr="00EC2CF3">
        <w:rPr>
          <w:color w:val="000000" w:themeColor="text1"/>
          <w:sz w:val="16"/>
          <w:szCs w:val="16"/>
        </w:rPr>
        <w:t xml:space="preserve"> </w:t>
      </w:r>
      <w:r w:rsidRPr="00EC2CF3">
        <w:rPr>
          <w:color w:val="000000" w:themeColor="text1"/>
          <w:sz w:val="16"/>
          <w:szCs w:val="16"/>
        </w:rPr>
        <w:t>— Артиллерийский газовый полигон (АГП РККА), Научно-испытательный химический полигон (НИХП РККА). Полигон прекратил работы с</w:t>
      </w:r>
      <w:r w:rsidR="00D30863" w:rsidRPr="00EC2CF3">
        <w:rPr>
          <w:color w:val="000000" w:themeColor="text1"/>
          <w:sz w:val="16"/>
          <w:szCs w:val="16"/>
        </w:rPr>
        <w:t xml:space="preserve"> </w:t>
      </w:r>
      <w:r w:rsidRPr="00EC2CF3">
        <w:rPr>
          <w:color w:val="000000" w:themeColor="text1"/>
          <w:sz w:val="16"/>
          <w:szCs w:val="16"/>
        </w:rPr>
        <w:t>химическим оружием в</w:t>
      </w:r>
      <w:r w:rsidR="00D30863" w:rsidRPr="00EC2CF3">
        <w:rPr>
          <w:color w:val="000000" w:themeColor="text1"/>
          <w:sz w:val="16"/>
          <w:szCs w:val="16"/>
        </w:rPr>
        <w:t xml:space="preserve"> </w:t>
      </w:r>
      <w:r w:rsidRPr="00EC2CF3">
        <w:rPr>
          <w:color w:val="000000" w:themeColor="text1"/>
          <w:sz w:val="16"/>
          <w:szCs w:val="16"/>
        </w:rPr>
        <w:t>1961</w:t>
      </w:r>
      <w:r w:rsidR="00D30863" w:rsidRPr="00EC2CF3">
        <w:rPr>
          <w:color w:val="000000" w:themeColor="text1"/>
          <w:sz w:val="16"/>
          <w:szCs w:val="16"/>
        </w:rPr>
        <w:t xml:space="preserve"> </w:t>
      </w:r>
      <w:r w:rsidRPr="00EC2CF3">
        <w:rPr>
          <w:color w:val="000000" w:themeColor="text1"/>
          <w:sz w:val="16"/>
          <w:szCs w:val="16"/>
        </w:rPr>
        <w:t>г (17133).</w:t>
      </w:r>
    </w:p>
    <w:p w14:paraId="7164710E" w14:textId="77777777" w:rsidR="00235A5E" w:rsidRPr="00EC2CF3" w:rsidRDefault="00235A5E" w:rsidP="00B95404">
      <w:pPr>
        <w:pStyle w:val="ae"/>
        <w:shd w:val="clear" w:color="auto" w:fill="FFFFFF"/>
        <w:spacing w:before="0" w:after="0"/>
        <w:jc w:val="both"/>
        <w:rPr>
          <w:color w:val="000000" w:themeColor="text1"/>
          <w:sz w:val="16"/>
          <w:szCs w:val="16"/>
        </w:rPr>
      </w:pPr>
    </w:p>
    <w:p w14:paraId="35520ED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80FFF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BD86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СНК принял декрет об организации торговли товарами первой необходимости в КА. Приказом РВСР N 373 от 13 декабря 1918 в Москве на Воздвиженке 10 организовали ЦУ Красноармейских Лавок (3398,401).</w:t>
      </w:r>
    </w:p>
    <w:p w14:paraId="69EE8F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FEA505"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ноября 1918. Постановление Музыкального отдела </w:t>
      </w:r>
      <w:proofErr w:type="spellStart"/>
      <w:r w:rsidRPr="00EC2CF3">
        <w:rPr>
          <w:rFonts w:ascii="Times New Roman" w:hAnsi="Times New Roman" w:cs="Times New Roman"/>
          <w:color w:val="000000" w:themeColor="text1"/>
          <w:sz w:val="16"/>
          <w:szCs w:val="16"/>
        </w:rPr>
        <w:t>Нярхомпросе</w:t>
      </w:r>
      <w:proofErr w:type="spellEnd"/>
      <w:r w:rsidRPr="00EC2CF3">
        <w:rPr>
          <w:rFonts w:ascii="Times New Roman" w:hAnsi="Times New Roman" w:cs="Times New Roman"/>
          <w:color w:val="000000" w:themeColor="text1"/>
          <w:sz w:val="16"/>
          <w:szCs w:val="16"/>
        </w:rPr>
        <w:t xml:space="preserve"> о воспрещении частной торговли нотами я частного издания нот и книг по музыкальному искусству без особого разрешения в каждом случае (18686).</w:t>
      </w:r>
    </w:p>
    <w:p w14:paraId="670DA088"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10D47B0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2801A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8E15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ноября 1918 Венгрия была объявлена республикой (2443,393).</w:t>
      </w:r>
    </w:p>
    <w:p w14:paraId="30EE11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2DDA96"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ноября 1918 </w:t>
      </w:r>
      <w:proofErr w:type="spellStart"/>
      <w:r w:rsidRPr="00EC2CF3">
        <w:rPr>
          <w:rFonts w:ascii="Times New Roman" w:hAnsi="Times New Roman" w:cs="Times New Roman"/>
          <w:color w:val="000000" w:themeColor="text1"/>
          <w:sz w:val="16"/>
          <w:szCs w:val="16"/>
        </w:rPr>
        <w:t>Кароий</w:t>
      </w:r>
      <w:proofErr w:type="spellEnd"/>
      <w:r w:rsidRPr="00EC2CF3">
        <w:rPr>
          <w:rFonts w:ascii="Times New Roman" w:hAnsi="Times New Roman" w:cs="Times New Roman"/>
          <w:color w:val="000000" w:themeColor="text1"/>
          <w:sz w:val="16"/>
          <w:szCs w:val="16"/>
        </w:rPr>
        <w:t xml:space="preserve"> стал первым президентом по-настоящему независимой Венгрии (17045).</w:t>
      </w:r>
    </w:p>
    <w:p w14:paraId="522782A9" w14:textId="77777777" w:rsidR="00C90D84" w:rsidRPr="00EC2CF3" w:rsidRDefault="00C90D84" w:rsidP="00B95404">
      <w:pPr>
        <w:spacing w:after="0" w:line="240" w:lineRule="auto"/>
        <w:jc w:val="both"/>
        <w:rPr>
          <w:rFonts w:ascii="Times New Roman" w:hAnsi="Times New Roman" w:cs="Times New Roman"/>
          <w:color w:val="000000" w:themeColor="text1"/>
          <w:sz w:val="16"/>
          <w:szCs w:val="16"/>
        </w:rPr>
      </w:pPr>
    </w:p>
    <w:p w14:paraId="50CC62E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BFA81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58E9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17 ноября 1918 был создан Реввоенсовет Группы войск курского направления для руководства наступлением советских войск против германских и петлюровских частей за освобождение Украины. В состав Реввоенсовета вошли В.А. Антонов-Овсеенко, В.П. </w:t>
      </w:r>
      <w:proofErr w:type="spellStart"/>
      <w:r w:rsidRPr="00EC2CF3">
        <w:rPr>
          <w:rFonts w:ascii="Times New Roman" w:hAnsi="Times New Roman" w:cs="Times New Roman"/>
          <w:color w:val="000000" w:themeColor="text1"/>
          <w:sz w:val="16"/>
          <w:szCs w:val="16"/>
        </w:rPr>
        <w:t>Затонский</w:t>
      </w:r>
      <w:proofErr w:type="spellEnd"/>
      <w:r w:rsidRPr="00EC2CF3">
        <w:rPr>
          <w:rFonts w:ascii="Times New Roman" w:hAnsi="Times New Roman" w:cs="Times New Roman"/>
          <w:color w:val="000000" w:themeColor="text1"/>
          <w:sz w:val="16"/>
          <w:szCs w:val="16"/>
        </w:rPr>
        <w:t>, И.В. Сталин (4216).</w:t>
      </w:r>
    </w:p>
    <w:p w14:paraId="41FBF4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CCEF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ноября 1918 начинается вывод немецких войск с территории России (2239).</w:t>
      </w:r>
    </w:p>
    <w:p w14:paraId="46046E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225426"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17-18 ноября 1918 начался отход германских и австрийских частей. Красноармейцы избегали прямых столкновений с бывшими противниками России и «сохраняли дистанцию» с отходящими немцами в 10-15 километров (17045).</w:t>
      </w:r>
    </w:p>
    <w:p w14:paraId="4702FBCA" w14:textId="77777777" w:rsidR="00B42C24" w:rsidRPr="00EC2CF3" w:rsidRDefault="00B42C24" w:rsidP="00B95404">
      <w:pPr>
        <w:spacing w:after="0" w:line="240" w:lineRule="auto"/>
        <w:jc w:val="both"/>
        <w:rPr>
          <w:rFonts w:ascii="Times New Roman" w:hAnsi="Times New Roman" w:cs="Times New Roman"/>
          <w:color w:val="000000" w:themeColor="text1"/>
          <w:sz w:val="16"/>
          <w:szCs w:val="16"/>
        </w:rPr>
      </w:pPr>
    </w:p>
    <w:p w14:paraId="588240E2"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ноября 1918 года в Баку прибыл британский отряд (5000 чел.), возглавляемый генералом </w:t>
      </w:r>
      <w:proofErr w:type="spellStart"/>
      <w:r w:rsidRPr="00EC2CF3">
        <w:rPr>
          <w:rFonts w:ascii="Times New Roman" w:hAnsi="Times New Roman" w:cs="Times New Roman"/>
          <w:color w:val="000000" w:themeColor="text1"/>
          <w:sz w:val="16"/>
          <w:szCs w:val="16"/>
        </w:rPr>
        <w:t>Вилльямом</w:t>
      </w:r>
      <w:proofErr w:type="spellEnd"/>
      <w:r w:rsidRPr="00EC2CF3">
        <w:rPr>
          <w:rFonts w:ascii="Times New Roman" w:hAnsi="Times New Roman" w:cs="Times New Roman"/>
          <w:color w:val="000000" w:themeColor="text1"/>
          <w:sz w:val="16"/>
          <w:szCs w:val="16"/>
        </w:rPr>
        <w:t xml:space="preserve"> Томсоном (General William Thomson). В городе был установлен военный режим (15497).</w:t>
      </w:r>
    </w:p>
    <w:p w14:paraId="18000967"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73D3D129" w14:textId="77777777" w:rsidR="005F45C9" w:rsidRPr="00EC2CF3" w:rsidRDefault="005F45C9" w:rsidP="005F45C9">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ноября 1918 г около двух тысяч солдат 14-й Британской дивизии вновь заняли Баку. Перед революцией по Каспийскому морю курсировало около 240 различных торговых российских судов, в основном - небольших танкеров. В составе флота имелся даже небольшой ледокол “Каспий”, так как мелководная северная часть моря замерзала с января по апрель. В Королевскую морскую флотилию вошли 25 русских торговых судов, мобилизованных англичанами по законам военного времени. Первые три из них были привлечены на службу еще в августе 1918 г, остальные - в конце 1918 и в начале 1919 г. Небольшие </w:t>
      </w:r>
      <w:proofErr w:type="spellStart"/>
      <w:r w:rsidRPr="00EC2CF3">
        <w:rPr>
          <w:rFonts w:ascii="Times New Roman" w:hAnsi="Times New Roman" w:cs="Times New Roman"/>
          <w:color w:val="000000" w:themeColor="text1"/>
          <w:sz w:val="16"/>
          <w:szCs w:val="16"/>
        </w:rPr>
        <w:t>танкеоы</w:t>
      </w:r>
      <w:proofErr w:type="spellEnd"/>
      <w:r w:rsidRPr="00EC2CF3">
        <w:rPr>
          <w:rFonts w:ascii="Times New Roman" w:hAnsi="Times New Roman" w:cs="Times New Roman"/>
          <w:color w:val="000000" w:themeColor="text1"/>
          <w:sz w:val="16"/>
          <w:szCs w:val="16"/>
        </w:rPr>
        <w:t xml:space="preserve"> “Эльдар </w:t>
      </w:r>
      <w:proofErr w:type="spellStart"/>
      <w:r w:rsidRPr="00EC2CF3">
        <w:rPr>
          <w:rFonts w:ascii="Times New Roman" w:hAnsi="Times New Roman" w:cs="Times New Roman"/>
          <w:color w:val="000000" w:themeColor="text1"/>
          <w:sz w:val="16"/>
          <w:szCs w:val="16"/>
        </w:rPr>
        <w:t>Уссейн</w:t>
      </w:r>
      <w:proofErr w:type="spellEnd"/>
      <w:r w:rsidRPr="00EC2CF3">
        <w:rPr>
          <w:rFonts w:ascii="Times New Roman" w:hAnsi="Times New Roman" w:cs="Times New Roman"/>
          <w:color w:val="000000" w:themeColor="text1"/>
          <w:sz w:val="16"/>
          <w:szCs w:val="16"/>
        </w:rPr>
        <w:t xml:space="preserve">” и “Орлёнок” (в английских документах превратившиеся соответственно в HMS </w:t>
      </w:r>
      <w:proofErr w:type="spellStart"/>
      <w:r w:rsidRPr="00EC2CF3">
        <w:rPr>
          <w:rFonts w:ascii="Times New Roman" w:hAnsi="Times New Roman" w:cs="Times New Roman"/>
          <w:color w:val="000000" w:themeColor="text1"/>
          <w:sz w:val="16"/>
          <w:szCs w:val="16"/>
        </w:rPr>
        <w:t>Alader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Youssanoff</w:t>
      </w:r>
      <w:proofErr w:type="spellEnd"/>
      <w:r w:rsidRPr="00EC2CF3">
        <w:rPr>
          <w:rFonts w:ascii="Times New Roman" w:hAnsi="Times New Roman" w:cs="Times New Roman"/>
          <w:color w:val="000000" w:themeColor="text1"/>
          <w:sz w:val="16"/>
          <w:szCs w:val="16"/>
        </w:rPr>
        <w:t xml:space="preserve"> и HMS </w:t>
      </w:r>
      <w:proofErr w:type="spellStart"/>
      <w:r w:rsidRPr="00EC2CF3">
        <w:rPr>
          <w:rFonts w:ascii="Times New Roman" w:hAnsi="Times New Roman" w:cs="Times New Roman"/>
          <w:color w:val="000000" w:themeColor="text1"/>
          <w:sz w:val="16"/>
          <w:szCs w:val="16"/>
        </w:rPr>
        <w:t>Orlionoch</w:t>
      </w:r>
      <w:proofErr w:type="spellEnd"/>
      <w:r w:rsidRPr="00EC2CF3">
        <w:rPr>
          <w:rFonts w:ascii="Times New Roman" w:hAnsi="Times New Roman" w:cs="Times New Roman"/>
          <w:color w:val="000000" w:themeColor="text1"/>
          <w:sz w:val="16"/>
          <w:szCs w:val="16"/>
        </w:rPr>
        <w:t>) были приспособлены для транспортировки гидросамолётов. Такие “авиационные суда” или “</w:t>
      </w:r>
      <w:proofErr w:type="spellStart"/>
      <w:r w:rsidRPr="00EC2CF3">
        <w:rPr>
          <w:rFonts w:ascii="Times New Roman" w:hAnsi="Times New Roman" w:cs="Times New Roman"/>
          <w:color w:val="000000" w:themeColor="text1"/>
          <w:sz w:val="16"/>
          <w:szCs w:val="16"/>
        </w:rPr>
        <w:t>гидрокрейсеры</w:t>
      </w:r>
      <w:proofErr w:type="spellEnd"/>
      <w:r w:rsidRPr="00EC2CF3">
        <w:rPr>
          <w:rFonts w:ascii="Times New Roman" w:hAnsi="Times New Roman" w:cs="Times New Roman"/>
          <w:color w:val="000000" w:themeColor="text1"/>
          <w:sz w:val="16"/>
          <w:szCs w:val="16"/>
        </w:rPr>
        <w:t xml:space="preserve">” впервые появились ещё перед Первой мировой войной. Корабли </w:t>
      </w:r>
      <w:proofErr w:type="spellStart"/>
      <w:r w:rsidRPr="00EC2CF3">
        <w:rPr>
          <w:rFonts w:ascii="Times New Roman" w:hAnsi="Times New Roman" w:cs="Times New Roman"/>
          <w:color w:val="000000" w:themeColor="text1"/>
          <w:sz w:val="16"/>
          <w:szCs w:val="16"/>
        </w:rPr>
        <w:t>переоборудовли</w:t>
      </w:r>
      <w:proofErr w:type="spellEnd"/>
      <w:r w:rsidRPr="00EC2CF3">
        <w:rPr>
          <w:rFonts w:ascii="Times New Roman" w:hAnsi="Times New Roman" w:cs="Times New Roman"/>
          <w:color w:val="000000" w:themeColor="text1"/>
          <w:sz w:val="16"/>
          <w:szCs w:val="16"/>
        </w:rPr>
        <w:t xml:space="preserve"> для перевозки гидропланов, спуска их на воду и подъёма обратно после полёта при помощи лебёдок. Самолеты размещались, как правило, на палубе, а во внутренних помещениях находились службы технического обслуживания, резервуары с авиационным топливом и запасные части к аэропланам. “</w:t>
      </w:r>
      <w:proofErr w:type="spellStart"/>
      <w:r w:rsidRPr="00EC2CF3">
        <w:rPr>
          <w:rFonts w:ascii="Times New Roman" w:hAnsi="Times New Roman" w:cs="Times New Roman"/>
          <w:color w:val="000000" w:themeColor="text1"/>
          <w:sz w:val="16"/>
          <w:szCs w:val="16"/>
        </w:rPr>
        <w:t>Юссанофф</w:t>
      </w:r>
      <w:proofErr w:type="spellEnd"/>
      <w:r w:rsidRPr="00EC2CF3">
        <w:rPr>
          <w:rFonts w:ascii="Times New Roman" w:hAnsi="Times New Roman" w:cs="Times New Roman"/>
          <w:color w:val="000000" w:themeColor="text1"/>
          <w:sz w:val="16"/>
          <w:szCs w:val="16"/>
        </w:rPr>
        <w:t xml:space="preserve">” и “Орлёнок” подверглись переоборудованию в Баку. На </w:t>
      </w:r>
      <w:proofErr w:type="spellStart"/>
      <w:r w:rsidRPr="00EC2CF3">
        <w:rPr>
          <w:rFonts w:ascii="Times New Roman" w:hAnsi="Times New Roman" w:cs="Times New Roman"/>
          <w:color w:val="000000" w:themeColor="text1"/>
          <w:sz w:val="16"/>
          <w:szCs w:val="16"/>
        </w:rPr>
        <w:t>лервом</w:t>
      </w:r>
      <w:proofErr w:type="spellEnd"/>
      <w:r w:rsidRPr="00EC2CF3">
        <w:rPr>
          <w:rFonts w:ascii="Times New Roman" w:hAnsi="Times New Roman" w:cs="Times New Roman"/>
          <w:color w:val="000000" w:themeColor="text1"/>
          <w:sz w:val="16"/>
          <w:szCs w:val="16"/>
        </w:rPr>
        <w:t xml:space="preserve">, водоизмещением в 2071 </w:t>
      </w:r>
      <w:proofErr w:type="spellStart"/>
      <w:r w:rsidRPr="00EC2CF3">
        <w:rPr>
          <w:rFonts w:ascii="Times New Roman" w:hAnsi="Times New Roman" w:cs="Times New Roman"/>
          <w:color w:val="000000" w:themeColor="text1"/>
          <w:sz w:val="16"/>
          <w:szCs w:val="16"/>
        </w:rPr>
        <w:t>бр.т</w:t>
      </w:r>
      <w:proofErr w:type="spellEnd"/>
      <w:r w:rsidRPr="00EC2CF3">
        <w:rPr>
          <w:rFonts w:ascii="Times New Roman" w:hAnsi="Times New Roman" w:cs="Times New Roman"/>
          <w:color w:val="000000" w:themeColor="text1"/>
          <w:sz w:val="16"/>
          <w:szCs w:val="16"/>
        </w:rPr>
        <w:t xml:space="preserve">., установили одну 12-фунтовую пушку. “0рлёнок”(140б </w:t>
      </w:r>
      <w:proofErr w:type="spellStart"/>
      <w:r w:rsidRPr="00EC2CF3">
        <w:rPr>
          <w:rFonts w:ascii="Times New Roman" w:hAnsi="Times New Roman" w:cs="Times New Roman"/>
          <w:color w:val="000000" w:themeColor="text1"/>
          <w:sz w:val="16"/>
          <w:szCs w:val="16"/>
        </w:rPr>
        <w:t>бр.т</w:t>
      </w:r>
      <w:proofErr w:type="spellEnd"/>
      <w:r w:rsidRPr="00EC2CF3">
        <w:rPr>
          <w:rFonts w:ascii="Times New Roman" w:hAnsi="Times New Roman" w:cs="Times New Roman"/>
          <w:color w:val="000000" w:themeColor="text1"/>
          <w:sz w:val="16"/>
          <w:szCs w:val="16"/>
        </w:rPr>
        <w:t>.) получил вооружение из двух 4-дюймовых пушек. Каждый из кораблей нёс по два гидросамолёта. Здесь же в Баку прошли переоборудование и получили вооружение остальные корабли Каспийской флотилии. Процесс этот, вопреки требованиям англичан, шёл медленно из-за продолжительных забастовок рабочих сортировочной станции Баку и докеров (6390).</w:t>
      </w:r>
    </w:p>
    <w:p w14:paraId="200C0F7A" w14:textId="77777777" w:rsidR="005F45C9" w:rsidRPr="00EC2CF3" w:rsidRDefault="005F45C9" w:rsidP="005F45C9">
      <w:pPr>
        <w:spacing w:after="0" w:line="240" w:lineRule="auto"/>
        <w:jc w:val="both"/>
        <w:rPr>
          <w:rFonts w:ascii="Times New Roman" w:hAnsi="Times New Roman" w:cs="Times New Roman"/>
          <w:color w:val="000000" w:themeColor="text1"/>
          <w:sz w:val="16"/>
          <w:szCs w:val="16"/>
        </w:rPr>
      </w:pPr>
    </w:p>
    <w:p w14:paraId="21C5C3BA"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17 ноября 1918 г. около двух тысяч солдат 14-й Британской дивизии вновь заняли Баку.</w:t>
      </w:r>
    </w:p>
    <w:p w14:paraId="3AF28D7D"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В Королевскую морскую флотилию вошли 25 русских торговых судов, мобилизованных англичанами по законам военного времени. Первые три из них были привлечены на службу еще в августе 1918 г., остальные - в конце 1918 и в начале 1919 годов. Небольшие танкеры “</w:t>
      </w:r>
      <w:proofErr w:type="spellStart"/>
      <w:r w:rsidRPr="00663876">
        <w:rPr>
          <w:rFonts w:ascii="Times New Roman" w:eastAsia="Trebuchet MS" w:hAnsi="Times New Roman" w:cs="Times New Roman"/>
          <w:color w:val="0070C0"/>
          <w:sz w:val="16"/>
          <w:szCs w:val="16"/>
          <w:shd w:val="clear" w:color="auto" w:fill="FFFFFF"/>
        </w:rPr>
        <w:t>Аладир</w:t>
      </w:r>
      <w:proofErr w:type="spellEnd"/>
      <w:r w:rsidRPr="00663876">
        <w:rPr>
          <w:rFonts w:ascii="Times New Roman" w:eastAsia="Trebuchet MS" w:hAnsi="Times New Roman" w:cs="Times New Roman"/>
          <w:color w:val="0070C0"/>
          <w:sz w:val="16"/>
          <w:szCs w:val="16"/>
          <w:shd w:val="clear" w:color="auto" w:fill="FFFFFF"/>
        </w:rPr>
        <w:t xml:space="preserve"> </w:t>
      </w:r>
      <w:proofErr w:type="spellStart"/>
      <w:r w:rsidRPr="00663876">
        <w:rPr>
          <w:rFonts w:ascii="Times New Roman" w:eastAsia="Trebuchet MS" w:hAnsi="Times New Roman" w:cs="Times New Roman"/>
          <w:color w:val="0070C0"/>
          <w:sz w:val="16"/>
          <w:szCs w:val="16"/>
          <w:shd w:val="clear" w:color="auto" w:fill="FFFFFF"/>
        </w:rPr>
        <w:t>Уссейнов</w:t>
      </w:r>
      <w:proofErr w:type="spellEnd"/>
      <w:r w:rsidRPr="00663876">
        <w:rPr>
          <w:rFonts w:ascii="Times New Roman" w:eastAsia="Trebuchet MS" w:hAnsi="Times New Roman" w:cs="Times New Roman"/>
          <w:color w:val="0070C0"/>
          <w:sz w:val="16"/>
          <w:szCs w:val="16"/>
          <w:shd w:val="clear" w:color="auto" w:fill="FFFFFF"/>
        </w:rPr>
        <w:t xml:space="preserve">” и “Орленок” (в английских документах превратившиеся соответственно в HMS </w:t>
      </w:r>
      <w:proofErr w:type="spellStart"/>
      <w:r w:rsidRPr="00663876">
        <w:rPr>
          <w:rFonts w:ascii="Times New Roman" w:eastAsia="Trebuchet MS" w:hAnsi="Times New Roman" w:cs="Times New Roman"/>
          <w:color w:val="0070C0"/>
          <w:sz w:val="16"/>
          <w:szCs w:val="16"/>
          <w:shd w:val="clear" w:color="auto" w:fill="FFFFFF"/>
        </w:rPr>
        <w:t>Alader</w:t>
      </w:r>
      <w:proofErr w:type="spellEnd"/>
      <w:r w:rsidRPr="00663876">
        <w:rPr>
          <w:rFonts w:ascii="Times New Roman" w:eastAsia="Trebuchet MS" w:hAnsi="Times New Roman" w:cs="Times New Roman"/>
          <w:color w:val="0070C0"/>
          <w:sz w:val="16"/>
          <w:szCs w:val="16"/>
          <w:shd w:val="clear" w:color="auto" w:fill="FFFFFF"/>
        </w:rPr>
        <w:t xml:space="preserve"> </w:t>
      </w:r>
      <w:proofErr w:type="spellStart"/>
      <w:r w:rsidRPr="00663876">
        <w:rPr>
          <w:rFonts w:ascii="Times New Roman" w:eastAsia="Trebuchet MS" w:hAnsi="Times New Roman" w:cs="Times New Roman"/>
          <w:color w:val="0070C0"/>
          <w:sz w:val="16"/>
          <w:szCs w:val="16"/>
          <w:shd w:val="clear" w:color="auto" w:fill="FFFFFF"/>
        </w:rPr>
        <w:t>Youssanoff</w:t>
      </w:r>
      <w:proofErr w:type="spellEnd"/>
      <w:r w:rsidRPr="00663876">
        <w:rPr>
          <w:rFonts w:ascii="Times New Roman" w:eastAsia="Trebuchet MS" w:hAnsi="Times New Roman" w:cs="Times New Roman"/>
          <w:color w:val="0070C0"/>
          <w:sz w:val="16"/>
          <w:szCs w:val="16"/>
          <w:shd w:val="clear" w:color="auto" w:fill="FFFFFF"/>
        </w:rPr>
        <w:t xml:space="preserve"> и HMS </w:t>
      </w:r>
      <w:proofErr w:type="spellStart"/>
      <w:r w:rsidRPr="00663876">
        <w:rPr>
          <w:rFonts w:ascii="Times New Roman" w:eastAsia="Trebuchet MS" w:hAnsi="Times New Roman" w:cs="Times New Roman"/>
          <w:color w:val="0070C0"/>
          <w:sz w:val="16"/>
          <w:szCs w:val="16"/>
          <w:shd w:val="clear" w:color="auto" w:fill="FFFFFF"/>
        </w:rPr>
        <w:t>Orlionoch</w:t>
      </w:r>
      <w:proofErr w:type="spellEnd"/>
      <w:r w:rsidRPr="00663876">
        <w:rPr>
          <w:rFonts w:ascii="Times New Roman" w:eastAsia="Trebuchet MS" w:hAnsi="Times New Roman" w:cs="Times New Roman"/>
          <w:color w:val="0070C0"/>
          <w:sz w:val="16"/>
          <w:szCs w:val="16"/>
          <w:shd w:val="clear" w:color="auto" w:fill="FFFFFF"/>
        </w:rPr>
        <w:t>) были приспособлены для транспортировки гидросамолетов. Такие “авиационные суда” или “</w:t>
      </w:r>
      <w:proofErr w:type="spellStart"/>
      <w:r w:rsidRPr="00663876">
        <w:rPr>
          <w:rFonts w:ascii="Times New Roman" w:eastAsia="Trebuchet MS" w:hAnsi="Times New Roman" w:cs="Times New Roman"/>
          <w:color w:val="0070C0"/>
          <w:sz w:val="16"/>
          <w:szCs w:val="16"/>
          <w:shd w:val="clear" w:color="auto" w:fill="FFFFFF"/>
        </w:rPr>
        <w:t>гидрокрейсеры</w:t>
      </w:r>
      <w:proofErr w:type="spellEnd"/>
      <w:r w:rsidRPr="00663876">
        <w:rPr>
          <w:rFonts w:ascii="Times New Roman" w:eastAsia="Trebuchet MS" w:hAnsi="Times New Roman" w:cs="Times New Roman"/>
          <w:color w:val="0070C0"/>
          <w:sz w:val="16"/>
          <w:szCs w:val="16"/>
          <w:shd w:val="clear" w:color="auto" w:fill="FFFFFF"/>
        </w:rPr>
        <w:t xml:space="preserve">” впервые появились еще перед Первой мировой войной. Корабли </w:t>
      </w:r>
      <w:proofErr w:type="spellStart"/>
      <w:r w:rsidRPr="00663876">
        <w:rPr>
          <w:rFonts w:ascii="Times New Roman" w:eastAsia="Trebuchet MS" w:hAnsi="Times New Roman" w:cs="Times New Roman"/>
          <w:color w:val="0070C0"/>
          <w:sz w:val="16"/>
          <w:szCs w:val="16"/>
          <w:shd w:val="clear" w:color="auto" w:fill="FFFFFF"/>
        </w:rPr>
        <w:t>переоборудовли</w:t>
      </w:r>
      <w:proofErr w:type="spellEnd"/>
      <w:r w:rsidRPr="00663876">
        <w:rPr>
          <w:rFonts w:ascii="Times New Roman" w:eastAsia="Trebuchet MS" w:hAnsi="Times New Roman" w:cs="Times New Roman"/>
          <w:color w:val="0070C0"/>
          <w:sz w:val="16"/>
          <w:szCs w:val="16"/>
          <w:shd w:val="clear" w:color="auto" w:fill="FFFFFF"/>
        </w:rPr>
        <w:t xml:space="preserve"> для перевозки гидропланов, спуска их на воду и подъема обратно после полета при помощи лебедок. Самолеты размещались, как правило, на палубе, а во внутренних помещениях находились службы технического обслуживания, резервуары с авиационным топливом и запасные части к аэропланам (25785).</w:t>
      </w:r>
    </w:p>
    <w:p w14:paraId="062AC2DD"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p>
    <w:p w14:paraId="31825295"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 xml:space="preserve">17 ноября 1918 г. в Баку опять вошли англичане во главе с генералом В. Томсоном, объявившим себя военным губернатором Баку. Ф.П. </w:t>
      </w:r>
      <w:proofErr w:type="spellStart"/>
      <w:r w:rsidRPr="00663876">
        <w:rPr>
          <w:rFonts w:ascii="Times New Roman" w:eastAsia="Trebuchet MS" w:hAnsi="Times New Roman" w:cs="Times New Roman"/>
          <w:color w:val="0070C0"/>
          <w:sz w:val="16"/>
          <w:szCs w:val="16"/>
          <w:shd w:val="clear" w:color="auto" w:fill="FFFFFF"/>
        </w:rPr>
        <w:t>Коккерель</w:t>
      </w:r>
      <w:proofErr w:type="spellEnd"/>
      <w:r w:rsidRPr="00663876">
        <w:rPr>
          <w:rFonts w:ascii="Times New Roman" w:eastAsia="Trebuchet MS" w:hAnsi="Times New Roman" w:cs="Times New Roman"/>
          <w:color w:val="0070C0"/>
          <w:sz w:val="16"/>
          <w:szCs w:val="16"/>
          <w:shd w:val="clear" w:color="auto" w:fill="FFFFFF"/>
        </w:rPr>
        <w:t xml:space="preserve"> был назначен комиссаром полиции союзных держав в Баку, майор Браун стал управляющим транспортом Каспийского флота. Общая численность союзных войск в Баку составила 5 тысяч солдат.</w:t>
      </w:r>
    </w:p>
    <w:p w14:paraId="6FA6DDBE" w14:textId="77777777" w:rsidR="002121F6" w:rsidRPr="00663876" w:rsidRDefault="002121F6" w:rsidP="002121F6">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Приказом генерала Томсона в Баку вводилось военное положение до того момента, когда «гражданская власть окажется настолько сильной, чтобы освободить войска от ответственности за поддержание общественного порядка». С введением в Баку военного положения, английское командование фактически всю административную власть в городе и в Бакинской губернии брала в свои руки. Вся судебная и исполнительная власть оказалась сосредоточенной в руках генерала Томсона. 29 ноября 1918 г. все торговые суда Каспийского флота перешли в распоряжение английского командования. За девять месяцев, с декабря 1918 г. по август 1919 г., англичанами было вывезено из Баку до 30 млн. пудов нефти на сумму в 113,5 млн. рублей (25786).</w:t>
      </w:r>
    </w:p>
    <w:p w14:paraId="6F95A407" w14:textId="77777777" w:rsidR="002121F6" w:rsidRPr="00663876" w:rsidRDefault="002121F6" w:rsidP="002121F6">
      <w:pPr>
        <w:spacing w:after="0" w:line="240" w:lineRule="auto"/>
        <w:jc w:val="both"/>
        <w:rPr>
          <w:rStyle w:val="aff"/>
          <w:rFonts w:ascii="Times New Roman" w:hAnsi="Times New Roman" w:cs="Times New Roman"/>
          <w:color w:val="0070C0"/>
          <w:spacing w:val="0"/>
          <w:sz w:val="16"/>
          <w:szCs w:val="16"/>
        </w:rPr>
      </w:pPr>
    </w:p>
    <w:p w14:paraId="54756C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ноября 1918 Баку. Эвакуация турецких войск (7592).</w:t>
      </w:r>
    </w:p>
    <w:p w14:paraId="37C086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48DE30"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17 ноября 1918 года при возвращении с боевого задания, вследствие остановки в воздухе мотора, экипаж «</w:t>
      </w:r>
      <w:proofErr w:type="spellStart"/>
      <w:r w:rsidRPr="00AA4406">
        <w:rPr>
          <w:rStyle w:val="aff"/>
          <w:rFonts w:ascii="Times New Roman" w:hAnsi="Times New Roman" w:cs="Times New Roman"/>
          <w:color w:val="0070C0"/>
          <w:spacing w:val="0"/>
          <w:sz w:val="16"/>
          <w:szCs w:val="16"/>
        </w:rPr>
        <w:t>Фарсаля</w:t>
      </w:r>
      <w:proofErr w:type="spellEnd"/>
      <w:r w:rsidRPr="00AA4406">
        <w:rPr>
          <w:rStyle w:val="aff"/>
          <w:rFonts w:ascii="Times New Roman" w:hAnsi="Times New Roman" w:cs="Times New Roman"/>
          <w:color w:val="0070C0"/>
          <w:spacing w:val="0"/>
          <w:sz w:val="16"/>
          <w:szCs w:val="16"/>
        </w:rPr>
        <w:t>» 1-го авиаотряда Костромской авиагруппы принял решение садиться на аэродром 2-го морского истребительного авиаотряда (разъезд 418 версты). При планировании на летную площадку «Самолет был обстрелян пулеметно-артиллерийским огнем, обстрел не прекращался до самой посадки. Один снаряд разорвался под правым крылом, отчего летчики были оглушены. При посадке аппарат скапотировал, при падении [летчик П.Ф.] Кудрявцев потерял сознание и получил ушиб груди. Наблюдатель [П.С. Сергеев] - ушиб головы»</w:t>
      </w:r>
      <w:r w:rsidRPr="00AA4406">
        <w:rPr>
          <w:rStyle w:val="aff"/>
          <w:rFonts w:ascii="Times New Roman" w:hAnsi="Times New Roman" w:cs="Times New Roman"/>
          <w:color w:val="0070C0"/>
          <w:spacing w:val="0"/>
          <w:sz w:val="16"/>
          <w:szCs w:val="16"/>
          <w:vertAlign w:val="superscript"/>
        </w:rPr>
        <w:t>52</w:t>
      </w:r>
      <w:r w:rsidRPr="00AA4406">
        <w:rPr>
          <w:rStyle w:val="aff"/>
          <w:rFonts w:ascii="Times New Roman" w:hAnsi="Times New Roman" w:cs="Times New Roman"/>
          <w:color w:val="0070C0"/>
          <w:spacing w:val="0"/>
          <w:sz w:val="16"/>
          <w:szCs w:val="16"/>
        </w:rPr>
        <w:t>". Позднее этот факт признали в штабе Архангельского района: «Разрывы, последовавшие в лесу во время полета «</w:t>
      </w:r>
      <w:proofErr w:type="spellStart"/>
      <w:r w:rsidRPr="00AA4406">
        <w:rPr>
          <w:rStyle w:val="aff"/>
          <w:rFonts w:ascii="Times New Roman" w:hAnsi="Times New Roman" w:cs="Times New Roman"/>
          <w:color w:val="0070C0"/>
          <w:spacing w:val="0"/>
          <w:sz w:val="16"/>
          <w:szCs w:val="16"/>
        </w:rPr>
        <w:t>Фарсаля</w:t>
      </w:r>
      <w:proofErr w:type="spellEnd"/>
      <w:r w:rsidRPr="00AA4406">
        <w:rPr>
          <w:rStyle w:val="aff"/>
          <w:rFonts w:ascii="Times New Roman" w:hAnsi="Times New Roman" w:cs="Times New Roman"/>
          <w:color w:val="0070C0"/>
          <w:spacing w:val="0"/>
          <w:sz w:val="16"/>
          <w:szCs w:val="16"/>
        </w:rPr>
        <w:t>» были следствием обстрела наших батарей 523 самолета, снаряды которых ложились в лесу и взрывались» .</w:t>
      </w:r>
    </w:p>
    <w:p w14:paraId="7480C26F"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В этой связи начальник ПУ АВ Северного фронта В.Ю. </w:t>
      </w:r>
      <w:proofErr w:type="spellStart"/>
      <w:r w:rsidRPr="00AA4406">
        <w:rPr>
          <w:rStyle w:val="aff"/>
          <w:rFonts w:ascii="Times New Roman" w:hAnsi="Times New Roman" w:cs="Times New Roman"/>
          <w:color w:val="0070C0"/>
          <w:spacing w:val="0"/>
          <w:sz w:val="16"/>
          <w:szCs w:val="16"/>
        </w:rPr>
        <w:t>Юнгмейстер</w:t>
      </w:r>
      <w:proofErr w:type="spellEnd"/>
      <w:r w:rsidRPr="00AA4406">
        <w:rPr>
          <w:rStyle w:val="aff"/>
          <w:rFonts w:ascii="Times New Roman" w:hAnsi="Times New Roman" w:cs="Times New Roman"/>
          <w:color w:val="0070C0"/>
          <w:spacing w:val="0"/>
          <w:sz w:val="16"/>
          <w:szCs w:val="16"/>
        </w:rPr>
        <w:t xml:space="preserve"> потребовал принятия безотлагательных мер по наведению порядка с опознавательными знаками на всех самолетах 6-й отдельной армии. В первых числах января 1919 года начальник УАВ 6 ОА И.А. </w:t>
      </w:r>
      <w:proofErr w:type="spellStart"/>
      <w:r w:rsidRPr="00AA4406">
        <w:rPr>
          <w:rStyle w:val="aff"/>
          <w:rFonts w:ascii="Times New Roman" w:hAnsi="Times New Roman" w:cs="Times New Roman"/>
          <w:color w:val="0070C0"/>
          <w:spacing w:val="0"/>
          <w:sz w:val="16"/>
          <w:szCs w:val="16"/>
        </w:rPr>
        <w:t>Буоб</w:t>
      </w:r>
      <w:proofErr w:type="spellEnd"/>
      <w:r w:rsidRPr="00AA4406">
        <w:rPr>
          <w:rStyle w:val="aff"/>
          <w:rFonts w:ascii="Times New Roman" w:hAnsi="Times New Roman" w:cs="Times New Roman"/>
          <w:color w:val="0070C0"/>
          <w:spacing w:val="0"/>
          <w:sz w:val="16"/>
          <w:szCs w:val="16"/>
        </w:rPr>
        <w:t xml:space="preserve"> представил ему соответствующий доклад: «Против повторных обстрелов меры приняты. На ремонтирующихся самолетах ...опознавательные знаки ставятся. Стоящие на фронте [ЛА] ввиду сырой погоды не могут быть перекрашены, так как краска не пристает к полотну. Во 2-м морском отряде опознавательные знаки на самолетах установлены»</w:t>
      </w:r>
      <w:r w:rsidRPr="00AA4406">
        <w:rPr>
          <w:rStyle w:val="aff"/>
          <w:rFonts w:ascii="Times New Roman" w:hAnsi="Times New Roman" w:cs="Times New Roman"/>
          <w:color w:val="0070C0"/>
          <w:spacing w:val="0"/>
          <w:sz w:val="16"/>
          <w:szCs w:val="16"/>
          <w:vertAlign w:val="superscript"/>
        </w:rPr>
        <w:t>524</w:t>
      </w:r>
      <w:r w:rsidRPr="00AA4406">
        <w:rPr>
          <w:rStyle w:val="aff"/>
          <w:rFonts w:ascii="Times New Roman" w:hAnsi="Times New Roman" w:cs="Times New Roman"/>
          <w:color w:val="0070C0"/>
          <w:spacing w:val="0"/>
          <w:sz w:val="16"/>
          <w:szCs w:val="16"/>
        </w:rPr>
        <w:t>. Однако это абсолютно не гарантировало от дальнейшего «дружественного» огня со стороны своей артиллерии (25166).</w:t>
      </w:r>
    </w:p>
    <w:p w14:paraId="0AB004DA"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7F5BAD1C" w14:textId="77777777" w:rsidR="00913A4F" w:rsidRPr="00EC2CF3" w:rsidRDefault="00913A4F" w:rsidP="00913A4F">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17 ноября 1918 г. (№10) Приказом по Воздушному Флоту при Штабе Верховного Главнокомандующего Уральский авиаотряд с 8 октября переименовывался в «9-й Авиационный Отряд». По свидетельству советской агентуры, самолеты 9-го отряда имели особые опознавательные знаки – две перекрещенные черные полосы на крыльях и руле направления.</w:t>
      </w:r>
    </w:p>
    <w:p w14:paraId="7B0D1197" w14:textId="77777777" w:rsidR="00913A4F" w:rsidRPr="00EC2CF3" w:rsidRDefault="00913A4F" w:rsidP="00913A4F">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На вооружении отряда к осени 1918 г. имелось 3 самолета – трофейные машины «</w:t>
      </w:r>
      <w:proofErr w:type="spellStart"/>
      <w:r w:rsidRPr="00EC2CF3">
        <w:rPr>
          <w:rFonts w:ascii="Times New Roman" w:eastAsia="Times New Roman" w:hAnsi="Times New Roman" w:cs="Times New Roman"/>
          <w:color w:val="000000" w:themeColor="text1"/>
          <w:sz w:val="16"/>
          <w:szCs w:val="16"/>
          <w:lang w:eastAsia="ru-RU"/>
        </w:rPr>
        <w:t>Сопвич</w:t>
      </w:r>
      <w:proofErr w:type="spellEnd"/>
      <w:r w:rsidRPr="00EC2CF3">
        <w:rPr>
          <w:rFonts w:ascii="Times New Roman" w:eastAsia="Times New Roman" w:hAnsi="Times New Roman" w:cs="Times New Roman"/>
          <w:color w:val="000000" w:themeColor="text1"/>
          <w:sz w:val="16"/>
          <w:szCs w:val="16"/>
          <w:lang w:eastAsia="ru-RU"/>
        </w:rPr>
        <w:t>» № 7050 и «Вуазен» № 4217, а также самолет «Фарман-30» № 1705 с двигателем «</w:t>
      </w:r>
      <w:proofErr w:type="spellStart"/>
      <w:r w:rsidRPr="00EC2CF3">
        <w:rPr>
          <w:rFonts w:ascii="Times New Roman" w:eastAsia="Times New Roman" w:hAnsi="Times New Roman" w:cs="Times New Roman"/>
          <w:color w:val="000000" w:themeColor="text1"/>
          <w:sz w:val="16"/>
          <w:szCs w:val="16"/>
          <w:lang w:eastAsia="ru-RU"/>
        </w:rPr>
        <w:t>Сальмсон</w:t>
      </w:r>
      <w:proofErr w:type="spellEnd"/>
      <w:r w:rsidRPr="00EC2CF3">
        <w:rPr>
          <w:rFonts w:ascii="Times New Roman" w:eastAsia="Times New Roman" w:hAnsi="Times New Roman" w:cs="Times New Roman"/>
          <w:color w:val="000000" w:themeColor="text1"/>
          <w:sz w:val="16"/>
          <w:szCs w:val="16"/>
          <w:lang w:eastAsia="ru-RU"/>
        </w:rPr>
        <w:t>» № 4474 в 160 л.с. Последний самолет упомянут в донесении отряда от 19 января 1919 г., однако был ли он отремонтирован после аварии 31 июля 1918 г. – данных не сохранилось. Из имевшихся трех самолетов, «</w:t>
      </w:r>
      <w:proofErr w:type="spellStart"/>
      <w:r w:rsidRPr="00EC2CF3">
        <w:rPr>
          <w:rFonts w:ascii="Times New Roman" w:eastAsia="Times New Roman" w:hAnsi="Times New Roman" w:cs="Times New Roman"/>
          <w:color w:val="000000" w:themeColor="text1"/>
          <w:sz w:val="16"/>
          <w:szCs w:val="16"/>
          <w:lang w:eastAsia="ru-RU"/>
        </w:rPr>
        <w:t>Сопвич</w:t>
      </w:r>
      <w:proofErr w:type="spellEnd"/>
      <w:r w:rsidRPr="00EC2CF3">
        <w:rPr>
          <w:rFonts w:ascii="Times New Roman" w:eastAsia="Times New Roman" w:hAnsi="Times New Roman" w:cs="Times New Roman"/>
          <w:color w:val="000000" w:themeColor="text1"/>
          <w:sz w:val="16"/>
          <w:szCs w:val="16"/>
          <w:lang w:eastAsia="ru-RU"/>
        </w:rPr>
        <w:t>» № 7050 имел неисправности и позже упоминается как находящийся в ремонте. Находился в ремонте какое-то время и «Вуазен», в январе 1919 г. от поручика Мещерякова поступила в Омск информация о том, что «Вуазен» 9-го (Уральского) авиаотряда ремонтировался в Оренбурге и «эвакуирован он или нет – неизвестно».</w:t>
      </w:r>
    </w:p>
    <w:p w14:paraId="3F68C8F7" w14:textId="77777777" w:rsidR="00913A4F" w:rsidRPr="00EC2CF3" w:rsidRDefault="00913A4F" w:rsidP="00913A4F">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По данным опросов пленных уральских казаков, в ноябре 1918 г. «… в Уральске есть 2 аэроплана». Можно только предположить, что третья машина либо вышла из строя, либо была отправлена из Уральска для ремонта. По данным агентурной разведки от 21 января 1919 г. «в Уральске у вокзала находится аэродром, в котором стоит три аэроплана, из них один лишь годный».</w:t>
      </w:r>
    </w:p>
    <w:p w14:paraId="31F26FFE" w14:textId="77777777" w:rsidR="00913A4F" w:rsidRPr="00EC2CF3" w:rsidRDefault="00913A4F" w:rsidP="00913A4F">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Начиная с октября 1918 г. даже нерегулярные полеты самолетов Уральского авиаотряда не отмечены советскими наблюдателями (17060).</w:t>
      </w:r>
    </w:p>
    <w:p w14:paraId="3CBF28F5" w14:textId="77777777" w:rsidR="00913A4F" w:rsidRPr="00EC2CF3" w:rsidRDefault="00913A4F" w:rsidP="00913A4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31600" w14:textId="77777777" w:rsidR="00913A4F" w:rsidRPr="00EC2CF3" w:rsidRDefault="00913A4F" w:rsidP="00913A4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C2CF3">
        <w:rPr>
          <w:rFonts w:ascii="Times New Roman" w:hAnsi="Times New Roman" w:cs="Times New Roman"/>
          <w:color w:val="000000" w:themeColor="text1"/>
          <w:sz w:val="16"/>
          <w:szCs w:val="16"/>
        </w:rPr>
        <w:t>С 17 ноября 1918 г. части Красной армии начали медленное продвижение на запад, занимая территории освобождаемые немецкими соединениями. Минск был занят 10 декабря 1918 г., Рига 3 января 1919 г., Вильнюс 6 января 1919 г. Наступление на Таллин зимой 1918 г. провалилось – эстонские формирования и белогвардейцы нанесли контрудар и остановили Красную армию на линии Таллин – Тарту – Валка (17326).</w:t>
      </w:r>
    </w:p>
    <w:p w14:paraId="01BFAD0F" w14:textId="77777777" w:rsidR="00913A4F" w:rsidRPr="00EC2CF3" w:rsidRDefault="00913A4F" w:rsidP="00913A4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5ECEA0"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ноября по 8 декабря 1918 в районе </w:t>
      </w:r>
      <w:proofErr w:type="spellStart"/>
      <w:r w:rsidRPr="00EC2CF3">
        <w:rPr>
          <w:rFonts w:ascii="Times New Roman" w:hAnsi="Times New Roman" w:cs="Times New Roman"/>
          <w:color w:val="000000" w:themeColor="text1"/>
          <w:sz w:val="16"/>
          <w:szCs w:val="16"/>
        </w:rPr>
        <w:t>Шепелевского</w:t>
      </w:r>
      <w:proofErr w:type="spellEnd"/>
      <w:r w:rsidRPr="00EC2CF3">
        <w:rPr>
          <w:rFonts w:ascii="Times New Roman" w:hAnsi="Times New Roman" w:cs="Times New Roman"/>
          <w:color w:val="000000" w:themeColor="text1"/>
          <w:sz w:val="16"/>
          <w:szCs w:val="16"/>
        </w:rPr>
        <w:t xml:space="preserve"> маяка было дополнительно выставлено 540 мин и минные постановки продолжались вплоть до конца 1920 (3364,2).</w:t>
      </w:r>
    </w:p>
    <w:p w14:paraId="1D29901E"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p>
    <w:p w14:paraId="13B3CE4F"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ноября 1918 Генерал-майор </w:t>
      </w:r>
      <w:proofErr w:type="spellStart"/>
      <w:r w:rsidRPr="00EC2CF3">
        <w:rPr>
          <w:rFonts w:ascii="Times New Roman" w:hAnsi="Times New Roman" w:cs="Times New Roman"/>
          <w:color w:val="000000" w:themeColor="text1"/>
          <w:sz w:val="16"/>
          <w:szCs w:val="16"/>
        </w:rPr>
        <w:t>В.О.Каппель</w:t>
      </w:r>
      <w:proofErr w:type="spellEnd"/>
      <w:r w:rsidRPr="00EC2CF3">
        <w:rPr>
          <w:rFonts w:ascii="Times New Roman" w:hAnsi="Times New Roman" w:cs="Times New Roman"/>
          <w:color w:val="000000" w:themeColor="text1"/>
          <w:sz w:val="16"/>
          <w:szCs w:val="16"/>
        </w:rPr>
        <w:t xml:space="preserve"> назначен командиром Сводного корпуса, вошедшего в Западную колчаковскую армию (9870).</w:t>
      </w:r>
    </w:p>
    <w:p w14:paraId="73FE7839"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p>
    <w:p w14:paraId="04572683" w14:textId="77777777" w:rsidR="00913A4F" w:rsidRPr="00EC2CF3" w:rsidRDefault="00913A4F" w:rsidP="00913A4F">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 xml:space="preserve">17-го ноября 1918 </w:t>
      </w:r>
      <w:r w:rsidRPr="00EC2CF3">
        <w:rPr>
          <w:rFonts w:ascii="Times New Roman" w:hAnsi="Times New Roman" w:cs="Times New Roman"/>
          <w:bCs/>
          <w:color w:val="000000" w:themeColor="text1"/>
          <w:sz w:val="16"/>
          <w:szCs w:val="16"/>
        </w:rPr>
        <w:t xml:space="preserve">сначала в поезде французской военной миссии, затем в здании военно-промышленного комитета состоялось </w:t>
      </w:r>
      <w:proofErr w:type="spellStart"/>
      <w:r w:rsidRPr="00EC2CF3">
        <w:rPr>
          <w:rFonts w:ascii="Times New Roman" w:hAnsi="Times New Roman" w:cs="Times New Roman"/>
          <w:bCs/>
          <w:color w:val="000000" w:themeColor="text1"/>
          <w:sz w:val="16"/>
          <w:szCs w:val="16"/>
        </w:rPr>
        <w:t>об’единенное</w:t>
      </w:r>
      <w:proofErr w:type="spellEnd"/>
      <w:r w:rsidRPr="00EC2CF3">
        <w:rPr>
          <w:rFonts w:ascii="Times New Roman" w:hAnsi="Times New Roman" w:cs="Times New Roman"/>
          <w:bCs/>
          <w:color w:val="000000" w:themeColor="text1"/>
          <w:sz w:val="16"/>
          <w:szCs w:val="16"/>
        </w:rPr>
        <w:t xml:space="preserve"> совещание иностранных генералов, представителей партии к.-д., омского «Союза возрождения» и др., которые почти единодушно, исключая американского и чехословацкого представителей, высказались за переход власти к военному диктатору в лице адмирала Колчака… Технически совершить разгон директории было поручено полковнику Волкову, председателю Омского комитета партии к.-д. </w:t>
      </w:r>
      <w:proofErr w:type="spellStart"/>
      <w:r w:rsidRPr="00EC2CF3">
        <w:rPr>
          <w:rFonts w:ascii="Times New Roman" w:hAnsi="Times New Roman" w:cs="Times New Roman"/>
          <w:bCs/>
          <w:color w:val="000000" w:themeColor="text1"/>
          <w:sz w:val="16"/>
          <w:szCs w:val="16"/>
        </w:rPr>
        <w:t>Жардецкому</w:t>
      </w:r>
      <w:proofErr w:type="spellEnd"/>
      <w:r w:rsidRPr="00EC2CF3">
        <w:rPr>
          <w:rFonts w:ascii="Times New Roman" w:hAnsi="Times New Roman" w:cs="Times New Roman"/>
          <w:bCs/>
          <w:color w:val="000000" w:themeColor="text1"/>
          <w:sz w:val="16"/>
          <w:szCs w:val="16"/>
        </w:rPr>
        <w:t xml:space="preserve"> и министру финансов И. Михайлову». Директория была «низвергнута» в тот же вечер. Событие это </w:t>
      </w:r>
      <w:proofErr w:type="spellStart"/>
      <w:r w:rsidRPr="00EC2CF3">
        <w:rPr>
          <w:rFonts w:ascii="Times New Roman" w:hAnsi="Times New Roman" w:cs="Times New Roman"/>
          <w:bCs/>
          <w:color w:val="000000" w:themeColor="text1"/>
          <w:sz w:val="16"/>
          <w:szCs w:val="16"/>
        </w:rPr>
        <w:t>Зенэинов</w:t>
      </w:r>
      <w:proofErr w:type="spellEnd"/>
      <w:r w:rsidRPr="00EC2CF3">
        <w:rPr>
          <w:rFonts w:ascii="Times New Roman" w:hAnsi="Times New Roman" w:cs="Times New Roman"/>
          <w:bCs/>
          <w:color w:val="000000" w:themeColor="text1"/>
          <w:sz w:val="16"/>
          <w:szCs w:val="16"/>
        </w:rPr>
        <w:t xml:space="preserve"> описывает так: «Вечером 17 ноября я с Авксентьевым находились у товарища министра внутренних дел </w:t>
      </w:r>
      <w:proofErr w:type="spellStart"/>
      <w:r w:rsidRPr="00EC2CF3">
        <w:rPr>
          <w:rFonts w:ascii="Times New Roman" w:hAnsi="Times New Roman" w:cs="Times New Roman"/>
          <w:bCs/>
          <w:color w:val="000000" w:themeColor="text1"/>
          <w:sz w:val="16"/>
          <w:szCs w:val="16"/>
        </w:rPr>
        <w:t>Роговского..за</w:t>
      </w:r>
      <w:proofErr w:type="spellEnd"/>
      <w:r w:rsidRPr="00EC2CF3">
        <w:rPr>
          <w:rFonts w:ascii="Times New Roman" w:hAnsi="Times New Roman" w:cs="Times New Roman"/>
          <w:bCs/>
          <w:color w:val="000000" w:themeColor="text1"/>
          <w:sz w:val="16"/>
          <w:szCs w:val="16"/>
        </w:rPr>
        <w:t xml:space="preserve"> чаем… В половине первого ночи раздался топот многочисленных ног, и к нам с криками «руки вверх!» в комнату ворвались несколько десятков офицеров с направленными на каждого из нас револьверами и ружьями.; большинство из них были пьяны</w:t>
      </w:r>
      <w:r w:rsidRPr="00EC2CF3">
        <w:rPr>
          <w:rFonts w:ascii="Times New Roman" w:hAnsi="Times New Roman" w:cs="Times New Roman"/>
          <w:color w:val="000000" w:themeColor="text1"/>
          <w:sz w:val="16"/>
          <w:szCs w:val="16"/>
        </w:rPr>
        <w:t>..</w:t>
      </w:r>
      <w:r w:rsidRPr="00EC2CF3">
        <w:rPr>
          <w:rFonts w:ascii="Times New Roman" w:hAnsi="Times New Roman" w:cs="Times New Roman"/>
          <w:bCs/>
          <w:color w:val="000000" w:themeColor="text1"/>
          <w:sz w:val="16"/>
          <w:szCs w:val="16"/>
        </w:rPr>
        <w:t xml:space="preserve">. Весь дом Роговского был окружен пешими и конными солдатами и казаками, — числом около трехсот». Продержав арестованных в казарме отряда атамана Красильникова, 20 ноября их «с усиленной охраной вывезли под звуки «Боже, царя храни»,— пишет </w:t>
      </w:r>
      <w:proofErr w:type="spellStart"/>
      <w:r w:rsidRPr="00EC2CF3">
        <w:rPr>
          <w:rFonts w:ascii="Times New Roman" w:hAnsi="Times New Roman" w:cs="Times New Roman"/>
          <w:bCs/>
          <w:color w:val="000000" w:themeColor="text1"/>
          <w:sz w:val="16"/>
          <w:szCs w:val="16"/>
        </w:rPr>
        <w:t>Зензинов</w:t>
      </w:r>
      <w:proofErr w:type="spellEnd"/>
      <w:r w:rsidRPr="00EC2CF3">
        <w:rPr>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lastRenderedPageBreak/>
        <w:t xml:space="preserve">посадили в экстренный поезд и в одну неделю под строгой стражей домчали до границы с Китаем… Всю дорогу нас сопровождал отряд в 80 человек офицеров и солдат из отряда атамана Красильникова. </w:t>
      </w:r>
      <w:r w:rsidRPr="00EC2CF3">
        <w:rPr>
          <w:rFonts w:ascii="Times New Roman" w:eastAsia="Times New Roman" w:hAnsi="Times New Roman" w:cs="Times New Roman"/>
          <w:bCs/>
          <w:color w:val="000000" w:themeColor="text1"/>
          <w:sz w:val="16"/>
          <w:szCs w:val="16"/>
          <w:lang w:eastAsia="ru-RU"/>
        </w:rPr>
        <w:t>Окончательный текст обращения «К населению России» был опубликован на следующий день:</w:t>
      </w:r>
    </w:p>
    <w:p w14:paraId="1E6D1030" w14:textId="77777777" w:rsidR="00913A4F" w:rsidRPr="00EC2CF3" w:rsidRDefault="00913A4F" w:rsidP="00913A4F">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bCs/>
          <w:color w:val="000000" w:themeColor="text1"/>
          <w:sz w:val="16"/>
          <w:szCs w:val="16"/>
          <w:lang w:eastAsia="ru-RU"/>
        </w:rPr>
        <w:t>«</w:t>
      </w:r>
      <w:r w:rsidRPr="00EC2CF3">
        <w:rPr>
          <w:rFonts w:ascii="Times New Roman" w:eastAsia="Times New Roman" w:hAnsi="Times New Roman" w:cs="Times New Roman"/>
          <w:color w:val="000000" w:themeColor="text1"/>
          <w:sz w:val="16"/>
          <w:szCs w:val="16"/>
          <w:lang w:eastAsia="ru-RU"/>
        </w:rPr>
        <w:t>18 ноября 1918 года</w:t>
      </w:r>
      <w:r w:rsidRPr="00EC2CF3">
        <w:rPr>
          <w:rFonts w:ascii="Times New Roman" w:eastAsia="Times New Roman" w:hAnsi="Times New Roman" w:cs="Times New Roman"/>
          <w:bCs/>
          <w:color w:val="000000" w:themeColor="text1"/>
          <w:sz w:val="16"/>
          <w:szCs w:val="16"/>
          <w:lang w:eastAsia="ru-RU"/>
        </w:rPr>
        <w:t xml:space="preserve"> Всероссийское Временное правительство распалось. Совет министров принял всю полноту власти и передал её мне – Адмиралу Русского Флота, Александру Колчаку. Приняв Крест этой власти в исключительно трудных условиях гражданской войны и полного расстройства государственной жизни, – объявляю: я не пойду ни по пути реакции, ни по гибельному пути партийности. Главной своей целью ставлю создание боеспособной Армии, победу над большевизмом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провозглашённые по всему миру. Призываю вас, граждане, к единению, к борьбе с большевизмом, труду и жертвам!» </w:t>
      </w:r>
      <w:r w:rsidRPr="00EC2CF3">
        <w:rPr>
          <w:rFonts w:ascii="Times New Roman" w:hAnsi="Times New Roman" w:cs="Times New Roman"/>
          <w:bCs/>
          <w:color w:val="000000" w:themeColor="text1"/>
          <w:sz w:val="16"/>
          <w:szCs w:val="16"/>
        </w:rPr>
        <w:t>(17326).</w:t>
      </w:r>
    </w:p>
    <w:p w14:paraId="5912B570"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p>
    <w:p w14:paraId="5CD5C597"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ноября 1918 г.</w:t>
      </w:r>
      <w:r w:rsidRPr="00EC2CF3">
        <w:rPr>
          <w:rFonts w:ascii="Times New Roman" w:hAnsi="Times New Roman" w:cs="Times New Roman"/>
          <w:bCs/>
          <w:color w:val="000000" w:themeColor="text1"/>
          <w:sz w:val="16"/>
          <w:szCs w:val="16"/>
        </w:rPr>
        <w:t xml:space="preserve">, в половине шестого утра, Колчак прибыл в Омск. В этот день он издал приказ по военному ведомству, объявив о сформировании и начале действия ряда управлений.[962] Но главное, в этот день он, видимо, дал знак, что пора начать. Удручённый плачевным состоянием армии, равнодушием чешского командования, нежеланием Болдырева сотрудничать в общем деле, он, надо полагать, решил, что далее откладывать это дело бессмысленно и опасно. В Омске в это время шла конференция кадетской партии. По докладу Пепеляева была принята резолюция с осуждением соглашения, принятого на Уфимском совещании, и с признанием временной единоличной диктатуры единственным выходом из создавшегося положения. Вечером заговорщики собрались на последнее совещание. «Участвовали все, – записал Пепеляев в дневнике. – Решено… Полная налаженность». Это было действительно так. Разведывательный отдел Ставки точно выяснил, где будут находиться Авксентьев, </w:t>
      </w:r>
      <w:proofErr w:type="spellStart"/>
      <w:r w:rsidRPr="00EC2CF3">
        <w:rPr>
          <w:rFonts w:ascii="Times New Roman" w:hAnsi="Times New Roman" w:cs="Times New Roman"/>
          <w:bCs/>
          <w:color w:val="000000" w:themeColor="text1"/>
          <w:sz w:val="16"/>
          <w:szCs w:val="16"/>
        </w:rPr>
        <w:t>Зензинов</w:t>
      </w:r>
      <w:proofErr w:type="spellEnd"/>
      <w:r w:rsidRPr="00EC2CF3">
        <w:rPr>
          <w:rFonts w:ascii="Times New Roman" w:hAnsi="Times New Roman" w:cs="Times New Roman"/>
          <w:bCs/>
          <w:color w:val="000000" w:themeColor="text1"/>
          <w:sz w:val="16"/>
          <w:szCs w:val="16"/>
        </w:rPr>
        <w:t>, Аргунов и Роговский в ночь на 18 ноября. В поезд генерала Болдырева заранее был назначен офицер связи, который, получив условную телеграмму, стал задерживать все получаемые и отправляемые главнокомандующим телеграммы. Были выключены провода, соединяющие телефоны начальника омского гарнизона генерала Матковского с воинскими частями и штабами. Из Омска заблаговременно были выведены некоторые ненадёжные части (17326).</w:t>
      </w:r>
    </w:p>
    <w:p w14:paraId="100A0B53" w14:textId="77777777" w:rsidR="00913A4F" w:rsidRPr="00EC2CF3" w:rsidRDefault="00913A4F" w:rsidP="00913A4F">
      <w:pPr>
        <w:spacing w:after="0" w:line="240" w:lineRule="auto"/>
        <w:jc w:val="both"/>
        <w:rPr>
          <w:rFonts w:ascii="Times New Roman" w:hAnsi="Times New Roman" w:cs="Times New Roman"/>
          <w:color w:val="000000" w:themeColor="text1"/>
          <w:sz w:val="16"/>
          <w:szCs w:val="16"/>
        </w:rPr>
      </w:pPr>
    </w:p>
    <w:p w14:paraId="6FF95A8D" w14:textId="77777777" w:rsidR="00095EC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C13B66D" w14:textId="77777777" w:rsidR="00095EC9" w:rsidRPr="00EC2CF3" w:rsidRDefault="00095EC9" w:rsidP="00B95404">
      <w:pPr>
        <w:spacing w:after="0" w:line="240" w:lineRule="auto"/>
        <w:jc w:val="both"/>
        <w:rPr>
          <w:rFonts w:ascii="Times New Roman" w:hAnsi="Times New Roman" w:cs="Times New Roman"/>
          <w:color w:val="000000" w:themeColor="text1"/>
          <w:sz w:val="16"/>
          <w:szCs w:val="16"/>
        </w:rPr>
      </w:pPr>
    </w:p>
    <w:p w14:paraId="2B4A6052"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ноября 1918. Президиум Моссовета постановил муниципализировать все предприятия тортовой фирмы &lt;Мюр и Мерилиз&gt; (18686).</w:t>
      </w:r>
    </w:p>
    <w:p w14:paraId="5F5DF2C5"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4979981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8CDC2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9CBF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November 17 1918 NAS Hampton Roads reported that H-16 flying boat equipped with radio direction finder using British six-stage amplifier had received signals from Arlington, Va., a distance of 150 miles (1038).</w:t>
      </w:r>
    </w:p>
    <w:p w14:paraId="605C50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507E2C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ноября 1918 американская </w:t>
      </w:r>
      <w:proofErr w:type="spellStart"/>
      <w:r w:rsidRPr="00EC2CF3">
        <w:rPr>
          <w:rFonts w:ascii="Times New Roman" w:hAnsi="Times New Roman" w:cs="Times New Roman"/>
          <w:color w:val="000000" w:themeColor="text1"/>
          <w:sz w:val="16"/>
          <w:szCs w:val="16"/>
        </w:rPr>
        <w:t>лл</w:t>
      </w:r>
      <w:proofErr w:type="spellEnd"/>
      <w:r w:rsidRPr="00EC2CF3">
        <w:rPr>
          <w:rFonts w:ascii="Times New Roman" w:hAnsi="Times New Roman" w:cs="Times New Roman"/>
          <w:color w:val="000000" w:themeColor="text1"/>
          <w:sz w:val="16"/>
          <w:szCs w:val="16"/>
        </w:rPr>
        <w:t xml:space="preserve"> Н-16 с английским прообразом РПК получила сигналы на дистанции 150 миль (1038).</w:t>
      </w:r>
    </w:p>
    <w:p w14:paraId="138DEC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77EB6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88FD4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C978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один из гидропланов </w:t>
      </w:r>
      <w:proofErr w:type="spellStart"/>
      <w:r w:rsidRPr="00EC2CF3">
        <w:rPr>
          <w:rFonts w:ascii="Times New Roman" w:hAnsi="Times New Roman" w:cs="Times New Roman"/>
          <w:color w:val="000000" w:themeColor="text1"/>
          <w:sz w:val="16"/>
          <w:szCs w:val="16"/>
        </w:rPr>
        <w:t>Виллиш</w:t>
      </w:r>
      <w:proofErr w:type="spellEnd"/>
      <w:r w:rsidRPr="00EC2CF3">
        <w:rPr>
          <w:rFonts w:ascii="Times New Roman" w:hAnsi="Times New Roman" w:cs="Times New Roman"/>
          <w:color w:val="000000" w:themeColor="text1"/>
          <w:sz w:val="16"/>
          <w:szCs w:val="16"/>
        </w:rPr>
        <w:t xml:space="preserve"> ВМ-5 (ВМ-V) с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xml:space="preserve"> 130 </w:t>
      </w:r>
      <w:proofErr w:type="spellStart"/>
      <w:r w:rsidRPr="00EC2CF3">
        <w:rPr>
          <w:rFonts w:ascii="Times New Roman" w:hAnsi="Times New Roman" w:cs="Times New Roman"/>
          <w:color w:val="000000" w:themeColor="text1"/>
          <w:sz w:val="16"/>
          <w:szCs w:val="16"/>
        </w:rPr>
        <w:t>нр</w:t>
      </w:r>
      <w:proofErr w:type="spellEnd"/>
      <w:r w:rsidRPr="00EC2CF3">
        <w:rPr>
          <w:rFonts w:ascii="Times New Roman" w:hAnsi="Times New Roman" w:cs="Times New Roman"/>
          <w:color w:val="000000" w:themeColor="text1"/>
          <w:sz w:val="16"/>
          <w:szCs w:val="16"/>
        </w:rPr>
        <w:t xml:space="preserve"> перелетел на морскую </w:t>
      </w:r>
      <w:proofErr w:type="spellStart"/>
      <w:r w:rsidRPr="00EC2CF3">
        <w:rPr>
          <w:rFonts w:ascii="Times New Roman" w:hAnsi="Times New Roman" w:cs="Times New Roman"/>
          <w:color w:val="000000" w:themeColor="text1"/>
          <w:sz w:val="16"/>
          <w:szCs w:val="16"/>
        </w:rPr>
        <w:t>авиастанцию</w:t>
      </w:r>
      <w:proofErr w:type="spellEnd"/>
      <w:r w:rsidRPr="00EC2CF3">
        <w:rPr>
          <w:rFonts w:ascii="Times New Roman" w:hAnsi="Times New Roman" w:cs="Times New Roman"/>
          <w:color w:val="000000" w:themeColor="text1"/>
          <w:sz w:val="16"/>
          <w:szCs w:val="16"/>
        </w:rPr>
        <w:t xml:space="preserve"> в Ораниенбауме и его хотели испытать на лыжах. В конце концов специальная комиссия опробовала машину в период с 25 по 29 марта 1919, но результаты неизвестны (2843,67).</w:t>
      </w:r>
    </w:p>
    <w:p w14:paraId="2C10C1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CDE0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A250D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7C21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18-го ноября 1918 Алехнович, который на Н-м корабле №242 вылетел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5 ноября 1918, добрался до Липецка, так как застрял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C2CF3">
        <w:rPr>
          <w:rFonts w:ascii="Times New Roman" w:hAnsi="Times New Roman" w:cs="Times New Roman"/>
          <w:color w:val="000000" w:themeColor="text1"/>
          <w:sz w:val="16"/>
          <w:szCs w:val="16"/>
        </w:rPr>
        <w:t>начавиаюжфронта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C2CF3">
        <w:rPr>
          <w:rFonts w:ascii="Times New Roman" w:hAnsi="Times New Roman" w:cs="Times New Roman"/>
          <w:color w:val="000000" w:themeColor="text1"/>
          <w:sz w:val="16"/>
          <w:szCs w:val="16"/>
        </w:rPr>
        <w:t>Н.Новгорода</w:t>
      </w:r>
      <w:proofErr w:type="spellEnd"/>
      <w:r w:rsidRPr="00EC2CF3">
        <w:rPr>
          <w:rFonts w:ascii="Times New Roman" w:hAnsi="Times New Roman" w:cs="Times New Roman"/>
          <w:color w:val="000000" w:themeColor="text1"/>
          <w:sz w:val="16"/>
          <w:szCs w:val="16"/>
        </w:rPr>
        <w:t xml:space="preserve">, II-й — находив­шийся в </w:t>
      </w:r>
      <w:proofErr w:type="spellStart"/>
      <w:r w:rsidRPr="00EC2CF3">
        <w:rPr>
          <w:rFonts w:ascii="Times New Roman" w:hAnsi="Times New Roman" w:cs="Times New Roman"/>
          <w:color w:val="000000" w:themeColor="text1"/>
          <w:sz w:val="16"/>
          <w:szCs w:val="16"/>
        </w:rPr>
        <w:t>Ясаково</w:t>
      </w:r>
      <w:proofErr w:type="spellEnd"/>
      <w:r w:rsidRPr="00EC2CF3">
        <w:rPr>
          <w:rFonts w:ascii="Times New Roman" w:hAnsi="Times New Roman" w:cs="Times New Roman"/>
          <w:color w:val="000000" w:themeColor="text1"/>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Сергеева: "делаю замечание, почему Башко вылетел без летчика-коммуниста, немедленно вышлите одного в Эртиль." </w:t>
      </w:r>
    </w:p>
    <w:p w14:paraId="172500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9D9F15"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С 18 ноября 1918 г. вице-адмирал </w:t>
      </w:r>
      <w:proofErr w:type="spellStart"/>
      <w:r w:rsidRPr="00EC2CF3">
        <w:rPr>
          <w:color w:val="000000" w:themeColor="text1"/>
          <w:sz w:val="16"/>
          <w:szCs w:val="16"/>
        </w:rPr>
        <w:t>А.В.Колчак</w:t>
      </w:r>
      <w:proofErr w:type="spellEnd"/>
      <w:r w:rsidRPr="00EC2CF3">
        <w:rPr>
          <w:color w:val="000000" w:themeColor="text1"/>
          <w:sz w:val="16"/>
          <w:szCs w:val="16"/>
        </w:rPr>
        <w:t xml:space="preserve"> становится Верховным правителем России, и при нём, в составе Морского министерства, создаётся </w:t>
      </w:r>
      <w:r w:rsidRPr="00EC2CF3">
        <w:rPr>
          <w:rStyle w:val="a7"/>
          <w:b w:val="0"/>
          <w:color w:val="000000" w:themeColor="text1"/>
          <w:sz w:val="16"/>
          <w:szCs w:val="16"/>
        </w:rPr>
        <w:t xml:space="preserve">гидроавиационное отделение морского технического </w:t>
      </w:r>
      <w:proofErr w:type="spellStart"/>
      <w:r w:rsidRPr="00EC2CF3">
        <w:rPr>
          <w:rStyle w:val="a7"/>
          <w:b w:val="0"/>
          <w:color w:val="000000" w:themeColor="text1"/>
          <w:sz w:val="16"/>
          <w:szCs w:val="16"/>
        </w:rPr>
        <w:t>управления,</w:t>
      </w:r>
      <w:r w:rsidRPr="00EC2CF3">
        <w:rPr>
          <w:color w:val="000000" w:themeColor="text1"/>
          <w:sz w:val="16"/>
          <w:szCs w:val="16"/>
        </w:rPr>
        <w:t>начальником</w:t>
      </w:r>
      <w:proofErr w:type="spellEnd"/>
      <w:r w:rsidRPr="00EC2CF3">
        <w:rPr>
          <w:color w:val="000000" w:themeColor="text1"/>
          <w:sz w:val="16"/>
          <w:szCs w:val="16"/>
        </w:rPr>
        <w:t xml:space="preserve"> которого назначается бывший черноморский лётчик лейтенант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за боевые отличия,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был произведён в ст. лейтенанты.</w:t>
      </w:r>
    </w:p>
    <w:p w14:paraId="16ECA8D8"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C2CF3">
        <w:rPr>
          <w:color w:val="000000" w:themeColor="text1"/>
          <w:sz w:val="16"/>
          <w:szCs w:val="16"/>
        </w:rPr>
        <w:t>М.И.Смирнов</w:t>
      </w:r>
      <w:proofErr w:type="spellEnd"/>
      <w:r w:rsidRPr="00EC2CF3">
        <w:rPr>
          <w:color w:val="000000" w:themeColor="text1"/>
          <w:sz w:val="16"/>
          <w:szCs w:val="16"/>
        </w:rPr>
        <w:t xml:space="preserve">), в состав которой входили гидроавиационный отряд и </w:t>
      </w:r>
      <w:proofErr w:type="spellStart"/>
      <w:r w:rsidRPr="00EC2CF3">
        <w:rPr>
          <w:color w:val="000000" w:themeColor="text1"/>
          <w:sz w:val="16"/>
          <w:szCs w:val="16"/>
        </w:rPr>
        <w:t>гидроавиабаза</w:t>
      </w:r>
      <w:proofErr w:type="spellEnd"/>
      <w:r w:rsidRPr="00EC2CF3">
        <w:rPr>
          <w:color w:val="000000" w:themeColor="text1"/>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C2CF3">
        <w:rPr>
          <w:color w:val="000000" w:themeColor="text1"/>
          <w:sz w:val="16"/>
          <w:szCs w:val="16"/>
        </w:rPr>
        <w:t>Левшино</w:t>
      </w:r>
      <w:proofErr w:type="spellEnd"/>
      <w:r w:rsidRPr="00EC2CF3">
        <w:rPr>
          <w:color w:val="000000" w:themeColor="text1"/>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10163380" w14:textId="77777777" w:rsidR="00805E5C" w:rsidRPr="00EC2CF3" w:rsidRDefault="00805E5C" w:rsidP="00B95404">
      <w:pPr>
        <w:pStyle w:val="ae"/>
        <w:spacing w:before="0" w:after="0"/>
        <w:jc w:val="both"/>
        <w:rPr>
          <w:color w:val="000000" w:themeColor="text1"/>
          <w:sz w:val="16"/>
          <w:szCs w:val="16"/>
        </w:rPr>
      </w:pPr>
      <w:r w:rsidRPr="00EC2CF3">
        <w:rPr>
          <w:color w:val="000000" w:themeColor="text1"/>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C2CF3">
        <w:rPr>
          <w:color w:val="000000" w:themeColor="text1"/>
          <w:sz w:val="16"/>
          <w:szCs w:val="16"/>
        </w:rPr>
        <w:t>гидроавиабаржа</w:t>
      </w:r>
      <w:proofErr w:type="spellEnd"/>
      <w:r w:rsidRPr="00EC2CF3">
        <w:rPr>
          <w:color w:val="000000" w:themeColor="text1"/>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C2CF3">
        <w:rPr>
          <w:color w:val="000000" w:themeColor="text1"/>
          <w:sz w:val="16"/>
          <w:szCs w:val="16"/>
        </w:rPr>
        <w:t>В.М.Марченко</w:t>
      </w:r>
      <w:proofErr w:type="spellEnd"/>
      <w:r w:rsidRPr="00EC2CF3">
        <w:rPr>
          <w:color w:val="000000" w:themeColor="text1"/>
          <w:sz w:val="16"/>
          <w:szCs w:val="16"/>
        </w:rPr>
        <w:t xml:space="preserve">, в Красноярске были сделаны новые крылья, и самолёты смогли войти в строй. Однако с разгромом армии </w:t>
      </w:r>
      <w:proofErr w:type="spellStart"/>
      <w:r w:rsidRPr="00EC2CF3">
        <w:rPr>
          <w:color w:val="000000" w:themeColor="text1"/>
          <w:sz w:val="16"/>
          <w:szCs w:val="16"/>
        </w:rPr>
        <w:t>А.В.Колчака</w:t>
      </w:r>
      <w:proofErr w:type="spellEnd"/>
      <w:r w:rsidRPr="00EC2CF3">
        <w:rPr>
          <w:color w:val="000000" w:themeColor="text1"/>
          <w:sz w:val="16"/>
          <w:szCs w:val="16"/>
        </w:rPr>
        <w:t xml:space="preserve">, к январю 1920 г. </w:t>
      </w:r>
      <w:proofErr w:type="spellStart"/>
      <w:r w:rsidRPr="00EC2CF3">
        <w:rPr>
          <w:color w:val="000000" w:themeColor="text1"/>
          <w:sz w:val="16"/>
          <w:szCs w:val="16"/>
        </w:rPr>
        <w:t>гидроавиаотряд</w:t>
      </w:r>
      <w:proofErr w:type="spellEnd"/>
      <w:r w:rsidRPr="00EC2CF3">
        <w:rPr>
          <w:color w:val="000000" w:themeColor="text1"/>
          <w:sz w:val="16"/>
          <w:szCs w:val="16"/>
        </w:rPr>
        <w:t xml:space="preserve"> белых прекратил своё существование (17059).</w:t>
      </w:r>
    </w:p>
    <w:p w14:paraId="3EC269FD" w14:textId="77777777" w:rsidR="00805E5C" w:rsidRPr="00EC2CF3" w:rsidRDefault="00805E5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8DEBF"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w:t>
      </w:r>
    </w:p>
    <w:p w14:paraId="293620A7"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Колчак сумел за короткое время добиться того, что оказалось не под силу его предшественникам – реального объединения всех белых армий Сибири, Урала и Дальнего Востока. Встав во главе этого объединенного войска, он начал готовиться к решительному наступлению. Не вдаваясь в подробности, остановимся на том, что связано с авиацией. А с ней в колчаковской армии дела обстояли мягко говоря неважно.</w:t>
      </w:r>
    </w:p>
    <w:p w14:paraId="1C8F634A"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Еще 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(17065).</w:t>
      </w:r>
    </w:p>
    <w:p w14:paraId="43E0BF56" w14:textId="77777777" w:rsidR="00053FB6" w:rsidRPr="00EC2CF3" w:rsidRDefault="00053FB6" w:rsidP="00B95404">
      <w:pPr>
        <w:spacing w:after="0" w:line="240" w:lineRule="auto"/>
        <w:jc w:val="both"/>
        <w:rPr>
          <w:rFonts w:ascii="Times New Roman" w:hAnsi="Times New Roman" w:cs="Times New Roman"/>
          <w:color w:val="000000" w:themeColor="text1"/>
          <w:sz w:val="16"/>
          <w:szCs w:val="16"/>
        </w:rPr>
      </w:pPr>
    </w:p>
    <w:p w14:paraId="6FD0EDC8"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18 ноября 1918 г.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w:t>
      </w:r>
    </w:p>
    <w:p w14:paraId="3D3F1502"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Колчак сумел за короткое время добиться того, что оказалось не под силу его предшественникам – реального объединения всех белых армий Сибири, Урала и Дальнего Востока. Встав во главе этого объединенного войска, он начал готовиться к решительному наступлению (25133).</w:t>
      </w:r>
    </w:p>
    <w:p w14:paraId="3815B13D"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20191B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войска 12-й армии, освободив станцию Прохладную, развивали наступление на Моздок и Владикавказ. Колчак провозгласил себя "верховным правителем российского государства" (4216).</w:t>
      </w:r>
    </w:p>
    <w:p w14:paraId="7E441F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686CED" w14:textId="06A26A94" w:rsidR="001A31C3" w:rsidRPr="00EC2CF3" w:rsidRDefault="001A31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w:t>
      </w:r>
      <w:r w:rsidR="00913A4F">
        <w:rPr>
          <w:rFonts w:ascii="Times New Roman" w:hAnsi="Times New Roman" w:cs="Times New Roman"/>
          <w:color w:val="000000" w:themeColor="text1"/>
          <w:sz w:val="16"/>
          <w:szCs w:val="16"/>
        </w:rPr>
        <w:t xml:space="preserve">г. прошла </w:t>
      </w:r>
      <w:r w:rsidRPr="00EC2CF3">
        <w:rPr>
          <w:rFonts w:ascii="Times New Roman" w:hAnsi="Times New Roman" w:cs="Times New Roman"/>
          <w:color w:val="000000" w:themeColor="text1"/>
          <w:sz w:val="16"/>
          <w:szCs w:val="16"/>
        </w:rPr>
        <w:t>высадка англо-французских интервенционистских войск в Новороссийске, Севастополе и Одессе (по 27 ноября) (12629).</w:t>
      </w:r>
    </w:p>
    <w:p w14:paraId="3F2777EB" w14:textId="77777777" w:rsidR="001A31C3" w:rsidRPr="00EC2CF3" w:rsidRDefault="001A31C3" w:rsidP="00B95404">
      <w:pPr>
        <w:spacing w:after="0" w:line="240" w:lineRule="auto"/>
        <w:jc w:val="both"/>
        <w:rPr>
          <w:rFonts w:ascii="Times New Roman" w:hAnsi="Times New Roman" w:cs="Times New Roman"/>
          <w:color w:val="000000" w:themeColor="text1"/>
          <w:sz w:val="16"/>
          <w:szCs w:val="16"/>
        </w:rPr>
      </w:pPr>
    </w:p>
    <w:p w14:paraId="5D39298B" w14:textId="77777777" w:rsidR="00913A4F" w:rsidRPr="00663876" w:rsidRDefault="00913A4F" w:rsidP="00913A4F">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t>18 ноября 1918 г. британские корабли с десантом пришли в Красноводск. В городе был оставлен батальон 39-й пехотной бригады.</w:t>
      </w:r>
    </w:p>
    <w:p w14:paraId="74FB94D2" w14:textId="77777777" w:rsidR="00913A4F" w:rsidRPr="00663876" w:rsidRDefault="00913A4F" w:rsidP="00913A4F">
      <w:pPr>
        <w:spacing w:after="0" w:line="240" w:lineRule="auto"/>
        <w:jc w:val="both"/>
        <w:rPr>
          <w:rFonts w:ascii="Times New Roman" w:eastAsia="Trebuchet MS" w:hAnsi="Times New Roman" w:cs="Times New Roman"/>
          <w:color w:val="0070C0"/>
          <w:sz w:val="16"/>
          <w:szCs w:val="16"/>
          <w:shd w:val="clear" w:color="auto" w:fill="FFFFFF"/>
        </w:rPr>
      </w:pPr>
      <w:r w:rsidRPr="00663876">
        <w:rPr>
          <w:rFonts w:ascii="Times New Roman" w:eastAsia="Trebuchet MS" w:hAnsi="Times New Roman" w:cs="Times New Roman"/>
          <w:color w:val="0070C0"/>
          <w:sz w:val="16"/>
          <w:szCs w:val="16"/>
          <w:shd w:val="clear" w:color="auto" w:fill="FFFFFF"/>
        </w:rPr>
        <w:lastRenderedPageBreak/>
        <w:t xml:space="preserve">Британский генерал Джордж </w:t>
      </w:r>
      <w:proofErr w:type="spellStart"/>
      <w:r w:rsidRPr="00663876">
        <w:rPr>
          <w:rFonts w:ascii="Times New Roman" w:eastAsia="Trebuchet MS" w:hAnsi="Times New Roman" w:cs="Times New Roman"/>
          <w:color w:val="0070C0"/>
          <w:sz w:val="16"/>
          <w:szCs w:val="16"/>
          <w:shd w:val="clear" w:color="auto" w:fill="FFFFFF"/>
        </w:rPr>
        <w:t>Мильн</w:t>
      </w:r>
      <w:proofErr w:type="spellEnd"/>
      <w:r w:rsidRPr="00663876">
        <w:rPr>
          <w:rFonts w:ascii="Times New Roman" w:eastAsia="Trebuchet MS" w:hAnsi="Times New Roman" w:cs="Times New Roman"/>
          <w:color w:val="0070C0"/>
          <w:sz w:val="16"/>
          <w:szCs w:val="16"/>
          <w:shd w:val="clear" w:color="auto" w:fill="FFFFFF"/>
        </w:rPr>
        <w:t xml:space="preserve"> доносил в Лондон в Военное министерство: «Обладание Красноводском представлялось весьма важным как единственным портом, свободным ото льда в течение всего года. В то же время это был конечный пункт Среднеазиатской железной дороги. Владея портом, можно было также поддержать связь между двумя группами британских войск в Персии: силами, которыми командовал бригадный генерал </w:t>
      </w:r>
      <w:proofErr w:type="spellStart"/>
      <w:r w:rsidRPr="00663876">
        <w:rPr>
          <w:rFonts w:ascii="Times New Roman" w:eastAsia="Trebuchet MS" w:hAnsi="Times New Roman" w:cs="Times New Roman"/>
          <w:color w:val="0070C0"/>
          <w:sz w:val="16"/>
          <w:szCs w:val="16"/>
          <w:shd w:val="clear" w:color="auto" w:fill="FFFFFF"/>
        </w:rPr>
        <w:t>Бетмен-Чэмпейн</w:t>
      </w:r>
      <w:proofErr w:type="spellEnd"/>
      <w:r w:rsidRPr="00663876">
        <w:rPr>
          <w:rFonts w:ascii="Times New Roman" w:eastAsia="Trebuchet MS" w:hAnsi="Times New Roman" w:cs="Times New Roman"/>
          <w:color w:val="0070C0"/>
          <w:sz w:val="16"/>
          <w:szCs w:val="16"/>
          <w:shd w:val="clear" w:color="auto" w:fill="FFFFFF"/>
        </w:rPr>
        <w:t xml:space="preserve">, и находящейся в районе Ашхабада группой генерал-майора </w:t>
      </w:r>
      <w:proofErr w:type="spellStart"/>
      <w:r w:rsidRPr="00663876">
        <w:rPr>
          <w:rFonts w:ascii="Times New Roman" w:eastAsia="Trebuchet MS" w:hAnsi="Times New Roman" w:cs="Times New Roman"/>
          <w:color w:val="0070C0"/>
          <w:sz w:val="16"/>
          <w:szCs w:val="16"/>
          <w:shd w:val="clear" w:color="auto" w:fill="FFFFFF"/>
        </w:rPr>
        <w:t>Маллесона</w:t>
      </w:r>
      <w:proofErr w:type="spellEnd"/>
      <w:r w:rsidRPr="00663876">
        <w:rPr>
          <w:rFonts w:ascii="Times New Roman" w:eastAsia="Trebuchet MS" w:hAnsi="Times New Roman" w:cs="Times New Roman"/>
          <w:color w:val="0070C0"/>
          <w:sz w:val="16"/>
          <w:szCs w:val="16"/>
          <w:shd w:val="clear" w:color="auto" w:fill="FFFFFF"/>
        </w:rPr>
        <w:t>. Эта группа, базировавшаяся на Индию, была переброшена из Мешхеда в Ашхабад. Оттуда ее войска были направлены в район Мерва с целью помешать наступлению большевиков из Ташкента в направлении Каспийского моря» (25786).</w:t>
      </w:r>
    </w:p>
    <w:p w14:paraId="72893D50" w14:textId="77777777" w:rsidR="00913A4F" w:rsidRPr="00663876" w:rsidRDefault="00913A4F" w:rsidP="00913A4F">
      <w:pPr>
        <w:spacing w:after="0" w:line="240" w:lineRule="auto"/>
        <w:jc w:val="both"/>
        <w:rPr>
          <w:rStyle w:val="aff"/>
          <w:rFonts w:ascii="Times New Roman" w:hAnsi="Times New Roman" w:cs="Times New Roman"/>
          <w:color w:val="0070C0"/>
          <w:spacing w:val="0"/>
          <w:sz w:val="16"/>
          <w:szCs w:val="16"/>
        </w:rPr>
      </w:pPr>
    </w:p>
    <w:p w14:paraId="6830589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1C2CF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B0813B" w14:textId="77777777" w:rsidR="007C3D9C" w:rsidRPr="00EC2CF3" w:rsidRDefault="007C3D9C" w:rsidP="00B95404">
      <w:pPr>
        <w:pStyle w:val="ae"/>
        <w:spacing w:before="0" w:after="0"/>
        <w:jc w:val="both"/>
        <w:rPr>
          <w:color w:val="000000" w:themeColor="text1"/>
          <w:sz w:val="16"/>
          <w:szCs w:val="16"/>
        </w:rPr>
      </w:pPr>
      <w:r w:rsidRPr="00EC2CF3">
        <w:rPr>
          <w:color w:val="000000" w:themeColor="text1"/>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135A9A1D"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15D710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в Омске в результате переворота верховным управителем стал </w:t>
      </w:r>
      <w:proofErr w:type="spellStart"/>
      <w:r w:rsidRPr="00EC2CF3">
        <w:rPr>
          <w:rFonts w:ascii="Times New Roman" w:hAnsi="Times New Roman" w:cs="Times New Roman"/>
          <w:color w:val="000000" w:themeColor="text1"/>
          <w:sz w:val="16"/>
          <w:szCs w:val="16"/>
        </w:rPr>
        <w:t>А.В.Колчак</w:t>
      </w:r>
      <w:proofErr w:type="spellEnd"/>
      <w:r w:rsidRPr="00EC2CF3">
        <w:rPr>
          <w:rFonts w:ascii="Times New Roman" w:hAnsi="Times New Roman" w:cs="Times New Roman"/>
          <w:color w:val="000000" w:themeColor="text1"/>
          <w:sz w:val="16"/>
          <w:szCs w:val="16"/>
        </w:rPr>
        <w:t xml:space="preserve"> (1348,221), а Директория была арестована (2239). </w:t>
      </w:r>
      <w:proofErr w:type="spellStart"/>
      <w:r w:rsidRPr="00EC2CF3">
        <w:rPr>
          <w:rFonts w:ascii="Times New Roman" w:hAnsi="Times New Roman" w:cs="Times New Roman"/>
          <w:color w:val="000000" w:themeColor="text1"/>
          <w:sz w:val="16"/>
          <w:szCs w:val="16"/>
        </w:rPr>
        <w:t>Б.В.Савинков</w:t>
      </w:r>
      <w:proofErr w:type="spellEnd"/>
      <w:r w:rsidRPr="00EC2CF3">
        <w:rPr>
          <w:rFonts w:ascii="Times New Roman" w:hAnsi="Times New Roman" w:cs="Times New Roman"/>
          <w:color w:val="000000" w:themeColor="text1"/>
          <w:sz w:val="16"/>
          <w:szCs w:val="16"/>
        </w:rPr>
        <w:t xml:space="preserve"> сидит в Париже в качестве представителя </w:t>
      </w:r>
      <w:proofErr w:type="spellStart"/>
      <w:r w:rsidRPr="00EC2CF3">
        <w:rPr>
          <w:rFonts w:ascii="Times New Roman" w:hAnsi="Times New Roman" w:cs="Times New Roman"/>
          <w:color w:val="000000" w:themeColor="text1"/>
          <w:sz w:val="16"/>
          <w:szCs w:val="16"/>
        </w:rPr>
        <w:t>А.И.Колчака</w:t>
      </w:r>
      <w:proofErr w:type="spellEnd"/>
      <w:r w:rsidRPr="00EC2CF3">
        <w:rPr>
          <w:rFonts w:ascii="Times New Roman" w:hAnsi="Times New Roman" w:cs="Times New Roman"/>
          <w:color w:val="000000" w:themeColor="text1"/>
          <w:sz w:val="16"/>
          <w:szCs w:val="16"/>
        </w:rPr>
        <w:t xml:space="preserve"> и ведет переговоры о материальной поддержке правительства Колчака (3908,288).</w:t>
      </w:r>
    </w:p>
    <w:p w14:paraId="76A74A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E433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была попытка военного переворота в Омске. Командир Сибирской казачьей дивизии Волков, командир 1-го сибирского Ермака Тимофеевича полка войсковой старшина </w:t>
      </w:r>
      <w:proofErr w:type="spellStart"/>
      <w:r w:rsidRPr="00EC2CF3">
        <w:rPr>
          <w:rFonts w:ascii="Times New Roman" w:hAnsi="Times New Roman" w:cs="Times New Roman"/>
          <w:color w:val="000000" w:themeColor="text1"/>
          <w:sz w:val="16"/>
          <w:szCs w:val="16"/>
        </w:rPr>
        <w:t>Катанаев</w:t>
      </w:r>
      <w:proofErr w:type="spellEnd"/>
      <w:r w:rsidRPr="00EC2CF3">
        <w:rPr>
          <w:rFonts w:ascii="Times New Roman" w:hAnsi="Times New Roman" w:cs="Times New Roman"/>
          <w:color w:val="000000" w:themeColor="text1"/>
          <w:sz w:val="16"/>
          <w:szCs w:val="16"/>
        </w:rPr>
        <w:t xml:space="preserve"> и командир партизанского отряда войсковой старшина Красильников арестовали в ночь на 18 ноября председателя Временного Всероссийского правительства </w:t>
      </w:r>
      <w:proofErr w:type="spellStart"/>
      <w:r w:rsidRPr="00EC2CF3">
        <w:rPr>
          <w:rFonts w:ascii="Times New Roman" w:hAnsi="Times New Roman" w:cs="Times New Roman"/>
          <w:color w:val="000000" w:themeColor="text1"/>
          <w:sz w:val="16"/>
          <w:szCs w:val="16"/>
        </w:rPr>
        <w:t>Н.Д.Авксентьева</w:t>
      </w:r>
      <w:proofErr w:type="spellEnd"/>
      <w:r w:rsidRPr="00EC2CF3">
        <w:rPr>
          <w:rFonts w:ascii="Times New Roman" w:hAnsi="Times New Roman" w:cs="Times New Roman"/>
          <w:color w:val="000000" w:themeColor="text1"/>
          <w:sz w:val="16"/>
          <w:szCs w:val="16"/>
        </w:rPr>
        <w:t xml:space="preserve">, его заместителя </w:t>
      </w:r>
      <w:proofErr w:type="spellStart"/>
      <w:r w:rsidRPr="00EC2CF3">
        <w:rPr>
          <w:rFonts w:ascii="Times New Roman" w:hAnsi="Times New Roman" w:cs="Times New Roman"/>
          <w:color w:val="000000" w:themeColor="text1"/>
          <w:sz w:val="16"/>
          <w:szCs w:val="16"/>
        </w:rPr>
        <w:t>А.А.Аргунова</w:t>
      </w:r>
      <w:proofErr w:type="spellEnd"/>
      <w:r w:rsidRPr="00EC2CF3">
        <w:rPr>
          <w:rFonts w:ascii="Times New Roman" w:hAnsi="Times New Roman" w:cs="Times New Roman"/>
          <w:color w:val="000000" w:themeColor="text1"/>
          <w:sz w:val="16"/>
          <w:szCs w:val="16"/>
        </w:rPr>
        <w:t xml:space="preserve">, члена правительства </w:t>
      </w:r>
      <w:proofErr w:type="spellStart"/>
      <w:r w:rsidRPr="00EC2CF3">
        <w:rPr>
          <w:rFonts w:ascii="Times New Roman" w:hAnsi="Times New Roman" w:cs="Times New Roman"/>
          <w:color w:val="000000" w:themeColor="text1"/>
          <w:sz w:val="16"/>
          <w:szCs w:val="16"/>
        </w:rPr>
        <w:t>В.М.Зензинова</w:t>
      </w:r>
      <w:proofErr w:type="spellEnd"/>
      <w:r w:rsidRPr="00EC2CF3">
        <w:rPr>
          <w:rFonts w:ascii="Times New Roman" w:hAnsi="Times New Roman" w:cs="Times New Roman"/>
          <w:color w:val="000000" w:themeColor="text1"/>
          <w:sz w:val="16"/>
          <w:szCs w:val="16"/>
        </w:rPr>
        <w:t xml:space="preserve">, товарища министра внутренних дел </w:t>
      </w:r>
      <w:proofErr w:type="spellStart"/>
      <w:r w:rsidRPr="00EC2CF3">
        <w:rPr>
          <w:rFonts w:ascii="Times New Roman" w:hAnsi="Times New Roman" w:cs="Times New Roman"/>
          <w:color w:val="000000" w:themeColor="text1"/>
          <w:sz w:val="16"/>
          <w:szCs w:val="16"/>
        </w:rPr>
        <w:t>Т.Ф.Роговского</w:t>
      </w:r>
      <w:proofErr w:type="spellEnd"/>
      <w:r w:rsidRPr="00EC2CF3">
        <w:rPr>
          <w:rFonts w:ascii="Times New Roman" w:hAnsi="Times New Roman" w:cs="Times New Roman"/>
          <w:color w:val="000000" w:themeColor="text1"/>
          <w:sz w:val="16"/>
          <w:szCs w:val="16"/>
        </w:rPr>
        <w:t xml:space="preserve">. По приказу председателя совета министров </w:t>
      </w:r>
      <w:proofErr w:type="spellStart"/>
      <w:r w:rsidRPr="00EC2CF3">
        <w:rPr>
          <w:rFonts w:ascii="Times New Roman" w:hAnsi="Times New Roman" w:cs="Times New Roman"/>
          <w:color w:val="000000" w:themeColor="text1"/>
          <w:sz w:val="16"/>
          <w:szCs w:val="16"/>
        </w:rPr>
        <w:t>П.В.Вологодского</w:t>
      </w:r>
      <w:proofErr w:type="spellEnd"/>
      <w:r w:rsidRPr="00EC2CF3">
        <w:rPr>
          <w:rFonts w:ascii="Times New Roman" w:hAnsi="Times New Roman" w:cs="Times New Roman"/>
          <w:color w:val="000000" w:themeColor="text1"/>
          <w:sz w:val="16"/>
          <w:szCs w:val="16"/>
        </w:rPr>
        <w:t xml:space="preserve"> участники заговора преданы чрезвычайному </w:t>
      </w:r>
      <w:proofErr w:type="spellStart"/>
      <w:r w:rsidRPr="00EC2CF3">
        <w:rPr>
          <w:rFonts w:ascii="Times New Roman" w:hAnsi="Times New Roman" w:cs="Times New Roman"/>
          <w:color w:val="000000" w:themeColor="text1"/>
          <w:sz w:val="16"/>
          <w:szCs w:val="16"/>
        </w:rPr>
        <w:t>военому</w:t>
      </w:r>
      <w:proofErr w:type="spellEnd"/>
      <w:r w:rsidRPr="00EC2CF3">
        <w:rPr>
          <w:rFonts w:ascii="Times New Roman" w:hAnsi="Times New Roman" w:cs="Times New Roman"/>
          <w:color w:val="000000" w:themeColor="text1"/>
          <w:sz w:val="16"/>
          <w:szCs w:val="16"/>
        </w:rPr>
        <w:t xml:space="preserve"> суду. Неудавшийся заговор был провокацией, устроенной с целью передачи власти диктатору. Решением совета министров Временного Всероссийского правительства большинством голосов вся власть в Сибири передана адмиралу </w:t>
      </w:r>
      <w:proofErr w:type="spellStart"/>
      <w:r w:rsidRPr="00EC2CF3">
        <w:rPr>
          <w:rFonts w:ascii="Times New Roman" w:hAnsi="Times New Roman" w:cs="Times New Roman"/>
          <w:color w:val="000000" w:themeColor="text1"/>
          <w:sz w:val="16"/>
          <w:szCs w:val="16"/>
        </w:rPr>
        <w:t>А.В.Колчаку</w:t>
      </w:r>
      <w:proofErr w:type="spellEnd"/>
      <w:r w:rsidRPr="00EC2CF3">
        <w:rPr>
          <w:rFonts w:ascii="Times New Roman" w:hAnsi="Times New Roman" w:cs="Times New Roman"/>
          <w:color w:val="000000" w:themeColor="text1"/>
          <w:sz w:val="16"/>
          <w:szCs w:val="16"/>
        </w:rPr>
        <w:t xml:space="preserve">. Временное Всероссийское правительство сложило свои полномочия. </w:t>
      </w:r>
      <w:proofErr w:type="spellStart"/>
      <w:r w:rsidRPr="00EC2CF3">
        <w:rPr>
          <w:rFonts w:ascii="Times New Roman" w:hAnsi="Times New Roman" w:cs="Times New Roman"/>
          <w:color w:val="000000" w:themeColor="text1"/>
          <w:sz w:val="16"/>
          <w:szCs w:val="16"/>
        </w:rPr>
        <w:t>А.В.Колчаку</w:t>
      </w:r>
      <w:proofErr w:type="spellEnd"/>
      <w:r w:rsidRPr="00EC2CF3">
        <w:rPr>
          <w:rFonts w:ascii="Times New Roman" w:hAnsi="Times New Roman" w:cs="Times New Roman"/>
          <w:color w:val="000000" w:themeColor="text1"/>
          <w:sz w:val="16"/>
          <w:szCs w:val="16"/>
        </w:rPr>
        <w:t xml:space="preserve"> присвоено звание адмирала (9870).</w:t>
      </w:r>
    </w:p>
    <w:p w14:paraId="6F858C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641E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 Омске адмирала А. В. Колчак разогнал Уфимскую директорию и установил диктаторское правление. Он был провозглашен Верховным правителем России (4962).</w:t>
      </w:r>
    </w:p>
    <w:p w14:paraId="28FD39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908D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адмирал Колчак создал Омское правительство и провозгласил себя Верховным правителем России (4962).</w:t>
      </w:r>
    </w:p>
    <w:p w14:paraId="658684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A52014"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г. была установлена власть Верховного правителя России адмирала А.В. Колчака, предполагавшего создание за рубежом единого российского военно-политического центра обеспечивающего бесперебойное снабжение всех белых армий (15497).</w:t>
      </w:r>
    </w:p>
    <w:p w14:paraId="7DCC85C4"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2A349CA0"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ноября</w:t>
      </w:r>
      <w:r w:rsidRPr="00EC2CF3">
        <w:rPr>
          <w:rFonts w:ascii="Times New Roman" w:hAnsi="Times New Roman" w:cs="Times New Roman"/>
          <w:color w:val="000000" w:themeColor="text1"/>
          <w:sz w:val="16"/>
          <w:szCs w:val="16"/>
        </w:rPr>
        <w:t xml:space="preserve"> в 1918 году в Омске казачьими офицерами Волковым и </w:t>
      </w:r>
      <w:proofErr w:type="spellStart"/>
      <w:r w:rsidRPr="00EC2CF3">
        <w:rPr>
          <w:rFonts w:ascii="Times New Roman" w:hAnsi="Times New Roman" w:cs="Times New Roman"/>
          <w:color w:val="000000" w:themeColor="text1"/>
          <w:sz w:val="16"/>
          <w:szCs w:val="16"/>
        </w:rPr>
        <w:t>Катанаевым</w:t>
      </w:r>
      <w:proofErr w:type="spellEnd"/>
      <w:r w:rsidRPr="00EC2CF3">
        <w:rPr>
          <w:rFonts w:ascii="Times New Roman" w:hAnsi="Times New Roman" w:cs="Times New Roman"/>
          <w:color w:val="000000" w:themeColor="text1"/>
          <w:sz w:val="16"/>
          <w:szCs w:val="16"/>
        </w:rPr>
        <w:t xml:space="preserve"> арестованы члены Директории </w:t>
      </w:r>
      <w:proofErr w:type="spellStart"/>
      <w:r w:rsidRPr="00EC2CF3">
        <w:rPr>
          <w:rFonts w:ascii="Times New Roman" w:hAnsi="Times New Roman" w:cs="Times New Roman"/>
          <w:color w:val="000000" w:themeColor="text1"/>
          <w:sz w:val="16"/>
          <w:szCs w:val="16"/>
        </w:rPr>
        <w:t>В.М.Зензинов</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Н.Д.Авксентьев</w:t>
      </w:r>
      <w:proofErr w:type="spellEnd"/>
      <w:r w:rsidRPr="00EC2CF3">
        <w:rPr>
          <w:rFonts w:ascii="Times New Roman" w:hAnsi="Times New Roman" w:cs="Times New Roman"/>
          <w:color w:val="000000" w:themeColor="text1"/>
          <w:sz w:val="16"/>
          <w:szCs w:val="16"/>
        </w:rPr>
        <w:t xml:space="preserve">, а также его заместитель </w:t>
      </w:r>
      <w:proofErr w:type="spellStart"/>
      <w:r w:rsidRPr="00EC2CF3">
        <w:rPr>
          <w:rFonts w:ascii="Times New Roman" w:hAnsi="Times New Roman" w:cs="Times New Roman"/>
          <w:color w:val="000000" w:themeColor="text1"/>
          <w:sz w:val="16"/>
          <w:szCs w:val="16"/>
        </w:rPr>
        <w:t>А.А.Аргунов</w:t>
      </w:r>
      <w:proofErr w:type="spellEnd"/>
      <w:r w:rsidRPr="00EC2CF3">
        <w:rPr>
          <w:rFonts w:ascii="Times New Roman" w:hAnsi="Times New Roman" w:cs="Times New Roman"/>
          <w:color w:val="000000" w:themeColor="text1"/>
          <w:sz w:val="16"/>
          <w:szCs w:val="16"/>
        </w:rPr>
        <w:t xml:space="preserve">. Совет министров передал военному министру </w:t>
      </w:r>
      <w:proofErr w:type="spellStart"/>
      <w:r w:rsidRPr="00EC2CF3">
        <w:rPr>
          <w:rFonts w:ascii="Times New Roman" w:hAnsi="Times New Roman" w:cs="Times New Roman"/>
          <w:color w:val="000000" w:themeColor="text1"/>
          <w:sz w:val="16"/>
          <w:szCs w:val="16"/>
        </w:rPr>
        <w:t>А.В.Колчаку</w:t>
      </w:r>
      <w:proofErr w:type="spellEnd"/>
      <w:r w:rsidRPr="00EC2CF3">
        <w:rPr>
          <w:rFonts w:ascii="Times New Roman" w:hAnsi="Times New Roman" w:cs="Times New Roman"/>
          <w:color w:val="000000" w:themeColor="text1"/>
          <w:sz w:val="16"/>
          <w:szCs w:val="16"/>
        </w:rPr>
        <w:t xml:space="preserve"> всю полноту власти. Колчак объявлен Верховным правителем России, а его власть распространяется на Урал, Сибирь и Дальний Восток. Образовавшийся Восточный фронт становится главным фронтом гражданской войны. Белогвардейская армия Колчака будет разбита Красной Армией лишь к февралю 1920, а имя адмирала надолго станет ассоциироваться с ярлыком ставленника Антанты, ярого контрреволюционера. Из обращения Александра Колчака к населению в этот день: «Всероссийское Временное правительство распалось. Совет министров принял всю полноту власти и передал ее мне, адмиралу русского флота Александру Колчаку... Я объявляю: я не пойду ни по пути реакции, ни по гибельному пути партийности. Главной своей целью ставлю создание боеспособной армии, победу над большевиками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провозглашенные по всему миру...» </w:t>
      </w:r>
    </w:p>
    <w:p w14:paraId="3F6979AC"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4C6D8344"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г. съезд в Белой Церкви передал власть на Украине Директории – у власти Симон Петлюра (17326).</w:t>
      </w:r>
    </w:p>
    <w:p w14:paraId="2051A1FE"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76C06264" w14:textId="77777777" w:rsidR="001A31C3" w:rsidRPr="00EC2CF3" w:rsidRDefault="001A31C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провозглашена независимость Латвийской Республики (12629).</w:t>
      </w:r>
    </w:p>
    <w:p w14:paraId="4D8B7D5B" w14:textId="77777777" w:rsidR="001A31C3" w:rsidRPr="00EC2CF3" w:rsidRDefault="001A31C3" w:rsidP="00B95404">
      <w:pPr>
        <w:spacing w:after="0" w:line="240" w:lineRule="auto"/>
        <w:jc w:val="both"/>
        <w:rPr>
          <w:rFonts w:ascii="Times New Roman" w:hAnsi="Times New Roman" w:cs="Times New Roman"/>
          <w:color w:val="000000" w:themeColor="text1"/>
          <w:sz w:val="16"/>
          <w:szCs w:val="16"/>
        </w:rPr>
      </w:pPr>
    </w:p>
    <w:p w14:paraId="7B54DC9A"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18 ноября</w:t>
      </w:r>
      <w:r w:rsidRPr="00EC2CF3">
        <w:rPr>
          <w:rFonts w:ascii="Times New Roman" w:hAnsi="Times New Roman" w:cs="Times New Roman"/>
          <w:color w:val="000000" w:themeColor="text1"/>
          <w:sz w:val="16"/>
          <w:szCs w:val="16"/>
        </w:rPr>
        <w:t xml:space="preserve"> в 1918 году Латвия объявляет о своей независимости. Первым главой правительства Латвийской Республики избирается Карлис Улманис. Ситуация тогда была необычная: в Латвии фактически хозяйничали немцы, в конце года в латвийские порты вошли английские военные корабли, тогда же на большей части территории Латвии была установлена Советская власть. Национальный праздник Латвийской Республики — День провозглашения Латвийской Республики (14834).</w:t>
      </w:r>
    </w:p>
    <w:p w14:paraId="01A00A44" w14:textId="77777777" w:rsidR="00113645" w:rsidRPr="00EC2CF3" w:rsidRDefault="00113645" w:rsidP="00B95404">
      <w:pPr>
        <w:spacing w:after="0" w:line="240" w:lineRule="auto"/>
        <w:jc w:val="both"/>
        <w:rPr>
          <w:rFonts w:ascii="Times New Roman" w:hAnsi="Times New Roman" w:cs="Times New Roman"/>
          <w:color w:val="000000" w:themeColor="text1"/>
          <w:sz w:val="16"/>
          <w:szCs w:val="16"/>
        </w:rPr>
      </w:pPr>
    </w:p>
    <w:p w14:paraId="73B6922A"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w:t>
      </w:r>
      <w:r w:rsidRPr="00EC2CF3">
        <w:rPr>
          <w:rFonts w:ascii="Times New Roman" w:hAnsi="Times New Roman" w:cs="Times New Roman"/>
          <w:bCs/>
          <w:color w:val="000000" w:themeColor="text1"/>
          <w:sz w:val="16"/>
          <w:szCs w:val="16"/>
        </w:rPr>
        <w:t xml:space="preserve"> 1918 отмечается в Латвии как День независимости в память о создании в 1918 году первого национального правительства Карлиса Ульманиса. Между тем действительно независимым это правительство назвать сложно. Образовано оно было в условиях фактической оккупации страны Германией в ходе Первой мировой войны. По условиям </w:t>
      </w:r>
      <w:proofErr w:type="spellStart"/>
      <w:r w:rsidRPr="00EC2CF3">
        <w:rPr>
          <w:rFonts w:ascii="Times New Roman" w:hAnsi="Times New Roman" w:cs="Times New Roman"/>
          <w:bCs/>
          <w:color w:val="000000" w:themeColor="text1"/>
          <w:sz w:val="16"/>
          <w:szCs w:val="16"/>
        </w:rPr>
        <w:t>Компьенского</w:t>
      </w:r>
      <w:proofErr w:type="spellEnd"/>
      <w:r w:rsidRPr="00EC2CF3">
        <w:rPr>
          <w:rFonts w:ascii="Times New Roman" w:hAnsi="Times New Roman" w:cs="Times New Roman"/>
          <w:bCs/>
          <w:color w:val="000000" w:themeColor="text1"/>
          <w:sz w:val="16"/>
          <w:szCs w:val="16"/>
        </w:rPr>
        <w:t xml:space="preserve"> перемирия между Германией и странами Антанты (11 ноября 1918 года) немецкие войска на Восточном фронте (в отличие от Западного) не выводились сразу и полностью с оккупированных территорий. Им была поручена задача «бороться с большевизмом», в том числе и путем создания в странах Прибалтики местных правительств и формирования там собственных армий. </w:t>
      </w:r>
      <w:r w:rsidRPr="00EC2CF3">
        <w:rPr>
          <w:rFonts w:ascii="Times New Roman" w:hAnsi="Times New Roman" w:cs="Times New Roman"/>
          <w:color w:val="000000" w:themeColor="text1"/>
          <w:sz w:val="16"/>
          <w:szCs w:val="16"/>
        </w:rPr>
        <w:t>18 ноября</w:t>
      </w:r>
      <w:r w:rsidRPr="00EC2CF3">
        <w:rPr>
          <w:rFonts w:ascii="Times New Roman" w:hAnsi="Times New Roman" w:cs="Times New Roman"/>
          <w:bCs/>
          <w:color w:val="000000" w:themeColor="text1"/>
          <w:sz w:val="16"/>
          <w:szCs w:val="16"/>
        </w:rPr>
        <w:t xml:space="preserve"> представители прогермански настроенной латышской буржуазии и немецких баронов провозгласили независимость Латвии. Генеральный уполномоченный германского правительства Август </w:t>
      </w:r>
      <w:proofErr w:type="spellStart"/>
      <w:r w:rsidRPr="00EC2CF3">
        <w:rPr>
          <w:rFonts w:ascii="Times New Roman" w:hAnsi="Times New Roman" w:cs="Times New Roman"/>
          <w:bCs/>
          <w:color w:val="000000" w:themeColor="text1"/>
          <w:sz w:val="16"/>
          <w:szCs w:val="16"/>
        </w:rPr>
        <w:t>Винниг</w:t>
      </w:r>
      <w:proofErr w:type="spellEnd"/>
      <w:r w:rsidRPr="00EC2CF3">
        <w:rPr>
          <w:rFonts w:ascii="Times New Roman" w:hAnsi="Times New Roman" w:cs="Times New Roman"/>
          <w:bCs/>
          <w:color w:val="000000" w:themeColor="text1"/>
          <w:sz w:val="16"/>
          <w:szCs w:val="16"/>
        </w:rPr>
        <w:t xml:space="preserve"> позже в своих мемуарах назвал эту процедуру «опереточной игрой». «Сколачивание Народного совета из партий меньшинства было не чем иным, как сделкой за спиной у народа, мнение которого никто не спрашивал», — свидетельствует </w:t>
      </w:r>
      <w:proofErr w:type="spellStart"/>
      <w:r w:rsidRPr="00EC2CF3">
        <w:rPr>
          <w:rFonts w:ascii="Times New Roman" w:hAnsi="Times New Roman" w:cs="Times New Roman"/>
          <w:bCs/>
          <w:color w:val="000000" w:themeColor="text1"/>
          <w:sz w:val="16"/>
          <w:szCs w:val="16"/>
        </w:rPr>
        <w:t>Винниг</w:t>
      </w:r>
      <w:proofErr w:type="spellEnd"/>
      <w:r w:rsidRPr="00EC2CF3">
        <w:rPr>
          <w:rFonts w:ascii="Times New Roman" w:hAnsi="Times New Roman" w:cs="Times New Roman"/>
          <w:bCs/>
          <w:color w:val="000000" w:themeColor="text1"/>
          <w:sz w:val="16"/>
          <w:szCs w:val="16"/>
        </w:rPr>
        <w:t xml:space="preserve"> (17326).</w:t>
      </w:r>
    </w:p>
    <w:p w14:paraId="3E124FB1"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5F881709"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Латвия была провозглашена республикой (3481). Латвийский "Народный совет" провозгласил независимость Латвии. Сформировано правительство во главе с </w:t>
      </w:r>
      <w:proofErr w:type="spellStart"/>
      <w:r w:rsidRPr="00EC2CF3">
        <w:rPr>
          <w:rFonts w:ascii="Times New Roman" w:hAnsi="Times New Roman" w:cs="Times New Roman"/>
          <w:color w:val="000000" w:themeColor="text1"/>
          <w:sz w:val="16"/>
          <w:szCs w:val="16"/>
        </w:rPr>
        <w:t>К.Ульманисом</w:t>
      </w:r>
      <w:proofErr w:type="spellEnd"/>
      <w:r w:rsidRPr="00EC2CF3">
        <w:rPr>
          <w:rFonts w:ascii="Times New Roman" w:hAnsi="Times New Roman" w:cs="Times New Roman"/>
          <w:color w:val="000000" w:themeColor="text1"/>
          <w:sz w:val="16"/>
          <w:szCs w:val="16"/>
        </w:rPr>
        <w:t xml:space="preserve"> (7593).</w:t>
      </w:r>
    </w:p>
    <w:p w14:paraId="02E89707"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2FF6AA75"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Латвия объявила о своей независимости. Первым главой правительства стал Карлис Улманис. Этот день считается государственным праздником в Латвии (4962).</w:t>
      </w:r>
    </w:p>
    <w:p w14:paraId="24F605DA"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0D4B4148"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вновь провозглашена независимость Латвии (17045).</w:t>
      </w:r>
    </w:p>
    <w:p w14:paraId="1B142CC4"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70062B3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7B529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0A21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 Петрограде создано коммунистическое правительство Эстонии (4962).</w:t>
      </w:r>
    </w:p>
    <w:p w14:paraId="6BC3B2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953E3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18137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4389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германские войска эвакуировались из Франции (3481).</w:t>
      </w:r>
    </w:p>
    <w:p w14:paraId="0AF81C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5DE1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Венгрия была провозглашена республикой (3186).</w:t>
      </w:r>
    </w:p>
    <w:p w14:paraId="0B94A5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8D1A52"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ноября 1918 г. Пилсудский организует в Варшаве временное народное правительство социалиста </w:t>
      </w:r>
      <w:proofErr w:type="spellStart"/>
      <w:r w:rsidRPr="00EC2CF3">
        <w:rPr>
          <w:rFonts w:ascii="Times New Roman" w:hAnsi="Times New Roman" w:cs="Times New Roman"/>
          <w:color w:val="000000" w:themeColor="text1"/>
          <w:sz w:val="16"/>
          <w:szCs w:val="16"/>
        </w:rPr>
        <w:t>Морачевского</w:t>
      </w:r>
      <w:proofErr w:type="spellEnd"/>
      <w:r w:rsidRPr="00EC2CF3">
        <w:rPr>
          <w:rFonts w:ascii="Times New Roman" w:hAnsi="Times New Roman" w:cs="Times New Roman"/>
          <w:color w:val="000000" w:themeColor="text1"/>
          <w:sz w:val="16"/>
          <w:szCs w:val="16"/>
        </w:rPr>
        <w:t xml:space="preserve"> (17326).</w:t>
      </w:r>
    </w:p>
    <w:p w14:paraId="2037AEE2" w14:textId="77777777" w:rsidR="00B94539" w:rsidRPr="00EC2CF3" w:rsidRDefault="00B94539" w:rsidP="00B95404">
      <w:pPr>
        <w:spacing w:after="0" w:line="240" w:lineRule="auto"/>
        <w:jc w:val="both"/>
        <w:rPr>
          <w:rFonts w:ascii="Times New Roman" w:hAnsi="Times New Roman" w:cs="Times New Roman"/>
          <w:color w:val="000000" w:themeColor="text1"/>
          <w:sz w:val="16"/>
          <w:szCs w:val="16"/>
        </w:rPr>
      </w:pPr>
    </w:p>
    <w:p w14:paraId="133CC7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бельгийские войска вошли в Брюссель и в Антверпен (3481).</w:t>
      </w:r>
    </w:p>
    <w:p w14:paraId="1DC14A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5184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ноября 1918 Уолт Дисней в составе Красного Креста отправился на фронт в Европу (4962).</w:t>
      </w:r>
    </w:p>
    <w:p w14:paraId="2144C1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BFCA8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9C969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CEC5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ноября 1918 Протоколы заседаний Президиума ВСНХ. II. 6,10. Поручить </w:t>
      </w:r>
      <w:proofErr w:type="spellStart"/>
      <w:r w:rsidRPr="00EC2CF3">
        <w:rPr>
          <w:rFonts w:ascii="Times New Roman" w:hAnsi="Times New Roman" w:cs="Times New Roman"/>
          <w:color w:val="000000" w:themeColor="text1"/>
          <w:sz w:val="16"/>
          <w:szCs w:val="16"/>
        </w:rPr>
        <w:t>Комгосоору</w:t>
      </w:r>
      <w:proofErr w:type="spellEnd"/>
      <w:r w:rsidRPr="00EC2CF3">
        <w:rPr>
          <w:rFonts w:ascii="Times New Roman" w:hAnsi="Times New Roman" w:cs="Times New Roman"/>
          <w:color w:val="000000" w:themeColor="text1"/>
          <w:sz w:val="16"/>
          <w:szCs w:val="16"/>
        </w:rPr>
        <w:t xml:space="preserve"> в кратчайший срок провести слияние, образо</w:t>
      </w:r>
      <w:r w:rsidRPr="00EC2CF3">
        <w:rPr>
          <w:rFonts w:ascii="Times New Roman" w:hAnsi="Times New Roman" w:cs="Times New Roman"/>
          <w:color w:val="000000" w:themeColor="text1"/>
          <w:sz w:val="16"/>
          <w:szCs w:val="16"/>
        </w:rPr>
        <w:softHyphen/>
        <w:t xml:space="preserve">вав единую комиссию по судостроению при </w:t>
      </w:r>
      <w:proofErr w:type="spellStart"/>
      <w:r w:rsidRPr="00EC2CF3">
        <w:rPr>
          <w:rFonts w:ascii="Times New Roman" w:hAnsi="Times New Roman" w:cs="Times New Roman"/>
          <w:color w:val="000000" w:themeColor="text1"/>
          <w:sz w:val="16"/>
          <w:szCs w:val="16"/>
        </w:rPr>
        <w:t>Комгосооре</w:t>
      </w:r>
      <w:proofErr w:type="spellEnd"/>
      <w:r w:rsidRPr="00EC2CF3">
        <w:rPr>
          <w:rFonts w:ascii="Times New Roman" w:hAnsi="Times New Roman" w:cs="Times New Roman"/>
          <w:color w:val="000000" w:themeColor="text1"/>
          <w:sz w:val="16"/>
          <w:szCs w:val="16"/>
        </w:rPr>
        <w:t xml:space="preserve"> с участием представителей </w:t>
      </w:r>
      <w:proofErr w:type="spellStart"/>
      <w:r w:rsidRPr="00EC2CF3">
        <w:rPr>
          <w:rFonts w:ascii="Times New Roman" w:hAnsi="Times New Roman" w:cs="Times New Roman"/>
          <w:color w:val="000000" w:themeColor="text1"/>
          <w:sz w:val="16"/>
          <w:szCs w:val="16"/>
        </w:rPr>
        <w:t>Главода</w:t>
      </w:r>
      <w:proofErr w:type="spellEnd"/>
      <w:r w:rsidRPr="00EC2CF3">
        <w:rPr>
          <w:rFonts w:ascii="Times New Roman" w:hAnsi="Times New Roman" w:cs="Times New Roman"/>
          <w:color w:val="000000" w:themeColor="text1"/>
          <w:sz w:val="16"/>
          <w:szCs w:val="16"/>
        </w:rPr>
        <w:t>; поручить председателю ВСНХ утвердить положение о комиссии, штаты и ее состав. (РГАЭ. Ф.3429.Оп.1.Д. 169. Л. 1-6.) (10711,648).</w:t>
      </w:r>
    </w:p>
    <w:p w14:paraId="2D833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1D288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FA7A7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E2A2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ноября 1918 Советские войска вошли в Белгород, оставленный германскими оккупантами (4216).</w:t>
      </w:r>
    </w:p>
    <w:p w14:paraId="3A8267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D2B5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ноября 1918 войска украинской Директории начали наступление на Киев (4216).</w:t>
      </w:r>
    </w:p>
    <w:p w14:paraId="297D27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72CD14" w14:textId="77777777" w:rsidR="006C316C"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C324165" w14:textId="77777777" w:rsidR="006C316C" w:rsidRPr="00EC2CF3" w:rsidRDefault="006C316C" w:rsidP="00B95404">
      <w:pPr>
        <w:spacing w:after="0" w:line="240" w:lineRule="auto"/>
        <w:jc w:val="both"/>
        <w:rPr>
          <w:rFonts w:ascii="Times New Roman" w:hAnsi="Times New Roman" w:cs="Times New Roman"/>
          <w:color w:val="000000" w:themeColor="text1"/>
          <w:sz w:val="16"/>
          <w:szCs w:val="16"/>
        </w:rPr>
      </w:pPr>
    </w:p>
    <w:p w14:paraId="5F03A452" w14:textId="77777777" w:rsidR="006C316C" w:rsidRPr="00EC2CF3" w:rsidRDefault="006C316C"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19 ноября </w:t>
      </w:r>
      <w:r w:rsidRPr="00EC2CF3">
        <w:rPr>
          <w:rFonts w:ascii="Times New Roman" w:hAnsi="Times New Roman" w:cs="Times New Roman"/>
          <w:color w:val="000000" w:themeColor="text1"/>
          <w:sz w:val="16"/>
          <w:szCs w:val="16"/>
        </w:rPr>
        <w:t>в 1918 году в речи на I Всероссийском съезде работниц В.И Ленин говорил: «Бороться с религиозными предрассудками надо чрезвычайно осторожно; много вреда приносят те, которые вносят в эту борьбу оскорбление религиозного чувства. Нужно бороться путем пропаганды, путем просвещения. Внося остроту в борьбу, мы можем озлобить массу; такая борьба укрепляет деление масс по принципу религии, наша же сила в единении. Самый глубокий источник религиозных предрассудков — это нищета и темнота; с этим злом и должны мы бороться»</w:t>
      </w:r>
    </w:p>
    <w:p w14:paraId="29C3B588" w14:textId="77777777" w:rsidR="006C316C" w:rsidRPr="00EC2CF3" w:rsidRDefault="006C316C" w:rsidP="00B95404">
      <w:pPr>
        <w:spacing w:after="0" w:line="240" w:lineRule="auto"/>
        <w:jc w:val="both"/>
        <w:rPr>
          <w:rFonts w:ascii="Times New Roman" w:hAnsi="Times New Roman" w:cs="Times New Roman"/>
          <w:color w:val="000000" w:themeColor="text1"/>
          <w:sz w:val="16"/>
          <w:szCs w:val="16"/>
        </w:rPr>
      </w:pPr>
    </w:p>
    <w:p w14:paraId="5417F0C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7D02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96527A" w14:textId="77777777" w:rsidR="0040378E" w:rsidRPr="00EC2CF3" w:rsidRDefault="0040378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ноября 1918 первый полет </w:t>
      </w:r>
      <w:proofErr w:type="spellStart"/>
      <w:r w:rsidRPr="00EC2CF3">
        <w:rPr>
          <w:rFonts w:ascii="Times New Roman" w:hAnsi="Times New Roman" w:cs="Times New Roman"/>
          <w:color w:val="000000" w:themeColor="text1"/>
          <w:sz w:val="16"/>
          <w:szCs w:val="16"/>
        </w:rPr>
        <w:t>Marinens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Flyvebaatfabrikk</w:t>
      </w:r>
      <w:proofErr w:type="spellEnd"/>
      <w:r w:rsidRPr="00EC2CF3">
        <w:rPr>
          <w:rFonts w:ascii="Times New Roman" w:hAnsi="Times New Roman" w:cs="Times New Roman"/>
          <w:color w:val="000000" w:themeColor="text1"/>
          <w:sz w:val="16"/>
          <w:szCs w:val="16"/>
        </w:rPr>
        <w:t xml:space="preserve"> MF5 (20343).</w:t>
      </w:r>
    </w:p>
    <w:p w14:paraId="1DE6ECFC" w14:textId="77777777" w:rsidR="0040378E" w:rsidRPr="00EC2CF3" w:rsidRDefault="0040378E" w:rsidP="00B95404">
      <w:pPr>
        <w:spacing w:after="0" w:line="240" w:lineRule="auto"/>
        <w:jc w:val="both"/>
        <w:rPr>
          <w:rFonts w:ascii="Times New Roman" w:hAnsi="Times New Roman" w:cs="Times New Roman"/>
          <w:color w:val="000000" w:themeColor="text1"/>
          <w:sz w:val="16"/>
          <w:szCs w:val="16"/>
        </w:rPr>
      </w:pPr>
    </w:p>
    <w:p w14:paraId="17CFD4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ноября 1918 в Берлине Эберт - Пред. совета народных комиссаров, на съезде солдатских и рабочих депутатов старается убедить участников согласиться на проведение выборов в Национальную ассамблею, намеченных на 19 января 1919 (3481).</w:t>
      </w:r>
    </w:p>
    <w:p w14:paraId="1B0771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A5DF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ноября 1918 Берлин. Совещание председателя СНУ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с представителями СРСД; определена дата выборов в Национальную Ассамблею - 19.01.1919 г. (7446).</w:t>
      </w:r>
    </w:p>
    <w:p w14:paraId="0182C2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7202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ноября 1918 Завершено разоружение и эвакуация германских войск с территории Польши 1918.12.16 Варшава. На объединительном съезде </w:t>
      </w:r>
      <w:proofErr w:type="spellStart"/>
      <w:r w:rsidRPr="00EC2CF3">
        <w:rPr>
          <w:rFonts w:ascii="Times New Roman" w:hAnsi="Times New Roman" w:cs="Times New Roman"/>
          <w:color w:val="000000" w:themeColor="text1"/>
          <w:sz w:val="16"/>
          <w:szCs w:val="16"/>
        </w:rPr>
        <w:t>СДКПиЛ</w:t>
      </w:r>
      <w:proofErr w:type="spellEnd"/>
      <w:r w:rsidRPr="00EC2CF3">
        <w:rPr>
          <w:rFonts w:ascii="Times New Roman" w:hAnsi="Times New Roman" w:cs="Times New Roman"/>
          <w:color w:val="000000" w:themeColor="text1"/>
          <w:sz w:val="16"/>
          <w:szCs w:val="16"/>
        </w:rPr>
        <w:t xml:space="preserve"> и ППС(л) создана Коммунистическая Рабочая Партия Польши (КРПП) во главе с </w:t>
      </w:r>
      <w:proofErr w:type="spellStart"/>
      <w:r w:rsidRPr="00EC2CF3">
        <w:rPr>
          <w:rFonts w:ascii="Times New Roman" w:hAnsi="Times New Roman" w:cs="Times New Roman"/>
          <w:color w:val="000000" w:themeColor="text1"/>
          <w:sz w:val="16"/>
          <w:szCs w:val="16"/>
        </w:rPr>
        <w:t>А.Варшавским</w:t>
      </w:r>
      <w:proofErr w:type="spellEnd"/>
      <w:r w:rsidRPr="00EC2CF3">
        <w:rPr>
          <w:rFonts w:ascii="Times New Roman" w:hAnsi="Times New Roman" w:cs="Times New Roman"/>
          <w:color w:val="000000" w:themeColor="text1"/>
          <w:sz w:val="16"/>
          <w:szCs w:val="16"/>
        </w:rPr>
        <w:t xml:space="preserve"> (7451).</w:t>
      </w:r>
    </w:p>
    <w:p w14:paraId="00E0F6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57447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BEAEE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D9E575"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ноября 1918 г. авиационные комиссары А.В. Можаев, К.В.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С.Г. Андреев, а также «левые» из </w:t>
      </w:r>
      <w:proofErr w:type="spellStart"/>
      <w:r w:rsidRPr="00EC2CF3">
        <w:rPr>
          <w:rFonts w:ascii="Times New Roman" w:hAnsi="Times New Roman" w:cs="Times New Roman"/>
          <w:color w:val="000000" w:themeColor="text1"/>
          <w:sz w:val="16"/>
          <w:szCs w:val="16"/>
        </w:rPr>
        <w:t>Авиасовета</w:t>
      </w:r>
      <w:proofErr w:type="spellEnd"/>
      <w:r w:rsidRPr="00EC2CF3">
        <w:rPr>
          <w:rFonts w:ascii="Times New Roman" w:hAnsi="Times New Roman" w:cs="Times New Roman"/>
          <w:color w:val="000000" w:themeColor="text1"/>
          <w:sz w:val="16"/>
          <w:szCs w:val="16"/>
        </w:rPr>
        <w:t xml:space="preserve"> во главе с А.В. Сергеевым провели первую «реорганизацию» старого Управления ВВФ путем переаттестации и последующего увольнения не принявших Советскую власть нескольких десятков сотрудников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(19566).</w:t>
      </w:r>
    </w:p>
    <w:p w14:paraId="28447F30" w14:textId="77777777" w:rsidR="007C3D9C" w:rsidRPr="00EC2CF3" w:rsidRDefault="007C3D9C" w:rsidP="00B95404">
      <w:pPr>
        <w:spacing w:after="0" w:line="240" w:lineRule="auto"/>
        <w:jc w:val="both"/>
        <w:rPr>
          <w:rFonts w:ascii="Times New Roman" w:hAnsi="Times New Roman" w:cs="Times New Roman"/>
          <w:color w:val="000000" w:themeColor="text1"/>
          <w:sz w:val="16"/>
          <w:szCs w:val="16"/>
        </w:rPr>
      </w:pPr>
    </w:p>
    <w:p w14:paraId="01D4A310" w14:textId="77777777" w:rsidR="00624569" w:rsidRPr="00EC2CF3" w:rsidRDefault="006245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ноября 1918 г. приказом начальника 1-й Симбирской железной дивизии № 39 3-й истребительной авиаотряд /</w:t>
      </w:r>
      <w:proofErr w:type="spellStart"/>
      <w:r w:rsidRPr="00EC2CF3">
        <w:rPr>
          <w:rFonts w:ascii="Times New Roman" w:hAnsi="Times New Roman" w:cs="Times New Roman"/>
          <w:color w:val="000000" w:themeColor="text1"/>
          <w:sz w:val="16"/>
          <w:szCs w:val="16"/>
        </w:rPr>
        <w:t>комацдир</w:t>
      </w:r>
      <w:proofErr w:type="spellEnd"/>
      <w:r w:rsidRPr="00EC2CF3">
        <w:rPr>
          <w:rFonts w:ascii="Times New Roman" w:hAnsi="Times New Roman" w:cs="Times New Roman"/>
          <w:color w:val="000000" w:themeColor="text1"/>
          <w:sz w:val="16"/>
          <w:szCs w:val="16"/>
        </w:rPr>
        <w:t xml:space="preserve"> отряда </w:t>
      </w:r>
      <w:proofErr w:type="spellStart"/>
      <w:r w:rsidRPr="00EC2CF3">
        <w:rPr>
          <w:rFonts w:ascii="Times New Roman" w:hAnsi="Times New Roman" w:cs="Times New Roman"/>
          <w:color w:val="000000" w:themeColor="text1"/>
          <w:sz w:val="16"/>
          <w:szCs w:val="16"/>
        </w:rPr>
        <w:t>А.Т.Кожевни</w:t>
      </w:r>
      <w:r w:rsidRPr="00EC2CF3">
        <w:rPr>
          <w:rFonts w:ascii="Times New Roman" w:hAnsi="Times New Roman" w:cs="Times New Roman"/>
          <w:color w:val="000000" w:themeColor="text1"/>
          <w:sz w:val="16"/>
          <w:szCs w:val="16"/>
        </w:rPr>
        <w:softHyphen/>
        <w:t>ков</w:t>
      </w:r>
      <w:proofErr w:type="spellEnd"/>
      <w:r w:rsidRPr="00EC2CF3">
        <w:rPr>
          <w:rFonts w:ascii="Times New Roman" w:hAnsi="Times New Roman" w:cs="Times New Roman"/>
          <w:color w:val="000000" w:themeColor="text1"/>
          <w:sz w:val="16"/>
          <w:szCs w:val="16"/>
        </w:rPr>
        <w:t xml:space="preserve">/ «за энергичную и неустанную работу во время всех боевых </w:t>
      </w:r>
      <w:proofErr w:type="spellStart"/>
      <w:r w:rsidRPr="00EC2CF3">
        <w:rPr>
          <w:rFonts w:ascii="Times New Roman" w:hAnsi="Times New Roman" w:cs="Times New Roman"/>
          <w:color w:val="000000" w:themeColor="text1"/>
          <w:sz w:val="16"/>
          <w:szCs w:val="16"/>
        </w:rPr>
        <w:t>операцпй</w:t>
      </w:r>
      <w:proofErr w:type="spellEnd"/>
      <w:r w:rsidRPr="00EC2CF3">
        <w:rPr>
          <w:rFonts w:ascii="Times New Roman" w:hAnsi="Times New Roman" w:cs="Times New Roman"/>
          <w:color w:val="000000" w:themeColor="text1"/>
          <w:sz w:val="16"/>
          <w:szCs w:val="16"/>
        </w:rPr>
        <w:t xml:space="preserve"> дивизии на Восточном Фронте переименован в 3-й Железный авиационный отряд потребителей».</w:t>
      </w:r>
    </w:p>
    <w:p w14:paraId="55803AEF" w14:textId="77777777" w:rsidR="00624569" w:rsidRPr="00EC2CF3" w:rsidRDefault="0062456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157, оп. д. 221, л. 354/ (23370).</w:t>
      </w:r>
    </w:p>
    <w:p w14:paraId="3361BD6A" w14:textId="77777777" w:rsidR="00624569" w:rsidRPr="00EC2CF3" w:rsidRDefault="00624569" w:rsidP="00B95404">
      <w:pPr>
        <w:spacing w:after="0" w:line="240" w:lineRule="auto"/>
        <w:jc w:val="both"/>
        <w:rPr>
          <w:rFonts w:ascii="Times New Roman" w:hAnsi="Times New Roman" w:cs="Times New Roman"/>
          <w:color w:val="000000" w:themeColor="text1"/>
          <w:sz w:val="16"/>
          <w:szCs w:val="16"/>
        </w:rPr>
      </w:pPr>
    </w:p>
    <w:p w14:paraId="66D02B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ноября 1918 КА захватила Псков (2239).</w:t>
      </w:r>
    </w:p>
    <w:p w14:paraId="5B1EF0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F895C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796B3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68AF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ноября 1918 был образован СРКО во главе с В.И.Л. Наделили чрезвычайными правами и </w:t>
      </w:r>
      <w:proofErr w:type="spellStart"/>
      <w:r w:rsidRPr="00EC2CF3">
        <w:rPr>
          <w:rFonts w:ascii="Times New Roman" w:hAnsi="Times New Roman" w:cs="Times New Roman"/>
          <w:color w:val="000000" w:themeColor="text1"/>
          <w:sz w:val="16"/>
          <w:szCs w:val="16"/>
        </w:rPr>
        <w:t>неограничеснными</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полномичиями</w:t>
      </w:r>
      <w:proofErr w:type="spellEnd"/>
      <w:r w:rsidRPr="00EC2CF3">
        <w:rPr>
          <w:rFonts w:ascii="Times New Roman" w:hAnsi="Times New Roman" w:cs="Times New Roman"/>
          <w:color w:val="000000" w:themeColor="text1"/>
          <w:sz w:val="16"/>
          <w:szCs w:val="16"/>
        </w:rPr>
        <w:t xml:space="preserve"> для объединения промышленности, транспорта и продовольственного снабжения. Ему подчинили </w:t>
      </w:r>
      <w:proofErr w:type="spellStart"/>
      <w:r w:rsidRPr="00EC2CF3">
        <w:rPr>
          <w:rFonts w:ascii="Times New Roman" w:hAnsi="Times New Roman" w:cs="Times New Roman"/>
          <w:color w:val="000000" w:themeColor="text1"/>
          <w:sz w:val="16"/>
          <w:szCs w:val="16"/>
        </w:rPr>
        <w:t>Чрезкомснаб</w:t>
      </w:r>
      <w:proofErr w:type="spellEnd"/>
      <w:r w:rsidRPr="00EC2CF3">
        <w:rPr>
          <w:rFonts w:ascii="Times New Roman" w:hAnsi="Times New Roman" w:cs="Times New Roman"/>
          <w:color w:val="000000" w:themeColor="text1"/>
          <w:sz w:val="16"/>
          <w:szCs w:val="16"/>
        </w:rPr>
        <w:t xml:space="preserve"> (5484,122).</w:t>
      </w:r>
    </w:p>
    <w:p w14:paraId="2A2702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9297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ноября 1918 большевики создали Временное правительство Украины во главе с Ю. Пятаковым (4962).</w:t>
      </w:r>
    </w:p>
    <w:p w14:paraId="53C180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7B64D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5D8E2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838F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ноября 1918 германский флот сдал п/л в </w:t>
      </w:r>
      <w:proofErr w:type="spellStart"/>
      <w:r w:rsidRPr="00EC2CF3">
        <w:rPr>
          <w:rFonts w:ascii="Times New Roman" w:hAnsi="Times New Roman" w:cs="Times New Roman"/>
          <w:color w:val="000000" w:themeColor="text1"/>
          <w:sz w:val="16"/>
          <w:szCs w:val="16"/>
        </w:rPr>
        <w:t>Харуиче</w:t>
      </w:r>
      <w:proofErr w:type="spellEnd"/>
      <w:r w:rsidRPr="00EC2CF3">
        <w:rPr>
          <w:rFonts w:ascii="Times New Roman" w:hAnsi="Times New Roman" w:cs="Times New Roman"/>
          <w:color w:val="000000" w:themeColor="text1"/>
          <w:sz w:val="16"/>
          <w:szCs w:val="16"/>
        </w:rPr>
        <w:t>, Восточная Англия (3481).</w:t>
      </w:r>
    </w:p>
    <w:p w14:paraId="3E11C9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708B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ноября 1918 Берлин. Слияние Прогрессивной партии и левого крыла Национально-либеральной партии в новую Немецкую Демократическую партию (НДП) Массовая демонстрация революционных сил (7446).</w:t>
      </w:r>
    </w:p>
    <w:p w14:paraId="379E53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F1BB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ноября 1918 образована КП Венгрии (3960, 452).</w:t>
      </w:r>
    </w:p>
    <w:p w14:paraId="07A2DE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393F1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53572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7A48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вышло Положение Отдела металла ВСНХ о бюро военной промышленности</w:t>
      </w:r>
    </w:p>
    <w:p w14:paraId="243666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основании постановления коллегии Отдела металла от 24 октября № 90 в област</w:t>
      </w:r>
      <w:r w:rsidRPr="00EC2CF3">
        <w:rPr>
          <w:rFonts w:ascii="Times New Roman" w:hAnsi="Times New Roman" w:cs="Times New Roman"/>
          <w:color w:val="000000" w:themeColor="text1"/>
          <w:sz w:val="16"/>
          <w:szCs w:val="16"/>
        </w:rPr>
        <w:softHyphen/>
        <w:t>ных совнархозах учреждаются бюро военной промышленности. На обязанности бюро лежит:</w:t>
      </w:r>
    </w:p>
    <w:p w14:paraId="5600A9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Иметь во всякий момент полные сведения о состоянии заводов района, работающих на непосредственную оборону.</w:t>
      </w:r>
    </w:p>
    <w:p w14:paraId="726870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Получать с заводов района портфели всех заказов в срочном порядке и копии новых заказов на непосредственную оборону.</w:t>
      </w:r>
    </w:p>
    <w:p w14:paraId="2BBA8A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Ежемесячно получать сведения об исполнении тех или других заказов на оборону.</w:t>
      </w:r>
    </w:p>
    <w:p w14:paraId="2E6AFF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Согласно заданиям общих производственных программ непосредственно участво</w:t>
      </w:r>
      <w:r w:rsidRPr="00EC2CF3">
        <w:rPr>
          <w:rFonts w:ascii="Times New Roman" w:hAnsi="Times New Roman" w:cs="Times New Roman"/>
          <w:color w:val="000000" w:themeColor="text1"/>
          <w:sz w:val="16"/>
          <w:szCs w:val="16"/>
        </w:rPr>
        <w:softHyphen/>
        <w:t>вать в их разработке.</w:t>
      </w:r>
    </w:p>
    <w:p w14:paraId="59D62A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0839AB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Иметь соответственное представительство во всех учреждениях, ведающих снабже</w:t>
      </w:r>
      <w:r w:rsidRPr="00EC2CF3">
        <w:rPr>
          <w:rFonts w:ascii="Times New Roman" w:hAnsi="Times New Roman" w:cs="Times New Roman"/>
          <w:color w:val="000000" w:themeColor="text1"/>
          <w:sz w:val="16"/>
          <w:szCs w:val="16"/>
        </w:rPr>
        <w:softHyphen/>
        <w:t>нием заводов, с тем чтобы никакая программа снабжения не проходила без участия предста</w:t>
      </w:r>
      <w:r w:rsidRPr="00EC2CF3">
        <w:rPr>
          <w:rFonts w:ascii="Times New Roman" w:hAnsi="Times New Roman" w:cs="Times New Roman"/>
          <w:color w:val="000000" w:themeColor="text1"/>
          <w:sz w:val="16"/>
          <w:szCs w:val="16"/>
        </w:rPr>
        <w:softHyphen/>
        <w:t>вителя бюро военной промышленности.</w:t>
      </w:r>
    </w:p>
    <w:p w14:paraId="2779F7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Иметь своего представителя в местной чрезвычайной комиссии по изготовлению предметов военного снабжения.</w:t>
      </w:r>
    </w:p>
    <w:p w14:paraId="0D1FD7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Ежемесячно препровождать в ВСНХ в Отдел металла данные, предусмотренные п. 2,3,5.</w:t>
      </w:r>
    </w:p>
    <w:p w14:paraId="1991BA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06BCAF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Заботиться о перемещении заказов с одного из заводов на другой, если это обещает более выгодную производительность.</w:t>
      </w:r>
    </w:p>
    <w:p w14:paraId="0F9A0B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EC2CF3">
        <w:rPr>
          <w:rFonts w:ascii="Times New Roman" w:hAnsi="Times New Roman" w:cs="Times New Roman"/>
          <w:color w:val="000000" w:themeColor="text1"/>
          <w:sz w:val="16"/>
          <w:szCs w:val="16"/>
        </w:rPr>
        <w:softHyphen/>
        <w:t>тели бюро.</w:t>
      </w:r>
    </w:p>
    <w:p w14:paraId="23BBBE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220. Л. 60-60 об. Заверенная копия (10711,82).</w:t>
      </w:r>
    </w:p>
    <w:p w14:paraId="7492BC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46E2D3" w14:textId="28943E27" w:rsidR="00117235" w:rsidRPr="00EC2CF3" w:rsidRDefault="0011723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базе Офицерской стрелковой школы русской армии приказом РВСР создан «Выстрел»</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высшие офицерские курсы. В 1924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курсы реорганизованы в Стрелково-тактические курсы усовершенствования комсостава РККА «Выстрел» им.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Коминтерна, в 1932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в Стрелково-тактический институт «Выстрел». В декабре 1935</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Институт переформирован в Высшие стрелково-тактические курсы усовершенствования командиров пехоты «Выстрел» (12406).</w:t>
      </w:r>
    </w:p>
    <w:p w14:paraId="0678871B"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58E3D11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6D9B8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A619C7" w14:textId="77777777" w:rsidR="00047713" w:rsidRPr="00EC2CF3" w:rsidRDefault="000477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г. приказом </w:t>
      </w:r>
      <w:proofErr w:type="spellStart"/>
      <w:r w:rsidRPr="00EC2CF3">
        <w:rPr>
          <w:rFonts w:ascii="Times New Roman" w:hAnsi="Times New Roman" w:cs="Times New Roman"/>
          <w:color w:val="000000" w:themeColor="text1"/>
          <w:sz w:val="16"/>
          <w:szCs w:val="16"/>
        </w:rPr>
        <w:t>Главноздухфлота</w:t>
      </w:r>
      <w:proofErr w:type="spellEnd"/>
      <w:r w:rsidRPr="00EC2CF3">
        <w:rPr>
          <w:rFonts w:ascii="Times New Roman" w:hAnsi="Times New Roman" w:cs="Times New Roman"/>
          <w:color w:val="000000" w:themeColor="text1"/>
          <w:sz w:val="16"/>
          <w:szCs w:val="16"/>
        </w:rPr>
        <w:t xml:space="preserve"> № 19 предусматривалось сфор</w:t>
      </w:r>
      <w:r w:rsidRPr="00EC2CF3">
        <w:rPr>
          <w:rFonts w:ascii="Times New Roman" w:hAnsi="Times New Roman" w:cs="Times New Roman"/>
          <w:color w:val="000000" w:themeColor="text1"/>
          <w:sz w:val="16"/>
          <w:szCs w:val="16"/>
        </w:rPr>
        <w:softHyphen/>
        <w:t xml:space="preserve">мирование к 1-му января 1919 года 27 </w:t>
      </w:r>
      <w:proofErr w:type="spellStart"/>
      <w:r w:rsidRPr="00EC2CF3">
        <w:rPr>
          <w:rFonts w:ascii="Times New Roman" w:hAnsi="Times New Roman" w:cs="Times New Roman"/>
          <w:color w:val="000000" w:themeColor="text1"/>
          <w:sz w:val="16"/>
          <w:szCs w:val="16"/>
        </w:rPr>
        <w:t>одностанциоиных</w:t>
      </w:r>
      <w:proofErr w:type="spellEnd"/>
      <w:r w:rsidRPr="00EC2CF3">
        <w:rPr>
          <w:rFonts w:ascii="Times New Roman" w:hAnsi="Times New Roman" w:cs="Times New Roman"/>
          <w:color w:val="000000" w:themeColor="text1"/>
          <w:sz w:val="16"/>
          <w:szCs w:val="16"/>
        </w:rPr>
        <w:t xml:space="preserve"> воздухоплава</w:t>
      </w:r>
      <w:r w:rsidRPr="00EC2CF3">
        <w:rPr>
          <w:rFonts w:ascii="Times New Roman" w:hAnsi="Times New Roman" w:cs="Times New Roman"/>
          <w:color w:val="000000" w:themeColor="text1"/>
          <w:sz w:val="16"/>
          <w:szCs w:val="16"/>
        </w:rPr>
        <w:softHyphen/>
        <w:t>тельных отрядов /за №№ 1-27/. Формирование по ряду технических при</w:t>
      </w:r>
      <w:r w:rsidRPr="00EC2CF3">
        <w:rPr>
          <w:rFonts w:ascii="Times New Roman" w:hAnsi="Times New Roman" w:cs="Times New Roman"/>
          <w:color w:val="000000" w:themeColor="text1"/>
          <w:sz w:val="16"/>
          <w:szCs w:val="16"/>
        </w:rPr>
        <w:softHyphen/>
        <w:t>чин затянулось до марта 1919 года.</w:t>
      </w:r>
    </w:p>
    <w:p w14:paraId="4F37AF00" w14:textId="77777777" w:rsidR="00047713" w:rsidRPr="00EC2CF3" w:rsidRDefault="000477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/Арх. КА, инв. 238-317, д, 3, стр. 110/ (32370).</w:t>
      </w:r>
    </w:p>
    <w:p w14:paraId="26416652" w14:textId="77777777" w:rsidR="00047713" w:rsidRPr="00EC2CF3" w:rsidRDefault="00047713" w:rsidP="00B95404">
      <w:pPr>
        <w:spacing w:after="0" w:line="240" w:lineRule="auto"/>
        <w:jc w:val="both"/>
        <w:rPr>
          <w:rFonts w:ascii="Times New Roman" w:hAnsi="Times New Roman" w:cs="Times New Roman"/>
          <w:color w:val="000000" w:themeColor="text1"/>
          <w:sz w:val="16"/>
          <w:szCs w:val="16"/>
        </w:rPr>
      </w:pPr>
    </w:p>
    <w:p w14:paraId="5984E9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21 ноября 1918 Реввоенсовет Республики предписал главному комиссару военно-учебных заведений Красной Армии не позже 1 декабря 1918 г. открыть Высшую стрелковую школу командного состава Красной Армии. Начальником школы назначен Н.М. Филатов (4216).</w:t>
      </w:r>
    </w:p>
    <w:p w14:paraId="5AF4B9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7C61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Львов захвачен поляками (4962).</w:t>
      </w:r>
    </w:p>
    <w:p w14:paraId="33C39F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BA678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421A4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A7ADD4" w14:textId="77777777" w:rsidR="007C3D9C" w:rsidRPr="00EC2CF3" w:rsidRDefault="007C3D9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21 ноября 1918 г. вышел декрет Совета Народных Комиссаров «Об организации снабжения населения всеми продуктами и предметами личного потребления и домашнего хозяйства». Декретом было установлено, что для организации планомерного снабжения населения из государственных и кооперативных распределительных пунктов, которые должны были заменить частную торговую сеть, заготовка всех продуктов, предназначенных для личного потребления и домашнего хозяйства, возлагается на </w:t>
      </w:r>
      <w:proofErr w:type="spellStart"/>
      <w:r w:rsidRPr="00EC2CF3">
        <w:rPr>
          <w:rFonts w:ascii="Times New Roman" w:eastAsia="Times New Roman" w:hAnsi="Times New Roman" w:cs="Times New Roman"/>
          <w:color w:val="000000" w:themeColor="text1"/>
          <w:sz w:val="16"/>
          <w:szCs w:val="16"/>
          <w:lang w:eastAsia="ru-RU"/>
        </w:rPr>
        <w:t>Наркомпрод</w:t>
      </w:r>
      <w:proofErr w:type="spellEnd"/>
      <w:r w:rsidRPr="00EC2CF3">
        <w:rPr>
          <w:rFonts w:ascii="Times New Roman" w:eastAsia="Times New Roman" w:hAnsi="Times New Roman" w:cs="Times New Roman"/>
          <w:color w:val="000000" w:themeColor="text1"/>
          <w:sz w:val="16"/>
          <w:szCs w:val="16"/>
          <w:lang w:eastAsia="ru-RU"/>
        </w:rPr>
        <w:t xml:space="preserve">. Непосредственное руководство всем делом снабжения населения промышленной и кустарной продукцией было возложено на организованное в составе </w:t>
      </w:r>
      <w:proofErr w:type="spellStart"/>
      <w:r w:rsidRPr="00EC2CF3">
        <w:rPr>
          <w:rFonts w:ascii="Times New Roman" w:eastAsia="Times New Roman" w:hAnsi="Times New Roman" w:cs="Times New Roman"/>
          <w:color w:val="000000" w:themeColor="text1"/>
          <w:sz w:val="16"/>
          <w:szCs w:val="16"/>
          <w:lang w:eastAsia="ru-RU"/>
        </w:rPr>
        <w:t>Наркомпрода</w:t>
      </w:r>
      <w:proofErr w:type="spellEnd"/>
      <w:r w:rsidRPr="00EC2CF3">
        <w:rPr>
          <w:rFonts w:ascii="Times New Roman" w:eastAsia="Times New Roman" w:hAnsi="Times New Roman" w:cs="Times New Roman"/>
          <w:color w:val="000000" w:themeColor="text1"/>
          <w:sz w:val="16"/>
          <w:szCs w:val="16"/>
          <w:lang w:eastAsia="ru-RU"/>
        </w:rPr>
        <w:t xml:space="preserve"> Главное управление </w:t>
      </w:r>
      <w:proofErr w:type="spellStart"/>
      <w:r w:rsidRPr="00EC2CF3">
        <w:rPr>
          <w:rFonts w:ascii="Times New Roman" w:eastAsia="Times New Roman" w:hAnsi="Times New Roman" w:cs="Times New Roman"/>
          <w:color w:val="000000" w:themeColor="text1"/>
          <w:sz w:val="16"/>
          <w:szCs w:val="16"/>
          <w:lang w:eastAsia="ru-RU"/>
        </w:rPr>
        <w:t>продуктораспределения</w:t>
      </w:r>
      <w:proofErr w:type="spellEnd"/>
      <w:r w:rsidRPr="00EC2CF3">
        <w:rPr>
          <w:rFonts w:ascii="Times New Roman" w:eastAsia="Times New Roman" w:hAnsi="Times New Roman" w:cs="Times New Roman"/>
          <w:color w:val="000000" w:themeColor="text1"/>
          <w:sz w:val="16"/>
          <w:szCs w:val="16"/>
          <w:lang w:eastAsia="ru-RU"/>
        </w:rPr>
        <w:t xml:space="preserve"> (</w:t>
      </w:r>
      <w:proofErr w:type="spellStart"/>
      <w:r w:rsidRPr="00EC2CF3">
        <w:rPr>
          <w:rFonts w:ascii="Times New Roman" w:eastAsia="Times New Roman" w:hAnsi="Times New Roman" w:cs="Times New Roman"/>
          <w:color w:val="000000" w:themeColor="text1"/>
          <w:sz w:val="16"/>
          <w:szCs w:val="16"/>
          <w:lang w:eastAsia="ru-RU"/>
        </w:rPr>
        <w:t>Главпродукт</w:t>
      </w:r>
      <w:proofErr w:type="spellEnd"/>
      <w:r w:rsidRPr="00EC2CF3">
        <w:rPr>
          <w:rFonts w:ascii="Times New Roman" w:eastAsia="Times New Roman" w:hAnsi="Times New Roman" w:cs="Times New Roman"/>
          <w:color w:val="000000" w:themeColor="text1"/>
          <w:sz w:val="16"/>
          <w:szCs w:val="16"/>
          <w:lang w:eastAsia="ru-RU"/>
        </w:rPr>
        <w:t xml:space="preserve">). Для осуществления закупок немонополизированных продуктов </w:t>
      </w:r>
      <w:proofErr w:type="spellStart"/>
      <w:r w:rsidRPr="00EC2CF3">
        <w:rPr>
          <w:rFonts w:ascii="Times New Roman" w:eastAsia="Times New Roman" w:hAnsi="Times New Roman" w:cs="Times New Roman"/>
          <w:color w:val="000000" w:themeColor="text1"/>
          <w:sz w:val="16"/>
          <w:szCs w:val="16"/>
          <w:lang w:eastAsia="ru-RU"/>
        </w:rPr>
        <w:t>Главпродукту</w:t>
      </w:r>
      <w:proofErr w:type="spellEnd"/>
      <w:r w:rsidRPr="00EC2CF3">
        <w:rPr>
          <w:rFonts w:ascii="Times New Roman" w:eastAsia="Times New Roman" w:hAnsi="Times New Roman" w:cs="Times New Roman"/>
          <w:color w:val="000000" w:themeColor="text1"/>
          <w:sz w:val="16"/>
          <w:szCs w:val="16"/>
          <w:lang w:eastAsia="ru-RU"/>
        </w:rPr>
        <w:t xml:space="preserve"> было предоставлено право организовать соответствующие закупочно-регулирующие центры, привлекая к этой работе кооперативные организации. На </w:t>
      </w:r>
      <w:proofErr w:type="spellStart"/>
      <w:r w:rsidRPr="00EC2CF3">
        <w:rPr>
          <w:rFonts w:ascii="Times New Roman" w:eastAsia="Times New Roman" w:hAnsi="Times New Roman" w:cs="Times New Roman"/>
          <w:color w:val="000000" w:themeColor="text1"/>
          <w:sz w:val="16"/>
          <w:szCs w:val="16"/>
          <w:lang w:eastAsia="ru-RU"/>
        </w:rPr>
        <w:t>Главпродукт</w:t>
      </w:r>
      <w:proofErr w:type="spellEnd"/>
      <w:r w:rsidRPr="00EC2CF3">
        <w:rPr>
          <w:rFonts w:ascii="Times New Roman" w:eastAsia="Times New Roman" w:hAnsi="Times New Roman" w:cs="Times New Roman"/>
          <w:color w:val="000000" w:themeColor="text1"/>
          <w:sz w:val="16"/>
          <w:szCs w:val="16"/>
          <w:lang w:eastAsia="ru-RU"/>
        </w:rPr>
        <w:t xml:space="preserve"> возлагались также организация торговой инспекции и проведение других мер по урегулированию товарного обращения в стране.</w:t>
      </w:r>
    </w:p>
    <w:p w14:paraId="40C471DC" w14:textId="77777777" w:rsidR="007C3D9C" w:rsidRPr="00EC2CF3" w:rsidRDefault="007C3D9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Согласно декрету, все изделия, вырабатываемые на национализированных фабриках, заводах и других предприятиях, взятых на учет ВСНХ, подлежали передаче </w:t>
      </w:r>
      <w:proofErr w:type="spellStart"/>
      <w:r w:rsidRPr="00EC2CF3">
        <w:rPr>
          <w:rFonts w:ascii="Times New Roman" w:eastAsia="Times New Roman" w:hAnsi="Times New Roman" w:cs="Times New Roman"/>
          <w:color w:val="000000" w:themeColor="text1"/>
          <w:sz w:val="16"/>
          <w:szCs w:val="16"/>
          <w:lang w:eastAsia="ru-RU"/>
        </w:rPr>
        <w:t>Наркомпроду</w:t>
      </w:r>
      <w:proofErr w:type="spellEnd"/>
      <w:r w:rsidRPr="00EC2CF3">
        <w:rPr>
          <w:rFonts w:ascii="Times New Roman" w:eastAsia="Times New Roman" w:hAnsi="Times New Roman" w:cs="Times New Roman"/>
          <w:color w:val="000000" w:themeColor="text1"/>
          <w:sz w:val="16"/>
          <w:szCs w:val="16"/>
          <w:lang w:eastAsia="ru-RU"/>
        </w:rPr>
        <w:t xml:space="preserve"> на основании планов использования. Снабжение населения товарами было возложено на государственные и кооперативные торговые предприятия.</w:t>
      </w:r>
    </w:p>
    <w:p w14:paraId="4B50E893" w14:textId="77777777" w:rsidR="007C3D9C" w:rsidRPr="00EC2CF3" w:rsidRDefault="007C3D9C"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Декрет устанавливал порядок национализации и муниципализации частных торговых предприятий. Национализация оптовых торговых фирм могла осуществляться только Народным комиссариатом продовольствия или уполномоченными им органами. Муниципализация возлагалась на местные органы </w:t>
      </w:r>
      <w:proofErr w:type="spellStart"/>
      <w:r w:rsidRPr="00EC2CF3">
        <w:rPr>
          <w:rFonts w:ascii="Times New Roman" w:eastAsia="Times New Roman" w:hAnsi="Times New Roman" w:cs="Times New Roman"/>
          <w:color w:val="000000" w:themeColor="text1"/>
          <w:sz w:val="16"/>
          <w:szCs w:val="16"/>
          <w:lang w:eastAsia="ru-RU"/>
        </w:rPr>
        <w:t>Наркомпрода</w:t>
      </w:r>
      <w:proofErr w:type="spellEnd"/>
      <w:r w:rsidRPr="00EC2CF3">
        <w:rPr>
          <w:rFonts w:ascii="Times New Roman" w:eastAsia="Times New Roman" w:hAnsi="Times New Roman" w:cs="Times New Roman"/>
          <w:color w:val="000000" w:themeColor="text1"/>
          <w:sz w:val="16"/>
          <w:szCs w:val="16"/>
          <w:lang w:eastAsia="ru-RU"/>
        </w:rPr>
        <w:t>. Муниципализации подлежали розничные и оптовые торговые предприятия, имевшие местное значение, в первую очередь торговавшие теми продуктами, которые объявлялись монопольными (18392).</w:t>
      </w:r>
    </w:p>
    <w:p w14:paraId="79F73F91" w14:textId="77777777" w:rsidR="007C3D9C" w:rsidRPr="00EC2CF3" w:rsidRDefault="007C3D9C"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D4E9A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прошла национализация внутренней торговли (1348,196) и была установлена госмонополия (3481) через </w:t>
      </w:r>
      <w:proofErr w:type="spellStart"/>
      <w:r w:rsidRPr="00EC2CF3">
        <w:rPr>
          <w:rFonts w:ascii="Times New Roman" w:hAnsi="Times New Roman" w:cs="Times New Roman"/>
          <w:color w:val="000000" w:themeColor="text1"/>
          <w:sz w:val="16"/>
          <w:szCs w:val="16"/>
        </w:rPr>
        <w:t>Наркомпрод</w:t>
      </w:r>
      <w:proofErr w:type="spellEnd"/>
      <w:r w:rsidRPr="00EC2CF3">
        <w:rPr>
          <w:rFonts w:ascii="Times New Roman" w:hAnsi="Times New Roman" w:cs="Times New Roman"/>
          <w:color w:val="000000" w:themeColor="text1"/>
          <w:sz w:val="16"/>
          <w:szCs w:val="16"/>
        </w:rPr>
        <w:t xml:space="preserve"> (3908,288).</w:t>
      </w:r>
    </w:p>
    <w:p w14:paraId="6B8FF7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28D6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СНК принимает декрет об установлении в Учреждениях почтово-телеграфного ведомства продажи произведений советской печати (3481).</w:t>
      </w:r>
    </w:p>
    <w:p w14:paraId="72AFA0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AA4D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г. декретами СНК были установлены бесплатная пересылка писем и 17 мая 1919 </w:t>
      </w:r>
      <w:proofErr w:type="spellStart"/>
      <w:r w:rsidRPr="00EC2CF3">
        <w:rPr>
          <w:rFonts w:ascii="Times New Roman" w:hAnsi="Times New Roman" w:cs="Times New Roman"/>
          <w:color w:val="000000" w:themeColor="text1"/>
          <w:sz w:val="16"/>
          <w:szCs w:val="16"/>
        </w:rPr>
        <w:t>г.получение</w:t>
      </w:r>
      <w:proofErr w:type="spellEnd"/>
      <w:r w:rsidRPr="00EC2CF3">
        <w:rPr>
          <w:rFonts w:ascii="Times New Roman" w:hAnsi="Times New Roman" w:cs="Times New Roman"/>
          <w:color w:val="000000" w:themeColor="text1"/>
          <w:sz w:val="16"/>
          <w:szCs w:val="16"/>
        </w:rPr>
        <w:t xml:space="preserve">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w:t>
      </w:r>
      <w:proofErr w:type="spellStart"/>
      <w:r w:rsidRPr="00EC2CF3">
        <w:rPr>
          <w:rFonts w:ascii="Times New Roman" w:hAnsi="Times New Roman" w:cs="Times New Roman"/>
          <w:color w:val="000000" w:themeColor="text1"/>
          <w:sz w:val="16"/>
          <w:szCs w:val="16"/>
        </w:rPr>
        <w:t>Бюджетнорасчетным</w:t>
      </w:r>
      <w:proofErr w:type="spellEnd"/>
      <w:r w:rsidRPr="00EC2CF3">
        <w:rPr>
          <w:rFonts w:ascii="Times New Roman" w:hAnsi="Times New Roman" w:cs="Times New Roman"/>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C2CF3">
        <w:rPr>
          <w:rFonts w:ascii="Times New Roman" w:hAnsi="Times New Roman" w:cs="Times New Roman"/>
          <w:color w:val="000000" w:themeColor="text1"/>
          <w:sz w:val="16"/>
          <w:szCs w:val="16"/>
        </w:rPr>
        <w:t>Альский</w:t>
      </w:r>
      <w:proofErr w:type="spellEnd"/>
      <w:r w:rsidRPr="00EC2CF3">
        <w:rPr>
          <w:rFonts w:ascii="Times New Roman" w:hAnsi="Times New Roman" w:cs="Times New Roman"/>
          <w:color w:val="000000" w:themeColor="text1"/>
          <w:sz w:val="16"/>
          <w:szCs w:val="16"/>
        </w:rPr>
        <w:t xml:space="preserve"> М. Наши финансы за время Гражданской войны и НЭПа. М.: </w:t>
      </w:r>
      <w:proofErr w:type="spellStart"/>
      <w:r w:rsidRPr="00EC2CF3">
        <w:rPr>
          <w:rFonts w:ascii="Times New Roman" w:hAnsi="Times New Roman" w:cs="Times New Roman"/>
          <w:color w:val="000000" w:themeColor="text1"/>
          <w:sz w:val="16"/>
          <w:szCs w:val="16"/>
        </w:rPr>
        <w:t>Наркомфиниздат</w:t>
      </w:r>
      <w:proofErr w:type="spellEnd"/>
      <w:r w:rsidRPr="00EC2CF3">
        <w:rPr>
          <w:rFonts w:ascii="Times New Roman" w:hAnsi="Times New Roman" w:cs="Times New Roman"/>
          <w:color w:val="000000" w:themeColor="text1"/>
          <w:sz w:val="16"/>
          <w:szCs w:val="16"/>
        </w:rPr>
        <w:t>, 1925. С. 65.).</w:t>
      </w:r>
    </w:p>
    <w:p w14:paraId="5E62F1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CE5C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C806B0" w14:textId="77777777" w:rsidR="000A193A" w:rsidRPr="00EC2CF3" w:rsidRDefault="000A19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21 ноября </w:t>
      </w:r>
      <w:r w:rsidRPr="00EC2CF3">
        <w:rPr>
          <w:rFonts w:ascii="Times New Roman" w:hAnsi="Times New Roman" w:cs="Times New Roman"/>
          <w:color w:val="000000" w:themeColor="text1"/>
          <w:sz w:val="16"/>
          <w:szCs w:val="16"/>
        </w:rPr>
        <w:t xml:space="preserve">в 1918 году СНК принял декрет об установлении в учреждениях Почтово-телеграфного ведомства продажи произведений советской печати. Данному ведомству, в частности, надлежало заниматься </w:t>
      </w:r>
      <w:proofErr w:type="spellStart"/>
      <w:r w:rsidRPr="00EC2CF3">
        <w:rPr>
          <w:rFonts w:ascii="Times New Roman" w:hAnsi="Times New Roman" w:cs="Times New Roman"/>
          <w:color w:val="000000" w:themeColor="text1"/>
          <w:sz w:val="16"/>
          <w:szCs w:val="16"/>
        </w:rPr>
        <w:t>распро-странением</w:t>
      </w:r>
      <w:proofErr w:type="spellEnd"/>
      <w:r w:rsidRPr="00EC2CF3">
        <w:rPr>
          <w:rFonts w:ascii="Times New Roman" w:hAnsi="Times New Roman" w:cs="Times New Roman"/>
          <w:color w:val="000000" w:themeColor="text1"/>
          <w:sz w:val="16"/>
          <w:szCs w:val="16"/>
        </w:rPr>
        <w:t xml:space="preserve"> и экспедированием печати (14836).</w:t>
      </w:r>
    </w:p>
    <w:p w14:paraId="53B573D7" w14:textId="77777777" w:rsidR="000A193A" w:rsidRPr="00EC2CF3" w:rsidRDefault="000A193A" w:rsidP="00B95404">
      <w:pPr>
        <w:spacing w:after="0" w:line="240" w:lineRule="auto"/>
        <w:jc w:val="both"/>
        <w:rPr>
          <w:rFonts w:ascii="Times New Roman" w:hAnsi="Times New Roman" w:cs="Times New Roman"/>
          <w:color w:val="000000" w:themeColor="text1"/>
          <w:sz w:val="16"/>
          <w:szCs w:val="16"/>
        </w:rPr>
      </w:pPr>
    </w:p>
    <w:p w14:paraId="7329DA2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7A28B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CF2B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германское правительство сдает надводные суда в Ферст-о-Форте, Шотландия (3481).</w:t>
      </w:r>
    </w:p>
    <w:p w14:paraId="23BC4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A213F5"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21 ноября </w:t>
      </w:r>
      <w:r w:rsidRPr="00EC2CF3">
        <w:rPr>
          <w:rFonts w:ascii="Times New Roman" w:hAnsi="Times New Roman" w:cs="Times New Roman"/>
          <w:color w:val="000000" w:themeColor="text1"/>
          <w:sz w:val="16"/>
          <w:szCs w:val="16"/>
        </w:rPr>
        <w:t xml:space="preserve">в 1918 году в Ферт-оф-форте, Шотландия происходит сдача надводных </w:t>
      </w:r>
      <w:proofErr w:type="spellStart"/>
      <w:r w:rsidRPr="00EC2CF3">
        <w:rPr>
          <w:rFonts w:ascii="Times New Roman" w:hAnsi="Times New Roman" w:cs="Times New Roman"/>
          <w:color w:val="000000" w:themeColor="text1"/>
          <w:sz w:val="16"/>
          <w:szCs w:val="16"/>
        </w:rPr>
        <w:t>цудов</w:t>
      </w:r>
      <w:proofErr w:type="spellEnd"/>
      <w:r w:rsidRPr="00EC2CF3">
        <w:rPr>
          <w:rFonts w:ascii="Times New Roman" w:hAnsi="Times New Roman" w:cs="Times New Roman"/>
          <w:color w:val="000000" w:themeColor="text1"/>
          <w:sz w:val="16"/>
          <w:szCs w:val="16"/>
        </w:rPr>
        <w:t xml:space="preserve"> Германского флота союзникам (14836).</w:t>
      </w:r>
    </w:p>
    <w:p w14:paraId="29E453F4"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377589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Анри Петен (будущий глава профашистского правительства Франции) произведен в маршалы (4962).</w:t>
      </w:r>
    </w:p>
    <w:p w14:paraId="3318FB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0CC613" w14:textId="77777777" w:rsidR="00422D68" w:rsidRPr="00EC2CF3" w:rsidRDefault="00422D6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ноября 1918 эстонская армия начинает организовывать авиационную службу. Считается началом истории ВВС Эстонии (20343).</w:t>
      </w:r>
    </w:p>
    <w:p w14:paraId="0917A577" w14:textId="77777777" w:rsidR="00422D68" w:rsidRPr="00EC2CF3" w:rsidRDefault="00422D68" w:rsidP="00B95404">
      <w:pPr>
        <w:spacing w:after="0" w:line="240" w:lineRule="auto"/>
        <w:jc w:val="both"/>
        <w:rPr>
          <w:rFonts w:ascii="Times New Roman" w:hAnsi="Times New Roman" w:cs="Times New Roman"/>
          <w:color w:val="000000" w:themeColor="text1"/>
          <w:sz w:val="16"/>
          <w:szCs w:val="16"/>
        </w:rPr>
      </w:pPr>
    </w:p>
    <w:p w14:paraId="6B33828C" w14:textId="77777777" w:rsidR="00422D68" w:rsidRPr="00EC2CF3" w:rsidRDefault="00422D6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года с захвата Львова начались боевые действия в </w:t>
      </w:r>
      <w:proofErr w:type="spellStart"/>
      <w:r w:rsidRPr="00EC2CF3">
        <w:rPr>
          <w:rFonts w:ascii="Times New Roman" w:hAnsi="Times New Roman" w:cs="Times New Roman"/>
          <w:color w:val="000000" w:themeColor="text1"/>
          <w:sz w:val="16"/>
          <w:szCs w:val="16"/>
        </w:rPr>
        <w:t>украинско</w:t>
      </w:r>
      <w:proofErr w:type="spellEnd"/>
      <w:r w:rsidRPr="00EC2CF3">
        <w:rPr>
          <w:rFonts w:ascii="Times New Roman" w:hAnsi="Times New Roman" w:cs="Times New Roman"/>
          <w:color w:val="000000" w:themeColor="text1"/>
          <w:sz w:val="16"/>
          <w:szCs w:val="16"/>
        </w:rPr>
        <w:t xml:space="preserve"> польской войне, распро</w:t>
      </w:r>
      <w:r w:rsidRPr="00EC2CF3">
        <w:rPr>
          <w:rFonts w:ascii="Times New Roman" w:hAnsi="Times New Roman" w:cs="Times New Roman"/>
          <w:color w:val="000000" w:themeColor="text1"/>
          <w:sz w:val="16"/>
          <w:szCs w:val="16"/>
        </w:rPr>
        <w:softHyphen/>
        <w:t>странились на всю Галицию, большую часть Правобережной Украины и Бе</w:t>
      </w:r>
      <w:r w:rsidRPr="00EC2CF3">
        <w:rPr>
          <w:rFonts w:ascii="Times New Roman" w:hAnsi="Times New Roman" w:cs="Times New Roman"/>
          <w:color w:val="000000" w:themeColor="text1"/>
          <w:sz w:val="16"/>
          <w:szCs w:val="16"/>
        </w:rPr>
        <w:softHyphen/>
        <w:t>лоруссию. 6 марта командующий За</w:t>
      </w:r>
      <w:r w:rsidRPr="00EC2CF3">
        <w:rPr>
          <w:rFonts w:ascii="Times New Roman" w:hAnsi="Times New Roman" w:cs="Times New Roman"/>
          <w:color w:val="000000" w:themeColor="text1"/>
          <w:sz w:val="16"/>
          <w:szCs w:val="16"/>
        </w:rPr>
        <w:softHyphen/>
        <w:t>падным фронтом РККА Д. Надежный отбил в Питер паническую телеграм</w:t>
      </w:r>
      <w:r w:rsidRPr="00EC2CF3">
        <w:rPr>
          <w:rFonts w:ascii="Times New Roman" w:hAnsi="Times New Roman" w:cs="Times New Roman"/>
          <w:color w:val="000000" w:themeColor="text1"/>
          <w:sz w:val="16"/>
          <w:szCs w:val="16"/>
        </w:rPr>
        <w:softHyphen/>
        <w:t>му: немецко-польское наступление чревато потерей «...Петрограда, всей Прибалтики,... Литвы и Белоруссии.» И действительно — в марте поляки вошли в Виленскую губернию, Виль</w:t>
      </w:r>
      <w:r w:rsidRPr="00EC2CF3">
        <w:rPr>
          <w:rFonts w:ascii="Times New Roman" w:hAnsi="Times New Roman" w:cs="Times New Roman"/>
          <w:color w:val="000000" w:themeColor="text1"/>
          <w:sz w:val="16"/>
          <w:szCs w:val="16"/>
        </w:rPr>
        <w:softHyphen/>
        <w:t>нюс пал 21 апреля, а 25 апреля они пе</w:t>
      </w:r>
      <w:r w:rsidRPr="00EC2CF3">
        <w:rPr>
          <w:rFonts w:ascii="Times New Roman" w:hAnsi="Times New Roman" w:cs="Times New Roman"/>
          <w:color w:val="000000" w:themeColor="text1"/>
          <w:sz w:val="16"/>
          <w:szCs w:val="16"/>
        </w:rPr>
        <w:softHyphen/>
        <w:t>ресекли старую границу Великороссии. На юге они дошли до Киева, взяв его 5 мая 1919 года. Но Красная Армия смог</w:t>
      </w:r>
      <w:r w:rsidRPr="00EC2CF3">
        <w:rPr>
          <w:rFonts w:ascii="Times New Roman" w:hAnsi="Times New Roman" w:cs="Times New Roman"/>
          <w:color w:val="000000" w:themeColor="text1"/>
          <w:sz w:val="16"/>
          <w:szCs w:val="16"/>
        </w:rPr>
        <w:softHyphen/>
        <w:t>ла отбросить противника, на Польском фронте отличились части 1-й Конной Армии Буденного, 15-й армии Корка, 48-й стрелковой бригады Фабрициуса. Против поляков действовали и первые красные асы-истребители Сапожников и Ширинкин. 2 июля 1920 года коман</w:t>
      </w:r>
      <w:r w:rsidRPr="00EC2CF3">
        <w:rPr>
          <w:rFonts w:ascii="Times New Roman" w:hAnsi="Times New Roman" w:cs="Times New Roman"/>
          <w:color w:val="000000" w:themeColor="text1"/>
          <w:sz w:val="16"/>
          <w:szCs w:val="16"/>
        </w:rPr>
        <w:softHyphen/>
        <w:t>дующий Западным фронтом Тухачевс</w:t>
      </w:r>
      <w:r w:rsidRPr="00EC2CF3">
        <w:rPr>
          <w:rFonts w:ascii="Times New Roman" w:hAnsi="Times New Roman" w:cs="Times New Roman"/>
          <w:color w:val="000000" w:themeColor="text1"/>
          <w:sz w:val="16"/>
          <w:szCs w:val="16"/>
        </w:rPr>
        <w:softHyphen/>
        <w:t>кий отдал приказ: «На наших штыках мы принесем трудящемуся человечест</w:t>
      </w:r>
      <w:r w:rsidRPr="00EC2CF3">
        <w:rPr>
          <w:rFonts w:ascii="Times New Roman" w:hAnsi="Times New Roman" w:cs="Times New Roman"/>
          <w:color w:val="000000" w:themeColor="text1"/>
          <w:sz w:val="16"/>
          <w:szCs w:val="16"/>
        </w:rPr>
        <w:softHyphen/>
        <w:t>ву счастье и мир...» (22810).</w:t>
      </w:r>
    </w:p>
    <w:p w14:paraId="3224172B" w14:textId="77777777" w:rsidR="00422D68" w:rsidRPr="00EC2CF3" w:rsidRDefault="00422D68" w:rsidP="00B95404">
      <w:pPr>
        <w:spacing w:after="0" w:line="240" w:lineRule="auto"/>
        <w:jc w:val="both"/>
        <w:rPr>
          <w:rFonts w:ascii="Times New Roman" w:hAnsi="Times New Roman" w:cs="Times New Roman"/>
          <w:color w:val="000000" w:themeColor="text1"/>
          <w:sz w:val="16"/>
          <w:szCs w:val="16"/>
        </w:rPr>
      </w:pPr>
    </w:p>
    <w:p w14:paraId="608241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Львов. Правительство </w:t>
      </w:r>
      <w:proofErr w:type="spellStart"/>
      <w:r w:rsidRPr="00EC2CF3">
        <w:rPr>
          <w:rFonts w:ascii="Times New Roman" w:hAnsi="Times New Roman" w:cs="Times New Roman"/>
          <w:color w:val="000000" w:themeColor="text1"/>
          <w:sz w:val="16"/>
          <w:szCs w:val="16"/>
        </w:rPr>
        <w:t>Е.Петрушевича</w:t>
      </w:r>
      <w:proofErr w:type="spellEnd"/>
      <w:r w:rsidRPr="00EC2CF3">
        <w:rPr>
          <w:rFonts w:ascii="Times New Roman" w:hAnsi="Times New Roman" w:cs="Times New Roman"/>
          <w:color w:val="000000" w:themeColor="text1"/>
          <w:sz w:val="16"/>
          <w:szCs w:val="16"/>
        </w:rPr>
        <w:t xml:space="preserve"> эвакуировалось в </w:t>
      </w:r>
      <w:proofErr w:type="spellStart"/>
      <w:r w:rsidRPr="00EC2CF3">
        <w:rPr>
          <w:rFonts w:ascii="Times New Roman" w:hAnsi="Times New Roman" w:cs="Times New Roman"/>
          <w:color w:val="000000" w:themeColor="text1"/>
          <w:sz w:val="16"/>
          <w:szCs w:val="16"/>
        </w:rPr>
        <w:t>г.Тернополь</w:t>
      </w:r>
      <w:proofErr w:type="spellEnd"/>
      <w:r w:rsidRPr="00EC2CF3">
        <w:rPr>
          <w:rFonts w:ascii="Times New Roman" w:hAnsi="Times New Roman" w:cs="Times New Roman"/>
          <w:color w:val="000000" w:themeColor="text1"/>
          <w:sz w:val="16"/>
          <w:szCs w:val="16"/>
        </w:rPr>
        <w:t>. Хыров. Город взят польскими легионерами (7444).</w:t>
      </w:r>
    </w:p>
    <w:p w14:paraId="001F14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5A57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г. три “Авро-504” разгромили базу “цеппелинов” во </w:t>
      </w:r>
      <w:proofErr w:type="spellStart"/>
      <w:r w:rsidRPr="00EC2CF3">
        <w:rPr>
          <w:rFonts w:ascii="Times New Roman" w:hAnsi="Times New Roman" w:cs="Times New Roman"/>
          <w:color w:val="000000" w:themeColor="text1"/>
          <w:sz w:val="16"/>
          <w:szCs w:val="16"/>
        </w:rPr>
        <w:t>Фридрихсгафене</w:t>
      </w:r>
      <w:proofErr w:type="spellEnd"/>
      <w:r w:rsidRPr="00EC2CF3">
        <w:rPr>
          <w:rFonts w:ascii="Times New Roman" w:hAnsi="Times New Roman" w:cs="Times New Roman"/>
          <w:color w:val="000000" w:themeColor="text1"/>
          <w:sz w:val="16"/>
          <w:szCs w:val="16"/>
        </w:rPr>
        <w:t>, уничтожив дири</w:t>
      </w:r>
      <w:r w:rsidRPr="00EC2CF3">
        <w:rPr>
          <w:rFonts w:ascii="Times New Roman" w:hAnsi="Times New Roman" w:cs="Times New Roman"/>
          <w:color w:val="000000" w:themeColor="text1"/>
          <w:sz w:val="16"/>
          <w:szCs w:val="16"/>
        </w:rPr>
        <w:softHyphen/>
        <w:t xml:space="preserve">жабли, эллинги, газовый завод. В 1915-1916 гг. </w:t>
      </w:r>
      <w:proofErr w:type="spellStart"/>
      <w:r w:rsidRPr="00EC2CF3">
        <w:rPr>
          <w:rFonts w:ascii="Times New Roman" w:hAnsi="Times New Roman" w:cs="Times New Roman"/>
          <w:color w:val="000000" w:themeColor="text1"/>
          <w:sz w:val="16"/>
          <w:szCs w:val="16"/>
        </w:rPr>
        <w:t>одноме-стный</w:t>
      </w:r>
      <w:proofErr w:type="spellEnd"/>
      <w:r w:rsidRPr="00EC2CF3">
        <w:rPr>
          <w:rFonts w:ascii="Times New Roman" w:hAnsi="Times New Roman" w:cs="Times New Roman"/>
          <w:color w:val="000000" w:themeColor="text1"/>
          <w:sz w:val="16"/>
          <w:szCs w:val="16"/>
        </w:rPr>
        <w:t xml:space="preserve"> вариант “Авро-504” нашел применение в качест</w:t>
      </w:r>
      <w:r w:rsidRPr="00EC2CF3">
        <w:rPr>
          <w:rFonts w:ascii="Times New Roman" w:hAnsi="Times New Roman" w:cs="Times New Roman"/>
          <w:color w:val="000000" w:themeColor="text1"/>
          <w:sz w:val="16"/>
          <w:szCs w:val="16"/>
        </w:rPr>
        <w:softHyphen/>
        <w:t>ве ночного истребителя. С появлением более совершен</w:t>
      </w:r>
      <w:r w:rsidRPr="00EC2CF3">
        <w:rPr>
          <w:rFonts w:ascii="Times New Roman" w:hAnsi="Times New Roman" w:cs="Times New Roman"/>
          <w:color w:val="000000" w:themeColor="text1"/>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7BE6B2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552A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ноября 1918 из-за костра, разожженного детьми на железнодорожной станции </w:t>
      </w:r>
      <w:proofErr w:type="spellStart"/>
      <w:r w:rsidRPr="00EC2CF3">
        <w:rPr>
          <w:rFonts w:ascii="Times New Roman" w:hAnsi="Times New Roman" w:cs="Times New Roman"/>
          <w:color w:val="000000" w:themeColor="text1"/>
          <w:sz w:val="16"/>
          <w:szCs w:val="16"/>
        </w:rPr>
        <w:t>Хамонт</w:t>
      </w:r>
      <w:proofErr w:type="spellEnd"/>
      <w:r w:rsidRPr="00EC2CF3">
        <w:rPr>
          <w:rFonts w:ascii="Times New Roman" w:hAnsi="Times New Roman" w:cs="Times New Roman"/>
          <w:color w:val="000000" w:themeColor="text1"/>
          <w:sz w:val="16"/>
          <w:szCs w:val="16"/>
        </w:rPr>
        <w:t xml:space="preserve"> (Бельгия) взорвались два немецких поезда с тротилом, около 1750 человек погибли (4962).</w:t>
      </w:r>
    </w:p>
    <w:p w14:paraId="4A4651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ABCC4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7C981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729D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г. был подготовлен Протокол объединенного совещания об изменении порядка управления заводами Морского комиссариата</w:t>
      </w:r>
    </w:p>
    <w:p w14:paraId="4016BD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Присутствуют: С. О. Барановский - от Морского комиссариата, К. С. Бочков - от кол</w:t>
      </w:r>
      <w:r w:rsidRPr="00EC2CF3">
        <w:rPr>
          <w:rFonts w:ascii="Times New Roman" w:hAnsi="Times New Roman" w:cs="Times New Roman"/>
          <w:color w:val="000000" w:themeColor="text1"/>
          <w:sz w:val="16"/>
          <w:szCs w:val="16"/>
        </w:rPr>
        <w:softHyphen/>
        <w:t xml:space="preserve">легии по управлению заводами Морского комиссариата, Ф. Б. </w:t>
      </w:r>
      <w:proofErr w:type="spellStart"/>
      <w:r w:rsidRPr="00EC2CF3">
        <w:rPr>
          <w:rFonts w:ascii="Times New Roman" w:hAnsi="Times New Roman" w:cs="Times New Roman"/>
          <w:color w:val="000000" w:themeColor="text1"/>
          <w:sz w:val="16"/>
          <w:szCs w:val="16"/>
        </w:rPr>
        <w:t>Судик</w:t>
      </w:r>
      <w:proofErr w:type="spellEnd"/>
      <w:r w:rsidRPr="00EC2CF3">
        <w:rPr>
          <w:rFonts w:ascii="Times New Roman" w:hAnsi="Times New Roman" w:cs="Times New Roman"/>
          <w:color w:val="000000" w:themeColor="text1"/>
          <w:sz w:val="16"/>
          <w:szCs w:val="16"/>
        </w:rPr>
        <w:t xml:space="preserve"> - от ЦК металлистов, Л. Г. Ханин и С. Д. </w:t>
      </w:r>
      <w:proofErr w:type="spellStart"/>
      <w:r w:rsidRPr="00EC2CF3">
        <w:rPr>
          <w:rFonts w:ascii="Times New Roman" w:hAnsi="Times New Roman" w:cs="Times New Roman"/>
          <w:color w:val="000000" w:themeColor="text1"/>
          <w:sz w:val="16"/>
          <w:szCs w:val="16"/>
        </w:rPr>
        <w:t>Фонфатик</w:t>
      </w:r>
      <w:proofErr w:type="spellEnd"/>
      <w:r w:rsidRPr="00EC2CF3">
        <w:rPr>
          <w:rFonts w:ascii="Times New Roman" w:hAnsi="Times New Roman" w:cs="Times New Roman"/>
          <w:color w:val="000000" w:themeColor="text1"/>
          <w:sz w:val="16"/>
          <w:szCs w:val="16"/>
        </w:rPr>
        <w:t xml:space="preserve"> - от Совета народного хозяйства Северного района, С. В. Анд</w:t>
      </w:r>
      <w:r w:rsidRPr="00EC2CF3">
        <w:rPr>
          <w:rFonts w:ascii="Times New Roman" w:hAnsi="Times New Roman" w:cs="Times New Roman"/>
          <w:color w:val="000000" w:themeColor="text1"/>
          <w:sz w:val="16"/>
          <w:szCs w:val="16"/>
        </w:rPr>
        <w:softHyphen/>
        <w:t>реев - от исполкома 2-го Всероссийского съезда заводов Морского комиссариата, А. Н. Ми</w:t>
      </w:r>
      <w:r w:rsidRPr="00EC2CF3">
        <w:rPr>
          <w:rFonts w:ascii="Times New Roman" w:hAnsi="Times New Roman" w:cs="Times New Roman"/>
          <w:color w:val="000000" w:themeColor="text1"/>
          <w:sz w:val="16"/>
          <w:szCs w:val="16"/>
        </w:rPr>
        <w:softHyphen/>
        <w:t>тинский, М. А. Ломов - от коллегии Отдела металла, Козин.</w:t>
      </w:r>
    </w:p>
    <w:p w14:paraId="435D7E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Председательствует: Козин.</w:t>
      </w:r>
    </w:p>
    <w:p w14:paraId="74D32A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Секретарствует: Яблонский.</w:t>
      </w:r>
    </w:p>
    <w:p w14:paraId="642142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Заслушав доклад т. Козина и мнения, высказанные присутствующими представителя</w:t>
      </w:r>
      <w:r w:rsidRPr="00EC2CF3">
        <w:rPr>
          <w:rFonts w:ascii="Times New Roman" w:hAnsi="Times New Roman" w:cs="Times New Roman"/>
          <w:color w:val="000000" w:themeColor="text1"/>
          <w:sz w:val="16"/>
          <w:szCs w:val="16"/>
        </w:rPr>
        <w:softHyphen/>
        <w:t>ми, постановили: “Заводы Морского комиссариата передать в полное подчинение Высшего совета народного хозяйства”. Постановление это принято всеми присутствующими, за иск</w:t>
      </w:r>
      <w:r w:rsidRPr="00EC2CF3">
        <w:rPr>
          <w:rFonts w:ascii="Times New Roman" w:hAnsi="Times New Roman" w:cs="Times New Roman"/>
          <w:color w:val="000000" w:themeColor="text1"/>
          <w:sz w:val="16"/>
          <w:szCs w:val="16"/>
        </w:rPr>
        <w:softHyphen/>
        <w:t>лючением представителей от заводов и Морского комиссариата, которые от голосования воз</w:t>
      </w:r>
      <w:r w:rsidRPr="00EC2CF3">
        <w:rPr>
          <w:rFonts w:ascii="Times New Roman" w:hAnsi="Times New Roman" w:cs="Times New Roman"/>
          <w:color w:val="000000" w:themeColor="text1"/>
          <w:sz w:val="16"/>
          <w:szCs w:val="16"/>
        </w:rPr>
        <w:softHyphen/>
        <w:t>держались, мотивируя свой отказ тем, что они присутствуют в порядке информации, а не с правом решающего голоса.</w:t>
      </w:r>
    </w:p>
    <w:p w14:paraId="6B0886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возражениях представителей Морского ведомства и заводов ведомства указывались следующие положения, как. данные против передачи заводов в ведение ВСНХ: 1) незыбле</w:t>
      </w:r>
      <w:r w:rsidRPr="00EC2CF3">
        <w:rPr>
          <w:rFonts w:ascii="Times New Roman" w:hAnsi="Times New Roman" w:cs="Times New Roman"/>
          <w:color w:val="000000" w:themeColor="text1"/>
          <w:sz w:val="16"/>
          <w:szCs w:val="16"/>
        </w:rPr>
        <w:softHyphen/>
        <w:t>мые положения о заводах морского ведомства; 2) специальность производства, которое явля</w:t>
      </w:r>
      <w:r w:rsidRPr="00EC2CF3">
        <w:rPr>
          <w:rFonts w:ascii="Times New Roman" w:hAnsi="Times New Roman" w:cs="Times New Roman"/>
          <w:color w:val="000000" w:themeColor="text1"/>
          <w:sz w:val="16"/>
          <w:szCs w:val="16"/>
        </w:rPr>
        <w:softHyphen/>
        <w:t>ется неотъемлемым от флота так же, как неразъединимо паровозное депо от эксплуатации железных дорог.</w:t>
      </w:r>
    </w:p>
    <w:p w14:paraId="41281B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эти положения последовали возражения по п. 1 то, что говорить о незыблемых поло</w:t>
      </w:r>
      <w:r w:rsidRPr="00EC2CF3">
        <w:rPr>
          <w:rFonts w:ascii="Times New Roman" w:hAnsi="Times New Roman" w:cs="Times New Roman"/>
          <w:color w:val="000000" w:themeColor="text1"/>
          <w:sz w:val="16"/>
          <w:szCs w:val="16"/>
        </w:rPr>
        <w:softHyphen/>
        <w:t>жениях заводов не принято ввиду того, что и не такие “незыблемые” положения свергаются.</w:t>
      </w:r>
    </w:p>
    <w:p w14:paraId="3ABA6E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пункту 2 указано было, что сравнивать заводы того объема и характера, какой носят заводы морского ведомства, с паровозными депо совершенно неосновательно и странно, а что специальность заводов, какова бы она ни была, может меняться в связи с требованиями мо</w:t>
      </w:r>
      <w:r w:rsidRPr="00EC2CF3">
        <w:rPr>
          <w:rFonts w:ascii="Times New Roman" w:hAnsi="Times New Roman" w:cs="Times New Roman"/>
          <w:color w:val="000000" w:themeColor="text1"/>
          <w:sz w:val="16"/>
          <w:szCs w:val="16"/>
        </w:rPr>
        <w:softHyphen/>
        <w:t>мента, что и было в момент демобилизации заводов.</w:t>
      </w:r>
    </w:p>
    <w:p w14:paraId="1D1F96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Секретарь</w:t>
      </w:r>
    </w:p>
    <w:p w14:paraId="5FEC9D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251. Л. 23-23 об. Копия (10711,83).</w:t>
      </w:r>
    </w:p>
    <w:p w14:paraId="136E3C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26208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CBBCA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4E54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КА вступила в Эстонию (3908,288).</w:t>
      </w:r>
    </w:p>
    <w:p w14:paraId="771B1D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4572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ноября 1918 Созданы </w:t>
      </w:r>
      <w:proofErr w:type="spellStart"/>
      <w:r w:rsidRPr="00EC2CF3">
        <w:rPr>
          <w:rFonts w:ascii="Times New Roman" w:hAnsi="Times New Roman" w:cs="Times New Roman"/>
          <w:color w:val="000000" w:themeColor="text1"/>
          <w:sz w:val="16"/>
          <w:szCs w:val="16"/>
        </w:rPr>
        <w:t>радиобазы</w:t>
      </w:r>
      <w:proofErr w:type="spellEnd"/>
      <w:r w:rsidRPr="00EC2CF3">
        <w:rPr>
          <w:rFonts w:ascii="Times New Roman" w:hAnsi="Times New Roman" w:cs="Times New Roman"/>
          <w:color w:val="000000" w:themeColor="text1"/>
          <w:sz w:val="16"/>
          <w:szCs w:val="16"/>
        </w:rPr>
        <w:t xml:space="preserve"> в Казани и Владимире для подготовки радиоспециалистов для Красной Армии и радиотелеграфных формирований (приказ РВСР № 279) (11072).</w:t>
      </w:r>
    </w:p>
    <w:p w14:paraId="115430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DC0CA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5DE38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1D60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ввиду непрерывных грабежей и убийств начальник Иркутского военного района приказал при задержании вооруженных грабителей и убийц расстреливать их на месте (9870).</w:t>
      </w:r>
    </w:p>
    <w:p w14:paraId="77080B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A5CE7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5EE17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0392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Берлин. Объединение Консервативной, Свободной консервативной и Христианско-социалистической партий в Немецкую Национальную Народную партию (НННП) (7446).</w:t>
      </w:r>
    </w:p>
    <w:p w14:paraId="2619C2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373C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в Польше провозглашена республика (4962).</w:t>
      </w:r>
    </w:p>
    <w:p w14:paraId="73098C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53BF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Львов. После упорных боев (4-22.11.1918) польские войска выбили из города галицийские части ЗУНР. Тернополь. Начались выборы депутатов Украинской Народной Рады (22-26.11.18) (7444).</w:t>
      </w:r>
    </w:p>
    <w:p w14:paraId="37EBC5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F27E33"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поляки взяли Львов под контроль (17045).</w:t>
      </w:r>
    </w:p>
    <w:p w14:paraId="73E05080" w14:textId="77777777" w:rsidR="00477226" w:rsidRPr="00EC2CF3" w:rsidRDefault="00477226" w:rsidP="00B95404">
      <w:pPr>
        <w:spacing w:after="0" w:line="240" w:lineRule="auto"/>
        <w:jc w:val="both"/>
        <w:rPr>
          <w:rFonts w:ascii="Times New Roman" w:hAnsi="Times New Roman" w:cs="Times New Roman"/>
          <w:color w:val="000000" w:themeColor="text1"/>
          <w:sz w:val="16"/>
          <w:szCs w:val="16"/>
        </w:rPr>
      </w:pPr>
    </w:p>
    <w:p w14:paraId="7F7D46F1" w14:textId="389ABBDD" w:rsidR="00E23D4D" w:rsidRPr="00EC2CF3" w:rsidRDefault="00E23D4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22 ноября 1918 поляки выбили украинцев из Львова. Так началась польско-украинская война. Замечу, что большевики в ней не участвовали, зато французы перебросили в Польшу 60-тысячную</w:t>
      </w:r>
      <w:r w:rsidR="004F365D">
        <w:rPr>
          <w:rFonts w:ascii="Times New Roman" w:hAnsi="Times New Roman" w:cs="Times New Roman"/>
          <w:bCs/>
          <w:color w:val="000000" w:themeColor="text1"/>
          <w:sz w:val="16"/>
          <w:szCs w:val="16"/>
        </w:rPr>
        <w:t xml:space="preserve"> </w:t>
      </w:r>
      <w:r w:rsidRPr="00EC2CF3">
        <w:rPr>
          <w:rStyle w:val="highlight"/>
          <w:rFonts w:ascii="Times New Roman" w:hAnsi="Times New Roman" w:cs="Times New Roman"/>
          <w:bCs/>
          <w:color w:val="000000" w:themeColor="text1"/>
          <w:sz w:val="16"/>
          <w:szCs w:val="16"/>
        </w:rPr>
        <w:t>армию</w:t>
      </w:r>
      <w:r w:rsidR="004F365D">
        <w:rPr>
          <w:rStyle w:val="highlight"/>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Йозефа Галлера. Солдатами в этой</w:t>
      </w:r>
      <w:r w:rsidR="004F365D">
        <w:rPr>
          <w:rFonts w:ascii="Times New Roman" w:hAnsi="Times New Roman" w:cs="Times New Roman"/>
          <w:bCs/>
          <w:color w:val="000000" w:themeColor="text1"/>
          <w:sz w:val="16"/>
          <w:szCs w:val="16"/>
        </w:rPr>
        <w:t xml:space="preserve"> </w:t>
      </w:r>
      <w:r w:rsidRPr="00EC2CF3">
        <w:rPr>
          <w:rStyle w:val="highlight"/>
          <w:rFonts w:ascii="Times New Roman" w:hAnsi="Times New Roman" w:cs="Times New Roman"/>
          <w:bCs/>
          <w:color w:val="000000" w:themeColor="text1"/>
          <w:sz w:val="16"/>
          <w:szCs w:val="16"/>
        </w:rPr>
        <w:t>армии</w:t>
      </w:r>
      <w:r w:rsidR="004F365D">
        <w:rPr>
          <w:rStyle w:val="highlight"/>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были поляки, а офицерами</w:t>
      </w:r>
      <w:r w:rsidR="00D30863" w:rsidRPr="00EC2CF3">
        <w:rPr>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 в основном французы;</w:t>
      </w:r>
      <w:r w:rsidR="004F365D">
        <w:rPr>
          <w:rFonts w:ascii="Times New Roman" w:hAnsi="Times New Roman" w:cs="Times New Roman"/>
          <w:bCs/>
          <w:color w:val="000000" w:themeColor="text1"/>
          <w:sz w:val="16"/>
          <w:szCs w:val="16"/>
        </w:rPr>
        <w:t xml:space="preserve"> </w:t>
      </w:r>
      <w:r w:rsidRPr="00EC2CF3">
        <w:rPr>
          <w:rStyle w:val="highlight"/>
          <w:rFonts w:ascii="Times New Roman" w:hAnsi="Times New Roman" w:cs="Times New Roman"/>
          <w:bCs/>
          <w:color w:val="000000" w:themeColor="text1"/>
          <w:sz w:val="16"/>
          <w:szCs w:val="16"/>
        </w:rPr>
        <w:t>армия</w:t>
      </w:r>
      <w:r w:rsidR="004F365D">
        <w:rPr>
          <w:rStyle w:val="highlight"/>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была оснащена французским оружием. Франция отправила ее для борьбы с большевиками, а Пилсудский послал ее к Львову. В итоге в апреле</w:t>
      </w:r>
      <w:r w:rsidR="00D30863" w:rsidRPr="00EC2CF3">
        <w:rPr>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 мае 1919</w:t>
      </w:r>
      <w:r w:rsidR="00D30863" w:rsidRPr="00EC2CF3">
        <w:rPr>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г. польские войска прорвали фронт украинцев у Львова и отбросили их за реку Збруч. 16 июля украинцы (Галицкая</w:t>
      </w:r>
      <w:r w:rsidR="004F365D">
        <w:rPr>
          <w:rFonts w:ascii="Times New Roman" w:hAnsi="Times New Roman" w:cs="Times New Roman"/>
          <w:bCs/>
          <w:color w:val="000000" w:themeColor="text1"/>
          <w:sz w:val="16"/>
          <w:szCs w:val="16"/>
        </w:rPr>
        <w:t xml:space="preserve"> </w:t>
      </w:r>
      <w:r w:rsidRPr="00EC2CF3">
        <w:rPr>
          <w:rStyle w:val="highlight"/>
          <w:rFonts w:ascii="Times New Roman" w:hAnsi="Times New Roman" w:cs="Times New Roman"/>
          <w:bCs/>
          <w:color w:val="000000" w:themeColor="text1"/>
          <w:sz w:val="16"/>
          <w:szCs w:val="16"/>
        </w:rPr>
        <w:t>армия</w:t>
      </w:r>
      <w:r w:rsidR="00D30863" w:rsidRPr="00EC2CF3">
        <w:rPr>
          <w:rStyle w:val="highlight"/>
          <w:rFonts w:ascii="Times New Roman" w:hAnsi="Times New Roman" w:cs="Times New Roman"/>
          <w:bCs/>
          <w:color w:val="000000" w:themeColor="text1"/>
          <w:sz w:val="16"/>
          <w:szCs w:val="16"/>
        </w:rPr>
        <w:t xml:space="preserve"> </w:t>
      </w:r>
      <w:r w:rsidRPr="00EC2CF3">
        <w:rPr>
          <w:rFonts w:ascii="Times New Roman" w:hAnsi="Times New Roman" w:cs="Times New Roman"/>
          <w:bCs/>
          <w:color w:val="000000" w:themeColor="text1"/>
          <w:sz w:val="16"/>
          <w:szCs w:val="16"/>
        </w:rPr>
        <w:t>) перешли через Збруч в Восточную Украину. Вооруженная борьба за Восточную Галицию, стоившая около 15 тысяч жизней украинцам и 10 тысяч полякам, завершилась (17075).</w:t>
      </w:r>
    </w:p>
    <w:p w14:paraId="041782EA" w14:textId="77777777" w:rsidR="00E23D4D" w:rsidRPr="00EC2CF3" w:rsidRDefault="00E23D4D" w:rsidP="00B95404">
      <w:pPr>
        <w:spacing w:after="0" w:line="240" w:lineRule="auto"/>
        <w:jc w:val="both"/>
        <w:rPr>
          <w:rFonts w:ascii="Times New Roman" w:hAnsi="Times New Roman" w:cs="Times New Roman"/>
          <w:color w:val="000000" w:themeColor="text1"/>
          <w:sz w:val="16"/>
          <w:szCs w:val="16"/>
        </w:rPr>
      </w:pPr>
    </w:p>
    <w:p w14:paraId="15060C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Стамбул. Французский броненосный крейсер "Жуль Мишеле" и английский легкий крейсер "</w:t>
      </w:r>
      <w:proofErr w:type="spellStart"/>
      <w:r w:rsidRPr="00EC2CF3">
        <w:rPr>
          <w:rFonts w:ascii="Times New Roman" w:hAnsi="Times New Roman" w:cs="Times New Roman"/>
          <w:color w:val="000000" w:themeColor="text1"/>
          <w:sz w:val="16"/>
          <w:szCs w:val="16"/>
        </w:rPr>
        <w:t>Сентинел</w:t>
      </w:r>
      <w:proofErr w:type="spellEnd"/>
      <w:r w:rsidRPr="00EC2CF3">
        <w:rPr>
          <w:rFonts w:ascii="Times New Roman" w:hAnsi="Times New Roman" w:cs="Times New Roman"/>
          <w:color w:val="000000" w:themeColor="text1"/>
          <w:sz w:val="16"/>
          <w:szCs w:val="16"/>
        </w:rPr>
        <w:t>" в сопровождении английских эсминцев "</w:t>
      </w:r>
      <w:proofErr w:type="spellStart"/>
      <w:r w:rsidRPr="00EC2CF3">
        <w:rPr>
          <w:rFonts w:ascii="Times New Roman" w:hAnsi="Times New Roman" w:cs="Times New Roman"/>
          <w:color w:val="000000" w:themeColor="text1"/>
          <w:sz w:val="16"/>
          <w:szCs w:val="16"/>
        </w:rPr>
        <w:t>Бриск</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Экорн</w:t>
      </w:r>
      <w:proofErr w:type="spellEnd"/>
      <w:r w:rsidRPr="00EC2CF3">
        <w:rPr>
          <w:rFonts w:ascii="Times New Roman" w:hAnsi="Times New Roman" w:cs="Times New Roman"/>
          <w:color w:val="000000" w:themeColor="text1"/>
          <w:sz w:val="16"/>
          <w:szCs w:val="16"/>
        </w:rPr>
        <w:t xml:space="preserve">" вышли в </w:t>
      </w:r>
      <w:proofErr w:type="spellStart"/>
      <w:r w:rsidRPr="00EC2CF3">
        <w:rPr>
          <w:rFonts w:ascii="Times New Roman" w:hAnsi="Times New Roman" w:cs="Times New Roman"/>
          <w:color w:val="000000" w:themeColor="text1"/>
          <w:sz w:val="16"/>
          <w:szCs w:val="16"/>
        </w:rPr>
        <w:t>гг.Трапезунд</w:t>
      </w:r>
      <w:proofErr w:type="spellEnd"/>
      <w:r w:rsidRPr="00EC2CF3">
        <w:rPr>
          <w:rFonts w:ascii="Times New Roman" w:hAnsi="Times New Roman" w:cs="Times New Roman"/>
          <w:color w:val="000000" w:themeColor="text1"/>
          <w:sz w:val="16"/>
          <w:szCs w:val="16"/>
        </w:rPr>
        <w:t>, Самсун и Синоп (7592).</w:t>
      </w:r>
    </w:p>
    <w:p w14:paraId="240BD5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FE30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November 22, 1918 Lieutenant Victor Vernon and Mr. S. T. Williams dropped a 400-pound dummy torpedo from an F5L at the Naval Aircraft Factory in the initial test of a torpedo launching gear upon which development had begun the preceding July (1090).</w:t>
      </w:r>
    </w:p>
    <w:p w14:paraId="569118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177613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ноября 1918 с самолета F5L был сброшен макет торпеды (1090).</w:t>
      </w:r>
    </w:p>
    <w:p w14:paraId="27CCEE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E7123E" w14:textId="77777777" w:rsidR="00ED0F86" w:rsidRPr="00EC2CF3" w:rsidRDefault="00ED0F86" w:rsidP="00B95404">
      <w:pPr>
        <w:pStyle w:val="ae"/>
        <w:spacing w:before="0" w:after="0"/>
        <w:jc w:val="both"/>
        <w:rPr>
          <w:color w:val="000000" w:themeColor="text1"/>
          <w:sz w:val="16"/>
          <w:szCs w:val="16"/>
        </w:rPr>
      </w:pPr>
      <w:r w:rsidRPr="00EC2CF3">
        <w:rPr>
          <w:color w:val="000000" w:themeColor="text1"/>
          <w:sz w:val="16"/>
          <w:szCs w:val="16"/>
        </w:rPr>
        <w:t>Вплоть до 22 января 1918 года было еще три случая, когда отказывающиеся капитулировать немецкие подводные лодки UC-53 UC-27 топили британские и французские суда. Но самой большой трагедией последних дней войны стала гибель британского броненосца «Британия», торпедированного немецкой подводной лодкой UB-50 (17045).</w:t>
      </w:r>
    </w:p>
    <w:p w14:paraId="6AB3E1FC"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11F17E5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8891B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F327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ноября 1918 пред. НТО </w:t>
      </w:r>
      <w:proofErr w:type="spellStart"/>
      <w:r w:rsidRPr="00EC2CF3">
        <w:rPr>
          <w:rFonts w:ascii="Times New Roman" w:hAnsi="Times New Roman" w:cs="Times New Roman"/>
          <w:color w:val="000000" w:themeColor="text1"/>
          <w:sz w:val="16"/>
          <w:szCs w:val="16"/>
        </w:rPr>
        <w:t>Н.П.Горбунову</w:t>
      </w:r>
      <w:proofErr w:type="spellEnd"/>
      <w:r w:rsidRPr="00EC2CF3">
        <w:rPr>
          <w:rFonts w:ascii="Times New Roman" w:hAnsi="Times New Roman" w:cs="Times New Roman"/>
          <w:color w:val="000000" w:themeColor="text1"/>
          <w:sz w:val="16"/>
          <w:szCs w:val="16"/>
        </w:rPr>
        <w:t xml:space="preserve"> был направлен проект оргструктуры ЦАГИ (1849,77).</w:t>
      </w:r>
    </w:p>
    <w:p w14:paraId="1130B8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339F8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87B33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78E6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1918 г. вышел Декрет СНК “О предоставлении Народному комиссариату по военным де</w:t>
      </w:r>
      <w:r w:rsidRPr="00EC2CF3">
        <w:rPr>
          <w:rFonts w:ascii="Times New Roman" w:hAnsi="Times New Roman" w:cs="Times New Roman"/>
          <w:color w:val="000000" w:themeColor="text1"/>
          <w:sz w:val="16"/>
          <w:szCs w:val="16"/>
        </w:rPr>
        <w:softHyphen/>
        <w:t>лам права оставлять мобилизованных рабочих и служащих на работе в государственных и частных предприятиях, деятельность которых существенно необходима для снабжения Красной армии и жизни страны”. (Декреты Советской власти. Т. 4. М., 1968. С. 54-56.) (10711,616).</w:t>
      </w:r>
    </w:p>
    <w:p w14:paraId="1E2637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1E064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9E437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2486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ноября 1918 началось англо-французское вторжение в </w:t>
      </w:r>
      <w:proofErr w:type="spellStart"/>
      <w:r w:rsidRPr="00EC2CF3">
        <w:rPr>
          <w:rFonts w:ascii="Times New Roman" w:hAnsi="Times New Roman" w:cs="Times New Roman"/>
          <w:color w:val="000000" w:themeColor="text1"/>
          <w:sz w:val="16"/>
          <w:szCs w:val="16"/>
        </w:rPr>
        <w:t>причерноморье</w:t>
      </w:r>
      <w:proofErr w:type="spellEnd"/>
      <w:r w:rsidRPr="00EC2CF3">
        <w:rPr>
          <w:rFonts w:ascii="Times New Roman" w:hAnsi="Times New Roman" w:cs="Times New Roman"/>
          <w:color w:val="000000" w:themeColor="text1"/>
          <w:sz w:val="16"/>
          <w:szCs w:val="16"/>
        </w:rPr>
        <w:t xml:space="preserve"> (1348,221) и продолжалось до 27 ноября 1918 (2443,393). Высадились в Новороссийске, Севастополе и Одессе (3186).</w:t>
      </w:r>
    </w:p>
    <w:p w14:paraId="7B5119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6F8D5E" w14:textId="77777777" w:rsidR="0094768C" w:rsidRPr="00EC2CF3" w:rsidRDefault="0094768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1918 года англо-французская эскадра с десантом интервенционистских войск вторглась в Новороссийский порт,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658F0B9D" w14:textId="77777777" w:rsidR="0094768C" w:rsidRPr="00EC2CF3" w:rsidRDefault="0094768C" w:rsidP="00B95404">
      <w:pPr>
        <w:spacing w:after="0" w:line="240" w:lineRule="auto"/>
        <w:jc w:val="both"/>
        <w:rPr>
          <w:rFonts w:ascii="Times New Roman" w:hAnsi="Times New Roman" w:cs="Times New Roman"/>
          <w:color w:val="000000" w:themeColor="text1"/>
          <w:sz w:val="16"/>
          <w:szCs w:val="16"/>
        </w:rPr>
      </w:pPr>
    </w:p>
    <w:p w14:paraId="714B7F50"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23 ноября </w:t>
      </w:r>
      <w:r w:rsidRPr="00EC2CF3">
        <w:rPr>
          <w:rFonts w:ascii="Times New Roman" w:hAnsi="Times New Roman" w:cs="Times New Roman"/>
          <w:color w:val="000000" w:themeColor="text1"/>
          <w:sz w:val="16"/>
          <w:szCs w:val="16"/>
        </w:rPr>
        <w:t>в 1918 году в поддержку Директории Винниченко-Петлюры англо-французские войска стран Антанты начинают интервенцию высадкой десантов в Новороссийске, Севастополе, Одессе. В этот же день войска Антанты входят в немецкий Рейнланд (14838).</w:t>
      </w:r>
    </w:p>
    <w:p w14:paraId="7860152C"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191935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ноября 1918 Моздок был освобожден от отрядов </w:t>
      </w:r>
      <w:proofErr w:type="spellStart"/>
      <w:r w:rsidRPr="00EC2CF3">
        <w:rPr>
          <w:rFonts w:ascii="Times New Roman" w:hAnsi="Times New Roman" w:cs="Times New Roman"/>
          <w:color w:val="000000" w:themeColor="text1"/>
          <w:sz w:val="16"/>
          <w:szCs w:val="16"/>
        </w:rPr>
        <w:t>Бичерахова</w:t>
      </w:r>
      <w:proofErr w:type="spellEnd"/>
      <w:r w:rsidRPr="00EC2CF3">
        <w:rPr>
          <w:rFonts w:ascii="Times New Roman" w:hAnsi="Times New Roman" w:cs="Times New Roman"/>
          <w:color w:val="000000" w:themeColor="text1"/>
          <w:sz w:val="16"/>
          <w:szCs w:val="16"/>
        </w:rPr>
        <w:t xml:space="preserve"> (3908,288).</w:t>
      </w:r>
    </w:p>
    <w:p w14:paraId="7729BE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79E8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того как страны Антанты высадили 23—27 ноября 1918 г. свои войска в Новороссийске, Севастополе и Одессе, правительство выдвинуло задачу создать к весне 1919 г. трехмиллионную армию. Для этого надо было улучшить ее снабжение оружием, боеприпаса</w:t>
      </w:r>
      <w:r w:rsidRPr="00EC2CF3">
        <w:rPr>
          <w:rFonts w:ascii="Times New Roman" w:hAnsi="Times New Roman" w:cs="Times New Roman"/>
          <w:color w:val="000000" w:themeColor="text1"/>
          <w:sz w:val="16"/>
          <w:szCs w:val="16"/>
        </w:rPr>
        <w:softHyphen/>
        <w:t>ми, продовольствием, одеждой. Прежде всего необходимо было спасти оставшиеся на фронтах вооружение и боеприпасы в условиях массовой стихийной демоби</w:t>
      </w:r>
      <w:r w:rsidRPr="00EC2CF3">
        <w:rPr>
          <w:rFonts w:ascii="Times New Roman" w:hAnsi="Times New Roman" w:cs="Times New Roman"/>
          <w:color w:val="000000" w:themeColor="text1"/>
          <w:sz w:val="16"/>
          <w:szCs w:val="16"/>
        </w:rPr>
        <w:softHyphen/>
        <w:t>лизации распавшейся царской армии. По далеко не полным данным ГАУ, на пяти фронтах после демобилизации осталось 28 млн артил</w:t>
      </w:r>
      <w:r w:rsidRPr="00EC2CF3">
        <w:rPr>
          <w:rFonts w:ascii="Times New Roman" w:hAnsi="Times New Roman" w:cs="Times New Roman"/>
          <w:color w:val="000000" w:themeColor="text1"/>
          <w:sz w:val="16"/>
          <w:szCs w:val="16"/>
        </w:rPr>
        <w:softHyphen/>
        <w:t>лерийских выстрелов и более 1,2 млрд винтовочных патронов. Мно</w:t>
      </w:r>
      <w:r w:rsidRPr="00EC2CF3">
        <w:rPr>
          <w:rFonts w:ascii="Times New Roman" w:hAnsi="Times New Roman" w:cs="Times New Roman"/>
          <w:color w:val="000000" w:themeColor="text1"/>
          <w:sz w:val="16"/>
          <w:szCs w:val="16"/>
        </w:rPr>
        <w:softHyphen/>
        <w:t>гое захватили австро-германские войска после срыва мирных пере</w:t>
      </w:r>
      <w:r w:rsidRPr="00EC2CF3">
        <w:rPr>
          <w:rFonts w:ascii="Times New Roman" w:hAnsi="Times New Roman" w:cs="Times New Roman"/>
          <w:color w:val="000000" w:themeColor="text1"/>
          <w:sz w:val="16"/>
          <w:szCs w:val="16"/>
        </w:rPr>
        <w:softHyphen/>
        <w:t>говоров в Бресте, а также бывшие союзники — украинские национа</w:t>
      </w:r>
      <w:r w:rsidRPr="00EC2CF3">
        <w:rPr>
          <w:rFonts w:ascii="Times New Roman" w:hAnsi="Times New Roman" w:cs="Times New Roman"/>
          <w:color w:val="000000" w:themeColor="text1"/>
          <w:sz w:val="16"/>
          <w:szCs w:val="16"/>
        </w:rPr>
        <w:softHyphen/>
        <w:t xml:space="preserve">листы. Много винтовок, гранат, патронов растащили </w:t>
      </w:r>
      <w:r w:rsidRPr="00EC2CF3">
        <w:rPr>
          <w:rFonts w:ascii="Times New Roman" w:hAnsi="Times New Roman" w:cs="Times New Roman"/>
          <w:color w:val="000000" w:themeColor="text1"/>
          <w:sz w:val="16"/>
          <w:szCs w:val="16"/>
        </w:rPr>
        <w:lastRenderedPageBreak/>
        <w:t>по домам сол</w:t>
      </w:r>
      <w:r w:rsidRPr="00EC2CF3">
        <w:rPr>
          <w:rFonts w:ascii="Times New Roman" w:hAnsi="Times New Roman" w:cs="Times New Roman"/>
          <w:color w:val="000000" w:themeColor="text1"/>
          <w:sz w:val="16"/>
          <w:szCs w:val="16"/>
        </w:rPr>
        <w:softHyphen/>
        <w:t>даты. Но все же много военного имущества и боевой техники удалось собрать на фронтах, вывезти в центральные районы страны, органи</w:t>
      </w:r>
      <w:r w:rsidRPr="00EC2CF3">
        <w:rPr>
          <w:rFonts w:ascii="Times New Roman" w:hAnsi="Times New Roman" w:cs="Times New Roman"/>
          <w:color w:val="000000" w:themeColor="text1"/>
          <w:sz w:val="16"/>
          <w:szCs w:val="16"/>
        </w:rPr>
        <w:softHyphen/>
        <w:t>зовать их учет и хранение. К декабрю 1918 г. было учтено более 4 млн выстрелов к 3-дюймовым и горным пушкам, 900 тыс. выстре</w:t>
      </w:r>
      <w:r w:rsidRPr="00EC2CF3">
        <w:rPr>
          <w:rFonts w:ascii="Times New Roman" w:hAnsi="Times New Roman" w:cs="Times New Roman"/>
          <w:color w:val="000000" w:themeColor="text1"/>
          <w:sz w:val="16"/>
          <w:szCs w:val="16"/>
        </w:rPr>
        <w:softHyphen/>
        <w:t>лов средних и крупных калибров, 85 млн 767 тыс. винтовочных пат</w:t>
      </w:r>
      <w:r w:rsidRPr="00EC2CF3">
        <w:rPr>
          <w:rFonts w:ascii="Times New Roman" w:hAnsi="Times New Roman" w:cs="Times New Roman"/>
          <w:color w:val="000000" w:themeColor="text1"/>
          <w:sz w:val="16"/>
          <w:szCs w:val="16"/>
        </w:rPr>
        <w:softHyphen/>
        <w:t>ронов [22, с. 138]. С такими запасами боеприпасов начиналось строительство Красной Армии. Характерной особенностью учтенных запасов боеприпасов и ар</w:t>
      </w:r>
      <w:r w:rsidRPr="00EC2CF3">
        <w:rPr>
          <w:rFonts w:ascii="Times New Roman" w:hAnsi="Times New Roman" w:cs="Times New Roman"/>
          <w:color w:val="000000" w:themeColor="text1"/>
          <w:sz w:val="16"/>
          <w:szCs w:val="16"/>
        </w:rPr>
        <w:softHyphen/>
        <w:t xml:space="preserve">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w:t>
      </w:r>
      <w:proofErr w:type="spellStart"/>
      <w:r w:rsidRPr="00EC2CF3">
        <w:rPr>
          <w:rFonts w:ascii="Times New Roman" w:hAnsi="Times New Roman" w:cs="Times New Roman"/>
          <w:color w:val="000000" w:themeColor="text1"/>
          <w:sz w:val="16"/>
          <w:szCs w:val="16"/>
        </w:rPr>
        <w:t>Маниковского</w:t>
      </w:r>
      <w:proofErr w:type="spellEnd"/>
      <w:r w:rsidRPr="00EC2CF3">
        <w:rPr>
          <w:rFonts w:ascii="Times New Roman" w:hAnsi="Times New Roman" w:cs="Times New Roman"/>
          <w:color w:val="000000" w:themeColor="text1"/>
          <w:sz w:val="16"/>
          <w:szCs w:val="16"/>
        </w:rPr>
        <w:t>, к осени 1917 г. в составе тяжелой артиллерии старой царской армии орудия иностранных марок составляли 23 %</w:t>
      </w:r>
    </w:p>
    <w:p w14:paraId="3AE039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EC2CF3">
        <w:rPr>
          <w:rFonts w:ascii="Times New Roman" w:hAnsi="Times New Roman" w:cs="Times New Roman"/>
          <w:color w:val="000000" w:themeColor="text1"/>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C2CF3">
        <w:rPr>
          <w:rFonts w:ascii="Times New Roman" w:hAnsi="Times New Roman" w:cs="Times New Roman"/>
          <w:color w:val="000000" w:themeColor="text1"/>
          <w:sz w:val="16"/>
          <w:szCs w:val="16"/>
        </w:rPr>
        <w:softHyphen/>
        <w:t>жение Красной Армии, приведены в табл. 2.1. [2; 22, с. 137].</w:t>
      </w:r>
    </w:p>
    <w:p w14:paraId="4717FD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Оружие и боеприпасы, доставшиеся от царской армии, были важ</w:t>
      </w:r>
      <w:r w:rsidRPr="00EC2CF3">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EC2CF3">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C2CF3">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EC2CF3">
        <w:rPr>
          <w:rFonts w:ascii="Times New Roman" w:hAnsi="Times New Roman" w:cs="Times New Roman"/>
          <w:color w:val="000000" w:themeColor="text1"/>
          <w:sz w:val="16"/>
          <w:szCs w:val="16"/>
        </w:rPr>
        <w:softHyphen/>
        <w:t>щиты молодой Советской республики (5484).</w:t>
      </w:r>
    </w:p>
    <w:p w14:paraId="7E564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CB79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1918 Введены штатные расписания частей и подразделений связи (приказ РВСР № 220) (11072).</w:t>
      </w:r>
    </w:p>
    <w:p w14:paraId="6F0DB0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4958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7C3D0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2485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1918 в Берлине моряки захватили резиденцию канцлера и взяли под стражу Эберта (3481).</w:t>
      </w:r>
    </w:p>
    <w:p w14:paraId="1A1D40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F391C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ноября 1918 Берлин. Прибывшие из </w:t>
      </w:r>
      <w:proofErr w:type="spellStart"/>
      <w:r w:rsidRPr="00EC2CF3">
        <w:rPr>
          <w:rFonts w:ascii="Times New Roman" w:hAnsi="Times New Roman" w:cs="Times New Roman"/>
          <w:color w:val="000000" w:themeColor="text1"/>
          <w:sz w:val="16"/>
          <w:szCs w:val="16"/>
        </w:rPr>
        <w:t>вмб</w:t>
      </w:r>
      <w:proofErr w:type="spellEnd"/>
      <w:r w:rsidRPr="00EC2CF3">
        <w:rPr>
          <w:rFonts w:ascii="Times New Roman" w:hAnsi="Times New Roman" w:cs="Times New Roman"/>
          <w:color w:val="000000" w:themeColor="text1"/>
          <w:sz w:val="16"/>
          <w:szCs w:val="16"/>
        </w:rPr>
        <w:t xml:space="preserve"> Киль революционные моряки заняли резиденцию канцлера и взяли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под арест (7446).</w:t>
      </w:r>
    </w:p>
    <w:p w14:paraId="7D10A3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5D56B9"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23 ноября </w:t>
      </w:r>
      <w:r w:rsidRPr="00EC2CF3">
        <w:rPr>
          <w:rFonts w:ascii="Times New Roman" w:hAnsi="Times New Roman" w:cs="Times New Roman"/>
          <w:color w:val="000000" w:themeColor="text1"/>
          <w:sz w:val="16"/>
          <w:szCs w:val="16"/>
        </w:rPr>
        <w:t>в 1918 году прибывшие из Киля матросы арестовывают канцлера Эберта. На следующий день солдаты, прибывшие из Потсдама освободили Эберта (14838).</w:t>
      </w:r>
    </w:p>
    <w:p w14:paraId="51D49600"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638B70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ноября 1918 была создана литовская армия (3481).</w:t>
      </w:r>
    </w:p>
    <w:p w14:paraId="7778B0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164959" w14:textId="77777777" w:rsidR="00ED0F86"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E08DB3C"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24CF6909" w14:textId="77777777" w:rsidR="00ED0F86" w:rsidRPr="00EC2CF3" w:rsidRDefault="00ED0F86" w:rsidP="00B95404">
      <w:pPr>
        <w:pStyle w:val="161"/>
        <w:shd w:val="clear" w:color="auto" w:fill="auto"/>
        <w:spacing w:before="0" w:line="240" w:lineRule="auto"/>
        <w:ind w:firstLine="0"/>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ноября 1918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xml:space="preserve"> сдал вместо </w:t>
      </w:r>
      <w:proofErr w:type="spellStart"/>
      <w:r w:rsidRPr="00EC2CF3">
        <w:rPr>
          <w:rFonts w:ascii="Times New Roman" w:hAnsi="Times New Roman" w:cs="Times New Roman"/>
          <w:color w:val="000000" w:themeColor="text1"/>
          <w:sz w:val="16"/>
          <w:szCs w:val="16"/>
        </w:rPr>
        <w:t>Россинского</w:t>
      </w:r>
      <w:proofErr w:type="spellEnd"/>
      <w:r w:rsidRPr="00EC2CF3">
        <w:rPr>
          <w:rFonts w:ascii="Times New Roman" w:hAnsi="Times New Roman" w:cs="Times New Roman"/>
          <w:color w:val="000000" w:themeColor="text1"/>
          <w:sz w:val="16"/>
          <w:szCs w:val="16"/>
        </w:rPr>
        <w:t xml:space="preserve"> очередной «Фарман». (В полетном листе за 27 ноября фа</w:t>
      </w:r>
      <w:r w:rsidRPr="00EC2CF3">
        <w:rPr>
          <w:rFonts w:ascii="Times New Roman" w:hAnsi="Times New Roman" w:cs="Times New Roman"/>
          <w:color w:val="000000" w:themeColor="text1"/>
          <w:sz w:val="16"/>
          <w:szCs w:val="16"/>
        </w:rPr>
        <w:softHyphen/>
        <w:t xml:space="preserve">милия </w:t>
      </w:r>
      <w:proofErr w:type="spellStart"/>
      <w:r w:rsidRPr="00EC2CF3">
        <w:rPr>
          <w:rFonts w:ascii="Times New Roman" w:hAnsi="Times New Roman" w:cs="Times New Roman"/>
          <w:color w:val="000000" w:themeColor="text1"/>
          <w:sz w:val="16"/>
          <w:szCs w:val="16"/>
        </w:rPr>
        <w:t>Габера</w:t>
      </w:r>
      <w:proofErr w:type="spellEnd"/>
      <w:r w:rsidRPr="00EC2CF3">
        <w:rPr>
          <w:rFonts w:ascii="Times New Roman" w:hAnsi="Times New Roman" w:cs="Times New Roman"/>
          <w:color w:val="000000" w:themeColor="text1"/>
          <w:sz w:val="16"/>
          <w:szCs w:val="16"/>
        </w:rPr>
        <w:t xml:space="preserve"> зачеркнута, поверх вписан </w:t>
      </w:r>
      <w:proofErr w:type="spellStart"/>
      <w:r w:rsidRPr="00EC2CF3">
        <w:rPr>
          <w:rFonts w:ascii="Times New Roman" w:hAnsi="Times New Roman" w:cs="Times New Roman"/>
          <w:color w:val="000000" w:themeColor="text1"/>
          <w:sz w:val="16"/>
          <w:szCs w:val="16"/>
        </w:rPr>
        <w:t>Россинский</w:t>
      </w:r>
      <w:proofErr w:type="spellEnd"/>
      <w:r w:rsidRPr="00EC2CF3">
        <w:rPr>
          <w:rFonts w:ascii="Times New Roman" w:hAnsi="Times New Roman" w:cs="Times New Roman"/>
          <w:color w:val="000000" w:themeColor="text1"/>
          <w:sz w:val="16"/>
          <w:szCs w:val="16"/>
        </w:rPr>
        <w:t>.) (15781).</w:t>
      </w:r>
    </w:p>
    <w:p w14:paraId="43FD48C0" w14:textId="77777777" w:rsidR="00ED0F86" w:rsidRPr="00EC2CF3" w:rsidRDefault="00ED0F86" w:rsidP="00B95404">
      <w:pPr>
        <w:pStyle w:val="161"/>
        <w:shd w:val="clear" w:color="auto" w:fill="auto"/>
        <w:spacing w:before="0" w:line="240" w:lineRule="auto"/>
        <w:ind w:firstLine="0"/>
        <w:rPr>
          <w:rFonts w:ascii="Times New Roman" w:hAnsi="Times New Roman" w:cs="Times New Roman"/>
          <w:color w:val="000000" w:themeColor="text1"/>
          <w:sz w:val="16"/>
          <w:szCs w:val="16"/>
        </w:rPr>
      </w:pPr>
    </w:p>
    <w:p w14:paraId="66DCB65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C4C9B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ED9A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по всей стране был проведен День красного офицера (506,7) и состоялся парад на КП (1836,44).</w:t>
      </w:r>
    </w:p>
    <w:p w14:paraId="73500A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BF831B"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&lt;День Красного офицера&gt;. В 2 часа дня на Красной площади состоялся военный парад, вечером в рваных частях города - митинги, Ленин выступал с балкона Моссовета (18686).</w:t>
      </w:r>
    </w:p>
    <w:p w14:paraId="2E158365"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0A5E7257" w14:textId="77777777" w:rsidR="00ED0F86" w:rsidRPr="00EC2CF3" w:rsidRDefault="00ED0F86" w:rsidP="00B95404">
      <w:pPr>
        <w:tabs>
          <w:tab w:val="left" w:pos="435"/>
        </w:tabs>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военным парадом отметили День Красного Офицера. Аналогичные пара</w:t>
      </w:r>
      <w:r w:rsidRPr="00EC2CF3">
        <w:rPr>
          <w:rFonts w:ascii="Times New Roman" w:hAnsi="Times New Roman" w:cs="Times New Roman"/>
          <w:color w:val="000000" w:themeColor="text1"/>
          <w:sz w:val="16"/>
          <w:szCs w:val="16"/>
        </w:rPr>
        <w:softHyphen/>
        <w:t>ды состоялись 7 марта, 25 мая (годовщина Всевобуча) и 15 июня 1919 г., 12 мая и 27 ию</w:t>
      </w:r>
      <w:r w:rsidRPr="00EC2CF3">
        <w:rPr>
          <w:rFonts w:ascii="Times New Roman" w:hAnsi="Times New Roman" w:cs="Times New Roman"/>
          <w:color w:val="000000" w:themeColor="text1"/>
          <w:sz w:val="16"/>
          <w:szCs w:val="16"/>
        </w:rPr>
        <w:softHyphen/>
        <w:t>ля 1920 г. Последняя дата связана с проходившим в Москве 2-м конгрессом 3-го Интернационала, в этот день состоялся воздушный парад над Красной площадью (15800).</w:t>
      </w:r>
    </w:p>
    <w:p w14:paraId="6455335E" w14:textId="77777777" w:rsidR="00ED0F86" w:rsidRPr="00EC2CF3" w:rsidRDefault="00ED0F86" w:rsidP="00B95404">
      <w:pPr>
        <w:tabs>
          <w:tab w:val="left" w:pos="435"/>
        </w:tabs>
        <w:spacing w:after="0" w:line="240" w:lineRule="auto"/>
        <w:jc w:val="both"/>
        <w:rPr>
          <w:rFonts w:ascii="Times New Roman" w:hAnsi="Times New Roman" w:cs="Times New Roman"/>
          <w:color w:val="000000" w:themeColor="text1"/>
          <w:sz w:val="16"/>
          <w:szCs w:val="16"/>
        </w:rPr>
      </w:pPr>
    </w:p>
    <w:p w14:paraId="41AAE10F" w14:textId="77777777" w:rsidR="0094768C" w:rsidRPr="00EC2CF3" w:rsidRDefault="0094768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г. три британских военных корабля встали на рейде Севастополя.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5388C79A" w14:textId="77777777" w:rsidR="0094768C" w:rsidRPr="00EC2CF3" w:rsidRDefault="0094768C" w:rsidP="00B95404">
      <w:pPr>
        <w:spacing w:after="0" w:line="240" w:lineRule="auto"/>
        <w:jc w:val="both"/>
        <w:rPr>
          <w:rFonts w:ascii="Times New Roman" w:hAnsi="Times New Roman" w:cs="Times New Roman"/>
          <w:color w:val="000000" w:themeColor="text1"/>
          <w:sz w:val="16"/>
          <w:szCs w:val="16"/>
        </w:rPr>
      </w:pPr>
    </w:p>
    <w:p w14:paraId="33A08D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десант Антанты высадился в Севастополе и Одессе (3908,288).</w:t>
      </w:r>
    </w:p>
    <w:p w14:paraId="315193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91C8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г. На рейде Севастополя встала английская эскадра. Линкор “Александр III ” и некоторые другие корабли взяты под контроль интервентов. Русским кораблям передано требование поднять английские флаги (11454).</w:t>
      </w:r>
    </w:p>
    <w:p w14:paraId="70BCA2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AD6C1B"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24 ноября </w:t>
      </w:r>
      <w:r w:rsidRPr="00EC2CF3">
        <w:rPr>
          <w:rFonts w:ascii="Times New Roman" w:hAnsi="Times New Roman" w:cs="Times New Roman"/>
          <w:color w:val="000000" w:themeColor="text1"/>
          <w:sz w:val="16"/>
          <w:szCs w:val="16"/>
        </w:rPr>
        <w:t xml:space="preserve">в 1918 году Севастополь. На рейде города встала английская эскадра в составе </w:t>
      </w:r>
      <w:proofErr w:type="spellStart"/>
      <w:r w:rsidRPr="00EC2CF3">
        <w:rPr>
          <w:rFonts w:ascii="Times New Roman" w:hAnsi="Times New Roman" w:cs="Times New Roman"/>
          <w:color w:val="000000" w:themeColor="text1"/>
          <w:sz w:val="16"/>
          <w:szCs w:val="16"/>
        </w:rPr>
        <w:t>легк</w:t>
      </w:r>
      <w:proofErr w:type="spellEnd"/>
      <w:r w:rsidRPr="00EC2CF3">
        <w:rPr>
          <w:rFonts w:ascii="Times New Roman" w:hAnsi="Times New Roman" w:cs="Times New Roman"/>
          <w:color w:val="000000" w:themeColor="text1"/>
          <w:sz w:val="16"/>
          <w:szCs w:val="16"/>
        </w:rPr>
        <w:t>. крейсера "</w:t>
      </w:r>
      <w:proofErr w:type="spellStart"/>
      <w:r w:rsidRPr="00EC2CF3">
        <w:rPr>
          <w:rFonts w:ascii="Times New Roman" w:hAnsi="Times New Roman" w:cs="Times New Roman"/>
          <w:color w:val="000000" w:themeColor="text1"/>
          <w:sz w:val="16"/>
          <w:szCs w:val="16"/>
        </w:rPr>
        <w:t>Кентебри</w:t>
      </w:r>
      <w:proofErr w:type="spellEnd"/>
      <w:r w:rsidRPr="00EC2CF3">
        <w:rPr>
          <w:rFonts w:ascii="Times New Roman" w:hAnsi="Times New Roman" w:cs="Times New Roman"/>
          <w:color w:val="000000" w:themeColor="text1"/>
          <w:sz w:val="16"/>
          <w:szCs w:val="16"/>
        </w:rPr>
        <w:t>" и эсминцев "</w:t>
      </w:r>
      <w:proofErr w:type="spellStart"/>
      <w:r w:rsidRPr="00EC2CF3">
        <w:rPr>
          <w:rFonts w:ascii="Times New Roman" w:hAnsi="Times New Roman" w:cs="Times New Roman"/>
          <w:color w:val="000000" w:themeColor="text1"/>
          <w:sz w:val="16"/>
          <w:szCs w:val="16"/>
        </w:rPr>
        <w:t>Нортеск</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Бриск</w:t>
      </w:r>
      <w:proofErr w:type="spellEnd"/>
      <w:r w:rsidRPr="00EC2CF3">
        <w:rPr>
          <w:rFonts w:ascii="Times New Roman" w:hAnsi="Times New Roman" w:cs="Times New Roman"/>
          <w:color w:val="000000" w:themeColor="text1"/>
          <w:sz w:val="16"/>
          <w:szCs w:val="16"/>
        </w:rPr>
        <w:t>". Английские призовые партии с "</w:t>
      </w:r>
      <w:proofErr w:type="spellStart"/>
      <w:r w:rsidRPr="00EC2CF3">
        <w:rPr>
          <w:rFonts w:ascii="Times New Roman" w:hAnsi="Times New Roman" w:cs="Times New Roman"/>
          <w:color w:val="000000" w:themeColor="text1"/>
          <w:sz w:val="16"/>
          <w:szCs w:val="16"/>
        </w:rPr>
        <w:t>Кентебри</w:t>
      </w:r>
      <w:proofErr w:type="spellEnd"/>
      <w:r w:rsidRPr="00EC2CF3">
        <w:rPr>
          <w:rFonts w:ascii="Times New Roman" w:hAnsi="Times New Roman" w:cs="Times New Roman"/>
          <w:color w:val="000000" w:themeColor="text1"/>
          <w:sz w:val="16"/>
          <w:szCs w:val="16"/>
        </w:rPr>
        <w:t>" взяли под контроль русский линкор "Воля", подводные лодки и яхту "</w:t>
      </w:r>
      <w:proofErr w:type="spellStart"/>
      <w:r w:rsidRPr="00EC2CF3">
        <w:rPr>
          <w:rFonts w:ascii="Times New Roman" w:hAnsi="Times New Roman" w:cs="Times New Roman"/>
          <w:color w:val="000000" w:themeColor="text1"/>
          <w:sz w:val="16"/>
          <w:szCs w:val="16"/>
        </w:rPr>
        <w:t>Лорелей</w:t>
      </w:r>
      <w:proofErr w:type="spellEnd"/>
      <w:r w:rsidRPr="00EC2CF3">
        <w:rPr>
          <w:rFonts w:ascii="Times New Roman" w:hAnsi="Times New Roman" w:cs="Times New Roman"/>
          <w:color w:val="000000" w:themeColor="text1"/>
          <w:sz w:val="16"/>
          <w:szCs w:val="16"/>
        </w:rPr>
        <w:t>", потребовав снять с них русский Андреевский флаг и водрузив английский (14839).</w:t>
      </w:r>
    </w:p>
    <w:p w14:paraId="0B1902C8"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598C6442"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24 ноября </w:t>
      </w:r>
      <w:r w:rsidRPr="00EC2CF3">
        <w:rPr>
          <w:rFonts w:ascii="Times New Roman" w:hAnsi="Times New Roman" w:cs="Times New Roman"/>
          <w:color w:val="000000" w:themeColor="text1"/>
          <w:sz w:val="16"/>
          <w:szCs w:val="16"/>
        </w:rPr>
        <w:t xml:space="preserve">в 1918 году </w:t>
      </w:r>
      <w:proofErr w:type="spellStart"/>
      <w:r w:rsidRPr="00EC2CF3">
        <w:rPr>
          <w:rFonts w:ascii="Times New Roman" w:hAnsi="Times New Roman" w:cs="Times New Roman"/>
          <w:color w:val="000000" w:themeColor="text1"/>
          <w:sz w:val="16"/>
          <w:szCs w:val="16"/>
        </w:rPr>
        <w:t>новоорганизованный</w:t>
      </w:r>
      <w:proofErr w:type="spellEnd"/>
      <w:r w:rsidRPr="00EC2CF3">
        <w:rPr>
          <w:rFonts w:ascii="Times New Roman" w:hAnsi="Times New Roman" w:cs="Times New Roman"/>
          <w:color w:val="000000" w:themeColor="text1"/>
          <w:sz w:val="16"/>
          <w:szCs w:val="16"/>
        </w:rPr>
        <w:t xml:space="preserve"> Осадный корпус (образован 20 ноября 1918) под командованием полковника </w:t>
      </w:r>
      <w:proofErr w:type="spellStart"/>
      <w:r w:rsidRPr="00EC2CF3">
        <w:rPr>
          <w:rFonts w:ascii="Times New Roman" w:hAnsi="Times New Roman" w:cs="Times New Roman"/>
          <w:color w:val="000000" w:themeColor="text1"/>
          <w:sz w:val="16"/>
          <w:szCs w:val="16"/>
        </w:rPr>
        <w:t>Евгена</w:t>
      </w:r>
      <w:proofErr w:type="spellEnd"/>
      <w:r w:rsidRPr="00EC2CF3">
        <w:rPr>
          <w:rFonts w:ascii="Times New Roman" w:hAnsi="Times New Roman" w:cs="Times New Roman"/>
          <w:color w:val="000000" w:themeColor="text1"/>
          <w:sz w:val="16"/>
          <w:szCs w:val="16"/>
        </w:rPr>
        <w:t xml:space="preserve"> Коновальца приступил к осаде Киева. Республиканское восстание против режима гетмана Скоропадского набирало силу, гетманские войска, потерпевшие поражение под Мотовиловкой 18 ноября 1918 г, оказывали спорадическое сопротивление на Волыни и Черниговщине. На Западной Украине войска Западноукраинской Народной Республики </w:t>
      </w:r>
      <w:proofErr w:type="spellStart"/>
      <w:r w:rsidRPr="00EC2CF3">
        <w:rPr>
          <w:rFonts w:ascii="Times New Roman" w:hAnsi="Times New Roman" w:cs="Times New Roman"/>
          <w:color w:val="000000" w:themeColor="text1"/>
          <w:sz w:val="16"/>
          <w:szCs w:val="16"/>
        </w:rPr>
        <w:t>органозовывали</w:t>
      </w:r>
      <w:proofErr w:type="spellEnd"/>
      <w:r w:rsidRPr="00EC2CF3">
        <w:rPr>
          <w:rFonts w:ascii="Times New Roman" w:hAnsi="Times New Roman" w:cs="Times New Roman"/>
          <w:color w:val="000000" w:themeColor="text1"/>
          <w:sz w:val="16"/>
          <w:szCs w:val="16"/>
        </w:rPr>
        <w:t xml:space="preserve"> блокаду Львова после отхода из города 22 ноября 1918 года, после того как к польским повстанцам подошла помощь - отряды из Кракова под ком. полк. </w:t>
      </w:r>
      <w:proofErr w:type="spellStart"/>
      <w:r w:rsidRPr="00EC2CF3">
        <w:rPr>
          <w:rFonts w:ascii="Times New Roman" w:hAnsi="Times New Roman" w:cs="Times New Roman"/>
          <w:color w:val="000000" w:themeColor="text1"/>
          <w:sz w:val="16"/>
          <w:szCs w:val="16"/>
        </w:rPr>
        <w:t>Токажевского</w:t>
      </w:r>
      <w:proofErr w:type="spellEnd"/>
      <w:r w:rsidRPr="00EC2CF3">
        <w:rPr>
          <w:rFonts w:ascii="Times New Roman" w:hAnsi="Times New Roman" w:cs="Times New Roman"/>
          <w:color w:val="000000" w:themeColor="text1"/>
          <w:sz w:val="16"/>
          <w:szCs w:val="16"/>
        </w:rPr>
        <w:t xml:space="preserve"> и генерала Роя. Этнический конфликт внутри ЗУНР перерос в войну между Западной Украиной и Польшей </w:t>
      </w:r>
    </w:p>
    <w:p w14:paraId="79EF1B41"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64F5804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947F5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9656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в Орле учрежден литературный музей И. Тургенева (4962).</w:t>
      </w:r>
    </w:p>
    <w:p w14:paraId="5A76F1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27DDB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47129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433E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солдаты, прибывшие в Потсдам, освободили Эберта (3481).</w:t>
      </w:r>
    </w:p>
    <w:p w14:paraId="52CF6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57C3B3"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24 ноября </w:t>
      </w:r>
      <w:r w:rsidRPr="00EC2CF3">
        <w:rPr>
          <w:rFonts w:ascii="Times New Roman" w:hAnsi="Times New Roman" w:cs="Times New Roman"/>
          <w:color w:val="000000" w:themeColor="text1"/>
          <w:sz w:val="16"/>
          <w:szCs w:val="16"/>
        </w:rPr>
        <w:t>в 1918 году Эберта в Берлине освобождают прибывшие из Потсдама солдаты (14839).</w:t>
      </w:r>
    </w:p>
    <w:p w14:paraId="13FBAB35"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38E3C9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ноября 1918 Прибывшие из </w:t>
      </w:r>
      <w:proofErr w:type="spellStart"/>
      <w:r w:rsidRPr="00EC2CF3">
        <w:rPr>
          <w:rFonts w:ascii="Times New Roman" w:hAnsi="Times New Roman" w:cs="Times New Roman"/>
          <w:color w:val="000000" w:themeColor="text1"/>
          <w:sz w:val="16"/>
          <w:szCs w:val="16"/>
        </w:rPr>
        <w:t>г.Потсдам</w:t>
      </w:r>
      <w:proofErr w:type="spellEnd"/>
      <w:r w:rsidRPr="00EC2CF3">
        <w:rPr>
          <w:rFonts w:ascii="Times New Roman" w:hAnsi="Times New Roman" w:cs="Times New Roman"/>
          <w:color w:val="000000" w:themeColor="text1"/>
          <w:sz w:val="16"/>
          <w:szCs w:val="16"/>
        </w:rPr>
        <w:t xml:space="preserve"> солдаты освободили канцлера и </w:t>
      </w:r>
      <w:proofErr w:type="spellStart"/>
      <w:r w:rsidRPr="00EC2CF3">
        <w:rPr>
          <w:rFonts w:ascii="Times New Roman" w:hAnsi="Times New Roman" w:cs="Times New Roman"/>
          <w:color w:val="000000" w:themeColor="text1"/>
          <w:sz w:val="16"/>
          <w:szCs w:val="16"/>
        </w:rPr>
        <w:t>предс.СНУ</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из-под ареста в его резиденции, захваченной 23.11.1918 г. кильскими моряками (7446).</w:t>
      </w:r>
    </w:p>
    <w:p w14:paraId="15B324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96B9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ноября 1918 по решению народного весе в Загребе </w:t>
      </w:r>
      <w:proofErr w:type="spellStart"/>
      <w:r w:rsidRPr="00EC2CF3">
        <w:rPr>
          <w:rFonts w:ascii="Times New Roman" w:hAnsi="Times New Roman" w:cs="Times New Roman"/>
          <w:color w:val="000000" w:themeColor="text1"/>
          <w:sz w:val="16"/>
          <w:szCs w:val="16"/>
        </w:rPr>
        <w:t>южнословянские</w:t>
      </w:r>
      <w:proofErr w:type="spellEnd"/>
      <w:r w:rsidRPr="00EC2CF3">
        <w:rPr>
          <w:rFonts w:ascii="Times New Roman" w:hAnsi="Times New Roman" w:cs="Times New Roman"/>
          <w:color w:val="000000" w:themeColor="text1"/>
          <w:sz w:val="16"/>
          <w:szCs w:val="16"/>
        </w:rPr>
        <w:t xml:space="preserve"> провинции Австро-Венгрии присоединились к Королевству сербов, хорватов и словенцев (3481).</w:t>
      </w:r>
    </w:p>
    <w:p w14:paraId="7552F5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A747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ноября 1918 народное вече в Загребе постановило присоединить Хорватию к Сербии (4962).</w:t>
      </w:r>
    </w:p>
    <w:p w14:paraId="4E6B5A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6C011F"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24 ноября </w:t>
      </w:r>
      <w:r w:rsidRPr="00EC2CF3">
        <w:rPr>
          <w:rFonts w:ascii="Times New Roman" w:hAnsi="Times New Roman" w:cs="Times New Roman"/>
          <w:color w:val="000000" w:themeColor="text1"/>
          <w:sz w:val="16"/>
          <w:szCs w:val="16"/>
        </w:rPr>
        <w:t>в 1918 году была основана венгерская компартия под водительством вернувшегося из российского плена Бела Куна, ставшего в плену советским комиссаром (14839).</w:t>
      </w:r>
    </w:p>
    <w:p w14:paraId="5573B0CB"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52522DDE" w14:textId="77777777" w:rsidR="006A1CC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5B67A7C" w14:textId="77777777" w:rsidR="006A1CC9" w:rsidRPr="00EC2CF3" w:rsidRDefault="006A1CC9" w:rsidP="00B95404">
      <w:pPr>
        <w:spacing w:after="0" w:line="240" w:lineRule="auto"/>
        <w:jc w:val="both"/>
        <w:rPr>
          <w:rFonts w:ascii="Times New Roman" w:hAnsi="Times New Roman" w:cs="Times New Roman"/>
          <w:color w:val="000000" w:themeColor="text1"/>
          <w:sz w:val="16"/>
          <w:szCs w:val="16"/>
        </w:rPr>
      </w:pPr>
    </w:p>
    <w:p w14:paraId="3485C2E9" w14:textId="77777777" w:rsidR="006A1CC9" w:rsidRPr="00EC2CF3" w:rsidRDefault="006A1CC9"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25 ноября 1918 года всем тем, кто оставался в освобожденном от "белых" Ижевске, было зачитано "распоряжение № 18" выпущенное </w:t>
      </w:r>
      <w:proofErr w:type="spellStart"/>
      <w:r w:rsidRPr="00EC2CF3">
        <w:rPr>
          <w:rFonts w:ascii="Times New Roman" w:eastAsia="Times New Roman" w:hAnsi="Times New Roman" w:cs="Times New Roman"/>
          <w:color w:val="000000" w:themeColor="text1"/>
          <w:sz w:val="16"/>
          <w:szCs w:val="16"/>
          <w:lang w:eastAsia="ru-RU"/>
        </w:rPr>
        <w:t>С.М.Семковым</w:t>
      </w:r>
      <w:proofErr w:type="spellEnd"/>
      <w:r w:rsidRPr="00EC2CF3">
        <w:rPr>
          <w:rFonts w:ascii="Times New Roman" w:eastAsia="Times New Roman" w:hAnsi="Times New Roman" w:cs="Times New Roman"/>
          <w:color w:val="000000" w:themeColor="text1"/>
          <w:sz w:val="16"/>
          <w:szCs w:val="16"/>
          <w:lang w:eastAsia="ru-RU"/>
        </w:rPr>
        <w:t xml:space="preserve">: "Сего числа я вступаю в исполнение обязанностей Политического комиссара и председателя Правления Ижевских заводов". В тех условиях посчитали необходимым соединить </w:t>
      </w:r>
      <w:r w:rsidRPr="00EC2CF3">
        <w:rPr>
          <w:rFonts w:ascii="Times New Roman" w:eastAsia="Times New Roman" w:hAnsi="Times New Roman" w:cs="Times New Roman"/>
          <w:color w:val="000000" w:themeColor="text1"/>
          <w:sz w:val="16"/>
          <w:szCs w:val="16"/>
          <w:lang w:eastAsia="ru-RU"/>
        </w:rPr>
        <w:lastRenderedPageBreak/>
        <w:t xml:space="preserve">политического и хозяйственного руководителя в одном лице. Объяснение простое: ни одного инженера на крупнейшем оружейном заводе не осталось. Кто расстрелян, кто бежал с "белыми". "Человек № 1" в тогдашнем Ижевске был известен под партийным псевдонимом Сёма самому Ленину. </w:t>
      </w:r>
      <w:proofErr w:type="spellStart"/>
      <w:r w:rsidRPr="00EC2CF3">
        <w:rPr>
          <w:rFonts w:ascii="Times New Roman" w:eastAsia="Times New Roman" w:hAnsi="Times New Roman" w:cs="Times New Roman"/>
          <w:color w:val="000000" w:themeColor="text1"/>
          <w:sz w:val="16"/>
          <w:szCs w:val="16"/>
          <w:lang w:eastAsia="ru-RU"/>
        </w:rPr>
        <w:t>С.М.Семков</w:t>
      </w:r>
      <w:proofErr w:type="spellEnd"/>
      <w:r w:rsidRPr="00EC2CF3">
        <w:rPr>
          <w:rFonts w:ascii="Times New Roman" w:eastAsia="Times New Roman" w:hAnsi="Times New Roman" w:cs="Times New Roman"/>
          <w:color w:val="000000" w:themeColor="text1"/>
          <w:sz w:val="16"/>
          <w:szCs w:val="16"/>
          <w:lang w:eastAsia="ru-RU"/>
        </w:rPr>
        <w:t xml:space="preserve"> учился у него в знаменитой партийной школе в Лонжюмо (тогдашняя ВПШ) и выполнял затем различные мелкие поручения вождя (17134).</w:t>
      </w:r>
    </w:p>
    <w:p w14:paraId="0A9332A6" w14:textId="77777777" w:rsidR="006A1CC9" w:rsidRPr="00EC2CF3" w:rsidRDefault="006A1CC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4C0AC12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3A0CD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F8D3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ноября 1918 ЭВК была переименована в Авиагруппу (2669,45) приказом N 20 по ВФ - из-за громоздкости. Командиром назначили </w:t>
      </w:r>
      <w:proofErr w:type="spellStart"/>
      <w:r w:rsidRPr="00EC2CF3">
        <w:rPr>
          <w:rFonts w:ascii="Times New Roman" w:hAnsi="Times New Roman" w:cs="Times New Roman"/>
          <w:color w:val="000000" w:themeColor="text1"/>
          <w:sz w:val="16"/>
          <w:szCs w:val="16"/>
        </w:rPr>
        <w:t>В.М.Ремезюка</w:t>
      </w:r>
      <w:proofErr w:type="spellEnd"/>
      <w:r w:rsidRPr="00EC2CF3">
        <w:rPr>
          <w:rFonts w:ascii="Times New Roman" w:hAnsi="Times New Roman" w:cs="Times New Roman"/>
          <w:color w:val="000000" w:themeColor="text1"/>
          <w:sz w:val="16"/>
          <w:szCs w:val="16"/>
        </w:rPr>
        <w:t>. Башко, Панкратьев и Алехнович были назначены инструкторами (438,419).</w:t>
      </w:r>
    </w:p>
    <w:p w14:paraId="16E949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BA9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г. ЭВК была переименованная в Авиагруппу (12038).</w:t>
      </w:r>
    </w:p>
    <w:p w14:paraId="269649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9FD7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ноября 1918 года Приказом по Красному ВВФ за № 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В.М. </w:t>
      </w:r>
      <w:proofErr w:type="spellStart"/>
      <w:r w:rsidRPr="00EC2CF3">
        <w:rPr>
          <w:rFonts w:ascii="Times New Roman" w:hAnsi="Times New Roman" w:cs="Times New Roman"/>
          <w:color w:val="000000" w:themeColor="text1"/>
          <w:sz w:val="16"/>
          <w:szCs w:val="16"/>
        </w:rPr>
        <w:t>Ремезюк</w:t>
      </w:r>
      <w:proofErr w:type="spellEnd"/>
      <w:r w:rsidRPr="00EC2CF3">
        <w:rPr>
          <w:rFonts w:ascii="Times New Roman" w:hAnsi="Times New Roman" w:cs="Times New Roman"/>
          <w:color w:val="000000" w:themeColor="text1"/>
          <w:sz w:val="16"/>
          <w:szCs w:val="16"/>
        </w:rPr>
        <w:t xml:space="preserve"> был назначен её командиром, а Башко, Панкратьев и Алехнович - инструкторами-лётчиками "Муромцев".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"корабль I" (№ 245) всё ещё находился в Эртиле. Вскоре был получен приказ перелететь из имения "Эртильская степь" на Ново-Покровский сахарный завод (12041).</w:t>
      </w:r>
    </w:p>
    <w:p w14:paraId="0523DC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2FB48F" w14:textId="77777777" w:rsidR="003A71DF" w:rsidRPr="00EC2CF3" w:rsidRDefault="003A71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ноября 1918 г. приказом по Воздушному флоту № 20 эскадра воздушных кораблей «Илья Муромец" ввиду ее громоздкости реорганизована в I Авиагруппу, состоящую из трех кораблей, считая один корабль за отряд. Командиром </w:t>
      </w:r>
      <w:proofErr w:type="spellStart"/>
      <w:r w:rsidRPr="00EC2CF3">
        <w:rPr>
          <w:rFonts w:ascii="Times New Roman" w:hAnsi="Times New Roman" w:cs="Times New Roman"/>
          <w:color w:val="000000" w:themeColor="text1"/>
          <w:sz w:val="16"/>
          <w:szCs w:val="16"/>
        </w:rPr>
        <w:t>авиагрпулпы</w:t>
      </w:r>
      <w:proofErr w:type="spellEnd"/>
      <w:r w:rsidRPr="00EC2CF3">
        <w:rPr>
          <w:rFonts w:ascii="Times New Roman" w:hAnsi="Times New Roman" w:cs="Times New Roman"/>
          <w:color w:val="000000" w:themeColor="text1"/>
          <w:sz w:val="16"/>
          <w:szCs w:val="16"/>
        </w:rPr>
        <w:t xml:space="preserve"> назначен военный летчик Василий Маркович - </w:t>
      </w:r>
      <w:proofErr w:type="spellStart"/>
      <w:r w:rsidRPr="00EC2CF3">
        <w:rPr>
          <w:rFonts w:ascii="Times New Roman" w:hAnsi="Times New Roman" w:cs="Times New Roman"/>
          <w:color w:val="000000" w:themeColor="text1"/>
          <w:sz w:val="16"/>
          <w:szCs w:val="16"/>
        </w:rPr>
        <w:t>Ремезюк</w:t>
      </w:r>
      <w:proofErr w:type="spellEnd"/>
      <w:r w:rsidRPr="00EC2CF3">
        <w:rPr>
          <w:rFonts w:ascii="Times New Roman" w:hAnsi="Times New Roman" w:cs="Times New Roman"/>
          <w:color w:val="000000" w:themeColor="text1"/>
          <w:sz w:val="16"/>
          <w:szCs w:val="16"/>
        </w:rPr>
        <w:t xml:space="preserve">. Летчики Башко, Панкратьев и Алехнович назначены </w:t>
      </w:r>
      <w:proofErr w:type="spellStart"/>
      <w:r w:rsidRPr="00EC2CF3">
        <w:rPr>
          <w:rFonts w:ascii="Times New Roman" w:hAnsi="Times New Roman" w:cs="Times New Roman"/>
          <w:color w:val="000000" w:themeColor="text1"/>
          <w:sz w:val="16"/>
          <w:szCs w:val="16"/>
        </w:rPr>
        <w:t>инструкторрами</w:t>
      </w:r>
      <w:proofErr w:type="spellEnd"/>
      <w:r w:rsidRPr="00EC2CF3">
        <w:rPr>
          <w:rFonts w:ascii="Times New Roman" w:hAnsi="Times New Roman" w:cs="Times New Roman"/>
          <w:color w:val="000000" w:themeColor="text1"/>
          <w:sz w:val="16"/>
          <w:szCs w:val="16"/>
        </w:rPr>
        <w:t>-летчиками.</w:t>
      </w:r>
    </w:p>
    <w:p w14:paraId="3E2E90BD" w14:textId="77777777" w:rsidR="003A71DF" w:rsidRPr="00EC2CF3" w:rsidRDefault="003A71D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КВВФ № 20 от 25 ноября 1918 г./ (23370).</w:t>
      </w:r>
    </w:p>
    <w:p w14:paraId="1B7384BE" w14:textId="77777777" w:rsidR="003A71DF" w:rsidRPr="00EC2CF3" w:rsidRDefault="003A71DF" w:rsidP="00B95404">
      <w:pPr>
        <w:spacing w:after="0" w:line="240" w:lineRule="auto"/>
        <w:jc w:val="both"/>
        <w:rPr>
          <w:rFonts w:ascii="Times New Roman" w:hAnsi="Times New Roman" w:cs="Times New Roman"/>
          <w:color w:val="000000" w:themeColor="text1"/>
          <w:sz w:val="16"/>
          <w:szCs w:val="16"/>
        </w:rPr>
      </w:pPr>
    </w:p>
    <w:p w14:paraId="3C6700FD" w14:textId="77777777" w:rsidR="000754F2" w:rsidRPr="00EC2CF3" w:rsidRDefault="000754F2" w:rsidP="000754F2">
      <w:pPr>
        <w:pStyle w:val="book"/>
        <w:spacing w:before="0" w:beforeAutospacing="0" w:after="0" w:afterAutospacing="0"/>
        <w:jc w:val="both"/>
        <w:rPr>
          <w:color w:val="000000" w:themeColor="text1"/>
          <w:sz w:val="16"/>
          <w:szCs w:val="16"/>
        </w:rPr>
      </w:pPr>
      <w:r w:rsidRPr="00EC2CF3">
        <w:rPr>
          <w:color w:val="000000" w:themeColor="text1"/>
          <w:sz w:val="16"/>
          <w:szCs w:val="16"/>
        </w:rPr>
        <w:t xml:space="preserve">25 ноября 1918 года Приказом по Красному ВВФ за № 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 М. </w:t>
      </w:r>
      <w:proofErr w:type="spellStart"/>
      <w:r w:rsidRPr="00EC2CF3">
        <w:rPr>
          <w:color w:val="000000" w:themeColor="text1"/>
          <w:sz w:val="16"/>
          <w:szCs w:val="16"/>
        </w:rPr>
        <w:t>Ремезюк</w:t>
      </w:r>
      <w:proofErr w:type="spellEnd"/>
      <w:r w:rsidRPr="00EC2CF3">
        <w:rPr>
          <w:color w:val="000000" w:themeColor="text1"/>
          <w:sz w:val="16"/>
          <w:szCs w:val="16"/>
        </w:rPr>
        <w:t xml:space="preserve"> был назначен её командиром, а Башко, Панкратьев и Алехнович — инструкторами-лётчиками «Муромцев» (18576).</w:t>
      </w:r>
    </w:p>
    <w:p w14:paraId="569DC8FE" w14:textId="77777777" w:rsidR="000754F2" w:rsidRPr="00EC2CF3" w:rsidRDefault="000754F2" w:rsidP="000754F2">
      <w:pPr>
        <w:spacing w:after="0" w:line="240" w:lineRule="auto"/>
        <w:jc w:val="both"/>
        <w:rPr>
          <w:rFonts w:ascii="Times New Roman" w:hAnsi="Times New Roman" w:cs="Times New Roman"/>
          <w:color w:val="000000" w:themeColor="text1"/>
          <w:sz w:val="16"/>
          <w:szCs w:val="16"/>
        </w:rPr>
      </w:pPr>
    </w:p>
    <w:p w14:paraId="3C54A939"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25 ноября 1918 г. приказом № 20 по Полевому управлению авиацией при штабе РВС республики Эскадра реорганизуется в Авиационную группу в составе трех кораблей, а командиром ее назначается летчик- коммунист В.М. </w:t>
      </w:r>
      <w:proofErr w:type="spellStart"/>
      <w:r w:rsidRPr="00AA4406">
        <w:rPr>
          <w:rFonts w:ascii="Times New Roman" w:hAnsi="Times New Roman" w:cs="Times New Roman"/>
          <w:color w:val="0070C0"/>
          <w:sz w:val="16"/>
          <w:szCs w:val="16"/>
        </w:rPr>
        <w:t>Ремезюк</w:t>
      </w:r>
      <w:proofErr w:type="spellEnd"/>
      <w:r w:rsidRPr="00AA4406">
        <w:rPr>
          <w:rFonts w:ascii="Times New Roman" w:hAnsi="Times New Roman" w:cs="Times New Roman"/>
          <w:color w:val="0070C0"/>
          <w:sz w:val="16"/>
          <w:szCs w:val="16"/>
        </w:rPr>
        <w:t>, ранее не летавший на тяжелых самолетах.</w:t>
      </w:r>
    </w:p>
    <w:p w14:paraId="16ECCF65"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А.В. Панкратьев и И.С. Башко были назначены летчиками- инструкторами. Под руководством А.В. Панкратьева В.М. </w:t>
      </w:r>
      <w:proofErr w:type="spellStart"/>
      <w:r w:rsidRPr="00AA4406">
        <w:rPr>
          <w:rFonts w:ascii="Times New Roman" w:hAnsi="Times New Roman" w:cs="Times New Roman"/>
          <w:color w:val="0070C0"/>
          <w:sz w:val="16"/>
          <w:szCs w:val="16"/>
        </w:rPr>
        <w:t>Ремезюк</w:t>
      </w:r>
      <w:proofErr w:type="spellEnd"/>
      <w:r w:rsidRPr="00AA4406">
        <w:rPr>
          <w:rFonts w:ascii="Times New Roman" w:hAnsi="Times New Roman" w:cs="Times New Roman"/>
          <w:color w:val="0070C0"/>
          <w:sz w:val="16"/>
          <w:szCs w:val="16"/>
        </w:rPr>
        <w:t xml:space="preserve"> был подготовлен к полетам на тяжелых самолетах.</w:t>
      </w:r>
    </w:p>
    <w:p w14:paraId="15DD0772"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30 ноября 1918 г. при полетах в сложных метеоусловиях потерпел катастрофу самолет, пилотируемый В.Г. Алехновичем. Причину катастрофы установить не удалось. В 1918 г. не было ни одного боевого вылета (24965).</w:t>
      </w:r>
    </w:p>
    <w:p w14:paraId="5B736B44"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4BC9442F" w14:textId="77777777" w:rsidR="00ED0F86" w:rsidRPr="00EC2CF3" w:rsidRDefault="00ED0F86" w:rsidP="00B95404">
      <w:pPr>
        <w:spacing w:after="0" w:line="240" w:lineRule="auto"/>
        <w:jc w:val="both"/>
        <w:rPr>
          <w:rStyle w:val="ucoz-forum-post"/>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25 ноября 1918 года</w:t>
      </w:r>
      <w:r w:rsidRPr="00EC2CF3">
        <w:rPr>
          <w:rStyle w:val="ucoz-forum-post"/>
          <w:rFonts w:ascii="Times New Roman" w:hAnsi="Times New Roman" w:cs="Times New Roman"/>
          <w:color w:val="000000" w:themeColor="text1"/>
          <w:sz w:val="16"/>
          <w:szCs w:val="16"/>
        </w:rPr>
        <w:t xml:space="preserve"> в Петрограде сформирован первый советский авиаотряд из 12 экипажей для боевых действий против войск Краснова (14840).</w:t>
      </w:r>
    </w:p>
    <w:p w14:paraId="0349909A" w14:textId="77777777" w:rsidR="00ED0F86" w:rsidRPr="00EC2CF3" w:rsidRDefault="00ED0F86" w:rsidP="00B95404">
      <w:pPr>
        <w:spacing w:after="0" w:line="240" w:lineRule="auto"/>
        <w:jc w:val="both"/>
        <w:rPr>
          <w:rStyle w:val="ucoz-forum-post"/>
          <w:rFonts w:ascii="Times New Roman" w:hAnsi="Times New Roman" w:cs="Times New Roman"/>
          <w:color w:val="000000" w:themeColor="text1"/>
          <w:sz w:val="16"/>
          <w:szCs w:val="16"/>
        </w:rPr>
      </w:pPr>
    </w:p>
    <w:p w14:paraId="78DB58AA" w14:textId="77777777" w:rsidR="00414156" w:rsidRPr="00EC2CF3" w:rsidRDefault="00414156" w:rsidP="00B95404">
      <w:pPr>
        <w:pStyle w:val="ae"/>
        <w:spacing w:before="0" w:after="0"/>
        <w:jc w:val="both"/>
        <w:rPr>
          <w:color w:val="000000" w:themeColor="text1"/>
          <w:sz w:val="16"/>
          <w:szCs w:val="16"/>
        </w:rPr>
      </w:pPr>
      <w:r w:rsidRPr="00EC2CF3">
        <w:rPr>
          <w:color w:val="000000" w:themeColor="text1"/>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w:t>
      </w:r>
    </w:p>
    <w:p w14:paraId="11E56214" w14:textId="77777777" w:rsidR="00414156" w:rsidRPr="00EC2CF3" w:rsidRDefault="00414156" w:rsidP="00B95404">
      <w:pPr>
        <w:pStyle w:val="ae"/>
        <w:spacing w:before="0" w:after="0"/>
        <w:jc w:val="both"/>
        <w:rPr>
          <w:color w:val="000000" w:themeColor="text1"/>
          <w:sz w:val="16"/>
          <w:szCs w:val="16"/>
        </w:rPr>
      </w:pPr>
      <w:r w:rsidRPr="00EC2CF3">
        <w:rPr>
          <w:color w:val="000000" w:themeColor="text1"/>
          <w:sz w:val="16"/>
          <w:szCs w:val="16"/>
        </w:rPr>
        <w:t>К началу 1919-го красные заняли почти всю Латвию, восточную часть Литвы и Белоруссии. Основной удар был нацелен на Ригу, которую защищали «</w:t>
      </w:r>
      <w:proofErr w:type="spellStart"/>
      <w:r w:rsidRPr="00EC2CF3">
        <w:rPr>
          <w:color w:val="000000" w:themeColor="text1"/>
          <w:sz w:val="16"/>
          <w:szCs w:val="16"/>
        </w:rPr>
        <w:t>белолатыши</w:t>
      </w:r>
      <w:proofErr w:type="spellEnd"/>
      <w:r w:rsidRPr="00EC2CF3">
        <w:rPr>
          <w:color w:val="000000" w:themeColor="text1"/>
          <w:sz w:val="16"/>
          <w:szCs w:val="16"/>
        </w:rPr>
        <w:t>»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27F05788" w14:textId="77777777" w:rsidR="00414156" w:rsidRPr="00EC2CF3" w:rsidRDefault="00414156" w:rsidP="00B95404">
      <w:pPr>
        <w:pStyle w:val="ae"/>
        <w:spacing w:before="0" w:after="0"/>
        <w:jc w:val="both"/>
        <w:rPr>
          <w:color w:val="000000" w:themeColor="text1"/>
          <w:sz w:val="16"/>
          <w:szCs w:val="16"/>
        </w:rPr>
      </w:pPr>
      <w:r w:rsidRPr="00EC2CF3">
        <w:rPr>
          <w:color w:val="000000" w:themeColor="text1"/>
          <w:sz w:val="16"/>
          <w:szCs w:val="16"/>
        </w:rPr>
        <w:t>Но вскоре наступательный порыв красноармейцев стал слабеть. К концу месяца латыши и немцы сумели закрепиться на рубеже реки Венты (</w:t>
      </w:r>
      <w:proofErr w:type="spellStart"/>
      <w:r w:rsidRPr="00EC2CF3">
        <w:rPr>
          <w:color w:val="000000" w:themeColor="text1"/>
          <w:sz w:val="16"/>
          <w:szCs w:val="16"/>
        </w:rPr>
        <w:t>Виндавы</w:t>
      </w:r>
      <w:proofErr w:type="spellEnd"/>
      <w:r w:rsidRPr="00EC2CF3">
        <w:rPr>
          <w:color w:val="000000" w:themeColor="text1"/>
          <w:sz w:val="16"/>
          <w:szCs w:val="16"/>
        </w:rPr>
        <w:t xml:space="preserve">). Главную роль в этом сыграл </w:t>
      </w:r>
      <w:proofErr w:type="spellStart"/>
      <w:r w:rsidRPr="00EC2CF3">
        <w:rPr>
          <w:color w:val="000000" w:themeColor="text1"/>
          <w:sz w:val="16"/>
          <w:szCs w:val="16"/>
        </w:rPr>
        <w:t>ландесвер</w:t>
      </w:r>
      <w:proofErr w:type="spellEnd"/>
      <w:r w:rsidRPr="00EC2CF3">
        <w:rPr>
          <w:color w:val="000000" w:themeColor="text1"/>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(18573).</w:t>
      </w:r>
    </w:p>
    <w:p w14:paraId="4A5AD412"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1986A450" w14:textId="77777777" w:rsidR="000524B7" w:rsidRPr="00EC2CF3" w:rsidRDefault="000524B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 (17065).</w:t>
      </w:r>
    </w:p>
    <w:p w14:paraId="5D5A4882" w14:textId="77777777" w:rsidR="000524B7" w:rsidRPr="00EC2CF3" w:rsidRDefault="000524B7" w:rsidP="00B95404">
      <w:pPr>
        <w:spacing w:after="0" w:line="240" w:lineRule="auto"/>
        <w:jc w:val="both"/>
        <w:rPr>
          <w:rFonts w:ascii="Times New Roman" w:hAnsi="Times New Roman" w:cs="Times New Roman"/>
          <w:color w:val="000000" w:themeColor="text1"/>
          <w:sz w:val="16"/>
          <w:szCs w:val="16"/>
        </w:rPr>
      </w:pPr>
    </w:p>
    <w:p w14:paraId="6FE7E318" w14:textId="77777777" w:rsidR="000754F2" w:rsidRPr="00AA4406" w:rsidRDefault="000754F2" w:rsidP="000754F2">
      <w:pPr>
        <w:spacing w:after="0" w:line="240" w:lineRule="auto"/>
        <w:jc w:val="both"/>
        <w:rPr>
          <w:rFonts w:ascii="Times New Roman" w:hAnsi="Times New Roman" w:cs="Times New Roman"/>
          <w:color w:val="0070C0"/>
          <w:sz w:val="16"/>
          <w:szCs w:val="16"/>
        </w:rPr>
      </w:pPr>
      <w:bookmarkStart w:id="62" w:name="_Hlk196377443"/>
      <w:r w:rsidRPr="00AA4406">
        <w:rPr>
          <w:rStyle w:val="aff"/>
          <w:rFonts w:ascii="Times New Roman" w:hAnsi="Times New Roman" w:cs="Times New Roman"/>
          <w:color w:val="0070C0"/>
          <w:spacing w:val="0"/>
          <w:sz w:val="16"/>
          <w:szCs w:val="16"/>
        </w:rPr>
        <w:t>25 ноября 1918 года началось советское продвижение вслед за отступающими немецкими войсками на Западе.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w:t>
      </w:r>
    </w:p>
    <w:p w14:paraId="2E000116" w14:textId="77777777" w:rsidR="000754F2" w:rsidRPr="00AA4406" w:rsidRDefault="000754F2" w:rsidP="000754F2">
      <w:pPr>
        <w:spacing w:after="0" w:line="240" w:lineRule="auto"/>
        <w:jc w:val="both"/>
        <w:rPr>
          <w:rFonts w:ascii="Times New Roman" w:hAnsi="Times New Roman" w:cs="Times New Roman"/>
          <w:color w:val="0070C0"/>
          <w:sz w:val="16"/>
          <w:szCs w:val="16"/>
        </w:rPr>
      </w:pPr>
      <w:bookmarkStart w:id="63" w:name="_Hlk196377594"/>
      <w:bookmarkEnd w:id="62"/>
      <w:r w:rsidRPr="00AA4406">
        <w:rPr>
          <w:rStyle w:val="aff"/>
          <w:rFonts w:ascii="Times New Roman" w:hAnsi="Times New Roman" w:cs="Times New Roman"/>
          <w:color w:val="0070C0"/>
          <w:spacing w:val="0"/>
          <w:sz w:val="16"/>
          <w:szCs w:val="16"/>
        </w:rPr>
        <w:t>К началу 1919-го красные заняли почти всю Латвию, восточную часть Литвы и Белоруссии. Основной удар был нацелен на Ригу, которую защищали «</w:t>
      </w:r>
      <w:proofErr w:type="spellStart"/>
      <w:r w:rsidRPr="00AA4406">
        <w:rPr>
          <w:rStyle w:val="aff"/>
          <w:rFonts w:ascii="Times New Roman" w:hAnsi="Times New Roman" w:cs="Times New Roman"/>
          <w:color w:val="0070C0"/>
          <w:spacing w:val="0"/>
          <w:sz w:val="16"/>
          <w:szCs w:val="16"/>
        </w:rPr>
        <w:t>белолатыши</w:t>
      </w:r>
      <w:proofErr w:type="spellEnd"/>
      <w:r w:rsidRPr="00AA4406">
        <w:rPr>
          <w:rStyle w:val="aff"/>
          <w:rFonts w:ascii="Times New Roman" w:hAnsi="Times New Roman" w:cs="Times New Roman"/>
          <w:color w:val="0070C0"/>
          <w:spacing w:val="0"/>
          <w:sz w:val="16"/>
          <w:szCs w:val="16"/>
        </w:rPr>
        <w:t>»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51367C16"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Но вскоре наступательный порыв красноармейцев стал слабеть. К концу месяца латыши и немцы сумели закрепиться на рубеже реки Венты (</w:t>
      </w:r>
      <w:proofErr w:type="spellStart"/>
      <w:r w:rsidRPr="00AA4406">
        <w:rPr>
          <w:rStyle w:val="aff"/>
          <w:rFonts w:ascii="Times New Roman" w:hAnsi="Times New Roman" w:cs="Times New Roman"/>
          <w:color w:val="0070C0"/>
          <w:spacing w:val="0"/>
          <w:sz w:val="16"/>
          <w:szCs w:val="16"/>
        </w:rPr>
        <w:t>Виндавы</w:t>
      </w:r>
      <w:proofErr w:type="spellEnd"/>
      <w:r w:rsidRPr="00AA4406">
        <w:rPr>
          <w:rStyle w:val="aff"/>
          <w:rFonts w:ascii="Times New Roman" w:hAnsi="Times New Roman" w:cs="Times New Roman"/>
          <w:color w:val="0070C0"/>
          <w:spacing w:val="0"/>
          <w:sz w:val="16"/>
          <w:szCs w:val="16"/>
        </w:rPr>
        <w:t xml:space="preserve">). Главную роль в этом сыграл </w:t>
      </w:r>
      <w:proofErr w:type="spellStart"/>
      <w:r w:rsidRPr="00AA4406">
        <w:rPr>
          <w:rStyle w:val="aff"/>
          <w:rFonts w:ascii="Times New Roman" w:hAnsi="Times New Roman" w:cs="Times New Roman"/>
          <w:color w:val="0070C0"/>
          <w:spacing w:val="0"/>
          <w:sz w:val="16"/>
          <w:szCs w:val="16"/>
        </w:rPr>
        <w:t>ландесвер</w:t>
      </w:r>
      <w:proofErr w:type="spellEnd"/>
      <w:r w:rsidRPr="00AA4406">
        <w:rPr>
          <w:rStyle w:val="aff"/>
          <w:rFonts w:ascii="Times New Roman" w:hAnsi="Times New Roman" w:cs="Times New Roman"/>
          <w:color w:val="0070C0"/>
          <w:spacing w:val="0"/>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(25133).</w:t>
      </w:r>
    </w:p>
    <w:bookmarkEnd w:id="63"/>
    <w:p w14:paraId="324342B1"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6B9C8C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войска 7-й армии Северного фронта при поддержке восставших рабочих освободили Псков (4216).</w:t>
      </w:r>
    </w:p>
    <w:p w14:paraId="6FD82B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06FD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КА вступила в Псков (3908,288).</w:t>
      </w:r>
    </w:p>
    <w:p w14:paraId="4E2C1F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CA4E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ноября 1918 в связи с неудачами на ЮФ против </w:t>
      </w:r>
      <w:proofErr w:type="spellStart"/>
      <w:r w:rsidRPr="00EC2CF3">
        <w:rPr>
          <w:rFonts w:ascii="Times New Roman" w:hAnsi="Times New Roman" w:cs="Times New Roman"/>
          <w:color w:val="000000" w:themeColor="text1"/>
          <w:sz w:val="16"/>
          <w:szCs w:val="16"/>
        </w:rPr>
        <w:t>П.И.Краснова</w:t>
      </w:r>
      <w:proofErr w:type="spellEnd"/>
      <w:r w:rsidRPr="00EC2CF3">
        <w:rPr>
          <w:rFonts w:ascii="Times New Roman" w:hAnsi="Times New Roman" w:cs="Times New Roman"/>
          <w:color w:val="000000" w:themeColor="text1"/>
          <w:sz w:val="16"/>
          <w:szCs w:val="16"/>
        </w:rPr>
        <w:t xml:space="preserve"> ЦК РКП(б) принял постановление об укреплении фронта, признав ситуацию на фронте угрожающей самому существованию Советской Республики (3908,289).</w:t>
      </w:r>
    </w:p>
    <w:p w14:paraId="2530AC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74B2E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англо-французская эскадра захватила Севастополь (4962).</w:t>
      </w:r>
    </w:p>
    <w:p w14:paraId="7A473F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62D47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C7DEC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F6A75F" w14:textId="77777777" w:rsidR="00ED0F86" w:rsidRPr="00EC2CF3" w:rsidRDefault="00ED0F86" w:rsidP="00B95404">
      <w:pPr>
        <w:spacing w:after="0" w:line="240" w:lineRule="auto"/>
        <w:jc w:val="both"/>
        <w:rPr>
          <w:rStyle w:val="ucoz-forum-post"/>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25 ноября 1918 года</w:t>
      </w:r>
      <w:r w:rsidRPr="00EC2CF3">
        <w:rPr>
          <w:rStyle w:val="ucoz-forum-post"/>
          <w:rFonts w:ascii="Times New Roman" w:hAnsi="Times New Roman" w:cs="Times New Roman"/>
          <w:color w:val="000000" w:themeColor="text1"/>
          <w:sz w:val="16"/>
          <w:szCs w:val="16"/>
        </w:rPr>
        <w:t xml:space="preserve"> Американская летающая лодка "</w:t>
      </w:r>
      <w:proofErr w:type="spellStart"/>
      <w:r w:rsidRPr="00EC2CF3">
        <w:rPr>
          <w:rStyle w:val="ucoz-forum-post"/>
          <w:rFonts w:ascii="Times New Roman" w:hAnsi="Times New Roman" w:cs="Times New Roman"/>
          <w:color w:val="000000" w:themeColor="text1"/>
          <w:sz w:val="16"/>
          <w:szCs w:val="16"/>
        </w:rPr>
        <w:t>Curtiss</w:t>
      </w:r>
      <w:proofErr w:type="spellEnd"/>
      <w:r w:rsidRPr="00EC2CF3">
        <w:rPr>
          <w:rStyle w:val="ucoz-forum-post"/>
          <w:rFonts w:ascii="Times New Roman" w:hAnsi="Times New Roman" w:cs="Times New Roman"/>
          <w:color w:val="000000" w:themeColor="text1"/>
          <w:sz w:val="16"/>
          <w:szCs w:val="16"/>
        </w:rPr>
        <w:t xml:space="preserve">" NC-1 впервые подняла в воздух в </w:t>
      </w:r>
      <w:proofErr w:type="spellStart"/>
      <w:r w:rsidRPr="00EC2CF3">
        <w:rPr>
          <w:rStyle w:val="ucoz-forum-post"/>
          <w:rFonts w:ascii="Times New Roman" w:hAnsi="Times New Roman" w:cs="Times New Roman"/>
          <w:color w:val="000000" w:themeColor="text1"/>
          <w:sz w:val="16"/>
          <w:szCs w:val="16"/>
        </w:rPr>
        <w:t>Роквэй</w:t>
      </w:r>
      <w:proofErr w:type="spellEnd"/>
      <w:r w:rsidRPr="00EC2CF3">
        <w:rPr>
          <w:rStyle w:val="ucoz-forum-post"/>
          <w:rFonts w:ascii="Times New Roman" w:hAnsi="Times New Roman" w:cs="Times New Roman"/>
          <w:color w:val="000000" w:themeColor="text1"/>
          <w:sz w:val="16"/>
          <w:szCs w:val="16"/>
        </w:rPr>
        <w:t xml:space="preserve"> Бич (штат Нью-Йорк) 51 пассажира (14840).</w:t>
      </w:r>
    </w:p>
    <w:p w14:paraId="427FC399" w14:textId="77777777" w:rsidR="00ED0F86" w:rsidRPr="00EC2CF3" w:rsidRDefault="00ED0F86" w:rsidP="00B95404">
      <w:pPr>
        <w:spacing w:after="0" w:line="240" w:lineRule="auto"/>
        <w:jc w:val="both"/>
        <w:rPr>
          <w:rStyle w:val="ucoz-forum-post"/>
          <w:rFonts w:ascii="Times New Roman" w:hAnsi="Times New Roman" w:cs="Times New Roman"/>
          <w:color w:val="000000" w:themeColor="text1"/>
          <w:sz w:val="16"/>
          <w:szCs w:val="16"/>
        </w:rPr>
      </w:pPr>
    </w:p>
    <w:p w14:paraId="3A7FA77D" w14:textId="77777777" w:rsidR="00ED0F86" w:rsidRPr="00EC2CF3" w:rsidRDefault="00ED0F86" w:rsidP="00B95404">
      <w:pPr>
        <w:spacing w:after="0" w:line="240" w:lineRule="auto"/>
        <w:jc w:val="both"/>
        <w:rPr>
          <w:rFonts w:ascii="Times New Roman" w:hAnsi="Times New Roman" w:cs="Times New Roman"/>
          <w:bCs/>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25 ноября </w:t>
      </w:r>
      <w:r w:rsidRPr="00EC2CF3">
        <w:rPr>
          <w:rFonts w:ascii="Times New Roman" w:hAnsi="Times New Roman" w:cs="Times New Roman"/>
          <w:color w:val="000000" w:themeColor="text1"/>
          <w:sz w:val="16"/>
          <w:szCs w:val="16"/>
        </w:rPr>
        <w:t xml:space="preserve">в 1918 году американская летающая лодка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NC1 впервые подняла в воздух более 50 человек.</w:t>
      </w:r>
    </w:p>
    <w:p w14:paraId="4E493742"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Точнее она взлетела в </w:t>
      </w:r>
      <w:proofErr w:type="spellStart"/>
      <w:r w:rsidRPr="00EC2CF3">
        <w:rPr>
          <w:rFonts w:ascii="Times New Roman" w:hAnsi="Times New Roman" w:cs="Times New Roman"/>
          <w:color w:val="000000" w:themeColor="text1"/>
          <w:sz w:val="16"/>
          <w:szCs w:val="16"/>
        </w:rPr>
        <w:t>Роквэй</w:t>
      </w:r>
      <w:proofErr w:type="spellEnd"/>
      <w:r w:rsidRPr="00EC2CF3">
        <w:rPr>
          <w:rFonts w:ascii="Times New Roman" w:hAnsi="Times New Roman" w:cs="Times New Roman"/>
          <w:color w:val="000000" w:themeColor="text1"/>
          <w:sz w:val="16"/>
          <w:szCs w:val="16"/>
        </w:rPr>
        <w:t xml:space="preserve"> Бич (штат </w:t>
      </w:r>
      <w:proofErr w:type="spellStart"/>
      <w:r w:rsidRPr="00EC2CF3">
        <w:rPr>
          <w:rFonts w:ascii="Times New Roman" w:hAnsi="Times New Roman" w:cs="Times New Roman"/>
          <w:color w:val="000000" w:themeColor="text1"/>
          <w:sz w:val="16"/>
          <w:szCs w:val="16"/>
        </w:rPr>
        <w:t>НьюЙорк</w:t>
      </w:r>
      <w:proofErr w:type="spellEnd"/>
      <w:r w:rsidRPr="00EC2CF3">
        <w:rPr>
          <w:rFonts w:ascii="Times New Roman" w:hAnsi="Times New Roman" w:cs="Times New Roman"/>
          <w:color w:val="000000" w:themeColor="text1"/>
          <w:sz w:val="16"/>
          <w:szCs w:val="16"/>
        </w:rPr>
        <w:t>) с 51 человеком на борту (14840).</w:t>
      </w:r>
    </w:p>
    <w:p w14:paraId="69D9B870"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63909C70" w14:textId="3E53AF00"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Американская летающая лодка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NC-1 впервые подняла в воздух в </w:t>
      </w:r>
      <w:proofErr w:type="spellStart"/>
      <w:r w:rsidRPr="00EC2CF3">
        <w:rPr>
          <w:rFonts w:ascii="Times New Roman" w:hAnsi="Times New Roman" w:cs="Times New Roman"/>
          <w:color w:val="000000" w:themeColor="text1"/>
          <w:sz w:val="16"/>
          <w:szCs w:val="16"/>
        </w:rPr>
        <w:t>Роквэй</w:t>
      </w:r>
      <w:proofErr w:type="spellEnd"/>
      <w:r w:rsidRPr="00EC2CF3">
        <w:rPr>
          <w:rFonts w:ascii="Times New Roman" w:hAnsi="Times New Roman" w:cs="Times New Roman"/>
          <w:color w:val="000000" w:themeColor="text1"/>
          <w:sz w:val="16"/>
          <w:szCs w:val="16"/>
        </w:rPr>
        <w:t xml:space="preserve"> Бич (штат Нью-Йорк) 51 пассажира (22484).</w:t>
      </w:r>
    </w:p>
    <w:p w14:paraId="3DCE58CB"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p>
    <w:p w14:paraId="60859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ноября 1918 Берлин. Газета "Роте Фане" опубликовала обращение "Союза Спартака" "К пролетариату всех стран" с призывом к усилению революционной борьбы (7446).</w:t>
      </w:r>
    </w:p>
    <w:p w14:paraId="00C7E4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968EAC"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25 ноября </w:t>
      </w:r>
      <w:r w:rsidRPr="00EC2CF3">
        <w:rPr>
          <w:rFonts w:ascii="Times New Roman" w:hAnsi="Times New Roman" w:cs="Times New Roman"/>
          <w:color w:val="000000" w:themeColor="text1"/>
          <w:sz w:val="16"/>
          <w:szCs w:val="16"/>
        </w:rPr>
        <w:t xml:space="preserve">в 1918 году венгерская пацифистка и суфражистка </w:t>
      </w:r>
      <w:proofErr w:type="spellStart"/>
      <w:r w:rsidRPr="00EC2CF3">
        <w:rPr>
          <w:rFonts w:ascii="Times New Roman" w:hAnsi="Times New Roman" w:cs="Times New Roman"/>
          <w:color w:val="000000" w:themeColor="text1"/>
          <w:sz w:val="16"/>
          <w:szCs w:val="16"/>
        </w:rPr>
        <w:t>Розике</w:t>
      </w:r>
      <w:proofErr w:type="spellEnd"/>
      <w:r w:rsidRPr="00EC2CF3">
        <w:rPr>
          <w:rFonts w:ascii="Times New Roman" w:hAnsi="Times New Roman" w:cs="Times New Roman"/>
          <w:color w:val="000000" w:themeColor="text1"/>
          <w:sz w:val="16"/>
          <w:szCs w:val="16"/>
        </w:rPr>
        <w:t xml:space="preserve"> Швиммер стала первой в истории мировой дипломатии женщиной-послом. Она возглавила дипломатическую миссию своей страны в Швейцарии. Версия о том, что первой из дам посольский статус получила русская революционерка-аристократка Александра Михайловна Коллонтай, не соответствует действительности: она была назначена полпредом и торгпредом СССР в Норвегии только в мае 1923 года, в то время как </w:t>
      </w:r>
      <w:proofErr w:type="spellStart"/>
      <w:r w:rsidRPr="00EC2CF3">
        <w:rPr>
          <w:rFonts w:ascii="Times New Roman" w:hAnsi="Times New Roman" w:cs="Times New Roman"/>
          <w:color w:val="000000" w:themeColor="text1"/>
          <w:sz w:val="16"/>
          <w:szCs w:val="16"/>
        </w:rPr>
        <w:t>Розике</w:t>
      </w:r>
      <w:proofErr w:type="spellEnd"/>
      <w:r w:rsidRPr="00EC2CF3">
        <w:rPr>
          <w:rFonts w:ascii="Times New Roman" w:hAnsi="Times New Roman" w:cs="Times New Roman"/>
          <w:color w:val="000000" w:themeColor="text1"/>
          <w:sz w:val="16"/>
          <w:szCs w:val="16"/>
        </w:rPr>
        <w:t xml:space="preserve"> Швиммер еще весной 1919 года, с приходом к власти в Венгрии коммунистов, уже отказалась от посольского поста (14840).</w:t>
      </w:r>
    </w:p>
    <w:p w14:paraId="1DEC137C" w14:textId="77777777" w:rsidR="00ED0F86" w:rsidRPr="00EC2CF3" w:rsidRDefault="00ED0F86" w:rsidP="00B95404">
      <w:pPr>
        <w:spacing w:after="0" w:line="240" w:lineRule="auto"/>
        <w:jc w:val="both"/>
        <w:rPr>
          <w:rFonts w:ascii="Times New Roman" w:hAnsi="Times New Roman" w:cs="Times New Roman"/>
          <w:color w:val="000000" w:themeColor="text1"/>
          <w:sz w:val="16"/>
          <w:szCs w:val="16"/>
        </w:rPr>
      </w:pPr>
    </w:p>
    <w:p w14:paraId="04B4477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32660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3EF327" w14:textId="13335A76"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года на заседании Совнаркома под председательством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Ленина было решено выдать </w:t>
      </w:r>
      <w:proofErr w:type="spellStart"/>
      <w:r w:rsidRPr="00EC2CF3">
        <w:rPr>
          <w:rFonts w:ascii="Times New Roman" w:hAnsi="Times New Roman" w:cs="Times New Roman"/>
          <w:color w:val="000000" w:themeColor="text1"/>
          <w:sz w:val="16"/>
          <w:szCs w:val="16"/>
        </w:rPr>
        <w:t>Беркалову</w:t>
      </w:r>
      <w:proofErr w:type="spellEnd"/>
      <w:r w:rsidRPr="00EC2CF3">
        <w:rPr>
          <w:rFonts w:ascii="Times New Roman" w:hAnsi="Times New Roman" w:cs="Times New Roman"/>
          <w:color w:val="000000" w:themeColor="text1"/>
          <w:sz w:val="16"/>
          <w:szCs w:val="16"/>
        </w:rPr>
        <w:t xml:space="preserve"> вознаграждение в размере 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тыс. рублей. Проект первого подкалиберного снаряда был разработан 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Беркаловым</w:t>
      </w:r>
      <w:proofErr w:type="spellEnd"/>
      <w:r w:rsidRPr="00EC2CF3">
        <w:rPr>
          <w:rFonts w:ascii="Times New Roman" w:hAnsi="Times New Roman" w:cs="Times New Roman"/>
          <w:color w:val="000000" w:themeColor="text1"/>
          <w:sz w:val="16"/>
          <w:szCs w:val="16"/>
        </w:rPr>
        <w:t xml:space="preserve"> летом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Специальная комиссия, возглавляемая академиком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Крыловым, подтвердила ценность изобретения (12705).</w:t>
      </w:r>
    </w:p>
    <w:p w14:paraId="0402F201"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000ACF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ноября 1918 г. была Телеграмма № 3046 председателя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Л. Б. Красина председателю Реввоенсовета Республики Л. Д. Троцкому о критическом положении с производством топлива для снабжения Красной армии</w:t>
      </w:r>
    </w:p>
    <w:p w14:paraId="39C56C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Вашу [№ ] 1164. Критическое положение [с] бензином, неизбежное [в]следствие по</w:t>
      </w:r>
      <w:r w:rsidRPr="00EC2CF3">
        <w:rPr>
          <w:rFonts w:ascii="Times New Roman" w:hAnsi="Times New Roman" w:cs="Times New Roman"/>
          <w:color w:val="000000" w:themeColor="text1"/>
          <w:sz w:val="16"/>
          <w:szCs w:val="16"/>
        </w:rPr>
        <w:softHyphen/>
        <w:t>тери Баку [и] Грозного. Выработку бензина до освобождения Волги можно было вести толь</w:t>
      </w:r>
      <w:r w:rsidRPr="00EC2CF3">
        <w:rPr>
          <w:rFonts w:ascii="Times New Roman" w:hAnsi="Times New Roman" w:cs="Times New Roman"/>
          <w:color w:val="000000" w:themeColor="text1"/>
          <w:sz w:val="16"/>
          <w:szCs w:val="16"/>
        </w:rPr>
        <w:softHyphen/>
        <w:t>ко [в] Саратов[е], что и сделано. Саратовский завод использован, насколько допускает его оборудование. Заявления о непригодности саратовского газолина [для] броневиков [и] ави</w:t>
      </w:r>
      <w:r w:rsidRPr="00EC2CF3">
        <w:rPr>
          <w:rFonts w:ascii="Times New Roman" w:hAnsi="Times New Roman" w:cs="Times New Roman"/>
          <w:color w:val="000000" w:themeColor="text1"/>
          <w:sz w:val="16"/>
          <w:szCs w:val="16"/>
        </w:rPr>
        <w:softHyphen/>
        <w:t xml:space="preserve">ации последовали лишь за последние две-три недели. Между тем этот газолин доставляется уже с сентября месяца. Здешние опыты с полуторатонными грузовиками дали хорошие результаты, такие же результаты дало испытание </w:t>
      </w:r>
      <w:proofErr w:type="spellStart"/>
      <w:r w:rsidRPr="00EC2CF3">
        <w:rPr>
          <w:rFonts w:ascii="Times New Roman" w:hAnsi="Times New Roman" w:cs="Times New Roman"/>
          <w:color w:val="000000" w:themeColor="text1"/>
          <w:sz w:val="16"/>
          <w:szCs w:val="16"/>
        </w:rPr>
        <w:t>начинармом</w:t>
      </w:r>
      <w:proofErr w:type="spellEnd"/>
      <w:r w:rsidRPr="00EC2CF3">
        <w:rPr>
          <w:rFonts w:ascii="Times New Roman" w:hAnsi="Times New Roman" w:cs="Times New Roman"/>
          <w:color w:val="000000" w:themeColor="text1"/>
          <w:sz w:val="16"/>
          <w:szCs w:val="16"/>
        </w:rPr>
        <w:t xml:space="preserve"> 4 </w:t>
      </w:r>
      <w:proofErr w:type="spellStart"/>
      <w:r w:rsidRPr="00EC2CF3">
        <w:rPr>
          <w:rFonts w:ascii="Times New Roman" w:hAnsi="Times New Roman" w:cs="Times New Roman"/>
          <w:color w:val="000000" w:themeColor="text1"/>
          <w:sz w:val="16"/>
          <w:szCs w:val="16"/>
        </w:rPr>
        <w:t>Рустейко</w:t>
      </w:r>
      <w:proofErr w:type="spellEnd"/>
      <w:r w:rsidRPr="00EC2CF3">
        <w:rPr>
          <w:rFonts w:ascii="Times New Roman" w:hAnsi="Times New Roman" w:cs="Times New Roman"/>
          <w:color w:val="000000" w:themeColor="text1"/>
          <w:sz w:val="16"/>
          <w:szCs w:val="16"/>
        </w:rPr>
        <w:t xml:space="preserve"> броневика “Остен-45” [в] Саратов[е]. Возможно, тут имеется налицо некоторая инертность потребителей, не желающих приспособиться к несколько иному продукту, как это было здесь в первое время со спиртоэфирной смесью. Получение бензина из нефти путем химического разложения, предпринимаемое [в] Казани, технически не обследованный вопрос. Результаты заранее так же трудно гарантировать, как обратное завоевание Грозного.</w:t>
      </w:r>
    </w:p>
    <w:p w14:paraId="65E92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Красин РГАСПИ. Ф. 17. Оп. 109. Д. 6. Л. 2. Копия (10711,85).</w:t>
      </w:r>
    </w:p>
    <w:p w14:paraId="3CCCA3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B740E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E40F1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8335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ноября 1918 В.И.Л. встречался и беседовал с комиссаром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А.Я.Аросевым</w:t>
      </w:r>
      <w:proofErr w:type="spellEnd"/>
      <w:r w:rsidRPr="00EC2CF3">
        <w:rPr>
          <w:rFonts w:ascii="Times New Roman" w:hAnsi="Times New Roman" w:cs="Times New Roman"/>
          <w:color w:val="000000" w:themeColor="text1"/>
          <w:sz w:val="16"/>
          <w:szCs w:val="16"/>
        </w:rPr>
        <w:t xml:space="preserve"> о том, что </w:t>
      </w:r>
      <w:proofErr w:type="spellStart"/>
      <w:r w:rsidRPr="00EC2CF3">
        <w:rPr>
          <w:rFonts w:ascii="Times New Roman" w:hAnsi="Times New Roman" w:cs="Times New Roman"/>
          <w:color w:val="000000" w:themeColor="text1"/>
          <w:sz w:val="16"/>
          <w:szCs w:val="16"/>
        </w:rPr>
        <w:t>М.П.Дауге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Н.П.Шебанов</w:t>
      </w:r>
      <w:proofErr w:type="spellEnd"/>
      <w:r w:rsidRPr="00EC2CF3">
        <w:rPr>
          <w:rFonts w:ascii="Times New Roman" w:hAnsi="Times New Roman" w:cs="Times New Roman"/>
          <w:color w:val="000000" w:themeColor="text1"/>
          <w:sz w:val="16"/>
          <w:szCs w:val="16"/>
        </w:rPr>
        <w:t xml:space="preserve"> были необоснованно отчислены из школы "за </w:t>
      </w:r>
      <w:proofErr w:type="spellStart"/>
      <w:r w:rsidRPr="00EC2CF3">
        <w:rPr>
          <w:rFonts w:ascii="Times New Roman" w:hAnsi="Times New Roman" w:cs="Times New Roman"/>
          <w:color w:val="000000" w:themeColor="text1"/>
          <w:sz w:val="16"/>
          <w:szCs w:val="16"/>
        </w:rPr>
        <w:t>белогвардейство</w:t>
      </w:r>
      <w:proofErr w:type="spellEnd"/>
      <w:r w:rsidRPr="00EC2CF3">
        <w:rPr>
          <w:rFonts w:ascii="Times New Roman" w:hAnsi="Times New Roman" w:cs="Times New Roman"/>
          <w:color w:val="000000" w:themeColor="text1"/>
          <w:sz w:val="16"/>
          <w:szCs w:val="16"/>
        </w:rPr>
        <w:t>" (1849,66).</w:t>
      </w:r>
    </w:p>
    <w:p w14:paraId="309867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BF0A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Советские войска освободили Хутор Михайловский, Ямполь, Рыльск, Коренево, Суджу и Мирополье (4216).</w:t>
      </w:r>
    </w:p>
    <w:p w14:paraId="78FA0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D686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в Одессу прибыли корабли Антанты (4962).</w:t>
      </w:r>
    </w:p>
    <w:p w14:paraId="030501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28E5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ноября 1918 на рейде Севастополя появилась эскадра Антанты - 22 судна, английских, французских, греческих и итальянских. На борту кораблей находились английская морская пехота, 75-й французский и сенегальский полки, греческий полк. Эскадру прибыли встречать правительство в полном составе, представители общественности, военные. Союзное командование заставило министров довольно долго ждать приема. Командующий Средиземноморской эскадрой английский адмирал </w:t>
      </w:r>
      <w:proofErr w:type="spellStart"/>
      <w:r w:rsidRPr="00EC2CF3">
        <w:rPr>
          <w:rFonts w:ascii="Times New Roman" w:hAnsi="Times New Roman" w:cs="Times New Roman"/>
          <w:color w:val="000000" w:themeColor="text1"/>
          <w:sz w:val="16"/>
          <w:szCs w:val="16"/>
        </w:rPr>
        <w:t>Кольторп</w:t>
      </w:r>
      <w:proofErr w:type="spellEnd"/>
      <w:r w:rsidRPr="00EC2CF3">
        <w:rPr>
          <w:rFonts w:ascii="Times New Roman" w:hAnsi="Times New Roman" w:cs="Times New Roman"/>
          <w:color w:val="000000" w:themeColor="text1"/>
          <w:sz w:val="16"/>
          <w:szCs w:val="16"/>
        </w:rPr>
        <w:t xml:space="preserve"> заявил, что не знает о признании крымского правительства Великобританией. Он явно не имел понятия о Краевом правительстве. В.А. Оболенский констатировал: "Невольно напрашивалось сравнение с немцами, которые вступали полгода назад в Крым в полной осведомленности о всех местных делах...". Впоследствии правительство было признано, и ему обещана вооруженная поддержка. В Севастополе расположилось морское и сухопутное командование войсками Антанты. На берег первоначально высадился английский десант в 500-600 человек, затем - французский - в 1600. Всего к началу 1919 года здесь сосредоточилось, по всей видимости, до 5,5 тысячи десантников, включая до 3 тысяч французов и 2 тысяч греков. Отдельные суда и небольшие отряды расположились также в Евпатории, Ялте, Феодосии и Керчи. Для более тесного контакта с иностранным командованием в декабре в Севастополь переехал министр внешних сношений Краевого правительства М.М. </w:t>
      </w:r>
      <w:proofErr w:type="spellStart"/>
      <w:r w:rsidRPr="00EC2CF3">
        <w:rPr>
          <w:rFonts w:ascii="Times New Roman" w:hAnsi="Times New Roman" w:cs="Times New Roman"/>
          <w:color w:val="000000" w:themeColor="text1"/>
          <w:sz w:val="16"/>
          <w:szCs w:val="16"/>
        </w:rPr>
        <w:t>Винавер</w:t>
      </w:r>
      <w:proofErr w:type="spellEnd"/>
      <w:r w:rsidRPr="00EC2CF3">
        <w:rPr>
          <w:rFonts w:ascii="Times New Roman" w:hAnsi="Times New Roman" w:cs="Times New Roman"/>
          <w:color w:val="000000" w:themeColor="text1"/>
          <w:sz w:val="16"/>
          <w:szCs w:val="16"/>
        </w:rPr>
        <w:t xml:space="preserve">, разместивший тут свою канцелярию. Англия и Франция заранее разделили между собой Юг России на зоны влияния. Сфера французских интересов включала Украину, Бессарабию и Крым, английских - Дон, Кубань, Кавказ. Одной из целей стран Антанты были гарантии вложенных в эти регионы капиталов. Францию привлекали украинские уголь и железная руда, Англию - кавказская нефть. Предусматривалось оказание помощи Добровольческой армии. Крым рассматривался как удобный военный плацдарм. Тактика союзников беспрерывно корректировалась в зависимости от непредсказуемых изменений ситуации в России, Украине и пр. и внутриполитических коллизий в самих странах Антанты. По мнению М.М. </w:t>
      </w:r>
      <w:proofErr w:type="spellStart"/>
      <w:r w:rsidRPr="00EC2CF3">
        <w:rPr>
          <w:rFonts w:ascii="Times New Roman" w:hAnsi="Times New Roman" w:cs="Times New Roman"/>
          <w:color w:val="000000" w:themeColor="text1"/>
          <w:sz w:val="16"/>
          <w:szCs w:val="16"/>
        </w:rPr>
        <w:t>Винавера</w:t>
      </w:r>
      <w:proofErr w:type="spellEnd"/>
      <w:r w:rsidRPr="00EC2CF3">
        <w:rPr>
          <w:rFonts w:ascii="Times New Roman" w:hAnsi="Times New Roman" w:cs="Times New Roman"/>
          <w:color w:val="000000" w:themeColor="text1"/>
          <w:sz w:val="16"/>
          <w:szCs w:val="16"/>
        </w:rPr>
        <w:t xml:space="preserve">, прибывшим на полуостров командующим иностранными войсками "поручено было прежде всего ликвидировать немецкую оккупацию Крыма, и в частности увести оставшиеся в Севастопольском порту суда, дабы их с уходом немцев не захватили большевики. В этой комбинации большевики упоминались ясно; но ни о каких других действиях против большевиков начальники, по-видимому, и не помышляли. При таких условиях приходилось думать не об использовании готовых к действию сил, не знавших только, куда им приложиться (как мы это полагали), а о внушении кому надо, что случайно оказавшиеся в нашем распоряжении силы должны быть направлены к более общей, видимой нам, но неясной союзникам цели", то есть борьбе с большевизмом. В другом месте </w:t>
      </w:r>
      <w:proofErr w:type="spellStart"/>
      <w:r w:rsidRPr="00EC2CF3">
        <w:rPr>
          <w:rFonts w:ascii="Times New Roman" w:hAnsi="Times New Roman" w:cs="Times New Roman"/>
          <w:color w:val="000000" w:themeColor="text1"/>
          <w:sz w:val="16"/>
          <w:szCs w:val="16"/>
        </w:rPr>
        <w:t>Винавер</w:t>
      </w:r>
      <w:proofErr w:type="spellEnd"/>
      <w:r w:rsidRPr="00EC2CF3">
        <w:rPr>
          <w:rFonts w:ascii="Times New Roman" w:hAnsi="Times New Roman" w:cs="Times New Roman"/>
          <w:color w:val="000000" w:themeColor="text1"/>
          <w:sz w:val="16"/>
          <w:szCs w:val="16"/>
        </w:rPr>
        <w:t xml:space="preserve">, сравнивая действия войск Антанты и Германии в Крыму, с горестью замечает: "Появления в любой местности одного немецкого </w:t>
      </w:r>
      <w:proofErr w:type="spellStart"/>
      <w:r w:rsidRPr="00EC2CF3">
        <w:rPr>
          <w:rFonts w:ascii="Times New Roman" w:hAnsi="Times New Roman" w:cs="Times New Roman"/>
          <w:color w:val="000000" w:themeColor="text1"/>
          <w:sz w:val="16"/>
          <w:szCs w:val="16"/>
        </w:rPr>
        <w:t>Schutzmann`а</w:t>
      </w:r>
      <w:proofErr w:type="spellEnd"/>
      <w:r w:rsidRPr="00EC2CF3">
        <w:rPr>
          <w:rFonts w:ascii="Times New Roman" w:hAnsi="Times New Roman" w:cs="Times New Roman"/>
          <w:color w:val="000000" w:themeColor="text1"/>
          <w:sz w:val="16"/>
          <w:szCs w:val="16"/>
        </w:rPr>
        <w:t xml:space="preserve"> или солдата было достаточно, чтобы грозный исполком, состоящий из мальчиков и бандитов, провалился сквозь землю (11259).</w:t>
      </w:r>
    </w:p>
    <w:p w14:paraId="25F477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A31C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Образована Верховная комиссия телеграфной связи — высший орган по руководству телеграфной связью на всей территории Советской Республики (председатель В. Н. Подбельский) (11072).</w:t>
      </w:r>
    </w:p>
    <w:p w14:paraId="4295B2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E24FC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C1B6B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03372A" w14:textId="77777777" w:rsidR="00414156" w:rsidRPr="00EC2CF3" w:rsidRDefault="00414156"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26 ноября 1918 г. Постановлением ВСНХ и </w:t>
      </w:r>
      <w:proofErr w:type="spellStart"/>
      <w:r w:rsidRPr="00EC2CF3">
        <w:rPr>
          <w:rFonts w:ascii="Times New Roman" w:eastAsia="Times New Roman" w:hAnsi="Times New Roman" w:cs="Times New Roman"/>
          <w:color w:val="000000" w:themeColor="text1"/>
          <w:sz w:val="16"/>
          <w:szCs w:val="16"/>
          <w:lang w:eastAsia="ru-RU"/>
        </w:rPr>
        <w:t>Наркомпрода</w:t>
      </w:r>
      <w:proofErr w:type="spellEnd"/>
      <w:r w:rsidRPr="00EC2CF3">
        <w:rPr>
          <w:rFonts w:ascii="Times New Roman" w:eastAsia="Times New Roman" w:hAnsi="Times New Roman" w:cs="Times New Roman"/>
          <w:color w:val="000000" w:themeColor="text1"/>
          <w:sz w:val="16"/>
          <w:szCs w:val="16"/>
          <w:lang w:eastAsia="ru-RU"/>
        </w:rPr>
        <w:t xml:space="preserve"> была объявлена государственная монополия торговли важнейшими товарами (сахар, кондитерские изделия, чай, соль, спички, ткани, обувь, галоши, мыло и др.). Частная торговля этими предметами первой необходимости была запрещена. Подрывая экономическую силу торговой буржуазии, государственная торговая монополия являлась одной из форм осуществления контроля и учета за распределением товаров. Она позволяла осуществлять единую политику снабжения, сосредоточить в руках государства все заготовки сельскохозяйственных продуктов, распределение товаров и снабжение населения (18392).</w:t>
      </w:r>
    </w:p>
    <w:p w14:paraId="0D684018" w14:textId="77777777" w:rsidR="00414156" w:rsidRPr="00EC2CF3" w:rsidRDefault="00414156" w:rsidP="00B95404">
      <w:pPr>
        <w:spacing w:after="0" w:line="240" w:lineRule="auto"/>
        <w:jc w:val="both"/>
        <w:rPr>
          <w:rFonts w:ascii="Times New Roman" w:eastAsia="Times New Roman" w:hAnsi="Times New Roman" w:cs="Times New Roman"/>
          <w:color w:val="000000" w:themeColor="text1"/>
          <w:sz w:val="16"/>
          <w:szCs w:val="16"/>
          <w:lang w:eastAsia="ru-RU"/>
        </w:rPr>
      </w:pPr>
    </w:p>
    <w:p w14:paraId="736F9987" w14:textId="599EF251" w:rsidR="00414156" w:rsidRPr="00EC2CF3" w:rsidRDefault="004141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ноября 1918 г. было создано единое учреждение по снабжению 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распространению периодики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Центропечать</w:t>
      </w:r>
      <w:proofErr w:type="spellEnd"/>
      <w:r w:rsidRPr="00EC2CF3">
        <w:rPr>
          <w:rFonts w:ascii="Times New Roman" w:hAnsi="Times New Roman" w:cs="Times New Roman"/>
          <w:color w:val="000000" w:themeColor="text1"/>
          <w:sz w:val="16"/>
          <w:szCs w:val="16"/>
        </w:rPr>
        <w:t>, которое возглавил Б.</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Ф.</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Малкин (19545).</w:t>
      </w:r>
    </w:p>
    <w:p w14:paraId="1B61D4D2"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132E2A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В.И.Л. подписал "Декрет о порядке реквизиции библиотек, книжных магазинов и складов книг вообще", а также "Декрет о научных, литературных, музыкальных и художественных произведениях". Там было сказано: "Самовольное издание, размножение, распространение и публичное исполнение произведений влечет за собой ответственность как за нарушение гос. монополии.</w:t>
      </w:r>
    </w:p>
    <w:p w14:paraId="6D27CC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E3A133"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26 ноября </w:t>
      </w:r>
      <w:r w:rsidRPr="00EC2CF3">
        <w:rPr>
          <w:rFonts w:ascii="Times New Roman" w:hAnsi="Times New Roman" w:cs="Times New Roman"/>
          <w:color w:val="000000" w:themeColor="text1"/>
          <w:sz w:val="16"/>
          <w:szCs w:val="16"/>
        </w:rPr>
        <w:t>в 1918 году СНК принял декрет о научных, литературных, музыкальных и художественных произведениях. В нем, в частности, говорилось: "Всякое как опубликованное, так и неопубликованное научное, литературное, музыкальное или художественное произведение, в чьих бы руках оно ни находилось, может быть признано по постановлению Народного комиссариата просвещения достоянием Российской Советской Федеративной Социалистической Республики" (14841).</w:t>
      </w:r>
    </w:p>
    <w:p w14:paraId="79ABFCB6"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560AD47E"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26 ноября </w:t>
      </w:r>
      <w:r w:rsidRPr="00EC2CF3">
        <w:rPr>
          <w:rFonts w:ascii="Times New Roman" w:hAnsi="Times New Roman" w:cs="Times New Roman"/>
          <w:color w:val="000000" w:themeColor="text1"/>
          <w:sz w:val="16"/>
          <w:szCs w:val="16"/>
        </w:rPr>
        <w:t>в 1918 году СНК принимает Декрет об установлении при почтово-телеграфных учреждениях справочной службы. Ныне Московское городское справочное агентство "Мосгорсправка" (14841).</w:t>
      </w:r>
    </w:p>
    <w:p w14:paraId="7886C1B5"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5AD65294"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года законодательное оформление получили порядок и методы осуществления ревизии в «Правилах о предварительной и фактической ревизии хозяйственной, финансовой и промышленной деятельности советских и общественных учреждений и предприятий». Эти Правила вместе с «Общей инструкцией по Рабоче-крестьянской инспекции» стали регулировать ее ревизионную деятельность.</w:t>
      </w:r>
    </w:p>
    <w:p w14:paraId="6B2AE875"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Фактические ревизии проводились в виде: обследований отдельных учреждений, предприятий или организаций, а иногда и целых отраслей управления; проверки работ и оборота материальных ценностей, участия в приемках, выдачах, освидетельствованиях, учете товаров.</w:t>
      </w:r>
    </w:p>
    <w:p w14:paraId="6824B189"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своему характеру фактические ревизии делились на постоянные и единовременные.</w:t>
      </w:r>
    </w:p>
    <w:p w14:paraId="62BBB74C"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Постоянная ревизия осуществлялась путем прикомандирования к подконтрольным организациям представителей Рабкрина, которые вели систематическое наблюдение за деятельностью соответствующих организаций и учреждений.</w:t>
      </w:r>
    </w:p>
    <w:p w14:paraId="5673D957"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Единовременная фактическая ревизия осуществлялась в виде разовых внеплановых или периодических плановых обследований определенных областей хозяйства или отдельных хозяйственных организаций и учреждений.</w:t>
      </w:r>
    </w:p>
    <w:p w14:paraId="3565CCAD"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контролера, участвовавшего в фактической ревизии, возлагались обязанности:</w:t>
      </w:r>
    </w:p>
    <w:p w14:paraId="1D69DC2C" w14:textId="707087DE"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всегда быть в курсе хозяйственных планов контролируемого учреждения (или предприятия), наблюдать за всеми его хозяйственными действиями, следить за порядком и способом их выполнения, оценивать достигнутые при этом результаты, как в техническом, так и в экономическом отношении;</w:t>
      </w:r>
    </w:p>
    <w:p w14:paraId="013036DD" w14:textId="6D27BACE"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отмечать неправильности, упущения, злоупотребления в деятельности агентов и недостатки в организации хозяйственного механизма и фиксировать их путем отобрания письменных справок, составления актов и включения оговорок в акты, составленные по инициативе представителей администрации;</w:t>
      </w:r>
    </w:p>
    <w:p w14:paraId="31B57C93" w14:textId="46F833DE"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выяснять причины неправильностей и упущений, а также недостатков в организации хозяйственного механизма путем наблюдения, опроса агентов или устройства совещаний;</w:t>
      </w:r>
    </w:p>
    <w:p w14:paraId="1A78E767" w14:textId="553AB0D5"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изыскивать меры к устранению замеченных неправильностей и недостатков, к исправлению их и к предупреждению повторения их в будущем, а также и к уничтожению причин, их вызвавших;</w:t>
      </w:r>
    </w:p>
    <w:p w14:paraId="2B520AC9" w14:textId="31D9B1A4"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стремиться к быстрому осуществлению этих мер посредством сношений с местной или, когда потребуется, с центральной администрацией, а также с органами инспекции и их отдельными представителями;</w:t>
      </w:r>
    </w:p>
    <w:p w14:paraId="0574913C" w14:textId="7029104A"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проверять правильность предполагаемых и произведенных расходов;</w:t>
      </w:r>
    </w:p>
    <w:p w14:paraId="63F45C36" w14:textId="57E061CF"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устанавливать и фиксировать с помощью актов или оговорок в актах размер убытков, причиненных государству неправильными действиями агентов;</w:t>
      </w:r>
    </w:p>
    <w:p w14:paraId="308268A9" w14:textId="049669A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производить расследования для выяснения лиц, виновных в неправильностях, упущениях и злоупотреблениях, причем в случае необходимости обращаться к соответствующим организациям с требованием их задержания;</w:t>
      </w:r>
    </w:p>
    <w:p w14:paraId="15F5DFE2" w14:textId="0C0C369F"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привлекать виновных к суду через соответствующие органы;</w:t>
      </w:r>
    </w:p>
    <w:p w14:paraId="149A9554" w14:textId="2501FC0B"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принимать меры путем воздействия на судебные или административные учреждения (непосредственно или через высшие органы) к тому, чтобы переданные им для разбора дела завершались в кратчайший срок.</w:t>
      </w:r>
    </w:p>
    <w:p w14:paraId="095F8226"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 этом «Общая инструкция по Рабоче-крестьянской инспекции» заостряла внимание на проведении ревизии технической и административной деятельности подконтрольных органов. В ней отмечалось, что «при ревизии центр тяжести работ ревизоров должен лежать в области фактического, а не документального контроля: без фактического контроля ревизия работ не только не дает существенных результатов, но и технически невыполнима, например, нельзя удостоверить правильность количества исполненных строительных работ по представлении на ревизию счета, не проверив последнего на месте производства работ» (22303).</w:t>
      </w:r>
    </w:p>
    <w:p w14:paraId="30109BFC" w14:textId="77777777" w:rsidR="00D22C5D" w:rsidRPr="00EC2CF3" w:rsidRDefault="00D22C5D" w:rsidP="00B95404">
      <w:pPr>
        <w:spacing w:after="0" w:line="240" w:lineRule="auto"/>
        <w:jc w:val="both"/>
        <w:rPr>
          <w:rFonts w:ascii="Times New Roman" w:hAnsi="Times New Roman" w:cs="Times New Roman"/>
          <w:color w:val="000000" w:themeColor="text1"/>
          <w:sz w:val="16"/>
          <w:szCs w:val="16"/>
        </w:rPr>
      </w:pPr>
    </w:p>
    <w:p w14:paraId="64C238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9EE7D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92AB19" w14:textId="77777777" w:rsidR="002A3756" w:rsidRPr="00EC2CF3" w:rsidRDefault="002A3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Когда 26 ноября 1918 г. с окончанием войны находящиеся в исполнении контракты на самолеты типа Бристоль F.2B «</w:t>
      </w:r>
      <w:proofErr w:type="spellStart"/>
      <w:r w:rsidRPr="00EC2CF3">
        <w:rPr>
          <w:rFonts w:ascii="Times New Roman" w:hAnsi="Times New Roman" w:cs="Times New Roman"/>
          <w:color w:val="000000" w:themeColor="text1"/>
          <w:sz w:val="16"/>
          <w:szCs w:val="16"/>
        </w:rPr>
        <w:t>Файтер</w:t>
      </w:r>
      <w:proofErr w:type="spellEnd"/>
      <w:r w:rsidRPr="00EC2CF3">
        <w:rPr>
          <w:rFonts w:ascii="Times New Roman" w:hAnsi="Times New Roman" w:cs="Times New Roman"/>
          <w:color w:val="000000" w:themeColor="text1"/>
          <w:sz w:val="16"/>
          <w:szCs w:val="16"/>
        </w:rPr>
        <w:t>» со всеми производителями были аннулированы, выпуск «</w:t>
      </w:r>
      <w:proofErr w:type="spellStart"/>
      <w:r w:rsidRPr="00EC2CF3">
        <w:rPr>
          <w:rFonts w:ascii="Times New Roman" w:hAnsi="Times New Roman" w:cs="Times New Roman"/>
          <w:color w:val="000000" w:themeColor="text1"/>
          <w:sz w:val="16"/>
          <w:szCs w:val="16"/>
        </w:rPr>
        <w:t>Брисфайтов</w:t>
      </w:r>
      <w:proofErr w:type="spellEnd"/>
      <w:r w:rsidRPr="00EC2CF3">
        <w:rPr>
          <w:rFonts w:ascii="Times New Roman" w:hAnsi="Times New Roman" w:cs="Times New Roman"/>
          <w:color w:val="000000" w:themeColor="text1"/>
          <w:sz w:val="16"/>
          <w:szCs w:val="16"/>
        </w:rPr>
        <w:t>» составил 4720 штук, в т. ч. 3126 на двух заводах фирмы «Бристоль». Вскоре их производство и модернизация на фирме «Бристоль» были возобновлены и вместе с американской фирмой «</w:t>
      </w:r>
      <w:proofErr w:type="spellStart"/>
      <w:r w:rsidRPr="00EC2CF3">
        <w:rPr>
          <w:rFonts w:ascii="Times New Roman" w:hAnsi="Times New Roman" w:cs="Times New Roman"/>
          <w:color w:val="000000" w:themeColor="text1"/>
          <w:sz w:val="16"/>
          <w:szCs w:val="16"/>
        </w:rPr>
        <w:t>Кертисс</w:t>
      </w:r>
      <w:proofErr w:type="spellEnd"/>
      <w:r w:rsidRPr="00EC2CF3">
        <w:rPr>
          <w:rFonts w:ascii="Times New Roman" w:hAnsi="Times New Roman" w:cs="Times New Roman"/>
          <w:color w:val="000000" w:themeColor="text1"/>
          <w:sz w:val="16"/>
          <w:szCs w:val="16"/>
        </w:rPr>
        <w:t>» и бельгийской SABCA было сделано 5329 самолетов всех модификаций. Они применялись в Великобритании до 1932 г. и в 25 странах за ее пределами, причем в ВВС Новой Зеландии «</w:t>
      </w:r>
      <w:proofErr w:type="spellStart"/>
      <w:r w:rsidRPr="00EC2CF3">
        <w:rPr>
          <w:rFonts w:ascii="Times New Roman" w:hAnsi="Times New Roman" w:cs="Times New Roman"/>
          <w:color w:val="000000" w:themeColor="text1"/>
          <w:sz w:val="16"/>
          <w:szCs w:val="16"/>
        </w:rPr>
        <w:t>Брисфайты</w:t>
      </w:r>
      <w:proofErr w:type="spellEnd"/>
      <w:r w:rsidRPr="00EC2CF3">
        <w:rPr>
          <w:rFonts w:ascii="Times New Roman" w:hAnsi="Times New Roman" w:cs="Times New Roman"/>
          <w:color w:val="000000" w:themeColor="text1"/>
          <w:sz w:val="16"/>
          <w:szCs w:val="16"/>
        </w:rPr>
        <w:t>» дожили до 1938 г.</w:t>
      </w:r>
    </w:p>
    <w:p w14:paraId="1DBAB6CD" w14:textId="77777777" w:rsidR="002A3756" w:rsidRPr="00EC2CF3" w:rsidRDefault="002A37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Обещание сделать «</w:t>
      </w:r>
      <w:proofErr w:type="spellStart"/>
      <w:r w:rsidRPr="00EC2CF3">
        <w:rPr>
          <w:rFonts w:ascii="Times New Roman" w:hAnsi="Times New Roman" w:cs="Times New Roman"/>
          <w:color w:val="000000" w:themeColor="text1"/>
          <w:sz w:val="16"/>
          <w:szCs w:val="16"/>
        </w:rPr>
        <w:t>Брисфайт</w:t>
      </w:r>
      <w:proofErr w:type="spellEnd"/>
      <w:r w:rsidRPr="00EC2CF3">
        <w:rPr>
          <w:rFonts w:ascii="Times New Roman" w:hAnsi="Times New Roman" w:cs="Times New Roman"/>
          <w:color w:val="000000" w:themeColor="text1"/>
          <w:sz w:val="16"/>
          <w:szCs w:val="16"/>
        </w:rPr>
        <w:t xml:space="preserve">» дешевле, чем RAF R.E.8, </w:t>
      </w:r>
      <w:proofErr w:type="spellStart"/>
      <w:r w:rsidRPr="00EC2CF3">
        <w:rPr>
          <w:rFonts w:ascii="Times New Roman" w:hAnsi="Times New Roman" w:cs="Times New Roman"/>
          <w:color w:val="000000" w:themeColor="text1"/>
          <w:sz w:val="16"/>
          <w:szCs w:val="16"/>
        </w:rPr>
        <w:t>Барнуэлл</w:t>
      </w:r>
      <w:proofErr w:type="spellEnd"/>
      <w:r w:rsidRPr="00EC2CF3">
        <w:rPr>
          <w:rFonts w:ascii="Times New Roman" w:hAnsi="Times New Roman" w:cs="Times New Roman"/>
          <w:color w:val="000000" w:themeColor="text1"/>
          <w:sz w:val="16"/>
          <w:szCs w:val="16"/>
        </w:rPr>
        <w:t xml:space="preserve"> не сдержал — один его самолет без мотора, винта, приборов и съемного оборудования стоил 3150 фунтов против 2068 фунтов на комплектный R.E.8. Но его самолет получился прочен, надежен, долговечен, прост в управлении, для своих размеров имел хорошие летные данные. Это был лучший двухместный истребитель авиации Антанты. (22847).</w:t>
      </w:r>
    </w:p>
    <w:p w14:paraId="1F038C59" w14:textId="77777777" w:rsidR="002A3756" w:rsidRPr="00EC2CF3" w:rsidRDefault="002A3756" w:rsidP="00B95404">
      <w:pPr>
        <w:spacing w:after="0" w:line="240" w:lineRule="auto"/>
        <w:jc w:val="both"/>
        <w:rPr>
          <w:rFonts w:ascii="Times New Roman" w:hAnsi="Times New Roman" w:cs="Times New Roman"/>
          <w:color w:val="000000" w:themeColor="text1"/>
          <w:sz w:val="16"/>
          <w:szCs w:val="16"/>
        </w:rPr>
      </w:pPr>
    </w:p>
    <w:p w14:paraId="1D4727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национальная ассамблея Черногории объявила о низложении короля Николая и создании союзного государства с Сербией (3907,99).</w:t>
      </w:r>
    </w:p>
    <w:p w14:paraId="4DB34A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5097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ноября 1918 Варна. В порт вошли английский эсминец "</w:t>
      </w:r>
      <w:proofErr w:type="spellStart"/>
      <w:r w:rsidRPr="00EC2CF3">
        <w:rPr>
          <w:rFonts w:ascii="Times New Roman" w:hAnsi="Times New Roman" w:cs="Times New Roman"/>
          <w:color w:val="000000" w:themeColor="text1"/>
          <w:sz w:val="16"/>
          <w:szCs w:val="16"/>
        </w:rPr>
        <w:t>Нирайд</w:t>
      </w:r>
      <w:proofErr w:type="spellEnd"/>
      <w:r w:rsidRPr="00EC2CF3">
        <w:rPr>
          <w:rFonts w:ascii="Times New Roman" w:hAnsi="Times New Roman" w:cs="Times New Roman"/>
          <w:color w:val="000000" w:themeColor="text1"/>
          <w:sz w:val="16"/>
          <w:szCs w:val="16"/>
        </w:rPr>
        <w:t xml:space="preserve">" и итальянский эсминец "Анджело </w:t>
      </w:r>
      <w:proofErr w:type="spellStart"/>
      <w:r w:rsidRPr="00EC2CF3">
        <w:rPr>
          <w:rFonts w:ascii="Times New Roman" w:hAnsi="Times New Roman" w:cs="Times New Roman"/>
          <w:color w:val="000000" w:themeColor="text1"/>
          <w:sz w:val="16"/>
          <w:szCs w:val="16"/>
        </w:rPr>
        <w:t>Бассини</w:t>
      </w:r>
      <w:proofErr w:type="spellEnd"/>
      <w:r w:rsidRPr="00EC2CF3">
        <w:rPr>
          <w:rFonts w:ascii="Times New Roman" w:hAnsi="Times New Roman" w:cs="Times New Roman"/>
          <w:color w:val="000000" w:themeColor="text1"/>
          <w:sz w:val="16"/>
          <w:szCs w:val="16"/>
        </w:rPr>
        <w:t>" (7447).</w:t>
      </w:r>
    </w:p>
    <w:p w14:paraId="18C301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22C8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ноября 1918 Завершен отвод немецких войск Западного фронта за </w:t>
      </w:r>
      <w:proofErr w:type="spellStart"/>
      <w:r w:rsidRPr="00EC2CF3">
        <w:rPr>
          <w:rFonts w:ascii="Times New Roman" w:hAnsi="Times New Roman" w:cs="Times New Roman"/>
          <w:color w:val="000000" w:themeColor="text1"/>
          <w:sz w:val="16"/>
          <w:szCs w:val="16"/>
        </w:rPr>
        <w:t>р.Рейн</w:t>
      </w:r>
      <w:proofErr w:type="spellEnd"/>
      <w:r w:rsidRPr="00EC2CF3">
        <w:rPr>
          <w:rFonts w:ascii="Times New Roman" w:hAnsi="Times New Roman" w:cs="Times New Roman"/>
          <w:color w:val="000000" w:themeColor="text1"/>
          <w:sz w:val="16"/>
          <w:szCs w:val="16"/>
        </w:rPr>
        <w:t xml:space="preserve"> (7446).</w:t>
      </w:r>
    </w:p>
    <w:p w14:paraId="2D6040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9E3D6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31A5C1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F1B1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ноября 1918 г. был подготовлен Протокол № 43 заседания Чрезвычайной комиссии по снабжению Красной армии</w:t>
      </w:r>
    </w:p>
    <w:p w14:paraId="592991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Секретно.</w:t>
      </w:r>
    </w:p>
    <w:p w14:paraId="2AAEB7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Присутствовали:</w:t>
      </w:r>
    </w:p>
    <w:p w14:paraId="0BCC2F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Л. Б. Красин, В. С. Михайлов и Л. Я. Карпов</w:t>
      </w:r>
    </w:p>
    <w:p w14:paraId="334CA0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 Доклад ГАУ об отпуске Московскому капсюльному заводу полуторатон</w:t>
      </w:r>
      <w:r w:rsidRPr="00EC2CF3">
        <w:rPr>
          <w:rFonts w:ascii="Times New Roman" w:hAnsi="Times New Roman" w:cs="Times New Roman"/>
          <w:color w:val="000000" w:themeColor="text1"/>
          <w:sz w:val="16"/>
          <w:szCs w:val="16"/>
        </w:rPr>
        <w:softHyphen/>
        <w:t>ного грузовика и о беспрепятственном вывозе из Северной коммуны грузовых автомобилей Охтинского завода взрывчатых веществ.</w:t>
      </w:r>
    </w:p>
    <w:p w14:paraId="1DAA23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1. Предложить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отпустить в распоряжение Московского капсюльного завода полуторатонный грузовик на один месяц.</w:t>
      </w:r>
    </w:p>
    <w:p w14:paraId="2328C1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Войти в сношение с Петроградским отделом Чрезвычайной комиссии по вопросу об оказании содействия к вывозу из Северной коммуны грузовых автомобилей Охтинского завода взрывчатых веществ, число и грузоподъемность которых будут указаны Охтинским заводом. Телеграфировать настоящее постановление, копия - Охтинскому заводу взрывча</w:t>
      </w:r>
      <w:r w:rsidRPr="00EC2CF3">
        <w:rPr>
          <w:rFonts w:ascii="Times New Roman" w:hAnsi="Times New Roman" w:cs="Times New Roman"/>
          <w:color w:val="000000" w:themeColor="text1"/>
          <w:sz w:val="16"/>
          <w:szCs w:val="16"/>
        </w:rPr>
        <w:softHyphen/>
        <w:t>тых веществ.</w:t>
      </w:r>
    </w:p>
    <w:p w14:paraId="6D952B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2. Об отправлении двух вагонов махорки для нужд армии.</w:t>
      </w:r>
    </w:p>
    <w:p w14:paraId="0EB8E7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признать необходимым и войти с соответственным сношением в </w:t>
      </w:r>
      <w:proofErr w:type="spellStart"/>
      <w:r w:rsidRPr="00EC2CF3">
        <w:rPr>
          <w:rFonts w:ascii="Times New Roman" w:hAnsi="Times New Roman" w:cs="Times New Roman"/>
          <w:color w:val="000000" w:themeColor="text1"/>
          <w:sz w:val="16"/>
          <w:szCs w:val="16"/>
        </w:rPr>
        <w:t>Компрод</w:t>
      </w:r>
      <w:proofErr w:type="spellEnd"/>
      <w:r w:rsidRPr="00EC2CF3">
        <w:rPr>
          <w:rFonts w:ascii="Times New Roman" w:hAnsi="Times New Roman" w:cs="Times New Roman"/>
          <w:color w:val="000000" w:themeColor="text1"/>
          <w:sz w:val="16"/>
          <w:szCs w:val="16"/>
        </w:rPr>
        <w:t>. Туда же направить постановление комиссии об отпуске спичек и табаку.</w:t>
      </w:r>
    </w:p>
    <w:p w14:paraId="66963C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3. О сохранении на Ковровском заводе оборудования и материалов и об ос</w:t>
      </w:r>
      <w:r w:rsidRPr="00EC2CF3">
        <w:rPr>
          <w:rFonts w:ascii="Times New Roman" w:hAnsi="Times New Roman" w:cs="Times New Roman"/>
          <w:color w:val="000000" w:themeColor="text1"/>
          <w:sz w:val="16"/>
          <w:szCs w:val="16"/>
        </w:rPr>
        <w:softHyphen/>
        <w:t>вобождении от призыва чертежников этого завода (Доклад ГАУ от 27 ноября 1918 г. за №105.)</w:t>
      </w:r>
    </w:p>
    <w:p w14:paraId="2C9AA4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признать необходимым сохранение этого завода как цельного произво</w:t>
      </w:r>
      <w:r w:rsidRPr="00EC2CF3">
        <w:rPr>
          <w:rFonts w:ascii="Times New Roman" w:hAnsi="Times New Roman" w:cs="Times New Roman"/>
          <w:color w:val="000000" w:themeColor="text1"/>
          <w:sz w:val="16"/>
          <w:szCs w:val="16"/>
        </w:rPr>
        <w:softHyphen/>
        <w:t>дственного аппарата и вследствие этого предписать администрации завода не выдавать ника</w:t>
      </w:r>
      <w:r w:rsidRPr="00EC2CF3">
        <w:rPr>
          <w:rFonts w:ascii="Times New Roman" w:hAnsi="Times New Roman" w:cs="Times New Roman"/>
          <w:color w:val="000000" w:themeColor="text1"/>
          <w:sz w:val="16"/>
          <w:szCs w:val="16"/>
        </w:rPr>
        <w:softHyphen/>
        <w:t>ким учреждениям и организациям станков и прочих частей оборудования завода за исклю</w:t>
      </w:r>
      <w:r w:rsidRPr="00EC2CF3">
        <w:rPr>
          <w:rFonts w:ascii="Times New Roman" w:hAnsi="Times New Roman" w:cs="Times New Roman"/>
          <w:color w:val="000000" w:themeColor="text1"/>
          <w:sz w:val="16"/>
          <w:szCs w:val="16"/>
        </w:rPr>
        <w:softHyphen/>
        <w:t>чением тех, кои являются лишними для завода.</w:t>
      </w:r>
    </w:p>
    <w:p w14:paraId="43948C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[Слушали:] 4. Телеграмма инженера </w:t>
      </w:r>
      <w:proofErr w:type="spellStart"/>
      <w:r w:rsidRPr="00EC2CF3">
        <w:rPr>
          <w:rFonts w:ascii="Times New Roman" w:hAnsi="Times New Roman" w:cs="Times New Roman"/>
          <w:color w:val="000000" w:themeColor="text1"/>
          <w:sz w:val="16"/>
          <w:szCs w:val="16"/>
        </w:rPr>
        <w:t>Россевича</w:t>
      </w:r>
      <w:proofErr w:type="spellEnd"/>
      <w:r w:rsidRPr="00EC2CF3">
        <w:rPr>
          <w:rFonts w:ascii="Times New Roman" w:hAnsi="Times New Roman" w:cs="Times New Roman"/>
          <w:color w:val="000000" w:themeColor="text1"/>
          <w:sz w:val="16"/>
          <w:szCs w:val="16"/>
        </w:rPr>
        <w:t xml:space="preserve"> о прибытии и установке станков гильзо</w:t>
      </w:r>
      <w:r w:rsidRPr="00EC2CF3">
        <w:rPr>
          <w:rFonts w:ascii="Times New Roman" w:hAnsi="Times New Roman" w:cs="Times New Roman"/>
          <w:color w:val="000000" w:themeColor="text1"/>
          <w:sz w:val="16"/>
          <w:szCs w:val="16"/>
        </w:rPr>
        <w:softHyphen/>
        <w:t>вой и механической мастерской Охтинского порохового завода (№ 1304 от 26 ноября).</w:t>
      </w:r>
    </w:p>
    <w:p w14:paraId="34DDBA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принять к сведению.</w:t>
      </w:r>
    </w:p>
    <w:p w14:paraId="393D11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5. Об освобождении от призыва в Красную армию квалифицированных ра</w:t>
      </w:r>
      <w:r w:rsidRPr="00EC2CF3">
        <w:rPr>
          <w:rFonts w:ascii="Times New Roman" w:hAnsi="Times New Roman" w:cs="Times New Roman"/>
          <w:color w:val="000000" w:themeColor="text1"/>
          <w:sz w:val="16"/>
          <w:szCs w:val="16"/>
        </w:rPr>
        <w:softHyphen/>
        <w:t>бочих Брянского арсенала (Доклад ГАУ от 27 ноября за № 1046.)</w:t>
      </w:r>
    </w:p>
    <w:p w14:paraId="76E335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войти с ходатайством в обычном порядке к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об освобождении по представленным спискам. Просить до представления списков призыв отсрочить.</w:t>
      </w:r>
    </w:p>
    <w:p w14:paraId="057E12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6. Об освобождении от призыва в Красную армию служащих и рабочих мас</w:t>
      </w:r>
      <w:r w:rsidRPr="00EC2CF3">
        <w:rPr>
          <w:rFonts w:ascii="Times New Roman" w:hAnsi="Times New Roman" w:cs="Times New Roman"/>
          <w:color w:val="000000" w:themeColor="text1"/>
          <w:sz w:val="16"/>
          <w:szCs w:val="16"/>
        </w:rPr>
        <w:softHyphen/>
        <w:t>терских соединенных петроградских училищ дальнего плавания и судовых механиков. (Сно</w:t>
      </w:r>
      <w:r w:rsidRPr="00EC2CF3">
        <w:rPr>
          <w:rFonts w:ascii="Times New Roman" w:hAnsi="Times New Roman" w:cs="Times New Roman"/>
          <w:color w:val="000000" w:themeColor="text1"/>
          <w:sz w:val="16"/>
          <w:szCs w:val="16"/>
        </w:rPr>
        <w:softHyphen/>
        <w:t>шение от 6 ноября за № 1274 М.).</w:t>
      </w:r>
    </w:p>
    <w:p w14:paraId="509841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1. Войти с ходатайством к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w:t>
      </w:r>
    </w:p>
    <w:p w14:paraId="7C1830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 Телеграфировать т. Судакову о возбуждении ходатайств перед т. </w:t>
      </w:r>
      <w:proofErr w:type="spellStart"/>
      <w:r w:rsidRPr="00EC2CF3">
        <w:rPr>
          <w:rFonts w:ascii="Times New Roman" w:hAnsi="Times New Roman" w:cs="Times New Roman"/>
          <w:color w:val="000000" w:themeColor="text1"/>
          <w:sz w:val="16"/>
          <w:szCs w:val="16"/>
        </w:rPr>
        <w:t>Позерном</w:t>
      </w:r>
      <w:proofErr w:type="spellEnd"/>
      <w:r w:rsidRPr="00EC2CF3">
        <w:rPr>
          <w:rFonts w:ascii="Times New Roman" w:hAnsi="Times New Roman" w:cs="Times New Roman"/>
          <w:color w:val="000000" w:themeColor="text1"/>
          <w:sz w:val="16"/>
          <w:szCs w:val="16"/>
        </w:rPr>
        <w:t>.</w:t>
      </w:r>
    </w:p>
    <w:p w14:paraId="4710C8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7. Об аресте начальника Главного артиллерийского полигона А. А. Андреева.</w:t>
      </w:r>
    </w:p>
    <w:p w14:paraId="69D754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возбудить ходатайство об освобождении, указав, что А. А. Андреев лич</w:t>
      </w:r>
      <w:r w:rsidRPr="00EC2CF3">
        <w:rPr>
          <w:rFonts w:ascii="Times New Roman" w:hAnsi="Times New Roman" w:cs="Times New Roman"/>
          <w:color w:val="000000" w:themeColor="text1"/>
          <w:sz w:val="16"/>
          <w:szCs w:val="16"/>
        </w:rPr>
        <w:softHyphen/>
        <w:t>но известен председателю Охтинского исполкома т. Авдееву.</w:t>
      </w:r>
    </w:p>
    <w:p w14:paraId="04DCC0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8. Об освобождении от призыва, согласно спискам, служащих и рабочих госуда</w:t>
      </w:r>
      <w:r w:rsidRPr="00EC2CF3">
        <w:rPr>
          <w:rFonts w:ascii="Times New Roman" w:hAnsi="Times New Roman" w:cs="Times New Roman"/>
          <w:color w:val="000000" w:themeColor="text1"/>
          <w:sz w:val="16"/>
          <w:szCs w:val="16"/>
        </w:rPr>
        <w:softHyphen/>
        <w:t>рственного Владимирского порохового завода (Сношение и списки от 25 ноября за № 138.)</w:t>
      </w:r>
    </w:p>
    <w:p w14:paraId="23DE00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возбудить ходатайство перед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Склянским</w:t>
      </w:r>
      <w:proofErr w:type="spellEnd"/>
      <w:r w:rsidRPr="00EC2CF3">
        <w:rPr>
          <w:rFonts w:ascii="Times New Roman" w:hAnsi="Times New Roman" w:cs="Times New Roman"/>
          <w:color w:val="000000" w:themeColor="text1"/>
          <w:sz w:val="16"/>
          <w:szCs w:val="16"/>
        </w:rPr>
        <w:t>, указав, что завод в настоящее время уже начал производство эфира и разовьет производство пороха в самом ближайшем будущем. Завод лежит в местности, удаленной от центров и крупных железно</w:t>
      </w:r>
      <w:r w:rsidRPr="00EC2CF3">
        <w:rPr>
          <w:rFonts w:ascii="Times New Roman" w:hAnsi="Times New Roman" w:cs="Times New Roman"/>
          <w:color w:val="000000" w:themeColor="text1"/>
          <w:sz w:val="16"/>
          <w:szCs w:val="16"/>
        </w:rPr>
        <w:softHyphen/>
        <w:t>дорожных пунктов, вследствие чего приискание нового персонала представляется задачей абсолютно неисполнимой.</w:t>
      </w:r>
    </w:p>
    <w:p w14:paraId="16BE2C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9. О снабжении топливом Казанского порохового завода. Телеграмма № 4593 от 23 ноября.</w:t>
      </w:r>
    </w:p>
    <w:p w14:paraId="18BBB3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войти с представлением в Главный нефтяной комитет о принятии сроч</w:t>
      </w:r>
      <w:r w:rsidRPr="00EC2CF3">
        <w:rPr>
          <w:rFonts w:ascii="Times New Roman" w:hAnsi="Times New Roman" w:cs="Times New Roman"/>
          <w:color w:val="000000" w:themeColor="text1"/>
          <w:sz w:val="16"/>
          <w:szCs w:val="16"/>
        </w:rPr>
        <w:softHyphen/>
        <w:t>ных мер по снабжению завода нефтью при посредстве подвоза по железной дороге, так как в противном случае этому заводу, работа которого совершенно необходима для снабжения ар</w:t>
      </w:r>
      <w:r w:rsidRPr="00EC2CF3">
        <w:rPr>
          <w:rFonts w:ascii="Times New Roman" w:hAnsi="Times New Roman" w:cs="Times New Roman"/>
          <w:color w:val="000000" w:themeColor="text1"/>
          <w:sz w:val="16"/>
          <w:szCs w:val="16"/>
        </w:rPr>
        <w:softHyphen/>
        <w:t>мии, грозит остановка.</w:t>
      </w:r>
    </w:p>
    <w:p w14:paraId="73EDCD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10. Об отпуске бензина 5-й армии. (Сношение ВЦИК от 27 ноября за №35231.)</w:t>
      </w:r>
    </w:p>
    <w:p w14:paraId="050428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отпустить с Государственного резинового завода “Проводник” одну цистерну бензина для нужд Южного фронта с немедленной заменой таковым же количест</w:t>
      </w:r>
      <w:r w:rsidRPr="00EC2CF3">
        <w:rPr>
          <w:rFonts w:ascii="Times New Roman" w:hAnsi="Times New Roman" w:cs="Times New Roman"/>
          <w:color w:val="000000" w:themeColor="text1"/>
          <w:sz w:val="16"/>
          <w:szCs w:val="16"/>
        </w:rPr>
        <w:softHyphen/>
        <w:t>вом газолина из Московского военного бензинового склада.</w:t>
      </w:r>
    </w:p>
    <w:p w14:paraId="0B9EC5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11.0 расходовании бензина со складов государственных резиновых предприятий.</w:t>
      </w:r>
    </w:p>
    <w:p w14:paraId="651AD8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принять как общее постановление, что весь бензин, который был взят до настоящего времени и еще может быть взят от государственных резиновых заводов, должен быть немедленно возмещен этим заводам газолином в соответствующих количествах с Московского военного бензинового склада. Поставить об этом в известность Химический отдел ВСНХ и просить прислать уполномоченного от государственных резиновых заводов в Чрезвычайную комиссию для получения мандата на взятие соответствующих количеств га</w:t>
      </w:r>
      <w:r w:rsidRPr="00EC2CF3">
        <w:rPr>
          <w:rFonts w:ascii="Times New Roman" w:hAnsi="Times New Roman" w:cs="Times New Roman"/>
          <w:color w:val="000000" w:themeColor="text1"/>
          <w:sz w:val="16"/>
          <w:szCs w:val="16"/>
        </w:rPr>
        <w:softHyphen/>
        <w:t>золина с Московского военного бензинового склада.</w:t>
      </w:r>
    </w:p>
    <w:p w14:paraId="51F37F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12. О примешивании к газолину эфира для получения смеси с достаточной испаряемостью.</w:t>
      </w:r>
    </w:p>
    <w:p w14:paraId="0567AF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[Постановили:] срочно предложить Центральной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ввиду затрудненной ра</w:t>
      </w:r>
      <w:r w:rsidRPr="00EC2CF3">
        <w:rPr>
          <w:rFonts w:ascii="Times New Roman" w:hAnsi="Times New Roman" w:cs="Times New Roman"/>
          <w:color w:val="000000" w:themeColor="text1"/>
          <w:sz w:val="16"/>
          <w:szCs w:val="16"/>
        </w:rPr>
        <w:softHyphen/>
        <w:t>боты автомобилей на газолине, безотлагательно произвести опыт примешивания к нему не</w:t>
      </w:r>
      <w:r w:rsidRPr="00EC2CF3">
        <w:rPr>
          <w:rFonts w:ascii="Times New Roman" w:hAnsi="Times New Roman" w:cs="Times New Roman"/>
          <w:color w:val="000000" w:themeColor="text1"/>
          <w:sz w:val="16"/>
          <w:szCs w:val="16"/>
        </w:rPr>
        <w:softHyphen/>
        <w:t>которого количества эфира для получения смеси с достаточной испаряемостью. О результа</w:t>
      </w:r>
      <w:r w:rsidRPr="00EC2CF3">
        <w:rPr>
          <w:rFonts w:ascii="Times New Roman" w:hAnsi="Times New Roman" w:cs="Times New Roman"/>
          <w:color w:val="000000" w:themeColor="text1"/>
          <w:sz w:val="16"/>
          <w:szCs w:val="16"/>
        </w:rPr>
        <w:softHyphen/>
        <w:t>тах опытов срочно донести в Чрезвычайную комиссию.</w:t>
      </w:r>
    </w:p>
    <w:p w14:paraId="75C485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14''. Об освобождении девяти электромонтеров “Всеобщей компании элект</w:t>
      </w:r>
      <w:r w:rsidRPr="00EC2CF3">
        <w:rPr>
          <w:rFonts w:ascii="Times New Roman" w:hAnsi="Times New Roman" w:cs="Times New Roman"/>
          <w:color w:val="000000" w:themeColor="text1"/>
          <w:sz w:val="16"/>
          <w:szCs w:val="16"/>
        </w:rPr>
        <w:softHyphen/>
        <w:t>ричества”. (Сношение от 26 ноября № 100.)</w:t>
      </w:r>
    </w:p>
    <w:p w14:paraId="0F2F90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войти с ходатайством к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об освобождении от призыва, согласно прилагаемому списку, девяти электромонтеров.</w:t>
      </w:r>
    </w:p>
    <w:p w14:paraId="2ED37B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15. Об освобождении от призыва члена правления Государственных маши-</w:t>
      </w:r>
      <w:proofErr w:type="spellStart"/>
      <w:r w:rsidRPr="00EC2CF3">
        <w:rPr>
          <w:rFonts w:ascii="Times New Roman" w:hAnsi="Times New Roman" w:cs="Times New Roman"/>
          <w:color w:val="000000" w:themeColor="text1"/>
          <w:sz w:val="16"/>
          <w:szCs w:val="16"/>
        </w:rPr>
        <w:t>ностроительных</w:t>
      </w:r>
      <w:proofErr w:type="spellEnd"/>
      <w:r w:rsidRPr="00EC2CF3">
        <w:rPr>
          <w:rFonts w:ascii="Times New Roman" w:hAnsi="Times New Roman" w:cs="Times New Roman"/>
          <w:color w:val="000000" w:themeColor="text1"/>
          <w:sz w:val="16"/>
          <w:szCs w:val="16"/>
        </w:rPr>
        <w:t xml:space="preserve"> заводов т. И. Г. Макарова. (Сношение от 23 ноября № 1141.)</w:t>
      </w:r>
    </w:p>
    <w:p w14:paraId="023FDF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войти с ходатайством к </w:t>
      </w:r>
      <w:proofErr w:type="spellStart"/>
      <w:r w:rsidRPr="00EC2CF3">
        <w:rPr>
          <w:rFonts w:ascii="Times New Roman" w:hAnsi="Times New Roman" w:cs="Times New Roman"/>
          <w:color w:val="000000" w:themeColor="text1"/>
          <w:sz w:val="16"/>
          <w:szCs w:val="16"/>
        </w:rPr>
        <w:t>наркомвоен</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Склянскому</w:t>
      </w:r>
      <w:proofErr w:type="spellEnd"/>
      <w:r w:rsidRPr="00EC2CF3">
        <w:rPr>
          <w:rFonts w:ascii="Times New Roman" w:hAnsi="Times New Roman" w:cs="Times New Roman"/>
          <w:color w:val="000000" w:themeColor="text1"/>
          <w:sz w:val="16"/>
          <w:szCs w:val="16"/>
        </w:rPr>
        <w:t xml:space="preserve"> об освобождении от призыва по мобилизации названного т. Макарова.</w:t>
      </w:r>
    </w:p>
    <w:p w14:paraId="677C6D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Слушали:] 16. Об освобождении от призыва по мобилизации рабочих и служащих Мы</w:t>
      </w:r>
      <w:r w:rsidRPr="00EC2CF3">
        <w:rPr>
          <w:rFonts w:ascii="Times New Roman" w:hAnsi="Times New Roman" w:cs="Times New Roman"/>
          <w:color w:val="000000" w:themeColor="text1"/>
          <w:sz w:val="16"/>
          <w:szCs w:val="16"/>
        </w:rPr>
        <w:softHyphen/>
        <w:t>ловаренного завода Всероссийского союза потребительных обществ. (Сношение от 11 ноября сего года за № 2041.) „</w:t>
      </w:r>
    </w:p>
    <w:p w14:paraId="2B8BC6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признать подлежащими освобождению ввиду особой серьезности предприятия и важности его для снабжения страны и армии.</w:t>
      </w:r>
    </w:p>
    <w:p w14:paraId="2C484C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17.0 поднятии производительности по изготовлению оптических приборов для военных надобностей. (Сношение от 16 ноября за № 7666.)</w:t>
      </w:r>
    </w:p>
    <w:p w14:paraId="6CB3F1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сообщить копию записки Обуховского сталелитейного завода оптичес</w:t>
      </w:r>
      <w:r w:rsidRPr="00EC2CF3">
        <w:rPr>
          <w:rFonts w:ascii="Times New Roman" w:hAnsi="Times New Roman" w:cs="Times New Roman"/>
          <w:color w:val="000000" w:themeColor="text1"/>
          <w:sz w:val="16"/>
          <w:szCs w:val="16"/>
        </w:rPr>
        <w:softHyphen/>
        <w:t>кого отдела (в 3 экземплярах) Петроградскому отделению Чрезвычайной комиссии и просить его принять на себя работу о снабжении оптического отдела Обуховского завода материалами, поименованными в п. 4 записки, снесясь для этой цели как с химической сек</w:t>
      </w:r>
      <w:r w:rsidRPr="00EC2CF3">
        <w:rPr>
          <w:rFonts w:ascii="Times New Roman" w:hAnsi="Times New Roman" w:cs="Times New Roman"/>
          <w:color w:val="000000" w:themeColor="text1"/>
          <w:sz w:val="16"/>
          <w:szCs w:val="16"/>
        </w:rPr>
        <w:softHyphen/>
        <w:t xml:space="preserve">цией </w:t>
      </w:r>
      <w:proofErr w:type="spellStart"/>
      <w:r w:rsidRPr="00EC2CF3">
        <w:rPr>
          <w:rFonts w:ascii="Times New Roman" w:hAnsi="Times New Roman" w:cs="Times New Roman"/>
          <w:color w:val="000000" w:themeColor="text1"/>
          <w:sz w:val="16"/>
          <w:szCs w:val="16"/>
        </w:rPr>
        <w:t>Северохозяйства</w:t>
      </w:r>
      <w:proofErr w:type="spellEnd"/>
      <w:r w:rsidRPr="00EC2CF3">
        <w:rPr>
          <w:rFonts w:ascii="Times New Roman" w:hAnsi="Times New Roman" w:cs="Times New Roman"/>
          <w:color w:val="000000" w:themeColor="text1"/>
          <w:sz w:val="16"/>
          <w:szCs w:val="16"/>
        </w:rPr>
        <w:t xml:space="preserve">, так и с контрольно-техническим бюро </w:t>
      </w:r>
      <w:proofErr w:type="spellStart"/>
      <w:r w:rsidRPr="00EC2CF3">
        <w:rPr>
          <w:rFonts w:ascii="Times New Roman" w:hAnsi="Times New Roman" w:cs="Times New Roman"/>
          <w:color w:val="000000" w:themeColor="text1"/>
          <w:sz w:val="16"/>
          <w:szCs w:val="16"/>
        </w:rPr>
        <w:t>Высовнархоза</w:t>
      </w:r>
      <w:proofErr w:type="spellEnd"/>
      <w:r w:rsidRPr="00EC2CF3">
        <w:rPr>
          <w:rFonts w:ascii="Times New Roman" w:hAnsi="Times New Roman" w:cs="Times New Roman"/>
          <w:color w:val="000000" w:themeColor="text1"/>
          <w:sz w:val="16"/>
          <w:szCs w:val="16"/>
        </w:rPr>
        <w:t>, помещающего</w:t>
      </w:r>
      <w:r w:rsidRPr="00EC2CF3">
        <w:rPr>
          <w:rFonts w:ascii="Times New Roman" w:hAnsi="Times New Roman" w:cs="Times New Roman"/>
          <w:color w:val="000000" w:themeColor="text1"/>
          <w:sz w:val="16"/>
          <w:szCs w:val="16"/>
        </w:rPr>
        <w:softHyphen/>
        <w:t>ся: Солянка, 1, кв. 9. Просить также оказать содействие по п. 5 названной записки. Признать создание при оптическом отделе особой школы для подготовки механико-оптических работ</w:t>
      </w:r>
      <w:r w:rsidRPr="00EC2CF3">
        <w:rPr>
          <w:rFonts w:ascii="Times New Roman" w:hAnsi="Times New Roman" w:cs="Times New Roman"/>
          <w:color w:val="000000" w:themeColor="text1"/>
          <w:sz w:val="16"/>
          <w:szCs w:val="16"/>
        </w:rPr>
        <w:softHyphen/>
        <w:t>ников мужского и женского пола целесообразным, о чем поставить в известность оптический отдел завода через Петроградский отдел Чрезвычайной комиссии по снабжению Красной ар</w:t>
      </w:r>
      <w:r w:rsidRPr="00EC2CF3">
        <w:rPr>
          <w:rFonts w:ascii="Times New Roman" w:hAnsi="Times New Roman" w:cs="Times New Roman"/>
          <w:color w:val="000000" w:themeColor="text1"/>
          <w:sz w:val="16"/>
          <w:szCs w:val="16"/>
        </w:rPr>
        <w:softHyphen/>
        <w:t>мии. Что касается заграничных материалов, то таковые не могут быть пока приобретены, но попытка получить их будет сделана немедленно по возобновлении дипломатических отно</w:t>
      </w:r>
      <w:r w:rsidRPr="00EC2CF3">
        <w:rPr>
          <w:rFonts w:ascii="Times New Roman" w:hAnsi="Times New Roman" w:cs="Times New Roman"/>
          <w:color w:val="000000" w:themeColor="text1"/>
          <w:sz w:val="16"/>
          <w:szCs w:val="16"/>
        </w:rPr>
        <w:softHyphen/>
        <w:t>шений с Германией. Необходимо, конечно, чтобы Петроградское отделение Чрезвычайной комиссии вошло с ходатайством о возврате всех призванных в армию специалистов оптичес</w:t>
      </w:r>
      <w:r w:rsidRPr="00EC2CF3">
        <w:rPr>
          <w:rFonts w:ascii="Times New Roman" w:hAnsi="Times New Roman" w:cs="Times New Roman"/>
          <w:color w:val="000000" w:themeColor="text1"/>
          <w:sz w:val="16"/>
          <w:szCs w:val="16"/>
        </w:rPr>
        <w:softHyphen/>
        <w:t>кого отдела Обуховского завода и снеслось с Комиссариатом труда о допущении в виде вре</w:t>
      </w:r>
      <w:r w:rsidRPr="00EC2CF3">
        <w:rPr>
          <w:rFonts w:ascii="Times New Roman" w:hAnsi="Times New Roman" w:cs="Times New Roman"/>
          <w:color w:val="000000" w:themeColor="text1"/>
          <w:sz w:val="16"/>
          <w:szCs w:val="16"/>
        </w:rPr>
        <w:softHyphen/>
        <w:t>менной меры работы на некоторых отдельных работах в сверхурочные часы.</w:t>
      </w:r>
    </w:p>
    <w:p w14:paraId="4E4E5A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18.0 продовольствии служащих и рабочих государственного Владимирско</w:t>
      </w:r>
      <w:r w:rsidRPr="00EC2CF3">
        <w:rPr>
          <w:rFonts w:ascii="Times New Roman" w:hAnsi="Times New Roman" w:cs="Times New Roman"/>
          <w:color w:val="000000" w:themeColor="text1"/>
          <w:sz w:val="16"/>
          <w:szCs w:val="16"/>
        </w:rPr>
        <w:softHyphen/>
        <w:t>го порохового завода. (Сношение 15 ноября № 552.)</w:t>
      </w:r>
    </w:p>
    <w:p w14:paraId="2EFEFE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обратиться в </w:t>
      </w:r>
      <w:proofErr w:type="spellStart"/>
      <w:r w:rsidRPr="00EC2CF3">
        <w:rPr>
          <w:rFonts w:ascii="Times New Roman" w:hAnsi="Times New Roman" w:cs="Times New Roman"/>
          <w:color w:val="000000" w:themeColor="text1"/>
          <w:sz w:val="16"/>
          <w:szCs w:val="16"/>
        </w:rPr>
        <w:t>Компрод</w:t>
      </w:r>
      <w:proofErr w:type="spellEnd"/>
      <w:r w:rsidRPr="00EC2CF3">
        <w:rPr>
          <w:rFonts w:ascii="Times New Roman" w:hAnsi="Times New Roman" w:cs="Times New Roman"/>
          <w:color w:val="000000" w:themeColor="text1"/>
          <w:sz w:val="16"/>
          <w:szCs w:val="16"/>
        </w:rPr>
        <w:t xml:space="preserve"> к т. Брюханову с просьбой поставить государ</w:t>
      </w:r>
      <w:r w:rsidRPr="00EC2CF3">
        <w:rPr>
          <w:rFonts w:ascii="Times New Roman" w:hAnsi="Times New Roman" w:cs="Times New Roman"/>
          <w:color w:val="000000" w:themeColor="text1"/>
          <w:sz w:val="16"/>
          <w:szCs w:val="16"/>
        </w:rPr>
        <w:softHyphen/>
        <w:t>ственный Владимирский пороховой завод в особо благоприятные условия по снабжению продовольствием.</w:t>
      </w:r>
    </w:p>
    <w:p w14:paraId="077F40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19. Об освобождении от призыва рабочих и служащих Мальцевских заводов в Дятькове. (Сношение Всероссийского главного штаба мобилизационного отдела от 23 ноября №11086.)</w:t>
      </w:r>
    </w:p>
    <w:p w14:paraId="37EC5F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[Постановили:] ответить Главному штабу: “В ответ на Ваше сношение от 23 ноября за № 11086 Чрезвычайная комиссия сообщает: 1) служащие и рабочие Брянского арсенала вви</w:t>
      </w:r>
      <w:r w:rsidRPr="00EC2CF3">
        <w:rPr>
          <w:rFonts w:ascii="Times New Roman" w:hAnsi="Times New Roman" w:cs="Times New Roman"/>
          <w:color w:val="000000" w:themeColor="text1"/>
          <w:sz w:val="16"/>
          <w:szCs w:val="16"/>
        </w:rPr>
        <w:softHyphen/>
        <w:t>ду исключительной важности этого учреждения подлежат освобождению от призыва в армию полностью, за исключением, конечно, тех лиц, на отчисление которых от арсенала согласится само заводоуправление; 2) что касается Мальцевских заводов в Дятькове, то Чрезвычайная комиссия просит временно служащих и рабочих этого предприятия не призы</w:t>
      </w:r>
      <w:r w:rsidRPr="00EC2CF3">
        <w:rPr>
          <w:rFonts w:ascii="Times New Roman" w:hAnsi="Times New Roman" w:cs="Times New Roman"/>
          <w:color w:val="000000" w:themeColor="text1"/>
          <w:sz w:val="16"/>
          <w:szCs w:val="16"/>
        </w:rPr>
        <w:softHyphen/>
        <w:t>вать впредь до окончательного выяснения в какой именно доле таковые подлежат освобож</w:t>
      </w:r>
      <w:r w:rsidRPr="00EC2CF3">
        <w:rPr>
          <w:rFonts w:ascii="Times New Roman" w:hAnsi="Times New Roman" w:cs="Times New Roman"/>
          <w:color w:val="000000" w:themeColor="text1"/>
          <w:sz w:val="16"/>
          <w:szCs w:val="16"/>
        </w:rPr>
        <w:softHyphen/>
        <w:t>дению от призыва в Красную армию”. В Управление Мальцевских заводов в Дятькове сооб</w:t>
      </w:r>
      <w:r w:rsidRPr="00EC2CF3">
        <w:rPr>
          <w:rFonts w:ascii="Times New Roman" w:hAnsi="Times New Roman" w:cs="Times New Roman"/>
          <w:color w:val="000000" w:themeColor="text1"/>
          <w:sz w:val="16"/>
          <w:szCs w:val="16"/>
        </w:rPr>
        <w:softHyphen/>
        <w:t>щить о представлении списка подлежащих освобождению специалистов. В списке надлежит указать должность, время нахождения на службе.</w:t>
      </w:r>
    </w:p>
    <w:p w14:paraId="021E89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20. О скупке оружия у германских солдат. (Телеграмма от 1 ноября за №''.)</w:t>
      </w:r>
    </w:p>
    <w:p w14:paraId="689362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предложить Главному артиллерийскому управлению послать своего представителя в Комиссию по скупке оружия. Финансирование производить распоряжением Чрезвычайной комиссии </w:t>
      </w:r>
    </w:p>
    <w:p w14:paraId="792632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[Слушали:] 21. Телеграмму Каневского из Тульского оружейного завода.</w:t>
      </w:r>
    </w:p>
    <w:p w14:paraId="49644B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{Постановит:} телеграфировать, что расход спирта в тысячу ведер ежемесячно представляет</w:t>
      </w:r>
      <w:r w:rsidRPr="00EC2CF3">
        <w:rPr>
          <w:rFonts w:ascii="Times New Roman" w:hAnsi="Times New Roman" w:cs="Times New Roman"/>
          <w:color w:val="000000" w:themeColor="text1"/>
          <w:sz w:val="16"/>
          <w:szCs w:val="16"/>
        </w:rPr>
        <w:softHyphen/>
        <w:t>ся преувеличенным. Запросить сведения о количестве автомобилей и предполагаемом расходе.</w:t>
      </w:r>
    </w:p>
    <w:p w14:paraId="27AB88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[Слушали:] 22. Телеграмму </w:t>
      </w:r>
      <w:proofErr w:type="spellStart"/>
      <w:r w:rsidRPr="00EC2CF3">
        <w:rPr>
          <w:rFonts w:ascii="Times New Roman" w:hAnsi="Times New Roman" w:cs="Times New Roman"/>
          <w:color w:val="000000" w:themeColor="text1"/>
          <w:sz w:val="16"/>
          <w:szCs w:val="16"/>
        </w:rPr>
        <w:t>начснабюжфронта</w:t>
      </w:r>
      <w:proofErr w:type="spellEnd"/>
      <w:r w:rsidRPr="00EC2CF3">
        <w:rPr>
          <w:rFonts w:ascii="Times New Roman" w:hAnsi="Times New Roman" w:cs="Times New Roman"/>
          <w:color w:val="000000" w:themeColor="text1"/>
          <w:sz w:val="16"/>
          <w:szCs w:val="16"/>
        </w:rPr>
        <w:t xml:space="preserve"> Домбровского о передаче в его ведение смазочных материалов Рижского совнархоза. (Телеграмма за № 4590/А от 23 ноября.)</w:t>
      </w:r>
    </w:p>
    <w:p w14:paraId="7AB190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написать Рижскому совнархозу о ходатайстве </w:t>
      </w:r>
      <w:proofErr w:type="spellStart"/>
      <w:r w:rsidRPr="00EC2CF3">
        <w:rPr>
          <w:rFonts w:ascii="Times New Roman" w:hAnsi="Times New Roman" w:cs="Times New Roman"/>
          <w:color w:val="000000" w:themeColor="text1"/>
          <w:sz w:val="16"/>
          <w:szCs w:val="16"/>
        </w:rPr>
        <w:t>начснабюжфронта</w:t>
      </w:r>
      <w:proofErr w:type="spellEnd"/>
      <w:r w:rsidRPr="00EC2CF3">
        <w:rPr>
          <w:rFonts w:ascii="Times New Roman" w:hAnsi="Times New Roman" w:cs="Times New Roman"/>
          <w:color w:val="000000" w:themeColor="text1"/>
          <w:sz w:val="16"/>
          <w:szCs w:val="16"/>
        </w:rPr>
        <w:t xml:space="preserve"> Домб</w:t>
      </w:r>
      <w:r w:rsidRPr="00EC2CF3">
        <w:rPr>
          <w:rFonts w:ascii="Times New Roman" w:hAnsi="Times New Roman" w:cs="Times New Roman"/>
          <w:color w:val="000000" w:themeColor="text1"/>
          <w:sz w:val="16"/>
          <w:szCs w:val="16"/>
        </w:rPr>
        <w:softHyphen/>
        <w:t xml:space="preserve">ровского о передаче в его ведение смазочных материалов. Предложить снестись с </w:t>
      </w:r>
      <w:proofErr w:type="spellStart"/>
      <w:r w:rsidRPr="00EC2CF3">
        <w:rPr>
          <w:rFonts w:ascii="Times New Roman" w:hAnsi="Times New Roman" w:cs="Times New Roman"/>
          <w:color w:val="000000" w:themeColor="text1"/>
          <w:sz w:val="16"/>
          <w:szCs w:val="16"/>
        </w:rPr>
        <w:t>начснабюжфронта</w:t>
      </w:r>
      <w:proofErr w:type="spellEnd"/>
      <w:r w:rsidRPr="00EC2CF3">
        <w:rPr>
          <w:rFonts w:ascii="Times New Roman" w:hAnsi="Times New Roman" w:cs="Times New Roman"/>
          <w:color w:val="000000" w:themeColor="text1"/>
          <w:sz w:val="16"/>
          <w:szCs w:val="16"/>
        </w:rPr>
        <w:t>, поделиться с армией необходимыми для нее смазочными материалами.</w:t>
      </w:r>
    </w:p>
    <w:p w14:paraId="08F49C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[Слушали:] 23. Ходатайство </w:t>
      </w:r>
      <w:proofErr w:type="spellStart"/>
      <w:r w:rsidRPr="00EC2CF3">
        <w:rPr>
          <w:rFonts w:ascii="Times New Roman" w:hAnsi="Times New Roman" w:cs="Times New Roman"/>
          <w:color w:val="000000" w:themeColor="text1"/>
          <w:sz w:val="16"/>
          <w:szCs w:val="16"/>
        </w:rPr>
        <w:t>Центроброни</w:t>
      </w:r>
      <w:proofErr w:type="spellEnd"/>
      <w:r w:rsidRPr="00EC2CF3">
        <w:rPr>
          <w:rFonts w:ascii="Times New Roman" w:hAnsi="Times New Roman" w:cs="Times New Roman"/>
          <w:color w:val="000000" w:themeColor="text1"/>
          <w:sz w:val="16"/>
          <w:szCs w:val="16"/>
        </w:rPr>
        <w:t xml:space="preserve"> о разрешении приобрести из запечатанных магазинов нужные предметы. (Сношение от 23 ноября за № 2808.)</w:t>
      </w:r>
    </w:p>
    <w:p w14:paraId="2B308D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[Постановили:] выдать мандат представителям </w:t>
      </w:r>
      <w:proofErr w:type="spellStart"/>
      <w:r w:rsidRPr="00EC2CF3">
        <w:rPr>
          <w:rFonts w:ascii="Times New Roman" w:hAnsi="Times New Roman" w:cs="Times New Roman"/>
          <w:color w:val="000000" w:themeColor="text1"/>
          <w:sz w:val="16"/>
          <w:szCs w:val="16"/>
        </w:rPr>
        <w:t>Центроброни</w:t>
      </w:r>
      <w:proofErr w:type="spellEnd"/>
      <w:r w:rsidRPr="00EC2CF3">
        <w:rPr>
          <w:rFonts w:ascii="Times New Roman" w:hAnsi="Times New Roman" w:cs="Times New Roman"/>
          <w:color w:val="000000" w:themeColor="text1"/>
          <w:sz w:val="16"/>
          <w:szCs w:val="16"/>
        </w:rPr>
        <w:t xml:space="preserve"> на право покупки в запе</w:t>
      </w:r>
      <w:r w:rsidRPr="00EC2CF3">
        <w:rPr>
          <w:rFonts w:ascii="Times New Roman" w:hAnsi="Times New Roman" w:cs="Times New Roman"/>
          <w:color w:val="000000" w:themeColor="text1"/>
          <w:sz w:val="16"/>
          <w:szCs w:val="16"/>
        </w:rPr>
        <w:softHyphen/>
        <w:t>чатанных магазинах необходимых для мастерских предметов.</w:t>
      </w:r>
    </w:p>
    <w:p w14:paraId="00A90C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10. Оп. 1. Д. 99. Л. 98-100 об. Копия (10711,84).</w:t>
      </w:r>
    </w:p>
    <w:p w14:paraId="704E82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EF28E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80020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EA888B"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27 ноября </w:t>
      </w:r>
      <w:r w:rsidRPr="00EC2CF3">
        <w:rPr>
          <w:rFonts w:ascii="Times New Roman" w:hAnsi="Times New Roman" w:cs="Times New Roman"/>
          <w:color w:val="000000" w:themeColor="text1"/>
          <w:sz w:val="16"/>
          <w:szCs w:val="16"/>
        </w:rPr>
        <w:t>в 1918 году окончание высадки войск стран Антанты в Новороссийске, Севастополе и Одессе (14842).</w:t>
      </w:r>
    </w:p>
    <w:p w14:paraId="4B84F405"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46922E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ноября 1918 КА заняла Нарву и начала продвижение вглубь Эстонии (3907,99).</w:t>
      </w:r>
    </w:p>
    <w:p w14:paraId="710122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945E69"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27 ноября </w:t>
      </w:r>
      <w:r w:rsidRPr="00EC2CF3">
        <w:rPr>
          <w:rFonts w:ascii="Times New Roman" w:hAnsi="Times New Roman" w:cs="Times New Roman"/>
          <w:color w:val="000000" w:themeColor="text1"/>
          <w:sz w:val="16"/>
          <w:szCs w:val="16"/>
        </w:rPr>
        <w:t>в 1918 году анархист Нестор Иванович Махно, создавший «Революционно-повстанческую армию Украины», провозгласил столицей своего войска село Гуляй-Поле Екатеринославской губернии. В зависимости от обстоятельств «батька» заключал самые немыслимые союзы и в разные периоды сражался практически со всеми: австро-германцами, Петлюрой, белыми и красными (14842).</w:t>
      </w:r>
    </w:p>
    <w:p w14:paraId="7DF6D60E"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017ED73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A1323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528DD4"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ноября 1918. Открылся судебный процесс над левыми эсерами* Трибунал приговорил М. А. Спиридонову и руководителя боевой организации вееров Ю. В. Саблина, &lt;принимал во внимание их особые прежние заслуги перед революцией&gt;, к одному году тюрьмы, Черев два дня Президиум ВЦИК их амнистировал и освободил. Остальных подсудимых не сумели арестовать и судили заочно, приговорив к небольшим срокам заключения (18686).</w:t>
      </w:r>
    </w:p>
    <w:p w14:paraId="3917CF2A"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61734D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ноября 1918 создана Украинская Академия Наук во главе с В. Вернадским (4962).</w:t>
      </w:r>
    </w:p>
    <w:p w14:paraId="1F66BB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34335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i/>
          <w:color w:val="000000" w:themeColor="text1"/>
          <w:sz w:val="16"/>
          <w:szCs w:val="16"/>
        </w:rPr>
        <w:t>За</w:t>
      </w:r>
      <w:r w:rsidRPr="00EC2CF3">
        <w:rPr>
          <w:rFonts w:ascii="Times New Roman" w:hAnsi="Times New Roman" w:cs="Times New Roman"/>
          <w:i/>
          <w:color w:val="000000" w:themeColor="text1"/>
          <w:sz w:val="16"/>
          <w:szCs w:val="16"/>
          <w:lang w:val="en-US"/>
        </w:rPr>
        <w:t xml:space="preserve"> </w:t>
      </w:r>
      <w:r w:rsidRPr="00EC2CF3">
        <w:rPr>
          <w:rFonts w:ascii="Times New Roman" w:hAnsi="Times New Roman" w:cs="Times New Roman"/>
          <w:i/>
          <w:color w:val="000000" w:themeColor="text1"/>
          <w:sz w:val="16"/>
          <w:szCs w:val="16"/>
        </w:rPr>
        <w:t>рубежом</w:t>
      </w:r>
      <w:r w:rsidRPr="00EC2CF3">
        <w:rPr>
          <w:rFonts w:ascii="Times New Roman" w:hAnsi="Times New Roman" w:cs="Times New Roman"/>
          <w:i/>
          <w:color w:val="000000" w:themeColor="text1"/>
          <w:sz w:val="16"/>
          <w:szCs w:val="16"/>
          <w:lang w:val="en-US"/>
        </w:rPr>
        <w:t>:</w:t>
      </w:r>
    </w:p>
    <w:p w14:paraId="44A30E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3E774D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November 27, 1918 The NC-1 took off from Rockaway Beach, N.Y., with 51 persons aboard, establishing a new world record for persons carried in flight (1090).</w:t>
      </w:r>
    </w:p>
    <w:p w14:paraId="01E8FA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61E71C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ноября 1918 самолет NC-1 поставил рекорд взяв на борт 51 чел. (1090).</w:t>
      </w:r>
    </w:p>
    <w:p w14:paraId="7A352C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FD3276"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ноября 1918 </w:t>
      </w:r>
      <w:proofErr w:type="spellStart"/>
      <w:r w:rsidRPr="00EC2CF3">
        <w:rPr>
          <w:rFonts w:ascii="Times New Roman" w:hAnsi="Times New Roman" w:cs="Times New Roman"/>
          <w:color w:val="000000" w:themeColor="text1"/>
          <w:sz w:val="16"/>
          <w:szCs w:val="16"/>
        </w:rPr>
        <w:t>Кёртисс</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NC</w:t>
      </w:r>
      <w:r w:rsidRPr="00EC2CF3">
        <w:rPr>
          <w:rFonts w:ascii="Times New Roman" w:hAnsi="Times New Roman" w:cs="Times New Roman"/>
          <w:color w:val="000000" w:themeColor="text1"/>
          <w:sz w:val="16"/>
          <w:szCs w:val="16"/>
        </w:rPr>
        <w:t>-1 установил ре</w:t>
      </w:r>
      <w:r w:rsidRPr="00EC2CF3">
        <w:rPr>
          <w:rFonts w:ascii="Times New Roman" w:hAnsi="Times New Roman" w:cs="Times New Roman"/>
          <w:color w:val="000000" w:themeColor="text1"/>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EC2CF3">
        <w:rPr>
          <w:rFonts w:ascii="Times New Roman" w:hAnsi="Times New Roman" w:cs="Times New Roman"/>
          <w:color w:val="000000" w:themeColor="text1"/>
          <w:sz w:val="16"/>
          <w:szCs w:val="16"/>
        </w:rPr>
        <w:softHyphen/>
        <w:t>шён перелёт из Нью-Йорка в Вашингтон с пятью членами экипажа и десятью пассажира</w:t>
      </w:r>
      <w:r w:rsidRPr="00EC2CF3">
        <w:rPr>
          <w:rFonts w:ascii="Times New Roman" w:hAnsi="Times New Roman" w:cs="Times New Roman"/>
          <w:color w:val="000000" w:themeColor="text1"/>
          <w:sz w:val="16"/>
          <w:szCs w:val="16"/>
        </w:rPr>
        <w:softHyphen/>
        <w:t>ми (15834).</w:t>
      </w:r>
    </w:p>
    <w:p w14:paraId="6085D852"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09C89A8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FDC23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3B66EC" w14:textId="002EE7A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г. завод (Завод № 701 НКМВ /г. Электроугли Московской обл./ </w:t>
      </w:r>
      <w:proofErr w:type="spellStart"/>
      <w:r w:rsidRPr="00EC2CF3">
        <w:rPr>
          <w:rFonts w:ascii="Times New Roman" w:hAnsi="Times New Roman" w:cs="Times New Roman"/>
          <w:color w:val="000000" w:themeColor="text1"/>
          <w:sz w:val="16"/>
          <w:szCs w:val="16"/>
        </w:rPr>
        <w:t>Кудиновский</w:t>
      </w:r>
      <w:proofErr w:type="spellEnd"/>
      <w:r w:rsidRPr="00EC2CF3">
        <w:rPr>
          <w:rFonts w:ascii="Times New Roman" w:hAnsi="Times New Roman" w:cs="Times New Roman"/>
          <w:color w:val="000000" w:themeColor="text1"/>
          <w:sz w:val="16"/>
          <w:szCs w:val="16"/>
        </w:rPr>
        <w:t xml:space="preserve"> завод «Электроугли», ОАО «</w:t>
      </w:r>
      <w:proofErr w:type="spellStart"/>
      <w:r w:rsidRPr="00EC2CF3">
        <w:rPr>
          <w:rFonts w:ascii="Times New Roman" w:hAnsi="Times New Roman" w:cs="Times New Roman"/>
          <w:color w:val="000000" w:themeColor="text1"/>
          <w:sz w:val="16"/>
          <w:szCs w:val="16"/>
        </w:rPr>
        <w:t>Кудиновский</w:t>
      </w:r>
      <w:proofErr w:type="spellEnd"/>
      <w:r w:rsidRPr="00EC2CF3">
        <w:rPr>
          <w:rFonts w:ascii="Times New Roman" w:hAnsi="Times New Roman" w:cs="Times New Roman"/>
          <w:color w:val="000000" w:themeColor="text1"/>
          <w:sz w:val="16"/>
          <w:szCs w:val="16"/>
        </w:rPr>
        <w:t xml:space="preserve"> завод «Электроугли» /142455</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Электроугли Ногинского р-на Московской обл. ул. Центральная, 110/) национализирован. В 1930 г. назывался «военный завод». В 1930 г. - в ведении ВСНХ, с 1932 г. - НКТП, с 1939 г. - НКС, в 1940 г. - НКЭП, с 1946 г. - в ведении МЭТП.</w:t>
      </w:r>
    </w:p>
    <w:p w14:paraId="60E85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1928 г. на заводе изготовлены электроды для опытных установок получения алюминия для завода «Красный Выборжец».</w:t>
      </w:r>
    </w:p>
    <w:p w14:paraId="4CF245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10.1941 г. завод эвакуирован в район Свердловска (с. Уктус), где был организован завод «</w:t>
      </w:r>
      <w:proofErr w:type="spellStart"/>
      <w:r w:rsidRPr="00EC2CF3">
        <w:rPr>
          <w:rFonts w:ascii="Times New Roman" w:hAnsi="Times New Roman" w:cs="Times New Roman"/>
          <w:color w:val="000000" w:themeColor="text1"/>
          <w:sz w:val="16"/>
          <w:szCs w:val="16"/>
        </w:rPr>
        <w:t>Уралэлектроугли</w:t>
      </w:r>
      <w:proofErr w:type="spellEnd"/>
      <w:r w:rsidRPr="00EC2CF3">
        <w:rPr>
          <w:rFonts w:ascii="Times New Roman" w:hAnsi="Times New Roman" w:cs="Times New Roman"/>
          <w:color w:val="000000" w:themeColor="text1"/>
          <w:sz w:val="16"/>
          <w:szCs w:val="16"/>
        </w:rPr>
        <w:t>».</w:t>
      </w:r>
    </w:p>
    <w:p w14:paraId="055E0D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12.1941 г. завод восстановлен на прежнем месте. С его помощью были в дальнейшем созданы практически все отечественные предприятия электроугольной промышленности. Часть завода выделена в самостоятельный завод № 701 НКМВ.</w:t>
      </w:r>
    </w:p>
    <w:p w14:paraId="0429D2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 работы по порошковой металлургии.</w:t>
      </w:r>
    </w:p>
    <w:p w14:paraId="538E7D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2.06.1983 г. по 11.09.1991 г. завод входил в состав ВНПО «Потенциал».</w:t>
      </w:r>
    </w:p>
    <w:p w14:paraId="1C7962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В.И. Башков, (-1937 г.)- А. Г. Степанов, (1937-41 г.)- М.С. Постников, (1941-44 г.)- М.С. Калинцев, (1945-47 г.)- Ф.М. </w:t>
      </w:r>
      <w:proofErr w:type="spellStart"/>
      <w:r w:rsidRPr="00EC2CF3">
        <w:rPr>
          <w:rFonts w:ascii="Times New Roman" w:hAnsi="Times New Roman" w:cs="Times New Roman"/>
          <w:color w:val="000000" w:themeColor="text1"/>
          <w:sz w:val="16"/>
          <w:szCs w:val="16"/>
        </w:rPr>
        <w:t>Прокопеня</w:t>
      </w:r>
      <w:proofErr w:type="spellEnd"/>
      <w:r w:rsidRPr="00EC2CF3">
        <w:rPr>
          <w:rFonts w:ascii="Times New Roman" w:hAnsi="Times New Roman" w:cs="Times New Roman"/>
          <w:color w:val="000000" w:themeColor="text1"/>
          <w:sz w:val="16"/>
          <w:szCs w:val="16"/>
        </w:rPr>
        <w:t xml:space="preserve">, (2000 г.)- А.Е. </w:t>
      </w:r>
      <w:proofErr w:type="spellStart"/>
      <w:r w:rsidRPr="00EC2CF3">
        <w:rPr>
          <w:rFonts w:ascii="Times New Roman" w:hAnsi="Times New Roman" w:cs="Times New Roman"/>
          <w:color w:val="000000" w:themeColor="text1"/>
          <w:sz w:val="16"/>
          <w:szCs w:val="16"/>
        </w:rPr>
        <w:t>Кургашин</w:t>
      </w:r>
      <w:proofErr w:type="spellEnd"/>
      <w:r w:rsidRPr="00EC2CF3">
        <w:rPr>
          <w:rFonts w:ascii="Times New Roman" w:hAnsi="Times New Roman" w:cs="Times New Roman"/>
          <w:color w:val="000000" w:themeColor="text1"/>
          <w:sz w:val="16"/>
          <w:szCs w:val="16"/>
        </w:rPr>
        <w:t>, (2003 г.)- А.А. Примак.</w:t>
      </w:r>
    </w:p>
    <w:p w14:paraId="77D3B2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Всесоюзное НПО (ВНПО) «Потенциал», ОАО «Потенциал» /Украина 255100 с. Макаров Киевской обл. ул. Ватутина, 65 тел. 52-675/</w:t>
      </w:r>
    </w:p>
    <w:p w14:paraId="0F6ED5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Было в 1971 г.</w:t>
      </w:r>
    </w:p>
    <w:p w14:paraId="2A0C29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контрольно-проверочная аппаратура: системы </w:t>
      </w:r>
      <w:proofErr w:type="spellStart"/>
      <w:r w:rsidRPr="00EC2CF3">
        <w:rPr>
          <w:rFonts w:ascii="Times New Roman" w:hAnsi="Times New Roman" w:cs="Times New Roman"/>
          <w:color w:val="000000" w:themeColor="text1"/>
          <w:sz w:val="16"/>
          <w:szCs w:val="16"/>
        </w:rPr>
        <w:t>курсовертикали</w:t>
      </w:r>
      <w:proofErr w:type="spellEnd"/>
      <w:r w:rsidRPr="00EC2CF3">
        <w:rPr>
          <w:rFonts w:ascii="Times New Roman" w:hAnsi="Times New Roman" w:cs="Times New Roman"/>
          <w:color w:val="000000" w:themeColor="text1"/>
          <w:sz w:val="16"/>
          <w:szCs w:val="16"/>
        </w:rPr>
        <w:t>; для регламентных работ по приборам; для техобслуживания систем траекторного и автоматического управления; полевой пульт для проверки выключателя коррекции курса (2002) (11982).</w:t>
      </w:r>
    </w:p>
    <w:p w14:paraId="2F9F32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53513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C6079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31B6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30 ноября 1918 г. корабль ведомый </w:t>
      </w:r>
      <w:proofErr w:type="spellStart"/>
      <w:r w:rsidRPr="00EC2CF3">
        <w:rPr>
          <w:rFonts w:ascii="Times New Roman" w:hAnsi="Times New Roman" w:cs="Times New Roman"/>
          <w:color w:val="000000" w:themeColor="text1"/>
          <w:sz w:val="16"/>
          <w:szCs w:val="16"/>
        </w:rPr>
        <w:t>Г.В.Алехновичем</w:t>
      </w:r>
      <w:proofErr w:type="spellEnd"/>
      <w:r w:rsidRPr="00EC2CF3">
        <w:rPr>
          <w:rFonts w:ascii="Times New Roman" w:hAnsi="Times New Roman" w:cs="Times New Roman"/>
          <w:color w:val="000000" w:themeColor="text1"/>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1A43E0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F9AA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5D2014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B106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4C4ED9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0D60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в штабе </w:t>
      </w:r>
      <w:proofErr w:type="spellStart"/>
      <w:r w:rsidRPr="00EC2CF3">
        <w:rPr>
          <w:rFonts w:ascii="Times New Roman" w:hAnsi="Times New Roman" w:cs="Times New Roman"/>
          <w:color w:val="000000" w:themeColor="text1"/>
          <w:sz w:val="16"/>
          <w:szCs w:val="16"/>
        </w:rPr>
        <w:t>Авиадарма</w:t>
      </w:r>
      <w:proofErr w:type="spellEnd"/>
      <w:r w:rsidRPr="00EC2CF3">
        <w:rPr>
          <w:rFonts w:ascii="Times New Roman" w:hAnsi="Times New Roman" w:cs="Times New Roman"/>
          <w:color w:val="000000" w:themeColor="text1"/>
          <w:sz w:val="16"/>
          <w:szCs w:val="16"/>
        </w:rPr>
        <w:t xml:space="preserve"> состоялось совещание, на котором был заслушан доклад </w:t>
      </w:r>
      <w:proofErr w:type="spellStart"/>
      <w:r w:rsidRPr="00EC2CF3">
        <w:rPr>
          <w:rFonts w:ascii="Times New Roman" w:hAnsi="Times New Roman" w:cs="Times New Roman"/>
          <w:color w:val="000000" w:themeColor="text1"/>
          <w:sz w:val="16"/>
          <w:szCs w:val="16"/>
        </w:rPr>
        <w:t>А.В.Сергеева</w:t>
      </w:r>
      <w:proofErr w:type="spellEnd"/>
      <w:r w:rsidRPr="00EC2CF3">
        <w:rPr>
          <w:rFonts w:ascii="Times New Roman" w:hAnsi="Times New Roman" w:cs="Times New Roman"/>
          <w:color w:val="000000" w:themeColor="text1"/>
          <w:sz w:val="16"/>
          <w:szCs w:val="16"/>
        </w:rPr>
        <w:t xml:space="preserve"> "О строительстве КА и требованиях Реввоенсовета к КВФ" и начальника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А.С.Воротникова</w:t>
      </w:r>
      <w:proofErr w:type="spellEnd"/>
      <w:r w:rsidRPr="00EC2CF3">
        <w:rPr>
          <w:rFonts w:ascii="Times New Roman" w:hAnsi="Times New Roman" w:cs="Times New Roman"/>
          <w:color w:val="000000" w:themeColor="text1"/>
          <w:sz w:val="16"/>
          <w:szCs w:val="16"/>
        </w:rPr>
        <w:t xml:space="preserve"> "О состоянии авиационной промышленности" (501,74).</w:t>
      </w:r>
    </w:p>
    <w:p w14:paraId="042CB1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968648" w14:textId="1DA13C8A" w:rsidR="00414156" w:rsidRPr="00EC2CF3" w:rsidRDefault="00414156"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28 ноября 1918 на Южный фронт вылетел второй «Муромец» (II, №</w:t>
      </w:r>
      <w:r w:rsidR="00D30863" w:rsidRPr="00EC2CF3">
        <w:rPr>
          <w:color w:val="000000" w:themeColor="text1"/>
          <w:sz w:val="16"/>
          <w:szCs w:val="16"/>
        </w:rPr>
        <w:t xml:space="preserve"> </w:t>
      </w:r>
      <w:r w:rsidRPr="00EC2CF3">
        <w:rPr>
          <w:color w:val="000000" w:themeColor="text1"/>
          <w:sz w:val="16"/>
          <w:szCs w:val="16"/>
        </w:rPr>
        <w:t>242). Весь декабрь корабль простоял у станции Стрелецкая (Мордово) под снегом, не сделав ни одного боевого вылета.</w:t>
      </w:r>
    </w:p>
    <w:p w14:paraId="46AA5E0F" w14:textId="7001ABA7" w:rsidR="00414156" w:rsidRPr="00EC2CF3" w:rsidRDefault="00414156"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Приказом по Красному ВВФ за №</w:t>
      </w:r>
      <w:r w:rsidR="00D30863" w:rsidRPr="00EC2CF3">
        <w:rPr>
          <w:color w:val="000000" w:themeColor="text1"/>
          <w:sz w:val="16"/>
          <w:szCs w:val="16"/>
        </w:rPr>
        <w:t xml:space="preserve"> </w:t>
      </w:r>
      <w:r w:rsidRPr="00EC2CF3">
        <w:rPr>
          <w:color w:val="000000" w:themeColor="text1"/>
          <w:sz w:val="16"/>
          <w:szCs w:val="16"/>
        </w:rPr>
        <w:t>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w:t>
      </w:r>
      <w:r w:rsidR="00D30863" w:rsidRPr="00EC2CF3">
        <w:rPr>
          <w:color w:val="000000" w:themeColor="text1"/>
          <w:sz w:val="16"/>
          <w:szCs w:val="16"/>
        </w:rPr>
        <w:t xml:space="preserve"> </w:t>
      </w:r>
      <w:r w:rsidRPr="00EC2CF3">
        <w:rPr>
          <w:color w:val="000000" w:themeColor="text1"/>
          <w:sz w:val="16"/>
          <w:szCs w:val="16"/>
        </w:rPr>
        <w:t>М.</w:t>
      </w:r>
      <w:r w:rsidR="00D30863" w:rsidRPr="00EC2CF3">
        <w:rPr>
          <w:color w:val="000000" w:themeColor="text1"/>
          <w:sz w:val="16"/>
          <w:szCs w:val="16"/>
        </w:rPr>
        <w:t xml:space="preserve"> </w:t>
      </w:r>
      <w:proofErr w:type="spellStart"/>
      <w:r w:rsidRPr="00EC2CF3">
        <w:rPr>
          <w:color w:val="000000" w:themeColor="text1"/>
          <w:sz w:val="16"/>
          <w:szCs w:val="16"/>
        </w:rPr>
        <w:t>Ремезюк</w:t>
      </w:r>
      <w:proofErr w:type="spellEnd"/>
      <w:r w:rsidRPr="00EC2CF3">
        <w:rPr>
          <w:color w:val="000000" w:themeColor="text1"/>
          <w:sz w:val="16"/>
          <w:szCs w:val="16"/>
        </w:rPr>
        <w:t xml:space="preserve"> был назначен её командиром, а Башко, Панкратьев и Алехнович</w:t>
      </w:r>
      <w:r w:rsidR="00D30863" w:rsidRPr="00EC2CF3">
        <w:rPr>
          <w:color w:val="000000" w:themeColor="text1"/>
          <w:sz w:val="16"/>
          <w:szCs w:val="16"/>
        </w:rPr>
        <w:t xml:space="preserve"> </w:t>
      </w:r>
      <w:r w:rsidRPr="00EC2CF3">
        <w:rPr>
          <w:color w:val="000000" w:themeColor="text1"/>
          <w:sz w:val="16"/>
          <w:szCs w:val="16"/>
        </w:rPr>
        <w:t>— инструкторами-лётчиками «Муромцев» (18576).</w:t>
      </w:r>
    </w:p>
    <w:p w14:paraId="10E7407E"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12A1C97D"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г. после подсчета числа исправных самолетов в авиаотрядах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принял решение из имевшихся 88 авиаотрядов упразднить 27, использовав их личный состав и матчасть для формирования 61 полноценного авиаотряда (45 разведывательных, 12 истребительных, 3 артиллерийских и 1 фотографический). Реввоенсовет Республики по представлению ПУАВ 8 декабря 1918 г. утвердил это решение приказом № 364. Теперь каждой дивизии мог быть придан если не </w:t>
      </w:r>
      <w:proofErr w:type="spellStart"/>
      <w:r w:rsidRPr="00EC2CF3">
        <w:rPr>
          <w:rFonts w:ascii="Times New Roman" w:hAnsi="Times New Roman" w:cs="Times New Roman"/>
          <w:color w:val="000000" w:themeColor="text1"/>
          <w:sz w:val="16"/>
          <w:szCs w:val="16"/>
        </w:rPr>
        <w:t>авиадивизион</w:t>
      </w:r>
      <w:proofErr w:type="spellEnd"/>
      <w:r w:rsidRPr="00EC2CF3">
        <w:rPr>
          <w:rFonts w:ascii="Times New Roman" w:hAnsi="Times New Roman" w:cs="Times New Roman"/>
          <w:color w:val="000000" w:themeColor="text1"/>
          <w:sz w:val="16"/>
          <w:szCs w:val="16"/>
        </w:rPr>
        <w:t xml:space="preserve">, то, по крайней мере, – один разведывательный авиаотряд, а Северному, Восточному, Южному и Украинскому (последний образовался 3 января 1919 г.) фронтам – по истребительному </w:t>
      </w:r>
      <w:proofErr w:type="spellStart"/>
      <w:r w:rsidRPr="00EC2CF3">
        <w:rPr>
          <w:rFonts w:ascii="Times New Roman" w:hAnsi="Times New Roman" w:cs="Times New Roman"/>
          <w:color w:val="000000" w:themeColor="text1"/>
          <w:sz w:val="16"/>
          <w:szCs w:val="16"/>
        </w:rPr>
        <w:t>авиадивизиону</w:t>
      </w:r>
      <w:proofErr w:type="spellEnd"/>
      <w:r w:rsidRPr="00EC2CF3">
        <w:rPr>
          <w:rFonts w:ascii="Times New Roman" w:hAnsi="Times New Roman" w:cs="Times New Roman"/>
          <w:color w:val="000000" w:themeColor="text1"/>
          <w:sz w:val="16"/>
          <w:szCs w:val="16"/>
        </w:rPr>
        <w:t>, состоящему из трех авиаотрядов (19566).</w:t>
      </w:r>
    </w:p>
    <w:p w14:paraId="63BB7E39" w14:textId="77777777" w:rsidR="00414156" w:rsidRPr="00EC2CF3" w:rsidRDefault="00414156" w:rsidP="00B95404">
      <w:pPr>
        <w:spacing w:after="0" w:line="240" w:lineRule="auto"/>
        <w:jc w:val="both"/>
        <w:rPr>
          <w:rFonts w:ascii="Times New Roman" w:hAnsi="Times New Roman" w:cs="Times New Roman"/>
          <w:color w:val="000000" w:themeColor="text1"/>
          <w:sz w:val="16"/>
          <w:szCs w:val="16"/>
        </w:rPr>
      </w:pPr>
    </w:p>
    <w:p w14:paraId="2AE64B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войска 1-й армии Восточного фронта освободили Белебей. Советские войска заняли Нарву (4216).</w:t>
      </w:r>
    </w:p>
    <w:p w14:paraId="5FE336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9C13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28-29 ноября 1918 был Нарвский десант и 750 матросов освободили Нарву от немцев (2438,435).</w:t>
      </w:r>
    </w:p>
    <w:p w14:paraId="409258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6B033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9685E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06F3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Совнарком принял декрет об организации страхования в России (4962).</w:t>
      </w:r>
    </w:p>
    <w:p w14:paraId="39B50E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F1EC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г. вышел Декрет СНК “О введении военного положения на железных дорогах”. (СУ. 1918. №86. Ст. 895.) (10711,616).</w:t>
      </w:r>
    </w:p>
    <w:p w14:paraId="68FC46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3492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временное рабоче-крестьянское правительство Украины объявило о восстановлении советской власти в республике (4962).</w:t>
      </w:r>
    </w:p>
    <w:p w14:paraId="48D28D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7BFCA1" w14:textId="77777777" w:rsidR="005B2F84" w:rsidRPr="00EC2CF3" w:rsidRDefault="005B2F84" w:rsidP="00B95404">
      <w:pPr>
        <w:spacing w:after="0" w:line="240" w:lineRule="auto"/>
        <w:jc w:val="both"/>
        <w:rPr>
          <w:rStyle w:val="ucoz-forum-post"/>
          <w:rFonts w:ascii="Times New Roman" w:hAnsi="Times New Roman" w:cs="Times New Roman"/>
          <w:bCs/>
          <w:color w:val="000000" w:themeColor="text1"/>
          <w:sz w:val="16"/>
          <w:szCs w:val="16"/>
        </w:rPr>
      </w:pPr>
      <w:r w:rsidRPr="00EC2CF3">
        <w:rPr>
          <w:rFonts w:ascii="Times New Roman" w:hAnsi="Times New Roman" w:cs="Times New Roman"/>
          <w:color w:val="000000" w:themeColor="text1"/>
          <w:sz w:val="16"/>
          <w:szCs w:val="16"/>
        </w:rPr>
        <w:t>28 ноября 1918 в крохотном местечке Суджа на границе России и Украины формируется Временное рабоче-крестьянское правительство Украинской Советской Социалистической Республики. 30-го на базе частей завесы и «повстанческих дивизий» была создана Украинская советская армия. В декабре она, продолжая идти по пятам немецких войск, заняла Новозыбков, Шостку, Белгород, Чугуев и вплотную подошла к Харькову (17065).</w:t>
      </w:r>
    </w:p>
    <w:p w14:paraId="3F9792B1" w14:textId="77777777" w:rsidR="005B2F84" w:rsidRPr="00EC2CF3" w:rsidRDefault="005B2F84" w:rsidP="00B95404">
      <w:pPr>
        <w:spacing w:after="0" w:line="240" w:lineRule="auto"/>
        <w:jc w:val="both"/>
        <w:rPr>
          <w:rStyle w:val="ucoz-forum-post"/>
          <w:rFonts w:ascii="Times New Roman" w:hAnsi="Times New Roman" w:cs="Times New Roman"/>
          <w:bCs/>
          <w:color w:val="000000" w:themeColor="text1"/>
          <w:sz w:val="16"/>
          <w:szCs w:val="16"/>
        </w:rPr>
      </w:pPr>
    </w:p>
    <w:p w14:paraId="128B7A91"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28 ноября 1918 г. в крохотном местечке Суджа на границе России и Украины формируется Временное рабоче-крестьянское правительство Украинской Советской Социалистической Республики. 30-го на базе частей завесы и «повстанческих дивизий» была создана Украинская советская армия. В декабре она, продолжая идти по пятам немецких войск, заняла Новозыбков, Шостку, Белгород, Чугуев и вплотную подошла к Харькову.</w:t>
      </w:r>
    </w:p>
    <w:p w14:paraId="0BE9B9B6"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Красные в эйфории легкой победы уже начинали всерьез подумывать о походе в Европу, однако перед ними неожиданно встала новая серьезная преграда. </w:t>
      </w:r>
      <w:bookmarkStart w:id="64" w:name="_Hlk196202638"/>
      <w:r w:rsidRPr="00AA4406">
        <w:rPr>
          <w:rStyle w:val="aff"/>
          <w:rFonts w:ascii="Times New Roman" w:hAnsi="Times New Roman" w:cs="Times New Roman"/>
          <w:color w:val="0070C0"/>
          <w:spacing w:val="0"/>
          <w:sz w:val="16"/>
          <w:szCs w:val="16"/>
        </w:rPr>
        <w:t>В ночь с 15 на 16 ноября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w:t>
      </w:r>
    </w:p>
    <w:p w14:paraId="208634F7"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Началась вооруженная интервенция союзных держав на юге России. В конце ноября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w:t>
      </w:r>
      <w:bookmarkEnd w:id="64"/>
      <w:r w:rsidRPr="00AA4406">
        <w:rPr>
          <w:rStyle w:val="aff"/>
          <w:rFonts w:ascii="Times New Roman" w:hAnsi="Times New Roman" w:cs="Times New Roman"/>
          <w:color w:val="0070C0"/>
          <w:spacing w:val="0"/>
          <w:sz w:val="16"/>
          <w:szCs w:val="16"/>
        </w:rPr>
        <w:t xml:space="preserve"> </w:t>
      </w:r>
      <w:bookmarkStart w:id="65" w:name="_Hlk196202737"/>
      <w:r w:rsidRPr="00AA4406">
        <w:rPr>
          <w:rStyle w:val="aff"/>
          <w:rFonts w:ascii="Times New Roman" w:hAnsi="Times New Roman" w:cs="Times New Roman"/>
          <w:color w:val="0070C0"/>
          <w:spacing w:val="0"/>
          <w:sz w:val="16"/>
          <w:szCs w:val="16"/>
        </w:rPr>
        <w:t>эскадрильи французских ВВС. Союзники заявили о полной поддержке белого движения в лице Добровольческой армии генерала Деникина.</w:t>
      </w:r>
    </w:p>
    <w:p w14:paraId="57AAA3E6" w14:textId="77777777" w:rsidR="000754F2" w:rsidRPr="00AA4406" w:rsidRDefault="000754F2" w:rsidP="000754F2">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на складах которого обнаружилось 123 самолета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(25133).</w:t>
      </w:r>
    </w:p>
    <w:bookmarkEnd w:id="65"/>
    <w:p w14:paraId="485E82EC" w14:textId="77777777" w:rsidR="000754F2" w:rsidRPr="00AA4406" w:rsidRDefault="000754F2" w:rsidP="000754F2">
      <w:pPr>
        <w:spacing w:after="0" w:line="240" w:lineRule="auto"/>
        <w:jc w:val="both"/>
        <w:rPr>
          <w:rStyle w:val="aff"/>
          <w:rFonts w:ascii="Times New Roman" w:hAnsi="Times New Roman" w:cs="Times New Roman"/>
          <w:color w:val="0070C0"/>
          <w:spacing w:val="0"/>
          <w:sz w:val="16"/>
          <w:szCs w:val="16"/>
        </w:rPr>
      </w:pPr>
    </w:p>
    <w:p w14:paraId="34E360D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20748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802CB3"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года кайзер подписал формальную «бумагу» об отречении от престола. Правительство Веймарской республики позволило экс-императору вывезти в Голландию 23 вагона мебели, а также 27 контейнеров с вещами, в том числе автомобиль и лодку из Нового дворца в Потсдаме. В 1926 году в собственность Вильгельма были возвращены его земельные владения, поначалу конфискованные республиканцами. Вильгельм оказывал знаки внимания и нацистам: принимал в своем голландском имении Германа Геринга, отправлял Адольфу Гитлеру поздравительную телеграмму после взятия Парижа. Бывший кайзер инвестировал свои капиталы в гитлеровскую промышленность, и за 1930-е годы они удвоились. Вильгельм умрет лишь в июне 1941 года в возрасте 82 лет (17045).</w:t>
      </w:r>
    </w:p>
    <w:p w14:paraId="1C3F952A" w14:textId="77777777" w:rsidR="00F254D3" w:rsidRPr="00EC2CF3" w:rsidRDefault="00F254D3" w:rsidP="00B95404">
      <w:pPr>
        <w:spacing w:after="0" w:line="240" w:lineRule="auto"/>
        <w:jc w:val="both"/>
        <w:rPr>
          <w:rFonts w:ascii="Times New Roman" w:hAnsi="Times New Roman" w:cs="Times New Roman"/>
          <w:color w:val="000000" w:themeColor="text1"/>
          <w:sz w:val="16"/>
          <w:szCs w:val="16"/>
        </w:rPr>
      </w:pPr>
    </w:p>
    <w:p w14:paraId="4E4A20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Берлин. Приказ Военного министерства </w:t>
      </w:r>
      <w:proofErr w:type="spellStart"/>
      <w:r w:rsidRPr="00EC2CF3">
        <w:rPr>
          <w:rFonts w:ascii="Times New Roman" w:hAnsi="Times New Roman" w:cs="Times New Roman"/>
          <w:color w:val="000000" w:themeColor="text1"/>
          <w:sz w:val="16"/>
          <w:szCs w:val="16"/>
        </w:rPr>
        <w:t>ком.Восточным</w:t>
      </w:r>
      <w:proofErr w:type="spellEnd"/>
      <w:r w:rsidRPr="00EC2CF3">
        <w:rPr>
          <w:rFonts w:ascii="Times New Roman" w:hAnsi="Times New Roman" w:cs="Times New Roman"/>
          <w:color w:val="000000" w:themeColor="text1"/>
          <w:sz w:val="16"/>
          <w:szCs w:val="16"/>
        </w:rPr>
        <w:t xml:space="preserve"> фронтом об эвакуации германских войск с территорий Финляндии, Эстонии, Латвии, Белоруссии, Украины, Крыма, Грузии (7450).</w:t>
      </w:r>
    </w:p>
    <w:p w14:paraId="0CC73F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EC929C"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29 ноября </w:t>
      </w:r>
      <w:r w:rsidRPr="00EC2CF3">
        <w:rPr>
          <w:rFonts w:ascii="Times New Roman" w:hAnsi="Times New Roman" w:cs="Times New Roman"/>
          <w:color w:val="000000" w:themeColor="text1"/>
          <w:sz w:val="16"/>
          <w:szCs w:val="16"/>
        </w:rPr>
        <w:t>в 1918 году в Берлине независимые социалисты выходят из правительства и развязывают Эберту и социалистическому большинству руки для подавления революционных сил (14844).</w:t>
      </w:r>
    </w:p>
    <w:p w14:paraId="58C13BE5"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08239623" w14:textId="5B03F54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 xml:space="preserve">28 ноябре 1918 в Копенгаген прибыло соединение британских кораблей под командованием контр-адмирала Александера Синклера. В его состав входила 6-я легкая крейсерская эскадра, флотилия эскадренных миноносцев и транспорт с оружием для </w:t>
      </w:r>
      <w:proofErr w:type="spellStart"/>
      <w:r w:rsidRPr="00EC2CF3">
        <w:rPr>
          <w:color w:val="000000" w:themeColor="text1"/>
          <w:sz w:val="16"/>
          <w:szCs w:val="16"/>
        </w:rPr>
        <w:t>белоэстонцев</w:t>
      </w:r>
      <w:proofErr w:type="spellEnd"/>
      <w:r w:rsidRPr="00EC2CF3">
        <w:rPr>
          <w:color w:val="000000" w:themeColor="text1"/>
          <w:sz w:val="16"/>
          <w:szCs w:val="16"/>
        </w:rPr>
        <w:t>. После прибытии в Ревель эстонцы выгрузили с транспорта тысячи винтовок, сотни пулеметов и несколько 76-мм зенитных орудий. Сам же Синклер немедленно двинулся к Нарве, где шли бои между красными и белыми[122]</w:t>
      </w:r>
      <w:r w:rsidR="00D30863" w:rsidRPr="00EC2CF3">
        <w:rPr>
          <w:color w:val="000000" w:themeColor="text1"/>
          <w:sz w:val="16"/>
          <w:szCs w:val="16"/>
        </w:rPr>
        <w:t xml:space="preserve"> </w:t>
      </w:r>
      <w:r w:rsidRPr="00EC2CF3">
        <w:rPr>
          <w:color w:val="000000" w:themeColor="text1"/>
          <w:sz w:val="16"/>
          <w:szCs w:val="16"/>
        </w:rPr>
        <w:t>. В ночь на 5 декабря 1918 года английский крейсер «</w:t>
      </w:r>
      <w:proofErr w:type="spellStart"/>
      <w:r w:rsidRPr="00EC2CF3">
        <w:rPr>
          <w:color w:val="000000" w:themeColor="text1"/>
          <w:sz w:val="16"/>
          <w:szCs w:val="16"/>
        </w:rPr>
        <w:t>Касандра</w:t>
      </w:r>
      <w:proofErr w:type="spellEnd"/>
      <w:r w:rsidRPr="00EC2CF3">
        <w:rPr>
          <w:color w:val="000000" w:themeColor="text1"/>
          <w:sz w:val="16"/>
          <w:szCs w:val="16"/>
        </w:rPr>
        <w:t xml:space="preserve">» подорвался на мине и затонул. 14 и 15 декабря английские корабли неоднократно обстреливали красные части </w:t>
      </w:r>
      <w:r w:rsidRPr="00EC2CF3">
        <w:rPr>
          <w:color w:val="000000" w:themeColor="text1"/>
          <w:sz w:val="16"/>
          <w:szCs w:val="16"/>
        </w:rPr>
        <w:lastRenderedPageBreak/>
        <w:t>на южном побережье Финского залива.</w:t>
      </w:r>
    </w:p>
    <w:p w14:paraId="58437D4D"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Соотношение сил в Финском заливе формально было в пользу красного флота. Однако большинство его кораблей физически не могли выйти из баз. Даже немногочисленные корабли из состава так называемого ДОТ («действующего отряда») не ремонтировались несколько лет. Дисциплина среди «братишек» оставляла желать много лучшего. Командиры из бывших царских офицеров были запуганы комиссарами, флотом управляли в основном авантюристы типа Ф.Ф. Раскольникова, т.е. бывшие мичманы «ускоренных военных выпусков», чья профессиональная подготовка была достаточно условной.</w:t>
      </w:r>
    </w:p>
    <w:p w14:paraId="302AE2D8" w14:textId="1CE176E5"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Английские же корабли были новейшей постройки (1916-1918 годов) и существенно превосходили по своим характеристикам русские корабли[123]</w:t>
      </w:r>
      <w:r w:rsidR="00D30863" w:rsidRPr="00EC2CF3">
        <w:rPr>
          <w:color w:val="000000" w:themeColor="text1"/>
          <w:sz w:val="16"/>
          <w:szCs w:val="16"/>
        </w:rPr>
        <w:t xml:space="preserve"> </w:t>
      </w:r>
      <w:r w:rsidRPr="00EC2CF3">
        <w:rPr>
          <w:color w:val="000000" w:themeColor="text1"/>
          <w:sz w:val="16"/>
          <w:szCs w:val="16"/>
        </w:rPr>
        <w:t>. Поэтому англичане быстро установили господство во всем Финском заливе.</w:t>
      </w:r>
    </w:p>
    <w:p w14:paraId="784D3336" w14:textId="24B3C0BB"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25 и 26 декабря неподалеку от Ревеля сдались английским кораблям эсминцы «</w:t>
      </w:r>
      <w:proofErr w:type="spellStart"/>
      <w:r w:rsidRPr="00EC2CF3">
        <w:rPr>
          <w:color w:val="000000" w:themeColor="text1"/>
          <w:sz w:val="16"/>
          <w:szCs w:val="16"/>
        </w:rPr>
        <w:t>Автроил</w:t>
      </w:r>
      <w:proofErr w:type="spellEnd"/>
      <w:r w:rsidRPr="00EC2CF3">
        <w:rPr>
          <w:color w:val="000000" w:themeColor="text1"/>
          <w:sz w:val="16"/>
          <w:szCs w:val="16"/>
        </w:rPr>
        <w:t>» и «Спартак»[124]</w:t>
      </w:r>
      <w:r w:rsidR="00D30863" w:rsidRPr="00EC2CF3">
        <w:rPr>
          <w:color w:val="000000" w:themeColor="text1"/>
          <w:sz w:val="16"/>
          <w:szCs w:val="16"/>
        </w:rPr>
        <w:t xml:space="preserve"> </w:t>
      </w:r>
      <w:r w:rsidRPr="00EC2CF3">
        <w:rPr>
          <w:color w:val="000000" w:themeColor="text1"/>
          <w:sz w:val="16"/>
          <w:szCs w:val="16"/>
        </w:rPr>
        <w:t>. Этот случай надолго отбил охоту у красных военморов выходить за пределы дальности действия орудий форта Красная Горка (18525).</w:t>
      </w:r>
    </w:p>
    <w:p w14:paraId="44B2880B" w14:textId="77777777" w:rsidR="00C12C32" w:rsidRPr="00EC2CF3" w:rsidRDefault="00C12C32" w:rsidP="00B95404">
      <w:pPr>
        <w:pStyle w:val="ae"/>
        <w:spacing w:before="0" w:after="0"/>
        <w:jc w:val="both"/>
        <w:rPr>
          <w:color w:val="000000" w:themeColor="text1"/>
          <w:sz w:val="16"/>
          <w:szCs w:val="16"/>
        </w:rPr>
      </w:pPr>
    </w:p>
    <w:p w14:paraId="1019D7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ноября 1918 ЭСТОНИЯ. Немецкие войска 8А после упорных боев с советскими войсками оставили </w:t>
      </w:r>
      <w:proofErr w:type="spellStart"/>
      <w:r w:rsidRPr="00EC2CF3">
        <w:rPr>
          <w:rFonts w:ascii="Times New Roman" w:hAnsi="Times New Roman" w:cs="Times New Roman"/>
          <w:color w:val="000000" w:themeColor="text1"/>
          <w:sz w:val="16"/>
          <w:szCs w:val="16"/>
        </w:rPr>
        <w:t>г.Нарва</w:t>
      </w:r>
      <w:proofErr w:type="spellEnd"/>
      <w:r w:rsidRPr="00EC2CF3">
        <w:rPr>
          <w:rFonts w:ascii="Times New Roman" w:hAnsi="Times New Roman" w:cs="Times New Roman"/>
          <w:color w:val="000000" w:themeColor="text1"/>
          <w:sz w:val="16"/>
          <w:szCs w:val="16"/>
        </w:rPr>
        <w:t>. ГЕРМАНИЯ. Берлин. Приказ Военного министерства командующему Восточным фронтом об эвакуации германских войск с территорий Финляндии, Эстонии, Латвии, Белоруссии, Украины, Крыма, Грузии. (7593).</w:t>
      </w:r>
    </w:p>
    <w:p w14:paraId="4A676A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7B91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ноября 1918 генеральный конгресс Буковины объявил о вхождении края в Румынию (4962).</w:t>
      </w:r>
    </w:p>
    <w:p w14:paraId="2B9B06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48993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D2B3E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116A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Коллегия Отдела металла ВСНХ в заседании постановила все самолетостроительные и моторостроительные заводы (авиационные) передать в Отдел ме</w:t>
      </w:r>
      <w:r w:rsidRPr="00EC2CF3">
        <w:rPr>
          <w:rFonts w:ascii="Times New Roman" w:hAnsi="Times New Roman" w:cs="Times New Roman"/>
          <w:color w:val="000000" w:themeColor="text1"/>
          <w:sz w:val="16"/>
          <w:szCs w:val="16"/>
        </w:rPr>
        <w:softHyphen/>
        <w:t>талла, объединить их в одну группу авиационных заводов и назначить Главное правление для управления объединенными авиационными заводами.</w:t>
      </w:r>
    </w:p>
    <w:p w14:paraId="5A2860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250. Л. 88-88 об. Подлинник (10711,87).</w:t>
      </w:r>
    </w:p>
    <w:p w14:paraId="5A125A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1BC9B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E176F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0DA2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ноября 1918 г. была Телеграмма № 3256 председателя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Л. Б. Красина председателю Реввоенсовета Республики Л. Д. Троцкому о состоянии производства патронов</w:t>
      </w:r>
    </w:p>
    <w:p w14:paraId="7A2DEC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Вашу [№ ] 415, производство патронов [и] винтовок на всех действующих заводах находится под постоянным бдительным контролем местных комиссаров, Михайлова, моим [и] всей комиссии. Принимаем все возможные меры к удержанию [и] подъему производи</w:t>
      </w:r>
      <w:r w:rsidRPr="00EC2CF3">
        <w:rPr>
          <w:rFonts w:ascii="Times New Roman" w:hAnsi="Times New Roman" w:cs="Times New Roman"/>
          <w:color w:val="000000" w:themeColor="text1"/>
          <w:sz w:val="16"/>
          <w:szCs w:val="16"/>
        </w:rPr>
        <w:softHyphen/>
        <w:t>тельности. Последняя неуклонно возрастает, но, конечно, темпом, не имеющим ничего обще</w:t>
      </w:r>
      <w:r w:rsidRPr="00EC2CF3">
        <w:rPr>
          <w:rFonts w:ascii="Times New Roman" w:hAnsi="Times New Roman" w:cs="Times New Roman"/>
          <w:color w:val="000000" w:themeColor="text1"/>
          <w:sz w:val="16"/>
          <w:szCs w:val="16"/>
        </w:rPr>
        <w:softHyphen/>
        <w:t>го с удвоением или утроением. Такое увеличение производительности при данном оборудо</w:t>
      </w:r>
      <w:r w:rsidRPr="00EC2CF3">
        <w:rPr>
          <w:rFonts w:ascii="Times New Roman" w:hAnsi="Times New Roman" w:cs="Times New Roman"/>
          <w:color w:val="000000" w:themeColor="text1"/>
          <w:sz w:val="16"/>
          <w:szCs w:val="16"/>
        </w:rPr>
        <w:softHyphen/>
        <w:t>вании немыслимо, и вообще не существует на свете оружейных или механических заводов, производительность коих могла бы быть удваиваема или утраиваема в срок немногих недель.</w:t>
      </w:r>
    </w:p>
    <w:p w14:paraId="4ED6B9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Предчрезкомснаб</w:t>
      </w:r>
      <w:proofErr w:type="spellEnd"/>
      <w:r w:rsidRPr="00EC2CF3">
        <w:rPr>
          <w:rFonts w:ascii="Times New Roman" w:hAnsi="Times New Roman" w:cs="Times New Roman"/>
          <w:color w:val="000000" w:themeColor="text1"/>
          <w:sz w:val="16"/>
          <w:szCs w:val="16"/>
        </w:rPr>
        <w:t xml:space="preserve"> Красин</w:t>
      </w:r>
    </w:p>
    <w:p w14:paraId="1EA1C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РГАСПИ. Ф. 17. Оп. 109. Д. 6. Л. 14. Копия (10711,87).</w:t>
      </w:r>
    </w:p>
    <w:p w14:paraId="3E8F5D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FCB07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50B9C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7072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были утверждены первые уставы РККА (2990) - Устав внутренней и Устав гарнизонной службы (3398,421).</w:t>
      </w:r>
    </w:p>
    <w:p w14:paraId="79E494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2C63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ВЦИК утвердил Устав внутренней и Устав гарнизонной служб (4216).</w:t>
      </w:r>
    </w:p>
    <w:p w14:paraId="2EF96F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39E7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КА отбила Нарву (2239).</w:t>
      </w:r>
    </w:p>
    <w:p w14:paraId="727664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FA31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29 ноября 1918 по 6 января 1919 была Пермская оборонительная операция как часть наступления Восточного фронта после того как колчаковцы разбили войска </w:t>
      </w:r>
      <w:proofErr w:type="spellStart"/>
      <w:r w:rsidRPr="00EC2CF3">
        <w:rPr>
          <w:rFonts w:ascii="Times New Roman" w:hAnsi="Times New Roman" w:cs="Times New Roman"/>
          <w:color w:val="000000" w:themeColor="text1"/>
          <w:sz w:val="16"/>
          <w:szCs w:val="16"/>
        </w:rPr>
        <w:t>С.С.Каменева</w:t>
      </w:r>
      <w:proofErr w:type="spellEnd"/>
      <w:r w:rsidRPr="00EC2CF3">
        <w:rPr>
          <w:rFonts w:ascii="Times New Roman" w:hAnsi="Times New Roman" w:cs="Times New Roman"/>
          <w:color w:val="000000" w:themeColor="text1"/>
          <w:sz w:val="16"/>
          <w:szCs w:val="16"/>
        </w:rPr>
        <w:t>. Приезжали Ф.Э.Д. и И.В.С. для выяснения причин неудач. Обвинили военспецов (2443,16).</w:t>
      </w:r>
    </w:p>
    <w:p w14:paraId="134631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6E704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ноября 1918 </w:t>
      </w:r>
      <w:proofErr w:type="spellStart"/>
      <w:r w:rsidRPr="00EC2CF3">
        <w:rPr>
          <w:rFonts w:ascii="Times New Roman" w:hAnsi="Times New Roman" w:cs="Times New Roman"/>
          <w:color w:val="000000" w:themeColor="text1"/>
          <w:sz w:val="16"/>
          <w:szCs w:val="16"/>
        </w:rPr>
        <w:t>А.В.Колчак</w:t>
      </w:r>
      <w:proofErr w:type="spellEnd"/>
      <w:r w:rsidRPr="00EC2CF3">
        <w:rPr>
          <w:rFonts w:ascii="Times New Roman" w:hAnsi="Times New Roman" w:cs="Times New Roman"/>
          <w:color w:val="000000" w:themeColor="text1"/>
          <w:sz w:val="16"/>
          <w:szCs w:val="16"/>
        </w:rPr>
        <w:t>, сосредоточивший 50 тыс. человек, нанес удар по левому флангу 3-й армии. 25 декабря мы сдали Пермь - "Пермская катастрофа" (278,177).</w:t>
      </w:r>
    </w:p>
    <w:p w14:paraId="67A750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D744B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57342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DA2A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президиум ВЦИК амнистировал руководителя мятежа левых эсеров Марию Спиридонову (4962).</w:t>
      </w:r>
    </w:p>
    <w:p w14:paraId="298C0C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D83ED4"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29 ноября </w:t>
      </w:r>
      <w:r w:rsidRPr="00EC2CF3">
        <w:rPr>
          <w:rFonts w:ascii="Times New Roman" w:hAnsi="Times New Roman" w:cs="Times New Roman"/>
          <w:color w:val="000000" w:themeColor="text1"/>
          <w:sz w:val="16"/>
          <w:szCs w:val="16"/>
        </w:rPr>
        <w:t xml:space="preserve">в 1918 году манифест Временного рабоче-крестьянского правительства Украины о низложении гетмана </w:t>
      </w:r>
      <w:proofErr w:type="spellStart"/>
      <w:r w:rsidRPr="00EC2CF3">
        <w:rPr>
          <w:rFonts w:ascii="Times New Roman" w:hAnsi="Times New Roman" w:cs="Times New Roman"/>
          <w:color w:val="000000" w:themeColor="text1"/>
          <w:sz w:val="16"/>
          <w:szCs w:val="16"/>
        </w:rPr>
        <w:t>П.П.Скоропаддского</w:t>
      </w:r>
      <w:proofErr w:type="spellEnd"/>
      <w:r w:rsidRPr="00EC2CF3">
        <w:rPr>
          <w:rFonts w:ascii="Times New Roman" w:hAnsi="Times New Roman" w:cs="Times New Roman"/>
          <w:color w:val="000000" w:themeColor="text1"/>
          <w:sz w:val="16"/>
          <w:szCs w:val="16"/>
        </w:rPr>
        <w:t xml:space="preserve"> и восстановление Советской власти на Украине (14844).</w:t>
      </w:r>
    </w:p>
    <w:p w14:paraId="0EEF4959"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p>
    <w:p w14:paraId="0CDD986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C2C5C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DE72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в Берлине независимые социалисты вышли из Правительства и это развязало Эберту руки для подавления революционных сил (3907,99).</w:t>
      </w:r>
    </w:p>
    <w:p w14:paraId="3CD7D7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76DD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ноября 1918 Берлин. Независимые социалисты вышли из правительства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(7446).</w:t>
      </w:r>
    </w:p>
    <w:p w14:paraId="4E2CA2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693E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была создана Эстляндская трудовая коммуна (3481).</w:t>
      </w:r>
    </w:p>
    <w:p w14:paraId="5D853B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4A22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ноября 1918 сформировали коммунистическое правительство Эстонии. Хотели идти в Германию поднимать революцию (3908,288).</w:t>
      </w:r>
    </w:p>
    <w:p w14:paraId="462334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A5DB8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8E38C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A06E7A"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30 ноября 1918 г. Постановлением ВЦИК был образован Совет рабочей и крестьянской обороны (Совет обороны) во главе с В. И. Лениным. В состав Совета вошли представители различных ведомств, призванные решать все вопросы, необходимые для защиты завоеваний революции в развернувшейся Гражданской войне, включая задачи обеспечения армии и флота вооружением, боеприпасами, обмундированием и проч. В апреле 1920 г., с окончанием основных сражений на фронтах, Совет обороны преобразовали в Совет труда и обороны (СТО). С декабря 1920 г. СТО действовал на правах комиссии СНК, в которую в качестве члена входил нарком по военным делам.</w:t>
      </w:r>
    </w:p>
    <w:p w14:paraId="71BB16E2"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Совету обороны подчинялась Чрезвычайная комиссия по снабжению Красной Армии (</w:t>
      </w:r>
      <w:proofErr w:type="spellStart"/>
      <w:r w:rsidRPr="00EC2CF3">
        <w:rPr>
          <w:color w:val="000000" w:themeColor="text1"/>
          <w:sz w:val="16"/>
          <w:szCs w:val="16"/>
        </w:rPr>
        <w:t>Чрезкомснаб</w:t>
      </w:r>
      <w:proofErr w:type="spellEnd"/>
      <w:r w:rsidRPr="00EC2CF3">
        <w:rPr>
          <w:color w:val="000000" w:themeColor="text1"/>
          <w:sz w:val="16"/>
          <w:szCs w:val="16"/>
        </w:rPr>
        <w:t xml:space="preserve">), созданная 2 ноября 1918 г.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w:t>
      </w:r>
      <w:proofErr w:type="spellStart"/>
      <w:r w:rsidRPr="00EC2CF3">
        <w:rPr>
          <w:color w:val="000000" w:themeColor="text1"/>
          <w:sz w:val="16"/>
          <w:szCs w:val="16"/>
        </w:rPr>
        <w:t>Наркомвоен</w:t>
      </w:r>
      <w:proofErr w:type="spellEnd"/>
      <w:r w:rsidRPr="00EC2CF3">
        <w:rPr>
          <w:color w:val="000000" w:themeColor="text1"/>
          <w:sz w:val="16"/>
          <w:szCs w:val="16"/>
        </w:rPr>
        <w:t>, Высшего совета народного хозяйства (ВСНХ) и профсоюзов (18390).</w:t>
      </w:r>
    </w:p>
    <w:p w14:paraId="3169D0C4" w14:textId="77777777" w:rsidR="00C12C32" w:rsidRPr="00EC2CF3" w:rsidRDefault="00C12C32" w:rsidP="00B95404">
      <w:pPr>
        <w:pStyle w:val="ae"/>
        <w:spacing w:before="0" w:after="0"/>
        <w:jc w:val="both"/>
        <w:rPr>
          <w:color w:val="000000" w:themeColor="text1"/>
          <w:sz w:val="16"/>
          <w:szCs w:val="16"/>
        </w:rPr>
      </w:pPr>
    </w:p>
    <w:p w14:paraId="437AC200" w14:textId="4B7E9476" w:rsidR="00C12C32" w:rsidRPr="00EC2CF3" w:rsidRDefault="00C12C3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ноября 1918 года был образован Совет обороны (Совет рабочей и крестьянской обороны) . В Совет первоначально входили: В.И. Ленин (председатель СНК), И.В. Сталин (представитель ВЦИК), Л.Д. Троцкий (председатель РВСР), Л.Б. Красин (представитель </w:t>
      </w:r>
      <w:proofErr w:type="spellStart"/>
      <w:r w:rsidRPr="00EC2CF3">
        <w:rPr>
          <w:rFonts w:ascii="Times New Roman" w:hAnsi="Times New Roman" w:cs="Times New Roman"/>
          <w:color w:val="000000" w:themeColor="text1"/>
          <w:sz w:val="16"/>
          <w:szCs w:val="16"/>
        </w:rPr>
        <w:t>Чрезкомснаба</w:t>
      </w:r>
      <w:proofErr w:type="spellEnd"/>
      <w:r w:rsidRPr="00EC2CF3">
        <w:rPr>
          <w:rFonts w:ascii="Times New Roman" w:hAnsi="Times New Roman" w:cs="Times New Roman"/>
          <w:color w:val="000000" w:themeColor="text1"/>
          <w:sz w:val="16"/>
          <w:szCs w:val="16"/>
        </w:rPr>
        <w:t xml:space="preserve">), В.И. Невский (представитель НКПС), Н.П. Брюханов (представитель Наркомата продовольствия), В.П. Милютин (представитель ВСНХ), С.С. Данилов (представитель </w:t>
      </w:r>
      <w:proofErr w:type="spellStart"/>
      <w:r w:rsidRPr="00EC2CF3">
        <w:rPr>
          <w:rFonts w:ascii="Times New Roman" w:hAnsi="Times New Roman" w:cs="Times New Roman"/>
          <w:color w:val="000000" w:themeColor="text1"/>
          <w:sz w:val="16"/>
          <w:szCs w:val="16"/>
        </w:rPr>
        <w:t>Главкомтруда</w:t>
      </w:r>
      <w:proofErr w:type="spellEnd"/>
      <w:r w:rsidRPr="00EC2CF3">
        <w:rPr>
          <w:rFonts w:ascii="Times New Roman" w:hAnsi="Times New Roman" w:cs="Times New Roman"/>
          <w:color w:val="000000" w:themeColor="text1"/>
          <w:sz w:val="16"/>
          <w:szCs w:val="16"/>
        </w:rPr>
        <w:t xml:space="preserve">), Г.Н. </w:t>
      </w:r>
      <w:proofErr w:type="spellStart"/>
      <w:r w:rsidRPr="00EC2CF3">
        <w:rPr>
          <w:rFonts w:ascii="Times New Roman" w:hAnsi="Times New Roman" w:cs="Times New Roman"/>
          <w:color w:val="000000" w:themeColor="text1"/>
          <w:sz w:val="16"/>
          <w:szCs w:val="16"/>
        </w:rPr>
        <w:t>Мельничанский</w:t>
      </w:r>
      <w:proofErr w:type="spellEnd"/>
      <w:r w:rsidRPr="00EC2CF3">
        <w:rPr>
          <w:rFonts w:ascii="Times New Roman" w:hAnsi="Times New Roman" w:cs="Times New Roman"/>
          <w:color w:val="000000" w:themeColor="text1"/>
          <w:sz w:val="16"/>
          <w:szCs w:val="16"/>
        </w:rPr>
        <w:t xml:space="preserve"> (представитель профсоюзов).</w:t>
      </w:r>
      <w:r w:rsidR="00D30863" w:rsidRPr="00EC2CF3">
        <w:rPr>
          <w:rFonts w:ascii="Times New Roman" w:hAnsi="Times New Roman" w:cs="Times New Roman"/>
          <w:color w:val="000000" w:themeColor="text1"/>
          <w:sz w:val="16"/>
          <w:szCs w:val="16"/>
        </w:rPr>
        <w:t xml:space="preserve"> </w:t>
      </w:r>
    </w:p>
    <w:p w14:paraId="577148D3"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Совет обороны использовал те же чрезвычайные методы военно-экономического управления, что и Особое совещание по обороне, созданное в 1915 году. Он собирался для обсуждения неотложных вопросов 2 раза в неделю или по необходимости. Решение Совета и выступления его членов не протоколировались. Практическое исполнение решений проводилось через институт чрезвычайных уполномоченных, действовавших от имени Совета и наделенных исключительными правами: отстранять от работы любых нижестоящих должностных лиц; предавать виновных в саботаже суду ревтрибунала; арестовывать и реквизировать имущество всех форм собственности; производить обыски; формировать железнодорожные составы и воинские эшелоны; отменять, в случае необходимости, решения местных органов власти; мобилизовывать население в порядке воинской, трудовой и гужевой повинности и т.д. (18399).</w:t>
      </w:r>
    </w:p>
    <w:p w14:paraId="3003A3CA" w14:textId="77777777" w:rsidR="00C12C32" w:rsidRPr="00EC2CF3" w:rsidRDefault="00C12C32" w:rsidP="00B95404">
      <w:pPr>
        <w:pStyle w:val="ae"/>
        <w:spacing w:before="0" w:after="0"/>
        <w:jc w:val="both"/>
        <w:rPr>
          <w:color w:val="000000" w:themeColor="text1"/>
          <w:sz w:val="16"/>
          <w:szCs w:val="16"/>
        </w:rPr>
      </w:pPr>
    </w:p>
    <w:p w14:paraId="16AF4D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30 ноября 1918 был создан СТО (86,9) - сначала как СРКО - получивший всю полноту прав в области мобилизации сил и средств страны в интересах обороны. Председатель - В.И.Л. (359,29).</w:t>
      </w:r>
    </w:p>
    <w:p w14:paraId="5E46C8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9996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 во ис</w:t>
      </w:r>
      <w:r w:rsidRPr="00EC2CF3">
        <w:rPr>
          <w:rFonts w:ascii="Times New Roman" w:hAnsi="Times New Roman" w:cs="Times New Roman"/>
          <w:color w:val="000000" w:themeColor="text1"/>
          <w:sz w:val="16"/>
          <w:szCs w:val="16"/>
        </w:rPr>
        <w:softHyphen/>
        <w:t>полнение декрета ВЦИК от 2 сентября 1918, который объявил страну военным лагерем, постановлением СНК РСФСР был создан Совет обороны, Совет рабочей и крестьянской обороны - чрезвычайный высший ор</w:t>
      </w:r>
      <w:r w:rsidRPr="00EC2CF3">
        <w:rPr>
          <w:rFonts w:ascii="Times New Roman" w:hAnsi="Times New Roman" w:cs="Times New Roman"/>
          <w:color w:val="000000" w:themeColor="text1"/>
          <w:sz w:val="16"/>
          <w:szCs w:val="16"/>
        </w:rPr>
        <w:softHyphen/>
        <w:t>ган по руководству вооруженной защитой советского государства в годы Гражданской вой</w:t>
      </w:r>
      <w:r w:rsidRPr="00EC2CF3">
        <w:rPr>
          <w:rFonts w:ascii="Times New Roman" w:hAnsi="Times New Roman" w:cs="Times New Roman"/>
          <w:color w:val="000000" w:themeColor="text1"/>
          <w:sz w:val="16"/>
          <w:szCs w:val="16"/>
        </w:rPr>
        <w:softHyphen/>
        <w:t>ны и военной интервенции. Пользовался правами постоянной комиссии СНК. Председателем Совета обороны был председатель СНК В. И. Ленин, секретарем - Л. А. Фотиева. В состав совета входили: пред</w:t>
      </w:r>
      <w:r w:rsidRPr="00EC2CF3">
        <w:rPr>
          <w:rFonts w:ascii="Times New Roman" w:hAnsi="Times New Roman" w:cs="Times New Roman"/>
          <w:color w:val="000000" w:themeColor="text1"/>
          <w:sz w:val="16"/>
          <w:szCs w:val="16"/>
        </w:rPr>
        <w:softHyphen/>
        <w:t>седатель РВСР, нарком путей сообщения, нарком продовольствия, председатель Чрезвычай</w:t>
      </w:r>
      <w:r w:rsidRPr="00EC2CF3">
        <w:rPr>
          <w:rFonts w:ascii="Times New Roman" w:hAnsi="Times New Roman" w:cs="Times New Roman"/>
          <w:color w:val="000000" w:themeColor="text1"/>
          <w:sz w:val="16"/>
          <w:szCs w:val="16"/>
        </w:rPr>
        <w:softHyphen/>
        <w:t>ной комиссии по снабжению (или их заместители) и представитель ВЦИК. Совет обороны был наделен всей полнотой прав в деле мобилизации сил и средств Советской Республики в интересах ее вооружения и защиты, являлся военно-хозяйственным центром страны, конт</w:t>
      </w:r>
      <w:r w:rsidRPr="00EC2CF3">
        <w:rPr>
          <w:rFonts w:ascii="Times New Roman" w:hAnsi="Times New Roman" w:cs="Times New Roman"/>
          <w:color w:val="000000" w:themeColor="text1"/>
          <w:sz w:val="16"/>
          <w:szCs w:val="16"/>
        </w:rPr>
        <w:softHyphen/>
        <w:t>ролировал деятельность РВС и других военных органов Республики; его постановления бы</w:t>
      </w:r>
      <w:r w:rsidRPr="00EC2CF3">
        <w:rPr>
          <w:rFonts w:ascii="Times New Roman" w:hAnsi="Times New Roman" w:cs="Times New Roman"/>
          <w:color w:val="000000" w:themeColor="text1"/>
          <w:sz w:val="16"/>
          <w:szCs w:val="16"/>
        </w:rPr>
        <w:softHyphen/>
        <w:t>ли обязательны для всех центральных и местных ведомств и учреждений, всех советских граждан. Основными задачами Совета обороны являлись: обеспечение единства тыла и фронта, перестройка всей жизни страны на военный лад, объединение действий важней</w:t>
      </w:r>
      <w:r w:rsidRPr="00EC2CF3">
        <w:rPr>
          <w:rFonts w:ascii="Times New Roman" w:hAnsi="Times New Roman" w:cs="Times New Roman"/>
          <w:color w:val="000000" w:themeColor="text1"/>
          <w:sz w:val="16"/>
          <w:szCs w:val="16"/>
        </w:rPr>
        <w:softHyphen/>
        <w:t>ших ведомств Республики с целью мобилизации людских и материальных ресурсов страны для нужд фронта, налаживание и всемерное расширение военного производства, организа</w:t>
      </w:r>
      <w:r w:rsidRPr="00EC2CF3">
        <w:rPr>
          <w:rFonts w:ascii="Times New Roman" w:hAnsi="Times New Roman" w:cs="Times New Roman"/>
          <w:color w:val="000000" w:themeColor="text1"/>
          <w:sz w:val="16"/>
          <w:szCs w:val="16"/>
        </w:rPr>
        <w:softHyphen/>
        <w:t>ция эффективной борьбы с голодом, эпидемиями (10711,666).</w:t>
      </w:r>
    </w:p>
    <w:p w14:paraId="0B420B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CB91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 вышло Постановление ВЦИК и СНК “Об образовании Совета рабочей и крестья</w:t>
      </w:r>
      <w:r w:rsidRPr="00EC2CF3">
        <w:rPr>
          <w:rFonts w:ascii="Times New Roman" w:hAnsi="Times New Roman" w:cs="Times New Roman"/>
          <w:color w:val="000000" w:themeColor="text1"/>
          <w:sz w:val="16"/>
          <w:szCs w:val="16"/>
        </w:rPr>
        <w:softHyphen/>
        <w:t>нской обороны”. (СУ. 1918. № 91/92. Ст. 924; Декреты Советской власти. Т. 4. М., 1968. С. 92-94.) (10711,616).</w:t>
      </w:r>
    </w:p>
    <w:p w14:paraId="3F9B1B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74F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ноября 1918 ВЦИК принял постановление об учреждении Совета Рабочей и Крестьянской Обороны под председательством В. И. Ленина для объединения деятельности военного ведомства, Чрезвычайной комиссии по снабжению Красной Армии, ведомств путей сообщения и продовольственного. В Совет Обороны вошли </w:t>
      </w:r>
      <w:proofErr w:type="spellStart"/>
      <w:r w:rsidRPr="00EC2CF3">
        <w:rPr>
          <w:rFonts w:ascii="Times New Roman" w:hAnsi="Times New Roman" w:cs="Times New Roman"/>
          <w:color w:val="000000" w:themeColor="text1"/>
          <w:sz w:val="16"/>
          <w:szCs w:val="16"/>
        </w:rPr>
        <w:t>предреввоенсовета</w:t>
      </w:r>
      <w:proofErr w:type="spellEnd"/>
      <w:r w:rsidRPr="00EC2CF3">
        <w:rPr>
          <w:rFonts w:ascii="Times New Roman" w:hAnsi="Times New Roman" w:cs="Times New Roman"/>
          <w:color w:val="000000" w:themeColor="text1"/>
          <w:sz w:val="16"/>
          <w:szCs w:val="16"/>
        </w:rPr>
        <w:t xml:space="preserve"> Л.Д. Троцкий, нарком путей сообщения В.И. Невский, заместитель народного комиссара продовольствия Н.П. Брюханов, председатель Чрезвычайной комиссии по снабжению Красной Армии Л.Б. Красин и представитель ВЦИК И.В. Сталин (4216).</w:t>
      </w:r>
    </w:p>
    <w:p w14:paraId="6D8562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261102"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30 ноября и 2 декабря 1918 г. ВЦИК был утвержден Государственный бюджет на второе полугодие 1918 г. Он был более приближенным к действительным потребностям и являлся более реальным. Вместе с тем данные о расходах государства, как и о доходах, нельзя считать полными в результате трудностей, существовавших в сфере бюджетного строительства. Роспись государственных расходов на оборону на вторую половину 1918 г., утвержденная ВЦИК и составлявшая 29 103 млн. руб., предусматривала ассигнование в 9688,9 млн. руб.: по сметам обыкновенных расходов - 7 542 680 тыс. руб. и чрезвычайных - 1 755 839 тыс. руб. плюс расходы Наркомата по морским делам. Собственно расходы Наркомата по морским делам были значительно скромнее, нежели Наркомата по военным делам. В январе - июне 1918 г. они составили 517 588 тыс. руб., в июле - декабре 1918 г. - 463 589 тыс. руб. На январь - июнь 1919 г. ведомство испрашивало всего 521 069 тыс. руб. &lt;1&gt;. Это объяснялось тем, что по сравнению с предыдущим периодом задачи данного Наркомата существенно сузились: прекратилось сообщение с рядом портов - Архангельским, Владивостокским, черноморскими. Кроме того, значительное число судов было поставлено на долговременное хранение, приостанавливалась постройка новых судов ввиду невыясненности будущих задач флота.</w:t>
      </w:r>
    </w:p>
    <w:p w14:paraId="1C675511" w14:textId="77777777" w:rsidR="00C12C32" w:rsidRPr="00EC2CF3" w:rsidRDefault="00C12C32" w:rsidP="00B95404">
      <w:pPr>
        <w:pStyle w:val="ae"/>
        <w:spacing w:before="0" w:after="0"/>
        <w:jc w:val="both"/>
        <w:rPr>
          <w:color w:val="000000" w:themeColor="text1"/>
          <w:sz w:val="16"/>
          <w:szCs w:val="16"/>
        </w:rPr>
      </w:pPr>
      <w:r w:rsidRPr="00EC2CF3">
        <w:rPr>
          <w:color w:val="000000" w:themeColor="text1"/>
          <w:sz w:val="16"/>
          <w:szCs w:val="16"/>
        </w:rPr>
        <w:t>По признанию специалистов Наркомата финансов, исчисление расходов военного ведомства по отдельным сметам, соответственно числу управлений Красной Армии, производилось чисто теоретически, без опыта. Точным расчетам не способствовали прежде всего чрезвычайные условия военного времени. Помощь, оказываемая Красной Армии со стороны местных властей, выражалась в самых разнообразных формах. Тем не менее средств для развертывания госпиталей, финансирования личного состава катастрофически не хватало (18390).</w:t>
      </w:r>
    </w:p>
    <w:p w14:paraId="433730C3" w14:textId="77777777" w:rsidR="00C12C32" w:rsidRPr="00EC2CF3" w:rsidRDefault="00C12C32" w:rsidP="00B95404">
      <w:pPr>
        <w:pStyle w:val="ae"/>
        <w:spacing w:before="0" w:after="0"/>
        <w:jc w:val="both"/>
        <w:rPr>
          <w:color w:val="000000" w:themeColor="text1"/>
          <w:sz w:val="16"/>
          <w:szCs w:val="16"/>
        </w:rPr>
      </w:pPr>
    </w:p>
    <w:p w14:paraId="37567C89"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 АО "Русские кабельные и металлопрокатные заводы" было национализировано. По распоряжению ВСНХ в декабре 1918 г. заводы были переданы в отдел электротехнической промышленности. Предприятие получило наименование: государственный завод "</w:t>
      </w:r>
      <w:proofErr w:type="spellStart"/>
      <w:r w:rsidRPr="00EC2CF3">
        <w:rPr>
          <w:rFonts w:ascii="Times New Roman" w:hAnsi="Times New Roman" w:cs="Times New Roman"/>
          <w:color w:val="000000" w:themeColor="text1"/>
          <w:sz w:val="16"/>
          <w:szCs w:val="16"/>
        </w:rPr>
        <w:t>Русскабель</w:t>
      </w:r>
      <w:proofErr w:type="spellEnd"/>
      <w:r w:rsidRPr="00EC2CF3">
        <w:rPr>
          <w:rFonts w:ascii="Times New Roman" w:hAnsi="Times New Roman" w:cs="Times New Roman"/>
          <w:color w:val="000000" w:themeColor="text1"/>
          <w:sz w:val="16"/>
          <w:szCs w:val="16"/>
        </w:rPr>
        <w:t>". В феврале 1919 г. на заводе создается коллегиальное правление из 5 человек. Председателем коллегиального правления избирается рабочий завода Андреев. Для "</w:t>
      </w:r>
      <w:proofErr w:type="spellStart"/>
      <w:r w:rsidRPr="00EC2CF3">
        <w:rPr>
          <w:rFonts w:ascii="Times New Roman" w:hAnsi="Times New Roman" w:cs="Times New Roman"/>
          <w:color w:val="000000" w:themeColor="text1"/>
          <w:sz w:val="16"/>
          <w:szCs w:val="16"/>
        </w:rPr>
        <w:t>Русскабеля</w:t>
      </w:r>
      <w:proofErr w:type="spellEnd"/>
      <w:r w:rsidRPr="00EC2CF3">
        <w:rPr>
          <w:rFonts w:ascii="Times New Roman" w:hAnsi="Times New Roman" w:cs="Times New Roman"/>
          <w:color w:val="000000" w:themeColor="text1"/>
          <w:sz w:val="16"/>
          <w:szCs w:val="16"/>
        </w:rPr>
        <w:t>" 1919 и 1920 годы выдались исключительно тяжелыми. Из-за отсутствия топлива, продовольственного и финансового кризисов в стране на заводе катастрофически падало производство, сокращалось число квалифицированных рабочих и технического персонала. Общая численность работающих на "</w:t>
      </w:r>
      <w:proofErr w:type="spellStart"/>
      <w:r w:rsidRPr="00EC2CF3">
        <w:rPr>
          <w:rFonts w:ascii="Times New Roman" w:hAnsi="Times New Roman" w:cs="Times New Roman"/>
          <w:color w:val="000000" w:themeColor="text1"/>
          <w:sz w:val="16"/>
          <w:szCs w:val="16"/>
        </w:rPr>
        <w:t>Русскабеле</w:t>
      </w:r>
      <w:proofErr w:type="spellEnd"/>
      <w:r w:rsidRPr="00EC2CF3">
        <w:rPr>
          <w:rFonts w:ascii="Times New Roman" w:hAnsi="Times New Roman" w:cs="Times New Roman"/>
          <w:color w:val="000000" w:themeColor="text1"/>
          <w:sz w:val="16"/>
          <w:szCs w:val="16"/>
        </w:rPr>
        <w:t>" сократилась в 1919 г. - до 435, а в 1920 г. - до 345 человек. Из них рабочих осталось не более 300 человек (15511).</w:t>
      </w:r>
    </w:p>
    <w:p w14:paraId="0BF4697E"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3A7FB27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FEE08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C404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ноября 1918 близ ст. Эртиль при вынужденной посадке в снегопад разбился командир ИМ </w:t>
      </w:r>
      <w:proofErr w:type="spellStart"/>
      <w:r w:rsidRPr="00EC2CF3">
        <w:rPr>
          <w:rFonts w:ascii="Times New Roman" w:hAnsi="Times New Roman" w:cs="Times New Roman"/>
          <w:color w:val="000000" w:themeColor="text1"/>
          <w:sz w:val="16"/>
          <w:szCs w:val="16"/>
        </w:rPr>
        <w:t>Г.В.Алехнович</w:t>
      </w:r>
      <w:proofErr w:type="spellEnd"/>
      <w:r w:rsidRPr="00EC2CF3">
        <w:rPr>
          <w:rFonts w:ascii="Times New Roman" w:hAnsi="Times New Roman" w:cs="Times New Roman"/>
          <w:color w:val="000000" w:themeColor="text1"/>
          <w:sz w:val="16"/>
          <w:szCs w:val="16"/>
        </w:rPr>
        <w:t xml:space="preserve"> (3688).</w:t>
      </w:r>
    </w:p>
    <w:p w14:paraId="6FED49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339E92" w14:textId="7D0C16E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 корабль</w:t>
      </w:r>
      <w:r w:rsidR="008956D9">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ведомый </w:t>
      </w:r>
      <w:proofErr w:type="spellStart"/>
      <w:r w:rsidRPr="00EC2CF3">
        <w:rPr>
          <w:rFonts w:ascii="Times New Roman" w:hAnsi="Times New Roman" w:cs="Times New Roman"/>
          <w:color w:val="000000" w:themeColor="text1"/>
          <w:sz w:val="16"/>
          <w:szCs w:val="16"/>
        </w:rPr>
        <w:t>Г.В.Алехновичем</w:t>
      </w:r>
      <w:proofErr w:type="spellEnd"/>
      <w:r w:rsidRPr="00EC2CF3">
        <w:rPr>
          <w:rFonts w:ascii="Times New Roman" w:hAnsi="Times New Roman" w:cs="Times New Roman"/>
          <w:color w:val="000000" w:themeColor="text1"/>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w:t>
      </w:r>
      <w:proofErr w:type="spellStart"/>
      <w:r w:rsidRPr="00EC2CF3">
        <w:rPr>
          <w:rFonts w:ascii="Times New Roman" w:hAnsi="Times New Roman" w:cs="Times New Roman"/>
          <w:color w:val="000000" w:themeColor="text1"/>
          <w:sz w:val="16"/>
          <w:szCs w:val="16"/>
        </w:rPr>
        <w:t>последо</w:t>
      </w:r>
      <w:proofErr w:type="spellEnd"/>
      <w:r w:rsidRPr="00EC2CF3">
        <w:rPr>
          <w:rFonts w:ascii="Times New Roman" w:hAnsi="Times New Roman" w:cs="Times New Roman"/>
          <w:color w:val="000000" w:themeColor="text1"/>
          <w:sz w:val="16"/>
          <w:szCs w:val="16"/>
        </w:rPr>
        <w:t>-тельные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405734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750860" w14:textId="4D0B1F8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 корабль</w:t>
      </w:r>
      <w:r w:rsidR="008956D9">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ведомый </w:t>
      </w:r>
      <w:proofErr w:type="spellStart"/>
      <w:r w:rsidRPr="00EC2CF3">
        <w:rPr>
          <w:rFonts w:ascii="Times New Roman" w:hAnsi="Times New Roman" w:cs="Times New Roman"/>
          <w:color w:val="000000" w:themeColor="text1"/>
          <w:sz w:val="16"/>
          <w:szCs w:val="16"/>
        </w:rPr>
        <w:t>Г.В.Алехновичем</w:t>
      </w:r>
      <w:proofErr w:type="spellEnd"/>
      <w:r w:rsidRPr="00EC2CF3">
        <w:rPr>
          <w:rFonts w:ascii="Times New Roman" w:hAnsi="Times New Roman" w:cs="Times New Roman"/>
          <w:color w:val="000000" w:themeColor="text1"/>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 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(12038).</w:t>
      </w:r>
    </w:p>
    <w:p w14:paraId="60CF3E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9A45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ноября 1918 года корабль, ведомый Г.В. Алехновичем, отправился в свой последний полет. Через 15 минут после взлёта "Илья Муромец" врезался в землю. Произошло следующее. Сразу же после взлёта машина </w:t>
      </w:r>
      <w:proofErr w:type="spellStart"/>
      <w:r w:rsidRPr="00EC2CF3">
        <w:rPr>
          <w:rFonts w:ascii="Times New Roman" w:hAnsi="Times New Roman" w:cs="Times New Roman"/>
          <w:color w:val="000000" w:themeColor="text1"/>
          <w:sz w:val="16"/>
          <w:szCs w:val="16"/>
        </w:rPr>
        <w:t>пояала</w:t>
      </w:r>
      <w:proofErr w:type="spellEnd"/>
      <w:r w:rsidRPr="00EC2CF3">
        <w:rPr>
          <w:rFonts w:ascii="Times New Roman" w:hAnsi="Times New Roman" w:cs="Times New Roman"/>
          <w:color w:val="000000" w:themeColor="text1"/>
          <w:sz w:val="16"/>
          <w:szCs w:val="16"/>
        </w:rPr>
        <w:t xml:space="preserve">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Алехновича нашли мёртвым с разбитой головой среди обломков фюзеляжа под левым мотором "Рено".</w:t>
      </w:r>
    </w:p>
    <w:p w14:paraId="7E7A1B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2D8934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Плохая погода.</w:t>
      </w:r>
    </w:p>
    <w:p w14:paraId="03B019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Коренные недостатки корабля:</w:t>
      </w:r>
    </w:p>
    <w:p w14:paraId="15C18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w:t>
      </w:r>
    </w:p>
    <w:p w14:paraId="3CD5B2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уменьшение мощности рулей направления.</w:t>
      </w:r>
    </w:p>
    <w:p w14:paraId="6D392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Возможные неисправности корабля, гак как был тяжёлый взлёт, горки в воздухе и неравномерная работа моторов.</w:t>
      </w:r>
    </w:p>
    <w:p w14:paraId="452259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 закончился 1918 год, в котором не было ни одного случая боевого применения воздушных кораблей "Илья Муромец". Но неимоверными усилиями "старых" специалистов Панкратьева и Башко была воссоздана "Эскадра", служившая теперь новой власти (12041).</w:t>
      </w:r>
    </w:p>
    <w:p w14:paraId="51CBEF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B688FB" w14:textId="5E7B79D3"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года корабль, ведомый Г.</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Алехновичем, отправился в свой последний полет. Через 15 минут после взлёта «Илья Муромец» врезался в землю. Произошло следующее. Сразу же после взлёта машина попала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Алехновича нашли мёртвым с разбитой головой среди обломков фюзеляжа под левым мотором «Рено».</w:t>
      </w:r>
    </w:p>
    <w:p w14:paraId="50B1C373" w14:textId="77777777" w:rsidR="00414FF0" w:rsidRPr="00EC2CF3" w:rsidRDefault="00414FF0"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4EA3EA71" w14:textId="35D6847C" w:rsidR="00414FF0" w:rsidRPr="00EC2CF3" w:rsidRDefault="00414FF0"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1)</w:t>
      </w:r>
      <w:r w:rsidR="00D30863" w:rsidRPr="00EC2CF3">
        <w:rPr>
          <w:color w:val="000000" w:themeColor="text1"/>
          <w:sz w:val="16"/>
          <w:szCs w:val="16"/>
        </w:rPr>
        <w:t xml:space="preserve"> </w:t>
      </w:r>
      <w:r w:rsidRPr="00EC2CF3">
        <w:rPr>
          <w:color w:val="000000" w:themeColor="text1"/>
          <w:sz w:val="16"/>
          <w:szCs w:val="16"/>
        </w:rPr>
        <w:t>Плохая погода.</w:t>
      </w:r>
    </w:p>
    <w:p w14:paraId="0165DED3" w14:textId="3FA19DB7" w:rsidR="00414FF0" w:rsidRPr="00EC2CF3" w:rsidRDefault="00414FF0"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2)</w:t>
      </w:r>
      <w:r w:rsidR="00D30863" w:rsidRPr="00EC2CF3">
        <w:rPr>
          <w:color w:val="000000" w:themeColor="text1"/>
          <w:sz w:val="16"/>
          <w:szCs w:val="16"/>
        </w:rPr>
        <w:t xml:space="preserve"> </w:t>
      </w:r>
      <w:r w:rsidRPr="00EC2CF3">
        <w:rPr>
          <w:color w:val="000000" w:themeColor="text1"/>
          <w:sz w:val="16"/>
          <w:szCs w:val="16"/>
        </w:rPr>
        <w:t>Коренные недостатки корабля: 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 б) уменьшение мощности рулей направления.</w:t>
      </w:r>
    </w:p>
    <w:p w14:paraId="3C21FC1A" w14:textId="5E75A835" w:rsidR="00414FF0" w:rsidRPr="00EC2CF3" w:rsidRDefault="00414FF0"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3)</w:t>
      </w:r>
      <w:r w:rsidR="00D30863" w:rsidRPr="00EC2CF3">
        <w:rPr>
          <w:color w:val="000000" w:themeColor="text1"/>
          <w:sz w:val="16"/>
          <w:szCs w:val="16"/>
        </w:rPr>
        <w:t xml:space="preserve"> </w:t>
      </w:r>
      <w:r w:rsidRPr="00EC2CF3">
        <w:rPr>
          <w:color w:val="000000" w:themeColor="text1"/>
          <w:sz w:val="16"/>
          <w:szCs w:val="16"/>
        </w:rPr>
        <w:t>Возможные неисправности корабля, гак как был тяжёлый взлёт, горки в воздухе и неравномерная работа моторов (18576).</w:t>
      </w:r>
    </w:p>
    <w:p w14:paraId="7ED134CE"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p>
    <w:p w14:paraId="26583B86" w14:textId="77777777" w:rsidR="00297063" w:rsidRPr="00EC2CF3" w:rsidRDefault="002970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30 ноября 1918 г. близ ст. Эртиль разбился известный военный летчик, ко</w:t>
      </w:r>
      <w:r w:rsidRPr="00EC2CF3">
        <w:rPr>
          <w:rFonts w:ascii="Times New Roman" w:hAnsi="Times New Roman" w:cs="Times New Roman"/>
          <w:color w:val="000000" w:themeColor="text1"/>
          <w:sz w:val="16"/>
          <w:szCs w:val="16"/>
        </w:rPr>
        <w:softHyphen/>
        <w:t>мандир "Илии Муромца" Глеб Васильевич Алехнович /1886/. Алехнович по образованию - артиллерийский офицер. В 1911 году получил диплом пилота и стал испытателем самолетов Гаккеля и Сикорского. Он одним из первых начал летать на "Муромцах". В годы мировой войны служил в эскадре воздушных кораблей, где проявил инициативу в стрелковом и бомбардировочном вооружении своего корабля. Закончил войну в чине шт.-капитана. При советской власти был одним из организаторов северной группы воздушных кораблей и в качестве командира корабля при</w:t>
      </w:r>
      <w:r w:rsidRPr="00EC2CF3">
        <w:rPr>
          <w:rFonts w:ascii="Times New Roman" w:hAnsi="Times New Roman" w:cs="Times New Roman"/>
          <w:color w:val="000000" w:themeColor="text1"/>
          <w:sz w:val="16"/>
          <w:szCs w:val="16"/>
        </w:rPr>
        <w:softHyphen/>
        <w:t>летел на фронт. Разбился при вынужденной посадке в снегопад.</w:t>
      </w:r>
    </w:p>
    <w:p w14:paraId="21F05B46" w14:textId="77777777" w:rsidR="00297063" w:rsidRPr="00EC2CF3" w:rsidRDefault="002970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278, л. 2/ (23370).</w:t>
      </w:r>
    </w:p>
    <w:p w14:paraId="1CEA4CDF" w14:textId="77777777" w:rsidR="00297063" w:rsidRPr="00EC2CF3" w:rsidRDefault="00297063" w:rsidP="00B95404">
      <w:pPr>
        <w:spacing w:after="0" w:line="240" w:lineRule="auto"/>
        <w:jc w:val="both"/>
        <w:rPr>
          <w:rFonts w:ascii="Times New Roman" w:hAnsi="Times New Roman" w:cs="Times New Roman"/>
          <w:color w:val="000000" w:themeColor="text1"/>
          <w:sz w:val="16"/>
          <w:szCs w:val="16"/>
        </w:rPr>
      </w:pPr>
    </w:p>
    <w:p w14:paraId="3EC68026"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30 ноября 1918 г. «муромец» I № 245, ведомый Г.В. 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последовательные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w:t>
      </w:r>
    </w:p>
    <w:p w14:paraId="602F0B6B"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Так закончился 1918 год, в котором не было ни одного случая боевого применения воздушных кораблей «Илья Муромец» (24965).</w:t>
      </w:r>
    </w:p>
    <w:p w14:paraId="07D5EB01"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3AE3B3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ночь на 30 ноября 1918 декретом СНК на всей сети ж/д было введено военное положение (3399,27).</w:t>
      </w:r>
    </w:p>
    <w:p w14:paraId="4C6843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E9E856"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30 ноября </w:t>
      </w:r>
      <w:r w:rsidRPr="00EC2CF3">
        <w:rPr>
          <w:rFonts w:ascii="Times New Roman" w:hAnsi="Times New Roman" w:cs="Times New Roman"/>
          <w:color w:val="000000" w:themeColor="text1"/>
          <w:sz w:val="16"/>
          <w:szCs w:val="16"/>
        </w:rPr>
        <w:t>в 1918 году Постановлением ВЦИК образован Совет рабочей и крестьянской обороны во главе с Лениным. В апреле 1920 г. преобразован в Совет труда и обороны (СТО) (14845).</w:t>
      </w:r>
    </w:p>
    <w:p w14:paraId="66831A82"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4E9CE350" w14:textId="77777777" w:rsidR="00117D72" w:rsidRPr="00EC2CF3" w:rsidRDefault="00117D72" w:rsidP="00B95404">
      <w:pPr>
        <w:pStyle w:val="ae"/>
        <w:spacing w:before="0" w:after="0"/>
        <w:jc w:val="both"/>
        <w:rPr>
          <w:color w:val="000000" w:themeColor="text1"/>
          <w:sz w:val="16"/>
          <w:szCs w:val="16"/>
        </w:rPr>
      </w:pPr>
      <w:r w:rsidRPr="00EC2CF3">
        <w:rPr>
          <w:color w:val="000000" w:themeColor="text1"/>
          <w:sz w:val="16"/>
          <w:szCs w:val="16"/>
        </w:rPr>
        <w:t xml:space="preserve">30 ноября 1918 была создан Украинская советская армия, состоявшая из украинских повстанцев, переформованных в регулярные части и с соединения, а также пограничных частей. К ним добавлялись и авиационные отряды. </w:t>
      </w:r>
    </w:p>
    <w:p w14:paraId="73C95817" w14:textId="77777777" w:rsidR="00117D72" w:rsidRPr="00EC2CF3" w:rsidRDefault="00117D72" w:rsidP="00B95404">
      <w:pPr>
        <w:pStyle w:val="ae"/>
        <w:spacing w:before="0" w:after="0"/>
        <w:jc w:val="both"/>
        <w:rPr>
          <w:color w:val="000000" w:themeColor="text1"/>
          <w:sz w:val="16"/>
          <w:szCs w:val="16"/>
        </w:rPr>
      </w:pPr>
      <w:r w:rsidRPr="00EC2CF3">
        <w:rPr>
          <w:color w:val="000000" w:themeColor="text1"/>
          <w:sz w:val="16"/>
          <w:szCs w:val="16"/>
        </w:rPr>
        <w:t>Существует мнение, что большевистские военные лидеры недооценивали или вообще пренебрегали авиацией. Это далеко не так. В одном из документов Наркомата военных дел Украины отмечалось: "Для того, чтобы создать большую и действительно мощную ... Красную Армию необходимо ее поставлять всеми мощными вспомогательными средствами, без которых невозможно существование современной армии, способной на подвиги и победы. Одним из главных таких средств является авиация ... "</w:t>
      </w:r>
      <w:hyperlink r:id="rId276" w:anchor="_ftn1" w:history="1"/>
      <w:r w:rsidRPr="00EC2CF3">
        <w:rPr>
          <w:color w:val="000000" w:themeColor="text1"/>
          <w:sz w:val="16"/>
          <w:szCs w:val="16"/>
        </w:rPr>
        <w:t>(17046).</w:t>
      </w:r>
    </w:p>
    <w:p w14:paraId="0E455701" w14:textId="77777777" w:rsidR="00117D72" w:rsidRPr="00EC2CF3" w:rsidRDefault="00117D72" w:rsidP="00B95404">
      <w:pPr>
        <w:pStyle w:val="ae"/>
        <w:spacing w:before="0" w:after="0"/>
        <w:jc w:val="both"/>
        <w:rPr>
          <w:color w:val="000000" w:themeColor="text1"/>
          <w:sz w:val="16"/>
          <w:szCs w:val="16"/>
        </w:rPr>
      </w:pPr>
    </w:p>
    <w:p w14:paraId="15278387"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30 ноября </w:t>
      </w:r>
      <w:r w:rsidRPr="00EC2CF3">
        <w:rPr>
          <w:rFonts w:ascii="Times New Roman" w:hAnsi="Times New Roman" w:cs="Times New Roman"/>
          <w:color w:val="000000" w:themeColor="text1"/>
          <w:sz w:val="16"/>
          <w:szCs w:val="16"/>
        </w:rPr>
        <w:t>в 1918 году начало наступления Красной Армии в Прибалтике, которое продолжается до января 1919. При поддержке РСФСР устанавливаются советские режимы в Эстонии, Латвии и Литве (14845).</w:t>
      </w:r>
    </w:p>
    <w:p w14:paraId="27ED946E"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6064174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ADCE3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1217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года только в двенадцати губерниях России вспыхнуло 44 бунта, в результате которых 2 320 человек было арестовано, 620 убито в бою, 982 расстреляно. При этом погибли 480 советских работников и 112 бойцов продовольственных отрядов, Красной Армии и частей ЧК (6804).</w:t>
      </w:r>
    </w:p>
    <w:p w14:paraId="5C1E3D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351F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меньшевики были восстановлены в Советах (1348,116).</w:t>
      </w:r>
    </w:p>
    <w:p w14:paraId="0401EA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9BE83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0286E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18B4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ноября 1918 Исландия была признана независимым государством, объединенным личной унией с Данией (3186).</w:t>
      </w:r>
    </w:p>
    <w:p w14:paraId="00C33D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2B115F" w14:textId="77777777" w:rsidR="00860C9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84661C6" w14:textId="77777777" w:rsidR="00860C99" w:rsidRPr="00EC2CF3" w:rsidRDefault="00860C99" w:rsidP="00B95404">
      <w:pPr>
        <w:spacing w:after="0" w:line="240" w:lineRule="auto"/>
        <w:jc w:val="both"/>
        <w:rPr>
          <w:rFonts w:ascii="Times New Roman" w:hAnsi="Times New Roman" w:cs="Times New Roman"/>
          <w:color w:val="000000" w:themeColor="text1"/>
          <w:sz w:val="16"/>
          <w:szCs w:val="16"/>
        </w:rPr>
      </w:pPr>
    </w:p>
    <w:p w14:paraId="1F21BC54" w14:textId="77777777" w:rsidR="00860C99" w:rsidRPr="00EC2CF3" w:rsidRDefault="00860C99" w:rsidP="00B95404">
      <w:pPr>
        <w:pStyle w:val="161"/>
        <w:shd w:val="clear" w:color="auto" w:fill="auto"/>
        <w:spacing w:before="0" w:line="240" w:lineRule="auto"/>
        <w:ind w:firstLine="0"/>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ноября 1918 г., сразу после официального завершения Первой мировой вой</w:t>
      </w:r>
      <w:r w:rsidRPr="00EC2CF3">
        <w:rPr>
          <w:rFonts w:ascii="Times New Roman" w:hAnsi="Times New Roman" w:cs="Times New Roman"/>
          <w:color w:val="000000" w:themeColor="text1"/>
          <w:sz w:val="16"/>
          <w:szCs w:val="16"/>
        </w:rPr>
        <w:softHyphen/>
        <w:t xml:space="preserve">ны, </w:t>
      </w:r>
      <w:proofErr w:type="spellStart"/>
      <w:r w:rsidRPr="00EC2CF3">
        <w:rPr>
          <w:rFonts w:ascii="Times New Roman" w:hAnsi="Times New Roman" w:cs="Times New Roman"/>
          <w:color w:val="000000" w:themeColor="text1"/>
          <w:sz w:val="16"/>
          <w:szCs w:val="16"/>
        </w:rPr>
        <w:t>Габер-Влынский</w:t>
      </w:r>
      <w:proofErr w:type="spellEnd"/>
      <w:r w:rsidRPr="00EC2CF3">
        <w:rPr>
          <w:rFonts w:ascii="Times New Roman" w:hAnsi="Times New Roman" w:cs="Times New Roman"/>
          <w:color w:val="000000" w:themeColor="text1"/>
          <w:sz w:val="16"/>
          <w:szCs w:val="16"/>
        </w:rPr>
        <w:t xml:space="preserve"> уехал из Советской России в Польшу. Очевидно, что «классово чуж</w:t>
      </w:r>
      <w:r w:rsidRPr="00EC2CF3">
        <w:rPr>
          <w:rFonts w:ascii="Times New Roman" w:hAnsi="Times New Roman" w:cs="Times New Roman"/>
          <w:color w:val="000000" w:themeColor="text1"/>
          <w:sz w:val="16"/>
          <w:szCs w:val="16"/>
        </w:rPr>
        <w:softHyphen/>
        <w:t xml:space="preserve">дый» авиатор не мог долго сотрудничать с новой властью. Не исключено, что </w:t>
      </w:r>
      <w:proofErr w:type="spellStart"/>
      <w:r w:rsidRPr="00EC2CF3">
        <w:rPr>
          <w:rFonts w:ascii="Times New Roman" w:hAnsi="Times New Roman" w:cs="Times New Roman"/>
          <w:color w:val="000000" w:themeColor="text1"/>
          <w:sz w:val="16"/>
          <w:szCs w:val="16"/>
        </w:rPr>
        <w:t>Габера</w:t>
      </w:r>
      <w:proofErr w:type="spellEnd"/>
      <w:r w:rsidRPr="00EC2CF3">
        <w:rPr>
          <w:rFonts w:ascii="Times New Roman" w:hAnsi="Times New Roman" w:cs="Times New Roman"/>
          <w:color w:val="000000" w:themeColor="text1"/>
          <w:sz w:val="16"/>
          <w:szCs w:val="16"/>
        </w:rPr>
        <w:t xml:space="preserve"> «подтолкнули» к отъезду прошедшие в конце 1918 г. в Московской и Егорьевской школах авиации массовые чистки «неблагонадежных» элементов среди инструкторов и </w:t>
      </w:r>
      <w:proofErr w:type="spellStart"/>
      <w:r w:rsidRPr="00EC2CF3">
        <w:rPr>
          <w:rFonts w:ascii="Times New Roman" w:hAnsi="Times New Roman" w:cs="Times New Roman"/>
          <w:color w:val="000000" w:themeColor="text1"/>
          <w:sz w:val="16"/>
          <w:szCs w:val="16"/>
        </w:rPr>
        <w:t>учлётов</w:t>
      </w:r>
      <w:proofErr w:type="spellEnd"/>
      <w:r w:rsidRPr="00EC2CF3">
        <w:rPr>
          <w:rFonts w:ascii="Times New Roman" w:hAnsi="Times New Roman" w:cs="Times New Roman"/>
          <w:color w:val="000000" w:themeColor="text1"/>
          <w:sz w:val="16"/>
          <w:szCs w:val="16"/>
        </w:rPr>
        <w:t xml:space="preserve">. Состоятельный </w:t>
      </w:r>
      <w:proofErr w:type="spellStart"/>
      <w:r w:rsidRPr="00EC2CF3">
        <w:rPr>
          <w:rFonts w:ascii="Times New Roman" w:hAnsi="Times New Roman" w:cs="Times New Roman"/>
          <w:color w:val="000000" w:themeColor="text1"/>
          <w:sz w:val="16"/>
          <w:szCs w:val="16"/>
        </w:rPr>
        <w:t>Габер</w:t>
      </w:r>
      <w:proofErr w:type="spellEnd"/>
      <w:r w:rsidRPr="00EC2CF3">
        <w:rPr>
          <w:rFonts w:ascii="Times New Roman" w:hAnsi="Times New Roman" w:cs="Times New Roman"/>
          <w:color w:val="000000" w:themeColor="text1"/>
          <w:sz w:val="16"/>
          <w:szCs w:val="16"/>
        </w:rPr>
        <w:t>, безусловно, мог быть к ним причислен (15781).</w:t>
      </w:r>
    </w:p>
    <w:p w14:paraId="6C429C5C" w14:textId="77777777" w:rsidR="00860C99" w:rsidRPr="00EC2CF3" w:rsidRDefault="00860C99" w:rsidP="00B95404">
      <w:pPr>
        <w:pStyle w:val="161"/>
        <w:shd w:val="clear" w:color="auto" w:fill="auto"/>
        <w:spacing w:before="0" w:line="240" w:lineRule="auto"/>
        <w:ind w:firstLine="0"/>
        <w:rPr>
          <w:rFonts w:ascii="Times New Roman" w:hAnsi="Times New Roman" w:cs="Times New Roman"/>
          <w:color w:val="000000" w:themeColor="text1"/>
          <w:sz w:val="16"/>
          <w:szCs w:val="16"/>
        </w:rPr>
      </w:pPr>
    </w:p>
    <w:p w14:paraId="527557F4" w14:textId="77777777" w:rsidR="000367BD" w:rsidRPr="00EC2CF3" w:rsidRDefault="000367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ноября 1918 инспектор авиации Добровольческой армии И.И. </w:t>
      </w:r>
      <w:proofErr w:type="spellStart"/>
      <w:r w:rsidRPr="00EC2CF3">
        <w:rPr>
          <w:rFonts w:ascii="Times New Roman" w:hAnsi="Times New Roman" w:cs="Times New Roman"/>
          <w:color w:val="000000" w:themeColor="text1"/>
          <w:sz w:val="16"/>
          <w:szCs w:val="16"/>
        </w:rPr>
        <w:t>Кравцевич</w:t>
      </w:r>
      <w:proofErr w:type="spellEnd"/>
      <w:r w:rsidRPr="00EC2CF3">
        <w:rPr>
          <w:rFonts w:ascii="Times New Roman" w:hAnsi="Times New Roman" w:cs="Times New Roman"/>
          <w:color w:val="000000" w:themeColor="text1"/>
          <w:sz w:val="16"/>
          <w:szCs w:val="16"/>
        </w:rPr>
        <w:t xml:space="preserve"> направил письмо руководителю одесской авиации полковнику В. </w:t>
      </w:r>
      <w:proofErr w:type="spellStart"/>
      <w:r w:rsidRPr="00EC2CF3">
        <w:rPr>
          <w:rFonts w:ascii="Times New Roman" w:hAnsi="Times New Roman" w:cs="Times New Roman"/>
          <w:color w:val="000000" w:themeColor="text1"/>
          <w:sz w:val="16"/>
          <w:szCs w:val="16"/>
        </w:rPr>
        <w:t>Шимкевичу</w:t>
      </w:r>
      <w:proofErr w:type="spellEnd"/>
      <w:r w:rsidRPr="00EC2CF3">
        <w:rPr>
          <w:rFonts w:ascii="Times New Roman" w:hAnsi="Times New Roman" w:cs="Times New Roman"/>
          <w:color w:val="000000" w:themeColor="text1"/>
          <w:sz w:val="16"/>
          <w:szCs w:val="16"/>
        </w:rPr>
        <w:t>: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w:t>
      </w:r>
      <w:proofErr w:type="spellStart"/>
      <w:r w:rsidRPr="00EC2CF3">
        <w:rPr>
          <w:rFonts w:ascii="Times New Roman" w:hAnsi="Times New Roman" w:cs="Times New Roman"/>
          <w:color w:val="000000" w:themeColor="text1"/>
          <w:sz w:val="16"/>
          <w:szCs w:val="16"/>
        </w:rPr>
        <w:t>Кравцевич</w:t>
      </w:r>
      <w:proofErr w:type="spellEnd"/>
      <w:r w:rsidRPr="00EC2CF3">
        <w:rPr>
          <w:rFonts w:ascii="Times New Roman" w:hAnsi="Times New Roman" w:cs="Times New Roman"/>
          <w:color w:val="000000" w:themeColor="text1"/>
          <w:sz w:val="16"/>
          <w:szCs w:val="16"/>
        </w:rPr>
        <w:t xml:space="preserve"> понимал, кто реальный хозяин в Одессе (17065).</w:t>
      </w:r>
    </w:p>
    <w:p w14:paraId="7ABC0015" w14:textId="77777777" w:rsidR="000367BD" w:rsidRPr="00EC2CF3" w:rsidRDefault="000367BD" w:rsidP="00B95404">
      <w:pPr>
        <w:spacing w:after="0" w:line="240" w:lineRule="auto"/>
        <w:jc w:val="both"/>
        <w:rPr>
          <w:rFonts w:ascii="Times New Roman" w:hAnsi="Times New Roman" w:cs="Times New Roman"/>
          <w:color w:val="000000" w:themeColor="text1"/>
          <w:sz w:val="16"/>
          <w:szCs w:val="16"/>
        </w:rPr>
      </w:pPr>
    </w:p>
    <w:p w14:paraId="195C1AA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D77E1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11A024"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В конце ноября 1918 инспектор авиации Добровольческой армии И.И. </w:t>
      </w:r>
      <w:proofErr w:type="spellStart"/>
      <w:r w:rsidRPr="00EC2CF3">
        <w:rPr>
          <w:rFonts w:ascii="Times New Roman" w:hAnsi="Times New Roman" w:cs="Times New Roman"/>
          <w:color w:val="000000" w:themeColor="text1"/>
          <w:sz w:val="16"/>
          <w:szCs w:val="16"/>
          <w:shd w:val="clear" w:color="auto" w:fill="FFFFFF" w:themeFill="background1"/>
        </w:rPr>
        <w:t>Кравцевич</w:t>
      </w:r>
      <w:proofErr w:type="spellEnd"/>
      <w:r w:rsidRPr="00EC2CF3">
        <w:rPr>
          <w:rFonts w:ascii="Times New Roman" w:hAnsi="Times New Roman" w:cs="Times New Roman"/>
          <w:color w:val="000000" w:themeColor="text1"/>
          <w:sz w:val="16"/>
          <w:szCs w:val="16"/>
          <w:shd w:val="clear" w:color="auto" w:fill="FFFFFF" w:themeFill="background1"/>
        </w:rPr>
        <w:t xml:space="preserve"> направил письмо руководителю одесской авиации полковнику В. </w:t>
      </w:r>
      <w:proofErr w:type="spellStart"/>
      <w:r w:rsidRPr="00EC2CF3">
        <w:rPr>
          <w:rFonts w:ascii="Times New Roman" w:hAnsi="Times New Roman" w:cs="Times New Roman"/>
          <w:color w:val="000000" w:themeColor="text1"/>
          <w:sz w:val="16"/>
          <w:szCs w:val="16"/>
          <w:shd w:val="clear" w:color="auto" w:fill="FFFFFF" w:themeFill="background1"/>
        </w:rPr>
        <w:t>Шимкевичу</w:t>
      </w:r>
      <w:proofErr w:type="spellEnd"/>
      <w:r w:rsidRPr="00EC2CF3">
        <w:rPr>
          <w:rFonts w:ascii="Times New Roman" w:hAnsi="Times New Roman" w:cs="Times New Roman"/>
          <w:color w:val="000000" w:themeColor="text1"/>
          <w:sz w:val="16"/>
          <w:szCs w:val="16"/>
          <w:shd w:val="clear" w:color="auto" w:fill="FFFFFF" w:themeFill="background1"/>
        </w:rPr>
        <w:t>: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w:t>
      </w:r>
      <w:proofErr w:type="spellStart"/>
      <w:r w:rsidRPr="00EC2CF3">
        <w:rPr>
          <w:rFonts w:ascii="Times New Roman" w:hAnsi="Times New Roman" w:cs="Times New Roman"/>
          <w:color w:val="000000" w:themeColor="text1"/>
          <w:sz w:val="16"/>
          <w:szCs w:val="16"/>
          <w:shd w:val="clear" w:color="auto" w:fill="FFFFFF" w:themeFill="background1"/>
        </w:rPr>
        <w:t>Анатра</w:t>
      </w:r>
      <w:proofErr w:type="spellEnd"/>
      <w:r w:rsidRPr="00EC2CF3">
        <w:rPr>
          <w:rFonts w:ascii="Times New Roman" w:hAnsi="Times New Roman" w:cs="Times New Roman"/>
          <w:color w:val="000000" w:themeColor="text1"/>
          <w:sz w:val="16"/>
          <w:szCs w:val="16"/>
          <w:shd w:val="clear" w:color="auto" w:fill="FFFFFF" w:themeFill="background1"/>
        </w:rPr>
        <w:t xml:space="preserve">“,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w:t>
      </w:r>
      <w:proofErr w:type="spellStart"/>
      <w:r w:rsidRPr="00EC2CF3">
        <w:rPr>
          <w:rFonts w:ascii="Times New Roman" w:hAnsi="Times New Roman" w:cs="Times New Roman"/>
          <w:color w:val="000000" w:themeColor="text1"/>
          <w:sz w:val="16"/>
          <w:szCs w:val="16"/>
          <w:shd w:val="clear" w:color="auto" w:fill="FFFFFF" w:themeFill="background1"/>
        </w:rPr>
        <w:t>Кравцевич</w:t>
      </w:r>
      <w:proofErr w:type="spellEnd"/>
      <w:r w:rsidRPr="00EC2CF3">
        <w:rPr>
          <w:rFonts w:ascii="Times New Roman" w:hAnsi="Times New Roman" w:cs="Times New Roman"/>
          <w:color w:val="000000" w:themeColor="text1"/>
          <w:sz w:val="16"/>
          <w:szCs w:val="16"/>
          <w:shd w:val="clear" w:color="auto" w:fill="FFFFFF" w:themeFill="background1"/>
        </w:rPr>
        <w:t xml:space="preserve"> понимал, кто реальный хозяин в Одессе (18568).</w:t>
      </w:r>
    </w:p>
    <w:p w14:paraId="6E39867A"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p>
    <w:p w14:paraId="6EA36C33"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bookmarkStart w:id="66" w:name="_Hlk196202828"/>
      <w:r w:rsidRPr="00AA4406">
        <w:rPr>
          <w:rStyle w:val="aff"/>
          <w:rFonts w:ascii="Times New Roman" w:hAnsi="Times New Roman" w:cs="Times New Roman"/>
          <w:color w:val="0070C0"/>
          <w:spacing w:val="0"/>
          <w:sz w:val="16"/>
          <w:szCs w:val="16"/>
        </w:rPr>
        <w:t xml:space="preserve">В конце ноября 1918 г. инспектор авиации Добровольческой армии И.И. </w:t>
      </w:r>
      <w:proofErr w:type="spellStart"/>
      <w:r w:rsidRPr="00AA4406">
        <w:rPr>
          <w:rStyle w:val="aff"/>
          <w:rFonts w:ascii="Times New Roman" w:hAnsi="Times New Roman" w:cs="Times New Roman"/>
          <w:color w:val="0070C0"/>
          <w:spacing w:val="0"/>
          <w:sz w:val="16"/>
          <w:szCs w:val="16"/>
        </w:rPr>
        <w:t>Кравцевич</w:t>
      </w:r>
      <w:proofErr w:type="spellEnd"/>
      <w:r w:rsidRPr="00AA4406">
        <w:rPr>
          <w:rStyle w:val="aff"/>
          <w:rFonts w:ascii="Times New Roman" w:hAnsi="Times New Roman" w:cs="Times New Roman"/>
          <w:color w:val="0070C0"/>
          <w:spacing w:val="0"/>
          <w:sz w:val="16"/>
          <w:szCs w:val="16"/>
        </w:rPr>
        <w:t xml:space="preserve"> направил письмо руководителю одесской авиации полковнику В. </w:t>
      </w:r>
      <w:proofErr w:type="spellStart"/>
      <w:r w:rsidRPr="00AA4406">
        <w:rPr>
          <w:rStyle w:val="aff"/>
          <w:rFonts w:ascii="Times New Roman" w:hAnsi="Times New Roman" w:cs="Times New Roman"/>
          <w:color w:val="0070C0"/>
          <w:spacing w:val="0"/>
          <w:sz w:val="16"/>
          <w:szCs w:val="16"/>
        </w:rPr>
        <w:t>Шимкевичу</w:t>
      </w:r>
      <w:proofErr w:type="spellEnd"/>
      <w:r w:rsidRPr="00AA4406">
        <w:rPr>
          <w:rStyle w:val="aff"/>
          <w:rFonts w:ascii="Times New Roman" w:hAnsi="Times New Roman" w:cs="Times New Roman"/>
          <w:color w:val="0070C0"/>
          <w:spacing w:val="0"/>
          <w:sz w:val="16"/>
          <w:szCs w:val="16"/>
        </w:rPr>
        <w:t>: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xml:space="preserve">“,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w:t>
      </w:r>
      <w:proofErr w:type="spellStart"/>
      <w:r w:rsidRPr="00AA4406">
        <w:rPr>
          <w:rStyle w:val="aff"/>
          <w:rFonts w:ascii="Times New Roman" w:hAnsi="Times New Roman" w:cs="Times New Roman"/>
          <w:color w:val="0070C0"/>
          <w:spacing w:val="0"/>
          <w:sz w:val="16"/>
          <w:szCs w:val="16"/>
        </w:rPr>
        <w:t>Кравцевич</w:t>
      </w:r>
      <w:proofErr w:type="spellEnd"/>
      <w:r w:rsidRPr="00AA4406">
        <w:rPr>
          <w:rStyle w:val="aff"/>
          <w:rFonts w:ascii="Times New Roman" w:hAnsi="Times New Roman" w:cs="Times New Roman"/>
          <w:color w:val="0070C0"/>
          <w:spacing w:val="0"/>
          <w:sz w:val="16"/>
          <w:szCs w:val="16"/>
        </w:rPr>
        <w:t xml:space="preserve"> понимал, кто реальный хозяин в Одессе</w:t>
      </w:r>
      <w:bookmarkEnd w:id="66"/>
      <w:r w:rsidRPr="00AA4406">
        <w:rPr>
          <w:rStyle w:val="aff"/>
          <w:rFonts w:ascii="Times New Roman" w:hAnsi="Times New Roman" w:cs="Times New Roman"/>
          <w:color w:val="0070C0"/>
          <w:spacing w:val="0"/>
          <w:sz w:val="16"/>
          <w:szCs w:val="16"/>
        </w:rPr>
        <w:t xml:space="preserve"> (25133).</w:t>
      </w:r>
    </w:p>
    <w:p w14:paraId="0E7AC349" w14:textId="77777777" w:rsidR="008956D9" w:rsidRPr="00AA4406" w:rsidRDefault="008956D9" w:rsidP="008956D9">
      <w:pPr>
        <w:spacing w:after="0" w:line="240" w:lineRule="auto"/>
        <w:jc w:val="both"/>
        <w:rPr>
          <w:rFonts w:ascii="Times New Roman" w:hAnsi="Times New Roman" w:cs="Times New Roman"/>
          <w:color w:val="0070C0"/>
          <w:sz w:val="16"/>
          <w:szCs w:val="16"/>
        </w:rPr>
      </w:pPr>
    </w:p>
    <w:p w14:paraId="2FE8EA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ноября 1918 г. после освобождения Нарвы частями 7-й армии в Копорский залив был направлен Саратовский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(начальник Н.С. Мельников). Однако из-за ледовой обстановки действовали только два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После того как Нарву пришлось оставить, отряд перебазировали на станцию Волосово и перевооружили на самолёты "Лебедь-ХИ" с колёсным шасси (12033).</w:t>
      </w:r>
    </w:p>
    <w:p w14:paraId="1585D8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D36303" w14:textId="77777777" w:rsidR="000367BD" w:rsidRPr="00EC2CF3" w:rsidRDefault="000367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ноября 1918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2A8A467A" w14:textId="77777777" w:rsidR="000367BD" w:rsidRPr="00EC2CF3" w:rsidRDefault="000367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на складах которого обнаружилось 123 самолета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(17065).</w:t>
      </w:r>
    </w:p>
    <w:p w14:paraId="15BE8EBD" w14:textId="77777777" w:rsidR="000367BD" w:rsidRPr="00EC2CF3" w:rsidRDefault="000367BD" w:rsidP="00B95404">
      <w:pPr>
        <w:spacing w:after="0" w:line="240" w:lineRule="auto"/>
        <w:jc w:val="both"/>
        <w:rPr>
          <w:rFonts w:ascii="Times New Roman" w:hAnsi="Times New Roman" w:cs="Times New Roman"/>
          <w:color w:val="000000" w:themeColor="text1"/>
          <w:sz w:val="16"/>
          <w:szCs w:val="16"/>
        </w:rPr>
      </w:pPr>
    </w:p>
    <w:p w14:paraId="15A50388"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конце ноября 1918 г.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768541C2"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AA4406">
        <w:rPr>
          <w:rStyle w:val="aff"/>
          <w:rFonts w:ascii="Times New Roman" w:hAnsi="Times New Roman" w:cs="Times New Roman"/>
          <w:color w:val="0070C0"/>
          <w:spacing w:val="0"/>
          <w:sz w:val="16"/>
          <w:szCs w:val="16"/>
        </w:rPr>
        <w:t>Анатра</w:t>
      </w:r>
      <w:proofErr w:type="spellEnd"/>
      <w:r w:rsidRPr="00AA4406">
        <w:rPr>
          <w:rStyle w:val="aff"/>
          <w:rFonts w:ascii="Times New Roman" w:hAnsi="Times New Roman" w:cs="Times New Roman"/>
          <w:color w:val="0070C0"/>
          <w:spacing w:val="0"/>
          <w:sz w:val="16"/>
          <w:szCs w:val="16"/>
        </w:rPr>
        <w:t>», на складах которого обнаружилось 123 самолета «</w:t>
      </w:r>
      <w:proofErr w:type="spellStart"/>
      <w:r w:rsidRPr="00AA4406">
        <w:rPr>
          <w:rStyle w:val="aff"/>
          <w:rFonts w:ascii="Times New Roman" w:hAnsi="Times New Roman" w:cs="Times New Roman"/>
          <w:color w:val="0070C0"/>
          <w:spacing w:val="0"/>
          <w:sz w:val="16"/>
          <w:szCs w:val="16"/>
        </w:rPr>
        <w:t>Анасаль</w:t>
      </w:r>
      <w:proofErr w:type="spellEnd"/>
      <w:r w:rsidRPr="00AA4406">
        <w:rPr>
          <w:rStyle w:val="aff"/>
          <w:rFonts w:ascii="Times New Roman" w:hAnsi="Times New Roman" w:cs="Times New Roman"/>
          <w:color w:val="0070C0"/>
          <w:spacing w:val="0"/>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(25133).</w:t>
      </w:r>
    </w:p>
    <w:p w14:paraId="7138A902"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4A76A9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ноября 1918 г. РВСР издал приказ, в соответствии с которым ГВСУ, находясь в подчинении и в структуре НКЗ, обязано было в своей работе руководствоваться военными законами, приказами и постановлениями НКЗ "по соглашению" с </w:t>
      </w:r>
      <w:proofErr w:type="spellStart"/>
      <w:r w:rsidRPr="00EC2CF3">
        <w:rPr>
          <w:rFonts w:ascii="Times New Roman" w:hAnsi="Times New Roman" w:cs="Times New Roman"/>
          <w:color w:val="000000" w:themeColor="text1"/>
          <w:sz w:val="16"/>
          <w:szCs w:val="16"/>
        </w:rPr>
        <w:t>Наркомвоеном</w:t>
      </w:r>
      <w:proofErr w:type="spellEnd"/>
      <w:r w:rsidRPr="00EC2CF3">
        <w:rPr>
          <w:rFonts w:ascii="Times New Roman" w:hAnsi="Times New Roman" w:cs="Times New Roman"/>
          <w:color w:val="000000" w:themeColor="text1"/>
          <w:sz w:val="16"/>
          <w:szCs w:val="16"/>
        </w:rPr>
        <w:t>. Статус такого двойственного подчинения ГВСУ в январе 1920 г. подтверждается и Постановлением Совета обороны. В то же время вместо убывшего на Украину Баранова М.И. во главе ГВСУ был поставлен Соловьев З.П. (9090).</w:t>
      </w:r>
    </w:p>
    <w:p w14:paraId="453F26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A7208D"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098832A"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p>
    <w:p w14:paraId="75EC8FBC"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 xml:space="preserve">Со второй половины ноября 1918 из-за сильных морозов в работе Славяно-Британского авиакорпуса наступило временное затишье, продолжавшееся до середины января. Английские пилоты не летали вообще, так как все «Де </w:t>
      </w:r>
      <w:proofErr w:type="spellStart"/>
      <w:r w:rsidRPr="00EC2CF3">
        <w:rPr>
          <w:color w:val="000000" w:themeColor="text1"/>
          <w:sz w:val="16"/>
          <w:szCs w:val="16"/>
        </w:rPr>
        <w:t>Хэвилленды</w:t>
      </w:r>
      <w:proofErr w:type="spellEnd"/>
      <w:r w:rsidRPr="00EC2CF3">
        <w:rPr>
          <w:color w:val="000000" w:themeColor="text1"/>
          <w:sz w:val="16"/>
          <w:szCs w:val="16"/>
        </w:rPr>
        <w:t>» пришли в негодность, а для «</w:t>
      </w:r>
      <w:proofErr w:type="spellStart"/>
      <w:r w:rsidRPr="00EC2CF3">
        <w:rPr>
          <w:color w:val="000000" w:themeColor="text1"/>
          <w:sz w:val="16"/>
          <w:szCs w:val="16"/>
        </w:rPr>
        <w:t>Ариэйтов</w:t>
      </w:r>
      <w:proofErr w:type="spellEnd"/>
      <w:r w:rsidRPr="00EC2CF3">
        <w:rPr>
          <w:color w:val="000000" w:themeColor="text1"/>
          <w:sz w:val="16"/>
          <w:szCs w:val="16"/>
        </w:rPr>
        <w:t>» не было лыж. Русские изредка совершали разведывательные полеты на «</w:t>
      </w:r>
      <w:proofErr w:type="spellStart"/>
      <w:r w:rsidRPr="00EC2CF3">
        <w:rPr>
          <w:color w:val="000000" w:themeColor="text1"/>
          <w:sz w:val="16"/>
          <w:szCs w:val="16"/>
        </w:rPr>
        <w:t>Сопвичах</w:t>
      </w:r>
      <w:proofErr w:type="spellEnd"/>
      <w:r w:rsidRPr="00EC2CF3">
        <w:rPr>
          <w:color w:val="000000" w:themeColor="text1"/>
          <w:sz w:val="16"/>
          <w:szCs w:val="16"/>
        </w:rPr>
        <w:t>», когда столбик термометра не опускался ниже минус 20 градусов (18566).</w:t>
      </w:r>
    </w:p>
    <w:p w14:paraId="0F532952" w14:textId="77777777" w:rsidR="00414FF0" w:rsidRPr="00EC2CF3" w:rsidRDefault="00414FF0" w:rsidP="00B95404">
      <w:pPr>
        <w:pStyle w:val="ae"/>
        <w:spacing w:before="0" w:after="0"/>
        <w:jc w:val="both"/>
        <w:rPr>
          <w:color w:val="000000" w:themeColor="text1"/>
          <w:sz w:val="16"/>
          <w:szCs w:val="16"/>
        </w:rPr>
      </w:pPr>
    </w:p>
    <w:p w14:paraId="0464DDC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C9CA4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5196D4"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года планировалось испытать ВМ-5 №2 (скорее всего, "№2" обозначал здесь 2-й экспериментальный истребитель типа ВМ-5, хотя простая опечатка также возможна) с мотором "</w:t>
      </w:r>
      <w:proofErr w:type="spellStart"/>
      <w:r w:rsidRPr="00EC2CF3">
        <w:rPr>
          <w:rFonts w:ascii="Times New Roman" w:hAnsi="Times New Roman" w:cs="Times New Roman"/>
          <w:color w:val="000000" w:themeColor="text1"/>
          <w:sz w:val="16"/>
          <w:szCs w:val="16"/>
        </w:rPr>
        <w:t>Клерже</w:t>
      </w:r>
      <w:proofErr w:type="spellEnd"/>
      <w:r w:rsidRPr="00EC2CF3">
        <w:rPr>
          <w:rFonts w:ascii="Times New Roman" w:hAnsi="Times New Roman" w:cs="Times New Roman"/>
          <w:color w:val="000000" w:themeColor="text1"/>
          <w:sz w:val="16"/>
          <w:szCs w:val="16"/>
        </w:rPr>
        <w:t>" мощностью 130 л.с.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513FAC4"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0A87EA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(с 1 по 19 за 7 заседаний на квартире Н.Е.Ж. - 273,265) было разработано "Положение о ЦАГИ" (80,6) и 23 ноября проект, подписанный Н.Е.Ж. и А.Н.Т. направили на утверждение в НТО ВСНХ (273,265).</w:t>
      </w:r>
    </w:p>
    <w:p w14:paraId="1B2BAF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FB579E"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EC2CF3">
        <w:rPr>
          <w:color w:val="000000" w:themeColor="text1"/>
          <w:sz w:val="16"/>
          <w:szCs w:val="16"/>
        </w:rPr>
        <w:t>Главкоавиа</w:t>
      </w:r>
      <w:proofErr w:type="spellEnd"/>
      <w:r w:rsidRPr="00EC2CF3">
        <w:rPr>
          <w:color w:val="000000" w:themeColor="text1"/>
          <w:sz w:val="16"/>
          <w:szCs w:val="16"/>
        </w:rPr>
        <w:t>).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 (18302).</w:t>
      </w:r>
    </w:p>
    <w:p w14:paraId="465D3199" w14:textId="77777777" w:rsidR="00414FF0" w:rsidRPr="00EC2CF3" w:rsidRDefault="00414FF0" w:rsidP="00B95404">
      <w:pPr>
        <w:pStyle w:val="ae"/>
        <w:spacing w:before="0" w:after="0"/>
        <w:jc w:val="both"/>
        <w:rPr>
          <w:color w:val="000000" w:themeColor="text1"/>
          <w:sz w:val="16"/>
          <w:szCs w:val="16"/>
        </w:rPr>
      </w:pPr>
    </w:p>
    <w:p w14:paraId="61CF3802"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w:t>
      </w:r>
    </w:p>
    <w:p w14:paraId="65A47F9D"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Как известно, авиационная промышленность России была сконцентрирована в трех группах — северной (заводы Петрограда), центральной (Москва) и южной (северное побережье Черного моря). В годы гражданской войны судьбы предприятий этих групп сложились по-разному.</w:t>
      </w:r>
    </w:p>
    <w:p w14:paraId="72C09089"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Самолетостроение северной группы к началу 1918 г. было представлено заводами Щетинина («Гамаюн»), Лебедева, Слюсаренко и Русско-балтийским авиационным заводом («Авиа-Балт»).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(Очерки по истории военной промышленности. М., 2007. С. 373.) (12630).</w:t>
      </w:r>
    </w:p>
    <w:p w14:paraId="6075C430"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p>
    <w:p w14:paraId="42285D40"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w:t>
      </w:r>
      <w:proofErr w:type="spellStart"/>
      <w:r w:rsidRPr="00EC2CF3">
        <w:rPr>
          <w:rFonts w:ascii="Times New Roman" w:hAnsi="Times New Roman" w:cs="Times New Roman"/>
          <w:color w:val="000000" w:themeColor="text1"/>
          <w:sz w:val="16"/>
          <w:szCs w:val="16"/>
        </w:rPr>
        <w:t>военновоздушного</w:t>
      </w:r>
      <w:proofErr w:type="spellEnd"/>
      <w:r w:rsidRPr="00EC2CF3">
        <w:rPr>
          <w:rFonts w:ascii="Times New Roman" w:hAnsi="Times New Roman" w:cs="Times New Roman"/>
          <w:color w:val="000000" w:themeColor="text1"/>
          <w:sz w:val="16"/>
          <w:szCs w:val="16"/>
        </w:rPr>
        <w:t xml:space="preserve"> флота выделили около 50 млн руб., что с учетом инфляции примерно в пять раз меньше, чем в 1917 г. (23472).</w:t>
      </w:r>
    </w:p>
    <w:p w14:paraId="218E487A"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p>
    <w:p w14:paraId="004495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была создана Авиачасть. Ей к октябрю 1919 было сделано следующее: в декаб</w:t>
      </w:r>
      <w:r w:rsidRPr="00EC2CF3">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EC2CF3">
        <w:rPr>
          <w:rFonts w:ascii="Times New Roman" w:hAnsi="Times New Roman" w:cs="Times New Roman"/>
          <w:color w:val="000000" w:themeColor="text1"/>
          <w:sz w:val="16"/>
          <w:szCs w:val="16"/>
        </w:rPr>
        <w:softHyphen/>
        <w:t xml:space="preserve">ного общества “Дукс” (быв. Меллер), </w:t>
      </w:r>
      <w:proofErr w:type="spellStart"/>
      <w:r w:rsidRPr="00EC2CF3">
        <w:rPr>
          <w:rFonts w:ascii="Times New Roman" w:hAnsi="Times New Roman" w:cs="Times New Roman"/>
          <w:color w:val="000000" w:themeColor="text1"/>
          <w:sz w:val="16"/>
          <w:szCs w:val="16"/>
        </w:rPr>
        <w:t>аэроплано</w:t>
      </w:r>
      <w:proofErr w:type="spellEnd"/>
      <w:r w:rsidRPr="00EC2CF3">
        <w:rPr>
          <w:rFonts w:ascii="Times New Roman" w:hAnsi="Times New Roman" w:cs="Times New Roman"/>
          <w:color w:val="000000" w:themeColor="text1"/>
          <w:sz w:val="16"/>
          <w:szCs w:val="16"/>
        </w:rPr>
        <w:t>-строительный завод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моторостро</w:t>
      </w:r>
      <w:r w:rsidRPr="00EC2CF3">
        <w:rPr>
          <w:rFonts w:ascii="Times New Roman" w:hAnsi="Times New Roman" w:cs="Times New Roman"/>
          <w:color w:val="000000" w:themeColor="text1"/>
          <w:sz w:val="16"/>
          <w:szCs w:val="16"/>
        </w:rPr>
        <w:softHyphen/>
        <w:t xml:space="preserve">ительный завод “Мотор”, быв. </w:t>
      </w:r>
      <w:proofErr w:type="spellStart"/>
      <w:r w:rsidRPr="00EC2CF3">
        <w:rPr>
          <w:rFonts w:ascii="Times New Roman" w:hAnsi="Times New Roman" w:cs="Times New Roman"/>
          <w:color w:val="000000" w:themeColor="text1"/>
          <w:sz w:val="16"/>
          <w:szCs w:val="16"/>
        </w:rPr>
        <w:t>Калепа</w:t>
      </w:r>
      <w:proofErr w:type="spellEnd"/>
      <w:r w:rsidRPr="00EC2CF3">
        <w:rPr>
          <w:rFonts w:ascii="Times New Roman" w:hAnsi="Times New Roman" w:cs="Times New Roman"/>
          <w:color w:val="000000" w:themeColor="text1"/>
          <w:sz w:val="16"/>
          <w:szCs w:val="16"/>
        </w:rPr>
        <w:t xml:space="preserve"> в Риге и моторостроительный завод акционерного об</w:t>
      </w:r>
      <w:r w:rsidRPr="00EC2CF3">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622143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Состав этого правления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утвержден 31 декабря 1918 г. Президиумом Сов</w:t>
      </w:r>
      <w:r w:rsidRPr="00EC2CF3">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EC2CF3">
        <w:rPr>
          <w:rFonts w:ascii="Times New Roman" w:hAnsi="Times New Roman" w:cs="Times New Roman"/>
          <w:color w:val="000000" w:themeColor="text1"/>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C2CF3">
        <w:rPr>
          <w:rFonts w:ascii="Times New Roman" w:hAnsi="Times New Roman" w:cs="Times New Roman"/>
          <w:color w:val="000000" w:themeColor="text1"/>
          <w:sz w:val="16"/>
          <w:szCs w:val="16"/>
        </w:rPr>
        <w:t>ненационализированные</w:t>
      </w:r>
      <w:proofErr w:type="spellEnd"/>
      <w:r w:rsidRPr="00EC2CF3">
        <w:rPr>
          <w:rFonts w:ascii="Times New Roman" w:hAnsi="Times New Roman" w:cs="Times New Roman"/>
          <w:color w:val="000000" w:themeColor="text1"/>
          <w:sz w:val="16"/>
          <w:szCs w:val="16"/>
        </w:rPr>
        <w:t xml:space="preserve"> заводы Московского района, а также на все подобные заводы (“Шарикоподшипник”, “</w:t>
      </w:r>
      <w:proofErr w:type="spellStart"/>
      <w:r w:rsidRPr="00EC2CF3">
        <w:rPr>
          <w:rFonts w:ascii="Times New Roman" w:hAnsi="Times New Roman" w:cs="Times New Roman"/>
          <w:color w:val="000000" w:themeColor="text1"/>
          <w:sz w:val="16"/>
          <w:szCs w:val="16"/>
        </w:rPr>
        <w:t>Искромет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аэролаковые</w:t>
      </w:r>
      <w:proofErr w:type="spellEnd"/>
      <w:r w:rsidRPr="00EC2CF3">
        <w:rPr>
          <w:rFonts w:ascii="Times New Roman" w:hAnsi="Times New Roman" w:cs="Times New Roman"/>
          <w:color w:val="000000" w:themeColor="text1"/>
          <w:sz w:val="16"/>
          <w:szCs w:val="16"/>
        </w:rPr>
        <w:t xml:space="preserve"> заводы и прочие).</w:t>
      </w:r>
    </w:p>
    <w:p w14:paraId="3121C8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EC2CF3">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EC2CF3">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EC2CF3">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EC2CF3">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w:t>
      </w:r>
      <w:proofErr w:type="spellStart"/>
      <w:r w:rsidRPr="00EC2CF3">
        <w:rPr>
          <w:rFonts w:ascii="Times New Roman" w:hAnsi="Times New Roman" w:cs="Times New Roman"/>
          <w:color w:val="000000" w:themeColor="text1"/>
          <w:sz w:val="16"/>
          <w:szCs w:val="16"/>
        </w:rPr>
        <w:t>Моске</w:t>
      </w:r>
      <w:proofErr w:type="spellEnd"/>
      <w:r w:rsidRPr="00EC2CF3">
        <w:rPr>
          <w:rFonts w:ascii="Times New Roman" w:hAnsi="Times New Roman" w:cs="Times New Roman"/>
          <w:color w:val="000000" w:themeColor="text1"/>
          <w:sz w:val="16"/>
          <w:szCs w:val="16"/>
        </w:rPr>
        <w:t>”, строящему аппараты учебного типа Пороховщиков - 4. Станки распреде</w:t>
      </w:r>
      <w:r w:rsidRPr="00EC2CF3">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EC2CF3">
        <w:rPr>
          <w:rFonts w:ascii="Times New Roman" w:hAnsi="Times New Roman" w:cs="Times New Roman"/>
          <w:color w:val="000000" w:themeColor="text1"/>
          <w:sz w:val="16"/>
          <w:szCs w:val="16"/>
        </w:rPr>
        <w:softHyphen/>
        <w:t xml:space="preserve">лены правлением, подобранным Авиачастью 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и подчинены последней.</w:t>
      </w:r>
    </w:p>
    <w:p w14:paraId="781052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EC2CF3">
        <w:rPr>
          <w:rFonts w:ascii="Times New Roman" w:hAnsi="Times New Roman" w:cs="Times New Roman"/>
          <w:color w:val="000000" w:themeColor="text1"/>
          <w:sz w:val="16"/>
          <w:szCs w:val="16"/>
        </w:rPr>
        <w:softHyphen/>
        <w:t>щества “Кантон Юне”, строящего моторы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и Пензенского завода В. А. Лебедева, строящего пропеллеры, лыжи и выполняющего заказы Пензенского </w:t>
      </w:r>
      <w:proofErr w:type="spellStart"/>
      <w:r w:rsidRPr="00EC2CF3">
        <w:rPr>
          <w:rFonts w:ascii="Times New Roman" w:hAnsi="Times New Roman" w:cs="Times New Roman"/>
          <w:color w:val="000000" w:themeColor="text1"/>
          <w:sz w:val="16"/>
          <w:szCs w:val="16"/>
        </w:rPr>
        <w:t>губсовнархоза</w:t>
      </w:r>
      <w:proofErr w:type="spellEnd"/>
      <w:r w:rsidRPr="00EC2CF3">
        <w:rPr>
          <w:rFonts w:ascii="Times New Roman" w:hAnsi="Times New Roman" w:cs="Times New Roman"/>
          <w:color w:val="000000" w:themeColor="text1"/>
          <w:sz w:val="16"/>
          <w:szCs w:val="16"/>
        </w:rPr>
        <w:t xml:space="preserve"> (сельско</w:t>
      </w:r>
      <w:r w:rsidRPr="00EC2CF3">
        <w:rPr>
          <w:rFonts w:ascii="Times New Roman" w:hAnsi="Times New Roman" w:cs="Times New Roman"/>
          <w:color w:val="000000" w:themeColor="text1"/>
          <w:sz w:val="16"/>
          <w:szCs w:val="16"/>
        </w:rPr>
        <w:softHyphen/>
        <w:t xml:space="preserve">хозяйственные машины и мебель). После долгих препирательств с </w:t>
      </w:r>
      <w:proofErr w:type="spellStart"/>
      <w:r w:rsidRPr="00EC2CF3">
        <w:rPr>
          <w:rFonts w:ascii="Times New Roman" w:hAnsi="Times New Roman" w:cs="Times New Roman"/>
          <w:color w:val="000000" w:themeColor="text1"/>
          <w:sz w:val="16"/>
          <w:szCs w:val="16"/>
        </w:rPr>
        <w:t>губсовнархозом</w:t>
      </w:r>
      <w:proofErr w:type="spellEnd"/>
      <w:r w:rsidRPr="00EC2CF3">
        <w:rPr>
          <w:rFonts w:ascii="Times New Roman" w:hAnsi="Times New Roman" w:cs="Times New Roman"/>
          <w:color w:val="000000" w:themeColor="text1"/>
          <w:sz w:val="16"/>
          <w:szCs w:val="16"/>
        </w:rPr>
        <w:t>, национа</w:t>
      </w:r>
      <w:r w:rsidRPr="00EC2CF3">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EC2CF3">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EC2CF3">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EC2CF3">
        <w:rPr>
          <w:rFonts w:ascii="Times New Roman" w:hAnsi="Times New Roman" w:cs="Times New Roman"/>
          <w:color w:val="000000" w:themeColor="text1"/>
          <w:sz w:val="16"/>
          <w:szCs w:val="16"/>
        </w:rPr>
        <w:softHyphen/>
        <w:t xml:space="preserve">водством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w:t>
      </w:r>
    </w:p>
    <w:p w14:paraId="253AEE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323. Л. 82-89 об. Подлинник (10711,118).</w:t>
      </w:r>
    </w:p>
    <w:p w14:paraId="60DB3A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56CF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после эвакуации австрийцев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в Одессе осталось 123 или 134 готовых самолета </w:t>
      </w:r>
      <w:proofErr w:type="spellStart"/>
      <w:r w:rsidRPr="00EC2CF3">
        <w:rPr>
          <w:rFonts w:ascii="Times New Roman" w:hAnsi="Times New Roman" w:cs="Times New Roman"/>
          <w:color w:val="000000" w:themeColor="text1"/>
          <w:sz w:val="16"/>
          <w:szCs w:val="16"/>
        </w:rPr>
        <w:t>Анасаль</w:t>
      </w:r>
      <w:proofErr w:type="spellEnd"/>
      <w:r w:rsidRPr="00EC2CF3">
        <w:rPr>
          <w:rFonts w:ascii="Times New Roman" w:hAnsi="Times New Roman" w:cs="Times New Roman"/>
          <w:color w:val="000000" w:themeColor="text1"/>
          <w:sz w:val="16"/>
          <w:szCs w:val="16"/>
        </w:rPr>
        <w:t xml:space="preserve"> и союзники передали эти машины деникинцам (5151, 14).</w:t>
      </w:r>
    </w:p>
    <w:p w14:paraId="2D5D74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671143"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года у австро-венгров было на хранении шестьдесят два самолета </w:t>
      </w:r>
      <w:proofErr w:type="spellStart"/>
      <w:r w:rsidRPr="00EC2CF3">
        <w:rPr>
          <w:rFonts w:ascii="Times New Roman" w:hAnsi="Times New Roman" w:cs="Times New Roman"/>
          <w:color w:val="000000" w:themeColor="text1"/>
          <w:sz w:val="16"/>
          <w:szCs w:val="16"/>
        </w:rPr>
        <w:t>Anatra</w:t>
      </w:r>
      <w:proofErr w:type="spellEnd"/>
      <w:r w:rsidRPr="00EC2CF3">
        <w:rPr>
          <w:rFonts w:ascii="Times New Roman" w:hAnsi="Times New Roman" w:cs="Times New Roman"/>
          <w:color w:val="000000" w:themeColor="text1"/>
          <w:sz w:val="16"/>
          <w:szCs w:val="16"/>
        </w:rPr>
        <w:t xml:space="preserve"> CI; из них тридцать один достался австрийцам, двадцать три - чехословакам и восемь - Венгрии. Когда они ушли из Одессы, на заводе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оставалось 134 «</w:t>
      </w:r>
      <w:proofErr w:type="spellStart"/>
      <w:r w:rsidRPr="00EC2CF3">
        <w:rPr>
          <w:rFonts w:ascii="Times New Roman" w:hAnsi="Times New Roman" w:cs="Times New Roman"/>
          <w:color w:val="000000" w:themeColor="text1"/>
          <w:sz w:val="16"/>
          <w:szCs w:val="16"/>
        </w:rPr>
        <w:t>Анасала</w:t>
      </w:r>
      <w:proofErr w:type="spellEnd"/>
      <w:r w:rsidRPr="00EC2CF3">
        <w:rPr>
          <w:rFonts w:ascii="Times New Roman" w:hAnsi="Times New Roman" w:cs="Times New Roman"/>
          <w:color w:val="000000" w:themeColor="text1"/>
          <w:sz w:val="16"/>
          <w:szCs w:val="16"/>
        </w:rPr>
        <w:t xml:space="preserve">». В течение января и февраля 1919 г. белые эвакуировали часть </w:t>
      </w:r>
      <w:proofErr w:type="spellStart"/>
      <w:r w:rsidRPr="00EC2CF3">
        <w:rPr>
          <w:rFonts w:ascii="Times New Roman" w:hAnsi="Times New Roman" w:cs="Times New Roman"/>
          <w:color w:val="000000" w:themeColor="text1"/>
          <w:sz w:val="16"/>
          <w:szCs w:val="16"/>
        </w:rPr>
        <w:t>анасалов</w:t>
      </w:r>
      <w:proofErr w:type="spellEnd"/>
      <w:r w:rsidRPr="00EC2CF3">
        <w:rPr>
          <w:rFonts w:ascii="Times New Roman" w:hAnsi="Times New Roman" w:cs="Times New Roman"/>
          <w:color w:val="000000" w:themeColor="text1"/>
          <w:sz w:val="16"/>
          <w:szCs w:val="16"/>
        </w:rPr>
        <w:t xml:space="preserve">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w:t>
      </w:r>
      <w:proofErr w:type="spellStart"/>
      <w:r w:rsidRPr="00EC2CF3">
        <w:rPr>
          <w:rFonts w:ascii="Times New Roman" w:hAnsi="Times New Roman" w:cs="Times New Roman"/>
          <w:color w:val="000000" w:themeColor="text1"/>
          <w:sz w:val="16"/>
          <w:szCs w:val="16"/>
        </w:rPr>
        <w:t>анасалы</w:t>
      </w:r>
      <w:proofErr w:type="spellEnd"/>
      <w:r w:rsidRPr="00EC2CF3">
        <w:rPr>
          <w:rFonts w:ascii="Times New Roman" w:hAnsi="Times New Roman" w:cs="Times New Roman"/>
          <w:color w:val="000000" w:themeColor="text1"/>
          <w:sz w:val="16"/>
          <w:szCs w:val="16"/>
        </w:rPr>
        <w:t xml:space="preserve">. Во время Гражданской войны в России симферопольский филиал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производил и ремонтировал для белых несколько самолетов (23525).</w:t>
      </w:r>
    </w:p>
    <w:p w14:paraId="7B0E0AA8" w14:textId="77777777" w:rsidR="00BB173E" w:rsidRPr="00EC2CF3" w:rsidRDefault="00BB173E" w:rsidP="00B95404">
      <w:pPr>
        <w:spacing w:after="0" w:line="240" w:lineRule="auto"/>
        <w:jc w:val="both"/>
        <w:rPr>
          <w:rFonts w:ascii="Times New Roman" w:hAnsi="Times New Roman" w:cs="Times New Roman"/>
          <w:color w:val="000000" w:themeColor="text1"/>
          <w:sz w:val="16"/>
          <w:szCs w:val="16"/>
        </w:rPr>
      </w:pPr>
    </w:p>
    <w:p w14:paraId="753C036D"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В ноябре 1918 г. когда после ухода австрийцев в Одессе высадились французские войска, несколько десятков спешно собранных на заводе «</w:t>
      </w:r>
      <w:proofErr w:type="spellStart"/>
      <w:r w:rsidRPr="00EC2CF3">
        <w:rPr>
          <w:color w:val="000000" w:themeColor="text1"/>
          <w:sz w:val="16"/>
          <w:szCs w:val="16"/>
        </w:rPr>
        <w:t>Анасалей</w:t>
      </w:r>
      <w:proofErr w:type="spellEnd"/>
      <w:r w:rsidRPr="00EC2CF3">
        <w:rPr>
          <w:color w:val="000000" w:themeColor="text1"/>
          <w:sz w:val="16"/>
          <w:szCs w:val="16"/>
        </w:rPr>
        <w:t>» французы передали Деникину. Белые использовали их в Севастопольской авиашколе, они участвовали в боевых действиях на Северокавказском фронте (18302).</w:t>
      </w:r>
    </w:p>
    <w:p w14:paraId="1A5C61B7" w14:textId="77777777" w:rsidR="00414FF0" w:rsidRPr="00EC2CF3" w:rsidRDefault="00414FF0" w:rsidP="00B95404">
      <w:pPr>
        <w:pStyle w:val="ae"/>
        <w:spacing w:before="0" w:after="0"/>
        <w:jc w:val="both"/>
        <w:rPr>
          <w:color w:val="000000" w:themeColor="text1"/>
          <w:sz w:val="16"/>
          <w:szCs w:val="16"/>
        </w:rPr>
      </w:pPr>
    </w:p>
    <w:p w14:paraId="651D595C"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ноябре 1918 в Одессе высадились войска Антанты и обнаружили на предприятии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xml:space="preserve"> 123 самолета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C.I, часть из которых позже попала в белогвардейские формирования. В дальнейшем власть в Одессе несколько раз переходила из рук в руки, и всякий раз «</w:t>
      </w:r>
      <w:proofErr w:type="spellStart"/>
      <w:r w:rsidRPr="00EC2CF3">
        <w:rPr>
          <w:rFonts w:ascii="Times New Roman" w:hAnsi="Times New Roman" w:cs="Times New Roman"/>
          <w:color w:val="000000" w:themeColor="text1"/>
          <w:sz w:val="16"/>
          <w:szCs w:val="16"/>
        </w:rPr>
        <w:t>Анасали</w:t>
      </w:r>
      <w:proofErr w:type="spellEnd"/>
      <w:r w:rsidRPr="00EC2CF3">
        <w:rPr>
          <w:rFonts w:ascii="Times New Roman" w:hAnsi="Times New Roman" w:cs="Times New Roman"/>
          <w:color w:val="000000" w:themeColor="text1"/>
          <w:sz w:val="16"/>
          <w:szCs w:val="16"/>
        </w:rPr>
        <w:t>» из заводских запасов пополняли авиацию той или иной армии. Но производственная деятельность на «</w:t>
      </w:r>
      <w:proofErr w:type="spellStart"/>
      <w:r w:rsidRPr="00EC2CF3">
        <w:rPr>
          <w:rFonts w:ascii="Times New Roman" w:hAnsi="Times New Roman" w:cs="Times New Roman"/>
          <w:color w:val="000000" w:themeColor="text1"/>
          <w:sz w:val="16"/>
          <w:szCs w:val="16"/>
        </w:rPr>
        <w:t>Анатре</w:t>
      </w:r>
      <w:proofErr w:type="spellEnd"/>
      <w:r w:rsidRPr="00EC2CF3">
        <w:rPr>
          <w:rFonts w:ascii="Times New Roman" w:hAnsi="Times New Roman" w:cs="Times New Roman"/>
          <w:color w:val="000000" w:themeColor="text1"/>
          <w:sz w:val="16"/>
          <w:szCs w:val="16"/>
        </w:rPr>
        <w:t>» практически замерла (12252).</w:t>
      </w:r>
    </w:p>
    <w:p w14:paraId="31F9FAE2"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p>
    <w:p w14:paraId="5E1A8F7C"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в Одессе высадились французские войска. Несколько десятков спешно собранных на заводе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французы передали Деникину. Белые использовали их в Севастопольской авиашколе, они участвовали в боевых действиях на Северокавказском фронте (12630).</w:t>
      </w:r>
    </w:p>
    <w:p w14:paraId="3BFF6AA7"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50AB64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Георг </w:t>
      </w:r>
      <w:proofErr w:type="spellStart"/>
      <w:r w:rsidRPr="00EC2CF3">
        <w:rPr>
          <w:rFonts w:ascii="Times New Roman" w:hAnsi="Times New Roman" w:cs="Times New Roman"/>
          <w:color w:val="000000" w:themeColor="text1"/>
          <w:sz w:val="16"/>
          <w:szCs w:val="16"/>
        </w:rPr>
        <w:t>Линно</w:t>
      </w:r>
      <w:proofErr w:type="spellEnd"/>
      <w:r w:rsidRPr="00EC2CF3">
        <w:rPr>
          <w:rFonts w:ascii="Times New Roman" w:hAnsi="Times New Roman" w:cs="Times New Roman"/>
          <w:color w:val="000000" w:themeColor="text1"/>
          <w:sz w:val="16"/>
          <w:szCs w:val="16"/>
        </w:rPr>
        <w:t xml:space="preserve"> был направлен в Швецию, чтобы ПОЛУЧИТЬ авиационное оборудование, заказанное для КА, но поездка завершилась в финском лагере для интернированных лиц. </w:t>
      </w:r>
      <w:proofErr w:type="spellStart"/>
      <w:r w:rsidRPr="00EC2CF3">
        <w:rPr>
          <w:rFonts w:ascii="Times New Roman" w:hAnsi="Times New Roman" w:cs="Times New Roman"/>
          <w:color w:val="000000" w:themeColor="text1"/>
          <w:sz w:val="16"/>
          <w:szCs w:val="16"/>
        </w:rPr>
        <w:t>Нa</w:t>
      </w:r>
      <w:proofErr w:type="spellEnd"/>
      <w:r w:rsidRPr="00EC2CF3">
        <w:rPr>
          <w:rFonts w:ascii="Times New Roman" w:hAnsi="Times New Roman" w:cs="Times New Roman"/>
          <w:color w:val="000000" w:themeColor="text1"/>
          <w:sz w:val="16"/>
          <w:szCs w:val="16"/>
        </w:rPr>
        <w:t xml:space="preserve"> шведское судно поднялись финны и арестовали обнаруженных российских офицеров (7644).</w:t>
      </w:r>
    </w:p>
    <w:p w14:paraId="5A2864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9D24C2" w14:textId="77777777" w:rsidR="00860C99" w:rsidRPr="00EC2CF3" w:rsidRDefault="00860C99" w:rsidP="00B95404">
      <w:pPr>
        <w:pStyle w:val="book"/>
        <w:spacing w:before="0" w:beforeAutospacing="0" w:after="0" w:afterAutospacing="0"/>
        <w:jc w:val="both"/>
        <w:rPr>
          <w:color w:val="000000" w:themeColor="text1"/>
          <w:sz w:val="16"/>
          <w:szCs w:val="16"/>
        </w:rPr>
      </w:pPr>
      <w:r w:rsidRPr="00EC2CF3">
        <w:rPr>
          <w:color w:val="000000" w:themeColor="text1"/>
          <w:sz w:val="16"/>
          <w:szCs w:val="16"/>
        </w:rPr>
        <w:t xml:space="preserve">В ноябре 1918-го Георг </w:t>
      </w:r>
      <w:proofErr w:type="spellStart"/>
      <w:r w:rsidRPr="00EC2CF3">
        <w:rPr>
          <w:color w:val="000000" w:themeColor="text1"/>
          <w:sz w:val="16"/>
          <w:szCs w:val="16"/>
        </w:rPr>
        <w:t>Линно</w:t>
      </w:r>
      <w:proofErr w:type="spellEnd"/>
      <w:r w:rsidRPr="00EC2CF3">
        <w:rPr>
          <w:color w:val="000000" w:themeColor="text1"/>
          <w:sz w:val="16"/>
          <w:szCs w:val="16"/>
        </w:rPr>
        <w:t xml:space="preserve">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5997FC31" w14:textId="77777777" w:rsidR="00860C99" w:rsidRPr="00EC2CF3" w:rsidRDefault="00860C99" w:rsidP="00B95404">
      <w:pPr>
        <w:pStyle w:val="book"/>
        <w:spacing w:before="0" w:beforeAutospacing="0" w:after="0" w:afterAutospacing="0"/>
        <w:jc w:val="both"/>
        <w:rPr>
          <w:color w:val="000000" w:themeColor="text1"/>
          <w:sz w:val="16"/>
          <w:szCs w:val="16"/>
        </w:rPr>
      </w:pPr>
    </w:p>
    <w:p w14:paraId="4AA38B7F"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спе</w:t>
      </w:r>
      <w:r w:rsidRPr="00EC2CF3">
        <w:rPr>
          <w:rFonts w:ascii="Times New Roman" w:hAnsi="Times New Roman" w:cs="Times New Roman"/>
          <w:color w:val="000000" w:themeColor="text1"/>
          <w:sz w:val="16"/>
          <w:szCs w:val="16"/>
        </w:rPr>
        <w:softHyphen/>
        <w:t xml:space="preserve">циальная комиссия под руководством Н.Е. Жуковского рассматривала возможность дальнейшего использования </w:t>
      </w:r>
      <w:proofErr w:type="spellStart"/>
      <w:r w:rsidRPr="00EC2CF3">
        <w:rPr>
          <w:rFonts w:ascii="Times New Roman" w:hAnsi="Times New Roman" w:cs="Times New Roman"/>
          <w:color w:val="000000" w:themeColor="text1"/>
          <w:sz w:val="16"/>
          <w:szCs w:val="16"/>
        </w:rPr>
        <w:t>четырехплана</w:t>
      </w:r>
      <w:proofErr w:type="spellEnd"/>
      <w:r w:rsidRPr="00EC2CF3">
        <w:rPr>
          <w:rFonts w:ascii="Times New Roman" w:hAnsi="Times New Roman" w:cs="Times New Roman"/>
          <w:color w:val="000000" w:themeColor="text1"/>
          <w:sz w:val="16"/>
          <w:szCs w:val="16"/>
        </w:rPr>
        <w:t xml:space="preserve"> Савельева. Со</w:t>
      </w:r>
      <w:r w:rsidRPr="00EC2CF3">
        <w:rPr>
          <w:rFonts w:ascii="Times New Roman" w:hAnsi="Times New Roman" w:cs="Times New Roman"/>
          <w:color w:val="000000" w:themeColor="text1"/>
          <w:sz w:val="16"/>
          <w:szCs w:val="16"/>
        </w:rPr>
        <w:softHyphen/>
        <w:t>стояние признавалось удовлетворитель</w:t>
      </w:r>
      <w:r w:rsidRPr="00EC2CF3">
        <w:rPr>
          <w:rFonts w:ascii="Times New Roman" w:hAnsi="Times New Roman" w:cs="Times New Roman"/>
          <w:color w:val="000000" w:themeColor="text1"/>
          <w:sz w:val="16"/>
          <w:szCs w:val="16"/>
        </w:rPr>
        <w:softHyphen/>
        <w:t xml:space="preserve">ным, </w:t>
      </w:r>
      <w:proofErr w:type="spellStart"/>
      <w:r w:rsidRPr="00EC2CF3">
        <w:rPr>
          <w:rFonts w:ascii="Times New Roman" w:hAnsi="Times New Roman" w:cs="Times New Roman"/>
          <w:color w:val="000000" w:themeColor="text1"/>
          <w:sz w:val="16"/>
          <w:szCs w:val="16"/>
        </w:rPr>
        <w:t>четырехплан</w:t>
      </w:r>
      <w:proofErr w:type="spellEnd"/>
      <w:r w:rsidRPr="00EC2CF3">
        <w:rPr>
          <w:rFonts w:ascii="Times New Roman" w:hAnsi="Times New Roman" w:cs="Times New Roman"/>
          <w:color w:val="000000" w:themeColor="text1"/>
          <w:sz w:val="16"/>
          <w:szCs w:val="16"/>
        </w:rPr>
        <w:t xml:space="preserve"> допустили к полетам в качестве учебного аппарата. В 1923 г. Савельев построил еще один двухместный </w:t>
      </w:r>
      <w:proofErr w:type="spellStart"/>
      <w:r w:rsidRPr="00EC2CF3">
        <w:rPr>
          <w:rFonts w:ascii="Times New Roman" w:hAnsi="Times New Roman" w:cs="Times New Roman"/>
          <w:color w:val="000000" w:themeColor="text1"/>
          <w:sz w:val="16"/>
          <w:szCs w:val="16"/>
        </w:rPr>
        <w:t>четырехплан</w:t>
      </w:r>
      <w:proofErr w:type="spellEnd"/>
      <w:r w:rsidRPr="00EC2CF3">
        <w:rPr>
          <w:rFonts w:ascii="Times New Roman" w:hAnsi="Times New Roman" w:cs="Times New Roman"/>
          <w:color w:val="000000" w:themeColor="text1"/>
          <w:sz w:val="16"/>
          <w:szCs w:val="16"/>
        </w:rPr>
        <w:t>, однако схема признавалась устаревшей и дальнейшие опыты в этом направлении более не возоб</w:t>
      </w:r>
      <w:r w:rsidRPr="00EC2CF3">
        <w:rPr>
          <w:rFonts w:ascii="Times New Roman" w:hAnsi="Times New Roman" w:cs="Times New Roman"/>
          <w:color w:val="000000" w:themeColor="text1"/>
          <w:sz w:val="16"/>
          <w:szCs w:val="16"/>
        </w:rPr>
        <w:softHyphen/>
        <w:t>новлялись (23374)</w:t>
      </w:r>
    </w:p>
    <w:p w14:paraId="7F2B767A"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p>
    <w:p w14:paraId="36B2DC3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6B6D9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C24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на </w:t>
      </w:r>
      <w:proofErr w:type="spellStart"/>
      <w:r w:rsidRPr="00EC2CF3">
        <w:rPr>
          <w:rFonts w:ascii="Times New Roman" w:hAnsi="Times New Roman" w:cs="Times New Roman"/>
          <w:color w:val="000000" w:themeColor="text1"/>
          <w:sz w:val="16"/>
          <w:szCs w:val="16"/>
        </w:rPr>
        <w:t>Симбимрском</w:t>
      </w:r>
      <w:proofErr w:type="spellEnd"/>
      <w:r w:rsidRPr="00EC2CF3">
        <w:rPr>
          <w:rFonts w:ascii="Times New Roman" w:hAnsi="Times New Roman" w:cs="Times New Roman"/>
          <w:color w:val="000000" w:themeColor="text1"/>
          <w:sz w:val="16"/>
          <w:szCs w:val="16"/>
        </w:rPr>
        <w:t xml:space="preserve"> патронном начался выпуск патронов из полуфабрика</w:t>
      </w:r>
      <w:r w:rsidRPr="00EC2CF3">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C2CF3">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EC2CF3">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C2CF3">
        <w:rPr>
          <w:rFonts w:ascii="Times New Roman" w:hAnsi="Times New Roman" w:cs="Times New Roman"/>
          <w:color w:val="000000" w:themeColor="text1"/>
          <w:sz w:val="16"/>
          <w:szCs w:val="16"/>
        </w:rPr>
        <w:softHyphen/>
        <w:t>чими. По предложению В. И. Ленина на Симбирский патронный за</w:t>
      </w:r>
      <w:r w:rsidRPr="00EC2CF3">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C2CF3">
        <w:rPr>
          <w:rFonts w:ascii="Times New Roman" w:hAnsi="Times New Roman" w:cs="Times New Roman"/>
          <w:color w:val="000000" w:themeColor="text1"/>
          <w:sz w:val="16"/>
          <w:szCs w:val="16"/>
        </w:rPr>
        <w:softHyphen/>
        <w:t>миссар завода К. Н. Орлов [21, с. 547, 548] (5484).</w:t>
      </w:r>
    </w:p>
    <w:p w14:paraId="4B9EE2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655C24" w14:textId="6115A35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завод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w:t>
      </w:r>
      <w:proofErr w:type="spellStart"/>
      <w:r w:rsidRPr="00EC2CF3">
        <w:rPr>
          <w:rFonts w:ascii="Times New Roman" w:hAnsi="Times New Roman" w:cs="Times New Roman"/>
          <w:color w:val="000000" w:themeColor="text1"/>
          <w:sz w:val="16"/>
          <w:szCs w:val="16"/>
        </w:rPr>
        <w:t>Росбоеприпаса</w:t>
      </w:r>
      <w:proofErr w:type="spellEnd"/>
      <w:r w:rsidRPr="00EC2CF3">
        <w:rPr>
          <w:rFonts w:ascii="Times New Roman" w:hAnsi="Times New Roman" w:cs="Times New Roman"/>
          <w:color w:val="000000" w:themeColor="text1"/>
          <w:sz w:val="16"/>
          <w:szCs w:val="16"/>
        </w:rPr>
        <w:t xml:space="preserve"> /г. Тула мест. Чулково (1926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Тула п/о 14 «Штамп» (1943 г.)/ /300004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Тула Веневское ш., 4 тел. 46-52-32/) национализирован, в 1919 г. к нему присоединены национализированные самоварные фабрики Баташевых, </w:t>
      </w:r>
      <w:proofErr w:type="spellStart"/>
      <w:r w:rsidRPr="00EC2CF3">
        <w:rPr>
          <w:rFonts w:ascii="Times New Roman" w:hAnsi="Times New Roman" w:cs="Times New Roman"/>
          <w:color w:val="000000" w:themeColor="text1"/>
          <w:sz w:val="16"/>
          <w:szCs w:val="16"/>
        </w:rPr>
        <w:t>Шемариных</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Тейлс</w:t>
      </w:r>
      <w:proofErr w:type="spellEnd"/>
      <w:r w:rsidRPr="00EC2CF3">
        <w:rPr>
          <w:rFonts w:ascii="Times New Roman" w:hAnsi="Times New Roman" w:cs="Times New Roman"/>
          <w:color w:val="000000" w:themeColor="text1"/>
          <w:sz w:val="16"/>
          <w:szCs w:val="16"/>
        </w:rPr>
        <w:t xml:space="preserve">. В 1924 г. завод передан в ведение ГУВП ВСНХ, с 15.12.1926 г. - в ведении </w:t>
      </w:r>
      <w:proofErr w:type="spellStart"/>
      <w:r w:rsidRPr="00EC2CF3">
        <w:rPr>
          <w:rFonts w:ascii="Times New Roman" w:hAnsi="Times New Roman" w:cs="Times New Roman"/>
          <w:color w:val="000000" w:themeColor="text1"/>
          <w:sz w:val="16"/>
          <w:szCs w:val="16"/>
        </w:rPr>
        <w:t>Патрубтреста</w:t>
      </w:r>
      <w:proofErr w:type="spellEnd"/>
      <w:r w:rsidRPr="00EC2CF3">
        <w:rPr>
          <w:rFonts w:ascii="Times New Roman" w:hAnsi="Times New Roman" w:cs="Times New Roman"/>
          <w:color w:val="000000" w:themeColor="text1"/>
          <w:sz w:val="16"/>
          <w:szCs w:val="16"/>
        </w:rPr>
        <w:t xml:space="preserve"> ВПУ ВСНХ (и на 07.1927 г.). С 1932 г. ТПЗ несколько лет именовали ТПЗ № 10. Находился в ведении </w:t>
      </w:r>
      <w:proofErr w:type="spellStart"/>
      <w:r w:rsidRPr="00EC2CF3">
        <w:rPr>
          <w:rFonts w:ascii="Times New Roman" w:hAnsi="Times New Roman" w:cs="Times New Roman"/>
          <w:color w:val="000000" w:themeColor="text1"/>
          <w:sz w:val="16"/>
          <w:szCs w:val="16"/>
        </w:rPr>
        <w:t>Патрубвзрыва</w:t>
      </w:r>
      <w:proofErr w:type="spellEnd"/>
      <w:r w:rsidRPr="00EC2CF3">
        <w:rPr>
          <w:rFonts w:ascii="Times New Roman" w:hAnsi="Times New Roman" w:cs="Times New Roman"/>
          <w:color w:val="000000" w:themeColor="text1"/>
          <w:sz w:val="16"/>
          <w:szCs w:val="16"/>
        </w:rPr>
        <w:t xml:space="preserve">, затем </w:t>
      </w:r>
      <w:proofErr w:type="spellStart"/>
      <w:r w:rsidRPr="00EC2CF3">
        <w:rPr>
          <w:rFonts w:ascii="Times New Roman" w:hAnsi="Times New Roman" w:cs="Times New Roman"/>
          <w:color w:val="000000" w:themeColor="text1"/>
          <w:sz w:val="16"/>
          <w:szCs w:val="16"/>
        </w:rPr>
        <w:t>Патроннно</w:t>
      </w:r>
      <w:proofErr w:type="spellEnd"/>
      <w:r w:rsidRPr="00EC2CF3">
        <w:rPr>
          <w:rFonts w:ascii="Times New Roman" w:hAnsi="Times New Roman" w:cs="Times New Roman"/>
          <w:color w:val="000000" w:themeColor="text1"/>
          <w:sz w:val="16"/>
          <w:szCs w:val="16"/>
        </w:rPr>
        <w:t xml:space="preserve">-гильзового треста НКТП. По пр. ЖОП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ТПЗ переименован в завод № 176. Приказом НКОП № 91 от 13.03.1937 г. утвержден Устав завода. По пр. № 0089 от 20.04.1937 г. передан из 4ГУ в новое 12ГУ, по пр. № 0180 от 15.08.1937 г. планировалось выделить гильзовое производство завода в самостоятельное предприятие в ведении 14ГУ. По пр. № 0203 от 14.09.1937 г. завод орудийных гильз № 176 передан в ведение 14ГУ, производство патронов выделено в новый завод № 38 12ГУ.139 В 01.1939 г. завод № 176 21ГУ НКОП передан в 21ГУ НКБ.105</w:t>
      </w:r>
    </w:p>
    <w:p w14:paraId="308C97A9" w14:textId="0EE98A9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Впервые под руководством А.Н. Ганичева, В.Н. Марьина, В.Н. Рогожина, И.В. Большакова 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освоена технология производства цельнотянутых стальных гильз. Приказом НКОП № 0079 от 15.04.1937 г. заводу предписано закончить опыты по изготовлению 20-, 76-, 122-, 152-мм орудийных гильз из </w:t>
      </w:r>
      <w:proofErr w:type="spellStart"/>
      <w:r w:rsidRPr="00EC2CF3">
        <w:rPr>
          <w:rFonts w:ascii="Times New Roman" w:hAnsi="Times New Roman" w:cs="Times New Roman"/>
          <w:color w:val="000000" w:themeColor="text1"/>
          <w:sz w:val="16"/>
          <w:szCs w:val="16"/>
        </w:rPr>
        <w:t>неплакированного</w:t>
      </w:r>
      <w:proofErr w:type="spellEnd"/>
      <w:r w:rsidRPr="00EC2CF3">
        <w:rPr>
          <w:rFonts w:ascii="Times New Roman" w:hAnsi="Times New Roman" w:cs="Times New Roman"/>
          <w:color w:val="000000" w:themeColor="text1"/>
          <w:sz w:val="16"/>
          <w:szCs w:val="16"/>
        </w:rPr>
        <w:t xml:space="preserve"> железа; с 15.05.1937 г. приступить к производству железных патронных гильз. В 1938 г. разработана технология </w:t>
      </w:r>
      <w:proofErr w:type="spellStart"/>
      <w:r w:rsidRPr="00EC2CF3">
        <w:rPr>
          <w:rFonts w:ascii="Times New Roman" w:hAnsi="Times New Roman" w:cs="Times New Roman"/>
          <w:color w:val="000000" w:themeColor="text1"/>
          <w:sz w:val="16"/>
          <w:szCs w:val="16"/>
        </w:rPr>
        <w:t>свертных</w:t>
      </w:r>
      <w:proofErr w:type="spellEnd"/>
      <w:r w:rsidRPr="00EC2CF3">
        <w:rPr>
          <w:rFonts w:ascii="Times New Roman" w:hAnsi="Times New Roman" w:cs="Times New Roman"/>
          <w:color w:val="000000" w:themeColor="text1"/>
          <w:sz w:val="16"/>
          <w:szCs w:val="16"/>
        </w:rPr>
        <w:t xml:space="preserve"> (сборных) гильз.</w:t>
      </w:r>
    </w:p>
    <w:p w14:paraId="1CA30C48" w14:textId="3F385BB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середине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расширена номенклатура гражданской продукции: станки, центрифуги, примусы, посуда.</w:t>
      </w:r>
    </w:p>
    <w:p w14:paraId="361AF0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выпуску патронов - 1400 млн. шт. в год; орудийных гильз - 15 млн. шт. Пр. № 97сс от 19.03.1938 г. заводу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w:t>
      </w:r>
      <w:proofErr w:type="spellStart"/>
      <w:r w:rsidRPr="00EC2CF3">
        <w:rPr>
          <w:rFonts w:ascii="Times New Roman" w:hAnsi="Times New Roman" w:cs="Times New Roman"/>
          <w:color w:val="000000" w:themeColor="text1"/>
          <w:sz w:val="16"/>
          <w:szCs w:val="16"/>
        </w:rPr>
        <w:t>мошнось</w:t>
      </w:r>
      <w:proofErr w:type="spellEnd"/>
      <w:r w:rsidRPr="00EC2CF3">
        <w:rPr>
          <w:rFonts w:ascii="Times New Roman" w:hAnsi="Times New Roman" w:cs="Times New Roman"/>
          <w:color w:val="000000" w:themeColor="text1"/>
          <w:sz w:val="16"/>
          <w:szCs w:val="16"/>
        </w:rPr>
        <w:t xml:space="preserve">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w:t>
      </w:r>
    </w:p>
    <w:p w14:paraId="4288A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зенитной - 4,9 млн. шт.; 85-мм зенитной - 6,9 млн. шт.; 100-102-мм - 120 тыс. шт.; 107-мм - 300 тыс. шт.; 122-мм</w:t>
      </w:r>
    </w:p>
    <w:p w14:paraId="0F582F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А-19 - 1,44 млн. шт.; 152-мм </w:t>
      </w:r>
      <w:proofErr w:type="spellStart"/>
      <w:r w:rsidRPr="00EC2CF3">
        <w:rPr>
          <w:rFonts w:ascii="Times New Roman" w:hAnsi="Times New Roman" w:cs="Times New Roman"/>
          <w:color w:val="000000" w:themeColor="text1"/>
          <w:sz w:val="16"/>
          <w:szCs w:val="16"/>
        </w:rPr>
        <w:t>Канэ</w:t>
      </w:r>
      <w:proofErr w:type="spellEnd"/>
      <w:r w:rsidRPr="00EC2CF3">
        <w:rPr>
          <w:rFonts w:ascii="Times New Roman" w:hAnsi="Times New Roman" w:cs="Times New Roman"/>
          <w:color w:val="000000" w:themeColor="text1"/>
          <w:sz w:val="16"/>
          <w:szCs w:val="16"/>
        </w:rPr>
        <w:t xml:space="preserve"> - 50 тыс. шт.</w:t>
      </w:r>
    </w:p>
    <w:p w14:paraId="452B99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0224 от 28.09.1937 г. заводу была установлена программа по выпуску в 1938 г. 362 спецмашин, аппаратов и приборов.</w:t>
      </w:r>
    </w:p>
    <w:p w14:paraId="34B0C1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00252 от 28.11.1937 г. при заводе образовано Бюро опытных работ по железным гильзам.</w:t>
      </w:r>
    </w:p>
    <w:p w14:paraId="7BFC1E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 № 97сс от 19.03.1938 г. требовалось к 1.05.1938 г. разработать проект модернизации завода (ГСГШ-4).</w:t>
      </w:r>
    </w:p>
    <w:p w14:paraId="1228D8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10-11.1941 г. завод № 176 5ГУ эвакуирован: основная часть (производство 57-, -76-, 85-, 100-, 102-, 107-, 122- и 152-мм орудийных гильз, всего 829 ед. оборудования, 1190 чел.) - в Орск на площадку завода № 257 НКБ; литье и прокат латуни (62 ед. оборудования) - в Новосибирск на прокатный завод НКЧМ; производство биметалла (20 ед. оборудования) - на Нытвенский металлургический завод.</w:t>
      </w:r>
    </w:p>
    <w:p w14:paraId="43FA0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1941 г. на площадке эвакуированного завода начаты работы по ремонту военной техники: танков, орудий, автомашин, «Катюш». Изготавливались минометные стволы, противотанковые ежи. В 01.1942 г. началось восстановление завода на старом месте, к концу года восстановлено производство гильз. В 12.1942-09.1944 г. завод № 176 - в ведении 5ГУ НКБ.</w:t>
      </w:r>
    </w:p>
    <w:p w14:paraId="6A93DB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основные цехи (1943 г.): электролитейный № 1, прокатный № 2, прессовые N° 3, № 4, примусный № 5, ремонтно-механический № 7, фасонно-литейный № 9, инструментальный № 14, самоварный № 17.</w:t>
      </w:r>
    </w:p>
    <w:p w14:paraId="4554398F" w14:textId="160022CD"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освоен выпуск гражданской продукции, С середины 1950-х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начато производство стиральных машин.</w:t>
      </w:r>
    </w:p>
    <w:p w14:paraId="4B30FF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 г. начато освоение производства гильз для РСЗО «Град».</w:t>
      </w:r>
    </w:p>
    <w:p w14:paraId="31C8FE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Крупнейший в стране производитель самоваров. На 2004 г. завод был остановлен, готовилось его банкротство. По Указу Президента РФ № 1009 от 4.08.2004 г. вошел в число стратегических оборонных предприятий.</w:t>
      </w:r>
    </w:p>
    <w:p w14:paraId="06CF77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(1943 г.)- 518 ед.</w:t>
      </w:r>
    </w:p>
    <w:p w14:paraId="602593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(1943 г.): производственная- 14269 м2; вспомогательная- 20468 м2.</w:t>
      </w:r>
    </w:p>
    <w:p w14:paraId="1C8716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(1917 г.)- около 15 тыс. чел., (10.1941 г.)- 9349 чел., (12.1942 г.)- 3195 чел., (2002 г.)- 3100 чел.</w:t>
      </w:r>
    </w:p>
    <w:p w14:paraId="056DFF8E" w14:textId="2990A4C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(начало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Н.В. Мартынов, (-15.02.1937 г.)- Б.С. Северный (снят), (15.02.1937-26.07.1938 г.)- И.А. </w:t>
      </w:r>
      <w:proofErr w:type="spellStart"/>
      <w:r w:rsidRPr="00EC2CF3">
        <w:rPr>
          <w:rFonts w:ascii="Times New Roman" w:hAnsi="Times New Roman" w:cs="Times New Roman"/>
          <w:color w:val="000000" w:themeColor="text1"/>
          <w:sz w:val="16"/>
          <w:szCs w:val="16"/>
        </w:rPr>
        <w:t>Венецкий</w:t>
      </w:r>
      <w:proofErr w:type="spellEnd"/>
      <w:r w:rsidRPr="00EC2CF3">
        <w:rPr>
          <w:rFonts w:ascii="Times New Roman" w:hAnsi="Times New Roman" w:cs="Times New Roman"/>
          <w:color w:val="000000" w:themeColor="text1"/>
          <w:sz w:val="16"/>
          <w:szCs w:val="16"/>
        </w:rPr>
        <w:t xml:space="preserve"> (снят); и.о. (17.07-09.1938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Г.С. Шарков; (28.09.1938 г.-&gt;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Г.С. Шарков, (1941-04.1943 г.-)- С.Н. Лялин, (2002-04 г.-&gt; А. Хван.</w:t>
      </w:r>
    </w:p>
    <w:p w14:paraId="67F19D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(-11.03.1937 г.)- Д.В. Кац, (11.03.1937-21.11.1938 г.)- Ф.А. Шелихов (снят). Помощник директора по найму и увольнению (-11.07.1937 г.)- В.Ф. Иконников, (8.03.1938 г.-)- М.Н. Олимпиев.</w:t>
      </w:r>
    </w:p>
    <w:p w14:paraId="3B3B3E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Коммерческий директор (1938 г.)- </w:t>
      </w:r>
      <w:proofErr w:type="spellStart"/>
      <w:r w:rsidRPr="00EC2CF3">
        <w:rPr>
          <w:rFonts w:ascii="Times New Roman" w:hAnsi="Times New Roman" w:cs="Times New Roman"/>
          <w:color w:val="000000" w:themeColor="text1"/>
          <w:sz w:val="16"/>
          <w:szCs w:val="16"/>
        </w:rPr>
        <w:t>Коробаев</w:t>
      </w:r>
      <w:proofErr w:type="spellEnd"/>
      <w:r w:rsidRPr="00EC2CF3">
        <w:rPr>
          <w:rFonts w:ascii="Times New Roman" w:hAnsi="Times New Roman" w:cs="Times New Roman"/>
          <w:color w:val="000000" w:themeColor="text1"/>
          <w:sz w:val="16"/>
          <w:szCs w:val="16"/>
        </w:rPr>
        <w:t>.</w:t>
      </w:r>
    </w:p>
    <w:p w14:paraId="6ACB65FB" w14:textId="420B375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(03.1926 г.)- Д.В. Кап, (начало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М.И. Железнов, (-11.03.1937 г.)- Д.В. Кац, (11.03.1937 г.-&gt; (11.03.1937-21.И.1938 г.)- Ф.А. Шелихов (снят), (1.10.1938r.-)- В.М. </w:t>
      </w:r>
      <w:proofErr w:type="spellStart"/>
      <w:r w:rsidRPr="00EC2CF3">
        <w:rPr>
          <w:rFonts w:ascii="Times New Roman" w:hAnsi="Times New Roman" w:cs="Times New Roman"/>
          <w:color w:val="000000" w:themeColor="text1"/>
          <w:sz w:val="16"/>
          <w:szCs w:val="16"/>
        </w:rPr>
        <w:t>Мачинский</w:t>
      </w:r>
      <w:proofErr w:type="spellEnd"/>
      <w:r w:rsidRPr="00EC2CF3">
        <w:rPr>
          <w:rFonts w:ascii="Times New Roman" w:hAnsi="Times New Roman" w:cs="Times New Roman"/>
          <w:color w:val="000000" w:themeColor="text1"/>
          <w:sz w:val="16"/>
          <w:szCs w:val="16"/>
        </w:rPr>
        <w:t>, (1941 г.)- И.В. Большаков.</w:t>
      </w:r>
    </w:p>
    <w:p w14:paraId="181440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мастерскими: пушечно-гильзовой (03.1926 г.)- Э.А. </w:t>
      </w:r>
      <w:proofErr w:type="spellStart"/>
      <w:r w:rsidRPr="00EC2CF3">
        <w:rPr>
          <w:rFonts w:ascii="Times New Roman" w:hAnsi="Times New Roman" w:cs="Times New Roman"/>
          <w:color w:val="000000" w:themeColor="text1"/>
          <w:sz w:val="16"/>
          <w:szCs w:val="16"/>
        </w:rPr>
        <w:t>Кремарж</w:t>
      </w:r>
      <w:proofErr w:type="spellEnd"/>
      <w:r w:rsidRPr="00EC2CF3">
        <w:rPr>
          <w:rFonts w:ascii="Times New Roman" w:hAnsi="Times New Roman" w:cs="Times New Roman"/>
          <w:color w:val="000000" w:themeColor="text1"/>
          <w:sz w:val="16"/>
          <w:szCs w:val="16"/>
        </w:rPr>
        <w:t>. Начальник производства деталей «Ж» (10.1938 г.)- B.C. Кудрявцев.</w:t>
      </w:r>
    </w:p>
    <w:p w14:paraId="5C0A94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планового (04.1943 г.)- Глебов.132</w:t>
      </w:r>
    </w:p>
    <w:p w14:paraId="1D029B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НУР 9М22 для РСЗО «Град» (1964-89); латунь Л68 (1930-е) пушечная, гильзовая (1943); стиральная машина «Тула», «Тула-1», «Тула-2» (1950-е), «Тула-3» (1960-е); </w:t>
      </w:r>
      <w:proofErr w:type="spellStart"/>
      <w:r w:rsidRPr="00EC2CF3">
        <w:rPr>
          <w:rFonts w:ascii="Times New Roman" w:hAnsi="Times New Roman" w:cs="Times New Roman"/>
          <w:color w:val="000000" w:themeColor="text1"/>
          <w:sz w:val="16"/>
          <w:szCs w:val="16"/>
        </w:rPr>
        <w:t>электропшцеварочные</w:t>
      </w:r>
      <w:proofErr w:type="spellEnd"/>
      <w:r w:rsidRPr="00EC2CF3">
        <w:rPr>
          <w:rFonts w:ascii="Times New Roman" w:hAnsi="Times New Roman" w:cs="Times New Roman"/>
          <w:color w:val="000000" w:themeColor="text1"/>
          <w:sz w:val="16"/>
          <w:szCs w:val="16"/>
        </w:rPr>
        <w:t xml:space="preserve"> котлы (1960- е); самовары; огнетушители, газовые баллоны, </w:t>
      </w:r>
      <w:proofErr w:type="spellStart"/>
      <w:r w:rsidRPr="00EC2CF3">
        <w:rPr>
          <w:rFonts w:ascii="Times New Roman" w:hAnsi="Times New Roman" w:cs="Times New Roman"/>
          <w:color w:val="000000" w:themeColor="text1"/>
          <w:sz w:val="16"/>
          <w:szCs w:val="16"/>
        </w:rPr>
        <w:t>электрорадиаторы</w:t>
      </w:r>
      <w:proofErr w:type="spellEnd"/>
      <w:r w:rsidRPr="00EC2CF3">
        <w:rPr>
          <w:rFonts w:ascii="Times New Roman" w:hAnsi="Times New Roman" w:cs="Times New Roman"/>
          <w:color w:val="000000" w:themeColor="text1"/>
          <w:sz w:val="16"/>
          <w:szCs w:val="16"/>
        </w:rPr>
        <w:t>, светильники, газовые плиты, изделия из пластмасс (1989-).101</w:t>
      </w:r>
    </w:p>
    <w:p w14:paraId="080720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Бюро опытных работ по железным гильзам при заводе № 176</w:t>
      </w:r>
    </w:p>
    <w:p w14:paraId="148704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Бюро опытных работ по железным гильзам образовано временно по пр. № 00252 от 28.11.1937 г. с подчинением директору завода. Бюро поручено разработать и внедрить на производстве техпроцесс изготовления железных гильз, разработать техдокументацию. В Бюро переведены специалисты: Кудрявцев, Наумов и Богачева из </w:t>
      </w:r>
      <w:proofErr w:type="spellStart"/>
      <w:r w:rsidRPr="00EC2CF3">
        <w:rPr>
          <w:rFonts w:ascii="Times New Roman" w:hAnsi="Times New Roman" w:cs="Times New Roman"/>
          <w:color w:val="000000" w:themeColor="text1"/>
          <w:sz w:val="16"/>
          <w:szCs w:val="16"/>
        </w:rPr>
        <w:t>Гипроспеца</w:t>
      </w:r>
      <w:proofErr w:type="spellEnd"/>
      <w:r w:rsidRPr="00EC2CF3">
        <w:rPr>
          <w:rFonts w:ascii="Times New Roman" w:hAnsi="Times New Roman" w:cs="Times New Roman"/>
          <w:color w:val="000000" w:themeColor="text1"/>
          <w:sz w:val="16"/>
          <w:szCs w:val="16"/>
        </w:rPr>
        <w:t>; Серегин, Пастухов и Серова с завода № 176; два инженера с завода № 187. Этим же приказом предписано к 1.02.1938 г. создать при заводе № 187 КБ по орудийным гильзам, первичной организацией которого должно являться создаваемое Бюро опытных работ.</w:t>
      </w:r>
    </w:p>
    <w:p w14:paraId="1ABD06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(11.1937 г.)- Серов (11982).</w:t>
      </w:r>
    </w:p>
    <w:p w14:paraId="60BD47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5A52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ноября 1918 по март 1921 только основными заводами было восстановлено и изготовлено свыше 280 ба - для 80 бронеотрядов (9527,291).</w:t>
      </w:r>
    </w:p>
    <w:p w14:paraId="1C1CB2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E583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ноября 1918 по март 1921 года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w:t>
      </w:r>
      <w:proofErr w:type="spellStart"/>
      <w:r w:rsidRPr="00EC2CF3">
        <w:rPr>
          <w:rFonts w:ascii="Times New Roman" w:hAnsi="Times New Roman" w:cs="Times New Roman"/>
          <w:color w:val="000000" w:themeColor="text1"/>
          <w:sz w:val="16"/>
          <w:szCs w:val="16"/>
        </w:rPr>
        <w:t>бронеимпровизации</w:t>
      </w:r>
      <w:proofErr w:type="spellEnd"/>
      <w:r w:rsidRPr="00EC2CF3">
        <w:rPr>
          <w:rFonts w:ascii="Times New Roman" w:hAnsi="Times New Roman" w:cs="Times New Roman"/>
          <w:color w:val="000000" w:themeColor="text1"/>
          <w:sz w:val="16"/>
          <w:szCs w:val="16"/>
        </w:rPr>
        <w:t>", которые создавались в прифронтовой зоне силами рабочих железнодорожных мастерских и депо (11406).</w:t>
      </w:r>
    </w:p>
    <w:p w14:paraId="66E8A1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947C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при научно-техническом отделе Всероссийского совета народного хозяйства была образована НАЛ -научная автомобильная лаборатория. В состав ее основных сотрудников вошли доктор технических наук Н. Р. </w:t>
      </w:r>
      <w:proofErr w:type="spellStart"/>
      <w:r w:rsidRPr="00EC2CF3">
        <w:rPr>
          <w:rFonts w:ascii="Times New Roman" w:hAnsi="Times New Roman" w:cs="Times New Roman"/>
          <w:color w:val="000000" w:themeColor="text1"/>
          <w:sz w:val="16"/>
          <w:szCs w:val="16"/>
        </w:rPr>
        <w:t>Брилинг</w:t>
      </w:r>
      <w:proofErr w:type="spellEnd"/>
      <w:r w:rsidRPr="00EC2CF3">
        <w:rPr>
          <w:rFonts w:ascii="Times New Roman" w:hAnsi="Times New Roman" w:cs="Times New Roman"/>
          <w:color w:val="000000" w:themeColor="text1"/>
          <w:sz w:val="16"/>
          <w:szCs w:val="16"/>
        </w:rPr>
        <w:t>, бывший в те годы заведующий НАЛ, инженеры Е. А. Чудаков, В. Я. Климов, Д. К. Карельских, И. А. Успенский. Три года спустя лаборатория была преобразована в Научный автомоторный институт (НАМИ) (12098).</w:t>
      </w:r>
    </w:p>
    <w:p w14:paraId="2C7B45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19B747"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при ВСНХ был организован Отдел военных заготовок (ЦОВЗ), в который вошли остатки военно-промышленных комитетов и </w:t>
      </w:r>
      <w:proofErr w:type="spellStart"/>
      <w:r w:rsidRPr="00EC2CF3">
        <w:rPr>
          <w:rFonts w:ascii="Times New Roman" w:hAnsi="Times New Roman" w:cs="Times New Roman"/>
          <w:color w:val="000000" w:themeColor="text1"/>
          <w:sz w:val="16"/>
          <w:szCs w:val="16"/>
        </w:rPr>
        <w:t>Земгора</w:t>
      </w:r>
      <w:proofErr w:type="spellEnd"/>
      <w:r w:rsidRPr="00EC2CF3">
        <w:rPr>
          <w:rFonts w:ascii="Times New Roman" w:hAnsi="Times New Roman" w:cs="Times New Roman"/>
          <w:color w:val="000000" w:themeColor="text1"/>
          <w:sz w:val="16"/>
          <w:szCs w:val="16"/>
        </w:rPr>
        <w:t>. ЦОВЗ состоял из трех отделов: обмундировочного, кожевенно-брезентового и обозно-инженерного.</w:t>
      </w:r>
    </w:p>
    <w:p w14:paraId="4598CFCC"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феврале 1920 г. приказом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w:t>
      </w:r>
    </w:p>
    <w:p w14:paraId="12689702"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 было четвертое по счету производственное объединение, организованное Советом военной промышленности.</w:t>
      </w:r>
    </w:p>
    <w:p w14:paraId="5175EFA8"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w:t>
      </w:r>
      <w:proofErr w:type="spellStart"/>
      <w:r w:rsidRPr="00EC2CF3">
        <w:rPr>
          <w:rFonts w:ascii="Times New Roman" w:hAnsi="Times New Roman" w:cs="Times New Roman"/>
          <w:color w:val="000000" w:themeColor="text1"/>
          <w:sz w:val="16"/>
          <w:szCs w:val="16"/>
        </w:rPr>
        <w:t>Электроотдел</w:t>
      </w:r>
      <w:proofErr w:type="spellEnd"/>
      <w:r w:rsidRPr="00EC2CF3">
        <w:rPr>
          <w:rFonts w:ascii="Times New Roman" w:hAnsi="Times New Roman" w:cs="Times New Roman"/>
          <w:color w:val="000000" w:themeColor="text1"/>
          <w:sz w:val="16"/>
          <w:szCs w:val="16"/>
        </w:rPr>
        <w:t xml:space="preserve"> ВСНХ, а инструмента — в Отдел металла ВСНХ.</w:t>
      </w:r>
    </w:p>
    <w:p w14:paraId="3477E842"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w:t>
      </w:r>
      <w:proofErr w:type="spellStart"/>
      <w:r w:rsidRPr="00EC2CF3">
        <w:rPr>
          <w:rFonts w:ascii="Times New Roman" w:hAnsi="Times New Roman" w:cs="Times New Roman"/>
          <w:color w:val="000000" w:themeColor="text1"/>
          <w:sz w:val="16"/>
          <w:szCs w:val="16"/>
        </w:rPr>
        <w:t>ЦУПВОЗа</w:t>
      </w:r>
      <w:proofErr w:type="spellEnd"/>
      <w:r w:rsidRPr="00EC2CF3">
        <w:rPr>
          <w:rFonts w:ascii="Times New Roman" w:hAnsi="Times New Roman" w:cs="Times New Roman"/>
          <w:color w:val="000000" w:themeColor="text1"/>
          <w:sz w:val="16"/>
          <w:szCs w:val="16"/>
        </w:rPr>
        <w:t xml:space="preserve"> на местах были обозно-инженерные секции при отделах металла СНХ. Они были подотчетны и подконтрольны </w:t>
      </w:r>
      <w:proofErr w:type="spellStart"/>
      <w:r w:rsidRPr="00EC2CF3">
        <w:rPr>
          <w:rFonts w:ascii="Times New Roman" w:hAnsi="Times New Roman" w:cs="Times New Roman"/>
          <w:color w:val="000000" w:themeColor="text1"/>
          <w:sz w:val="16"/>
          <w:szCs w:val="16"/>
        </w:rPr>
        <w:t>ЦУПВОЗу</w:t>
      </w:r>
      <w:proofErr w:type="spellEnd"/>
      <w:r w:rsidRPr="00EC2CF3">
        <w:rPr>
          <w:rFonts w:ascii="Times New Roman" w:hAnsi="Times New Roman" w:cs="Times New Roman"/>
          <w:color w:val="000000" w:themeColor="text1"/>
          <w:sz w:val="16"/>
          <w:szCs w:val="16"/>
        </w:rPr>
        <w:t>.</w:t>
      </w:r>
    </w:p>
    <w:p w14:paraId="7715F8DA"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w:t>
      </w:r>
    </w:p>
    <w:p w14:paraId="20F8AAF9"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ЦУПВОЗ ведал непосредственно следующими заводами:</w:t>
      </w:r>
    </w:p>
    <w:p w14:paraId="7EC3DBF5"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w:t>
      </w:r>
      <w:proofErr w:type="spellStart"/>
      <w:r w:rsidRPr="00EC2CF3">
        <w:rPr>
          <w:rFonts w:ascii="Times New Roman" w:hAnsi="Times New Roman" w:cs="Times New Roman"/>
          <w:color w:val="000000" w:themeColor="text1"/>
          <w:sz w:val="16"/>
          <w:szCs w:val="16"/>
        </w:rPr>
        <w:t>Кржевнические</w:t>
      </w:r>
      <w:proofErr w:type="spellEnd"/>
      <w:r w:rsidRPr="00EC2CF3">
        <w:rPr>
          <w:rFonts w:ascii="Times New Roman" w:hAnsi="Times New Roman" w:cs="Times New Roman"/>
          <w:color w:val="000000" w:themeColor="text1"/>
          <w:sz w:val="16"/>
          <w:szCs w:val="16"/>
        </w:rPr>
        <w:t xml:space="preserve"> (телеграфные двуколки).</w:t>
      </w:r>
    </w:p>
    <w:p w14:paraId="3ADA4D7A"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2-й государственный механический обозный завод (близ ст. Хотьково Северных железных дорог). Специальность — телеграфно-телефонный обоз.</w:t>
      </w:r>
    </w:p>
    <w:p w14:paraId="63DB0461"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3-й государственный обозный завод (г. Судимир Брянской губ.).</w:t>
      </w:r>
    </w:p>
    <w:p w14:paraId="6443ECE1"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4-й государственный обозный завод (Жуковка, Р[иго-]О[</w:t>
      </w:r>
      <w:proofErr w:type="spellStart"/>
      <w:r w:rsidRPr="00EC2CF3">
        <w:rPr>
          <w:rFonts w:ascii="Times New Roman" w:hAnsi="Times New Roman" w:cs="Times New Roman"/>
          <w:color w:val="000000" w:themeColor="text1"/>
          <w:sz w:val="16"/>
          <w:szCs w:val="16"/>
        </w:rPr>
        <w:t>рловской</w:t>
      </w:r>
      <w:proofErr w:type="spellEnd"/>
      <w:r w:rsidRPr="00EC2CF3">
        <w:rPr>
          <w:rFonts w:ascii="Times New Roman" w:hAnsi="Times New Roman" w:cs="Times New Roman"/>
          <w:color w:val="000000" w:themeColor="text1"/>
          <w:sz w:val="16"/>
          <w:szCs w:val="16"/>
        </w:rPr>
        <w:t>] ж. д.).</w:t>
      </w:r>
    </w:p>
    <w:p w14:paraId="1CE3664E"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четырех заводов при </w:t>
      </w:r>
      <w:proofErr w:type="spellStart"/>
      <w:r w:rsidRPr="00EC2CF3">
        <w:rPr>
          <w:rFonts w:ascii="Times New Roman" w:hAnsi="Times New Roman" w:cs="Times New Roman"/>
          <w:color w:val="000000" w:themeColor="text1"/>
          <w:sz w:val="16"/>
          <w:szCs w:val="16"/>
        </w:rPr>
        <w:t>ЦУПВОЗе</w:t>
      </w:r>
      <w:proofErr w:type="spellEnd"/>
      <w:r w:rsidRPr="00EC2CF3">
        <w:rPr>
          <w:rFonts w:ascii="Times New Roman" w:hAnsi="Times New Roman" w:cs="Times New Roman"/>
          <w:color w:val="000000" w:themeColor="text1"/>
          <w:sz w:val="16"/>
          <w:szCs w:val="16"/>
        </w:rPr>
        <w:t>,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w:t>
      </w:r>
    </w:p>
    <w:p w14:paraId="5AD88DC2"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непосредственного управления перечисленной группой заводов, ЦУПВОЗ руководил работой 59 обозно-инженерных секций и отделов местных </w:t>
      </w:r>
      <w:proofErr w:type="spellStart"/>
      <w:r w:rsidRPr="00EC2CF3">
        <w:rPr>
          <w:rFonts w:ascii="Times New Roman" w:hAnsi="Times New Roman" w:cs="Times New Roman"/>
          <w:color w:val="000000" w:themeColor="text1"/>
          <w:sz w:val="16"/>
          <w:szCs w:val="16"/>
        </w:rPr>
        <w:t>губсовнархозов</w:t>
      </w:r>
      <w:proofErr w:type="spellEnd"/>
      <w:r w:rsidRPr="00EC2CF3">
        <w:rPr>
          <w:rFonts w:ascii="Times New Roman" w:hAnsi="Times New Roman" w:cs="Times New Roman"/>
          <w:color w:val="000000" w:themeColor="text1"/>
          <w:sz w:val="16"/>
          <w:szCs w:val="16"/>
        </w:rPr>
        <w:t>.</w:t>
      </w:r>
    </w:p>
    <w:p w14:paraId="40C339FF"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1921 г. в </w:t>
      </w:r>
      <w:proofErr w:type="spellStart"/>
      <w:r w:rsidRPr="00EC2CF3">
        <w:rPr>
          <w:rFonts w:ascii="Times New Roman" w:hAnsi="Times New Roman" w:cs="Times New Roman"/>
          <w:color w:val="000000" w:themeColor="text1"/>
          <w:sz w:val="16"/>
          <w:szCs w:val="16"/>
        </w:rPr>
        <w:t>ЦУПВОЗе</w:t>
      </w:r>
      <w:proofErr w:type="spellEnd"/>
      <w:r w:rsidRPr="00EC2CF3">
        <w:rPr>
          <w:rFonts w:ascii="Times New Roman" w:hAnsi="Times New Roman" w:cs="Times New Roman"/>
          <w:color w:val="000000" w:themeColor="text1"/>
          <w:sz w:val="16"/>
          <w:szCs w:val="16"/>
        </w:rPr>
        <w:t xml:space="preserve">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w:t>
      </w:r>
      <w:proofErr w:type="spellStart"/>
      <w:r w:rsidRPr="00EC2CF3">
        <w:rPr>
          <w:rFonts w:ascii="Times New Roman" w:hAnsi="Times New Roman" w:cs="Times New Roman"/>
          <w:color w:val="000000" w:themeColor="text1"/>
          <w:sz w:val="16"/>
          <w:szCs w:val="16"/>
        </w:rPr>
        <w:t>ЦУПВОЗа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Главкустпрома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Трамота</w:t>
      </w:r>
      <w:proofErr w:type="spellEnd"/>
      <w:r w:rsidRPr="00EC2CF3">
        <w:rPr>
          <w:rFonts w:ascii="Times New Roman" w:hAnsi="Times New Roman" w:cs="Times New Roman"/>
          <w:color w:val="000000" w:themeColor="text1"/>
          <w:sz w:val="16"/>
          <w:szCs w:val="16"/>
        </w:rPr>
        <w:t xml:space="preserve"> (Транспортно-материального отдела) и </w:t>
      </w:r>
      <w:proofErr w:type="spellStart"/>
      <w:r w:rsidRPr="00EC2CF3">
        <w:rPr>
          <w:rFonts w:ascii="Times New Roman" w:hAnsi="Times New Roman" w:cs="Times New Roman"/>
          <w:color w:val="000000" w:themeColor="text1"/>
          <w:sz w:val="16"/>
          <w:szCs w:val="16"/>
        </w:rPr>
        <w:t>Продрасмета</w:t>
      </w:r>
      <w:proofErr w:type="spellEnd"/>
      <w:r w:rsidRPr="00EC2CF3">
        <w:rPr>
          <w:rFonts w:ascii="Times New Roman" w:hAnsi="Times New Roman" w:cs="Times New Roman"/>
          <w:color w:val="000000" w:themeColor="text1"/>
          <w:sz w:val="16"/>
          <w:szCs w:val="16"/>
        </w:rPr>
        <w:t>,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w:t>
      </w:r>
    </w:p>
    <w:p w14:paraId="1C94C268"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w:t>
      </w:r>
      <w:proofErr w:type="spellStart"/>
      <w:r w:rsidRPr="00EC2CF3">
        <w:rPr>
          <w:rFonts w:ascii="Times New Roman" w:hAnsi="Times New Roman" w:cs="Times New Roman"/>
          <w:color w:val="000000" w:themeColor="text1"/>
          <w:sz w:val="16"/>
          <w:szCs w:val="16"/>
        </w:rPr>
        <w:t>ЦУПВОЗом</w:t>
      </w:r>
      <w:proofErr w:type="spellEnd"/>
      <w:r w:rsidRPr="00EC2CF3">
        <w:rPr>
          <w:rFonts w:ascii="Times New Roman" w:hAnsi="Times New Roman" w:cs="Times New Roman"/>
          <w:color w:val="000000" w:themeColor="text1"/>
          <w:sz w:val="16"/>
          <w:szCs w:val="16"/>
        </w:rPr>
        <w:t xml:space="preserve"> остается лишь изготовление и ремонт обоза. В 1920 г. в ЦУПВОЗ были приказом ЧУСО переданы ремонтно-обозные мастерские Центрального отдела утилизации (</w:t>
      </w:r>
      <w:proofErr w:type="spellStart"/>
      <w:r w:rsidRPr="00EC2CF3">
        <w:rPr>
          <w:rFonts w:ascii="Times New Roman" w:hAnsi="Times New Roman" w:cs="Times New Roman"/>
          <w:color w:val="000000" w:themeColor="text1"/>
          <w:sz w:val="16"/>
          <w:szCs w:val="16"/>
        </w:rPr>
        <w:t>Центроутиля</w:t>
      </w:r>
      <w:proofErr w:type="spellEnd"/>
      <w:r w:rsidRPr="00EC2CF3">
        <w:rPr>
          <w:rFonts w:ascii="Times New Roman" w:hAnsi="Times New Roman" w:cs="Times New Roman"/>
          <w:color w:val="000000" w:themeColor="text1"/>
          <w:sz w:val="16"/>
          <w:szCs w:val="16"/>
        </w:rPr>
        <w:t>) ВСНХ (18387).</w:t>
      </w:r>
    </w:p>
    <w:p w14:paraId="11F2D04C" w14:textId="77777777" w:rsidR="00414FF0" w:rsidRPr="00EC2CF3" w:rsidRDefault="00414FF0" w:rsidP="00B95404">
      <w:pPr>
        <w:pStyle w:val="p1"/>
        <w:spacing w:before="0" w:beforeAutospacing="0" w:after="0" w:afterAutospacing="0"/>
        <w:jc w:val="both"/>
        <w:rPr>
          <w:color w:val="000000" w:themeColor="text1"/>
          <w:sz w:val="16"/>
          <w:szCs w:val="16"/>
        </w:rPr>
      </w:pPr>
    </w:p>
    <w:p w14:paraId="2B2DB6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завод </w:t>
      </w:r>
      <w:proofErr w:type="spellStart"/>
      <w:r w:rsidRPr="00EC2CF3">
        <w:rPr>
          <w:rFonts w:ascii="Times New Roman" w:hAnsi="Times New Roman" w:cs="Times New Roman"/>
          <w:color w:val="000000" w:themeColor="text1"/>
          <w:sz w:val="16"/>
          <w:szCs w:val="16"/>
        </w:rPr>
        <w:t>Бромлея</w:t>
      </w:r>
      <w:proofErr w:type="spellEnd"/>
      <w:r w:rsidRPr="00EC2CF3">
        <w:rPr>
          <w:rFonts w:ascii="Times New Roman" w:hAnsi="Times New Roman" w:cs="Times New Roman"/>
          <w:color w:val="000000" w:themeColor="text1"/>
          <w:sz w:val="16"/>
          <w:szCs w:val="16"/>
        </w:rPr>
        <w:t xml:space="preserve"> был национализирован и передан в ведение ВСНХ как Государственный машиностроительный завод № 2. В 1925 г. Завод № 2 «Красный пролетарий» (Государственный машиностроительный завод № 2, Завод братьев </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 xml:space="preserve">,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w:t>
      </w:r>
      <w:proofErr w:type="spellStart"/>
      <w:r w:rsidRPr="00EC2CF3">
        <w:rPr>
          <w:rFonts w:ascii="Times New Roman" w:hAnsi="Times New Roman" w:cs="Times New Roman"/>
          <w:color w:val="000000" w:themeColor="text1"/>
          <w:sz w:val="16"/>
          <w:szCs w:val="16"/>
        </w:rPr>
        <w:t>Главстанкоинструмента</w:t>
      </w:r>
      <w:proofErr w:type="spellEnd"/>
      <w:r w:rsidRPr="00EC2CF3">
        <w:rPr>
          <w:rFonts w:ascii="Times New Roman" w:hAnsi="Times New Roman" w:cs="Times New Roman"/>
          <w:color w:val="000000" w:themeColor="text1"/>
          <w:sz w:val="16"/>
          <w:szCs w:val="16"/>
        </w:rPr>
        <w:t xml:space="preserve"> НКТП, в 12.1938 г. - в ведении НКМ.</w:t>
      </w:r>
    </w:p>
    <w:p w14:paraId="13B18E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w:t>
      </w:r>
      <w:proofErr w:type="spellStart"/>
      <w:r w:rsidRPr="00EC2CF3">
        <w:rPr>
          <w:rFonts w:ascii="Times New Roman" w:hAnsi="Times New Roman" w:cs="Times New Roman"/>
          <w:color w:val="000000" w:themeColor="text1"/>
          <w:sz w:val="16"/>
          <w:szCs w:val="16"/>
        </w:rPr>
        <w:t>Дейц</w:t>
      </w:r>
      <w:proofErr w:type="spellEnd"/>
      <w:r w:rsidRPr="00EC2CF3">
        <w:rPr>
          <w:rFonts w:ascii="Times New Roman" w:hAnsi="Times New Roman" w:cs="Times New Roman"/>
          <w:color w:val="000000" w:themeColor="text1"/>
          <w:sz w:val="16"/>
          <w:szCs w:val="16"/>
        </w:rPr>
        <w:t>».</w:t>
      </w:r>
    </w:p>
    <w:p w14:paraId="1DBB1F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 г. на заводе построен опытный плавающий танк ПТ-1.124</w:t>
      </w:r>
    </w:p>
    <w:p w14:paraId="2EA7A7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70DCAA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1939 г. началось освоение выпуска вертикальных многошпиндельных полуавтоматов.</w:t>
      </w:r>
    </w:p>
    <w:p w14:paraId="5C9254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завод был эвакуирован на площадку ЧТЗ, в 1942 г. вернулся на старое место. Производство мин, направляющих для «Катюш».</w:t>
      </w:r>
    </w:p>
    <w:p w14:paraId="74C318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B9051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1944 г. впервые в мире освоено поточно-конвейерное производство универсальных токарных станков.</w:t>
      </w:r>
    </w:p>
    <w:p w14:paraId="6A9840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1960-е г. построен корпус вертикальных полуавтоматов. В 1984 г. вступил в строй филиал в Новых Черемушках (ул. Бутлерова) по производству </w:t>
      </w:r>
      <w:proofErr w:type="spellStart"/>
      <w:r w:rsidRPr="00EC2CF3">
        <w:rPr>
          <w:rFonts w:ascii="Times New Roman" w:hAnsi="Times New Roman" w:cs="Times New Roman"/>
          <w:color w:val="000000" w:themeColor="text1"/>
          <w:sz w:val="16"/>
          <w:szCs w:val="16"/>
        </w:rPr>
        <w:t>спецстанков</w:t>
      </w:r>
      <w:proofErr w:type="spellEnd"/>
      <w:r w:rsidRPr="00EC2CF3">
        <w:rPr>
          <w:rFonts w:ascii="Times New Roman" w:hAnsi="Times New Roman" w:cs="Times New Roman"/>
          <w:color w:val="000000" w:themeColor="text1"/>
          <w:sz w:val="16"/>
          <w:szCs w:val="16"/>
        </w:rPr>
        <w:t>. Освоение производства роботов и роботизированных комплексов.</w:t>
      </w:r>
    </w:p>
    <w:p w14:paraId="6DF595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23.03.1993 г. Московский станкостроительный завод «Красный пролетарий» преобразован в АООТ «Красный пролетарий».</w:t>
      </w:r>
    </w:p>
    <w:p w14:paraId="018822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5E91A1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13F36B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(1999 г.)-12,2 га.</w:t>
      </w:r>
    </w:p>
    <w:p w14:paraId="7C7C28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(1863 г.)- 100 чел., (1900 г.)- 1100 чел.</w:t>
      </w:r>
    </w:p>
    <w:p w14:paraId="4230BF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(1937 г.)- Жбанов. Гендиректор (-1993-2006 г.-)- Ю.И. Кириллов.</w:t>
      </w:r>
    </w:p>
    <w:p w14:paraId="6326BF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(1925 г.-)- И.А. Тугаринов. Зам. гендиректора (12.051992-20.05.1994)- С.И. Ветров, (20.01.1995- 97 г.-)- В.И. </w:t>
      </w:r>
      <w:proofErr w:type="spellStart"/>
      <w:r w:rsidRPr="00EC2CF3">
        <w:rPr>
          <w:rFonts w:ascii="Times New Roman" w:hAnsi="Times New Roman" w:cs="Times New Roman"/>
          <w:color w:val="000000" w:themeColor="text1"/>
          <w:sz w:val="16"/>
          <w:szCs w:val="16"/>
        </w:rPr>
        <w:t>Дериземля</w:t>
      </w:r>
      <w:proofErr w:type="spellEnd"/>
      <w:r w:rsidRPr="00EC2CF3">
        <w:rPr>
          <w:rFonts w:ascii="Times New Roman" w:hAnsi="Times New Roman" w:cs="Times New Roman"/>
          <w:color w:val="000000" w:themeColor="text1"/>
          <w:sz w:val="16"/>
          <w:szCs w:val="16"/>
        </w:rPr>
        <w:t xml:space="preserve">; по производству (-20.05.1994 г.)- В.И. </w:t>
      </w:r>
      <w:proofErr w:type="spellStart"/>
      <w:r w:rsidRPr="00EC2CF3">
        <w:rPr>
          <w:rFonts w:ascii="Times New Roman" w:hAnsi="Times New Roman" w:cs="Times New Roman"/>
          <w:color w:val="000000" w:themeColor="text1"/>
          <w:sz w:val="16"/>
          <w:szCs w:val="16"/>
        </w:rPr>
        <w:t>Дериземля</w:t>
      </w:r>
      <w:proofErr w:type="spellEnd"/>
      <w:r w:rsidRPr="00EC2CF3">
        <w:rPr>
          <w:rFonts w:ascii="Times New Roman" w:hAnsi="Times New Roman" w:cs="Times New Roman"/>
          <w:color w:val="000000" w:themeColor="text1"/>
          <w:sz w:val="16"/>
          <w:szCs w:val="16"/>
        </w:rPr>
        <w:t>; по капстроительству (-1992- 20.05.1994 г.)- В.Р. Жарких.</w:t>
      </w:r>
    </w:p>
    <w:p w14:paraId="608272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(1925-30 г.)- И.А. Тугаринов, (-10.08.1992 г.)- В.А. Галкин.</w:t>
      </w:r>
    </w:p>
    <w:p w14:paraId="07640A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(3.04-12.05.1992 г.)- С.И. Ветров, (22.06.1994-97 г.-)- А.В. Матросов.</w:t>
      </w:r>
    </w:p>
    <w:p w14:paraId="240074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407BAA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комплекса «КП-маркетинг» (7.08.1992-20.05.1994 г.)- Г.И. </w:t>
      </w:r>
      <w:proofErr w:type="spellStart"/>
      <w:r w:rsidRPr="00EC2CF3">
        <w:rPr>
          <w:rFonts w:ascii="Times New Roman" w:hAnsi="Times New Roman" w:cs="Times New Roman"/>
          <w:color w:val="000000" w:themeColor="text1"/>
          <w:sz w:val="16"/>
          <w:szCs w:val="16"/>
        </w:rPr>
        <w:t>Чариков</w:t>
      </w:r>
      <w:proofErr w:type="spellEnd"/>
      <w:r w:rsidRPr="00EC2CF3">
        <w:rPr>
          <w:rFonts w:ascii="Times New Roman" w:hAnsi="Times New Roman" w:cs="Times New Roman"/>
          <w:color w:val="000000" w:themeColor="text1"/>
          <w:sz w:val="16"/>
          <w:szCs w:val="16"/>
        </w:rPr>
        <w:t>.</w:t>
      </w:r>
    </w:p>
    <w:p w14:paraId="634452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конструкторско-технологического комплекса (12.05.1992-20.05.1994 г.)- С.И. Ветров.</w:t>
      </w:r>
    </w:p>
    <w:p w14:paraId="4F25D3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w:t>
      </w:r>
      <w:proofErr w:type="spellStart"/>
      <w:r w:rsidRPr="00EC2CF3">
        <w:rPr>
          <w:rFonts w:ascii="Times New Roman" w:hAnsi="Times New Roman" w:cs="Times New Roman"/>
          <w:color w:val="000000" w:themeColor="text1"/>
          <w:sz w:val="16"/>
          <w:szCs w:val="16"/>
        </w:rPr>
        <w:t>Дериземля</w:t>
      </w:r>
      <w:proofErr w:type="spellEnd"/>
      <w:r w:rsidRPr="00EC2CF3">
        <w:rPr>
          <w:rFonts w:ascii="Times New Roman" w:hAnsi="Times New Roman" w:cs="Times New Roman"/>
          <w:color w:val="000000" w:themeColor="text1"/>
          <w:sz w:val="16"/>
          <w:szCs w:val="16"/>
        </w:rPr>
        <w:t xml:space="preserve">; по сбыту продукции (20.05.1994-97 г.-)- Г.И. </w:t>
      </w:r>
      <w:proofErr w:type="spellStart"/>
      <w:r w:rsidRPr="00EC2CF3">
        <w:rPr>
          <w:rFonts w:ascii="Times New Roman" w:hAnsi="Times New Roman" w:cs="Times New Roman"/>
          <w:color w:val="000000" w:themeColor="text1"/>
          <w:sz w:val="16"/>
          <w:szCs w:val="16"/>
        </w:rPr>
        <w:t>Чариков</w:t>
      </w:r>
      <w:proofErr w:type="spellEnd"/>
      <w:r w:rsidRPr="00EC2CF3">
        <w:rPr>
          <w:rFonts w:ascii="Times New Roman" w:hAnsi="Times New Roman" w:cs="Times New Roman"/>
          <w:color w:val="000000" w:themeColor="text1"/>
          <w:sz w:val="16"/>
          <w:szCs w:val="16"/>
        </w:rPr>
        <w:t xml:space="preserve">. Начальник финансово- экономического центра (23.06.1994-97 г.-)- Д.Г. </w:t>
      </w:r>
      <w:proofErr w:type="spellStart"/>
      <w:r w:rsidRPr="00EC2CF3">
        <w:rPr>
          <w:rFonts w:ascii="Times New Roman" w:hAnsi="Times New Roman" w:cs="Times New Roman"/>
          <w:color w:val="000000" w:themeColor="text1"/>
          <w:sz w:val="16"/>
          <w:szCs w:val="16"/>
        </w:rPr>
        <w:t>Чагадаев</w:t>
      </w:r>
      <w:proofErr w:type="spellEnd"/>
      <w:r w:rsidRPr="00EC2CF3">
        <w:rPr>
          <w:rFonts w:ascii="Times New Roman" w:hAnsi="Times New Roman" w:cs="Times New Roman"/>
          <w:color w:val="000000" w:themeColor="text1"/>
          <w:sz w:val="16"/>
          <w:szCs w:val="16"/>
        </w:rPr>
        <w:t>.</w:t>
      </w:r>
    </w:p>
    <w:p w14:paraId="792354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станок токарно-винторезный 1Д62 (1938) (11982).</w:t>
      </w:r>
    </w:p>
    <w:p w14:paraId="5B8060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01F7D1" w14:textId="67850D40" w:rsidR="00860C99" w:rsidRPr="00EC2CF3" w:rsidRDefault="00860C99" w:rsidP="00B95404">
      <w:pPr>
        <w:pStyle w:val="ae"/>
        <w:spacing w:before="0" w:after="0"/>
        <w:jc w:val="both"/>
        <w:rPr>
          <w:color w:val="000000" w:themeColor="text1"/>
          <w:sz w:val="16"/>
          <w:szCs w:val="16"/>
        </w:rPr>
      </w:pPr>
      <w:r w:rsidRPr="00EC2CF3">
        <w:rPr>
          <w:color w:val="000000" w:themeColor="text1"/>
          <w:sz w:val="16"/>
          <w:szCs w:val="16"/>
        </w:rPr>
        <w:t>В ноябре 1918</w:t>
      </w:r>
      <w:r w:rsidR="00D30863" w:rsidRPr="00EC2CF3">
        <w:rPr>
          <w:color w:val="000000" w:themeColor="text1"/>
          <w:sz w:val="16"/>
          <w:szCs w:val="16"/>
        </w:rPr>
        <w:t xml:space="preserve"> </w:t>
      </w:r>
      <w:r w:rsidRPr="00EC2CF3">
        <w:rPr>
          <w:color w:val="000000" w:themeColor="text1"/>
          <w:sz w:val="16"/>
          <w:szCs w:val="16"/>
        </w:rPr>
        <w:t xml:space="preserve">г. при ВСНХ был организован Отдел военных заготовок (ЦОВЗ), в который вошли остатки военно-промышленных комитетов и </w:t>
      </w:r>
      <w:proofErr w:type="spellStart"/>
      <w:r w:rsidRPr="00EC2CF3">
        <w:rPr>
          <w:color w:val="000000" w:themeColor="text1"/>
          <w:sz w:val="16"/>
          <w:szCs w:val="16"/>
        </w:rPr>
        <w:t>Земгора</w:t>
      </w:r>
      <w:proofErr w:type="spellEnd"/>
      <w:r w:rsidRPr="00EC2CF3">
        <w:rPr>
          <w:color w:val="000000" w:themeColor="text1"/>
          <w:sz w:val="16"/>
          <w:szCs w:val="16"/>
        </w:rPr>
        <w:t>. ЦОВЗ состоял из трех отделов: обмундировочного, кожевенно-брезентового и обозно-инженерного.</w:t>
      </w:r>
    </w:p>
    <w:p w14:paraId="518D026A" w14:textId="7DD75F4D" w:rsidR="00860C99" w:rsidRPr="00EC2CF3" w:rsidRDefault="00860C99" w:rsidP="00B95404">
      <w:pPr>
        <w:pStyle w:val="ae"/>
        <w:spacing w:before="0" w:after="0"/>
        <w:jc w:val="both"/>
        <w:rPr>
          <w:color w:val="000000" w:themeColor="text1"/>
          <w:sz w:val="16"/>
          <w:szCs w:val="16"/>
        </w:rPr>
      </w:pPr>
      <w:r w:rsidRPr="00EC2CF3">
        <w:rPr>
          <w:color w:val="000000" w:themeColor="text1"/>
          <w:sz w:val="16"/>
          <w:szCs w:val="16"/>
        </w:rPr>
        <w:t>В феврале 1920</w:t>
      </w:r>
      <w:r w:rsidR="00D30863" w:rsidRPr="00EC2CF3">
        <w:rPr>
          <w:color w:val="000000" w:themeColor="text1"/>
          <w:sz w:val="16"/>
          <w:szCs w:val="16"/>
        </w:rPr>
        <w:t xml:space="preserve"> </w:t>
      </w:r>
      <w:r w:rsidRPr="00EC2CF3">
        <w:rPr>
          <w:color w:val="000000" w:themeColor="text1"/>
          <w:sz w:val="16"/>
          <w:szCs w:val="16"/>
        </w:rPr>
        <w:t>г. ЦОВЗ был расформирован, а его обозно-инженерный отдел был переформирован в ЦУПВОЗ, ведавший производством и ремонтом военного обоза, а также изготовлением санитарного, военно-хозяйственного и инженерного имущества, включая предметы военной электротехники. Однако в июле 1920</w:t>
      </w:r>
      <w:r w:rsidR="00D30863" w:rsidRPr="00EC2CF3">
        <w:rPr>
          <w:color w:val="000000" w:themeColor="text1"/>
          <w:sz w:val="16"/>
          <w:szCs w:val="16"/>
        </w:rPr>
        <w:t xml:space="preserve"> </w:t>
      </w:r>
      <w:r w:rsidRPr="00EC2CF3">
        <w:rPr>
          <w:color w:val="000000" w:themeColor="text1"/>
          <w:sz w:val="16"/>
          <w:szCs w:val="16"/>
        </w:rPr>
        <w:t xml:space="preserve">г. заготовка электротехнического имущества была передана в </w:t>
      </w:r>
      <w:proofErr w:type="spellStart"/>
      <w:r w:rsidRPr="00EC2CF3">
        <w:rPr>
          <w:color w:val="000000" w:themeColor="text1"/>
          <w:sz w:val="16"/>
          <w:szCs w:val="16"/>
        </w:rPr>
        <w:t>Электроотдел</w:t>
      </w:r>
      <w:proofErr w:type="spellEnd"/>
      <w:r w:rsidRPr="00EC2CF3">
        <w:rPr>
          <w:color w:val="000000" w:themeColor="text1"/>
          <w:sz w:val="16"/>
          <w:szCs w:val="16"/>
        </w:rPr>
        <w:t xml:space="preserve"> ВСНХ (15736).</w:t>
      </w:r>
    </w:p>
    <w:p w14:paraId="29A26F28" w14:textId="77777777" w:rsidR="00860C99" w:rsidRPr="00EC2CF3" w:rsidRDefault="00860C99" w:rsidP="00B95404">
      <w:pPr>
        <w:pStyle w:val="ae"/>
        <w:spacing w:before="0" w:after="0"/>
        <w:jc w:val="both"/>
        <w:rPr>
          <w:color w:val="000000" w:themeColor="text1"/>
          <w:sz w:val="16"/>
          <w:szCs w:val="16"/>
        </w:rPr>
      </w:pPr>
    </w:p>
    <w:p w14:paraId="578F12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ноябре 1918 г. Постоянная комиссия по испытаниям кораблей была окончательно исключена из списков Народного Комиссариата по военным и морским делам (10700).</w:t>
      </w:r>
    </w:p>
    <w:p w14:paraId="26C278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8BFF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Строительная часть Отдела торговых портов МПС, созданная как Временная комиссия по устройству коммерческих портов в ведении МПС 24.06.1885 г., была преобразована в Отдел </w:t>
      </w:r>
      <w:proofErr w:type="spellStart"/>
      <w:r w:rsidRPr="00EC2CF3">
        <w:rPr>
          <w:rFonts w:ascii="Times New Roman" w:hAnsi="Times New Roman" w:cs="Times New Roman"/>
          <w:color w:val="000000" w:themeColor="text1"/>
          <w:sz w:val="16"/>
          <w:szCs w:val="16"/>
        </w:rPr>
        <w:t>портостроения</w:t>
      </w:r>
      <w:proofErr w:type="spellEnd"/>
      <w:r w:rsidRPr="00EC2CF3">
        <w:rPr>
          <w:rFonts w:ascii="Times New Roman" w:hAnsi="Times New Roman" w:cs="Times New Roman"/>
          <w:color w:val="000000" w:themeColor="text1"/>
          <w:sz w:val="16"/>
          <w:szCs w:val="16"/>
        </w:rPr>
        <w:t>. В 1929-30 г. называлась - Объединенное управление портовых изысканий и гидрометеослужбы Балтийского моря, с 1929 г. находившееся в ведении Управления по изысканиям и проектированию портов Севера и Запада («</w:t>
      </w:r>
      <w:proofErr w:type="spellStart"/>
      <w:r w:rsidRPr="00EC2CF3">
        <w:rPr>
          <w:rFonts w:ascii="Times New Roman" w:hAnsi="Times New Roman" w:cs="Times New Roman"/>
          <w:color w:val="000000" w:themeColor="text1"/>
          <w:sz w:val="16"/>
          <w:szCs w:val="16"/>
        </w:rPr>
        <w:t>Севзаппроектпортиз</w:t>
      </w:r>
      <w:proofErr w:type="spellEnd"/>
      <w:r w:rsidRPr="00EC2CF3">
        <w:rPr>
          <w:rFonts w:ascii="Times New Roman" w:hAnsi="Times New Roman" w:cs="Times New Roman"/>
          <w:color w:val="000000" w:themeColor="text1"/>
          <w:sz w:val="16"/>
          <w:szCs w:val="16"/>
        </w:rPr>
        <w:t>»). В 1931 г. организован объединенный институт «</w:t>
      </w:r>
      <w:proofErr w:type="spellStart"/>
      <w:r w:rsidRPr="00EC2CF3">
        <w:rPr>
          <w:rFonts w:ascii="Times New Roman" w:hAnsi="Times New Roman" w:cs="Times New Roman"/>
          <w:color w:val="000000" w:themeColor="text1"/>
          <w:sz w:val="16"/>
          <w:szCs w:val="16"/>
        </w:rPr>
        <w:t>Гипроводтранс</w:t>
      </w:r>
      <w:proofErr w:type="spellEnd"/>
      <w:r w:rsidRPr="00EC2CF3">
        <w:rPr>
          <w:rFonts w:ascii="Times New Roman" w:hAnsi="Times New Roman" w:cs="Times New Roman"/>
          <w:color w:val="000000" w:themeColor="text1"/>
          <w:sz w:val="16"/>
          <w:szCs w:val="16"/>
        </w:rPr>
        <w:t>» НКВТ (и в 1934 г. в его ведении) (Государственный институт проектирования и изысканий на водном транспорте «</w:t>
      </w:r>
      <w:proofErr w:type="spellStart"/>
      <w:r w:rsidRPr="00EC2CF3">
        <w:rPr>
          <w:rFonts w:ascii="Times New Roman" w:hAnsi="Times New Roman" w:cs="Times New Roman"/>
          <w:color w:val="000000" w:themeColor="text1"/>
          <w:sz w:val="16"/>
          <w:szCs w:val="16"/>
        </w:rPr>
        <w:t>Гипроводтранс</w:t>
      </w:r>
      <w:proofErr w:type="spellEnd"/>
      <w:r w:rsidRPr="00EC2CF3">
        <w:rPr>
          <w:rFonts w:ascii="Times New Roman" w:hAnsi="Times New Roman" w:cs="Times New Roman"/>
          <w:color w:val="000000" w:themeColor="text1"/>
          <w:sz w:val="16"/>
          <w:szCs w:val="16"/>
        </w:rPr>
        <w:t>» НКВТ, «</w:t>
      </w:r>
      <w:proofErr w:type="spellStart"/>
      <w:r w:rsidRPr="00EC2CF3">
        <w:rPr>
          <w:rFonts w:ascii="Times New Roman" w:hAnsi="Times New Roman" w:cs="Times New Roman"/>
          <w:color w:val="000000" w:themeColor="text1"/>
          <w:sz w:val="16"/>
          <w:szCs w:val="16"/>
        </w:rPr>
        <w:t>Центроморпроект</w:t>
      </w:r>
      <w:proofErr w:type="spellEnd"/>
      <w:r w:rsidRPr="00EC2CF3">
        <w:rPr>
          <w:rFonts w:ascii="Times New Roman" w:hAnsi="Times New Roman" w:cs="Times New Roman"/>
          <w:color w:val="000000" w:themeColor="text1"/>
          <w:sz w:val="16"/>
          <w:szCs w:val="16"/>
        </w:rPr>
        <w:t>», Ленинградская проектно-изыскательская контора «</w:t>
      </w:r>
      <w:proofErr w:type="spellStart"/>
      <w:r w:rsidRPr="00EC2CF3">
        <w:rPr>
          <w:rFonts w:ascii="Times New Roman" w:hAnsi="Times New Roman" w:cs="Times New Roman"/>
          <w:color w:val="000000" w:themeColor="text1"/>
          <w:sz w:val="16"/>
          <w:szCs w:val="16"/>
        </w:rPr>
        <w:t>Ленморпроект</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Ленгипроводтранс</w:t>
      </w:r>
      <w:proofErr w:type="spellEnd"/>
      <w:r w:rsidRPr="00EC2CF3">
        <w:rPr>
          <w:rFonts w:ascii="Times New Roman" w:hAnsi="Times New Roman" w:cs="Times New Roman"/>
          <w:color w:val="000000" w:themeColor="text1"/>
          <w:sz w:val="16"/>
          <w:szCs w:val="16"/>
        </w:rPr>
        <w:t xml:space="preserve">», «ЛенморНИИпроект», ОАО «ЛЕНМОРНИИПРОЕКТ» по проектированию, изысканиям и научным исследованиям в области морского транспорта» /г. Санкт-Петербург, г. Петроград, г. Ленинград/ /198035 г. Санкт-Петербург Межевой канал, 3 к. 2 тел. (812) 703-40-10). До 1939 г. институт выполнял функции проектного бюро (конторы) при Ленинградском порте. В 1939 г. </w:t>
      </w:r>
      <w:proofErr w:type="spellStart"/>
      <w:r w:rsidRPr="00EC2CF3">
        <w:rPr>
          <w:rFonts w:ascii="Times New Roman" w:hAnsi="Times New Roman" w:cs="Times New Roman"/>
          <w:color w:val="000000" w:themeColor="text1"/>
          <w:sz w:val="16"/>
          <w:szCs w:val="16"/>
        </w:rPr>
        <w:t>Гипроводтранс</w:t>
      </w:r>
      <w:proofErr w:type="spellEnd"/>
      <w:r w:rsidRPr="00EC2CF3">
        <w:rPr>
          <w:rFonts w:ascii="Times New Roman" w:hAnsi="Times New Roman" w:cs="Times New Roman"/>
          <w:color w:val="000000" w:themeColor="text1"/>
          <w:sz w:val="16"/>
          <w:szCs w:val="16"/>
        </w:rPr>
        <w:t xml:space="preserve"> разделен на два института - </w:t>
      </w:r>
      <w:proofErr w:type="spellStart"/>
      <w:r w:rsidRPr="00EC2CF3">
        <w:rPr>
          <w:rFonts w:ascii="Times New Roman" w:hAnsi="Times New Roman" w:cs="Times New Roman"/>
          <w:color w:val="000000" w:themeColor="text1"/>
          <w:sz w:val="16"/>
          <w:szCs w:val="16"/>
        </w:rPr>
        <w:t>Гипроречтранс</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Центроморпроект</w:t>
      </w:r>
      <w:proofErr w:type="spellEnd"/>
      <w:r w:rsidRPr="00EC2CF3">
        <w:rPr>
          <w:rFonts w:ascii="Times New Roman" w:hAnsi="Times New Roman" w:cs="Times New Roman"/>
          <w:color w:val="000000" w:themeColor="text1"/>
          <w:sz w:val="16"/>
          <w:szCs w:val="16"/>
        </w:rPr>
        <w:t xml:space="preserve">, в этом же году </w:t>
      </w:r>
      <w:proofErr w:type="spellStart"/>
      <w:r w:rsidRPr="00EC2CF3">
        <w:rPr>
          <w:rFonts w:ascii="Times New Roman" w:hAnsi="Times New Roman" w:cs="Times New Roman"/>
          <w:color w:val="000000" w:themeColor="text1"/>
          <w:sz w:val="16"/>
          <w:szCs w:val="16"/>
        </w:rPr>
        <w:t>Центроморпроект</w:t>
      </w:r>
      <w:proofErr w:type="spellEnd"/>
      <w:r w:rsidRPr="00EC2CF3">
        <w:rPr>
          <w:rFonts w:ascii="Times New Roman" w:hAnsi="Times New Roman" w:cs="Times New Roman"/>
          <w:color w:val="000000" w:themeColor="text1"/>
          <w:sz w:val="16"/>
          <w:szCs w:val="16"/>
        </w:rPr>
        <w:t xml:space="preserve"> преобразован в Ленинградскую проектно-изыскательскую контору «</w:t>
      </w:r>
      <w:proofErr w:type="spellStart"/>
      <w:r w:rsidRPr="00EC2CF3">
        <w:rPr>
          <w:rFonts w:ascii="Times New Roman" w:hAnsi="Times New Roman" w:cs="Times New Roman"/>
          <w:color w:val="000000" w:themeColor="text1"/>
          <w:sz w:val="16"/>
          <w:szCs w:val="16"/>
        </w:rPr>
        <w:t>Ленморпроект</w:t>
      </w:r>
      <w:proofErr w:type="spellEnd"/>
      <w:r w:rsidRPr="00EC2CF3">
        <w:rPr>
          <w:rFonts w:ascii="Times New Roman" w:hAnsi="Times New Roman" w:cs="Times New Roman"/>
          <w:color w:val="000000" w:themeColor="text1"/>
          <w:sz w:val="16"/>
          <w:szCs w:val="16"/>
        </w:rPr>
        <w:t>».</w:t>
      </w:r>
    </w:p>
    <w:p w14:paraId="4EE3F8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1924 г. были разработаны проекты строительства Мурманского, Кандалакшского и </w:t>
      </w:r>
      <w:proofErr w:type="spellStart"/>
      <w:r w:rsidRPr="00EC2CF3">
        <w:rPr>
          <w:rFonts w:ascii="Times New Roman" w:hAnsi="Times New Roman" w:cs="Times New Roman"/>
          <w:color w:val="000000" w:themeColor="text1"/>
          <w:sz w:val="16"/>
          <w:szCs w:val="16"/>
        </w:rPr>
        <w:t>Диксонского</w:t>
      </w:r>
      <w:proofErr w:type="spellEnd"/>
      <w:r w:rsidRPr="00EC2CF3">
        <w:rPr>
          <w:rFonts w:ascii="Times New Roman" w:hAnsi="Times New Roman" w:cs="Times New Roman"/>
          <w:color w:val="000000" w:themeColor="text1"/>
          <w:sz w:val="16"/>
          <w:szCs w:val="16"/>
        </w:rPr>
        <w:t xml:space="preserve"> портов. В 1925-45 г. разработаны проекты СРЗ: Канонерского в Ленинграде, в Мурманске, Архангельске, Керчи, Туапсе, Советской гавани, Охотске, Петропавловске-на-Камчатке. С 1934 г. велось проектирование Камыш-</w:t>
      </w:r>
      <w:proofErr w:type="spellStart"/>
      <w:r w:rsidRPr="00EC2CF3">
        <w:rPr>
          <w:rFonts w:ascii="Times New Roman" w:hAnsi="Times New Roman" w:cs="Times New Roman"/>
          <w:color w:val="000000" w:themeColor="text1"/>
          <w:sz w:val="16"/>
          <w:szCs w:val="16"/>
        </w:rPr>
        <w:t>Бурунского</w:t>
      </w:r>
      <w:proofErr w:type="spellEnd"/>
      <w:r w:rsidRPr="00EC2CF3">
        <w:rPr>
          <w:rFonts w:ascii="Times New Roman" w:hAnsi="Times New Roman" w:cs="Times New Roman"/>
          <w:color w:val="000000" w:themeColor="text1"/>
          <w:sz w:val="16"/>
          <w:szCs w:val="16"/>
        </w:rPr>
        <w:t xml:space="preserve"> ССРЗ.</w:t>
      </w:r>
    </w:p>
    <w:p w14:paraId="1AD1CA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 создан отдел по проектированию железобетонных плавучих доков.</w:t>
      </w:r>
    </w:p>
    <w:p w14:paraId="7D4DD8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08.1941 г. институт эвакуирован в Куйбышев (40 чел.), где организована Куйбышевская проектно- изыскательская группа. Осенью 1941 г. организованы группы также в Архангельске, Мурманске, Гурьеве, Бугуруслане и Астрахани. В 09.1943 г. в Ленинград вернулись первые 7 сотрудников, которые начали проектные работы по восстановлению и реконструкции Ленинградского морского торгового порта. В 04.1944 г. завершена реэвакуация института из Куйбышева в Ленинград. В это время были созданы также комплексные проектно- изыскательские экспедиции в Таллинне, Риге, Клайпеде, Выборге, на Шпицберген. Институт получил статус многопрофильного проектного института.</w:t>
      </w:r>
    </w:p>
    <w:p w14:paraId="2E6881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1946-50 г. разработаны проекты восстановления разрушенных в годы войны портов и СРЗ Балтийского и Северного бассейнов, проекты портов на Шпицбергене и Сахалине. В 1951-65 г. по проекту института в Мурманском порту построен комплекс по перегрузке апатитового концентрата. В 1966-80 г. разработаны проекты: первые в стране контейнерных терминалов в Архангельске и Ленинграде; доков большой грузоподъемности для СРЗ Балтийского и Северного бассейнов; первой в стране глубоководной нефтегавани и комплекса для перегрузки калийной соли в Вентспилсе; реконструкции портов на Кубе (в Гаване, Сьенфуэгосе, Матансасе, </w:t>
      </w:r>
      <w:proofErr w:type="spellStart"/>
      <w:r w:rsidRPr="00EC2CF3">
        <w:rPr>
          <w:rFonts w:ascii="Times New Roman" w:hAnsi="Times New Roman" w:cs="Times New Roman"/>
          <w:color w:val="000000" w:themeColor="text1"/>
          <w:sz w:val="16"/>
          <w:szCs w:val="16"/>
        </w:rPr>
        <w:t>Никаре</w:t>
      </w:r>
      <w:proofErr w:type="spellEnd"/>
      <w:r w:rsidRPr="00EC2CF3">
        <w:rPr>
          <w:rFonts w:ascii="Times New Roman" w:hAnsi="Times New Roman" w:cs="Times New Roman"/>
          <w:color w:val="000000" w:themeColor="text1"/>
          <w:sz w:val="16"/>
          <w:szCs w:val="16"/>
        </w:rPr>
        <w:t xml:space="preserve">); построены: в Восточном порту - установка для перегрузки технологической щепы; на </w:t>
      </w:r>
      <w:proofErr w:type="spellStart"/>
      <w:r w:rsidRPr="00EC2CF3">
        <w:rPr>
          <w:rFonts w:ascii="Times New Roman" w:hAnsi="Times New Roman" w:cs="Times New Roman"/>
          <w:color w:val="000000" w:themeColor="text1"/>
          <w:sz w:val="16"/>
          <w:szCs w:val="16"/>
        </w:rPr>
        <w:t>Локсаском</w:t>
      </w:r>
      <w:proofErr w:type="spellEnd"/>
      <w:r w:rsidRPr="00EC2CF3">
        <w:rPr>
          <w:rFonts w:ascii="Times New Roman" w:hAnsi="Times New Roman" w:cs="Times New Roman"/>
          <w:color w:val="000000" w:themeColor="text1"/>
          <w:sz w:val="16"/>
          <w:szCs w:val="16"/>
        </w:rPr>
        <w:t xml:space="preserve"> СРЗ - комплекс по изготовлению лихтеров; Олимпийский центр парусного спорта в Таллинне; завершена реконструкция Сайменского канала (Финляндия). В 1981-90 г. построены: </w:t>
      </w:r>
      <w:proofErr w:type="spellStart"/>
      <w:r w:rsidRPr="00EC2CF3">
        <w:rPr>
          <w:rFonts w:ascii="Times New Roman" w:hAnsi="Times New Roman" w:cs="Times New Roman"/>
          <w:color w:val="000000" w:themeColor="text1"/>
          <w:sz w:val="16"/>
          <w:szCs w:val="16"/>
        </w:rPr>
        <w:t>Новоталлиннский</w:t>
      </w:r>
      <w:proofErr w:type="spellEnd"/>
      <w:r w:rsidRPr="00EC2CF3">
        <w:rPr>
          <w:rFonts w:ascii="Times New Roman" w:hAnsi="Times New Roman" w:cs="Times New Roman"/>
          <w:color w:val="000000" w:themeColor="text1"/>
          <w:sz w:val="16"/>
          <w:szCs w:val="16"/>
        </w:rPr>
        <w:t xml:space="preserve"> порт (Мууга, Эстония); контейнерный терминал в Риге; Восточный перегрузочный комплекс в Тикси; разработаны конструкции судопропускных сооружений «Комплекса защиты Ленинграда от наводнений».</w:t>
      </w:r>
    </w:p>
    <w:p w14:paraId="7A2D1D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1945-53 г. институт являлся Ленинградским отделением объединения «</w:t>
      </w:r>
      <w:proofErr w:type="spellStart"/>
      <w:r w:rsidRPr="00EC2CF3">
        <w:rPr>
          <w:rFonts w:ascii="Times New Roman" w:hAnsi="Times New Roman" w:cs="Times New Roman"/>
          <w:color w:val="000000" w:themeColor="text1"/>
          <w:sz w:val="16"/>
          <w:szCs w:val="16"/>
        </w:rPr>
        <w:t>СоюзморНИИпроект</w:t>
      </w:r>
      <w:proofErr w:type="spellEnd"/>
      <w:r w:rsidRPr="00EC2CF3">
        <w:rPr>
          <w:rFonts w:ascii="Times New Roman" w:hAnsi="Times New Roman" w:cs="Times New Roman"/>
          <w:color w:val="000000" w:themeColor="text1"/>
          <w:sz w:val="16"/>
          <w:szCs w:val="16"/>
        </w:rPr>
        <w:t xml:space="preserve">». В 1953 г. </w:t>
      </w:r>
      <w:proofErr w:type="spellStart"/>
      <w:r w:rsidRPr="00EC2CF3">
        <w:rPr>
          <w:rFonts w:ascii="Times New Roman" w:hAnsi="Times New Roman" w:cs="Times New Roman"/>
          <w:color w:val="000000" w:themeColor="text1"/>
          <w:sz w:val="16"/>
          <w:szCs w:val="16"/>
        </w:rPr>
        <w:t>Ленморпроект</w:t>
      </w:r>
      <w:proofErr w:type="spellEnd"/>
      <w:r w:rsidRPr="00EC2CF3">
        <w:rPr>
          <w:rFonts w:ascii="Times New Roman" w:hAnsi="Times New Roman" w:cs="Times New Roman"/>
          <w:color w:val="000000" w:themeColor="text1"/>
          <w:sz w:val="16"/>
          <w:szCs w:val="16"/>
        </w:rPr>
        <w:t xml:space="preserve"> вновь объединен с </w:t>
      </w:r>
      <w:proofErr w:type="spellStart"/>
      <w:r w:rsidRPr="00EC2CF3">
        <w:rPr>
          <w:rFonts w:ascii="Times New Roman" w:hAnsi="Times New Roman" w:cs="Times New Roman"/>
          <w:color w:val="000000" w:themeColor="text1"/>
          <w:sz w:val="16"/>
          <w:szCs w:val="16"/>
        </w:rPr>
        <w:t>Ленгипроречтрансом</w:t>
      </w:r>
      <w:proofErr w:type="spellEnd"/>
      <w:r w:rsidRPr="00EC2CF3">
        <w:rPr>
          <w:rFonts w:ascii="Times New Roman" w:hAnsi="Times New Roman" w:cs="Times New Roman"/>
          <w:color w:val="000000" w:themeColor="text1"/>
          <w:sz w:val="16"/>
          <w:szCs w:val="16"/>
        </w:rPr>
        <w:t xml:space="preserve"> в единый </w:t>
      </w:r>
      <w:proofErr w:type="spellStart"/>
      <w:r w:rsidRPr="00EC2CF3">
        <w:rPr>
          <w:rFonts w:ascii="Times New Roman" w:hAnsi="Times New Roman" w:cs="Times New Roman"/>
          <w:color w:val="000000" w:themeColor="text1"/>
          <w:sz w:val="16"/>
          <w:szCs w:val="16"/>
        </w:rPr>
        <w:t>Ленгипроводтранс</w:t>
      </w:r>
      <w:proofErr w:type="spellEnd"/>
      <w:r w:rsidRPr="00EC2CF3">
        <w:rPr>
          <w:rFonts w:ascii="Times New Roman" w:hAnsi="Times New Roman" w:cs="Times New Roman"/>
          <w:color w:val="000000" w:themeColor="text1"/>
          <w:sz w:val="16"/>
          <w:szCs w:val="16"/>
        </w:rPr>
        <w:t>, в 1954 г. институты вновь разделены.</w:t>
      </w:r>
    </w:p>
    <w:p w14:paraId="2FDD48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 г. в состав ЛенморНИИпроекта вошло ЦПКБ-4 по портам. В это же время институту были переданы два отдела из ЦНИИМФ. В 1966 г. ЦПКБ с опытным заводом Балтийского морского пароходства выделено из состава института.</w:t>
      </w:r>
    </w:p>
    <w:p w14:paraId="5732EF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1993 г. институт преобразован в ОАО.</w:t>
      </w:r>
    </w:p>
    <w:p w14:paraId="582A3A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(1941 г.)- 84 чел., (1944 г.)- 242 чел., (1953 г.)- 900 чел., (1960 г.)- 1200 чел., (1971 г.)- 817 чел., (2001 г.)- 347 чел., (2003 г.)- 390 чел., (2005 г.)- 415 чел., (2007 г.)- 430 чел.</w:t>
      </w:r>
    </w:p>
    <w:p w14:paraId="671302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(1885-92 г.)- П.А. Фадеев, (8.01.1893-21.05.1895 г.)- А.Н. </w:t>
      </w:r>
      <w:proofErr w:type="spellStart"/>
      <w:r w:rsidRPr="00EC2CF3">
        <w:rPr>
          <w:rFonts w:ascii="Times New Roman" w:hAnsi="Times New Roman" w:cs="Times New Roman"/>
          <w:color w:val="000000" w:themeColor="text1"/>
          <w:sz w:val="16"/>
          <w:szCs w:val="16"/>
        </w:rPr>
        <w:t>Столпаков</w:t>
      </w:r>
      <w:proofErr w:type="spellEnd"/>
      <w:r w:rsidRPr="00EC2CF3">
        <w:rPr>
          <w:rFonts w:ascii="Times New Roman" w:hAnsi="Times New Roman" w:cs="Times New Roman"/>
          <w:color w:val="000000" w:themeColor="text1"/>
          <w:sz w:val="16"/>
          <w:szCs w:val="16"/>
        </w:rPr>
        <w:t xml:space="preserve">, (05.1895-08.1899 г.)- Д.И. Андриевский, (1899-1902 г.)- Б.Е. Иваницкий, (1903-10 г.)- В.Н. Наумов, (1910-15 г.)- Б.Н. </w:t>
      </w:r>
      <w:proofErr w:type="spellStart"/>
      <w:r w:rsidRPr="00EC2CF3">
        <w:rPr>
          <w:rFonts w:ascii="Times New Roman" w:hAnsi="Times New Roman" w:cs="Times New Roman"/>
          <w:color w:val="000000" w:themeColor="text1"/>
          <w:sz w:val="16"/>
          <w:szCs w:val="16"/>
        </w:rPr>
        <w:t>Кандиба</w:t>
      </w:r>
      <w:proofErr w:type="spellEnd"/>
      <w:r w:rsidRPr="00EC2CF3">
        <w:rPr>
          <w:rFonts w:ascii="Times New Roman" w:hAnsi="Times New Roman" w:cs="Times New Roman"/>
          <w:color w:val="000000" w:themeColor="text1"/>
          <w:sz w:val="16"/>
          <w:szCs w:val="16"/>
        </w:rPr>
        <w:t xml:space="preserve">, (23.02.1915- 20.11.1917 г.)- А.В. Ивановский, (05.1918-29 г.)- А.К. Рождественский (Коган) (репрессирован), (1929-30 г.)- В.Е. </w:t>
      </w:r>
      <w:proofErr w:type="spellStart"/>
      <w:r w:rsidRPr="00EC2CF3">
        <w:rPr>
          <w:rFonts w:ascii="Times New Roman" w:hAnsi="Times New Roman" w:cs="Times New Roman"/>
          <w:color w:val="000000" w:themeColor="text1"/>
          <w:sz w:val="16"/>
          <w:szCs w:val="16"/>
        </w:rPr>
        <w:t>Ляхницкий</w:t>
      </w:r>
      <w:proofErr w:type="spellEnd"/>
      <w:r w:rsidRPr="00EC2CF3">
        <w:rPr>
          <w:rFonts w:ascii="Times New Roman" w:hAnsi="Times New Roman" w:cs="Times New Roman"/>
          <w:color w:val="000000" w:themeColor="text1"/>
          <w:sz w:val="16"/>
          <w:szCs w:val="16"/>
        </w:rPr>
        <w:t>, (1931; 1933 г.)- М.Е. Гусев (</w:t>
      </w:r>
      <w:proofErr w:type="spellStart"/>
      <w:r w:rsidRPr="00EC2CF3">
        <w:rPr>
          <w:rFonts w:ascii="Times New Roman" w:hAnsi="Times New Roman" w:cs="Times New Roman"/>
          <w:color w:val="000000" w:themeColor="text1"/>
          <w:sz w:val="16"/>
          <w:szCs w:val="16"/>
        </w:rPr>
        <w:t>Горель</w:t>
      </w:r>
      <w:proofErr w:type="spellEnd"/>
      <w:r w:rsidRPr="00EC2CF3">
        <w:rPr>
          <w:rFonts w:ascii="Times New Roman" w:hAnsi="Times New Roman" w:cs="Times New Roman"/>
          <w:color w:val="000000" w:themeColor="text1"/>
          <w:sz w:val="16"/>
          <w:szCs w:val="16"/>
        </w:rPr>
        <w:t xml:space="preserve">) (репрессирован), (07.1931-04.1932 г.)- Н.П. Белов, (04-08.1933 г.)- А.М. Алибеков, (08.1933-11.1935 г.)- В.А. </w:t>
      </w:r>
      <w:proofErr w:type="spellStart"/>
      <w:r w:rsidRPr="00EC2CF3">
        <w:rPr>
          <w:rFonts w:ascii="Times New Roman" w:hAnsi="Times New Roman" w:cs="Times New Roman"/>
          <w:color w:val="000000" w:themeColor="text1"/>
          <w:sz w:val="16"/>
          <w:szCs w:val="16"/>
        </w:rPr>
        <w:t>Стабровский</w:t>
      </w:r>
      <w:proofErr w:type="spellEnd"/>
      <w:r w:rsidRPr="00EC2CF3">
        <w:rPr>
          <w:rFonts w:ascii="Times New Roman" w:hAnsi="Times New Roman" w:cs="Times New Roman"/>
          <w:color w:val="000000" w:themeColor="text1"/>
          <w:sz w:val="16"/>
          <w:szCs w:val="16"/>
        </w:rPr>
        <w:t xml:space="preserve">; и.о. (11.1935-03.1936 г.)- М.В. чиж (репрессирован); (05.1936-01.1937 г.)- П.А. Осипов, (1937-02.1940 г.)- А.Т. </w:t>
      </w:r>
      <w:proofErr w:type="spellStart"/>
      <w:r w:rsidRPr="00EC2CF3">
        <w:rPr>
          <w:rFonts w:ascii="Times New Roman" w:hAnsi="Times New Roman" w:cs="Times New Roman"/>
          <w:color w:val="000000" w:themeColor="text1"/>
          <w:sz w:val="16"/>
          <w:szCs w:val="16"/>
        </w:rPr>
        <w:t>Зимов</w:t>
      </w:r>
      <w:proofErr w:type="spellEnd"/>
      <w:r w:rsidRPr="00EC2CF3">
        <w:rPr>
          <w:rFonts w:ascii="Times New Roman" w:hAnsi="Times New Roman" w:cs="Times New Roman"/>
          <w:color w:val="000000" w:themeColor="text1"/>
          <w:sz w:val="16"/>
          <w:szCs w:val="16"/>
        </w:rPr>
        <w:t xml:space="preserve"> (репрессирован), (1940-47 г.)- К.К. Тарнопольский (снят), (04.1947-53; 1955-03.1960 г.)- М.А. Соколов (в 1950 г. получил персональное звание инженер-генерал- директор морского флота III ранга), (1953-54 г.)- Н.М. Исаков, (1960-65 г.)- А.Е. Мельников, (1965-71 г.)- И.М. </w:t>
      </w:r>
      <w:proofErr w:type="spellStart"/>
      <w:r w:rsidRPr="00EC2CF3">
        <w:rPr>
          <w:rFonts w:ascii="Times New Roman" w:hAnsi="Times New Roman" w:cs="Times New Roman"/>
          <w:color w:val="000000" w:themeColor="text1"/>
          <w:sz w:val="16"/>
          <w:szCs w:val="16"/>
        </w:rPr>
        <w:t>Парфианович</w:t>
      </w:r>
      <w:proofErr w:type="spellEnd"/>
      <w:r w:rsidRPr="00EC2CF3">
        <w:rPr>
          <w:rFonts w:ascii="Times New Roman" w:hAnsi="Times New Roman" w:cs="Times New Roman"/>
          <w:color w:val="000000" w:themeColor="text1"/>
          <w:sz w:val="16"/>
          <w:szCs w:val="16"/>
        </w:rPr>
        <w:t xml:space="preserve">, (1971-93 г.)- А.Ф. Парфенов. Гендиректор (1993-2004 г.)- А.Ф. Парфенов, (2009 г.)- А.Г. </w:t>
      </w:r>
      <w:proofErr w:type="spellStart"/>
      <w:r w:rsidRPr="00EC2CF3">
        <w:rPr>
          <w:rFonts w:ascii="Times New Roman" w:hAnsi="Times New Roman" w:cs="Times New Roman"/>
          <w:color w:val="000000" w:themeColor="text1"/>
          <w:sz w:val="16"/>
          <w:szCs w:val="16"/>
        </w:rPr>
        <w:t>Батюня</w:t>
      </w:r>
      <w:proofErr w:type="spellEnd"/>
      <w:r w:rsidRPr="00EC2CF3">
        <w:rPr>
          <w:rFonts w:ascii="Times New Roman" w:hAnsi="Times New Roman" w:cs="Times New Roman"/>
          <w:color w:val="000000" w:themeColor="text1"/>
          <w:sz w:val="16"/>
          <w:szCs w:val="16"/>
        </w:rPr>
        <w:t>.</w:t>
      </w:r>
    </w:p>
    <w:p w14:paraId="5F48B6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гендиректора (2006-09 г.-)- А.В. Рябинин, (2009 г.)- Н.Г. </w:t>
      </w:r>
      <w:proofErr w:type="spellStart"/>
      <w:r w:rsidRPr="00EC2CF3">
        <w:rPr>
          <w:rFonts w:ascii="Times New Roman" w:hAnsi="Times New Roman" w:cs="Times New Roman"/>
          <w:color w:val="000000" w:themeColor="text1"/>
          <w:sz w:val="16"/>
          <w:szCs w:val="16"/>
        </w:rPr>
        <w:t>Млодикова</w:t>
      </w:r>
      <w:proofErr w:type="spellEnd"/>
      <w:r w:rsidRPr="00EC2CF3">
        <w:rPr>
          <w:rFonts w:ascii="Times New Roman" w:hAnsi="Times New Roman" w:cs="Times New Roman"/>
          <w:color w:val="000000" w:themeColor="text1"/>
          <w:sz w:val="16"/>
          <w:szCs w:val="16"/>
        </w:rPr>
        <w:t xml:space="preserve">, (05.2009 г.-)- А.Г. </w:t>
      </w:r>
      <w:proofErr w:type="spellStart"/>
      <w:r w:rsidRPr="00EC2CF3">
        <w:rPr>
          <w:rFonts w:ascii="Times New Roman" w:hAnsi="Times New Roman" w:cs="Times New Roman"/>
          <w:color w:val="000000" w:themeColor="text1"/>
          <w:sz w:val="16"/>
          <w:szCs w:val="16"/>
        </w:rPr>
        <w:t>Хантий</w:t>
      </w:r>
      <w:proofErr w:type="spellEnd"/>
      <w:r w:rsidRPr="00EC2CF3">
        <w:rPr>
          <w:rFonts w:ascii="Times New Roman" w:hAnsi="Times New Roman" w:cs="Times New Roman"/>
          <w:color w:val="000000" w:themeColor="text1"/>
          <w:sz w:val="16"/>
          <w:szCs w:val="16"/>
        </w:rPr>
        <w:t>.</w:t>
      </w:r>
    </w:p>
    <w:p w14:paraId="039E45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по производству (2009 г.)- Н.Г. </w:t>
      </w:r>
      <w:proofErr w:type="spellStart"/>
      <w:r w:rsidRPr="00EC2CF3">
        <w:rPr>
          <w:rFonts w:ascii="Times New Roman" w:hAnsi="Times New Roman" w:cs="Times New Roman"/>
          <w:color w:val="000000" w:themeColor="text1"/>
          <w:sz w:val="16"/>
          <w:szCs w:val="16"/>
        </w:rPr>
        <w:t>Млодикова</w:t>
      </w:r>
      <w:proofErr w:type="spellEnd"/>
      <w:r w:rsidRPr="00EC2CF3">
        <w:rPr>
          <w:rFonts w:ascii="Times New Roman" w:hAnsi="Times New Roman" w:cs="Times New Roman"/>
          <w:color w:val="000000" w:themeColor="text1"/>
          <w:sz w:val="16"/>
          <w:szCs w:val="16"/>
        </w:rPr>
        <w:t xml:space="preserve">; по экономике и финансам (05.2009 г.-)- А.Г. </w:t>
      </w:r>
      <w:proofErr w:type="spellStart"/>
      <w:r w:rsidRPr="00EC2CF3">
        <w:rPr>
          <w:rFonts w:ascii="Times New Roman" w:hAnsi="Times New Roman" w:cs="Times New Roman"/>
          <w:color w:val="000000" w:themeColor="text1"/>
          <w:sz w:val="16"/>
          <w:szCs w:val="16"/>
        </w:rPr>
        <w:t>Хантий</w:t>
      </w:r>
      <w:proofErr w:type="spellEnd"/>
      <w:r w:rsidRPr="00EC2CF3">
        <w:rPr>
          <w:rFonts w:ascii="Times New Roman" w:hAnsi="Times New Roman" w:cs="Times New Roman"/>
          <w:color w:val="000000" w:themeColor="text1"/>
          <w:sz w:val="16"/>
          <w:szCs w:val="16"/>
        </w:rPr>
        <w:t xml:space="preserve">; по развитию (2009 г.)- М.В. Минин; по общим вопросам (2009 г.)- П.П. </w:t>
      </w:r>
      <w:proofErr w:type="spellStart"/>
      <w:r w:rsidRPr="00EC2CF3">
        <w:rPr>
          <w:rFonts w:ascii="Times New Roman" w:hAnsi="Times New Roman" w:cs="Times New Roman"/>
          <w:color w:val="000000" w:themeColor="text1"/>
          <w:sz w:val="16"/>
          <w:szCs w:val="16"/>
        </w:rPr>
        <w:t>Стахира</w:t>
      </w:r>
      <w:proofErr w:type="spellEnd"/>
      <w:r w:rsidRPr="00EC2CF3">
        <w:rPr>
          <w:rFonts w:ascii="Times New Roman" w:hAnsi="Times New Roman" w:cs="Times New Roman"/>
          <w:color w:val="000000" w:themeColor="text1"/>
          <w:sz w:val="16"/>
          <w:szCs w:val="16"/>
        </w:rPr>
        <w:t>.</w:t>
      </w:r>
    </w:p>
    <w:p w14:paraId="69D8D6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по экономике и финансам (2008-09 г.)- А.Г. </w:t>
      </w:r>
      <w:proofErr w:type="spellStart"/>
      <w:r w:rsidRPr="00EC2CF3">
        <w:rPr>
          <w:rFonts w:ascii="Times New Roman" w:hAnsi="Times New Roman" w:cs="Times New Roman"/>
          <w:color w:val="000000" w:themeColor="text1"/>
          <w:sz w:val="16"/>
          <w:szCs w:val="16"/>
        </w:rPr>
        <w:t>Хантий</w:t>
      </w:r>
      <w:proofErr w:type="spellEnd"/>
      <w:r w:rsidRPr="00EC2CF3">
        <w:rPr>
          <w:rFonts w:ascii="Times New Roman" w:hAnsi="Times New Roman" w:cs="Times New Roman"/>
          <w:color w:val="000000" w:themeColor="text1"/>
          <w:sz w:val="16"/>
          <w:szCs w:val="16"/>
        </w:rPr>
        <w:t>.</w:t>
      </w:r>
    </w:p>
    <w:p w14:paraId="3E96EB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(-1966 г.)- И.М. </w:t>
      </w:r>
      <w:proofErr w:type="spellStart"/>
      <w:r w:rsidRPr="00EC2CF3">
        <w:rPr>
          <w:rFonts w:ascii="Times New Roman" w:hAnsi="Times New Roman" w:cs="Times New Roman"/>
          <w:color w:val="000000" w:themeColor="text1"/>
          <w:sz w:val="16"/>
          <w:szCs w:val="16"/>
        </w:rPr>
        <w:t>Парфианович</w:t>
      </w:r>
      <w:proofErr w:type="spellEnd"/>
      <w:r w:rsidRPr="00EC2CF3">
        <w:rPr>
          <w:rFonts w:ascii="Times New Roman" w:hAnsi="Times New Roman" w:cs="Times New Roman"/>
          <w:color w:val="000000" w:themeColor="text1"/>
          <w:sz w:val="16"/>
          <w:szCs w:val="16"/>
        </w:rPr>
        <w:t>, (2006-09 г.-)- А.В. Рябинин.</w:t>
      </w:r>
    </w:p>
    <w:p w14:paraId="3EE513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архитектурно-строительного (1997-2006 г.)- Н.Г. </w:t>
      </w:r>
      <w:proofErr w:type="spellStart"/>
      <w:r w:rsidRPr="00EC2CF3">
        <w:rPr>
          <w:rFonts w:ascii="Times New Roman" w:hAnsi="Times New Roman" w:cs="Times New Roman"/>
          <w:color w:val="000000" w:themeColor="text1"/>
          <w:sz w:val="16"/>
          <w:szCs w:val="16"/>
        </w:rPr>
        <w:t>Млодикова</w:t>
      </w:r>
      <w:proofErr w:type="spellEnd"/>
      <w:r w:rsidRPr="00EC2CF3">
        <w:rPr>
          <w:rFonts w:ascii="Times New Roman" w:hAnsi="Times New Roman" w:cs="Times New Roman"/>
          <w:color w:val="000000" w:themeColor="text1"/>
          <w:sz w:val="16"/>
          <w:szCs w:val="16"/>
        </w:rPr>
        <w:t xml:space="preserve">; (1954 г.-)- И.М. </w:t>
      </w:r>
      <w:proofErr w:type="spellStart"/>
      <w:r w:rsidRPr="00EC2CF3">
        <w:rPr>
          <w:rFonts w:ascii="Times New Roman" w:hAnsi="Times New Roman" w:cs="Times New Roman"/>
          <w:color w:val="000000" w:themeColor="text1"/>
          <w:sz w:val="16"/>
          <w:szCs w:val="16"/>
        </w:rPr>
        <w:t>Парфианович</w:t>
      </w:r>
      <w:proofErr w:type="spellEnd"/>
      <w:r w:rsidRPr="00EC2CF3">
        <w:rPr>
          <w:rFonts w:ascii="Times New Roman" w:hAnsi="Times New Roman" w:cs="Times New Roman"/>
          <w:color w:val="000000" w:themeColor="text1"/>
          <w:sz w:val="16"/>
          <w:szCs w:val="16"/>
        </w:rPr>
        <w:t>.</w:t>
      </w:r>
    </w:p>
    <w:p w14:paraId="753099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инженеры проектов: (1930-е)- И.Ф. Гецов (Камыш-</w:t>
      </w:r>
      <w:proofErr w:type="spellStart"/>
      <w:r w:rsidRPr="00EC2CF3">
        <w:rPr>
          <w:rFonts w:ascii="Times New Roman" w:hAnsi="Times New Roman" w:cs="Times New Roman"/>
          <w:color w:val="000000" w:themeColor="text1"/>
          <w:sz w:val="16"/>
          <w:szCs w:val="16"/>
        </w:rPr>
        <w:t>Бурунский</w:t>
      </w:r>
      <w:proofErr w:type="spellEnd"/>
      <w:r w:rsidRPr="00EC2CF3">
        <w:rPr>
          <w:rFonts w:ascii="Times New Roman" w:hAnsi="Times New Roman" w:cs="Times New Roman"/>
          <w:color w:val="000000" w:themeColor="text1"/>
          <w:sz w:val="16"/>
          <w:szCs w:val="16"/>
        </w:rPr>
        <w:t xml:space="preserve"> ССРЗ), (2000-е)- М.В. Минин.</w:t>
      </w:r>
    </w:p>
    <w:p w14:paraId="646AAE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группы корпусных цехов (-1937 г.)- А.Е. </w:t>
      </w:r>
      <w:proofErr w:type="spellStart"/>
      <w:r w:rsidRPr="00EC2CF3">
        <w:rPr>
          <w:rFonts w:ascii="Times New Roman" w:hAnsi="Times New Roman" w:cs="Times New Roman"/>
          <w:color w:val="000000" w:themeColor="text1"/>
          <w:sz w:val="16"/>
          <w:szCs w:val="16"/>
        </w:rPr>
        <w:t>Гадзевич</w:t>
      </w:r>
      <w:proofErr w:type="spellEnd"/>
      <w:r w:rsidRPr="00EC2CF3">
        <w:rPr>
          <w:rFonts w:ascii="Times New Roman" w:hAnsi="Times New Roman" w:cs="Times New Roman"/>
          <w:color w:val="000000" w:themeColor="text1"/>
          <w:sz w:val="16"/>
          <w:szCs w:val="16"/>
        </w:rPr>
        <w:t xml:space="preserve"> (11982).</w:t>
      </w:r>
    </w:p>
    <w:p w14:paraId="6BADB2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A167D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8188D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4110A6" w14:textId="77777777" w:rsidR="009949EC" w:rsidRPr="00EC2CF3" w:rsidRDefault="009949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Председатель совнаркома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посетил московскую авиашколу и ознакомился с ее состоянием. Его посещение было знаме</w:t>
      </w:r>
      <w:r w:rsidRPr="00EC2CF3">
        <w:rPr>
          <w:rFonts w:ascii="Times New Roman" w:hAnsi="Times New Roman" w:cs="Times New Roman"/>
          <w:color w:val="000000" w:themeColor="text1"/>
          <w:sz w:val="16"/>
          <w:szCs w:val="16"/>
        </w:rPr>
        <w:softHyphen/>
        <w:t>нательным событием в жизни школы и всего воздушного флота как про</w:t>
      </w:r>
      <w:r w:rsidRPr="00EC2CF3">
        <w:rPr>
          <w:rFonts w:ascii="Times New Roman" w:hAnsi="Times New Roman" w:cs="Times New Roman"/>
          <w:color w:val="000000" w:themeColor="text1"/>
          <w:sz w:val="16"/>
          <w:szCs w:val="16"/>
        </w:rPr>
        <w:softHyphen/>
        <w:t>явление внимания к нуждам последнего,</w:t>
      </w:r>
    </w:p>
    <w:p w14:paraId="1628A0C6" w14:textId="77777777" w:rsidR="009949EC" w:rsidRPr="00EC2CF3" w:rsidRDefault="009949E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/Вестник Воздушного флота,1938, № 2/ (23370).</w:t>
      </w:r>
    </w:p>
    <w:p w14:paraId="2FAC9822" w14:textId="77777777" w:rsidR="009949EC" w:rsidRPr="00EC2CF3" w:rsidRDefault="009949EC" w:rsidP="00B95404">
      <w:pPr>
        <w:spacing w:after="0" w:line="240" w:lineRule="auto"/>
        <w:jc w:val="both"/>
        <w:rPr>
          <w:rFonts w:ascii="Times New Roman" w:hAnsi="Times New Roman" w:cs="Times New Roman"/>
          <w:color w:val="000000" w:themeColor="text1"/>
          <w:sz w:val="16"/>
          <w:szCs w:val="16"/>
        </w:rPr>
      </w:pPr>
    </w:p>
    <w:p w14:paraId="50F83EE9"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 xml:space="preserve">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w:t>
      </w:r>
      <w:proofErr w:type="spellStart"/>
      <w:r w:rsidRPr="00EC2CF3">
        <w:rPr>
          <w:color w:val="000000" w:themeColor="text1"/>
          <w:sz w:val="16"/>
          <w:szCs w:val="16"/>
        </w:rPr>
        <w:t>Слепяна</w:t>
      </w:r>
      <w:proofErr w:type="spellEnd"/>
      <w:r w:rsidRPr="00EC2CF3">
        <w:rPr>
          <w:color w:val="000000" w:themeColor="text1"/>
          <w:sz w:val="16"/>
          <w:szCs w:val="16"/>
        </w:rPr>
        <w:t>. На 1 января 1919 года отряд насчитывал два «</w:t>
      </w:r>
      <w:proofErr w:type="spellStart"/>
      <w:r w:rsidRPr="00EC2CF3">
        <w:rPr>
          <w:color w:val="000000" w:themeColor="text1"/>
          <w:sz w:val="16"/>
          <w:szCs w:val="16"/>
        </w:rPr>
        <w:t>Сопвича</w:t>
      </w:r>
      <w:proofErr w:type="spellEnd"/>
      <w:r w:rsidRPr="00EC2CF3">
        <w:rPr>
          <w:color w:val="000000" w:themeColor="text1"/>
          <w:sz w:val="16"/>
          <w:szCs w:val="16"/>
        </w:rPr>
        <w:t>», три «Фармана-30», два одноместных «</w:t>
      </w:r>
      <w:proofErr w:type="spellStart"/>
      <w:r w:rsidRPr="00EC2CF3">
        <w:rPr>
          <w:color w:val="000000" w:themeColor="text1"/>
          <w:sz w:val="16"/>
          <w:szCs w:val="16"/>
        </w:rPr>
        <w:t>Ньюпора</w:t>
      </w:r>
      <w:proofErr w:type="spellEnd"/>
      <w:r w:rsidRPr="00EC2CF3">
        <w:rPr>
          <w:color w:val="000000" w:themeColor="text1"/>
          <w:sz w:val="16"/>
          <w:szCs w:val="16"/>
        </w:rPr>
        <w:t>» и два «Спада-7», которые из-за многочисленных поломок двигателей вскоре были списаны.</w:t>
      </w:r>
    </w:p>
    <w:p w14:paraId="5E9261D2"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p>
    <w:p w14:paraId="30BFB079"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 xml:space="preserve">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w:t>
      </w:r>
      <w:proofErr w:type="spellStart"/>
      <w:r w:rsidRPr="00EC2CF3">
        <w:rPr>
          <w:color w:val="000000" w:themeColor="text1"/>
          <w:sz w:val="16"/>
          <w:szCs w:val="16"/>
        </w:rPr>
        <w:t>Падосека</w:t>
      </w:r>
      <w:proofErr w:type="spellEnd"/>
      <w:r w:rsidRPr="00EC2CF3">
        <w:rPr>
          <w:color w:val="000000" w:themeColor="text1"/>
          <w:sz w:val="16"/>
          <w:szCs w:val="16"/>
        </w:rPr>
        <w:t xml:space="preserve">. Первый отряд состоял из четырех пилотов: Батурина, Русакова, Широкова и </w:t>
      </w:r>
      <w:proofErr w:type="spellStart"/>
      <w:r w:rsidRPr="00EC2CF3">
        <w:rPr>
          <w:color w:val="000000" w:themeColor="text1"/>
          <w:sz w:val="16"/>
          <w:szCs w:val="16"/>
        </w:rPr>
        <w:t>Шиманеля</w:t>
      </w:r>
      <w:proofErr w:type="spellEnd"/>
      <w:r w:rsidRPr="00EC2CF3">
        <w:rPr>
          <w:color w:val="000000" w:themeColor="text1"/>
          <w:sz w:val="16"/>
          <w:szCs w:val="16"/>
        </w:rPr>
        <w:t xml:space="preserve">, второй – из трех: </w:t>
      </w:r>
      <w:proofErr w:type="spellStart"/>
      <w:r w:rsidRPr="00EC2CF3">
        <w:rPr>
          <w:color w:val="000000" w:themeColor="text1"/>
          <w:sz w:val="16"/>
          <w:szCs w:val="16"/>
        </w:rPr>
        <w:t>Сизаса</w:t>
      </w:r>
      <w:proofErr w:type="spellEnd"/>
      <w:r w:rsidRPr="00EC2CF3">
        <w:rPr>
          <w:color w:val="000000" w:themeColor="text1"/>
          <w:sz w:val="16"/>
          <w:szCs w:val="16"/>
        </w:rPr>
        <w:t xml:space="preserve">, </w:t>
      </w:r>
      <w:proofErr w:type="spellStart"/>
      <w:r w:rsidRPr="00EC2CF3">
        <w:rPr>
          <w:color w:val="000000" w:themeColor="text1"/>
          <w:sz w:val="16"/>
          <w:szCs w:val="16"/>
        </w:rPr>
        <w:t>Хомутинникова</w:t>
      </w:r>
      <w:proofErr w:type="spellEnd"/>
      <w:r w:rsidRPr="00EC2CF3">
        <w:rPr>
          <w:color w:val="000000" w:themeColor="text1"/>
          <w:sz w:val="16"/>
          <w:szCs w:val="16"/>
        </w:rPr>
        <w:t xml:space="preserve"> и </w:t>
      </w:r>
      <w:proofErr w:type="spellStart"/>
      <w:r w:rsidRPr="00EC2CF3">
        <w:rPr>
          <w:color w:val="000000" w:themeColor="text1"/>
          <w:sz w:val="16"/>
          <w:szCs w:val="16"/>
        </w:rPr>
        <w:t>Янышевского</w:t>
      </w:r>
      <w:proofErr w:type="spellEnd"/>
      <w:r w:rsidRPr="00EC2CF3">
        <w:rPr>
          <w:color w:val="000000" w:themeColor="text1"/>
          <w:sz w:val="16"/>
          <w:szCs w:val="16"/>
        </w:rPr>
        <w:t>. Техническое оснащение группы было довольно пестрым и включало в себя два «Ньюпора-10», два «Ньюпора-17», «Ньюпор-24», «</w:t>
      </w:r>
      <w:proofErr w:type="spellStart"/>
      <w:r w:rsidRPr="00EC2CF3">
        <w:rPr>
          <w:color w:val="000000" w:themeColor="text1"/>
          <w:sz w:val="16"/>
          <w:szCs w:val="16"/>
        </w:rPr>
        <w:t>Сопвич</w:t>
      </w:r>
      <w:proofErr w:type="spellEnd"/>
      <w:r w:rsidRPr="00EC2CF3">
        <w:rPr>
          <w:color w:val="000000" w:themeColor="text1"/>
          <w:sz w:val="16"/>
          <w:szCs w:val="16"/>
        </w:rPr>
        <w:t>», «</w:t>
      </w:r>
      <w:proofErr w:type="spellStart"/>
      <w:r w:rsidRPr="00EC2CF3">
        <w:rPr>
          <w:color w:val="000000" w:themeColor="text1"/>
          <w:sz w:val="16"/>
          <w:szCs w:val="16"/>
        </w:rPr>
        <w:t>Кодрон</w:t>
      </w:r>
      <w:proofErr w:type="spellEnd"/>
      <w:r w:rsidRPr="00EC2CF3">
        <w:rPr>
          <w:color w:val="000000" w:themeColor="text1"/>
          <w:sz w:val="16"/>
          <w:szCs w:val="16"/>
        </w:rPr>
        <w:t>» и даже такую уникальную машину, как двухвинтовой биплан «</w:t>
      </w:r>
      <w:proofErr w:type="spellStart"/>
      <w:r w:rsidRPr="00EC2CF3">
        <w:rPr>
          <w:color w:val="000000" w:themeColor="text1"/>
          <w:sz w:val="16"/>
          <w:szCs w:val="16"/>
        </w:rPr>
        <w:t>Сальмсон-Муаню</w:t>
      </w:r>
      <w:proofErr w:type="spellEnd"/>
      <w:r w:rsidRPr="00EC2CF3">
        <w:rPr>
          <w:color w:val="000000" w:themeColor="text1"/>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C2CF3">
        <w:rPr>
          <w:color w:val="000000" w:themeColor="text1"/>
          <w:sz w:val="16"/>
          <w:szCs w:val="16"/>
        </w:rPr>
        <w:t>Хомутинниковым</w:t>
      </w:r>
      <w:proofErr w:type="spellEnd"/>
      <w:r w:rsidRPr="00EC2CF3">
        <w:rPr>
          <w:color w:val="000000" w:themeColor="text1"/>
          <w:sz w:val="16"/>
          <w:szCs w:val="16"/>
        </w:rPr>
        <w:t>, но фактически всю войну простоял в Саратовском авиапарке.</w:t>
      </w:r>
    </w:p>
    <w:p w14:paraId="44E1DD1C"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EC2CF3">
        <w:rPr>
          <w:color w:val="000000" w:themeColor="text1"/>
          <w:sz w:val="16"/>
          <w:szCs w:val="16"/>
        </w:rPr>
        <w:t>А.К.Туманский</w:t>
      </w:r>
      <w:proofErr w:type="spellEnd"/>
      <w:r w:rsidRPr="00EC2CF3">
        <w:rPr>
          <w:color w:val="000000" w:themeColor="text1"/>
          <w:sz w:val="16"/>
          <w:szCs w:val="16"/>
        </w:rPr>
        <w:t xml:space="preserve">,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w:t>
      </w:r>
      <w:proofErr w:type="spellStart"/>
      <w:r w:rsidRPr="00EC2CF3">
        <w:rPr>
          <w:color w:val="000000" w:themeColor="text1"/>
          <w:sz w:val="16"/>
          <w:szCs w:val="16"/>
        </w:rPr>
        <w:t>Проходяев</w:t>
      </w:r>
      <w:proofErr w:type="spellEnd"/>
      <w:r w:rsidRPr="00EC2CF3">
        <w:rPr>
          <w:color w:val="000000" w:themeColor="text1"/>
          <w:sz w:val="16"/>
          <w:szCs w:val="16"/>
        </w:rPr>
        <w:t xml:space="preserve"> и Шпак), 5-й Социалистический (пилоты: </w:t>
      </w:r>
      <w:proofErr w:type="spellStart"/>
      <w:r w:rsidRPr="00EC2CF3">
        <w:rPr>
          <w:color w:val="000000" w:themeColor="text1"/>
          <w:sz w:val="16"/>
          <w:szCs w:val="16"/>
        </w:rPr>
        <w:t>Лабренц</w:t>
      </w:r>
      <w:proofErr w:type="spellEnd"/>
      <w:r w:rsidRPr="00EC2CF3">
        <w:rPr>
          <w:color w:val="000000" w:themeColor="text1"/>
          <w:sz w:val="16"/>
          <w:szCs w:val="16"/>
        </w:rPr>
        <w:t xml:space="preserve">, </w:t>
      </w:r>
      <w:proofErr w:type="spellStart"/>
      <w:r w:rsidRPr="00EC2CF3">
        <w:rPr>
          <w:color w:val="000000" w:themeColor="text1"/>
          <w:sz w:val="16"/>
          <w:szCs w:val="16"/>
        </w:rPr>
        <w:t>Скрастынь</w:t>
      </w:r>
      <w:proofErr w:type="spellEnd"/>
      <w:r w:rsidRPr="00EC2CF3">
        <w:rPr>
          <w:color w:val="000000" w:themeColor="text1"/>
          <w:sz w:val="16"/>
          <w:szCs w:val="16"/>
        </w:rPr>
        <w:t xml:space="preserve">, Степанов и </w:t>
      </w:r>
      <w:proofErr w:type="spellStart"/>
      <w:r w:rsidRPr="00EC2CF3">
        <w:rPr>
          <w:color w:val="000000" w:themeColor="text1"/>
          <w:sz w:val="16"/>
          <w:szCs w:val="16"/>
        </w:rPr>
        <w:t>Меднис</w:t>
      </w:r>
      <w:proofErr w:type="spellEnd"/>
      <w:r w:rsidRPr="00EC2CF3">
        <w:rPr>
          <w:color w:val="000000" w:themeColor="text1"/>
          <w:sz w:val="16"/>
          <w:szCs w:val="16"/>
        </w:rPr>
        <w:t>) и 2-й Олонецкий (</w:t>
      </w:r>
      <w:proofErr w:type="spellStart"/>
      <w:r w:rsidRPr="00EC2CF3">
        <w:rPr>
          <w:color w:val="000000" w:themeColor="text1"/>
          <w:sz w:val="16"/>
          <w:szCs w:val="16"/>
        </w:rPr>
        <w:t>Калабушкин</w:t>
      </w:r>
      <w:proofErr w:type="spellEnd"/>
      <w:r w:rsidRPr="00EC2CF3">
        <w:rPr>
          <w:color w:val="000000" w:themeColor="text1"/>
          <w:sz w:val="16"/>
          <w:szCs w:val="16"/>
        </w:rPr>
        <w:t>, Потехин, Лапоногов и Железнов) авиаотряды.</w:t>
      </w:r>
    </w:p>
    <w:p w14:paraId="27EC5C22" w14:textId="77777777" w:rsidR="00414FF0" w:rsidRPr="00EC2CF3" w:rsidRDefault="00414FF0" w:rsidP="00B95404">
      <w:pPr>
        <w:pStyle w:val="ae"/>
        <w:spacing w:before="0" w:after="0"/>
        <w:jc w:val="both"/>
        <w:rPr>
          <w:color w:val="000000" w:themeColor="text1"/>
          <w:sz w:val="16"/>
          <w:szCs w:val="16"/>
        </w:rPr>
      </w:pPr>
      <w:r w:rsidRPr="00EC2CF3">
        <w:rPr>
          <w:color w:val="000000" w:themeColor="text1"/>
          <w:sz w:val="16"/>
          <w:szCs w:val="16"/>
        </w:rPr>
        <w:t>В начале января все эти отряды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 (18567).</w:t>
      </w:r>
    </w:p>
    <w:p w14:paraId="3197397A" w14:textId="77777777" w:rsidR="00414FF0" w:rsidRPr="00EC2CF3" w:rsidRDefault="00414FF0" w:rsidP="00B95404">
      <w:pPr>
        <w:spacing w:after="0" w:line="240" w:lineRule="auto"/>
        <w:jc w:val="both"/>
        <w:rPr>
          <w:rFonts w:ascii="Times New Roman" w:hAnsi="Times New Roman" w:cs="Times New Roman"/>
          <w:color w:val="000000" w:themeColor="text1"/>
          <w:sz w:val="16"/>
          <w:szCs w:val="16"/>
        </w:rPr>
      </w:pPr>
    </w:p>
    <w:p w14:paraId="1184CED8" w14:textId="77777777" w:rsidR="00860C99" w:rsidRPr="00EC2CF3" w:rsidRDefault="00860C99" w:rsidP="00B95404">
      <w:pPr>
        <w:pStyle w:val="28"/>
        <w:shd w:val="clear" w:color="auto" w:fill="auto"/>
        <w:spacing w:before="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в Липецке сел «Ильи Муромца» под управлением И. С. Башко, на котором тот чуть раньше улетел из поль</w:t>
      </w:r>
      <w:r w:rsidRPr="00EC2CF3">
        <w:rPr>
          <w:rFonts w:ascii="Times New Roman" w:hAnsi="Times New Roman" w:cs="Times New Roman"/>
          <w:color w:val="000000" w:themeColor="text1"/>
          <w:sz w:val="16"/>
          <w:szCs w:val="16"/>
        </w:rPr>
        <w:softHyphen/>
        <w:t>ского плена...(15817).</w:t>
      </w:r>
    </w:p>
    <w:p w14:paraId="2EFFFFEC" w14:textId="77777777" w:rsidR="00860C99" w:rsidRPr="00EC2CF3" w:rsidRDefault="00860C99" w:rsidP="00B95404">
      <w:pPr>
        <w:pStyle w:val="28"/>
        <w:shd w:val="clear" w:color="auto" w:fill="auto"/>
        <w:spacing w:before="0" w:line="240" w:lineRule="auto"/>
        <w:jc w:val="both"/>
        <w:rPr>
          <w:rFonts w:ascii="Times New Roman" w:hAnsi="Times New Roman" w:cs="Times New Roman"/>
          <w:color w:val="000000" w:themeColor="text1"/>
          <w:sz w:val="16"/>
          <w:szCs w:val="16"/>
        </w:rPr>
      </w:pPr>
    </w:p>
    <w:p w14:paraId="62A90886"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ЭВК переиме</w:t>
      </w:r>
      <w:r w:rsidRPr="00EC2CF3">
        <w:rPr>
          <w:rFonts w:ascii="Times New Roman" w:hAnsi="Times New Roman" w:cs="Times New Roman"/>
          <w:color w:val="000000" w:themeColor="text1"/>
          <w:sz w:val="16"/>
          <w:szCs w:val="16"/>
        </w:rPr>
        <w:softHyphen/>
        <w:t xml:space="preserve">новали в Авиагруппу. В главе её стал В.М. </w:t>
      </w:r>
      <w:proofErr w:type="spellStart"/>
      <w:r w:rsidRPr="00EC2CF3">
        <w:rPr>
          <w:rFonts w:ascii="Times New Roman" w:hAnsi="Times New Roman" w:cs="Times New Roman"/>
          <w:color w:val="000000" w:themeColor="text1"/>
          <w:sz w:val="16"/>
          <w:szCs w:val="16"/>
        </w:rPr>
        <w:t>Ремезюк</w:t>
      </w:r>
      <w:proofErr w:type="spellEnd"/>
      <w:r w:rsidRPr="00EC2CF3">
        <w:rPr>
          <w:rFonts w:ascii="Times New Roman" w:hAnsi="Times New Roman" w:cs="Times New Roman"/>
          <w:color w:val="000000" w:themeColor="text1"/>
          <w:sz w:val="16"/>
          <w:szCs w:val="16"/>
        </w:rPr>
        <w:t>, человек, разуме</w:t>
      </w:r>
      <w:r w:rsidRPr="00EC2CF3">
        <w:rPr>
          <w:rFonts w:ascii="Times New Roman" w:hAnsi="Times New Roman" w:cs="Times New Roman"/>
          <w:color w:val="000000" w:themeColor="text1"/>
          <w:sz w:val="16"/>
          <w:szCs w:val="16"/>
        </w:rPr>
        <w:softHyphen/>
        <w:t>ется, идеологически выдержанный, но лётчик и командир никудыш</w:t>
      </w:r>
      <w:r w:rsidRPr="00EC2CF3">
        <w:rPr>
          <w:rFonts w:ascii="Times New Roman" w:hAnsi="Times New Roman" w:cs="Times New Roman"/>
          <w:color w:val="000000" w:themeColor="text1"/>
          <w:sz w:val="16"/>
          <w:szCs w:val="16"/>
        </w:rPr>
        <w:softHyphen/>
        <w:t>ный. Командирами двух уцелевших кораблей служили бывшие офице</w:t>
      </w:r>
      <w:r w:rsidRPr="00EC2CF3">
        <w:rPr>
          <w:rFonts w:ascii="Times New Roman" w:hAnsi="Times New Roman" w:cs="Times New Roman"/>
          <w:color w:val="000000" w:themeColor="text1"/>
          <w:sz w:val="16"/>
          <w:szCs w:val="16"/>
        </w:rPr>
        <w:softHyphen/>
        <w:t>ры В.А. Романов и А.В. Насонов. Вскоре Авиагруппу опять переиме</w:t>
      </w:r>
      <w:r w:rsidRPr="00EC2CF3">
        <w:rPr>
          <w:rFonts w:ascii="Times New Roman" w:hAnsi="Times New Roman" w:cs="Times New Roman"/>
          <w:color w:val="000000" w:themeColor="text1"/>
          <w:sz w:val="16"/>
          <w:szCs w:val="16"/>
        </w:rPr>
        <w:softHyphen/>
        <w:t>новали, она стала называться Диви</w:t>
      </w:r>
      <w:r w:rsidRPr="00EC2CF3">
        <w:rPr>
          <w:rFonts w:ascii="Times New Roman" w:hAnsi="Times New Roman" w:cs="Times New Roman"/>
          <w:color w:val="000000" w:themeColor="text1"/>
          <w:sz w:val="16"/>
          <w:szCs w:val="16"/>
        </w:rPr>
        <w:softHyphen/>
        <w:t>зионом Воздушных Кораблей. Эф</w:t>
      </w:r>
      <w:r w:rsidRPr="00EC2CF3">
        <w:rPr>
          <w:rFonts w:ascii="Times New Roman" w:hAnsi="Times New Roman" w:cs="Times New Roman"/>
          <w:color w:val="000000" w:themeColor="text1"/>
          <w:sz w:val="16"/>
          <w:szCs w:val="16"/>
        </w:rPr>
        <w:softHyphen/>
        <w:t xml:space="preserve">фективность боевого </w:t>
      </w:r>
      <w:proofErr w:type="spellStart"/>
      <w:r w:rsidRPr="00EC2CF3">
        <w:rPr>
          <w:rFonts w:ascii="Times New Roman" w:hAnsi="Times New Roman" w:cs="Times New Roman"/>
          <w:color w:val="000000" w:themeColor="text1"/>
          <w:sz w:val="16"/>
          <w:szCs w:val="16"/>
        </w:rPr>
        <w:t>применения«Муромцев</w:t>
      </w:r>
      <w:proofErr w:type="spellEnd"/>
      <w:r w:rsidRPr="00EC2CF3">
        <w:rPr>
          <w:rFonts w:ascii="Times New Roman" w:hAnsi="Times New Roman" w:cs="Times New Roman"/>
          <w:color w:val="000000" w:themeColor="text1"/>
          <w:sz w:val="16"/>
          <w:szCs w:val="16"/>
        </w:rPr>
        <w:t>» в 1919 г. оставалась не</w:t>
      </w:r>
      <w:r w:rsidRPr="00EC2CF3">
        <w:rPr>
          <w:rFonts w:ascii="Times New Roman" w:hAnsi="Times New Roman" w:cs="Times New Roman"/>
          <w:color w:val="000000" w:themeColor="text1"/>
          <w:sz w:val="16"/>
          <w:szCs w:val="16"/>
        </w:rPr>
        <w:softHyphen/>
        <w:t>вероятно низкой. Только 8 августа состоялся первый вылет на боевое задание. Потом краснозвёздные «Муромцы» ещё несколько раз ис</w:t>
      </w:r>
      <w:r w:rsidRPr="00EC2CF3">
        <w:rPr>
          <w:rFonts w:ascii="Times New Roman" w:hAnsi="Times New Roman" w:cs="Times New Roman"/>
          <w:color w:val="000000" w:themeColor="text1"/>
          <w:sz w:val="16"/>
          <w:szCs w:val="16"/>
        </w:rPr>
        <w:softHyphen/>
        <w:t>пользовались против конницы Ма</w:t>
      </w:r>
      <w:r w:rsidRPr="00EC2CF3">
        <w:rPr>
          <w:rFonts w:ascii="Times New Roman" w:hAnsi="Times New Roman" w:cs="Times New Roman"/>
          <w:color w:val="000000" w:themeColor="text1"/>
          <w:sz w:val="16"/>
          <w:szCs w:val="16"/>
        </w:rPr>
        <w:softHyphen/>
        <w:t>монтова, летали на бомбёжку, раз</w:t>
      </w:r>
      <w:r w:rsidRPr="00EC2CF3">
        <w:rPr>
          <w:rFonts w:ascii="Times New Roman" w:hAnsi="Times New Roman" w:cs="Times New Roman"/>
          <w:color w:val="000000" w:themeColor="text1"/>
          <w:sz w:val="16"/>
          <w:szCs w:val="16"/>
        </w:rPr>
        <w:softHyphen/>
        <w:t>ведку, на сбрасывание листовок. В сентябре 1919 г. база Дивизиона передислоцировалась в Сарапул, где оставалась до самого расфор</w:t>
      </w:r>
      <w:r w:rsidRPr="00EC2CF3">
        <w:rPr>
          <w:rFonts w:ascii="Times New Roman" w:hAnsi="Times New Roman" w:cs="Times New Roman"/>
          <w:color w:val="000000" w:themeColor="text1"/>
          <w:sz w:val="16"/>
          <w:szCs w:val="16"/>
        </w:rPr>
        <w:softHyphen/>
        <w:t>мирования. Оттуда на фронт высы</w:t>
      </w:r>
      <w:r w:rsidRPr="00EC2CF3">
        <w:rPr>
          <w:rFonts w:ascii="Times New Roman" w:hAnsi="Times New Roman" w:cs="Times New Roman"/>
          <w:color w:val="000000" w:themeColor="text1"/>
          <w:sz w:val="16"/>
          <w:szCs w:val="16"/>
        </w:rPr>
        <w:softHyphen/>
        <w:t>лались боевые отряды (23460).</w:t>
      </w:r>
    </w:p>
    <w:p w14:paraId="09B8D566"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p>
    <w:p w14:paraId="2E09D734"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w:t>
      </w:r>
      <w:proofErr w:type="spellStart"/>
      <w:r w:rsidRPr="00EC2CF3">
        <w:rPr>
          <w:rFonts w:ascii="Times New Roman" w:hAnsi="Times New Roman" w:cs="Times New Roman"/>
          <w:color w:val="000000" w:themeColor="text1"/>
          <w:sz w:val="16"/>
          <w:szCs w:val="16"/>
        </w:rPr>
        <w:t>Слепяна</w:t>
      </w:r>
      <w:proofErr w:type="spellEnd"/>
      <w:r w:rsidRPr="00EC2CF3">
        <w:rPr>
          <w:rFonts w:ascii="Times New Roman" w:hAnsi="Times New Roman" w:cs="Times New Roman"/>
          <w:color w:val="000000" w:themeColor="text1"/>
          <w:sz w:val="16"/>
          <w:szCs w:val="16"/>
        </w:rPr>
        <w:t>. На 1 января 1919 года отряд насчитывал два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три «Фармана-30», два одноместных «</w:t>
      </w:r>
      <w:proofErr w:type="spellStart"/>
      <w:r w:rsidRPr="00EC2CF3">
        <w:rPr>
          <w:rFonts w:ascii="Times New Roman" w:hAnsi="Times New Roman" w:cs="Times New Roman"/>
          <w:color w:val="000000" w:themeColor="text1"/>
          <w:sz w:val="16"/>
          <w:szCs w:val="16"/>
        </w:rPr>
        <w:t>Ньюпора</w:t>
      </w:r>
      <w:proofErr w:type="spellEnd"/>
      <w:r w:rsidRPr="00EC2CF3">
        <w:rPr>
          <w:rFonts w:ascii="Times New Roman" w:hAnsi="Times New Roman" w:cs="Times New Roman"/>
          <w:color w:val="000000" w:themeColor="text1"/>
          <w:sz w:val="16"/>
          <w:szCs w:val="16"/>
        </w:rPr>
        <w:t>» и два «Спада-7», которые из-за многочисленных поломок двигателей вскоре были списаны.</w:t>
      </w:r>
    </w:p>
    <w:p w14:paraId="4A91B0E5"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северодвинском участке фронта наиболее активно летали 1-й и 2-й морские </w:t>
      </w:r>
      <w:proofErr w:type="spellStart"/>
      <w:r w:rsidRPr="00EC2CF3">
        <w:rPr>
          <w:rFonts w:ascii="Times New Roman" w:hAnsi="Times New Roman" w:cs="Times New Roman"/>
          <w:color w:val="000000" w:themeColor="text1"/>
          <w:sz w:val="16"/>
          <w:szCs w:val="16"/>
        </w:rPr>
        <w:t>истротряды</w:t>
      </w:r>
      <w:proofErr w:type="spellEnd"/>
      <w:r w:rsidRPr="00EC2CF3">
        <w:rPr>
          <w:rFonts w:ascii="Times New Roman" w:hAnsi="Times New Roman" w:cs="Times New Roman"/>
          <w:color w:val="000000" w:themeColor="text1"/>
          <w:sz w:val="16"/>
          <w:szCs w:val="16"/>
        </w:rPr>
        <w:t xml:space="preserve"> красных (соответственно – пять и три «Ньюпора-24», вооруженных курсовыми пулеметами «Льюис» над верхним крылом). Несмотря на то, что эти отряды считались истребительными, за весь 1918 год они провели только три воздушных боя, причем все три закончились безрезультатно (17065).</w:t>
      </w:r>
    </w:p>
    <w:p w14:paraId="523C1436" w14:textId="77777777" w:rsidR="00393C4E" w:rsidRPr="00EC2CF3" w:rsidRDefault="00393C4E" w:rsidP="00B95404">
      <w:pPr>
        <w:spacing w:after="0" w:line="240" w:lineRule="auto"/>
        <w:jc w:val="both"/>
        <w:rPr>
          <w:rFonts w:ascii="Times New Roman" w:hAnsi="Times New Roman" w:cs="Times New Roman"/>
          <w:color w:val="000000" w:themeColor="text1"/>
          <w:sz w:val="16"/>
          <w:szCs w:val="16"/>
        </w:rPr>
      </w:pPr>
    </w:p>
    <w:p w14:paraId="65E03F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(авиация действующей армии), начальником которого с сентября 1918 по февраль 1921 был А. В. Сергеев (11037).</w:t>
      </w:r>
    </w:p>
    <w:p w14:paraId="66EB0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EF804E"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w:t>
      </w:r>
      <w:proofErr w:type="spellStart"/>
      <w:r w:rsidRPr="00EC2CF3">
        <w:rPr>
          <w:rFonts w:ascii="Times New Roman" w:hAnsi="Times New Roman" w:cs="Times New Roman"/>
          <w:color w:val="000000" w:themeColor="text1"/>
          <w:sz w:val="16"/>
          <w:szCs w:val="16"/>
        </w:rPr>
        <w:t>Падосека</w:t>
      </w:r>
      <w:proofErr w:type="spellEnd"/>
      <w:r w:rsidRPr="00EC2CF3">
        <w:rPr>
          <w:rFonts w:ascii="Times New Roman" w:hAnsi="Times New Roman" w:cs="Times New Roman"/>
          <w:color w:val="000000" w:themeColor="text1"/>
          <w:sz w:val="16"/>
          <w:szCs w:val="16"/>
        </w:rPr>
        <w:t xml:space="preserve">. Первый отряд состоял из четырех пилотов: Батурина, Русакова, Широкова и </w:t>
      </w:r>
      <w:proofErr w:type="spellStart"/>
      <w:r w:rsidRPr="00EC2CF3">
        <w:rPr>
          <w:rFonts w:ascii="Times New Roman" w:hAnsi="Times New Roman" w:cs="Times New Roman"/>
          <w:color w:val="000000" w:themeColor="text1"/>
          <w:sz w:val="16"/>
          <w:szCs w:val="16"/>
        </w:rPr>
        <w:t>Шиманеля</w:t>
      </w:r>
      <w:proofErr w:type="spellEnd"/>
      <w:r w:rsidRPr="00EC2CF3">
        <w:rPr>
          <w:rFonts w:ascii="Times New Roman" w:hAnsi="Times New Roman" w:cs="Times New Roman"/>
          <w:color w:val="000000" w:themeColor="text1"/>
          <w:sz w:val="16"/>
          <w:szCs w:val="16"/>
        </w:rPr>
        <w:t xml:space="preserve">, второй – из трех: </w:t>
      </w:r>
      <w:proofErr w:type="spellStart"/>
      <w:r w:rsidRPr="00EC2CF3">
        <w:rPr>
          <w:rFonts w:ascii="Times New Roman" w:hAnsi="Times New Roman" w:cs="Times New Roman"/>
          <w:color w:val="000000" w:themeColor="text1"/>
          <w:sz w:val="16"/>
          <w:szCs w:val="16"/>
        </w:rPr>
        <w:t>Сизаса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Хомутинникова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Янышевского</w:t>
      </w:r>
      <w:proofErr w:type="spellEnd"/>
      <w:r w:rsidRPr="00EC2CF3">
        <w:rPr>
          <w:rFonts w:ascii="Times New Roman" w:hAnsi="Times New Roman" w:cs="Times New Roman"/>
          <w:color w:val="000000" w:themeColor="text1"/>
          <w:sz w:val="16"/>
          <w:szCs w:val="16"/>
        </w:rPr>
        <w:t>. Техническое оснащение группы было довольно пестрым и включало в себя два «Ньюпора-10», два «Ньюпора-17», «Ньюпор-24»,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Кодрон</w:t>
      </w:r>
      <w:proofErr w:type="spellEnd"/>
      <w:r w:rsidRPr="00EC2CF3">
        <w:rPr>
          <w:rFonts w:ascii="Times New Roman" w:hAnsi="Times New Roman" w:cs="Times New Roman"/>
          <w:color w:val="000000" w:themeColor="text1"/>
          <w:sz w:val="16"/>
          <w:szCs w:val="16"/>
        </w:rPr>
        <w:t>» и даже такую уникальную машину, как двухвинтовой биплан «</w:t>
      </w:r>
      <w:proofErr w:type="spellStart"/>
      <w:r w:rsidRPr="00EC2CF3">
        <w:rPr>
          <w:rFonts w:ascii="Times New Roman" w:hAnsi="Times New Roman" w:cs="Times New Roman"/>
          <w:color w:val="000000" w:themeColor="text1"/>
          <w:sz w:val="16"/>
          <w:szCs w:val="16"/>
        </w:rPr>
        <w:t>Сальмсон-Муаню</w:t>
      </w:r>
      <w:proofErr w:type="spellEnd"/>
      <w:r w:rsidRPr="00EC2CF3">
        <w:rPr>
          <w:rFonts w:ascii="Times New Roman" w:hAnsi="Times New Roman" w:cs="Times New Roman"/>
          <w:color w:val="000000" w:themeColor="text1"/>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C2CF3">
        <w:rPr>
          <w:rFonts w:ascii="Times New Roman" w:hAnsi="Times New Roman" w:cs="Times New Roman"/>
          <w:color w:val="000000" w:themeColor="text1"/>
          <w:sz w:val="16"/>
          <w:szCs w:val="16"/>
        </w:rPr>
        <w:t>Хомутинниковым</w:t>
      </w:r>
      <w:proofErr w:type="spellEnd"/>
      <w:r w:rsidRPr="00EC2CF3">
        <w:rPr>
          <w:rFonts w:ascii="Times New Roman" w:hAnsi="Times New Roman" w:cs="Times New Roman"/>
          <w:color w:val="000000" w:themeColor="text1"/>
          <w:sz w:val="16"/>
          <w:szCs w:val="16"/>
        </w:rPr>
        <w:t>, но фактически всю войну простоял в Саратовском авиапарке (17065).</w:t>
      </w:r>
    </w:p>
    <w:p w14:paraId="3C1A09A7"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p>
    <w:p w14:paraId="515C5D2E"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w:t>
      </w:r>
      <w:proofErr w:type="spellStart"/>
      <w:r w:rsidRPr="00AA4406">
        <w:rPr>
          <w:rStyle w:val="aff"/>
          <w:rFonts w:ascii="Times New Roman" w:hAnsi="Times New Roman" w:cs="Times New Roman"/>
          <w:color w:val="0070C0"/>
          <w:spacing w:val="0"/>
          <w:sz w:val="16"/>
          <w:szCs w:val="16"/>
        </w:rPr>
        <w:t>Падосека</w:t>
      </w:r>
      <w:proofErr w:type="spellEnd"/>
      <w:r w:rsidRPr="00AA4406">
        <w:rPr>
          <w:rStyle w:val="aff"/>
          <w:rFonts w:ascii="Times New Roman" w:hAnsi="Times New Roman" w:cs="Times New Roman"/>
          <w:color w:val="0070C0"/>
          <w:spacing w:val="0"/>
          <w:sz w:val="16"/>
          <w:szCs w:val="16"/>
        </w:rPr>
        <w:t xml:space="preserve">. Первый отряд состоял из четырех пилотов: Батурина, Русакова, Широкова и </w:t>
      </w:r>
      <w:proofErr w:type="spellStart"/>
      <w:r w:rsidRPr="00AA4406">
        <w:rPr>
          <w:rStyle w:val="aff"/>
          <w:rFonts w:ascii="Times New Roman" w:hAnsi="Times New Roman" w:cs="Times New Roman"/>
          <w:color w:val="0070C0"/>
          <w:spacing w:val="0"/>
          <w:sz w:val="16"/>
          <w:szCs w:val="16"/>
        </w:rPr>
        <w:t>Шиманеля</w:t>
      </w:r>
      <w:proofErr w:type="spellEnd"/>
      <w:r w:rsidRPr="00AA4406">
        <w:rPr>
          <w:rStyle w:val="aff"/>
          <w:rFonts w:ascii="Times New Roman" w:hAnsi="Times New Roman" w:cs="Times New Roman"/>
          <w:color w:val="0070C0"/>
          <w:spacing w:val="0"/>
          <w:sz w:val="16"/>
          <w:szCs w:val="16"/>
        </w:rPr>
        <w:t xml:space="preserve">, второй – из трех: </w:t>
      </w:r>
      <w:proofErr w:type="spellStart"/>
      <w:r w:rsidRPr="00AA4406">
        <w:rPr>
          <w:rStyle w:val="aff"/>
          <w:rFonts w:ascii="Times New Roman" w:hAnsi="Times New Roman" w:cs="Times New Roman"/>
          <w:color w:val="0070C0"/>
          <w:spacing w:val="0"/>
          <w:sz w:val="16"/>
          <w:szCs w:val="16"/>
        </w:rPr>
        <w:t>Сизаса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Хомутинникова</w:t>
      </w:r>
      <w:proofErr w:type="spellEnd"/>
      <w:r w:rsidRPr="00AA4406">
        <w:rPr>
          <w:rStyle w:val="aff"/>
          <w:rFonts w:ascii="Times New Roman" w:hAnsi="Times New Roman" w:cs="Times New Roman"/>
          <w:color w:val="0070C0"/>
          <w:spacing w:val="0"/>
          <w:sz w:val="16"/>
          <w:szCs w:val="16"/>
        </w:rPr>
        <w:t xml:space="preserve"> и </w:t>
      </w:r>
      <w:proofErr w:type="spellStart"/>
      <w:r w:rsidRPr="00AA4406">
        <w:rPr>
          <w:rStyle w:val="aff"/>
          <w:rFonts w:ascii="Times New Roman" w:hAnsi="Times New Roman" w:cs="Times New Roman"/>
          <w:color w:val="0070C0"/>
          <w:spacing w:val="0"/>
          <w:sz w:val="16"/>
          <w:szCs w:val="16"/>
        </w:rPr>
        <w:t>Янышевского</w:t>
      </w:r>
      <w:proofErr w:type="spellEnd"/>
      <w:r w:rsidRPr="00AA4406">
        <w:rPr>
          <w:rStyle w:val="aff"/>
          <w:rFonts w:ascii="Times New Roman" w:hAnsi="Times New Roman" w:cs="Times New Roman"/>
          <w:color w:val="0070C0"/>
          <w:spacing w:val="0"/>
          <w:sz w:val="16"/>
          <w:szCs w:val="16"/>
        </w:rPr>
        <w:t>. Техническое оснащение группы было довольно пестрым и включало в себя два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- 10», два «Ньюпора-17», «Ньюпор-24»,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w:t>
      </w:r>
      <w:proofErr w:type="spellStart"/>
      <w:r w:rsidRPr="00AA4406">
        <w:rPr>
          <w:rStyle w:val="aff"/>
          <w:rFonts w:ascii="Times New Roman" w:hAnsi="Times New Roman" w:cs="Times New Roman"/>
          <w:color w:val="0070C0"/>
          <w:spacing w:val="0"/>
          <w:sz w:val="16"/>
          <w:szCs w:val="16"/>
        </w:rPr>
        <w:t>Кодрон</w:t>
      </w:r>
      <w:proofErr w:type="spellEnd"/>
      <w:r w:rsidRPr="00AA4406">
        <w:rPr>
          <w:rStyle w:val="aff"/>
          <w:rFonts w:ascii="Times New Roman" w:hAnsi="Times New Roman" w:cs="Times New Roman"/>
          <w:color w:val="0070C0"/>
          <w:spacing w:val="0"/>
          <w:sz w:val="16"/>
          <w:szCs w:val="16"/>
        </w:rPr>
        <w:t>» и даже такую уникальную машину, как двухвинтовой биплан «</w:t>
      </w:r>
      <w:proofErr w:type="spellStart"/>
      <w:r w:rsidRPr="00AA4406">
        <w:rPr>
          <w:rStyle w:val="aff"/>
          <w:rFonts w:ascii="Times New Roman" w:hAnsi="Times New Roman" w:cs="Times New Roman"/>
          <w:color w:val="0070C0"/>
          <w:spacing w:val="0"/>
          <w:sz w:val="16"/>
          <w:szCs w:val="16"/>
        </w:rPr>
        <w:t>Сальмсон-Муаню</w:t>
      </w:r>
      <w:proofErr w:type="spellEnd"/>
      <w:r w:rsidRPr="00AA4406">
        <w:rPr>
          <w:rStyle w:val="aff"/>
          <w:rFonts w:ascii="Times New Roman" w:hAnsi="Times New Roman" w:cs="Times New Roman"/>
          <w:color w:val="0070C0"/>
          <w:spacing w:val="0"/>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AA4406">
        <w:rPr>
          <w:rStyle w:val="aff"/>
          <w:rFonts w:ascii="Times New Roman" w:hAnsi="Times New Roman" w:cs="Times New Roman"/>
          <w:color w:val="0070C0"/>
          <w:spacing w:val="0"/>
          <w:sz w:val="16"/>
          <w:szCs w:val="16"/>
        </w:rPr>
        <w:t>Хомутинниковым</w:t>
      </w:r>
      <w:proofErr w:type="spellEnd"/>
      <w:r w:rsidRPr="00AA4406">
        <w:rPr>
          <w:rStyle w:val="aff"/>
          <w:rFonts w:ascii="Times New Roman" w:hAnsi="Times New Roman" w:cs="Times New Roman"/>
          <w:color w:val="0070C0"/>
          <w:spacing w:val="0"/>
          <w:sz w:val="16"/>
          <w:szCs w:val="16"/>
        </w:rPr>
        <w:t>, но фактически всю войну простоял в Саратовском авиапарке.</w:t>
      </w:r>
    </w:p>
    <w:p w14:paraId="5F6F987B"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AA4406">
        <w:rPr>
          <w:rStyle w:val="aff"/>
          <w:rFonts w:ascii="Times New Roman" w:hAnsi="Times New Roman" w:cs="Times New Roman"/>
          <w:color w:val="0070C0"/>
          <w:spacing w:val="0"/>
          <w:sz w:val="16"/>
          <w:szCs w:val="16"/>
        </w:rPr>
        <w:t>А.К.Туманский</w:t>
      </w:r>
      <w:proofErr w:type="spellEnd"/>
      <w:r w:rsidRPr="00AA4406">
        <w:rPr>
          <w:rStyle w:val="aff"/>
          <w:rFonts w:ascii="Times New Roman" w:hAnsi="Times New Roman" w:cs="Times New Roman"/>
          <w:color w:val="0070C0"/>
          <w:spacing w:val="0"/>
          <w:sz w:val="16"/>
          <w:szCs w:val="16"/>
        </w:rPr>
        <w:t>, летчики: Абросимов, Егоров, Конев, Михайлов, Найденов, Сенкевич), а на Южном Урале в составе 4</w:t>
      </w:r>
      <w:r w:rsidRPr="00AA4406">
        <w:rPr>
          <w:rStyle w:val="aff"/>
          <w:rFonts w:ascii="Times New Roman" w:hAnsi="Times New Roman" w:cs="Times New Roman"/>
          <w:color w:val="0070C0"/>
          <w:spacing w:val="0"/>
          <w:sz w:val="16"/>
          <w:szCs w:val="16"/>
        </w:rPr>
        <w:softHyphen/>
        <w:t xml:space="preserve">й армии действовали Саратовская авиагруппа (пилоты: Артамонов, Глебко, Савин, Скороходов, </w:t>
      </w:r>
      <w:proofErr w:type="spellStart"/>
      <w:r w:rsidRPr="00AA4406">
        <w:rPr>
          <w:rStyle w:val="aff"/>
          <w:rFonts w:ascii="Times New Roman" w:hAnsi="Times New Roman" w:cs="Times New Roman"/>
          <w:color w:val="0070C0"/>
          <w:spacing w:val="0"/>
          <w:sz w:val="16"/>
          <w:szCs w:val="16"/>
        </w:rPr>
        <w:t>Проходяев</w:t>
      </w:r>
      <w:proofErr w:type="spellEnd"/>
      <w:r w:rsidRPr="00AA4406">
        <w:rPr>
          <w:rStyle w:val="aff"/>
          <w:rFonts w:ascii="Times New Roman" w:hAnsi="Times New Roman" w:cs="Times New Roman"/>
          <w:color w:val="0070C0"/>
          <w:spacing w:val="0"/>
          <w:sz w:val="16"/>
          <w:szCs w:val="16"/>
        </w:rPr>
        <w:t xml:space="preserve"> и Шпак), 5-й Социалистический (пилоты: </w:t>
      </w:r>
      <w:proofErr w:type="spellStart"/>
      <w:r w:rsidRPr="00AA4406">
        <w:rPr>
          <w:rStyle w:val="aff"/>
          <w:rFonts w:ascii="Times New Roman" w:hAnsi="Times New Roman" w:cs="Times New Roman"/>
          <w:color w:val="0070C0"/>
          <w:spacing w:val="0"/>
          <w:sz w:val="16"/>
          <w:szCs w:val="16"/>
        </w:rPr>
        <w:t>Лабренц</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Скрастынь</w:t>
      </w:r>
      <w:proofErr w:type="spellEnd"/>
      <w:r w:rsidRPr="00AA4406">
        <w:rPr>
          <w:rStyle w:val="aff"/>
          <w:rFonts w:ascii="Times New Roman" w:hAnsi="Times New Roman" w:cs="Times New Roman"/>
          <w:color w:val="0070C0"/>
          <w:spacing w:val="0"/>
          <w:sz w:val="16"/>
          <w:szCs w:val="16"/>
        </w:rPr>
        <w:t xml:space="preserve">, Степанов и </w:t>
      </w:r>
      <w:proofErr w:type="spellStart"/>
      <w:r w:rsidRPr="00AA4406">
        <w:rPr>
          <w:rStyle w:val="aff"/>
          <w:rFonts w:ascii="Times New Roman" w:hAnsi="Times New Roman" w:cs="Times New Roman"/>
          <w:color w:val="0070C0"/>
          <w:spacing w:val="0"/>
          <w:sz w:val="16"/>
          <w:szCs w:val="16"/>
        </w:rPr>
        <w:t>Меднис</w:t>
      </w:r>
      <w:proofErr w:type="spellEnd"/>
      <w:r w:rsidRPr="00AA4406">
        <w:rPr>
          <w:rStyle w:val="aff"/>
          <w:rFonts w:ascii="Times New Roman" w:hAnsi="Times New Roman" w:cs="Times New Roman"/>
          <w:color w:val="0070C0"/>
          <w:spacing w:val="0"/>
          <w:sz w:val="16"/>
          <w:szCs w:val="16"/>
        </w:rPr>
        <w:t>) и 2-й Олонецкий (</w:t>
      </w:r>
      <w:proofErr w:type="spellStart"/>
      <w:r w:rsidRPr="00AA4406">
        <w:rPr>
          <w:rStyle w:val="aff"/>
          <w:rFonts w:ascii="Times New Roman" w:hAnsi="Times New Roman" w:cs="Times New Roman"/>
          <w:color w:val="0070C0"/>
          <w:spacing w:val="0"/>
          <w:sz w:val="16"/>
          <w:szCs w:val="16"/>
        </w:rPr>
        <w:t>Калабушкин</w:t>
      </w:r>
      <w:proofErr w:type="spellEnd"/>
      <w:r w:rsidRPr="00AA4406">
        <w:rPr>
          <w:rStyle w:val="aff"/>
          <w:rFonts w:ascii="Times New Roman" w:hAnsi="Times New Roman" w:cs="Times New Roman"/>
          <w:color w:val="0070C0"/>
          <w:spacing w:val="0"/>
          <w:sz w:val="16"/>
          <w:szCs w:val="16"/>
        </w:rPr>
        <w:t>, Потехин, Лапоногов и Железнов) авиаотряды (25133).</w:t>
      </w:r>
    </w:p>
    <w:p w14:paraId="58D58EDF"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4DF112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года, переформировав в так назы</w:t>
      </w:r>
      <w:r w:rsidRPr="00EC2CF3">
        <w:rPr>
          <w:rFonts w:ascii="Times New Roman" w:hAnsi="Times New Roman" w:cs="Times New Roman"/>
          <w:color w:val="000000" w:themeColor="text1"/>
          <w:sz w:val="16"/>
          <w:szCs w:val="16"/>
        </w:rPr>
        <w:softHyphen/>
        <w:t>ваемой “нейтральной зоне” свои повстанческие час</w:t>
      </w:r>
      <w:r w:rsidRPr="00EC2CF3">
        <w:rPr>
          <w:rFonts w:ascii="Times New Roman" w:hAnsi="Times New Roman" w:cs="Times New Roman"/>
          <w:color w:val="000000" w:themeColor="text1"/>
          <w:sz w:val="16"/>
          <w:szCs w:val="16"/>
        </w:rPr>
        <w:softHyphen/>
        <w:t>ти, украинские большевики, при поддержке прави</w:t>
      </w:r>
      <w:r w:rsidRPr="00EC2CF3">
        <w:rPr>
          <w:rFonts w:ascii="Times New Roman" w:hAnsi="Times New Roman" w:cs="Times New Roman"/>
          <w:color w:val="000000" w:themeColor="text1"/>
          <w:sz w:val="16"/>
          <w:szCs w:val="16"/>
        </w:rPr>
        <w:softHyphen/>
        <w:t>тельства Ленина, развернули новое наступление. С северо-запада Украине угрожали поляки, раз</w:t>
      </w:r>
      <w:r w:rsidRPr="00EC2CF3">
        <w:rPr>
          <w:rFonts w:ascii="Times New Roman" w:hAnsi="Times New Roman" w:cs="Times New Roman"/>
          <w:color w:val="000000" w:themeColor="text1"/>
          <w:sz w:val="16"/>
          <w:szCs w:val="16"/>
        </w:rPr>
        <w:softHyphen/>
        <w:t>вернувшие боевые действия против УНР с целью включения в состав Польши галицких земель. Вскоре поляки заняли Львов. Галицкая армия предприни</w:t>
      </w:r>
      <w:r w:rsidRPr="00EC2CF3">
        <w:rPr>
          <w:rFonts w:ascii="Times New Roman" w:hAnsi="Times New Roman" w:cs="Times New Roman"/>
          <w:color w:val="000000" w:themeColor="text1"/>
          <w:sz w:val="16"/>
          <w:szCs w:val="16"/>
        </w:rPr>
        <w:softHyphen/>
        <w:t>мала отчаянные попытки вернуть столицу Западной Украины и начала осаду Львова, продолжавшуюся до середины мая 1919 года. Сразу же после создания ЗУНР Народная Рада — высший орган власти — занялась формированием Галицкой армии. В составе Последней создается и авиа</w:t>
      </w:r>
      <w:r w:rsidRPr="00EC2CF3">
        <w:rPr>
          <w:rFonts w:ascii="Times New Roman" w:hAnsi="Times New Roman" w:cs="Times New Roman"/>
          <w:color w:val="000000" w:themeColor="text1"/>
          <w:sz w:val="16"/>
          <w:szCs w:val="16"/>
        </w:rPr>
        <w:softHyphen/>
        <w:t>ционный отряд, командиром которого стал Петр Франко — сын известного украинского поэта и писа</w:t>
      </w:r>
      <w:r w:rsidRPr="00EC2CF3">
        <w:rPr>
          <w:rFonts w:ascii="Times New Roman" w:hAnsi="Times New Roman" w:cs="Times New Roman"/>
          <w:color w:val="000000" w:themeColor="text1"/>
          <w:sz w:val="16"/>
          <w:szCs w:val="16"/>
        </w:rPr>
        <w:softHyphen/>
        <w:t xml:space="preserve">теля </w:t>
      </w:r>
      <w:proofErr w:type="spellStart"/>
      <w:r w:rsidRPr="00EC2CF3">
        <w:rPr>
          <w:rFonts w:ascii="Times New Roman" w:hAnsi="Times New Roman" w:cs="Times New Roman"/>
          <w:color w:val="000000" w:themeColor="text1"/>
          <w:sz w:val="16"/>
          <w:szCs w:val="16"/>
        </w:rPr>
        <w:t>И.Я.Франко</w:t>
      </w:r>
      <w:proofErr w:type="spellEnd"/>
      <w:r w:rsidRPr="00EC2CF3">
        <w:rPr>
          <w:rFonts w:ascii="Times New Roman" w:hAnsi="Times New Roman" w:cs="Times New Roman"/>
          <w:color w:val="000000" w:themeColor="text1"/>
          <w:sz w:val="16"/>
          <w:szCs w:val="16"/>
        </w:rPr>
        <w:t xml:space="preserve">. Ранее </w:t>
      </w:r>
      <w:proofErr w:type="spellStart"/>
      <w:r w:rsidRPr="00EC2CF3">
        <w:rPr>
          <w:rFonts w:ascii="Times New Roman" w:hAnsi="Times New Roman" w:cs="Times New Roman"/>
          <w:color w:val="000000" w:themeColor="text1"/>
          <w:sz w:val="16"/>
          <w:szCs w:val="16"/>
        </w:rPr>
        <w:t>П.И.Франко</w:t>
      </w:r>
      <w:proofErr w:type="spellEnd"/>
      <w:r w:rsidRPr="00EC2CF3">
        <w:rPr>
          <w:rFonts w:ascii="Times New Roman" w:hAnsi="Times New Roman" w:cs="Times New Roman"/>
          <w:color w:val="000000" w:themeColor="text1"/>
          <w:sz w:val="16"/>
          <w:szCs w:val="16"/>
        </w:rPr>
        <w:t xml:space="preserve"> прошел обуче</w:t>
      </w:r>
      <w:r w:rsidRPr="00EC2CF3">
        <w:rPr>
          <w:rFonts w:ascii="Times New Roman" w:hAnsi="Times New Roman" w:cs="Times New Roman"/>
          <w:color w:val="000000" w:themeColor="text1"/>
          <w:sz w:val="16"/>
          <w:szCs w:val="16"/>
        </w:rPr>
        <w:softHyphen/>
        <w:t>ние в Сараевской летной школе, служил в Австро-Венгерской армии (553).</w:t>
      </w:r>
    </w:p>
    <w:p w14:paraId="346FDD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A365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В.И.Л. посетил Московскую авиашколу (356,31).</w:t>
      </w:r>
    </w:p>
    <w:p w14:paraId="1168D4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D19C64"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в связи с развертыванием борьбы на фронтах гражданской войны в Петрограде была открыта новая школа морской авиации (начальник — морской летчик П. Г. Еременко, комиссар — С. М. Кочедыков). Задача вновь созданной школы состояла в том, чтобы обеспечить в короткие сроки подготовку морских летчиков из авиамехаников, знающих материальную часть самолетов.</w:t>
      </w:r>
    </w:p>
    <w:p w14:paraId="28699221"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Первыми летчиками-инструкторами в школах были опытные </w:t>
      </w:r>
      <w:proofErr w:type="spellStart"/>
      <w:r w:rsidRPr="00EC2CF3">
        <w:rPr>
          <w:rFonts w:ascii="Times New Roman" w:hAnsi="Times New Roman" w:cs="Times New Roman"/>
          <w:color w:val="000000" w:themeColor="text1"/>
          <w:sz w:val="16"/>
          <w:szCs w:val="16"/>
        </w:rPr>
        <w:t>красвоенморлеты</w:t>
      </w:r>
      <w:proofErr w:type="spellEnd"/>
      <w:r w:rsidRPr="00EC2CF3">
        <w:rPr>
          <w:rFonts w:ascii="Times New Roman" w:hAnsi="Times New Roman" w:cs="Times New Roman"/>
          <w:color w:val="000000" w:themeColor="text1"/>
          <w:sz w:val="16"/>
          <w:szCs w:val="16"/>
        </w:rPr>
        <w:t xml:space="preserve"> В. Мельников, П. Еременко, В. Глаголев, Н. Земан, П. Сорокин, Е. Петкевич, Л. Ковалевский, А. Мельницкий, Л. </w:t>
      </w:r>
      <w:proofErr w:type="spellStart"/>
      <w:r w:rsidRPr="00EC2CF3">
        <w:rPr>
          <w:rFonts w:ascii="Times New Roman" w:hAnsi="Times New Roman" w:cs="Times New Roman"/>
          <w:color w:val="000000" w:themeColor="text1"/>
          <w:sz w:val="16"/>
          <w:szCs w:val="16"/>
        </w:rPr>
        <w:t>Гикса</w:t>
      </w:r>
      <w:proofErr w:type="spellEnd"/>
      <w:r w:rsidRPr="00EC2CF3">
        <w:rPr>
          <w:rFonts w:ascii="Times New Roman" w:hAnsi="Times New Roman" w:cs="Times New Roman"/>
          <w:color w:val="000000" w:themeColor="text1"/>
          <w:sz w:val="16"/>
          <w:szCs w:val="16"/>
        </w:rPr>
        <w:t xml:space="preserve">, М. </w:t>
      </w:r>
      <w:proofErr w:type="spellStart"/>
      <w:r w:rsidRPr="00EC2CF3">
        <w:rPr>
          <w:rFonts w:ascii="Times New Roman" w:hAnsi="Times New Roman" w:cs="Times New Roman"/>
          <w:color w:val="000000" w:themeColor="text1"/>
          <w:sz w:val="16"/>
          <w:szCs w:val="16"/>
        </w:rPr>
        <w:t>Линдель</w:t>
      </w:r>
      <w:proofErr w:type="spellEnd"/>
      <w:r w:rsidRPr="00EC2CF3">
        <w:rPr>
          <w:rFonts w:ascii="Times New Roman" w:hAnsi="Times New Roman" w:cs="Times New Roman"/>
          <w:color w:val="000000" w:themeColor="text1"/>
          <w:sz w:val="16"/>
          <w:szCs w:val="16"/>
        </w:rPr>
        <w:t xml:space="preserve">, А. Лебедев, Н. Филатов (19929). </w:t>
      </w:r>
    </w:p>
    <w:p w14:paraId="7517C1BE"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p>
    <w:p w14:paraId="2B709A59"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1-й отряд Сибирской армии передал оболочку, газодобывающий аппарат и другое имущество 2-му отряду, а сам послал в Иркутск и с. Спас</w:t>
      </w:r>
      <w:r w:rsidRPr="00EC2CF3">
        <w:rPr>
          <w:rFonts w:ascii="Times New Roman" w:hAnsi="Times New Roman" w:cs="Times New Roman"/>
          <w:color w:val="000000" w:themeColor="text1"/>
          <w:sz w:val="16"/>
          <w:szCs w:val="16"/>
        </w:rPr>
        <w:softHyphen/>
        <w:t>ское комиссии по розыску специального иму</w:t>
      </w:r>
      <w:r w:rsidRPr="00EC2CF3">
        <w:rPr>
          <w:rFonts w:ascii="Times New Roman" w:hAnsi="Times New Roman" w:cs="Times New Roman"/>
          <w:color w:val="000000" w:themeColor="text1"/>
          <w:sz w:val="16"/>
          <w:szCs w:val="16"/>
        </w:rPr>
        <w:softHyphen/>
        <w:t>щества, принадлежавшего ранее Восточно-Си</w:t>
      </w:r>
      <w:r w:rsidRPr="00EC2CF3">
        <w:rPr>
          <w:rFonts w:ascii="Times New Roman" w:hAnsi="Times New Roman" w:cs="Times New Roman"/>
          <w:color w:val="000000" w:themeColor="text1"/>
          <w:sz w:val="16"/>
          <w:szCs w:val="16"/>
        </w:rPr>
        <w:softHyphen/>
        <w:t>бирским воздухоплавательным батальонам. В феврале 1919 г. комиссии доставили в Ново</w:t>
      </w:r>
      <w:r w:rsidRPr="00EC2CF3">
        <w:rPr>
          <w:rFonts w:ascii="Times New Roman" w:hAnsi="Times New Roman" w:cs="Times New Roman"/>
          <w:color w:val="000000" w:themeColor="text1"/>
          <w:sz w:val="16"/>
          <w:szCs w:val="16"/>
        </w:rPr>
        <w:softHyphen/>
        <w:t>николаевск 10 лакированных оболочек, 22 кор</w:t>
      </w:r>
      <w:r w:rsidRPr="00EC2CF3">
        <w:rPr>
          <w:rFonts w:ascii="Times New Roman" w:hAnsi="Times New Roman" w:cs="Times New Roman"/>
          <w:color w:val="000000" w:themeColor="text1"/>
          <w:sz w:val="16"/>
          <w:szCs w:val="16"/>
        </w:rPr>
        <w:softHyphen/>
        <w:t>зины к ним, 22 кислотных газодобывающих аппаратов, 26 старых генераторов, конную ле</w:t>
      </w:r>
      <w:r w:rsidRPr="00EC2CF3">
        <w:rPr>
          <w:rFonts w:ascii="Times New Roman" w:hAnsi="Times New Roman" w:cs="Times New Roman"/>
          <w:color w:val="000000" w:themeColor="text1"/>
          <w:sz w:val="16"/>
          <w:szCs w:val="16"/>
        </w:rPr>
        <w:softHyphen/>
        <w:t>бёдку и т.п. К апрелю 1919 г. это имущество от</w:t>
      </w:r>
      <w:r w:rsidRPr="00EC2CF3">
        <w:rPr>
          <w:rFonts w:ascii="Times New Roman" w:hAnsi="Times New Roman" w:cs="Times New Roman"/>
          <w:color w:val="000000" w:themeColor="text1"/>
          <w:sz w:val="16"/>
          <w:szCs w:val="16"/>
        </w:rPr>
        <w:softHyphen/>
        <w:t>ремонтировали. Обещание представителей Ан</w:t>
      </w:r>
      <w:r w:rsidRPr="00EC2CF3">
        <w:rPr>
          <w:rFonts w:ascii="Times New Roman" w:hAnsi="Times New Roman" w:cs="Times New Roman"/>
          <w:color w:val="000000" w:themeColor="text1"/>
          <w:sz w:val="16"/>
          <w:szCs w:val="16"/>
        </w:rPr>
        <w:softHyphen/>
        <w:t>танты при Колчаке предоставить ему два вполне оборудованных воздухоплавательных отряда со всеми нужными специалистами осталось невы</w:t>
      </w:r>
      <w:r w:rsidRPr="00EC2CF3">
        <w:rPr>
          <w:rFonts w:ascii="Times New Roman" w:hAnsi="Times New Roman" w:cs="Times New Roman"/>
          <w:color w:val="000000" w:themeColor="text1"/>
          <w:sz w:val="16"/>
          <w:szCs w:val="16"/>
        </w:rPr>
        <w:softHyphen/>
        <w:t>полненным (20120).</w:t>
      </w:r>
    </w:p>
    <w:p w14:paraId="19DE19C8" w14:textId="77777777" w:rsidR="00D732B3" w:rsidRPr="00EC2CF3" w:rsidRDefault="00D732B3" w:rsidP="00B95404">
      <w:pPr>
        <w:shd w:val="clear" w:color="auto" w:fill="FFFFFF"/>
        <w:spacing w:after="0" w:line="240" w:lineRule="auto"/>
        <w:jc w:val="both"/>
        <w:rPr>
          <w:rFonts w:ascii="Times New Roman" w:hAnsi="Times New Roman" w:cs="Times New Roman"/>
          <w:color w:val="000000" w:themeColor="text1"/>
          <w:sz w:val="16"/>
          <w:szCs w:val="16"/>
        </w:rPr>
      </w:pPr>
    </w:p>
    <w:p w14:paraId="788FD223"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когда корабли ВВФ встали на зимовку в Нижнем Новгороде, К.В.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xml:space="preserve"> отозвал И.К. Кирилова и В. Шатко на Южный фронт для организации взаимодей</w:t>
      </w:r>
      <w:r w:rsidRPr="00EC2CF3">
        <w:rPr>
          <w:rFonts w:ascii="Times New Roman" w:hAnsi="Times New Roman" w:cs="Times New Roman"/>
          <w:color w:val="000000" w:themeColor="text1"/>
          <w:sz w:val="16"/>
          <w:szCs w:val="16"/>
        </w:rPr>
        <w:softHyphen/>
        <w:t>ствия воздухоплавателей с бронепоездами 8-й армии. К весне следующего годы эта задача была решена (20120).</w:t>
      </w:r>
    </w:p>
    <w:p w14:paraId="407D89AB" w14:textId="77777777" w:rsidR="00D732B3" w:rsidRPr="00EC2CF3" w:rsidRDefault="00D732B3" w:rsidP="00B95404">
      <w:pPr>
        <w:spacing w:after="0" w:line="240" w:lineRule="auto"/>
        <w:jc w:val="both"/>
        <w:rPr>
          <w:rFonts w:ascii="Times New Roman" w:hAnsi="Times New Roman" w:cs="Times New Roman"/>
          <w:color w:val="000000" w:themeColor="text1"/>
          <w:sz w:val="16"/>
          <w:szCs w:val="16"/>
        </w:rPr>
      </w:pPr>
    </w:p>
    <w:p w14:paraId="7DBA98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КА наступала в Прибалтике и устанавливала советскую власть (1348,221).</w:t>
      </w:r>
    </w:p>
    <w:p w14:paraId="7A7255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E53978"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 в Одессе высадились французские войска. Несколько десятков спешно собранных на заводе «</w:t>
      </w:r>
      <w:proofErr w:type="spellStart"/>
      <w:r w:rsidRPr="00EC2CF3">
        <w:rPr>
          <w:rFonts w:ascii="Times New Roman" w:hAnsi="Times New Roman" w:cs="Times New Roman"/>
          <w:color w:val="000000" w:themeColor="text1"/>
          <w:sz w:val="16"/>
          <w:szCs w:val="16"/>
        </w:rPr>
        <w:t>Анасалей</w:t>
      </w:r>
      <w:proofErr w:type="spellEnd"/>
      <w:r w:rsidRPr="00EC2CF3">
        <w:rPr>
          <w:rFonts w:ascii="Times New Roman" w:hAnsi="Times New Roman" w:cs="Times New Roman"/>
          <w:color w:val="000000" w:themeColor="text1"/>
          <w:sz w:val="16"/>
          <w:szCs w:val="16"/>
        </w:rPr>
        <w:t xml:space="preserve">» французы передали Деникину. Белые использовали их в Севастопольской авиашколе, они участвовали в боевых действиях на </w:t>
      </w:r>
      <w:proofErr w:type="spellStart"/>
      <w:r w:rsidRPr="00EC2CF3">
        <w:rPr>
          <w:rFonts w:ascii="Times New Roman" w:hAnsi="Times New Roman" w:cs="Times New Roman"/>
          <w:color w:val="000000" w:themeColor="text1"/>
          <w:sz w:val="16"/>
          <w:szCs w:val="16"/>
        </w:rPr>
        <w:t>Северо-кавказском</w:t>
      </w:r>
      <w:proofErr w:type="spellEnd"/>
      <w:r w:rsidRPr="00EC2CF3">
        <w:rPr>
          <w:rFonts w:ascii="Times New Roman" w:hAnsi="Times New Roman" w:cs="Times New Roman"/>
          <w:color w:val="000000" w:themeColor="text1"/>
          <w:sz w:val="16"/>
          <w:szCs w:val="16"/>
        </w:rPr>
        <w:t xml:space="preserve"> фронте (23472).</w:t>
      </w:r>
    </w:p>
    <w:p w14:paraId="13DA6E90" w14:textId="77777777" w:rsidR="00B915E5" w:rsidRPr="00EC2CF3" w:rsidRDefault="00B915E5" w:rsidP="00B95404">
      <w:pPr>
        <w:spacing w:after="0" w:line="240" w:lineRule="auto"/>
        <w:jc w:val="both"/>
        <w:rPr>
          <w:rFonts w:ascii="Times New Roman" w:hAnsi="Times New Roman" w:cs="Times New Roman"/>
          <w:color w:val="000000" w:themeColor="text1"/>
          <w:sz w:val="16"/>
          <w:szCs w:val="16"/>
        </w:rPr>
      </w:pPr>
    </w:p>
    <w:p w14:paraId="0F492B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после оккупации зоны пролива Босфор союзники получили доступ к черноморским портам Батуми и Новороссийск, которые играли важную роль в снабжении </w:t>
      </w:r>
      <w:proofErr w:type="spellStart"/>
      <w:r w:rsidRPr="00EC2CF3">
        <w:rPr>
          <w:rFonts w:ascii="Times New Roman" w:hAnsi="Times New Roman" w:cs="Times New Roman"/>
          <w:color w:val="000000" w:themeColor="text1"/>
          <w:sz w:val="16"/>
          <w:szCs w:val="16"/>
        </w:rPr>
        <w:t>большевистких</w:t>
      </w:r>
      <w:proofErr w:type="spellEnd"/>
      <w:r w:rsidRPr="00EC2CF3">
        <w:rPr>
          <w:rFonts w:ascii="Times New Roman" w:hAnsi="Times New Roman" w:cs="Times New Roman"/>
          <w:color w:val="000000" w:themeColor="text1"/>
          <w:sz w:val="16"/>
          <w:szCs w:val="16"/>
        </w:rPr>
        <w:t xml:space="preserve"> сил на Каспии (6390).</w:t>
      </w:r>
    </w:p>
    <w:p w14:paraId="052199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1C20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November 1918 Armistice; end of WW I and subsequent Bolshevik reoccupation of territory abandoned the Central Powers, although German forces are allowed to remain in Latvia and Estonia as a 'bulwark' against communist expansion. After the War, some aircraft are flown by volunteers of the </w:t>
      </w:r>
      <w:proofErr w:type="spellStart"/>
      <w:r w:rsidRPr="00EC2CF3">
        <w:rPr>
          <w:rFonts w:ascii="Times New Roman" w:hAnsi="Times New Roman" w:cs="Times New Roman"/>
          <w:color w:val="000000" w:themeColor="text1"/>
          <w:sz w:val="16"/>
          <w:szCs w:val="16"/>
          <w:lang w:val="en-US"/>
        </w:rPr>
        <w:t>Grenzschutz</w:t>
      </w:r>
      <w:proofErr w:type="spellEnd"/>
      <w:r w:rsidRPr="00EC2CF3">
        <w:rPr>
          <w:rFonts w:ascii="Times New Roman" w:hAnsi="Times New Roman" w:cs="Times New Roman"/>
          <w:color w:val="000000" w:themeColor="text1"/>
          <w:sz w:val="16"/>
          <w:szCs w:val="16"/>
          <w:lang w:val="en-US"/>
        </w:rPr>
        <w:t xml:space="preserve"> Ost (Border Protection East) force against the Red Army in defense of German nationals in the Baltic states and on Germany's eastern borders. Former </w:t>
      </w:r>
      <w:proofErr w:type="spellStart"/>
      <w:r w:rsidRPr="00EC2CF3">
        <w:rPr>
          <w:rFonts w:ascii="Times New Roman" w:hAnsi="Times New Roman" w:cs="Times New Roman"/>
          <w:color w:val="000000" w:themeColor="text1"/>
          <w:sz w:val="16"/>
          <w:szCs w:val="16"/>
          <w:lang w:val="en-US"/>
        </w:rPr>
        <w:t>Jasta</w:t>
      </w:r>
      <w:proofErr w:type="spellEnd"/>
      <w:r w:rsidRPr="00EC2CF3">
        <w:rPr>
          <w:rFonts w:ascii="Times New Roman" w:hAnsi="Times New Roman" w:cs="Times New Roman"/>
          <w:color w:val="000000" w:themeColor="text1"/>
          <w:sz w:val="16"/>
          <w:szCs w:val="16"/>
          <w:lang w:val="en-US"/>
        </w:rPr>
        <w:t xml:space="preserve"> ace Rudolph Bertold is one such volunteer who serves in an air unit of the para-military 'Freikorps', defending his country from the scourge of Bolshevism. It is known that these 'Police Squadrons' were equipped with Siemens-Schuckert D.IIIs and IVs, as well as Fokker D.VIIs.(Details of these operations are extremely obscure and as yet unavailable) (1349).</w:t>
      </w:r>
    </w:p>
    <w:p w14:paraId="5329C9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The Red Air Fleet re-equips some squadrons with modern aircraft (Fokker D.VIIs) abandoned on former German airfields. Red Air Fleet strength at 52 squadrons. Shielded by the Czechs, the Whites have built up powerful armies. Lenin's Bolshevik armies now face war on three fronts: </w:t>
      </w:r>
      <w:proofErr w:type="spellStart"/>
      <w:r w:rsidRPr="00EC2CF3">
        <w:rPr>
          <w:rFonts w:ascii="Times New Roman" w:hAnsi="Times New Roman" w:cs="Times New Roman"/>
          <w:color w:val="000000" w:themeColor="text1"/>
          <w:sz w:val="16"/>
          <w:szCs w:val="16"/>
          <w:lang w:val="en-US"/>
        </w:rPr>
        <w:t>Gen.Yudenich</w:t>
      </w:r>
      <w:proofErr w:type="spellEnd"/>
      <w:r w:rsidRPr="00EC2CF3">
        <w:rPr>
          <w:rFonts w:ascii="Times New Roman" w:hAnsi="Times New Roman" w:cs="Times New Roman"/>
          <w:color w:val="000000" w:themeColor="text1"/>
          <w:sz w:val="16"/>
          <w:szCs w:val="16"/>
          <w:lang w:val="en-US"/>
        </w:rPr>
        <w:t xml:space="preserve"> and the Allies in the north, Gens. Wrangel and Denikin</w:t>
      </w:r>
      <w:r w:rsidRPr="00EC2CF3">
        <w:rPr>
          <w:rFonts w:ascii="Times New Roman" w:hAnsi="Times New Roman" w:cs="Times New Roman"/>
          <w:color w:val="000000" w:themeColor="text1"/>
          <w:sz w:val="16"/>
          <w:szCs w:val="16"/>
        </w:rPr>
        <w:t>Т</w:t>
      </w:r>
      <w:r w:rsidRPr="00EC2CF3">
        <w:rPr>
          <w:rFonts w:ascii="Times New Roman" w:hAnsi="Times New Roman" w:cs="Times New Roman"/>
          <w:color w:val="000000" w:themeColor="text1"/>
          <w:sz w:val="16"/>
          <w:szCs w:val="16"/>
          <w:lang w:val="en-US"/>
        </w:rPr>
        <w:t xml:space="preserve">s forces in the south, as well as Adm. </w:t>
      </w:r>
      <w:proofErr w:type="spellStart"/>
      <w:r w:rsidRPr="00EC2CF3">
        <w:rPr>
          <w:rFonts w:ascii="Times New Roman" w:hAnsi="Times New Roman" w:cs="Times New Roman"/>
          <w:color w:val="000000" w:themeColor="text1"/>
          <w:sz w:val="16"/>
          <w:szCs w:val="16"/>
          <w:lang w:val="en-US"/>
        </w:rPr>
        <w:t>Kolchack</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and</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the</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Czech</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Legion</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in</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the</w:t>
      </w:r>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east</w:t>
      </w:r>
      <w:r w:rsidRPr="00EC2CF3">
        <w:rPr>
          <w:rFonts w:ascii="Times New Roman" w:hAnsi="Times New Roman" w:cs="Times New Roman"/>
          <w:color w:val="000000" w:themeColor="text1"/>
          <w:sz w:val="16"/>
          <w:szCs w:val="16"/>
        </w:rPr>
        <w:t xml:space="preserve"> (1349).</w:t>
      </w:r>
    </w:p>
    <w:p w14:paraId="0525D8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F53B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в Омск прибыл англичанин генерал Нокс. Он сообщил, что Англия обещает белым русским армиям оружие, патроны, военное снаряжение и обмундирование на 200 000 человек; кроме того посылает в Сибирь несколько сот своих офицеров в качестве инструкторов. В Омск прибыли эшелоны с частью золотого запаса России, захваченного в Казани. Министерство финансов в Омске опубликовало в своем официальном издании "Вестник финансов" данные о доставленном золоте:</w:t>
      </w:r>
    </w:p>
    <w:p w14:paraId="35F8D6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российской монете - на 523.458.484 руб. 42 коп., </w:t>
      </w:r>
    </w:p>
    <w:p w14:paraId="265AF1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иностранной монете - на 38.065.322 руб. 57 коп., </w:t>
      </w:r>
    </w:p>
    <w:p w14:paraId="09E647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слитках - на 90.012.027 руб. 65 коп.</w:t>
      </w:r>
    </w:p>
    <w:p w14:paraId="62584B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Всего на сумму 651.535.834 руб. 64 коп." </w:t>
      </w:r>
    </w:p>
    <w:p w14:paraId="704338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Расхождение между сведениями министерства финансов в Омске и данными отделения Госбанка в Казани (645 410 610 руб. 79 коп.) составляет чуть больше 6 млн. рублей золотом. Вероятно, это те 100 ящиков с золотом, которые удалось вывезти большевикам за день до ухода из Казани (9870).</w:t>
      </w:r>
    </w:p>
    <w:p w14:paraId="5DDDD1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AE24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Введено в действие “Положение по управлению военными почтово-телеграфными связями” (приказ РВСР от 13 ноября 1918 г. № 212) (11072).</w:t>
      </w:r>
    </w:p>
    <w:p w14:paraId="30CD7A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D473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Сформирован и оборудован первый поезд связи (11072).</w:t>
      </w:r>
    </w:p>
    <w:p w14:paraId="527111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AD2518" w14:textId="77777777" w:rsidR="003831FA" w:rsidRPr="00EC2CF3" w:rsidRDefault="003831FA" w:rsidP="00B95404">
      <w:pPr>
        <w:pStyle w:val="ae"/>
        <w:spacing w:before="0" w:after="0"/>
        <w:jc w:val="both"/>
        <w:rPr>
          <w:bCs/>
          <w:color w:val="000000" w:themeColor="text1"/>
          <w:sz w:val="16"/>
          <w:szCs w:val="16"/>
        </w:rPr>
      </w:pPr>
      <w:r w:rsidRPr="00EC2CF3">
        <w:rPr>
          <w:bCs/>
          <w:color w:val="000000" w:themeColor="text1"/>
          <w:sz w:val="16"/>
          <w:szCs w:val="16"/>
        </w:rPr>
        <w:t xml:space="preserve">В ноябре 1918 г. при формировании Галицкой армии был создан и авиационный отряд Его командиром стал сын выдающегося украинского поэта и писателя </w:t>
      </w:r>
      <w:proofErr w:type="spellStart"/>
      <w:r w:rsidRPr="00EC2CF3">
        <w:rPr>
          <w:bCs/>
          <w:color w:val="000000" w:themeColor="text1"/>
          <w:sz w:val="16"/>
          <w:szCs w:val="16"/>
        </w:rPr>
        <w:t>И.Франко</w:t>
      </w:r>
      <w:proofErr w:type="spellEnd"/>
      <w:r w:rsidRPr="00EC2CF3">
        <w:rPr>
          <w:bCs/>
          <w:color w:val="000000" w:themeColor="text1"/>
          <w:sz w:val="16"/>
          <w:szCs w:val="16"/>
        </w:rPr>
        <w:t xml:space="preserve"> Петр Франко, который окончил Сараевскую летную школу, проходя воинскую службу в Австро-Венгерской армии.</w:t>
      </w:r>
    </w:p>
    <w:p w14:paraId="4B74EE92" w14:textId="77777777" w:rsidR="003831FA" w:rsidRPr="00EC2CF3" w:rsidRDefault="003831FA" w:rsidP="00B95404">
      <w:pPr>
        <w:pStyle w:val="ae"/>
        <w:spacing w:before="0" w:after="0"/>
        <w:jc w:val="both"/>
        <w:rPr>
          <w:bCs/>
          <w:color w:val="000000" w:themeColor="text1"/>
          <w:sz w:val="16"/>
          <w:szCs w:val="16"/>
        </w:rPr>
      </w:pPr>
      <w:r w:rsidRPr="00EC2CF3">
        <w:rPr>
          <w:bCs/>
          <w:color w:val="000000" w:themeColor="text1"/>
          <w:sz w:val="16"/>
          <w:szCs w:val="16"/>
        </w:rPr>
        <w:t>Отряд, имея в своем составе около двадцати самолетов типа «</w:t>
      </w:r>
      <w:proofErr w:type="spellStart"/>
      <w:r w:rsidRPr="00EC2CF3">
        <w:rPr>
          <w:bCs/>
          <w:color w:val="000000" w:themeColor="text1"/>
          <w:sz w:val="16"/>
          <w:szCs w:val="16"/>
        </w:rPr>
        <w:t>Ньюпор</w:t>
      </w:r>
      <w:proofErr w:type="spellEnd"/>
      <w:r w:rsidRPr="00EC2CF3">
        <w:rPr>
          <w:bCs/>
          <w:color w:val="000000" w:themeColor="text1"/>
          <w:sz w:val="16"/>
          <w:szCs w:val="16"/>
        </w:rPr>
        <w:t xml:space="preserve">», «Альбатрос», «Фарман», «Даймлер», принимал активное участие в боевых действиях против польских войск, являвшихся главным противником вооруженных сил ЗУНР. В течение 1919 г. летчики неоднократно вступали в бой. Им приходилось выполнять разнообразные задания, в том числе и такие уникальные для авиации тех лет, как разрушение моста через реку Сян у Перемышля (выполнено летчиком </w:t>
      </w:r>
      <w:proofErr w:type="spellStart"/>
      <w:r w:rsidRPr="00EC2CF3">
        <w:rPr>
          <w:bCs/>
          <w:color w:val="000000" w:themeColor="text1"/>
          <w:sz w:val="16"/>
          <w:szCs w:val="16"/>
        </w:rPr>
        <w:t>А.Хрущем</w:t>
      </w:r>
      <w:proofErr w:type="spellEnd"/>
      <w:r w:rsidRPr="00EC2CF3">
        <w:rPr>
          <w:bCs/>
          <w:color w:val="000000" w:themeColor="text1"/>
          <w:sz w:val="16"/>
          <w:szCs w:val="16"/>
        </w:rPr>
        <w:t>) (17048).</w:t>
      </w:r>
    </w:p>
    <w:p w14:paraId="5FF1439C" w14:textId="77777777" w:rsidR="003831FA" w:rsidRPr="00EC2CF3" w:rsidRDefault="003831FA" w:rsidP="00B95404">
      <w:pPr>
        <w:pStyle w:val="ae"/>
        <w:spacing w:before="0" w:after="0"/>
        <w:jc w:val="both"/>
        <w:rPr>
          <w:bCs/>
          <w:color w:val="000000" w:themeColor="text1"/>
          <w:sz w:val="16"/>
          <w:szCs w:val="16"/>
        </w:rPr>
      </w:pPr>
    </w:p>
    <w:p w14:paraId="070D8C0F"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ноябре 1918 года для блокирования советского Балтийского флота в Финском заливе была снаряжена большая английская морская эскадра (5 легких крейсеров, 9 эсминцев, транспортник и несколько минных тральщиков и торпедных катеров) под командованием контр-адмирала Э. Александера-Синклера. В начале декабря соединение британских кораблей встало на Ревельском рейде.</w:t>
      </w:r>
    </w:p>
    <w:p w14:paraId="2DC2C303"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Полученные сведения о возможности переброски в Финский залив также воздушных сил Королевский ВВС (Англия) и формирования сухопутной авиации в составе белой Северной (Северо-Западной) армии заставило советское командование серьезно озаботиться вопросами организации </w:t>
      </w:r>
      <w:proofErr w:type="spellStart"/>
      <w:r w:rsidRPr="00AA4406">
        <w:rPr>
          <w:rStyle w:val="aff"/>
          <w:rFonts w:ascii="Times New Roman" w:hAnsi="Times New Roman" w:cs="Times New Roman"/>
          <w:color w:val="0070C0"/>
          <w:spacing w:val="0"/>
          <w:sz w:val="16"/>
          <w:szCs w:val="16"/>
        </w:rPr>
        <w:t>воздухообороны</w:t>
      </w:r>
      <w:proofErr w:type="spellEnd"/>
      <w:r w:rsidRPr="00AA4406">
        <w:rPr>
          <w:rStyle w:val="aff"/>
          <w:rFonts w:ascii="Times New Roman" w:hAnsi="Times New Roman" w:cs="Times New Roman"/>
          <w:color w:val="0070C0"/>
          <w:spacing w:val="0"/>
          <w:sz w:val="16"/>
          <w:szCs w:val="16"/>
        </w:rPr>
        <w:t xml:space="preserve"> (25166).</w:t>
      </w:r>
    </w:p>
    <w:p w14:paraId="23C02056"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3BE9FD4E"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В ноябре 1918 года только на Котласском направлении было отмечено 32 случая появления в тылу красных войск белых и английских самолетов (из них 10 групповых)</w:t>
      </w:r>
      <w:r w:rsidRPr="00AA4406">
        <w:rPr>
          <w:rStyle w:val="aff"/>
          <w:rFonts w:ascii="Times New Roman" w:hAnsi="Times New Roman" w:cs="Times New Roman"/>
          <w:color w:val="0070C0"/>
          <w:spacing w:val="0"/>
          <w:sz w:val="16"/>
          <w:szCs w:val="16"/>
          <w:vertAlign w:val="superscript"/>
        </w:rPr>
        <w:t>515</w:t>
      </w:r>
      <w:r w:rsidRPr="00AA4406">
        <w:rPr>
          <w:rStyle w:val="aff"/>
          <w:rFonts w:ascii="Times New Roman" w:hAnsi="Times New Roman" w:cs="Times New Roman"/>
          <w:color w:val="0070C0"/>
          <w:spacing w:val="0"/>
          <w:sz w:val="16"/>
          <w:szCs w:val="16"/>
        </w:rPr>
        <w:t>. Последние совершили 24 бомбардировки и три штурмовых налета с целью поражения военных объектов и живой силы противника. При этом заметно усилилось противодействие со стороны ВФ и зенитной артиллерии 6-й отдельной армии. 12 ноября при отражении группового воздушного налета на суда Северо-Двинской флотилии зенитным огнем (40-мм орудия) парохода «Павлин Виноградов» был сбит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поручика Н.В. Коссовского (1 СБКО). Самолет упал в воду и затонул в Северной Двине в районе д. Троицкой</w:t>
      </w:r>
      <w:r w:rsidRPr="00AA4406">
        <w:rPr>
          <w:rStyle w:val="aff"/>
          <w:rFonts w:ascii="Times New Roman" w:hAnsi="Times New Roman" w:cs="Times New Roman"/>
          <w:color w:val="0070C0"/>
          <w:spacing w:val="0"/>
          <w:sz w:val="16"/>
          <w:szCs w:val="16"/>
          <w:vertAlign w:val="superscript"/>
        </w:rPr>
        <w:t>516</w:t>
      </w:r>
      <w:r w:rsidRPr="00AA4406">
        <w:rPr>
          <w:rStyle w:val="aff"/>
          <w:rFonts w:ascii="Times New Roman" w:hAnsi="Times New Roman" w:cs="Times New Roman"/>
          <w:color w:val="0070C0"/>
          <w:spacing w:val="0"/>
          <w:sz w:val="16"/>
          <w:szCs w:val="16"/>
        </w:rPr>
        <w:t>. Через день подбитый самолет был извлечен из воды и отправлен в ремонт. Летчик Н.В. Коссовский, чудом оставшийся в живых, попал в плен, наблюдатель корнет А. Абрамович - погиб (осколком снаряда ему разбило череп)</w:t>
      </w:r>
      <w:r w:rsidRPr="00AA4406">
        <w:rPr>
          <w:rStyle w:val="aff"/>
          <w:rFonts w:ascii="Times New Roman" w:hAnsi="Times New Roman" w:cs="Times New Roman"/>
          <w:color w:val="0070C0"/>
          <w:spacing w:val="0"/>
          <w:sz w:val="16"/>
          <w:szCs w:val="16"/>
          <w:vertAlign w:val="superscript"/>
        </w:rPr>
        <w:t>517</w:t>
      </w:r>
      <w:r w:rsidRPr="00AA4406">
        <w:rPr>
          <w:rStyle w:val="aff"/>
          <w:rFonts w:ascii="Times New Roman" w:hAnsi="Times New Roman" w:cs="Times New Roman"/>
          <w:color w:val="0070C0"/>
          <w:spacing w:val="0"/>
          <w:sz w:val="16"/>
          <w:szCs w:val="16"/>
        </w:rPr>
        <w:t xml:space="preserve">. В марте 1919 года комендор зенитного орудия, метким огнем поразивший неприятельский ЛА, Григорий </w:t>
      </w:r>
      <w:proofErr w:type="spellStart"/>
      <w:r w:rsidRPr="00AA4406">
        <w:rPr>
          <w:rStyle w:val="aff"/>
          <w:rFonts w:ascii="Times New Roman" w:hAnsi="Times New Roman" w:cs="Times New Roman"/>
          <w:color w:val="0070C0"/>
          <w:spacing w:val="0"/>
          <w:sz w:val="16"/>
          <w:szCs w:val="16"/>
        </w:rPr>
        <w:t>Скарихин</w:t>
      </w:r>
      <w:proofErr w:type="spellEnd"/>
      <w:r w:rsidRPr="00AA4406">
        <w:rPr>
          <w:rStyle w:val="aff"/>
          <w:rFonts w:ascii="Times New Roman" w:hAnsi="Times New Roman" w:cs="Times New Roman"/>
          <w:color w:val="0070C0"/>
          <w:spacing w:val="0"/>
          <w:sz w:val="16"/>
          <w:szCs w:val="16"/>
        </w:rPr>
        <w:t xml:space="preserve"> был награжден орденом Красного Знамени (приказ РВСР 1919 г. № 12).</w:t>
      </w:r>
    </w:p>
    <w:p w14:paraId="1AA76684"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14 ноября ружейным огнем с земли был подбит самолет </w:t>
      </w:r>
      <w:r w:rsidRPr="00AA4406">
        <w:rPr>
          <w:rStyle w:val="aff"/>
          <w:rFonts w:ascii="Times New Roman" w:hAnsi="Times New Roman" w:cs="Times New Roman"/>
          <w:color w:val="0070C0"/>
          <w:spacing w:val="0"/>
          <w:sz w:val="16"/>
          <w:szCs w:val="16"/>
          <w:lang w:val="en-US"/>
        </w:rPr>
        <w:t>RE</w:t>
      </w:r>
      <w:r w:rsidRPr="00AA4406">
        <w:rPr>
          <w:rStyle w:val="aff"/>
          <w:rFonts w:ascii="Times New Roman" w:hAnsi="Times New Roman" w:cs="Times New Roman"/>
          <w:color w:val="0070C0"/>
          <w:spacing w:val="0"/>
          <w:sz w:val="16"/>
          <w:szCs w:val="16"/>
        </w:rPr>
        <w:t xml:space="preserve"> 8 «</w:t>
      </w:r>
      <w:proofErr w:type="spellStart"/>
      <w:r w:rsidRPr="00AA4406">
        <w:rPr>
          <w:rStyle w:val="aff"/>
          <w:rFonts w:ascii="Times New Roman" w:hAnsi="Times New Roman" w:cs="Times New Roman"/>
          <w:color w:val="0070C0"/>
          <w:spacing w:val="0"/>
          <w:sz w:val="16"/>
          <w:szCs w:val="16"/>
        </w:rPr>
        <w:t>Ариэйт</w:t>
      </w:r>
      <w:proofErr w:type="spellEnd"/>
      <w:r w:rsidRPr="00AA4406">
        <w:rPr>
          <w:rStyle w:val="aff"/>
          <w:rFonts w:ascii="Times New Roman" w:hAnsi="Times New Roman" w:cs="Times New Roman"/>
          <w:color w:val="0070C0"/>
          <w:spacing w:val="0"/>
          <w:sz w:val="16"/>
          <w:szCs w:val="16"/>
        </w:rPr>
        <w:t>» с английским экипажем, совершивший вынужденную посадку в тылу советских войск. После нескольких дней блуждания по лесу летчикам удалось выйти к своим частям, а летательный аппарат в качестве трофея достался красной стороне (25166).</w:t>
      </w:r>
    </w:p>
    <w:p w14:paraId="23148CE1"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666D4CAF"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 ноября 1918 года помимо авиационных частей, в состав ВВС 6-й армии на Севере входил 15-й воздухоплавательный отряд, приданный 18-й стрелковой дивизии и осуществлявший со своего аэростата типа «Парсеваль» корректировку огня советской артиллерии у станции Плесецкая.</w:t>
      </w:r>
    </w:p>
    <w:p w14:paraId="0A23B137"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апреле 1919-го английский самолет попытался разбомбить стоянку </w:t>
      </w:r>
      <w:proofErr w:type="spellStart"/>
      <w:r w:rsidRPr="00AA4406">
        <w:rPr>
          <w:rStyle w:val="aff"/>
          <w:rFonts w:ascii="Times New Roman" w:hAnsi="Times New Roman" w:cs="Times New Roman"/>
          <w:color w:val="0070C0"/>
          <w:spacing w:val="0"/>
          <w:sz w:val="16"/>
          <w:szCs w:val="16"/>
        </w:rPr>
        <w:t>воздухотряда</w:t>
      </w:r>
      <w:proofErr w:type="spellEnd"/>
      <w:r w:rsidRPr="00AA4406">
        <w:rPr>
          <w:rStyle w:val="aff"/>
          <w:rFonts w:ascii="Times New Roman" w:hAnsi="Times New Roman" w:cs="Times New Roman"/>
          <w:color w:val="0070C0"/>
          <w:spacing w:val="0"/>
          <w:sz w:val="16"/>
          <w:szCs w:val="16"/>
        </w:rPr>
        <w:t>,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16524414"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w:t>
      </w:r>
      <w:proofErr w:type="spellStart"/>
      <w:r w:rsidRPr="00AA4406">
        <w:rPr>
          <w:rStyle w:val="aff"/>
          <w:rFonts w:ascii="Times New Roman" w:hAnsi="Times New Roman" w:cs="Times New Roman"/>
          <w:color w:val="0070C0"/>
          <w:spacing w:val="0"/>
          <w:sz w:val="16"/>
          <w:szCs w:val="16"/>
        </w:rPr>
        <w:t>воздухотряде</w:t>
      </w:r>
      <w:proofErr w:type="spellEnd"/>
      <w:r w:rsidRPr="00AA4406">
        <w:rPr>
          <w:rStyle w:val="aff"/>
          <w:rFonts w:ascii="Times New Roman" w:hAnsi="Times New Roman" w:cs="Times New Roman"/>
          <w:color w:val="0070C0"/>
          <w:spacing w:val="0"/>
          <w:sz w:val="16"/>
          <w:szCs w:val="16"/>
        </w:rPr>
        <w:t xml:space="preserve"> не было, его пришлось отвести в тыл. На фронт он вернулся только в сентябре и еще примерно месяц вел боевую работу в районе Петрозаводска (25133).</w:t>
      </w:r>
    </w:p>
    <w:p w14:paraId="6D0A7679"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745E5B17"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течение ноября 1918 года советские пилоты неоднократно вылетали на перехват вражеских летательных аппаратов. Только 12 таких вылетов было на счету морских летчиков Е.В. Кузнецова, Б.А. </w:t>
      </w:r>
      <w:proofErr w:type="spellStart"/>
      <w:r w:rsidRPr="00AA4406">
        <w:rPr>
          <w:rStyle w:val="aff"/>
          <w:rFonts w:ascii="Times New Roman" w:hAnsi="Times New Roman" w:cs="Times New Roman"/>
          <w:color w:val="0070C0"/>
          <w:spacing w:val="0"/>
          <w:sz w:val="16"/>
          <w:szCs w:val="16"/>
        </w:rPr>
        <w:t>Пилиповского</w:t>
      </w:r>
      <w:proofErr w:type="spellEnd"/>
      <w:r w:rsidRPr="00AA4406">
        <w:rPr>
          <w:rStyle w:val="aff"/>
          <w:rFonts w:ascii="Times New Roman" w:hAnsi="Times New Roman" w:cs="Times New Roman"/>
          <w:color w:val="0070C0"/>
          <w:spacing w:val="0"/>
          <w:sz w:val="16"/>
          <w:szCs w:val="16"/>
        </w:rPr>
        <w:t xml:space="preserve"> и Н.А. Яковицкого. Чаще всего подъем в воздух дежурных истребителей осуществлялся по команде начальника штаба района, которому в оперативном отношении подчинялись авиационные отряды, по сообщениям наблюдательных постов или с передовых позиций. Однако, как показывала практика, сведения о воздушном противнике часто запаздывали, на что руководство ПУАВ Северного фронта обращало особое внимание. В этой связи в адрес начальника У АВ 6 ОА была направлена специальная телеграмма: «Ввиду неполучения своевременных сведений о вылете неприятельских самолетов происходит запаздывание вылета наших, как регулярно было на фронте армии. Примите самые действенные меры к устранению подобных явлений, в первую очередь усильте связь с передовой линией» (25166).</w:t>
      </w:r>
    </w:p>
    <w:p w14:paraId="62D977E4"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3A0E188C"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 ноября 1918 г. 15-й воздухоплавательный отряд (в составе ВФ 6 ОА), вооруженный двумя аэростатами «Парсеваль», был придан 18-й стрелковой дивизии и обеспечивал корректировку огня советской артиллерии в районе ст. Плесецкая (25166).</w:t>
      </w:r>
    </w:p>
    <w:p w14:paraId="49D08DAC"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45BB991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8EC73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0C4A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в Москве Съезд Мусульман Коммунистов создал Исламское Бюро в составе РКП (2955).</w:t>
      </w:r>
    </w:p>
    <w:p w14:paraId="1C9A0F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56C7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лидеры Центральной Рады организовали восстание и создали новое правительство - Директорию во главе с </w:t>
      </w:r>
      <w:proofErr w:type="spellStart"/>
      <w:r w:rsidRPr="00EC2CF3">
        <w:rPr>
          <w:rFonts w:ascii="Times New Roman" w:hAnsi="Times New Roman" w:cs="Times New Roman"/>
          <w:color w:val="000000" w:themeColor="text1"/>
          <w:sz w:val="16"/>
          <w:szCs w:val="16"/>
        </w:rPr>
        <w:t>С.Петлюрой</w:t>
      </w:r>
      <w:proofErr w:type="spellEnd"/>
      <w:r w:rsidRPr="00EC2CF3">
        <w:rPr>
          <w:rFonts w:ascii="Times New Roman" w:hAnsi="Times New Roman" w:cs="Times New Roman"/>
          <w:color w:val="000000" w:themeColor="text1"/>
          <w:sz w:val="16"/>
          <w:szCs w:val="16"/>
        </w:rPr>
        <w:t>, но большевики переформировались и начали наступление, наступал и Деникин и поляки (553,89).</w:t>
      </w:r>
    </w:p>
    <w:p w14:paraId="654044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9D7D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года лидеры Центральной Рады организовали восстание, в результате кото</w:t>
      </w:r>
      <w:r w:rsidRPr="00EC2CF3">
        <w:rPr>
          <w:rFonts w:ascii="Times New Roman" w:hAnsi="Times New Roman" w:cs="Times New Roman"/>
          <w:color w:val="000000" w:themeColor="text1"/>
          <w:sz w:val="16"/>
          <w:szCs w:val="16"/>
        </w:rPr>
        <w:softHyphen/>
        <w:t>рого создается новое правительство — Директория — во главе с Симоном Петлюрой. Примерно в то же время в Германии вспыхнула революция, которая привела к отречению от престо</w:t>
      </w:r>
      <w:r w:rsidRPr="00EC2CF3">
        <w:rPr>
          <w:rFonts w:ascii="Times New Roman" w:hAnsi="Times New Roman" w:cs="Times New Roman"/>
          <w:color w:val="000000" w:themeColor="text1"/>
          <w:sz w:val="16"/>
          <w:szCs w:val="16"/>
        </w:rPr>
        <w:softHyphen/>
        <w:t>ла кайзера Вильгельма II — главного и последнего союзника Гетмана. Просуществовав менее восьми ме</w:t>
      </w:r>
      <w:r w:rsidRPr="00EC2CF3">
        <w:rPr>
          <w:rFonts w:ascii="Times New Roman" w:hAnsi="Times New Roman" w:cs="Times New Roman"/>
          <w:color w:val="000000" w:themeColor="text1"/>
          <w:sz w:val="16"/>
          <w:szCs w:val="16"/>
        </w:rPr>
        <w:softHyphen/>
        <w:t>сяцев, власть гетмана, не оказав сколь-нибудь суще</w:t>
      </w:r>
      <w:r w:rsidRPr="00EC2CF3">
        <w:rPr>
          <w:rFonts w:ascii="Times New Roman" w:hAnsi="Times New Roman" w:cs="Times New Roman"/>
          <w:color w:val="000000" w:themeColor="text1"/>
          <w:sz w:val="16"/>
          <w:szCs w:val="16"/>
        </w:rPr>
        <w:softHyphen/>
        <w:t>ственного сопротивления, тихо отошла в историю, а сам Скоропадский благополучно отбыл за границу. С изгнанием гетмана Скоропадского и немецких оккупантов положение Украины не улучшилось, хотя ее территория на какой-то непродолжительный мо</w:t>
      </w:r>
      <w:r w:rsidRPr="00EC2CF3">
        <w:rPr>
          <w:rFonts w:ascii="Times New Roman" w:hAnsi="Times New Roman" w:cs="Times New Roman"/>
          <w:color w:val="000000" w:themeColor="text1"/>
          <w:sz w:val="16"/>
          <w:szCs w:val="16"/>
        </w:rPr>
        <w:softHyphen/>
        <w:t>мент и увеличилась в связи с образованием ЗУНР (Западно-Украинская Народная Республика на зем</w:t>
      </w:r>
      <w:r w:rsidRPr="00EC2CF3">
        <w:rPr>
          <w:rFonts w:ascii="Times New Roman" w:hAnsi="Times New Roman" w:cs="Times New Roman"/>
          <w:color w:val="000000" w:themeColor="text1"/>
          <w:sz w:val="16"/>
          <w:szCs w:val="16"/>
        </w:rPr>
        <w:softHyphen/>
        <w:t>лях, что раньше принадлежали Австро-Венгрии) (553).</w:t>
      </w:r>
    </w:p>
    <w:p w14:paraId="4DE9C3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F979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Ноябрь 1918 г. Коллегией НКВД РСФСР утверждена единая форма обмундирования советской милиции (10303).</w:t>
      </w:r>
    </w:p>
    <w:p w14:paraId="4CB5B5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01DA1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C1809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327F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года, вскоре после перемирия, заключенного, компания “</w:t>
      </w:r>
      <w:proofErr w:type="spellStart"/>
      <w:r w:rsidRPr="00EC2CF3">
        <w:rPr>
          <w:rFonts w:ascii="Times New Roman" w:hAnsi="Times New Roman" w:cs="Times New Roman"/>
          <w:color w:val="000000" w:themeColor="text1"/>
          <w:sz w:val="16"/>
          <w:szCs w:val="16"/>
        </w:rPr>
        <w:t>Люфтшиффбау</w:t>
      </w:r>
      <w:proofErr w:type="spellEnd"/>
      <w:r w:rsidRPr="00EC2CF3">
        <w:rPr>
          <w:rFonts w:ascii="Times New Roman" w:hAnsi="Times New Roman" w:cs="Times New Roman"/>
          <w:color w:val="000000" w:themeColor="text1"/>
          <w:sz w:val="16"/>
          <w:szCs w:val="16"/>
        </w:rPr>
        <w:t xml:space="preserve"> Цеппелин ГмбХ” по инициативе доктора Хуго </w:t>
      </w:r>
      <w:proofErr w:type="spellStart"/>
      <w:r w:rsidRPr="00EC2CF3">
        <w:rPr>
          <w:rFonts w:ascii="Times New Roman" w:hAnsi="Times New Roman" w:cs="Times New Roman"/>
          <w:color w:val="000000" w:themeColor="text1"/>
          <w:sz w:val="16"/>
          <w:szCs w:val="16"/>
        </w:rPr>
        <w:t>Эккенера</w:t>
      </w:r>
      <w:proofErr w:type="spellEnd"/>
      <w:r w:rsidRPr="00EC2CF3">
        <w:rPr>
          <w:rFonts w:ascii="Times New Roman" w:hAnsi="Times New Roman" w:cs="Times New Roman"/>
          <w:color w:val="000000" w:themeColor="text1"/>
          <w:sz w:val="16"/>
          <w:szCs w:val="16"/>
        </w:rPr>
        <w:t xml:space="preserve"> начала прорабатывать идею о возобновлении воздухоплавательных пассажирских перевозок. Из имеющихся деталей боевых дирижаблей был собран новый пассажирский цеппелин LZ-120 “</w:t>
      </w:r>
      <w:proofErr w:type="spellStart"/>
      <w:r w:rsidRPr="00EC2CF3">
        <w:rPr>
          <w:rFonts w:ascii="Times New Roman" w:hAnsi="Times New Roman" w:cs="Times New Roman"/>
          <w:color w:val="000000" w:themeColor="text1"/>
          <w:sz w:val="16"/>
          <w:szCs w:val="16"/>
        </w:rPr>
        <w:t>Бодензее</w:t>
      </w:r>
      <w:proofErr w:type="spellEnd"/>
      <w:r w:rsidRPr="00EC2CF3">
        <w:rPr>
          <w:rFonts w:ascii="Times New Roman" w:hAnsi="Times New Roman" w:cs="Times New Roman"/>
          <w:color w:val="000000" w:themeColor="text1"/>
          <w:sz w:val="16"/>
          <w:szCs w:val="16"/>
        </w:rPr>
        <w:t>” объемом 20 000 куб. м и с четырьмя моторами “Майбах” мощностью по 240 л. с. Восстановило свою деятельность общество ДЕЛАГ, которое начало регулярные перевозки пассажиров на маршруте Фридрихсхафен — Берлин, а затем и Берлин — Стокгольм. Эти маршруты, однако, были закрыты в 1921 году, сразу после подписания Версальского мирного соглашения. Итоги деятельности общества просто удивляли: за 103 полета (532 часа летного времени) было перевезено 4050 пассажиров. Еще перед подписанием Версальского договора в Германии был построен пассажирский цеппелин LZ-121 “</w:t>
      </w:r>
      <w:proofErr w:type="spellStart"/>
      <w:r w:rsidRPr="00EC2CF3">
        <w:rPr>
          <w:rFonts w:ascii="Times New Roman" w:hAnsi="Times New Roman" w:cs="Times New Roman"/>
          <w:color w:val="000000" w:themeColor="text1"/>
          <w:sz w:val="16"/>
          <w:szCs w:val="16"/>
        </w:rPr>
        <w:t>Нордштерн</w:t>
      </w:r>
      <w:proofErr w:type="spellEnd"/>
      <w:r w:rsidRPr="00EC2CF3">
        <w:rPr>
          <w:rFonts w:ascii="Times New Roman" w:hAnsi="Times New Roman" w:cs="Times New Roman"/>
          <w:color w:val="000000" w:themeColor="text1"/>
          <w:sz w:val="16"/>
          <w:szCs w:val="16"/>
        </w:rPr>
        <w:t>”, который позже конфисковали союзники и передали Франции (11324).</w:t>
      </w:r>
    </w:p>
    <w:p w14:paraId="194C44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DDCA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ноябрь 1918 года с января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60B432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7BFE42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51D0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w:t>
      </w:r>
      <w:r w:rsidRPr="00EC2CF3">
        <w:rPr>
          <w:rFonts w:ascii="Times New Roman" w:hAnsi="Times New Roman" w:cs="Times New Roman"/>
          <w:color w:val="000000" w:themeColor="text1"/>
          <w:sz w:val="16"/>
          <w:szCs w:val="16"/>
        </w:rPr>
        <w:lastRenderedPageBreak/>
        <w:t xml:space="preserve">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31B6BC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A71C8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A1BA2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612C66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C2CF3">
        <w:rPr>
          <w:rFonts w:ascii="Times New Roman" w:hAnsi="Times New Roman" w:cs="Times New Roman"/>
          <w:color w:val="000000" w:themeColor="text1"/>
          <w:sz w:val="16"/>
          <w:szCs w:val="16"/>
        </w:rPr>
        <w:t>Уормвуд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Скреббе</w:t>
      </w:r>
      <w:proofErr w:type="spellEnd"/>
      <w:r w:rsidRPr="00EC2CF3">
        <w:rPr>
          <w:rFonts w:ascii="Times New Roman" w:hAnsi="Times New Roman" w:cs="Times New Roman"/>
          <w:color w:val="000000" w:themeColor="text1"/>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7F573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7FCF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выяснилось, что внутри оболочки R.31 собирается влага, которая разрушала клеевые швы деревянного каркаса. R.31 долго стоял в ангаре и в июне 1919 года был продан торговцу древесным топливом из </w:t>
      </w:r>
      <w:proofErr w:type="spellStart"/>
      <w:r w:rsidRPr="00EC2CF3">
        <w:rPr>
          <w:rFonts w:ascii="Times New Roman" w:hAnsi="Times New Roman" w:cs="Times New Roman"/>
          <w:color w:val="000000" w:themeColor="text1"/>
          <w:sz w:val="16"/>
          <w:szCs w:val="16"/>
        </w:rPr>
        <w:t>Хоудена</w:t>
      </w:r>
      <w:proofErr w:type="spellEnd"/>
      <w:r w:rsidRPr="00EC2CF3">
        <w:rPr>
          <w:rFonts w:ascii="Times New Roman" w:hAnsi="Times New Roman" w:cs="Times New Roman"/>
          <w:color w:val="000000" w:themeColor="text1"/>
          <w:sz w:val="16"/>
          <w:szCs w:val="16"/>
        </w:rPr>
        <w:t>.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w:t>
      </w:r>
      <w:proofErr w:type="spellStart"/>
      <w:r w:rsidRPr="00EC2CF3">
        <w:rPr>
          <w:rFonts w:ascii="Times New Roman" w:hAnsi="Times New Roman" w:cs="Times New Roman"/>
          <w:color w:val="000000" w:themeColor="text1"/>
          <w:sz w:val="16"/>
          <w:szCs w:val="16"/>
        </w:rPr>
        <w:t>систершип</w:t>
      </w:r>
      <w:proofErr w:type="spellEnd"/>
      <w:r w:rsidRPr="00EC2CF3">
        <w:rPr>
          <w:rFonts w:ascii="Times New Roman" w:hAnsi="Times New Roman" w:cs="Times New Roman"/>
          <w:color w:val="000000" w:themeColor="text1"/>
          <w:sz w:val="16"/>
          <w:szCs w:val="16"/>
        </w:rPr>
        <w:t>”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7546C4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E951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года в </w:t>
      </w:r>
      <w:proofErr w:type="spellStart"/>
      <w:r w:rsidRPr="00EC2CF3">
        <w:rPr>
          <w:rFonts w:ascii="Times New Roman" w:hAnsi="Times New Roman" w:cs="Times New Roman"/>
          <w:color w:val="000000" w:themeColor="text1"/>
          <w:sz w:val="16"/>
          <w:szCs w:val="16"/>
        </w:rPr>
        <w:t>ФортВорче</w:t>
      </w:r>
      <w:proofErr w:type="spellEnd"/>
      <w:r w:rsidRPr="00EC2CF3">
        <w:rPr>
          <w:rFonts w:ascii="Times New Roman" w:hAnsi="Times New Roman" w:cs="Times New Roman"/>
          <w:color w:val="000000" w:themeColor="text1"/>
          <w:sz w:val="16"/>
          <w:szCs w:val="16"/>
        </w:rPr>
        <w:t xml:space="preserve"> был построен завод, способный производить 1400 куб. м гелия в сутки по цене 10 центов за кубический фут. До момента принятия решения о производстве гелия в мире было получено всего около 0,3 куб. м этого газа. Было даже построено судно для перевозки первой партии в 4116 куб. м гелия в Европу, но этот рейс так и не осуществился. Война закончилась, а ресурсы отечественного производства этого газа к середине 20-х годов полностью исчерпаны. Заводы в Форт-</w:t>
      </w:r>
      <w:proofErr w:type="spellStart"/>
      <w:r w:rsidRPr="00EC2CF3">
        <w:rPr>
          <w:rFonts w:ascii="Times New Roman" w:hAnsi="Times New Roman" w:cs="Times New Roman"/>
          <w:color w:val="000000" w:themeColor="text1"/>
          <w:sz w:val="16"/>
          <w:szCs w:val="16"/>
        </w:rPr>
        <w:t>Ворче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Петроле</w:t>
      </w:r>
      <w:proofErr w:type="spellEnd"/>
      <w:r w:rsidRPr="00EC2CF3">
        <w:rPr>
          <w:rFonts w:ascii="Times New Roman" w:hAnsi="Times New Roman" w:cs="Times New Roman"/>
          <w:color w:val="000000" w:themeColor="text1"/>
          <w:sz w:val="16"/>
          <w:szCs w:val="16"/>
        </w:rPr>
        <w:t xml:space="preserve"> в Техасе закрылись, а вместо них построили новый завод в Амарилло на месторождении </w:t>
      </w:r>
      <w:proofErr w:type="spellStart"/>
      <w:r w:rsidRPr="00EC2CF3">
        <w:rPr>
          <w:rFonts w:ascii="Times New Roman" w:hAnsi="Times New Roman" w:cs="Times New Roman"/>
          <w:color w:val="000000" w:themeColor="text1"/>
          <w:sz w:val="16"/>
          <w:szCs w:val="16"/>
        </w:rPr>
        <w:t>Клиффсайд</w:t>
      </w:r>
      <w:proofErr w:type="spellEnd"/>
      <w:r w:rsidRPr="00EC2CF3">
        <w:rPr>
          <w:rFonts w:ascii="Times New Roman" w:hAnsi="Times New Roman" w:cs="Times New Roman"/>
          <w:color w:val="000000" w:themeColor="text1"/>
          <w:sz w:val="16"/>
          <w:szCs w:val="16"/>
        </w:rPr>
        <w:t>, правда только в 1929 году. Тогда и был ликвидирован дефицит в этом газе (11324).</w:t>
      </w:r>
    </w:p>
    <w:p w14:paraId="2FE58A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C334A6" w14:textId="77777777" w:rsidR="008A295C" w:rsidRPr="00EC2CF3" w:rsidRDefault="008A295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первый полет Томас-Морс МБ-2 </w:t>
      </w:r>
      <w:proofErr w:type="spellStart"/>
      <w:r w:rsidRPr="00EC2CF3">
        <w:rPr>
          <w:rFonts w:ascii="Times New Roman" w:hAnsi="Times New Roman" w:cs="Times New Roman"/>
          <w:color w:val="000000" w:themeColor="text1"/>
          <w:sz w:val="16"/>
          <w:szCs w:val="16"/>
        </w:rPr>
        <w:t>Вестленд</w:t>
      </w:r>
      <w:proofErr w:type="spellEnd"/>
      <w:r w:rsidRPr="00EC2CF3">
        <w:rPr>
          <w:rFonts w:ascii="Times New Roman" w:hAnsi="Times New Roman" w:cs="Times New Roman"/>
          <w:color w:val="000000" w:themeColor="text1"/>
          <w:sz w:val="16"/>
          <w:szCs w:val="16"/>
        </w:rPr>
        <w:t xml:space="preserve"> Ласка (20343).</w:t>
      </w:r>
    </w:p>
    <w:p w14:paraId="6AC7B4B2" w14:textId="77777777" w:rsidR="008A295C" w:rsidRPr="00EC2CF3" w:rsidRDefault="008A295C" w:rsidP="00B95404">
      <w:pPr>
        <w:spacing w:after="0" w:line="240" w:lineRule="auto"/>
        <w:jc w:val="both"/>
        <w:rPr>
          <w:rFonts w:ascii="Times New Roman" w:hAnsi="Times New Roman" w:cs="Times New Roman"/>
          <w:color w:val="000000" w:themeColor="text1"/>
          <w:sz w:val="16"/>
          <w:szCs w:val="16"/>
        </w:rPr>
      </w:pPr>
    </w:p>
    <w:p w14:paraId="0A6BFC31" w14:textId="77777777" w:rsidR="008A295C" w:rsidRPr="00EC2CF3" w:rsidRDefault="008A295C" w:rsidP="00B95404">
      <w:pPr>
        <w:pStyle w:val="article-renderblock"/>
        <w:shd w:val="clear" w:color="auto" w:fill="FFFFFF"/>
        <w:spacing w:before="0" w:beforeAutospacing="0" w:after="0" w:afterAutospacing="0"/>
        <w:jc w:val="both"/>
        <w:rPr>
          <w:color w:val="000000" w:themeColor="text1"/>
          <w:sz w:val="16"/>
          <w:szCs w:val="16"/>
          <w:shd w:val="clear" w:color="auto" w:fill="FFFFFF"/>
        </w:rPr>
      </w:pPr>
      <w:r w:rsidRPr="00EC2CF3">
        <w:rPr>
          <w:color w:val="000000" w:themeColor="text1"/>
          <w:sz w:val="16"/>
          <w:szCs w:val="16"/>
          <w:shd w:val="clear" w:color="auto" w:fill="FFFFFF"/>
        </w:rPr>
        <w:t>В ноябре 1918 года в Форт-</w:t>
      </w:r>
      <w:proofErr w:type="spellStart"/>
      <w:r w:rsidRPr="00EC2CF3">
        <w:rPr>
          <w:color w:val="000000" w:themeColor="text1"/>
          <w:sz w:val="16"/>
          <w:szCs w:val="16"/>
          <w:shd w:val="clear" w:color="auto" w:fill="FFFFFF"/>
        </w:rPr>
        <w:t>Ворче</w:t>
      </w:r>
      <w:proofErr w:type="spellEnd"/>
      <w:r w:rsidRPr="00EC2CF3">
        <w:rPr>
          <w:color w:val="000000" w:themeColor="text1"/>
          <w:sz w:val="16"/>
          <w:szCs w:val="16"/>
          <w:shd w:val="clear" w:color="auto" w:fill="FFFFFF"/>
        </w:rPr>
        <w:t>, США был построен завод, способный производить 1400 куб. м гелия в сутки по цене 10 центов за кубический фут (0,028 куб. м). Было даже построено судно для перевозки первой партии в 4116 куб. м гелия в Европу, но этот рейс так и не осуществился.</w:t>
      </w:r>
    </w:p>
    <w:p w14:paraId="6BB68A16" w14:textId="77777777" w:rsidR="008A295C" w:rsidRPr="00EC2CF3" w:rsidRDefault="008A295C" w:rsidP="00B95404">
      <w:pPr>
        <w:pStyle w:val="article-renderblock"/>
        <w:shd w:val="clear" w:color="auto" w:fill="FFFFFF"/>
        <w:spacing w:before="0" w:beforeAutospacing="0" w:after="0" w:afterAutospacing="0"/>
        <w:jc w:val="both"/>
        <w:rPr>
          <w:color w:val="000000" w:themeColor="text1"/>
          <w:sz w:val="16"/>
          <w:szCs w:val="16"/>
        </w:rPr>
      </w:pPr>
      <w:r w:rsidRPr="00EC2CF3">
        <w:rPr>
          <w:color w:val="000000" w:themeColor="text1"/>
          <w:sz w:val="16"/>
          <w:szCs w:val="16"/>
          <w:shd w:val="clear" w:color="auto" w:fill="FFFFFF"/>
        </w:rPr>
        <w:t>Ресурсы североамериканского производства этого газа к середине 20-х годов оказались полностью исчерпаны. Заводы в Форт-</w:t>
      </w:r>
      <w:proofErr w:type="spellStart"/>
      <w:r w:rsidRPr="00EC2CF3">
        <w:rPr>
          <w:color w:val="000000" w:themeColor="text1"/>
          <w:sz w:val="16"/>
          <w:szCs w:val="16"/>
          <w:shd w:val="clear" w:color="auto" w:fill="FFFFFF"/>
        </w:rPr>
        <w:t>Ворче</w:t>
      </w:r>
      <w:proofErr w:type="spellEnd"/>
      <w:r w:rsidRPr="00EC2CF3">
        <w:rPr>
          <w:color w:val="000000" w:themeColor="text1"/>
          <w:sz w:val="16"/>
          <w:szCs w:val="16"/>
          <w:shd w:val="clear" w:color="auto" w:fill="FFFFFF"/>
        </w:rPr>
        <w:t xml:space="preserve"> и </w:t>
      </w:r>
      <w:proofErr w:type="spellStart"/>
      <w:r w:rsidRPr="00EC2CF3">
        <w:rPr>
          <w:color w:val="000000" w:themeColor="text1"/>
          <w:sz w:val="16"/>
          <w:szCs w:val="16"/>
          <w:shd w:val="clear" w:color="auto" w:fill="FFFFFF"/>
        </w:rPr>
        <w:t>Петроле</w:t>
      </w:r>
      <w:proofErr w:type="spellEnd"/>
      <w:r w:rsidRPr="00EC2CF3">
        <w:rPr>
          <w:color w:val="000000" w:themeColor="text1"/>
          <w:sz w:val="16"/>
          <w:szCs w:val="16"/>
          <w:shd w:val="clear" w:color="auto" w:fill="FFFFFF"/>
        </w:rPr>
        <w:t xml:space="preserve"> в Техасе закрылись, а вместо них построили новый завод в Амарилло на месторождении </w:t>
      </w:r>
      <w:proofErr w:type="spellStart"/>
      <w:r w:rsidRPr="00EC2CF3">
        <w:rPr>
          <w:color w:val="000000" w:themeColor="text1"/>
          <w:sz w:val="16"/>
          <w:szCs w:val="16"/>
          <w:shd w:val="clear" w:color="auto" w:fill="FFFFFF"/>
        </w:rPr>
        <w:t>Клиффсайд</w:t>
      </w:r>
      <w:proofErr w:type="spellEnd"/>
      <w:r w:rsidRPr="00EC2CF3">
        <w:rPr>
          <w:color w:val="000000" w:themeColor="text1"/>
          <w:sz w:val="16"/>
          <w:szCs w:val="16"/>
          <w:shd w:val="clear" w:color="auto" w:fill="FFFFFF"/>
        </w:rPr>
        <w:t>, правда, только в 1929 году. Тогда и был ликвидирован дефицит в этом газе» (21449).</w:t>
      </w:r>
    </w:p>
    <w:p w14:paraId="54DC673A" w14:textId="77777777" w:rsidR="008A295C" w:rsidRPr="00EC2CF3" w:rsidRDefault="008A295C" w:rsidP="00B95404">
      <w:pPr>
        <w:pStyle w:val="article-renderblock"/>
        <w:shd w:val="clear" w:color="auto" w:fill="FFFFFF"/>
        <w:spacing w:before="0" w:beforeAutospacing="0" w:after="0" w:afterAutospacing="0"/>
        <w:jc w:val="both"/>
        <w:rPr>
          <w:color w:val="000000" w:themeColor="text1"/>
          <w:sz w:val="16"/>
          <w:szCs w:val="16"/>
        </w:rPr>
      </w:pPr>
    </w:p>
    <w:p w14:paraId="13FD65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Вена. Сформирование "Народной армии" Австрии (</w:t>
      </w:r>
      <w:proofErr w:type="spellStart"/>
      <w:r w:rsidRPr="00EC2CF3">
        <w:rPr>
          <w:rFonts w:ascii="Times New Roman" w:hAnsi="Times New Roman" w:cs="Times New Roman"/>
          <w:color w:val="000000" w:themeColor="text1"/>
          <w:sz w:val="16"/>
          <w:szCs w:val="16"/>
        </w:rPr>
        <w:t>фольксвер</w:t>
      </w:r>
      <w:proofErr w:type="spellEnd"/>
      <w:r w:rsidRPr="00EC2CF3">
        <w:rPr>
          <w:rFonts w:ascii="Times New Roman" w:hAnsi="Times New Roman" w:cs="Times New Roman"/>
          <w:color w:val="000000" w:themeColor="text1"/>
          <w:sz w:val="16"/>
          <w:szCs w:val="16"/>
        </w:rPr>
        <w:t>) (7449).</w:t>
      </w:r>
    </w:p>
    <w:p w14:paraId="7B27CB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A599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София. Отставка правительства Малинова. Сформировано правительство Тодорова (7447).</w:t>
      </w:r>
    </w:p>
    <w:p w14:paraId="2BF02D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114F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Тернополь. Обращение </w:t>
      </w:r>
      <w:proofErr w:type="spellStart"/>
      <w:r w:rsidRPr="00EC2CF3">
        <w:rPr>
          <w:rFonts w:ascii="Times New Roman" w:hAnsi="Times New Roman" w:cs="Times New Roman"/>
          <w:color w:val="000000" w:themeColor="text1"/>
          <w:sz w:val="16"/>
          <w:szCs w:val="16"/>
        </w:rPr>
        <w:t>превительства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Е.Петрушевича</w:t>
      </w:r>
      <w:proofErr w:type="spellEnd"/>
      <w:r w:rsidRPr="00EC2CF3">
        <w:rPr>
          <w:rFonts w:ascii="Times New Roman" w:hAnsi="Times New Roman" w:cs="Times New Roman"/>
          <w:color w:val="000000" w:themeColor="text1"/>
          <w:sz w:val="16"/>
          <w:szCs w:val="16"/>
        </w:rPr>
        <w:t xml:space="preserve"> к президенту США </w:t>
      </w:r>
      <w:proofErr w:type="spellStart"/>
      <w:r w:rsidRPr="00EC2CF3">
        <w:rPr>
          <w:rFonts w:ascii="Times New Roman" w:hAnsi="Times New Roman" w:cs="Times New Roman"/>
          <w:color w:val="000000" w:themeColor="text1"/>
          <w:sz w:val="16"/>
          <w:szCs w:val="16"/>
        </w:rPr>
        <w:t>В.Вильсону</w:t>
      </w:r>
      <w:proofErr w:type="spellEnd"/>
      <w:r w:rsidRPr="00EC2CF3">
        <w:rPr>
          <w:rFonts w:ascii="Times New Roman" w:hAnsi="Times New Roman" w:cs="Times New Roman"/>
          <w:color w:val="000000" w:themeColor="text1"/>
          <w:sz w:val="16"/>
          <w:szCs w:val="16"/>
        </w:rPr>
        <w:t xml:space="preserve"> с просьбой о посредничестве в конфликте между ЗУНР и Польшей (7445).</w:t>
      </w:r>
    </w:p>
    <w:p w14:paraId="0B162A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5A75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итальянские войска оккупировали всю территорию Албании (7594).</w:t>
      </w:r>
    </w:p>
    <w:p w14:paraId="654937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DE85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г. имам секты </w:t>
      </w:r>
      <w:proofErr w:type="spellStart"/>
      <w:r w:rsidRPr="00EC2CF3">
        <w:rPr>
          <w:rFonts w:ascii="Times New Roman" w:hAnsi="Times New Roman" w:cs="Times New Roman"/>
          <w:color w:val="000000" w:themeColor="text1"/>
          <w:sz w:val="16"/>
          <w:szCs w:val="16"/>
        </w:rPr>
        <w:t>зейдитов</w:t>
      </w:r>
      <w:proofErr w:type="spellEnd"/>
      <w:r w:rsidRPr="00EC2CF3">
        <w:rPr>
          <w:rFonts w:ascii="Times New Roman" w:hAnsi="Times New Roman" w:cs="Times New Roman"/>
          <w:color w:val="000000" w:themeColor="text1"/>
          <w:sz w:val="16"/>
          <w:szCs w:val="16"/>
        </w:rPr>
        <w:t xml:space="preserve"> Яхья, который в результате длительной борьбы добился в 1911 г. автономии горных районов Йемена, населенных поддерживавшими его </w:t>
      </w:r>
      <w:proofErr w:type="spellStart"/>
      <w:r w:rsidRPr="00EC2CF3">
        <w:rPr>
          <w:rFonts w:ascii="Times New Roman" w:hAnsi="Times New Roman" w:cs="Times New Roman"/>
          <w:color w:val="000000" w:themeColor="text1"/>
          <w:sz w:val="16"/>
          <w:szCs w:val="16"/>
        </w:rPr>
        <w:t>зейдитскими</w:t>
      </w:r>
      <w:proofErr w:type="spellEnd"/>
      <w:r w:rsidRPr="00EC2CF3">
        <w:rPr>
          <w:rFonts w:ascii="Times New Roman" w:hAnsi="Times New Roman" w:cs="Times New Roman"/>
          <w:color w:val="000000" w:themeColor="text1"/>
          <w:sz w:val="16"/>
          <w:szCs w:val="16"/>
        </w:rPr>
        <w:t xml:space="preserve"> племенами, объявил себя королем Йемена, однако только в 1925 г. ему удалось добиться объединения горной и прибрежной частей страны (3871).</w:t>
      </w:r>
    </w:p>
    <w:p w14:paraId="27AE33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EDED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 xml:space="preserve">During November 1918 The NACA first recommended enactment of Federal legislation for civil aviation, enforcement to be under the </w:t>
      </w:r>
      <w:proofErr w:type="spellStart"/>
      <w:r w:rsidRPr="00EC2CF3">
        <w:rPr>
          <w:rFonts w:ascii="Times New Roman" w:hAnsi="Times New Roman" w:cs="Times New Roman"/>
          <w:color w:val="000000" w:themeColor="text1"/>
          <w:sz w:val="16"/>
          <w:szCs w:val="16"/>
          <w:lang w:val="en-US"/>
        </w:rPr>
        <w:t>Deaprtment</w:t>
      </w:r>
      <w:proofErr w:type="spellEnd"/>
      <w:r w:rsidRPr="00EC2CF3">
        <w:rPr>
          <w:rFonts w:ascii="Times New Roman" w:hAnsi="Times New Roman" w:cs="Times New Roman"/>
          <w:color w:val="000000" w:themeColor="text1"/>
          <w:sz w:val="16"/>
          <w:szCs w:val="16"/>
          <w:lang w:val="en-US"/>
        </w:rPr>
        <w:t xml:space="preserve"> of Commerce (1038).</w:t>
      </w:r>
    </w:p>
    <w:p w14:paraId="22B4D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0F71FE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ноябре 1918 НАСА рекомендовала подчинить гражданскую авиацию министерству торговли США (1038).</w:t>
      </w:r>
    </w:p>
    <w:p w14:paraId="2338B0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D7C9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ноябре 1918 в Варшаве был основан завод, </w:t>
      </w:r>
      <w:proofErr w:type="spellStart"/>
      <w:r w:rsidRPr="00EC2CF3">
        <w:rPr>
          <w:rFonts w:ascii="Times New Roman" w:hAnsi="Times New Roman" w:cs="Times New Roman"/>
          <w:color w:val="000000" w:themeColor="text1"/>
          <w:sz w:val="16"/>
          <w:szCs w:val="16"/>
        </w:rPr>
        <w:t>изместный</w:t>
      </w:r>
      <w:proofErr w:type="spellEnd"/>
      <w:r w:rsidRPr="00EC2CF3">
        <w:rPr>
          <w:rFonts w:ascii="Times New Roman" w:hAnsi="Times New Roman" w:cs="Times New Roman"/>
          <w:color w:val="000000" w:themeColor="text1"/>
          <w:sz w:val="16"/>
          <w:szCs w:val="16"/>
        </w:rPr>
        <w:t xml:space="preserve"> как Центральная Авиационная Фабрика (11729).</w:t>
      </w:r>
    </w:p>
    <w:p w14:paraId="014C04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5F2D1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A50AD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1F17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период с ноября 1918 по март 1921 года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w:t>
      </w:r>
      <w:proofErr w:type="spellStart"/>
      <w:r w:rsidRPr="00EC2CF3">
        <w:rPr>
          <w:rFonts w:ascii="Times New Roman" w:hAnsi="Times New Roman" w:cs="Times New Roman"/>
          <w:color w:val="000000" w:themeColor="text1"/>
          <w:sz w:val="16"/>
          <w:szCs w:val="16"/>
        </w:rPr>
        <w:t>бронеимпровизации</w:t>
      </w:r>
      <w:proofErr w:type="spellEnd"/>
      <w:r w:rsidRPr="00EC2CF3">
        <w:rPr>
          <w:rFonts w:ascii="Times New Roman" w:hAnsi="Times New Roman" w:cs="Times New Roman"/>
          <w:color w:val="000000" w:themeColor="text1"/>
          <w:sz w:val="16"/>
          <w:szCs w:val="16"/>
        </w:rPr>
        <w:t>", которые создавались в прифронтовой зоне силами рабочих железнодорожных мастерских и депо (11149).</w:t>
      </w:r>
    </w:p>
    <w:p w14:paraId="07DDE6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E860B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BD2C7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298D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декабрю 1918 г. было учтено более 4 млн выстрелов к 3-дюймовым и горным пушкам, 900 тыс. выстре</w:t>
      </w:r>
      <w:r w:rsidRPr="00EC2CF3">
        <w:rPr>
          <w:rFonts w:ascii="Times New Roman" w:hAnsi="Times New Roman" w:cs="Times New Roman"/>
          <w:color w:val="000000" w:themeColor="text1"/>
          <w:sz w:val="16"/>
          <w:szCs w:val="16"/>
        </w:rPr>
        <w:softHyphen/>
        <w:t>лов средних и крупных калибров, 85 млн 767 тыс. винтовочных пат</w:t>
      </w:r>
      <w:r w:rsidRPr="00EC2CF3">
        <w:rPr>
          <w:rFonts w:ascii="Times New Roman" w:hAnsi="Times New Roman" w:cs="Times New Roman"/>
          <w:color w:val="000000" w:themeColor="text1"/>
          <w:sz w:val="16"/>
          <w:szCs w:val="16"/>
        </w:rPr>
        <w:softHyphen/>
        <w:t>ронов [22, с. 138]. С такими запасами боеприпасов начиналось строительство Красной Армии. Характерной особенностью учтенных запасов боеприпасов и ар</w:t>
      </w:r>
      <w:r w:rsidRPr="00EC2CF3">
        <w:rPr>
          <w:rFonts w:ascii="Times New Roman" w:hAnsi="Times New Roman" w:cs="Times New Roman"/>
          <w:color w:val="000000" w:themeColor="text1"/>
          <w:sz w:val="16"/>
          <w:szCs w:val="16"/>
        </w:rPr>
        <w:softHyphen/>
        <w:t xml:space="preserve">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w:t>
      </w:r>
      <w:proofErr w:type="spellStart"/>
      <w:r w:rsidRPr="00EC2CF3">
        <w:rPr>
          <w:rFonts w:ascii="Times New Roman" w:hAnsi="Times New Roman" w:cs="Times New Roman"/>
          <w:color w:val="000000" w:themeColor="text1"/>
          <w:sz w:val="16"/>
          <w:szCs w:val="16"/>
        </w:rPr>
        <w:t>Маниковского</w:t>
      </w:r>
      <w:proofErr w:type="spellEnd"/>
      <w:r w:rsidRPr="00EC2CF3">
        <w:rPr>
          <w:rFonts w:ascii="Times New Roman" w:hAnsi="Times New Roman" w:cs="Times New Roman"/>
          <w:color w:val="000000" w:themeColor="text1"/>
          <w:sz w:val="16"/>
          <w:szCs w:val="16"/>
        </w:rPr>
        <w:t>, к осени 1917 г.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EC2CF3">
        <w:rPr>
          <w:rFonts w:ascii="Times New Roman" w:hAnsi="Times New Roman" w:cs="Times New Roman"/>
          <w:color w:val="000000" w:themeColor="text1"/>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C2CF3">
        <w:rPr>
          <w:rFonts w:ascii="Times New Roman" w:hAnsi="Times New Roman" w:cs="Times New Roman"/>
          <w:color w:val="000000" w:themeColor="text1"/>
          <w:sz w:val="16"/>
          <w:szCs w:val="16"/>
        </w:rPr>
        <w:softHyphen/>
        <w:t>жение Красной Армии, приведены в табл. 2.1. [2; 22, с. 137]. Оружие и боеприпасы, доставшиеся от царской армии, были важ</w:t>
      </w:r>
      <w:r w:rsidRPr="00EC2CF3">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EC2CF3">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C2CF3">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EC2CF3">
        <w:rPr>
          <w:rFonts w:ascii="Times New Roman" w:hAnsi="Times New Roman" w:cs="Times New Roman"/>
          <w:color w:val="000000" w:themeColor="text1"/>
          <w:sz w:val="16"/>
          <w:szCs w:val="16"/>
        </w:rPr>
        <w:softHyphen/>
        <w:t>щиты молодой Советской республики (5484).</w:t>
      </w:r>
    </w:p>
    <w:p w14:paraId="353808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AA490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CC04C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32D6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w:t>
      </w:r>
      <w:proofErr w:type="spellStart"/>
      <w:r w:rsidRPr="00EC2CF3">
        <w:rPr>
          <w:rFonts w:ascii="Times New Roman" w:hAnsi="Times New Roman" w:cs="Times New Roman"/>
          <w:color w:val="000000" w:themeColor="text1"/>
          <w:sz w:val="16"/>
          <w:szCs w:val="16"/>
        </w:rPr>
        <w:t>Микоев</w:t>
      </w:r>
      <w:proofErr w:type="spellEnd"/>
      <w:r w:rsidRPr="00EC2CF3">
        <w:rPr>
          <w:rFonts w:ascii="Times New Roman" w:hAnsi="Times New Roman" w:cs="Times New Roman"/>
          <w:color w:val="000000" w:themeColor="text1"/>
          <w:sz w:val="16"/>
          <w:szCs w:val="16"/>
        </w:rPr>
        <w:t xml:space="preserve">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w:t>
      </w:r>
      <w:proofErr w:type="spellStart"/>
      <w:r w:rsidRPr="00EC2CF3">
        <w:rPr>
          <w:rFonts w:ascii="Times New Roman" w:hAnsi="Times New Roman" w:cs="Times New Roman"/>
          <w:color w:val="000000" w:themeColor="text1"/>
          <w:sz w:val="16"/>
          <w:szCs w:val="16"/>
        </w:rPr>
        <w:t>гидроотряде</w:t>
      </w:r>
      <w:proofErr w:type="spellEnd"/>
      <w:r w:rsidRPr="00EC2CF3">
        <w:rPr>
          <w:rFonts w:ascii="Times New Roman" w:hAnsi="Times New Roman" w:cs="Times New Roman"/>
          <w:color w:val="000000" w:themeColor="text1"/>
          <w:sz w:val="16"/>
          <w:szCs w:val="16"/>
        </w:rPr>
        <w:t xml:space="preserve"> (начальник - поручик по адмиралтейству В.П. Антоненко), плавучей базе </w:t>
      </w:r>
      <w:proofErr w:type="spellStart"/>
      <w:r w:rsidRPr="00EC2CF3">
        <w:rPr>
          <w:rFonts w:ascii="Times New Roman" w:hAnsi="Times New Roman" w:cs="Times New Roman"/>
          <w:color w:val="000000" w:themeColor="text1"/>
          <w:sz w:val="16"/>
          <w:szCs w:val="16"/>
        </w:rPr>
        <w:t>гидроотряда</w:t>
      </w:r>
      <w:proofErr w:type="spellEnd"/>
      <w:r w:rsidRPr="00EC2CF3">
        <w:rPr>
          <w:rFonts w:ascii="Times New Roman" w:hAnsi="Times New Roman" w:cs="Times New Roman"/>
          <w:color w:val="000000" w:themeColor="text1"/>
          <w:sz w:val="16"/>
          <w:szCs w:val="16"/>
        </w:rPr>
        <w:t xml:space="preserve">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w:t>
      </w:r>
      <w:r w:rsidRPr="00EC2CF3">
        <w:rPr>
          <w:rFonts w:ascii="Times New Roman" w:hAnsi="Times New Roman" w:cs="Times New Roman"/>
          <w:color w:val="000000" w:themeColor="text1"/>
          <w:sz w:val="16"/>
          <w:szCs w:val="16"/>
        </w:rPr>
        <w:lastRenderedPageBreak/>
        <w:t xml:space="preserve">июне старший лейтенант В.М. Марченко выступил вместе с 1-м </w:t>
      </w:r>
      <w:proofErr w:type="spellStart"/>
      <w:r w:rsidRPr="00EC2CF3">
        <w:rPr>
          <w:rFonts w:ascii="Times New Roman" w:hAnsi="Times New Roman" w:cs="Times New Roman"/>
          <w:color w:val="000000" w:themeColor="text1"/>
          <w:sz w:val="16"/>
          <w:szCs w:val="16"/>
        </w:rPr>
        <w:t>гидроотрядом</w:t>
      </w:r>
      <w:proofErr w:type="spellEnd"/>
      <w:r w:rsidRPr="00EC2CF3">
        <w:rPr>
          <w:rFonts w:ascii="Times New Roman" w:hAnsi="Times New Roman" w:cs="Times New Roman"/>
          <w:color w:val="000000" w:themeColor="text1"/>
          <w:sz w:val="16"/>
          <w:szCs w:val="16"/>
        </w:rPr>
        <w:t xml:space="preserve"> и его баржей из Перми на фронт и до конца месяца отрядом было произведено 32 </w:t>
      </w:r>
      <w:proofErr w:type="spellStart"/>
      <w:r w:rsidRPr="00EC2CF3">
        <w:rPr>
          <w:rFonts w:ascii="Times New Roman" w:hAnsi="Times New Roman" w:cs="Times New Roman"/>
          <w:color w:val="000000" w:themeColor="text1"/>
          <w:sz w:val="16"/>
          <w:szCs w:val="16"/>
        </w:rPr>
        <w:t>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молёто</w:t>
      </w:r>
      <w:proofErr w:type="spellEnd"/>
      <w:r w:rsidRPr="00EC2CF3">
        <w:rPr>
          <w:rFonts w:ascii="Times New Roman" w:hAnsi="Times New Roman" w:cs="Times New Roman"/>
          <w:color w:val="000000" w:themeColor="text1"/>
          <w:sz w:val="16"/>
          <w:szCs w:val="16"/>
        </w:rPr>
        <w:t xml:space="preserve">-вылета. Затем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перебазировался из Перми в Екатеринбург. Старший лейтенант В.М. Марченко в июле 1919 г. докладывал в Омске, что в Красноярске имеется станция и </w:t>
      </w:r>
      <w:proofErr w:type="spellStart"/>
      <w:r w:rsidRPr="00EC2CF3">
        <w:rPr>
          <w:rFonts w:ascii="Times New Roman" w:hAnsi="Times New Roman" w:cs="Times New Roman"/>
          <w:color w:val="000000" w:themeColor="text1"/>
          <w:sz w:val="16"/>
          <w:szCs w:val="16"/>
        </w:rPr>
        <w:t>гидроотря</w:t>
      </w:r>
      <w:proofErr w:type="spellEnd"/>
      <w:r w:rsidRPr="00EC2CF3">
        <w:rPr>
          <w:rFonts w:ascii="Times New Roman" w:hAnsi="Times New Roman" w:cs="Times New Roman"/>
          <w:color w:val="000000" w:themeColor="text1"/>
          <w:sz w:val="16"/>
          <w:szCs w:val="16"/>
        </w:rPr>
        <w:t xml:space="preserve">-д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размещались в Красноярске. Эвакуировать их не удалось, и в январе 1920 г. на железнодорожной станции Енисей эшелон красноярской </w:t>
      </w:r>
      <w:proofErr w:type="spellStart"/>
      <w:r w:rsidRPr="00EC2CF3">
        <w:rPr>
          <w:rFonts w:ascii="Times New Roman" w:hAnsi="Times New Roman" w:cs="Times New Roman"/>
          <w:color w:val="000000" w:themeColor="text1"/>
          <w:sz w:val="16"/>
          <w:szCs w:val="16"/>
        </w:rPr>
        <w:t>гидроавиастанции</w:t>
      </w:r>
      <w:proofErr w:type="spellEnd"/>
      <w:r w:rsidRPr="00EC2CF3">
        <w:rPr>
          <w:rFonts w:ascii="Times New Roman" w:hAnsi="Times New Roman" w:cs="Times New Roman"/>
          <w:color w:val="000000" w:themeColor="text1"/>
          <w:sz w:val="16"/>
          <w:szCs w:val="16"/>
        </w:rPr>
        <w:t xml:space="preserve"> попал к красным. В мае 1920 г.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w:t>
      </w:r>
      <w:proofErr w:type="spellStart"/>
      <w:r w:rsidRPr="00EC2CF3">
        <w:rPr>
          <w:rFonts w:ascii="Times New Roman" w:hAnsi="Times New Roman" w:cs="Times New Roman"/>
          <w:color w:val="000000" w:themeColor="text1"/>
          <w:sz w:val="16"/>
          <w:szCs w:val="16"/>
        </w:rPr>
        <w:t>гидроотряд</w:t>
      </w:r>
      <w:proofErr w:type="spellEnd"/>
      <w:r w:rsidRPr="00EC2CF3">
        <w:rPr>
          <w:rFonts w:ascii="Times New Roman" w:hAnsi="Times New Roman" w:cs="Times New Roman"/>
          <w:color w:val="000000" w:themeColor="text1"/>
          <w:sz w:val="16"/>
          <w:szCs w:val="16"/>
        </w:rPr>
        <w:t xml:space="preserve">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115550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C3C566"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К декабрю 1918 года накал воздушного противостояния на севере России заметно снизилось. Например, на Северо-Двинском направлении Котласского района был отмечен полет лишь четыре неприятельских самолетов с бомбардировочными целями</w:t>
      </w:r>
      <w:r w:rsidRPr="00AA4406">
        <w:rPr>
          <w:rStyle w:val="aff"/>
          <w:rFonts w:ascii="Times New Roman" w:hAnsi="Times New Roman" w:cs="Times New Roman"/>
          <w:color w:val="0070C0"/>
          <w:spacing w:val="0"/>
          <w:sz w:val="16"/>
          <w:szCs w:val="16"/>
          <w:vertAlign w:val="superscript"/>
        </w:rPr>
        <w:t>527</w:t>
      </w:r>
      <w:r w:rsidRPr="00AA4406">
        <w:rPr>
          <w:rStyle w:val="aff"/>
          <w:rFonts w:ascii="Times New Roman" w:hAnsi="Times New Roman" w:cs="Times New Roman"/>
          <w:color w:val="0070C0"/>
          <w:spacing w:val="0"/>
          <w:sz w:val="16"/>
          <w:szCs w:val="16"/>
        </w:rPr>
        <w:t>.</w:t>
      </w:r>
    </w:p>
    <w:p w14:paraId="6178B564"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 наступлением зимы боевые действия на многих участках Северного фронта приостановились. Командование 6 ОА использовало это время для улучшения организации и управления своих войск. Из отрядов, входивших в ее состав и действовавших на Архангельском и Котласском направлениях, были сформированы 18-я стрелковая дивизия и 1-я отдельная стрелковая бригада. Для борьбы с неприятельской авиацией в составе артиллерии 18-й стрелковой дивизии были созданы зенитные две батареи (каждая по три 76,2-мм орудия) (25166).</w:t>
      </w:r>
    </w:p>
    <w:p w14:paraId="6ED3A746"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140E45BB" w14:textId="77777777" w:rsidR="00615204" w:rsidRPr="00EC2CF3" w:rsidRDefault="00615204" w:rsidP="006152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295DDAC" w14:textId="77777777" w:rsidR="00615204" w:rsidRPr="00EC2CF3" w:rsidRDefault="00615204" w:rsidP="00615204">
      <w:pPr>
        <w:spacing w:after="0" w:line="240" w:lineRule="auto"/>
        <w:jc w:val="both"/>
        <w:rPr>
          <w:rFonts w:ascii="Times New Roman" w:hAnsi="Times New Roman" w:cs="Times New Roman"/>
          <w:color w:val="000000" w:themeColor="text1"/>
          <w:sz w:val="16"/>
          <w:szCs w:val="16"/>
        </w:rPr>
      </w:pPr>
    </w:p>
    <w:p w14:paraId="0DC1B7F1" w14:textId="77777777" w:rsidR="008956D9" w:rsidRPr="00AA4406" w:rsidRDefault="008956D9" w:rsidP="008956D9">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 зиме 1918/19 годов воздушная станция Койвисто перешла под юрисдикцию Финляндии, разместившая на ней свой 4-й авиационный отряд. На его вооружении имелись гидропланы, переданные германским командованием в дар финским ВВС. Используя близкое расположение о. </w:t>
      </w:r>
      <w:proofErr w:type="spellStart"/>
      <w:r w:rsidRPr="00AA4406">
        <w:rPr>
          <w:rStyle w:val="aff"/>
          <w:rFonts w:ascii="Times New Roman" w:hAnsi="Times New Roman" w:cs="Times New Roman"/>
          <w:color w:val="0070C0"/>
          <w:spacing w:val="0"/>
          <w:sz w:val="16"/>
          <w:szCs w:val="16"/>
        </w:rPr>
        <w:t>Бьёрке</w:t>
      </w:r>
      <w:proofErr w:type="spellEnd"/>
      <w:r w:rsidRPr="00AA4406">
        <w:rPr>
          <w:rStyle w:val="aff"/>
          <w:rFonts w:ascii="Times New Roman" w:hAnsi="Times New Roman" w:cs="Times New Roman"/>
          <w:color w:val="0070C0"/>
          <w:spacing w:val="0"/>
          <w:sz w:val="16"/>
          <w:szCs w:val="16"/>
        </w:rPr>
        <w:t xml:space="preserve"> к советско-финской границе, авиация северного соседа взяла под контроль основные морские коммуникации в Финском заливе, совершая периодические облеты Кронштадтской крепости и ее фортов (25166).</w:t>
      </w:r>
    </w:p>
    <w:p w14:paraId="5BBA4CD9" w14:textId="77777777" w:rsidR="008956D9" w:rsidRPr="00AA4406" w:rsidRDefault="008956D9" w:rsidP="008956D9">
      <w:pPr>
        <w:spacing w:after="0" w:line="240" w:lineRule="auto"/>
        <w:jc w:val="both"/>
        <w:rPr>
          <w:rStyle w:val="aff"/>
          <w:rFonts w:ascii="Times New Roman" w:hAnsi="Times New Roman" w:cs="Times New Roman"/>
          <w:color w:val="0070C0"/>
          <w:spacing w:val="0"/>
          <w:sz w:val="16"/>
          <w:szCs w:val="16"/>
        </w:rPr>
      </w:pPr>
    </w:p>
    <w:p w14:paraId="10FEEFC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1F40BF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FE17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декабря 1918 коллегией НТО ВСНХ под руководством Горбунова Н.П. был создан ЦАГИ (62,17) - по санкции В.И.Л. (80,32). В ЦАГИ предусматривалось аж 7 отделов: авиационный, ветродвигателей, средств сообщения, изучения и разработки конструкций, приложения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 и гидродинамики к сооружениям. ЦАГИ возглавила коллегия аэродинамической секции НТО ВСНХ. Выделили здание - по улице Вознесенского, 21 (80,32) - уже 2 декабря (273,265).</w:t>
      </w:r>
    </w:p>
    <w:p w14:paraId="5BE564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Интересно, кого выгнали и куда, хотя есть мнение, что дом пустовал</w:t>
      </w:r>
    </w:p>
    <w:p w14:paraId="0A43E0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другим данным 1 декабря 1918 ЦАГИ уже начал работать (80,6).</w:t>
      </w:r>
    </w:p>
    <w:p w14:paraId="690BC5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В.Б.Ш. всегда подчеркивал, что не было никаких ленинских декретов и все прошло по будничному бюрократично.</w:t>
      </w:r>
    </w:p>
    <w:p w14:paraId="03A714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w:t>
      </w:r>
      <w:proofErr w:type="spellStart"/>
      <w:r w:rsidRPr="00EC2CF3">
        <w:rPr>
          <w:rFonts w:ascii="Times New Roman" w:hAnsi="Times New Roman" w:cs="Times New Roman"/>
          <w:color w:val="000000" w:themeColor="text1"/>
          <w:sz w:val="16"/>
          <w:szCs w:val="16"/>
        </w:rPr>
        <w:t>ЦАГИбыл</w:t>
      </w:r>
      <w:proofErr w:type="spellEnd"/>
      <w:r w:rsidRPr="00EC2CF3">
        <w:rPr>
          <w:rFonts w:ascii="Times New Roman" w:hAnsi="Times New Roman" w:cs="Times New Roman"/>
          <w:color w:val="000000" w:themeColor="text1"/>
          <w:sz w:val="16"/>
          <w:szCs w:val="16"/>
        </w:rPr>
        <w:t xml:space="preserve"> занят дом по Вознесенской ул., д. 21, закрепилось название ЦАГИ (92,293).</w:t>
      </w:r>
    </w:p>
    <w:p w14:paraId="3BD607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E937E6"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 xml:space="preserve">в 1918 году решением ВСНХ (Высший Совет народного хозяйства) по инициативе профессоров Московского университета </w:t>
      </w:r>
      <w:proofErr w:type="spellStart"/>
      <w:r w:rsidRPr="00EC2CF3">
        <w:rPr>
          <w:rFonts w:ascii="Times New Roman" w:hAnsi="Times New Roman" w:cs="Times New Roman"/>
          <w:color w:val="000000" w:themeColor="text1"/>
          <w:sz w:val="16"/>
          <w:szCs w:val="16"/>
        </w:rPr>
        <w:t>Н.Е.Жуковского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С.А.Чаплыгина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П.П.Лазарева</w:t>
      </w:r>
      <w:proofErr w:type="spellEnd"/>
      <w:r w:rsidRPr="00EC2CF3">
        <w:rPr>
          <w:rFonts w:ascii="Times New Roman" w:hAnsi="Times New Roman" w:cs="Times New Roman"/>
          <w:color w:val="000000" w:themeColor="text1"/>
          <w:sz w:val="16"/>
          <w:szCs w:val="16"/>
        </w:rPr>
        <w:t xml:space="preserve"> в Москве создан Центральный аэрогидродинамический институт (ЦАГИ). Первым руководителем ЦАГИ был </w:t>
      </w:r>
      <w:proofErr w:type="spellStart"/>
      <w:r w:rsidRPr="00EC2CF3">
        <w:rPr>
          <w:rFonts w:ascii="Times New Roman" w:hAnsi="Times New Roman" w:cs="Times New Roman"/>
          <w:color w:val="000000" w:themeColor="text1"/>
          <w:sz w:val="16"/>
          <w:szCs w:val="16"/>
        </w:rPr>
        <w:t>Н.Е.Жуковский</w:t>
      </w:r>
      <w:proofErr w:type="spellEnd"/>
      <w:r w:rsidRPr="00EC2CF3">
        <w:rPr>
          <w:rFonts w:ascii="Times New Roman" w:hAnsi="Times New Roman" w:cs="Times New Roman"/>
          <w:color w:val="000000" w:themeColor="text1"/>
          <w:sz w:val="16"/>
          <w:szCs w:val="16"/>
        </w:rPr>
        <w:t xml:space="preserve">, чье имя институт носит и сегодня. По инициативе и под руководством Н.Е. Жуковского впервые в истории мировой науки была создана исследовательская организация, в которой результаты научного поиска воплощались в конкретных летательных аппаратах. На базе института выросла авиационная промышленность государства, были организованы смежные научно-исследовательские институты и конструкторские бюро, выросло не одно поколение выдающихся ученых и конструкторов. Огромное влияние институт оказал и на становление высшей школы в стране. Постановлением Правительства Российской Федерации от 29 марта 1994 г. № 247 ЦАГИ имени профессора Н.Е. Жуковского присвоен статус Государственного научного центра Российской Федерации. ГНЦ РФ - ЦАГИ как головной институт авиапромышленности осуществляет фундаментальные, поисковые и прикладные теоретические и экспериментальные исследования по следующим направлениям: аэродинамика всех типов летательных аппаратов; динамика полета и системы управления, устойчивости и управляемости летательных аппаратов; прочность летательных аппаратов, аэроупругость, ресурс и надежность, конструкционные материалы; перспективные летательные аппараты; </w:t>
      </w:r>
      <w:proofErr w:type="spellStart"/>
      <w:r w:rsidRPr="00EC2CF3">
        <w:rPr>
          <w:rFonts w:ascii="Times New Roman" w:hAnsi="Times New Roman" w:cs="Times New Roman"/>
          <w:color w:val="000000" w:themeColor="text1"/>
          <w:sz w:val="16"/>
          <w:szCs w:val="16"/>
        </w:rPr>
        <w:t>аэротермодинамика</w:t>
      </w:r>
      <w:proofErr w:type="spellEnd"/>
      <w:r w:rsidRPr="00EC2CF3">
        <w:rPr>
          <w:rFonts w:ascii="Times New Roman" w:hAnsi="Times New Roman" w:cs="Times New Roman"/>
          <w:color w:val="000000" w:themeColor="text1"/>
          <w:sz w:val="16"/>
          <w:szCs w:val="16"/>
        </w:rPr>
        <w:t xml:space="preserve"> и газовая динамика; гидродинамика; авиационная акустика; уникальные экспериментальные установки и измерительные системы; государственная экспертиза: заключения по проектам летательных аппаратов, о готовности к летным испытаниям, по ресурсу и надежности; составление нормативных документов, связанных с разработкой, испытаниями, сертификацией и эксплуатацией летательных аппаратов (14847).</w:t>
      </w:r>
    </w:p>
    <w:p w14:paraId="3A1239F6"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p>
    <w:p w14:paraId="0B5E2315" w14:textId="77777777" w:rsidR="009C3FEE" w:rsidRPr="00EC2CF3" w:rsidRDefault="009C3FE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декабря 1918 г. в Москве основан Центральный аэрогидродинамический институт /ЦАГИ/ - научно-исследовательское учреждение "для </w:t>
      </w:r>
      <w:proofErr w:type="spellStart"/>
      <w:r w:rsidRPr="00EC2CF3">
        <w:rPr>
          <w:rFonts w:ascii="Times New Roman" w:hAnsi="Times New Roman" w:cs="Times New Roman"/>
          <w:color w:val="000000" w:themeColor="text1"/>
          <w:sz w:val="16"/>
          <w:szCs w:val="16"/>
        </w:rPr>
        <w:t>способотвования</w:t>
      </w:r>
      <w:proofErr w:type="spellEnd"/>
      <w:r w:rsidRPr="00EC2CF3">
        <w:rPr>
          <w:rFonts w:ascii="Times New Roman" w:hAnsi="Times New Roman" w:cs="Times New Roman"/>
          <w:color w:val="000000" w:themeColor="text1"/>
          <w:sz w:val="16"/>
          <w:szCs w:val="16"/>
        </w:rPr>
        <w:t xml:space="preserve"> развитию </w:t>
      </w:r>
      <w:proofErr w:type="spellStart"/>
      <w:r w:rsidRPr="00EC2CF3">
        <w:rPr>
          <w:rFonts w:ascii="Times New Roman" w:hAnsi="Times New Roman" w:cs="Times New Roman"/>
          <w:color w:val="000000" w:themeColor="text1"/>
          <w:sz w:val="16"/>
          <w:szCs w:val="16"/>
        </w:rPr>
        <w:t>аэро</w:t>
      </w:r>
      <w:proofErr w:type="spellEnd"/>
      <w:r w:rsidRPr="00EC2CF3">
        <w:rPr>
          <w:rFonts w:ascii="Times New Roman" w:hAnsi="Times New Roman" w:cs="Times New Roman"/>
          <w:color w:val="000000" w:themeColor="text1"/>
          <w:sz w:val="16"/>
          <w:szCs w:val="16"/>
        </w:rPr>
        <w:t>-и гидродинамики в направлении ее практического использования в различных отраслях техники". Для управле</w:t>
      </w:r>
      <w:r w:rsidRPr="00EC2CF3">
        <w:rPr>
          <w:rFonts w:ascii="Times New Roman" w:hAnsi="Times New Roman" w:cs="Times New Roman"/>
          <w:color w:val="000000" w:themeColor="text1"/>
          <w:sz w:val="16"/>
          <w:szCs w:val="16"/>
        </w:rPr>
        <w:softHyphen/>
        <w:t xml:space="preserve">ния деятельностью ЦАГИ была назначена коллегия во главе с профессором </w:t>
      </w:r>
      <w:proofErr w:type="spellStart"/>
      <w:r w:rsidRPr="00EC2CF3">
        <w:rPr>
          <w:rFonts w:ascii="Times New Roman" w:hAnsi="Times New Roman" w:cs="Times New Roman"/>
          <w:color w:val="000000" w:themeColor="text1"/>
          <w:sz w:val="16"/>
          <w:szCs w:val="16"/>
        </w:rPr>
        <w:t>Н.Е.Жужовским</w:t>
      </w:r>
      <w:proofErr w:type="spellEnd"/>
      <w:r w:rsidRPr="00EC2CF3">
        <w:rPr>
          <w:rFonts w:ascii="Times New Roman" w:hAnsi="Times New Roman" w:cs="Times New Roman"/>
          <w:color w:val="000000" w:themeColor="text1"/>
          <w:sz w:val="16"/>
          <w:szCs w:val="16"/>
        </w:rPr>
        <w:t xml:space="preserve"> - инициатором этого дела. Организация ЦАГИ в условиях гражданской войны и общих хозяйственных трудностей </w:t>
      </w:r>
      <w:proofErr w:type="spellStart"/>
      <w:r w:rsidRPr="00EC2CF3">
        <w:rPr>
          <w:rFonts w:ascii="Times New Roman" w:hAnsi="Times New Roman" w:cs="Times New Roman"/>
          <w:color w:val="000000" w:themeColor="text1"/>
          <w:sz w:val="16"/>
          <w:szCs w:val="16"/>
        </w:rPr>
        <w:t>свиде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тельствуют</w:t>
      </w:r>
      <w:proofErr w:type="spellEnd"/>
      <w:r w:rsidRPr="00EC2CF3">
        <w:rPr>
          <w:rFonts w:ascii="Times New Roman" w:hAnsi="Times New Roman" w:cs="Times New Roman"/>
          <w:color w:val="000000" w:themeColor="text1"/>
          <w:sz w:val="16"/>
          <w:szCs w:val="16"/>
        </w:rPr>
        <w:t xml:space="preserve"> о внимании советской власти к науке как базе для дальней лого развития авиации и воздухоплавания. В дальнейшем ЦАГИ стал одним из крупнейших в мире научно-исследовательских центров.</w:t>
      </w:r>
    </w:p>
    <w:p w14:paraId="35749C65" w14:textId="77777777" w:rsidR="009C3FEE" w:rsidRPr="00EC2CF3" w:rsidRDefault="009C3FE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материалам мемориального дома-музея </w:t>
      </w:r>
      <w:proofErr w:type="spellStart"/>
      <w:r w:rsidRPr="00EC2CF3">
        <w:rPr>
          <w:rFonts w:ascii="Times New Roman" w:hAnsi="Times New Roman" w:cs="Times New Roman"/>
          <w:color w:val="000000" w:themeColor="text1"/>
          <w:sz w:val="16"/>
          <w:szCs w:val="16"/>
        </w:rPr>
        <w:t>Н.К.Жуковского</w:t>
      </w:r>
      <w:proofErr w:type="spellEnd"/>
      <w:r w:rsidRPr="00EC2CF3">
        <w:rPr>
          <w:rFonts w:ascii="Times New Roman" w:hAnsi="Times New Roman" w:cs="Times New Roman"/>
          <w:color w:val="000000" w:themeColor="text1"/>
          <w:sz w:val="16"/>
          <w:szCs w:val="16"/>
        </w:rPr>
        <w:t>/ (23370).</w:t>
      </w:r>
    </w:p>
    <w:p w14:paraId="55A09845" w14:textId="77777777" w:rsidR="009C3FEE" w:rsidRPr="00EC2CF3" w:rsidRDefault="009C3FEE" w:rsidP="00B95404">
      <w:pPr>
        <w:spacing w:after="0" w:line="240" w:lineRule="auto"/>
        <w:jc w:val="both"/>
        <w:rPr>
          <w:rFonts w:ascii="Times New Roman" w:hAnsi="Times New Roman" w:cs="Times New Roman"/>
          <w:color w:val="000000" w:themeColor="text1"/>
          <w:sz w:val="16"/>
          <w:szCs w:val="16"/>
        </w:rPr>
      </w:pPr>
    </w:p>
    <w:p w14:paraId="4AF674C6" w14:textId="3432AFB9" w:rsidR="005D71FD" w:rsidRPr="00EC2CF3" w:rsidRDefault="005D71FD"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 xml:space="preserve">Другие оборонные </w:t>
      </w:r>
      <w:proofErr w:type="spellStart"/>
      <w:r w:rsidRPr="00EC2CF3">
        <w:rPr>
          <w:rFonts w:ascii="Times New Roman" w:hAnsi="Times New Roman" w:cs="Times New Roman"/>
          <w:i/>
          <w:color w:val="000000" w:themeColor="text1"/>
          <w:sz w:val="16"/>
          <w:szCs w:val="16"/>
        </w:rPr>
        <w:t>отрвсли</w:t>
      </w:r>
      <w:proofErr w:type="spellEnd"/>
      <w:r w:rsidRPr="00EC2CF3">
        <w:rPr>
          <w:rFonts w:ascii="Times New Roman" w:hAnsi="Times New Roman" w:cs="Times New Roman"/>
          <w:i/>
          <w:color w:val="000000" w:themeColor="text1"/>
          <w:sz w:val="16"/>
          <w:szCs w:val="16"/>
        </w:rPr>
        <w:t>:</w:t>
      </w:r>
    </w:p>
    <w:p w14:paraId="2537B3F7" w14:textId="77777777" w:rsidR="005D71FD" w:rsidRPr="00EC2CF3" w:rsidRDefault="005D71FD" w:rsidP="00B95404">
      <w:pPr>
        <w:spacing w:after="0" w:line="240" w:lineRule="auto"/>
        <w:jc w:val="both"/>
        <w:rPr>
          <w:rFonts w:ascii="Times New Roman" w:hAnsi="Times New Roman" w:cs="Times New Roman"/>
          <w:i/>
          <w:color w:val="000000" w:themeColor="text1"/>
          <w:sz w:val="16"/>
          <w:szCs w:val="16"/>
        </w:rPr>
      </w:pPr>
    </w:p>
    <w:p w14:paraId="64FFC2B3"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г. на первом заседании Совета обороны было вынесено следующее решение:</w:t>
      </w:r>
    </w:p>
    <w:p w14:paraId="42DD412B"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Постановления Совета Обороны не подлежат публикации, за исключением специально оговорённых. Виновные в нарушении сего будут привлекаться к ответственности.</w:t>
      </w:r>
    </w:p>
    <w:p w14:paraId="3D19D6ED"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Постановления Совета Обороны подписываются председателем. Постановления комиссий, назначаемых Советом Обороны, подписанные тт. Лениным, Сталиным и представителем соответствующего ведомства, имеют силу постановлений Совета Обороны.</w:t>
      </w:r>
    </w:p>
    <w:p w14:paraId="235726CE"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Постановления Совета Обороны рассылаются членам Совета Обороны не позже следующего дня» [7, с. 134-135] (23378).</w:t>
      </w:r>
    </w:p>
    <w:p w14:paraId="6178651B"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p>
    <w:p w14:paraId="6846702D" w14:textId="6BEAAE90"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14A58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218F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1 декабря 1918 по статистике </w:t>
      </w:r>
      <w:proofErr w:type="spellStart"/>
      <w:r w:rsidRPr="00EC2CF3">
        <w:rPr>
          <w:rFonts w:ascii="Times New Roman" w:hAnsi="Times New Roman" w:cs="Times New Roman"/>
          <w:color w:val="000000" w:themeColor="text1"/>
          <w:sz w:val="16"/>
          <w:szCs w:val="16"/>
        </w:rPr>
        <w:t>Главвоздуха</w:t>
      </w:r>
      <w:proofErr w:type="spellEnd"/>
      <w:r w:rsidRPr="00EC2CF3">
        <w:rPr>
          <w:rFonts w:ascii="Times New Roman" w:hAnsi="Times New Roman" w:cs="Times New Roman"/>
          <w:color w:val="000000" w:themeColor="text1"/>
          <w:sz w:val="16"/>
          <w:szCs w:val="16"/>
        </w:rPr>
        <w:t xml:space="preserve"> в ВВФ было 67 отрядов на фронте, 18 в округах, 1 эскадра ВК, 4 </w:t>
      </w:r>
      <w:proofErr w:type="spellStart"/>
      <w:r w:rsidRPr="00EC2CF3">
        <w:rPr>
          <w:rFonts w:ascii="Times New Roman" w:hAnsi="Times New Roman" w:cs="Times New Roman"/>
          <w:color w:val="000000" w:themeColor="text1"/>
          <w:sz w:val="16"/>
          <w:szCs w:val="16"/>
        </w:rPr>
        <w:t>вп</w:t>
      </w:r>
      <w:proofErr w:type="spellEnd"/>
      <w:r w:rsidRPr="00EC2CF3">
        <w:rPr>
          <w:rFonts w:ascii="Times New Roman" w:hAnsi="Times New Roman" w:cs="Times New Roman"/>
          <w:color w:val="000000" w:themeColor="text1"/>
          <w:sz w:val="16"/>
          <w:szCs w:val="16"/>
        </w:rPr>
        <w:t xml:space="preserve"> дивизиона, 6 </w:t>
      </w:r>
      <w:proofErr w:type="spellStart"/>
      <w:r w:rsidRPr="00EC2CF3">
        <w:rPr>
          <w:rFonts w:ascii="Times New Roman" w:hAnsi="Times New Roman" w:cs="Times New Roman"/>
          <w:color w:val="000000" w:themeColor="text1"/>
          <w:sz w:val="16"/>
          <w:szCs w:val="16"/>
        </w:rPr>
        <w:t>впо</w:t>
      </w:r>
      <w:proofErr w:type="spellEnd"/>
      <w:r w:rsidRPr="00EC2CF3">
        <w:rPr>
          <w:rFonts w:ascii="Times New Roman" w:hAnsi="Times New Roman" w:cs="Times New Roman"/>
          <w:color w:val="000000" w:themeColor="text1"/>
          <w:sz w:val="16"/>
          <w:szCs w:val="16"/>
        </w:rPr>
        <w:t xml:space="preserve"> на фронте, в округах -12 (3689).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7370A" w:rsidRPr="00EC2CF3" w14:paraId="78C3BBE4" w14:textId="77777777">
        <w:tc>
          <w:tcPr>
            <w:tcW w:w="5636" w:type="dxa"/>
            <w:tcBorders>
              <w:top w:val="single" w:sz="12" w:space="0" w:color="auto"/>
            </w:tcBorders>
          </w:tcPr>
          <w:p w14:paraId="3E925B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авиаотрядов на фронте</w:t>
            </w:r>
          </w:p>
        </w:tc>
        <w:tc>
          <w:tcPr>
            <w:tcW w:w="5636" w:type="dxa"/>
            <w:tcBorders>
              <w:top w:val="single" w:sz="12" w:space="0" w:color="auto"/>
            </w:tcBorders>
          </w:tcPr>
          <w:p w14:paraId="0FCE4F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67</w:t>
            </w:r>
          </w:p>
        </w:tc>
      </w:tr>
      <w:tr w:rsidR="00E7370A" w:rsidRPr="00EC2CF3" w14:paraId="1316A2DB" w14:textId="77777777">
        <w:tc>
          <w:tcPr>
            <w:tcW w:w="5636" w:type="dxa"/>
          </w:tcPr>
          <w:p w14:paraId="080C12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авиаотрядов в округах</w:t>
            </w:r>
          </w:p>
        </w:tc>
        <w:tc>
          <w:tcPr>
            <w:tcW w:w="5636" w:type="dxa"/>
          </w:tcPr>
          <w:p w14:paraId="521BE4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w:t>
            </w:r>
          </w:p>
        </w:tc>
      </w:tr>
      <w:tr w:rsidR="00E7370A" w:rsidRPr="00EC2CF3" w14:paraId="2A5FF76C" w14:textId="77777777">
        <w:tc>
          <w:tcPr>
            <w:tcW w:w="5636" w:type="dxa"/>
          </w:tcPr>
          <w:p w14:paraId="667278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эскадр воздушных кораблей</w:t>
            </w:r>
          </w:p>
        </w:tc>
        <w:tc>
          <w:tcPr>
            <w:tcW w:w="5636" w:type="dxa"/>
          </w:tcPr>
          <w:p w14:paraId="5074C2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r>
      <w:tr w:rsidR="00E7370A" w:rsidRPr="00EC2CF3" w14:paraId="0991D717" w14:textId="77777777">
        <w:tc>
          <w:tcPr>
            <w:tcW w:w="5636" w:type="dxa"/>
          </w:tcPr>
          <w:p w14:paraId="3EA3C2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воздухоплавательных дивизионов</w:t>
            </w:r>
          </w:p>
        </w:tc>
        <w:tc>
          <w:tcPr>
            <w:tcW w:w="5636" w:type="dxa"/>
          </w:tcPr>
          <w:p w14:paraId="2B6981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E7370A" w:rsidRPr="00EC2CF3" w14:paraId="467CF18F" w14:textId="77777777">
        <w:tc>
          <w:tcPr>
            <w:tcW w:w="5636" w:type="dxa"/>
          </w:tcPr>
          <w:p w14:paraId="3AF553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воздухоплавательных отрядов на фронте</w:t>
            </w:r>
          </w:p>
        </w:tc>
        <w:tc>
          <w:tcPr>
            <w:tcW w:w="5636" w:type="dxa"/>
          </w:tcPr>
          <w:p w14:paraId="70995C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r>
      <w:tr w:rsidR="00E7370A" w:rsidRPr="00EC2CF3" w14:paraId="66BBAC82" w14:textId="77777777">
        <w:tc>
          <w:tcPr>
            <w:tcW w:w="5636" w:type="dxa"/>
          </w:tcPr>
          <w:p w14:paraId="424BDA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воздухоплавательных отрядов в округах</w:t>
            </w:r>
          </w:p>
        </w:tc>
        <w:tc>
          <w:tcPr>
            <w:tcW w:w="5636" w:type="dxa"/>
          </w:tcPr>
          <w:p w14:paraId="731AD0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7828243A" w14:textId="77777777">
        <w:tc>
          <w:tcPr>
            <w:tcW w:w="5636" w:type="dxa"/>
          </w:tcPr>
          <w:p w14:paraId="48D5E4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управлений боевых авиагрупп</w:t>
            </w:r>
          </w:p>
        </w:tc>
        <w:tc>
          <w:tcPr>
            <w:tcW w:w="5636" w:type="dxa"/>
          </w:tcPr>
          <w:p w14:paraId="50A229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E7370A" w:rsidRPr="00EC2CF3" w14:paraId="21A7E5CB" w14:textId="77777777">
        <w:tc>
          <w:tcPr>
            <w:tcW w:w="5636" w:type="dxa"/>
          </w:tcPr>
          <w:p w14:paraId="3702CC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управлений авиагрупп при дивизиях</w:t>
            </w:r>
          </w:p>
        </w:tc>
        <w:tc>
          <w:tcPr>
            <w:tcW w:w="5636" w:type="dxa"/>
          </w:tcPr>
          <w:p w14:paraId="017933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w:t>
            </w:r>
          </w:p>
        </w:tc>
      </w:tr>
      <w:tr w:rsidR="00E7370A" w:rsidRPr="00EC2CF3" w14:paraId="4171A079" w14:textId="77777777">
        <w:tc>
          <w:tcPr>
            <w:tcW w:w="5636" w:type="dxa"/>
          </w:tcPr>
          <w:p w14:paraId="41276A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парков-складов</w:t>
            </w:r>
          </w:p>
        </w:tc>
        <w:tc>
          <w:tcPr>
            <w:tcW w:w="5636" w:type="dxa"/>
          </w:tcPr>
          <w:p w14:paraId="202B8A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r>
      <w:tr w:rsidR="00E7370A" w:rsidRPr="00EC2CF3" w14:paraId="41038A11" w14:textId="77777777">
        <w:tc>
          <w:tcPr>
            <w:tcW w:w="5636" w:type="dxa"/>
          </w:tcPr>
          <w:p w14:paraId="3F2609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воздухоплавательных парков</w:t>
            </w:r>
          </w:p>
        </w:tc>
        <w:tc>
          <w:tcPr>
            <w:tcW w:w="5636" w:type="dxa"/>
          </w:tcPr>
          <w:p w14:paraId="315911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r>
      <w:tr w:rsidR="00E7370A" w:rsidRPr="00EC2CF3" w14:paraId="31A34D22" w14:textId="77777777">
        <w:tc>
          <w:tcPr>
            <w:tcW w:w="5636" w:type="dxa"/>
          </w:tcPr>
          <w:p w14:paraId="3FD496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авиаремонтных поездов</w:t>
            </w:r>
          </w:p>
        </w:tc>
        <w:tc>
          <w:tcPr>
            <w:tcW w:w="5636" w:type="dxa"/>
          </w:tcPr>
          <w:p w14:paraId="5997DA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r>
      <w:tr w:rsidR="00E7370A" w:rsidRPr="00EC2CF3" w14:paraId="0404BBD8" w14:textId="77777777">
        <w:tc>
          <w:tcPr>
            <w:tcW w:w="5636" w:type="dxa"/>
          </w:tcPr>
          <w:p w14:paraId="60D2DA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подвижных </w:t>
            </w:r>
            <w:proofErr w:type="spellStart"/>
            <w:r w:rsidRPr="00EC2CF3">
              <w:rPr>
                <w:rFonts w:ascii="Times New Roman" w:hAnsi="Times New Roman" w:cs="Times New Roman"/>
                <w:color w:val="000000" w:themeColor="text1"/>
                <w:sz w:val="16"/>
                <w:szCs w:val="16"/>
              </w:rPr>
              <w:t>авиамастерских</w:t>
            </w:r>
            <w:proofErr w:type="spellEnd"/>
            <w:r w:rsidRPr="00EC2CF3">
              <w:rPr>
                <w:rFonts w:ascii="Times New Roman" w:hAnsi="Times New Roman" w:cs="Times New Roman"/>
                <w:color w:val="000000" w:themeColor="text1"/>
                <w:sz w:val="16"/>
                <w:szCs w:val="16"/>
              </w:rPr>
              <w:t xml:space="preserve"> складов (баз)</w:t>
            </w:r>
          </w:p>
        </w:tc>
        <w:tc>
          <w:tcPr>
            <w:tcW w:w="5636" w:type="dxa"/>
          </w:tcPr>
          <w:p w14:paraId="1411A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r>
      <w:tr w:rsidR="00E7370A" w:rsidRPr="00EC2CF3" w14:paraId="582B2253" w14:textId="77777777">
        <w:tc>
          <w:tcPr>
            <w:tcW w:w="5636" w:type="dxa"/>
          </w:tcPr>
          <w:p w14:paraId="44A6EE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аэрофотографических парков</w:t>
            </w:r>
          </w:p>
        </w:tc>
        <w:tc>
          <w:tcPr>
            <w:tcW w:w="5636" w:type="dxa"/>
          </w:tcPr>
          <w:p w14:paraId="530A96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r>
      <w:tr w:rsidR="00E7370A" w:rsidRPr="00EC2CF3" w14:paraId="2AE1F387" w14:textId="77777777">
        <w:tc>
          <w:tcPr>
            <w:tcW w:w="5636" w:type="dxa"/>
          </w:tcPr>
          <w:p w14:paraId="09D0AD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авиашкол</w:t>
            </w:r>
          </w:p>
        </w:tc>
        <w:tc>
          <w:tcPr>
            <w:tcW w:w="5636" w:type="dxa"/>
          </w:tcPr>
          <w:p w14:paraId="259A48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r>
      <w:tr w:rsidR="00E7370A" w:rsidRPr="00EC2CF3" w14:paraId="42EB3D5D" w14:textId="77777777">
        <w:tc>
          <w:tcPr>
            <w:tcW w:w="5636" w:type="dxa"/>
            <w:tcBorders>
              <w:bottom w:val="single" w:sz="12" w:space="0" w:color="auto"/>
            </w:tcBorders>
          </w:tcPr>
          <w:p w14:paraId="394859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воздухоплавательных школ</w:t>
            </w:r>
          </w:p>
        </w:tc>
        <w:tc>
          <w:tcPr>
            <w:tcW w:w="5636" w:type="dxa"/>
            <w:tcBorders>
              <w:bottom w:val="single" w:sz="12" w:space="0" w:color="auto"/>
            </w:tcBorders>
          </w:tcPr>
          <w:p w14:paraId="278F63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r>
    </w:tbl>
    <w:p w14:paraId="559DFF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493. Оп. 3, д. 102, л. 316)</w:t>
      </w:r>
    </w:p>
    <w:p w14:paraId="29601F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9AA51B"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1 декабря 1918 г. По данным статистического отдела </w:t>
      </w:r>
      <w:proofErr w:type="spellStart"/>
      <w:r w:rsidRPr="00EC2CF3">
        <w:rPr>
          <w:rFonts w:ascii="Times New Roman" w:hAnsi="Times New Roman" w:cs="Times New Roman"/>
          <w:color w:val="000000" w:themeColor="text1"/>
          <w:sz w:val="16"/>
          <w:szCs w:val="16"/>
        </w:rPr>
        <w:t>Главноздухфлота</w:t>
      </w:r>
      <w:proofErr w:type="spellEnd"/>
      <w:r w:rsidRPr="00EC2CF3">
        <w:rPr>
          <w:rFonts w:ascii="Times New Roman" w:hAnsi="Times New Roman" w:cs="Times New Roman"/>
          <w:color w:val="000000" w:themeColor="text1"/>
          <w:sz w:val="16"/>
          <w:szCs w:val="16"/>
        </w:rPr>
        <w:t xml:space="preserve"> на 1-е декабря 1918 года в Военно-воздушном флоте было:</w:t>
      </w:r>
    </w:p>
    <w:p w14:paraId="7CBCD60B"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Авиационные отряды на фронте</w:t>
      </w:r>
      <w:r w:rsidRPr="00EC2CF3">
        <w:rPr>
          <w:rFonts w:ascii="Times New Roman" w:hAnsi="Times New Roman" w:cs="Times New Roman"/>
          <w:color w:val="000000" w:themeColor="text1"/>
          <w:sz w:val="16"/>
          <w:szCs w:val="16"/>
        </w:rPr>
        <w:tab/>
        <w:t>67</w:t>
      </w:r>
    </w:p>
    <w:p w14:paraId="736C7102"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Авиационные отряды в округах</w:t>
      </w:r>
      <w:r w:rsidRPr="00EC2CF3">
        <w:rPr>
          <w:rFonts w:ascii="Times New Roman" w:hAnsi="Times New Roman" w:cs="Times New Roman"/>
          <w:color w:val="000000" w:themeColor="text1"/>
          <w:sz w:val="16"/>
          <w:szCs w:val="16"/>
        </w:rPr>
        <w:tab/>
        <w:t>18</w:t>
      </w:r>
    </w:p>
    <w:p w14:paraId="2238543D"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Эскадра воздушных кораблей </w:t>
      </w:r>
      <w:r w:rsidRPr="00EC2CF3">
        <w:rPr>
          <w:rFonts w:ascii="Times New Roman" w:hAnsi="Times New Roman" w:cs="Times New Roman"/>
          <w:color w:val="000000" w:themeColor="text1"/>
          <w:sz w:val="16"/>
          <w:szCs w:val="16"/>
        </w:rPr>
        <w:tab/>
      </w:r>
      <w:r w:rsidRPr="00EC2CF3">
        <w:rPr>
          <w:rFonts w:ascii="Times New Roman" w:hAnsi="Times New Roman" w:cs="Times New Roman"/>
          <w:color w:val="000000" w:themeColor="text1"/>
          <w:sz w:val="16"/>
          <w:szCs w:val="16"/>
        </w:rPr>
        <w:tab/>
        <w:t>1</w:t>
      </w:r>
    </w:p>
    <w:p w14:paraId="66045B09"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fldChar w:fldCharType="begin"/>
      </w:r>
      <w:r w:rsidRPr="00EC2CF3">
        <w:rPr>
          <w:rFonts w:ascii="Times New Roman" w:hAnsi="Times New Roman" w:cs="Times New Roman"/>
          <w:color w:val="000000" w:themeColor="text1"/>
          <w:sz w:val="16"/>
          <w:szCs w:val="16"/>
        </w:rPr>
        <w:instrText xml:space="preserve"> TOC \o "1-5" \h \z </w:instrText>
      </w:r>
      <w:r w:rsidRPr="00EC2CF3">
        <w:rPr>
          <w:rFonts w:ascii="Times New Roman" w:hAnsi="Times New Roman" w:cs="Times New Roman"/>
          <w:color w:val="000000" w:themeColor="text1"/>
          <w:sz w:val="16"/>
          <w:szCs w:val="16"/>
        </w:rPr>
        <w:fldChar w:fldCharType="separate"/>
      </w:r>
      <w:r w:rsidRPr="00EC2CF3">
        <w:rPr>
          <w:rFonts w:ascii="Times New Roman" w:hAnsi="Times New Roman" w:cs="Times New Roman"/>
          <w:color w:val="000000" w:themeColor="text1"/>
          <w:sz w:val="16"/>
          <w:szCs w:val="16"/>
        </w:rPr>
        <w:t>Воздухоплавательные дивизионы</w:t>
      </w:r>
      <w:r w:rsidRPr="00EC2CF3">
        <w:rPr>
          <w:rFonts w:ascii="Times New Roman" w:hAnsi="Times New Roman" w:cs="Times New Roman"/>
          <w:color w:val="000000" w:themeColor="text1"/>
          <w:sz w:val="16"/>
          <w:szCs w:val="16"/>
        </w:rPr>
        <w:tab/>
        <w:t>4</w:t>
      </w:r>
    </w:p>
    <w:p w14:paraId="50254EEC"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Воздухоплавательные отряды на фронте</w:t>
      </w:r>
      <w:r w:rsidRPr="00EC2CF3">
        <w:rPr>
          <w:rFonts w:ascii="Times New Roman" w:hAnsi="Times New Roman" w:cs="Times New Roman"/>
          <w:color w:val="000000" w:themeColor="text1"/>
          <w:sz w:val="16"/>
          <w:szCs w:val="16"/>
        </w:rPr>
        <w:tab/>
        <w:t>6</w:t>
      </w:r>
    </w:p>
    <w:p w14:paraId="425187BB"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Воздухоплавательные отряды в округах</w:t>
      </w:r>
      <w:r w:rsidRPr="00EC2CF3">
        <w:rPr>
          <w:rFonts w:ascii="Times New Roman" w:hAnsi="Times New Roman" w:cs="Times New Roman"/>
          <w:color w:val="000000" w:themeColor="text1"/>
          <w:sz w:val="16"/>
          <w:szCs w:val="16"/>
        </w:rPr>
        <w:tab/>
        <w:t>12</w:t>
      </w:r>
    </w:p>
    <w:p w14:paraId="4CD0DC29"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Управления боевых авиационных групп</w:t>
      </w:r>
      <w:r w:rsidRPr="00EC2CF3">
        <w:rPr>
          <w:rFonts w:ascii="Times New Roman" w:hAnsi="Times New Roman" w:cs="Times New Roman"/>
          <w:color w:val="000000" w:themeColor="text1"/>
          <w:sz w:val="16"/>
          <w:szCs w:val="16"/>
        </w:rPr>
        <w:tab/>
        <w:t>4</w:t>
      </w:r>
    </w:p>
    <w:p w14:paraId="039AF8D3"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Управления авиагрупп при дивизиях</w:t>
      </w:r>
      <w:r w:rsidRPr="00EC2CF3">
        <w:rPr>
          <w:rFonts w:ascii="Times New Roman" w:hAnsi="Times New Roman" w:cs="Times New Roman"/>
          <w:color w:val="000000" w:themeColor="text1"/>
          <w:sz w:val="16"/>
          <w:szCs w:val="16"/>
        </w:rPr>
        <w:tab/>
        <w:t>30</w:t>
      </w:r>
    </w:p>
    <w:p w14:paraId="6B4867A7"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Парки-склады</w:t>
      </w:r>
      <w:r w:rsidRPr="00EC2CF3">
        <w:rPr>
          <w:rFonts w:ascii="Times New Roman" w:hAnsi="Times New Roman" w:cs="Times New Roman"/>
          <w:color w:val="000000" w:themeColor="text1"/>
          <w:sz w:val="16"/>
          <w:szCs w:val="16"/>
        </w:rPr>
        <w:tab/>
        <w:t>3</w:t>
      </w:r>
    </w:p>
    <w:p w14:paraId="53BD69ED"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Воздухоплавательные парки</w:t>
      </w:r>
      <w:r w:rsidRPr="00EC2CF3">
        <w:rPr>
          <w:rFonts w:ascii="Times New Roman" w:hAnsi="Times New Roman" w:cs="Times New Roman"/>
          <w:color w:val="000000" w:themeColor="text1"/>
          <w:sz w:val="16"/>
          <w:szCs w:val="16"/>
        </w:rPr>
        <w:tab/>
        <w:t>2</w:t>
      </w:r>
      <w:r w:rsidRPr="00EC2CF3">
        <w:rPr>
          <w:rFonts w:ascii="Times New Roman" w:hAnsi="Times New Roman" w:cs="Times New Roman"/>
          <w:color w:val="000000" w:themeColor="text1"/>
          <w:sz w:val="16"/>
          <w:szCs w:val="16"/>
        </w:rPr>
        <w:fldChar w:fldCharType="end"/>
      </w:r>
    </w:p>
    <w:p w14:paraId="24959778"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Авиаремонтные поезда ....................... 4</w:t>
      </w:r>
    </w:p>
    <w:p w14:paraId="19E09F6D"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Подвижные </w:t>
      </w:r>
      <w:proofErr w:type="spellStart"/>
      <w:r w:rsidRPr="00EC2CF3">
        <w:rPr>
          <w:rFonts w:ascii="Times New Roman" w:hAnsi="Times New Roman" w:cs="Times New Roman"/>
          <w:color w:val="000000" w:themeColor="text1"/>
          <w:sz w:val="16"/>
          <w:szCs w:val="16"/>
        </w:rPr>
        <w:t>авиамаотерские</w:t>
      </w:r>
      <w:proofErr w:type="spellEnd"/>
      <w:r w:rsidRPr="00EC2CF3">
        <w:rPr>
          <w:rFonts w:ascii="Times New Roman" w:hAnsi="Times New Roman" w:cs="Times New Roman"/>
          <w:color w:val="000000" w:themeColor="text1"/>
          <w:sz w:val="16"/>
          <w:szCs w:val="16"/>
        </w:rPr>
        <w:t xml:space="preserve"> складов /баз/</w:t>
      </w:r>
      <w:r w:rsidRPr="00EC2CF3">
        <w:rPr>
          <w:rFonts w:ascii="Times New Roman" w:hAnsi="Times New Roman" w:cs="Times New Roman"/>
          <w:color w:val="000000" w:themeColor="text1"/>
          <w:sz w:val="16"/>
          <w:szCs w:val="16"/>
        </w:rPr>
        <w:tab/>
        <w:t>9</w:t>
      </w:r>
    </w:p>
    <w:p w14:paraId="5950E15A"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Аэрофотографический парк</w:t>
      </w:r>
      <w:r w:rsidRPr="00EC2CF3">
        <w:rPr>
          <w:rFonts w:ascii="Times New Roman" w:hAnsi="Times New Roman" w:cs="Times New Roman"/>
          <w:color w:val="000000" w:themeColor="text1"/>
          <w:sz w:val="16"/>
          <w:szCs w:val="16"/>
        </w:rPr>
        <w:tab/>
        <w:t>1</w:t>
      </w:r>
    </w:p>
    <w:p w14:paraId="0EE221D9"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Авиационные школы</w:t>
      </w:r>
      <w:r w:rsidRPr="00EC2CF3">
        <w:rPr>
          <w:rFonts w:ascii="Times New Roman" w:hAnsi="Times New Roman" w:cs="Times New Roman"/>
          <w:color w:val="000000" w:themeColor="text1"/>
          <w:sz w:val="16"/>
          <w:szCs w:val="16"/>
        </w:rPr>
        <w:tab/>
        <w:t>3</w:t>
      </w:r>
    </w:p>
    <w:p w14:paraId="143947BE"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Воздухоплавательная школа</w:t>
      </w:r>
      <w:r w:rsidRPr="00EC2CF3">
        <w:rPr>
          <w:rFonts w:ascii="Times New Roman" w:hAnsi="Times New Roman" w:cs="Times New Roman"/>
          <w:color w:val="000000" w:themeColor="text1"/>
          <w:sz w:val="16"/>
          <w:szCs w:val="16"/>
        </w:rPr>
        <w:tab/>
        <w:t>1.</w:t>
      </w:r>
    </w:p>
    <w:p w14:paraId="7482098E"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/ЦГВИА, ф. 493, оп. 3, д. 102, л. 316/ (23370).</w:t>
      </w:r>
    </w:p>
    <w:p w14:paraId="3BB57C01" w14:textId="77777777" w:rsidR="00487D40" w:rsidRPr="00EC2CF3" w:rsidRDefault="00487D40" w:rsidP="00B95404">
      <w:pPr>
        <w:spacing w:after="0" w:line="240" w:lineRule="auto"/>
        <w:jc w:val="both"/>
        <w:rPr>
          <w:rFonts w:ascii="Times New Roman" w:hAnsi="Times New Roman" w:cs="Times New Roman"/>
          <w:color w:val="000000" w:themeColor="text1"/>
          <w:sz w:val="16"/>
          <w:szCs w:val="16"/>
        </w:rPr>
      </w:pPr>
    </w:p>
    <w:p w14:paraId="67A751B1" w14:textId="77777777" w:rsidR="00BA0C5D" w:rsidRPr="00EC2CF3" w:rsidRDefault="00BA0C5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 xml:space="preserve">в 1918 году «День винтовки» - </w:t>
      </w:r>
      <w:proofErr w:type="spellStart"/>
      <w:r w:rsidRPr="00EC2CF3">
        <w:rPr>
          <w:rFonts w:ascii="Times New Roman" w:hAnsi="Times New Roman" w:cs="Times New Roman"/>
          <w:color w:val="000000" w:themeColor="text1"/>
          <w:sz w:val="16"/>
          <w:szCs w:val="16"/>
        </w:rPr>
        <w:t>агитмероприятие</w:t>
      </w:r>
      <w:proofErr w:type="spellEnd"/>
      <w:r w:rsidRPr="00EC2CF3">
        <w:rPr>
          <w:rFonts w:ascii="Times New Roman" w:hAnsi="Times New Roman" w:cs="Times New Roman"/>
          <w:color w:val="000000" w:themeColor="text1"/>
          <w:sz w:val="16"/>
          <w:szCs w:val="16"/>
        </w:rPr>
        <w:t xml:space="preserve"> под лозунгом «Товарищ коммунист, владей оружием!» </w:t>
      </w:r>
    </w:p>
    <w:p w14:paraId="18F5DB9B" w14:textId="77777777" w:rsidR="00BA0C5D" w:rsidRPr="00EC2CF3" w:rsidRDefault="00BA0C5D" w:rsidP="00B95404">
      <w:pPr>
        <w:spacing w:after="0" w:line="240" w:lineRule="auto"/>
        <w:jc w:val="both"/>
        <w:rPr>
          <w:rFonts w:ascii="Times New Roman" w:hAnsi="Times New Roman" w:cs="Times New Roman"/>
          <w:color w:val="000000" w:themeColor="text1"/>
          <w:sz w:val="16"/>
          <w:szCs w:val="16"/>
        </w:rPr>
      </w:pPr>
    </w:p>
    <w:p w14:paraId="2AF676CB" w14:textId="77777777" w:rsidR="00BA0C5D" w:rsidRPr="00EC2CF3" w:rsidRDefault="00BA0C5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в 1918 году союзные войска под французским командованием высаживаются в Одессе и других украинских портах (14847).</w:t>
      </w:r>
    </w:p>
    <w:p w14:paraId="4C380709" w14:textId="77777777" w:rsidR="00BA0C5D" w:rsidRPr="00EC2CF3" w:rsidRDefault="00BA0C5D" w:rsidP="00B95404">
      <w:pPr>
        <w:spacing w:after="0" w:line="240" w:lineRule="auto"/>
        <w:jc w:val="both"/>
        <w:rPr>
          <w:rFonts w:ascii="Times New Roman" w:hAnsi="Times New Roman" w:cs="Times New Roman"/>
          <w:color w:val="000000" w:themeColor="text1"/>
          <w:sz w:val="16"/>
          <w:szCs w:val="16"/>
        </w:rPr>
      </w:pPr>
    </w:p>
    <w:p w14:paraId="1C72D4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в Киеве было сформировано Временное советское правительство (2239).</w:t>
      </w:r>
    </w:p>
    <w:p w14:paraId="7C4CA3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21C04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0DA2E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3C5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г. Издан Декрет СНК "Об организации страхового дела в Российской Республике", где Комиссариат по делам страхования и борьбы с огнем реорганизован в страховой отдел ВСНХ. 20 мая 1919 года этот отдел переименован в пожарно-страховой отдел (10303).</w:t>
      </w:r>
    </w:p>
    <w:p w14:paraId="7F8AD0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7E5737" w14:textId="77777777" w:rsidR="008275BD" w:rsidRPr="00EC2CF3" w:rsidRDefault="008275B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в 1918 году СНК принимает постановление о ликвидации иностранных банков в РСФСР (14847).</w:t>
      </w:r>
    </w:p>
    <w:p w14:paraId="08E48C29" w14:textId="77777777" w:rsidR="008275BD" w:rsidRPr="00EC2CF3" w:rsidRDefault="008275BD" w:rsidP="00B95404">
      <w:pPr>
        <w:spacing w:after="0" w:line="240" w:lineRule="auto"/>
        <w:jc w:val="both"/>
        <w:rPr>
          <w:rFonts w:ascii="Times New Roman" w:hAnsi="Times New Roman" w:cs="Times New Roman"/>
          <w:color w:val="000000" w:themeColor="text1"/>
          <w:sz w:val="16"/>
          <w:szCs w:val="16"/>
        </w:rPr>
      </w:pPr>
    </w:p>
    <w:p w14:paraId="42E1B6B1" w14:textId="77777777" w:rsidR="008275BD" w:rsidRPr="00EC2CF3" w:rsidRDefault="008275B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в 1918 году СНК утверждает Правила о еженедельном отдыхе и о праздничных днях (14847).</w:t>
      </w:r>
    </w:p>
    <w:p w14:paraId="682A8E2C" w14:textId="77777777" w:rsidR="008275BD" w:rsidRPr="00EC2CF3" w:rsidRDefault="008275BD" w:rsidP="00B95404">
      <w:pPr>
        <w:spacing w:after="0" w:line="240" w:lineRule="auto"/>
        <w:jc w:val="both"/>
        <w:rPr>
          <w:rFonts w:ascii="Times New Roman" w:hAnsi="Times New Roman" w:cs="Times New Roman"/>
          <w:color w:val="000000" w:themeColor="text1"/>
          <w:sz w:val="16"/>
          <w:szCs w:val="16"/>
        </w:rPr>
      </w:pPr>
    </w:p>
    <w:p w14:paraId="439D211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E0AA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B04DD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 декабря 1918 Войска Антанты в соответствии с </w:t>
      </w:r>
      <w:proofErr w:type="spellStart"/>
      <w:r w:rsidRPr="00EC2CF3">
        <w:rPr>
          <w:rFonts w:ascii="Times New Roman" w:hAnsi="Times New Roman" w:cs="Times New Roman"/>
          <w:color w:val="000000" w:themeColor="text1"/>
          <w:sz w:val="16"/>
          <w:szCs w:val="16"/>
        </w:rPr>
        <w:t>Компьенским</w:t>
      </w:r>
      <w:proofErr w:type="spellEnd"/>
      <w:r w:rsidRPr="00EC2CF3">
        <w:rPr>
          <w:rFonts w:ascii="Times New Roman" w:hAnsi="Times New Roman" w:cs="Times New Roman"/>
          <w:color w:val="000000" w:themeColor="text1"/>
          <w:sz w:val="16"/>
          <w:szCs w:val="16"/>
        </w:rPr>
        <w:t xml:space="preserve"> перемирием начали оккупацию Рейнланда (7446).</w:t>
      </w:r>
    </w:p>
    <w:p w14:paraId="04B9CF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4EDA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союзная оккупационная армия вошла в Германию (2100).</w:t>
      </w:r>
    </w:p>
    <w:p w14:paraId="5712EE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533A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наследник немецкого престола кронпринц Вильгельм отрекся от своих прав на престол (4962).</w:t>
      </w:r>
    </w:p>
    <w:p w14:paraId="6FEC90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7997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Берлин. Завершил работу Учредительный съезд КПГ, провозгласивший конечной целью партии победу мировой социалистической революции (7446).</w:t>
      </w:r>
    </w:p>
    <w:p w14:paraId="10A95E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C8FEE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было создано королевство сербов, хорватов и словенцев (3481).</w:t>
      </w:r>
    </w:p>
    <w:p w14:paraId="48B69C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9242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Белград. Делегация Народного веча ГСХС вручила верноподданический адрес принцу-регенту Сербии Александру Карагеоргиевичу с пожеланием о присоединении к Сербии югославянских земель бывшей Австро-Венгрии (7449).</w:t>
      </w:r>
    </w:p>
    <w:p w14:paraId="261819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99AAA5"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 декабря </w:t>
      </w:r>
      <w:r w:rsidRPr="00EC2CF3">
        <w:rPr>
          <w:rFonts w:ascii="Times New Roman" w:hAnsi="Times New Roman" w:cs="Times New Roman"/>
          <w:color w:val="000000" w:themeColor="text1"/>
          <w:sz w:val="16"/>
          <w:szCs w:val="16"/>
        </w:rPr>
        <w:t>в 1918 году образуется единое Королевство сербов, хорватов, словенцев (будущая Югославия). Югославский конфликт в зеркале эпох и дат Славянские племена на территории, которую уже в XX веке заняла Югославская федерация, появились примерно в VII веке. Часть из них - хорваты и словенцы - попадает под влияние католического Рима, другая - сербы и черногорцы - принимает от византийцев православие. И наконец, после завоевания Османской империей в XIV веке Балкан, еще одна часть славян становится мусульманами. Религиозные различия не мешают всем им говорить на одном языке - только сербы, черногорцы и македонцы пишут кириллицей, а хорваты и словенцы - латинскими буквами. На протяжении столетий все эти народы постоянно перемещались, в результате чего и возникла невероятная чересполосица. Впрочем, тогда южные славяне боролись не между собой, а за обретение независимости. Русское правительство всегда оказывало поддержку славянским народам, тем более что с сербской королевской династией (Карагеоргиевичи) и черногорской (Петровичи-Негоши) русскую императорскую фамилию связывали тесные родственные узы (14847).</w:t>
      </w:r>
    </w:p>
    <w:p w14:paraId="73341CAF"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p>
    <w:p w14:paraId="313D4D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съезд румын в Трансильвании провозгласил создание союзного государства с Румынией и 2 декабря сформировал Временное правительство (3907,99).</w:t>
      </w:r>
    </w:p>
    <w:p w14:paraId="17E15E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E86E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Исландия становится суверенным государством (3907,99).</w:t>
      </w:r>
    </w:p>
    <w:p w14:paraId="5ED0BF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5B18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декабря 1918 Дания предоставила независимость Исландии (4962).</w:t>
      </w:r>
    </w:p>
    <w:p w14:paraId="06C5F3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0B376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05975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F45525" w14:textId="481213C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в соответствии с подписанным В.И. Ленином «Положением о радиолаборатории с мастерской» при активном участии М.А. Бонч-Бруевича была основана первая в России HPЛ (ГС Опытный Завод № 326 ИМ. Фрунзе НКАП, НКЭП, Нижегородская радиотехническая лаборатория (HPJI)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w:t>
      </w:r>
      <w:proofErr w:type="spellStart"/>
      <w:r w:rsidRPr="00EC2CF3">
        <w:rPr>
          <w:rFonts w:ascii="Times New Roman" w:hAnsi="Times New Roman" w:cs="Times New Roman"/>
          <w:color w:val="000000" w:themeColor="text1"/>
          <w:sz w:val="16"/>
          <w:szCs w:val="16"/>
        </w:rPr>
        <w:t>НЗиФ</w:t>
      </w:r>
      <w:proofErr w:type="spellEnd"/>
      <w:r w:rsidRPr="00EC2CF3">
        <w:rPr>
          <w:rFonts w:ascii="Times New Roman" w:hAnsi="Times New Roman" w:cs="Times New Roman"/>
          <w:color w:val="000000" w:themeColor="text1"/>
          <w:sz w:val="16"/>
          <w:szCs w:val="16"/>
        </w:rPr>
        <w:t>) /603600 (603950)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Горький,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Нижний Новгород ГСП-299 пр. Гагарина, 174 тел. 66-66-00/). Он в 1915 г. создал первую в России электронно-вакуумную лампу. В 1919 г. М.А. Бонч-Бруевичем разработаны первые советские </w:t>
      </w:r>
      <w:proofErr w:type="spellStart"/>
      <w:r w:rsidRPr="00EC2CF3">
        <w:rPr>
          <w:rFonts w:ascii="Times New Roman" w:hAnsi="Times New Roman" w:cs="Times New Roman"/>
          <w:color w:val="000000" w:themeColor="text1"/>
          <w:sz w:val="16"/>
          <w:szCs w:val="16"/>
        </w:rPr>
        <w:t>приемоусилительные</w:t>
      </w:r>
      <w:proofErr w:type="spellEnd"/>
      <w:r w:rsidRPr="00EC2CF3">
        <w:rPr>
          <w:rFonts w:ascii="Times New Roman" w:hAnsi="Times New Roman" w:cs="Times New Roman"/>
          <w:color w:val="000000" w:themeColor="text1"/>
          <w:sz w:val="16"/>
          <w:szCs w:val="16"/>
        </w:rPr>
        <w:t xml:space="preserve"> лампы ПР-1, налажено первое в стране производство радиоламп. В 1919 г. создан радиотелефонный передатчик мощностью 20 Вт. В 1922 г. по заданию В.И. Ленина М.А. Бонч-Бруевич построил в Москве первую в мире мощную (12 кВт) радиостанцию им. Коминтерна.</w:t>
      </w:r>
    </w:p>
    <w:p w14:paraId="027343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Здесь впервые в мире был осуществлен расчет и разработка антенны направленного действия для диапазона KB, построены линии дальней радиосвязи (1924-30 г.); разработаны методы исследования ионосферы ультракороткими радиоволнами методом радиоэхо.</w:t>
      </w:r>
    </w:p>
    <w:p w14:paraId="1AE06F64" w14:textId="7F48FF92"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1928 г. ведущие специалисты лаборатории во главе с М.А. Бонч-Бруевичем и В.В. Татариновым переведены в ЦРЛ. 1.01.1929 г. на базе НРЛ создана ЦВИРЛ в ведении ЭТЗСТ ВСНХ. В начале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НРЛ (ЦВИРЛ) вошла в состав ЦРЛ.104 Положение о лаборатории утверждено приказом НКТП от 1.05.1936 г. В 12.1936 г. ЦВИРЛ (называлась также Центральная военная радио-техническая лаборатория) передана в ведение НКОП и по пр.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2F1E1A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радио-измерительной аппаратуры: измеритель собственной волны и емкости катушек, </w:t>
      </w:r>
      <w:proofErr w:type="spellStart"/>
      <w:r w:rsidRPr="00EC2CF3">
        <w:rPr>
          <w:rFonts w:ascii="Times New Roman" w:hAnsi="Times New Roman" w:cs="Times New Roman"/>
          <w:color w:val="000000" w:themeColor="text1"/>
          <w:sz w:val="16"/>
          <w:szCs w:val="16"/>
        </w:rPr>
        <w:t>клирфактормессер</w:t>
      </w:r>
      <w:proofErr w:type="spellEnd"/>
      <w:r w:rsidRPr="00EC2CF3">
        <w:rPr>
          <w:rFonts w:ascii="Times New Roman" w:hAnsi="Times New Roman" w:cs="Times New Roman"/>
          <w:color w:val="000000" w:themeColor="text1"/>
          <w:sz w:val="16"/>
          <w:szCs w:val="16"/>
        </w:rPr>
        <w:t xml:space="preserve">, испытатель модуляции, измеритель емкости, ламповый вольтметр, катодный осциллограф, анализатор вольтажа, термостолбики, </w:t>
      </w:r>
      <w:proofErr w:type="spellStart"/>
      <w:r w:rsidRPr="00EC2CF3">
        <w:rPr>
          <w:rFonts w:ascii="Times New Roman" w:hAnsi="Times New Roman" w:cs="Times New Roman"/>
          <w:color w:val="000000" w:themeColor="text1"/>
          <w:sz w:val="16"/>
          <w:szCs w:val="16"/>
        </w:rPr>
        <w:t>модуломер</w:t>
      </w:r>
      <w:proofErr w:type="spellEnd"/>
      <w:r w:rsidRPr="00EC2CF3">
        <w:rPr>
          <w:rFonts w:ascii="Times New Roman" w:hAnsi="Times New Roman" w:cs="Times New Roman"/>
          <w:color w:val="000000" w:themeColor="text1"/>
          <w:sz w:val="16"/>
          <w:szCs w:val="16"/>
        </w:rPr>
        <w:t xml:space="preserve"> фона, компараторы, измерители селективности, приборы для измерения малых емкостей.</w:t>
      </w:r>
    </w:p>
    <w:p w14:paraId="30DC79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1525F2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годы войны производились радиостанции, были выпущены первые приводные радиомаяки.</w:t>
      </w:r>
    </w:p>
    <w:p w14:paraId="6BE4A5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1946 г. на заводе создано ЦКБ-326.</w:t>
      </w:r>
    </w:p>
    <w:p w14:paraId="3D9F4C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1950 г. завод полностью перешел на производство контрольно-измерительных средств </w:t>
      </w:r>
      <w:proofErr w:type="spellStart"/>
      <w:r w:rsidRPr="00EC2CF3">
        <w:rPr>
          <w:rFonts w:ascii="Times New Roman" w:hAnsi="Times New Roman" w:cs="Times New Roman"/>
          <w:color w:val="000000" w:themeColor="text1"/>
          <w:sz w:val="16"/>
          <w:szCs w:val="16"/>
        </w:rPr>
        <w:t>радиометрологии</w:t>
      </w:r>
      <w:proofErr w:type="spellEnd"/>
      <w:r w:rsidRPr="00EC2CF3">
        <w:rPr>
          <w:rFonts w:ascii="Times New Roman" w:hAnsi="Times New Roman" w:cs="Times New Roman"/>
          <w:color w:val="000000" w:themeColor="text1"/>
          <w:sz w:val="16"/>
          <w:szCs w:val="16"/>
        </w:rPr>
        <w:t>.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235563FA" w14:textId="367975C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было образовано СКБ завода.</w:t>
      </w:r>
    </w:p>
    <w:p w14:paraId="1DE93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1777E6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(2004 г.): подготовка производства: генераторов 14-21 Н213, частотомера 43-82, измерителя мощности МЗ-107.</w:t>
      </w:r>
    </w:p>
    <w:p w14:paraId="6DDA32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KWE (Малайзия) по производству микроэлектронных компонентов (крупнейший в России).</w:t>
      </w:r>
    </w:p>
    <w:p w14:paraId="66D7D6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(1919-22 г.)- А.Ф. Шорин. Управляющий (1923-28 г.)- М.А. Бонч-Бруевич. Начальник (-2.04.1937 г.)- В.Н. </w:t>
      </w:r>
      <w:proofErr w:type="spellStart"/>
      <w:r w:rsidRPr="00EC2CF3">
        <w:rPr>
          <w:rFonts w:ascii="Times New Roman" w:hAnsi="Times New Roman" w:cs="Times New Roman"/>
          <w:color w:val="000000" w:themeColor="text1"/>
          <w:sz w:val="16"/>
          <w:szCs w:val="16"/>
        </w:rPr>
        <w:t>Синчугов</w:t>
      </w:r>
      <w:proofErr w:type="spellEnd"/>
      <w:r w:rsidRPr="00EC2CF3">
        <w:rPr>
          <w:rFonts w:ascii="Times New Roman" w:hAnsi="Times New Roman" w:cs="Times New Roman"/>
          <w:color w:val="000000" w:themeColor="text1"/>
          <w:sz w:val="16"/>
          <w:szCs w:val="16"/>
        </w:rPr>
        <w:t xml:space="preserve">, (2.04-8.05.1937 г.)- Д.Е. </w:t>
      </w:r>
      <w:proofErr w:type="spellStart"/>
      <w:r w:rsidRPr="00EC2CF3">
        <w:rPr>
          <w:rFonts w:ascii="Times New Roman" w:hAnsi="Times New Roman" w:cs="Times New Roman"/>
          <w:color w:val="000000" w:themeColor="text1"/>
          <w:sz w:val="16"/>
          <w:szCs w:val="16"/>
        </w:rPr>
        <w:t>Цариченко</w:t>
      </w:r>
      <w:proofErr w:type="spellEnd"/>
      <w:r w:rsidRPr="00EC2CF3">
        <w:rPr>
          <w:rFonts w:ascii="Times New Roman" w:hAnsi="Times New Roman" w:cs="Times New Roman"/>
          <w:color w:val="000000" w:themeColor="text1"/>
          <w:sz w:val="16"/>
          <w:szCs w:val="16"/>
        </w:rPr>
        <w:t>, (8.05.1937 г.-)- В.В. Лебедев. Директор (8.03.1938 г.-)- М.Е. Салманов. Гендиректор (2004 г.)- Н.А. Воронов.102</w:t>
      </w:r>
    </w:p>
    <w:p w14:paraId="014995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руководитель (1923-28 г.)- М.А. Бонч-Бруевич. Гл. инженер (8.03.1938 г.-)-К.С. </w:t>
      </w:r>
      <w:proofErr w:type="spellStart"/>
      <w:r w:rsidRPr="00EC2CF3">
        <w:rPr>
          <w:rFonts w:ascii="Times New Roman" w:hAnsi="Times New Roman" w:cs="Times New Roman"/>
          <w:color w:val="000000" w:themeColor="text1"/>
          <w:sz w:val="16"/>
          <w:szCs w:val="16"/>
        </w:rPr>
        <w:t>Горенбур</w:t>
      </w:r>
      <w:proofErr w:type="spellEnd"/>
      <w:r w:rsidRPr="00EC2CF3">
        <w:rPr>
          <w:rFonts w:ascii="Times New Roman" w:hAnsi="Times New Roman" w:cs="Times New Roman"/>
          <w:color w:val="000000" w:themeColor="text1"/>
          <w:sz w:val="16"/>
          <w:szCs w:val="16"/>
        </w:rPr>
        <w:t xml:space="preserve"> г.</w:t>
      </w:r>
    </w:p>
    <w:p w14:paraId="7EEC8B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УКВ (1935-39 г.)- Ю.К. Коровин.</w:t>
      </w:r>
    </w:p>
    <w:p w14:paraId="53B866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w:t>
      </w:r>
      <w:proofErr w:type="spellStart"/>
      <w:r w:rsidRPr="00EC2CF3">
        <w:rPr>
          <w:rFonts w:ascii="Times New Roman" w:hAnsi="Times New Roman" w:cs="Times New Roman"/>
          <w:color w:val="000000" w:themeColor="text1"/>
          <w:sz w:val="16"/>
          <w:szCs w:val="16"/>
        </w:rPr>
        <w:t>приемоусилительная</w:t>
      </w:r>
      <w:proofErr w:type="spellEnd"/>
      <w:r w:rsidRPr="00EC2CF3">
        <w:rPr>
          <w:rFonts w:ascii="Times New Roman" w:hAnsi="Times New Roman" w:cs="Times New Roman"/>
          <w:color w:val="000000" w:themeColor="text1"/>
          <w:sz w:val="16"/>
          <w:szCs w:val="16"/>
        </w:rPr>
        <w:t xml:space="preserve"> лампа ПР-1 (1919); радиостанции: РАФ (РАЛ) «Волга», РСБ-3; танковая 12-РТ; пехотная 12-РП; установка радиообнаружения самолетов «Енот» (1936); РПК, радиоотметчик (1938).</w:t>
      </w:r>
    </w:p>
    <w:p w14:paraId="64455B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электронные лампы: </w:t>
      </w:r>
      <w:proofErr w:type="spellStart"/>
      <w:r w:rsidRPr="00EC2CF3">
        <w:rPr>
          <w:rFonts w:ascii="Times New Roman" w:hAnsi="Times New Roman" w:cs="Times New Roman"/>
          <w:color w:val="000000" w:themeColor="text1"/>
          <w:sz w:val="16"/>
          <w:szCs w:val="16"/>
        </w:rPr>
        <w:t>приемоусилительная</w:t>
      </w:r>
      <w:proofErr w:type="spellEnd"/>
      <w:r w:rsidRPr="00EC2CF3">
        <w:rPr>
          <w:rFonts w:ascii="Times New Roman" w:hAnsi="Times New Roman" w:cs="Times New Roman"/>
          <w:color w:val="000000" w:themeColor="text1"/>
          <w:sz w:val="16"/>
          <w:szCs w:val="16"/>
        </w:rPr>
        <w:t xml:space="preserve"> ПР-1 (1919-23)- около 5000, усилительная УА-4, детекторная ДА-3;101 радиостанции: РСБ-3 (ВОВ), 12-РТ, 12-РП (ВОВ), измерители: коэффициента AM С2-23, модуляции вычислительный СКЗ-45, девиации частоты СКЗ-40, большой мощности МЗ-5А, мощности СВЧ диапазона МЗ-104, МЗ-106 (2002-); портативные осциллографы Cl-154, Cl-155 (2002-); Е12-1; генераторы Г4- 37А, Г4-18А, Г4-107, Г4-151, Г4-158; источники питания: Б5-75, Б2-6, Б5-80 (2002-); УС-9ДМС;103 радиоприемники: «Микрон» РП-201, РП-203, РП-204; усилители: «Микрон-001, 100УП-002С»; телевизоры: «Микрон» 23ТБ-401, 23ТБ-404, 27ТЦ-5167.</w:t>
      </w:r>
    </w:p>
    <w:p w14:paraId="53D5BA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Горьковский завод радиоизмерительной аппаратуры (РИАП) МРТП, МРП, М-5664</w:t>
      </w:r>
    </w:p>
    <w:p w14:paraId="495D42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19DE9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0A86E6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(1972 г.)- Морозов.135</w:t>
      </w:r>
    </w:p>
    <w:p w14:paraId="7440AC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ЦКБ-326 Минсвязи, МПСС, НИИ-326</w:t>
      </w:r>
    </w:p>
    <w:p w14:paraId="702734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ЦКБ-326 создано при заводе в 1946 г.</w:t>
      </w:r>
    </w:p>
    <w:p w14:paraId="2B0D1F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Радиосистемы. Участвовало в разработке </w:t>
      </w:r>
      <w:proofErr w:type="spellStart"/>
      <w:r w:rsidRPr="00EC2CF3">
        <w:rPr>
          <w:rFonts w:ascii="Times New Roman" w:hAnsi="Times New Roman" w:cs="Times New Roman"/>
          <w:color w:val="000000" w:themeColor="text1"/>
          <w:sz w:val="16"/>
          <w:szCs w:val="16"/>
        </w:rPr>
        <w:t>радиодатчиков</w:t>
      </w:r>
      <w:proofErr w:type="spellEnd"/>
      <w:r w:rsidRPr="00EC2CF3">
        <w:rPr>
          <w:rFonts w:ascii="Times New Roman" w:hAnsi="Times New Roman" w:cs="Times New Roman"/>
          <w:color w:val="000000" w:themeColor="text1"/>
          <w:sz w:val="16"/>
          <w:szCs w:val="16"/>
        </w:rPr>
        <w:t xml:space="preserve"> для первых атомных бомб.</w:t>
      </w:r>
    </w:p>
    <w:p w14:paraId="3185C7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(конец 1940-х)- </w:t>
      </w:r>
      <w:proofErr w:type="spellStart"/>
      <w:r w:rsidRPr="00EC2CF3">
        <w:rPr>
          <w:rFonts w:ascii="Times New Roman" w:hAnsi="Times New Roman" w:cs="Times New Roman"/>
          <w:color w:val="000000" w:themeColor="text1"/>
          <w:sz w:val="16"/>
          <w:szCs w:val="16"/>
        </w:rPr>
        <w:t>Скибарко</w:t>
      </w:r>
      <w:proofErr w:type="spellEnd"/>
      <w:r w:rsidRPr="00EC2CF3">
        <w:rPr>
          <w:rFonts w:ascii="Times New Roman" w:hAnsi="Times New Roman" w:cs="Times New Roman"/>
          <w:color w:val="000000" w:themeColor="text1"/>
          <w:sz w:val="16"/>
          <w:szCs w:val="16"/>
        </w:rPr>
        <w:t>.</w:t>
      </w:r>
    </w:p>
    <w:p w14:paraId="743FAF27" w14:textId="06F2CFE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Горьковское КБ измерительных приборов МРП, А-3772, ФГУП «КБ измерительных приборов «Квазар» /г. Горький,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Нижний Новгород/</w:t>
      </w:r>
    </w:p>
    <w:p w14:paraId="4A2F6B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8312D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31AC09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(1972 г.)- А. Рюриков (11982).</w:t>
      </w:r>
    </w:p>
    <w:p w14:paraId="2FF755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A8D1B9"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 декабря</w:t>
      </w:r>
      <w:r w:rsidRPr="00EC2CF3">
        <w:rPr>
          <w:rFonts w:ascii="Times New Roman" w:hAnsi="Times New Roman" w:cs="Times New Roman"/>
          <w:color w:val="000000" w:themeColor="text1"/>
          <w:sz w:val="16"/>
          <w:szCs w:val="16"/>
        </w:rPr>
        <w:t xml:space="preserve"> в 1918 году СНК РСФСР утвердил, подписанное </w:t>
      </w:r>
      <w:proofErr w:type="spellStart"/>
      <w:r w:rsidRPr="00EC2CF3">
        <w:rPr>
          <w:rFonts w:ascii="Times New Roman" w:hAnsi="Times New Roman" w:cs="Times New Roman"/>
          <w:color w:val="000000" w:themeColor="text1"/>
          <w:sz w:val="16"/>
          <w:szCs w:val="16"/>
        </w:rPr>
        <w:t>В.И.Лениным</w:t>
      </w:r>
      <w:proofErr w:type="spellEnd"/>
      <w:r w:rsidRPr="00EC2CF3">
        <w:rPr>
          <w:rFonts w:ascii="Times New Roman" w:hAnsi="Times New Roman" w:cs="Times New Roman"/>
          <w:color w:val="000000" w:themeColor="text1"/>
          <w:sz w:val="16"/>
          <w:szCs w:val="16"/>
        </w:rPr>
        <w:t xml:space="preserve"> "Положение о радиолаборатории с мастерской Народного комиссариата почт и телеграфов" (этот день считается днем рождения НРЛ). В дальнейшем председатель СНК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оказывал всяческое содействие в создании "газеты без бумаги и без расстояний", он лично следил за выполнением мероприятий по организации радиолаборатории, которой придавал исключительное значение. Управляющим НРЛ был назначен </w:t>
      </w:r>
      <w:proofErr w:type="spellStart"/>
      <w:r w:rsidRPr="00EC2CF3">
        <w:rPr>
          <w:rFonts w:ascii="Times New Roman" w:hAnsi="Times New Roman" w:cs="Times New Roman"/>
          <w:color w:val="000000" w:themeColor="text1"/>
          <w:sz w:val="16"/>
          <w:szCs w:val="16"/>
        </w:rPr>
        <w:t>В.М.Лещинский</w:t>
      </w:r>
      <w:proofErr w:type="spellEnd"/>
      <w:r w:rsidRPr="00EC2CF3">
        <w:rPr>
          <w:rFonts w:ascii="Times New Roman" w:hAnsi="Times New Roman" w:cs="Times New Roman"/>
          <w:color w:val="000000" w:themeColor="text1"/>
          <w:sz w:val="16"/>
          <w:szCs w:val="16"/>
        </w:rPr>
        <w:t xml:space="preserve">, техническим руководителем - </w:t>
      </w:r>
      <w:proofErr w:type="spellStart"/>
      <w:r w:rsidRPr="00EC2CF3">
        <w:rPr>
          <w:rFonts w:ascii="Times New Roman" w:hAnsi="Times New Roman" w:cs="Times New Roman"/>
          <w:color w:val="000000" w:themeColor="text1"/>
          <w:sz w:val="16"/>
          <w:szCs w:val="16"/>
        </w:rPr>
        <w:t>М.А.Бонч</w:t>
      </w:r>
      <w:proofErr w:type="spellEnd"/>
      <w:r w:rsidRPr="00EC2CF3">
        <w:rPr>
          <w:rFonts w:ascii="Times New Roman" w:hAnsi="Times New Roman" w:cs="Times New Roman"/>
          <w:color w:val="000000" w:themeColor="text1"/>
          <w:sz w:val="16"/>
          <w:szCs w:val="16"/>
        </w:rPr>
        <w:t>-Бруевич. Площади помещения были значительно больше, чем на Тверской радиостанции. Лаборатории занимали 1100 м , мастерские - 1100 м , электроподстанция и; аккумуляторное помещение - 200 м , склады - 250 мА (14848).</w:t>
      </w:r>
    </w:p>
    <w:p w14:paraId="6D827182"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p>
    <w:p w14:paraId="4049771F"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2 декабря 1918 появилось «Положение» о Нижегородской радиолаборатории:</w:t>
      </w:r>
    </w:p>
    <w:p w14:paraId="5D6BB381"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«ПОЛОЖЕНИЕ О РАДИОЛАБОРАТОРИИ С МАСТЕРСКОЙ НАРОДНОГО КОМИССАРИАТА ПОЧТ И ТЕЛЕГРАФОВ</w:t>
      </w:r>
    </w:p>
    <w:p w14:paraId="07D25480"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2B0076E9" w14:textId="474BEDF4"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а)</w:t>
      </w:r>
      <w:r w:rsidR="00D30863" w:rsidRPr="00EC2CF3">
        <w:rPr>
          <w:color w:val="000000" w:themeColor="text1"/>
          <w:sz w:val="16"/>
          <w:szCs w:val="16"/>
        </w:rPr>
        <w:t xml:space="preserve"> </w:t>
      </w:r>
      <w:r w:rsidRPr="00EC2CF3">
        <w:rPr>
          <w:color w:val="000000" w:themeColor="text1"/>
          <w:sz w:val="16"/>
          <w:szCs w:val="16"/>
        </w:rPr>
        <w:t>всех научно-технических сил России, работающих в области радио телеграфа;</w:t>
      </w:r>
    </w:p>
    <w:p w14:paraId="4BDE9C44" w14:textId="2F44E1C2"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б)</w:t>
      </w:r>
      <w:r w:rsidR="00D30863" w:rsidRPr="00EC2CF3">
        <w:rPr>
          <w:color w:val="000000" w:themeColor="text1"/>
          <w:sz w:val="16"/>
          <w:szCs w:val="16"/>
        </w:rPr>
        <w:t xml:space="preserve"> </w:t>
      </w:r>
      <w:r w:rsidRPr="00EC2CF3">
        <w:rPr>
          <w:color w:val="000000" w:themeColor="text1"/>
          <w:sz w:val="16"/>
          <w:szCs w:val="16"/>
        </w:rPr>
        <w:t>всех радиотехнических учебных заведений России;</w:t>
      </w:r>
    </w:p>
    <w:p w14:paraId="361DAB74" w14:textId="08D536DE"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всей радиотехнической промышленности России.</w:t>
      </w:r>
    </w:p>
    <w:p w14:paraId="2B47574F"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II. Радиолаборатория с мастерской должна объединить в себе кадры активных работников в области радиотехнической науки, техники, промышленности и эксплуатации и дать возможность всем вообще радиотехникам бесплатного производства опытов и изысканий.</w:t>
      </w:r>
    </w:p>
    <w:p w14:paraId="6AED4731"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Она имеет целью:</w:t>
      </w:r>
    </w:p>
    <w:p w14:paraId="2BD1064F" w14:textId="7197B2C0"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а)</w:t>
      </w:r>
      <w:r w:rsidR="00D30863" w:rsidRPr="00EC2CF3">
        <w:rPr>
          <w:color w:val="000000" w:themeColor="text1"/>
          <w:sz w:val="16"/>
          <w:szCs w:val="16"/>
        </w:rPr>
        <w:t xml:space="preserve"> </w:t>
      </w:r>
      <w:r w:rsidRPr="00EC2CF3">
        <w:rPr>
          <w:color w:val="000000" w:themeColor="text1"/>
          <w:sz w:val="16"/>
          <w:szCs w:val="16"/>
        </w:rPr>
        <w:t>производство научных изысканий в области радиотелеграфии и радиотелефонии и в смежных областях физических наук;</w:t>
      </w:r>
    </w:p>
    <w:p w14:paraId="0CEBC092" w14:textId="278887C1"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б)</w:t>
      </w:r>
      <w:r w:rsidR="00D30863" w:rsidRPr="00EC2CF3">
        <w:rPr>
          <w:color w:val="000000" w:themeColor="text1"/>
          <w:sz w:val="16"/>
          <w:szCs w:val="16"/>
        </w:rPr>
        <w:t xml:space="preserve"> </w:t>
      </w:r>
      <w:r w:rsidRPr="00EC2CF3">
        <w:rPr>
          <w:color w:val="000000" w:themeColor="text1"/>
          <w:sz w:val="16"/>
          <w:szCs w:val="16"/>
        </w:rPr>
        <w:t>техническую разработку и конструктивное выполнение радиотехнических приборов как по собственному почину, так и по заданиям ведомства;</w:t>
      </w:r>
    </w:p>
    <w:p w14:paraId="4B475989" w14:textId="3828F8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организацию производства радиотехнических приборов особого назначения как по собственной инициативе, так и по заданиям ведомства;</w:t>
      </w:r>
    </w:p>
    <w:p w14:paraId="0B42B4F7" w14:textId="6097848C"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г)</w:t>
      </w:r>
      <w:r w:rsidR="00D30863" w:rsidRPr="00EC2CF3">
        <w:rPr>
          <w:color w:val="000000" w:themeColor="text1"/>
          <w:sz w:val="16"/>
          <w:szCs w:val="16"/>
        </w:rPr>
        <w:t xml:space="preserve"> </w:t>
      </w:r>
      <w:r w:rsidRPr="00EC2CF3">
        <w:rPr>
          <w:color w:val="000000" w:themeColor="text1"/>
          <w:sz w:val="16"/>
          <w:szCs w:val="16"/>
        </w:rPr>
        <w:t>технический контроль всех радиотелеграфных и радиотелефонных приборов Народного комиссариата почт и телеграфов;</w:t>
      </w:r>
    </w:p>
    <w:p w14:paraId="19251331" w14:textId="2F6D7D7F"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д)</w:t>
      </w:r>
      <w:r w:rsidR="00D30863" w:rsidRPr="00EC2CF3">
        <w:rPr>
          <w:color w:val="000000" w:themeColor="text1"/>
          <w:sz w:val="16"/>
          <w:szCs w:val="16"/>
        </w:rPr>
        <w:t xml:space="preserve"> </w:t>
      </w:r>
      <w:r w:rsidRPr="00EC2CF3">
        <w:rPr>
          <w:color w:val="000000" w:themeColor="text1"/>
          <w:sz w:val="16"/>
          <w:szCs w:val="16"/>
        </w:rPr>
        <w:t>техническую консультацию по специальным вопросам, составление правил и норм, рассмотрение изобретений;</w:t>
      </w:r>
    </w:p>
    <w:p w14:paraId="3E5DFFC4" w14:textId="0528591C"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е)</w:t>
      </w:r>
      <w:r w:rsidR="00D30863" w:rsidRPr="00EC2CF3">
        <w:rPr>
          <w:color w:val="000000" w:themeColor="text1"/>
          <w:sz w:val="16"/>
          <w:szCs w:val="16"/>
        </w:rPr>
        <w:t xml:space="preserve"> </w:t>
      </w:r>
      <w:r w:rsidRPr="00EC2CF3">
        <w:rPr>
          <w:color w:val="000000" w:themeColor="text1"/>
          <w:sz w:val="16"/>
          <w:szCs w:val="16"/>
        </w:rPr>
        <w:t>составление учебных книг, программ, брошюр и статей по специальным вопросам;</w:t>
      </w:r>
    </w:p>
    <w:p w14:paraId="3729C830" w14:textId="30649B92"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ж)</w:t>
      </w:r>
      <w:r w:rsidR="00D30863" w:rsidRPr="00EC2CF3">
        <w:rPr>
          <w:color w:val="000000" w:themeColor="text1"/>
          <w:sz w:val="16"/>
          <w:szCs w:val="16"/>
        </w:rPr>
        <w:t xml:space="preserve"> </w:t>
      </w:r>
      <w:r w:rsidRPr="00EC2CF3">
        <w:rPr>
          <w:color w:val="000000" w:themeColor="text1"/>
          <w:sz w:val="16"/>
          <w:szCs w:val="16"/>
        </w:rPr>
        <w:t>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58F1A5F0"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III. Радиолаборатория с мастерской имеет ближайшими конкретными заданиями:</w:t>
      </w:r>
    </w:p>
    <w:p w14:paraId="4977D37C" w14:textId="08E04DE6"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а)</w:t>
      </w:r>
      <w:r w:rsidR="00D30863" w:rsidRPr="00EC2CF3">
        <w:rPr>
          <w:color w:val="000000" w:themeColor="text1"/>
          <w:sz w:val="16"/>
          <w:szCs w:val="16"/>
        </w:rPr>
        <w:t xml:space="preserve"> </w:t>
      </w:r>
      <w:r w:rsidRPr="00EC2CF3">
        <w:rPr>
          <w:color w:val="000000" w:themeColor="text1"/>
          <w:sz w:val="16"/>
          <w:szCs w:val="16"/>
        </w:rPr>
        <w:t>организацию производства катодных реле с абсолютной пустотой до 3000 штук в месяц;</w:t>
      </w:r>
    </w:p>
    <w:p w14:paraId="14F91A16" w14:textId="7CFE75CD"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б)</w:t>
      </w:r>
      <w:r w:rsidR="00D30863" w:rsidRPr="00EC2CF3">
        <w:rPr>
          <w:color w:val="000000" w:themeColor="text1"/>
          <w:sz w:val="16"/>
          <w:szCs w:val="16"/>
        </w:rPr>
        <w:t xml:space="preserve"> </w:t>
      </w:r>
      <w:r w:rsidRPr="00EC2CF3">
        <w:rPr>
          <w:color w:val="000000" w:themeColor="text1"/>
          <w:sz w:val="16"/>
          <w:szCs w:val="16"/>
        </w:rPr>
        <w:t>разработку типовой приемной радиостанции для Народного комиссариата почт и телеграфов;</w:t>
      </w:r>
    </w:p>
    <w:p w14:paraId="336A6FE5" w14:textId="440A6202"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в)</w:t>
      </w:r>
      <w:r w:rsidR="00D30863" w:rsidRPr="00EC2CF3">
        <w:rPr>
          <w:color w:val="000000" w:themeColor="text1"/>
          <w:sz w:val="16"/>
          <w:szCs w:val="16"/>
        </w:rPr>
        <w:t xml:space="preserve"> </w:t>
      </w:r>
      <w:r w:rsidRPr="00EC2CF3">
        <w:rPr>
          <w:color w:val="000000" w:themeColor="text1"/>
          <w:sz w:val="16"/>
          <w:szCs w:val="16"/>
        </w:rPr>
        <w:t>разработку радиотелеграфных передатчиков дальнего действия.</w:t>
      </w:r>
    </w:p>
    <w:p w14:paraId="15537CFC"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Председатель Совета Народных Комиссаров В. Ульянов (Ленин).</w:t>
      </w:r>
    </w:p>
    <w:p w14:paraId="3EEE8C64" w14:textId="14878973"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Москва. Кремль, 2 декабря 1918</w:t>
      </w:r>
      <w:r w:rsidR="00D30863" w:rsidRPr="00EC2CF3">
        <w:rPr>
          <w:color w:val="000000" w:themeColor="text1"/>
          <w:sz w:val="16"/>
          <w:szCs w:val="16"/>
        </w:rPr>
        <w:t xml:space="preserve"> </w:t>
      </w:r>
      <w:r w:rsidRPr="00EC2CF3">
        <w:rPr>
          <w:color w:val="000000" w:themeColor="text1"/>
          <w:sz w:val="16"/>
          <w:szCs w:val="16"/>
        </w:rPr>
        <w:t>г.».</w:t>
      </w:r>
    </w:p>
    <w:p w14:paraId="608C9EAF" w14:textId="77777777" w:rsidR="002F3C11" w:rsidRPr="00EC2CF3" w:rsidRDefault="002F3C11" w:rsidP="00B95404">
      <w:pPr>
        <w:pStyle w:val="ae"/>
        <w:spacing w:before="0" w:after="0"/>
        <w:jc w:val="both"/>
        <w:rPr>
          <w:color w:val="000000" w:themeColor="text1"/>
          <w:sz w:val="16"/>
          <w:szCs w:val="16"/>
        </w:rPr>
      </w:pPr>
      <w:r w:rsidRPr="00EC2CF3">
        <w:rPr>
          <w:color w:val="000000" w:themeColor="text1"/>
          <w:sz w:val="16"/>
          <w:szCs w:val="16"/>
        </w:rPr>
        <w:t>«Положение» послужило четко сформулированным примером уставов, на основании которых стали получать свои организационные формы новые советские научно-исследовательские институты, соединяющие теоретические разработки с внедрением их в практику производства (15736).</w:t>
      </w:r>
    </w:p>
    <w:p w14:paraId="0DB08EEC" w14:textId="77777777" w:rsidR="002F3C11" w:rsidRPr="00EC2CF3" w:rsidRDefault="002F3C11" w:rsidP="00B95404">
      <w:pPr>
        <w:pStyle w:val="ae"/>
        <w:spacing w:before="0" w:after="0"/>
        <w:jc w:val="both"/>
        <w:rPr>
          <w:color w:val="000000" w:themeColor="text1"/>
          <w:sz w:val="16"/>
          <w:szCs w:val="16"/>
        </w:rPr>
      </w:pPr>
    </w:p>
    <w:p w14:paraId="4967A410"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г. было принято, внесенное нарком В. Н. Подбельским на утверждение Совета Народных Комиссаров "Положение о радиолаборатории с мастерской", которое определяло цели и задачи радиолаборатории и в следующем виде:</w:t>
      </w:r>
    </w:p>
    <w:p w14:paraId="280DD9B9"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366654DE"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всех научно-технических сил России, работающих в области радиотелеграфа;</w:t>
      </w:r>
    </w:p>
    <w:p w14:paraId="0ED28724"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всех радиотехнических учебных заведений России;</w:t>
      </w:r>
    </w:p>
    <w:p w14:paraId="3D973649"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всей радиотехнической промышленности России.</w:t>
      </w:r>
    </w:p>
    <w:p w14:paraId="6D0A6FED"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 Радиолаборатория с мастерской должна объединить в себе кадр активных работников в области радиотехнической науки, техники, промышленности и эксплуатации и дать всем вообще радиотехникам возможность бесплатного производства опытов и изысканий.</w:t>
      </w:r>
    </w:p>
    <w:p w14:paraId="4474B608"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Она имеет целью:</w:t>
      </w:r>
    </w:p>
    <w:p w14:paraId="4C783024"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производство научных изысканий в области радио телеграфии и радиотелефонии и в смежных областях физических наук;</w:t>
      </w:r>
    </w:p>
    <w:p w14:paraId="39DBA9BF"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техническую разработку и конструктивное выполнение радиотехнических приборов, как по собственному почину, так и по заданиям ведомства;</w:t>
      </w:r>
    </w:p>
    <w:p w14:paraId="3B0BE7F8"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организацию производства радиотехнических приборов особого назначения как по собственной инициативе, так и по заданиям ведомства;</w:t>
      </w:r>
    </w:p>
    <w:p w14:paraId="52CED7EE" w14:textId="25FE552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технический контроль всех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радиотелеграфных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радиотелефонных приборов Народного Комиссариата Почт и Телеграфов;</w:t>
      </w:r>
    </w:p>
    <w:p w14:paraId="643EA032"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техническую консультацию по специальным вопросам, составление правил и норм, рассмотрение изобретений;</w:t>
      </w:r>
    </w:p>
    <w:p w14:paraId="51949D18"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 составление учебных книг, программ, брошюр и статей по специальным вопросам;</w:t>
      </w:r>
    </w:p>
    <w:p w14:paraId="4D5B7005"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ж) 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47E54289" w14:textId="2320123C"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III. Радиолаборатория с</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мастерской</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имеет ближайшими конкретными заданиями:</w:t>
      </w:r>
    </w:p>
    <w:p w14:paraId="41366FFD"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организацию производства катодных реле с абсолютной пустотой до 3000 штук в месяц;</w:t>
      </w:r>
    </w:p>
    <w:p w14:paraId="60731E2A"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разработку типовой приёмной радиостанции для Народного Комиссариата Почт и Телеграфов;</w:t>
      </w:r>
    </w:p>
    <w:p w14:paraId="3B59289F" w14:textId="5D605818"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разработку</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радиотелеграфных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передатчиков дальнего действия.</w:t>
      </w:r>
    </w:p>
    <w:p w14:paraId="66781CCC"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Совета Народных Комиссаров</w:t>
      </w:r>
    </w:p>
    <w:p w14:paraId="28F5B16D"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Вл. Ульянов (Ленин), Москва, Кремль, 2 декабря 1918 г." (15498).</w:t>
      </w:r>
    </w:p>
    <w:p w14:paraId="74A46AFA" w14:textId="77777777" w:rsidR="002F3C11" w:rsidRPr="00EC2CF3" w:rsidRDefault="002F3C11" w:rsidP="00B95404">
      <w:pPr>
        <w:spacing w:after="0" w:line="240" w:lineRule="auto"/>
        <w:jc w:val="both"/>
        <w:rPr>
          <w:rFonts w:ascii="Times New Roman" w:hAnsi="Times New Roman" w:cs="Times New Roman"/>
          <w:color w:val="000000" w:themeColor="text1"/>
          <w:sz w:val="16"/>
          <w:szCs w:val="16"/>
        </w:rPr>
      </w:pPr>
    </w:p>
    <w:p w14:paraId="236C9076" w14:textId="2C9016AD" w:rsidR="00567CF6" w:rsidRPr="00EC2CF3" w:rsidRDefault="00567CF6" w:rsidP="00567CF6">
      <w:pPr>
        <w:spacing w:after="0" w:line="240" w:lineRule="auto"/>
        <w:jc w:val="both"/>
        <w:rPr>
          <w:rFonts w:ascii="Times New Roman" w:hAnsi="Times New Roman" w:cs="Times New Roman"/>
          <w:color w:val="000000" w:themeColor="text1"/>
          <w:sz w:val="16"/>
          <w:szCs w:val="16"/>
        </w:rPr>
      </w:pPr>
      <w:bookmarkStart w:id="67" w:name="_Hlk196209561"/>
      <w:r>
        <w:rPr>
          <w:rFonts w:ascii="Times New Roman" w:hAnsi="Times New Roman" w:cs="Times New Roman"/>
          <w:i/>
          <w:color w:val="000000" w:themeColor="text1"/>
          <w:sz w:val="16"/>
          <w:szCs w:val="16"/>
        </w:rPr>
        <w:t>Армия</w:t>
      </w:r>
      <w:r w:rsidRPr="00EC2CF3">
        <w:rPr>
          <w:rFonts w:ascii="Times New Roman" w:hAnsi="Times New Roman" w:cs="Times New Roman"/>
          <w:i/>
          <w:color w:val="000000" w:themeColor="text1"/>
          <w:sz w:val="16"/>
          <w:szCs w:val="16"/>
        </w:rPr>
        <w:t>:</w:t>
      </w:r>
    </w:p>
    <w:p w14:paraId="16EEC3BB" w14:textId="77777777" w:rsidR="00567CF6" w:rsidRPr="00EC2CF3" w:rsidRDefault="00567CF6" w:rsidP="00567CF6">
      <w:pPr>
        <w:spacing w:after="0" w:line="240" w:lineRule="auto"/>
        <w:jc w:val="both"/>
        <w:rPr>
          <w:rFonts w:ascii="Times New Roman" w:hAnsi="Times New Roman" w:cs="Times New Roman"/>
          <w:color w:val="000000" w:themeColor="text1"/>
          <w:sz w:val="16"/>
          <w:szCs w:val="16"/>
        </w:rPr>
      </w:pPr>
    </w:p>
    <w:p w14:paraId="596DF6EE" w14:textId="77777777" w:rsidR="00567CF6" w:rsidRPr="00020630" w:rsidRDefault="00567CF6" w:rsidP="00567CF6">
      <w:pPr>
        <w:spacing w:after="0" w:line="240" w:lineRule="auto"/>
        <w:jc w:val="both"/>
        <w:rPr>
          <w:rStyle w:val="aff"/>
          <w:rFonts w:ascii="Times New Roman" w:hAnsi="Times New Roman" w:cs="Times New Roman"/>
          <w:color w:val="0070C0"/>
          <w:spacing w:val="0"/>
          <w:sz w:val="16"/>
          <w:szCs w:val="16"/>
        </w:rPr>
      </w:pPr>
      <w:r w:rsidRPr="00020630">
        <w:rPr>
          <w:rFonts w:ascii="Times New Roman" w:eastAsia="Trebuchet MS" w:hAnsi="Times New Roman" w:cs="Times New Roman"/>
          <w:color w:val="0070C0"/>
          <w:sz w:val="16"/>
          <w:szCs w:val="16"/>
          <w:shd w:val="clear" w:color="auto" w:fill="FFFFFF"/>
        </w:rPr>
        <w:t>2 декабря 1918 года первый отряд английских военных кораблей в составе четырёх крейсеров, шести эскадренных миноносцев, нескольких тральщиков и вспомогательных кораблей прибыл в латвийский порт Вентспилс (</w:t>
      </w:r>
      <w:proofErr w:type="spellStart"/>
      <w:r w:rsidRPr="00020630">
        <w:rPr>
          <w:rFonts w:ascii="Times New Roman" w:eastAsia="Trebuchet MS" w:hAnsi="Times New Roman" w:cs="Times New Roman"/>
          <w:color w:val="0070C0"/>
          <w:sz w:val="16"/>
          <w:szCs w:val="16"/>
          <w:shd w:val="clear" w:color="auto" w:fill="FFFFFF"/>
        </w:rPr>
        <w:t>Виндава</w:t>
      </w:r>
      <w:proofErr w:type="spellEnd"/>
      <w:r w:rsidRPr="00020630">
        <w:rPr>
          <w:rFonts w:ascii="Times New Roman" w:eastAsia="Trebuchet MS" w:hAnsi="Times New Roman" w:cs="Times New Roman"/>
          <w:color w:val="0070C0"/>
          <w:sz w:val="16"/>
          <w:szCs w:val="16"/>
          <w:shd w:val="clear" w:color="auto" w:fill="FFFFFF"/>
        </w:rPr>
        <w:t>). Два крейсера и пять эсминцев появились в Таллине (Ревеле) 13 декабря. Командовали английской эскадрой сначала контр-адмирал Эдвард Синклер, а с начала 1919 года — контр-адмирал Уильям Коуэн. Задачи английской эскадры на Балтике состояли в том, чтобы в рамках военно-экономической блокады Советской России препятствовать выходу кораблей советского Балтийского флота в Финский залив, контролировать поведение немецких войск в Прибалтике, поддерживать национальные силы в странах Балтии и Финляндии и обеспечивать своевременную эвакуацию сил поддержки, когда их задачи будут сочтены выполненными (25158).</w:t>
      </w:r>
    </w:p>
    <w:p w14:paraId="6AA6ED03" w14:textId="77777777" w:rsidR="00567CF6" w:rsidRPr="00020630" w:rsidRDefault="00567CF6" w:rsidP="00567CF6">
      <w:pPr>
        <w:spacing w:after="0" w:line="240" w:lineRule="auto"/>
        <w:jc w:val="both"/>
        <w:rPr>
          <w:rStyle w:val="aff"/>
          <w:rFonts w:ascii="Times New Roman" w:hAnsi="Times New Roman" w:cs="Times New Roman"/>
          <w:color w:val="0070C0"/>
          <w:spacing w:val="0"/>
          <w:sz w:val="16"/>
          <w:szCs w:val="16"/>
        </w:rPr>
      </w:pPr>
    </w:p>
    <w:bookmarkEnd w:id="67"/>
    <w:p w14:paraId="62A8E47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45290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790A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вышло постановление СНК "О ликвидации иностранных банков, действующих в пределах СССР".</w:t>
      </w:r>
    </w:p>
    <w:p w14:paraId="34915B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5ED3C5" w14:textId="77777777" w:rsidR="00497D45" w:rsidRPr="00EC2CF3" w:rsidRDefault="00497D4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г. на территории РСФСР... были ликвидированы и все иностранные банки...». То есть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а по сути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1BEF0270" w14:textId="77777777" w:rsidR="00497D45" w:rsidRPr="00EC2CF3" w:rsidRDefault="00497D45"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B3D3C4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73F70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C500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Армения провозгласила независимость от Турции (2100).</w:t>
      </w:r>
    </w:p>
    <w:p w14:paraId="7BBFCB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DD69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декабря 1918 Лондон. Секретные переговоры </w:t>
      </w:r>
      <w:proofErr w:type="spellStart"/>
      <w:r w:rsidRPr="00EC2CF3">
        <w:rPr>
          <w:rFonts w:ascii="Times New Roman" w:hAnsi="Times New Roman" w:cs="Times New Roman"/>
          <w:color w:val="000000" w:themeColor="text1"/>
          <w:sz w:val="16"/>
          <w:szCs w:val="16"/>
        </w:rPr>
        <w:t>Д.Ллойд</w:t>
      </w:r>
      <w:proofErr w:type="spellEnd"/>
      <w:r w:rsidRPr="00EC2CF3">
        <w:rPr>
          <w:rFonts w:ascii="Times New Roman" w:hAnsi="Times New Roman" w:cs="Times New Roman"/>
          <w:color w:val="000000" w:themeColor="text1"/>
          <w:sz w:val="16"/>
          <w:szCs w:val="16"/>
        </w:rPr>
        <w:t>-Джорджа с президентом Франции Клемансо по плану предстоящего раздела Турецкой империи (7592).</w:t>
      </w:r>
    </w:p>
    <w:p w14:paraId="541B60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49DEE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1F86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E530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декабря 1918 было сформировал Временное правительство Румынии и Трансильвании (3907,99).</w:t>
      </w:r>
    </w:p>
    <w:p w14:paraId="43810D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F1257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63771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0D97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декабря 1918 на юге КА взяла </w:t>
      </w:r>
      <w:proofErr w:type="spellStart"/>
      <w:r w:rsidRPr="00EC2CF3">
        <w:rPr>
          <w:rFonts w:ascii="Times New Roman" w:hAnsi="Times New Roman" w:cs="Times New Roman"/>
          <w:color w:val="000000" w:themeColor="text1"/>
          <w:sz w:val="16"/>
          <w:szCs w:val="16"/>
        </w:rPr>
        <w:t>Валюйки</w:t>
      </w:r>
      <w:proofErr w:type="spellEnd"/>
      <w:r w:rsidRPr="00EC2CF3">
        <w:rPr>
          <w:rFonts w:ascii="Times New Roman" w:hAnsi="Times New Roman" w:cs="Times New Roman"/>
          <w:color w:val="000000" w:themeColor="text1"/>
          <w:sz w:val="16"/>
          <w:szCs w:val="16"/>
        </w:rPr>
        <w:t xml:space="preserve"> (2239).</w:t>
      </w:r>
    </w:p>
    <w:p w14:paraId="3C7A0E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79C8A3"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декабря 1918 на Восточный фронт прибыла Калужская авиагруппа в составе двух отрядов под командованием военного летчика А.Г. </w:t>
      </w:r>
      <w:proofErr w:type="spellStart"/>
      <w:r w:rsidRPr="00EC2CF3">
        <w:rPr>
          <w:rFonts w:ascii="Times New Roman" w:hAnsi="Times New Roman" w:cs="Times New Roman"/>
          <w:color w:val="000000" w:themeColor="text1"/>
          <w:sz w:val="16"/>
          <w:szCs w:val="16"/>
        </w:rPr>
        <w:t>Падосека</w:t>
      </w:r>
      <w:proofErr w:type="spellEnd"/>
      <w:r w:rsidRPr="00EC2CF3">
        <w:rPr>
          <w:rFonts w:ascii="Times New Roman" w:hAnsi="Times New Roman" w:cs="Times New Roman"/>
          <w:color w:val="000000" w:themeColor="text1"/>
          <w:sz w:val="16"/>
          <w:szCs w:val="16"/>
        </w:rPr>
        <w:t xml:space="preserve">. Первый отряд состоял из четырех пилотов: Батурина, Русакова, Широкова и </w:t>
      </w:r>
      <w:proofErr w:type="spellStart"/>
      <w:r w:rsidRPr="00EC2CF3">
        <w:rPr>
          <w:rFonts w:ascii="Times New Roman" w:hAnsi="Times New Roman" w:cs="Times New Roman"/>
          <w:color w:val="000000" w:themeColor="text1"/>
          <w:sz w:val="16"/>
          <w:szCs w:val="16"/>
        </w:rPr>
        <w:t>Шиманеля</w:t>
      </w:r>
      <w:proofErr w:type="spellEnd"/>
      <w:r w:rsidRPr="00EC2CF3">
        <w:rPr>
          <w:rFonts w:ascii="Times New Roman" w:hAnsi="Times New Roman" w:cs="Times New Roman"/>
          <w:color w:val="000000" w:themeColor="text1"/>
          <w:sz w:val="16"/>
          <w:szCs w:val="16"/>
        </w:rPr>
        <w:t xml:space="preserve">, второй – из трех: </w:t>
      </w:r>
      <w:proofErr w:type="spellStart"/>
      <w:r w:rsidRPr="00EC2CF3">
        <w:rPr>
          <w:rFonts w:ascii="Times New Roman" w:hAnsi="Times New Roman" w:cs="Times New Roman"/>
          <w:color w:val="000000" w:themeColor="text1"/>
          <w:sz w:val="16"/>
          <w:szCs w:val="16"/>
        </w:rPr>
        <w:t>Сизаса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Хомутинникова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Янышевского</w:t>
      </w:r>
      <w:proofErr w:type="spellEnd"/>
      <w:r w:rsidRPr="00EC2CF3">
        <w:rPr>
          <w:rFonts w:ascii="Times New Roman" w:hAnsi="Times New Roman" w:cs="Times New Roman"/>
          <w:color w:val="000000" w:themeColor="text1"/>
          <w:sz w:val="16"/>
          <w:szCs w:val="16"/>
        </w:rPr>
        <w:t>. Техническое оснащение группы было довольно пестрым и включало в себя два «Ньюпора-10», два «Ньюпора-17», «Ньюпор-24»,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Кодрон</w:t>
      </w:r>
      <w:proofErr w:type="spellEnd"/>
      <w:r w:rsidRPr="00EC2CF3">
        <w:rPr>
          <w:rFonts w:ascii="Times New Roman" w:hAnsi="Times New Roman" w:cs="Times New Roman"/>
          <w:color w:val="000000" w:themeColor="text1"/>
          <w:sz w:val="16"/>
          <w:szCs w:val="16"/>
        </w:rPr>
        <w:t>» и даже такую уникальную машину, как двухвинтовой биплан «</w:t>
      </w:r>
      <w:proofErr w:type="spellStart"/>
      <w:r w:rsidRPr="00EC2CF3">
        <w:rPr>
          <w:rFonts w:ascii="Times New Roman" w:hAnsi="Times New Roman" w:cs="Times New Roman"/>
          <w:color w:val="000000" w:themeColor="text1"/>
          <w:sz w:val="16"/>
          <w:szCs w:val="16"/>
        </w:rPr>
        <w:t>Сальмсон-Муаню</w:t>
      </w:r>
      <w:proofErr w:type="spellEnd"/>
      <w:r w:rsidRPr="00EC2CF3">
        <w:rPr>
          <w:rFonts w:ascii="Times New Roman" w:hAnsi="Times New Roman" w:cs="Times New Roman"/>
          <w:color w:val="000000" w:themeColor="text1"/>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C2CF3">
        <w:rPr>
          <w:rFonts w:ascii="Times New Roman" w:hAnsi="Times New Roman" w:cs="Times New Roman"/>
          <w:color w:val="000000" w:themeColor="text1"/>
          <w:sz w:val="16"/>
          <w:szCs w:val="16"/>
        </w:rPr>
        <w:t>Хомутинниковым</w:t>
      </w:r>
      <w:proofErr w:type="spellEnd"/>
      <w:r w:rsidRPr="00EC2CF3">
        <w:rPr>
          <w:rFonts w:ascii="Times New Roman" w:hAnsi="Times New Roman" w:cs="Times New Roman"/>
          <w:color w:val="000000" w:themeColor="text1"/>
          <w:sz w:val="16"/>
          <w:szCs w:val="16"/>
        </w:rPr>
        <w:t>, но фактически всю войну простоял в Саратовском авиапарке.</w:t>
      </w:r>
    </w:p>
    <w:p w14:paraId="2812ECBC"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EC2CF3">
        <w:rPr>
          <w:rFonts w:ascii="Times New Roman" w:hAnsi="Times New Roman" w:cs="Times New Roman"/>
          <w:color w:val="000000" w:themeColor="text1"/>
          <w:sz w:val="16"/>
          <w:szCs w:val="16"/>
        </w:rPr>
        <w:t>А.К.Туманский</w:t>
      </w:r>
      <w:proofErr w:type="spellEnd"/>
      <w:r w:rsidRPr="00EC2CF3">
        <w:rPr>
          <w:rFonts w:ascii="Times New Roman" w:hAnsi="Times New Roman" w:cs="Times New Roman"/>
          <w:color w:val="000000" w:themeColor="text1"/>
          <w:sz w:val="16"/>
          <w:szCs w:val="16"/>
        </w:rPr>
        <w:t xml:space="preserve">,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w:t>
      </w:r>
      <w:proofErr w:type="spellStart"/>
      <w:r w:rsidRPr="00EC2CF3">
        <w:rPr>
          <w:rFonts w:ascii="Times New Roman" w:hAnsi="Times New Roman" w:cs="Times New Roman"/>
          <w:color w:val="000000" w:themeColor="text1"/>
          <w:sz w:val="16"/>
          <w:szCs w:val="16"/>
        </w:rPr>
        <w:t>Проходяев</w:t>
      </w:r>
      <w:proofErr w:type="spellEnd"/>
      <w:r w:rsidRPr="00EC2CF3">
        <w:rPr>
          <w:rFonts w:ascii="Times New Roman" w:hAnsi="Times New Roman" w:cs="Times New Roman"/>
          <w:color w:val="000000" w:themeColor="text1"/>
          <w:sz w:val="16"/>
          <w:szCs w:val="16"/>
        </w:rPr>
        <w:t xml:space="preserve"> и Шпак), 5-й Социалистический (пилоты: </w:t>
      </w:r>
      <w:proofErr w:type="spellStart"/>
      <w:r w:rsidRPr="00EC2CF3">
        <w:rPr>
          <w:rFonts w:ascii="Times New Roman" w:hAnsi="Times New Roman" w:cs="Times New Roman"/>
          <w:color w:val="000000" w:themeColor="text1"/>
          <w:sz w:val="16"/>
          <w:szCs w:val="16"/>
        </w:rPr>
        <w:t>Лабренц</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Скрастынь</w:t>
      </w:r>
      <w:proofErr w:type="spellEnd"/>
      <w:r w:rsidRPr="00EC2CF3">
        <w:rPr>
          <w:rFonts w:ascii="Times New Roman" w:hAnsi="Times New Roman" w:cs="Times New Roman"/>
          <w:color w:val="000000" w:themeColor="text1"/>
          <w:sz w:val="16"/>
          <w:szCs w:val="16"/>
        </w:rPr>
        <w:t xml:space="preserve">, Степанов и </w:t>
      </w:r>
      <w:proofErr w:type="spellStart"/>
      <w:r w:rsidRPr="00EC2CF3">
        <w:rPr>
          <w:rFonts w:ascii="Times New Roman" w:hAnsi="Times New Roman" w:cs="Times New Roman"/>
          <w:color w:val="000000" w:themeColor="text1"/>
          <w:sz w:val="16"/>
          <w:szCs w:val="16"/>
        </w:rPr>
        <w:t>Меднис</w:t>
      </w:r>
      <w:proofErr w:type="spellEnd"/>
      <w:r w:rsidRPr="00EC2CF3">
        <w:rPr>
          <w:rFonts w:ascii="Times New Roman" w:hAnsi="Times New Roman" w:cs="Times New Roman"/>
          <w:color w:val="000000" w:themeColor="text1"/>
          <w:sz w:val="16"/>
          <w:szCs w:val="16"/>
        </w:rPr>
        <w:t>) и 2-й Олонецкий (</w:t>
      </w:r>
      <w:proofErr w:type="spellStart"/>
      <w:r w:rsidRPr="00EC2CF3">
        <w:rPr>
          <w:rFonts w:ascii="Times New Roman" w:hAnsi="Times New Roman" w:cs="Times New Roman"/>
          <w:color w:val="000000" w:themeColor="text1"/>
          <w:sz w:val="16"/>
          <w:szCs w:val="16"/>
        </w:rPr>
        <w:t>Калабушкин</w:t>
      </w:r>
      <w:proofErr w:type="spellEnd"/>
      <w:r w:rsidRPr="00EC2CF3">
        <w:rPr>
          <w:rFonts w:ascii="Times New Roman" w:hAnsi="Times New Roman" w:cs="Times New Roman"/>
          <w:color w:val="000000" w:themeColor="text1"/>
          <w:sz w:val="16"/>
          <w:szCs w:val="16"/>
        </w:rPr>
        <w:t>, Потехин, Лапоногов и Железнов) авиаотряды (17065).</w:t>
      </w:r>
    </w:p>
    <w:p w14:paraId="7910A1C4"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p>
    <w:p w14:paraId="05997B8E" w14:textId="77777777" w:rsidR="00615204" w:rsidRPr="00AA4406" w:rsidRDefault="00615204" w:rsidP="0061520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3 декабря 1918 г. взамен Павловской группы на Восточный фронт прибыла Калужская авиагруппа в составе двух отрядов под командованием военного летчика А.Г. </w:t>
      </w:r>
      <w:proofErr w:type="spellStart"/>
      <w:r w:rsidRPr="00AA4406">
        <w:rPr>
          <w:rStyle w:val="aff"/>
          <w:rFonts w:ascii="Times New Roman" w:hAnsi="Times New Roman" w:cs="Times New Roman"/>
          <w:color w:val="0070C0"/>
          <w:spacing w:val="0"/>
          <w:sz w:val="16"/>
          <w:szCs w:val="16"/>
        </w:rPr>
        <w:t>Падосека</w:t>
      </w:r>
      <w:proofErr w:type="spellEnd"/>
      <w:r w:rsidRPr="00AA4406">
        <w:rPr>
          <w:rStyle w:val="aff"/>
          <w:rFonts w:ascii="Times New Roman" w:hAnsi="Times New Roman" w:cs="Times New Roman"/>
          <w:color w:val="0070C0"/>
          <w:spacing w:val="0"/>
          <w:sz w:val="16"/>
          <w:szCs w:val="16"/>
        </w:rPr>
        <w:t xml:space="preserve">. Первый отряд состоял из четырех пилотов: Батурина, Русакова, Широкова и </w:t>
      </w:r>
      <w:proofErr w:type="spellStart"/>
      <w:r w:rsidRPr="00AA4406">
        <w:rPr>
          <w:rStyle w:val="aff"/>
          <w:rFonts w:ascii="Times New Roman" w:hAnsi="Times New Roman" w:cs="Times New Roman"/>
          <w:color w:val="0070C0"/>
          <w:spacing w:val="0"/>
          <w:sz w:val="16"/>
          <w:szCs w:val="16"/>
        </w:rPr>
        <w:t>Шиманеля</w:t>
      </w:r>
      <w:proofErr w:type="spellEnd"/>
      <w:r w:rsidRPr="00AA4406">
        <w:rPr>
          <w:rStyle w:val="aff"/>
          <w:rFonts w:ascii="Times New Roman" w:hAnsi="Times New Roman" w:cs="Times New Roman"/>
          <w:color w:val="0070C0"/>
          <w:spacing w:val="0"/>
          <w:sz w:val="16"/>
          <w:szCs w:val="16"/>
        </w:rPr>
        <w:t xml:space="preserve">, второй – из трех: </w:t>
      </w:r>
      <w:proofErr w:type="spellStart"/>
      <w:r w:rsidRPr="00AA4406">
        <w:rPr>
          <w:rStyle w:val="aff"/>
          <w:rFonts w:ascii="Times New Roman" w:hAnsi="Times New Roman" w:cs="Times New Roman"/>
          <w:color w:val="0070C0"/>
          <w:spacing w:val="0"/>
          <w:sz w:val="16"/>
          <w:szCs w:val="16"/>
        </w:rPr>
        <w:t>Сизаса</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Хомутинникова</w:t>
      </w:r>
      <w:proofErr w:type="spellEnd"/>
      <w:r w:rsidRPr="00AA4406">
        <w:rPr>
          <w:rStyle w:val="aff"/>
          <w:rFonts w:ascii="Times New Roman" w:hAnsi="Times New Roman" w:cs="Times New Roman"/>
          <w:color w:val="0070C0"/>
          <w:spacing w:val="0"/>
          <w:sz w:val="16"/>
          <w:szCs w:val="16"/>
        </w:rPr>
        <w:t xml:space="preserve"> и </w:t>
      </w:r>
      <w:proofErr w:type="spellStart"/>
      <w:r w:rsidRPr="00AA4406">
        <w:rPr>
          <w:rStyle w:val="aff"/>
          <w:rFonts w:ascii="Times New Roman" w:hAnsi="Times New Roman" w:cs="Times New Roman"/>
          <w:color w:val="0070C0"/>
          <w:spacing w:val="0"/>
          <w:sz w:val="16"/>
          <w:szCs w:val="16"/>
        </w:rPr>
        <w:t>Янышевского</w:t>
      </w:r>
      <w:proofErr w:type="spellEnd"/>
      <w:r w:rsidRPr="00AA4406">
        <w:rPr>
          <w:rStyle w:val="aff"/>
          <w:rFonts w:ascii="Times New Roman" w:hAnsi="Times New Roman" w:cs="Times New Roman"/>
          <w:color w:val="0070C0"/>
          <w:spacing w:val="0"/>
          <w:sz w:val="16"/>
          <w:szCs w:val="16"/>
        </w:rPr>
        <w:t>. Техническое оснащение группы было довольно пестрым и включало в себя два «</w:t>
      </w:r>
      <w:proofErr w:type="spellStart"/>
      <w:r w:rsidRPr="00AA4406">
        <w:rPr>
          <w:rStyle w:val="aff"/>
          <w:rFonts w:ascii="Times New Roman" w:hAnsi="Times New Roman" w:cs="Times New Roman"/>
          <w:color w:val="0070C0"/>
          <w:spacing w:val="0"/>
          <w:sz w:val="16"/>
          <w:szCs w:val="16"/>
        </w:rPr>
        <w:t>Ньюпора</w:t>
      </w:r>
      <w:proofErr w:type="spellEnd"/>
      <w:r w:rsidRPr="00AA4406">
        <w:rPr>
          <w:rStyle w:val="aff"/>
          <w:rFonts w:ascii="Times New Roman" w:hAnsi="Times New Roman" w:cs="Times New Roman"/>
          <w:color w:val="0070C0"/>
          <w:spacing w:val="0"/>
          <w:sz w:val="16"/>
          <w:szCs w:val="16"/>
        </w:rPr>
        <w:t>- 10», два «Ньюпора-17», «Ньюпор-24», «</w:t>
      </w:r>
      <w:proofErr w:type="spellStart"/>
      <w:r w:rsidRPr="00AA4406">
        <w:rPr>
          <w:rStyle w:val="aff"/>
          <w:rFonts w:ascii="Times New Roman" w:hAnsi="Times New Roman" w:cs="Times New Roman"/>
          <w:color w:val="0070C0"/>
          <w:spacing w:val="0"/>
          <w:sz w:val="16"/>
          <w:szCs w:val="16"/>
        </w:rPr>
        <w:t>Сопвич</w:t>
      </w:r>
      <w:proofErr w:type="spellEnd"/>
      <w:r w:rsidRPr="00AA4406">
        <w:rPr>
          <w:rStyle w:val="aff"/>
          <w:rFonts w:ascii="Times New Roman" w:hAnsi="Times New Roman" w:cs="Times New Roman"/>
          <w:color w:val="0070C0"/>
          <w:spacing w:val="0"/>
          <w:sz w:val="16"/>
          <w:szCs w:val="16"/>
        </w:rPr>
        <w:t>», «</w:t>
      </w:r>
      <w:proofErr w:type="spellStart"/>
      <w:r w:rsidRPr="00AA4406">
        <w:rPr>
          <w:rStyle w:val="aff"/>
          <w:rFonts w:ascii="Times New Roman" w:hAnsi="Times New Roman" w:cs="Times New Roman"/>
          <w:color w:val="0070C0"/>
          <w:spacing w:val="0"/>
          <w:sz w:val="16"/>
          <w:szCs w:val="16"/>
        </w:rPr>
        <w:t>Кодрон</w:t>
      </w:r>
      <w:proofErr w:type="spellEnd"/>
      <w:r w:rsidRPr="00AA4406">
        <w:rPr>
          <w:rStyle w:val="aff"/>
          <w:rFonts w:ascii="Times New Roman" w:hAnsi="Times New Roman" w:cs="Times New Roman"/>
          <w:color w:val="0070C0"/>
          <w:spacing w:val="0"/>
          <w:sz w:val="16"/>
          <w:szCs w:val="16"/>
        </w:rPr>
        <w:t>» и даже такую уникальную машину, как двухвинтовой биплан «</w:t>
      </w:r>
      <w:proofErr w:type="spellStart"/>
      <w:r w:rsidRPr="00AA4406">
        <w:rPr>
          <w:rStyle w:val="aff"/>
          <w:rFonts w:ascii="Times New Roman" w:hAnsi="Times New Roman" w:cs="Times New Roman"/>
          <w:color w:val="0070C0"/>
          <w:spacing w:val="0"/>
          <w:sz w:val="16"/>
          <w:szCs w:val="16"/>
        </w:rPr>
        <w:t>Сальмсон-Муаню</w:t>
      </w:r>
      <w:proofErr w:type="spellEnd"/>
      <w:r w:rsidRPr="00AA4406">
        <w:rPr>
          <w:rStyle w:val="aff"/>
          <w:rFonts w:ascii="Times New Roman" w:hAnsi="Times New Roman" w:cs="Times New Roman"/>
          <w:color w:val="0070C0"/>
          <w:spacing w:val="0"/>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AA4406">
        <w:rPr>
          <w:rStyle w:val="aff"/>
          <w:rFonts w:ascii="Times New Roman" w:hAnsi="Times New Roman" w:cs="Times New Roman"/>
          <w:color w:val="0070C0"/>
          <w:spacing w:val="0"/>
          <w:sz w:val="16"/>
          <w:szCs w:val="16"/>
        </w:rPr>
        <w:t>Хомутинниковым</w:t>
      </w:r>
      <w:proofErr w:type="spellEnd"/>
      <w:r w:rsidRPr="00AA4406">
        <w:rPr>
          <w:rStyle w:val="aff"/>
          <w:rFonts w:ascii="Times New Roman" w:hAnsi="Times New Roman" w:cs="Times New Roman"/>
          <w:color w:val="0070C0"/>
          <w:spacing w:val="0"/>
          <w:sz w:val="16"/>
          <w:szCs w:val="16"/>
        </w:rPr>
        <w:t>, но фактически всю войну простоял в Саратовском авиапарке.</w:t>
      </w:r>
    </w:p>
    <w:p w14:paraId="6C259BAC" w14:textId="77777777" w:rsidR="00615204" w:rsidRPr="00AA4406" w:rsidRDefault="00615204" w:rsidP="00615204">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AA4406">
        <w:rPr>
          <w:rStyle w:val="aff"/>
          <w:rFonts w:ascii="Times New Roman" w:hAnsi="Times New Roman" w:cs="Times New Roman"/>
          <w:color w:val="0070C0"/>
          <w:spacing w:val="0"/>
          <w:sz w:val="16"/>
          <w:szCs w:val="16"/>
        </w:rPr>
        <w:t>А.К.Туманский</w:t>
      </w:r>
      <w:proofErr w:type="spellEnd"/>
      <w:r w:rsidRPr="00AA4406">
        <w:rPr>
          <w:rStyle w:val="aff"/>
          <w:rFonts w:ascii="Times New Roman" w:hAnsi="Times New Roman" w:cs="Times New Roman"/>
          <w:color w:val="0070C0"/>
          <w:spacing w:val="0"/>
          <w:sz w:val="16"/>
          <w:szCs w:val="16"/>
        </w:rPr>
        <w:t>, летчики: Абросимов, Егоров, Конев, Михайлов, Найденов, Сенкевич), а на Южном Урале в составе 4</w:t>
      </w:r>
      <w:r w:rsidRPr="00AA4406">
        <w:rPr>
          <w:rStyle w:val="aff"/>
          <w:rFonts w:ascii="Times New Roman" w:hAnsi="Times New Roman" w:cs="Times New Roman"/>
          <w:color w:val="0070C0"/>
          <w:spacing w:val="0"/>
          <w:sz w:val="16"/>
          <w:szCs w:val="16"/>
        </w:rPr>
        <w:softHyphen/>
        <w:t xml:space="preserve">й армии действовали Саратовская авиагруппа (пилоты: Артамонов, Глебко, Савин, Скороходов, </w:t>
      </w:r>
      <w:proofErr w:type="spellStart"/>
      <w:r w:rsidRPr="00AA4406">
        <w:rPr>
          <w:rStyle w:val="aff"/>
          <w:rFonts w:ascii="Times New Roman" w:hAnsi="Times New Roman" w:cs="Times New Roman"/>
          <w:color w:val="0070C0"/>
          <w:spacing w:val="0"/>
          <w:sz w:val="16"/>
          <w:szCs w:val="16"/>
        </w:rPr>
        <w:t>Проходяев</w:t>
      </w:r>
      <w:proofErr w:type="spellEnd"/>
      <w:r w:rsidRPr="00AA4406">
        <w:rPr>
          <w:rStyle w:val="aff"/>
          <w:rFonts w:ascii="Times New Roman" w:hAnsi="Times New Roman" w:cs="Times New Roman"/>
          <w:color w:val="0070C0"/>
          <w:spacing w:val="0"/>
          <w:sz w:val="16"/>
          <w:szCs w:val="16"/>
        </w:rPr>
        <w:t xml:space="preserve"> и Шпак), 5-й Социалистический (пилоты: </w:t>
      </w:r>
      <w:proofErr w:type="spellStart"/>
      <w:r w:rsidRPr="00AA4406">
        <w:rPr>
          <w:rStyle w:val="aff"/>
          <w:rFonts w:ascii="Times New Roman" w:hAnsi="Times New Roman" w:cs="Times New Roman"/>
          <w:color w:val="0070C0"/>
          <w:spacing w:val="0"/>
          <w:sz w:val="16"/>
          <w:szCs w:val="16"/>
        </w:rPr>
        <w:t>Лабренц</w:t>
      </w:r>
      <w:proofErr w:type="spellEnd"/>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Скрастынь</w:t>
      </w:r>
      <w:proofErr w:type="spellEnd"/>
      <w:r w:rsidRPr="00AA4406">
        <w:rPr>
          <w:rStyle w:val="aff"/>
          <w:rFonts w:ascii="Times New Roman" w:hAnsi="Times New Roman" w:cs="Times New Roman"/>
          <w:color w:val="0070C0"/>
          <w:spacing w:val="0"/>
          <w:sz w:val="16"/>
          <w:szCs w:val="16"/>
        </w:rPr>
        <w:t xml:space="preserve">, Степанов и </w:t>
      </w:r>
      <w:proofErr w:type="spellStart"/>
      <w:r w:rsidRPr="00AA4406">
        <w:rPr>
          <w:rStyle w:val="aff"/>
          <w:rFonts w:ascii="Times New Roman" w:hAnsi="Times New Roman" w:cs="Times New Roman"/>
          <w:color w:val="0070C0"/>
          <w:spacing w:val="0"/>
          <w:sz w:val="16"/>
          <w:szCs w:val="16"/>
        </w:rPr>
        <w:t>Меднис</w:t>
      </w:r>
      <w:proofErr w:type="spellEnd"/>
      <w:r w:rsidRPr="00AA4406">
        <w:rPr>
          <w:rStyle w:val="aff"/>
          <w:rFonts w:ascii="Times New Roman" w:hAnsi="Times New Roman" w:cs="Times New Roman"/>
          <w:color w:val="0070C0"/>
          <w:spacing w:val="0"/>
          <w:sz w:val="16"/>
          <w:szCs w:val="16"/>
        </w:rPr>
        <w:t>) и 2-й Олонецкий (</w:t>
      </w:r>
      <w:proofErr w:type="spellStart"/>
      <w:r w:rsidRPr="00AA4406">
        <w:rPr>
          <w:rStyle w:val="aff"/>
          <w:rFonts w:ascii="Times New Roman" w:hAnsi="Times New Roman" w:cs="Times New Roman"/>
          <w:color w:val="0070C0"/>
          <w:spacing w:val="0"/>
          <w:sz w:val="16"/>
          <w:szCs w:val="16"/>
        </w:rPr>
        <w:t>Калабушкин</w:t>
      </w:r>
      <w:proofErr w:type="spellEnd"/>
      <w:r w:rsidRPr="00AA4406">
        <w:rPr>
          <w:rStyle w:val="aff"/>
          <w:rFonts w:ascii="Times New Roman" w:hAnsi="Times New Roman" w:cs="Times New Roman"/>
          <w:color w:val="0070C0"/>
          <w:spacing w:val="0"/>
          <w:sz w:val="16"/>
          <w:szCs w:val="16"/>
        </w:rPr>
        <w:t>, Потехин, Лапоногов и Железнов) авиаотряды (25133).</w:t>
      </w:r>
    </w:p>
    <w:p w14:paraId="79D21250" w14:textId="77777777" w:rsidR="00615204" w:rsidRPr="00AA4406" w:rsidRDefault="00615204" w:rsidP="00615204">
      <w:pPr>
        <w:spacing w:after="0" w:line="240" w:lineRule="auto"/>
        <w:jc w:val="both"/>
        <w:rPr>
          <w:rStyle w:val="aff"/>
          <w:rFonts w:ascii="Times New Roman" w:hAnsi="Times New Roman" w:cs="Times New Roman"/>
          <w:color w:val="0070C0"/>
          <w:spacing w:val="0"/>
          <w:sz w:val="16"/>
          <w:szCs w:val="16"/>
        </w:rPr>
      </w:pPr>
    </w:p>
    <w:p w14:paraId="0E1AC24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39B20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43C66E"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декабря 1918. Постановление СНК РСФСР о создании в Большом Кремлевском дворне музея (18686).</w:t>
      </w:r>
    </w:p>
    <w:p w14:paraId="002046A7"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p>
    <w:p w14:paraId="71431C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декабря 1918 на Украине создана Чрезвычайная комиссия (ЧК) (4962).</w:t>
      </w:r>
    </w:p>
    <w:p w14:paraId="369ED9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711ACC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C1DE3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9F09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декабря 1918 закончилась мирная конференция союзников в Лондоне и потребовала от Германии заплатить полную цену (2100).</w:t>
      </w:r>
    </w:p>
    <w:p w14:paraId="3D2E34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980985" w14:textId="77777777" w:rsidR="006A1CC9"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3B1ED9C" w14:textId="77777777" w:rsidR="006A1CC9" w:rsidRPr="00EC2CF3" w:rsidRDefault="006A1CC9" w:rsidP="00B95404">
      <w:pPr>
        <w:spacing w:after="0" w:line="240" w:lineRule="auto"/>
        <w:jc w:val="both"/>
        <w:rPr>
          <w:rFonts w:ascii="Times New Roman" w:hAnsi="Times New Roman" w:cs="Times New Roman"/>
          <w:color w:val="000000" w:themeColor="text1"/>
          <w:sz w:val="16"/>
          <w:szCs w:val="16"/>
        </w:rPr>
      </w:pPr>
    </w:p>
    <w:p w14:paraId="6BF55FA6" w14:textId="77777777" w:rsidR="006A1CC9" w:rsidRPr="00EC2CF3" w:rsidRDefault="006A1CC9"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 xml:space="preserve">4 декабря 1918 года распоряжение </w:t>
      </w:r>
      <w:proofErr w:type="spellStart"/>
      <w:r w:rsidRPr="00EC2CF3">
        <w:rPr>
          <w:rFonts w:ascii="Times New Roman" w:eastAsia="Times New Roman" w:hAnsi="Times New Roman" w:cs="Times New Roman"/>
          <w:color w:val="000000" w:themeColor="text1"/>
          <w:sz w:val="16"/>
          <w:szCs w:val="16"/>
          <w:lang w:eastAsia="ru-RU"/>
        </w:rPr>
        <w:t>С.М.Семковым</w:t>
      </w:r>
      <w:proofErr w:type="spellEnd"/>
      <w:r w:rsidRPr="00EC2CF3">
        <w:rPr>
          <w:rFonts w:ascii="Times New Roman" w:eastAsia="Times New Roman" w:hAnsi="Times New Roman" w:cs="Times New Roman"/>
          <w:color w:val="000000" w:themeColor="text1"/>
          <w:sz w:val="16"/>
          <w:szCs w:val="16"/>
          <w:lang w:eastAsia="ru-RU"/>
        </w:rPr>
        <w:t xml:space="preserve"> гласило: "При обходе заводов (ижевских) мною замечено, что рабочие праздно разгуливают по мастерским и группами ведут беседы, нарушая тем ход нашего производства". Пригрозив таковым несознательным Чрезвычайной следственной комиссией и Ревтрибуналом, Семков заключает: "Надо помогать делу </w:t>
      </w:r>
      <w:proofErr w:type="spellStart"/>
      <w:r w:rsidRPr="00EC2CF3">
        <w:rPr>
          <w:rFonts w:ascii="Times New Roman" w:eastAsia="Times New Roman" w:hAnsi="Times New Roman" w:cs="Times New Roman"/>
          <w:color w:val="000000" w:themeColor="text1"/>
          <w:sz w:val="16"/>
          <w:szCs w:val="16"/>
          <w:lang w:eastAsia="ru-RU"/>
        </w:rPr>
        <w:t>пролетариатской</w:t>
      </w:r>
      <w:proofErr w:type="spellEnd"/>
      <w:r w:rsidRPr="00EC2CF3">
        <w:rPr>
          <w:rFonts w:ascii="Times New Roman" w:eastAsia="Times New Roman" w:hAnsi="Times New Roman" w:cs="Times New Roman"/>
          <w:color w:val="000000" w:themeColor="text1"/>
          <w:sz w:val="16"/>
          <w:szCs w:val="16"/>
          <w:lang w:eastAsia="ru-RU"/>
        </w:rPr>
        <w:t xml:space="preserve"> Революции, а не тормозить и оттягать выход изделий, так нужных нашей доблестной Красной Армии, сражающейся за завоевание и укрепление Советской Республики". Мудро. Витиевато и не вполне грамотно. "</w:t>
      </w:r>
      <w:proofErr w:type="spellStart"/>
      <w:r w:rsidRPr="00EC2CF3">
        <w:rPr>
          <w:rFonts w:ascii="Times New Roman" w:eastAsia="Times New Roman" w:hAnsi="Times New Roman" w:cs="Times New Roman"/>
          <w:color w:val="000000" w:themeColor="text1"/>
          <w:sz w:val="16"/>
          <w:szCs w:val="16"/>
          <w:lang w:eastAsia="ru-RU"/>
        </w:rPr>
        <w:t>Краснодиректорский</w:t>
      </w:r>
      <w:proofErr w:type="spellEnd"/>
      <w:r w:rsidRPr="00EC2CF3">
        <w:rPr>
          <w:rFonts w:ascii="Times New Roman" w:eastAsia="Times New Roman" w:hAnsi="Times New Roman" w:cs="Times New Roman"/>
          <w:color w:val="000000" w:themeColor="text1"/>
          <w:sz w:val="16"/>
          <w:szCs w:val="16"/>
          <w:lang w:eastAsia="ru-RU"/>
        </w:rPr>
        <w:t xml:space="preserve">" стиль определял и </w:t>
      </w:r>
      <w:hyperlink r:id="rId277" w:history="1">
        <w:r w:rsidRPr="00EC2CF3">
          <w:rPr>
            <w:rFonts w:ascii="Times New Roman" w:eastAsia="Times New Roman" w:hAnsi="Times New Roman" w:cs="Times New Roman"/>
            <w:color w:val="000000" w:themeColor="text1"/>
            <w:sz w:val="16"/>
            <w:szCs w:val="16"/>
            <w:lang w:eastAsia="ru-RU"/>
          </w:rPr>
          <w:t>другое распоряжение</w:t>
        </w:r>
      </w:hyperlink>
      <w:r w:rsidRPr="00EC2CF3">
        <w:rPr>
          <w:rFonts w:ascii="Times New Roman" w:eastAsia="Times New Roman" w:hAnsi="Times New Roman" w:cs="Times New Roman"/>
          <w:color w:val="000000" w:themeColor="text1"/>
          <w:sz w:val="16"/>
          <w:szCs w:val="16"/>
          <w:lang w:eastAsia="ru-RU"/>
        </w:rPr>
        <w:t xml:space="preserve"> того же декабря. Ижевцы, совершавшие прогул, должны были неделю бесплатно грузить дрова на железной дороге. Второй прогул обходился в две недели "коммунистического" труда. Третий - и тебя передают на расправу в Ревтрибунал с формулировкой: "за саботаж". К чести </w:t>
      </w:r>
      <w:proofErr w:type="spellStart"/>
      <w:r w:rsidRPr="00EC2CF3">
        <w:rPr>
          <w:rFonts w:ascii="Times New Roman" w:eastAsia="Times New Roman" w:hAnsi="Times New Roman" w:cs="Times New Roman"/>
          <w:color w:val="000000" w:themeColor="text1"/>
          <w:sz w:val="16"/>
          <w:szCs w:val="16"/>
          <w:lang w:eastAsia="ru-RU"/>
        </w:rPr>
        <w:t>С.М.Семкова</w:t>
      </w:r>
      <w:proofErr w:type="spellEnd"/>
      <w:r w:rsidRPr="00EC2CF3">
        <w:rPr>
          <w:rFonts w:ascii="Times New Roman" w:eastAsia="Times New Roman" w:hAnsi="Times New Roman" w:cs="Times New Roman"/>
          <w:color w:val="000000" w:themeColor="text1"/>
          <w:sz w:val="16"/>
          <w:szCs w:val="16"/>
          <w:lang w:eastAsia="ru-RU"/>
        </w:rPr>
        <w:t xml:space="preserve"> надо отметить то, что он еще не пытался отменить </w:t>
      </w:r>
      <w:hyperlink r:id="rId278" w:history="1">
        <w:r w:rsidRPr="00EC2CF3">
          <w:rPr>
            <w:rFonts w:ascii="Times New Roman" w:eastAsia="Times New Roman" w:hAnsi="Times New Roman" w:cs="Times New Roman"/>
            <w:color w:val="000000" w:themeColor="text1"/>
            <w:sz w:val="16"/>
            <w:szCs w:val="16"/>
            <w:lang w:eastAsia="ru-RU"/>
          </w:rPr>
          <w:t>важные традиции</w:t>
        </w:r>
      </w:hyperlink>
      <w:r w:rsidRPr="00EC2CF3">
        <w:rPr>
          <w:rFonts w:ascii="Times New Roman" w:eastAsia="Times New Roman" w:hAnsi="Times New Roman" w:cs="Times New Roman"/>
          <w:color w:val="000000" w:themeColor="text1"/>
          <w:sz w:val="16"/>
          <w:szCs w:val="16"/>
          <w:lang w:eastAsia="ru-RU"/>
        </w:rPr>
        <w:t xml:space="preserve"> "белой", православной России. Например, 24 декабря 1918 года распоряжение по заводу предписывало впредь праздновать (то есть не выходить на работу) в одиннадцать дней православных праздников и только шесть - революционных. С ломами "субботники" на храмах пока еще не планировались (17134).</w:t>
      </w:r>
    </w:p>
    <w:p w14:paraId="3F634550" w14:textId="77777777" w:rsidR="006A1CC9" w:rsidRPr="00EC2CF3" w:rsidRDefault="006A1CC9"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E66D80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A79F6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CDD378"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lastRenderedPageBreak/>
        <w:t xml:space="preserve">4 декабря 1918 г. был получен приказ о переформировании Эскадры воздушных кораблей «Илья Муромец», начальником которой назначался красный военный летчик В.М. </w:t>
      </w:r>
      <w:proofErr w:type="spellStart"/>
      <w:r w:rsidRPr="00AA4406">
        <w:rPr>
          <w:rFonts w:ascii="Times New Roman" w:hAnsi="Times New Roman" w:cs="Times New Roman"/>
          <w:color w:val="0070C0"/>
          <w:sz w:val="16"/>
          <w:szCs w:val="16"/>
        </w:rPr>
        <w:t>Ремезюк</w:t>
      </w:r>
      <w:proofErr w:type="spellEnd"/>
      <w:r w:rsidRPr="00AA4406">
        <w:rPr>
          <w:rFonts w:ascii="Times New Roman" w:hAnsi="Times New Roman" w:cs="Times New Roman"/>
          <w:color w:val="0070C0"/>
          <w:sz w:val="16"/>
          <w:szCs w:val="16"/>
        </w:rPr>
        <w:t>, лицо с большим запасом живой энергии, но не имеющий ничего общего с тяжелой авиацией, в частности с «муромцами». Наиболее тяжелое положение создавалось в авиагруппе из-за снабжения ее плохим горючим. Вместо бензина отпускали суррогат, состоящий из смеси спирта, эфира и в небольшом количестве моторного масла. Эта смесь при горении сопровождалась выделением большого количества копоти, засорявшей свечи и способствовавшей возникновению перебоев. Несмотря на это, как только были собраны корабли, были начаты учебные аэродромные полеты для выпуска новых командиров.</w:t>
      </w:r>
    </w:p>
    <w:p w14:paraId="2C364822"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Fonts w:ascii="Times New Roman" w:hAnsi="Times New Roman" w:cs="Times New Roman"/>
          <w:color w:val="0070C0"/>
          <w:sz w:val="16"/>
          <w:szCs w:val="16"/>
        </w:rPr>
        <w:t xml:space="preserve">В силу атмосферных условий пришлось приостановить полеты, из- за чего не успели вылететь самостоятельно: т. Насонов - у него был перерыв в полетах больше года, т. Бойков вообще не летал самостоятельно на «муромцах», т. </w:t>
      </w:r>
      <w:proofErr w:type="spellStart"/>
      <w:r w:rsidRPr="00AA4406">
        <w:rPr>
          <w:rFonts w:ascii="Times New Roman" w:hAnsi="Times New Roman" w:cs="Times New Roman"/>
          <w:color w:val="0070C0"/>
          <w:sz w:val="16"/>
          <w:szCs w:val="16"/>
        </w:rPr>
        <w:t>Шкудову</w:t>
      </w:r>
      <w:proofErr w:type="spellEnd"/>
      <w:r w:rsidRPr="00AA4406">
        <w:rPr>
          <w:rFonts w:ascii="Times New Roman" w:hAnsi="Times New Roman" w:cs="Times New Roman"/>
          <w:color w:val="0070C0"/>
          <w:sz w:val="16"/>
          <w:szCs w:val="16"/>
        </w:rPr>
        <w:t xml:space="preserve"> нужно было сделать несколько проверочных полетов после большого перерыва (24965).</w:t>
      </w:r>
    </w:p>
    <w:p w14:paraId="397A1A44" w14:textId="77777777" w:rsidR="00CD3228" w:rsidRPr="00AA4406" w:rsidRDefault="00CD3228" w:rsidP="00CD3228">
      <w:pPr>
        <w:spacing w:after="0" w:line="240" w:lineRule="auto"/>
        <w:jc w:val="both"/>
        <w:rPr>
          <w:rStyle w:val="aff"/>
          <w:rFonts w:ascii="Times New Roman" w:hAnsi="Times New Roman" w:cs="Times New Roman"/>
          <w:color w:val="0070C0"/>
          <w:spacing w:val="0"/>
          <w:sz w:val="16"/>
          <w:szCs w:val="16"/>
        </w:rPr>
      </w:pPr>
    </w:p>
    <w:p w14:paraId="23DF7B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войска Восточного фронта оставили Белебей и станцию Кушва (4216).</w:t>
      </w:r>
    </w:p>
    <w:p w14:paraId="4F8ED0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D339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КА взяла Двинск (2239).</w:t>
      </w:r>
    </w:p>
    <w:p w14:paraId="2640E1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1F3D1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3764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CE37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по приказу Симона Петлюры украинские войска арестовали главу православной церкви Волыни архиепископа Евлогия, что вызвало возмущение в странах Антанты (4962).</w:t>
      </w:r>
    </w:p>
    <w:p w14:paraId="013663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9AF84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A33B5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C5EE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Франция разорвала торговые соглашения с надеждой повысить свою конкурентоспособность в послевоенной Европе (2100).</w:t>
      </w:r>
    </w:p>
    <w:p w14:paraId="004AAA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86C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было образовано Сербо-хорвато-словенское королевство (2443,393).</w:t>
      </w:r>
    </w:p>
    <w:p w14:paraId="0D563D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85B4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декабря 1918 Белград. Провозглашено создание Королевства сербов, хорватов и словенцев (КСХС), в составе Сербии, Черногории и бывших территорий Австро-Венгрии: Хорватии, Боснии, Герцеговины, Далмации, Баната, Бачки со столицей в </w:t>
      </w:r>
      <w:proofErr w:type="spellStart"/>
      <w:r w:rsidRPr="00EC2CF3">
        <w:rPr>
          <w:rFonts w:ascii="Times New Roman" w:hAnsi="Times New Roman" w:cs="Times New Roman"/>
          <w:color w:val="000000" w:themeColor="text1"/>
          <w:sz w:val="16"/>
          <w:szCs w:val="16"/>
        </w:rPr>
        <w:t>г.Белград</w:t>
      </w:r>
      <w:proofErr w:type="spellEnd"/>
      <w:r w:rsidRPr="00EC2CF3">
        <w:rPr>
          <w:rFonts w:ascii="Times New Roman" w:hAnsi="Times New Roman" w:cs="Times New Roman"/>
          <w:color w:val="000000" w:themeColor="text1"/>
          <w:sz w:val="16"/>
          <w:szCs w:val="16"/>
        </w:rPr>
        <w:t>, во главе с принцем-регентом Александром (7449).</w:t>
      </w:r>
    </w:p>
    <w:p w14:paraId="646F58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93F8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декабря 1918 Вудро Вильсон стал первым американским президентом, выехавшим за пределы континента (4962).</w:t>
      </w:r>
    </w:p>
    <w:p w14:paraId="2DC14B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89B269"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4 декабря </w:t>
      </w:r>
      <w:r w:rsidRPr="00EC2CF3">
        <w:rPr>
          <w:rFonts w:ascii="Times New Roman" w:hAnsi="Times New Roman" w:cs="Times New Roman"/>
          <w:color w:val="000000" w:themeColor="text1"/>
          <w:sz w:val="16"/>
          <w:szCs w:val="16"/>
        </w:rPr>
        <w:t>в 1918 году президент США Томас Вудро Вильсон отплывает для участия в Версальской мирной конференции. Впервые высшее должностное лицо США выезжает за пределы страны (14850).</w:t>
      </w:r>
    </w:p>
    <w:p w14:paraId="1C8E49A7"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p>
    <w:p w14:paraId="19AC478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14131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D19C5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года – Постановление “Об организации патронных заводов в Туле, Подольске и Симбирске” или постановление Комиссии Совета обороны “О развитии патронной промышленности” и с этого момента постановления был организован завод, будущий завод № 17 и № 710 МОП.</w:t>
      </w:r>
    </w:p>
    <w:p w14:paraId="20C176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организовывался на базе переброски патронного завода из Ленинграда (Петрограда). Первый эшелон с людьми и оборудованием прибыл в Подольск в апреле 1919 года. Организация завода осуществлялась на базе завода швейных машин владельцев компании “Зингер”.</w:t>
      </w:r>
    </w:p>
    <w:p w14:paraId="38DA03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Первая партия патронов была выпущена с завода 1 июля 1919 года.</w:t>
      </w:r>
    </w:p>
    <w:p w14:paraId="1ECCA7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2C559D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6B855C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7647F3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415593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0B0F18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D282F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9ACE3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Адрес: Подольск Московской области, п/я 1</w:t>
      </w:r>
    </w:p>
    <w:p w14:paraId="2891A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завода – Нечкин (9544)</w:t>
      </w:r>
    </w:p>
    <w:p w14:paraId="76AB7E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2447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г. вышло Постановление Совета обороны “О Тульском патронном, Подольском и Симбирском заводах”. (Декреты Советской власти. Т. 4. М., 1968. С. 573-575.) (10711,616).</w:t>
      </w:r>
    </w:p>
    <w:p w14:paraId="06D852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EA26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Протоколы заседаний Президиума ВСНХ. П. 3. Поручить Чрезвычайной комиссии по снабжению армии представить в Президиум свои расчеты по согласованию потребностей армии в средствах вооружения, про</w:t>
      </w:r>
      <w:r w:rsidRPr="00EC2CF3">
        <w:rPr>
          <w:rFonts w:ascii="Times New Roman" w:hAnsi="Times New Roman" w:cs="Times New Roman"/>
          <w:color w:val="000000" w:themeColor="text1"/>
          <w:sz w:val="16"/>
          <w:szCs w:val="16"/>
        </w:rPr>
        <w:softHyphen/>
        <w:t>довольствия и т. п. с ресурсами страны; пополнить комиссию т. Милютиным и Лариным. (РГАЭ. Ф. 3429. Оп.1. Д. 177. Л. 1-4.) (10711,648).</w:t>
      </w:r>
    </w:p>
    <w:p w14:paraId="38D0E5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0F9ED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состоянию на 5 декабря 1918 эвакуация петроградских заводов находилась в следующем состоянии. По каждому учреждению 1-я строка показывает, что подлежало вывозке, когда началась эвакуация. 2-я, 3-я и 4-я строки по каждому учреждению показывают, что было вывезено (тыс. пудов) фактически к определенной дате из подлежащего вывозке.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36"/>
        <w:gridCol w:w="22"/>
        <w:gridCol w:w="851"/>
        <w:gridCol w:w="878"/>
        <w:gridCol w:w="1248"/>
        <w:gridCol w:w="9"/>
        <w:gridCol w:w="983"/>
        <w:gridCol w:w="47"/>
      </w:tblGrid>
      <w:tr w:rsidR="00E7370A" w:rsidRPr="00EC2CF3" w14:paraId="3F93065B" w14:textId="77777777">
        <w:trPr>
          <w:gridAfter w:val="1"/>
          <w:wAfter w:w="47" w:type="dxa"/>
        </w:trPr>
        <w:tc>
          <w:tcPr>
            <w:tcW w:w="1836" w:type="dxa"/>
            <w:tcBorders>
              <w:top w:val="single" w:sz="12" w:space="0" w:color="auto"/>
            </w:tcBorders>
          </w:tcPr>
          <w:p w14:paraId="4F0609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w:t>
            </w:r>
          </w:p>
        </w:tc>
        <w:tc>
          <w:tcPr>
            <w:tcW w:w="873" w:type="dxa"/>
            <w:gridSpan w:val="2"/>
            <w:tcBorders>
              <w:top w:val="single" w:sz="12" w:space="0" w:color="auto"/>
            </w:tcBorders>
          </w:tcPr>
          <w:p w14:paraId="3594CD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Вооружение</w:t>
            </w:r>
          </w:p>
        </w:tc>
        <w:tc>
          <w:tcPr>
            <w:tcW w:w="878" w:type="dxa"/>
            <w:tcBorders>
              <w:top w:val="single" w:sz="12" w:space="0" w:color="auto"/>
            </w:tcBorders>
          </w:tcPr>
          <w:p w14:paraId="289C62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Материал</w:t>
            </w:r>
          </w:p>
        </w:tc>
        <w:tc>
          <w:tcPr>
            <w:tcW w:w="1248" w:type="dxa"/>
            <w:tcBorders>
              <w:top w:val="single" w:sz="12" w:space="0" w:color="auto"/>
            </w:tcBorders>
          </w:tcPr>
          <w:p w14:paraId="1274AD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Оборудование заводов</w:t>
            </w:r>
          </w:p>
        </w:tc>
        <w:tc>
          <w:tcPr>
            <w:tcW w:w="992" w:type="dxa"/>
            <w:gridSpan w:val="2"/>
            <w:tcBorders>
              <w:top w:val="single" w:sz="12" w:space="0" w:color="auto"/>
            </w:tcBorders>
          </w:tcPr>
          <w:p w14:paraId="213D16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w:t>
            </w:r>
          </w:p>
        </w:tc>
      </w:tr>
      <w:tr w:rsidR="00E7370A" w:rsidRPr="00EC2CF3" w14:paraId="60DD7756" w14:textId="77777777">
        <w:trPr>
          <w:gridAfter w:val="1"/>
          <w:wAfter w:w="47" w:type="dxa"/>
        </w:trPr>
        <w:tc>
          <w:tcPr>
            <w:tcW w:w="1836" w:type="dxa"/>
          </w:tcPr>
          <w:p w14:paraId="06679C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Петроградский трубочный </w:t>
            </w:r>
          </w:p>
        </w:tc>
        <w:tc>
          <w:tcPr>
            <w:tcW w:w="873" w:type="dxa"/>
            <w:gridSpan w:val="2"/>
          </w:tcPr>
          <w:p w14:paraId="4FFD63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85</w:t>
            </w:r>
          </w:p>
        </w:tc>
        <w:tc>
          <w:tcPr>
            <w:tcW w:w="878" w:type="dxa"/>
          </w:tcPr>
          <w:p w14:paraId="46D699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603</w:t>
            </w:r>
          </w:p>
        </w:tc>
        <w:tc>
          <w:tcPr>
            <w:tcW w:w="1248" w:type="dxa"/>
          </w:tcPr>
          <w:p w14:paraId="31D6FC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w:t>
            </w:r>
          </w:p>
        </w:tc>
        <w:tc>
          <w:tcPr>
            <w:tcW w:w="992" w:type="dxa"/>
            <w:gridSpan w:val="2"/>
          </w:tcPr>
          <w:p w14:paraId="1F9CE3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828</w:t>
            </w:r>
          </w:p>
        </w:tc>
      </w:tr>
      <w:tr w:rsidR="00E7370A" w:rsidRPr="00EC2CF3" w14:paraId="2267A395" w14:textId="77777777">
        <w:trPr>
          <w:gridAfter w:val="1"/>
          <w:wAfter w:w="47" w:type="dxa"/>
        </w:trPr>
        <w:tc>
          <w:tcPr>
            <w:tcW w:w="1836" w:type="dxa"/>
          </w:tcPr>
          <w:p w14:paraId="2B37FB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1DCA88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85</w:t>
            </w:r>
          </w:p>
        </w:tc>
        <w:tc>
          <w:tcPr>
            <w:tcW w:w="878" w:type="dxa"/>
          </w:tcPr>
          <w:p w14:paraId="7DE658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257</w:t>
            </w:r>
          </w:p>
        </w:tc>
        <w:tc>
          <w:tcPr>
            <w:tcW w:w="1248" w:type="dxa"/>
          </w:tcPr>
          <w:p w14:paraId="08E4C6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992" w:type="dxa"/>
            <w:gridSpan w:val="2"/>
          </w:tcPr>
          <w:p w14:paraId="4BA20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361</w:t>
            </w:r>
          </w:p>
        </w:tc>
      </w:tr>
      <w:tr w:rsidR="00E7370A" w:rsidRPr="00EC2CF3" w14:paraId="201571E3" w14:textId="77777777">
        <w:trPr>
          <w:gridAfter w:val="1"/>
          <w:wAfter w:w="47" w:type="dxa"/>
        </w:trPr>
        <w:tc>
          <w:tcPr>
            <w:tcW w:w="1836" w:type="dxa"/>
          </w:tcPr>
          <w:p w14:paraId="7CFB5A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51C522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85</w:t>
            </w:r>
          </w:p>
        </w:tc>
        <w:tc>
          <w:tcPr>
            <w:tcW w:w="878" w:type="dxa"/>
          </w:tcPr>
          <w:p w14:paraId="12BB2F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516</w:t>
            </w:r>
          </w:p>
        </w:tc>
        <w:tc>
          <w:tcPr>
            <w:tcW w:w="1248" w:type="dxa"/>
          </w:tcPr>
          <w:p w14:paraId="320B77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992" w:type="dxa"/>
            <w:gridSpan w:val="2"/>
          </w:tcPr>
          <w:p w14:paraId="7CFA0E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621</w:t>
            </w:r>
          </w:p>
        </w:tc>
      </w:tr>
      <w:tr w:rsidR="00E7370A" w:rsidRPr="00EC2CF3" w14:paraId="0A21588D" w14:textId="77777777">
        <w:trPr>
          <w:gridAfter w:val="1"/>
          <w:wAfter w:w="47" w:type="dxa"/>
        </w:trPr>
        <w:tc>
          <w:tcPr>
            <w:tcW w:w="1836" w:type="dxa"/>
          </w:tcPr>
          <w:p w14:paraId="71BEC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400612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85</w:t>
            </w:r>
          </w:p>
        </w:tc>
        <w:tc>
          <w:tcPr>
            <w:tcW w:w="878" w:type="dxa"/>
          </w:tcPr>
          <w:p w14:paraId="44070D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585</w:t>
            </w:r>
          </w:p>
        </w:tc>
        <w:tc>
          <w:tcPr>
            <w:tcW w:w="1248" w:type="dxa"/>
          </w:tcPr>
          <w:p w14:paraId="5D9436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992" w:type="dxa"/>
            <w:gridSpan w:val="2"/>
          </w:tcPr>
          <w:p w14:paraId="19E891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690</w:t>
            </w:r>
          </w:p>
        </w:tc>
      </w:tr>
      <w:tr w:rsidR="00E7370A" w:rsidRPr="00EC2CF3" w14:paraId="586E5EBE" w14:textId="77777777">
        <w:trPr>
          <w:gridAfter w:val="1"/>
          <w:wAfter w:w="47" w:type="dxa"/>
        </w:trPr>
        <w:tc>
          <w:tcPr>
            <w:tcW w:w="1836" w:type="dxa"/>
          </w:tcPr>
          <w:p w14:paraId="3C4ED6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патронный</w:t>
            </w:r>
          </w:p>
        </w:tc>
        <w:tc>
          <w:tcPr>
            <w:tcW w:w="873" w:type="dxa"/>
            <w:gridSpan w:val="2"/>
          </w:tcPr>
          <w:p w14:paraId="377FB0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c>
          <w:tcPr>
            <w:tcW w:w="878" w:type="dxa"/>
          </w:tcPr>
          <w:p w14:paraId="38955E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1143</w:t>
            </w:r>
          </w:p>
        </w:tc>
        <w:tc>
          <w:tcPr>
            <w:tcW w:w="1248" w:type="dxa"/>
          </w:tcPr>
          <w:p w14:paraId="55542D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288</w:t>
            </w:r>
          </w:p>
        </w:tc>
        <w:tc>
          <w:tcPr>
            <w:tcW w:w="992" w:type="dxa"/>
            <w:gridSpan w:val="2"/>
          </w:tcPr>
          <w:p w14:paraId="195121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1452</w:t>
            </w:r>
          </w:p>
        </w:tc>
      </w:tr>
      <w:tr w:rsidR="00E7370A" w:rsidRPr="00EC2CF3" w14:paraId="38832AD5" w14:textId="77777777">
        <w:trPr>
          <w:gridAfter w:val="1"/>
          <w:wAfter w:w="47" w:type="dxa"/>
        </w:trPr>
        <w:tc>
          <w:tcPr>
            <w:tcW w:w="1836" w:type="dxa"/>
          </w:tcPr>
          <w:p w14:paraId="1D358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29E8AB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878" w:type="dxa"/>
          </w:tcPr>
          <w:p w14:paraId="5DFE6F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650</w:t>
            </w:r>
          </w:p>
        </w:tc>
        <w:tc>
          <w:tcPr>
            <w:tcW w:w="1248" w:type="dxa"/>
          </w:tcPr>
          <w:p w14:paraId="04F9CC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95</w:t>
            </w:r>
          </w:p>
        </w:tc>
        <w:tc>
          <w:tcPr>
            <w:tcW w:w="992" w:type="dxa"/>
            <w:gridSpan w:val="2"/>
          </w:tcPr>
          <w:p w14:paraId="7E37AA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745</w:t>
            </w:r>
          </w:p>
        </w:tc>
      </w:tr>
      <w:tr w:rsidR="00E7370A" w:rsidRPr="00EC2CF3" w14:paraId="786DE6B9" w14:textId="77777777">
        <w:trPr>
          <w:gridAfter w:val="1"/>
          <w:wAfter w:w="47" w:type="dxa"/>
        </w:trPr>
        <w:tc>
          <w:tcPr>
            <w:tcW w:w="1836" w:type="dxa"/>
          </w:tcPr>
          <w:p w14:paraId="1B0F08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2AB73F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878" w:type="dxa"/>
          </w:tcPr>
          <w:p w14:paraId="530A86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913</w:t>
            </w:r>
          </w:p>
        </w:tc>
        <w:tc>
          <w:tcPr>
            <w:tcW w:w="1248" w:type="dxa"/>
          </w:tcPr>
          <w:p w14:paraId="55D7E2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213</w:t>
            </w:r>
          </w:p>
        </w:tc>
        <w:tc>
          <w:tcPr>
            <w:tcW w:w="992" w:type="dxa"/>
            <w:gridSpan w:val="2"/>
          </w:tcPr>
          <w:p w14:paraId="560AD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1126</w:t>
            </w:r>
          </w:p>
        </w:tc>
      </w:tr>
      <w:tr w:rsidR="00E7370A" w:rsidRPr="00EC2CF3" w14:paraId="4BB02D9F" w14:textId="77777777">
        <w:trPr>
          <w:gridAfter w:val="1"/>
          <w:wAfter w:w="47" w:type="dxa"/>
        </w:trPr>
        <w:tc>
          <w:tcPr>
            <w:tcW w:w="1836" w:type="dxa"/>
          </w:tcPr>
          <w:p w14:paraId="2B393E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4E2228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878" w:type="dxa"/>
          </w:tcPr>
          <w:p w14:paraId="0F6B34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963</w:t>
            </w:r>
          </w:p>
        </w:tc>
        <w:tc>
          <w:tcPr>
            <w:tcW w:w="1248" w:type="dxa"/>
          </w:tcPr>
          <w:p w14:paraId="1EBA1A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213</w:t>
            </w:r>
          </w:p>
        </w:tc>
        <w:tc>
          <w:tcPr>
            <w:tcW w:w="992" w:type="dxa"/>
            <w:gridSpan w:val="2"/>
          </w:tcPr>
          <w:p w14:paraId="649BE5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1176</w:t>
            </w:r>
          </w:p>
        </w:tc>
      </w:tr>
      <w:tr w:rsidR="00E7370A" w:rsidRPr="00EC2CF3" w14:paraId="1D3991E1" w14:textId="77777777">
        <w:trPr>
          <w:gridAfter w:val="1"/>
          <w:wAfter w:w="47" w:type="dxa"/>
        </w:trPr>
        <w:tc>
          <w:tcPr>
            <w:tcW w:w="1836" w:type="dxa"/>
          </w:tcPr>
          <w:p w14:paraId="40D302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оптический</w:t>
            </w:r>
          </w:p>
        </w:tc>
        <w:tc>
          <w:tcPr>
            <w:tcW w:w="873" w:type="dxa"/>
            <w:gridSpan w:val="2"/>
          </w:tcPr>
          <w:p w14:paraId="7A077B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878" w:type="dxa"/>
          </w:tcPr>
          <w:p w14:paraId="0C1006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w:t>
            </w:r>
          </w:p>
        </w:tc>
        <w:tc>
          <w:tcPr>
            <w:tcW w:w="1248" w:type="dxa"/>
          </w:tcPr>
          <w:p w14:paraId="5DCC30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992" w:type="dxa"/>
            <w:gridSpan w:val="2"/>
          </w:tcPr>
          <w:p w14:paraId="7D78C5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r>
      <w:tr w:rsidR="00E7370A" w:rsidRPr="00EC2CF3" w14:paraId="5FA49EB0" w14:textId="77777777">
        <w:trPr>
          <w:gridAfter w:val="1"/>
          <w:wAfter w:w="47" w:type="dxa"/>
        </w:trPr>
        <w:tc>
          <w:tcPr>
            <w:tcW w:w="1836" w:type="dxa"/>
          </w:tcPr>
          <w:p w14:paraId="449E24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01F0F2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w:t>
            </w:r>
          </w:p>
        </w:tc>
        <w:tc>
          <w:tcPr>
            <w:tcW w:w="878" w:type="dxa"/>
          </w:tcPr>
          <w:p w14:paraId="1387D4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w:t>
            </w:r>
          </w:p>
        </w:tc>
        <w:tc>
          <w:tcPr>
            <w:tcW w:w="1248" w:type="dxa"/>
          </w:tcPr>
          <w:p w14:paraId="5CFFAE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992" w:type="dxa"/>
            <w:gridSpan w:val="2"/>
          </w:tcPr>
          <w:p w14:paraId="57CFF2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r>
      <w:tr w:rsidR="00E7370A" w:rsidRPr="00EC2CF3" w14:paraId="4053925C" w14:textId="77777777">
        <w:trPr>
          <w:gridAfter w:val="1"/>
          <w:wAfter w:w="47" w:type="dxa"/>
        </w:trPr>
        <w:tc>
          <w:tcPr>
            <w:tcW w:w="1836" w:type="dxa"/>
          </w:tcPr>
          <w:p w14:paraId="4968AB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4F8F72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878" w:type="dxa"/>
          </w:tcPr>
          <w:p w14:paraId="4D24AF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w:t>
            </w:r>
          </w:p>
        </w:tc>
        <w:tc>
          <w:tcPr>
            <w:tcW w:w="1248" w:type="dxa"/>
          </w:tcPr>
          <w:p w14:paraId="1376A2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992" w:type="dxa"/>
            <w:gridSpan w:val="2"/>
          </w:tcPr>
          <w:p w14:paraId="494D94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w:t>
            </w:r>
          </w:p>
        </w:tc>
      </w:tr>
      <w:tr w:rsidR="00E7370A" w:rsidRPr="00EC2CF3" w14:paraId="6574818E" w14:textId="77777777">
        <w:trPr>
          <w:gridAfter w:val="1"/>
          <w:wAfter w:w="47" w:type="dxa"/>
        </w:trPr>
        <w:tc>
          <w:tcPr>
            <w:tcW w:w="1836" w:type="dxa"/>
          </w:tcPr>
          <w:p w14:paraId="6122AB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пороховой</w:t>
            </w:r>
          </w:p>
        </w:tc>
        <w:tc>
          <w:tcPr>
            <w:tcW w:w="873" w:type="dxa"/>
            <w:gridSpan w:val="2"/>
          </w:tcPr>
          <w:p w14:paraId="0A1018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473</w:t>
            </w:r>
          </w:p>
        </w:tc>
        <w:tc>
          <w:tcPr>
            <w:tcW w:w="878" w:type="dxa"/>
          </w:tcPr>
          <w:p w14:paraId="2688E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208</w:t>
            </w:r>
          </w:p>
        </w:tc>
        <w:tc>
          <w:tcPr>
            <w:tcW w:w="1248" w:type="dxa"/>
          </w:tcPr>
          <w:p w14:paraId="6C6380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w:t>
            </w:r>
          </w:p>
        </w:tc>
        <w:tc>
          <w:tcPr>
            <w:tcW w:w="992" w:type="dxa"/>
            <w:gridSpan w:val="2"/>
          </w:tcPr>
          <w:p w14:paraId="404300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732</w:t>
            </w:r>
          </w:p>
        </w:tc>
      </w:tr>
      <w:tr w:rsidR="00E7370A" w:rsidRPr="00EC2CF3" w14:paraId="50BD5378" w14:textId="77777777">
        <w:trPr>
          <w:gridAfter w:val="1"/>
          <w:wAfter w:w="47" w:type="dxa"/>
        </w:trPr>
        <w:tc>
          <w:tcPr>
            <w:tcW w:w="1836" w:type="dxa"/>
          </w:tcPr>
          <w:p w14:paraId="419B1F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7718D3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468</w:t>
            </w:r>
          </w:p>
        </w:tc>
        <w:tc>
          <w:tcPr>
            <w:tcW w:w="878" w:type="dxa"/>
          </w:tcPr>
          <w:p w14:paraId="0E8907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p>
        </w:tc>
        <w:tc>
          <w:tcPr>
            <w:tcW w:w="1248" w:type="dxa"/>
          </w:tcPr>
          <w:p w14:paraId="39DF25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92" w:type="dxa"/>
            <w:gridSpan w:val="2"/>
          </w:tcPr>
          <w:p w14:paraId="40B091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494</w:t>
            </w:r>
          </w:p>
        </w:tc>
      </w:tr>
      <w:tr w:rsidR="00E7370A" w:rsidRPr="00EC2CF3" w14:paraId="551157A7" w14:textId="77777777">
        <w:trPr>
          <w:gridAfter w:val="1"/>
          <w:wAfter w:w="47" w:type="dxa"/>
        </w:trPr>
        <w:tc>
          <w:tcPr>
            <w:tcW w:w="1836" w:type="dxa"/>
          </w:tcPr>
          <w:p w14:paraId="0A37F5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1FCAEC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472</w:t>
            </w:r>
          </w:p>
        </w:tc>
        <w:tc>
          <w:tcPr>
            <w:tcW w:w="878" w:type="dxa"/>
          </w:tcPr>
          <w:p w14:paraId="46D767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w:t>
            </w:r>
          </w:p>
        </w:tc>
        <w:tc>
          <w:tcPr>
            <w:tcW w:w="1248" w:type="dxa"/>
          </w:tcPr>
          <w:p w14:paraId="50A71E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92" w:type="dxa"/>
            <w:gridSpan w:val="2"/>
          </w:tcPr>
          <w:p w14:paraId="364A2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536</w:t>
            </w:r>
          </w:p>
        </w:tc>
      </w:tr>
      <w:tr w:rsidR="00E7370A" w:rsidRPr="00EC2CF3" w14:paraId="6A7CAF67" w14:textId="77777777">
        <w:trPr>
          <w:gridAfter w:val="1"/>
          <w:wAfter w:w="47" w:type="dxa"/>
        </w:trPr>
        <w:tc>
          <w:tcPr>
            <w:tcW w:w="1836" w:type="dxa"/>
          </w:tcPr>
          <w:p w14:paraId="155C90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1B1CF7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472</w:t>
            </w:r>
          </w:p>
        </w:tc>
        <w:tc>
          <w:tcPr>
            <w:tcW w:w="878" w:type="dxa"/>
          </w:tcPr>
          <w:p w14:paraId="415BE7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74</w:t>
            </w:r>
          </w:p>
        </w:tc>
        <w:tc>
          <w:tcPr>
            <w:tcW w:w="1248" w:type="dxa"/>
          </w:tcPr>
          <w:p w14:paraId="7DCA9D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92" w:type="dxa"/>
            <w:gridSpan w:val="2"/>
          </w:tcPr>
          <w:p w14:paraId="611129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546</w:t>
            </w:r>
          </w:p>
        </w:tc>
      </w:tr>
      <w:tr w:rsidR="00E7370A" w:rsidRPr="00EC2CF3" w14:paraId="035212F8" w14:textId="77777777">
        <w:trPr>
          <w:gridAfter w:val="1"/>
          <w:wAfter w:w="47" w:type="dxa"/>
        </w:trPr>
        <w:tc>
          <w:tcPr>
            <w:tcW w:w="1836" w:type="dxa"/>
          </w:tcPr>
          <w:p w14:paraId="4C61E2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lastRenderedPageBreak/>
              <w:t>Охтенский</w:t>
            </w:r>
            <w:proofErr w:type="spellEnd"/>
            <w:r w:rsidRPr="00EC2CF3">
              <w:rPr>
                <w:rFonts w:ascii="Times New Roman" w:hAnsi="Times New Roman" w:cs="Times New Roman"/>
                <w:color w:val="000000" w:themeColor="text1"/>
                <w:sz w:val="16"/>
                <w:szCs w:val="16"/>
              </w:rPr>
              <w:t xml:space="preserve"> взрывчатых веществ</w:t>
            </w:r>
          </w:p>
        </w:tc>
        <w:tc>
          <w:tcPr>
            <w:tcW w:w="873" w:type="dxa"/>
            <w:gridSpan w:val="2"/>
          </w:tcPr>
          <w:p w14:paraId="6245B6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1574</w:t>
            </w:r>
          </w:p>
        </w:tc>
        <w:tc>
          <w:tcPr>
            <w:tcW w:w="878" w:type="dxa"/>
          </w:tcPr>
          <w:p w14:paraId="27733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527</w:t>
            </w:r>
          </w:p>
        </w:tc>
        <w:tc>
          <w:tcPr>
            <w:tcW w:w="1248" w:type="dxa"/>
          </w:tcPr>
          <w:p w14:paraId="097F5A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54</w:t>
            </w:r>
          </w:p>
        </w:tc>
        <w:tc>
          <w:tcPr>
            <w:tcW w:w="992" w:type="dxa"/>
            <w:gridSpan w:val="2"/>
          </w:tcPr>
          <w:p w14:paraId="75C0DF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2155</w:t>
            </w:r>
          </w:p>
        </w:tc>
      </w:tr>
      <w:tr w:rsidR="00E7370A" w:rsidRPr="00EC2CF3" w14:paraId="709B92D9" w14:textId="77777777">
        <w:trPr>
          <w:gridAfter w:val="1"/>
          <w:wAfter w:w="47" w:type="dxa"/>
        </w:trPr>
        <w:tc>
          <w:tcPr>
            <w:tcW w:w="1836" w:type="dxa"/>
          </w:tcPr>
          <w:p w14:paraId="7EAE78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064641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372</w:t>
            </w:r>
          </w:p>
        </w:tc>
        <w:tc>
          <w:tcPr>
            <w:tcW w:w="878" w:type="dxa"/>
          </w:tcPr>
          <w:p w14:paraId="503893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183</w:t>
            </w:r>
          </w:p>
        </w:tc>
        <w:tc>
          <w:tcPr>
            <w:tcW w:w="1248" w:type="dxa"/>
          </w:tcPr>
          <w:p w14:paraId="257836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92" w:type="dxa"/>
            <w:gridSpan w:val="2"/>
          </w:tcPr>
          <w:p w14:paraId="0FD4C5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555</w:t>
            </w:r>
          </w:p>
        </w:tc>
      </w:tr>
      <w:tr w:rsidR="00E7370A" w:rsidRPr="00EC2CF3" w14:paraId="192E3377" w14:textId="77777777">
        <w:trPr>
          <w:gridAfter w:val="1"/>
          <w:wAfter w:w="47" w:type="dxa"/>
        </w:trPr>
        <w:tc>
          <w:tcPr>
            <w:tcW w:w="1836" w:type="dxa"/>
          </w:tcPr>
          <w:p w14:paraId="1B5D8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6DD52E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377</w:t>
            </w:r>
          </w:p>
        </w:tc>
        <w:tc>
          <w:tcPr>
            <w:tcW w:w="878" w:type="dxa"/>
          </w:tcPr>
          <w:p w14:paraId="26686D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187</w:t>
            </w:r>
          </w:p>
        </w:tc>
        <w:tc>
          <w:tcPr>
            <w:tcW w:w="1248" w:type="dxa"/>
          </w:tcPr>
          <w:p w14:paraId="0F495E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992" w:type="dxa"/>
            <w:gridSpan w:val="2"/>
          </w:tcPr>
          <w:p w14:paraId="0CC914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583</w:t>
            </w:r>
          </w:p>
        </w:tc>
      </w:tr>
      <w:tr w:rsidR="00E7370A" w:rsidRPr="00EC2CF3" w14:paraId="5CA0EA6C" w14:textId="77777777">
        <w:trPr>
          <w:gridAfter w:val="1"/>
          <w:wAfter w:w="47" w:type="dxa"/>
        </w:trPr>
        <w:tc>
          <w:tcPr>
            <w:tcW w:w="1836" w:type="dxa"/>
          </w:tcPr>
          <w:p w14:paraId="1C791F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Сестрорецкий оружейный</w:t>
            </w:r>
          </w:p>
        </w:tc>
        <w:tc>
          <w:tcPr>
            <w:tcW w:w="873" w:type="dxa"/>
            <w:gridSpan w:val="2"/>
          </w:tcPr>
          <w:p w14:paraId="6DC0A8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878" w:type="dxa"/>
          </w:tcPr>
          <w:p w14:paraId="131B9D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834</w:t>
            </w:r>
          </w:p>
        </w:tc>
        <w:tc>
          <w:tcPr>
            <w:tcW w:w="1248" w:type="dxa"/>
          </w:tcPr>
          <w:p w14:paraId="257DAD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297</w:t>
            </w:r>
          </w:p>
        </w:tc>
        <w:tc>
          <w:tcPr>
            <w:tcW w:w="992" w:type="dxa"/>
            <w:gridSpan w:val="2"/>
          </w:tcPr>
          <w:p w14:paraId="6174E5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1145</w:t>
            </w:r>
          </w:p>
        </w:tc>
      </w:tr>
      <w:tr w:rsidR="00E7370A" w:rsidRPr="00EC2CF3" w14:paraId="0716EBB0" w14:textId="77777777">
        <w:trPr>
          <w:gridAfter w:val="1"/>
          <w:wAfter w:w="47" w:type="dxa"/>
        </w:trPr>
        <w:tc>
          <w:tcPr>
            <w:tcW w:w="1836" w:type="dxa"/>
          </w:tcPr>
          <w:p w14:paraId="244E22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6483E1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878" w:type="dxa"/>
          </w:tcPr>
          <w:p w14:paraId="327316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c>
          <w:tcPr>
            <w:tcW w:w="1248" w:type="dxa"/>
          </w:tcPr>
          <w:p w14:paraId="042019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w:t>
            </w:r>
          </w:p>
        </w:tc>
        <w:tc>
          <w:tcPr>
            <w:tcW w:w="992" w:type="dxa"/>
            <w:gridSpan w:val="2"/>
          </w:tcPr>
          <w:p w14:paraId="5E83F3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w:t>
            </w:r>
          </w:p>
        </w:tc>
      </w:tr>
      <w:tr w:rsidR="00E7370A" w:rsidRPr="00EC2CF3" w14:paraId="058A0D23" w14:textId="77777777">
        <w:trPr>
          <w:gridAfter w:val="1"/>
          <w:wAfter w:w="47" w:type="dxa"/>
        </w:trPr>
        <w:tc>
          <w:tcPr>
            <w:tcW w:w="1836" w:type="dxa"/>
          </w:tcPr>
          <w:p w14:paraId="155C7C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182DAC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878" w:type="dxa"/>
          </w:tcPr>
          <w:p w14:paraId="2B3422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196</w:t>
            </w:r>
          </w:p>
        </w:tc>
        <w:tc>
          <w:tcPr>
            <w:tcW w:w="1248" w:type="dxa"/>
          </w:tcPr>
          <w:p w14:paraId="0A2BD3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96</w:t>
            </w:r>
          </w:p>
        </w:tc>
        <w:tc>
          <w:tcPr>
            <w:tcW w:w="992" w:type="dxa"/>
            <w:gridSpan w:val="2"/>
          </w:tcPr>
          <w:p w14:paraId="4E6B4D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296</w:t>
            </w:r>
          </w:p>
        </w:tc>
      </w:tr>
      <w:tr w:rsidR="00E7370A" w:rsidRPr="00EC2CF3" w14:paraId="613081C5" w14:textId="77777777">
        <w:trPr>
          <w:gridAfter w:val="1"/>
          <w:wAfter w:w="47" w:type="dxa"/>
        </w:trPr>
        <w:tc>
          <w:tcPr>
            <w:tcW w:w="1836" w:type="dxa"/>
          </w:tcPr>
          <w:p w14:paraId="1C26AA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12572A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878" w:type="dxa"/>
          </w:tcPr>
          <w:p w14:paraId="3502EE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280</w:t>
            </w:r>
          </w:p>
        </w:tc>
        <w:tc>
          <w:tcPr>
            <w:tcW w:w="1248" w:type="dxa"/>
          </w:tcPr>
          <w:p w14:paraId="4C9728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133</w:t>
            </w:r>
          </w:p>
        </w:tc>
        <w:tc>
          <w:tcPr>
            <w:tcW w:w="992" w:type="dxa"/>
            <w:gridSpan w:val="2"/>
          </w:tcPr>
          <w:p w14:paraId="5DFA2A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417</w:t>
            </w:r>
          </w:p>
        </w:tc>
      </w:tr>
      <w:tr w:rsidR="00E7370A" w:rsidRPr="00EC2CF3" w14:paraId="2229A0D3" w14:textId="77777777">
        <w:trPr>
          <w:gridAfter w:val="1"/>
          <w:wAfter w:w="47" w:type="dxa"/>
        </w:trPr>
        <w:tc>
          <w:tcPr>
            <w:tcW w:w="1836" w:type="dxa"/>
          </w:tcPr>
          <w:p w14:paraId="1CEF4D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арсенал</w:t>
            </w:r>
          </w:p>
        </w:tc>
        <w:tc>
          <w:tcPr>
            <w:tcW w:w="873" w:type="dxa"/>
            <w:gridSpan w:val="2"/>
          </w:tcPr>
          <w:p w14:paraId="238535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308</w:t>
            </w:r>
          </w:p>
        </w:tc>
        <w:tc>
          <w:tcPr>
            <w:tcW w:w="878" w:type="dxa"/>
          </w:tcPr>
          <w:p w14:paraId="48654F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848</w:t>
            </w:r>
          </w:p>
        </w:tc>
        <w:tc>
          <w:tcPr>
            <w:tcW w:w="1248" w:type="dxa"/>
          </w:tcPr>
          <w:p w14:paraId="719F08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210</w:t>
            </w:r>
          </w:p>
        </w:tc>
        <w:tc>
          <w:tcPr>
            <w:tcW w:w="992" w:type="dxa"/>
            <w:gridSpan w:val="2"/>
          </w:tcPr>
          <w:p w14:paraId="7D14CD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1366</w:t>
            </w:r>
          </w:p>
        </w:tc>
      </w:tr>
      <w:tr w:rsidR="00E7370A" w:rsidRPr="00EC2CF3" w14:paraId="784AB810" w14:textId="77777777">
        <w:trPr>
          <w:gridAfter w:val="1"/>
          <w:wAfter w:w="47" w:type="dxa"/>
        </w:trPr>
        <w:tc>
          <w:tcPr>
            <w:tcW w:w="1836" w:type="dxa"/>
          </w:tcPr>
          <w:p w14:paraId="320B91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00E8F6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w:t>
            </w:r>
          </w:p>
        </w:tc>
        <w:tc>
          <w:tcPr>
            <w:tcW w:w="878" w:type="dxa"/>
          </w:tcPr>
          <w:p w14:paraId="0451E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103</w:t>
            </w:r>
          </w:p>
        </w:tc>
        <w:tc>
          <w:tcPr>
            <w:tcW w:w="1248" w:type="dxa"/>
          </w:tcPr>
          <w:p w14:paraId="552814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102</w:t>
            </w:r>
          </w:p>
        </w:tc>
        <w:tc>
          <w:tcPr>
            <w:tcW w:w="992" w:type="dxa"/>
            <w:gridSpan w:val="2"/>
          </w:tcPr>
          <w:p w14:paraId="7D9C8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205</w:t>
            </w:r>
          </w:p>
        </w:tc>
      </w:tr>
      <w:tr w:rsidR="00E7370A" w:rsidRPr="00EC2CF3" w14:paraId="7FAFEBF2" w14:textId="77777777">
        <w:trPr>
          <w:gridAfter w:val="1"/>
          <w:wAfter w:w="47" w:type="dxa"/>
        </w:trPr>
        <w:tc>
          <w:tcPr>
            <w:tcW w:w="1836" w:type="dxa"/>
          </w:tcPr>
          <w:p w14:paraId="65843C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1D1273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878" w:type="dxa"/>
          </w:tcPr>
          <w:p w14:paraId="67F0CC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282</w:t>
            </w:r>
          </w:p>
        </w:tc>
        <w:tc>
          <w:tcPr>
            <w:tcW w:w="1248" w:type="dxa"/>
          </w:tcPr>
          <w:p w14:paraId="1BD1B7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199</w:t>
            </w:r>
          </w:p>
        </w:tc>
        <w:tc>
          <w:tcPr>
            <w:tcW w:w="992" w:type="dxa"/>
            <w:gridSpan w:val="2"/>
          </w:tcPr>
          <w:p w14:paraId="577A08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483</w:t>
            </w:r>
          </w:p>
        </w:tc>
      </w:tr>
      <w:tr w:rsidR="00E7370A" w:rsidRPr="00EC2CF3" w14:paraId="623F8353" w14:textId="77777777">
        <w:trPr>
          <w:gridAfter w:val="1"/>
          <w:wAfter w:w="47" w:type="dxa"/>
        </w:trPr>
        <w:tc>
          <w:tcPr>
            <w:tcW w:w="1836" w:type="dxa"/>
          </w:tcPr>
          <w:p w14:paraId="1AFB96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40C7BD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878" w:type="dxa"/>
          </w:tcPr>
          <w:p w14:paraId="49C09D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282</w:t>
            </w:r>
          </w:p>
        </w:tc>
        <w:tc>
          <w:tcPr>
            <w:tcW w:w="1248" w:type="dxa"/>
          </w:tcPr>
          <w:p w14:paraId="7D6CBC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218</w:t>
            </w:r>
          </w:p>
        </w:tc>
        <w:tc>
          <w:tcPr>
            <w:tcW w:w="992" w:type="dxa"/>
            <w:gridSpan w:val="2"/>
          </w:tcPr>
          <w:p w14:paraId="4F8FFF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502</w:t>
            </w:r>
          </w:p>
        </w:tc>
      </w:tr>
      <w:tr w:rsidR="00E7370A" w:rsidRPr="00EC2CF3" w14:paraId="37C08415" w14:textId="77777777">
        <w:trPr>
          <w:gridAfter w:val="1"/>
          <w:wAfter w:w="47" w:type="dxa"/>
        </w:trPr>
        <w:tc>
          <w:tcPr>
            <w:tcW w:w="1836" w:type="dxa"/>
          </w:tcPr>
          <w:p w14:paraId="399E01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Петроградский </w:t>
            </w:r>
            <w:proofErr w:type="spellStart"/>
            <w:r w:rsidRPr="00EC2CF3">
              <w:rPr>
                <w:rFonts w:ascii="Times New Roman" w:hAnsi="Times New Roman" w:cs="Times New Roman"/>
                <w:color w:val="000000" w:themeColor="text1"/>
                <w:sz w:val="16"/>
                <w:szCs w:val="16"/>
              </w:rPr>
              <w:t>огнесклад</w:t>
            </w:r>
            <w:proofErr w:type="spellEnd"/>
          </w:p>
        </w:tc>
        <w:tc>
          <w:tcPr>
            <w:tcW w:w="873" w:type="dxa"/>
            <w:gridSpan w:val="2"/>
          </w:tcPr>
          <w:p w14:paraId="7DBB29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8785</w:t>
            </w:r>
          </w:p>
        </w:tc>
        <w:tc>
          <w:tcPr>
            <w:tcW w:w="878" w:type="dxa"/>
          </w:tcPr>
          <w:p w14:paraId="102750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196</w:t>
            </w:r>
          </w:p>
        </w:tc>
        <w:tc>
          <w:tcPr>
            <w:tcW w:w="1248" w:type="dxa"/>
          </w:tcPr>
          <w:p w14:paraId="4F4099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92" w:type="dxa"/>
            <w:gridSpan w:val="2"/>
          </w:tcPr>
          <w:p w14:paraId="7C5083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8981</w:t>
            </w:r>
          </w:p>
        </w:tc>
      </w:tr>
      <w:tr w:rsidR="00E7370A" w:rsidRPr="00EC2CF3" w14:paraId="59E5C73F" w14:textId="77777777">
        <w:trPr>
          <w:gridAfter w:val="1"/>
          <w:wAfter w:w="47" w:type="dxa"/>
        </w:trPr>
        <w:tc>
          <w:tcPr>
            <w:tcW w:w="1836" w:type="dxa"/>
          </w:tcPr>
          <w:p w14:paraId="6F97E4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31366D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2912</w:t>
            </w:r>
          </w:p>
        </w:tc>
        <w:tc>
          <w:tcPr>
            <w:tcW w:w="878" w:type="dxa"/>
          </w:tcPr>
          <w:p w14:paraId="100E0F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1248" w:type="dxa"/>
          </w:tcPr>
          <w:p w14:paraId="066DF5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92" w:type="dxa"/>
            <w:gridSpan w:val="2"/>
          </w:tcPr>
          <w:p w14:paraId="437426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2925</w:t>
            </w:r>
          </w:p>
        </w:tc>
      </w:tr>
      <w:tr w:rsidR="00E7370A" w:rsidRPr="00EC2CF3" w14:paraId="1019B60A" w14:textId="77777777">
        <w:trPr>
          <w:gridAfter w:val="1"/>
          <w:wAfter w:w="47" w:type="dxa"/>
        </w:trPr>
        <w:tc>
          <w:tcPr>
            <w:tcW w:w="1836" w:type="dxa"/>
          </w:tcPr>
          <w:p w14:paraId="5F19B1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77A823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3884</w:t>
            </w:r>
          </w:p>
        </w:tc>
        <w:tc>
          <w:tcPr>
            <w:tcW w:w="878" w:type="dxa"/>
          </w:tcPr>
          <w:p w14:paraId="0859FE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115</w:t>
            </w:r>
          </w:p>
        </w:tc>
        <w:tc>
          <w:tcPr>
            <w:tcW w:w="1248" w:type="dxa"/>
          </w:tcPr>
          <w:p w14:paraId="7F7682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92" w:type="dxa"/>
            <w:gridSpan w:val="2"/>
          </w:tcPr>
          <w:p w14:paraId="006A7B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3999</w:t>
            </w:r>
          </w:p>
        </w:tc>
      </w:tr>
      <w:tr w:rsidR="00E7370A" w:rsidRPr="00EC2CF3" w14:paraId="20C175C3" w14:textId="77777777">
        <w:trPr>
          <w:gridAfter w:val="1"/>
          <w:wAfter w:w="47" w:type="dxa"/>
        </w:trPr>
        <w:tc>
          <w:tcPr>
            <w:tcW w:w="1836" w:type="dxa"/>
          </w:tcPr>
          <w:p w14:paraId="45694F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74289E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3897</w:t>
            </w:r>
          </w:p>
        </w:tc>
        <w:tc>
          <w:tcPr>
            <w:tcW w:w="878" w:type="dxa"/>
          </w:tcPr>
          <w:p w14:paraId="55571B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115</w:t>
            </w:r>
          </w:p>
        </w:tc>
        <w:tc>
          <w:tcPr>
            <w:tcW w:w="1248" w:type="dxa"/>
          </w:tcPr>
          <w:p w14:paraId="09D64B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92" w:type="dxa"/>
            <w:gridSpan w:val="2"/>
          </w:tcPr>
          <w:p w14:paraId="7D28C9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4012</w:t>
            </w:r>
          </w:p>
        </w:tc>
      </w:tr>
      <w:tr w:rsidR="00E7370A" w:rsidRPr="00EC2CF3" w14:paraId="42064197" w14:textId="77777777">
        <w:trPr>
          <w:gridAfter w:val="1"/>
          <w:wAfter w:w="47" w:type="dxa"/>
        </w:trPr>
        <w:tc>
          <w:tcPr>
            <w:tcW w:w="1836" w:type="dxa"/>
          </w:tcPr>
          <w:p w14:paraId="38CF7B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артсклад</w:t>
            </w:r>
          </w:p>
        </w:tc>
        <w:tc>
          <w:tcPr>
            <w:tcW w:w="873" w:type="dxa"/>
            <w:gridSpan w:val="2"/>
          </w:tcPr>
          <w:p w14:paraId="0AB836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1940</w:t>
            </w:r>
          </w:p>
        </w:tc>
        <w:tc>
          <w:tcPr>
            <w:tcW w:w="878" w:type="dxa"/>
          </w:tcPr>
          <w:p w14:paraId="57FE1E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299</w:t>
            </w:r>
          </w:p>
        </w:tc>
        <w:tc>
          <w:tcPr>
            <w:tcW w:w="1248" w:type="dxa"/>
          </w:tcPr>
          <w:p w14:paraId="4AD6EB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w:t>
            </w:r>
          </w:p>
        </w:tc>
        <w:tc>
          <w:tcPr>
            <w:tcW w:w="992" w:type="dxa"/>
            <w:gridSpan w:val="2"/>
          </w:tcPr>
          <w:p w14:paraId="32249F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2265</w:t>
            </w:r>
          </w:p>
        </w:tc>
      </w:tr>
      <w:tr w:rsidR="00E7370A" w:rsidRPr="00EC2CF3" w14:paraId="650B2811" w14:textId="77777777">
        <w:trPr>
          <w:gridAfter w:val="1"/>
          <w:wAfter w:w="47" w:type="dxa"/>
        </w:trPr>
        <w:tc>
          <w:tcPr>
            <w:tcW w:w="1836" w:type="dxa"/>
          </w:tcPr>
          <w:p w14:paraId="050F21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3093C7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681</w:t>
            </w:r>
          </w:p>
        </w:tc>
        <w:tc>
          <w:tcPr>
            <w:tcW w:w="878" w:type="dxa"/>
          </w:tcPr>
          <w:p w14:paraId="3062D2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w:t>
            </w:r>
          </w:p>
        </w:tc>
        <w:tc>
          <w:tcPr>
            <w:tcW w:w="1248" w:type="dxa"/>
          </w:tcPr>
          <w:p w14:paraId="5A3C5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992" w:type="dxa"/>
            <w:gridSpan w:val="2"/>
          </w:tcPr>
          <w:p w14:paraId="58E1AF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747</w:t>
            </w:r>
          </w:p>
        </w:tc>
      </w:tr>
      <w:tr w:rsidR="00E7370A" w:rsidRPr="00EC2CF3" w14:paraId="2369893A" w14:textId="77777777">
        <w:trPr>
          <w:gridAfter w:val="1"/>
          <w:wAfter w:w="47" w:type="dxa"/>
        </w:trPr>
        <w:tc>
          <w:tcPr>
            <w:tcW w:w="1836" w:type="dxa"/>
          </w:tcPr>
          <w:p w14:paraId="780D0D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27D0E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959</w:t>
            </w:r>
          </w:p>
        </w:tc>
        <w:tc>
          <w:tcPr>
            <w:tcW w:w="878" w:type="dxa"/>
          </w:tcPr>
          <w:p w14:paraId="14C2EF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w:t>
            </w:r>
          </w:p>
        </w:tc>
        <w:tc>
          <w:tcPr>
            <w:tcW w:w="1248" w:type="dxa"/>
          </w:tcPr>
          <w:p w14:paraId="157937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992" w:type="dxa"/>
            <w:gridSpan w:val="2"/>
          </w:tcPr>
          <w:p w14:paraId="664941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1182</w:t>
            </w:r>
          </w:p>
        </w:tc>
      </w:tr>
      <w:tr w:rsidR="00E7370A" w:rsidRPr="00EC2CF3" w14:paraId="2C28D1D1" w14:textId="77777777">
        <w:trPr>
          <w:gridAfter w:val="1"/>
          <w:wAfter w:w="47" w:type="dxa"/>
        </w:trPr>
        <w:tc>
          <w:tcPr>
            <w:tcW w:w="1836" w:type="dxa"/>
          </w:tcPr>
          <w:p w14:paraId="22C247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5 декабря</w:t>
            </w:r>
          </w:p>
        </w:tc>
        <w:tc>
          <w:tcPr>
            <w:tcW w:w="873" w:type="dxa"/>
            <w:gridSpan w:val="2"/>
          </w:tcPr>
          <w:p w14:paraId="1249FD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985</w:t>
            </w:r>
          </w:p>
        </w:tc>
        <w:tc>
          <w:tcPr>
            <w:tcW w:w="878" w:type="dxa"/>
          </w:tcPr>
          <w:p w14:paraId="3B86A3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246</w:t>
            </w:r>
          </w:p>
        </w:tc>
        <w:tc>
          <w:tcPr>
            <w:tcW w:w="1248" w:type="dxa"/>
          </w:tcPr>
          <w:p w14:paraId="373FFD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w:t>
            </w:r>
          </w:p>
        </w:tc>
        <w:tc>
          <w:tcPr>
            <w:tcW w:w="992" w:type="dxa"/>
            <w:gridSpan w:val="2"/>
          </w:tcPr>
          <w:p w14:paraId="2CE36F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1233.5</w:t>
            </w:r>
          </w:p>
        </w:tc>
      </w:tr>
      <w:tr w:rsidR="00E7370A" w:rsidRPr="00EC2CF3" w14:paraId="050E8C82" w14:textId="77777777">
        <w:trPr>
          <w:gridAfter w:val="1"/>
          <w:wAfter w:w="47" w:type="dxa"/>
        </w:trPr>
        <w:tc>
          <w:tcPr>
            <w:tcW w:w="1836" w:type="dxa"/>
          </w:tcPr>
          <w:p w14:paraId="350615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Главный артиллерийский полигон</w:t>
            </w:r>
          </w:p>
        </w:tc>
        <w:tc>
          <w:tcPr>
            <w:tcW w:w="873" w:type="dxa"/>
            <w:gridSpan w:val="2"/>
          </w:tcPr>
          <w:p w14:paraId="456CAE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444</w:t>
            </w:r>
          </w:p>
        </w:tc>
        <w:tc>
          <w:tcPr>
            <w:tcW w:w="878" w:type="dxa"/>
          </w:tcPr>
          <w:p w14:paraId="757BAB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w:t>
            </w:r>
          </w:p>
        </w:tc>
        <w:tc>
          <w:tcPr>
            <w:tcW w:w="1248" w:type="dxa"/>
          </w:tcPr>
          <w:p w14:paraId="247A6E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992" w:type="dxa"/>
            <w:gridSpan w:val="2"/>
          </w:tcPr>
          <w:p w14:paraId="07DEAF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464</w:t>
            </w:r>
          </w:p>
        </w:tc>
      </w:tr>
      <w:tr w:rsidR="00E7370A" w:rsidRPr="00EC2CF3" w14:paraId="7243B0AB" w14:textId="77777777">
        <w:trPr>
          <w:gridAfter w:val="1"/>
          <w:wAfter w:w="47" w:type="dxa"/>
        </w:trPr>
        <w:tc>
          <w:tcPr>
            <w:tcW w:w="1836" w:type="dxa"/>
          </w:tcPr>
          <w:p w14:paraId="1A3100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73" w:type="dxa"/>
            <w:gridSpan w:val="2"/>
          </w:tcPr>
          <w:p w14:paraId="64DC3F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w:t>
            </w:r>
          </w:p>
        </w:tc>
        <w:tc>
          <w:tcPr>
            <w:tcW w:w="878" w:type="dxa"/>
          </w:tcPr>
          <w:p w14:paraId="707A1B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w:t>
            </w:r>
          </w:p>
        </w:tc>
        <w:tc>
          <w:tcPr>
            <w:tcW w:w="1248" w:type="dxa"/>
          </w:tcPr>
          <w:p w14:paraId="178694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92" w:type="dxa"/>
            <w:gridSpan w:val="2"/>
          </w:tcPr>
          <w:p w14:paraId="20F501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w:t>
            </w:r>
          </w:p>
        </w:tc>
      </w:tr>
      <w:tr w:rsidR="00E7370A" w:rsidRPr="00EC2CF3" w14:paraId="1EB31188" w14:textId="77777777">
        <w:trPr>
          <w:gridAfter w:val="1"/>
          <w:wAfter w:w="47" w:type="dxa"/>
        </w:trPr>
        <w:tc>
          <w:tcPr>
            <w:tcW w:w="1836" w:type="dxa"/>
          </w:tcPr>
          <w:p w14:paraId="29DD91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73" w:type="dxa"/>
            <w:gridSpan w:val="2"/>
          </w:tcPr>
          <w:p w14:paraId="342A4F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w:t>
            </w:r>
          </w:p>
        </w:tc>
        <w:tc>
          <w:tcPr>
            <w:tcW w:w="878" w:type="dxa"/>
          </w:tcPr>
          <w:p w14:paraId="563B76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1248" w:type="dxa"/>
          </w:tcPr>
          <w:p w14:paraId="424EF2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0.5</w:t>
            </w:r>
          </w:p>
        </w:tc>
        <w:tc>
          <w:tcPr>
            <w:tcW w:w="992" w:type="dxa"/>
            <w:gridSpan w:val="2"/>
          </w:tcPr>
          <w:p w14:paraId="69C3FC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43.5</w:t>
            </w:r>
          </w:p>
        </w:tc>
      </w:tr>
      <w:tr w:rsidR="00E7370A" w:rsidRPr="00EC2CF3" w14:paraId="3FB218EF" w14:textId="77777777">
        <w:trPr>
          <w:gridAfter w:val="1"/>
          <w:wAfter w:w="47" w:type="dxa"/>
        </w:trPr>
        <w:tc>
          <w:tcPr>
            <w:tcW w:w="1858" w:type="dxa"/>
            <w:gridSpan w:val="2"/>
          </w:tcPr>
          <w:p w14:paraId="56B456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зажигательных и сигнальных средств</w:t>
            </w:r>
          </w:p>
        </w:tc>
        <w:tc>
          <w:tcPr>
            <w:tcW w:w="851" w:type="dxa"/>
          </w:tcPr>
          <w:p w14:paraId="5F5589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878" w:type="dxa"/>
          </w:tcPr>
          <w:p w14:paraId="6F9B65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w:t>
            </w:r>
          </w:p>
        </w:tc>
        <w:tc>
          <w:tcPr>
            <w:tcW w:w="1257" w:type="dxa"/>
            <w:gridSpan w:val="2"/>
          </w:tcPr>
          <w:p w14:paraId="37A15B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444254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w:t>
            </w:r>
          </w:p>
        </w:tc>
      </w:tr>
      <w:tr w:rsidR="00E7370A" w:rsidRPr="00EC2CF3" w14:paraId="5F535E48" w14:textId="77777777">
        <w:trPr>
          <w:gridAfter w:val="1"/>
          <w:wAfter w:w="47" w:type="dxa"/>
        </w:trPr>
        <w:tc>
          <w:tcPr>
            <w:tcW w:w="1858" w:type="dxa"/>
            <w:gridSpan w:val="2"/>
          </w:tcPr>
          <w:p w14:paraId="2E736A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51" w:type="dxa"/>
          </w:tcPr>
          <w:p w14:paraId="1CD357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878" w:type="dxa"/>
          </w:tcPr>
          <w:p w14:paraId="72CF32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1257" w:type="dxa"/>
            <w:gridSpan w:val="2"/>
          </w:tcPr>
          <w:p w14:paraId="11D2CE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5F551D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0243CC15" w14:textId="77777777">
        <w:trPr>
          <w:gridAfter w:val="1"/>
          <w:wAfter w:w="47" w:type="dxa"/>
        </w:trPr>
        <w:tc>
          <w:tcPr>
            <w:tcW w:w="1858" w:type="dxa"/>
            <w:gridSpan w:val="2"/>
          </w:tcPr>
          <w:p w14:paraId="1C54DB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7E76AF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878" w:type="dxa"/>
          </w:tcPr>
          <w:p w14:paraId="2A2633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1257" w:type="dxa"/>
            <w:gridSpan w:val="2"/>
          </w:tcPr>
          <w:p w14:paraId="1692B5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153A8D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w:t>
            </w:r>
          </w:p>
        </w:tc>
      </w:tr>
      <w:tr w:rsidR="00E7370A" w:rsidRPr="00EC2CF3" w14:paraId="12CFEA7F" w14:textId="77777777">
        <w:trPr>
          <w:gridAfter w:val="1"/>
          <w:wAfter w:w="47" w:type="dxa"/>
        </w:trPr>
        <w:tc>
          <w:tcPr>
            <w:tcW w:w="1858" w:type="dxa"/>
            <w:gridSpan w:val="2"/>
          </w:tcPr>
          <w:p w14:paraId="7DF8E6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Химическая мастерская</w:t>
            </w:r>
          </w:p>
        </w:tc>
        <w:tc>
          <w:tcPr>
            <w:tcW w:w="851" w:type="dxa"/>
          </w:tcPr>
          <w:p w14:paraId="50AF57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878" w:type="dxa"/>
          </w:tcPr>
          <w:p w14:paraId="71C45C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w:t>
            </w:r>
          </w:p>
        </w:tc>
        <w:tc>
          <w:tcPr>
            <w:tcW w:w="1257" w:type="dxa"/>
            <w:gridSpan w:val="2"/>
          </w:tcPr>
          <w:p w14:paraId="15197D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w:t>
            </w:r>
          </w:p>
        </w:tc>
        <w:tc>
          <w:tcPr>
            <w:tcW w:w="983" w:type="dxa"/>
          </w:tcPr>
          <w:p w14:paraId="0DFF36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w:t>
            </w:r>
          </w:p>
        </w:tc>
      </w:tr>
      <w:tr w:rsidR="00E7370A" w:rsidRPr="00EC2CF3" w14:paraId="11EC1657" w14:textId="77777777">
        <w:trPr>
          <w:gridAfter w:val="1"/>
          <w:wAfter w:w="47" w:type="dxa"/>
        </w:trPr>
        <w:tc>
          <w:tcPr>
            <w:tcW w:w="1858" w:type="dxa"/>
            <w:gridSpan w:val="2"/>
          </w:tcPr>
          <w:p w14:paraId="4D63D0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51" w:type="dxa"/>
          </w:tcPr>
          <w:p w14:paraId="093121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878" w:type="dxa"/>
          </w:tcPr>
          <w:p w14:paraId="3CEE17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1257" w:type="dxa"/>
            <w:gridSpan w:val="2"/>
          </w:tcPr>
          <w:p w14:paraId="14FEA9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83" w:type="dxa"/>
          </w:tcPr>
          <w:p w14:paraId="08BB3B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r>
      <w:tr w:rsidR="00E7370A" w:rsidRPr="00EC2CF3" w14:paraId="7C31B629" w14:textId="77777777">
        <w:trPr>
          <w:gridAfter w:val="1"/>
          <w:wAfter w:w="47" w:type="dxa"/>
        </w:trPr>
        <w:tc>
          <w:tcPr>
            <w:tcW w:w="1858" w:type="dxa"/>
            <w:gridSpan w:val="2"/>
          </w:tcPr>
          <w:p w14:paraId="2921C2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0F3259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c>
          <w:tcPr>
            <w:tcW w:w="878" w:type="dxa"/>
          </w:tcPr>
          <w:p w14:paraId="199B4E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1257" w:type="dxa"/>
            <w:gridSpan w:val="2"/>
          </w:tcPr>
          <w:p w14:paraId="761C9F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983" w:type="dxa"/>
          </w:tcPr>
          <w:p w14:paraId="43179E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w:t>
            </w:r>
          </w:p>
        </w:tc>
      </w:tr>
      <w:tr w:rsidR="00E7370A" w:rsidRPr="00EC2CF3" w14:paraId="18094F02" w14:textId="77777777">
        <w:trPr>
          <w:gridAfter w:val="1"/>
          <w:wAfter w:w="47" w:type="dxa"/>
        </w:trPr>
        <w:tc>
          <w:tcPr>
            <w:tcW w:w="1858" w:type="dxa"/>
            <w:gridSpan w:val="2"/>
          </w:tcPr>
          <w:p w14:paraId="1A264C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Ораниенбаумская пулеметная школа</w:t>
            </w:r>
          </w:p>
        </w:tc>
        <w:tc>
          <w:tcPr>
            <w:tcW w:w="851" w:type="dxa"/>
          </w:tcPr>
          <w:p w14:paraId="4A55F7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878" w:type="dxa"/>
          </w:tcPr>
          <w:p w14:paraId="5F03F8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365BB0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76939D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r>
      <w:tr w:rsidR="00E7370A" w:rsidRPr="00EC2CF3" w14:paraId="7FE5DD3F" w14:textId="77777777">
        <w:trPr>
          <w:gridAfter w:val="1"/>
          <w:wAfter w:w="47" w:type="dxa"/>
        </w:trPr>
        <w:tc>
          <w:tcPr>
            <w:tcW w:w="1858" w:type="dxa"/>
            <w:gridSpan w:val="2"/>
          </w:tcPr>
          <w:p w14:paraId="3828BF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51" w:type="dxa"/>
          </w:tcPr>
          <w:p w14:paraId="0E3B8E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c>
          <w:tcPr>
            <w:tcW w:w="878" w:type="dxa"/>
          </w:tcPr>
          <w:p w14:paraId="1DE4D3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6E877C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5EAF23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0</w:t>
            </w:r>
          </w:p>
        </w:tc>
      </w:tr>
      <w:tr w:rsidR="00E7370A" w:rsidRPr="00EC2CF3" w14:paraId="7C727764" w14:textId="77777777">
        <w:trPr>
          <w:gridAfter w:val="1"/>
          <w:wAfter w:w="47" w:type="dxa"/>
        </w:trPr>
        <w:tc>
          <w:tcPr>
            <w:tcW w:w="1858" w:type="dxa"/>
            <w:gridSpan w:val="2"/>
          </w:tcPr>
          <w:p w14:paraId="3065C0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4AA66A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c>
          <w:tcPr>
            <w:tcW w:w="878" w:type="dxa"/>
          </w:tcPr>
          <w:p w14:paraId="6D4D07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3F2E2C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6965AB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w:t>
            </w:r>
          </w:p>
        </w:tc>
      </w:tr>
      <w:tr w:rsidR="00E7370A" w:rsidRPr="00EC2CF3" w14:paraId="6037BBB8" w14:textId="77777777">
        <w:trPr>
          <w:gridAfter w:val="1"/>
          <w:wAfter w:w="47" w:type="dxa"/>
        </w:trPr>
        <w:tc>
          <w:tcPr>
            <w:tcW w:w="1858" w:type="dxa"/>
            <w:gridSpan w:val="2"/>
          </w:tcPr>
          <w:p w14:paraId="4E5B22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Шлиссельбургский пороховой</w:t>
            </w:r>
          </w:p>
        </w:tc>
        <w:tc>
          <w:tcPr>
            <w:tcW w:w="851" w:type="dxa"/>
          </w:tcPr>
          <w:p w14:paraId="193DD2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292</w:t>
            </w:r>
          </w:p>
        </w:tc>
        <w:tc>
          <w:tcPr>
            <w:tcW w:w="878" w:type="dxa"/>
          </w:tcPr>
          <w:p w14:paraId="73CFF5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0C0D01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6A01C0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292</w:t>
            </w:r>
          </w:p>
        </w:tc>
      </w:tr>
      <w:tr w:rsidR="00E7370A" w:rsidRPr="00EC2CF3" w14:paraId="1D5641D6" w14:textId="77777777">
        <w:trPr>
          <w:gridAfter w:val="1"/>
          <w:wAfter w:w="47" w:type="dxa"/>
        </w:trPr>
        <w:tc>
          <w:tcPr>
            <w:tcW w:w="1858" w:type="dxa"/>
            <w:gridSpan w:val="2"/>
          </w:tcPr>
          <w:p w14:paraId="552975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51" w:type="dxa"/>
          </w:tcPr>
          <w:p w14:paraId="328BED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w:t>
            </w:r>
          </w:p>
        </w:tc>
        <w:tc>
          <w:tcPr>
            <w:tcW w:w="878" w:type="dxa"/>
          </w:tcPr>
          <w:p w14:paraId="3D2D06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036583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687CF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33</w:t>
            </w:r>
          </w:p>
        </w:tc>
      </w:tr>
      <w:tr w:rsidR="00E7370A" w:rsidRPr="00EC2CF3" w14:paraId="0DF165CA" w14:textId="77777777">
        <w:trPr>
          <w:gridAfter w:val="1"/>
          <w:wAfter w:w="47" w:type="dxa"/>
        </w:trPr>
        <w:tc>
          <w:tcPr>
            <w:tcW w:w="1858" w:type="dxa"/>
            <w:gridSpan w:val="2"/>
          </w:tcPr>
          <w:p w14:paraId="112861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553011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76</w:t>
            </w:r>
          </w:p>
        </w:tc>
        <w:tc>
          <w:tcPr>
            <w:tcW w:w="878" w:type="dxa"/>
          </w:tcPr>
          <w:p w14:paraId="3014DF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2BDFC4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42889C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76</w:t>
            </w:r>
          </w:p>
        </w:tc>
      </w:tr>
      <w:tr w:rsidR="00E7370A" w:rsidRPr="00EC2CF3" w14:paraId="55D5498B" w14:textId="77777777">
        <w:trPr>
          <w:gridAfter w:val="1"/>
          <w:wAfter w:w="47" w:type="dxa"/>
        </w:trPr>
        <w:tc>
          <w:tcPr>
            <w:tcW w:w="1858" w:type="dxa"/>
            <w:gridSpan w:val="2"/>
          </w:tcPr>
          <w:p w14:paraId="00DA9E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орудийный</w:t>
            </w:r>
          </w:p>
        </w:tc>
        <w:tc>
          <w:tcPr>
            <w:tcW w:w="851" w:type="dxa"/>
          </w:tcPr>
          <w:p w14:paraId="5DF2C2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83</w:t>
            </w:r>
          </w:p>
        </w:tc>
        <w:tc>
          <w:tcPr>
            <w:tcW w:w="878" w:type="dxa"/>
          </w:tcPr>
          <w:p w14:paraId="4526CF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345</w:t>
            </w:r>
          </w:p>
        </w:tc>
        <w:tc>
          <w:tcPr>
            <w:tcW w:w="1257" w:type="dxa"/>
            <w:gridSpan w:val="2"/>
          </w:tcPr>
          <w:p w14:paraId="7CF998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w:t>
            </w:r>
          </w:p>
        </w:tc>
        <w:tc>
          <w:tcPr>
            <w:tcW w:w="983" w:type="dxa"/>
          </w:tcPr>
          <w:p w14:paraId="0E650D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518</w:t>
            </w:r>
          </w:p>
        </w:tc>
      </w:tr>
      <w:tr w:rsidR="00E7370A" w:rsidRPr="00EC2CF3" w14:paraId="6DD80DEC" w14:textId="77777777">
        <w:trPr>
          <w:gridAfter w:val="1"/>
          <w:wAfter w:w="47" w:type="dxa"/>
        </w:trPr>
        <w:tc>
          <w:tcPr>
            <w:tcW w:w="1858" w:type="dxa"/>
            <w:gridSpan w:val="2"/>
          </w:tcPr>
          <w:p w14:paraId="727335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10 июня</w:t>
            </w:r>
          </w:p>
        </w:tc>
        <w:tc>
          <w:tcPr>
            <w:tcW w:w="851" w:type="dxa"/>
          </w:tcPr>
          <w:p w14:paraId="48DE57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52</w:t>
            </w:r>
          </w:p>
        </w:tc>
        <w:tc>
          <w:tcPr>
            <w:tcW w:w="878" w:type="dxa"/>
          </w:tcPr>
          <w:p w14:paraId="14DF2C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113</w:t>
            </w:r>
          </w:p>
        </w:tc>
        <w:tc>
          <w:tcPr>
            <w:tcW w:w="1257" w:type="dxa"/>
            <w:gridSpan w:val="2"/>
          </w:tcPr>
          <w:p w14:paraId="50AB02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983" w:type="dxa"/>
          </w:tcPr>
          <w:p w14:paraId="4B8950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215</w:t>
            </w:r>
          </w:p>
        </w:tc>
      </w:tr>
      <w:tr w:rsidR="00E7370A" w:rsidRPr="00EC2CF3" w14:paraId="42D87D76" w14:textId="77777777">
        <w:trPr>
          <w:gridAfter w:val="1"/>
          <w:wAfter w:w="47" w:type="dxa"/>
        </w:trPr>
        <w:tc>
          <w:tcPr>
            <w:tcW w:w="1858" w:type="dxa"/>
            <w:gridSpan w:val="2"/>
          </w:tcPr>
          <w:p w14:paraId="149B07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1A8721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98</w:t>
            </w:r>
          </w:p>
        </w:tc>
        <w:tc>
          <w:tcPr>
            <w:tcW w:w="878" w:type="dxa"/>
          </w:tcPr>
          <w:p w14:paraId="4D0C11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252</w:t>
            </w:r>
          </w:p>
        </w:tc>
        <w:tc>
          <w:tcPr>
            <w:tcW w:w="1257" w:type="dxa"/>
            <w:gridSpan w:val="2"/>
          </w:tcPr>
          <w:p w14:paraId="62FF4F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w:t>
            </w:r>
          </w:p>
        </w:tc>
        <w:tc>
          <w:tcPr>
            <w:tcW w:w="983" w:type="dxa"/>
          </w:tcPr>
          <w:p w14:paraId="778EF8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440</w:t>
            </w:r>
          </w:p>
        </w:tc>
      </w:tr>
      <w:tr w:rsidR="00E7370A" w:rsidRPr="00EC2CF3" w14:paraId="06CEE5DE" w14:textId="77777777">
        <w:trPr>
          <w:gridAfter w:val="1"/>
          <w:wAfter w:w="47" w:type="dxa"/>
        </w:trPr>
        <w:tc>
          <w:tcPr>
            <w:tcW w:w="1858" w:type="dxa"/>
            <w:gridSpan w:val="2"/>
          </w:tcPr>
          <w:p w14:paraId="0651E9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1 вед. 353</w:t>
            </w:r>
          </w:p>
        </w:tc>
        <w:tc>
          <w:tcPr>
            <w:tcW w:w="851" w:type="dxa"/>
          </w:tcPr>
          <w:p w14:paraId="0F764C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878" w:type="dxa"/>
          </w:tcPr>
          <w:p w14:paraId="486775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4400E5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717DEB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25CD70B0" w14:textId="77777777">
        <w:trPr>
          <w:gridAfter w:val="1"/>
          <w:wAfter w:w="47" w:type="dxa"/>
        </w:trPr>
        <w:tc>
          <w:tcPr>
            <w:tcW w:w="1858" w:type="dxa"/>
            <w:gridSpan w:val="2"/>
          </w:tcPr>
          <w:p w14:paraId="4A5521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2 вед. 98</w:t>
            </w:r>
          </w:p>
        </w:tc>
        <w:tc>
          <w:tcPr>
            <w:tcW w:w="851" w:type="dxa"/>
          </w:tcPr>
          <w:p w14:paraId="3F038E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878" w:type="dxa"/>
          </w:tcPr>
          <w:p w14:paraId="0686C1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1257" w:type="dxa"/>
            <w:gridSpan w:val="2"/>
          </w:tcPr>
          <w:p w14:paraId="7AB9F5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983" w:type="dxa"/>
          </w:tcPr>
          <w:p w14:paraId="4B15FE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3D8366AC" w14:textId="77777777">
        <w:trPr>
          <w:gridAfter w:val="1"/>
          <w:wAfter w:w="47" w:type="dxa"/>
        </w:trPr>
        <w:tc>
          <w:tcPr>
            <w:tcW w:w="1858" w:type="dxa"/>
            <w:gridSpan w:val="2"/>
          </w:tcPr>
          <w:p w14:paraId="5568DD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подлежало вывозу</w:t>
            </w:r>
          </w:p>
        </w:tc>
        <w:tc>
          <w:tcPr>
            <w:tcW w:w="851" w:type="dxa"/>
          </w:tcPr>
          <w:p w14:paraId="3302FE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14.060</w:t>
            </w:r>
          </w:p>
        </w:tc>
        <w:tc>
          <w:tcPr>
            <w:tcW w:w="878" w:type="dxa"/>
          </w:tcPr>
          <w:p w14:paraId="14E2C5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5.083</w:t>
            </w:r>
          </w:p>
        </w:tc>
        <w:tc>
          <w:tcPr>
            <w:tcW w:w="1257" w:type="dxa"/>
            <w:gridSpan w:val="2"/>
          </w:tcPr>
          <w:p w14:paraId="5AB293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1.174</w:t>
            </w:r>
          </w:p>
        </w:tc>
        <w:tc>
          <w:tcPr>
            <w:tcW w:w="983" w:type="dxa"/>
          </w:tcPr>
          <w:p w14:paraId="0FBF6B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20.317</w:t>
            </w:r>
          </w:p>
        </w:tc>
      </w:tr>
      <w:tr w:rsidR="00E7370A" w:rsidRPr="00EC2CF3" w14:paraId="113D98F8" w14:textId="77777777">
        <w:trPr>
          <w:gridAfter w:val="1"/>
          <w:wAfter w:w="47" w:type="dxa"/>
        </w:trPr>
        <w:tc>
          <w:tcPr>
            <w:tcW w:w="1858" w:type="dxa"/>
            <w:gridSpan w:val="2"/>
          </w:tcPr>
          <w:p w14:paraId="7506B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вывезено на 10 июня</w:t>
            </w:r>
          </w:p>
        </w:tc>
        <w:tc>
          <w:tcPr>
            <w:tcW w:w="851" w:type="dxa"/>
          </w:tcPr>
          <w:p w14:paraId="1D154F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4.602</w:t>
            </w:r>
          </w:p>
        </w:tc>
        <w:tc>
          <w:tcPr>
            <w:tcW w:w="878" w:type="dxa"/>
          </w:tcPr>
          <w:p w14:paraId="559496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1.499</w:t>
            </w:r>
          </w:p>
        </w:tc>
        <w:tc>
          <w:tcPr>
            <w:tcW w:w="1257" w:type="dxa"/>
            <w:gridSpan w:val="2"/>
          </w:tcPr>
          <w:p w14:paraId="404BB8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392</w:t>
            </w:r>
          </w:p>
        </w:tc>
        <w:tc>
          <w:tcPr>
            <w:tcW w:w="983" w:type="dxa"/>
          </w:tcPr>
          <w:p w14:paraId="33E91E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6.493</w:t>
            </w:r>
          </w:p>
        </w:tc>
      </w:tr>
      <w:tr w:rsidR="00E7370A" w:rsidRPr="00EC2CF3" w14:paraId="3BC48CC0" w14:textId="77777777">
        <w:trPr>
          <w:gridAfter w:val="1"/>
          <w:wAfter w:w="47" w:type="dxa"/>
        </w:trPr>
        <w:tc>
          <w:tcPr>
            <w:tcW w:w="1858" w:type="dxa"/>
            <w:gridSpan w:val="2"/>
          </w:tcPr>
          <w:p w14:paraId="03221F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 сентября</w:t>
            </w:r>
          </w:p>
        </w:tc>
        <w:tc>
          <w:tcPr>
            <w:tcW w:w="851" w:type="dxa"/>
          </w:tcPr>
          <w:p w14:paraId="4F2942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6.039</w:t>
            </w:r>
          </w:p>
        </w:tc>
        <w:tc>
          <w:tcPr>
            <w:tcW w:w="878" w:type="dxa"/>
          </w:tcPr>
          <w:p w14:paraId="7CDA87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2.797</w:t>
            </w:r>
          </w:p>
        </w:tc>
        <w:tc>
          <w:tcPr>
            <w:tcW w:w="1257" w:type="dxa"/>
            <w:gridSpan w:val="2"/>
          </w:tcPr>
          <w:p w14:paraId="66926A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649</w:t>
            </w:r>
          </w:p>
        </w:tc>
        <w:tc>
          <w:tcPr>
            <w:tcW w:w="983" w:type="dxa"/>
          </w:tcPr>
          <w:p w14:paraId="19FA8B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9.484</w:t>
            </w:r>
          </w:p>
        </w:tc>
      </w:tr>
      <w:tr w:rsidR="00E7370A" w:rsidRPr="00EC2CF3" w14:paraId="3E821363" w14:textId="77777777">
        <w:tc>
          <w:tcPr>
            <w:tcW w:w="1858" w:type="dxa"/>
            <w:gridSpan w:val="2"/>
            <w:tcBorders>
              <w:bottom w:val="single" w:sz="12" w:space="0" w:color="auto"/>
            </w:tcBorders>
          </w:tcPr>
          <w:p w14:paraId="7E5870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5 декабря</w:t>
            </w:r>
          </w:p>
        </w:tc>
        <w:tc>
          <w:tcPr>
            <w:tcW w:w="851" w:type="dxa"/>
            <w:tcBorders>
              <w:bottom w:val="single" w:sz="12" w:space="0" w:color="auto"/>
            </w:tcBorders>
          </w:tcPr>
          <w:p w14:paraId="21E674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6.078</w:t>
            </w:r>
          </w:p>
        </w:tc>
        <w:tc>
          <w:tcPr>
            <w:tcW w:w="878" w:type="dxa"/>
            <w:tcBorders>
              <w:bottom w:val="single" w:sz="12" w:space="0" w:color="auto"/>
            </w:tcBorders>
          </w:tcPr>
          <w:p w14:paraId="210CAD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3.036</w:t>
            </w:r>
          </w:p>
        </w:tc>
        <w:tc>
          <w:tcPr>
            <w:tcW w:w="1257" w:type="dxa"/>
            <w:gridSpan w:val="2"/>
            <w:tcBorders>
              <w:bottom w:val="single" w:sz="12" w:space="0" w:color="auto"/>
            </w:tcBorders>
          </w:tcPr>
          <w:p w14:paraId="7E64DF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695</w:t>
            </w:r>
          </w:p>
        </w:tc>
        <w:tc>
          <w:tcPr>
            <w:tcW w:w="983" w:type="dxa"/>
            <w:tcBorders>
              <w:bottom w:val="single" w:sz="12" w:space="0" w:color="auto"/>
            </w:tcBorders>
          </w:tcPr>
          <w:p w14:paraId="7EF022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9.809</w:t>
            </w:r>
          </w:p>
        </w:tc>
        <w:tc>
          <w:tcPr>
            <w:tcW w:w="47" w:type="dxa"/>
            <w:tcBorders>
              <w:bottom w:val="single" w:sz="12" w:space="0" w:color="auto"/>
            </w:tcBorders>
          </w:tcPr>
          <w:p w14:paraId="5D591B88" w14:textId="25EDE770"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r>
    </w:tbl>
    <w:p w14:paraId="1F2E94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(11329).</w:t>
      </w:r>
    </w:p>
    <w:p w14:paraId="590E92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03DF92"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декабря</w:t>
      </w:r>
      <w:r w:rsidRPr="00EC2CF3">
        <w:rPr>
          <w:rFonts w:ascii="Times New Roman" w:hAnsi="Times New Roman" w:cs="Times New Roman"/>
          <w:color w:val="000000" w:themeColor="text1"/>
          <w:sz w:val="16"/>
          <w:szCs w:val="16"/>
        </w:rPr>
        <w:t xml:space="preserve">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подписал «Положение о радиолаборатории с мастерской Народного комиссариата почт и телеграфов», принятое СНК 2 декабря 1918 года. «Радиолаборатория с мастерской </w:t>
      </w:r>
      <w:proofErr w:type="spellStart"/>
      <w:r w:rsidRPr="00EC2CF3">
        <w:rPr>
          <w:rFonts w:ascii="Times New Roman" w:hAnsi="Times New Roman" w:cs="Times New Roman"/>
          <w:color w:val="000000" w:themeColor="text1"/>
          <w:sz w:val="16"/>
          <w:szCs w:val="16"/>
        </w:rPr>
        <w:t>Наркомпочтеля</w:t>
      </w:r>
      <w:proofErr w:type="spellEnd"/>
      <w:r w:rsidRPr="00EC2CF3">
        <w:rPr>
          <w:rFonts w:ascii="Times New Roman" w:hAnsi="Times New Roman" w:cs="Times New Roman"/>
          <w:color w:val="000000" w:themeColor="text1"/>
          <w:sz w:val="16"/>
          <w:szCs w:val="16"/>
        </w:rPr>
        <w:t>, — говорилось в Положении, — является первым этапом к организации в России Государственного социалистического радиотехнического института» и имеет целью «производство научных изысканий в области радиотелеграфии и радиотелефонии». Положение определяло ближайшие конкретные задания радиолаборатории (14851).</w:t>
      </w:r>
    </w:p>
    <w:p w14:paraId="72A4A825"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p>
    <w:p w14:paraId="31D397EA"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5 декабря</w:t>
      </w:r>
      <w:r w:rsidRPr="00EC2CF3">
        <w:rPr>
          <w:rFonts w:ascii="Times New Roman" w:hAnsi="Times New Roman" w:cs="Times New Roman"/>
          <w:color w:val="000000" w:themeColor="text1"/>
          <w:sz w:val="16"/>
          <w:szCs w:val="16"/>
        </w:rPr>
        <w:t xml:space="preserve"> в 1918 году </w:t>
      </w:r>
      <w:proofErr w:type="spellStart"/>
      <w:r w:rsidRPr="00EC2CF3">
        <w:rPr>
          <w:rFonts w:ascii="Times New Roman" w:hAnsi="Times New Roman" w:cs="Times New Roman"/>
          <w:color w:val="000000" w:themeColor="text1"/>
          <w:sz w:val="16"/>
          <w:szCs w:val="16"/>
        </w:rPr>
        <w:t>В.И.Ленин</w:t>
      </w:r>
      <w:proofErr w:type="spellEnd"/>
      <w:r w:rsidRPr="00EC2CF3">
        <w:rPr>
          <w:rFonts w:ascii="Times New Roman" w:hAnsi="Times New Roman" w:cs="Times New Roman"/>
          <w:color w:val="000000" w:themeColor="text1"/>
          <w:sz w:val="16"/>
          <w:szCs w:val="16"/>
        </w:rPr>
        <w:t xml:space="preserve"> подписал постановление СНК об обеспечении непрерывной работы мощной Московской (т. е. Ходынской) радиостанции (14851).</w:t>
      </w:r>
    </w:p>
    <w:p w14:paraId="1D77CB3E" w14:textId="77777777" w:rsidR="00D7180D" w:rsidRPr="00EC2CF3" w:rsidRDefault="00D7180D" w:rsidP="00B95404">
      <w:pPr>
        <w:spacing w:after="0" w:line="240" w:lineRule="auto"/>
        <w:jc w:val="both"/>
        <w:rPr>
          <w:rFonts w:ascii="Times New Roman" w:hAnsi="Times New Roman" w:cs="Times New Roman"/>
          <w:color w:val="000000" w:themeColor="text1"/>
          <w:sz w:val="16"/>
          <w:szCs w:val="16"/>
        </w:rPr>
      </w:pPr>
    </w:p>
    <w:p w14:paraId="17BCDE3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3A4E1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672F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Совет Народных Комиссаров принял положения о главнокомандующем вооруженными силами республики, о командующих армиями, о создании политотделов в армии (4216).</w:t>
      </w:r>
    </w:p>
    <w:p w14:paraId="3C93B6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CA4C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г. вышел ПРИКАЗ РВСР О БРОНИРОВАНИИ И РЕМОНТЕ ТЕХНИКИ ЦЕНТРАЛЬНЫМ БРОНЕВЫМ УПРАВЛЕНИЕМ №333</w:t>
      </w:r>
    </w:p>
    <w:p w14:paraId="30D8B5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04BA01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Замечено, что на многих заводах распоряжением различных организаций и учреждений брони</w:t>
      </w:r>
      <w:r w:rsidRPr="00EC2CF3">
        <w:rPr>
          <w:rFonts w:ascii="Times New Roman" w:hAnsi="Times New Roman" w:cs="Times New Roman"/>
          <w:color w:val="000000" w:themeColor="text1"/>
          <w:sz w:val="16"/>
          <w:szCs w:val="16"/>
        </w:rPr>
        <w:softHyphen/>
        <w:t>руются поезда и автомобили, причем как конструкция бронировки, так и вооружение и качество брони совершенно не соответствуют требованиям боевой обстановки и условиям применения блин</w:t>
      </w:r>
      <w:r w:rsidRPr="00EC2CF3">
        <w:rPr>
          <w:rFonts w:ascii="Times New Roman" w:hAnsi="Times New Roman" w:cs="Times New Roman"/>
          <w:color w:val="000000" w:themeColor="text1"/>
          <w:sz w:val="16"/>
          <w:szCs w:val="16"/>
        </w:rPr>
        <w:softHyphen/>
        <w:t xml:space="preserve">дированных поездов и </w:t>
      </w:r>
      <w:proofErr w:type="spellStart"/>
      <w:r w:rsidRPr="00EC2CF3">
        <w:rPr>
          <w:rFonts w:ascii="Times New Roman" w:hAnsi="Times New Roman" w:cs="Times New Roman"/>
          <w:color w:val="000000" w:themeColor="text1"/>
          <w:sz w:val="16"/>
          <w:szCs w:val="16"/>
        </w:rPr>
        <w:t>автоброневых</w:t>
      </w:r>
      <w:proofErr w:type="spellEnd"/>
      <w:r w:rsidRPr="00EC2CF3">
        <w:rPr>
          <w:rFonts w:ascii="Times New Roman" w:hAnsi="Times New Roman" w:cs="Times New Roman"/>
          <w:color w:val="000000" w:themeColor="text1"/>
          <w:sz w:val="16"/>
          <w:szCs w:val="16"/>
        </w:rPr>
        <w:t xml:space="preserve"> машин на фронте. Кроме того, бронирования вносят слишком много разновидностей броневых единиц, что сильно усложняет и даже делает совершенно невоз</w:t>
      </w:r>
      <w:r w:rsidRPr="00EC2CF3">
        <w:rPr>
          <w:rFonts w:ascii="Times New Roman" w:hAnsi="Times New Roman" w:cs="Times New Roman"/>
          <w:color w:val="000000" w:themeColor="text1"/>
          <w:sz w:val="16"/>
          <w:szCs w:val="16"/>
        </w:rPr>
        <w:softHyphen/>
        <w:t>можным правильное техническое снабжение их.</w:t>
      </w:r>
    </w:p>
    <w:p w14:paraId="6EDEEB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сего объявляется к неуклонному исполнению следующее:</w:t>
      </w:r>
    </w:p>
    <w:p w14:paraId="78F749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Право бронирования поездов, катеров и автомобилей принадлежит исключительно Централь</w:t>
      </w:r>
      <w:r w:rsidRPr="00EC2CF3">
        <w:rPr>
          <w:rFonts w:ascii="Times New Roman" w:hAnsi="Times New Roman" w:cs="Times New Roman"/>
          <w:color w:val="000000" w:themeColor="text1"/>
          <w:sz w:val="16"/>
          <w:szCs w:val="16"/>
        </w:rPr>
        <w:softHyphen/>
        <w:t>ному броневому управлению.</w:t>
      </w:r>
    </w:p>
    <w:p w14:paraId="41D974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Все существующие заказы на бронирование, а также и кредиты, отпущенные специально на сей предмет, должны быть немедленно переданы Центральному броневому управлению.</w:t>
      </w:r>
    </w:p>
    <w:p w14:paraId="4E5495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 Капитальный и средний ремонт блиндированных паровозов и площадок производится распо</w:t>
      </w:r>
      <w:r w:rsidRPr="00EC2CF3">
        <w:rPr>
          <w:rFonts w:ascii="Times New Roman" w:hAnsi="Times New Roman" w:cs="Times New Roman"/>
          <w:color w:val="000000" w:themeColor="text1"/>
          <w:sz w:val="16"/>
          <w:szCs w:val="16"/>
        </w:rPr>
        <w:softHyphen/>
        <w:t>ряжением Центрального броневого управления.</w:t>
      </w:r>
    </w:p>
    <w:p w14:paraId="1DF34F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 Малый и текущий ремонт блиндированных поездов производится на фронте, в ближайших железнодорожных мастерских, по нарядам фронтовых броневых управлений или их уполномочен</w:t>
      </w:r>
      <w:r w:rsidRPr="00EC2CF3">
        <w:rPr>
          <w:rFonts w:ascii="Times New Roman" w:hAnsi="Times New Roman" w:cs="Times New Roman"/>
          <w:color w:val="000000" w:themeColor="text1"/>
          <w:sz w:val="16"/>
          <w:szCs w:val="16"/>
        </w:rPr>
        <w:softHyphen/>
        <w:t>ных, там же, где таковых не существует непременно — по нарядам соответствующих начальников военных сообщений.</w:t>
      </w:r>
    </w:p>
    <w:p w14:paraId="1A3FBF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Передвижение блиндированных поездов по линиям железных дорог производится распоря</w:t>
      </w:r>
      <w:r w:rsidRPr="00EC2CF3">
        <w:rPr>
          <w:rFonts w:ascii="Times New Roman" w:hAnsi="Times New Roman" w:cs="Times New Roman"/>
          <w:color w:val="000000" w:themeColor="text1"/>
          <w:sz w:val="16"/>
          <w:szCs w:val="16"/>
        </w:rPr>
        <w:softHyphen/>
        <w:t>жением соответствующих начальников военных сообщений.</w:t>
      </w:r>
    </w:p>
    <w:p w14:paraId="1AA60F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Использование блиндированных поездов как боевых единиц находится в ведении соответст</w:t>
      </w:r>
      <w:r w:rsidRPr="00EC2CF3">
        <w:rPr>
          <w:rFonts w:ascii="Times New Roman" w:hAnsi="Times New Roman" w:cs="Times New Roman"/>
          <w:color w:val="000000" w:themeColor="text1"/>
          <w:sz w:val="16"/>
          <w:szCs w:val="16"/>
        </w:rPr>
        <w:softHyphen/>
        <w:t>вующих штабов армий.</w:t>
      </w:r>
    </w:p>
    <w:p w14:paraId="6FA2D1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Заместитель председателя РВС Республики</w:t>
      </w:r>
    </w:p>
    <w:p w14:paraId="545971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Э. </w:t>
      </w:r>
      <w:proofErr w:type="spellStart"/>
      <w:r w:rsidRPr="00EC2CF3">
        <w:rPr>
          <w:rFonts w:ascii="Times New Roman" w:hAnsi="Times New Roman" w:cs="Times New Roman"/>
          <w:color w:val="000000" w:themeColor="text1"/>
          <w:sz w:val="16"/>
          <w:szCs w:val="16"/>
        </w:rPr>
        <w:t>Склянский</w:t>
      </w:r>
      <w:proofErr w:type="spellEnd"/>
    </w:p>
    <w:p w14:paraId="065EB6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4. Оп. 3. Д. 1560. Л. 285. Типографский экземпляр (11210).</w:t>
      </w:r>
    </w:p>
    <w:p w14:paraId="7A82C1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4C7F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5 декабря 1918 эскадренные миноносцы "Дерзкий", "Счастливый", "Беспокойный", "Капитан Сакен", линкор "Воля", прочие суда были угнаны в Мраморное море. Военное имущество, оставшееся в Севастополе после ухода немцев, на сумму свыше 5 миллиардов рублей было также вывезено. Командование эскадрой, после ряда смен, перешло к адмиралу Амету, сухопутными войсками руководили полковники </w:t>
      </w:r>
      <w:proofErr w:type="spellStart"/>
      <w:r w:rsidRPr="00EC2CF3">
        <w:rPr>
          <w:rFonts w:ascii="Times New Roman" w:hAnsi="Times New Roman" w:cs="Times New Roman"/>
          <w:color w:val="000000" w:themeColor="text1"/>
          <w:sz w:val="16"/>
          <w:szCs w:val="16"/>
        </w:rPr>
        <w:t>Рюйе</w:t>
      </w:r>
      <w:proofErr w:type="spellEnd"/>
      <w:r w:rsidRPr="00EC2CF3">
        <w:rPr>
          <w:rFonts w:ascii="Times New Roman" w:hAnsi="Times New Roman" w:cs="Times New Roman"/>
          <w:color w:val="000000" w:themeColor="text1"/>
          <w:sz w:val="16"/>
          <w:szCs w:val="16"/>
        </w:rPr>
        <w:t xml:space="preserve">, затем - </w:t>
      </w:r>
      <w:proofErr w:type="spellStart"/>
      <w:r w:rsidRPr="00EC2CF3">
        <w:rPr>
          <w:rFonts w:ascii="Times New Roman" w:hAnsi="Times New Roman" w:cs="Times New Roman"/>
          <w:color w:val="000000" w:themeColor="text1"/>
          <w:sz w:val="16"/>
          <w:szCs w:val="16"/>
        </w:rPr>
        <w:t>Труссон</w:t>
      </w:r>
      <w:proofErr w:type="spellEnd"/>
      <w:r w:rsidRPr="00EC2CF3">
        <w:rPr>
          <w:rFonts w:ascii="Times New Roman" w:hAnsi="Times New Roman" w:cs="Times New Roman"/>
          <w:color w:val="000000" w:themeColor="text1"/>
          <w:sz w:val="16"/>
          <w:szCs w:val="16"/>
        </w:rPr>
        <w:t xml:space="preserve">. В дальнейшем союзные войска занимались главным образом поддержанием порядка (содействие в уголовном розыске, поимка большевиков, охрана тюрем, патрулирование, прежде всего "неблагополучных" городских районов), поставками оружия и обмундирования. Артиллерия иностранных кораблей использовалась при разгроме партизанского отряда "Красная каска", базировавшегося в </w:t>
      </w:r>
      <w:proofErr w:type="spellStart"/>
      <w:r w:rsidRPr="00EC2CF3">
        <w:rPr>
          <w:rFonts w:ascii="Times New Roman" w:hAnsi="Times New Roman" w:cs="Times New Roman"/>
          <w:color w:val="000000" w:themeColor="text1"/>
          <w:sz w:val="16"/>
          <w:szCs w:val="16"/>
        </w:rPr>
        <w:t>Мамайских</w:t>
      </w:r>
      <w:proofErr w:type="spellEnd"/>
      <w:r w:rsidRPr="00EC2CF3">
        <w:rPr>
          <w:rFonts w:ascii="Times New Roman" w:hAnsi="Times New Roman" w:cs="Times New Roman"/>
          <w:color w:val="000000" w:themeColor="text1"/>
          <w:sz w:val="16"/>
          <w:szCs w:val="16"/>
        </w:rPr>
        <w:t xml:space="preserve"> каменоломнях под Евпаторией (январь 1919 г.). Союзники по просьбе </w:t>
      </w:r>
      <w:proofErr w:type="spellStart"/>
      <w:r w:rsidRPr="00EC2CF3">
        <w:rPr>
          <w:rFonts w:ascii="Times New Roman" w:hAnsi="Times New Roman" w:cs="Times New Roman"/>
          <w:color w:val="000000" w:themeColor="text1"/>
          <w:sz w:val="16"/>
          <w:szCs w:val="16"/>
        </w:rPr>
        <w:t>Винавера</w:t>
      </w:r>
      <w:proofErr w:type="spellEnd"/>
      <w:r w:rsidRPr="00EC2CF3">
        <w:rPr>
          <w:rFonts w:ascii="Times New Roman" w:hAnsi="Times New Roman" w:cs="Times New Roman"/>
          <w:color w:val="000000" w:themeColor="text1"/>
          <w:sz w:val="16"/>
          <w:szCs w:val="16"/>
        </w:rPr>
        <w:t xml:space="preserve"> участвовали в подавлении забастовки в Севастополе (15-22 марта 1919 г.). Тогда действия бастующих непосредственно затронули интересы интервентов: рабочие прекратили ремонт французского дредноута "Мирабо", остановились предприятия, выполняющие военные заказы. Командование иностранными войсками издало приказ с угрозами в адрес забастовщиков, потребовав возобновить работу. По городу ходили усиленные патрули греческих солдат и африканцев сенегальского полка французской армии. На улицах устанавливаются орудия, на крышах домов - пулеметы. Французские войска занимают электростанцию, водокачку, ряд предприятий. Однако в целом, несмотря на неоднократные просьбы Крымского краевого правительства и лично министра внешних сношений, помощь союзников была достаточно скромной. При этом они получали от правительства продовольствие, на ремонт казарм было отпущено 500 тысяч рублей (11259).</w:t>
      </w:r>
    </w:p>
    <w:p w14:paraId="62CD15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B357C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2B3BA9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E00B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Москва. Отъезд делегации ВЦИК в Берлин на I Общегерманский съезд Советов (7446).</w:t>
      </w:r>
    </w:p>
    <w:p w14:paraId="702310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4FA33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63423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5063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Германия была блокирована на Балтике (3907,99).</w:t>
      </w:r>
    </w:p>
    <w:p w14:paraId="1C1812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77CC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 декабря 1918 завершена сдача кораблей турецкого флота представителям Антанты (7592).</w:t>
      </w:r>
    </w:p>
    <w:p w14:paraId="28F64B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C3C29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00DC2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F21E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декабря 1918 г. вышел ДОКЛАД ГВИУ В ВЫСШУЮ ВОЕННУЮ ИНСПЕКЦИЮ О МЕРАХ ПО СОХРАНЕНИЮ АВТОТРАНСПОРТА</w:t>
      </w:r>
    </w:p>
    <w:p w14:paraId="15952C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16CB30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невозможности получения автомобилей и мотоциклетов из-за границы и отсутствия оте</w:t>
      </w:r>
      <w:r w:rsidRPr="00EC2CF3">
        <w:rPr>
          <w:rFonts w:ascii="Times New Roman" w:hAnsi="Times New Roman" w:cs="Times New Roman"/>
          <w:color w:val="000000" w:themeColor="text1"/>
          <w:sz w:val="16"/>
          <w:szCs w:val="16"/>
        </w:rPr>
        <w:softHyphen/>
        <w:t>чественной автомобильной промышленности, учитывая наступающий зимний бездорожный период года, когда почти совсем будет исключена возможность правильно эксплуатировать автомобили и мотоциклы в прифронтовой полосе (где и без того было плохим состояние дорог), ГВИУ полагает не</w:t>
      </w:r>
      <w:r w:rsidRPr="00EC2CF3">
        <w:rPr>
          <w:rFonts w:ascii="Times New Roman" w:hAnsi="Times New Roman" w:cs="Times New Roman"/>
          <w:color w:val="000000" w:themeColor="text1"/>
          <w:sz w:val="16"/>
          <w:szCs w:val="16"/>
        </w:rPr>
        <w:softHyphen/>
        <w:t>обходимым в срочном порядке провести в жизнь следующие меры.</w:t>
      </w:r>
    </w:p>
    <w:p w14:paraId="0C0ACD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Изъять из употребления до 75 процентов всех автомобилей, мотоциклов и самокатов; все это изъятое </w:t>
      </w:r>
      <w:proofErr w:type="spellStart"/>
      <w:r w:rsidRPr="00EC2CF3">
        <w:rPr>
          <w:rFonts w:ascii="Times New Roman" w:hAnsi="Times New Roman" w:cs="Times New Roman"/>
          <w:color w:val="000000" w:themeColor="text1"/>
          <w:sz w:val="16"/>
          <w:szCs w:val="16"/>
        </w:rPr>
        <w:t>автоимущество</w:t>
      </w:r>
      <w:proofErr w:type="spellEnd"/>
      <w:r w:rsidRPr="00EC2CF3">
        <w:rPr>
          <w:rFonts w:ascii="Times New Roman" w:hAnsi="Times New Roman" w:cs="Times New Roman"/>
          <w:color w:val="000000" w:themeColor="text1"/>
          <w:sz w:val="16"/>
          <w:szCs w:val="16"/>
        </w:rPr>
        <w:t xml:space="preserve"> сосредоточить при автобазах фронтов и военных окружных инженерных управлений, где должен быть произведен осмотр и распределение требующего ремонта </w:t>
      </w:r>
      <w:proofErr w:type="spellStart"/>
      <w:r w:rsidRPr="00EC2CF3">
        <w:rPr>
          <w:rFonts w:ascii="Times New Roman" w:hAnsi="Times New Roman" w:cs="Times New Roman"/>
          <w:color w:val="000000" w:themeColor="text1"/>
          <w:sz w:val="16"/>
          <w:szCs w:val="16"/>
        </w:rPr>
        <w:t>автоимуще</w:t>
      </w:r>
      <w:r w:rsidRPr="00EC2CF3">
        <w:rPr>
          <w:rFonts w:ascii="Times New Roman" w:hAnsi="Times New Roman" w:cs="Times New Roman"/>
          <w:color w:val="000000" w:themeColor="text1"/>
          <w:sz w:val="16"/>
          <w:szCs w:val="16"/>
        </w:rPr>
        <w:softHyphen/>
        <w:t>ства</w:t>
      </w:r>
      <w:proofErr w:type="spellEnd"/>
      <w:r w:rsidRPr="00EC2CF3">
        <w:rPr>
          <w:rFonts w:ascii="Times New Roman" w:hAnsi="Times New Roman" w:cs="Times New Roman"/>
          <w:color w:val="000000" w:themeColor="text1"/>
          <w:sz w:val="16"/>
          <w:szCs w:val="16"/>
        </w:rPr>
        <w:t xml:space="preserve"> по мастерским. Эта мера является тем более необходимой, если учесть малую продуктивность работ по выполнению авторемонта заводами и мастерскими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xml:space="preserve"> при ВСНХ, [что] нет твер</w:t>
      </w:r>
      <w:r w:rsidRPr="00EC2CF3">
        <w:rPr>
          <w:rFonts w:ascii="Times New Roman" w:hAnsi="Times New Roman" w:cs="Times New Roman"/>
          <w:color w:val="000000" w:themeColor="text1"/>
          <w:sz w:val="16"/>
          <w:szCs w:val="16"/>
        </w:rPr>
        <w:softHyphen/>
        <w:t>дой уверенности в том, что за зимний период будет отремонтировано то количество машин, какое потребно для новых формирований. Поэтому и надо спасать все то, что имеется сейчас годного и об</w:t>
      </w:r>
      <w:r w:rsidRPr="00EC2CF3">
        <w:rPr>
          <w:rFonts w:ascii="Times New Roman" w:hAnsi="Times New Roman" w:cs="Times New Roman"/>
          <w:color w:val="000000" w:themeColor="text1"/>
          <w:sz w:val="16"/>
          <w:szCs w:val="16"/>
        </w:rPr>
        <w:softHyphen/>
        <w:t>реченного на неминуемую гибель в условиях эксплуатации при наступающем бездорожье. Все отре</w:t>
      </w:r>
      <w:r w:rsidRPr="00EC2CF3">
        <w:rPr>
          <w:rFonts w:ascii="Times New Roman" w:hAnsi="Times New Roman" w:cs="Times New Roman"/>
          <w:color w:val="000000" w:themeColor="text1"/>
          <w:sz w:val="16"/>
          <w:szCs w:val="16"/>
        </w:rPr>
        <w:softHyphen/>
        <w:t xml:space="preserve">монтированное и уцелевшее </w:t>
      </w:r>
      <w:proofErr w:type="spellStart"/>
      <w:r w:rsidRPr="00EC2CF3">
        <w:rPr>
          <w:rFonts w:ascii="Times New Roman" w:hAnsi="Times New Roman" w:cs="Times New Roman"/>
          <w:color w:val="000000" w:themeColor="text1"/>
          <w:sz w:val="16"/>
          <w:szCs w:val="16"/>
        </w:rPr>
        <w:t>автоимущество</w:t>
      </w:r>
      <w:proofErr w:type="spellEnd"/>
      <w:r w:rsidRPr="00EC2CF3">
        <w:rPr>
          <w:rFonts w:ascii="Times New Roman" w:hAnsi="Times New Roman" w:cs="Times New Roman"/>
          <w:color w:val="000000" w:themeColor="text1"/>
          <w:sz w:val="16"/>
          <w:szCs w:val="16"/>
        </w:rPr>
        <w:t xml:space="preserve"> должно быть не распылено и обращено на выдачу от</w:t>
      </w:r>
      <w:r w:rsidRPr="00EC2CF3">
        <w:rPr>
          <w:rFonts w:ascii="Times New Roman" w:hAnsi="Times New Roman" w:cs="Times New Roman"/>
          <w:color w:val="000000" w:themeColor="text1"/>
          <w:sz w:val="16"/>
          <w:szCs w:val="16"/>
        </w:rPr>
        <w:softHyphen/>
        <w:t>дельным войсковым частям и учреждениям, как то: дивизии, комиссариаты и т.п., а использовано для формирования автомобильных рот, которые и обслуживали бы все потребности армии. Распы</w:t>
      </w:r>
      <w:r w:rsidRPr="00EC2CF3">
        <w:rPr>
          <w:rFonts w:ascii="Times New Roman" w:hAnsi="Times New Roman" w:cs="Times New Roman"/>
          <w:color w:val="000000" w:themeColor="text1"/>
          <w:sz w:val="16"/>
          <w:szCs w:val="16"/>
        </w:rPr>
        <w:softHyphen/>
        <w:t>ление автотранспорта на мелкие команды и единицы, придаваемые войсковым частям и учреждени</w:t>
      </w:r>
      <w:r w:rsidRPr="00EC2CF3">
        <w:rPr>
          <w:rFonts w:ascii="Times New Roman" w:hAnsi="Times New Roman" w:cs="Times New Roman"/>
          <w:color w:val="000000" w:themeColor="text1"/>
          <w:sz w:val="16"/>
          <w:szCs w:val="16"/>
        </w:rPr>
        <w:softHyphen/>
        <w:t xml:space="preserve">ям, лишают их технического надзора, затрудняют контроль над их эксплуатацией и при отсутствии оборудованных гаражей и мастерских губит само </w:t>
      </w:r>
      <w:proofErr w:type="spellStart"/>
      <w:r w:rsidRPr="00EC2CF3">
        <w:rPr>
          <w:rFonts w:ascii="Times New Roman" w:hAnsi="Times New Roman" w:cs="Times New Roman"/>
          <w:color w:val="000000" w:themeColor="text1"/>
          <w:sz w:val="16"/>
          <w:szCs w:val="16"/>
        </w:rPr>
        <w:t>автоимущество</w:t>
      </w:r>
      <w:proofErr w:type="spellEnd"/>
      <w:r w:rsidRPr="00EC2CF3">
        <w:rPr>
          <w:rFonts w:ascii="Times New Roman" w:hAnsi="Times New Roman" w:cs="Times New Roman"/>
          <w:color w:val="000000" w:themeColor="text1"/>
          <w:sz w:val="16"/>
          <w:szCs w:val="16"/>
        </w:rPr>
        <w:t>. Лишь только при условии сосре</w:t>
      </w:r>
      <w:r w:rsidRPr="00EC2CF3">
        <w:rPr>
          <w:rFonts w:ascii="Times New Roman" w:hAnsi="Times New Roman" w:cs="Times New Roman"/>
          <w:color w:val="000000" w:themeColor="text1"/>
          <w:sz w:val="16"/>
          <w:szCs w:val="16"/>
        </w:rPr>
        <w:softHyphen/>
        <w:t xml:space="preserve">доточения </w:t>
      </w:r>
      <w:proofErr w:type="spellStart"/>
      <w:r w:rsidRPr="00EC2CF3">
        <w:rPr>
          <w:rFonts w:ascii="Times New Roman" w:hAnsi="Times New Roman" w:cs="Times New Roman"/>
          <w:color w:val="000000" w:themeColor="text1"/>
          <w:sz w:val="16"/>
          <w:szCs w:val="16"/>
        </w:rPr>
        <w:t>автосредств</w:t>
      </w:r>
      <w:proofErr w:type="spellEnd"/>
      <w:r w:rsidRPr="00EC2CF3">
        <w:rPr>
          <w:rFonts w:ascii="Times New Roman" w:hAnsi="Times New Roman" w:cs="Times New Roman"/>
          <w:color w:val="000000" w:themeColor="text1"/>
          <w:sz w:val="16"/>
          <w:szCs w:val="16"/>
        </w:rPr>
        <w:t xml:space="preserve"> в более крупные организации, вроде авторот и </w:t>
      </w:r>
      <w:proofErr w:type="spellStart"/>
      <w:r w:rsidRPr="00EC2CF3">
        <w:rPr>
          <w:rFonts w:ascii="Times New Roman" w:hAnsi="Times New Roman" w:cs="Times New Roman"/>
          <w:color w:val="000000" w:themeColor="text1"/>
          <w:sz w:val="16"/>
          <w:szCs w:val="16"/>
        </w:rPr>
        <w:t>моторот</w:t>
      </w:r>
      <w:proofErr w:type="spellEnd"/>
      <w:r w:rsidRPr="00EC2CF3">
        <w:rPr>
          <w:rFonts w:ascii="Times New Roman" w:hAnsi="Times New Roman" w:cs="Times New Roman"/>
          <w:color w:val="000000" w:themeColor="text1"/>
          <w:sz w:val="16"/>
          <w:szCs w:val="16"/>
        </w:rPr>
        <w:t>, будут облегчены контроль и техническое руководство, а следовательно, возможно достигнуть правильной эксплуата</w:t>
      </w:r>
      <w:r w:rsidRPr="00EC2CF3">
        <w:rPr>
          <w:rFonts w:ascii="Times New Roman" w:hAnsi="Times New Roman" w:cs="Times New Roman"/>
          <w:color w:val="000000" w:themeColor="text1"/>
          <w:sz w:val="16"/>
          <w:szCs w:val="16"/>
        </w:rPr>
        <w:softHyphen/>
        <w:t>ции и сохранения автотранспорта.</w:t>
      </w:r>
    </w:p>
    <w:p w14:paraId="1571FB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Кроме того, необходимо с 15 января 1919 г. приступить к отобранию оставшегося </w:t>
      </w:r>
      <w:proofErr w:type="spellStart"/>
      <w:r w:rsidRPr="00EC2CF3">
        <w:rPr>
          <w:rFonts w:ascii="Times New Roman" w:hAnsi="Times New Roman" w:cs="Times New Roman"/>
          <w:color w:val="000000" w:themeColor="text1"/>
          <w:sz w:val="16"/>
          <w:szCs w:val="16"/>
        </w:rPr>
        <w:t>автоимущест</w:t>
      </w:r>
      <w:r w:rsidRPr="00EC2CF3">
        <w:rPr>
          <w:rFonts w:ascii="Times New Roman" w:hAnsi="Times New Roman" w:cs="Times New Roman"/>
          <w:color w:val="000000" w:themeColor="text1"/>
          <w:sz w:val="16"/>
          <w:szCs w:val="16"/>
        </w:rPr>
        <w:softHyphen/>
        <w:t>ва</w:t>
      </w:r>
      <w:proofErr w:type="spellEnd"/>
      <w:r w:rsidRPr="00EC2CF3">
        <w:rPr>
          <w:rFonts w:ascii="Times New Roman" w:hAnsi="Times New Roman" w:cs="Times New Roman"/>
          <w:color w:val="000000" w:themeColor="text1"/>
          <w:sz w:val="16"/>
          <w:szCs w:val="16"/>
        </w:rPr>
        <w:t xml:space="preserve"> у всех без исключения учреждений и комиссариатов. Только лишь при проведении в жизнь этих мер, возможно, будет выполнить1 едва лишь половину </w:t>
      </w:r>
      <w:proofErr w:type="spellStart"/>
      <w:r w:rsidRPr="00EC2CF3">
        <w:rPr>
          <w:rFonts w:ascii="Times New Roman" w:hAnsi="Times New Roman" w:cs="Times New Roman"/>
          <w:color w:val="000000" w:themeColor="text1"/>
          <w:sz w:val="16"/>
          <w:szCs w:val="16"/>
        </w:rPr>
        <w:t>автопотребностей</w:t>
      </w:r>
      <w:proofErr w:type="spellEnd"/>
      <w:r w:rsidRPr="00EC2CF3">
        <w:rPr>
          <w:rFonts w:ascii="Times New Roman" w:hAnsi="Times New Roman" w:cs="Times New Roman"/>
          <w:color w:val="000000" w:themeColor="text1"/>
          <w:sz w:val="16"/>
          <w:szCs w:val="16"/>
        </w:rPr>
        <w:t xml:space="preserve"> 3 000 000 армии. Других способов нет.</w:t>
      </w:r>
    </w:p>
    <w:p w14:paraId="50D5CD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управления2</w:t>
      </w:r>
    </w:p>
    <w:p w14:paraId="353D56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Военный комиссар</w:t>
      </w:r>
    </w:p>
    <w:p w14:paraId="0D2D3A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отдела — инженер</w:t>
      </w:r>
    </w:p>
    <w:p w14:paraId="1B33E3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Ф.10. Оп.2. Д.606. Л. 1-2. Подлинник (11210).</w:t>
      </w:r>
    </w:p>
    <w:p w14:paraId="30A849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1988B9"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декабря 1918 завершена эвакуация турецких войск из Азербайджана и Армении через грузинскую территорию (7592).</w:t>
      </w:r>
    </w:p>
    <w:p w14:paraId="459F0264"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002B805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FE80E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843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декабря 1918 союзные войска вошли в Кельн (3907,99).</w:t>
      </w:r>
    </w:p>
    <w:p w14:paraId="7F3398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5CB3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 декабря 1918 в Берлине подавлена революция (4962).</w:t>
      </w:r>
    </w:p>
    <w:p w14:paraId="745046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AFD2D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23925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71C7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началу декабря 1918 в стране осталось 85.8 млн. патронов вместо 500.5 млн на 25 мая 1918 (5484,123)</w:t>
      </w:r>
    </w:p>
    <w:p w14:paraId="390F91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42D658" w14:textId="77777777" w:rsidR="00CD3228" w:rsidRPr="00EC2CF3" w:rsidRDefault="00CD3228" w:rsidP="00CD3228">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i/>
          <w:color w:val="000000" w:themeColor="text1"/>
          <w:sz w:val="16"/>
          <w:szCs w:val="16"/>
        </w:rPr>
        <w:t>Армия</w:t>
      </w:r>
      <w:r w:rsidRPr="00EC2CF3">
        <w:rPr>
          <w:rFonts w:ascii="Times New Roman" w:hAnsi="Times New Roman" w:cs="Times New Roman"/>
          <w:i/>
          <w:color w:val="000000" w:themeColor="text1"/>
          <w:sz w:val="16"/>
          <w:szCs w:val="16"/>
        </w:rPr>
        <w:t>:</w:t>
      </w:r>
    </w:p>
    <w:p w14:paraId="0125D274" w14:textId="77777777" w:rsidR="00CD3228" w:rsidRPr="00EC2CF3" w:rsidRDefault="00CD3228" w:rsidP="00CD3228">
      <w:pPr>
        <w:spacing w:after="0" w:line="240" w:lineRule="auto"/>
        <w:jc w:val="both"/>
        <w:rPr>
          <w:rFonts w:ascii="Times New Roman" w:hAnsi="Times New Roman" w:cs="Times New Roman"/>
          <w:color w:val="000000" w:themeColor="text1"/>
          <w:sz w:val="16"/>
          <w:szCs w:val="16"/>
        </w:rPr>
      </w:pPr>
    </w:p>
    <w:p w14:paraId="05065069"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начале декабря 1918 года начальник артиллерии </w:t>
      </w:r>
      <w:proofErr w:type="spellStart"/>
      <w:r w:rsidRPr="00AA4406">
        <w:rPr>
          <w:rStyle w:val="aff"/>
          <w:rFonts w:ascii="Times New Roman" w:hAnsi="Times New Roman" w:cs="Times New Roman"/>
          <w:color w:val="0070C0"/>
          <w:spacing w:val="0"/>
          <w:sz w:val="16"/>
          <w:szCs w:val="16"/>
        </w:rPr>
        <w:t>ВоздО</w:t>
      </w:r>
      <w:proofErr w:type="spellEnd"/>
      <w:r w:rsidRPr="00AA4406">
        <w:rPr>
          <w:rStyle w:val="aff"/>
          <w:rFonts w:ascii="Times New Roman" w:hAnsi="Times New Roman" w:cs="Times New Roman"/>
          <w:color w:val="0070C0"/>
          <w:spacing w:val="0"/>
          <w:sz w:val="16"/>
          <w:szCs w:val="16"/>
        </w:rPr>
        <w:t xml:space="preserve"> г. Петроград Д.Я. Михайловский подготовил заявку на получение 1500 противогазов для личного состава зенитных батарей</w:t>
      </w:r>
      <w:r w:rsidRPr="00AA4406">
        <w:rPr>
          <w:rStyle w:val="aff"/>
          <w:rFonts w:ascii="Times New Roman" w:hAnsi="Times New Roman" w:cs="Times New Roman"/>
          <w:color w:val="0070C0"/>
          <w:spacing w:val="0"/>
          <w:sz w:val="16"/>
          <w:szCs w:val="16"/>
          <w:vertAlign w:val="superscript"/>
        </w:rPr>
        <w:t>359</w:t>
      </w:r>
      <w:r w:rsidRPr="00AA4406">
        <w:rPr>
          <w:rStyle w:val="aff"/>
          <w:rFonts w:ascii="Times New Roman" w:hAnsi="Times New Roman" w:cs="Times New Roman"/>
          <w:color w:val="0070C0"/>
          <w:spacing w:val="0"/>
          <w:sz w:val="16"/>
          <w:szCs w:val="16"/>
        </w:rPr>
        <w:t>. Однако эта мера оказалась излишней. На Балтике, в отличие от Северной области, случаев применения с воздуха химических средств отмечено не было (25166).</w:t>
      </w:r>
    </w:p>
    <w:p w14:paraId="5E4785FD" w14:textId="77777777" w:rsidR="00CD3228" w:rsidRPr="00AA4406" w:rsidRDefault="00CD3228" w:rsidP="00CD3228">
      <w:pPr>
        <w:spacing w:after="0" w:line="240" w:lineRule="auto"/>
        <w:jc w:val="both"/>
        <w:rPr>
          <w:rStyle w:val="aff"/>
          <w:rFonts w:ascii="Times New Roman" w:hAnsi="Times New Roman" w:cs="Times New Roman"/>
          <w:color w:val="0070C0"/>
          <w:spacing w:val="0"/>
          <w:sz w:val="16"/>
          <w:szCs w:val="16"/>
        </w:rPr>
      </w:pPr>
    </w:p>
    <w:p w14:paraId="253EB9F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271D8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7B67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декабря 1918 года в тыловых подразделениях германской авиации состояло 66 000 человек в то время как численность авиационных войск на фронте составляла всего 4200 человек (11282).</w:t>
      </w:r>
    </w:p>
    <w:p w14:paraId="5D4A43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4E875F" w14:textId="66FAC5FD" w:rsidR="00CD3228" w:rsidRPr="00EC2CF3" w:rsidRDefault="00CD3228" w:rsidP="00CD3228">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i/>
          <w:color w:val="000000" w:themeColor="text1"/>
          <w:sz w:val="16"/>
          <w:szCs w:val="16"/>
        </w:rPr>
        <w:t>Армия</w:t>
      </w:r>
      <w:r w:rsidRPr="00EC2CF3">
        <w:rPr>
          <w:rFonts w:ascii="Times New Roman" w:hAnsi="Times New Roman" w:cs="Times New Roman"/>
          <w:i/>
          <w:color w:val="000000" w:themeColor="text1"/>
          <w:sz w:val="16"/>
          <w:szCs w:val="16"/>
        </w:rPr>
        <w:t>:</w:t>
      </w:r>
    </w:p>
    <w:p w14:paraId="2AAC2985" w14:textId="77777777" w:rsidR="00CD3228" w:rsidRPr="00EC2CF3" w:rsidRDefault="00CD3228" w:rsidP="00CD3228">
      <w:pPr>
        <w:spacing w:after="0" w:line="240" w:lineRule="auto"/>
        <w:jc w:val="both"/>
        <w:rPr>
          <w:rFonts w:ascii="Times New Roman" w:hAnsi="Times New Roman" w:cs="Times New Roman"/>
          <w:color w:val="000000" w:themeColor="text1"/>
          <w:sz w:val="16"/>
          <w:szCs w:val="16"/>
        </w:rPr>
      </w:pPr>
    </w:p>
    <w:p w14:paraId="08B8C2CA"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7 декабря 1918 года, для защиты воздушного пространства северной столицы были выделены 15 самолетов истребительного типа</w:t>
      </w:r>
      <w:r w:rsidRPr="00AA4406">
        <w:rPr>
          <w:rStyle w:val="aff"/>
          <w:rFonts w:ascii="Times New Roman" w:hAnsi="Times New Roman" w:cs="Times New Roman"/>
          <w:color w:val="0070C0"/>
          <w:spacing w:val="0"/>
          <w:sz w:val="16"/>
          <w:szCs w:val="16"/>
          <w:vertAlign w:val="superscript"/>
        </w:rPr>
        <w:t>361</w:t>
      </w:r>
      <w:r w:rsidRPr="00AA4406">
        <w:rPr>
          <w:rStyle w:val="aff"/>
          <w:rFonts w:ascii="Times New Roman" w:hAnsi="Times New Roman" w:cs="Times New Roman"/>
          <w:color w:val="0070C0"/>
          <w:spacing w:val="0"/>
          <w:sz w:val="16"/>
          <w:szCs w:val="16"/>
        </w:rPr>
        <w:t xml:space="preserve"> (19-й</w:t>
      </w:r>
      <w:r w:rsidRPr="00AA4406">
        <w:rPr>
          <w:rStyle w:val="aff"/>
          <w:rFonts w:ascii="Times New Roman" w:hAnsi="Times New Roman" w:cs="Times New Roman"/>
          <w:color w:val="0070C0"/>
          <w:spacing w:val="0"/>
          <w:sz w:val="16"/>
          <w:szCs w:val="16"/>
          <w:vertAlign w:val="superscript"/>
        </w:rPr>
        <w:t>362</w:t>
      </w:r>
      <w:r w:rsidRPr="00AA4406">
        <w:rPr>
          <w:rStyle w:val="aff"/>
          <w:rFonts w:ascii="Times New Roman" w:hAnsi="Times New Roman" w:cs="Times New Roman"/>
          <w:color w:val="0070C0"/>
          <w:spacing w:val="0"/>
          <w:sz w:val="16"/>
          <w:szCs w:val="16"/>
        </w:rPr>
        <w:t xml:space="preserve"> и 32-й авиаотряды). Предполагалось также откомандировать в состав </w:t>
      </w:r>
      <w:proofErr w:type="spellStart"/>
      <w:r w:rsidRPr="00AA4406">
        <w:rPr>
          <w:rStyle w:val="aff"/>
          <w:rFonts w:ascii="Times New Roman" w:hAnsi="Times New Roman" w:cs="Times New Roman"/>
          <w:color w:val="0070C0"/>
          <w:spacing w:val="0"/>
          <w:sz w:val="16"/>
          <w:szCs w:val="16"/>
        </w:rPr>
        <w:t>ВоздО</w:t>
      </w:r>
      <w:proofErr w:type="spellEnd"/>
      <w:r w:rsidRPr="00AA4406">
        <w:rPr>
          <w:rStyle w:val="aff"/>
          <w:rFonts w:ascii="Times New Roman" w:hAnsi="Times New Roman" w:cs="Times New Roman"/>
          <w:color w:val="0070C0"/>
          <w:spacing w:val="0"/>
          <w:sz w:val="16"/>
          <w:szCs w:val="16"/>
        </w:rPr>
        <w:t xml:space="preserve"> Петрограда 2-й морской авиаотряд истребителей, действовавший в то время на Северном фронте. Но к началу марта последний был расформирован (25166).</w:t>
      </w:r>
    </w:p>
    <w:p w14:paraId="33156CCA" w14:textId="77777777" w:rsidR="00CD3228" w:rsidRPr="00AA4406" w:rsidRDefault="00CD3228" w:rsidP="00CD3228">
      <w:pPr>
        <w:spacing w:after="0" w:line="240" w:lineRule="auto"/>
        <w:jc w:val="both"/>
        <w:rPr>
          <w:rStyle w:val="aff"/>
          <w:rFonts w:ascii="Times New Roman" w:hAnsi="Times New Roman" w:cs="Times New Roman"/>
          <w:color w:val="0070C0"/>
          <w:spacing w:val="0"/>
          <w:sz w:val="16"/>
          <w:szCs w:val="16"/>
        </w:rPr>
      </w:pPr>
    </w:p>
    <w:p w14:paraId="050A3EB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513AA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7AEB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 декабря 1918 Спартаковцы призвали к революции в Германии (2100).</w:t>
      </w:r>
    </w:p>
    <w:p w14:paraId="1CBABE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26D8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декабря 1918 Берлин. Столкновение демонстрации фронтовиков и отпускников с офицерским отрядом. В перестрелке убито 16 чел., в т.ч. руководитель Союза Красных солдат </w:t>
      </w:r>
      <w:proofErr w:type="spellStart"/>
      <w:r w:rsidRPr="00EC2CF3">
        <w:rPr>
          <w:rFonts w:ascii="Times New Roman" w:hAnsi="Times New Roman" w:cs="Times New Roman"/>
          <w:color w:val="000000" w:themeColor="text1"/>
          <w:sz w:val="16"/>
          <w:szCs w:val="16"/>
        </w:rPr>
        <w:t>В.Будих</w:t>
      </w:r>
      <w:proofErr w:type="spellEnd"/>
      <w:r w:rsidRPr="00EC2CF3">
        <w:rPr>
          <w:rFonts w:ascii="Times New Roman" w:hAnsi="Times New Roman" w:cs="Times New Roman"/>
          <w:color w:val="000000" w:themeColor="text1"/>
          <w:sz w:val="16"/>
          <w:szCs w:val="16"/>
        </w:rPr>
        <w:t>. Арест членов ИК Берлинского Совета; позднее были отбиты рабочим отрядом. Нападение офицеров на редакцию газеты "Роте Фане" - ЦО "Союза Спартака". Попытка правого переворота (7446).</w:t>
      </w:r>
    </w:p>
    <w:p w14:paraId="444C55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7DE4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7 декабря 1918 Берлин. Начало демонстраций в связи с попыткой правого переворота 6.12.1918 г. под лозунгами "Долой правительство Эберта-</w:t>
      </w:r>
      <w:proofErr w:type="spellStart"/>
      <w:r w:rsidRPr="00EC2CF3">
        <w:rPr>
          <w:rFonts w:ascii="Times New Roman" w:hAnsi="Times New Roman" w:cs="Times New Roman"/>
          <w:color w:val="000000" w:themeColor="text1"/>
          <w:sz w:val="16"/>
          <w:szCs w:val="16"/>
        </w:rPr>
        <w:t>Шейдемана</w:t>
      </w:r>
      <w:proofErr w:type="spellEnd"/>
      <w:r w:rsidRPr="00EC2CF3">
        <w:rPr>
          <w:rFonts w:ascii="Times New Roman" w:hAnsi="Times New Roman" w:cs="Times New Roman"/>
          <w:color w:val="000000" w:themeColor="text1"/>
          <w:sz w:val="16"/>
          <w:szCs w:val="16"/>
        </w:rPr>
        <w:t xml:space="preserve"> !", "Вся власть Советам !" 1918.12.08 Берлин (7446).</w:t>
      </w:r>
    </w:p>
    <w:p w14:paraId="5BC6C6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BA21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7 декабря 1918 Рига. Германский уполномоченный в Прибалтике </w:t>
      </w:r>
      <w:proofErr w:type="spellStart"/>
      <w:r w:rsidRPr="00EC2CF3">
        <w:rPr>
          <w:rFonts w:ascii="Times New Roman" w:hAnsi="Times New Roman" w:cs="Times New Roman"/>
          <w:color w:val="000000" w:themeColor="text1"/>
          <w:sz w:val="16"/>
          <w:szCs w:val="16"/>
        </w:rPr>
        <w:t>А.Винниг</w:t>
      </w:r>
      <w:proofErr w:type="spellEnd"/>
      <w:r w:rsidRPr="00EC2CF3">
        <w:rPr>
          <w:rFonts w:ascii="Times New Roman" w:hAnsi="Times New Roman" w:cs="Times New Roman"/>
          <w:color w:val="000000" w:themeColor="text1"/>
          <w:sz w:val="16"/>
          <w:szCs w:val="16"/>
        </w:rPr>
        <w:t xml:space="preserve"> заключил договор с правительством </w:t>
      </w:r>
      <w:proofErr w:type="spellStart"/>
      <w:r w:rsidRPr="00EC2CF3">
        <w:rPr>
          <w:rFonts w:ascii="Times New Roman" w:hAnsi="Times New Roman" w:cs="Times New Roman"/>
          <w:color w:val="000000" w:themeColor="text1"/>
          <w:sz w:val="16"/>
          <w:szCs w:val="16"/>
        </w:rPr>
        <w:t>К.Ульманиса</w:t>
      </w:r>
      <w:proofErr w:type="spellEnd"/>
      <w:r w:rsidRPr="00EC2CF3">
        <w:rPr>
          <w:rFonts w:ascii="Times New Roman" w:hAnsi="Times New Roman" w:cs="Times New Roman"/>
          <w:color w:val="000000" w:themeColor="text1"/>
          <w:sz w:val="16"/>
          <w:szCs w:val="16"/>
        </w:rPr>
        <w:t xml:space="preserve"> о создании Балтийского ландвера в составе: 18 латышских, 7 германских, 1 русской рот и 5 артбатарей (всего 6 </w:t>
      </w:r>
      <w:proofErr w:type="spellStart"/>
      <w:r w:rsidRPr="00EC2CF3">
        <w:rPr>
          <w:rFonts w:ascii="Times New Roman" w:hAnsi="Times New Roman" w:cs="Times New Roman"/>
          <w:color w:val="000000" w:themeColor="text1"/>
          <w:sz w:val="16"/>
          <w:szCs w:val="16"/>
        </w:rPr>
        <w:t>тыс.человек</w:t>
      </w:r>
      <w:proofErr w:type="spellEnd"/>
      <w:r w:rsidRPr="00EC2CF3">
        <w:rPr>
          <w:rFonts w:ascii="Times New Roman" w:hAnsi="Times New Roman" w:cs="Times New Roman"/>
          <w:color w:val="000000" w:themeColor="text1"/>
          <w:sz w:val="16"/>
          <w:szCs w:val="16"/>
        </w:rPr>
        <w:t>) (7593).</w:t>
      </w:r>
    </w:p>
    <w:p w14:paraId="46AC8E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DFB0F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49448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B0F1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вышел приказ РВСР N 364 о переформировании существующих 88 авиаотрядов в 61 (45 разведывательных, 12 истребительных, 3 артиллерийских) (501,74).</w:t>
      </w:r>
    </w:p>
    <w:p w14:paraId="5A248A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D2F2690"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г. Приказом Реввоенсовета №364 численность отрядов пришлось сократить до 61, и большинство их раздали штабам даже не фронтов, а дивизий. И только 12 отрядов истребителей собрали в четыре дивизиона на главных направлениях под единым командованием (23555).</w:t>
      </w:r>
    </w:p>
    <w:p w14:paraId="34E72214"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p>
    <w:p w14:paraId="624009EF" w14:textId="77777777" w:rsidR="00A30C03" w:rsidRPr="00EC2CF3" w:rsidRDefault="00A30C0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декабря 1918 г. приказом РВС Республики В 364/47 "ввиду недостатка личного состава и авиаимущества в КВФ временно придать дивизиям г вместо положенного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 xml:space="preserve"> /пр. № 220/ - один авиаотряд. Из всех имеющихся в КВФ управлений авиации и авиаотрядов оставить</w:t>
      </w:r>
    </w:p>
    <w:p w14:paraId="4DCA11D4" w14:textId="77777777" w:rsidR="00A30C03" w:rsidRPr="00EC2CF3" w:rsidRDefault="00A30C0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45 разведывательных, 12 истребительных, 3 артиллерийских и один фотографический отряды. Остальные отряды расформировать, обратив личный состав на укомплектование 61 отряда. 12 истребительных отрядов свести 4 </w:t>
      </w:r>
      <w:proofErr w:type="spellStart"/>
      <w:r w:rsidRPr="00EC2CF3">
        <w:rPr>
          <w:rFonts w:ascii="Times New Roman" w:hAnsi="Times New Roman" w:cs="Times New Roman"/>
          <w:color w:val="000000" w:themeColor="text1"/>
          <w:sz w:val="16"/>
          <w:szCs w:val="16"/>
        </w:rPr>
        <w:t>авиадивизиона</w:t>
      </w:r>
      <w:proofErr w:type="spellEnd"/>
      <w:r w:rsidRPr="00EC2CF3">
        <w:rPr>
          <w:rFonts w:ascii="Times New Roman" w:hAnsi="Times New Roman" w:cs="Times New Roman"/>
          <w:color w:val="000000" w:themeColor="text1"/>
          <w:sz w:val="16"/>
          <w:szCs w:val="16"/>
        </w:rPr>
        <w:t>.</w:t>
      </w:r>
    </w:p>
    <w:p w14:paraId="5C1AE375" w14:textId="77777777" w:rsidR="00A30C03" w:rsidRPr="00EC2CF3" w:rsidRDefault="00A30C0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11944, оп. 2, д. 19, л. 126/ (23370).</w:t>
      </w:r>
    </w:p>
    <w:p w14:paraId="0E94D97F" w14:textId="77777777" w:rsidR="00A30C03" w:rsidRPr="00EC2CF3" w:rsidRDefault="00A30C03" w:rsidP="00B95404">
      <w:pPr>
        <w:spacing w:after="0" w:line="240" w:lineRule="auto"/>
        <w:jc w:val="both"/>
        <w:rPr>
          <w:rFonts w:ascii="Times New Roman" w:hAnsi="Times New Roman" w:cs="Times New Roman"/>
          <w:color w:val="000000" w:themeColor="text1"/>
          <w:sz w:val="16"/>
          <w:szCs w:val="16"/>
        </w:rPr>
      </w:pPr>
    </w:p>
    <w:p w14:paraId="46E817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г. вышел ПРИКАЗ РВСР ОБ АВТОМОБИЛЬНОМ ДЕЛЕ В АРМИИ №363</w:t>
      </w:r>
    </w:p>
    <w:p w14:paraId="50D9E2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Революционный военный совет Республики в целях спешного планомерного воссоздания авто</w:t>
      </w:r>
      <w:r w:rsidRPr="00EC2CF3">
        <w:rPr>
          <w:rFonts w:ascii="Times New Roman" w:hAnsi="Times New Roman" w:cs="Times New Roman"/>
          <w:color w:val="000000" w:themeColor="text1"/>
          <w:sz w:val="16"/>
          <w:szCs w:val="16"/>
        </w:rPr>
        <w:softHyphen/>
        <w:t>мобильного дела в армии постановил:</w:t>
      </w:r>
    </w:p>
    <w:p w14:paraId="51DA50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Все вопросы организационного характера, касающиеся штатного устройства и положения о службе автомобильных (за исключением броневых) и мотоциклетных частей армии и их управле</w:t>
      </w:r>
      <w:r w:rsidRPr="00EC2CF3">
        <w:rPr>
          <w:rFonts w:ascii="Times New Roman" w:hAnsi="Times New Roman" w:cs="Times New Roman"/>
          <w:color w:val="000000" w:themeColor="text1"/>
          <w:sz w:val="16"/>
          <w:szCs w:val="16"/>
        </w:rPr>
        <w:softHyphen/>
        <w:t>ний, а также надлежащей постановки автомобильного дела в армии, сосредоточить исключительно в Центральном управлении военных сообщений при Революционном военном совете Республики.</w:t>
      </w:r>
    </w:p>
    <w:p w14:paraId="3F4890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 По вопросам снабжения частей войск, штабов и учреждений уже положенным им по штату ав</w:t>
      </w:r>
      <w:r w:rsidRPr="00EC2CF3">
        <w:rPr>
          <w:rFonts w:ascii="Times New Roman" w:hAnsi="Times New Roman" w:cs="Times New Roman"/>
          <w:color w:val="000000" w:themeColor="text1"/>
          <w:sz w:val="16"/>
          <w:szCs w:val="16"/>
        </w:rPr>
        <w:softHyphen/>
        <w:t>томобильным и мотоциклетным имуществом, по ремонтированию этого имущества, а также по разра</w:t>
      </w:r>
      <w:r w:rsidRPr="00EC2CF3">
        <w:rPr>
          <w:rFonts w:ascii="Times New Roman" w:hAnsi="Times New Roman" w:cs="Times New Roman"/>
          <w:color w:val="000000" w:themeColor="text1"/>
          <w:sz w:val="16"/>
          <w:szCs w:val="16"/>
        </w:rPr>
        <w:softHyphen/>
        <w:t>ботке табелей снабжения автомобильных и мотоциклетных частей и учреждений — обращаться непо</w:t>
      </w:r>
      <w:r w:rsidRPr="00EC2CF3">
        <w:rPr>
          <w:rFonts w:ascii="Times New Roman" w:hAnsi="Times New Roman" w:cs="Times New Roman"/>
          <w:color w:val="000000" w:themeColor="text1"/>
          <w:sz w:val="16"/>
          <w:szCs w:val="16"/>
        </w:rPr>
        <w:softHyphen/>
        <w:t>средственно в Главное военно-инженерное управление и его местные органы по принадлежности.</w:t>
      </w:r>
    </w:p>
    <w:p w14:paraId="5DEC38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 Главному начальнику снабжений представить Революционному военному совету к 20 декабря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сводку сведений по приказу Народного комиссариата по военным делам от 9 сентября за № 834 приняв меры к наиболее полному сосредоточению в распоряжение военного ведомства всего необ</w:t>
      </w:r>
      <w:r w:rsidRPr="00EC2CF3">
        <w:rPr>
          <w:rFonts w:ascii="Times New Roman" w:hAnsi="Times New Roman" w:cs="Times New Roman"/>
          <w:color w:val="000000" w:themeColor="text1"/>
          <w:sz w:val="16"/>
          <w:szCs w:val="16"/>
        </w:rPr>
        <w:softHyphen/>
        <w:t>ходимого для нужд армии и годного автомобильного и мотоциклетного имущества.</w:t>
      </w:r>
    </w:p>
    <w:p w14:paraId="4A32ED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Начальнику Всероссийского главного штаба согласно Приказу Народного Комиссариата по Военным делам от 7 мая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за № 394 взять на учет всех бывших служащих расформированных ав</w:t>
      </w:r>
      <w:r w:rsidRPr="00EC2CF3">
        <w:rPr>
          <w:rFonts w:ascii="Times New Roman" w:hAnsi="Times New Roman" w:cs="Times New Roman"/>
          <w:color w:val="000000" w:themeColor="text1"/>
          <w:sz w:val="16"/>
          <w:szCs w:val="16"/>
        </w:rPr>
        <w:softHyphen/>
        <w:t xml:space="preserve">томобильных и мотоциклетных частей, где бы они в настоящее время ни состояли на службе, и к 20 декабря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составить особые списки лиц, бывших на ответственных (офицерских) должностях в автомобильных и мотоциклетных частях и управлениях, и особо на всех прочих лиц, служивших в тех же частях армии до 1 декабря 1917 г.</w:t>
      </w:r>
    </w:p>
    <w:p w14:paraId="1EC112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Председатель Революционного военного совета Республики Троцкий</w:t>
      </w:r>
    </w:p>
    <w:p w14:paraId="6FE3A2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Главнокомандующий всеми вооруженными силами Республики Вацетис</w:t>
      </w:r>
    </w:p>
    <w:p w14:paraId="0ADF5F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Члены Революционного военного совета Республики Аралов Данишевский</w:t>
      </w:r>
    </w:p>
    <w:p w14:paraId="366263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4. Оп. 3. Д. 205. Л. 29. Типографский экземпляр (11210).</w:t>
      </w:r>
    </w:p>
    <w:p w14:paraId="7789F1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0C10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Российская социалистическая федеративная республика была разделена на 8 военных округов т были учреждены комиссариаты волосного и уездного уровня (2239).</w:t>
      </w:r>
    </w:p>
    <w:p w14:paraId="23EFDE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35DE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декабря 1918 Реввоенсовет Республики преобразовал Каспийско-Кавказский отдел Южного фронта в самостоятельный Каспийско-Кавказский фронт (просуществовал до 13 марта 1919 года). В состав фронта вошли 11-я, 12-я армии и </w:t>
      </w:r>
      <w:proofErr w:type="spellStart"/>
      <w:r w:rsidRPr="00EC2CF3">
        <w:rPr>
          <w:rFonts w:ascii="Times New Roman" w:hAnsi="Times New Roman" w:cs="Times New Roman"/>
          <w:color w:val="000000" w:themeColor="text1"/>
          <w:sz w:val="16"/>
          <w:szCs w:val="16"/>
        </w:rPr>
        <w:t>Астрахано</w:t>
      </w:r>
      <w:proofErr w:type="spellEnd"/>
      <w:r w:rsidRPr="00EC2CF3">
        <w:rPr>
          <w:rFonts w:ascii="Times New Roman" w:hAnsi="Times New Roman" w:cs="Times New Roman"/>
          <w:color w:val="000000" w:themeColor="text1"/>
          <w:sz w:val="16"/>
          <w:szCs w:val="16"/>
        </w:rPr>
        <w:t>-Каспийская флотилия (4216).</w:t>
      </w:r>
    </w:p>
    <w:p w14:paraId="61AFA8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DCF8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создана Академия Генштаба Красной Армии (ныне - имени Фрунзе) (4962).</w:t>
      </w:r>
    </w:p>
    <w:p w14:paraId="7A4741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9DCB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 декабря 1918 большевики взяли власть в Эстонии (3907,99).</w:t>
      </w:r>
    </w:p>
    <w:p w14:paraId="328187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41DF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декабря 1918 для операций против Добровольческой армии </w:t>
      </w:r>
      <w:proofErr w:type="spellStart"/>
      <w:r w:rsidRPr="00EC2CF3">
        <w:rPr>
          <w:rFonts w:ascii="Times New Roman" w:hAnsi="Times New Roman" w:cs="Times New Roman"/>
          <w:color w:val="000000" w:themeColor="text1"/>
          <w:sz w:val="16"/>
          <w:szCs w:val="16"/>
        </w:rPr>
        <w:t>А.И.Деникина</w:t>
      </w:r>
      <w:proofErr w:type="spellEnd"/>
      <w:r w:rsidRPr="00EC2CF3">
        <w:rPr>
          <w:rFonts w:ascii="Times New Roman" w:hAnsi="Times New Roman" w:cs="Times New Roman"/>
          <w:color w:val="000000" w:themeColor="text1"/>
          <w:sz w:val="16"/>
          <w:szCs w:val="16"/>
        </w:rPr>
        <w:t xml:space="preserve"> из ЮФ был выделен Каспийско-Кавказский фронт под командованием </w:t>
      </w:r>
      <w:proofErr w:type="spellStart"/>
      <w:r w:rsidRPr="00EC2CF3">
        <w:rPr>
          <w:rFonts w:ascii="Times New Roman" w:hAnsi="Times New Roman" w:cs="Times New Roman"/>
          <w:color w:val="000000" w:themeColor="text1"/>
          <w:sz w:val="16"/>
          <w:szCs w:val="16"/>
        </w:rPr>
        <w:t>М.С.Свечина</w:t>
      </w:r>
      <w:proofErr w:type="spellEnd"/>
      <w:r w:rsidRPr="00EC2CF3">
        <w:rPr>
          <w:rFonts w:ascii="Times New Roman" w:hAnsi="Times New Roman" w:cs="Times New Roman"/>
          <w:color w:val="000000" w:themeColor="text1"/>
          <w:sz w:val="16"/>
          <w:szCs w:val="16"/>
        </w:rPr>
        <w:t xml:space="preserve"> (3908,289).</w:t>
      </w:r>
    </w:p>
    <w:p w14:paraId="301EF9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5AC192" w14:textId="77777777" w:rsidR="00CF259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7C0C718"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49A2C161"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8 декабря</w:t>
      </w:r>
      <w:r w:rsidRPr="00EC2CF3">
        <w:rPr>
          <w:rFonts w:ascii="Times New Roman" w:hAnsi="Times New Roman" w:cs="Times New Roman"/>
          <w:color w:val="000000" w:themeColor="text1"/>
          <w:sz w:val="16"/>
          <w:szCs w:val="16"/>
        </w:rPr>
        <w:t xml:space="preserve"> в 1918 году начал свою работу </w:t>
      </w:r>
      <w:proofErr w:type="spellStart"/>
      <w:r w:rsidRPr="00EC2CF3">
        <w:rPr>
          <w:rFonts w:ascii="Times New Roman" w:hAnsi="Times New Roman" w:cs="Times New Roman"/>
          <w:color w:val="000000" w:themeColor="text1"/>
          <w:sz w:val="16"/>
          <w:szCs w:val="16"/>
        </w:rPr>
        <w:t>Реввоентрибунал</w:t>
      </w:r>
      <w:proofErr w:type="spellEnd"/>
      <w:r w:rsidRPr="00EC2CF3">
        <w:rPr>
          <w:rFonts w:ascii="Times New Roman" w:hAnsi="Times New Roman" w:cs="Times New Roman"/>
          <w:color w:val="000000" w:themeColor="text1"/>
          <w:sz w:val="16"/>
          <w:szCs w:val="16"/>
        </w:rPr>
        <w:t xml:space="preserve"> Республики. Эту дату принято считать днем создания военных судов в новых исторических условиях. В 1992 г. очередной Съезд народных депутатов России внес дополнения в действовавшую тогда Конституцию Российской Федерации, включив военные трибуналы в судебную систему России и вернув им название "военные суды" как подтверждение их неразрывной связи с судебной системой Российской Федерации (14854).</w:t>
      </w:r>
    </w:p>
    <w:p w14:paraId="03E18208"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7D460D92"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8 декабря 1918 Москвич Никита Окунев записывает: &lt;Москва в недоумении и смятении от страха за жизнь по случаю строжайшего приказа снять я кратковременный срок все вывески. Их здесь такая пропасть, и такие есть громадные, так крепко прибитые к </w:t>
      </w:r>
      <w:proofErr w:type="spellStart"/>
      <w:r w:rsidRPr="00EC2CF3">
        <w:rPr>
          <w:rFonts w:ascii="Times New Roman" w:hAnsi="Times New Roman" w:cs="Times New Roman"/>
          <w:color w:val="000000" w:themeColor="text1"/>
          <w:sz w:val="16"/>
          <w:szCs w:val="16"/>
        </w:rPr>
        <w:t>стенам.что</w:t>
      </w:r>
      <w:proofErr w:type="spellEnd"/>
      <w:r w:rsidRPr="00EC2CF3">
        <w:rPr>
          <w:rFonts w:ascii="Times New Roman" w:hAnsi="Times New Roman" w:cs="Times New Roman"/>
          <w:color w:val="000000" w:themeColor="text1"/>
          <w:sz w:val="16"/>
          <w:szCs w:val="16"/>
        </w:rPr>
        <w:t xml:space="preserve"> снятие их делает путешествие по тротуарам опасным. С грохотом валятся они, исковерканные, никуда уже не годные и обнажают стены домов с вывороченными углами, карнизами и разбитыми окнами. Вид улицы -точно после пожара или после немецкого погрома, бывшего в 15-м году. И никто не понимает, что этим достигается&gt; (18686).</w:t>
      </w:r>
    </w:p>
    <w:p w14:paraId="0383A1BD"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p>
    <w:p w14:paraId="6BE0815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ECEAA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6F6D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9-10 декабря 1918 КА заняла Двинск и Минск (3908,289).</w:t>
      </w:r>
    </w:p>
    <w:p w14:paraId="42BA5E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BB165A"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декабря</w:t>
      </w:r>
      <w:r w:rsidRPr="00EC2CF3">
        <w:rPr>
          <w:rFonts w:ascii="Times New Roman" w:hAnsi="Times New Roman" w:cs="Times New Roman"/>
          <w:color w:val="000000" w:themeColor="text1"/>
          <w:sz w:val="16"/>
          <w:szCs w:val="16"/>
        </w:rPr>
        <w:t xml:space="preserve"> в 1918 году начало боевых действий армянских и грузинских войск в Ахалкалакском и </w:t>
      </w:r>
      <w:proofErr w:type="spellStart"/>
      <w:r w:rsidRPr="00EC2CF3">
        <w:rPr>
          <w:rFonts w:ascii="Times New Roman" w:hAnsi="Times New Roman" w:cs="Times New Roman"/>
          <w:color w:val="000000" w:themeColor="text1"/>
          <w:sz w:val="16"/>
          <w:szCs w:val="16"/>
        </w:rPr>
        <w:t>Борчалинском</w:t>
      </w:r>
      <w:proofErr w:type="spellEnd"/>
      <w:r w:rsidRPr="00EC2CF3">
        <w:rPr>
          <w:rFonts w:ascii="Times New Roman" w:hAnsi="Times New Roman" w:cs="Times New Roman"/>
          <w:color w:val="000000" w:themeColor="text1"/>
          <w:sz w:val="16"/>
          <w:szCs w:val="16"/>
        </w:rPr>
        <w:t xml:space="preserve"> уездах (9-31 декабря). Армения напала на Грузию, но потерпела поражение. Перешедшие в контратаку Грузинские войска были остановлены по ультиматуму английских властей (14855).</w:t>
      </w:r>
    </w:p>
    <w:p w14:paraId="5E552ACC"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0457C57B"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декабря</w:t>
      </w:r>
      <w:r w:rsidRPr="00EC2CF3">
        <w:rPr>
          <w:rFonts w:ascii="Times New Roman" w:hAnsi="Times New Roman" w:cs="Times New Roman"/>
          <w:color w:val="000000" w:themeColor="text1"/>
          <w:sz w:val="16"/>
          <w:szCs w:val="16"/>
        </w:rPr>
        <w:t xml:space="preserve"> в 1918 году состоялось вторжение кораблей английского флота на рейды Либавы, Ревеля и Риги (14855).</w:t>
      </w:r>
    </w:p>
    <w:p w14:paraId="363FC358"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4735E1A2" w14:textId="77777777" w:rsidR="00CF259F"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91DD572"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08926F34"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9 декабря</w:t>
      </w:r>
      <w:r w:rsidRPr="00EC2CF3">
        <w:rPr>
          <w:rFonts w:ascii="Times New Roman" w:hAnsi="Times New Roman" w:cs="Times New Roman"/>
          <w:color w:val="000000" w:themeColor="text1"/>
          <w:sz w:val="16"/>
          <w:szCs w:val="16"/>
        </w:rPr>
        <w:t xml:space="preserve"> в 1918 году ВЦИК утвердил первый российский Кодекс законов о труде (КЗоТ), гарантировавший 8-часовой рабочий день (14855).</w:t>
      </w:r>
    </w:p>
    <w:p w14:paraId="74C0C9DF"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230D61C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36BF8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332D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9 декабря 1918 Войска Антанты заняли стратегические плацдармы на </w:t>
      </w:r>
      <w:proofErr w:type="spellStart"/>
      <w:r w:rsidRPr="00EC2CF3">
        <w:rPr>
          <w:rFonts w:ascii="Times New Roman" w:hAnsi="Times New Roman" w:cs="Times New Roman"/>
          <w:color w:val="000000" w:themeColor="text1"/>
          <w:sz w:val="16"/>
          <w:szCs w:val="16"/>
        </w:rPr>
        <w:t>р.Рейн</w:t>
      </w:r>
      <w:proofErr w:type="spellEnd"/>
      <w:r w:rsidRPr="00EC2CF3">
        <w:rPr>
          <w:rFonts w:ascii="Times New Roman" w:hAnsi="Times New Roman" w:cs="Times New Roman"/>
          <w:color w:val="000000" w:themeColor="text1"/>
          <w:sz w:val="16"/>
          <w:szCs w:val="16"/>
        </w:rPr>
        <w:t xml:space="preserve"> радиусом в 18 миль каждый с центрами в </w:t>
      </w:r>
      <w:proofErr w:type="spellStart"/>
      <w:r w:rsidRPr="00EC2CF3">
        <w:rPr>
          <w:rFonts w:ascii="Times New Roman" w:hAnsi="Times New Roman" w:cs="Times New Roman"/>
          <w:color w:val="000000" w:themeColor="text1"/>
          <w:sz w:val="16"/>
          <w:szCs w:val="16"/>
        </w:rPr>
        <w:t>гг.Кельн</w:t>
      </w:r>
      <w:proofErr w:type="spellEnd"/>
      <w:r w:rsidRPr="00EC2CF3">
        <w:rPr>
          <w:rFonts w:ascii="Times New Roman" w:hAnsi="Times New Roman" w:cs="Times New Roman"/>
          <w:color w:val="000000" w:themeColor="text1"/>
          <w:sz w:val="16"/>
          <w:szCs w:val="16"/>
        </w:rPr>
        <w:t>(Великобритания), Кобленц(США) и Майнц (Франция) (7446).</w:t>
      </w:r>
    </w:p>
    <w:p w14:paraId="7674C1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8294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декабря 1918 Двинск. Завершена эвакуация немецких войск. В город вступили советские войска (7593).</w:t>
      </w:r>
    </w:p>
    <w:p w14:paraId="63C359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539F7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B1917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956B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г. войсковой старшина Каплин был назначен Начальником Воздушного Флота Юго-Западного фронта при штабе генерала Дутова, а командиром 9-го Уральского авиационного отряда стал поручик Смирдин. Приказом по войскам Юго-Западной Армии №186 от 31 декабря 1918 г.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7B43D5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6FDF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декабря 1918 была создана Военно-историческая комиссия для составления истории первой мировой войны. Включили </w:t>
      </w:r>
      <w:proofErr w:type="spellStart"/>
      <w:r w:rsidRPr="00EC2CF3">
        <w:rPr>
          <w:rFonts w:ascii="Times New Roman" w:hAnsi="Times New Roman" w:cs="Times New Roman"/>
          <w:color w:val="000000" w:themeColor="text1"/>
          <w:sz w:val="16"/>
          <w:szCs w:val="16"/>
        </w:rPr>
        <w:t>А.А.Брусилова</w:t>
      </w:r>
      <w:proofErr w:type="spellEnd"/>
      <w:r w:rsidRPr="00EC2CF3">
        <w:rPr>
          <w:rFonts w:ascii="Times New Roman" w:hAnsi="Times New Roman" w:cs="Times New Roman"/>
          <w:color w:val="000000" w:themeColor="text1"/>
          <w:sz w:val="16"/>
          <w:szCs w:val="16"/>
        </w:rPr>
        <w:t xml:space="preserve"> (359,52).</w:t>
      </w:r>
    </w:p>
    <w:p w14:paraId="02E184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971C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Приказом № 355 Реввоенсовет Республики ввел в действие временный штат Комиссии по исследованию и использованию опыта войны 1914—1918 гг. Временно исполняющим обязанности председателя Комиссии назначен А.А. Свечин. Войска 17-й стрелковой дивизии Западной армии вступили в Минск (4216).</w:t>
      </w:r>
    </w:p>
    <w:p w14:paraId="60251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6732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СНК издал декрет, обязывающий всех граждан и учреждения сдать имеющееся оружие на склады военных органов (359,19).</w:t>
      </w:r>
    </w:p>
    <w:p w14:paraId="3405AD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D4588D"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555ED11" w14:textId="77777777" w:rsidR="007923FD" w:rsidRPr="00EC2CF3" w:rsidRDefault="007923FD" w:rsidP="00B95404">
      <w:pPr>
        <w:spacing w:after="0" w:line="240" w:lineRule="auto"/>
        <w:jc w:val="both"/>
        <w:rPr>
          <w:rFonts w:ascii="Times New Roman" w:hAnsi="Times New Roman" w:cs="Times New Roman"/>
          <w:color w:val="000000" w:themeColor="text1"/>
          <w:sz w:val="16"/>
          <w:szCs w:val="16"/>
        </w:rPr>
      </w:pPr>
    </w:p>
    <w:p w14:paraId="52052363" w14:textId="77777777" w:rsidR="0024430E" w:rsidRPr="00EC2CF3" w:rsidRDefault="002443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года опубликован Кодекс законов ВЦИК о труде. Первый советский КЗоТ закрепил великие социальные завоевания рабочего класса и всех трудящихся, достигнутые в результате победы Великой Октябрьской социалистической революции. Так, например, ВПЕРВЫЕ В МИРЕ было возведено в закон требование об установлении 8-часового рабочего дня.</w:t>
      </w:r>
    </w:p>
    <w:p w14:paraId="2A2B6010" w14:textId="77777777" w:rsidR="0024430E" w:rsidRPr="00EC2CF3" w:rsidRDefault="002443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 ноября 1922 года был принят, а 15 ноября 1922 введён в действие второй советский КЗоТ. Обновление трудового законодательства диктовалось условиями перехода к мирному строительству по окончании Гражданской войны 1918—20. В.И. Ленин, лично принимавший участие в разработке КЗоТ 1922, в своём выступлении на 4-й сессии ВЦИК (1922) так характеризовал его:</w:t>
      </w:r>
    </w:p>
    <w:p w14:paraId="5D110A25" w14:textId="77777777" w:rsidR="0024430E" w:rsidRPr="00EC2CF3" w:rsidRDefault="0024430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Действие КЗоТ РСФСР 1922 в силу договорных отношений РСФСР с др. советскими республиками было по их желанию распространено на территорию всех советских республик (21170).</w:t>
      </w:r>
    </w:p>
    <w:p w14:paraId="71BF2074" w14:textId="77777777" w:rsidR="0024430E" w:rsidRPr="00EC2CF3" w:rsidRDefault="0024430E" w:rsidP="00B95404">
      <w:pPr>
        <w:spacing w:after="0" w:line="240" w:lineRule="auto"/>
        <w:jc w:val="both"/>
        <w:rPr>
          <w:rFonts w:ascii="Times New Roman" w:hAnsi="Times New Roman" w:cs="Times New Roman"/>
          <w:color w:val="000000" w:themeColor="text1"/>
          <w:sz w:val="16"/>
          <w:szCs w:val="16"/>
        </w:rPr>
      </w:pPr>
    </w:p>
    <w:p w14:paraId="2C7488D5" w14:textId="1AC59994" w:rsidR="007923FD" w:rsidRPr="00EC2CF3" w:rsidRDefault="007923FD" w:rsidP="00B95404">
      <w:pPr>
        <w:pStyle w:val="ae"/>
        <w:spacing w:before="0" w:after="0"/>
        <w:jc w:val="both"/>
        <w:rPr>
          <w:color w:val="000000" w:themeColor="text1"/>
          <w:sz w:val="16"/>
          <w:szCs w:val="16"/>
        </w:rPr>
      </w:pPr>
      <w:r w:rsidRPr="00EC2CF3">
        <w:rPr>
          <w:color w:val="000000" w:themeColor="text1"/>
          <w:sz w:val="16"/>
          <w:szCs w:val="16"/>
        </w:rPr>
        <w:t>10 декабря 1918 г. Совет Народных комиссаров РСФСР издал декрет «О сдаче оружия».</w:t>
      </w:r>
      <w:bookmarkStart w:id="68" w:name="annot_1"/>
      <w:r w:rsidR="000D7841" w:rsidRPr="00EC2CF3">
        <w:rPr>
          <w:color w:val="000000" w:themeColor="text1"/>
          <w:sz w:val="16"/>
          <w:szCs w:val="16"/>
          <w:vertAlign w:val="superscript"/>
        </w:rPr>
        <w:fldChar w:fldCharType="begin"/>
      </w:r>
      <w:r w:rsidRPr="00EC2CF3">
        <w:rPr>
          <w:color w:val="000000" w:themeColor="text1"/>
          <w:sz w:val="16"/>
          <w:szCs w:val="16"/>
          <w:vertAlign w:val="superscript"/>
        </w:rPr>
        <w:instrText xml:space="preserve"> HYPERLINK "https://bstudy.net/621217/pravo/pravovoe_regulirovanie_oborota_oruzhiya_sovetskom_gosudarstve" \l "gads_btm" </w:instrText>
      </w:r>
      <w:r w:rsidR="000D7841" w:rsidRPr="00EC2CF3">
        <w:rPr>
          <w:color w:val="000000" w:themeColor="text1"/>
          <w:sz w:val="16"/>
          <w:szCs w:val="16"/>
          <w:vertAlign w:val="superscript"/>
        </w:rPr>
      </w:r>
      <w:r w:rsidR="000D7841" w:rsidRPr="00EC2CF3">
        <w:rPr>
          <w:color w:val="000000" w:themeColor="text1"/>
          <w:sz w:val="16"/>
          <w:szCs w:val="16"/>
          <w:vertAlign w:val="superscript"/>
        </w:rPr>
        <w:fldChar w:fldCharType="separate"/>
      </w:r>
      <w:r w:rsidRPr="00EC2CF3">
        <w:rPr>
          <w:rStyle w:val="a5"/>
          <w:color w:val="000000" w:themeColor="text1"/>
          <w:sz w:val="16"/>
          <w:szCs w:val="16"/>
          <w:vertAlign w:val="superscript"/>
        </w:rPr>
        <w:t>[1]</w:t>
      </w:r>
      <w:r w:rsidR="000D7841" w:rsidRPr="00EC2CF3">
        <w:rPr>
          <w:color w:val="000000" w:themeColor="text1"/>
          <w:sz w:val="16"/>
          <w:szCs w:val="16"/>
          <w:vertAlign w:val="superscript"/>
        </w:rPr>
        <w:fldChar w:fldCharType="end"/>
      </w:r>
      <w:bookmarkEnd w:id="68"/>
      <w:r w:rsidR="00D30863" w:rsidRPr="00EC2CF3">
        <w:rPr>
          <w:color w:val="000000" w:themeColor="text1"/>
          <w:sz w:val="16"/>
          <w:szCs w:val="16"/>
        </w:rPr>
        <w:t xml:space="preserve"> </w:t>
      </w:r>
      <w:r w:rsidRPr="00EC2CF3">
        <w:rPr>
          <w:color w:val="000000" w:themeColor="text1"/>
          <w:sz w:val="16"/>
          <w:szCs w:val="16"/>
        </w:rPr>
        <w:t>Данным декретом население и гражданские учреждения обязаны были сдать имеющиеся у них винтовки, пулеметы, револьверы всех систем, независимо от степени их исправности, а также патроны к ним и шашки. В Москве и Петрограде оружие предписывалось сдать в течение 7 дней, в губернских городах- 14 дней, уездных городах - 21 дня, в иных населенных пунктах - 30 дней со дня опубликования декрета. Разрешения на хранение оружия, выданные до издания декрета, считались недействительными.</w:t>
      </w:r>
    </w:p>
    <w:p w14:paraId="0DB21D30" w14:textId="77777777" w:rsidR="007923FD" w:rsidRPr="00EC2CF3" w:rsidRDefault="007923FD" w:rsidP="00B95404">
      <w:pPr>
        <w:pStyle w:val="ae"/>
        <w:spacing w:before="0" w:after="0"/>
        <w:jc w:val="both"/>
        <w:rPr>
          <w:color w:val="000000" w:themeColor="text1"/>
          <w:sz w:val="16"/>
          <w:szCs w:val="16"/>
        </w:rPr>
      </w:pPr>
      <w:r w:rsidRPr="00EC2CF3">
        <w:rPr>
          <w:color w:val="000000" w:themeColor="text1"/>
          <w:sz w:val="16"/>
          <w:szCs w:val="16"/>
        </w:rPr>
        <w:t>Виновные в укрывательстве оружия, задержании его сдачи или противодействии сдаче подвергались лишению свободы на срок от одного до десяти лет.</w:t>
      </w:r>
    </w:p>
    <w:p w14:paraId="05166AB2" w14:textId="77777777" w:rsidR="007923FD" w:rsidRPr="00EC2CF3" w:rsidRDefault="007923FD" w:rsidP="00B95404">
      <w:pPr>
        <w:pStyle w:val="ae"/>
        <w:spacing w:before="0" w:after="0"/>
        <w:jc w:val="both"/>
        <w:rPr>
          <w:color w:val="000000" w:themeColor="text1"/>
          <w:sz w:val="16"/>
          <w:szCs w:val="16"/>
        </w:rPr>
      </w:pPr>
      <w:r w:rsidRPr="00EC2CF3">
        <w:rPr>
          <w:color w:val="000000" w:themeColor="text1"/>
          <w:sz w:val="16"/>
          <w:szCs w:val="16"/>
        </w:rPr>
        <w:t>Должностные лица, виновные в нерадении по сбору оружия или в противодействии сдаче оружия, подлежали немедленному отрешению от занимаемых должностей и преданию военно-революционному суду.</w:t>
      </w:r>
    </w:p>
    <w:p w14:paraId="4807E13E" w14:textId="77777777" w:rsidR="007923FD" w:rsidRPr="00EC2CF3" w:rsidRDefault="007923FD" w:rsidP="00B95404">
      <w:pPr>
        <w:pStyle w:val="ae"/>
        <w:spacing w:before="0" w:after="0"/>
        <w:jc w:val="both"/>
        <w:rPr>
          <w:color w:val="000000" w:themeColor="text1"/>
          <w:sz w:val="16"/>
          <w:szCs w:val="16"/>
        </w:rPr>
      </w:pPr>
      <w:r w:rsidRPr="00EC2CF3">
        <w:rPr>
          <w:color w:val="000000" w:themeColor="text1"/>
          <w:sz w:val="16"/>
          <w:szCs w:val="16"/>
        </w:rPr>
        <w:t>Декрет предусматривал выдачу гражданам денежного вознаграждения из средств комиссариатов по военным делам в следующих размерах: гражданам, обнаружившим скрытое по истечении указанных в декрете сроков оружие, за исправную винтовку полагалось 600 руб., за неисправную - от 100 до 500 руб., за каждый пулемет сумма вознаграждения удваивалась.</w:t>
      </w:r>
    </w:p>
    <w:p w14:paraId="7158D24D" w14:textId="77777777" w:rsidR="007923FD" w:rsidRPr="00EC2CF3" w:rsidRDefault="007923FD" w:rsidP="00B95404">
      <w:pPr>
        <w:pStyle w:val="ae"/>
        <w:spacing w:before="0" w:after="0"/>
        <w:jc w:val="both"/>
        <w:rPr>
          <w:color w:val="000000" w:themeColor="text1"/>
          <w:sz w:val="16"/>
          <w:szCs w:val="16"/>
        </w:rPr>
      </w:pPr>
      <w:r w:rsidRPr="00EC2CF3">
        <w:rPr>
          <w:color w:val="000000" w:themeColor="text1"/>
          <w:sz w:val="16"/>
          <w:szCs w:val="16"/>
        </w:rPr>
        <w:t>К Декрету прилагалась инструкция по его применению. В ней делалось исключение для членов РКП(б): военным комиссариатам предписывалось не изымать винтовки и револьверы у членов РКП(б), имеющих их, по представлению и за ответственностью комитетов РКП(б), однако не более одной винтовки и одного револьвера у одного лица. В Революционный Военный Совет республики необходимо было предоставить сведения об общем количестве оружия (с указанием системы и номеров), находящегося у членов РКП(б) (18514).</w:t>
      </w:r>
    </w:p>
    <w:p w14:paraId="7788B873" w14:textId="77777777" w:rsidR="007923FD" w:rsidRPr="00EC2CF3" w:rsidRDefault="007923FD" w:rsidP="00B95404">
      <w:pPr>
        <w:pStyle w:val="ae"/>
        <w:spacing w:before="0" w:after="0"/>
        <w:jc w:val="both"/>
        <w:rPr>
          <w:color w:val="000000" w:themeColor="text1"/>
          <w:sz w:val="16"/>
          <w:szCs w:val="16"/>
        </w:rPr>
      </w:pPr>
    </w:p>
    <w:p w14:paraId="531903F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1B931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B0E7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американским войскам было поручено охранять Берлин для предотвращения возможного переворота (2100).</w:t>
      </w:r>
    </w:p>
    <w:p w14:paraId="75A316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8FF9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 декабря 1918 Варшава. Польское правительство назначило на 26.01.1919 г. проведение плебисцита о территориальной принадлежности </w:t>
      </w:r>
      <w:proofErr w:type="spellStart"/>
      <w:r w:rsidRPr="00EC2CF3">
        <w:rPr>
          <w:rFonts w:ascii="Times New Roman" w:hAnsi="Times New Roman" w:cs="Times New Roman"/>
          <w:color w:val="000000" w:themeColor="text1"/>
          <w:sz w:val="16"/>
          <w:szCs w:val="16"/>
        </w:rPr>
        <w:t>Тешинской</w:t>
      </w:r>
      <w:proofErr w:type="spellEnd"/>
      <w:r w:rsidRPr="00EC2CF3">
        <w:rPr>
          <w:rFonts w:ascii="Times New Roman" w:hAnsi="Times New Roman" w:cs="Times New Roman"/>
          <w:color w:val="000000" w:themeColor="text1"/>
          <w:sz w:val="16"/>
          <w:szCs w:val="16"/>
        </w:rPr>
        <w:t xml:space="preserve"> области, спорной между Польшей и Чехословакией (7558).</w:t>
      </w:r>
    </w:p>
    <w:p w14:paraId="0A712A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6A69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 декабря 1918 к Росс Смит совершил первый перелет из Англии в Австралию продолжительностью 11.5 тыс. миль (2100).</w:t>
      </w:r>
    </w:p>
    <w:p w14:paraId="376E10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8547F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8262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B23D5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декабря 1918 в Одессу вступили войска украинской Директории (4962).</w:t>
      </w:r>
    </w:p>
    <w:p w14:paraId="38B9A6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2D1F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 декабря 1918 Реввоенсовет Республики (приказ № 370) определил штаты технического эскадрона связи для организации связи в кавалерийской дивизии (11072).</w:t>
      </w:r>
    </w:p>
    <w:p w14:paraId="6F28E6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E16A34"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11 декабря 1918 г. командование 3-й армии издало приказ: ввиду бесполезности дальнейшего пребывания на фронте отправить все авиаотряды в тыл, «на зимние квартиры».</w:t>
      </w:r>
    </w:p>
    <w:p w14:paraId="51B41EA3"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Суммарный налет 5-го Социалистического отряда в боевых действиях на Урале составил 107 часов (из них в сентябре – октябре 49 часов). 1-й и 2-й Иркутский налетали в общем счете 77 часов, а 1-я Тверская авиагруппа – 52 часа. За ними идут 15-й истребительный (налет 43 часа) и 2-й Олонецкий авиаотряд (21 час). Всего же красные авиачасти 3-й армии в 1918 году провели в воздухе 300 боевых часов. Сибирская авиация (в составе 1-го, 2-го и 3-го отрядов) налетала гораздо меньше – за период с июля по декабрь ее самолеты совершили не более двух десятков боевых вылетов (25133).</w:t>
      </w:r>
    </w:p>
    <w:p w14:paraId="06083394" w14:textId="77777777" w:rsidR="00CD3228" w:rsidRPr="00AA4406" w:rsidRDefault="00CD3228" w:rsidP="00CD3228">
      <w:pPr>
        <w:spacing w:after="0" w:line="240" w:lineRule="auto"/>
        <w:jc w:val="both"/>
        <w:rPr>
          <w:rStyle w:val="aff"/>
          <w:rFonts w:ascii="Times New Roman" w:hAnsi="Times New Roman" w:cs="Times New Roman"/>
          <w:color w:val="0070C0"/>
          <w:spacing w:val="0"/>
          <w:sz w:val="16"/>
          <w:szCs w:val="16"/>
        </w:rPr>
      </w:pPr>
    </w:p>
    <w:p w14:paraId="0F178C4A"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11 декабря</w:t>
      </w:r>
      <w:r w:rsidRPr="00EC2CF3">
        <w:rPr>
          <w:rFonts w:ascii="Times New Roman" w:hAnsi="Times New Roman" w:cs="Times New Roman"/>
          <w:color w:val="000000" w:themeColor="text1"/>
          <w:sz w:val="16"/>
          <w:szCs w:val="16"/>
        </w:rPr>
        <w:t xml:space="preserve"> в 1918 году Севастополь. Высадка очередного английского десанта с прибывшего британского броненосца (14857).</w:t>
      </w:r>
    </w:p>
    <w:p w14:paraId="156D9979"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28A57F5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012F1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D778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промежуток с 12 до 14 декабря 1918 за новым институтом ЦАИ, положение о котором было утверждено 1 декабря и в этот же день после получения 20 тыс. руб. на декабрь был занят дом по Вознесенской ул., д. 21, закрепилось название ЦАГИ (92,293).</w:t>
      </w:r>
    </w:p>
    <w:p w14:paraId="623770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DD944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68DEC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BD08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12 декабря 1918 г. в Симбирск было отправлено 37 барж и 600 вагонов оборудования и материалов с Петроградского патронного завода. В ноябре Симбирский завод приступил к производству, имея наряд на 17 млн. патронов в месяц (КОВАЛЕНКО Д.А. Указ. соч. С. 138) (11329).</w:t>
      </w:r>
    </w:p>
    <w:p w14:paraId="07EF9F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B5CDE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FA8ED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A7B9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декабря 1918 петлюровцы заняли Одессу (4962).</w:t>
      </w:r>
    </w:p>
    <w:p w14:paraId="439632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1046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декабря 1918 г. в Одессе вместе с французской пехо</w:t>
      </w:r>
      <w:r w:rsidRPr="00EC2CF3">
        <w:rPr>
          <w:rFonts w:ascii="Times New Roman" w:hAnsi="Times New Roman" w:cs="Times New Roman"/>
          <w:color w:val="000000" w:themeColor="text1"/>
          <w:sz w:val="16"/>
          <w:szCs w:val="16"/>
        </w:rPr>
        <w:softHyphen/>
        <w:t>той выгрузили 20 танков “Рено” РТ 17 из состава 3-й роты 303-го полка штурмовой артиллерии. Именно это подраз</w:t>
      </w:r>
      <w:r w:rsidRPr="00EC2CF3">
        <w:rPr>
          <w:rFonts w:ascii="Times New Roman" w:hAnsi="Times New Roman" w:cs="Times New Roman"/>
          <w:color w:val="000000" w:themeColor="text1"/>
          <w:sz w:val="16"/>
          <w:szCs w:val="16"/>
        </w:rPr>
        <w:softHyphen/>
        <w:t>деление и “подарило” советскому государству первые тро</w:t>
      </w:r>
      <w:r w:rsidRPr="00EC2CF3">
        <w:rPr>
          <w:rFonts w:ascii="Times New Roman" w:hAnsi="Times New Roman" w:cs="Times New Roman"/>
          <w:color w:val="000000" w:themeColor="text1"/>
          <w:sz w:val="16"/>
          <w:szCs w:val="16"/>
        </w:rPr>
        <w:softHyphen/>
        <w:t>фейные танки, поскольку под ударами 2-й Украинской Со</w:t>
      </w:r>
      <w:r w:rsidRPr="00EC2CF3">
        <w:rPr>
          <w:rFonts w:ascii="Times New Roman" w:hAnsi="Times New Roman" w:cs="Times New Roman"/>
          <w:color w:val="000000" w:themeColor="text1"/>
          <w:sz w:val="16"/>
          <w:szCs w:val="16"/>
        </w:rPr>
        <w:softHyphen/>
        <w:t>ветской армии его личный состав разбежался (10733,52).</w:t>
      </w:r>
    </w:p>
    <w:p w14:paraId="2F5F79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BFDE17" w14:textId="77777777" w:rsidR="0055115D" w:rsidRPr="00EC2CF3" w:rsidRDefault="0055115D" w:rsidP="00B95404">
      <w:pPr>
        <w:pStyle w:val="ae"/>
        <w:spacing w:before="0" w:after="0"/>
        <w:jc w:val="both"/>
        <w:textAlignment w:val="baseline"/>
        <w:rPr>
          <w:color w:val="000000" w:themeColor="text1"/>
          <w:sz w:val="16"/>
          <w:szCs w:val="16"/>
        </w:rPr>
      </w:pPr>
      <w:r w:rsidRPr="00EC2CF3">
        <w:rPr>
          <w:color w:val="000000" w:themeColor="text1"/>
          <w:sz w:val="16"/>
          <w:szCs w:val="16"/>
        </w:rPr>
        <w:t>12 декабря 1918 года в Одессе было выгружено 20 таких танков Рено, входивших в состав французского 303-го полка штурмовой артиллерии (17714).</w:t>
      </w:r>
    </w:p>
    <w:p w14:paraId="67B81B7A" w14:textId="77777777" w:rsidR="0055115D" w:rsidRPr="00EC2CF3" w:rsidRDefault="0055115D"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D0312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декабря 1918 Шебекино. Советско-германское соглашение об эвакуации немецкого гарнизона </w:t>
      </w:r>
      <w:proofErr w:type="spellStart"/>
      <w:r w:rsidRPr="00EC2CF3">
        <w:rPr>
          <w:rFonts w:ascii="Times New Roman" w:hAnsi="Times New Roman" w:cs="Times New Roman"/>
          <w:color w:val="000000" w:themeColor="text1"/>
          <w:sz w:val="16"/>
          <w:szCs w:val="16"/>
        </w:rPr>
        <w:t>г.Белгород</w:t>
      </w:r>
      <w:proofErr w:type="spellEnd"/>
      <w:r w:rsidRPr="00EC2CF3">
        <w:rPr>
          <w:rFonts w:ascii="Times New Roman" w:hAnsi="Times New Roman" w:cs="Times New Roman"/>
          <w:color w:val="000000" w:themeColor="text1"/>
          <w:sz w:val="16"/>
          <w:szCs w:val="16"/>
        </w:rPr>
        <w:t xml:space="preserve"> в Германию через территорию РСФСР. 70 немецких солдат перешло на сторону большевиков (7446).</w:t>
      </w:r>
    </w:p>
    <w:p w14:paraId="19F249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EFF7A14"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lastRenderedPageBreak/>
        <w:t xml:space="preserve">12 декабря </w:t>
      </w:r>
      <w:r w:rsidRPr="00EC2CF3">
        <w:rPr>
          <w:rFonts w:ascii="Times New Roman" w:hAnsi="Times New Roman" w:cs="Times New Roman"/>
          <w:color w:val="000000" w:themeColor="text1"/>
          <w:sz w:val="16"/>
          <w:szCs w:val="16"/>
        </w:rPr>
        <w:t xml:space="preserve">в 1918 году (12-14 декабря) Тбилиси. Переговоры миссий Великобритании и США с правительством Грузии; достигнуто соглашении о высадке в Грузии английских войск. </w:t>
      </w:r>
      <w:proofErr w:type="spellStart"/>
      <w:r w:rsidRPr="00EC2CF3">
        <w:rPr>
          <w:rFonts w:ascii="Times New Roman" w:hAnsi="Times New Roman" w:cs="Times New Roman"/>
          <w:color w:val="000000" w:themeColor="text1"/>
          <w:sz w:val="16"/>
          <w:szCs w:val="16"/>
        </w:rPr>
        <w:t>Борчалинский</w:t>
      </w:r>
      <w:proofErr w:type="spellEnd"/>
      <w:r w:rsidRPr="00EC2CF3">
        <w:rPr>
          <w:rFonts w:ascii="Times New Roman" w:hAnsi="Times New Roman" w:cs="Times New Roman"/>
          <w:color w:val="000000" w:themeColor="text1"/>
          <w:sz w:val="16"/>
          <w:szCs w:val="16"/>
        </w:rPr>
        <w:t xml:space="preserve"> уезд. Армянские войска атаковали грузинские части в городе </w:t>
      </w:r>
      <w:proofErr w:type="spellStart"/>
      <w:r w:rsidRPr="00EC2CF3">
        <w:rPr>
          <w:rFonts w:ascii="Times New Roman" w:hAnsi="Times New Roman" w:cs="Times New Roman"/>
          <w:color w:val="000000" w:themeColor="text1"/>
          <w:sz w:val="16"/>
          <w:szCs w:val="16"/>
        </w:rPr>
        <w:t>Санаин</w:t>
      </w:r>
      <w:proofErr w:type="spellEnd"/>
      <w:r w:rsidRPr="00EC2CF3">
        <w:rPr>
          <w:rFonts w:ascii="Times New Roman" w:hAnsi="Times New Roman" w:cs="Times New Roman"/>
          <w:color w:val="000000" w:themeColor="text1"/>
          <w:sz w:val="16"/>
          <w:szCs w:val="16"/>
        </w:rPr>
        <w:t xml:space="preserve"> (14858).</w:t>
      </w:r>
    </w:p>
    <w:p w14:paraId="29FB543E"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29DB957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8026A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AB2A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декабря 1918 ЦК ВКП(б) приняло постановление О непогрешимости органа, работа которого протекает в особо тяжелых условиях - по результатам доклада Ф.Э.Д. О злостных статьях о ВЧК (3481).</w:t>
      </w:r>
    </w:p>
    <w:p w14:paraId="24883A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9322CA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4E742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8C5E8A"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декабря 1918 капитан Р. М. Смит, бригадный генерал А. Э. </w:t>
      </w:r>
      <w:proofErr w:type="spellStart"/>
      <w:r w:rsidRPr="00EC2CF3">
        <w:rPr>
          <w:rFonts w:ascii="Times New Roman" w:hAnsi="Times New Roman" w:cs="Times New Roman"/>
          <w:color w:val="000000" w:themeColor="text1"/>
          <w:sz w:val="16"/>
          <w:szCs w:val="16"/>
        </w:rPr>
        <w:t>Бортон</w:t>
      </w:r>
      <w:proofErr w:type="spellEnd"/>
      <w:r w:rsidRPr="00EC2CF3">
        <w:rPr>
          <w:rFonts w:ascii="Times New Roman" w:hAnsi="Times New Roman" w:cs="Times New Roman"/>
          <w:color w:val="000000" w:themeColor="text1"/>
          <w:sz w:val="16"/>
          <w:szCs w:val="16"/>
        </w:rPr>
        <w:t xml:space="preserve"> и генерал-майор У. Салмонд отправились на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O / 400 из </w:t>
      </w:r>
      <w:proofErr w:type="spellStart"/>
      <w:r w:rsidRPr="00EC2CF3">
        <w:rPr>
          <w:rFonts w:ascii="Times New Roman" w:hAnsi="Times New Roman" w:cs="Times New Roman"/>
          <w:color w:val="000000" w:themeColor="text1"/>
          <w:sz w:val="16"/>
          <w:szCs w:val="16"/>
        </w:rPr>
        <w:t>Гелиополиса</w:t>
      </w:r>
      <w:proofErr w:type="spellEnd"/>
      <w:r w:rsidRPr="00EC2CF3">
        <w:rPr>
          <w:rFonts w:ascii="Times New Roman" w:hAnsi="Times New Roman" w:cs="Times New Roman"/>
          <w:color w:val="000000" w:themeColor="text1"/>
          <w:sz w:val="16"/>
          <w:szCs w:val="16"/>
        </w:rPr>
        <w:t xml:space="preserve"> в Карачи , чтобы обследовать маршрут для авиапочты в Индию (20343).</w:t>
      </w:r>
    </w:p>
    <w:p w14:paraId="7F139744"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p>
    <w:p w14:paraId="2D9F0251"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декабря 1918 впервые самолет </w:t>
      </w:r>
      <w:proofErr w:type="spellStart"/>
      <w:r w:rsidRPr="00EC2CF3">
        <w:rPr>
          <w:rFonts w:ascii="Times New Roman" w:hAnsi="Times New Roman" w:cs="Times New Roman"/>
          <w:color w:val="000000" w:themeColor="text1"/>
          <w:sz w:val="16"/>
          <w:szCs w:val="16"/>
        </w:rPr>
        <w:t>аздетает</w:t>
      </w:r>
      <w:proofErr w:type="spellEnd"/>
      <w:r w:rsidRPr="00EC2CF3">
        <w:rPr>
          <w:rFonts w:ascii="Times New Roman" w:hAnsi="Times New Roman" w:cs="Times New Roman"/>
          <w:color w:val="000000" w:themeColor="text1"/>
          <w:sz w:val="16"/>
          <w:szCs w:val="16"/>
        </w:rPr>
        <w:t xml:space="preserve"> с дирижабля, когда дирижабль C.1 ВМС США сбрасывает </w:t>
      </w:r>
      <w:proofErr w:type="spellStart"/>
      <w:r w:rsidRPr="00EC2CF3">
        <w:rPr>
          <w:rFonts w:ascii="Times New Roman" w:hAnsi="Times New Roman" w:cs="Times New Roman"/>
          <w:color w:val="000000" w:themeColor="text1"/>
          <w:sz w:val="16"/>
          <w:szCs w:val="16"/>
        </w:rPr>
        <w:t>Curtiss</w:t>
      </w:r>
      <w:proofErr w:type="spellEnd"/>
      <w:r w:rsidRPr="00EC2CF3">
        <w:rPr>
          <w:rFonts w:ascii="Times New Roman" w:hAnsi="Times New Roman" w:cs="Times New Roman"/>
          <w:color w:val="000000" w:themeColor="text1"/>
          <w:sz w:val="16"/>
          <w:szCs w:val="16"/>
        </w:rPr>
        <w:t xml:space="preserve"> JN-4 в полет над Форт-</w:t>
      </w:r>
      <w:proofErr w:type="spellStart"/>
      <w:r w:rsidRPr="00EC2CF3">
        <w:rPr>
          <w:rFonts w:ascii="Times New Roman" w:hAnsi="Times New Roman" w:cs="Times New Roman"/>
          <w:color w:val="000000" w:themeColor="text1"/>
          <w:sz w:val="16"/>
          <w:szCs w:val="16"/>
        </w:rPr>
        <w:t>Тилденом</w:t>
      </w:r>
      <w:proofErr w:type="spellEnd"/>
      <w:r w:rsidRPr="00EC2CF3">
        <w:rPr>
          <w:rFonts w:ascii="Times New Roman" w:hAnsi="Times New Roman" w:cs="Times New Roman"/>
          <w:color w:val="000000" w:themeColor="text1"/>
          <w:sz w:val="16"/>
          <w:szCs w:val="16"/>
        </w:rPr>
        <w:t>, Нью-Йорк (20343).</w:t>
      </w:r>
    </w:p>
    <w:p w14:paraId="4828A595"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p>
    <w:p w14:paraId="5A651BE5" w14:textId="32A0D5EE" w:rsidR="001F35DE" w:rsidRPr="00EC2CF3" w:rsidRDefault="001F35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декабря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Дирижабль С-1 поднимает на внешней подвеске под гондолой армейский биплан </w:t>
      </w:r>
      <w:proofErr w:type="spellStart"/>
      <w:r w:rsidRPr="00EC2CF3">
        <w:rPr>
          <w:rFonts w:ascii="Times New Roman" w:hAnsi="Times New Roman" w:cs="Times New Roman"/>
          <w:color w:val="000000" w:themeColor="text1"/>
          <w:sz w:val="16"/>
          <w:szCs w:val="16"/>
        </w:rPr>
        <w:t>Кертисс</w:t>
      </w:r>
      <w:proofErr w:type="spellEnd"/>
      <w:r w:rsidRPr="00EC2CF3">
        <w:rPr>
          <w:rFonts w:ascii="Times New Roman" w:hAnsi="Times New Roman" w:cs="Times New Roman"/>
          <w:color w:val="000000" w:themeColor="text1"/>
          <w:sz w:val="16"/>
          <w:szCs w:val="16"/>
        </w:rPr>
        <w:t xml:space="preserve"> JN4 «Дженни», на высоту 760 метров. Над фортом </w:t>
      </w:r>
      <w:proofErr w:type="spellStart"/>
      <w:r w:rsidRPr="00EC2CF3">
        <w:rPr>
          <w:rFonts w:ascii="Times New Roman" w:hAnsi="Times New Roman" w:cs="Times New Roman"/>
          <w:color w:val="000000" w:themeColor="text1"/>
          <w:sz w:val="16"/>
          <w:szCs w:val="16"/>
        </w:rPr>
        <w:t>Тилден</w:t>
      </w:r>
      <w:proofErr w:type="spellEnd"/>
      <w:r w:rsidRPr="00EC2CF3">
        <w:rPr>
          <w:rFonts w:ascii="Times New Roman" w:hAnsi="Times New Roman" w:cs="Times New Roman"/>
          <w:color w:val="000000" w:themeColor="text1"/>
          <w:sz w:val="16"/>
          <w:szCs w:val="16"/>
        </w:rPr>
        <w:t xml:space="preserve"> в Нью-Йорке в воздухе самолет был отцеплен, благополучно запустился и продолжил дальнейший полет самостоятельно (22706).</w:t>
      </w:r>
    </w:p>
    <w:p w14:paraId="73EC0711"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p>
    <w:p w14:paraId="40D80013"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bidi="en-US"/>
        </w:rPr>
        <w:t xml:space="preserve">12 </w:t>
      </w:r>
      <w:r w:rsidRPr="00EC2CF3">
        <w:rPr>
          <w:rFonts w:ascii="Times New Roman" w:hAnsi="Times New Roman" w:cs="Times New Roman"/>
          <w:color w:val="000000" w:themeColor="text1"/>
          <w:sz w:val="16"/>
          <w:szCs w:val="16"/>
          <w:lang w:eastAsia="ru-RU" w:bidi="ru-RU"/>
        </w:rPr>
        <w:t>дека</w:t>
      </w:r>
      <w:r w:rsidRPr="00EC2CF3">
        <w:rPr>
          <w:rFonts w:ascii="Times New Roman" w:hAnsi="Times New Roman" w:cs="Times New Roman"/>
          <w:color w:val="000000" w:themeColor="text1"/>
          <w:sz w:val="16"/>
          <w:szCs w:val="16"/>
          <w:lang w:eastAsia="ru-RU" w:bidi="ru-RU"/>
        </w:rPr>
        <w:softHyphen/>
        <w:t xml:space="preserve">бря </w:t>
      </w:r>
      <w:r w:rsidRPr="00EC2CF3">
        <w:rPr>
          <w:rFonts w:ascii="Times New Roman" w:hAnsi="Times New Roman" w:cs="Times New Roman"/>
          <w:color w:val="000000" w:themeColor="text1"/>
          <w:sz w:val="16"/>
          <w:szCs w:val="16"/>
          <w:lang w:bidi="en-US"/>
        </w:rPr>
        <w:t xml:space="preserve">1918 </w:t>
      </w:r>
      <w:r w:rsidRPr="00EC2CF3">
        <w:rPr>
          <w:rFonts w:ascii="Times New Roman" w:hAnsi="Times New Roman" w:cs="Times New Roman"/>
          <w:color w:val="000000" w:themeColor="text1"/>
          <w:sz w:val="16"/>
          <w:szCs w:val="16"/>
          <w:lang w:eastAsia="ru-RU" w:bidi="ru-RU"/>
        </w:rPr>
        <w:t>г. в рамках проекта ВМС США. Дири</w:t>
      </w:r>
      <w:r w:rsidRPr="00EC2CF3">
        <w:rPr>
          <w:rFonts w:ascii="Times New Roman" w:hAnsi="Times New Roman" w:cs="Times New Roman"/>
          <w:color w:val="000000" w:themeColor="text1"/>
          <w:sz w:val="16"/>
          <w:szCs w:val="16"/>
          <w:lang w:eastAsia="ru-RU" w:bidi="ru-RU"/>
        </w:rPr>
        <w:softHyphen/>
        <w:t xml:space="preserve">жабль </w:t>
      </w:r>
      <w:r w:rsidRPr="00EC2CF3">
        <w:rPr>
          <w:rFonts w:ascii="Times New Roman" w:hAnsi="Times New Roman" w:cs="Times New Roman"/>
          <w:color w:val="000000" w:themeColor="text1"/>
          <w:sz w:val="16"/>
          <w:szCs w:val="16"/>
          <w:lang w:bidi="en-US"/>
        </w:rPr>
        <w:t>«</w:t>
      </w:r>
      <w:r w:rsidRPr="00EC2CF3">
        <w:rPr>
          <w:rFonts w:ascii="Times New Roman" w:hAnsi="Times New Roman" w:cs="Times New Roman"/>
          <w:color w:val="000000" w:themeColor="text1"/>
          <w:sz w:val="16"/>
          <w:szCs w:val="16"/>
          <w:lang w:val="en-US" w:bidi="en-US"/>
        </w:rPr>
        <w:t>C</w:t>
      </w:r>
      <w:r w:rsidRPr="00EC2CF3">
        <w:rPr>
          <w:rFonts w:ascii="Times New Roman" w:hAnsi="Times New Roman" w:cs="Times New Roman"/>
          <w:color w:val="000000" w:themeColor="text1"/>
          <w:sz w:val="16"/>
          <w:szCs w:val="16"/>
          <w:lang w:bidi="en-US"/>
        </w:rPr>
        <w:t xml:space="preserve">-1» </w:t>
      </w:r>
      <w:r w:rsidRPr="00EC2CF3">
        <w:rPr>
          <w:rFonts w:ascii="Times New Roman" w:hAnsi="Times New Roman" w:cs="Times New Roman"/>
          <w:color w:val="000000" w:themeColor="text1"/>
          <w:sz w:val="16"/>
          <w:szCs w:val="16"/>
          <w:lang w:eastAsia="ru-RU" w:bidi="ru-RU"/>
        </w:rPr>
        <w:t xml:space="preserve">поднял самолет </w:t>
      </w:r>
      <w:r w:rsidRPr="00EC2CF3">
        <w:rPr>
          <w:rFonts w:ascii="Times New Roman" w:hAnsi="Times New Roman" w:cs="Times New Roman"/>
          <w:color w:val="000000" w:themeColor="text1"/>
          <w:sz w:val="16"/>
          <w:szCs w:val="16"/>
          <w:lang w:val="en-US" w:bidi="en-US"/>
        </w:rPr>
        <w:t>Curtiss</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val="en-US" w:bidi="en-US"/>
        </w:rPr>
        <w:t>JN</w:t>
      </w:r>
      <w:r w:rsidRPr="00EC2CF3">
        <w:rPr>
          <w:rFonts w:ascii="Times New Roman" w:hAnsi="Times New Roman" w:cs="Times New Roman"/>
          <w:color w:val="000000" w:themeColor="text1"/>
          <w:sz w:val="16"/>
          <w:szCs w:val="16"/>
          <w:lang w:bidi="en-US"/>
        </w:rPr>
        <w:t xml:space="preserve">-4 </w:t>
      </w:r>
      <w:r w:rsidRPr="00EC2CF3">
        <w:rPr>
          <w:rFonts w:ascii="Times New Roman" w:hAnsi="Times New Roman" w:cs="Times New Roman"/>
          <w:color w:val="000000" w:themeColor="text1"/>
          <w:sz w:val="16"/>
          <w:szCs w:val="16"/>
          <w:lang w:eastAsia="ru-RU" w:bidi="ru-RU"/>
        </w:rPr>
        <w:t xml:space="preserve">на высоту </w:t>
      </w:r>
      <w:r w:rsidRPr="00EC2CF3">
        <w:rPr>
          <w:rFonts w:ascii="Times New Roman" w:hAnsi="Times New Roman" w:cs="Times New Roman"/>
          <w:color w:val="000000" w:themeColor="text1"/>
          <w:sz w:val="16"/>
          <w:szCs w:val="16"/>
          <w:lang w:bidi="en-US"/>
        </w:rPr>
        <w:t xml:space="preserve">2500 </w:t>
      </w:r>
      <w:r w:rsidRPr="00EC2CF3">
        <w:rPr>
          <w:rFonts w:ascii="Times New Roman" w:hAnsi="Times New Roman" w:cs="Times New Roman"/>
          <w:color w:val="000000" w:themeColor="text1"/>
          <w:sz w:val="16"/>
          <w:szCs w:val="16"/>
          <w:lang w:eastAsia="ru-RU" w:bidi="ru-RU"/>
        </w:rPr>
        <w:t xml:space="preserve">футов </w:t>
      </w:r>
      <w:r w:rsidRPr="00EC2CF3">
        <w:rPr>
          <w:rFonts w:ascii="Times New Roman" w:hAnsi="Times New Roman" w:cs="Times New Roman"/>
          <w:color w:val="000000" w:themeColor="text1"/>
          <w:sz w:val="16"/>
          <w:szCs w:val="16"/>
          <w:lang w:bidi="en-US"/>
        </w:rPr>
        <w:t xml:space="preserve">(760 </w:t>
      </w:r>
      <w:r w:rsidRPr="00EC2CF3">
        <w:rPr>
          <w:rFonts w:ascii="Times New Roman" w:hAnsi="Times New Roman" w:cs="Times New Roman"/>
          <w:color w:val="000000" w:themeColor="text1"/>
          <w:sz w:val="16"/>
          <w:szCs w:val="16"/>
          <w:lang w:eastAsia="ru-RU" w:bidi="ru-RU"/>
        </w:rPr>
        <w:t xml:space="preserve">м) в районе Форт </w:t>
      </w:r>
      <w:proofErr w:type="spellStart"/>
      <w:r w:rsidRPr="00EC2CF3">
        <w:rPr>
          <w:rFonts w:ascii="Times New Roman" w:hAnsi="Times New Roman" w:cs="Times New Roman"/>
          <w:color w:val="000000" w:themeColor="text1"/>
          <w:sz w:val="16"/>
          <w:szCs w:val="16"/>
          <w:lang w:eastAsia="ru-RU" w:bidi="ru-RU"/>
        </w:rPr>
        <w:t>Тил</w:t>
      </w:r>
      <w:r w:rsidRPr="00EC2CF3">
        <w:rPr>
          <w:rFonts w:ascii="Times New Roman" w:hAnsi="Times New Roman" w:cs="Times New Roman"/>
          <w:color w:val="000000" w:themeColor="text1"/>
          <w:sz w:val="16"/>
          <w:szCs w:val="16"/>
          <w:lang w:eastAsia="ru-RU" w:bidi="ru-RU"/>
        </w:rPr>
        <w:softHyphen/>
        <w:t>ден</w:t>
      </w:r>
      <w:proofErr w:type="spellEnd"/>
      <w:r w:rsidRPr="00EC2CF3">
        <w:rPr>
          <w:rFonts w:ascii="Times New Roman" w:hAnsi="Times New Roman" w:cs="Times New Roman"/>
          <w:color w:val="000000" w:themeColor="text1"/>
          <w:sz w:val="16"/>
          <w:szCs w:val="16"/>
          <w:lang w:eastAsia="ru-RU" w:bidi="ru-RU"/>
        </w:rPr>
        <w:t>, Нью-Йорк, и выпустил его для свободного перелета обратно на базу. Дирижабль пило</w:t>
      </w:r>
      <w:r w:rsidRPr="00EC2CF3">
        <w:rPr>
          <w:rFonts w:ascii="Times New Roman" w:hAnsi="Times New Roman" w:cs="Times New Roman"/>
          <w:color w:val="000000" w:themeColor="text1"/>
          <w:sz w:val="16"/>
          <w:szCs w:val="16"/>
          <w:lang w:eastAsia="ru-RU" w:bidi="ru-RU"/>
        </w:rPr>
        <w:softHyphen/>
        <w:t xml:space="preserve">тировал лейтенант Джордж </w:t>
      </w:r>
      <w:proofErr w:type="spellStart"/>
      <w:r w:rsidRPr="00EC2CF3">
        <w:rPr>
          <w:rFonts w:ascii="Times New Roman" w:hAnsi="Times New Roman" w:cs="Times New Roman"/>
          <w:color w:val="000000" w:themeColor="text1"/>
          <w:sz w:val="16"/>
          <w:szCs w:val="16"/>
          <w:lang w:eastAsia="ru-RU" w:bidi="ru-RU"/>
        </w:rPr>
        <w:t>Кромптон</w:t>
      </w:r>
      <w:proofErr w:type="spellEnd"/>
      <w:r w:rsidRPr="00EC2CF3">
        <w:rPr>
          <w:rFonts w:ascii="Times New Roman" w:hAnsi="Times New Roman" w:cs="Times New Roman"/>
          <w:color w:val="000000" w:themeColor="text1"/>
          <w:sz w:val="16"/>
          <w:szCs w:val="16"/>
          <w:lang w:eastAsia="ru-RU" w:bidi="ru-RU"/>
        </w:rPr>
        <w:t>, а само</w:t>
      </w:r>
      <w:r w:rsidRPr="00EC2CF3">
        <w:rPr>
          <w:rFonts w:ascii="Times New Roman" w:hAnsi="Times New Roman" w:cs="Times New Roman"/>
          <w:color w:val="000000" w:themeColor="text1"/>
          <w:sz w:val="16"/>
          <w:szCs w:val="16"/>
          <w:lang w:eastAsia="ru-RU" w:bidi="ru-RU"/>
        </w:rPr>
        <w:softHyphen/>
        <w:t xml:space="preserve">лет </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 xml:space="preserve">лейтенант А. В. Редфилд, командир 52-й авиационной эскадрильи. Дирижабль «С-1» </w:t>
      </w:r>
      <w:r w:rsidRPr="00EC2CF3">
        <w:rPr>
          <w:rFonts w:ascii="Times New Roman" w:hAnsi="Times New Roman" w:cs="Times New Roman"/>
          <w:color w:val="000000" w:themeColor="text1"/>
          <w:sz w:val="16"/>
          <w:szCs w:val="16"/>
          <w:lang w:bidi="en-US"/>
        </w:rPr>
        <w:t xml:space="preserve">— </w:t>
      </w:r>
      <w:r w:rsidRPr="00EC2CF3">
        <w:rPr>
          <w:rFonts w:ascii="Times New Roman" w:hAnsi="Times New Roman" w:cs="Times New Roman"/>
          <w:color w:val="000000" w:themeColor="text1"/>
          <w:sz w:val="16"/>
          <w:szCs w:val="16"/>
          <w:lang w:eastAsia="ru-RU" w:bidi="ru-RU"/>
        </w:rPr>
        <w:t>головной из серии «Тип С», заложенный в сентя</w:t>
      </w:r>
      <w:r w:rsidRPr="00EC2CF3">
        <w:rPr>
          <w:rFonts w:ascii="Times New Roman" w:hAnsi="Times New Roman" w:cs="Times New Roman"/>
          <w:color w:val="000000" w:themeColor="text1"/>
          <w:sz w:val="16"/>
          <w:szCs w:val="16"/>
          <w:lang w:eastAsia="ru-RU" w:bidi="ru-RU"/>
        </w:rPr>
        <w:softHyphen/>
        <w:t xml:space="preserve">бре </w:t>
      </w:r>
      <w:r w:rsidRPr="00EC2CF3">
        <w:rPr>
          <w:rFonts w:ascii="Times New Roman" w:hAnsi="Times New Roman" w:cs="Times New Roman"/>
          <w:color w:val="000000" w:themeColor="text1"/>
          <w:sz w:val="16"/>
          <w:szCs w:val="16"/>
          <w:lang w:bidi="en-US"/>
        </w:rPr>
        <w:t xml:space="preserve">1918 </w:t>
      </w:r>
      <w:r w:rsidRPr="00EC2CF3">
        <w:rPr>
          <w:rFonts w:ascii="Times New Roman" w:hAnsi="Times New Roman" w:cs="Times New Roman"/>
          <w:color w:val="000000" w:themeColor="text1"/>
          <w:sz w:val="16"/>
          <w:szCs w:val="16"/>
          <w:lang w:eastAsia="ru-RU" w:bidi="ru-RU"/>
        </w:rPr>
        <w:t>г., стал первым мягким воздушным суд</w:t>
      </w:r>
      <w:r w:rsidRPr="00EC2CF3">
        <w:rPr>
          <w:rFonts w:ascii="Times New Roman" w:hAnsi="Times New Roman" w:cs="Times New Roman"/>
          <w:color w:val="000000" w:themeColor="text1"/>
          <w:sz w:val="16"/>
          <w:szCs w:val="16"/>
          <w:lang w:eastAsia="ru-RU" w:bidi="ru-RU"/>
        </w:rPr>
        <w:softHyphen/>
        <w:t>ном, на котором была испытана концепция ави</w:t>
      </w:r>
      <w:r w:rsidRPr="00EC2CF3">
        <w:rPr>
          <w:rFonts w:ascii="Times New Roman" w:hAnsi="Times New Roman" w:cs="Times New Roman"/>
          <w:color w:val="000000" w:themeColor="text1"/>
          <w:sz w:val="16"/>
          <w:szCs w:val="16"/>
          <w:lang w:eastAsia="ru-RU" w:bidi="ru-RU"/>
        </w:rPr>
        <w:softHyphen/>
        <w:t>аматки. Это был двухмоторный дирижабль мяг</w:t>
      </w:r>
      <w:r w:rsidRPr="00EC2CF3">
        <w:rPr>
          <w:rFonts w:ascii="Times New Roman" w:hAnsi="Times New Roman" w:cs="Times New Roman"/>
          <w:color w:val="000000" w:themeColor="text1"/>
          <w:sz w:val="16"/>
          <w:szCs w:val="16"/>
          <w:lang w:eastAsia="ru-RU" w:bidi="ru-RU"/>
        </w:rPr>
        <w:softHyphen/>
        <w:t xml:space="preserve">кой конструкции с баллоном объемом </w:t>
      </w:r>
      <w:r w:rsidRPr="00EC2CF3">
        <w:rPr>
          <w:rFonts w:ascii="Times New Roman" w:hAnsi="Times New Roman" w:cs="Times New Roman"/>
          <w:color w:val="000000" w:themeColor="text1"/>
          <w:sz w:val="16"/>
          <w:szCs w:val="16"/>
          <w:lang w:bidi="en-US"/>
        </w:rPr>
        <w:t xml:space="preserve">5125 </w:t>
      </w:r>
      <w:r w:rsidRPr="00EC2CF3">
        <w:rPr>
          <w:rFonts w:ascii="Times New Roman" w:hAnsi="Times New Roman" w:cs="Times New Roman"/>
          <w:color w:val="000000" w:themeColor="text1"/>
          <w:sz w:val="16"/>
          <w:szCs w:val="16"/>
          <w:lang w:eastAsia="ru-RU" w:bidi="ru-RU"/>
        </w:rPr>
        <w:t xml:space="preserve">м3, длиной </w:t>
      </w:r>
      <w:r w:rsidRPr="00EC2CF3">
        <w:rPr>
          <w:rFonts w:ascii="Times New Roman" w:hAnsi="Times New Roman" w:cs="Times New Roman"/>
          <w:color w:val="000000" w:themeColor="text1"/>
          <w:sz w:val="16"/>
          <w:szCs w:val="16"/>
          <w:lang w:bidi="en-US"/>
        </w:rPr>
        <w:t xml:space="preserve">59,7 </w:t>
      </w:r>
      <w:r w:rsidRPr="00EC2CF3">
        <w:rPr>
          <w:rFonts w:ascii="Times New Roman" w:hAnsi="Times New Roman" w:cs="Times New Roman"/>
          <w:color w:val="000000" w:themeColor="text1"/>
          <w:sz w:val="16"/>
          <w:szCs w:val="16"/>
          <w:lang w:eastAsia="ru-RU" w:bidi="ru-RU"/>
        </w:rPr>
        <w:t xml:space="preserve">м и диаметром </w:t>
      </w:r>
      <w:r w:rsidRPr="00EC2CF3">
        <w:rPr>
          <w:rFonts w:ascii="Times New Roman" w:hAnsi="Times New Roman" w:cs="Times New Roman"/>
          <w:color w:val="000000" w:themeColor="text1"/>
          <w:sz w:val="16"/>
          <w:szCs w:val="16"/>
          <w:lang w:bidi="en-US"/>
        </w:rPr>
        <w:t xml:space="preserve">12 </w:t>
      </w:r>
      <w:r w:rsidRPr="00EC2CF3">
        <w:rPr>
          <w:rFonts w:ascii="Times New Roman" w:hAnsi="Times New Roman" w:cs="Times New Roman"/>
          <w:color w:val="000000" w:themeColor="text1"/>
          <w:sz w:val="16"/>
          <w:szCs w:val="16"/>
          <w:lang w:eastAsia="ru-RU" w:bidi="ru-RU"/>
        </w:rPr>
        <w:t xml:space="preserve">м, экипаж четыре </w:t>
      </w:r>
      <w:r w:rsidRPr="00EC2CF3">
        <w:rPr>
          <w:rStyle w:val="aff"/>
          <w:rFonts w:ascii="Times New Roman" w:hAnsi="Times New Roman" w:cs="Times New Roman"/>
          <w:color w:val="000000" w:themeColor="text1"/>
          <w:spacing w:val="0"/>
          <w:sz w:val="16"/>
          <w:szCs w:val="16"/>
        </w:rPr>
        <w:t>человека, максимальная скорость 97 км/ч. Два двигателя по 150 л. с. могли работать как на бен</w:t>
      </w:r>
      <w:r w:rsidRPr="00EC2CF3">
        <w:rPr>
          <w:rStyle w:val="aff"/>
          <w:rFonts w:ascii="Times New Roman" w:hAnsi="Times New Roman" w:cs="Times New Roman"/>
          <w:color w:val="000000" w:themeColor="text1"/>
          <w:spacing w:val="0"/>
          <w:sz w:val="16"/>
          <w:szCs w:val="16"/>
        </w:rPr>
        <w:softHyphen/>
        <w:t>зине, так и на водороде из баллонетов (22730).</w:t>
      </w:r>
    </w:p>
    <w:p w14:paraId="3987BE22" w14:textId="77777777" w:rsidR="001F35DE" w:rsidRPr="00EC2CF3" w:rsidRDefault="001F35DE" w:rsidP="00B95404">
      <w:pPr>
        <w:spacing w:after="0" w:line="240" w:lineRule="auto"/>
        <w:jc w:val="both"/>
        <w:rPr>
          <w:rFonts w:ascii="Times New Roman" w:hAnsi="Times New Roman" w:cs="Times New Roman"/>
          <w:color w:val="000000" w:themeColor="text1"/>
          <w:sz w:val="16"/>
          <w:szCs w:val="16"/>
        </w:rPr>
      </w:pPr>
    </w:p>
    <w:p w14:paraId="26F5E2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12 декабря 1918 года С-1 поднялся в воздух, неся на внешней подвеске под гондолой армейский биплан </w:t>
      </w:r>
      <w:proofErr w:type="spellStart"/>
      <w:r w:rsidRPr="00EC2CF3">
        <w:rPr>
          <w:rFonts w:ascii="Times New Roman" w:hAnsi="Times New Roman" w:cs="Times New Roman"/>
          <w:color w:val="000000" w:themeColor="text1"/>
          <w:sz w:val="16"/>
          <w:szCs w:val="16"/>
        </w:rPr>
        <w:t>Кертисс</w:t>
      </w:r>
      <w:proofErr w:type="spellEnd"/>
      <w:r w:rsidRPr="00EC2CF3">
        <w:rPr>
          <w:rFonts w:ascii="Times New Roman" w:hAnsi="Times New Roman" w:cs="Times New Roman"/>
          <w:color w:val="000000" w:themeColor="text1"/>
          <w:sz w:val="16"/>
          <w:szCs w:val="16"/>
        </w:rPr>
        <w:t xml:space="preserve"> JN4. В воздухе самолет был отцеплен и продолжил дальнейший полет самостоятельно (11324).</w:t>
      </w:r>
    </w:p>
    <w:p w14:paraId="41FB77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20E9DC"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 xml:space="preserve">12 декабря </w:t>
      </w:r>
      <w:r w:rsidRPr="00EC2CF3">
        <w:rPr>
          <w:rFonts w:ascii="Times New Roman" w:hAnsi="Times New Roman" w:cs="Times New Roman"/>
          <w:color w:val="000000" w:themeColor="text1"/>
          <w:sz w:val="16"/>
          <w:szCs w:val="16"/>
        </w:rPr>
        <w:t>в 1918 году дирижабль «С-1» поднимает на внешней подвеске под гондолой армейский биплан «</w:t>
      </w:r>
      <w:proofErr w:type="spellStart"/>
      <w:r w:rsidRPr="00EC2CF3">
        <w:rPr>
          <w:rFonts w:ascii="Times New Roman" w:hAnsi="Times New Roman" w:cs="Times New Roman"/>
          <w:color w:val="000000" w:themeColor="text1"/>
          <w:sz w:val="16"/>
          <w:szCs w:val="16"/>
        </w:rPr>
        <w:t>Кертисс</w:t>
      </w:r>
      <w:proofErr w:type="spellEnd"/>
      <w:r w:rsidRPr="00EC2CF3">
        <w:rPr>
          <w:rFonts w:ascii="Times New Roman" w:hAnsi="Times New Roman" w:cs="Times New Roman"/>
          <w:color w:val="000000" w:themeColor="text1"/>
          <w:sz w:val="16"/>
          <w:szCs w:val="16"/>
        </w:rPr>
        <w:t>» «JN4» «Дженни», на высоту 760 метров. В воздухе самолет был отцеплен, благополучно запустился и продолжил дальнейший полет самостоятельно (14858).</w:t>
      </w:r>
    </w:p>
    <w:p w14:paraId="74B87A48" w14:textId="77777777" w:rsidR="00CF259F" w:rsidRPr="00EC2CF3" w:rsidRDefault="00CF259F" w:rsidP="00B95404">
      <w:pPr>
        <w:spacing w:after="0" w:line="240" w:lineRule="auto"/>
        <w:jc w:val="both"/>
        <w:rPr>
          <w:rFonts w:ascii="Times New Roman" w:hAnsi="Times New Roman" w:cs="Times New Roman"/>
          <w:color w:val="000000" w:themeColor="text1"/>
          <w:sz w:val="16"/>
          <w:szCs w:val="16"/>
        </w:rPr>
      </w:pPr>
    </w:p>
    <w:p w14:paraId="643802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lang w:val="en-US"/>
        </w:rPr>
        <w:t>December 12, 1918 In a test to determine the feasibility of carrying fighter aircraft on dirigibles, the C-1 lifted an Army JN-4 in a wide spiral climb to 2,500 feet over Fort Tilden, N.Y., and at that height released it for a free flight back to base. The airship was piloted by Lieutenant George Crompton, Dirigible Officer at NAS Rockaway, and the plane by Lieutenant A. W. Redfield, USA, commanding the 52d Aero Squadron based at Mineola (1090).</w:t>
      </w:r>
    </w:p>
    <w:p w14:paraId="53C233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p>
    <w:p w14:paraId="5C4E7E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декабря 1918 с дирижабля С-1 был запущен биплан Кертис Дженни (1090).</w:t>
      </w:r>
    </w:p>
    <w:p w14:paraId="4A63AD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F5B456" w14:textId="77777777" w:rsidR="00266D74" w:rsidRPr="00EC2CF3" w:rsidRDefault="00266D7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9142FEB" w14:textId="77777777" w:rsidR="00266D74" w:rsidRPr="00EC2CF3" w:rsidRDefault="00266D74" w:rsidP="00B95404">
      <w:pPr>
        <w:spacing w:after="0" w:line="240" w:lineRule="auto"/>
        <w:jc w:val="both"/>
        <w:rPr>
          <w:rFonts w:ascii="Times New Roman" w:hAnsi="Times New Roman" w:cs="Times New Roman"/>
          <w:color w:val="000000" w:themeColor="text1"/>
          <w:sz w:val="16"/>
          <w:szCs w:val="16"/>
        </w:rPr>
      </w:pPr>
    </w:p>
    <w:p w14:paraId="067F1AC6" w14:textId="77777777" w:rsidR="00266D74" w:rsidRPr="00EC2CF3" w:rsidRDefault="00266D74" w:rsidP="00B95404">
      <w:pPr>
        <w:pStyle w:val="35"/>
        <w:shd w:val="clear" w:color="auto" w:fill="auto"/>
        <w:spacing w:after="0" w:line="240" w:lineRule="auto"/>
        <w:jc w:val="both"/>
        <w:rPr>
          <w:rFonts w:ascii="Times New Roman" w:cs="Times New Roman"/>
          <w:color w:val="000000" w:themeColor="text1"/>
          <w:spacing w:val="0"/>
          <w:sz w:val="16"/>
          <w:szCs w:val="16"/>
        </w:rPr>
      </w:pPr>
      <w:r w:rsidRPr="00EC2CF3">
        <w:rPr>
          <w:rFonts w:ascii="Times New Roman" w:cs="Times New Roman"/>
          <w:color w:val="000000" w:themeColor="text1"/>
          <w:spacing w:val="0"/>
          <w:sz w:val="16"/>
          <w:szCs w:val="16"/>
        </w:rPr>
        <w:t xml:space="preserve">13 декабря 1918 </w:t>
      </w:r>
      <w:r w:rsidRPr="00EC2CF3">
        <w:rPr>
          <w:rStyle w:val="10pt0"/>
          <w:rFonts w:ascii="Times New Roman" w:hAnsi="Times New Roman" w:cs="Times New Roman"/>
          <w:b w:val="0"/>
          <w:color w:val="000000" w:themeColor="text1"/>
          <w:sz w:val="16"/>
          <w:szCs w:val="16"/>
        </w:rPr>
        <w:t xml:space="preserve">г. </w:t>
      </w:r>
      <w:r w:rsidRPr="00EC2CF3">
        <w:rPr>
          <w:rFonts w:ascii="Times New Roman" w:cs="Times New Roman"/>
          <w:color w:val="000000" w:themeColor="text1"/>
          <w:spacing w:val="0"/>
          <w:sz w:val="16"/>
          <w:szCs w:val="16"/>
        </w:rPr>
        <w:t>директ</w:t>
      </w:r>
      <w:r w:rsidRPr="00EC2CF3">
        <w:rPr>
          <w:rStyle w:val="10pt0"/>
          <w:rFonts w:ascii="Times New Roman" w:hAnsi="Times New Roman" w:cs="Times New Roman"/>
          <w:b w:val="0"/>
          <w:color w:val="000000" w:themeColor="text1"/>
          <w:sz w:val="16"/>
          <w:szCs w:val="16"/>
        </w:rPr>
        <w:t>орские</w:t>
      </w:r>
      <w:r w:rsidRPr="00EC2CF3">
        <w:rPr>
          <w:rFonts w:ascii="Times New Roman" w:cs="Times New Roman"/>
          <w:color w:val="000000" w:themeColor="text1"/>
          <w:spacing w:val="0"/>
          <w:sz w:val="16"/>
          <w:szCs w:val="16"/>
        </w:rPr>
        <w:t xml:space="preserve"> </w:t>
      </w:r>
      <w:proofErr w:type="spellStart"/>
      <w:r w:rsidRPr="00EC2CF3">
        <w:rPr>
          <w:rFonts w:ascii="Times New Roman" w:cs="Times New Roman"/>
          <w:color w:val="000000" w:themeColor="text1"/>
          <w:spacing w:val="0"/>
          <w:sz w:val="16"/>
          <w:szCs w:val="16"/>
        </w:rPr>
        <w:t>полномочияЮ.А</w:t>
      </w:r>
      <w:proofErr w:type="spellEnd"/>
      <w:r w:rsidRPr="00EC2CF3">
        <w:rPr>
          <w:rFonts w:ascii="Times New Roman" w:cs="Times New Roman"/>
          <w:color w:val="000000" w:themeColor="text1"/>
          <w:spacing w:val="0"/>
          <w:sz w:val="16"/>
          <w:szCs w:val="16"/>
        </w:rPr>
        <w:t>. Брежнева были подтверждены специальным документом, н</w:t>
      </w:r>
      <w:r w:rsidRPr="00EC2CF3">
        <w:rPr>
          <w:rStyle w:val="10pt0"/>
          <w:rFonts w:ascii="Times New Roman" w:hAnsi="Times New Roman" w:cs="Times New Roman"/>
          <w:b w:val="0"/>
          <w:color w:val="000000" w:themeColor="text1"/>
          <w:sz w:val="16"/>
          <w:szCs w:val="16"/>
        </w:rPr>
        <w:t>о</w:t>
      </w:r>
      <w:r w:rsidRPr="00EC2CF3">
        <w:rPr>
          <w:rFonts w:ascii="Times New Roman" w:cs="Times New Roman"/>
          <w:color w:val="000000" w:themeColor="text1"/>
          <w:spacing w:val="0"/>
          <w:sz w:val="16"/>
          <w:szCs w:val="16"/>
        </w:rPr>
        <w:t xml:space="preserve"> вскоре, 30 декабря, «Дукс» национализировали, он стал называться Госуда</w:t>
      </w:r>
      <w:r w:rsidRPr="00EC2CF3">
        <w:rPr>
          <w:rStyle w:val="10pt0"/>
          <w:rFonts w:ascii="Times New Roman" w:hAnsi="Times New Roman" w:cs="Times New Roman"/>
          <w:b w:val="0"/>
          <w:color w:val="000000" w:themeColor="text1"/>
          <w:sz w:val="16"/>
          <w:szCs w:val="16"/>
        </w:rPr>
        <w:t>рственный</w:t>
      </w:r>
      <w:r w:rsidRPr="00EC2CF3">
        <w:rPr>
          <w:rFonts w:ascii="Times New Roman" w:cs="Times New Roman"/>
          <w:color w:val="000000" w:themeColor="text1"/>
          <w:spacing w:val="0"/>
          <w:sz w:val="16"/>
          <w:szCs w:val="16"/>
        </w:rPr>
        <w:t xml:space="preserve"> авиационный</w:t>
      </w:r>
      <w:r w:rsidRPr="00EC2CF3">
        <w:rPr>
          <w:rStyle w:val="10pt0"/>
          <w:rFonts w:ascii="Times New Roman" w:hAnsi="Times New Roman" w:cs="Times New Roman"/>
          <w:b w:val="0"/>
          <w:color w:val="000000" w:themeColor="text1"/>
          <w:sz w:val="16"/>
          <w:szCs w:val="16"/>
        </w:rPr>
        <w:t xml:space="preserve"> завод</w:t>
      </w:r>
      <w:r w:rsidRPr="00EC2CF3">
        <w:rPr>
          <w:rFonts w:ascii="Times New Roman" w:cs="Times New Roman"/>
          <w:color w:val="000000" w:themeColor="text1"/>
          <w:spacing w:val="0"/>
          <w:sz w:val="16"/>
          <w:szCs w:val="16"/>
        </w:rPr>
        <w:t xml:space="preserve"> N 1</w:t>
      </w:r>
      <w:r w:rsidRPr="00EC2CF3">
        <w:rPr>
          <w:rStyle w:val="10pt0"/>
          <w:rFonts w:ascii="Times New Roman" w:hAnsi="Times New Roman" w:cs="Times New Roman"/>
          <w:b w:val="0"/>
          <w:color w:val="000000" w:themeColor="text1"/>
          <w:sz w:val="16"/>
          <w:szCs w:val="16"/>
        </w:rPr>
        <w:t xml:space="preserve"> (ГАЗ №</w:t>
      </w:r>
      <w:r w:rsidRPr="00EC2CF3">
        <w:rPr>
          <w:rFonts w:ascii="Times New Roman" w:cs="Times New Roman"/>
          <w:color w:val="000000" w:themeColor="text1"/>
          <w:spacing w:val="0"/>
          <w:sz w:val="16"/>
          <w:szCs w:val="16"/>
        </w:rPr>
        <w:t xml:space="preserve"> 1) (15761).</w:t>
      </w:r>
    </w:p>
    <w:p w14:paraId="5532CD95" w14:textId="77777777" w:rsidR="00266D74" w:rsidRPr="00EC2CF3" w:rsidRDefault="00266D74" w:rsidP="00B95404">
      <w:pPr>
        <w:spacing w:after="0" w:line="240" w:lineRule="auto"/>
        <w:jc w:val="both"/>
        <w:rPr>
          <w:rFonts w:ascii="Times New Roman" w:hAnsi="Times New Roman" w:cs="Times New Roman"/>
          <w:color w:val="000000" w:themeColor="text1"/>
          <w:sz w:val="16"/>
          <w:szCs w:val="16"/>
        </w:rPr>
      </w:pPr>
    </w:p>
    <w:p w14:paraId="1905BB0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BE5A7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4898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г. над Уральском впервые появился красный аэроплан-бомбардировщик. Это был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1-го Саратовского авиаотряда, который сбросил 4 бомбы на город и станцию. Выяснено, что в районе форпоста Нижинского (80 верст к северо-востоку от </w:t>
      </w:r>
      <w:proofErr w:type="spellStart"/>
      <w:r w:rsidRPr="00EC2CF3">
        <w:rPr>
          <w:rFonts w:ascii="Times New Roman" w:hAnsi="Times New Roman" w:cs="Times New Roman"/>
          <w:color w:val="000000" w:themeColor="text1"/>
          <w:sz w:val="16"/>
          <w:szCs w:val="16"/>
        </w:rPr>
        <w:t>Алгая</w:t>
      </w:r>
      <w:proofErr w:type="spellEnd"/>
      <w:r w:rsidRPr="00EC2CF3">
        <w:rPr>
          <w:rFonts w:ascii="Times New Roman" w:hAnsi="Times New Roman" w:cs="Times New Roman"/>
          <w:color w:val="000000" w:themeColor="text1"/>
          <w:sz w:val="16"/>
          <w:szCs w:val="16"/>
        </w:rPr>
        <w:t xml:space="preserve">) находятся 5-й и 9-й полки. По направлению Новый Двор западнее хутора </w:t>
      </w:r>
      <w:proofErr w:type="spellStart"/>
      <w:r w:rsidRPr="00EC2CF3">
        <w:rPr>
          <w:rFonts w:ascii="Times New Roman" w:hAnsi="Times New Roman" w:cs="Times New Roman"/>
          <w:color w:val="000000" w:themeColor="text1"/>
          <w:sz w:val="16"/>
          <w:szCs w:val="16"/>
        </w:rPr>
        <w:t>Бокаушина</w:t>
      </w:r>
      <w:proofErr w:type="spellEnd"/>
      <w:r w:rsidRPr="00EC2CF3">
        <w:rPr>
          <w:rFonts w:ascii="Times New Roman" w:hAnsi="Times New Roman" w:cs="Times New Roman"/>
          <w:color w:val="000000" w:themeColor="text1"/>
          <w:sz w:val="16"/>
          <w:szCs w:val="16"/>
        </w:rPr>
        <w:t xml:space="preserve"> воздушная разведка обнаружила 2 сотни казаков, к Уральску - обоз из 60 подвод. В поселке Кардон - небольшое движение пехоты и обозов. На станции Уральск - 3 состава и 1 паровоз. В Уральске нет движения, из 4 брошенных на станцию и в пороховые погреба бомб было 3 разрыва. Из города самолёт обстреливали ружейно-пулеметным огнем. На хуторе Сергеева - 2 орудия. На перегоне Зеленый — Переметная двигался бронепоезд, который сильно обстреливал самолёт из орудий, в него брошены бомбы. Вскоре начались регулярные авианалёты, убивавшие мирных жителей и сеявшие панику. Отход осенью и зимой 1918 г. белых армий далеко на восток сделал положение Уральской армии, оставшейся в одиночестве на фланговой позиции и полностью лишенной снабжения вооружением и боеприпасами, стратегически безвыходной. Из-за сильных снегопадов пришлось спешить казачью конницу, теперь перевес наступавших советских 4-й и 1-й армий в численности и вооружении становился решающим, казачьи части не были в состоянии парировать фронтальные таранные удары. В тяжелых кровопролитных боях, лишенные боеприпасов, казаки постепенно отходили к Уральску, цепляясь за каждый оборонительный рубеж. Используя свое превосходство в авиации, советское командование (4-й армии) предприняло серию воздушных налётов силами 1-го Саратовского и 5-го Социалистического авиаотрядов (А. </w:t>
      </w:r>
      <w:proofErr w:type="spellStart"/>
      <w:r w:rsidRPr="00EC2CF3">
        <w:rPr>
          <w:rFonts w:ascii="Times New Roman" w:hAnsi="Times New Roman" w:cs="Times New Roman"/>
          <w:color w:val="000000" w:themeColor="text1"/>
          <w:sz w:val="16"/>
          <w:szCs w:val="16"/>
        </w:rPr>
        <w:t>Лабренца</w:t>
      </w:r>
      <w:proofErr w:type="spellEnd"/>
      <w:r w:rsidRPr="00EC2CF3">
        <w:rPr>
          <w:rFonts w:ascii="Times New Roman" w:hAnsi="Times New Roman" w:cs="Times New Roman"/>
          <w:color w:val="000000" w:themeColor="text1"/>
          <w:sz w:val="16"/>
          <w:szCs w:val="16"/>
        </w:rPr>
        <w:t>) на столицу уральского казачества Уральск. Город являлся основной базой Уральской армии, единственным местным значительным политическим, экономическим и культурным центром и, вместе с тем, ввиду отсутствия каких-либо средств зенитной обороны, практически беззащитным с воздуха. Удары советской авиации должны были не только нанести ущерб, но и подорвать моральный дух защитников и населения (11607).</w:t>
      </w:r>
    </w:p>
    <w:p w14:paraId="700734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80DE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декабря (по данным </w:t>
      </w:r>
      <w:proofErr w:type="spellStart"/>
      <w:r w:rsidRPr="00EC2CF3">
        <w:rPr>
          <w:rFonts w:ascii="Times New Roman" w:hAnsi="Times New Roman" w:cs="Times New Roman"/>
          <w:color w:val="000000" w:themeColor="text1"/>
          <w:sz w:val="16"/>
          <w:szCs w:val="16"/>
        </w:rPr>
        <w:t>Е.Д.Коновалова</w:t>
      </w:r>
      <w:proofErr w:type="spellEnd"/>
      <w:r w:rsidRPr="00EC2CF3">
        <w:rPr>
          <w:rFonts w:ascii="Times New Roman" w:hAnsi="Times New Roman" w:cs="Times New Roman"/>
          <w:color w:val="000000" w:themeColor="text1"/>
          <w:sz w:val="16"/>
          <w:szCs w:val="16"/>
        </w:rPr>
        <w:t xml:space="preserve"> – 14 декабря) 1918 г. над Уральском впервые появился советский бомбардировщик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(пилот </w:t>
      </w:r>
      <w:proofErr w:type="spellStart"/>
      <w:r w:rsidRPr="00EC2CF3">
        <w:rPr>
          <w:rFonts w:ascii="Times New Roman" w:hAnsi="Times New Roman" w:cs="Times New Roman"/>
          <w:color w:val="000000" w:themeColor="text1"/>
          <w:sz w:val="16"/>
          <w:szCs w:val="16"/>
        </w:rPr>
        <w:t>Проходяев</w:t>
      </w:r>
      <w:proofErr w:type="spellEnd"/>
      <w:r w:rsidRPr="00EC2CF3">
        <w:rPr>
          <w:rFonts w:ascii="Times New Roman" w:hAnsi="Times New Roman" w:cs="Times New Roman"/>
          <w:color w:val="000000" w:themeColor="text1"/>
          <w:sz w:val="16"/>
          <w:szCs w:val="16"/>
        </w:rPr>
        <w:t>, наблюдатель Олехнович), который сбросил 4 бомбы на город и станцию. Ответным ружейно-пулеметным огнем мотор «</w:t>
      </w:r>
      <w:proofErr w:type="spellStart"/>
      <w:r w:rsidRPr="00EC2CF3">
        <w:rPr>
          <w:rFonts w:ascii="Times New Roman" w:hAnsi="Times New Roman" w:cs="Times New Roman"/>
          <w:color w:val="000000" w:themeColor="text1"/>
          <w:sz w:val="16"/>
          <w:szCs w:val="16"/>
        </w:rPr>
        <w:t>Сопвича</w:t>
      </w:r>
      <w:proofErr w:type="spellEnd"/>
      <w:r w:rsidRPr="00EC2CF3">
        <w:rPr>
          <w:rFonts w:ascii="Times New Roman" w:hAnsi="Times New Roman" w:cs="Times New Roman"/>
          <w:color w:val="000000" w:themeColor="text1"/>
          <w:sz w:val="16"/>
          <w:szCs w:val="16"/>
        </w:rPr>
        <w:t>» был поврежден, что заставило советских летчиков после пересечения линии фронта сделать вынужденную посадку (РГВА, Ф.184, Оп.3, Д.512, Л.100) (12056).</w:t>
      </w:r>
    </w:p>
    <w:p w14:paraId="6DD3B3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9DDF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года Реввоенсовет Республики издал приказ № 373 об организации в г. Москве Центрального управления Красноармейских лавок, которое стало затем первым торговым управлением при Штабе Московского военного округа (9090).</w:t>
      </w:r>
    </w:p>
    <w:p w14:paraId="5C9CD9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44A83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4CF6B6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B8A968"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декабря</w:t>
      </w:r>
      <w:r w:rsidRPr="00EC2CF3">
        <w:rPr>
          <w:rFonts w:ascii="Times New Roman" w:hAnsi="Times New Roman" w:cs="Times New Roman"/>
          <w:color w:val="000000" w:themeColor="text1"/>
          <w:sz w:val="16"/>
          <w:szCs w:val="16"/>
        </w:rPr>
        <w:t xml:space="preserve"> в 1918 году открытие Дома искусств в Петрограде, во главе которого стал </w:t>
      </w:r>
      <w:proofErr w:type="spellStart"/>
      <w:r w:rsidRPr="00EC2CF3">
        <w:rPr>
          <w:rFonts w:ascii="Times New Roman" w:hAnsi="Times New Roman" w:cs="Times New Roman"/>
          <w:color w:val="000000" w:themeColor="text1"/>
          <w:sz w:val="16"/>
          <w:szCs w:val="16"/>
        </w:rPr>
        <w:t>М.Горький</w:t>
      </w:r>
      <w:proofErr w:type="spellEnd"/>
      <w:r w:rsidRPr="00EC2CF3">
        <w:rPr>
          <w:rFonts w:ascii="Times New Roman" w:hAnsi="Times New Roman" w:cs="Times New Roman"/>
          <w:color w:val="000000" w:themeColor="text1"/>
          <w:sz w:val="16"/>
          <w:szCs w:val="16"/>
        </w:rPr>
        <w:t xml:space="preserve">. После вступительного слова </w:t>
      </w:r>
      <w:proofErr w:type="spellStart"/>
      <w:r w:rsidRPr="00EC2CF3">
        <w:rPr>
          <w:rFonts w:ascii="Times New Roman" w:hAnsi="Times New Roman" w:cs="Times New Roman"/>
          <w:color w:val="000000" w:themeColor="text1"/>
          <w:sz w:val="16"/>
          <w:szCs w:val="16"/>
        </w:rPr>
        <w:t>А.Н.Тихонова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К.Чуковский</w:t>
      </w:r>
      <w:proofErr w:type="spellEnd"/>
      <w:r w:rsidRPr="00EC2CF3">
        <w:rPr>
          <w:rFonts w:ascii="Times New Roman" w:hAnsi="Times New Roman" w:cs="Times New Roman"/>
          <w:color w:val="000000" w:themeColor="text1"/>
          <w:sz w:val="16"/>
          <w:szCs w:val="16"/>
        </w:rPr>
        <w:t xml:space="preserve"> прочел свою новую статью о Маяковском (14859).</w:t>
      </w:r>
    </w:p>
    <w:p w14:paraId="5A47BD51"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0D36B1A8"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Установлены твердые цены на некоторые продукты питания в Москве: масло подсолнечное, льняное и конопляное - 3 рубля 80 копеек за фунт, яйца - 6 рублей за десяток (18686).</w:t>
      </w:r>
    </w:p>
    <w:p w14:paraId="064A3CB9"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p>
    <w:p w14:paraId="69082B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совет министров Украинской державы отказался от власти (4962).</w:t>
      </w:r>
    </w:p>
    <w:p w14:paraId="797F39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0D7484E"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декабря</w:t>
      </w:r>
      <w:r w:rsidRPr="00EC2CF3">
        <w:rPr>
          <w:rFonts w:ascii="Times New Roman" w:hAnsi="Times New Roman" w:cs="Times New Roman"/>
          <w:color w:val="000000" w:themeColor="text1"/>
          <w:sz w:val="16"/>
          <w:szCs w:val="16"/>
        </w:rPr>
        <w:t xml:space="preserve"> в 1918 году Киев. Начало восстания против гетмана </w:t>
      </w:r>
      <w:proofErr w:type="spellStart"/>
      <w:r w:rsidRPr="00EC2CF3">
        <w:rPr>
          <w:rFonts w:ascii="Times New Roman" w:hAnsi="Times New Roman" w:cs="Times New Roman"/>
          <w:color w:val="000000" w:themeColor="text1"/>
          <w:sz w:val="16"/>
          <w:szCs w:val="16"/>
        </w:rPr>
        <w:t>П.Скоропадского</w:t>
      </w:r>
      <w:proofErr w:type="spellEnd"/>
      <w:r w:rsidRPr="00EC2CF3">
        <w:rPr>
          <w:rFonts w:ascii="Times New Roman" w:hAnsi="Times New Roman" w:cs="Times New Roman"/>
          <w:color w:val="000000" w:themeColor="text1"/>
          <w:sz w:val="16"/>
          <w:szCs w:val="16"/>
        </w:rPr>
        <w:t xml:space="preserve">. Восставшими заняты завод "Арсенал" и военное министерство </w:t>
      </w:r>
    </w:p>
    <w:p w14:paraId="7DFD8BCF"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02E97C3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524FE3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170DF9"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13 декабря 1918 майор ASC </w:t>
      </w:r>
      <w:proofErr w:type="spellStart"/>
      <w:r w:rsidRPr="00EC2CF3">
        <w:rPr>
          <w:rFonts w:ascii="Times New Roman" w:hAnsi="Times New Roman" w:cs="Times New Roman"/>
          <w:color w:val="000000" w:themeColor="text1"/>
          <w:sz w:val="16"/>
          <w:szCs w:val="16"/>
        </w:rPr>
        <w:t>MacLaren</w:t>
      </w:r>
      <w:proofErr w:type="spellEnd"/>
      <w:r w:rsidRPr="00EC2CF3">
        <w:rPr>
          <w:rFonts w:ascii="Times New Roman" w:hAnsi="Times New Roman" w:cs="Times New Roman"/>
          <w:color w:val="000000" w:themeColor="text1"/>
          <w:sz w:val="16"/>
          <w:szCs w:val="16"/>
        </w:rPr>
        <w:t xml:space="preserve"> и капитан Роберт Галлей отправились в первый рейс Англия-Индия на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V (20343).</w:t>
      </w:r>
    </w:p>
    <w:p w14:paraId="137FDB0F"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p>
    <w:p w14:paraId="2B037A82" w14:textId="14A55181"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Начало успешного перелёта самолёта </w:t>
      </w:r>
      <w:proofErr w:type="spellStart"/>
      <w:r w:rsidRPr="00EC2CF3">
        <w:rPr>
          <w:rFonts w:ascii="Times New Roman" w:hAnsi="Times New Roman" w:cs="Times New Roman"/>
          <w:color w:val="000000" w:themeColor="text1"/>
          <w:sz w:val="16"/>
          <w:szCs w:val="16"/>
        </w:rPr>
        <w:t>Handley</w:t>
      </w:r>
      <w:proofErr w:type="spellEnd"/>
      <w:r w:rsidRPr="00EC2CF3">
        <w:rPr>
          <w:rFonts w:ascii="Times New Roman" w:hAnsi="Times New Roman" w:cs="Times New Roman"/>
          <w:color w:val="000000" w:themeColor="text1"/>
          <w:sz w:val="16"/>
          <w:szCs w:val="16"/>
        </w:rPr>
        <w:t xml:space="preserve"> Page V/1500 из Англии через Рим, Мальту, Каир и Багдад в Индию (Карачи, ныне Пакистан). Перелёт завершился 30 декабря 1918 г. (22705).</w:t>
      </w:r>
    </w:p>
    <w:p w14:paraId="3F7F9F93"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декабря 1918 в США были про</w:t>
      </w:r>
      <w:r w:rsidRPr="00EC2CF3">
        <w:rPr>
          <w:rFonts w:ascii="Times New Roman" w:hAnsi="Times New Roman" w:cs="Times New Roman"/>
          <w:color w:val="000000" w:themeColor="text1"/>
          <w:sz w:val="16"/>
          <w:szCs w:val="16"/>
        </w:rPr>
        <w:softHyphen/>
        <w:t xml:space="preserve">ведены испытания по старту и возвращению самолета на дирижабль. Лейтенант Клайд </w:t>
      </w:r>
      <w:proofErr w:type="spellStart"/>
      <w:r w:rsidRPr="00EC2CF3">
        <w:rPr>
          <w:rFonts w:ascii="Times New Roman" w:hAnsi="Times New Roman" w:cs="Times New Roman"/>
          <w:color w:val="000000" w:themeColor="text1"/>
          <w:sz w:val="16"/>
          <w:szCs w:val="16"/>
        </w:rPr>
        <w:t>Фин</w:t>
      </w:r>
      <w:proofErr w:type="spellEnd"/>
      <w:r w:rsidRPr="00EC2CF3">
        <w:rPr>
          <w:rFonts w:ascii="Times New Roman" w:hAnsi="Times New Roman" w:cs="Times New Roman"/>
          <w:color w:val="000000" w:themeColor="text1"/>
          <w:sz w:val="16"/>
          <w:szCs w:val="16"/>
        </w:rPr>
        <w:t>- тер (</w:t>
      </w:r>
      <w:proofErr w:type="spellStart"/>
      <w:r w:rsidRPr="00EC2CF3">
        <w:rPr>
          <w:rFonts w:ascii="Times New Roman" w:hAnsi="Times New Roman" w:cs="Times New Roman"/>
          <w:color w:val="000000" w:themeColor="text1"/>
          <w:sz w:val="16"/>
          <w:szCs w:val="16"/>
        </w:rPr>
        <w:t>Clyde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Finter</w:t>
      </w:r>
      <w:proofErr w:type="spellEnd"/>
      <w:r w:rsidRPr="00EC2CF3">
        <w:rPr>
          <w:rFonts w:ascii="Times New Roman" w:hAnsi="Times New Roman" w:cs="Times New Roman"/>
          <w:color w:val="000000" w:themeColor="text1"/>
          <w:sz w:val="16"/>
          <w:szCs w:val="16"/>
        </w:rPr>
        <w:t>; 1895-1960) в Скотт-Филде, штат Иллинойс, после нескольких неудач</w:t>
      </w:r>
      <w:r w:rsidRPr="00EC2CF3">
        <w:rPr>
          <w:rFonts w:ascii="Times New Roman" w:hAnsi="Times New Roman" w:cs="Times New Roman"/>
          <w:color w:val="000000" w:themeColor="text1"/>
          <w:sz w:val="16"/>
          <w:szCs w:val="16"/>
        </w:rPr>
        <w:softHyphen/>
        <w:t>ных попыток зацепился за трапецию, прикре</w:t>
      </w:r>
      <w:r w:rsidRPr="00EC2CF3">
        <w:rPr>
          <w:rFonts w:ascii="Times New Roman" w:hAnsi="Times New Roman" w:cs="Times New Roman"/>
          <w:color w:val="000000" w:themeColor="text1"/>
          <w:sz w:val="16"/>
          <w:szCs w:val="16"/>
        </w:rPr>
        <w:softHyphen/>
        <w:t xml:space="preserve">пленную к гондоле, некоторое время повисел на ней, пока дирижабль </w:t>
      </w:r>
      <w:r w:rsidRPr="00EC2CF3">
        <w:rPr>
          <w:rFonts w:ascii="Times New Roman" w:hAnsi="Times New Roman" w:cs="Times New Roman"/>
          <w:color w:val="000000" w:themeColor="text1"/>
          <w:sz w:val="16"/>
          <w:szCs w:val="16"/>
        </w:rPr>
        <w:lastRenderedPageBreak/>
        <w:t>делал поворот, затем отцепился и благополучно посадил самолет на землю. Дирижабль «ТС-7» имел баллон объе</w:t>
      </w:r>
      <w:r w:rsidRPr="00EC2CF3">
        <w:rPr>
          <w:rFonts w:ascii="Times New Roman" w:hAnsi="Times New Roman" w:cs="Times New Roman"/>
          <w:color w:val="000000" w:themeColor="text1"/>
          <w:sz w:val="16"/>
          <w:szCs w:val="16"/>
        </w:rPr>
        <w:softHyphen/>
        <w:t>мом 6000 м3, длину 65 м, экипаж шесть человек, два мотора «Райт» по 220 л. с. обеспечивали мак</w:t>
      </w:r>
      <w:r w:rsidRPr="00EC2CF3">
        <w:rPr>
          <w:rFonts w:ascii="Times New Roman" w:hAnsi="Times New Roman" w:cs="Times New Roman"/>
          <w:color w:val="000000" w:themeColor="text1"/>
          <w:sz w:val="16"/>
          <w:szCs w:val="16"/>
        </w:rPr>
        <w:softHyphen/>
        <w:t>симальную скорость около 96 км/ч, а дальность полета на крейсерской скорости 75 км/ч дости</w:t>
      </w:r>
      <w:r w:rsidRPr="00EC2CF3">
        <w:rPr>
          <w:rFonts w:ascii="Times New Roman" w:hAnsi="Times New Roman" w:cs="Times New Roman"/>
          <w:color w:val="000000" w:themeColor="text1"/>
          <w:sz w:val="16"/>
          <w:szCs w:val="16"/>
        </w:rPr>
        <w:softHyphen/>
        <w:t>гала 2600 км.</w:t>
      </w:r>
    </w:p>
    <w:p w14:paraId="1E1995C8"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Хотя система запуска и стыковки (основ</w:t>
      </w:r>
      <w:r w:rsidRPr="00EC2CF3">
        <w:rPr>
          <w:rFonts w:ascii="Times New Roman" w:hAnsi="Times New Roman" w:cs="Times New Roman"/>
          <w:color w:val="000000" w:themeColor="text1"/>
          <w:sz w:val="16"/>
          <w:szCs w:val="16"/>
        </w:rPr>
        <w:softHyphen/>
        <w:t>ным элементом которой являлся крюк, установ</w:t>
      </w:r>
      <w:r w:rsidRPr="00EC2CF3">
        <w:rPr>
          <w:rFonts w:ascii="Times New Roman" w:hAnsi="Times New Roman" w:cs="Times New Roman"/>
          <w:color w:val="000000" w:themeColor="text1"/>
          <w:sz w:val="16"/>
          <w:szCs w:val="16"/>
        </w:rPr>
        <w:softHyphen/>
        <w:t>ленный над носовой частью самолета) проде</w:t>
      </w:r>
      <w:r w:rsidRPr="00EC2CF3">
        <w:rPr>
          <w:rFonts w:ascii="Times New Roman" w:hAnsi="Times New Roman" w:cs="Times New Roman"/>
          <w:color w:val="000000" w:themeColor="text1"/>
          <w:sz w:val="16"/>
          <w:szCs w:val="16"/>
        </w:rPr>
        <w:softHyphen/>
        <w:t>монстрировала свою работоспособность, ВВС США приняли решение о прекращении работ. Однако идею подхватили ВМС и не только раз</w:t>
      </w:r>
      <w:r w:rsidRPr="00EC2CF3">
        <w:rPr>
          <w:rFonts w:ascii="Times New Roman" w:hAnsi="Times New Roman" w:cs="Times New Roman"/>
          <w:color w:val="000000" w:themeColor="text1"/>
          <w:sz w:val="16"/>
          <w:szCs w:val="16"/>
        </w:rPr>
        <w:softHyphen/>
        <w:t>вили ее, но впоследствии реализовали с боль</w:t>
      </w:r>
      <w:r w:rsidRPr="00EC2CF3">
        <w:rPr>
          <w:rFonts w:ascii="Times New Roman" w:hAnsi="Times New Roman" w:cs="Times New Roman"/>
          <w:color w:val="000000" w:themeColor="text1"/>
          <w:sz w:val="16"/>
          <w:szCs w:val="16"/>
        </w:rPr>
        <w:softHyphen/>
        <w:t>шим эффектом. Ибо они были особенно заинте</w:t>
      </w:r>
      <w:r w:rsidRPr="00EC2CF3">
        <w:rPr>
          <w:rFonts w:ascii="Times New Roman" w:hAnsi="Times New Roman" w:cs="Times New Roman"/>
          <w:color w:val="000000" w:themeColor="text1"/>
          <w:sz w:val="16"/>
          <w:szCs w:val="16"/>
        </w:rPr>
        <w:softHyphen/>
        <w:t>ресованы в принятии на вооружение авианесу</w:t>
      </w:r>
      <w:r w:rsidRPr="00EC2CF3">
        <w:rPr>
          <w:rFonts w:ascii="Times New Roman" w:hAnsi="Times New Roman" w:cs="Times New Roman"/>
          <w:color w:val="000000" w:themeColor="text1"/>
          <w:sz w:val="16"/>
          <w:szCs w:val="16"/>
        </w:rPr>
        <w:softHyphen/>
        <w:t>щих дирижаблей, основным назначением кото</w:t>
      </w:r>
      <w:r w:rsidRPr="00EC2CF3">
        <w:rPr>
          <w:rFonts w:ascii="Times New Roman" w:hAnsi="Times New Roman" w:cs="Times New Roman"/>
          <w:color w:val="000000" w:themeColor="text1"/>
          <w:sz w:val="16"/>
          <w:szCs w:val="16"/>
        </w:rPr>
        <w:softHyphen/>
        <w:t>рых должна была стать дальняя морская раз</w:t>
      </w:r>
      <w:r w:rsidRPr="00EC2CF3">
        <w:rPr>
          <w:rFonts w:ascii="Times New Roman" w:hAnsi="Times New Roman" w:cs="Times New Roman"/>
          <w:color w:val="000000" w:themeColor="text1"/>
          <w:sz w:val="16"/>
          <w:szCs w:val="16"/>
        </w:rPr>
        <w:softHyphen/>
        <w:t>ведка. По оценкам специалистов, один крупный дирижабль мог за 12 часов полета «осмотреть» 83 000 км2 морской поверхности. Ну а с помо</w:t>
      </w:r>
      <w:r w:rsidRPr="00EC2CF3">
        <w:rPr>
          <w:rFonts w:ascii="Times New Roman" w:hAnsi="Times New Roman" w:cs="Times New Roman"/>
          <w:color w:val="000000" w:themeColor="text1"/>
          <w:sz w:val="16"/>
          <w:szCs w:val="16"/>
        </w:rPr>
        <w:softHyphen/>
        <w:t>щью нескольких легких бортовых самолетов- разведчиков контролируемую площадь можно будет увеличить в несколько раз (22730).</w:t>
      </w:r>
    </w:p>
    <w:p w14:paraId="5693E927"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p>
    <w:p w14:paraId="5DD13668"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декабря</w:t>
      </w:r>
      <w:r w:rsidRPr="00EC2CF3">
        <w:rPr>
          <w:rFonts w:ascii="Times New Roman" w:hAnsi="Times New Roman" w:cs="Times New Roman"/>
          <w:color w:val="000000" w:themeColor="text1"/>
          <w:sz w:val="16"/>
          <w:szCs w:val="16"/>
        </w:rPr>
        <w:t xml:space="preserve"> в 1918 году начало успешного перелёта самолёта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xml:space="preserve"> 0/1500» из Англии через Рим, Мальту, Каир и Багдад в Индию (Карачи, ныне Пакистан). Перелёт завершился 30 декабря 1918 г (14859).</w:t>
      </w:r>
    </w:p>
    <w:p w14:paraId="3E210E4C"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152E3D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Трир. Соглашение статс-</w:t>
      </w:r>
      <w:proofErr w:type="spellStart"/>
      <w:r w:rsidRPr="00EC2CF3">
        <w:rPr>
          <w:rFonts w:ascii="Times New Roman" w:hAnsi="Times New Roman" w:cs="Times New Roman"/>
          <w:color w:val="000000" w:themeColor="text1"/>
          <w:sz w:val="16"/>
          <w:szCs w:val="16"/>
        </w:rPr>
        <w:t>секр.ВИД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М.Эрцбергера</w:t>
      </w:r>
      <w:proofErr w:type="spellEnd"/>
      <w:r w:rsidRPr="00EC2CF3">
        <w:rPr>
          <w:rFonts w:ascii="Times New Roman" w:hAnsi="Times New Roman" w:cs="Times New Roman"/>
          <w:color w:val="000000" w:themeColor="text1"/>
          <w:sz w:val="16"/>
          <w:szCs w:val="16"/>
        </w:rPr>
        <w:t xml:space="preserve"> с ВГК Антанты ф-</w:t>
      </w:r>
      <w:proofErr w:type="spellStart"/>
      <w:r w:rsidRPr="00EC2CF3">
        <w:rPr>
          <w:rFonts w:ascii="Times New Roman" w:hAnsi="Times New Roman" w:cs="Times New Roman"/>
          <w:color w:val="000000" w:themeColor="text1"/>
          <w:sz w:val="16"/>
          <w:szCs w:val="16"/>
        </w:rPr>
        <w:t>м.Фошем</w:t>
      </w:r>
      <w:proofErr w:type="spellEnd"/>
      <w:r w:rsidRPr="00EC2CF3">
        <w:rPr>
          <w:rFonts w:ascii="Times New Roman" w:hAnsi="Times New Roman" w:cs="Times New Roman"/>
          <w:color w:val="000000" w:themeColor="text1"/>
          <w:sz w:val="16"/>
          <w:szCs w:val="16"/>
        </w:rPr>
        <w:t xml:space="preserve"> о продлении перемирия Германии с Антантой до 13.01.1919 г. Союзникам предоставлен свободный проход по германской территории через </w:t>
      </w:r>
      <w:proofErr w:type="spellStart"/>
      <w:r w:rsidRPr="00EC2CF3">
        <w:rPr>
          <w:rFonts w:ascii="Times New Roman" w:hAnsi="Times New Roman" w:cs="Times New Roman"/>
          <w:color w:val="000000" w:themeColor="text1"/>
          <w:sz w:val="16"/>
          <w:szCs w:val="16"/>
        </w:rPr>
        <w:t>г.Данциг</w:t>
      </w:r>
      <w:proofErr w:type="spellEnd"/>
      <w:r w:rsidRPr="00EC2CF3">
        <w:rPr>
          <w:rFonts w:ascii="Times New Roman" w:hAnsi="Times New Roman" w:cs="Times New Roman"/>
          <w:color w:val="000000" w:themeColor="text1"/>
          <w:sz w:val="16"/>
          <w:szCs w:val="16"/>
        </w:rPr>
        <w:t xml:space="preserve"> и Польшу к границам РСФСР (7446).</w:t>
      </w:r>
    </w:p>
    <w:p w14:paraId="29F15A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3289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 декабря 1918 Вильсон начал первый для американских президентов визит в Европу (4962).</w:t>
      </w:r>
    </w:p>
    <w:p w14:paraId="4CD2F8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A0AF5C"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13 декабря</w:t>
      </w:r>
      <w:r w:rsidRPr="00EC2CF3">
        <w:rPr>
          <w:rFonts w:ascii="Times New Roman" w:hAnsi="Times New Roman" w:cs="Times New Roman"/>
          <w:color w:val="000000" w:themeColor="text1"/>
          <w:sz w:val="16"/>
          <w:szCs w:val="16"/>
        </w:rPr>
        <w:t xml:space="preserve"> в 1918 году во французском городе Брест сходит на берег президент США Вудро Вильсон. Впервые действующий президент США посещает Европу (14859).</w:t>
      </w:r>
    </w:p>
    <w:p w14:paraId="33744E2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0FE770C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CDD91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2793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декабря 1918 Отдел металла уведомил председателя РВС </w:t>
      </w:r>
      <w:proofErr w:type="spellStart"/>
      <w:r w:rsidRPr="00EC2CF3">
        <w:rPr>
          <w:rFonts w:ascii="Times New Roman" w:hAnsi="Times New Roman" w:cs="Times New Roman"/>
          <w:color w:val="000000" w:themeColor="text1"/>
          <w:sz w:val="16"/>
          <w:szCs w:val="16"/>
        </w:rPr>
        <w:t>Э.М.Склянского</w:t>
      </w:r>
      <w:proofErr w:type="spellEnd"/>
      <w:r w:rsidRPr="00EC2CF3">
        <w:rPr>
          <w:rFonts w:ascii="Times New Roman" w:hAnsi="Times New Roman" w:cs="Times New Roman"/>
          <w:color w:val="000000" w:themeColor="text1"/>
          <w:sz w:val="16"/>
          <w:szCs w:val="16"/>
        </w:rPr>
        <w:t>, что забота об авиапредприятиях передается в ВСНХ, а ГУ ВВФ в связи с этим разгружается (80,19).</w:t>
      </w:r>
    </w:p>
    <w:p w14:paraId="5855EF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C2C42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1ED36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43FC8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последовал следующий налет на Уральск.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сбросил 4 бомбы на вокзал, станцию и пороховые погреба. На обратном пути разгоряченные советские летчики по ошибке атаковали бомбами на перегоне между станциями Зеленая и Переметная советский же бронепоезд. Готовясь к решающему штурму Уральска, советское командование, в распоряжении которого была почти вся материальная часть и запасы русской армии, опытные летные кадры, усиливало авиацию 4-й армии. Действия 25-й СД поддерживал 2-й Саратовский авиаотряд и дополнительно в Бузулук перебрасывался 2-й Олонецкой авиаотряд. По данным белой разведки, на Бузулукском направлении для налетов на Оренбург и Уральск использовались 3 самолета, в том числе истребители для борьбы с белой авиацией, в Бузулуке выстроены ангары на 15 самолетов, при этом 3 самолета (2 истребителя и 1 тяжелый четырехмоторный бомбардировщик «Илья Муромец») уже прибыли (РГВА, Ф.40327, Оп.1, Д.5, Л.3 об - Л. 4 об). Однако в архивных материалах советских авиационных формирований пребывание здесь «Ильи Муромца» и участие его в налетах на Уральск не подтверждается. 22-ю СД, наступавшую на Уральск с запада, обеспечивали 5-й Социалистический (позже – 26-й разведывательный) и 1-й Саратовский авиационные отряды. </w:t>
      </w:r>
    </w:p>
    <w:p w14:paraId="2DF6C6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(12956).</w:t>
      </w:r>
    </w:p>
    <w:p w14:paraId="6F1967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930E47" w14:textId="77777777" w:rsidR="006463EB" w:rsidRPr="00EC2CF3" w:rsidRDefault="006463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последовал следующий налет красных на Уральск.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сбросил 4 бомбы на вокзал, станцию и пороховые погреба. На обратном пути разгоряченные летчики Красной армии по ошибке атаковали бомбами на перегоне между станциями Зеленая и Переметная советский же бронепоезд (17060).</w:t>
      </w:r>
    </w:p>
    <w:p w14:paraId="7097883E" w14:textId="77777777" w:rsidR="006463EB" w:rsidRPr="00EC2CF3" w:rsidRDefault="006463E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29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14-17 декабря 1918 были взяты Минск и Белоруссия, а ВЦИК признал независимость Советской Эстонии, Советской Литвы и Советской Латвии (2239).</w:t>
      </w:r>
    </w:p>
    <w:p w14:paraId="7AE531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B5CE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КА сформировала коммунистическое правительство Латвии. Хотели идти в Германию поднимать революцию (3908,288).</w:t>
      </w:r>
    </w:p>
    <w:p w14:paraId="6AC706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03F67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декабря 1918 войска </w:t>
      </w:r>
      <w:proofErr w:type="spellStart"/>
      <w:r w:rsidRPr="00EC2CF3">
        <w:rPr>
          <w:rFonts w:ascii="Times New Roman" w:hAnsi="Times New Roman" w:cs="Times New Roman"/>
          <w:color w:val="000000" w:themeColor="text1"/>
          <w:sz w:val="16"/>
          <w:szCs w:val="16"/>
        </w:rPr>
        <w:t>С.Петлюры</w:t>
      </w:r>
      <w:proofErr w:type="spellEnd"/>
      <w:r w:rsidRPr="00EC2CF3">
        <w:rPr>
          <w:rFonts w:ascii="Times New Roman" w:hAnsi="Times New Roman" w:cs="Times New Roman"/>
          <w:color w:val="000000" w:themeColor="text1"/>
          <w:sz w:val="16"/>
          <w:szCs w:val="16"/>
        </w:rPr>
        <w:t xml:space="preserve">, который сверг гетмана </w:t>
      </w:r>
      <w:proofErr w:type="spellStart"/>
      <w:r w:rsidRPr="00EC2CF3">
        <w:rPr>
          <w:rFonts w:ascii="Times New Roman" w:hAnsi="Times New Roman" w:cs="Times New Roman"/>
          <w:color w:val="000000" w:themeColor="text1"/>
          <w:sz w:val="16"/>
          <w:szCs w:val="16"/>
        </w:rPr>
        <w:t>П.Скоропадьского</w:t>
      </w:r>
      <w:proofErr w:type="spellEnd"/>
      <w:r w:rsidRPr="00EC2CF3">
        <w:rPr>
          <w:rFonts w:ascii="Times New Roman" w:hAnsi="Times New Roman" w:cs="Times New Roman"/>
          <w:color w:val="000000" w:themeColor="text1"/>
          <w:sz w:val="16"/>
          <w:szCs w:val="16"/>
        </w:rPr>
        <w:t>, заняли Киев (3908,288).</w:t>
      </w:r>
    </w:p>
    <w:p w14:paraId="4B7D15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A84834"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в 1918 году гетман Украины </w:t>
      </w:r>
      <w:proofErr w:type="spellStart"/>
      <w:r w:rsidRPr="00EC2CF3">
        <w:rPr>
          <w:rFonts w:ascii="Times New Roman" w:hAnsi="Times New Roman" w:cs="Times New Roman"/>
          <w:color w:val="000000" w:themeColor="text1"/>
          <w:sz w:val="16"/>
          <w:szCs w:val="16"/>
        </w:rPr>
        <w:t>П.Скоропадский</w:t>
      </w:r>
      <w:proofErr w:type="spellEnd"/>
      <w:r w:rsidRPr="00EC2CF3">
        <w:rPr>
          <w:rFonts w:ascii="Times New Roman" w:hAnsi="Times New Roman" w:cs="Times New Roman"/>
          <w:color w:val="000000" w:themeColor="text1"/>
          <w:sz w:val="16"/>
          <w:szCs w:val="16"/>
        </w:rPr>
        <w:t xml:space="preserve"> отрекся от власти и бежал в Германию (этот день описан в «Днях Турбиных» </w:t>
      </w:r>
      <w:proofErr w:type="spellStart"/>
      <w:r w:rsidRPr="00EC2CF3">
        <w:rPr>
          <w:rFonts w:ascii="Times New Roman" w:hAnsi="Times New Roman" w:cs="Times New Roman"/>
          <w:color w:val="000000" w:themeColor="text1"/>
          <w:sz w:val="16"/>
          <w:szCs w:val="16"/>
        </w:rPr>
        <w:t>М.Булгакова</w:t>
      </w:r>
      <w:proofErr w:type="spellEnd"/>
      <w:r w:rsidRPr="00EC2CF3">
        <w:rPr>
          <w:rFonts w:ascii="Times New Roman" w:hAnsi="Times New Roman" w:cs="Times New Roman"/>
          <w:color w:val="000000" w:themeColor="text1"/>
          <w:sz w:val="16"/>
          <w:szCs w:val="16"/>
        </w:rPr>
        <w:t>) (14860).</w:t>
      </w:r>
    </w:p>
    <w:p w14:paraId="0AE6C311"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51D6244A"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1F3AFECE" w14:textId="77777777" w:rsidR="005B2F84" w:rsidRPr="00EC2CF3" w:rsidRDefault="005B2F84" w:rsidP="00B95404">
      <w:pPr>
        <w:spacing w:after="0" w:line="240" w:lineRule="auto"/>
        <w:jc w:val="both"/>
        <w:rPr>
          <w:rFonts w:ascii="Times New Roman" w:hAnsi="Times New Roman" w:cs="Times New Roman"/>
          <w:color w:val="000000" w:themeColor="text1"/>
          <w:sz w:val="16"/>
          <w:szCs w:val="16"/>
        </w:rPr>
      </w:pPr>
    </w:p>
    <w:p w14:paraId="354DE919"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в 1918 году войска украинского националиста Симона Петлюры захватили Киев, а вместе с ним и власть в Украине (14860).</w:t>
      </w:r>
    </w:p>
    <w:p w14:paraId="08F429C5"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19F31B3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E6722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A68A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гетман Украины П. Скоропадский отрекся от власти и бежал в Германию (этот день описан в “Днях Турбиных” М. Булгакова) (4962).</w:t>
      </w:r>
    </w:p>
    <w:p w14:paraId="112282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E64AC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4D0AA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2935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на выборах в Великобритании впервые голосовали женщины старше 30 лет, а для мужчин снизили до 21 лет. Женщины шли не охотно (3263,730).</w:t>
      </w:r>
    </w:p>
    <w:p w14:paraId="2BF1BE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21578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в 1918 году на всеобщих выборах в Великобритании в голосовании впервые принимают участие женщины старше 30 лет. Для мужчин возрастной ценз снижен до 21 года. Благодаря новому избирательному закону число подданных, обладавших правом голоса, выросло втрое. По иронии судьбы эти выборы ознаменовались наименьшим процентом избирателей, принявших в них участие, в XX веке. Большинством в 249 мест побеждает коалиция, получившая всего 478 мест. У коалиционных консерваторов 335 мест, у коалиционных либералов - 133 и у коалиционных лейбористов - 10, в то время как ирландские юнионисты получили 25 мест, ирландские националисты - 7, консерваторы - 23, либералы - 28, лейбористы - 63, Шин фейн - 73 и остальные - 10 (14860).</w:t>
      </w:r>
    </w:p>
    <w:p w14:paraId="3E285433"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2C33072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в 1918 году Вудро Вильсон прибывает в Париж на мирную конференцию (14860).</w:t>
      </w:r>
    </w:p>
    <w:p w14:paraId="3CA6998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5E5D47AE"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14 декабря</w:t>
      </w:r>
      <w:r w:rsidRPr="00EC2CF3">
        <w:rPr>
          <w:rFonts w:ascii="Times New Roman" w:hAnsi="Times New Roman" w:cs="Times New Roman"/>
          <w:color w:val="000000" w:themeColor="text1"/>
          <w:sz w:val="16"/>
          <w:szCs w:val="16"/>
        </w:rPr>
        <w:t xml:space="preserve"> в 1918 году отрекается от трона избранный финским Сенатом Король Финляндии немец Фридрих Карл Гессенский. Регентом монархической Финляндии становится генерал-майор Карл Густав Эмиль Маннергейм. Кстати, месяцем ранее отрекся от трона Король Литвы - другой немецкий принц - Вильгельм Вюртемберг (</w:t>
      </w:r>
      <w:proofErr w:type="spellStart"/>
      <w:r w:rsidRPr="00EC2CF3">
        <w:rPr>
          <w:rFonts w:ascii="Times New Roman" w:hAnsi="Times New Roman" w:cs="Times New Roman"/>
          <w:color w:val="000000" w:themeColor="text1"/>
          <w:sz w:val="16"/>
          <w:szCs w:val="16"/>
        </w:rPr>
        <w:t>Миндовг</w:t>
      </w:r>
      <w:proofErr w:type="spellEnd"/>
      <w:r w:rsidRPr="00EC2CF3">
        <w:rPr>
          <w:rFonts w:ascii="Times New Roman" w:hAnsi="Times New Roman" w:cs="Times New Roman"/>
          <w:color w:val="000000" w:themeColor="text1"/>
          <w:sz w:val="16"/>
          <w:szCs w:val="16"/>
        </w:rPr>
        <w:t xml:space="preserve"> II) (14860).</w:t>
      </w:r>
    </w:p>
    <w:p w14:paraId="3B93C46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2EE2E7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 декабря 1918 принц-регент Александр провозгласил Королевство сербов, хорватов и словенцев во главе с династией Карагеоргиевичей (3481).</w:t>
      </w:r>
    </w:p>
    <w:p w14:paraId="51C6E8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6C0AD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14 декабря 1918 был убит президент Португалии </w:t>
      </w:r>
      <w:proofErr w:type="spellStart"/>
      <w:r w:rsidRPr="00EC2CF3">
        <w:rPr>
          <w:rFonts w:ascii="Times New Roman" w:hAnsi="Times New Roman" w:cs="Times New Roman"/>
          <w:color w:val="000000" w:themeColor="text1"/>
          <w:sz w:val="16"/>
          <w:szCs w:val="16"/>
        </w:rPr>
        <w:t>Сидонио</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Паес</w:t>
      </w:r>
      <w:proofErr w:type="spellEnd"/>
      <w:r w:rsidRPr="00EC2CF3">
        <w:rPr>
          <w:rFonts w:ascii="Times New Roman" w:hAnsi="Times New Roman" w:cs="Times New Roman"/>
          <w:color w:val="000000" w:themeColor="text1"/>
          <w:sz w:val="16"/>
          <w:szCs w:val="16"/>
        </w:rPr>
        <w:t xml:space="preserve"> (3907,99).</w:t>
      </w:r>
    </w:p>
    <w:p w14:paraId="38C59C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06049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1EB6B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74BD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декабря 1918 в Ленинграде основан ГОИ (3960, 488).</w:t>
      </w:r>
    </w:p>
    <w:p w14:paraId="4CA199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80B5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декабря 1918 года по Постановлению Наркомпроса был организован ГОИ. Базой для организации института послужил оптический отдел КЕПС (Комиссия по изучению естественных и производительных сил России) при АН СССР. Основное ядро КЕПС составляли оптики Физического института Петроградского университета. В 1919 году институт было передано помещение бывш. конфетной фабрики, которая находилась в доме № 4 по Биржевой линии В.О. В дальнейшем институту были переданы дома (жилые и служебные) ранее принадлежавшие купцу Елисееву, расположенные рядом с д. № 4 по Биржевой линии (10298).</w:t>
      </w:r>
    </w:p>
    <w:p w14:paraId="5ABE7D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D53DB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15 декабря</w:t>
      </w:r>
      <w:r w:rsidRPr="00EC2CF3">
        <w:rPr>
          <w:rFonts w:ascii="Times New Roman" w:hAnsi="Times New Roman" w:cs="Times New Roman"/>
          <w:color w:val="000000" w:themeColor="text1"/>
          <w:sz w:val="16"/>
          <w:szCs w:val="16"/>
        </w:rPr>
        <w:t xml:space="preserve"> в 1918 году на базе Физического института Петроградского университета был основан Государственный оптический институт (ныне ГНЦ Российской Федерации – Всероссийский научный центр "Государственный оптический институт имени </w:t>
      </w:r>
      <w:proofErr w:type="spellStart"/>
      <w:r w:rsidRPr="00EC2CF3">
        <w:rPr>
          <w:rFonts w:ascii="Times New Roman" w:hAnsi="Times New Roman" w:cs="Times New Roman"/>
          <w:color w:val="000000" w:themeColor="text1"/>
          <w:sz w:val="16"/>
          <w:szCs w:val="16"/>
        </w:rPr>
        <w:t>С.И.Вавилова</w:t>
      </w:r>
      <w:proofErr w:type="spellEnd"/>
      <w:r w:rsidRPr="00EC2CF3">
        <w:rPr>
          <w:rFonts w:ascii="Times New Roman" w:hAnsi="Times New Roman" w:cs="Times New Roman"/>
          <w:color w:val="000000" w:themeColor="text1"/>
          <w:sz w:val="16"/>
          <w:szCs w:val="16"/>
        </w:rPr>
        <w:t xml:space="preserve">"). В этот день под председательством Дмитрия Сергеевича Рождественского состоялось первое заседание ученого совета ГОИ, на котором были обсуждены и приняты основные организационные вопросы, предложения о включении в состав института опытных заводов по производству оптического стекла и оптических приборов. Первым директором ГОИ был избран </w:t>
      </w:r>
      <w:proofErr w:type="spellStart"/>
      <w:r w:rsidRPr="00EC2CF3">
        <w:rPr>
          <w:rFonts w:ascii="Times New Roman" w:hAnsi="Times New Roman" w:cs="Times New Roman"/>
          <w:color w:val="000000" w:themeColor="text1"/>
          <w:sz w:val="16"/>
          <w:szCs w:val="16"/>
        </w:rPr>
        <w:t>Д.С.Рождественский</w:t>
      </w:r>
      <w:proofErr w:type="spellEnd"/>
      <w:r w:rsidRPr="00EC2CF3">
        <w:rPr>
          <w:rFonts w:ascii="Times New Roman" w:hAnsi="Times New Roman" w:cs="Times New Roman"/>
          <w:color w:val="000000" w:themeColor="text1"/>
          <w:sz w:val="16"/>
          <w:szCs w:val="16"/>
        </w:rPr>
        <w:t xml:space="preserve"> - главный инициатор создания ГОИ. ГОИ сегодня - это крупнейшее научное учреждение страны в области оптики, имеющее статус Государственного научного центра Российской Федерации. Направления деятельности - создание оптических материалов и технологий, оптическое и оптико-электронное приборостроение, методы и средства измерений оптических величин и всесторонних испытаний оптических систем. Общепризнаны его достижения в области атомной и молекулярной спектроскопии, люминесценции, фотохимии, теории стеклообразного состояния, вычислительной оптики, микроскопии, фотометрии, астрономической оптики и во многих других классических разделах оптики и </w:t>
      </w:r>
      <w:proofErr w:type="spellStart"/>
      <w:r w:rsidRPr="00EC2CF3">
        <w:rPr>
          <w:rFonts w:ascii="Times New Roman" w:hAnsi="Times New Roman" w:cs="Times New Roman"/>
          <w:color w:val="000000" w:themeColor="text1"/>
          <w:sz w:val="16"/>
          <w:szCs w:val="16"/>
        </w:rPr>
        <w:t>оптотехники</w:t>
      </w:r>
      <w:proofErr w:type="spellEnd"/>
      <w:r w:rsidRPr="00EC2CF3">
        <w:rPr>
          <w:rFonts w:ascii="Times New Roman" w:hAnsi="Times New Roman" w:cs="Times New Roman"/>
          <w:color w:val="000000" w:themeColor="text1"/>
          <w:sz w:val="16"/>
          <w:szCs w:val="16"/>
        </w:rPr>
        <w:t xml:space="preserve">. Развиваются новые перспективные направления, такие как голография, </w:t>
      </w:r>
      <w:proofErr w:type="spellStart"/>
      <w:r w:rsidRPr="00EC2CF3">
        <w:rPr>
          <w:rFonts w:ascii="Times New Roman" w:hAnsi="Times New Roman" w:cs="Times New Roman"/>
          <w:color w:val="000000" w:themeColor="text1"/>
          <w:sz w:val="16"/>
          <w:szCs w:val="16"/>
        </w:rPr>
        <w:t>иконика</w:t>
      </w:r>
      <w:proofErr w:type="spellEnd"/>
      <w:r w:rsidRPr="00EC2CF3">
        <w:rPr>
          <w:rFonts w:ascii="Times New Roman" w:hAnsi="Times New Roman" w:cs="Times New Roman"/>
          <w:color w:val="000000" w:themeColor="text1"/>
          <w:sz w:val="16"/>
          <w:szCs w:val="16"/>
        </w:rPr>
        <w:t xml:space="preserve"> и обработка изображений, </w:t>
      </w:r>
      <w:proofErr w:type="spellStart"/>
      <w:r w:rsidRPr="00EC2CF3">
        <w:rPr>
          <w:rFonts w:ascii="Times New Roman" w:hAnsi="Times New Roman" w:cs="Times New Roman"/>
          <w:color w:val="000000" w:themeColor="text1"/>
          <w:sz w:val="16"/>
          <w:szCs w:val="16"/>
        </w:rPr>
        <w:t>гидрооптика</w:t>
      </w:r>
      <w:proofErr w:type="spellEnd"/>
      <w:r w:rsidRPr="00EC2CF3">
        <w:rPr>
          <w:rFonts w:ascii="Times New Roman" w:hAnsi="Times New Roman" w:cs="Times New Roman"/>
          <w:color w:val="000000" w:themeColor="text1"/>
          <w:sz w:val="16"/>
          <w:szCs w:val="16"/>
        </w:rPr>
        <w:t xml:space="preserve">, теория лазеров, силовая, адаптивная, волоконная и интегральная оптика, тепловидение. В последние годы институт успешно осваивает такие области, как теория и создание эффективных </w:t>
      </w:r>
      <w:proofErr w:type="spellStart"/>
      <w:r w:rsidRPr="00EC2CF3">
        <w:rPr>
          <w:rFonts w:ascii="Times New Roman" w:hAnsi="Times New Roman" w:cs="Times New Roman"/>
          <w:color w:val="000000" w:themeColor="text1"/>
          <w:sz w:val="16"/>
          <w:szCs w:val="16"/>
        </w:rPr>
        <w:t>фотоуправляемых</w:t>
      </w:r>
      <w:proofErr w:type="spellEnd"/>
      <w:r w:rsidRPr="00EC2CF3">
        <w:rPr>
          <w:rFonts w:ascii="Times New Roman" w:hAnsi="Times New Roman" w:cs="Times New Roman"/>
          <w:color w:val="000000" w:themeColor="text1"/>
          <w:sz w:val="16"/>
          <w:szCs w:val="16"/>
        </w:rPr>
        <w:t xml:space="preserve"> оптических сред и </w:t>
      </w:r>
      <w:proofErr w:type="spellStart"/>
      <w:r w:rsidRPr="00EC2CF3">
        <w:rPr>
          <w:rFonts w:ascii="Times New Roman" w:hAnsi="Times New Roman" w:cs="Times New Roman"/>
          <w:color w:val="000000" w:themeColor="text1"/>
          <w:sz w:val="16"/>
          <w:szCs w:val="16"/>
        </w:rPr>
        <w:t>фототехнологий</w:t>
      </w:r>
      <w:proofErr w:type="spellEnd"/>
      <w:r w:rsidRPr="00EC2CF3">
        <w:rPr>
          <w:rFonts w:ascii="Times New Roman" w:hAnsi="Times New Roman" w:cs="Times New Roman"/>
          <w:color w:val="000000" w:themeColor="text1"/>
          <w:sz w:val="16"/>
          <w:szCs w:val="16"/>
        </w:rPr>
        <w:t>. Здесь создана база для всесторонних испытаний оптических систем, включающая стенды для имитации различных климатических условий, перепадов давления и температуры вплоть до условий открытого космоса (14861).</w:t>
      </w:r>
    </w:p>
    <w:p w14:paraId="07ADF79E"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3801233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EB0E5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5C59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 декабря 1918 Севастополь. Восстание на болгарском крейсере "Надежда" под руководством </w:t>
      </w:r>
      <w:proofErr w:type="spellStart"/>
      <w:r w:rsidRPr="00EC2CF3">
        <w:rPr>
          <w:rFonts w:ascii="Times New Roman" w:hAnsi="Times New Roman" w:cs="Times New Roman"/>
          <w:color w:val="000000" w:themeColor="text1"/>
          <w:sz w:val="16"/>
          <w:szCs w:val="16"/>
        </w:rPr>
        <w:t>С.Спасова</w:t>
      </w:r>
      <w:proofErr w:type="spellEnd"/>
      <w:r w:rsidRPr="00EC2CF3">
        <w:rPr>
          <w:rFonts w:ascii="Times New Roman" w:hAnsi="Times New Roman" w:cs="Times New Roman"/>
          <w:color w:val="000000" w:themeColor="text1"/>
          <w:sz w:val="16"/>
          <w:szCs w:val="16"/>
        </w:rPr>
        <w:t xml:space="preserve">. К вечеру восстание было подавлено английской морской пехотой, вызванной командиром крейсера </w:t>
      </w:r>
      <w:proofErr w:type="spellStart"/>
      <w:r w:rsidRPr="00EC2CF3">
        <w:rPr>
          <w:rFonts w:ascii="Times New Roman" w:hAnsi="Times New Roman" w:cs="Times New Roman"/>
          <w:color w:val="000000" w:themeColor="text1"/>
          <w:sz w:val="16"/>
          <w:szCs w:val="16"/>
        </w:rPr>
        <w:t>Стателовым</w:t>
      </w:r>
      <w:proofErr w:type="spellEnd"/>
      <w:r w:rsidRPr="00EC2CF3">
        <w:rPr>
          <w:rFonts w:ascii="Times New Roman" w:hAnsi="Times New Roman" w:cs="Times New Roman"/>
          <w:color w:val="000000" w:themeColor="text1"/>
          <w:sz w:val="16"/>
          <w:szCs w:val="16"/>
        </w:rPr>
        <w:t xml:space="preserve"> (7447).</w:t>
      </w:r>
    </w:p>
    <w:p w14:paraId="08D07A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05A2BC"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15 декабря</w:t>
      </w:r>
      <w:r w:rsidRPr="00EC2CF3">
        <w:rPr>
          <w:rFonts w:ascii="Times New Roman" w:hAnsi="Times New Roman" w:cs="Times New Roman"/>
          <w:color w:val="000000" w:themeColor="text1"/>
          <w:sz w:val="16"/>
          <w:szCs w:val="16"/>
        </w:rPr>
        <w:t xml:space="preserve"> в 1918 году высадка английского десанта в Поти (14861).</w:t>
      </w:r>
    </w:p>
    <w:p w14:paraId="1040E037"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23E6504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5A1C9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AB244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декабря 1918 к власти на Украине пришла Директория (4962).</w:t>
      </w:r>
    </w:p>
    <w:p w14:paraId="63FA37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356C5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9891B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FD0A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 декабря 1918 Берлин. Программное заявление "спартаковцев" в газете "Роте Фане" "Чего хочет "Союз Спартака" (7446).</w:t>
      </w:r>
    </w:p>
    <w:p w14:paraId="257D28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7D5A3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CFBCB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AF32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середины декабря 1918 г. из Петрограда на Симбирский патронный было вывезено 37 барж и 600 вагонов с оборудованием, около 1200 рабо</w:t>
      </w:r>
      <w:r w:rsidRPr="00EC2CF3">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EC2CF3">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C2CF3">
        <w:rPr>
          <w:rFonts w:ascii="Times New Roman" w:hAnsi="Times New Roman" w:cs="Times New Roman"/>
          <w:color w:val="000000" w:themeColor="text1"/>
          <w:sz w:val="16"/>
          <w:szCs w:val="16"/>
        </w:rPr>
        <w:softHyphen/>
        <w:t>чими. По предложению В. И. Ленина на Симбирский патронный за</w:t>
      </w:r>
      <w:r w:rsidRPr="00EC2CF3">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C2CF3">
        <w:rPr>
          <w:rFonts w:ascii="Times New Roman" w:hAnsi="Times New Roman" w:cs="Times New Roman"/>
          <w:color w:val="000000" w:themeColor="text1"/>
          <w:sz w:val="16"/>
          <w:szCs w:val="16"/>
        </w:rPr>
        <w:softHyphen/>
        <w:t>миссар завода К. Н. Орлов [21, с. 547, 548] (5484).</w:t>
      </w:r>
    </w:p>
    <w:p w14:paraId="5639E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CD6535"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16 декабря </w:t>
      </w:r>
      <w:r w:rsidRPr="00EC2CF3">
        <w:rPr>
          <w:rFonts w:ascii="Times New Roman" w:hAnsi="Times New Roman" w:cs="Times New Roman"/>
          <w:color w:val="000000" w:themeColor="text1"/>
          <w:sz w:val="16"/>
          <w:szCs w:val="16"/>
        </w:rPr>
        <w:t xml:space="preserve">в 1918 году приказом Главного артиллерийского управления образована комиссия особых артиллерийских опытов (КОСАРТОП) во главе с </w:t>
      </w:r>
      <w:proofErr w:type="spellStart"/>
      <w:r w:rsidRPr="00EC2CF3">
        <w:rPr>
          <w:rFonts w:ascii="Times New Roman" w:hAnsi="Times New Roman" w:cs="Times New Roman"/>
          <w:color w:val="000000" w:themeColor="text1"/>
          <w:sz w:val="16"/>
          <w:szCs w:val="16"/>
        </w:rPr>
        <w:t>В.М.Трофимовым</w:t>
      </w:r>
      <w:proofErr w:type="spellEnd"/>
      <w:r w:rsidRPr="00EC2CF3">
        <w:rPr>
          <w:rFonts w:ascii="Times New Roman" w:hAnsi="Times New Roman" w:cs="Times New Roman"/>
          <w:color w:val="000000" w:themeColor="text1"/>
          <w:sz w:val="16"/>
          <w:szCs w:val="16"/>
        </w:rPr>
        <w:t xml:space="preserve"> — первая советская научно-исследовательская и опытно-конструкторская организация в системе военного ведомства (14862).</w:t>
      </w:r>
    </w:p>
    <w:p w14:paraId="33B061A5"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109EC40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5D3B0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51FD0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первой половине декабря 1918 приказом РВСР N 364 потребовали каждой дивизии придать по одному авиаотряду. Составили 45 разведывательных, 12 истребительных, 3 артиллерийских и 1 фоторазведывательный. Все распылили, хотя истребителей свели в 4 дивизиона (278,160).</w:t>
      </w:r>
    </w:p>
    <w:p w14:paraId="008E4D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мечтатели.</w:t>
      </w:r>
    </w:p>
    <w:p w14:paraId="6E2E35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BDB0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декабря 1918 г. в Озинки прибыло звено 5-го Социалистического авиаотряда, и с 25 декабря авианалёты на Уральск стали регулярными (РГВА, Ф.184, Оп.3, Д.512, Л.100). Город являлся основной базой Уральской Армии, единственным значительным политическим, экономическим и культурным центром. Удары советской авиации должны были не только нанести ущерб, но и подорвать моральный дух защитников и населения (12056).</w:t>
      </w:r>
    </w:p>
    <w:p w14:paraId="71185D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8A8A54"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декабря 1918 года армия Колчака смогла захватить город Пермь. В результате, по самым скромным подсчетам, так как «восстановить исчерпывающую картину потерь не представляется возможным ввиду «пропажи» ряда документов и перехода целого ряда причастных к делу советских работников и специалистов на сторону неприятеля»:</w:t>
      </w:r>
    </w:p>
    <w:p w14:paraId="1FE97F66" w14:textId="51B14D1A"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имеющимся данным, мы потеряли: 419 тысяч куб. сажен дров и 2383 тысячи пудов угля, антрацита, торфа; руды и прочего сырья — 66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800 тысяч пудов; главных материалов и изделий (чугун литый, алюминий, олово, цинк и прочее) — 5 миллионов пудов; слитков, болванок и заготовок мартеновских, бессемеровских — 6 миллионов пудов; железа и стали (сортовое, кровельное, проволока, рельсы и прочее) — 8 миллионов пудов; соли поваренной — 4 миллиона пудов; соды каустической, кальцинированной — 255 тысяч пудов; нефти и керосина — 900 тысяч пудов; медикаментов — на 5 миллионов рублей; материальные склады Мотовилихинского завода и Пермских железнодорожных мастерских; осевой парк путей сообщения с большими запасами американских осей; склады Районного управления водного транспорта с ватой, мануфактурой, олеонафтом, с гвоздями, телегами и прочее; 65 вагонов кожи; 150 вагонов продовольствия отдела снабжения армии; 297 паровозов (из них больны 86); более грех тысяч вагонов; около 20 тысяч убитых, взятых в плен и без вести пропавших воинов, 10 вагонов с ранеными воинами; 37 орудий, 250 пулеметов, более 20 тысяч винтовок, более 10 миллионов патронов, более 10 тысяч снарядов… Мы не считаем всей сета потерянной железной дороги, ценных сооружений и прочее».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[Отчет Комиссии ЦК партии и Совета Обороны товарищу Ленину о причинах падения Перми в декабре 1918 года // Цит. по: «Сталин И.В. Сочинения». Т. 4. М., 1947. С. 221– 222.].</w:t>
      </w:r>
    </w:p>
    <w:p w14:paraId="5BC93F73"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Ленин поручил «члену Совета Обороны т. Сталину и председателю Всероссийской Чрезвычайной комиссии т. Дзержинскому» выяснить истинные причины «падения Перми» [ Мандат И. В. Сталину и Ф. Э. Дзержинскому. 3 января 1919 года // Цит. по: «Ф. Э. Дзержинский — председатель ВЧК — ОГПУ 1917–1926». М., 2007. С. 95]</w:t>
      </w:r>
    </w:p>
    <w:p w14:paraId="5293FEFC"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 января 1919 года Центральный Комитет РКП(б) и Совет Обороны создают следственную комиссию в составе И. В. Сталина и Ф. Э. Дзержинского для выяснения причин сдачи Перми. 3 января И.В. Сталин и Ф.Э. Дзержинский выезжают на Восточный фронт и до конца месяца проводят тщательное расследование по «Пермскому делу». 31 января они предоставляют свой отчет Ленину.</w:t>
      </w:r>
    </w:p>
    <w:p w14:paraId="12A9EC15"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Истинные причины сдачи Перми неприятно поразили главу Советского государства. Оказалось, что город фактически сдали местные руководители, чтобы скрыть множество случаев хищений и злоупотреблений. Накануне падения Перми руководство Советской России планировало провести ревизию, и нужно было срочно уничтожить следы преступлений. Сдав Пермь врагу, городские начальники не только избежали ответственности, но и заслужили милость Колчака. Таким образом они сохранили свои головы и наворованное народное добро (22303).</w:t>
      </w:r>
    </w:p>
    <w:p w14:paraId="1BD28FA3" w14:textId="77777777" w:rsidR="00A37DAB" w:rsidRPr="00EC2CF3" w:rsidRDefault="00A37DAB" w:rsidP="00B95404">
      <w:pPr>
        <w:spacing w:after="0" w:line="240" w:lineRule="auto"/>
        <w:jc w:val="both"/>
        <w:rPr>
          <w:rFonts w:ascii="Times New Roman" w:hAnsi="Times New Roman" w:cs="Times New Roman"/>
          <w:color w:val="000000" w:themeColor="text1"/>
          <w:sz w:val="16"/>
          <w:szCs w:val="16"/>
        </w:rPr>
      </w:pPr>
    </w:p>
    <w:p w14:paraId="4EB6DD0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16 декабря </w:t>
      </w:r>
      <w:r w:rsidRPr="00EC2CF3">
        <w:rPr>
          <w:rFonts w:ascii="Times New Roman" w:hAnsi="Times New Roman" w:cs="Times New Roman"/>
          <w:color w:val="000000" w:themeColor="text1"/>
          <w:sz w:val="16"/>
          <w:szCs w:val="16"/>
        </w:rPr>
        <w:t>в 1918 году с приходом частей Красной Армии в Литве была провозглашена советская власть. На следующий день советская власть была провозглашена в соседней Латвии (14862).</w:t>
      </w:r>
    </w:p>
    <w:p w14:paraId="584ACBAE"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4874C68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2EFF2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403F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декабря </w:t>
      </w:r>
      <w:proofErr w:type="spellStart"/>
      <w:r w:rsidRPr="00EC2CF3">
        <w:rPr>
          <w:rFonts w:ascii="Times New Roman" w:hAnsi="Times New Roman" w:cs="Times New Roman"/>
          <w:color w:val="000000" w:themeColor="text1"/>
          <w:sz w:val="16"/>
          <w:szCs w:val="16"/>
        </w:rPr>
        <w:t>Артком</w:t>
      </w:r>
      <w:proofErr w:type="spellEnd"/>
      <w:r w:rsidRPr="00EC2CF3">
        <w:rPr>
          <w:rFonts w:ascii="Times New Roman" w:hAnsi="Times New Roman" w:cs="Times New Roman"/>
          <w:color w:val="000000" w:themeColor="text1"/>
          <w:sz w:val="16"/>
          <w:szCs w:val="16"/>
        </w:rPr>
        <w:t xml:space="preserve"> ГАУ сформировал КОСАРТОП под руководством </w:t>
      </w:r>
      <w:proofErr w:type="spellStart"/>
      <w:r w:rsidRPr="00EC2CF3">
        <w:rPr>
          <w:rFonts w:ascii="Times New Roman" w:hAnsi="Times New Roman" w:cs="Times New Roman"/>
          <w:color w:val="000000" w:themeColor="text1"/>
          <w:sz w:val="16"/>
          <w:szCs w:val="16"/>
        </w:rPr>
        <w:t>В.М.Трофимова</w:t>
      </w:r>
      <w:proofErr w:type="spellEnd"/>
      <w:r w:rsidRPr="00EC2CF3">
        <w:rPr>
          <w:rFonts w:ascii="Times New Roman" w:hAnsi="Times New Roman" w:cs="Times New Roman"/>
          <w:color w:val="000000" w:themeColor="text1"/>
          <w:sz w:val="16"/>
          <w:szCs w:val="16"/>
        </w:rPr>
        <w:t xml:space="preserve"> (9527,260).</w:t>
      </w:r>
    </w:p>
    <w:p w14:paraId="5DD05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B6F992"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которая организационно находилась в составе Артиллерийского комитета (АК). Основной задачей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w:t>
      </w:r>
      <w:r w:rsidRPr="00EC2CF3">
        <w:rPr>
          <w:rFonts w:ascii="Times New Roman" w:hAnsi="Times New Roman" w:cs="Times New Roman"/>
          <w:color w:val="000000" w:themeColor="text1"/>
          <w:sz w:val="16"/>
          <w:szCs w:val="16"/>
        </w:rPr>
        <w:lastRenderedPageBreak/>
        <w:t>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 [6].</w:t>
      </w:r>
    </w:p>
    <w:p w14:paraId="32910B04"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году ГАУ было окончательно переведено в Москву. Таким образом,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w:t>
      </w:r>
      <w:proofErr w:type="spellStart"/>
      <w:r w:rsidRPr="00EC2CF3">
        <w:rPr>
          <w:rFonts w:ascii="Times New Roman" w:hAnsi="Times New Roman" w:cs="Times New Roman"/>
          <w:color w:val="000000" w:themeColor="text1"/>
          <w:sz w:val="16"/>
          <w:szCs w:val="16"/>
        </w:rPr>
        <w:t>Рдултовский</w:t>
      </w:r>
      <w:proofErr w:type="spellEnd"/>
      <w:r w:rsidRPr="00EC2CF3">
        <w:rPr>
          <w:rFonts w:ascii="Times New Roman" w:hAnsi="Times New Roman" w:cs="Times New Roman"/>
          <w:color w:val="000000" w:themeColor="text1"/>
          <w:sz w:val="16"/>
          <w:szCs w:val="16"/>
        </w:rPr>
        <w:t>, С. Г. Петрович и др. ученые.</w:t>
      </w:r>
    </w:p>
    <w:p w14:paraId="01605C0B"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Структура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w:t>
      </w:r>
      <w:proofErr w:type="spellStart"/>
      <w:r w:rsidRPr="00EC2CF3">
        <w:rPr>
          <w:rFonts w:ascii="Times New Roman" w:hAnsi="Times New Roman" w:cs="Times New Roman"/>
          <w:color w:val="000000" w:themeColor="text1"/>
          <w:sz w:val="16"/>
          <w:szCs w:val="16"/>
        </w:rPr>
        <w:t>Лендера</w:t>
      </w:r>
      <w:proofErr w:type="spellEnd"/>
      <w:r w:rsidRPr="00EC2CF3">
        <w:rPr>
          <w:rFonts w:ascii="Times New Roman" w:hAnsi="Times New Roman" w:cs="Times New Roman"/>
          <w:color w:val="000000" w:themeColor="text1"/>
          <w:sz w:val="16"/>
          <w:szCs w:val="16"/>
        </w:rPr>
        <w:t xml:space="preserve"> - автора многих разработок в области артиллерийского вооружения.</w:t>
      </w:r>
    </w:p>
    <w:p w14:paraId="68B7BF53"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Как отмечалось в Отчете о работах Комиссии за пятилетний период (1918-1923 гг.), «...в лице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6C33CF3B"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Предлагаемые учеными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w:t>
      </w:r>
    </w:p>
    <w:p w14:paraId="1AA20E4F"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Одним из направлений ее деятельности была теоретическая разработка идеи создания гидродинамического орудия. Первые опыты в этом направлении были предприняты В. М. Трофимовым в 1916 г., когда под его руководством на </w:t>
      </w:r>
      <w:proofErr w:type="spellStart"/>
      <w:r w:rsidRPr="00EC2CF3">
        <w:rPr>
          <w:rFonts w:ascii="Times New Roman" w:hAnsi="Times New Roman" w:cs="Times New Roman"/>
          <w:color w:val="000000" w:themeColor="text1"/>
          <w:sz w:val="16"/>
          <w:szCs w:val="16"/>
        </w:rPr>
        <w:t>ГАПе</w:t>
      </w:r>
      <w:proofErr w:type="spellEnd"/>
      <w:r w:rsidRPr="00EC2CF3">
        <w:rPr>
          <w:rFonts w:ascii="Times New Roman" w:hAnsi="Times New Roman" w:cs="Times New Roman"/>
          <w:color w:val="000000" w:themeColor="text1"/>
          <w:sz w:val="16"/>
          <w:szCs w:val="16"/>
        </w:rPr>
        <w:t xml:space="preserve"> были проведены стрельбы из 9-см бомбомета типа ГР (германо-русский, модернизированный образец германского 9-см бомбомета) с отдельной каморой сгорания пороха [2, д. 80, л. 2 об., 3]. Начиная с 1918 г. В. М. Трофимов в своих докладах неоднократно высказывал мысль о более эффективном использовании энергии пороха, а также принципе действия, свойствах и преимуществах гидродинамической пушки, а также выступал с предложением о проведении соответствующих опытов, переделав для них 57-мм береговую пушку системы </w:t>
      </w:r>
      <w:proofErr w:type="spellStart"/>
      <w:r w:rsidRPr="00EC2CF3">
        <w:rPr>
          <w:rFonts w:ascii="Times New Roman" w:hAnsi="Times New Roman" w:cs="Times New Roman"/>
          <w:color w:val="000000" w:themeColor="text1"/>
          <w:sz w:val="16"/>
          <w:szCs w:val="16"/>
        </w:rPr>
        <w:t>Норденфельта</w:t>
      </w:r>
      <w:proofErr w:type="spellEnd"/>
      <w:r w:rsidRPr="00EC2CF3">
        <w:rPr>
          <w:rFonts w:ascii="Times New Roman" w:hAnsi="Times New Roman" w:cs="Times New Roman"/>
          <w:color w:val="000000" w:themeColor="text1"/>
          <w:sz w:val="16"/>
          <w:szCs w:val="16"/>
        </w:rPr>
        <w:t xml:space="preserve"> [Там же, д. 36, л. 3].</w:t>
      </w:r>
    </w:p>
    <w:p w14:paraId="560BBA8C"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Идея В. М. Трофимова на несколько лет опередила исследования зарубежных ученых: в европейской прессе упоминания об орудии аналогичного типа - турбинной пушке </w:t>
      </w:r>
      <w:proofErr w:type="spellStart"/>
      <w:r w:rsidRPr="00EC2CF3">
        <w:rPr>
          <w:rFonts w:ascii="Times New Roman" w:hAnsi="Times New Roman" w:cs="Times New Roman"/>
          <w:color w:val="000000" w:themeColor="text1"/>
          <w:sz w:val="16"/>
          <w:szCs w:val="16"/>
        </w:rPr>
        <w:t>Деламар</w:t>
      </w:r>
      <w:proofErr w:type="spellEnd"/>
      <w:r w:rsidRPr="00EC2CF3">
        <w:rPr>
          <w:rFonts w:ascii="Times New Roman" w:hAnsi="Times New Roman" w:cs="Times New Roman"/>
          <w:color w:val="000000" w:themeColor="text1"/>
          <w:sz w:val="16"/>
          <w:szCs w:val="16"/>
        </w:rPr>
        <w:t xml:space="preserve"> Маза - появились только в начале 1920-х гг. Сначала эта информация была воспринята специалистами </w:t>
      </w:r>
      <w:proofErr w:type="spellStart"/>
      <w:r w:rsidRPr="00EC2CF3">
        <w:rPr>
          <w:rFonts w:ascii="Times New Roman" w:hAnsi="Times New Roman" w:cs="Times New Roman"/>
          <w:color w:val="000000" w:themeColor="text1"/>
          <w:sz w:val="16"/>
          <w:szCs w:val="16"/>
        </w:rPr>
        <w:t>Арткома</w:t>
      </w:r>
      <w:proofErr w:type="spellEnd"/>
      <w:r w:rsidRPr="00EC2CF3">
        <w:rPr>
          <w:rFonts w:ascii="Times New Roman" w:hAnsi="Times New Roman" w:cs="Times New Roman"/>
          <w:color w:val="000000" w:themeColor="text1"/>
          <w:sz w:val="16"/>
          <w:szCs w:val="16"/>
        </w:rPr>
        <w:t xml:space="preserve"> как новое слово в развитии артиллерии [Там же, л. 7 -7 об., 8], однако, благодаря активной позиции самого В. М. Трофимова, первенство в предложении подобной идеи в марте 1923 г.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1B008280"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 профессоров С. Г. Петровича и Н. Ф. Дроздова [Там же, д. 42, л. 28 - 28 об., 29, 33 - 33 об., 34 - 34 об., 35 - 35 об., 36 - 36 об.] (18632).</w:t>
      </w:r>
    </w:p>
    <w:p w14:paraId="7D9B22B7" w14:textId="77777777" w:rsidR="006570D3" w:rsidRPr="00EC2CF3" w:rsidRDefault="006570D3" w:rsidP="00B95404">
      <w:pPr>
        <w:spacing w:after="0" w:line="240" w:lineRule="auto"/>
        <w:jc w:val="both"/>
        <w:rPr>
          <w:rFonts w:ascii="Times New Roman" w:hAnsi="Times New Roman" w:cs="Times New Roman"/>
          <w:color w:val="000000" w:themeColor="text1"/>
          <w:sz w:val="16"/>
          <w:szCs w:val="16"/>
        </w:rPr>
      </w:pPr>
    </w:p>
    <w:p w14:paraId="3B50EE04" w14:textId="77777777" w:rsidR="0045663F" w:rsidRPr="00EC2CF3" w:rsidRDefault="0045663F" w:rsidP="00B95404">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bookmarkStart w:id="69" w:name="_Hlk50531716"/>
      <w:bookmarkStart w:id="70" w:name="_Hlk50531771"/>
      <w:r w:rsidRPr="00EC2CF3">
        <w:rPr>
          <w:rFonts w:ascii="Times New Roman" w:eastAsia="TimesNewRomanPSMT" w:hAnsi="Times New Roman" w:cs="Times New Roman"/>
          <w:color w:val="000000" w:themeColor="text1"/>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w:t>
      </w:r>
      <w:proofErr w:type="spellStart"/>
      <w:r w:rsidRPr="00EC2CF3">
        <w:rPr>
          <w:rFonts w:ascii="Times New Roman" w:eastAsia="TimesNewRomanPSMT" w:hAnsi="Times New Roman" w:cs="Times New Roman"/>
          <w:color w:val="000000" w:themeColor="text1"/>
          <w:sz w:val="16"/>
          <w:szCs w:val="16"/>
        </w:rPr>
        <w:t>Косартоп</w:t>
      </w:r>
      <w:proofErr w:type="spellEnd"/>
      <w:r w:rsidRPr="00EC2CF3">
        <w:rPr>
          <w:rFonts w:ascii="Times New Roman" w:eastAsia="TimesNewRomanPSMT" w:hAnsi="Times New Roman" w:cs="Times New Roman"/>
          <w:color w:val="000000" w:themeColor="text1"/>
          <w:sz w:val="16"/>
          <w:szCs w:val="16"/>
        </w:rPr>
        <w:t xml:space="preserve">), которая организационно находилась в составе Артиллерийского комитета (АК). Основной задачей </w:t>
      </w:r>
      <w:proofErr w:type="spellStart"/>
      <w:r w:rsidRPr="00EC2CF3">
        <w:rPr>
          <w:rFonts w:ascii="Times New Roman" w:eastAsia="TimesNewRomanPSMT" w:hAnsi="Times New Roman" w:cs="Times New Roman"/>
          <w:color w:val="000000" w:themeColor="text1"/>
          <w:sz w:val="16"/>
          <w:szCs w:val="16"/>
        </w:rPr>
        <w:t>Косартопа</w:t>
      </w:r>
      <w:proofErr w:type="spellEnd"/>
      <w:r w:rsidRPr="00EC2CF3">
        <w:rPr>
          <w:rFonts w:ascii="Times New Roman" w:eastAsia="TimesNewRomanPSMT" w:hAnsi="Times New Roman" w:cs="Times New Roman"/>
          <w:color w:val="000000" w:themeColor="text1"/>
          <w:sz w:val="16"/>
          <w:szCs w:val="16"/>
        </w:rPr>
        <w:t xml:space="preserve">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w:t>
      </w:r>
    </w:p>
    <w:p w14:paraId="2AC7E865" w14:textId="77777777" w:rsidR="0045663F" w:rsidRPr="00EC2CF3" w:rsidRDefault="0045663F" w:rsidP="00B95404">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EC2CF3">
        <w:rPr>
          <w:rFonts w:ascii="Times New Roman" w:eastAsia="TimesNewRomanPSMT" w:hAnsi="Times New Roman" w:cs="Times New Roman"/>
          <w:color w:val="000000" w:themeColor="text1"/>
          <w:sz w:val="16"/>
          <w:szCs w:val="16"/>
        </w:rPr>
        <w:t xml:space="preserve">В 1918 году ГАУ было окончательно переведено в Москву. Таким образом, </w:t>
      </w:r>
      <w:proofErr w:type="spellStart"/>
      <w:r w:rsidRPr="00EC2CF3">
        <w:rPr>
          <w:rFonts w:ascii="Times New Roman" w:eastAsia="TimesNewRomanPSMT" w:hAnsi="Times New Roman" w:cs="Times New Roman"/>
          <w:color w:val="000000" w:themeColor="text1"/>
          <w:sz w:val="16"/>
          <w:szCs w:val="16"/>
        </w:rPr>
        <w:t>Косартоп</w:t>
      </w:r>
      <w:proofErr w:type="spellEnd"/>
      <w:r w:rsidRPr="00EC2CF3">
        <w:rPr>
          <w:rFonts w:ascii="Times New Roman" w:eastAsia="TimesNewRomanPSMT" w:hAnsi="Times New Roman" w:cs="Times New Roman"/>
          <w:color w:val="000000" w:themeColor="text1"/>
          <w:sz w:val="16"/>
          <w:szCs w:val="16"/>
        </w:rPr>
        <w:t xml:space="preserve">,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w:t>
      </w:r>
      <w:proofErr w:type="spellStart"/>
      <w:r w:rsidRPr="00EC2CF3">
        <w:rPr>
          <w:rFonts w:ascii="Times New Roman" w:eastAsia="TimesNewRomanPSMT" w:hAnsi="Times New Roman" w:cs="Times New Roman"/>
          <w:color w:val="000000" w:themeColor="text1"/>
          <w:sz w:val="16"/>
          <w:szCs w:val="16"/>
        </w:rPr>
        <w:t>Рдултовский</w:t>
      </w:r>
      <w:proofErr w:type="spellEnd"/>
      <w:r w:rsidRPr="00EC2CF3">
        <w:rPr>
          <w:rFonts w:ascii="Times New Roman" w:eastAsia="TimesNewRomanPSMT" w:hAnsi="Times New Roman" w:cs="Times New Roman"/>
          <w:color w:val="000000" w:themeColor="text1"/>
          <w:sz w:val="16"/>
          <w:szCs w:val="16"/>
        </w:rPr>
        <w:t>, С. Г. Петрович и др. ученые.</w:t>
      </w:r>
    </w:p>
    <w:p w14:paraId="522B3578" w14:textId="77777777" w:rsidR="0045663F" w:rsidRPr="00EC2CF3" w:rsidRDefault="0045663F" w:rsidP="00B95404">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EC2CF3">
        <w:rPr>
          <w:rFonts w:ascii="Times New Roman" w:eastAsia="TimesNewRomanPSMT" w:hAnsi="Times New Roman" w:cs="Times New Roman"/>
          <w:color w:val="000000" w:themeColor="text1"/>
          <w:sz w:val="16"/>
          <w:szCs w:val="16"/>
        </w:rPr>
        <w:t xml:space="preserve">Структура </w:t>
      </w:r>
      <w:proofErr w:type="spellStart"/>
      <w:r w:rsidRPr="00EC2CF3">
        <w:rPr>
          <w:rFonts w:ascii="Times New Roman" w:eastAsia="TimesNewRomanPSMT" w:hAnsi="Times New Roman" w:cs="Times New Roman"/>
          <w:color w:val="000000" w:themeColor="text1"/>
          <w:sz w:val="16"/>
          <w:szCs w:val="16"/>
        </w:rPr>
        <w:t>Косартопа</w:t>
      </w:r>
      <w:proofErr w:type="spellEnd"/>
      <w:r w:rsidRPr="00EC2CF3">
        <w:rPr>
          <w:rFonts w:ascii="Times New Roman" w:eastAsia="TimesNewRomanPSMT" w:hAnsi="Times New Roman" w:cs="Times New Roman"/>
          <w:color w:val="000000" w:themeColor="text1"/>
          <w:sz w:val="16"/>
          <w:szCs w:val="16"/>
        </w:rPr>
        <w:t xml:space="preserve">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w:t>
      </w:r>
      <w:proofErr w:type="spellStart"/>
      <w:r w:rsidRPr="00EC2CF3">
        <w:rPr>
          <w:rFonts w:ascii="Times New Roman" w:eastAsia="TimesNewRomanPSMT" w:hAnsi="Times New Roman" w:cs="Times New Roman"/>
          <w:color w:val="000000" w:themeColor="text1"/>
          <w:sz w:val="16"/>
          <w:szCs w:val="16"/>
        </w:rPr>
        <w:t>Лендера</w:t>
      </w:r>
      <w:proofErr w:type="spellEnd"/>
      <w:r w:rsidRPr="00EC2CF3">
        <w:rPr>
          <w:rFonts w:ascii="Times New Roman" w:eastAsia="TimesNewRomanPSMT" w:hAnsi="Times New Roman" w:cs="Times New Roman"/>
          <w:color w:val="000000" w:themeColor="text1"/>
          <w:sz w:val="16"/>
          <w:szCs w:val="16"/>
        </w:rPr>
        <w:t xml:space="preserve"> – автора многих разработок в области артиллерийского вооружения.</w:t>
      </w:r>
    </w:p>
    <w:p w14:paraId="5EAF2112" w14:textId="77777777" w:rsidR="0045663F" w:rsidRPr="00EC2CF3" w:rsidRDefault="0045663F" w:rsidP="00B95404">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EC2CF3">
        <w:rPr>
          <w:rFonts w:ascii="Times New Roman" w:eastAsia="TimesNewRomanPSMT" w:hAnsi="Times New Roman" w:cs="Times New Roman"/>
          <w:color w:val="000000" w:themeColor="text1"/>
          <w:sz w:val="16"/>
          <w:szCs w:val="16"/>
        </w:rPr>
        <w:t xml:space="preserve">Как отмечалось в Отчете о работах Комиссии за пятилетний период (1918-1923 гг.), «…в лице </w:t>
      </w:r>
      <w:proofErr w:type="spellStart"/>
      <w:r w:rsidRPr="00EC2CF3">
        <w:rPr>
          <w:rFonts w:ascii="Times New Roman" w:eastAsia="TimesNewRomanPSMT" w:hAnsi="Times New Roman" w:cs="Times New Roman"/>
          <w:color w:val="000000" w:themeColor="text1"/>
          <w:sz w:val="16"/>
          <w:szCs w:val="16"/>
        </w:rPr>
        <w:t>Косартопа</w:t>
      </w:r>
      <w:proofErr w:type="spellEnd"/>
      <w:r w:rsidRPr="00EC2CF3">
        <w:rPr>
          <w:rFonts w:ascii="Times New Roman" w:eastAsia="TimesNewRomanPSMT" w:hAnsi="Times New Roman" w:cs="Times New Roman"/>
          <w:color w:val="000000" w:themeColor="text1"/>
          <w:sz w:val="16"/>
          <w:szCs w:val="16"/>
        </w:rPr>
        <w:t xml:space="preserve">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w:t>
      </w:r>
      <w:proofErr w:type="spellStart"/>
      <w:r w:rsidRPr="00EC2CF3">
        <w:rPr>
          <w:rFonts w:ascii="Times New Roman" w:eastAsia="TimesNewRomanPSMT" w:hAnsi="Times New Roman" w:cs="Times New Roman"/>
          <w:color w:val="000000" w:themeColor="text1"/>
          <w:sz w:val="16"/>
          <w:szCs w:val="16"/>
        </w:rPr>
        <w:t>Косартоп</w:t>
      </w:r>
      <w:proofErr w:type="spellEnd"/>
      <w:r w:rsidRPr="00EC2CF3">
        <w:rPr>
          <w:rFonts w:ascii="Times New Roman" w:eastAsia="TimesNewRomanPSMT" w:hAnsi="Times New Roman" w:cs="Times New Roman"/>
          <w:color w:val="000000" w:themeColor="text1"/>
          <w:sz w:val="16"/>
          <w:szCs w:val="16"/>
        </w:rPr>
        <w:t xml:space="preserve">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7F949FA1" w14:textId="77777777" w:rsidR="0045663F" w:rsidRPr="00EC2CF3" w:rsidRDefault="0045663F" w:rsidP="00B95404">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EC2CF3">
        <w:rPr>
          <w:rFonts w:ascii="Times New Roman" w:eastAsia="TimesNewRomanPSMT" w:hAnsi="Times New Roman" w:cs="Times New Roman"/>
          <w:color w:val="000000" w:themeColor="text1"/>
          <w:sz w:val="16"/>
          <w:szCs w:val="16"/>
        </w:rPr>
        <w:t xml:space="preserve">Предлагаемые учеными </w:t>
      </w:r>
      <w:proofErr w:type="spellStart"/>
      <w:r w:rsidRPr="00EC2CF3">
        <w:rPr>
          <w:rFonts w:ascii="Times New Roman" w:eastAsia="TimesNewRomanPSMT" w:hAnsi="Times New Roman" w:cs="Times New Roman"/>
          <w:color w:val="000000" w:themeColor="text1"/>
          <w:sz w:val="16"/>
          <w:szCs w:val="16"/>
        </w:rPr>
        <w:t>Косартопа</w:t>
      </w:r>
      <w:proofErr w:type="spellEnd"/>
      <w:r w:rsidRPr="00EC2CF3">
        <w:rPr>
          <w:rFonts w:ascii="Times New Roman" w:eastAsia="TimesNewRomanPSMT" w:hAnsi="Times New Roman" w:cs="Times New Roman"/>
          <w:color w:val="000000" w:themeColor="text1"/>
          <w:sz w:val="16"/>
          <w:szCs w:val="16"/>
        </w:rPr>
        <w:t xml:space="preserve">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 (20073).</w:t>
      </w:r>
    </w:p>
    <w:p w14:paraId="03BCD981" w14:textId="77777777" w:rsidR="0045663F" w:rsidRPr="00EC2CF3" w:rsidRDefault="0045663F" w:rsidP="00B95404">
      <w:pPr>
        <w:spacing w:after="0" w:line="240" w:lineRule="auto"/>
        <w:jc w:val="both"/>
        <w:rPr>
          <w:rFonts w:ascii="Times New Roman" w:eastAsia="TimesNewRomanPSMT" w:hAnsi="Times New Roman" w:cs="Times New Roman"/>
          <w:color w:val="000000" w:themeColor="text1"/>
          <w:sz w:val="16"/>
          <w:szCs w:val="16"/>
        </w:rPr>
      </w:pPr>
    </w:p>
    <w:bookmarkEnd w:id="69"/>
    <w:bookmarkEnd w:id="70"/>
    <w:p w14:paraId="438FCBD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E8C50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F249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декабря 1918 Берлин. Открытие Всегерманского съезда представителей рабочих и солдатских Советов (СДРГ - 288 делегатов, НСДПГ - 87, "Союз Спартака" -10). Массовая 250-тысячная демонстрация в поддержку съезда, с призывом провозгласить Германию Советской Социалистической республикой (7446).</w:t>
      </w:r>
    </w:p>
    <w:p w14:paraId="55037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65B8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16 по 21 декабря 1918 был проведен Всегерманский съезд советов (2443,393).</w:t>
      </w:r>
    </w:p>
    <w:p w14:paraId="596E45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670A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16 декабря 1918 Хельсинки. Завершена эвакуация германских войск из Финляндии. В последнем транспорте с 2-мя уланскими полками отбыл </w:t>
      </w:r>
      <w:proofErr w:type="spellStart"/>
      <w:r w:rsidRPr="00EC2CF3">
        <w:rPr>
          <w:rFonts w:ascii="Times New Roman" w:hAnsi="Times New Roman" w:cs="Times New Roman"/>
          <w:color w:val="000000" w:themeColor="text1"/>
          <w:sz w:val="16"/>
          <w:szCs w:val="16"/>
        </w:rPr>
        <w:t>ген.Р.Гольц</w:t>
      </w:r>
      <w:proofErr w:type="spellEnd"/>
      <w:r w:rsidRPr="00EC2CF3">
        <w:rPr>
          <w:rFonts w:ascii="Times New Roman" w:hAnsi="Times New Roman" w:cs="Times New Roman"/>
          <w:color w:val="000000" w:themeColor="text1"/>
          <w:sz w:val="16"/>
          <w:szCs w:val="16"/>
        </w:rPr>
        <w:t xml:space="preserve"> (7450).</w:t>
      </w:r>
    </w:p>
    <w:p w14:paraId="6A06D3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EFBD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декабря 1918 вышел закон о всеобщем избирательном праве в Румынии (3960, 489).</w:t>
      </w:r>
    </w:p>
    <w:p w14:paraId="624928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94CD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 декабря 1918 была образована КП Польши (3960, 489).</w:t>
      </w:r>
    </w:p>
    <w:p w14:paraId="06A465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CA7A0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16 декабря </w:t>
      </w:r>
      <w:r w:rsidRPr="00EC2CF3">
        <w:rPr>
          <w:rFonts w:ascii="Times New Roman" w:hAnsi="Times New Roman" w:cs="Times New Roman"/>
          <w:color w:val="000000" w:themeColor="text1"/>
          <w:sz w:val="16"/>
          <w:szCs w:val="16"/>
        </w:rPr>
        <w:t>в 1918 году основана компартия Польши во главе со знаменитой Розой Люксембург, которая основала и германскую компартию. Люксембург убили в Германии в 1919 году, а польскую компартию в 1937 году распустил Сталин. Когда в 1944 году понадобилось создать коммунистическое правительство Польши, в него набрали нескольких оставшихся в живых польских коммунистов. Во главе поставили Болеслава Берута, который до того был следователем НКВД Рутковским (14862).</w:t>
      </w:r>
    </w:p>
    <w:p w14:paraId="51B8B3C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35D6246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3402D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1DB742" w14:textId="4468897A" w:rsidR="00623C3A" w:rsidRPr="00EC2CF3" w:rsidRDefault="00623C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г. Постановлением президиума СНХ СР Петроградские авиационные заводы :</w:t>
      </w:r>
      <w:r w:rsidR="00D30863" w:rsidRPr="00EC2CF3">
        <w:rPr>
          <w:rFonts w:ascii="Times New Roman" w:hAnsi="Times New Roman" w:cs="Times New Roman"/>
          <w:color w:val="000000" w:themeColor="text1"/>
          <w:sz w:val="16"/>
          <w:szCs w:val="16"/>
        </w:rPr>
        <w:t xml:space="preserve"> </w:t>
      </w:r>
      <w:hyperlink r:id="rId279" w:tgtFrame="_blank" w:history="1">
        <w:r w:rsidRPr="00EC2CF3">
          <w:rPr>
            <w:rStyle w:val="a5"/>
            <w:rFonts w:ascii="Times New Roman" w:hAnsi="Times New Roman" w:cs="Times New Roman"/>
            <w:color w:val="000000" w:themeColor="text1"/>
            <w:sz w:val="16"/>
            <w:szCs w:val="16"/>
            <w:u w:val="none"/>
          </w:rPr>
          <w:t>Щетинина</w:t>
        </w:r>
      </w:hyperlink>
      <w:r w:rsidRPr="00EC2CF3">
        <w:rPr>
          <w:rFonts w:ascii="Times New Roman" w:hAnsi="Times New Roman" w:cs="Times New Roman"/>
          <w:color w:val="000000" w:themeColor="text1"/>
          <w:sz w:val="16"/>
          <w:szCs w:val="16"/>
        </w:rPr>
        <w:t>, Лебедева, Слюсаренко, Григоровича, Мельцера, Семёнова,</w:t>
      </w:r>
      <w:r w:rsidR="00D30863" w:rsidRPr="00EC2CF3">
        <w:rPr>
          <w:rFonts w:ascii="Times New Roman" w:hAnsi="Times New Roman" w:cs="Times New Roman"/>
          <w:color w:val="000000" w:themeColor="text1"/>
          <w:sz w:val="16"/>
          <w:szCs w:val="16"/>
        </w:rPr>
        <w:t xml:space="preserve"> </w:t>
      </w:r>
      <w:hyperlink r:id="rId280" w:tgtFrame="_blank" w:history="1">
        <w:r w:rsidRPr="00EC2CF3">
          <w:rPr>
            <w:rStyle w:val="a5"/>
            <w:rFonts w:ascii="Times New Roman" w:hAnsi="Times New Roman" w:cs="Times New Roman"/>
            <w:color w:val="000000" w:themeColor="text1"/>
            <w:sz w:val="16"/>
            <w:szCs w:val="16"/>
            <w:u w:val="none"/>
          </w:rPr>
          <w:t>Русско-Балтийский</w:t>
        </w:r>
      </w:hyperlink>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"Русский Рено" объединены в производственную группу и организовано Правление Петроградских авиационных заводов (</w:t>
      </w:r>
      <w:proofErr w:type="spellStart"/>
      <w:r w:rsidRPr="00EC2CF3">
        <w:rPr>
          <w:rFonts w:ascii="Times New Roman" w:hAnsi="Times New Roman" w:cs="Times New Roman"/>
          <w:color w:val="000000" w:themeColor="text1"/>
          <w:sz w:val="16"/>
          <w:szCs w:val="16"/>
        </w:rPr>
        <w:t>Авиаправление</w:t>
      </w:r>
      <w:proofErr w:type="spellEnd"/>
      <w:r w:rsidRPr="00EC2CF3">
        <w:rPr>
          <w:rFonts w:ascii="Times New Roman" w:hAnsi="Times New Roman" w:cs="Times New Roman"/>
          <w:color w:val="000000" w:themeColor="text1"/>
          <w:sz w:val="16"/>
          <w:szCs w:val="16"/>
        </w:rPr>
        <w:t>) секции по металлу СНХ Северного района.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 отчете отделения военной промышленности Отдела металла ВСНХ о деятельности с сентября 1918 г. по 1 октября 1919 г. сообщалось:</w:t>
      </w:r>
      <w:r w:rsidR="00D30863" w:rsidRPr="00EC2CF3">
        <w:rPr>
          <w:rStyle w:val="a7"/>
          <w:rFonts w:ascii="Times New Roman" w:hAnsi="Times New Roman" w:cs="Times New Roman"/>
          <w:b w:val="0"/>
          <w:color w:val="000000" w:themeColor="text1"/>
          <w:sz w:val="16"/>
          <w:szCs w:val="16"/>
        </w:rPr>
        <w:t xml:space="preserve"> </w:t>
      </w:r>
      <w:r w:rsidRPr="00EC2CF3">
        <w:rPr>
          <w:rStyle w:val="a7"/>
          <w:rFonts w:ascii="Times New Roman" w:hAnsi="Times New Roman" w:cs="Times New Roman"/>
          <w:b w:val="0"/>
          <w:color w:val="000000" w:themeColor="text1"/>
          <w:sz w:val="16"/>
          <w:szCs w:val="16"/>
        </w:rPr>
        <w:t>«</w:t>
      </w:r>
      <w:r w:rsidRPr="00EC2CF3">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района: акционерного общества воздухоплавания 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Щетинина (быв. «Гамаюн»), акционерного общества воздухоплавания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Лебедева, Русско-Балтийского вагоностроительного завода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w:t>
      </w:r>
      <w:proofErr w:type="spellStart"/>
      <w:r w:rsidRPr="00EC2CF3">
        <w:rPr>
          <w:rFonts w:ascii="Times New Roman" w:hAnsi="Times New Roman" w:cs="Times New Roman"/>
          <w:color w:val="000000" w:themeColor="text1"/>
          <w:sz w:val="16"/>
          <w:szCs w:val="16"/>
        </w:rPr>
        <w:t>Моске</w:t>
      </w:r>
      <w:proofErr w:type="spellEnd"/>
      <w:r w:rsidRPr="00EC2CF3">
        <w:rPr>
          <w:rFonts w:ascii="Times New Roman" w:hAnsi="Times New Roman" w:cs="Times New Roman"/>
          <w:color w:val="000000" w:themeColor="text1"/>
          <w:sz w:val="16"/>
          <w:szCs w:val="16"/>
        </w:rPr>
        <w:t>», строящему аппараты учебного типа Пороховщиков</w:t>
      </w:r>
      <w:r w:rsidRPr="00EC2CF3">
        <w:rPr>
          <w:rFonts w:ascii="Times New Roman" w:hAnsi="Times New Roman" w:cs="Times New Roman"/>
          <w:color w:val="000000" w:themeColor="text1"/>
          <w:sz w:val="16"/>
          <w:szCs w:val="16"/>
        </w:rPr>
        <w:noBreakHyphen/>
        <w:t xml:space="preserve">4. Станки распределены между петроградскими заводами. Заводы Петроградского района объединены, возглавлены правлением, подобранным Авиачастью 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и подчинены последней».</w:t>
      </w:r>
    </w:p>
    <w:p w14:paraId="0F0BFDED" w14:textId="77777777" w:rsidR="00623C3A" w:rsidRPr="00EC2CF3" w:rsidRDefault="00623C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5A19213F" w14:textId="77777777" w:rsidR="00623C3A" w:rsidRPr="00EC2CF3" w:rsidRDefault="00623C3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111D6648" w14:textId="79799F7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17 декабря 1918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Новая Деревня, Строгановская наб., 1 «ГАЗ третий» (1925- 27 г.)/), национализированный 25 сентября 1918,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w:t>
      </w:r>
      <w:r w:rsidRPr="00EC2CF3">
        <w:rPr>
          <w:rFonts w:ascii="Times New Roman" w:hAnsi="Times New Roman" w:cs="Times New Roman"/>
          <w:color w:val="000000" w:themeColor="text1"/>
          <w:sz w:val="16"/>
          <w:szCs w:val="16"/>
        </w:rPr>
        <w:lastRenderedPageBreak/>
        <w:t xml:space="preserve">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ГАЗ-З «Красный летчик» с 1.10.1927 г. переименован в завод № 23.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2FE98F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E3410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1E754B63" w14:textId="6B58C89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Бакшаев</w:t>
      </w:r>
      <w:proofErr w:type="spellEnd"/>
      <w:r w:rsidRPr="00EC2CF3">
        <w:rPr>
          <w:rFonts w:ascii="Times New Roman" w:hAnsi="Times New Roman" w:cs="Times New Roman"/>
          <w:color w:val="000000" w:themeColor="text1"/>
          <w:sz w:val="16"/>
          <w:szCs w:val="16"/>
        </w:rPr>
        <w:t>.</w:t>
      </w:r>
    </w:p>
    <w:p w14:paraId="14D9D050" w14:textId="461C88A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проводились работы по модификации планирующих торпед.</w:t>
      </w:r>
    </w:p>
    <w:p w14:paraId="03193B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9FEC9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E76531A" w14:textId="2AACA38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23).65</w:t>
      </w:r>
    </w:p>
    <w:p w14:paraId="5C5ED6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11.1944 г. на его месте образован завод № 272 НКАП.</w:t>
      </w:r>
    </w:p>
    <w:p w14:paraId="3D5F6B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109C37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541A98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1B66B2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C2CF3">
        <w:rPr>
          <w:rFonts w:ascii="Times New Roman" w:hAnsi="Times New Roman" w:cs="Times New Roman"/>
          <w:color w:val="000000" w:themeColor="text1"/>
          <w:sz w:val="16"/>
          <w:szCs w:val="16"/>
        </w:rPr>
        <w:t>Скарандаев</w:t>
      </w:r>
      <w:proofErr w:type="spellEnd"/>
      <w:r w:rsidRPr="00EC2CF3">
        <w:rPr>
          <w:rFonts w:ascii="Times New Roman" w:hAnsi="Times New Roman" w:cs="Times New Roman"/>
          <w:color w:val="000000" w:themeColor="text1"/>
          <w:sz w:val="16"/>
          <w:szCs w:val="16"/>
        </w:rPr>
        <w:t>, (07.1941 г.)- Обозный.</w:t>
      </w:r>
    </w:p>
    <w:p w14:paraId="4DDC66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(07.1928 г.)- Соколов. Помощник директора: по техчасти (1925 г.)-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(10.1928 г.)- Пашкевич; и.о.- Зверев; по коммерческой части (1925 г.)- С.А. Заблоцкий; по найму и увольнению'(06.1937 г.)- В.С, Козин.</w:t>
      </w:r>
    </w:p>
    <w:p w14:paraId="1B43B5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(1912 г.-)- И.И. Сикорский, (1927 г.)- Пашкевич, (-10.06.1937 г.)- Е.Ф. </w:t>
      </w:r>
      <w:proofErr w:type="spellStart"/>
      <w:r w:rsidRPr="00EC2CF3">
        <w:rPr>
          <w:rFonts w:ascii="Times New Roman" w:hAnsi="Times New Roman" w:cs="Times New Roman"/>
          <w:color w:val="000000" w:themeColor="text1"/>
          <w:sz w:val="16"/>
          <w:szCs w:val="16"/>
        </w:rPr>
        <w:t>Амбольт</w:t>
      </w:r>
      <w:proofErr w:type="spellEnd"/>
      <w:r w:rsidRPr="00EC2CF3">
        <w:rPr>
          <w:rFonts w:ascii="Times New Roman" w:hAnsi="Times New Roman" w:cs="Times New Roman"/>
          <w:color w:val="000000" w:themeColor="text1"/>
          <w:sz w:val="16"/>
          <w:szCs w:val="16"/>
        </w:rPr>
        <w:t>; коммерческий (1923 г.)- С.А. Заблоцкий.</w:t>
      </w:r>
    </w:p>
    <w:p w14:paraId="0F8D18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(-21.11.1938 г.)- Н.Е. Попов, (21.11.1938 г.-)- П.С. </w:t>
      </w:r>
      <w:proofErr w:type="spellStart"/>
      <w:r w:rsidRPr="00EC2CF3">
        <w:rPr>
          <w:rFonts w:ascii="Times New Roman" w:hAnsi="Times New Roman" w:cs="Times New Roman"/>
          <w:color w:val="000000" w:themeColor="text1"/>
          <w:sz w:val="16"/>
          <w:szCs w:val="16"/>
        </w:rPr>
        <w:t>Брылин</w:t>
      </w:r>
      <w:proofErr w:type="spellEnd"/>
      <w:r w:rsidRPr="00EC2CF3">
        <w:rPr>
          <w:rFonts w:ascii="Times New Roman" w:hAnsi="Times New Roman" w:cs="Times New Roman"/>
          <w:color w:val="000000" w:themeColor="text1"/>
          <w:sz w:val="16"/>
          <w:szCs w:val="16"/>
        </w:rPr>
        <w:t>.</w:t>
      </w:r>
    </w:p>
    <w:p w14:paraId="32ED7A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5B7CFB6F" w14:textId="5BC9CF3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 (1912-14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Адлер.</w:t>
      </w:r>
    </w:p>
    <w:p w14:paraId="64C6B8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A0E4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EC2CF3">
        <w:rPr>
          <w:rFonts w:ascii="Times New Roman" w:hAnsi="Times New Roman" w:cs="Times New Roman"/>
          <w:color w:val="000000" w:themeColor="text1"/>
          <w:sz w:val="16"/>
          <w:szCs w:val="16"/>
        </w:rPr>
        <w:t>Берхен</w:t>
      </w:r>
      <w:proofErr w:type="spellEnd"/>
      <w:r w:rsidRPr="00EC2CF3">
        <w:rPr>
          <w:rFonts w:ascii="Times New Roman" w:hAnsi="Times New Roman" w:cs="Times New Roman"/>
          <w:color w:val="000000" w:themeColor="text1"/>
          <w:sz w:val="16"/>
          <w:szCs w:val="16"/>
        </w:rPr>
        <w:t xml:space="preserve">; мобилизационным (04.1928 г.)- </w:t>
      </w:r>
      <w:proofErr w:type="spellStart"/>
      <w:r w:rsidRPr="00EC2CF3">
        <w:rPr>
          <w:rFonts w:ascii="Times New Roman" w:hAnsi="Times New Roman" w:cs="Times New Roman"/>
          <w:color w:val="000000" w:themeColor="text1"/>
          <w:sz w:val="16"/>
          <w:szCs w:val="16"/>
        </w:rPr>
        <w:t>Десмитнек</w:t>
      </w:r>
      <w:proofErr w:type="spellEnd"/>
      <w:r w:rsidRPr="00EC2CF3">
        <w:rPr>
          <w:rFonts w:ascii="Times New Roman" w:hAnsi="Times New Roman" w:cs="Times New Roman"/>
          <w:color w:val="000000" w:themeColor="text1"/>
          <w:sz w:val="16"/>
          <w:szCs w:val="16"/>
        </w:rPr>
        <w:t>.</w:t>
      </w:r>
    </w:p>
    <w:p w14:paraId="557A93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(11.1924 г.)- Николаевский.</w:t>
      </w:r>
    </w:p>
    <w:p w14:paraId="5A7527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«Гаккель-IV» (1911)- 2,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504-К, 1926-30)- 482, МУ-1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5B79B1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9F60AE0" w14:textId="17C2FC62" w:rsidR="005E11A5" w:rsidRPr="00EC2CF3" w:rsidRDefault="005E1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г. постановлением президиума СНХ СР от Петроградские авиационные заводы : </w:t>
      </w:r>
      <w:hyperlink r:id="rId281" w:tgtFrame="_blank" w:history="1">
        <w:r w:rsidRPr="00EC2CF3">
          <w:rPr>
            <w:rStyle w:val="a5"/>
            <w:rFonts w:ascii="Times New Roman" w:hAnsi="Times New Roman" w:cs="Times New Roman"/>
            <w:color w:val="000000" w:themeColor="text1"/>
            <w:sz w:val="16"/>
            <w:szCs w:val="16"/>
          </w:rPr>
          <w:t>Щетинина</w:t>
        </w:r>
      </w:hyperlink>
      <w:r w:rsidRPr="00EC2CF3">
        <w:rPr>
          <w:rFonts w:ascii="Times New Roman" w:hAnsi="Times New Roman" w:cs="Times New Roman"/>
          <w:color w:val="000000" w:themeColor="text1"/>
          <w:sz w:val="16"/>
          <w:szCs w:val="16"/>
        </w:rPr>
        <w:t>, Лебедева, Слюсаренко, Григоровича, Мельцера, Семёнова,</w:t>
      </w:r>
      <w:r w:rsidR="00D30863" w:rsidRPr="00EC2CF3">
        <w:rPr>
          <w:rFonts w:ascii="Times New Roman" w:hAnsi="Times New Roman" w:cs="Times New Roman"/>
          <w:color w:val="000000" w:themeColor="text1"/>
          <w:sz w:val="16"/>
          <w:szCs w:val="16"/>
        </w:rPr>
        <w:t xml:space="preserve"> </w:t>
      </w:r>
      <w:hyperlink r:id="rId282" w:tgtFrame="_blank" w:history="1">
        <w:r w:rsidRPr="00EC2CF3">
          <w:rPr>
            <w:rStyle w:val="a5"/>
            <w:rFonts w:ascii="Times New Roman" w:hAnsi="Times New Roman" w:cs="Times New Roman"/>
            <w:color w:val="000000" w:themeColor="text1"/>
            <w:sz w:val="16"/>
            <w:szCs w:val="16"/>
          </w:rPr>
          <w:t>Русско-Балтийский</w:t>
        </w:r>
      </w:hyperlink>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 "Русский Рено" объединены в производственную группу и организовано Правление Петроградских авиационных заводов (</w:t>
      </w:r>
      <w:proofErr w:type="spellStart"/>
      <w:r w:rsidRPr="00EC2CF3">
        <w:rPr>
          <w:rFonts w:ascii="Times New Roman" w:hAnsi="Times New Roman" w:cs="Times New Roman"/>
          <w:color w:val="000000" w:themeColor="text1"/>
          <w:sz w:val="16"/>
          <w:szCs w:val="16"/>
        </w:rPr>
        <w:t>Авиаправление</w:t>
      </w:r>
      <w:proofErr w:type="spellEnd"/>
      <w:r w:rsidRPr="00EC2CF3">
        <w:rPr>
          <w:rFonts w:ascii="Times New Roman" w:hAnsi="Times New Roman" w:cs="Times New Roman"/>
          <w:color w:val="000000" w:themeColor="text1"/>
          <w:sz w:val="16"/>
          <w:szCs w:val="16"/>
        </w:rPr>
        <w:t>) секции по металлу СНХ Северного района (20052).</w:t>
      </w:r>
      <w:r w:rsidR="00D30863" w:rsidRPr="00EC2CF3">
        <w:rPr>
          <w:rFonts w:ascii="Times New Roman" w:hAnsi="Times New Roman" w:cs="Times New Roman"/>
          <w:color w:val="000000" w:themeColor="text1"/>
          <w:sz w:val="16"/>
          <w:szCs w:val="16"/>
        </w:rPr>
        <w:t xml:space="preserve"> </w:t>
      </w:r>
    </w:p>
    <w:p w14:paraId="6F0C36F2" w14:textId="77777777" w:rsidR="005E11A5" w:rsidRPr="00EC2CF3" w:rsidRDefault="005E11A5" w:rsidP="00B95404">
      <w:pPr>
        <w:spacing w:after="0" w:line="240" w:lineRule="auto"/>
        <w:jc w:val="both"/>
        <w:rPr>
          <w:rFonts w:ascii="Times New Roman" w:hAnsi="Times New Roman" w:cs="Times New Roman"/>
          <w:color w:val="000000" w:themeColor="text1"/>
          <w:sz w:val="16"/>
          <w:szCs w:val="16"/>
        </w:rPr>
      </w:pPr>
    </w:p>
    <w:p w14:paraId="66A1C8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декабря 1918 г. завод </w:t>
      </w:r>
      <w:proofErr w:type="spellStart"/>
      <w:r w:rsidRPr="00EC2CF3">
        <w:rPr>
          <w:rFonts w:ascii="Times New Roman" w:hAnsi="Times New Roman" w:cs="Times New Roman"/>
          <w:color w:val="000000" w:themeColor="text1"/>
          <w:sz w:val="16"/>
          <w:szCs w:val="16"/>
        </w:rPr>
        <w:t>завод</w:t>
      </w:r>
      <w:proofErr w:type="spellEnd"/>
      <w:r w:rsidRPr="00EC2CF3">
        <w:rPr>
          <w:rFonts w:ascii="Times New Roman" w:hAnsi="Times New Roman" w:cs="Times New Roman"/>
          <w:color w:val="000000" w:themeColor="text1"/>
          <w:sz w:val="16"/>
          <w:szCs w:val="16"/>
        </w:rPr>
        <w:t xml:space="preserve"> «Гамаюн» 1-го Российского общества воздухоплавания С.С. Щетинина (Товарищество «Биплан ЯМГ», «Первое Российское общество воздухоплавания С.С. </w:t>
      </w:r>
      <w:proofErr w:type="spellStart"/>
      <w:r w:rsidRPr="00EC2CF3">
        <w:rPr>
          <w:rFonts w:ascii="Times New Roman" w:hAnsi="Times New Roman" w:cs="Times New Roman"/>
          <w:color w:val="000000" w:themeColor="text1"/>
          <w:sz w:val="16"/>
          <w:szCs w:val="16"/>
        </w:rPr>
        <w:t>Щетиннна</w:t>
      </w:r>
      <w:proofErr w:type="spellEnd"/>
      <w:r w:rsidRPr="00EC2CF3">
        <w:rPr>
          <w:rFonts w:ascii="Times New Roman" w:hAnsi="Times New Roman" w:cs="Times New Roman"/>
          <w:color w:val="000000" w:themeColor="text1"/>
          <w:sz w:val="16"/>
          <w:szCs w:val="16"/>
        </w:rPr>
        <w:t xml:space="preserve"> и К0», «Первое Российское общество воздухоплавания С.С. Щетинина и К0/</w:t>
      </w:r>
      <w:proofErr w:type="spellStart"/>
      <w:r w:rsidRPr="00EC2CF3">
        <w:rPr>
          <w:rFonts w:ascii="Times New Roman" w:hAnsi="Times New Roman" w:cs="Times New Roman"/>
          <w:color w:val="000000" w:themeColor="text1"/>
          <w:sz w:val="16"/>
          <w:szCs w:val="16"/>
        </w:rPr>
        <w:t>Аэротехническое</w:t>
      </w:r>
      <w:proofErr w:type="spellEnd"/>
      <w:r w:rsidRPr="00EC2CF3">
        <w:rPr>
          <w:rFonts w:ascii="Times New Roman" w:hAnsi="Times New Roman" w:cs="Times New Roman"/>
          <w:color w:val="000000" w:themeColor="text1"/>
          <w:sz w:val="16"/>
          <w:szCs w:val="16"/>
        </w:rPr>
        <w:t xml:space="preserve"> АО М.А. Щербакова и К0 - Гамаюн», завод «Гамаюн» ВСНХ, Авиазавод № 1 ВСНХ / г. Петербург/), национализированный 28 сентября 1918 г.,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w:t>
      </w:r>
      <w:proofErr w:type="spellStart"/>
      <w:r w:rsidRPr="00EC2CF3">
        <w:rPr>
          <w:rFonts w:ascii="Times New Roman" w:hAnsi="Times New Roman" w:cs="Times New Roman"/>
          <w:color w:val="000000" w:themeColor="text1"/>
          <w:sz w:val="16"/>
          <w:szCs w:val="16"/>
        </w:rPr>
        <w:t>Севзапвоенпрому</w:t>
      </w:r>
      <w:proofErr w:type="spellEnd"/>
      <w:r w:rsidRPr="00EC2CF3">
        <w:rPr>
          <w:rFonts w:ascii="Times New Roman" w:hAnsi="Times New Roman" w:cs="Times New Roman"/>
          <w:color w:val="000000" w:themeColor="text1"/>
          <w:sz w:val="16"/>
          <w:szCs w:val="16"/>
        </w:rPr>
        <w:t>, с 1925 г. - в ведении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ГУМП ВСНХ.</w:t>
      </w:r>
    </w:p>
    <w:p w14:paraId="678B7A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 г. завод полностью сгорел и был закрыт. Затем был восстановлен, в 1930 г., вероятно, опять закрыт.131</w:t>
      </w:r>
    </w:p>
    <w:p w14:paraId="6CF46A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(1915 г.)- более 900 чел.84</w:t>
      </w:r>
    </w:p>
    <w:p w14:paraId="7799A1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(1912-17 г.) - Д.П. Григорович (М-1, -2, -3, -4, -5, -6, -7, -8, -9, -10, -11, -12, -15, -16, ГАСН).</w:t>
      </w:r>
    </w:p>
    <w:p w14:paraId="5BE304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(1916 г.)- М.М. Шишмарев (ГАСН).</w:t>
      </w:r>
    </w:p>
    <w:p w14:paraId="2F3F20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 чертежным бюро (1913 г.) А.Н. Седельников.</w:t>
      </w:r>
    </w:p>
    <w:p w14:paraId="23BF62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гидросамолеты: М-1 (14.06.1914 г.), М-5 (01.1915 г.), М-9 (7.01.1916 г.), М-11 (22.08.1916 г.), ГАСН (6.09.1917 г.).</w:t>
      </w:r>
    </w:p>
    <w:p w14:paraId="00389F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«Россия-А» (1910)- 5, «Россия-Б» (1910)- 5,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(1912-14)- 57, М-1 (1913)- 1, М-2 (1914)- 1, М-3 (1914)- 1, М-4 (1915)- 4, М-5 (1915-23)- 300, М-6 -1, М-7 -1, М-8 -1, С-2 (1916)- 1, М-9 (1916-)- 500, М-10 (1916)- 1, М-11 (1917-)- 60, М-12 (1916), М-15 (1916), М-16 (1916-)- 40, МК-1 (1916)- 1, ГАСН (1916)- 1 (11982).</w:t>
      </w:r>
    </w:p>
    <w:p w14:paraId="1746DF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F039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декабря 1918 г. завод (Авиазавод «Лебедь», «Акционерное общество воздухоплавания В.А. Лебедева» /г. Петербург, район Комендантского аэродрома/)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в 01.1919 г. был национализирован. С 04.1919 г. - в ведении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11.1920 г. завод в Петрограде вошел в состав Петроградского государственного соединённого авиазавода в качестве отделения № 3.</w:t>
      </w:r>
    </w:p>
    <w:p w14:paraId="5ECD6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(1915 г.)- около 890 чел. (11982).</w:t>
      </w:r>
    </w:p>
    <w:p w14:paraId="083FB9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BF3D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декабря 1918 г. завод В.В. Слюсаренко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1919(21) г. завод в Петрограде вошел в состав Петроградского государственного соединённого авиазавода.</w:t>
      </w:r>
    </w:p>
    <w:p w14:paraId="36B5B5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w:t>
      </w:r>
      <w:proofErr w:type="spellStart"/>
      <w:r w:rsidRPr="00EC2CF3">
        <w:rPr>
          <w:rFonts w:ascii="Times New Roman" w:hAnsi="Times New Roman" w:cs="Times New Roman"/>
          <w:color w:val="000000" w:themeColor="text1"/>
          <w:sz w:val="16"/>
          <w:szCs w:val="16"/>
        </w:rPr>
        <w:t>зайод</w:t>
      </w:r>
      <w:proofErr w:type="spellEnd"/>
      <w:r w:rsidRPr="00EC2CF3">
        <w:rPr>
          <w:rFonts w:ascii="Times New Roman" w:hAnsi="Times New Roman" w:cs="Times New Roman"/>
          <w:color w:val="000000" w:themeColor="text1"/>
          <w:sz w:val="16"/>
          <w:szCs w:val="16"/>
        </w:rPr>
        <w:t xml:space="preserve"> был закрыт, затем вновь начал действовать (11982).</w:t>
      </w:r>
    </w:p>
    <w:p w14:paraId="740B99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14D612" w14:textId="2819E9C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декабря 1918 г. Фабрике «Ф. Мельцер» вошла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1919 г. переименована в Ленинградскую мебельную фабрику им. Халтурина (Завод № 162 НКАП, </w:t>
      </w:r>
      <w:proofErr w:type="spellStart"/>
      <w:r w:rsidRPr="00EC2CF3">
        <w:rPr>
          <w:rFonts w:ascii="Times New Roman" w:hAnsi="Times New Roman" w:cs="Times New Roman"/>
          <w:color w:val="000000" w:themeColor="text1"/>
          <w:sz w:val="16"/>
          <w:szCs w:val="16"/>
        </w:rPr>
        <w:t>НКлеса</w:t>
      </w:r>
      <w:proofErr w:type="spellEnd"/>
      <w:r w:rsidRPr="00EC2CF3">
        <w:rPr>
          <w:rFonts w:ascii="Times New Roman" w:hAnsi="Times New Roman" w:cs="Times New Roman"/>
          <w:color w:val="000000" w:themeColor="text1"/>
          <w:sz w:val="16"/>
          <w:szCs w:val="16"/>
        </w:rPr>
        <w:t xml:space="preserve"> , Петроградская авиационная фабрика Ф. Мельцера, Мебельный завод им. Халтурина, Мебельный завод № 4 ПО «</w:t>
      </w:r>
      <w:proofErr w:type="spellStart"/>
      <w:r w:rsidRPr="00EC2CF3">
        <w:rPr>
          <w:rFonts w:ascii="Times New Roman" w:hAnsi="Times New Roman" w:cs="Times New Roman"/>
          <w:color w:val="000000" w:themeColor="text1"/>
          <w:sz w:val="16"/>
          <w:szCs w:val="16"/>
        </w:rPr>
        <w:t>Ленмебельдревпром</w:t>
      </w:r>
      <w:proofErr w:type="spellEnd"/>
      <w:r w:rsidRPr="00EC2CF3">
        <w:rPr>
          <w:rFonts w:ascii="Times New Roman" w:hAnsi="Times New Roman" w:cs="Times New Roman"/>
          <w:color w:val="000000" w:themeColor="text1"/>
          <w:sz w:val="16"/>
          <w:szCs w:val="16"/>
        </w:rPr>
        <w:t>», ОАО «Экспериментальный мебельный комбинат «Интурист» ПО «</w:t>
      </w:r>
      <w:proofErr w:type="spellStart"/>
      <w:r w:rsidRPr="00EC2CF3">
        <w:rPr>
          <w:rFonts w:ascii="Times New Roman" w:hAnsi="Times New Roman" w:cs="Times New Roman"/>
          <w:color w:val="000000" w:themeColor="text1"/>
          <w:sz w:val="16"/>
          <w:szCs w:val="16"/>
        </w:rPr>
        <w:t>Ленпроектмебель</w:t>
      </w:r>
      <w:proofErr w:type="spellEnd"/>
      <w:r w:rsidRPr="00EC2CF3">
        <w:rPr>
          <w:rFonts w:ascii="Times New Roman" w:hAnsi="Times New Roman" w:cs="Times New Roman"/>
          <w:color w:val="000000" w:themeColor="text1"/>
          <w:sz w:val="16"/>
          <w:szCs w:val="16"/>
        </w:rPr>
        <w:t>» /г.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ул. Карповка, 27 (1942 г.)/ 197022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Санкт-Петербург наб. р. Карповка, 27/). В 1921 г. с началом </w:t>
      </w:r>
      <w:proofErr w:type="spellStart"/>
      <w:r w:rsidRPr="00EC2CF3">
        <w:rPr>
          <w:rFonts w:ascii="Times New Roman" w:hAnsi="Times New Roman" w:cs="Times New Roman"/>
          <w:color w:val="000000" w:themeColor="text1"/>
          <w:sz w:val="16"/>
          <w:szCs w:val="16"/>
        </w:rPr>
        <w:t>востановления</w:t>
      </w:r>
      <w:proofErr w:type="spellEnd"/>
      <w:r w:rsidRPr="00EC2CF3">
        <w:rPr>
          <w:rFonts w:ascii="Times New Roman" w:hAnsi="Times New Roman" w:cs="Times New Roman"/>
          <w:color w:val="000000" w:themeColor="text1"/>
          <w:sz w:val="16"/>
          <w:szCs w:val="16"/>
        </w:rPr>
        <w:t xml:space="preserve"> промышленности начат выпуск корпусов самолетов.</w:t>
      </w:r>
    </w:p>
    <w:p w14:paraId="46657397" w14:textId="28C6AA6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передана в Авиапром и получила название завод № 162 (был в 08.1939 г.). Производство авиационных винтов, </w:t>
      </w:r>
      <w:proofErr w:type="spellStart"/>
      <w:r w:rsidRPr="00EC2CF3">
        <w:rPr>
          <w:rFonts w:ascii="Times New Roman" w:hAnsi="Times New Roman" w:cs="Times New Roman"/>
          <w:color w:val="000000" w:themeColor="text1"/>
          <w:sz w:val="16"/>
          <w:szCs w:val="16"/>
        </w:rPr>
        <w:t>спеиукупорок</w:t>
      </w:r>
      <w:proofErr w:type="spellEnd"/>
      <w:r w:rsidRPr="00EC2CF3">
        <w:rPr>
          <w:rFonts w:ascii="Times New Roman" w:hAnsi="Times New Roman" w:cs="Times New Roman"/>
          <w:color w:val="000000" w:themeColor="text1"/>
          <w:sz w:val="16"/>
          <w:szCs w:val="16"/>
        </w:rPr>
        <w:t>. Действовал в 6ГУ НКАП.</w:t>
      </w:r>
    </w:p>
    <w:p w14:paraId="3D1035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31EEEF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w:t>
      </w:r>
      <w:proofErr w:type="spellStart"/>
      <w:r w:rsidRPr="00EC2CF3">
        <w:rPr>
          <w:rFonts w:ascii="Times New Roman" w:hAnsi="Times New Roman" w:cs="Times New Roman"/>
          <w:color w:val="000000" w:themeColor="text1"/>
          <w:sz w:val="16"/>
          <w:szCs w:val="16"/>
        </w:rPr>
        <w:t>НКлеса</w:t>
      </w:r>
      <w:proofErr w:type="spellEnd"/>
      <w:r w:rsidRPr="00EC2CF3">
        <w:rPr>
          <w:rFonts w:ascii="Times New Roman" w:hAnsi="Times New Roman" w:cs="Times New Roman"/>
          <w:color w:val="000000" w:themeColor="text1"/>
          <w:sz w:val="16"/>
          <w:szCs w:val="16"/>
        </w:rPr>
        <w:t xml:space="preserve">. Личный состав и оборудование переведены на завод № 383 НКАП. Далее завод № 162 Министерства бумажной и </w:t>
      </w:r>
      <w:r w:rsidRPr="00EC2CF3">
        <w:rPr>
          <w:rFonts w:ascii="Times New Roman" w:hAnsi="Times New Roman" w:cs="Times New Roman"/>
          <w:color w:val="000000" w:themeColor="text1"/>
          <w:sz w:val="16"/>
          <w:szCs w:val="16"/>
        </w:rPr>
        <w:lastRenderedPageBreak/>
        <w:t>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367130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(1890 г.)- 200 чел.</w:t>
      </w:r>
    </w:p>
    <w:p w14:paraId="2F6E14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2D03A2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8633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17 декабря 1918 г. Петроградский машиностроительный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04.1919г. правления Северной районной группы авиазаводов. Пост. ВСНХ от 25.03.1919г. завод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 (Макс </w:t>
      </w:r>
      <w:proofErr w:type="spellStart"/>
      <w:r w:rsidRPr="00EC2CF3">
        <w:rPr>
          <w:rFonts w:ascii="Times New Roman" w:hAnsi="Times New Roman" w:cs="Times New Roman"/>
          <w:color w:val="000000" w:themeColor="text1"/>
          <w:sz w:val="16"/>
          <w:szCs w:val="16"/>
        </w:rPr>
        <w:t>Гелъц</w:t>
      </w:r>
      <w:proofErr w:type="spellEnd"/>
      <w:r w:rsidRPr="00EC2CF3">
        <w:rPr>
          <w:rFonts w:ascii="Times New Roman" w:hAnsi="Times New Roman" w:cs="Times New Roman"/>
          <w:color w:val="000000" w:themeColor="text1"/>
          <w:sz w:val="16"/>
          <w:szCs w:val="16"/>
        </w:rPr>
        <w:t xml:space="preserve"> {1889-ЗЗг.}- немецкий революционер).</w:t>
      </w:r>
    </w:p>
    <w:p w14:paraId="5A757A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67DEC5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1947-48г. - в ведении </w:t>
      </w:r>
      <w:proofErr w:type="spellStart"/>
      <w:r w:rsidRPr="00EC2CF3">
        <w:rPr>
          <w:rFonts w:ascii="Times New Roman" w:hAnsi="Times New Roman" w:cs="Times New Roman"/>
          <w:color w:val="000000" w:themeColor="text1"/>
          <w:sz w:val="16"/>
          <w:szCs w:val="16"/>
        </w:rPr>
        <w:t>Главполиграфмаша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с 12.09.1953г. - ордена Отечественной войны I степени Ленинградский завод полиграфических машин в ведении ММ,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(1954-56г.), </w:t>
      </w:r>
      <w:proofErr w:type="spellStart"/>
      <w:r w:rsidRPr="00EC2CF3">
        <w:rPr>
          <w:rFonts w:ascii="Times New Roman" w:hAnsi="Times New Roman" w:cs="Times New Roman"/>
          <w:color w:val="000000" w:themeColor="text1"/>
          <w:sz w:val="16"/>
          <w:szCs w:val="16"/>
        </w:rPr>
        <w:t>МПиСА</w:t>
      </w:r>
      <w:proofErr w:type="spellEnd"/>
      <w:r w:rsidRPr="00EC2CF3">
        <w:rPr>
          <w:rFonts w:ascii="Times New Roman" w:hAnsi="Times New Roman" w:cs="Times New Roman"/>
          <w:color w:val="000000" w:themeColor="text1"/>
          <w:sz w:val="16"/>
          <w:szCs w:val="16"/>
        </w:rPr>
        <w:t xml:space="preserve"> (1956-57г.). В соответствии с ПСМ № 839 завод с 10.07.1957г. передан в ведение Управления общего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конца 1965г. Государственный ленинградский завод полиграфических машин - в ведении Минлегпищемаша.131</w:t>
      </w:r>
    </w:p>
    <w:p w14:paraId="684151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2CD44F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7F594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(1939г.)- 990 ед., (1946г.)- 1339 ед., (1947г.)- 1649 ед.</w:t>
      </w:r>
    </w:p>
    <w:p w14:paraId="533E8F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(1947г.)- 3.8 га; застройки (1947г.)- 16073 м ; производственная (1939г.)- 14466 м2, (1946г.)- 18048 м2, (1947г.)- 19716 м2.</w:t>
      </w:r>
    </w:p>
    <w:p w14:paraId="220CFE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(1939г.)- 3169 чел., (1946г.)- 2520 чел., (1947г.)- 2592 чел. Директор (1948г.)- Цветов. Гл. инженер (1948г.)- Балаян.</w:t>
      </w:r>
    </w:p>
    <w:p w14:paraId="6783BA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линотип Н-2, матрицы МН, монотип МК, МО; станки токарные ВЦ-175, РМЦ-1000; замки висячие (1947).129</w:t>
      </w:r>
    </w:p>
    <w:p w14:paraId="438ABF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«Ленполиграфмаш», и/я 487, Ленинградское ПО полиграфического машиностроения (ПО «Ленполиграфмаш») </w:t>
      </w:r>
      <w:proofErr w:type="spellStart"/>
      <w:r w:rsidRPr="00EC2CF3">
        <w:rPr>
          <w:rFonts w:ascii="Times New Roman" w:hAnsi="Times New Roman" w:cs="Times New Roman"/>
          <w:color w:val="000000" w:themeColor="text1"/>
          <w:sz w:val="16"/>
          <w:szCs w:val="16"/>
        </w:rPr>
        <w:t>Минэнерготяжмаша</w:t>
      </w:r>
      <w:proofErr w:type="spellEnd"/>
      <w:r w:rsidRPr="00EC2CF3">
        <w:rPr>
          <w:rFonts w:ascii="Times New Roman" w:hAnsi="Times New Roman" w:cs="Times New Roman"/>
          <w:color w:val="000000" w:themeColor="text1"/>
          <w:sz w:val="16"/>
          <w:szCs w:val="16"/>
        </w:rPr>
        <w:t>, ОАО «Ленполиграфмаш», ОАО «ЛЕНПОЛИГРАФМАШ» /г. Санкт-Петербург/</w:t>
      </w:r>
    </w:p>
    <w:p w14:paraId="3CEDA2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038D24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58B333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Вероятно, завод имел наименование «п/я 487» (или это завод № 779). В 01.1966г. предприятие «п/я 487» было слито с ЗРТО.</w:t>
      </w:r>
    </w:p>
    <w:p w14:paraId="6DCA1B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w:t>
      </w:r>
      <w:proofErr w:type="spellStart"/>
      <w:r w:rsidRPr="00EC2CF3">
        <w:rPr>
          <w:rFonts w:ascii="Times New Roman" w:hAnsi="Times New Roman" w:cs="Times New Roman"/>
          <w:color w:val="000000" w:themeColor="text1"/>
          <w:sz w:val="16"/>
          <w:szCs w:val="16"/>
        </w:rPr>
        <w:t>Минэнерготяжмаша</w:t>
      </w:r>
      <w:proofErr w:type="spellEnd"/>
      <w:r w:rsidRPr="00EC2CF3">
        <w:rPr>
          <w:rFonts w:ascii="Times New Roman" w:hAnsi="Times New Roman" w:cs="Times New Roman"/>
          <w:color w:val="000000" w:themeColor="text1"/>
          <w:sz w:val="16"/>
          <w:szCs w:val="16"/>
        </w:rPr>
        <w:t xml:space="preserve"> № 80 от 10.03.1987г. ПО «Ленполиграфмаш» передано в ведение </w:t>
      </w:r>
      <w:proofErr w:type="spellStart"/>
      <w:r w:rsidRPr="00EC2CF3">
        <w:rPr>
          <w:rFonts w:ascii="Times New Roman" w:hAnsi="Times New Roman" w:cs="Times New Roman"/>
          <w:color w:val="000000" w:themeColor="text1"/>
          <w:sz w:val="16"/>
          <w:szCs w:val="16"/>
        </w:rPr>
        <w:t>Минэнерготяжмаша</w:t>
      </w:r>
      <w:proofErr w:type="spellEnd"/>
      <w:r w:rsidRPr="00EC2CF3">
        <w:rPr>
          <w:rFonts w:ascii="Times New Roman" w:hAnsi="Times New Roman" w:cs="Times New Roman"/>
          <w:color w:val="000000" w:themeColor="text1"/>
          <w:sz w:val="16"/>
          <w:szCs w:val="16"/>
        </w:rPr>
        <w:t>.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7D982F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52671B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9542B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12DB0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DE39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в составе ГАУ создали Комиссию особых артиллерийских опытов (КОСАРТОП) - первый научный центр артвооружения (359,25) во главе с </w:t>
      </w:r>
      <w:proofErr w:type="spellStart"/>
      <w:r w:rsidRPr="00EC2CF3">
        <w:rPr>
          <w:rFonts w:ascii="Times New Roman" w:hAnsi="Times New Roman" w:cs="Times New Roman"/>
          <w:color w:val="000000" w:themeColor="text1"/>
          <w:sz w:val="16"/>
          <w:szCs w:val="16"/>
        </w:rPr>
        <w:t>В.М.Трофимовым</w:t>
      </w:r>
      <w:proofErr w:type="spellEnd"/>
      <w:r w:rsidRPr="00EC2CF3">
        <w:rPr>
          <w:rFonts w:ascii="Times New Roman" w:hAnsi="Times New Roman" w:cs="Times New Roman"/>
          <w:color w:val="000000" w:themeColor="text1"/>
          <w:sz w:val="16"/>
          <w:szCs w:val="16"/>
        </w:rPr>
        <w:t xml:space="preserve"> (1073,21).</w:t>
      </w:r>
    </w:p>
    <w:p w14:paraId="6854A1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C20D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года в составе </w:t>
      </w:r>
      <w:proofErr w:type="spellStart"/>
      <w:r w:rsidRPr="00EC2CF3">
        <w:rPr>
          <w:rFonts w:ascii="Times New Roman" w:hAnsi="Times New Roman" w:cs="Times New Roman"/>
          <w:color w:val="000000" w:themeColor="text1"/>
          <w:sz w:val="16"/>
          <w:szCs w:val="16"/>
        </w:rPr>
        <w:t>Арткома</w:t>
      </w:r>
      <w:proofErr w:type="spellEnd"/>
      <w:r w:rsidRPr="00EC2CF3">
        <w:rPr>
          <w:rFonts w:ascii="Times New Roman" w:hAnsi="Times New Roman" w:cs="Times New Roman"/>
          <w:color w:val="000000" w:themeColor="text1"/>
          <w:sz w:val="16"/>
          <w:szCs w:val="16"/>
        </w:rPr>
        <w:t xml:space="preserve"> ГАУ формируется Комиссия особых артиллерийских опытов (КОСАРТОП) (9641).</w:t>
      </w:r>
    </w:p>
    <w:p w14:paraId="5C7A5B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069A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г. в составе Артиллерийского комитета создана Комиссия особых ар</w:t>
      </w:r>
      <w:r w:rsidRPr="00EC2CF3">
        <w:rPr>
          <w:rFonts w:ascii="Times New Roman" w:hAnsi="Times New Roman" w:cs="Times New Roman"/>
          <w:color w:val="000000" w:themeColor="text1"/>
          <w:sz w:val="16"/>
          <w:szCs w:val="16"/>
        </w:rPr>
        <w:softHyphen/>
        <w:t>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 первый советский научный центр для разработки воп</w:t>
      </w:r>
      <w:r w:rsidRPr="00EC2CF3">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EC2CF3">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С. Г. Петрович и др. В феврале 1919 г. РВСР утвердил первый штат ГАУ. Местными органами ГАУ были окружные артиллерийс</w:t>
      </w:r>
      <w:r w:rsidRPr="00EC2CF3">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EC2CF3">
        <w:rPr>
          <w:rFonts w:ascii="Times New Roman" w:hAnsi="Times New Roman" w:cs="Times New Roman"/>
          <w:color w:val="000000" w:themeColor="text1"/>
          <w:sz w:val="16"/>
          <w:szCs w:val="16"/>
        </w:rPr>
        <w:softHyphen/>
        <w:t>рийское вооружение, занимались его модернизацией (10711,666).</w:t>
      </w:r>
    </w:p>
    <w:p w14:paraId="615238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4B7FCC" w14:textId="565AE25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года организуется первый советский научно-экспериментальный центр по вооружению – Комиссия особых артиллерийских опытов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во главе с выдающимся ученым-артиллеристом В. Трофимовым. В работе комиссии принимали участие известные академики: А. Крылов и П. Лазарев; профессора Н. Жуковский, С. Чаплыгин, Н. Дроздов; конструкторы Ф. Лендер, В. </w:t>
      </w:r>
      <w:proofErr w:type="spellStart"/>
      <w:r w:rsidRPr="00EC2CF3">
        <w:rPr>
          <w:rFonts w:ascii="Times New Roman" w:hAnsi="Times New Roman" w:cs="Times New Roman"/>
          <w:color w:val="000000" w:themeColor="text1"/>
          <w:sz w:val="16"/>
          <w:szCs w:val="16"/>
        </w:rPr>
        <w:t>Рдутловский</w:t>
      </w:r>
      <w:proofErr w:type="spellEnd"/>
      <w:r w:rsidRPr="00EC2CF3">
        <w:rPr>
          <w:rFonts w:ascii="Times New Roman" w:hAnsi="Times New Roman" w:cs="Times New Roman"/>
          <w:color w:val="000000" w:themeColor="text1"/>
          <w:sz w:val="16"/>
          <w:szCs w:val="16"/>
        </w:rPr>
        <w:t xml:space="preserve"> и другие. Первым орудием, созданным советскими конструкторами, освоенным отечественной промышленностью и принятым на вооружение Красной Армии, стала 76-мм полковая пушка образца 1927 года, разработанная коллективом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Созданием этой пушки был подведен итог дискуссии о том, нужна ли пехоте своя артиллерия, которая, находясь в ее руках, сопровождала бы ее в наступлении «не только огнем, но и колесами». Некоторые специалисты считали, что полковая артиллерия лишь утяжелит пехоту и снизит темп наступления. Однако Первая Мировая война показала, что в позиционной войне близость укреплений воюющих сторон друг к другу часто сковывала огонь дивизионной артиллерии, которая, составляя основную мощь огневой поддержки пехоты, не всегда могла уничтожать мелкие цели – пулеметные гнезда, малокалиберные орудия и т.д. К тому же тоненькая ниточка телефонного провода, связывавшая пехотного командира с артиллерией, в бою часто обрывалась, и порой в самый трудный момент боя из-за боязни поразить своих артиллерия смолкала, а пехота оставалась без поддержки один на один с противником. Поэтому в дополнение к дивизионной артиллерии возникла необходимость в артиллерии ближнего боя – батальонной и полковой, которая, передвигаясь в боевых порядках пехоты и не теряя с ней связи, была бы готова в любой момент оказать ей огневую поддержку. Естественно, главное требование к орудиям сопровождения – малый вес, который позволял бы боевому расчету своими силами передвигать орудия на поле боя и по бездорожью. В середине 1920-х годов на смену </w:t>
      </w:r>
      <w:proofErr w:type="spellStart"/>
      <w:r w:rsidRPr="00EC2CF3">
        <w:rPr>
          <w:rFonts w:ascii="Times New Roman" w:hAnsi="Times New Roman" w:cs="Times New Roman"/>
          <w:color w:val="000000" w:themeColor="text1"/>
          <w:sz w:val="16"/>
          <w:szCs w:val="16"/>
        </w:rPr>
        <w:t>Косартопу</w:t>
      </w:r>
      <w:proofErr w:type="spellEnd"/>
      <w:r w:rsidRPr="00EC2CF3">
        <w:rPr>
          <w:rFonts w:ascii="Times New Roman" w:hAnsi="Times New Roman" w:cs="Times New Roman"/>
          <w:color w:val="000000" w:themeColor="text1"/>
          <w:sz w:val="16"/>
          <w:szCs w:val="16"/>
        </w:rPr>
        <w:t xml:space="preserve"> создается целая сеть конструкторских артиллерийских бюро и научно-исследовательских институтов. Но по-прежнему слабость производственной базы оказывает серьезное препятствие внедрению новой артиллерийской техники. И тогда принимается решение: осуществлять перевооружение армии двумя путями – модернизацией старых и созданием новых орудий. Модернизация орудий заключалась в удлинении стволов, увеличении зарядных камор, усовершенствовании лафетов и прицельных приспособлений. Так, удлинением ствола 76-мм дивизионной пушки образца 1902 года и изменением конструкции лафета конструктору Н. Сидоренко удалось повысить дальность стрельбы с 8 500 до 13</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295 м. В результате модернизации 107-мм пушки образца 1910 года предельная дальность стрельбы увеличилась с 11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700 до 16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250 м. А введение металлических обрезиненных колес повысило допустимую скорость передвижения с 6 до 12 км/ч. Для уменьшения отката ствола при выстреле был введен дульный тормоз (11818).</w:t>
      </w:r>
    </w:p>
    <w:p w14:paraId="2D7272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A162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системы и системы Мадсена. 22 июня 1919 г. было принято решение сосредоточить силы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3C5E6C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662180" w14:textId="63E5B4F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17 декабря 1918 г. Авторемонтный завод ПОГАРЗ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Г.Е. Зиновьева, Ленинградский объединенный государственный авторемонтный завод (ЛОГАРЗ) /г.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xml:space="preserve"> ВСНХ, в 1924 г. - в Государственный авторемонтный завод «Авторемонт» </w:t>
      </w:r>
      <w:proofErr w:type="spellStart"/>
      <w:r w:rsidRPr="00EC2CF3">
        <w:rPr>
          <w:rFonts w:ascii="Times New Roman" w:hAnsi="Times New Roman" w:cs="Times New Roman"/>
          <w:color w:val="000000" w:themeColor="text1"/>
          <w:sz w:val="16"/>
          <w:szCs w:val="16"/>
        </w:rPr>
        <w:t>Маштреста</w:t>
      </w:r>
      <w:proofErr w:type="spellEnd"/>
      <w:r w:rsidRPr="00EC2CF3">
        <w:rPr>
          <w:rFonts w:ascii="Times New Roman" w:hAnsi="Times New Roman" w:cs="Times New Roman"/>
          <w:color w:val="000000" w:themeColor="text1"/>
          <w:sz w:val="16"/>
          <w:szCs w:val="16"/>
        </w:rPr>
        <w:t xml:space="preserve"> ВСНХ. В 1924-26 г. завод сдавался в аренду и назывался мотоциклетным заводом</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Г.Е. </w:t>
      </w:r>
      <w:proofErr w:type="spellStart"/>
      <w:r w:rsidRPr="00EC2CF3">
        <w:rPr>
          <w:rFonts w:ascii="Times New Roman" w:hAnsi="Times New Roman" w:cs="Times New Roman"/>
          <w:color w:val="000000" w:themeColor="text1"/>
          <w:sz w:val="16"/>
          <w:szCs w:val="16"/>
        </w:rPr>
        <w:t>Зиновьева.ы</w:t>
      </w:r>
      <w:proofErr w:type="spellEnd"/>
      <w:r w:rsidRPr="00EC2CF3">
        <w:rPr>
          <w:rFonts w:ascii="Times New Roman" w:hAnsi="Times New Roman" w:cs="Times New Roman"/>
          <w:color w:val="000000" w:themeColor="text1"/>
          <w:sz w:val="16"/>
          <w:szCs w:val="16"/>
        </w:rPr>
        <w:t xml:space="preserve"> Упоминается также название завода- ЛОГАРЗ.</w:t>
      </w:r>
    </w:p>
    <w:p w14:paraId="221FEF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С 1918 г. велся ремонт автомобилей и мотоциклов.</w:t>
      </w:r>
    </w:p>
    <w:p w14:paraId="3E29B2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частично законсервированный ЛОГАРЗ слит с заводом «Красный Октябрь» (на своей промплощадке) (11982).</w:t>
      </w:r>
    </w:p>
    <w:p w14:paraId="60AEF3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BDE2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Протокол № 69 заседания Реввоенсовета.6. Революционный военный совет Республики констатиру</w:t>
      </w:r>
      <w:r w:rsidRPr="00EC2CF3">
        <w:rPr>
          <w:rFonts w:ascii="Times New Roman" w:hAnsi="Times New Roman" w:cs="Times New Roman"/>
          <w:color w:val="000000" w:themeColor="text1"/>
          <w:sz w:val="16"/>
          <w:szCs w:val="16"/>
        </w:rPr>
        <w:softHyphen/>
        <w:t>ет: а) острую неотложность потребностей армии на фронте и в тылу в теплом обмундирова</w:t>
      </w:r>
      <w:r w:rsidRPr="00EC2CF3">
        <w:rPr>
          <w:rFonts w:ascii="Times New Roman" w:hAnsi="Times New Roman" w:cs="Times New Roman"/>
          <w:color w:val="000000" w:themeColor="text1"/>
          <w:sz w:val="16"/>
          <w:szCs w:val="16"/>
        </w:rPr>
        <w:softHyphen/>
        <w:t>нии, в частности, в шинелях; б) наличие в Республике очень значительных запасов шинель</w:t>
      </w:r>
      <w:r w:rsidRPr="00EC2CF3">
        <w:rPr>
          <w:rFonts w:ascii="Times New Roman" w:hAnsi="Times New Roman" w:cs="Times New Roman"/>
          <w:color w:val="000000" w:themeColor="text1"/>
          <w:sz w:val="16"/>
          <w:szCs w:val="16"/>
        </w:rPr>
        <w:softHyphen/>
        <w:t>ного сукна; в) полную возможность сшить из этого сукна в огромном количестве шинели; г) полную и явную неряшливость главных довольствующих управлений, которые не приняли всех необходимых мер к своевременной пошивке шинелей, не взяли даже вовремя на учет имеющегося на складах сукна; и предлагает трибуналу при Революционном военном совете Республики произвести расследование по поводу этой преступной небрежности и несозна</w:t>
      </w:r>
      <w:r w:rsidRPr="00EC2CF3">
        <w:rPr>
          <w:rFonts w:ascii="Times New Roman" w:hAnsi="Times New Roman" w:cs="Times New Roman"/>
          <w:color w:val="000000" w:themeColor="text1"/>
          <w:sz w:val="16"/>
          <w:szCs w:val="16"/>
        </w:rPr>
        <w:softHyphen/>
        <w:t>тельной недобросовестности. (РГВА. Ф. 6. Оп.12. Д.1. Л. 67-68.) (10711,632).</w:t>
      </w:r>
    </w:p>
    <w:p w14:paraId="39A67D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337B12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A93D0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A632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xml:space="preserve"> обратился в Совет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с предложением отменить круговую поруку, которая стала приносить большой вред (3690).</w:t>
      </w:r>
    </w:p>
    <w:p w14:paraId="39E1B9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7825B2" w14:textId="77777777" w:rsidR="00937956" w:rsidRPr="00EC2CF3" w:rsidRDefault="009379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г. </w:t>
      </w:r>
      <w:proofErr w:type="spellStart"/>
      <w:r w:rsidRPr="00EC2CF3">
        <w:rPr>
          <w:rFonts w:ascii="Times New Roman" w:hAnsi="Times New Roman" w:cs="Times New Roman"/>
          <w:color w:val="000000" w:themeColor="text1"/>
          <w:sz w:val="16"/>
          <w:szCs w:val="16"/>
        </w:rPr>
        <w:t>Авнадарм</w:t>
      </w:r>
      <w:proofErr w:type="spellEnd"/>
      <w:r w:rsidRPr="00EC2CF3">
        <w:rPr>
          <w:rFonts w:ascii="Times New Roman" w:hAnsi="Times New Roman" w:cs="Times New Roman"/>
          <w:color w:val="000000" w:themeColor="text1"/>
          <w:sz w:val="16"/>
          <w:szCs w:val="16"/>
        </w:rPr>
        <w:t xml:space="preserve"> обратился в Совет </w:t>
      </w:r>
      <w:proofErr w:type="spellStart"/>
      <w:r w:rsidRPr="00EC2CF3">
        <w:rPr>
          <w:rFonts w:ascii="Times New Roman" w:hAnsi="Times New Roman" w:cs="Times New Roman"/>
          <w:color w:val="000000" w:themeColor="text1"/>
          <w:sz w:val="16"/>
          <w:szCs w:val="16"/>
        </w:rPr>
        <w:t>Главвоздухфлота</w:t>
      </w:r>
      <w:proofErr w:type="spellEnd"/>
      <w:r w:rsidRPr="00EC2CF3">
        <w:rPr>
          <w:rFonts w:ascii="Times New Roman" w:hAnsi="Times New Roman" w:cs="Times New Roman"/>
          <w:color w:val="000000" w:themeColor="text1"/>
          <w:sz w:val="16"/>
          <w:szCs w:val="16"/>
        </w:rPr>
        <w:t xml:space="preserve"> о предложением отменить круговую поруку для летчиков, которая вместо ожидаемой пользы стала приносить большой вред. Круговая порука, возлагая всю тяжесть ответственности на поручителей и родных изменника, не карает самого изменника. Взаимная порука летчиков и </w:t>
      </w:r>
      <w:proofErr w:type="spellStart"/>
      <w:r w:rsidRPr="00EC2CF3">
        <w:rPr>
          <w:rFonts w:ascii="Times New Roman" w:hAnsi="Times New Roman" w:cs="Times New Roman"/>
          <w:color w:val="000000" w:themeColor="text1"/>
          <w:sz w:val="16"/>
          <w:szCs w:val="16"/>
        </w:rPr>
        <w:t>детнабов</w:t>
      </w:r>
      <w:proofErr w:type="spellEnd"/>
      <w:r w:rsidRPr="00EC2CF3">
        <w:rPr>
          <w:rFonts w:ascii="Times New Roman" w:hAnsi="Times New Roman" w:cs="Times New Roman"/>
          <w:color w:val="000000" w:themeColor="text1"/>
          <w:sz w:val="16"/>
          <w:szCs w:val="16"/>
        </w:rPr>
        <w:t>, как показал опыт, не исключает возможности группового перелета к врагу.</w:t>
      </w:r>
    </w:p>
    <w:p w14:paraId="564ADDBA" w14:textId="77777777" w:rsidR="00937956" w:rsidRPr="00EC2CF3" w:rsidRDefault="009379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Она превратилась в акт недоверия и оскорбления для доблестных героев. Взамен поруки </w:t>
      </w:r>
      <w:proofErr w:type="spellStart"/>
      <w:r w:rsidRPr="00EC2CF3">
        <w:rPr>
          <w:rFonts w:ascii="Times New Roman" w:hAnsi="Times New Roman" w:cs="Times New Roman"/>
          <w:color w:val="000000" w:themeColor="text1"/>
          <w:sz w:val="16"/>
          <w:szCs w:val="16"/>
        </w:rPr>
        <w:t>Авнадарм</w:t>
      </w:r>
      <w:proofErr w:type="spellEnd"/>
      <w:r w:rsidRPr="00EC2CF3">
        <w:rPr>
          <w:rFonts w:ascii="Times New Roman" w:hAnsi="Times New Roman" w:cs="Times New Roman"/>
          <w:color w:val="000000" w:themeColor="text1"/>
          <w:sz w:val="16"/>
          <w:szCs w:val="16"/>
        </w:rPr>
        <w:t xml:space="preserve"> предложил служебную ответственность комиссаров и начальников авиачастей и репрессии к родственникам , изменника. круговая порука была отменена.</w:t>
      </w:r>
    </w:p>
    <w:p w14:paraId="11290E07" w14:textId="77777777" w:rsidR="00937956" w:rsidRPr="00EC2CF3" w:rsidRDefault="0093795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/ЦГАСА, ф. 30, оп. 3, д. 32, л. 16/ (23370).</w:t>
      </w:r>
    </w:p>
    <w:p w14:paraId="6F0BEAC5" w14:textId="77777777" w:rsidR="00937956" w:rsidRPr="00EC2CF3" w:rsidRDefault="00937956" w:rsidP="00B95404">
      <w:pPr>
        <w:spacing w:after="0" w:line="240" w:lineRule="auto"/>
        <w:jc w:val="both"/>
        <w:rPr>
          <w:rFonts w:ascii="Times New Roman" w:hAnsi="Times New Roman" w:cs="Times New Roman"/>
          <w:color w:val="000000" w:themeColor="text1"/>
          <w:sz w:val="16"/>
          <w:szCs w:val="16"/>
        </w:rPr>
      </w:pPr>
    </w:p>
    <w:p w14:paraId="23A0F7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года.</w:t>
      </w:r>
    </w:p>
    <w:p w14:paraId="71537F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Саратов </w:t>
      </w:r>
      <w:proofErr w:type="spellStart"/>
      <w:r w:rsidRPr="00EC2CF3">
        <w:rPr>
          <w:rFonts w:ascii="Times New Roman" w:hAnsi="Times New Roman" w:cs="Times New Roman"/>
          <w:color w:val="000000" w:themeColor="text1"/>
          <w:sz w:val="16"/>
          <w:szCs w:val="16"/>
        </w:rPr>
        <w:t>начокруг</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воздухфлот</w:t>
      </w:r>
      <w:proofErr w:type="spellEnd"/>
      <w:r w:rsidRPr="00EC2CF3">
        <w:rPr>
          <w:rFonts w:ascii="Times New Roman" w:hAnsi="Times New Roman" w:cs="Times New Roman"/>
          <w:color w:val="000000" w:themeColor="text1"/>
          <w:sz w:val="16"/>
          <w:szCs w:val="16"/>
        </w:rPr>
        <w:t xml:space="preserve"> Васильеву</w:t>
      </w:r>
    </w:p>
    <w:p w14:paraId="2B5729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Тов.Петрожицкий</w:t>
      </w:r>
      <w:proofErr w:type="spellEnd"/>
      <w:r w:rsidRPr="00EC2CF3">
        <w:rPr>
          <w:rFonts w:ascii="Times New Roman" w:hAnsi="Times New Roman" w:cs="Times New Roman"/>
          <w:color w:val="000000" w:themeColor="text1"/>
          <w:sz w:val="16"/>
          <w:szCs w:val="16"/>
        </w:rPr>
        <w:t xml:space="preserve"> был приговорен трибуналом Южного фронта к расстрелу. Все основано на лжи и клевете. Баландин и я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взяли его на поруки. Во имя истины и чести всех авиаработников предла</w:t>
      </w:r>
      <w:r w:rsidRPr="00EC2CF3">
        <w:rPr>
          <w:rFonts w:ascii="Times New Roman" w:hAnsi="Times New Roman" w:cs="Times New Roman"/>
          <w:color w:val="000000" w:themeColor="text1"/>
          <w:sz w:val="16"/>
          <w:szCs w:val="16"/>
        </w:rPr>
        <w:softHyphen/>
        <w:t xml:space="preserve">гаю вам дать характеристику товарища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и выразить протест против подобного безобразия и гнусных интриг.</w:t>
      </w:r>
    </w:p>
    <w:p w14:paraId="49D96E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Начавиа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Южфроита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Акашев</w:t>
      </w:r>
      <w:proofErr w:type="spellEnd"/>
      <w:r w:rsidRPr="00EC2CF3">
        <w:rPr>
          <w:rFonts w:ascii="Times New Roman" w:hAnsi="Times New Roman" w:cs="Times New Roman"/>
          <w:color w:val="000000" w:themeColor="text1"/>
          <w:sz w:val="16"/>
          <w:szCs w:val="16"/>
        </w:rPr>
        <w:t>”. [171]</w:t>
      </w:r>
    </w:p>
    <w:p w14:paraId="35836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Иван </w:t>
      </w:r>
      <w:proofErr w:type="spellStart"/>
      <w:r w:rsidRPr="00EC2CF3">
        <w:rPr>
          <w:rFonts w:ascii="Times New Roman" w:hAnsi="Times New Roman" w:cs="Times New Roman"/>
          <w:color w:val="000000" w:themeColor="text1"/>
          <w:sz w:val="16"/>
          <w:szCs w:val="16"/>
        </w:rPr>
        <w:t>Петрожицкий</w:t>
      </w:r>
      <w:proofErr w:type="spellEnd"/>
      <w:r w:rsidRPr="00EC2CF3">
        <w:rPr>
          <w:rFonts w:ascii="Times New Roman" w:hAnsi="Times New Roman" w:cs="Times New Roman"/>
          <w:color w:val="000000" w:themeColor="text1"/>
          <w:sz w:val="16"/>
          <w:szCs w:val="16"/>
        </w:rPr>
        <w:t>, о котором идет речь в теле</w:t>
      </w:r>
      <w:r w:rsidRPr="00EC2CF3">
        <w:rPr>
          <w:rFonts w:ascii="Times New Roman" w:hAnsi="Times New Roman" w:cs="Times New Roman"/>
          <w:color w:val="000000" w:themeColor="text1"/>
          <w:sz w:val="16"/>
          <w:szCs w:val="16"/>
        </w:rPr>
        <w:softHyphen/>
        <w:t>грамме, стал членом партии большевиков еще до Ок-</w:t>
      </w:r>
      <w:proofErr w:type="spellStart"/>
      <w:r w:rsidRPr="00EC2CF3">
        <w:rPr>
          <w:rFonts w:ascii="Times New Roman" w:hAnsi="Times New Roman" w:cs="Times New Roman"/>
          <w:color w:val="000000" w:themeColor="text1"/>
          <w:sz w:val="16"/>
          <w:szCs w:val="16"/>
        </w:rPr>
        <w:t>тябрского</w:t>
      </w:r>
      <w:proofErr w:type="spellEnd"/>
      <w:r w:rsidRPr="00EC2CF3">
        <w:rPr>
          <w:rFonts w:ascii="Times New Roman" w:hAnsi="Times New Roman" w:cs="Times New Roman"/>
          <w:color w:val="000000" w:themeColor="text1"/>
          <w:sz w:val="16"/>
          <w:szCs w:val="16"/>
        </w:rPr>
        <w:t xml:space="preserve"> переворота, весной 1917 года. Что, впро</w:t>
      </w:r>
      <w:r w:rsidRPr="00EC2CF3">
        <w:rPr>
          <w:rFonts w:ascii="Times New Roman" w:hAnsi="Times New Roman" w:cs="Times New Roman"/>
          <w:color w:val="000000" w:themeColor="text1"/>
          <w:sz w:val="16"/>
          <w:szCs w:val="16"/>
        </w:rPr>
        <w:softHyphen/>
        <w:t xml:space="preserve">чем, не помешало товарищам по парши заподозрить в нем “контру”. В данном случае все обошлось —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освободили. </w:t>
      </w:r>
      <w:proofErr w:type="spellStart"/>
      <w:r w:rsidRPr="00EC2CF3">
        <w:rPr>
          <w:rFonts w:ascii="Times New Roman" w:hAnsi="Times New Roman" w:cs="Times New Roman"/>
          <w:color w:val="000000" w:themeColor="text1"/>
          <w:sz w:val="16"/>
          <w:szCs w:val="16"/>
        </w:rPr>
        <w:t>Впоследсгвии</w:t>
      </w:r>
      <w:proofErr w:type="spellEnd"/>
      <w:r w:rsidRPr="00EC2CF3">
        <w:rPr>
          <w:rFonts w:ascii="Times New Roman" w:hAnsi="Times New Roman" w:cs="Times New Roman"/>
          <w:color w:val="000000" w:themeColor="text1"/>
          <w:sz w:val="16"/>
          <w:szCs w:val="16"/>
        </w:rPr>
        <w:t xml:space="preserve"> он был награж</w:t>
      </w:r>
      <w:r w:rsidRPr="00EC2CF3">
        <w:rPr>
          <w:rFonts w:ascii="Times New Roman" w:hAnsi="Times New Roman" w:cs="Times New Roman"/>
          <w:color w:val="000000" w:themeColor="text1"/>
          <w:sz w:val="16"/>
          <w:szCs w:val="16"/>
        </w:rPr>
        <w:softHyphen/>
        <w:t>ден орденом Красного Знамени, стал начальником авиации Южного фронта, занимал в ВВС СССР вид</w:t>
      </w:r>
      <w:r w:rsidRPr="00EC2CF3">
        <w:rPr>
          <w:rFonts w:ascii="Times New Roman" w:hAnsi="Times New Roman" w:cs="Times New Roman"/>
          <w:color w:val="000000" w:themeColor="text1"/>
          <w:sz w:val="16"/>
          <w:szCs w:val="16"/>
        </w:rPr>
        <w:softHyphen/>
        <w:t>ные посты, пока не смыла его в лагерь ГУЛАГа кро</w:t>
      </w:r>
      <w:r w:rsidRPr="00EC2CF3">
        <w:rPr>
          <w:rFonts w:ascii="Times New Roman" w:hAnsi="Times New Roman" w:cs="Times New Roman"/>
          <w:color w:val="000000" w:themeColor="text1"/>
          <w:sz w:val="16"/>
          <w:szCs w:val="16"/>
        </w:rPr>
        <w:softHyphen/>
        <w:t>вавая волна сталинских репрессий (553).</w:t>
      </w:r>
    </w:p>
    <w:p w14:paraId="0D7336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Подводя черту к рассказу об отношениях боль</w:t>
      </w:r>
      <w:r w:rsidRPr="00EC2CF3">
        <w:rPr>
          <w:rFonts w:ascii="Times New Roman" w:hAnsi="Times New Roman" w:cs="Times New Roman"/>
          <w:color w:val="000000" w:themeColor="text1"/>
          <w:sz w:val="16"/>
          <w:szCs w:val="16"/>
        </w:rPr>
        <w:softHyphen/>
        <w:t>шевиков к собственным военлетам, приведем цитату из газеты того времени:</w:t>
      </w:r>
    </w:p>
    <w:p w14:paraId="180F23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“Перелет каждого из них на сторону белой гвар</w:t>
      </w:r>
      <w:r w:rsidRPr="00EC2CF3">
        <w:rPr>
          <w:rFonts w:ascii="Times New Roman" w:hAnsi="Times New Roman" w:cs="Times New Roman"/>
          <w:color w:val="000000" w:themeColor="text1"/>
          <w:sz w:val="16"/>
          <w:szCs w:val="16"/>
        </w:rPr>
        <w:softHyphen/>
        <w:t>дии и прочей гуманной сволочи будет немедленно от</w:t>
      </w:r>
      <w:r w:rsidRPr="00EC2CF3">
        <w:rPr>
          <w:rFonts w:ascii="Times New Roman" w:hAnsi="Times New Roman" w:cs="Times New Roman"/>
          <w:color w:val="000000" w:themeColor="text1"/>
          <w:sz w:val="16"/>
          <w:szCs w:val="16"/>
        </w:rPr>
        <w:softHyphen/>
        <w:t>ражаться на близких, друзьях и на тех, кто их реко</w:t>
      </w:r>
      <w:r w:rsidRPr="00EC2CF3">
        <w:rPr>
          <w:rFonts w:ascii="Times New Roman" w:hAnsi="Times New Roman" w:cs="Times New Roman"/>
          <w:color w:val="000000" w:themeColor="text1"/>
          <w:sz w:val="16"/>
          <w:szCs w:val="16"/>
        </w:rPr>
        <w:softHyphen/>
        <w:t>мендовал. Пусть знают, что на каждого из них име</w:t>
      </w:r>
      <w:r w:rsidRPr="00EC2CF3">
        <w:rPr>
          <w:rFonts w:ascii="Times New Roman" w:hAnsi="Times New Roman" w:cs="Times New Roman"/>
          <w:color w:val="000000" w:themeColor="text1"/>
          <w:sz w:val="16"/>
          <w:szCs w:val="16"/>
        </w:rPr>
        <w:softHyphen/>
        <w:t>ются заложники, с которыми поступят как с гнусными предателями”.</w:t>
      </w:r>
    </w:p>
    <w:p w14:paraId="17DA5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Подобная атмосфера вокруг летного состава, боль</w:t>
      </w:r>
      <w:r w:rsidRPr="00EC2CF3">
        <w:rPr>
          <w:rFonts w:ascii="Times New Roman" w:hAnsi="Times New Roman" w:cs="Times New Roman"/>
          <w:color w:val="000000" w:themeColor="text1"/>
          <w:sz w:val="16"/>
          <w:szCs w:val="16"/>
        </w:rPr>
        <w:softHyphen/>
        <w:t>шей частью состоящего из бывших офицеров, не могла сказаться на эффективности боевой работы авиации. Если учесть к тому же тяжелое техническое состоя</w:t>
      </w:r>
      <w:r w:rsidRPr="00EC2CF3">
        <w:rPr>
          <w:rFonts w:ascii="Times New Roman" w:hAnsi="Times New Roman" w:cs="Times New Roman"/>
          <w:color w:val="000000" w:themeColor="text1"/>
          <w:sz w:val="16"/>
          <w:szCs w:val="16"/>
        </w:rPr>
        <w:softHyphen/>
        <w:t xml:space="preserve">ние самолетного парка Красного </w:t>
      </w:r>
      <w:proofErr w:type="spellStart"/>
      <w:r w:rsidRPr="00EC2CF3">
        <w:rPr>
          <w:rFonts w:ascii="Times New Roman" w:hAnsi="Times New Roman" w:cs="Times New Roman"/>
          <w:color w:val="000000" w:themeColor="text1"/>
          <w:sz w:val="16"/>
          <w:szCs w:val="16"/>
        </w:rPr>
        <w:t>Воздухофлота</w:t>
      </w:r>
      <w:proofErr w:type="spellEnd"/>
      <w:r w:rsidRPr="00EC2CF3">
        <w:rPr>
          <w:rFonts w:ascii="Times New Roman" w:hAnsi="Times New Roman" w:cs="Times New Roman"/>
          <w:color w:val="000000" w:themeColor="text1"/>
          <w:sz w:val="16"/>
          <w:szCs w:val="16"/>
        </w:rPr>
        <w:t>, то стоит ли удивляться, что в среднем за боевой вылет красные летчики сбрасывали на головы врага лишь по четыре с половиной килограмма боевого груза (бомб, стрел, листовок). В 144 воздушных боях, про</w:t>
      </w:r>
      <w:r w:rsidRPr="00EC2CF3">
        <w:rPr>
          <w:rFonts w:ascii="Times New Roman" w:hAnsi="Times New Roman" w:cs="Times New Roman"/>
          <w:color w:val="000000" w:themeColor="text1"/>
          <w:sz w:val="16"/>
          <w:szCs w:val="16"/>
        </w:rPr>
        <w:softHyphen/>
        <w:t xml:space="preserve">веденных красными военлетами, было сбито всего 20 самолетов противника. Для примера следует вспомнить, что известный летчик </w:t>
      </w:r>
      <w:proofErr w:type="spellStart"/>
      <w:r w:rsidRPr="00EC2CF3">
        <w:rPr>
          <w:rFonts w:ascii="Times New Roman" w:hAnsi="Times New Roman" w:cs="Times New Roman"/>
          <w:color w:val="000000" w:themeColor="text1"/>
          <w:sz w:val="16"/>
          <w:szCs w:val="16"/>
        </w:rPr>
        <w:t>Е.Н.Кругень</w:t>
      </w:r>
      <w:proofErr w:type="spellEnd"/>
      <w:r w:rsidRPr="00EC2CF3">
        <w:rPr>
          <w:rFonts w:ascii="Times New Roman" w:hAnsi="Times New Roman" w:cs="Times New Roman"/>
          <w:color w:val="000000" w:themeColor="text1"/>
          <w:sz w:val="16"/>
          <w:szCs w:val="16"/>
        </w:rPr>
        <w:t xml:space="preserve"> сбил в первую мировую 16 немецких аэропланов, а вое</w:t>
      </w:r>
      <w:r w:rsidRPr="00EC2CF3">
        <w:rPr>
          <w:rFonts w:ascii="Times New Roman" w:hAnsi="Times New Roman" w:cs="Times New Roman"/>
          <w:color w:val="000000" w:themeColor="text1"/>
          <w:sz w:val="16"/>
          <w:szCs w:val="16"/>
        </w:rPr>
        <w:softHyphen/>
        <w:t xml:space="preserve">вавший под его началом штабс-капитан </w:t>
      </w:r>
      <w:proofErr w:type="spellStart"/>
      <w:r w:rsidRPr="00EC2CF3">
        <w:rPr>
          <w:rFonts w:ascii="Times New Roman" w:hAnsi="Times New Roman" w:cs="Times New Roman"/>
          <w:color w:val="000000" w:themeColor="text1"/>
          <w:sz w:val="16"/>
          <w:szCs w:val="16"/>
        </w:rPr>
        <w:t>Б.В.Серги</w:t>
      </w:r>
      <w:r w:rsidRPr="00EC2CF3">
        <w:rPr>
          <w:rFonts w:ascii="Times New Roman" w:hAnsi="Times New Roman" w:cs="Times New Roman"/>
          <w:color w:val="000000" w:themeColor="text1"/>
          <w:sz w:val="16"/>
          <w:szCs w:val="16"/>
        </w:rPr>
        <w:softHyphen/>
        <w:t>евский</w:t>
      </w:r>
      <w:proofErr w:type="spellEnd"/>
      <w:r w:rsidRPr="00EC2CF3">
        <w:rPr>
          <w:rFonts w:ascii="Times New Roman" w:hAnsi="Times New Roman" w:cs="Times New Roman"/>
          <w:color w:val="000000" w:themeColor="text1"/>
          <w:sz w:val="16"/>
          <w:szCs w:val="16"/>
        </w:rPr>
        <w:t xml:space="preserve"> — только за лето-осень 1917 года уничтожил 11 самолетов и 3 аэростата противника (553)</w:t>
      </w:r>
    </w:p>
    <w:p w14:paraId="2DB630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6602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в Одессе высадился англо-французский десант (4216).</w:t>
      </w:r>
    </w:p>
    <w:p w14:paraId="018C46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7C398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21B734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6DA1CE" w14:textId="77777777" w:rsidR="008961BA" w:rsidRPr="00EC2CF3" w:rsidRDefault="008961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г. в связи с развитием эпидемии сыпного тифа Моссовет (Председатель Моссовета Лев Каменев-Розенфельд) постановил: принять решительные меры к борьбе с эпидемиями; усилить просветительскую деятельность; призвать население </w:t>
      </w:r>
      <w:r w:rsidRPr="00EC2CF3">
        <w:rPr>
          <w:rFonts w:ascii="Times New Roman" w:hAnsi="Times New Roman" w:cs="Times New Roman"/>
          <w:bCs/>
          <w:iCs/>
          <w:color w:val="000000" w:themeColor="text1"/>
          <w:sz w:val="16"/>
          <w:szCs w:val="16"/>
        </w:rPr>
        <w:t xml:space="preserve">обратить </w:t>
      </w:r>
      <w:proofErr w:type="spellStart"/>
      <w:r w:rsidRPr="00EC2CF3">
        <w:rPr>
          <w:rFonts w:ascii="Times New Roman" w:hAnsi="Times New Roman" w:cs="Times New Roman"/>
          <w:bCs/>
          <w:iCs/>
          <w:color w:val="000000" w:themeColor="text1"/>
          <w:sz w:val="16"/>
          <w:szCs w:val="16"/>
        </w:rPr>
        <w:t>внипание</w:t>
      </w:r>
      <w:proofErr w:type="spellEnd"/>
      <w:r w:rsidRPr="00EC2CF3">
        <w:rPr>
          <w:rFonts w:ascii="Times New Roman" w:hAnsi="Times New Roman" w:cs="Times New Roman"/>
          <w:color w:val="000000" w:themeColor="text1"/>
          <w:sz w:val="16"/>
          <w:szCs w:val="16"/>
        </w:rPr>
        <w:t xml:space="preserve"> на соблюдение правил санитарии и распоряжений по борьбе с тифом (17326)..</w:t>
      </w:r>
    </w:p>
    <w:p w14:paraId="64E50917" w14:textId="77777777" w:rsidR="008961BA" w:rsidRPr="00EC2CF3" w:rsidRDefault="008961BA" w:rsidP="00B95404">
      <w:pPr>
        <w:spacing w:after="0" w:line="240" w:lineRule="auto"/>
        <w:jc w:val="both"/>
        <w:rPr>
          <w:rFonts w:ascii="Times New Roman" w:hAnsi="Times New Roman" w:cs="Times New Roman"/>
          <w:color w:val="000000" w:themeColor="text1"/>
          <w:sz w:val="16"/>
          <w:szCs w:val="16"/>
        </w:rPr>
      </w:pPr>
    </w:p>
    <w:p w14:paraId="419AAC78" w14:textId="77777777" w:rsidR="00623C3A" w:rsidRPr="00EC2CF3" w:rsidRDefault="00623C3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Годовщина образования ВСНХ. В Тверском пассаже открылась торгово-промышленная выставка (18686).</w:t>
      </w:r>
    </w:p>
    <w:p w14:paraId="65D74DC2" w14:textId="77777777" w:rsidR="00623C3A" w:rsidRPr="00EC2CF3" w:rsidRDefault="00623C3A" w:rsidP="00B95404">
      <w:pPr>
        <w:spacing w:after="0" w:line="240" w:lineRule="auto"/>
        <w:jc w:val="both"/>
        <w:rPr>
          <w:rFonts w:ascii="Times New Roman" w:hAnsi="Times New Roman" w:cs="Times New Roman"/>
          <w:color w:val="000000" w:themeColor="text1"/>
          <w:sz w:val="16"/>
          <w:szCs w:val="16"/>
        </w:rPr>
      </w:pPr>
    </w:p>
    <w:p w14:paraId="0FCF07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украинская Директория объявила сбежавшего с немцами гетмана П. Скоропадского вне закона (4962).</w:t>
      </w:r>
    </w:p>
    <w:p w14:paraId="14592B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E230D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F783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5F0E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17 декабря 1918 в Латвии была провозглашена советская власть, но одновременно было и правительство во гласе с </w:t>
      </w:r>
      <w:proofErr w:type="spellStart"/>
      <w:r w:rsidRPr="00EC2CF3">
        <w:rPr>
          <w:rFonts w:ascii="Times New Roman" w:hAnsi="Times New Roman" w:cs="Times New Roman"/>
          <w:color w:val="000000" w:themeColor="text1"/>
          <w:sz w:val="16"/>
          <w:szCs w:val="16"/>
        </w:rPr>
        <w:t>К.Ульманисом</w:t>
      </w:r>
      <w:proofErr w:type="spellEnd"/>
      <w:r w:rsidRPr="00EC2CF3">
        <w:rPr>
          <w:rFonts w:ascii="Times New Roman" w:hAnsi="Times New Roman" w:cs="Times New Roman"/>
          <w:color w:val="000000" w:themeColor="text1"/>
          <w:sz w:val="16"/>
          <w:szCs w:val="16"/>
        </w:rPr>
        <w:t xml:space="preserve"> (1563,2).</w:t>
      </w:r>
    </w:p>
    <w:p w14:paraId="43B664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3DE3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17-18 декабря 1918 Валк. Вооруженное восстание, бои с немецкими и белогвардейскими частями. В город вступили советские части 7А Северного фронта. Захвачен немецкий бронепоезд (7593).</w:t>
      </w:r>
    </w:p>
    <w:p w14:paraId="2C42F0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2096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 декабря 1918 началось сосредоточение польских войск на границе с Чехословакией (7558).</w:t>
      </w:r>
    </w:p>
    <w:p w14:paraId="40412C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5A2F2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1CEA4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7C81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года, согласно приказу Революционного военного совета республики № 416/57, подписанному Троцким, бронированный поезд с численностью поездной команды 136 человек состоял из паровоза, двух бронированных платформ, вооруженных пушками и пулеметами, подвижной базы из шесть-семь вагонов с черным паровозом для перевозки технического имущества и боеприпасов. Позднее при каждом бронепоезде были сформированы десантные отряды численностью 321 человек. Стараясь привести все имеющиеся бронепоезда к общему знаменателю, Реввоенсовет в тот же период выпустил специальную инструкцию, по которой все бронепоезда делились на две части: боевую: поезд № 1 - две бронированные платформы с паровозом посередине. Вооружение: два трехдюймовых или зенитных орудия, 12 пулеметов и два миномета. Поезд № 2 - две платформы (желательно бронированные) с паровозом. Вооружение: два тяжелых четырех- или шестидюймовых орудия; резерв: поезд № 3 - железнодорожный состав для перевозки экипажа и имущества (11149).</w:t>
      </w:r>
    </w:p>
    <w:p w14:paraId="769224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9FE6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вышло Постановление Совета обороны “О постройке пушечного завода в Царицы</w:t>
      </w:r>
      <w:r w:rsidRPr="00EC2CF3">
        <w:rPr>
          <w:rFonts w:ascii="Times New Roman" w:hAnsi="Times New Roman" w:cs="Times New Roman"/>
          <w:color w:val="000000" w:themeColor="text1"/>
          <w:sz w:val="16"/>
          <w:szCs w:val="16"/>
        </w:rPr>
        <w:softHyphen/>
        <w:t>не”. (Из истории Гражданской войны в СССР Т. 1. М., 1960. С. 265.) (10711,616).</w:t>
      </w:r>
    </w:p>
    <w:p w14:paraId="146CCB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D82B6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C05BB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173C05" w14:textId="77777777" w:rsidR="005E11A5" w:rsidRPr="00EC2CF3" w:rsidRDefault="005E1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г. приказом РВС № 394 структура РККФ подверглась коренной реорганизации. Коллегия Народного комиссариата по морским делам упразднялась. В составе РВСР был образован морской отдел во главе с командующим Морскими силами республики. Управление морской авиации было преобразовано в авиационный отдел при Управлении кораблестроения.</w:t>
      </w:r>
    </w:p>
    <w:p w14:paraId="01667804" w14:textId="77777777" w:rsidR="005E11A5" w:rsidRPr="00EC2CF3" w:rsidRDefault="005E11A5"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 394 был представлен на утверждение Советскому правительству. На подлиннике имеется резолюция: "Утверждается. Пред. СНК В. Ульянов (Ленин) 19.12. 1918г." (19929).</w:t>
      </w:r>
    </w:p>
    <w:p w14:paraId="5316F004" w14:textId="77777777" w:rsidR="005E11A5" w:rsidRPr="00EC2CF3" w:rsidRDefault="005E11A5" w:rsidP="00B95404">
      <w:pPr>
        <w:spacing w:after="0" w:line="240" w:lineRule="auto"/>
        <w:jc w:val="both"/>
        <w:rPr>
          <w:rFonts w:ascii="Times New Roman" w:hAnsi="Times New Roman" w:cs="Times New Roman"/>
          <w:color w:val="000000" w:themeColor="text1"/>
          <w:sz w:val="16"/>
          <w:szCs w:val="16"/>
        </w:rPr>
      </w:pPr>
    </w:p>
    <w:p w14:paraId="03064A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приказом РВСР N 394 вся структура РККФ существенно реорганизовывалась. Упразднили коллегию наркома по морским делам и в составе РВСР образовали морской отдел во главе с Командующим Морскими Силами Республики (1085,82).</w:t>
      </w:r>
    </w:p>
    <w:p w14:paraId="2359C3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5B09C98"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lastRenderedPageBreak/>
        <w:t xml:space="preserve">18 декабря </w:t>
      </w:r>
      <w:r w:rsidRPr="00EC2CF3">
        <w:rPr>
          <w:rFonts w:ascii="Times New Roman" w:hAnsi="Times New Roman" w:cs="Times New Roman"/>
          <w:color w:val="000000" w:themeColor="text1"/>
          <w:sz w:val="16"/>
          <w:szCs w:val="16"/>
        </w:rPr>
        <w:t>в 1918 году в Рижский порт вошли английские военные корабли, а чуть ранее корабли английской эскадры стали в порту Лиепаи. Месяцем ранее в Латвии была провозглашена буржуазная республика. В это же время на территории Латвии находились оккупационные германские войска под командованием генерала фон дер Гольца. Днем ранее на территории Латвии, свободной от немцев, была провозглашена Советская Латвия (14864).</w:t>
      </w:r>
    </w:p>
    <w:p w14:paraId="23745AEC"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41D0D232"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18 декабря 1918 года французские войска заняли Одессу, Херсон и Севастополь — ноябрь 1918 — апрель 1919. Французскую военную миссию в Новороссийске возглавлял генерал </w:t>
      </w:r>
      <w:proofErr w:type="spellStart"/>
      <w:r w:rsidRPr="00EC2CF3">
        <w:rPr>
          <w:rFonts w:ascii="Times New Roman" w:hAnsi="Times New Roman" w:cs="Times New Roman"/>
          <w:color w:val="000000" w:themeColor="text1"/>
          <w:sz w:val="16"/>
          <w:szCs w:val="16"/>
        </w:rPr>
        <w:t>Мондии</w:t>
      </w:r>
      <w:proofErr w:type="spellEnd"/>
      <w:r w:rsidRPr="00EC2CF3">
        <w:rPr>
          <w:rFonts w:ascii="Times New Roman" w:hAnsi="Times New Roman" w:cs="Times New Roman"/>
          <w:color w:val="000000" w:themeColor="text1"/>
          <w:sz w:val="16"/>
          <w:szCs w:val="16"/>
        </w:rPr>
        <w:t xml:space="preserve"> (15497).</w:t>
      </w:r>
    </w:p>
    <w:p w14:paraId="031CA66E"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7D296A67" w14:textId="77777777" w:rsidR="0081491D" w:rsidRPr="00EC2CF3" w:rsidRDefault="008149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г.</w:t>
      </w:r>
      <w:r w:rsidRPr="00EC2CF3">
        <w:rPr>
          <w:rFonts w:ascii="Times New Roman" w:hAnsi="Times New Roman" w:cs="Times New Roman"/>
          <w:bCs/>
          <w:color w:val="000000" w:themeColor="text1"/>
          <w:sz w:val="16"/>
          <w:szCs w:val="16"/>
        </w:rPr>
        <w:t xml:space="preserve"> вспыхнуло восстание на болгарском крейсере «Надежда», который находился в Севастополе. Матросы расправились со своим командиром и добились того, что крейсер был уведен в болгарский порт Варну (17326).</w:t>
      </w:r>
    </w:p>
    <w:p w14:paraId="38E3E436" w14:textId="77777777" w:rsidR="0081491D" w:rsidRPr="00EC2CF3" w:rsidRDefault="0081491D" w:rsidP="00B95404">
      <w:pPr>
        <w:spacing w:after="0" w:line="240" w:lineRule="auto"/>
        <w:jc w:val="both"/>
        <w:rPr>
          <w:rFonts w:ascii="Times New Roman" w:hAnsi="Times New Roman" w:cs="Times New Roman"/>
          <w:color w:val="000000" w:themeColor="text1"/>
          <w:sz w:val="16"/>
          <w:szCs w:val="16"/>
        </w:rPr>
      </w:pPr>
    </w:p>
    <w:p w14:paraId="19B6C0AA" w14:textId="77777777" w:rsidR="008961BA" w:rsidRPr="00EC2CF3" w:rsidRDefault="008961BA" w:rsidP="00B95404">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eastAsia="Times New Roman" w:hAnsi="Times New Roman" w:cs="Times New Roman"/>
          <w:color w:val="000000" w:themeColor="text1"/>
          <w:sz w:val="16"/>
          <w:szCs w:val="16"/>
          <w:lang w:eastAsia="ru-RU"/>
        </w:rPr>
        <w:t>18 декабря 1918 г. англичане высаживаются в Риге. В «независимую» Латвию (с 18 ноября 1918 г.) на смену германским войскам пришли английские. 18 декабря 1918 г. англичане высадились в Риге без инцидентов (17326).</w:t>
      </w:r>
    </w:p>
    <w:p w14:paraId="1309F375" w14:textId="77777777" w:rsidR="008961BA" w:rsidRPr="00EC2CF3" w:rsidRDefault="008961BA" w:rsidP="00B95404">
      <w:pPr>
        <w:spacing w:after="0" w:line="240" w:lineRule="auto"/>
        <w:jc w:val="both"/>
        <w:rPr>
          <w:rFonts w:ascii="Times New Roman" w:hAnsi="Times New Roman" w:cs="Times New Roman"/>
          <w:color w:val="000000" w:themeColor="text1"/>
          <w:sz w:val="16"/>
          <w:szCs w:val="16"/>
        </w:rPr>
      </w:pPr>
    </w:p>
    <w:p w14:paraId="7FCD7D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РВС утвердил нарукавные знаки различия и цветные петлицы для военнослужащих (3398,441).</w:t>
      </w:r>
    </w:p>
    <w:p w14:paraId="095D71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E7BE9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587F4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B456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украинские сечевые стрельцы арестовали министров Центральной Рады и киевского митрополита Андрея (4962).</w:t>
      </w:r>
    </w:p>
    <w:p w14:paraId="10723F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0B37F3"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Style w:val="ucoz-forum-post"/>
          <w:rFonts w:ascii="Times New Roman" w:hAnsi="Times New Roman" w:cs="Times New Roman"/>
          <w:bCs/>
          <w:color w:val="000000" w:themeColor="text1"/>
          <w:sz w:val="16"/>
          <w:szCs w:val="16"/>
        </w:rPr>
        <w:t xml:space="preserve">18 декабря </w:t>
      </w:r>
      <w:r w:rsidRPr="00EC2CF3">
        <w:rPr>
          <w:rFonts w:ascii="Times New Roman" w:hAnsi="Times New Roman" w:cs="Times New Roman"/>
          <w:color w:val="000000" w:themeColor="text1"/>
          <w:sz w:val="16"/>
          <w:szCs w:val="16"/>
        </w:rPr>
        <w:t>в 1918 году украинские сечевые стрельцы арестовывают министров Центральной Рады и киевского митрополита Андрея (14864).</w:t>
      </w:r>
    </w:p>
    <w:p w14:paraId="6B6E1860"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79AA166E" w14:textId="77777777" w:rsidR="008961BA" w:rsidRPr="00EC2CF3" w:rsidRDefault="008961BA"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 декабря 1918 г. во время боев и безвластия бандит Михаил Япончик совершает в Одессе знаменитое нападение на казначейство и захватывает миллион рублей (17326).</w:t>
      </w:r>
    </w:p>
    <w:p w14:paraId="0D2B6809" w14:textId="77777777" w:rsidR="008961BA" w:rsidRPr="00EC2CF3" w:rsidRDefault="008961BA" w:rsidP="00B95404">
      <w:pPr>
        <w:spacing w:after="0" w:line="240" w:lineRule="auto"/>
        <w:jc w:val="both"/>
        <w:rPr>
          <w:rFonts w:ascii="Times New Roman" w:hAnsi="Times New Roman" w:cs="Times New Roman"/>
          <w:color w:val="000000" w:themeColor="text1"/>
          <w:sz w:val="16"/>
          <w:szCs w:val="16"/>
        </w:rPr>
      </w:pPr>
    </w:p>
    <w:p w14:paraId="5542CE4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EF140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3807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декабря 1918 г. вышел Декрет СНК “Об учете и мобилизации технических сил Российской Советской Федеративной Социалистической Республики”. (СУ. 1918. № 98. Ст. 1002.) (10711,616).</w:t>
      </w:r>
    </w:p>
    <w:p w14:paraId="687AA9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D75DC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5351D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C3C1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декабря 1918 В.И.Л. утвердил доклад Главнокомандующего морскими силами республики </w:t>
      </w:r>
      <w:proofErr w:type="spellStart"/>
      <w:r w:rsidRPr="00EC2CF3">
        <w:rPr>
          <w:rFonts w:ascii="Times New Roman" w:hAnsi="Times New Roman" w:cs="Times New Roman"/>
          <w:color w:val="000000" w:themeColor="text1"/>
          <w:sz w:val="16"/>
          <w:szCs w:val="16"/>
        </w:rPr>
        <w:t>В.М.Альтфатера</w:t>
      </w:r>
      <w:proofErr w:type="spellEnd"/>
      <w:r w:rsidRPr="00EC2CF3">
        <w:rPr>
          <w:rFonts w:ascii="Times New Roman" w:hAnsi="Times New Roman" w:cs="Times New Roman"/>
          <w:color w:val="000000" w:themeColor="text1"/>
          <w:sz w:val="16"/>
          <w:szCs w:val="16"/>
        </w:rPr>
        <w:t xml:space="preserve"> о том, что Управление морской авиации должно быть упразднено, а вместо него образовали Авиационный отдел </w:t>
      </w:r>
      <w:proofErr w:type="spellStart"/>
      <w:r w:rsidRPr="00EC2CF3">
        <w:rPr>
          <w:rFonts w:ascii="Times New Roman" w:hAnsi="Times New Roman" w:cs="Times New Roman"/>
          <w:color w:val="000000" w:themeColor="text1"/>
          <w:sz w:val="16"/>
          <w:szCs w:val="16"/>
        </w:rPr>
        <w:t>Главкора</w:t>
      </w:r>
      <w:proofErr w:type="spellEnd"/>
      <w:r w:rsidRPr="00EC2CF3">
        <w:rPr>
          <w:rFonts w:ascii="Times New Roman" w:hAnsi="Times New Roman" w:cs="Times New Roman"/>
          <w:color w:val="000000" w:themeColor="text1"/>
          <w:sz w:val="16"/>
          <w:szCs w:val="16"/>
        </w:rPr>
        <w:t xml:space="preserve"> (ГУ кораблестроения) в составе, обычном для других технических отделов и В.И.Л. в тот же день утвердил приказ РВС от 18 декабря (1849,68).</w:t>
      </w:r>
    </w:p>
    <w:p w14:paraId="3DEF52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2BC8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 по 24 декабря 1918 г. советская авиация была существенно усилена. По данным агентурной разведки штаба Отдельной Оренбургской армии, к 24 декабря 1918 г.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7C4AD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F35A0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075DE4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812AA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 декабря 1918 вышло постановление ЦК РКП(б) об объединении военного контроля и фронтовых ВЧК в особые отделы </w:t>
      </w:r>
      <w:proofErr w:type="spellStart"/>
      <w:r w:rsidRPr="00EC2CF3">
        <w:rPr>
          <w:rFonts w:ascii="Times New Roman" w:hAnsi="Times New Roman" w:cs="Times New Roman"/>
          <w:color w:val="000000" w:themeColor="text1"/>
          <w:sz w:val="16"/>
          <w:szCs w:val="16"/>
        </w:rPr>
        <w:t>контразведки</w:t>
      </w:r>
      <w:proofErr w:type="spellEnd"/>
      <w:r w:rsidRPr="00EC2CF3">
        <w:rPr>
          <w:rFonts w:ascii="Times New Roman" w:hAnsi="Times New Roman" w:cs="Times New Roman"/>
          <w:color w:val="000000" w:themeColor="text1"/>
          <w:sz w:val="16"/>
          <w:szCs w:val="16"/>
        </w:rPr>
        <w:t xml:space="preserve"> ВЧК (3908,289).</w:t>
      </w:r>
    </w:p>
    <w:p w14:paraId="3F3176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9D63F2"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декабря</w:t>
      </w:r>
      <w:r w:rsidRPr="00EC2CF3">
        <w:rPr>
          <w:rFonts w:ascii="Times New Roman" w:hAnsi="Times New Roman" w:cs="Times New Roman"/>
          <w:color w:val="000000" w:themeColor="text1"/>
          <w:sz w:val="16"/>
          <w:szCs w:val="16"/>
        </w:rPr>
        <w:t xml:space="preserve"> в 1918 году создан единый орган военной контрразведки — Особый отдел ВЧК, который до 1920 г. возглавлял </w:t>
      </w:r>
      <w:proofErr w:type="spellStart"/>
      <w:r w:rsidRPr="00EC2CF3">
        <w:rPr>
          <w:rFonts w:ascii="Times New Roman" w:hAnsi="Times New Roman" w:cs="Times New Roman"/>
          <w:color w:val="000000" w:themeColor="text1"/>
          <w:sz w:val="16"/>
          <w:szCs w:val="16"/>
        </w:rPr>
        <w:t>Ф.Э.Дзержинский</w:t>
      </w:r>
      <w:proofErr w:type="spellEnd"/>
      <w:r w:rsidRPr="00EC2CF3">
        <w:rPr>
          <w:rFonts w:ascii="Times New Roman" w:hAnsi="Times New Roman" w:cs="Times New Roman"/>
          <w:color w:val="000000" w:themeColor="text1"/>
          <w:sz w:val="16"/>
          <w:szCs w:val="16"/>
        </w:rPr>
        <w:t xml:space="preserve"> (14865).</w:t>
      </w:r>
    </w:p>
    <w:p w14:paraId="1C1036A0"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350C4755" w14:textId="77777777" w:rsidR="00BB72D1" w:rsidRPr="00EC2CF3" w:rsidRDefault="00BB72D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декабря 1918 года</w:t>
      </w:r>
      <w:r w:rsidRPr="00EC2CF3">
        <w:rPr>
          <w:rFonts w:ascii="Times New Roman" w:hAnsi="Times New Roman" w:cs="Times New Roman"/>
          <w:bCs/>
          <w:color w:val="000000" w:themeColor="text1"/>
          <w:sz w:val="16"/>
          <w:szCs w:val="16"/>
        </w:rPr>
        <w:t xml:space="preserve"> после основательной чистки </w:t>
      </w:r>
      <w:proofErr w:type="spellStart"/>
      <w:r w:rsidRPr="00EC2CF3">
        <w:rPr>
          <w:rFonts w:ascii="Times New Roman" w:hAnsi="Times New Roman" w:cs="Times New Roman"/>
          <w:bCs/>
          <w:color w:val="000000" w:themeColor="text1"/>
          <w:sz w:val="16"/>
          <w:szCs w:val="16"/>
        </w:rPr>
        <w:t>Военконтроля</w:t>
      </w:r>
      <w:proofErr w:type="spellEnd"/>
      <w:r w:rsidRPr="00EC2CF3">
        <w:rPr>
          <w:rFonts w:ascii="Times New Roman" w:hAnsi="Times New Roman" w:cs="Times New Roman"/>
          <w:bCs/>
          <w:color w:val="000000" w:themeColor="text1"/>
          <w:sz w:val="16"/>
          <w:szCs w:val="16"/>
        </w:rPr>
        <w:t xml:space="preserve"> его аппарата решением </w:t>
      </w:r>
      <w:r w:rsidRPr="00EC2CF3">
        <w:rPr>
          <w:rFonts w:ascii="Times New Roman" w:hAnsi="Times New Roman" w:cs="Times New Roman"/>
          <w:color w:val="000000" w:themeColor="text1"/>
          <w:sz w:val="16"/>
          <w:szCs w:val="16"/>
        </w:rPr>
        <w:t xml:space="preserve">ЦК РКП(б) </w:t>
      </w:r>
      <w:r w:rsidRPr="00EC2CF3">
        <w:rPr>
          <w:rFonts w:ascii="Times New Roman" w:hAnsi="Times New Roman" w:cs="Times New Roman"/>
          <w:bCs/>
          <w:color w:val="000000" w:themeColor="text1"/>
          <w:sz w:val="16"/>
          <w:szCs w:val="16"/>
        </w:rPr>
        <w:t xml:space="preserve">фронтовые чрезвычайные комиссии и органы </w:t>
      </w:r>
      <w:proofErr w:type="spellStart"/>
      <w:r w:rsidRPr="00EC2CF3">
        <w:rPr>
          <w:rFonts w:ascii="Times New Roman" w:hAnsi="Times New Roman" w:cs="Times New Roman"/>
          <w:bCs/>
          <w:color w:val="000000" w:themeColor="text1"/>
          <w:sz w:val="16"/>
          <w:szCs w:val="16"/>
        </w:rPr>
        <w:t>Военконтроля</w:t>
      </w:r>
      <w:proofErr w:type="spellEnd"/>
      <w:r w:rsidRPr="00EC2CF3">
        <w:rPr>
          <w:rFonts w:ascii="Times New Roman" w:hAnsi="Times New Roman" w:cs="Times New Roman"/>
          <w:bCs/>
          <w:color w:val="000000" w:themeColor="text1"/>
          <w:sz w:val="16"/>
          <w:szCs w:val="16"/>
        </w:rPr>
        <w:t xml:space="preserve"> были преобразованы в единый орган – Особый отдел, первое время находившийся под началом и ВЧК, и Реввоенсовета республики. Тем самым вопросы борьбы со шпионажем и контрреволюцией сосредоточились в одном органе – </w:t>
      </w:r>
      <w:r w:rsidRPr="00EC2CF3">
        <w:rPr>
          <w:rFonts w:ascii="Times New Roman" w:hAnsi="Times New Roman" w:cs="Times New Roman"/>
          <w:color w:val="000000" w:themeColor="text1"/>
          <w:sz w:val="16"/>
          <w:szCs w:val="16"/>
        </w:rPr>
        <w:t>Особом отделе (17326).</w:t>
      </w:r>
    </w:p>
    <w:p w14:paraId="33194BFD" w14:textId="77777777" w:rsidR="00BB72D1" w:rsidRPr="00EC2CF3" w:rsidRDefault="00BB72D1" w:rsidP="00B95404">
      <w:pPr>
        <w:spacing w:after="0" w:line="240" w:lineRule="auto"/>
        <w:jc w:val="both"/>
        <w:rPr>
          <w:rFonts w:ascii="Times New Roman" w:hAnsi="Times New Roman" w:cs="Times New Roman"/>
          <w:color w:val="000000" w:themeColor="text1"/>
          <w:sz w:val="16"/>
          <w:szCs w:val="16"/>
        </w:rPr>
      </w:pPr>
    </w:p>
    <w:p w14:paraId="6C8507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декабря 1918 в Одессу прибыли французские войска (4962).</w:t>
      </w:r>
    </w:p>
    <w:p w14:paraId="466B2A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8390978"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декабря</w:t>
      </w:r>
      <w:r w:rsidRPr="00EC2CF3">
        <w:rPr>
          <w:rFonts w:ascii="Times New Roman" w:hAnsi="Times New Roman" w:cs="Times New Roman"/>
          <w:color w:val="000000" w:themeColor="text1"/>
          <w:sz w:val="16"/>
          <w:szCs w:val="16"/>
        </w:rPr>
        <w:t xml:space="preserve"> в 1918 году Одессу оккупировали французские войска (14865).</w:t>
      </w:r>
    </w:p>
    <w:p w14:paraId="5F2D04C7"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5D1D2B5F" w14:textId="77777777" w:rsidR="0081491D" w:rsidRPr="00EC2CF3" w:rsidRDefault="0081491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декабря 1918 года</w:t>
      </w:r>
      <w:r w:rsidRPr="00EC2CF3">
        <w:rPr>
          <w:rFonts w:ascii="Times New Roman" w:hAnsi="Times New Roman" w:cs="Times New Roman"/>
          <w:bCs/>
          <w:color w:val="000000" w:themeColor="text1"/>
          <w:sz w:val="16"/>
          <w:szCs w:val="16"/>
        </w:rPr>
        <w:t xml:space="preserve"> Петлюра собрал армейских командиров с целью немедленного утверждения новой военной доктрины. Генерал </w:t>
      </w:r>
      <w:proofErr w:type="spellStart"/>
      <w:r w:rsidRPr="00EC2CF3">
        <w:rPr>
          <w:rFonts w:ascii="Times New Roman" w:hAnsi="Times New Roman" w:cs="Times New Roman"/>
          <w:bCs/>
          <w:color w:val="000000" w:themeColor="text1"/>
          <w:sz w:val="16"/>
          <w:szCs w:val="16"/>
        </w:rPr>
        <w:t>Осецкий</w:t>
      </w:r>
      <w:proofErr w:type="spellEnd"/>
      <w:r w:rsidRPr="00EC2CF3">
        <w:rPr>
          <w:rFonts w:ascii="Times New Roman" w:hAnsi="Times New Roman" w:cs="Times New Roman"/>
          <w:bCs/>
          <w:color w:val="000000" w:themeColor="text1"/>
          <w:sz w:val="16"/>
          <w:szCs w:val="16"/>
        </w:rPr>
        <w:t xml:space="preserve"> выдвинул план обороны по всем границам УНР — от большевиков, белоказаков, армии Антанты, армии Польши. Полковник </w:t>
      </w:r>
      <w:proofErr w:type="spellStart"/>
      <w:r w:rsidRPr="00EC2CF3">
        <w:rPr>
          <w:rFonts w:ascii="Times New Roman" w:hAnsi="Times New Roman" w:cs="Times New Roman"/>
          <w:bCs/>
          <w:color w:val="000000" w:themeColor="text1"/>
          <w:sz w:val="16"/>
          <w:szCs w:val="16"/>
        </w:rPr>
        <w:t>Болбочан</w:t>
      </w:r>
      <w:proofErr w:type="spellEnd"/>
      <w:r w:rsidRPr="00EC2CF3">
        <w:rPr>
          <w:rFonts w:ascii="Times New Roman" w:hAnsi="Times New Roman" w:cs="Times New Roman"/>
          <w:bCs/>
          <w:color w:val="000000" w:themeColor="text1"/>
          <w:sz w:val="16"/>
          <w:szCs w:val="16"/>
        </w:rPr>
        <w:t xml:space="preserve"> предложил заключить союз против большевиков с Донским казачьим правительством. Но большинство командиров надеялось на замирение с Красной Армией и Антантой. На этом заседании была оглашена ложная информация о том, что Советская Россия не нападет на УНР еще месяца два-три. В связи с отсутствием опасности на восточных границах УНР предлагалось все резервные силы бросить против вторгшейся в пределы ЗУНР и УНР с запада польской армии. Петлюра надеялся, что объединенная армия УНР и ЗУНР сумеет изгнать польскую армию из Галичины и Волыни, а после победы над поляками эта армия сможет отбить вторжение Красной Армии (17326).</w:t>
      </w:r>
    </w:p>
    <w:p w14:paraId="4315B6A0" w14:textId="77777777" w:rsidR="0081491D" w:rsidRPr="00EC2CF3" w:rsidRDefault="0081491D" w:rsidP="00B95404">
      <w:pPr>
        <w:spacing w:after="0" w:line="240" w:lineRule="auto"/>
        <w:jc w:val="both"/>
        <w:rPr>
          <w:rFonts w:ascii="Times New Roman" w:hAnsi="Times New Roman" w:cs="Times New Roman"/>
          <w:color w:val="000000" w:themeColor="text1"/>
          <w:sz w:val="16"/>
          <w:szCs w:val="16"/>
        </w:rPr>
      </w:pPr>
    </w:p>
    <w:p w14:paraId="330BED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6B966A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8769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 декабря 1918 ЦК большевиков принял резолюцию, запрещающую большевистской прессе критиковать работу ЧК (4962).</w:t>
      </w:r>
    </w:p>
    <w:p w14:paraId="59F2E0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9C429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19 декабря</w:t>
      </w:r>
      <w:r w:rsidRPr="00EC2CF3">
        <w:rPr>
          <w:rFonts w:ascii="Times New Roman" w:hAnsi="Times New Roman" w:cs="Times New Roman"/>
          <w:color w:val="000000" w:themeColor="text1"/>
          <w:sz w:val="16"/>
          <w:szCs w:val="16"/>
        </w:rPr>
        <w:t xml:space="preserve"> в 1918 году ЦК большевиков принял резолюцию, запрещающую большевистской прессе критиковать работу ЧК (14865).</w:t>
      </w:r>
    </w:p>
    <w:p w14:paraId="66B40A8D"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24059FB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6CBDB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C228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декабря 1918 г. были подготовлены СООБРАЖЕНИЯ ВЫСШЕЙ ВОЕННОЙ ИНСПЕКЦИИ РККА ГВИУ ПО СОХРАНЕНИЮ АВТОТРАНСПОРТА</w:t>
      </w:r>
    </w:p>
    <w:p w14:paraId="149CC4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5D186A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Меры, предлагаемые Главным военно-инженерным управлением для сохранения автотранспорта:</w:t>
      </w:r>
    </w:p>
    <w:p w14:paraId="0CC142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изъятие из употребления частей фронта 75% автомобилей, моторов и самокатов;</w:t>
      </w:r>
    </w:p>
    <w:p w14:paraId="6D22A4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сосредоточение всего этого имущества для ремонта в автобазах фронтов и окружных военно-инженерных управлений;</w:t>
      </w:r>
    </w:p>
    <w:p w14:paraId="6502A4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новый порядок распределения отремонтированного имущества — являются мерами, совер</w:t>
      </w:r>
      <w:r w:rsidRPr="00EC2CF3">
        <w:rPr>
          <w:rFonts w:ascii="Times New Roman" w:hAnsi="Times New Roman" w:cs="Times New Roman"/>
          <w:color w:val="000000" w:themeColor="text1"/>
          <w:sz w:val="16"/>
          <w:szCs w:val="16"/>
        </w:rPr>
        <w:softHyphen/>
        <w:t>шенно неприемлемыми.</w:t>
      </w:r>
    </w:p>
    <w:p w14:paraId="315B76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настоящее время на фронте производится грандиозная работа: войска не только сражают</w:t>
      </w:r>
      <w:r w:rsidRPr="00EC2CF3">
        <w:rPr>
          <w:rFonts w:ascii="Times New Roman" w:hAnsi="Times New Roman" w:cs="Times New Roman"/>
          <w:color w:val="000000" w:themeColor="text1"/>
          <w:sz w:val="16"/>
          <w:szCs w:val="16"/>
        </w:rPr>
        <w:softHyphen/>
        <w:t>ся, но и созидаются и реорганизуются по новым штатам. Теперь более, чем когда-либо, команд</w:t>
      </w:r>
      <w:r w:rsidRPr="00EC2CF3">
        <w:rPr>
          <w:rFonts w:ascii="Times New Roman" w:hAnsi="Times New Roman" w:cs="Times New Roman"/>
          <w:color w:val="000000" w:themeColor="text1"/>
          <w:sz w:val="16"/>
          <w:szCs w:val="16"/>
        </w:rPr>
        <w:softHyphen/>
        <w:t>ный состав нуждается в средствах быстрого передвижения, чтобы иметь возможность чаще посе</w:t>
      </w:r>
      <w:r w:rsidRPr="00EC2CF3">
        <w:rPr>
          <w:rFonts w:ascii="Times New Roman" w:hAnsi="Times New Roman" w:cs="Times New Roman"/>
          <w:color w:val="000000" w:themeColor="text1"/>
          <w:sz w:val="16"/>
          <w:szCs w:val="16"/>
        </w:rPr>
        <w:softHyphen/>
        <w:t xml:space="preserve">щать свои части и налаживать работу. Надо иметь в виду, что одна из особенностей настоящей войны - это небывалая разбросанность частей: дивизии занимают по фронту многие десятки верст. Осенью многие начальники, начиная с бригадных командиров, не имели возможности вследствие продолжительного бездорожья осмотреть свои части. Только начавшиеся морозы, </w:t>
      </w:r>
      <w:r w:rsidRPr="00EC2CF3">
        <w:rPr>
          <w:rFonts w:ascii="Times New Roman" w:hAnsi="Times New Roman" w:cs="Times New Roman"/>
          <w:color w:val="000000" w:themeColor="text1"/>
          <w:sz w:val="16"/>
          <w:szCs w:val="16"/>
        </w:rPr>
        <w:lastRenderedPageBreak/>
        <w:t>скрепившие грязные дороги, и снег, уровнявший глубокие дорожные колеи, дали возможность командному составу использовать свои автомобили. Зачем же теперь, в самый нужный момент, лишать начальников средств передвижения и создавать затруднения для созидательной работы. Не сокращать надо автомобили на фронте, в которых там и без того громадный некомплект, а уве</w:t>
      </w:r>
      <w:r w:rsidRPr="00EC2CF3">
        <w:rPr>
          <w:rFonts w:ascii="Times New Roman" w:hAnsi="Times New Roman" w:cs="Times New Roman"/>
          <w:color w:val="000000" w:themeColor="text1"/>
          <w:sz w:val="16"/>
          <w:szCs w:val="16"/>
        </w:rPr>
        <w:softHyphen/>
        <w:t>личивать их, для чего надо использовать все средства тыла. Это требуется для пользы дела - рабо</w:t>
      </w:r>
      <w:r w:rsidRPr="00EC2CF3">
        <w:rPr>
          <w:rFonts w:ascii="Times New Roman" w:hAnsi="Times New Roman" w:cs="Times New Roman"/>
          <w:color w:val="000000" w:themeColor="text1"/>
          <w:sz w:val="16"/>
          <w:szCs w:val="16"/>
        </w:rPr>
        <w:softHyphen/>
        <w:t>та на фронте не ждет.</w:t>
      </w:r>
    </w:p>
    <w:p w14:paraId="1CDD5A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Нет никакой уверенности [в том], что сосредоточение 75 процентов автотранспорта армий фронта в одном - двух местах приведет к сохранению машин, а не к гибели их. Где найти гаражи для такого большого числа автомобилей? Даже в Москве, где много гаражей, не все машины стоят под крышей. Кто гарантирует, что ремонт будет в надежных руках. Не выгоднее ли будет для осмотра и ремонта машин выслать на фронт хорошо оборудованные автомастерские с опытными техниками? Этот способ, во-первых, проще и дешевле. Во-вторых, ремонт будет произведен быстрее, так как к работе будут привлечены и местные силы. В-третьих, лица, заинтересованные на местах в сохране</w:t>
      </w:r>
      <w:r w:rsidRPr="00EC2CF3">
        <w:rPr>
          <w:rFonts w:ascii="Times New Roman" w:hAnsi="Times New Roman" w:cs="Times New Roman"/>
          <w:color w:val="000000" w:themeColor="text1"/>
          <w:sz w:val="16"/>
          <w:szCs w:val="16"/>
        </w:rPr>
        <w:softHyphen/>
        <w:t>нии автомобилей, получат от специалистов-техников ценные указания по сбережению и ремонту машин. После осмотра машин техниками в тыл будут отправлены только те машины, которые, безу</w:t>
      </w:r>
      <w:r w:rsidRPr="00EC2CF3">
        <w:rPr>
          <w:rFonts w:ascii="Times New Roman" w:hAnsi="Times New Roman" w:cs="Times New Roman"/>
          <w:color w:val="000000" w:themeColor="text1"/>
          <w:sz w:val="16"/>
          <w:szCs w:val="16"/>
        </w:rPr>
        <w:softHyphen/>
        <w:t>словно, нуждаются в большом ремонте на заводах.</w:t>
      </w:r>
    </w:p>
    <w:p w14:paraId="72D27B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Предложение сосредоточить отремонтированные машины в авторотах, которые обслуживали бы армии, не жизненно. Подобная централизация может привести, например, к таким явлениям: войсковая часть, нуждающаяся в спешной рассылке боевых приказов, не в состоянии это сделать за неимением мотоциклов или самокатов; надо предварительно требовать их из армейской автороты, находящейся в глубоком тылу... Контроль за эксплуатацией </w:t>
      </w:r>
      <w:proofErr w:type="spellStart"/>
      <w:r w:rsidRPr="00EC2CF3">
        <w:rPr>
          <w:rFonts w:ascii="Times New Roman" w:hAnsi="Times New Roman" w:cs="Times New Roman"/>
          <w:color w:val="000000" w:themeColor="text1"/>
          <w:sz w:val="16"/>
          <w:szCs w:val="16"/>
        </w:rPr>
        <w:t>автосредств</w:t>
      </w:r>
      <w:proofErr w:type="spellEnd"/>
      <w:r w:rsidRPr="00EC2CF3">
        <w:rPr>
          <w:rFonts w:ascii="Times New Roman" w:hAnsi="Times New Roman" w:cs="Times New Roman"/>
          <w:color w:val="000000" w:themeColor="text1"/>
          <w:sz w:val="16"/>
          <w:szCs w:val="16"/>
        </w:rPr>
        <w:t xml:space="preserve"> и технический надзор надо уметь организовывать на местах, а не стягивать для этого все машины в тыл, оставляя войска без средств передвижения. К тому же вопрос о распределении автотранспорта на фронте и об органи</w:t>
      </w:r>
      <w:r w:rsidRPr="00EC2CF3">
        <w:rPr>
          <w:rFonts w:ascii="Times New Roman" w:hAnsi="Times New Roman" w:cs="Times New Roman"/>
          <w:color w:val="000000" w:themeColor="text1"/>
          <w:sz w:val="16"/>
          <w:szCs w:val="16"/>
        </w:rPr>
        <w:softHyphen/>
        <w:t xml:space="preserve">зации технического надзора уже решен новыми штатами (приказ Реввоенсовета Республики </w:t>
      </w:r>
      <w:proofErr w:type="spellStart"/>
      <w:r w:rsidRPr="00EC2CF3">
        <w:rPr>
          <w:rFonts w:ascii="Times New Roman" w:hAnsi="Times New Roman" w:cs="Times New Roman"/>
          <w:color w:val="000000" w:themeColor="text1"/>
          <w:sz w:val="16"/>
          <w:szCs w:val="16"/>
        </w:rPr>
        <w:t>с.г</w:t>
      </w:r>
      <w:proofErr w:type="spellEnd"/>
      <w:r w:rsidRPr="00EC2CF3">
        <w:rPr>
          <w:rFonts w:ascii="Times New Roman" w:hAnsi="Times New Roman" w:cs="Times New Roman"/>
          <w:color w:val="000000" w:themeColor="text1"/>
          <w:sz w:val="16"/>
          <w:szCs w:val="16"/>
        </w:rPr>
        <w:t>. № 220') вполне определенно: меньшая часть автотранспорта распределяется между отдельными час</w:t>
      </w:r>
      <w:r w:rsidRPr="00EC2CF3">
        <w:rPr>
          <w:rFonts w:ascii="Times New Roman" w:hAnsi="Times New Roman" w:cs="Times New Roman"/>
          <w:color w:val="000000" w:themeColor="text1"/>
          <w:sz w:val="16"/>
          <w:szCs w:val="16"/>
        </w:rPr>
        <w:softHyphen/>
        <w:t xml:space="preserve">тями, большая — сосредоточивается в </w:t>
      </w:r>
      <w:proofErr w:type="spellStart"/>
      <w:r w:rsidRPr="00EC2CF3">
        <w:rPr>
          <w:rFonts w:ascii="Times New Roman" w:hAnsi="Times New Roman" w:cs="Times New Roman"/>
          <w:color w:val="000000" w:themeColor="text1"/>
          <w:sz w:val="16"/>
          <w:szCs w:val="16"/>
        </w:rPr>
        <w:t>автомотоциклетной</w:t>
      </w:r>
      <w:proofErr w:type="spellEnd"/>
      <w:r w:rsidRPr="00EC2CF3">
        <w:rPr>
          <w:rFonts w:ascii="Times New Roman" w:hAnsi="Times New Roman" w:cs="Times New Roman"/>
          <w:color w:val="000000" w:themeColor="text1"/>
          <w:sz w:val="16"/>
          <w:szCs w:val="16"/>
        </w:rPr>
        <w:t xml:space="preserve"> роте, входящей в состав батальона связи дивизии. “Все автомобильные, мотоциклетные и самокатные команды, не входящие в состав баталь</w:t>
      </w:r>
      <w:r w:rsidRPr="00EC2CF3">
        <w:rPr>
          <w:rFonts w:ascii="Times New Roman" w:hAnsi="Times New Roman" w:cs="Times New Roman"/>
          <w:color w:val="000000" w:themeColor="text1"/>
          <w:sz w:val="16"/>
          <w:szCs w:val="16"/>
        </w:rPr>
        <w:softHyphen/>
        <w:t>она (связи), в техническом отношении подчиняются командиру батальона и состоят в отношении снабжения специальным имуществом и специалистами при батальоне связи”. Изменять только что установленный порядок нет никакого основания.</w:t>
      </w:r>
    </w:p>
    <w:p w14:paraId="0FD8E4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Что касается предложения приступить с 15 января 1919 г. к отобранию </w:t>
      </w:r>
      <w:proofErr w:type="spellStart"/>
      <w:r w:rsidRPr="00EC2CF3">
        <w:rPr>
          <w:rFonts w:ascii="Times New Roman" w:hAnsi="Times New Roman" w:cs="Times New Roman"/>
          <w:color w:val="000000" w:themeColor="text1"/>
          <w:sz w:val="16"/>
          <w:szCs w:val="16"/>
        </w:rPr>
        <w:t>автосредств</w:t>
      </w:r>
      <w:proofErr w:type="spellEnd"/>
      <w:r w:rsidRPr="00EC2CF3">
        <w:rPr>
          <w:rFonts w:ascii="Times New Roman" w:hAnsi="Times New Roman" w:cs="Times New Roman"/>
          <w:color w:val="000000" w:themeColor="text1"/>
          <w:sz w:val="16"/>
          <w:szCs w:val="16"/>
        </w:rPr>
        <w:t xml:space="preserve"> у тыловых учреждений и комиссариатов и передаче их в действующие армии, то, конечно, осуществление этой меры вполне желательно.</w:t>
      </w:r>
    </w:p>
    <w:p w14:paraId="0ED4E7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делами Высшей военной инспекции Ягода</w:t>
      </w:r>
    </w:p>
    <w:p w14:paraId="18C2A2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Военного отдела Генерального штаба Новицкий</w:t>
      </w:r>
    </w:p>
    <w:p w14:paraId="7DE493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Правитель канцелярии Турин</w:t>
      </w:r>
    </w:p>
    <w:p w14:paraId="45065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РГВА. Ф. 10. Оп. 2: Д. 606. Л. 3 - 4. Подлинник (11210).</w:t>
      </w:r>
    </w:p>
    <w:p w14:paraId="1F08BE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83BDCF" w14:textId="77777777" w:rsidR="00424151" w:rsidRPr="00EC2CF3" w:rsidRDefault="0042415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декабря 1918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летчика Ивана Найденова и летнаба </w:t>
      </w:r>
      <w:proofErr w:type="spellStart"/>
      <w:r w:rsidRPr="00EC2CF3">
        <w:rPr>
          <w:rFonts w:ascii="Times New Roman" w:hAnsi="Times New Roman" w:cs="Times New Roman"/>
          <w:color w:val="000000" w:themeColor="text1"/>
          <w:sz w:val="16"/>
          <w:szCs w:val="16"/>
        </w:rPr>
        <w:t>Башкова</w:t>
      </w:r>
      <w:proofErr w:type="spellEnd"/>
      <w:r w:rsidRPr="00EC2CF3">
        <w:rPr>
          <w:rFonts w:ascii="Times New Roman" w:hAnsi="Times New Roman" w:cs="Times New Roman"/>
          <w:color w:val="000000" w:themeColor="text1"/>
          <w:sz w:val="16"/>
          <w:szCs w:val="16"/>
        </w:rPr>
        <w:t xml:space="preserve"> (17065).</w:t>
      </w:r>
    </w:p>
    <w:p w14:paraId="32156EB7" w14:textId="77777777" w:rsidR="00424151" w:rsidRPr="00EC2CF3" w:rsidRDefault="00424151" w:rsidP="00B95404">
      <w:pPr>
        <w:spacing w:after="0" w:line="240" w:lineRule="auto"/>
        <w:jc w:val="both"/>
        <w:rPr>
          <w:rFonts w:ascii="Times New Roman" w:hAnsi="Times New Roman" w:cs="Times New Roman"/>
          <w:color w:val="000000" w:themeColor="text1"/>
          <w:sz w:val="16"/>
          <w:szCs w:val="16"/>
        </w:rPr>
      </w:pPr>
    </w:p>
    <w:p w14:paraId="7B452503" w14:textId="77777777" w:rsidR="000367BD" w:rsidRPr="00EC2CF3" w:rsidRDefault="000367BD" w:rsidP="00B95404">
      <w:pPr>
        <w:spacing w:after="0" w:line="240" w:lineRule="auto"/>
        <w:jc w:val="both"/>
        <w:rPr>
          <w:rFonts w:ascii="Times New Roman" w:eastAsia="Times New Roman" w:hAnsi="Times New Roman" w:cs="Times New Roman"/>
          <w:color w:val="000000" w:themeColor="text1"/>
          <w:sz w:val="16"/>
          <w:szCs w:val="16"/>
          <w:lang w:eastAsia="ru-RU"/>
        </w:rPr>
      </w:pPr>
      <w:hyperlink r:id="rId283" w:history="1">
        <w:r w:rsidRPr="00EC2CF3">
          <w:rPr>
            <w:rFonts w:ascii="Times New Roman" w:eastAsia="Times New Roman" w:hAnsi="Times New Roman" w:cs="Times New Roman"/>
            <w:color w:val="000000" w:themeColor="text1"/>
            <w:sz w:val="16"/>
            <w:szCs w:val="16"/>
            <w:lang w:eastAsia="ru-RU"/>
          </w:rPr>
          <w:t>20 декабря</w:t>
        </w:r>
      </w:hyperlink>
      <w:hyperlink r:id="rId284" w:history="1">
        <w:r w:rsidRPr="00EC2CF3">
          <w:rPr>
            <w:rFonts w:ascii="Times New Roman" w:eastAsia="Times New Roman" w:hAnsi="Times New Roman" w:cs="Times New Roman"/>
            <w:color w:val="000000" w:themeColor="text1"/>
            <w:sz w:val="16"/>
            <w:szCs w:val="16"/>
            <w:lang w:eastAsia="ru-RU"/>
          </w:rPr>
          <w:t>1918 года</w:t>
        </w:r>
      </w:hyperlink>
      <w:r w:rsidRPr="00EC2CF3">
        <w:rPr>
          <w:rFonts w:ascii="Times New Roman" w:eastAsia="Times New Roman" w:hAnsi="Times New Roman" w:cs="Times New Roman"/>
          <w:color w:val="000000" w:themeColor="text1"/>
          <w:sz w:val="16"/>
          <w:szCs w:val="16"/>
          <w:lang w:eastAsia="ru-RU"/>
        </w:rPr>
        <w:t xml:space="preserve"> бывший есаул Широков из 2 Калужского авиаотряда на самолёте «Ньюпор-10» перелетел в занятую армией Колчака Уфу с аэродрома в районе Бугульмы. В авиации белогвардейцев он стал инструктором Спасской авиашколы (17063).</w:t>
      </w:r>
    </w:p>
    <w:p w14:paraId="26A9EFAF" w14:textId="77777777" w:rsidR="000367BD" w:rsidRPr="00EC2CF3" w:rsidRDefault="000367BD" w:rsidP="00B95404">
      <w:pPr>
        <w:spacing w:after="0" w:line="240" w:lineRule="auto"/>
        <w:jc w:val="both"/>
        <w:rPr>
          <w:rFonts w:ascii="Times New Roman" w:eastAsia="Times New Roman" w:hAnsi="Times New Roman" w:cs="Times New Roman"/>
          <w:color w:val="000000" w:themeColor="text1"/>
          <w:sz w:val="16"/>
          <w:szCs w:val="16"/>
          <w:lang w:eastAsia="ru-RU"/>
        </w:rPr>
      </w:pPr>
    </w:p>
    <w:p w14:paraId="605CCF5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38AEA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4051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 декабря 1918 Берлинская конференция рабочих и солдатских депутатов потребовала национализации правительства (3907,99).</w:t>
      </w:r>
    </w:p>
    <w:p w14:paraId="358E0D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9DF3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 декабря 1918 Берлин. Конференция СРСД потребовала от правительства </w:t>
      </w:r>
      <w:proofErr w:type="spellStart"/>
      <w:r w:rsidRPr="00EC2CF3">
        <w:rPr>
          <w:rFonts w:ascii="Times New Roman" w:hAnsi="Times New Roman" w:cs="Times New Roman"/>
          <w:color w:val="000000" w:themeColor="text1"/>
          <w:sz w:val="16"/>
          <w:szCs w:val="16"/>
        </w:rPr>
        <w:t>Ф.Эберта</w:t>
      </w:r>
      <w:proofErr w:type="spellEnd"/>
      <w:r w:rsidRPr="00EC2CF3">
        <w:rPr>
          <w:rFonts w:ascii="Times New Roman" w:hAnsi="Times New Roman" w:cs="Times New Roman"/>
          <w:color w:val="000000" w:themeColor="text1"/>
          <w:sz w:val="16"/>
          <w:szCs w:val="16"/>
        </w:rPr>
        <w:t xml:space="preserve"> национализации промышленности (7446).</w:t>
      </w:r>
    </w:p>
    <w:p w14:paraId="37969D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36790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CCDBD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F6A35C" w14:textId="7137B80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декабря 1918 г. Пост. СНХ Северного района Трубочный завод АО «Промет» (ГС завод № 357 НКВ, MB,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Омск;</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/г. Санкт-Петербург/), основанный в 1911 г., был секвестрирован (см. также завод № 684 МПСС) и передан в ведение секции по металлу СНХ, в 1921 г. - в ведение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xml:space="preserve">». В 1923 г.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w:t>
      </w:r>
      <w:proofErr w:type="spellStart"/>
      <w:r w:rsidRPr="00EC2CF3">
        <w:rPr>
          <w:rFonts w:ascii="Times New Roman" w:hAnsi="Times New Roman" w:cs="Times New Roman"/>
          <w:color w:val="000000" w:themeColor="text1"/>
          <w:sz w:val="16"/>
          <w:szCs w:val="16"/>
        </w:rPr>
        <w:t>Патрубвзрыва</w:t>
      </w:r>
      <w:proofErr w:type="spellEnd"/>
      <w:r w:rsidRPr="00EC2CF3">
        <w:rPr>
          <w:rFonts w:ascii="Times New Roman" w:hAnsi="Times New Roman" w:cs="Times New Roman"/>
          <w:color w:val="000000" w:themeColor="text1"/>
          <w:sz w:val="16"/>
          <w:szCs w:val="16"/>
        </w:rPr>
        <w:t xml:space="preserve">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FE5C4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EC2CF3">
        <w:rPr>
          <w:rFonts w:ascii="Times New Roman" w:hAnsi="Times New Roman" w:cs="Times New Roman"/>
          <w:color w:val="000000" w:themeColor="text1"/>
          <w:sz w:val="16"/>
          <w:szCs w:val="16"/>
        </w:rPr>
        <w:t>досылателей</w:t>
      </w:r>
      <w:proofErr w:type="spellEnd"/>
      <w:r w:rsidRPr="00EC2CF3">
        <w:rPr>
          <w:rFonts w:ascii="Times New Roman" w:hAnsi="Times New Roman" w:cs="Times New Roman"/>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C9D54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ABC88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xml:space="preserve">. № 933с); с JIOM3 переданы чертежи Б-13 и приборы: </w:t>
      </w:r>
      <w:proofErr w:type="spellStart"/>
      <w:r w:rsidRPr="00EC2CF3">
        <w:rPr>
          <w:rFonts w:ascii="Times New Roman" w:hAnsi="Times New Roman" w:cs="Times New Roman"/>
          <w:color w:val="000000" w:themeColor="text1"/>
          <w:sz w:val="16"/>
          <w:szCs w:val="16"/>
        </w:rPr>
        <w:t>динаметр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Рамсдена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динаметр</w:t>
      </w:r>
      <w:proofErr w:type="spellEnd"/>
      <w:r w:rsidRPr="00EC2CF3">
        <w:rPr>
          <w:rFonts w:ascii="Times New Roman" w:hAnsi="Times New Roman" w:cs="Times New Roman"/>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EC2CF3">
        <w:rPr>
          <w:rFonts w:ascii="Times New Roman" w:hAnsi="Times New Roman" w:cs="Times New Roman"/>
          <w:color w:val="000000" w:themeColor="text1"/>
          <w:sz w:val="16"/>
          <w:szCs w:val="16"/>
        </w:rPr>
        <w:t>расп</w:t>
      </w:r>
      <w:proofErr w:type="spellEnd"/>
      <w:r w:rsidRPr="00EC2CF3">
        <w:rPr>
          <w:rFonts w:ascii="Times New Roman" w:hAnsi="Times New Roman" w:cs="Times New Roman"/>
          <w:color w:val="000000" w:themeColor="text1"/>
          <w:sz w:val="16"/>
          <w:szCs w:val="16"/>
        </w:rPr>
        <w:t>. № 935с).</w:t>
      </w:r>
    </w:p>
    <w:p w14:paraId="6DDECA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перископы.61 Выпускал также микроскопы и объективы.</w:t>
      </w:r>
    </w:p>
    <w:p w14:paraId="171297CF" w14:textId="01CC7CFD"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Постановлению ГКО № 99сс от 11.07.1941 г. завод эвакуирован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Омск в помещения Сельскохозяйственного института, где выпускал оптические прицелы для снайперских винтовок.</w:t>
      </w:r>
    </w:p>
    <w:p w14:paraId="3F5699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785D9A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MB. С 03.1953 г. Ленинградский государственный завод № 357, п/я 825, в ведении МОП, с 1957 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2.10.1962 г. завод № 357 вошел в Ленинградское объединение оптико-механических производств (ЛООМП).</w:t>
      </w:r>
    </w:p>
    <w:p w14:paraId="3A02F7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Далее - ОАО «Завод «Прогресс».</w:t>
      </w:r>
    </w:p>
    <w:p w14:paraId="1EDE97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(1930 г.)- Я.А. Савельев, (1931-37 г.)- A.M. Кауфман, (-05.1938-49 г.)- Н.И. Манин, (1950-51 г.)- А.Л. Никитин, (1951-62 г.)- Е.К. Иванов.</w:t>
      </w:r>
    </w:p>
    <w:p w14:paraId="5C5704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116016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прицелы: оптические для стрелкового оружия: «ПБ» (1936), «ПЕ-1» (1936-40)- 110.371, «ПУ» (1940-45)- 315.383;4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E4061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«Прогресс»</w:t>
      </w:r>
    </w:p>
    <w:p w14:paraId="76E242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611E46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617600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Леонтьев.147</w:t>
      </w:r>
    </w:p>
    <w:p w14:paraId="06F3F5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 357, ОКБ-357</w:t>
      </w:r>
    </w:p>
    <w:p w14:paraId="5813C6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9BE95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ОКБ-357 вошло в состав ЛОМО.</w:t>
      </w:r>
    </w:p>
    <w:p w14:paraId="6F8089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В.Э. </w:t>
      </w:r>
      <w:proofErr w:type="spellStart"/>
      <w:r w:rsidRPr="00EC2CF3">
        <w:rPr>
          <w:rFonts w:ascii="Times New Roman" w:hAnsi="Times New Roman" w:cs="Times New Roman"/>
          <w:color w:val="000000" w:themeColor="text1"/>
          <w:sz w:val="16"/>
          <w:szCs w:val="16"/>
        </w:rPr>
        <w:t>Пиккель</w:t>
      </w:r>
      <w:proofErr w:type="spellEnd"/>
      <w:r w:rsidRPr="00EC2CF3">
        <w:rPr>
          <w:rFonts w:ascii="Times New Roman" w:hAnsi="Times New Roman" w:cs="Times New Roman"/>
          <w:color w:val="000000" w:themeColor="text1"/>
          <w:sz w:val="16"/>
          <w:szCs w:val="16"/>
        </w:rPr>
        <w:t xml:space="preserve"> (11982).</w:t>
      </w:r>
    </w:p>
    <w:p w14:paraId="31363E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09871B" w14:textId="7E105E92" w:rsidR="00237E48" w:rsidRPr="00EC2CF3" w:rsidRDefault="00237E48" w:rsidP="00B95404">
      <w:pPr>
        <w:pStyle w:val="ae"/>
        <w:spacing w:before="0" w:after="0"/>
        <w:jc w:val="both"/>
        <w:rPr>
          <w:color w:val="000000" w:themeColor="text1"/>
          <w:sz w:val="16"/>
          <w:szCs w:val="16"/>
        </w:rPr>
      </w:pPr>
      <w:r w:rsidRPr="00EC2CF3">
        <w:rPr>
          <w:color w:val="000000" w:themeColor="text1"/>
          <w:sz w:val="16"/>
          <w:szCs w:val="16"/>
        </w:rPr>
        <w:t>21 декабря 1918</w:t>
      </w:r>
      <w:r w:rsidR="00D30863" w:rsidRPr="00EC2CF3">
        <w:rPr>
          <w:color w:val="000000" w:themeColor="text1"/>
          <w:sz w:val="16"/>
          <w:szCs w:val="16"/>
        </w:rPr>
        <w:t xml:space="preserve"> </w:t>
      </w:r>
      <w:r w:rsidRPr="00EC2CF3">
        <w:rPr>
          <w:color w:val="000000" w:themeColor="text1"/>
          <w:sz w:val="16"/>
          <w:szCs w:val="16"/>
        </w:rPr>
        <w:t>г. в</w:t>
      </w:r>
      <w:r w:rsidR="00D30863" w:rsidRPr="00EC2CF3">
        <w:rPr>
          <w:color w:val="000000" w:themeColor="text1"/>
          <w:sz w:val="16"/>
          <w:szCs w:val="16"/>
        </w:rPr>
        <w:t xml:space="preserve"> </w:t>
      </w:r>
      <w:r w:rsidRPr="00EC2CF3">
        <w:rPr>
          <w:color w:val="000000" w:themeColor="text1"/>
          <w:sz w:val="16"/>
          <w:szCs w:val="16"/>
        </w:rPr>
        <w:t xml:space="preserve">Москве под председательством А.М. Николаева прошло совещание при Высшем радиотехническом совете представителей науки и специалистов по радиотехнике. Рассматривались вопросы, ни много, ни мало, о радиосвязи Москвы с Владивостоком, необходимом для этого числе промежуточных радиостанций на магистрали, и о типе генераторов для промежуточных и конечных радиостанций. С.М. </w:t>
      </w:r>
      <w:proofErr w:type="spellStart"/>
      <w:r w:rsidRPr="00EC2CF3">
        <w:rPr>
          <w:color w:val="000000" w:themeColor="text1"/>
          <w:sz w:val="16"/>
          <w:szCs w:val="16"/>
        </w:rPr>
        <w:t>Айзенштейн</w:t>
      </w:r>
      <w:proofErr w:type="spellEnd"/>
      <w:r w:rsidRPr="00EC2CF3">
        <w:rPr>
          <w:color w:val="000000" w:themeColor="text1"/>
          <w:sz w:val="16"/>
          <w:szCs w:val="16"/>
        </w:rPr>
        <w:t xml:space="preserve"> защищал идею магистрали с одной мощной радиостанцией и оборудование ее передатчиками дуговой системы, ссылаясь в том числе на французский и американский опыт. Инженер Савельев предложил проект радиосвязи Москвы с Владивостоком с двумя промежуточными радиостанциями с машинами высокой частоты, мотивировав свое предложение их значительно более высоким коэффициентом полезного действия. Это предложение и было принято Совещанием (15736).</w:t>
      </w:r>
    </w:p>
    <w:p w14:paraId="4D90C3EA" w14:textId="77777777" w:rsidR="00237E48" w:rsidRPr="00EC2CF3" w:rsidRDefault="00237E48" w:rsidP="00B95404">
      <w:pPr>
        <w:pStyle w:val="ae"/>
        <w:spacing w:before="0" w:after="0"/>
        <w:jc w:val="both"/>
        <w:rPr>
          <w:color w:val="000000" w:themeColor="text1"/>
          <w:sz w:val="16"/>
          <w:szCs w:val="16"/>
        </w:rPr>
      </w:pPr>
    </w:p>
    <w:p w14:paraId="26F39CC4" w14:textId="09DB476E" w:rsidR="00161EB3" w:rsidRPr="00EC2CF3" w:rsidRDefault="00161EB3" w:rsidP="00B95404">
      <w:pPr>
        <w:spacing w:after="0" w:line="240" w:lineRule="auto"/>
        <w:jc w:val="both"/>
        <w:rPr>
          <w:rFonts w:ascii="Times New Roman" w:hAnsi="Times New Roman" w:cs="Times New Roman"/>
          <w:i/>
          <w:color w:val="000000" w:themeColor="text1"/>
          <w:sz w:val="16"/>
          <w:szCs w:val="16"/>
        </w:rPr>
      </w:pPr>
      <w:r w:rsidRPr="00EC2CF3">
        <w:rPr>
          <w:rFonts w:ascii="Times New Roman" w:hAnsi="Times New Roman" w:cs="Times New Roman"/>
          <w:i/>
          <w:color w:val="000000" w:themeColor="text1"/>
          <w:sz w:val="16"/>
          <w:szCs w:val="16"/>
        </w:rPr>
        <w:t>Армия:</w:t>
      </w:r>
    </w:p>
    <w:p w14:paraId="103E74D4" w14:textId="77777777" w:rsidR="00161EB3" w:rsidRPr="00EC2CF3" w:rsidRDefault="00161EB3" w:rsidP="00B95404">
      <w:pPr>
        <w:spacing w:after="0" w:line="240" w:lineRule="auto"/>
        <w:jc w:val="both"/>
        <w:rPr>
          <w:rFonts w:ascii="Times New Roman" w:hAnsi="Times New Roman" w:cs="Times New Roman"/>
          <w:i/>
          <w:color w:val="000000" w:themeColor="text1"/>
          <w:sz w:val="16"/>
          <w:szCs w:val="16"/>
        </w:rPr>
      </w:pPr>
    </w:p>
    <w:p w14:paraId="3C50078D" w14:textId="77777777" w:rsidR="00161EB3" w:rsidRPr="00EC2CF3" w:rsidRDefault="00161E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декабря 1918 г. приказом по воздушному флоту № 24 установлен порядок комплектования авиационных и воздухоплавательных школ исключит </w:t>
      </w:r>
      <w:proofErr w:type="spellStart"/>
      <w:r w:rsidRPr="00EC2CF3">
        <w:rPr>
          <w:rFonts w:ascii="Times New Roman" w:hAnsi="Times New Roman" w:cs="Times New Roman"/>
          <w:color w:val="000000" w:themeColor="text1"/>
          <w:sz w:val="16"/>
          <w:szCs w:val="16"/>
        </w:rPr>
        <w:t>ельио</w:t>
      </w:r>
      <w:proofErr w:type="spellEnd"/>
      <w:r w:rsidRPr="00EC2CF3">
        <w:rPr>
          <w:rFonts w:ascii="Times New Roman" w:hAnsi="Times New Roman" w:cs="Times New Roman"/>
          <w:color w:val="000000" w:themeColor="text1"/>
          <w:sz w:val="16"/>
          <w:szCs w:val="16"/>
        </w:rPr>
        <w:t xml:space="preserve"> коммунистами со стажем не менее трех месяцев и прошедших при атом регистрацию во фракции коммунистов при Совете Воздушного флота: Приказ был издан в соответствии с пожеланием коммунистов </w:t>
      </w:r>
      <w:proofErr w:type="spellStart"/>
      <w:r w:rsidRPr="00EC2CF3">
        <w:rPr>
          <w:rFonts w:ascii="Times New Roman" w:hAnsi="Times New Roman" w:cs="Times New Roman"/>
          <w:color w:val="000000" w:themeColor="text1"/>
          <w:sz w:val="16"/>
          <w:szCs w:val="16"/>
        </w:rPr>
        <w:t>Момковской</w:t>
      </w:r>
      <w:proofErr w:type="spellEnd"/>
      <w:r w:rsidRPr="00EC2CF3">
        <w:rPr>
          <w:rFonts w:ascii="Times New Roman" w:hAnsi="Times New Roman" w:cs="Times New Roman"/>
          <w:color w:val="000000" w:themeColor="text1"/>
          <w:sz w:val="16"/>
          <w:szCs w:val="16"/>
        </w:rPr>
        <w:t xml:space="preserve"> авиашколы, проявившими заботу о комплектовании школы политически надежными кандидатами.</w:t>
      </w:r>
    </w:p>
    <w:p w14:paraId="653E75BA" w14:textId="77777777" w:rsidR="00161EB3" w:rsidRPr="00EC2CF3" w:rsidRDefault="00161EB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 по КВФ № 24 за 21 дек.1918/ (23370).</w:t>
      </w:r>
    </w:p>
    <w:p w14:paraId="283741AE" w14:textId="77777777" w:rsidR="00161EB3" w:rsidRPr="00EC2CF3" w:rsidRDefault="00161EB3" w:rsidP="00B95404">
      <w:pPr>
        <w:spacing w:after="0" w:line="240" w:lineRule="auto"/>
        <w:jc w:val="both"/>
        <w:rPr>
          <w:rFonts w:ascii="Times New Roman" w:hAnsi="Times New Roman" w:cs="Times New Roman"/>
          <w:color w:val="000000" w:themeColor="text1"/>
          <w:sz w:val="16"/>
          <w:szCs w:val="16"/>
        </w:rPr>
      </w:pPr>
    </w:p>
    <w:p w14:paraId="45B8CF2F" w14:textId="6AD1DDFF"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5DF11C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DE95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декабря 1918 в Киеве на Софийской площади у памятника Богдану Хмельницкому петлюровцами расстрелян русский генерал Ф. Келлер, герой первой мировой войны, командующий войсками гетмана Скоропадского (4962).</w:t>
      </w:r>
    </w:p>
    <w:p w14:paraId="472550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9E9F8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95B4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88E1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21 декабря 1918 Берлин. Завершил работу Всегерманский съезд представителей рабочих и солдатских Советов (16-21.12.1918), назначивший дату выборов в Учредительное Собрание Германии. Новая демонстрация в столице, организованная "спартаковцами" (7446).</w:t>
      </w:r>
    </w:p>
    <w:p w14:paraId="745047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6D48DE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635500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FA8A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вышло Постановление Совета обороны “О поднятии производительности фабрик, изготавливающих предметы обмундирования и вооружения”. (Из истории гражданской войны в СССР Т. 1. М., 1960. С. 265,266.) (10711,616).</w:t>
      </w:r>
    </w:p>
    <w:p w14:paraId="7CABD7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66F6BA"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4141D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AD5E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декабря 1918 Латышские советские части освободили </w:t>
      </w:r>
      <w:proofErr w:type="spellStart"/>
      <w:r w:rsidRPr="00EC2CF3">
        <w:rPr>
          <w:rFonts w:ascii="Times New Roman" w:hAnsi="Times New Roman" w:cs="Times New Roman"/>
          <w:color w:val="000000" w:themeColor="text1"/>
          <w:sz w:val="16"/>
          <w:szCs w:val="16"/>
        </w:rPr>
        <w:t>Вольмар</w:t>
      </w:r>
      <w:proofErr w:type="spellEnd"/>
      <w:r w:rsidRPr="00EC2CF3">
        <w:rPr>
          <w:rFonts w:ascii="Times New Roman" w:hAnsi="Times New Roman" w:cs="Times New Roman"/>
          <w:color w:val="000000" w:themeColor="text1"/>
          <w:sz w:val="16"/>
          <w:szCs w:val="16"/>
        </w:rPr>
        <w:t xml:space="preserve"> (ныне Валмиера) и Юрьев (ныне Тарту) (4216).</w:t>
      </w:r>
    </w:p>
    <w:p w14:paraId="1021E3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1447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декабря 1918 Директива СНК Главкому ВРС </w:t>
      </w:r>
      <w:proofErr w:type="spellStart"/>
      <w:r w:rsidRPr="00EC2CF3">
        <w:rPr>
          <w:rFonts w:ascii="Times New Roman" w:hAnsi="Times New Roman" w:cs="Times New Roman"/>
          <w:color w:val="000000" w:themeColor="text1"/>
          <w:sz w:val="16"/>
          <w:szCs w:val="16"/>
        </w:rPr>
        <w:t>И.Вацетису</w:t>
      </w:r>
      <w:proofErr w:type="spellEnd"/>
      <w:r w:rsidRPr="00EC2CF3">
        <w:rPr>
          <w:rFonts w:ascii="Times New Roman" w:hAnsi="Times New Roman" w:cs="Times New Roman"/>
          <w:color w:val="000000" w:themeColor="text1"/>
          <w:sz w:val="16"/>
          <w:szCs w:val="16"/>
        </w:rPr>
        <w:t xml:space="preserve"> об остановке движения советских войск на запад при достижении ими границ бывшего Царства Польского (7451).</w:t>
      </w:r>
    </w:p>
    <w:p w14:paraId="48136E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793A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г. Английский линкор “Агамемнон” привел линкор “Император Александр III ” из Севастополя в турецкий порт Измит на Мраморном море (11454).</w:t>
      </w:r>
    </w:p>
    <w:p w14:paraId="41C93B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09C5E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71F91E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D18004A" w14:textId="77777777" w:rsidR="0065285B" w:rsidRPr="00EC2CF3" w:rsidRDefault="006528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В ночь с 22 на 23 декабря по Москве пронесся сильный снежный буран. Образовались снежные заносы, были повреждены провода и деревья. Метель продолжалась еще несколько дней.</w:t>
      </w:r>
    </w:p>
    <w:p w14:paraId="1CD00AF3" w14:textId="77777777" w:rsidR="0065285B" w:rsidRPr="00EC2CF3" w:rsidRDefault="006528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этот день хоронили бывшего наркома почт и телеграфов и члена Чрезвычайной комиссии по продовольствию, члена ЦК партии левых эсеров П. П. </w:t>
      </w:r>
      <w:proofErr w:type="spellStart"/>
      <w:r w:rsidRPr="00EC2CF3">
        <w:rPr>
          <w:rFonts w:ascii="Times New Roman" w:hAnsi="Times New Roman" w:cs="Times New Roman"/>
          <w:color w:val="000000" w:themeColor="text1"/>
          <w:sz w:val="16"/>
          <w:szCs w:val="16"/>
        </w:rPr>
        <w:t>Прошьяна</w:t>
      </w:r>
      <w:proofErr w:type="spellEnd"/>
      <w:r w:rsidRPr="00EC2CF3">
        <w:rPr>
          <w:rFonts w:ascii="Times New Roman" w:hAnsi="Times New Roman" w:cs="Times New Roman"/>
          <w:color w:val="000000" w:themeColor="text1"/>
          <w:sz w:val="16"/>
          <w:szCs w:val="16"/>
        </w:rPr>
        <w:t xml:space="preserve">, умершего от тифа. Осведомители ВЧК доносили: &lt;В клинику </w:t>
      </w:r>
      <w:proofErr w:type="spellStart"/>
      <w:r w:rsidRPr="00EC2CF3">
        <w:rPr>
          <w:rFonts w:ascii="Times New Roman" w:hAnsi="Times New Roman" w:cs="Times New Roman"/>
          <w:color w:val="000000" w:themeColor="text1"/>
          <w:sz w:val="16"/>
          <w:szCs w:val="16"/>
        </w:rPr>
        <w:t>Шимана</w:t>
      </w:r>
      <w:proofErr w:type="spellEnd"/>
      <w:r w:rsidRPr="00EC2CF3">
        <w:rPr>
          <w:rFonts w:ascii="Times New Roman" w:hAnsi="Times New Roman" w:cs="Times New Roman"/>
          <w:color w:val="000000" w:themeColor="text1"/>
          <w:sz w:val="16"/>
          <w:szCs w:val="16"/>
        </w:rPr>
        <w:t xml:space="preserve">, что по Яузскому бульвару, д. № 9, прибыли делегация от рабочих л. с.-р. разных районов г. Москвы со знаменами и плакатами, на которых были написаны девизы: "В борьбе обретешь ты право свое" и т. п. Особенно обращал на себя внимание черный плакат с надписью: "Осужденный большевизмом на три года принудительных работ </w:t>
      </w:r>
      <w:proofErr w:type="spellStart"/>
      <w:r w:rsidRPr="00EC2CF3">
        <w:rPr>
          <w:rFonts w:ascii="Times New Roman" w:hAnsi="Times New Roman" w:cs="Times New Roman"/>
          <w:color w:val="000000" w:themeColor="text1"/>
          <w:sz w:val="16"/>
          <w:szCs w:val="16"/>
        </w:rPr>
        <w:t>Прошьян</w:t>
      </w:r>
      <w:proofErr w:type="spellEnd"/>
      <w:r w:rsidRPr="00EC2CF3">
        <w:rPr>
          <w:rFonts w:ascii="Times New Roman" w:hAnsi="Times New Roman" w:cs="Times New Roman"/>
          <w:color w:val="000000" w:themeColor="text1"/>
          <w:sz w:val="16"/>
          <w:szCs w:val="16"/>
        </w:rPr>
        <w:t xml:space="preserve"> уже освобожден" К выносу тела приехали трое каких-то неизвестных на автомобиле за № 2019. На выносе произнес несколько слов Штейнберг1, который сказал, что малочисленность собравшихся не позволяет ему сказать многого... На кладбище Ваганьковское, что за Пресненской заставой, приехала М. Спиридонова2, которая произнесла речь, в которой высказала надежду, что наш строй падет и наши безумные правители, выдвинутые несознательными массами, правители, опьяненные своей властью, будут низложены... Во время похорон по дороге раздавались листовки антибольшевистского содержания. После похорон Спиридоновой был подан автомобиль, номер которого нельзя было видеть за плохой погодой&gt; (18686).</w:t>
      </w:r>
    </w:p>
    <w:p w14:paraId="7440CDB0" w14:textId="77777777" w:rsidR="0065285B" w:rsidRPr="00EC2CF3" w:rsidRDefault="0065285B" w:rsidP="00B95404">
      <w:pPr>
        <w:spacing w:after="0" w:line="240" w:lineRule="auto"/>
        <w:jc w:val="both"/>
        <w:rPr>
          <w:rFonts w:ascii="Times New Roman" w:hAnsi="Times New Roman" w:cs="Times New Roman"/>
          <w:color w:val="000000" w:themeColor="text1"/>
          <w:sz w:val="16"/>
          <w:szCs w:val="16"/>
        </w:rPr>
      </w:pPr>
    </w:p>
    <w:p w14:paraId="751FC8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декабря 1918 была попытка большевистского восстания в Омске. Восставшие освободили из тюрьмы арестантов и захватили железнодорожную станцию </w:t>
      </w:r>
      <w:proofErr w:type="spellStart"/>
      <w:r w:rsidRPr="00EC2CF3">
        <w:rPr>
          <w:rFonts w:ascii="Times New Roman" w:hAnsi="Times New Roman" w:cs="Times New Roman"/>
          <w:color w:val="000000" w:themeColor="text1"/>
          <w:sz w:val="16"/>
          <w:szCs w:val="16"/>
        </w:rPr>
        <w:t>Куломзино</w:t>
      </w:r>
      <w:proofErr w:type="spellEnd"/>
      <w:r w:rsidRPr="00EC2CF3">
        <w:rPr>
          <w:rFonts w:ascii="Times New Roman" w:hAnsi="Times New Roman" w:cs="Times New Roman"/>
          <w:color w:val="000000" w:themeColor="text1"/>
          <w:sz w:val="16"/>
          <w:szCs w:val="16"/>
        </w:rPr>
        <w:t>. Поднятые по тревоге части омского гарнизона полностью подавили восстание (9870).</w:t>
      </w:r>
    </w:p>
    <w:p w14:paraId="5F6488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C508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петлюровцы разгромили в Киеве Центральное бюро профсоюзов (4962).</w:t>
      </w:r>
    </w:p>
    <w:p w14:paraId="57D6DC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E03D2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D977F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F0F2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СНК признал независимость Литовской ССР и СР Латвия (3186).</w:t>
      </w:r>
    </w:p>
    <w:p w14:paraId="318C6E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6BBE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СНК признал независимость Эстонской республики (3186).</w:t>
      </w:r>
    </w:p>
    <w:p w14:paraId="0772E5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DEC98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был протест Польши против вступления КА в Белоруссию и Прибалтику (3908,289).</w:t>
      </w:r>
    </w:p>
    <w:p w14:paraId="589CD4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9C100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652034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8A65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корабли английского флота появились на рейдах Либавы, Ревеля и Риги (3186).</w:t>
      </w:r>
    </w:p>
    <w:p w14:paraId="1B693F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C1A0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22 декабря 1918 от имени сербского короля </w:t>
      </w:r>
      <w:proofErr w:type="spellStart"/>
      <w:r w:rsidRPr="00EC2CF3">
        <w:rPr>
          <w:rFonts w:ascii="Times New Roman" w:hAnsi="Times New Roman" w:cs="Times New Roman"/>
          <w:color w:val="000000" w:themeColor="text1"/>
          <w:sz w:val="16"/>
          <w:szCs w:val="16"/>
        </w:rPr>
        <w:t>Петара</w:t>
      </w:r>
      <w:proofErr w:type="spellEnd"/>
      <w:r w:rsidRPr="00EC2CF3">
        <w:rPr>
          <w:rFonts w:ascii="Times New Roman" w:hAnsi="Times New Roman" w:cs="Times New Roman"/>
          <w:color w:val="000000" w:themeColor="text1"/>
          <w:sz w:val="16"/>
          <w:szCs w:val="16"/>
        </w:rPr>
        <w:t xml:space="preserve"> 1 наследник престола Александр 1 Карагеоргиевич провозгласил создание королевства сербов, хорватов и словенцев - будущей Югославии (3186).</w:t>
      </w:r>
    </w:p>
    <w:p w14:paraId="324184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8DA1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 декабря 1918 в США были отменены ограничения на покупку продовольствия (2100).</w:t>
      </w:r>
    </w:p>
    <w:p w14:paraId="5270BB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E0370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39ABE5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29BD6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декабря 1918 Коллегия ВЧК приняла решение о создании Оперативного отдела (3398,450).</w:t>
      </w:r>
    </w:p>
    <w:p w14:paraId="7F8644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CF9AE7A"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24 декабря</w:t>
      </w:r>
      <w:r w:rsidRPr="00EC2CF3">
        <w:rPr>
          <w:rFonts w:ascii="Times New Roman" w:hAnsi="Times New Roman" w:cs="Times New Roman"/>
          <w:color w:val="000000" w:themeColor="text1"/>
          <w:sz w:val="16"/>
          <w:szCs w:val="16"/>
        </w:rPr>
        <w:t xml:space="preserve"> в 1918 году ВЦИК объявил, что в связи с аннулированием Брестского договора Россия больше не признает Украину самостоятельным государством (14870).</w:t>
      </w:r>
    </w:p>
    <w:p w14:paraId="71A7608C"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3D2FE01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70B45D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85D2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декабря 1918 Берлин. Столкновение матросов "Народной морской дивизии" с комендантским патрулем у здания комендатуры Берлина; 2 </w:t>
      </w:r>
      <w:proofErr w:type="spellStart"/>
      <w:r w:rsidRPr="00EC2CF3">
        <w:rPr>
          <w:rFonts w:ascii="Times New Roman" w:hAnsi="Times New Roman" w:cs="Times New Roman"/>
          <w:color w:val="000000" w:themeColor="text1"/>
          <w:sz w:val="16"/>
          <w:szCs w:val="16"/>
        </w:rPr>
        <w:t>чел.убито</w:t>
      </w:r>
      <w:proofErr w:type="spellEnd"/>
      <w:r w:rsidRPr="00EC2CF3">
        <w:rPr>
          <w:rFonts w:ascii="Times New Roman" w:hAnsi="Times New Roman" w:cs="Times New Roman"/>
          <w:color w:val="000000" w:themeColor="text1"/>
          <w:sz w:val="16"/>
          <w:szCs w:val="16"/>
        </w:rPr>
        <w:t>, 3 ранено. Матросы ворвались в комендатуру, арестовали коменданта Берлина Вельса и захватили здание Манежа (7446).</w:t>
      </w:r>
    </w:p>
    <w:p w14:paraId="72F6D4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24054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23 декабря 1918 Части советской Латышской </w:t>
      </w:r>
      <w:proofErr w:type="spellStart"/>
      <w:r w:rsidRPr="00EC2CF3">
        <w:rPr>
          <w:rFonts w:ascii="Times New Roman" w:hAnsi="Times New Roman" w:cs="Times New Roman"/>
          <w:color w:val="000000" w:themeColor="text1"/>
          <w:sz w:val="16"/>
          <w:szCs w:val="16"/>
        </w:rPr>
        <w:t>сд</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Я.Фабрициуса</w:t>
      </w:r>
      <w:proofErr w:type="spellEnd"/>
      <w:r w:rsidRPr="00EC2CF3">
        <w:rPr>
          <w:rFonts w:ascii="Times New Roman" w:hAnsi="Times New Roman" w:cs="Times New Roman"/>
          <w:color w:val="000000" w:themeColor="text1"/>
          <w:sz w:val="16"/>
          <w:szCs w:val="16"/>
        </w:rPr>
        <w:t xml:space="preserve"> 7А взяли </w:t>
      </w:r>
      <w:proofErr w:type="spellStart"/>
      <w:r w:rsidRPr="00EC2CF3">
        <w:rPr>
          <w:rFonts w:ascii="Times New Roman" w:hAnsi="Times New Roman" w:cs="Times New Roman"/>
          <w:color w:val="000000" w:themeColor="text1"/>
          <w:sz w:val="16"/>
          <w:szCs w:val="16"/>
        </w:rPr>
        <w:t>г.Венден</w:t>
      </w:r>
      <w:proofErr w:type="spellEnd"/>
      <w:r w:rsidRPr="00EC2CF3">
        <w:rPr>
          <w:rFonts w:ascii="Times New Roman" w:hAnsi="Times New Roman" w:cs="Times New Roman"/>
          <w:color w:val="000000" w:themeColor="text1"/>
          <w:sz w:val="16"/>
          <w:szCs w:val="16"/>
        </w:rPr>
        <w:t xml:space="preserve">. Рига. Совещание на борту английского флагманского крейсера "Принцесса Маргарита" уполномоченных правительства Великобритании </w:t>
      </w:r>
      <w:proofErr w:type="spellStart"/>
      <w:r w:rsidRPr="00EC2CF3">
        <w:rPr>
          <w:rFonts w:ascii="Times New Roman" w:hAnsi="Times New Roman" w:cs="Times New Roman"/>
          <w:color w:val="000000" w:themeColor="text1"/>
          <w:sz w:val="16"/>
          <w:szCs w:val="16"/>
        </w:rPr>
        <w:t>Босенкета</w:t>
      </w:r>
      <w:proofErr w:type="spellEnd"/>
      <w:r w:rsidRPr="00EC2CF3">
        <w:rPr>
          <w:rFonts w:ascii="Times New Roman" w:hAnsi="Times New Roman" w:cs="Times New Roman"/>
          <w:color w:val="000000" w:themeColor="text1"/>
          <w:sz w:val="16"/>
          <w:szCs w:val="16"/>
        </w:rPr>
        <w:t xml:space="preserve"> с уполномоченным Германии </w:t>
      </w:r>
      <w:proofErr w:type="spellStart"/>
      <w:r w:rsidRPr="00EC2CF3">
        <w:rPr>
          <w:rFonts w:ascii="Times New Roman" w:hAnsi="Times New Roman" w:cs="Times New Roman"/>
          <w:color w:val="000000" w:themeColor="text1"/>
          <w:sz w:val="16"/>
          <w:szCs w:val="16"/>
        </w:rPr>
        <w:t>А.Виннигом</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нач.штаба</w:t>
      </w:r>
      <w:proofErr w:type="spellEnd"/>
      <w:r w:rsidRPr="00EC2CF3">
        <w:rPr>
          <w:rFonts w:ascii="Times New Roman" w:hAnsi="Times New Roman" w:cs="Times New Roman"/>
          <w:color w:val="000000" w:themeColor="text1"/>
          <w:sz w:val="16"/>
          <w:szCs w:val="16"/>
        </w:rPr>
        <w:t xml:space="preserve"> 8А(н) </w:t>
      </w:r>
      <w:proofErr w:type="spellStart"/>
      <w:r w:rsidRPr="00EC2CF3">
        <w:rPr>
          <w:rFonts w:ascii="Times New Roman" w:hAnsi="Times New Roman" w:cs="Times New Roman"/>
          <w:color w:val="000000" w:themeColor="text1"/>
          <w:sz w:val="16"/>
          <w:szCs w:val="16"/>
        </w:rPr>
        <w:t>ген.Бюркнером</w:t>
      </w:r>
      <w:proofErr w:type="spellEnd"/>
      <w:r w:rsidRPr="00EC2CF3">
        <w:rPr>
          <w:rFonts w:ascii="Times New Roman" w:hAnsi="Times New Roman" w:cs="Times New Roman"/>
          <w:color w:val="000000" w:themeColor="text1"/>
          <w:sz w:val="16"/>
          <w:szCs w:val="16"/>
        </w:rPr>
        <w:t>. Британский представитель потребовал от германских войск отбросить советские части за линию г. Валк-</w:t>
      </w:r>
      <w:proofErr w:type="spellStart"/>
      <w:r w:rsidRPr="00EC2CF3">
        <w:rPr>
          <w:rFonts w:ascii="Times New Roman" w:hAnsi="Times New Roman" w:cs="Times New Roman"/>
          <w:color w:val="000000" w:themeColor="text1"/>
          <w:sz w:val="16"/>
          <w:szCs w:val="16"/>
        </w:rPr>
        <w:t>Вольмар</w:t>
      </w:r>
      <w:proofErr w:type="spellEnd"/>
      <w:r w:rsidRPr="00EC2CF3">
        <w:rPr>
          <w:rFonts w:ascii="Times New Roman" w:hAnsi="Times New Roman" w:cs="Times New Roman"/>
          <w:color w:val="000000" w:themeColor="text1"/>
          <w:sz w:val="16"/>
          <w:szCs w:val="16"/>
        </w:rPr>
        <w:t>-Фридрихштадт-</w:t>
      </w:r>
      <w:proofErr w:type="spellStart"/>
      <w:r w:rsidRPr="00EC2CF3">
        <w:rPr>
          <w:rFonts w:ascii="Times New Roman" w:hAnsi="Times New Roman" w:cs="Times New Roman"/>
          <w:color w:val="000000" w:themeColor="text1"/>
          <w:sz w:val="16"/>
          <w:szCs w:val="16"/>
        </w:rPr>
        <w:t>Бауск</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Митава</w:t>
      </w:r>
      <w:proofErr w:type="spellEnd"/>
      <w:r w:rsidRPr="00EC2CF3">
        <w:rPr>
          <w:rFonts w:ascii="Times New Roman" w:hAnsi="Times New Roman" w:cs="Times New Roman"/>
          <w:color w:val="000000" w:themeColor="text1"/>
          <w:sz w:val="16"/>
          <w:szCs w:val="16"/>
        </w:rPr>
        <w:t xml:space="preserve"> (7593).</w:t>
      </w:r>
    </w:p>
    <w:p w14:paraId="78FB88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A59D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 декабря 1918 Румыния захватила Бессарабию (2443,393).</w:t>
      </w:r>
    </w:p>
    <w:p w14:paraId="408971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D3062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1A0B0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9896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декабря 1918 г. была подготовлена Докладная записка отделения военной промышленности Отдела металла ВСНХ в коллегию отдела о передаче в его ведение авиационных заводов</w:t>
      </w:r>
    </w:p>
    <w:p w14:paraId="54E3B0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Коллегия Отдела металла ВСНХ в заседании от 29 ноября сего года постановила все самолетостроительные и моторостроительные заводы (авиационные) передать в Отдел ме</w:t>
      </w:r>
      <w:r w:rsidRPr="00EC2CF3">
        <w:rPr>
          <w:rFonts w:ascii="Times New Roman" w:hAnsi="Times New Roman" w:cs="Times New Roman"/>
          <w:color w:val="000000" w:themeColor="text1"/>
          <w:sz w:val="16"/>
          <w:szCs w:val="16"/>
        </w:rPr>
        <w:softHyphen/>
        <w:t>талла, объединить их в одну группу авиационных заводов и назначить Главное правление для управления объединенными авиационными заводами. В интересах более планомерной рабо</w:t>
      </w:r>
      <w:r w:rsidRPr="00EC2CF3">
        <w:rPr>
          <w:rFonts w:ascii="Times New Roman" w:hAnsi="Times New Roman" w:cs="Times New Roman"/>
          <w:color w:val="000000" w:themeColor="text1"/>
          <w:sz w:val="16"/>
          <w:szCs w:val="16"/>
        </w:rPr>
        <w:softHyphen/>
        <w:t xml:space="preserve">ты коллегией был </w:t>
      </w:r>
      <w:proofErr w:type="spellStart"/>
      <w:r w:rsidRPr="00EC2CF3">
        <w:rPr>
          <w:rFonts w:ascii="Times New Roman" w:hAnsi="Times New Roman" w:cs="Times New Roman"/>
          <w:color w:val="000000" w:themeColor="text1"/>
          <w:sz w:val="16"/>
          <w:szCs w:val="16"/>
        </w:rPr>
        <w:t>предуказан</w:t>
      </w:r>
      <w:proofErr w:type="spellEnd"/>
      <w:r w:rsidRPr="00EC2CF3">
        <w:rPr>
          <w:rFonts w:ascii="Times New Roman" w:hAnsi="Times New Roman" w:cs="Times New Roman"/>
          <w:color w:val="000000" w:themeColor="text1"/>
          <w:sz w:val="16"/>
          <w:szCs w:val="16"/>
        </w:rPr>
        <w:t xml:space="preserve"> постепенный метод объединения авиационных заводов, при</w:t>
      </w:r>
      <w:r w:rsidRPr="00EC2CF3">
        <w:rPr>
          <w:rFonts w:ascii="Times New Roman" w:hAnsi="Times New Roman" w:cs="Times New Roman"/>
          <w:color w:val="000000" w:themeColor="text1"/>
          <w:sz w:val="16"/>
          <w:szCs w:val="16"/>
        </w:rPr>
        <w:softHyphen/>
        <w:t>чем в первую очередь должны были быть объединены следующие четыре завода:</w:t>
      </w:r>
    </w:p>
    <w:p w14:paraId="3DF194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“Дукс” и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аэропланостроительные</w:t>
      </w:r>
      <w:proofErr w:type="spellEnd"/>
      <w:r w:rsidRPr="00EC2CF3">
        <w:rPr>
          <w:rFonts w:ascii="Times New Roman" w:hAnsi="Times New Roman" w:cs="Times New Roman"/>
          <w:color w:val="000000" w:themeColor="text1"/>
          <w:sz w:val="16"/>
          <w:szCs w:val="16"/>
        </w:rPr>
        <w:t xml:space="preserve"> и “Мотор”, Ильин[а] - моторные. Все подготовительные работы по национализации и объединению этих четырех заводов были за</w:t>
      </w:r>
      <w:r w:rsidRPr="00EC2CF3">
        <w:rPr>
          <w:rFonts w:ascii="Times New Roman" w:hAnsi="Times New Roman" w:cs="Times New Roman"/>
          <w:color w:val="000000" w:themeColor="text1"/>
          <w:sz w:val="16"/>
          <w:szCs w:val="16"/>
        </w:rPr>
        <w:softHyphen/>
        <w:t xml:space="preserve">кончены, когда от Чрезвычайной комиссии по снабжению Красной армии было получено распоряжение передать завод Ильина в ведение </w:t>
      </w:r>
      <w:proofErr w:type="spellStart"/>
      <w:r w:rsidRPr="00EC2CF3">
        <w:rPr>
          <w:rFonts w:ascii="Times New Roman" w:hAnsi="Times New Roman" w:cs="Times New Roman"/>
          <w:color w:val="000000" w:themeColor="text1"/>
          <w:sz w:val="16"/>
          <w:szCs w:val="16"/>
        </w:rPr>
        <w:t>автосекции</w:t>
      </w:r>
      <w:proofErr w:type="spellEnd"/>
      <w:r w:rsidRPr="00EC2CF3">
        <w:rPr>
          <w:rFonts w:ascii="Times New Roman" w:hAnsi="Times New Roman" w:cs="Times New Roman"/>
          <w:color w:val="000000" w:themeColor="text1"/>
          <w:sz w:val="16"/>
          <w:szCs w:val="16"/>
        </w:rPr>
        <w:t>, и таким образом названный за</w:t>
      </w:r>
      <w:r w:rsidRPr="00EC2CF3">
        <w:rPr>
          <w:rFonts w:ascii="Times New Roman" w:hAnsi="Times New Roman" w:cs="Times New Roman"/>
          <w:color w:val="000000" w:themeColor="text1"/>
          <w:sz w:val="16"/>
          <w:szCs w:val="16"/>
        </w:rPr>
        <w:softHyphen/>
        <w:t>вод д[</w:t>
      </w:r>
      <w:proofErr w:type="spellStart"/>
      <w:r w:rsidRPr="00EC2CF3">
        <w:rPr>
          <w:rFonts w:ascii="Times New Roman" w:hAnsi="Times New Roman" w:cs="Times New Roman"/>
          <w:color w:val="000000" w:themeColor="text1"/>
          <w:sz w:val="16"/>
          <w:szCs w:val="16"/>
        </w:rPr>
        <w:t>олжен</w:t>
      </w:r>
      <w:proofErr w:type="spellEnd"/>
      <w:r w:rsidRPr="00EC2CF3">
        <w:rPr>
          <w:rFonts w:ascii="Times New Roman" w:hAnsi="Times New Roman" w:cs="Times New Roman"/>
          <w:color w:val="000000" w:themeColor="text1"/>
          <w:sz w:val="16"/>
          <w:szCs w:val="16"/>
        </w:rPr>
        <w:t>] б[</w:t>
      </w:r>
      <w:proofErr w:type="spellStart"/>
      <w:r w:rsidRPr="00EC2CF3">
        <w:rPr>
          <w:rFonts w:ascii="Times New Roman" w:hAnsi="Times New Roman" w:cs="Times New Roman"/>
          <w:color w:val="000000" w:themeColor="text1"/>
          <w:sz w:val="16"/>
          <w:szCs w:val="16"/>
        </w:rPr>
        <w:t>ыть</w:t>
      </w:r>
      <w:proofErr w:type="spellEnd"/>
      <w:r w:rsidRPr="00EC2CF3">
        <w:rPr>
          <w:rFonts w:ascii="Times New Roman" w:hAnsi="Times New Roman" w:cs="Times New Roman"/>
          <w:color w:val="000000" w:themeColor="text1"/>
          <w:sz w:val="16"/>
          <w:szCs w:val="16"/>
        </w:rPr>
        <w:t>] выделен из группы объединенных авиационных заводов.</w:t>
      </w:r>
    </w:p>
    <w:p w14:paraId="77E350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Вместо завода Ильина в группу авиационных заводов д[</w:t>
      </w:r>
      <w:proofErr w:type="spellStart"/>
      <w:r w:rsidRPr="00EC2CF3">
        <w:rPr>
          <w:rFonts w:ascii="Times New Roman" w:hAnsi="Times New Roman" w:cs="Times New Roman"/>
          <w:color w:val="000000" w:themeColor="text1"/>
          <w:sz w:val="16"/>
          <w:szCs w:val="16"/>
        </w:rPr>
        <w:t>олжен</w:t>
      </w:r>
      <w:proofErr w:type="spellEnd"/>
      <w:r w:rsidRPr="00EC2CF3">
        <w:rPr>
          <w:rFonts w:ascii="Times New Roman" w:hAnsi="Times New Roman" w:cs="Times New Roman"/>
          <w:color w:val="000000" w:themeColor="text1"/>
          <w:sz w:val="16"/>
          <w:szCs w:val="16"/>
        </w:rPr>
        <w:t>] б[</w:t>
      </w:r>
      <w:proofErr w:type="spellStart"/>
      <w:r w:rsidRPr="00EC2CF3">
        <w:rPr>
          <w:rFonts w:ascii="Times New Roman" w:hAnsi="Times New Roman" w:cs="Times New Roman"/>
          <w:color w:val="000000" w:themeColor="text1"/>
          <w:sz w:val="16"/>
          <w:szCs w:val="16"/>
        </w:rPr>
        <w:t>ыть</w:t>
      </w:r>
      <w:proofErr w:type="spellEnd"/>
      <w:r w:rsidRPr="00EC2CF3">
        <w:rPr>
          <w:rFonts w:ascii="Times New Roman" w:hAnsi="Times New Roman" w:cs="Times New Roman"/>
          <w:color w:val="000000" w:themeColor="text1"/>
          <w:sz w:val="16"/>
          <w:szCs w:val="16"/>
        </w:rPr>
        <w:t>] включен завод “Гном и Рон”, как представляющий первоочередной интерес в деле снабжения авиации мо</w:t>
      </w:r>
      <w:r w:rsidRPr="00EC2CF3">
        <w:rPr>
          <w:rFonts w:ascii="Times New Roman" w:hAnsi="Times New Roman" w:cs="Times New Roman"/>
          <w:color w:val="000000" w:themeColor="text1"/>
          <w:sz w:val="16"/>
          <w:szCs w:val="16"/>
        </w:rPr>
        <w:softHyphen/>
        <w:t>торами и обеспеченный заказами от Главного управления военного воздушного флота2".</w:t>
      </w:r>
    </w:p>
    <w:p w14:paraId="669524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Ввиду этого отделение военной промышленности просит коллегию Отдела металла сделать соответствующее постановление о включении завода “Гном и Рон”*в группу объе</w:t>
      </w:r>
      <w:r w:rsidRPr="00EC2CF3">
        <w:rPr>
          <w:rFonts w:ascii="Times New Roman" w:hAnsi="Times New Roman" w:cs="Times New Roman"/>
          <w:color w:val="000000" w:themeColor="text1"/>
          <w:sz w:val="16"/>
          <w:szCs w:val="16"/>
        </w:rPr>
        <w:softHyphen/>
        <w:t xml:space="preserve">диненных авиационных заводов. В связи с включением завода “Гном </w:t>
      </w:r>
      <w:proofErr w:type="spellStart"/>
      <w:r w:rsidRPr="00EC2CF3">
        <w:rPr>
          <w:rFonts w:ascii="Times New Roman" w:hAnsi="Times New Roman" w:cs="Times New Roman"/>
          <w:color w:val="000000" w:themeColor="text1"/>
          <w:sz w:val="16"/>
          <w:szCs w:val="16"/>
        </w:rPr>
        <w:t>иТ^он</w:t>
      </w:r>
      <w:proofErr w:type="spellEnd"/>
      <w:r w:rsidRPr="00EC2CF3">
        <w:rPr>
          <w:rFonts w:ascii="Times New Roman" w:hAnsi="Times New Roman" w:cs="Times New Roman"/>
          <w:color w:val="000000" w:themeColor="text1"/>
          <w:sz w:val="16"/>
          <w:szCs w:val="16"/>
        </w:rPr>
        <w:t>” в группу объ</w:t>
      </w:r>
      <w:r w:rsidRPr="00EC2CF3">
        <w:rPr>
          <w:rFonts w:ascii="Times New Roman" w:hAnsi="Times New Roman" w:cs="Times New Roman"/>
          <w:color w:val="000000" w:themeColor="text1"/>
          <w:sz w:val="16"/>
          <w:szCs w:val="16"/>
        </w:rPr>
        <w:softHyphen/>
        <w:t>единенных заводов полагалось бы соответственно ввести в число членов Главного правле</w:t>
      </w:r>
      <w:r w:rsidRPr="00EC2CF3">
        <w:rPr>
          <w:rFonts w:ascii="Times New Roman" w:hAnsi="Times New Roman" w:cs="Times New Roman"/>
          <w:color w:val="000000" w:themeColor="text1"/>
          <w:sz w:val="16"/>
          <w:szCs w:val="16"/>
        </w:rPr>
        <w:softHyphen/>
        <w:t>ния авиационных заводов представителей от рабочих и служащих завода “Гном и Рон”.</w:t>
      </w:r>
    </w:p>
    <w:p w14:paraId="029DC4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Докладывая о сем, отделение просит постановления коллегии отдела о вышеизложенном.</w:t>
      </w:r>
    </w:p>
    <w:p w14:paraId="7996ED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отделением Швецов</w:t>
      </w:r>
    </w:p>
    <w:p w14:paraId="2E116C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250. Л. 88-88 об. Подлинник (10711,87).</w:t>
      </w:r>
    </w:p>
    <w:p w14:paraId="6D7405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7024A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декабря 1918 г. было подготовлено Письмо авиачасти отделения военной промышленности ВСНХ в Чрезвычайную комиссию по снабжению Красной армии об опытной станции Пороховщикова</w:t>
      </w:r>
    </w:p>
    <w:p w14:paraId="4DF680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 4788/276 от 19 декабря авиачасть отделения военной промышленности сообща</w:t>
      </w:r>
      <w:r w:rsidRPr="00EC2CF3">
        <w:rPr>
          <w:rFonts w:ascii="Times New Roman" w:hAnsi="Times New Roman" w:cs="Times New Roman"/>
          <w:color w:val="000000" w:themeColor="text1"/>
          <w:sz w:val="16"/>
          <w:szCs w:val="16"/>
        </w:rPr>
        <w:softHyphen/>
        <w:t>ет, что отношения ее с опытной станцией Пороховщикова должны ограничиваться разработ</w:t>
      </w:r>
      <w:r w:rsidRPr="00EC2CF3">
        <w:rPr>
          <w:rFonts w:ascii="Times New Roman" w:hAnsi="Times New Roman" w:cs="Times New Roman"/>
          <w:color w:val="000000" w:themeColor="text1"/>
          <w:sz w:val="16"/>
          <w:szCs w:val="16"/>
        </w:rPr>
        <w:softHyphen/>
        <w:t>кой новых проектов самолетов под существующие моторы. В этой области опытная станция получила от Главного управления Военного воздушного флота запрос и предложение на раз</w:t>
      </w:r>
      <w:r w:rsidRPr="00EC2CF3">
        <w:rPr>
          <w:rFonts w:ascii="Times New Roman" w:hAnsi="Times New Roman" w:cs="Times New Roman"/>
          <w:color w:val="000000" w:themeColor="text1"/>
          <w:sz w:val="16"/>
          <w:szCs w:val="16"/>
        </w:rPr>
        <w:softHyphen/>
        <w:t>работку самолетов под двигатели “Рено” 220 сил и “</w:t>
      </w:r>
      <w:proofErr w:type="spellStart"/>
      <w:r w:rsidRPr="00EC2CF3">
        <w:rPr>
          <w:rFonts w:ascii="Times New Roman" w:hAnsi="Times New Roman" w:cs="Times New Roman"/>
          <w:color w:val="000000" w:themeColor="text1"/>
          <w:sz w:val="16"/>
          <w:szCs w:val="16"/>
        </w:rPr>
        <w:t>Санбиб</w:t>
      </w:r>
      <w:proofErr w:type="spellEnd"/>
      <w:r w:rsidRPr="00EC2CF3">
        <w:rPr>
          <w:rFonts w:ascii="Times New Roman" w:hAnsi="Times New Roman" w:cs="Times New Roman"/>
          <w:color w:val="000000" w:themeColor="text1"/>
          <w:sz w:val="16"/>
          <w:szCs w:val="16"/>
        </w:rPr>
        <w:t>” 150 сил, причем Главное управ</w:t>
      </w:r>
      <w:r w:rsidRPr="00EC2CF3">
        <w:rPr>
          <w:rFonts w:ascii="Times New Roman" w:hAnsi="Times New Roman" w:cs="Times New Roman"/>
          <w:color w:val="000000" w:themeColor="text1"/>
          <w:sz w:val="16"/>
          <w:szCs w:val="16"/>
        </w:rPr>
        <w:softHyphen/>
        <w:t>ление военного воздушного флота намерено оказать финансовую поддержку опытной стан</w:t>
      </w:r>
      <w:r w:rsidRPr="00EC2CF3">
        <w:rPr>
          <w:rFonts w:ascii="Times New Roman" w:hAnsi="Times New Roman" w:cs="Times New Roman"/>
          <w:color w:val="000000" w:themeColor="text1"/>
          <w:sz w:val="16"/>
          <w:szCs w:val="16"/>
        </w:rPr>
        <w:softHyphen/>
        <w:t>ции лишь после того, как Пороховщиковым будут представлены общие чертежи и расчеты опытных (пробных) аппаратов.</w:t>
      </w:r>
    </w:p>
    <w:p w14:paraId="04AF38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Что же касается опытной станции как мастерской, то таковая, по мнению авиачасти, как самостоятельная единица использована быть не может и в части своего оборудования влита в крупные авиационные заводы (Русско-Балтийский или “Лебедев”).</w:t>
      </w:r>
    </w:p>
    <w:p w14:paraId="511F3F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отделением военной промышленности Швецов</w:t>
      </w:r>
    </w:p>
    <w:p w14:paraId="36C6E5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заведующего авиачастью</w:t>
      </w:r>
    </w:p>
    <w:p w14:paraId="076714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250. Л. 78. Заверенная копия (10711,88).</w:t>
      </w:r>
    </w:p>
    <w:p w14:paraId="187B81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52B1F0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251D3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34DA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24 декабря 1918 г. по данным агентурной разведки штаба Отдельной Оренбургской армии,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E9F9B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C2B62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677358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23D2DF" w14:textId="77777777" w:rsidR="00623C3A" w:rsidRPr="00EC2CF3" w:rsidRDefault="00623C3A" w:rsidP="00B95404">
      <w:pPr>
        <w:pStyle w:val="ae"/>
        <w:spacing w:before="0" w:after="0"/>
        <w:jc w:val="both"/>
        <w:rPr>
          <w:color w:val="000000" w:themeColor="text1"/>
          <w:sz w:val="16"/>
          <w:szCs w:val="16"/>
        </w:rPr>
      </w:pPr>
      <w:r w:rsidRPr="00EC2CF3">
        <w:rPr>
          <w:color w:val="000000" w:themeColor="text1"/>
          <w:sz w:val="16"/>
          <w:szCs w:val="16"/>
        </w:rPr>
        <w:t>24 декабря 1918 в одном из полетов южнее Обозерской трагически погиб капитан Свешников. В воздухе остановился двигатель «</w:t>
      </w:r>
      <w:proofErr w:type="spellStart"/>
      <w:r w:rsidRPr="00EC2CF3">
        <w:rPr>
          <w:color w:val="000000" w:themeColor="text1"/>
          <w:sz w:val="16"/>
          <w:szCs w:val="16"/>
        </w:rPr>
        <w:t>Сопвича</w:t>
      </w:r>
      <w:proofErr w:type="spellEnd"/>
      <w:r w:rsidRPr="00EC2CF3">
        <w:rPr>
          <w:color w:val="000000" w:themeColor="text1"/>
          <w:sz w:val="16"/>
          <w:szCs w:val="16"/>
        </w:rPr>
        <w:t>», садиться пришлось на лес. При посадке самолет разбился и его обломки придавили Свешникова в пилотской кабине. Наблюдатель-англичанин не пострадал, но ему не хватило сил вытащить раненого капитана. Пришлось идти за помощью в ближайшую деревню, до которой было свыше восьми километров. Дойдя до села, летнаб, почти не говоривший по-русски, с большим трудом объяснил крестьянам, что от них требуется. Только через несколько часов он с четырьмя мужиками вернулся к месту аварии, но Свешников был уже мертв (18566).</w:t>
      </w:r>
    </w:p>
    <w:p w14:paraId="2C5D99A4" w14:textId="77777777" w:rsidR="00623C3A" w:rsidRPr="00EC2CF3" w:rsidRDefault="00623C3A" w:rsidP="00B95404">
      <w:pPr>
        <w:pStyle w:val="ae"/>
        <w:spacing w:before="0" w:after="0"/>
        <w:jc w:val="both"/>
        <w:rPr>
          <w:color w:val="000000" w:themeColor="text1"/>
          <w:sz w:val="16"/>
          <w:szCs w:val="16"/>
        </w:rPr>
      </w:pPr>
    </w:p>
    <w:p w14:paraId="1DDC00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декабря 1919 приказом Колчака была развернута Сибирская армия нового формирования. Всего 56.6 тыс. штыков, 3.9 тыс. сабель, 600 пулеметов. 164 орудия, 4 бронепоезда, 9 самолетов (4084).</w:t>
      </w:r>
    </w:p>
    <w:p w14:paraId="1C0238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C3673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декабря 1918 армия </w:t>
      </w:r>
      <w:proofErr w:type="spellStart"/>
      <w:r w:rsidRPr="00EC2CF3">
        <w:rPr>
          <w:rFonts w:ascii="Times New Roman" w:hAnsi="Times New Roman" w:cs="Times New Roman"/>
          <w:color w:val="000000" w:themeColor="text1"/>
          <w:sz w:val="16"/>
          <w:szCs w:val="16"/>
        </w:rPr>
        <w:t>А.В.Колчака</w:t>
      </w:r>
      <w:proofErr w:type="spellEnd"/>
      <w:r w:rsidRPr="00EC2CF3">
        <w:rPr>
          <w:rFonts w:ascii="Times New Roman" w:hAnsi="Times New Roman" w:cs="Times New Roman"/>
          <w:color w:val="000000" w:themeColor="text1"/>
          <w:sz w:val="16"/>
          <w:szCs w:val="16"/>
        </w:rPr>
        <w:t xml:space="preserve"> захватила Пермь (3908,289).</w:t>
      </w:r>
    </w:p>
    <w:p w14:paraId="6FE8C9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92EF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декабря 1918 г. Консультант </w:t>
      </w:r>
      <w:proofErr w:type="spellStart"/>
      <w:r w:rsidRPr="00EC2CF3">
        <w:rPr>
          <w:rFonts w:ascii="Times New Roman" w:hAnsi="Times New Roman" w:cs="Times New Roman"/>
          <w:color w:val="000000" w:themeColor="text1"/>
          <w:sz w:val="16"/>
          <w:szCs w:val="16"/>
        </w:rPr>
        <w:t>Теодори</w:t>
      </w:r>
      <w:proofErr w:type="spellEnd"/>
      <w:r w:rsidRPr="00EC2CF3">
        <w:rPr>
          <w:rFonts w:ascii="Times New Roman" w:hAnsi="Times New Roman" w:cs="Times New Roman"/>
          <w:color w:val="000000" w:themeColor="text1"/>
          <w:sz w:val="16"/>
          <w:szCs w:val="16"/>
        </w:rPr>
        <w:t xml:space="preserve">, комиссар </w:t>
      </w:r>
      <w:proofErr w:type="spellStart"/>
      <w:r w:rsidRPr="00EC2CF3">
        <w:rPr>
          <w:rFonts w:ascii="Times New Roman" w:hAnsi="Times New Roman" w:cs="Times New Roman"/>
          <w:color w:val="000000" w:themeColor="text1"/>
          <w:sz w:val="16"/>
          <w:szCs w:val="16"/>
        </w:rPr>
        <w:t>Павулан</w:t>
      </w:r>
      <w:proofErr w:type="spellEnd"/>
      <w:r w:rsidRPr="00EC2CF3">
        <w:rPr>
          <w:rFonts w:ascii="Times New Roman" w:hAnsi="Times New Roman" w:cs="Times New Roman"/>
          <w:color w:val="000000" w:themeColor="text1"/>
          <w:sz w:val="16"/>
          <w:szCs w:val="16"/>
        </w:rPr>
        <w:t xml:space="preserve"> писали: &lt;Из опросов агентов выяснено, что в поездах и на станциях </w:t>
      </w:r>
      <w:proofErr w:type="spellStart"/>
      <w:r w:rsidRPr="00EC2CF3">
        <w:rPr>
          <w:rFonts w:ascii="Times New Roman" w:hAnsi="Times New Roman" w:cs="Times New Roman"/>
          <w:color w:val="000000" w:themeColor="text1"/>
          <w:sz w:val="16"/>
          <w:szCs w:val="16"/>
        </w:rPr>
        <w:t>жел</w:t>
      </w:r>
      <w:proofErr w:type="spellEnd"/>
      <w:r w:rsidRPr="00EC2CF3">
        <w:rPr>
          <w:rFonts w:ascii="Times New Roman" w:hAnsi="Times New Roman" w:cs="Times New Roman"/>
          <w:color w:val="000000" w:themeColor="text1"/>
          <w:sz w:val="16"/>
          <w:szCs w:val="16"/>
        </w:rPr>
        <w:t xml:space="preserve">. дор. Великороссии красноармейцами и лицами низшего командного состава очень открыто высказываются сведения военного характера о местонахождениях штабов, частей войск на фронте и в тылу; называются участки фронта, кои занимаются теми или иными частями. Агентами во многих случаях указывается на явное злоупотребление своей осведомленностью чинов действующей армии и тыловых частей. В последнее время на Курском вокзале в Москве один из агентов отдела (№63) часто замечал спорящие группы красноармейцев в присутствии штатской публики, из состава которой некоторые лица задавали вопросы спорящим группам с явной целью детального выяснения частей войск и их местонахождения. О вышеизложенном сообщается для принятия зависящих мер..&gt; Через несколько дней (31 декабря) последовал секретный приказ главкома о недопустимости подобного положения. Уже в 1922-м тогдашний помощник начальника Разведывательного отдела Штаба РККА </w:t>
      </w:r>
      <w:proofErr w:type="spellStart"/>
      <w:r w:rsidRPr="00EC2CF3">
        <w:rPr>
          <w:rFonts w:ascii="Times New Roman" w:hAnsi="Times New Roman" w:cs="Times New Roman"/>
          <w:color w:val="000000" w:themeColor="text1"/>
          <w:sz w:val="16"/>
          <w:szCs w:val="16"/>
        </w:rPr>
        <w:t>А.И.Кук</w:t>
      </w:r>
      <w:proofErr w:type="spellEnd"/>
      <w:r w:rsidRPr="00EC2CF3">
        <w:rPr>
          <w:rFonts w:ascii="Times New Roman" w:hAnsi="Times New Roman" w:cs="Times New Roman"/>
          <w:color w:val="000000" w:themeColor="text1"/>
          <w:sz w:val="16"/>
          <w:szCs w:val="16"/>
        </w:rPr>
        <w:t xml:space="preserve"> отмечал, что в Гражданскую войну &lt;откровенность и болтливость на фронте процветали&gt; (7559).</w:t>
      </w:r>
    </w:p>
    <w:p w14:paraId="2FF531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892FF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6601A2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B82A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24 декабря 1918 ВЦИК объявил, что в связи с аннулированием Брестского договора Россия больше не признает Украину самостоятельным государством (4962).</w:t>
      </w:r>
    </w:p>
    <w:p w14:paraId="1F326F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CF5B43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910C8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3DA5B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 декабря 1918 Берлин. Правительственные войска при поддержке артиллерии атаковали захваченное 23.12.1918 г. матросами здание Манежа, но были оттеснены от здания матросами совместно с подошедшими им на помощь "спартаковцами". Вечером между сторонами было достигнуто соглашение об урегулировании конфликта (7446).</w:t>
      </w:r>
    </w:p>
    <w:p w14:paraId="6AF707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EAFDC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F159D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397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декабря 1918 г. был создан Институт чистых химических реактивов (ИРЕА). Институт переименовывался: 1934 г. - в Научно-исследовательский институт чистых химических реактивов (ИРЕА), 1946 г. - во Всесоюзный научно-исследовательский институт чистых химических реактивов (ИРЕА), январь 1961 г. - во Всесоюзный научно-исследовательский институт химических реактивов и особо чистых химических веществ (ИРЕА). Указом Президиума Верховного Совета СССР от 25 апреля 1967 г. награжден орденом Трудового Красного Знамени (12102).</w:t>
      </w:r>
    </w:p>
    <w:p w14:paraId="369A9C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471B61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79641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AFE9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декабря 1918 мы сдали Пермь - "Пермская катастрофа". </w:t>
      </w:r>
      <w:proofErr w:type="spellStart"/>
      <w:r w:rsidRPr="00EC2CF3">
        <w:rPr>
          <w:rFonts w:ascii="Times New Roman" w:hAnsi="Times New Roman" w:cs="Times New Roman"/>
          <w:color w:val="000000" w:themeColor="text1"/>
          <w:sz w:val="16"/>
          <w:szCs w:val="16"/>
        </w:rPr>
        <w:t>А.В.Колчак</w:t>
      </w:r>
      <w:proofErr w:type="spellEnd"/>
      <w:r w:rsidRPr="00EC2CF3">
        <w:rPr>
          <w:rFonts w:ascii="Times New Roman" w:hAnsi="Times New Roman" w:cs="Times New Roman"/>
          <w:color w:val="000000" w:themeColor="text1"/>
          <w:sz w:val="16"/>
          <w:szCs w:val="16"/>
        </w:rPr>
        <w:t>, сосредоточивший 50 тыс. человек, нанес удар по левому флангу 3-й армии 29 ноября 1918 (278,177).</w:t>
      </w:r>
    </w:p>
    <w:p w14:paraId="6A90B9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220FB9" w14:textId="77777777" w:rsidR="00237E48"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EC207FF"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64B988A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декабря</w:t>
      </w:r>
      <w:r w:rsidRPr="00EC2CF3">
        <w:rPr>
          <w:rFonts w:ascii="Times New Roman" w:hAnsi="Times New Roman" w:cs="Times New Roman"/>
          <w:color w:val="000000" w:themeColor="text1"/>
          <w:sz w:val="16"/>
          <w:szCs w:val="16"/>
        </w:rPr>
        <w:t xml:space="preserve"> в 1918 году при проведении силами Балтийского флота операции по разведке и обстрелу Таллина, эсминец "Спартак" (бывший "Капитан I ранга Миклухо-Маклай") обнаружил выходящий из гавани английский отряд (2 крейсера, 4 эсминца) и начал отход на Кронштадт. После безрезультатной перестрелки "Спартак" по навигационной ошибке вышел за пределы фарватера и сел на мель, прекратил огонь и спустил флаг. Находящийся на борту эсминца </w:t>
      </w:r>
      <w:proofErr w:type="spellStart"/>
      <w:r w:rsidRPr="00EC2CF3">
        <w:rPr>
          <w:rFonts w:ascii="Times New Roman" w:hAnsi="Times New Roman" w:cs="Times New Roman"/>
          <w:color w:val="000000" w:themeColor="text1"/>
          <w:sz w:val="16"/>
          <w:szCs w:val="16"/>
        </w:rPr>
        <w:t>замкомпоморде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Ф.Ф.Раскольников</w:t>
      </w:r>
      <w:proofErr w:type="spellEnd"/>
      <w:r w:rsidRPr="00EC2CF3">
        <w:rPr>
          <w:rFonts w:ascii="Times New Roman" w:hAnsi="Times New Roman" w:cs="Times New Roman"/>
          <w:color w:val="000000" w:themeColor="text1"/>
          <w:sz w:val="16"/>
          <w:szCs w:val="16"/>
        </w:rPr>
        <w:t xml:space="preserve"> попытался затеряться в толпе, переодевшись в матросскую робу, взяв чужие документы и спрятавшись в кубрике в мешках с картошкой, но был опознан. На следующий день после короткой перестрелки с тем же английским отрядом сдался шедший на соединение со "Спартаком" эсминец "</w:t>
      </w:r>
      <w:proofErr w:type="spellStart"/>
      <w:r w:rsidRPr="00EC2CF3">
        <w:rPr>
          <w:rFonts w:ascii="Times New Roman" w:hAnsi="Times New Roman" w:cs="Times New Roman"/>
          <w:color w:val="000000" w:themeColor="text1"/>
          <w:sz w:val="16"/>
          <w:szCs w:val="16"/>
        </w:rPr>
        <w:t>Автроил</w:t>
      </w:r>
      <w:proofErr w:type="spellEnd"/>
      <w:r w:rsidRPr="00EC2CF3">
        <w:rPr>
          <w:rFonts w:ascii="Times New Roman" w:hAnsi="Times New Roman" w:cs="Times New Roman"/>
          <w:color w:val="000000" w:themeColor="text1"/>
          <w:sz w:val="16"/>
          <w:szCs w:val="16"/>
        </w:rPr>
        <w:t>". В мае 1919 пленные моряки были обменяны на группу арестованных в России граждан Великобритании (14872).</w:t>
      </w:r>
    </w:p>
    <w:p w14:paraId="3CBCE974"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3654DF1B"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26 декабря</w:t>
      </w:r>
      <w:r w:rsidRPr="00EC2CF3">
        <w:rPr>
          <w:rFonts w:ascii="Times New Roman" w:hAnsi="Times New Roman" w:cs="Times New Roman"/>
          <w:color w:val="000000" w:themeColor="text1"/>
          <w:sz w:val="16"/>
          <w:szCs w:val="16"/>
        </w:rPr>
        <w:t xml:space="preserve"> в 1918 году завершена эвакуация германских войск из Грузии (14872).</w:t>
      </w:r>
    </w:p>
    <w:p w14:paraId="70FFF216" w14:textId="77777777" w:rsidR="00237E48" w:rsidRPr="00EC2CF3" w:rsidRDefault="00237E48" w:rsidP="00B95404">
      <w:pPr>
        <w:spacing w:after="0" w:line="240" w:lineRule="auto"/>
        <w:jc w:val="both"/>
        <w:rPr>
          <w:rFonts w:ascii="Times New Roman" w:hAnsi="Times New Roman" w:cs="Times New Roman"/>
          <w:color w:val="000000" w:themeColor="text1"/>
          <w:sz w:val="16"/>
          <w:szCs w:val="16"/>
        </w:rPr>
      </w:pPr>
    </w:p>
    <w:p w14:paraId="25F729A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606E3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4FF0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декабря 1918 в Берлине началось восстание (2100).</w:t>
      </w:r>
    </w:p>
    <w:p w14:paraId="12C608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492C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25 декабря 1918 Берлин. Митинги и демонстрация протеста против действий правительственных войск 23-24.12.1918 </w:t>
      </w:r>
      <w:proofErr w:type="spellStart"/>
      <w:r w:rsidRPr="00EC2CF3">
        <w:rPr>
          <w:rFonts w:ascii="Times New Roman" w:hAnsi="Times New Roman" w:cs="Times New Roman"/>
          <w:color w:val="000000" w:themeColor="text1"/>
          <w:sz w:val="16"/>
          <w:szCs w:val="16"/>
        </w:rPr>
        <w:t>гг</w:t>
      </w:r>
      <w:proofErr w:type="spellEnd"/>
      <w:r w:rsidRPr="00EC2CF3">
        <w:rPr>
          <w:rFonts w:ascii="Times New Roman" w:hAnsi="Times New Roman" w:cs="Times New Roman"/>
          <w:color w:val="000000" w:themeColor="text1"/>
          <w:sz w:val="16"/>
          <w:szCs w:val="16"/>
        </w:rPr>
        <w:t xml:space="preserve"> (7446).</w:t>
      </w:r>
    </w:p>
    <w:p w14:paraId="5C4C33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7099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 декабря 1918 на конгрессе в Дурресе албанцы сформировали временное правительство, которое назначило выборы в законодательное собрание - Албанский Национальный Конгресс (7594).</w:t>
      </w:r>
    </w:p>
    <w:p w14:paraId="64B73F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50621B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3747F7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EF155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26 декабря 1918 года А. Д. </w:t>
      </w:r>
      <w:proofErr w:type="spellStart"/>
      <w:r w:rsidRPr="00EC2CF3">
        <w:rPr>
          <w:rFonts w:ascii="Times New Roman" w:hAnsi="Times New Roman" w:cs="Times New Roman"/>
          <w:color w:val="000000" w:themeColor="text1"/>
          <w:sz w:val="16"/>
          <w:szCs w:val="16"/>
        </w:rPr>
        <w:t>Карпека</w:t>
      </w:r>
      <w:proofErr w:type="spellEnd"/>
      <w:r w:rsidRPr="00EC2CF3">
        <w:rPr>
          <w:rFonts w:ascii="Times New Roman" w:hAnsi="Times New Roman" w:cs="Times New Roman"/>
          <w:color w:val="000000" w:themeColor="text1"/>
          <w:sz w:val="16"/>
          <w:szCs w:val="16"/>
        </w:rPr>
        <w:t>, который вернулся в Киев с намерением закон</w:t>
      </w:r>
      <w:r w:rsidRPr="00EC2CF3">
        <w:rPr>
          <w:rFonts w:ascii="Times New Roman" w:hAnsi="Times New Roman" w:cs="Times New Roman"/>
          <w:color w:val="000000" w:themeColor="text1"/>
          <w:sz w:val="16"/>
          <w:szCs w:val="16"/>
        </w:rPr>
        <w:softHyphen/>
        <w:t>чить высшее образование умер от свирепство</w:t>
      </w:r>
      <w:r w:rsidRPr="00EC2CF3">
        <w:rPr>
          <w:rFonts w:ascii="Times New Roman" w:hAnsi="Times New Roman" w:cs="Times New Roman"/>
          <w:color w:val="000000" w:themeColor="text1"/>
          <w:sz w:val="16"/>
          <w:szCs w:val="16"/>
        </w:rPr>
        <w:softHyphen/>
        <w:t>вавшей в Киеве эпидемии испанки, прожив всего лишь 23 года и построив четыре аэроплана (553).</w:t>
      </w:r>
    </w:p>
    <w:p w14:paraId="6B5EC2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63DF3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B76B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972561" w14:textId="0D3C94CA" w:rsidR="00D30708" w:rsidRPr="00EC2CF3" w:rsidRDefault="00D30708"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декабря 1918 г. в Екатеринослав ворвались отряды Н. Махно и захватили три</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самолёта</w:t>
      </w:r>
      <w:r w:rsidR="004F365D">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 состава дивизиона. Спустя несколько дней войскам УНР удалось выбить махновцев из города и отбить</w:t>
      </w:r>
      <w:r w:rsidR="004F365D">
        <w:rPr>
          <w:rFonts w:ascii="Times New Roman" w:hAnsi="Times New Roman" w:cs="Times New Roman"/>
          <w:color w:val="000000" w:themeColor="text1"/>
          <w:sz w:val="16"/>
          <w:szCs w:val="16"/>
        </w:rPr>
        <w:t xml:space="preserve"> </w:t>
      </w:r>
      <w:r w:rsidRPr="00EC2CF3">
        <w:rPr>
          <w:rStyle w:val="highlight"/>
          <w:rFonts w:ascii="Times New Roman" w:hAnsi="Times New Roman" w:cs="Times New Roman"/>
          <w:color w:val="000000" w:themeColor="text1"/>
          <w:sz w:val="16"/>
          <w:szCs w:val="16"/>
        </w:rPr>
        <w:t>самолёты</w:t>
      </w:r>
      <w:r w:rsidR="00D30863" w:rsidRPr="00EC2CF3">
        <w:rPr>
          <w:rStyle w:val="highlight"/>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но к тому времени и </w:t>
      </w:r>
      <w:proofErr w:type="spellStart"/>
      <w:r w:rsidRPr="00EC2CF3">
        <w:rPr>
          <w:rFonts w:ascii="Times New Roman" w:hAnsi="Times New Roman" w:cs="Times New Roman"/>
          <w:color w:val="000000" w:themeColor="text1"/>
          <w:sz w:val="16"/>
          <w:szCs w:val="16"/>
        </w:rPr>
        <w:t>Коровникова</w:t>
      </w:r>
      <w:proofErr w:type="spellEnd"/>
      <w:r w:rsidRPr="00EC2CF3">
        <w:rPr>
          <w:rFonts w:ascii="Times New Roman" w:hAnsi="Times New Roman" w:cs="Times New Roman"/>
          <w:color w:val="000000" w:themeColor="text1"/>
          <w:sz w:val="16"/>
          <w:szCs w:val="16"/>
        </w:rPr>
        <w:t>, и прочих офицеров 8-го Екатеринославского дивизиона след простыл (17085).</w:t>
      </w:r>
    </w:p>
    <w:p w14:paraId="7581C8FC" w14:textId="77777777" w:rsidR="00D30708" w:rsidRPr="00EC2CF3" w:rsidRDefault="00D30708" w:rsidP="00B95404">
      <w:pPr>
        <w:spacing w:after="0" w:line="240" w:lineRule="auto"/>
        <w:jc w:val="both"/>
        <w:rPr>
          <w:rFonts w:ascii="Times New Roman" w:hAnsi="Times New Roman" w:cs="Times New Roman"/>
          <w:color w:val="000000" w:themeColor="text1"/>
          <w:sz w:val="16"/>
          <w:szCs w:val="16"/>
        </w:rPr>
      </w:pPr>
    </w:p>
    <w:p w14:paraId="0F0868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декабря 1918 Постановление ЦК РКП(б) "О политике военного ведомства". В нем указывалось, что политика военного ведомства, как и всех других ведомств и учреждений, ведется на точном основании общих директив, даваемых партией в лице ее Центрального Комитета и под его непосредственным контролем (4216).</w:t>
      </w:r>
    </w:p>
    <w:p w14:paraId="508D9C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C961B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FB6D0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5DED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26 декабря 1918 коммунистические немецкие группы “Спартак” заняли офисы социалистической газеты “</w:t>
      </w:r>
      <w:proofErr w:type="spellStart"/>
      <w:r w:rsidRPr="00EC2CF3">
        <w:rPr>
          <w:rFonts w:ascii="Times New Roman" w:hAnsi="Times New Roman" w:cs="Times New Roman"/>
          <w:color w:val="000000" w:themeColor="text1"/>
          <w:sz w:val="16"/>
          <w:szCs w:val="16"/>
        </w:rPr>
        <w:t>Форвартс</w:t>
      </w:r>
      <w:proofErr w:type="spellEnd"/>
      <w:r w:rsidRPr="00EC2CF3">
        <w:rPr>
          <w:rFonts w:ascii="Times New Roman" w:hAnsi="Times New Roman" w:cs="Times New Roman"/>
          <w:color w:val="000000" w:themeColor="text1"/>
          <w:sz w:val="16"/>
          <w:szCs w:val="16"/>
        </w:rPr>
        <w:t>” (4962).</w:t>
      </w:r>
    </w:p>
    <w:p w14:paraId="25779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C54C3D"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70AAB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57E6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декабря 1918 в приказе РВС говорилось: “Патрон и сухарь для каждого солдата должны являться предметом особой бережливости....” (5484,113)</w:t>
      </w:r>
    </w:p>
    <w:p w14:paraId="0A1F79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88B62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BBFD7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C57B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 декабря 1918 Берлин. Выход членов НСДПГ из состава правительства (7446).</w:t>
      </w:r>
    </w:p>
    <w:p w14:paraId="380CB8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0BBF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декабря 1918 Польша оккупировала </w:t>
      </w:r>
      <w:proofErr w:type="spellStart"/>
      <w:r w:rsidRPr="00EC2CF3">
        <w:rPr>
          <w:rFonts w:ascii="Times New Roman" w:hAnsi="Times New Roman" w:cs="Times New Roman"/>
          <w:color w:val="000000" w:themeColor="text1"/>
          <w:sz w:val="16"/>
          <w:szCs w:val="16"/>
        </w:rPr>
        <w:t>Позен</w:t>
      </w:r>
      <w:proofErr w:type="spellEnd"/>
      <w:r w:rsidRPr="00EC2CF3">
        <w:rPr>
          <w:rFonts w:ascii="Times New Roman" w:hAnsi="Times New Roman" w:cs="Times New Roman"/>
          <w:color w:val="000000" w:themeColor="text1"/>
          <w:sz w:val="16"/>
          <w:szCs w:val="16"/>
        </w:rPr>
        <w:t xml:space="preserve"> (Познань) (3907,99).</w:t>
      </w:r>
    </w:p>
    <w:p w14:paraId="6CC461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D3D08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CF4BE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415D83" w14:textId="77777777" w:rsidR="002447DB" w:rsidRPr="00EC2CF3" w:rsidRDefault="002447DB" w:rsidP="00B95404">
      <w:pPr>
        <w:pStyle w:val="ae"/>
        <w:spacing w:before="0" w:after="0"/>
        <w:jc w:val="both"/>
        <w:rPr>
          <w:color w:val="000000" w:themeColor="text1"/>
          <w:sz w:val="16"/>
          <w:szCs w:val="16"/>
        </w:rPr>
      </w:pPr>
      <w:r w:rsidRPr="00EC2CF3">
        <w:rPr>
          <w:color w:val="000000" w:themeColor="text1"/>
          <w:sz w:val="16"/>
          <w:szCs w:val="16"/>
        </w:rPr>
        <w:t xml:space="preserve">28 января 1919 в очередной из ставших уже рутинными разведок от случайной пули с земли погиб летнаб капитана </w:t>
      </w:r>
      <w:proofErr w:type="spellStart"/>
      <w:r w:rsidRPr="00EC2CF3">
        <w:rPr>
          <w:color w:val="000000" w:themeColor="text1"/>
          <w:sz w:val="16"/>
          <w:szCs w:val="16"/>
        </w:rPr>
        <w:t>Белоусовича</w:t>
      </w:r>
      <w:proofErr w:type="spellEnd"/>
      <w:r w:rsidRPr="00EC2CF3">
        <w:rPr>
          <w:color w:val="000000" w:themeColor="text1"/>
          <w:sz w:val="16"/>
          <w:szCs w:val="16"/>
        </w:rPr>
        <w:t xml:space="preserve"> подпоручик Карелин (18566).</w:t>
      </w:r>
    </w:p>
    <w:p w14:paraId="7AAD2136" w14:textId="77777777" w:rsidR="002447DB" w:rsidRPr="00EC2CF3" w:rsidRDefault="002447DB" w:rsidP="00B95404">
      <w:pPr>
        <w:spacing w:after="0" w:line="240" w:lineRule="auto"/>
        <w:jc w:val="both"/>
        <w:rPr>
          <w:rFonts w:ascii="Times New Roman" w:hAnsi="Times New Roman" w:cs="Times New Roman"/>
          <w:color w:val="000000" w:themeColor="text1"/>
          <w:sz w:val="16"/>
          <w:szCs w:val="16"/>
        </w:rPr>
      </w:pPr>
    </w:p>
    <w:p w14:paraId="5EDFFE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28 декабря 1918 белая Юго-Западная армия была переименована в Отдельную Оренбургскую армию под командованием г-л </w:t>
      </w:r>
      <w:proofErr w:type="spellStart"/>
      <w:r w:rsidRPr="00EC2CF3">
        <w:rPr>
          <w:rFonts w:ascii="Times New Roman" w:hAnsi="Times New Roman" w:cs="Times New Roman"/>
          <w:color w:val="000000" w:themeColor="text1"/>
          <w:sz w:val="16"/>
          <w:szCs w:val="16"/>
        </w:rPr>
        <w:t>А.И.Дутова</w:t>
      </w:r>
      <w:proofErr w:type="spellEnd"/>
      <w:r w:rsidRPr="00EC2CF3">
        <w:rPr>
          <w:rFonts w:ascii="Times New Roman" w:hAnsi="Times New Roman" w:cs="Times New Roman"/>
          <w:color w:val="000000" w:themeColor="text1"/>
          <w:sz w:val="16"/>
          <w:szCs w:val="16"/>
        </w:rPr>
        <w:t>. Всего было 15ю2 тыс. штыков, 12 тыс. сабель, 7 тыс. чел. невооруженных, 247 пулеметов и 27 орудий (4084).</w:t>
      </w:r>
    </w:p>
    <w:p w14:paraId="523014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058A45" w14:textId="77777777" w:rsidR="00567CF6" w:rsidRPr="00020630" w:rsidRDefault="00567CF6" w:rsidP="00567CF6">
      <w:pPr>
        <w:spacing w:after="0" w:line="240" w:lineRule="auto"/>
        <w:jc w:val="both"/>
        <w:rPr>
          <w:rStyle w:val="aff"/>
          <w:rFonts w:ascii="Times New Roman" w:hAnsi="Times New Roman" w:cs="Times New Roman"/>
          <w:color w:val="0070C0"/>
          <w:spacing w:val="0"/>
          <w:sz w:val="16"/>
          <w:szCs w:val="16"/>
        </w:rPr>
      </w:pPr>
      <w:r w:rsidRPr="00020630">
        <w:rPr>
          <w:rFonts w:ascii="Times New Roman" w:eastAsia="Trebuchet MS" w:hAnsi="Times New Roman" w:cs="Times New Roman"/>
          <w:color w:val="0070C0"/>
          <w:sz w:val="16"/>
          <w:szCs w:val="16"/>
          <w:shd w:val="clear" w:color="auto" w:fill="FFFFFF"/>
        </w:rPr>
        <w:t>28 декабря 1918 г. эскадренные миноносцы Балтийского флота «Спартак» и «</w:t>
      </w:r>
      <w:proofErr w:type="spellStart"/>
      <w:r w:rsidRPr="00020630">
        <w:rPr>
          <w:rFonts w:ascii="Times New Roman" w:eastAsia="Trebuchet MS" w:hAnsi="Times New Roman" w:cs="Times New Roman"/>
          <w:color w:val="0070C0"/>
          <w:sz w:val="16"/>
          <w:szCs w:val="16"/>
          <w:shd w:val="clear" w:color="auto" w:fill="FFFFFF"/>
        </w:rPr>
        <w:t>Автроил</w:t>
      </w:r>
      <w:proofErr w:type="spellEnd"/>
      <w:r w:rsidRPr="00020630">
        <w:rPr>
          <w:rFonts w:ascii="Times New Roman" w:eastAsia="Trebuchet MS" w:hAnsi="Times New Roman" w:cs="Times New Roman"/>
          <w:color w:val="0070C0"/>
          <w:sz w:val="16"/>
          <w:szCs w:val="16"/>
          <w:shd w:val="clear" w:color="auto" w:fill="FFFFFF"/>
        </w:rPr>
        <w:t xml:space="preserve">» неосторожно приблизились к Таллину и у острова </w:t>
      </w:r>
      <w:proofErr w:type="spellStart"/>
      <w:r w:rsidRPr="00020630">
        <w:rPr>
          <w:rFonts w:ascii="Times New Roman" w:eastAsia="Trebuchet MS" w:hAnsi="Times New Roman" w:cs="Times New Roman"/>
          <w:color w:val="0070C0"/>
          <w:sz w:val="16"/>
          <w:szCs w:val="16"/>
          <w:shd w:val="clear" w:color="auto" w:fill="FFFFFF"/>
        </w:rPr>
        <w:t>Нарген</w:t>
      </w:r>
      <w:proofErr w:type="spellEnd"/>
      <w:r w:rsidRPr="00020630">
        <w:rPr>
          <w:rFonts w:ascii="Times New Roman" w:eastAsia="Trebuchet MS" w:hAnsi="Times New Roman" w:cs="Times New Roman"/>
          <w:color w:val="0070C0"/>
          <w:sz w:val="16"/>
          <w:szCs w:val="16"/>
          <w:shd w:val="clear" w:color="auto" w:fill="FFFFFF"/>
        </w:rPr>
        <w:t xml:space="preserve"> (</w:t>
      </w:r>
      <w:proofErr w:type="spellStart"/>
      <w:r w:rsidRPr="00020630">
        <w:rPr>
          <w:rFonts w:ascii="Times New Roman" w:eastAsia="Trebuchet MS" w:hAnsi="Times New Roman" w:cs="Times New Roman"/>
          <w:color w:val="0070C0"/>
          <w:sz w:val="16"/>
          <w:szCs w:val="16"/>
          <w:shd w:val="clear" w:color="auto" w:fill="FFFFFF"/>
        </w:rPr>
        <w:t>Найссаар</w:t>
      </w:r>
      <w:proofErr w:type="spellEnd"/>
      <w:r w:rsidRPr="00020630">
        <w:rPr>
          <w:rFonts w:ascii="Times New Roman" w:eastAsia="Trebuchet MS" w:hAnsi="Times New Roman" w:cs="Times New Roman"/>
          <w:color w:val="0070C0"/>
          <w:sz w:val="16"/>
          <w:szCs w:val="16"/>
          <w:shd w:val="clear" w:color="auto" w:fill="FFFFFF"/>
        </w:rPr>
        <w:t>) были окружены и захвачены англичанами. В числе пленных оказался комиссар Балтийского флота Ф.Ф. Раскольников, который позднее, в мае 1919 года был передан советской стороне в обмен на 19 английских офицеров, ранее задержанных в России. Зимой 1919 года эскадра У. Коуэна поддерживала начавшееся 6—7 января контрнаступление эстонских правительственных войск против поддерживавшихся Советской Россией сил Эстляндской трудовой коммуны. Тогда же корабли эскадры использовались для перевозки в Эстонию финских добровольцев. Коуэн сочетал военную активность с дипломатической: с января по апрель 1919 года он наносил визиты руководящим деятелям Финляндии, Эстонии и Латвии8 (25158).</w:t>
      </w:r>
    </w:p>
    <w:p w14:paraId="44965E12" w14:textId="77777777" w:rsidR="00567CF6" w:rsidRPr="00020630" w:rsidRDefault="00567CF6" w:rsidP="00567CF6">
      <w:pPr>
        <w:spacing w:after="0" w:line="240" w:lineRule="auto"/>
        <w:jc w:val="both"/>
        <w:rPr>
          <w:rStyle w:val="aff"/>
          <w:rFonts w:ascii="Times New Roman" w:hAnsi="Times New Roman" w:cs="Times New Roman"/>
          <w:color w:val="0070C0"/>
          <w:sz w:val="16"/>
          <w:szCs w:val="16"/>
        </w:rPr>
      </w:pPr>
    </w:p>
    <w:p w14:paraId="1994427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67C607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0A40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декабря 1918 войска 1-й армии освободили Стерлитамак (4216).</w:t>
      </w:r>
    </w:p>
    <w:p w14:paraId="2B654E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7D42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29-31 декабря 1918 КА захватила Стерлитамак и Уфу (2239).</w:t>
      </w:r>
    </w:p>
    <w:p w14:paraId="286FB8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0AA6F1" w14:textId="77777777" w:rsidR="00325404" w:rsidRPr="00EC2CF3" w:rsidRDefault="00325404"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декабря 1918 г. в городе Екатеринославе самолеты впервые попали махновцам в руки. В это время </w:t>
      </w:r>
      <w:proofErr w:type="spellStart"/>
      <w:r w:rsidRPr="00EC2CF3">
        <w:rPr>
          <w:rFonts w:ascii="Times New Roman" w:hAnsi="Times New Roman" w:cs="Times New Roman"/>
          <w:color w:val="000000" w:themeColor="text1"/>
          <w:sz w:val="16"/>
          <w:szCs w:val="16"/>
        </w:rPr>
        <w:t>Н.Махно</w:t>
      </w:r>
      <w:proofErr w:type="spellEnd"/>
      <w:r w:rsidRPr="00EC2CF3">
        <w:rPr>
          <w:rFonts w:ascii="Times New Roman" w:hAnsi="Times New Roman" w:cs="Times New Roman"/>
          <w:color w:val="000000" w:themeColor="text1"/>
          <w:sz w:val="16"/>
          <w:szCs w:val="16"/>
        </w:rPr>
        <w:t xml:space="preserve"> вступил в союз с большевиками на губернском уровне и официально получил должность главнокомандующего Советской Революционной рабоче-крестьянской армией Екатеринославского района. В армию входили соединенные силы анархо-махновцев и «красных» повстанцев, которые напали на Екатеринослав 27 декабря 1918 г., а к вечеру 29-го декабря изгнали из города войска УНР. Отступившие республиканцы оставили на городском аэродроме 7 аэропланов. Петлюровцы не использовали их против нападавших по причине отсутствия пилотов и горючего, но это дело было поправимое. Махно собственно и ввязался в авантюру с захватом города ради военных трофеев, и самолеты были поистине достойным украшением пирамиды захваченного махновцами военного имущества. Но вывезти захваченные трофеи из города махновцам не удалось. Сначала начались споры с коммунистами за распределение трофеев, потом случилась нелепая железнодорожная авария их состава, наконец, внезапное контрнаступление республиканских войск. Повстанцам пришлось спешно оставить и город, и аэропланы (17084).</w:t>
      </w:r>
    </w:p>
    <w:p w14:paraId="70B35D11" w14:textId="77777777" w:rsidR="00325404" w:rsidRPr="00EC2CF3" w:rsidRDefault="00325404" w:rsidP="00B95404">
      <w:pPr>
        <w:spacing w:after="0" w:line="240" w:lineRule="auto"/>
        <w:jc w:val="both"/>
        <w:rPr>
          <w:rFonts w:ascii="Times New Roman" w:hAnsi="Times New Roman" w:cs="Times New Roman"/>
          <w:color w:val="000000" w:themeColor="text1"/>
          <w:sz w:val="16"/>
          <w:szCs w:val="16"/>
        </w:rPr>
      </w:pPr>
    </w:p>
    <w:p w14:paraId="2C06362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55791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8876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декабря 1918 состоялся учредительный съезд компартии Германии (3481).</w:t>
      </w:r>
    </w:p>
    <w:p w14:paraId="0D31DD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D13D9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29 декабря было заключено соглашение между Латвией и Германией (Ульманиса-</w:t>
      </w:r>
      <w:proofErr w:type="spellStart"/>
      <w:r w:rsidRPr="00EC2CF3">
        <w:rPr>
          <w:rFonts w:ascii="Times New Roman" w:hAnsi="Times New Roman" w:cs="Times New Roman"/>
          <w:color w:val="000000" w:themeColor="text1"/>
          <w:sz w:val="16"/>
          <w:szCs w:val="16"/>
        </w:rPr>
        <w:t>Виннига</w:t>
      </w:r>
      <w:proofErr w:type="spellEnd"/>
      <w:r w:rsidRPr="00EC2CF3">
        <w:rPr>
          <w:rFonts w:ascii="Times New Roman" w:hAnsi="Times New Roman" w:cs="Times New Roman"/>
          <w:color w:val="000000" w:themeColor="text1"/>
          <w:sz w:val="16"/>
          <w:szCs w:val="16"/>
        </w:rPr>
        <w:t>) о признании права гражданства Латвии для всех германских подданных, прослуживших "не менее 4-х недель в добровольческих частях, сражающихся за освобождение латвийской территории от большевиков" (7593).</w:t>
      </w:r>
    </w:p>
    <w:p w14:paraId="0D88EE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34B41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55EEF0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9656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Постановлением Президиума Высшего совета народного хозяй</w:t>
      </w:r>
      <w:r w:rsidRPr="00EC2CF3">
        <w:rPr>
          <w:rFonts w:ascii="Times New Roman" w:hAnsi="Times New Roman" w:cs="Times New Roman"/>
          <w:color w:val="000000" w:themeColor="text1"/>
          <w:sz w:val="16"/>
          <w:szCs w:val="16"/>
        </w:rPr>
        <w:softHyphen/>
        <w:t>ства заводы авиапромышленности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 национализи</w:t>
      </w:r>
      <w:r w:rsidRPr="00EC2CF3">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EC2CF3">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C2CF3">
        <w:rPr>
          <w:rFonts w:ascii="Times New Roman" w:hAnsi="Times New Roman" w:cs="Times New Roman"/>
          <w:color w:val="000000" w:themeColor="text1"/>
          <w:sz w:val="16"/>
          <w:szCs w:val="16"/>
        </w:rPr>
        <w:softHyphen/>
        <w:t xml:space="preserve">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w:t>
      </w:r>
      <w:proofErr w:type="spellStart"/>
      <w:r w:rsidRPr="00EC2CF3">
        <w:rPr>
          <w:rFonts w:ascii="Times New Roman" w:hAnsi="Times New Roman" w:cs="Times New Roman"/>
          <w:color w:val="000000" w:themeColor="text1"/>
          <w:sz w:val="16"/>
          <w:szCs w:val="16"/>
        </w:rPr>
        <w:t>Мирочников</w:t>
      </w:r>
      <w:proofErr w:type="spellEnd"/>
      <w:r w:rsidRPr="00EC2CF3">
        <w:rPr>
          <w:rFonts w:ascii="Times New Roman" w:hAnsi="Times New Roman" w:cs="Times New Roman"/>
          <w:color w:val="000000" w:themeColor="text1"/>
          <w:sz w:val="16"/>
          <w:szCs w:val="16"/>
        </w:rPr>
        <w:t>, от Центрального исполнительного комитета Союза металла - т. Михайлов, т. Кутьин, т. Захаров и т. Власов.</w:t>
      </w:r>
    </w:p>
    <w:p w14:paraId="048456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7. Д. 55. Л. 9-9 об. Подлинник (10711,88).</w:t>
      </w:r>
    </w:p>
    <w:p w14:paraId="63F300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11 </w:t>
      </w:r>
      <w:proofErr w:type="spellStart"/>
      <w:r w:rsidRPr="00EC2CF3">
        <w:rPr>
          <w:rFonts w:ascii="Times New Roman" w:hAnsi="Times New Roman" w:cs="Times New Roman"/>
          <w:color w:val="000000" w:themeColor="text1"/>
          <w:sz w:val="16"/>
          <w:szCs w:val="16"/>
        </w:rPr>
        <w:t>янваяр</w:t>
      </w:r>
      <w:proofErr w:type="spellEnd"/>
      <w:r w:rsidRPr="00EC2CF3">
        <w:rPr>
          <w:rFonts w:ascii="Times New Roman" w:hAnsi="Times New Roman" w:cs="Times New Roman"/>
          <w:color w:val="000000" w:themeColor="text1"/>
          <w:sz w:val="16"/>
          <w:szCs w:val="16"/>
        </w:rPr>
        <w:t xml:space="preserve"> 1919 Главного правления объединенных авиационных заводов </w:t>
      </w:r>
      <w:proofErr w:type="spellStart"/>
      <w:r w:rsidRPr="00EC2CF3">
        <w:rPr>
          <w:rFonts w:ascii="Times New Roman" w:hAnsi="Times New Roman" w:cs="Times New Roman"/>
          <w:color w:val="000000" w:themeColor="text1"/>
          <w:sz w:val="16"/>
          <w:szCs w:val="16"/>
        </w:rPr>
        <w:t>пислало</w:t>
      </w:r>
      <w:proofErr w:type="spellEnd"/>
      <w:r w:rsidRPr="00EC2CF3">
        <w:rPr>
          <w:rFonts w:ascii="Times New Roman" w:hAnsi="Times New Roman" w:cs="Times New Roman"/>
          <w:color w:val="000000" w:themeColor="text1"/>
          <w:sz w:val="16"/>
          <w:szCs w:val="16"/>
        </w:rPr>
        <w:t xml:space="preserve"> Циркулярное письмо о национализации и организации управления заводами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w:t>
      </w:r>
    </w:p>
    <w:p w14:paraId="7C544A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Постановлением от 30 декабря 1918 г. Президиума Высшего совета народного хозяй</w:t>
      </w:r>
      <w:r w:rsidRPr="00EC2CF3">
        <w:rPr>
          <w:rFonts w:ascii="Times New Roman" w:hAnsi="Times New Roman" w:cs="Times New Roman"/>
          <w:color w:val="000000" w:themeColor="text1"/>
          <w:sz w:val="16"/>
          <w:szCs w:val="16"/>
        </w:rPr>
        <w:softHyphen/>
        <w:t>ства заводы авиапромышленности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 национализи</w:t>
      </w:r>
      <w:r w:rsidRPr="00EC2CF3">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EC2CF3">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C2CF3">
        <w:rPr>
          <w:rFonts w:ascii="Times New Roman" w:hAnsi="Times New Roman" w:cs="Times New Roman"/>
          <w:color w:val="000000" w:themeColor="text1"/>
          <w:sz w:val="16"/>
          <w:szCs w:val="16"/>
        </w:rPr>
        <w:softHyphen/>
        <w:t xml:space="preserve">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w:t>
      </w:r>
      <w:proofErr w:type="spellStart"/>
      <w:r w:rsidRPr="00EC2CF3">
        <w:rPr>
          <w:rFonts w:ascii="Times New Roman" w:hAnsi="Times New Roman" w:cs="Times New Roman"/>
          <w:color w:val="000000" w:themeColor="text1"/>
          <w:sz w:val="16"/>
          <w:szCs w:val="16"/>
        </w:rPr>
        <w:t>Мирочников</w:t>
      </w:r>
      <w:proofErr w:type="spellEnd"/>
      <w:r w:rsidRPr="00EC2CF3">
        <w:rPr>
          <w:rFonts w:ascii="Times New Roman" w:hAnsi="Times New Roman" w:cs="Times New Roman"/>
          <w:color w:val="000000" w:themeColor="text1"/>
          <w:sz w:val="16"/>
          <w:szCs w:val="16"/>
        </w:rPr>
        <w:t>, от Центрального исполнительного комитета Союза металла - т. Михайлов, т. Кутьин, т. Захаров и т. Власов.</w:t>
      </w:r>
    </w:p>
    <w:p w14:paraId="48AADD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EC2CF3">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 причем впредь до особого своего объявления ос</w:t>
      </w:r>
      <w:r w:rsidRPr="00EC2CF3">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EC2CF3">
        <w:rPr>
          <w:rFonts w:ascii="Times New Roman" w:hAnsi="Times New Roman" w:cs="Times New Roman"/>
          <w:color w:val="000000" w:themeColor="text1"/>
          <w:sz w:val="16"/>
          <w:szCs w:val="16"/>
        </w:rPr>
        <w:softHyphen/>
        <w:t>ние дела на заводах.</w:t>
      </w:r>
    </w:p>
    <w:p w14:paraId="5DEEF1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EC2CF3">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EC2CF3">
        <w:rPr>
          <w:rFonts w:ascii="Times New Roman" w:hAnsi="Times New Roman" w:cs="Times New Roman"/>
          <w:color w:val="000000" w:themeColor="text1"/>
          <w:sz w:val="16"/>
          <w:szCs w:val="16"/>
        </w:rPr>
        <w:softHyphen/>
        <w:t>водов тип отчетности.</w:t>
      </w:r>
    </w:p>
    <w:p w14:paraId="32C2C4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Главного правления объединенных] </w:t>
      </w:r>
      <w:proofErr w:type="spellStart"/>
      <w:r w:rsidRPr="00EC2CF3">
        <w:rPr>
          <w:rFonts w:ascii="Times New Roman" w:hAnsi="Times New Roman" w:cs="Times New Roman"/>
          <w:color w:val="000000" w:themeColor="text1"/>
          <w:sz w:val="16"/>
          <w:szCs w:val="16"/>
        </w:rPr>
        <w:t>авиационн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ых</w:t>
      </w:r>
      <w:proofErr w:type="spellEnd"/>
      <w:r w:rsidRPr="00EC2CF3">
        <w:rPr>
          <w:rFonts w:ascii="Times New Roman" w:hAnsi="Times New Roman" w:cs="Times New Roman"/>
          <w:color w:val="000000" w:themeColor="text1"/>
          <w:sz w:val="16"/>
          <w:szCs w:val="16"/>
        </w:rPr>
        <w:t>] заводов В. Корзун</w:t>
      </w:r>
    </w:p>
    <w:p w14:paraId="74FAE6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Секретарь</w:t>
      </w:r>
    </w:p>
    <w:p w14:paraId="587C06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2097. Оп. 7. Д. 55. Л. 9-9 об. Подлинник (10711,88).</w:t>
      </w:r>
    </w:p>
    <w:p w14:paraId="292165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4443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вышло постановлением Президиума Высшего совета народного хозяй</w:t>
      </w:r>
      <w:r w:rsidRPr="00EC2CF3">
        <w:rPr>
          <w:rFonts w:ascii="Times New Roman" w:hAnsi="Times New Roman" w:cs="Times New Roman"/>
          <w:color w:val="000000" w:themeColor="text1"/>
          <w:sz w:val="16"/>
          <w:szCs w:val="16"/>
        </w:rPr>
        <w:softHyphen/>
        <w:t>ства, которым заводы авиапромышленности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 были национализи</w:t>
      </w:r>
      <w:r w:rsidRPr="00EC2CF3">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EC2CF3">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C2CF3">
        <w:rPr>
          <w:rFonts w:ascii="Times New Roman" w:hAnsi="Times New Roman" w:cs="Times New Roman"/>
          <w:color w:val="000000" w:themeColor="text1"/>
          <w:sz w:val="16"/>
          <w:szCs w:val="16"/>
        </w:rPr>
        <w:softHyphen/>
        <w:t>ря Президиумом Высшего совета народного хозяйства лица</w:t>
      </w:r>
      <w:r w:rsidR="00BB31B9" w:rsidRPr="00EC2CF3">
        <w:rPr>
          <w:rFonts w:ascii="Times New Roman" w:hAnsi="Times New Roman" w:cs="Times New Roman"/>
          <w:color w:val="000000" w:themeColor="text1"/>
          <w:sz w:val="16"/>
          <w:szCs w:val="16"/>
        </w:rPr>
        <w:t>,</w:t>
      </w:r>
      <w:r w:rsidRPr="00EC2CF3">
        <w:rPr>
          <w:rFonts w:ascii="Times New Roman" w:hAnsi="Times New Roman" w:cs="Times New Roman"/>
          <w:color w:val="000000" w:themeColor="text1"/>
          <w:sz w:val="16"/>
          <w:szCs w:val="16"/>
        </w:rPr>
        <w:t xml:space="preserve"> входящие в него утверждены в следующем составе: от Высшего совета народного хозяйства - т. Корзун, т. Глинка, т. </w:t>
      </w:r>
      <w:proofErr w:type="spellStart"/>
      <w:r w:rsidRPr="00EC2CF3">
        <w:rPr>
          <w:rFonts w:ascii="Times New Roman" w:hAnsi="Times New Roman" w:cs="Times New Roman"/>
          <w:color w:val="000000" w:themeColor="text1"/>
          <w:sz w:val="16"/>
          <w:szCs w:val="16"/>
        </w:rPr>
        <w:t>Мирочников</w:t>
      </w:r>
      <w:proofErr w:type="spellEnd"/>
      <w:r w:rsidRPr="00EC2CF3">
        <w:rPr>
          <w:rFonts w:ascii="Times New Roman" w:hAnsi="Times New Roman" w:cs="Times New Roman"/>
          <w:color w:val="000000" w:themeColor="text1"/>
          <w:sz w:val="16"/>
          <w:szCs w:val="16"/>
        </w:rPr>
        <w:t>, от Центрального исполнительного комитета Союза металла - т. Михайлов, т. Кутьин, т. Захаров и т. Власов.</w:t>
      </w:r>
    </w:p>
    <w:p w14:paraId="32EBD9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EC2CF3">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“Гном и Рон”, причем впредь до особого своего объявления ос</w:t>
      </w:r>
      <w:r w:rsidRPr="00EC2CF3">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EC2CF3">
        <w:rPr>
          <w:rFonts w:ascii="Times New Roman" w:hAnsi="Times New Roman" w:cs="Times New Roman"/>
          <w:color w:val="000000" w:themeColor="text1"/>
          <w:sz w:val="16"/>
          <w:szCs w:val="16"/>
        </w:rPr>
        <w:softHyphen/>
        <w:t>ние дела на заводах.</w:t>
      </w:r>
    </w:p>
    <w:p w14:paraId="1D0EDA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EC2CF3">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EC2CF3">
        <w:rPr>
          <w:rFonts w:ascii="Times New Roman" w:hAnsi="Times New Roman" w:cs="Times New Roman"/>
          <w:color w:val="000000" w:themeColor="text1"/>
          <w:sz w:val="16"/>
          <w:szCs w:val="16"/>
        </w:rPr>
        <w:softHyphen/>
        <w:t>водов тип отчетности.</w:t>
      </w:r>
    </w:p>
    <w:p w14:paraId="5DED97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Главного правления объединенных] </w:t>
      </w:r>
      <w:proofErr w:type="spellStart"/>
      <w:r w:rsidRPr="00EC2CF3">
        <w:rPr>
          <w:rFonts w:ascii="Times New Roman" w:hAnsi="Times New Roman" w:cs="Times New Roman"/>
          <w:color w:val="000000" w:themeColor="text1"/>
          <w:sz w:val="16"/>
          <w:szCs w:val="16"/>
        </w:rPr>
        <w:t>авиационн</w:t>
      </w:r>
      <w:proofErr w:type="spellEnd"/>
      <w:r w:rsidRPr="00EC2CF3">
        <w:rPr>
          <w:rFonts w:ascii="Times New Roman" w:hAnsi="Times New Roman" w:cs="Times New Roman"/>
          <w:color w:val="000000" w:themeColor="text1"/>
          <w:sz w:val="16"/>
          <w:szCs w:val="16"/>
        </w:rPr>
        <w:t>[</w:t>
      </w:r>
      <w:proofErr w:type="spellStart"/>
      <w:r w:rsidRPr="00EC2CF3">
        <w:rPr>
          <w:rFonts w:ascii="Times New Roman" w:hAnsi="Times New Roman" w:cs="Times New Roman"/>
          <w:color w:val="000000" w:themeColor="text1"/>
          <w:sz w:val="16"/>
          <w:szCs w:val="16"/>
        </w:rPr>
        <w:t>ых</w:t>
      </w:r>
      <w:proofErr w:type="spellEnd"/>
      <w:r w:rsidRPr="00EC2CF3">
        <w:rPr>
          <w:rFonts w:ascii="Times New Roman" w:hAnsi="Times New Roman" w:cs="Times New Roman"/>
          <w:color w:val="000000" w:themeColor="text1"/>
          <w:sz w:val="16"/>
          <w:szCs w:val="16"/>
        </w:rPr>
        <w:t>] заводов В. Корзун</w:t>
      </w:r>
    </w:p>
    <w:p w14:paraId="7EE265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69D228"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«Дукс» национализировали, и он стал имено</w:t>
      </w:r>
      <w:r w:rsidRPr="00EC2CF3">
        <w:rPr>
          <w:rFonts w:ascii="Times New Roman" w:hAnsi="Times New Roman" w:cs="Times New Roman"/>
          <w:color w:val="000000" w:themeColor="text1"/>
          <w:sz w:val="16"/>
          <w:szCs w:val="16"/>
        </w:rPr>
        <w:softHyphen/>
        <w:t>ваться Государственным авиационным заво</w:t>
      </w:r>
      <w:r w:rsidRPr="00EC2CF3">
        <w:rPr>
          <w:rFonts w:ascii="Times New Roman" w:hAnsi="Times New Roman" w:cs="Times New Roman"/>
          <w:color w:val="000000" w:themeColor="text1"/>
          <w:sz w:val="16"/>
          <w:szCs w:val="16"/>
        </w:rPr>
        <w:softHyphen/>
        <w:t>дом № 1 (ГАЗ № 1). Впрочем, национализация помогла не особо. В 1919-1921 гг. завод стра</w:t>
      </w:r>
      <w:r w:rsidRPr="00EC2CF3">
        <w:rPr>
          <w:rFonts w:ascii="Times New Roman" w:hAnsi="Times New Roman" w:cs="Times New Roman"/>
          <w:color w:val="000000" w:themeColor="text1"/>
          <w:sz w:val="16"/>
          <w:szCs w:val="16"/>
        </w:rPr>
        <w:softHyphen/>
        <w:t>дал от недостатка заказов и, соответственно, безденежьем. Происходило разложение кол</w:t>
      </w:r>
      <w:r w:rsidRPr="00EC2CF3">
        <w:rPr>
          <w:rFonts w:ascii="Times New Roman" w:hAnsi="Times New Roman" w:cs="Times New Roman"/>
          <w:color w:val="000000" w:themeColor="text1"/>
          <w:sz w:val="16"/>
          <w:szCs w:val="16"/>
        </w:rPr>
        <w:softHyphen/>
        <w:t>лектива, уходили грамотные, технически образованные работники. Снабжение техот</w:t>
      </w:r>
      <w:r w:rsidRPr="00EC2CF3">
        <w:rPr>
          <w:rFonts w:ascii="Times New Roman" w:hAnsi="Times New Roman" w:cs="Times New Roman"/>
          <w:color w:val="000000" w:themeColor="text1"/>
          <w:sz w:val="16"/>
          <w:szCs w:val="16"/>
        </w:rPr>
        <w:softHyphen/>
        <w:t>дела завода, ведающего конструкторскими и чертежными работами, практически отсутст</w:t>
      </w:r>
      <w:r w:rsidRPr="00EC2CF3">
        <w:rPr>
          <w:rFonts w:ascii="Times New Roman" w:hAnsi="Times New Roman" w:cs="Times New Roman"/>
          <w:color w:val="000000" w:themeColor="text1"/>
          <w:sz w:val="16"/>
          <w:szCs w:val="16"/>
        </w:rPr>
        <w:softHyphen/>
        <w:t>вовало, достаточно сказать, что для изготов</w:t>
      </w:r>
      <w:r w:rsidRPr="00EC2CF3">
        <w:rPr>
          <w:rFonts w:ascii="Times New Roman" w:hAnsi="Times New Roman" w:cs="Times New Roman"/>
          <w:color w:val="000000" w:themeColor="text1"/>
          <w:sz w:val="16"/>
          <w:szCs w:val="16"/>
        </w:rPr>
        <w:softHyphen/>
        <w:t>ления чертежей бумага имелась только газет</w:t>
      </w:r>
      <w:r w:rsidRPr="00EC2CF3">
        <w:rPr>
          <w:rFonts w:ascii="Times New Roman" w:hAnsi="Times New Roman" w:cs="Times New Roman"/>
          <w:color w:val="000000" w:themeColor="text1"/>
          <w:sz w:val="16"/>
          <w:szCs w:val="16"/>
        </w:rPr>
        <w:softHyphen/>
        <w:t>ная, а карандаши — плотницкие. Среди слу</w:t>
      </w:r>
      <w:r w:rsidRPr="00EC2CF3">
        <w:rPr>
          <w:rFonts w:ascii="Times New Roman" w:hAnsi="Times New Roman" w:cs="Times New Roman"/>
          <w:color w:val="000000" w:themeColor="text1"/>
          <w:sz w:val="16"/>
          <w:szCs w:val="16"/>
        </w:rPr>
        <w:softHyphen/>
        <w:t>жащих укрепилось мнение, что техническая документация и чертежи самолетов - лучший материал для упаковки продовольственных пайков, например, селедки (12295).</w:t>
      </w:r>
    </w:p>
    <w:p w14:paraId="4CB0157B" w14:textId="77777777" w:rsidR="009316EF" w:rsidRPr="00EC2CF3" w:rsidRDefault="009316EF" w:rsidP="00B95404">
      <w:pPr>
        <w:spacing w:after="0" w:line="240" w:lineRule="auto"/>
        <w:jc w:val="both"/>
        <w:rPr>
          <w:rFonts w:ascii="Times New Roman" w:hAnsi="Times New Roman" w:cs="Times New Roman"/>
          <w:color w:val="000000" w:themeColor="text1"/>
          <w:sz w:val="16"/>
          <w:szCs w:val="16"/>
        </w:rPr>
      </w:pPr>
    </w:p>
    <w:p w14:paraId="0705F0EA"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«Дукс» национализи</w:t>
      </w:r>
      <w:r w:rsidRPr="00EC2CF3">
        <w:rPr>
          <w:rFonts w:ascii="Times New Roman" w:hAnsi="Times New Roman" w:cs="Times New Roman"/>
          <w:color w:val="000000" w:themeColor="text1"/>
          <w:sz w:val="16"/>
          <w:szCs w:val="16"/>
        </w:rPr>
        <w:softHyphen/>
        <w:t>ровали, а с 19 февраля 1919 г. предприя</w:t>
      </w:r>
      <w:r w:rsidRPr="00EC2CF3">
        <w:rPr>
          <w:rFonts w:ascii="Times New Roman" w:hAnsi="Times New Roman" w:cs="Times New Roman"/>
          <w:color w:val="000000" w:themeColor="text1"/>
          <w:sz w:val="16"/>
          <w:szCs w:val="16"/>
        </w:rPr>
        <w:softHyphen/>
        <w:t>тие стало именоваться Государственным авиазаводом №1 (ГАЗ №1). Поначалу ГАЗ №1 подчинялся Главному Управлению Объединенных авиазаводов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затем перешел в ведение Главного Управления военной промышленности (ГУВП). По причине общего ухудшения экономичес</w:t>
      </w:r>
      <w:r w:rsidRPr="00EC2CF3">
        <w:rPr>
          <w:rFonts w:ascii="Times New Roman" w:hAnsi="Times New Roman" w:cs="Times New Roman"/>
          <w:color w:val="000000" w:themeColor="text1"/>
          <w:sz w:val="16"/>
          <w:szCs w:val="16"/>
        </w:rPr>
        <w:softHyphen/>
        <w:t>кой обстановки национализация поначалу не привела к положительным результатам — выпуск продукции на ГАЗ №1 неуклонно сокращался. В 1918 г. здесь изготовили 296 самолетов, в 1919-м — 146, в 1920-м — 147, в 1921-м — 50. Начиная с 1923 г. начались финансовые вливания в авиационную отрасль, обеспе</w:t>
      </w:r>
      <w:r w:rsidRPr="00EC2CF3">
        <w:rPr>
          <w:rFonts w:ascii="Times New Roman" w:hAnsi="Times New Roman" w:cs="Times New Roman"/>
          <w:color w:val="000000" w:themeColor="text1"/>
          <w:sz w:val="16"/>
          <w:szCs w:val="16"/>
        </w:rPr>
        <w:softHyphen/>
        <w:t>чившие развитие и расширение завода №1, считавшегося до середины 1930-х годов ос</w:t>
      </w:r>
      <w:r w:rsidRPr="00EC2CF3">
        <w:rPr>
          <w:rFonts w:ascii="Times New Roman" w:hAnsi="Times New Roman" w:cs="Times New Roman"/>
          <w:color w:val="000000" w:themeColor="text1"/>
          <w:sz w:val="16"/>
          <w:szCs w:val="16"/>
        </w:rPr>
        <w:softHyphen/>
        <w:t>новным советским авиапредприятием (23374).</w:t>
      </w:r>
    </w:p>
    <w:p w14:paraId="09F7E5E0" w14:textId="77777777" w:rsidR="005D71FD" w:rsidRPr="00EC2CF3" w:rsidRDefault="005D71FD" w:rsidP="00B95404">
      <w:pPr>
        <w:spacing w:after="0" w:line="240" w:lineRule="auto"/>
        <w:jc w:val="both"/>
        <w:rPr>
          <w:rFonts w:ascii="Times New Roman" w:hAnsi="Times New Roman" w:cs="Times New Roman"/>
          <w:color w:val="000000" w:themeColor="text1"/>
          <w:sz w:val="16"/>
          <w:szCs w:val="16"/>
        </w:rPr>
      </w:pPr>
    </w:p>
    <w:p w14:paraId="1A34FE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после национализации завод Дукс получил название Государственный авиационный завод № 1 (ГАЗ-1). Продолжен выпуск самолетов зарубежных конструкций. В 1923 г. выпущены первые самолеты отечественной конструкции Р-1 и ИЛ-400.</w:t>
      </w:r>
    </w:p>
    <w:p w14:paraId="7E1187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создан в 1893 (4) г., когда Ю.А. Меллер открыл мастерскую на Садово-Триумфальной площади для производства велосипедов. Далее- это слесарно-механическая фабрика. В 1899 г. она переведена в Ямскую слободу, а через год было </w:t>
      </w:r>
      <w:proofErr w:type="spellStart"/>
      <w:r w:rsidRPr="00EC2CF3">
        <w:rPr>
          <w:rFonts w:ascii="Times New Roman" w:hAnsi="Times New Roman" w:cs="Times New Roman"/>
          <w:color w:val="000000" w:themeColor="text1"/>
          <w:sz w:val="16"/>
          <w:szCs w:val="16"/>
        </w:rPr>
        <w:t>учереждено</w:t>
      </w:r>
      <w:proofErr w:type="spellEnd"/>
      <w:r w:rsidRPr="00EC2CF3">
        <w:rPr>
          <w:rFonts w:ascii="Times New Roman" w:hAnsi="Times New Roman" w:cs="Times New Roman"/>
          <w:color w:val="000000" w:themeColor="text1"/>
          <w:sz w:val="16"/>
          <w:szCs w:val="16"/>
        </w:rPr>
        <w:t xml:space="preserve"> АО "Дукс". Началась постройка моторных самодвижущихся средств: железнодорожных дрезин, </w:t>
      </w:r>
      <w:proofErr w:type="spellStart"/>
      <w:r w:rsidRPr="00EC2CF3">
        <w:rPr>
          <w:rFonts w:ascii="Times New Roman" w:hAnsi="Times New Roman" w:cs="Times New Roman"/>
          <w:color w:val="000000" w:themeColor="text1"/>
          <w:sz w:val="16"/>
          <w:szCs w:val="16"/>
        </w:rPr>
        <w:t>паромобилей</w:t>
      </w:r>
      <w:proofErr w:type="spellEnd"/>
      <w:r w:rsidRPr="00EC2CF3">
        <w:rPr>
          <w:rFonts w:ascii="Times New Roman" w:hAnsi="Times New Roman" w:cs="Times New Roman"/>
          <w:color w:val="000000" w:themeColor="text1"/>
          <w:sz w:val="16"/>
          <w:szCs w:val="16"/>
        </w:rPr>
        <w:t>, мотоциклов, электромобилей, автомобилей и аэросаней.</w:t>
      </w:r>
    </w:p>
    <w:p w14:paraId="017F3C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Через 10 лет успешной работы новым профилем предприятия стал выпуск аэропланов. В 1910 г. выпущен первый “Фарман”, тогда же построен один из первых русских дирижаблей “Кречет”, а затем- “Ястреб” (конструктор- А.И. </w:t>
      </w:r>
      <w:proofErr w:type="spellStart"/>
      <w:r w:rsidRPr="00EC2CF3">
        <w:rPr>
          <w:rFonts w:ascii="Times New Roman" w:hAnsi="Times New Roman" w:cs="Times New Roman"/>
          <w:color w:val="000000" w:themeColor="text1"/>
          <w:sz w:val="16"/>
          <w:szCs w:val="16"/>
        </w:rPr>
        <w:t>Шабский</w:t>
      </w:r>
      <w:proofErr w:type="spellEnd"/>
      <w:r w:rsidRPr="00EC2CF3">
        <w:rPr>
          <w:rFonts w:ascii="Times New Roman" w:hAnsi="Times New Roman" w:cs="Times New Roman"/>
          <w:color w:val="000000" w:themeColor="text1"/>
          <w:sz w:val="16"/>
          <w:szCs w:val="16"/>
        </w:rPr>
        <w:t>). В 1913 г. собран первый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затем этот самолет строился под названием “Дукс-моноплан” и “Дукс № 3”. Строились авиамоторы. I-я Мировая война послужила толчком для расширения производства на заводе, увеличения его мощностей и темпов развития. Строились аэропланы “</w:t>
      </w:r>
      <w:proofErr w:type="spellStart"/>
      <w:r w:rsidRPr="00EC2CF3">
        <w:rPr>
          <w:rFonts w:ascii="Times New Roman" w:hAnsi="Times New Roman" w:cs="Times New Roman"/>
          <w:color w:val="000000" w:themeColor="text1"/>
          <w:sz w:val="16"/>
          <w:szCs w:val="16"/>
        </w:rPr>
        <w:t>Farman</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Morane</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Voisin</w:t>
      </w:r>
      <w:proofErr w:type="spellEnd"/>
      <w:r w:rsidRPr="00EC2CF3">
        <w:rPr>
          <w:rFonts w:ascii="Times New Roman" w:hAnsi="Times New Roman" w:cs="Times New Roman"/>
          <w:color w:val="000000" w:themeColor="text1"/>
          <w:sz w:val="16"/>
          <w:szCs w:val="16"/>
        </w:rPr>
        <w:t>”. В период 1910-17 г. построено более 1700 самолетов (в 1915 г. выпущено 450 машин).</w:t>
      </w:r>
    </w:p>
    <w:p w14:paraId="0943E3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1915 г. на заводе выпускались велосипеды для армии конструкции Ю. Меллера под маркой “Дукс боевой”.</w:t>
      </w:r>
    </w:p>
    <w:p w14:paraId="0C8697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1916 г. заведующим </w:t>
      </w:r>
      <w:proofErr w:type="spellStart"/>
      <w:r w:rsidRPr="00EC2CF3">
        <w:rPr>
          <w:rFonts w:ascii="Times New Roman" w:hAnsi="Times New Roman" w:cs="Times New Roman"/>
          <w:color w:val="000000" w:themeColor="text1"/>
          <w:sz w:val="16"/>
          <w:szCs w:val="16"/>
        </w:rPr>
        <w:t>гидропланным</w:t>
      </w:r>
      <w:proofErr w:type="spellEnd"/>
      <w:r w:rsidRPr="00EC2CF3">
        <w:rPr>
          <w:rFonts w:ascii="Times New Roman" w:hAnsi="Times New Roman" w:cs="Times New Roman"/>
          <w:color w:val="000000" w:themeColor="text1"/>
          <w:sz w:val="16"/>
          <w:szCs w:val="16"/>
        </w:rPr>
        <w:t xml:space="preserve"> отделом завода был А.Н. Туполев. </w:t>
      </w:r>
    </w:p>
    <w:p w14:paraId="225D84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1923 г. присвоено имя ОДВФ, в 1925 г.-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В 1927 г. ГАЗ-1 переименован в завод № 1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с 1941 г.- им. И.В. Сталина. </w:t>
      </w:r>
    </w:p>
    <w:p w14:paraId="78AF5D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 г. прекращен выпуск велосипедов. Развивалось самолетостроение, производились </w:t>
      </w:r>
      <w:proofErr w:type="spellStart"/>
      <w:r w:rsidRPr="00EC2CF3">
        <w:rPr>
          <w:rFonts w:ascii="Times New Roman" w:hAnsi="Times New Roman" w:cs="Times New Roman"/>
          <w:color w:val="000000" w:themeColor="text1"/>
          <w:sz w:val="16"/>
          <w:szCs w:val="16"/>
        </w:rPr>
        <w:t>авиаагрегаты</w:t>
      </w:r>
      <w:proofErr w:type="spellEnd"/>
      <w:r w:rsidRPr="00EC2CF3">
        <w:rPr>
          <w:rFonts w:ascii="Times New Roman" w:hAnsi="Times New Roman" w:cs="Times New Roman"/>
          <w:color w:val="000000" w:themeColor="text1"/>
          <w:sz w:val="16"/>
          <w:szCs w:val="16"/>
        </w:rPr>
        <w:t>.</w:t>
      </w:r>
    </w:p>
    <w:p w14:paraId="7AA5A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1930 г. построен корпус самолетостроительного цеха на новой территории- у Ходынского поля со стороны Боткинской больницы. Здесь же организованы заготовительные цеха. В 1930-33 г. завод располагался на двух площадях.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(переведен в Балашиху). К середине 1933 г. самолетостроительное производство переведено на новую территорию - на Боткинский </w:t>
      </w:r>
      <w:proofErr w:type="spellStart"/>
      <w:r w:rsidRPr="00EC2CF3">
        <w:rPr>
          <w:rFonts w:ascii="Times New Roman" w:hAnsi="Times New Roman" w:cs="Times New Roman"/>
          <w:color w:val="000000" w:themeColor="text1"/>
          <w:sz w:val="16"/>
          <w:szCs w:val="16"/>
        </w:rPr>
        <w:t>пр</w:t>
      </w:r>
      <w:proofErr w:type="spellEnd"/>
      <w:r w:rsidRPr="00EC2CF3">
        <w:rPr>
          <w:rFonts w:ascii="Times New Roman" w:hAnsi="Times New Roman" w:cs="Times New Roman"/>
          <w:color w:val="000000" w:themeColor="text1"/>
          <w:sz w:val="16"/>
          <w:szCs w:val="16"/>
        </w:rPr>
        <w:t xml:space="preserve">-д и получило название Завод № 1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(полностью вступил в строй в 1936 г.), а на старой площадке (ул. Правды) остались заводы № 32 и № 34.</w:t>
      </w:r>
    </w:p>
    <w:p w14:paraId="3F713A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 заводе в разное время действовал ряд конструкторских бюро и групп.</w:t>
      </w:r>
    </w:p>
    <w:p w14:paraId="75DF36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1918-28 г. и в 1939 г. работал Н.Н. Поликарпов (см. ОПО-1).</w:t>
      </w:r>
    </w:p>
    <w:p w14:paraId="0F44E2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02.1923 г. Д.П. Григорович- начальник КБ завода, с осени 1923 г. по осень 1924 г. он- технический директор/гл. конструктор завода. Затем Григорович работал здесь в 1930-х г. (строил пикирующий бомбардировщик ПБ-1).</w:t>
      </w:r>
    </w:p>
    <w:p w14:paraId="60AC9F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07.1923 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Дер-3бис, Дер-5, Дер-6, Дер-7, Дер-9. Со второй половины 1920-х г. Савельев работает по стрелковым установкам в КБ завода № 25.</w:t>
      </w:r>
    </w:p>
    <w:p w14:paraId="5967B8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1933 г. на заводе построены конструкции В.К. Грибовского: самолет Г-10; первый в мире планер-“летающая цистерна” Г-14 ЦЛ-2А для дозаправки в воздухе самолета-буксировщика.</w:t>
      </w:r>
    </w:p>
    <w:p w14:paraId="7B2729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1934-40 г. при заводе – КБ С.А. </w:t>
      </w:r>
      <w:proofErr w:type="spellStart"/>
      <w:r w:rsidRPr="00EC2CF3">
        <w:rPr>
          <w:rFonts w:ascii="Times New Roman" w:hAnsi="Times New Roman" w:cs="Times New Roman"/>
          <w:color w:val="000000" w:themeColor="text1"/>
          <w:sz w:val="16"/>
          <w:szCs w:val="16"/>
        </w:rPr>
        <w:t>Кочеригина</w:t>
      </w:r>
      <w:proofErr w:type="spellEnd"/>
      <w:r w:rsidRPr="00EC2CF3">
        <w:rPr>
          <w:rFonts w:ascii="Times New Roman" w:hAnsi="Times New Roman" w:cs="Times New Roman"/>
          <w:color w:val="000000" w:themeColor="text1"/>
          <w:sz w:val="16"/>
          <w:szCs w:val="16"/>
        </w:rPr>
        <w:t>.</w:t>
      </w:r>
    </w:p>
    <w:p w14:paraId="2864F4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Конструктор В.П. Яценко работал на заводе в 1934-37 г. (в ОКБ </w:t>
      </w:r>
      <w:proofErr w:type="spellStart"/>
      <w:r w:rsidRPr="00EC2CF3">
        <w:rPr>
          <w:rFonts w:ascii="Times New Roman" w:hAnsi="Times New Roman" w:cs="Times New Roman"/>
          <w:color w:val="000000" w:themeColor="text1"/>
          <w:sz w:val="16"/>
          <w:szCs w:val="16"/>
        </w:rPr>
        <w:t>Кочеригина</w:t>
      </w:r>
      <w:proofErr w:type="spellEnd"/>
      <w:r w:rsidRPr="00EC2CF3">
        <w:rPr>
          <w:rFonts w:ascii="Times New Roman" w:hAnsi="Times New Roman" w:cs="Times New Roman"/>
          <w:color w:val="000000" w:themeColor="text1"/>
          <w:sz w:val="16"/>
          <w:szCs w:val="16"/>
        </w:rPr>
        <w:t xml:space="preserve">), затем- с 07.1941 по 1948 г. Занимался постановкой серийного производства МиГ-3. С 08.1941 г. возглавил вновь созданное СКБ завода (по приказу НКАП № 925сс от 29.08.1941 г.) по внедрению в серию Ил-2. После войны </w:t>
      </w:r>
      <w:proofErr w:type="spellStart"/>
      <w:r w:rsidRPr="00EC2CF3">
        <w:rPr>
          <w:rFonts w:ascii="Times New Roman" w:hAnsi="Times New Roman" w:cs="Times New Roman"/>
          <w:color w:val="000000" w:themeColor="text1"/>
          <w:sz w:val="16"/>
          <w:szCs w:val="16"/>
        </w:rPr>
        <w:t>продлжал</w:t>
      </w:r>
      <w:proofErr w:type="spellEnd"/>
      <w:r w:rsidRPr="00EC2CF3">
        <w:rPr>
          <w:rFonts w:ascii="Times New Roman" w:hAnsi="Times New Roman" w:cs="Times New Roman"/>
          <w:color w:val="000000" w:themeColor="text1"/>
          <w:sz w:val="16"/>
          <w:szCs w:val="16"/>
        </w:rPr>
        <w:t xml:space="preserve"> деятельность на заводе, был начальником КБ завода (07.1946 г.). Затем работал на заводе № 30 МАП.</w:t>
      </w:r>
    </w:p>
    <w:p w14:paraId="441043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1940 г. в качестве филиала заводу № 1 передан завод № 89 НКАП.</w:t>
      </w:r>
    </w:p>
    <w:p w14:paraId="3F05D5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 317сс от 27.06.1940 г. все работы по организации серийного выпуска ББ-22 переданы с завода № 1 на завод № 81, там образовано КБ под руководством инженера </w:t>
      </w:r>
      <w:proofErr w:type="spellStart"/>
      <w:r w:rsidRPr="00EC2CF3">
        <w:rPr>
          <w:rFonts w:ascii="Times New Roman" w:hAnsi="Times New Roman" w:cs="Times New Roman"/>
          <w:color w:val="000000" w:themeColor="text1"/>
          <w:sz w:val="16"/>
          <w:szCs w:val="16"/>
        </w:rPr>
        <w:t>Курбала</w:t>
      </w:r>
      <w:proofErr w:type="spellEnd"/>
      <w:r w:rsidRPr="00EC2CF3">
        <w:rPr>
          <w:rFonts w:ascii="Times New Roman" w:hAnsi="Times New Roman" w:cs="Times New Roman"/>
          <w:color w:val="000000" w:themeColor="text1"/>
          <w:sz w:val="16"/>
          <w:szCs w:val="16"/>
        </w:rPr>
        <w:t>.</w:t>
      </w:r>
    </w:p>
    <w:p w14:paraId="5DDAB6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НКАП № 712с от 19.07.1941 г. территория эвакуированного завода № 81 НКАП в Тушино со всеми сооружениями передавалась заводу № 1. В 03.1942 г. на этой территории организован завод № 82 НКАП (ТМЗ).</w:t>
      </w:r>
    </w:p>
    <w:p w14:paraId="2A852F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10.1941 г. по Постановлению ГКО № 741с от 8.10.1941 г. (приказы № 729сс от 22.07.1941 г. и № 1053сс от 9.10.1941 г.) завод № 1 НКАП был эвакуирован в г. Куйбышев,47 ст. Безымянка на территорию завода № 122 1ГУ НКАП и объединен с ним (по приказу № 1084сс от 28.10.1941 г.) под названием завод № 1 НКАП. К тому времени в состав завода № 122 были влиты по приказу № 705с от 17.07.1941 г. эвакуированный из Ступино завод № 35, заводы № 453, № 463 (г. Таллинн), № 464 (г. Рига), № 465 и завод № 8 ОАП (приказ № 984с от 16.09.1941 г.). В состав завода № 1 включены также завод № 89 и № 483 7ГУ НКАП. </w:t>
      </w:r>
    </w:p>
    <w:p w14:paraId="528244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 1 имел филиал в г. Куйбышеве, образованный в 1941 г. на базе бывшей мебельной фабрики. По приказу № 306с/203пс от 24.07.1945 г. филиал передан в ведение </w:t>
      </w:r>
      <w:proofErr w:type="spellStart"/>
      <w:r w:rsidRPr="00EC2CF3">
        <w:rPr>
          <w:rFonts w:ascii="Times New Roman" w:hAnsi="Times New Roman" w:cs="Times New Roman"/>
          <w:color w:val="000000" w:themeColor="text1"/>
          <w:sz w:val="16"/>
          <w:szCs w:val="16"/>
        </w:rPr>
        <w:t>Наркомлеса</w:t>
      </w:r>
      <w:proofErr w:type="spellEnd"/>
      <w:r w:rsidRPr="00EC2CF3">
        <w:rPr>
          <w:rFonts w:ascii="Times New Roman" w:hAnsi="Times New Roman" w:cs="Times New Roman"/>
          <w:color w:val="000000" w:themeColor="text1"/>
          <w:sz w:val="16"/>
          <w:szCs w:val="16"/>
        </w:rPr>
        <w:t>.</w:t>
      </w:r>
    </w:p>
    <w:p w14:paraId="6A8808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10.1941 г. на территории завода № 1 в г. Москве образованы Самолетные ремонтные мастерские при </w:t>
      </w:r>
      <w:proofErr w:type="spellStart"/>
      <w:r w:rsidRPr="00EC2CF3">
        <w:rPr>
          <w:rFonts w:ascii="Times New Roman" w:hAnsi="Times New Roman" w:cs="Times New Roman"/>
          <w:color w:val="000000" w:themeColor="text1"/>
          <w:sz w:val="16"/>
          <w:szCs w:val="16"/>
        </w:rPr>
        <w:t>Ремотделе</w:t>
      </w:r>
      <w:proofErr w:type="spellEnd"/>
      <w:r w:rsidRPr="00EC2CF3">
        <w:rPr>
          <w:rFonts w:ascii="Times New Roman" w:hAnsi="Times New Roman" w:cs="Times New Roman"/>
          <w:color w:val="000000" w:themeColor="text1"/>
          <w:sz w:val="16"/>
          <w:szCs w:val="16"/>
        </w:rPr>
        <w:t xml:space="preserve"> НКАП. Начальник мастерских- А.Т. Карев. В 12.1941 г. на территории завода образован новый Завод № 30 НКАП.</w:t>
      </w:r>
    </w:p>
    <w:p w14:paraId="7FB071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2F0CE8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1944 г. часть оборудования передана для формирования нового завода № 473 НКАП.</w:t>
      </w:r>
    </w:p>
    <w:p w14:paraId="1D3200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1.11.1948 г. завод передан из 10ГУ в 1ГУ, а с 1.01.1953 г.- обратно в 10ГУ.</w:t>
      </w:r>
    </w:p>
    <w:p w14:paraId="22441F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1958 г. завод № 1 перепрофилирован на производство ракетной техники, действовал в системе ГКОТ. </w:t>
      </w:r>
    </w:p>
    <w:p w14:paraId="2A7216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конструкторского сопровождения серийного производства ракет при заводе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МОМ от 30.06.1974 г. филиал преобразован в самостоятельное ЦСКБ (центральное специальное КБ). </w:t>
      </w:r>
    </w:p>
    <w:p w14:paraId="75DFCA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1965 г. завод № 1 передан из системы СНХ в подчинение 3ГУ МОМ и по приказу от 6.03.1966 г. преобразован в завод “Прогресс” (с 1992 г.- Самарский завод “Прогресс”). В 1989 г. на базе завода создано ПО “Прогресс”. 12.04.1996 г. в результате слияния ПО “Прогресс” и ЦСКБ преобразовано в Государственный научно-производственный ракетно-космический центр (ГНП РКЦ ) "ЦСКБ-Прогресс".</w:t>
      </w:r>
    </w:p>
    <w:p w14:paraId="25560E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1960-е г. создан филиал на Байконуре для работ по Н1-Л3. В 2004 г. существовал Московский филиал. </w:t>
      </w:r>
    </w:p>
    <w:p w14:paraId="71840C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71E6EF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Имеет корпуса: сборочный “Ю” (высотой 80 м), узловой сборки, </w:t>
      </w:r>
      <w:proofErr w:type="spellStart"/>
      <w:r w:rsidRPr="00EC2CF3">
        <w:rPr>
          <w:rFonts w:ascii="Times New Roman" w:hAnsi="Times New Roman" w:cs="Times New Roman"/>
          <w:color w:val="000000" w:themeColor="text1"/>
          <w:sz w:val="16"/>
          <w:szCs w:val="16"/>
        </w:rPr>
        <w:t>химфрезерования</w:t>
      </w:r>
      <w:proofErr w:type="spellEnd"/>
      <w:r w:rsidRPr="00EC2CF3">
        <w:rPr>
          <w:rFonts w:ascii="Times New Roman" w:hAnsi="Times New Roman" w:cs="Times New Roman"/>
          <w:color w:val="000000" w:themeColor="text1"/>
          <w:sz w:val="16"/>
          <w:szCs w:val="16"/>
        </w:rPr>
        <w:t>.</w:t>
      </w:r>
    </w:p>
    <w:p w14:paraId="438503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предприятие вошло в перечень стратегических оборонных предприятий.</w:t>
      </w:r>
    </w:p>
    <w:p w14:paraId="60F0C9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w:t>
      </w:r>
    </w:p>
    <w:p w14:paraId="1068C2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2005 г.- работы по КА для МО: “Барс”, “Лиана”, “Персона”; разработка РН повышенной грузоподъемности “Союз 2-3”.</w:t>
      </w:r>
    </w:p>
    <w:p w14:paraId="1DFE90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завода (1916 г.)- Ю.А. Меллер, (02.1940 г.-)- П.В. Дементьев, (-08.1941-03.1944 г.-)- А.Т. Третьяков, (-1951-59 г.-)- В.Я. Литвинов, А.Я. Леньков, А.Т. Абрамов. Гендиректор (-1977-середина 90-х-)- А.А. Чижов, (-2002-05 г.-)- А.Н. Кирилин.</w:t>
      </w:r>
    </w:p>
    <w:p w14:paraId="49F655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(1923-24 г.)- Д.П. Григорович, (3.12.1940 г.-)- А.И. Микоян. Ген. конструктор (-2002-06.2003 г.)- Д.И. Козлов, С. Петренко.</w:t>
      </w:r>
    </w:p>
    <w:p w14:paraId="0A3E9F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(12.1939 г.)- А.И. Микоян.</w:t>
      </w:r>
    </w:p>
    <w:p w14:paraId="1F7718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(1923-24 г.)- Д.П. Григорович. Заведующий производством (1924-25 г.)- Н.Н. Поликарпов, (1928 г.)- И.М. Косткин. </w:t>
      </w:r>
    </w:p>
    <w:p w14:paraId="36F0E2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“ЦСКБ-Прогресс” (-2002-06.2003 г.)- Д.И. Козлов, (09.2003-05 г.-)- А.Н. Кириллин.</w:t>
      </w:r>
    </w:p>
    <w:p w14:paraId="52394D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(2002 г.)- Г.П. Аншаков, (2002 г.)- Б.Н. Мелиоранский, (2002 г.)- А.Н. Кирилин, (2002 г.)- В.Д. Козлов, (-2003 г.)- А. Кириллин. Зам. Гендиректора (-2002-03 г.)- Г.П. Аншаков, (2005 г.)- Г.Я. </w:t>
      </w:r>
      <w:proofErr w:type="spellStart"/>
      <w:r w:rsidRPr="00EC2CF3">
        <w:rPr>
          <w:rFonts w:ascii="Times New Roman" w:hAnsi="Times New Roman" w:cs="Times New Roman"/>
          <w:color w:val="000000" w:themeColor="text1"/>
          <w:sz w:val="16"/>
          <w:szCs w:val="16"/>
        </w:rPr>
        <w:t>Сонис</w:t>
      </w:r>
      <w:proofErr w:type="spellEnd"/>
      <w:r w:rsidRPr="00EC2CF3">
        <w:rPr>
          <w:rFonts w:ascii="Times New Roman" w:hAnsi="Times New Roman" w:cs="Times New Roman"/>
          <w:color w:val="000000" w:themeColor="text1"/>
          <w:sz w:val="16"/>
          <w:szCs w:val="16"/>
        </w:rPr>
        <w:t>.</w:t>
      </w:r>
    </w:p>
    <w:p w14:paraId="7B5A4E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 Конструктора (2002 г.)- Г.П. Аншаков, (2002 г.)- А.В. Чечин. Зам. ген. Конструктора: по экономике и координации (2002 г.)- Б.Н. Мелиоранский; по ВЭС (2002 г.)- В.Д. Козлов; (-2002-03 г.)- Г.П. Аншаков.</w:t>
      </w:r>
    </w:p>
    <w:p w14:paraId="5285D4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(1912-16)- 55, “Меллер-1” (1913)- 1, “Меллер-3” (1913)- 1, SPAD S-VII (1917), Р-1 (1923-30), “Конек Горбунок” (1923), ИЛ-400 (1923), И-2 (1924-28)- 60, Б-1 (1925)-1, Р-2 (1926-30)- 1501, И-2бис (1927-29)- 102, И-3 (1927-31)- 389, И-4 (1927-28)- 172, Р-5 (1930-37)- 5645, И-5 (1931-32)- 142, И-7 (1931-34)- 131, Г-10 (1933)- 1, Г-14ЦЛ-2А, МР-5 (1934-35), Р-Z (1935-37)-1031, И-15 (1934-36)- 335, ССС (1935-37), ДИ-6 (1937)- 61, СР (1937), “</w:t>
      </w:r>
      <w:proofErr w:type="spellStart"/>
      <w:r w:rsidRPr="00EC2CF3">
        <w:rPr>
          <w:rFonts w:ascii="Times New Roman" w:hAnsi="Times New Roman" w:cs="Times New Roman"/>
          <w:color w:val="000000" w:themeColor="text1"/>
          <w:sz w:val="16"/>
          <w:szCs w:val="16"/>
        </w:rPr>
        <w:t>Vultee</w:t>
      </w:r>
      <w:proofErr w:type="spellEnd"/>
      <w:r w:rsidRPr="00EC2CF3">
        <w:rPr>
          <w:rFonts w:ascii="Times New Roman" w:hAnsi="Times New Roman" w:cs="Times New Roman"/>
          <w:color w:val="000000" w:themeColor="text1"/>
          <w:sz w:val="16"/>
          <w:szCs w:val="16"/>
        </w:rPr>
        <w:t>” (1938), И-15бис (1938-39)- 2408, И-153 (1939-41)- 3437, ББ-22 (1939-40)- 81, МиГ-1, МиГ-3 (1940-42)- 3242, Ил-2 (1941-45)- 11929, Ил-10 (1945-46)- 1121, МиГ-9 (1946-49), МиГ-15 (1949-53)- 3390, МиГ-17 (1952-53), Ил-28 (1953)- 50, Ту-16 (1954-1960-е), Ту-154М, Ту-142, Ту-95МС;</w:t>
      </w:r>
    </w:p>
    <w:p w14:paraId="732B28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 10Х (1940-е, опытная партия); МБР: Р-7 (8К71, 1958-), Р-7А (8К74, 1959), Р-9А (8К75); РН: Н-1 (1963-74)- 10, “Восток”, “Восход”, “Молния”, “Энергия”, “Союз” (1965-)- более 1500, “Союз-У”, “Союз-ТМ”, “Молния-М” (8К78М), “Прогресс-М1”; КА: “Бион”, “Ресурс”, “Фотон”, “Зенит”.</w:t>
      </w:r>
    </w:p>
    <w:p w14:paraId="59BA03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спутники: фоторазведки “Зенит”, “Кобальт” (“Космос-2410”, запущен 24.09.2004 г.), “Октан”, “Орлец”, “Феникс”, “Янтарь”, “Дон” (“Космос-2399”); “Меридиан”; оптико-электронной разведки “Неман” (“Янтарь-4КС1М”, запущен в 2003 г.), “Терилен”; топографической съемки “Комета”, “Силуэт”; гражданского назначения “Бион”, “Облик”, “Ресурс-Ф”, “Фотон”, “Фрам”, “Наука”; блок выведения “Икар” (запущен в 1999 г.).69 </w:t>
      </w:r>
    </w:p>
    <w:p w14:paraId="501AEC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 1 НКАП, МАП, СНХ, Завод “Дукс”, ГАЗ-1 им. ОДВФ ГУВП ВСНХ,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Завод № 1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им. И.В. Сталина, Куйбышевский завод “Прогресс” МОМ, Самарский завод “Прогресс”, Государственный научно-производственный ракетно-космический центр (ГНП РКЦ ) "ЦСКБ-Прогресс" РАКА, ФКА</w:t>
      </w:r>
    </w:p>
    <w:p w14:paraId="33F138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 г. Куйбышев, ст. Безымянка</w:t>
      </w:r>
    </w:p>
    <w:p w14:paraId="4811AC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443009 г. Самара ул. Псковская, 18 тел. (8462) 55-13-61, 92-65-31 www.samspace.ru (10776).</w:t>
      </w:r>
    </w:p>
    <w:p w14:paraId="692377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КБ завода, ОПО-1 при ГАЗ-1 </w:t>
      </w:r>
    </w:p>
    <w:p w14:paraId="109D28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Н.Н. Поликарпов с 1918 г. был начальником техотдела завода "Дукс", в 01.1923 г. назначен начальником КБ завода. Но уже в 02.1923 г. на эту должность назначен Д.П. Григорович, а Поликарпов переведен 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w:t>
      </w:r>
    </w:p>
    <w:p w14:paraId="782544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48C2C1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(01.1923 г.)- Н.Н. Поликарпов, (02.1923 г.-)- Д.П. Григорович.</w:t>
      </w:r>
    </w:p>
    <w:p w14:paraId="729324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ОПО-1 (ОСС) ЦКБ (10.1926- 01.1928 г.)- Н.Н. Поликарпов. </w:t>
      </w:r>
    </w:p>
    <w:p w14:paraId="11D91E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(1924 г.)- А.Н. Сидельников, (1926-28 г.)- В.С. </w:t>
      </w:r>
      <w:proofErr w:type="spellStart"/>
      <w:r w:rsidRPr="00EC2CF3">
        <w:rPr>
          <w:rFonts w:ascii="Times New Roman" w:hAnsi="Times New Roman" w:cs="Times New Roman"/>
          <w:color w:val="000000" w:themeColor="text1"/>
          <w:sz w:val="16"/>
          <w:szCs w:val="16"/>
        </w:rPr>
        <w:t>Пышнов</w:t>
      </w:r>
      <w:proofErr w:type="spellEnd"/>
      <w:r w:rsidRPr="00EC2CF3">
        <w:rPr>
          <w:rFonts w:ascii="Times New Roman" w:hAnsi="Times New Roman" w:cs="Times New Roman"/>
          <w:color w:val="000000" w:themeColor="text1"/>
          <w:sz w:val="16"/>
          <w:szCs w:val="16"/>
        </w:rPr>
        <w:t>, В.Л. Корвин, В.В. Калинин, Сутугин, Успасский, Широков.</w:t>
      </w:r>
    </w:p>
    <w:p w14:paraId="5172AE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ОКБ завода № 1 гл. конструктора С.А. </w:t>
      </w:r>
      <w:proofErr w:type="spellStart"/>
      <w:r w:rsidRPr="00EC2CF3">
        <w:rPr>
          <w:rFonts w:ascii="Times New Roman" w:hAnsi="Times New Roman" w:cs="Times New Roman"/>
          <w:color w:val="000000" w:themeColor="text1"/>
          <w:sz w:val="16"/>
          <w:szCs w:val="16"/>
        </w:rPr>
        <w:t>Кочеригина</w:t>
      </w:r>
      <w:proofErr w:type="spellEnd"/>
    </w:p>
    <w:p w14:paraId="37AA78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1934 г. на завод переведена бригада № 1 С.А. </w:t>
      </w:r>
      <w:proofErr w:type="spellStart"/>
      <w:r w:rsidRPr="00EC2CF3">
        <w:rPr>
          <w:rFonts w:ascii="Times New Roman" w:hAnsi="Times New Roman" w:cs="Times New Roman"/>
          <w:color w:val="000000" w:themeColor="text1"/>
          <w:sz w:val="16"/>
          <w:szCs w:val="16"/>
        </w:rPr>
        <w:t>Кочеригина</w:t>
      </w:r>
      <w:proofErr w:type="spellEnd"/>
      <w:r w:rsidRPr="00EC2CF3">
        <w:rPr>
          <w:rFonts w:ascii="Times New Roman" w:hAnsi="Times New Roman" w:cs="Times New Roman"/>
          <w:color w:val="000000" w:themeColor="text1"/>
          <w:sz w:val="16"/>
          <w:szCs w:val="16"/>
        </w:rPr>
        <w:t xml:space="preserve"> из расформированного ЦКБ завода № 39 (бригада разведчиков, легких бомбардировщиков и двухместных истребителей), образовав самостоятельное ОКБ.</w:t>
      </w:r>
    </w:p>
    <w:p w14:paraId="21E62C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самолетам ДИ-6, СР, Ш-1, Ш-2, ОКБ-2, ОБШ, ОПБ.</w:t>
      </w:r>
    </w:p>
    <w:p w14:paraId="1641FA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1937 г. из ОКБ выделилось ОКБ В.П. Яценко и переведено на завод № 81 в Тушино.</w:t>
      </w:r>
    </w:p>
    <w:p w14:paraId="7C3BA7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приказом № 106с от 5.03.1940 г. ОКБ переведено на завод № 156 НКАП, где ему предоставлена опытная база.</w:t>
      </w:r>
    </w:p>
    <w:p w14:paraId="178F16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ОСК (отдел </w:t>
      </w:r>
      <w:proofErr w:type="spellStart"/>
      <w:r w:rsidRPr="00EC2CF3">
        <w:rPr>
          <w:rFonts w:ascii="Times New Roman" w:hAnsi="Times New Roman" w:cs="Times New Roman"/>
          <w:color w:val="000000" w:themeColor="text1"/>
          <w:sz w:val="16"/>
          <w:szCs w:val="16"/>
        </w:rPr>
        <w:t>спецконструкций</w:t>
      </w:r>
      <w:proofErr w:type="spellEnd"/>
      <w:r w:rsidRPr="00EC2CF3">
        <w:rPr>
          <w:rFonts w:ascii="Times New Roman" w:hAnsi="Times New Roman" w:cs="Times New Roman"/>
          <w:color w:val="000000" w:themeColor="text1"/>
          <w:sz w:val="16"/>
          <w:szCs w:val="16"/>
        </w:rPr>
        <w:t>) при заводе № 1 гл. конструктора А.Я. Щербакова</w:t>
      </w:r>
    </w:p>
    <w:p w14:paraId="675E6C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1926-35 г. А.Я. Щербаков работал в ОКБ К.А. Калинина. Затем возглавил ОСК на заводе № 1. </w:t>
      </w:r>
    </w:p>
    <w:p w14:paraId="2C6D13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Работы по высотной авиации. Построена и испытана первая в СССР гермокабина (</w:t>
      </w:r>
      <w:proofErr w:type="spellStart"/>
      <w:r w:rsidRPr="00EC2CF3">
        <w:rPr>
          <w:rFonts w:ascii="Times New Roman" w:hAnsi="Times New Roman" w:cs="Times New Roman"/>
          <w:color w:val="000000" w:themeColor="text1"/>
          <w:sz w:val="16"/>
          <w:szCs w:val="16"/>
        </w:rPr>
        <w:t>стратокамера</w:t>
      </w:r>
      <w:proofErr w:type="spellEnd"/>
      <w:r w:rsidRPr="00EC2CF3">
        <w:rPr>
          <w:rFonts w:ascii="Times New Roman" w:hAnsi="Times New Roman" w:cs="Times New Roman"/>
          <w:color w:val="000000" w:themeColor="text1"/>
          <w:sz w:val="16"/>
          <w:szCs w:val="16"/>
        </w:rPr>
        <w:t>) на планере Г-14 (1936 г.), гермокабина для самолета И-15; проекты стратосферного планера (1937 г.), истребителя ИВС (1937-40 г.) с дополнительным ПВРД И.А. Меркулова.</w:t>
      </w:r>
    </w:p>
    <w:p w14:paraId="6F8552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1939 г. ОСК во главе со Щербаковым переведен в КБ-29, затем- на заводе № 289 НКАП.</w:t>
      </w:r>
    </w:p>
    <w:p w14:paraId="68CD32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завода № 1 гл. конструктора Н.Н. Поликарпова</w:t>
      </w:r>
    </w:p>
    <w:p w14:paraId="2313CE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02.1939 г. КБ Поликарпова переведено с завода № 156 на завод № 1. </w:t>
      </w:r>
    </w:p>
    <w:p w14:paraId="49D55F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самолетам И-153, И-180, И-185, ДИТ, СПБ., И-195, И-200.</w:t>
      </w:r>
    </w:p>
    <w:p w14:paraId="19CD19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имело филиал на заводе № 22. Руководитель- Н.А. Жемчужин. Работал (1939 г.)- М.И. Гуревич.</w:t>
      </w:r>
    </w:p>
    <w:p w14:paraId="6C4BC1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12.1939 г. на заводе № 1 из части ОКБ Поликарпова и СКБ завода (Поликарпов в это время был в командировке за границей) образован ОКО (ОКБ-1) под руководством А.И. Микояна для реализации проекта "Х"- высотного истребителя (И-200). Далее это- ОКБ-155.</w:t>
      </w:r>
    </w:p>
    <w:p w14:paraId="315098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Поликарпова в 10(07).1940 г. переведено на новую площадь- завод № 51, образованный на части территории завода № 1.</w:t>
      </w:r>
    </w:p>
    <w:p w14:paraId="7C02E3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ОКО (опытно-конструкторский отдел) завода № 1, ОКБ-1 НКАП</w:t>
      </w:r>
    </w:p>
    <w:p w14:paraId="15E984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11.1939 г. на совещании у И.В. Сталина принято решение о выделении из состава ОКБ Н.Н. Поликарпова группы конструкторов для организации отдельного КБ, которое должно было довести проект нового истребителя "К" до производства. По приказу НКАП № 401 от 8.12.1939 г. "для создания большей четкости в работе опытного производства..., подготовки новых машин в серию и постройки первых серий..." в помещении бывшего 8 отдела ЦАГИ организовывался опытный цех завода для выполнения программы по опытному строительству двух истребителей и модификаций по ним. Кроме того, предписывалось гл. конструктору завода № 1 усилить и укомплектовать в составе ОКБ завода № 1 КБ № 1 по маневренным истребителям с сохранением подчинения его Гл. Конструктору завода. Начальником КБ-1 назначается зам. гл. конструктора завода № 1 по маневренным истребителям А.И. Микоян. </w:t>
      </w:r>
    </w:p>
    <w:p w14:paraId="3A9718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Одновременно по приказу директора завода № 1 от 8.12.1939 г. на заводе из части ОКБ Поликарпова и СКБ завода (Поликарпов в это время был в командировке за границей) образован опытно-конструкторский отдел (ОКО, далее- ОКБ-1) для реализации проекта "Х"- высотного истребителя (И-200). Из состава ОКБ Поликарпова в ОКО переведено 60 специалистов.</w:t>
      </w:r>
    </w:p>
    <w:p w14:paraId="5199F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ОКО- А.И. Микоян, с 1940 г.- гл. конструктор ОКБ. Приказом НКАП № 530к от 3.12.1940 г. Микоян назначен гл. конструктором завода.</w:t>
      </w:r>
    </w:p>
    <w:p w14:paraId="1A2C87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конструктора- М.И. Гуревич, В.А. </w:t>
      </w:r>
      <w:proofErr w:type="spellStart"/>
      <w:r w:rsidRPr="00EC2CF3">
        <w:rPr>
          <w:rFonts w:ascii="Times New Roman" w:hAnsi="Times New Roman" w:cs="Times New Roman"/>
          <w:color w:val="000000" w:themeColor="text1"/>
          <w:sz w:val="16"/>
          <w:szCs w:val="16"/>
        </w:rPr>
        <w:t>Ромодин</w:t>
      </w:r>
      <w:proofErr w:type="spellEnd"/>
      <w:r w:rsidRPr="00EC2CF3">
        <w:rPr>
          <w:rFonts w:ascii="Times New Roman" w:hAnsi="Times New Roman" w:cs="Times New Roman"/>
          <w:color w:val="000000" w:themeColor="text1"/>
          <w:sz w:val="16"/>
          <w:szCs w:val="16"/>
        </w:rPr>
        <w:t>.</w:t>
      </w:r>
    </w:p>
    <w:p w14:paraId="394D7D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 закончен проект И-200, и по приказу НКАП от 31.05.1940 г. запущен в серию под обозначением МиГ-1 с планом выпуска в 1940 г. 125 машин. Одновременно с этим прекращался выпуск ББ-22, и в ОКБ Поликарпова возвращена часть конструкторов в связи с окончанием проектных работ по И-200. До эвакуации были созданы и начали испытываться ДИС и МиГ-3- М-82.</w:t>
      </w:r>
    </w:p>
    <w:p w14:paraId="6CDAAD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15.08.1941 г. ОКБ-1 эвакуировано в Куйбышев на одну площадку с заводом № 1. Основной задачей стало налаживание серийного выпуска МиГ-3.</w:t>
      </w:r>
    </w:p>
    <w:p w14:paraId="1C37A5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постановлением ГКО № 1436с от 13.03.1942 г. и приказом НКАП № 207с от 16.03.1942 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 № 155 НКАП и ОКБ-155.</w:t>
      </w:r>
    </w:p>
    <w:p w14:paraId="1DDA34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Опытно-экспериментальная группа завода № 1 </w:t>
      </w:r>
    </w:p>
    <w:p w14:paraId="571B48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Образована выделением из отдела изобретений по приказу № 779с от 27.12.1940 г. </w:t>
      </w:r>
    </w:p>
    <w:p w14:paraId="4CCB0B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И.А. Меркулов. Работы по ВРД, оснащению ими истребителей Як-7 и др. </w:t>
      </w:r>
    </w:p>
    <w:p w14:paraId="24763A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296с от 4.04.1941 г. специальная конструкторская группа А.И. Меркулова вместе с КБ А.Я. Щербакова переведена на завод № 482 НКАП.</w:t>
      </w:r>
    </w:p>
    <w:p w14:paraId="66A152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ОКБ-1 МАП при заводе № 1 гл. конструктора В.В. Кондратьева</w:t>
      </w:r>
    </w:p>
    <w:p w14:paraId="55E396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См. ОКБ-1 МАП.</w:t>
      </w:r>
    </w:p>
    <w:p w14:paraId="170FDA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Филиал № 3 ОКБ-1 ГКОТ, Куйбышевский филиал ЦКБЭМ, ЦСКБ (центральное специальное КБ) МОМ</w:t>
      </w:r>
    </w:p>
    <w:p w14:paraId="5632A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конструкторского сопровождения серийного производства Р-7 при заводе 23.06.1959 г. образован отдел № 25, подчиненный ОКБ-1 МОП. Начальник отдела- Д.И. Козлов. По постановлению СМ от 23.06.1960 г. на базе отдела № 25 образован филиал № 3 ОКБ-1 Королёва. По приказу от 6.03.1966 г. филиал № 3 переименован в Куйбышевский филиал ЦКБЭМ. По приказу МОМ от 30.06(7).1974 г. филиал преобразован в самостоятельное ЦСКБ (центральное специальное КБ), а из него часть коллектива выделена в новый филиал при заводе под руководством Б. Пензина.</w:t>
      </w:r>
    </w:p>
    <w:p w14:paraId="7106BE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12.04.1996 г. ЦСКБ слилось с ПО “Прогресс” в РКЦ “ЦСКБ-Прогресс”.</w:t>
      </w:r>
    </w:p>
    <w:p w14:paraId="2AD7AC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Начиная с 1961 г., было построено 18 производственных корпусов.</w:t>
      </w:r>
    </w:p>
    <w:p w14:paraId="2F08E2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Постановлением правительства от 1964 г. филиалу поручено создание спутника наблюдения “Зенит”. </w:t>
      </w:r>
    </w:p>
    <w:p w14:paraId="02E397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1960-е г. являлось также головным предприятием по созданию технических комплексов для подготовки и запусков ракет. Под руководством филиала созданы технические комплексы в Плесецке для РН “Союз”, “Молния” и “Восток”. Принимало участие в создании РН Н1.</w:t>
      </w:r>
    </w:p>
    <w:p w14:paraId="7046B7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решению правительства от 3.02.1977 г. начались работы по комплексу обзорного наблюдения и картографирования “Янтарь-1КФТ”. В соответствии с постановлением СМ СССР от 01.1978 г. началась разработка комплекса оперативного </w:t>
      </w:r>
      <w:proofErr w:type="spellStart"/>
      <w:r w:rsidRPr="00EC2CF3">
        <w:rPr>
          <w:rFonts w:ascii="Times New Roman" w:hAnsi="Times New Roman" w:cs="Times New Roman"/>
          <w:color w:val="000000" w:themeColor="text1"/>
          <w:sz w:val="16"/>
          <w:szCs w:val="16"/>
        </w:rPr>
        <w:t>высокодетального</w:t>
      </w:r>
      <w:proofErr w:type="spellEnd"/>
      <w:r w:rsidRPr="00EC2CF3">
        <w:rPr>
          <w:rFonts w:ascii="Times New Roman" w:hAnsi="Times New Roman" w:cs="Times New Roman"/>
          <w:color w:val="000000" w:themeColor="text1"/>
          <w:sz w:val="16"/>
          <w:szCs w:val="16"/>
        </w:rPr>
        <w:t xml:space="preserve"> наблюдения “Янтарь-6КС”.</w:t>
      </w:r>
    </w:p>
    <w:p w14:paraId="640BF9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начале 1989 г. при ЦСКБ создано КБ “Фотон” как открытая организация для работы с иностранными специалистами. </w:t>
      </w:r>
    </w:p>
    <w:p w14:paraId="3A6946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(начало 1976 г.)- 3309 чел.</w:t>
      </w:r>
    </w:p>
    <w:p w14:paraId="73B57E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(1960-07.1983 г.)- Д.И. Козлов. Ген. конструктор (07.1983-06.2003 г.)- Д.И. Козлов.</w:t>
      </w:r>
    </w:p>
    <w:p w14:paraId="14C83B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Гендиректор (1960-06.2003 г.)- Д.И. Козлов.</w:t>
      </w:r>
    </w:p>
    <w:p w14:paraId="608E94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(1960-е)- В.И. Крайнов.</w:t>
      </w:r>
    </w:p>
    <w:p w14:paraId="58E0FB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Начальника (2002 г.)- А.В. Чечин. Зам. начальника (1960-е)- А.Г. </w:t>
      </w:r>
      <w:proofErr w:type="spellStart"/>
      <w:r w:rsidRPr="00EC2CF3">
        <w:rPr>
          <w:rFonts w:ascii="Times New Roman" w:hAnsi="Times New Roman" w:cs="Times New Roman"/>
          <w:color w:val="000000" w:themeColor="text1"/>
          <w:sz w:val="16"/>
          <w:szCs w:val="16"/>
        </w:rPr>
        <w:t>Рахнович</w:t>
      </w:r>
      <w:proofErr w:type="spellEnd"/>
      <w:r w:rsidRPr="00EC2CF3">
        <w:rPr>
          <w:rFonts w:ascii="Times New Roman" w:hAnsi="Times New Roman" w:cs="Times New Roman"/>
          <w:color w:val="000000" w:themeColor="text1"/>
          <w:sz w:val="16"/>
          <w:szCs w:val="16"/>
        </w:rPr>
        <w:t>.</w:t>
      </w:r>
    </w:p>
    <w:p w14:paraId="4A2133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(1970-е)- Г.П. Аншаков, А.М. Солдатенков, В.М. Сайгак, М.Ф. Шум, Г.Е. Фомин, Ю.В. Яременко, В.С. Савинов, М.Г. </w:t>
      </w:r>
      <w:proofErr w:type="spellStart"/>
      <w:r w:rsidRPr="00EC2CF3">
        <w:rPr>
          <w:rFonts w:ascii="Times New Roman" w:hAnsi="Times New Roman" w:cs="Times New Roman"/>
          <w:color w:val="000000" w:themeColor="text1"/>
          <w:sz w:val="16"/>
          <w:szCs w:val="16"/>
        </w:rPr>
        <w:t>Татко</w:t>
      </w:r>
      <w:proofErr w:type="spellEnd"/>
      <w:r w:rsidRPr="00EC2CF3">
        <w:rPr>
          <w:rFonts w:ascii="Times New Roman" w:hAnsi="Times New Roman" w:cs="Times New Roman"/>
          <w:color w:val="000000" w:themeColor="text1"/>
          <w:sz w:val="16"/>
          <w:szCs w:val="16"/>
        </w:rPr>
        <w:t>, В.И. Крайнов, В.А. Жуков, В.Ф. Агарков, Ю.Г. Антонов, В.Д. Капитонов, В.С. Кандалов, И.В. Смирнов.</w:t>
      </w:r>
    </w:p>
    <w:p w14:paraId="76B875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РН на базе Р-7: “Восток” (8К72, 8А92), “Восток-М”, “Молния” (8К78), “Восход-3КВ” (11А57), “Восход-2” (11А59), “Союз” (7К1, 11Ф615), “Союз-У, -У2, -2, -ФГ” (11А511); КА: фотонаблюдения “Зенит-2М”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1970 г., в 1962-70 г. 82 запуска), “Зенит-4М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1971 г., в 1963-70 г. 76 запусков), “Зенит-4МТ” (запуски в 1971-75 г.,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1976 г.), “Зенит-6”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1978 г.), “Зенит-8” (в 1978-81 г. 6 запусков), “Янтарь-1КФ”, “Янтарь-2К” (1970-е), “Янтарь-4К”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1982 г.), “Фрам” (1975); орбитальная станция “Салют” на базе “Алмаза” (запущена в 1971 г.); медико-биологических исследований “Бион-605, -670, -782” (1973-); проект боевого спутника “Звезда” (7К-ВИ) (1965-67 г.), вооруженного пулеметом (10776).</w:t>
      </w:r>
    </w:p>
    <w:p w14:paraId="1D8FA2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68D0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декабря 1918 г. завод Дукс был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ВСНХ и получил название ГАЗ-1. 25.08.1924 г. заводу присвоено имя ОДВФ (Общество друзей воздушного флота), в 1925 г. -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В 1924 г. ГАЗ-1 - ведении ГУВП ВСНХ. В соответствии с пост. СТО № 121 от 28.01.1925 г. и приказом ВСНХ № 415 от 10.02.1925 г. завод передан в ведение вновь созданного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1 им. ОДВФ переименован в ГАЗ-1 им. ОДВФ. В соответствии с пост. СНК от 27.04.1926 г. по пр.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ГАЗ-1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с 1.10.1927 г. переименован в завод № 1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22 от 25.04.1925 г. ГАЗ-5 полностью подчинен директору ГАЗ-1 (11982).</w:t>
      </w:r>
    </w:p>
    <w:p w14:paraId="1210F0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E208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завод Дукс национализировали и назвали ГАЗ 1 (1774,38).</w:t>
      </w:r>
    </w:p>
    <w:p w14:paraId="307CA6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090D32" w14:textId="77777777" w:rsidR="00663C13"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2B4C0517"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1E6C199A"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английские войска высадились в Батуми (3186).</w:t>
      </w:r>
    </w:p>
    <w:p w14:paraId="341EDF0B"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1F5F8862"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2EFFD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A45C61" w14:textId="5247A274"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 Окончание перелёта </w:t>
      </w:r>
      <w:proofErr w:type="spellStart"/>
      <w:r w:rsidRPr="00EC2CF3">
        <w:rPr>
          <w:rFonts w:ascii="Times New Roman" w:hAnsi="Times New Roman" w:cs="Times New Roman"/>
          <w:color w:val="000000" w:themeColor="text1"/>
          <w:sz w:val="16"/>
          <w:szCs w:val="16"/>
        </w:rPr>
        <w:t>Vickers</w:t>
      </w:r>
      <w:proofErr w:type="spellEnd"/>
      <w:r w:rsidRPr="00EC2CF3">
        <w:rPr>
          <w:rFonts w:ascii="Times New Roman" w:hAnsi="Times New Roman" w:cs="Times New Roman"/>
          <w:color w:val="000000" w:themeColor="text1"/>
          <w:sz w:val="16"/>
          <w:szCs w:val="16"/>
        </w:rPr>
        <w:t xml:space="preserve"> 0/1500 по маршруту Лондон-Рим-Мальта-Каир-Багдад-Карачи. Старт перелета - 13 декабря (22687).</w:t>
      </w:r>
    </w:p>
    <w:p w14:paraId="0E78FF8F"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276EE0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прошла общегерманская конференция Союза Спартака (2443,393) и основали КПГ (3907,99).</w:t>
      </w:r>
    </w:p>
    <w:p w14:paraId="63B328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307A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Берлин. Общегерманская закрытая конференция "Союза Спартака" продолжила работу как Учредительный съезд КПГ. Съезд послал приветствие правительству РСФСР (7446).</w:t>
      </w:r>
    </w:p>
    <w:p w14:paraId="3DE094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A23A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декабря 1918 была основана Германская коммунистическая партия и в программе, написанной </w:t>
      </w:r>
      <w:proofErr w:type="spellStart"/>
      <w:r w:rsidRPr="00EC2CF3">
        <w:rPr>
          <w:rFonts w:ascii="Times New Roman" w:hAnsi="Times New Roman" w:cs="Times New Roman"/>
          <w:color w:val="000000" w:themeColor="text1"/>
          <w:sz w:val="16"/>
          <w:szCs w:val="16"/>
        </w:rPr>
        <w:t>Р.Люксембург</w:t>
      </w:r>
      <w:proofErr w:type="spellEnd"/>
      <w:r w:rsidRPr="00EC2CF3">
        <w:rPr>
          <w:rFonts w:ascii="Times New Roman" w:hAnsi="Times New Roman" w:cs="Times New Roman"/>
          <w:color w:val="000000" w:themeColor="text1"/>
          <w:sz w:val="16"/>
          <w:szCs w:val="16"/>
        </w:rPr>
        <w:t>, непосредственной задачей пролетариата ставилось построение социализма и уничтожение корней капитализма (2101).</w:t>
      </w:r>
    </w:p>
    <w:p w14:paraId="49ADEF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C10A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30 декабря 1918 г. на съезде, провозгласившем создание Коммунистической партии Германии на базе коммунистического союза «Спартак» выступил К. Б. Радек, уроженец Галиции, подданный Австро-Венгрии, член СДПГ и РСДРП, один из ближайших соратников Ленина (11784).</w:t>
      </w:r>
    </w:p>
    <w:p w14:paraId="78B122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75A4D9" w14:textId="4C9B81D2" w:rsidR="003A795A" w:rsidRPr="00EC2CF3" w:rsidRDefault="003A795A" w:rsidP="00B95404">
      <w:pPr>
        <w:pStyle w:val="ae"/>
        <w:spacing w:before="0" w:after="0"/>
        <w:jc w:val="both"/>
        <w:textAlignment w:val="top"/>
        <w:rPr>
          <w:color w:val="000000" w:themeColor="text1"/>
          <w:sz w:val="16"/>
          <w:szCs w:val="16"/>
        </w:rPr>
      </w:pPr>
      <w:r w:rsidRPr="00EC2CF3">
        <w:rPr>
          <w:color w:val="000000" w:themeColor="text1"/>
          <w:sz w:val="16"/>
          <w:szCs w:val="16"/>
        </w:rPr>
        <w:t>30 декабря 1918</w:t>
      </w:r>
      <w:r w:rsidR="00D30863" w:rsidRPr="00EC2CF3">
        <w:rPr>
          <w:color w:val="000000" w:themeColor="text1"/>
          <w:sz w:val="16"/>
          <w:szCs w:val="16"/>
        </w:rPr>
        <w:t xml:space="preserve"> </w:t>
      </w:r>
      <w:r w:rsidRPr="00EC2CF3">
        <w:rPr>
          <w:color w:val="000000" w:themeColor="text1"/>
          <w:sz w:val="16"/>
          <w:szCs w:val="16"/>
        </w:rPr>
        <w:t>г. один человек, переодевшись под «пленного австрияка», с документами на чужое имя, сумел добраться до Берлина и участвовал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4241E03D" w14:textId="77777777" w:rsidR="003A795A" w:rsidRPr="00EC2CF3" w:rsidRDefault="003A795A" w:rsidP="00B95404">
      <w:pPr>
        <w:spacing w:after="0" w:line="240" w:lineRule="auto"/>
        <w:jc w:val="both"/>
        <w:rPr>
          <w:rFonts w:ascii="Times New Roman" w:eastAsia="Times New Roman" w:hAnsi="Times New Roman" w:cs="Times New Roman"/>
          <w:color w:val="000000" w:themeColor="text1"/>
          <w:sz w:val="16"/>
          <w:szCs w:val="16"/>
          <w:lang w:eastAsia="ru-RU"/>
        </w:rPr>
      </w:pPr>
    </w:p>
    <w:p w14:paraId="744461F8"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bCs/>
          <w:color w:val="000000" w:themeColor="text1"/>
          <w:sz w:val="16"/>
          <w:szCs w:val="16"/>
        </w:rPr>
        <w:t>30 декабря</w:t>
      </w:r>
      <w:r w:rsidRPr="00EC2CF3">
        <w:rPr>
          <w:rFonts w:ascii="Times New Roman" w:hAnsi="Times New Roman" w:cs="Times New Roman"/>
          <w:color w:val="000000" w:themeColor="text1"/>
          <w:sz w:val="16"/>
          <w:szCs w:val="16"/>
        </w:rPr>
        <w:t xml:space="preserve"> в 1918 году в Германии члены группы «Спартак» основывают Коммунистическую партию Германии (14876).</w:t>
      </w:r>
    </w:p>
    <w:p w14:paraId="7E6F50D0"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0F7C472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DC28C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C4A38D6" w14:textId="77777777" w:rsidR="00643AB2" w:rsidRPr="00EC2CF3" w:rsidRDefault="00643AB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Президиум ВСНХ постановил создать для управления национализированными авиационными заводами главное Управление объединенных заводов авиапромышленности -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Это первое государственное мероприятие по организации советской авиапромышленности.</w:t>
      </w:r>
    </w:p>
    <w:p w14:paraId="1673210B" w14:textId="77777777" w:rsidR="00643AB2" w:rsidRPr="00EC2CF3" w:rsidRDefault="00643AB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/ЦГАОР, фонд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(23370).</w:t>
      </w:r>
    </w:p>
    <w:p w14:paraId="59C7586B" w14:textId="77777777" w:rsidR="00643AB2" w:rsidRPr="00EC2CF3" w:rsidRDefault="00643AB2" w:rsidP="00B95404">
      <w:pPr>
        <w:spacing w:after="0" w:line="240" w:lineRule="auto"/>
        <w:jc w:val="both"/>
        <w:rPr>
          <w:rFonts w:ascii="Times New Roman" w:hAnsi="Times New Roman" w:cs="Times New Roman"/>
          <w:color w:val="000000" w:themeColor="text1"/>
          <w:sz w:val="16"/>
          <w:szCs w:val="16"/>
        </w:rPr>
      </w:pPr>
    </w:p>
    <w:p w14:paraId="1B8CED05" w14:textId="77777777" w:rsidR="001D562C" w:rsidRPr="00EC2CF3" w:rsidRDefault="001D562C" w:rsidP="00B95404">
      <w:pPr>
        <w:pStyle w:val="ae"/>
        <w:spacing w:before="0" w:after="0"/>
        <w:jc w:val="both"/>
        <w:rPr>
          <w:color w:val="000000" w:themeColor="text1"/>
          <w:sz w:val="16"/>
          <w:szCs w:val="16"/>
        </w:rPr>
      </w:pPr>
      <w:r w:rsidRPr="00EC2CF3">
        <w:rPr>
          <w:color w:val="000000" w:themeColor="text1"/>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w:t>
      </w:r>
      <w:proofErr w:type="spellStart"/>
      <w:r w:rsidRPr="00EC2CF3">
        <w:rPr>
          <w:color w:val="000000" w:themeColor="text1"/>
          <w:sz w:val="16"/>
          <w:szCs w:val="16"/>
        </w:rPr>
        <w:t>Моска</w:t>
      </w:r>
      <w:proofErr w:type="spellEnd"/>
      <w:r w:rsidRPr="00EC2CF3">
        <w:rPr>
          <w:color w:val="000000" w:themeColor="text1"/>
          <w:sz w:val="16"/>
          <w:szCs w:val="16"/>
        </w:rPr>
        <w:t>», «Дукс», «Мотор», «Гном и Рон» со всеми их капиталами и прочим имуществом, где бы оно не находилось и в чем бы не состояло» (18302).</w:t>
      </w:r>
    </w:p>
    <w:p w14:paraId="086D8F25" w14:textId="77777777" w:rsidR="001D562C" w:rsidRPr="00EC2CF3" w:rsidRDefault="001D562C" w:rsidP="00B95404">
      <w:pPr>
        <w:pStyle w:val="ae"/>
        <w:spacing w:before="0" w:after="0"/>
        <w:jc w:val="both"/>
        <w:rPr>
          <w:color w:val="000000" w:themeColor="text1"/>
          <w:sz w:val="16"/>
          <w:szCs w:val="16"/>
        </w:rPr>
      </w:pPr>
    </w:p>
    <w:p w14:paraId="6E192600"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Национализирован авиационный завод &lt;Дукс&gt;, получивший в 1920 году название &lt;Государственный авиационный завод № 1 имени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&gt; (18686).</w:t>
      </w:r>
    </w:p>
    <w:p w14:paraId="55D3CA9B"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p>
    <w:p w14:paraId="391078D9"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национализировало заводы «Мотор» и «Гном-Рон».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был национализирован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секретарь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и инженер Рафаилов - представитель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годы Гражданской войны Красная Армия могла рассчитывать только на заводы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ведь закупки авиационной техники за рубежом прекратились (19015).</w:t>
      </w:r>
    </w:p>
    <w:p w14:paraId="47F8DCD2"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p>
    <w:p w14:paraId="313C42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Президиумом Сов</w:t>
      </w:r>
      <w:r w:rsidRPr="00EC2CF3">
        <w:rPr>
          <w:rFonts w:ascii="Times New Roman" w:hAnsi="Times New Roman" w:cs="Times New Roman"/>
          <w:color w:val="000000" w:themeColor="text1"/>
          <w:sz w:val="16"/>
          <w:szCs w:val="16"/>
        </w:rPr>
        <w:softHyphen/>
        <w:t>нархоза был утвержден состав правления Авиачасти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это время на Авиачасти лежали функции снабжающего, контролирующего и над</w:t>
      </w:r>
      <w:r w:rsidRPr="00EC2CF3">
        <w:rPr>
          <w:rFonts w:ascii="Times New Roman" w:hAnsi="Times New Roman" w:cs="Times New Roman"/>
          <w:color w:val="000000" w:themeColor="text1"/>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C2CF3">
        <w:rPr>
          <w:rFonts w:ascii="Times New Roman" w:hAnsi="Times New Roman" w:cs="Times New Roman"/>
          <w:color w:val="000000" w:themeColor="text1"/>
          <w:sz w:val="16"/>
          <w:szCs w:val="16"/>
        </w:rPr>
        <w:t>ненационализированные</w:t>
      </w:r>
      <w:proofErr w:type="spellEnd"/>
      <w:r w:rsidRPr="00EC2CF3">
        <w:rPr>
          <w:rFonts w:ascii="Times New Roman" w:hAnsi="Times New Roman" w:cs="Times New Roman"/>
          <w:color w:val="000000" w:themeColor="text1"/>
          <w:sz w:val="16"/>
          <w:szCs w:val="16"/>
        </w:rPr>
        <w:t xml:space="preserve"> заводы Московского района, а также на все подобные заводы (“Шарикоподшипник”, “</w:t>
      </w:r>
      <w:proofErr w:type="spellStart"/>
      <w:r w:rsidRPr="00EC2CF3">
        <w:rPr>
          <w:rFonts w:ascii="Times New Roman" w:hAnsi="Times New Roman" w:cs="Times New Roman"/>
          <w:color w:val="000000" w:themeColor="text1"/>
          <w:sz w:val="16"/>
          <w:szCs w:val="16"/>
        </w:rPr>
        <w:t>Искромет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аэролаковые</w:t>
      </w:r>
      <w:proofErr w:type="spellEnd"/>
      <w:r w:rsidRPr="00EC2CF3">
        <w:rPr>
          <w:rFonts w:ascii="Times New Roman" w:hAnsi="Times New Roman" w:cs="Times New Roman"/>
          <w:color w:val="000000" w:themeColor="text1"/>
          <w:sz w:val="16"/>
          <w:szCs w:val="16"/>
        </w:rPr>
        <w:t xml:space="preserve"> заводы и прочие).</w:t>
      </w:r>
    </w:p>
    <w:p w14:paraId="6FDA81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323. Л. 82-89 об. Подлинник (10711,118).</w:t>
      </w:r>
    </w:p>
    <w:p w14:paraId="2CAC57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92A6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был завершен процесс создания первого советского специального государственного органа по управлению предприятиями авиационной промышленности, который стал именоваться Главным правлением объединенных авиапромышленных заводов (586) - </w:t>
      </w: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w:t>
      </w:r>
    </w:p>
    <w:p w14:paraId="171957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 xml:space="preserve">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w:t>
      </w:r>
      <w:proofErr w:type="spellStart"/>
      <w:r w:rsidRPr="00EC2CF3">
        <w:rPr>
          <w:rFonts w:ascii="Times New Roman" w:hAnsi="Times New Roman" w:cs="Times New Roman"/>
          <w:color w:val="000000" w:themeColor="text1"/>
          <w:sz w:val="16"/>
          <w:szCs w:val="16"/>
        </w:rPr>
        <w:t>главкизма</w:t>
      </w:r>
      <w:proofErr w:type="spellEnd"/>
      <w:r w:rsidRPr="00EC2CF3">
        <w:rPr>
          <w:rFonts w:ascii="Times New Roman" w:hAnsi="Times New Roman" w:cs="Times New Roman"/>
          <w:color w:val="000000" w:themeColor="text1"/>
          <w:sz w:val="16"/>
          <w:szCs w:val="16"/>
        </w:rPr>
        <w:t xml:space="preserve">"). В структуре </w:t>
      </w: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 xml:space="preserve"> для управления подведомственными предприятиями были образованы отделы - общий, технический, материально-заготовительный (587).</w:t>
      </w:r>
    </w:p>
    <w:p w14:paraId="423A53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другим данным 31 декабря 1918 при ВСНХ было образовано ГУ авиапромышленных заводов -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(62,17). Президиум ВСНХ постановил национализировать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Дукс, Мотор и Гном-Рон (80,19) со всеми их капиталами и прочим имуществом, где бы оно ни находилось и в чем бы оно ни состояло (585).</w:t>
      </w:r>
    </w:p>
    <w:p w14:paraId="52A7C3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Среди моторных заводов в это время были:</w:t>
      </w:r>
    </w:p>
    <w:p w14:paraId="08FA2D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Гном-Рон - ГАЗ-2, а с 1922 - Икар</w:t>
      </w:r>
    </w:p>
    <w:p w14:paraId="00B899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Мотор - ГАЗ-4 (с 1919), в 1924 присоединили ГАЗ-6 (бывший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или АМСТРО-6).</w:t>
      </w:r>
    </w:p>
    <w:p w14:paraId="44E788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ДЕКА - ГАЗ-9</w:t>
      </w:r>
    </w:p>
    <w:p w14:paraId="016954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Магнето и свечи делал подольский Зингер и московский </w:t>
      </w:r>
      <w:proofErr w:type="spellStart"/>
      <w:r w:rsidRPr="00EC2CF3">
        <w:rPr>
          <w:rFonts w:ascii="Times New Roman" w:hAnsi="Times New Roman" w:cs="Times New Roman"/>
          <w:color w:val="000000" w:themeColor="text1"/>
          <w:sz w:val="16"/>
          <w:szCs w:val="16"/>
        </w:rPr>
        <w:t>Искромет</w:t>
      </w:r>
      <w:proofErr w:type="spellEnd"/>
      <w:r w:rsidRPr="00EC2CF3">
        <w:rPr>
          <w:rFonts w:ascii="Times New Roman" w:hAnsi="Times New Roman" w:cs="Times New Roman"/>
          <w:color w:val="000000" w:themeColor="text1"/>
          <w:sz w:val="16"/>
          <w:szCs w:val="16"/>
        </w:rPr>
        <w:t xml:space="preserve"> (80,49).</w:t>
      </w:r>
    </w:p>
    <w:p w14:paraId="40E254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Для управления заводами образовали Главное правление объединенных заводов авиапромышленности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 первый советский гос. орган по управлению авиапромышленностью (237,134).</w:t>
      </w:r>
    </w:p>
    <w:p w14:paraId="45BF63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 xml:space="preserve">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w:t>
      </w:r>
      <w:proofErr w:type="spellStart"/>
      <w:r w:rsidRPr="00EC2CF3">
        <w:rPr>
          <w:rFonts w:ascii="Times New Roman" w:hAnsi="Times New Roman" w:cs="Times New Roman"/>
          <w:color w:val="000000" w:themeColor="text1"/>
          <w:sz w:val="16"/>
          <w:szCs w:val="16"/>
        </w:rPr>
        <w:t>главкизма</w:t>
      </w:r>
      <w:proofErr w:type="spellEnd"/>
      <w:r w:rsidRPr="00EC2CF3">
        <w:rPr>
          <w:rFonts w:ascii="Times New Roman" w:hAnsi="Times New Roman" w:cs="Times New Roman"/>
          <w:color w:val="000000" w:themeColor="text1"/>
          <w:sz w:val="16"/>
          <w:szCs w:val="16"/>
        </w:rPr>
        <w:t xml:space="preserve">"). В структуре </w:t>
      </w: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 xml:space="preserve"> для управления подведомственными предприятиями были образованы отделы - общий, технический, материально-заготовительный (275).</w:t>
      </w:r>
    </w:p>
    <w:p w14:paraId="5A56E0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главе </w:t>
      </w:r>
      <w:proofErr w:type="spellStart"/>
      <w:r w:rsidRPr="00EC2CF3">
        <w:rPr>
          <w:rFonts w:ascii="Times New Roman" w:hAnsi="Times New Roman" w:cs="Times New Roman"/>
          <w:color w:val="000000" w:themeColor="text1"/>
          <w:sz w:val="16"/>
          <w:szCs w:val="16"/>
        </w:rPr>
        <w:t>Главкоавио</w:t>
      </w:r>
      <w:proofErr w:type="spellEnd"/>
      <w:r w:rsidRPr="00EC2CF3">
        <w:rPr>
          <w:rFonts w:ascii="Times New Roman" w:hAnsi="Times New Roman" w:cs="Times New Roman"/>
          <w:color w:val="000000" w:themeColor="text1"/>
          <w:sz w:val="16"/>
          <w:szCs w:val="16"/>
        </w:rPr>
        <w:t xml:space="preserve"> стояло правление, сформированное из представителей подведомственных предприятий, профработников и военных летчиков. На крупных авиазаводах также образовывались правления (276).</w:t>
      </w:r>
    </w:p>
    <w:p w14:paraId="51FD26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другим данным 31 декабря 1918 на заседании Президиума ВСНХ 4 авиазавода: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Дукс, Мотор и Гном и Рон со всеми их капиталами и пр. имуществом, где бы оно не находилось (1647,3).</w:t>
      </w:r>
    </w:p>
    <w:p w14:paraId="77BE8A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DEF4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Пост. Президиума ВСНХ создано ГУ объединенных авиапромышленных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 ведении Отдела металла ВСНХ. Пост, президиума ВСНХ от 22.12.1919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передано в ведение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с 17.03.1921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ведении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ВСНХ, с 6.06.1921 </w:t>
      </w:r>
      <w:proofErr w:type="spellStart"/>
      <w:r w:rsidRPr="00EC2CF3">
        <w:rPr>
          <w:rFonts w:ascii="Times New Roman" w:hAnsi="Times New Roman" w:cs="Times New Roman"/>
          <w:color w:val="000000" w:themeColor="text1"/>
          <w:sz w:val="16"/>
          <w:szCs w:val="16"/>
        </w:rPr>
        <w:t>г.в</w:t>
      </w:r>
      <w:proofErr w:type="spellEnd"/>
      <w:r w:rsidRPr="00EC2CF3">
        <w:rPr>
          <w:rFonts w:ascii="Times New Roman" w:hAnsi="Times New Roman" w:cs="Times New Roman"/>
          <w:color w:val="000000" w:themeColor="text1"/>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входило 14 предприятий. Однако,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EC2CF3">
        <w:rPr>
          <w:rFonts w:ascii="Times New Roman" w:hAnsi="Times New Roman" w:cs="Times New Roman"/>
          <w:color w:val="000000" w:themeColor="text1"/>
          <w:sz w:val="16"/>
          <w:szCs w:val="16"/>
        </w:rPr>
        <w:t>Промвоздух</w:t>
      </w:r>
      <w:proofErr w:type="spellEnd"/>
      <w:r w:rsidRPr="00EC2CF3">
        <w:rPr>
          <w:rFonts w:ascii="Times New Roman" w:hAnsi="Times New Roman" w:cs="Times New Roman"/>
          <w:color w:val="000000" w:themeColor="text1"/>
          <w:sz w:val="16"/>
          <w:szCs w:val="16"/>
        </w:rPr>
        <w:t>». Пост, президиума ВСНХ от 17.07.1929 г. Правление «</w:t>
      </w:r>
      <w:proofErr w:type="spellStart"/>
      <w:r w:rsidRPr="00EC2CF3">
        <w:rPr>
          <w:rFonts w:ascii="Times New Roman" w:hAnsi="Times New Roman" w:cs="Times New Roman"/>
          <w:color w:val="000000" w:themeColor="text1"/>
          <w:sz w:val="16"/>
          <w:szCs w:val="16"/>
        </w:rPr>
        <w:t>Промвоздух</w:t>
      </w:r>
      <w:proofErr w:type="spellEnd"/>
      <w:r w:rsidRPr="00EC2CF3">
        <w:rPr>
          <w:rFonts w:ascii="Times New Roman" w:hAnsi="Times New Roman" w:cs="Times New Roman"/>
          <w:color w:val="000000" w:themeColor="text1"/>
          <w:sz w:val="16"/>
          <w:szCs w:val="16"/>
        </w:rPr>
        <w:t xml:space="preserve">» влито с 1.10.1929 г. в состав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на тот момент в его ведении находилось 6 заводов (11982).</w:t>
      </w:r>
    </w:p>
    <w:p w14:paraId="7B4DDE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55209EA"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появился и существовал до 6 июня 1921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w:t>
      </w:r>
    </w:p>
    <w:p w14:paraId="6753499F"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Главное правление объединённых авиапромышленных заводов. </w:t>
      </w:r>
    </w:p>
    <w:p w14:paraId="013C3D1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Его подчинённость (</w:t>
      </w:r>
      <w:proofErr w:type="spellStart"/>
      <w:r w:rsidRPr="00EC2CF3">
        <w:rPr>
          <w:rFonts w:ascii="Times New Roman" w:hAnsi="Times New Roman" w:cs="Times New Roman"/>
          <w:color w:val="000000" w:themeColor="text1"/>
          <w:sz w:val="16"/>
          <w:szCs w:val="16"/>
        </w:rPr>
        <w:t>входимость</w:t>
      </w:r>
      <w:proofErr w:type="spellEnd"/>
      <w:r w:rsidRPr="00EC2CF3">
        <w:rPr>
          <w:rFonts w:ascii="Times New Roman" w:hAnsi="Times New Roman" w:cs="Times New Roman"/>
          <w:color w:val="000000" w:themeColor="text1"/>
          <w:sz w:val="16"/>
          <w:szCs w:val="16"/>
        </w:rPr>
        <w:t xml:space="preserve">) менялась многократно: …при ВСНХ; …Отдела металла ВСНХ; …Совета военной промышленности при ЧУСОСНАБАРМ; …Совета военной промышленности ВСНХ РСФСР. </w:t>
      </w:r>
    </w:p>
    <w:p w14:paraId="7F007D82"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Первый Председатель Главного Правления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(1918/1919 гг.) - Вячеслав Карлович Корзун (1879 – 1938), плодотворно работавший во многих отраслях отечественной промышленности, в том числе: в 1920 – 1922 гг. - управляющим авиазавода «Дукс» (будущий ГАЗ-1 им. </w:t>
      </w:r>
      <w:proofErr w:type="spellStart"/>
      <w:r w:rsidRPr="00EC2CF3">
        <w:rPr>
          <w:rFonts w:ascii="Times New Roman" w:hAnsi="Times New Roman" w:cs="Times New Roman"/>
          <w:color w:val="000000" w:themeColor="text1"/>
          <w:sz w:val="16"/>
          <w:szCs w:val="16"/>
        </w:rPr>
        <w:t>Авиахим</w:t>
      </w:r>
      <w:proofErr w:type="spellEnd"/>
      <w:r w:rsidRPr="00EC2CF3">
        <w:rPr>
          <w:rFonts w:ascii="Times New Roman" w:hAnsi="Times New Roman" w:cs="Times New Roman"/>
          <w:color w:val="000000" w:themeColor="text1"/>
          <w:sz w:val="16"/>
          <w:szCs w:val="16"/>
        </w:rPr>
        <w:t xml:space="preserve">), а в конце 20-х годов - членом коллегии ГВПУ. </w:t>
      </w:r>
    </w:p>
    <w:p w14:paraId="50DBE27B"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В.К. Корзуна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возглавил Георгий Михайлович Михайлов (1919/1921 гг.). </w:t>
      </w:r>
    </w:p>
    <w:p w14:paraId="1E8C709D"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Располагалось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на Страстном бульваре, дом 6, почти напротив Страстного монастыря, на месте которого сейчас кинотеатр «Пушкинский» (б. «Россия»). В те годы это был 2-этажный «Дом статского советника (полковника) И.И. Бенкендорфа», племянника шефа жандармов (эскиз слева). В 1930 году надстроены 3 этажа, раздвинуты стены фасада (фото в центре); с 1987 года в доме вход в метро «Чеховская» (фото справа). </w:t>
      </w:r>
    </w:p>
    <w:p w14:paraId="0CC8E80B"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Источник: Движение </w:t>
      </w:r>
      <w:proofErr w:type="spellStart"/>
      <w:r w:rsidRPr="00EC2CF3">
        <w:rPr>
          <w:rFonts w:ascii="Times New Roman" w:hAnsi="Times New Roman" w:cs="Times New Roman"/>
          <w:color w:val="000000" w:themeColor="text1"/>
          <w:sz w:val="16"/>
          <w:szCs w:val="16"/>
        </w:rPr>
        <w:t>Архнадзор</w:t>
      </w:r>
      <w:proofErr w:type="spellEnd"/>
      <w:r w:rsidRPr="00EC2CF3">
        <w:rPr>
          <w:rFonts w:ascii="Times New Roman" w:hAnsi="Times New Roman" w:cs="Times New Roman"/>
          <w:color w:val="000000" w:themeColor="text1"/>
          <w:sz w:val="16"/>
          <w:szCs w:val="16"/>
        </w:rPr>
        <w:t xml:space="preserve">, Источник: «Комсомольская правда»,12.03.2012 Источник: Движение </w:t>
      </w:r>
      <w:proofErr w:type="spellStart"/>
      <w:r w:rsidRPr="00EC2CF3">
        <w:rPr>
          <w:rFonts w:ascii="Times New Roman" w:hAnsi="Times New Roman" w:cs="Times New Roman"/>
          <w:color w:val="000000" w:themeColor="text1"/>
          <w:sz w:val="16"/>
          <w:szCs w:val="16"/>
        </w:rPr>
        <w:t>Архнадзор</w:t>
      </w:r>
      <w:proofErr w:type="spellEnd"/>
      <w:r w:rsidRPr="00EC2CF3">
        <w:rPr>
          <w:rFonts w:ascii="Times New Roman" w:hAnsi="Times New Roman" w:cs="Times New Roman"/>
          <w:color w:val="000000" w:themeColor="text1"/>
          <w:sz w:val="16"/>
          <w:szCs w:val="16"/>
        </w:rPr>
        <w:t xml:space="preserve">, </w:t>
      </w:r>
    </w:p>
    <w:p w14:paraId="127A998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Архив А.А. Иванова-Терентьева. Архив Леонида Репина Архив А.А. Иванова-Терентьева. </w:t>
      </w:r>
    </w:p>
    <w:p w14:paraId="0460BE57"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Известны яркие воспоминания Ирины Вячеславовны Корзун </w:t>
      </w:r>
    </w:p>
    <w:p w14:paraId="0E72D179"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 своём отце, эпохе (фото 1919 – 1920 гг.): </w:t>
      </w:r>
    </w:p>
    <w:p w14:paraId="65DAB57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Страстном бульваре 6 Учрежденьице там есть, </w:t>
      </w:r>
    </w:p>
    <w:p w14:paraId="1270A45F"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lastRenderedPageBreak/>
        <w:t>Главкоавиа</w:t>
      </w:r>
      <w:proofErr w:type="spellEnd"/>
      <w:r w:rsidRPr="00EC2CF3">
        <w:rPr>
          <w:rFonts w:ascii="Times New Roman" w:hAnsi="Times New Roman" w:cs="Times New Roman"/>
          <w:color w:val="000000" w:themeColor="text1"/>
          <w:sz w:val="16"/>
          <w:szCs w:val="16"/>
        </w:rPr>
        <w:t xml:space="preserve"> оно </w:t>
      </w:r>
    </w:p>
    <w:p w14:paraId="065E99F2"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Прозывается давно. </w:t>
      </w:r>
    </w:p>
    <w:p w14:paraId="76448CB0"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6 июня 1921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ста </w:t>
      </w:r>
      <w:proofErr w:type="spellStart"/>
      <w:r w:rsidRPr="00EC2CF3">
        <w:rPr>
          <w:rFonts w:ascii="Times New Roman" w:hAnsi="Times New Roman" w:cs="Times New Roman"/>
          <w:color w:val="000000" w:themeColor="text1"/>
          <w:sz w:val="16"/>
          <w:szCs w:val="16"/>
        </w:rPr>
        <w:t>Авиаотделом</w:t>
      </w:r>
      <w:proofErr w:type="spellEnd"/>
      <w:r w:rsidRPr="00EC2CF3">
        <w:rPr>
          <w:rFonts w:ascii="Times New Roman" w:hAnsi="Times New Roman" w:cs="Times New Roman"/>
          <w:color w:val="000000" w:themeColor="text1"/>
          <w:sz w:val="16"/>
          <w:szCs w:val="16"/>
        </w:rPr>
        <w:t xml:space="preserve"> (№4) ТПУ ГУВП:</w:t>
      </w:r>
    </w:p>
    <w:p w14:paraId="3ED6297C"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Летом 1921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упразднили, входившие в него авиапредприятия вернули из Совета военной промышленности при </w:t>
      </w:r>
      <w:proofErr w:type="spellStart"/>
      <w:r w:rsidRPr="00EC2CF3">
        <w:rPr>
          <w:rFonts w:ascii="Times New Roman" w:hAnsi="Times New Roman" w:cs="Times New Roman"/>
          <w:color w:val="000000" w:themeColor="text1"/>
          <w:sz w:val="16"/>
          <w:szCs w:val="16"/>
        </w:rPr>
        <w:t>ЧУСОСНАБАРМе</w:t>
      </w:r>
      <w:proofErr w:type="spellEnd"/>
      <w:r w:rsidRPr="00EC2CF3">
        <w:rPr>
          <w:rFonts w:ascii="Times New Roman" w:hAnsi="Times New Roman" w:cs="Times New Roman"/>
          <w:color w:val="000000" w:themeColor="text1"/>
          <w:sz w:val="16"/>
          <w:szCs w:val="16"/>
        </w:rPr>
        <w:t xml:space="preserve"> обратно в ВСНХ, в котором одновременно было образовано Главное управление военной промышленности (ГУВП), и подчинили </w:t>
      </w:r>
      <w:proofErr w:type="spellStart"/>
      <w:r w:rsidRPr="00EC2CF3">
        <w:rPr>
          <w:rFonts w:ascii="Times New Roman" w:hAnsi="Times New Roman" w:cs="Times New Roman"/>
          <w:color w:val="000000" w:themeColor="text1"/>
          <w:sz w:val="16"/>
          <w:szCs w:val="16"/>
        </w:rPr>
        <w:t>Авиаотделу</w:t>
      </w:r>
      <w:proofErr w:type="spellEnd"/>
      <w:r w:rsidRPr="00EC2CF3">
        <w:rPr>
          <w:rFonts w:ascii="Times New Roman" w:hAnsi="Times New Roman" w:cs="Times New Roman"/>
          <w:color w:val="000000" w:themeColor="text1"/>
          <w:sz w:val="16"/>
          <w:szCs w:val="16"/>
        </w:rPr>
        <w:t xml:space="preserve"> (Отделу №4) Техническо-Производственного управления (ТПУ) ГУВП ВСНХ. </w:t>
      </w:r>
    </w:p>
    <w:p w14:paraId="3902431A"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Руководили </w:t>
      </w:r>
      <w:proofErr w:type="spellStart"/>
      <w:r w:rsidRPr="00EC2CF3">
        <w:rPr>
          <w:rFonts w:ascii="Times New Roman" w:hAnsi="Times New Roman" w:cs="Times New Roman"/>
          <w:color w:val="000000" w:themeColor="text1"/>
          <w:sz w:val="16"/>
          <w:szCs w:val="16"/>
        </w:rPr>
        <w:t>Авиаотделом</w:t>
      </w:r>
      <w:proofErr w:type="spellEnd"/>
      <w:r w:rsidRPr="00EC2CF3">
        <w:rPr>
          <w:rFonts w:ascii="Times New Roman" w:hAnsi="Times New Roman" w:cs="Times New Roman"/>
          <w:color w:val="000000" w:themeColor="text1"/>
          <w:sz w:val="16"/>
          <w:szCs w:val="16"/>
        </w:rPr>
        <w:t xml:space="preserve"> последовательно Михаил Иванович </w:t>
      </w:r>
      <w:proofErr w:type="spellStart"/>
      <w:r w:rsidRPr="00EC2CF3">
        <w:rPr>
          <w:rFonts w:ascii="Times New Roman" w:hAnsi="Times New Roman" w:cs="Times New Roman"/>
          <w:color w:val="000000" w:themeColor="text1"/>
          <w:sz w:val="16"/>
          <w:szCs w:val="16"/>
        </w:rPr>
        <w:t>Хахарев</w:t>
      </w:r>
      <w:proofErr w:type="spellEnd"/>
      <w:r w:rsidRPr="00EC2CF3">
        <w:rPr>
          <w:rFonts w:ascii="Times New Roman" w:hAnsi="Times New Roman" w:cs="Times New Roman"/>
          <w:color w:val="000000" w:themeColor="text1"/>
          <w:sz w:val="16"/>
          <w:szCs w:val="16"/>
        </w:rPr>
        <w:t xml:space="preserve"> (1921 и 1922/1923), Василий Васильевич Субботин (1921/1922), Владимир Васильевич Кутовой (1923), Александр Александрович Ширямов (1923/1925). </w:t>
      </w:r>
    </w:p>
    <w:p w14:paraId="26D51A1C"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28 января 1925 </w:t>
      </w:r>
      <w:proofErr w:type="spellStart"/>
      <w:r w:rsidRPr="00EC2CF3">
        <w:rPr>
          <w:rFonts w:ascii="Times New Roman" w:hAnsi="Times New Roman" w:cs="Times New Roman"/>
          <w:color w:val="000000" w:themeColor="text1"/>
          <w:sz w:val="16"/>
          <w:szCs w:val="16"/>
        </w:rPr>
        <w:t>Авиаотдел</w:t>
      </w:r>
      <w:proofErr w:type="spellEnd"/>
      <w:r w:rsidRPr="00EC2CF3">
        <w:rPr>
          <w:rFonts w:ascii="Times New Roman" w:hAnsi="Times New Roman" w:cs="Times New Roman"/>
          <w:color w:val="000000" w:themeColor="text1"/>
          <w:sz w:val="16"/>
          <w:szCs w:val="16"/>
        </w:rPr>
        <w:t xml:space="preserve"> стал </w:t>
      </w:r>
      <w:proofErr w:type="spellStart"/>
      <w:r w:rsidRPr="00EC2CF3">
        <w:rPr>
          <w:rFonts w:ascii="Times New Roman" w:hAnsi="Times New Roman" w:cs="Times New Roman"/>
          <w:color w:val="000000" w:themeColor="text1"/>
          <w:sz w:val="16"/>
          <w:szCs w:val="16"/>
        </w:rPr>
        <w:t>Авиатрестом</w:t>
      </w:r>
      <w:proofErr w:type="spellEnd"/>
      <w:r w:rsidRPr="00EC2CF3">
        <w:rPr>
          <w:rFonts w:ascii="Times New Roman" w:hAnsi="Times New Roman" w:cs="Times New Roman"/>
          <w:color w:val="000000" w:themeColor="text1"/>
          <w:sz w:val="16"/>
          <w:szCs w:val="16"/>
        </w:rPr>
        <w:t>:</w:t>
      </w:r>
    </w:p>
    <w:p w14:paraId="5857599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28 января 1925 году авиапредприятия Отдела №4 ГУВП ВСНХ, были выделены в Государственный трест авиапромышленности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Главного управления металлической промышленности (ГУМП) ВСНХ. </w:t>
      </w:r>
    </w:p>
    <w:p w14:paraId="2A15099E"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Общепризнан тезис: «Создание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просуществовавшего 5 лет, привело к консолидации отечественного авиастроения». </w:t>
      </w:r>
    </w:p>
    <w:p w14:paraId="041EAD5F"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Руководило </w:t>
      </w:r>
      <w:proofErr w:type="spellStart"/>
      <w:r w:rsidRPr="00EC2CF3">
        <w:rPr>
          <w:rFonts w:ascii="Times New Roman" w:hAnsi="Times New Roman" w:cs="Times New Roman"/>
          <w:color w:val="000000" w:themeColor="text1"/>
          <w:sz w:val="16"/>
          <w:szCs w:val="16"/>
        </w:rPr>
        <w:t>Авиатрестом</w:t>
      </w:r>
      <w:proofErr w:type="spellEnd"/>
      <w:r w:rsidRPr="00EC2CF3">
        <w:rPr>
          <w:rFonts w:ascii="Times New Roman" w:hAnsi="Times New Roman" w:cs="Times New Roman"/>
          <w:color w:val="000000" w:themeColor="text1"/>
          <w:sz w:val="16"/>
          <w:szCs w:val="16"/>
        </w:rPr>
        <w:t xml:space="preserve">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менялся неоднократно. </w:t>
      </w:r>
    </w:p>
    <w:p w14:paraId="27EDC71E"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67FC86D0"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 году в </w:t>
      </w:r>
      <w:proofErr w:type="spellStart"/>
      <w:r w:rsidRPr="00EC2CF3">
        <w:rPr>
          <w:rFonts w:ascii="Times New Roman" w:hAnsi="Times New Roman" w:cs="Times New Roman"/>
          <w:color w:val="000000" w:themeColor="text1"/>
          <w:sz w:val="16"/>
          <w:szCs w:val="16"/>
        </w:rPr>
        <w:t>Авиатресте</w:t>
      </w:r>
      <w:proofErr w:type="spellEnd"/>
      <w:r w:rsidRPr="00EC2CF3">
        <w:rPr>
          <w:rFonts w:ascii="Times New Roman" w:hAnsi="Times New Roman" w:cs="Times New Roman"/>
          <w:color w:val="000000" w:themeColor="text1"/>
          <w:sz w:val="16"/>
          <w:szCs w:val="16"/>
        </w:rPr>
        <w:t xml:space="preserve">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5DCCCD40"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14EAFB7A"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15BE2807"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Разместили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3B124A91"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47C37517"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1927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стал частью ГВПУ: </w:t>
      </w:r>
    </w:p>
    <w:p w14:paraId="306FDA15"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переподчинён от ГУМП ВСНХ - Главному военно-промышленному управлению (ГВПУ) ВСНХ. </w:t>
      </w:r>
    </w:p>
    <w:p w14:paraId="4E0E3297"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ГВПУ имело коллегию и несколько отделов, в их числе – </w:t>
      </w:r>
      <w:proofErr w:type="spellStart"/>
      <w:r w:rsidRPr="00EC2CF3">
        <w:rPr>
          <w:rFonts w:ascii="Times New Roman" w:hAnsi="Times New Roman" w:cs="Times New Roman"/>
          <w:color w:val="000000" w:themeColor="text1"/>
          <w:sz w:val="16"/>
          <w:szCs w:val="16"/>
        </w:rPr>
        <w:t>Авиаотдел</w:t>
      </w:r>
      <w:proofErr w:type="spellEnd"/>
      <w:r w:rsidRPr="00EC2CF3">
        <w:rPr>
          <w:rFonts w:ascii="Times New Roman" w:hAnsi="Times New Roman" w:cs="Times New Roman"/>
          <w:color w:val="000000" w:themeColor="text1"/>
          <w:sz w:val="16"/>
          <w:szCs w:val="16"/>
        </w:rPr>
        <w:t xml:space="preserve"> (IV отдел, по другим данным – V отдел), и просуществовало до мая 1930 года. </w:t>
      </w:r>
    </w:p>
    <w:p w14:paraId="11B7B854"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proofErr w:type="spellStart"/>
      <w:r w:rsidRPr="00EC2CF3">
        <w:rPr>
          <w:rFonts w:ascii="Times New Roman" w:hAnsi="Times New Roman" w:cs="Times New Roman"/>
          <w:color w:val="000000" w:themeColor="text1"/>
          <w:sz w:val="16"/>
          <w:szCs w:val="16"/>
        </w:rPr>
        <w:t>Толоконцев</w:t>
      </w:r>
      <w:proofErr w:type="spellEnd"/>
      <w:r w:rsidRPr="00EC2CF3">
        <w:rPr>
          <w:rFonts w:ascii="Times New Roman" w:hAnsi="Times New Roman" w:cs="Times New Roman"/>
          <w:color w:val="000000" w:themeColor="text1"/>
          <w:sz w:val="16"/>
          <w:szCs w:val="16"/>
        </w:rPr>
        <w:t xml:space="preserve"> (1889 – 1937). </w:t>
      </w:r>
    </w:p>
    <w:p w14:paraId="50273074"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w:t>
      </w:r>
      <w:proofErr w:type="spellStart"/>
      <w:r w:rsidRPr="00EC2CF3">
        <w:rPr>
          <w:rFonts w:ascii="Times New Roman" w:hAnsi="Times New Roman" w:cs="Times New Roman"/>
          <w:color w:val="000000" w:themeColor="text1"/>
          <w:sz w:val="16"/>
          <w:szCs w:val="16"/>
        </w:rPr>
        <w:t>Авиахим</w:t>
      </w:r>
      <w:proofErr w:type="spellEnd"/>
      <w:r w:rsidRPr="00EC2CF3">
        <w:rPr>
          <w:rFonts w:ascii="Times New Roman" w:hAnsi="Times New Roman" w:cs="Times New Roman"/>
          <w:color w:val="000000" w:themeColor="text1"/>
          <w:sz w:val="16"/>
          <w:szCs w:val="16"/>
        </w:rPr>
        <w:t xml:space="preserve"> («Дукс»), перенумерованы. Например, в Ленинграде ГАЗ-3 («Красный лётчик») стал Завод №23, в Москве ГАЗ-5– Завод №25 и ГАЗ-7 – Завод №22 им. Х-</w:t>
      </w:r>
      <w:proofErr w:type="spellStart"/>
      <w:r w:rsidRPr="00EC2CF3">
        <w:rPr>
          <w:rFonts w:ascii="Times New Roman" w:hAnsi="Times New Roman" w:cs="Times New Roman"/>
          <w:color w:val="000000" w:themeColor="text1"/>
          <w:sz w:val="16"/>
          <w:szCs w:val="16"/>
        </w:rPr>
        <w:t>летия</w:t>
      </w:r>
      <w:proofErr w:type="spellEnd"/>
      <w:r w:rsidRPr="00EC2CF3">
        <w:rPr>
          <w:rFonts w:ascii="Times New Roman" w:hAnsi="Times New Roman" w:cs="Times New Roman"/>
          <w:color w:val="000000" w:themeColor="text1"/>
          <w:sz w:val="16"/>
          <w:szCs w:val="16"/>
        </w:rPr>
        <w:t xml:space="preserve"> Октября, а ГАЗ-2 («Икар») и ГАЗ-4 («Мотор») слиты в Завод №24 им. Фрунзе, в Рыбинске ГАЗ-6 – Завод №26 им. Павлова, в Запорожье ГАЗ-9 – Завод №29, и т.д. </w:t>
      </w:r>
    </w:p>
    <w:p w14:paraId="0A7AA5FD"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27 ноября 1929 г. </w:t>
      </w:r>
      <w:proofErr w:type="spellStart"/>
      <w:r w:rsidRPr="00EC2CF3">
        <w:rPr>
          <w:rFonts w:ascii="Times New Roman" w:hAnsi="Times New Roman" w:cs="Times New Roman"/>
          <w:color w:val="000000" w:themeColor="text1"/>
          <w:sz w:val="16"/>
          <w:szCs w:val="16"/>
        </w:rPr>
        <w:t>Толоконцев</w:t>
      </w:r>
      <w:proofErr w:type="spellEnd"/>
      <w:r w:rsidRPr="00EC2CF3">
        <w:rPr>
          <w:rFonts w:ascii="Times New Roman" w:hAnsi="Times New Roman" w:cs="Times New Roman"/>
          <w:color w:val="000000" w:themeColor="text1"/>
          <w:sz w:val="16"/>
          <w:szCs w:val="16"/>
        </w:rPr>
        <w:t xml:space="preserve"> указан посетителем кремлёвского кабинета Сталина. Здесь, возможно, решалось его новое назначение… </w:t>
      </w:r>
    </w:p>
    <w:p w14:paraId="1E3E9834"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на месте Начальника ГВПУ его сменил Урываев Михаил Георгиевич (1887 – 1937), перед тем работавший Председателем Правления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
    <w:p w14:paraId="6261CCB1"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5CF69F4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w:t>
      </w:r>
      <w:proofErr w:type="spellStart"/>
      <w:r w:rsidRPr="00EC2CF3">
        <w:rPr>
          <w:rFonts w:ascii="Times New Roman" w:hAnsi="Times New Roman" w:cs="Times New Roman"/>
          <w:color w:val="000000" w:themeColor="text1"/>
          <w:sz w:val="16"/>
          <w:szCs w:val="16"/>
        </w:rPr>
        <w:t>Солянский</w:t>
      </w:r>
      <w:proofErr w:type="spellEnd"/>
      <w:r w:rsidRPr="00EC2CF3">
        <w:rPr>
          <w:rFonts w:ascii="Times New Roman" w:hAnsi="Times New Roman" w:cs="Times New Roman"/>
          <w:color w:val="000000" w:themeColor="text1"/>
          <w:sz w:val="16"/>
          <w:szCs w:val="16"/>
        </w:rPr>
        <w:t xml:space="preserve"> тупик. </w:t>
      </w:r>
    </w:p>
    <w:p w14:paraId="7C49661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3 марта 1930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стал ВАО (ГВАО):</w:t>
      </w:r>
    </w:p>
    <w:p w14:paraId="26DE97DD"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марте 1930 года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был реорганизован. На его основе возникло Всесоюзное </w:t>
      </w:r>
      <w:proofErr w:type="spellStart"/>
      <w:r w:rsidRPr="00EC2CF3">
        <w:rPr>
          <w:rFonts w:ascii="Times New Roman" w:hAnsi="Times New Roman" w:cs="Times New Roman"/>
          <w:color w:val="000000" w:themeColor="text1"/>
          <w:sz w:val="16"/>
          <w:szCs w:val="16"/>
        </w:rPr>
        <w:t>авиаобъединение</w:t>
      </w:r>
      <w:proofErr w:type="spellEnd"/>
      <w:r w:rsidRPr="00EC2CF3">
        <w:rPr>
          <w:rFonts w:ascii="Times New Roman" w:hAnsi="Times New Roman" w:cs="Times New Roman"/>
          <w:color w:val="000000" w:themeColor="text1"/>
          <w:sz w:val="16"/>
          <w:szCs w:val="16"/>
        </w:rPr>
        <w:t xml:space="preserve"> (ВАО, оно же ВОА – Всесоюзное объединение авиапромышленности), по-прежнему подчинённое ГВПУ ВСНХ. </w:t>
      </w:r>
    </w:p>
    <w:p w14:paraId="4474B78D"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Управление военно-воздушных сил (УВВС) и стало при этом Государственным (ГВАО УВВС НКВМ). Обращаем внимание, что в Протоколе собрания ИТР завода №22 от 22 июня 1930 г., которым начата глава 1, как раз упоминается ГВАО! </w:t>
      </w:r>
    </w:p>
    <w:p w14:paraId="4CB273E3"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7514B93B"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3713109C"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предложению Орджоникидзе, который в это время был руководителем ВСНХ, в августе вся авиапромышленность объединена в единый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(уже другой), а его начальником назначен опытный производственник и организатор Фёдор Сергеевич Малахов. ВАО при этом, похоже, ещё остаётся, но такой симбиоз просуществовал совсем недолго. </w:t>
      </w:r>
    </w:p>
    <w:p w14:paraId="7170F408"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Руководство УВВС НКВМ: </w:t>
      </w:r>
    </w:p>
    <w:p w14:paraId="154EBC10"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Баранов Пётр Ионович Алкснис (Астров)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ГУАП: </w:t>
      </w:r>
    </w:p>
    <w:p w14:paraId="08916DAF"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29 декабря 1931 г. ВАО ВСНХ преобразуется в Главное управление авиационной промышленности (ГУАП) при ВСНХ 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при НКТП.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4E298B12"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2AC909BB"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p>
    <w:p w14:paraId="7D871C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на основании указанного выше декре</w:t>
      </w:r>
      <w:r w:rsidRPr="00EC2CF3">
        <w:rPr>
          <w:rFonts w:ascii="Times New Roman" w:hAnsi="Times New Roman" w:cs="Times New Roman"/>
          <w:color w:val="000000" w:themeColor="text1"/>
          <w:sz w:val="16"/>
          <w:szCs w:val="16"/>
        </w:rPr>
        <w:softHyphen/>
        <w:t>та национализировало заводы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xml:space="preserve">", "Мотор" и </w:t>
      </w:r>
      <w:proofErr w:type="spellStart"/>
      <w:r w:rsidRPr="00EC2CF3">
        <w:rPr>
          <w:rFonts w:ascii="Times New Roman" w:hAnsi="Times New Roman" w:cs="Times New Roman"/>
          <w:color w:val="000000" w:themeColor="text1"/>
          <w:sz w:val="16"/>
          <w:szCs w:val="16"/>
        </w:rPr>
        <w:t>Тном</w:t>
      </w:r>
      <w:proofErr w:type="spellEnd"/>
      <w:r w:rsidRPr="00EC2CF3">
        <w:rPr>
          <w:rFonts w:ascii="Times New Roman" w:hAnsi="Times New Roman" w:cs="Times New Roman"/>
          <w:color w:val="000000" w:themeColor="text1"/>
          <w:sz w:val="16"/>
          <w:szCs w:val="16"/>
        </w:rPr>
        <w:t xml:space="preserve">-Рон". По решению ВСНХ теперь эти предприятия назывались так: Государственный авиационный завод "Мотор" и Государственный авиационный завод </w:t>
      </w:r>
      <w:proofErr w:type="spellStart"/>
      <w:r w:rsidRPr="00EC2CF3">
        <w:rPr>
          <w:rFonts w:ascii="Times New Roman" w:hAnsi="Times New Roman" w:cs="Times New Roman"/>
          <w:color w:val="000000" w:themeColor="text1"/>
          <w:sz w:val="16"/>
          <w:szCs w:val="16"/>
        </w:rPr>
        <w:t>Тном</w:t>
      </w:r>
      <w:proofErr w:type="spellEnd"/>
      <w:r w:rsidRPr="00EC2CF3">
        <w:rPr>
          <w:rFonts w:ascii="Times New Roman" w:hAnsi="Times New Roman" w:cs="Times New Roman"/>
          <w:color w:val="000000" w:themeColor="text1"/>
          <w:sz w:val="16"/>
          <w:szCs w:val="16"/>
        </w:rPr>
        <w:t>-Рон".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был национализирован позже, в апреле 1919 г., так как в начале 1918 г. на нем произошел сильный пожар, и предприятие не могло производить моторы, а только занималось устра</w:t>
      </w:r>
      <w:r w:rsidRPr="00EC2CF3">
        <w:rPr>
          <w:rFonts w:ascii="Times New Roman" w:hAnsi="Times New Roman" w:cs="Times New Roman"/>
          <w:color w:val="000000" w:themeColor="text1"/>
          <w:sz w:val="16"/>
          <w:szCs w:val="16"/>
        </w:rPr>
        <w:softHyphen/>
        <w:t>нением последствий пожара (10225,81).</w:t>
      </w:r>
    </w:p>
    <w:p w14:paraId="4366FF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16258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Президиум ВСНХ постановил объ</w:t>
      </w:r>
      <w:r w:rsidRPr="00EC2CF3">
        <w:rPr>
          <w:rFonts w:ascii="Times New Roman" w:hAnsi="Times New Roman" w:cs="Times New Roman"/>
          <w:color w:val="000000" w:themeColor="text1"/>
          <w:sz w:val="16"/>
          <w:szCs w:val="16"/>
        </w:rPr>
        <w:softHyphen/>
        <w:t>явить национализацию авиазаводов “Гном и Рон”, “Дукс”,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 Для управления ими создали Главное правление объединенных авиапромышленных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ГУВП), первоначально размещав</w:t>
      </w:r>
      <w:r w:rsidRPr="00EC2CF3">
        <w:rPr>
          <w:rFonts w:ascii="Times New Roman" w:hAnsi="Times New Roman" w:cs="Times New Roman"/>
          <w:color w:val="000000" w:themeColor="text1"/>
          <w:sz w:val="16"/>
          <w:szCs w:val="16"/>
        </w:rPr>
        <w:softHyphen/>
        <w:t>шееся в доме № 3 на Лубянке, затем в доме № 6 на Сре</w:t>
      </w:r>
      <w:r w:rsidRPr="00EC2CF3">
        <w:rPr>
          <w:rFonts w:ascii="Times New Roman" w:hAnsi="Times New Roman" w:cs="Times New Roman"/>
          <w:color w:val="000000" w:themeColor="text1"/>
          <w:sz w:val="16"/>
          <w:szCs w:val="16"/>
        </w:rPr>
        <w:softHyphen/>
        <w:t>тенском бульваре, а с апреля 1922 г. — в зданиях на Биржевой площади и на Ильинке. Позже, в 1919 г., было национализировано еще шесть заводов, в том числе в Петрограде (10667).</w:t>
      </w:r>
    </w:p>
    <w:p w14:paraId="14DAFD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04163C1"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«Дукс», «Мотор», «Гном и Рон» со всеми их капиталами и прочим имуществом, где бы оно не находилось и в чем бы не состояло» (Самолетостроение в СССР. 1917-1945 гг. Кн. 1. С. 19. Генерал B.C. Михайлов. Документы к биографии.). В апреле 1919 г. национализировали петроградские авиазаводы, а год спустя в разряд госпредприятий вошли заводы «Дека» в Александровске, «Лебедь» в Таганроге и «</w:t>
      </w:r>
      <w:proofErr w:type="spellStart"/>
      <w:r w:rsidRPr="00EC2CF3">
        <w:rPr>
          <w:rFonts w:ascii="Times New Roman" w:hAnsi="Times New Roman" w:cs="Times New Roman"/>
          <w:color w:val="000000" w:themeColor="text1"/>
          <w:sz w:val="16"/>
          <w:szCs w:val="16"/>
        </w:rPr>
        <w:t>Анатра</w:t>
      </w:r>
      <w:proofErr w:type="spellEnd"/>
      <w:r w:rsidRPr="00EC2CF3">
        <w:rPr>
          <w:rFonts w:ascii="Times New Roman" w:hAnsi="Times New Roman" w:cs="Times New Roman"/>
          <w:color w:val="000000" w:themeColor="text1"/>
          <w:sz w:val="16"/>
          <w:szCs w:val="16"/>
        </w:rPr>
        <w:t>» в Одессе и Симферополе. На переданных государству предприятиях сформировали правления под председательством управляющего заводом (12630).</w:t>
      </w:r>
    </w:p>
    <w:p w14:paraId="579CC186" w14:textId="77777777" w:rsidR="00C7480D" w:rsidRPr="00EC2CF3" w:rsidRDefault="00C7480D" w:rsidP="00B95404">
      <w:pPr>
        <w:spacing w:after="0" w:line="240" w:lineRule="auto"/>
        <w:jc w:val="both"/>
        <w:rPr>
          <w:rFonts w:ascii="Times New Roman" w:hAnsi="Times New Roman" w:cs="Times New Roman"/>
          <w:color w:val="000000" w:themeColor="text1"/>
          <w:sz w:val="16"/>
          <w:szCs w:val="16"/>
        </w:rPr>
      </w:pPr>
    </w:p>
    <w:p w14:paraId="33B906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на</w:t>
      </w:r>
      <w:r w:rsidRPr="00EC2CF3">
        <w:rPr>
          <w:rFonts w:ascii="Times New Roman" w:hAnsi="Times New Roman" w:cs="Times New Roman"/>
          <w:color w:val="000000" w:themeColor="text1"/>
          <w:sz w:val="16"/>
          <w:szCs w:val="16"/>
        </w:rPr>
        <w:softHyphen/>
        <w:t>ционализировало заводы “Мотор” и “Гном-Рон”. Завод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был на</w:t>
      </w:r>
      <w:r w:rsidRPr="00EC2CF3">
        <w:rPr>
          <w:rFonts w:ascii="Times New Roman" w:hAnsi="Times New Roman" w:cs="Times New Roman"/>
          <w:color w:val="000000" w:themeColor="text1"/>
          <w:sz w:val="16"/>
          <w:szCs w:val="16"/>
        </w:rPr>
        <w:softHyphen/>
        <w:t>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EC2CF3">
        <w:rPr>
          <w:rFonts w:ascii="Times New Roman" w:hAnsi="Times New Roman" w:cs="Times New Roman"/>
          <w:color w:val="000000" w:themeColor="text1"/>
          <w:sz w:val="16"/>
          <w:szCs w:val="16"/>
        </w:rPr>
        <w:softHyphen/>
        <w:t xml:space="preserve">ретарь </w:t>
      </w:r>
      <w:proofErr w:type="spellStart"/>
      <w:r w:rsidRPr="00EC2CF3">
        <w:rPr>
          <w:rFonts w:ascii="Times New Roman" w:hAnsi="Times New Roman" w:cs="Times New Roman"/>
          <w:color w:val="000000" w:themeColor="text1"/>
          <w:sz w:val="16"/>
          <w:szCs w:val="16"/>
        </w:rPr>
        <w:t>Текин</w:t>
      </w:r>
      <w:proofErr w:type="spellEnd"/>
      <w:r w:rsidRPr="00EC2CF3">
        <w:rPr>
          <w:rFonts w:ascii="Times New Roman" w:hAnsi="Times New Roman" w:cs="Times New Roman"/>
          <w:color w:val="000000" w:themeColor="text1"/>
          <w:sz w:val="16"/>
          <w:szCs w:val="16"/>
        </w:rPr>
        <w:t xml:space="preserve"> и инженер Рафаилов -представитель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годы Гражданской войны Красная Армия могла рассчитывать только на заводы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ведь закупки авиационной техники за рубежом прекратились. Весной 1919 г. осложнилось положе</w:t>
      </w:r>
      <w:r w:rsidRPr="00EC2CF3">
        <w:rPr>
          <w:rFonts w:ascii="Times New Roman" w:hAnsi="Times New Roman" w:cs="Times New Roman"/>
          <w:color w:val="000000" w:themeColor="text1"/>
          <w:sz w:val="16"/>
          <w:szCs w:val="16"/>
        </w:rPr>
        <w:softHyphen/>
        <w:t>ние на заводе “Мотор”: часть латышс</w:t>
      </w:r>
      <w:r w:rsidRPr="00EC2CF3">
        <w:rPr>
          <w:rFonts w:ascii="Times New Roman" w:hAnsi="Times New Roman" w:cs="Times New Roman"/>
          <w:color w:val="000000" w:themeColor="text1"/>
          <w:sz w:val="16"/>
          <w:szCs w:val="16"/>
        </w:rPr>
        <w:softHyphen/>
      </w:r>
      <w:r w:rsidRPr="00EC2CF3">
        <w:rPr>
          <w:rFonts w:ascii="Times New Roman" w:hAnsi="Times New Roman" w:cs="Times New Roman"/>
          <w:color w:val="000000" w:themeColor="text1"/>
          <w:sz w:val="16"/>
          <w:szCs w:val="16"/>
        </w:rPr>
        <w:lastRenderedPageBreak/>
        <w:t>ких рабочих этого завода стала тре</w:t>
      </w:r>
      <w:r w:rsidRPr="00EC2CF3">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EC2CF3">
        <w:rPr>
          <w:rFonts w:ascii="Times New Roman" w:hAnsi="Times New Roman" w:cs="Times New Roman"/>
          <w:color w:val="000000" w:themeColor="text1"/>
          <w:sz w:val="16"/>
          <w:szCs w:val="16"/>
        </w:rPr>
        <w:softHyphen/>
        <w:t xml:space="preserve">шалось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Демонтаж завода удалось остановить, но часть рабочих все-таки уехала в Ригу, и это весьма отрицательно сказалось на произво</w:t>
      </w:r>
      <w:r w:rsidRPr="00EC2CF3">
        <w:rPr>
          <w:rFonts w:ascii="Times New Roman" w:hAnsi="Times New Roman" w:cs="Times New Roman"/>
          <w:color w:val="000000" w:themeColor="text1"/>
          <w:sz w:val="16"/>
          <w:szCs w:val="16"/>
        </w:rPr>
        <w:softHyphen/>
        <w:t>дительности “Мотора” (11156).</w:t>
      </w:r>
    </w:p>
    <w:p w14:paraId="5C3847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26A8B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4240F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7004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г. завод по производству ткацких станков в дер. </w:t>
      </w:r>
      <w:proofErr w:type="spellStart"/>
      <w:r w:rsidRPr="00EC2CF3">
        <w:rPr>
          <w:rFonts w:ascii="Times New Roman" w:hAnsi="Times New Roman" w:cs="Times New Roman"/>
          <w:color w:val="000000" w:themeColor="text1"/>
          <w:sz w:val="16"/>
          <w:szCs w:val="16"/>
        </w:rPr>
        <w:t>Климовка</w:t>
      </w:r>
      <w:proofErr w:type="spellEnd"/>
      <w:r w:rsidRPr="00EC2CF3">
        <w:rPr>
          <w:rFonts w:ascii="Times New Roman" w:hAnsi="Times New Roman" w:cs="Times New Roman"/>
          <w:color w:val="000000" w:themeColor="text1"/>
          <w:sz w:val="16"/>
          <w:szCs w:val="16"/>
        </w:rPr>
        <w:t xml:space="preserve"> был национализирован и получил название «Государственный Климовский машиностроительный завод». До 1924 г. завод выпускал </w:t>
      </w:r>
      <w:proofErr w:type="spellStart"/>
      <w:r w:rsidRPr="00EC2CF3">
        <w:rPr>
          <w:rFonts w:ascii="Times New Roman" w:hAnsi="Times New Roman" w:cs="Times New Roman"/>
          <w:color w:val="000000" w:themeColor="text1"/>
          <w:sz w:val="16"/>
          <w:szCs w:val="16"/>
        </w:rPr>
        <w:t>дровоколки</w:t>
      </w:r>
      <w:proofErr w:type="spellEnd"/>
      <w:r w:rsidRPr="00EC2CF3">
        <w:rPr>
          <w:rFonts w:ascii="Times New Roman" w:hAnsi="Times New Roman" w:cs="Times New Roman"/>
          <w:color w:val="000000" w:themeColor="text1"/>
          <w:sz w:val="16"/>
          <w:szCs w:val="16"/>
        </w:rPr>
        <w:t>, молотилки, веялки, сортировки, затем; перешел на выпуск ткацкого оборудования.</w:t>
      </w:r>
    </w:p>
    <w:p w14:paraId="025D85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после начала войны завод эвакуирован в Пензу и в Ташкент.</w:t>
      </w:r>
    </w:p>
    <w:p w14:paraId="58D72DBB" w14:textId="332D55A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Затем Климовский завод восстановлен на прежнем месте. В соответствии с пост, правительства № 837 от 3.06.1942 г. и приказом НКМВ № 250с от 7.07.1942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w:t>
      </w:r>
      <w:proofErr w:type="spellStart"/>
      <w:r w:rsidRPr="00EC2CF3">
        <w:rPr>
          <w:rFonts w:ascii="Times New Roman" w:hAnsi="Times New Roman" w:cs="Times New Roman"/>
          <w:color w:val="000000" w:themeColor="text1"/>
          <w:sz w:val="16"/>
          <w:szCs w:val="16"/>
        </w:rPr>
        <w:t>Доенина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ММ, ЗАО «Климовский машиностроительный завод» / г. Климовск; ст. Гривно Московско-Курской ж/д «Молот» (1942-48 г.)/ /142180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Климовск Подольского р-на Московской обл. ул. Ленина, 1/)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ведении 1ГУ. В годы войны выпускал продукцию для фронта.</w:t>
      </w:r>
    </w:p>
    <w:p w14:paraId="52023B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 г. Климовский ОТКЗ машзавод - в ведении </w:t>
      </w:r>
      <w:proofErr w:type="spellStart"/>
      <w:r w:rsidRPr="00EC2CF3">
        <w:rPr>
          <w:rFonts w:ascii="Times New Roman" w:hAnsi="Times New Roman" w:cs="Times New Roman"/>
          <w:color w:val="000000" w:themeColor="text1"/>
          <w:sz w:val="16"/>
          <w:szCs w:val="16"/>
        </w:rPr>
        <w:t>Главтекстильлегмаша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в 01.1954 г. - в вед </w:t>
      </w:r>
      <w:proofErr w:type="spellStart"/>
      <w:r w:rsidRPr="00EC2CF3">
        <w:rPr>
          <w:rFonts w:ascii="Times New Roman" w:hAnsi="Times New Roman" w:cs="Times New Roman"/>
          <w:color w:val="000000" w:themeColor="text1"/>
          <w:sz w:val="16"/>
          <w:szCs w:val="16"/>
        </w:rPr>
        <w:t>Главлегмаша</w:t>
      </w:r>
      <w:proofErr w:type="spellEnd"/>
      <w:r w:rsidRPr="00EC2CF3">
        <w:rPr>
          <w:rFonts w:ascii="Times New Roman" w:hAnsi="Times New Roman" w:cs="Times New Roman"/>
          <w:color w:val="000000" w:themeColor="text1"/>
          <w:sz w:val="16"/>
          <w:szCs w:val="16"/>
        </w:rPr>
        <w:t xml:space="preserve"> ММ.</w:t>
      </w:r>
    </w:p>
    <w:p w14:paraId="3AB347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w:t>
      </w:r>
      <w:proofErr w:type="spellStart"/>
      <w:r w:rsidRPr="00EC2CF3">
        <w:rPr>
          <w:rFonts w:ascii="Times New Roman" w:hAnsi="Times New Roman" w:cs="Times New Roman"/>
          <w:color w:val="000000" w:themeColor="text1"/>
          <w:sz w:val="16"/>
          <w:szCs w:val="16"/>
        </w:rPr>
        <w:t>сбороч</w:t>
      </w:r>
      <w:proofErr w:type="spellEnd"/>
      <w:r w:rsidRPr="00EC2CF3">
        <w:rPr>
          <w:rFonts w:ascii="Times New Roman" w:hAnsi="Times New Roman" w:cs="Times New Roman"/>
          <w:color w:val="000000" w:themeColor="text1"/>
          <w:sz w:val="16"/>
          <w:szCs w:val="16"/>
        </w:rPr>
        <w:t xml:space="preserve"> ткацких станков № 9; вспомогательные: ремонтно-механический, инструментальный № 6, метал, мод. J котельные № 1 и № 2, насосная. Кроме того, (1954 г.): заготовительный № 14, механический № </w:t>
      </w:r>
      <w:proofErr w:type="spellStart"/>
      <w:r w:rsidRPr="00EC2CF3">
        <w:rPr>
          <w:rFonts w:ascii="Times New Roman" w:hAnsi="Times New Roman" w:cs="Times New Roman"/>
          <w:color w:val="000000" w:themeColor="text1"/>
          <w:sz w:val="16"/>
          <w:szCs w:val="16"/>
        </w:rPr>
        <w:t>гальванопоктрытий</w:t>
      </w:r>
      <w:proofErr w:type="spellEnd"/>
      <w:r w:rsidRPr="00EC2CF3">
        <w:rPr>
          <w:rFonts w:ascii="Times New Roman" w:hAnsi="Times New Roman" w:cs="Times New Roman"/>
          <w:color w:val="000000" w:themeColor="text1"/>
          <w:sz w:val="16"/>
          <w:szCs w:val="16"/>
        </w:rPr>
        <w:t xml:space="preserve"> № 16, сборочный № 17, производственная лаборатория, компрессорная.</w:t>
      </w:r>
    </w:p>
    <w:p w14:paraId="0AD714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завод перешел на производство ткацких станков. В 1967 г. освоен выпуск новых </w:t>
      </w:r>
      <w:proofErr w:type="spellStart"/>
      <w:r w:rsidRPr="00EC2CF3">
        <w:rPr>
          <w:rFonts w:ascii="Times New Roman" w:hAnsi="Times New Roman" w:cs="Times New Roman"/>
          <w:color w:val="000000" w:themeColor="text1"/>
          <w:sz w:val="16"/>
          <w:szCs w:val="16"/>
        </w:rPr>
        <w:t>бесчелноч</w:t>
      </w:r>
      <w:proofErr w:type="spellEnd"/>
      <w:r w:rsidRPr="00EC2CF3">
        <w:rPr>
          <w:rFonts w:ascii="Times New Roman" w:hAnsi="Times New Roman" w:cs="Times New Roman"/>
          <w:color w:val="000000" w:themeColor="text1"/>
          <w:sz w:val="16"/>
          <w:szCs w:val="16"/>
        </w:rPr>
        <w:t xml:space="preserve"> пневморапирных станков АТПР. В 07.1972 г. был выпущен 10-тысячный станок.</w:t>
      </w:r>
    </w:p>
    <w:p w14:paraId="783D9B66" w14:textId="3DE2336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Имелся филиал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Калуга, в 1995 г. он преобразован в самостоятельный завод «</w:t>
      </w:r>
      <w:proofErr w:type="spellStart"/>
      <w:r w:rsidRPr="00EC2CF3">
        <w:rPr>
          <w:rFonts w:ascii="Times New Roman" w:hAnsi="Times New Roman" w:cs="Times New Roman"/>
          <w:color w:val="000000" w:themeColor="text1"/>
          <w:sz w:val="16"/>
          <w:szCs w:val="16"/>
        </w:rPr>
        <w:t>Техмашдеталь</w:t>
      </w:r>
      <w:proofErr w:type="spellEnd"/>
      <w:r w:rsidRPr="00EC2CF3">
        <w:rPr>
          <w:rFonts w:ascii="Times New Roman" w:hAnsi="Times New Roman" w:cs="Times New Roman"/>
          <w:color w:val="000000" w:themeColor="text1"/>
          <w:sz w:val="16"/>
          <w:szCs w:val="16"/>
        </w:rPr>
        <w:t>».</w:t>
      </w:r>
    </w:p>
    <w:p w14:paraId="6E7FA1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3159DE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 г.)- 1569 ед., (1946 г.)- 1039 ед., (1947 г.)- 1249 ед., (1954 г.)- 1212 ед.</w:t>
      </w:r>
    </w:p>
    <w:p w14:paraId="5FAE55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(1947-54 г.)- 23,5 га; застройки (1947-54 г.)- 28252 м2; производственная (1939 г.}- 181 м2, (1946 г.)- 18654 м2, (1947 г.)- 23647 м2, (1954 г.)- 46935 м2.</w:t>
      </w:r>
    </w:p>
    <w:p w14:paraId="3E13A6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(1900 г.)- около 1000 чел., (1939 г.)- 3067 чел., (1946 г.)- 3251 чел., (1947 г.)- 3252 -к (1954 г.)- 4447 чел.</w:t>
      </w:r>
    </w:p>
    <w:p w14:paraId="12F9D8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(06.1942 г.)- </w:t>
      </w:r>
      <w:proofErr w:type="spellStart"/>
      <w:r w:rsidRPr="00EC2CF3">
        <w:rPr>
          <w:rFonts w:ascii="Times New Roman" w:hAnsi="Times New Roman" w:cs="Times New Roman"/>
          <w:color w:val="000000" w:themeColor="text1"/>
          <w:sz w:val="16"/>
          <w:szCs w:val="16"/>
        </w:rPr>
        <w:t>Чикиш</w:t>
      </w:r>
      <w:proofErr w:type="spellEnd"/>
      <w:r w:rsidRPr="00EC2CF3">
        <w:rPr>
          <w:rFonts w:ascii="Times New Roman" w:hAnsi="Times New Roman" w:cs="Times New Roman"/>
          <w:color w:val="000000" w:themeColor="text1"/>
          <w:sz w:val="16"/>
          <w:szCs w:val="16"/>
        </w:rPr>
        <w:t xml:space="preserve">, (1948 г.)- В.А. Шалашов; и.о. (01.1954 г.)- </w:t>
      </w:r>
      <w:proofErr w:type="spellStart"/>
      <w:r w:rsidRPr="00EC2CF3">
        <w:rPr>
          <w:rFonts w:ascii="Times New Roman" w:hAnsi="Times New Roman" w:cs="Times New Roman"/>
          <w:color w:val="000000" w:themeColor="text1"/>
          <w:sz w:val="16"/>
          <w:szCs w:val="16"/>
        </w:rPr>
        <w:t>Нехотящий</w:t>
      </w:r>
      <w:proofErr w:type="spellEnd"/>
      <w:r w:rsidRPr="00EC2CF3">
        <w:rPr>
          <w:rFonts w:ascii="Times New Roman" w:hAnsi="Times New Roman" w:cs="Times New Roman"/>
          <w:color w:val="000000" w:themeColor="text1"/>
          <w:sz w:val="16"/>
          <w:szCs w:val="16"/>
        </w:rPr>
        <w:t>.</w:t>
      </w:r>
    </w:p>
    <w:p w14:paraId="1604E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по строительству (01.1954 г.)- Потапов.</w:t>
      </w:r>
    </w:p>
    <w:p w14:paraId="5509B3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(1948 г.)- И.И. Воронин.</w:t>
      </w:r>
    </w:p>
    <w:p w14:paraId="70381A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(01.1954 г.)- </w:t>
      </w:r>
      <w:proofErr w:type="spellStart"/>
      <w:r w:rsidRPr="00EC2CF3">
        <w:rPr>
          <w:rFonts w:ascii="Times New Roman" w:hAnsi="Times New Roman" w:cs="Times New Roman"/>
          <w:color w:val="000000" w:themeColor="text1"/>
          <w:sz w:val="16"/>
          <w:szCs w:val="16"/>
        </w:rPr>
        <w:t>Похил</w:t>
      </w:r>
      <w:proofErr w:type="spellEnd"/>
      <w:r w:rsidRPr="00EC2CF3">
        <w:rPr>
          <w:rFonts w:ascii="Times New Roman" w:hAnsi="Times New Roman" w:cs="Times New Roman"/>
          <w:color w:val="000000" w:themeColor="text1"/>
          <w:sz w:val="16"/>
          <w:szCs w:val="16"/>
        </w:rPr>
        <w:t>.</w:t>
      </w:r>
    </w:p>
    <w:p w14:paraId="33635A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механик (1948 г.)- </w:t>
      </w:r>
      <w:proofErr w:type="spellStart"/>
      <w:r w:rsidRPr="00EC2CF3">
        <w:rPr>
          <w:rFonts w:ascii="Times New Roman" w:hAnsi="Times New Roman" w:cs="Times New Roman"/>
          <w:color w:val="000000" w:themeColor="text1"/>
          <w:sz w:val="16"/>
          <w:szCs w:val="16"/>
        </w:rPr>
        <w:t>Минецкий</w:t>
      </w:r>
      <w:proofErr w:type="spellEnd"/>
      <w:r w:rsidRPr="00EC2CF3">
        <w:rPr>
          <w:rFonts w:ascii="Times New Roman" w:hAnsi="Times New Roman" w:cs="Times New Roman"/>
          <w:color w:val="000000" w:themeColor="text1"/>
          <w:sz w:val="16"/>
          <w:szCs w:val="16"/>
        </w:rPr>
        <w:t>.</w:t>
      </w:r>
    </w:p>
    <w:p w14:paraId="059D48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корпуса 82-мм мин (1942); машины: мотальная МБ (1947), М-150, МТ-150, ММ-150 (1954 сновальная С-2 (1947), С-140, С-177 (1954); жаккардовая Ж-13 (1954); ткацкие станки: автоматический AT (1947), AT-100, АТ-175, АТТ-120, АТМ-175 (1954), АТ-120-5, АТ-100-5М, АТ-2-120ШЛ5, АТПР (1967-): станс токарно-винторезный ТОК-200 (1954).129</w:t>
      </w:r>
    </w:p>
    <w:p w14:paraId="7DFCAEC9" w14:textId="4BD8B59D"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w:t>
      </w:r>
      <w:proofErr w:type="spellStart"/>
      <w:r w:rsidRPr="00EC2CF3">
        <w:rPr>
          <w:rFonts w:ascii="Times New Roman" w:hAnsi="Times New Roman" w:cs="Times New Roman"/>
          <w:color w:val="000000" w:themeColor="text1"/>
          <w:sz w:val="16"/>
          <w:szCs w:val="16"/>
        </w:rPr>
        <w:t>Техмашдеталь</w:t>
      </w:r>
      <w:proofErr w:type="spellEnd"/>
      <w:r w:rsidRPr="00EC2CF3">
        <w:rPr>
          <w:rFonts w:ascii="Times New Roman" w:hAnsi="Times New Roman" w:cs="Times New Roman"/>
          <w:color w:val="000000" w:themeColor="text1"/>
          <w:sz w:val="16"/>
          <w:szCs w:val="16"/>
        </w:rPr>
        <w:t>» /248600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Калуга ул. Плеханова, 96/</w:t>
      </w:r>
    </w:p>
    <w:p w14:paraId="61CA48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w:t>
      </w:r>
      <w:proofErr w:type="spellStart"/>
      <w:r w:rsidRPr="00EC2CF3">
        <w:rPr>
          <w:rFonts w:ascii="Times New Roman" w:hAnsi="Times New Roman" w:cs="Times New Roman"/>
          <w:color w:val="000000" w:themeColor="text1"/>
          <w:sz w:val="16"/>
          <w:szCs w:val="16"/>
        </w:rPr>
        <w:t>Техмашдеталь</w:t>
      </w:r>
      <w:proofErr w:type="spellEnd"/>
      <w:r w:rsidRPr="00EC2CF3">
        <w:rPr>
          <w:rFonts w:ascii="Times New Roman" w:hAnsi="Times New Roman" w:cs="Times New Roman"/>
          <w:color w:val="000000" w:themeColor="text1"/>
          <w:sz w:val="16"/>
          <w:szCs w:val="16"/>
        </w:rPr>
        <w:t xml:space="preserve">» создан в 1995 г. на базе филиала </w:t>
      </w:r>
      <w:proofErr w:type="spellStart"/>
      <w:r w:rsidRPr="00EC2CF3">
        <w:rPr>
          <w:rFonts w:ascii="Times New Roman" w:hAnsi="Times New Roman" w:cs="Times New Roman"/>
          <w:color w:val="000000" w:themeColor="text1"/>
          <w:sz w:val="16"/>
          <w:szCs w:val="16"/>
        </w:rPr>
        <w:t>Кяимовского</w:t>
      </w:r>
      <w:proofErr w:type="spellEnd"/>
      <w:r w:rsidRPr="00EC2CF3">
        <w:rPr>
          <w:rFonts w:ascii="Times New Roman" w:hAnsi="Times New Roman" w:cs="Times New Roman"/>
          <w:color w:val="000000" w:themeColor="text1"/>
          <w:sz w:val="16"/>
          <w:szCs w:val="16"/>
        </w:rPr>
        <w:t xml:space="preserve"> машиностроительного завода. Выпуска узлы и запчасти (валы, шестерни, втулки, корпуса) к ткацким станкам АТПР, технологическую оснастку </w:t>
      </w:r>
      <w:proofErr w:type="spellStart"/>
      <w:r w:rsidRPr="00EC2CF3">
        <w:rPr>
          <w:rFonts w:ascii="Times New Roman" w:hAnsi="Times New Roman" w:cs="Times New Roman"/>
          <w:color w:val="000000" w:themeColor="text1"/>
          <w:sz w:val="16"/>
          <w:szCs w:val="16"/>
        </w:rPr>
        <w:t>дд</w:t>
      </w:r>
      <w:proofErr w:type="spellEnd"/>
      <w:r w:rsidRPr="00EC2CF3">
        <w:rPr>
          <w:rFonts w:ascii="Times New Roman" w:hAnsi="Times New Roman" w:cs="Times New Roman"/>
          <w:color w:val="000000" w:themeColor="text1"/>
          <w:sz w:val="16"/>
          <w:szCs w:val="16"/>
        </w:rPr>
        <w:t xml:space="preserve"> обработки деталей. С 2002 г. освоен выпуск продукции для гостиниц (тележки для горничных).</w:t>
      </w:r>
    </w:p>
    <w:p w14:paraId="2845D3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заводе имелось металлообрабатывающее производство, сварочное; ремонтная и инструментальная службы</w:t>
      </w:r>
    </w:p>
    <w:p w14:paraId="19D746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2004 г. введен в строй 3-й производственный корпус металлоконструкций (11982).</w:t>
      </w:r>
    </w:p>
    <w:p w14:paraId="72B0F4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A96DF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3EC9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6E5D3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Приказом по войскам Юго-Западной Армии №186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19E253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A8BC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г. войска 5-й армии освободили Уфу (4216).</w:t>
      </w:r>
    </w:p>
    <w:p w14:paraId="56664D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B959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КА освободила Уфу (3908,289).</w:t>
      </w:r>
    </w:p>
    <w:p w14:paraId="3AB086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127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КА освободила Вильнюс (3908,289).</w:t>
      </w:r>
    </w:p>
    <w:p w14:paraId="5D49C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711C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31 декабря 1918 ЛАТВИЯ. Северный фронт. Части советской Латышской </w:t>
      </w:r>
      <w:proofErr w:type="spellStart"/>
      <w:r w:rsidRPr="00EC2CF3">
        <w:rPr>
          <w:rFonts w:ascii="Times New Roman" w:hAnsi="Times New Roman" w:cs="Times New Roman"/>
          <w:color w:val="000000" w:themeColor="text1"/>
          <w:sz w:val="16"/>
          <w:szCs w:val="16"/>
        </w:rPr>
        <w:t>сд</w:t>
      </w:r>
      <w:proofErr w:type="spellEnd"/>
      <w:r w:rsidRPr="00EC2CF3">
        <w:rPr>
          <w:rFonts w:ascii="Times New Roman" w:hAnsi="Times New Roman" w:cs="Times New Roman"/>
          <w:color w:val="000000" w:themeColor="text1"/>
          <w:sz w:val="16"/>
          <w:szCs w:val="16"/>
        </w:rPr>
        <w:t xml:space="preserve"> 7А завязали бои за укрепленные позиции немецких войск "железной дивизии" и Балтийского ландвера у </w:t>
      </w:r>
      <w:proofErr w:type="spellStart"/>
      <w:r w:rsidRPr="00EC2CF3">
        <w:rPr>
          <w:rFonts w:ascii="Times New Roman" w:hAnsi="Times New Roman" w:cs="Times New Roman"/>
          <w:color w:val="000000" w:themeColor="text1"/>
          <w:sz w:val="16"/>
          <w:szCs w:val="16"/>
        </w:rPr>
        <w:t>г.Хинценберг</w:t>
      </w:r>
      <w:proofErr w:type="spellEnd"/>
      <w:r w:rsidRPr="00EC2CF3">
        <w:rPr>
          <w:rFonts w:ascii="Times New Roman" w:hAnsi="Times New Roman" w:cs="Times New Roman"/>
          <w:color w:val="000000" w:themeColor="text1"/>
          <w:sz w:val="16"/>
          <w:szCs w:val="16"/>
        </w:rPr>
        <w:t xml:space="preserve">. Рига. Завершена эвакуация немецких войск. Вечером из столицы в </w:t>
      </w:r>
      <w:proofErr w:type="spellStart"/>
      <w:r w:rsidRPr="00EC2CF3">
        <w:rPr>
          <w:rFonts w:ascii="Times New Roman" w:hAnsi="Times New Roman" w:cs="Times New Roman"/>
          <w:color w:val="000000" w:themeColor="text1"/>
          <w:sz w:val="16"/>
          <w:szCs w:val="16"/>
        </w:rPr>
        <w:t>г.Либава</w:t>
      </w:r>
      <w:proofErr w:type="spellEnd"/>
      <w:r w:rsidRPr="00EC2CF3">
        <w:rPr>
          <w:rFonts w:ascii="Times New Roman" w:hAnsi="Times New Roman" w:cs="Times New Roman"/>
          <w:color w:val="000000" w:themeColor="text1"/>
          <w:sz w:val="16"/>
          <w:szCs w:val="16"/>
        </w:rPr>
        <w:t xml:space="preserve"> на эвакуировалось правительство </w:t>
      </w:r>
      <w:proofErr w:type="spellStart"/>
      <w:r w:rsidRPr="00EC2CF3">
        <w:rPr>
          <w:rFonts w:ascii="Times New Roman" w:hAnsi="Times New Roman" w:cs="Times New Roman"/>
          <w:color w:val="000000" w:themeColor="text1"/>
          <w:sz w:val="16"/>
          <w:szCs w:val="16"/>
        </w:rPr>
        <w:t>К.Ульманиса</w:t>
      </w:r>
      <w:proofErr w:type="spellEnd"/>
      <w:r w:rsidRPr="00EC2CF3">
        <w:rPr>
          <w:rFonts w:ascii="Times New Roman" w:hAnsi="Times New Roman" w:cs="Times New Roman"/>
          <w:color w:val="000000" w:themeColor="text1"/>
          <w:sz w:val="16"/>
          <w:szCs w:val="16"/>
        </w:rPr>
        <w:t xml:space="preserve">. ЛИТВА. Вильнюс. Эвакуация немецких войск и правительства </w:t>
      </w:r>
      <w:proofErr w:type="spellStart"/>
      <w:r w:rsidRPr="00EC2CF3">
        <w:rPr>
          <w:rFonts w:ascii="Times New Roman" w:hAnsi="Times New Roman" w:cs="Times New Roman"/>
          <w:color w:val="000000" w:themeColor="text1"/>
          <w:sz w:val="16"/>
          <w:szCs w:val="16"/>
        </w:rPr>
        <w:t>М.Слежявичюса</w:t>
      </w:r>
      <w:proofErr w:type="spellEnd"/>
      <w:r w:rsidRPr="00EC2CF3">
        <w:rPr>
          <w:rFonts w:ascii="Times New Roman" w:hAnsi="Times New Roman" w:cs="Times New Roman"/>
          <w:color w:val="000000" w:themeColor="text1"/>
          <w:sz w:val="16"/>
          <w:szCs w:val="16"/>
        </w:rPr>
        <w:t xml:space="preserve"> в г. Ковно (Каунас) (7593).</w:t>
      </w:r>
    </w:p>
    <w:p w14:paraId="555601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F89DF8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4751D8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DB1F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31 декабря 1918 Варшава. Нота польского правительства в НКИД РСФСР в связи с наступлением Красной Армии в Литве и Белоруссии на территории "заселенные польской нацией" (7451).</w:t>
      </w:r>
    </w:p>
    <w:p w14:paraId="564320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50DB1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0F2A1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3168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декабря 1918 ВСНХ завершил подготовку к приему в свою систему авиационных предприятий. В качестве первого шага было решено объявить национализированными только четыре московских предприятия (ЦГАНХ СССР. ф. 2097, оп. 7, д. 1, л. 1) - "Москва", "Дукс", "Мотор", "Гном и Рон" со всеми их капиталами и прочим имуществом, где бы оно ни находилось и в чем бы оно ни состояло (Там же, ф.2097, оп.7, д.4, л.7) (275).</w:t>
      </w:r>
    </w:p>
    <w:p w14:paraId="3D7949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0588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декабря 1918 ВСНХ завершил подготовку к приему в свою систему авиационных предприятий (275).</w:t>
      </w:r>
    </w:p>
    <w:p w14:paraId="7C489D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BEA0C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142A68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F13249" w14:textId="77777777" w:rsidR="001D562C" w:rsidRPr="00EC2CF3" w:rsidRDefault="001D562C"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декабря 1918 г. завод «Дека» получил запрос от главного начальника радиотелеграфа РККА об условиях возобновления предприятием заказов искрового отдела ГВТУ 1916-1917 гг.3 Эти заказы в натуральном выражении насчитывали в общей сложности 80 аэропланных радиостанций, 95 аэропланных передатчиков, а также большое количество вспомогательного оборудования к ним (ЦГА СПб. Ф. 1357. Оп. 1. Д. 7. Л. 4) (18297).</w:t>
      </w:r>
    </w:p>
    <w:p w14:paraId="7522F734"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p>
    <w:p w14:paraId="59727A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декабря 1918 года МОЗ в Подлипках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17C60C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23EBC9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30 марта 1923 года дается новое наименование завода: "Завод имени Калинина". </w:t>
      </w:r>
    </w:p>
    <w:p w14:paraId="278EC9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2BE1AC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EC2CF3">
        <w:rPr>
          <w:rFonts w:ascii="Times New Roman" w:hAnsi="Times New Roman" w:cs="Times New Roman"/>
          <w:color w:val="000000" w:themeColor="text1"/>
          <w:sz w:val="16"/>
          <w:szCs w:val="16"/>
        </w:rPr>
        <w:t>Бродово</w:t>
      </w:r>
      <w:proofErr w:type="spellEnd"/>
      <w:r w:rsidRPr="00EC2CF3">
        <w:rPr>
          <w:rFonts w:ascii="Times New Roman" w:hAnsi="Times New Roman" w:cs="Times New Roman"/>
          <w:color w:val="000000" w:themeColor="text1"/>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0BA82B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D8A48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Точную дату приказа присвоения выявить пока не удалось. </w:t>
      </w:r>
    </w:p>
    <w:p w14:paraId="4CFA2E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34DA9F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22C0E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21 мая 1928 года ВЦИКом было принято решение о переименовании </w:t>
      </w:r>
      <w:proofErr w:type="spellStart"/>
      <w:r w:rsidRPr="00EC2CF3">
        <w:rPr>
          <w:rFonts w:ascii="Times New Roman" w:hAnsi="Times New Roman" w:cs="Times New Roman"/>
          <w:color w:val="000000" w:themeColor="text1"/>
          <w:sz w:val="16"/>
          <w:szCs w:val="16"/>
        </w:rPr>
        <w:t>Подлипок</w:t>
      </w:r>
      <w:proofErr w:type="spellEnd"/>
      <w:r w:rsidRPr="00EC2CF3">
        <w:rPr>
          <w:rFonts w:ascii="Times New Roman" w:hAnsi="Times New Roman" w:cs="Times New Roman"/>
          <w:color w:val="000000" w:themeColor="text1"/>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EC2CF3">
        <w:rPr>
          <w:rFonts w:ascii="Times New Roman" w:hAnsi="Times New Roman" w:cs="Times New Roman"/>
          <w:color w:val="000000" w:themeColor="text1"/>
          <w:sz w:val="16"/>
          <w:szCs w:val="16"/>
        </w:rPr>
        <w:t>Завокзальный</w:t>
      </w:r>
      <w:proofErr w:type="spellEnd"/>
      <w:r w:rsidRPr="00EC2CF3">
        <w:rPr>
          <w:rFonts w:ascii="Times New Roman" w:hAnsi="Times New Roman" w:cs="Times New Roman"/>
          <w:color w:val="000000" w:themeColor="text1"/>
          <w:sz w:val="16"/>
          <w:szCs w:val="16"/>
        </w:rPr>
        <w:t xml:space="preserve">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2F40CA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3AD3B5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07CB9F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B2D23C"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конца декабря 1918 г. в Москве находились два органа управления РККВВФ: </w:t>
      </w:r>
      <w:proofErr w:type="spellStart"/>
      <w:r w:rsidRPr="00EC2CF3">
        <w:rPr>
          <w:rFonts w:ascii="Times New Roman" w:hAnsi="Times New Roman" w:cs="Times New Roman"/>
          <w:color w:val="000000" w:themeColor="text1"/>
          <w:sz w:val="16"/>
          <w:szCs w:val="16"/>
        </w:rPr>
        <w:t>Главвоздухфлот</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Авиадарм</w:t>
      </w:r>
      <w:proofErr w:type="spellEnd"/>
      <w:r w:rsidRPr="00EC2CF3">
        <w:rPr>
          <w:rFonts w:ascii="Times New Roman" w:hAnsi="Times New Roman" w:cs="Times New Roman"/>
          <w:color w:val="000000" w:themeColor="text1"/>
          <w:sz w:val="16"/>
          <w:szCs w:val="16"/>
        </w:rPr>
        <w:t>. Затем последний переехал вместе со штабом РВСР в Серпухов, во Владычный монастырь (19566).</w:t>
      </w:r>
    </w:p>
    <w:p w14:paraId="4C380E61"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p>
    <w:p w14:paraId="1D8C7D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декабря 1918 из частей Уральского казачьего войска была образована Уральская отдельная армия (4084).</w:t>
      </w:r>
    </w:p>
    <w:p w14:paraId="31A8F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F320595" w14:textId="2518CDD5" w:rsidR="00567CF6" w:rsidRPr="00020630" w:rsidRDefault="00567CF6" w:rsidP="00567CF6">
      <w:pPr>
        <w:spacing w:after="0" w:line="240" w:lineRule="auto"/>
        <w:jc w:val="both"/>
        <w:rPr>
          <w:rFonts w:ascii="Times New Roman" w:eastAsia="Trebuchet MS" w:hAnsi="Times New Roman" w:cs="Times New Roman"/>
          <w:color w:val="0070C0"/>
          <w:sz w:val="16"/>
          <w:szCs w:val="16"/>
          <w:shd w:val="clear" w:color="auto" w:fill="FFFFFF"/>
        </w:rPr>
      </w:pPr>
      <w:r w:rsidRPr="00020630">
        <w:rPr>
          <w:rFonts w:ascii="Times New Roman" w:eastAsia="Trebuchet MS" w:hAnsi="Times New Roman" w:cs="Times New Roman"/>
          <w:color w:val="0070C0"/>
          <w:sz w:val="16"/>
          <w:szCs w:val="16"/>
          <w:shd w:val="clear" w:color="auto" w:fill="FFFFFF"/>
        </w:rPr>
        <w:t>К концу декабря 1918 года на Балтике сформировали «Отряд судов особого назначения Балтфлота» под начальством революционного матроса</w:t>
      </w:r>
      <w:r w:rsidRPr="00020630">
        <w:rPr>
          <w:rFonts w:ascii="Times New Roman" w:eastAsia="Trebuchet MS" w:hAnsi="Times New Roman" w:cs="Times New Roman"/>
          <w:b/>
          <w:bCs/>
          <w:color w:val="0070C0"/>
          <w:sz w:val="16"/>
          <w:szCs w:val="16"/>
          <w:shd w:val="clear" w:color="auto" w:fill="FFFFFF"/>
        </w:rPr>
        <w:t> </w:t>
      </w:r>
      <w:r w:rsidRPr="00020630">
        <w:rPr>
          <w:rFonts w:ascii="Times New Roman" w:eastAsia="Trebuchet MS" w:hAnsi="Times New Roman" w:cs="Times New Roman"/>
          <w:color w:val="0070C0"/>
          <w:sz w:val="16"/>
          <w:szCs w:val="16"/>
          <w:shd w:val="clear" w:color="auto" w:fill="FFFFFF"/>
        </w:rPr>
        <w:t>Фёдора Раскольникова. Коммунистическое командование Балтийского флота, почему</w:t>
      </w:r>
      <w:r w:rsidR="003455F7">
        <w:rPr>
          <w:rFonts w:ascii="Times New Roman" w:eastAsia="Trebuchet MS" w:hAnsi="Times New Roman" w:cs="Times New Roman"/>
          <w:color w:val="0070C0"/>
          <w:sz w:val="16"/>
          <w:szCs w:val="16"/>
          <w:shd w:val="clear" w:color="auto" w:fill="FFFFFF"/>
        </w:rPr>
        <w:t>-</w:t>
      </w:r>
      <w:r w:rsidRPr="00020630">
        <w:rPr>
          <w:rFonts w:ascii="Times New Roman" w:eastAsia="Trebuchet MS" w:hAnsi="Times New Roman" w:cs="Times New Roman"/>
          <w:color w:val="0070C0"/>
          <w:sz w:val="16"/>
          <w:szCs w:val="16"/>
          <w:shd w:val="clear" w:color="auto" w:fill="FFFFFF"/>
        </w:rPr>
        <w:t>то решило, что одно появление кораблей под красным флагом должно вызвать в Таллине восстание рабочих. Из ЦК эту идею (о восстании эстонских рабочих) активно поддерживал Троцкий. Кончилось всё печально. К району маневрирования эсминцев «</w:t>
      </w:r>
      <w:proofErr w:type="spellStart"/>
      <w:r w:rsidRPr="00020630">
        <w:rPr>
          <w:rFonts w:ascii="Times New Roman" w:eastAsia="Trebuchet MS" w:hAnsi="Times New Roman" w:cs="Times New Roman"/>
          <w:color w:val="0070C0"/>
          <w:sz w:val="16"/>
          <w:szCs w:val="16"/>
          <w:shd w:val="clear" w:color="auto" w:fill="FFFFFF"/>
        </w:rPr>
        <w:t>Автроил</w:t>
      </w:r>
      <w:proofErr w:type="spellEnd"/>
      <w:r w:rsidRPr="00020630">
        <w:rPr>
          <w:rFonts w:ascii="Times New Roman" w:eastAsia="Trebuchet MS" w:hAnsi="Times New Roman" w:cs="Times New Roman"/>
          <w:color w:val="0070C0"/>
          <w:sz w:val="16"/>
          <w:szCs w:val="16"/>
          <w:shd w:val="clear" w:color="auto" w:fill="FFFFFF"/>
        </w:rPr>
        <w:t>» и «Спартак» (тип «Новик») подошли два английских крейсера HMS «</w:t>
      </w:r>
      <w:proofErr w:type="spellStart"/>
      <w:r w:rsidRPr="00020630">
        <w:rPr>
          <w:rFonts w:ascii="Times New Roman" w:eastAsia="Trebuchet MS" w:hAnsi="Times New Roman" w:cs="Times New Roman"/>
          <w:color w:val="0070C0"/>
          <w:sz w:val="16"/>
          <w:szCs w:val="16"/>
          <w:shd w:val="clear" w:color="auto" w:fill="FFFFFF"/>
        </w:rPr>
        <w:t>Calypso</w:t>
      </w:r>
      <w:proofErr w:type="spellEnd"/>
      <w:r w:rsidRPr="00020630">
        <w:rPr>
          <w:rFonts w:ascii="Times New Roman" w:eastAsia="Trebuchet MS" w:hAnsi="Times New Roman" w:cs="Times New Roman"/>
          <w:color w:val="0070C0"/>
          <w:sz w:val="16"/>
          <w:szCs w:val="16"/>
          <w:shd w:val="clear" w:color="auto" w:fill="FFFFFF"/>
        </w:rPr>
        <w:t>» «Калипсо» и HMS «</w:t>
      </w:r>
      <w:proofErr w:type="spellStart"/>
      <w:r w:rsidRPr="00020630">
        <w:rPr>
          <w:rFonts w:ascii="Times New Roman" w:eastAsia="Trebuchet MS" w:hAnsi="Times New Roman" w:cs="Times New Roman"/>
          <w:color w:val="0070C0"/>
          <w:sz w:val="16"/>
          <w:szCs w:val="16"/>
          <w:shd w:val="clear" w:color="auto" w:fill="FFFFFF"/>
        </w:rPr>
        <w:t>Caradoc</w:t>
      </w:r>
      <w:proofErr w:type="spellEnd"/>
      <w:r w:rsidRPr="00020630">
        <w:rPr>
          <w:rFonts w:ascii="Times New Roman" w:eastAsia="Trebuchet MS" w:hAnsi="Times New Roman" w:cs="Times New Roman"/>
          <w:color w:val="0070C0"/>
          <w:sz w:val="16"/>
          <w:szCs w:val="16"/>
          <w:shd w:val="clear" w:color="auto" w:fill="FFFFFF"/>
        </w:rPr>
        <w:t>» «</w:t>
      </w:r>
      <w:proofErr w:type="spellStart"/>
      <w:r w:rsidRPr="00020630">
        <w:rPr>
          <w:rFonts w:ascii="Times New Roman" w:eastAsia="Trebuchet MS" w:hAnsi="Times New Roman" w:cs="Times New Roman"/>
          <w:color w:val="0070C0"/>
          <w:sz w:val="16"/>
          <w:szCs w:val="16"/>
          <w:shd w:val="clear" w:color="auto" w:fill="FFFFFF"/>
        </w:rPr>
        <w:t>Карадок</w:t>
      </w:r>
      <w:proofErr w:type="spellEnd"/>
      <w:r w:rsidRPr="00020630">
        <w:rPr>
          <w:rFonts w:ascii="Times New Roman" w:eastAsia="Trebuchet MS" w:hAnsi="Times New Roman" w:cs="Times New Roman"/>
          <w:color w:val="0070C0"/>
          <w:sz w:val="16"/>
          <w:szCs w:val="16"/>
          <w:shd w:val="clear" w:color="auto" w:fill="FFFFFF"/>
        </w:rPr>
        <w:t>» типа С и двух эсминцев. Англичане начали преследование. На мостике эсминцев не было ни одного представителя революционного начальства. Последняя радиограмма, ушедшая со «Спартака» гласила: «Всё потеряно, мы преследуемся англичанами». Через несколько часов в район вышел эсминец «</w:t>
      </w:r>
      <w:proofErr w:type="spellStart"/>
      <w:r w:rsidRPr="00020630">
        <w:rPr>
          <w:rFonts w:ascii="Times New Roman" w:eastAsia="Trebuchet MS" w:hAnsi="Times New Roman" w:cs="Times New Roman"/>
          <w:color w:val="0070C0"/>
          <w:sz w:val="16"/>
          <w:szCs w:val="16"/>
          <w:shd w:val="clear" w:color="auto" w:fill="FFFFFF"/>
        </w:rPr>
        <w:t>Автроил</w:t>
      </w:r>
      <w:proofErr w:type="spellEnd"/>
      <w:r w:rsidRPr="00020630">
        <w:rPr>
          <w:rFonts w:ascii="Times New Roman" w:eastAsia="Trebuchet MS" w:hAnsi="Times New Roman" w:cs="Times New Roman"/>
          <w:color w:val="0070C0"/>
          <w:sz w:val="16"/>
          <w:szCs w:val="16"/>
          <w:shd w:val="clear" w:color="auto" w:fill="FFFFFF"/>
        </w:rPr>
        <w:t>». Оба эсминца сдались англичанам. Англичане сразу расстреляли 27 человек. Раскольников, переодевшийся в матросский бушлат с эстонскими документами, попытался скрыться в толпе матросов, но незнание эстонского языка обратило на него внимание англичан. В истории российского и советского флота было только несколько примеров, когда наши боевые корабли спустили флаг. Ленин</w:t>
      </w:r>
      <w:r w:rsidRPr="00020630">
        <w:rPr>
          <w:rFonts w:ascii="Times New Roman" w:eastAsia="Trebuchet MS" w:hAnsi="Times New Roman" w:cs="Times New Roman"/>
          <w:b/>
          <w:bCs/>
          <w:color w:val="0070C0"/>
          <w:sz w:val="16"/>
          <w:szCs w:val="16"/>
          <w:shd w:val="clear" w:color="auto" w:fill="FFFFFF"/>
        </w:rPr>
        <w:t> </w:t>
      </w:r>
      <w:r w:rsidRPr="00020630">
        <w:rPr>
          <w:rFonts w:ascii="Times New Roman" w:eastAsia="Trebuchet MS" w:hAnsi="Times New Roman" w:cs="Times New Roman"/>
          <w:color w:val="0070C0"/>
          <w:sz w:val="16"/>
          <w:szCs w:val="16"/>
          <w:shd w:val="clear" w:color="auto" w:fill="FFFFFF"/>
        </w:rPr>
        <w:t>очень огорчился пленением Раскольникова, и сделал всё для того, чтобы вызволить его оттуда. Его и комиссара «</w:t>
      </w:r>
      <w:proofErr w:type="spellStart"/>
      <w:r w:rsidRPr="00020630">
        <w:rPr>
          <w:rFonts w:ascii="Times New Roman" w:eastAsia="Trebuchet MS" w:hAnsi="Times New Roman" w:cs="Times New Roman"/>
          <w:color w:val="0070C0"/>
          <w:sz w:val="16"/>
          <w:szCs w:val="16"/>
          <w:shd w:val="clear" w:color="auto" w:fill="FFFFFF"/>
        </w:rPr>
        <w:t>Автроила</w:t>
      </w:r>
      <w:proofErr w:type="spellEnd"/>
      <w:r w:rsidRPr="00020630">
        <w:rPr>
          <w:rFonts w:ascii="Times New Roman" w:eastAsia="Trebuchet MS" w:hAnsi="Times New Roman" w:cs="Times New Roman"/>
          <w:color w:val="0070C0"/>
          <w:sz w:val="16"/>
          <w:szCs w:val="16"/>
          <w:shd w:val="clear" w:color="auto" w:fill="FFFFFF"/>
        </w:rPr>
        <w:t>» матроса </w:t>
      </w:r>
      <w:proofErr w:type="spellStart"/>
      <w:r w:rsidRPr="00020630">
        <w:rPr>
          <w:rFonts w:ascii="Times New Roman" w:eastAsia="Trebuchet MS" w:hAnsi="Times New Roman" w:cs="Times New Roman"/>
          <w:color w:val="0070C0"/>
          <w:sz w:val="16"/>
          <w:szCs w:val="16"/>
          <w:shd w:val="clear" w:color="auto" w:fill="FFFFFF"/>
        </w:rPr>
        <w:t>Нынюка</w:t>
      </w:r>
      <w:proofErr w:type="spellEnd"/>
      <w:r w:rsidRPr="00020630">
        <w:rPr>
          <w:rFonts w:ascii="Times New Roman" w:eastAsia="Trebuchet MS" w:hAnsi="Times New Roman" w:cs="Times New Roman"/>
          <w:b/>
          <w:bCs/>
          <w:color w:val="0070C0"/>
          <w:sz w:val="16"/>
          <w:szCs w:val="16"/>
          <w:shd w:val="clear" w:color="auto" w:fill="FFFFFF"/>
        </w:rPr>
        <w:t> </w:t>
      </w:r>
      <w:r w:rsidRPr="00020630">
        <w:rPr>
          <w:rFonts w:ascii="Times New Roman" w:eastAsia="Trebuchet MS" w:hAnsi="Times New Roman" w:cs="Times New Roman"/>
          <w:color w:val="0070C0"/>
          <w:sz w:val="16"/>
          <w:szCs w:val="16"/>
          <w:shd w:val="clear" w:color="auto" w:fill="FFFFFF"/>
        </w:rPr>
        <w:t>через три месяца при посредничестве датского Красного Креста обменяли на 17 английских моряков.</w:t>
      </w:r>
    </w:p>
    <w:p w14:paraId="7D0D0B8D" w14:textId="77777777" w:rsidR="00567CF6" w:rsidRPr="00020630" w:rsidRDefault="00567CF6" w:rsidP="00567CF6">
      <w:pPr>
        <w:spacing w:after="0" w:line="240" w:lineRule="auto"/>
        <w:jc w:val="both"/>
        <w:rPr>
          <w:rFonts w:ascii="Times New Roman" w:eastAsia="Trebuchet MS" w:hAnsi="Times New Roman" w:cs="Times New Roman"/>
          <w:color w:val="0070C0"/>
          <w:sz w:val="16"/>
          <w:szCs w:val="16"/>
          <w:shd w:val="clear" w:color="auto" w:fill="FFFFFF"/>
        </w:rPr>
      </w:pPr>
      <w:r w:rsidRPr="00020630">
        <w:rPr>
          <w:rFonts w:ascii="Times New Roman" w:eastAsia="Trebuchet MS" w:hAnsi="Times New Roman" w:cs="Times New Roman"/>
          <w:color w:val="0070C0"/>
          <w:sz w:val="16"/>
          <w:szCs w:val="16"/>
          <w:shd w:val="clear" w:color="auto" w:fill="FFFFFF"/>
        </w:rPr>
        <w:t>«</w:t>
      </w:r>
      <w:proofErr w:type="spellStart"/>
      <w:r w:rsidRPr="00020630">
        <w:rPr>
          <w:rFonts w:ascii="Times New Roman" w:eastAsia="Trebuchet MS" w:hAnsi="Times New Roman" w:cs="Times New Roman"/>
          <w:color w:val="0070C0"/>
          <w:sz w:val="16"/>
          <w:szCs w:val="16"/>
          <w:shd w:val="clear" w:color="auto" w:fill="FFFFFF"/>
        </w:rPr>
        <w:t>Автроил</w:t>
      </w:r>
      <w:proofErr w:type="spellEnd"/>
      <w:r w:rsidRPr="00020630">
        <w:rPr>
          <w:rFonts w:ascii="Times New Roman" w:eastAsia="Trebuchet MS" w:hAnsi="Times New Roman" w:cs="Times New Roman"/>
          <w:color w:val="0070C0"/>
          <w:sz w:val="16"/>
          <w:szCs w:val="16"/>
          <w:shd w:val="clear" w:color="auto" w:fill="FFFFFF"/>
        </w:rPr>
        <w:t>» и «Спартак» были включены в состав ВМФ Эстонии под названием «</w:t>
      </w:r>
      <w:proofErr w:type="spellStart"/>
      <w:r w:rsidRPr="00020630">
        <w:rPr>
          <w:rFonts w:ascii="Times New Roman" w:eastAsia="Trebuchet MS" w:hAnsi="Times New Roman" w:cs="Times New Roman"/>
          <w:color w:val="0070C0"/>
          <w:sz w:val="16"/>
          <w:szCs w:val="16"/>
          <w:shd w:val="clear" w:color="auto" w:fill="FFFFFF"/>
        </w:rPr>
        <w:t>Wambola</w:t>
      </w:r>
      <w:proofErr w:type="spellEnd"/>
      <w:r w:rsidRPr="00020630">
        <w:rPr>
          <w:rFonts w:ascii="Times New Roman" w:eastAsia="Trebuchet MS" w:hAnsi="Times New Roman" w:cs="Times New Roman"/>
          <w:color w:val="0070C0"/>
          <w:sz w:val="16"/>
          <w:szCs w:val="16"/>
          <w:shd w:val="clear" w:color="auto" w:fill="FFFFFF"/>
        </w:rPr>
        <w:t>» и «</w:t>
      </w:r>
      <w:proofErr w:type="spellStart"/>
      <w:r w:rsidRPr="00020630">
        <w:rPr>
          <w:rFonts w:ascii="Times New Roman" w:eastAsia="Trebuchet MS" w:hAnsi="Times New Roman" w:cs="Times New Roman"/>
          <w:color w:val="0070C0"/>
          <w:sz w:val="16"/>
          <w:szCs w:val="16"/>
          <w:shd w:val="clear" w:color="auto" w:fill="FFFFFF"/>
        </w:rPr>
        <w:t>Lennuk</w:t>
      </w:r>
      <w:proofErr w:type="spellEnd"/>
      <w:r w:rsidRPr="00020630">
        <w:rPr>
          <w:rFonts w:ascii="Times New Roman" w:eastAsia="Trebuchet MS" w:hAnsi="Times New Roman" w:cs="Times New Roman"/>
          <w:color w:val="0070C0"/>
          <w:sz w:val="16"/>
          <w:szCs w:val="16"/>
          <w:shd w:val="clear" w:color="auto" w:fill="FFFFFF"/>
        </w:rPr>
        <w:t>» соответственно. В 30-е годы эстонцы решили, что в состав их флота должны входить две подводные лодки. Поэтому, были принято решение продать эти два эсминца, а на вырученные деньги построить две подводные лодки. С 30 июня 1933 года эсминцы вошли в состав ВМФ Перу и получили название «</w:t>
      </w:r>
      <w:proofErr w:type="spellStart"/>
      <w:r w:rsidRPr="00020630">
        <w:rPr>
          <w:rFonts w:ascii="Times New Roman" w:eastAsia="Trebuchet MS" w:hAnsi="Times New Roman" w:cs="Times New Roman"/>
          <w:color w:val="0070C0"/>
          <w:sz w:val="16"/>
          <w:szCs w:val="16"/>
          <w:shd w:val="clear" w:color="auto" w:fill="FFFFFF"/>
        </w:rPr>
        <w:t>Almirante</w:t>
      </w:r>
      <w:proofErr w:type="spellEnd"/>
      <w:r w:rsidRPr="00020630">
        <w:rPr>
          <w:rFonts w:ascii="Times New Roman" w:eastAsia="Trebuchet MS" w:hAnsi="Times New Roman" w:cs="Times New Roman"/>
          <w:color w:val="0070C0"/>
          <w:sz w:val="16"/>
          <w:szCs w:val="16"/>
          <w:shd w:val="clear" w:color="auto" w:fill="FFFFFF"/>
        </w:rPr>
        <w:t xml:space="preserve"> </w:t>
      </w:r>
      <w:proofErr w:type="spellStart"/>
      <w:r w:rsidRPr="00020630">
        <w:rPr>
          <w:rFonts w:ascii="Times New Roman" w:eastAsia="Trebuchet MS" w:hAnsi="Times New Roman" w:cs="Times New Roman"/>
          <w:color w:val="0070C0"/>
          <w:sz w:val="16"/>
          <w:szCs w:val="16"/>
          <w:shd w:val="clear" w:color="auto" w:fill="FFFFFF"/>
        </w:rPr>
        <w:t>Villar</w:t>
      </w:r>
      <w:proofErr w:type="spellEnd"/>
      <w:r w:rsidRPr="00020630">
        <w:rPr>
          <w:rFonts w:ascii="Times New Roman" w:eastAsia="Trebuchet MS" w:hAnsi="Times New Roman" w:cs="Times New Roman"/>
          <w:color w:val="0070C0"/>
          <w:sz w:val="16"/>
          <w:szCs w:val="16"/>
          <w:shd w:val="clear" w:color="auto" w:fill="FFFFFF"/>
        </w:rPr>
        <w:t>» и «</w:t>
      </w:r>
      <w:proofErr w:type="spellStart"/>
      <w:r w:rsidRPr="00020630">
        <w:rPr>
          <w:rFonts w:ascii="Times New Roman" w:eastAsia="Trebuchet MS" w:hAnsi="Times New Roman" w:cs="Times New Roman"/>
          <w:color w:val="0070C0"/>
          <w:sz w:val="16"/>
          <w:szCs w:val="16"/>
          <w:shd w:val="clear" w:color="auto" w:fill="FFFFFF"/>
        </w:rPr>
        <w:t>Almirante</w:t>
      </w:r>
      <w:proofErr w:type="spellEnd"/>
      <w:r w:rsidRPr="00020630">
        <w:rPr>
          <w:rFonts w:ascii="Times New Roman" w:eastAsia="Trebuchet MS" w:hAnsi="Times New Roman" w:cs="Times New Roman"/>
          <w:color w:val="0070C0"/>
          <w:sz w:val="16"/>
          <w:szCs w:val="16"/>
          <w:shd w:val="clear" w:color="auto" w:fill="FFFFFF"/>
        </w:rPr>
        <w:t xml:space="preserve"> </w:t>
      </w:r>
      <w:proofErr w:type="spellStart"/>
      <w:r w:rsidRPr="00020630">
        <w:rPr>
          <w:rFonts w:ascii="Times New Roman" w:eastAsia="Trebuchet MS" w:hAnsi="Times New Roman" w:cs="Times New Roman"/>
          <w:color w:val="0070C0"/>
          <w:sz w:val="16"/>
          <w:szCs w:val="16"/>
          <w:shd w:val="clear" w:color="auto" w:fill="FFFFFF"/>
        </w:rPr>
        <w:t>Guise</w:t>
      </w:r>
      <w:proofErr w:type="spellEnd"/>
      <w:r w:rsidRPr="00020630">
        <w:rPr>
          <w:rFonts w:ascii="Times New Roman" w:eastAsia="Trebuchet MS" w:hAnsi="Times New Roman" w:cs="Times New Roman"/>
          <w:color w:val="0070C0"/>
          <w:sz w:val="16"/>
          <w:szCs w:val="16"/>
          <w:shd w:val="clear" w:color="auto" w:fill="FFFFFF"/>
        </w:rPr>
        <w:t>» соответственно (25159).</w:t>
      </w:r>
    </w:p>
    <w:p w14:paraId="78812C09" w14:textId="77777777" w:rsidR="00567CF6" w:rsidRPr="00020630" w:rsidRDefault="00567CF6" w:rsidP="00567CF6">
      <w:pPr>
        <w:spacing w:after="0" w:line="240" w:lineRule="auto"/>
        <w:jc w:val="both"/>
        <w:rPr>
          <w:rFonts w:ascii="Times New Roman" w:eastAsia="Trebuchet MS" w:hAnsi="Times New Roman" w:cs="Times New Roman"/>
          <w:color w:val="0070C0"/>
          <w:sz w:val="16"/>
          <w:szCs w:val="16"/>
          <w:shd w:val="clear" w:color="auto" w:fill="FFFFFF"/>
        </w:rPr>
      </w:pPr>
    </w:p>
    <w:p w14:paraId="3B49B7AC" w14:textId="77777777" w:rsidR="00266949" w:rsidRPr="00EC2CF3" w:rsidRDefault="0026694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161823F1" w14:textId="77777777" w:rsidR="00266949" w:rsidRPr="00EC2CF3" w:rsidRDefault="00266949" w:rsidP="00B95404">
      <w:pPr>
        <w:spacing w:after="0" w:line="240" w:lineRule="auto"/>
        <w:jc w:val="both"/>
        <w:rPr>
          <w:rFonts w:ascii="Times New Roman" w:hAnsi="Times New Roman" w:cs="Times New Roman"/>
          <w:color w:val="000000" w:themeColor="text1"/>
          <w:sz w:val="16"/>
          <w:szCs w:val="16"/>
        </w:rPr>
      </w:pPr>
    </w:p>
    <w:p w14:paraId="3727A1F4"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Конец декабря 1918. Цены на продукты питания в городе выросли по сравнению с 1916 годом в 15 раз (16686).</w:t>
      </w:r>
    </w:p>
    <w:p w14:paraId="067CD979" w14:textId="77777777" w:rsidR="001D562C" w:rsidRPr="00EC2CF3" w:rsidRDefault="001D562C" w:rsidP="00B95404">
      <w:pPr>
        <w:spacing w:after="0" w:line="240" w:lineRule="auto"/>
        <w:jc w:val="both"/>
        <w:rPr>
          <w:rFonts w:ascii="Times New Roman" w:hAnsi="Times New Roman" w:cs="Times New Roman"/>
          <w:color w:val="000000" w:themeColor="text1"/>
          <w:sz w:val="16"/>
          <w:szCs w:val="16"/>
        </w:rPr>
      </w:pPr>
    </w:p>
    <w:p w14:paraId="7EAFA389"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3321C1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11843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декабря 1918 - начале января 1919 состоялся учредительный съезд КПГ. Вскоре убили </w:t>
      </w:r>
      <w:proofErr w:type="spellStart"/>
      <w:r w:rsidRPr="00EC2CF3">
        <w:rPr>
          <w:rFonts w:ascii="Times New Roman" w:hAnsi="Times New Roman" w:cs="Times New Roman"/>
          <w:color w:val="000000" w:themeColor="text1"/>
          <w:sz w:val="16"/>
          <w:szCs w:val="16"/>
        </w:rPr>
        <w:t>К.Либкнехта</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Р.Люксембург</w:t>
      </w:r>
      <w:proofErr w:type="spellEnd"/>
      <w:r w:rsidRPr="00EC2CF3">
        <w:rPr>
          <w:rFonts w:ascii="Times New Roman" w:hAnsi="Times New Roman" w:cs="Times New Roman"/>
          <w:color w:val="000000" w:themeColor="text1"/>
          <w:sz w:val="16"/>
          <w:szCs w:val="16"/>
        </w:rPr>
        <w:t>. Потом КП создали в Австрии, Венгрии, Финляндии и Польше (226,274).</w:t>
      </w:r>
    </w:p>
    <w:p w14:paraId="0AD834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708A28"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2F70D6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6EC7D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w:t>
      </w:r>
      <w:r w:rsidRPr="00EC2CF3">
        <w:rPr>
          <w:rFonts w:ascii="Times New Roman" w:hAnsi="Times New Roman" w:cs="Times New Roman"/>
          <w:color w:val="000000" w:themeColor="text1"/>
          <w:sz w:val="16"/>
          <w:szCs w:val="16"/>
        </w:rPr>
        <w:softHyphen/>
        <w:t>ре 1918 были национализированы московские заводы: авиационный и велосипедный завод акционер</w:t>
      </w:r>
      <w:r w:rsidRPr="00EC2CF3">
        <w:rPr>
          <w:rFonts w:ascii="Times New Roman" w:hAnsi="Times New Roman" w:cs="Times New Roman"/>
          <w:color w:val="000000" w:themeColor="text1"/>
          <w:sz w:val="16"/>
          <w:szCs w:val="16"/>
        </w:rPr>
        <w:softHyphen/>
        <w:t xml:space="preserve">ного общества “Дукс” (быв. Меллер), </w:t>
      </w:r>
      <w:proofErr w:type="spellStart"/>
      <w:r w:rsidRPr="00EC2CF3">
        <w:rPr>
          <w:rFonts w:ascii="Times New Roman" w:hAnsi="Times New Roman" w:cs="Times New Roman"/>
          <w:color w:val="000000" w:themeColor="text1"/>
          <w:sz w:val="16"/>
          <w:szCs w:val="16"/>
        </w:rPr>
        <w:t>аэроплано</w:t>
      </w:r>
      <w:proofErr w:type="spellEnd"/>
      <w:r w:rsidRPr="00EC2CF3">
        <w:rPr>
          <w:rFonts w:ascii="Times New Roman" w:hAnsi="Times New Roman" w:cs="Times New Roman"/>
          <w:color w:val="000000" w:themeColor="text1"/>
          <w:sz w:val="16"/>
          <w:szCs w:val="16"/>
        </w:rPr>
        <w:t>-строительный завод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моторостро</w:t>
      </w:r>
      <w:r w:rsidRPr="00EC2CF3">
        <w:rPr>
          <w:rFonts w:ascii="Times New Roman" w:hAnsi="Times New Roman" w:cs="Times New Roman"/>
          <w:color w:val="000000" w:themeColor="text1"/>
          <w:sz w:val="16"/>
          <w:szCs w:val="16"/>
        </w:rPr>
        <w:softHyphen/>
        <w:t xml:space="preserve">ительный завод “Мотор”, быв. </w:t>
      </w:r>
      <w:proofErr w:type="spellStart"/>
      <w:r w:rsidRPr="00EC2CF3">
        <w:rPr>
          <w:rFonts w:ascii="Times New Roman" w:hAnsi="Times New Roman" w:cs="Times New Roman"/>
          <w:color w:val="000000" w:themeColor="text1"/>
          <w:sz w:val="16"/>
          <w:szCs w:val="16"/>
        </w:rPr>
        <w:t>Калепа</w:t>
      </w:r>
      <w:proofErr w:type="spellEnd"/>
      <w:r w:rsidRPr="00EC2CF3">
        <w:rPr>
          <w:rFonts w:ascii="Times New Roman" w:hAnsi="Times New Roman" w:cs="Times New Roman"/>
          <w:color w:val="000000" w:themeColor="text1"/>
          <w:sz w:val="16"/>
          <w:szCs w:val="16"/>
        </w:rPr>
        <w:t xml:space="preserve"> в Риге и моторостроительный завод акционерного об</w:t>
      </w:r>
      <w:r w:rsidRPr="00EC2CF3">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 Состав этого правления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утвержден 31 декабря 1918 г. Президиумом Сов</w:t>
      </w:r>
      <w:r w:rsidRPr="00EC2CF3">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EC2CF3">
        <w:rPr>
          <w:rFonts w:ascii="Times New Roman" w:hAnsi="Times New Roman" w:cs="Times New Roman"/>
          <w:color w:val="000000" w:themeColor="text1"/>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C2CF3">
        <w:rPr>
          <w:rFonts w:ascii="Times New Roman" w:hAnsi="Times New Roman" w:cs="Times New Roman"/>
          <w:color w:val="000000" w:themeColor="text1"/>
          <w:sz w:val="16"/>
          <w:szCs w:val="16"/>
        </w:rPr>
        <w:t>ненационализированные</w:t>
      </w:r>
      <w:proofErr w:type="spellEnd"/>
      <w:r w:rsidRPr="00EC2CF3">
        <w:rPr>
          <w:rFonts w:ascii="Times New Roman" w:hAnsi="Times New Roman" w:cs="Times New Roman"/>
          <w:color w:val="000000" w:themeColor="text1"/>
          <w:sz w:val="16"/>
          <w:szCs w:val="16"/>
        </w:rPr>
        <w:t xml:space="preserve"> заводы Московского района, а также на все подобные заводы (“Шарикоподшипник”, “</w:t>
      </w:r>
      <w:proofErr w:type="spellStart"/>
      <w:r w:rsidRPr="00EC2CF3">
        <w:rPr>
          <w:rFonts w:ascii="Times New Roman" w:hAnsi="Times New Roman" w:cs="Times New Roman"/>
          <w:color w:val="000000" w:themeColor="text1"/>
          <w:sz w:val="16"/>
          <w:szCs w:val="16"/>
        </w:rPr>
        <w:t>Искромет</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аэролаковые</w:t>
      </w:r>
      <w:proofErr w:type="spellEnd"/>
      <w:r w:rsidRPr="00EC2CF3">
        <w:rPr>
          <w:rFonts w:ascii="Times New Roman" w:hAnsi="Times New Roman" w:cs="Times New Roman"/>
          <w:color w:val="000000" w:themeColor="text1"/>
          <w:sz w:val="16"/>
          <w:szCs w:val="16"/>
        </w:rPr>
        <w:t xml:space="preserve"> заводы и прочие).</w:t>
      </w:r>
    </w:p>
    <w:p w14:paraId="099BCA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РГАЭ. Ф. 3429. Оп. 4. Д. 323. Л. 82-89 об. Подлинник (10711,118).</w:t>
      </w:r>
    </w:p>
    <w:p w14:paraId="38B087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3D52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авиазаводы объединили в Главное правление объединенных авиапромышлен</w:t>
      </w:r>
      <w:r w:rsidRPr="00EC2CF3">
        <w:rPr>
          <w:rFonts w:ascii="Times New Roman" w:hAnsi="Times New Roman" w:cs="Times New Roman"/>
          <w:color w:val="000000" w:themeColor="text1"/>
          <w:sz w:val="16"/>
          <w:szCs w:val="16"/>
        </w:rPr>
        <w:softHyphen/>
        <w:t>ных заводов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На территориях, контролировавшихся другими властями, действующих авиамоторных предприятий не было (11852).</w:t>
      </w:r>
    </w:p>
    <w:p w14:paraId="36A55E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12322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 завод Дукс сделал 25 новых аэропланов и отремонтировал 40 самолетов (12 - в октябре, 18 - в ноябре и 10 - в декабре), что приб</w:t>
      </w:r>
      <w:r w:rsidRPr="00EC2CF3">
        <w:rPr>
          <w:rFonts w:ascii="Times New Roman" w:hAnsi="Times New Roman" w:cs="Times New Roman"/>
          <w:color w:val="000000" w:themeColor="text1"/>
          <w:sz w:val="16"/>
          <w:szCs w:val="16"/>
        </w:rPr>
        <w:softHyphen/>
        <w:t>лизило его к производительности 1916-1917 гг. Однако в январе 1919 г. производительность резко снизилась. К указанным причинам можно добавить: выключение завода из электричес</w:t>
      </w:r>
      <w:r w:rsidRPr="00EC2CF3">
        <w:rPr>
          <w:rFonts w:ascii="Times New Roman" w:hAnsi="Times New Roman" w:cs="Times New Roman"/>
          <w:color w:val="000000" w:themeColor="text1"/>
          <w:sz w:val="16"/>
          <w:szCs w:val="16"/>
        </w:rPr>
        <w:softHyphen/>
        <w:t>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3BE22D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 это привело к двухнедельной остановке завода (13 февраля-5 марта) (10711,666).</w:t>
      </w:r>
    </w:p>
    <w:p w14:paraId="6F0100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71A2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завод № 1 Дукс отремонтировал 11 </w:t>
      </w:r>
      <w:proofErr w:type="spellStart"/>
      <w:r w:rsidRPr="00EC2CF3">
        <w:rPr>
          <w:rFonts w:ascii="Times New Roman" w:hAnsi="Times New Roman" w:cs="Times New Roman"/>
          <w:color w:val="000000" w:themeColor="text1"/>
          <w:sz w:val="16"/>
          <w:szCs w:val="16"/>
        </w:rPr>
        <w:t>Ньюпоров</w:t>
      </w:r>
      <w:proofErr w:type="spellEnd"/>
      <w:r w:rsidRPr="00EC2CF3">
        <w:rPr>
          <w:rFonts w:ascii="Times New Roman" w:hAnsi="Times New Roman" w:cs="Times New Roman"/>
          <w:color w:val="000000" w:themeColor="text1"/>
          <w:sz w:val="16"/>
          <w:szCs w:val="16"/>
        </w:rPr>
        <w:t xml:space="preserve">, 5 Фарманов, 12 Вуазенов, 8 </w:t>
      </w:r>
      <w:proofErr w:type="spellStart"/>
      <w:r w:rsidRPr="00EC2CF3">
        <w:rPr>
          <w:rFonts w:ascii="Times New Roman" w:hAnsi="Times New Roman" w:cs="Times New Roman"/>
          <w:color w:val="000000" w:themeColor="text1"/>
          <w:sz w:val="16"/>
          <w:szCs w:val="16"/>
        </w:rPr>
        <w:t>Сопвичей</w:t>
      </w:r>
      <w:proofErr w:type="spellEnd"/>
      <w:r w:rsidRPr="00EC2CF3">
        <w:rPr>
          <w:rFonts w:ascii="Times New Roman" w:hAnsi="Times New Roman" w:cs="Times New Roman"/>
          <w:color w:val="000000" w:themeColor="text1"/>
          <w:sz w:val="16"/>
          <w:szCs w:val="16"/>
        </w:rPr>
        <w:t xml:space="preserve"> и Шнейдер - всего 37 (9651,49).</w:t>
      </w:r>
    </w:p>
    <w:p w14:paraId="667BCF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6C4C7A7" w14:textId="7183B60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завод (Завод № 25 ВСНХ, завод Ф.Э. </w:t>
      </w:r>
      <w:proofErr w:type="spellStart"/>
      <w:r w:rsidRPr="00EC2CF3">
        <w:rPr>
          <w:rFonts w:ascii="Times New Roman" w:hAnsi="Times New Roman" w:cs="Times New Roman"/>
          <w:color w:val="000000" w:themeColor="text1"/>
          <w:sz w:val="16"/>
          <w:szCs w:val="16"/>
        </w:rPr>
        <w:t>Моска</w:t>
      </w:r>
      <w:proofErr w:type="spellEnd"/>
      <w:r w:rsidRPr="00EC2CF3">
        <w:rPr>
          <w:rFonts w:ascii="Times New Roman" w:hAnsi="Times New Roman" w:cs="Times New Roman"/>
          <w:color w:val="000000" w:themeColor="text1"/>
          <w:sz w:val="16"/>
          <w:szCs w:val="16"/>
        </w:rPr>
        <w:t>, Завод № 5 «Самолет» ВСНХ, Государственный авиационный завод № 5 (ГАЗ-5) «Самолёт» ВСНХ / г. Москва Ленинградский пр. Авиационный пер., 5 «Самолет» (1924-27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Москва, 40 п/я 21 «Завод № 25» (1930 г.)/) передан из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НКВМ в ведение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ВСНХ и получил название ГАЗ-5, затем - ГАЗ-5 «Самолёт».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5 «Самолет» переименован в ГАЗ-5 «Самолет». В 1924 г. из-за недостатка заказов было принято решение о слиянии ГАЗ-1 и ГАЗ-5; ввиду окончания работ по слиянию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22 от 25.04.1925 г. ГАЗ-5 полностью подчинен директору ГАЗ-1.</w:t>
      </w:r>
    </w:p>
    <w:p w14:paraId="362C15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СНК от 27.04.1926 г. по приказам ВСНХ/НКВМЮГПУ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ГАЗ-5 «Самолет» с 1.10.1927 г. переименован в завод № 25.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распоряжения.133</w:t>
      </w:r>
    </w:p>
    <w:p w14:paraId="544C51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1921 г. начат выпуск самолета 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504-К). После нескольких выпущенных машин производство передано на ГАЗ-З. Но на 1923-24 г. заводу вновь установлена производственная программа- 102 самолета У-1 (выпущено 102).</w:t>
      </w:r>
    </w:p>
    <w:p w14:paraId="0EDBBBA8" w14:textId="2E43A29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(до 1927 г.) группа немецких инженеров под руководством </w:t>
      </w:r>
      <w:proofErr w:type="spellStart"/>
      <w:r w:rsidRPr="00EC2CF3">
        <w:rPr>
          <w:rFonts w:ascii="Times New Roman" w:hAnsi="Times New Roman" w:cs="Times New Roman"/>
          <w:color w:val="000000" w:themeColor="text1"/>
          <w:sz w:val="16"/>
          <w:szCs w:val="16"/>
        </w:rPr>
        <w:t>Шаде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Черзиха</w:t>
      </w:r>
      <w:proofErr w:type="spellEnd"/>
      <w:r w:rsidRPr="00EC2CF3">
        <w:rPr>
          <w:rFonts w:ascii="Times New Roman" w:hAnsi="Times New Roman" w:cs="Times New Roman"/>
          <w:color w:val="000000" w:themeColor="text1"/>
          <w:sz w:val="16"/>
          <w:szCs w:val="16"/>
        </w:rPr>
        <w:t xml:space="preserve"> переведена с концессионного завода Юнкерса в Филях на ГАЗ-5 для организации металлического авиастроения. После 03.1927 г. часть цехов завода, личного состава (в т.ч. и немецкие специалисты) и оборудования по производству Р- 3 переведена в Фили на бывший завод Юнкерса, где образован ГАЗ-7.</w:t>
      </w:r>
    </w:p>
    <w:p w14:paraId="1EBACA57" w14:textId="4C05CD2D"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 второй половины 1920-х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при заводе работает КБ В.Ф. Савельева по стрелковым установкам.</w:t>
      </w:r>
    </w:p>
    <w:p w14:paraId="7EF128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1927 г. на завод с завода № 1 переведено ОСС ЦКБ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w:t>
      </w:r>
    </w:p>
    <w:p w14:paraId="04B7E9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09.1930 г. завод № 25 вместе с КБ по вооружению влит в состав ЦКБ завода № 39. Числился филиалом завода № 39.</w:t>
      </w:r>
    </w:p>
    <w:p w14:paraId="1E853B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1933 г. здесь был построен вариант АИР-6 на поплавках конструкции В.Б. Шаврова.</w:t>
      </w:r>
    </w:p>
    <w:p w14:paraId="783AF9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(1926 г.)- 83 ед.</w:t>
      </w:r>
    </w:p>
    <w:p w14:paraId="097D7F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(10.1919 г.)- 134 чел., (12.1926 г.)- 375 чел.</w:t>
      </w:r>
    </w:p>
    <w:p w14:paraId="2E9D21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5D1595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управляющего (02.1925 г.)- И.Я. Ковалев. Зам. директора (-25.04.1925 г.)- Ковалев.</w:t>
      </w:r>
    </w:p>
    <w:p w14:paraId="200B6F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(до 1925 г.)- А.Р. Рубенчик, (01.1928-10.1929 г.)- Н.Н. Поликарпов.</w:t>
      </w:r>
    </w:p>
    <w:p w14:paraId="71AF0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(01.1928-10.1929 г.)- Н.Н. Поликарпов.</w:t>
      </w:r>
    </w:p>
    <w:p w14:paraId="6334A7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мастерскими (производством) (-1924-27 г.-)- Невский. Гл. механик (12.1924 г.)- Никитин.</w:t>
      </w:r>
    </w:p>
    <w:p w14:paraId="75FB6F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КО (03.1927 г.)- </w:t>
      </w:r>
      <w:proofErr w:type="spellStart"/>
      <w:r w:rsidRPr="00EC2CF3">
        <w:rPr>
          <w:rFonts w:ascii="Times New Roman" w:hAnsi="Times New Roman" w:cs="Times New Roman"/>
          <w:color w:val="000000" w:themeColor="text1"/>
          <w:sz w:val="16"/>
          <w:szCs w:val="16"/>
        </w:rPr>
        <w:t>Дайбог</w:t>
      </w:r>
      <w:proofErr w:type="spellEnd"/>
      <w:r w:rsidRPr="00EC2CF3">
        <w:rPr>
          <w:rFonts w:ascii="Times New Roman" w:hAnsi="Times New Roman" w:cs="Times New Roman"/>
          <w:color w:val="000000" w:themeColor="text1"/>
          <w:sz w:val="16"/>
          <w:szCs w:val="16"/>
        </w:rPr>
        <w:t>; снабжения (1930 г.)- Деев. Заведующий: снабжением (12.1924 г.)- Бородин; секретным делопроизводством (10.1926 г.)- Андреев.</w:t>
      </w:r>
    </w:p>
    <w:p w14:paraId="49E6FB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«Фарман» (1917), У-1 (1921; 1923-24)- 102, Р-3 (1927); ремонт: самолеты Ю-20, -21 (1925)- 18 (11982).</w:t>
      </w:r>
    </w:p>
    <w:p w14:paraId="3D5131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F704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 для Рабоче-Крестьянского Красного Воздушного Флота было заказано 100 моторов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200 НР" (9872). К 1 января 1920 г. Управление ВВС потребовало изготовить два головных образца. Весь 1919 г. ушел на освоение достаточно сложной технологии и подготовку оснастки (9872).</w:t>
      </w:r>
    </w:p>
    <w:p w14:paraId="1570F9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2636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штаб РККВФ выдал заводу "Мотор" в Москве заказ на 100 двигателей под названием "Русский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или "Испано-200". Два головных образца требовалось предъявить к 1 января 1920 г. За основу взяли модель 8Вb с понижающим редуктором, но переработали конструкцию в соответствии с имевшимся оборудованием, материалами и комплектующими. Например, на экземпляре, представленном в Политехническом музее в Москве, от французских аналогов отличаются 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необходимостью освоения технологии отливки алюминиевых поршней, а также отъездом из России французских специалистов.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в России не кончилась. В 1923 г. по закупленному во Франции образцу на заводе "Икар" в Москве подготовили чертежи отечественной копии мотора "Испано-</w:t>
      </w:r>
      <w:proofErr w:type="spellStart"/>
      <w:r w:rsidRPr="00EC2CF3">
        <w:rPr>
          <w:rFonts w:ascii="Times New Roman" w:hAnsi="Times New Roman" w:cs="Times New Roman"/>
          <w:color w:val="000000" w:themeColor="text1"/>
          <w:sz w:val="16"/>
          <w:szCs w:val="16"/>
        </w:rPr>
        <w:t>Сюиза</w:t>
      </w:r>
      <w:proofErr w:type="spellEnd"/>
      <w:r w:rsidRPr="00EC2CF3">
        <w:rPr>
          <w:rFonts w:ascii="Times New Roman" w:hAnsi="Times New Roman" w:cs="Times New Roman"/>
          <w:color w:val="000000" w:themeColor="text1"/>
          <w:sz w:val="16"/>
          <w:szCs w:val="16"/>
        </w:rPr>
        <w:t>"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EC2CF3">
        <w:rPr>
          <w:rFonts w:ascii="Times New Roman" w:hAnsi="Times New Roman" w:cs="Times New Roman"/>
          <w:color w:val="000000" w:themeColor="text1"/>
          <w:sz w:val="16"/>
          <w:szCs w:val="16"/>
        </w:rPr>
        <w:t>Mартинсайд</w:t>
      </w:r>
      <w:proofErr w:type="spellEnd"/>
      <w:r w:rsidRPr="00EC2CF3">
        <w:rPr>
          <w:rFonts w:ascii="Times New Roman" w:hAnsi="Times New Roman" w:cs="Times New Roman"/>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EC2CF3">
        <w:rPr>
          <w:rFonts w:ascii="Times New Roman" w:hAnsi="Times New Roman" w:cs="Times New Roman"/>
          <w:color w:val="000000" w:themeColor="text1"/>
          <w:sz w:val="16"/>
          <w:szCs w:val="16"/>
        </w:rPr>
        <w:t>Андрыхевич</w:t>
      </w:r>
      <w:proofErr w:type="spellEnd"/>
      <w:r w:rsidRPr="00EC2CF3">
        <w:rPr>
          <w:rFonts w:ascii="Times New Roman" w:hAnsi="Times New Roman" w:cs="Times New Roman"/>
          <w:color w:val="000000" w:themeColor="text1"/>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EC2CF3">
        <w:rPr>
          <w:rFonts w:ascii="Times New Roman" w:hAnsi="Times New Roman" w:cs="Times New Roman"/>
          <w:color w:val="000000" w:themeColor="text1"/>
          <w:sz w:val="16"/>
          <w:szCs w:val="16"/>
        </w:rPr>
        <w:t>Авиатрест</w:t>
      </w:r>
      <w:proofErr w:type="spellEnd"/>
      <w:r w:rsidRPr="00EC2CF3">
        <w:rPr>
          <w:rFonts w:ascii="Times New Roman" w:hAnsi="Times New Roman" w:cs="Times New Roman"/>
          <w:color w:val="000000" w:themeColor="text1"/>
          <w:sz w:val="16"/>
          <w:szCs w:val="16"/>
        </w:rPr>
        <w:t xml:space="preserve"> имел другие виды на "Испано-</w:t>
      </w:r>
      <w:proofErr w:type="spellStart"/>
      <w:r w:rsidRPr="00EC2CF3">
        <w:rPr>
          <w:rFonts w:ascii="Times New Roman" w:hAnsi="Times New Roman" w:cs="Times New Roman"/>
          <w:color w:val="000000" w:themeColor="text1"/>
          <w:sz w:val="16"/>
          <w:szCs w:val="16"/>
        </w:rPr>
        <w:t>Сюизу</w:t>
      </w:r>
      <w:proofErr w:type="spellEnd"/>
      <w:r w:rsidRPr="00EC2CF3">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EC2CF3">
        <w:rPr>
          <w:rFonts w:ascii="Times New Roman" w:hAnsi="Times New Roman" w:cs="Times New Roman"/>
          <w:color w:val="000000" w:themeColor="text1"/>
          <w:sz w:val="16"/>
          <w:szCs w:val="16"/>
        </w:rPr>
        <w:t>Андрыхевич</w:t>
      </w:r>
      <w:proofErr w:type="spellEnd"/>
      <w:r w:rsidRPr="00EC2CF3">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EC2CF3">
        <w:rPr>
          <w:rFonts w:ascii="Times New Roman" w:hAnsi="Times New Roman" w:cs="Times New Roman"/>
          <w:color w:val="000000" w:themeColor="text1"/>
          <w:sz w:val="16"/>
          <w:szCs w:val="16"/>
        </w:rPr>
        <w:t>Сюизу</w:t>
      </w:r>
      <w:proofErr w:type="spellEnd"/>
      <w:r w:rsidRPr="00EC2CF3">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170523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2D6B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дека</w:t>
      </w:r>
      <w:r w:rsidRPr="00EC2CF3">
        <w:rPr>
          <w:rFonts w:ascii="Times New Roman" w:hAnsi="Times New Roman" w:cs="Times New Roman"/>
          <w:color w:val="000000" w:themeColor="text1"/>
          <w:sz w:val="16"/>
          <w:szCs w:val="16"/>
        </w:rPr>
        <w:softHyphen/>
        <w:t xml:space="preserve">бря 1918 г. сборку двигателей Рон </w:t>
      </w:r>
      <w:proofErr w:type="spellStart"/>
      <w:r w:rsidRPr="00EC2CF3">
        <w:rPr>
          <w:rFonts w:ascii="Times New Roman" w:hAnsi="Times New Roman" w:cs="Times New Roman"/>
          <w:color w:val="000000" w:themeColor="text1"/>
          <w:sz w:val="16"/>
          <w:szCs w:val="16"/>
        </w:rPr>
        <w:t>Jb</w:t>
      </w:r>
      <w:proofErr w:type="spellEnd"/>
      <w:r w:rsidRPr="00EC2CF3">
        <w:rPr>
          <w:rFonts w:ascii="Times New Roman" w:hAnsi="Times New Roman" w:cs="Times New Roman"/>
          <w:color w:val="000000" w:themeColor="text1"/>
          <w:sz w:val="16"/>
          <w:szCs w:val="16"/>
        </w:rPr>
        <w:t xml:space="preserve"> с алюминиевыми поршнями, 120 л.с. возобновили. Это был первый авиамотор, который вновь начали делать в Советской России. Он продержался в про</w:t>
      </w:r>
      <w:r w:rsidRPr="00EC2CF3">
        <w:rPr>
          <w:rFonts w:ascii="Times New Roman" w:hAnsi="Times New Roman" w:cs="Times New Roman"/>
          <w:color w:val="000000" w:themeColor="text1"/>
          <w:sz w:val="16"/>
          <w:szCs w:val="16"/>
        </w:rPr>
        <w:softHyphen/>
        <w:t xml:space="preserve">изводстве очень долго — до 1930 г., когда уже безнадежно устарел. Их делали много, поскольку М-2 оснащался У-1, основной учебный самолет тех лет (копия английского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w:t>
      </w:r>
    </w:p>
    <w:p w14:paraId="5876C3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Копия французского мотора Рон J. Лицензия была приобретена еще при царском правительстве.</w:t>
      </w:r>
    </w:p>
    <w:p w14:paraId="5F2B21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14A063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9-цилиндровый, звездообразный </w:t>
      </w:r>
      <w:proofErr w:type="spellStart"/>
      <w:r w:rsidRPr="00EC2CF3">
        <w:rPr>
          <w:rFonts w:ascii="Times New Roman" w:hAnsi="Times New Roman" w:cs="Times New Roman"/>
          <w:color w:val="000000" w:themeColor="text1"/>
          <w:sz w:val="16"/>
          <w:szCs w:val="16"/>
        </w:rPr>
        <w:t>ро-тативный</w:t>
      </w:r>
      <w:proofErr w:type="spellEnd"/>
      <w:r w:rsidRPr="00EC2CF3">
        <w:rPr>
          <w:rFonts w:ascii="Times New Roman" w:hAnsi="Times New Roman" w:cs="Times New Roman"/>
          <w:color w:val="000000" w:themeColor="text1"/>
          <w:sz w:val="16"/>
          <w:szCs w:val="16"/>
        </w:rPr>
        <w:t>, четырехтактный, воз</w:t>
      </w:r>
      <w:r w:rsidRPr="00EC2CF3">
        <w:rPr>
          <w:rFonts w:ascii="Times New Roman" w:hAnsi="Times New Roman" w:cs="Times New Roman"/>
          <w:color w:val="000000" w:themeColor="text1"/>
          <w:sz w:val="16"/>
          <w:szCs w:val="16"/>
        </w:rPr>
        <w:softHyphen/>
        <w:t>душного охлаждения;</w:t>
      </w:r>
    </w:p>
    <w:p w14:paraId="680641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112/170 мм;</w:t>
      </w:r>
    </w:p>
    <w:p w14:paraId="531EA8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15,07 л;</w:t>
      </w:r>
    </w:p>
    <w:p w14:paraId="5A429A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степень сжатия 4,5;</w:t>
      </w:r>
    </w:p>
    <w:p w14:paraId="483C98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безредукторный;</w:t>
      </w:r>
    </w:p>
    <w:p w14:paraId="57ACD2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145 кг (М2-120).</w:t>
      </w:r>
    </w:p>
    <w:p w14:paraId="1C18B3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Изготовлялся с июля — августа 1919 г. на заводе ГАЗ № 2 (Москва), массовое производство с 1925 г., выпуск прекра</w:t>
      </w:r>
      <w:r w:rsidRPr="00EC2CF3">
        <w:rPr>
          <w:rFonts w:ascii="Times New Roman" w:hAnsi="Times New Roman" w:cs="Times New Roman"/>
          <w:color w:val="000000" w:themeColor="text1"/>
          <w:sz w:val="16"/>
          <w:szCs w:val="16"/>
        </w:rPr>
        <w:softHyphen/>
        <w:t>щен в 1927 г. Всего выпущено около 2000 шт., из них 1014 шт. с 1918 г.</w:t>
      </w:r>
    </w:p>
    <w:p w14:paraId="7AB635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Изготовлялся в двух модификациях:</w:t>
      </w:r>
    </w:p>
    <w:p w14:paraId="3B354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М2-110, копия мотора Рон J с чу</w:t>
      </w:r>
      <w:r w:rsidRPr="00EC2CF3">
        <w:rPr>
          <w:rFonts w:ascii="Times New Roman" w:hAnsi="Times New Roman" w:cs="Times New Roman"/>
          <w:color w:val="000000" w:themeColor="text1"/>
          <w:sz w:val="16"/>
          <w:szCs w:val="16"/>
        </w:rPr>
        <w:softHyphen/>
        <w:t>гунными поршнями, 110 л.с.;</w:t>
      </w:r>
    </w:p>
    <w:p w14:paraId="0740DA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М2-120, копия мотора Рон </w:t>
      </w:r>
      <w:proofErr w:type="spellStart"/>
      <w:r w:rsidRPr="00EC2CF3">
        <w:rPr>
          <w:rFonts w:ascii="Times New Roman" w:hAnsi="Times New Roman" w:cs="Times New Roman"/>
          <w:color w:val="000000" w:themeColor="text1"/>
          <w:sz w:val="16"/>
          <w:szCs w:val="16"/>
        </w:rPr>
        <w:t>Jb</w:t>
      </w:r>
      <w:proofErr w:type="spellEnd"/>
      <w:r w:rsidRPr="00EC2CF3">
        <w:rPr>
          <w:rFonts w:ascii="Times New Roman" w:hAnsi="Times New Roman" w:cs="Times New Roman"/>
          <w:color w:val="000000" w:themeColor="text1"/>
          <w:sz w:val="16"/>
          <w:szCs w:val="16"/>
        </w:rPr>
        <w:t xml:space="preserve"> с алюминиевыми поршнями, 120 л.с.</w:t>
      </w:r>
    </w:p>
    <w:p w14:paraId="5DFC0C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2977C0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170A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штаб РККВФ выдал заводу «Мотор» в Москве заказ на 100 двигателей под названием «Русский </w:t>
      </w:r>
      <w:proofErr w:type="spellStart"/>
      <w:r w:rsidRPr="00EC2CF3">
        <w:rPr>
          <w:rFonts w:ascii="Times New Roman" w:hAnsi="Times New Roman" w:cs="Times New Roman"/>
          <w:color w:val="000000" w:themeColor="text1"/>
          <w:sz w:val="16"/>
          <w:szCs w:val="16"/>
        </w:rPr>
        <w:t>Испано</w:t>
      </w:r>
      <w:proofErr w:type="spellEnd"/>
      <w:r w:rsidRPr="00EC2CF3">
        <w:rPr>
          <w:rFonts w:ascii="Times New Roman" w:hAnsi="Times New Roman" w:cs="Times New Roman"/>
          <w:color w:val="000000" w:themeColor="text1"/>
          <w:sz w:val="16"/>
          <w:szCs w:val="16"/>
        </w:rPr>
        <w:t xml:space="preserve">» или «Испано-200». Два головных образца требовалось предъявить к 1 января 1920 г. За основу взяли модель 8Бб с понижающим редуктором, но переработали конструкцию в соответствии с имевшимся оборудованием, материалами и комплектующими. Например, на экземпляре, сохраняемом в Политехническом музее в Москве, от французского мотора отличается </w:t>
      </w:r>
      <w:r w:rsidRPr="00EC2CF3">
        <w:rPr>
          <w:rFonts w:ascii="Times New Roman" w:hAnsi="Times New Roman" w:cs="Times New Roman"/>
          <w:color w:val="000000" w:themeColor="text1"/>
          <w:sz w:val="16"/>
          <w:szCs w:val="16"/>
        </w:rPr>
        <w:lastRenderedPageBreak/>
        <w:t>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w:t>
      </w:r>
      <w:r w:rsidRPr="00EC2CF3">
        <w:rPr>
          <w:rFonts w:ascii="Times New Roman" w:hAnsi="Times New Roman" w:cs="Times New Roman"/>
          <w:color w:val="000000" w:themeColor="text1"/>
          <w:sz w:val="16"/>
          <w:szCs w:val="16"/>
        </w:rPr>
        <w:softHyphen/>
        <w:t>димостью освоения технологии отливки алюминиевых поршней.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EC2CF3">
        <w:rPr>
          <w:rFonts w:ascii="Times New Roman" w:hAnsi="Times New Roman" w:cs="Times New Roman"/>
          <w:color w:val="000000" w:themeColor="text1"/>
          <w:sz w:val="16"/>
          <w:szCs w:val="16"/>
        </w:rPr>
        <w:softHyphen/>
        <w:t>ких двигателей и в 1922 г. его сняли с производства (11852).</w:t>
      </w:r>
    </w:p>
    <w:p w14:paraId="78FAB3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4CA0D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 был выдан заказ на 100 моторов М-4. Весь 1919 г. ушел на освоение технологии и подготовку оснастки. Первый мотор выпущен в июле 1920 г. на заводе «Икар» (Москва), испытания завершены 24 марта 1921 г. До 1922 г. изготовлено 36 экз. Далее М-4 сняли с производства как устаревший.</w:t>
      </w:r>
    </w:p>
    <w:p w14:paraId="166DB0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Моторы использовались как запасные для импортных самолетов.</w:t>
      </w:r>
    </w:p>
    <w:p w14:paraId="091BAA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Характеристики:</w:t>
      </w:r>
    </w:p>
    <w:p w14:paraId="055D6C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6C1B1B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мощность 200/230 л.с.;</w:t>
      </w:r>
    </w:p>
    <w:p w14:paraId="66FB88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диаметр цилиндра/ход поршня 120/130 мм;</w:t>
      </w:r>
    </w:p>
    <w:p w14:paraId="5AA3C5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объем 11,76 л;</w:t>
      </w:r>
    </w:p>
    <w:p w14:paraId="57CEE9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степень сжатия 5,3;</w:t>
      </w:r>
    </w:p>
    <w:p w14:paraId="37CE30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редукторный;</w:t>
      </w:r>
    </w:p>
    <w:p w14:paraId="7C2FDC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вес 240 кг (11852).</w:t>
      </w:r>
    </w:p>
    <w:p w14:paraId="5334D7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8D2789" w14:textId="77777777" w:rsidR="00794DF2" w:rsidRPr="00EC2CF3" w:rsidRDefault="00794DF2"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rPr>
        <w:t xml:space="preserve">В декабре 1918 г. в Омске при Техническом управлении морского министерства Сибирского правительства адмирала A.B. Колчака начало действовать гидроавиационное отделение, которое возглавлял старший лейтенант В.М. Марченко, в марте 1919 г. был издан приказ по морскому министерству Сибирского правительства о приспособлении барж №6 и №78 под нужды морской авиации, при этом одна предназначалась для базирования и применения </w:t>
      </w:r>
      <w:proofErr w:type="spellStart"/>
      <w:r w:rsidRPr="00EC2CF3">
        <w:rPr>
          <w:rFonts w:ascii="Times New Roman" w:hAnsi="Times New Roman" w:cs="Times New Roman"/>
          <w:color w:val="000000" w:themeColor="text1"/>
          <w:sz w:val="16"/>
          <w:szCs w:val="16"/>
          <w:shd w:val="clear" w:color="auto" w:fill="FFFFFF"/>
        </w:rPr>
        <w:t>гидроаэропланов</w:t>
      </w:r>
      <w:proofErr w:type="spellEnd"/>
      <w:r w:rsidRPr="00EC2CF3">
        <w:rPr>
          <w:rFonts w:ascii="Times New Roman" w:hAnsi="Times New Roman" w:cs="Times New Roman"/>
          <w:color w:val="000000" w:themeColor="text1"/>
          <w:sz w:val="16"/>
          <w:szCs w:val="16"/>
          <w:shd w:val="clear" w:color="auto" w:fill="FFFFFF"/>
        </w:rPr>
        <w:t xml:space="preserve">, а другая — под воздухоплавательный парк. В состав Белого флота Черного моря по состоянию на 6 февраля 1919 г. входил 1-й морской авиационный отряд, который насчитывал восемь летательных аппаратов. К середине августа того же года, согласно боевому расписанию Действующего флота, там значился гидроавиационный отряд Черноморского флота, численность которого составляла 6 летательных аппаратов и Севастопольская авиационная станция. Морская авиация Каспийской флотилии белых насчитывала пять самолетов: 3 </w:t>
      </w:r>
      <w:proofErr w:type="spellStart"/>
      <w:r w:rsidRPr="00EC2CF3">
        <w:rPr>
          <w:rFonts w:ascii="Times New Roman" w:hAnsi="Times New Roman" w:cs="Times New Roman"/>
          <w:color w:val="000000" w:themeColor="text1"/>
          <w:sz w:val="16"/>
          <w:szCs w:val="16"/>
          <w:shd w:val="clear" w:color="auto" w:fill="FFFFFF"/>
        </w:rPr>
        <w:t>гидроаэроплана</w:t>
      </w:r>
      <w:proofErr w:type="spellEnd"/>
      <w:r w:rsidRPr="00EC2CF3">
        <w:rPr>
          <w:rFonts w:ascii="Times New Roman" w:hAnsi="Times New Roman" w:cs="Times New Roman"/>
          <w:color w:val="000000" w:themeColor="text1"/>
          <w:sz w:val="16"/>
          <w:szCs w:val="16"/>
          <w:shd w:val="clear" w:color="auto" w:fill="FFFFFF"/>
        </w:rPr>
        <w:t xml:space="preserve"> и 2 аэроплана, в октябре 1919 г. в ее состав вошла плавбаза гидросамолетов «Волга» (19930).</w:t>
      </w:r>
    </w:p>
    <w:p w14:paraId="0E32821F" w14:textId="77777777" w:rsidR="00794DF2" w:rsidRPr="00EC2CF3" w:rsidRDefault="00794DF2" w:rsidP="00B95404">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42C5F1D9" w14:textId="77777777" w:rsidR="003C60F0" w:rsidRPr="00EC2CF3" w:rsidRDefault="003C60F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года два парохода доставили во Вла</w:t>
      </w:r>
      <w:r w:rsidRPr="00EC2CF3">
        <w:rPr>
          <w:rFonts w:ascii="Times New Roman" w:hAnsi="Times New Roman" w:cs="Times New Roman"/>
          <w:color w:val="000000" w:themeColor="text1"/>
          <w:sz w:val="16"/>
          <w:szCs w:val="16"/>
        </w:rPr>
        <w:softHyphen/>
        <w:t>дивосток ящики с разобранными аэропланами. По же</w:t>
      </w:r>
      <w:r w:rsidRPr="00EC2CF3">
        <w:rPr>
          <w:rFonts w:ascii="Times New Roman" w:hAnsi="Times New Roman" w:cs="Times New Roman"/>
          <w:color w:val="000000" w:themeColor="text1"/>
          <w:sz w:val="16"/>
          <w:szCs w:val="16"/>
        </w:rPr>
        <w:softHyphen/>
        <w:t>лезной дороге их перевезли на станцию Вторая речка, где первоначально базировались чехословацкие летчи</w:t>
      </w:r>
      <w:r w:rsidRPr="00EC2CF3">
        <w:rPr>
          <w:rFonts w:ascii="Times New Roman" w:hAnsi="Times New Roman" w:cs="Times New Roman"/>
          <w:color w:val="000000" w:themeColor="text1"/>
          <w:sz w:val="16"/>
          <w:szCs w:val="16"/>
        </w:rPr>
        <w:softHyphen/>
        <w:t>ки, а затем в Океанскую, где машины наконец начали собирать. И только тогда обнаружили, что прибыли не те типы самолетов, что были заказаны, а устаревшие и изношенные LWF V—28 штук. Но было уже поздно— пришлось использовать то, что получили (23545).</w:t>
      </w:r>
    </w:p>
    <w:p w14:paraId="3EDBF3FD" w14:textId="77777777" w:rsidR="003C60F0" w:rsidRPr="00EC2CF3" w:rsidRDefault="003C60F0" w:rsidP="00B95404">
      <w:pPr>
        <w:spacing w:after="0" w:line="240" w:lineRule="auto"/>
        <w:jc w:val="both"/>
        <w:rPr>
          <w:rFonts w:ascii="Times New Roman" w:hAnsi="Times New Roman" w:cs="Times New Roman"/>
          <w:color w:val="000000" w:themeColor="text1"/>
          <w:sz w:val="16"/>
          <w:szCs w:val="16"/>
        </w:rPr>
      </w:pPr>
    </w:p>
    <w:p w14:paraId="2D2D6F3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31173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7923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декабря 1918 г. завод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w:t>
      </w:r>
      <w:proofErr w:type="spellStart"/>
      <w:r w:rsidRPr="00EC2CF3">
        <w:rPr>
          <w:rFonts w:ascii="Times New Roman" w:hAnsi="Times New Roman" w:cs="Times New Roman"/>
          <w:color w:val="000000" w:themeColor="text1"/>
          <w:sz w:val="16"/>
          <w:szCs w:val="16"/>
        </w:rPr>
        <w:t>Росбоеприпаса</w:t>
      </w:r>
      <w:proofErr w:type="spellEnd"/>
      <w:r w:rsidRPr="00EC2CF3">
        <w:rPr>
          <w:rFonts w:ascii="Times New Roman" w:hAnsi="Times New Roman" w:cs="Times New Roman"/>
          <w:color w:val="000000" w:themeColor="text1"/>
          <w:sz w:val="16"/>
          <w:szCs w:val="16"/>
        </w:rPr>
        <w:t xml:space="preserve"> /ст. </w:t>
      </w:r>
      <w:proofErr w:type="spellStart"/>
      <w:r w:rsidRPr="00EC2CF3">
        <w:rPr>
          <w:rFonts w:ascii="Times New Roman" w:hAnsi="Times New Roman" w:cs="Times New Roman"/>
          <w:color w:val="000000" w:themeColor="text1"/>
          <w:sz w:val="16"/>
          <w:szCs w:val="16"/>
        </w:rPr>
        <w:t>Томылово</w:t>
      </w:r>
      <w:proofErr w:type="spellEnd"/>
      <w:r w:rsidRPr="00EC2CF3">
        <w:rPr>
          <w:rFonts w:ascii="Times New Roman" w:hAnsi="Times New Roman" w:cs="Times New Roman"/>
          <w:color w:val="000000" w:themeColor="text1"/>
          <w:sz w:val="16"/>
          <w:szCs w:val="16"/>
        </w:rPr>
        <w:t xml:space="preserve"> Самарской губ.; г. </w:t>
      </w:r>
      <w:proofErr w:type="spellStart"/>
      <w:r w:rsidRPr="00EC2CF3">
        <w:rPr>
          <w:rFonts w:ascii="Times New Roman" w:hAnsi="Times New Roman" w:cs="Times New Roman"/>
          <w:color w:val="000000" w:themeColor="text1"/>
          <w:sz w:val="16"/>
          <w:szCs w:val="16"/>
        </w:rPr>
        <w:t>Троцк</w:t>
      </w:r>
      <w:proofErr w:type="spellEnd"/>
      <w:r w:rsidRPr="00EC2CF3">
        <w:rPr>
          <w:rFonts w:ascii="Times New Roman" w:hAnsi="Times New Roman" w:cs="Times New Roman"/>
          <w:color w:val="000000" w:themeColor="text1"/>
          <w:sz w:val="16"/>
          <w:szCs w:val="16"/>
        </w:rPr>
        <w:t xml:space="preserve"> Самарской губ., ст. Иващенково Самарской ж/д (1927 г.)/ /446100 г. Чапаевск Самарской обл. ул. Производственная, 4 тел. 24-300/) - в ведении ЦПАЗ, в 1921-22 г. - ГУ промышленности ВСНХ, затем - Военпрома. В 1923 г. завод переименован в ГЗ № 45. С 12.1926 г. - в ведении </w:t>
      </w:r>
      <w:proofErr w:type="spellStart"/>
      <w:r w:rsidRPr="00EC2CF3">
        <w:rPr>
          <w:rFonts w:ascii="Times New Roman" w:hAnsi="Times New Roman" w:cs="Times New Roman"/>
          <w:color w:val="000000" w:themeColor="text1"/>
          <w:sz w:val="16"/>
          <w:szCs w:val="16"/>
        </w:rPr>
        <w:t>Вохимтреста</w:t>
      </w:r>
      <w:proofErr w:type="spellEnd"/>
      <w:r w:rsidRPr="00EC2CF3">
        <w:rPr>
          <w:rFonts w:ascii="Times New Roman" w:hAnsi="Times New Roman" w:cs="Times New Roman"/>
          <w:color w:val="000000" w:themeColor="text1"/>
          <w:sz w:val="16"/>
          <w:szCs w:val="16"/>
        </w:rPr>
        <w:t xml:space="preserve"> УВП ВСНХ (и на 07.1927 г.). В соответствии с пост. СНК от 27.04.1926 г. по пр. ВСНХ/НКВМ/ОГТТУ № 73сс от 9.07.1927 г. Самарский завод ВВ им. Троцкого с 1.10.1927 г. переименован в Самарский завод № 15 им. Троцкого. В 1932 г. комбинат № 15 </w:t>
      </w:r>
      <w:proofErr w:type="spellStart"/>
      <w:r w:rsidRPr="00EC2CF3">
        <w:rPr>
          <w:rFonts w:ascii="Times New Roman" w:hAnsi="Times New Roman" w:cs="Times New Roman"/>
          <w:color w:val="000000" w:themeColor="text1"/>
          <w:sz w:val="16"/>
          <w:szCs w:val="16"/>
        </w:rPr>
        <w:t>Вохимтреста</w:t>
      </w:r>
      <w:proofErr w:type="spellEnd"/>
      <w:r w:rsidRPr="00EC2CF3">
        <w:rPr>
          <w:rFonts w:ascii="Times New Roman" w:hAnsi="Times New Roman" w:cs="Times New Roman"/>
          <w:color w:val="000000" w:themeColor="text1"/>
          <w:sz w:val="16"/>
          <w:szCs w:val="16"/>
        </w:rPr>
        <w:t xml:space="preserve"> ВСНХ передан в ведение НКТП. В 12.1936 г. передан в ведение НКОП, приказом № 91 от 13.03.1937 г. утвержден Устав ГС завода № 15 4ГУ. В 02.1939 г. комбинат № 15 4ГУ НКОП передан в ведение 4ГУ НКБ.</w:t>
      </w:r>
    </w:p>
    <w:p w14:paraId="35605A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революции производство тротила, тетрила и пикриновой кислоты было прекращено, а снаряжение боеприпасов сильно сокращено. С 1924 г. начинается возрождение завода, пущены тротиловое и </w:t>
      </w:r>
      <w:proofErr w:type="spellStart"/>
      <w:r w:rsidRPr="00EC2CF3">
        <w:rPr>
          <w:rFonts w:ascii="Times New Roman" w:hAnsi="Times New Roman" w:cs="Times New Roman"/>
          <w:color w:val="000000" w:themeColor="text1"/>
          <w:sz w:val="16"/>
          <w:szCs w:val="16"/>
        </w:rPr>
        <w:t>тетриловое</w:t>
      </w:r>
      <w:proofErr w:type="spellEnd"/>
      <w:r w:rsidRPr="00EC2CF3">
        <w:rPr>
          <w:rFonts w:ascii="Times New Roman" w:hAnsi="Times New Roman" w:cs="Times New Roman"/>
          <w:color w:val="000000" w:themeColor="text1"/>
          <w:sz w:val="16"/>
          <w:szCs w:val="16"/>
        </w:rPr>
        <w:t xml:space="preserve"> производства. В 1927 г. на базе завода начато создание многопрофильного комбината.</w:t>
      </w:r>
    </w:p>
    <w:p w14:paraId="4C6E5C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08.1930 г. в состав комбината № 15 влит комбинат № 2 </w:t>
      </w:r>
      <w:proofErr w:type="spellStart"/>
      <w:r w:rsidRPr="00EC2CF3">
        <w:rPr>
          <w:rFonts w:ascii="Times New Roman" w:hAnsi="Times New Roman" w:cs="Times New Roman"/>
          <w:color w:val="000000" w:themeColor="text1"/>
          <w:sz w:val="16"/>
          <w:szCs w:val="16"/>
        </w:rPr>
        <w:t>Главхима</w:t>
      </w:r>
      <w:proofErr w:type="spellEnd"/>
      <w:r w:rsidRPr="00EC2CF3">
        <w:rPr>
          <w:rFonts w:ascii="Times New Roman" w:hAnsi="Times New Roman" w:cs="Times New Roman"/>
          <w:color w:val="000000" w:themeColor="text1"/>
          <w:sz w:val="16"/>
          <w:szCs w:val="16"/>
        </w:rPr>
        <w:t xml:space="preserve"> ВСНХ, в 01.1932 г. он стал самостоятельным заводом № 6, в 04.1932 г. вновь вошел в состав комбината в качестве самостоятельного предприятия; 28.03.1932 г. вышел из состава комбината.</w:t>
      </w:r>
    </w:p>
    <w:p w14:paraId="40ED38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1930-е г. создано передовое кислотное производство, освоен выпуск </w:t>
      </w:r>
      <w:proofErr w:type="spellStart"/>
      <w:r w:rsidRPr="00EC2CF3">
        <w:rPr>
          <w:rFonts w:ascii="Times New Roman" w:hAnsi="Times New Roman" w:cs="Times New Roman"/>
          <w:color w:val="000000" w:themeColor="text1"/>
          <w:sz w:val="16"/>
          <w:szCs w:val="16"/>
        </w:rPr>
        <w:t>ТЭНа</w:t>
      </w:r>
      <w:proofErr w:type="spellEnd"/>
      <w:r w:rsidRPr="00EC2CF3">
        <w:rPr>
          <w:rFonts w:ascii="Times New Roman" w:hAnsi="Times New Roman" w:cs="Times New Roman"/>
          <w:color w:val="000000" w:themeColor="text1"/>
          <w:sz w:val="16"/>
          <w:szCs w:val="16"/>
        </w:rPr>
        <w:t xml:space="preserve"> и пикриновой кислоты.</w:t>
      </w:r>
    </w:p>
    <w:p w14:paraId="67A0DC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НКОП № 0025 от 4.02.1937 г. заводу предписано к 1.01.1938 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 г. заводу поручено обеспечить освоение шнековой мастерской снаряжение 76-мм снарядов. Приказом № 392сс от 7.10.1938 г. было предписано организовать в 1939 г. на заводе снаряжение подвесных патронов для противолодочных сетей.</w:t>
      </w:r>
    </w:p>
    <w:p w14:paraId="213577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из состава завода № 15 выделено капсюльное производство в самостоятельный завод № 309.</w:t>
      </w:r>
    </w:p>
    <w:p w14:paraId="1B372A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на завод № 15 планировалось эвакуировать часть завода № 55 НКБ, но это не было осуществлено. По постановлению ГКО № 717с от 27.09.1941 г. на площадку завода эвакуирована часть завода № 144 из Сталино (снаряжение снарядов среднего калибра, 11 ед. оборудования).</w:t>
      </w:r>
    </w:p>
    <w:p w14:paraId="2E6323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12.1942-04.1943 г. - в ведении 1ГУ НКБ. В 1944 г. из состава завода № 15 выделено снаряжательное производство в завод № 503, в 1946 г. он вновь влит в состав завода № 15.</w:t>
      </w:r>
    </w:p>
    <w:p w14:paraId="2C534D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цехи (1943 г.): производственные: № 1, 2, 3, 4, 5, 6, 7, 8, 9, 10, 11, 12, 32, 33; вспомогательные.</w:t>
      </w:r>
    </w:p>
    <w:p w14:paraId="12E3B5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44BBCF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w:t>
      </w:r>
      <w:proofErr w:type="spellStart"/>
      <w:r w:rsidRPr="00EC2CF3">
        <w:rPr>
          <w:rFonts w:ascii="Times New Roman" w:hAnsi="Times New Roman" w:cs="Times New Roman"/>
          <w:color w:val="000000" w:themeColor="text1"/>
          <w:sz w:val="16"/>
          <w:szCs w:val="16"/>
        </w:rPr>
        <w:t>нитрофена</w:t>
      </w:r>
      <w:proofErr w:type="spellEnd"/>
      <w:r w:rsidRPr="00EC2CF3">
        <w:rPr>
          <w:rFonts w:ascii="Times New Roman" w:hAnsi="Times New Roman" w:cs="Times New Roman"/>
          <w:color w:val="000000" w:themeColor="text1"/>
          <w:sz w:val="16"/>
          <w:szCs w:val="16"/>
        </w:rPr>
        <w:t>, формалина, запущено мебельное производство.</w:t>
      </w:r>
    </w:p>
    <w:p w14:paraId="741C34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1947 г. передан в ведение МСХМ, в 1953 г. - ММ, с 08.1953 г. - в МОП. С 1955 г. - в MOM, в 1957-65 г. - в Куйбышевском, а затем - в Средне-Волжском СНХ. В 1965 г. передан в МОП.</w:t>
      </w:r>
    </w:p>
    <w:p w14:paraId="790428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w:t>
      </w:r>
      <w:proofErr w:type="spellStart"/>
      <w:r w:rsidRPr="00EC2CF3">
        <w:rPr>
          <w:rFonts w:ascii="Times New Roman" w:hAnsi="Times New Roman" w:cs="Times New Roman"/>
          <w:color w:val="000000" w:themeColor="text1"/>
          <w:sz w:val="16"/>
          <w:szCs w:val="16"/>
        </w:rPr>
        <w:t>гексогенными</w:t>
      </w:r>
      <w:proofErr w:type="spellEnd"/>
      <w:r w:rsidRPr="00EC2CF3">
        <w:rPr>
          <w:rFonts w:ascii="Times New Roman" w:hAnsi="Times New Roman" w:cs="Times New Roman"/>
          <w:color w:val="000000" w:themeColor="text1"/>
          <w:sz w:val="16"/>
          <w:szCs w:val="16"/>
        </w:rPr>
        <w:t xml:space="preserve"> смесями методом порционного прессования. В 1980 г. начата реконструкция производства тротила.</w:t>
      </w:r>
    </w:p>
    <w:p w14:paraId="2F82BB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1966 г. комбинат переименован в Чапаевский химический завод. С 1967 г. - в ведении ММ. В 1980 г. завод преобразован в Куйбышевское ПО «Полимер». В 1994 г. предприятие акционировано и преобразовано в ОАО «Полимер». На базе производственных мощностей ПО создано более 10 АО и товариществ, в т.ч. ОАО «</w:t>
      </w:r>
      <w:proofErr w:type="spellStart"/>
      <w:r w:rsidRPr="00EC2CF3">
        <w:rPr>
          <w:rFonts w:ascii="Times New Roman" w:hAnsi="Times New Roman" w:cs="Times New Roman"/>
          <w:color w:val="000000" w:themeColor="text1"/>
          <w:sz w:val="16"/>
          <w:szCs w:val="16"/>
        </w:rPr>
        <w:t>Промсинтез</w:t>
      </w:r>
      <w:proofErr w:type="spellEnd"/>
      <w:r w:rsidRPr="00EC2CF3">
        <w:rPr>
          <w:rFonts w:ascii="Times New Roman" w:hAnsi="Times New Roman" w:cs="Times New Roman"/>
          <w:color w:val="000000" w:themeColor="text1"/>
          <w:sz w:val="16"/>
          <w:szCs w:val="16"/>
        </w:rPr>
        <w:t>». На основном производстве остались мобилизационные мощности и цех по изготовлению боеприпасов.</w:t>
      </w:r>
    </w:p>
    <w:p w14:paraId="455EBE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5EC272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площадь (04.1943 г.)- 31125 м2.</w:t>
      </w:r>
    </w:p>
    <w:p w14:paraId="649F77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(12.1942 г.)- 10702 чел.</w:t>
      </w:r>
    </w:p>
    <w:p w14:paraId="54BA59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(1911-15 г.)- г-л В.П. Иващенко, (1915-18 г.)- И.Ф. Жеребятьев, (1918-20 г.)- В.Н. Крюков, (1920 г.)- А.С. Шурыгин, (1920-23 г.)- М.И. </w:t>
      </w:r>
      <w:proofErr w:type="spellStart"/>
      <w:r w:rsidRPr="00EC2CF3">
        <w:rPr>
          <w:rFonts w:ascii="Times New Roman" w:hAnsi="Times New Roman" w:cs="Times New Roman"/>
          <w:color w:val="000000" w:themeColor="text1"/>
          <w:sz w:val="16"/>
          <w:szCs w:val="16"/>
        </w:rPr>
        <w:t>Доренский</w:t>
      </w:r>
      <w:proofErr w:type="spellEnd"/>
      <w:r w:rsidRPr="00EC2CF3">
        <w:rPr>
          <w:rFonts w:ascii="Times New Roman" w:hAnsi="Times New Roman" w:cs="Times New Roman"/>
          <w:color w:val="000000" w:themeColor="text1"/>
          <w:sz w:val="16"/>
          <w:szCs w:val="16"/>
        </w:rPr>
        <w:t xml:space="preserve">, (1923-27 г.)- АЛ. Кустов, (1927-29 г.)- П.А. Козловский.101 Директор (1930-32 г.)- И.М. Крайнев, (1932-33 г.)- П.А. Козловский, (1933-36 г.)- И.Г. Семенов, (31.12.1936-29.08.1937; 1939 г.)- М.Д. Шеффер (был арестован в 1937 г.), (8.10.1937-4.06.1938 г.)- С.А(А.С). Бирюков, (4.06.1938-40 г.&gt; Г.Н(С). Кожевников, (1940-41 г.)- А.А. Веретенников, (1941-42 г.)- С.А. Щекотихин, (1942-44; 1946-47 г.)- И.П. Крысин, (1944-46 г.)- А.Я. Быков, (1947-51 г.)- С.Л. Симоненко, (1951-54 г.)- И.С. Стариков, (1954-59 г.)- Я.Ф. Савченко, (1959-68 г.)- Д.П. Войцеховский, (1968-74 г.)- Н.Г. Пузырев, (1974-83 г.)- Н.В. Куликов. Гендиректор (1983-85 г.)- Б.Л. Буданов, (1985-97 г.)- Е.В. Панов, (1997 г.)- Д.В. </w:t>
      </w:r>
      <w:proofErr w:type="spellStart"/>
      <w:r w:rsidRPr="00EC2CF3">
        <w:rPr>
          <w:rFonts w:ascii="Times New Roman" w:hAnsi="Times New Roman" w:cs="Times New Roman"/>
          <w:color w:val="000000" w:themeColor="text1"/>
          <w:sz w:val="16"/>
          <w:szCs w:val="16"/>
        </w:rPr>
        <w:t>Епьшский</w:t>
      </w:r>
      <w:proofErr w:type="spellEnd"/>
      <w:r w:rsidRPr="00EC2CF3">
        <w:rPr>
          <w:rFonts w:ascii="Times New Roman" w:hAnsi="Times New Roman" w:cs="Times New Roman"/>
          <w:color w:val="000000" w:themeColor="text1"/>
          <w:sz w:val="16"/>
          <w:szCs w:val="16"/>
        </w:rPr>
        <w:t>, (1997-99 г.)- Г.Н. Прожога, (1999- 2005 г.-)- В.А. Чернышев.</w:t>
      </w:r>
    </w:p>
    <w:p w14:paraId="0C19B7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(-3.11.1937 г.)- В.В. </w:t>
      </w:r>
      <w:proofErr w:type="spellStart"/>
      <w:r w:rsidRPr="00EC2CF3">
        <w:rPr>
          <w:rFonts w:ascii="Times New Roman" w:hAnsi="Times New Roman" w:cs="Times New Roman"/>
          <w:color w:val="000000" w:themeColor="text1"/>
          <w:sz w:val="16"/>
          <w:szCs w:val="16"/>
        </w:rPr>
        <w:t>Бурлей</w:t>
      </w:r>
      <w:proofErr w:type="spellEnd"/>
      <w:r w:rsidRPr="00EC2CF3">
        <w:rPr>
          <w:rFonts w:ascii="Times New Roman" w:hAnsi="Times New Roman" w:cs="Times New Roman"/>
          <w:color w:val="000000" w:themeColor="text1"/>
          <w:sz w:val="16"/>
          <w:szCs w:val="16"/>
        </w:rPr>
        <w:t>, (3.11.1937 г.-)- Н.П. Соболев. Помощник директора по найму и увольнению (-06.1937-1.09.1938 г.)- А.И. Чернов, (1.09.1938 г.-)- Н.А. Швецов.</w:t>
      </w:r>
    </w:p>
    <w:p w14:paraId="51A2F1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(-3.11.1937 г.)- В.В. </w:t>
      </w:r>
      <w:proofErr w:type="spellStart"/>
      <w:r w:rsidRPr="00EC2CF3">
        <w:rPr>
          <w:rFonts w:ascii="Times New Roman" w:hAnsi="Times New Roman" w:cs="Times New Roman"/>
          <w:color w:val="000000" w:themeColor="text1"/>
          <w:sz w:val="16"/>
          <w:szCs w:val="16"/>
        </w:rPr>
        <w:t>Бурлей</w:t>
      </w:r>
      <w:proofErr w:type="spellEnd"/>
      <w:r w:rsidRPr="00EC2CF3">
        <w:rPr>
          <w:rFonts w:ascii="Times New Roman" w:hAnsi="Times New Roman" w:cs="Times New Roman"/>
          <w:color w:val="000000" w:themeColor="text1"/>
          <w:sz w:val="16"/>
          <w:szCs w:val="16"/>
        </w:rPr>
        <w:t xml:space="preserve">, (3.11.1937-4.10.1938 г.)- Н.П. Соболев, (4.10.1938 г.-)- А.Ф. Черняев; и.о. (04.1943 г.)- </w:t>
      </w:r>
      <w:proofErr w:type="spellStart"/>
      <w:r w:rsidRPr="00EC2CF3">
        <w:rPr>
          <w:rFonts w:ascii="Times New Roman" w:hAnsi="Times New Roman" w:cs="Times New Roman"/>
          <w:color w:val="000000" w:themeColor="text1"/>
          <w:sz w:val="16"/>
          <w:szCs w:val="16"/>
        </w:rPr>
        <w:t>Ухинов</w:t>
      </w:r>
      <w:proofErr w:type="spellEnd"/>
      <w:r w:rsidRPr="00EC2CF3">
        <w:rPr>
          <w:rFonts w:ascii="Times New Roman" w:hAnsi="Times New Roman" w:cs="Times New Roman"/>
          <w:color w:val="000000" w:themeColor="text1"/>
          <w:sz w:val="16"/>
          <w:szCs w:val="16"/>
        </w:rPr>
        <w:t>; (1985 г.)- Б.О. Буданов.101</w:t>
      </w:r>
    </w:p>
    <w:p w14:paraId="7306DB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w:t>
      </w:r>
      <w:proofErr w:type="spellStart"/>
      <w:r w:rsidRPr="00EC2CF3">
        <w:rPr>
          <w:rFonts w:ascii="Times New Roman" w:hAnsi="Times New Roman" w:cs="Times New Roman"/>
          <w:color w:val="000000" w:themeColor="text1"/>
          <w:sz w:val="16"/>
          <w:szCs w:val="16"/>
        </w:rPr>
        <w:t>моботдела</w:t>
      </w:r>
      <w:proofErr w:type="spellEnd"/>
      <w:r w:rsidRPr="00EC2CF3">
        <w:rPr>
          <w:rFonts w:ascii="Times New Roman" w:hAnsi="Times New Roman" w:cs="Times New Roman"/>
          <w:color w:val="000000" w:themeColor="text1"/>
          <w:sz w:val="16"/>
          <w:szCs w:val="16"/>
        </w:rPr>
        <w:t xml:space="preserve"> (04.1943 г.)- Рябов.</w:t>
      </w:r>
    </w:p>
    <w:p w14:paraId="690DDB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капсюли и взрыватели КТД, АПУВ, РГМ, МД-5, МГ-5, КТМ-1-3, АВ-4, Т-5, АД (1938); шашки 20-мм; ВВ: шашки толовые, амматол, аммонит, </w:t>
      </w:r>
      <w:proofErr w:type="spellStart"/>
      <w:r w:rsidRPr="00EC2CF3">
        <w:rPr>
          <w:rFonts w:ascii="Times New Roman" w:hAnsi="Times New Roman" w:cs="Times New Roman"/>
          <w:color w:val="000000" w:themeColor="text1"/>
          <w:sz w:val="16"/>
          <w:szCs w:val="16"/>
        </w:rPr>
        <w:t>шнейдерит</w:t>
      </w:r>
      <w:proofErr w:type="spellEnd"/>
      <w:r w:rsidRPr="00EC2CF3">
        <w:rPr>
          <w:rFonts w:ascii="Times New Roman" w:hAnsi="Times New Roman" w:cs="Times New Roman"/>
          <w:color w:val="000000" w:themeColor="text1"/>
          <w:sz w:val="16"/>
          <w:szCs w:val="16"/>
        </w:rPr>
        <w:t xml:space="preserve">, тротил, тетрил, </w:t>
      </w:r>
      <w:proofErr w:type="spellStart"/>
      <w:r w:rsidRPr="00EC2CF3">
        <w:rPr>
          <w:rFonts w:ascii="Times New Roman" w:hAnsi="Times New Roman" w:cs="Times New Roman"/>
          <w:color w:val="000000" w:themeColor="text1"/>
          <w:sz w:val="16"/>
          <w:szCs w:val="16"/>
        </w:rPr>
        <w:t>ксилил</w:t>
      </w:r>
      <w:proofErr w:type="spellEnd"/>
      <w:r w:rsidRPr="00EC2CF3">
        <w:rPr>
          <w:rFonts w:ascii="Times New Roman" w:hAnsi="Times New Roman" w:cs="Times New Roman"/>
          <w:color w:val="000000" w:themeColor="text1"/>
          <w:sz w:val="16"/>
          <w:szCs w:val="16"/>
        </w:rPr>
        <w:t>, ТЭН, гексоген; мины 82-мм, 120-мм; снаряды 76-мм, 122-мм, 152-мм, М-8; кислота азотная, масло купоросное, олеум, сульфит натрия (1943) (11982).</w:t>
      </w:r>
    </w:p>
    <w:p w14:paraId="53AAF2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1899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был организован первый советский научно-экспериментальный центр по вооружению - КОСАРТОП (177,8).</w:t>
      </w:r>
    </w:p>
    <w:p w14:paraId="2AC6EE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CBEDE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году создается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 (Комиссия по особым артиллерийским системам), в которую входят лучшие специалисты в области артиллерии Н.Ф. Дроздов, И.П. Граве, В.М. Трофимов, Ф.Ф. Лендер и др. Важнейшей задачей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была разработка систем сверхдальней стрельбы. Создавать принципиально новые артсистемы в те годы было нереально, поэтому было решено создать принципиально новый сверхдальнобойный снаряд для 356/52-мм орудий. Снаряд был назван "комбинированным", позже такие снаряды стали именовать подкалиберными. Состоял снаряд из поддона и "активного" снаряда. Вес всей конструкции был 236 кг, а активного снаряда калибра 203 мм 110 кг. В 1919 году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315980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B4B727"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года большевистский Военно-законодательный совет постановил организовать комиссию по особым артиллерийским опытам (</w:t>
      </w:r>
      <w:proofErr w:type="spellStart"/>
      <w:r w:rsidRPr="00EC2CF3">
        <w:rPr>
          <w:rFonts w:ascii="Times New Roman" w:hAnsi="Times New Roman" w:cs="Times New Roman"/>
          <w:color w:val="000000" w:themeColor="text1"/>
          <w:sz w:val="16"/>
          <w:szCs w:val="16"/>
        </w:rPr>
        <w:t>Косартоп</w:t>
      </w:r>
      <w:proofErr w:type="spellEnd"/>
      <w:r w:rsidRPr="00EC2CF3">
        <w:rPr>
          <w:rFonts w:ascii="Times New Roman" w:hAnsi="Times New Roman" w:cs="Times New Roman"/>
          <w:color w:val="000000" w:themeColor="text1"/>
          <w:sz w:val="16"/>
          <w:szCs w:val="16"/>
        </w:rPr>
        <w:t xml:space="preserve">)под председательством Трофимова. В нее вошли лучшие специалисты в области артиллерии — Н.Ф. Дроздов, И.П. Граве, Г.А. </w:t>
      </w:r>
      <w:proofErr w:type="spellStart"/>
      <w:r w:rsidRPr="00EC2CF3">
        <w:rPr>
          <w:rFonts w:ascii="Times New Roman" w:hAnsi="Times New Roman" w:cs="Times New Roman"/>
          <w:color w:val="000000" w:themeColor="text1"/>
          <w:sz w:val="16"/>
          <w:szCs w:val="16"/>
        </w:rPr>
        <w:t>Забудский</w:t>
      </w:r>
      <w:proofErr w:type="spellEnd"/>
      <w:r w:rsidRPr="00EC2CF3">
        <w:rPr>
          <w:rFonts w:ascii="Times New Roman" w:hAnsi="Times New Roman" w:cs="Times New Roman"/>
          <w:color w:val="000000" w:themeColor="text1"/>
          <w:sz w:val="16"/>
          <w:szCs w:val="16"/>
        </w:rPr>
        <w:t xml:space="preserve">, Ф.Ф. Лендер, В.И. </w:t>
      </w:r>
      <w:proofErr w:type="spellStart"/>
      <w:r w:rsidRPr="00EC2CF3">
        <w:rPr>
          <w:rFonts w:ascii="Times New Roman" w:hAnsi="Times New Roman" w:cs="Times New Roman"/>
          <w:color w:val="000000" w:themeColor="text1"/>
          <w:sz w:val="16"/>
          <w:szCs w:val="16"/>
        </w:rPr>
        <w:t>Рдултовский</w:t>
      </w:r>
      <w:proofErr w:type="spellEnd"/>
      <w:r w:rsidRPr="00EC2CF3">
        <w:rPr>
          <w:rFonts w:ascii="Times New Roman" w:hAnsi="Times New Roman" w:cs="Times New Roman"/>
          <w:color w:val="000000" w:themeColor="text1"/>
          <w:sz w:val="16"/>
          <w:szCs w:val="16"/>
        </w:rPr>
        <w:t xml:space="preserve"> и др.</w:t>
      </w:r>
    </w:p>
    <w:p w14:paraId="1CE33AF2"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работах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54591F58"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w:t>
      </w:r>
      <w:proofErr w:type="spellStart"/>
      <w:r w:rsidRPr="00EC2CF3">
        <w:rPr>
          <w:rFonts w:ascii="Times New Roman" w:hAnsi="Times New Roman" w:cs="Times New Roman"/>
          <w:color w:val="000000" w:themeColor="text1"/>
          <w:sz w:val="16"/>
          <w:szCs w:val="16"/>
        </w:rPr>
        <w:t>др</w:t>
      </w:r>
      <w:proofErr w:type="spellEnd"/>
      <w:r w:rsidRPr="00EC2CF3">
        <w:rPr>
          <w:rFonts w:ascii="Times New Roman" w:hAnsi="Times New Roman" w:cs="Times New Roman"/>
          <w:color w:val="000000" w:themeColor="text1"/>
          <w:sz w:val="16"/>
          <w:szCs w:val="16"/>
        </w:rPr>
        <w:t xml:space="preserve"> (15117).</w:t>
      </w:r>
    </w:p>
    <w:p w14:paraId="7A144D1B"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77DEF2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декабря 1918 г. некоторые мастерские </w:t>
      </w:r>
      <w:proofErr w:type="spellStart"/>
      <w:r w:rsidRPr="00EC2CF3">
        <w:rPr>
          <w:rFonts w:ascii="Times New Roman" w:hAnsi="Times New Roman" w:cs="Times New Roman"/>
          <w:color w:val="000000" w:themeColor="text1"/>
          <w:sz w:val="16"/>
          <w:szCs w:val="16"/>
        </w:rPr>
        <w:t>Самарско</w:t>
      </w:r>
      <w:proofErr w:type="spellEnd"/>
      <w:r w:rsidRPr="00EC2CF3">
        <w:rPr>
          <w:rFonts w:ascii="Times New Roman" w:hAnsi="Times New Roman" w:cs="Times New Roman"/>
          <w:color w:val="000000" w:themeColor="text1"/>
          <w:sz w:val="16"/>
          <w:szCs w:val="16"/>
        </w:rPr>
        <w:t>-Сергиевского завода взрывчатых веществ возобновили работу (5484).</w:t>
      </w:r>
    </w:p>
    <w:p w14:paraId="3F0456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6874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 Симбирский завод выпустил 2,5 млн пат</w:t>
      </w:r>
      <w:r w:rsidRPr="00EC2CF3">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C2CF3">
        <w:rPr>
          <w:rFonts w:ascii="Times New Roman" w:hAnsi="Times New Roman" w:cs="Times New Roman"/>
          <w:color w:val="000000" w:themeColor="text1"/>
          <w:sz w:val="16"/>
          <w:szCs w:val="16"/>
        </w:rPr>
        <w:softHyphen/>
        <w:t>чими. По предложению В. И. Ленина на Симбирский патронный за</w:t>
      </w:r>
      <w:r w:rsidRPr="00EC2CF3">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C2CF3">
        <w:rPr>
          <w:rFonts w:ascii="Times New Roman" w:hAnsi="Times New Roman" w:cs="Times New Roman"/>
          <w:color w:val="000000" w:themeColor="text1"/>
          <w:sz w:val="16"/>
          <w:szCs w:val="16"/>
        </w:rPr>
        <w:softHyphen/>
        <w:t>миссар завода К. Н. Орлов [21, с. 547, 548] (5484).</w:t>
      </w:r>
    </w:p>
    <w:p w14:paraId="56415D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B92A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1918 года Завод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в Петрограде перестал выпус</w:t>
      </w:r>
      <w:r w:rsidRPr="00EC2CF3">
        <w:rPr>
          <w:rFonts w:ascii="Times New Roman" w:hAnsi="Times New Roman" w:cs="Times New Roman"/>
          <w:color w:val="000000" w:themeColor="text1"/>
          <w:sz w:val="16"/>
          <w:szCs w:val="16"/>
        </w:rPr>
        <w:softHyphen/>
        <w:t>кать новую продукцию. Проводились только ремонты, в основ</w:t>
      </w:r>
      <w:r w:rsidRPr="00EC2CF3">
        <w:rPr>
          <w:rFonts w:ascii="Times New Roman" w:hAnsi="Times New Roman" w:cs="Times New Roman"/>
          <w:color w:val="000000" w:themeColor="text1"/>
          <w:sz w:val="16"/>
          <w:szCs w:val="16"/>
        </w:rPr>
        <w:softHyphen/>
        <w:t>ном армейских радиостанций, но и они к 1922 году практически прекратились. Основное оборудование было законсервировано. Только заводская лаборатория, эвакуированная с наиболее цен</w:t>
      </w:r>
      <w:r w:rsidRPr="00EC2CF3">
        <w:rPr>
          <w:rFonts w:ascii="Times New Roman" w:hAnsi="Times New Roman" w:cs="Times New Roman"/>
          <w:color w:val="000000" w:themeColor="text1"/>
          <w:sz w:val="16"/>
          <w:szCs w:val="16"/>
        </w:rPr>
        <w:softHyphen/>
        <w:t>ным оборудованием в начале 1918 года, продолжала свою дея</w:t>
      </w:r>
      <w:r w:rsidRPr="00EC2CF3">
        <w:rPr>
          <w:rFonts w:ascii="Times New Roman" w:hAnsi="Times New Roman" w:cs="Times New Roman"/>
          <w:color w:val="000000" w:themeColor="text1"/>
          <w:sz w:val="16"/>
          <w:szCs w:val="16"/>
        </w:rPr>
        <w:softHyphen/>
        <w:t>тельность в Москве. Она размещалась в помещении завода по изготовлению электромоторов, производство которых было орга</w:t>
      </w:r>
      <w:r w:rsidRPr="00EC2CF3">
        <w:rPr>
          <w:rFonts w:ascii="Times New Roman" w:hAnsi="Times New Roman" w:cs="Times New Roman"/>
          <w:color w:val="000000" w:themeColor="text1"/>
          <w:sz w:val="16"/>
          <w:szCs w:val="16"/>
        </w:rPr>
        <w:softHyphen/>
        <w:t xml:space="preserve">низовано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в 1916 г. на Шаболовке (Варваринский пер.,2). С лабораторией в Москву уехал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Позже он вые</w:t>
      </w:r>
      <w:r w:rsidRPr="00EC2CF3">
        <w:rPr>
          <w:rFonts w:ascii="Times New Roman" w:hAnsi="Times New Roman" w:cs="Times New Roman"/>
          <w:color w:val="000000" w:themeColor="text1"/>
          <w:sz w:val="16"/>
          <w:szCs w:val="16"/>
        </w:rPr>
        <w:softHyphen/>
        <w:t xml:space="preserve">хал в Полтаву, а затем по приглашению Л.И. Мандельштама до осени 1922 г. работал в Одессе. Сотрудники лаборатории под общим руководством СМ. </w:t>
      </w:r>
      <w:proofErr w:type="spellStart"/>
      <w:r w:rsidRPr="00EC2CF3">
        <w:rPr>
          <w:rFonts w:ascii="Times New Roman" w:hAnsi="Times New Roman" w:cs="Times New Roman"/>
          <w:color w:val="000000" w:themeColor="text1"/>
          <w:sz w:val="16"/>
          <w:szCs w:val="16"/>
        </w:rPr>
        <w:t>Айзенштейна</w:t>
      </w:r>
      <w:proofErr w:type="spellEnd"/>
      <w:r w:rsidRPr="00EC2CF3">
        <w:rPr>
          <w:rFonts w:ascii="Times New Roman" w:hAnsi="Times New Roman" w:cs="Times New Roman"/>
          <w:color w:val="000000" w:themeColor="text1"/>
          <w:sz w:val="16"/>
          <w:szCs w:val="16"/>
        </w:rPr>
        <w:t xml:space="preserve"> приняли деятельное участие в работе по про</w:t>
      </w:r>
      <w:r w:rsidRPr="00EC2CF3">
        <w:rPr>
          <w:rFonts w:ascii="Times New Roman" w:hAnsi="Times New Roman" w:cs="Times New Roman"/>
          <w:color w:val="000000" w:themeColor="text1"/>
          <w:sz w:val="16"/>
          <w:szCs w:val="16"/>
        </w:rPr>
        <w:softHyphen/>
        <w:t xml:space="preserve">ектированию и строительству Московской радиовещательной 100 - киловаттной станции на Шаболовке, проект ажурной антенной башни которой разработал инженер В.Г. Шухов. Лаборатория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которую возглавил В.М. Лебедев, занималась не только созданием радиостанции, но и разработкой приёмной техники (уси</w:t>
      </w:r>
      <w:r w:rsidRPr="00EC2CF3">
        <w:rPr>
          <w:rFonts w:ascii="Times New Roman" w:hAnsi="Times New Roman" w:cs="Times New Roman"/>
          <w:color w:val="000000" w:themeColor="text1"/>
          <w:sz w:val="16"/>
          <w:szCs w:val="16"/>
        </w:rPr>
        <w:softHyphen/>
        <w:t>лителей, приёмных аппаратов на радиолампах), а также способов многократного телефонирования, положивших начало многока</w:t>
      </w:r>
      <w:r w:rsidRPr="00EC2CF3">
        <w:rPr>
          <w:rFonts w:ascii="Times New Roman" w:hAnsi="Times New Roman" w:cs="Times New Roman"/>
          <w:color w:val="000000" w:themeColor="text1"/>
          <w:sz w:val="16"/>
          <w:szCs w:val="16"/>
        </w:rPr>
        <w:softHyphen/>
        <w:t>нальной радиосвязи. Вот что вспоминает З.И. Модель о первом знакомстве с работой лаборатории в Москве:</w:t>
      </w:r>
    </w:p>
    <w:p w14:paraId="6EA2B8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Я еще месяц работал со </w:t>
      </w:r>
      <w:proofErr w:type="spellStart"/>
      <w:r w:rsidRPr="00EC2CF3">
        <w:rPr>
          <w:rFonts w:ascii="Times New Roman" w:hAnsi="Times New Roman" w:cs="Times New Roman"/>
          <w:color w:val="000000" w:themeColor="text1"/>
          <w:sz w:val="16"/>
          <w:szCs w:val="16"/>
        </w:rPr>
        <w:t>Штиллермаиом</w:t>
      </w:r>
      <w:proofErr w:type="spellEnd"/>
      <w:r w:rsidRPr="00EC2CF3">
        <w:rPr>
          <w:rFonts w:ascii="Times New Roman" w:hAnsi="Times New Roman" w:cs="Times New Roman"/>
          <w:color w:val="000000" w:themeColor="text1"/>
          <w:sz w:val="16"/>
          <w:szCs w:val="16"/>
        </w:rPr>
        <w:t xml:space="preserve"> в лаборатории на Шаболовке вблизи от Шуховской радиобашни (во время летней практики в 1923 г., как студент ЭТФ МВТУ. Снача</w:t>
      </w:r>
      <w:r w:rsidRPr="00EC2CF3">
        <w:rPr>
          <w:rFonts w:ascii="Times New Roman" w:hAnsi="Times New Roman" w:cs="Times New Roman"/>
          <w:color w:val="000000" w:themeColor="text1"/>
          <w:sz w:val="16"/>
          <w:szCs w:val="16"/>
        </w:rPr>
        <w:softHyphen/>
        <w:t xml:space="preserve">ла в группе В.Д. </w:t>
      </w:r>
      <w:proofErr w:type="spellStart"/>
      <w:r w:rsidRPr="00EC2CF3">
        <w:rPr>
          <w:rFonts w:ascii="Times New Roman" w:hAnsi="Times New Roman" w:cs="Times New Roman"/>
          <w:color w:val="000000" w:themeColor="text1"/>
          <w:sz w:val="16"/>
          <w:szCs w:val="16"/>
        </w:rPr>
        <w:t>Тейковцева</w:t>
      </w:r>
      <w:proofErr w:type="spellEnd"/>
      <w:r w:rsidRPr="00EC2CF3">
        <w:rPr>
          <w:rFonts w:ascii="Times New Roman" w:hAnsi="Times New Roman" w:cs="Times New Roman"/>
          <w:color w:val="000000" w:themeColor="text1"/>
          <w:sz w:val="16"/>
          <w:szCs w:val="16"/>
        </w:rPr>
        <w:t xml:space="preserve"> мы совместно с его техником Д. II. </w:t>
      </w:r>
      <w:proofErr w:type="spellStart"/>
      <w:r w:rsidRPr="00EC2CF3">
        <w:rPr>
          <w:rFonts w:ascii="Times New Roman" w:hAnsi="Times New Roman" w:cs="Times New Roman"/>
          <w:color w:val="000000" w:themeColor="text1"/>
          <w:sz w:val="16"/>
          <w:szCs w:val="16"/>
        </w:rPr>
        <w:t>Румялцевым</w:t>
      </w:r>
      <w:proofErr w:type="spellEnd"/>
      <w:r w:rsidRPr="00EC2CF3">
        <w:rPr>
          <w:rFonts w:ascii="Times New Roman" w:hAnsi="Times New Roman" w:cs="Times New Roman"/>
          <w:color w:val="000000" w:themeColor="text1"/>
          <w:sz w:val="16"/>
          <w:szCs w:val="16"/>
        </w:rPr>
        <w:t xml:space="preserve"> (впоследствии директором ряда предприятий Треста заводов слабого тока - ЭТЗСТ) настраивали маломощный окоп</w:t>
      </w:r>
      <w:r w:rsidRPr="00EC2CF3">
        <w:rPr>
          <w:rFonts w:ascii="Times New Roman" w:hAnsi="Times New Roman" w:cs="Times New Roman"/>
          <w:color w:val="000000" w:themeColor="text1"/>
          <w:sz w:val="16"/>
          <w:szCs w:val="16"/>
        </w:rPr>
        <w:softHyphen/>
        <w:t>ный передатчик на лампе 10 Вт. После этого я измерял парамет</w:t>
      </w:r>
      <w:r w:rsidRPr="00EC2CF3">
        <w:rPr>
          <w:rFonts w:ascii="Times New Roman" w:hAnsi="Times New Roman" w:cs="Times New Roman"/>
          <w:color w:val="000000" w:themeColor="text1"/>
          <w:sz w:val="16"/>
          <w:szCs w:val="16"/>
        </w:rPr>
        <w:softHyphen/>
        <w:t xml:space="preserve">ры генераторных ламп в лаборатории проф.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Од</w:t>
      </w:r>
      <w:r w:rsidRPr="00EC2CF3">
        <w:rPr>
          <w:rFonts w:ascii="Times New Roman" w:hAnsi="Times New Roman" w:cs="Times New Roman"/>
          <w:color w:val="000000" w:themeColor="text1"/>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EC2CF3">
        <w:rPr>
          <w:rFonts w:ascii="Times New Roman" w:hAnsi="Times New Roman" w:cs="Times New Roman"/>
          <w:color w:val="000000" w:themeColor="text1"/>
          <w:sz w:val="16"/>
          <w:szCs w:val="16"/>
        </w:rPr>
        <w:softHyphen/>
        <w:t xml:space="preserve">ма и Н.Д. </w:t>
      </w:r>
      <w:proofErr w:type="spellStart"/>
      <w:r w:rsidRPr="00EC2CF3">
        <w:rPr>
          <w:rFonts w:ascii="Times New Roman" w:hAnsi="Times New Roman" w:cs="Times New Roman"/>
          <w:color w:val="000000" w:themeColor="text1"/>
          <w:sz w:val="16"/>
          <w:szCs w:val="16"/>
        </w:rPr>
        <w:t>Папалекси</w:t>
      </w:r>
      <w:proofErr w:type="spellEnd"/>
      <w:r w:rsidRPr="00EC2CF3">
        <w:rPr>
          <w:rFonts w:ascii="Times New Roman" w:hAnsi="Times New Roman" w:cs="Times New Roman"/>
          <w:color w:val="000000" w:themeColor="text1"/>
          <w:sz w:val="16"/>
          <w:szCs w:val="16"/>
        </w:rPr>
        <w:t>, которые производили опыт громкоговоряще</w:t>
      </w:r>
      <w:r w:rsidRPr="00EC2CF3">
        <w:rPr>
          <w:rFonts w:ascii="Times New Roman" w:hAnsi="Times New Roman" w:cs="Times New Roman"/>
          <w:color w:val="000000" w:themeColor="text1"/>
          <w:sz w:val="16"/>
          <w:szCs w:val="16"/>
        </w:rPr>
        <w:softHyphen/>
        <w:t>го приема радиостанции им. Коминтерна. "Не правда ли, замеча</w:t>
      </w:r>
      <w:r w:rsidRPr="00EC2CF3">
        <w:rPr>
          <w:rFonts w:ascii="Times New Roman" w:hAnsi="Times New Roman" w:cs="Times New Roman"/>
          <w:color w:val="000000" w:themeColor="text1"/>
          <w:sz w:val="16"/>
          <w:szCs w:val="16"/>
        </w:rPr>
        <w:softHyphen/>
        <w:t>тельно?", - спросил меня Мандельштам...</w:t>
      </w:r>
    </w:p>
    <w:p w14:paraId="737A6C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С.Я. </w:t>
      </w:r>
      <w:proofErr w:type="spellStart"/>
      <w:r w:rsidRPr="00EC2CF3">
        <w:rPr>
          <w:rFonts w:ascii="Times New Roman" w:hAnsi="Times New Roman" w:cs="Times New Roman"/>
          <w:color w:val="000000" w:themeColor="text1"/>
          <w:sz w:val="16"/>
          <w:szCs w:val="16"/>
        </w:rPr>
        <w:t>Турлыгин</w:t>
      </w:r>
      <w:proofErr w:type="spellEnd"/>
      <w:r w:rsidRPr="00EC2CF3">
        <w:rPr>
          <w:rFonts w:ascii="Times New Roman" w:hAnsi="Times New Roman" w:cs="Times New Roman"/>
          <w:color w:val="000000" w:themeColor="text1"/>
          <w:sz w:val="16"/>
          <w:szCs w:val="16"/>
        </w:rPr>
        <w:t xml:space="preserve"> организовал для нашей группы (студентов) экскурсии на следующие радиостанции и промышлен</w:t>
      </w:r>
      <w:r w:rsidRPr="00EC2CF3">
        <w:rPr>
          <w:rFonts w:ascii="Times New Roman" w:hAnsi="Times New Roman" w:cs="Times New Roman"/>
          <w:color w:val="000000" w:themeColor="text1"/>
          <w:sz w:val="16"/>
          <w:szCs w:val="16"/>
        </w:rPr>
        <w:softHyphen/>
        <w:t>ные предприятия:</w:t>
      </w:r>
    </w:p>
    <w:p w14:paraId="3A9815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EC2CF3">
        <w:rPr>
          <w:rFonts w:ascii="Times New Roman" w:hAnsi="Times New Roman" w:cs="Times New Roman"/>
          <w:color w:val="000000" w:themeColor="text1"/>
          <w:sz w:val="16"/>
          <w:szCs w:val="16"/>
        </w:rPr>
        <w:softHyphen/>
        <w:t xml:space="preserve">тельством руководил главный инженер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СМ. </w:t>
      </w:r>
      <w:proofErr w:type="spellStart"/>
      <w:r w:rsidRPr="00EC2CF3">
        <w:rPr>
          <w:rFonts w:ascii="Times New Roman" w:hAnsi="Times New Roman" w:cs="Times New Roman"/>
          <w:color w:val="000000" w:themeColor="text1"/>
          <w:sz w:val="16"/>
          <w:szCs w:val="16"/>
        </w:rPr>
        <w:t>Айзенштейн</w:t>
      </w:r>
      <w:proofErr w:type="spellEnd"/>
      <w:r w:rsidRPr="00EC2CF3">
        <w:rPr>
          <w:rFonts w:ascii="Times New Roman" w:hAnsi="Times New Roman" w:cs="Times New Roman"/>
          <w:color w:val="000000" w:themeColor="text1"/>
          <w:sz w:val="16"/>
          <w:szCs w:val="16"/>
        </w:rPr>
        <w:t xml:space="preserve"> (в тот период главноуправляющий ГОРЗ) (11481).</w:t>
      </w:r>
    </w:p>
    <w:p w14:paraId="776DE9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EA76F0B" w14:textId="450DF71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 Полюстровский механический и трубочный завод АО «Промет», созданный в 1911 г., был секвестрирован (см. также завод № 357), пост. СНХ Северного района от 30.01.1919 г.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Свердловская наб., 44 тел. 225-07-20/), в 10.1922 г. - в механическо-штамповочный завод треста «</w:t>
      </w:r>
      <w:proofErr w:type="spellStart"/>
      <w:r w:rsidRPr="00EC2CF3">
        <w:rPr>
          <w:rFonts w:ascii="Times New Roman" w:hAnsi="Times New Roman" w:cs="Times New Roman"/>
          <w:color w:val="000000" w:themeColor="text1"/>
          <w:sz w:val="16"/>
          <w:szCs w:val="16"/>
        </w:rPr>
        <w:t>Тремасс</w:t>
      </w:r>
      <w:proofErr w:type="spellEnd"/>
      <w:r w:rsidRPr="00EC2CF3">
        <w:rPr>
          <w:rFonts w:ascii="Times New Roman" w:hAnsi="Times New Roman" w:cs="Times New Roman"/>
          <w:color w:val="000000" w:themeColor="text1"/>
          <w:sz w:val="16"/>
          <w:szCs w:val="16"/>
        </w:rPr>
        <w:t>», в 1925 г. - в завод «Промет», в 1930 г. - в завод противопожарного оборудования «Промет» ВО коммунального оборудования, в 1932 г. - в механический завод «Промет» НКТП. В 1936 г. передан в ведение НКМП РСФСР. В 01.1941 г. переименован в Ленинградский мотоциклетный завод НКМП РСФСР.</w:t>
      </w:r>
    </w:p>
    <w:p w14:paraId="085BD8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«Промет» треста «</w:t>
      </w:r>
      <w:proofErr w:type="spellStart"/>
      <w:r w:rsidRPr="00EC2CF3">
        <w:rPr>
          <w:rFonts w:ascii="Times New Roman" w:hAnsi="Times New Roman" w:cs="Times New Roman"/>
          <w:color w:val="000000" w:themeColor="text1"/>
          <w:sz w:val="16"/>
          <w:szCs w:val="16"/>
        </w:rPr>
        <w:t>Ленгорместпром</w:t>
      </w:r>
      <w:proofErr w:type="spellEnd"/>
      <w:r w:rsidRPr="00EC2CF3">
        <w:rPr>
          <w:rFonts w:ascii="Times New Roman" w:hAnsi="Times New Roman" w:cs="Times New Roman"/>
          <w:color w:val="000000" w:themeColor="text1"/>
          <w:sz w:val="16"/>
          <w:szCs w:val="16"/>
        </w:rPr>
        <w:t>».</w:t>
      </w:r>
    </w:p>
    <w:p w14:paraId="468EA3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01.1966 г. завод передан в МРП и переименован в Ленинградский государственный завод «Россия».131</w:t>
      </w:r>
    </w:p>
    <w:p w14:paraId="692684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 1973 г. на базе завода создано ПО «Россия» МРП.130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Цыплаков.69 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05B959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«Россия», ФГУП «КБ завода «Россия» /г. Санкт-Петербург/ КБ завода создано в 1952 г.</w:t>
      </w:r>
    </w:p>
    <w:p w14:paraId="329F79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Разработка PJIC посадки для </w:t>
      </w:r>
      <w:proofErr w:type="spellStart"/>
      <w:r w:rsidRPr="00EC2CF3">
        <w:rPr>
          <w:rFonts w:ascii="Times New Roman" w:hAnsi="Times New Roman" w:cs="Times New Roman"/>
          <w:color w:val="000000" w:themeColor="text1"/>
          <w:sz w:val="16"/>
          <w:szCs w:val="16"/>
        </w:rPr>
        <w:t>эародромов</w:t>
      </w:r>
      <w:proofErr w:type="spellEnd"/>
      <w:r w:rsidRPr="00EC2CF3">
        <w:rPr>
          <w:rFonts w:ascii="Times New Roman" w:hAnsi="Times New Roman" w:cs="Times New Roman"/>
          <w:color w:val="000000" w:themeColor="text1"/>
          <w:sz w:val="16"/>
          <w:szCs w:val="16"/>
        </w:rPr>
        <w:t>.</w:t>
      </w:r>
    </w:p>
    <w:p w14:paraId="2B032A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инженера (-1989 г.)- Я.М. Резников.</w:t>
      </w:r>
    </w:p>
    <w:p w14:paraId="336F8AE2" w14:textId="3023269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Б.М. Игнатов (РСП-6М2),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 Гордин (РСП-6МЗ, «Иртыш»), И.М. Лукин («Фитин-Т»), В.А. Файнштейн (ДРЛС-9, -А, Иртыш-СК, -М, -СКМ), Е.Э. Шит («Нарва», РСП-8).</w:t>
      </w:r>
    </w:p>
    <w:p w14:paraId="592FD91D" w14:textId="5172017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КО (-1973 г.)- В.В. Болтин; (-2002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Г.А. Гордин, (-1988 г.)- И.М. Лукин, Я.М. Резников.</w:t>
      </w:r>
    </w:p>
    <w:p w14:paraId="1BA925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отдела: (-1996 г.)- Б.М. Игнатов.</w:t>
      </w:r>
    </w:p>
    <w:p w14:paraId="43160B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3FBC53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секторов: (-1997 г.)- В.А. Файнштейн.</w:t>
      </w:r>
    </w:p>
    <w:p w14:paraId="36CBF2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491ED5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E3DF15" w14:textId="77777777" w:rsidR="002D696A" w:rsidRPr="00EC2CF3" w:rsidRDefault="002D696A" w:rsidP="00B95404">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eastAsia="Times New Roman" w:hAnsi="Times New Roman" w:cs="Times New Roman"/>
          <w:color w:val="000000" w:themeColor="text1"/>
          <w:sz w:val="16"/>
          <w:szCs w:val="16"/>
          <w:lang w:eastAsia="ru-RU"/>
        </w:rPr>
        <w:t xml:space="preserve">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w:t>
      </w:r>
      <w:r w:rsidRPr="00EC2CF3">
        <w:rPr>
          <w:rFonts w:ascii="Times New Roman" w:hAnsi="Times New Roman" w:cs="Times New Roman"/>
          <w:color w:val="000000" w:themeColor="text1"/>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EC2CF3">
        <w:rPr>
          <w:rFonts w:ascii="Times New Roman" w:hAnsi="Times New Roman" w:cs="Times New Roman"/>
          <w:color w:val="000000" w:themeColor="text1"/>
          <w:sz w:val="16"/>
          <w:szCs w:val="16"/>
          <w:vertAlign w:val="superscript"/>
        </w:rPr>
        <w:t>38</w:t>
      </w:r>
      <w:r w:rsidRPr="00EC2CF3">
        <w:rPr>
          <w:rFonts w:ascii="Times New Roman" w:hAnsi="Times New Roman" w:cs="Times New Roman"/>
          <w:color w:val="000000" w:themeColor="text1"/>
          <w:sz w:val="16"/>
          <w:szCs w:val="16"/>
        </w:rPr>
        <w:t>.</w:t>
      </w:r>
    </w:p>
    <w:p w14:paraId="46F1FF05" w14:textId="77777777" w:rsidR="002D696A" w:rsidRPr="00EC2CF3" w:rsidRDefault="002D696A" w:rsidP="00B95404">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w:t>
      </w:r>
      <w:r w:rsidRPr="00EC2CF3">
        <w:rPr>
          <w:rFonts w:ascii="Times New Roman" w:hAnsi="Times New Roman" w:cs="Times New Roman"/>
          <w:color w:val="000000" w:themeColor="text1"/>
          <w:sz w:val="16"/>
          <w:szCs w:val="16"/>
        </w:rPr>
        <w:lastRenderedPageBreak/>
        <w:t xml:space="preserve">продукции в 2,3—2,8 раза </w:t>
      </w:r>
      <w:r w:rsidRPr="00EC2CF3">
        <w:rPr>
          <w:rFonts w:ascii="Times New Roman" w:eastAsia="Times New Roman" w:hAnsi="Times New Roman" w:cs="Times New Roman"/>
          <w:color w:val="000000" w:themeColor="text1"/>
          <w:sz w:val="16"/>
          <w:szCs w:val="16"/>
          <w:lang w:eastAsia="ru-RU"/>
        </w:rPr>
        <w:t>(17070).</w:t>
      </w:r>
    </w:p>
    <w:p w14:paraId="4CD14D37" w14:textId="77777777" w:rsidR="002D696A" w:rsidRPr="00EC2CF3" w:rsidRDefault="002D696A" w:rsidP="00B95404">
      <w:pPr>
        <w:spacing w:after="0" w:line="240" w:lineRule="auto"/>
        <w:jc w:val="both"/>
        <w:rPr>
          <w:rFonts w:ascii="Times New Roman" w:hAnsi="Times New Roman" w:cs="Times New Roman"/>
          <w:color w:val="000000" w:themeColor="text1"/>
          <w:sz w:val="16"/>
          <w:szCs w:val="16"/>
        </w:rPr>
      </w:pPr>
    </w:p>
    <w:p w14:paraId="379A48BE" w14:textId="44E8B16A"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Завком Путиловского завода обратился к рабочим с призывом покончить с хищением изделий и материалов, с «этим гнусным явлением старого режима». Завком предупреждал, чтобы рабочие не покидали производственных мест, что нарушение будет рассматриваться как злостное злоупотребление и нежелание подчиняться </w:t>
      </w:r>
      <w:proofErr w:type="spellStart"/>
      <w:r w:rsidRPr="00EC2CF3">
        <w:rPr>
          <w:rFonts w:ascii="Times New Roman" w:hAnsi="Times New Roman" w:cs="Times New Roman"/>
          <w:color w:val="000000" w:themeColor="text1"/>
          <w:sz w:val="16"/>
          <w:szCs w:val="16"/>
        </w:rPr>
        <w:t>общепролетарской</w:t>
      </w:r>
      <w:proofErr w:type="spellEnd"/>
      <w:r w:rsidRPr="00EC2CF3">
        <w:rPr>
          <w:rFonts w:ascii="Times New Roman" w:hAnsi="Times New Roman" w:cs="Times New Roman"/>
          <w:color w:val="000000" w:themeColor="text1"/>
          <w:sz w:val="16"/>
          <w:szCs w:val="16"/>
        </w:rPr>
        <w:t xml:space="preserve"> дисциплине. Имена нарушителей будут доводиться до руководства рабочих организаций и публиковаться в прессе</w:t>
      </w:r>
      <w:bookmarkStart w:id="71" w:name="04"/>
      <w:bookmarkEnd w:id="71"/>
      <w:r w:rsidRPr="00EC2CF3">
        <w:rPr>
          <w:rFonts w:ascii="Times New Roman" w:hAnsi="Times New Roman" w:cs="Times New Roman"/>
          <w:color w:val="000000" w:themeColor="text1"/>
          <w:sz w:val="16"/>
          <w:szCs w:val="16"/>
        </w:rPr>
        <w:t xml:space="preserve"> (21332).</w:t>
      </w:r>
    </w:p>
    <w:p w14:paraId="34E57B9D"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148C0E20"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5C069E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FFE7B2"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года на Каспии появилась авиация. Это были гидросамолеты на стороне белых войск (в Российской Империи шла гражданская война). О этих событиях есть информация на страничках данного сайта: «История авиации Атырау (Гурьев)» и «История авиации Уральска». С 19 декабря 1918 года поручик </w:t>
      </w:r>
      <w:proofErr w:type="spellStart"/>
      <w:r w:rsidRPr="00EC2CF3">
        <w:rPr>
          <w:rFonts w:ascii="Times New Roman" w:hAnsi="Times New Roman" w:cs="Times New Roman"/>
          <w:color w:val="000000" w:themeColor="text1"/>
          <w:sz w:val="16"/>
          <w:szCs w:val="16"/>
        </w:rPr>
        <w:t>Г.Я.Блюменфельд</w:t>
      </w:r>
      <w:proofErr w:type="spellEnd"/>
      <w:r w:rsidRPr="00EC2CF3">
        <w:rPr>
          <w:rFonts w:ascii="Times New Roman" w:hAnsi="Times New Roman" w:cs="Times New Roman"/>
          <w:color w:val="000000" w:themeColor="text1"/>
          <w:sz w:val="16"/>
          <w:szCs w:val="16"/>
        </w:rPr>
        <w:t xml:space="preserve"> стал начальником гидроавиации Каспийского моря, основу которой составил сформированный, на базе Бакинской авиашколы, </w:t>
      </w:r>
      <w:r w:rsidRPr="00EC2CF3">
        <w:rPr>
          <w:rFonts w:ascii="Times New Roman" w:hAnsi="Times New Roman" w:cs="Times New Roman"/>
          <w:bCs/>
          <w:color w:val="000000" w:themeColor="text1"/>
          <w:sz w:val="16"/>
          <w:szCs w:val="16"/>
        </w:rPr>
        <w:t xml:space="preserve">Бакинский гидроавиационный отряд Вооружённых Сил Юга России </w:t>
      </w:r>
      <w:r w:rsidRPr="00EC2CF3">
        <w:rPr>
          <w:rFonts w:ascii="Times New Roman" w:hAnsi="Times New Roman" w:cs="Times New Roman"/>
          <w:color w:val="000000" w:themeColor="text1"/>
          <w:sz w:val="16"/>
          <w:szCs w:val="16"/>
        </w:rPr>
        <w:t xml:space="preserve">из 6 самолётов (3 М-9, 3 М-5). Весной 1919 года силы гидроавиации белых на Каспийском море пополнились за счёт союзников — англичан. Расширяя зону боевых действий против красных на всю акваторию Каспийского моря, они предприняли ряд мер по созданию авиационной группировки в этом районе, в том числе и морской авиации. С 1 по 12 марта 1919 года в порт Петровск (ныне — Махачкала) прибыли авиазвенья 221-й и 266-й эскадрилий RAF из Батуми. Ранее эти подразделения воевали против австрийцев, немцев и болгар на Македонском фронте. 266-й эскадрильей RAF командовал капитан </w:t>
      </w:r>
      <w:proofErr w:type="spellStart"/>
      <w:r w:rsidRPr="00EC2CF3">
        <w:rPr>
          <w:rFonts w:ascii="Times New Roman" w:hAnsi="Times New Roman" w:cs="Times New Roman"/>
          <w:color w:val="000000" w:themeColor="text1"/>
          <w:sz w:val="16"/>
          <w:szCs w:val="16"/>
        </w:rPr>
        <w:t>Дж.А.Садлер</w:t>
      </w:r>
      <w:proofErr w:type="spellEnd"/>
      <w:r w:rsidRPr="00EC2CF3">
        <w:rPr>
          <w:rFonts w:ascii="Times New Roman" w:hAnsi="Times New Roman" w:cs="Times New Roman"/>
          <w:color w:val="000000" w:themeColor="text1"/>
          <w:sz w:val="16"/>
          <w:szCs w:val="16"/>
        </w:rPr>
        <w:t xml:space="preserve">. На её вооружении состояли 10 новых поплавковых самолётов «Шорт-184». 221-я эскадрилья RAF была вооружена сухопутными самолётами D.H.9. Ими командовал полковник </w:t>
      </w:r>
      <w:proofErr w:type="spellStart"/>
      <w:r w:rsidRPr="00EC2CF3">
        <w:rPr>
          <w:rFonts w:ascii="Times New Roman" w:hAnsi="Times New Roman" w:cs="Times New Roman"/>
          <w:color w:val="000000" w:themeColor="text1"/>
          <w:sz w:val="16"/>
          <w:szCs w:val="16"/>
        </w:rPr>
        <w:t>Боухилл</w:t>
      </w:r>
      <w:proofErr w:type="spellEnd"/>
      <w:r w:rsidRPr="00EC2CF3">
        <w:rPr>
          <w:rFonts w:ascii="Times New Roman" w:hAnsi="Times New Roman" w:cs="Times New Roman"/>
          <w:color w:val="000000" w:themeColor="text1"/>
          <w:sz w:val="16"/>
          <w:szCs w:val="16"/>
        </w:rPr>
        <w:t>. Решение о формировании на Каспии базы гидроавиации англичанами было принято ещё в сентябре 1918 года. Каспийские танкеры «</w:t>
      </w:r>
      <w:proofErr w:type="spellStart"/>
      <w:r w:rsidRPr="00EC2CF3">
        <w:rPr>
          <w:rFonts w:ascii="Times New Roman" w:hAnsi="Times New Roman" w:cs="Times New Roman"/>
          <w:color w:val="000000" w:themeColor="text1"/>
          <w:sz w:val="16"/>
          <w:szCs w:val="16"/>
        </w:rPr>
        <w:t>Альдар</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Усейн</w:t>
      </w:r>
      <w:proofErr w:type="spellEnd"/>
      <w:r w:rsidRPr="00EC2CF3">
        <w:rPr>
          <w:rFonts w:ascii="Times New Roman" w:hAnsi="Times New Roman" w:cs="Times New Roman"/>
          <w:color w:val="000000" w:themeColor="text1"/>
          <w:sz w:val="16"/>
          <w:szCs w:val="16"/>
        </w:rPr>
        <w:t xml:space="preserve">» и «Орлёнок» были переоборудованы в </w:t>
      </w:r>
      <w:proofErr w:type="spellStart"/>
      <w:r w:rsidRPr="00EC2CF3">
        <w:rPr>
          <w:rFonts w:ascii="Times New Roman" w:hAnsi="Times New Roman" w:cs="Times New Roman"/>
          <w:color w:val="000000" w:themeColor="text1"/>
          <w:sz w:val="16"/>
          <w:szCs w:val="16"/>
        </w:rPr>
        <w:t>гидроавиатранспорты</w:t>
      </w:r>
      <w:proofErr w:type="spellEnd"/>
      <w:r w:rsidRPr="00EC2CF3">
        <w:rPr>
          <w:rFonts w:ascii="Times New Roman" w:hAnsi="Times New Roman" w:cs="Times New Roman"/>
          <w:color w:val="000000" w:themeColor="text1"/>
          <w:sz w:val="16"/>
          <w:szCs w:val="16"/>
        </w:rPr>
        <w:t>. Каждый из этих кораблей мог нести по 2-3 гидросамолёта. В Петровске самолёты «Шорт-184» погрузили на корабли (15140).</w:t>
      </w:r>
    </w:p>
    <w:p w14:paraId="68685866"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06143EDD" w14:textId="77777777" w:rsidR="0037414B" w:rsidRPr="00EC2CF3" w:rsidRDefault="003741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1918-го боевые звенья 221-го и 266-го дивизионов RAF (Royal Air </w:t>
      </w:r>
      <w:proofErr w:type="spellStart"/>
      <w:r w:rsidRPr="00EC2CF3">
        <w:rPr>
          <w:rFonts w:ascii="Times New Roman" w:hAnsi="Times New Roman" w:cs="Times New Roman"/>
          <w:color w:val="000000" w:themeColor="text1"/>
          <w:sz w:val="16"/>
          <w:szCs w:val="16"/>
        </w:rPr>
        <w:t>Forсe</w:t>
      </w:r>
      <w:proofErr w:type="spellEnd"/>
      <w:r w:rsidRPr="00EC2CF3">
        <w:rPr>
          <w:rFonts w:ascii="Times New Roman" w:hAnsi="Times New Roman" w:cs="Times New Roman"/>
          <w:color w:val="000000" w:themeColor="text1"/>
          <w:sz w:val="16"/>
          <w:szCs w:val="16"/>
        </w:rPr>
        <w:t xml:space="preserve"> – Королевские Воздушные Силы), которые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w:t>
      </w:r>
      <w:proofErr w:type="spellStart"/>
      <w:r w:rsidRPr="00EC2CF3">
        <w:rPr>
          <w:rFonts w:ascii="Times New Roman" w:hAnsi="Times New Roman" w:cs="Times New Roman"/>
          <w:color w:val="000000" w:themeColor="text1"/>
          <w:sz w:val="16"/>
          <w:szCs w:val="16"/>
        </w:rPr>
        <w:t>Хэвилленд</w:t>
      </w:r>
      <w:proofErr w:type="spellEnd"/>
      <w:r w:rsidRPr="00EC2CF3">
        <w:rPr>
          <w:rFonts w:ascii="Times New Roman" w:hAnsi="Times New Roman" w:cs="Times New Roman"/>
          <w:color w:val="000000" w:themeColor="text1"/>
          <w:sz w:val="16"/>
          <w:szCs w:val="16"/>
        </w:rPr>
        <w:t>» DH-9a.</w:t>
      </w:r>
    </w:p>
    <w:p w14:paraId="51BC56C9" w14:textId="77777777" w:rsidR="0037414B" w:rsidRPr="00EC2CF3" w:rsidRDefault="0037414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Гидропланы принадлежали 266-му (морскому), а «Де </w:t>
      </w:r>
      <w:proofErr w:type="spellStart"/>
      <w:r w:rsidRPr="00EC2CF3">
        <w:rPr>
          <w:rFonts w:ascii="Times New Roman" w:hAnsi="Times New Roman" w:cs="Times New Roman"/>
          <w:color w:val="000000" w:themeColor="text1"/>
          <w:sz w:val="16"/>
          <w:szCs w:val="16"/>
        </w:rPr>
        <w:t>Хэвилленды</w:t>
      </w:r>
      <w:proofErr w:type="spellEnd"/>
      <w:r w:rsidRPr="00EC2CF3">
        <w:rPr>
          <w:rFonts w:ascii="Times New Roman" w:hAnsi="Times New Roman" w:cs="Times New Roman"/>
          <w:color w:val="000000" w:themeColor="text1"/>
          <w:sz w:val="16"/>
          <w:szCs w:val="16"/>
        </w:rPr>
        <w:t xml:space="preserve">» – 221-му дивизиону. Сухопутной авиацией в Петровске командовал полковник </w:t>
      </w:r>
      <w:proofErr w:type="spellStart"/>
      <w:r w:rsidRPr="00EC2CF3">
        <w:rPr>
          <w:rFonts w:ascii="Times New Roman" w:hAnsi="Times New Roman" w:cs="Times New Roman"/>
          <w:color w:val="000000" w:themeColor="text1"/>
          <w:sz w:val="16"/>
          <w:szCs w:val="16"/>
        </w:rPr>
        <w:t>Боухилл</w:t>
      </w:r>
      <w:proofErr w:type="spellEnd"/>
      <w:r w:rsidRPr="00EC2CF3">
        <w:rPr>
          <w:rFonts w:ascii="Times New Roman" w:hAnsi="Times New Roman" w:cs="Times New Roman"/>
          <w:color w:val="000000" w:themeColor="text1"/>
          <w:sz w:val="16"/>
          <w:szCs w:val="16"/>
        </w:rPr>
        <w:t xml:space="preserve">, а 266-м дивизионом – капитан </w:t>
      </w:r>
      <w:proofErr w:type="spellStart"/>
      <w:r w:rsidRPr="00EC2CF3">
        <w:rPr>
          <w:rFonts w:ascii="Times New Roman" w:hAnsi="Times New Roman" w:cs="Times New Roman"/>
          <w:color w:val="000000" w:themeColor="text1"/>
          <w:sz w:val="16"/>
          <w:szCs w:val="16"/>
        </w:rPr>
        <w:t>Сэйдлер</w:t>
      </w:r>
      <w:proofErr w:type="spellEnd"/>
      <w:r w:rsidRPr="00EC2CF3">
        <w:rPr>
          <w:rFonts w:ascii="Times New Roman" w:hAnsi="Times New Roman" w:cs="Times New Roman"/>
          <w:color w:val="000000" w:themeColor="text1"/>
          <w:sz w:val="16"/>
          <w:szCs w:val="16"/>
        </w:rPr>
        <w:t xml:space="preserve"> (17065).</w:t>
      </w:r>
    </w:p>
    <w:p w14:paraId="415A4731" w14:textId="77777777" w:rsidR="0037414B" w:rsidRPr="00EC2CF3" w:rsidRDefault="0037414B" w:rsidP="00B95404">
      <w:pPr>
        <w:spacing w:after="0" w:line="240" w:lineRule="auto"/>
        <w:jc w:val="both"/>
        <w:rPr>
          <w:rFonts w:ascii="Times New Roman" w:hAnsi="Times New Roman" w:cs="Times New Roman"/>
          <w:color w:val="000000" w:themeColor="text1"/>
          <w:sz w:val="16"/>
          <w:szCs w:val="16"/>
        </w:rPr>
      </w:pPr>
    </w:p>
    <w:p w14:paraId="1EF478E1" w14:textId="77777777" w:rsidR="00CD3228" w:rsidRPr="00AA4406" w:rsidRDefault="00CD3228" w:rsidP="00CD3228">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декабре 1918-го боевые звенья 221-го и 266-го дивизионов </w:t>
      </w:r>
      <w:r w:rsidRPr="00AA4406">
        <w:rPr>
          <w:rStyle w:val="aff"/>
          <w:rFonts w:ascii="Times New Roman" w:hAnsi="Times New Roman" w:cs="Times New Roman"/>
          <w:color w:val="0070C0"/>
          <w:spacing w:val="0"/>
          <w:sz w:val="16"/>
          <w:szCs w:val="16"/>
          <w:lang w:val="en-US"/>
        </w:rPr>
        <w:t>RAF</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Royal</w:t>
      </w:r>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Air</w:t>
      </w:r>
      <w:r w:rsidRPr="00AA4406">
        <w:rPr>
          <w:rStyle w:val="aff"/>
          <w:rFonts w:ascii="Times New Roman" w:hAnsi="Times New Roman" w:cs="Times New Roman"/>
          <w:color w:val="0070C0"/>
          <w:spacing w:val="0"/>
          <w:sz w:val="16"/>
          <w:szCs w:val="16"/>
        </w:rPr>
        <w:t xml:space="preserve"> </w:t>
      </w:r>
      <w:proofErr w:type="spellStart"/>
      <w:r w:rsidRPr="00AA4406">
        <w:rPr>
          <w:rStyle w:val="aff"/>
          <w:rFonts w:ascii="Times New Roman" w:hAnsi="Times New Roman" w:cs="Times New Roman"/>
          <w:color w:val="0070C0"/>
          <w:spacing w:val="0"/>
          <w:sz w:val="16"/>
          <w:szCs w:val="16"/>
        </w:rPr>
        <w:t>Forсe</w:t>
      </w:r>
      <w:proofErr w:type="spellEnd"/>
      <w:r w:rsidRPr="00AA4406">
        <w:rPr>
          <w:rStyle w:val="aff"/>
          <w:rFonts w:ascii="Times New Roman" w:hAnsi="Times New Roman" w:cs="Times New Roman"/>
          <w:color w:val="0070C0"/>
          <w:spacing w:val="0"/>
          <w:sz w:val="16"/>
          <w:szCs w:val="16"/>
        </w:rPr>
        <w:t xml:space="preserve"> – Королевские Воздушные Силы), которые ранее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w:t>
      </w:r>
      <w:bookmarkStart w:id="72" w:name="_Hlk196209941"/>
      <w:r w:rsidRPr="00AA4406">
        <w:rPr>
          <w:rStyle w:val="aff"/>
          <w:rFonts w:ascii="Times New Roman" w:hAnsi="Times New Roman" w:cs="Times New Roman"/>
          <w:color w:val="0070C0"/>
          <w:spacing w:val="0"/>
          <w:sz w:val="16"/>
          <w:szCs w:val="16"/>
        </w:rPr>
        <w:t>-184</w:t>
      </w:r>
      <w:bookmarkEnd w:id="72"/>
      <w:r w:rsidRPr="00AA4406">
        <w:rPr>
          <w:rStyle w:val="aff"/>
          <w:rFonts w:ascii="Times New Roman" w:hAnsi="Times New Roman" w:cs="Times New Roman"/>
          <w:color w:val="0070C0"/>
          <w:spacing w:val="0"/>
          <w:sz w:val="16"/>
          <w:szCs w:val="16"/>
        </w:rPr>
        <w:t xml:space="preserve">» и 12 новейших легких бомбардировщиков «Де </w:t>
      </w:r>
      <w:proofErr w:type="spellStart"/>
      <w:r w:rsidRPr="00AA4406">
        <w:rPr>
          <w:rStyle w:val="aff"/>
          <w:rFonts w:ascii="Times New Roman" w:hAnsi="Times New Roman" w:cs="Times New Roman"/>
          <w:color w:val="0070C0"/>
          <w:spacing w:val="0"/>
          <w:sz w:val="16"/>
          <w:szCs w:val="16"/>
        </w:rPr>
        <w:t>Хэвилленд</w:t>
      </w:r>
      <w:proofErr w:type="spellEnd"/>
      <w:r w:rsidRPr="00AA4406">
        <w:rPr>
          <w:rStyle w:val="aff"/>
          <w:rFonts w:ascii="Times New Roman" w:hAnsi="Times New Roman" w:cs="Times New Roman"/>
          <w:color w:val="0070C0"/>
          <w:spacing w:val="0"/>
          <w:sz w:val="16"/>
          <w:szCs w:val="16"/>
        </w:rPr>
        <w:t xml:space="preserve">» </w:t>
      </w:r>
      <w:r w:rsidRPr="00AA4406">
        <w:rPr>
          <w:rStyle w:val="aff"/>
          <w:rFonts w:ascii="Times New Roman" w:hAnsi="Times New Roman" w:cs="Times New Roman"/>
          <w:color w:val="0070C0"/>
          <w:spacing w:val="0"/>
          <w:sz w:val="16"/>
          <w:szCs w:val="16"/>
          <w:lang w:val="en-US"/>
        </w:rPr>
        <w:t>DH</w:t>
      </w:r>
      <w:r w:rsidRPr="00AA4406">
        <w:rPr>
          <w:rStyle w:val="aff"/>
          <w:rFonts w:ascii="Times New Roman" w:hAnsi="Times New Roman" w:cs="Times New Roman"/>
          <w:color w:val="0070C0"/>
          <w:spacing w:val="0"/>
          <w:sz w:val="16"/>
          <w:szCs w:val="16"/>
        </w:rPr>
        <w:t>- 9</w:t>
      </w:r>
      <w:r w:rsidRPr="00AA4406">
        <w:rPr>
          <w:rStyle w:val="aff"/>
          <w:rFonts w:ascii="Times New Roman" w:hAnsi="Times New Roman" w:cs="Times New Roman"/>
          <w:color w:val="0070C0"/>
          <w:spacing w:val="0"/>
          <w:sz w:val="16"/>
          <w:szCs w:val="16"/>
          <w:lang w:val="en-US"/>
        </w:rPr>
        <w:t>a</w:t>
      </w:r>
      <w:r w:rsidRPr="00AA4406">
        <w:rPr>
          <w:rStyle w:val="aff"/>
          <w:rFonts w:ascii="Times New Roman" w:hAnsi="Times New Roman" w:cs="Times New Roman"/>
          <w:color w:val="0070C0"/>
          <w:spacing w:val="0"/>
          <w:sz w:val="16"/>
          <w:szCs w:val="16"/>
        </w:rPr>
        <w:t>.</w:t>
      </w:r>
    </w:p>
    <w:p w14:paraId="23CE0696" w14:textId="77777777" w:rsidR="00CD3228" w:rsidRPr="00AA4406" w:rsidRDefault="00CD3228" w:rsidP="00CD3228">
      <w:pPr>
        <w:spacing w:after="0" w:line="240" w:lineRule="auto"/>
        <w:jc w:val="both"/>
        <w:rPr>
          <w:rStyle w:val="aff"/>
          <w:rFonts w:ascii="Times New Roman" w:hAnsi="Times New Roman" w:cs="Times New Roman"/>
          <w:color w:val="0070C0"/>
          <w:spacing w:val="0"/>
          <w:sz w:val="16"/>
          <w:szCs w:val="16"/>
        </w:rPr>
      </w:pPr>
      <w:r w:rsidRPr="00AA4406">
        <w:rPr>
          <w:rStyle w:val="aff"/>
          <w:rFonts w:ascii="Times New Roman" w:hAnsi="Times New Roman" w:cs="Times New Roman"/>
          <w:color w:val="0070C0"/>
          <w:spacing w:val="0"/>
          <w:sz w:val="16"/>
          <w:szCs w:val="16"/>
        </w:rPr>
        <w:t xml:space="preserve">Гидропланы принадлежали 266-му (морскому), а «Де </w:t>
      </w:r>
      <w:proofErr w:type="spellStart"/>
      <w:r w:rsidRPr="00AA4406">
        <w:rPr>
          <w:rStyle w:val="aff"/>
          <w:rFonts w:ascii="Times New Roman" w:hAnsi="Times New Roman" w:cs="Times New Roman"/>
          <w:color w:val="0070C0"/>
          <w:spacing w:val="0"/>
          <w:sz w:val="16"/>
          <w:szCs w:val="16"/>
        </w:rPr>
        <w:t>Хэвилленды</w:t>
      </w:r>
      <w:proofErr w:type="spellEnd"/>
      <w:r w:rsidRPr="00AA4406">
        <w:rPr>
          <w:rStyle w:val="aff"/>
          <w:rFonts w:ascii="Times New Roman" w:hAnsi="Times New Roman" w:cs="Times New Roman"/>
          <w:color w:val="0070C0"/>
          <w:spacing w:val="0"/>
          <w:sz w:val="16"/>
          <w:szCs w:val="16"/>
        </w:rPr>
        <w:t xml:space="preserve">» – 221-му дивизиону. Сухопутной авиацией в Петровске командовал полковник </w:t>
      </w:r>
      <w:proofErr w:type="spellStart"/>
      <w:r w:rsidRPr="00AA4406">
        <w:rPr>
          <w:rStyle w:val="aff"/>
          <w:rFonts w:ascii="Times New Roman" w:hAnsi="Times New Roman" w:cs="Times New Roman"/>
          <w:color w:val="0070C0"/>
          <w:spacing w:val="0"/>
          <w:sz w:val="16"/>
          <w:szCs w:val="16"/>
        </w:rPr>
        <w:t>Боухилл</w:t>
      </w:r>
      <w:proofErr w:type="spellEnd"/>
      <w:r w:rsidRPr="00AA4406">
        <w:rPr>
          <w:rStyle w:val="aff"/>
          <w:rFonts w:ascii="Times New Roman" w:hAnsi="Times New Roman" w:cs="Times New Roman"/>
          <w:color w:val="0070C0"/>
          <w:spacing w:val="0"/>
          <w:sz w:val="16"/>
          <w:szCs w:val="16"/>
        </w:rPr>
        <w:t xml:space="preserve">, а 266-м дивизионом – капитан </w:t>
      </w:r>
      <w:proofErr w:type="spellStart"/>
      <w:r w:rsidRPr="00AA4406">
        <w:rPr>
          <w:rStyle w:val="aff"/>
          <w:rFonts w:ascii="Times New Roman" w:hAnsi="Times New Roman" w:cs="Times New Roman"/>
          <w:color w:val="0070C0"/>
          <w:spacing w:val="0"/>
          <w:sz w:val="16"/>
          <w:szCs w:val="16"/>
        </w:rPr>
        <w:t>Сэйдлер</w:t>
      </w:r>
      <w:proofErr w:type="spellEnd"/>
      <w:r w:rsidRPr="00AA4406">
        <w:rPr>
          <w:rStyle w:val="aff"/>
          <w:rFonts w:ascii="Times New Roman" w:hAnsi="Times New Roman" w:cs="Times New Roman"/>
          <w:color w:val="0070C0"/>
          <w:spacing w:val="0"/>
          <w:sz w:val="16"/>
          <w:szCs w:val="16"/>
        </w:rPr>
        <w:t xml:space="preserve"> (25133).</w:t>
      </w:r>
    </w:p>
    <w:p w14:paraId="31DF80D5" w14:textId="77777777" w:rsidR="00CD3228" w:rsidRPr="00AA4406" w:rsidRDefault="00CD3228" w:rsidP="00CD3228">
      <w:pPr>
        <w:spacing w:after="0" w:line="240" w:lineRule="auto"/>
        <w:jc w:val="both"/>
        <w:rPr>
          <w:rFonts w:ascii="Times New Roman" w:hAnsi="Times New Roman" w:cs="Times New Roman"/>
          <w:color w:val="0070C0"/>
          <w:sz w:val="16"/>
          <w:szCs w:val="16"/>
        </w:rPr>
      </w:pPr>
    </w:p>
    <w:p w14:paraId="3F6A0B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декабря 1918 года, практически не проведя ни одной боевой операции, Эскадра воздушных кораблей сохранилась и просуществова</w:t>
      </w:r>
      <w:r w:rsidRPr="00EC2CF3">
        <w:rPr>
          <w:rFonts w:ascii="Times New Roman" w:hAnsi="Times New Roman" w:cs="Times New Roman"/>
          <w:color w:val="000000" w:themeColor="text1"/>
          <w:sz w:val="16"/>
          <w:szCs w:val="16"/>
        </w:rPr>
        <w:softHyphen/>
        <w:t>ла как военная часть в соста</w:t>
      </w:r>
      <w:r w:rsidRPr="00EC2CF3">
        <w:rPr>
          <w:rFonts w:ascii="Times New Roman" w:hAnsi="Times New Roman" w:cs="Times New Roman"/>
          <w:color w:val="000000" w:themeColor="text1"/>
          <w:sz w:val="16"/>
          <w:szCs w:val="16"/>
        </w:rPr>
        <w:softHyphen/>
        <w:t>ве Украинской армии. Имеются лишь сведения о нескольких учебных полетах с целью подготовки но</w:t>
      </w:r>
      <w:r w:rsidRPr="00EC2CF3">
        <w:rPr>
          <w:rFonts w:ascii="Times New Roman" w:hAnsi="Times New Roman" w:cs="Times New Roman"/>
          <w:color w:val="000000" w:themeColor="text1"/>
          <w:sz w:val="16"/>
          <w:szCs w:val="16"/>
        </w:rPr>
        <w:softHyphen/>
        <w:t xml:space="preserve">вых пилотов. Командовал Эскадрой сотник </w:t>
      </w:r>
      <w:proofErr w:type="spellStart"/>
      <w:r w:rsidRPr="00EC2CF3">
        <w:rPr>
          <w:rFonts w:ascii="Times New Roman" w:hAnsi="Times New Roman" w:cs="Times New Roman"/>
          <w:color w:val="000000" w:themeColor="text1"/>
          <w:sz w:val="16"/>
          <w:szCs w:val="16"/>
        </w:rPr>
        <w:t>Неймарк</w:t>
      </w:r>
      <w:proofErr w:type="spellEnd"/>
      <w:r w:rsidRPr="00EC2CF3">
        <w:rPr>
          <w:rFonts w:ascii="Times New Roman" w:hAnsi="Times New Roman" w:cs="Times New Roman"/>
          <w:color w:val="000000" w:themeColor="text1"/>
          <w:sz w:val="16"/>
          <w:szCs w:val="16"/>
        </w:rPr>
        <w:t>, в прошлом капитан русской армии, служивший в Эскадре с середины 1917 года. Понятно, что доста</w:t>
      </w:r>
      <w:r w:rsidRPr="00EC2CF3">
        <w:rPr>
          <w:rFonts w:ascii="Times New Roman" w:hAnsi="Times New Roman" w:cs="Times New Roman"/>
          <w:color w:val="000000" w:themeColor="text1"/>
          <w:sz w:val="16"/>
          <w:szCs w:val="16"/>
        </w:rPr>
        <w:softHyphen/>
        <w:t>точного летного опыта он иметь не мог. К тому вре</w:t>
      </w:r>
      <w:r w:rsidRPr="00EC2CF3">
        <w:rPr>
          <w:rFonts w:ascii="Times New Roman" w:hAnsi="Times New Roman" w:cs="Times New Roman"/>
          <w:color w:val="000000" w:themeColor="text1"/>
          <w:sz w:val="16"/>
          <w:szCs w:val="16"/>
        </w:rPr>
        <w:softHyphen/>
        <w:t>мени от некогда прославленной боевой части оста</w:t>
      </w:r>
      <w:r w:rsidRPr="00EC2CF3">
        <w:rPr>
          <w:rFonts w:ascii="Times New Roman" w:hAnsi="Times New Roman" w:cs="Times New Roman"/>
          <w:color w:val="000000" w:themeColor="text1"/>
          <w:sz w:val="16"/>
          <w:szCs w:val="16"/>
        </w:rPr>
        <w:softHyphen/>
        <w:t>лось четыре корабля. Остальные бомбардировщики или пришли в негодность, или же, попав в зону не</w:t>
      </w:r>
      <w:r w:rsidRPr="00EC2CF3">
        <w:rPr>
          <w:rFonts w:ascii="Times New Roman" w:hAnsi="Times New Roman" w:cs="Times New Roman"/>
          <w:color w:val="000000" w:themeColor="text1"/>
          <w:sz w:val="16"/>
          <w:szCs w:val="16"/>
        </w:rPr>
        <w:softHyphen/>
        <w:t>мецкой оккупации, были уничтожены личным соста</w:t>
      </w:r>
      <w:r w:rsidRPr="00EC2CF3">
        <w:rPr>
          <w:rFonts w:ascii="Times New Roman" w:hAnsi="Times New Roman" w:cs="Times New Roman"/>
          <w:color w:val="000000" w:themeColor="text1"/>
          <w:sz w:val="16"/>
          <w:szCs w:val="16"/>
        </w:rPr>
        <w:softHyphen/>
        <w:t>вом. В Эскадре теперь служило всего 10 офицеров и 50 “</w:t>
      </w:r>
      <w:proofErr w:type="spellStart"/>
      <w:r w:rsidRPr="00EC2CF3">
        <w:rPr>
          <w:rFonts w:ascii="Times New Roman" w:hAnsi="Times New Roman" w:cs="Times New Roman"/>
          <w:color w:val="000000" w:themeColor="text1"/>
          <w:sz w:val="16"/>
          <w:szCs w:val="16"/>
        </w:rPr>
        <w:t>козаыв</w:t>
      </w:r>
      <w:proofErr w:type="spellEnd"/>
      <w:r w:rsidRPr="00EC2CF3">
        <w:rPr>
          <w:rFonts w:ascii="Times New Roman" w:hAnsi="Times New Roman" w:cs="Times New Roman"/>
          <w:color w:val="000000" w:themeColor="text1"/>
          <w:sz w:val="16"/>
          <w:szCs w:val="16"/>
        </w:rPr>
        <w:t>” охранной команды (553).</w:t>
      </w:r>
    </w:p>
    <w:p w14:paraId="624437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1C7A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оставшиеся Муромцы были сведены в дивизион воздушных кораблей (в Сарапуле) - якобы первое в мире авиасоединение тяжелой бомбардировочной авиации (80,296).</w:t>
      </w:r>
    </w:p>
    <w:p w14:paraId="558502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C748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Весь декабрь 1918 второй "Муромец" (11-й №242), который 28 ноября 1918 вылетел на Южный фронт, простоял в Мордово под снегом, не сделав ни одного боевого вылета. Ожидая приказаний </w:t>
      </w:r>
      <w:proofErr w:type="spellStart"/>
      <w:r w:rsidRPr="00EC2CF3">
        <w:rPr>
          <w:rFonts w:ascii="Times New Roman" w:hAnsi="Times New Roman" w:cs="Times New Roman"/>
          <w:color w:val="000000" w:themeColor="text1"/>
          <w:sz w:val="16"/>
          <w:szCs w:val="16"/>
        </w:rPr>
        <w:t>Петрожицкого</w:t>
      </w:r>
      <w:proofErr w:type="spellEnd"/>
      <w:r w:rsidRPr="00EC2CF3">
        <w:rPr>
          <w:rFonts w:ascii="Times New Roman" w:hAnsi="Times New Roman" w:cs="Times New Roman"/>
          <w:color w:val="000000" w:themeColor="text1"/>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30 ноября 1918 г. корабль ведомый </w:t>
      </w:r>
      <w:proofErr w:type="spellStart"/>
      <w:r w:rsidRPr="00EC2CF3">
        <w:rPr>
          <w:rFonts w:ascii="Times New Roman" w:hAnsi="Times New Roman" w:cs="Times New Roman"/>
          <w:color w:val="000000" w:themeColor="text1"/>
          <w:sz w:val="16"/>
          <w:szCs w:val="16"/>
        </w:rPr>
        <w:t>Г.В.Алехновичем</w:t>
      </w:r>
      <w:proofErr w:type="spellEnd"/>
      <w:r w:rsidRPr="00EC2CF3">
        <w:rPr>
          <w:rFonts w:ascii="Times New Roman" w:hAnsi="Times New Roman" w:cs="Times New Roman"/>
          <w:color w:val="000000" w:themeColor="text1"/>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7A2FA5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E43C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lang w:val="en-US"/>
        </w:rPr>
        <w:t xml:space="preserve">December 1918 An unidentified Russian pilot of the Slavo-British Squadron accidentally drops two 112-pound bombs on Company M of the American 339th Infantry Regiment at Verst 455 near </w:t>
      </w:r>
      <w:proofErr w:type="spellStart"/>
      <w:r w:rsidRPr="00EC2CF3">
        <w:rPr>
          <w:rFonts w:ascii="Times New Roman" w:hAnsi="Times New Roman" w:cs="Times New Roman"/>
          <w:color w:val="000000" w:themeColor="text1"/>
          <w:sz w:val="16"/>
          <w:szCs w:val="16"/>
          <w:lang w:val="en-US"/>
        </w:rPr>
        <w:t>Obozerskaya</w:t>
      </w:r>
      <w:proofErr w:type="spellEnd"/>
      <w:r w:rsidRPr="00EC2CF3">
        <w:rPr>
          <w:rFonts w:ascii="Times New Roman" w:hAnsi="Times New Roman" w:cs="Times New Roman"/>
          <w:color w:val="000000" w:themeColor="text1"/>
          <w:sz w:val="16"/>
          <w:szCs w:val="16"/>
          <w:lang w:val="en-US"/>
        </w:rPr>
        <w:t xml:space="preserve">, fortunately causing only light </w:t>
      </w:r>
      <w:proofErr w:type="spellStart"/>
      <w:r w:rsidRPr="00EC2CF3">
        <w:rPr>
          <w:rFonts w:ascii="Times New Roman" w:hAnsi="Times New Roman" w:cs="Times New Roman"/>
          <w:color w:val="000000" w:themeColor="text1"/>
          <w:sz w:val="16"/>
          <w:szCs w:val="16"/>
          <w:lang w:val="en-US"/>
        </w:rPr>
        <w:t>casaulties</w:t>
      </w:r>
      <w:proofErr w:type="spellEnd"/>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 xml:space="preserve">The </w:t>
      </w:r>
      <w:proofErr w:type="spellStart"/>
      <w:r w:rsidRPr="00EC2CF3">
        <w:rPr>
          <w:rFonts w:ascii="Times New Roman" w:hAnsi="Times New Roman" w:cs="Times New Roman"/>
          <w:color w:val="000000" w:themeColor="text1"/>
          <w:sz w:val="16"/>
          <w:szCs w:val="16"/>
        </w:rPr>
        <w:t>Yanks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are</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understandably</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upset</w:t>
      </w:r>
      <w:proofErr w:type="spellEnd"/>
      <w:r w:rsidRPr="00EC2CF3">
        <w:rPr>
          <w:rFonts w:ascii="Times New Roman" w:hAnsi="Times New Roman" w:cs="Times New Roman"/>
          <w:color w:val="000000" w:themeColor="text1"/>
          <w:sz w:val="16"/>
          <w:szCs w:val="16"/>
        </w:rPr>
        <w:t xml:space="preserve"> (1349).</w:t>
      </w:r>
    </w:p>
    <w:p w14:paraId="1EF4E4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0194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русский пилот Славяно-британского корпуса по ошибке сбросил бомбы на американцев, но никто не пострадал (1349).</w:t>
      </w:r>
    </w:p>
    <w:p w14:paraId="3BBD17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3024AB" w14:textId="77777777" w:rsidR="00FE423B" w:rsidRPr="00EC2CF3" w:rsidRDefault="00FE423B" w:rsidP="00B95404">
      <w:pPr>
        <w:pStyle w:val="ae"/>
        <w:spacing w:before="0" w:after="0"/>
        <w:jc w:val="both"/>
        <w:rPr>
          <w:color w:val="000000" w:themeColor="text1"/>
          <w:sz w:val="16"/>
          <w:szCs w:val="16"/>
        </w:rPr>
      </w:pPr>
      <w:r w:rsidRPr="00EC2CF3">
        <w:rPr>
          <w:color w:val="000000" w:themeColor="text1"/>
          <w:sz w:val="16"/>
          <w:szCs w:val="16"/>
        </w:rPr>
        <w:t xml:space="preserve">В декабре 1918-го боевые звенья 221-го и 266-го дивизионов RAF (Royal Air </w:t>
      </w:r>
      <w:proofErr w:type="spellStart"/>
      <w:r w:rsidRPr="00EC2CF3">
        <w:rPr>
          <w:color w:val="000000" w:themeColor="text1"/>
          <w:sz w:val="16"/>
          <w:szCs w:val="16"/>
        </w:rPr>
        <w:t>Forсe</w:t>
      </w:r>
      <w:proofErr w:type="spellEnd"/>
      <w:r w:rsidRPr="00EC2CF3">
        <w:rPr>
          <w:color w:val="000000" w:themeColor="text1"/>
          <w:sz w:val="16"/>
          <w:szCs w:val="16"/>
        </w:rPr>
        <w:t xml:space="preserve"> – Королевские Воздушные Силы)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w:t>
      </w:r>
      <w:proofErr w:type="spellStart"/>
      <w:r w:rsidRPr="00EC2CF3">
        <w:rPr>
          <w:color w:val="000000" w:themeColor="text1"/>
          <w:sz w:val="16"/>
          <w:szCs w:val="16"/>
        </w:rPr>
        <w:t>Хэвилленд</w:t>
      </w:r>
      <w:proofErr w:type="spellEnd"/>
      <w:r w:rsidRPr="00EC2CF3">
        <w:rPr>
          <w:color w:val="000000" w:themeColor="text1"/>
          <w:sz w:val="16"/>
          <w:szCs w:val="16"/>
        </w:rPr>
        <w:t>» DH-9a.</w:t>
      </w:r>
    </w:p>
    <w:p w14:paraId="31FB9AD9" w14:textId="77777777" w:rsidR="00FE423B" w:rsidRPr="00EC2CF3" w:rsidRDefault="00FE423B" w:rsidP="00B95404">
      <w:pPr>
        <w:pStyle w:val="ae"/>
        <w:spacing w:before="0" w:after="0"/>
        <w:jc w:val="both"/>
        <w:rPr>
          <w:color w:val="000000" w:themeColor="text1"/>
          <w:sz w:val="16"/>
          <w:szCs w:val="16"/>
        </w:rPr>
      </w:pPr>
      <w:r w:rsidRPr="00EC2CF3">
        <w:rPr>
          <w:color w:val="000000" w:themeColor="text1"/>
          <w:sz w:val="16"/>
          <w:szCs w:val="16"/>
        </w:rPr>
        <w:t xml:space="preserve">Гидропланы принадлежали 266-му (морскому), а «Де </w:t>
      </w:r>
      <w:proofErr w:type="spellStart"/>
      <w:r w:rsidRPr="00EC2CF3">
        <w:rPr>
          <w:color w:val="000000" w:themeColor="text1"/>
          <w:sz w:val="16"/>
          <w:szCs w:val="16"/>
        </w:rPr>
        <w:t>Хэвилленды</w:t>
      </w:r>
      <w:proofErr w:type="spellEnd"/>
      <w:r w:rsidRPr="00EC2CF3">
        <w:rPr>
          <w:color w:val="000000" w:themeColor="text1"/>
          <w:sz w:val="16"/>
          <w:szCs w:val="16"/>
        </w:rPr>
        <w:t xml:space="preserve">» – 221-му дивизиону. Сухопутной авиацией в Петровске командовал полковник </w:t>
      </w:r>
      <w:proofErr w:type="spellStart"/>
      <w:r w:rsidRPr="00EC2CF3">
        <w:rPr>
          <w:color w:val="000000" w:themeColor="text1"/>
          <w:sz w:val="16"/>
          <w:szCs w:val="16"/>
        </w:rPr>
        <w:t>Боухилл</w:t>
      </w:r>
      <w:proofErr w:type="spellEnd"/>
      <w:r w:rsidRPr="00EC2CF3">
        <w:rPr>
          <w:color w:val="000000" w:themeColor="text1"/>
          <w:sz w:val="16"/>
          <w:szCs w:val="16"/>
        </w:rPr>
        <w:t xml:space="preserve">, а 266-м дивизионом – капитан </w:t>
      </w:r>
      <w:proofErr w:type="spellStart"/>
      <w:r w:rsidRPr="00EC2CF3">
        <w:rPr>
          <w:color w:val="000000" w:themeColor="text1"/>
          <w:sz w:val="16"/>
          <w:szCs w:val="16"/>
        </w:rPr>
        <w:t>Сэйдлер</w:t>
      </w:r>
      <w:proofErr w:type="spellEnd"/>
      <w:r w:rsidRPr="00EC2CF3">
        <w:rPr>
          <w:color w:val="000000" w:themeColor="text1"/>
          <w:sz w:val="16"/>
          <w:szCs w:val="16"/>
        </w:rPr>
        <w:t xml:space="preserve"> (18569).</w:t>
      </w:r>
    </w:p>
    <w:p w14:paraId="1C7051CC" w14:textId="77777777" w:rsidR="00FE423B" w:rsidRPr="00EC2CF3" w:rsidRDefault="00FE423B" w:rsidP="00B95404">
      <w:pPr>
        <w:pStyle w:val="ae"/>
        <w:spacing w:before="0" w:after="0"/>
        <w:jc w:val="both"/>
        <w:rPr>
          <w:color w:val="000000" w:themeColor="text1"/>
          <w:sz w:val="16"/>
          <w:szCs w:val="16"/>
        </w:rPr>
      </w:pPr>
    </w:p>
    <w:p w14:paraId="1BFEC6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во Владивосток доставили 28 устаревших американских самолетов LWF V для чехословацкого корпуса. Самолеты затем базировались на ст. Вторая речка, а затем на Океанской (3457).</w:t>
      </w:r>
    </w:p>
    <w:p w14:paraId="180714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2A1E2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была образована Ставка ВГК </w:t>
      </w:r>
      <w:proofErr w:type="spellStart"/>
      <w:r w:rsidRPr="00EC2CF3">
        <w:rPr>
          <w:rFonts w:ascii="Times New Roman" w:hAnsi="Times New Roman" w:cs="Times New Roman"/>
          <w:color w:val="000000" w:themeColor="text1"/>
          <w:sz w:val="16"/>
          <w:szCs w:val="16"/>
        </w:rPr>
        <w:t>А.В.Колчака</w:t>
      </w:r>
      <w:proofErr w:type="spellEnd"/>
      <w:r w:rsidRPr="00EC2CF3">
        <w:rPr>
          <w:rFonts w:ascii="Times New Roman" w:hAnsi="Times New Roman" w:cs="Times New Roman"/>
          <w:color w:val="000000" w:themeColor="text1"/>
          <w:sz w:val="16"/>
          <w:szCs w:val="16"/>
        </w:rPr>
        <w:t xml:space="preserve"> (частично за счет штаба расформированной Сибирской Отдельной Армии (4084).</w:t>
      </w:r>
    </w:p>
    <w:p w14:paraId="7767F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B7ADF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в составе Добровольческой армии были созданы Кавказская группа 925 тыс. чел., 75 орудий), Донецкий (2.5-3.5 тыс. чел., 13 орудий), Крымский (около 2 тыс. чел., 10 орудий) и туапсинский (до 3 тыс. чел., 4 орудия) отряды. Все действующие войска насчитывали 32-34 тыс. чел. И около 100 орудий (4084).</w:t>
      </w:r>
    </w:p>
    <w:p w14:paraId="63E9EB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F9E1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года на подступах к Перми один из первых бронепоездов, носивший имя вождя мирового пролетариата - "Морской" № 1 имени Ленина, - первый из пяти, построенный на Мотовилихе, команда которого состояла в основном из моряков камской флотилии, </w:t>
      </w:r>
      <w:proofErr w:type="spellStart"/>
      <w:r w:rsidRPr="00EC2CF3">
        <w:rPr>
          <w:rFonts w:ascii="Times New Roman" w:hAnsi="Times New Roman" w:cs="Times New Roman"/>
          <w:color w:val="000000" w:themeColor="text1"/>
          <w:sz w:val="16"/>
          <w:szCs w:val="16"/>
        </w:rPr>
        <w:t>принявл</w:t>
      </w:r>
      <w:proofErr w:type="spellEnd"/>
      <w:r w:rsidRPr="00EC2CF3">
        <w:rPr>
          <w:rFonts w:ascii="Times New Roman" w:hAnsi="Times New Roman" w:cs="Times New Roman"/>
          <w:color w:val="000000" w:themeColor="text1"/>
          <w:sz w:val="16"/>
          <w:szCs w:val="16"/>
        </w:rPr>
        <w:t xml:space="preserve"> первый бой (11406).</w:t>
      </w:r>
    </w:p>
    <w:p w14:paraId="504561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B38DE3" w14:textId="77777777" w:rsidR="007D6B29" w:rsidRPr="00EC2CF3" w:rsidRDefault="007D6B2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декабря 1918 г. по декабрь 1919 г. в интервенции на Балтике участвовало 225 кораблей разных классов. Большинство из них были кораблями английского флота. «Английский флот безраздельно господствует на Балтийском море, — говорилось в обращении Советского правительства к английским и французским рабочим, — и вследствие этого имеет возможность подавить всякую попытку сопротивления прибалтийских маленьких народов». На Черном море только в 1920 г. в разное время находилось 95 кораблей интервентов, в том числе 9 линкоров и 14 крейсеров. Кроме того, врангелевский флот насчитывал 39 боевых кораблей, в том числе 2 линкора и 1 крейсер. В северных и дальневосточных водах также действовали отряды флота интервентов (17062).</w:t>
      </w:r>
    </w:p>
    <w:p w14:paraId="5357040C" w14:textId="77777777" w:rsidR="007D6B29" w:rsidRPr="00EC2CF3" w:rsidRDefault="007D6B29" w:rsidP="00B95404">
      <w:pPr>
        <w:spacing w:after="0" w:line="240" w:lineRule="auto"/>
        <w:jc w:val="both"/>
        <w:rPr>
          <w:rFonts w:ascii="Times New Roman" w:hAnsi="Times New Roman" w:cs="Times New Roman"/>
          <w:color w:val="000000" w:themeColor="text1"/>
          <w:sz w:val="16"/>
          <w:szCs w:val="16"/>
        </w:rPr>
      </w:pPr>
    </w:p>
    <w:p w14:paraId="4C431E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года принято "Положение о военной цензуре", согласно которому в Республике в целях сохранения военной тайны учреждается Военная цензура, которая во исполнение общей задачи, производит:</w:t>
      </w:r>
    </w:p>
    <w:p w14:paraId="45EC21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 предварительный осмотр всех произведений печати, рисунков, фотографических и кинематографических снимков, предназначенных к выпуску в свет, в коих сообщаются сведения военного характера;</w:t>
      </w:r>
    </w:p>
    <w:p w14:paraId="0EC31C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 просмотр в видах контроля, вышедших в свет произведений указанных в пункте а);</w:t>
      </w:r>
    </w:p>
    <w:p w14:paraId="6E1681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предварительный осмотр предложенных к опубликованию всякого рода приказов, официальных сообщений и прочая, содержащих военные сведения;</w:t>
      </w:r>
    </w:p>
    <w:p w14:paraId="7074A5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просмотр международных и, по мере надобности, внутренних почтовых отправлений и телеграмм;</w:t>
      </w:r>
    </w:p>
    <w:p w14:paraId="45F4C7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 просмотр материала, указанного в пункте а), при перевозе его через границы Республики;</w:t>
      </w:r>
    </w:p>
    <w:p w14:paraId="5A8C6F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е) контроль за переговорами по иногороднему проводу"</w:t>
      </w:r>
    </w:p>
    <w:p w14:paraId="589ED4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Сведения, подлежащие предварительному пересмотру военной цензурой, а также не подлежащие распространению путем почтово-телеграфных сообщений, указаны в прилагаемых при сих перечнях</w:t>
      </w:r>
    </w:p>
    <w:p w14:paraId="603F79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Органами военной цензуры являются: а) Военно-Цензурный отдел Регистрационного управления Реввоенсовета Республики и подчиненные ему б) Военно-Цензурные Отделения при Отделах Военного Контроля Округов в) Военно-Цензурные Пункты при Отделениях Военного Контроля Губернского Военного Комиссариата, где таковые окажутся необходимыми г) Местные военные цензора</w:t>
      </w:r>
    </w:p>
    <w:p w14:paraId="7E2BB0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Приложение Штаты Военно-Цензурных органов Начальник Регистрационного управления Аралов (8983).</w:t>
      </w:r>
    </w:p>
    <w:p w14:paraId="6D2B53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29DFF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Жизнь и внутренняя политика:</w:t>
      </w:r>
    </w:p>
    <w:p w14:paraId="0B82D8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5BBA6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Декабрь 1918 г. НКВД РСФСР издает четыре инструкции:</w:t>
      </w:r>
    </w:p>
    <w:p w14:paraId="7AF4CB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общую инструкцию милиционерам советской рабоче-крестьянской милиции; </w:t>
      </w:r>
    </w:p>
    <w:p w14:paraId="1C33AD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районным начальникам и их помощникам; </w:t>
      </w:r>
    </w:p>
    <w:p w14:paraId="05980B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старшим милиционерам; </w:t>
      </w:r>
    </w:p>
    <w:p w14:paraId="34FAE8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инструкцию об употреблении оружия.</w:t>
      </w:r>
    </w:p>
    <w:p w14:paraId="18ABE9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Петрограде открыт рабоче-крестьянский университет, имевший несколько факультетов, в т.ч. милиции и уголовного розыска (10303).</w:t>
      </w:r>
    </w:p>
    <w:p w14:paraId="162B1F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5B15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года ЦЭС организовал Бюро по разработке общего плана электрификации страны, а примерно через год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345FFF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61D54F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 М. Кржижановский - председатель, </w:t>
      </w:r>
    </w:p>
    <w:p w14:paraId="4F5240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И. </w:t>
      </w:r>
      <w:proofErr w:type="spellStart"/>
      <w:r w:rsidRPr="00EC2CF3">
        <w:rPr>
          <w:rFonts w:ascii="Times New Roman" w:hAnsi="Times New Roman" w:cs="Times New Roman"/>
          <w:color w:val="000000" w:themeColor="text1"/>
          <w:sz w:val="16"/>
          <w:szCs w:val="16"/>
        </w:rPr>
        <w:t>Эйсман</w:t>
      </w:r>
      <w:proofErr w:type="spellEnd"/>
      <w:r w:rsidRPr="00EC2CF3">
        <w:rPr>
          <w:rFonts w:ascii="Times New Roman" w:hAnsi="Times New Roman" w:cs="Times New Roman"/>
          <w:color w:val="000000" w:themeColor="text1"/>
          <w:sz w:val="16"/>
          <w:szCs w:val="16"/>
        </w:rPr>
        <w:t xml:space="preserve"> - заместитель председателя, </w:t>
      </w:r>
    </w:p>
    <w:p w14:paraId="217F9F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 Г. Коган, Б. И. Угримов - товарищи председателя, </w:t>
      </w:r>
    </w:p>
    <w:p w14:paraId="381C60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 Н. </w:t>
      </w:r>
      <w:proofErr w:type="spellStart"/>
      <w:r w:rsidRPr="00EC2CF3">
        <w:rPr>
          <w:rFonts w:ascii="Times New Roman" w:hAnsi="Times New Roman" w:cs="Times New Roman"/>
          <w:color w:val="000000" w:themeColor="text1"/>
          <w:sz w:val="16"/>
          <w:szCs w:val="16"/>
        </w:rPr>
        <w:t>Вашков</w:t>
      </w:r>
      <w:proofErr w:type="spellEnd"/>
      <w:r w:rsidRPr="00EC2CF3">
        <w:rPr>
          <w:rFonts w:ascii="Times New Roman" w:hAnsi="Times New Roman" w:cs="Times New Roman"/>
          <w:color w:val="000000" w:themeColor="text1"/>
          <w:sz w:val="16"/>
          <w:szCs w:val="16"/>
        </w:rPr>
        <w:t xml:space="preserve">, Н. С. Синельников - заместители товарищей председателя, </w:t>
      </w:r>
    </w:p>
    <w:p w14:paraId="33A717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 О. Графтио, Л. В. </w:t>
      </w:r>
      <w:proofErr w:type="spellStart"/>
      <w:r w:rsidRPr="00EC2CF3">
        <w:rPr>
          <w:rFonts w:ascii="Times New Roman" w:hAnsi="Times New Roman" w:cs="Times New Roman"/>
          <w:color w:val="000000" w:themeColor="text1"/>
          <w:sz w:val="16"/>
          <w:szCs w:val="16"/>
        </w:rPr>
        <w:t>Дрейер</w:t>
      </w:r>
      <w:proofErr w:type="spellEnd"/>
      <w:r w:rsidRPr="00EC2CF3">
        <w:rPr>
          <w:rFonts w:ascii="Times New Roman" w:hAnsi="Times New Roman" w:cs="Times New Roman"/>
          <w:color w:val="000000" w:themeColor="text1"/>
          <w:sz w:val="16"/>
          <w:szCs w:val="16"/>
        </w:rPr>
        <w:t xml:space="preserve">, Г. Д. </w:t>
      </w:r>
      <w:proofErr w:type="spellStart"/>
      <w:r w:rsidRPr="00EC2CF3">
        <w:rPr>
          <w:rFonts w:ascii="Times New Roman" w:hAnsi="Times New Roman" w:cs="Times New Roman"/>
          <w:color w:val="000000" w:themeColor="text1"/>
          <w:sz w:val="16"/>
          <w:szCs w:val="16"/>
        </w:rPr>
        <w:t>Дубелир</w:t>
      </w:r>
      <w:proofErr w:type="spellEnd"/>
      <w:r w:rsidRPr="00EC2CF3">
        <w:rPr>
          <w:rFonts w:ascii="Times New Roman" w:hAnsi="Times New Roman" w:cs="Times New Roman"/>
          <w:color w:val="000000" w:themeColor="text1"/>
          <w:sz w:val="16"/>
          <w:szCs w:val="16"/>
        </w:rPr>
        <w:t xml:space="preserve">, К. А. Круг, М. Я. </w:t>
      </w:r>
      <w:proofErr w:type="spellStart"/>
      <w:r w:rsidRPr="00EC2CF3">
        <w:rPr>
          <w:rFonts w:ascii="Times New Roman" w:hAnsi="Times New Roman" w:cs="Times New Roman"/>
          <w:color w:val="000000" w:themeColor="text1"/>
          <w:sz w:val="16"/>
          <w:szCs w:val="16"/>
        </w:rPr>
        <w:t>Лапиров-Скобло</w:t>
      </w:r>
      <w:proofErr w:type="spellEnd"/>
      <w:r w:rsidRPr="00EC2CF3">
        <w:rPr>
          <w:rFonts w:ascii="Times New Roman" w:hAnsi="Times New Roman" w:cs="Times New Roman"/>
          <w:color w:val="000000" w:themeColor="text1"/>
          <w:sz w:val="16"/>
          <w:szCs w:val="16"/>
        </w:rPr>
        <w:t xml:space="preserve">, Б. Э. </w:t>
      </w:r>
      <w:proofErr w:type="spellStart"/>
      <w:r w:rsidRPr="00EC2CF3">
        <w:rPr>
          <w:rFonts w:ascii="Times New Roman" w:hAnsi="Times New Roman" w:cs="Times New Roman"/>
          <w:color w:val="000000" w:themeColor="text1"/>
          <w:sz w:val="16"/>
          <w:szCs w:val="16"/>
        </w:rPr>
        <w:t>Стюнкель</w:t>
      </w:r>
      <w:proofErr w:type="spellEnd"/>
      <w:r w:rsidRPr="00EC2CF3">
        <w:rPr>
          <w:rFonts w:ascii="Times New Roman" w:hAnsi="Times New Roman" w:cs="Times New Roman"/>
          <w:color w:val="000000" w:themeColor="text1"/>
          <w:sz w:val="16"/>
          <w:szCs w:val="16"/>
        </w:rPr>
        <w:t xml:space="preserve">, М. А. </w:t>
      </w:r>
      <w:proofErr w:type="spellStart"/>
      <w:r w:rsidRPr="00EC2CF3">
        <w:rPr>
          <w:rFonts w:ascii="Times New Roman" w:hAnsi="Times New Roman" w:cs="Times New Roman"/>
          <w:color w:val="000000" w:themeColor="text1"/>
          <w:sz w:val="16"/>
          <w:szCs w:val="16"/>
        </w:rPr>
        <w:t>Шателен</w:t>
      </w:r>
      <w:proofErr w:type="spellEnd"/>
      <w:r w:rsidRPr="00EC2CF3">
        <w:rPr>
          <w:rFonts w:ascii="Times New Roman" w:hAnsi="Times New Roman" w:cs="Times New Roman"/>
          <w:color w:val="000000" w:themeColor="text1"/>
          <w:sz w:val="16"/>
          <w:szCs w:val="16"/>
        </w:rPr>
        <w:t xml:space="preserve">, Е. Я. Шульгин - члены, Д. И. Комаров, Р. А. Ферман, Л. К. Рамзин, А. И. Таиров, А. А. Шварц - заместители членов. </w:t>
      </w:r>
    </w:p>
    <w:p w14:paraId="2C4CE0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Меньше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1C3AF7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3D9CAB" w14:textId="2D1D29A5"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был принят Кодексе законов о труде (КЗоТ), в котором, также как и во многих других декретах, постановлениях, инструкциях, правилах и т.п. центральное место занимали вопросы укрепления трудовой дисциплины. Анализ этих документов показывает, что большая часть из них отражает лихорадочные усилия большевиков по преодолению хаоса и анархии на производстве, поддержанию хотя бы какого-то минимального производственного уровня. Провозглашенные ранее ценности свободного и инициативного труда сменяются буквально «палочной» дисциплиной, нарастающей по мере того, как обострялась ситуация под влиянием разгоравшейся гражданской войны и разорения страны.</w:t>
      </w:r>
    </w:p>
    <w:p w14:paraId="09B01960" w14:textId="0654817F"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Кодекс законов о труде закреплял трудовую повинность, которая осуществлялась как в форме постоянной работы, так и в форме периодического выполнения различных видов государственных и общественных работ (ст.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 Одновременно в кодексе за всеми трудоспособными гражданами признавалось</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право на труд:</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«право на применение труда по своей специальности и за вознаграждение, установленное для этого рода работы» (ст.</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10). В кодексе прописывались все мероприятия большевиков в области регулирования и охраны труда: 8-часовой рабочий день, сокращенный на два часа для несовершеннолетних и рабочих тяжелых и вредных производств, запрет привлечения в них женщин и подростков, запрет сверхурочных, ночных работ и т.п.</w:t>
      </w:r>
    </w:p>
    <w:p w14:paraId="43CA35C4"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Трудовой кодекс обязывал каждого рабочего жестко соблюдать правила внутреннего распорядка, требовал бережного обращения с материалами и орудиями труда. Хотя правила внутреннего распорядка на предприятиях вырабатывались профсоюзами, они подлежали обязательному утверждению государственных отделов труда. Невыполнение норм выработки должно было влечь за собой целый ряд последствий, которые ужесточались по мере усложнения обстановки (21332).</w:t>
      </w:r>
    </w:p>
    <w:p w14:paraId="3F7D7B64"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1D2C77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между Туркестаном и Бухарой был подписан торговый договор (3871).</w:t>
      </w:r>
    </w:p>
    <w:p w14:paraId="4DFE5D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24D556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5BD1CD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AB418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в Берлине проходил I Всегерманский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w:t>
      </w:r>
      <w:proofErr w:type="spellStart"/>
      <w:r w:rsidRPr="00EC2CF3">
        <w:rPr>
          <w:rFonts w:ascii="Times New Roman" w:hAnsi="Times New Roman" w:cs="Times New Roman"/>
          <w:color w:val="000000" w:themeColor="text1"/>
          <w:sz w:val="16"/>
          <w:szCs w:val="16"/>
        </w:rPr>
        <w:t>Шайдемана</w:t>
      </w:r>
      <w:proofErr w:type="spellEnd"/>
      <w:r w:rsidRPr="00EC2CF3">
        <w:rPr>
          <w:rFonts w:ascii="Times New Roman" w:hAnsi="Times New Roman" w:cs="Times New Roman"/>
          <w:color w:val="000000" w:themeColor="text1"/>
          <w:sz w:val="16"/>
          <w:szCs w:val="16"/>
        </w:rPr>
        <w:t xml:space="preserve"> не разрешило въезд в Германию делегации Советской России. Все же один человек, переодевшись под «пленного австрияка», с документами на чужое имя, сумел добраться до Берлина и участвовал 30 декабря 1918 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(11784).</w:t>
      </w:r>
    </w:p>
    <w:p w14:paraId="0A1DE4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DBE2A6" w14:textId="28F58149" w:rsidR="00FE423B" w:rsidRPr="00EC2CF3" w:rsidRDefault="00FE423B" w:rsidP="00B95404">
      <w:pPr>
        <w:pStyle w:val="ae"/>
        <w:spacing w:before="0" w:after="0"/>
        <w:jc w:val="both"/>
        <w:textAlignment w:val="top"/>
        <w:rPr>
          <w:color w:val="000000" w:themeColor="text1"/>
          <w:sz w:val="16"/>
          <w:szCs w:val="16"/>
        </w:rPr>
      </w:pPr>
      <w:r w:rsidRPr="00EC2CF3">
        <w:rPr>
          <w:color w:val="000000" w:themeColor="text1"/>
          <w:sz w:val="16"/>
          <w:szCs w:val="16"/>
        </w:rPr>
        <w:t>В декабре 1918</w:t>
      </w:r>
      <w:r w:rsidR="00D30863" w:rsidRPr="00EC2CF3">
        <w:rPr>
          <w:color w:val="000000" w:themeColor="text1"/>
          <w:sz w:val="16"/>
          <w:szCs w:val="16"/>
        </w:rPr>
        <w:t xml:space="preserve"> </w:t>
      </w:r>
      <w:r w:rsidRPr="00EC2CF3">
        <w:rPr>
          <w:color w:val="000000" w:themeColor="text1"/>
          <w:sz w:val="16"/>
          <w:szCs w:val="16"/>
        </w:rPr>
        <w:t xml:space="preserve">г. в Берлине проходил I Всегерманский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w:t>
      </w:r>
      <w:proofErr w:type="spellStart"/>
      <w:r w:rsidRPr="00EC2CF3">
        <w:rPr>
          <w:color w:val="000000" w:themeColor="text1"/>
          <w:sz w:val="16"/>
          <w:szCs w:val="16"/>
        </w:rPr>
        <w:t>Шайдемана</w:t>
      </w:r>
      <w:proofErr w:type="spellEnd"/>
      <w:r w:rsidRPr="00EC2CF3">
        <w:rPr>
          <w:color w:val="000000" w:themeColor="text1"/>
          <w:sz w:val="16"/>
          <w:szCs w:val="16"/>
        </w:rPr>
        <w:t xml:space="preserve"> не разрешило въезд в Германию делегации Советской России. Все же один человек, переодевшись под «пленного австрияка», с документами на чужое имя, сумел добраться до Берлина и участвовал 30 декабря 1918</w:t>
      </w:r>
      <w:r w:rsidR="00D30863" w:rsidRPr="00EC2CF3">
        <w:rPr>
          <w:color w:val="000000" w:themeColor="text1"/>
          <w:sz w:val="16"/>
          <w:szCs w:val="16"/>
        </w:rPr>
        <w:t xml:space="preserve"> </w:t>
      </w:r>
      <w:r w:rsidRPr="00EC2CF3">
        <w:rPr>
          <w:color w:val="000000" w:themeColor="text1"/>
          <w:sz w:val="16"/>
          <w:szCs w:val="16"/>
        </w:rPr>
        <w:t>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0992CD8E" w14:textId="77777777" w:rsidR="00FE423B" w:rsidRPr="00EC2CF3" w:rsidRDefault="00FE423B" w:rsidP="00B95404">
      <w:pPr>
        <w:spacing w:after="0" w:line="240" w:lineRule="auto"/>
        <w:jc w:val="both"/>
        <w:rPr>
          <w:rFonts w:ascii="Times New Roman" w:eastAsia="Times New Roman" w:hAnsi="Times New Roman" w:cs="Times New Roman"/>
          <w:color w:val="000000" w:themeColor="text1"/>
          <w:sz w:val="16"/>
          <w:szCs w:val="16"/>
          <w:lang w:eastAsia="ru-RU"/>
        </w:rPr>
      </w:pPr>
    </w:p>
    <w:p w14:paraId="5FE46C7E" w14:textId="20981EAB" w:rsidR="00FE423B" w:rsidRPr="00EC2CF3" w:rsidRDefault="00FE423B" w:rsidP="00B95404">
      <w:pPr>
        <w:pStyle w:val="ae"/>
        <w:spacing w:before="0" w:after="0"/>
        <w:jc w:val="both"/>
        <w:textAlignment w:val="top"/>
        <w:rPr>
          <w:color w:val="000000" w:themeColor="text1"/>
          <w:sz w:val="16"/>
          <w:szCs w:val="16"/>
        </w:rPr>
      </w:pPr>
      <w:r w:rsidRPr="00EC2CF3">
        <w:rPr>
          <w:color w:val="000000" w:themeColor="text1"/>
          <w:sz w:val="16"/>
          <w:szCs w:val="16"/>
        </w:rPr>
        <w:t>В декабре 1918</w:t>
      </w:r>
      <w:r w:rsidR="00D30863" w:rsidRPr="00EC2CF3">
        <w:rPr>
          <w:color w:val="000000" w:themeColor="text1"/>
          <w:sz w:val="16"/>
          <w:szCs w:val="16"/>
        </w:rPr>
        <w:t xml:space="preserve"> </w:t>
      </w:r>
      <w:r w:rsidRPr="00EC2CF3">
        <w:rPr>
          <w:color w:val="000000" w:themeColor="text1"/>
          <w:sz w:val="16"/>
          <w:szCs w:val="16"/>
        </w:rPr>
        <w:t xml:space="preserve">г депутат </w:t>
      </w:r>
      <w:proofErr w:type="spellStart"/>
      <w:r w:rsidRPr="00EC2CF3">
        <w:rPr>
          <w:color w:val="000000" w:themeColor="text1"/>
          <w:sz w:val="16"/>
          <w:szCs w:val="16"/>
        </w:rPr>
        <w:t>райхсвера</w:t>
      </w:r>
      <w:proofErr w:type="spellEnd"/>
      <w:r w:rsidRPr="00EC2CF3">
        <w:rPr>
          <w:color w:val="000000" w:themeColor="text1"/>
          <w:sz w:val="16"/>
          <w:szCs w:val="16"/>
        </w:rPr>
        <w:t xml:space="preserve"> от СДПГ </w:t>
      </w:r>
      <w:proofErr w:type="spellStart"/>
      <w:r w:rsidRPr="00EC2CF3">
        <w:rPr>
          <w:color w:val="000000" w:themeColor="text1"/>
          <w:sz w:val="16"/>
          <w:szCs w:val="16"/>
        </w:rPr>
        <w:t>Штюклен</w:t>
      </w:r>
      <w:proofErr w:type="spellEnd"/>
      <w:r w:rsidRPr="00EC2CF3">
        <w:rPr>
          <w:color w:val="000000" w:themeColor="text1"/>
          <w:sz w:val="16"/>
          <w:szCs w:val="16"/>
        </w:rPr>
        <w:t xml:space="preserve">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(18265).</w:t>
      </w:r>
    </w:p>
    <w:p w14:paraId="5923088C" w14:textId="77777777" w:rsidR="00FE423B" w:rsidRPr="00EC2CF3" w:rsidRDefault="00FE423B" w:rsidP="00B95404">
      <w:pPr>
        <w:spacing w:after="0" w:line="240" w:lineRule="auto"/>
        <w:jc w:val="both"/>
        <w:rPr>
          <w:rFonts w:ascii="Times New Roman" w:eastAsia="Times New Roman" w:hAnsi="Times New Roman" w:cs="Times New Roman"/>
          <w:color w:val="000000" w:themeColor="text1"/>
          <w:sz w:val="16"/>
          <w:szCs w:val="16"/>
          <w:lang w:eastAsia="ru-RU"/>
        </w:rPr>
      </w:pPr>
    </w:p>
    <w:p w14:paraId="300BB6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 депутат </w:t>
      </w:r>
      <w:proofErr w:type="spellStart"/>
      <w:r w:rsidRPr="00EC2CF3">
        <w:rPr>
          <w:rFonts w:ascii="Times New Roman" w:hAnsi="Times New Roman" w:cs="Times New Roman"/>
          <w:color w:val="000000" w:themeColor="text1"/>
          <w:sz w:val="16"/>
          <w:szCs w:val="16"/>
        </w:rPr>
        <w:t>райхсвера</w:t>
      </w:r>
      <w:proofErr w:type="spellEnd"/>
      <w:r w:rsidRPr="00EC2CF3">
        <w:rPr>
          <w:rFonts w:ascii="Times New Roman" w:hAnsi="Times New Roman" w:cs="Times New Roman"/>
          <w:color w:val="000000" w:themeColor="text1"/>
          <w:sz w:val="16"/>
          <w:szCs w:val="16"/>
        </w:rPr>
        <w:t xml:space="preserve"> от СДПГ </w:t>
      </w:r>
      <w:proofErr w:type="spellStart"/>
      <w:r w:rsidRPr="00EC2CF3">
        <w:rPr>
          <w:rFonts w:ascii="Times New Roman" w:hAnsi="Times New Roman" w:cs="Times New Roman"/>
          <w:color w:val="000000" w:themeColor="text1"/>
          <w:sz w:val="16"/>
          <w:szCs w:val="16"/>
        </w:rPr>
        <w:t>Штюклен</w:t>
      </w:r>
      <w:proofErr w:type="spellEnd"/>
      <w:r w:rsidRPr="00EC2CF3">
        <w:rPr>
          <w:rFonts w:ascii="Times New Roman" w:hAnsi="Times New Roman" w:cs="Times New Roman"/>
          <w:color w:val="000000" w:themeColor="text1"/>
          <w:sz w:val="16"/>
          <w:szCs w:val="16"/>
        </w:rPr>
        <w:t xml:space="preserve">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Вместо этого в Германию для «катализации» революционных событий был послан Радек. Этот «узник Моабита», арестованный в феврале 1919 г., устроил в тюрьме под крылом военного министерства Германии «политический салон» и установил там отношения «с представителями восточной ориентации германского политического мира». И именно по совету Радека один из его первых посетителей Энвер-паша, обладавший тесными связями с германским генералитетом со времен империалистической войны, предпринял в октябре 1919 г. попытку самолетом добраться из Германии в Советскую Россию. Подготовкой полета занимался адъютант </w:t>
      </w:r>
      <w:proofErr w:type="spellStart"/>
      <w:r w:rsidRPr="00EC2CF3">
        <w:rPr>
          <w:rFonts w:ascii="Times New Roman" w:hAnsi="Times New Roman" w:cs="Times New Roman"/>
          <w:color w:val="000000" w:themeColor="text1"/>
          <w:sz w:val="16"/>
          <w:szCs w:val="16"/>
        </w:rPr>
        <w:t>Зекта</w:t>
      </w:r>
      <w:proofErr w:type="spellEnd"/>
      <w:r w:rsidRPr="00EC2CF3">
        <w:rPr>
          <w:rFonts w:ascii="Times New Roman" w:hAnsi="Times New Roman" w:cs="Times New Roman"/>
          <w:color w:val="000000" w:themeColor="text1"/>
          <w:sz w:val="16"/>
          <w:szCs w:val="16"/>
        </w:rPr>
        <w:t xml:space="preserve"> Э. </w:t>
      </w:r>
      <w:proofErr w:type="spellStart"/>
      <w:r w:rsidRPr="00EC2CF3">
        <w:rPr>
          <w:rFonts w:ascii="Times New Roman" w:hAnsi="Times New Roman" w:cs="Times New Roman"/>
          <w:color w:val="000000" w:themeColor="text1"/>
          <w:sz w:val="16"/>
          <w:szCs w:val="16"/>
        </w:rPr>
        <w:t>Кестринг</w:t>
      </w:r>
      <w:proofErr w:type="spellEnd"/>
      <w:r w:rsidRPr="00EC2CF3">
        <w:rPr>
          <w:rFonts w:ascii="Times New Roman" w:hAnsi="Times New Roman" w:cs="Times New Roman"/>
          <w:color w:val="000000" w:themeColor="text1"/>
          <w:sz w:val="16"/>
          <w:szCs w:val="16"/>
        </w:rPr>
        <w:t>, впоследствии — военный атташе Германии в Москве (</w:t>
      </w:r>
      <w:proofErr w:type="spellStart"/>
      <w:r w:rsidRPr="00EC2CF3">
        <w:rPr>
          <w:rFonts w:ascii="Times New Roman" w:hAnsi="Times New Roman" w:cs="Times New Roman"/>
          <w:color w:val="000000" w:themeColor="text1"/>
          <w:sz w:val="16"/>
          <w:szCs w:val="16"/>
        </w:rPr>
        <w:t>Hilger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Gustav</w:t>
      </w:r>
      <w:proofErr w:type="spellEnd"/>
      <w:r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lang w:val="en-US"/>
        </w:rPr>
        <w:t>Wir und der Kreml. Deutsch-</w:t>
      </w:r>
      <w:proofErr w:type="spellStart"/>
      <w:r w:rsidRPr="00EC2CF3">
        <w:rPr>
          <w:rFonts w:ascii="Times New Roman" w:hAnsi="Times New Roman" w:cs="Times New Roman"/>
          <w:color w:val="000000" w:themeColor="text1"/>
          <w:sz w:val="16"/>
          <w:szCs w:val="16"/>
          <w:lang w:val="en-US"/>
        </w:rPr>
        <w:t>sowjetische</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lang w:val="en-US"/>
        </w:rPr>
        <w:t>Beziehungen</w:t>
      </w:r>
      <w:proofErr w:type="spellEnd"/>
      <w:r w:rsidRPr="00EC2CF3">
        <w:rPr>
          <w:rFonts w:ascii="Times New Roman" w:hAnsi="Times New Roman" w:cs="Times New Roman"/>
          <w:color w:val="000000" w:themeColor="text1"/>
          <w:sz w:val="16"/>
          <w:szCs w:val="16"/>
          <w:lang w:val="en-US"/>
        </w:rPr>
        <w:t xml:space="preserve"> 1918—1941. </w:t>
      </w:r>
      <w:proofErr w:type="spellStart"/>
      <w:r w:rsidRPr="00EC2CF3">
        <w:rPr>
          <w:rFonts w:ascii="Times New Roman" w:hAnsi="Times New Roman" w:cs="Times New Roman"/>
          <w:color w:val="000000" w:themeColor="text1"/>
          <w:sz w:val="16"/>
          <w:szCs w:val="16"/>
          <w:lang w:val="en-US"/>
        </w:rPr>
        <w:t>Erinnerungen</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lang w:val="en-US"/>
        </w:rPr>
        <w:t>eines</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lang w:val="en-US"/>
        </w:rPr>
        <w:t>deutschen</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lang w:val="en-US"/>
        </w:rPr>
        <w:t>Diplomaten</w:t>
      </w:r>
      <w:proofErr w:type="spellEnd"/>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 xml:space="preserve">Frankfurt </w:t>
      </w:r>
      <w:proofErr w:type="spellStart"/>
      <w:r w:rsidRPr="00EC2CF3">
        <w:rPr>
          <w:rFonts w:ascii="Times New Roman" w:hAnsi="Times New Roman" w:cs="Times New Roman"/>
          <w:color w:val="000000" w:themeColor="text1"/>
          <w:sz w:val="16"/>
          <w:szCs w:val="16"/>
        </w:rPr>
        <w:t>am</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Main</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Bonn</w:t>
      </w:r>
      <w:proofErr w:type="spellEnd"/>
      <w:r w:rsidRPr="00EC2CF3">
        <w:rPr>
          <w:rFonts w:ascii="Times New Roman" w:hAnsi="Times New Roman" w:cs="Times New Roman"/>
          <w:color w:val="000000" w:themeColor="text1"/>
          <w:sz w:val="16"/>
          <w:szCs w:val="16"/>
        </w:rPr>
        <w:t>, 1956. S. 189.). Идея перелета была предложена Москвой: Чичерин 24 октября 1919 г. писал Ленину: «Пусть эти люди приедут к нам сюда для выработки деталей. Те же люди могут прилететь на аэроплане к нам вместо переговоров с Коппом» (</w:t>
      </w:r>
      <w:proofErr w:type="spellStart"/>
      <w:r w:rsidRPr="00EC2CF3">
        <w:rPr>
          <w:rFonts w:ascii="Times New Roman" w:hAnsi="Times New Roman" w:cs="Times New Roman"/>
          <w:color w:val="000000" w:themeColor="text1"/>
          <w:sz w:val="16"/>
          <w:szCs w:val="16"/>
        </w:rPr>
        <w:t>АВПРФ,ф</w:t>
      </w:r>
      <w:proofErr w:type="spellEnd"/>
      <w:r w:rsidRPr="00EC2CF3">
        <w:rPr>
          <w:rFonts w:ascii="Times New Roman" w:hAnsi="Times New Roman" w:cs="Times New Roman"/>
          <w:color w:val="000000" w:themeColor="text1"/>
          <w:sz w:val="16"/>
          <w:szCs w:val="16"/>
        </w:rPr>
        <w:t xml:space="preserve">. 04, </w:t>
      </w:r>
      <w:proofErr w:type="spellStart"/>
      <w:r w:rsidRPr="00EC2CF3">
        <w:rPr>
          <w:rFonts w:ascii="Times New Roman" w:hAnsi="Times New Roman" w:cs="Times New Roman"/>
          <w:color w:val="000000" w:themeColor="text1"/>
          <w:sz w:val="16"/>
          <w:szCs w:val="16"/>
        </w:rPr>
        <w:t>on</w:t>
      </w:r>
      <w:proofErr w:type="spellEnd"/>
      <w:r w:rsidRPr="00EC2CF3">
        <w:rPr>
          <w:rFonts w:ascii="Times New Roman" w:hAnsi="Times New Roman" w:cs="Times New Roman"/>
          <w:color w:val="000000" w:themeColor="text1"/>
          <w:sz w:val="16"/>
          <w:szCs w:val="16"/>
        </w:rPr>
        <w:t xml:space="preserve">. 52, п. 340, д. 55237, л. 27.). Ему надлежало на месте оценить обстановку, добиться приема у Председателя РВС Республики Троцкого и поговорить с ним от имени </w:t>
      </w:r>
      <w:proofErr w:type="spellStart"/>
      <w:r w:rsidRPr="00EC2CF3">
        <w:rPr>
          <w:rFonts w:ascii="Times New Roman" w:hAnsi="Times New Roman" w:cs="Times New Roman"/>
          <w:color w:val="000000" w:themeColor="text1"/>
          <w:sz w:val="16"/>
          <w:szCs w:val="16"/>
        </w:rPr>
        <w:t>Зекта</w:t>
      </w:r>
      <w:proofErr w:type="spellEnd"/>
      <w:r w:rsidRPr="00EC2CF3">
        <w:rPr>
          <w:rFonts w:ascii="Times New Roman" w:hAnsi="Times New Roman" w:cs="Times New Roman"/>
          <w:color w:val="000000" w:themeColor="text1"/>
          <w:sz w:val="16"/>
          <w:szCs w:val="16"/>
        </w:rPr>
        <w:t xml:space="preserve">.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w:t>
      </w:r>
      <w:proofErr w:type="spellStart"/>
      <w:r w:rsidRPr="00EC2CF3">
        <w:rPr>
          <w:rFonts w:ascii="Times New Roman" w:hAnsi="Times New Roman" w:cs="Times New Roman"/>
          <w:color w:val="000000" w:themeColor="text1"/>
          <w:sz w:val="16"/>
          <w:szCs w:val="16"/>
        </w:rPr>
        <w:t>Чунке</w:t>
      </w:r>
      <w:proofErr w:type="spellEnd"/>
      <w:r w:rsidRPr="00EC2CF3">
        <w:rPr>
          <w:rFonts w:ascii="Times New Roman" w:hAnsi="Times New Roman" w:cs="Times New Roman"/>
          <w:color w:val="000000" w:themeColor="text1"/>
          <w:sz w:val="16"/>
          <w:szCs w:val="16"/>
        </w:rPr>
        <w:t xml:space="preserve">,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w:t>
      </w:r>
      <w:proofErr w:type="spellStart"/>
      <w:r w:rsidRPr="00EC2CF3">
        <w:rPr>
          <w:rFonts w:ascii="Times New Roman" w:hAnsi="Times New Roman" w:cs="Times New Roman"/>
          <w:color w:val="000000" w:themeColor="text1"/>
          <w:sz w:val="16"/>
          <w:szCs w:val="16"/>
        </w:rPr>
        <w:t>райхсвера</w:t>
      </w:r>
      <w:proofErr w:type="spellEnd"/>
      <w:r w:rsidRPr="00EC2CF3">
        <w:rPr>
          <w:rFonts w:ascii="Times New Roman" w:hAnsi="Times New Roman" w:cs="Times New Roman"/>
          <w:color w:val="000000" w:themeColor="text1"/>
          <w:sz w:val="16"/>
          <w:szCs w:val="16"/>
        </w:rPr>
        <w:t xml:space="preserve">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4C645B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14877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4B9EC2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6C45F9"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первый полет </w:t>
      </w:r>
      <w:proofErr w:type="spellStart"/>
      <w:r w:rsidRPr="00EC2CF3">
        <w:rPr>
          <w:rFonts w:ascii="Times New Roman" w:hAnsi="Times New Roman" w:cs="Times New Roman"/>
          <w:color w:val="000000" w:themeColor="text1"/>
          <w:sz w:val="16"/>
          <w:szCs w:val="16"/>
        </w:rPr>
        <w:t>Avro</w:t>
      </w:r>
      <w:proofErr w:type="spellEnd"/>
      <w:r w:rsidRPr="00EC2CF3">
        <w:rPr>
          <w:rFonts w:ascii="Times New Roman" w:hAnsi="Times New Roman" w:cs="Times New Roman"/>
          <w:color w:val="000000" w:themeColor="text1"/>
          <w:sz w:val="16"/>
          <w:szCs w:val="16"/>
        </w:rPr>
        <w:t xml:space="preserve"> 533 Манчестер (20343).</w:t>
      </w:r>
    </w:p>
    <w:p w14:paraId="45C527D1"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379545E8"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декабря 1918 года по май 1919 года в США работала комиссия под председательством бригадного генерала Уильяма </w:t>
      </w:r>
      <w:proofErr w:type="spellStart"/>
      <w:r w:rsidRPr="00EC2CF3">
        <w:rPr>
          <w:rFonts w:ascii="Times New Roman" w:hAnsi="Times New Roman" w:cs="Times New Roman"/>
          <w:color w:val="000000" w:themeColor="text1"/>
          <w:sz w:val="16"/>
          <w:szCs w:val="16"/>
        </w:rPr>
        <w:t>Вестервельта</w:t>
      </w:r>
      <w:proofErr w:type="spellEnd"/>
      <w:r w:rsidRPr="00EC2CF3">
        <w:rPr>
          <w:rFonts w:ascii="Times New Roman" w:hAnsi="Times New Roman" w:cs="Times New Roman"/>
          <w:color w:val="000000" w:themeColor="text1"/>
          <w:sz w:val="16"/>
          <w:szCs w:val="16"/>
        </w:rPr>
        <w:t xml:space="preserve"> (т.н. «Комиссия </w:t>
      </w:r>
      <w:proofErr w:type="spellStart"/>
      <w:r w:rsidRPr="00EC2CF3">
        <w:rPr>
          <w:rFonts w:ascii="Times New Roman" w:hAnsi="Times New Roman" w:cs="Times New Roman"/>
          <w:color w:val="000000" w:themeColor="text1"/>
          <w:sz w:val="16"/>
          <w:szCs w:val="16"/>
        </w:rPr>
        <w:t>Вестервельта</w:t>
      </w:r>
      <w:proofErr w:type="spellEnd"/>
      <w:r w:rsidRPr="00EC2CF3">
        <w:rPr>
          <w:rFonts w:ascii="Times New Roman" w:hAnsi="Times New Roman" w:cs="Times New Roman"/>
          <w:color w:val="000000" w:themeColor="text1"/>
          <w:sz w:val="16"/>
          <w:szCs w:val="16"/>
        </w:rPr>
        <w:t xml:space="preserve">» — </w:t>
      </w:r>
      <w:proofErr w:type="spellStart"/>
      <w:r w:rsidRPr="00EC2CF3">
        <w:rPr>
          <w:rFonts w:ascii="Times New Roman" w:hAnsi="Times New Roman" w:cs="Times New Roman"/>
          <w:color w:val="000000" w:themeColor="text1"/>
          <w:sz w:val="16"/>
          <w:szCs w:val="16"/>
        </w:rPr>
        <w:t>Westervelt</w:t>
      </w:r>
      <w:proofErr w:type="spellEnd"/>
      <w:r w:rsidRPr="00EC2CF3">
        <w:rPr>
          <w:rFonts w:ascii="Times New Roman" w:hAnsi="Times New Roman" w:cs="Times New Roman"/>
          <w:color w:val="000000" w:themeColor="text1"/>
          <w:sz w:val="16"/>
          <w:szCs w:val="16"/>
        </w:rPr>
        <w:t xml:space="preserve"> Board), в задачу которой входили обобщение опыта войны в части артиллерийского дела и выдача рекомендаций относительно организации артиллерии Армии США и оснащения ее материальной частью в послевоенный период.</w:t>
      </w:r>
    </w:p>
    <w:p w14:paraId="74A7ABF8"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выводах комиссии было окончательно подтверждено, что конная тяга применительно к тяжелым орудиям себя окончательно исчерпала, вследствие чего необходим переход к механизации артиллерии. В соответствии с этими выводами в США широким фронтом развернулись работы по созданию самоходной артиллерии дивизионного — армейского звена. Немалое участие в этих работах принял и Кристи (23016).</w:t>
      </w:r>
    </w:p>
    <w:p w14:paraId="5F7D4F5D"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248F8E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Тернополь. Указ президента ЗУНР </w:t>
      </w:r>
      <w:proofErr w:type="spellStart"/>
      <w:r w:rsidRPr="00EC2CF3">
        <w:rPr>
          <w:rFonts w:ascii="Times New Roman" w:hAnsi="Times New Roman" w:cs="Times New Roman"/>
          <w:color w:val="000000" w:themeColor="text1"/>
          <w:sz w:val="16"/>
          <w:szCs w:val="16"/>
        </w:rPr>
        <w:t>Е.Петрушевича</w:t>
      </w:r>
      <w:proofErr w:type="spellEnd"/>
      <w:r w:rsidRPr="00EC2CF3">
        <w:rPr>
          <w:rFonts w:ascii="Times New Roman" w:hAnsi="Times New Roman" w:cs="Times New Roman"/>
          <w:color w:val="000000" w:themeColor="text1"/>
          <w:sz w:val="16"/>
          <w:szCs w:val="16"/>
        </w:rPr>
        <w:t xml:space="preserve"> о создании Украинской Галицкой Армии (УГА) (7445).</w:t>
      </w:r>
    </w:p>
    <w:p w14:paraId="324F69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8E98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декабре 1918 прибытие первых чехословацких частей из Франции и Италии (7558).</w:t>
      </w:r>
    </w:p>
    <w:p w14:paraId="188CD4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BFF7C7" w14:textId="77777777" w:rsidR="00500DDB" w:rsidRPr="00EC2CF3" w:rsidRDefault="00500DD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декабре 1918 года в Варшаве на </w:t>
      </w:r>
      <w:proofErr w:type="spellStart"/>
      <w:r w:rsidRPr="00EC2CF3">
        <w:rPr>
          <w:rFonts w:ascii="Times New Roman" w:hAnsi="Times New Roman" w:cs="Times New Roman"/>
          <w:color w:val="000000" w:themeColor="text1"/>
          <w:sz w:val="16"/>
          <w:szCs w:val="16"/>
        </w:rPr>
        <w:t>Мокотовском</w:t>
      </w:r>
      <w:proofErr w:type="spellEnd"/>
      <w:r w:rsidRPr="00EC2CF3">
        <w:rPr>
          <w:rFonts w:ascii="Times New Roman" w:hAnsi="Times New Roman" w:cs="Times New Roman"/>
          <w:color w:val="000000" w:themeColor="text1"/>
          <w:sz w:val="16"/>
          <w:szCs w:val="16"/>
        </w:rPr>
        <w:t xml:space="preserve"> поле были созданы Центральные авиационные мастерские - CWL. До 1928 года они занимались ремонтом самолётов. С 1919 года было отремонтировано 217 самолетов и 169 авиационных двигателей. Во время войны с </w:t>
      </w:r>
      <w:hyperlink r:id="rId285" w:tooltip="Большевизм" w:history="1">
        <w:r w:rsidRPr="00EC2CF3">
          <w:rPr>
            <w:rStyle w:val="a5"/>
            <w:rFonts w:ascii="Times New Roman" w:hAnsi="Times New Roman" w:cs="Times New Roman"/>
            <w:color w:val="000000" w:themeColor="text1"/>
            <w:sz w:val="16"/>
            <w:szCs w:val="16"/>
            <w:u w:val="none"/>
          </w:rPr>
          <w:t>большевиками</w:t>
        </w:r>
      </w:hyperlink>
      <w:r w:rsidRPr="00EC2CF3">
        <w:rPr>
          <w:rFonts w:ascii="Times New Roman" w:hAnsi="Times New Roman" w:cs="Times New Roman"/>
          <w:color w:val="000000" w:themeColor="text1"/>
          <w:sz w:val="16"/>
          <w:szCs w:val="16"/>
        </w:rPr>
        <w:t xml:space="preserve"> большинство польских самолётов ремонтировалось там. Разработанный CWL самолёт "</w:t>
      </w:r>
      <w:proofErr w:type="spellStart"/>
      <w:r w:rsidRPr="00EC2CF3">
        <w:rPr>
          <w:rFonts w:ascii="Times New Roman" w:hAnsi="Times New Roman" w:cs="Times New Roman"/>
          <w:color w:val="000000" w:themeColor="text1"/>
          <w:sz w:val="16"/>
          <w:szCs w:val="16"/>
        </w:rPr>
        <w:t>Słowik</w:t>
      </w:r>
      <w:proofErr w:type="spellEnd"/>
      <w:r w:rsidRPr="00EC2CF3">
        <w:rPr>
          <w:rFonts w:ascii="Times New Roman" w:hAnsi="Times New Roman" w:cs="Times New Roman"/>
          <w:color w:val="000000" w:themeColor="text1"/>
          <w:sz w:val="16"/>
          <w:szCs w:val="16"/>
        </w:rPr>
        <w:t>" разбился во время праздничного показа на глазах у Пилсудского. Вероятно это стало причиной его недоверия к самолету как эффективному оружию. В мастерские пережили кризис связанный с изменением политики военных властей, которые хотели, чтобы производство и ремонт перешёл в частные руки. После ухода немецких войск осталось шесть мастерских по ремонту автомобилей. Две из них были в Варшаве: "Прага" и "</w:t>
      </w:r>
      <w:proofErr w:type="spellStart"/>
      <w:r w:rsidRPr="00EC2CF3">
        <w:rPr>
          <w:rFonts w:ascii="Times New Roman" w:hAnsi="Times New Roman" w:cs="Times New Roman"/>
          <w:color w:val="000000" w:themeColor="text1"/>
          <w:sz w:val="16"/>
          <w:szCs w:val="16"/>
        </w:rPr>
        <w:t>Смольна</w:t>
      </w:r>
      <w:proofErr w:type="spellEnd"/>
      <w:r w:rsidRPr="00EC2CF3">
        <w:rPr>
          <w:rFonts w:ascii="Times New Roman" w:hAnsi="Times New Roman" w:cs="Times New Roman"/>
          <w:color w:val="000000" w:themeColor="text1"/>
          <w:sz w:val="16"/>
          <w:szCs w:val="16"/>
        </w:rPr>
        <w:t xml:space="preserve">". Другие были расположены в Люблине, </w:t>
      </w:r>
      <w:proofErr w:type="spellStart"/>
      <w:r w:rsidRPr="00EC2CF3">
        <w:rPr>
          <w:rFonts w:ascii="Times New Roman" w:hAnsi="Times New Roman" w:cs="Times New Roman"/>
          <w:color w:val="000000" w:themeColor="text1"/>
          <w:sz w:val="16"/>
          <w:szCs w:val="16"/>
        </w:rPr>
        <w:t>Ченстохове</w:t>
      </w:r>
      <w:proofErr w:type="spellEnd"/>
      <w:r w:rsidRPr="00EC2CF3">
        <w:rPr>
          <w:rFonts w:ascii="Times New Roman" w:hAnsi="Times New Roman" w:cs="Times New Roman"/>
          <w:color w:val="000000" w:themeColor="text1"/>
          <w:sz w:val="16"/>
          <w:szCs w:val="16"/>
        </w:rPr>
        <w:t>, Кракове и Лодзи. Новые мастерские были размещены в Познани, Львове и Бресте. Заводы "Прага" получили статус Центральных Автомобильных Мастерских. Из-за возникающих проблем с их размещением, они подвергались частым переездам. Наконец Отдел Ремонта нашел место в корпусах завода "</w:t>
      </w:r>
      <w:proofErr w:type="spellStart"/>
      <w:r w:rsidRPr="00EC2CF3">
        <w:rPr>
          <w:rFonts w:ascii="Times New Roman" w:hAnsi="Times New Roman" w:cs="Times New Roman"/>
          <w:color w:val="000000" w:themeColor="text1"/>
          <w:sz w:val="16"/>
          <w:szCs w:val="16"/>
        </w:rPr>
        <w:t>Kamnitza</w:t>
      </w:r>
      <w:proofErr w:type="spellEnd"/>
      <w:r w:rsidRPr="00EC2CF3">
        <w:rPr>
          <w:rFonts w:ascii="Times New Roman" w:hAnsi="Times New Roman" w:cs="Times New Roman"/>
          <w:color w:val="000000" w:themeColor="text1"/>
          <w:sz w:val="16"/>
          <w:szCs w:val="16"/>
        </w:rPr>
        <w:t xml:space="preserve">". а в филиале в </w:t>
      </w:r>
      <w:proofErr w:type="spellStart"/>
      <w:r w:rsidRPr="00EC2CF3">
        <w:rPr>
          <w:rFonts w:ascii="Times New Roman" w:hAnsi="Times New Roman" w:cs="Times New Roman"/>
          <w:color w:val="000000" w:themeColor="text1"/>
          <w:sz w:val="16"/>
          <w:szCs w:val="16"/>
        </w:rPr>
        <w:t>Камьёнковском</w:t>
      </w:r>
      <w:proofErr w:type="spellEnd"/>
      <w:r w:rsidRPr="00EC2CF3">
        <w:rPr>
          <w:rFonts w:ascii="Times New Roman" w:hAnsi="Times New Roman" w:cs="Times New Roman"/>
          <w:color w:val="000000" w:themeColor="text1"/>
          <w:sz w:val="16"/>
          <w:szCs w:val="16"/>
        </w:rPr>
        <w:t xml:space="preserve"> Форте началась сборка грузовиков и легковых автомобилей Ford. Мастерские постоянно расширялись, монтировались новые цеха, оснащённые </w:t>
      </w:r>
      <w:proofErr w:type="spellStart"/>
      <w:r w:rsidRPr="00EC2CF3">
        <w:rPr>
          <w:rFonts w:ascii="Times New Roman" w:hAnsi="Times New Roman" w:cs="Times New Roman"/>
          <w:color w:val="000000" w:themeColor="text1"/>
          <w:sz w:val="16"/>
          <w:szCs w:val="16"/>
        </w:rPr>
        <w:t>франузскими</w:t>
      </w:r>
      <w:proofErr w:type="spellEnd"/>
      <w:r w:rsidRPr="00EC2CF3">
        <w:rPr>
          <w:rFonts w:ascii="Times New Roman" w:hAnsi="Times New Roman" w:cs="Times New Roman"/>
          <w:color w:val="000000" w:themeColor="text1"/>
          <w:sz w:val="16"/>
          <w:szCs w:val="16"/>
        </w:rPr>
        <w:t xml:space="preserve"> станками. Производственные мощности позволили забронировать 16 автомобилей Форд и 90 </w:t>
      </w:r>
      <w:hyperlink r:id="rId286" w:tooltip="Citroen" w:history="1">
        <w:r w:rsidRPr="00EC2CF3">
          <w:rPr>
            <w:rStyle w:val="a5"/>
            <w:rFonts w:ascii="Times New Roman" w:hAnsi="Times New Roman" w:cs="Times New Roman"/>
            <w:color w:val="000000" w:themeColor="text1"/>
            <w:sz w:val="16"/>
            <w:szCs w:val="16"/>
            <w:u w:val="none"/>
          </w:rPr>
          <w:t>Ситроен</w:t>
        </w:r>
      </w:hyperlink>
      <w:r w:rsidRPr="00EC2CF3">
        <w:rPr>
          <w:rFonts w:ascii="Times New Roman" w:hAnsi="Times New Roman" w:cs="Times New Roman"/>
          <w:color w:val="000000" w:themeColor="text1"/>
          <w:sz w:val="16"/>
          <w:szCs w:val="16"/>
        </w:rPr>
        <w:t xml:space="preserve">. Было </w:t>
      </w:r>
      <w:proofErr w:type="spellStart"/>
      <w:r w:rsidRPr="00EC2CF3">
        <w:rPr>
          <w:rFonts w:ascii="Times New Roman" w:hAnsi="Times New Roman" w:cs="Times New Roman"/>
          <w:color w:val="000000" w:themeColor="text1"/>
          <w:sz w:val="16"/>
          <w:szCs w:val="16"/>
        </w:rPr>
        <w:t>произведеноь</w:t>
      </w:r>
      <w:proofErr w:type="spellEnd"/>
      <w:r w:rsidRPr="00EC2CF3">
        <w:rPr>
          <w:rFonts w:ascii="Times New Roman" w:hAnsi="Times New Roman" w:cs="Times New Roman"/>
          <w:color w:val="000000" w:themeColor="text1"/>
          <w:sz w:val="16"/>
          <w:szCs w:val="16"/>
        </w:rPr>
        <w:t xml:space="preserve"> также 50 санитарных машин собственной разработки. После ликвидации танкоремонтных мастерских в Лодзи, из-за нехватки запчастей, их функции приняла на себя CWS. С 1924 году началось производство дальнейшей серии автомобилей. До 1927 года было выпущено 1074 грузовых автомобилей и 25 танка Рено FT (17095).</w:t>
      </w:r>
    </w:p>
    <w:p w14:paraId="7891749E" w14:textId="77777777" w:rsidR="00500DDB" w:rsidRPr="00EC2CF3" w:rsidRDefault="00500DDB" w:rsidP="00B95404">
      <w:pPr>
        <w:spacing w:after="0" w:line="240" w:lineRule="auto"/>
        <w:jc w:val="both"/>
        <w:rPr>
          <w:rFonts w:ascii="Times New Roman" w:hAnsi="Times New Roman" w:cs="Times New Roman"/>
          <w:color w:val="000000" w:themeColor="text1"/>
          <w:sz w:val="16"/>
          <w:szCs w:val="16"/>
        </w:rPr>
      </w:pPr>
    </w:p>
    <w:p w14:paraId="7F33BDD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7F05F4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8E7D9A" w14:textId="0AD1EC80" w:rsidR="00FE423B" w:rsidRPr="00EC2CF3" w:rsidRDefault="00FE42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уволилось из авиапромышленности 50% рабочих. Поэтому план формирования авиаотрядов уменьшили со 128 до 63 (по другим данным, до 61), вооруженных 378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самолетами (19566).</w:t>
      </w:r>
    </w:p>
    <w:p w14:paraId="4F7537EA"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p>
    <w:p w14:paraId="061E833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второй экземпляр л/л «Энгельс-</w:t>
      </w:r>
      <w:proofErr w:type="spellStart"/>
      <w:r w:rsidRPr="00EC2CF3">
        <w:rPr>
          <w:rFonts w:ascii="Times New Roman" w:hAnsi="Times New Roman" w:cs="Times New Roman"/>
          <w:color w:val="000000" w:themeColor="text1"/>
          <w:sz w:val="16"/>
          <w:szCs w:val="16"/>
        </w:rPr>
        <w:t>lll</w:t>
      </w:r>
      <w:proofErr w:type="spellEnd"/>
      <w:r w:rsidRPr="00EC2CF3">
        <w:rPr>
          <w:rFonts w:ascii="Times New Roman" w:hAnsi="Times New Roman" w:cs="Times New Roman"/>
          <w:color w:val="000000" w:themeColor="text1"/>
          <w:sz w:val="16"/>
          <w:szCs w:val="16"/>
        </w:rPr>
        <w:t>» отправили в Петроградскую школу морской авиации, эвакуированную в Ниж</w:t>
      </w:r>
      <w:r w:rsidRPr="00EC2CF3">
        <w:rPr>
          <w:rFonts w:ascii="Times New Roman" w:hAnsi="Times New Roman" w:cs="Times New Roman"/>
          <w:color w:val="000000" w:themeColor="text1"/>
          <w:sz w:val="16"/>
          <w:szCs w:val="16"/>
        </w:rPr>
        <w:softHyphen/>
        <w:t>ний Новгород. Интерес к самолету про</w:t>
      </w:r>
      <w:r w:rsidRPr="00EC2CF3">
        <w:rPr>
          <w:rFonts w:ascii="Times New Roman" w:hAnsi="Times New Roman" w:cs="Times New Roman"/>
          <w:color w:val="000000" w:themeColor="text1"/>
          <w:sz w:val="16"/>
          <w:szCs w:val="16"/>
        </w:rPr>
        <w:softHyphen/>
        <w:t>явился лишь в 1920 г., когда школа вновь поменяла место дислокации и перебралась в Самару. Здесь, в 1921 г. состоялась бе</w:t>
      </w:r>
      <w:r w:rsidRPr="00EC2CF3">
        <w:rPr>
          <w:rFonts w:ascii="Times New Roman" w:hAnsi="Times New Roman" w:cs="Times New Roman"/>
          <w:color w:val="000000" w:themeColor="text1"/>
          <w:sz w:val="16"/>
          <w:szCs w:val="16"/>
        </w:rPr>
        <w:softHyphen/>
        <w:t>зуспешная попытка взлета с воды, закон</w:t>
      </w:r>
      <w:r w:rsidRPr="00EC2CF3">
        <w:rPr>
          <w:rFonts w:ascii="Times New Roman" w:hAnsi="Times New Roman" w:cs="Times New Roman"/>
          <w:color w:val="000000" w:themeColor="text1"/>
          <w:sz w:val="16"/>
          <w:szCs w:val="16"/>
        </w:rPr>
        <w:softHyphen/>
        <w:t>чившаяся повреждением законцовок кры</w:t>
      </w:r>
      <w:r w:rsidRPr="00EC2CF3">
        <w:rPr>
          <w:rFonts w:ascii="Times New Roman" w:hAnsi="Times New Roman" w:cs="Times New Roman"/>
          <w:color w:val="000000" w:themeColor="text1"/>
          <w:sz w:val="16"/>
          <w:szCs w:val="16"/>
        </w:rPr>
        <w:softHyphen/>
        <w:t>ла. После ремонта на крыле установили боковые поплавки с самолета М-5 и вновь приступили к испытаниям. На взлете лета</w:t>
      </w:r>
      <w:r w:rsidRPr="00EC2CF3">
        <w:rPr>
          <w:rFonts w:ascii="Times New Roman" w:hAnsi="Times New Roman" w:cs="Times New Roman"/>
          <w:color w:val="000000" w:themeColor="text1"/>
          <w:sz w:val="16"/>
          <w:szCs w:val="16"/>
        </w:rPr>
        <w:softHyphen/>
        <w:t>ющая лодка перевернулась и более не вос</w:t>
      </w:r>
      <w:r w:rsidRPr="00EC2CF3">
        <w:rPr>
          <w:rFonts w:ascii="Times New Roman" w:hAnsi="Times New Roman" w:cs="Times New Roman"/>
          <w:color w:val="000000" w:themeColor="text1"/>
          <w:sz w:val="16"/>
          <w:szCs w:val="16"/>
        </w:rPr>
        <w:softHyphen/>
        <w:t>станавливалась.</w:t>
      </w:r>
    </w:p>
    <w:p w14:paraId="5B9D34CA"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Летные и технические характеристики «Энгельс- </w:t>
      </w:r>
      <w:proofErr w:type="spellStart"/>
      <w:r w:rsidRPr="00EC2CF3">
        <w:rPr>
          <w:rFonts w:ascii="Times New Roman" w:hAnsi="Times New Roman" w:cs="Times New Roman"/>
          <w:color w:val="000000" w:themeColor="text1"/>
          <w:sz w:val="16"/>
          <w:szCs w:val="16"/>
        </w:rPr>
        <w:t>lll</w:t>
      </w:r>
      <w:proofErr w:type="spellEnd"/>
      <w:r w:rsidRPr="00EC2CF3">
        <w:rPr>
          <w:rFonts w:ascii="Times New Roman" w:hAnsi="Times New Roman" w:cs="Times New Roman"/>
          <w:color w:val="000000" w:themeColor="text1"/>
          <w:sz w:val="16"/>
          <w:szCs w:val="16"/>
        </w:rPr>
        <w:t>»</w:t>
      </w:r>
    </w:p>
    <w:p w14:paraId="38FF18BA"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Размах крыла (м)</w:t>
      </w:r>
      <w:r w:rsidRPr="00EC2CF3">
        <w:rPr>
          <w:rFonts w:ascii="Times New Roman" w:hAnsi="Times New Roman" w:cs="Times New Roman"/>
          <w:color w:val="000000" w:themeColor="text1"/>
          <w:sz w:val="16"/>
          <w:szCs w:val="16"/>
        </w:rPr>
        <w:tab/>
        <w:t>9,0</w:t>
      </w:r>
    </w:p>
    <w:p w14:paraId="2D646E44"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Длина в линии полета (м)</w:t>
      </w:r>
      <w:r w:rsidRPr="00EC2CF3">
        <w:rPr>
          <w:rFonts w:ascii="Times New Roman" w:hAnsi="Times New Roman" w:cs="Times New Roman"/>
          <w:color w:val="000000" w:themeColor="text1"/>
          <w:sz w:val="16"/>
          <w:szCs w:val="16"/>
        </w:rPr>
        <w:tab/>
        <w:t>7,5</w:t>
      </w:r>
    </w:p>
    <w:p w14:paraId="00E6E04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крыла (м2)</w:t>
      </w:r>
      <w:r w:rsidRPr="00EC2CF3">
        <w:rPr>
          <w:rFonts w:ascii="Times New Roman" w:hAnsi="Times New Roman" w:cs="Times New Roman"/>
          <w:color w:val="000000" w:themeColor="text1"/>
          <w:sz w:val="16"/>
          <w:szCs w:val="16"/>
        </w:rPr>
        <w:tab/>
        <w:t>14,2</w:t>
      </w:r>
    </w:p>
    <w:p w14:paraId="3435BDE9"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 пустого (кг)</w:t>
      </w:r>
      <w:r w:rsidRPr="00EC2CF3">
        <w:rPr>
          <w:rFonts w:ascii="Times New Roman" w:hAnsi="Times New Roman" w:cs="Times New Roman"/>
          <w:color w:val="000000" w:themeColor="text1"/>
          <w:sz w:val="16"/>
          <w:szCs w:val="16"/>
        </w:rPr>
        <w:tab/>
        <w:t>350</w:t>
      </w:r>
    </w:p>
    <w:p w14:paraId="0CC35224"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Полетный вес (кг)</w:t>
      </w:r>
      <w:r w:rsidRPr="00EC2CF3">
        <w:rPr>
          <w:rFonts w:ascii="Times New Roman" w:hAnsi="Times New Roman" w:cs="Times New Roman"/>
          <w:color w:val="000000" w:themeColor="text1"/>
          <w:sz w:val="16"/>
          <w:szCs w:val="16"/>
        </w:rPr>
        <w:tab/>
        <w:t>около 520</w:t>
      </w:r>
    </w:p>
    <w:p w14:paraId="3C32DA6D"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Скорость максимальная (км/ч)</w:t>
      </w:r>
      <w:r w:rsidRPr="00EC2CF3">
        <w:rPr>
          <w:rFonts w:ascii="Times New Roman" w:hAnsi="Times New Roman" w:cs="Times New Roman"/>
          <w:color w:val="000000" w:themeColor="text1"/>
          <w:sz w:val="16"/>
          <w:szCs w:val="16"/>
        </w:rPr>
        <w:tab/>
        <w:t>170</w:t>
      </w:r>
    </w:p>
    <w:p w14:paraId="05F2514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Продолжительность полета (час)</w:t>
      </w:r>
      <w:r w:rsidRPr="00EC2CF3">
        <w:rPr>
          <w:rFonts w:ascii="Times New Roman" w:hAnsi="Times New Roman" w:cs="Times New Roman"/>
          <w:color w:val="000000" w:themeColor="text1"/>
          <w:sz w:val="16"/>
          <w:szCs w:val="16"/>
        </w:rPr>
        <w:tab/>
        <w:t>2 (23374).</w:t>
      </w:r>
    </w:p>
    <w:p w14:paraId="3C25633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79EA7584"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года производство самолетов на Русско-Бал</w:t>
      </w:r>
      <w:r w:rsidRPr="00EC2CF3">
        <w:rPr>
          <w:rFonts w:ascii="Times New Roman" w:hAnsi="Times New Roman" w:cs="Times New Roman"/>
          <w:color w:val="000000" w:themeColor="text1"/>
          <w:sz w:val="16"/>
          <w:szCs w:val="16"/>
        </w:rPr>
        <w:softHyphen/>
        <w:t>тийском заводе прекратилось, и неболь</w:t>
      </w:r>
      <w:r w:rsidRPr="00EC2CF3">
        <w:rPr>
          <w:rFonts w:ascii="Times New Roman" w:hAnsi="Times New Roman" w:cs="Times New Roman"/>
          <w:color w:val="000000" w:themeColor="text1"/>
          <w:sz w:val="16"/>
          <w:szCs w:val="16"/>
        </w:rPr>
        <w:softHyphen/>
        <w:t>шое количество старых работников выпол</w:t>
      </w:r>
      <w:r w:rsidRPr="00EC2CF3">
        <w:rPr>
          <w:rFonts w:ascii="Times New Roman" w:hAnsi="Times New Roman" w:cs="Times New Roman"/>
          <w:color w:val="000000" w:themeColor="text1"/>
          <w:sz w:val="16"/>
          <w:szCs w:val="16"/>
        </w:rPr>
        <w:softHyphen/>
        <w:t xml:space="preserve">няло скорее роль охраны. В этот сложный период </w:t>
      </w:r>
      <w:proofErr w:type="spellStart"/>
      <w:r w:rsidRPr="00EC2CF3">
        <w:rPr>
          <w:rFonts w:ascii="Times New Roman" w:hAnsi="Times New Roman" w:cs="Times New Roman"/>
          <w:color w:val="000000" w:themeColor="text1"/>
          <w:sz w:val="16"/>
          <w:szCs w:val="16"/>
        </w:rPr>
        <w:t>И.И.Сикорский</w:t>
      </w:r>
      <w:proofErr w:type="spellEnd"/>
      <w:r w:rsidRPr="00EC2CF3">
        <w:rPr>
          <w:rFonts w:ascii="Times New Roman" w:hAnsi="Times New Roman" w:cs="Times New Roman"/>
          <w:color w:val="000000" w:themeColor="text1"/>
          <w:sz w:val="16"/>
          <w:szCs w:val="16"/>
        </w:rPr>
        <w:t xml:space="preserve"> покинул Россию и переехал сначала во Францию, а год спус</w:t>
      </w:r>
      <w:r w:rsidRPr="00EC2CF3">
        <w:rPr>
          <w:rFonts w:ascii="Times New Roman" w:hAnsi="Times New Roman" w:cs="Times New Roman"/>
          <w:color w:val="000000" w:themeColor="text1"/>
          <w:sz w:val="16"/>
          <w:szCs w:val="16"/>
        </w:rPr>
        <w:softHyphen/>
        <w:t>тя в США, где организовал в 1923 г. свою самолетостроительную фирму.</w:t>
      </w:r>
    </w:p>
    <w:p w14:paraId="32AB3035"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Производственные помещения РБВЗ, расположенные на Строгановской набе</w:t>
      </w:r>
      <w:r w:rsidRPr="00EC2CF3">
        <w:rPr>
          <w:rFonts w:ascii="Times New Roman" w:hAnsi="Times New Roman" w:cs="Times New Roman"/>
          <w:color w:val="000000" w:themeColor="text1"/>
          <w:sz w:val="16"/>
          <w:szCs w:val="16"/>
        </w:rPr>
        <w:softHyphen/>
        <w:t>режной, д.1, в начале 1920-х годов включи</w:t>
      </w:r>
      <w:r w:rsidRPr="00EC2CF3">
        <w:rPr>
          <w:rFonts w:ascii="Times New Roman" w:hAnsi="Times New Roman" w:cs="Times New Roman"/>
          <w:color w:val="000000" w:themeColor="text1"/>
          <w:sz w:val="16"/>
          <w:szCs w:val="16"/>
        </w:rPr>
        <w:softHyphen/>
        <w:t>ли в состав Государственного авиазавода №3 (ГАЗ №3) «Красный летчик», который свою деятельность при новой власти начал с изготовления летающих лодок Григоро</w:t>
      </w:r>
      <w:r w:rsidRPr="00EC2CF3">
        <w:rPr>
          <w:rFonts w:ascii="Times New Roman" w:hAnsi="Times New Roman" w:cs="Times New Roman"/>
          <w:color w:val="000000" w:themeColor="text1"/>
          <w:sz w:val="16"/>
          <w:szCs w:val="16"/>
        </w:rPr>
        <w:softHyphen/>
        <w:t>вича М-9бис и М-24 (23374).</w:t>
      </w:r>
    </w:p>
    <w:p w14:paraId="6C65206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77D8BAE0"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конец 1918 г. на территории ПГАЗ и на базах РККВВФ находились 13 недостроенных и несобранных самолетов «Илья Муромец».</w:t>
      </w:r>
    </w:p>
    <w:p w14:paraId="508615B7"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4 апреля 1919 г. на заседании Главного Управления Воздушного Флота РСФСР с участием начальника вновь сформированного Центрального аэрогидродинамического института профессора Н.Е. Жуковского и бывшего летчика-наблюдателя, а затем летчика ЭВК, создателя бомбардировочного прицела для самолетов ИМ, выпускника Петроградской артиллерийской академии А.Н. </w:t>
      </w:r>
      <w:proofErr w:type="spellStart"/>
      <w:r w:rsidRPr="00EC2CF3">
        <w:rPr>
          <w:rFonts w:ascii="Times New Roman" w:hAnsi="Times New Roman" w:cs="Times New Roman"/>
          <w:color w:val="000000" w:themeColor="text1"/>
          <w:sz w:val="16"/>
          <w:szCs w:val="16"/>
        </w:rPr>
        <w:t>Журавченко</w:t>
      </w:r>
      <w:proofErr w:type="spellEnd"/>
      <w:r w:rsidRPr="00EC2CF3">
        <w:rPr>
          <w:rFonts w:ascii="Times New Roman" w:hAnsi="Times New Roman" w:cs="Times New Roman"/>
          <w:color w:val="000000" w:themeColor="text1"/>
          <w:sz w:val="16"/>
          <w:szCs w:val="16"/>
        </w:rPr>
        <w:t xml:space="preserve"> (в будущем – доктора технических наук, профессора) обсуждался вопрос о достройке на РБВЗ 13 недостроенных и несобранных самолетов «Илья Муромец».</w:t>
      </w:r>
    </w:p>
    <w:p w14:paraId="42FBEE83"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их было решено достроить в вариантах комплектации в зависимости от исходного состояния агрегатов:</w:t>
      </w:r>
    </w:p>
    <w:p w14:paraId="55F9FA0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Руссобалт</w:t>
      </w:r>
      <w:proofErr w:type="spellEnd"/>
      <w:r w:rsidRPr="00EC2CF3">
        <w:rPr>
          <w:rFonts w:ascii="Times New Roman" w:hAnsi="Times New Roman" w:cs="Times New Roman"/>
          <w:color w:val="000000" w:themeColor="text1"/>
          <w:sz w:val="16"/>
          <w:szCs w:val="16"/>
        </w:rPr>
        <w:t>» по типу Г-1 с четырьмя моторами РБЗ-6, тремя рулями направления и без хвостовой пулеметной установки;</w:t>
      </w:r>
    </w:p>
    <w:p w14:paraId="71FA6BC2"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Ренобалт</w:t>
      </w:r>
      <w:proofErr w:type="spellEnd"/>
      <w:r w:rsidRPr="00EC2CF3">
        <w:rPr>
          <w:rFonts w:ascii="Times New Roman" w:hAnsi="Times New Roman" w:cs="Times New Roman"/>
          <w:color w:val="000000" w:themeColor="text1"/>
          <w:sz w:val="16"/>
          <w:szCs w:val="16"/>
        </w:rPr>
        <w:t>» по типу Г-3 с двумя моторами «Рено», 2 РБЗ-6, двумя рулями направления и с хвостовой пулеметной установкой.</w:t>
      </w:r>
    </w:p>
    <w:p w14:paraId="2F04E3A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Такие же наименования присваивались в 1917 г. и производимым в то время самолетам с такой силовой установкой, однако обоим этим вариантам в их документах присваивалось обозначение серии Г-3 (24094).</w:t>
      </w:r>
    </w:p>
    <w:p w14:paraId="699EEA1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10866AF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были утверждены технические условия на стратегический разведчик и тяжелый бомбардировщик корабли варианта «Илья Муромец </w:t>
      </w:r>
      <w:proofErr w:type="spellStart"/>
      <w:r w:rsidRPr="00EC2CF3">
        <w:rPr>
          <w:rFonts w:ascii="Times New Roman" w:hAnsi="Times New Roman" w:cs="Times New Roman"/>
          <w:color w:val="000000" w:themeColor="text1"/>
          <w:sz w:val="16"/>
          <w:szCs w:val="16"/>
        </w:rPr>
        <w:t>Руссобалт</w:t>
      </w:r>
      <w:proofErr w:type="spellEnd"/>
      <w:r w:rsidRPr="00EC2CF3">
        <w:rPr>
          <w:rFonts w:ascii="Times New Roman" w:hAnsi="Times New Roman" w:cs="Times New Roman"/>
          <w:color w:val="000000" w:themeColor="text1"/>
          <w:sz w:val="16"/>
          <w:szCs w:val="16"/>
        </w:rPr>
        <w:t>» серии Г-3 выпуска должны были иметь следующую конструкцию и комплектацию:</w:t>
      </w:r>
    </w:p>
    <w:p w14:paraId="0FC14E16"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 четырьмя моторами РБЗ-6 по 150 л.с.;</w:t>
      </w:r>
    </w:p>
    <w:p w14:paraId="05DD4DC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топливная система с двумя баками емкостью по 336 кг под центропланом верхнего крыла и одним дополнительным баком в средней части фюзеляжа (спаян из медных листов);</w:t>
      </w:r>
    </w:p>
    <w:p w14:paraId="15FC9B97"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фюзеляж частично обшит алюминиевыми листами, остальное – полотно;</w:t>
      </w:r>
    </w:p>
    <w:p w14:paraId="16E9A55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остекление кабины пилота в ГЧФ состоит из лобового открывающегося поворотом на оси вверх окна и 6 боковых окон;</w:t>
      </w:r>
    </w:p>
    <w:p w14:paraId="1C796210"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открывающихся вбок на петлях входных дверей в СЧФ две;</w:t>
      </w:r>
    </w:p>
    <w:p w14:paraId="77B3B6A8"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люков в потолке три, в бортах для выхода на крылья – два, в полу – четыре;</w:t>
      </w:r>
    </w:p>
    <w:p w14:paraId="447349BC"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педальная подножка в кабине летчика единая для двух педалей;</w:t>
      </w:r>
    </w:p>
    <w:p w14:paraId="15E09122"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хвостовая часть фюзеляжа без пулеметной установки;</w:t>
      </w:r>
    </w:p>
    <w:p w14:paraId="632C850A"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оперение с тремя рулями направления;</w:t>
      </w:r>
    </w:p>
    <w:p w14:paraId="3DF8B99C"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пулеметных установки четыре – две верхних над фюзеляжем и две боковых (24094).</w:t>
      </w:r>
    </w:p>
    <w:p w14:paraId="09F55B82"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24C448CB"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были утверждены ТУ на самолет «Илья Муромец </w:t>
      </w:r>
      <w:proofErr w:type="spellStart"/>
      <w:r w:rsidRPr="00EC2CF3">
        <w:rPr>
          <w:rFonts w:ascii="Times New Roman" w:hAnsi="Times New Roman" w:cs="Times New Roman"/>
          <w:color w:val="000000" w:themeColor="text1"/>
          <w:sz w:val="16"/>
          <w:szCs w:val="16"/>
        </w:rPr>
        <w:t>Ренобалт</w:t>
      </w:r>
      <w:proofErr w:type="spellEnd"/>
      <w:r w:rsidRPr="00EC2CF3">
        <w:rPr>
          <w:rFonts w:ascii="Times New Roman" w:hAnsi="Times New Roman" w:cs="Times New Roman"/>
          <w:color w:val="000000" w:themeColor="text1"/>
          <w:sz w:val="16"/>
          <w:szCs w:val="16"/>
        </w:rPr>
        <w:t>» серии Г-3 выпуска 1919 г. корабли этого варианта должны были иметь следующую конструкцию и комплектацию:</w:t>
      </w:r>
    </w:p>
    <w:p w14:paraId="192960ED"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силовая установка с двумя внутренними моторами «Рено» (предп. Renault 8Gd 200 л.с. на взлете, 196 на боевом и 192 на крейсерском режимах) и двумя внешними моторами РБЗ-6 по 150 л.с.;</w:t>
      </w:r>
    </w:p>
    <w:p w14:paraId="63781B05"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остекление фюзеляжа увеличено – всего 64 стекла (с боковыми);</w:t>
      </w:r>
    </w:p>
    <w:p w14:paraId="11B16E21"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в фюзеляже сделаны три верхних, три нижних люка и шесть боковых люков (последние приспособлены для ведения огня из пулемета);</w:t>
      </w:r>
    </w:p>
    <w:p w14:paraId="5EDA9D43"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оперение с двумя рулями направления (24094).</w:t>
      </w:r>
    </w:p>
    <w:p w14:paraId="03CFF2CD"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5EEEE3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было решено развернуть на Дуксе выпуск ДН-4 и Н.Н.П. считал, что это была его первая конструкторская (228,33).</w:t>
      </w:r>
    </w:p>
    <w:p w14:paraId="0DACAA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 год выпустили 255 самолетов и 79 моторов (80,20).</w:t>
      </w:r>
    </w:p>
    <w:p w14:paraId="341EE1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FD06B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конца 1918 г. Н.Н.П. занимался под</w:t>
      </w:r>
      <w:r w:rsidRPr="00EC2CF3">
        <w:rPr>
          <w:rFonts w:ascii="Times New Roman" w:hAnsi="Times New Roman" w:cs="Times New Roman"/>
          <w:color w:val="000000" w:themeColor="text1"/>
          <w:sz w:val="16"/>
          <w:szCs w:val="16"/>
        </w:rPr>
        <w:softHyphen/>
        <w:t>готовкой к серийному выпуску самолета-разведчика “Де Хевилленд-4” (10667).</w:t>
      </w:r>
    </w:p>
    <w:p w14:paraId="19C33B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D392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большая часть парка самолетов-раз</w:t>
      </w:r>
      <w:r w:rsidRPr="00EC2CF3">
        <w:rPr>
          <w:rFonts w:ascii="Times New Roman" w:hAnsi="Times New Roman" w:cs="Times New Roman"/>
          <w:color w:val="000000" w:themeColor="text1"/>
          <w:sz w:val="16"/>
          <w:szCs w:val="16"/>
        </w:rPr>
        <w:softHyphen/>
        <w:t>ведчиков морально и физически устарела. Научно-тех</w:t>
      </w:r>
      <w:r w:rsidRPr="00EC2CF3">
        <w:rPr>
          <w:rFonts w:ascii="Times New Roman" w:hAnsi="Times New Roman" w:cs="Times New Roman"/>
          <w:color w:val="000000" w:themeColor="text1"/>
          <w:sz w:val="16"/>
          <w:szCs w:val="16"/>
        </w:rPr>
        <w:softHyphen/>
        <w:t>нический комитет Военно-воздушного флота, проанализировав создавшееся положение, принял ре</w:t>
      </w:r>
      <w:r w:rsidRPr="00EC2CF3">
        <w:rPr>
          <w:rFonts w:ascii="Times New Roman" w:hAnsi="Times New Roman" w:cs="Times New Roman"/>
          <w:color w:val="000000" w:themeColor="text1"/>
          <w:sz w:val="16"/>
          <w:szCs w:val="16"/>
        </w:rPr>
        <w:softHyphen/>
        <w:t xml:space="preserve">шение о развертывании серийного производства вполне современных на то время машин Де </w:t>
      </w:r>
      <w:proofErr w:type="spellStart"/>
      <w:r w:rsidRPr="00EC2CF3">
        <w:rPr>
          <w:rFonts w:ascii="Times New Roman" w:hAnsi="Times New Roman" w:cs="Times New Roman"/>
          <w:color w:val="000000" w:themeColor="text1"/>
          <w:sz w:val="16"/>
          <w:szCs w:val="16"/>
        </w:rPr>
        <w:t>Хевилленд</w:t>
      </w:r>
      <w:proofErr w:type="spellEnd"/>
      <w:r w:rsidRPr="00EC2CF3">
        <w:rPr>
          <w:rFonts w:ascii="Times New Roman" w:hAnsi="Times New Roman" w:cs="Times New Roman"/>
          <w:color w:val="000000" w:themeColor="text1"/>
          <w:sz w:val="16"/>
          <w:szCs w:val="16"/>
        </w:rPr>
        <w:t xml:space="preserve"> DН-4 (ДН-4 в русском обозначении) на заводе “Дукс” (10667).</w:t>
      </w:r>
    </w:p>
    <w:p w14:paraId="5C9E06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794FCE"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Ближе к концу 1918 года завод Гном-Рон, ныне известный как ГАЗ № 2 (государственный завод), возобновил производство. В 1927 году к заводу был присоединен ИКАР/ГАЗ-4 (23525).</w:t>
      </w:r>
    </w:p>
    <w:p w14:paraId="7BF7787C" w14:textId="77777777" w:rsidR="00657B06" w:rsidRPr="00EC2CF3" w:rsidRDefault="00657B06" w:rsidP="00B95404">
      <w:pPr>
        <w:spacing w:after="0" w:line="240" w:lineRule="auto"/>
        <w:jc w:val="both"/>
        <w:rPr>
          <w:rFonts w:ascii="Times New Roman" w:hAnsi="Times New Roman" w:cs="Times New Roman"/>
          <w:color w:val="000000" w:themeColor="text1"/>
          <w:sz w:val="16"/>
          <w:szCs w:val="16"/>
        </w:rPr>
      </w:pPr>
    </w:p>
    <w:p w14:paraId="356F1C21"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0296F8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D96FBF"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начались работы по созданию подкалиберных снарядов (15117).</w:t>
      </w:r>
    </w:p>
    <w:p w14:paraId="54A0DAB0"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39F27C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26ACE5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1EC6631"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года в Москве были национализированы все 55 крупных предприятия, и среди них такие гиганты, как Автомобильное московское общество (АМО), &lt;Русская машина&gt; (завод Михельсона), &lt;</w:t>
      </w:r>
      <w:proofErr w:type="spellStart"/>
      <w:r w:rsidRPr="00EC2CF3">
        <w:rPr>
          <w:rFonts w:ascii="Times New Roman" w:hAnsi="Times New Roman" w:cs="Times New Roman"/>
          <w:color w:val="000000" w:themeColor="text1"/>
          <w:sz w:val="16"/>
          <w:szCs w:val="16"/>
        </w:rPr>
        <w:t>Бромлей</w:t>
      </w:r>
      <w:proofErr w:type="spellEnd"/>
      <w:r w:rsidRPr="00EC2CF3">
        <w:rPr>
          <w:rFonts w:ascii="Times New Roman" w:hAnsi="Times New Roman" w:cs="Times New Roman"/>
          <w:color w:val="000000" w:themeColor="text1"/>
          <w:sz w:val="16"/>
          <w:szCs w:val="16"/>
        </w:rPr>
        <w:t>&gt;, &lt;А. Бари&gt; (18686).</w:t>
      </w:r>
    </w:p>
    <w:p w14:paraId="75193CB7"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p>
    <w:p w14:paraId="643B2D4B" w14:textId="77777777" w:rsidR="00FE423B" w:rsidRPr="00EC2CF3" w:rsidRDefault="00FE423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большие заказы получает от ГВИУ завод «Сименс». Они предусматривают поставку 1000 телеграфных аппаратов Морзе, 276 аппаратов Юза, 80 тяжелых полевых и 12 автомобильных радиостанций. Кроме того были возобновлены два заказа ГВТУ 1916 г. на изготовление 360 аэропланных радиостанций и 3600 телеграфных аппаратов Морзе (18297).</w:t>
      </w:r>
    </w:p>
    <w:p w14:paraId="4D4576FA"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p>
    <w:p w14:paraId="7CF241C3" w14:textId="77777777" w:rsidR="00FE423B" w:rsidRPr="00EC2CF3" w:rsidRDefault="00FE423B" w:rsidP="00B95404">
      <w:pPr>
        <w:pStyle w:val="ae"/>
        <w:spacing w:before="0" w:after="0"/>
        <w:jc w:val="both"/>
        <w:rPr>
          <w:color w:val="000000" w:themeColor="text1"/>
          <w:sz w:val="16"/>
          <w:szCs w:val="16"/>
        </w:rPr>
      </w:pPr>
      <w:r w:rsidRPr="00EC2CF3">
        <w:rPr>
          <w:color w:val="000000" w:themeColor="text1"/>
          <w:sz w:val="16"/>
          <w:szCs w:val="16"/>
        </w:rPr>
        <w:t>С конца 1918 г. власти прибегали к призыву (подобно армейскому) рабочих и служащих на госслужбу и в определенные отрасли экономики. Работники принудительно закреплялись на предприятиях и в учреждениях, самовольный уход приравнивался к дезертирству и карался по законам военного времени (суд трибунала, заключение в концлагерь) (18398).</w:t>
      </w:r>
    </w:p>
    <w:p w14:paraId="74D1DA16" w14:textId="77777777" w:rsidR="00FE423B" w:rsidRPr="00EC2CF3" w:rsidRDefault="00FE423B" w:rsidP="00B95404">
      <w:pPr>
        <w:pStyle w:val="ae"/>
        <w:spacing w:before="0" w:after="0"/>
        <w:jc w:val="both"/>
        <w:rPr>
          <w:color w:val="000000" w:themeColor="text1"/>
          <w:sz w:val="16"/>
          <w:szCs w:val="16"/>
        </w:rPr>
      </w:pPr>
    </w:p>
    <w:p w14:paraId="31A86E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ГАУ состояло из 12 отделов. Во главе его стоял совет в составе начальника управления и двух комис</w:t>
      </w:r>
      <w:r w:rsidRPr="00EC2CF3">
        <w:rPr>
          <w:rFonts w:ascii="Times New Roman" w:hAnsi="Times New Roman" w:cs="Times New Roman"/>
          <w:color w:val="000000" w:themeColor="text1"/>
          <w:sz w:val="16"/>
          <w:szCs w:val="16"/>
        </w:rPr>
        <w:softHyphen/>
        <w:t>саров. Первым начальником ГАУ был избран В. С. Михайлов. В структуре управления были отделы и отделения по изготовлению и снабжению РККА орудийными выстрелами, трубками, ручными гранатами, порохами и зарядами, взрывчатыми веществами, освети</w:t>
      </w:r>
      <w:r w:rsidRPr="00EC2CF3">
        <w:rPr>
          <w:rFonts w:ascii="Times New Roman" w:hAnsi="Times New Roman" w:cs="Times New Roman"/>
          <w:color w:val="000000" w:themeColor="text1"/>
          <w:sz w:val="16"/>
          <w:szCs w:val="16"/>
        </w:rPr>
        <w:softHyphen/>
        <w:t>тельными и сигнальными средствами, зажигательными снарядами, ручным оружием и патронами, а также отделение по снаряжению [22, с. 95—100].</w:t>
      </w:r>
    </w:p>
    <w:p w14:paraId="25ADF0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Кроме того, в ГАУ входили: Артиллерийский комитет, Управле</w:t>
      </w:r>
      <w:r w:rsidRPr="00EC2CF3">
        <w:rPr>
          <w:rFonts w:ascii="Times New Roman" w:hAnsi="Times New Roman" w:cs="Times New Roman"/>
          <w:color w:val="000000" w:themeColor="text1"/>
          <w:sz w:val="16"/>
          <w:szCs w:val="16"/>
        </w:rPr>
        <w:softHyphen/>
        <w:t>ние технического руководителя тяжелой артиллерии, Управление технического руководителя артиллерийских складов, мастерских при них и контроля боеприпасов на местах их хранения. Приемоч</w:t>
      </w:r>
      <w:r w:rsidRPr="00EC2CF3">
        <w:rPr>
          <w:rFonts w:ascii="Times New Roman" w:hAnsi="Times New Roman" w:cs="Times New Roman"/>
          <w:color w:val="000000" w:themeColor="text1"/>
          <w:sz w:val="16"/>
          <w:szCs w:val="16"/>
        </w:rPr>
        <w:softHyphen/>
        <w:t>ная часть по приему предметов артиллерийского вооружения с ка</w:t>
      </w:r>
      <w:r w:rsidRPr="00EC2CF3">
        <w:rPr>
          <w:rFonts w:ascii="Times New Roman" w:hAnsi="Times New Roman" w:cs="Times New Roman"/>
          <w:color w:val="000000" w:themeColor="text1"/>
          <w:sz w:val="16"/>
          <w:szCs w:val="16"/>
        </w:rPr>
        <w:softHyphen/>
        <w:t>зенных и частных заводов (военная приемка), Хозяйственный коми</w:t>
      </w:r>
      <w:r w:rsidRPr="00EC2CF3">
        <w:rPr>
          <w:rFonts w:ascii="Times New Roman" w:hAnsi="Times New Roman" w:cs="Times New Roman"/>
          <w:color w:val="000000" w:themeColor="text1"/>
          <w:sz w:val="16"/>
          <w:szCs w:val="16"/>
        </w:rPr>
        <w:softHyphen/>
        <w:t>тет и Артиллерийский исторический музей.</w:t>
      </w:r>
    </w:p>
    <w:p w14:paraId="1CF236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Одной из основных задач ГАУ являлось разрешение всех вопросов, связанных с производством артиллерийского воору</w:t>
      </w:r>
      <w:r w:rsidRPr="00EC2CF3">
        <w:rPr>
          <w:rFonts w:ascii="Times New Roman" w:hAnsi="Times New Roman" w:cs="Times New Roman"/>
          <w:color w:val="000000" w:themeColor="text1"/>
          <w:sz w:val="16"/>
          <w:szCs w:val="16"/>
        </w:rPr>
        <w:softHyphen/>
        <w:t xml:space="preserve">жения и боеприпасов и снабжением ими Вооруженных Сил республики. </w:t>
      </w:r>
    </w:p>
    <w:p w14:paraId="1322A2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увеличением численности РККА и расширением фронтов ее боевых действий потребности в вооружении и особенно в боеприпа</w:t>
      </w:r>
      <w:r w:rsidRPr="00EC2CF3">
        <w:rPr>
          <w:rFonts w:ascii="Times New Roman" w:hAnsi="Times New Roman" w:cs="Times New Roman"/>
          <w:color w:val="000000" w:themeColor="text1"/>
          <w:sz w:val="16"/>
          <w:szCs w:val="16"/>
        </w:rPr>
        <w:softHyphen/>
        <w:t>сах возрастали. Имеющиеся запасы быстро расходовались. Нередко патроны и снаряды расходовали неэкономно. Твердый порядок ар</w:t>
      </w:r>
      <w:r w:rsidRPr="00EC2CF3">
        <w:rPr>
          <w:rFonts w:ascii="Times New Roman" w:hAnsi="Times New Roman" w:cs="Times New Roman"/>
          <w:color w:val="000000" w:themeColor="text1"/>
          <w:sz w:val="16"/>
          <w:szCs w:val="16"/>
        </w:rPr>
        <w:softHyphen/>
        <w:t>тиллерийского боевого снабжения был определен только в 1919 г. А к этому времени — к началу декабря 1918 г. — в стране осталось 85 млн 767 тыс. патронов вместо 500 млн 543 тыс. штук, имевшихся к 25 мая 1918 г. С июля до конца 1918 г. только по нарядам ГАУ бы</w:t>
      </w:r>
      <w:r w:rsidRPr="00EC2CF3">
        <w:rPr>
          <w:rFonts w:ascii="Times New Roman" w:hAnsi="Times New Roman" w:cs="Times New Roman"/>
          <w:color w:val="000000" w:themeColor="text1"/>
          <w:sz w:val="16"/>
          <w:szCs w:val="16"/>
        </w:rPr>
        <w:softHyphen/>
        <w:t>ло отпущено около 2,5 млн артиллерийских выстрелов разных калиб</w:t>
      </w:r>
      <w:r w:rsidRPr="00EC2CF3">
        <w:rPr>
          <w:rFonts w:ascii="Times New Roman" w:hAnsi="Times New Roman" w:cs="Times New Roman"/>
          <w:color w:val="000000" w:themeColor="text1"/>
          <w:sz w:val="16"/>
          <w:szCs w:val="16"/>
        </w:rPr>
        <w:softHyphen/>
        <w:t>ров [5, с. 85; 22, с. 136) .Запасы боеприпасов к концу 1918 г. были значительно истощены. Потребовались неотложные меры по уста</w:t>
      </w:r>
      <w:r w:rsidRPr="00EC2CF3">
        <w:rPr>
          <w:rFonts w:ascii="Times New Roman" w:hAnsi="Times New Roman" w:cs="Times New Roman"/>
          <w:color w:val="000000" w:themeColor="text1"/>
          <w:sz w:val="16"/>
          <w:szCs w:val="16"/>
        </w:rPr>
        <w:softHyphen/>
        <w:t>новлению твердых норм расхода боеприпасов, обеспечению береж</w:t>
      </w:r>
      <w:r w:rsidRPr="00EC2CF3">
        <w:rPr>
          <w:rFonts w:ascii="Times New Roman" w:hAnsi="Times New Roman" w:cs="Times New Roman"/>
          <w:color w:val="000000" w:themeColor="text1"/>
          <w:sz w:val="16"/>
          <w:szCs w:val="16"/>
        </w:rPr>
        <w:softHyphen/>
        <w:t>ного их использования и срочному пополнению запасов боеприпа</w:t>
      </w:r>
      <w:r w:rsidRPr="00EC2CF3">
        <w:rPr>
          <w:rFonts w:ascii="Times New Roman" w:hAnsi="Times New Roman" w:cs="Times New Roman"/>
          <w:color w:val="000000" w:themeColor="text1"/>
          <w:sz w:val="16"/>
          <w:szCs w:val="16"/>
        </w:rPr>
        <w:softHyphen/>
        <w:t>сов за счет нового их производства. “Патрон и сухарь для каждого солдата должны являться предметом особой бережливости ...” — потребовал Реввоенсовет республики в специальном приказе от 27 декабря 1918 г. [22].</w:t>
      </w:r>
    </w:p>
    <w:p w14:paraId="32C875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Совет Обороны обязал ГАУ принять меры для срочного восста</w:t>
      </w:r>
      <w:r w:rsidRPr="00EC2CF3">
        <w:rPr>
          <w:rFonts w:ascii="Times New Roman" w:hAnsi="Times New Roman" w:cs="Times New Roman"/>
          <w:color w:val="000000" w:themeColor="text1"/>
          <w:sz w:val="16"/>
          <w:szCs w:val="16"/>
        </w:rPr>
        <w:softHyphen/>
        <w:t>новления артиллерийских и боеприпасных заводов. Производитель</w:t>
      </w:r>
      <w:r w:rsidRPr="00EC2CF3">
        <w:rPr>
          <w:rFonts w:ascii="Times New Roman" w:hAnsi="Times New Roman" w:cs="Times New Roman"/>
          <w:color w:val="000000" w:themeColor="text1"/>
          <w:sz w:val="16"/>
          <w:szCs w:val="16"/>
        </w:rPr>
        <w:softHyphen/>
        <w:t>ность заводов, находившихся в ведении ГАУ, к июлю 1918 г. была ничтожной, так как большинство из них было в состоянии эвакуации или восстановления, а часть была остановлена из-за отсутствия сырья и топлива.</w:t>
      </w:r>
    </w:p>
    <w:p w14:paraId="4F5881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Совнарком по предложению ГАУ создал Особое совещание по восстановлению промышленности с исключительно широкими пол</w:t>
      </w:r>
      <w:r w:rsidRPr="00EC2CF3">
        <w:rPr>
          <w:rFonts w:ascii="Times New Roman" w:hAnsi="Times New Roman" w:cs="Times New Roman"/>
          <w:color w:val="000000" w:themeColor="text1"/>
          <w:sz w:val="16"/>
          <w:szCs w:val="16"/>
        </w:rPr>
        <w:softHyphen/>
        <w:t>номочиями. Для быстрейшего восстановления производства воору</w:t>
      </w:r>
      <w:r w:rsidRPr="00EC2CF3">
        <w:rPr>
          <w:rFonts w:ascii="Times New Roman" w:hAnsi="Times New Roman" w:cs="Times New Roman"/>
          <w:color w:val="000000" w:themeColor="text1"/>
          <w:sz w:val="16"/>
          <w:szCs w:val="16"/>
        </w:rPr>
        <w:softHyphen/>
        <w:t>жения и боеприпасов правительство уже в первые месяцы после ре</w:t>
      </w:r>
      <w:r w:rsidRPr="00EC2CF3">
        <w:rPr>
          <w:rFonts w:ascii="Times New Roman" w:hAnsi="Times New Roman" w:cs="Times New Roman"/>
          <w:color w:val="000000" w:themeColor="text1"/>
          <w:sz w:val="16"/>
          <w:szCs w:val="16"/>
        </w:rPr>
        <w:softHyphen/>
        <w:t>волюции отозвало из армии ученых, инженеров, техников и квали</w:t>
      </w:r>
      <w:r w:rsidRPr="00EC2CF3">
        <w:rPr>
          <w:rFonts w:ascii="Times New Roman" w:hAnsi="Times New Roman" w:cs="Times New Roman"/>
          <w:color w:val="000000" w:themeColor="text1"/>
          <w:sz w:val="16"/>
          <w:szCs w:val="16"/>
        </w:rPr>
        <w:softHyphen/>
        <w:t>фицированных рабочих для работы в промышленности.</w:t>
      </w:r>
    </w:p>
    <w:p w14:paraId="117D9E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Важным организационным мероприятием, имевшим целью улуч</w:t>
      </w:r>
      <w:r w:rsidRPr="00EC2CF3">
        <w:rPr>
          <w:rFonts w:ascii="Times New Roman" w:hAnsi="Times New Roman" w:cs="Times New Roman"/>
          <w:color w:val="000000" w:themeColor="text1"/>
          <w:sz w:val="16"/>
          <w:szCs w:val="16"/>
        </w:rPr>
        <w:softHyphen/>
        <w:t>шение управления боеприпасными и другими оборонными заводами, явилось образование по приказу ГАУ от 9 июля 1918 г. Центрально</w:t>
      </w:r>
      <w:r w:rsidRPr="00EC2CF3">
        <w:rPr>
          <w:rFonts w:ascii="Times New Roman" w:hAnsi="Times New Roman" w:cs="Times New Roman"/>
          <w:color w:val="000000" w:themeColor="text1"/>
          <w:sz w:val="16"/>
          <w:szCs w:val="16"/>
        </w:rPr>
        <w:softHyphen/>
        <w:t>го правления артиллерийских заводов ГАУ [5, с. 34; 14, с. 150] (5484).</w:t>
      </w:r>
    </w:p>
    <w:p w14:paraId="1B2B8F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2D14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оборонная промышленность смогла давать еже</w:t>
      </w:r>
      <w:r w:rsidRPr="00EC2CF3">
        <w:rPr>
          <w:rFonts w:ascii="Times New Roman" w:hAnsi="Times New Roman" w:cs="Times New Roman"/>
          <w:color w:val="000000" w:themeColor="text1"/>
          <w:sz w:val="16"/>
          <w:szCs w:val="16"/>
        </w:rPr>
        <w:softHyphen/>
        <w:t>месячно до 90—100 тыс. винтовок, 500—600 пулеметов, до 40—50 орудий, более 35 млн винтовочных патронов, 90 тыс. различных ору</w:t>
      </w:r>
      <w:r w:rsidRPr="00EC2CF3">
        <w:rPr>
          <w:rFonts w:ascii="Times New Roman" w:hAnsi="Times New Roman" w:cs="Times New Roman"/>
          <w:color w:val="000000" w:themeColor="text1"/>
          <w:sz w:val="16"/>
          <w:szCs w:val="16"/>
        </w:rPr>
        <w:softHyphen/>
        <w:t>дийных выстрелов. Однако по отношению к штатной численности армии некомплект вооружения и боеприпасов был еще очень велик. При достигнутой тогда производительности патронных заводов каж</w:t>
      </w:r>
      <w:r w:rsidRPr="00EC2CF3">
        <w:rPr>
          <w:rFonts w:ascii="Times New Roman" w:hAnsi="Times New Roman" w:cs="Times New Roman"/>
          <w:color w:val="000000" w:themeColor="text1"/>
          <w:sz w:val="16"/>
          <w:szCs w:val="16"/>
        </w:rPr>
        <w:softHyphen/>
        <w:t>дый находящийся на фронте боец действующей армии мог получить в среднем только немногим более 90 патронов в месяц. Большую нужду в винтовках и боеприпасах испытывали войска тыловых час</w:t>
      </w:r>
      <w:r w:rsidRPr="00EC2CF3">
        <w:rPr>
          <w:rFonts w:ascii="Times New Roman" w:hAnsi="Times New Roman" w:cs="Times New Roman"/>
          <w:color w:val="000000" w:themeColor="text1"/>
          <w:sz w:val="16"/>
          <w:szCs w:val="16"/>
        </w:rPr>
        <w:softHyphen/>
        <w:t>тей [6, с. 33]. За вторую половину 1918 г. Красная Армия получила около 2 тыс. полевых орудий и 2,5 млн выстрелов, в том числе 561 тыс. выстрелов за счет нового производства [29], более 1 тыс. бомбоме</w:t>
      </w:r>
      <w:r w:rsidRPr="00EC2CF3">
        <w:rPr>
          <w:rFonts w:ascii="Times New Roman" w:hAnsi="Times New Roman" w:cs="Times New Roman"/>
          <w:color w:val="000000" w:themeColor="text1"/>
          <w:sz w:val="16"/>
          <w:szCs w:val="16"/>
        </w:rPr>
        <w:softHyphen/>
        <w:t>тов и минометов и около 40 тыс. выстрелов к ним, свыше 900 тыс. винтовок, 8 тыс. пулеметов, более 500 млн патронов, 75,5 тыс. ре</w:t>
      </w:r>
      <w:r w:rsidRPr="00EC2CF3">
        <w:rPr>
          <w:rFonts w:ascii="Times New Roman" w:hAnsi="Times New Roman" w:cs="Times New Roman"/>
          <w:color w:val="000000" w:themeColor="text1"/>
          <w:sz w:val="16"/>
          <w:szCs w:val="16"/>
        </w:rPr>
        <w:softHyphen/>
        <w:t>вольверов и свыше 1,5 млн револьверных патронов, около 1 млн руч</w:t>
      </w:r>
      <w:r w:rsidRPr="00EC2CF3">
        <w:rPr>
          <w:rFonts w:ascii="Times New Roman" w:hAnsi="Times New Roman" w:cs="Times New Roman"/>
          <w:color w:val="000000" w:themeColor="text1"/>
          <w:sz w:val="16"/>
          <w:szCs w:val="16"/>
        </w:rPr>
        <w:softHyphen/>
        <w:t>ных гранат [6, с. 37; 21, с. 139]. Таким образом, к концу 1918 г. Красная Армия в достаточных количествах получала артиллерийское вооружение и боеприпасы. Кроме того, были созданы минимально необходимые запасы мате</w:t>
      </w:r>
      <w:r w:rsidRPr="00EC2CF3">
        <w:rPr>
          <w:rFonts w:ascii="Times New Roman" w:hAnsi="Times New Roman" w:cs="Times New Roman"/>
          <w:color w:val="000000" w:themeColor="text1"/>
          <w:sz w:val="16"/>
          <w:szCs w:val="16"/>
        </w:rPr>
        <w:softHyphen/>
        <w:t>риальной части и боеприпасов за счет нового производства на вос</w:t>
      </w:r>
      <w:r w:rsidRPr="00EC2CF3">
        <w:rPr>
          <w:rFonts w:ascii="Times New Roman" w:hAnsi="Times New Roman" w:cs="Times New Roman"/>
          <w:color w:val="000000" w:themeColor="text1"/>
          <w:sz w:val="16"/>
          <w:szCs w:val="16"/>
        </w:rPr>
        <w:softHyphen/>
        <w:t>становленных заводах оборонной промышленности (5484).</w:t>
      </w:r>
    </w:p>
    <w:p w14:paraId="6975FE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C2B0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года Обуховским заводом началась сдача, а точнее выдача 37-мм автоматов Максима в части. Дело в том, что в 1918 и 1919 годах 37-мм автоматы не испытывались как положено и не проходили военную приемку, а абсолютно бессистемно отправлялись в действующие и формирующиеся части для затыкания дыр. Вот, к примеру, распределение автоматов из заказа военного ведомства в 1919 году:</w:t>
      </w:r>
    </w:p>
    <w:p w14:paraId="3DFEF0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44, 46, 47, 48, 50 и 51 в апреле отправлены в Новую Ладогу для вооружения кораблей Ильменской флотилии;</w:t>
      </w:r>
    </w:p>
    <w:p w14:paraId="784DC0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49 в апреле отправлен в I-й броневой дивизион для установки на автомобиле;</w:t>
      </w:r>
    </w:p>
    <w:p w14:paraId="59D466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31 в мае отправлен в стрелковый полк Советской Латвии (интересно, куда латыши его приспособили?);</w:t>
      </w:r>
    </w:p>
    <w:p w14:paraId="44698F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 52 и 53 в июне поставлены на станцию Лиски для Донской речной флотилии;</w:t>
      </w:r>
    </w:p>
    <w:p w14:paraId="209FF0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2, 47, 56, 58 в июле отправлены в Витебск для Двинской флотилии;</w:t>
      </w:r>
    </w:p>
    <w:p w14:paraId="32D788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19 в августе поставлен в город Ораниенбаум для обороны аэродрома;</w:t>
      </w:r>
    </w:p>
    <w:p w14:paraId="119696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17 и № 55 в сентябре отправлены на подводную лодку "Шлем и перископ";</w:t>
      </w:r>
    </w:p>
    <w:p w14:paraId="592204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55, 59, 60 и 61 в сентябре отправлены в Витебск для Двинской флотилии;</w:t>
      </w:r>
    </w:p>
    <w:p w14:paraId="0904A7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35 в сентябре отправлен на подводную лодке "Леопард" и т.д.</w:t>
      </w:r>
    </w:p>
    <w:p w14:paraId="129AA0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в ходе Гражданской войны на стороне Красной армии действовало около 80 автоматов Максима из обоих заказов (3861).</w:t>
      </w:r>
    </w:p>
    <w:p w14:paraId="511042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D82E83"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предлагает большевистскому руководству пойти «иным путем» и разрабатывать подкалиберные и </w:t>
      </w:r>
      <w:proofErr w:type="spellStart"/>
      <w:r w:rsidRPr="00EC2CF3">
        <w:rPr>
          <w:rFonts w:ascii="Times New Roman" w:hAnsi="Times New Roman" w:cs="Times New Roman"/>
          <w:color w:val="000000" w:themeColor="text1"/>
          <w:sz w:val="16"/>
          <w:szCs w:val="16"/>
        </w:rPr>
        <w:t>беспоясковые</w:t>
      </w:r>
      <w:proofErr w:type="spellEnd"/>
      <w:r w:rsidRPr="00EC2CF3">
        <w:rPr>
          <w:rFonts w:ascii="Times New Roman" w:hAnsi="Times New Roman" w:cs="Times New Roman"/>
          <w:color w:val="000000" w:themeColor="text1"/>
          <w:sz w:val="16"/>
          <w:szCs w:val="16"/>
        </w:rPr>
        <w:t xml:space="preserve"> снаряды для сверхдальней стрельбы.</w:t>
      </w:r>
    </w:p>
    <w:p w14:paraId="3B7D619C"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Проект первого подкалиберного снаряда был разработан Е.А. </w:t>
      </w:r>
      <w:proofErr w:type="spellStart"/>
      <w:r w:rsidRPr="00EC2CF3">
        <w:rPr>
          <w:rFonts w:ascii="Times New Roman" w:hAnsi="Times New Roman" w:cs="Times New Roman"/>
          <w:color w:val="000000" w:themeColor="text1"/>
          <w:sz w:val="16"/>
          <w:szCs w:val="16"/>
        </w:rPr>
        <w:t>Беркаловым</w:t>
      </w:r>
      <w:proofErr w:type="spellEnd"/>
      <w:r w:rsidRPr="00EC2CF3">
        <w:rPr>
          <w:rFonts w:ascii="Times New Roman" w:hAnsi="Times New Roman" w:cs="Times New Roman"/>
          <w:color w:val="000000" w:themeColor="text1"/>
          <w:sz w:val="16"/>
          <w:szCs w:val="16"/>
        </w:rPr>
        <w:t xml:space="preserve"> летом 1918 г.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w:t>
      </w:r>
      <w:proofErr w:type="spellStart"/>
      <w:r w:rsidRPr="00EC2CF3">
        <w:rPr>
          <w:rFonts w:ascii="Times New Roman" w:hAnsi="Times New Roman" w:cs="Times New Roman"/>
          <w:color w:val="000000" w:themeColor="text1"/>
          <w:sz w:val="16"/>
          <w:szCs w:val="16"/>
        </w:rPr>
        <w:t>Беркалову</w:t>
      </w:r>
      <w:proofErr w:type="spellEnd"/>
      <w:r w:rsidRPr="00EC2CF3">
        <w:rPr>
          <w:rFonts w:ascii="Times New Roman" w:hAnsi="Times New Roman" w:cs="Times New Roman"/>
          <w:color w:val="000000" w:themeColor="text1"/>
          <w:sz w:val="16"/>
          <w:szCs w:val="16"/>
        </w:rPr>
        <w:t xml:space="preserve"> вознаграждение в размере 50 тыс. рублей (15117).</w:t>
      </w:r>
    </w:p>
    <w:p w14:paraId="541667A0"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7A9249AD" w14:textId="7241D9DE"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Уже в конце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w:t>
      </w:r>
      <w:proofErr w:type="spellStart"/>
      <w:r w:rsidRPr="00EC2CF3">
        <w:rPr>
          <w:rFonts w:ascii="Times New Roman" w:hAnsi="Times New Roman" w:cs="Times New Roman"/>
          <w:color w:val="000000" w:themeColor="text1"/>
          <w:sz w:val="16"/>
          <w:szCs w:val="16"/>
        </w:rPr>
        <w:t>Косартопа</w:t>
      </w:r>
      <w:proofErr w:type="spellEnd"/>
      <w:r w:rsidRPr="00EC2CF3">
        <w:rPr>
          <w:rFonts w:ascii="Times New Roman" w:hAnsi="Times New Roman" w:cs="Times New Roman"/>
          <w:color w:val="000000" w:themeColor="text1"/>
          <w:sz w:val="16"/>
          <w:szCs w:val="16"/>
        </w:rPr>
        <w:t xml:space="preserve"> предлагает большевистскому руководству пойти «иным путем» и разрабатывать подкалиберные и </w:t>
      </w:r>
      <w:proofErr w:type="spellStart"/>
      <w:r w:rsidRPr="00EC2CF3">
        <w:rPr>
          <w:rFonts w:ascii="Times New Roman" w:hAnsi="Times New Roman" w:cs="Times New Roman"/>
          <w:color w:val="000000" w:themeColor="text1"/>
          <w:sz w:val="16"/>
          <w:szCs w:val="16"/>
        </w:rPr>
        <w:t>беспоясковые</w:t>
      </w:r>
      <w:proofErr w:type="spellEnd"/>
      <w:r w:rsidRPr="00EC2CF3">
        <w:rPr>
          <w:rFonts w:ascii="Times New Roman" w:hAnsi="Times New Roman" w:cs="Times New Roman"/>
          <w:color w:val="000000" w:themeColor="text1"/>
          <w:sz w:val="16"/>
          <w:szCs w:val="16"/>
        </w:rPr>
        <w:t xml:space="preserve"> снаряды для сверхдальней стрельбы.</w:t>
      </w:r>
    </w:p>
    <w:p w14:paraId="592168E8" w14:textId="61D3A590"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Проект первого подкалиберного снаряда был разработан 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А.</w:t>
      </w:r>
      <w:r w:rsidR="00D30863"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Беркаловым</w:t>
      </w:r>
      <w:proofErr w:type="spellEnd"/>
      <w:r w:rsidRPr="00EC2CF3">
        <w:rPr>
          <w:rFonts w:ascii="Times New Roman" w:hAnsi="Times New Roman" w:cs="Times New Roman"/>
          <w:color w:val="000000" w:themeColor="text1"/>
          <w:sz w:val="16"/>
          <w:szCs w:val="16"/>
        </w:rPr>
        <w:t xml:space="preserve"> летом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Специальная комиссия, возглавляемая академиком А.</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Н.</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Крыловым, подтвердила ценность изобретения. 26 ноября того же года на заседании Совнаркома под председательством В.</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Ленина было решено выдать </w:t>
      </w:r>
      <w:proofErr w:type="spellStart"/>
      <w:r w:rsidRPr="00EC2CF3">
        <w:rPr>
          <w:rFonts w:ascii="Times New Roman" w:hAnsi="Times New Roman" w:cs="Times New Roman"/>
          <w:color w:val="000000" w:themeColor="text1"/>
          <w:sz w:val="16"/>
          <w:szCs w:val="16"/>
        </w:rPr>
        <w:t>Беркалову</w:t>
      </w:r>
      <w:proofErr w:type="spellEnd"/>
      <w:r w:rsidRPr="00EC2CF3">
        <w:rPr>
          <w:rFonts w:ascii="Times New Roman" w:hAnsi="Times New Roman" w:cs="Times New Roman"/>
          <w:color w:val="000000" w:themeColor="text1"/>
          <w:sz w:val="16"/>
          <w:szCs w:val="16"/>
        </w:rPr>
        <w:t xml:space="preserve"> вознаграждение в размере 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тыс. рублей (12705).</w:t>
      </w:r>
    </w:p>
    <w:p w14:paraId="71C27E3F"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4D721B4A" w14:textId="3635D4AE"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СССР начались работы по созданию подкалиберных снарядов. Первые отечественные подкалиберные снаряды были изготовлены в Петрограде в начале 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Кстати, в документах </w:t>
      </w:r>
      <w:proofErr w:type="spellStart"/>
      <w:r w:rsidRPr="00EC2CF3">
        <w:rPr>
          <w:rFonts w:ascii="Times New Roman" w:hAnsi="Times New Roman" w:cs="Times New Roman"/>
          <w:color w:val="000000" w:themeColor="text1"/>
          <w:sz w:val="16"/>
          <w:szCs w:val="16"/>
        </w:rPr>
        <w:t>Артуправления</w:t>
      </w:r>
      <w:proofErr w:type="spellEnd"/>
      <w:r w:rsidRPr="00EC2CF3">
        <w:rPr>
          <w:rFonts w:ascii="Times New Roman" w:hAnsi="Times New Roman" w:cs="Times New Roman"/>
          <w:color w:val="000000" w:themeColor="text1"/>
          <w:sz w:val="16"/>
          <w:szCs w:val="16"/>
        </w:rPr>
        <w:t xml:space="preserve"> РККА 1918–1938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гг. их именовали комбинированными. «Комбинированный» снаряд состоял из поддона и «активного» снаряда. Вес всей конструкции был 236</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 а активного снаряда калибра 203 мм</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110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w:t>
      </w:r>
    </w:p>
    <w:p w14:paraId="2D8DCF02" w14:textId="70BCFF1D"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запасных к крейсерам и 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на морской полигон. 36 орудий было заказано заводу Виккерса в Англии и 40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Обуховскому сталелитейному заводу.</w:t>
      </w:r>
    </w:p>
    <w:p w14:paraId="344B537F" w14:textId="5204E9C8"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356/52-мм пушки МА не следует путать с 356/52-мм пушками сухопутного ведомства (СА). В 1912–1914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гг. ГАУ заказало ОСЗ 17 356/52-мм пушек СА, отличавшихся от морских большим весом и большим объемом каморы.</w:t>
      </w:r>
    </w:p>
    <w:p w14:paraId="48CF0BD3" w14:textId="62D62B36"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октября 1917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из Англии было поставлено не менее десяти 356/52-мм пушек, а ОСЗ не сдал ни одной. Полигонные испытания 356/52-мм пушек были начаты в 1917</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на специальном полигонном станке </w:t>
      </w:r>
      <w:proofErr w:type="spellStart"/>
      <w:r w:rsidRPr="00EC2CF3">
        <w:rPr>
          <w:rFonts w:ascii="Times New Roman" w:hAnsi="Times New Roman" w:cs="Times New Roman"/>
          <w:color w:val="000000" w:themeColor="text1"/>
          <w:sz w:val="16"/>
          <w:szCs w:val="16"/>
        </w:rPr>
        <w:t>Дурляхера</w:t>
      </w:r>
      <w:proofErr w:type="spellEnd"/>
      <w:r w:rsidRPr="00EC2CF3">
        <w:rPr>
          <w:rFonts w:ascii="Times New Roman" w:hAnsi="Times New Roman" w:cs="Times New Roman"/>
          <w:color w:val="000000" w:themeColor="text1"/>
          <w:sz w:val="16"/>
          <w:szCs w:val="16"/>
        </w:rPr>
        <w:t>. В 1922</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ОСЗ хранилось 8 готовых пушек Виккерса и 7 недоделанных орудий ОСЗ, из которых 4 были с готовностью 60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w:t>
      </w:r>
    </w:p>
    <w:p w14:paraId="4A056B94" w14:textId="28C06866"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итоге к 1918</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стрелять могла только одна 356/52-мм пушка, установленная на станке </w:t>
      </w:r>
      <w:proofErr w:type="spellStart"/>
      <w:r w:rsidRPr="00EC2CF3">
        <w:rPr>
          <w:rFonts w:ascii="Times New Roman" w:hAnsi="Times New Roman" w:cs="Times New Roman"/>
          <w:color w:val="000000" w:themeColor="text1"/>
          <w:sz w:val="16"/>
          <w:szCs w:val="16"/>
        </w:rPr>
        <w:t>Дурляхера</w:t>
      </w:r>
      <w:proofErr w:type="spellEnd"/>
      <w:r w:rsidRPr="00EC2CF3">
        <w:rPr>
          <w:rFonts w:ascii="Times New Roman" w:hAnsi="Times New Roman" w:cs="Times New Roman"/>
          <w:color w:val="000000" w:themeColor="text1"/>
          <w:sz w:val="16"/>
          <w:szCs w:val="16"/>
        </w:rPr>
        <w:t xml:space="preserve"> на Ржевке. На этой установке постоянно менялись стволы, и она все время находилась в готовности к стрельбе. В 1941–1944</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гг. 356-мм полигонная установка из штатного 356/52-мм ствола вела огонь по германским войскам, осаждавшим Ленинград. Установка </w:t>
      </w:r>
      <w:proofErr w:type="spellStart"/>
      <w:r w:rsidRPr="00EC2CF3">
        <w:rPr>
          <w:rFonts w:ascii="Times New Roman" w:hAnsi="Times New Roman" w:cs="Times New Roman"/>
          <w:color w:val="000000" w:themeColor="text1"/>
          <w:sz w:val="16"/>
          <w:szCs w:val="16"/>
        </w:rPr>
        <w:t>Дурляхера</w:t>
      </w:r>
      <w:proofErr w:type="spellEnd"/>
      <w:r w:rsidRPr="00EC2CF3">
        <w:rPr>
          <w:rFonts w:ascii="Times New Roman" w:hAnsi="Times New Roman" w:cs="Times New Roman"/>
          <w:color w:val="000000" w:themeColor="text1"/>
          <w:sz w:val="16"/>
          <w:szCs w:val="16"/>
        </w:rPr>
        <w:t xml:space="preserve"> находится на Ржевке и сейчас (но крайней мере она была там в 2000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p>
    <w:p w14:paraId="4CFCE302" w14:textId="42EBC048"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под Владивостоком.</w:t>
      </w:r>
    </w:p>
    <w:p w14:paraId="1C9DA031" w14:textId="2F27B724" w:rsidR="00F12C5B" w:rsidRPr="00EC2CF3" w:rsidRDefault="00F12C5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ходе стрельб ими на Ржевке в 1919</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была получена начальная скорость 1291</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м/с при давлении в канале ствола 2450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кг/см2 (то есть немного больше, чем при штатном снаряде</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2120</w:t>
      </w:r>
      <w:r w:rsidR="00D30863" w:rsidRPr="00EC2CF3">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кг/см2) (12705).</w:t>
      </w:r>
    </w:p>
    <w:p w14:paraId="661730D2" w14:textId="77777777" w:rsidR="00F12C5B" w:rsidRPr="00EC2CF3" w:rsidRDefault="00F12C5B" w:rsidP="00B95404">
      <w:pPr>
        <w:spacing w:after="0" w:line="240" w:lineRule="auto"/>
        <w:jc w:val="both"/>
        <w:rPr>
          <w:rFonts w:ascii="Times New Roman" w:hAnsi="Times New Roman" w:cs="Times New Roman"/>
          <w:color w:val="000000" w:themeColor="text1"/>
          <w:sz w:val="16"/>
          <w:szCs w:val="16"/>
        </w:rPr>
      </w:pPr>
    </w:p>
    <w:p w14:paraId="22B8CA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основан Государственный оптический институт (ГОИ). Находился в ведении Главнауки НК просвещения. В подчинении ГОИ находился Петроградский завод оптического стекла, в 1923 г. он передан в военную промышленность. В 12.1936 г. ГОИ передан в ведение НКОП.</w:t>
      </w:r>
    </w:p>
    <w:p w14:paraId="264C8E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начала войны институт был эвакуирован в Йошкар-Олу на строящийся завод № 297 НКВ. В годы ВОВ: разработаны методы светомаскировки объектов (С.И. Вавилов); способ маскировки ПЛ в подводном положении с помощью окраски (А.А. </w:t>
      </w:r>
      <w:proofErr w:type="spellStart"/>
      <w:r w:rsidRPr="00EC2CF3">
        <w:rPr>
          <w:rFonts w:ascii="Times New Roman" w:hAnsi="Times New Roman" w:cs="Times New Roman"/>
          <w:color w:val="000000" w:themeColor="text1"/>
          <w:sz w:val="16"/>
          <w:szCs w:val="16"/>
        </w:rPr>
        <w:t>Гершин</w:t>
      </w:r>
      <w:proofErr w:type="spellEnd"/>
      <w:r w:rsidRPr="00EC2CF3">
        <w:rPr>
          <w:rFonts w:ascii="Times New Roman" w:hAnsi="Times New Roman" w:cs="Times New Roman"/>
          <w:color w:val="000000" w:themeColor="text1"/>
          <w:sz w:val="16"/>
          <w:szCs w:val="16"/>
        </w:rPr>
        <w:t xml:space="preserve"> и И.Б. Левитин).61 После войны институт вернулся на старое место.</w:t>
      </w:r>
    </w:p>
    <w:p w14:paraId="6204BA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Разработана тепловая ГСН для противоракеты В-1000 (гл. конструктор- Стороженко), оптический взрыватель для ядерной БЧ этой ракеты (гл. конструктор- Эмдин).57 Принимал участие в создании системы астронавигации </w:t>
      </w:r>
      <w:proofErr w:type="spellStart"/>
      <w:r w:rsidRPr="00EC2CF3">
        <w:rPr>
          <w:rFonts w:ascii="Times New Roman" w:hAnsi="Times New Roman" w:cs="Times New Roman"/>
          <w:color w:val="000000" w:themeColor="text1"/>
          <w:sz w:val="16"/>
          <w:szCs w:val="16"/>
        </w:rPr>
        <w:t>дя</w:t>
      </w:r>
      <w:proofErr w:type="spellEnd"/>
      <w:r w:rsidRPr="00EC2CF3">
        <w:rPr>
          <w:rFonts w:ascii="Times New Roman" w:hAnsi="Times New Roman" w:cs="Times New Roman"/>
          <w:color w:val="000000" w:themeColor="text1"/>
          <w:sz w:val="16"/>
          <w:szCs w:val="16"/>
        </w:rPr>
        <w:t xml:space="preserve"> МКР “Буря” (1950-е).59 </w:t>
      </w:r>
    </w:p>
    <w:p w14:paraId="6A8675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Разрабатывались объективы для фотоаппаратов: “Уран”, “Таир”, (1940-е, Д.С. Волосов), “Гелиос”.</w:t>
      </w:r>
    </w:p>
    <w:p w14:paraId="436880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 г.- ГОИ МОП. В 2002 г. назывался ФГУП “Всероссийский научный центр (ВНЦ) ГОИ им. С.И. Вавилова”. По Указу Президента РФ № 1009 от 4.08.2004 г. вошло в перечень стратегических оборонных предприятий.</w:t>
      </w:r>
    </w:p>
    <w:p w14:paraId="1B227D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Опытный завод ГОИ</w:t>
      </w:r>
    </w:p>
    <w:p w14:paraId="15399F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1929 г. опытный завод вошел во вновь созданный трест оптико-механического производства, позднее- Всесоюзное объединение оптико-механической промышленности (ВООМП).</w:t>
      </w:r>
    </w:p>
    <w:p w14:paraId="5EAA51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1971 г. качестве опытной базы институту был передан завод № 780.</w:t>
      </w:r>
    </w:p>
    <w:p w14:paraId="46F6B9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Государственный оптический институт (ГОИ) НК просвещения, НКОП, Оптический институт, ГОИ им. С.И. Вавилова МОП, ФГУП “ВНЦ ГОИ им. С.И. Вавилова”</w:t>
      </w:r>
    </w:p>
    <w:p w14:paraId="02382A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Петроград, г. Ленинград; г. Йошкар-Ола; г. Ленинград</w:t>
      </w:r>
    </w:p>
    <w:p w14:paraId="3FBFEB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ФГУП “Дом оптики” ВНЦ ГОИ</w:t>
      </w:r>
    </w:p>
    <w:p w14:paraId="40AAAF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129366 г. Москва пр. Мира, 176 тел. 283-13-77</w:t>
      </w:r>
    </w:p>
    <w:p w14:paraId="6F11BED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Объединяет предприятия оборонной промышленности- производителей оптической продукции: ЛОМО, НПО ГИПО, НТПК “Геофизика” и др. По Указу Президента РФ № 1009 от 4.08.2004 г. вошло в перечень стратегических оборонных предприятий.</w:t>
      </w:r>
    </w:p>
    <w:p w14:paraId="16D3AF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(2002 г.)- А.Е. Золкин.</w:t>
      </w:r>
    </w:p>
    <w:p w14:paraId="52018B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по науке (2002 г.)- М.А. Гиацинтов.69 </w:t>
      </w:r>
    </w:p>
    <w:p w14:paraId="20428C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ГП “НИИОП” при ГОИ</w:t>
      </w:r>
    </w:p>
    <w:p w14:paraId="341261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 г.- НИР “Контроль” по созданию аппаратуры контроля взрывчатых веществ.</w:t>
      </w:r>
    </w:p>
    <w:p w14:paraId="402BC5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ФГУП “НИИ Физической оптики, оптики лазеров и информационных оптических систем” ВНЦ ГОИ</w:t>
      </w:r>
    </w:p>
    <w:p w14:paraId="6A373E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Санкт-Петербург</w:t>
      </w:r>
    </w:p>
    <w:p w14:paraId="6465FD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7ADD2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ФГУП “Научно-исследовательский и технологический институт оптического материаловедения” ВНЦ ГОИ</w:t>
      </w:r>
    </w:p>
    <w:p w14:paraId="225E4E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Санкт-Петербург</w:t>
      </w:r>
    </w:p>
    <w:p w14:paraId="16F557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(10776).</w:t>
      </w:r>
    </w:p>
    <w:p w14:paraId="5D1EC7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D72A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в Нижнем Новгороде была создана Радиолаборатория - НИИ (359,27).</w:t>
      </w:r>
    </w:p>
    <w:p w14:paraId="5979C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41BC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концу 1918 г.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 В декабре того же года предложение о создании мастерской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Вот здесь-то Владимир Иванович и сделал шаг, навсегда вписавший его имя в историю отечественного торпедного оружия.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понимал, - писал впоследствии известный исследователь истории </w:t>
      </w:r>
      <w:proofErr w:type="spellStart"/>
      <w:r w:rsidRPr="00EC2CF3">
        <w:rPr>
          <w:rFonts w:ascii="Times New Roman" w:hAnsi="Times New Roman" w:cs="Times New Roman"/>
          <w:color w:val="000000" w:themeColor="text1"/>
          <w:sz w:val="16"/>
          <w:szCs w:val="16"/>
        </w:rPr>
        <w:t>Остехбюро</w:t>
      </w:r>
      <w:proofErr w:type="spellEnd"/>
      <w:r w:rsidRPr="00EC2CF3">
        <w:rPr>
          <w:rFonts w:ascii="Times New Roman" w:hAnsi="Times New Roman" w:cs="Times New Roman"/>
          <w:color w:val="000000" w:themeColor="text1"/>
          <w:sz w:val="16"/>
          <w:szCs w:val="16"/>
        </w:rPr>
        <w:t xml:space="preserve"> Е.Н. </w:t>
      </w:r>
      <w:proofErr w:type="spellStart"/>
      <w:r w:rsidRPr="00EC2CF3">
        <w:rPr>
          <w:rFonts w:ascii="Times New Roman" w:hAnsi="Times New Roman" w:cs="Times New Roman"/>
          <w:color w:val="000000" w:themeColor="text1"/>
          <w:sz w:val="16"/>
          <w:szCs w:val="16"/>
        </w:rPr>
        <w:t>Шошков</w:t>
      </w:r>
      <w:proofErr w:type="spellEnd"/>
      <w:r w:rsidRPr="00EC2CF3">
        <w:rPr>
          <w:rFonts w:ascii="Times New Roman" w:hAnsi="Times New Roman" w:cs="Times New Roman"/>
          <w:color w:val="000000" w:themeColor="text1"/>
          <w:sz w:val="16"/>
          <w:szCs w:val="16"/>
        </w:rPr>
        <w:t xml:space="preserve">, -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г. В.И.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предложил идею авиационной (автор допускает ошибку - первоначально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создать схему своего изобретения и подсчитать вероятность попадания. Через месяц </w:t>
      </w:r>
      <w:proofErr w:type="spellStart"/>
      <w:r w:rsidRPr="00EC2CF3">
        <w:rPr>
          <w:rFonts w:ascii="Times New Roman" w:hAnsi="Times New Roman" w:cs="Times New Roman"/>
          <w:color w:val="000000" w:themeColor="text1"/>
          <w:sz w:val="16"/>
          <w:szCs w:val="16"/>
        </w:rPr>
        <w:t>Бекаури</w:t>
      </w:r>
      <w:proofErr w:type="spellEnd"/>
      <w:r w:rsidRPr="00EC2CF3">
        <w:rPr>
          <w:rFonts w:ascii="Times New Roman" w:hAnsi="Times New Roman" w:cs="Times New Roman"/>
          <w:color w:val="000000" w:themeColor="text1"/>
          <w:sz w:val="16"/>
          <w:szCs w:val="16"/>
        </w:rPr>
        <w:t xml:space="preserve"> вновь появился на квартире у академика Ипатьева и расстелил на полу громаднейший чертеж" (12002).</w:t>
      </w:r>
    </w:p>
    <w:p w14:paraId="07F55B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AC79C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конца 1918 г. на верфи Золотова был начат ремонт катеров. С 1922 г. на базе верфи А.Л. Золотовым организована частная </w:t>
      </w:r>
      <w:proofErr w:type="spellStart"/>
      <w:r w:rsidRPr="00EC2CF3">
        <w:rPr>
          <w:rFonts w:ascii="Times New Roman" w:hAnsi="Times New Roman" w:cs="Times New Roman"/>
          <w:color w:val="000000" w:themeColor="text1"/>
          <w:sz w:val="16"/>
          <w:szCs w:val="16"/>
        </w:rPr>
        <w:t>катерно</w:t>
      </w:r>
      <w:proofErr w:type="spellEnd"/>
      <w:r w:rsidRPr="00EC2CF3">
        <w:rPr>
          <w:rFonts w:ascii="Times New Roman" w:hAnsi="Times New Roman" w:cs="Times New Roman"/>
          <w:color w:val="000000" w:themeColor="text1"/>
          <w:sz w:val="16"/>
          <w:szCs w:val="16"/>
        </w:rPr>
        <w:t xml:space="preserve">-шлюпочная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w:t>
      </w:r>
      <w:proofErr w:type="spellStart"/>
      <w:r w:rsidRPr="00EC2CF3">
        <w:rPr>
          <w:rFonts w:ascii="Times New Roman" w:hAnsi="Times New Roman" w:cs="Times New Roman"/>
          <w:color w:val="000000" w:themeColor="text1"/>
          <w:sz w:val="16"/>
          <w:szCs w:val="16"/>
        </w:rPr>
        <w:t>Морпогранохраны</w:t>
      </w:r>
      <w:proofErr w:type="spellEnd"/>
      <w:r w:rsidRPr="00EC2CF3">
        <w:rPr>
          <w:rFonts w:ascii="Times New Roman" w:hAnsi="Times New Roman" w:cs="Times New Roman"/>
          <w:color w:val="000000" w:themeColor="text1"/>
          <w:sz w:val="16"/>
          <w:szCs w:val="16"/>
        </w:rPr>
        <w:t>.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6CBC2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w:t>
      </w:r>
      <w:proofErr w:type="spellStart"/>
      <w:r w:rsidRPr="00EC2CF3">
        <w:rPr>
          <w:rFonts w:ascii="Times New Roman" w:hAnsi="Times New Roman" w:cs="Times New Roman"/>
          <w:color w:val="000000" w:themeColor="text1"/>
          <w:sz w:val="16"/>
          <w:szCs w:val="16"/>
        </w:rPr>
        <w:t>Морпогранохраны</w:t>
      </w:r>
      <w:proofErr w:type="spellEnd"/>
      <w:r w:rsidRPr="00EC2CF3">
        <w:rPr>
          <w:rFonts w:ascii="Times New Roman" w:hAnsi="Times New Roman" w:cs="Times New Roman"/>
          <w:color w:val="000000" w:themeColor="text1"/>
          <w:sz w:val="16"/>
          <w:szCs w:val="16"/>
        </w:rPr>
        <w:t xml:space="preserve"> ОГПУ для постройки пограничных судов. А.Л. Золотов был зачислен в мастерскую конструктором и строителем. С 1933 г. стала Отделением Судостроительной верфи </w:t>
      </w:r>
      <w:proofErr w:type="spellStart"/>
      <w:r w:rsidRPr="00EC2CF3">
        <w:rPr>
          <w:rFonts w:ascii="Times New Roman" w:hAnsi="Times New Roman" w:cs="Times New Roman"/>
          <w:color w:val="000000" w:themeColor="text1"/>
          <w:sz w:val="16"/>
          <w:szCs w:val="16"/>
        </w:rPr>
        <w:t>Морпогранохраны</w:t>
      </w:r>
      <w:proofErr w:type="spellEnd"/>
      <w:r w:rsidRPr="00EC2CF3">
        <w:rPr>
          <w:rFonts w:ascii="Times New Roman" w:hAnsi="Times New Roman" w:cs="Times New Roman"/>
          <w:color w:val="000000" w:themeColor="text1"/>
          <w:sz w:val="16"/>
          <w:szCs w:val="16"/>
        </w:rPr>
        <w:t xml:space="preserve"> ОГПУ, а с 1939 г. - цехом № 6 завода № 5.</w:t>
      </w:r>
    </w:p>
    <w:p w14:paraId="51FFE6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w:t>
      </w:r>
      <w:proofErr w:type="spellStart"/>
      <w:r w:rsidRPr="00EC2CF3">
        <w:rPr>
          <w:rFonts w:ascii="Times New Roman" w:hAnsi="Times New Roman" w:cs="Times New Roman"/>
          <w:color w:val="000000" w:themeColor="text1"/>
          <w:sz w:val="16"/>
          <w:szCs w:val="16"/>
        </w:rPr>
        <w:t>леспильного</w:t>
      </w:r>
      <w:proofErr w:type="spellEnd"/>
      <w:r w:rsidRPr="00EC2CF3">
        <w:rPr>
          <w:rFonts w:ascii="Times New Roman" w:hAnsi="Times New Roman" w:cs="Times New Roman"/>
          <w:color w:val="000000" w:themeColor="text1"/>
          <w:sz w:val="16"/>
          <w:szCs w:val="16"/>
        </w:rPr>
        <w:t xml:space="preserve"> завода, где был построен второй эллинг; закуплено новое оборудование.</w:t>
      </w:r>
    </w:p>
    <w:p w14:paraId="61317E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2DBEA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построено 46 катеров КМ-2 и КМ-4, в 1942 г. - 20, в 1943 г. - 53, в 1944 г. - 63. Всего в период войны построено 192 катера КМ.</w:t>
      </w:r>
    </w:p>
    <w:p w14:paraId="09C110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в цехе № 6 строились различные шлюпки и ялы.</w:t>
      </w:r>
    </w:p>
    <w:p w14:paraId="4EA358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1956 г. цех № 6 передан ЦКБ-5 в качестве филиала (далее - ЦКБ «Редан»).</w:t>
      </w:r>
    </w:p>
    <w:p w14:paraId="6B9135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(1930 г.)- 0,5 га.</w:t>
      </w:r>
    </w:p>
    <w:p w14:paraId="3CC29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(1917 г.)- 155 чел., (1930 г.)- около 10 рабочих, (01.1931 г.)- 55 чел.</w:t>
      </w:r>
    </w:p>
    <w:p w14:paraId="110568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(03.1930-33 г.)- Д.Л. Блинов.</w:t>
      </w:r>
    </w:p>
    <w:p w14:paraId="1796C5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0E1281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6EEB1A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3E2363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9E0F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погиб </w:t>
      </w:r>
      <w:proofErr w:type="spellStart"/>
      <w:r w:rsidRPr="00EC2CF3">
        <w:rPr>
          <w:rFonts w:ascii="Times New Roman" w:hAnsi="Times New Roman" w:cs="Times New Roman"/>
          <w:color w:val="000000" w:themeColor="text1"/>
          <w:sz w:val="16"/>
          <w:szCs w:val="16"/>
        </w:rPr>
        <w:t>Г.В.Алехнович</w:t>
      </w:r>
      <w:proofErr w:type="spellEnd"/>
      <w:r w:rsidRPr="00EC2CF3">
        <w:rPr>
          <w:rFonts w:ascii="Times New Roman" w:hAnsi="Times New Roman" w:cs="Times New Roman"/>
          <w:color w:val="000000" w:themeColor="text1"/>
          <w:sz w:val="16"/>
          <w:szCs w:val="16"/>
        </w:rPr>
        <w:t xml:space="preserve"> - выдающийся летчик Эскадры воздушных кораблей, бывший летчик-испытатель РБВЗ, внесший значительный вклад в совершенствование самолета "Илья Муромец". Во время тренировочного полета корабля, пилотируемого Алехновичем, на управлении газом моторов стоял молодой летчик: из-за несогласованности его действий с действиями Алехновича самолет во время захода на посадку делал "горки", во время одной из которых и врезался в землю (3407).</w:t>
      </w:r>
    </w:p>
    <w:p w14:paraId="40C946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4909F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в России было 269 летчиков и 59 наблюдателей (356,31).</w:t>
      </w:r>
    </w:p>
    <w:p w14:paraId="3B310477" w14:textId="77777777" w:rsidR="000F2CE1" w:rsidRPr="00EC2CF3" w:rsidRDefault="002A504F"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1918 года авиаотряды Западного фронта, в составе которых формально находилось 10 авиаотрядов (1-й Витебский, 3-й и 4-й Смоленские, 3-й и 4-й Орловские, 1-й Тульский, 1-й и 2-й Калужские, 1-й Московский и 12-й истребительный), но фактически же к сентябрю имели лишь 19 самолетов, налетали всего 46 часов (17065).</w:t>
      </w:r>
    </w:p>
    <w:p w14:paraId="628522EB" w14:textId="77777777" w:rsidR="002A504F" w:rsidRPr="00EC2CF3" w:rsidRDefault="002A504F" w:rsidP="00B95404">
      <w:pPr>
        <w:spacing w:after="0" w:line="240" w:lineRule="auto"/>
        <w:jc w:val="both"/>
        <w:rPr>
          <w:rFonts w:ascii="Times New Roman" w:hAnsi="Times New Roman" w:cs="Times New Roman"/>
          <w:color w:val="000000" w:themeColor="text1"/>
          <w:sz w:val="16"/>
          <w:szCs w:val="16"/>
        </w:rPr>
      </w:pPr>
    </w:p>
    <w:p w14:paraId="28997B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в Красной Армии состояло уже свыше 2 млн человек [14, с. 495]. 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EC2CF3">
        <w:rPr>
          <w:rFonts w:ascii="Times New Roman" w:hAnsi="Times New Roman" w:cs="Times New Roman"/>
          <w:color w:val="000000" w:themeColor="text1"/>
          <w:sz w:val="16"/>
          <w:szCs w:val="16"/>
        </w:rPr>
        <w:softHyphen/>
        <w:t>тельно закреплено в Конституции РСФСР, принятой 10 июля 1918 г. V Всероссийским съездом Советов. (5484).</w:t>
      </w:r>
    </w:p>
    <w:p w14:paraId="23228C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F6A5A8B" w14:textId="77777777" w:rsidR="00EA1892" w:rsidRPr="00EC2CF3" w:rsidRDefault="008B5BD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r w:rsidR="00EA1892" w:rsidRPr="00EC2CF3">
        <w:rPr>
          <w:rFonts w:ascii="Times New Roman" w:hAnsi="Times New Roman" w:cs="Times New Roman"/>
          <w:color w:val="000000" w:themeColor="text1"/>
          <w:sz w:val="16"/>
          <w:szCs w:val="16"/>
        </w:rPr>
        <w:t>.</w:t>
      </w:r>
    </w:p>
    <w:p w14:paraId="2E207FA8" w14:textId="77777777" w:rsidR="008B5BDD" w:rsidRPr="00EC2CF3" w:rsidRDefault="00EA189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w:t>
      </w:r>
      <w:proofErr w:type="spellStart"/>
      <w:r w:rsidRPr="00EC2CF3">
        <w:rPr>
          <w:rFonts w:ascii="Times New Roman" w:hAnsi="Times New Roman" w:cs="Times New Roman"/>
          <w:color w:val="000000" w:themeColor="text1"/>
          <w:sz w:val="16"/>
          <w:szCs w:val="16"/>
        </w:rPr>
        <w:t>Увофлота</w:t>
      </w:r>
      <w:proofErr w:type="spellEnd"/>
      <w:r w:rsidRPr="00EC2CF3">
        <w:rPr>
          <w:rFonts w:ascii="Times New Roman" w:hAnsi="Times New Roman" w:cs="Times New Roman"/>
          <w:color w:val="000000" w:themeColor="text1"/>
          <w:sz w:val="16"/>
          <w:szCs w:val="16"/>
        </w:rPr>
        <w:t xml:space="preserve">). Непосредственной боевой работой авиаотрядов руководило Управление Воздушного флота при Ставке Верховного Главнокомандующего, выполнявшее функции </w:t>
      </w:r>
      <w:proofErr w:type="spellStart"/>
      <w:r w:rsidRPr="00EC2CF3">
        <w:rPr>
          <w:rFonts w:ascii="Times New Roman" w:hAnsi="Times New Roman" w:cs="Times New Roman"/>
          <w:color w:val="000000" w:themeColor="text1"/>
          <w:sz w:val="16"/>
          <w:szCs w:val="16"/>
        </w:rPr>
        <w:t>Авиаканца</w:t>
      </w:r>
      <w:proofErr w:type="spellEnd"/>
      <w:r w:rsidRPr="00EC2CF3">
        <w:rPr>
          <w:rFonts w:ascii="Times New Roman" w:hAnsi="Times New Roman" w:cs="Times New Roman"/>
          <w:color w:val="000000" w:themeColor="text1"/>
          <w:sz w:val="16"/>
          <w:szCs w:val="16"/>
        </w:rPr>
        <w:t xml:space="preserve">. Отдел воздушного флота возглавил капитан Д.А. Борейко, а начальником фронтовой авиации был назначен полковник С.А. </w:t>
      </w:r>
      <w:proofErr w:type="spellStart"/>
      <w:r w:rsidRPr="00EC2CF3">
        <w:rPr>
          <w:rFonts w:ascii="Times New Roman" w:hAnsi="Times New Roman" w:cs="Times New Roman"/>
          <w:color w:val="000000" w:themeColor="text1"/>
          <w:sz w:val="16"/>
          <w:szCs w:val="16"/>
        </w:rPr>
        <w:t>Бойно</w:t>
      </w:r>
      <w:proofErr w:type="spellEnd"/>
      <w:r w:rsidRPr="00EC2CF3">
        <w:rPr>
          <w:rFonts w:ascii="Times New Roman" w:hAnsi="Times New Roman" w:cs="Times New Roman"/>
          <w:color w:val="000000" w:themeColor="text1"/>
          <w:sz w:val="16"/>
          <w:szCs w:val="16"/>
        </w:rPr>
        <w:t>-Родзевич</w:t>
      </w:r>
      <w:r w:rsidR="008B5BDD" w:rsidRPr="00EC2CF3">
        <w:rPr>
          <w:rFonts w:ascii="Times New Roman" w:hAnsi="Times New Roman" w:cs="Times New Roman"/>
          <w:color w:val="000000" w:themeColor="text1"/>
          <w:sz w:val="16"/>
          <w:szCs w:val="16"/>
        </w:rPr>
        <w:t xml:space="preserve"> (17065).</w:t>
      </w:r>
    </w:p>
    <w:p w14:paraId="2FCE1EEF" w14:textId="77777777" w:rsidR="008B5BDD" w:rsidRPr="00EC2CF3" w:rsidRDefault="008B5BDD" w:rsidP="00B95404">
      <w:pPr>
        <w:spacing w:after="0" w:line="240" w:lineRule="auto"/>
        <w:jc w:val="both"/>
        <w:rPr>
          <w:rFonts w:ascii="Times New Roman" w:hAnsi="Times New Roman" w:cs="Times New Roman"/>
          <w:color w:val="000000" w:themeColor="text1"/>
          <w:sz w:val="16"/>
          <w:szCs w:val="16"/>
        </w:rPr>
      </w:pPr>
    </w:p>
    <w:p w14:paraId="11857491" w14:textId="77777777" w:rsidR="00A72FC9" w:rsidRPr="00EC2CF3" w:rsidRDefault="00A72FC9" w:rsidP="00B95404">
      <w:pPr>
        <w:pStyle w:val="ae"/>
        <w:spacing w:before="0" w:after="0"/>
        <w:jc w:val="both"/>
        <w:rPr>
          <w:color w:val="000000" w:themeColor="text1"/>
          <w:sz w:val="16"/>
          <w:szCs w:val="16"/>
        </w:rPr>
      </w:pPr>
      <w:r w:rsidRPr="00EC2CF3">
        <w:rPr>
          <w:color w:val="000000" w:themeColor="text1"/>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p>
    <w:p w14:paraId="47D5ABED" w14:textId="77777777" w:rsidR="00A72FC9" w:rsidRPr="00EC2CF3" w:rsidRDefault="00A72FC9" w:rsidP="00B95404">
      <w:pPr>
        <w:pStyle w:val="ae"/>
        <w:spacing w:before="0" w:after="0"/>
        <w:jc w:val="both"/>
        <w:rPr>
          <w:color w:val="000000" w:themeColor="text1"/>
          <w:sz w:val="16"/>
          <w:szCs w:val="16"/>
        </w:rPr>
      </w:pPr>
      <w:r w:rsidRPr="00EC2CF3">
        <w:rPr>
          <w:color w:val="000000" w:themeColor="text1"/>
          <w:sz w:val="16"/>
          <w:szCs w:val="16"/>
        </w:rPr>
        <w:t xml:space="preserve">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w:t>
      </w:r>
      <w:proofErr w:type="spellStart"/>
      <w:r w:rsidRPr="00EC2CF3">
        <w:rPr>
          <w:color w:val="000000" w:themeColor="text1"/>
          <w:sz w:val="16"/>
          <w:szCs w:val="16"/>
        </w:rPr>
        <w:t>Увофлота</w:t>
      </w:r>
      <w:proofErr w:type="spellEnd"/>
      <w:r w:rsidRPr="00EC2CF3">
        <w:rPr>
          <w:color w:val="000000" w:themeColor="text1"/>
          <w:sz w:val="16"/>
          <w:szCs w:val="16"/>
        </w:rPr>
        <w:t xml:space="preserve">). Непосредственной боевой работой авиаотрядов руководило Управление Воздушного флота при Ставке Верховного Главнокомандующего, выполнявшее функции </w:t>
      </w:r>
      <w:proofErr w:type="spellStart"/>
      <w:r w:rsidRPr="00EC2CF3">
        <w:rPr>
          <w:color w:val="000000" w:themeColor="text1"/>
          <w:sz w:val="16"/>
          <w:szCs w:val="16"/>
        </w:rPr>
        <w:t>Авиаканца</w:t>
      </w:r>
      <w:proofErr w:type="spellEnd"/>
      <w:r w:rsidRPr="00EC2CF3">
        <w:rPr>
          <w:color w:val="000000" w:themeColor="text1"/>
          <w:sz w:val="16"/>
          <w:szCs w:val="16"/>
        </w:rPr>
        <w:t xml:space="preserve">. Отдел воздушного флота возглавил капитан Д.А. Борейко, а начальником фронтовой авиации был назначен полковник С.А. </w:t>
      </w:r>
      <w:proofErr w:type="spellStart"/>
      <w:r w:rsidRPr="00EC2CF3">
        <w:rPr>
          <w:color w:val="000000" w:themeColor="text1"/>
          <w:sz w:val="16"/>
          <w:szCs w:val="16"/>
        </w:rPr>
        <w:t>Бойно</w:t>
      </w:r>
      <w:proofErr w:type="spellEnd"/>
      <w:r w:rsidRPr="00EC2CF3">
        <w:rPr>
          <w:color w:val="000000" w:themeColor="text1"/>
          <w:sz w:val="16"/>
          <w:szCs w:val="16"/>
        </w:rPr>
        <w:t>-Родзевич (18567).</w:t>
      </w:r>
    </w:p>
    <w:p w14:paraId="6B318759" w14:textId="77777777" w:rsidR="00A72FC9" w:rsidRPr="00EC2CF3" w:rsidRDefault="00A72FC9" w:rsidP="00B95404">
      <w:pPr>
        <w:spacing w:after="0" w:line="240" w:lineRule="auto"/>
        <w:jc w:val="both"/>
        <w:rPr>
          <w:rFonts w:ascii="Times New Roman" w:hAnsi="Times New Roman" w:cs="Times New Roman"/>
          <w:color w:val="000000" w:themeColor="text1"/>
          <w:sz w:val="16"/>
          <w:szCs w:val="16"/>
        </w:rPr>
      </w:pPr>
    </w:p>
    <w:p w14:paraId="19AC6A83"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в Одес</w:t>
      </w:r>
      <w:r w:rsidRPr="00EC2CF3">
        <w:rPr>
          <w:rFonts w:ascii="Times New Roman" w:hAnsi="Times New Roman" w:cs="Times New Roman"/>
          <w:color w:val="000000" w:themeColor="text1"/>
          <w:sz w:val="16"/>
          <w:szCs w:val="16"/>
        </w:rPr>
        <w:softHyphen/>
        <w:t>се началось формирование учебно-кадрового воздухоплавательного отряда, в котором собрали достаточное количество воздухоплавателей. Од</w:t>
      </w:r>
      <w:r w:rsidRPr="00EC2CF3">
        <w:rPr>
          <w:rFonts w:ascii="Times New Roman" w:hAnsi="Times New Roman" w:cs="Times New Roman"/>
          <w:color w:val="000000" w:themeColor="text1"/>
          <w:sz w:val="16"/>
          <w:szCs w:val="16"/>
        </w:rPr>
        <w:softHyphen/>
        <w:t>нако из-за отсутствия технического обеспечения деятельность отряда ограничилась прохождени</w:t>
      </w:r>
      <w:r w:rsidRPr="00EC2CF3">
        <w:rPr>
          <w:rFonts w:ascii="Times New Roman" w:hAnsi="Times New Roman" w:cs="Times New Roman"/>
          <w:color w:val="000000" w:themeColor="text1"/>
          <w:sz w:val="16"/>
          <w:szCs w:val="16"/>
        </w:rPr>
        <w:softHyphen/>
        <w:t>ем теоретического курса с личным составом. От</w:t>
      </w:r>
      <w:r w:rsidRPr="00EC2CF3">
        <w:rPr>
          <w:rFonts w:ascii="Times New Roman" w:hAnsi="Times New Roman" w:cs="Times New Roman"/>
          <w:color w:val="000000" w:themeColor="text1"/>
          <w:sz w:val="16"/>
          <w:szCs w:val="16"/>
        </w:rPr>
        <w:softHyphen/>
        <w:t>ряд переформировали в 1-й воздухоплаватель</w:t>
      </w:r>
      <w:r w:rsidRPr="00EC2CF3">
        <w:rPr>
          <w:rFonts w:ascii="Times New Roman" w:hAnsi="Times New Roman" w:cs="Times New Roman"/>
          <w:color w:val="000000" w:themeColor="text1"/>
          <w:sz w:val="16"/>
          <w:szCs w:val="16"/>
        </w:rPr>
        <w:softHyphen/>
        <w:t>ный дивизион, но к этому времени Николаев, в воздухоплавательном парке которого находи</w:t>
      </w:r>
      <w:r w:rsidRPr="00EC2CF3">
        <w:rPr>
          <w:rFonts w:ascii="Times New Roman" w:hAnsi="Times New Roman" w:cs="Times New Roman"/>
          <w:color w:val="000000" w:themeColor="text1"/>
          <w:sz w:val="16"/>
          <w:szCs w:val="16"/>
        </w:rPr>
        <w:softHyphen/>
        <w:t>лось оборудование для аэростатов, заняла Крас</w:t>
      </w:r>
      <w:r w:rsidRPr="00EC2CF3">
        <w:rPr>
          <w:rFonts w:ascii="Times New Roman" w:hAnsi="Times New Roman" w:cs="Times New Roman"/>
          <w:color w:val="000000" w:themeColor="text1"/>
          <w:sz w:val="16"/>
          <w:szCs w:val="16"/>
        </w:rPr>
        <w:softHyphen/>
        <w:t>ная Армия. После эвакуации Одессы дивизион отправили в Новороссийск, где воздухоплава</w:t>
      </w:r>
      <w:r w:rsidRPr="00EC2CF3">
        <w:rPr>
          <w:rFonts w:ascii="Times New Roman" w:hAnsi="Times New Roman" w:cs="Times New Roman"/>
          <w:color w:val="000000" w:themeColor="text1"/>
          <w:sz w:val="16"/>
          <w:szCs w:val="16"/>
        </w:rPr>
        <w:softHyphen/>
        <w:t>тели стали хлопотать перед начальником штаба Главнокомандующего вооружёнными силами Юга России (ВСЮР) генералом И.П. Романов</w:t>
      </w:r>
      <w:r w:rsidRPr="00EC2CF3">
        <w:rPr>
          <w:rFonts w:ascii="Times New Roman" w:hAnsi="Times New Roman" w:cs="Times New Roman"/>
          <w:color w:val="000000" w:themeColor="text1"/>
          <w:sz w:val="16"/>
          <w:szCs w:val="16"/>
        </w:rPr>
        <w:softHyphen/>
        <w:t xml:space="preserve">ским о разрешении взять имущество у англичан, обещавших дать четыре отряда с </w:t>
      </w:r>
      <w:proofErr w:type="spellStart"/>
      <w:r w:rsidRPr="00EC2CF3">
        <w:rPr>
          <w:rFonts w:ascii="Times New Roman" w:hAnsi="Times New Roman" w:cs="Times New Roman"/>
          <w:color w:val="000000" w:themeColor="text1"/>
          <w:sz w:val="16"/>
          <w:szCs w:val="16"/>
        </w:rPr>
        <w:t>силиколевым</w:t>
      </w:r>
      <w:proofErr w:type="spellEnd"/>
      <w:r w:rsidRPr="00EC2CF3">
        <w:rPr>
          <w:rFonts w:ascii="Times New Roman" w:hAnsi="Times New Roman" w:cs="Times New Roman"/>
          <w:color w:val="000000" w:themeColor="text1"/>
          <w:sz w:val="16"/>
          <w:szCs w:val="16"/>
        </w:rPr>
        <w:t xml:space="preserve"> заводом, техниками и специалистами. И.П. Ро</w:t>
      </w:r>
      <w:r w:rsidRPr="00EC2CF3">
        <w:rPr>
          <w:rFonts w:ascii="Times New Roman" w:hAnsi="Times New Roman" w:cs="Times New Roman"/>
          <w:color w:val="000000" w:themeColor="text1"/>
          <w:sz w:val="16"/>
          <w:szCs w:val="16"/>
        </w:rPr>
        <w:softHyphen/>
        <w:t>мановский, однако, приказал расформировать дивизион, а воздухоплавателей распределить по пехотным частям. Расформирование провели, но кадры воздухоплавателей сохранили, зачислив их в резерв Черноморского флота (20120).</w:t>
      </w:r>
    </w:p>
    <w:p w14:paraId="067EDEA3" w14:textId="77777777" w:rsidR="00794DF2" w:rsidRPr="00EC2CF3" w:rsidRDefault="00794DF2" w:rsidP="00B95404">
      <w:pPr>
        <w:spacing w:after="0" w:line="240" w:lineRule="auto"/>
        <w:jc w:val="both"/>
        <w:rPr>
          <w:rFonts w:ascii="Times New Roman" w:hAnsi="Times New Roman" w:cs="Times New Roman"/>
          <w:color w:val="000000" w:themeColor="text1"/>
          <w:sz w:val="16"/>
          <w:szCs w:val="16"/>
        </w:rPr>
      </w:pPr>
    </w:p>
    <w:p w14:paraId="662262E2" w14:textId="77777777" w:rsidR="00A72FC9" w:rsidRPr="00EC2CF3" w:rsidRDefault="00A72F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К концу 1918 года количественный состав казачьих ВВС значительно увеличился за счет поставок авиатехники с захваченных немцами складов бывшей российской Юго-западной армии. Вывозом военного имущества с Украины под контролем германской армии занимался военный летчик подполковник Антонов (18563).</w:t>
      </w:r>
    </w:p>
    <w:p w14:paraId="50385430" w14:textId="77777777" w:rsidR="00A72FC9" w:rsidRPr="00EC2CF3" w:rsidRDefault="00A72FC9" w:rsidP="00B95404">
      <w:pPr>
        <w:spacing w:after="0" w:line="240" w:lineRule="auto"/>
        <w:jc w:val="both"/>
        <w:rPr>
          <w:rFonts w:ascii="Times New Roman" w:hAnsi="Times New Roman" w:cs="Times New Roman"/>
          <w:color w:val="000000" w:themeColor="text1"/>
          <w:sz w:val="16"/>
          <w:szCs w:val="16"/>
        </w:rPr>
      </w:pPr>
    </w:p>
    <w:p w14:paraId="18A33A5C" w14:textId="4FA2ADAF" w:rsidR="00DE1605" w:rsidRPr="00DE1605" w:rsidRDefault="00DE1605" w:rsidP="00DE1605">
      <w:pPr>
        <w:pStyle w:val="aff2"/>
        <w:spacing w:line="240" w:lineRule="auto"/>
        <w:rPr>
          <w:rFonts w:ascii="Times New Roman" w:hAnsi="Times New Roman" w:cs="Times New Roman"/>
          <w:color w:val="0070C0"/>
          <w:sz w:val="16"/>
          <w:szCs w:val="16"/>
          <w:lang w:val="ru-RU"/>
        </w:rPr>
      </w:pPr>
      <w:bookmarkStart w:id="73" w:name="_Hlk196378141"/>
      <w:r w:rsidRPr="00DE1605">
        <w:rPr>
          <w:rStyle w:val="aff3"/>
          <w:rFonts w:ascii="Times New Roman" w:hAnsi="Times New Roman" w:cs="Times New Roman"/>
          <w:color w:val="0070C0"/>
          <w:sz w:val="16"/>
          <w:szCs w:val="16"/>
          <w:lang w:val="ru-RU"/>
        </w:rPr>
        <w:t xml:space="preserve">В конце 1918 года </w:t>
      </w:r>
      <w:r>
        <w:rPr>
          <w:rStyle w:val="aff3"/>
          <w:rFonts w:ascii="Times New Roman" w:hAnsi="Times New Roman" w:cs="Times New Roman"/>
          <w:color w:val="0070C0"/>
          <w:sz w:val="16"/>
          <w:szCs w:val="16"/>
          <w:lang w:val="ru-RU"/>
        </w:rPr>
        <w:t xml:space="preserve">в Прибалтике </w:t>
      </w:r>
      <w:r w:rsidRPr="00DE1605">
        <w:rPr>
          <w:rStyle w:val="aff3"/>
          <w:rFonts w:ascii="Times New Roman" w:hAnsi="Times New Roman" w:cs="Times New Roman"/>
          <w:color w:val="0070C0"/>
          <w:sz w:val="16"/>
          <w:szCs w:val="16"/>
          <w:lang w:val="ru-RU"/>
        </w:rPr>
        <w:t>совершенно стихийно зарождались немецкие полевые авиаотряды для защиты восточных границ бывшей Германской империи от новых беспокойных соседей. Они несли названия добровольческих корпусов, которым были приданы, или именовались просто по фамилиям их командиров. Пытаясь упорядочить этот процесс, немецкое командование учредило официальную нумерацию для полевых отрядов (</w:t>
      </w:r>
      <w:r w:rsidRPr="00AA4406">
        <w:rPr>
          <w:rStyle w:val="aff3"/>
          <w:rFonts w:ascii="Times New Roman" w:hAnsi="Times New Roman" w:cs="Times New Roman"/>
          <w:color w:val="0070C0"/>
          <w:sz w:val="16"/>
          <w:szCs w:val="16"/>
        </w:rPr>
        <w:t>Flieger</w:t>
      </w:r>
      <w:r w:rsidRPr="00DE1605">
        <w:rPr>
          <w:rStyle w:val="aff3"/>
          <w:rFonts w:ascii="Times New Roman" w:hAnsi="Times New Roman" w:cs="Times New Roman"/>
          <w:color w:val="0070C0"/>
          <w:sz w:val="16"/>
          <w:szCs w:val="16"/>
          <w:lang w:val="ru-RU"/>
        </w:rPr>
        <w:t xml:space="preserve"> </w:t>
      </w:r>
      <w:r w:rsidRPr="00AA4406">
        <w:rPr>
          <w:rStyle w:val="aff3"/>
          <w:rFonts w:ascii="Times New Roman" w:hAnsi="Times New Roman" w:cs="Times New Roman"/>
          <w:color w:val="0070C0"/>
          <w:sz w:val="16"/>
          <w:szCs w:val="16"/>
        </w:rPr>
        <w:t>Abteilung</w:t>
      </w:r>
      <w:r w:rsidRPr="00DE1605">
        <w:rPr>
          <w:rStyle w:val="aff3"/>
          <w:rFonts w:ascii="Times New Roman" w:hAnsi="Times New Roman" w:cs="Times New Roman"/>
          <w:color w:val="0070C0"/>
          <w:sz w:val="16"/>
          <w:szCs w:val="16"/>
          <w:lang w:val="ru-RU"/>
        </w:rPr>
        <w:t xml:space="preserve"> – </w:t>
      </w:r>
      <w:r w:rsidRPr="00AA4406">
        <w:rPr>
          <w:rStyle w:val="aff3"/>
          <w:rFonts w:ascii="Times New Roman" w:hAnsi="Times New Roman" w:cs="Times New Roman"/>
          <w:color w:val="0070C0"/>
          <w:sz w:val="16"/>
          <w:szCs w:val="16"/>
        </w:rPr>
        <w:t>FA</w:t>
      </w:r>
      <w:r w:rsidRPr="00DE1605">
        <w:rPr>
          <w:rStyle w:val="aff3"/>
          <w:rFonts w:ascii="Times New Roman" w:hAnsi="Times New Roman" w:cs="Times New Roman"/>
          <w:color w:val="0070C0"/>
          <w:sz w:val="16"/>
          <w:szCs w:val="16"/>
          <w:lang w:val="ru-RU"/>
        </w:rPr>
        <w:t>) порядковыми номерами от 400 до 433. Для «летучих артиллерийских отрядов» это исчисление начиналось с номера 100.</w:t>
      </w:r>
    </w:p>
    <w:p w14:paraId="49028DB3" w14:textId="77777777" w:rsidR="00DE1605" w:rsidRPr="00DE1605" w:rsidRDefault="00DE1605" w:rsidP="00DE1605">
      <w:pPr>
        <w:spacing w:after="0" w:line="240" w:lineRule="auto"/>
        <w:jc w:val="both"/>
        <w:rPr>
          <w:rStyle w:val="aff"/>
          <w:rFonts w:ascii="Times New Roman" w:hAnsi="Times New Roman" w:cs="Times New Roman"/>
          <w:i/>
          <w:iCs/>
          <w:color w:val="0070C0"/>
          <w:spacing w:val="0"/>
          <w:sz w:val="16"/>
          <w:szCs w:val="16"/>
        </w:rPr>
      </w:pPr>
      <w:r w:rsidRPr="00DE1605">
        <w:rPr>
          <w:rStyle w:val="aff3"/>
          <w:rFonts w:ascii="Times New Roman" w:hAnsi="Times New Roman" w:cs="Times New Roman"/>
          <w:i w:val="0"/>
          <w:iCs w:val="0"/>
          <w:color w:val="0070C0"/>
          <w:sz w:val="16"/>
          <w:szCs w:val="16"/>
          <w:lang w:val="ru-RU"/>
        </w:rPr>
        <w:t>Изменился также их численный состав. Отряд (А</w:t>
      </w:r>
      <w:r w:rsidRPr="00DE1605">
        <w:rPr>
          <w:rStyle w:val="aff3"/>
          <w:rFonts w:ascii="Times New Roman" w:hAnsi="Times New Roman" w:cs="Times New Roman"/>
          <w:i w:val="0"/>
          <w:iCs w:val="0"/>
          <w:color w:val="0070C0"/>
          <w:sz w:val="16"/>
          <w:szCs w:val="16"/>
        </w:rPr>
        <w:t>bteilung</w:t>
      </w:r>
      <w:r w:rsidRPr="00DE1605">
        <w:rPr>
          <w:rStyle w:val="aff3"/>
          <w:rFonts w:ascii="Times New Roman" w:hAnsi="Times New Roman" w:cs="Times New Roman"/>
          <w:i w:val="0"/>
          <w:iCs w:val="0"/>
          <w:color w:val="0070C0"/>
          <w:sz w:val="16"/>
          <w:szCs w:val="16"/>
          <w:lang w:val="ru-RU"/>
        </w:rPr>
        <w:t>), который по штату последнего года войны насчитывал девять самолетов, в послевоенный период мог включать до 20 машин в составе трех звеньев (</w:t>
      </w:r>
      <w:r w:rsidRPr="00DE1605">
        <w:rPr>
          <w:rStyle w:val="aff3"/>
          <w:rFonts w:ascii="Times New Roman" w:hAnsi="Times New Roman" w:cs="Times New Roman"/>
          <w:i w:val="0"/>
          <w:iCs w:val="0"/>
          <w:color w:val="0070C0"/>
          <w:sz w:val="16"/>
          <w:szCs w:val="16"/>
        </w:rPr>
        <w:t>Staffel</w:t>
      </w:r>
      <w:r w:rsidRPr="00DE1605">
        <w:rPr>
          <w:rStyle w:val="aff3"/>
          <w:rFonts w:ascii="Times New Roman" w:hAnsi="Times New Roman" w:cs="Times New Roman"/>
          <w:i w:val="0"/>
          <w:iCs w:val="0"/>
          <w:color w:val="0070C0"/>
          <w:sz w:val="16"/>
          <w:szCs w:val="16"/>
          <w:lang w:val="ru-RU"/>
        </w:rPr>
        <w:t>), по шесть самолетов каждое. Эти усиленные эскадрильи (примерно равноценные красным авиадивизионам) могли сводится в трехэскадрильные авиаполки (</w:t>
      </w:r>
      <w:r w:rsidRPr="00DE1605">
        <w:rPr>
          <w:rStyle w:val="aff3"/>
          <w:rFonts w:ascii="Times New Roman" w:hAnsi="Times New Roman" w:cs="Times New Roman"/>
          <w:i w:val="0"/>
          <w:iCs w:val="0"/>
          <w:color w:val="0070C0"/>
          <w:sz w:val="16"/>
          <w:szCs w:val="16"/>
        </w:rPr>
        <w:t>Geschwader</w:t>
      </w:r>
      <w:r w:rsidRPr="00DE1605">
        <w:rPr>
          <w:rStyle w:val="aff3"/>
          <w:rFonts w:ascii="Times New Roman" w:hAnsi="Times New Roman" w:cs="Times New Roman"/>
          <w:i w:val="0"/>
          <w:iCs w:val="0"/>
          <w:color w:val="0070C0"/>
          <w:sz w:val="16"/>
          <w:szCs w:val="16"/>
          <w:lang w:val="ru-RU"/>
        </w:rPr>
        <w:t>), таким образом, превращаясь в мощные соединения, активное применение которых могло иметь (но не имело) стратегическое значение</w:t>
      </w:r>
      <w:bookmarkEnd w:id="73"/>
      <w:r w:rsidRPr="00DE1605">
        <w:rPr>
          <w:rStyle w:val="aff3"/>
          <w:rFonts w:ascii="Times New Roman" w:hAnsi="Times New Roman" w:cs="Times New Roman"/>
          <w:i w:val="0"/>
          <w:iCs w:val="0"/>
          <w:color w:val="0070C0"/>
          <w:sz w:val="16"/>
          <w:szCs w:val="16"/>
          <w:lang w:val="ru-RU"/>
        </w:rPr>
        <w:t xml:space="preserve"> (25133).</w:t>
      </w:r>
    </w:p>
    <w:p w14:paraId="0202E14D" w14:textId="77777777" w:rsidR="00DE1605" w:rsidRPr="00AA4406" w:rsidRDefault="00DE1605" w:rsidP="00DE1605">
      <w:pPr>
        <w:spacing w:after="0" w:line="240" w:lineRule="auto"/>
        <w:jc w:val="both"/>
        <w:rPr>
          <w:rStyle w:val="aff"/>
          <w:rFonts w:ascii="Times New Roman" w:hAnsi="Times New Roman" w:cs="Times New Roman"/>
          <w:color w:val="0070C0"/>
          <w:spacing w:val="0"/>
          <w:sz w:val="16"/>
          <w:szCs w:val="16"/>
        </w:rPr>
      </w:pPr>
    </w:p>
    <w:p w14:paraId="1C029858" w14:textId="77777777" w:rsidR="00A72FC9" w:rsidRPr="00EC2CF3" w:rsidRDefault="00A72FC9"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shd w:val="clear" w:color="auto" w:fill="FFFFFF" w:themeFill="background1"/>
        </w:rPr>
        <w:t xml:space="preserve">В конце 1918 года для обеспечения импорта вооружений для ВС Колчака была создана так называемая «Особая Дальневосточная комиссия по делам военного снабжения» под руководством генерала </w:t>
      </w:r>
      <w:proofErr w:type="spellStart"/>
      <w:r w:rsidRPr="00EC2CF3">
        <w:rPr>
          <w:rFonts w:ascii="Times New Roman" w:hAnsi="Times New Roman" w:cs="Times New Roman"/>
          <w:color w:val="000000" w:themeColor="text1"/>
          <w:sz w:val="16"/>
          <w:szCs w:val="16"/>
          <w:shd w:val="clear" w:color="auto" w:fill="FFFFFF" w:themeFill="background1"/>
        </w:rPr>
        <w:t>Роопа</w:t>
      </w:r>
      <w:proofErr w:type="spellEnd"/>
      <w:r w:rsidRPr="00EC2CF3">
        <w:rPr>
          <w:rFonts w:ascii="Times New Roman" w:hAnsi="Times New Roman" w:cs="Times New Roman"/>
          <w:color w:val="000000" w:themeColor="text1"/>
          <w:sz w:val="16"/>
          <w:szCs w:val="16"/>
          <w:shd w:val="clear" w:color="auto" w:fill="FFFFFF" w:themeFill="background1"/>
        </w:rPr>
        <w:t>.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(18567).</w:t>
      </w:r>
    </w:p>
    <w:p w14:paraId="2A9B38D1" w14:textId="77777777" w:rsidR="00A72FC9" w:rsidRPr="00EC2CF3" w:rsidRDefault="00A72FC9" w:rsidP="00B95404">
      <w:pPr>
        <w:spacing w:after="0" w:line="240" w:lineRule="auto"/>
        <w:jc w:val="both"/>
        <w:rPr>
          <w:rFonts w:ascii="Times New Roman" w:hAnsi="Times New Roman" w:cs="Times New Roman"/>
          <w:color w:val="000000" w:themeColor="text1"/>
          <w:sz w:val="16"/>
          <w:szCs w:val="16"/>
        </w:rPr>
      </w:pPr>
    </w:p>
    <w:p w14:paraId="1FDF8364"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года для обеспечения импорта вооружений для Колчака была создана так называемая «Особая Дальневосточная комиссия по делам военного снабжения» под руководством генерала </w:t>
      </w:r>
      <w:proofErr w:type="spellStart"/>
      <w:r w:rsidRPr="00EC2CF3">
        <w:rPr>
          <w:rFonts w:ascii="Times New Roman" w:hAnsi="Times New Roman" w:cs="Times New Roman"/>
          <w:color w:val="000000" w:themeColor="text1"/>
          <w:sz w:val="16"/>
          <w:szCs w:val="16"/>
        </w:rPr>
        <w:t>Роопа</w:t>
      </w:r>
      <w:proofErr w:type="spellEnd"/>
      <w:r w:rsidRPr="00EC2CF3">
        <w:rPr>
          <w:rFonts w:ascii="Times New Roman" w:hAnsi="Times New Roman" w:cs="Times New Roman"/>
          <w:color w:val="000000" w:themeColor="text1"/>
          <w:sz w:val="16"/>
          <w:szCs w:val="16"/>
        </w:rPr>
        <w:t>.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(17065).</w:t>
      </w:r>
    </w:p>
    <w:p w14:paraId="5CC06885" w14:textId="77777777" w:rsidR="00DC7090" w:rsidRPr="00EC2CF3" w:rsidRDefault="00DC7090" w:rsidP="00B95404">
      <w:pPr>
        <w:spacing w:after="0" w:line="240" w:lineRule="auto"/>
        <w:jc w:val="both"/>
        <w:rPr>
          <w:rFonts w:ascii="Times New Roman" w:hAnsi="Times New Roman" w:cs="Times New Roman"/>
          <w:color w:val="000000" w:themeColor="text1"/>
          <w:sz w:val="16"/>
          <w:szCs w:val="16"/>
        </w:rPr>
      </w:pPr>
    </w:p>
    <w:p w14:paraId="2E7A1BDF" w14:textId="77777777" w:rsidR="00DE1605" w:rsidRPr="00AA4406" w:rsidRDefault="00DE1605" w:rsidP="00DE1605">
      <w:pPr>
        <w:spacing w:after="0" w:line="240" w:lineRule="auto"/>
        <w:jc w:val="both"/>
        <w:rPr>
          <w:rFonts w:ascii="Times New Roman" w:hAnsi="Times New Roman" w:cs="Times New Roman"/>
          <w:color w:val="0070C0"/>
          <w:sz w:val="16"/>
          <w:szCs w:val="16"/>
        </w:rPr>
      </w:pPr>
      <w:r w:rsidRPr="00AA4406">
        <w:rPr>
          <w:rStyle w:val="aff"/>
          <w:rFonts w:ascii="Times New Roman" w:hAnsi="Times New Roman" w:cs="Times New Roman"/>
          <w:color w:val="0070C0"/>
          <w:spacing w:val="0"/>
          <w:sz w:val="16"/>
          <w:szCs w:val="16"/>
        </w:rPr>
        <w:t xml:space="preserve">В конце 1918 года для обеспечения импорта вооружений была создана так называемая «Особая Дальневосточная комиссия по делам военного снабжения» под руководством генерала </w:t>
      </w:r>
      <w:proofErr w:type="spellStart"/>
      <w:r w:rsidRPr="00AA4406">
        <w:rPr>
          <w:rStyle w:val="aff"/>
          <w:rFonts w:ascii="Times New Roman" w:hAnsi="Times New Roman" w:cs="Times New Roman"/>
          <w:color w:val="0070C0"/>
          <w:spacing w:val="0"/>
          <w:sz w:val="16"/>
          <w:szCs w:val="16"/>
        </w:rPr>
        <w:t>Роопа</w:t>
      </w:r>
      <w:proofErr w:type="spellEnd"/>
      <w:r w:rsidRPr="00AA4406">
        <w:rPr>
          <w:rStyle w:val="aff"/>
          <w:rFonts w:ascii="Times New Roman" w:hAnsi="Times New Roman" w:cs="Times New Roman"/>
          <w:color w:val="0070C0"/>
          <w:spacing w:val="0"/>
          <w:sz w:val="16"/>
          <w:szCs w:val="16"/>
        </w:rPr>
        <w:t>.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(25133).</w:t>
      </w:r>
    </w:p>
    <w:p w14:paraId="1D8C10EE" w14:textId="77777777" w:rsidR="00DE1605" w:rsidRPr="00AA4406" w:rsidRDefault="00DE1605" w:rsidP="00DE1605">
      <w:pPr>
        <w:spacing w:after="0" w:line="240" w:lineRule="auto"/>
        <w:jc w:val="both"/>
        <w:rPr>
          <w:rStyle w:val="aff"/>
          <w:rFonts w:ascii="Times New Roman" w:hAnsi="Times New Roman" w:cs="Times New Roman"/>
          <w:color w:val="0070C0"/>
          <w:spacing w:val="0"/>
          <w:sz w:val="16"/>
          <w:szCs w:val="16"/>
        </w:rPr>
      </w:pPr>
    </w:p>
    <w:p w14:paraId="5C76A4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в </w:t>
      </w:r>
      <w:proofErr w:type="spellStart"/>
      <w:r w:rsidRPr="00EC2CF3">
        <w:rPr>
          <w:rFonts w:ascii="Times New Roman" w:hAnsi="Times New Roman" w:cs="Times New Roman"/>
          <w:color w:val="000000" w:themeColor="text1"/>
          <w:sz w:val="16"/>
          <w:szCs w:val="16"/>
        </w:rPr>
        <w:t>Главвоздухе</w:t>
      </w:r>
      <w:proofErr w:type="spellEnd"/>
      <w:r w:rsidRPr="00EC2CF3">
        <w:rPr>
          <w:rFonts w:ascii="Times New Roman" w:hAnsi="Times New Roman" w:cs="Times New Roman"/>
          <w:color w:val="000000" w:themeColor="text1"/>
          <w:sz w:val="16"/>
          <w:szCs w:val="16"/>
        </w:rPr>
        <w:t xml:space="preserve"> создали медкомиссию, которая изучала условия питания и отдыха летного состава. Решили давать летчикам академические пайки (505,30).</w:t>
      </w:r>
    </w:p>
    <w:p w14:paraId="4E8A5D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2E88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организовали Высшую стрелковую школу "Выстрел", которую возглавил </w:t>
      </w:r>
      <w:proofErr w:type="spellStart"/>
      <w:r w:rsidRPr="00EC2CF3">
        <w:rPr>
          <w:rFonts w:ascii="Times New Roman" w:hAnsi="Times New Roman" w:cs="Times New Roman"/>
          <w:color w:val="000000" w:themeColor="text1"/>
          <w:sz w:val="16"/>
          <w:szCs w:val="16"/>
        </w:rPr>
        <w:t>Н.М.Филатов</w:t>
      </w:r>
      <w:proofErr w:type="spellEnd"/>
      <w:r w:rsidRPr="00EC2CF3">
        <w:rPr>
          <w:rFonts w:ascii="Times New Roman" w:hAnsi="Times New Roman" w:cs="Times New Roman"/>
          <w:color w:val="000000" w:themeColor="text1"/>
          <w:sz w:val="16"/>
          <w:szCs w:val="16"/>
        </w:rPr>
        <w:t xml:space="preserve"> - НИЦ в области стрелкового оружия (359,26).</w:t>
      </w:r>
    </w:p>
    <w:p w14:paraId="6D4592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122659E"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3FA117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1D85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конце 1918 — начале 1919 года был совершен ряд курьерских рейсов, с помощью которых правительство УНР поддерживало связь с дипломатическими представительствами за рубежом. В качестве наследства Директории досталась вся авиация гетмана, но использование ее было весьма ограниченным, главным образом в качестве средств связи между войсковыми частями. При отступлении германских войск с Украины в 1918 году на аэродроме в Каменец-Подольске был захвачен тяжелый самолет-бомбардировщик “Цеппе</w:t>
      </w:r>
      <w:r w:rsidRPr="00EC2CF3">
        <w:rPr>
          <w:rFonts w:ascii="Times New Roman" w:hAnsi="Times New Roman" w:cs="Times New Roman"/>
          <w:color w:val="000000" w:themeColor="text1"/>
          <w:sz w:val="16"/>
          <w:szCs w:val="16"/>
        </w:rPr>
        <w:softHyphen/>
        <w:t>лин” К.4. После ремонта он был включен в состав украинских ВВС в качестве военно-транспортного. Экипаж состоял из немецких пилотов-наемников. Успехи УНР были непродолжительными, и вско</w:t>
      </w:r>
      <w:r w:rsidRPr="00EC2CF3">
        <w:rPr>
          <w:rFonts w:ascii="Times New Roman" w:hAnsi="Times New Roman" w:cs="Times New Roman"/>
          <w:color w:val="000000" w:themeColor="text1"/>
          <w:sz w:val="16"/>
          <w:szCs w:val="16"/>
        </w:rPr>
        <w:softHyphen/>
        <w:t>ре Директория вновь покинула Киев. Против укра</w:t>
      </w:r>
      <w:r w:rsidRPr="00EC2CF3">
        <w:rPr>
          <w:rFonts w:ascii="Times New Roman" w:hAnsi="Times New Roman" w:cs="Times New Roman"/>
          <w:color w:val="000000" w:themeColor="text1"/>
          <w:sz w:val="16"/>
          <w:szCs w:val="16"/>
        </w:rPr>
        <w:softHyphen/>
        <w:t>инской армии начала наступление белая гвардия ге</w:t>
      </w:r>
      <w:r w:rsidRPr="00EC2CF3">
        <w:rPr>
          <w:rFonts w:ascii="Times New Roman" w:hAnsi="Times New Roman" w:cs="Times New Roman"/>
          <w:color w:val="000000" w:themeColor="text1"/>
          <w:sz w:val="16"/>
          <w:szCs w:val="16"/>
        </w:rPr>
        <w:softHyphen/>
        <w:t>нерала Деникина, с запада наседали поляки, а с се</w:t>
      </w:r>
      <w:r w:rsidRPr="00EC2CF3">
        <w:rPr>
          <w:rFonts w:ascii="Times New Roman" w:hAnsi="Times New Roman" w:cs="Times New Roman"/>
          <w:color w:val="000000" w:themeColor="text1"/>
          <w:sz w:val="16"/>
          <w:szCs w:val="16"/>
        </w:rPr>
        <w:softHyphen/>
        <w:t>вера теснили большевики. Управление авиацией вслед за правительством эвакуировалось в Проскуров, за</w:t>
      </w:r>
      <w:r w:rsidRPr="00EC2CF3">
        <w:rPr>
          <w:rFonts w:ascii="Times New Roman" w:hAnsi="Times New Roman" w:cs="Times New Roman"/>
          <w:color w:val="000000" w:themeColor="text1"/>
          <w:sz w:val="16"/>
          <w:szCs w:val="16"/>
        </w:rPr>
        <w:softHyphen/>
        <w:t>тем в Галичину, а оттуда, под давлением польских частей, в Каменец-Подольский. О состоянии авиации и настроениях, царивших среди летного и технического состава, можно судить по записям из протокола допроса перелетевших к красным пилотов Великого и Мельника-Королюка. Из документа можно узнать, что “...из шести авиаот</w:t>
      </w:r>
      <w:r w:rsidRPr="00EC2CF3">
        <w:rPr>
          <w:rFonts w:ascii="Times New Roman" w:hAnsi="Times New Roman" w:cs="Times New Roman"/>
          <w:color w:val="000000" w:themeColor="text1"/>
          <w:sz w:val="16"/>
          <w:szCs w:val="16"/>
        </w:rPr>
        <w:softHyphen/>
        <w:t>рядов один попал к большевикам, один — к румы</w:t>
      </w:r>
      <w:r w:rsidRPr="00EC2CF3">
        <w:rPr>
          <w:rFonts w:ascii="Times New Roman" w:hAnsi="Times New Roman" w:cs="Times New Roman"/>
          <w:color w:val="000000" w:themeColor="text1"/>
          <w:sz w:val="16"/>
          <w:szCs w:val="16"/>
        </w:rPr>
        <w:softHyphen/>
        <w:t>нам, большая часть третьего — к полякам. Знающих мотористов в отрядах мало. Летчиков — тоже немно</w:t>
      </w:r>
      <w:r w:rsidRPr="00EC2CF3">
        <w:rPr>
          <w:rFonts w:ascii="Times New Roman" w:hAnsi="Times New Roman" w:cs="Times New Roman"/>
          <w:color w:val="000000" w:themeColor="text1"/>
          <w:sz w:val="16"/>
          <w:szCs w:val="16"/>
        </w:rPr>
        <w:softHyphen/>
        <w:t>го: в 3-м отряде — один, в остальных — по четыре-пять, только в первом — восемь, но половина из них австрийцы. Из ста самолетов сохранились в исправ</w:t>
      </w:r>
      <w:r w:rsidRPr="00EC2CF3">
        <w:rPr>
          <w:rFonts w:ascii="Times New Roman" w:hAnsi="Times New Roman" w:cs="Times New Roman"/>
          <w:color w:val="000000" w:themeColor="text1"/>
          <w:sz w:val="16"/>
          <w:szCs w:val="16"/>
        </w:rPr>
        <w:softHyphen/>
        <w:t>ном положении лишь несколько, остальные повреж</w:t>
      </w:r>
      <w:r w:rsidRPr="00EC2CF3">
        <w:rPr>
          <w:rFonts w:ascii="Times New Roman" w:hAnsi="Times New Roman" w:cs="Times New Roman"/>
          <w:color w:val="000000" w:themeColor="text1"/>
          <w:sz w:val="16"/>
          <w:szCs w:val="16"/>
        </w:rPr>
        <w:softHyphen/>
        <w:t>дены при перевозках и непогодой. Бензина много и он хорошего качества, достаточно патронов и зап</w:t>
      </w:r>
      <w:r w:rsidRPr="00EC2CF3">
        <w:rPr>
          <w:rFonts w:ascii="Times New Roman" w:hAnsi="Times New Roman" w:cs="Times New Roman"/>
          <w:color w:val="000000" w:themeColor="text1"/>
          <w:sz w:val="16"/>
          <w:szCs w:val="16"/>
        </w:rPr>
        <w:softHyphen/>
        <w:t>частей. Довольствие хорошее — есть все. Дисципли</w:t>
      </w:r>
      <w:r w:rsidRPr="00EC2CF3">
        <w:rPr>
          <w:rFonts w:ascii="Times New Roman" w:hAnsi="Times New Roman" w:cs="Times New Roman"/>
          <w:color w:val="000000" w:themeColor="text1"/>
          <w:sz w:val="16"/>
          <w:szCs w:val="16"/>
        </w:rPr>
        <w:softHyphen/>
        <w:t>на мягкая, но настроения летчиков — неважные” (553).</w:t>
      </w:r>
    </w:p>
    <w:p w14:paraId="619F0D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DC2A533"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1F4854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50997D0"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все работы по БКЛА Г. </w:t>
      </w:r>
      <w:proofErr w:type="spellStart"/>
      <w:r w:rsidRPr="00EC2CF3">
        <w:rPr>
          <w:rFonts w:ascii="Times New Roman" w:hAnsi="Times New Roman" w:cs="Times New Roman"/>
          <w:color w:val="000000" w:themeColor="text1"/>
          <w:sz w:val="16"/>
          <w:szCs w:val="16"/>
        </w:rPr>
        <w:t>Кертисса</w:t>
      </w:r>
      <w:proofErr w:type="spellEnd"/>
      <w:r w:rsidRPr="00EC2CF3">
        <w:rPr>
          <w:rFonts w:ascii="Times New Roman" w:hAnsi="Times New Roman" w:cs="Times New Roman"/>
          <w:color w:val="000000" w:themeColor="text1"/>
          <w:sz w:val="16"/>
          <w:szCs w:val="16"/>
        </w:rPr>
        <w:t xml:space="preserve">,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C2CF3">
        <w:rPr>
          <w:rFonts w:ascii="Times New Roman" w:hAnsi="Times New Roman" w:cs="Times New Roman"/>
          <w:color w:val="000000" w:themeColor="text1"/>
          <w:sz w:val="16"/>
          <w:szCs w:val="16"/>
          <w:lang w:val="en-US"/>
        </w:rPr>
        <w:t>(Bowman N.J. The Handbook of Rockets and Guided Missiles. Second Edition. Pennsylvania</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lang w:val="en-US"/>
        </w:rPr>
        <w:t>Newtown</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lang w:val="en-US"/>
        </w:rPr>
        <w:t>Square</w:t>
      </w:r>
      <w:r w:rsidRPr="000568D8">
        <w:rPr>
          <w:rFonts w:ascii="Times New Roman" w:hAnsi="Times New Roman" w:cs="Times New Roman"/>
          <w:color w:val="000000" w:themeColor="text1"/>
          <w:sz w:val="16"/>
          <w:szCs w:val="16"/>
          <w:lang w:val="en-US"/>
        </w:rPr>
        <w:t xml:space="preserve">, 1963.). </w:t>
      </w:r>
      <w:proofErr w:type="spellStart"/>
      <w:r w:rsidRPr="00EC2CF3">
        <w:rPr>
          <w:rFonts w:ascii="Times New Roman" w:hAnsi="Times New Roman" w:cs="Times New Roman"/>
          <w:color w:val="000000" w:themeColor="text1"/>
          <w:sz w:val="16"/>
          <w:szCs w:val="16"/>
        </w:rPr>
        <w:t>Этобыллетательныйаппарат</w:t>
      </w:r>
      <w:proofErr w:type="spellEnd"/>
      <w:r w:rsidRPr="000568D8">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выполненныйпосхемебиплана</w:t>
      </w:r>
      <w:proofErr w:type="spellEnd"/>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Фюзеляж</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изготавливался</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папье</w:t>
      </w:r>
      <w:r w:rsidRPr="000568D8">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маше</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усиливался</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деревянными</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элементами</w:t>
      </w:r>
      <w:r w:rsidRPr="000568D8">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7C11CA38"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летающая бомба Баг была испытана в </w:t>
      </w:r>
      <w:proofErr w:type="spellStart"/>
      <w:r w:rsidRPr="00EC2CF3">
        <w:rPr>
          <w:rFonts w:ascii="Times New Roman" w:hAnsi="Times New Roman" w:cs="Times New Roman"/>
          <w:color w:val="000000" w:themeColor="text1"/>
          <w:sz w:val="16"/>
          <w:szCs w:val="16"/>
        </w:rPr>
        <w:t>Белпорте</w:t>
      </w:r>
      <w:proofErr w:type="spellEnd"/>
      <w:r w:rsidRPr="00EC2CF3">
        <w:rPr>
          <w:rFonts w:ascii="Times New Roman" w:hAnsi="Times New Roman" w:cs="Times New Roman"/>
          <w:color w:val="000000" w:themeColor="text1"/>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5187C75F"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60F85942"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C2CF3">
        <w:rPr>
          <w:rFonts w:ascii="Times New Roman" w:hAnsi="Times New Roman" w:cs="Times New Roman"/>
          <w:color w:val="000000" w:themeColor="text1"/>
          <w:sz w:val="16"/>
          <w:szCs w:val="16"/>
        </w:rPr>
        <w:t>пневмоклапанов</w:t>
      </w:r>
      <w:proofErr w:type="spellEnd"/>
      <w:r w:rsidRPr="00EC2CF3">
        <w:rPr>
          <w:rFonts w:ascii="Times New Roman" w:hAnsi="Times New Roman" w:cs="Times New Roman"/>
          <w:color w:val="000000" w:themeColor="text1"/>
          <w:sz w:val="16"/>
          <w:szCs w:val="16"/>
        </w:rPr>
        <w:t>.</w:t>
      </w:r>
    </w:p>
    <w:p w14:paraId="32851956"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стойке крыла устанавливался </w:t>
      </w:r>
      <w:proofErr w:type="spellStart"/>
      <w:r w:rsidRPr="00EC2CF3">
        <w:rPr>
          <w:rFonts w:ascii="Times New Roman" w:hAnsi="Times New Roman" w:cs="Times New Roman"/>
          <w:color w:val="000000" w:themeColor="text1"/>
          <w:sz w:val="16"/>
          <w:szCs w:val="16"/>
        </w:rPr>
        <w:t>аэролаг</w:t>
      </w:r>
      <w:proofErr w:type="spellEnd"/>
      <w:r w:rsidRPr="00EC2CF3">
        <w:rPr>
          <w:rFonts w:ascii="Times New Roman" w:hAnsi="Times New Roman" w:cs="Times New Roman"/>
          <w:color w:val="000000" w:themeColor="text1"/>
          <w:sz w:val="16"/>
          <w:szCs w:val="16"/>
        </w:rPr>
        <w:t xml:space="preserve">. Требуемая дальность полета регулировалась через число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Когда количество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совпадало с расчетной цифрой, специальный кулачковый механизм втягивал крепежные болты и </w:t>
      </w:r>
      <w:proofErr w:type="spellStart"/>
      <w:r w:rsidRPr="00EC2CF3">
        <w:rPr>
          <w:rFonts w:ascii="Times New Roman" w:hAnsi="Times New Roman" w:cs="Times New Roman"/>
          <w:color w:val="000000" w:themeColor="text1"/>
          <w:sz w:val="16"/>
          <w:szCs w:val="16"/>
        </w:rPr>
        <w:t>отстыковывал</w:t>
      </w:r>
      <w:proofErr w:type="spellEnd"/>
      <w:r w:rsidRPr="00EC2CF3">
        <w:rPr>
          <w:rFonts w:ascii="Times New Roman" w:hAnsi="Times New Roman" w:cs="Times New Roman"/>
          <w:color w:val="000000" w:themeColor="text1"/>
          <w:sz w:val="16"/>
          <w:szCs w:val="16"/>
        </w:rPr>
        <w:t xml:space="preserve"> крыло от фюзеляжа. После этого аппарат пикировал на цель </w:t>
      </w:r>
      <w:proofErr w:type="spellStart"/>
      <w:r w:rsidRPr="00EC2CF3">
        <w:rPr>
          <w:rFonts w:ascii="Times New Roman" w:hAnsi="Times New Roman" w:cs="Times New Roman"/>
          <w:color w:val="000000" w:themeColor="text1"/>
          <w:sz w:val="16"/>
          <w:szCs w:val="16"/>
        </w:rPr>
        <w:t>полубаллистической</w:t>
      </w:r>
      <w:proofErr w:type="spellEnd"/>
      <w:r w:rsidRPr="00EC2CF3">
        <w:rPr>
          <w:rFonts w:ascii="Times New Roman" w:hAnsi="Times New Roman" w:cs="Times New Roman"/>
          <w:color w:val="000000" w:themeColor="text1"/>
          <w:sz w:val="16"/>
          <w:szCs w:val="16"/>
        </w:rPr>
        <w:t xml:space="preserve"> траектории (</w:t>
      </w:r>
      <w:proofErr w:type="spellStart"/>
      <w:r w:rsidRPr="00EC2CF3">
        <w:rPr>
          <w:rFonts w:ascii="Times New Roman" w:hAnsi="Times New Roman" w:cs="Times New Roman"/>
          <w:color w:val="000000" w:themeColor="text1"/>
          <w:sz w:val="16"/>
          <w:szCs w:val="16"/>
        </w:rPr>
        <w:t>Arnold</w:t>
      </w:r>
      <w:proofErr w:type="spellEnd"/>
      <w:r w:rsidRPr="00EC2CF3">
        <w:rPr>
          <w:rFonts w:ascii="Times New Roman" w:hAnsi="Times New Roman" w:cs="Times New Roman"/>
          <w:color w:val="000000" w:themeColor="text1"/>
          <w:sz w:val="16"/>
          <w:szCs w:val="16"/>
        </w:rPr>
        <w:t xml:space="preserve"> H.H. Global </w:t>
      </w:r>
      <w:proofErr w:type="spellStart"/>
      <w:r w:rsidRPr="00EC2CF3">
        <w:rPr>
          <w:rFonts w:ascii="Times New Roman" w:hAnsi="Times New Roman" w:cs="Times New Roman"/>
          <w:color w:val="000000" w:themeColor="text1"/>
          <w:sz w:val="16"/>
          <w:szCs w:val="16"/>
        </w:rPr>
        <w:t>Mission</w:t>
      </w:r>
      <w:proofErr w:type="spellEnd"/>
      <w:r w:rsidRPr="00EC2CF3">
        <w:rPr>
          <w:rFonts w:ascii="Times New Roman" w:hAnsi="Times New Roman" w:cs="Times New Roman"/>
          <w:color w:val="000000" w:themeColor="text1"/>
          <w:sz w:val="16"/>
          <w:szCs w:val="16"/>
        </w:rPr>
        <w:t>. New York, 1972.).</w:t>
      </w:r>
    </w:p>
    <w:p w14:paraId="3729C259"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rPr>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C2CF3">
        <w:rPr>
          <w:rFonts w:ascii="Times New Roman" w:hAnsi="Times New Roman" w:cs="Times New Roman"/>
          <w:color w:val="000000" w:themeColor="text1"/>
          <w:sz w:val="16"/>
          <w:szCs w:val="16"/>
        </w:rPr>
        <w:t>ВоенныйЗарубежник</w:t>
      </w:r>
      <w:proofErr w:type="spellEnd"/>
      <w:r w:rsidRPr="00EC2CF3">
        <w:rPr>
          <w:rFonts w:ascii="Times New Roman" w:hAnsi="Times New Roman" w:cs="Times New Roman"/>
          <w:color w:val="000000" w:themeColor="text1"/>
          <w:sz w:val="16"/>
          <w:szCs w:val="16"/>
          <w:lang w:val="en-US"/>
        </w:rPr>
        <w:t xml:space="preserve">. 1959, № 12. </w:t>
      </w:r>
      <w:r w:rsidRPr="00EC2CF3">
        <w:rPr>
          <w:rFonts w:ascii="Times New Roman" w:hAnsi="Times New Roman" w:cs="Times New Roman"/>
          <w:color w:val="000000" w:themeColor="text1"/>
          <w:sz w:val="16"/>
          <w:szCs w:val="16"/>
        </w:rPr>
        <w:t>С</w:t>
      </w:r>
      <w:r w:rsidRPr="00EC2CF3">
        <w:rPr>
          <w:rFonts w:ascii="Times New Roman" w:hAnsi="Times New Roman" w:cs="Times New Roman"/>
          <w:color w:val="000000" w:themeColor="text1"/>
          <w:sz w:val="16"/>
          <w:szCs w:val="16"/>
          <w:lang w:val="en-US"/>
        </w:rPr>
        <w:t>. 70–72; Arnold H.H. Global Mission. New York: Harper, 1949.).</w:t>
      </w:r>
    </w:p>
    <w:p w14:paraId="58119C75"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C2CF3">
        <w:rPr>
          <w:rFonts w:ascii="Times New Roman" w:hAnsi="Times New Roman" w:cs="Times New Roman"/>
          <w:color w:val="000000" w:themeColor="text1"/>
          <w:sz w:val="16"/>
          <w:szCs w:val="16"/>
        </w:rPr>
        <w:t>Костович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Огнеслав</w:t>
      </w:r>
      <w:proofErr w:type="spellEnd"/>
      <w:r w:rsidRPr="00EC2CF3">
        <w:rPr>
          <w:rFonts w:ascii="Times New Roman" w:hAnsi="Times New Roman" w:cs="Times New Roman"/>
          <w:color w:val="000000" w:themeColor="text1"/>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C2CF3">
        <w:rPr>
          <w:rFonts w:ascii="Times New Roman" w:hAnsi="Times New Roman" w:cs="Times New Roman"/>
          <w:color w:val="000000" w:themeColor="text1"/>
          <w:sz w:val="16"/>
          <w:szCs w:val="16"/>
        </w:rPr>
        <w:t>Шуккерт</w:t>
      </w:r>
      <w:proofErr w:type="spellEnd"/>
      <w:r w:rsidRPr="00EC2CF3">
        <w:rPr>
          <w:rFonts w:ascii="Times New Roman" w:hAnsi="Times New Roman" w:cs="Times New Roman"/>
          <w:color w:val="000000" w:themeColor="text1"/>
          <w:sz w:val="16"/>
          <w:szCs w:val="16"/>
        </w:rPr>
        <w:t>” (Петроград) начал разрабатывать штабс-капитан Яблонский. Из-за революции разработка “геликоптер-торпедо” была прекращена.</w:t>
      </w:r>
    </w:p>
    <w:p w14:paraId="36AC2353"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C2CF3">
        <w:rPr>
          <w:rFonts w:ascii="Times New Roman" w:hAnsi="Times New Roman" w:cs="Times New Roman"/>
          <w:color w:val="000000" w:themeColor="text1"/>
          <w:sz w:val="16"/>
          <w:szCs w:val="16"/>
        </w:rPr>
        <w:t>Оберт</w:t>
      </w:r>
      <w:proofErr w:type="spellEnd"/>
      <w:r w:rsidRPr="00EC2CF3">
        <w:rPr>
          <w:rFonts w:ascii="Times New Roman" w:hAnsi="Times New Roman" w:cs="Times New Roman"/>
          <w:color w:val="000000" w:themeColor="text1"/>
          <w:sz w:val="16"/>
          <w:szCs w:val="16"/>
        </w:rPr>
        <w:t xml:space="preserve"> (11686).</w:t>
      </w:r>
    </w:p>
    <w:p w14:paraId="04D3F36F" w14:textId="77777777" w:rsidR="00514032" w:rsidRPr="00EC2CF3" w:rsidRDefault="00514032" w:rsidP="0051403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EE9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До конца 1918 года армия и флот получили 57 дирижаблей. Потери были сравнительно большими, так в октябре 1918 года по различным причинам в армейском строю находились только 5 боеспособных дирижаблей, кроме того, еще 15 аппаратов имелось у моряков.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00EFD3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B90CE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г. в момент прорыва немецких армий к реке Марна против наступающих частей французы бросили 220 штурмовых самолетов. Практика штурмовых полетов показала, однако, что процент гибели самолетов, не имевших надежного бронирования, был довольно большим (9705).</w:t>
      </w:r>
    </w:p>
    <w:p w14:paraId="4D53D2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7913105"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Конец 1918 первый полет Виктор Скаут (20343).</w:t>
      </w:r>
    </w:p>
    <w:p w14:paraId="28126529"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p>
    <w:p w14:paraId="64BF8F4A"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До конца 1918 г. завод SPAD в прифронтовом Бетани на северо-востоке Франции, основной филиал фирмы «Блерио» в глубоком тылу Тулузе на юго-западе, а затем и другие его предприятия сделали 3825 самолетов SPAD S.VIIC1 или Spa.7C1 конструкции Луи </w:t>
      </w:r>
      <w:proofErr w:type="spellStart"/>
      <w:r w:rsidRPr="00EC2CF3">
        <w:rPr>
          <w:rFonts w:ascii="Times New Roman" w:hAnsi="Times New Roman" w:cs="Times New Roman"/>
          <w:color w:val="000000" w:themeColor="text1"/>
          <w:sz w:val="16"/>
          <w:szCs w:val="16"/>
        </w:rPr>
        <w:t>Бешеро</w:t>
      </w:r>
      <w:proofErr w:type="spellEnd"/>
      <w:r w:rsidRPr="00EC2CF3">
        <w:rPr>
          <w:rFonts w:ascii="Times New Roman" w:hAnsi="Times New Roman" w:cs="Times New Roman"/>
          <w:color w:val="000000" w:themeColor="text1"/>
          <w:sz w:val="16"/>
          <w:szCs w:val="16"/>
        </w:rPr>
        <w:t>. Для концерна это был основной тип, который и помог ему «подняться», потому что сам Луи Блерио как конструктор продолжал пребывать в творческом кризисе и новые машины удачными у него не получались. Французское правительство сняло налоги на военное производство и отменило ставку рентабельности, позволяя производителям самим решать, какая отпускная цена будет у их продукции вне зависимости от себестоимости. Хотя для этого ему пришлось превратиться из главного кредитора мира в самого большого должника, занимая доллары у финансовых воротил с Уолл-стрит в Нью-Йорке, так оно обеспечило резкое наращивание выпуска военной техники. Истребители SPAD VII занимали в заказах видное место, и кроме концерна Блерио-СПАД их строили по лицензиям заводы «Бернар», «</w:t>
      </w:r>
      <w:proofErr w:type="spellStart"/>
      <w:r w:rsidRPr="00EC2CF3">
        <w:rPr>
          <w:rFonts w:ascii="Times New Roman" w:hAnsi="Times New Roman" w:cs="Times New Roman"/>
          <w:color w:val="000000" w:themeColor="text1"/>
          <w:sz w:val="16"/>
          <w:szCs w:val="16"/>
        </w:rPr>
        <w:t>Борел</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Жануар</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Жремо</w:t>
      </w:r>
      <w:proofErr w:type="spellEnd"/>
      <w:r w:rsidRPr="00EC2CF3">
        <w:rPr>
          <w:rFonts w:ascii="Times New Roman" w:hAnsi="Times New Roman" w:cs="Times New Roman"/>
          <w:color w:val="000000" w:themeColor="text1"/>
          <w:sz w:val="16"/>
          <w:szCs w:val="16"/>
        </w:rPr>
        <w:t>», «Кельнер и сыновья», «</w:t>
      </w:r>
      <w:proofErr w:type="spellStart"/>
      <w:r w:rsidRPr="00EC2CF3">
        <w:rPr>
          <w:rFonts w:ascii="Times New Roman" w:hAnsi="Times New Roman" w:cs="Times New Roman"/>
          <w:color w:val="000000" w:themeColor="text1"/>
          <w:sz w:val="16"/>
          <w:szCs w:val="16"/>
        </w:rPr>
        <w:t>Левассер</w:t>
      </w:r>
      <w:proofErr w:type="spellEnd"/>
      <w:r w:rsidRPr="00EC2CF3">
        <w:rPr>
          <w:rFonts w:ascii="Times New Roman" w:hAnsi="Times New Roman" w:cs="Times New Roman"/>
          <w:color w:val="000000" w:themeColor="text1"/>
          <w:sz w:val="16"/>
          <w:szCs w:val="16"/>
        </w:rPr>
        <w:t>», «Марсо», «Режи», «Соммер», S.E.A. и даже фирма «</w:t>
      </w:r>
      <w:proofErr w:type="spellStart"/>
      <w:r w:rsidRPr="00EC2CF3">
        <w:rPr>
          <w:rFonts w:ascii="Times New Roman" w:hAnsi="Times New Roman" w:cs="Times New Roman"/>
          <w:color w:val="000000" w:themeColor="text1"/>
          <w:sz w:val="16"/>
          <w:szCs w:val="16"/>
        </w:rPr>
        <w:t>Ньюпор</w:t>
      </w:r>
      <w:proofErr w:type="spellEnd"/>
      <w:r w:rsidRPr="00EC2CF3">
        <w:rPr>
          <w:rFonts w:ascii="Times New Roman" w:hAnsi="Times New Roman" w:cs="Times New Roman"/>
          <w:color w:val="000000" w:themeColor="text1"/>
          <w:sz w:val="16"/>
          <w:szCs w:val="16"/>
        </w:rPr>
        <w:t xml:space="preserve">», которая имела собственные неплохие истребители! Одни делали отдельные агрегаты, другие сдавали конечную продукцию и все вместе, плюс британские филиал «Блерио» и фирма «Манн </w:t>
      </w:r>
      <w:proofErr w:type="spellStart"/>
      <w:r w:rsidRPr="00EC2CF3">
        <w:rPr>
          <w:rFonts w:ascii="Times New Roman" w:hAnsi="Times New Roman" w:cs="Times New Roman"/>
          <w:color w:val="000000" w:themeColor="text1"/>
          <w:sz w:val="16"/>
          <w:szCs w:val="16"/>
        </w:rPr>
        <w:t>Эгертон</w:t>
      </w:r>
      <w:proofErr w:type="spellEnd"/>
      <w:r w:rsidRPr="00EC2CF3">
        <w:rPr>
          <w:rFonts w:ascii="Times New Roman" w:hAnsi="Times New Roman" w:cs="Times New Roman"/>
          <w:color w:val="000000" w:themeColor="text1"/>
          <w:sz w:val="16"/>
          <w:szCs w:val="16"/>
        </w:rPr>
        <w:t>», а также московский «ДУКС» к концу войны построили 5820 «великолепных семерок» (22775).</w:t>
      </w:r>
    </w:p>
    <w:p w14:paraId="23E8E8F8"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p>
    <w:p w14:paraId="393E38D4" w14:textId="77777777" w:rsidR="00CA167E" w:rsidRPr="00EC2CF3" w:rsidRDefault="00CA167E" w:rsidP="00B95404">
      <w:pPr>
        <w:shd w:val="clear" w:color="auto" w:fill="FFFFFF"/>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г. WKF было закончено по сборке планера и системы управления еще 20 самолетов WKF D I (ко времени выхода Австро-Венгрии из войны 03.11.18 г. завод WKF, который по-прежнему был загружен в основном выпуском самолетов и их агрегатов по лицензиям других фирм, успел построить только 2 самолета этого типа и ни один из построенных самолетов в строевые части не попал.), но заказчиком (ВВС Австро-Венгрии) они приняты не были и не известно, были ли они уже тогда укомплектованы моторами, воздушными винтами, пулеметами и приборами (23140).</w:t>
      </w:r>
    </w:p>
    <w:p w14:paraId="2316E27A" w14:textId="77777777" w:rsidR="00CA167E" w:rsidRPr="00EC2CF3" w:rsidRDefault="00CA167E" w:rsidP="00B95404">
      <w:pPr>
        <w:shd w:val="clear" w:color="auto" w:fill="FFFFFF"/>
        <w:spacing w:after="0" w:line="240" w:lineRule="auto"/>
        <w:jc w:val="both"/>
        <w:rPr>
          <w:rFonts w:ascii="Times New Roman" w:hAnsi="Times New Roman" w:cs="Times New Roman"/>
          <w:color w:val="000000" w:themeColor="text1"/>
          <w:sz w:val="16"/>
          <w:szCs w:val="16"/>
        </w:rPr>
      </w:pPr>
    </w:p>
    <w:p w14:paraId="3FFB2468" w14:textId="77777777" w:rsidR="00CA167E" w:rsidRPr="00EC2CF3" w:rsidRDefault="00CA167E" w:rsidP="00B95404">
      <w:pPr>
        <w:pStyle w:val="ae"/>
        <w:shd w:val="clear" w:color="auto" w:fill="FFFFFF"/>
        <w:spacing w:before="0" w:after="0"/>
        <w:jc w:val="both"/>
        <w:textAlignment w:val="baseline"/>
        <w:rPr>
          <w:color w:val="000000" w:themeColor="text1"/>
          <w:sz w:val="16"/>
          <w:szCs w:val="16"/>
        </w:rPr>
      </w:pPr>
      <w:r w:rsidRPr="00EC2CF3">
        <w:rPr>
          <w:color w:val="000000" w:themeColor="text1"/>
          <w:sz w:val="16"/>
          <w:szCs w:val="16"/>
        </w:rPr>
        <w:t>К концу 1918 года в Департаменте авиационной инспекции AID Англии, созданном в 1913, работало — 10600. Кроме самолётов и моторов Департамент проверял всё, что закупалось для авиации (воздушные шары, автомобили, палатки, станки, сырье, ткани, вооружение), а также контролировал само производство.</w:t>
      </w:r>
    </w:p>
    <w:p w14:paraId="20B08B91" w14:textId="77777777" w:rsidR="00CA167E" w:rsidRPr="00EC2CF3" w:rsidRDefault="00CA167E" w:rsidP="00B95404">
      <w:pPr>
        <w:pStyle w:val="ae"/>
        <w:shd w:val="clear" w:color="auto" w:fill="FFFFFF"/>
        <w:spacing w:before="0" w:after="0"/>
        <w:jc w:val="both"/>
        <w:textAlignment w:val="baseline"/>
        <w:rPr>
          <w:color w:val="000000" w:themeColor="text1"/>
          <w:sz w:val="16"/>
          <w:szCs w:val="16"/>
        </w:rPr>
      </w:pPr>
      <w:r w:rsidRPr="00EC2CF3">
        <w:rPr>
          <w:color w:val="000000" w:themeColor="text1"/>
          <w:sz w:val="16"/>
          <w:szCs w:val="16"/>
        </w:rPr>
        <w:t>В 1917 году AID подчинили Министерству вооружения, в 1920 — Министерству авиации, в 1940 — Министерству авиастроения. Департамент был разделён по специализации на секции, а географически — на производственные районы. Каждое направление контролировалось назначенным офицером среднего звена (19945).</w:t>
      </w:r>
    </w:p>
    <w:p w14:paraId="2FE6EEBA" w14:textId="77777777" w:rsidR="00CA167E" w:rsidRPr="00EC2CF3" w:rsidRDefault="00CA167E" w:rsidP="00B95404">
      <w:pPr>
        <w:pStyle w:val="ae"/>
        <w:shd w:val="clear" w:color="auto" w:fill="FFFFFF"/>
        <w:spacing w:before="0" w:after="0"/>
        <w:jc w:val="both"/>
        <w:textAlignment w:val="baseline"/>
        <w:rPr>
          <w:color w:val="000000" w:themeColor="text1"/>
          <w:sz w:val="16"/>
          <w:szCs w:val="16"/>
        </w:rPr>
      </w:pPr>
    </w:p>
    <w:p w14:paraId="49612020"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в столице Австро-Венгрии Вене политик социал- демократической направленности </w:t>
      </w:r>
      <w:proofErr w:type="spellStart"/>
      <w:r w:rsidRPr="00EC2CF3">
        <w:rPr>
          <w:rFonts w:ascii="Times New Roman" w:hAnsi="Times New Roman" w:cs="Times New Roman"/>
          <w:color w:val="000000" w:themeColor="text1"/>
          <w:sz w:val="16"/>
          <w:szCs w:val="16"/>
        </w:rPr>
        <w:t>Тусар</w:t>
      </w:r>
      <w:proofErr w:type="spellEnd"/>
      <w:r w:rsidRPr="00EC2CF3">
        <w:rPr>
          <w:rFonts w:ascii="Times New Roman" w:hAnsi="Times New Roman" w:cs="Times New Roman"/>
          <w:color w:val="000000" w:themeColor="text1"/>
          <w:sz w:val="16"/>
          <w:szCs w:val="16"/>
        </w:rPr>
        <w:t xml:space="preserve"> и предприниматель </w:t>
      </w:r>
      <w:proofErr w:type="spellStart"/>
      <w:r w:rsidRPr="00EC2CF3">
        <w:rPr>
          <w:rFonts w:ascii="Times New Roman" w:hAnsi="Times New Roman" w:cs="Times New Roman"/>
          <w:color w:val="000000" w:themeColor="text1"/>
          <w:sz w:val="16"/>
          <w:szCs w:val="16"/>
        </w:rPr>
        <w:t>Коурил</w:t>
      </w:r>
      <w:proofErr w:type="spellEnd"/>
      <w:r w:rsidRPr="00EC2CF3">
        <w:rPr>
          <w:rFonts w:ascii="Times New Roman" w:hAnsi="Times New Roman" w:cs="Times New Roman"/>
          <w:color w:val="000000" w:themeColor="text1"/>
          <w:sz w:val="16"/>
          <w:szCs w:val="16"/>
        </w:rPr>
        <w:t xml:space="preserve"> в преддверии провозглашения независимости Чехии решили органи</w:t>
      </w:r>
      <w:r w:rsidRPr="00EC2CF3">
        <w:rPr>
          <w:rFonts w:ascii="Times New Roman" w:hAnsi="Times New Roman" w:cs="Times New Roman"/>
          <w:color w:val="000000" w:themeColor="text1"/>
          <w:sz w:val="16"/>
          <w:szCs w:val="16"/>
        </w:rPr>
        <w:softHyphen/>
        <w:t>зовать авиазавод. Они зарегистрировали компанию «Аэро» со взятым в кредит уставным капиталом 300 000 крон 19 февраля 1919 г., разме</w:t>
      </w:r>
      <w:r w:rsidRPr="00EC2CF3">
        <w:rPr>
          <w:rFonts w:ascii="Times New Roman" w:hAnsi="Times New Roman" w:cs="Times New Roman"/>
          <w:color w:val="000000" w:themeColor="text1"/>
          <w:sz w:val="16"/>
          <w:szCs w:val="16"/>
        </w:rPr>
        <w:softHyphen/>
        <w:t xml:space="preserve">стившись в северном предместье Праги </w:t>
      </w:r>
      <w:proofErr w:type="spellStart"/>
      <w:r w:rsidRPr="00EC2CF3">
        <w:rPr>
          <w:rFonts w:ascii="Times New Roman" w:hAnsi="Times New Roman" w:cs="Times New Roman"/>
          <w:color w:val="000000" w:themeColor="text1"/>
          <w:sz w:val="16"/>
          <w:szCs w:val="16"/>
        </w:rPr>
        <w:t>Бубенеч</w:t>
      </w:r>
      <w:proofErr w:type="spellEnd"/>
      <w:r w:rsidRPr="00EC2CF3">
        <w:rPr>
          <w:rFonts w:ascii="Times New Roman" w:hAnsi="Times New Roman" w:cs="Times New Roman"/>
          <w:color w:val="000000" w:themeColor="text1"/>
          <w:sz w:val="16"/>
          <w:szCs w:val="16"/>
        </w:rPr>
        <w:t xml:space="preserve"> в двух цехах бывшего завода «</w:t>
      </w:r>
      <w:proofErr w:type="spellStart"/>
      <w:r w:rsidRPr="00EC2CF3">
        <w:rPr>
          <w:rFonts w:ascii="Times New Roman" w:hAnsi="Times New Roman" w:cs="Times New Roman"/>
          <w:color w:val="000000" w:themeColor="text1"/>
          <w:sz w:val="16"/>
          <w:szCs w:val="16"/>
        </w:rPr>
        <w:t>Рёрс</w:t>
      </w:r>
      <w:proofErr w:type="spellEnd"/>
      <w:r w:rsidRPr="00EC2CF3">
        <w:rPr>
          <w:rFonts w:ascii="Times New Roman" w:hAnsi="Times New Roman" w:cs="Times New Roman"/>
          <w:color w:val="000000" w:themeColor="text1"/>
          <w:sz w:val="16"/>
          <w:szCs w:val="16"/>
        </w:rPr>
        <w:t>», чьи хозяева бежали в Германию.</w:t>
      </w:r>
    </w:p>
    <w:p w14:paraId="2E1A3B33"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Вести разработку и руководить производством самолетов должен был главный инженер Карл Мерта. Под его началом без чертежей и разре</w:t>
      </w:r>
      <w:r w:rsidRPr="00EC2CF3">
        <w:rPr>
          <w:rFonts w:ascii="Times New Roman" w:hAnsi="Times New Roman" w:cs="Times New Roman"/>
          <w:color w:val="000000" w:themeColor="text1"/>
          <w:sz w:val="16"/>
          <w:szCs w:val="16"/>
        </w:rPr>
        <w:softHyphen/>
        <w:t>шения скопировали и запустили в серию под собственным обозначе</w:t>
      </w:r>
      <w:r w:rsidRPr="00EC2CF3">
        <w:rPr>
          <w:rFonts w:ascii="Times New Roman" w:hAnsi="Times New Roman" w:cs="Times New Roman"/>
          <w:color w:val="000000" w:themeColor="text1"/>
          <w:sz w:val="16"/>
          <w:szCs w:val="16"/>
        </w:rPr>
        <w:softHyphen/>
        <w:t>нием Аэро Ае-01 немецкий невооруженный разведчик Ганза-</w:t>
      </w:r>
      <w:proofErr w:type="spellStart"/>
      <w:r w:rsidRPr="00EC2CF3">
        <w:rPr>
          <w:rFonts w:ascii="Times New Roman" w:hAnsi="Times New Roman" w:cs="Times New Roman"/>
          <w:color w:val="000000" w:themeColor="text1"/>
          <w:sz w:val="16"/>
          <w:szCs w:val="16"/>
        </w:rPr>
        <w:t>Бранден</w:t>
      </w:r>
      <w:proofErr w:type="spellEnd"/>
      <w:r w:rsidRPr="00EC2CF3">
        <w:rPr>
          <w:rFonts w:ascii="Times New Roman" w:hAnsi="Times New Roman" w:cs="Times New Roman"/>
          <w:color w:val="000000" w:themeColor="text1"/>
          <w:sz w:val="16"/>
          <w:szCs w:val="16"/>
        </w:rPr>
        <w:t xml:space="preserve">- бург ВI образца 1914 г. Это принесло первую прибыль, но Мерта сразу стал формировать конструкторское бюро под руководством инженера Антонина </w:t>
      </w:r>
      <w:proofErr w:type="spellStart"/>
      <w:r w:rsidRPr="00EC2CF3">
        <w:rPr>
          <w:rFonts w:ascii="Times New Roman" w:hAnsi="Times New Roman" w:cs="Times New Roman"/>
          <w:color w:val="000000" w:themeColor="text1"/>
          <w:sz w:val="16"/>
          <w:szCs w:val="16"/>
        </w:rPr>
        <w:t>Власака</w:t>
      </w:r>
      <w:proofErr w:type="spellEnd"/>
      <w:r w:rsidRPr="00EC2CF3">
        <w:rPr>
          <w:rFonts w:ascii="Times New Roman" w:hAnsi="Times New Roman" w:cs="Times New Roman"/>
          <w:color w:val="000000" w:themeColor="text1"/>
          <w:sz w:val="16"/>
          <w:szCs w:val="16"/>
        </w:rPr>
        <w:t xml:space="preserve"> для разработки собственных машин.</w:t>
      </w:r>
    </w:p>
    <w:p w14:paraId="3F5DE99F" w14:textId="77777777" w:rsidR="00CA167E" w:rsidRPr="00EC2CF3" w:rsidRDefault="00CA167E"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Работу стесняла ограниченность помещений, и покупка мастерской «Ал-Ма» оказалась кстати — предприятие начало расширяться. В это время его юрист неожиданно привел еще одного (третьего!) главного конструктора — своего приятеля Антонина </w:t>
      </w:r>
      <w:proofErr w:type="spellStart"/>
      <w:r w:rsidRPr="00EC2CF3">
        <w:rPr>
          <w:rFonts w:ascii="Times New Roman" w:hAnsi="Times New Roman" w:cs="Times New Roman"/>
          <w:color w:val="000000" w:themeColor="text1"/>
          <w:sz w:val="16"/>
          <w:szCs w:val="16"/>
        </w:rPr>
        <w:t>Гусника</w:t>
      </w:r>
      <w:proofErr w:type="spellEnd"/>
      <w:r w:rsidRPr="00EC2CF3">
        <w:rPr>
          <w:rFonts w:ascii="Times New Roman" w:hAnsi="Times New Roman" w:cs="Times New Roman"/>
          <w:color w:val="000000" w:themeColor="text1"/>
          <w:sz w:val="16"/>
          <w:szCs w:val="16"/>
        </w:rPr>
        <w:t>. Тот при под</w:t>
      </w:r>
      <w:r w:rsidRPr="00EC2CF3">
        <w:rPr>
          <w:rFonts w:ascii="Times New Roman" w:hAnsi="Times New Roman" w:cs="Times New Roman"/>
          <w:color w:val="000000" w:themeColor="text1"/>
          <w:sz w:val="16"/>
          <w:szCs w:val="16"/>
        </w:rPr>
        <w:softHyphen/>
        <w:t>держке «патрона» выжил гораздо более опыт</w:t>
      </w:r>
      <w:r w:rsidRPr="00EC2CF3">
        <w:rPr>
          <w:rFonts w:ascii="Times New Roman" w:hAnsi="Times New Roman" w:cs="Times New Roman"/>
          <w:color w:val="000000" w:themeColor="text1"/>
          <w:sz w:val="16"/>
          <w:szCs w:val="16"/>
        </w:rPr>
        <w:softHyphen/>
        <w:t xml:space="preserve">ных в деле авиастроения немцев Карла </w:t>
      </w:r>
      <w:proofErr w:type="spellStart"/>
      <w:r w:rsidRPr="00EC2CF3">
        <w:rPr>
          <w:rFonts w:ascii="Times New Roman" w:hAnsi="Times New Roman" w:cs="Times New Roman"/>
          <w:color w:val="000000" w:themeColor="text1"/>
          <w:sz w:val="16"/>
          <w:szCs w:val="16"/>
        </w:rPr>
        <w:t>Росснера</w:t>
      </w:r>
      <w:proofErr w:type="spellEnd"/>
      <w:r w:rsidRPr="00EC2CF3">
        <w:rPr>
          <w:rFonts w:ascii="Times New Roman" w:hAnsi="Times New Roman" w:cs="Times New Roman"/>
          <w:color w:val="000000" w:themeColor="text1"/>
          <w:sz w:val="16"/>
          <w:szCs w:val="16"/>
        </w:rPr>
        <w:t xml:space="preserve"> (одного из главных разработчиков тяже</w:t>
      </w:r>
      <w:r w:rsidRPr="00EC2CF3">
        <w:rPr>
          <w:rFonts w:ascii="Times New Roman" w:hAnsi="Times New Roman" w:cs="Times New Roman"/>
          <w:color w:val="000000" w:themeColor="text1"/>
          <w:sz w:val="16"/>
          <w:szCs w:val="16"/>
        </w:rPr>
        <w:softHyphen/>
        <w:t xml:space="preserve">лых бомбардировщиков «Гота», между прочим) и Рудольфа </w:t>
      </w:r>
      <w:proofErr w:type="spellStart"/>
      <w:r w:rsidRPr="00EC2CF3">
        <w:rPr>
          <w:rFonts w:ascii="Times New Roman" w:hAnsi="Times New Roman" w:cs="Times New Roman"/>
          <w:color w:val="000000" w:themeColor="text1"/>
          <w:sz w:val="16"/>
          <w:szCs w:val="16"/>
        </w:rPr>
        <w:t>Блазера</w:t>
      </w:r>
      <w:proofErr w:type="spellEnd"/>
      <w:r w:rsidRPr="00EC2CF3">
        <w:rPr>
          <w:rFonts w:ascii="Times New Roman" w:hAnsi="Times New Roman" w:cs="Times New Roman"/>
          <w:color w:val="000000" w:themeColor="text1"/>
          <w:sz w:val="16"/>
          <w:szCs w:val="16"/>
        </w:rPr>
        <w:t>, начав плести интриги про</w:t>
      </w:r>
      <w:r w:rsidRPr="00EC2CF3">
        <w:rPr>
          <w:rFonts w:ascii="Times New Roman" w:hAnsi="Times New Roman" w:cs="Times New Roman"/>
          <w:color w:val="000000" w:themeColor="text1"/>
          <w:sz w:val="16"/>
          <w:szCs w:val="16"/>
        </w:rPr>
        <w:softHyphen/>
        <w:t xml:space="preserve">тив </w:t>
      </w:r>
      <w:proofErr w:type="spellStart"/>
      <w:r w:rsidRPr="00EC2CF3">
        <w:rPr>
          <w:rFonts w:ascii="Times New Roman" w:hAnsi="Times New Roman" w:cs="Times New Roman"/>
          <w:color w:val="000000" w:themeColor="text1"/>
          <w:sz w:val="16"/>
          <w:szCs w:val="16"/>
        </w:rPr>
        <w:t>Власака</w:t>
      </w:r>
      <w:proofErr w:type="spellEnd"/>
      <w:r w:rsidRPr="00EC2CF3">
        <w:rPr>
          <w:rFonts w:ascii="Times New Roman" w:hAnsi="Times New Roman" w:cs="Times New Roman"/>
          <w:color w:val="000000" w:themeColor="text1"/>
          <w:sz w:val="16"/>
          <w:szCs w:val="16"/>
        </w:rPr>
        <w:t xml:space="preserve"> и Мерты (22975).</w:t>
      </w:r>
    </w:p>
    <w:p w14:paraId="10D8474A" w14:textId="77777777" w:rsidR="00CA167E" w:rsidRPr="00EC2CF3" w:rsidRDefault="00CA167E" w:rsidP="00B95404">
      <w:pPr>
        <w:pStyle w:val="ae"/>
        <w:shd w:val="clear" w:color="auto" w:fill="FFFFFF"/>
        <w:spacing w:before="0" w:after="0"/>
        <w:jc w:val="both"/>
        <w:textAlignment w:val="baseline"/>
        <w:rPr>
          <w:color w:val="000000" w:themeColor="text1"/>
          <w:sz w:val="16"/>
          <w:szCs w:val="16"/>
        </w:rPr>
      </w:pPr>
    </w:p>
    <w:p w14:paraId="23B100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концу 1918 с 1914 г. было произведено около 90 испытательных пусков уменьшенных макетов и полноразмерных крылатых торпед с дирижаблей. Эта попытка создания БКЛА также оказалась неудачной: торпеда летела на расстояние всего около восьми километров, задача радиоуправления автопилотом не была решена, большой вес автопилота требовал заметно уменьшить вес боевой части (11686).</w:t>
      </w:r>
    </w:p>
    <w:p w14:paraId="58704C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2C80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1918 г. все работы по БКЛА Г. </w:t>
      </w:r>
      <w:proofErr w:type="spellStart"/>
      <w:r w:rsidRPr="00EC2CF3">
        <w:rPr>
          <w:rFonts w:ascii="Times New Roman" w:hAnsi="Times New Roman" w:cs="Times New Roman"/>
          <w:color w:val="000000" w:themeColor="text1"/>
          <w:sz w:val="16"/>
          <w:szCs w:val="16"/>
        </w:rPr>
        <w:t>Кертисса</w:t>
      </w:r>
      <w:proofErr w:type="spellEnd"/>
      <w:r w:rsidRPr="00EC2CF3">
        <w:rPr>
          <w:rFonts w:ascii="Times New Roman" w:hAnsi="Times New Roman" w:cs="Times New Roman"/>
          <w:color w:val="000000" w:themeColor="text1"/>
          <w:sz w:val="16"/>
          <w:szCs w:val="16"/>
        </w:rPr>
        <w:t xml:space="preserve">,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C2CF3">
        <w:rPr>
          <w:rFonts w:ascii="Times New Roman" w:hAnsi="Times New Roman" w:cs="Times New Roman"/>
          <w:color w:val="000000" w:themeColor="text1"/>
          <w:sz w:val="16"/>
          <w:szCs w:val="16"/>
          <w:lang w:val="en-US"/>
        </w:rPr>
        <w:t xml:space="preserve">(Bowman N.J. The Handbook of Rockets and Guided Missiles. Second Edition. Pennsylvania: Newtown Square, 1963.). </w:t>
      </w:r>
      <w:proofErr w:type="spellStart"/>
      <w:r w:rsidRPr="00EC2CF3">
        <w:rPr>
          <w:rFonts w:ascii="Times New Roman" w:hAnsi="Times New Roman" w:cs="Times New Roman"/>
          <w:color w:val="000000" w:themeColor="text1"/>
          <w:sz w:val="16"/>
          <w:szCs w:val="16"/>
        </w:rPr>
        <w:t>Этобыллетательныйаппарат</w:t>
      </w:r>
      <w:proofErr w:type="spellEnd"/>
      <w:r w:rsidRPr="00EC2CF3">
        <w:rPr>
          <w:rFonts w:ascii="Times New Roman" w:hAnsi="Times New Roman" w:cs="Times New Roman"/>
          <w:color w:val="000000" w:themeColor="text1"/>
          <w:sz w:val="16"/>
          <w:szCs w:val="16"/>
          <w:lang w:val="en-US"/>
        </w:rPr>
        <w:t xml:space="preserve">, </w:t>
      </w:r>
      <w:proofErr w:type="spellStart"/>
      <w:r w:rsidRPr="00EC2CF3">
        <w:rPr>
          <w:rFonts w:ascii="Times New Roman" w:hAnsi="Times New Roman" w:cs="Times New Roman"/>
          <w:color w:val="000000" w:themeColor="text1"/>
          <w:sz w:val="16"/>
          <w:szCs w:val="16"/>
        </w:rPr>
        <w:t>выполненныйпосхемебиплана</w:t>
      </w:r>
      <w:proofErr w:type="spellEnd"/>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Фюзеляж</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изготавливался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из</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папье</w:t>
      </w:r>
      <w:r w:rsidRPr="00EC2CF3">
        <w:rPr>
          <w:rFonts w:ascii="Times New Roman" w:hAnsi="Times New Roman" w:cs="Times New Roman"/>
          <w:color w:val="000000" w:themeColor="text1"/>
          <w:sz w:val="16"/>
          <w:szCs w:val="16"/>
          <w:lang w:val="en-US"/>
        </w:rPr>
        <w:t>-</w:t>
      </w:r>
      <w:r w:rsidRPr="00EC2CF3">
        <w:rPr>
          <w:rFonts w:ascii="Times New Roman" w:hAnsi="Times New Roman" w:cs="Times New Roman"/>
          <w:color w:val="000000" w:themeColor="text1"/>
          <w:sz w:val="16"/>
          <w:szCs w:val="16"/>
        </w:rPr>
        <w:t>маше</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усиливался</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деревянными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элементами</w:t>
      </w:r>
      <w:r w:rsidRPr="00EC2CF3">
        <w:rPr>
          <w:rFonts w:ascii="Times New Roman" w:hAnsi="Times New Roman" w:cs="Times New Roman"/>
          <w:color w:val="000000" w:themeColor="text1"/>
          <w:sz w:val="16"/>
          <w:szCs w:val="16"/>
          <w:lang w:val="en-US"/>
        </w:rPr>
        <w:t xml:space="preserve">. </w:t>
      </w:r>
      <w:r w:rsidRPr="00EC2CF3">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314642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летающая бомба Баг была испытана в </w:t>
      </w:r>
      <w:proofErr w:type="spellStart"/>
      <w:r w:rsidRPr="00EC2CF3">
        <w:rPr>
          <w:rFonts w:ascii="Times New Roman" w:hAnsi="Times New Roman" w:cs="Times New Roman"/>
          <w:color w:val="000000" w:themeColor="text1"/>
          <w:sz w:val="16"/>
          <w:szCs w:val="16"/>
        </w:rPr>
        <w:t>Белпорте</w:t>
      </w:r>
      <w:proofErr w:type="spellEnd"/>
      <w:r w:rsidRPr="00EC2CF3">
        <w:rPr>
          <w:rFonts w:ascii="Times New Roman" w:hAnsi="Times New Roman" w:cs="Times New Roman"/>
          <w:color w:val="000000" w:themeColor="text1"/>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6F6AC3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6DDD56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C2CF3">
        <w:rPr>
          <w:rFonts w:ascii="Times New Roman" w:hAnsi="Times New Roman" w:cs="Times New Roman"/>
          <w:color w:val="000000" w:themeColor="text1"/>
          <w:sz w:val="16"/>
          <w:szCs w:val="16"/>
        </w:rPr>
        <w:t>пневмоклапанов</w:t>
      </w:r>
      <w:proofErr w:type="spellEnd"/>
      <w:r w:rsidRPr="00EC2CF3">
        <w:rPr>
          <w:rFonts w:ascii="Times New Roman" w:hAnsi="Times New Roman" w:cs="Times New Roman"/>
          <w:color w:val="000000" w:themeColor="text1"/>
          <w:sz w:val="16"/>
          <w:szCs w:val="16"/>
        </w:rPr>
        <w:t>.</w:t>
      </w:r>
    </w:p>
    <w:p w14:paraId="5F507C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стойке крыла устанавливался </w:t>
      </w:r>
      <w:proofErr w:type="spellStart"/>
      <w:r w:rsidRPr="00EC2CF3">
        <w:rPr>
          <w:rFonts w:ascii="Times New Roman" w:hAnsi="Times New Roman" w:cs="Times New Roman"/>
          <w:color w:val="000000" w:themeColor="text1"/>
          <w:sz w:val="16"/>
          <w:szCs w:val="16"/>
        </w:rPr>
        <w:t>аэролаг</w:t>
      </w:r>
      <w:proofErr w:type="spellEnd"/>
      <w:r w:rsidRPr="00EC2CF3">
        <w:rPr>
          <w:rFonts w:ascii="Times New Roman" w:hAnsi="Times New Roman" w:cs="Times New Roman"/>
          <w:color w:val="000000" w:themeColor="text1"/>
          <w:sz w:val="16"/>
          <w:szCs w:val="16"/>
        </w:rPr>
        <w:t xml:space="preserve">. Требуемая дальность полета регулировалась через число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Когда количество оборотов </w:t>
      </w:r>
      <w:proofErr w:type="spellStart"/>
      <w:r w:rsidRPr="00EC2CF3">
        <w:rPr>
          <w:rFonts w:ascii="Times New Roman" w:hAnsi="Times New Roman" w:cs="Times New Roman"/>
          <w:color w:val="000000" w:themeColor="text1"/>
          <w:sz w:val="16"/>
          <w:szCs w:val="16"/>
        </w:rPr>
        <w:t>аэролага</w:t>
      </w:r>
      <w:proofErr w:type="spellEnd"/>
      <w:r w:rsidRPr="00EC2CF3">
        <w:rPr>
          <w:rFonts w:ascii="Times New Roman" w:hAnsi="Times New Roman" w:cs="Times New Roman"/>
          <w:color w:val="000000" w:themeColor="text1"/>
          <w:sz w:val="16"/>
          <w:szCs w:val="16"/>
        </w:rPr>
        <w:t xml:space="preserve"> совпадало с расчетной цифрой, специальный кулачковый механизм втягивал крепежные болты и </w:t>
      </w:r>
      <w:proofErr w:type="spellStart"/>
      <w:r w:rsidRPr="00EC2CF3">
        <w:rPr>
          <w:rFonts w:ascii="Times New Roman" w:hAnsi="Times New Roman" w:cs="Times New Roman"/>
          <w:color w:val="000000" w:themeColor="text1"/>
          <w:sz w:val="16"/>
          <w:szCs w:val="16"/>
        </w:rPr>
        <w:t>отстыковывал</w:t>
      </w:r>
      <w:proofErr w:type="spellEnd"/>
      <w:r w:rsidRPr="00EC2CF3">
        <w:rPr>
          <w:rFonts w:ascii="Times New Roman" w:hAnsi="Times New Roman" w:cs="Times New Roman"/>
          <w:color w:val="000000" w:themeColor="text1"/>
          <w:sz w:val="16"/>
          <w:szCs w:val="16"/>
        </w:rPr>
        <w:t xml:space="preserve"> крыло от фюзеляжа. После этого аппарат пикировал на цель </w:t>
      </w:r>
      <w:proofErr w:type="spellStart"/>
      <w:r w:rsidRPr="00EC2CF3">
        <w:rPr>
          <w:rFonts w:ascii="Times New Roman" w:hAnsi="Times New Roman" w:cs="Times New Roman"/>
          <w:color w:val="000000" w:themeColor="text1"/>
          <w:sz w:val="16"/>
          <w:szCs w:val="16"/>
        </w:rPr>
        <w:t>полубаллистической</w:t>
      </w:r>
      <w:proofErr w:type="spellEnd"/>
      <w:r w:rsidRPr="00EC2CF3">
        <w:rPr>
          <w:rFonts w:ascii="Times New Roman" w:hAnsi="Times New Roman" w:cs="Times New Roman"/>
          <w:color w:val="000000" w:themeColor="text1"/>
          <w:sz w:val="16"/>
          <w:szCs w:val="16"/>
        </w:rPr>
        <w:t xml:space="preserve"> траектории (</w:t>
      </w:r>
      <w:proofErr w:type="spellStart"/>
      <w:r w:rsidRPr="00EC2CF3">
        <w:rPr>
          <w:rFonts w:ascii="Times New Roman" w:hAnsi="Times New Roman" w:cs="Times New Roman"/>
          <w:color w:val="000000" w:themeColor="text1"/>
          <w:sz w:val="16"/>
          <w:szCs w:val="16"/>
        </w:rPr>
        <w:t>Arnold</w:t>
      </w:r>
      <w:proofErr w:type="spellEnd"/>
      <w:r w:rsidRPr="00EC2CF3">
        <w:rPr>
          <w:rFonts w:ascii="Times New Roman" w:hAnsi="Times New Roman" w:cs="Times New Roman"/>
          <w:color w:val="000000" w:themeColor="text1"/>
          <w:sz w:val="16"/>
          <w:szCs w:val="16"/>
        </w:rPr>
        <w:t xml:space="preserve"> H.H. Global </w:t>
      </w:r>
      <w:proofErr w:type="spellStart"/>
      <w:r w:rsidRPr="00EC2CF3">
        <w:rPr>
          <w:rFonts w:ascii="Times New Roman" w:hAnsi="Times New Roman" w:cs="Times New Roman"/>
          <w:color w:val="000000" w:themeColor="text1"/>
          <w:sz w:val="16"/>
          <w:szCs w:val="16"/>
        </w:rPr>
        <w:t>Mission</w:t>
      </w:r>
      <w:proofErr w:type="spellEnd"/>
      <w:r w:rsidRPr="00EC2CF3">
        <w:rPr>
          <w:rFonts w:ascii="Times New Roman" w:hAnsi="Times New Roman" w:cs="Times New Roman"/>
          <w:color w:val="000000" w:themeColor="text1"/>
          <w:sz w:val="16"/>
          <w:szCs w:val="16"/>
        </w:rPr>
        <w:t>. New York, 1972.).</w:t>
      </w:r>
    </w:p>
    <w:p w14:paraId="2DCD04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lang w:val="en-US"/>
        </w:rPr>
      </w:pPr>
      <w:r w:rsidRPr="00EC2CF3">
        <w:rPr>
          <w:rFonts w:ascii="Times New Roman" w:hAnsi="Times New Roman" w:cs="Times New Roman"/>
          <w:color w:val="000000" w:themeColor="text1"/>
          <w:sz w:val="16"/>
          <w:szCs w:val="16"/>
        </w:rPr>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C2CF3">
        <w:rPr>
          <w:rFonts w:ascii="Times New Roman" w:hAnsi="Times New Roman" w:cs="Times New Roman"/>
          <w:color w:val="000000" w:themeColor="text1"/>
          <w:sz w:val="16"/>
          <w:szCs w:val="16"/>
        </w:rPr>
        <w:t>ВоенныйЗарубежник</w:t>
      </w:r>
      <w:proofErr w:type="spellEnd"/>
      <w:r w:rsidRPr="00EC2CF3">
        <w:rPr>
          <w:rFonts w:ascii="Times New Roman" w:hAnsi="Times New Roman" w:cs="Times New Roman"/>
          <w:color w:val="000000" w:themeColor="text1"/>
          <w:sz w:val="16"/>
          <w:szCs w:val="16"/>
          <w:lang w:val="en-US"/>
        </w:rPr>
        <w:t xml:space="preserve">. 1959, № 12. </w:t>
      </w:r>
      <w:r w:rsidRPr="00EC2CF3">
        <w:rPr>
          <w:rFonts w:ascii="Times New Roman" w:hAnsi="Times New Roman" w:cs="Times New Roman"/>
          <w:color w:val="000000" w:themeColor="text1"/>
          <w:sz w:val="16"/>
          <w:szCs w:val="16"/>
        </w:rPr>
        <w:t>С</w:t>
      </w:r>
      <w:r w:rsidRPr="00EC2CF3">
        <w:rPr>
          <w:rFonts w:ascii="Times New Roman" w:hAnsi="Times New Roman" w:cs="Times New Roman"/>
          <w:color w:val="000000" w:themeColor="text1"/>
          <w:sz w:val="16"/>
          <w:szCs w:val="16"/>
          <w:lang w:val="en-US"/>
        </w:rPr>
        <w:t>. 70–72; Arnold H.H. Global Mission. New York: Harper, 1949.).</w:t>
      </w:r>
    </w:p>
    <w:p w14:paraId="2D22EC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C2CF3">
        <w:rPr>
          <w:rFonts w:ascii="Times New Roman" w:hAnsi="Times New Roman" w:cs="Times New Roman"/>
          <w:color w:val="000000" w:themeColor="text1"/>
          <w:sz w:val="16"/>
          <w:szCs w:val="16"/>
        </w:rPr>
        <w:t>Костович</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Огнеслав</w:t>
      </w:r>
      <w:proofErr w:type="spellEnd"/>
      <w:r w:rsidRPr="00EC2CF3">
        <w:rPr>
          <w:rFonts w:ascii="Times New Roman" w:hAnsi="Times New Roman" w:cs="Times New Roman"/>
          <w:color w:val="000000" w:themeColor="text1"/>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C2CF3">
        <w:rPr>
          <w:rFonts w:ascii="Times New Roman" w:hAnsi="Times New Roman" w:cs="Times New Roman"/>
          <w:color w:val="000000" w:themeColor="text1"/>
          <w:sz w:val="16"/>
          <w:szCs w:val="16"/>
        </w:rPr>
        <w:t>Шуккерт</w:t>
      </w:r>
      <w:proofErr w:type="spellEnd"/>
      <w:r w:rsidRPr="00EC2CF3">
        <w:rPr>
          <w:rFonts w:ascii="Times New Roman" w:hAnsi="Times New Roman" w:cs="Times New Roman"/>
          <w:color w:val="000000" w:themeColor="text1"/>
          <w:sz w:val="16"/>
          <w:szCs w:val="16"/>
        </w:rPr>
        <w:t>” (Петроград) начал разрабатывать штабс-капитан Яблонский. Из-за революции разработка “геликоптер-торпедо” была прекращена.</w:t>
      </w:r>
    </w:p>
    <w:p w14:paraId="2FD6E3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C2CF3">
        <w:rPr>
          <w:rFonts w:ascii="Times New Roman" w:hAnsi="Times New Roman" w:cs="Times New Roman"/>
          <w:color w:val="000000" w:themeColor="text1"/>
          <w:sz w:val="16"/>
          <w:szCs w:val="16"/>
        </w:rPr>
        <w:t>Оберт</w:t>
      </w:r>
      <w:proofErr w:type="spellEnd"/>
      <w:r w:rsidRPr="00EC2CF3">
        <w:rPr>
          <w:rFonts w:ascii="Times New Roman" w:hAnsi="Times New Roman" w:cs="Times New Roman"/>
          <w:color w:val="000000" w:themeColor="text1"/>
          <w:sz w:val="16"/>
          <w:szCs w:val="16"/>
        </w:rPr>
        <w:t xml:space="preserve"> (11686).</w:t>
      </w:r>
    </w:p>
    <w:p w14:paraId="61DED3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65346A" w14:textId="77777777" w:rsidR="00FE423B" w:rsidRPr="00EC2CF3" w:rsidRDefault="00FE423B" w:rsidP="00B95404">
      <w:pPr>
        <w:spacing w:after="0" w:line="240" w:lineRule="auto"/>
        <w:jc w:val="both"/>
        <w:rPr>
          <w:rFonts w:ascii="Times New Roman" w:hAnsi="Times New Roman" w:cs="Times New Roman"/>
          <w:i/>
          <w:color w:val="000000" w:themeColor="text1"/>
          <w:sz w:val="16"/>
          <w:szCs w:val="16"/>
        </w:rPr>
      </w:pPr>
    </w:p>
    <w:p w14:paraId="11988899"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23BD1101"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p>
    <w:p w14:paraId="2742086A" w14:textId="77777777" w:rsidR="00FE423B" w:rsidRPr="00EC2CF3" w:rsidRDefault="00FE423B"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 начале 1919 года советские органы произвели подсчет оставшегося у них имущества и производственных возможностей. Была проведена промышленная перепись, охватившая 31 губернию, оставшуюся под контролем большевиков. В руках большевиков осталось 100% текстильного, менее 50% пищевого, 50% металлообрабатывающего, 50% химического производств (18374).</w:t>
      </w:r>
    </w:p>
    <w:p w14:paraId="2B499510" w14:textId="77777777" w:rsidR="00FE423B" w:rsidRPr="00EC2CF3" w:rsidRDefault="00FE423B" w:rsidP="00B95404">
      <w:pPr>
        <w:spacing w:after="0" w:line="240" w:lineRule="auto"/>
        <w:jc w:val="both"/>
        <w:textAlignment w:val="baseline"/>
        <w:rPr>
          <w:rFonts w:ascii="Times New Roman" w:hAnsi="Times New Roman" w:cs="Times New Roman"/>
          <w:color w:val="000000" w:themeColor="text1"/>
          <w:sz w:val="16"/>
          <w:szCs w:val="16"/>
        </w:rPr>
      </w:pPr>
    </w:p>
    <w:p w14:paraId="40E85663" w14:textId="77777777" w:rsidR="00FE423B" w:rsidRPr="00EC2CF3" w:rsidRDefault="00FE423B" w:rsidP="00B95404">
      <w:pPr>
        <w:autoSpaceDE w:val="0"/>
        <w:autoSpaceDN w:val="0"/>
        <w:adjustRightInd w:val="0"/>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1918 – начале 1919 гг. производственный потенциал крупнейших электрослаботочных предприятий Петрограда вновь оказался востребованным для реализации крупных военных заказов. И необходимо отметить, что даже в тех непростых условиях администрация этих заводов, используя богатый опыт ведения производства в условиях военного времени, имели все основания рассчитывать на определенные положительные результаты. Однако помимо общего усугубления кризисных явлений в стране, на работе электрослаботочной отрасли отразились последовавшая вскоре череда организационных преобразований и образование мощного очага военного напряжения в непосредственной близости от Петрограда (18297).</w:t>
      </w:r>
    </w:p>
    <w:p w14:paraId="2C46EA0F" w14:textId="77777777" w:rsidR="00FE423B" w:rsidRPr="00EC2CF3" w:rsidRDefault="00FE423B" w:rsidP="00B95404">
      <w:pPr>
        <w:spacing w:after="0" w:line="240" w:lineRule="auto"/>
        <w:jc w:val="both"/>
        <w:rPr>
          <w:rFonts w:ascii="Times New Roman" w:hAnsi="Times New Roman" w:cs="Times New Roman"/>
          <w:i/>
          <w:color w:val="000000" w:themeColor="text1"/>
          <w:sz w:val="16"/>
          <w:szCs w:val="16"/>
        </w:rPr>
      </w:pPr>
    </w:p>
    <w:p w14:paraId="378E0FFA" w14:textId="77777777" w:rsidR="003B4066"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6007AB15"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p>
    <w:p w14:paraId="213B267D"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второй половине 1918 г. в связи с изменившейся стратегической обстановкой Управление морской авиации (УМА)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w:t>
      </w:r>
    </w:p>
    <w:p w14:paraId="7540456D"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Точку в истории авиазавода поставил пожар, который 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(12630).</w:t>
      </w:r>
    </w:p>
    <w:p w14:paraId="3DB45365"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p>
    <w:p w14:paraId="49F019A4"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1B147B27" w14:textId="77777777" w:rsidR="00FE423B" w:rsidRPr="00EC2CF3" w:rsidRDefault="00FE423B" w:rsidP="00B95404">
      <w:pPr>
        <w:spacing w:after="0" w:line="240" w:lineRule="auto"/>
        <w:jc w:val="both"/>
        <w:rPr>
          <w:rFonts w:ascii="Times New Roman" w:hAnsi="Times New Roman" w:cs="Times New Roman"/>
          <w:color w:val="000000" w:themeColor="text1"/>
          <w:sz w:val="16"/>
          <w:szCs w:val="16"/>
        </w:rPr>
      </w:pPr>
    </w:p>
    <w:p w14:paraId="7BC54116" w14:textId="77777777" w:rsidR="00FE423B" w:rsidRPr="00EC2CF3" w:rsidRDefault="00FE423B" w:rsidP="00B95404">
      <w:pPr>
        <w:pStyle w:val="ae"/>
        <w:spacing w:before="0" w:after="0"/>
        <w:jc w:val="both"/>
        <w:rPr>
          <w:color w:val="000000" w:themeColor="text1"/>
          <w:sz w:val="16"/>
          <w:szCs w:val="16"/>
        </w:rPr>
      </w:pPr>
      <w:r w:rsidRPr="00EC2CF3">
        <w:rPr>
          <w:color w:val="000000" w:themeColor="text1"/>
          <w:sz w:val="16"/>
          <w:szCs w:val="16"/>
        </w:rPr>
        <w:t>Во второй половине 1918 г. в связи с изменившейся стратегической обстановкой Управление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 (18302).</w:t>
      </w:r>
    </w:p>
    <w:p w14:paraId="595ED27D" w14:textId="77777777" w:rsidR="00FE423B" w:rsidRPr="00EC2CF3" w:rsidRDefault="00FE423B" w:rsidP="00B95404">
      <w:pPr>
        <w:pStyle w:val="ae"/>
        <w:spacing w:before="0" w:after="0"/>
        <w:jc w:val="both"/>
        <w:rPr>
          <w:color w:val="000000" w:themeColor="text1"/>
          <w:sz w:val="16"/>
          <w:szCs w:val="16"/>
        </w:rPr>
      </w:pPr>
    </w:p>
    <w:p w14:paraId="513B7CE3" w14:textId="77777777" w:rsidR="00227B57" w:rsidRPr="00EC2CF3" w:rsidRDefault="00227B57"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второй половине 1918 г. в связи с изменившейся стратегической обстановкой Управление морской авиации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 Точку в истории авиазавода поставил пожар, который 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(23472).</w:t>
      </w:r>
    </w:p>
    <w:p w14:paraId="7232F371" w14:textId="77777777" w:rsidR="00227B57" w:rsidRPr="00EC2CF3" w:rsidRDefault="00227B57" w:rsidP="00B95404">
      <w:pPr>
        <w:spacing w:after="0" w:line="240" w:lineRule="auto"/>
        <w:jc w:val="both"/>
        <w:rPr>
          <w:rFonts w:ascii="Times New Roman" w:hAnsi="Times New Roman" w:cs="Times New Roman"/>
          <w:color w:val="000000" w:themeColor="text1"/>
          <w:sz w:val="16"/>
          <w:szCs w:val="16"/>
        </w:rPr>
      </w:pPr>
    </w:p>
    <w:p w14:paraId="25BDFC06"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Авиапромышленность:</w:t>
      </w:r>
    </w:p>
    <w:p w14:paraId="047A3A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19EC23"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(12630).</w:t>
      </w:r>
    </w:p>
    <w:p w14:paraId="5D84E5B6" w14:textId="77777777" w:rsidR="003B4066" w:rsidRPr="00EC2CF3" w:rsidRDefault="003B4066" w:rsidP="00B95404">
      <w:pPr>
        <w:spacing w:after="0" w:line="240" w:lineRule="auto"/>
        <w:jc w:val="both"/>
        <w:rPr>
          <w:rFonts w:ascii="Times New Roman" w:hAnsi="Times New Roman" w:cs="Times New Roman"/>
          <w:color w:val="000000" w:themeColor="text1"/>
          <w:sz w:val="16"/>
          <w:szCs w:val="16"/>
        </w:rPr>
      </w:pPr>
    </w:p>
    <w:p w14:paraId="4E6D5FA4" w14:textId="77777777" w:rsidR="00A72FC9" w:rsidRPr="00EC2CF3" w:rsidRDefault="00A72FC9" w:rsidP="00B95404">
      <w:pPr>
        <w:pStyle w:val="ae"/>
        <w:spacing w:before="0" w:after="0"/>
        <w:jc w:val="both"/>
        <w:rPr>
          <w:color w:val="000000" w:themeColor="text1"/>
          <w:sz w:val="16"/>
          <w:szCs w:val="16"/>
        </w:rPr>
      </w:pPr>
      <w:r w:rsidRPr="00EC2CF3">
        <w:rPr>
          <w:color w:val="000000" w:themeColor="text1"/>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(18302).</w:t>
      </w:r>
    </w:p>
    <w:p w14:paraId="54FAFF54" w14:textId="77777777" w:rsidR="00A72FC9" w:rsidRPr="00EC2CF3" w:rsidRDefault="00A72FC9" w:rsidP="00B95404">
      <w:pPr>
        <w:pStyle w:val="ae"/>
        <w:spacing w:before="0" w:after="0"/>
        <w:jc w:val="both"/>
        <w:rPr>
          <w:color w:val="000000" w:themeColor="text1"/>
          <w:sz w:val="16"/>
          <w:szCs w:val="16"/>
        </w:rPr>
      </w:pPr>
    </w:p>
    <w:p w14:paraId="3C2210CF"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Весь 1918 г. завод «Дукс» работал при</w:t>
      </w:r>
      <w:r w:rsidRPr="00EC2CF3">
        <w:rPr>
          <w:rStyle w:val="10pt0"/>
          <w:rFonts w:ascii="Times New Roman" w:hAnsi="Times New Roman" w:cs="Times New Roman"/>
          <w:b w:val="0"/>
          <w:color w:val="000000" w:themeColor="text1"/>
          <w:sz w:val="16"/>
          <w:szCs w:val="16"/>
        </w:rPr>
        <w:t>мерно так же,</w:t>
      </w:r>
      <w:r w:rsidRPr="00EC2CF3">
        <w:rPr>
          <w:rFonts w:ascii="Times New Roman" w:hAnsi="Times New Roman" w:cs="Times New Roman"/>
          <w:color w:val="000000" w:themeColor="text1"/>
          <w:sz w:val="16"/>
          <w:szCs w:val="16"/>
        </w:rPr>
        <w:t xml:space="preserve"> как и в военные годы, хотя производительность снизилась примерно вдвое</w:t>
      </w:r>
      <w:r w:rsidRPr="00EC2CF3">
        <w:rPr>
          <w:rStyle w:val="75pt"/>
          <w:rFonts w:ascii="Times New Roman" w:hAnsi="Times New Roman" w:cs="Times New Roman"/>
          <w:b w:val="0"/>
          <w:color w:val="000000" w:themeColor="text1"/>
          <w:sz w:val="16"/>
          <w:szCs w:val="16"/>
        </w:rPr>
        <w:t>.</w:t>
      </w:r>
      <w:r w:rsidRPr="00EC2CF3">
        <w:rPr>
          <w:rStyle w:val="10pt0"/>
          <w:rFonts w:ascii="Times New Roman" w:hAnsi="Times New Roman" w:cs="Times New Roman"/>
          <w:b w:val="0"/>
          <w:color w:val="000000" w:themeColor="text1"/>
          <w:sz w:val="16"/>
          <w:szCs w:val="16"/>
        </w:rPr>
        <w:t xml:space="preserve"> Как</w:t>
      </w:r>
      <w:r w:rsidRPr="00EC2CF3">
        <w:rPr>
          <w:rFonts w:ascii="Times New Roman" w:hAnsi="Times New Roman" w:cs="Times New Roman"/>
          <w:color w:val="000000" w:themeColor="text1"/>
          <w:sz w:val="16"/>
          <w:szCs w:val="16"/>
        </w:rPr>
        <w:t xml:space="preserve"> это сейчас ни покажется странным, весь год при новой власти директором </w:t>
      </w:r>
      <w:r w:rsidRPr="00EC2CF3">
        <w:rPr>
          <w:rStyle w:val="10pt0"/>
          <w:rFonts w:ascii="Times New Roman" w:hAnsi="Times New Roman" w:cs="Times New Roman"/>
          <w:b w:val="0"/>
          <w:color w:val="000000" w:themeColor="text1"/>
          <w:sz w:val="16"/>
          <w:szCs w:val="16"/>
        </w:rPr>
        <w:t>Завода «Дукс»,</w:t>
      </w:r>
      <w:r w:rsidRPr="00EC2CF3">
        <w:rPr>
          <w:rFonts w:ascii="Times New Roman" w:hAnsi="Times New Roman" w:cs="Times New Roman"/>
          <w:color w:val="000000" w:themeColor="text1"/>
          <w:sz w:val="16"/>
          <w:szCs w:val="16"/>
        </w:rPr>
        <w:t xml:space="preserve"> несмотря на фактическое отсутствие, оставался Ю.А. Брежнев, его директ</w:t>
      </w:r>
      <w:r w:rsidRPr="00EC2CF3">
        <w:rPr>
          <w:rStyle w:val="10pt0"/>
          <w:rFonts w:ascii="Times New Roman" w:hAnsi="Times New Roman" w:cs="Times New Roman"/>
          <w:b w:val="0"/>
          <w:color w:val="000000" w:themeColor="text1"/>
          <w:sz w:val="16"/>
          <w:szCs w:val="16"/>
        </w:rPr>
        <w:t>орские</w:t>
      </w:r>
      <w:r w:rsidRPr="00EC2CF3">
        <w:rPr>
          <w:rFonts w:ascii="Times New Roman" w:hAnsi="Times New Roman" w:cs="Times New Roman"/>
          <w:color w:val="000000" w:themeColor="text1"/>
          <w:sz w:val="16"/>
          <w:szCs w:val="16"/>
        </w:rPr>
        <w:t xml:space="preserve"> полномочия</w:t>
      </w:r>
      <w:r w:rsidRPr="00EC2CF3">
        <w:rPr>
          <w:rStyle w:val="10pt0"/>
          <w:rFonts w:ascii="Times New Roman" w:hAnsi="Times New Roman" w:cs="Times New Roman"/>
          <w:b w:val="0"/>
          <w:color w:val="000000" w:themeColor="text1"/>
          <w:sz w:val="16"/>
          <w:szCs w:val="16"/>
        </w:rPr>
        <w:t xml:space="preserve"> даже</w:t>
      </w:r>
      <w:r w:rsidRPr="00EC2CF3">
        <w:rPr>
          <w:rFonts w:ascii="Times New Roman" w:hAnsi="Times New Roman" w:cs="Times New Roman"/>
          <w:color w:val="000000" w:themeColor="text1"/>
          <w:sz w:val="16"/>
          <w:szCs w:val="16"/>
        </w:rPr>
        <w:t xml:space="preserve"> подтверждены специальным документом от 13 </w:t>
      </w:r>
      <w:proofErr w:type="spellStart"/>
      <w:r w:rsidRPr="00EC2CF3">
        <w:rPr>
          <w:rFonts w:ascii="Times New Roman" w:hAnsi="Times New Roman" w:cs="Times New Roman"/>
          <w:color w:val="000000" w:themeColor="text1"/>
          <w:sz w:val="16"/>
          <w:szCs w:val="16"/>
        </w:rPr>
        <w:t>декаря</w:t>
      </w:r>
      <w:proofErr w:type="spellEnd"/>
      <w:r w:rsidRPr="00EC2CF3">
        <w:rPr>
          <w:rFonts w:ascii="Times New Roman" w:hAnsi="Times New Roman" w:cs="Times New Roman"/>
          <w:color w:val="000000" w:themeColor="text1"/>
          <w:sz w:val="16"/>
          <w:szCs w:val="16"/>
        </w:rPr>
        <w:t xml:space="preserve"> 1918 </w:t>
      </w:r>
      <w:r w:rsidRPr="00EC2CF3">
        <w:rPr>
          <w:rStyle w:val="10pt0"/>
          <w:rFonts w:ascii="Times New Roman" w:hAnsi="Times New Roman" w:cs="Times New Roman"/>
          <w:b w:val="0"/>
          <w:color w:val="000000" w:themeColor="text1"/>
          <w:sz w:val="16"/>
          <w:szCs w:val="16"/>
        </w:rPr>
        <w:t>г. Но</w:t>
      </w:r>
      <w:r w:rsidRPr="00EC2CF3">
        <w:rPr>
          <w:rFonts w:ascii="Times New Roman" w:hAnsi="Times New Roman" w:cs="Times New Roman"/>
          <w:color w:val="000000" w:themeColor="text1"/>
          <w:sz w:val="16"/>
          <w:szCs w:val="16"/>
        </w:rPr>
        <w:t xml:space="preserve"> вскоре, 30 декабря, «Дукс» национализировали, он стал называться Госуда</w:t>
      </w:r>
      <w:r w:rsidRPr="00EC2CF3">
        <w:rPr>
          <w:rStyle w:val="10pt0"/>
          <w:rFonts w:ascii="Times New Roman" w:hAnsi="Times New Roman" w:cs="Times New Roman"/>
          <w:b w:val="0"/>
          <w:color w:val="000000" w:themeColor="text1"/>
          <w:sz w:val="16"/>
          <w:szCs w:val="16"/>
        </w:rPr>
        <w:t>рственный</w:t>
      </w:r>
      <w:r w:rsidRPr="00EC2CF3">
        <w:rPr>
          <w:rFonts w:ascii="Times New Roman" w:hAnsi="Times New Roman" w:cs="Times New Roman"/>
          <w:color w:val="000000" w:themeColor="text1"/>
          <w:sz w:val="16"/>
          <w:szCs w:val="16"/>
        </w:rPr>
        <w:t xml:space="preserve"> авиационный</w:t>
      </w:r>
      <w:r w:rsidRPr="00EC2CF3">
        <w:rPr>
          <w:rStyle w:val="10pt0"/>
          <w:rFonts w:ascii="Times New Roman" w:hAnsi="Times New Roman" w:cs="Times New Roman"/>
          <w:b w:val="0"/>
          <w:color w:val="000000" w:themeColor="text1"/>
          <w:sz w:val="16"/>
          <w:szCs w:val="16"/>
        </w:rPr>
        <w:t xml:space="preserve"> завод</w:t>
      </w:r>
      <w:r w:rsidRPr="00EC2CF3">
        <w:rPr>
          <w:rFonts w:ascii="Times New Roman" w:hAnsi="Times New Roman" w:cs="Times New Roman"/>
          <w:color w:val="000000" w:themeColor="text1"/>
          <w:sz w:val="16"/>
          <w:szCs w:val="16"/>
        </w:rPr>
        <w:t xml:space="preserve"> N 1</w:t>
      </w:r>
      <w:r w:rsidRPr="00EC2CF3">
        <w:rPr>
          <w:rStyle w:val="10pt0"/>
          <w:rFonts w:ascii="Times New Roman" w:hAnsi="Times New Roman" w:cs="Times New Roman"/>
          <w:b w:val="0"/>
          <w:color w:val="000000" w:themeColor="text1"/>
          <w:sz w:val="16"/>
          <w:szCs w:val="16"/>
        </w:rPr>
        <w:t xml:space="preserve"> (ГАЗ №</w:t>
      </w:r>
      <w:r w:rsidRPr="00EC2CF3">
        <w:rPr>
          <w:rFonts w:ascii="Times New Roman" w:hAnsi="Times New Roman" w:cs="Times New Roman"/>
          <w:color w:val="000000" w:themeColor="text1"/>
          <w:sz w:val="16"/>
          <w:szCs w:val="16"/>
        </w:rPr>
        <w:t xml:space="preserve"> 1) (15761).</w:t>
      </w:r>
    </w:p>
    <w:p w14:paraId="01EBA022"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476ADE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Куйбышевский завод "Прогресс" берет начало от Дукс, ГАЗ-1 с 1918, им. ОДВФ с 1923, им. </w:t>
      </w:r>
      <w:proofErr w:type="spellStart"/>
      <w:r w:rsidRPr="00EC2CF3">
        <w:rPr>
          <w:rFonts w:ascii="Times New Roman" w:hAnsi="Times New Roman" w:cs="Times New Roman"/>
          <w:color w:val="000000" w:themeColor="text1"/>
          <w:sz w:val="16"/>
          <w:szCs w:val="16"/>
        </w:rPr>
        <w:t>Авиахима</w:t>
      </w:r>
      <w:proofErr w:type="spellEnd"/>
      <w:r w:rsidRPr="00EC2CF3">
        <w:rPr>
          <w:rFonts w:ascii="Times New Roman" w:hAnsi="Times New Roman" w:cs="Times New Roman"/>
          <w:color w:val="000000" w:themeColor="text1"/>
          <w:sz w:val="16"/>
          <w:szCs w:val="16"/>
        </w:rPr>
        <w:t xml:space="preserve"> в 1925-1941. Делал и </w:t>
      </w:r>
      <w:proofErr w:type="spellStart"/>
      <w:r w:rsidRPr="00EC2CF3">
        <w:rPr>
          <w:rFonts w:ascii="Times New Roman" w:hAnsi="Times New Roman" w:cs="Times New Roman"/>
          <w:color w:val="000000" w:themeColor="text1"/>
          <w:sz w:val="16"/>
          <w:szCs w:val="16"/>
        </w:rPr>
        <w:t>Валти</w:t>
      </w:r>
      <w:proofErr w:type="spellEnd"/>
      <w:r w:rsidRPr="00EC2CF3">
        <w:rPr>
          <w:rFonts w:ascii="Times New Roman" w:hAnsi="Times New Roman" w:cs="Times New Roman"/>
          <w:color w:val="000000" w:themeColor="text1"/>
          <w:sz w:val="16"/>
          <w:szCs w:val="16"/>
        </w:rPr>
        <w:t xml:space="preserve"> и ББ-22. В декабре 1940 - КБ-1 </w:t>
      </w:r>
      <w:proofErr w:type="spellStart"/>
      <w:r w:rsidRPr="00EC2CF3">
        <w:rPr>
          <w:rFonts w:ascii="Times New Roman" w:hAnsi="Times New Roman" w:cs="Times New Roman"/>
          <w:color w:val="000000" w:themeColor="text1"/>
          <w:sz w:val="16"/>
          <w:szCs w:val="16"/>
        </w:rPr>
        <w:t>А.И.Микояна</w:t>
      </w:r>
      <w:proofErr w:type="spellEnd"/>
      <w:r w:rsidRPr="00EC2CF3">
        <w:rPr>
          <w:rFonts w:ascii="Times New Roman" w:hAnsi="Times New Roman" w:cs="Times New Roman"/>
          <w:color w:val="000000" w:themeColor="text1"/>
          <w:sz w:val="16"/>
          <w:szCs w:val="16"/>
        </w:rPr>
        <w:t>, затем ММЗ им. Микояна - стали делать МиГ-1 и 3 в 1940-42. В 1940 на базе опытного цеха был образован завод 51 - впоследствии ММЗ им. Сухого. В октябре 1941 - эвакуация, 1 был придан 122 местный и ряд эвакуированных. Делал штурмовики - 11773 Ил-2 и 1268 Ил-10. Затем - ракеты (62,300).</w:t>
      </w:r>
    </w:p>
    <w:p w14:paraId="69D50D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ММЗ им. Сухого - 51 завод опытного самолетостроения в Москве. С октября 1941 по август 1943 - в Новосибирске. В 1940-44 - возглавлял Н.Н.П., с 44 по 53 - </w:t>
      </w:r>
      <w:proofErr w:type="spellStart"/>
      <w:r w:rsidRPr="00EC2CF3">
        <w:rPr>
          <w:rFonts w:ascii="Times New Roman" w:hAnsi="Times New Roman" w:cs="Times New Roman"/>
          <w:color w:val="000000" w:themeColor="text1"/>
          <w:sz w:val="16"/>
          <w:szCs w:val="16"/>
        </w:rPr>
        <w:t>В.Н.Челомей</w:t>
      </w:r>
      <w:proofErr w:type="spellEnd"/>
      <w:r w:rsidRPr="00EC2CF3">
        <w:rPr>
          <w:rFonts w:ascii="Times New Roman" w:hAnsi="Times New Roman" w:cs="Times New Roman"/>
          <w:color w:val="000000" w:themeColor="text1"/>
          <w:sz w:val="16"/>
          <w:szCs w:val="16"/>
        </w:rPr>
        <w:t xml:space="preserve"> - самолеты-снаряды, в 53 - передан ОКБ П.О.С. ОКБ П.О.С. в 1940-1949 базировалось на других заводах.</w:t>
      </w:r>
    </w:p>
    <w:p w14:paraId="2D7335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МАПО им. Дементьева берет начало от завода Дукс с 1909, завод 1 с 1918. Делал Р-1, Р-2, И-1, И-2, И2бис, Р-5, И-5, И-15, И-15бис, Р-Z, И-153, МиГ-1 и 3. В октябре 1941 - в Куйбышев. В Москве - осталась ремонтная бригада, на ее базе в декабре 1941 - завод 30 - стал делать Ил-2 - 9000.</w:t>
      </w:r>
    </w:p>
    <w:p w14:paraId="37D649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при национализации бывш. фабрики Трындина в Москве по Б. Кисельному переулку, д. 14, возник завод под наименованием “</w:t>
      </w:r>
      <w:proofErr w:type="spellStart"/>
      <w:r w:rsidRPr="00EC2CF3">
        <w:rPr>
          <w:rFonts w:ascii="Times New Roman" w:hAnsi="Times New Roman" w:cs="Times New Roman"/>
          <w:color w:val="000000" w:themeColor="text1"/>
          <w:sz w:val="16"/>
          <w:szCs w:val="16"/>
        </w:rPr>
        <w:t>Метрон</w:t>
      </w:r>
      <w:proofErr w:type="spellEnd"/>
      <w:r w:rsidRPr="00EC2CF3">
        <w:rPr>
          <w:rFonts w:ascii="Times New Roman" w:hAnsi="Times New Roman" w:cs="Times New Roman"/>
          <w:color w:val="000000" w:themeColor="text1"/>
          <w:sz w:val="16"/>
          <w:szCs w:val="16"/>
        </w:rPr>
        <w:t>” в системе Треста точной механики ВСНХ.</w:t>
      </w:r>
    </w:p>
    <w:p w14:paraId="32D753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Основные виды продукции: весы аналитические и технические, термометры технические и др. В 1932 году заводом был создан филиал в помещении бывш. фабрики “Фаберже” (Кисельный пер., 4), на котором был организован выпуск медицинской мебели. Филиалу было присвоено сокращенное наименование ООМ (Отдел операционной мебели). В 1929 году основное производство завода “</w:t>
      </w:r>
      <w:proofErr w:type="spellStart"/>
      <w:r w:rsidRPr="00EC2CF3">
        <w:rPr>
          <w:rFonts w:ascii="Times New Roman" w:hAnsi="Times New Roman" w:cs="Times New Roman"/>
          <w:color w:val="000000" w:themeColor="text1"/>
          <w:sz w:val="16"/>
          <w:szCs w:val="16"/>
        </w:rPr>
        <w:t>Метрон</w:t>
      </w:r>
      <w:proofErr w:type="spellEnd"/>
      <w:r w:rsidRPr="00EC2CF3">
        <w:rPr>
          <w:rFonts w:ascii="Times New Roman" w:hAnsi="Times New Roman" w:cs="Times New Roman"/>
          <w:color w:val="000000" w:themeColor="text1"/>
          <w:sz w:val="16"/>
          <w:szCs w:val="16"/>
        </w:rPr>
        <w:t xml:space="preserve">” было переведено в другое здание по Б. </w:t>
      </w:r>
      <w:proofErr w:type="spellStart"/>
      <w:r w:rsidRPr="00EC2CF3">
        <w:rPr>
          <w:rFonts w:ascii="Times New Roman" w:hAnsi="Times New Roman" w:cs="Times New Roman"/>
          <w:color w:val="000000" w:themeColor="text1"/>
          <w:sz w:val="16"/>
          <w:szCs w:val="16"/>
        </w:rPr>
        <w:t>Бажениновскому</w:t>
      </w:r>
      <w:proofErr w:type="spellEnd"/>
      <w:r w:rsidRPr="00EC2CF3">
        <w:rPr>
          <w:rFonts w:ascii="Times New Roman" w:hAnsi="Times New Roman" w:cs="Times New Roman"/>
          <w:color w:val="000000" w:themeColor="text1"/>
          <w:sz w:val="16"/>
          <w:szCs w:val="16"/>
        </w:rPr>
        <w:t xml:space="preserve"> переулку, д. 17, где до этого находилось Бюро счетно-пишущих машинок, подведомственное МГУ.</w:t>
      </w:r>
    </w:p>
    <w:p w14:paraId="09A40F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Филиал завода в 1929 году был передан со всем оборудованием заводу ГЗИП (завод измерительных приборов). В 1931 году завод “</w:t>
      </w:r>
      <w:proofErr w:type="spellStart"/>
      <w:r w:rsidRPr="00EC2CF3">
        <w:rPr>
          <w:rFonts w:ascii="Times New Roman" w:hAnsi="Times New Roman" w:cs="Times New Roman"/>
          <w:color w:val="000000" w:themeColor="text1"/>
          <w:sz w:val="16"/>
          <w:szCs w:val="16"/>
        </w:rPr>
        <w:t>Метрон</w:t>
      </w:r>
      <w:proofErr w:type="spellEnd"/>
      <w:r w:rsidRPr="00EC2CF3">
        <w:rPr>
          <w:rFonts w:ascii="Times New Roman" w:hAnsi="Times New Roman" w:cs="Times New Roman"/>
          <w:color w:val="000000" w:themeColor="text1"/>
          <w:sz w:val="16"/>
          <w:szCs w:val="16"/>
        </w:rPr>
        <w:t>” в связи с передачей его в ведение Всесоюзного объединения точной индустрии получил новое наименование “</w:t>
      </w:r>
      <w:proofErr w:type="spellStart"/>
      <w:r w:rsidRPr="00EC2CF3">
        <w:rPr>
          <w:rFonts w:ascii="Times New Roman" w:hAnsi="Times New Roman" w:cs="Times New Roman"/>
          <w:color w:val="000000" w:themeColor="text1"/>
          <w:sz w:val="16"/>
          <w:szCs w:val="16"/>
        </w:rPr>
        <w:t>Точвесприбор</w:t>
      </w:r>
      <w:proofErr w:type="spellEnd"/>
      <w:r w:rsidRPr="00EC2CF3">
        <w:rPr>
          <w:rFonts w:ascii="Times New Roman" w:hAnsi="Times New Roman" w:cs="Times New Roman"/>
          <w:color w:val="000000" w:themeColor="text1"/>
          <w:sz w:val="16"/>
          <w:szCs w:val="16"/>
        </w:rPr>
        <w:t xml:space="preserve">”, а в 1936 году завод был передан НКАП под № 214. В 1936 году завод приступил к изменению своего профиля по характеру выпускаемой продукции, от производства </w:t>
      </w:r>
      <w:proofErr w:type="spellStart"/>
      <w:r w:rsidRPr="00EC2CF3">
        <w:rPr>
          <w:rFonts w:ascii="Times New Roman" w:hAnsi="Times New Roman" w:cs="Times New Roman"/>
          <w:color w:val="000000" w:themeColor="text1"/>
          <w:sz w:val="16"/>
          <w:szCs w:val="16"/>
        </w:rPr>
        <w:t>граданской</w:t>
      </w:r>
      <w:proofErr w:type="spellEnd"/>
      <w:r w:rsidRPr="00EC2CF3">
        <w:rPr>
          <w:rFonts w:ascii="Times New Roman" w:hAnsi="Times New Roman" w:cs="Times New Roman"/>
          <w:color w:val="000000" w:themeColor="text1"/>
          <w:sz w:val="16"/>
          <w:szCs w:val="16"/>
        </w:rPr>
        <w:t xml:space="preserve"> продукции к производству продукции для авиационной промышленности. Завод начал выпускать автопилоты. 16 октября 1941 года завод был эвакуирован в Свердловск, где был размещен в помещении бывш. клуба “Профинтерн”, ул. Володарского, д. 7, где к тому времени был уже создан филиал завода на базе двух заводов №№ 382 и 89. В 1942 году завод получил недостроенное здание по ул. Максима Горького, предназначавшееся для городской библиотеки. В 1945 году на основании Постановления ГКО к заводу № 214 был присоединен завод № 474 с сильфонным производством, расположенный в здании бывш. ж/д техникума (Красный пер., д. 7).</w:t>
      </w:r>
    </w:p>
    <w:p w14:paraId="75FC79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Таким образом, завод оказался размещенным в трех зданиях.</w:t>
      </w:r>
    </w:p>
    <w:p w14:paraId="71D9E4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 завода:</w:t>
      </w:r>
    </w:p>
    <w:p w14:paraId="4F1539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1936-1942 гг. – </w:t>
      </w:r>
      <w:proofErr w:type="spellStart"/>
      <w:r w:rsidRPr="00EC2CF3">
        <w:rPr>
          <w:rFonts w:ascii="Times New Roman" w:hAnsi="Times New Roman" w:cs="Times New Roman"/>
          <w:color w:val="000000" w:themeColor="text1"/>
          <w:sz w:val="16"/>
          <w:szCs w:val="16"/>
        </w:rPr>
        <w:t>Гоцеридзе</w:t>
      </w:r>
      <w:proofErr w:type="spellEnd"/>
      <w:r w:rsidRPr="00EC2CF3">
        <w:rPr>
          <w:rFonts w:ascii="Times New Roman" w:hAnsi="Times New Roman" w:cs="Times New Roman"/>
          <w:color w:val="000000" w:themeColor="text1"/>
          <w:sz w:val="16"/>
          <w:szCs w:val="16"/>
        </w:rPr>
        <w:t xml:space="preserve"> М.С. 1942-1943 гг. – Лебедев И.А. 1943-1945 гг. – Алешин И.С. 1945-1946 гг. – Воробьев В.И. 1946-1949 гг. – Суков Д.В. 1949-1952 гг. – Белов А.В. 1952-1953 гг. – Лобанов В.В. с 1953 года – Пермяков Н.Н. Директор – Н. Пермяков</w:t>
      </w:r>
    </w:p>
    <w:p w14:paraId="7C49A3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Адрес: Свердловск, Красный переулок, д. 7</w:t>
      </w:r>
    </w:p>
    <w:p w14:paraId="300125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Производственный профиль – авиационные приборы (9838)</w:t>
      </w:r>
    </w:p>
    <w:p w14:paraId="3702E2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1918 в годы Гражданской войны завод, созданный в июне 1915 года в Москве на базе частной механической мастерской и занятый изготовлением авиамоторов типа “Самби” для бомбардировщиков “Илья Муромец” продолжал выпускать новые моторы, а также производил ремонт и восстановление моторов.</w:t>
      </w:r>
    </w:p>
    <w:p w14:paraId="04C3F5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организации производства отечественных авиамоторов на новых заводах, завод “Спартак) перешел на производство работ по автомашинам и до 1934 года являлся 1-м филиалом завода им. Сталина (АМО). Находился на углу улиц Краснопролетарской и </w:t>
      </w:r>
      <w:proofErr w:type="spellStart"/>
      <w:r w:rsidRPr="00EC2CF3">
        <w:rPr>
          <w:rFonts w:ascii="Times New Roman" w:hAnsi="Times New Roman" w:cs="Times New Roman"/>
          <w:color w:val="000000" w:themeColor="text1"/>
          <w:sz w:val="16"/>
          <w:szCs w:val="16"/>
        </w:rPr>
        <w:t>Сдово</w:t>
      </w:r>
      <w:proofErr w:type="spellEnd"/>
      <w:r w:rsidRPr="00EC2CF3">
        <w:rPr>
          <w:rFonts w:ascii="Times New Roman" w:hAnsi="Times New Roman" w:cs="Times New Roman"/>
          <w:color w:val="000000" w:themeColor="text1"/>
          <w:sz w:val="16"/>
          <w:szCs w:val="16"/>
        </w:rPr>
        <w:t>-Каретной. В 1934 году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w:t>
      </w:r>
    </w:p>
    <w:p w14:paraId="6CA8EC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278B33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w:t>
      </w:r>
      <w:proofErr w:type="spellStart"/>
      <w:r w:rsidRPr="00EC2CF3">
        <w:rPr>
          <w:rFonts w:ascii="Times New Roman" w:hAnsi="Times New Roman" w:cs="Times New Roman"/>
          <w:color w:val="000000" w:themeColor="text1"/>
          <w:sz w:val="16"/>
          <w:szCs w:val="16"/>
        </w:rPr>
        <w:t>Горремвеса</w:t>
      </w:r>
      <w:proofErr w:type="spellEnd"/>
      <w:r w:rsidRPr="00EC2CF3">
        <w:rPr>
          <w:rFonts w:ascii="Times New Roman" w:hAnsi="Times New Roman" w:cs="Times New Roman"/>
          <w:color w:val="000000" w:themeColor="text1"/>
          <w:sz w:val="16"/>
          <w:szCs w:val="16"/>
        </w:rPr>
        <w:t>). В 1942 году завод приступил к строительству собственных площадей по Арзамасскому шоссе, 14.</w:t>
      </w:r>
    </w:p>
    <w:p w14:paraId="22338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 Волков А.</w:t>
      </w:r>
    </w:p>
    <w:p w14:paraId="2EFC6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Адрес: Горький</w:t>
      </w:r>
    </w:p>
    <w:p w14:paraId="24E60C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Производственный профиль – шасси самолетов</w:t>
      </w:r>
    </w:p>
    <w:p w14:paraId="2887B2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78DD97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81CD79E" w14:textId="2D9FC7D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в строй вступил завод (Завод № 22 ИМ. 10-летия Октября ВСНХ, НКТП, Русско-балтийский автомобильный завод, 2-й автомобильный завод «Руссо-Балт» (ГАЗ-2, «</w:t>
      </w:r>
      <w:proofErr w:type="spellStart"/>
      <w:r w:rsidRPr="00EC2CF3">
        <w:rPr>
          <w:rFonts w:ascii="Times New Roman" w:hAnsi="Times New Roman" w:cs="Times New Roman"/>
          <w:color w:val="000000" w:themeColor="text1"/>
          <w:sz w:val="16"/>
          <w:szCs w:val="16"/>
        </w:rPr>
        <w:t>Автобалт</w:t>
      </w:r>
      <w:proofErr w:type="spellEnd"/>
      <w:r w:rsidRPr="00EC2CF3">
        <w:rPr>
          <w:rFonts w:ascii="Times New Roman" w:hAnsi="Times New Roman" w:cs="Times New Roman"/>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 87 ст. Фили п/я 53 (1937 г.), п/я 747 (1940 г.), п/я 222 (1941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ст. Караваево/ /420036 Татарстан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w:t>
      </w:r>
    </w:p>
    <w:p w14:paraId="3588BB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EC2CF3">
        <w:rPr>
          <w:rFonts w:ascii="Times New Roman" w:hAnsi="Times New Roman" w:cs="Times New Roman"/>
          <w:color w:val="000000" w:themeColor="text1"/>
          <w:sz w:val="16"/>
          <w:szCs w:val="16"/>
        </w:rPr>
        <w:t>Автобалт</w:t>
      </w:r>
      <w:proofErr w:type="spellEnd"/>
      <w:r w:rsidRPr="00EC2CF3">
        <w:rPr>
          <w:rFonts w:ascii="Times New Roman" w:hAnsi="Times New Roman" w:cs="Times New Roman"/>
          <w:color w:val="000000" w:themeColor="text1"/>
          <w:sz w:val="16"/>
          <w:szCs w:val="16"/>
        </w:rPr>
        <w:t>»).</w:t>
      </w:r>
    </w:p>
    <w:p w14:paraId="598AA4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36D0F308" w14:textId="081C485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w:t>
      </w:r>
      <w:proofErr w:type="spellStart"/>
      <w:r w:rsidRPr="00EC2CF3">
        <w:rPr>
          <w:rFonts w:ascii="Times New Roman" w:hAnsi="Times New Roman" w:cs="Times New Roman"/>
          <w:color w:val="000000" w:themeColor="text1"/>
          <w:sz w:val="16"/>
          <w:szCs w:val="16"/>
        </w:rPr>
        <w:t>Автобалт</w:t>
      </w:r>
      <w:proofErr w:type="spellEnd"/>
      <w:r w:rsidRPr="00EC2CF3">
        <w:rPr>
          <w:rFonts w:ascii="Times New Roman" w:hAnsi="Times New Roman" w:cs="Times New Roman"/>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 87 ст. Фили п/я 53 (1937 г.), п/я 747 (1940 г.), п/я 222 (1941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ст. Караваево/ /420036 Татарстан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w:t>
      </w:r>
      <w:proofErr w:type="spellStart"/>
      <w:r w:rsidRPr="00EC2CF3">
        <w:rPr>
          <w:rFonts w:ascii="Times New Roman" w:hAnsi="Times New Roman" w:cs="Times New Roman"/>
          <w:color w:val="000000" w:themeColor="text1"/>
          <w:sz w:val="16"/>
          <w:szCs w:val="16"/>
        </w:rPr>
        <w:t>конпу</w:t>
      </w:r>
      <w:proofErr w:type="spellEnd"/>
      <w:r w:rsidRPr="00EC2CF3">
        <w:rPr>
          <w:rFonts w:ascii="Times New Roman" w:hAnsi="Times New Roman" w:cs="Times New Roman"/>
          <w:color w:val="000000" w:themeColor="text1"/>
          <w:sz w:val="16"/>
          <w:szCs w:val="16"/>
        </w:rPr>
        <w:t xml:space="preserve">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w:t>
      </w:r>
      <w:proofErr w:type="spellStart"/>
      <w:r w:rsidRPr="00EC2CF3">
        <w:rPr>
          <w:rFonts w:ascii="Times New Roman" w:hAnsi="Times New Roman" w:cs="Times New Roman"/>
          <w:color w:val="000000" w:themeColor="text1"/>
          <w:sz w:val="16"/>
          <w:szCs w:val="16"/>
        </w:rPr>
        <w:t>Шаде</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Черзиха</w:t>
      </w:r>
      <w:proofErr w:type="spellEnd"/>
      <w:r w:rsidRPr="00EC2CF3">
        <w:rPr>
          <w:rFonts w:ascii="Times New Roman" w:hAnsi="Times New Roman" w:cs="Times New Roman"/>
          <w:color w:val="000000" w:themeColor="text1"/>
          <w:sz w:val="16"/>
          <w:szCs w:val="16"/>
        </w:rPr>
        <w:t xml:space="preserve"> переведена на ГАЗ-5 для организации металлического авиастроения (позднее все они вернулись на завод № 22, а в 1937-38 г. были репрессированы).144 Постановлениями ЦК ВКП (б) от 4.03.1926 г. и СТО от 14.05.1927 г. концессия была ликвидирована, завод передан в состав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завод передан в 10ГУ НКАП.</w:t>
      </w:r>
    </w:p>
    <w:p w14:paraId="090852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1F61F9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0CACC4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5AE9A4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504945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1936 г. на заводе - ОКО-22 Петлякова.</w:t>
      </w:r>
    </w:p>
    <w:p w14:paraId="25FEE0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3E0524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64A8E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559B7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Приказом № 0187 от 29.08.1937 г. заводу поручено к 11.09.1937 г. подготовить 4 самолета АНТ-6 для выполнения спецзадания Правительства.</w:t>
      </w:r>
    </w:p>
    <w:p w14:paraId="6DEBD7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11.1937 г. на завод № 126 для освоения ДБ-3 командирован 21 специалист.</w:t>
      </w:r>
    </w:p>
    <w:p w14:paraId="0BBF1E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КО № 266сс/</w:t>
      </w:r>
      <w:proofErr w:type="spellStart"/>
      <w:r w:rsidRPr="00EC2CF3">
        <w:rPr>
          <w:rFonts w:ascii="Times New Roman" w:hAnsi="Times New Roman" w:cs="Times New Roman"/>
          <w:color w:val="000000" w:themeColor="text1"/>
          <w:sz w:val="16"/>
          <w:szCs w:val="16"/>
        </w:rPr>
        <w:t>ов</w:t>
      </w:r>
      <w:proofErr w:type="spellEnd"/>
      <w:r w:rsidRPr="00EC2CF3">
        <w:rPr>
          <w:rFonts w:ascii="Times New Roman" w:hAnsi="Times New Roman" w:cs="Times New Roman"/>
          <w:color w:val="000000" w:themeColor="text1"/>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2EC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B6C38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1B000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EC2CF3">
        <w:rPr>
          <w:rFonts w:ascii="Times New Roman" w:hAnsi="Times New Roman" w:cs="Times New Roman"/>
          <w:color w:val="000000" w:themeColor="text1"/>
          <w:sz w:val="16"/>
          <w:szCs w:val="16"/>
        </w:rPr>
        <w:t>посадочнные</w:t>
      </w:r>
      <w:proofErr w:type="spellEnd"/>
      <w:r w:rsidRPr="00EC2CF3">
        <w:rPr>
          <w:rFonts w:ascii="Times New Roman" w:hAnsi="Times New Roman" w:cs="Times New Roman"/>
          <w:color w:val="000000" w:themeColor="text1"/>
          <w:sz w:val="16"/>
          <w:szCs w:val="16"/>
        </w:rPr>
        <w:t xml:space="preserve"> приспособления типа воздушной подушки.</w:t>
      </w:r>
    </w:p>
    <w:p w14:paraId="0800BF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1FAE85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цехи (1937 г.): № 9, штамповочный (2000 м2).</w:t>
      </w:r>
    </w:p>
    <w:p w14:paraId="054764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План производства на 1941 г.: 1625 Пе-2 и 125 Ар-2.144</w:t>
      </w:r>
    </w:p>
    <w:p w14:paraId="1EE80F6C" w14:textId="373F889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47A452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5F1DE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2AFFC5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1585E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2632F7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EC2CF3">
        <w:rPr>
          <w:rFonts w:ascii="Times New Roman" w:hAnsi="Times New Roman" w:cs="Times New Roman"/>
          <w:color w:val="000000" w:themeColor="text1"/>
          <w:sz w:val="16"/>
          <w:szCs w:val="16"/>
        </w:rPr>
        <w:t>боевьм</w:t>
      </w:r>
      <w:proofErr w:type="spellEnd"/>
      <w:r w:rsidRPr="00EC2CF3">
        <w:rPr>
          <w:rFonts w:ascii="Times New Roman" w:hAnsi="Times New Roman" w:cs="Times New Roman"/>
          <w:color w:val="000000" w:themeColor="text1"/>
          <w:sz w:val="16"/>
          <w:szCs w:val="16"/>
        </w:rPr>
        <w:t xml:space="preserve"> самолетам.</w:t>
      </w:r>
    </w:p>
    <w:p w14:paraId="0C5EAD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ВОВ на заводе № 22 базировалось ОКБ </w:t>
      </w:r>
      <w:proofErr w:type="spellStart"/>
      <w:r w:rsidRPr="00EC2CF3">
        <w:rPr>
          <w:rFonts w:ascii="Times New Roman" w:hAnsi="Times New Roman" w:cs="Times New Roman"/>
          <w:color w:val="000000" w:themeColor="text1"/>
          <w:sz w:val="16"/>
          <w:szCs w:val="16"/>
        </w:rPr>
        <w:t>Незваля</w:t>
      </w:r>
      <w:proofErr w:type="spellEnd"/>
      <w:r w:rsidRPr="00EC2CF3">
        <w:rPr>
          <w:rFonts w:ascii="Times New Roman" w:hAnsi="Times New Roman" w:cs="Times New Roman"/>
          <w:color w:val="000000" w:themeColor="text1"/>
          <w:sz w:val="16"/>
          <w:szCs w:val="16"/>
        </w:rPr>
        <w:t>. В 1945 г. оно вошло в ОКБ-156 Туполева.</w:t>
      </w:r>
    </w:p>
    <w:p w14:paraId="2741FF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29FD9F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1945-57 г. на заводе действовал филиал ОКБ-156.</w:t>
      </w:r>
    </w:p>
    <w:p w14:paraId="01EE0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01.1950 г. в состав завода влилось ОКБ-387 ( г. Казань).</w:t>
      </w:r>
    </w:p>
    <w:p w14:paraId="2437B4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808DD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71AC1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38879C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58C75E1" w14:textId="530C90F2"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образовано представительство ОКБ Ильюшина (представитель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Г.К. </w:t>
      </w:r>
      <w:proofErr w:type="spellStart"/>
      <w:r w:rsidRPr="00EC2CF3">
        <w:rPr>
          <w:rFonts w:ascii="Times New Roman" w:hAnsi="Times New Roman" w:cs="Times New Roman"/>
          <w:color w:val="000000" w:themeColor="text1"/>
          <w:sz w:val="16"/>
          <w:szCs w:val="16"/>
        </w:rPr>
        <w:t>Нохратян</w:t>
      </w:r>
      <w:proofErr w:type="spellEnd"/>
      <w:r w:rsidRPr="00EC2CF3">
        <w:rPr>
          <w:rFonts w:ascii="Times New Roman" w:hAnsi="Times New Roman" w:cs="Times New Roman"/>
          <w:color w:val="000000" w:themeColor="text1"/>
          <w:sz w:val="16"/>
          <w:szCs w:val="16"/>
        </w:rPr>
        <w:t xml:space="preserve">-Торосян, (-1977 г.)- В.М. Сухобоков, В.К. Пикалов, (2003 г.)- М.И. </w:t>
      </w:r>
      <w:proofErr w:type="spellStart"/>
      <w:r w:rsidRPr="00EC2CF3">
        <w:rPr>
          <w:rFonts w:ascii="Times New Roman" w:hAnsi="Times New Roman" w:cs="Times New Roman"/>
          <w:color w:val="000000" w:themeColor="text1"/>
          <w:sz w:val="16"/>
          <w:szCs w:val="16"/>
        </w:rPr>
        <w:t>Бещиков</w:t>
      </w:r>
      <w:proofErr w:type="spellEnd"/>
      <w:r w:rsidRPr="00EC2CF3">
        <w:rPr>
          <w:rFonts w:ascii="Times New Roman" w:hAnsi="Times New Roman" w:cs="Times New Roman"/>
          <w:color w:val="000000" w:themeColor="text1"/>
          <w:sz w:val="16"/>
          <w:szCs w:val="16"/>
        </w:rPr>
        <w:t>).</w:t>
      </w:r>
    </w:p>
    <w:p w14:paraId="389311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7D08CB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57DF50B" w14:textId="1CD4AFA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для сварки титанового центроплана Ту-160 созданы сварочные камеры с глубоким вакуумом.</w:t>
      </w:r>
    </w:p>
    <w:p w14:paraId="5C2E94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OAK.</w:t>
      </w:r>
    </w:p>
    <w:p w14:paraId="0213C0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4AD68D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r w:rsidRPr="00EC2CF3">
        <w:rPr>
          <w:rFonts w:ascii="Times New Roman" w:hAnsi="Times New Roman" w:cs="Times New Roman"/>
          <w:color w:val="000000" w:themeColor="text1"/>
          <w:sz w:val="16"/>
          <w:szCs w:val="16"/>
        </w:rPr>
        <w:t>г.Таманская.о</w:t>
      </w:r>
      <w:proofErr w:type="spellEnd"/>
      <w:r w:rsidRPr="00EC2CF3">
        <w:rPr>
          <w:rFonts w:ascii="Times New Roman" w:hAnsi="Times New Roman" w:cs="Times New Roman"/>
          <w:color w:val="000000" w:themeColor="text1"/>
          <w:sz w:val="16"/>
          <w:szCs w:val="16"/>
        </w:rPr>
        <w:t xml:space="preserve"> 15.09.2009 г.</w:t>
      </w:r>
    </w:p>
    <w:p w14:paraId="2402E6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(11.1940 г.)- 1495 металлорежущих станков.</w:t>
      </w:r>
    </w:p>
    <w:p w14:paraId="1E4325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чел.,69 (2004 г.)- 7298 чел.</w:t>
      </w:r>
    </w:p>
    <w:p w14:paraId="10FAE659" w14:textId="4DE90FB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(1917-19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Г.В. Кульчицкий, (1920-24 г.)- И.С. </w:t>
      </w:r>
      <w:proofErr w:type="spellStart"/>
      <w:r w:rsidRPr="00EC2CF3">
        <w:rPr>
          <w:rFonts w:ascii="Times New Roman" w:hAnsi="Times New Roman" w:cs="Times New Roman"/>
          <w:color w:val="000000" w:themeColor="text1"/>
          <w:sz w:val="16"/>
          <w:szCs w:val="16"/>
        </w:rPr>
        <w:t>Олейничук</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Шоль</w:t>
      </w:r>
      <w:proofErr w:type="spellEnd"/>
      <w:r w:rsidRPr="00EC2CF3">
        <w:rPr>
          <w:rFonts w:ascii="Times New Roman" w:hAnsi="Times New Roman" w:cs="Times New Roman"/>
          <w:color w:val="000000" w:themeColor="text1"/>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463A2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(1937 г.)- </w:t>
      </w:r>
      <w:proofErr w:type="spellStart"/>
      <w:r w:rsidRPr="00EC2CF3">
        <w:rPr>
          <w:rFonts w:ascii="Times New Roman" w:hAnsi="Times New Roman" w:cs="Times New Roman"/>
          <w:color w:val="000000" w:themeColor="text1"/>
          <w:sz w:val="16"/>
          <w:szCs w:val="16"/>
        </w:rPr>
        <w:t>Морасанов</w:t>
      </w:r>
      <w:proofErr w:type="spellEnd"/>
      <w:r w:rsidRPr="00EC2CF3">
        <w:rPr>
          <w:rFonts w:ascii="Times New Roman" w:hAnsi="Times New Roman" w:cs="Times New Roman"/>
          <w:color w:val="000000" w:themeColor="text1"/>
          <w:sz w:val="16"/>
          <w:szCs w:val="16"/>
        </w:rPr>
        <w:t xml:space="preserve">, (12.1938 г.)- Збарский. Помощник директора: по техчасти (1927 г.)- Ермолаев, (04.1928 г.)- </w:t>
      </w:r>
      <w:proofErr w:type="spellStart"/>
      <w:r w:rsidRPr="00EC2CF3">
        <w:rPr>
          <w:rFonts w:ascii="Times New Roman" w:hAnsi="Times New Roman" w:cs="Times New Roman"/>
          <w:color w:val="000000" w:themeColor="text1"/>
          <w:sz w:val="16"/>
          <w:szCs w:val="16"/>
        </w:rPr>
        <w:t>Окромешко</w:t>
      </w:r>
      <w:proofErr w:type="spellEnd"/>
      <w:r w:rsidRPr="00EC2CF3">
        <w:rPr>
          <w:rFonts w:ascii="Times New Roman" w:hAnsi="Times New Roman" w:cs="Times New Roman"/>
          <w:color w:val="000000" w:themeColor="text1"/>
          <w:sz w:val="16"/>
          <w:szCs w:val="16"/>
        </w:rPr>
        <w:t xml:space="preserve">; и.о. (09.1928 г.)- </w:t>
      </w:r>
      <w:proofErr w:type="spellStart"/>
      <w:r w:rsidRPr="00EC2CF3">
        <w:rPr>
          <w:rFonts w:ascii="Times New Roman" w:hAnsi="Times New Roman" w:cs="Times New Roman"/>
          <w:color w:val="000000" w:themeColor="text1"/>
          <w:sz w:val="16"/>
          <w:szCs w:val="16"/>
        </w:rPr>
        <w:t>Дайбог</w:t>
      </w:r>
      <w:proofErr w:type="spellEnd"/>
      <w:r w:rsidRPr="00EC2CF3">
        <w:rPr>
          <w:rFonts w:ascii="Times New Roman" w:hAnsi="Times New Roman" w:cs="Times New Roman"/>
          <w:color w:val="000000" w:themeColor="text1"/>
          <w:sz w:val="16"/>
          <w:szCs w:val="16"/>
        </w:rPr>
        <w:t xml:space="preserve">; по найму и увольнению (06.1937 г.)- Н.М. Кутиков, (22.10.1937-09.1938 г.-)- Д.Н. Рябчук; (1930 г.)- Иевлев. Зам. Гендиректора (2002 г.)- Р.А. </w:t>
      </w:r>
      <w:proofErr w:type="spellStart"/>
      <w:r w:rsidRPr="00EC2CF3">
        <w:rPr>
          <w:rFonts w:ascii="Times New Roman" w:hAnsi="Times New Roman" w:cs="Times New Roman"/>
          <w:color w:val="000000" w:themeColor="text1"/>
          <w:sz w:val="16"/>
          <w:szCs w:val="16"/>
        </w:rPr>
        <w:t>Шпилькин</w:t>
      </w:r>
      <w:proofErr w:type="spellEnd"/>
      <w:r w:rsidRPr="00EC2CF3">
        <w:rPr>
          <w:rFonts w:ascii="Times New Roman" w:hAnsi="Times New Roman" w:cs="Times New Roman"/>
          <w:color w:val="000000" w:themeColor="text1"/>
          <w:sz w:val="16"/>
          <w:szCs w:val="16"/>
        </w:rPr>
        <w:t xml:space="preserve">; по маркетингу и ВЭД (2005 г.)- И.Р. </w:t>
      </w:r>
      <w:proofErr w:type="spellStart"/>
      <w:r w:rsidRPr="00EC2CF3">
        <w:rPr>
          <w:rFonts w:ascii="Times New Roman" w:hAnsi="Times New Roman" w:cs="Times New Roman"/>
          <w:color w:val="000000" w:themeColor="text1"/>
          <w:sz w:val="16"/>
          <w:szCs w:val="16"/>
        </w:rPr>
        <w:t>Мингалеев</w:t>
      </w:r>
      <w:proofErr w:type="spellEnd"/>
      <w:r w:rsidRPr="00EC2CF3">
        <w:rPr>
          <w:rFonts w:ascii="Times New Roman" w:hAnsi="Times New Roman" w:cs="Times New Roman"/>
          <w:color w:val="000000" w:themeColor="text1"/>
          <w:sz w:val="16"/>
          <w:szCs w:val="16"/>
        </w:rPr>
        <w:t>.</w:t>
      </w:r>
    </w:p>
    <w:p w14:paraId="7D6FFE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(1.08.1927 г.-&gt; Н.В. </w:t>
      </w:r>
      <w:proofErr w:type="spellStart"/>
      <w:r w:rsidRPr="00EC2CF3">
        <w:rPr>
          <w:rFonts w:ascii="Times New Roman" w:hAnsi="Times New Roman" w:cs="Times New Roman"/>
          <w:color w:val="000000" w:themeColor="text1"/>
          <w:sz w:val="16"/>
          <w:szCs w:val="16"/>
        </w:rPr>
        <w:t>Окромешко</w:t>
      </w:r>
      <w:proofErr w:type="spellEnd"/>
      <w:r w:rsidRPr="00EC2CF3">
        <w:rPr>
          <w:rFonts w:ascii="Times New Roman" w:hAnsi="Times New Roman" w:cs="Times New Roman"/>
          <w:color w:val="000000" w:themeColor="text1"/>
          <w:sz w:val="16"/>
          <w:szCs w:val="16"/>
        </w:rPr>
        <w:t>, (12.1938 г.)- Тарасевич.</w:t>
      </w:r>
    </w:p>
    <w:p w14:paraId="4C8733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79C099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(1942 г.)- С.М. Лещенко, (2002 г.)- А.Б. Кравцов.</w:t>
      </w:r>
    </w:p>
    <w:p w14:paraId="6CBAA1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ECF48A2" w14:textId="4F6AB18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(12.1940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Г.Е. Болотов, (06.1945 г.-&gt; И.Ф. </w:t>
      </w:r>
      <w:proofErr w:type="spellStart"/>
      <w:r w:rsidRPr="00EC2CF3">
        <w:rPr>
          <w:rFonts w:ascii="Times New Roman" w:hAnsi="Times New Roman" w:cs="Times New Roman"/>
          <w:color w:val="000000" w:themeColor="text1"/>
          <w:sz w:val="16"/>
          <w:szCs w:val="16"/>
        </w:rPr>
        <w:t>Незваль</w:t>
      </w:r>
      <w:proofErr w:type="spellEnd"/>
      <w:r w:rsidRPr="00EC2CF3">
        <w:rPr>
          <w:rFonts w:ascii="Times New Roman" w:hAnsi="Times New Roman" w:cs="Times New Roman"/>
          <w:color w:val="000000" w:themeColor="text1"/>
          <w:sz w:val="16"/>
          <w:szCs w:val="16"/>
        </w:rPr>
        <w:t>.</w:t>
      </w:r>
    </w:p>
    <w:p w14:paraId="012242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 3 (1930-е)- Коломенский.</w:t>
      </w:r>
    </w:p>
    <w:p w14:paraId="1A658A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плановым (09.1928 г.)- </w:t>
      </w:r>
      <w:proofErr w:type="spellStart"/>
      <w:r w:rsidRPr="00EC2CF3">
        <w:rPr>
          <w:rFonts w:ascii="Times New Roman" w:hAnsi="Times New Roman" w:cs="Times New Roman"/>
          <w:color w:val="000000" w:themeColor="text1"/>
          <w:sz w:val="16"/>
          <w:szCs w:val="16"/>
        </w:rPr>
        <w:t>Черзих</w:t>
      </w:r>
      <w:proofErr w:type="spellEnd"/>
      <w:r w:rsidRPr="00EC2CF3">
        <w:rPr>
          <w:rFonts w:ascii="Times New Roman" w:hAnsi="Times New Roman" w:cs="Times New Roman"/>
          <w:color w:val="000000" w:themeColor="text1"/>
          <w:sz w:val="16"/>
          <w:szCs w:val="16"/>
        </w:rPr>
        <w:t>. Начальники отделов: планового (1937 г.)- В.В. Кондаков; ОКС (12.1938 г.)- Горелов.</w:t>
      </w:r>
    </w:p>
    <w:p w14:paraId="447835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отдела: ППО (-04.1938 г.)- </w:t>
      </w:r>
      <w:proofErr w:type="spellStart"/>
      <w:r w:rsidRPr="00EC2CF3">
        <w:rPr>
          <w:rFonts w:ascii="Times New Roman" w:hAnsi="Times New Roman" w:cs="Times New Roman"/>
          <w:color w:val="000000" w:themeColor="text1"/>
          <w:sz w:val="16"/>
          <w:szCs w:val="16"/>
        </w:rPr>
        <w:t>Пылакин</w:t>
      </w:r>
      <w:proofErr w:type="spellEnd"/>
      <w:r w:rsidRPr="00EC2CF3">
        <w:rPr>
          <w:rFonts w:ascii="Times New Roman" w:hAnsi="Times New Roman" w:cs="Times New Roman"/>
          <w:color w:val="000000" w:themeColor="text1"/>
          <w:sz w:val="16"/>
          <w:szCs w:val="16"/>
        </w:rPr>
        <w:t>.</w:t>
      </w:r>
    </w:p>
    <w:p w14:paraId="52ACEA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снабжением (1930 г.)- Иванов; статистикой (1927 г.)- Шепелев.</w:t>
      </w:r>
    </w:p>
    <w:p w14:paraId="4EA6CC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Представитель в Москве (2000 г.)- В.А. Обухов.</w:t>
      </w:r>
    </w:p>
    <w:p w14:paraId="700B62A2" w14:textId="26BB36F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Летчики-испытатели: (09.1935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Г.Ф. Байдуков.</w:t>
      </w:r>
    </w:p>
    <w:p w14:paraId="7FD3C7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w:t>
      </w:r>
      <w:r w:rsidRPr="00EC2CF3">
        <w:rPr>
          <w:rFonts w:ascii="Times New Roman" w:hAnsi="Times New Roman" w:cs="Times New Roman"/>
          <w:color w:val="000000" w:themeColor="text1"/>
          <w:sz w:val="16"/>
          <w:szCs w:val="16"/>
        </w:rPr>
        <w:lastRenderedPageBreak/>
        <w:t>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A93B4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комплектующие для ОК «Буран»; агрегаты двигателей НК-93, АИ-22 (2005); моторная лодка «Казанка»; </w:t>
      </w:r>
      <w:proofErr w:type="spellStart"/>
      <w:r w:rsidRPr="00EC2CF3">
        <w:rPr>
          <w:rFonts w:ascii="Times New Roman" w:hAnsi="Times New Roman" w:cs="Times New Roman"/>
          <w:color w:val="000000" w:themeColor="text1"/>
          <w:sz w:val="16"/>
          <w:szCs w:val="16"/>
        </w:rPr>
        <w:t>сушильновакуумная</w:t>
      </w:r>
      <w:proofErr w:type="spellEnd"/>
      <w:r w:rsidRPr="00EC2CF3">
        <w:rPr>
          <w:rFonts w:ascii="Times New Roman" w:hAnsi="Times New Roman" w:cs="Times New Roman"/>
          <w:color w:val="000000" w:themeColor="text1"/>
          <w:sz w:val="16"/>
          <w:szCs w:val="16"/>
        </w:rPr>
        <w:t xml:space="preserve"> машина для производства кож (2004).</w:t>
      </w:r>
    </w:p>
    <w:p w14:paraId="0F71B6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Заводские №№: И-4 № 1591 (1930 г.); Ту-16 № 4200401 (11982).</w:t>
      </w:r>
    </w:p>
    <w:p w14:paraId="1870FB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1646753"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сборка самолёта Ижорского завода была прекращена при степени готовности 40-50%. 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43DCAC26" w14:textId="77777777" w:rsidR="00663C13" w:rsidRPr="00EC2CF3" w:rsidRDefault="00663C13" w:rsidP="00B95404">
      <w:pPr>
        <w:spacing w:after="0" w:line="240" w:lineRule="auto"/>
        <w:jc w:val="both"/>
        <w:rPr>
          <w:rFonts w:ascii="Times New Roman" w:hAnsi="Times New Roman" w:cs="Times New Roman"/>
          <w:color w:val="000000" w:themeColor="text1"/>
          <w:sz w:val="16"/>
          <w:szCs w:val="16"/>
        </w:rPr>
      </w:pPr>
    </w:p>
    <w:p w14:paraId="03C515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 московском заводе, названном БТЗА-1 (1-й броне-танко-автомобильный), уже работало более двухсот человек. Во время гражданской войны в Филях освоили даже ремонт танков и авиационных двигателей, причем последним придавалось большее значение. Несмотря на планы освоить производство первых советских автомобилей на базе «руссо-балтов», предпочтение в 1923 г. было отдано авиации, и завод был отдан в концессию немецкой фирме «Юнкерс» (12049).</w:t>
      </w:r>
    </w:p>
    <w:p w14:paraId="3ACB5F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7103CA3" w14:textId="6A8377F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было принято решение эвакуировать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 Новая Деревня, Строгановская наб., 1 «ГАЗ третий» (1925- 27 г.)/)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4F2FE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EC2CF3">
        <w:rPr>
          <w:rFonts w:ascii="Times New Roman" w:hAnsi="Times New Roman" w:cs="Times New Roman"/>
          <w:color w:val="000000" w:themeColor="text1"/>
          <w:sz w:val="16"/>
          <w:szCs w:val="16"/>
        </w:rPr>
        <w:t>Авиаправления</w:t>
      </w:r>
      <w:proofErr w:type="spellEnd"/>
      <w:r w:rsidRPr="00EC2CF3">
        <w:rPr>
          <w:rFonts w:ascii="Times New Roman" w:hAnsi="Times New Roman" w:cs="Times New Roman"/>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Главметалла</w:t>
      </w:r>
      <w:proofErr w:type="spellEnd"/>
      <w:r w:rsidRPr="00EC2CF3">
        <w:rPr>
          <w:rFonts w:ascii="Times New Roman" w:hAnsi="Times New Roman" w:cs="Times New Roman"/>
          <w:color w:val="000000" w:themeColor="text1"/>
          <w:sz w:val="16"/>
          <w:szCs w:val="16"/>
        </w:rPr>
        <w:t xml:space="preserve"> ВСНХ. По пр.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114сс от 4.08.1927 г. ГАЗ-З «Красный летчик» с 1.10.1927 г. переименован в завод № 23. Приказом </w:t>
      </w:r>
      <w:proofErr w:type="spellStart"/>
      <w:r w:rsidRPr="00EC2CF3">
        <w:rPr>
          <w:rFonts w:ascii="Times New Roman" w:hAnsi="Times New Roman" w:cs="Times New Roman"/>
          <w:color w:val="000000" w:themeColor="text1"/>
          <w:sz w:val="16"/>
          <w:szCs w:val="16"/>
        </w:rPr>
        <w:t>Авиатреста</w:t>
      </w:r>
      <w:proofErr w:type="spellEnd"/>
      <w:r w:rsidRPr="00EC2CF3">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91B35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53D482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1AABB351" w14:textId="5BA2F06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Бакшаев</w:t>
      </w:r>
      <w:proofErr w:type="spellEnd"/>
      <w:r w:rsidRPr="00EC2CF3">
        <w:rPr>
          <w:rFonts w:ascii="Times New Roman" w:hAnsi="Times New Roman" w:cs="Times New Roman"/>
          <w:color w:val="000000" w:themeColor="text1"/>
          <w:sz w:val="16"/>
          <w:szCs w:val="16"/>
        </w:rPr>
        <w:t>.</w:t>
      </w:r>
    </w:p>
    <w:p w14:paraId="480AFC06" w14:textId="73ADFD8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проводились работы по модификации планирующих торпед.</w:t>
      </w:r>
    </w:p>
    <w:p w14:paraId="687344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91B9A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2FAFAA0" w14:textId="6D6C6C5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23).65</w:t>
      </w:r>
    </w:p>
    <w:p w14:paraId="116D9B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11.1944 г. на его месте образован завод № 272 НКАП.</w:t>
      </w:r>
    </w:p>
    <w:p w14:paraId="34F818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2CC721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6E6C35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484B15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C2CF3">
        <w:rPr>
          <w:rFonts w:ascii="Times New Roman" w:hAnsi="Times New Roman" w:cs="Times New Roman"/>
          <w:color w:val="000000" w:themeColor="text1"/>
          <w:sz w:val="16"/>
          <w:szCs w:val="16"/>
        </w:rPr>
        <w:t>Скарандаев</w:t>
      </w:r>
      <w:proofErr w:type="spellEnd"/>
      <w:r w:rsidRPr="00EC2CF3">
        <w:rPr>
          <w:rFonts w:ascii="Times New Roman" w:hAnsi="Times New Roman" w:cs="Times New Roman"/>
          <w:color w:val="000000" w:themeColor="text1"/>
          <w:sz w:val="16"/>
          <w:szCs w:val="16"/>
        </w:rPr>
        <w:t>, (07.1941 г.)- Обозный.</w:t>
      </w:r>
    </w:p>
    <w:p w14:paraId="0381ED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(07.1928 г.)- Соколов. Помощник директора: по техчасти (1925 г.)- </w:t>
      </w:r>
      <w:proofErr w:type="spellStart"/>
      <w:r w:rsidRPr="00EC2CF3">
        <w:rPr>
          <w:rFonts w:ascii="Times New Roman" w:hAnsi="Times New Roman" w:cs="Times New Roman"/>
          <w:color w:val="000000" w:themeColor="text1"/>
          <w:sz w:val="16"/>
          <w:szCs w:val="16"/>
        </w:rPr>
        <w:t>Сивальнев</w:t>
      </w:r>
      <w:proofErr w:type="spellEnd"/>
      <w:r w:rsidRPr="00EC2CF3">
        <w:rPr>
          <w:rFonts w:ascii="Times New Roman" w:hAnsi="Times New Roman" w:cs="Times New Roman"/>
          <w:color w:val="000000" w:themeColor="text1"/>
          <w:sz w:val="16"/>
          <w:szCs w:val="16"/>
        </w:rPr>
        <w:t>, (10.1928 г.)- Пашкевич; и.о.- Зверев; по коммерческой части (1925 г.)- С.А. Заблоцкий; по найму и увольнению'(06.1937 г.)- В.С, Козин.</w:t>
      </w:r>
    </w:p>
    <w:p w14:paraId="2A8737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(1912 г.-)- И.И. Сикорский, (1927 г.)- Пашкевич, (-10.06.1937 г.)- Е.Ф. </w:t>
      </w:r>
      <w:proofErr w:type="spellStart"/>
      <w:r w:rsidRPr="00EC2CF3">
        <w:rPr>
          <w:rFonts w:ascii="Times New Roman" w:hAnsi="Times New Roman" w:cs="Times New Roman"/>
          <w:color w:val="000000" w:themeColor="text1"/>
          <w:sz w:val="16"/>
          <w:szCs w:val="16"/>
        </w:rPr>
        <w:t>Амбольт</w:t>
      </w:r>
      <w:proofErr w:type="spellEnd"/>
      <w:r w:rsidRPr="00EC2CF3">
        <w:rPr>
          <w:rFonts w:ascii="Times New Roman" w:hAnsi="Times New Roman" w:cs="Times New Roman"/>
          <w:color w:val="000000" w:themeColor="text1"/>
          <w:sz w:val="16"/>
          <w:szCs w:val="16"/>
        </w:rPr>
        <w:t>; коммерческий (1923 г.)- С.А. Заблоцкий.</w:t>
      </w:r>
    </w:p>
    <w:p w14:paraId="207936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(-21.11.1938 г.)- Н.Е. Попов, (21.11.1938 г.-)- П.С. </w:t>
      </w:r>
      <w:proofErr w:type="spellStart"/>
      <w:r w:rsidRPr="00EC2CF3">
        <w:rPr>
          <w:rFonts w:ascii="Times New Roman" w:hAnsi="Times New Roman" w:cs="Times New Roman"/>
          <w:color w:val="000000" w:themeColor="text1"/>
          <w:sz w:val="16"/>
          <w:szCs w:val="16"/>
        </w:rPr>
        <w:t>Брылин</w:t>
      </w:r>
      <w:proofErr w:type="spellEnd"/>
      <w:r w:rsidRPr="00EC2CF3">
        <w:rPr>
          <w:rFonts w:ascii="Times New Roman" w:hAnsi="Times New Roman" w:cs="Times New Roman"/>
          <w:color w:val="000000" w:themeColor="text1"/>
          <w:sz w:val="16"/>
          <w:szCs w:val="16"/>
        </w:rPr>
        <w:t>.</w:t>
      </w:r>
    </w:p>
    <w:p w14:paraId="651FFC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1734A40C" w14:textId="7314D09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производства (1912-14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Адлер.</w:t>
      </w:r>
    </w:p>
    <w:p w14:paraId="59861A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08A81F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EC2CF3">
        <w:rPr>
          <w:rFonts w:ascii="Times New Roman" w:hAnsi="Times New Roman" w:cs="Times New Roman"/>
          <w:color w:val="000000" w:themeColor="text1"/>
          <w:sz w:val="16"/>
          <w:szCs w:val="16"/>
        </w:rPr>
        <w:t>Берхен</w:t>
      </w:r>
      <w:proofErr w:type="spellEnd"/>
      <w:r w:rsidRPr="00EC2CF3">
        <w:rPr>
          <w:rFonts w:ascii="Times New Roman" w:hAnsi="Times New Roman" w:cs="Times New Roman"/>
          <w:color w:val="000000" w:themeColor="text1"/>
          <w:sz w:val="16"/>
          <w:szCs w:val="16"/>
        </w:rPr>
        <w:t xml:space="preserve">; мобилизационным (04.1928 г.)- </w:t>
      </w:r>
      <w:proofErr w:type="spellStart"/>
      <w:r w:rsidRPr="00EC2CF3">
        <w:rPr>
          <w:rFonts w:ascii="Times New Roman" w:hAnsi="Times New Roman" w:cs="Times New Roman"/>
          <w:color w:val="000000" w:themeColor="text1"/>
          <w:sz w:val="16"/>
          <w:szCs w:val="16"/>
        </w:rPr>
        <w:t>Десмитнек</w:t>
      </w:r>
      <w:proofErr w:type="spellEnd"/>
      <w:r w:rsidRPr="00EC2CF3">
        <w:rPr>
          <w:rFonts w:ascii="Times New Roman" w:hAnsi="Times New Roman" w:cs="Times New Roman"/>
          <w:color w:val="000000" w:themeColor="text1"/>
          <w:sz w:val="16"/>
          <w:szCs w:val="16"/>
        </w:rPr>
        <w:t>.</w:t>
      </w:r>
    </w:p>
    <w:p w14:paraId="34CA46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Комендант (11.1924 г.)- Николаевский.</w:t>
      </w:r>
    </w:p>
    <w:p w14:paraId="4F0370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самолеты: «Гаккель-IV» (1911)- 2, "</w:t>
      </w:r>
      <w:proofErr w:type="spellStart"/>
      <w:r w:rsidRPr="00EC2CF3">
        <w:rPr>
          <w:rFonts w:ascii="Times New Roman" w:hAnsi="Times New Roman" w:cs="Times New Roman"/>
          <w:color w:val="000000" w:themeColor="text1"/>
          <w:sz w:val="16"/>
          <w:szCs w:val="16"/>
        </w:rPr>
        <w:t>Newport</w:t>
      </w:r>
      <w:proofErr w:type="spellEnd"/>
      <w:r w:rsidRPr="00EC2CF3">
        <w:rPr>
          <w:rFonts w:ascii="Times New Roman" w:hAnsi="Times New Roman" w:cs="Times New Roman"/>
          <w:color w:val="000000" w:themeColor="text1"/>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504-К, 1926-30)- 482, МУ-1 (</w:t>
      </w:r>
      <w:proofErr w:type="spellStart"/>
      <w:r w:rsidRPr="00EC2CF3">
        <w:rPr>
          <w:rFonts w:ascii="Times New Roman" w:hAnsi="Times New Roman" w:cs="Times New Roman"/>
          <w:color w:val="000000" w:themeColor="text1"/>
          <w:sz w:val="16"/>
          <w:szCs w:val="16"/>
        </w:rPr>
        <w:t>Авро</w:t>
      </w:r>
      <w:proofErr w:type="spellEnd"/>
      <w:r w:rsidRPr="00EC2CF3">
        <w:rPr>
          <w:rFonts w:ascii="Times New Roman" w:hAnsi="Times New Roman" w:cs="Times New Roman"/>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51ED1C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075B1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был образован завод “Авиаприбор”. Далее на этой территории (до войны) был цех ширпотреба завода № 1 НКАП, затем (на 10.1942 г.)- филиал № 1 завода № 30 НКАП. В 1946 г. филиал передан ЦАГИ.</w:t>
      </w:r>
    </w:p>
    <w:p w14:paraId="0E1AA5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1951 г. на этой территории образовался завод № 923 МАП для работ по автопилотам и САУ. С 1.07.1955 г. завод преобразован из серийного в опытный при 5ГУ. </w:t>
      </w:r>
    </w:p>
    <w:p w14:paraId="2F4342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 г. в НИИ передана часть расформированного ОКБ завода № 23 гл. конструктора Н.П. Никитина.</w:t>
      </w:r>
    </w:p>
    <w:p w14:paraId="42581A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1964 г. филиал ОКБ-122 МАП передан в качестве филиала МИЭА (или ОКБ-923), далее это- МОКБ “Марс”.</w:t>
      </w:r>
    </w:p>
    <w:p w14:paraId="4909F8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МПЗ принимал участие в создании С-155П. В 1978 г. 3-й МПЗ имел наименование “предприятие п/я М-5904”.</w:t>
      </w:r>
    </w:p>
    <w:p w14:paraId="1E921D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МИЭА входит в НПО "Автоматика". В 1991 г. создано АО "Авиаприбор", куда вошли МИЭА и др. организации. МИЭА является головным предприятием “Авиаприбор-холдинга” (2002 г.).</w:t>
      </w:r>
    </w:p>
    <w:p w14:paraId="667473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правительства № 22-р от 9.01.2004 г. и Указу Президента РФ № 1009 от 4.08.2004 г. ОАО МИЭА и НПО “Автоматика” вошли в число стратегических оборонных предприятий.</w:t>
      </w:r>
    </w:p>
    <w:p w14:paraId="1C7626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Работы (2002 г.): интеграция авионики; навигационные вычислительные системы, в т.ч. спутниковые, САУ, системы самолетовождения, </w:t>
      </w:r>
      <w:proofErr w:type="spellStart"/>
      <w:r w:rsidRPr="00EC2CF3">
        <w:rPr>
          <w:rFonts w:ascii="Times New Roman" w:hAnsi="Times New Roman" w:cs="Times New Roman"/>
          <w:color w:val="000000" w:themeColor="text1"/>
          <w:sz w:val="16"/>
          <w:szCs w:val="16"/>
        </w:rPr>
        <w:t>датчеки</w:t>
      </w:r>
      <w:proofErr w:type="spellEnd"/>
      <w:r w:rsidRPr="00EC2CF3">
        <w:rPr>
          <w:rFonts w:ascii="Times New Roman" w:hAnsi="Times New Roman" w:cs="Times New Roman"/>
          <w:color w:val="000000" w:themeColor="text1"/>
          <w:sz w:val="16"/>
          <w:szCs w:val="16"/>
        </w:rPr>
        <w:t xml:space="preserve"> первичной информации; медтехника, системы для ТЭК, геофизическое оборудование.</w:t>
      </w:r>
    </w:p>
    <w:p w14:paraId="7BA39A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Александров, (1990-е)- С.П. Крюков</w:t>
      </w:r>
    </w:p>
    <w:p w14:paraId="4E7BB6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(1957 г.)- Е.Ф. Антипов. Гендиректор (1990-е-2002 г.-)- С.П. Крюков.</w:t>
      </w:r>
    </w:p>
    <w:p w14:paraId="7B046B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гендиректора (2002 г.)- В.В. Казаков. Зам. гендиректора (1990-е-2002 г.-)- Н.А. Голованов, (2002 г.)- Р.А. Антонян.69 </w:t>
      </w:r>
    </w:p>
    <w:p w14:paraId="73A609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(середина 1950-х)- Кондратюк, (1990-е)- А.И. </w:t>
      </w:r>
      <w:proofErr w:type="spellStart"/>
      <w:r w:rsidRPr="00EC2CF3">
        <w:rPr>
          <w:rFonts w:ascii="Times New Roman" w:hAnsi="Times New Roman" w:cs="Times New Roman"/>
          <w:color w:val="000000" w:themeColor="text1"/>
          <w:sz w:val="16"/>
          <w:szCs w:val="16"/>
        </w:rPr>
        <w:t>Бурганский</w:t>
      </w:r>
      <w:proofErr w:type="spellEnd"/>
      <w:r w:rsidRPr="00EC2CF3">
        <w:rPr>
          <w:rFonts w:ascii="Times New Roman" w:hAnsi="Times New Roman" w:cs="Times New Roman"/>
          <w:color w:val="000000" w:themeColor="text1"/>
          <w:sz w:val="16"/>
          <w:szCs w:val="16"/>
        </w:rPr>
        <w:t>, В.Ф. Матвеев, А.В. Туманов, В.М. Еремин (работы по системе ориентации КА).</w:t>
      </w:r>
    </w:p>
    <w:p w14:paraId="43B523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Создано: автопилоты: АП-69Б для ЗУР “400” (1957), АП для К-8М, для ЗУР В-758 (середина 1960-х), для системы “Ураган”, АП-72-12 для К-12БС, АП-6 для Ту-16; СУ: для КСР-11, КСР-2, САУ-58 для Су-15ТМ; аппаратура автоматики мишени АСМ-1, автомат газа с корректором скорости для Ту-16М; гиростабилизаторы для УРВВ: ГС-1 для К-8, ГС-1а, ГС-6; центральная </w:t>
      </w:r>
      <w:proofErr w:type="spellStart"/>
      <w:r w:rsidRPr="00EC2CF3">
        <w:rPr>
          <w:rFonts w:ascii="Times New Roman" w:hAnsi="Times New Roman" w:cs="Times New Roman"/>
          <w:color w:val="000000" w:themeColor="text1"/>
          <w:sz w:val="16"/>
          <w:szCs w:val="16"/>
        </w:rPr>
        <w:t>гировертикаль</w:t>
      </w:r>
      <w:proofErr w:type="spellEnd"/>
      <w:r w:rsidRPr="00EC2CF3">
        <w:rPr>
          <w:rFonts w:ascii="Times New Roman" w:hAnsi="Times New Roman" w:cs="Times New Roman"/>
          <w:color w:val="000000" w:themeColor="text1"/>
          <w:sz w:val="16"/>
          <w:szCs w:val="16"/>
        </w:rPr>
        <w:t>; система навигации и управления для ВКС “Спираль” (1960-е).</w:t>
      </w:r>
    </w:p>
    <w:p w14:paraId="17232D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 923 МАП, завод “Авиаприбор”, МПЗ (Московский Приборный завод ) № 3 МАП, 3-й МПЗ, М-5904, ОКБ-923 МАП, НИИ-923 МАП, Московский НИИ электромеханики и автоматики (МНИИЭА), Московский институт электромеханики и автоматики (МИЭА), МИЭА НПО "Автоматика", ОАО “МИЭА”, Российское государственное НПО “Автоматика”</w:t>
      </w:r>
    </w:p>
    <w:p w14:paraId="3BA0D2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125319 г. Москва пер. Авиационный, 5 тел. 152-48-74 www.aviapribor.ru</w:t>
      </w:r>
    </w:p>
    <w:p w14:paraId="23A779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КБ Н.П. Никитина </w:t>
      </w:r>
    </w:p>
    <w:p w14:paraId="6AE5F9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АП для ракет</w:t>
      </w:r>
    </w:p>
    <w:p w14:paraId="13A2BF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Н.П. Никитин, О.В. Успенский (САУ-36, САУ-58).</w:t>
      </w:r>
    </w:p>
    <w:p w14:paraId="65A617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В.М. Фролов (АПС-8, АП для К-40).</w:t>
      </w:r>
    </w:p>
    <w:p w14:paraId="2FE95A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автопилоты: АПС-8 для К-8, АП для К-40; САУ-36 для Як-36, САУ-58 для Су-15ТМ.</w:t>
      </w:r>
    </w:p>
    <w:p w14:paraId="264078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МНПК, МНТК "Авионика" </w:t>
      </w:r>
    </w:p>
    <w:p w14:paraId="126AD8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МНПК “Авионика”- с 1991 г.</w:t>
      </w:r>
    </w:p>
    <w:p w14:paraId="27F097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ПНК-10С, САУ, СДУ, АУТ, АП для Р-40.</w:t>
      </w:r>
    </w:p>
    <w:p w14:paraId="53E6D1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Научно-производственная ассоциация (НПА), АО “Авиаприбор”, ЗАО “Корпорация “Авиаприбор”</w:t>
      </w:r>
    </w:p>
    <w:p w14:paraId="58FD53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125319 г. Москва пер. Авиационный, 5 тел. 152-48-74</w:t>
      </w:r>
    </w:p>
    <w:p w14:paraId="098226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НПА “Авиаприбор” создана в 1987 г. В 1991 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w:t>
      </w:r>
      <w:proofErr w:type="spellStart"/>
      <w:r w:rsidRPr="00EC2CF3">
        <w:rPr>
          <w:rFonts w:ascii="Times New Roman" w:hAnsi="Times New Roman" w:cs="Times New Roman"/>
          <w:color w:val="000000" w:themeColor="text1"/>
          <w:sz w:val="16"/>
          <w:szCs w:val="16"/>
        </w:rPr>
        <w:t>электроприборостроительный</w:t>
      </w:r>
      <w:proofErr w:type="spellEnd"/>
      <w:r w:rsidRPr="00EC2CF3">
        <w:rPr>
          <w:rFonts w:ascii="Times New Roman" w:hAnsi="Times New Roman" w:cs="Times New Roman"/>
          <w:color w:val="000000" w:themeColor="text1"/>
          <w:sz w:val="16"/>
          <w:szCs w:val="16"/>
        </w:rPr>
        <w:t xml:space="preserve">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611BD4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9.02.1995 г. создано совместное предприятие ЗАО “Авиаприбор” с DASA – “</w:t>
      </w:r>
      <w:proofErr w:type="spellStart"/>
      <w:r w:rsidRPr="00EC2CF3">
        <w:rPr>
          <w:rFonts w:ascii="Times New Roman" w:hAnsi="Times New Roman" w:cs="Times New Roman"/>
          <w:color w:val="000000" w:themeColor="text1"/>
          <w:sz w:val="16"/>
          <w:szCs w:val="16"/>
        </w:rPr>
        <w:t>Давиа</w:t>
      </w:r>
      <w:proofErr w:type="spellEnd"/>
      <w:r w:rsidRPr="00EC2CF3">
        <w:rPr>
          <w:rFonts w:ascii="Times New Roman" w:hAnsi="Times New Roman" w:cs="Times New Roman"/>
          <w:color w:val="000000" w:themeColor="text1"/>
          <w:sz w:val="16"/>
          <w:szCs w:val="16"/>
        </w:rPr>
        <w:t>”.</w:t>
      </w:r>
    </w:p>
    <w:p w14:paraId="03A57F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(2002 г.)- З.С. </w:t>
      </w:r>
      <w:proofErr w:type="spellStart"/>
      <w:r w:rsidRPr="00EC2CF3">
        <w:rPr>
          <w:rFonts w:ascii="Times New Roman" w:hAnsi="Times New Roman" w:cs="Times New Roman"/>
          <w:color w:val="000000" w:themeColor="text1"/>
          <w:sz w:val="16"/>
          <w:szCs w:val="16"/>
        </w:rPr>
        <w:t>Абутидзе</w:t>
      </w:r>
      <w:proofErr w:type="spellEnd"/>
      <w:r w:rsidRPr="00EC2CF3">
        <w:rPr>
          <w:rFonts w:ascii="Times New Roman" w:hAnsi="Times New Roman" w:cs="Times New Roman"/>
          <w:color w:val="000000" w:themeColor="text1"/>
          <w:sz w:val="16"/>
          <w:szCs w:val="16"/>
        </w:rPr>
        <w:t>, (2002 г.)- С.П. Крюков.</w:t>
      </w:r>
    </w:p>
    <w:p w14:paraId="7F1674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(2002 г.)- З.С. Абутидзе.69 </w:t>
      </w:r>
    </w:p>
    <w:p w14:paraId="1B7E69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Московский НИИ электротехники ФАПСИ</w:t>
      </w:r>
    </w:p>
    <w:p w14:paraId="5BA7C1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1997 г. входил в состав НПО “Автоматика”.</w:t>
      </w:r>
    </w:p>
    <w:p w14:paraId="4DAA93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ОАО “Холдинговая компания “Авиаприбор-холдинг” </w:t>
      </w:r>
    </w:p>
    <w:p w14:paraId="23F69D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Москва</w:t>
      </w:r>
    </w:p>
    <w:p w14:paraId="470B2E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Было в 2001 г. Головное предприятие- МИЭА, входит также НПО “Мобильные информационные системы” (2002 г.). По решению правительства № 22-р от 9.01.2004 г. и Указу Президента РФ № 1009 от 4.08.2004 г. вошло в число стратегических оборонных предприятий. В 05.2004 г. “Авиаприбор-холдинг” и КАО объединились в “Российский авиаприборостроительный альянс”, в который вошли 43 предприятия.</w:t>
      </w:r>
    </w:p>
    <w:p w14:paraId="12F8DB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Поставщик авионики для создаваемого регионального самолета RRJ (2003 г.).</w:t>
      </w:r>
    </w:p>
    <w:p w14:paraId="70022B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(2005 г.)- С.П. Крюков.</w:t>
      </w:r>
    </w:p>
    <w:p w14:paraId="1E52A5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НПО “Мобильные информационные системы” </w:t>
      </w:r>
    </w:p>
    <w:p w14:paraId="6393B5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125319 г. Москва Авиационный пер., 5 тел. 155-35-06 www.npomis.ru</w:t>
      </w:r>
    </w:p>
    <w:p w14:paraId="349E23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Основано в 1995 г., входит в состав “Авиаприбор-холдинга” (2002 г.).</w:t>
      </w:r>
    </w:p>
    <w:p w14:paraId="31C22D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 г.): автоматизация процессов подготовки полетных заданий, навигационные и штурманские расчеты, расчеты ВПХ, маршрутов.</w:t>
      </w:r>
    </w:p>
    <w:p w14:paraId="01572D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(2002 г.)- Д.В. Сухомлинов (10776).</w:t>
      </w:r>
    </w:p>
    <w:p w14:paraId="08834B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E73C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был образован завод «Авиаприбор». Далее на этой территории (до войны) был цех ширпотреба завода № 1 НКАП, затем (на 10.1942г.)- филиал № 1 завода № 30 НКАП. В 1946г. филиал передан ЦАГИ в качестве опытно-экспериментального завода.</w:t>
      </w:r>
    </w:p>
    <w:p w14:paraId="54F615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1951г. на этой территории образовался завод № 923 МАП (Завод № 923 МАП, Завод «Авиаприбор», 3-й Московский приборостроительный завод (МПЗ) МАП, М-5904, ОКБ-923 МАП, НИИ-923 МАП, Московский НИИ электромеханики и автоматики (МНИИЭА), Московский институт электромеханики и автоматики (МИЭА), М-5527, МИЭА НПО «Автоматика», ОАО «МИЭА», Российское государственное НПО «Автоматика» /125319 г. Москва пер. Авиационный, 5 тел. 152-48-74/) для работ по автопилотам и САУ. С 1.07.1955г. завод преобразован из серийного в опытный при 5ГУ. В 08.1957г.- в ведении 4ГУ ГКАТ.</w:t>
      </w:r>
    </w:p>
    <w:p w14:paraId="7FA18A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1963г. в НИИ передана часть расформированного ОКБ завода № 23 гл. конструктора Н.П. Никитина.</w:t>
      </w:r>
    </w:p>
    <w:p w14:paraId="733D99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1964г. филиал ОКБ-122 МАП передан в качестве филиала МИЭА (или ОКБ-923), далее это - МОКБ «Марс».</w:t>
      </w:r>
    </w:p>
    <w:p w14:paraId="1D41A7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МПЗ принимал участие в создании С-155П. В 1978г. 3-й МПЗ имел наименование «предприятие п/я М-5904».</w:t>
      </w:r>
    </w:p>
    <w:p w14:paraId="7AB1D7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1966г. - МИЭА. МИЭА входил в НПО «Автоматика», имел наименование «п/я М-5527». В 1991г. создано АО «Авиаприбор», куда вошли МИЭА и др. организации. МИЭА являлся головным предприятием «Авиаприбор- холдинга» (2002г.).</w:t>
      </w:r>
    </w:p>
    <w:p w14:paraId="139A35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МИЭА (2000г.): производственный комплекс (</w:t>
      </w:r>
      <w:proofErr w:type="spellStart"/>
      <w:r w:rsidRPr="00EC2CF3">
        <w:rPr>
          <w:rFonts w:ascii="Times New Roman" w:hAnsi="Times New Roman" w:cs="Times New Roman"/>
          <w:color w:val="000000" w:themeColor="text1"/>
          <w:sz w:val="16"/>
          <w:szCs w:val="16"/>
        </w:rPr>
        <w:t>Старопетровский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пр</w:t>
      </w:r>
      <w:proofErr w:type="spellEnd"/>
      <w:r w:rsidRPr="00EC2CF3">
        <w:rPr>
          <w:rFonts w:ascii="Times New Roman" w:hAnsi="Times New Roman" w:cs="Times New Roman"/>
          <w:color w:val="000000" w:themeColor="text1"/>
          <w:sz w:val="16"/>
          <w:szCs w:val="16"/>
        </w:rPr>
        <w:t>-д, 11 к. 3).</w:t>
      </w:r>
    </w:p>
    <w:p w14:paraId="1E0C8F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правительства № 22-р от 9.01.2004г. и Указу Президента РФ № 1009 от 4.08.2004г. ОАО МИЭА и НПО «Автоматика» вошли в число стратегических оборонных предприятий.</w:t>
      </w:r>
    </w:p>
    <w:p w14:paraId="62D95F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(2002г.): интеграция авионики; навигационные вычислительные системы, в т.ч. спутниковые, САУ, системы самолетовождения, датчики первичной информации; медтехника, системы для ТЭК, геофизическое оборудование.</w:t>
      </w:r>
    </w:p>
    <w:p w14:paraId="482755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Александров, (1990-е)- С.П. Крюков</w:t>
      </w:r>
    </w:p>
    <w:p w14:paraId="2803B9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(1957г.)- Е.Ф. Антипов. Гендиректор (1990-е-2005г.-)- С.П. Крюков.</w:t>
      </w:r>
    </w:p>
    <w:p w14:paraId="320119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(2002г.)- В.В. Казаков. Зам. гендиректора (1990-е-2002г.-)- Н.А. Голованов, (2002г.)- Р.А. Антонян.69</w:t>
      </w:r>
    </w:p>
    <w:p w14:paraId="6F3C6A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автопилоты: АП-69Б для ЗУР «400» (1957), АП для К-8М, для ЗУР В-758 системы «Ураган» (середина 1960-х), АП-72-12 для К-12БС, АП-6 для Ту-16; СУ: для КСР-11, КСР-2, САУ-58 для Су-15ТМ; аппаратура автоматики мишени АСМ-1, автомат газа с корректором скорости для Ту-16М; гиростабилизаторы для УРВБ: ГС-1 для К-8, ГС-</w:t>
      </w:r>
      <w:proofErr w:type="spellStart"/>
      <w:r w:rsidRPr="00EC2CF3">
        <w:rPr>
          <w:rFonts w:ascii="Times New Roman" w:hAnsi="Times New Roman" w:cs="Times New Roman"/>
          <w:color w:val="000000" w:themeColor="text1"/>
          <w:sz w:val="16"/>
          <w:szCs w:val="16"/>
        </w:rPr>
        <w:t>la</w:t>
      </w:r>
      <w:proofErr w:type="spellEnd"/>
      <w:r w:rsidRPr="00EC2CF3">
        <w:rPr>
          <w:rFonts w:ascii="Times New Roman" w:hAnsi="Times New Roman" w:cs="Times New Roman"/>
          <w:color w:val="000000" w:themeColor="text1"/>
          <w:sz w:val="16"/>
          <w:szCs w:val="16"/>
        </w:rPr>
        <w:t xml:space="preserve">, ГС-6; центральная </w:t>
      </w:r>
      <w:proofErr w:type="spellStart"/>
      <w:r w:rsidRPr="00EC2CF3">
        <w:rPr>
          <w:rFonts w:ascii="Times New Roman" w:hAnsi="Times New Roman" w:cs="Times New Roman"/>
          <w:color w:val="000000" w:themeColor="text1"/>
          <w:sz w:val="16"/>
          <w:szCs w:val="16"/>
        </w:rPr>
        <w:t>гировертикаль</w:t>
      </w:r>
      <w:proofErr w:type="spellEnd"/>
      <w:r w:rsidRPr="00EC2CF3">
        <w:rPr>
          <w:rFonts w:ascii="Times New Roman" w:hAnsi="Times New Roman" w:cs="Times New Roman"/>
          <w:color w:val="000000" w:themeColor="text1"/>
          <w:sz w:val="16"/>
          <w:szCs w:val="16"/>
        </w:rPr>
        <w:t>; система навигации и управления для ВКС «Спираль» (1960-е).</w:t>
      </w:r>
    </w:p>
    <w:p w14:paraId="7BD1FE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Н.П. Никитина</w:t>
      </w:r>
    </w:p>
    <w:p w14:paraId="422E46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АП для ракет; САУ для боевых самолетов.</w:t>
      </w:r>
    </w:p>
    <w:p w14:paraId="0454A74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Н.П. Никитин, О.В. Успенский (САУ-36, САУ-58).</w:t>
      </w:r>
    </w:p>
    <w:p w14:paraId="3EA2EA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В.М. Фролов (АПС-8, АП для К-40).</w:t>
      </w:r>
    </w:p>
    <w:p w14:paraId="0B1B31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автопилоты: АПС-8 для К-8, АП для К-40; САУ для МиГ-25, САУ-36 для Як-36, САУ-58 для Су- 15ТМ.</w:t>
      </w:r>
    </w:p>
    <w:p w14:paraId="2D3A9C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Научно-производственная ассоциация (НПА), АО «Авиаприбор», ЗАО «Корпорация «Авиаприбор» /125319 г. Москва пер. Авиационный, 5 тел. 152-48-74/</w:t>
      </w:r>
    </w:p>
    <w:p w14:paraId="3C94F4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НПА «Авиаприбор» создана в 1987г. В 1991г.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w:t>
      </w:r>
      <w:proofErr w:type="spellStart"/>
      <w:r w:rsidRPr="00EC2CF3">
        <w:rPr>
          <w:rFonts w:ascii="Times New Roman" w:hAnsi="Times New Roman" w:cs="Times New Roman"/>
          <w:color w:val="000000" w:themeColor="text1"/>
          <w:sz w:val="16"/>
          <w:szCs w:val="16"/>
        </w:rPr>
        <w:t>электроприборостроительный</w:t>
      </w:r>
      <w:proofErr w:type="spellEnd"/>
      <w:r w:rsidRPr="00EC2CF3">
        <w:rPr>
          <w:rFonts w:ascii="Times New Roman" w:hAnsi="Times New Roman" w:cs="Times New Roman"/>
          <w:color w:val="000000" w:themeColor="text1"/>
          <w:sz w:val="16"/>
          <w:szCs w:val="16"/>
        </w:rPr>
        <w:t xml:space="preserve">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39761C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9.02.1995г. создано совместное предприятие ЗАО «Авиаприбор» с DASA - «</w:t>
      </w:r>
      <w:proofErr w:type="spellStart"/>
      <w:r w:rsidRPr="00EC2CF3">
        <w:rPr>
          <w:rFonts w:ascii="Times New Roman" w:hAnsi="Times New Roman" w:cs="Times New Roman"/>
          <w:color w:val="000000" w:themeColor="text1"/>
          <w:sz w:val="16"/>
          <w:szCs w:val="16"/>
        </w:rPr>
        <w:t>Давиа</w:t>
      </w:r>
      <w:proofErr w:type="spellEnd"/>
      <w:r w:rsidRPr="00EC2CF3">
        <w:rPr>
          <w:rFonts w:ascii="Times New Roman" w:hAnsi="Times New Roman" w:cs="Times New Roman"/>
          <w:color w:val="000000" w:themeColor="text1"/>
          <w:sz w:val="16"/>
          <w:szCs w:val="16"/>
        </w:rPr>
        <w:t>».</w:t>
      </w:r>
    </w:p>
    <w:p w14:paraId="033A3B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(2002г.)- З.С. </w:t>
      </w:r>
      <w:proofErr w:type="spellStart"/>
      <w:r w:rsidRPr="00EC2CF3">
        <w:rPr>
          <w:rFonts w:ascii="Times New Roman" w:hAnsi="Times New Roman" w:cs="Times New Roman"/>
          <w:color w:val="000000" w:themeColor="text1"/>
          <w:sz w:val="16"/>
          <w:szCs w:val="16"/>
        </w:rPr>
        <w:t>Абутидзе</w:t>
      </w:r>
      <w:proofErr w:type="spellEnd"/>
      <w:r w:rsidRPr="00EC2CF3">
        <w:rPr>
          <w:rFonts w:ascii="Times New Roman" w:hAnsi="Times New Roman" w:cs="Times New Roman"/>
          <w:color w:val="000000" w:themeColor="text1"/>
          <w:sz w:val="16"/>
          <w:szCs w:val="16"/>
        </w:rPr>
        <w:t>, (2002г.)- С.П. Крюков.</w:t>
      </w:r>
    </w:p>
    <w:p w14:paraId="6C04F0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(2002г.)- З.С. Абутидзе.69</w:t>
      </w:r>
    </w:p>
    <w:p w14:paraId="148E06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Московский завод «Микромашина» /г. Москва ул. Просторная, 7 тел. 168-02-46/</w:t>
      </w:r>
    </w:p>
    <w:p w14:paraId="2794B3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1991г. завод вошел в состав АО «Авиаприбор».</w:t>
      </w:r>
    </w:p>
    <w:p w14:paraId="0EA6F0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(2000г.)- С.А. Молчанов.</w:t>
      </w:r>
    </w:p>
    <w:p w14:paraId="357140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ОАО «Холдинговая компания «Авиаприбор-холдинг» /125319 г. Москва Авиационный пер., 5 тел. 152-48-74/</w:t>
      </w:r>
    </w:p>
    <w:p w14:paraId="54C9AE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Была в 1995г. Головное предприятие - МИЭА. С 1993г. дочернее предприятие - Ульяновское КБ приборостроения, входит также НПО «Мобильные информационные системы» (2002г.). По решению правительства № 22-р от 9.01.2004г. и Указу Президента РФ № 1009 от 4.08.2004г. вошло в число стратегических оборонных предприятий. В 05.2004г. «Авиаприбор-холдинг» и КАО объединились в «Российский авиаприборостроительный альянс», в который вошли 43 предприятия. В 03.2009г. «Авиаприбор-холдинг» вошло в состав созданной Российской авиаприборостроительной корпорации (РАК).</w:t>
      </w:r>
    </w:p>
    <w:p w14:paraId="583F91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Поставщик авионики для создаваемого регионального самолета RRJ (2003г.).</w:t>
      </w:r>
    </w:p>
    <w:p w14:paraId="19B7BD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(2005г.)- С.Г1. Крюков.</w:t>
      </w:r>
    </w:p>
    <w:p w14:paraId="38DB8A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НПО «Мобильные информационные системы» /125319 г. Москва Авиационный пер., 5 тел. 155-35-06/</w:t>
      </w:r>
    </w:p>
    <w:p w14:paraId="594F3D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Основано в 1995г., входит в состав «Авиаприбор-холдинга» (2002г.).</w:t>
      </w:r>
    </w:p>
    <w:p w14:paraId="4FF086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(2002г.): автоматизация процессов подготовки полетных заданий, навигационные и штурманские расчеты, расчеты ВПХ, маршрутов.</w:t>
      </w:r>
    </w:p>
    <w:p w14:paraId="5963AA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(2002г.)- Д.В. Сухомлинов (11982).</w:t>
      </w:r>
    </w:p>
    <w:p w14:paraId="5F89E7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8915F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1918 г. Н.Н. Поликарпов был начальником техотдела завода "Дукс", в январе 1923 г. был назначен начальником КБ завода. Но уже в 02.1923 г. на эту должность назначен Д.П. Григорович, а Поликарпов переведен в </w:t>
      </w:r>
      <w:proofErr w:type="spellStart"/>
      <w:r w:rsidRPr="00EC2CF3">
        <w:rPr>
          <w:rFonts w:ascii="Times New Roman" w:hAnsi="Times New Roman" w:cs="Times New Roman"/>
          <w:color w:val="000000" w:themeColor="text1"/>
          <w:sz w:val="16"/>
          <w:szCs w:val="16"/>
        </w:rPr>
        <w:t>Главкоавиа</w:t>
      </w:r>
      <w:proofErr w:type="spellEnd"/>
      <w:r w:rsidRPr="00EC2CF3">
        <w:rPr>
          <w:rFonts w:ascii="Times New Roman" w:hAnsi="Times New Roman" w:cs="Times New Roman"/>
          <w:color w:val="000000" w:themeColor="text1"/>
          <w:sz w:val="16"/>
          <w:szCs w:val="16"/>
        </w:rPr>
        <w:t xml:space="preserve">. </w:t>
      </w:r>
    </w:p>
    <w:p w14:paraId="0C011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21E8E5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КБ (01.1923 г.)- Н.Н. Поликарпов, (02.1923 г.-)- Д.П. Григорович.</w:t>
      </w:r>
    </w:p>
    <w:p w14:paraId="7EC5CB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ОПО-1 (ОСС) ЦКБ (10.1926- 01.1928 г.)- Н.Н. Поликарпов. </w:t>
      </w:r>
    </w:p>
    <w:p w14:paraId="05119E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Работали: (1924 г.)- А.Н. Сидельников, (1926-28 г.)- В.С. </w:t>
      </w:r>
      <w:proofErr w:type="spellStart"/>
      <w:r w:rsidRPr="00EC2CF3">
        <w:rPr>
          <w:rFonts w:ascii="Times New Roman" w:hAnsi="Times New Roman" w:cs="Times New Roman"/>
          <w:color w:val="000000" w:themeColor="text1"/>
          <w:sz w:val="16"/>
          <w:szCs w:val="16"/>
        </w:rPr>
        <w:t>Пышнов</w:t>
      </w:r>
      <w:proofErr w:type="spellEnd"/>
      <w:r w:rsidRPr="00EC2CF3">
        <w:rPr>
          <w:rFonts w:ascii="Times New Roman" w:hAnsi="Times New Roman" w:cs="Times New Roman"/>
          <w:color w:val="000000" w:themeColor="text1"/>
          <w:sz w:val="16"/>
          <w:szCs w:val="16"/>
        </w:rPr>
        <w:t>, В.Л. Корвин, В.В. Калинин, Сутугин, Успасский, Широков (10776).</w:t>
      </w:r>
    </w:p>
    <w:p w14:paraId="0FF0C9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372F6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1918-м авиационные заводы Петрограда, города, в котором зародилась отечественная авиация и в котором авиапромышленность составляла до 80% от российской, были остановлены. Ряд талантливых конструкторов и инженеров, в числе которых были И.И. Сикорский, И. И Голенищев-Кутузов, отправились в эмиграцию. Те несколько экземпляров "Муромцев", которые успели переоборудовать на новое шасси (по некоторым сведениям три машины), использовались на сухопутных фронтах гражданской войны, но сведений об этом не имеется. По-видимому, их не выделяли из общей массы "Муромцев" (11240).</w:t>
      </w:r>
    </w:p>
    <w:p w14:paraId="0C5FF4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3802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1918-1920 годах заводы дали фронту около 540 новых аэропланов (553).</w:t>
      </w:r>
    </w:p>
    <w:p w14:paraId="77C6BB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E02EE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w:t>
      </w:r>
      <w:proofErr w:type="spellStart"/>
      <w:r w:rsidRPr="00EC2CF3">
        <w:rPr>
          <w:rFonts w:ascii="Times New Roman" w:hAnsi="Times New Roman" w:cs="Times New Roman"/>
          <w:color w:val="000000" w:themeColor="text1"/>
          <w:sz w:val="16"/>
          <w:szCs w:val="16"/>
        </w:rPr>
        <w:t>В.Савельев</w:t>
      </w:r>
      <w:proofErr w:type="spellEnd"/>
      <w:r w:rsidRPr="00EC2CF3">
        <w:rPr>
          <w:rFonts w:ascii="Times New Roman" w:hAnsi="Times New Roman" w:cs="Times New Roman"/>
          <w:color w:val="000000" w:themeColor="text1"/>
          <w:sz w:val="16"/>
          <w:szCs w:val="16"/>
        </w:rPr>
        <w:t xml:space="preserve"> был мобилизован в Красную Армию, работал в научно-техн. комитете </w:t>
      </w:r>
      <w:proofErr w:type="spellStart"/>
      <w:r w:rsidRPr="00EC2CF3">
        <w:rPr>
          <w:rFonts w:ascii="Times New Roman" w:hAnsi="Times New Roman" w:cs="Times New Roman"/>
          <w:color w:val="000000" w:themeColor="text1"/>
          <w:sz w:val="16"/>
          <w:szCs w:val="16"/>
        </w:rPr>
        <w:t>Главвоздухофлота</w:t>
      </w:r>
      <w:proofErr w:type="spellEnd"/>
      <w:r w:rsidRPr="00EC2CF3">
        <w:rPr>
          <w:rFonts w:ascii="Times New Roman" w:hAnsi="Times New Roman" w:cs="Times New Roman"/>
          <w:color w:val="000000" w:themeColor="text1"/>
          <w:sz w:val="16"/>
          <w:szCs w:val="16"/>
        </w:rPr>
        <w:t xml:space="preserve"> (11697).</w:t>
      </w:r>
    </w:p>
    <w:p w14:paraId="71769D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E9214DF"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7537B2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BC9D8D" w14:textId="361C507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Кусковский химический завод был национализирован. 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работал Н.Д. Зелинский, организовал производство ихтиола и синтетического авиационного бензина. В 1931 г. завод определен головным по синтезу и производству новых полимеров. Организовано производство формалина, глифталевых смол, пластификаторов.</w:t>
      </w:r>
    </w:p>
    <w:p w14:paraId="02F525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1941 г. основная часть оборудования и кадров КХЗ была эвакуирована в Новосибирск на площадку пивоваренного завода «Вена» и в помещения ЦК Союза мукомолов Востока, областного управления связи и областного </w:t>
      </w:r>
      <w:proofErr w:type="spellStart"/>
      <w:r w:rsidRPr="00EC2CF3">
        <w:rPr>
          <w:rFonts w:ascii="Times New Roman" w:hAnsi="Times New Roman" w:cs="Times New Roman"/>
          <w:color w:val="000000" w:themeColor="text1"/>
          <w:sz w:val="16"/>
          <w:szCs w:val="16"/>
        </w:rPr>
        <w:t>сельхозснаба</w:t>
      </w:r>
      <w:proofErr w:type="spellEnd"/>
      <w:r w:rsidRPr="00EC2CF3">
        <w:rPr>
          <w:rFonts w:ascii="Times New Roman" w:hAnsi="Times New Roman" w:cs="Times New Roman"/>
          <w:color w:val="000000" w:themeColor="text1"/>
          <w:sz w:val="16"/>
          <w:szCs w:val="16"/>
        </w:rPr>
        <w:t>. Первый эшелон отправлен из Кусково 22.09.1941 г., прибыл в Новосибирск в 10.1941 г. На его базе создан Новосибирский завод пластмасс.</w:t>
      </w:r>
    </w:p>
    <w:p w14:paraId="11B171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производство полистирола, полипропилена, полиформальдегида, </w:t>
      </w:r>
      <w:proofErr w:type="spellStart"/>
      <w:r w:rsidRPr="00EC2CF3">
        <w:rPr>
          <w:rFonts w:ascii="Times New Roman" w:hAnsi="Times New Roman" w:cs="Times New Roman"/>
          <w:color w:val="000000" w:themeColor="text1"/>
          <w:sz w:val="16"/>
          <w:szCs w:val="16"/>
        </w:rPr>
        <w:t>полибутилентерефталата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кремнийорганики</w:t>
      </w:r>
      <w:proofErr w:type="spellEnd"/>
      <w:r w:rsidRPr="00EC2CF3">
        <w:rPr>
          <w:rFonts w:ascii="Times New Roman" w:hAnsi="Times New Roman" w:cs="Times New Roman"/>
          <w:color w:val="000000" w:themeColor="text1"/>
          <w:sz w:val="16"/>
          <w:szCs w:val="16"/>
        </w:rPr>
        <w:t>.</w:t>
      </w:r>
    </w:p>
    <w:p w14:paraId="5F60BC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16.02.1994 г. преобразован в ОАО КХЗ. В 2004 г. в подчинении «</w:t>
      </w:r>
      <w:proofErr w:type="spellStart"/>
      <w:r w:rsidRPr="00EC2CF3">
        <w:rPr>
          <w:rFonts w:ascii="Times New Roman" w:hAnsi="Times New Roman" w:cs="Times New Roman"/>
          <w:color w:val="000000" w:themeColor="text1"/>
          <w:sz w:val="16"/>
          <w:szCs w:val="16"/>
        </w:rPr>
        <w:t>Роснефтехима</w:t>
      </w:r>
      <w:proofErr w:type="spellEnd"/>
      <w:r w:rsidRPr="00EC2CF3">
        <w:rPr>
          <w:rFonts w:ascii="Times New Roman" w:hAnsi="Times New Roman" w:cs="Times New Roman"/>
          <w:color w:val="000000" w:themeColor="text1"/>
          <w:sz w:val="16"/>
          <w:szCs w:val="16"/>
        </w:rPr>
        <w:t>». В 2007 г. завод куплен ГК ПИК. Планируется перебазировать его за пределы Москвы, а на его месте построить к 2011 г. жилой комплекс.</w:t>
      </w:r>
    </w:p>
    <w:p w14:paraId="1D25AB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(2007 г.)-15,3 га.</w:t>
      </w:r>
    </w:p>
    <w:p w14:paraId="4936BD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(1880 г.)-15 чел.</w:t>
      </w:r>
    </w:p>
    <w:p w14:paraId="541361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Владельцы (1881 г.)- А. Барии, Н. </w:t>
      </w:r>
      <w:proofErr w:type="spellStart"/>
      <w:r w:rsidRPr="00EC2CF3">
        <w:rPr>
          <w:rFonts w:ascii="Times New Roman" w:hAnsi="Times New Roman" w:cs="Times New Roman"/>
          <w:color w:val="000000" w:themeColor="text1"/>
          <w:sz w:val="16"/>
          <w:szCs w:val="16"/>
        </w:rPr>
        <w:t>Сытенко</w:t>
      </w:r>
      <w:proofErr w:type="spellEnd"/>
      <w:r w:rsidRPr="00EC2CF3">
        <w:rPr>
          <w:rFonts w:ascii="Times New Roman" w:hAnsi="Times New Roman" w:cs="Times New Roman"/>
          <w:color w:val="000000" w:themeColor="text1"/>
          <w:sz w:val="16"/>
          <w:szCs w:val="16"/>
        </w:rPr>
        <w:t>, Н. Рубинский.</w:t>
      </w:r>
    </w:p>
    <w:p w14:paraId="069824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(1941 г.)- В.А. Лихачев (брат директора ЗиС), (2000 г.)- Л.Ш. Андре.</w:t>
      </w:r>
    </w:p>
    <w:p w14:paraId="15B016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(1941 г.)- М.С. Варданян.</w:t>
      </w:r>
    </w:p>
    <w:p w14:paraId="1F63E1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(1941 г.)- М.Я. </w:t>
      </w:r>
      <w:proofErr w:type="spellStart"/>
      <w:r w:rsidRPr="00EC2CF3">
        <w:rPr>
          <w:rFonts w:ascii="Times New Roman" w:hAnsi="Times New Roman" w:cs="Times New Roman"/>
          <w:color w:val="000000" w:themeColor="text1"/>
          <w:sz w:val="16"/>
          <w:szCs w:val="16"/>
        </w:rPr>
        <w:t>Левшук</w:t>
      </w:r>
      <w:proofErr w:type="spellEnd"/>
      <w:r w:rsidRPr="00EC2CF3">
        <w:rPr>
          <w:rFonts w:ascii="Times New Roman" w:hAnsi="Times New Roman" w:cs="Times New Roman"/>
          <w:color w:val="000000" w:themeColor="text1"/>
          <w:sz w:val="16"/>
          <w:szCs w:val="16"/>
        </w:rPr>
        <w:t>.</w:t>
      </w:r>
    </w:p>
    <w:p w14:paraId="55BFFA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(2004) пластификаторы: </w:t>
      </w:r>
      <w:proofErr w:type="spellStart"/>
      <w:r w:rsidRPr="00EC2CF3">
        <w:rPr>
          <w:rFonts w:ascii="Times New Roman" w:hAnsi="Times New Roman" w:cs="Times New Roman"/>
          <w:color w:val="000000" w:themeColor="text1"/>
          <w:sz w:val="16"/>
          <w:szCs w:val="16"/>
        </w:rPr>
        <w:t>диэфирные</w:t>
      </w:r>
      <w:proofErr w:type="spellEnd"/>
      <w:r w:rsidRPr="00EC2CF3">
        <w:rPr>
          <w:rFonts w:ascii="Times New Roman" w:hAnsi="Times New Roman" w:cs="Times New Roman"/>
          <w:color w:val="000000" w:themeColor="text1"/>
          <w:sz w:val="16"/>
          <w:szCs w:val="16"/>
        </w:rPr>
        <w:t xml:space="preserve"> ДМФ, ДБФ, ДОФ, </w:t>
      </w:r>
      <w:proofErr w:type="spellStart"/>
      <w:r w:rsidRPr="00EC2CF3">
        <w:rPr>
          <w:rFonts w:ascii="Times New Roman" w:hAnsi="Times New Roman" w:cs="Times New Roman"/>
          <w:color w:val="000000" w:themeColor="text1"/>
          <w:sz w:val="16"/>
          <w:szCs w:val="16"/>
        </w:rPr>
        <w:t>ДОСт</w:t>
      </w:r>
      <w:proofErr w:type="spellEnd"/>
      <w:r w:rsidRPr="00EC2CF3">
        <w:rPr>
          <w:rFonts w:ascii="Times New Roman" w:hAnsi="Times New Roman" w:cs="Times New Roman"/>
          <w:color w:val="000000" w:themeColor="text1"/>
          <w:sz w:val="16"/>
          <w:szCs w:val="16"/>
        </w:rPr>
        <w:t>, ДБС, ТОТМ; полиэфирные ППА-4, ППА-7, ПАС-22; крепители М-2, М-3, ВК-1; формалин.™</w:t>
      </w:r>
      <w:proofErr w:type="spellStart"/>
      <w:r w:rsidRPr="00EC2CF3">
        <w:rPr>
          <w:rFonts w:ascii="Times New Roman" w:hAnsi="Times New Roman" w:cs="Times New Roman"/>
          <w:color w:val="000000" w:themeColor="text1"/>
          <w:sz w:val="16"/>
          <w:szCs w:val="16"/>
        </w:rPr>
        <w:t>khzru</w:t>
      </w:r>
      <w:proofErr w:type="spellEnd"/>
    </w:p>
    <w:p w14:paraId="41011405" w14:textId="07BBBC7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Новосибирский химический завод, Новосибирский завод пластмасс, ОАО «</w:t>
      </w:r>
      <w:proofErr w:type="spellStart"/>
      <w:r w:rsidRPr="00EC2CF3">
        <w:rPr>
          <w:rFonts w:ascii="Times New Roman" w:hAnsi="Times New Roman" w:cs="Times New Roman"/>
          <w:color w:val="000000" w:themeColor="text1"/>
          <w:sz w:val="16"/>
          <w:szCs w:val="16"/>
        </w:rPr>
        <w:t>Хпмпласт</w:t>
      </w:r>
      <w:proofErr w:type="spellEnd"/>
      <w:r w:rsidRPr="00EC2CF3">
        <w:rPr>
          <w:rFonts w:ascii="Times New Roman" w:hAnsi="Times New Roman" w:cs="Times New Roman"/>
          <w:color w:val="000000" w:themeColor="text1"/>
          <w:sz w:val="16"/>
          <w:szCs w:val="16"/>
        </w:rPr>
        <w:t>» /63007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 ул. Фабричная, 10/</w:t>
      </w:r>
    </w:p>
    <w:p w14:paraId="6169D4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15.08.1941 г. было принято решение СНК о строительстве в Новосибирске химического завода-дублера Кусковского химического завода. В 10.1941 г. В Новосибирск на площадку пивоваренного завода «Вена» и в помещения ЦК Союза мукомолов Востока, областного управления связи и областного </w:t>
      </w:r>
      <w:proofErr w:type="spellStart"/>
      <w:r w:rsidRPr="00EC2CF3">
        <w:rPr>
          <w:rFonts w:ascii="Times New Roman" w:hAnsi="Times New Roman" w:cs="Times New Roman"/>
          <w:color w:val="000000" w:themeColor="text1"/>
          <w:sz w:val="16"/>
          <w:szCs w:val="16"/>
        </w:rPr>
        <w:t>сельхозснаба</w:t>
      </w:r>
      <w:proofErr w:type="spellEnd"/>
      <w:r w:rsidRPr="00EC2CF3">
        <w:rPr>
          <w:rFonts w:ascii="Times New Roman" w:hAnsi="Times New Roman" w:cs="Times New Roman"/>
          <w:color w:val="000000" w:themeColor="text1"/>
          <w:sz w:val="16"/>
          <w:szCs w:val="16"/>
        </w:rPr>
        <w:t xml:space="preserve"> эвакуирован КХЗ. 27.10.1941 г. начато строительство завода на новом месте. В 12.1941 г. ГУ промышленности пластмасс НКХП принято решение вместо создания завода-дублера полностью эвакуировать КХЗ и восстановить производство на новом месте. Приказом по заводу № 1 от 22.12.1941 г. было назначено руководство нового завода. Для укомплектования штатов в конце 1941 г. из Ленинграда на завод прибыли 200 выпускников </w:t>
      </w:r>
      <w:proofErr w:type="spellStart"/>
      <w:r w:rsidRPr="00EC2CF3">
        <w:rPr>
          <w:rFonts w:ascii="Times New Roman" w:hAnsi="Times New Roman" w:cs="Times New Roman"/>
          <w:color w:val="000000" w:themeColor="text1"/>
          <w:sz w:val="16"/>
          <w:szCs w:val="16"/>
        </w:rPr>
        <w:t>химучилища</w:t>
      </w:r>
      <w:proofErr w:type="spellEnd"/>
      <w:r w:rsidRPr="00EC2CF3">
        <w:rPr>
          <w:rFonts w:ascii="Times New Roman" w:hAnsi="Times New Roman" w:cs="Times New Roman"/>
          <w:color w:val="000000" w:themeColor="text1"/>
          <w:sz w:val="16"/>
          <w:szCs w:val="16"/>
        </w:rPr>
        <w:t>.</w:t>
      </w:r>
    </w:p>
    <w:p w14:paraId="34133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24.12.1941 г. была пущена первая очередь цеха формалина; 20.01.1942 г. - цех пластификаторов; 10.02.1942 г. - технологическая линия по выпуску уротропина. В 05.1942 г. был выпущен первый пентаэритрит, в 06.1942 г. - аминопласт. В 1942 г. на заводе действовало пять цехов, дублировавших производство КХЗ: № 1 - производство формалина (5939 т за 1942 г.) и уротропина (531 т), № 2 - пластификаторов (446 т), № 3 - пентаэритрита (7 т), № 4 - аминопласта (245 т), № 5 - смолы ВИАМ-Б, СКС. В 1943 г. завод вышел на проектную мощность.</w:t>
      </w:r>
    </w:p>
    <w:p w14:paraId="603564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 г. в составе завода было уже 15 подразделений. После войны освоен выпуск </w:t>
      </w:r>
      <w:proofErr w:type="spellStart"/>
      <w:r w:rsidRPr="00EC2CF3">
        <w:rPr>
          <w:rFonts w:ascii="Times New Roman" w:hAnsi="Times New Roman" w:cs="Times New Roman"/>
          <w:color w:val="000000" w:themeColor="text1"/>
          <w:sz w:val="16"/>
          <w:szCs w:val="16"/>
        </w:rPr>
        <w:t>дибутилсебацината</w:t>
      </w:r>
      <w:proofErr w:type="spellEnd"/>
      <w:r w:rsidRPr="00EC2CF3">
        <w:rPr>
          <w:rFonts w:ascii="Times New Roman" w:hAnsi="Times New Roman" w:cs="Times New Roman"/>
          <w:color w:val="000000" w:themeColor="text1"/>
          <w:sz w:val="16"/>
          <w:szCs w:val="16"/>
        </w:rPr>
        <w:t xml:space="preserve">. В 1947-50 г. реконструировано производство пентаэритрита. С 1947 г. начат выпуск </w:t>
      </w:r>
      <w:proofErr w:type="spellStart"/>
      <w:r w:rsidRPr="00EC2CF3">
        <w:rPr>
          <w:rFonts w:ascii="Times New Roman" w:hAnsi="Times New Roman" w:cs="Times New Roman"/>
          <w:color w:val="000000" w:themeColor="text1"/>
          <w:sz w:val="16"/>
          <w:szCs w:val="16"/>
        </w:rPr>
        <w:t>себациновой</w:t>
      </w:r>
      <w:proofErr w:type="spellEnd"/>
      <w:r w:rsidRPr="00EC2CF3">
        <w:rPr>
          <w:rFonts w:ascii="Times New Roman" w:hAnsi="Times New Roman" w:cs="Times New Roman"/>
          <w:color w:val="000000" w:themeColor="text1"/>
          <w:sz w:val="16"/>
          <w:szCs w:val="16"/>
        </w:rPr>
        <w:t xml:space="preserve"> кислоты. Организован цех ширпотреба, выпускавший в т.ч. бильярдные шары. С 1955 г. производство завода дополнилось выпуском камфары и конденсаторной электроизоляционной пленки. В 1956-61 г. проведена вторая реконструкция цеха пентаэритрита. В 02.1957 г. впервые в стране начат выпуск пленок из фторопласта-4. В конце 1958 г. введен в строй цех по производству кабельного пластиката.</w:t>
      </w:r>
    </w:p>
    <w:p w14:paraId="7B6887C0" w14:textId="0963B5B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12.1954 г. Новосибирский химзавод был объединен с Новосибирским камфарным заводом. 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 в ведении Управления химической и нефтеперерабатывающей промышленности Западно-Сибирского СНХ.80</w:t>
      </w:r>
    </w:p>
    <w:p w14:paraId="742CBFF1" w14:textId="5696DD4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1960-х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проведена механизация производства </w:t>
      </w:r>
      <w:proofErr w:type="spellStart"/>
      <w:r w:rsidRPr="00EC2CF3">
        <w:rPr>
          <w:rFonts w:ascii="Times New Roman" w:hAnsi="Times New Roman" w:cs="Times New Roman"/>
          <w:color w:val="000000" w:themeColor="text1"/>
          <w:sz w:val="16"/>
          <w:szCs w:val="16"/>
        </w:rPr>
        <w:t>себациновой</w:t>
      </w:r>
      <w:proofErr w:type="spellEnd"/>
      <w:r w:rsidRPr="00EC2CF3">
        <w:rPr>
          <w:rFonts w:ascii="Times New Roman" w:hAnsi="Times New Roman" w:cs="Times New Roman"/>
          <w:color w:val="000000" w:themeColor="text1"/>
          <w:sz w:val="16"/>
          <w:szCs w:val="16"/>
        </w:rPr>
        <w:t xml:space="preserve"> кислоты, реконструкция цеха кабельных пластикатов, расширено производство пленок из фторопласта, проведена очередная реконструкция цеха </w:t>
      </w:r>
      <w:proofErr w:type="spellStart"/>
      <w:r w:rsidRPr="00EC2CF3">
        <w:rPr>
          <w:rFonts w:ascii="Times New Roman" w:hAnsi="Times New Roman" w:cs="Times New Roman"/>
          <w:color w:val="000000" w:themeColor="text1"/>
          <w:sz w:val="16"/>
          <w:szCs w:val="16"/>
        </w:rPr>
        <w:t>пентаэритрина</w:t>
      </w:r>
      <w:proofErr w:type="spellEnd"/>
      <w:r w:rsidRPr="00EC2CF3">
        <w:rPr>
          <w:rFonts w:ascii="Times New Roman" w:hAnsi="Times New Roman" w:cs="Times New Roman"/>
          <w:color w:val="000000" w:themeColor="text1"/>
          <w:sz w:val="16"/>
          <w:szCs w:val="16"/>
        </w:rPr>
        <w:t>. К концу 1960-х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завод выпускал в год: формалина- 19,5 тыс. т, смолы МФ - 5600 т, пластификаторов - 17 тыс. т, пентаэритрита - 1500 т, аминопласта - 6600 т, </w:t>
      </w:r>
      <w:proofErr w:type="spellStart"/>
      <w:r w:rsidRPr="00EC2CF3">
        <w:rPr>
          <w:rFonts w:ascii="Times New Roman" w:hAnsi="Times New Roman" w:cs="Times New Roman"/>
          <w:color w:val="000000" w:themeColor="text1"/>
          <w:sz w:val="16"/>
          <w:szCs w:val="16"/>
        </w:rPr>
        <w:t>себациновой</w:t>
      </w:r>
      <w:proofErr w:type="spellEnd"/>
      <w:r w:rsidRPr="00EC2CF3">
        <w:rPr>
          <w:rFonts w:ascii="Times New Roman" w:hAnsi="Times New Roman" w:cs="Times New Roman"/>
          <w:color w:val="000000" w:themeColor="text1"/>
          <w:sz w:val="16"/>
          <w:szCs w:val="16"/>
        </w:rPr>
        <w:t xml:space="preserve"> кислоты - 6800 т, пластиката: кабельного - более 20 тыс. т, листового - 2300 т, пленочного - 2500 т, липких лент Г1ВХ - более 1500 т, изделий из фторопласта - 100 т, фторопластовых пленок - более 350 т.</w:t>
      </w:r>
    </w:p>
    <w:p w14:paraId="73CC6F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1993 г. предприятие акционировано и преобразовано в ОАО «Химпласт».</w:t>
      </w:r>
    </w:p>
    <w:p w14:paraId="04E4DB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(2000-е): пластификаторы ДБФ, ДОФ; ПВХ-пластикаты: кабельные, обувные; изоляционная лента: ПВХ с липким слоем, для защиты трубопроводов, бытовая; ПВХ пленка; изделия из фторопластов; всего более 40 наименований.</w:t>
      </w:r>
    </w:p>
    <w:p w14:paraId="5ABFB2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(1946 г.)- 640 чел.</w:t>
      </w:r>
    </w:p>
    <w:p w14:paraId="072762E7" w14:textId="039C204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(22.12.1941-42 г.)- В.А. Лихачев, (1942-45 г.)- И.Р. Барботин, (1945-53 г.)- В.А. Рогов, (1953 г.-&gt;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Г.Б. Архаров, (04.1955 г.-)- Ю.М. Миллер, 05.1963-06.1976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Г.В. Шибанов, (06.1976-85 г.)- Ю.А. Воробьев , (01.1985- 90-е)- Э.В. Васильев.</w:t>
      </w:r>
    </w:p>
    <w:p w14:paraId="0D09FD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(22.12.1941 г.-)- М.С. Варданян.</w:t>
      </w:r>
    </w:p>
    <w:p w14:paraId="534474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(22.12.1941 г.-)- МЛ. </w:t>
      </w:r>
      <w:proofErr w:type="spellStart"/>
      <w:r w:rsidRPr="00EC2CF3">
        <w:rPr>
          <w:rFonts w:ascii="Times New Roman" w:hAnsi="Times New Roman" w:cs="Times New Roman"/>
          <w:color w:val="000000" w:themeColor="text1"/>
          <w:sz w:val="16"/>
          <w:szCs w:val="16"/>
        </w:rPr>
        <w:t>Левшук</w:t>
      </w:r>
      <w:proofErr w:type="spellEnd"/>
      <w:r w:rsidRPr="00EC2CF3">
        <w:rPr>
          <w:rFonts w:ascii="Times New Roman" w:hAnsi="Times New Roman" w:cs="Times New Roman"/>
          <w:color w:val="000000" w:themeColor="text1"/>
          <w:sz w:val="16"/>
          <w:szCs w:val="16"/>
        </w:rPr>
        <w:t xml:space="preserve">, (1940-е)- Б. Г. </w:t>
      </w:r>
      <w:proofErr w:type="spellStart"/>
      <w:r w:rsidRPr="00EC2CF3">
        <w:rPr>
          <w:rFonts w:ascii="Times New Roman" w:hAnsi="Times New Roman" w:cs="Times New Roman"/>
          <w:color w:val="000000" w:themeColor="text1"/>
          <w:sz w:val="16"/>
          <w:szCs w:val="16"/>
        </w:rPr>
        <w:t>Накрохин</w:t>
      </w:r>
      <w:proofErr w:type="spellEnd"/>
      <w:r w:rsidRPr="00EC2CF3">
        <w:rPr>
          <w:rFonts w:ascii="Times New Roman" w:hAnsi="Times New Roman" w:cs="Times New Roman"/>
          <w:color w:val="000000" w:themeColor="text1"/>
          <w:sz w:val="16"/>
          <w:szCs w:val="16"/>
        </w:rPr>
        <w:t>, (1973-76 г.)- Ю.А. Воробьев, (-1985 г.)- Э.В. Васильев, (1985-90-е)- В.П. Прохоров.</w:t>
      </w:r>
    </w:p>
    <w:p w14:paraId="04396228" w14:textId="5CB1E8C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пластификаторов (-1985 г.)- В.П. Прохоров; (1943 г.)- Б. Г. </w:t>
      </w:r>
      <w:proofErr w:type="spellStart"/>
      <w:r w:rsidRPr="00EC2CF3">
        <w:rPr>
          <w:rFonts w:ascii="Times New Roman" w:hAnsi="Times New Roman" w:cs="Times New Roman"/>
          <w:color w:val="000000" w:themeColor="text1"/>
          <w:sz w:val="16"/>
          <w:szCs w:val="16"/>
        </w:rPr>
        <w:t>Накрохин</w:t>
      </w:r>
      <w:proofErr w:type="spellEnd"/>
      <w:r w:rsidRPr="00EC2CF3">
        <w:rPr>
          <w:rFonts w:ascii="Times New Roman" w:hAnsi="Times New Roman" w:cs="Times New Roman"/>
          <w:color w:val="000000" w:themeColor="text1"/>
          <w:sz w:val="16"/>
          <w:szCs w:val="16"/>
        </w:rPr>
        <w:t xml:space="preserve">, (1943 г.)- М.С. </w:t>
      </w:r>
      <w:proofErr w:type="spellStart"/>
      <w:r w:rsidRPr="00EC2CF3">
        <w:rPr>
          <w:rFonts w:ascii="Times New Roman" w:hAnsi="Times New Roman" w:cs="Times New Roman"/>
          <w:color w:val="000000" w:themeColor="text1"/>
          <w:sz w:val="16"/>
          <w:szCs w:val="16"/>
        </w:rPr>
        <w:t>Акутин</w:t>
      </w:r>
      <w:proofErr w:type="spellEnd"/>
      <w:r w:rsidRPr="00EC2CF3">
        <w:rPr>
          <w:rFonts w:ascii="Times New Roman" w:hAnsi="Times New Roman" w:cs="Times New Roman"/>
          <w:color w:val="000000" w:themeColor="text1"/>
          <w:sz w:val="16"/>
          <w:szCs w:val="16"/>
        </w:rPr>
        <w:t>, (1943 г.)- Н.О. Титаренко, (1943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Г.Б. Архаров, (1943 г.)- П.А. Взоров.</w:t>
      </w:r>
    </w:p>
    <w:p w14:paraId="28774C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ЦЗЛ (1941 г.-)- М.С. </w:t>
      </w:r>
      <w:proofErr w:type="spellStart"/>
      <w:r w:rsidRPr="00EC2CF3">
        <w:rPr>
          <w:rFonts w:ascii="Times New Roman" w:hAnsi="Times New Roman" w:cs="Times New Roman"/>
          <w:color w:val="000000" w:themeColor="text1"/>
          <w:sz w:val="16"/>
          <w:szCs w:val="16"/>
        </w:rPr>
        <w:t>Акутин</w:t>
      </w:r>
      <w:proofErr w:type="spellEnd"/>
      <w:r w:rsidRPr="00EC2CF3">
        <w:rPr>
          <w:rFonts w:ascii="Times New Roman" w:hAnsi="Times New Roman" w:cs="Times New Roman"/>
          <w:color w:val="000000" w:themeColor="text1"/>
          <w:sz w:val="16"/>
          <w:szCs w:val="16"/>
        </w:rPr>
        <w:t xml:space="preserve"> (11982).</w:t>
      </w:r>
    </w:p>
    <w:p w14:paraId="03CB58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2141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вагоностроительный завод АО «Феникс», который был эвакуирован из Риги в Рыбинск, переименован в «Пролетарий». Выпускал плуги, сеялки и молотилки. В 1927г. заводу поручен выпуск автоматов для спичечной промышленности, которые и производил до 1936г. В 1931г. выпущена первая полиграфическая машина.</w:t>
      </w:r>
    </w:p>
    <w:p w14:paraId="35D0B9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Ранее - «</w:t>
      </w:r>
      <w:proofErr w:type="spellStart"/>
      <w:r w:rsidRPr="00EC2CF3">
        <w:rPr>
          <w:rFonts w:ascii="Times New Roman" w:hAnsi="Times New Roman" w:cs="Times New Roman"/>
          <w:color w:val="000000" w:themeColor="text1"/>
          <w:sz w:val="16"/>
          <w:szCs w:val="16"/>
        </w:rPr>
        <w:t>Полиграфзавод</w:t>
      </w:r>
      <w:proofErr w:type="spellEnd"/>
      <w:r w:rsidRPr="00EC2CF3">
        <w:rPr>
          <w:rFonts w:ascii="Times New Roman" w:hAnsi="Times New Roman" w:cs="Times New Roman"/>
          <w:color w:val="000000" w:themeColor="text1"/>
          <w:sz w:val="16"/>
          <w:szCs w:val="16"/>
        </w:rPr>
        <w:t>» НКМВ. В 06.1942г. завод № 808 (Завод № 808 НКМВ, АО «Феникс», «</w:t>
      </w:r>
      <w:proofErr w:type="spellStart"/>
      <w:r w:rsidRPr="00EC2CF3">
        <w:rPr>
          <w:rFonts w:ascii="Times New Roman" w:hAnsi="Times New Roman" w:cs="Times New Roman"/>
          <w:color w:val="000000" w:themeColor="text1"/>
          <w:sz w:val="16"/>
          <w:szCs w:val="16"/>
        </w:rPr>
        <w:t>Полиграфзавод</w:t>
      </w:r>
      <w:proofErr w:type="spellEnd"/>
      <w:r w:rsidRPr="00EC2CF3">
        <w:rPr>
          <w:rFonts w:ascii="Times New Roman" w:hAnsi="Times New Roman" w:cs="Times New Roman"/>
          <w:color w:val="000000" w:themeColor="text1"/>
          <w:sz w:val="16"/>
          <w:szCs w:val="16"/>
        </w:rPr>
        <w:t xml:space="preserve">» НКМВ, ГС Ордена Ленина и Ордена Трудового Красного Знамени Щербаковский завод полиграфического </w:t>
      </w:r>
      <w:proofErr w:type="spellStart"/>
      <w:r w:rsidRPr="00EC2CF3">
        <w:rPr>
          <w:rFonts w:ascii="Times New Roman" w:hAnsi="Times New Roman" w:cs="Times New Roman"/>
          <w:color w:val="000000" w:themeColor="text1"/>
          <w:sz w:val="16"/>
          <w:szCs w:val="16"/>
        </w:rPr>
        <w:t>машириборостроения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Полнграфмаш</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Рыбинский завод полиграфических машин, ОАО «КПЦ «</w:t>
      </w:r>
      <w:proofErr w:type="spellStart"/>
      <w:r w:rsidRPr="00EC2CF3">
        <w:rPr>
          <w:rFonts w:ascii="Times New Roman" w:hAnsi="Times New Roman" w:cs="Times New Roman"/>
          <w:color w:val="000000" w:themeColor="text1"/>
          <w:sz w:val="16"/>
          <w:szCs w:val="16"/>
        </w:rPr>
        <w:t>Полиграфмаш</w:t>
      </w:r>
      <w:proofErr w:type="spellEnd"/>
      <w:r w:rsidRPr="00EC2CF3">
        <w:rPr>
          <w:rFonts w:ascii="Times New Roman" w:hAnsi="Times New Roman" w:cs="Times New Roman"/>
          <w:color w:val="000000" w:themeColor="text1"/>
          <w:sz w:val="16"/>
          <w:szCs w:val="16"/>
        </w:rPr>
        <w:t xml:space="preserve">», ООО «ЛИТЭКС» /г. Рига; г. Рыбинск Ярославской обл.; г. Щербаков ул. Луговая, 7 «Станок» (1948г.)/ /152900 г. Рыбинск Ярославской обл. ул. Луговая, 7/) - в ведении </w:t>
      </w:r>
      <w:proofErr w:type="spellStart"/>
      <w:r w:rsidRPr="00EC2CF3">
        <w:rPr>
          <w:rFonts w:ascii="Times New Roman" w:hAnsi="Times New Roman" w:cs="Times New Roman"/>
          <w:color w:val="000000" w:themeColor="text1"/>
          <w:sz w:val="16"/>
          <w:szCs w:val="16"/>
        </w:rPr>
        <w:t>Главполиграфмаша</w:t>
      </w:r>
      <w:proofErr w:type="spellEnd"/>
      <w:r w:rsidRPr="00EC2CF3">
        <w:rPr>
          <w:rFonts w:ascii="Times New Roman" w:hAnsi="Times New Roman" w:cs="Times New Roman"/>
          <w:color w:val="000000" w:themeColor="text1"/>
          <w:sz w:val="16"/>
          <w:szCs w:val="16"/>
        </w:rPr>
        <w:t xml:space="preserve"> НКМВ, приказом НКМВ № 250с от 7.07.1942г. завод передан в ведение ЗГУ.</w:t>
      </w:r>
    </w:p>
    <w:p w14:paraId="23776B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ГКО № 1962сс от 4.07.1942г. и приказом НКМВ № 237сс от 7.07.1942г. заводу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375FAA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1947-48г. Щербаковский завод - в ведении </w:t>
      </w:r>
      <w:proofErr w:type="spellStart"/>
      <w:r w:rsidRPr="00EC2CF3">
        <w:rPr>
          <w:rFonts w:ascii="Times New Roman" w:hAnsi="Times New Roman" w:cs="Times New Roman"/>
          <w:color w:val="000000" w:themeColor="text1"/>
          <w:sz w:val="16"/>
          <w:szCs w:val="16"/>
        </w:rPr>
        <w:t>Главполиграфмаша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в 1960-е г. - Рыбинский завод полиграфических машин.</w:t>
      </w:r>
    </w:p>
    <w:p w14:paraId="6C2956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08DA75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2006г. предприятие преобразовано в ООО «ЛИТЭКС».</w:t>
      </w:r>
    </w:p>
    <w:p w14:paraId="3FE321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(1939г.)- 702 ед., (1946г.)- 774 ед., (1947г.)- 985 ед.</w:t>
      </w:r>
    </w:p>
    <w:p w14:paraId="078A4A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(1947г.)- 34,75 га; застройки (1947г.)- 58850 м2; производственная (1939г.)- 20841 м2, (1946-47Г.)- 22342 м2.</w:t>
      </w:r>
    </w:p>
    <w:p w14:paraId="5F629A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64D264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(11982).129</w:t>
      </w:r>
    </w:p>
    <w:p w14:paraId="765FEE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95D5F46" w14:textId="25D5ABA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w:t>
      </w:r>
      <w:proofErr w:type="spellStart"/>
      <w:r w:rsidRPr="00EC2CF3">
        <w:rPr>
          <w:rFonts w:ascii="Times New Roman" w:hAnsi="Times New Roman" w:cs="Times New Roman"/>
          <w:color w:val="000000" w:themeColor="text1"/>
          <w:sz w:val="16"/>
          <w:szCs w:val="16"/>
        </w:rPr>
        <w:t>приводов.Выпускал</w:t>
      </w:r>
      <w:proofErr w:type="spellEnd"/>
      <w:r w:rsidRPr="00EC2CF3">
        <w:rPr>
          <w:rFonts w:ascii="Times New Roman" w:hAnsi="Times New Roman" w:cs="Times New Roman"/>
          <w:color w:val="000000" w:themeColor="text1"/>
          <w:sz w:val="16"/>
          <w:szCs w:val="16"/>
        </w:rPr>
        <w:t xml:space="preserve"> небольшие бомбы, снаряды, гранаты, армейские повозки, другое обозное имущество. 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6E1CD9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w:t>
      </w:r>
      <w:proofErr w:type="spellStart"/>
      <w:r w:rsidRPr="00EC2CF3">
        <w:rPr>
          <w:rFonts w:ascii="Times New Roman" w:hAnsi="Times New Roman" w:cs="Times New Roman"/>
          <w:color w:val="000000" w:themeColor="text1"/>
          <w:sz w:val="16"/>
          <w:szCs w:val="16"/>
        </w:rPr>
        <w:t>Главстройдревмаша</w:t>
      </w:r>
      <w:proofErr w:type="spellEnd"/>
      <w:r w:rsidRPr="00EC2CF3">
        <w:rPr>
          <w:rFonts w:ascii="Times New Roman" w:hAnsi="Times New Roman" w:cs="Times New Roman"/>
          <w:color w:val="000000" w:themeColor="text1"/>
          <w:sz w:val="16"/>
          <w:szCs w:val="16"/>
        </w:rPr>
        <w:t xml:space="preserve"> НКМВ, приказом НКМВ № 250с от 7.07.1942 г. завод № 763 передан в ведение ЗГУ.129</w:t>
      </w:r>
    </w:p>
    <w:p w14:paraId="63CBDC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1ECEE7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 г. завод «Кировский металлист» - в ведении </w:t>
      </w:r>
      <w:proofErr w:type="spellStart"/>
      <w:r w:rsidRPr="00EC2CF3">
        <w:rPr>
          <w:rFonts w:ascii="Times New Roman" w:hAnsi="Times New Roman" w:cs="Times New Roman"/>
          <w:color w:val="000000" w:themeColor="text1"/>
          <w:sz w:val="16"/>
          <w:szCs w:val="16"/>
        </w:rPr>
        <w:t>Главбумдревмаша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29464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завод преобразован в АООТ.</w:t>
      </w:r>
    </w:p>
    <w:p w14:paraId="11D6FF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И.О. директора (06.1942 г.)- Раховский. Гендиректор (2003 г.)- П. Торонченко.</w:t>
      </w:r>
    </w:p>
    <w:p w14:paraId="001030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50-мм минометы; 50-мм мины (1942) (11982).</w:t>
      </w:r>
    </w:p>
    <w:p w14:paraId="081E2C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AC43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w:t>
      </w:r>
      <w:proofErr w:type="spellStart"/>
      <w:r w:rsidRPr="00EC2CF3">
        <w:rPr>
          <w:rFonts w:ascii="Times New Roman" w:hAnsi="Times New Roman" w:cs="Times New Roman"/>
          <w:color w:val="000000" w:themeColor="text1"/>
          <w:sz w:val="16"/>
          <w:szCs w:val="16"/>
        </w:rPr>
        <w:t>Чусоснабарма</w:t>
      </w:r>
      <w:proofErr w:type="spellEnd"/>
      <w:r w:rsidRPr="00EC2CF3">
        <w:rPr>
          <w:rFonts w:ascii="Times New Roman" w:hAnsi="Times New Roman" w:cs="Times New Roman"/>
          <w:color w:val="000000" w:themeColor="text1"/>
          <w:sz w:val="16"/>
          <w:szCs w:val="16"/>
        </w:rPr>
        <w:t xml:space="preserve"> было изъято из ГАУ и в сентябре 1919 г. вошло в подчинение Совету военной промышленности. </w:t>
      </w:r>
    </w:p>
    <w:p w14:paraId="539706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внутреннюю конструкцию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1918 году. </w:t>
      </w:r>
    </w:p>
    <w:p w14:paraId="63E6B3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главе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продолжала оставаться коллегия, состав коей был установлен </w:t>
      </w:r>
      <w:proofErr w:type="spellStart"/>
      <w:r w:rsidRPr="00EC2CF3">
        <w:rPr>
          <w:rFonts w:ascii="Times New Roman" w:hAnsi="Times New Roman" w:cs="Times New Roman"/>
          <w:color w:val="000000" w:themeColor="text1"/>
          <w:sz w:val="16"/>
          <w:szCs w:val="16"/>
        </w:rPr>
        <w:t>Промвоенсоветом</w:t>
      </w:r>
      <w:proofErr w:type="spellEnd"/>
      <w:r w:rsidRPr="00EC2CF3">
        <w:rPr>
          <w:rFonts w:ascii="Times New Roman" w:hAnsi="Times New Roman" w:cs="Times New Roman"/>
          <w:color w:val="000000" w:themeColor="text1"/>
          <w:sz w:val="16"/>
          <w:szCs w:val="16"/>
        </w:rPr>
        <w:t xml:space="preserve">, из пяти лиц взамен прежних 14. Основными отделами по-прежнему являлись три производственных отдела: </w:t>
      </w:r>
    </w:p>
    <w:p w14:paraId="247518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Массового производства, объединявший заводы оружейные, патронные, трубочные и оптические. </w:t>
      </w:r>
    </w:p>
    <w:p w14:paraId="3B3994B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2-й. Тяжелой индустрии, объединявший орудийные заводы, арсеналы и ремонтные мастерские. </w:t>
      </w:r>
    </w:p>
    <w:p w14:paraId="2B0BA6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3-й. Химических производств, объединявший заводы взрывчатых веществ, пороховые и снаряжательные. </w:t>
      </w:r>
    </w:p>
    <w:p w14:paraId="79010F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Что касается вспомогательных отделов, то к трем имевшимся в </w:t>
      </w:r>
      <w:proofErr w:type="spellStart"/>
      <w:r w:rsidRPr="00EC2CF3">
        <w:rPr>
          <w:rFonts w:ascii="Times New Roman" w:hAnsi="Times New Roman" w:cs="Times New Roman"/>
          <w:color w:val="000000" w:themeColor="text1"/>
          <w:sz w:val="16"/>
          <w:szCs w:val="16"/>
        </w:rPr>
        <w:t>ЦЕПАЗе</w:t>
      </w:r>
      <w:proofErr w:type="spellEnd"/>
      <w:r w:rsidRPr="00EC2CF3">
        <w:rPr>
          <w:rFonts w:ascii="Times New Roman" w:hAnsi="Times New Roman" w:cs="Times New Roman"/>
          <w:color w:val="000000" w:themeColor="text1"/>
          <w:sz w:val="16"/>
          <w:szCs w:val="16"/>
        </w:rPr>
        <w:t xml:space="preserve"> Совет военной промышленности предложил организовать еще самостоятельный отдел снабжения. </w:t>
      </w:r>
    </w:p>
    <w:p w14:paraId="38C89F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переходом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подчинение Совета военной промышленности все отделы его сохранили свои прежние функции и в целом вся работа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0393B6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w:t>
      </w:r>
      <w:proofErr w:type="spellStart"/>
      <w:r w:rsidRPr="00EC2CF3">
        <w:rPr>
          <w:rFonts w:ascii="Times New Roman" w:hAnsi="Times New Roman" w:cs="Times New Roman"/>
          <w:color w:val="000000" w:themeColor="text1"/>
          <w:sz w:val="16"/>
          <w:szCs w:val="16"/>
        </w:rPr>
        <w:t>ЦЕПАЗа</w:t>
      </w:r>
      <w:proofErr w:type="spellEnd"/>
      <w:r w:rsidRPr="00EC2CF3">
        <w:rPr>
          <w:rFonts w:ascii="Times New Roman" w:hAnsi="Times New Roman" w:cs="Times New Roman"/>
          <w:color w:val="000000" w:themeColor="text1"/>
          <w:sz w:val="16"/>
          <w:szCs w:val="16"/>
        </w:rPr>
        <w:t xml:space="preserve">. В остальном ЦЕПАЗ сохранял полную самостоятельность. </w:t>
      </w:r>
    </w:p>
    <w:p w14:paraId="54BE8DB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тот момент, когда ЦЕПАЗ был передан в ведение </w:t>
      </w:r>
      <w:proofErr w:type="spellStart"/>
      <w:r w:rsidRPr="00EC2CF3">
        <w:rPr>
          <w:rFonts w:ascii="Times New Roman" w:hAnsi="Times New Roman" w:cs="Times New Roman"/>
          <w:color w:val="000000" w:themeColor="text1"/>
          <w:sz w:val="16"/>
          <w:szCs w:val="16"/>
        </w:rPr>
        <w:t>Промвоенсовета</w:t>
      </w:r>
      <w:proofErr w:type="spellEnd"/>
      <w:r w:rsidRPr="00EC2CF3">
        <w:rPr>
          <w:rFonts w:ascii="Times New Roman" w:hAnsi="Times New Roman" w:cs="Times New Roman"/>
          <w:color w:val="000000" w:themeColor="text1"/>
          <w:sz w:val="16"/>
          <w:szCs w:val="16"/>
        </w:rPr>
        <w:t xml:space="preserve">, он объединял нижеследующие заводы: </w:t>
      </w:r>
    </w:p>
    <w:p w14:paraId="2D507A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037D4C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78F463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Трубочные: Петроградский, Пензенский, Самарский. </w:t>
      </w:r>
    </w:p>
    <w:p w14:paraId="529B90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Оптические: Подольский оптический. </w:t>
      </w:r>
    </w:p>
    <w:p w14:paraId="34FAEA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Орудийные: Московский.</w:t>
      </w:r>
    </w:p>
    <w:p w14:paraId="18FF5F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Арсеналы: Петроградский, Брянский, Нижегородский, </w:t>
      </w:r>
      <w:proofErr w:type="spellStart"/>
      <w:r w:rsidRPr="00EC2CF3">
        <w:rPr>
          <w:rFonts w:ascii="Times New Roman" w:hAnsi="Times New Roman" w:cs="Times New Roman"/>
          <w:color w:val="000000" w:themeColor="text1"/>
          <w:sz w:val="16"/>
          <w:szCs w:val="16"/>
        </w:rPr>
        <w:t>Бачмановский</w:t>
      </w:r>
      <w:proofErr w:type="spellEnd"/>
      <w:r w:rsidRPr="00EC2CF3">
        <w:rPr>
          <w:rFonts w:ascii="Times New Roman" w:hAnsi="Times New Roman" w:cs="Times New Roman"/>
          <w:color w:val="000000" w:themeColor="text1"/>
          <w:sz w:val="16"/>
          <w:szCs w:val="16"/>
        </w:rPr>
        <w:t xml:space="preserve">. </w:t>
      </w:r>
    </w:p>
    <w:p w14:paraId="180D71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Ремонтные заводы: Московский, Тамбовский, Калужский. </w:t>
      </w:r>
    </w:p>
    <w:p w14:paraId="56B81D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Пороховые заводы: Казанский, Владимирский,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Шостенский</w:t>
      </w:r>
      <w:proofErr w:type="spellEnd"/>
      <w:r w:rsidRPr="00EC2CF3">
        <w:rPr>
          <w:rFonts w:ascii="Times New Roman" w:hAnsi="Times New Roman" w:cs="Times New Roman"/>
          <w:color w:val="000000" w:themeColor="text1"/>
          <w:sz w:val="16"/>
          <w:szCs w:val="16"/>
        </w:rPr>
        <w:t xml:space="preserve">. </w:t>
      </w:r>
    </w:p>
    <w:p w14:paraId="70556B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Заводы взрывчатых веществ и снаряжательные: Нижегородский, </w:t>
      </w:r>
      <w:proofErr w:type="spellStart"/>
      <w:r w:rsidRPr="00EC2CF3">
        <w:rPr>
          <w:rFonts w:ascii="Times New Roman" w:hAnsi="Times New Roman" w:cs="Times New Roman"/>
          <w:color w:val="000000" w:themeColor="text1"/>
          <w:sz w:val="16"/>
          <w:szCs w:val="16"/>
        </w:rPr>
        <w:t>Охтенский</w:t>
      </w:r>
      <w:proofErr w:type="spellEnd"/>
      <w:r w:rsidRPr="00EC2CF3">
        <w:rPr>
          <w:rFonts w:ascii="Times New Roman" w:hAnsi="Times New Roman" w:cs="Times New Roman"/>
          <w:color w:val="000000" w:themeColor="text1"/>
          <w:sz w:val="16"/>
          <w:szCs w:val="16"/>
        </w:rPr>
        <w:t xml:space="preserve">, Богородский, Троицкий, Тверской. </w:t>
      </w:r>
    </w:p>
    <w:p w14:paraId="180FA8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Капсюльные отделы в заводах: </w:t>
      </w:r>
      <w:proofErr w:type="spellStart"/>
      <w:r w:rsidRPr="00EC2CF3">
        <w:rPr>
          <w:rFonts w:ascii="Times New Roman" w:hAnsi="Times New Roman" w:cs="Times New Roman"/>
          <w:color w:val="000000" w:themeColor="text1"/>
          <w:sz w:val="16"/>
          <w:szCs w:val="16"/>
        </w:rPr>
        <w:t>Охтенском</w:t>
      </w:r>
      <w:proofErr w:type="spellEnd"/>
      <w:r w:rsidRPr="00EC2CF3">
        <w:rPr>
          <w:rFonts w:ascii="Times New Roman" w:hAnsi="Times New Roman" w:cs="Times New Roman"/>
          <w:color w:val="000000" w:themeColor="text1"/>
          <w:sz w:val="16"/>
          <w:szCs w:val="16"/>
        </w:rPr>
        <w:t xml:space="preserve"> взрывчатых веществ, Самарском взрывчатых веществ и </w:t>
      </w:r>
      <w:proofErr w:type="spellStart"/>
      <w:r w:rsidRPr="00EC2CF3">
        <w:rPr>
          <w:rFonts w:ascii="Times New Roman" w:hAnsi="Times New Roman" w:cs="Times New Roman"/>
          <w:color w:val="000000" w:themeColor="text1"/>
          <w:sz w:val="16"/>
          <w:szCs w:val="16"/>
        </w:rPr>
        <w:t>Шостенском</w:t>
      </w:r>
      <w:proofErr w:type="spellEnd"/>
      <w:r w:rsidRPr="00EC2CF3">
        <w:rPr>
          <w:rFonts w:ascii="Times New Roman" w:hAnsi="Times New Roman" w:cs="Times New Roman"/>
          <w:color w:val="000000" w:themeColor="text1"/>
          <w:sz w:val="16"/>
          <w:szCs w:val="16"/>
        </w:rPr>
        <w:t xml:space="preserve"> пороховом.</w:t>
      </w:r>
    </w:p>
    <w:p w14:paraId="2BAEF8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Противогазная мастерская (11329).</w:t>
      </w:r>
    </w:p>
    <w:p w14:paraId="72812BE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07E4D74" w14:textId="03C60C22"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начато снаряжение артиллерийских снарядов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w:t>
      </w:r>
      <w:proofErr w:type="spellStart"/>
      <w:r w:rsidRPr="00EC2CF3">
        <w:rPr>
          <w:rFonts w:ascii="Times New Roman" w:hAnsi="Times New Roman" w:cs="Times New Roman"/>
          <w:color w:val="000000" w:themeColor="text1"/>
          <w:sz w:val="16"/>
          <w:szCs w:val="16"/>
        </w:rPr>
        <w:t>Росбоеприпаса</w:t>
      </w:r>
      <w:proofErr w:type="spellEnd"/>
      <w:r w:rsidRPr="00EC2CF3">
        <w:rPr>
          <w:rFonts w:ascii="Times New Roman" w:hAnsi="Times New Roman" w:cs="Times New Roman"/>
          <w:color w:val="000000" w:themeColor="text1"/>
          <w:sz w:val="16"/>
          <w:szCs w:val="16"/>
        </w:rPr>
        <w:t xml:space="preserve"> /ст. </w:t>
      </w:r>
      <w:proofErr w:type="spellStart"/>
      <w:r w:rsidRPr="00EC2CF3">
        <w:rPr>
          <w:rFonts w:ascii="Times New Roman" w:hAnsi="Times New Roman" w:cs="Times New Roman"/>
          <w:color w:val="000000" w:themeColor="text1"/>
          <w:sz w:val="16"/>
          <w:szCs w:val="16"/>
        </w:rPr>
        <w:t>Растяпино</w:t>
      </w:r>
      <w:proofErr w:type="spellEnd"/>
      <w:r w:rsidRPr="00EC2CF3">
        <w:rPr>
          <w:rFonts w:ascii="Times New Roman" w:hAnsi="Times New Roman" w:cs="Times New Roman"/>
          <w:color w:val="000000" w:themeColor="text1"/>
          <w:sz w:val="16"/>
          <w:szCs w:val="16"/>
        </w:rPr>
        <w:t xml:space="preserve"> Нижегородской ж/д (1927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Дзержинск «Знаменосец» (1943 г.)/ /606002</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Дзержинск Нижегородской обл. ул. Свердлова, 4 тел. 39-53-02/).</w:t>
      </w:r>
    </w:p>
    <w:p w14:paraId="686E43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1920-23 г. построены новые механические мастерские, вспомогательные службы. В 1922 г. запушено тротиловое производство, началось сооружение </w:t>
      </w:r>
      <w:proofErr w:type="spellStart"/>
      <w:r w:rsidRPr="00EC2CF3">
        <w:rPr>
          <w:rFonts w:ascii="Times New Roman" w:hAnsi="Times New Roman" w:cs="Times New Roman"/>
          <w:color w:val="000000" w:themeColor="text1"/>
          <w:sz w:val="16"/>
          <w:szCs w:val="16"/>
        </w:rPr>
        <w:t>снаряжателышх</w:t>
      </w:r>
      <w:proofErr w:type="spellEnd"/>
      <w:r w:rsidRPr="00EC2CF3">
        <w:rPr>
          <w:rFonts w:ascii="Times New Roman" w:hAnsi="Times New Roman" w:cs="Times New Roman"/>
          <w:color w:val="000000" w:themeColor="text1"/>
          <w:sz w:val="16"/>
          <w:szCs w:val="16"/>
        </w:rPr>
        <w:t xml:space="preserve"> цехов.</w:t>
      </w:r>
    </w:p>
    <w:p w14:paraId="692C79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w:t>
      </w:r>
      <w:proofErr w:type="spellStart"/>
      <w:r w:rsidRPr="00EC2CF3">
        <w:rPr>
          <w:rFonts w:ascii="Times New Roman" w:hAnsi="Times New Roman" w:cs="Times New Roman"/>
          <w:color w:val="000000" w:themeColor="text1"/>
          <w:sz w:val="16"/>
          <w:szCs w:val="16"/>
        </w:rPr>
        <w:t>Вохимтреста</w:t>
      </w:r>
      <w:proofErr w:type="spellEnd"/>
      <w:r w:rsidRPr="00EC2CF3">
        <w:rPr>
          <w:rFonts w:ascii="Times New Roman" w:hAnsi="Times New Roman" w:cs="Times New Roman"/>
          <w:color w:val="000000" w:themeColor="text1"/>
          <w:sz w:val="16"/>
          <w:szCs w:val="16"/>
        </w:rPr>
        <w:t xml:space="preserve"> УВП ВСНХ.133</w:t>
      </w:r>
    </w:p>
    <w:p w14:paraId="6A345B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59F64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w:t>
      </w:r>
      <w:proofErr w:type="spellStart"/>
      <w:r w:rsidRPr="00EC2CF3">
        <w:rPr>
          <w:rFonts w:ascii="Times New Roman" w:hAnsi="Times New Roman" w:cs="Times New Roman"/>
          <w:color w:val="000000" w:themeColor="text1"/>
          <w:sz w:val="16"/>
          <w:szCs w:val="16"/>
        </w:rPr>
        <w:t>химпоглотителя</w:t>
      </w:r>
      <w:proofErr w:type="spellEnd"/>
      <w:r w:rsidRPr="00EC2CF3">
        <w:rPr>
          <w:rFonts w:ascii="Times New Roman" w:hAnsi="Times New Roman" w:cs="Times New Roman"/>
          <w:color w:val="000000" w:themeColor="text1"/>
          <w:sz w:val="16"/>
          <w:szCs w:val="16"/>
        </w:rPr>
        <w:t xml:space="preserve">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PC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w:t>
      </w:r>
      <w:proofErr w:type="spellStart"/>
      <w:r w:rsidRPr="00EC2CF3">
        <w:rPr>
          <w:rFonts w:ascii="Times New Roman" w:hAnsi="Times New Roman" w:cs="Times New Roman"/>
          <w:color w:val="000000" w:themeColor="text1"/>
          <w:sz w:val="16"/>
          <w:szCs w:val="16"/>
        </w:rPr>
        <w:t>пироцеха</w:t>
      </w:r>
      <w:proofErr w:type="spellEnd"/>
      <w:r w:rsidRPr="00EC2CF3">
        <w:rPr>
          <w:rFonts w:ascii="Times New Roman" w:hAnsi="Times New Roman" w:cs="Times New Roman"/>
          <w:color w:val="000000" w:themeColor="text1"/>
          <w:sz w:val="16"/>
          <w:szCs w:val="16"/>
        </w:rPr>
        <w:t xml:space="preserve">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7EE51F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36FD14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НКОП № 91 от 13.03.1937 г. утвержден Устав завода № 80 4ГУ. В 02.1939 г. завод № 80 4ГУ НКОП передан в ведение 4ГУ НКБ.</w:t>
      </w:r>
    </w:p>
    <w:p w14:paraId="2618A3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программа на 1938 г. включала 5 тыс. 107-мм зажигательных, 10 тыс. 122-мм осветительных снарядов.</w:t>
      </w:r>
    </w:p>
    <w:p w14:paraId="1A3D03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1BD54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475988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w:t>
      </w:r>
      <w:r w:rsidRPr="00EC2CF3">
        <w:rPr>
          <w:rFonts w:ascii="Times New Roman" w:hAnsi="Times New Roman" w:cs="Times New Roman"/>
          <w:color w:val="000000" w:themeColor="text1"/>
          <w:sz w:val="16"/>
          <w:szCs w:val="16"/>
        </w:rPr>
        <w:lastRenderedPageBreak/>
        <w:t>(гексоген),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50E738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1953 г. при заводе создано СКТБ-80 (далее- самостоятельный </w:t>
      </w:r>
      <w:proofErr w:type="spellStart"/>
      <w:r w:rsidRPr="00EC2CF3">
        <w:rPr>
          <w:rFonts w:ascii="Times New Roman" w:hAnsi="Times New Roman" w:cs="Times New Roman"/>
          <w:color w:val="000000" w:themeColor="text1"/>
          <w:sz w:val="16"/>
          <w:szCs w:val="16"/>
        </w:rPr>
        <w:t>ГосНИИ</w:t>
      </w:r>
      <w:proofErr w:type="spellEnd"/>
      <w:r w:rsidRPr="00EC2CF3">
        <w:rPr>
          <w:rFonts w:ascii="Times New Roman" w:hAnsi="Times New Roman" w:cs="Times New Roman"/>
          <w:color w:val="000000" w:themeColor="text1"/>
          <w:sz w:val="16"/>
          <w:szCs w:val="16"/>
        </w:rPr>
        <w:t xml:space="preserve"> «Кристалл»).</w:t>
      </w:r>
    </w:p>
    <w:p w14:paraId="5166D482" w14:textId="791E68F2"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освоен выпуск карбамидных смол, </w:t>
      </w:r>
      <w:proofErr w:type="spellStart"/>
      <w:r w:rsidRPr="00EC2CF3">
        <w:rPr>
          <w:rFonts w:ascii="Times New Roman" w:hAnsi="Times New Roman" w:cs="Times New Roman"/>
          <w:color w:val="000000" w:themeColor="text1"/>
          <w:sz w:val="16"/>
          <w:szCs w:val="16"/>
        </w:rPr>
        <w:t>карбамола</w:t>
      </w:r>
      <w:proofErr w:type="spellEnd"/>
      <w:r w:rsidRPr="00EC2CF3">
        <w:rPr>
          <w:rFonts w:ascii="Times New Roman" w:hAnsi="Times New Roman" w:cs="Times New Roman"/>
          <w:color w:val="000000" w:themeColor="text1"/>
          <w:sz w:val="16"/>
          <w:szCs w:val="16"/>
        </w:rPr>
        <w:t xml:space="preserve">, персоли, </w:t>
      </w:r>
      <w:proofErr w:type="spellStart"/>
      <w:r w:rsidRPr="00EC2CF3">
        <w:rPr>
          <w:rFonts w:ascii="Times New Roman" w:hAnsi="Times New Roman" w:cs="Times New Roman"/>
          <w:color w:val="000000" w:themeColor="text1"/>
          <w:sz w:val="16"/>
          <w:szCs w:val="16"/>
        </w:rPr>
        <w:t>порофора</w:t>
      </w:r>
      <w:proofErr w:type="spellEnd"/>
      <w:r w:rsidRPr="00EC2CF3">
        <w:rPr>
          <w:rFonts w:ascii="Times New Roman" w:hAnsi="Times New Roman" w:cs="Times New Roman"/>
          <w:color w:val="000000" w:themeColor="text1"/>
          <w:sz w:val="16"/>
          <w:szCs w:val="16"/>
        </w:rPr>
        <w:t>, полиакриламида, прессованных пластмасс, продукции для угольной и горнодобывающей промышленности, ТНП. 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w:t>
      </w:r>
      <w:proofErr w:type="spellStart"/>
      <w:r w:rsidRPr="00EC2CF3">
        <w:rPr>
          <w:rFonts w:ascii="Times New Roman" w:hAnsi="Times New Roman" w:cs="Times New Roman"/>
          <w:color w:val="000000" w:themeColor="text1"/>
          <w:sz w:val="16"/>
          <w:szCs w:val="16"/>
        </w:rPr>
        <w:t>снаряжателышх</w:t>
      </w:r>
      <w:proofErr w:type="spellEnd"/>
      <w:r w:rsidRPr="00EC2CF3">
        <w:rPr>
          <w:rFonts w:ascii="Times New Roman" w:hAnsi="Times New Roman" w:cs="Times New Roman"/>
          <w:color w:val="000000" w:themeColor="text1"/>
          <w:sz w:val="16"/>
          <w:szCs w:val="16"/>
        </w:rPr>
        <w:t xml:space="preserve">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организовано производство нитробензола, динитротолуола, этилацетата, </w:t>
      </w:r>
      <w:proofErr w:type="spellStart"/>
      <w:r w:rsidRPr="00EC2CF3">
        <w:rPr>
          <w:rFonts w:ascii="Times New Roman" w:hAnsi="Times New Roman" w:cs="Times New Roman"/>
          <w:color w:val="000000" w:themeColor="text1"/>
          <w:sz w:val="16"/>
          <w:szCs w:val="16"/>
        </w:rPr>
        <w:t>эпоксидированного</w:t>
      </w:r>
      <w:proofErr w:type="spellEnd"/>
      <w:r w:rsidRPr="00EC2CF3">
        <w:rPr>
          <w:rFonts w:ascii="Times New Roman" w:hAnsi="Times New Roman" w:cs="Times New Roman"/>
          <w:color w:val="000000" w:themeColor="text1"/>
          <w:sz w:val="16"/>
          <w:szCs w:val="16"/>
        </w:rPr>
        <w:t xml:space="preserve"> растительного масла.</w:t>
      </w:r>
    </w:p>
    <w:p w14:paraId="70F35B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4308AE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F2344D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площадь (04.1943 г.)- 74558 м2.</w:t>
      </w:r>
    </w:p>
    <w:p w14:paraId="471607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(12.1942 г.)- 14451 чел.</w:t>
      </w:r>
    </w:p>
    <w:p w14:paraId="331D9C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директор (05.1918 г.-)- Ф.Ф. Яковлев, (1920-23 г.)- И.А. Невструев, (1923 г.-)- М.С. Хомутов, И.Н. Ерофеев, (1930 г.)- Н. Г. </w:t>
      </w:r>
      <w:proofErr w:type="spellStart"/>
      <w:r w:rsidRPr="00EC2CF3">
        <w:rPr>
          <w:rFonts w:ascii="Times New Roman" w:hAnsi="Times New Roman" w:cs="Times New Roman"/>
          <w:color w:val="000000" w:themeColor="text1"/>
          <w:sz w:val="16"/>
          <w:szCs w:val="16"/>
        </w:rPr>
        <w:t>Кетура</w:t>
      </w:r>
      <w:proofErr w:type="spellEnd"/>
      <w:r w:rsidRPr="00EC2CF3">
        <w:rPr>
          <w:rFonts w:ascii="Times New Roman" w:hAnsi="Times New Roman" w:cs="Times New Roman"/>
          <w:color w:val="000000" w:themeColor="text1"/>
          <w:sz w:val="16"/>
          <w:szCs w:val="16"/>
        </w:rPr>
        <w:t xml:space="preserve">, (-1.02.1937 г.)- Е.К. </w:t>
      </w:r>
      <w:proofErr w:type="spellStart"/>
      <w:r w:rsidRPr="00EC2CF3">
        <w:rPr>
          <w:rFonts w:ascii="Times New Roman" w:hAnsi="Times New Roman" w:cs="Times New Roman"/>
          <w:color w:val="000000" w:themeColor="text1"/>
          <w:sz w:val="16"/>
          <w:szCs w:val="16"/>
        </w:rPr>
        <w:t>Казиницкий</w:t>
      </w:r>
      <w:proofErr w:type="spellEnd"/>
      <w:r w:rsidRPr="00EC2CF3">
        <w:rPr>
          <w:rFonts w:ascii="Times New Roman" w:hAnsi="Times New Roman" w:cs="Times New Roman"/>
          <w:color w:val="000000" w:themeColor="text1"/>
          <w:sz w:val="16"/>
          <w:szCs w:val="16"/>
        </w:rPr>
        <w:t xml:space="preserve"> (снят); и.о. (1.02.1937 г.-)- Н. Г. Храмов; (22.02- 7.09.1937 г.)- Н. Г. Храмов, (7.09.1937-05.1938 г.-)- СЛ.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11FCE3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(13.01.1938 г.-)- С.Ф. Аксенов. Помощник директора, начальника: (-2.02.1938 г.)- К.Я. </w:t>
      </w:r>
      <w:proofErr w:type="spellStart"/>
      <w:r w:rsidRPr="00EC2CF3">
        <w:rPr>
          <w:rFonts w:ascii="Times New Roman" w:hAnsi="Times New Roman" w:cs="Times New Roman"/>
          <w:color w:val="000000" w:themeColor="text1"/>
          <w:sz w:val="16"/>
          <w:szCs w:val="16"/>
        </w:rPr>
        <w:t>Крумин</w:t>
      </w:r>
      <w:proofErr w:type="spellEnd"/>
      <w:r w:rsidRPr="00EC2CF3">
        <w:rPr>
          <w:rFonts w:ascii="Times New Roman" w:hAnsi="Times New Roman" w:cs="Times New Roman"/>
          <w:color w:val="000000" w:themeColor="text1"/>
          <w:sz w:val="16"/>
          <w:szCs w:val="16"/>
        </w:rPr>
        <w:t xml:space="preserve"> (снят); по техчасти (05.1938 г.)- С.Ф. Аксенов; по найму и увольнению (14.08.1938 г.-)- П.М. Курочкин.</w:t>
      </w:r>
    </w:p>
    <w:p w14:paraId="2DA33E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(-29.05.1937 г.)- А.И. Баранов (снят), (13.01.1938 г.-)- С.Ф. Аксенов, (04.1943 г.)- А.С. Цыганков, (1946 г.)- М.Ф. Сухаренко.</w:t>
      </w:r>
    </w:p>
    <w:p w14:paraId="6AA4DE2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 5 (05.1938 г.)- Бугров.</w:t>
      </w:r>
    </w:p>
    <w:p w14:paraId="51EB59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оборудования (09.1938 г.)- Куценко; мобилизационного (04.1943 г.)- Кортиков.</w:t>
      </w:r>
    </w:p>
    <w:p w14:paraId="4CE6D3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мастерских: опытной (05.1938 г.)- Романенко.</w:t>
      </w:r>
    </w:p>
    <w:p w14:paraId="4E3AE1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снаряды: 45-мм, 76-мм, 122-мм (</w:t>
      </w:r>
      <w:proofErr w:type="spellStart"/>
      <w:r w:rsidRPr="00EC2CF3">
        <w:rPr>
          <w:rFonts w:ascii="Times New Roman" w:hAnsi="Times New Roman" w:cs="Times New Roman"/>
          <w:color w:val="000000" w:themeColor="text1"/>
          <w:sz w:val="16"/>
          <w:szCs w:val="16"/>
        </w:rPr>
        <w:t>оск-хим</w:t>
      </w:r>
      <w:proofErr w:type="spellEnd"/>
      <w:r w:rsidRPr="00EC2CF3">
        <w:rPr>
          <w:rFonts w:ascii="Times New Roman" w:hAnsi="Times New Roman" w:cs="Times New Roman"/>
          <w:color w:val="000000" w:themeColor="text1"/>
          <w:sz w:val="16"/>
          <w:szCs w:val="16"/>
        </w:rPr>
        <w:t>), 152-мм (</w:t>
      </w:r>
      <w:proofErr w:type="spellStart"/>
      <w:r w:rsidRPr="00EC2CF3">
        <w:rPr>
          <w:rFonts w:ascii="Times New Roman" w:hAnsi="Times New Roman" w:cs="Times New Roman"/>
          <w:color w:val="000000" w:themeColor="text1"/>
          <w:sz w:val="16"/>
          <w:szCs w:val="16"/>
        </w:rPr>
        <w:t>оск-хим</w:t>
      </w:r>
      <w:proofErr w:type="spellEnd"/>
      <w:r w:rsidRPr="00EC2CF3">
        <w:rPr>
          <w:rFonts w:ascii="Times New Roman" w:hAnsi="Times New Roman" w:cs="Times New Roman"/>
          <w:color w:val="000000" w:themeColor="text1"/>
          <w:sz w:val="16"/>
          <w:szCs w:val="16"/>
        </w:rPr>
        <w:t xml:space="preserve">), 100/56-мм морские, 120/50-мм, 152/45-мм (1943); ВВ: шашки </w:t>
      </w:r>
      <w:proofErr w:type="spellStart"/>
      <w:r w:rsidRPr="00EC2CF3">
        <w:rPr>
          <w:rFonts w:ascii="Times New Roman" w:hAnsi="Times New Roman" w:cs="Times New Roman"/>
          <w:color w:val="000000" w:themeColor="text1"/>
          <w:sz w:val="16"/>
          <w:szCs w:val="16"/>
        </w:rPr>
        <w:t>гексогеновые</w:t>
      </w:r>
      <w:proofErr w:type="spellEnd"/>
      <w:r w:rsidRPr="00EC2CF3">
        <w:rPr>
          <w:rFonts w:ascii="Times New Roman" w:hAnsi="Times New Roman" w:cs="Times New Roman"/>
          <w:color w:val="000000" w:themeColor="text1"/>
          <w:sz w:val="16"/>
          <w:szCs w:val="16"/>
        </w:rPr>
        <w:t xml:space="preserve"> 20-мм, 23-мм, 25-мм, 37-мм; тротил, тетрил, гексоген; олеум; суррогатные ВВ: амматол, </w:t>
      </w:r>
      <w:proofErr w:type="spellStart"/>
      <w:r w:rsidRPr="00EC2CF3">
        <w:rPr>
          <w:rFonts w:ascii="Times New Roman" w:hAnsi="Times New Roman" w:cs="Times New Roman"/>
          <w:color w:val="000000" w:themeColor="text1"/>
          <w:sz w:val="16"/>
          <w:szCs w:val="16"/>
        </w:rPr>
        <w:t>шнейдерит</w:t>
      </w:r>
      <w:proofErr w:type="spellEnd"/>
      <w:r w:rsidRPr="00EC2CF3">
        <w:rPr>
          <w:rFonts w:ascii="Times New Roman" w:hAnsi="Times New Roman" w:cs="Times New Roman"/>
          <w:color w:val="000000" w:themeColor="text1"/>
          <w:sz w:val="16"/>
          <w:szCs w:val="16"/>
        </w:rPr>
        <w:t>, сплав К-2 (1943); мины: 50-мм, 82-мм, 120-мм; ЯМ-5; PC: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43EDA8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F75D5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часть оборудования Охтинского завода взрывчатых веществ была эвакуирована и стала основой Нижегородского завода ВВ. В 10.1918 г. завод передан от ГАУ в ведение ЦПАЗ </w:t>
      </w:r>
      <w:proofErr w:type="spellStart"/>
      <w:r w:rsidRPr="00EC2CF3">
        <w:rPr>
          <w:rFonts w:ascii="Times New Roman" w:hAnsi="Times New Roman" w:cs="Times New Roman"/>
          <w:color w:val="000000" w:themeColor="text1"/>
          <w:sz w:val="16"/>
          <w:szCs w:val="16"/>
        </w:rPr>
        <w:t>НКпоВД</w:t>
      </w:r>
      <w:proofErr w:type="spellEnd"/>
      <w:r w:rsidRPr="00EC2CF3">
        <w:rPr>
          <w:rFonts w:ascii="Times New Roman" w:hAnsi="Times New Roman" w:cs="Times New Roman"/>
          <w:color w:val="000000" w:themeColor="text1"/>
          <w:sz w:val="16"/>
          <w:szCs w:val="16"/>
        </w:rPr>
        <w:t xml:space="preserve">,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(упоминаются также названия Петроградский и Охтинский капсюльный завод (1921 г.) (11982).</w:t>
      </w:r>
    </w:p>
    <w:p w14:paraId="369CB2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475C4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Брянский Арсенал, переименованный в Брянский Красный механический артиллерийский завод, был эвакуирован в Нижний Новгород и Пензу, в 1921 г. вернулся на прежнее место. После возвращения военное производство сокращено, завод перешел на выпуск гражданской продукции (85% объема): машины для текстильной промышленности, метизы, конская упряжь, инструменты. С 1923 г. возобновлено производство военной продукции: передки для пушек, пулеметные тачанки, патронные ящики, амуниция. . В соответствии с пост. СНК от 27.04.1926 г. по пр. ВСНХ/НКВМЮГПУ № 73сс от 9.07.1927 г. Брянский красный </w:t>
      </w:r>
      <w:proofErr w:type="spellStart"/>
      <w:r w:rsidRPr="00EC2CF3">
        <w:rPr>
          <w:rFonts w:ascii="Times New Roman" w:hAnsi="Times New Roman" w:cs="Times New Roman"/>
          <w:color w:val="000000" w:themeColor="text1"/>
          <w:sz w:val="16"/>
          <w:szCs w:val="16"/>
        </w:rPr>
        <w:t>мехартзавод</w:t>
      </w:r>
      <w:proofErr w:type="spellEnd"/>
      <w:r w:rsidRPr="00EC2CF3">
        <w:rPr>
          <w:rFonts w:ascii="Times New Roman" w:hAnsi="Times New Roman" w:cs="Times New Roman"/>
          <w:color w:val="000000" w:themeColor="text1"/>
          <w:sz w:val="16"/>
          <w:szCs w:val="16"/>
        </w:rPr>
        <w:t xml:space="preserve"> «Красный арсенал» с 1.10.1927 г. переименован в Механический завод № 13 в ведении </w:t>
      </w:r>
      <w:proofErr w:type="spellStart"/>
      <w:r w:rsidRPr="00EC2CF3">
        <w:rPr>
          <w:rFonts w:ascii="Times New Roman" w:hAnsi="Times New Roman" w:cs="Times New Roman"/>
          <w:color w:val="000000" w:themeColor="text1"/>
          <w:sz w:val="16"/>
          <w:szCs w:val="16"/>
        </w:rPr>
        <w:t>Орударса</w:t>
      </w:r>
      <w:proofErr w:type="spellEnd"/>
      <w:r w:rsidRPr="00EC2CF3">
        <w:rPr>
          <w:rFonts w:ascii="Times New Roman" w:hAnsi="Times New Roman" w:cs="Times New Roman"/>
          <w:color w:val="000000" w:themeColor="text1"/>
          <w:sz w:val="16"/>
          <w:szCs w:val="16"/>
        </w:rPr>
        <w:t xml:space="preserve"> ВПУ ВСНХ.133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24FE93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(1927 г.): цехи: слесарно-механический (240 станков) с отделениями: </w:t>
      </w:r>
      <w:proofErr w:type="spellStart"/>
      <w:r w:rsidRPr="00EC2CF3">
        <w:rPr>
          <w:rFonts w:ascii="Times New Roman" w:hAnsi="Times New Roman" w:cs="Times New Roman"/>
          <w:color w:val="000000" w:themeColor="text1"/>
          <w:sz w:val="16"/>
          <w:szCs w:val="16"/>
        </w:rPr>
        <w:t>фрезерньм</w:t>
      </w:r>
      <w:proofErr w:type="spellEnd"/>
      <w:r w:rsidRPr="00EC2CF3">
        <w:rPr>
          <w:rFonts w:ascii="Times New Roman" w:hAnsi="Times New Roman" w:cs="Times New Roman"/>
          <w:color w:val="000000" w:themeColor="text1"/>
          <w:sz w:val="16"/>
          <w:szCs w:val="16"/>
        </w:rPr>
        <w:t>, пушечным, инструментальным; мастерские: старая и новая сборные (37 станков), медно-литейная,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557024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JF</w:t>
      </w:r>
      <w:r w:rsidRPr="00EC2CF3">
        <w:rPr>
          <w:rFonts w:ascii="Times New Roman" w:hAnsi="Times New Roman" w:cs="Times New Roman"/>
          <w:color w:val="000000" w:themeColor="text1"/>
          <w:sz w:val="16"/>
          <w:szCs w:val="16"/>
        </w:rPr>
        <w:tab/>
        <w:t>№ 48с от 8.02.1938 г. было необходимо построить в 1938 г. новый инструментальный цех.</w:t>
      </w:r>
    </w:p>
    <w:p w14:paraId="4A3242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06.1940 г. начато освоение производства танковой пушки Ф-32 с программой выпуска в 1941 г. 700 штук.</w:t>
      </w:r>
    </w:p>
    <w:p w14:paraId="051B53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046B53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2462 от 30.10.1942 г. на заводе № 13 организовано производство танковой пушки Ф-34.</w:t>
      </w:r>
    </w:p>
    <w:p w14:paraId="247E18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05.1943 г. начато строительство новых цехов, которые были оснащены импортным оборудованием. К концу</w:t>
      </w:r>
    </w:p>
    <w:p w14:paraId="148F71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1943 г. </w:t>
      </w:r>
      <w:proofErr w:type="spellStart"/>
      <w:r w:rsidRPr="00EC2CF3">
        <w:rPr>
          <w:rFonts w:ascii="Times New Roman" w:hAnsi="Times New Roman" w:cs="Times New Roman"/>
          <w:color w:val="000000" w:themeColor="text1"/>
          <w:sz w:val="16"/>
          <w:szCs w:val="16"/>
        </w:rPr>
        <w:t>осовен</w:t>
      </w:r>
      <w:proofErr w:type="spellEnd"/>
      <w:r w:rsidRPr="00EC2CF3">
        <w:rPr>
          <w:rFonts w:ascii="Times New Roman" w:hAnsi="Times New Roman" w:cs="Times New Roman"/>
          <w:color w:val="000000" w:themeColor="text1"/>
          <w:sz w:val="16"/>
          <w:szCs w:val="16"/>
        </w:rPr>
        <w:t xml:space="preserve"> выпуск пушки ЗИС-2.</w:t>
      </w:r>
    </w:p>
    <w:p w14:paraId="5DF3AC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месте эвакуированного завода в Брянске был организован Брянский завод дорожных машин.</w:t>
      </w:r>
    </w:p>
    <w:p w14:paraId="682C5B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начала 1950-х г. начались работы по РКТ. В 1965 г. Вагонзавод передан из системы СНХ в подчинение 2ГУ MOM и по приказу от 6.03.1966 г. переименован в УКВЗ.</w:t>
      </w:r>
    </w:p>
    <w:p w14:paraId="08B570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Принимал участие в программах: «Союз», «Космос», «Энергия-Буран», «Ресурс», «Салют», «Мир», «Союз- j</w:t>
      </w:r>
      <w:r w:rsidRPr="00EC2CF3">
        <w:rPr>
          <w:rFonts w:ascii="Times New Roman" w:hAnsi="Times New Roman" w:cs="Times New Roman"/>
          <w:color w:val="000000" w:themeColor="text1"/>
          <w:sz w:val="16"/>
          <w:szCs w:val="16"/>
        </w:rPr>
        <w:tab/>
        <w:t>Аполлон», «Вега», «Фобос», МКС, GSLV.</w:t>
      </w:r>
    </w:p>
    <w:p w14:paraId="33989F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ЖРД разработки КБХА.50 Производство трамваев (1990-е-2004 г.-).</w:t>
      </w:r>
    </w:p>
    <w:p w14:paraId="013395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2F4A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Производственная площадь (1914 г.)- около 1000 кв. саженей, (1915 г.)- более 2000 кв. саженей.</w:t>
      </w:r>
    </w:p>
    <w:p w14:paraId="6EF719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189A8B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Командир (13.01.1783 г.-)- к И.М. Иванов. И.О. директора (1927 г.)- Романютин.125 Директор (-1936- 15.07.1937 г.)- А.А. Шитов, (15.07.1937-01.1938 г.)- М.И. Пушкарев, (01.1938 г.-)- Чеботарев, (06.1942 г.)- Куранов, (1967 г.-)- В.Х. </w:t>
      </w:r>
      <w:proofErr w:type="spellStart"/>
      <w:r w:rsidRPr="00EC2CF3">
        <w:rPr>
          <w:rFonts w:ascii="Times New Roman" w:hAnsi="Times New Roman" w:cs="Times New Roman"/>
          <w:color w:val="000000" w:themeColor="text1"/>
          <w:sz w:val="16"/>
          <w:szCs w:val="16"/>
        </w:rPr>
        <w:t>Догужиев</w:t>
      </w:r>
      <w:proofErr w:type="spellEnd"/>
      <w:r w:rsidRPr="00EC2CF3">
        <w:rPr>
          <w:rFonts w:ascii="Times New Roman" w:hAnsi="Times New Roman" w:cs="Times New Roman"/>
          <w:color w:val="000000" w:themeColor="text1"/>
          <w:sz w:val="16"/>
          <w:szCs w:val="16"/>
        </w:rPr>
        <w:t xml:space="preserve">, Ю.А. </w:t>
      </w:r>
      <w:proofErr w:type="spellStart"/>
      <w:r w:rsidRPr="00EC2CF3">
        <w:rPr>
          <w:rFonts w:ascii="Times New Roman" w:hAnsi="Times New Roman" w:cs="Times New Roman"/>
          <w:color w:val="000000" w:themeColor="text1"/>
          <w:sz w:val="16"/>
          <w:szCs w:val="16"/>
        </w:rPr>
        <w:t>Кирилычев</w:t>
      </w:r>
      <w:proofErr w:type="spellEnd"/>
      <w:r w:rsidRPr="00EC2CF3">
        <w:rPr>
          <w:rFonts w:ascii="Times New Roman" w:hAnsi="Times New Roman" w:cs="Times New Roman"/>
          <w:color w:val="000000" w:themeColor="text1"/>
          <w:sz w:val="16"/>
          <w:szCs w:val="16"/>
        </w:rPr>
        <w:t>. Гендиректор (2002 г.)- В.Н. Сазонов.</w:t>
      </w:r>
    </w:p>
    <w:p w14:paraId="7BF2D5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(05.1937 г.)- В.П. Иконников, (08.1937 г.)- С.А. Дмитриев. - Коммерческий директор (-27.10.1937 г.)- С.А. Дмитриев (снят).</w:t>
      </w:r>
    </w:p>
    <w:p w14:paraId="2DFA28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(-04-11.07.1937 г.)- В.П. Иконников, (9.12.1937 г.-)- М.К. Костиков, (2002 г.)- B.C. </w:t>
      </w:r>
      <w:proofErr w:type="spellStart"/>
      <w:r w:rsidRPr="00EC2CF3">
        <w:rPr>
          <w:rFonts w:ascii="Times New Roman" w:hAnsi="Times New Roman" w:cs="Times New Roman"/>
          <w:color w:val="000000" w:themeColor="text1"/>
          <w:sz w:val="16"/>
          <w:szCs w:val="16"/>
        </w:rPr>
        <w:t>Миранцов</w:t>
      </w:r>
      <w:proofErr w:type="spellEnd"/>
      <w:r w:rsidRPr="00EC2CF3">
        <w:rPr>
          <w:rFonts w:ascii="Times New Roman" w:hAnsi="Times New Roman" w:cs="Times New Roman"/>
          <w:color w:val="000000" w:themeColor="text1"/>
          <w:sz w:val="16"/>
          <w:szCs w:val="16"/>
        </w:rPr>
        <w:t>.</w:t>
      </w:r>
    </w:p>
    <w:p w14:paraId="70FFEE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по спецтехнике (2002 г.)- Ю.Н. Цыганов.</w:t>
      </w:r>
    </w:p>
    <w:p w14:paraId="2568A5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механик (17.04.1938 г.-)- Н.Н. Соболев. Гл. энергетик (06.1938 г.)- Билибин.</w:t>
      </w:r>
    </w:p>
    <w:p w14:paraId="3A949F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ППО- Носович, (12.1937 г.)- И.К. Тихомиров, (1938 г.)- </w:t>
      </w:r>
      <w:proofErr w:type="spellStart"/>
      <w:r w:rsidRPr="00EC2CF3">
        <w:rPr>
          <w:rFonts w:ascii="Times New Roman" w:hAnsi="Times New Roman" w:cs="Times New Roman"/>
          <w:color w:val="000000" w:themeColor="text1"/>
          <w:sz w:val="16"/>
          <w:szCs w:val="16"/>
        </w:rPr>
        <w:t>Бардиер</w:t>
      </w:r>
      <w:proofErr w:type="spellEnd"/>
      <w:r w:rsidRPr="00EC2CF3">
        <w:rPr>
          <w:rFonts w:ascii="Times New Roman" w:hAnsi="Times New Roman" w:cs="Times New Roman"/>
          <w:color w:val="000000" w:themeColor="text1"/>
          <w:sz w:val="16"/>
          <w:szCs w:val="16"/>
        </w:rPr>
        <w:t>; ОТК (04-12.1937 г.)- М.С. Хрусталев; кадров (19.08.1937 г.-)-Ф.С. Мамонов.</w:t>
      </w:r>
    </w:p>
    <w:p w14:paraId="72BFDB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(05.1937 г.)-Залесский.</w:t>
      </w:r>
    </w:p>
    <w:p w14:paraId="4544D0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групп: статистического учета (02.1937 г.)- Смирнов.</w:t>
      </w:r>
    </w:p>
    <w:p w14:paraId="7BF631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лафеты (1892-1904)- 569; передки орудийные (1892-1904-; 1923-27-), для 152-мм мортир «Н» (1933); пушки: танковая 76-мм Ф-34 (1941-42-), 57-мм противотанковая ЗИС-2 (1943-); детали для PC М-13, для минометов (1942); ЖРД: первый отечественный кислородно-водородный КВД-1 (11982).69</w:t>
      </w:r>
    </w:p>
    <w:p w14:paraId="2EE10C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ABB3F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Ижевский завод - в ведении ГАУ, в 1924 г. - ГУВП ВСНХ. В соответствии с пост. СНК от 27.04.1926 г. по пр. ВСНХ/НКВМ/ОГПУ № 73сс от 9.07.1927 г. Ижевские Оружейный и Сталелитейный заводы с 1.10.1927 г. переименованы в Сталелитейный завод № 10 </w:t>
      </w:r>
      <w:proofErr w:type="spellStart"/>
      <w:r w:rsidRPr="00EC2CF3">
        <w:rPr>
          <w:rFonts w:ascii="Times New Roman" w:hAnsi="Times New Roman" w:cs="Times New Roman"/>
          <w:color w:val="000000" w:themeColor="text1"/>
          <w:sz w:val="16"/>
          <w:szCs w:val="16"/>
        </w:rPr>
        <w:t>Оружпултреста</w:t>
      </w:r>
      <w:proofErr w:type="spellEnd"/>
      <w:r w:rsidRPr="00EC2CF3">
        <w:rPr>
          <w:rFonts w:ascii="Times New Roman" w:hAnsi="Times New Roman" w:cs="Times New Roman"/>
          <w:color w:val="000000" w:themeColor="text1"/>
          <w:sz w:val="16"/>
          <w:szCs w:val="16"/>
        </w:rPr>
        <w:t xml:space="preserve"> ВПУ ВСНХ. В 1933 г. «</w:t>
      </w:r>
      <w:proofErr w:type="spellStart"/>
      <w:r w:rsidRPr="00EC2CF3">
        <w:rPr>
          <w:rFonts w:ascii="Times New Roman" w:hAnsi="Times New Roman" w:cs="Times New Roman"/>
          <w:color w:val="000000" w:themeColor="text1"/>
          <w:sz w:val="16"/>
          <w:szCs w:val="16"/>
        </w:rPr>
        <w:t>Ижстальзавод</w:t>
      </w:r>
      <w:proofErr w:type="spellEnd"/>
      <w:r w:rsidRPr="00EC2CF3">
        <w:rPr>
          <w:rFonts w:ascii="Times New Roman" w:hAnsi="Times New Roman" w:cs="Times New Roman"/>
          <w:color w:val="000000" w:themeColor="text1"/>
          <w:sz w:val="16"/>
          <w:szCs w:val="16"/>
        </w:rPr>
        <w:t xml:space="preserve">» - в ведении </w:t>
      </w:r>
      <w:proofErr w:type="spellStart"/>
      <w:r w:rsidRPr="00EC2CF3">
        <w:rPr>
          <w:rFonts w:ascii="Times New Roman" w:hAnsi="Times New Roman" w:cs="Times New Roman"/>
          <w:color w:val="000000" w:themeColor="text1"/>
          <w:sz w:val="16"/>
          <w:szCs w:val="16"/>
        </w:rPr>
        <w:t>Ружпультреста</w:t>
      </w:r>
      <w:proofErr w:type="spellEnd"/>
      <w:r w:rsidRPr="00EC2CF3">
        <w:rPr>
          <w:rFonts w:ascii="Times New Roman" w:hAnsi="Times New Roman" w:cs="Times New Roman"/>
          <w:color w:val="000000" w:themeColor="text1"/>
          <w:sz w:val="16"/>
          <w:szCs w:val="16"/>
        </w:rPr>
        <w:t xml:space="preserve"> НКТП, в 1936 г. вошел в состав ГУВП НКТП. По пр. НКОП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ИОЗ переименован в завод № 180. Приказом № 100 от 16.03.1937 г. утвержден Устав ГС завода № 180 ЗГУ НКОП, по пр. № 0227 от 9.10.1937 г. завод передан в ведение вновь созданного 15ГУ. В 02.1939 г. завод № 180 15ГУ передан в ведение 15ГУ НКВ.</w:t>
      </w:r>
    </w:p>
    <w:p w14:paraId="4C8DDCD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1928 г. на заводе начат выпуск первых советских мотоциклов «Иж-1».</w:t>
      </w:r>
    </w:p>
    <w:p w14:paraId="795E49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28.07.1930 г. на заводе создан станкостроительный отдел. Началось производство токарного станка «Леве». Приказом № 0217 от 28.09.1937 г. было утверждено разработанное </w:t>
      </w:r>
      <w:proofErr w:type="spellStart"/>
      <w:r w:rsidRPr="00EC2CF3">
        <w:rPr>
          <w:rFonts w:ascii="Times New Roman" w:hAnsi="Times New Roman" w:cs="Times New Roman"/>
          <w:color w:val="000000" w:themeColor="text1"/>
          <w:sz w:val="16"/>
          <w:szCs w:val="16"/>
        </w:rPr>
        <w:t>Станкинпроектом</w:t>
      </w:r>
      <w:proofErr w:type="spellEnd"/>
      <w:r w:rsidRPr="00EC2CF3">
        <w:rPr>
          <w:rFonts w:ascii="Times New Roman" w:hAnsi="Times New Roman" w:cs="Times New Roman"/>
          <w:color w:val="000000" w:themeColor="text1"/>
          <w:sz w:val="16"/>
          <w:szCs w:val="16"/>
        </w:rPr>
        <w:t xml:space="preserve">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w:t>
      </w:r>
      <w:proofErr w:type="spellStart"/>
      <w:r w:rsidRPr="00EC2CF3">
        <w:rPr>
          <w:rFonts w:ascii="Times New Roman" w:hAnsi="Times New Roman" w:cs="Times New Roman"/>
          <w:color w:val="000000" w:themeColor="text1"/>
          <w:sz w:val="16"/>
          <w:szCs w:val="16"/>
        </w:rPr>
        <w:t>Станкокомбината</w:t>
      </w:r>
      <w:proofErr w:type="spellEnd"/>
      <w:r w:rsidRPr="00EC2CF3">
        <w:rPr>
          <w:rFonts w:ascii="Times New Roman" w:hAnsi="Times New Roman" w:cs="Times New Roman"/>
          <w:color w:val="000000" w:themeColor="text1"/>
          <w:sz w:val="16"/>
          <w:szCs w:val="16"/>
        </w:rPr>
        <w:t xml:space="preserve">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312FBC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0F5EB7E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директора завода от 30.05.1933 г. создано Бюро конструирования объектов нового вооружения.</w:t>
      </w:r>
    </w:p>
    <w:p w14:paraId="3FC16D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ABC,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w:t>
      </w:r>
      <w:proofErr w:type="spellStart"/>
      <w:r w:rsidRPr="00EC2CF3">
        <w:rPr>
          <w:rFonts w:ascii="Times New Roman" w:hAnsi="Times New Roman" w:cs="Times New Roman"/>
          <w:color w:val="000000" w:themeColor="text1"/>
          <w:sz w:val="16"/>
          <w:szCs w:val="16"/>
        </w:rPr>
        <w:t>авиапоковок</w:t>
      </w:r>
      <w:proofErr w:type="spellEnd"/>
      <w:r w:rsidRPr="00EC2CF3">
        <w:rPr>
          <w:rFonts w:ascii="Times New Roman" w:hAnsi="Times New Roman" w:cs="Times New Roman"/>
          <w:color w:val="000000" w:themeColor="text1"/>
          <w:sz w:val="16"/>
          <w:szCs w:val="16"/>
        </w:rPr>
        <w:t xml:space="preserve">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w:t>
      </w:r>
      <w:proofErr w:type="spellStart"/>
      <w:r w:rsidRPr="00EC2CF3">
        <w:rPr>
          <w:rFonts w:ascii="Times New Roman" w:hAnsi="Times New Roman" w:cs="Times New Roman"/>
          <w:color w:val="000000" w:themeColor="text1"/>
          <w:sz w:val="16"/>
          <w:szCs w:val="16"/>
        </w:rPr>
        <w:t>авиапоковок</w:t>
      </w:r>
      <w:proofErr w:type="spellEnd"/>
      <w:r w:rsidRPr="00EC2CF3">
        <w:rPr>
          <w:rFonts w:ascii="Times New Roman" w:hAnsi="Times New Roman" w:cs="Times New Roman"/>
          <w:color w:val="000000" w:themeColor="text1"/>
          <w:sz w:val="16"/>
          <w:szCs w:val="16"/>
        </w:rPr>
        <w:t xml:space="preserve">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EC2CF3">
        <w:rPr>
          <w:rFonts w:ascii="Times New Roman" w:hAnsi="Times New Roman" w:cs="Times New Roman"/>
          <w:color w:val="000000" w:themeColor="text1"/>
          <w:sz w:val="16"/>
          <w:szCs w:val="16"/>
        </w:rPr>
        <w:softHyphen/>
        <w:t>катаных листов со сроком ввода в 4-м квартале 1939 г.</w:t>
      </w:r>
    </w:p>
    <w:p w14:paraId="7A8B54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120 тыс. автоматических винтовок ABC в год. В соответствии с пост. СНК № 175сс от 11.11.1937 г. и пр. № 00248 от 19.11.1937 г. было необходимо обеспечить к 1.12.1937 г. набор 4 тыс. рабочих, а к 1.02.1938 г. - еще 4 тыс. чел.</w:t>
      </w:r>
    </w:p>
    <w:p w14:paraId="4E34B1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(1937 г.) цехи: № 55 сборка винтовок.</w:t>
      </w:r>
    </w:p>
    <w:p w14:paraId="569A90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029D38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649CB2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исполнение решения правительства № 91сс от 27.05.1938 г. о строительстве нового завода на Урале по производству винтовок (№ 54) со сроком разработки </w:t>
      </w:r>
      <w:proofErr w:type="spellStart"/>
      <w:r w:rsidRPr="00EC2CF3">
        <w:rPr>
          <w:rFonts w:ascii="Times New Roman" w:hAnsi="Times New Roman" w:cs="Times New Roman"/>
          <w:color w:val="000000" w:themeColor="text1"/>
          <w:sz w:val="16"/>
          <w:szCs w:val="16"/>
        </w:rPr>
        <w:t>техпроекта</w:t>
      </w:r>
      <w:proofErr w:type="spellEnd"/>
      <w:r w:rsidRPr="00EC2CF3">
        <w:rPr>
          <w:rFonts w:ascii="Times New Roman" w:hAnsi="Times New Roman" w:cs="Times New Roman"/>
          <w:color w:val="000000" w:themeColor="text1"/>
          <w:sz w:val="16"/>
          <w:szCs w:val="16"/>
        </w:rPr>
        <w:t xml:space="preserve">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w:t>
      </w:r>
      <w:proofErr w:type="spellStart"/>
      <w:r w:rsidRPr="00EC2CF3">
        <w:rPr>
          <w:rFonts w:ascii="Times New Roman" w:hAnsi="Times New Roman" w:cs="Times New Roman"/>
          <w:color w:val="000000" w:themeColor="text1"/>
          <w:sz w:val="16"/>
          <w:szCs w:val="16"/>
        </w:rPr>
        <w:t>техпроекта</w:t>
      </w:r>
      <w:proofErr w:type="spellEnd"/>
      <w:r w:rsidRPr="00EC2CF3">
        <w:rPr>
          <w:rFonts w:ascii="Times New Roman" w:hAnsi="Times New Roman" w:cs="Times New Roman"/>
          <w:color w:val="000000" w:themeColor="text1"/>
          <w:sz w:val="16"/>
          <w:szCs w:val="16"/>
        </w:rPr>
        <w:t xml:space="preserve"> завода перенесен на 5.03.1939 г.</w:t>
      </w:r>
    </w:p>
    <w:p w14:paraId="6A6E8A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272сс от 3.08.1938 г. заводу поручено выпустить в 1938 г. 15 тыс. винтовок со стволами, изготовленными методом протяжки.</w:t>
      </w:r>
    </w:p>
    <w:p w14:paraId="2DB504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1471E2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(1.01.1938 г.)- 9782 ед., (1.01.1939 г.)- 11082 ед.</w:t>
      </w:r>
    </w:p>
    <w:p w14:paraId="70167F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(1807 г.-)- А.Ф. Дерябин, генерал Грен, </w:t>
      </w:r>
      <w:proofErr w:type="spellStart"/>
      <w:r w:rsidRPr="00EC2CF3">
        <w:rPr>
          <w:rFonts w:ascii="Times New Roman" w:hAnsi="Times New Roman" w:cs="Times New Roman"/>
          <w:color w:val="000000" w:themeColor="text1"/>
          <w:sz w:val="16"/>
          <w:szCs w:val="16"/>
        </w:rPr>
        <w:t>Бильдеринг</w:t>
      </w:r>
      <w:proofErr w:type="spellEnd"/>
      <w:r w:rsidRPr="00EC2CF3">
        <w:rPr>
          <w:rFonts w:ascii="Times New Roman" w:hAnsi="Times New Roman" w:cs="Times New Roman"/>
          <w:color w:val="000000" w:themeColor="text1"/>
          <w:sz w:val="16"/>
          <w:szCs w:val="16"/>
        </w:rPr>
        <w:t xml:space="preserve">, JI. Нобель, г-м Попов, (начало XX в.)- г </w:t>
      </w:r>
      <w:proofErr w:type="spellStart"/>
      <w:r w:rsidRPr="00EC2CF3">
        <w:rPr>
          <w:rFonts w:ascii="Times New Roman" w:hAnsi="Times New Roman" w:cs="Times New Roman"/>
          <w:color w:val="000000" w:themeColor="text1"/>
          <w:sz w:val="16"/>
          <w:szCs w:val="16"/>
        </w:rPr>
        <w:t>Дубницкий</w:t>
      </w:r>
      <w:proofErr w:type="spellEnd"/>
      <w:r w:rsidRPr="00EC2CF3">
        <w:rPr>
          <w:rFonts w:ascii="Times New Roman" w:hAnsi="Times New Roman" w:cs="Times New Roman"/>
          <w:color w:val="000000" w:themeColor="text1"/>
          <w:sz w:val="16"/>
          <w:szCs w:val="16"/>
        </w:rPr>
        <w:t>. Директор (1935-39 г.)- А.И. Быховский, (-1941 г.)- В.Н. Новиков.</w:t>
      </w:r>
    </w:p>
    <w:p w14:paraId="2A17F8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директора (22.10.1938 г.-)- В.Н. Новиков. Зам. директора (06.1937 г.)- И.И. Логунов; по </w:t>
      </w:r>
      <w:proofErr w:type="spellStart"/>
      <w:r w:rsidRPr="00EC2CF3">
        <w:rPr>
          <w:rFonts w:ascii="Times New Roman" w:hAnsi="Times New Roman" w:cs="Times New Roman"/>
          <w:color w:val="000000" w:themeColor="text1"/>
          <w:sz w:val="16"/>
          <w:szCs w:val="16"/>
        </w:rPr>
        <w:t>комерческо</w:t>
      </w:r>
      <w:proofErr w:type="spellEnd"/>
      <w:r w:rsidRPr="00EC2CF3">
        <w:rPr>
          <w:rFonts w:ascii="Times New Roman" w:hAnsi="Times New Roman" w:cs="Times New Roman"/>
          <w:color w:val="000000" w:themeColor="text1"/>
          <w:sz w:val="16"/>
          <w:szCs w:val="16"/>
        </w:rPr>
        <w:t xml:space="preserve">- финансовой части (-06.1937-1.10.1938 г.)- Б.Л. </w:t>
      </w:r>
      <w:proofErr w:type="spellStart"/>
      <w:r w:rsidRPr="00EC2CF3">
        <w:rPr>
          <w:rFonts w:ascii="Times New Roman" w:hAnsi="Times New Roman" w:cs="Times New Roman"/>
          <w:color w:val="000000" w:themeColor="text1"/>
          <w:sz w:val="16"/>
          <w:szCs w:val="16"/>
        </w:rPr>
        <w:t>Ружилов</w:t>
      </w:r>
      <w:proofErr w:type="spellEnd"/>
      <w:r w:rsidRPr="00EC2CF3">
        <w:rPr>
          <w:rFonts w:ascii="Times New Roman" w:hAnsi="Times New Roman" w:cs="Times New Roman"/>
          <w:color w:val="000000" w:themeColor="text1"/>
          <w:sz w:val="16"/>
          <w:szCs w:val="16"/>
        </w:rPr>
        <w:t xml:space="preserve">, (31.10.1938 г.-)- М. Г. Шестаков; по капстроительству (5.11.1938 г.-)- Н.Н. Привалов. Помощник директора по найму и увольнению (-29.11.1937 г.)- Н.П. Конюхов, (8.03.1938 г.-)- К.И. </w:t>
      </w:r>
      <w:proofErr w:type="spellStart"/>
      <w:r w:rsidRPr="00EC2CF3">
        <w:rPr>
          <w:rFonts w:ascii="Times New Roman" w:hAnsi="Times New Roman" w:cs="Times New Roman"/>
          <w:color w:val="000000" w:themeColor="text1"/>
          <w:sz w:val="16"/>
          <w:szCs w:val="16"/>
        </w:rPr>
        <w:t>Тарановский</w:t>
      </w:r>
      <w:proofErr w:type="spellEnd"/>
      <w:r w:rsidRPr="00EC2CF3">
        <w:rPr>
          <w:rFonts w:ascii="Times New Roman" w:hAnsi="Times New Roman" w:cs="Times New Roman"/>
          <w:color w:val="000000" w:themeColor="text1"/>
          <w:sz w:val="16"/>
          <w:szCs w:val="16"/>
        </w:rPr>
        <w:t>.</w:t>
      </w:r>
    </w:p>
    <w:p w14:paraId="74AD7B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(-06.1937-21.11.1938 г.)- И.И. Логунов (снят), (22.10.1938-39 г.)- В.Н. Новиков.</w:t>
      </w:r>
    </w:p>
    <w:p w14:paraId="3E6F0E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45964A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станкостроительного (1930 г.-)- М.А. Новожилов; технического (1937-38 г.)- В.Н. Новиков; планового (01.1937 г.)- </w:t>
      </w:r>
      <w:proofErr w:type="spellStart"/>
      <w:r w:rsidRPr="00EC2CF3">
        <w:rPr>
          <w:rFonts w:ascii="Times New Roman" w:hAnsi="Times New Roman" w:cs="Times New Roman"/>
          <w:color w:val="000000" w:themeColor="text1"/>
          <w:sz w:val="16"/>
          <w:szCs w:val="16"/>
        </w:rPr>
        <w:t>Сагомонян</w:t>
      </w:r>
      <w:proofErr w:type="spellEnd"/>
      <w:r w:rsidRPr="00EC2CF3">
        <w:rPr>
          <w:rFonts w:ascii="Times New Roman" w:hAnsi="Times New Roman" w:cs="Times New Roman"/>
          <w:color w:val="000000" w:themeColor="text1"/>
          <w:sz w:val="16"/>
          <w:szCs w:val="16"/>
        </w:rPr>
        <w:t xml:space="preserve">; ОТК (08.1937 г.)- Н.И. </w:t>
      </w:r>
      <w:proofErr w:type="spellStart"/>
      <w:r w:rsidRPr="00EC2CF3">
        <w:rPr>
          <w:rFonts w:ascii="Times New Roman" w:hAnsi="Times New Roman" w:cs="Times New Roman"/>
          <w:color w:val="000000" w:themeColor="text1"/>
          <w:sz w:val="16"/>
          <w:szCs w:val="16"/>
        </w:rPr>
        <w:t>Бухтеев</w:t>
      </w:r>
      <w:proofErr w:type="spellEnd"/>
      <w:r w:rsidRPr="00EC2CF3">
        <w:rPr>
          <w:rFonts w:ascii="Times New Roman" w:hAnsi="Times New Roman" w:cs="Times New Roman"/>
          <w:color w:val="000000" w:themeColor="text1"/>
          <w:sz w:val="16"/>
          <w:szCs w:val="16"/>
        </w:rPr>
        <w:t>.</w:t>
      </w:r>
    </w:p>
    <w:p w14:paraId="31B6B2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термической мастерской (-11.08.1937 г.)- Сазонов (снят).</w:t>
      </w:r>
    </w:p>
    <w:p w14:paraId="48E7EA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по обработке металла (-1937 г.)- В.Н. Новиков.</w:t>
      </w:r>
    </w:p>
    <w:p w14:paraId="040B92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бюро: технического машиностроительного цеха (07.1937 г.)- А.С. Бутаков.</w:t>
      </w:r>
    </w:p>
    <w:p w14:paraId="4B05C9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винтовки: 7,62-мм Мосина (1891-1939); самозарядные СВД-32 (1932)- 330, ABC (1936-39);4 поковки авиационных моторов АМ-34, М-100, в/винтов (1937); мотоцикл ИЖ-1 (1928-); станок токарно- винторезный 161А (1938) (11982).</w:t>
      </w:r>
    </w:p>
    <w:p w14:paraId="381187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393A70E" w14:textId="34EBC9D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на </w:t>
      </w:r>
      <w:proofErr w:type="spellStart"/>
      <w:r w:rsidRPr="00EC2CF3">
        <w:rPr>
          <w:rFonts w:ascii="Times New Roman" w:hAnsi="Times New Roman" w:cs="Times New Roman"/>
          <w:color w:val="000000" w:themeColor="text1"/>
          <w:sz w:val="16"/>
          <w:szCs w:val="16"/>
        </w:rPr>
        <w:t>Паратский</w:t>
      </w:r>
      <w:proofErr w:type="spellEnd"/>
      <w:r w:rsidRPr="00EC2CF3">
        <w:rPr>
          <w:rFonts w:ascii="Times New Roman" w:hAnsi="Times New Roman" w:cs="Times New Roman"/>
          <w:color w:val="000000" w:themeColor="text1"/>
          <w:sz w:val="16"/>
          <w:szCs w:val="16"/>
        </w:rPr>
        <w:t xml:space="preserve"> завод (ГС завод № 184 ИМ. Серго НКОП, НКБ, МОП, п/я 1, </w:t>
      </w:r>
      <w:proofErr w:type="spellStart"/>
      <w:r w:rsidRPr="00EC2CF3">
        <w:rPr>
          <w:rFonts w:ascii="Times New Roman" w:hAnsi="Times New Roman" w:cs="Times New Roman"/>
          <w:color w:val="000000" w:themeColor="text1"/>
          <w:sz w:val="16"/>
          <w:szCs w:val="16"/>
        </w:rPr>
        <w:t>Паратский</w:t>
      </w:r>
      <w:proofErr w:type="spellEnd"/>
      <w:r w:rsidRPr="00EC2CF3">
        <w:rPr>
          <w:rFonts w:ascii="Times New Roman" w:hAnsi="Times New Roman" w:cs="Times New Roman"/>
          <w:color w:val="000000" w:themeColor="text1"/>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EC2CF3">
        <w:rPr>
          <w:rFonts w:ascii="Times New Roman" w:hAnsi="Times New Roman" w:cs="Times New Roman"/>
          <w:color w:val="000000" w:themeColor="text1"/>
          <w:sz w:val="16"/>
          <w:szCs w:val="16"/>
        </w:rPr>
        <w:t>Росбоеприпаса</w:t>
      </w:r>
      <w:proofErr w:type="spellEnd"/>
      <w:r w:rsidRPr="00EC2CF3">
        <w:rPr>
          <w:rFonts w:ascii="Times New Roman" w:hAnsi="Times New Roman" w:cs="Times New Roman"/>
          <w:color w:val="000000" w:themeColor="text1"/>
          <w:sz w:val="16"/>
          <w:szCs w:val="16"/>
        </w:rPr>
        <w:t xml:space="preserve">, ФГУП «Производственное объединение «Завод им. Серго» (ПОЗИС) /г. </w:t>
      </w:r>
      <w:proofErr w:type="spellStart"/>
      <w:r w:rsidRPr="00EC2CF3">
        <w:rPr>
          <w:rFonts w:ascii="Times New Roman" w:hAnsi="Times New Roman" w:cs="Times New Roman"/>
          <w:color w:val="000000" w:themeColor="text1"/>
          <w:sz w:val="16"/>
          <w:szCs w:val="16"/>
        </w:rPr>
        <w:t>Паратск</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Зеленодольск/ /Татарстан 422546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Зеленодольск ул. Привокзальная, 4 тел. 53-664/) было эвакуировано оборудование гильзового производства Ижорского завода, и образован Волжско-Ижорский металлургический завод. С 1919 г. он входил в состав </w:t>
      </w:r>
      <w:proofErr w:type="spellStart"/>
      <w:r w:rsidRPr="00EC2CF3">
        <w:rPr>
          <w:rFonts w:ascii="Times New Roman" w:hAnsi="Times New Roman" w:cs="Times New Roman"/>
          <w:color w:val="000000" w:themeColor="text1"/>
          <w:sz w:val="16"/>
          <w:szCs w:val="16"/>
        </w:rPr>
        <w:t>Паратского</w:t>
      </w:r>
      <w:proofErr w:type="spellEnd"/>
      <w:r w:rsidRPr="00EC2CF3">
        <w:rPr>
          <w:rFonts w:ascii="Times New Roman" w:hAnsi="Times New Roman" w:cs="Times New Roman"/>
          <w:color w:val="000000" w:themeColor="text1"/>
          <w:sz w:val="16"/>
          <w:szCs w:val="16"/>
        </w:rPr>
        <w:t xml:space="preserve"> металлургического завода, с 1922 г.- в состав </w:t>
      </w:r>
      <w:proofErr w:type="spellStart"/>
      <w:r w:rsidRPr="00EC2CF3">
        <w:rPr>
          <w:rFonts w:ascii="Times New Roman" w:hAnsi="Times New Roman" w:cs="Times New Roman"/>
          <w:color w:val="000000" w:themeColor="text1"/>
          <w:sz w:val="16"/>
          <w:szCs w:val="16"/>
        </w:rPr>
        <w:t>Паратского</w:t>
      </w:r>
      <w:proofErr w:type="spellEnd"/>
      <w:r w:rsidRPr="00EC2CF3">
        <w:rPr>
          <w:rFonts w:ascii="Times New Roman" w:hAnsi="Times New Roman" w:cs="Times New Roman"/>
          <w:color w:val="000000" w:themeColor="text1"/>
          <w:sz w:val="16"/>
          <w:szCs w:val="16"/>
        </w:rPr>
        <w:t xml:space="preserve"> промышленного комбината, объединявшего метало- и деревообрабатывающие цеха, производство артиллерийских гильз и осветительных ракет.</w:t>
      </w:r>
    </w:p>
    <w:p w14:paraId="227C86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14ГУ.139 В 02.1939 г. завод № 184 21ГУ НКОП передан в ведение 21ГУ НКБ. В 12.1942-09.1944 г. - в ведении 5ГУ НКБ.</w:t>
      </w:r>
    </w:p>
    <w:p w14:paraId="1E50E6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w:t>
      </w:r>
      <w:proofErr w:type="spellStart"/>
      <w:r w:rsidRPr="00EC2CF3">
        <w:rPr>
          <w:rFonts w:ascii="Times New Roman" w:hAnsi="Times New Roman" w:cs="Times New Roman"/>
          <w:color w:val="000000" w:themeColor="text1"/>
          <w:sz w:val="16"/>
          <w:szCs w:val="16"/>
        </w:rPr>
        <w:t>неплакированного</w:t>
      </w:r>
      <w:proofErr w:type="spellEnd"/>
      <w:r w:rsidRPr="00EC2CF3">
        <w:rPr>
          <w:rFonts w:ascii="Times New Roman" w:hAnsi="Times New Roman" w:cs="Times New Roman"/>
          <w:color w:val="000000" w:themeColor="text1"/>
          <w:sz w:val="16"/>
          <w:szCs w:val="16"/>
        </w:rPr>
        <w:t xml:space="preserve">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0A688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2FD04A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D951E7" w14:textId="372B631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1946-50 г. завод перешел на выпуск станков, чугунного литья, запчастей для сельхозтехники. В 1950-х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продолжен выпуск гильз и снарядов. В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освоено производство 23-мм патронов со снарядами: ИК-помех, противолокационными, многоэлементными.</w:t>
      </w:r>
    </w:p>
    <w:p w14:paraId="0027F9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1959 г. завод одним из первых в стране освоил выпуск бытовых холодильников.</w:t>
      </w:r>
    </w:p>
    <w:p w14:paraId="188D94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 184 - в ведении МОП (1953 г.). Имел наименование «п/я 1» (1950-66 г.)</w:t>
      </w:r>
    </w:p>
    <w:p w14:paraId="0A98E5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6A788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043C22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(конец 1901 г.)- около 800 чел., (1902 г.)- около 200 чел., (12.1942 г.)- 5006 чел.132</w:t>
      </w:r>
    </w:p>
    <w:p w14:paraId="120A1BB7" w14:textId="6779AA2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(02.1935-7.06.1937 г.)- М.В. Хруничев, (7.06.1937-9.02.1938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Волошинов, (9.02.1938 г.-)- В.В. Сытин, (6.12.1941-43 г.)- А.В. </w:t>
      </w:r>
      <w:proofErr w:type="spellStart"/>
      <w:r w:rsidRPr="00EC2CF3">
        <w:rPr>
          <w:rFonts w:ascii="Times New Roman" w:hAnsi="Times New Roman" w:cs="Times New Roman"/>
          <w:color w:val="000000" w:themeColor="text1"/>
          <w:sz w:val="16"/>
          <w:szCs w:val="16"/>
        </w:rPr>
        <w:t>Саханицкий</w:t>
      </w:r>
      <w:proofErr w:type="spellEnd"/>
      <w:r w:rsidRPr="00EC2CF3">
        <w:rPr>
          <w:rFonts w:ascii="Times New Roman" w:hAnsi="Times New Roman" w:cs="Times New Roman"/>
          <w:color w:val="000000" w:themeColor="text1"/>
          <w:sz w:val="16"/>
          <w:szCs w:val="16"/>
        </w:rPr>
        <w:t>, (1943 г.-)- Г.И. Рудаков. Гендиректор (2002 г.)- О.В. Филиппов,69 (1998- 2006 г.-)- Р.Ш. Хасанов.</w:t>
      </w:r>
    </w:p>
    <w:p w14:paraId="28D5F4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строительства (-7.06.1937 г.)- М.В. Хруничев. Зам. директора (-29.05.1937 г.)- С.З. </w:t>
      </w:r>
      <w:proofErr w:type="spellStart"/>
      <w:r w:rsidRPr="00EC2CF3">
        <w:rPr>
          <w:rFonts w:ascii="Times New Roman" w:hAnsi="Times New Roman" w:cs="Times New Roman"/>
          <w:color w:val="000000" w:themeColor="text1"/>
          <w:sz w:val="16"/>
          <w:szCs w:val="16"/>
        </w:rPr>
        <w:t>Довконт</w:t>
      </w:r>
      <w:proofErr w:type="spellEnd"/>
      <w:r w:rsidRPr="00EC2CF3">
        <w:rPr>
          <w:rFonts w:ascii="Times New Roman" w:hAnsi="Times New Roman" w:cs="Times New Roman"/>
          <w:color w:val="000000" w:themeColor="text1"/>
          <w:sz w:val="16"/>
          <w:szCs w:val="16"/>
        </w:rPr>
        <w:t xml:space="preserve"> (снят), (8.03.1938 г.-)- Н.В. Мартынов. Помощник директора по найму и увольнению (31.12.1938 г.-)- М.В. Бычков. Зам. Гендиректора по экспорту (2002 г.)- К. Г. </w:t>
      </w:r>
      <w:proofErr w:type="spellStart"/>
      <w:r w:rsidRPr="00EC2CF3">
        <w:rPr>
          <w:rFonts w:ascii="Times New Roman" w:hAnsi="Times New Roman" w:cs="Times New Roman"/>
          <w:color w:val="000000" w:themeColor="text1"/>
          <w:sz w:val="16"/>
          <w:szCs w:val="16"/>
        </w:rPr>
        <w:t>Насифуллин</w:t>
      </w:r>
      <w:proofErr w:type="spellEnd"/>
      <w:r w:rsidRPr="00EC2CF3">
        <w:rPr>
          <w:rFonts w:ascii="Times New Roman" w:hAnsi="Times New Roman" w:cs="Times New Roman"/>
          <w:color w:val="000000" w:themeColor="text1"/>
          <w:sz w:val="16"/>
          <w:szCs w:val="16"/>
        </w:rPr>
        <w:t>.</w:t>
      </w:r>
    </w:p>
    <w:p w14:paraId="330075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(1935-37; 8.03.1938 г.-)- Н.В. Мартынов, (-29.04.1937 г.)- С.З. </w:t>
      </w:r>
      <w:proofErr w:type="spellStart"/>
      <w:r w:rsidRPr="00EC2CF3">
        <w:rPr>
          <w:rFonts w:ascii="Times New Roman" w:hAnsi="Times New Roman" w:cs="Times New Roman"/>
          <w:color w:val="000000" w:themeColor="text1"/>
          <w:sz w:val="16"/>
          <w:szCs w:val="16"/>
        </w:rPr>
        <w:t>Довконт</w:t>
      </w:r>
      <w:proofErr w:type="spellEnd"/>
      <w:r w:rsidRPr="00EC2CF3">
        <w:rPr>
          <w:rFonts w:ascii="Times New Roman" w:hAnsi="Times New Roman" w:cs="Times New Roman"/>
          <w:color w:val="000000" w:themeColor="text1"/>
          <w:sz w:val="16"/>
          <w:szCs w:val="16"/>
        </w:rPr>
        <w:t xml:space="preserve"> (снят).</w:t>
      </w:r>
    </w:p>
    <w:p w14:paraId="33B72C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энергетик (-1935 г.)- Н.В. Мартынов.</w:t>
      </w:r>
    </w:p>
    <w:p w14:paraId="153E9C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Начальники цехов: энергоцеха (1934 г.-)- Н.В. Мартынов. Производство: гильзы: латунные 37-мм для пушек «</w:t>
      </w:r>
      <w:proofErr w:type="spellStart"/>
      <w:r w:rsidRPr="00EC2CF3">
        <w:rPr>
          <w:rFonts w:ascii="Times New Roman" w:hAnsi="Times New Roman" w:cs="Times New Roman"/>
          <w:color w:val="000000" w:themeColor="text1"/>
          <w:sz w:val="16"/>
          <w:szCs w:val="16"/>
        </w:rPr>
        <w:t>Гочкис</w:t>
      </w:r>
      <w:proofErr w:type="spellEnd"/>
      <w:r w:rsidRPr="00EC2CF3">
        <w:rPr>
          <w:rFonts w:ascii="Times New Roman" w:hAnsi="Times New Roman" w:cs="Times New Roman"/>
          <w:color w:val="000000" w:themeColor="text1"/>
          <w:sz w:val="16"/>
          <w:szCs w:val="16"/>
        </w:rPr>
        <w:t>»,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пушек;69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(1980-е-2000-е);101 автоматическая роторная линия ДСП-116 (1976-77)-4;</w:t>
      </w:r>
    </w:p>
    <w:p w14:paraId="1DFA2C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холодильники: «Мир» ДХ-120 (1959-), «Свияга» (1971-), "POZIS-Premier (2003-), -Classic, -ELECTROFROST- 148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2195DF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AA78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завод № 8 эвакуирован из Петрограда в Подмосковье (Подлипки). Завод основан в 1866 г. в Санкт-Петербурге как орудийная мастерская. С 1872 г. специализировался на полевой артиллерии и преобразован в Государственный завод по полевой артиллерии. Позже началось производство зенитной артиллерии.</w:t>
      </w:r>
    </w:p>
    <w:p w14:paraId="5FE451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конце 1920-х г. на заводе № 8 в Подлипках было сосредоточено все производство зенитной артиллерии для армии и флота. </w:t>
      </w:r>
    </w:p>
    <w:p w14:paraId="550ECE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1929-30 г. при заводе действовало ОРПО (орудийно-пулеметное объединение).</w:t>
      </w:r>
    </w:p>
    <w:p w14:paraId="341ECA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завод № 8 эвакуирован в г. Свердловск, назначен головным заводов по производству РС М-13 и М-8. Во время ВОВ действовал филиал завода (завод им. Калинина) в г. Ленинграде по производству РС М-13 и М-8. В Москве также был филиал. На старом месте в Подлипках образован завод № 88.</w:t>
      </w:r>
    </w:p>
    <w:p w14:paraId="1C5080B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опытной корабельной зенитной установке 84-К (1940 г.). В 1950 г. производство передано на завод № 92.</w:t>
      </w:r>
    </w:p>
    <w:p w14:paraId="5767D5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1958 г. – начало работ по ЗУР. </w:t>
      </w:r>
    </w:p>
    <w:p w14:paraId="457015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1958 г. завод действовал в авиапроме и Свердловском СНХ, далее- в МАП. В 1994 г. завод акционирован и преобразован в ОАО ЗИК. В 2000 г. назывался- ОАО “</w:t>
      </w:r>
      <w:proofErr w:type="spellStart"/>
      <w:r w:rsidRPr="00EC2CF3">
        <w:rPr>
          <w:rFonts w:ascii="Times New Roman" w:hAnsi="Times New Roman" w:cs="Times New Roman"/>
          <w:color w:val="000000" w:themeColor="text1"/>
          <w:sz w:val="16"/>
          <w:szCs w:val="16"/>
        </w:rPr>
        <w:t>МЗиК</w:t>
      </w:r>
      <w:proofErr w:type="spellEnd"/>
      <w:r w:rsidRPr="00EC2CF3">
        <w:rPr>
          <w:rFonts w:ascii="Times New Roman" w:hAnsi="Times New Roman" w:cs="Times New Roman"/>
          <w:color w:val="000000" w:themeColor="text1"/>
          <w:sz w:val="16"/>
          <w:szCs w:val="16"/>
        </w:rPr>
        <w:t>”. В 2002 г. МЗИК входил в Концерн “Антей”. По Указу Президента РФ № 1009 от 4.08.2004 г. вошел в число стратегических оборонных предприятий.</w:t>
      </w:r>
    </w:p>
    <w:p w14:paraId="77FCEB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СССР </w:t>
      </w:r>
      <w:proofErr w:type="spellStart"/>
      <w:r w:rsidRPr="00EC2CF3">
        <w:rPr>
          <w:rFonts w:ascii="Times New Roman" w:hAnsi="Times New Roman" w:cs="Times New Roman"/>
          <w:color w:val="000000" w:themeColor="text1"/>
          <w:sz w:val="16"/>
          <w:szCs w:val="16"/>
        </w:rPr>
        <w:t>ЗиК</w:t>
      </w:r>
      <w:proofErr w:type="spellEnd"/>
      <w:r w:rsidRPr="00EC2CF3">
        <w:rPr>
          <w:rFonts w:ascii="Times New Roman" w:hAnsi="Times New Roman" w:cs="Times New Roman"/>
          <w:color w:val="000000" w:themeColor="text1"/>
          <w:sz w:val="16"/>
          <w:szCs w:val="16"/>
        </w:rPr>
        <w:t xml:space="preserve"> был монополистом по производству малогабаритных электропогрузчиков.</w:t>
      </w:r>
    </w:p>
    <w:p w14:paraId="3CEE58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имеет производства: литейное (чёрного и цветного литья), литьё под давлением, штамповочное, сварочное, термообработки, гальваническое, все виды механической обработки, лабораторную и инструментальную база.</w:t>
      </w:r>
    </w:p>
    <w:p w14:paraId="1ECA23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(ВОВ)- Н.Г. Миронов. Гендиректор (-2000-01 г.-)- Н.В. Клейн, (2002 г.)- В. </w:t>
      </w:r>
      <w:proofErr w:type="spellStart"/>
      <w:r w:rsidRPr="00EC2CF3">
        <w:rPr>
          <w:rFonts w:ascii="Times New Roman" w:hAnsi="Times New Roman" w:cs="Times New Roman"/>
          <w:color w:val="000000" w:themeColor="text1"/>
          <w:sz w:val="16"/>
          <w:szCs w:val="16"/>
        </w:rPr>
        <w:t>Казимирский</w:t>
      </w:r>
      <w:proofErr w:type="spellEnd"/>
      <w:r w:rsidRPr="00EC2CF3">
        <w:rPr>
          <w:rFonts w:ascii="Times New Roman" w:hAnsi="Times New Roman" w:cs="Times New Roman"/>
          <w:color w:val="000000" w:themeColor="text1"/>
          <w:sz w:val="16"/>
          <w:szCs w:val="16"/>
        </w:rPr>
        <w:t xml:space="preserve">, (06.2004 г.)- Н.В. Клейн. </w:t>
      </w:r>
    </w:p>
    <w:p w14:paraId="4BBBF7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Гендиректора: по финансовым вопросам и ВЭС (-2003-04 г.-)- А.С. Портнов; по маркетингу (2004 г.)- А.И. </w:t>
      </w:r>
      <w:proofErr w:type="spellStart"/>
      <w:r w:rsidRPr="00EC2CF3">
        <w:rPr>
          <w:rFonts w:ascii="Times New Roman" w:hAnsi="Times New Roman" w:cs="Times New Roman"/>
          <w:color w:val="000000" w:themeColor="text1"/>
          <w:sz w:val="16"/>
          <w:szCs w:val="16"/>
        </w:rPr>
        <w:t>Бадеха</w:t>
      </w:r>
      <w:proofErr w:type="spellEnd"/>
      <w:r w:rsidRPr="00EC2CF3">
        <w:rPr>
          <w:rFonts w:ascii="Times New Roman" w:hAnsi="Times New Roman" w:cs="Times New Roman"/>
          <w:color w:val="000000" w:themeColor="text1"/>
          <w:sz w:val="16"/>
          <w:szCs w:val="16"/>
        </w:rPr>
        <w:t>.</w:t>
      </w:r>
    </w:p>
    <w:p w14:paraId="050E5E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(1941 г.)- М.Н. Логинов.</w:t>
      </w:r>
    </w:p>
    <w:p w14:paraId="135847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(2002 г.)- В.Ф. Шарипов.</w:t>
      </w:r>
    </w:p>
    <w:p w14:paraId="3CB050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Член совета директоров (06.2004 г.-): С.Ф. Барков, А.А. Болотов, С.П. Бочков, О.Ф. Гайсин, А.Г. Загородних, Н.В. Клейн, А.С. Портнов, В.А. Сорокин, В.З. Хайкин.zik.uralmash.ru</w:t>
      </w:r>
    </w:p>
    <w:p w14:paraId="52FE21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пушки: 19К (1933), 21-К (середина 1930-х), 39-К и 49-К (конец 1930-х), 61-К (конец 1930-х), 80-К и 81-К (начало 1940-х), 90-К и 92-К (1942-49 г.); РС М-13, М-8 (1940-е); </w:t>
      </w:r>
    </w:p>
    <w:p w14:paraId="7A4BC7D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ЗУР: 3М8, 3М8М1, 3М8М2 для ЗРК “Круг”; В-750ВН (1958-), В-755 (1961-); 3М9 для ЗРК “Куб”; 9М38; 9М82, 9М83 для С-300В; ЗРК С-300Ф “Форт”;58 противоракеты 51Т6, 53Т6 для А-135 (1990-92);</w:t>
      </w:r>
    </w:p>
    <w:p w14:paraId="483E4C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ПУ: 9А82, 9А83-1 для С-300В, 9П317М1 для “Бук-М1”; </w:t>
      </w:r>
      <w:proofErr w:type="spellStart"/>
      <w:r w:rsidRPr="00EC2CF3">
        <w:rPr>
          <w:rFonts w:ascii="Times New Roman" w:hAnsi="Times New Roman" w:cs="Times New Roman"/>
          <w:color w:val="000000" w:themeColor="text1"/>
          <w:sz w:val="16"/>
          <w:szCs w:val="16"/>
        </w:rPr>
        <w:t>пускозаряжающие</w:t>
      </w:r>
      <w:proofErr w:type="spellEnd"/>
      <w:r w:rsidRPr="00EC2CF3">
        <w:rPr>
          <w:rFonts w:ascii="Times New Roman" w:hAnsi="Times New Roman" w:cs="Times New Roman"/>
          <w:color w:val="000000" w:themeColor="text1"/>
          <w:sz w:val="16"/>
          <w:szCs w:val="16"/>
        </w:rPr>
        <w:t xml:space="preserve"> установки: 9А84, 9А85 для С-300В, 9А39М1 для ЗРК "Бук-М1"; </w:t>
      </w:r>
    </w:p>
    <w:p w14:paraId="1910BD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(2002 г.): топливные системы ракет; твердосплавные газогенераторы; средства наземного обслуживания АТ; электро- и дизельные погрузчики, электрокары,69 </w:t>
      </w:r>
      <w:proofErr w:type="spellStart"/>
      <w:r w:rsidRPr="00EC2CF3">
        <w:rPr>
          <w:rFonts w:ascii="Times New Roman" w:hAnsi="Times New Roman" w:cs="Times New Roman"/>
          <w:color w:val="000000" w:themeColor="text1"/>
          <w:sz w:val="16"/>
          <w:szCs w:val="16"/>
        </w:rPr>
        <w:t>этикетировочные</w:t>
      </w:r>
      <w:proofErr w:type="spellEnd"/>
      <w:r w:rsidRPr="00EC2CF3">
        <w:rPr>
          <w:rFonts w:ascii="Times New Roman" w:hAnsi="Times New Roman" w:cs="Times New Roman"/>
          <w:color w:val="000000" w:themeColor="text1"/>
          <w:sz w:val="16"/>
          <w:szCs w:val="16"/>
        </w:rPr>
        <w:t xml:space="preserve"> автоматы, </w:t>
      </w:r>
      <w:proofErr w:type="spellStart"/>
      <w:r w:rsidRPr="00EC2CF3">
        <w:rPr>
          <w:rFonts w:ascii="Times New Roman" w:hAnsi="Times New Roman" w:cs="Times New Roman"/>
          <w:color w:val="000000" w:themeColor="text1"/>
          <w:sz w:val="16"/>
          <w:szCs w:val="16"/>
        </w:rPr>
        <w:t>баровая</w:t>
      </w:r>
      <w:proofErr w:type="spellEnd"/>
      <w:r w:rsidRPr="00EC2CF3">
        <w:rPr>
          <w:rFonts w:ascii="Times New Roman" w:hAnsi="Times New Roman" w:cs="Times New Roman"/>
          <w:color w:val="000000" w:themeColor="text1"/>
          <w:sz w:val="16"/>
          <w:szCs w:val="16"/>
        </w:rPr>
        <w:t xml:space="preserve"> камнерезная машина (1995-).</w:t>
      </w:r>
    </w:p>
    <w:p w14:paraId="324E2E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 8 Свердловского СНХ, МАП, Государственный завод по полевой артиллерии, Завод им. М.И. Калинина, Свердловский машиностроительный завод им. М.И. Калинина, ОАО “</w:t>
      </w:r>
      <w:proofErr w:type="spellStart"/>
      <w:r w:rsidRPr="00EC2CF3">
        <w:rPr>
          <w:rFonts w:ascii="Times New Roman" w:hAnsi="Times New Roman" w:cs="Times New Roman"/>
          <w:color w:val="000000" w:themeColor="text1"/>
          <w:sz w:val="16"/>
          <w:szCs w:val="16"/>
        </w:rPr>
        <w:t>ЗиК</w:t>
      </w:r>
      <w:proofErr w:type="spellEnd"/>
      <w:r w:rsidRPr="00EC2CF3">
        <w:rPr>
          <w:rFonts w:ascii="Times New Roman" w:hAnsi="Times New Roman" w:cs="Times New Roman"/>
          <w:color w:val="000000" w:themeColor="text1"/>
          <w:sz w:val="16"/>
          <w:szCs w:val="16"/>
        </w:rPr>
        <w:t>”, ОАО “Машиностроительный завод им. М.И. Калинина” (МЗИК)</w:t>
      </w:r>
    </w:p>
    <w:p w14:paraId="7C54F4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Санкт-Петербург, г. Подлипки Московской обл., г. Свердловск</w:t>
      </w:r>
    </w:p>
    <w:p w14:paraId="62259F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620017 г. Екатеринбург, пр. Космонавтов, 18 тел. (3432) 39-55-75, 35-74-01 zik.uralmash.ru</w:t>
      </w:r>
    </w:p>
    <w:p w14:paraId="5868B1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ОКБ-8 МАП, ГКАТ, КБ завода им. М.И. Калинина, ОКБ, МКБ "Новатор" на Заводе им. М.И. Калинина, СМКБ “Новатор”, Р-6726, ЕМКБ “Новатор” им. Л.В. </w:t>
      </w:r>
      <w:proofErr w:type="spellStart"/>
      <w:r w:rsidRPr="00EC2CF3">
        <w:rPr>
          <w:rFonts w:ascii="Times New Roman" w:hAnsi="Times New Roman" w:cs="Times New Roman"/>
          <w:color w:val="000000" w:themeColor="text1"/>
          <w:sz w:val="16"/>
          <w:szCs w:val="16"/>
        </w:rPr>
        <w:t>Люльева</w:t>
      </w:r>
      <w:proofErr w:type="spellEnd"/>
      <w:r w:rsidRPr="00EC2CF3">
        <w:rPr>
          <w:rFonts w:ascii="Times New Roman" w:hAnsi="Times New Roman" w:cs="Times New Roman"/>
          <w:color w:val="000000" w:themeColor="text1"/>
          <w:sz w:val="16"/>
          <w:szCs w:val="16"/>
        </w:rPr>
        <w:t>, ОАО “ОКБ “Новатор”</w:t>
      </w:r>
    </w:p>
    <w:p w14:paraId="435E60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 Подлипки Московской обл., г. Свердловск</w:t>
      </w:r>
    </w:p>
    <w:p w14:paraId="169C67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620040 г. Екатеринбург, пр. Космонавтов, 18 тел. 35-74-87</w:t>
      </w:r>
    </w:p>
    <w:p w14:paraId="0931F8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Находится на одной территории с МЗИК.</w:t>
      </w:r>
    </w:p>
    <w:p w14:paraId="5D10DF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 г. на заводе № 8 создан ОГК, который возглавил Л.В. </w:t>
      </w:r>
      <w:proofErr w:type="spellStart"/>
      <w:r w:rsidRPr="00EC2CF3">
        <w:rPr>
          <w:rFonts w:ascii="Times New Roman" w:hAnsi="Times New Roman" w:cs="Times New Roman"/>
          <w:color w:val="000000" w:themeColor="text1"/>
          <w:sz w:val="16"/>
          <w:szCs w:val="16"/>
        </w:rPr>
        <w:t>Люльев</w:t>
      </w:r>
      <w:proofErr w:type="spellEnd"/>
      <w:r w:rsidRPr="00EC2CF3">
        <w:rPr>
          <w:rFonts w:ascii="Times New Roman" w:hAnsi="Times New Roman" w:cs="Times New Roman"/>
          <w:color w:val="000000" w:themeColor="text1"/>
          <w:sz w:val="16"/>
          <w:szCs w:val="16"/>
        </w:rPr>
        <w:t>. Позже он преобразован в самостоятельное ОКБ-8 МАП. С 1958 г. действовало в авиапроме и Свердловском СНХ, далее- в МАП. По решению правительства № 22-р от 9.01.2004 г. и Указу Президента РФ № 1009 от 4.08.2004 г. ОАО вошло в число стратегических оборонных предприятий.</w:t>
      </w:r>
    </w:p>
    <w:p w14:paraId="6B524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1958 г.- начало работ по ЗУР. В соответствии с постановлением СМ СССР № 188-88 от 13.02.1958 г. началась разработка ЗУР 3М8. 13.10.1960 г. вышло постановление СМ СССР о создании корабельного противолодочного ракетного комплекса “Вьюга”. 57 </w:t>
      </w:r>
    </w:p>
    <w:p w14:paraId="4E6F9C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Переделка ЗУР 3М8 и 3М8М в мишени “Вираж” и “Вираж-М” (2000 г.).</w:t>
      </w:r>
    </w:p>
    <w:p w14:paraId="2AD368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Работы (2004 г.): разработка противоракет ПРС-1М, 45Т6.Ъ-30.11.04 </w:t>
      </w:r>
    </w:p>
    <w:p w14:paraId="0B6301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ОКБ (1955-78 г.)- Л.В. </w:t>
      </w:r>
      <w:proofErr w:type="spellStart"/>
      <w:r w:rsidRPr="00EC2CF3">
        <w:rPr>
          <w:rFonts w:ascii="Times New Roman" w:hAnsi="Times New Roman" w:cs="Times New Roman"/>
          <w:color w:val="000000" w:themeColor="text1"/>
          <w:sz w:val="16"/>
          <w:szCs w:val="16"/>
        </w:rPr>
        <w:t>Люльев</w:t>
      </w:r>
      <w:proofErr w:type="spellEnd"/>
      <w:r w:rsidRPr="00EC2CF3">
        <w:rPr>
          <w:rFonts w:ascii="Times New Roman" w:hAnsi="Times New Roman" w:cs="Times New Roman"/>
          <w:color w:val="000000" w:themeColor="text1"/>
          <w:sz w:val="16"/>
          <w:szCs w:val="16"/>
        </w:rPr>
        <w:t xml:space="preserve">, (-1992-93 г.-)- </w:t>
      </w:r>
      <w:proofErr w:type="spellStart"/>
      <w:r w:rsidRPr="00EC2CF3">
        <w:rPr>
          <w:rFonts w:ascii="Times New Roman" w:hAnsi="Times New Roman" w:cs="Times New Roman"/>
          <w:color w:val="000000" w:themeColor="text1"/>
          <w:sz w:val="16"/>
          <w:szCs w:val="16"/>
        </w:rPr>
        <w:t>В.А.Смирнов</w:t>
      </w:r>
      <w:proofErr w:type="spellEnd"/>
      <w:r w:rsidRPr="00EC2CF3">
        <w:rPr>
          <w:rFonts w:ascii="Times New Roman" w:hAnsi="Times New Roman" w:cs="Times New Roman"/>
          <w:color w:val="000000" w:themeColor="text1"/>
          <w:sz w:val="16"/>
          <w:szCs w:val="16"/>
        </w:rPr>
        <w:t xml:space="preserve">, (2002 г.)- А.Ф. Усольцев.69 </w:t>
      </w:r>
    </w:p>
    <w:p w14:paraId="704C9A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ген. конструктор (-03.1996 г.)- В.А. Смирнов, (1999 г.)- П. Камнев.</w:t>
      </w:r>
    </w:p>
    <w:p w14:paraId="45D44C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Ген. конструктора - С.В. Жиров (1993 г., КС-172).</w:t>
      </w:r>
    </w:p>
    <w:p w14:paraId="7C87D8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зенитные артустановки 40-К и 41-К (конец 1930-х);</w:t>
      </w:r>
    </w:p>
    <w:p w14:paraId="027D95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морские ракеты: “Вьюга” РПК-2 (81Р,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1969 г., экспортная- “Высота”); “Водопад” РПК-6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1981 г.), РПК-7 (100РУ,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1984 г., экспортная- “Ветер”); “Гранат” 3М10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1984 г.); 3М14 “Калибр”; “Альфа” (опытная); КР РК-55; ЗУР: 3М8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1965 г.) для ЗРК "Круг" и ПУ для нее 2П24, мишень “Мираж”, 3М8М1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1967 г.), 3М8М2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1971 г.); 9М38 для ЗРК “Бук”, 9М38М1, 9М38М2; 9М82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1988 г.) и 9М83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1983 г.) для ЗРК С-300В, 9М82М и 9М83М для ЗРК “Антей 2500”; “Урал”; М-31 (КС-42, опытная, 1961 г.); КС-168, КС-172, 3М54 “Бирюза”, В-755. Противоракеты: 5Я26 (проект, 1963 г.) для С-225; 53Т6 (ПРС-1) для А-135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1995 г.), 53Т6М (ПРС-1М, опытная, 1990-е); 51Т6 (опытная, 1980-е), 3М10 (проект, конец 1950-х). Противолодочная УР 91Р. Создана ракета для противолодочного комплекса “Медведка” (10776).</w:t>
      </w:r>
    </w:p>
    <w:p w14:paraId="26E80C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F3AF55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 площадку завода (</w:t>
      </w:r>
      <w:proofErr w:type="spellStart"/>
      <w:r w:rsidRPr="00EC2CF3">
        <w:rPr>
          <w:rFonts w:ascii="Times New Roman" w:hAnsi="Times New Roman" w:cs="Times New Roman"/>
          <w:color w:val="000000" w:themeColor="text1"/>
          <w:sz w:val="16"/>
          <w:szCs w:val="16"/>
        </w:rPr>
        <w:t>Бачмановская</w:t>
      </w:r>
      <w:proofErr w:type="spellEnd"/>
      <w:r w:rsidRPr="00EC2CF3">
        <w:rPr>
          <w:rFonts w:ascii="Times New Roman" w:hAnsi="Times New Roman" w:cs="Times New Roman"/>
          <w:color w:val="000000" w:themeColor="text1"/>
          <w:sz w:val="16"/>
          <w:szCs w:val="16"/>
        </w:rPr>
        <w:t xml:space="preserve"> фабрика сельскохозяйственных машин товарищества «Эмиль </w:t>
      </w:r>
      <w:proofErr w:type="spellStart"/>
      <w:r w:rsidRPr="00EC2CF3">
        <w:rPr>
          <w:rFonts w:ascii="Times New Roman" w:hAnsi="Times New Roman" w:cs="Times New Roman"/>
          <w:color w:val="000000" w:themeColor="text1"/>
          <w:sz w:val="16"/>
          <w:szCs w:val="16"/>
        </w:rPr>
        <w:t>Лингарт</w:t>
      </w:r>
      <w:proofErr w:type="spellEnd"/>
      <w:r w:rsidRPr="00EC2CF3">
        <w:rPr>
          <w:rFonts w:ascii="Times New Roman" w:hAnsi="Times New Roman" w:cs="Times New Roman"/>
          <w:color w:val="000000" w:themeColor="text1"/>
          <w:sz w:val="16"/>
          <w:szCs w:val="16"/>
        </w:rPr>
        <w:t xml:space="preserve">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w:t>
      </w:r>
      <w:proofErr w:type="spellStart"/>
      <w:r w:rsidRPr="00EC2CF3">
        <w:rPr>
          <w:rFonts w:ascii="Times New Roman" w:hAnsi="Times New Roman" w:cs="Times New Roman"/>
          <w:color w:val="000000" w:themeColor="text1"/>
          <w:sz w:val="16"/>
          <w:szCs w:val="16"/>
        </w:rPr>
        <w:t>Бачмановский</w:t>
      </w:r>
      <w:proofErr w:type="spellEnd"/>
      <w:r w:rsidRPr="00EC2CF3">
        <w:rPr>
          <w:rFonts w:ascii="Times New Roman" w:hAnsi="Times New Roman" w:cs="Times New Roman"/>
          <w:color w:val="000000" w:themeColor="text1"/>
          <w:sz w:val="16"/>
          <w:szCs w:val="16"/>
        </w:rPr>
        <w:t xml:space="preserve"> механический артиллерийский завод (</w:t>
      </w:r>
      <w:proofErr w:type="spellStart"/>
      <w:r w:rsidRPr="00EC2CF3">
        <w:rPr>
          <w:rFonts w:ascii="Times New Roman" w:hAnsi="Times New Roman" w:cs="Times New Roman"/>
          <w:color w:val="000000" w:themeColor="text1"/>
          <w:sz w:val="16"/>
          <w:szCs w:val="16"/>
        </w:rPr>
        <w:t>мехартзавод</w:t>
      </w:r>
      <w:proofErr w:type="spellEnd"/>
      <w:r w:rsidRPr="00EC2CF3">
        <w:rPr>
          <w:rFonts w:ascii="Times New Roman" w:hAnsi="Times New Roman" w:cs="Times New Roman"/>
          <w:color w:val="000000" w:themeColor="text1"/>
          <w:sz w:val="16"/>
          <w:szCs w:val="16"/>
        </w:rPr>
        <w:t xml:space="preserve">, БМАЗ) эвакуирована основная часть Петроградского </w:t>
      </w:r>
      <w:proofErr w:type="spellStart"/>
      <w:r w:rsidRPr="00EC2CF3">
        <w:rPr>
          <w:rFonts w:ascii="Times New Roman" w:hAnsi="Times New Roman" w:cs="Times New Roman"/>
          <w:color w:val="000000" w:themeColor="text1"/>
          <w:sz w:val="16"/>
          <w:szCs w:val="16"/>
        </w:rPr>
        <w:t>ремартзавода</w:t>
      </w:r>
      <w:proofErr w:type="spellEnd"/>
      <w:r w:rsidRPr="00EC2CF3">
        <w:rPr>
          <w:rFonts w:ascii="Times New Roman" w:hAnsi="Times New Roman" w:cs="Times New Roman"/>
          <w:color w:val="000000" w:themeColor="text1"/>
          <w:sz w:val="16"/>
          <w:szCs w:val="16"/>
        </w:rPr>
        <w:t xml:space="preserve">, а в 1919 г. - Киевского. В 1920-е г. он преобразован в Центральные артиллерийские мастерские (ЦАМ). В 07.1927 г. Завод им. Левшина - в ведении </w:t>
      </w:r>
      <w:proofErr w:type="spellStart"/>
      <w:r w:rsidRPr="00EC2CF3">
        <w:rPr>
          <w:rFonts w:ascii="Times New Roman" w:hAnsi="Times New Roman" w:cs="Times New Roman"/>
          <w:color w:val="000000" w:themeColor="text1"/>
          <w:sz w:val="16"/>
          <w:szCs w:val="16"/>
        </w:rPr>
        <w:t>Орударса</w:t>
      </w:r>
      <w:proofErr w:type="spellEnd"/>
      <w:r w:rsidRPr="00EC2CF3">
        <w:rPr>
          <w:rFonts w:ascii="Times New Roman" w:hAnsi="Times New Roman" w:cs="Times New Roman"/>
          <w:color w:val="000000" w:themeColor="text1"/>
          <w:sz w:val="16"/>
          <w:szCs w:val="16"/>
        </w:rPr>
        <w:t xml:space="preserve"> ВПУ ВСНХ. С 1930 г. - АРОЗ, а с 1932 г. - ГАРОЗ (публично и в печати назывался «Завод сельхозмашин им. Ворошилова»). По пр. № 167сс от 17.05.1938 г. ГАРОЗ № 1 им. Ворошилова НКО передан в ведение НКОП, по пр. № 408 от 29.10.1938 г. переименован в ГС завод им. Ворошилова (планировалось присвоить ему № 379, затем № 350, но не было выполнено), утвержден его Устав, в 07-12.1938 г. - в ведении ЗГУ. В 02.1939 г. Завод им. Ворошилова ЗГУ передан в ведение ЗГУ НКВ, с 1946 г. - в ведении MB.</w:t>
      </w:r>
    </w:p>
    <w:p w14:paraId="03E390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 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4C38F1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 ЗГУ № 143 от 5.08.1938 г. на заводе на базе </w:t>
      </w:r>
      <w:proofErr w:type="spellStart"/>
      <w:r w:rsidRPr="00EC2CF3">
        <w:rPr>
          <w:rFonts w:ascii="Times New Roman" w:hAnsi="Times New Roman" w:cs="Times New Roman"/>
          <w:color w:val="000000" w:themeColor="text1"/>
          <w:sz w:val="16"/>
          <w:szCs w:val="16"/>
        </w:rPr>
        <w:t>ОКСа</w:t>
      </w:r>
      <w:proofErr w:type="spellEnd"/>
      <w:r w:rsidRPr="00EC2CF3">
        <w:rPr>
          <w:rFonts w:ascii="Times New Roman" w:hAnsi="Times New Roman" w:cs="Times New Roman"/>
          <w:color w:val="000000" w:themeColor="text1"/>
          <w:sz w:val="16"/>
          <w:szCs w:val="16"/>
        </w:rPr>
        <w:t xml:space="preserve"> создано УКС и введена должность начальника УКС/зам. директора по капстроительству.</w:t>
      </w:r>
    </w:p>
    <w:p w14:paraId="3F95DA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Изготовлял зенитные орудия и другие изделия военной техники. Перед войной - ремонт артиллерийских систем.</w:t>
      </w:r>
    </w:p>
    <w:p w14:paraId="72F7A4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 состава ГАРОЗ был выделен самостоятельный завод № 4 им. Ворошилова НКВ.</w:t>
      </w:r>
    </w:p>
    <w:p w14:paraId="216A79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0CD08A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(1920 г.)- около 4 тыс. чел.</w:t>
      </w:r>
    </w:p>
    <w:p w14:paraId="37551A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(08.1938; 29.10.1938 г.-)- В.Ф. Елисеев, (1939-41 г.)- ЯЛ. Шифрин, (1939-40 г.)- Каганович, (1939- 41 г.)- П.И. Костин, (1940-е)- Б.А. Хазанов, (1953 г.)- Н.А. Носовский, (1997 г.)- О.А. </w:t>
      </w:r>
      <w:proofErr w:type="spellStart"/>
      <w:r w:rsidRPr="00EC2CF3">
        <w:rPr>
          <w:rFonts w:ascii="Times New Roman" w:hAnsi="Times New Roman" w:cs="Times New Roman"/>
          <w:color w:val="000000" w:themeColor="text1"/>
          <w:sz w:val="16"/>
          <w:szCs w:val="16"/>
        </w:rPr>
        <w:t>Сатиков</w:t>
      </w:r>
      <w:proofErr w:type="spellEnd"/>
      <w:r w:rsidRPr="00EC2CF3">
        <w:rPr>
          <w:rFonts w:ascii="Times New Roman" w:hAnsi="Times New Roman" w:cs="Times New Roman"/>
          <w:color w:val="000000" w:themeColor="text1"/>
          <w:sz w:val="16"/>
          <w:szCs w:val="16"/>
        </w:rPr>
        <w:t>.</w:t>
      </w:r>
    </w:p>
    <w:p w14:paraId="56F160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(19.07.1938 г.-)- П.М. </w:t>
      </w:r>
      <w:proofErr w:type="spellStart"/>
      <w:r w:rsidRPr="00EC2CF3">
        <w:rPr>
          <w:rFonts w:ascii="Times New Roman" w:hAnsi="Times New Roman" w:cs="Times New Roman"/>
          <w:color w:val="000000" w:themeColor="text1"/>
          <w:sz w:val="16"/>
          <w:szCs w:val="16"/>
        </w:rPr>
        <w:t>Лапчинский</w:t>
      </w:r>
      <w:proofErr w:type="spellEnd"/>
      <w:r w:rsidRPr="00EC2CF3">
        <w:rPr>
          <w:rFonts w:ascii="Times New Roman" w:hAnsi="Times New Roman" w:cs="Times New Roman"/>
          <w:color w:val="000000" w:themeColor="text1"/>
          <w:sz w:val="16"/>
          <w:szCs w:val="16"/>
        </w:rPr>
        <w:t>.</w:t>
      </w:r>
    </w:p>
    <w:p w14:paraId="051C1C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(17.07.1938 г.-)- В.Т. Зубов.</w:t>
      </w:r>
    </w:p>
    <w:p w14:paraId="228E72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Начальник КБ (13.10.1938 г.-&gt; П.И. Костин (11982).</w:t>
      </w:r>
    </w:p>
    <w:p w14:paraId="4DC236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BA54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производство трубок остановилось и в дальнейшем в течение нескольких лет не возобновлялось.</w:t>
      </w:r>
    </w:p>
    <w:p w14:paraId="3D566D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всего обширного ассортимента изделий трубочного производства для характеристики работы заводов за время войны достаточно остановиться на 22-сек. и 45-сек. дистанционных трубках и взрывателях безопасного типа марок 3ГТ и 4ГТ. </w:t>
      </w:r>
    </w:p>
    <w:p w14:paraId="37A8A3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 годы войны казенные и частные заводы выпустили следующие количества изделий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92"/>
        <w:gridCol w:w="636"/>
        <w:gridCol w:w="636"/>
        <w:gridCol w:w="636"/>
        <w:gridCol w:w="636"/>
        <w:gridCol w:w="636"/>
        <w:gridCol w:w="636"/>
        <w:gridCol w:w="636"/>
        <w:gridCol w:w="636"/>
      </w:tblGrid>
      <w:tr w:rsidR="00E7370A" w:rsidRPr="00EC2CF3" w14:paraId="5FD65C3F" w14:textId="77777777">
        <w:tc>
          <w:tcPr>
            <w:tcW w:w="1692" w:type="dxa"/>
            <w:tcBorders>
              <w:top w:val="single" w:sz="12" w:space="0" w:color="auto"/>
            </w:tcBorders>
          </w:tcPr>
          <w:p w14:paraId="5B8351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Изделия</w:t>
            </w:r>
          </w:p>
        </w:tc>
        <w:tc>
          <w:tcPr>
            <w:tcW w:w="2544" w:type="dxa"/>
            <w:gridSpan w:val="4"/>
            <w:tcBorders>
              <w:top w:val="single" w:sz="12" w:space="0" w:color="auto"/>
            </w:tcBorders>
          </w:tcPr>
          <w:p w14:paraId="57E44F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22-сек. трубки</w:t>
            </w:r>
          </w:p>
        </w:tc>
        <w:tc>
          <w:tcPr>
            <w:tcW w:w="2544" w:type="dxa"/>
            <w:gridSpan w:val="4"/>
            <w:tcBorders>
              <w:top w:val="single" w:sz="12" w:space="0" w:color="auto"/>
            </w:tcBorders>
          </w:tcPr>
          <w:p w14:paraId="6CD91A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45-сек. Трубки</w:t>
            </w:r>
          </w:p>
        </w:tc>
      </w:tr>
      <w:tr w:rsidR="00E7370A" w:rsidRPr="00EC2CF3" w14:paraId="562CAF98" w14:textId="77777777">
        <w:tc>
          <w:tcPr>
            <w:tcW w:w="1692" w:type="dxa"/>
          </w:tcPr>
          <w:p w14:paraId="3D9DC8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Годы</w:t>
            </w:r>
          </w:p>
        </w:tc>
        <w:tc>
          <w:tcPr>
            <w:tcW w:w="636" w:type="dxa"/>
          </w:tcPr>
          <w:p w14:paraId="6929B0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w:t>
            </w:r>
          </w:p>
        </w:tc>
        <w:tc>
          <w:tcPr>
            <w:tcW w:w="636" w:type="dxa"/>
          </w:tcPr>
          <w:p w14:paraId="7F599C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w:t>
            </w:r>
          </w:p>
        </w:tc>
        <w:tc>
          <w:tcPr>
            <w:tcW w:w="636" w:type="dxa"/>
          </w:tcPr>
          <w:p w14:paraId="2BDC4DE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w:t>
            </w:r>
          </w:p>
        </w:tc>
        <w:tc>
          <w:tcPr>
            <w:tcW w:w="636" w:type="dxa"/>
          </w:tcPr>
          <w:p w14:paraId="3DA53B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w:t>
            </w:r>
          </w:p>
        </w:tc>
        <w:tc>
          <w:tcPr>
            <w:tcW w:w="636" w:type="dxa"/>
          </w:tcPr>
          <w:p w14:paraId="06D970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w:t>
            </w:r>
          </w:p>
        </w:tc>
        <w:tc>
          <w:tcPr>
            <w:tcW w:w="636" w:type="dxa"/>
          </w:tcPr>
          <w:p w14:paraId="5EC725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w:t>
            </w:r>
          </w:p>
        </w:tc>
        <w:tc>
          <w:tcPr>
            <w:tcW w:w="636" w:type="dxa"/>
          </w:tcPr>
          <w:p w14:paraId="18F5AE3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w:t>
            </w:r>
          </w:p>
        </w:tc>
        <w:tc>
          <w:tcPr>
            <w:tcW w:w="636" w:type="dxa"/>
          </w:tcPr>
          <w:p w14:paraId="24290E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w:t>
            </w:r>
          </w:p>
        </w:tc>
      </w:tr>
      <w:tr w:rsidR="00E7370A" w:rsidRPr="00EC2CF3" w14:paraId="4170765A" w14:textId="77777777">
        <w:tc>
          <w:tcPr>
            <w:tcW w:w="1692" w:type="dxa"/>
          </w:tcPr>
          <w:p w14:paraId="0B593C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трубочный завод</w:t>
            </w:r>
          </w:p>
        </w:tc>
        <w:tc>
          <w:tcPr>
            <w:tcW w:w="636" w:type="dxa"/>
          </w:tcPr>
          <w:p w14:paraId="7976A6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1.560</w:t>
            </w:r>
          </w:p>
        </w:tc>
        <w:tc>
          <w:tcPr>
            <w:tcW w:w="636" w:type="dxa"/>
          </w:tcPr>
          <w:p w14:paraId="57D9A7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4.417</w:t>
            </w:r>
          </w:p>
        </w:tc>
        <w:tc>
          <w:tcPr>
            <w:tcW w:w="636" w:type="dxa"/>
          </w:tcPr>
          <w:p w14:paraId="53EFAF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7.172</w:t>
            </w:r>
          </w:p>
        </w:tc>
        <w:tc>
          <w:tcPr>
            <w:tcW w:w="636" w:type="dxa"/>
          </w:tcPr>
          <w:p w14:paraId="2D1C9F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2.501</w:t>
            </w:r>
          </w:p>
        </w:tc>
        <w:tc>
          <w:tcPr>
            <w:tcW w:w="636" w:type="dxa"/>
          </w:tcPr>
          <w:p w14:paraId="3E2E60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w:t>
            </w:r>
          </w:p>
        </w:tc>
        <w:tc>
          <w:tcPr>
            <w:tcW w:w="636" w:type="dxa"/>
          </w:tcPr>
          <w:p w14:paraId="142A2F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608</w:t>
            </w:r>
          </w:p>
        </w:tc>
        <w:tc>
          <w:tcPr>
            <w:tcW w:w="636" w:type="dxa"/>
          </w:tcPr>
          <w:p w14:paraId="316DEC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900</w:t>
            </w:r>
          </w:p>
        </w:tc>
        <w:tc>
          <w:tcPr>
            <w:tcW w:w="636" w:type="dxa"/>
          </w:tcPr>
          <w:p w14:paraId="610CC1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1.408</w:t>
            </w:r>
          </w:p>
        </w:tc>
      </w:tr>
      <w:tr w:rsidR="00E7370A" w:rsidRPr="00EC2CF3" w14:paraId="3A3200D0" w14:textId="77777777">
        <w:tc>
          <w:tcPr>
            <w:tcW w:w="1692" w:type="dxa"/>
          </w:tcPr>
          <w:p w14:paraId="127931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Самарский трубочный завод</w:t>
            </w:r>
          </w:p>
        </w:tc>
        <w:tc>
          <w:tcPr>
            <w:tcW w:w="636" w:type="dxa"/>
          </w:tcPr>
          <w:p w14:paraId="4E7122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254</w:t>
            </w:r>
          </w:p>
        </w:tc>
        <w:tc>
          <w:tcPr>
            <w:tcW w:w="636" w:type="dxa"/>
          </w:tcPr>
          <w:p w14:paraId="6544CFB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2.271</w:t>
            </w:r>
          </w:p>
        </w:tc>
        <w:tc>
          <w:tcPr>
            <w:tcW w:w="636" w:type="dxa"/>
          </w:tcPr>
          <w:p w14:paraId="1BE1125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7.674</w:t>
            </w:r>
          </w:p>
        </w:tc>
        <w:tc>
          <w:tcPr>
            <w:tcW w:w="636" w:type="dxa"/>
          </w:tcPr>
          <w:p w14:paraId="248A82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4.529</w:t>
            </w:r>
          </w:p>
        </w:tc>
        <w:tc>
          <w:tcPr>
            <w:tcW w:w="636" w:type="dxa"/>
          </w:tcPr>
          <w:p w14:paraId="70B002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2B5C339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0B346B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751824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3C39D4EC" w14:textId="77777777">
        <w:tc>
          <w:tcPr>
            <w:tcW w:w="1692" w:type="dxa"/>
          </w:tcPr>
          <w:p w14:paraId="2B55F34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Вестингауз</w:t>
            </w:r>
          </w:p>
        </w:tc>
        <w:tc>
          <w:tcPr>
            <w:tcW w:w="636" w:type="dxa"/>
          </w:tcPr>
          <w:p w14:paraId="1B6271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2AA4BC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0CD4FD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w:t>
            </w:r>
          </w:p>
        </w:tc>
        <w:tc>
          <w:tcPr>
            <w:tcW w:w="636" w:type="dxa"/>
          </w:tcPr>
          <w:p w14:paraId="620F91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w:t>
            </w:r>
          </w:p>
        </w:tc>
        <w:tc>
          <w:tcPr>
            <w:tcW w:w="636" w:type="dxa"/>
          </w:tcPr>
          <w:p w14:paraId="0A4D5A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548299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3157F07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15B0D7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076E1B53" w14:textId="77777777">
        <w:tc>
          <w:tcPr>
            <w:tcW w:w="1692" w:type="dxa"/>
          </w:tcPr>
          <w:p w14:paraId="11AA23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Промет</w:t>
            </w:r>
          </w:p>
        </w:tc>
        <w:tc>
          <w:tcPr>
            <w:tcW w:w="636" w:type="dxa"/>
          </w:tcPr>
          <w:p w14:paraId="472471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5C217D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0BCFFC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w:t>
            </w:r>
          </w:p>
        </w:tc>
        <w:tc>
          <w:tcPr>
            <w:tcW w:w="636" w:type="dxa"/>
          </w:tcPr>
          <w:p w14:paraId="4519E0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0CCB6E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734918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563146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3B5A04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2FA9F98C" w14:textId="77777777">
        <w:tc>
          <w:tcPr>
            <w:tcW w:w="1692" w:type="dxa"/>
          </w:tcPr>
          <w:p w14:paraId="261B01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Воронежский завод взрывателей</w:t>
            </w:r>
          </w:p>
        </w:tc>
        <w:tc>
          <w:tcPr>
            <w:tcW w:w="636" w:type="dxa"/>
          </w:tcPr>
          <w:p w14:paraId="750883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629929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28C988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720</w:t>
            </w:r>
          </w:p>
        </w:tc>
        <w:tc>
          <w:tcPr>
            <w:tcW w:w="636" w:type="dxa"/>
          </w:tcPr>
          <w:p w14:paraId="567940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04AFED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6C4278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4D07A6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36" w:type="dxa"/>
          </w:tcPr>
          <w:p w14:paraId="397A9B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053E739C" w14:textId="77777777">
        <w:tc>
          <w:tcPr>
            <w:tcW w:w="1692" w:type="dxa"/>
          </w:tcPr>
          <w:p w14:paraId="26D72B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в год</w:t>
            </w:r>
          </w:p>
        </w:tc>
        <w:tc>
          <w:tcPr>
            <w:tcW w:w="636" w:type="dxa"/>
          </w:tcPr>
          <w:p w14:paraId="27BB1D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1.814</w:t>
            </w:r>
          </w:p>
        </w:tc>
        <w:tc>
          <w:tcPr>
            <w:tcW w:w="636" w:type="dxa"/>
          </w:tcPr>
          <w:p w14:paraId="505AF0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6.688</w:t>
            </w:r>
          </w:p>
        </w:tc>
        <w:tc>
          <w:tcPr>
            <w:tcW w:w="636" w:type="dxa"/>
          </w:tcPr>
          <w:p w14:paraId="4BD9D3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17.166</w:t>
            </w:r>
          </w:p>
        </w:tc>
        <w:tc>
          <w:tcPr>
            <w:tcW w:w="636" w:type="dxa"/>
          </w:tcPr>
          <w:p w14:paraId="7E8FA9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7.830</w:t>
            </w:r>
          </w:p>
        </w:tc>
        <w:tc>
          <w:tcPr>
            <w:tcW w:w="636" w:type="dxa"/>
          </w:tcPr>
          <w:p w14:paraId="68789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42</w:t>
            </w:r>
          </w:p>
        </w:tc>
        <w:tc>
          <w:tcPr>
            <w:tcW w:w="636" w:type="dxa"/>
          </w:tcPr>
          <w:p w14:paraId="7676ED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608</w:t>
            </w:r>
          </w:p>
        </w:tc>
        <w:tc>
          <w:tcPr>
            <w:tcW w:w="636" w:type="dxa"/>
          </w:tcPr>
          <w:p w14:paraId="4B789E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900</w:t>
            </w:r>
          </w:p>
        </w:tc>
        <w:tc>
          <w:tcPr>
            <w:tcW w:w="636" w:type="dxa"/>
          </w:tcPr>
          <w:p w14:paraId="6D6CE2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1.408</w:t>
            </w:r>
          </w:p>
        </w:tc>
      </w:tr>
      <w:tr w:rsidR="00E7370A" w:rsidRPr="00EC2CF3" w14:paraId="54293011" w14:textId="77777777">
        <w:tc>
          <w:tcPr>
            <w:tcW w:w="1692" w:type="dxa"/>
            <w:tcBorders>
              <w:bottom w:val="single" w:sz="12" w:space="0" w:color="auto"/>
            </w:tcBorders>
          </w:tcPr>
          <w:p w14:paraId="47E5E1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среднем в месяц</w:t>
            </w:r>
          </w:p>
        </w:tc>
        <w:tc>
          <w:tcPr>
            <w:tcW w:w="636" w:type="dxa"/>
            <w:tcBorders>
              <w:bottom w:val="single" w:sz="12" w:space="0" w:color="auto"/>
            </w:tcBorders>
          </w:tcPr>
          <w:p w14:paraId="59120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151</w:t>
            </w:r>
          </w:p>
        </w:tc>
        <w:tc>
          <w:tcPr>
            <w:tcW w:w="636" w:type="dxa"/>
            <w:tcBorders>
              <w:bottom w:val="single" w:sz="12" w:space="0" w:color="auto"/>
            </w:tcBorders>
          </w:tcPr>
          <w:p w14:paraId="23A712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557</w:t>
            </w:r>
          </w:p>
        </w:tc>
        <w:tc>
          <w:tcPr>
            <w:tcW w:w="636" w:type="dxa"/>
            <w:tcBorders>
              <w:bottom w:val="single" w:sz="12" w:space="0" w:color="auto"/>
            </w:tcBorders>
          </w:tcPr>
          <w:p w14:paraId="5B6DC5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1.430</w:t>
            </w:r>
          </w:p>
        </w:tc>
        <w:tc>
          <w:tcPr>
            <w:tcW w:w="636" w:type="dxa"/>
            <w:tcBorders>
              <w:bottom w:val="single" w:sz="12" w:space="0" w:color="auto"/>
            </w:tcBorders>
          </w:tcPr>
          <w:p w14:paraId="1D328B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653</w:t>
            </w:r>
          </w:p>
        </w:tc>
        <w:tc>
          <w:tcPr>
            <w:tcW w:w="636" w:type="dxa"/>
            <w:tcBorders>
              <w:bottom w:val="single" w:sz="12" w:space="0" w:color="auto"/>
            </w:tcBorders>
          </w:tcPr>
          <w:p w14:paraId="3712BE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w:t>
            </w:r>
          </w:p>
        </w:tc>
        <w:tc>
          <w:tcPr>
            <w:tcW w:w="636" w:type="dxa"/>
            <w:tcBorders>
              <w:bottom w:val="single" w:sz="12" w:space="0" w:color="auto"/>
            </w:tcBorders>
          </w:tcPr>
          <w:p w14:paraId="65345C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w:t>
            </w:r>
          </w:p>
        </w:tc>
        <w:tc>
          <w:tcPr>
            <w:tcW w:w="636" w:type="dxa"/>
            <w:tcBorders>
              <w:bottom w:val="single" w:sz="12" w:space="0" w:color="auto"/>
            </w:tcBorders>
          </w:tcPr>
          <w:p w14:paraId="24CF52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75</w:t>
            </w:r>
          </w:p>
        </w:tc>
        <w:tc>
          <w:tcPr>
            <w:tcW w:w="636" w:type="dxa"/>
            <w:tcBorders>
              <w:bottom w:val="single" w:sz="12" w:space="0" w:color="auto"/>
            </w:tcBorders>
          </w:tcPr>
          <w:p w14:paraId="40A6A5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w:t>
            </w:r>
          </w:p>
        </w:tc>
      </w:tr>
    </w:tbl>
    <w:p w14:paraId="4B25D7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 итогам работ трубочных заводов в войну 1914—1918 годов: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32"/>
        <w:gridCol w:w="732"/>
        <w:gridCol w:w="756"/>
        <w:gridCol w:w="684"/>
      </w:tblGrid>
      <w:tr w:rsidR="00E7370A" w:rsidRPr="00EC2CF3" w14:paraId="4829AEF3" w14:textId="77777777">
        <w:tc>
          <w:tcPr>
            <w:tcW w:w="2268" w:type="dxa"/>
            <w:tcBorders>
              <w:top w:val="single" w:sz="12" w:space="0" w:color="auto"/>
            </w:tcBorders>
          </w:tcPr>
          <w:p w14:paraId="05DAE5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Заводы</w:t>
            </w:r>
          </w:p>
        </w:tc>
        <w:tc>
          <w:tcPr>
            <w:tcW w:w="2904" w:type="dxa"/>
            <w:gridSpan w:val="4"/>
            <w:tcBorders>
              <w:top w:val="single" w:sz="12" w:space="0" w:color="auto"/>
            </w:tcBorders>
          </w:tcPr>
          <w:p w14:paraId="39AD4B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Взрыватели 3ГТ и 4ГТ</w:t>
            </w:r>
          </w:p>
        </w:tc>
      </w:tr>
      <w:tr w:rsidR="00E7370A" w:rsidRPr="00EC2CF3" w14:paraId="5299F56C" w14:textId="77777777">
        <w:tc>
          <w:tcPr>
            <w:tcW w:w="2268" w:type="dxa"/>
          </w:tcPr>
          <w:p w14:paraId="02298390" w14:textId="03D32623"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732" w:type="dxa"/>
          </w:tcPr>
          <w:p w14:paraId="0DA8D2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1914 г.</w:t>
            </w:r>
          </w:p>
        </w:tc>
        <w:tc>
          <w:tcPr>
            <w:tcW w:w="732" w:type="dxa"/>
          </w:tcPr>
          <w:p w14:paraId="2097B2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1915 г.</w:t>
            </w:r>
          </w:p>
        </w:tc>
        <w:tc>
          <w:tcPr>
            <w:tcW w:w="756" w:type="dxa"/>
          </w:tcPr>
          <w:p w14:paraId="76AD9E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1916 г.</w:t>
            </w:r>
          </w:p>
        </w:tc>
        <w:tc>
          <w:tcPr>
            <w:tcW w:w="684" w:type="dxa"/>
          </w:tcPr>
          <w:p w14:paraId="7DAF8B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1917 г.</w:t>
            </w:r>
          </w:p>
        </w:tc>
      </w:tr>
      <w:tr w:rsidR="00E7370A" w:rsidRPr="00EC2CF3" w14:paraId="6437D0E8" w14:textId="77777777">
        <w:tc>
          <w:tcPr>
            <w:tcW w:w="2268" w:type="dxa"/>
          </w:tcPr>
          <w:p w14:paraId="776916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Петроградский трубочный завод</w:t>
            </w:r>
          </w:p>
        </w:tc>
        <w:tc>
          <w:tcPr>
            <w:tcW w:w="732" w:type="dxa"/>
          </w:tcPr>
          <w:p w14:paraId="15A2B6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344</w:t>
            </w:r>
          </w:p>
        </w:tc>
        <w:tc>
          <w:tcPr>
            <w:tcW w:w="732" w:type="dxa"/>
          </w:tcPr>
          <w:p w14:paraId="1E39A2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576</w:t>
            </w:r>
          </w:p>
        </w:tc>
        <w:tc>
          <w:tcPr>
            <w:tcW w:w="756" w:type="dxa"/>
          </w:tcPr>
          <w:p w14:paraId="240DE8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945</w:t>
            </w:r>
          </w:p>
        </w:tc>
        <w:tc>
          <w:tcPr>
            <w:tcW w:w="684" w:type="dxa"/>
          </w:tcPr>
          <w:p w14:paraId="44A0B4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538</w:t>
            </w:r>
          </w:p>
        </w:tc>
      </w:tr>
      <w:tr w:rsidR="00E7370A" w:rsidRPr="00EC2CF3" w14:paraId="3C92BC9E" w14:textId="77777777">
        <w:tc>
          <w:tcPr>
            <w:tcW w:w="2268" w:type="dxa"/>
          </w:tcPr>
          <w:p w14:paraId="4C563D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Тульский оружейный завод</w:t>
            </w:r>
          </w:p>
        </w:tc>
        <w:tc>
          <w:tcPr>
            <w:tcW w:w="732" w:type="dxa"/>
          </w:tcPr>
          <w:p w14:paraId="237E92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173</w:t>
            </w:r>
          </w:p>
        </w:tc>
        <w:tc>
          <w:tcPr>
            <w:tcW w:w="732" w:type="dxa"/>
          </w:tcPr>
          <w:p w14:paraId="49C907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404143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684" w:type="dxa"/>
          </w:tcPr>
          <w:p w14:paraId="22CA0E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7697A78D" w14:textId="77777777">
        <w:tc>
          <w:tcPr>
            <w:tcW w:w="2268" w:type="dxa"/>
          </w:tcPr>
          <w:p w14:paraId="645AD8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Сестрорецкий оружейный завод</w:t>
            </w:r>
          </w:p>
        </w:tc>
        <w:tc>
          <w:tcPr>
            <w:tcW w:w="732" w:type="dxa"/>
          </w:tcPr>
          <w:p w14:paraId="0C3B53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182</w:t>
            </w:r>
          </w:p>
        </w:tc>
        <w:tc>
          <w:tcPr>
            <w:tcW w:w="732" w:type="dxa"/>
          </w:tcPr>
          <w:p w14:paraId="5AF60C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270</w:t>
            </w:r>
          </w:p>
        </w:tc>
        <w:tc>
          <w:tcPr>
            <w:tcW w:w="756" w:type="dxa"/>
          </w:tcPr>
          <w:p w14:paraId="2C5132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509</w:t>
            </w:r>
          </w:p>
        </w:tc>
        <w:tc>
          <w:tcPr>
            <w:tcW w:w="684" w:type="dxa"/>
          </w:tcPr>
          <w:p w14:paraId="42168F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352</w:t>
            </w:r>
          </w:p>
        </w:tc>
      </w:tr>
      <w:tr w:rsidR="00E7370A" w:rsidRPr="00EC2CF3" w14:paraId="1E2BEB04" w14:textId="77777777">
        <w:tc>
          <w:tcPr>
            <w:tcW w:w="2268" w:type="dxa"/>
          </w:tcPr>
          <w:p w14:paraId="3303C4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Динамо (Петроград)</w:t>
            </w:r>
          </w:p>
        </w:tc>
        <w:tc>
          <w:tcPr>
            <w:tcW w:w="732" w:type="dxa"/>
          </w:tcPr>
          <w:p w14:paraId="329B50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0B7762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/см. сл./</w:t>
            </w:r>
          </w:p>
        </w:tc>
        <w:tc>
          <w:tcPr>
            <w:tcW w:w="756" w:type="dxa"/>
          </w:tcPr>
          <w:p w14:paraId="7E1236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1000</w:t>
            </w:r>
          </w:p>
        </w:tc>
        <w:tc>
          <w:tcPr>
            <w:tcW w:w="684" w:type="dxa"/>
          </w:tcPr>
          <w:p w14:paraId="1BC2E0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6966F61D" w14:textId="77777777">
        <w:tc>
          <w:tcPr>
            <w:tcW w:w="2268" w:type="dxa"/>
          </w:tcPr>
          <w:p w14:paraId="15E3C1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Сименс—</w:t>
            </w:r>
            <w:proofErr w:type="spellStart"/>
            <w:r w:rsidRPr="00EC2CF3">
              <w:rPr>
                <w:rFonts w:ascii="Times New Roman" w:hAnsi="Times New Roman" w:cs="Times New Roman"/>
                <w:color w:val="000000" w:themeColor="text1"/>
                <w:sz w:val="16"/>
                <w:szCs w:val="16"/>
              </w:rPr>
              <w:t>Шуккерт</w:t>
            </w:r>
            <w:proofErr w:type="spellEnd"/>
          </w:p>
        </w:tc>
        <w:tc>
          <w:tcPr>
            <w:tcW w:w="732" w:type="dxa"/>
          </w:tcPr>
          <w:p w14:paraId="5D8C15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62219E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3EDAB2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805</w:t>
            </w:r>
          </w:p>
        </w:tc>
        <w:tc>
          <w:tcPr>
            <w:tcW w:w="684" w:type="dxa"/>
          </w:tcPr>
          <w:p w14:paraId="66F53E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535</w:t>
            </w:r>
          </w:p>
        </w:tc>
      </w:tr>
      <w:tr w:rsidR="00E7370A" w:rsidRPr="00EC2CF3" w14:paraId="43BEA613" w14:textId="77777777">
        <w:tc>
          <w:tcPr>
            <w:tcW w:w="2268" w:type="dxa"/>
          </w:tcPr>
          <w:p w14:paraId="2DFC9F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Шестерня </w:t>
            </w:r>
            <w:proofErr w:type="spellStart"/>
            <w:r w:rsidRPr="00EC2CF3">
              <w:rPr>
                <w:rFonts w:ascii="Times New Roman" w:hAnsi="Times New Roman" w:cs="Times New Roman"/>
                <w:color w:val="000000" w:themeColor="text1"/>
                <w:sz w:val="16"/>
                <w:szCs w:val="16"/>
              </w:rPr>
              <w:t>Цитроэн</w:t>
            </w:r>
            <w:proofErr w:type="spellEnd"/>
          </w:p>
        </w:tc>
        <w:tc>
          <w:tcPr>
            <w:tcW w:w="732" w:type="dxa"/>
          </w:tcPr>
          <w:p w14:paraId="4F7D4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14A1EC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22F206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480</w:t>
            </w:r>
          </w:p>
        </w:tc>
        <w:tc>
          <w:tcPr>
            <w:tcW w:w="684" w:type="dxa"/>
          </w:tcPr>
          <w:p w14:paraId="39E5E6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2763EA00" w14:textId="77777777">
        <w:tc>
          <w:tcPr>
            <w:tcW w:w="2268" w:type="dxa"/>
          </w:tcPr>
          <w:p w14:paraId="03F600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Невьянский завод</w:t>
            </w:r>
          </w:p>
        </w:tc>
        <w:tc>
          <w:tcPr>
            <w:tcW w:w="732" w:type="dxa"/>
          </w:tcPr>
          <w:p w14:paraId="0F846A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6602FE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1BDD5F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40</w:t>
            </w:r>
          </w:p>
        </w:tc>
        <w:tc>
          <w:tcPr>
            <w:tcW w:w="684" w:type="dxa"/>
          </w:tcPr>
          <w:p w14:paraId="169684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256</w:t>
            </w:r>
          </w:p>
        </w:tc>
      </w:tr>
      <w:tr w:rsidR="00E7370A" w:rsidRPr="00EC2CF3" w14:paraId="4F49977E" w14:textId="77777777">
        <w:tc>
          <w:tcPr>
            <w:tcW w:w="2268" w:type="dxa"/>
          </w:tcPr>
          <w:p w14:paraId="3F14BA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Лысвенский</w:t>
            </w:r>
            <w:proofErr w:type="spellEnd"/>
          </w:p>
        </w:tc>
        <w:tc>
          <w:tcPr>
            <w:tcW w:w="732" w:type="dxa"/>
          </w:tcPr>
          <w:p w14:paraId="194932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2812A6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6E7BB4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840</w:t>
            </w:r>
          </w:p>
        </w:tc>
        <w:tc>
          <w:tcPr>
            <w:tcW w:w="684" w:type="dxa"/>
          </w:tcPr>
          <w:p w14:paraId="1ADA99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2E25B260" w14:textId="77777777">
        <w:tc>
          <w:tcPr>
            <w:tcW w:w="2268" w:type="dxa"/>
          </w:tcPr>
          <w:p w14:paraId="5545AB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Таганрогский</w:t>
            </w:r>
          </w:p>
        </w:tc>
        <w:tc>
          <w:tcPr>
            <w:tcW w:w="732" w:type="dxa"/>
          </w:tcPr>
          <w:p w14:paraId="6CDD52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01A3C6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02F77E0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800</w:t>
            </w:r>
          </w:p>
        </w:tc>
        <w:tc>
          <w:tcPr>
            <w:tcW w:w="684" w:type="dxa"/>
          </w:tcPr>
          <w:p w14:paraId="6BAB854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31E930CA" w14:textId="77777777">
        <w:tc>
          <w:tcPr>
            <w:tcW w:w="2268" w:type="dxa"/>
          </w:tcPr>
          <w:p w14:paraId="7738DE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Горловский</w:t>
            </w:r>
          </w:p>
        </w:tc>
        <w:tc>
          <w:tcPr>
            <w:tcW w:w="732" w:type="dxa"/>
          </w:tcPr>
          <w:p w14:paraId="5BBB9A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471E4D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70933E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500</w:t>
            </w:r>
          </w:p>
        </w:tc>
        <w:tc>
          <w:tcPr>
            <w:tcW w:w="684" w:type="dxa"/>
          </w:tcPr>
          <w:p w14:paraId="5BDFC0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r>
      <w:tr w:rsidR="00E7370A" w:rsidRPr="00EC2CF3" w14:paraId="4E86A00E" w14:textId="77777777">
        <w:tc>
          <w:tcPr>
            <w:tcW w:w="2268" w:type="dxa"/>
          </w:tcPr>
          <w:p w14:paraId="5A018E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Айваз</w:t>
            </w:r>
          </w:p>
        </w:tc>
        <w:tc>
          <w:tcPr>
            <w:tcW w:w="732" w:type="dxa"/>
          </w:tcPr>
          <w:p w14:paraId="08D7AF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32" w:type="dxa"/>
          </w:tcPr>
          <w:p w14:paraId="557ED7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w:t>
            </w:r>
          </w:p>
        </w:tc>
        <w:tc>
          <w:tcPr>
            <w:tcW w:w="756" w:type="dxa"/>
          </w:tcPr>
          <w:p w14:paraId="7E2F9F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560</w:t>
            </w:r>
          </w:p>
        </w:tc>
        <w:tc>
          <w:tcPr>
            <w:tcW w:w="684" w:type="dxa"/>
          </w:tcPr>
          <w:p w14:paraId="03F7A5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1.118</w:t>
            </w:r>
          </w:p>
        </w:tc>
      </w:tr>
      <w:tr w:rsidR="00E7370A" w:rsidRPr="00EC2CF3" w14:paraId="3B6B7DA3" w14:textId="77777777">
        <w:tc>
          <w:tcPr>
            <w:tcW w:w="2268" w:type="dxa"/>
          </w:tcPr>
          <w:p w14:paraId="1DB714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Всего за год</w:t>
            </w:r>
          </w:p>
        </w:tc>
        <w:tc>
          <w:tcPr>
            <w:tcW w:w="732" w:type="dxa"/>
          </w:tcPr>
          <w:p w14:paraId="13947D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699</w:t>
            </w:r>
          </w:p>
        </w:tc>
        <w:tc>
          <w:tcPr>
            <w:tcW w:w="732" w:type="dxa"/>
          </w:tcPr>
          <w:p w14:paraId="42983D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1.346</w:t>
            </w:r>
          </w:p>
        </w:tc>
        <w:tc>
          <w:tcPr>
            <w:tcW w:w="756" w:type="dxa"/>
          </w:tcPr>
          <w:p w14:paraId="658AB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5.979</w:t>
            </w:r>
          </w:p>
        </w:tc>
        <w:tc>
          <w:tcPr>
            <w:tcW w:w="684" w:type="dxa"/>
          </w:tcPr>
          <w:p w14:paraId="157819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2.799</w:t>
            </w:r>
          </w:p>
        </w:tc>
      </w:tr>
      <w:tr w:rsidR="00E7370A" w:rsidRPr="00EC2CF3" w14:paraId="6B651FA1" w14:textId="77777777">
        <w:tc>
          <w:tcPr>
            <w:tcW w:w="2268" w:type="dxa"/>
            <w:tcBorders>
              <w:bottom w:val="single" w:sz="12" w:space="0" w:color="auto"/>
            </w:tcBorders>
          </w:tcPr>
          <w:p w14:paraId="25BFB45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среднем за месяц</w:t>
            </w:r>
          </w:p>
        </w:tc>
        <w:tc>
          <w:tcPr>
            <w:tcW w:w="732" w:type="dxa"/>
            <w:tcBorders>
              <w:bottom w:val="single" w:sz="12" w:space="0" w:color="auto"/>
            </w:tcBorders>
          </w:tcPr>
          <w:p w14:paraId="4675B3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58</w:t>
            </w:r>
          </w:p>
        </w:tc>
        <w:tc>
          <w:tcPr>
            <w:tcW w:w="732" w:type="dxa"/>
            <w:tcBorders>
              <w:bottom w:val="single" w:sz="12" w:space="0" w:color="auto"/>
            </w:tcBorders>
          </w:tcPr>
          <w:p w14:paraId="2C6FB1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112</w:t>
            </w:r>
          </w:p>
        </w:tc>
        <w:tc>
          <w:tcPr>
            <w:tcW w:w="756" w:type="dxa"/>
            <w:tcBorders>
              <w:bottom w:val="single" w:sz="12" w:space="0" w:color="auto"/>
            </w:tcBorders>
          </w:tcPr>
          <w:p w14:paraId="53FE77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499</w:t>
            </w:r>
          </w:p>
        </w:tc>
        <w:tc>
          <w:tcPr>
            <w:tcW w:w="684" w:type="dxa"/>
            <w:tcBorders>
              <w:bottom w:val="single" w:sz="12" w:space="0" w:color="auto"/>
            </w:tcBorders>
          </w:tcPr>
          <w:p w14:paraId="6438A0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150</w:t>
            </w:r>
          </w:p>
        </w:tc>
      </w:tr>
    </w:tbl>
    <w:p w14:paraId="217B62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Совокупная работа казенных и частных заводов дала максимальный эффект в производстве в 1916 и 1917 гг., когда средний месячный выпуск достиг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060"/>
        <w:gridCol w:w="1368"/>
      </w:tblGrid>
      <w:tr w:rsidR="00E7370A" w:rsidRPr="00EC2CF3" w14:paraId="17B73C56" w14:textId="77777777">
        <w:tc>
          <w:tcPr>
            <w:tcW w:w="1332" w:type="dxa"/>
            <w:tcBorders>
              <w:top w:val="single" w:sz="12" w:space="0" w:color="auto"/>
            </w:tcBorders>
          </w:tcPr>
          <w:p w14:paraId="157B7153" w14:textId="5A055655"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3060" w:type="dxa"/>
            <w:tcBorders>
              <w:top w:val="single" w:sz="12" w:space="0" w:color="auto"/>
            </w:tcBorders>
          </w:tcPr>
          <w:p w14:paraId="3BB737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22-сек. трубки</w:t>
            </w:r>
          </w:p>
        </w:tc>
        <w:tc>
          <w:tcPr>
            <w:tcW w:w="1368" w:type="dxa"/>
            <w:tcBorders>
              <w:top w:val="single" w:sz="12" w:space="0" w:color="auto"/>
            </w:tcBorders>
          </w:tcPr>
          <w:p w14:paraId="7ED6F6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1430</w:t>
            </w:r>
          </w:p>
        </w:tc>
      </w:tr>
      <w:tr w:rsidR="00E7370A" w:rsidRPr="00EC2CF3" w14:paraId="2844A5D8" w14:textId="77777777">
        <w:tc>
          <w:tcPr>
            <w:tcW w:w="1332" w:type="dxa"/>
          </w:tcPr>
          <w:p w14:paraId="6B927932" w14:textId="08EAA292"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3060" w:type="dxa"/>
          </w:tcPr>
          <w:p w14:paraId="6D4057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45-сек. трубки</w:t>
            </w:r>
          </w:p>
        </w:tc>
        <w:tc>
          <w:tcPr>
            <w:tcW w:w="1368" w:type="dxa"/>
          </w:tcPr>
          <w:p w14:paraId="5871FE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117</w:t>
            </w:r>
          </w:p>
        </w:tc>
      </w:tr>
      <w:tr w:rsidR="00E7370A" w:rsidRPr="00EC2CF3" w14:paraId="3B37F07C" w14:textId="77777777">
        <w:tc>
          <w:tcPr>
            <w:tcW w:w="1332" w:type="dxa"/>
            <w:tcBorders>
              <w:bottom w:val="single" w:sz="12" w:space="0" w:color="auto"/>
            </w:tcBorders>
          </w:tcPr>
          <w:p w14:paraId="6C9B0544" w14:textId="30C08C86"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3060" w:type="dxa"/>
            <w:tcBorders>
              <w:bottom w:val="single" w:sz="12" w:space="0" w:color="auto"/>
            </w:tcBorders>
          </w:tcPr>
          <w:p w14:paraId="1225EB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Взрыватели 3ГТ и 4ГТ (вместе)</w:t>
            </w:r>
          </w:p>
        </w:tc>
        <w:tc>
          <w:tcPr>
            <w:tcW w:w="1368" w:type="dxa"/>
            <w:tcBorders>
              <w:bottom w:val="single" w:sz="12" w:space="0" w:color="auto"/>
            </w:tcBorders>
          </w:tcPr>
          <w:p w14:paraId="53CB599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499</w:t>
            </w:r>
          </w:p>
        </w:tc>
      </w:tr>
    </w:tbl>
    <w:p w14:paraId="6C1192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Между тем потребность в этих изделиях в 1916 г. определилась в месяц (тыс.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2268"/>
        <w:gridCol w:w="912"/>
      </w:tblGrid>
      <w:tr w:rsidR="00E7370A" w:rsidRPr="00EC2CF3" w14:paraId="250A1629" w14:textId="77777777">
        <w:tc>
          <w:tcPr>
            <w:tcW w:w="1332" w:type="dxa"/>
            <w:tcBorders>
              <w:top w:val="single" w:sz="12" w:space="0" w:color="auto"/>
            </w:tcBorders>
          </w:tcPr>
          <w:p w14:paraId="7931D158" w14:textId="3891090C"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2268" w:type="dxa"/>
            <w:tcBorders>
              <w:top w:val="single" w:sz="12" w:space="0" w:color="auto"/>
            </w:tcBorders>
          </w:tcPr>
          <w:p w14:paraId="07390E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22-сек. трубки</w:t>
            </w:r>
          </w:p>
        </w:tc>
        <w:tc>
          <w:tcPr>
            <w:tcW w:w="912" w:type="dxa"/>
            <w:tcBorders>
              <w:top w:val="single" w:sz="12" w:space="0" w:color="auto"/>
            </w:tcBorders>
          </w:tcPr>
          <w:p w14:paraId="32E20C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2360</w:t>
            </w:r>
          </w:p>
        </w:tc>
      </w:tr>
      <w:tr w:rsidR="00E7370A" w:rsidRPr="00EC2CF3" w14:paraId="2026C58F" w14:textId="77777777">
        <w:tc>
          <w:tcPr>
            <w:tcW w:w="1332" w:type="dxa"/>
          </w:tcPr>
          <w:p w14:paraId="0F00EECD" w14:textId="4D487AF6"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2268" w:type="dxa"/>
          </w:tcPr>
          <w:p w14:paraId="31D5E2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45-сек. трубки</w:t>
            </w:r>
          </w:p>
        </w:tc>
        <w:tc>
          <w:tcPr>
            <w:tcW w:w="912" w:type="dxa"/>
          </w:tcPr>
          <w:p w14:paraId="754CD8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457</w:t>
            </w:r>
          </w:p>
        </w:tc>
      </w:tr>
      <w:tr w:rsidR="00E7370A" w:rsidRPr="00EC2CF3" w14:paraId="5A37E989" w14:textId="77777777">
        <w:tc>
          <w:tcPr>
            <w:tcW w:w="1332" w:type="dxa"/>
            <w:tcBorders>
              <w:bottom w:val="single" w:sz="12" w:space="0" w:color="auto"/>
            </w:tcBorders>
          </w:tcPr>
          <w:p w14:paraId="0A75CDB4" w14:textId="15533064" w:rsidR="000F2CE1" w:rsidRPr="00EC2CF3" w:rsidRDefault="00D30863"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 </w:t>
            </w:r>
          </w:p>
        </w:tc>
        <w:tc>
          <w:tcPr>
            <w:tcW w:w="2268" w:type="dxa"/>
            <w:tcBorders>
              <w:bottom w:val="single" w:sz="12" w:space="0" w:color="auto"/>
            </w:tcBorders>
          </w:tcPr>
          <w:p w14:paraId="646122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Взрыватели 3ГТ и 4ГТ</w:t>
            </w:r>
          </w:p>
        </w:tc>
        <w:tc>
          <w:tcPr>
            <w:tcW w:w="912" w:type="dxa"/>
            <w:tcBorders>
              <w:bottom w:val="single" w:sz="12" w:space="0" w:color="auto"/>
            </w:tcBorders>
          </w:tcPr>
          <w:p w14:paraId="7D69AD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4150</w:t>
            </w:r>
          </w:p>
        </w:tc>
      </w:tr>
    </w:tbl>
    <w:p w14:paraId="2E070F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Таким образом, по некоторым изделиям суррогатного безопасного типа коэффициент несоответствия между потребностями фронта и производственными ресурсами равнялся 9. </w:t>
      </w:r>
    </w:p>
    <w:p w14:paraId="5FD751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Если учесть взрыватели сухопутного типа, то этот коэффициент несколько уменьшается, но мало (11329). </w:t>
      </w:r>
    </w:p>
    <w:p w14:paraId="626C3D1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D7153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Петроградский трубочный завод ГАУ передан в ведение ЦПАЗ ВСНХ и переименован в Петроградский государственный трубочный завод № 1. С 1921 г. завод - в ведении «</w:t>
      </w:r>
      <w:proofErr w:type="spellStart"/>
      <w:r w:rsidRPr="00EC2CF3">
        <w:rPr>
          <w:rFonts w:ascii="Times New Roman" w:hAnsi="Times New Roman" w:cs="Times New Roman"/>
          <w:color w:val="000000" w:themeColor="text1"/>
          <w:sz w:val="16"/>
          <w:szCs w:val="16"/>
        </w:rPr>
        <w:t>Севзапвоенпрома</w:t>
      </w:r>
      <w:proofErr w:type="spellEnd"/>
      <w:r w:rsidRPr="00EC2CF3">
        <w:rPr>
          <w:rFonts w:ascii="Times New Roman" w:hAnsi="Times New Roman" w:cs="Times New Roman"/>
          <w:color w:val="000000" w:themeColor="text1"/>
          <w:sz w:val="16"/>
          <w:szCs w:val="16"/>
        </w:rPr>
        <w:t xml:space="preserve">» ГУВП ВСНХ. По приказу от 21.02.1922 г. заводу присвоено имя Всероссийского Старосты тов. Калинина. С 15.12.1926 г. - в ведении </w:t>
      </w:r>
      <w:proofErr w:type="spellStart"/>
      <w:r w:rsidRPr="00EC2CF3">
        <w:rPr>
          <w:rFonts w:ascii="Times New Roman" w:hAnsi="Times New Roman" w:cs="Times New Roman"/>
          <w:color w:val="000000" w:themeColor="text1"/>
          <w:sz w:val="16"/>
          <w:szCs w:val="16"/>
        </w:rPr>
        <w:t>Патрубтреста</w:t>
      </w:r>
      <w:proofErr w:type="spellEnd"/>
      <w:r w:rsidRPr="00EC2CF3">
        <w:rPr>
          <w:rFonts w:ascii="Times New Roman" w:hAnsi="Times New Roman" w:cs="Times New Roman"/>
          <w:color w:val="000000" w:themeColor="text1"/>
          <w:sz w:val="16"/>
          <w:szCs w:val="16"/>
        </w:rPr>
        <w:t xml:space="preserve"> ВПУ ВСНХ (и на 07.1927 г.). В соответствии с пост. СНК от 27.04.1926 г. по пр. ВСНХ/НКВМ/ОГПУ № 73сс от 9.07.1927 г. Ленинградский трубочный завод им...Калинина с 1.10.1927 г. переименован в Завод № 4 им...Калинина. С 1932 г. - в ведении </w:t>
      </w:r>
      <w:proofErr w:type="spellStart"/>
      <w:r w:rsidRPr="00EC2CF3">
        <w:rPr>
          <w:rFonts w:ascii="Times New Roman" w:hAnsi="Times New Roman" w:cs="Times New Roman"/>
          <w:color w:val="000000" w:themeColor="text1"/>
          <w:sz w:val="16"/>
          <w:szCs w:val="16"/>
        </w:rPr>
        <w:t>Патрубвзрыва</w:t>
      </w:r>
      <w:proofErr w:type="spellEnd"/>
      <w:r w:rsidRPr="00EC2CF3">
        <w:rPr>
          <w:rFonts w:ascii="Times New Roman" w:hAnsi="Times New Roman" w:cs="Times New Roman"/>
          <w:color w:val="000000" w:themeColor="text1"/>
          <w:sz w:val="16"/>
          <w:szCs w:val="16"/>
        </w:rPr>
        <w:t xml:space="preserve">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14ГУ.139 02.1939 г. завод № 4 14ГУ НКОП передан в ведение ИГУ НКБ.132</w:t>
      </w:r>
    </w:p>
    <w:p w14:paraId="2F97B1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часть оборудования завода была эвакуирована в Пензу, но в 1919 г. была возвращена. В 1923 г. при заводе им. Калинина В.И. </w:t>
      </w:r>
      <w:proofErr w:type="spellStart"/>
      <w:r w:rsidRPr="00EC2CF3">
        <w:rPr>
          <w:rFonts w:ascii="Times New Roman" w:hAnsi="Times New Roman" w:cs="Times New Roman"/>
          <w:color w:val="000000" w:themeColor="text1"/>
          <w:sz w:val="16"/>
          <w:szCs w:val="16"/>
        </w:rPr>
        <w:t>Рдултовским</w:t>
      </w:r>
      <w:proofErr w:type="spellEnd"/>
      <w:r w:rsidRPr="00EC2CF3">
        <w:rPr>
          <w:rFonts w:ascii="Times New Roman" w:hAnsi="Times New Roman" w:cs="Times New Roman"/>
          <w:color w:val="000000" w:themeColor="text1"/>
          <w:sz w:val="16"/>
          <w:szCs w:val="16"/>
        </w:rPr>
        <w:t xml:space="preserve">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w:t>
      </w:r>
      <w:proofErr w:type="spellStart"/>
      <w:r w:rsidRPr="00EC2CF3">
        <w:rPr>
          <w:rFonts w:ascii="Times New Roman" w:hAnsi="Times New Roman" w:cs="Times New Roman"/>
          <w:color w:val="000000" w:themeColor="text1"/>
          <w:sz w:val="16"/>
          <w:szCs w:val="16"/>
        </w:rPr>
        <w:t>Рдултовский</w:t>
      </w:r>
      <w:proofErr w:type="spellEnd"/>
      <w:r w:rsidRPr="00EC2CF3">
        <w:rPr>
          <w:rFonts w:ascii="Times New Roman" w:hAnsi="Times New Roman" w:cs="Times New Roman"/>
          <w:color w:val="000000" w:themeColor="text1"/>
          <w:sz w:val="16"/>
          <w:szCs w:val="16"/>
        </w:rPr>
        <w:t>. В 1929 г. на заводе № 4 создано единое КБ по взрывателям в системе ГВПУ ВСНХ путем объединения Бюро и опытной мастерской.</w:t>
      </w:r>
    </w:p>
    <w:p w14:paraId="697CE9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в состав завода влит Петроградский завод «Красная звезда» (трубочный завод № 2).</w:t>
      </w:r>
    </w:p>
    <w:p w14:paraId="78045E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1936 г. завод - единственный в стране изготовитель автомобильных свечей.</w:t>
      </w:r>
    </w:p>
    <w:p w14:paraId="5AAFED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выстрелам.</w:t>
      </w:r>
    </w:p>
    <w:p w14:paraId="2A3666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3FA5B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0223 от 28.09.1937 г. заводу была установлена программа по выпуску в 1938 г. 190 станков и 135 снаряжательных спецмашин СН-2.</w:t>
      </w:r>
    </w:p>
    <w:p w14:paraId="368EB2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w:t>
      </w:r>
      <w:proofErr w:type="spellStart"/>
      <w:r w:rsidRPr="00EC2CF3">
        <w:rPr>
          <w:rFonts w:ascii="Times New Roman" w:hAnsi="Times New Roman" w:cs="Times New Roman"/>
          <w:color w:val="000000" w:themeColor="text1"/>
          <w:sz w:val="16"/>
          <w:szCs w:val="16"/>
        </w:rPr>
        <w:t>пост.ениями</w:t>
      </w:r>
      <w:proofErr w:type="spellEnd"/>
      <w:r w:rsidRPr="00EC2CF3">
        <w:rPr>
          <w:rFonts w:ascii="Times New Roman" w:hAnsi="Times New Roman" w:cs="Times New Roman"/>
          <w:color w:val="000000" w:themeColor="text1"/>
          <w:sz w:val="16"/>
          <w:szCs w:val="16"/>
        </w:rPr>
        <w:t xml:space="preserve">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MP,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1B5B3F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6AAFF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1946 г. ГС завод № 4 - в ведении МСХМ, с 1953 г. - МОП, с 1957 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имел наименования «п/я 18» (1930-46 г.), «п/я 672» (1949-55 г.-).ш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392ADA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3C03F7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Построен цех по производству КПА.</w:t>
      </w:r>
    </w:p>
    <w:p w14:paraId="7F4A68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w:t>
      </w:r>
      <w:proofErr w:type="spellStart"/>
      <w:r w:rsidRPr="00EC2CF3">
        <w:rPr>
          <w:rFonts w:ascii="Times New Roman" w:hAnsi="Times New Roman" w:cs="Times New Roman"/>
          <w:color w:val="000000" w:themeColor="text1"/>
          <w:sz w:val="16"/>
          <w:szCs w:val="16"/>
        </w:rPr>
        <w:t>осредняющих</w:t>
      </w:r>
      <w:proofErr w:type="spellEnd"/>
      <w:r w:rsidRPr="00EC2CF3">
        <w:rPr>
          <w:rFonts w:ascii="Times New Roman" w:hAnsi="Times New Roman" w:cs="Times New Roman"/>
          <w:color w:val="000000" w:themeColor="text1"/>
          <w:sz w:val="16"/>
          <w:szCs w:val="16"/>
        </w:rPr>
        <w:t xml:space="preserve">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649CD12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6F1108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(1936 г.)- около 11 тыс. чел., (07.1941 г.)- 13365 чел., (12.1942 г.)- 8671 чел.</w:t>
      </w:r>
    </w:p>
    <w:p w14:paraId="7B85EB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(1869 г.-)- штабс-капитан В.Н. </w:t>
      </w:r>
      <w:proofErr w:type="spellStart"/>
      <w:r w:rsidRPr="00EC2CF3">
        <w:rPr>
          <w:rFonts w:ascii="Times New Roman" w:hAnsi="Times New Roman" w:cs="Times New Roman"/>
          <w:color w:val="000000" w:themeColor="text1"/>
          <w:sz w:val="16"/>
          <w:szCs w:val="16"/>
        </w:rPr>
        <w:t>Зогоскин</w:t>
      </w:r>
      <w:proofErr w:type="spellEnd"/>
      <w:r w:rsidRPr="00EC2CF3">
        <w:rPr>
          <w:rFonts w:ascii="Times New Roman" w:hAnsi="Times New Roman" w:cs="Times New Roman"/>
          <w:color w:val="000000" w:themeColor="text1"/>
          <w:sz w:val="16"/>
          <w:szCs w:val="16"/>
        </w:rPr>
        <w:t xml:space="preserve">, (1930 г.)- Ф.И. </w:t>
      </w:r>
      <w:proofErr w:type="spellStart"/>
      <w:r w:rsidRPr="00EC2CF3">
        <w:rPr>
          <w:rFonts w:ascii="Times New Roman" w:hAnsi="Times New Roman" w:cs="Times New Roman"/>
          <w:color w:val="000000" w:themeColor="text1"/>
          <w:sz w:val="16"/>
          <w:szCs w:val="16"/>
        </w:rPr>
        <w:t>Холодилин</w:t>
      </w:r>
      <w:proofErr w:type="spellEnd"/>
      <w:r w:rsidRPr="00EC2CF3">
        <w:rPr>
          <w:rFonts w:ascii="Times New Roman" w:hAnsi="Times New Roman" w:cs="Times New Roman"/>
          <w:color w:val="000000" w:themeColor="text1"/>
          <w:sz w:val="16"/>
          <w:szCs w:val="16"/>
        </w:rPr>
        <w:t xml:space="preserve">,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w:t>
      </w:r>
      <w:proofErr w:type="spellStart"/>
      <w:r w:rsidRPr="00EC2CF3">
        <w:rPr>
          <w:rFonts w:ascii="Times New Roman" w:hAnsi="Times New Roman" w:cs="Times New Roman"/>
          <w:color w:val="000000" w:themeColor="text1"/>
          <w:sz w:val="16"/>
          <w:szCs w:val="16"/>
        </w:rPr>
        <w:t>Сазонкин</w:t>
      </w:r>
      <w:proofErr w:type="spellEnd"/>
      <w:r w:rsidRPr="00EC2CF3">
        <w:rPr>
          <w:rFonts w:ascii="Times New Roman" w:hAnsi="Times New Roman" w:cs="Times New Roman"/>
          <w:color w:val="000000" w:themeColor="text1"/>
          <w:sz w:val="16"/>
          <w:szCs w:val="16"/>
        </w:rPr>
        <w:t>.</w:t>
      </w:r>
    </w:p>
    <w:p w14:paraId="5B9719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EB1A49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(-1930 г.)- Н.Н. Кондратьев.</w:t>
      </w:r>
    </w:p>
    <w:p w14:paraId="100503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(-06-14.07.1937 г.)- Л.Б. Иткин, (10.01.1938 г.-)- В.К. Слепцов, (ВОВ)- Т.И. </w:t>
      </w:r>
      <w:proofErr w:type="spellStart"/>
      <w:r w:rsidRPr="00EC2CF3">
        <w:rPr>
          <w:rFonts w:ascii="Times New Roman" w:hAnsi="Times New Roman" w:cs="Times New Roman"/>
          <w:color w:val="000000" w:themeColor="text1"/>
          <w:sz w:val="16"/>
          <w:szCs w:val="16"/>
        </w:rPr>
        <w:t>Агафин</w:t>
      </w:r>
      <w:proofErr w:type="spellEnd"/>
      <w:r w:rsidRPr="00EC2CF3">
        <w:rPr>
          <w:rFonts w:ascii="Times New Roman" w:hAnsi="Times New Roman" w:cs="Times New Roman"/>
          <w:color w:val="000000" w:themeColor="text1"/>
          <w:sz w:val="16"/>
          <w:szCs w:val="16"/>
        </w:rPr>
        <w:t xml:space="preserve"> (?), И.И. Павловский, (1970-е)- Б.С. Кренев.</w:t>
      </w:r>
    </w:p>
    <w:p w14:paraId="2B638DD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(1924-27 г.)- С.А. </w:t>
      </w:r>
      <w:proofErr w:type="spellStart"/>
      <w:r w:rsidRPr="00EC2CF3">
        <w:rPr>
          <w:rFonts w:ascii="Times New Roman" w:hAnsi="Times New Roman" w:cs="Times New Roman"/>
          <w:color w:val="000000" w:themeColor="text1"/>
          <w:sz w:val="16"/>
          <w:szCs w:val="16"/>
        </w:rPr>
        <w:t>Керблай</w:t>
      </w:r>
      <w:proofErr w:type="spellEnd"/>
      <w:r w:rsidRPr="00EC2CF3">
        <w:rPr>
          <w:rFonts w:ascii="Times New Roman" w:hAnsi="Times New Roman" w:cs="Times New Roman"/>
          <w:color w:val="000000" w:themeColor="text1"/>
          <w:sz w:val="16"/>
          <w:szCs w:val="16"/>
        </w:rPr>
        <w:t>, (1931-32 г.)- Н.Н. Кондратьев, (1938 г.)- М.Н. Логинов, (1969-85 г.)- Ю.П. Груздев.</w:t>
      </w:r>
    </w:p>
    <w:p w14:paraId="2544D9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И.И. Павловский, Ю.П. Груздев, И.Ф. </w:t>
      </w:r>
      <w:proofErr w:type="spellStart"/>
      <w:r w:rsidRPr="00EC2CF3">
        <w:rPr>
          <w:rFonts w:ascii="Times New Roman" w:hAnsi="Times New Roman" w:cs="Times New Roman"/>
          <w:color w:val="000000" w:themeColor="text1"/>
          <w:sz w:val="16"/>
          <w:szCs w:val="16"/>
        </w:rPr>
        <w:t>Тактин</w:t>
      </w:r>
      <w:proofErr w:type="spellEnd"/>
      <w:r w:rsidRPr="00EC2CF3">
        <w:rPr>
          <w:rFonts w:ascii="Times New Roman" w:hAnsi="Times New Roman" w:cs="Times New Roman"/>
          <w:color w:val="000000" w:themeColor="text1"/>
          <w:sz w:val="16"/>
          <w:szCs w:val="16"/>
        </w:rPr>
        <w:t>.</w:t>
      </w:r>
    </w:p>
    <w:p w14:paraId="5D561B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химического (03.1937 г.-)- П.Т. </w:t>
      </w:r>
      <w:proofErr w:type="spellStart"/>
      <w:r w:rsidRPr="00EC2CF3">
        <w:rPr>
          <w:rFonts w:ascii="Times New Roman" w:hAnsi="Times New Roman" w:cs="Times New Roman"/>
          <w:color w:val="000000" w:themeColor="text1"/>
          <w:sz w:val="16"/>
          <w:szCs w:val="16"/>
        </w:rPr>
        <w:t>Сухометов</w:t>
      </w:r>
      <w:proofErr w:type="spellEnd"/>
      <w:r w:rsidRPr="00EC2CF3">
        <w:rPr>
          <w:rFonts w:ascii="Times New Roman" w:hAnsi="Times New Roman" w:cs="Times New Roman"/>
          <w:color w:val="000000" w:themeColor="text1"/>
          <w:sz w:val="16"/>
          <w:szCs w:val="16"/>
        </w:rPr>
        <w:t>.</w:t>
      </w:r>
    </w:p>
    <w:p w14:paraId="4B6A66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сборочно-снаряжательного (11.1937 г.)- Миронов.</w:t>
      </w:r>
    </w:p>
    <w:p w14:paraId="4BEC1F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взрыватель К-20 для авиационного 23-мм патрона (1941).</w:t>
      </w:r>
    </w:p>
    <w:p w14:paraId="3C7350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взрыватели: К-3, -6, -20, В-179 (ДВ), РГМ, MP, ГВМЗ, АПУВ (-1941);132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EDA1B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термопластавтомат МЛГП, пресс ПЦЦ-1000, пресс пневматический ППС-2; </w:t>
      </w:r>
      <w:proofErr w:type="spellStart"/>
      <w:r w:rsidRPr="00EC2CF3">
        <w:rPr>
          <w:rFonts w:ascii="Times New Roman" w:hAnsi="Times New Roman" w:cs="Times New Roman"/>
          <w:color w:val="000000" w:themeColor="text1"/>
          <w:sz w:val="16"/>
          <w:szCs w:val="16"/>
        </w:rPr>
        <w:t>гидродомкраты</w:t>
      </w:r>
      <w:proofErr w:type="spellEnd"/>
      <w:r w:rsidRPr="00EC2CF3">
        <w:rPr>
          <w:rFonts w:ascii="Times New Roman" w:hAnsi="Times New Roman" w:cs="Times New Roman"/>
          <w:color w:val="000000" w:themeColor="text1"/>
          <w:sz w:val="16"/>
          <w:szCs w:val="16"/>
        </w:rPr>
        <w:t xml:space="preserve"> для автосервиса, компрессор «Темп»; бытовая техника, системы охранной сигнализации;101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0068CF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FBA6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1-й оружейный завод в Туле - в ведении ГАУ, в 1924 г. - ГУВП ВСНХ. В соответствии с пост. СНК от 27.04.1926 г. по пр. ВСНХ/НКВМ/ОГПУ № 73сс от 9.07.1927 г. 1-й оружейный завод в Туле с 1.10.1927 г. переименован в ТОЗ </w:t>
      </w:r>
      <w:proofErr w:type="spellStart"/>
      <w:r w:rsidRPr="00EC2CF3">
        <w:rPr>
          <w:rFonts w:ascii="Times New Roman" w:hAnsi="Times New Roman" w:cs="Times New Roman"/>
          <w:color w:val="000000" w:themeColor="text1"/>
          <w:sz w:val="16"/>
          <w:szCs w:val="16"/>
        </w:rPr>
        <w:t>Оружпултреста</w:t>
      </w:r>
      <w:proofErr w:type="spellEnd"/>
      <w:r w:rsidRPr="00EC2CF3">
        <w:rPr>
          <w:rFonts w:ascii="Times New Roman" w:hAnsi="Times New Roman" w:cs="Times New Roman"/>
          <w:color w:val="000000" w:themeColor="text1"/>
          <w:sz w:val="16"/>
          <w:szCs w:val="16"/>
        </w:rPr>
        <w:t xml:space="preserve"> ВПУ ВСНХ. По пр. НКОП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Тульский оружейный завод № 1 переименован в завод № 173. В 02.1937 г. ГС завод № 173 - в ведении ЗГУ НКОП, приказом НКОП № 100 от 16.03.1937 г. утвержден Устав завода. По пр. № 0227 от 9.10.1937 г. завод передан в ведение вновь созданного 15ГУ. В 02.1939 г. передан из 15ГУ НКОП в ведение 15ГУ НКВ, далее переименован в завод № 314; из его состава выделен самостоятельный завод № 66 НКВ.</w:t>
      </w:r>
    </w:p>
    <w:p w14:paraId="043926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1924 г. с завода «Авиаработник» переданы работы по переделке пулемета «Максим» в авиационный (А.В. </w:t>
      </w:r>
      <w:proofErr w:type="spellStart"/>
      <w:r w:rsidRPr="00EC2CF3">
        <w:rPr>
          <w:rFonts w:ascii="Times New Roman" w:hAnsi="Times New Roman" w:cs="Times New Roman"/>
          <w:color w:val="000000" w:themeColor="text1"/>
          <w:sz w:val="16"/>
          <w:szCs w:val="16"/>
        </w:rPr>
        <w:t>Надашкевич</w:t>
      </w:r>
      <w:proofErr w:type="spellEnd"/>
      <w:r w:rsidRPr="00EC2CF3">
        <w:rPr>
          <w:rFonts w:ascii="Times New Roman" w:hAnsi="Times New Roman" w:cs="Times New Roman"/>
          <w:color w:val="000000" w:themeColor="text1"/>
          <w:sz w:val="16"/>
          <w:szCs w:val="16"/>
        </w:rPr>
        <w:t>), в 1927 г. работы переданы в созданное при заводе ПКБ.</w:t>
      </w:r>
    </w:p>
    <w:p w14:paraId="1F9696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на заводе для объединения конструкторских сил создано проектно-конструкторское бюро (ПКБ, далее-ЦКБ-14).</w:t>
      </w:r>
    </w:p>
    <w:p w14:paraId="6F2AE8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пулеметов: ПВ-1: 1932 г. - 3019 шт., 1933 г. - 1284, 1934 г. - 3645, 1935 г. - 1915, 1937 г. 1603, 1938 г. - 3867 шт.; LL1KAC: 1933 г. - 365 шт., 1934 г. - 2476, 1935 г. - 3566, 1937 г. - 13005, 1938 г. - 19687, 1940 г. - 34233, 1943 г. -29450, 1944 г. -36255,1945 г. - 12455 шт.152</w:t>
      </w:r>
    </w:p>
    <w:p w14:paraId="5C37ED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1927-3 8 г. на заводе сконструированы и изготовлены первые отечественные прядильные машины.</w:t>
      </w:r>
    </w:p>
    <w:p w14:paraId="68A5C44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1932-39 г. освоен выпуск фрезерных станков трех моделей: универсального, горизонтального и вертикального. Приказом № 0221 от 28.09.1937 г. заводу была установлена программа по выпуску в 1938 г. станков: фрезерных: горизонтального ТГ-2 - 200, универсального ТУ-2 - 200, копировального - 100, специального операционного - 400; бесцентрово-шлифовальных ТБШ2 и ТБШЗ - 200, комбинированных агрегатных сверлильно-фрезерных -100.</w:t>
      </w:r>
    </w:p>
    <w:p w14:paraId="3A6723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оружейно-пулеметному делу. По пр. № 53с от 10.02.1938 г. на заводе создано технологическое бюро под руководством гл. технолога для технологического перевооружения производства.</w:t>
      </w:r>
    </w:p>
    <w:p w14:paraId="21DABA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Максима и ПВ-1 - 50000 шт. в год, ШКАС - 17000 шт., 7,62-мм винтовки обр. 1891/ЗО г. - 2,3 млн. шт. (вместе с заводом № 180), револьвера Нагана - 85000 шт., пистолета ТТ - 85000 шт. Во исполнение постановления СТО № 21сс от 17.02.1937 г. приказом № 0042 от 7.03.1937 г. заводу поручено обеспечить выпуск патронных звеньев для ШКАС и ПВ-1. По пр. № 0188 от 2.09.1937 г. ввиду перегруженности завода производство изд. «носовая спарка СБ» с 1.01.1938 г. передано на завод № 32.</w:t>
      </w:r>
    </w:p>
    <w:p w14:paraId="5F216F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20CBD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11.1937 г. заводу в качестве филиала передан завод им. Батищева НКМП.</w:t>
      </w:r>
    </w:p>
    <w:p w14:paraId="469DA32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w:t>
      </w:r>
    </w:p>
    <w:p w14:paraId="288A27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11.1940 г. заводу поручен серийный выпуск 23-мм авиационной пушки МП-6, в 05.1941 г. из-за ареста Я. Г. </w:t>
      </w:r>
      <w:proofErr w:type="spellStart"/>
      <w:r w:rsidRPr="00EC2CF3">
        <w:rPr>
          <w:rFonts w:ascii="Times New Roman" w:hAnsi="Times New Roman" w:cs="Times New Roman"/>
          <w:color w:val="000000" w:themeColor="text1"/>
          <w:sz w:val="16"/>
          <w:szCs w:val="16"/>
        </w:rPr>
        <w:t>Таубина</w:t>
      </w:r>
      <w:proofErr w:type="spellEnd"/>
      <w:r w:rsidRPr="00EC2CF3">
        <w:rPr>
          <w:rFonts w:ascii="Times New Roman" w:hAnsi="Times New Roman" w:cs="Times New Roman"/>
          <w:color w:val="000000" w:themeColor="text1"/>
          <w:sz w:val="16"/>
          <w:szCs w:val="16"/>
        </w:rPr>
        <w:t xml:space="preserve"> она снята с производства.</w:t>
      </w:r>
    </w:p>
    <w:p w14:paraId="57299C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11.1941 г. ТОЗ эвакуирован в Златоуст на завод № 66 НКВ (по [106] в 1941 г. эвакуирован в Ижевск).</w:t>
      </w:r>
    </w:p>
    <w:p w14:paraId="727868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1942 г. на старом месте восстановлено оружейное производство. Далее - ГП «ТОЗ».</w:t>
      </w:r>
    </w:p>
    <w:p w14:paraId="103EB7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(1.01.1938 г.)- 9076 ед., (1.01.1939 г.)- 10658 ед.</w:t>
      </w:r>
    </w:p>
    <w:p w14:paraId="5116D9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(1933-36 г.)- Б.Л. Ванников; и.о. (21.01.1937 г.-)- И.П. Корчагин; (03.1937 г.)- И.П. Корчагин; и.о. (1937 г.)- A.M. Ананьев; (5.04.1937-21.11.1938 г.)- М.Л. Сорокин (снят), (23.08.1938 г.-)- С.К. Медведев.</w:t>
      </w:r>
    </w:p>
    <w:p w14:paraId="74AD75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Помощник по искусственной части (1837 г.)- п </w:t>
      </w:r>
      <w:proofErr w:type="spellStart"/>
      <w:r w:rsidRPr="00EC2CF3">
        <w:rPr>
          <w:rFonts w:ascii="Times New Roman" w:hAnsi="Times New Roman" w:cs="Times New Roman"/>
          <w:color w:val="000000" w:themeColor="text1"/>
          <w:sz w:val="16"/>
          <w:szCs w:val="16"/>
        </w:rPr>
        <w:t>Радожицкий</w:t>
      </w:r>
      <w:proofErr w:type="spellEnd"/>
      <w:r w:rsidRPr="00EC2CF3">
        <w:rPr>
          <w:rFonts w:ascii="Times New Roman" w:hAnsi="Times New Roman" w:cs="Times New Roman"/>
          <w:color w:val="000000" w:themeColor="text1"/>
          <w:sz w:val="16"/>
          <w:szCs w:val="16"/>
        </w:rPr>
        <w:t xml:space="preserve">. Начальник строительства (-11.07.1937 г.)- П.Ф. Давыдов. Зам. директора (8.03.1938 г.-)- Б .А. Каганович, (-9.05.1938 г.)- Л.А. Соковиков, (10.10.1938 г.-)- Н:А. Бугров; по коммерческо-финансовой части (22.05-26.10.1938 г.)- Н.А. Скляренко; по ПВО и охране (10.10.1938 г.- )- А.В. </w:t>
      </w:r>
      <w:proofErr w:type="spellStart"/>
      <w:r w:rsidRPr="00EC2CF3">
        <w:rPr>
          <w:rFonts w:ascii="Times New Roman" w:hAnsi="Times New Roman" w:cs="Times New Roman"/>
          <w:color w:val="000000" w:themeColor="text1"/>
          <w:sz w:val="16"/>
          <w:szCs w:val="16"/>
        </w:rPr>
        <w:t>Пасаженников</w:t>
      </w:r>
      <w:proofErr w:type="spellEnd"/>
      <w:r w:rsidRPr="00EC2CF3">
        <w:rPr>
          <w:rFonts w:ascii="Times New Roman" w:hAnsi="Times New Roman" w:cs="Times New Roman"/>
          <w:color w:val="000000" w:themeColor="text1"/>
          <w:sz w:val="16"/>
          <w:szCs w:val="16"/>
        </w:rPr>
        <w:t>. Помощник директора по найму и увольнению (-8.10.1937 г.)- В.А. Титов-Лютый, (8.10.1937 г.-)-И.С. Мартынов.</w:t>
      </w:r>
    </w:p>
    <w:p w14:paraId="3D87FA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Коммерческий директор (1938 г.)-Соковиков.</w:t>
      </w:r>
    </w:p>
    <w:p w14:paraId="24ADC1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(-15.07.1937 г.)- A.M. Ананьев, (8.03.1938 г.-)- Б.А. Каганович, (10.10.1938 г.-)- Н.А. Бугров.</w:t>
      </w:r>
    </w:p>
    <w:p w14:paraId="38E042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(8.03.1938 г.-&gt; М.Н. Петров. Гл. металлург (1937 г.)- Скотников. Гл. механик (-9.12.1937 г.)- К.П. Василевский, (9.12.1937 г.-)- В.И. Сорокин.</w:t>
      </w:r>
    </w:p>
    <w:p w14:paraId="0E551B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№4 (1.02-23.06.1937 г.)- Л.А. Радкевич (снят); № 5 (1937 г.)- П.С. Батова.</w:t>
      </w:r>
    </w:p>
    <w:p w14:paraId="721BCCF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1-го цеха (07.1937 г.)- Каганович.</w:t>
      </w:r>
    </w:p>
    <w:p w14:paraId="2F9444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технического (-29.05.1937 г.)- Я.М. Шилов (снят), (1937 г.)- Б.А. Каганович; ППО (-1.03.1937 г.)- В.И. Смирнов; ОТК (-23.05.1937 г.)- К.И. Русаков, и.о. (23.05.1937 г.-)- П. Г. </w:t>
      </w:r>
      <w:proofErr w:type="spellStart"/>
      <w:r w:rsidRPr="00EC2CF3">
        <w:rPr>
          <w:rFonts w:ascii="Times New Roman" w:hAnsi="Times New Roman" w:cs="Times New Roman"/>
          <w:color w:val="000000" w:themeColor="text1"/>
          <w:sz w:val="16"/>
          <w:szCs w:val="16"/>
        </w:rPr>
        <w:t>Филипов</w:t>
      </w:r>
      <w:proofErr w:type="spellEnd"/>
      <w:r w:rsidRPr="00EC2CF3">
        <w:rPr>
          <w:rFonts w:ascii="Times New Roman" w:hAnsi="Times New Roman" w:cs="Times New Roman"/>
          <w:color w:val="000000" w:themeColor="text1"/>
          <w:sz w:val="16"/>
          <w:szCs w:val="16"/>
        </w:rPr>
        <w:t>.</w:t>
      </w:r>
    </w:p>
    <w:p w14:paraId="660D2C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бюро: ТНБ (07.1937 г.)- Павлов.</w:t>
      </w:r>
    </w:p>
    <w:p w14:paraId="2281F3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кремневое оружие (1700-е), сабли, шпаги, палаши (1700-е); штуцер Колета-</w:t>
      </w:r>
      <w:proofErr w:type="spellStart"/>
      <w:r w:rsidRPr="00EC2CF3">
        <w:rPr>
          <w:rFonts w:ascii="Times New Roman" w:hAnsi="Times New Roman" w:cs="Times New Roman"/>
          <w:color w:val="000000" w:themeColor="text1"/>
          <w:sz w:val="16"/>
          <w:szCs w:val="16"/>
        </w:rPr>
        <w:t>Шарруа</w:t>
      </w:r>
      <w:proofErr w:type="spellEnd"/>
      <w:r w:rsidRPr="00EC2CF3">
        <w:rPr>
          <w:rFonts w:ascii="Times New Roman" w:hAnsi="Times New Roman" w:cs="Times New Roman"/>
          <w:color w:val="000000" w:themeColor="text1"/>
          <w:sz w:val="16"/>
          <w:szCs w:val="16"/>
        </w:rPr>
        <w:t xml:space="preserve"> (1837); винтовки: </w:t>
      </w:r>
      <w:proofErr w:type="spellStart"/>
      <w:r w:rsidRPr="00EC2CF3">
        <w:rPr>
          <w:rFonts w:ascii="Times New Roman" w:hAnsi="Times New Roman" w:cs="Times New Roman"/>
          <w:color w:val="000000" w:themeColor="text1"/>
          <w:sz w:val="16"/>
          <w:szCs w:val="16"/>
        </w:rPr>
        <w:t>Бердана</w:t>
      </w:r>
      <w:proofErr w:type="spellEnd"/>
      <w:r w:rsidRPr="00EC2CF3">
        <w:rPr>
          <w:rFonts w:ascii="Times New Roman" w:hAnsi="Times New Roman" w:cs="Times New Roman"/>
          <w:color w:val="000000" w:themeColor="text1"/>
          <w:sz w:val="16"/>
          <w:szCs w:val="16"/>
        </w:rPr>
        <w:t xml:space="preserve"> (1879-), трехлинейная Мосина (1891-37-), ТОЗ-7, ТОЗ-8 (1920-е); снайперская обр. 1891/30 г. (-1932-38)- 70.114;4 самозарядная СВТ-38 (1930-е-40-е); карабин НК-8,2 (1920-е); автоматический карабин Токарева (1939)- 109; малокалиберные: ТОЗ-1, ТОЗ-2 (1920-е); пулеметы: Максима (1904-37-)- 27.877 (1914-17), авиационные: 7,62-мм ПВ-1 (1926-40), ШКАС (1933-45), Ультра-ШКАС (1939), станковый Силина (опытная серия, 1939); 12,7-мм УБ, носовой спаренный для самолета СБ (1937); пушки: авиационные Б-2 (1930-е), ШВАК (1940-е), 23-мм МП-6 (1941); пистолеты: револьвер «Наган», ТТ (ВОВ); охотничьи ружья: бескурковое «Б» (1902-), курковое Ивашенцева (1900-е), «Р» (1920-е); спортивные винтовки: ТОЗ-Ю (1920-е); прядильные машины, станки фрезерные (1930-е) (11982).</w:t>
      </w:r>
    </w:p>
    <w:p w14:paraId="6E7174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1898BD9" w14:textId="5171A63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из Петрограда в Ташкент были эвакуированы мастерские, получившие название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Ташкент;</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 54 ул. Мало-Пионерская (1935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Свердловск/ /620078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Екатеринбург ул. Гагарина, 28 тел. 74-15-91/). В 1923(5) г. фабрика переведена в Москву и переименована в «Завод «Геодезия». Завод выпускал геодезические приборы, аэрофотоаппараты, фотоаппараты «Лейка». 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64C6AD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1938 г. при заводе действовало КБ.</w:t>
      </w:r>
    </w:p>
    <w:p w14:paraId="350333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1938 г. завод выполнил план по оборонной продукции на 80,4%.</w:t>
      </w:r>
    </w:p>
    <w:p w14:paraId="56EBDA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31396E3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Площадка эвакуированного завода была передана НКБ, здесь создан завод № 398.</w:t>
      </w:r>
    </w:p>
    <w:p w14:paraId="03450F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 При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0B8239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заводе были организованы: специализированная </w:t>
      </w:r>
      <w:proofErr w:type="spellStart"/>
      <w:r w:rsidRPr="00EC2CF3">
        <w:rPr>
          <w:rFonts w:ascii="Times New Roman" w:hAnsi="Times New Roman" w:cs="Times New Roman"/>
          <w:color w:val="000000" w:themeColor="text1"/>
          <w:sz w:val="16"/>
          <w:szCs w:val="16"/>
        </w:rPr>
        <w:t>настроечно</w:t>
      </w:r>
      <w:proofErr w:type="spellEnd"/>
      <w:r w:rsidRPr="00EC2CF3">
        <w:rPr>
          <w:rFonts w:ascii="Times New Roman" w:hAnsi="Times New Roman" w:cs="Times New Roman"/>
          <w:color w:val="000000" w:themeColor="text1"/>
          <w:sz w:val="16"/>
          <w:szCs w:val="16"/>
        </w:rPr>
        <w:t>-испытательная «Лаборатория АФС»; участок поверхностного монтажа (SMD-технология). Имелся филиал (1978 г.) - завод «Форманта» ( г. Качканар).</w:t>
      </w:r>
    </w:p>
    <w:p w14:paraId="1DD60B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 первый отечественный ультразвуковой локатор для эхоэнцефалографии головного мозга «Эхо-П».</w:t>
      </w:r>
    </w:p>
    <w:p w14:paraId="377838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1997 г. - ГП «Вектор». По Указу Президента РФ № 1009 от 4.08.2004 г. ОАО вошло в число стратегических оборонных предприятий.</w:t>
      </w:r>
    </w:p>
    <w:p w14:paraId="1A24E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w:t>
      </w:r>
      <w:proofErr w:type="spellStart"/>
      <w:r w:rsidRPr="00EC2CF3">
        <w:rPr>
          <w:rFonts w:ascii="Times New Roman" w:hAnsi="Times New Roman" w:cs="Times New Roman"/>
          <w:color w:val="000000" w:themeColor="text1"/>
          <w:sz w:val="16"/>
          <w:szCs w:val="16"/>
        </w:rPr>
        <w:t>спецпорошков</w:t>
      </w:r>
      <w:proofErr w:type="spellEnd"/>
      <w:r w:rsidRPr="00EC2CF3">
        <w:rPr>
          <w:rFonts w:ascii="Times New Roman" w:hAnsi="Times New Roman" w:cs="Times New Roman"/>
          <w:color w:val="000000" w:themeColor="text1"/>
          <w:sz w:val="16"/>
          <w:szCs w:val="16"/>
        </w:rPr>
        <w:t>; деревообрабатывающее.</w:t>
      </w:r>
    </w:p>
    <w:p w14:paraId="15640C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(1935 г.)- 637 чел.</w:t>
      </w:r>
    </w:p>
    <w:p w14:paraId="3A44D7D9" w14:textId="4D165541"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(-02.1934-11.03.1937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Г.Р. Кантор, (11.03.1937-38-; 1941-53 г.)- А.К. Троянов, (1953-71 г.)- А.П. Андреев, (1971-82 г.)- Ю.С. </w:t>
      </w:r>
      <w:proofErr w:type="spellStart"/>
      <w:r w:rsidRPr="00EC2CF3">
        <w:rPr>
          <w:rFonts w:ascii="Times New Roman" w:hAnsi="Times New Roman" w:cs="Times New Roman"/>
          <w:color w:val="000000" w:themeColor="text1"/>
          <w:sz w:val="16"/>
          <w:szCs w:val="16"/>
        </w:rPr>
        <w:t>Маслич</w:t>
      </w:r>
      <w:proofErr w:type="spellEnd"/>
      <w:r w:rsidRPr="00EC2CF3">
        <w:rPr>
          <w:rFonts w:ascii="Times New Roman" w:hAnsi="Times New Roman" w:cs="Times New Roman"/>
          <w:color w:val="000000" w:themeColor="text1"/>
          <w:sz w:val="16"/>
          <w:szCs w:val="16"/>
        </w:rPr>
        <w:t xml:space="preserve">, (1982-94 г.)- А.И. </w:t>
      </w:r>
      <w:proofErr w:type="spellStart"/>
      <w:r w:rsidRPr="00EC2CF3">
        <w:rPr>
          <w:rFonts w:ascii="Times New Roman" w:hAnsi="Times New Roman" w:cs="Times New Roman"/>
          <w:color w:val="000000" w:themeColor="text1"/>
          <w:sz w:val="16"/>
          <w:szCs w:val="16"/>
        </w:rPr>
        <w:t>Лужанков</w:t>
      </w:r>
      <w:proofErr w:type="spellEnd"/>
      <w:r w:rsidRPr="00EC2CF3">
        <w:rPr>
          <w:rFonts w:ascii="Times New Roman" w:hAnsi="Times New Roman" w:cs="Times New Roman"/>
          <w:color w:val="000000" w:themeColor="text1"/>
          <w:sz w:val="16"/>
          <w:szCs w:val="16"/>
        </w:rPr>
        <w:t xml:space="preserve">. Гендиректор (1994-2000 г.)- В.Н. Смирнов, (2000- 07 г.-)- В.А. </w:t>
      </w:r>
      <w:proofErr w:type="spellStart"/>
      <w:r w:rsidRPr="00EC2CF3">
        <w:rPr>
          <w:rFonts w:ascii="Times New Roman" w:hAnsi="Times New Roman" w:cs="Times New Roman"/>
          <w:color w:val="000000" w:themeColor="text1"/>
          <w:sz w:val="16"/>
          <w:szCs w:val="16"/>
        </w:rPr>
        <w:t>Немтинов</w:t>
      </w:r>
      <w:proofErr w:type="spellEnd"/>
      <w:r w:rsidRPr="00EC2CF3">
        <w:rPr>
          <w:rFonts w:ascii="Times New Roman" w:hAnsi="Times New Roman" w:cs="Times New Roman"/>
          <w:color w:val="000000" w:themeColor="text1"/>
          <w:sz w:val="16"/>
          <w:szCs w:val="16"/>
        </w:rPr>
        <w:t>.</w:t>
      </w:r>
    </w:p>
    <w:p w14:paraId="7E19807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гендиректора: (-01.1935-23.11.1937 г.)- А.Н. Ширяев, (23.11.1937 г.-)- А.А. Мельников; по производству (-1982 г.)- А.И. </w:t>
      </w:r>
      <w:proofErr w:type="spellStart"/>
      <w:r w:rsidRPr="00EC2CF3">
        <w:rPr>
          <w:rFonts w:ascii="Times New Roman" w:hAnsi="Times New Roman" w:cs="Times New Roman"/>
          <w:color w:val="000000" w:themeColor="text1"/>
          <w:sz w:val="16"/>
          <w:szCs w:val="16"/>
        </w:rPr>
        <w:t>Лужанков</w:t>
      </w:r>
      <w:proofErr w:type="spellEnd"/>
      <w:r w:rsidRPr="00EC2CF3">
        <w:rPr>
          <w:rFonts w:ascii="Times New Roman" w:hAnsi="Times New Roman" w:cs="Times New Roman"/>
          <w:color w:val="000000" w:themeColor="text1"/>
          <w:sz w:val="16"/>
          <w:szCs w:val="16"/>
        </w:rPr>
        <w:t xml:space="preserve">, В.Н. Смирнов, (-2000 г.)- В.А. </w:t>
      </w:r>
      <w:proofErr w:type="spellStart"/>
      <w:r w:rsidRPr="00EC2CF3">
        <w:rPr>
          <w:rFonts w:ascii="Times New Roman" w:hAnsi="Times New Roman" w:cs="Times New Roman"/>
          <w:color w:val="000000" w:themeColor="text1"/>
          <w:sz w:val="16"/>
          <w:szCs w:val="16"/>
        </w:rPr>
        <w:t>Немтинов</w:t>
      </w:r>
      <w:proofErr w:type="spellEnd"/>
      <w:r w:rsidRPr="00EC2CF3">
        <w:rPr>
          <w:rFonts w:ascii="Times New Roman" w:hAnsi="Times New Roman" w:cs="Times New Roman"/>
          <w:color w:val="000000" w:themeColor="text1"/>
          <w:sz w:val="16"/>
          <w:szCs w:val="16"/>
        </w:rPr>
        <w:t xml:space="preserve">, (2000 г.-)- В.А. Власов; (2006- 07 г.-)-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 Помощник директора по техчасти (02.1934 г.)- А.И. Ширяев.</w:t>
      </w:r>
    </w:p>
    <w:p w14:paraId="336321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технический (-08.1934-09.1936 г.-)- А.И. Ширяев, (2006-07 г.-)-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w:t>
      </w:r>
    </w:p>
    <w:p w14:paraId="7D04B5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технического директора- О.М. Богатырев.</w:t>
      </w:r>
    </w:p>
    <w:p w14:paraId="38A25E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(-06-23.11.1937 г.)- А.Н. Ширяев, (23.11.1937-38 г.-&gt; А.А. Мельников, (-1971 г.)- Ю.С. </w:t>
      </w:r>
      <w:proofErr w:type="spellStart"/>
      <w:r w:rsidRPr="00EC2CF3">
        <w:rPr>
          <w:rFonts w:ascii="Times New Roman" w:hAnsi="Times New Roman" w:cs="Times New Roman"/>
          <w:color w:val="000000" w:themeColor="text1"/>
          <w:sz w:val="16"/>
          <w:szCs w:val="16"/>
        </w:rPr>
        <w:t>Маслич</w:t>
      </w:r>
      <w:proofErr w:type="spellEnd"/>
      <w:r w:rsidRPr="00EC2CF3">
        <w:rPr>
          <w:rFonts w:ascii="Times New Roman" w:hAnsi="Times New Roman" w:cs="Times New Roman"/>
          <w:color w:val="000000" w:themeColor="text1"/>
          <w:sz w:val="16"/>
          <w:szCs w:val="16"/>
        </w:rPr>
        <w:t xml:space="preserve">, (- 1985 г.)- И.В. </w:t>
      </w:r>
      <w:proofErr w:type="spellStart"/>
      <w:r w:rsidRPr="00EC2CF3">
        <w:rPr>
          <w:rFonts w:ascii="Times New Roman" w:hAnsi="Times New Roman" w:cs="Times New Roman"/>
          <w:color w:val="000000" w:themeColor="text1"/>
          <w:sz w:val="16"/>
          <w:szCs w:val="16"/>
        </w:rPr>
        <w:t>Сидюкин</w:t>
      </w:r>
      <w:proofErr w:type="spellEnd"/>
      <w:r w:rsidRPr="00EC2CF3">
        <w:rPr>
          <w:rFonts w:ascii="Times New Roman" w:hAnsi="Times New Roman" w:cs="Times New Roman"/>
          <w:color w:val="000000" w:themeColor="text1"/>
          <w:sz w:val="16"/>
          <w:szCs w:val="16"/>
        </w:rPr>
        <w:t>.</w:t>
      </w:r>
    </w:p>
    <w:p w14:paraId="4807D097" w14:textId="3B8825F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по спецтехнике (1988 г.-)- Е.М. Буев; (1988-94 г.)-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Комаровский, С. Г. Молочников, (-1989 г.)- В.А. Порхачев, (-1994 г.)- В.Н. Смирнов.</w:t>
      </w:r>
    </w:p>
    <w:p w14:paraId="6EDA01ED" w14:textId="68682ED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(2000-е)- Д. Г. Фрич. Гл. технолог-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Г.М. Комаровский, И.В. </w:t>
      </w:r>
      <w:proofErr w:type="spellStart"/>
      <w:r w:rsidRPr="00EC2CF3">
        <w:rPr>
          <w:rFonts w:ascii="Times New Roman" w:hAnsi="Times New Roman" w:cs="Times New Roman"/>
          <w:color w:val="000000" w:themeColor="text1"/>
          <w:sz w:val="16"/>
          <w:szCs w:val="16"/>
        </w:rPr>
        <w:t>Сидюкин</w:t>
      </w:r>
      <w:proofErr w:type="spellEnd"/>
      <w:r w:rsidRPr="00EC2CF3">
        <w:rPr>
          <w:rFonts w:ascii="Times New Roman" w:hAnsi="Times New Roman" w:cs="Times New Roman"/>
          <w:color w:val="000000" w:themeColor="text1"/>
          <w:sz w:val="16"/>
          <w:szCs w:val="16"/>
        </w:rPr>
        <w:t>.</w:t>
      </w:r>
    </w:p>
    <w:p w14:paraId="3C88CF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конструктора- М.В. Воронцов, B.C. Тишков. Зам. гл. технолога- И.В. </w:t>
      </w:r>
      <w:proofErr w:type="spellStart"/>
      <w:r w:rsidRPr="00EC2CF3">
        <w:rPr>
          <w:rFonts w:ascii="Times New Roman" w:hAnsi="Times New Roman" w:cs="Times New Roman"/>
          <w:color w:val="000000" w:themeColor="text1"/>
          <w:sz w:val="16"/>
          <w:szCs w:val="16"/>
        </w:rPr>
        <w:t>Сидюкин</w:t>
      </w:r>
      <w:proofErr w:type="spellEnd"/>
      <w:r w:rsidRPr="00EC2CF3">
        <w:rPr>
          <w:rFonts w:ascii="Times New Roman" w:hAnsi="Times New Roman" w:cs="Times New Roman"/>
          <w:color w:val="000000" w:themeColor="text1"/>
          <w:sz w:val="16"/>
          <w:szCs w:val="16"/>
        </w:rPr>
        <w:t xml:space="preserve">. Зам. гл. метролога-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 xml:space="preserve">. 1-й зам. начальника производства- А.И. </w:t>
      </w:r>
      <w:proofErr w:type="spellStart"/>
      <w:r w:rsidRPr="00EC2CF3">
        <w:rPr>
          <w:rFonts w:ascii="Times New Roman" w:hAnsi="Times New Roman" w:cs="Times New Roman"/>
          <w:color w:val="000000" w:themeColor="text1"/>
          <w:sz w:val="16"/>
          <w:szCs w:val="16"/>
        </w:rPr>
        <w:t>Лужанков</w:t>
      </w:r>
      <w:proofErr w:type="spellEnd"/>
      <w:r w:rsidRPr="00EC2CF3">
        <w:rPr>
          <w:rFonts w:ascii="Times New Roman" w:hAnsi="Times New Roman" w:cs="Times New Roman"/>
          <w:color w:val="000000" w:themeColor="text1"/>
          <w:sz w:val="16"/>
          <w:szCs w:val="16"/>
        </w:rPr>
        <w:t>.</w:t>
      </w:r>
    </w:p>
    <w:p w14:paraId="678BF77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сборочного (-1998 г.)- В.А. Власов; механосборочного- Ю.С. </w:t>
      </w:r>
      <w:proofErr w:type="spellStart"/>
      <w:r w:rsidRPr="00EC2CF3">
        <w:rPr>
          <w:rFonts w:ascii="Times New Roman" w:hAnsi="Times New Roman" w:cs="Times New Roman"/>
          <w:color w:val="000000" w:themeColor="text1"/>
          <w:sz w:val="16"/>
          <w:szCs w:val="16"/>
        </w:rPr>
        <w:t>Маслич</w:t>
      </w:r>
      <w:proofErr w:type="spellEnd"/>
      <w:r w:rsidRPr="00EC2CF3">
        <w:rPr>
          <w:rFonts w:ascii="Times New Roman" w:hAnsi="Times New Roman" w:cs="Times New Roman"/>
          <w:color w:val="000000" w:themeColor="text1"/>
          <w:sz w:val="16"/>
          <w:szCs w:val="16"/>
        </w:rPr>
        <w:t xml:space="preserve">; сборочно- монтажного- В.А. </w:t>
      </w:r>
      <w:proofErr w:type="spellStart"/>
      <w:r w:rsidRPr="00EC2CF3">
        <w:rPr>
          <w:rFonts w:ascii="Times New Roman" w:hAnsi="Times New Roman" w:cs="Times New Roman"/>
          <w:color w:val="000000" w:themeColor="text1"/>
          <w:sz w:val="16"/>
          <w:szCs w:val="16"/>
        </w:rPr>
        <w:t>Немтинов</w:t>
      </w:r>
      <w:proofErr w:type="spellEnd"/>
      <w:r w:rsidRPr="00EC2CF3">
        <w:rPr>
          <w:rFonts w:ascii="Times New Roman" w:hAnsi="Times New Roman" w:cs="Times New Roman"/>
          <w:color w:val="000000" w:themeColor="text1"/>
          <w:sz w:val="16"/>
          <w:szCs w:val="16"/>
        </w:rPr>
        <w:t xml:space="preserve">; (-1995 г.)- В.А. Зельдин, (1994 г.-)- Б.М. </w:t>
      </w:r>
      <w:proofErr w:type="spellStart"/>
      <w:r w:rsidRPr="00EC2CF3">
        <w:rPr>
          <w:rFonts w:ascii="Times New Roman" w:hAnsi="Times New Roman" w:cs="Times New Roman"/>
          <w:color w:val="000000" w:themeColor="text1"/>
          <w:sz w:val="16"/>
          <w:szCs w:val="16"/>
        </w:rPr>
        <w:t>Мошинский</w:t>
      </w:r>
      <w:proofErr w:type="spellEnd"/>
      <w:r w:rsidRPr="00EC2CF3">
        <w:rPr>
          <w:rFonts w:ascii="Times New Roman" w:hAnsi="Times New Roman" w:cs="Times New Roman"/>
          <w:color w:val="000000" w:themeColor="text1"/>
          <w:sz w:val="16"/>
          <w:szCs w:val="16"/>
        </w:rPr>
        <w:t xml:space="preserve">, П.М. </w:t>
      </w:r>
      <w:proofErr w:type="spellStart"/>
      <w:r w:rsidRPr="00EC2CF3">
        <w:rPr>
          <w:rFonts w:ascii="Times New Roman" w:hAnsi="Times New Roman" w:cs="Times New Roman"/>
          <w:color w:val="000000" w:themeColor="text1"/>
          <w:sz w:val="16"/>
          <w:szCs w:val="16"/>
        </w:rPr>
        <w:t>Очеретько</w:t>
      </w:r>
      <w:proofErr w:type="spellEnd"/>
      <w:r w:rsidRPr="00EC2CF3">
        <w:rPr>
          <w:rFonts w:ascii="Times New Roman" w:hAnsi="Times New Roman" w:cs="Times New Roman"/>
          <w:color w:val="000000" w:themeColor="text1"/>
          <w:sz w:val="16"/>
          <w:szCs w:val="16"/>
        </w:rPr>
        <w:t>, В.Н. Смирнов.</w:t>
      </w:r>
    </w:p>
    <w:p w14:paraId="7FA2B9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цеха: сборочно-монтажного- В.А. </w:t>
      </w:r>
      <w:proofErr w:type="spellStart"/>
      <w:r w:rsidRPr="00EC2CF3">
        <w:rPr>
          <w:rFonts w:ascii="Times New Roman" w:hAnsi="Times New Roman" w:cs="Times New Roman"/>
          <w:color w:val="000000" w:themeColor="text1"/>
          <w:sz w:val="16"/>
          <w:szCs w:val="16"/>
        </w:rPr>
        <w:t>Немтинов</w:t>
      </w:r>
      <w:proofErr w:type="spellEnd"/>
      <w:r w:rsidRPr="00EC2CF3">
        <w:rPr>
          <w:rFonts w:ascii="Times New Roman" w:hAnsi="Times New Roman" w:cs="Times New Roman"/>
          <w:color w:val="000000" w:themeColor="text1"/>
          <w:sz w:val="16"/>
          <w:szCs w:val="16"/>
        </w:rPr>
        <w:t xml:space="preserve">; В.И. </w:t>
      </w:r>
      <w:proofErr w:type="spellStart"/>
      <w:r w:rsidRPr="00EC2CF3">
        <w:rPr>
          <w:rFonts w:ascii="Times New Roman" w:hAnsi="Times New Roman" w:cs="Times New Roman"/>
          <w:color w:val="000000" w:themeColor="text1"/>
          <w:sz w:val="16"/>
          <w:szCs w:val="16"/>
        </w:rPr>
        <w:t>Бедулин</w:t>
      </w:r>
      <w:proofErr w:type="spellEnd"/>
      <w:r w:rsidRPr="00EC2CF3">
        <w:rPr>
          <w:rFonts w:ascii="Times New Roman" w:hAnsi="Times New Roman" w:cs="Times New Roman"/>
          <w:color w:val="000000" w:themeColor="text1"/>
          <w:sz w:val="16"/>
          <w:szCs w:val="16"/>
        </w:rPr>
        <w:t xml:space="preserve">, В.А. Власов, А.И. </w:t>
      </w:r>
      <w:proofErr w:type="spellStart"/>
      <w:r w:rsidRPr="00EC2CF3">
        <w:rPr>
          <w:rFonts w:ascii="Times New Roman" w:hAnsi="Times New Roman" w:cs="Times New Roman"/>
          <w:color w:val="000000" w:themeColor="text1"/>
          <w:sz w:val="16"/>
          <w:szCs w:val="16"/>
        </w:rPr>
        <w:t>Лужанков</w:t>
      </w:r>
      <w:proofErr w:type="spellEnd"/>
      <w:r w:rsidRPr="00EC2CF3">
        <w:rPr>
          <w:rFonts w:ascii="Times New Roman" w:hAnsi="Times New Roman" w:cs="Times New Roman"/>
          <w:color w:val="000000" w:themeColor="text1"/>
          <w:sz w:val="16"/>
          <w:szCs w:val="16"/>
        </w:rPr>
        <w:t xml:space="preserve">, (- 1994 г.)- Б.М. </w:t>
      </w:r>
      <w:proofErr w:type="spellStart"/>
      <w:r w:rsidRPr="00EC2CF3">
        <w:rPr>
          <w:rFonts w:ascii="Times New Roman" w:hAnsi="Times New Roman" w:cs="Times New Roman"/>
          <w:color w:val="000000" w:themeColor="text1"/>
          <w:sz w:val="16"/>
          <w:szCs w:val="16"/>
        </w:rPr>
        <w:t>Мошинский</w:t>
      </w:r>
      <w:proofErr w:type="spellEnd"/>
      <w:r w:rsidRPr="00EC2CF3">
        <w:rPr>
          <w:rFonts w:ascii="Times New Roman" w:hAnsi="Times New Roman" w:cs="Times New Roman"/>
          <w:color w:val="000000" w:themeColor="text1"/>
          <w:sz w:val="16"/>
          <w:szCs w:val="16"/>
        </w:rPr>
        <w:t xml:space="preserve">, П.М. </w:t>
      </w:r>
      <w:proofErr w:type="spellStart"/>
      <w:r w:rsidRPr="00EC2CF3">
        <w:rPr>
          <w:rFonts w:ascii="Times New Roman" w:hAnsi="Times New Roman" w:cs="Times New Roman"/>
          <w:color w:val="000000" w:themeColor="text1"/>
          <w:sz w:val="16"/>
          <w:szCs w:val="16"/>
        </w:rPr>
        <w:t>Очеретько</w:t>
      </w:r>
      <w:proofErr w:type="spellEnd"/>
      <w:r w:rsidRPr="00EC2CF3">
        <w:rPr>
          <w:rFonts w:ascii="Times New Roman" w:hAnsi="Times New Roman" w:cs="Times New Roman"/>
          <w:color w:val="000000" w:themeColor="text1"/>
          <w:sz w:val="16"/>
          <w:szCs w:val="16"/>
        </w:rPr>
        <w:t>, В.Н. Смирнов, А.А. Суков.</w:t>
      </w:r>
    </w:p>
    <w:p w14:paraId="20A8A3BD" w14:textId="7FE17B2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технологической части-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Комаровский.</w:t>
      </w:r>
    </w:p>
    <w:p w14:paraId="009E5006" w14:textId="3A10E39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конструкторов: (1988-92 г.)- Ю.И. </w:t>
      </w:r>
      <w:proofErr w:type="spellStart"/>
      <w:r w:rsidRPr="00EC2CF3">
        <w:rPr>
          <w:rFonts w:ascii="Times New Roman" w:hAnsi="Times New Roman" w:cs="Times New Roman"/>
          <w:color w:val="000000" w:themeColor="text1"/>
          <w:sz w:val="16"/>
          <w:szCs w:val="16"/>
        </w:rPr>
        <w:t>Вориводин</w:t>
      </w:r>
      <w:proofErr w:type="spellEnd"/>
      <w:r w:rsidRPr="00EC2CF3">
        <w:rPr>
          <w:rFonts w:ascii="Times New Roman" w:hAnsi="Times New Roman" w:cs="Times New Roman"/>
          <w:color w:val="000000" w:themeColor="text1"/>
          <w:sz w:val="16"/>
          <w:szCs w:val="16"/>
        </w:rPr>
        <w:t>, К.Р. Николайчик (АВК-1), Д.А. Трифонов,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Г.П. Юркин.</w:t>
      </w:r>
    </w:p>
    <w:p w14:paraId="547098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планового (06.1935 г.)- Кисляк; производственного (1998-2000 г.)- В.А. Власов; конструкторского (-1988 г.)-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 xml:space="preserve">; НОТ (1971-75 г.)- А.П. Андреев; стандартизации (1947 г.-)- Ю.С. </w:t>
      </w:r>
      <w:proofErr w:type="spellStart"/>
      <w:r w:rsidRPr="00EC2CF3">
        <w:rPr>
          <w:rFonts w:ascii="Times New Roman" w:hAnsi="Times New Roman" w:cs="Times New Roman"/>
          <w:color w:val="000000" w:themeColor="text1"/>
          <w:sz w:val="16"/>
          <w:szCs w:val="16"/>
        </w:rPr>
        <w:t>Маслич</w:t>
      </w:r>
      <w:proofErr w:type="spellEnd"/>
      <w:r w:rsidRPr="00EC2CF3">
        <w:rPr>
          <w:rFonts w:ascii="Times New Roman" w:hAnsi="Times New Roman" w:cs="Times New Roman"/>
          <w:color w:val="000000" w:themeColor="text1"/>
          <w:sz w:val="16"/>
          <w:szCs w:val="16"/>
        </w:rPr>
        <w:t xml:space="preserve">; (1988-97 г.)- В.М. </w:t>
      </w:r>
      <w:proofErr w:type="spellStart"/>
      <w:r w:rsidRPr="00EC2CF3">
        <w:rPr>
          <w:rFonts w:ascii="Times New Roman" w:hAnsi="Times New Roman" w:cs="Times New Roman"/>
          <w:color w:val="000000" w:themeColor="text1"/>
          <w:sz w:val="16"/>
          <w:szCs w:val="16"/>
        </w:rPr>
        <w:t>Добрыгин</w:t>
      </w:r>
      <w:proofErr w:type="spellEnd"/>
      <w:r w:rsidRPr="00EC2CF3">
        <w:rPr>
          <w:rFonts w:ascii="Times New Roman" w:hAnsi="Times New Roman" w:cs="Times New Roman"/>
          <w:color w:val="000000" w:themeColor="text1"/>
          <w:sz w:val="16"/>
          <w:szCs w:val="16"/>
        </w:rPr>
        <w:t>, В.В. Феклистов, Д. Г. Фрич.</w:t>
      </w:r>
    </w:p>
    <w:p w14:paraId="7EA2A0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1-й зам. начальник отдела: ОГК (-1992 г.)- В.В. Феклистов. Зам. начальника отдела: ОГК- В.В. Феклистов; ОТК (1930-е)- П.М. </w:t>
      </w:r>
      <w:proofErr w:type="spellStart"/>
      <w:r w:rsidRPr="00EC2CF3">
        <w:rPr>
          <w:rFonts w:ascii="Times New Roman" w:hAnsi="Times New Roman" w:cs="Times New Roman"/>
          <w:color w:val="000000" w:themeColor="text1"/>
          <w:sz w:val="16"/>
          <w:szCs w:val="16"/>
        </w:rPr>
        <w:t>Очеретько</w:t>
      </w:r>
      <w:proofErr w:type="spellEnd"/>
      <w:r w:rsidRPr="00EC2CF3">
        <w:rPr>
          <w:rFonts w:ascii="Times New Roman" w:hAnsi="Times New Roman" w:cs="Times New Roman"/>
          <w:color w:val="000000" w:themeColor="text1"/>
          <w:sz w:val="16"/>
          <w:szCs w:val="16"/>
        </w:rPr>
        <w:t xml:space="preserve">; М.В. Воронцов, В.А. Зельдин,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 С.А. Любавин, В.Н. Смирнов, (- 2003 г.)- B.C. Тишков, Д. Г. Фрич.</w:t>
      </w:r>
    </w:p>
    <w:p w14:paraId="3FFFC3D8" w14:textId="264533B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центральной измерительной- В.А. </w:t>
      </w:r>
      <w:proofErr w:type="spellStart"/>
      <w:r w:rsidRPr="00EC2CF3">
        <w:rPr>
          <w:rFonts w:ascii="Times New Roman" w:hAnsi="Times New Roman" w:cs="Times New Roman"/>
          <w:color w:val="000000" w:themeColor="text1"/>
          <w:sz w:val="16"/>
          <w:szCs w:val="16"/>
        </w:rPr>
        <w:t>Клепинин</w:t>
      </w:r>
      <w:proofErr w:type="spellEnd"/>
      <w:r w:rsidRPr="00EC2CF3">
        <w:rPr>
          <w:rFonts w:ascii="Times New Roman" w:hAnsi="Times New Roman" w:cs="Times New Roman"/>
          <w:color w:val="000000" w:themeColor="text1"/>
          <w:sz w:val="16"/>
          <w:szCs w:val="16"/>
        </w:rPr>
        <w:t>; специальной (-1990 г.)- К.Р. Николайчик; (-1985 г.)- В.В. Песков, (-1986 г.)- А.А. Суков, Н.И. Шиндин, (-1970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Г.П. Юркин.</w:t>
      </w:r>
    </w:p>
    <w:p w14:paraId="52091A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секторов: (-1988 г.)- В.М. </w:t>
      </w:r>
      <w:proofErr w:type="spellStart"/>
      <w:r w:rsidRPr="00EC2CF3">
        <w:rPr>
          <w:rFonts w:ascii="Times New Roman" w:hAnsi="Times New Roman" w:cs="Times New Roman"/>
          <w:color w:val="000000" w:themeColor="text1"/>
          <w:sz w:val="16"/>
          <w:szCs w:val="16"/>
        </w:rPr>
        <w:t>Добрыгин</w:t>
      </w:r>
      <w:proofErr w:type="spellEnd"/>
      <w:r w:rsidRPr="00EC2CF3">
        <w:rPr>
          <w:rFonts w:ascii="Times New Roman" w:hAnsi="Times New Roman" w:cs="Times New Roman"/>
          <w:color w:val="000000" w:themeColor="text1"/>
          <w:sz w:val="16"/>
          <w:szCs w:val="16"/>
        </w:rPr>
        <w:t xml:space="preserve">, (-1979 г.)- С.А. Любавин, Ю.В. Нейман, К.Р. Николайчик, Ю.А. </w:t>
      </w:r>
      <w:proofErr w:type="spellStart"/>
      <w:r w:rsidRPr="00EC2CF3">
        <w:rPr>
          <w:rFonts w:ascii="Times New Roman" w:hAnsi="Times New Roman" w:cs="Times New Roman"/>
          <w:color w:val="000000" w:themeColor="text1"/>
          <w:sz w:val="16"/>
          <w:szCs w:val="16"/>
        </w:rPr>
        <w:t>Ренып</w:t>
      </w:r>
      <w:proofErr w:type="spellEnd"/>
      <w:r w:rsidRPr="00EC2CF3">
        <w:rPr>
          <w:rFonts w:ascii="Times New Roman" w:hAnsi="Times New Roman" w:cs="Times New Roman"/>
          <w:color w:val="000000" w:themeColor="text1"/>
          <w:sz w:val="16"/>
          <w:szCs w:val="16"/>
        </w:rPr>
        <w:t xml:space="preserve">, А.А. Суков, (-1992 г.)- Д.А. Трифонов, В.В. Феклистов, Л.П. </w:t>
      </w:r>
      <w:proofErr w:type="spellStart"/>
      <w:r w:rsidRPr="00EC2CF3">
        <w:rPr>
          <w:rFonts w:ascii="Times New Roman" w:hAnsi="Times New Roman" w:cs="Times New Roman"/>
          <w:color w:val="000000" w:themeColor="text1"/>
          <w:sz w:val="16"/>
          <w:szCs w:val="16"/>
        </w:rPr>
        <w:t>Юланов</w:t>
      </w:r>
      <w:proofErr w:type="spellEnd"/>
      <w:r w:rsidRPr="00EC2CF3">
        <w:rPr>
          <w:rFonts w:ascii="Times New Roman" w:hAnsi="Times New Roman" w:cs="Times New Roman"/>
          <w:color w:val="000000" w:themeColor="text1"/>
          <w:sz w:val="16"/>
          <w:szCs w:val="16"/>
        </w:rPr>
        <w:t>.</w:t>
      </w:r>
    </w:p>
    <w:p w14:paraId="424C47F9" w14:textId="4B2DA6E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бригад: конструкторской- Ю.И. </w:t>
      </w:r>
      <w:proofErr w:type="spellStart"/>
      <w:r w:rsidRPr="00EC2CF3">
        <w:rPr>
          <w:rFonts w:ascii="Times New Roman" w:hAnsi="Times New Roman" w:cs="Times New Roman"/>
          <w:color w:val="000000" w:themeColor="text1"/>
          <w:sz w:val="16"/>
          <w:szCs w:val="16"/>
        </w:rPr>
        <w:t>Вориводин</w:t>
      </w:r>
      <w:proofErr w:type="spellEnd"/>
      <w:r w:rsidRPr="00EC2CF3">
        <w:rPr>
          <w:rFonts w:ascii="Times New Roman" w:hAnsi="Times New Roman" w:cs="Times New Roman"/>
          <w:color w:val="000000" w:themeColor="text1"/>
          <w:sz w:val="16"/>
          <w:szCs w:val="16"/>
        </w:rPr>
        <w:t>, (-1992 г.)- М.В. Воронцов. Начальники бюро: КБ- М.В. Воронцов, И.В. Мамаева; подготовки производства- Б.Б. Медведко; технического сборочного производства-</w:t>
      </w:r>
      <w:proofErr w:type="spellStart"/>
      <w:r w:rsidRPr="00EC2CF3">
        <w:rPr>
          <w:rFonts w:ascii="Times New Roman" w:hAnsi="Times New Roman" w:cs="Times New Roman"/>
          <w:color w:val="000000" w:themeColor="text1"/>
          <w:sz w:val="16"/>
          <w:szCs w:val="16"/>
        </w:rPr>
        <w:t>B.А.Порхачев</w:t>
      </w:r>
      <w:proofErr w:type="spellEnd"/>
      <w:r w:rsidRPr="00EC2CF3">
        <w:rPr>
          <w:rFonts w:ascii="Times New Roman" w:hAnsi="Times New Roman" w:cs="Times New Roman"/>
          <w:color w:val="000000" w:themeColor="text1"/>
          <w:sz w:val="16"/>
          <w:szCs w:val="16"/>
        </w:rPr>
        <w:t xml:space="preserve">; технологического- И.В. </w:t>
      </w:r>
      <w:proofErr w:type="spellStart"/>
      <w:r w:rsidRPr="00EC2CF3">
        <w:rPr>
          <w:rFonts w:ascii="Times New Roman" w:hAnsi="Times New Roman" w:cs="Times New Roman"/>
          <w:color w:val="000000" w:themeColor="text1"/>
          <w:sz w:val="16"/>
          <w:szCs w:val="16"/>
        </w:rPr>
        <w:t>Сидюкин</w:t>
      </w:r>
      <w:proofErr w:type="spellEnd"/>
      <w:r w:rsidRPr="00EC2CF3">
        <w:rPr>
          <w:rFonts w:ascii="Times New Roman" w:hAnsi="Times New Roman" w:cs="Times New Roman"/>
          <w:color w:val="000000" w:themeColor="text1"/>
          <w:sz w:val="16"/>
          <w:szCs w:val="16"/>
        </w:rPr>
        <w:t>; (-1998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Г.М. Комаровский, Б.М. </w:t>
      </w:r>
      <w:proofErr w:type="spellStart"/>
      <w:r w:rsidRPr="00EC2CF3">
        <w:rPr>
          <w:rFonts w:ascii="Times New Roman" w:hAnsi="Times New Roman" w:cs="Times New Roman"/>
          <w:color w:val="000000" w:themeColor="text1"/>
          <w:sz w:val="16"/>
          <w:szCs w:val="16"/>
        </w:rPr>
        <w:t>Мошинский</w:t>
      </w:r>
      <w:proofErr w:type="spellEnd"/>
      <w:r w:rsidRPr="00EC2CF3">
        <w:rPr>
          <w:rFonts w:ascii="Times New Roman" w:hAnsi="Times New Roman" w:cs="Times New Roman"/>
          <w:color w:val="000000" w:themeColor="text1"/>
          <w:sz w:val="16"/>
          <w:szCs w:val="16"/>
        </w:rPr>
        <w:t xml:space="preserve">. Технический руководитель «Лаборатории АФС»- В.И. </w:t>
      </w:r>
      <w:proofErr w:type="spellStart"/>
      <w:r w:rsidRPr="00EC2CF3">
        <w:rPr>
          <w:rFonts w:ascii="Times New Roman" w:hAnsi="Times New Roman" w:cs="Times New Roman"/>
          <w:color w:val="000000" w:themeColor="text1"/>
          <w:sz w:val="16"/>
          <w:szCs w:val="16"/>
        </w:rPr>
        <w:t>Бедулин</w:t>
      </w:r>
      <w:proofErr w:type="spellEnd"/>
      <w:r w:rsidRPr="00EC2CF3">
        <w:rPr>
          <w:rFonts w:ascii="Times New Roman" w:hAnsi="Times New Roman" w:cs="Times New Roman"/>
          <w:color w:val="000000" w:themeColor="text1"/>
          <w:sz w:val="16"/>
          <w:szCs w:val="16"/>
        </w:rPr>
        <w:t xml:space="preserve">. Руководители групп: сборки- В.А. Порхачев; В.М. </w:t>
      </w:r>
      <w:proofErr w:type="spellStart"/>
      <w:r w:rsidRPr="00EC2CF3">
        <w:rPr>
          <w:rFonts w:ascii="Times New Roman" w:hAnsi="Times New Roman" w:cs="Times New Roman"/>
          <w:color w:val="000000" w:themeColor="text1"/>
          <w:sz w:val="16"/>
          <w:szCs w:val="16"/>
        </w:rPr>
        <w:t>Добрыгин</w:t>
      </w:r>
      <w:proofErr w:type="spellEnd"/>
      <w:r w:rsidRPr="00EC2CF3">
        <w:rPr>
          <w:rFonts w:ascii="Times New Roman" w:hAnsi="Times New Roman" w:cs="Times New Roman"/>
          <w:color w:val="000000" w:themeColor="text1"/>
          <w:sz w:val="16"/>
          <w:szCs w:val="16"/>
        </w:rPr>
        <w:t>,</w:t>
      </w:r>
    </w:p>
    <w:p w14:paraId="0371F0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roofErr w:type="spellStart"/>
      <w:r w:rsidRPr="00EC2CF3">
        <w:rPr>
          <w:rFonts w:ascii="Times New Roman" w:hAnsi="Times New Roman" w:cs="Times New Roman"/>
          <w:color w:val="000000" w:themeColor="text1"/>
          <w:sz w:val="16"/>
          <w:szCs w:val="16"/>
        </w:rPr>
        <w:t>C.А.Любавин</w:t>
      </w:r>
      <w:proofErr w:type="spellEnd"/>
      <w:r w:rsidRPr="00EC2CF3">
        <w:rPr>
          <w:rFonts w:ascii="Times New Roman" w:hAnsi="Times New Roman" w:cs="Times New Roman"/>
          <w:color w:val="000000" w:themeColor="text1"/>
          <w:sz w:val="16"/>
          <w:szCs w:val="16"/>
        </w:rPr>
        <w:t xml:space="preserve">, П.М. </w:t>
      </w:r>
      <w:proofErr w:type="spellStart"/>
      <w:r w:rsidRPr="00EC2CF3">
        <w:rPr>
          <w:rFonts w:ascii="Times New Roman" w:hAnsi="Times New Roman" w:cs="Times New Roman"/>
          <w:color w:val="000000" w:themeColor="text1"/>
          <w:sz w:val="16"/>
          <w:szCs w:val="16"/>
        </w:rPr>
        <w:t>Очеретько</w:t>
      </w:r>
      <w:proofErr w:type="spellEnd"/>
      <w:r w:rsidRPr="00EC2CF3">
        <w:rPr>
          <w:rFonts w:ascii="Times New Roman" w:hAnsi="Times New Roman" w:cs="Times New Roman"/>
          <w:color w:val="000000" w:themeColor="text1"/>
          <w:sz w:val="16"/>
          <w:szCs w:val="16"/>
        </w:rPr>
        <w:t xml:space="preserve">, Ю.А. </w:t>
      </w:r>
      <w:proofErr w:type="spellStart"/>
      <w:r w:rsidRPr="00EC2CF3">
        <w:rPr>
          <w:rFonts w:ascii="Times New Roman" w:hAnsi="Times New Roman" w:cs="Times New Roman"/>
          <w:color w:val="000000" w:themeColor="text1"/>
          <w:sz w:val="16"/>
          <w:szCs w:val="16"/>
        </w:rPr>
        <w:t>Ренып</w:t>
      </w:r>
      <w:proofErr w:type="spellEnd"/>
      <w:r w:rsidRPr="00EC2CF3">
        <w:rPr>
          <w:rFonts w:ascii="Times New Roman" w:hAnsi="Times New Roman" w:cs="Times New Roman"/>
          <w:color w:val="000000" w:themeColor="text1"/>
          <w:sz w:val="16"/>
          <w:szCs w:val="16"/>
        </w:rPr>
        <w:t>. Начальник испытательной станции- Б.Б. Медведко.</w:t>
      </w:r>
    </w:p>
    <w:p w14:paraId="45243E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ультразвуковые локаторы: для энцефалографии мозга «Эхо-П», кардиологический «</w:t>
      </w:r>
      <w:proofErr w:type="spellStart"/>
      <w:r w:rsidRPr="00EC2CF3">
        <w:rPr>
          <w:rFonts w:ascii="Times New Roman" w:hAnsi="Times New Roman" w:cs="Times New Roman"/>
          <w:color w:val="000000" w:themeColor="text1"/>
          <w:sz w:val="16"/>
          <w:szCs w:val="16"/>
        </w:rPr>
        <w:t>Полизонт</w:t>
      </w:r>
      <w:proofErr w:type="spellEnd"/>
      <w:r w:rsidRPr="00EC2CF3">
        <w:rPr>
          <w:rFonts w:ascii="Times New Roman" w:hAnsi="Times New Roman" w:cs="Times New Roman"/>
          <w:color w:val="000000" w:themeColor="text1"/>
          <w:sz w:val="16"/>
          <w:szCs w:val="16"/>
        </w:rPr>
        <w:t>», «Икар».</w:t>
      </w:r>
    </w:p>
    <w:p w14:paraId="1A80C8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теодолиты (1929-31)- 4559; нивелиры (1929-32)- 8308; кипрегель (1929-32)- 8217; аэрофотоаппараты АФА-13 (-1936-37-)- 145, -24 (1936), -1, -27 (1938); фотообъектив И-3 (-1936-37-); РЛС: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PJIC «Дунай-3, -ЗУ», «Дарьял», «Дон»; РЛ средства для Сухопутных войск «Рута», PJIK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(2005).101</w:t>
      </w:r>
    </w:p>
    <w:p w14:paraId="599A59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«Геодезия» По пр. № 197с от 2.06.1938 г. требовалось к 1.08.1938 г. организовать при КБ опытный цех.</w:t>
      </w:r>
    </w:p>
    <w:p w14:paraId="11594E22" w14:textId="136A71E1"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завода № 356, ОКБ-356, Особое КБ (ОКБ) «Пеленг», ФГУП «ОКБ «Пеленг» /620078</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Екатеринбург ул. Гагарина, 28 тел. 374-41-21|</w:t>
      </w:r>
    </w:p>
    <w:p w14:paraId="2A1722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548DB2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5B1085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23E0B62A" w14:textId="01E2070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(1970-89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Г.П. Юркин, П.М. </w:t>
      </w:r>
      <w:proofErr w:type="spellStart"/>
      <w:r w:rsidRPr="00EC2CF3">
        <w:rPr>
          <w:rFonts w:ascii="Times New Roman" w:hAnsi="Times New Roman" w:cs="Times New Roman"/>
          <w:color w:val="000000" w:themeColor="text1"/>
          <w:sz w:val="16"/>
          <w:szCs w:val="16"/>
        </w:rPr>
        <w:t>Очеретько</w:t>
      </w:r>
      <w:proofErr w:type="spellEnd"/>
      <w:r w:rsidRPr="00EC2CF3">
        <w:rPr>
          <w:rFonts w:ascii="Times New Roman" w:hAnsi="Times New Roman" w:cs="Times New Roman"/>
          <w:color w:val="000000" w:themeColor="text1"/>
          <w:sz w:val="16"/>
          <w:szCs w:val="16"/>
        </w:rPr>
        <w:t>. Директор (1992-2007 г.-)- В.В. Феклистов. Зам. начальника (-1992 г.)- Ю.В. Нейман. Зам. директора: по направлению метеосистем- Ю.В. Нейман; (1992 г.- )- Ю.В. Нейман.</w:t>
      </w:r>
    </w:p>
    <w:p w14:paraId="7EB91C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w:t>
      </w:r>
      <w:proofErr w:type="spellStart"/>
      <w:r w:rsidRPr="00EC2CF3">
        <w:rPr>
          <w:rFonts w:ascii="Times New Roman" w:hAnsi="Times New Roman" w:cs="Times New Roman"/>
          <w:color w:val="000000" w:themeColor="text1"/>
          <w:sz w:val="16"/>
          <w:szCs w:val="16"/>
        </w:rPr>
        <w:t>Добрыгин</w:t>
      </w:r>
      <w:proofErr w:type="spellEnd"/>
      <w:r w:rsidRPr="00EC2CF3">
        <w:rPr>
          <w:rFonts w:ascii="Times New Roman" w:hAnsi="Times New Roman" w:cs="Times New Roman"/>
          <w:color w:val="000000" w:themeColor="text1"/>
          <w:sz w:val="16"/>
          <w:szCs w:val="16"/>
        </w:rPr>
        <w:t xml:space="preserve">. Начальники лабораторий: (-1986 г.)- Л.П. </w:t>
      </w:r>
      <w:proofErr w:type="spellStart"/>
      <w:r w:rsidRPr="00EC2CF3">
        <w:rPr>
          <w:rFonts w:ascii="Times New Roman" w:hAnsi="Times New Roman" w:cs="Times New Roman"/>
          <w:color w:val="000000" w:themeColor="text1"/>
          <w:sz w:val="16"/>
          <w:szCs w:val="16"/>
        </w:rPr>
        <w:t>Юланов</w:t>
      </w:r>
      <w:proofErr w:type="spellEnd"/>
      <w:r w:rsidRPr="00EC2CF3">
        <w:rPr>
          <w:rFonts w:ascii="Times New Roman" w:hAnsi="Times New Roman" w:cs="Times New Roman"/>
          <w:color w:val="000000" w:themeColor="text1"/>
          <w:sz w:val="16"/>
          <w:szCs w:val="16"/>
        </w:rPr>
        <w:t>. Начальники бригад: конструкторской (1992-97 г.)- М.В. Воронцов.</w:t>
      </w:r>
    </w:p>
    <w:p w14:paraId="1E81CA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7446D7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«Форманта» /г. Качканар Свердловской обл./</w:t>
      </w:r>
    </w:p>
    <w:p w14:paraId="5CB6FA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Являлся филиалом СЗЭА (1978 г.).</w:t>
      </w:r>
    </w:p>
    <w:p w14:paraId="72A69D3A" w14:textId="720AFD8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инженера (1978-81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Комаровский (11982).</w:t>
      </w:r>
    </w:p>
    <w:p w14:paraId="7CEAA0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24AD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национализировали канатную фабрику в Дзержинске (сейчас - ОАО Канат), но выпуск столь необходимой в те годы продукции продолжился, рабочие также продолжали трудиться, причем многие из них даже династиями.</w:t>
      </w:r>
    </w:p>
    <w:p w14:paraId="2A1B2E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Первым директором фабрики (с 1918 по 1934 гг.) был Копылов Дмитрий Васильевич.</w:t>
      </w:r>
    </w:p>
    <w:p w14:paraId="6FE46D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Канатная фабрика (ныне АО "Канат") была основана в 1875 г. возле ст. </w:t>
      </w:r>
      <w:proofErr w:type="spellStart"/>
      <w:r w:rsidRPr="00EC2CF3">
        <w:rPr>
          <w:rFonts w:ascii="Times New Roman" w:hAnsi="Times New Roman" w:cs="Times New Roman"/>
          <w:color w:val="000000" w:themeColor="text1"/>
          <w:sz w:val="16"/>
          <w:szCs w:val="16"/>
        </w:rPr>
        <w:t>Растяпино</w:t>
      </w:r>
      <w:proofErr w:type="spellEnd"/>
      <w:r w:rsidRPr="00EC2CF3">
        <w:rPr>
          <w:rFonts w:ascii="Times New Roman" w:hAnsi="Times New Roman" w:cs="Times New Roman"/>
          <w:color w:val="000000" w:themeColor="text1"/>
          <w:sz w:val="16"/>
          <w:szCs w:val="16"/>
        </w:rPr>
        <w:t xml:space="preserve"> Московско-Нижегородской железной дороги в 31 версте от Н. Новгорода на землях, арендованных у крестьян села Черное купцом Александром Смирновым.</w:t>
      </w:r>
    </w:p>
    <w:p w14:paraId="2948B5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Фабрика была основным производством торгового дома "Александр Смирнов с сыновьями". В 1901 г. на фабрике работали 50 человек, а в 1916 г. уже 128. На предприятии работала паровая машина в 25 л.с. В те годы канатная фабрика была одним из самых крупных предприятий Черноречья, его продукция пользовалась повышенным спросом и расходилась далеко за пределы Нижегородской губернии (9694).</w:t>
      </w:r>
    </w:p>
    <w:p w14:paraId="6560AF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9426177" w14:textId="54D6D4D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В 1918 г. был национализирован завод АО «Любимов, </w:t>
      </w:r>
      <w:proofErr w:type="spellStart"/>
      <w:r w:rsidRPr="00EC2CF3">
        <w:rPr>
          <w:rFonts w:ascii="Times New Roman" w:hAnsi="Times New Roman" w:cs="Times New Roman"/>
          <w:color w:val="000000" w:themeColor="text1"/>
          <w:sz w:val="16"/>
          <w:szCs w:val="16"/>
        </w:rPr>
        <w:t>Сольве</w:t>
      </w:r>
      <w:proofErr w:type="spellEnd"/>
      <w:r w:rsidRPr="00EC2CF3">
        <w:rPr>
          <w:rFonts w:ascii="Times New Roman" w:hAnsi="Times New Roman" w:cs="Times New Roman"/>
          <w:color w:val="000000" w:themeColor="text1"/>
          <w:sz w:val="16"/>
          <w:szCs w:val="16"/>
        </w:rPr>
        <w:t xml:space="preserve"> и К°», Березниковский химический комбинат ВСНХ, ВИШХИМЗ, «объект 1012» НКТП, НКОП / г. Березники ст. Усольская Пермской обл./, построенный в 1881-83. В годы Гражданской войны разрушен. Химкомбинат, или ВИШХИМЗ, восстановлен 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к 1927 г. достиг дореволюционного объема производства, но продолжал строиться в 1928-32 г. (в основном, силами заключенных). Полностью комбинат вступил в строй в 1932 г. Производство ОВ. Плановая мощность по иприту в 1931</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- 9.000 т в год, на 1937 г. - 11.000 т в год.</w:t>
      </w:r>
    </w:p>
    <w:p w14:paraId="12A1E5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СНК № 8сс от 21.03.1938 г. и пр. НКОП № 142с от 23.04.1938 г. «объект 1012» в Березниках по производству ОВ и ВВ передан из НКТП в НКОП, в 12.1938 г. - в ведении 6ГУ. 18.08.1939 г.</w:t>
      </w:r>
    </w:p>
    <w:p w14:paraId="67ED4B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Березниковский химкомбинат разделен на 4 самостоятельных завода, в т. ч. завод № 237 НКХП. В 09.1940 г. из комбината выделился Березниковский содовый завод (завод № 761) по выпуску иприта (11982).</w:t>
      </w:r>
    </w:p>
    <w:p w14:paraId="1579CA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5F56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 базе товарищества «Металлист» организован механический завод. Он выпускал простейшие сельхозмашины, чугунное и медное литье, выполнял ремонтные работы.</w:t>
      </w:r>
    </w:p>
    <w:p w14:paraId="70773E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1930г. Красноярский механический завод передан в систему НК леса. Была проведена реконструкция литейного цеха, построены новые механический и транспортный цехи. Организован выпуск пил и сплавного инвентаря, ремонт тракторов.</w:t>
      </w:r>
    </w:p>
    <w:p w14:paraId="29B5B9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07-08.1941г. на площадку завода эвакуирована часть оборудования и кадров Онежского машиностроительного завода. Проведена реконструкция производства под выпуск артиллерийских снарядов. Были построены механический, прессовый, кузнечный, инструментальный цехи, котельная, трансформаторная подстанция. 6.11.1944г. вышло распоряжение ГКО № 6890 о мерах по ликвидации текучести рабочей силы на заводе.</w:t>
      </w:r>
    </w:p>
    <w:p w14:paraId="3BAC88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w:t>
      </w:r>
      <w:proofErr w:type="spellStart"/>
      <w:r w:rsidRPr="00EC2CF3">
        <w:rPr>
          <w:rFonts w:ascii="Times New Roman" w:hAnsi="Times New Roman" w:cs="Times New Roman"/>
          <w:color w:val="000000" w:themeColor="text1"/>
          <w:sz w:val="16"/>
          <w:szCs w:val="16"/>
        </w:rPr>
        <w:t>Краслесмаш</w:t>
      </w:r>
      <w:proofErr w:type="spellEnd"/>
      <w:r w:rsidRPr="00EC2CF3">
        <w:rPr>
          <w:rFonts w:ascii="Times New Roman" w:hAnsi="Times New Roman" w:cs="Times New Roman"/>
          <w:color w:val="000000" w:themeColor="text1"/>
          <w:sz w:val="16"/>
          <w:szCs w:val="16"/>
        </w:rPr>
        <w:t>») /660001 г. Красноярск ул. Красной Звезды, 1/) - в ведении НК леса.</w:t>
      </w:r>
    </w:p>
    <w:p w14:paraId="64F7F16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16F527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1961 г. организовано КБ завода для разработки новой техники в количестве 50 чел. с экспериментальным участком (24 чел.).</w:t>
      </w:r>
    </w:p>
    <w:p w14:paraId="55FE27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01.2007г. вошел в концерн «Тракторные заводы».</w:t>
      </w:r>
    </w:p>
    <w:p w14:paraId="1232B5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E7B3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(2006г.)- 200 чел.</w:t>
      </w:r>
    </w:p>
    <w:p w14:paraId="17FD6B5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(1941г.)- Д.П. Васильев, (1941-43г.)- Н.В. </w:t>
      </w:r>
      <w:proofErr w:type="spellStart"/>
      <w:r w:rsidRPr="00EC2CF3">
        <w:rPr>
          <w:rFonts w:ascii="Times New Roman" w:hAnsi="Times New Roman" w:cs="Times New Roman"/>
          <w:color w:val="000000" w:themeColor="text1"/>
          <w:sz w:val="16"/>
          <w:szCs w:val="16"/>
        </w:rPr>
        <w:t>Масеткин</w:t>
      </w:r>
      <w:proofErr w:type="spellEnd"/>
      <w:r w:rsidRPr="00EC2CF3">
        <w:rPr>
          <w:rFonts w:ascii="Times New Roman" w:hAnsi="Times New Roman" w:cs="Times New Roman"/>
          <w:color w:val="000000" w:themeColor="text1"/>
          <w:sz w:val="16"/>
          <w:szCs w:val="16"/>
        </w:rPr>
        <w:t>, (1943-44г.)- A.M. Поликарпов.</w:t>
      </w:r>
    </w:p>
    <w:p w14:paraId="700A9C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эвакуации (1941г.)- С.И. Андреев.</w:t>
      </w:r>
    </w:p>
    <w:p w14:paraId="6222BC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лесопогрузчики: фронтальный челюстной П10 (1950-е), П1 (1960-е), перекидной П2 (1964-), П2С, П2А, П19 (1970-е), П19А, П19Б, ПЛ2, ПЛЗ, ЛТ-188, ЛТ-240 (1990-е); трелевочные машины: </w:t>
      </w:r>
      <w:proofErr w:type="spellStart"/>
      <w:r w:rsidRPr="00EC2CF3">
        <w:rPr>
          <w:rFonts w:ascii="Times New Roman" w:hAnsi="Times New Roman" w:cs="Times New Roman"/>
          <w:color w:val="000000" w:themeColor="text1"/>
          <w:sz w:val="16"/>
          <w:szCs w:val="16"/>
        </w:rPr>
        <w:t>бесчокерная</w:t>
      </w:r>
      <w:proofErr w:type="spellEnd"/>
      <w:r w:rsidRPr="00EC2CF3">
        <w:rPr>
          <w:rFonts w:ascii="Times New Roman" w:hAnsi="Times New Roman" w:cs="Times New Roman"/>
          <w:color w:val="000000" w:themeColor="text1"/>
          <w:sz w:val="16"/>
          <w:szCs w:val="16"/>
        </w:rPr>
        <w:t xml:space="preserve">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69A3B16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w:t>
      </w:r>
    </w:p>
    <w:p w14:paraId="47D8EC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67EBF9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62BFB6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лесопогрузчики: П1, перекидного типа на базе ЧТЗ П2, челюстные на базе АТЗ П11А, П11Б, П19 (1970-е), JTT-65 (1980-е); валочно-трелевочная машина ЛП-49 (1980-е) (11982).</w:t>
      </w:r>
    </w:p>
    <w:p w14:paraId="6FD3DE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17A85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на базе национализированной столярной мастерской была организована 1-я Государственная фабрика образцов </w:t>
      </w:r>
      <w:proofErr w:type="spellStart"/>
      <w:r w:rsidRPr="00EC2CF3">
        <w:rPr>
          <w:rFonts w:ascii="Times New Roman" w:hAnsi="Times New Roman" w:cs="Times New Roman"/>
          <w:color w:val="000000" w:themeColor="text1"/>
          <w:sz w:val="16"/>
          <w:szCs w:val="16"/>
        </w:rPr>
        <w:t>Главлескома</w:t>
      </w:r>
      <w:proofErr w:type="spellEnd"/>
      <w:r w:rsidRPr="00EC2CF3">
        <w:rPr>
          <w:rFonts w:ascii="Times New Roman" w:hAnsi="Times New Roman" w:cs="Times New Roman"/>
          <w:color w:val="000000" w:themeColor="text1"/>
          <w:sz w:val="16"/>
          <w:szCs w:val="16"/>
        </w:rPr>
        <w:t xml:space="preserve">.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w:t>
      </w:r>
      <w:proofErr w:type="spellStart"/>
      <w:r w:rsidRPr="00EC2CF3">
        <w:rPr>
          <w:rFonts w:ascii="Times New Roman" w:hAnsi="Times New Roman" w:cs="Times New Roman"/>
          <w:color w:val="000000" w:themeColor="text1"/>
          <w:sz w:val="16"/>
          <w:szCs w:val="16"/>
        </w:rPr>
        <w:t>Мемза</w:t>
      </w:r>
      <w:proofErr w:type="spellEnd"/>
      <w:r w:rsidRPr="00EC2CF3">
        <w:rPr>
          <w:rFonts w:ascii="Times New Roman" w:hAnsi="Times New Roman" w:cs="Times New Roman"/>
          <w:color w:val="000000" w:themeColor="text1"/>
          <w:sz w:val="16"/>
          <w:szCs w:val="16"/>
        </w:rPr>
        <w:t xml:space="preserve">, Геофизика, </w:t>
      </w:r>
      <w:proofErr w:type="spellStart"/>
      <w:r w:rsidRPr="00EC2CF3">
        <w:rPr>
          <w:rFonts w:ascii="Times New Roman" w:hAnsi="Times New Roman" w:cs="Times New Roman"/>
          <w:color w:val="000000" w:themeColor="text1"/>
          <w:sz w:val="16"/>
          <w:szCs w:val="16"/>
        </w:rPr>
        <w:t>Метрон</w:t>
      </w:r>
      <w:proofErr w:type="spellEnd"/>
      <w:r w:rsidRPr="00EC2CF3">
        <w:rPr>
          <w:rFonts w:ascii="Times New Roman" w:hAnsi="Times New Roman" w:cs="Times New Roman"/>
          <w:color w:val="000000" w:themeColor="text1"/>
          <w:sz w:val="16"/>
          <w:szCs w:val="16"/>
        </w:rPr>
        <w:t xml:space="preserve"> и др. В 1928-29г. проведена реконструкция: построена котельная, водопровод, </w:t>
      </w:r>
      <w:proofErr w:type="spellStart"/>
      <w:r w:rsidRPr="00EC2CF3">
        <w:rPr>
          <w:rFonts w:ascii="Times New Roman" w:hAnsi="Times New Roman" w:cs="Times New Roman"/>
          <w:color w:val="000000" w:themeColor="text1"/>
          <w:sz w:val="16"/>
          <w:szCs w:val="16"/>
        </w:rPr>
        <w:t>эксгауэрная</w:t>
      </w:r>
      <w:proofErr w:type="spellEnd"/>
      <w:r w:rsidRPr="00EC2CF3">
        <w:rPr>
          <w:rFonts w:ascii="Times New Roman" w:hAnsi="Times New Roman" w:cs="Times New Roman"/>
          <w:color w:val="000000" w:themeColor="text1"/>
          <w:sz w:val="16"/>
          <w:szCs w:val="16"/>
        </w:rPr>
        <w:t xml:space="preserve">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5CA1858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12.1936г. ДОЗ передан из ВОТИ НКТП в ведение НКОП. В соответствии с пост. СНК № 837-430сс от 3.06.1942г. и приказом НКМВ № 250с от 7.07.1942г. ДОЗ НКМВ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xml:space="preserve">, Московский завод художественных часов /г. Москва ул. Б. Семеновская, 11 «ДОЗ </w:t>
      </w:r>
      <w:proofErr w:type="spellStart"/>
      <w:r w:rsidRPr="00EC2CF3">
        <w:rPr>
          <w:rFonts w:ascii="Times New Roman" w:hAnsi="Times New Roman" w:cs="Times New Roman"/>
          <w:color w:val="000000" w:themeColor="text1"/>
          <w:sz w:val="16"/>
          <w:szCs w:val="16"/>
        </w:rPr>
        <w:t>Главчаспрома</w:t>
      </w:r>
      <w:proofErr w:type="spellEnd"/>
      <w:r w:rsidRPr="00EC2CF3">
        <w:rPr>
          <w:rFonts w:ascii="Times New Roman" w:hAnsi="Times New Roman" w:cs="Times New Roman"/>
          <w:color w:val="000000" w:themeColor="text1"/>
          <w:sz w:val="16"/>
          <w:szCs w:val="16"/>
        </w:rPr>
        <w:t>» (1948г.)/ /г. Москва ул. Б. Семеновская, 11 тел. 268-63-36/).</w:t>
      </w:r>
    </w:p>
    <w:p w14:paraId="3B8CF5F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29C508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1947-48г. ДОЗ - в ведении </w:t>
      </w:r>
      <w:proofErr w:type="spellStart"/>
      <w:r w:rsidRPr="00EC2CF3">
        <w:rPr>
          <w:rFonts w:ascii="Times New Roman" w:hAnsi="Times New Roman" w:cs="Times New Roman"/>
          <w:color w:val="000000" w:themeColor="text1"/>
          <w:sz w:val="16"/>
          <w:szCs w:val="16"/>
        </w:rPr>
        <w:t>Главчаспрома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w:t>
      </w:r>
    </w:p>
    <w:p w14:paraId="06D3D1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07083E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2000г. - Московский завод художественных часов.</w:t>
      </w:r>
    </w:p>
    <w:p w14:paraId="626334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(1946г.)- 104 ед., (1947г.)-147 ед.</w:t>
      </w:r>
    </w:p>
    <w:p w14:paraId="12ECD4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(1947г.)- 1,075 га; застройки (1947г.)- 5120 м2; производственная (1939г.)- 5647 м2, (1946-47г.)-4215 м2.</w:t>
      </w:r>
    </w:p>
    <w:p w14:paraId="229A045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(1939г.)-693 чел., (1946-47г.)- 402 чел.</w:t>
      </w:r>
    </w:p>
    <w:p w14:paraId="09A53A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(1948г.)- А. Павлов. Гендиректор (2000г.)- Е.И. Спиридонов.</w:t>
      </w:r>
    </w:p>
    <w:p w14:paraId="22B1B4C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(1948г.)- Володаев.129</w:t>
      </w:r>
    </w:p>
    <w:p w14:paraId="16713A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детали для ППШ (1942); футляры для часов: электрических, маятниковых, настольных, шахматных, морских хронометров (1947).</w:t>
      </w:r>
    </w:p>
    <w:p w14:paraId="10D4315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775C81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завод красок был национализирован и переименован в Пресненский завод лаков и красок. В 1922г. он вошел в состав созданного треста «</w:t>
      </w:r>
      <w:proofErr w:type="spellStart"/>
      <w:r w:rsidRPr="00EC2CF3">
        <w:rPr>
          <w:rFonts w:ascii="Times New Roman" w:hAnsi="Times New Roman" w:cs="Times New Roman"/>
          <w:color w:val="000000" w:themeColor="text1"/>
          <w:sz w:val="16"/>
          <w:szCs w:val="16"/>
        </w:rPr>
        <w:t>Гослакокраска</w:t>
      </w:r>
      <w:proofErr w:type="spellEnd"/>
      <w:r w:rsidRPr="00EC2CF3">
        <w:rPr>
          <w:rFonts w:ascii="Times New Roman" w:hAnsi="Times New Roman" w:cs="Times New Roman"/>
          <w:color w:val="000000" w:themeColor="text1"/>
          <w:sz w:val="16"/>
          <w:szCs w:val="16"/>
        </w:rPr>
        <w:t xml:space="preserve">». В 1937г. переименован в Красно-Пресненский завод лаков и красок. В 1939г. завод передан в ведение </w:t>
      </w:r>
      <w:proofErr w:type="spellStart"/>
      <w:r w:rsidRPr="00EC2CF3">
        <w:rPr>
          <w:rFonts w:ascii="Times New Roman" w:hAnsi="Times New Roman" w:cs="Times New Roman"/>
          <w:color w:val="000000" w:themeColor="text1"/>
          <w:sz w:val="16"/>
          <w:szCs w:val="16"/>
        </w:rPr>
        <w:t>Главанилпрома</w:t>
      </w:r>
      <w:proofErr w:type="spellEnd"/>
      <w:r w:rsidRPr="00EC2CF3">
        <w:rPr>
          <w:rFonts w:ascii="Times New Roman" w:hAnsi="Times New Roman" w:cs="Times New Roman"/>
          <w:color w:val="000000" w:themeColor="text1"/>
          <w:sz w:val="16"/>
          <w:szCs w:val="16"/>
        </w:rPr>
        <w:t xml:space="preserve"> НКХП. В 1943г. переименован в завод № 861 (Завод № 861 НКХП, Пресненский завод лаков и красок, Красно-Пресненский завод лаков и красок НКХП, НПО «Спектр», ЗАО «Тантал-Лакокраска»</w:t>
      </w:r>
    </w:p>
    <w:p w14:paraId="3C8B2E3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/123100 г. Москва 2-я Звенигородская ул., 12; 117403 г. Москва ул. Никопольская, 6 стр. 10 (2007г.) тел. (499) 795-19-98).</w:t>
      </w:r>
    </w:p>
    <w:p w14:paraId="4278F5D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революции продолжен выпуск лаков, красок и эмалей, однако, из-за недостатка специалистов и сырья в годы Гражданской войны выпускалась, практически, только газетная краска. В 1922г. был проведен ремонт оборудования; заводу утверждена годовая программа, которая была успешно выполнена. В 1930-е г., ввиду расположения в центре города, было запрещено расширение и строительство новых корпусов завода. В 1938г. утвержден генплан развития завода, который предусматривал организацию новых производств светящихся и нитрокрасок. В 1940г. годовая мощность завода составляла 37260 т.</w:t>
      </w:r>
    </w:p>
    <w:p w14:paraId="357BBD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1927г. на базе заводской лаборатории была создана первая в стране ЦНЛ по исследованию JIKM, в 1931г. преобразованная в НИЛК.</w:t>
      </w:r>
    </w:p>
    <w:p w14:paraId="673112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1936г. на заводе организован цех ширпотреба, выпускавший густотертые краски, декоративную лазурь, ультрамарин, охру, литопон. В 1937г. начато освоение выпуска эмалей АД-7 и АД-8, </w:t>
      </w:r>
      <w:proofErr w:type="spellStart"/>
      <w:r w:rsidRPr="00EC2CF3">
        <w:rPr>
          <w:rFonts w:ascii="Times New Roman" w:hAnsi="Times New Roman" w:cs="Times New Roman"/>
          <w:color w:val="000000" w:themeColor="text1"/>
          <w:sz w:val="16"/>
          <w:szCs w:val="16"/>
        </w:rPr>
        <w:t>цинкохроматных</w:t>
      </w:r>
      <w:proofErr w:type="spellEnd"/>
      <w:r w:rsidRPr="00EC2CF3">
        <w:rPr>
          <w:rFonts w:ascii="Times New Roman" w:hAnsi="Times New Roman" w:cs="Times New Roman"/>
          <w:color w:val="000000" w:themeColor="text1"/>
          <w:sz w:val="16"/>
          <w:szCs w:val="16"/>
        </w:rPr>
        <w:t xml:space="preserve"> и свинцовых грунтовок, глифталевых эмалей. С 1947г. выпускалось 55 именований пентаэритритовых эмалей для авиации, сельхозтехники и широкого потребления. В 1950г. построен цех по производству новых марок синтетических смол. В 1958г. выпускалось около 400 наименований продукции, 103 из них не выпускались больше нигде в стране.</w:t>
      </w:r>
    </w:p>
    <w:p w14:paraId="609A9CF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09.2006г. предприятие продано ООО «Гута-</w:t>
      </w:r>
      <w:proofErr w:type="spellStart"/>
      <w:r w:rsidRPr="00EC2CF3">
        <w:rPr>
          <w:rFonts w:ascii="Times New Roman" w:hAnsi="Times New Roman" w:cs="Times New Roman"/>
          <w:color w:val="000000" w:themeColor="text1"/>
          <w:sz w:val="16"/>
          <w:szCs w:val="16"/>
        </w:rPr>
        <w:t>инвест</w:t>
      </w:r>
      <w:proofErr w:type="spellEnd"/>
      <w:r w:rsidRPr="00EC2CF3">
        <w:rPr>
          <w:rFonts w:ascii="Times New Roman" w:hAnsi="Times New Roman" w:cs="Times New Roman"/>
          <w:color w:val="000000" w:themeColor="text1"/>
          <w:sz w:val="16"/>
          <w:szCs w:val="16"/>
        </w:rPr>
        <w:t>» и реорганизовано в ЗАО «Тантал-Лакокраска». НПФ «Спектр-Лакокраска» (бывший ГИПИ ЛКП) стала его научно-проектным подразделением. К 2007г. в соответствии с пост, правительства Москвы производство перебазировано в Бирюлево на ул. Никопольскую на площадку Бирюлевского паркетного завода («</w:t>
      </w:r>
      <w:proofErr w:type="spellStart"/>
      <w:r w:rsidRPr="00EC2CF3">
        <w:rPr>
          <w:rFonts w:ascii="Times New Roman" w:hAnsi="Times New Roman" w:cs="Times New Roman"/>
          <w:color w:val="000000" w:themeColor="text1"/>
          <w:sz w:val="16"/>
          <w:szCs w:val="16"/>
        </w:rPr>
        <w:t>Бирпарк</w:t>
      </w:r>
      <w:proofErr w:type="spellEnd"/>
      <w:r w:rsidRPr="00EC2CF3">
        <w:rPr>
          <w:rFonts w:ascii="Times New Roman" w:hAnsi="Times New Roman" w:cs="Times New Roman"/>
          <w:color w:val="000000" w:themeColor="text1"/>
          <w:sz w:val="16"/>
          <w:szCs w:val="16"/>
        </w:rPr>
        <w:t>»); на старой площадке планировалось строительство коммерческой недвижимости.</w:t>
      </w:r>
    </w:p>
    <w:p w14:paraId="268514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(2000-е): краски и эмали: строительно-отделочные, защитные, мебельные, бактерицидные, спецназначения (термостойкие, для оптики, токопроводящие, электроизоляционные, маркировочные, для разметки дорог, </w:t>
      </w:r>
      <w:proofErr w:type="spellStart"/>
      <w:r w:rsidRPr="00EC2CF3">
        <w:rPr>
          <w:rFonts w:ascii="Times New Roman" w:hAnsi="Times New Roman" w:cs="Times New Roman"/>
          <w:color w:val="000000" w:themeColor="text1"/>
          <w:sz w:val="16"/>
          <w:szCs w:val="16"/>
        </w:rPr>
        <w:t>эррозионностойкие</w:t>
      </w:r>
      <w:proofErr w:type="spellEnd"/>
      <w:r w:rsidRPr="00EC2CF3">
        <w:rPr>
          <w:rFonts w:ascii="Times New Roman" w:hAnsi="Times New Roman" w:cs="Times New Roman"/>
          <w:color w:val="000000" w:themeColor="text1"/>
          <w:sz w:val="16"/>
          <w:szCs w:val="16"/>
        </w:rPr>
        <w:t>, коррозионностойкие, радиопрозрачные, для неметаллов, люминофорные); лаки, грунтовки, шпатлевки.</w:t>
      </w:r>
    </w:p>
    <w:p w14:paraId="5A6448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(1880-е)- около 900 чел.</w:t>
      </w:r>
    </w:p>
    <w:p w14:paraId="543C94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краски: АК-596, -1114, -1183, -5328, ВД-АК-192, -250 БИО, -0315, -1184, ХВ-589, ХП-188, ЭП- 597 (2000-е); люминофорные светящиеся ХВ-589, АК-596, ЭП-597 (2000-е); эмали: АК-512, -562, -573, -5164, - 5173, АС-131, -265, -554, -588, -599, -1115, ВЛ-297, КО-83, -84, -88, -811, -818, -828, -829, -834, -858, -859, -5125, НЦ-2192, ПФ-19М, -178, УРФ-1128, ФП-545, -5139, ХВ-5211, -7141, ХП-5237, -7120, -1267, ХС-527, -928, -973, - 5132, -5146, -5245, -5336, -7121, ЭП-91, -140, -141, -255, -293, -422, -525, -572, -595, -773, -969, -1143, -1236, -1292, -1294, -2114, -5287, -5321, -5340, -7107, ЭТ-147, ЭФ-1118 (2000-е); грунтовки: АК-0435 «</w:t>
      </w:r>
      <w:proofErr w:type="spellStart"/>
      <w:r w:rsidRPr="00EC2CF3">
        <w:rPr>
          <w:rFonts w:ascii="Times New Roman" w:hAnsi="Times New Roman" w:cs="Times New Roman"/>
          <w:color w:val="000000" w:themeColor="text1"/>
          <w:sz w:val="16"/>
          <w:szCs w:val="16"/>
        </w:rPr>
        <w:t>Акриал</w:t>
      </w:r>
      <w:proofErr w:type="spellEnd"/>
      <w:r w:rsidRPr="00EC2CF3">
        <w:rPr>
          <w:rFonts w:ascii="Times New Roman" w:hAnsi="Times New Roman" w:cs="Times New Roman"/>
          <w:color w:val="000000" w:themeColor="text1"/>
          <w:sz w:val="16"/>
          <w:szCs w:val="16"/>
        </w:rPr>
        <w:t>-Спектр», ЭП- 0104, -0109, -0156, -0214, -0215, -0259 (2000-е), ГФ-073, ХС-04, -010, -0185, ЭФ-0137; лаки: АК-113, -593, АС- 586М, ВЛ-278, -2119, УРФ-1, ФП-112, -525, ХС-567, -761, ЭП-730; шпатлевка К0-0032; состав «Барьер-Спектр» (2000-е).</w:t>
      </w:r>
    </w:p>
    <w:p w14:paraId="330F92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Государственный научно-исследовательский и проектный институт лакокрасочной промышленности ГИПИ-4 НКХП, МХП, Центральная научная лаборатория (ЦНЛ) ВСНХ, НИИ лаков и красок (НИЛК) ВСНХ, НКТП, Государственный институт проектирования и научно-исследовательских работ лакокрасочной промышленности («</w:t>
      </w:r>
      <w:proofErr w:type="spellStart"/>
      <w:r w:rsidRPr="00EC2CF3">
        <w:rPr>
          <w:rFonts w:ascii="Times New Roman" w:hAnsi="Times New Roman" w:cs="Times New Roman"/>
          <w:color w:val="000000" w:themeColor="text1"/>
          <w:sz w:val="16"/>
          <w:szCs w:val="16"/>
        </w:rPr>
        <w:t>ГипроНИЛК</w:t>
      </w:r>
      <w:proofErr w:type="spellEnd"/>
      <w:r w:rsidRPr="00EC2CF3">
        <w:rPr>
          <w:rFonts w:ascii="Times New Roman" w:hAnsi="Times New Roman" w:cs="Times New Roman"/>
          <w:color w:val="000000" w:themeColor="text1"/>
          <w:sz w:val="16"/>
          <w:szCs w:val="16"/>
        </w:rPr>
        <w:t>») НКТП, НИИЛК «</w:t>
      </w:r>
      <w:proofErr w:type="spellStart"/>
      <w:r w:rsidRPr="00EC2CF3">
        <w:rPr>
          <w:rFonts w:ascii="Times New Roman" w:hAnsi="Times New Roman" w:cs="Times New Roman"/>
          <w:color w:val="000000" w:themeColor="text1"/>
          <w:sz w:val="16"/>
          <w:szCs w:val="16"/>
        </w:rPr>
        <w:t>Гнпронилкраска</w:t>
      </w:r>
      <w:proofErr w:type="spellEnd"/>
      <w:r w:rsidRPr="00EC2CF3">
        <w:rPr>
          <w:rFonts w:ascii="Times New Roman" w:hAnsi="Times New Roman" w:cs="Times New Roman"/>
          <w:color w:val="000000" w:themeColor="text1"/>
          <w:sz w:val="16"/>
          <w:szCs w:val="16"/>
        </w:rPr>
        <w:t>» НКТП, НКХП, Государственный научно-исследовательский и проектный институт лакокрасочной промышленности (ГИПИ ЛКП) с опытным заводом, ГИПИ ЛКП-НПО «Спектр», ОАО «Научно-производственная фирма (НПФ) «Спектр ЛК»,</w:t>
      </w:r>
    </w:p>
    <w:p w14:paraId="7776BD8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ООО «НПФ «Спектр-Лакокраска» /г. Ленинград; г. Челябинск; г. Ленинград; г. Москва/ /123100 г. Москва 2-я Звенигородская ул., 12; тел. (499) 795-19-98/</w:t>
      </w:r>
    </w:p>
    <w:p w14:paraId="21520A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ЦНЛ треста «Лакокраска» ВСНХ создана в 1927г. на базе лаборатории Пресненского завода лаков и красок. В 1931г. она преобразована в НИЛК. В 01.1934г. он переименован в </w:t>
      </w:r>
      <w:proofErr w:type="spellStart"/>
      <w:r w:rsidRPr="00EC2CF3">
        <w:rPr>
          <w:rFonts w:ascii="Times New Roman" w:hAnsi="Times New Roman" w:cs="Times New Roman"/>
          <w:color w:val="000000" w:themeColor="text1"/>
          <w:sz w:val="16"/>
          <w:szCs w:val="16"/>
        </w:rPr>
        <w:t>ГипроНИЛК</w:t>
      </w:r>
      <w:proofErr w:type="spellEnd"/>
      <w:r w:rsidRPr="00EC2CF3">
        <w:rPr>
          <w:rFonts w:ascii="Times New Roman" w:hAnsi="Times New Roman" w:cs="Times New Roman"/>
          <w:color w:val="000000" w:themeColor="text1"/>
          <w:sz w:val="16"/>
          <w:szCs w:val="16"/>
        </w:rPr>
        <w:t>, в 04.1934г. - опять в НИЖ, в 1937г. - в НИИЖ «</w:t>
      </w:r>
      <w:proofErr w:type="spellStart"/>
      <w:r w:rsidRPr="00EC2CF3">
        <w:rPr>
          <w:rFonts w:ascii="Times New Roman" w:hAnsi="Times New Roman" w:cs="Times New Roman"/>
          <w:color w:val="000000" w:themeColor="text1"/>
          <w:sz w:val="16"/>
          <w:szCs w:val="16"/>
        </w:rPr>
        <w:t>Гипронилкраска</w:t>
      </w:r>
      <w:proofErr w:type="spellEnd"/>
      <w:r w:rsidRPr="00EC2CF3">
        <w:rPr>
          <w:rFonts w:ascii="Times New Roman" w:hAnsi="Times New Roman" w:cs="Times New Roman"/>
          <w:color w:val="000000" w:themeColor="text1"/>
          <w:sz w:val="16"/>
          <w:szCs w:val="16"/>
        </w:rPr>
        <w:t xml:space="preserve">», в 12.1943г. - ГИПИ-4. Институт действовал в ведении: ВСНХ (1927-32г.), НКТП (1932-39г.), </w:t>
      </w:r>
      <w:proofErr w:type="spellStart"/>
      <w:r w:rsidRPr="00EC2CF3">
        <w:rPr>
          <w:rFonts w:ascii="Times New Roman" w:hAnsi="Times New Roman" w:cs="Times New Roman"/>
          <w:color w:val="000000" w:themeColor="text1"/>
          <w:sz w:val="16"/>
          <w:szCs w:val="16"/>
        </w:rPr>
        <w:t>Главанилпрома</w:t>
      </w:r>
      <w:proofErr w:type="spellEnd"/>
      <w:r w:rsidRPr="00EC2CF3">
        <w:rPr>
          <w:rFonts w:ascii="Times New Roman" w:hAnsi="Times New Roman" w:cs="Times New Roman"/>
          <w:color w:val="000000" w:themeColor="text1"/>
          <w:sz w:val="16"/>
          <w:szCs w:val="16"/>
        </w:rPr>
        <w:t xml:space="preserve">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6359B5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038B28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w:t>
      </w:r>
      <w:proofErr w:type="spellStart"/>
      <w:r w:rsidRPr="00EC2CF3">
        <w:rPr>
          <w:rFonts w:ascii="Times New Roman" w:hAnsi="Times New Roman" w:cs="Times New Roman"/>
          <w:color w:val="000000" w:themeColor="text1"/>
          <w:sz w:val="16"/>
          <w:szCs w:val="16"/>
        </w:rPr>
        <w:t>страндартизации</w:t>
      </w:r>
      <w:proofErr w:type="spellEnd"/>
      <w:r w:rsidRPr="00EC2CF3">
        <w:rPr>
          <w:rFonts w:ascii="Times New Roman" w:hAnsi="Times New Roman" w:cs="Times New Roman"/>
          <w:color w:val="000000" w:themeColor="text1"/>
          <w:sz w:val="16"/>
          <w:szCs w:val="16"/>
        </w:rPr>
        <w:t xml:space="preserve"> и научно-технической информации.</w:t>
      </w:r>
    </w:p>
    <w:p w14:paraId="0C8F1F3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69ADD8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4D5683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AEF90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1978г. институт награжден орденом Знак Почета.</w:t>
      </w:r>
    </w:p>
    <w:p w14:paraId="238375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w:t>
      </w:r>
      <w:proofErr w:type="spellStart"/>
      <w:r w:rsidRPr="00EC2CF3">
        <w:rPr>
          <w:rFonts w:ascii="Times New Roman" w:hAnsi="Times New Roman" w:cs="Times New Roman"/>
          <w:color w:val="000000" w:themeColor="text1"/>
          <w:sz w:val="16"/>
          <w:szCs w:val="16"/>
        </w:rPr>
        <w:t>инвест</w:t>
      </w:r>
      <w:proofErr w:type="spellEnd"/>
      <w:r w:rsidRPr="00EC2CF3">
        <w:rPr>
          <w:rFonts w:ascii="Times New Roman" w:hAnsi="Times New Roman" w:cs="Times New Roman"/>
          <w:color w:val="000000" w:themeColor="text1"/>
          <w:sz w:val="16"/>
          <w:szCs w:val="16"/>
        </w:rPr>
        <w:t>»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0548C7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Разработаны: JIKM: на основе нитрата целлюлозы, полиуретановые, эпоксидные, водорастворимые, алкидные, полиэфирные; </w:t>
      </w:r>
      <w:proofErr w:type="spellStart"/>
      <w:r w:rsidRPr="00EC2CF3">
        <w:rPr>
          <w:rFonts w:ascii="Times New Roman" w:hAnsi="Times New Roman" w:cs="Times New Roman"/>
          <w:color w:val="000000" w:themeColor="text1"/>
          <w:sz w:val="16"/>
          <w:szCs w:val="16"/>
        </w:rPr>
        <w:t>полиизоцианаты</w:t>
      </w:r>
      <w:proofErr w:type="spellEnd"/>
      <w:r w:rsidRPr="00EC2CF3">
        <w:rPr>
          <w:rFonts w:ascii="Times New Roman" w:hAnsi="Times New Roman" w:cs="Times New Roman"/>
          <w:color w:val="000000" w:themeColor="text1"/>
          <w:sz w:val="16"/>
          <w:szCs w:val="16"/>
        </w:rPr>
        <w:t>; смолы: эпоксидные, акриловые, ненасыщенные полиэфирные; процессы синтеза мономеров, олигомеров и полупродуктов для связующих.137 Впервые в стране были выполнены работы по замене пищевых растительных масел в ЛКП, применению новых видов синтетических и натуральных смол.</w:t>
      </w:r>
    </w:p>
    <w:p w14:paraId="542B8B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449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(1947г.)-152 чел.</w:t>
      </w:r>
    </w:p>
    <w:p w14:paraId="44DF36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Гендиректор (2000г.)- В.Г. </w:t>
      </w:r>
      <w:proofErr w:type="spellStart"/>
      <w:r w:rsidRPr="00EC2CF3">
        <w:rPr>
          <w:rFonts w:ascii="Times New Roman" w:hAnsi="Times New Roman" w:cs="Times New Roman"/>
          <w:color w:val="000000" w:themeColor="text1"/>
          <w:sz w:val="16"/>
          <w:szCs w:val="16"/>
        </w:rPr>
        <w:t>Ламбрев</w:t>
      </w:r>
      <w:proofErr w:type="spellEnd"/>
      <w:r w:rsidRPr="00EC2CF3">
        <w:rPr>
          <w:rFonts w:ascii="Times New Roman" w:hAnsi="Times New Roman" w:cs="Times New Roman"/>
          <w:color w:val="000000" w:themeColor="text1"/>
          <w:sz w:val="16"/>
          <w:szCs w:val="16"/>
        </w:rPr>
        <w:t>.</w:t>
      </w:r>
    </w:p>
    <w:p w14:paraId="42416D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Челябинский филиал ГИПИ-4 /г. Челябинск/</w:t>
      </w:r>
    </w:p>
    <w:p w14:paraId="6310D6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1800F0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(11982).137</w:t>
      </w:r>
    </w:p>
    <w:p w14:paraId="770E5AC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BCC08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завод дезактивационного оборудования, открытый в 1902 г. как чугунолитейный завод, был национализирован и переименован в 1-й механический завод «Красный пахарь». В 1932 г. переименован в 1-й </w:t>
      </w:r>
      <w:proofErr w:type="spellStart"/>
      <w:r w:rsidRPr="00EC2CF3">
        <w:rPr>
          <w:rFonts w:ascii="Times New Roman" w:hAnsi="Times New Roman" w:cs="Times New Roman"/>
          <w:color w:val="000000" w:themeColor="text1"/>
          <w:sz w:val="16"/>
          <w:szCs w:val="16"/>
        </w:rPr>
        <w:t>госспецзавод</w:t>
      </w:r>
      <w:proofErr w:type="spellEnd"/>
      <w:r w:rsidRPr="00EC2CF3">
        <w:rPr>
          <w:rFonts w:ascii="Times New Roman" w:hAnsi="Times New Roman" w:cs="Times New Roman"/>
          <w:color w:val="000000" w:themeColor="text1"/>
          <w:sz w:val="16"/>
          <w:szCs w:val="16"/>
        </w:rPr>
        <w:t>, в 1939 г. - в ведении НКЗ.</w:t>
      </w:r>
    </w:p>
    <w:p w14:paraId="7033FFFE" w14:textId="0C836AE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1943 г. 1-й </w:t>
      </w:r>
      <w:proofErr w:type="spellStart"/>
      <w:r w:rsidRPr="00EC2CF3">
        <w:rPr>
          <w:rFonts w:ascii="Times New Roman" w:hAnsi="Times New Roman" w:cs="Times New Roman"/>
          <w:color w:val="000000" w:themeColor="text1"/>
          <w:sz w:val="16"/>
          <w:szCs w:val="16"/>
        </w:rPr>
        <w:t>госспецзавод</w:t>
      </w:r>
      <w:proofErr w:type="spellEnd"/>
      <w:r w:rsidRPr="00EC2CF3">
        <w:rPr>
          <w:rFonts w:ascii="Times New Roman" w:hAnsi="Times New Roman" w:cs="Times New Roman"/>
          <w:color w:val="000000" w:themeColor="text1"/>
          <w:sz w:val="16"/>
          <w:szCs w:val="16"/>
        </w:rPr>
        <w:t xml:space="preserve"> передан в ведение НКМВ и переименован в завод № 731. В соответствии с распоряжением ГКО № 6453 от 24.08.1944 г. и пр. от 6.09.1944 г. завод № 731 (Завод № 731 НКМВ, НКЗ, 1-й механический завод «Красный пахарь», 1-й государственный специальный завод НКЗ, ФГУП «Пензенский завод «</w:t>
      </w:r>
      <w:proofErr w:type="spellStart"/>
      <w:r w:rsidRPr="00EC2CF3">
        <w:rPr>
          <w:rFonts w:ascii="Times New Roman" w:hAnsi="Times New Roman" w:cs="Times New Roman"/>
          <w:color w:val="000000" w:themeColor="text1"/>
          <w:sz w:val="16"/>
          <w:szCs w:val="16"/>
        </w:rPr>
        <w:t>Автомедтехника</w:t>
      </w:r>
      <w:proofErr w:type="spellEnd"/>
      <w:r w:rsidRPr="00EC2CF3">
        <w:rPr>
          <w:rFonts w:ascii="Times New Roman" w:hAnsi="Times New Roman" w:cs="Times New Roman"/>
          <w:color w:val="000000" w:themeColor="text1"/>
          <w:sz w:val="16"/>
          <w:szCs w:val="16"/>
        </w:rPr>
        <w:t>» /г. Пенза Механический порядок, 26/ /440629</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Пенза ул. Суворова, 92/) возвращен от НКМВ в ведение Наркомздрава.</w:t>
      </w:r>
    </w:p>
    <w:p w14:paraId="15F0AF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годы войны выпускал корпуса авиабомб ФАБ-50, </w:t>
      </w:r>
      <w:proofErr w:type="spellStart"/>
      <w:r w:rsidRPr="00EC2CF3">
        <w:rPr>
          <w:rFonts w:ascii="Times New Roman" w:hAnsi="Times New Roman" w:cs="Times New Roman"/>
          <w:color w:val="000000" w:themeColor="text1"/>
          <w:sz w:val="16"/>
          <w:szCs w:val="16"/>
        </w:rPr>
        <w:t>силуминовое</w:t>
      </w:r>
      <w:proofErr w:type="spellEnd"/>
      <w:r w:rsidRPr="00EC2CF3">
        <w:rPr>
          <w:rFonts w:ascii="Times New Roman" w:hAnsi="Times New Roman" w:cs="Times New Roman"/>
          <w:color w:val="000000" w:themeColor="text1"/>
          <w:sz w:val="16"/>
          <w:szCs w:val="16"/>
        </w:rPr>
        <w:t xml:space="preserve"> литье (1942 г.).</w:t>
      </w:r>
    </w:p>
    <w:p w14:paraId="4D8CA7CB" w14:textId="636B897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1947 г. назывался завод </w:t>
      </w:r>
      <w:proofErr w:type="spellStart"/>
      <w:r w:rsidRPr="00EC2CF3">
        <w:rPr>
          <w:rFonts w:ascii="Times New Roman" w:hAnsi="Times New Roman" w:cs="Times New Roman"/>
          <w:color w:val="000000" w:themeColor="text1"/>
          <w:sz w:val="16"/>
          <w:szCs w:val="16"/>
        </w:rPr>
        <w:t>дезхимоборудования</w:t>
      </w:r>
      <w:proofErr w:type="spellEnd"/>
      <w:r w:rsidRPr="00EC2CF3">
        <w:rPr>
          <w:rFonts w:ascii="Times New Roman" w:hAnsi="Times New Roman" w:cs="Times New Roman"/>
          <w:color w:val="000000" w:themeColor="text1"/>
          <w:sz w:val="16"/>
          <w:szCs w:val="16"/>
        </w:rPr>
        <w:t xml:space="preserve"> (ФХП). 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завод - в ведении </w:t>
      </w:r>
      <w:proofErr w:type="spellStart"/>
      <w:r w:rsidRPr="00EC2CF3">
        <w:rPr>
          <w:rFonts w:ascii="Times New Roman" w:hAnsi="Times New Roman" w:cs="Times New Roman"/>
          <w:color w:val="000000" w:themeColor="text1"/>
          <w:sz w:val="16"/>
          <w:szCs w:val="16"/>
        </w:rPr>
        <w:t>МПСАиСУ</w:t>
      </w:r>
      <w:proofErr w:type="spellEnd"/>
      <w:r w:rsidRPr="00EC2CF3">
        <w:rPr>
          <w:rFonts w:ascii="Times New Roman" w:hAnsi="Times New Roman" w:cs="Times New Roman"/>
          <w:color w:val="000000" w:themeColor="text1"/>
          <w:sz w:val="16"/>
          <w:szCs w:val="16"/>
        </w:rPr>
        <w:t>. В 2004 г. - ФГУП «Пензенский завод «</w:t>
      </w:r>
      <w:proofErr w:type="spellStart"/>
      <w:r w:rsidRPr="00EC2CF3">
        <w:rPr>
          <w:rFonts w:ascii="Times New Roman" w:hAnsi="Times New Roman" w:cs="Times New Roman"/>
          <w:color w:val="000000" w:themeColor="text1"/>
          <w:sz w:val="16"/>
          <w:szCs w:val="16"/>
        </w:rPr>
        <w:t>Автомедтехника</w:t>
      </w:r>
      <w:proofErr w:type="spellEnd"/>
      <w:r w:rsidRPr="00EC2CF3">
        <w:rPr>
          <w:rFonts w:ascii="Times New Roman" w:hAnsi="Times New Roman" w:cs="Times New Roman"/>
          <w:color w:val="000000" w:themeColor="text1"/>
          <w:sz w:val="16"/>
          <w:szCs w:val="16"/>
        </w:rPr>
        <w:t>».</w:t>
      </w:r>
    </w:p>
    <w:p w14:paraId="280DE7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86C2C55" w14:textId="5642F5B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(1930-35 г.)- Д.С. Басулин, (1935-37 г.)- Т.Т. Клишин, (1939-44 г.)- В.И. Горобченко, (1944 г.)- М.В. Солтанов, (1944-48 г.)- В.В. Лавров, (1948-64 г.)- А.Я. Никишин, (1964-65 г.)- Д.И. Мильнер, (1965-76 г.)- Ф.В. </w:t>
      </w:r>
      <w:proofErr w:type="spellStart"/>
      <w:r w:rsidRPr="00EC2CF3">
        <w:rPr>
          <w:rFonts w:ascii="Times New Roman" w:hAnsi="Times New Roman" w:cs="Times New Roman"/>
          <w:color w:val="000000" w:themeColor="text1"/>
          <w:sz w:val="16"/>
          <w:szCs w:val="16"/>
        </w:rPr>
        <w:t>Кутыркин</w:t>
      </w:r>
      <w:proofErr w:type="spellEnd"/>
      <w:r w:rsidRPr="00EC2CF3">
        <w:rPr>
          <w:rFonts w:ascii="Times New Roman" w:hAnsi="Times New Roman" w:cs="Times New Roman"/>
          <w:color w:val="000000" w:themeColor="text1"/>
          <w:sz w:val="16"/>
          <w:szCs w:val="16"/>
        </w:rPr>
        <w:t xml:space="preserve">, (1976-87 г.)- В.А. Долгов, (1987-93 г.)- B.C. Игошин, (1993-96 г.)- П.А. Суханов, (1996-2003 г.)- Б.Н. </w:t>
      </w:r>
      <w:proofErr w:type="spellStart"/>
      <w:r w:rsidRPr="00EC2CF3">
        <w:rPr>
          <w:rFonts w:ascii="Times New Roman" w:hAnsi="Times New Roman" w:cs="Times New Roman"/>
          <w:color w:val="000000" w:themeColor="text1"/>
          <w:sz w:val="16"/>
          <w:szCs w:val="16"/>
        </w:rPr>
        <w:t>Гамидулаев</w:t>
      </w:r>
      <w:proofErr w:type="spellEnd"/>
      <w:r w:rsidRPr="00EC2CF3">
        <w:rPr>
          <w:rFonts w:ascii="Times New Roman" w:hAnsi="Times New Roman" w:cs="Times New Roman"/>
          <w:color w:val="000000" w:themeColor="text1"/>
          <w:sz w:val="16"/>
          <w:szCs w:val="16"/>
        </w:rPr>
        <w:t>, (2003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Г.В. Лысов (11982).</w:t>
      </w:r>
    </w:p>
    <w:p w14:paraId="28ED7C5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9C6F52F" w14:textId="018A9B5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в Москву была эвакуирована заводская («АО беспроволочных телеграфов и телефонов системы С.М. </w:t>
      </w:r>
      <w:proofErr w:type="spellStart"/>
      <w:r w:rsidRPr="00EC2CF3">
        <w:rPr>
          <w:rFonts w:ascii="Times New Roman" w:hAnsi="Times New Roman" w:cs="Times New Roman"/>
          <w:color w:val="000000" w:themeColor="text1"/>
          <w:sz w:val="16"/>
          <w:szCs w:val="16"/>
        </w:rPr>
        <w:t>Айзенштейна</w:t>
      </w:r>
      <w:proofErr w:type="spellEnd"/>
      <w:r w:rsidRPr="00EC2CF3">
        <w:rPr>
          <w:rFonts w:ascii="Times New Roman" w:hAnsi="Times New Roman" w:cs="Times New Roman"/>
          <w:color w:val="000000" w:themeColor="text1"/>
          <w:sz w:val="16"/>
          <w:szCs w:val="16"/>
        </w:rPr>
        <w:t>», Русское общество беспроволочных телеграфов и телефонов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 г. Петербург ул. Лопухинская, 14А (1909 г.)/ /(197129) 197376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Санкт-Петербург наб. р. Крестовки, 3 тел. 234-29-45/) лаборатория с наиболее ценным оборудованием, основные разработчики и конструкторы во главе с основателем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С.М. </w:t>
      </w:r>
      <w:proofErr w:type="spellStart"/>
      <w:r w:rsidRPr="00EC2CF3">
        <w:rPr>
          <w:rFonts w:ascii="Times New Roman" w:hAnsi="Times New Roman" w:cs="Times New Roman"/>
          <w:color w:val="000000" w:themeColor="text1"/>
          <w:sz w:val="16"/>
          <w:szCs w:val="16"/>
        </w:rPr>
        <w:t>Айзенштейном</w:t>
      </w:r>
      <w:proofErr w:type="spellEnd"/>
      <w:r w:rsidRPr="00EC2CF3">
        <w:rPr>
          <w:rFonts w:ascii="Times New Roman" w:hAnsi="Times New Roman" w:cs="Times New Roman"/>
          <w:color w:val="000000" w:themeColor="text1"/>
          <w:sz w:val="16"/>
          <w:szCs w:val="16"/>
        </w:rPr>
        <w:t>. В Москве под его руководством в 1921 г. построена радиостанция на Шаболовке с антенной башней конструкции Шухова.</w:t>
      </w:r>
    </w:p>
    <w:p w14:paraId="20B8EA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1922 г. в цехах </w:t>
      </w:r>
      <w:proofErr w:type="spellStart"/>
      <w:r w:rsidRPr="00EC2CF3">
        <w:rPr>
          <w:rFonts w:ascii="Times New Roman" w:hAnsi="Times New Roman" w:cs="Times New Roman"/>
          <w:color w:val="000000" w:themeColor="text1"/>
          <w:sz w:val="16"/>
          <w:szCs w:val="16"/>
        </w:rPr>
        <w:t>РОБТиТ</w:t>
      </w:r>
      <w:proofErr w:type="spellEnd"/>
      <w:r w:rsidRPr="00EC2CF3">
        <w:rPr>
          <w:rFonts w:ascii="Times New Roman" w:hAnsi="Times New Roman" w:cs="Times New Roman"/>
          <w:color w:val="000000" w:themeColor="text1"/>
          <w:sz w:val="16"/>
          <w:szCs w:val="16"/>
        </w:rPr>
        <w:t xml:space="preserve"> начал работать Петроградский электровакуумный завод. С 11.11.1923 г. (по другой информации - в 04.1923 </w:t>
      </w:r>
      <w:proofErr w:type="spellStart"/>
      <w:r w:rsidRPr="00EC2CF3">
        <w:rPr>
          <w:rFonts w:ascii="Times New Roman" w:hAnsi="Times New Roman" w:cs="Times New Roman"/>
          <w:color w:val="000000" w:themeColor="text1"/>
          <w:sz w:val="16"/>
          <w:szCs w:val="16"/>
        </w:rPr>
        <w:t>г.ш</w:t>
      </w:r>
      <w:proofErr w:type="spellEnd"/>
      <w:r w:rsidRPr="00EC2CF3">
        <w:rPr>
          <w:rFonts w:ascii="Times New Roman" w:hAnsi="Times New Roman" w:cs="Times New Roman"/>
          <w:color w:val="000000" w:themeColor="text1"/>
          <w:sz w:val="16"/>
          <w:szCs w:val="16"/>
        </w:rPr>
        <w:t xml:space="preserve">)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w:t>
      </w:r>
      <w:proofErr w:type="spellStart"/>
      <w:r w:rsidRPr="00EC2CF3">
        <w:rPr>
          <w:rFonts w:ascii="Times New Roman" w:hAnsi="Times New Roman" w:cs="Times New Roman"/>
          <w:color w:val="000000" w:themeColor="text1"/>
          <w:sz w:val="16"/>
          <w:szCs w:val="16"/>
        </w:rPr>
        <w:t>Главэспрома</w:t>
      </w:r>
      <w:proofErr w:type="spellEnd"/>
      <w:r w:rsidRPr="00EC2CF3">
        <w:rPr>
          <w:rFonts w:ascii="Times New Roman" w:hAnsi="Times New Roman" w:cs="Times New Roman"/>
          <w:color w:val="000000" w:themeColor="text1"/>
          <w:sz w:val="16"/>
          <w:szCs w:val="16"/>
        </w:rPr>
        <w:t xml:space="preserve"> НКТП.131 Приказом НКТП № 836 от 7.07.1935 г. утвержден Устав ГС ЦРЛ. Являлась ведущей научно-исследовательской радиотехнической организацией страны.101</w:t>
      </w:r>
    </w:p>
    <w:p w14:paraId="70F72C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5759396" w14:textId="6C3A553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1AABC4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4A976E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1931 г. В.И. Калининым организована лаборатория по исследованию СВЧ.</w:t>
      </w:r>
    </w:p>
    <w:p w14:paraId="2E6506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4B6E4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~1934 г. на базе ЦРЛ организован </w:t>
      </w:r>
      <w:proofErr w:type="spellStart"/>
      <w:r w:rsidRPr="00EC2CF3">
        <w:rPr>
          <w:rFonts w:ascii="Times New Roman" w:hAnsi="Times New Roman" w:cs="Times New Roman"/>
          <w:color w:val="000000" w:themeColor="text1"/>
          <w:sz w:val="16"/>
          <w:szCs w:val="16"/>
        </w:rPr>
        <w:t>Радиоэкспериментальный</w:t>
      </w:r>
      <w:proofErr w:type="spellEnd"/>
      <w:r w:rsidRPr="00EC2CF3">
        <w:rPr>
          <w:rFonts w:ascii="Times New Roman" w:hAnsi="Times New Roman" w:cs="Times New Roman"/>
          <w:color w:val="000000" w:themeColor="text1"/>
          <w:sz w:val="16"/>
          <w:szCs w:val="16"/>
        </w:rPr>
        <w:t xml:space="preserve">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276C66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04A02B8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1946-51 г. назывался ИРПА, в 1951 г. - ЛИРПА (по другим сведениям ЛИРПА- это ранее НИИ-695) 108. В 1973 г. ВНИИРПА им. А.С. Попова - в ведении 5ГУ МРП.</w:t>
      </w:r>
    </w:p>
    <w:p w14:paraId="0FB355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6DF53F0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748054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2000 г.: ОКР «Шум» по разработке системы компенсации акустических помех.</w:t>
      </w:r>
    </w:p>
    <w:p w14:paraId="7A42F5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75D4CB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7F8CA3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(1973 г.)-1,5 га.</w:t>
      </w:r>
    </w:p>
    <w:p w14:paraId="517511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(1973 г.)- 839 чел., (1.01.1974 г.)- 859 чел., (2002 г.)- 100 чел.</w:t>
      </w:r>
    </w:p>
    <w:p w14:paraId="132357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 xml:space="preserve">Учредитель (1910 г.)- С.М. </w:t>
      </w:r>
      <w:proofErr w:type="spellStart"/>
      <w:r w:rsidRPr="00EC2CF3">
        <w:rPr>
          <w:rFonts w:ascii="Times New Roman" w:hAnsi="Times New Roman" w:cs="Times New Roman"/>
          <w:color w:val="000000" w:themeColor="text1"/>
          <w:sz w:val="16"/>
          <w:szCs w:val="16"/>
        </w:rPr>
        <w:t>Айзенштейн</w:t>
      </w:r>
      <w:proofErr w:type="spellEnd"/>
      <w:r w:rsidRPr="00EC2CF3">
        <w:rPr>
          <w:rFonts w:ascii="Times New Roman" w:hAnsi="Times New Roman" w:cs="Times New Roman"/>
          <w:color w:val="000000" w:themeColor="text1"/>
          <w:sz w:val="16"/>
          <w:szCs w:val="16"/>
        </w:rPr>
        <w:t>.</w:t>
      </w:r>
    </w:p>
    <w:p w14:paraId="4DE6A39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(1928-ЗО г.)- М.А. Бонч-Бруевич, (1936-38; 1946-51 г.)- Д.Н. Румянцев, (1930-е)- К.Л. Куракин, (1973 г.)- М.М. </w:t>
      </w:r>
      <w:proofErr w:type="spellStart"/>
      <w:r w:rsidRPr="00EC2CF3">
        <w:rPr>
          <w:rFonts w:ascii="Times New Roman" w:hAnsi="Times New Roman" w:cs="Times New Roman"/>
          <w:color w:val="000000" w:themeColor="text1"/>
          <w:sz w:val="16"/>
          <w:szCs w:val="16"/>
        </w:rPr>
        <w:t>Зимнев</w:t>
      </w:r>
      <w:proofErr w:type="spellEnd"/>
      <w:r w:rsidRPr="00EC2CF3">
        <w:rPr>
          <w:rFonts w:ascii="Times New Roman" w:hAnsi="Times New Roman" w:cs="Times New Roman"/>
          <w:color w:val="000000" w:themeColor="text1"/>
          <w:sz w:val="16"/>
          <w:szCs w:val="16"/>
        </w:rPr>
        <w:t>. Гендиректор (2002 г.)- А.А. Кузнецов.</w:t>
      </w:r>
    </w:p>
    <w:p w14:paraId="241ED6B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Помощник директора: по научной работе (1930-31 г.)- М.А. Бонч-Бруевич; (1930-е)- К.Л. Куракин. Зам. директора- Д.Н. Румянцев. Зам. гендиректора: по науке (2002 г.)- В.Н. </w:t>
      </w:r>
      <w:proofErr w:type="spellStart"/>
      <w:r w:rsidRPr="00EC2CF3">
        <w:rPr>
          <w:rFonts w:ascii="Times New Roman" w:hAnsi="Times New Roman" w:cs="Times New Roman"/>
          <w:color w:val="000000" w:themeColor="text1"/>
          <w:sz w:val="16"/>
          <w:szCs w:val="16"/>
        </w:rPr>
        <w:t>Коничев</w:t>
      </w:r>
      <w:proofErr w:type="spellEnd"/>
      <w:r w:rsidRPr="00EC2CF3">
        <w:rPr>
          <w:rFonts w:ascii="Times New Roman" w:hAnsi="Times New Roman" w:cs="Times New Roman"/>
          <w:color w:val="000000" w:themeColor="text1"/>
          <w:sz w:val="16"/>
          <w:szCs w:val="16"/>
        </w:rPr>
        <w:t xml:space="preserve">; по производству (2002 г.)- В.В. </w:t>
      </w:r>
      <w:proofErr w:type="spellStart"/>
      <w:r w:rsidRPr="00EC2CF3">
        <w:rPr>
          <w:rFonts w:ascii="Times New Roman" w:hAnsi="Times New Roman" w:cs="Times New Roman"/>
          <w:color w:val="000000" w:themeColor="text1"/>
          <w:sz w:val="16"/>
          <w:szCs w:val="16"/>
        </w:rPr>
        <w:t>Курыгин</w:t>
      </w:r>
      <w:proofErr w:type="spellEnd"/>
      <w:r w:rsidRPr="00EC2CF3">
        <w:rPr>
          <w:rFonts w:ascii="Times New Roman" w:hAnsi="Times New Roman" w:cs="Times New Roman"/>
          <w:color w:val="000000" w:themeColor="text1"/>
          <w:sz w:val="16"/>
          <w:szCs w:val="16"/>
        </w:rPr>
        <w:t>.</w:t>
      </w:r>
    </w:p>
    <w:p w14:paraId="4E1FCB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(1933 г.)- В.И. Сифоров, (1973 г.)- Семенов.</w:t>
      </w:r>
    </w:p>
    <w:p w14:paraId="34CCD1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приемных устройств (1933 г.)- Н.А. Краюшкин; ППО (1973 г.)- Волкова; (1971 г.)- Л.А. </w:t>
      </w:r>
      <w:proofErr w:type="spellStart"/>
      <w:r w:rsidRPr="00EC2CF3">
        <w:rPr>
          <w:rFonts w:ascii="Times New Roman" w:hAnsi="Times New Roman" w:cs="Times New Roman"/>
          <w:color w:val="000000" w:themeColor="text1"/>
          <w:sz w:val="16"/>
          <w:szCs w:val="16"/>
        </w:rPr>
        <w:t>Штрейрт</w:t>
      </w:r>
      <w:proofErr w:type="spellEnd"/>
      <w:r w:rsidRPr="00EC2CF3">
        <w:rPr>
          <w:rFonts w:ascii="Times New Roman" w:hAnsi="Times New Roman" w:cs="Times New Roman"/>
          <w:color w:val="000000" w:themeColor="text1"/>
          <w:sz w:val="16"/>
          <w:szCs w:val="16"/>
        </w:rPr>
        <w:t>.</w:t>
      </w:r>
    </w:p>
    <w:p w14:paraId="309288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СВЧ (1931 г.-)- В.И. Калинин; военно-морской (1933 г.)- М.Е. Старик; измерительной (-1932 г.)- С.П. </w:t>
      </w:r>
      <w:proofErr w:type="spellStart"/>
      <w:r w:rsidRPr="00EC2CF3">
        <w:rPr>
          <w:rFonts w:ascii="Times New Roman" w:hAnsi="Times New Roman" w:cs="Times New Roman"/>
          <w:color w:val="000000" w:themeColor="text1"/>
          <w:sz w:val="16"/>
          <w:szCs w:val="16"/>
        </w:rPr>
        <w:t>Сагарда</w:t>
      </w:r>
      <w:proofErr w:type="spellEnd"/>
      <w:r w:rsidRPr="00EC2CF3">
        <w:rPr>
          <w:rFonts w:ascii="Times New Roman" w:hAnsi="Times New Roman" w:cs="Times New Roman"/>
          <w:color w:val="000000" w:themeColor="text1"/>
          <w:sz w:val="16"/>
          <w:szCs w:val="16"/>
        </w:rPr>
        <w:t>; (1930-е)- С.С. Кошко, (1971 г.)- В.А. Кухаренко.</w:t>
      </w:r>
    </w:p>
    <w:p w14:paraId="008197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группы дециметровых волн (1932-35 г.)- Ю.К. Коровин.130</w:t>
      </w:r>
    </w:p>
    <w:p w14:paraId="06964A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w:t>
      </w:r>
      <w:proofErr w:type="spellStart"/>
      <w:r w:rsidRPr="00EC2CF3">
        <w:rPr>
          <w:rFonts w:ascii="Times New Roman" w:hAnsi="Times New Roman" w:cs="Times New Roman"/>
          <w:color w:val="000000" w:themeColor="text1"/>
          <w:sz w:val="16"/>
          <w:szCs w:val="16"/>
        </w:rPr>
        <w:t>ЗиМ</w:t>
      </w:r>
      <w:proofErr w:type="spellEnd"/>
      <w:r w:rsidRPr="00EC2CF3">
        <w:rPr>
          <w:rFonts w:ascii="Times New Roman" w:hAnsi="Times New Roman" w:cs="Times New Roman"/>
          <w:color w:val="000000" w:themeColor="text1"/>
          <w:sz w:val="16"/>
          <w:szCs w:val="16"/>
        </w:rPr>
        <w:t xml:space="preserve"> (1951), АТ-66, А-271-ГАЗ; первые отечественные образцы кассет автомобильных магнитол; электрофоны «Феникс-001, -002»; телевизор «</w:t>
      </w:r>
      <w:proofErr w:type="spellStart"/>
      <w:r w:rsidRPr="00EC2CF3">
        <w:rPr>
          <w:rFonts w:ascii="Times New Roman" w:hAnsi="Times New Roman" w:cs="Times New Roman"/>
          <w:color w:val="000000" w:themeColor="text1"/>
          <w:sz w:val="16"/>
          <w:szCs w:val="16"/>
        </w:rPr>
        <w:t>Стереофон</w:t>
      </w:r>
      <w:proofErr w:type="spellEnd"/>
      <w:r w:rsidRPr="00EC2CF3">
        <w:rPr>
          <w:rFonts w:ascii="Times New Roman" w:hAnsi="Times New Roman" w:cs="Times New Roman"/>
          <w:color w:val="000000" w:themeColor="text1"/>
          <w:sz w:val="16"/>
          <w:szCs w:val="16"/>
        </w:rPr>
        <w:t>» (совместно с МНИТИ); магнитола «Ленинград-003», стереофоническая радиола «Вега-312» (совместно с Бердским радиозаводом), тюнер «Сюита»; усилители «Прелюдия-002», «Юпитер-</w:t>
      </w:r>
      <w:proofErr w:type="spellStart"/>
      <w:r w:rsidRPr="00EC2CF3">
        <w:rPr>
          <w:rFonts w:ascii="Times New Roman" w:hAnsi="Times New Roman" w:cs="Times New Roman"/>
          <w:color w:val="000000" w:themeColor="text1"/>
          <w:sz w:val="16"/>
          <w:szCs w:val="16"/>
        </w:rPr>
        <w:t>квадро</w:t>
      </w:r>
      <w:proofErr w:type="spellEnd"/>
      <w:r w:rsidRPr="00EC2CF3">
        <w:rPr>
          <w:rFonts w:ascii="Times New Roman" w:hAnsi="Times New Roman" w:cs="Times New Roman"/>
          <w:color w:val="000000" w:themeColor="text1"/>
          <w:sz w:val="16"/>
          <w:szCs w:val="16"/>
        </w:rPr>
        <w:t>»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«Мир»;69микрофоны: МК-6, -14М, МД-75; головки динамические: 0,25ГД-10Т, -13, 0,5ГД- 37, -38, 1ГД-40, 1ГДШ-5, 2ГД-22, 2ГДШ-3, ЗГД-35Т, 4ГД-42, 6ГД-8, 10ГД-32,25ГД-26 (11982).</w:t>
      </w:r>
    </w:p>
    <w:p w14:paraId="4EB7CE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C8A6A84" w14:textId="5049112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был национализирован и переименован в Петроградский электровакуумный завод (или Первый электровакуумный завод) (Завод пустотных аппаратов, Петроградский электровакуумный завод / г. 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ул. Лопухинская, 14А/), основанный Н.А. </w:t>
      </w:r>
      <w:proofErr w:type="spellStart"/>
      <w:r w:rsidRPr="00EC2CF3">
        <w:rPr>
          <w:rFonts w:ascii="Times New Roman" w:hAnsi="Times New Roman" w:cs="Times New Roman"/>
          <w:color w:val="000000" w:themeColor="text1"/>
          <w:sz w:val="16"/>
          <w:szCs w:val="16"/>
        </w:rPr>
        <w:t>Федорицким</w:t>
      </w:r>
      <w:proofErr w:type="spellEnd"/>
      <w:r w:rsidRPr="00EC2CF3">
        <w:rPr>
          <w:rFonts w:ascii="Times New Roman" w:hAnsi="Times New Roman" w:cs="Times New Roman"/>
          <w:color w:val="000000" w:themeColor="text1"/>
          <w:sz w:val="16"/>
          <w:szCs w:val="16"/>
        </w:rPr>
        <w:t xml:space="preserve"> в 1914 г.. Затем, вероятно, был закрыт. Вновь был открыт в 1922-23 г. в ведении ВСНХ, действовал на площадке завода им. Коминтерна. В 1923 г. на заводе организована ЦРЛ, и завод вошел в ее состав, но в 1924 г. вновь стал самостоятельным. 22.05.1928 г. вместе с лабораторией </w:t>
      </w:r>
      <w:proofErr w:type="spellStart"/>
      <w:r w:rsidRPr="00EC2CF3">
        <w:rPr>
          <w:rFonts w:ascii="Times New Roman" w:hAnsi="Times New Roman" w:cs="Times New Roman"/>
          <w:color w:val="000000" w:themeColor="text1"/>
          <w:sz w:val="16"/>
          <w:szCs w:val="16"/>
        </w:rPr>
        <w:t>Векшинского</w:t>
      </w:r>
      <w:proofErr w:type="spellEnd"/>
      <w:r w:rsidRPr="00EC2CF3">
        <w:rPr>
          <w:rFonts w:ascii="Times New Roman" w:hAnsi="Times New Roman" w:cs="Times New Roman"/>
          <w:color w:val="000000" w:themeColor="text1"/>
          <w:sz w:val="16"/>
          <w:szCs w:val="16"/>
        </w:rPr>
        <w:t xml:space="preserve"> вошел в состав завода «Светлана».</w:t>
      </w:r>
    </w:p>
    <w:p w14:paraId="652533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(-1922 г.)- К.И. Ильин, (1922-23 г.)- И.П. Корчагин, (1923 г.)- С.П. Елизаров, (1923-24 г.)- В.М. </w:t>
      </w:r>
      <w:proofErr w:type="spellStart"/>
      <w:r w:rsidRPr="00EC2CF3">
        <w:rPr>
          <w:rFonts w:ascii="Times New Roman" w:hAnsi="Times New Roman" w:cs="Times New Roman"/>
          <w:color w:val="000000" w:themeColor="text1"/>
          <w:sz w:val="16"/>
          <w:szCs w:val="16"/>
        </w:rPr>
        <w:t>Кармашев</w:t>
      </w:r>
      <w:proofErr w:type="spellEnd"/>
      <w:r w:rsidRPr="00EC2CF3">
        <w:rPr>
          <w:rFonts w:ascii="Times New Roman" w:hAnsi="Times New Roman" w:cs="Times New Roman"/>
          <w:color w:val="000000" w:themeColor="text1"/>
          <w:sz w:val="16"/>
          <w:szCs w:val="16"/>
        </w:rPr>
        <w:t xml:space="preserve"> (11982).</w:t>
      </w:r>
    </w:p>
    <w:p w14:paraId="5F3C5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93216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мастерская точных приборов Главной физической обсерватории вошла в куст предприятий точных приборов и часового производства Секции по металлу СНХ Северного района, с 1923 г. подчинена </w:t>
      </w:r>
      <w:proofErr w:type="spellStart"/>
      <w:r w:rsidRPr="00EC2CF3">
        <w:rPr>
          <w:rFonts w:ascii="Times New Roman" w:hAnsi="Times New Roman" w:cs="Times New Roman"/>
          <w:color w:val="000000" w:themeColor="text1"/>
          <w:sz w:val="16"/>
          <w:szCs w:val="16"/>
        </w:rPr>
        <w:t>Севзаппромбюро</w:t>
      </w:r>
      <w:proofErr w:type="spellEnd"/>
      <w:r w:rsidRPr="00EC2CF3">
        <w:rPr>
          <w:rFonts w:ascii="Times New Roman" w:hAnsi="Times New Roman" w:cs="Times New Roman"/>
          <w:color w:val="000000" w:themeColor="text1"/>
          <w:sz w:val="16"/>
          <w:szCs w:val="16"/>
        </w:rPr>
        <w:t>. В 1920-25 г. мастерская носила имя Б. Голицына. В 1925 г. она была реорганизована в Ленинградский государственный завод метеорологических приборов «</w:t>
      </w:r>
      <w:proofErr w:type="spellStart"/>
      <w:r w:rsidRPr="00EC2CF3">
        <w:rPr>
          <w:rFonts w:ascii="Times New Roman" w:hAnsi="Times New Roman" w:cs="Times New Roman"/>
          <w:color w:val="000000" w:themeColor="text1"/>
          <w:sz w:val="16"/>
          <w:szCs w:val="16"/>
        </w:rPr>
        <w:t>Метприбор</w:t>
      </w:r>
      <w:proofErr w:type="spellEnd"/>
      <w:r w:rsidRPr="00EC2CF3">
        <w:rPr>
          <w:rFonts w:ascii="Times New Roman" w:hAnsi="Times New Roman" w:cs="Times New Roman"/>
          <w:color w:val="000000" w:themeColor="text1"/>
          <w:sz w:val="16"/>
          <w:szCs w:val="16"/>
        </w:rPr>
        <w:t>» в ведении ТОМП ВСНХ, с 1930 г. - ВООМП, с 1931 г. - BOTH ВСНХ, с 1932 г. - НКТП. В 12.1936 г. передан из ВОТИ НКТП в ведение НКОП. По пр. № 024 от 4.02.1937 г. завод «</w:t>
      </w:r>
      <w:proofErr w:type="spellStart"/>
      <w:r w:rsidRPr="00EC2CF3">
        <w:rPr>
          <w:rFonts w:ascii="Times New Roman" w:hAnsi="Times New Roman" w:cs="Times New Roman"/>
          <w:color w:val="000000" w:themeColor="text1"/>
          <w:sz w:val="16"/>
          <w:szCs w:val="16"/>
        </w:rPr>
        <w:t>Метприбор</w:t>
      </w:r>
      <w:proofErr w:type="spellEnd"/>
      <w:r w:rsidRPr="00EC2CF3">
        <w:rPr>
          <w:rFonts w:ascii="Times New Roman" w:hAnsi="Times New Roman" w:cs="Times New Roman"/>
          <w:color w:val="000000" w:themeColor="text1"/>
          <w:sz w:val="16"/>
          <w:szCs w:val="16"/>
        </w:rPr>
        <w:t xml:space="preserve">» переименован в завод № 224. В соответствии с пост. СНК № 2139-425сс от 21.12.1936 г. и пр. № 59 от 14.02.1937 г. завод передан в ведение ЮГУ НКОП, приказом № 90 от 13.03.1937 г. утвержден Устав завода. В 01.1939 г. передан из 10ГУ НКОП </w:t>
      </w:r>
      <w:proofErr w:type="spellStart"/>
      <w:r w:rsidRPr="00EC2CF3">
        <w:rPr>
          <w:rFonts w:ascii="Times New Roman" w:hAnsi="Times New Roman" w:cs="Times New Roman"/>
          <w:color w:val="000000" w:themeColor="text1"/>
          <w:sz w:val="16"/>
          <w:szCs w:val="16"/>
        </w:rPr>
        <w:t>вНКАП</w:t>
      </w:r>
      <w:proofErr w:type="spellEnd"/>
      <w:r w:rsidRPr="00EC2CF3">
        <w:rPr>
          <w:rFonts w:ascii="Times New Roman" w:hAnsi="Times New Roman" w:cs="Times New Roman"/>
          <w:color w:val="000000" w:themeColor="text1"/>
          <w:sz w:val="16"/>
          <w:szCs w:val="16"/>
        </w:rPr>
        <w:t>.</w:t>
      </w:r>
    </w:p>
    <w:p w14:paraId="01A75B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1937 г. введен в строй новый корпус. Приказом № 161с от 14.05.1938 г. предписано к 10.1938 г. построить метеорологическую вышку для испытаний приборов.</w:t>
      </w:r>
    </w:p>
    <w:p w14:paraId="0C6BDE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аэронавигационных и метеорологических приборов (высотописцы, ветромеры).</w:t>
      </w:r>
    </w:p>
    <w:p w14:paraId="21516B7A" w14:textId="103E236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537сс от 21.08.1941 г. и приказом № 894сс от 22.08.1941 г. завод № 224 5ГУ НКАП эвакуирован: основная часть (80%)-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Молотов на площадку авиатехникума, остальная часть- в Казань на площадку кинофабрики, где влит в состав вновь образованного завода № 448 НКАП. Из Ленинграда удалось эвакуировать не весь завод. Часть личного состава на оставшемся оборудовании продолжила работу на нужды фронта. Заводом № 224 по-прежнему считалось производство в Ленинграде, а эвакуированная часть в Молотове- филиалом завода № 224. По приказу № 242с от 2.04.1942 г. филиал с 1.04.1942 г. был преобразован в самостоятельный завод № 470 НКАП в системе 5ГУ.</w:t>
      </w:r>
    </w:p>
    <w:p w14:paraId="4B94E6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Завод № 224 начал восстанавливаться на старом месте в 1942 г. К началу 1945 г. базировался на четырех площадках: по Иностранному пер., по Финляндскому пер., по Наличному пер., 7Б и по 18/19 линии Васильевского острова, 10.</w:t>
      </w:r>
    </w:p>
    <w:p w14:paraId="2A50F2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7E6307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2018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25684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C1437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(2002 г.)- 350 чел.</w:t>
      </w:r>
    </w:p>
    <w:p w14:paraId="7E9173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(-4.07.1937 г.)- М.И. Савченко, (4.07-11.09.1937 г.)- А.И. Архаров, (11.09.1937-17.02.1938 г.)- Н.Я. Балакирев, (17.02.1938-41 г.-)- Е.Д. Васильев, (-09.1943-02.1945 Г.-)- А.А. </w:t>
      </w:r>
      <w:proofErr w:type="spellStart"/>
      <w:r w:rsidRPr="00EC2CF3">
        <w:rPr>
          <w:rFonts w:ascii="Times New Roman" w:hAnsi="Times New Roman" w:cs="Times New Roman"/>
          <w:color w:val="000000" w:themeColor="text1"/>
          <w:sz w:val="16"/>
          <w:szCs w:val="16"/>
        </w:rPr>
        <w:t>Адеев</w:t>
      </w:r>
      <w:proofErr w:type="spellEnd"/>
      <w:r w:rsidRPr="00EC2CF3">
        <w:rPr>
          <w:rFonts w:ascii="Times New Roman" w:hAnsi="Times New Roman" w:cs="Times New Roman"/>
          <w:color w:val="000000" w:themeColor="text1"/>
          <w:sz w:val="16"/>
          <w:szCs w:val="16"/>
        </w:rPr>
        <w:t>. Гендиректор (-2002-05 г.-&gt; Б.А. Елизаров.</w:t>
      </w:r>
    </w:p>
    <w:p w14:paraId="2D0108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(2006 г.)- А. Иванов.</w:t>
      </w:r>
    </w:p>
    <w:p w14:paraId="1BB29A7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(02.1944 г.-)- A.M. Неусыпин. Зам. гендиректора по экономике и финансам (2002 г.)- Д.А. Воробьев.</w:t>
      </w:r>
    </w:p>
    <w:p w14:paraId="2DDD71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(02.1944 г.-)- A.M. Неусыпин, (2002 г.)- А.Е. Понкратов.69</w:t>
      </w:r>
    </w:p>
    <w:p w14:paraId="236738C8" w14:textId="5815286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сборочного (03.1937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Г.К. Петров.</w:t>
      </w:r>
    </w:p>
    <w:p w14:paraId="49FA1B4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визир НВ-56, барографы (1936); приборы: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AF5961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8AB5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завод (Завод № 849 НКМВ, завод «Красный </w:t>
      </w:r>
      <w:proofErr w:type="spellStart"/>
      <w:r w:rsidRPr="00EC2CF3">
        <w:rPr>
          <w:rFonts w:ascii="Times New Roman" w:hAnsi="Times New Roman" w:cs="Times New Roman"/>
          <w:color w:val="000000" w:themeColor="text1"/>
          <w:sz w:val="16"/>
          <w:szCs w:val="16"/>
        </w:rPr>
        <w:t>ореховец</w:t>
      </w:r>
      <w:proofErr w:type="spellEnd"/>
      <w:r w:rsidRPr="00EC2CF3">
        <w:rPr>
          <w:rFonts w:ascii="Times New Roman" w:hAnsi="Times New Roman" w:cs="Times New Roman"/>
          <w:color w:val="000000" w:themeColor="text1"/>
          <w:sz w:val="16"/>
          <w:szCs w:val="16"/>
        </w:rPr>
        <w:t xml:space="preserve">», Завод № 4, Завод фильтрующих приборов НКМВ, Орехово-Зуевский весовой завод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Орехово-Зуевский специализированный завод «</w:t>
      </w:r>
      <w:proofErr w:type="spellStart"/>
      <w:r w:rsidRPr="00EC2CF3">
        <w:rPr>
          <w:rFonts w:ascii="Times New Roman" w:hAnsi="Times New Roman" w:cs="Times New Roman"/>
          <w:color w:val="000000" w:themeColor="text1"/>
          <w:sz w:val="16"/>
          <w:szCs w:val="16"/>
        </w:rPr>
        <w:t>Прибордеталь</w:t>
      </w:r>
      <w:proofErr w:type="spellEnd"/>
      <w:r w:rsidRPr="00EC2CF3">
        <w:rPr>
          <w:rFonts w:ascii="Times New Roman" w:hAnsi="Times New Roman" w:cs="Times New Roman"/>
          <w:color w:val="000000" w:themeColor="text1"/>
          <w:sz w:val="16"/>
          <w:szCs w:val="16"/>
        </w:rPr>
        <w:t>», ОАО «</w:t>
      </w:r>
      <w:proofErr w:type="spellStart"/>
      <w:r w:rsidRPr="00EC2CF3">
        <w:rPr>
          <w:rFonts w:ascii="Times New Roman" w:hAnsi="Times New Roman" w:cs="Times New Roman"/>
          <w:color w:val="000000" w:themeColor="text1"/>
          <w:sz w:val="16"/>
          <w:szCs w:val="16"/>
        </w:rPr>
        <w:t>Прибордеталь</w:t>
      </w:r>
      <w:proofErr w:type="spellEnd"/>
      <w:r w:rsidRPr="00EC2CF3">
        <w:rPr>
          <w:rFonts w:ascii="Times New Roman" w:hAnsi="Times New Roman" w:cs="Times New Roman"/>
          <w:color w:val="000000" w:themeColor="text1"/>
          <w:sz w:val="16"/>
          <w:szCs w:val="16"/>
        </w:rPr>
        <w:t xml:space="preserve">» /142602 г. Орехово-Зуево Московской обл. Ликинское ш., 4 «Шатун»/) был национализирован и до 1919г. действовал в ведении ВСНХ. В 1921г. завод передан в ведение Орехово-Зуевского коммунального хозяйства и переименован в «Красный </w:t>
      </w:r>
      <w:proofErr w:type="spellStart"/>
      <w:r w:rsidRPr="00EC2CF3">
        <w:rPr>
          <w:rFonts w:ascii="Times New Roman" w:hAnsi="Times New Roman" w:cs="Times New Roman"/>
          <w:color w:val="000000" w:themeColor="text1"/>
          <w:sz w:val="16"/>
          <w:szCs w:val="16"/>
        </w:rPr>
        <w:t>ореховец</w:t>
      </w:r>
      <w:proofErr w:type="spellEnd"/>
      <w:r w:rsidRPr="00EC2CF3">
        <w:rPr>
          <w:rFonts w:ascii="Times New Roman" w:hAnsi="Times New Roman" w:cs="Times New Roman"/>
          <w:color w:val="000000" w:themeColor="text1"/>
          <w:sz w:val="16"/>
          <w:szCs w:val="16"/>
        </w:rPr>
        <w:t>», в 1930г. назывался «завод № 4». В 1931г. переименован в Завод фильтрующих приборов.</w:t>
      </w:r>
    </w:p>
    <w:p w14:paraId="166CAE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Возможно, осенью 1941г. завод (или его часть) эвакуирован в Барнаул, где послужил основой для создания завода № 839 НКМВ.</w:t>
      </w:r>
    </w:p>
    <w:p w14:paraId="627F51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правительства № 837-430сс от 3.06.1942г. и приказом НКМВ № 250с от 7.07.1942г. Завод фильтрующих приборов НКМВ переименован в завод № 849 в ведении 1ГУ.</w:t>
      </w:r>
    </w:p>
    <w:p w14:paraId="496582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1946г. завод перепрофилирован на выпуск </w:t>
      </w:r>
      <w:proofErr w:type="spellStart"/>
      <w:r w:rsidRPr="00EC2CF3">
        <w:rPr>
          <w:rFonts w:ascii="Times New Roman" w:hAnsi="Times New Roman" w:cs="Times New Roman"/>
          <w:color w:val="000000" w:themeColor="text1"/>
          <w:sz w:val="16"/>
          <w:szCs w:val="16"/>
        </w:rPr>
        <w:t>весоизмерительных</w:t>
      </w:r>
      <w:proofErr w:type="spellEnd"/>
      <w:r w:rsidRPr="00EC2CF3">
        <w:rPr>
          <w:rFonts w:ascii="Times New Roman" w:hAnsi="Times New Roman" w:cs="Times New Roman"/>
          <w:color w:val="000000" w:themeColor="text1"/>
          <w:sz w:val="16"/>
          <w:szCs w:val="16"/>
        </w:rPr>
        <w:t xml:space="preserve"> приборов и переименован в Весовой завод, в 1947-48г. - в ведении </w:t>
      </w:r>
      <w:proofErr w:type="spellStart"/>
      <w:r w:rsidRPr="00EC2CF3">
        <w:rPr>
          <w:rFonts w:ascii="Times New Roman" w:hAnsi="Times New Roman" w:cs="Times New Roman"/>
          <w:color w:val="000000" w:themeColor="text1"/>
          <w:sz w:val="16"/>
          <w:szCs w:val="16"/>
        </w:rPr>
        <w:t>Главмервеспрома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ММиП</w:t>
      </w:r>
      <w:proofErr w:type="spellEnd"/>
      <w:r w:rsidRPr="00EC2CF3">
        <w:rPr>
          <w:rFonts w:ascii="Times New Roman" w:hAnsi="Times New Roman" w:cs="Times New Roman"/>
          <w:color w:val="000000" w:themeColor="text1"/>
          <w:sz w:val="16"/>
          <w:szCs w:val="16"/>
        </w:rPr>
        <w:t>. С 1957г. - Орехово-Зуевский специализированный завод «</w:t>
      </w:r>
      <w:proofErr w:type="spellStart"/>
      <w:r w:rsidRPr="00EC2CF3">
        <w:rPr>
          <w:rFonts w:ascii="Times New Roman" w:hAnsi="Times New Roman" w:cs="Times New Roman"/>
          <w:color w:val="000000" w:themeColor="text1"/>
          <w:sz w:val="16"/>
          <w:szCs w:val="16"/>
        </w:rPr>
        <w:t>Прибордеталь</w:t>
      </w:r>
      <w:proofErr w:type="spellEnd"/>
      <w:r w:rsidRPr="00EC2CF3">
        <w:rPr>
          <w:rFonts w:ascii="Times New Roman" w:hAnsi="Times New Roman" w:cs="Times New Roman"/>
          <w:color w:val="000000" w:themeColor="text1"/>
          <w:sz w:val="16"/>
          <w:szCs w:val="16"/>
        </w:rPr>
        <w:t>».</w:t>
      </w:r>
    </w:p>
    <w:p w14:paraId="564EFF4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2FA4BB6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1992г. завод преобразован в АО.</w:t>
      </w:r>
    </w:p>
    <w:p w14:paraId="5DB76D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(1990-е)- более 300 единиц, в т.ч. 18 автоматов и полуавтоматических станков.</w:t>
      </w:r>
    </w:p>
    <w:p w14:paraId="60EA58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1945B1A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Количество оборудования: (1939г.)- 117 ед., (1946г.)- 143 ед., (1947г.)-190 ед.</w:t>
      </w:r>
    </w:p>
    <w:p w14:paraId="21BE39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(1947г.)- 4,8 га; застройки (1947г.)- 6394 м2; производственная (1939г.)- 2763 м2, (1946г.)- 3060 м2, (1947г.)- 4037 м2.</w:t>
      </w:r>
    </w:p>
    <w:p w14:paraId="19A917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06FE972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весы: посылочные ТП-50, медицинские М150, детские ВО-20, для масла МЖ-50, счетные, гири (1947) (11982).129</w:t>
      </w:r>
    </w:p>
    <w:p w14:paraId="6FFA63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D484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Дроболитейный завод АО «</w:t>
      </w:r>
      <w:proofErr w:type="spellStart"/>
      <w:r w:rsidRPr="00EC2CF3">
        <w:rPr>
          <w:rFonts w:ascii="Times New Roman" w:hAnsi="Times New Roman" w:cs="Times New Roman"/>
          <w:color w:val="000000" w:themeColor="text1"/>
          <w:sz w:val="16"/>
          <w:szCs w:val="16"/>
        </w:rPr>
        <w:t>Феттер</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Гинкель</w:t>
      </w:r>
      <w:proofErr w:type="spellEnd"/>
      <w:r w:rsidRPr="00EC2CF3">
        <w:rPr>
          <w:rFonts w:ascii="Times New Roman" w:hAnsi="Times New Roman" w:cs="Times New Roman"/>
          <w:color w:val="000000" w:themeColor="text1"/>
          <w:sz w:val="16"/>
          <w:szCs w:val="16"/>
        </w:rPr>
        <w:t xml:space="preserve">», основанный как Торгово-промышленное товарищество «Московского дроболитейного и патронного завода» 15.12.1901 г. (по другим данным, в 1894 г.) в Алексеевской слободе за Крестовской заставой вблизи Пятницкого кладбища и в 1911 г. проданный Торговому дому </w:t>
      </w:r>
      <w:r w:rsidRPr="00EC2CF3">
        <w:rPr>
          <w:rFonts w:ascii="Times New Roman" w:hAnsi="Times New Roman" w:cs="Times New Roman"/>
          <w:color w:val="000000" w:themeColor="text1"/>
          <w:sz w:val="16"/>
          <w:szCs w:val="16"/>
        </w:rPr>
        <w:lastRenderedPageBreak/>
        <w:t>«</w:t>
      </w:r>
      <w:proofErr w:type="spellStart"/>
      <w:r w:rsidRPr="00EC2CF3">
        <w:rPr>
          <w:rFonts w:ascii="Times New Roman" w:hAnsi="Times New Roman" w:cs="Times New Roman"/>
          <w:color w:val="000000" w:themeColor="text1"/>
          <w:sz w:val="16"/>
          <w:szCs w:val="16"/>
        </w:rPr>
        <w:t>Феттер</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Гинкель</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переименованый</w:t>
      </w:r>
      <w:proofErr w:type="spellEnd"/>
      <w:r w:rsidRPr="00EC2CF3">
        <w:rPr>
          <w:rFonts w:ascii="Times New Roman" w:hAnsi="Times New Roman" w:cs="Times New Roman"/>
          <w:color w:val="000000" w:themeColor="text1"/>
          <w:sz w:val="16"/>
          <w:szCs w:val="16"/>
        </w:rPr>
        <w:t xml:space="preserve">, был национализирован. В 07.1927 г. Московский дроболитейный завод - в ведении </w:t>
      </w:r>
      <w:proofErr w:type="spellStart"/>
      <w:r w:rsidRPr="00EC2CF3">
        <w:rPr>
          <w:rFonts w:ascii="Times New Roman" w:hAnsi="Times New Roman" w:cs="Times New Roman"/>
          <w:color w:val="000000" w:themeColor="text1"/>
          <w:sz w:val="16"/>
          <w:szCs w:val="16"/>
        </w:rPr>
        <w:t>Патрубтреста</w:t>
      </w:r>
      <w:proofErr w:type="spellEnd"/>
      <w:r w:rsidRPr="00EC2CF3">
        <w:rPr>
          <w:rFonts w:ascii="Times New Roman" w:hAnsi="Times New Roman" w:cs="Times New Roman"/>
          <w:color w:val="000000" w:themeColor="text1"/>
          <w:sz w:val="16"/>
          <w:szCs w:val="16"/>
        </w:rPr>
        <w:t xml:space="preserve"> ВПУ ВСНХ (Завод № 5 НКТП, Московский дроболитейный и патронный завод (МДПЗ), Дроболитейный завод АО «Н.Н. </w:t>
      </w:r>
      <w:proofErr w:type="spellStart"/>
      <w:r w:rsidRPr="00EC2CF3">
        <w:rPr>
          <w:rFonts w:ascii="Times New Roman" w:hAnsi="Times New Roman" w:cs="Times New Roman"/>
          <w:color w:val="000000" w:themeColor="text1"/>
          <w:sz w:val="16"/>
          <w:szCs w:val="16"/>
        </w:rPr>
        <w:t>Феттер</w:t>
      </w:r>
      <w:proofErr w:type="spellEnd"/>
      <w:r w:rsidRPr="00EC2CF3">
        <w:rPr>
          <w:rFonts w:ascii="Times New Roman" w:hAnsi="Times New Roman" w:cs="Times New Roman"/>
          <w:color w:val="000000" w:themeColor="text1"/>
          <w:sz w:val="16"/>
          <w:szCs w:val="16"/>
        </w:rPr>
        <w:t xml:space="preserve"> и Е. </w:t>
      </w:r>
      <w:proofErr w:type="spellStart"/>
      <w:r w:rsidRPr="00EC2CF3">
        <w:rPr>
          <w:rFonts w:ascii="Times New Roman" w:hAnsi="Times New Roman" w:cs="Times New Roman"/>
          <w:color w:val="000000" w:themeColor="text1"/>
          <w:sz w:val="16"/>
          <w:szCs w:val="16"/>
        </w:rPr>
        <w:t>Гинкель</w:t>
      </w:r>
      <w:proofErr w:type="spellEnd"/>
      <w:r w:rsidRPr="00EC2CF3">
        <w:rPr>
          <w:rFonts w:ascii="Times New Roman" w:hAnsi="Times New Roman" w:cs="Times New Roman"/>
          <w:color w:val="000000" w:themeColor="text1"/>
          <w:sz w:val="16"/>
          <w:szCs w:val="16"/>
        </w:rPr>
        <w:t xml:space="preserve">», Московский дроболитейный завод ВСНХ /г. Москва Кладбищенский, Дроболитейный пер./). В 1931 г. получил № 58 и передан в ведение </w:t>
      </w:r>
      <w:proofErr w:type="spellStart"/>
      <w:r w:rsidRPr="00EC2CF3">
        <w:rPr>
          <w:rFonts w:ascii="Times New Roman" w:hAnsi="Times New Roman" w:cs="Times New Roman"/>
          <w:color w:val="000000" w:themeColor="text1"/>
          <w:sz w:val="16"/>
          <w:szCs w:val="16"/>
        </w:rPr>
        <w:t>Патрубвзрыва</w:t>
      </w:r>
      <w:proofErr w:type="spellEnd"/>
      <w:r w:rsidRPr="00EC2CF3">
        <w:rPr>
          <w:rFonts w:ascii="Times New Roman" w:hAnsi="Times New Roman" w:cs="Times New Roman"/>
          <w:color w:val="000000" w:themeColor="text1"/>
          <w:sz w:val="16"/>
          <w:szCs w:val="16"/>
        </w:rPr>
        <w:t xml:space="preserve"> НКТП (по пр. НКОП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Дроболитейный завод переименован в завод № 186139). В 1928 г. Московский дроболитейный завод выпускал электрические конденсаторы. Численность персонала (1901 г.)-100 чел. (11982).</w:t>
      </w:r>
    </w:p>
    <w:p w14:paraId="3AF0A20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C85A1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на базе лаборатории Акционерного общества "Русско-Краска" была создана Центральная лаборатория Отдела химической промышленности ВСНХ. В 1928 г. переименована в Центральную научно-опытную лабораторию. Ликвидирована постановлением Президиума ВСНХ СССР от 15 ноября 1931 г. (12102).</w:t>
      </w:r>
    </w:p>
    <w:p w14:paraId="6DA17C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1EFE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1918 г. </w:t>
      </w:r>
      <w:proofErr w:type="spellStart"/>
      <w:r w:rsidRPr="00EC2CF3">
        <w:rPr>
          <w:rFonts w:ascii="Times New Roman" w:hAnsi="Times New Roman" w:cs="Times New Roman"/>
          <w:color w:val="000000" w:themeColor="text1"/>
          <w:sz w:val="16"/>
          <w:szCs w:val="16"/>
        </w:rPr>
        <w:t>Екатерингофская</w:t>
      </w:r>
      <w:proofErr w:type="spellEnd"/>
      <w:r w:rsidRPr="00EC2CF3">
        <w:rPr>
          <w:rFonts w:ascii="Times New Roman" w:hAnsi="Times New Roman" w:cs="Times New Roman"/>
          <w:color w:val="000000" w:themeColor="text1"/>
          <w:sz w:val="16"/>
          <w:szCs w:val="16"/>
        </w:rPr>
        <w:t xml:space="preserve"> мануфактура немецкого фабриканта </w:t>
      </w:r>
      <w:proofErr w:type="spellStart"/>
      <w:r w:rsidRPr="00EC2CF3">
        <w:rPr>
          <w:rFonts w:ascii="Times New Roman" w:hAnsi="Times New Roman" w:cs="Times New Roman"/>
          <w:color w:val="000000" w:themeColor="text1"/>
          <w:sz w:val="16"/>
          <w:szCs w:val="16"/>
        </w:rPr>
        <w:t>Кнеппа</w:t>
      </w:r>
      <w:proofErr w:type="spellEnd"/>
      <w:r w:rsidRPr="00EC2CF3">
        <w:rPr>
          <w:rFonts w:ascii="Times New Roman" w:hAnsi="Times New Roman" w:cs="Times New Roman"/>
          <w:color w:val="000000" w:themeColor="text1"/>
          <w:sz w:val="16"/>
          <w:szCs w:val="16"/>
        </w:rPr>
        <w:t xml:space="preserve"> стояла заброшенной, и лишь в 1935г. она была восстановлена как </w:t>
      </w:r>
      <w:proofErr w:type="spellStart"/>
      <w:r w:rsidRPr="00EC2CF3">
        <w:rPr>
          <w:rFonts w:ascii="Times New Roman" w:hAnsi="Times New Roman" w:cs="Times New Roman"/>
          <w:color w:val="000000" w:themeColor="text1"/>
          <w:sz w:val="16"/>
          <w:szCs w:val="16"/>
        </w:rPr>
        <w:t>бумаго</w:t>
      </w:r>
      <w:proofErr w:type="spellEnd"/>
      <w:r w:rsidRPr="00EC2CF3">
        <w:rPr>
          <w:rFonts w:ascii="Times New Roman" w:hAnsi="Times New Roman" w:cs="Times New Roman"/>
          <w:color w:val="000000" w:themeColor="text1"/>
          <w:sz w:val="16"/>
          <w:szCs w:val="16"/>
        </w:rPr>
        <w:t>-прядильная фабрика «Равенство». В 1942г. в результате обстрела фабрика полностью сгорела.</w:t>
      </w:r>
    </w:p>
    <w:p w14:paraId="2B1E8F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1949г. на площадке бывшей фабрики начато строительство завода № 868 МСП (Завод № 868 МСП,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п/я 489, Ленинградский государственный электромеханический завод (ЛЭМЗ) «Равенство» МС!П, ПО «Равенство» </w:t>
      </w:r>
      <w:proofErr w:type="spellStart"/>
      <w:r w:rsidRPr="00EC2CF3">
        <w:rPr>
          <w:rFonts w:ascii="Times New Roman" w:hAnsi="Times New Roman" w:cs="Times New Roman"/>
          <w:color w:val="000000" w:themeColor="text1"/>
          <w:sz w:val="16"/>
          <w:szCs w:val="16"/>
        </w:rPr>
        <w:t>Россудостроения</w:t>
      </w:r>
      <w:proofErr w:type="spellEnd"/>
      <w:r w:rsidRPr="00EC2CF3">
        <w:rPr>
          <w:rFonts w:ascii="Times New Roman" w:hAnsi="Times New Roman" w:cs="Times New Roman"/>
          <w:color w:val="000000" w:themeColor="text1"/>
          <w:sz w:val="16"/>
          <w:szCs w:val="16"/>
        </w:rPr>
        <w:t xml:space="preserve">, ФГУП, ОАО «Производственное предприятие (ПП) «Равенство» /198099 г. Ленинград, г. Санкт-Петербург ул. Промышленная, 19/), в 03.1950г. завод пущен в эксплуатацию, в 1951г. назначена дирекция завода. В 03.1953-05.1954г. завод - в ведении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с 1954г. - МСП, с 1957г. - Управления радиотехнической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с 11.1965г. - вновь в МСП. Имел наименование «п/я 489» (1960г.).</w:t>
      </w:r>
    </w:p>
    <w:p w14:paraId="4E83F14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Решением МСП от 28.01.1952г. на заводе начато освоение выпуска радионавигационной аппаратуры. Затем освоено производство корабельных РЛС. С 1964г. освоен выпуск СУ ракетным оружием ПЛ «Аргумент», для этого организован специальный сборочно-регулировочный цех.</w:t>
      </w:r>
    </w:p>
    <w:p w14:paraId="36CB1E0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09.1966г. завод № 868 переименован в Ленинградский государственный электромеханический завод «Равенство».131 Затем на базе завода создано ПО. В 1987г. в состав ПО вошел НИИ «Радар», созданный на базе ОКБ завода.</w:t>
      </w:r>
    </w:p>
    <w:p w14:paraId="294B12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Была организована автоматизированная система контроля качества радиоприемников.</w:t>
      </w:r>
    </w:p>
    <w:p w14:paraId="40223D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2003г. вошел в концерн «Гранит-Электрон». По Указу Президента РФ № 1009 от 4.08.2004г. вошло в число стратегических оборонных предприятий.</w:t>
      </w:r>
    </w:p>
    <w:p w14:paraId="7C98A0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(1951-60г.)- Г.В. Петров, (1960-61г.)- В.Н. Афанасьев, (1961-72г.-)- Г.М. Нестеров, (1976г.-)- Л.И. </w:t>
      </w:r>
      <w:proofErr w:type="spellStart"/>
      <w:r w:rsidRPr="00EC2CF3">
        <w:rPr>
          <w:rFonts w:ascii="Times New Roman" w:hAnsi="Times New Roman" w:cs="Times New Roman"/>
          <w:color w:val="000000" w:themeColor="text1"/>
          <w:sz w:val="16"/>
          <w:szCs w:val="16"/>
        </w:rPr>
        <w:t>Вороничев</w:t>
      </w:r>
      <w:proofErr w:type="spellEnd"/>
      <w:r w:rsidRPr="00EC2CF3">
        <w:rPr>
          <w:rFonts w:ascii="Times New Roman" w:hAnsi="Times New Roman" w:cs="Times New Roman"/>
          <w:color w:val="000000" w:themeColor="text1"/>
          <w:sz w:val="16"/>
          <w:szCs w:val="16"/>
        </w:rPr>
        <w:t>. Гендиректор (1991-2002г.)- Ю.В. Никандров, (2002-07г.-&gt; И.А. Ледовой.</w:t>
      </w:r>
    </w:p>
    <w:p w14:paraId="064F63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директора по производству (2001-02г.)- И.А. Ледовой.</w:t>
      </w:r>
    </w:p>
    <w:p w14:paraId="2EAF6A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(1976г.-)- П.П. Васильев, (-1979г.)- М.А. </w:t>
      </w:r>
      <w:proofErr w:type="spellStart"/>
      <w:r w:rsidRPr="00EC2CF3">
        <w:rPr>
          <w:rFonts w:ascii="Times New Roman" w:hAnsi="Times New Roman" w:cs="Times New Roman"/>
          <w:color w:val="000000" w:themeColor="text1"/>
          <w:sz w:val="16"/>
          <w:szCs w:val="16"/>
        </w:rPr>
        <w:t>Хантвергер</w:t>
      </w:r>
      <w:proofErr w:type="spellEnd"/>
      <w:r w:rsidRPr="00EC2CF3">
        <w:rPr>
          <w:rFonts w:ascii="Times New Roman" w:hAnsi="Times New Roman" w:cs="Times New Roman"/>
          <w:color w:val="000000" w:themeColor="text1"/>
          <w:sz w:val="16"/>
          <w:szCs w:val="16"/>
        </w:rPr>
        <w:t>.</w:t>
      </w:r>
    </w:p>
    <w:p w14:paraId="1A962A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Ю.В. Никандров (Р-41Д).</w:t>
      </w:r>
    </w:p>
    <w:p w14:paraId="0DDC496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ТНП (1989г.-)- И.А. Ледовой.</w:t>
      </w:r>
    </w:p>
    <w:p w14:paraId="56F9AEF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РЛС: К-1М «Кобальт-М» (1950-е), для ПЛ «Альбатрос» (1960-), "ь корабельная «Океан» (1960-е)- более 1000, Р-41Д, «Гарпун» (1996-); наземный РЛ запросчик НРЗ-20МК (1РЛ223МК); СУ ракетным оружием: ПЛ «Аргумент» (1964-), «Туча», «Альфа», «Альт», «Арбат», «Гранит», «Успех», «Успех-У»; БИУС для ПЛ МВУ-100 «Туча»; РЛ системы: «Монумент», «Ясень», «Борей»; гамма-терапевтический комплекс «</w:t>
      </w:r>
      <w:proofErr w:type="spellStart"/>
      <w:r w:rsidRPr="00EC2CF3">
        <w:rPr>
          <w:rFonts w:ascii="Times New Roman" w:hAnsi="Times New Roman" w:cs="Times New Roman"/>
          <w:color w:val="000000" w:themeColor="text1"/>
          <w:sz w:val="16"/>
          <w:szCs w:val="16"/>
        </w:rPr>
        <w:t>Рокус</w:t>
      </w:r>
      <w:proofErr w:type="spellEnd"/>
      <w:r w:rsidRPr="00EC2CF3">
        <w:rPr>
          <w:rFonts w:ascii="Times New Roman" w:hAnsi="Times New Roman" w:cs="Times New Roman"/>
          <w:color w:val="000000" w:themeColor="text1"/>
          <w:sz w:val="16"/>
          <w:szCs w:val="16"/>
        </w:rPr>
        <w:t>» (1966-);130 радиоприемники: «Невский», «Невский-2, -401, -402, -404, -436ДЗ, РП-302», «Юнга», «Клип».</w:t>
      </w:r>
    </w:p>
    <w:p w14:paraId="43BA27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завода «Равенство», НИИ «Радар» /г. Ленинград/</w:t>
      </w:r>
    </w:p>
    <w:p w14:paraId="5795B6C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в 1950-х г. для обеспечения освоения серийного выпуска РЛ средств для ВМФ. Затем вело свои разработки РЛ средств для ВМФ.</w:t>
      </w:r>
    </w:p>
    <w:p w14:paraId="259262F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w:t>
      </w:r>
      <w:proofErr w:type="spellStart"/>
      <w:r w:rsidRPr="00EC2CF3">
        <w:rPr>
          <w:rFonts w:ascii="Times New Roman" w:hAnsi="Times New Roman" w:cs="Times New Roman"/>
          <w:color w:val="000000" w:themeColor="text1"/>
          <w:sz w:val="16"/>
          <w:szCs w:val="16"/>
        </w:rPr>
        <w:t>пост.ениями</w:t>
      </w:r>
      <w:proofErr w:type="spellEnd"/>
      <w:r w:rsidRPr="00EC2CF3">
        <w:rPr>
          <w:rFonts w:ascii="Times New Roman" w:hAnsi="Times New Roman" w:cs="Times New Roman"/>
          <w:color w:val="000000" w:themeColor="text1"/>
          <w:sz w:val="16"/>
          <w:szCs w:val="16"/>
        </w:rPr>
        <w:t xml:space="preserve"> СМ СССР от 27.03.1965г. и от 6.05.1968г. КБ задана разработка РЛС обнаружения надводных целей и навигации для малых кораблей «Рейд».</w:t>
      </w:r>
    </w:p>
    <w:p w14:paraId="7BEC443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1987г. на базе ОКБ создан НИИ «Радар», вошедший в состав ПО «Равенство».</w:t>
      </w:r>
    </w:p>
    <w:p w14:paraId="32012C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(1960-83г.)- И.П. Лисененков, В.Ф. </w:t>
      </w:r>
      <w:proofErr w:type="spellStart"/>
      <w:r w:rsidRPr="00EC2CF3">
        <w:rPr>
          <w:rFonts w:ascii="Times New Roman" w:hAnsi="Times New Roman" w:cs="Times New Roman"/>
          <w:color w:val="000000" w:themeColor="text1"/>
          <w:sz w:val="16"/>
          <w:szCs w:val="16"/>
        </w:rPr>
        <w:t>Волынеп</w:t>
      </w:r>
      <w:proofErr w:type="spellEnd"/>
      <w:r w:rsidRPr="00EC2CF3">
        <w:rPr>
          <w:rFonts w:ascii="Times New Roman" w:hAnsi="Times New Roman" w:cs="Times New Roman"/>
          <w:color w:val="000000" w:themeColor="text1"/>
          <w:sz w:val="16"/>
          <w:szCs w:val="16"/>
        </w:rPr>
        <w:t>. Директор (1987-91г.)- Ю.В. Никандров.</w:t>
      </w:r>
    </w:p>
    <w:p w14:paraId="7215DB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(1965-76г.)- Л.Е. Быховский, В.Ф. Волынец.</w:t>
      </w:r>
    </w:p>
    <w:p w14:paraId="4BA51B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(1970г.)- П.П. Васильев («Рейд»), (1961г.-)- В.Ф. Волынец («Океан»), Я.Г. </w:t>
      </w:r>
      <w:proofErr w:type="spellStart"/>
      <w:r w:rsidRPr="00EC2CF3">
        <w:rPr>
          <w:rFonts w:ascii="Times New Roman" w:hAnsi="Times New Roman" w:cs="Times New Roman"/>
          <w:color w:val="000000" w:themeColor="text1"/>
          <w:sz w:val="16"/>
          <w:szCs w:val="16"/>
        </w:rPr>
        <w:t>Гоберман</w:t>
      </w:r>
      <w:proofErr w:type="spellEnd"/>
      <w:r w:rsidRPr="00EC2CF3">
        <w:rPr>
          <w:rFonts w:ascii="Times New Roman" w:hAnsi="Times New Roman" w:cs="Times New Roman"/>
          <w:color w:val="000000" w:themeColor="text1"/>
          <w:sz w:val="16"/>
          <w:szCs w:val="16"/>
        </w:rPr>
        <w:t xml:space="preserve"> («Прилив»), (1982г.)- В.А. Гущин («Рейд», «Рейд-М»), М.А. Яковлев («Каскад»).</w:t>
      </w:r>
    </w:p>
    <w:p w14:paraId="180CA18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конструкторов: (1982г.)- Ю.В. Никандров («Рейд-М»).</w:t>
      </w:r>
    </w:p>
    <w:p w14:paraId="379CF0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секторов: В.Ф. Волынец.</w:t>
      </w:r>
    </w:p>
    <w:p w14:paraId="1AD112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корабельные РЛС: «Каскад», «Океан» (1965), «Рейд»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1972г.), «Рейд-М»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7.11.1985г.), «Ряд»; СОРС «Прилив» (11982).</w:t>
      </w:r>
    </w:p>
    <w:p w14:paraId="61C70A4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BE26145" w14:textId="70F9154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1918(9) г. завод (ГС завод № 77 им. Карла Либкнехта НКОП, НКБ, МСХМ, MOM, Завод «Новый Парвиайнен», Государственный механический завод им. Карла Либкнехта ВСНХ, НКТП, Ленинградский завод им. </w:t>
      </w:r>
      <w:proofErr w:type="spellStart"/>
      <w:r w:rsidRPr="00EC2CF3">
        <w:rPr>
          <w:rFonts w:ascii="Times New Roman" w:hAnsi="Times New Roman" w:cs="Times New Roman"/>
          <w:color w:val="000000" w:themeColor="text1"/>
          <w:sz w:val="16"/>
          <w:szCs w:val="16"/>
        </w:rPr>
        <w:t>Крла</w:t>
      </w:r>
      <w:proofErr w:type="spellEnd"/>
      <w:r w:rsidRPr="00EC2CF3">
        <w:rPr>
          <w:rFonts w:ascii="Times New Roman" w:hAnsi="Times New Roman" w:cs="Times New Roman"/>
          <w:color w:val="000000" w:themeColor="text1"/>
          <w:sz w:val="16"/>
          <w:szCs w:val="16"/>
        </w:rPr>
        <w:t xml:space="preserve"> Либкнехта, А-1210, ФГУП «Ленинградский механический завод им. Карла Либкнехта» </w:t>
      </w:r>
      <w:proofErr w:type="spellStart"/>
      <w:r w:rsidRPr="00EC2CF3">
        <w:rPr>
          <w:rFonts w:ascii="Times New Roman" w:hAnsi="Times New Roman" w:cs="Times New Roman"/>
          <w:color w:val="000000" w:themeColor="text1"/>
          <w:sz w:val="16"/>
          <w:szCs w:val="16"/>
        </w:rPr>
        <w:t>Росбоеприпаса</w:t>
      </w:r>
      <w:proofErr w:type="spellEnd"/>
      <w:r w:rsidRPr="00EC2CF3">
        <w:rPr>
          <w:rFonts w:ascii="Times New Roman" w:hAnsi="Times New Roman" w:cs="Times New Roman"/>
          <w:color w:val="000000" w:themeColor="text1"/>
          <w:sz w:val="16"/>
          <w:szCs w:val="16"/>
        </w:rPr>
        <w:t>, ФАП / г. Санкт-Петербург,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Петроград,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Ленинград;</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Москва/ /194044</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ул. Чугунная, 14 тел. 542-04-49/)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w:t>
      </w:r>
      <w:proofErr w:type="spellStart"/>
      <w:r w:rsidRPr="00EC2CF3">
        <w:rPr>
          <w:rFonts w:ascii="Times New Roman" w:hAnsi="Times New Roman" w:cs="Times New Roman"/>
          <w:color w:val="000000" w:themeColor="text1"/>
          <w:sz w:val="16"/>
          <w:szCs w:val="16"/>
        </w:rPr>
        <w:t>Котлотурбина</w:t>
      </w:r>
      <w:proofErr w:type="spellEnd"/>
      <w:r w:rsidRPr="00EC2CF3">
        <w:rPr>
          <w:rFonts w:ascii="Times New Roman" w:hAnsi="Times New Roman" w:cs="Times New Roman"/>
          <w:color w:val="000000" w:themeColor="text1"/>
          <w:sz w:val="16"/>
          <w:szCs w:val="16"/>
        </w:rPr>
        <w:t>»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НКБ.132</w:t>
      </w:r>
    </w:p>
    <w:p w14:paraId="26BA6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588A554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1936 г. при заводе организовано КБ.</w:t>
      </w:r>
    </w:p>
    <w:p w14:paraId="4DF6DB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124B47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0222 от 28.09.1937 г. заводу была установлена программа по выпуску в 1938 г. 60 </w:t>
      </w:r>
      <w:proofErr w:type="spellStart"/>
      <w:r w:rsidRPr="00EC2CF3">
        <w:rPr>
          <w:rFonts w:ascii="Times New Roman" w:hAnsi="Times New Roman" w:cs="Times New Roman"/>
          <w:color w:val="000000" w:themeColor="text1"/>
          <w:sz w:val="16"/>
          <w:szCs w:val="16"/>
        </w:rPr>
        <w:t>резьбо</w:t>
      </w:r>
      <w:proofErr w:type="spellEnd"/>
      <w:r w:rsidRPr="00EC2CF3">
        <w:rPr>
          <w:rFonts w:ascii="Times New Roman" w:hAnsi="Times New Roman" w:cs="Times New Roman"/>
          <w:color w:val="000000" w:themeColor="text1"/>
          <w:sz w:val="16"/>
          <w:szCs w:val="16"/>
        </w:rPr>
        <w:t>- шлифовальных станков РШ.</w:t>
      </w:r>
    </w:p>
    <w:p w14:paraId="6CF72805" w14:textId="648D5BF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w:t>
      </w:r>
      <w:proofErr w:type="spellStart"/>
      <w:r w:rsidRPr="00EC2CF3">
        <w:rPr>
          <w:rFonts w:ascii="Times New Roman" w:hAnsi="Times New Roman" w:cs="Times New Roman"/>
          <w:color w:val="000000" w:themeColor="text1"/>
          <w:sz w:val="16"/>
          <w:szCs w:val="16"/>
        </w:rPr>
        <w:t>пост.ениями</w:t>
      </w:r>
      <w:proofErr w:type="spellEnd"/>
      <w:r w:rsidRPr="00EC2CF3">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эвакуирован.132 Часть завода эвакуирована в</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Новосибирск47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60C746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08.1943-09.1944 г. - в ведении 4ГУ НКБ.</w:t>
      </w:r>
    </w:p>
    <w:p w14:paraId="57E37C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4D2890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1946-50 г. завод № 77- в ведении МСХМ, в 1955-57 г. - MOM, с 1957 г. - Управления машиностроения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11.1965 г. завод передан в ведение МОП, в 02.1968 г. - ММ.131 Ленинградский завод им. Карла Либкнехта имел наименование «п/я А-1210».</w:t>
      </w:r>
    </w:p>
    <w:p w14:paraId="282C112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D99EB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54FA65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(1915 г.)- около 6000 чел.</w:t>
      </w:r>
    </w:p>
    <w:p w14:paraId="2503E03F" w14:textId="72A733E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(-22.02.1937 г.)- М.И. Матвеев, (22.02.1937-14.05.1938 г.)- Н.Н. Ворошилов, (14.05.1938-40 г.-)- А.И. Дорогин, (BOB)- К.Н. Киселев, В.Н. Семенов, А.А. Смирнов, Н.А. Дейнека,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Г.Н. </w:t>
      </w:r>
      <w:proofErr w:type="spellStart"/>
      <w:r w:rsidRPr="00EC2CF3">
        <w:rPr>
          <w:rFonts w:ascii="Times New Roman" w:hAnsi="Times New Roman" w:cs="Times New Roman"/>
          <w:color w:val="000000" w:themeColor="text1"/>
          <w:sz w:val="16"/>
          <w:szCs w:val="16"/>
        </w:rPr>
        <w:t>Абаимов</w:t>
      </w:r>
      <w:proofErr w:type="spellEnd"/>
      <w:r w:rsidRPr="00EC2CF3">
        <w:rPr>
          <w:rFonts w:ascii="Times New Roman" w:hAnsi="Times New Roman" w:cs="Times New Roman"/>
          <w:color w:val="000000" w:themeColor="text1"/>
          <w:sz w:val="16"/>
          <w:szCs w:val="16"/>
        </w:rPr>
        <w:t xml:space="preserve">, М.И. Синельщиков, В.И. </w:t>
      </w:r>
      <w:proofErr w:type="spellStart"/>
      <w:r w:rsidRPr="00EC2CF3">
        <w:rPr>
          <w:rFonts w:ascii="Times New Roman" w:hAnsi="Times New Roman" w:cs="Times New Roman"/>
          <w:color w:val="000000" w:themeColor="text1"/>
          <w:sz w:val="16"/>
          <w:szCs w:val="16"/>
        </w:rPr>
        <w:t>Лянгузов</w:t>
      </w:r>
      <w:proofErr w:type="spellEnd"/>
      <w:r w:rsidRPr="00EC2CF3">
        <w:rPr>
          <w:rFonts w:ascii="Times New Roman" w:hAnsi="Times New Roman" w:cs="Times New Roman"/>
          <w:color w:val="000000" w:themeColor="text1"/>
          <w:sz w:val="16"/>
          <w:szCs w:val="16"/>
        </w:rPr>
        <w:t xml:space="preserve">, Е.А. </w:t>
      </w:r>
      <w:proofErr w:type="spellStart"/>
      <w:r w:rsidRPr="00EC2CF3">
        <w:rPr>
          <w:rFonts w:ascii="Times New Roman" w:hAnsi="Times New Roman" w:cs="Times New Roman"/>
          <w:color w:val="000000" w:themeColor="text1"/>
          <w:sz w:val="16"/>
          <w:szCs w:val="16"/>
        </w:rPr>
        <w:t>Шекалин</w:t>
      </w:r>
      <w:proofErr w:type="spellEnd"/>
      <w:r w:rsidRPr="00EC2CF3">
        <w:rPr>
          <w:rFonts w:ascii="Times New Roman" w:hAnsi="Times New Roman" w:cs="Times New Roman"/>
          <w:color w:val="000000" w:themeColor="text1"/>
          <w:sz w:val="16"/>
          <w:szCs w:val="16"/>
        </w:rPr>
        <w:t xml:space="preserve">, Л. Г. Черный, Б.Н. Чурин, В.Ф. </w:t>
      </w:r>
      <w:proofErr w:type="spellStart"/>
      <w:r w:rsidRPr="00EC2CF3">
        <w:rPr>
          <w:rFonts w:ascii="Times New Roman" w:hAnsi="Times New Roman" w:cs="Times New Roman"/>
          <w:color w:val="000000" w:themeColor="text1"/>
          <w:sz w:val="16"/>
          <w:szCs w:val="16"/>
        </w:rPr>
        <w:t>Паляничка</w:t>
      </w:r>
      <w:proofErr w:type="spellEnd"/>
      <w:r w:rsidRPr="00EC2CF3">
        <w:rPr>
          <w:rFonts w:ascii="Times New Roman" w:hAnsi="Times New Roman" w:cs="Times New Roman"/>
          <w:color w:val="000000" w:themeColor="text1"/>
          <w:sz w:val="16"/>
          <w:szCs w:val="16"/>
        </w:rPr>
        <w:t>, (2000-05 г.-)- А.С. Набоков.</w:t>
      </w:r>
    </w:p>
    <w:p w14:paraId="20BE84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(05.1938 г.)- Демидов.</w:t>
      </w:r>
    </w:p>
    <w:p w14:paraId="47F434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И.О. гл. инженера (04.1938 г.)- Демидов.</w:t>
      </w:r>
    </w:p>
    <w:p w14:paraId="7E9FCA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мобилизационного (03-7.06.1937 г.)- Н. Г. Герасимов, (04.1938 г.)- Н.П. Новиков.</w:t>
      </w:r>
    </w:p>
    <w:p w14:paraId="5326BA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корпуса снарядов (1927-2005-); станки: </w:t>
      </w:r>
      <w:proofErr w:type="spellStart"/>
      <w:r w:rsidRPr="00EC2CF3">
        <w:rPr>
          <w:rFonts w:ascii="Times New Roman" w:hAnsi="Times New Roman" w:cs="Times New Roman"/>
          <w:color w:val="000000" w:themeColor="text1"/>
          <w:sz w:val="16"/>
          <w:szCs w:val="16"/>
        </w:rPr>
        <w:t>резьбояшифовальные</w:t>
      </w:r>
      <w:proofErr w:type="spellEnd"/>
      <w:r w:rsidRPr="00EC2CF3">
        <w:rPr>
          <w:rFonts w:ascii="Times New Roman" w:hAnsi="Times New Roman" w:cs="Times New Roman"/>
          <w:color w:val="000000" w:themeColor="text1"/>
          <w:sz w:val="16"/>
          <w:szCs w:val="16"/>
        </w:rPr>
        <w:t xml:space="preserve"> (1930-е-), токарные гидрокопировальные, металлорежущие, деревообрабатывающие (1980-е-), </w:t>
      </w:r>
      <w:proofErr w:type="spellStart"/>
      <w:r w:rsidRPr="00EC2CF3">
        <w:rPr>
          <w:rFonts w:ascii="Times New Roman" w:hAnsi="Times New Roman" w:cs="Times New Roman"/>
          <w:color w:val="000000" w:themeColor="text1"/>
          <w:sz w:val="16"/>
          <w:szCs w:val="16"/>
        </w:rPr>
        <w:t>линзошлифовальные</w:t>
      </w:r>
      <w:proofErr w:type="spellEnd"/>
      <w:r w:rsidRPr="00EC2CF3">
        <w:rPr>
          <w:rFonts w:ascii="Times New Roman" w:hAnsi="Times New Roman" w:cs="Times New Roman"/>
          <w:color w:val="000000" w:themeColor="text1"/>
          <w:sz w:val="16"/>
          <w:szCs w:val="16"/>
        </w:rPr>
        <w:t xml:space="preserve"> (2005); опрыскиватель «</w:t>
      </w:r>
      <w:proofErr w:type="spellStart"/>
      <w:r w:rsidRPr="00EC2CF3">
        <w:rPr>
          <w:rFonts w:ascii="Times New Roman" w:hAnsi="Times New Roman" w:cs="Times New Roman"/>
          <w:color w:val="000000" w:themeColor="text1"/>
          <w:sz w:val="16"/>
          <w:szCs w:val="16"/>
        </w:rPr>
        <w:t>Автомакс</w:t>
      </w:r>
      <w:proofErr w:type="spellEnd"/>
      <w:r w:rsidRPr="00EC2CF3">
        <w:rPr>
          <w:rFonts w:ascii="Times New Roman" w:hAnsi="Times New Roman" w:cs="Times New Roman"/>
          <w:color w:val="000000" w:themeColor="text1"/>
          <w:sz w:val="16"/>
          <w:szCs w:val="16"/>
        </w:rPr>
        <w:t xml:space="preserve">»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w:t>
      </w:r>
      <w:proofErr w:type="spellStart"/>
      <w:r w:rsidRPr="00EC2CF3">
        <w:rPr>
          <w:rFonts w:ascii="Times New Roman" w:hAnsi="Times New Roman" w:cs="Times New Roman"/>
          <w:color w:val="000000" w:themeColor="text1"/>
          <w:sz w:val="16"/>
          <w:szCs w:val="16"/>
        </w:rPr>
        <w:t>гидродомкраты</w:t>
      </w:r>
      <w:proofErr w:type="spellEnd"/>
      <w:r w:rsidRPr="00EC2CF3">
        <w:rPr>
          <w:rFonts w:ascii="Times New Roman" w:hAnsi="Times New Roman" w:cs="Times New Roman"/>
          <w:color w:val="000000" w:themeColor="text1"/>
          <w:sz w:val="16"/>
          <w:szCs w:val="16"/>
        </w:rPr>
        <w:t xml:space="preserve"> (1980-е).101</w:t>
      </w:r>
    </w:p>
    <w:p w14:paraId="0FC327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ГС завода им. Карла Либкнехта</w:t>
      </w:r>
    </w:p>
    <w:p w14:paraId="4CBFD6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в 1936 г. Разработана конструкция </w:t>
      </w:r>
      <w:proofErr w:type="spellStart"/>
      <w:r w:rsidRPr="00EC2CF3">
        <w:rPr>
          <w:rFonts w:ascii="Times New Roman" w:hAnsi="Times New Roman" w:cs="Times New Roman"/>
          <w:color w:val="000000" w:themeColor="text1"/>
          <w:sz w:val="16"/>
          <w:szCs w:val="16"/>
        </w:rPr>
        <w:t>резьбошлифовальных</w:t>
      </w:r>
      <w:proofErr w:type="spellEnd"/>
      <w:r w:rsidRPr="00EC2CF3">
        <w:rPr>
          <w:rFonts w:ascii="Times New Roman" w:hAnsi="Times New Roman" w:cs="Times New Roman"/>
          <w:color w:val="000000" w:themeColor="text1"/>
          <w:sz w:val="16"/>
          <w:szCs w:val="16"/>
        </w:rPr>
        <w:t xml:space="preserve"> станков.101</w:t>
      </w:r>
    </w:p>
    <w:p w14:paraId="769D85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СКБ завода</w:t>
      </w:r>
    </w:p>
    <w:p w14:paraId="14286FBB" w14:textId="2BB2860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Восстановлено в конце 1940-х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w:t>
      </w:r>
    </w:p>
    <w:p w14:paraId="6E53121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1950 г. разработано 14 сельскохозяйственных машин и аппаратов. В 1958 г. разработан автокар АК-1.</w:t>
      </w:r>
    </w:p>
    <w:p w14:paraId="03EA5FF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517140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B710CF" w14:textId="2A2DF5E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завод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 им. А. Марти (Николаевский государственный завод № 198 им. товарища А. Марти НКОП, НКСП, Завод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 Общество николаевских заводов и верфей (</w:t>
      </w:r>
      <w:proofErr w:type="spellStart"/>
      <w:r w:rsidRPr="00EC2CF3">
        <w:rPr>
          <w:rFonts w:ascii="Times New Roman" w:hAnsi="Times New Roman" w:cs="Times New Roman"/>
          <w:color w:val="000000" w:themeColor="text1"/>
          <w:sz w:val="16"/>
          <w:szCs w:val="16"/>
        </w:rPr>
        <w:t>ОНЗиВ</w:t>
      </w:r>
      <w:proofErr w:type="spellEnd"/>
      <w:r w:rsidRPr="00EC2CF3">
        <w:rPr>
          <w:rFonts w:ascii="Times New Roman" w:hAnsi="Times New Roman" w:cs="Times New Roman"/>
          <w:color w:val="000000" w:themeColor="text1"/>
          <w:sz w:val="16"/>
          <w:szCs w:val="16"/>
        </w:rPr>
        <w:t>), трест «</w:t>
      </w:r>
      <w:proofErr w:type="spellStart"/>
      <w:r w:rsidRPr="00EC2CF3">
        <w:rPr>
          <w:rFonts w:ascii="Times New Roman" w:hAnsi="Times New Roman" w:cs="Times New Roman"/>
          <w:color w:val="000000" w:themeColor="text1"/>
          <w:sz w:val="16"/>
          <w:szCs w:val="16"/>
        </w:rPr>
        <w:t>Наваль-Руссуд</w:t>
      </w:r>
      <w:proofErr w:type="spellEnd"/>
      <w:r w:rsidRPr="00EC2CF3">
        <w:rPr>
          <w:rFonts w:ascii="Times New Roman" w:hAnsi="Times New Roman" w:cs="Times New Roman"/>
          <w:color w:val="000000" w:themeColor="text1"/>
          <w:sz w:val="16"/>
          <w:szCs w:val="16"/>
        </w:rPr>
        <w:t>», Завод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 им. А. Марти, Объединенные Николаевские государственные судостроительные заводы им. А. Марти (</w:t>
      </w:r>
      <w:proofErr w:type="spellStart"/>
      <w:r w:rsidRPr="00EC2CF3">
        <w:rPr>
          <w:rFonts w:ascii="Times New Roman" w:hAnsi="Times New Roman" w:cs="Times New Roman"/>
          <w:color w:val="000000" w:themeColor="text1"/>
          <w:sz w:val="16"/>
          <w:szCs w:val="16"/>
        </w:rPr>
        <w:t>Никгосзаводы</w:t>
      </w:r>
      <w:proofErr w:type="spellEnd"/>
      <w:r w:rsidRPr="00EC2CF3">
        <w:rPr>
          <w:rFonts w:ascii="Times New Roman" w:hAnsi="Times New Roman" w:cs="Times New Roman"/>
          <w:color w:val="000000" w:themeColor="text1"/>
          <w:sz w:val="16"/>
          <w:szCs w:val="16"/>
        </w:rPr>
        <w:t>), Завод им. А. Марти ВСНХ, Николаевский государственный завод им. А. Марти НКТП /Украина</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Николаев п/я 5 «Знамя» (1938 г.)/) был национализирован (Андре Марти - руководитель восстания на кораблях французского флота в Одессе в годы Гражданской войны, затем член компартии Франции). В 03.1918 г. Николаев был захвачен немцами, завод передан фирме «</w:t>
      </w:r>
      <w:proofErr w:type="spellStart"/>
      <w:r w:rsidRPr="00EC2CF3">
        <w:rPr>
          <w:rFonts w:ascii="Times New Roman" w:hAnsi="Times New Roman" w:cs="Times New Roman"/>
          <w:color w:val="000000" w:themeColor="text1"/>
          <w:sz w:val="16"/>
          <w:szCs w:val="16"/>
        </w:rPr>
        <w:t>Блом</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унд</w:t>
      </w:r>
      <w:proofErr w:type="spellEnd"/>
      <w:r w:rsidRPr="00EC2CF3">
        <w:rPr>
          <w:rFonts w:ascii="Times New Roman" w:hAnsi="Times New Roman" w:cs="Times New Roman"/>
          <w:color w:val="000000" w:themeColor="text1"/>
          <w:sz w:val="16"/>
          <w:szCs w:val="16"/>
        </w:rPr>
        <w:t xml:space="preserve"> Фосс». В 03.1919 г. город освобожден, в 08.1919 г. вновь занят деникинскими войсками. Завод возобновил работу после освобождения Николаева от белогвардейцев 31.01.1920 г. Начат ремонт паровозов и вагонов, изготовление хозяйственных инструментов. В 04.1920 г. создано объединенное правление заводов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 им. А. Марти и «</w:t>
      </w:r>
      <w:proofErr w:type="spellStart"/>
      <w:r w:rsidRPr="00EC2CF3">
        <w:rPr>
          <w:rFonts w:ascii="Times New Roman" w:hAnsi="Times New Roman" w:cs="Times New Roman"/>
          <w:color w:val="000000" w:themeColor="text1"/>
          <w:sz w:val="16"/>
          <w:szCs w:val="16"/>
        </w:rPr>
        <w:t>Тремсуд</w:t>
      </w:r>
      <w:proofErr w:type="spellEnd"/>
      <w:r w:rsidRPr="00EC2CF3">
        <w:rPr>
          <w:rFonts w:ascii="Times New Roman" w:hAnsi="Times New Roman" w:cs="Times New Roman"/>
          <w:color w:val="000000" w:themeColor="text1"/>
          <w:sz w:val="16"/>
          <w:szCs w:val="16"/>
        </w:rPr>
        <w:t xml:space="preserve">»,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 xml:space="preserve"> ВСНХ. В 1933 г. передан из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 xml:space="preserve"> в подчинение </w:t>
      </w:r>
      <w:proofErr w:type="spellStart"/>
      <w:r w:rsidRPr="00EC2CF3">
        <w:rPr>
          <w:rFonts w:ascii="Times New Roman" w:hAnsi="Times New Roman" w:cs="Times New Roman"/>
          <w:color w:val="000000" w:themeColor="text1"/>
          <w:sz w:val="16"/>
          <w:szCs w:val="16"/>
        </w:rPr>
        <w:t>Главморпрому</w:t>
      </w:r>
      <w:proofErr w:type="spellEnd"/>
      <w:r w:rsidRPr="00EC2CF3">
        <w:rPr>
          <w:rFonts w:ascii="Times New Roman" w:hAnsi="Times New Roman" w:cs="Times New Roman"/>
          <w:color w:val="000000" w:themeColor="text1"/>
          <w:sz w:val="16"/>
          <w:szCs w:val="16"/>
        </w:rPr>
        <w:t xml:space="preserve"> НКТП. По пр. ЖОП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0A0C73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1.04.1923 г. судостроительный цех завода «</w:t>
      </w:r>
      <w:proofErr w:type="spellStart"/>
      <w:r w:rsidRPr="00EC2CF3">
        <w:rPr>
          <w:rFonts w:ascii="Times New Roman" w:hAnsi="Times New Roman" w:cs="Times New Roman"/>
          <w:color w:val="000000" w:themeColor="text1"/>
          <w:sz w:val="16"/>
          <w:szCs w:val="16"/>
        </w:rPr>
        <w:t>Тремсуд</w:t>
      </w:r>
      <w:proofErr w:type="spellEnd"/>
      <w:r w:rsidRPr="00EC2CF3">
        <w:rPr>
          <w:rFonts w:ascii="Times New Roman" w:hAnsi="Times New Roman" w:cs="Times New Roman"/>
          <w:color w:val="000000" w:themeColor="text1"/>
          <w:sz w:val="16"/>
          <w:szCs w:val="16"/>
        </w:rPr>
        <w:t>» преобразован в отделение завода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механизмов.92</w:t>
      </w:r>
    </w:p>
    <w:p w14:paraId="1AAE0B8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w:t>
      </w:r>
      <w:proofErr w:type="spellStart"/>
      <w:r w:rsidRPr="00EC2CF3">
        <w:rPr>
          <w:rFonts w:ascii="Times New Roman" w:hAnsi="Times New Roman" w:cs="Times New Roman"/>
          <w:color w:val="000000" w:themeColor="text1"/>
          <w:sz w:val="16"/>
          <w:szCs w:val="16"/>
        </w:rPr>
        <w:t>НКВода</w:t>
      </w:r>
      <w:proofErr w:type="spellEnd"/>
      <w:r w:rsidRPr="00EC2CF3">
        <w:rPr>
          <w:rFonts w:ascii="Times New Roman" w:hAnsi="Times New Roman" w:cs="Times New Roman"/>
          <w:color w:val="000000" w:themeColor="text1"/>
          <w:sz w:val="16"/>
          <w:szCs w:val="16"/>
        </w:rPr>
        <w:t xml:space="preserve"> территория каботажного мола со всеми постройками.</w:t>
      </w:r>
    </w:p>
    <w:p w14:paraId="21FC547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НКТП № 12сс от 1937 г. завод к 1.03.1937 г. должен был сдать 30 судовых турбо-нефтяных насосов (не сдано).</w:t>
      </w:r>
    </w:p>
    <w:p w14:paraId="6841B1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B35619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09EEE1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2C3DD80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кораблей.61</w:t>
      </w:r>
    </w:p>
    <w:p w14:paraId="5B95E9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Площадь территории (1895 г.)- 80 га, (1914 г.)- 120 га, (1940 г.)- 215 га.</w:t>
      </w:r>
    </w:p>
    <w:p w14:paraId="213256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(04.1920 г.)- 1200 чел., (1937 г.)- 21103 чел., (06.1941 г.)- 28.600 чел.</w:t>
      </w:r>
    </w:p>
    <w:p w14:paraId="233AF49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(1905 г.-)- Н.Н. </w:t>
      </w:r>
      <w:proofErr w:type="spellStart"/>
      <w:r w:rsidRPr="00EC2CF3">
        <w:rPr>
          <w:rFonts w:ascii="Times New Roman" w:hAnsi="Times New Roman" w:cs="Times New Roman"/>
          <w:color w:val="000000" w:themeColor="text1"/>
          <w:sz w:val="16"/>
          <w:szCs w:val="16"/>
        </w:rPr>
        <w:t>Приемский</w:t>
      </w:r>
      <w:proofErr w:type="spellEnd"/>
      <w:r w:rsidRPr="00EC2CF3">
        <w:rPr>
          <w:rFonts w:ascii="Times New Roman" w:hAnsi="Times New Roman" w:cs="Times New Roman"/>
          <w:color w:val="000000" w:themeColor="text1"/>
          <w:sz w:val="16"/>
          <w:szCs w:val="16"/>
        </w:rPr>
        <w:t xml:space="preserve">, (1913 г.)- И.С. </w:t>
      </w:r>
      <w:proofErr w:type="spellStart"/>
      <w:r w:rsidRPr="00EC2CF3">
        <w:rPr>
          <w:rFonts w:ascii="Times New Roman" w:hAnsi="Times New Roman" w:cs="Times New Roman"/>
          <w:color w:val="000000" w:themeColor="text1"/>
          <w:sz w:val="16"/>
          <w:szCs w:val="16"/>
        </w:rPr>
        <w:t>Каннегисер</w:t>
      </w:r>
      <w:proofErr w:type="spellEnd"/>
      <w:r w:rsidRPr="00EC2CF3">
        <w:rPr>
          <w:rFonts w:ascii="Times New Roman" w:hAnsi="Times New Roman" w:cs="Times New Roman"/>
          <w:color w:val="000000" w:themeColor="text1"/>
          <w:sz w:val="16"/>
          <w:szCs w:val="16"/>
        </w:rPr>
        <w:t>, (-02-21.09.1937 г.&gt; С.А. Степанов, (21.09.1937- 20.08.1938 г.)- А.И. Гайзер, (20.08-09.1938 г.-)- А.В. Самарин.</w:t>
      </w:r>
    </w:p>
    <w:p w14:paraId="27C50C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Управляющий (1913 г.)- Б.И. Юренев. Член правления (1914 г.)- Н.И. Дмитриев, (14.04.1920-22 г.)- В.П. Костенко.</w:t>
      </w:r>
    </w:p>
    <w:p w14:paraId="4D7BBD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директора (-21.09.1937 г.)- К.А. Шишацкий, (21.09.1937 г.-)- В.Ф. </w:t>
      </w:r>
      <w:proofErr w:type="spellStart"/>
      <w:r w:rsidRPr="00EC2CF3">
        <w:rPr>
          <w:rFonts w:ascii="Times New Roman" w:hAnsi="Times New Roman" w:cs="Times New Roman"/>
          <w:color w:val="000000" w:themeColor="text1"/>
          <w:sz w:val="16"/>
          <w:szCs w:val="16"/>
        </w:rPr>
        <w:t>Коврыжкин</w:t>
      </w:r>
      <w:proofErr w:type="spellEnd"/>
      <w:r w:rsidRPr="00EC2CF3">
        <w:rPr>
          <w:rFonts w:ascii="Times New Roman" w:hAnsi="Times New Roman" w:cs="Times New Roman"/>
          <w:color w:val="000000" w:themeColor="text1"/>
          <w:sz w:val="16"/>
          <w:szCs w:val="16"/>
        </w:rPr>
        <w:t xml:space="preserve">. Помощник директора по найму и увольнению (-31.12.1938 г.)- И. Г. </w:t>
      </w:r>
      <w:proofErr w:type="spellStart"/>
      <w:r w:rsidRPr="00EC2CF3">
        <w:rPr>
          <w:rFonts w:ascii="Times New Roman" w:hAnsi="Times New Roman" w:cs="Times New Roman"/>
          <w:color w:val="000000" w:themeColor="text1"/>
          <w:sz w:val="16"/>
          <w:szCs w:val="16"/>
        </w:rPr>
        <w:t>Шмерлинг</w:t>
      </w:r>
      <w:proofErr w:type="spellEnd"/>
      <w:r w:rsidRPr="00EC2CF3">
        <w:rPr>
          <w:rFonts w:ascii="Times New Roman" w:hAnsi="Times New Roman" w:cs="Times New Roman"/>
          <w:color w:val="000000" w:themeColor="text1"/>
          <w:sz w:val="16"/>
          <w:szCs w:val="16"/>
        </w:rPr>
        <w:t>, (31.12.1938 г.-)- К.И. Ефремов.</w:t>
      </w:r>
    </w:p>
    <w:p w14:paraId="1F2828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инженер-механик (1901 г.)- Н.Н. </w:t>
      </w:r>
      <w:proofErr w:type="spellStart"/>
      <w:r w:rsidRPr="00EC2CF3">
        <w:rPr>
          <w:rFonts w:ascii="Times New Roman" w:hAnsi="Times New Roman" w:cs="Times New Roman"/>
          <w:color w:val="000000" w:themeColor="text1"/>
          <w:sz w:val="16"/>
          <w:szCs w:val="16"/>
        </w:rPr>
        <w:t>Приемский</w:t>
      </w:r>
      <w:proofErr w:type="spellEnd"/>
      <w:r w:rsidRPr="00EC2CF3">
        <w:rPr>
          <w:rFonts w:ascii="Times New Roman" w:hAnsi="Times New Roman" w:cs="Times New Roman"/>
          <w:color w:val="000000" w:themeColor="text1"/>
          <w:sz w:val="16"/>
          <w:szCs w:val="16"/>
        </w:rPr>
        <w:t xml:space="preserve">. Гл. корабельный инженер (1917; 20.05.1919-20 г.)- В.П. Костенко. Гл. инженер (-01-21.09.1937 г.)- К.А. Шишацкий, (21.09.1937-20.08.1938 г.)- В.П(Ф). </w:t>
      </w:r>
      <w:proofErr w:type="spellStart"/>
      <w:r w:rsidRPr="00EC2CF3">
        <w:rPr>
          <w:rFonts w:ascii="Times New Roman" w:hAnsi="Times New Roman" w:cs="Times New Roman"/>
          <w:color w:val="000000" w:themeColor="text1"/>
          <w:sz w:val="16"/>
          <w:szCs w:val="16"/>
        </w:rPr>
        <w:t>Коврыш</w:t>
      </w:r>
      <w:proofErr w:type="spellEnd"/>
      <w:r w:rsidRPr="00EC2CF3">
        <w:rPr>
          <w:rFonts w:ascii="Times New Roman" w:hAnsi="Times New Roman" w:cs="Times New Roman"/>
          <w:color w:val="000000" w:themeColor="text1"/>
          <w:sz w:val="16"/>
          <w:szCs w:val="16"/>
        </w:rPr>
        <w:t xml:space="preserve">(ж)кин, (20.08.1938 г.-)- И.А. </w:t>
      </w:r>
      <w:proofErr w:type="spellStart"/>
      <w:r w:rsidRPr="00EC2CF3">
        <w:rPr>
          <w:rFonts w:ascii="Times New Roman" w:hAnsi="Times New Roman" w:cs="Times New Roman"/>
          <w:color w:val="000000" w:themeColor="text1"/>
          <w:sz w:val="16"/>
          <w:szCs w:val="16"/>
        </w:rPr>
        <w:t>Халанай</w:t>
      </w:r>
      <w:proofErr w:type="spellEnd"/>
      <w:r w:rsidRPr="00EC2CF3">
        <w:rPr>
          <w:rFonts w:ascii="Times New Roman" w:hAnsi="Times New Roman" w:cs="Times New Roman"/>
          <w:color w:val="000000" w:themeColor="text1"/>
          <w:sz w:val="16"/>
          <w:szCs w:val="16"/>
        </w:rPr>
        <w:t>.</w:t>
      </w:r>
    </w:p>
    <w:p w14:paraId="62B23E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технолог (1938 г.)- Вайнштейн.</w:t>
      </w:r>
    </w:p>
    <w:p w14:paraId="6B25E17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 3 (1938 г.)- </w:t>
      </w:r>
      <w:proofErr w:type="spellStart"/>
      <w:r w:rsidRPr="00EC2CF3">
        <w:rPr>
          <w:rFonts w:ascii="Times New Roman" w:hAnsi="Times New Roman" w:cs="Times New Roman"/>
          <w:color w:val="000000" w:themeColor="text1"/>
          <w:sz w:val="16"/>
          <w:szCs w:val="16"/>
        </w:rPr>
        <w:t>Цибулин</w:t>
      </w:r>
      <w:proofErr w:type="spellEnd"/>
      <w:r w:rsidRPr="00EC2CF3">
        <w:rPr>
          <w:rFonts w:ascii="Times New Roman" w:hAnsi="Times New Roman" w:cs="Times New Roman"/>
          <w:color w:val="000000" w:themeColor="text1"/>
          <w:sz w:val="16"/>
          <w:szCs w:val="16"/>
        </w:rPr>
        <w:t xml:space="preserve">; № 13 (09.1938 г.)- </w:t>
      </w:r>
      <w:proofErr w:type="spellStart"/>
      <w:r w:rsidRPr="00EC2CF3">
        <w:rPr>
          <w:rFonts w:ascii="Times New Roman" w:hAnsi="Times New Roman" w:cs="Times New Roman"/>
          <w:color w:val="000000" w:themeColor="text1"/>
          <w:sz w:val="16"/>
          <w:szCs w:val="16"/>
        </w:rPr>
        <w:t>Багатенков</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судомонтажного</w:t>
      </w:r>
      <w:proofErr w:type="spellEnd"/>
      <w:r w:rsidRPr="00EC2CF3">
        <w:rPr>
          <w:rFonts w:ascii="Times New Roman" w:hAnsi="Times New Roman" w:cs="Times New Roman"/>
          <w:color w:val="000000" w:themeColor="text1"/>
          <w:sz w:val="16"/>
          <w:szCs w:val="16"/>
        </w:rPr>
        <w:t>- И.И. Носенко. Начальник плавдока (1928 г.-)- И.И. Носенко.</w:t>
      </w:r>
    </w:p>
    <w:p w14:paraId="27488A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отделов: 4-го (01.1938 г.)- </w:t>
      </w:r>
      <w:proofErr w:type="spellStart"/>
      <w:r w:rsidRPr="00EC2CF3">
        <w:rPr>
          <w:rFonts w:ascii="Times New Roman" w:hAnsi="Times New Roman" w:cs="Times New Roman"/>
          <w:color w:val="000000" w:themeColor="text1"/>
          <w:sz w:val="16"/>
          <w:szCs w:val="16"/>
        </w:rPr>
        <w:t>Ступиченко</w:t>
      </w:r>
      <w:proofErr w:type="spellEnd"/>
      <w:r w:rsidRPr="00EC2CF3">
        <w:rPr>
          <w:rFonts w:ascii="Times New Roman" w:hAnsi="Times New Roman" w:cs="Times New Roman"/>
          <w:color w:val="000000" w:themeColor="text1"/>
          <w:sz w:val="16"/>
          <w:szCs w:val="16"/>
        </w:rPr>
        <w:t>; КО (1930-е)- И.И. Носенко, ОКО (05.1937 г.)- П.П. Кондратьев.</w:t>
      </w:r>
    </w:p>
    <w:p w14:paraId="24EB72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строители (-1934 г.)- И.И. Носенко (ледоколы), (1938 г.)- П.С. Ермолаев (пр. 23), (-1937-39 г.-&gt; Е.В. </w:t>
      </w:r>
      <w:proofErr w:type="spellStart"/>
      <w:r w:rsidRPr="00EC2CF3">
        <w:rPr>
          <w:rFonts w:ascii="Times New Roman" w:hAnsi="Times New Roman" w:cs="Times New Roman"/>
          <w:color w:val="000000" w:themeColor="text1"/>
          <w:sz w:val="16"/>
          <w:szCs w:val="16"/>
        </w:rPr>
        <w:t>Кащик</w:t>
      </w:r>
      <w:proofErr w:type="spellEnd"/>
      <w:r w:rsidRPr="00EC2CF3">
        <w:rPr>
          <w:rFonts w:ascii="Times New Roman" w:hAnsi="Times New Roman" w:cs="Times New Roman"/>
          <w:color w:val="000000" w:themeColor="text1"/>
          <w:sz w:val="16"/>
          <w:szCs w:val="16"/>
        </w:rPr>
        <w:t xml:space="preserve"> (пр. 51).</w:t>
      </w:r>
    </w:p>
    <w:p w14:paraId="77931D30" w14:textId="4DA978B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Строители кораблей: (1908-10 г.)- М.П. Налетов, (1910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Умястовский</w:t>
      </w:r>
      <w:proofErr w:type="spellEnd"/>
      <w:r w:rsidRPr="00EC2CF3">
        <w:rPr>
          <w:rFonts w:ascii="Times New Roman" w:hAnsi="Times New Roman" w:cs="Times New Roman"/>
          <w:color w:val="000000" w:themeColor="text1"/>
          <w:sz w:val="16"/>
          <w:szCs w:val="16"/>
        </w:rPr>
        <w:t>, (-1915-17 г.)- В.П. Костенко, (1917 г.-)- В. Корякин, (1941 г.)- Н.В. Золотухин (пр. 68).</w:t>
      </w:r>
    </w:p>
    <w:p w14:paraId="61D3B21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 Гл. техническим бюро (1901 г.)- И.Ф. Наумов.</w:t>
      </w:r>
    </w:p>
    <w:p w14:paraId="116446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лабораторий: (09.1938 г.)- </w:t>
      </w:r>
      <w:proofErr w:type="spellStart"/>
      <w:r w:rsidRPr="00EC2CF3">
        <w:rPr>
          <w:rFonts w:ascii="Times New Roman" w:hAnsi="Times New Roman" w:cs="Times New Roman"/>
          <w:color w:val="000000" w:themeColor="text1"/>
          <w:sz w:val="16"/>
          <w:szCs w:val="16"/>
        </w:rPr>
        <w:t>Айзенбер</w:t>
      </w:r>
      <w:proofErr w:type="spellEnd"/>
      <w:r w:rsidRPr="00EC2CF3">
        <w:rPr>
          <w:rFonts w:ascii="Times New Roman" w:hAnsi="Times New Roman" w:cs="Times New Roman"/>
          <w:color w:val="000000" w:themeColor="text1"/>
          <w:sz w:val="16"/>
          <w:szCs w:val="16"/>
        </w:rPr>
        <w:t xml:space="preserve"> г.</w:t>
      </w:r>
    </w:p>
    <w:p w14:paraId="4EE0E3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групп: 1-й 4-го отдела (01.1938 г.)- Левицкий.</w:t>
      </w:r>
    </w:p>
    <w:p w14:paraId="2496B3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w:t>
      </w:r>
      <w:proofErr w:type="spellStart"/>
      <w:r w:rsidRPr="00EC2CF3">
        <w:rPr>
          <w:rFonts w:ascii="Times New Roman" w:hAnsi="Times New Roman" w:cs="Times New Roman"/>
          <w:color w:val="000000" w:themeColor="text1"/>
          <w:sz w:val="16"/>
          <w:szCs w:val="16"/>
        </w:rPr>
        <w:t>эльпидифор</w:t>
      </w:r>
      <w:proofErr w:type="spellEnd"/>
      <w:r w:rsidRPr="00EC2CF3">
        <w:rPr>
          <w:rFonts w:ascii="Times New Roman" w:hAnsi="Times New Roman" w:cs="Times New Roman"/>
          <w:color w:val="000000" w:themeColor="text1"/>
          <w:sz w:val="16"/>
          <w:szCs w:val="16"/>
        </w:rPr>
        <w:t xml:space="preserve">» (1917); дизели типа </w:t>
      </w:r>
      <w:proofErr w:type="spellStart"/>
      <w:r w:rsidRPr="00EC2CF3">
        <w:rPr>
          <w:rFonts w:ascii="Times New Roman" w:hAnsi="Times New Roman" w:cs="Times New Roman"/>
          <w:color w:val="000000" w:themeColor="text1"/>
          <w:sz w:val="16"/>
          <w:szCs w:val="16"/>
        </w:rPr>
        <w:t>Зульцера</w:t>
      </w:r>
      <w:proofErr w:type="spellEnd"/>
      <w:r w:rsidRPr="00EC2CF3">
        <w:rPr>
          <w:rFonts w:ascii="Times New Roman" w:hAnsi="Times New Roman" w:cs="Times New Roman"/>
          <w:color w:val="000000" w:themeColor="text1"/>
          <w:sz w:val="16"/>
          <w:szCs w:val="16"/>
        </w:rPr>
        <w:t xml:space="preserve"> для танкера «Союз металлистов» (1920-е); ГТЗА для эсминцев пр. 7 (1930-е); коленвалы для судовых дизелей (1937); </w:t>
      </w:r>
      <w:proofErr w:type="spellStart"/>
      <w:r w:rsidRPr="00EC2CF3">
        <w:rPr>
          <w:rFonts w:ascii="Times New Roman" w:hAnsi="Times New Roman" w:cs="Times New Roman"/>
          <w:color w:val="000000" w:themeColor="text1"/>
          <w:sz w:val="16"/>
          <w:szCs w:val="16"/>
        </w:rPr>
        <w:t>землеотвозные</w:t>
      </w:r>
      <w:proofErr w:type="spellEnd"/>
      <w:r w:rsidRPr="00EC2CF3">
        <w:rPr>
          <w:rFonts w:ascii="Times New Roman" w:hAnsi="Times New Roman" w:cs="Times New Roman"/>
          <w:color w:val="000000" w:themeColor="text1"/>
          <w:sz w:val="16"/>
          <w:szCs w:val="16"/>
        </w:rPr>
        <w:t xml:space="preserve">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w:t>
      </w:r>
      <w:proofErr w:type="spellStart"/>
      <w:r w:rsidRPr="00EC2CF3">
        <w:rPr>
          <w:rFonts w:ascii="Times New Roman" w:hAnsi="Times New Roman" w:cs="Times New Roman"/>
          <w:color w:val="000000" w:themeColor="text1"/>
          <w:sz w:val="16"/>
          <w:szCs w:val="16"/>
        </w:rPr>
        <w:t>Фиодониси</w:t>
      </w:r>
      <w:proofErr w:type="spellEnd"/>
      <w:r w:rsidRPr="00EC2CF3">
        <w:rPr>
          <w:rFonts w:ascii="Times New Roman" w:hAnsi="Times New Roman" w:cs="Times New Roman"/>
          <w:color w:val="000000" w:themeColor="text1"/>
          <w:sz w:val="16"/>
          <w:szCs w:val="16"/>
        </w:rPr>
        <w:t>» (1915-05.1916), «</w:t>
      </w:r>
      <w:proofErr w:type="spellStart"/>
      <w:r w:rsidRPr="00EC2CF3">
        <w:rPr>
          <w:rFonts w:ascii="Times New Roman" w:hAnsi="Times New Roman" w:cs="Times New Roman"/>
          <w:color w:val="000000" w:themeColor="text1"/>
          <w:sz w:val="16"/>
          <w:szCs w:val="16"/>
        </w:rPr>
        <w:t>Гаджибей</w:t>
      </w:r>
      <w:proofErr w:type="spellEnd"/>
      <w:r w:rsidRPr="00EC2CF3">
        <w:rPr>
          <w:rFonts w:ascii="Times New Roman" w:hAnsi="Times New Roman" w:cs="Times New Roman"/>
          <w:color w:val="000000" w:themeColor="text1"/>
          <w:sz w:val="16"/>
          <w:szCs w:val="16"/>
        </w:rPr>
        <w:t>», «</w:t>
      </w:r>
      <w:proofErr w:type="spellStart"/>
      <w:r w:rsidRPr="00EC2CF3">
        <w:rPr>
          <w:rFonts w:ascii="Times New Roman" w:hAnsi="Times New Roman" w:cs="Times New Roman"/>
          <w:color w:val="000000" w:themeColor="text1"/>
          <w:sz w:val="16"/>
          <w:szCs w:val="16"/>
        </w:rPr>
        <w:t>Калиакрия</w:t>
      </w:r>
      <w:proofErr w:type="spellEnd"/>
      <w:r w:rsidRPr="00EC2CF3">
        <w:rPr>
          <w:rFonts w:ascii="Times New Roman" w:hAnsi="Times New Roman" w:cs="Times New Roman"/>
          <w:color w:val="000000" w:themeColor="text1"/>
          <w:sz w:val="16"/>
          <w:szCs w:val="16"/>
        </w:rPr>
        <w:t>» (1915-08.1916), «</w:t>
      </w:r>
      <w:proofErr w:type="spellStart"/>
      <w:r w:rsidRPr="00EC2CF3">
        <w:rPr>
          <w:rFonts w:ascii="Times New Roman" w:hAnsi="Times New Roman" w:cs="Times New Roman"/>
          <w:color w:val="000000" w:themeColor="text1"/>
          <w:sz w:val="16"/>
          <w:szCs w:val="16"/>
        </w:rPr>
        <w:t>Цериго</w:t>
      </w:r>
      <w:proofErr w:type="spellEnd"/>
      <w:r w:rsidRPr="00EC2CF3">
        <w:rPr>
          <w:rFonts w:ascii="Times New Roman" w:hAnsi="Times New Roman" w:cs="Times New Roman"/>
          <w:color w:val="000000" w:themeColor="text1"/>
          <w:sz w:val="16"/>
          <w:szCs w:val="16"/>
        </w:rPr>
        <w:t>» (1916-17), «</w:t>
      </w:r>
      <w:proofErr w:type="spellStart"/>
      <w:r w:rsidRPr="00EC2CF3">
        <w:rPr>
          <w:rFonts w:ascii="Times New Roman" w:hAnsi="Times New Roman" w:cs="Times New Roman"/>
          <w:color w:val="000000" w:themeColor="text1"/>
          <w:sz w:val="16"/>
          <w:szCs w:val="16"/>
        </w:rPr>
        <w:t>Занте</w:t>
      </w:r>
      <w:proofErr w:type="spellEnd"/>
      <w:r w:rsidRPr="00EC2CF3">
        <w:rPr>
          <w:rFonts w:ascii="Times New Roman" w:hAnsi="Times New Roman" w:cs="Times New Roman"/>
          <w:color w:val="000000" w:themeColor="text1"/>
          <w:sz w:val="16"/>
          <w:szCs w:val="16"/>
        </w:rPr>
        <w:t>»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314, II.1935-08.1936), «Быстрый»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xml:space="preserve">. 320), «Бойкий», «Беспощадный» (11.1935-); минные крейсера: «Лейтенант Шестаков», «Лейтенант </w:t>
      </w:r>
      <w:proofErr w:type="spellStart"/>
      <w:r w:rsidRPr="00EC2CF3">
        <w:rPr>
          <w:rFonts w:ascii="Times New Roman" w:hAnsi="Times New Roman" w:cs="Times New Roman"/>
          <w:color w:val="000000" w:themeColor="text1"/>
          <w:sz w:val="16"/>
          <w:szCs w:val="16"/>
        </w:rPr>
        <w:t>Зацаренный</w:t>
      </w:r>
      <w:proofErr w:type="spellEnd"/>
      <w:r w:rsidRPr="00EC2CF3">
        <w:rPr>
          <w:rFonts w:ascii="Times New Roman" w:hAnsi="Times New Roman" w:cs="Times New Roman"/>
          <w:color w:val="000000" w:themeColor="text1"/>
          <w:sz w:val="16"/>
          <w:szCs w:val="16"/>
        </w:rPr>
        <w:t>»,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w:t>
      </w:r>
      <w:proofErr w:type="spellStart"/>
      <w:r w:rsidRPr="00EC2CF3">
        <w:rPr>
          <w:rFonts w:ascii="Times New Roman" w:hAnsi="Times New Roman" w:cs="Times New Roman"/>
          <w:color w:val="000000" w:themeColor="text1"/>
          <w:sz w:val="16"/>
          <w:szCs w:val="16"/>
        </w:rPr>
        <w:t>Менжинец</w:t>
      </w:r>
      <w:proofErr w:type="spellEnd"/>
      <w:r w:rsidRPr="00EC2CF3">
        <w:rPr>
          <w:rFonts w:ascii="Times New Roman" w:hAnsi="Times New Roman" w:cs="Times New Roman"/>
          <w:color w:val="000000" w:themeColor="text1"/>
          <w:sz w:val="16"/>
          <w:szCs w:val="16"/>
        </w:rPr>
        <w:t xml:space="preserve">» (JI-10) (06.1934-, сборка на Дальзаводе), JI-11, JI-12 (06.1934-, сборка на Амурской верфи); У1бис серии М-71, М- 72 (1934-36); </w:t>
      </w:r>
      <w:proofErr w:type="spellStart"/>
      <w:r w:rsidRPr="00EC2CF3">
        <w:rPr>
          <w:rFonts w:ascii="Times New Roman" w:hAnsi="Times New Roman" w:cs="Times New Roman"/>
          <w:color w:val="000000" w:themeColor="text1"/>
          <w:sz w:val="16"/>
          <w:szCs w:val="16"/>
        </w:rPr>
        <w:t>ЕХбис</w:t>
      </w:r>
      <w:proofErr w:type="spellEnd"/>
      <w:r w:rsidRPr="00EC2CF3">
        <w:rPr>
          <w:rFonts w:ascii="Times New Roman" w:hAnsi="Times New Roman" w:cs="Times New Roman"/>
          <w:color w:val="000000" w:themeColor="text1"/>
          <w:sz w:val="16"/>
          <w:szCs w:val="16"/>
        </w:rPr>
        <w:t xml:space="preserve"> серии С-31, -32, -33, -34 (10.1937-39), -35 (-07.1941), -36, -37, -38 (1941, не достроены); </w:t>
      </w:r>
      <w:proofErr w:type="spellStart"/>
      <w:r w:rsidRPr="00EC2CF3">
        <w:rPr>
          <w:rFonts w:ascii="Times New Roman" w:hAnsi="Times New Roman" w:cs="Times New Roman"/>
          <w:color w:val="000000" w:themeColor="text1"/>
          <w:sz w:val="16"/>
          <w:szCs w:val="16"/>
        </w:rPr>
        <w:t>ХШбис</w:t>
      </w:r>
      <w:proofErr w:type="spellEnd"/>
      <w:r w:rsidRPr="00EC2CF3">
        <w:rPr>
          <w:rFonts w:ascii="Times New Roman" w:hAnsi="Times New Roman" w:cs="Times New Roman"/>
          <w:color w:val="000000" w:themeColor="text1"/>
          <w:sz w:val="16"/>
          <w:szCs w:val="16"/>
        </w:rPr>
        <w:t xml:space="preserve"> серии JI-23, JI-24, JI-25 (10.1938-02.1941); XVI серии пр. 97 (1941-, не достроены)- 3; линкоры: «Императрица Екатерина И» («Свободная Россия») (10.1911-05.1914), «Император Николай I» (06.1914-); пр. 23 «Советская Украина»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352, 10.1938-, не достроен); лидеры эсминцев: пр. 1 «Москва»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224, 10.1932-09.1934), «Харьков»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w:t>
      </w:r>
      <w:proofErr w:type="spellStart"/>
      <w:r w:rsidRPr="00EC2CF3">
        <w:rPr>
          <w:rFonts w:ascii="Times New Roman" w:hAnsi="Times New Roman" w:cs="Times New Roman"/>
          <w:color w:val="000000" w:themeColor="text1"/>
          <w:sz w:val="16"/>
          <w:szCs w:val="16"/>
        </w:rPr>
        <w:t>Эмбанефть</w:t>
      </w:r>
      <w:proofErr w:type="spellEnd"/>
      <w:r w:rsidRPr="00EC2CF3">
        <w:rPr>
          <w:rFonts w:ascii="Times New Roman" w:hAnsi="Times New Roman" w:cs="Times New Roman"/>
          <w:color w:val="000000" w:themeColor="text1"/>
          <w:sz w:val="16"/>
          <w:szCs w:val="16"/>
        </w:rPr>
        <w:t>», «Эмба») (11.1925-27), «Союз горнорабочих» («Серго»), «Союз металлистов» («</w:t>
      </w:r>
      <w:proofErr w:type="spellStart"/>
      <w:r w:rsidRPr="00EC2CF3">
        <w:rPr>
          <w:rFonts w:ascii="Times New Roman" w:hAnsi="Times New Roman" w:cs="Times New Roman"/>
          <w:color w:val="000000" w:themeColor="text1"/>
          <w:sz w:val="16"/>
          <w:szCs w:val="16"/>
        </w:rPr>
        <w:t>Вайян</w:t>
      </w:r>
      <w:proofErr w:type="spellEnd"/>
      <w:r w:rsidRPr="00EC2CF3">
        <w:rPr>
          <w:rFonts w:ascii="Times New Roman" w:hAnsi="Times New Roman" w:cs="Times New Roman"/>
          <w:color w:val="000000" w:themeColor="text1"/>
          <w:sz w:val="16"/>
          <w:szCs w:val="16"/>
        </w:rPr>
        <w:t xml:space="preserve">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w:t>
      </w:r>
      <w:proofErr w:type="spellStart"/>
      <w:r w:rsidRPr="00EC2CF3">
        <w:rPr>
          <w:rFonts w:ascii="Times New Roman" w:hAnsi="Times New Roman" w:cs="Times New Roman"/>
          <w:color w:val="000000" w:themeColor="text1"/>
          <w:sz w:val="16"/>
          <w:szCs w:val="16"/>
        </w:rPr>
        <w:t>трехорудийные</w:t>
      </w:r>
      <w:proofErr w:type="spellEnd"/>
      <w:r w:rsidRPr="00EC2CF3">
        <w:rPr>
          <w:rFonts w:ascii="Times New Roman" w:hAnsi="Times New Roman" w:cs="Times New Roman"/>
          <w:color w:val="000000" w:themeColor="text1"/>
          <w:sz w:val="16"/>
          <w:szCs w:val="16"/>
        </w:rPr>
        <w:t xml:space="preserve"> 180-мм МК-3-180 для крейсеров типа «Киров», типа «Максим Горький» (1930-е), 3-орудийные 305-мм, 406-мм (1937);</w:t>
      </w:r>
    </w:p>
    <w:p w14:paraId="447412B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ремонт эсминцев «Быстрый» («Фрунзе») (1927), «</w:t>
      </w:r>
      <w:proofErr w:type="spellStart"/>
      <w:r w:rsidRPr="00EC2CF3">
        <w:rPr>
          <w:rFonts w:ascii="Times New Roman" w:hAnsi="Times New Roman" w:cs="Times New Roman"/>
          <w:color w:val="000000" w:themeColor="text1"/>
          <w:sz w:val="16"/>
          <w:szCs w:val="16"/>
        </w:rPr>
        <w:t>Калиакрия</w:t>
      </w:r>
      <w:proofErr w:type="spellEnd"/>
      <w:r w:rsidRPr="00EC2CF3">
        <w:rPr>
          <w:rFonts w:ascii="Times New Roman" w:hAnsi="Times New Roman" w:cs="Times New Roman"/>
          <w:color w:val="000000" w:themeColor="text1"/>
          <w:sz w:val="16"/>
          <w:szCs w:val="16"/>
        </w:rPr>
        <w:t>» («Дзержинский») (1926-29);113'114 достройка и модернизация крейсера «Красный Кавказ» (1927-31).</w:t>
      </w:r>
    </w:p>
    <w:p w14:paraId="33FF3AD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Техническая судостроительная контора завода «</w:t>
      </w:r>
      <w:proofErr w:type="spellStart"/>
      <w:r w:rsidRPr="00EC2CF3">
        <w:rPr>
          <w:rFonts w:ascii="Times New Roman" w:hAnsi="Times New Roman" w:cs="Times New Roman"/>
          <w:color w:val="000000" w:themeColor="text1"/>
          <w:sz w:val="16"/>
          <w:szCs w:val="16"/>
        </w:rPr>
        <w:t>Наваль</w:t>
      </w:r>
      <w:proofErr w:type="spellEnd"/>
      <w:r w:rsidRPr="00EC2CF3">
        <w:rPr>
          <w:rFonts w:ascii="Times New Roman" w:hAnsi="Times New Roman" w:cs="Times New Roman"/>
          <w:color w:val="000000" w:themeColor="text1"/>
          <w:sz w:val="16"/>
          <w:szCs w:val="16"/>
        </w:rPr>
        <w:t>»</w:t>
      </w:r>
    </w:p>
    <w:p w14:paraId="618233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Техническая судостроительная контора - затем проектно-технологическое бюро.</w:t>
      </w:r>
    </w:p>
    <w:p w14:paraId="5B00D7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w:t>
      </w:r>
      <w:proofErr w:type="spellStart"/>
      <w:r w:rsidRPr="00EC2CF3">
        <w:rPr>
          <w:rFonts w:ascii="Times New Roman" w:hAnsi="Times New Roman" w:cs="Times New Roman"/>
          <w:color w:val="000000" w:themeColor="text1"/>
          <w:sz w:val="16"/>
          <w:szCs w:val="16"/>
        </w:rPr>
        <w:t>Руссуд</w:t>
      </w:r>
      <w:proofErr w:type="spellEnd"/>
      <w:r w:rsidRPr="00EC2CF3">
        <w:rPr>
          <w:rFonts w:ascii="Times New Roman" w:hAnsi="Times New Roman" w:cs="Times New Roman"/>
          <w:color w:val="000000" w:themeColor="text1"/>
          <w:sz w:val="16"/>
          <w:szCs w:val="16"/>
        </w:rPr>
        <w:t>». В конце 1916г. начато проектирование нового линкора с артиллерией главного калибра 406 мм.</w:t>
      </w:r>
    </w:p>
    <w:p w14:paraId="4A62DD8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 первый в мире опытный образец бионического движения с приводом (В.П. Костенко).</w:t>
      </w:r>
    </w:p>
    <w:p w14:paraId="4DD9AE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(1.05.1912-15г.-)- В.П. Костенко.</w:t>
      </w:r>
    </w:p>
    <w:p w14:paraId="3302AD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им. А. Марти</w:t>
      </w:r>
    </w:p>
    <w:p w14:paraId="08D55B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C331A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КБ-198</w:t>
      </w:r>
    </w:p>
    <w:p w14:paraId="4F976C8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пр. № 249сс от 17.07.1938г. начата разработка нового эскизного проекта лидера эсминцев пр. 48.</w:t>
      </w:r>
    </w:p>
    <w:p w14:paraId="7F2A88D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(09.1938г.)-Б.М. Гик.139</w:t>
      </w:r>
    </w:p>
    <w:p w14:paraId="1DCFD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лидер эсминцев пр. 48 (1939) (11982).</w:t>
      </w:r>
    </w:p>
    <w:p w14:paraId="49C780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58FE2A2" w14:textId="2FBAB9EB"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в </w:t>
      </w:r>
      <w:proofErr w:type="spellStart"/>
      <w:r w:rsidRPr="00EC2CF3">
        <w:rPr>
          <w:rFonts w:ascii="Times New Roman" w:hAnsi="Times New Roman" w:cs="Times New Roman"/>
          <w:color w:val="000000" w:themeColor="text1"/>
          <w:sz w:val="16"/>
          <w:szCs w:val="16"/>
        </w:rPr>
        <w:t>Паратск</w:t>
      </w:r>
      <w:proofErr w:type="spellEnd"/>
      <w:r w:rsidRPr="00EC2CF3">
        <w:rPr>
          <w:rFonts w:ascii="Times New Roman" w:hAnsi="Times New Roman" w:cs="Times New Roman"/>
          <w:color w:val="000000" w:themeColor="text1"/>
          <w:sz w:val="16"/>
          <w:szCs w:val="16"/>
        </w:rPr>
        <w:t xml:space="preserve"> эвакуированы часть Балтийского и Ижорского заводов, и мастерские преобразованы в Волжский автономный судостроительный и механический завод в ведении НК по Морским делам (Завод № 340 ИМ. A.M.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A.M. Горького, ГУП «Зеленодольский завод им. А.М, Горького», ОАО «Зеленодольский судостроительный завод им. А.М. Горького» /г. </w:t>
      </w:r>
      <w:proofErr w:type="spellStart"/>
      <w:r w:rsidRPr="00EC2CF3">
        <w:rPr>
          <w:rFonts w:ascii="Times New Roman" w:hAnsi="Times New Roman" w:cs="Times New Roman"/>
          <w:color w:val="000000" w:themeColor="text1"/>
          <w:sz w:val="16"/>
          <w:szCs w:val="16"/>
        </w:rPr>
        <w:t>Паратск</w:t>
      </w:r>
      <w:proofErr w:type="spellEnd"/>
      <w:r w:rsidRPr="00EC2CF3">
        <w:rPr>
          <w:rFonts w:ascii="Times New Roman" w:hAnsi="Times New Roman" w:cs="Times New Roman"/>
          <w:color w:val="000000" w:themeColor="text1"/>
          <w:sz w:val="16"/>
          <w:szCs w:val="16"/>
        </w:rPr>
        <w:t>,</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Зеленодольск/ /Татарстан</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Зеленодольск ул. Заводская, 5/ /Московское представительство:</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Москва ул. Б. Татарская, 13/). В 1922 г. завод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w:t>
      </w:r>
      <w:proofErr w:type="spellStart"/>
      <w:r w:rsidRPr="00EC2CF3">
        <w:rPr>
          <w:rFonts w:ascii="Times New Roman" w:hAnsi="Times New Roman" w:cs="Times New Roman"/>
          <w:color w:val="000000" w:themeColor="text1"/>
          <w:sz w:val="16"/>
          <w:szCs w:val="16"/>
        </w:rPr>
        <w:t>судокорпусный</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судокотельный</w:t>
      </w:r>
      <w:proofErr w:type="spellEnd"/>
      <w:r w:rsidRPr="00EC2CF3">
        <w:rPr>
          <w:rFonts w:ascii="Times New Roman" w:hAnsi="Times New Roman" w:cs="Times New Roman"/>
          <w:color w:val="000000" w:themeColor="text1"/>
          <w:sz w:val="16"/>
          <w:szCs w:val="16"/>
        </w:rPr>
        <w:t>,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BF609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1932 г. пост. ЦИК ТАССР завод «Красный металлист» был переименован в судостроительный завод им. A.M. Горького, в 1939 г. передан в ведение НКСП и получил № 340.</w:t>
      </w:r>
    </w:p>
    <w:p w14:paraId="28E9FE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Сюда эвакуирована часть заводов НКСП № 189, № 194, № 196 и № 300 (влит в состав завода № 340 по приказу НКСП от 28.08.1941 г.), а также ОКБ-196 НКВД.</w:t>
      </w:r>
    </w:p>
    <w:p w14:paraId="33C371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w:t>
      </w:r>
      <w:proofErr w:type="spellStart"/>
      <w:r w:rsidRPr="00EC2CF3">
        <w:rPr>
          <w:rFonts w:ascii="Times New Roman" w:hAnsi="Times New Roman" w:cs="Times New Roman"/>
          <w:color w:val="000000" w:themeColor="text1"/>
          <w:sz w:val="16"/>
          <w:szCs w:val="16"/>
        </w:rPr>
        <w:t>военнообязаных</w:t>
      </w:r>
      <w:proofErr w:type="spellEnd"/>
      <w:r w:rsidRPr="00EC2CF3">
        <w:rPr>
          <w:rFonts w:ascii="Times New Roman" w:hAnsi="Times New Roman" w:cs="Times New Roman"/>
          <w:color w:val="000000" w:themeColor="text1"/>
          <w:sz w:val="16"/>
          <w:szCs w:val="16"/>
        </w:rPr>
        <w:t xml:space="preserve"> и выпускников ФЗО).</w:t>
      </w:r>
    </w:p>
    <w:p w14:paraId="6BF605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58349A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1948-54 г. построен блок корпусных цехов для строительства малых боевых кораблей с поперечным слипом грузоподъемностью 1000 т.</w:t>
      </w:r>
    </w:p>
    <w:p w14:paraId="751265C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5DD68F01" w14:textId="75E5DDF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середине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освоено изготовление конструкций мостовых пролетов.</w:t>
      </w:r>
    </w:p>
    <w:p w14:paraId="0B38F6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наименование «п/я 4» (1950-66 г.).</w:t>
      </w:r>
    </w:p>
    <w:p w14:paraId="2360DD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05.2003 г. ГУП «Зеленодольский завод им. A.M. Горького» преобразовано в ОАО. По решению правительства № 22-р от 9.01.2004 г. и Указу Президента РФ № 1009 от 4.08.2004 г. вошло в перечень стратегических оборонных предприятий.</w:t>
      </w:r>
    </w:p>
    <w:p w14:paraId="5618BF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(1907 г.)- 86 чел.</w:t>
      </w:r>
    </w:p>
    <w:p w14:paraId="0E75A55A" w14:textId="00D01E2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(1942 г.)- Е.В. </w:t>
      </w:r>
      <w:proofErr w:type="spellStart"/>
      <w:r w:rsidRPr="00EC2CF3">
        <w:rPr>
          <w:rFonts w:ascii="Times New Roman" w:hAnsi="Times New Roman" w:cs="Times New Roman"/>
          <w:color w:val="000000" w:themeColor="text1"/>
          <w:sz w:val="16"/>
          <w:szCs w:val="16"/>
        </w:rPr>
        <w:t>Товстых</w:t>
      </w:r>
      <w:proofErr w:type="spellEnd"/>
      <w:r w:rsidRPr="00EC2CF3">
        <w:rPr>
          <w:rFonts w:ascii="Times New Roman" w:hAnsi="Times New Roman" w:cs="Times New Roman"/>
          <w:color w:val="000000" w:themeColor="text1"/>
          <w:sz w:val="16"/>
          <w:szCs w:val="16"/>
        </w:rPr>
        <w:t>, В.Ф. Ивочкин. Гендиректор: (-03.2003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Алексеев, и.о. гендиректора (04.2003 г.-)- Ю. Ковалев.</w:t>
      </w:r>
    </w:p>
    <w:p w14:paraId="525529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гендиректора по стратегическому развитию и маркетингу (2007 г.)- Л. Кашина.</w:t>
      </w:r>
    </w:p>
    <w:p w14:paraId="2833D7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(-1991 г.)- Р.Ш. Хасанов.</w:t>
      </w:r>
    </w:p>
    <w:p w14:paraId="67E50F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Московского представительства (2000 г.)- Н.Б. </w:t>
      </w:r>
      <w:proofErr w:type="spellStart"/>
      <w:r w:rsidRPr="00EC2CF3">
        <w:rPr>
          <w:rFonts w:ascii="Times New Roman" w:hAnsi="Times New Roman" w:cs="Times New Roman"/>
          <w:color w:val="000000" w:themeColor="text1"/>
          <w:sz w:val="16"/>
          <w:szCs w:val="16"/>
        </w:rPr>
        <w:t>Шахаратов</w:t>
      </w:r>
      <w:proofErr w:type="spellEnd"/>
      <w:r w:rsidRPr="00EC2CF3">
        <w:rPr>
          <w:rFonts w:ascii="Times New Roman" w:hAnsi="Times New Roman" w:cs="Times New Roman"/>
          <w:color w:val="000000" w:themeColor="text1"/>
          <w:sz w:val="16"/>
          <w:szCs w:val="16"/>
        </w:rPr>
        <w:t>.</w:t>
      </w:r>
    </w:p>
    <w:p w14:paraId="599998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сухогрузные баржи (1930-е); буксиры: речные 200 л.с. пр.129 (1930-е), рейдовый (1939-40)- 4, буксир (1942-45)- 6; катера: торпедный пр. 163 СТК-ДД (1942)- 1; бронекатера: пр. 1124 № 11, 12 (1934-44)- 28, пр. 1125 (1935-43)- всего 154, пр. С-40 (1941-42)- 7; связи пр. 357 (1954-56)- 18; большие охотники (ПЛК):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w:t>
      </w:r>
      <w:proofErr w:type="spellStart"/>
      <w:r w:rsidRPr="00EC2CF3">
        <w:rPr>
          <w:rFonts w:ascii="Times New Roman" w:hAnsi="Times New Roman" w:cs="Times New Roman"/>
          <w:color w:val="000000" w:themeColor="text1"/>
          <w:sz w:val="16"/>
          <w:szCs w:val="16"/>
        </w:rPr>
        <w:t>тралбаржа</w:t>
      </w:r>
      <w:proofErr w:type="spellEnd"/>
      <w:r w:rsidRPr="00EC2CF3">
        <w:rPr>
          <w:rFonts w:ascii="Times New Roman" w:hAnsi="Times New Roman" w:cs="Times New Roman"/>
          <w:color w:val="000000" w:themeColor="text1"/>
          <w:sz w:val="16"/>
          <w:szCs w:val="16"/>
        </w:rPr>
        <w:t xml:space="preserve"> пр. 417 (1942-44)- 9;61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w:t>
      </w:r>
      <w:proofErr w:type="spellStart"/>
      <w:r w:rsidRPr="00EC2CF3">
        <w:rPr>
          <w:rFonts w:ascii="Times New Roman" w:hAnsi="Times New Roman" w:cs="Times New Roman"/>
          <w:color w:val="000000" w:themeColor="text1"/>
          <w:sz w:val="16"/>
          <w:szCs w:val="16"/>
        </w:rPr>
        <w:t>Кунахович</w:t>
      </w:r>
      <w:proofErr w:type="spellEnd"/>
      <w:r w:rsidRPr="00EC2CF3">
        <w:rPr>
          <w:rFonts w:ascii="Times New Roman" w:hAnsi="Times New Roman" w:cs="Times New Roman"/>
          <w:color w:val="000000" w:themeColor="text1"/>
          <w:sz w:val="16"/>
          <w:szCs w:val="16"/>
        </w:rPr>
        <w:t>»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748EAE6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модернизация: ПЛК пр. 159 по пр. 159М (1973-80)- 9 (вместе с заводом 876).116</w:t>
      </w:r>
    </w:p>
    <w:p w14:paraId="20C64BE3" w14:textId="07DC4BC2"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 НКВД завода № 340, КБ-340, ЦКБ-340, ФГУП, ОАО «Зеленодольское Проектно-конструкторское бюро (ЗПКБ)» /Татарстан 422520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Зеленодольск ул. Ленина, 41(4А) тел. (84371) 26-978, 53-066/</w:t>
      </w:r>
    </w:p>
    <w:p w14:paraId="725A17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Летом 1941 г. на завод № 340 эвакуировано ОКБ-196 НКВД. На его базе создано ОКБ НКВД завода № 340. Работы по сверхмалым ПЛ.3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054894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4C82B59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СМ СССР № 1547-779 от 3.12.1956 г. утверждено ТТЗ на проектирование корабля ГОТО пр. 204; пост. № 1234-596 от 6.11.1958 г. утвержден его </w:t>
      </w:r>
      <w:proofErr w:type="spellStart"/>
      <w:r w:rsidRPr="00EC2CF3">
        <w:rPr>
          <w:rFonts w:ascii="Times New Roman" w:hAnsi="Times New Roman" w:cs="Times New Roman"/>
          <w:color w:val="000000" w:themeColor="text1"/>
          <w:sz w:val="16"/>
          <w:szCs w:val="16"/>
        </w:rPr>
        <w:t>техлроект</w:t>
      </w:r>
      <w:proofErr w:type="spellEnd"/>
      <w:r w:rsidRPr="00EC2CF3">
        <w:rPr>
          <w:rFonts w:ascii="Times New Roman" w:hAnsi="Times New Roman" w:cs="Times New Roman"/>
          <w:color w:val="000000" w:themeColor="text1"/>
          <w:sz w:val="16"/>
          <w:szCs w:val="16"/>
        </w:rPr>
        <w:t xml:space="preserve">; пост. № 449-183 от 23.05.1964 г. корабль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28.08.1958 г. вышло постановление правительства № 994-467 о создании опытного быстроходного корабля ПЛО пр. 1121.</w:t>
      </w:r>
    </w:p>
    <w:p w14:paraId="4D7CAE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6.11.1958 г. вышло постановление СМ СССР № 1233-595 о постройке головного корабля ПЛО пр. 35; пост. № 1099-369 от 22.12.1965 г. корабль пр. 35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w:t>
      </w:r>
    </w:p>
    <w:p w14:paraId="433D811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1963 г. в составе ЦКБ создано СКБ по созданию малогабаритных и легких устройств для отрасли- СКБМ.</w:t>
      </w:r>
    </w:p>
    <w:p w14:paraId="298F21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Имелся филиал КБ на ФПО им. Двадцать шестого съезда КПСС.</w:t>
      </w:r>
    </w:p>
    <w:p w14:paraId="730DE7D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Из ЦКБ «Вымпел» сюда переданы работы по проекту десантного корабля на ВП со </w:t>
      </w:r>
      <w:proofErr w:type="spellStart"/>
      <w:r w:rsidRPr="00EC2CF3">
        <w:rPr>
          <w:rFonts w:ascii="Times New Roman" w:hAnsi="Times New Roman" w:cs="Times New Roman"/>
          <w:color w:val="000000" w:themeColor="text1"/>
          <w:sz w:val="16"/>
          <w:szCs w:val="16"/>
        </w:rPr>
        <w:t>скегами</w:t>
      </w:r>
      <w:proofErr w:type="spellEnd"/>
      <w:r w:rsidRPr="00EC2CF3">
        <w:rPr>
          <w:rFonts w:ascii="Times New Roman" w:hAnsi="Times New Roman" w:cs="Times New Roman"/>
          <w:color w:val="000000" w:themeColor="text1"/>
          <w:sz w:val="16"/>
          <w:szCs w:val="16"/>
        </w:rPr>
        <w:t xml:space="preserve"> пр. 1263, затем работы свернуты.</w:t>
      </w:r>
    </w:p>
    <w:p w14:paraId="7784D67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ПСМ № 345-116 от 30.04.1965 г. охотник пр. 201Т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w:t>
      </w:r>
    </w:p>
    <w:p w14:paraId="3E244A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1143594C" w14:textId="70621CC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из ЦМКБ «Алмаз» переданы работы по речному артиллерийскому кораблю пр. 1208.</w:t>
      </w:r>
    </w:p>
    <w:p w14:paraId="5FC56C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ПКБ был построен головной экземпляр катера пр. 14170 «Терьер».</w:t>
      </w:r>
    </w:p>
    <w:p w14:paraId="33E478C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5EF98D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2006 г. по 30 проектам КБ построено около 900 кораблей.</w:t>
      </w:r>
    </w:p>
    <w:p w14:paraId="26B1B9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(1941-42 г.-&gt; П. Г. </w:t>
      </w:r>
      <w:proofErr w:type="spellStart"/>
      <w:r w:rsidRPr="00EC2CF3">
        <w:rPr>
          <w:rFonts w:ascii="Times New Roman" w:hAnsi="Times New Roman" w:cs="Times New Roman"/>
          <w:color w:val="000000" w:themeColor="text1"/>
          <w:sz w:val="16"/>
          <w:szCs w:val="16"/>
        </w:rPr>
        <w:t>Гойнкис</w:t>
      </w:r>
      <w:proofErr w:type="spellEnd"/>
      <w:r w:rsidRPr="00EC2CF3">
        <w:rPr>
          <w:rFonts w:ascii="Times New Roman" w:hAnsi="Times New Roman" w:cs="Times New Roman"/>
          <w:color w:val="000000" w:themeColor="text1"/>
          <w:sz w:val="16"/>
          <w:szCs w:val="16"/>
        </w:rPr>
        <w:t xml:space="preserve">, (1949-67 г.-&gt; А.В. </w:t>
      </w:r>
      <w:proofErr w:type="spellStart"/>
      <w:r w:rsidRPr="00EC2CF3">
        <w:rPr>
          <w:rFonts w:ascii="Times New Roman" w:hAnsi="Times New Roman" w:cs="Times New Roman"/>
          <w:color w:val="000000" w:themeColor="text1"/>
          <w:sz w:val="16"/>
          <w:szCs w:val="16"/>
        </w:rPr>
        <w:t>Кунахович</w:t>
      </w:r>
      <w:proofErr w:type="spellEnd"/>
      <w:r w:rsidRPr="00EC2CF3">
        <w:rPr>
          <w:rFonts w:ascii="Times New Roman" w:hAnsi="Times New Roman" w:cs="Times New Roman"/>
          <w:color w:val="000000" w:themeColor="text1"/>
          <w:sz w:val="16"/>
          <w:szCs w:val="16"/>
        </w:rPr>
        <w:t>, (-2001-05 г.-&gt; А.В. Романов; и.о. гл. конструктора (2006 г.)- Л.Е. Шарапов. Ген. конструктор (2006 г.)- Л.Е. Шарапов.</w:t>
      </w:r>
    </w:p>
    <w:p w14:paraId="0B244A3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 (1949-67 г.-&gt; А.В. </w:t>
      </w:r>
      <w:proofErr w:type="spellStart"/>
      <w:r w:rsidRPr="00EC2CF3">
        <w:rPr>
          <w:rFonts w:ascii="Times New Roman" w:hAnsi="Times New Roman" w:cs="Times New Roman"/>
          <w:color w:val="000000" w:themeColor="text1"/>
          <w:sz w:val="16"/>
          <w:szCs w:val="16"/>
        </w:rPr>
        <w:t>Кунахович</w:t>
      </w:r>
      <w:proofErr w:type="spellEnd"/>
      <w:r w:rsidRPr="00EC2CF3">
        <w:rPr>
          <w:rFonts w:ascii="Times New Roman" w:hAnsi="Times New Roman" w:cs="Times New Roman"/>
          <w:color w:val="000000" w:themeColor="text1"/>
          <w:sz w:val="16"/>
          <w:szCs w:val="16"/>
        </w:rPr>
        <w:t xml:space="preserve">, В.И. </w:t>
      </w:r>
      <w:proofErr w:type="spellStart"/>
      <w:r w:rsidRPr="00EC2CF3">
        <w:rPr>
          <w:rFonts w:ascii="Times New Roman" w:hAnsi="Times New Roman" w:cs="Times New Roman"/>
          <w:color w:val="000000" w:themeColor="text1"/>
          <w:sz w:val="16"/>
          <w:szCs w:val="16"/>
        </w:rPr>
        <w:t>Цюпак</w:t>
      </w:r>
      <w:proofErr w:type="spellEnd"/>
      <w:r w:rsidRPr="00EC2CF3">
        <w:rPr>
          <w:rFonts w:ascii="Times New Roman" w:hAnsi="Times New Roman" w:cs="Times New Roman"/>
          <w:color w:val="000000" w:themeColor="text1"/>
          <w:sz w:val="16"/>
          <w:szCs w:val="16"/>
        </w:rPr>
        <w:t xml:space="preserve">, Ю.А. Никольский, С.И. </w:t>
      </w:r>
      <w:proofErr w:type="spellStart"/>
      <w:r w:rsidRPr="00EC2CF3">
        <w:rPr>
          <w:rFonts w:ascii="Times New Roman" w:hAnsi="Times New Roman" w:cs="Times New Roman"/>
          <w:color w:val="000000" w:themeColor="text1"/>
          <w:sz w:val="16"/>
          <w:szCs w:val="16"/>
        </w:rPr>
        <w:t>Нахамкин</w:t>
      </w:r>
      <w:proofErr w:type="spellEnd"/>
      <w:r w:rsidRPr="00EC2CF3">
        <w:rPr>
          <w:rFonts w:ascii="Times New Roman" w:hAnsi="Times New Roman" w:cs="Times New Roman"/>
          <w:color w:val="000000" w:themeColor="text1"/>
          <w:sz w:val="16"/>
          <w:szCs w:val="16"/>
        </w:rPr>
        <w:t xml:space="preserve">, А.П. </w:t>
      </w:r>
      <w:proofErr w:type="spellStart"/>
      <w:r w:rsidRPr="00EC2CF3">
        <w:rPr>
          <w:rFonts w:ascii="Times New Roman" w:hAnsi="Times New Roman" w:cs="Times New Roman"/>
          <w:color w:val="000000" w:themeColor="text1"/>
          <w:sz w:val="16"/>
          <w:szCs w:val="16"/>
        </w:rPr>
        <w:t>Мышакин</w:t>
      </w:r>
      <w:proofErr w:type="spellEnd"/>
      <w:r w:rsidRPr="00EC2CF3">
        <w:rPr>
          <w:rFonts w:ascii="Times New Roman" w:hAnsi="Times New Roman" w:cs="Times New Roman"/>
          <w:color w:val="000000" w:themeColor="text1"/>
          <w:sz w:val="16"/>
          <w:szCs w:val="16"/>
        </w:rPr>
        <w:t>, (1995-2005 г.-)- А.В. Романов.17 И.О. Гендиректора (2006 г.)- Л.Е. Шарапов. Гендиректор (2006 г.)- Л.Е. Шарапов.</w:t>
      </w:r>
    </w:p>
    <w:p w14:paraId="0A4101B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(1949-91 г.-)- А.В. </w:t>
      </w:r>
      <w:proofErr w:type="spellStart"/>
      <w:r w:rsidRPr="00EC2CF3">
        <w:rPr>
          <w:rFonts w:ascii="Times New Roman" w:hAnsi="Times New Roman" w:cs="Times New Roman"/>
          <w:color w:val="000000" w:themeColor="text1"/>
          <w:sz w:val="16"/>
          <w:szCs w:val="16"/>
        </w:rPr>
        <w:t>Кунахович</w:t>
      </w:r>
      <w:proofErr w:type="spellEnd"/>
      <w:r w:rsidRPr="00EC2CF3">
        <w:rPr>
          <w:rFonts w:ascii="Times New Roman" w:hAnsi="Times New Roman" w:cs="Times New Roman"/>
          <w:color w:val="000000" w:themeColor="text1"/>
          <w:sz w:val="16"/>
          <w:szCs w:val="16"/>
        </w:rPr>
        <w:t xml:space="preserve"> (пр. 1226, 159, 201, 201М, 204, 1121, 1141), (1957 г.)- Н.Х. </w:t>
      </w:r>
      <w:proofErr w:type="spellStart"/>
      <w:r w:rsidRPr="00EC2CF3">
        <w:rPr>
          <w:rFonts w:ascii="Times New Roman" w:hAnsi="Times New Roman" w:cs="Times New Roman"/>
          <w:color w:val="000000" w:themeColor="text1"/>
          <w:sz w:val="16"/>
          <w:szCs w:val="16"/>
        </w:rPr>
        <w:t>Желясков</w:t>
      </w:r>
      <w:proofErr w:type="spellEnd"/>
      <w:r w:rsidRPr="00EC2CF3">
        <w:rPr>
          <w:rFonts w:ascii="Times New Roman" w:hAnsi="Times New Roman" w:cs="Times New Roman"/>
          <w:color w:val="000000" w:themeColor="text1"/>
          <w:sz w:val="16"/>
          <w:szCs w:val="16"/>
        </w:rPr>
        <w:t xml:space="preserve">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w:t>
      </w:r>
      <w:proofErr w:type="spellStart"/>
      <w:r w:rsidRPr="00EC2CF3">
        <w:rPr>
          <w:rFonts w:ascii="Times New Roman" w:hAnsi="Times New Roman" w:cs="Times New Roman"/>
          <w:color w:val="000000" w:themeColor="text1"/>
          <w:sz w:val="16"/>
          <w:szCs w:val="16"/>
        </w:rPr>
        <w:t>Мышакин</w:t>
      </w:r>
      <w:proofErr w:type="spellEnd"/>
      <w:r w:rsidRPr="00EC2CF3">
        <w:rPr>
          <w:rFonts w:ascii="Times New Roman" w:hAnsi="Times New Roman" w:cs="Times New Roman"/>
          <w:color w:val="000000" w:themeColor="text1"/>
          <w:sz w:val="16"/>
          <w:szCs w:val="16"/>
        </w:rPr>
        <w:t xml:space="preserve"> (пр. 1159TP, 18061), (1980-е)- В.А. Пипа (пр. 18061), (1980-е)- Е.И. Овсиенко (пр. 1141, 11451), (1980- е)- В.И. Юдин (пр. 1248, 12130), Я. Кушнир (пр. 21630).</w:t>
      </w:r>
    </w:p>
    <w:p w14:paraId="7AEBB7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катера: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(1944);61 большой охотник пр. 1226 (1949), пр. 122бис (1951); ПЛК: пр. 159 (1956- 57), </w:t>
      </w:r>
      <w:r w:rsidRPr="00EC2CF3">
        <w:rPr>
          <w:rFonts w:ascii="Times New Roman" w:hAnsi="Times New Roman" w:cs="Times New Roman"/>
          <w:color w:val="000000" w:themeColor="text1"/>
          <w:sz w:val="16"/>
          <w:szCs w:val="16"/>
        </w:rPr>
        <w:lastRenderedPageBreak/>
        <w:t xml:space="preserve">159А (1964), 159М (1972), экспортный 159АЭ (1967), пр. 159АБ (1976); пр. 35 (1957-,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 СКР (фрегаты): пр. 11540 «Ястреб» (1983), пр. 11541 «Корсар» (2000-е); </w:t>
      </w:r>
      <w:proofErr w:type="spellStart"/>
      <w:r w:rsidRPr="00EC2CF3">
        <w:rPr>
          <w:rFonts w:ascii="Times New Roman" w:hAnsi="Times New Roman" w:cs="Times New Roman"/>
          <w:color w:val="000000" w:themeColor="text1"/>
          <w:sz w:val="16"/>
          <w:szCs w:val="16"/>
        </w:rPr>
        <w:t>скеговый</w:t>
      </w:r>
      <w:proofErr w:type="spellEnd"/>
      <w:r w:rsidRPr="00EC2CF3">
        <w:rPr>
          <w:rFonts w:ascii="Times New Roman" w:hAnsi="Times New Roman" w:cs="Times New Roman"/>
          <w:color w:val="000000" w:themeColor="text1"/>
          <w:sz w:val="16"/>
          <w:szCs w:val="16"/>
        </w:rPr>
        <w:t xml:space="preserve"> на воздушной подушке пр. 10230 «Тур» (1980-е, не реализован); экспортные: пр. 1159 «Ягуар» (1970), тропический пр. 1159Т (1976), ракетный пр. 1159ТР (1984); пр. 11660 «Гепард» (начало 1980-х), ракетный пр. 11661 «Гепард-1» (1983-), экспортный пр. 11661К «Гепард-3.9»; малые противолодочные корабли (МПК): пр. 201 (1951), 201М (1956-57), 201Т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30.04.1965 г.); пр. 204 (1956-57,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речные корабли: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3FEA8FA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49696EC"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Армия:</w:t>
      </w:r>
    </w:p>
    <w:p w14:paraId="4028A2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1F35A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Полевой устав КА 1918 указывал, что главная задача авиации - завоевание господства в воздухе для успешного выполнения остальных задач (278,321).</w:t>
      </w:r>
    </w:p>
    <w:p w14:paraId="1FEEFDF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E915C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9,2/50-дюймовые орудия крепости Петра Великого были захвачены финнами. Часть из них была включена в систему береговой обороны Финляндии и участвовала в боевых действиях 1939-1940 гг. и 1941-1944 гг. Ствол орудий скрепленный. Затвор поршневой. Длина ствола 50 калибров. Длина нарезной части 9703 мм. Длина зарядной каморы до дна снаряда 1830 мм. Нарезы прогрессивной крутизны, крутизна нарезки у дула 52 калибра. Глубина нарезов 1,524 мм. Вес ствола с затвором 30860 кг. Установки орудий открытые, имели круговой обстрел. Высота линии огня от основания тумбы 3380 мм. Диаметр основания по центрам установочных болтов 4100 мм (3861).</w:t>
      </w:r>
    </w:p>
    <w:p w14:paraId="1989D8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83DE2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w:t>
      </w:r>
      <w:proofErr w:type="spellStart"/>
      <w:r w:rsidRPr="00EC2CF3">
        <w:rPr>
          <w:rFonts w:ascii="Times New Roman" w:hAnsi="Times New Roman" w:cs="Times New Roman"/>
          <w:color w:val="000000" w:themeColor="text1"/>
          <w:sz w:val="16"/>
          <w:szCs w:val="16"/>
        </w:rPr>
        <w:t>высказа</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лась</w:t>
      </w:r>
      <w:proofErr w:type="spellEnd"/>
      <w:r w:rsidRPr="00EC2CF3">
        <w:rPr>
          <w:rFonts w:ascii="Times New Roman" w:hAnsi="Times New Roman" w:cs="Times New Roman"/>
          <w:color w:val="000000" w:themeColor="text1"/>
          <w:sz w:val="16"/>
          <w:szCs w:val="16"/>
        </w:rPr>
        <w:t xml:space="preserve"> за образование в РККА единого централизованного органа управления </w:t>
      </w:r>
      <w:proofErr w:type="spellStart"/>
      <w:r w:rsidRPr="00EC2CF3">
        <w:rPr>
          <w:rFonts w:ascii="Times New Roman" w:hAnsi="Times New Roman" w:cs="Times New Roman"/>
          <w:color w:val="000000" w:themeColor="text1"/>
          <w:sz w:val="16"/>
          <w:szCs w:val="16"/>
        </w:rPr>
        <w:t>свя</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зью</w:t>
      </w:r>
      <w:proofErr w:type="spellEnd"/>
      <w:r w:rsidRPr="00EC2CF3">
        <w:rPr>
          <w:rFonts w:ascii="Times New Roman" w:hAnsi="Times New Roman" w:cs="Times New Roman"/>
          <w:color w:val="000000" w:themeColor="text1"/>
          <w:sz w:val="16"/>
          <w:szCs w:val="16"/>
        </w:rPr>
        <w:t xml:space="preserve"> (Архив </w:t>
      </w:r>
      <w:proofErr w:type="spellStart"/>
      <w:r w:rsidRPr="00EC2CF3">
        <w:rPr>
          <w:rFonts w:ascii="Times New Roman" w:hAnsi="Times New Roman" w:cs="Times New Roman"/>
          <w:color w:val="000000" w:themeColor="text1"/>
          <w:sz w:val="16"/>
          <w:szCs w:val="16"/>
        </w:rPr>
        <w:t>ВИМАИВиВС</w:t>
      </w:r>
      <w:proofErr w:type="spellEnd"/>
      <w:r w:rsidRPr="00EC2CF3">
        <w:rPr>
          <w:rFonts w:ascii="Times New Roman" w:hAnsi="Times New Roman" w:cs="Times New Roman"/>
          <w:color w:val="000000" w:themeColor="text1"/>
          <w:sz w:val="16"/>
          <w:szCs w:val="16"/>
        </w:rPr>
        <w:t>, ф. 60р, оп) (11870).</w:t>
      </w:r>
    </w:p>
    <w:p w14:paraId="59314C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35189EB"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Внешняя политика:</w:t>
      </w:r>
    </w:p>
    <w:p w14:paraId="7A24E3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426312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Бессарабия, которая входила в состав Российской империи с 1812 г., была занята румынскими войсками на завершающем этапе первой мировой войны хотя Румыния была союзницей России (3871).</w:t>
      </w:r>
    </w:p>
    <w:p w14:paraId="783956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BE0D4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русские войска были выведены из Ирана и в северные районы страны попытались войти турецкие войска. Однако им стали противодействовать местные большевики, которые осуществили в Баку государственный переворот и провозгласили создание так называемой Бакинской коммуны. В этой ситуации из Ирана в Баку были направлены британские войска, которые заняли Баку и ликвидировали коммуну. Ее руководители ("26 Бакинских комиссаров") были вывезены в </w:t>
      </w:r>
      <w:proofErr w:type="spellStart"/>
      <w:r w:rsidRPr="00EC2CF3">
        <w:rPr>
          <w:rFonts w:ascii="Times New Roman" w:hAnsi="Times New Roman" w:cs="Times New Roman"/>
          <w:color w:val="000000" w:themeColor="text1"/>
          <w:sz w:val="16"/>
          <w:szCs w:val="16"/>
        </w:rPr>
        <w:t>Закаспий</w:t>
      </w:r>
      <w:proofErr w:type="spellEnd"/>
      <w:r w:rsidRPr="00EC2CF3">
        <w:rPr>
          <w:rFonts w:ascii="Times New Roman" w:hAnsi="Times New Roman" w:cs="Times New Roman"/>
          <w:color w:val="000000" w:themeColor="text1"/>
          <w:sz w:val="16"/>
          <w:szCs w:val="16"/>
        </w:rPr>
        <w:t xml:space="preserve"> и расстреляны. Британские войска заняли Закавказье и </w:t>
      </w:r>
      <w:proofErr w:type="spellStart"/>
      <w:r w:rsidRPr="00EC2CF3">
        <w:rPr>
          <w:rFonts w:ascii="Times New Roman" w:hAnsi="Times New Roman" w:cs="Times New Roman"/>
          <w:color w:val="000000" w:themeColor="text1"/>
          <w:sz w:val="16"/>
          <w:szCs w:val="16"/>
        </w:rPr>
        <w:t>Закаспий</w:t>
      </w:r>
      <w:proofErr w:type="spellEnd"/>
      <w:r w:rsidRPr="00EC2CF3">
        <w:rPr>
          <w:rFonts w:ascii="Times New Roman" w:hAnsi="Times New Roman" w:cs="Times New Roman"/>
          <w:color w:val="000000" w:themeColor="text1"/>
          <w:sz w:val="16"/>
          <w:szCs w:val="16"/>
        </w:rPr>
        <w:t xml:space="preserve"> (3871).</w:t>
      </w:r>
    </w:p>
    <w:p w14:paraId="781010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B5E37F7"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За рубежом:</w:t>
      </w:r>
    </w:p>
    <w:p w14:paraId="0895BF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3DC5629"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1918-1928 гг. Германия построила 4 корабля жесткой конструкции, из которых самым удачливым оказался «Граф Цеппе</w:t>
      </w:r>
      <w:r w:rsidRPr="00EC2CF3">
        <w:rPr>
          <w:rFonts w:ascii="Times New Roman" w:hAnsi="Times New Roman" w:cs="Times New Roman"/>
          <w:color w:val="000000" w:themeColor="text1"/>
          <w:sz w:val="16"/>
          <w:szCs w:val="16"/>
        </w:rPr>
        <w:softHyphen/>
        <w:t xml:space="preserve">лин». Воздушный монстр (объем -105000 м3, длина 235 м, мощность пяти моторов - 2650 л.с.) в августе 1929 г., совершая перелет из Германии в США, благополучно проследовал через всю Россию: Брест - Рыбинск - Вятка - Верхотурье – Сибирь - Охотское море - Сахалин. И далее: Токио - Лос-Анджелес - Нью-Йорк - </w:t>
      </w:r>
      <w:proofErr w:type="spellStart"/>
      <w:r w:rsidRPr="00EC2CF3">
        <w:rPr>
          <w:rFonts w:ascii="Times New Roman" w:hAnsi="Times New Roman" w:cs="Times New Roman"/>
          <w:color w:val="000000" w:themeColor="text1"/>
          <w:sz w:val="16"/>
          <w:szCs w:val="16"/>
        </w:rPr>
        <w:t>Лекхерст</w:t>
      </w:r>
      <w:proofErr w:type="spellEnd"/>
      <w:r w:rsidRPr="00EC2CF3">
        <w:rPr>
          <w:rFonts w:ascii="Times New Roman" w:hAnsi="Times New Roman" w:cs="Times New Roman"/>
          <w:color w:val="000000" w:themeColor="text1"/>
          <w:sz w:val="16"/>
          <w:szCs w:val="16"/>
        </w:rPr>
        <w:t>, покрыв расстояние в 32000 км (12732).</w:t>
      </w:r>
    </w:p>
    <w:p w14:paraId="66E2663E" w14:textId="77777777" w:rsidR="002049BD" w:rsidRPr="00EC2CF3" w:rsidRDefault="002049BD" w:rsidP="00B95404">
      <w:pPr>
        <w:spacing w:after="0" w:line="240" w:lineRule="auto"/>
        <w:jc w:val="both"/>
        <w:rPr>
          <w:rFonts w:ascii="Times New Roman" w:hAnsi="Times New Roman" w:cs="Times New Roman"/>
          <w:color w:val="000000" w:themeColor="text1"/>
          <w:sz w:val="16"/>
          <w:szCs w:val="16"/>
        </w:rPr>
      </w:pPr>
    </w:p>
    <w:p w14:paraId="167942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фирма "</w:t>
      </w:r>
      <w:proofErr w:type="spellStart"/>
      <w:r w:rsidRPr="00EC2CF3">
        <w:rPr>
          <w:rFonts w:ascii="Times New Roman" w:hAnsi="Times New Roman" w:cs="Times New Roman"/>
          <w:color w:val="000000" w:themeColor="text1"/>
          <w:sz w:val="16"/>
          <w:szCs w:val="16"/>
        </w:rPr>
        <w:t>Сосьетэ</w:t>
      </w:r>
      <w:proofErr w:type="spellEnd"/>
      <w:r w:rsidRPr="00EC2CF3">
        <w:rPr>
          <w:rFonts w:ascii="Times New Roman" w:hAnsi="Times New Roman" w:cs="Times New Roman"/>
          <w:color w:val="000000" w:themeColor="text1"/>
          <w:sz w:val="16"/>
          <w:szCs w:val="16"/>
        </w:rPr>
        <w:t xml:space="preserve"> де </w:t>
      </w:r>
      <w:proofErr w:type="spellStart"/>
      <w:r w:rsidRPr="00EC2CF3">
        <w:rPr>
          <w:rFonts w:ascii="Times New Roman" w:hAnsi="Times New Roman" w:cs="Times New Roman"/>
          <w:color w:val="000000" w:themeColor="text1"/>
          <w:sz w:val="16"/>
          <w:szCs w:val="16"/>
        </w:rPr>
        <w:t>авьонс</w:t>
      </w:r>
      <w:proofErr w:type="spellEnd"/>
      <w:r w:rsidRPr="00EC2CF3">
        <w:rPr>
          <w:rFonts w:ascii="Times New Roman" w:hAnsi="Times New Roman" w:cs="Times New Roman"/>
          <w:color w:val="000000" w:themeColor="text1"/>
          <w:sz w:val="16"/>
          <w:szCs w:val="16"/>
        </w:rPr>
        <w:t xml:space="preserve"> Анри э Морис Фарман" спроектировала двухмоторный бомбардировщик FF.60 (FF - сокращение от </w:t>
      </w:r>
      <w:proofErr w:type="spellStart"/>
      <w:r w:rsidRPr="00EC2CF3">
        <w:rPr>
          <w:rFonts w:ascii="Times New Roman" w:hAnsi="Times New Roman" w:cs="Times New Roman"/>
          <w:color w:val="000000" w:themeColor="text1"/>
          <w:sz w:val="16"/>
          <w:szCs w:val="16"/>
        </w:rPr>
        <w:t>Freres</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Farman</w:t>
      </w:r>
      <w:proofErr w:type="spellEnd"/>
      <w:r w:rsidRPr="00EC2CF3">
        <w:rPr>
          <w:rFonts w:ascii="Times New Roman" w:hAnsi="Times New Roman" w:cs="Times New Roman"/>
          <w:color w:val="000000" w:themeColor="text1"/>
          <w:sz w:val="16"/>
          <w:szCs w:val="16"/>
        </w:rPr>
        <w:t xml:space="preserve">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44F50F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086B45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1655EAD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Первоначально конструкторы намеревались использовать два новых 18-цилиндровых мотора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w:t>
      </w:r>
      <w:proofErr w:type="spellStart"/>
      <w:r w:rsidRPr="00EC2CF3">
        <w:rPr>
          <w:rFonts w:ascii="Times New Roman" w:hAnsi="Times New Roman" w:cs="Times New Roman"/>
          <w:color w:val="000000" w:themeColor="text1"/>
          <w:sz w:val="16"/>
          <w:szCs w:val="16"/>
        </w:rPr>
        <w:t>Сальмсон</w:t>
      </w:r>
      <w:proofErr w:type="spellEnd"/>
      <w:r w:rsidRPr="00EC2CF3">
        <w:rPr>
          <w:rFonts w:ascii="Times New Roman" w:hAnsi="Times New Roman" w:cs="Times New Roman"/>
          <w:color w:val="000000" w:themeColor="text1"/>
          <w:sz w:val="16"/>
          <w:szCs w:val="16"/>
        </w:rPr>
        <w:t xml:space="preserve">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791DE09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0A3DCF1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Хотя FF.60 по размерам был поменьше российского "Ильи Муромца" или английского </w:t>
      </w:r>
      <w:proofErr w:type="spellStart"/>
      <w:r w:rsidRPr="00EC2CF3">
        <w:rPr>
          <w:rFonts w:ascii="Times New Roman" w:hAnsi="Times New Roman" w:cs="Times New Roman"/>
          <w:color w:val="000000" w:themeColor="text1"/>
          <w:sz w:val="16"/>
          <w:szCs w:val="16"/>
        </w:rPr>
        <w:t>Хэндли</w:t>
      </w:r>
      <w:proofErr w:type="spellEnd"/>
      <w:r w:rsidRPr="00EC2CF3">
        <w:rPr>
          <w:rFonts w:ascii="Times New Roman" w:hAnsi="Times New Roman" w:cs="Times New Roman"/>
          <w:color w:val="000000" w:themeColor="text1"/>
          <w:sz w:val="16"/>
          <w:szCs w:val="16"/>
        </w:rPr>
        <w:t>-Пейдж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003E246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w:t>
      </w:r>
    </w:p>
    <w:p w14:paraId="6B068F9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таком виде первый "Голиаф" был продемонстрирован публике в январе 1919 г.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 (11984).</w:t>
      </w:r>
    </w:p>
    <w:p w14:paraId="75BF01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BAF2049" w14:textId="77777777" w:rsidR="0055115D" w:rsidRPr="00EC2CF3" w:rsidRDefault="0055115D" w:rsidP="00B95404">
      <w:pPr>
        <w:spacing w:after="0" w:line="240" w:lineRule="auto"/>
        <w:jc w:val="both"/>
        <w:rPr>
          <w:rFonts w:ascii="Times New Roman" w:eastAsia="Times New Roman" w:hAnsi="Times New Roman" w:cs="Times New Roman"/>
          <w:color w:val="000000" w:themeColor="text1"/>
          <w:sz w:val="16"/>
          <w:szCs w:val="16"/>
          <w:lang w:eastAsia="ru-RU"/>
        </w:rPr>
      </w:pPr>
      <w:r w:rsidRPr="00EC2CF3">
        <w:rPr>
          <w:rFonts w:ascii="Times New Roman" w:hAnsi="Times New Roman" w:cs="Times New Roman"/>
          <w:color w:val="000000" w:themeColor="text1"/>
          <w:sz w:val="16"/>
          <w:szCs w:val="16"/>
        </w:rPr>
        <w:t>В 1918 г. на па</w:t>
      </w:r>
      <w:r w:rsidRPr="00EC2CF3">
        <w:rPr>
          <w:rFonts w:ascii="Times New Roman" w:hAnsi="Times New Roman" w:cs="Times New Roman"/>
          <w:color w:val="000000" w:themeColor="text1"/>
          <w:sz w:val="16"/>
          <w:szCs w:val="16"/>
        </w:rPr>
        <w:softHyphen/>
        <w:t xml:space="preserve">лубном истребителе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«Рокет Пап» опробовали ракетные ускорители (17742).</w:t>
      </w:r>
    </w:p>
    <w:p w14:paraId="48766869" w14:textId="77777777" w:rsidR="0055115D" w:rsidRPr="00EC2CF3" w:rsidRDefault="0055115D" w:rsidP="00B95404">
      <w:pPr>
        <w:spacing w:after="0" w:line="240" w:lineRule="auto"/>
        <w:jc w:val="both"/>
        <w:rPr>
          <w:rFonts w:ascii="Times New Roman" w:eastAsia="Times New Roman" w:hAnsi="Times New Roman" w:cs="Times New Roman"/>
          <w:color w:val="000000" w:themeColor="text1"/>
          <w:sz w:val="16"/>
          <w:szCs w:val="16"/>
          <w:lang w:eastAsia="ru-RU"/>
        </w:rPr>
      </w:pPr>
    </w:p>
    <w:p w14:paraId="019060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В 1918 году немцы стали применять более точные методы счисления пути. Курсовые радиомаяки, установленные на побережье, стали просто посылать сигналы, а радист на борту дирижабля сам измерял и рассчитывал свое местонахождение. Поэтому британцы потеряли возможность обнаруживать германские дирижабли по радиосигналу (11324).</w:t>
      </w:r>
    </w:p>
    <w:p w14:paraId="1AD139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67A90A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в последние дни войны немцы придавали большое значение зажигательным бомбам, и даже разработали операцию по сбросу шести тысяч таких бомб на Лондон с привлечением двадцати дирижаблей. Зажигательные бомбы в конце войны имели вес 10 кг и были заполнены бензолом. Во время горения температура пламени достигала 3000 С, что создавало большие проблемы с их тушением. Обычно на борту дирижабля размещалось до семидесяти штук таких бомб. Зажигательные бомбы составляли большинство из общего количества бомб, но обычно четверть из них не срабатывала. </w:t>
      </w:r>
    </w:p>
    <w:p w14:paraId="5AF653B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Во время проведения ночных налетов немцы широко пользовались осветительными бомбами, или (как они их называли) минами. Они имели длину 18 см и диаметр — 15 см. Эти бомбы снабжались дистанционной зажигательной трубкой шрапнельного типа для выставления времени срабатывания. Чека трубки выдергивалась вручную. Для увеличения времени освещения применялись специальные парашюты. Излучаемый осветительной бомбой свет хорошо освещал цели на земле и, как предполагалось, ослеплял персонал зенитных батарей. </w:t>
      </w:r>
    </w:p>
    <w:p w14:paraId="36F66C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Немцы пытались приспособить дирижабли и для сбрасывания торпед. Для экспериментов выбрали цеппелин L-25. К воздушному кораблю подвесили планер с торпедой. Планер должен был в нужный момент отцепиться от корпуса дирижабля и спуститься к воде на длинном (7000 м) тросе. В момент касания воды торпеда освобождалась и шла к цели. Во время первого же эксперимента планер разбился. Позже удалось добиться [151] надежного спуска планера, но применить это изобретение в боевых условиях уже не пришлось. </w:t>
      </w:r>
    </w:p>
    <w:p w14:paraId="26B8955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Для защиты от нападения самолетов дирижабли имели стрелковое оружие, которое могло размещаться как в боковых двигательных гондолах, так и на верхних платформах в носовой и кормовой части корпуса, причем на верхних платформах иногда устанавливалось по 3-4 пулемета. </w:t>
      </w:r>
    </w:p>
    <w:p w14:paraId="1247070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 первых типах немецких дирижаблей размещались тяжелые пулеметы “максим”. Так, на L-6 их было три, на L-5 — пять, на LZ-37 — четыре и на LZ-38 — пять. Легкие пулеметы типа “парабеллум” были распределены по гондолам, а их число доходило до десяти. Для ведения огня с дальних дистанций часто применялись крупнокалиберные пулеметы, которые весьма эффективно действовали в воздушном бою. На дирижаблях L-20 и L-21 стояло по 2 крупнокалиберных пулемета и по 6 типа “максим” (11234). </w:t>
      </w:r>
    </w:p>
    <w:p w14:paraId="49E53CC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A59A9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развитие техники достигло такого уровня, что стала возможна операция, которая еще два года назад в мае 1916 года закончилась провалом. Тогда британские авиатранспорты “</w:t>
      </w:r>
      <w:proofErr w:type="spellStart"/>
      <w:r w:rsidRPr="00EC2CF3">
        <w:rPr>
          <w:rFonts w:ascii="Times New Roman" w:hAnsi="Times New Roman" w:cs="Times New Roman"/>
          <w:color w:val="000000" w:themeColor="text1"/>
          <w:sz w:val="16"/>
          <w:szCs w:val="16"/>
        </w:rPr>
        <w:t>Энгадайн</w:t>
      </w:r>
      <w:proofErr w:type="spellEnd"/>
      <w:r w:rsidRPr="00EC2CF3">
        <w:rPr>
          <w:rFonts w:ascii="Times New Roman" w:hAnsi="Times New Roman" w:cs="Times New Roman"/>
          <w:color w:val="000000" w:themeColor="text1"/>
          <w:sz w:val="16"/>
          <w:szCs w:val="16"/>
        </w:rPr>
        <w:t>” и “</w:t>
      </w:r>
      <w:proofErr w:type="spellStart"/>
      <w:r w:rsidRPr="00EC2CF3">
        <w:rPr>
          <w:rFonts w:ascii="Times New Roman" w:hAnsi="Times New Roman" w:cs="Times New Roman"/>
          <w:color w:val="000000" w:themeColor="text1"/>
          <w:sz w:val="16"/>
          <w:szCs w:val="16"/>
        </w:rPr>
        <w:t>Виндекс</w:t>
      </w:r>
      <w:proofErr w:type="spellEnd"/>
      <w:r w:rsidRPr="00EC2CF3">
        <w:rPr>
          <w:rFonts w:ascii="Times New Roman" w:hAnsi="Times New Roman" w:cs="Times New Roman"/>
          <w:color w:val="000000" w:themeColor="text1"/>
          <w:sz w:val="16"/>
          <w:szCs w:val="16"/>
        </w:rPr>
        <w:t xml:space="preserve">” доставили к германским берегам (к </w:t>
      </w:r>
      <w:proofErr w:type="spellStart"/>
      <w:r w:rsidRPr="00EC2CF3">
        <w:rPr>
          <w:rFonts w:ascii="Times New Roman" w:hAnsi="Times New Roman" w:cs="Times New Roman"/>
          <w:color w:val="000000" w:themeColor="text1"/>
          <w:sz w:val="16"/>
          <w:szCs w:val="16"/>
        </w:rPr>
        <w:t>Сульту</w:t>
      </w:r>
      <w:proofErr w:type="spellEnd"/>
      <w:r w:rsidRPr="00EC2CF3">
        <w:rPr>
          <w:rFonts w:ascii="Times New Roman" w:hAnsi="Times New Roman" w:cs="Times New Roman"/>
          <w:color w:val="000000" w:themeColor="text1"/>
          <w:sz w:val="16"/>
          <w:szCs w:val="16"/>
        </w:rPr>
        <w:t xml:space="preserve">) 11 небольших гидросамолетов </w:t>
      </w:r>
      <w:proofErr w:type="spellStart"/>
      <w:r w:rsidRPr="00EC2CF3">
        <w:rPr>
          <w:rFonts w:ascii="Times New Roman" w:hAnsi="Times New Roman" w:cs="Times New Roman"/>
          <w:color w:val="000000" w:themeColor="text1"/>
          <w:sz w:val="16"/>
          <w:szCs w:val="16"/>
        </w:rPr>
        <w:t>Сопвич</w:t>
      </w:r>
      <w:proofErr w:type="spellEnd"/>
      <w:r w:rsidRPr="00EC2CF3">
        <w:rPr>
          <w:rFonts w:ascii="Times New Roman" w:hAnsi="Times New Roman" w:cs="Times New Roman"/>
          <w:color w:val="000000" w:themeColor="text1"/>
          <w:sz w:val="16"/>
          <w:szCs w:val="16"/>
        </w:rPr>
        <w:t xml:space="preserve"> “Бэби”. Самолеты были спущены на воду, откуда они должны были стартовать и разбомбить базу германских дирижаблей в </w:t>
      </w:r>
      <w:proofErr w:type="spellStart"/>
      <w:r w:rsidRPr="00EC2CF3">
        <w:rPr>
          <w:rFonts w:ascii="Times New Roman" w:hAnsi="Times New Roman" w:cs="Times New Roman"/>
          <w:color w:val="000000" w:themeColor="text1"/>
          <w:sz w:val="16"/>
          <w:szCs w:val="16"/>
        </w:rPr>
        <w:t>Тондерне</w:t>
      </w:r>
      <w:proofErr w:type="spellEnd"/>
      <w:r w:rsidRPr="00EC2CF3">
        <w:rPr>
          <w:rFonts w:ascii="Times New Roman" w:hAnsi="Times New Roman" w:cs="Times New Roman"/>
          <w:color w:val="000000" w:themeColor="text1"/>
          <w:sz w:val="16"/>
          <w:szCs w:val="16"/>
        </w:rPr>
        <w:t xml:space="preserve">. Из девяти гидросамолетов в воздух поднялись всего два, причем один из них вскоре разбился, а второй хоть и сбросил свой бомбовый груз вблизи </w:t>
      </w:r>
      <w:proofErr w:type="spellStart"/>
      <w:r w:rsidRPr="00EC2CF3">
        <w:rPr>
          <w:rFonts w:ascii="Times New Roman" w:hAnsi="Times New Roman" w:cs="Times New Roman"/>
          <w:color w:val="000000" w:themeColor="text1"/>
          <w:sz w:val="16"/>
          <w:szCs w:val="16"/>
        </w:rPr>
        <w:t>Тондерна</w:t>
      </w:r>
      <w:proofErr w:type="spellEnd"/>
      <w:r w:rsidRPr="00EC2CF3">
        <w:rPr>
          <w:rFonts w:ascii="Times New Roman" w:hAnsi="Times New Roman" w:cs="Times New Roman"/>
          <w:color w:val="000000" w:themeColor="text1"/>
          <w:sz w:val="16"/>
          <w:szCs w:val="16"/>
        </w:rPr>
        <w:t>, но в цель не попал (11324).</w:t>
      </w:r>
    </w:p>
    <w:p w14:paraId="5CB78D9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8BF14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Имели </w:t>
      </w:r>
      <w:proofErr w:type="spellStart"/>
      <w:r w:rsidRPr="00EC2CF3">
        <w:rPr>
          <w:rFonts w:ascii="Times New Roman" w:hAnsi="Times New Roman" w:cs="Times New Roman"/>
          <w:color w:val="000000" w:themeColor="text1"/>
          <w:sz w:val="16"/>
          <w:szCs w:val="16"/>
        </w:rPr>
        <w:t>воздухрот</w:t>
      </w:r>
      <w:proofErr w:type="spellEnd"/>
      <w:r w:rsidRPr="00EC2CF3">
        <w:rPr>
          <w:rFonts w:ascii="Times New Roman" w:hAnsi="Times New Roman" w:cs="Times New Roman"/>
          <w:color w:val="000000" w:themeColor="text1"/>
          <w:sz w:val="16"/>
          <w:szCs w:val="16"/>
        </w:rPr>
        <w:t xml:space="preserve"> с привязными аэростатами: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7370A" w:rsidRPr="00EC2CF3" w14:paraId="4C645FCB" w14:textId="77777777">
        <w:tc>
          <w:tcPr>
            <w:tcW w:w="3192" w:type="dxa"/>
            <w:tcBorders>
              <w:top w:val="single" w:sz="12" w:space="0" w:color="auto"/>
            </w:tcBorders>
            <w:shd w:val="clear" w:color="auto" w:fill="FFFFFF"/>
          </w:tcPr>
          <w:p w14:paraId="257898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shd w:val="clear" w:color="auto" w:fill="FFFFFF"/>
          </w:tcPr>
          <w:p w14:paraId="1E80D6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1914 г.</w:t>
            </w:r>
          </w:p>
        </w:tc>
        <w:tc>
          <w:tcPr>
            <w:tcW w:w="3192" w:type="dxa"/>
            <w:tcBorders>
              <w:top w:val="single" w:sz="12" w:space="0" w:color="auto"/>
            </w:tcBorders>
            <w:shd w:val="clear" w:color="auto" w:fill="FFFFFF"/>
          </w:tcPr>
          <w:p w14:paraId="4FAA1E9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w:t>
            </w:r>
          </w:p>
        </w:tc>
      </w:tr>
      <w:tr w:rsidR="00E7370A" w:rsidRPr="00EC2CF3" w14:paraId="30E4C597" w14:textId="77777777">
        <w:tc>
          <w:tcPr>
            <w:tcW w:w="3192" w:type="dxa"/>
            <w:shd w:val="clear" w:color="auto" w:fill="FFFFFF"/>
          </w:tcPr>
          <w:p w14:paraId="41BBDF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Германия</w:t>
            </w:r>
          </w:p>
        </w:tc>
        <w:tc>
          <w:tcPr>
            <w:tcW w:w="3192" w:type="dxa"/>
            <w:shd w:val="clear" w:color="auto" w:fill="FFFFFF"/>
          </w:tcPr>
          <w:p w14:paraId="5F88EB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100 </w:t>
            </w:r>
            <w:proofErr w:type="spellStart"/>
            <w:r w:rsidRPr="00EC2CF3">
              <w:rPr>
                <w:rFonts w:ascii="Times New Roman" w:hAnsi="Times New Roman" w:cs="Times New Roman"/>
                <w:color w:val="000000" w:themeColor="text1"/>
                <w:sz w:val="16"/>
                <w:szCs w:val="16"/>
              </w:rPr>
              <w:t>воздухрот</w:t>
            </w:r>
            <w:proofErr w:type="spellEnd"/>
          </w:p>
        </w:tc>
        <w:tc>
          <w:tcPr>
            <w:tcW w:w="3192" w:type="dxa"/>
            <w:shd w:val="clear" w:color="auto" w:fill="FFFFFF"/>
          </w:tcPr>
          <w:p w14:paraId="22D06C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200 рот</w:t>
            </w:r>
          </w:p>
        </w:tc>
      </w:tr>
      <w:tr w:rsidR="00E7370A" w:rsidRPr="00EC2CF3" w14:paraId="3248FECC" w14:textId="77777777">
        <w:tc>
          <w:tcPr>
            <w:tcW w:w="3192" w:type="dxa"/>
            <w:shd w:val="clear" w:color="auto" w:fill="FFFFFF"/>
          </w:tcPr>
          <w:p w14:paraId="537D0EE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Франция</w:t>
            </w:r>
          </w:p>
        </w:tc>
        <w:tc>
          <w:tcPr>
            <w:tcW w:w="3192" w:type="dxa"/>
            <w:shd w:val="clear" w:color="auto" w:fill="FFFFFF"/>
          </w:tcPr>
          <w:p w14:paraId="7FB217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192" w:type="dxa"/>
            <w:shd w:val="clear" w:color="auto" w:fill="FFFFFF"/>
          </w:tcPr>
          <w:p w14:paraId="6E46EEE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76</w:t>
            </w:r>
          </w:p>
        </w:tc>
      </w:tr>
      <w:tr w:rsidR="00E7370A" w:rsidRPr="00EC2CF3" w14:paraId="43BC6CE7" w14:textId="77777777">
        <w:tc>
          <w:tcPr>
            <w:tcW w:w="3192" w:type="dxa"/>
            <w:shd w:val="clear" w:color="auto" w:fill="FFFFFF"/>
          </w:tcPr>
          <w:p w14:paraId="3563A5F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Англия</w:t>
            </w:r>
          </w:p>
        </w:tc>
        <w:tc>
          <w:tcPr>
            <w:tcW w:w="3192" w:type="dxa"/>
            <w:shd w:val="clear" w:color="auto" w:fill="FFFFFF"/>
          </w:tcPr>
          <w:p w14:paraId="4AE29DA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4</w:t>
            </w:r>
          </w:p>
        </w:tc>
        <w:tc>
          <w:tcPr>
            <w:tcW w:w="3192" w:type="dxa"/>
            <w:shd w:val="clear" w:color="auto" w:fill="FFFFFF"/>
          </w:tcPr>
          <w:p w14:paraId="72C67D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83</w:t>
            </w:r>
          </w:p>
        </w:tc>
      </w:tr>
      <w:tr w:rsidR="00E7370A" w:rsidRPr="00EC2CF3" w14:paraId="79BBAFA4" w14:textId="77777777">
        <w:tc>
          <w:tcPr>
            <w:tcW w:w="3192" w:type="dxa"/>
            <w:tcBorders>
              <w:bottom w:val="single" w:sz="12" w:space="0" w:color="auto"/>
            </w:tcBorders>
            <w:shd w:val="clear" w:color="auto" w:fill="FFFFFF"/>
          </w:tcPr>
          <w:p w14:paraId="2EAAC00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Россия</w:t>
            </w:r>
          </w:p>
        </w:tc>
        <w:tc>
          <w:tcPr>
            <w:tcW w:w="3192" w:type="dxa"/>
            <w:tcBorders>
              <w:bottom w:val="single" w:sz="12" w:space="0" w:color="auto"/>
            </w:tcBorders>
            <w:shd w:val="clear" w:color="auto" w:fill="FFFFFF"/>
          </w:tcPr>
          <w:p w14:paraId="679655F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14</w:t>
            </w:r>
          </w:p>
        </w:tc>
        <w:tc>
          <w:tcPr>
            <w:tcW w:w="3192" w:type="dxa"/>
            <w:tcBorders>
              <w:bottom w:val="single" w:sz="12" w:space="0" w:color="auto"/>
            </w:tcBorders>
            <w:shd w:val="clear" w:color="auto" w:fill="FFFFFF"/>
          </w:tcPr>
          <w:p w14:paraId="0D6BC04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93 (11099).</w:t>
            </w:r>
          </w:p>
        </w:tc>
      </w:tr>
    </w:tbl>
    <w:p w14:paraId="304E16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EC5B4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году “Бригада </w:t>
      </w:r>
      <w:proofErr w:type="spellStart"/>
      <w:r w:rsidRPr="00EC2CF3">
        <w:rPr>
          <w:rFonts w:ascii="Times New Roman" w:hAnsi="Times New Roman" w:cs="Times New Roman"/>
          <w:color w:val="000000" w:themeColor="text1"/>
          <w:sz w:val="16"/>
          <w:szCs w:val="16"/>
        </w:rPr>
        <w:t>Специалисти</w:t>
      </w:r>
      <w:proofErr w:type="spellEnd"/>
      <w:r w:rsidRPr="00EC2CF3">
        <w:rPr>
          <w:rFonts w:ascii="Times New Roman" w:hAnsi="Times New Roman" w:cs="Times New Roman"/>
          <w:color w:val="000000" w:themeColor="text1"/>
          <w:sz w:val="16"/>
          <w:szCs w:val="16"/>
        </w:rPr>
        <w:t>” с целью улучшить высотные характеристики дирижаблей серии “М”, построила опытный образец дирижабля, получившего обозначение A.I (</w:t>
      </w:r>
      <w:proofErr w:type="spellStart"/>
      <w:r w:rsidRPr="00EC2CF3">
        <w:rPr>
          <w:rFonts w:ascii="Times New Roman" w:hAnsi="Times New Roman" w:cs="Times New Roman"/>
          <w:color w:val="000000" w:themeColor="text1"/>
          <w:sz w:val="16"/>
          <w:szCs w:val="16"/>
        </w:rPr>
        <w:t>alta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quota</w:t>
      </w:r>
      <w:proofErr w:type="spellEnd"/>
      <w:r w:rsidRPr="00EC2CF3">
        <w:rPr>
          <w:rFonts w:ascii="Times New Roman" w:hAnsi="Times New Roman" w:cs="Times New Roman"/>
          <w:color w:val="000000" w:themeColor="text1"/>
          <w:sz w:val="16"/>
          <w:szCs w:val="16"/>
        </w:rPr>
        <w:t xml:space="preserve"> — высотный). Внешне он напоминал корабли серии “М”, но объем его был больше — 18 000 куб. м. Две отдельные гондолы располагались друг за другом, соединенные жесткими распорками, в них находилось по два мотора SPA 6A, мощностью 200 л. с. каждый, которые позволяли воздушному кораблю развить скорость 85 км/ч. Практический потолок равнялся [353] 4500 м. Дирижабль А.1 использовался военно-морским флотом. Вообще, во время войны флот испытывал большую потребность в дирижаблях для морской разведки. Это было обусловлено тем, что большинство производственных мощностей загружались заказами для сухопутного фронта. Для исправления ситуации в 1916 году в Великобритании закупили 16 патрульных дирижаблей мягкой конструкции серии S.S. В Италии их использовали под обозначением DE (</w:t>
      </w:r>
      <w:proofErr w:type="spellStart"/>
      <w:r w:rsidRPr="00EC2CF3">
        <w:rPr>
          <w:rFonts w:ascii="Times New Roman" w:hAnsi="Times New Roman" w:cs="Times New Roman"/>
          <w:color w:val="000000" w:themeColor="text1"/>
          <w:sz w:val="16"/>
          <w:szCs w:val="16"/>
        </w:rPr>
        <w:t>dirigibili</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esporatori</w:t>
      </w:r>
      <w:proofErr w:type="spellEnd"/>
      <w:r w:rsidRPr="00EC2CF3">
        <w:rPr>
          <w:rFonts w:ascii="Times New Roman" w:hAnsi="Times New Roman" w:cs="Times New Roman"/>
          <w:color w:val="000000" w:themeColor="text1"/>
          <w:sz w:val="16"/>
          <w:szCs w:val="16"/>
        </w:rPr>
        <w:t xml:space="preserve"> — разведывательный дирижабль) (11324).</w:t>
      </w:r>
    </w:p>
    <w:p w14:paraId="41A42F6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2BAFB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немцы обстреливали Париж из сверхдальней пушки (3861).</w:t>
      </w:r>
    </w:p>
    <w:p w14:paraId="6A5308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E791F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в самом конце войны фирмой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небольшой серией (47 единиц) был выпущен цельнометаллический небронированный моноплан </w:t>
      </w:r>
      <w:proofErr w:type="spellStart"/>
      <w:r w:rsidRPr="00EC2CF3">
        <w:rPr>
          <w:rFonts w:ascii="Times New Roman" w:hAnsi="Times New Roman" w:cs="Times New Roman"/>
          <w:color w:val="000000" w:themeColor="text1"/>
          <w:sz w:val="16"/>
          <w:szCs w:val="16"/>
        </w:rPr>
        <w:t>Junkers</w:t>
      </w:r>
      <w:proofErr w:type="spellEnd"/>
      <w:r w:rsidRPr="00EC2CF3">
        <w:rPr>
          <w:rFonts w:ascii="Times New Roman" w:hAnsi="Times New Roman" w:cs="Times New Roman"/>
          <w:color w:val="000000" w:themeColor="text1"/>
          <w:sz w:val="16"/>
          <w:szCs w:val="16"/>
        </w:rPr>
        <w:t xml:space="preserve"> CL.1, имевший неплохие летные данные и неоспоримые эксплуатационные преимущества перед своими собратьями (9649).</w:t>
      </w:r>
    </w:p>
    <w:p w14:paraId="57C3735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02BEC9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1918-м в Германии началась серийная постройка первого в мире цельнометаллического истребителя D.1, спроектированного талантливым немецким конструктором Гуго Юнкерсом (9662).</w:t>
      </w:r>
    </w:p>
    <w:p w14:paraId="301FB0C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ACE63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на фирме "Альбатрос Верке", которая выпустила за год 5200 самолетов, работало 4800 человек (11262).</w:t>
      </w:r>
    </w:p>
    <w:p w14:paraId="6AC9CC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AB369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германская ЗА сбила 748 самолетов — всего 1588 самолетов и 2 дирижабля, в том числе 51 самолет был уничтожен при поддержке прожекторных установок (11282).</w:t>
      </w:r>
    </w:p>
    <w:p w14:paraId="2FF29EB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9BF4C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0AF19C5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20800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сухопутная метеорологическая служба Германии приобрела большое значение для артиллерии благодаря тому, что удалось учитывать влияние атмосферных условий на стрельбу и вводить соответствующие поправки. По нескольку раз в день батареям сообщались направление и скорость ветра на различных высотах вплоть до верхних слоев атмосферы. Весеннее наступление показало правильность и целесообразность осведомления артиллерии метеорологической службой. Для подготовки наступления большое количество тяжелых 222 орудий было выдвинуто к передовым линиям, но они не могли вести предварительной пристрелки. В день атаки огонь велся по карте и таблицам стрельбы с учетом метеорологических влияний, по данным сухопутной метеорологической службы, результаты были превосходными. Равным образом и частям зенитной артиллерии сообщались необходимые </w:t>
      </w:r>
      <w:proofErr w:type="spellStart"/>
      <w:r w:rsidRPr="00EC2CF3">
        <w:rPr>
          <w:rFonts w:ascii="Times New Roman" w:hAnsi="Times New Roman" w:cs="Times New Roman"/>
          <w:color w:val="000000" w:themeColor="text1"/>
          <w:sz w:val="16"/>
          <w:szCs w:val="16"/>
        </w:rPr>
        <w:t>аэрологическиесведения</w:t>
      </w:r>
      <w:proofErr w:type="spellEnd"/>
      <w:r w:rsidRPr="00EC2CF3">
        <w:rPr>
          <w:rFonts w:ascii="Times New Roman" w:hAnsi="Times New Roman" w:cs="Times New Roman"/>
          <w:color w:val="000000" w:themeColor="text1"/>
          <w:sz w:val="16"/>
          <w:szCs w:val="16"/>
        </w:rPr>
        <w:t xml:space="preserve"> для исправления данных стрельбы (11282).</w:t>
      </w:r>
    </w:p>
    <w:p w14:paraId="380E36A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145458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В1918 году вся организация полевой метеорологической службы Германии охватывала около 240 частей с 2000 человек личного состава, в том числе 500 человек с научной подготовкой. Кроме того, на турецком театре войны функционировала метеорологическая сеть, обслуживающая турецкую армию; ее работой руководила центральная станция в Константинополе с германским персоналом. Сухопутная метеорологическая служба поддерживала тесную связь с метеорологической службой флота и австро-венгерскими </w:t>
      </w:r>
      <w:proofErr w:type="spellStart"/>
      <w:r w:rsidRPr="00EC2CF3">
        <w:rPr>
          <w:rFonts w:ascii="Times New Roman" w:hAnsi="Times New Roman" w:cs="Times New Roman"/>
          <w:color w:val="000000" w:themeColor="text1"/>
          <w:sz w:val="16"/>
          <w:szCs w:val="16"/>
        </w:rPr>
        <w:t>метеочастями</w:t>
      </w:r>
      <w:proofErr w:type="spellEnd"/>
      <w:r w:rsidRPr="00EC2CF3">
        <w:rPr>
          <w:rFonts w:ascii="Times New Roman" w:hAnsi="Times New Roman" w:cs="Times New Roman"/>
          <w:color w:val="000000" w:themeColor="text1"/>
          <w:sz w:val="16"/>
          <w:szCs w:val="16"/>
        </w:rPr>
        <w:t xml:space="preserve"> (11282).</w:t>
      </w:r>
    </w:p>
    <w:p w14:paraId="02CA5B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814E13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году фирма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выпустила небольшой серией (37 штук) бронированный штурмовик </w:t>
      </w:r>
      <w:proofErr w:type="spellStart"/>
      <w:r w:rsidRPr="00EC2CF3">
        <w:rPr>
          <w:rFonts w:ascii="Times New Roman" w:hAnsi="Times New Roman" w:cs="Times New Roman"/>
          <w:color w:val="000000" w:themeColor="text1"/>
          <w:sz w:val="16"/>
          <w:szCs w:val="16"/>
        </w:rPr>
        <w:t>Sopwith</w:t>
      </w:r>
      <w:proofErr w:type="spellEnd"/>
      <w:r w:rsidRPr="00EC2CF3">
        <w:rPr>
          <w:rFonts w:ascii="Times New Roman" w:hAnsi="Times New Roman" w:cs="Times New Roman"/>
          <w:color w:val="000000" w:themeColor="text1"/>
          <w:sz w:val="16"/>
          <w:szCs w:val="16"/>
        </w:rPr>
        <w:t xml:space="preserve"> TF2. </w:t>
      </w:r>
      <w:proofErr w:type="spellStart"/>
      <w:r w:rsidRPr="00EC2CF3">
        <w:rPr>
          <w:rFonts w:ascii="Times New Roman" w:hAnsi="Times New Roman" w:cs="Times New Roman"/>
          <w:color w:val="000000" w:themeColor="text1"/>
          <w:sz w:val="16"/>
          <w:szCs w:val="16"/>
        </w:rPr>
        <w:t>Salamander</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бронекоробка</w:t>
      </w:r>
      <w:proofErr w:type="spellEnd"/>
      <w:r w:rsidRPr="00EC2CF3">
        <w:rPr>
          <w:rFonts w:ascii="Times New Roman" w:hAnsi="Times New Roman" w:cs="Times New Roman"/>
          <w:color w:val="000000" w:themeColor="text1"/>
          <w:sz w:val="16"/>
          <w:szCs w:val="16"/>
        </w:rPr>
        <w:t xml:space="preserve"> которого служила не только для защиты от пуль и снарядных осколков, но и воспринимала нагрузки от крыла во время полета, так как являлась внутренней частью конструкции фюзеляжа. Это новаторское техническое решение позволяло существенно уменьшить вес конструкции, повысив тем самым летные данные самолета (9649).</w:t>
      </w:r>
    </w:p>
    <w:p w14:paraId="4410B1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F71C22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и немцы, и французы, и англичане в отношении самолетов поля боя пришли к одному и тому же выводу: для эффективной авиационной поддержки наземных войск в обороне и наступлении (</w:t>
      </w:r>
      <w:proofErr w:type="spellStart"/>
      <w:r w:rsidRPr="00EC2CF3">
        <w:rPr>
          <w:rFonts w:ascii="Times New Roman" w:hAnsi="Times New Roman" w:cs="Times New Roman"/>
          <w:color w:val="000000" w:themeColor="text1"/>
          <w:sz w:val="16"/>
          <w:szCs w:val="16"/>
        </w:rPr>
        <w:t>контр-наступлений</w:t>
      </w:r>
      <w:proofErr w:type="spellEnd"/>
      <w:r w:rsidRPr="00EC2CF3">
        <w:rPr>
          <w:rFonts w:ascii="Times New Roman" w:hAnsi="Times New Roman" w:cs="Times New Roman"/>
          <w:color w:val="000000" w:themeColor="text1"/>
          <w:sz w:val="16"/>
          <w:szCs w:val="16"/>
        </w:rPr>
        <w:t>) в составе воздушных сил необходимо иметь два типа штурмовых самолетов - легкого маневренного и тяжелого бронированного, взаимно дополняющих друг друга при решении боевых задач.</w:t>
      </w:r>
    </w:p>
    <w:p w14:paraId="5A3181C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Отличие подходов немецких военных и союзников состояло лишь в том, что первые в качестве легкого штурмовика рассматривали скоростной многоцелевой самолет-разведчик, а вторые - скоростной маневренный истребитель.</w:t>
      </w:r>
    </w:p>
    <w:p w14:paraId="384C40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Весь последующий мировой опыт, а именно/локальные и региональные войны межвоенного периода и вторая мировая война, подтвердил правильность основных положений этой концепции.</w:t>
      </w:r>
    </w:p>
    <w:p w14:paraId="6048CCD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условиях локальных войн, когда отсутствует сильная наземная оборона и, соответственно, система ПВО, практически со всеми задачами непосредственной авиационной поддержки войск вполне может справиться легкий скоростной штурмовик. Но как только на “боевой сцене” появляется глубокоэшелонированная </w:t>
      </w:r>
      <w:r w:rsidRPr="00EC2CF3">
        <w:rPr>
          <w:rFonts w:ascii="Times New Roman" w:hAnsi="Times New Roman" w:cs="Times New Roman"/>
          <w:color w:val="000000" w:themeColor="text1"/>
          <w:sz w:val="16"/>
          <w:szCs w:val="16"/>
        </w:rPr>
        <w:lastRenderedPageBreak/>
        <w:t>оборона противника с сильной ПВО и хорошо защищенными наземными целями, то сразу же появляется потребность в самолете-штурмовике с усиленным бронированием и вооружением (9649).</w:t>
      </w:r>
    </w:p>
    <w:p w14:paraId="63E7DAF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0C7A3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году был построен новый привязной вертолет, в отличие от пре</w:t>
      </w:r>
      <w:r w:rsidRPr="00EC2CF3">
        <w:rPr>
          <w:rFonts w:ascii="Times New Roman" w:hAnsi="Times New Roman" w:cs="Times New Roman"/>
          <w:color w:val="000000" w:themeColor="text1"/>
          <w:sz w:val="16"/>
          <w:szCs w:val="16"/>
        </w:rPr>
        <w:softHyphen/>
        <w:t>дыдущего — с тремя ротативными поршневыми двигателями “Рон” мощ</w:t>
      </w:r>
      <w:r w:rsidRPr="00EC2CF3">
        <w:rPr>
          <w:rFonts w:ascii="Times New Roman" w:hAnsi="Times New Roman" w:cs="Times New Roman"/>
          <w:color w:val="000000" w:themeColor="text1"/>
          <w:sz w:val="16"/>
          <w:szCs w:val="16"/>
        </w:rPr>
        <w:softHyphen/>
        <w:t>ностью по 120 л.с. с общим редукто</w:t>
      </w:r>
      <w:r w:rsidRPr="00EC2CF3">
        <w:rPr>
          <w:rFonts w:ascii="Times New Roman" w:hAnsi="Times New Roman" w:cs="Times New Roman"/>
          <w:color w:val="000000" w:themeColor="text1"/>
          <w:sz w:val="16"/>
          <w:szCs w:val="16"/>
        </w:rPr>
        <w:softHyphen/>
        <w:t>ром для привода несущих винтов, установленных на ферменной раме. Над винтами размещалась цилиндри</w:t>
      </w:r>
      <w:r w:rsidRPr="00EC2CF3">
        <w:rPr>
          <w:rFonts w:ascii="Times New Roman" w:hAnsi="Times New Roman" w:cs="Times New Roman"/>
          <w:color w:val="000000" w:themeColor="text1"/>
          <w:sz w:val="16"/>
          <w:szCs w:val="16"/>
        </w:rPr>
        <w:softHyphen/>
        <w:t>ческая кабина наблюдателя. Расчетная взлетная масса вертолета составляла 1600 кг, а полезная нагрузка — 300 кг (запас топлива на 1 час полета плюс наблюдатель). Вертолет поддерживал</w:t>
      </w:r>
      <w:r w:rsidRPr="00EC2CF3">
        <w:rPr>
          <w:rFonts w:ascii="Times New Roman" w:hAnsi="Times New Roman" w:cs="Times New Roman"/>
          <w:color w:val="000000" w:themeColor="text1"/>
          <w:sz w:val="16"/>
          <w:szCs w:val="16"/>
        </w:rPr>
        <w:softHyphen/>
        <w:t>ся тремя тросами, натяжение которых регулировалось с помощью лебедок. Он поднимался на высоту до 50 м, устойчиво висел на этой высоте до получаса, при необходимости мог перемещаться вперед и назад. Макси</w:t>
      </w:r>
      <w:r w:rsidRPr="00EC2CF3">
        <w:rPr>
          <w:rFonts w:ascii="Times New Roman" w:hAnsi="Times New Roman" w:cs="Times New Roman"/>
          <w:color w:val="000000" w:themeColor="text1"/>
          <w:sz w:val="16"/>
          <w:szCs w:val="16"/>
        </w:rPr>
        <w:softHyphen/>
        <w:t>мальная взлетная масса при испыта</w:t>
      </w:r>
      <w:r w:rsidRPr="00EC2CF3">
        <w:rPr>
          <w:rFonts w:ascii="Times New Roman" w:hAnsi="Times New Roman" w:cs="Times New Roman"/>
          <w:color w:val="000000" w:themeColor="text1"/>
          <w:sz w:val="16"/>
          <w:szCs w:val="16"/>
        </w:rPr>
        <w:softHyphen/>
        <w:t>ниях составляла 1815 кг. В пятнадца</w:t>
      </w:r>
      <w:r w:rsidRPr="00EC2CF3">
        <w:rPr>
          <w:rFonts w:ascii="Times New Roman" w:hAnsi="Times New Roman" w:cs="Times New Roman"/>
          <w:color w:val="000000" w:themeColor="text1"/>
          <w:sz w:val="16"/>
          <w:szCs w:val="16"/>
        </w:rPr>
        <w:softHyphen/>
        <w:t>том по счету полете из-за ослабления натяжения тросов вертолет потерял ус</w:t>
      </w:r>
      <w:r w:rsidRPr="00EC2CF3">
        <w:rPr>
          <w:rFonts w:ascii="Times New Roman" w:hAnsi="Times New Roman" w:cs="Times New Roman"/>
          <w:color w:val="000000" w:themeColor="text1"/>
          <w:sz w:val="16"/>
          <w:szCs w:val="16"/>
        </w:rPr>
        <w:softHyphen/>
        <w:t>тойчивость, при посадке ударился лопастями о землю и разрушился так, что уже не подлежал восстановлению. Профессор Теодор фон Карман не только предло</w:t>
      </w:r>
      <w:r w:rsidRPr="00EC2CF3">
        <w:rPr>
          <w:rFonts w:ascii="Times New Roman" w:hAnsi="Times New Roman" w:cs="Times New Roman"/>
          <w:color w:val="000000" w:themeColor="text1"/>
          <w:sz w:val="16"/>
          <w:szCs w:val="16"/>
        </w:rPr>
        <w:softHyphen/>
        <w:t>жил, но и разработал и построил (вмес</w:t>
      </w:r>
      <w:r w:rsidRPr="00EC2CF3">
        <w:rPr>
          <w:rFonts w:ascii="Times New Roman" w:hAnsi="Times New Roman" w:cs="Times New Roman"/>
          <w:color w:val="000000" w:themeColor="text1"/>
          <w:sz w:val="16"/>
          <w:szCs w:val="16"/>
        </w:rPr>
        <w:softHyphen/>
        <w:t xml:space="preserve">те с инженером </w:t>
      </w:r>
      <w:proofErr w:type="spellStart"/>
      <w:r w:rsidRPr="00EC2CF3">
        <w:rPr>
          <w:rFonts w:ascii="Times New Roman" w:hAnsi="Times New Roman" w:cs="Times New Roman"/>
          <w:color w:val="000000" w:themeColor="text1"/>
          <w:sz w:val="16"/>
          <w:szCs w:val="16"/>
        </w:rPr>
        <w:t>Цуровцем</w:t>
      </w:r>
      <w:proofErr w:type="spellEnd"/>
      <w:r w:rsidRPr="00EC2CF3">
        <w:rPr>
          <w:rFonts w:ascii="Times New Roman" w:hAnsi="Times New Roman" w:cs="Times New Roman"/>
          <w:color w:val="000000" w:themeColor="text1"/>
          <w:sz w:val="16"/>
          <w:szCs w:val="16"/>
        </w:rPr>
        <w:t>) ряд моде</w:t>
      </w:r>
      <w:r w:rsidRPr="00EC2CF3">
        <w:rPr>
          <w:rFonts w:ascii="Times New Roman" w:hAnsi="Times New Roman" w:cs="Times New Roman"/>
          <w:color w:val="000000" w:themeColor="text1"/>
          <w:sz w:val="16"/>
          <w:szCs w:val="16"/>
        </w:rPr>
        <w:softHyphen/>
        <w:t>лей многовинтовых привязных вертоле</w:t>
      </w:r>
      <w:r w:rsidRPr="00EC2CF3">
        <w:rPr>
          <w:rFonts w:ascii="Times New Roman" w:hAnsi="Times New Roman" w:cs="Times New Roman"/>
          <w:color w:val="000000" w:themeColor="text1"/>
          <w:sz w:val="16"/>
          <w:szCs w:val="16"/>
        </w:rPr>
        <w:softHyphen/>
        <w:t xml:space="preserve">тов. Затем вместе с </w:t>
      </w:r>
      <w:proofErr w:type="spellStart"/>
      <w:r w:rsidRPr="00EC2CF3">
        <w:rPr>
          <w:rFonts w:ascii="Times New Roman" w:hAnsi="Times New Roman" w:cs="Times New Roman"/>
          <w:color w:val="000000" w:themeColor="text1"/>
          <w:sz w:val="16"/>
          <w:szCs w:val="16"/>
        </w:rPr>
        <w:t>Петроцци</w:t>
      </w:r>
      <w:proofErr w:type="spellEnd"/>
      <w:r w:rsidRPr="00EC2CF3">
        <w:rPr>
          <w:rFonts w:ascii="Times New Roman" w:hAnsi="Times New Roman" w:cs="Times New Roman"/>
          <w:color w:val="000000" w:themeColor="text1"/>
          <w:sz w:val="16"/>
          <w:szCs w:val="16"/>
        </w:rPr>
        <w:t xml:space="preserve"> он со</w:t>
      </w:r>
      <w:r w:rsidRPr="00EC2CF3">
        <w:rPr>
          <w:rFonts w:ascii="Times New Roman" w:hAnsi="Times New Roman" w:cs="Times New Roman"/>
          <w:color w:val="000000" w:themeColor="text1"/>
          <w:sz w:val="16"/>
          <w:szCs w:val="16"/>
        </w:rPr>
        <w:softHyphen/>
        <w:t>здал опытный вертолет с соосными несущими винтами диаметром 6 м, приводимыми в движение электродви</w:t>
      </w:r>
      <w:r w:rsidRPr="00EC2CF3">
        <w:rPr>
          <w:rFonts w:ascii="Times New Roman" w:hAnsi="Times New Roman" w:cs="Times New Roman"/>
          <w:color w:val="000000" w:themeColor="text1"/>
          <w:sz w:val="16"/>
          <w:szCs w:val="16"/>
        </w:rPr>
        <w:softHyphen/>
        <w:t>гателем мощностью 300 л.с. Машина успешно прошла испытания, но даль</w:t>
      </w:r>
      <w:r w:rsidRPr="00EC2CF3">
        <w:rPr>
          <w:rFonts w:ascii="Times New Roman" w:hAnsi="Times New Roman" w:cs="Times New Roman"/>
          <w:color w:val="000000" w:themeColor="text1"/>
          <w:sz w:val="16"/>
          <w:szCs w:val="16"/>
        </w:rPr>
        <w:softHyphen/>
        <w:t>нейшую ее разработку сочли нецеле</w:t>
      </w:r>
      <w:r w:rsidRPr="00EC2CF3">
        <w:rPr>
          <w:rFonts w:ascii="Times New Roman" w:hAnsi="Times New Roman" w:cs="Times New Roman"/>
          <w:color w:val="000000" w:themeColor="text1"/>
          <w:sz w:val="16"/>
          <w:szCs w:val="16"/>
        </w:rPr>
        <w:softHyphen/>
        <w:t>сообразной, поскольку подача элект</w:t>
      </w:r>
      <w:r w:rsidRPr="00EC2CF3">
        <w:rPr>
          <w:rFonts w:ascii="Times New Roman" w:hAnsi="Times New Roman" w:cs="Times New Roman"/>
          <w:color w:val="000000" w:themeColor="text1"/>
          <w:sz w:val="16"/>
          <w:szCs w:val="16"/>
        </w:rPr>
        <w:softHyphen/>
        <w:t>роэнергии по кабелю при подъеме вертолета на большую высоту была затруднительной (11389).</w:t>
      </w:r>
    </w:p>
    <w:p w14:paraId="15EA5F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5B5B9583" w14:textId="60DF4A4D" w:rsidR="00060115" w:rsidRPr="00EC2CF3" w:rsidRDefault="00060115" w:rsidP="00B95404">
      <w:pPr>
        <w:spacing w:after="0" w:line="240" w:lineRule="auto"/>
        <w:jc w:val="both"/>
        <w:textAlignment w:val="baseline"/>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году в Германии небольшим тиражом вышла книга «Государство будущего. Производство и потребление в социалистическом хозяйстве», где профессор Карл </w:t>
      </w:r>
      <w:proofErr w:type="spellStart"/>
      <w:r w:rsidRPr="00EC2CF3">
        <w:rPr>
          <w:rFonts w:ascii="Times New Roman" w:hAnsi="Times New Roman" w:cs="Times New Roman"/>
          <w:color w:val="000000" w:themeColor="text1"/>
          <w:sz w:val="16"/>
          <w:szCs w:val="16"/>
        </w:rPr>
        <w:t>Баллод</w:t>
      </w:r>
      <w:proofErr w:type="spellEnd"/>
      <w:r w:rsidRPr="00EC2CF3">
        <w:rPr>
          <w:rFonts w:ascii="Times New Roman" w:hAnsi="Times New Roman" w:cs="Times New Roman"/>
          <w:color w:val="000000" w:themeColor="text1"/>
          <w:sz w:val="16"/>
          <w:szCs w:val="16"/>
        </w:rPr>
        <w:t xml:space="preserve"> сделал попытку показать трансформацию капиталистической Германии</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из ее современного состояния в социалистическое общество, и описать сам социализм. Ленин и его товарищи, несмотря на все идеологические расхождения с социал-демократией, заметили эту книгу, перевели ее на русский язык, и в Советской России она выдержала два издания, в 1920 и в 1922 годах (18374).</w:t>
      </w:r>
    </w:p>
    <w:p w14:paraId="6383B647" w14:textId="77777777" w:rsidR="00060115" w:rsidRPr="00EC2CF3" w:rsidRDefault="00060115" w:rsidP="00B95404">
      <w:pPr>
        <w:spacing w:after="0" w:line="240" w:lineRule="auto"/>
        <w:jc w:val="both"/>
        <w:textAlignment w:val="baseline"/>
        <w:rPr>
          <w:rFonts w:ascii="Times New Roman" w:hAnsi="Times New Roman" w:cs="Times New Roman"/>
          <w:color w:val="000000" w:themeColor="text1"/>
          <w:sz w:val="16"/>
          <w:szCs w:val="16"/>
        </w:rPr>
      </w:pPr>
    </w:p>
    <w:p w14:paraId="4EF4AD0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в Нью-Йорке появились трехцветные светофоры (3907,101).</w:t>
      </w:r>
    </w:p>
    <w:p w14:paraId="1B9E498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2774FB5"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563984C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77A8B9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1918-20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М-5596, ОАО «Судостроительный завод «Красное Сормово» /г. Нижний Новгород, г. Горький/ /г. Нижний Новгород/) занимался ремонтом и вооружением судов Волжской флотилии, строил бронепоезда и плавучие батареи. Затем выпускал паровозы, вагоны, дизеля, буровое оборудование.</w:t>
      </w:r>
    </w:p>
    <w:p w14:paraId="1EE3A44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СНК от 10.08.1919 г. здесь впервые в России освоено производство танков. Для этого на завод из Москвы 29.09.1919 г. передан образец танка "Renault". Для его копирования была образована бригада из 4 конструкторов во главе с Н.И. Хрулевым. В помощь им с Ижорского завода командирована «группа брони» из 4 человек под руководством Артемьева. Сборка танков организована в пушечном цехе, 31.08.1920 г. первый отечественный танк «Борец за свободу тов. Ленин» был готов.</w:t>
      </w:r>
    </w:p>
    <w:p w14:paraId="1E21FF0D" w14:textId="3302F35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президиума губисполкома от 17.11.1922 г. завод переименован в «Красное Сормово», в 1934 г. передан в ведение </w:t>
      </w:r>
      <w:proofErr w:type="spellStart"/>
      <w:r w:rsidRPr="00EC2CF3">
        <w:rPr>
          <w:rFonts w:ascii="Times New Roman" w:hAnsi="Times New Roman" w:cs="Times New Roman"/>
          <w:color w:val="000000" w:themeColor="text1"/>
          <w:sz w:val="16"/>
          <w:szCs w:val="16"/>
        </w:rPr>
        <w:t>Главречпрома</w:t>
      </w:r>
      <w:proofErr w:type="spellEnd"/>
      <w:r w:rsidRPr="00EC2CF3">
        <w:rPr>
          <w:rFonts w:ascii="Times New Roman" w:hAnsi="Times New Roman" w:cs="Times New Roman"/>
          <w:color w:val="000000" w:themeColor="text1"/>
          <w:sz w:val="16"/>
          <w:szCs w:val="16"/>
        </w:rPr>
        <w:t xml:space="preserve"> НКТП, в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получил № 112. В 1939 г. передан в ведение НКСП.</w:t>
      </w:r>
    </w:p>
    <w:p w14:paraId="1942659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23406A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СТО от 15.01.1937 г. и пр. № 0026 от 4.02.1937 г. заводу поручено изготовить в 1937 г. 500 втулок в/винтов ВИШ-5.</w:t>
      </w:r>
    </w:p>
    <w:p w14:paraId="793671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w:t>
      </w:r>
      <w:proofErr w:type="spellStart"/>
      <w:r w:rsidRPr="00EC2CF3">
        <w:rPr>
          <w:rFonts w:ascii="Times New Roman" w:hAnsi="Times New Roman" w:cs="Times New Roman"/>
          <w:color w:val="000000" w:themeColor="text1"/>
          <w:sz w:val="16"/>
          <w:szCs w:val="16"/>
        </w:rPr>
        <w:t>бронекорпусный</w:t>
      </w:r>
      <w:proofErr w:type="spellEnd"/>
      <w:r w:rsidRPr="00EC2CF3">
        <w:rPr>
          <w:rFonts w:ascii="Times New Roman" w:hAnsi="Times New Roman" w:cs="Times New Roman"/>
          <w:color w:val="000000" w:themeColor="text1"/>
          <w:sz w:val="16"/>
          <w:szCs w:val="16"/>
        </w:rPr>
        <w:t xml:space="preserve"> и </w:t>
      </w:r>
      <w:proofErr w:type="spellStart"/>
      <w:r w:rsidRPr="00EC2CF3">
        <w:rPr>
          <w:rFonts w:ascii="Times New Roman" w:hAnsi="Times New Roman" w:cs="Times New Roman"/>
          <w:color w:val="000000" w:themeColor="text1"/>
          <w:sz w:val="16"/>
          <w:szCs w:val="16"/>
        </w:rPr>
        <w:t>бронетермический</w:t>
      </w:r>
      <w:proofErr w:type="spellEnd"/>
      <w:r w:rsidRPr="00EC2CF3">
        <w:rPr>
          <w:rFonts w:ascii="Times New Roman" w:hAnsi="Times New Roman" w:cs="Times New Roman"/>
          <w:color w:val="000000" w:themeColor="text1"/>
          <w:sz w:val="16"/>
          <w:szCs w:val="16"/>
        </w:rPr>
        <w:t xml:space="preserve"> цехи общей площадью около 28 тыс. м2. Пост. ГКО № 1174 от 18.01.1942 г. заводу утвержден ежедневный план выпуска Т-34 в 10 машин. В 1942 г. выпущено 2475 Т-34, в 1943 г. -2885, в 1944 г. - 3896.</w:t>
      </w:r>
    </w:p>
    <w:p w14:paraId="38AC3E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42E46F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w:t>
      </w:r>
    </w:p>
    <w:p w14:paraId="508D1A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на завод эвакуированы ЦКБ-52 и ЦКБ-18 НКСП, в годы ВОВ сюда эвакуирована также часть завода № 189 НКСП.61</w:t>
      </w:r>
    </w:p>
    <w:p w14:paraId="504382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8F83DA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661E2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243155A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13B03F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6B7C90A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завода: цехи: № 5 (1941 г.), № 50 (1942 г.).</w:t>
      </w:r>
    </w:p>
    <w:p w14:paraId="24C55E43" w14:textId="4B2A029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w:t>
      </w:r>
      <w:proofErr w:type="spellStart"/>
      <w:r w:rsidRPr="00EC2CF3">
        <w:rPr>
          <w:rFonts w:ascii="Times New Roman" w:hAnsi="Times New Roman" w:cs="Times New Roman"/>
          <w:color w:val="000000" w:themeColor="text1"/>
          <w:sz w:val="16"/>
          <w:szCs w:val="16"/>
        </w:rPr>
        <w:t>судокорпусный</w:t>
      </w:r>
      <w:proofErr w:type="spellEnd"/>
      <w:r w:rsidRPr="00EC2CF3">
        <w:rPr>
          <w:rFonts w:ascii="Times New Roman" w:hAnsi="Times New Roman" w:cs="Times New Roman"/>
          <w:color w:val="000000" w:themeColor="text1"/>
          <w:sz w:val="16"/>
          <w:szCs w:val="16"/>
        </w:rPr>
        <w:t xml:space="preserve"> цех № 2 (1956 г.). В 1980-е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для завода построен новый транспортный комплекс в составе плавсредств пр. 20230 и пр. 20270 и дока пр. 1760ПБ.</w:t>
      </w:r>
    </w:p>
    <w:p w14:paraId="42BDE7D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1954(3) г. при заводе № 112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на базе КО подводного кораблестроения создано СКВ-112 для сопровождения постройки ПЛ пр. 613. При заводе действовало ЦКБ «п/я Г-4806».</w:t>
      </w:r>
    </w:p>
    <w:p w14:paraId="0A74D39E" w14:textId="313A538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1950-е-60-е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завод имел сдаточную базу в Баку.</w:t>
      </w:r>
    </w:p>
    <w:p w14:paraId="3EE70F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МРФ РСФСР 9.09.1958 г. заложено первое серийное СПК пр. 340 «Ракета».</w:t>
      </w:r>
    </w:p>
    <w:p w14:paraId="4139E1A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6491D14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(2008 г.): торпедные аппараты, подъемно-мачтовые устройства для ПЛ.</w:t>
      </w:r>
    </w:p>
    <w:p w14:paraId="491576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Производственные площади (ВОВ)- 465 тыс. м2.</w:t>
      </w:r>
    </w:p>
    <w:p w14:paraId="576D9FFF" w14:textId="6C241D4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(1850-е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более 700 чел., (1914 г.)- более 15 тыс. чел.</w:t>
      </w:r>
    </w:p>
    <w:p w14:paraId="239FD66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45F0DBF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верфью (1920-е)- В.Т. Лебедев.</w:t>
      </w:r>
    </w:p>
    <w:p w14:paraId="4432CB66" w14:textId="31C3680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инженер-механик (1901 г.)- Н.В. </w:t>
      </w:r>
      <w:proofErr w:type="spellStart"/>
      <w:r w:rsidRPr="00EC2CF3">
        <w:rPr>
          <w:rFonts w:ascii="Times New Roman" w:hAnsi="Times New Roman" w:cs="Times New Roman"/>
          <w:color w:val="000000" w:themeColor="text1"/>
          <w:sz w:val="16"/>
          <w:szCs w:val="16"/>
        </w:rPr>
        <w:t>Кабачинский</w:t>
      </w:r>
      <w:proofErr w:type="spellEnd"/>
      <w:r w:rsidRPr="00EC2CF3">
        <w:rPr>
          <w:rFonts w:ascii="Times New Roman" w:hAnsi="Times New Roman" w:cs="Times New Roman"/>
          <w:color w:val="000000" w:themeColor="text1"/>
          <w:sz w:val="16"/>
          <w:szCs w:val="16"/>
        </w:rPr>
        <w:t>. Гл. инженер (10.1941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Г.И. Кузьмин, Н.С. Жарков.</w:t>
      </w:r>
    </w:p>
    <w:p w14:paraId="6BB1E4E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(1930-е)- В.М. </w:t>
      </w:r>
      <w:proofErr w:type="spellStart"/>
      <w:r w:rsidRPr="00EC2CF3">
        <w:rPr>
          <w:rFonts w:ascii="Times New Roman" w:hAnsi="Times New Roman" w:cs="Times New Roman"/>
          <w:color w:val="000000" w:themeColor="text1"/>
          <w:sz w:val="16"/>
          <w:szCs w:val="16"/>
        </w:rPr>
        <w:t>Керичев</w:t>
      </w:r>
      <w:proofErr w:type="spellEnd"/>
      <w:r w:rsidRPr="00EC2CF3">
        <w:rPr>
          <w:rFonts w:ascii="Times New Roman" w:hAnsi="Times New Roman" w:cs="Times New Roman"/>
          <w:color w:val="000000" w:themeColor="text1"/>
          <w:sz w:val="16"/>
          <w:szCs w:val="16"/>
        </w:rPr>
        <w:t>.</w:t>
      </w:r>
    </w:p>
    <w:p w14:paraId="22A6DA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(1942 г.-)- В.В. Крылов; и.о. (-1949 г.)- А. Окунев (снят).</w:t>
      </w:r>
    </w:p>
    <w:p w14:paraId="7620867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цехов: судостроительного (1920-е)- В.Т. </w:t>
      </w:r>
      <w:proofErr w:type="spellStart"/>
      <w:r w:rsidRPr="00EC2CF3">
        <w:rPr>
          <w:rFonts w:ascii="Times New Roman" w:hAnsi="Times New Roman" w:cs="Times New Roman"/>
          <w:color w:val="000000" w:themeColor="text1"/>
          <w:sz w:val="16"/>
          <w:szCs w:val="16"/>
        </w:rPr>
        <w:t>Садченко</w:t>
      </w:r>
      <w:proofErr w:type="spellEnd"/>
      <w:r w:rsidRPr="00EC2CF3">
        <w:rPr>
          <w:rFonts w:ascii="Times New Roman" w:hAnsi="Times New Roman" w:cs="Times New Roman"/>
          <w:color w:val="000000" w:themeColor="text1"/>
          <w:sz w:val="16"/>
          <w:szCs w:val="16"/>
        </w:rPr>
        <w:t>.</w:t>
      </w:r>
    </w:p>
    <w:p w14:paraId="58D2D4E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КО (1941 г.)- В.В. Крылов.</w:t>
      </w:r>
    </w:p>
    <w:p w14:paraId="2B3F585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лабораторий: гидродинамической (1.01.1943 г.-)- Р.Е. Алексеев.</w:t>
      </w:r>
    </w:p>
    <w:p w14:paraId="382D16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Строители кораблей: (ВОВ)- М.И. Лернер (ПЛ).</w:t>
      </w:r>
    </w:p>
    <w:p w14:paraId="34C1B04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w:t>
      </w:r>
      <w:r w:rsidRPr="00EC2CF3">
        <w:rPr>
          <w:rFonts w:ascii="Times New Roman" w:hAnsi="Times New Roman" w:cs="Times New Roman"/>
          <w:color w:val="000000" w:themeColor="text1"/>
          <w:sz w:val="16"/>
          <w:szCs w:val="16"/>
        </w:rPr>
        <w:lastRenderedPageBreak/>
        <w:t>(1858),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w:t>
      </w:r>
      <w:proofErr w:type="spellStart"/>
      <w:r w:rsidRPr="00EC2CF3">
        <w:rPr>
          <w:rFonts w:ascii="Times New Roman" w:hAnsi="Times New Roman" w:cs="Times New Roman"/>
          <w:color w:val="000000" w:themeColor="text1"/>
          <w:sz w:val="16"/>
          <w:szCs w:val="16"/>
        </w:rPr>
        <w:t>Алейдар</w:t>
      </w:r>
      <w:proofErr w:type="spellEnd"/>
      <w:r w:rsidRPr="00EC2CF3">
        <w:rPr>
          <w:rFonts w:ascii="Times New Roman" w:hAnsi="Times New Roman" w:cs="Times New Roman"/>
          <w:color w:val="000000" w:themeColor="text1"/>
          <w:sz w:val="16"/>
          <w:szCs w:val="16"/>
        </w:rPr>
        <w:t xml:space="preserve"> Усейнов» (1905); самоходные «Вандал», «Сармат» (1903), «Русь»; типа «Ленин» «Ленин» (1930), «Профинтерн», «Цюрупа», «</w:t>
      </w:r>
      <w:proofErr w:type="spellStart"/>
      <w:r w:rsidRPr="00EC2CF3">
        <w:rPr>
          <w:rFonts w:ascii="Times New Roman" w:hAnsi="Times New Roman" w:cs="Times New Roman"/>
          <w:color w:val="000000" w:themeColor="text1"/>
          <w:sz w:val="16"/>
          <w:szCs w:val="16"/>
        </w:rPr>
        <w:t>Агамали</w:t>
      </w:r>
      <w:proofErr w:type="spellEnd"/>
      <w:r w:rsidRPr="00EC2CF3">
        <w:rPr>
          <w:rFonts w:ascii="Times New Roman" w:hAnsi="Times New Roman" w:cs="Times New Roman"/>
          <w:color w:val="000000" w:themeColor="text1"/>
          <w:sz w:val="16"/>
          <w:szCs w:val="16"/>
        </w:rPr>
        <w:t>-Оглы», «ВКП(б)», «Коминтерн», «Андрей Жданов», «Молотов», «Сталин», «Каганович», «Берия» (1927-35), «Генерал Гази Асланов» (1950), пр. 576Т «</w:t>
      </w:r>
      <w:proofErr w:type="spellStart"/>
      <w:r w:rsidRPr="00EC2CF3">
        <w:rPr>
          <w:rFonts w:ascii="Times New Roman" w:hAnsi="Times New Roman" w:cs="Times New Roman"/>
          <w:color w:val="000000" w:themeColor="text1"/>
          <w:sz w:val="16"/>
          <w:szCs w:val="16"/>
        </w:rPr>
        <w:t>Камгэс</w:t>
      </w:r>
      <w:proofErr w:type="spellEnd"/>
      <w:r w:rsidRPr="00EC2CF3">
        <w:rPr>
          <w:rFonts w:ascii="Times New Roman" w:hAnsi="Times New Roman" w:cs="Times New Roman"/>
          <w:color w:val="000000" w:themeColor="text1"/>
          <w:sz w:val="16"/>
          <w:szCs w:val="16"/>
        </w:rPr>
        <w:t>»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w:t>
      </w:r>
      <w:proofErr w:type="spellStart"/>
      <w:r w:rsidRPr="00EC2CF3">
        <w:rPr>
          <w:rFonts w:ascii="Times New Roman" w:hAnsi="Times New Roman" w:cs="Times New Roman"/>
          <w:color w:val="000000" w:themeColor="text1"/>
          <w:sz w:val="16"/>
          <w:szCs w:val="16"/>
        </w:rPr>
        <w:t>Манычстрой</w:t>
      </w:r>
      <w:proofErr w:type="spellEnd"/>
      <w:r w:rsidRPr="00EC2CF3">
        <w:rPr>
          <w:rFonts w:ascii="Times New Roman" w:hAnsi="Times New Roman" w:cs="Times New Roman"/>
          <w:color w:val="000000" w:themeColor="text1"/>
          <w:sz w:val="16"/>
          <w:szCs w:val="16"/>
        </w:rPr>
        <w:t xml:space="preserve">»,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w:t>
      </w:r>
      <w:proofErr w:type="spellStart"/>
      <w:r w:rsidRPr="00EC2CF3">
        <w:rPr>
          <w:rFonts w:ascii="Times New Roman" w:hAnsi="Times New Roman" w:cs="Times New Roman"/>
          <w:color w:val="000000" w:themeColor="text1"/>
          <w:sz w:val="16"/>
          <w:szCs w:val="16"/>
        </w:rPr>
        <w:t>Керичев</w:t>
      </w:r>
      <w:proofErr w:type="spellEnd"/>
      <w:r w:rsidRPr="00EC2CF3">
        <w:rPr>
          <w:rFonts w:ascii="Times New Roman" w:hAnsi="Times New Roman" w:cs="Times New Roman"/>
          <w:color w:val="000000" w:themeColor="text1"/>
          <w:sz w:val="16"/>
          <w:szCs w:val="16"/>
        </w:rPr>
        <w:t>»,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w:t>
      </w:r>
      <w:proofErr w:type="spellStart"/>
      <w:r w:rsidRPr="00EC2CF3">
        <w:rPr>
          <w:rFonts w:ascii="Times New Roman" w:hAnsi="Times New Roman" w:cs="Times New Roman"/>
          <w:color w:val="000000" w:themeColor="text1"/>
          <w:sz w:val="16"/>
          <w:szCs w:val="16"/>
        </w:rPr>
        <w:t>Орочанин</w:t>
      </w:r>
      <w:proofErr w:type="spellEnd"/>
      <w:r w:rsidRPr="00EC2CF3">
        <w:rPr>
          <w:rFonts w:ascii="Times New Roman" w:hAnsi="Times New Roman" w:cs="Times New Roman"/>
          <w:color w:val="000000" w:themeColor="text1"/>
          <w:sz w:val="16"/>
          <w:szCs w:val="16"/>
        </w:rPr>
        <w:t xml:space="preserve">», «Вогул», «Вотяк», «Калмык», «Киргиз», «Корел», «Сибиряк», «Зырянин» (1907-08); ПЛ: III серии «Комсомолец» (02.1930-05.1931); </w:t>
      </w:r>
      <w:proofErr w:type="spellStart"/>
      <w:r w:rsidRPr="00EC2CF3">
        <w:rPr>
          <w:rFonts w:ascii="Times New Roman" w:hAnsi="Times New Roman" w:cs="Times New Roman"/>
          <w:color w:val="000000" w:themeColor="text1"/>
          <w:sz w:val="16"/>
          <w:szCs w:val="16"/>
        </w:rPr>
        <w:t>Убис</w:t>
      </w:r>
      <w:proofErr w:type="spellEnd"/>
      <w:r w:rsidRPr="00EC2CF3">
        <w:rPr>
          <w:rFonts w:ascii="Times New Roman" w:hAnsi="Times New Roman" w:cs="Times New Roman"/>
          <w:color w:val="000000" w:themeColor="text1"/>
          <w:sz w:val="16"/>
          <w:szCs w:val="16"/>
        </w:rPr>
        <w:t xml:space="preserve"> (VII) серии «Семга» (Щ-308) (1930-е); </w:t>
      </w:r>
      <w:proofErr w:type="spellStart"/>
      <w:r w:rsidRPr="00EC2CF3">
        <w:rPr>
          <w:rFonts w:ascii="Times New Roman" w:hAnsi="Times New Roman" w:cs="Times New Roman"/>
          <w:color w:val="000000" w:themeColor="text1"/>
          <w:sz w:val="16"/>
          <w:szCs w:val="16"/>
        </w:rPr>
        <w:t>Убис</w:t>
      </w:r>
      <w:proofErr w:type="spellEnd"/>
      <w:r w:rsidRPr="00EC2CF3">
        <w:rPr>
          <w:rFonts w:ascii="Times New Roman" w:hAnsi="Times New Roman" w:cs="Times New Roman"/>
          <w:color w:val="000000" w:themeColor="text1"/>
          <w:sz w:val="16"/>
          <w:szCs w:val="16"/>
        </w:rPr>
        <w:t xml:space="preserve">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w:t>
      </w:r>
      <w:proofErr w:type="spellStart"/>
      <w:r w:rsidRPr="00EC2CF3">
        <w:rPr>
          <w:rFonts w:ascii="Times New Roman" w:hAnsi="Times New Roman" w:cs="Times New Roman"/>
          <w:color w:val="000000" w:themeColor="text1"/>
          <w:sz w:val="16"/>
          <w:szCs w:val="16"/>
        </w:rPr>
        <w:t>пассажирсие</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дизельэлектроходы</w:t>
      </w:r>
      <w:proofErr w:type="spellEnd"/>
      <w:r w:rsidRPr="00EC2CF3">
        <w:rPr>
          <w:rFonts w:ascii="Times New Roman" w:hAnsi="Times New Roman" w:cs="Times New Roman"/>
          <w:color w:val="000000" w:themeColor="text1"/>
          <w:sz w:val="16"/>
          <w:szCs w:val="16"/>
        </w:rPr>
        <w:t xml:space="preserve">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(1957-);115 плавучий кран на 250 т «</w:t>
      </w:r>
      <w:proofErr w:type="spellStart"/>
      <w:r w:rsidRPr="00EC2CF3">
        <w:rPr>
          <w:rFonts w:ascii="Times New Roman" w:hAnsi="Times New Roman" w:cs="Times New Roman"/>
          <w:color w:val="000000" w:themeColor="text1"/>
          <w:sz w:val="16"/>
          <w:szCs w:val="16"/>
        </w:rPr>
        <w:t>Кер</w:t>
      </w:r>
      <w:proofErr w:type="spellEnd"/>
      <w:r w:rsidRPr="00EC2CF3">
        <w:rPr>
          <w:rFonts w:ascii="Times New Roman" w:hAnsi="Times New Roman" w:cs="Times New Roman"/>
          <w:color w:val="000000" w:themeColor="text1"/>
          <w:sz w:val="16"/>
          <w:szCs w:val="16"/>
        </w:rPr>
        <w:t>-Оглы» (1960-е, сборка на базе в Баку);</w:t>
      </w:r>
    </w:p>
    <w:p w14:paraId="05958B5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PC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(1962)- 1.ш</w:t>
      </w:r>
    </w:p>
    <w:p w14:paraId="550F246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40F46C2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1953 г. КО подводного кораблестроения КБ завода выделен в самостоятельное СКБ-112.</w:t>
      </w:r>
    </w:p>
    <w:p w14:paraId="7BE684E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(1936 г.)- В.В. Крылов (пр. 1190), (-1933-58 г.-)- В.М. </w:t>
      </w:r>
      <w:proofErr w:type="spellStart"/>
      <w:r w:rsidRPr="00EC2CF3">
        <w:rPr>
          <w:rFonts w:ascii="Times New Roman" w:hAnsi="Times New Roman" w:cs="Times New Roman"/>
          <w:color w:val="000000" w:themeColor="text1"/>
          <w:sz w:val="16"/>
          <w:szCs w:val="16"/>
        </w:rPr>
        <w:t>Керичев</w:t>
      </w:r>
      <w:proofErr w:type="spellEnd"/>
      <w:r w:rsidRPr="00EC2CF3">
        <w:rPr>
          <w:rFonts w:ascii="Times New Roman" w:hAnsi="Times New Roman" w:cs="Times New Roman"/>
          <w:color w:val="000000" w:themeColor="text1"/>
          <w:sz w:val="16"/>
          <w:szCs w:val="16"/>
        </w:rPr>
        <w:t xml:space="preserve"> («Сварщик», пр. 10, 11, 20, 576, 781, «Волга»), (1960-е)- А.И. Захаров (пр. 1570).</w:t>
      </w:r>
    </w:p>
    <w:p w14:paraId="5585CFE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канонерские лодки: типа «Бурят», типа «Вогул» (1904); танкер типа «Ленин» (1926); сухогрузы: типа «Тюрок» (1931); пр. 576 типа «Шестая пятилетка» (1955), пр. 791 типа «Профессор </w:t>
      </w:r>
      <w:proofErr w:type="spellStart"/>
      <w:r w:rsidRPr="00EC2CF3">
        <w:rPr>
          <w:rFonts w:ascii="Times New Roman" w:hAnsi="Times New Roman" w:cs="Times New Roman"/>
          <w:color w:val="000000" w:themeColor="text1"/>
          <w:sz w:val="16"/>
          <w:szCs w:val="16"/>
        </w:rPr>
        <w:t>Керичев</w:t>
      </w:r>
      <w:proofErr w:type="spellEnd"/>
      <w:r w:rsidRPr="00EC2CF3">
        <w:rPr>
          <w:rFonts w:ascii="Times New Roman" w:hAnsi="Times New Roman" w:cs="Times New Roman"/>
          <w:color w:val="000000" w:themeColor="text1"/>
          <w:sz w:val="16"/>
          <w:szCs w:val="16"/>
        </w:rPr>
        <w:t>»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(1944);61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0986F63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 завода № 112 МТМ</w:t>
      </w:r>
    </w:p>
    <w:p w14:paraId="19A16A0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100.128</w:t>
      </w:r>
    </w:p>
    <w:p w14:paraId="606CC57C" w14:textId="07346F4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СКБ-112 НКСП, НКТП, ЦКБ-112, СКБ «</w:t>
      </w:r>
      <w:proofErr w:type="spellStart"/>
      <w:r w:rsidRPr="00EC2CF3">
        <w:rPr>
          <w:rFonts w:ascii="Times New Roman" w:hAnsi="Times New Roman" w:cs="Times New Roman"/>
          <w:color w:val="000000" w:themeColor="text1"/>
          <w:sz w:val="16"/>
          <w:szCs w:val="16"/>
        </w:rPr>
        <w:t>Судопроект</w:t>
      </w:r>
      <w:proofErr w:type="spellEnd"/>
      <w:r w:rsidRPr="00EC2CF3">
        <w:rPr>
          <w:rFonts w:ascii="Times New Roman" w:hAnsi="Times New Roman" w:cs="Times New Roman"/>
          <w:color w:val="000000" w:themeColor="text1"/>
          <w:sz w:val="16"/>
          <w:szCs w:val="16"/>
        </w:rPr>
        <w:t>», ЦКБ «Лазурит», ОАО «ЦКБ «Лазурит» /603003</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Нижний Новгород ул. Свободы, 57 тел. 73-84-00/</w:t>
      </w:r>
    </w:p>
    <w:p w14:paraId="47E122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СКБ-112 создано по приказу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w:t>
      </w:r>
      <w:proofErr w:type="spellStart"/>
      <w:r w:rsidRPr="00EC2CF3">
        <w:rPr>
          <w:rFonts w:ascii="Times New Roman" w:hAnsi="Times New Roman" w:cs="Times New Roman"/>
          <w:color w:val="000000" w:themeColor="text1"/>
          <w:sz w:val="16"/>
          <w:szCs w:val="16"/>
        </w:rPr>
        <w:t>Судопроект</w:t>
      </w:r>
      <w:proofErr w:type="spellEnd"/>
      <w:r w:rsidRPr="00EC2CF3">
        <w:rPr>
          <w:rFonts w:ascii="Times New Roman" w:hAnsi="Times New Roman" w:cs="Times New Roman"/>
          <w:color w:val="000000" w:themeColor="text1"/>
          <w:sz w:val="16"/>
          <w:szCs w:val="16"/>
        </w:rPr>
        <w:t>». В 1974 г. СКБ «</w:t>
      </w:r>
      <w:proofErr w:type="spellStart"/>
      <w:r w:rsidRPr="00EC2CF3">
        <w:rPr>
          <w:rFonts w:ascii="Times New Roman" w:hAnsi="Times New Roman" w:cs="Times New Roman"/>
          <w:color w:val="000000" w:themeColor="text1"/>
          <w:sz w:val="16"/>
          <w:szCs w:val="16"/>
        </w:rPr>
        <w:t>Судопроект</w:t>
      </w:r>
      <w:proofErr w:type="spellEnd"/>
      <w:r w:rsidRPr="00EC2CF3">
        <w:rPr>
          <w:rFonts w:ascii="Times New Roman" w:hAnsi="Times New Roman" w:cs="Times New Roman"/>
          <w:color w:val="000000" w:themeColor="text1"/>
          <w:sz w:val="16"/>
          <w:szCs w:val="16"/>
        </w:rPr>
        <w:t>» переименовано в ЦКБ «Лазурит».</w:t>
      </w:r>
    </w:p>
    <w:p w14:paraId="22F29D8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СМ СССР № 1454-808сс от 9.08.1955 г. утверждены ТТХ ПЛ пр. 633, пост. № 42-15 от 18.01.1960 г. головная ПЛ пр. 633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В 04.1957 г. ЦКБ поручено разработать проект переделки ПЛ пр. 613 под 4 ракеты П-5, создан пр. 665. пост. № 993-466 от 30.08.1958 г. утвержден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ПЛ пр. 654. Пост. № 359-129 от 30.04.1965 г. утверждены ТТХ ПЛ-мишени пр. 690.</w:t>
      </w:r>
    </w:p>
    <w:p w14:paraId="5091BCB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Велись работы по созданию подъемно-мачтовых, выдвижных и заваливающихся устройств, </w:t>
      </w:r>
      <w:proofErr w:type="spellStart"/>
      <w:r w:rsidRPr="00EC2CF3">
        <w:rPr>
          <w:rFonts w:ascii="Times New Roman" w:hAnsi="Times New Roman" w:cs="Times New Roman"/>
          <w:color w:val="000000" w:themeColor="text1"/>
          <w:sz w:val="16"/>
          <w:szCs w:val="16"/>
        </w:rPr>
        <w:t>которьми</w:t>
      </w:r>
      <w:proofErr w:type="spellEnd"/>
      <w:r w:rsidRPr="00EC2CF3">
        <w:rPr>
          <w:rFonts w:ascii="Times New Roman" w:hAnsi="Times New Roman" w:cs="Times New Roman"/>
          <w:color w:val="000000" w:themeColor="text1"/>
          <w:sz w:val="16"/>
          <w:szCs w:val="16"/>
        </w:rPr>
        <w:t xml:space="preserve"> оснащены практически все современные ПЛ. В 1986 г. ЦКБ определено головным по созданию глубоководных водолазных комплексов.</w:t>
      </w:r>
    </w:p>
    <w:p w14:paraId="02010083" w14:textId="70EE53A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рамках конверсии в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велись разработки: технических средств для разведки и добычи полезных ископаемых на морском шельфе; в области гражданского судостроения; медицинской </w:t>
      </w:r>
      <w:proofErr w:type="spellStart"/>
      <w:r w:rsidRPr="00EC2CF3">
        <w:rPr>
          <w:rFonts w:ascii="Times New Roman" w:hAnsi="Times New Roman" w:cs="Times New Roman"/>
          <w:color w:val="000000" w:themeColor="text1"/>
          <w:sz w:val="16"/>
          <w:szCs w:val="16"/>
        </w:rPr>
        <w:t>баротехники</w:t>
      </w:r>
      <w:proofErr w:type="spellEnd"/>
      <w:r w:rsidRPr="00EC2CF3">
        <w:rPr>
          <w:rFonts w:ascii="Times New Roman" w:hAnsi="Times New Roman" w:cs="Times New Roman"/>
          <w:color w:val="000000" w:themeColor="text1"/>
          <w:sz w:val="16"/>
          <w:szCs w:val="16"/>
        </w:rPr>
        <w:t>. В 1991 г. совместно с Канадой проведены проектные разработки научно-исследовательской ПЛ «</w:t>
      </w:r>
      <w:proofErr w:type="spellStart"/>
      <w:r w:rsidRPr="00EC2CF3">
        <w:rPr>
          <w:rFonts w:ascii="Times New Roman" w:hAnsi="Times New Roman" w:cs="Times New Roman"/>
          <w:color w:val="000000" w:themeColor="text1"/>
          <w:sz w:val="16"/>
          <w:szCs w:val="16"/>
        </w:rPr>
        <w:t>Оушн</w:t>
      </w:r>
      <w:proofErr w:type="spellEnd"/>
      <w:r w:rsidRPr="00EC2CF3">
        <w:rPr>
          <w:rFonts w:ascii="Times New Roman" w:hAnsi="Times New Roman" w:cs="Times New Roman"/>
          <w:color w:val="000000" w:themeColor="text1"/>
          <w:sz w:val="16"/>
          <w:szCs w:val="16"/>
        </w:rPr>
        <w:t xml:space="preserve"> Шаттл». В 1991- 92 г. совместно с американской компанией SAIC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w:t>
      </w:r>
      <w:proofErr w:type="spellStart"/>
      <w:r w:rsidRPr="00EC2CF3">
        <w:rPr>
          <w:rFonts w:ascii="Times New Roman" w:hAnsi="Times New Roman" w:cs="Times New Roman"/>
          <w:color w:val="000000" w:themeColor="text1"/>
          <w:sz w:val="16"/>
          <w:szCs w:val="16"/>
        </w:rPr>
        <w:t>изыскательско</w:t>
      </w:r>
      <w:proofErr w:type="spellEnd"/>
      <w:r w:rsidRPr="00EC2CF3">
        <w:rPr>
          <w:rFonts w:ascii="Times New Roman" w:hAnsi="Times New Roman" w:cs="Times New Roman"/>
          <w:color w:val="000000" w:themeColor="text1"/>
          <w:sz w:val="16"/>
          <w:szCs w:val="16"/>
        </w:rPr>
        <w:t xml:space="preserve">-водолазного судна, земснаряда с разрыхлителем грунта, земснаряда типа «Хоппер», </w:t>
      </w:r>
      <w:proofErr w:type="spellStart"/>
      <w:r w:rsidRPr="00EC2CF3">
        <w:rPr>
          <w:rFonts w:ascii="Times New Roman" w:hAnsi="Times New Roman" w:cs="Times New Roman"/>
          <w:color w:val="000000" w:themeColor="text1"/>
          <w:sz w:val="16"/>
          <w:szCs w:val="16"/>
        </w:rPr>
        <w:t>грунтоотвозного</w:t>
      </w:r>
      <w:proofErr w:type="spellEnd"/>
      <w:r w:rsidRPr="00EC2CF3">
        <w:rPr>
          <w:rFonts w:ascii="Times New Roman" w:hAnsi="Times New Roman" w:cs="Times New Roman"/>
          <w:color w:val="000000" w:themeColor="text1"/>
          <w:sz w:val="16"/>
          <w:szCs w:val="16"/>
        </w:rPr>
        <w:t xml:space="preserve"> судна с раскрывающимся корпусом.</w:t>
      </w:r>
    </w:p>
    <w:p w14:paraId="7B7D612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14040A0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Разработка (2005 г.): комплексы по освоению месторождений нефти и газа.</w:t>
      </w:r>
    </w:p>
    <w:p w14:paraId="7A0193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Гендиректор (-2002-05 г.-)- Н.И. Кваша.</w:t>
      </w:r>
    </w:p>
    <w:p w14:paraId="298915E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Ген. конструктор (2002 г.)- Н.И. Кваша.</w:t>
      </w:r>
    </w:p>
    <w:p w14:paraId="0B19076C" w14:textId="19F7A61E"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гл. конструктора (2005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Болонин.</w:t>
      </w:r>
    </w:p>
    <w:p w14:paraId="5A3E73E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конструкторы (1939 г.)- В.В. Крылов (пр. 1190), (1954 г.)- З.А. </w:t>
      </w:r>
      <w:proofErr w:type="spellStart"/>
      <w:r w:rsidRPr="00EC2CF3">
        <w:rPr>
          <w:rFonts w:ascii="Times New Roman" w:hAnsi="Times New Roman" w:cs="Times New Roman"/>
          <w:color w:val="000000" w:themeColor="text1"/>
          <w:sz w:val="16"/>
          <w:szCs w:val="16"/>
        </w:rPr>
        <w:t>Дерибин</w:t>
      </w:r>
      <w:proofErr w:type="spellEnd"/>
      <w:r w:rsidRPr="00EC2CF3">
        <w:rPr>
          <w:rFonts w:ascii="Times New Roman" w:hAnsi="Times New Roman" w:cs="Times New Roman"/>
          <w:color w:val="000000" w:themeColor="text1"/>
          <w:sz w:val="16"/>
          <w:szCs w:val="16"/>
        </w:rPr>
        <w:t xml:space="preserve"> (пр. 633), (-1954-56 г.-)- А.И. </w:t>
      </w:r>
      <w:proofErr w:type="spellStart"/>
      <w:r w:rsidRPr="00EC2CF3">
        <w:rPr>
          <w:rFonts w:ascii="Times New Roman" w:hAnsi="Times New Roman" w:cs="Times New Roman"/>
          <w:color w:val="000000" w:themeColor="text1"/>
          <w:sz w:val="16"/>
          <w:szCs w:val="16"/>
        </w:rPr>
        <w:t>Ноаров</w:t>
      </w:r>
      <w:proofErr w:type="spellEnd"/>
      <w:r w:rsidRPr="00EC2CF3">
        <w:rPr>
          <w:rFonts w:ascii="Times New Roman" w:hAnsi="Times New Roman" w:cs="Times New Roman"/>
          <w:color w:val="000000" w:themeColor="text1"/>
          <w:sz w:val="16"/>
          <w:szCs w:val="16"/>
        </w:rPr>
        <w:t xml:space="preserve"> (пр. 633, 654), (1956 г.)- А.И. </w:t>
      </w:r>
      <w:proofErr w:type="spellStart"/>
      <w:r w:rsidRPr="00EC2CF3">
        <w:rPr>
          <w:rFonts w:ascii="Times New Roman" w:hAnsi="Times New Roman" w:cs="Times New Roman"/>
          <w:color w:val="000000" w:themeColor="text1"/>
          <w:sz w:val="16"/>
          <w:szCs w:val="16"/>
        </w:rPr>
        <w:t>Аменицкий</w:t>
      </w:r>
      <w:proofErr w:type="spellEnd"/>
      <w:r w:rsidRPr="00EC2CF3">
        <w:rPr>
          <w:rFonts w:ascii="Times New Roman" w:hAnsi="Times New Roman" w:cs="Times New Roman"/>
          <w:color w:val="000000" w:themeColor="text1"/>
          <w:sz w:val="16"/>
          <w:szCs w:val="16"/>
        </w:rPr>
        <w:t xml:space="preserve"> (пр. 654), (1958 г.)- Б.А Леонтьев (пр. 665), (-1958-66 г.-&gt; С.Н. </w:t>
      </w:r>
      <w:proofErr w:type="spellStart"/>
      <w:r w:rsidRPr="00EC2CF3">
        <w:rPr>
          <w:rFonts w:ascii="Times New Roman" w:hAnsi="Times New Roman" w:cs="Times New Roman"/>
          <w:color w:val="000000" w:themeColor="text1"/>
          <w:sz w:val="16"/>
          <w:szCs w:val="16"/>
        </w:rPr>
        <w:t>Якимовский</w:t>
      </w:r>
      <w:proofErr w:type="spellEnd"/>
      <w:r w:rsidRPr="00EC2CF3">
        <w:rPr>
          <w:rFonts w:ascii="Times New Roman" w:hAnsi="Times New Roman" w:cs="Times New Roman"/>
          <w:color w:val="000000" w:themeColor="text1"/>
          <w:sz w:val="16"/>
          <w:szCs w:val="16"/>
        </w:rPr>
        <w:t xml:space="preserve"> (пр. 613С, 613Ш, 640Ц), А. Постнов, (-1958-67 г.-)- В.П. Воробьев (пр. 670, 670М), А. Г. Лещев (пр. 670М), (1971 г.)- Н.И. Кваша (пр. 945), (-1961-80-е)- Е.В. Крылов (пр. 690,1855).</w:t>
      </w:r>
    </w:p>
    <w:p w14:paraId="28F2460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специалист (2005 г.)- А. Постнов.</w:t>
      </w:r>
    </w:p>
    <w:p w14:paraId="717663B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w:t>
      </w:r>
      <w:proofErr w:type="spellStart"/>
      <w:r w:rsidRPr="00EC2CF3">
        <w:rPr>
          <w:rFonts w:ascii="Times New Roman" w:hAnsi="Times New Roman" w:cs="Times New Roman"/>
          <w:color w:val="000000" w:themeColor="text1"/>
          <w:sz w:val="16"/>
          <w:szCs w:val="16"/>
        </w:rPr>
        <w:t>газотрубопроводах</w:t>
      </w:r>
      <w:proofErr w:type="spellEnd"/>
      <w:r w:rsidRPr="00EC2CF3">
        <w:rPr>
          <w:rFonts w:ascii="Times New Roman" w:hAnsi="Times New Roman" w:cs="Times New Roman"/>
          <w:color w:val="000000" w:themeColor="text1"/>
          <w:sz w:val="16"/>
          <w:szCs w:val="16"/>
        </w:rPr>
        <w:t xml:space="preserve">; погружающееся судно подводно-технических работ; рыбопромысловые суда пр. 21280, пр. 21640, пр. 91014; блочная ГТ электростанция БГТЭС-9,5; лечебно-реанимационные </w:t>
      </w:r>
      <w:proofErr w:type="spellStart"/>
      <w:r w:rsidRPr="00EC2CF3">
        <w:rPr>
          <w:rFonts w:ascii="Times New Roman" w:hAnsi="Times New Roman" w:cs="Times New Roman"/>
          <w:color w:val="000000" w:themeColor="text1"/>
          <w:sz w:val="16"/>
          <w:szCs w:val="16"/>
        </w:rPr>
        <w:t>барокомплексы</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Барокс</w:t>
      </w:r>
      <w:proofErr w:type="spellEnd"/>
      <w:r w:rsidRPr="00EC2CF3">
        <w:rPr>
          <w:rFonts w:ascii="Times New Roman" w:hAnsi="Times New Roman" w:cs="Times New Roman"/>
          <w:color w:val="000000" w:themeColor="text1"/>
          <w:sz w:val="16"/>
          <w:szCs w:val="16"/>
        </w:rPr>
        <w:t>», «Медея» на базе КамАЗ (11982).</w:t>
      </w:r>
    </w:p>
    <w:p w14:paraId="65DB90F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3355EDFD" w14:textId="1055B09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 г. часть завода (Завод № 189 им. Орджоникидзе НКОП, НКСП, МСП,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w:t>
      </w:r>
      <w:r w:rsidRPr="00EC2CF3">
        <w:rPr>
          <w:rFonts w:ascii="Times New Roman" w:hAnsi="Times New Roman" w:cs="Times New Roman"/>
          <w:color w:val="000000" w:themeColor="text1"/>
          <w:sz w:val="16"/>
          <w:szCs w:val="16"/>
        </w:rPr>
        <w:lastRenderedPageBreak/>
        <w:t>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 Ленинград, Санкт-Петербург Васильевский о-в, Косая линия, 16 тел. 324-93-70/) эвакуирована в </w:t>
      </w:r>
      <w:proofErr w:type="spellStart"/>
      <w:r w:rsidRPr="00EC2CF3">
        <w:rPr>
          <w:rFonts w:ascii="Times New Roman" w:hAnsi="Times New Roman" w:cs="Times New Roman"/>
          <w:color w:val="000000" w:themeColor="text1"/>
          <w:sz w:val="16"/>
          <w:szCs w:val="16"/>
        </w:rPr>
        <w:t>Паратск</w:t>
      </w:r>
      <w:proofErr w:type="spellEnd"/>
      <w:r w:rsidRPr="00EC2CF3">
        <w:rPr>
          <w:rFonts w:ascii="Times New Roman" w:hAnsi="Times New Roman" w:cs="Times New Roman"/>
          <w:color w:val="000000" w:themeColor="text1"/>
          <w:sz w:val="16"/>
          <w:szCs w:val="16"/>
        </w:rPr>
        <w:t xml:space="preserve">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w:t>
      </w:r>
      <w:proofErr w:type="spellStart"/>
      <w:r w:rsidRPr="00EC2CF3">
        <w:rPr>
          <w:rFonts w:ascii="Times New Roman" w:hAnsi="Times New Roman" w:cs="Times New Roman"/>
          <w:color w:val="000000" w:themeColor="text1"/>
          <w:sz w:val="16"/>
          <w:szCs w:val="16"/>
        </w:rPr>
        <w:t>Петровоенпром</w:t>
      </w:r>
      <w:proofErr w:type="spellEnd"/>
      <w:r w:rsidRPr="00EC2CF3">
        <w:rPr>
          <w:rFonts w:ascii="Times New Roman" w:hAnsi="Times New Roman" w:cs="Times New Roman"/>
          <w:color w:val="000000" w:themeColor="text1"/>
          <w:sz w:val="16"/>
          <w:szCs w:val="16"/>
        </w:rPr>
        <w:t xml:space="preserve"> (с 1922 г. - </w:t>
      </w:r>
      <w:proofErr w:type="spellStart"/>
      <w:r w:rsidRPr="00EC2CF3">
        <w:rPr>
          <w:rFonts w:ascii="Times New Roman" w:hAnsi="Times New Roman" w:cs="Times New Roman"/>
          <w:color w:val="000000" w:themeColor="text1"/>
          <w:sz w:val="16"/>
          <w:szCs w:val="16"/>
        </w:rPr>
        <w:t>Севзапвоенпром</w:t>
      </w:r>
      <w:proofErr w:type="spellEnd"/>
      <w:r w:rsidRPr="00EC2CF3">
        <w:rPr>
          <w:rFonts w:ascii="Times New Roman" w:hAnsi="Times New Roman" w:cs="Times New Roman"/>
          <w:color w:val="000000" w:themeColor="text1"/>
          <w:sz w:val="16"/>
          <w:szCs w:val="16"/>
        </w:rPr>
        <w:t xml:space="preserve">). В 1924 г. завод передан в ведение </w:t>
      </w:r>
      <w:proofErr w:type="spellStart"/>
      <w:r w:rsidRPr="00EC2CF3">
        <w:rPr>
          <w:rFonts w:ascii="Times New Roman" w:hAnsi="Times New Roman" w:cs="Times New Roman"/>
          <w:color w:val="000000" w:themeColor="text1"/>
          <w:sz w:val="16"/>
          <w:szCs w:val="16"/>
        </w:rPr>
        <w:t>Судотреста</w:t>
      </w:r>
      <w:proofErr w:type="spellEnd"/>
      <w:r w:rsidRPr="00EC2CF3">
        <w:rPr>
          <w:rFonts w:ascii="Times New Roman" w:hAnsi="Times New Roman" w:cs="Times New Roman"/>
          <w:color w:val="000000" w:themeColor="text1"/>
          <w:sz w:val="16"/>
          <w:szCs w:val="16"/>
        </w:rPr>
        <w:t xml:space="preserve">, затем - </w:t>
      </w:r>
      <w:proofErr w:type="spellStart"/>
      <w:r w:rsidRPr="00EC2CF3">
        <w:rPr>
          <w:rFonts w:ascii="Times New Roman" w:hAnsi="Times New Roman" w:cs="Times New Roman"/>
          <w:color w:val="000000" w:themeColor="text1"/>
          <w:sz w:val="16"/>
          <w:szCs w:val="16"/>
        </w:rPr>
        <w:t>Центрсудстроя</w:t>
      </w:r>
      <w:proofErr w:type="spellEnd"/>
      <w:r w:rsidRPr="00EC2CF3">
        <w:rPr>
          <w:rFonts w:ascii="Times New Roman" w:hAnsi="Times New Roman" w:cs="Times New Roman"/>
          <w:color w:val="000000" w:themeColor="text1"/>
          <w:sz w:val="16"/>
          <w:szCs w:val="16"/>
        </w:rPr>
        <w:t xml:space="preserve"> Отдела металла ВСНХ, с 1930 г. - в ведении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 xml:space="preserve"> ВСНХ. В 1933 г. передан из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 xml:space="preserve"> в подчинение </w:t>
      </w:r>
      <w:proofErr w:type="spellStart"/>
      <w:r w:rsidRPr="00EC2CF3">
        <w:rPr>
          <w:rFonts w:ascii="Times New Roman" w:hAnsi="Times New Roman" w:cs="Times New Roman"/>
          <w:color w:val="000000" w:themeColor="text1"/>
          <w:sz w:val="16"/>
          <w:szCs w:val="16"/>
        </w:rPr>
        <w:t>Главморпрому</w:t>
      </w:r>
      <w:proofErr w:type="spellEnd"/>
      <w:r w:rsidRPr="00EC2CF3">
        <w:rPr>
          <w:rFonts w:ascii="Times New Roman" w:hAnsi="Times New Roman" w:cs="Times New Roman"/>
          <w:color w:val="000000" w:themeColor="text1"/>
          <w:sz w:val="16"/>
          <w:szCs w:val="16"/>
        </w:rPr>
        <w:t xml:space="preserve"> НКТП. В 1934 г. заводу присвоено имя Серго Орджоникидзе. В 12.1936 г. завод передан в ведение НКОП, по пр. № </w:t>
      </w:r>
      <w:proofErr w:type="spellStart"/>
      <w:r w:rsidRPr="00EC2CF3">
        <w:rPr>
          <w:rFonts w:ascii="Times New Roman" w:hAnsi="Times New Roman" w:cs="Times New Roman"/>
          <w:color w:val="000000" w:themeColor="text1"/>
          <w:sz w:val="16"/>
          <w:szCs w:val="16"/>
        </w:rPr>
        <w:t>Обсс</w:t>
      </w:r>
      <w:proofErr w:type="spellEnd"/>
      <w:r w:rsidRPr="00EC2CF3">
        <w:rPr>
          <w:rFonts w:ascii="Times New Roman" w:hAnsi="Times New Roman" w:cs="Times New Roman"/>
          <w:color w:val="000000" w:themeColor="text1"/>
          <w:sz w:val="16"/>
          <w:szCs w:val="16"/>
        </w:rPr>
        <w:t xml:space="preserve">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0297BF9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129E55BC" w14:textId="13E362D0"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начато внедрение электросварки, на 1.01.1932 г. на заводе было 98 сварочных постов.</w:t>
      </w:r>
    </w:p>
    <w:p w14:paraId="5F4BB82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76E4C37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w:t>
      </w:r>
      <w:proofErr w:type="spellStart"/>
      <w:r w:rsidRPr="00EC2CF3">
        <w:rPr>
          <w:rFonts w:ascii="Times New Roman" w:hAnsi="Times New Roman" w:cs="Times New Roman"/>
          <w:color w:val="000000" w:themeColor="text1"/>
          <w:sz w:val="16"/>
          <w:szCs w:val="16"/>
        </w:rPr>
        <w:t>трубо</w:t>
      </w:r>
      <w:proofErr w:type="spellEnd"/>
      <w:r w:rsidRPr="00EC2CF3">
        <w:rPr>
          <w:rFonts w:ascii="Times New Roman" w:hAnsi="Times New Roman" w:cs="Times New Roman"/>
          <w:color w:val="000000" w:themeColor="text1"/>
          <w:sz w:val="16"/>
          <w:szCs w:val="16"/>
        </w:rPr>
        <w:t>-медницкий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w:t>
      </w:r>
      <w:proofErr w:type="spellStart"/>
      <w:r w:rsidRPr="00EC2CF3">
        <w:rPr>
          <w:rFonts w:ascii="Times New Roman" w:hAnsi="Times New Roman" w:cs="Times New Roman"/>
          <w:color w:val="000000" w:themeColor="text1"/>
          <w:sz w:val="16"/>
          <w:szCs w:val="16"/>
        </w:rPr>
        <w:t>судомонтажного</w:t>
      </w:r>
      <w:proofErr w:type="spellEnd"/>
      <w:r w:rsidRPr="00EC2CF3">
        <w:rPr>
          <w:rFonts w:ascii="Times New Roman" w:hAnsi="Times New Roman" w:cs="Times New Roman"/>
          <w:color w:val="000000" w:themeColor="text1"/>
          <w:sz w:val="16"/>
          <w:szCs w:val="16"/>
        </w:rPr>
        <w:t>),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412BFD3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F9DA4A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DC2A90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5FDB763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153F66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0D1F902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ВОВ на заводе производился ремонт от боевых повреждений кораблей и ПЛ.61</w:t>
      </w:r>
    </w:p>
    <w:p w14:paraId="0EE9E26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1946 г. завод - в ведении МСП, затем -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(1953-54 г.), МСП (1954-57 г.), Управления судостроительной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xml:space="preserve"> (1957-65 г.), с 01.1966 г. - вновь в ведении МСП.</w:t>
      </w:r>
    </w:p>
    <w:p w14:paraId="3D9EDA7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построен новый производственный комплекс для строительства ПЛ.</w:t>
      </w:r>
    </w:p>
    <w:p w14:paraId="123048B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w:t>
      </w:r>
      <w:proofErr w:type="spellStart"/>
      <w:r w:rsidRPr="00EC2CF3">
        <w:rPr>
          <w:rFonts w:ascii="Times New Roman" w:hAnsi="Times New Roman" w:cs="Times New Roman"/>
          <w:color w:val="000000" w:themeColor="text1"/>
          <w:sz w:val="16"/>
          <w:szCs w:val="16"/>
        </w:rPr>
        <w:t>МТиТМ</w:t>
      </w:r>
      <w:proofErr w:type="spellEnd"/>
      <w:r w:rsidRPr="00EC2CF3">
        <w:rPr>
          <w:rFonts w:ascii="Times New Roman" w:hAnsi="Times New Roman" w:cs="Times New Roman"/>
          <w:color w:val="000000" w:themeColor="text1"/>
          <w:sz w:val="16"/>
          <w:szCs w:val="16"/>
        </w:rPr>
        <w:t xml:space="preserve"> № 00112 от 18.04.1953 г. его строительство прекращено.</w:t>
      </w:r>
    </w:p>
    <w:p w14:paraId="61631E5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112-41 от 10.02.1969 г. строящемуся кораблю пр. 1909 было присвоено имя «Космонавт Юрий Гагарин».</w:t>
      </w:r>
    </w:p>
    <w:p w14:paraId="328F41AD" w14:textId="1A336CB3"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середины 1970-х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на заводе прекращено строительство транспортных судов.</w:t>
      </w:r>
    </w:p>
    <w:p w14:paraId="3CD7566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от 6.04.1979 г. начато строительство головного корабля пр. 1941 «Титан».</w:t>
      </w:r>
    </w:p>
    <w:p w14:paraId="2C1B5F8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Завод выступил </w:t>
      </w:r>
      <w:proofErr w:type="spellStart"/>
      <w:r w:rsidRPr="00EC2CF3">
        <w:rPr>
          <w:rFonts w:ascii="Times New Roman" w:hAnsi="Times New Roman" w:cs="Times New Roman"/>
          <w:color w:val="000000" w:themeColor="text1"/>
          <w:sz w:val="16"/>
          <w:szCs w:val="16"/>
        </w:rPr>
        <w:t>учередителем</w:t>
      </w:r>
      <w:proofErr w:type="spellEnd"/>
      <w:r w:rsidRPr="00EC2CF3">
        <w:rPr>
          <w:rFonts w:ascii="Times New Roman" w:hAnsi="Times New Roman" w:cs="Times New Roman"/>
          <w:color w:val="000000" w:themeColor="text1"/>
          <w:sz w:val="16"/>
          <w:szCs w:val="16"/>
        </w:rPr>
        <w:t xml:space="preserve"> ЗАО «Абсолют», занимающегося корабельным вооружением.</w:t>
      </w:r>
    </w:p>
    <w:p w14:paraId="312B8B6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завод акционирован и преобразован в АООТ, затем - ОАО.131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6E903A2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09.2003 г. на заводе отлит самый большой колокол в России массой 72 т для Троице-Сергиевой лавры.</w:t>
      </w:r>
    </w:p>
    <w:p w14:paraId="2E139913" w14:textId="797D1AC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конце 1990-х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перед строительством фрегата пр. 11356 был полностью реконструирован стапель «В». В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велась реконструкция завода. Введена в строй малярная камера площадью более 1000 м2. В 2004 г. сдан в эксплуатацию новый корпусообрабатывающий цех. В 2006 г. был выполнен проект перевода мощностей завода на площадку Северной верфи.</w:t>
      </w:r>
    </w:p>
    <w:p w14:paraId="40E43CA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0EF7A8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 2000 г. на заводе построено всего 520 кораблей и судов, в т.ч. 134 подводные лодки (в 1917-45 г.- более 50, в 1945-66 г.- 32).</w:t>
      </w:r>
    </w:p>
    <w:p w14:paraId="4E14EF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142AB44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08.2005 г. подписан контракт с шведской компанией </w:t>
      </w:r>
      <w:proofErr w:type="spellStart"/>
      <w:r w:rsidRPr="00EC2CF3">
        <w:rPr>
          <w:rFonts w:ascii="Times New Roman" w:hAnsi="Times New Roman" w:cs="Times New Roman"/>
          <w:color w:val="000000" w:themeColor="text1"/>
          <w:sz w:val="16"/>
          <w:szCs w:val="16"/>
        </w:rPr>
        <w:t>Stena</w:t>
      </w:r>
      <w:proofErr w:type="spellEnd"/>
      <w:r w:rsidRPr="00EC2CF3">
        <w:rPr>
          <w:rFonts w:ascii="Times New Roman" w:hAnsi="Times New Roman" w:cs="Times New Roman"/>
          <w:color w:val="000000" w:themeColor="text1"/>
          <w:sz w:val="16"/>
          <w:szCs w:val="16"/>
        </w:rPr>
        <w:t xml:space="preserve"> </w:t>
      </w:r>
      <w:proofErr w:type="spellStart"/>
      <w:r w:rsidRPr="00EC2CF3">
        <w:rPr>
          <w:rFonts w:ascii="Times New Roman" w:hAnsi="Times New Roman" w:cs="Times New Roman"/>
          <w:color w:val="000000" w:themeColor="text1"/>
          <w:sz w:val="16"/>
          <w:szCs w:val="16"/>
        </w:rPr>
        <w:t>RoRo</w:t>
      </w:r>
      <w:proofErr w:type="spellEnd"/>
      <w:r w:rsidRPr="00EC2CF3">
        <w:rPr>
          <w:rFonts w:ascii="Times New Roman" w:hAnsi="Times New Roman" w:cs="Times New Roman"/>
          <w:color w:val="000000" w:themeColor="text1"/>
          <w:sz w:val="16"/>
          <w:szCs w:val="16"/>
        </w:rPr>
        <w:t xml:space="preserve"> на постройку 4 океанских ролкеров, затем контракт разорван.</w:t>
      </w:r>
    </w:p>
    <w:p w14:paraId="4553D03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3B6739C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021F52F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Территория предприятия (2005 г.)- 650 тыс. м2.</w:t>
      </w:r>
    </w:p>
    <w:p w14:paraId="06BDB9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(1869 г.)- 700 чел., (1937 г.)- 11805 чел., (06.1941 г.)- 15.500 чел., (2006 г.)- около 4000 чел.</w:t>
      </w:r>
    </w:p>
    <w:p w14:paraId="377D58D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Директор (1856-72 г.)- M.JI. Макферсон. Управляющий (-1878-92 г.)- М.И. </w:t>
      </w:r>
      <w:proofErr w:type="spellStart"/>
      <w:r w:rsidRPr="00EC2CF3">
        <w:rPr>
          <w:rFonts w:ascii="Times New Roman" w:hAnsi="Times New Roman" w:cs="Times New Roman"/>
          <w:color w:val="000000" w:themeColor="text1"/>
          <w:sz w:val="16"/>
          <w:szCs w:val="16"/>
        </w:rPr>
        <w:t>Казн</w:t>
      </w:r>
      <w:proofErr w:type="spellEnd"/>
      <w:r w:rsidRPr="00EC2CF3">
        <w:rPr>
          <w:rFonts w:ascii="Times New Roman" w:hAnsi="Times New Roman" w:cs="Times New Roman"/>
          <w:color w:val="000000" w:themeColor="text1"/>
          <w:sz w:val="16"/>
          <w:szCs w:val="16"/>
        </w:rPr>
        <w:t xml:space="preserve">. Начальник (1892-99 г.-)- С.К. Ратник, (1905-14 г.)- г-м П.Ф. </w:t>
      </w:r>
      <w:proofErr w:type="spellStart"/>
      <w:r w:rsidRPr="00EC2CF3">
        <w:rPr>
          <w:rFonts w:ascii="Times New Roman" w:hAnsi="Times New Roman" w:cs="Times New Roman"/>
          <w:color w:val="000000" w:themeColor="text1"/>
          <w:sz w:val="16"/>
          <w:szCs w:val="16"/>
        </w:rPr>
        <w:t>Вешкурцев</w:t>
      </w:r>
      <w:proofErr w:type="spellEnd"/>
      <w:r w:rsidRPr="00EC2CF3">
        <w:rPr>
          <w:rFonts w:ascii="Times New Roman" w:hAnsi="Times New Roman" w:cs="Times New Roman"/>
          <w:color w:val="000000" w:themeColor="text1"/>
          <w:sz w:val="16"/>
          <w:szCs w:val="16"/>
        </w:rPr>
        <w:t xml:space="preserve">, (1914-16 г.-)- г-м, г-л А.И. Моисеев, (1915 г.)- п В.В. Константинов. Директор (1930 г.)- Самцов, (1934 г.)- Б.Я. Стрельцов, (-9.08.1937 г.)- И.М. Золотарь (снят); и.о. (9-29.08.1937 г.)- Л.А. </w:t>
      </w:r>
      <w:proofErr w:type="spellStart"/>
      <w:r w:rsidRPr="00EC2CF3">
        <w:rPr>
          <w:rFonts w:ascii="Times New Roman" w:hAnsi="Times New Roman" w:cs="Times New Roman"/>
          <w:color w:val="000000" w:themeColor="text1"/>
          <w:sz w:val="16"/>
          <w:szCs w:val="16"/>
        </w:rPr>
        <w:t>Мексин</w:t>
      </w:r>
      <w:proofErr w:type="spellEnd"/>
      <w:r w:rsidRPr="00EC2CF3">
        <w:rPr>
          <w:rFonts w:ascii="Times New Roman" w:hAnsi="Times New Roman" w:cs="Times New Roman"/>
          <w:color w:val="000000" w:themeColor="text1"/>
          <w:sz w:val="16"/>
          <w:szCs w:val="16"/>
        </w:rPr>
        <w:t xml:space="preserve">; (29.08.1937-21.11.1938 г.)- Л.А. </w:t>
      </w:r>
      <w:proofErr w:type="spellStart"/>
      <w:r w:rsidRPr="00EC2CF3">
        <w:rPr>
          <w:rFonts w:ascii="Times New Roman" w:hAnsi="Times New Roman" w:cs="Times New Roman"/>
          <w:color w:val="000000" w:themeColor="text1"/>
          <w:sz w:val="16"/>
          <w:szCs w:val="16"/>
        </w:rPr>
        <w:t>Мексин</w:t>
      </w:r>
      <w:proofErr w:type="spellEnd"/>
      <w:r w:rsidRPr="00EC2CF3">
        <w:rPr>
          <w:rFonts w:ascii="Times New Roman" w:hAnsi="Times New Roman" w:cs="Times New Roman"/>
          <w:color w:val="000000" w:themeColor="text1"/>
          <w:sz w:val="16"/>
          <w:szCs w:val="16"/>
        </w:rPr>
        <w:t xml:space="preserve"> (снят), (31.12.1938-10.1939 г.)- И.И. Носенко (затем- 1-й зам. НКСП), (1941 г.)- Е.В. </w:t>
      </w:r>
      <w:proofErr w:type="spellStart"/>
      <w:r w:rsidRPr="00EC2CF3">
        <w:rPr>
          <w:rFonts w:ascii="Times New Roman" w:hAnsi="Times New Roman" w:cs="Times New Roman"/>
          <w:color w:val="000000" w:themeColor="text1"/>
          <w:sz w:val="16"/>
          <w:szCs w:val="16"/>
        </w:rPr>
        <w:t>Товстых</w:t>
      </w:r>
      <w:proofErr w:type="spellEnd"/>
      <w:r w:rsidRPr="00EC2CF3">
        <w:rPr>
          <w:rFonts w:ascii="Times New Roman" w:hAnsi="Times New Roman" w:cs="Times New Roman"/>
          <w:color w:val="000000" w:themeColor="text1"/>
          <w:sz w:val="16"/>
          <w:szCs w:val="16"/>
        </w:rPr>
        <w:t xml:space="preserve">, (1942 г.)- И. Г. </w:t>
      </w:r>
      <w:proofErr w:type="spellStart"/>
      <w:r w:rsidRPr="00EC2CF3">
        <w:rPr>
          <w:rFonts w:ascii="Times New Roman" w:hAnsi="Times New Roman" w:cs="Times New Roman"/>
          <w:color w:val="000000" w:themeColor="text1"/>
          <w:sz w:val="16"/>
          <w:szCs w:val="16"/>
        </w:rPr>
        <w:t>Миляшкин</w:t>
      </w:r>
      <w:proofErr w:type="spellEnd"/>
      <w:r w:rsidRPr="00EC2CF3">
        <w:rPr>
          <w:rFonts w:ascii="Times New Roman" w:hAnsi="Times New Roman" w:cs="Times New Roman"/>
          <w:color w:val="000000" w:themeColor="text1"/>
          <w:sz w:val="16"/>
          <w:szCs w:val="16"/>
        </w:rPr>
        <w:t>, (1942 г.-)- B.C. Боженко, (1945 г.)- Н.Я. Олейников,61 (1979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5EC60D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Помощник начальника (1903 г.)- И.П. Павлов, (-1915-16 г.-)- г-л П.Е. Беляев. 1-й зам. директора (3.08.1937 г.-)- Л.А. </w:t>
      </w:r>
      <w:proofErr w:type="spellStart"/>
      <w:r w:rsidRPr="00EC2CF3">
        <w:rPr>
          <w:rFonts w:ascii="Times New Roman" w:hAnsi="Times New Roman" w:cs="Times New Roman"/>
          <w:color w:val="000000" w:themeColor="text1"/>
          <w:sz w:val="16"/>
          <w:szCs w:val="16"/>
        </w:rPr>
        <w:t>Мексин</w:t>
      </w:r>
      <w:proofErr w:type="spellEnd"/>
      <w:r w:rsidRPr="00EC2CF3">
        <w:rPr>
          <w:rFonts w:ascii="Times New Roman" w:hAnsi="Times New Roman" w:cs="Times New Roman"/>
          <w:color w:val="000000" w:themeColor="text1"/>
          <w:sz w:val="16"/>
          <w:szCs w:val="16"/>
        </w:rPr>
        <w:t xml:space="preserve">. 1-й зам. гендиректора по производству (2002-04 г.)- А. Чистов. Зам. директора (21.01.1937 г.-)- М.С. </w:t>
      </w:r>
      <w:proofErr w:type="spellStart"/>
      <w:r w:rsidRPr="00EC2CF3">
        <w:rPr>
          <w:rFonts w:ascii="Times New Roman" w:hAnsi="Times New Roman" w:cs="Times New Roman"/>
          <w:color w:val="000000" w:themeColor="text1"/>
          <w:sz w:val="16"/>
          <w:szCs w:val="16"/>
        </w:rPr>
        <w:t>Розенфланц</w:t>
      </w:r>
      <w:proofErr w:type="spellEnd"/>
      <w:r w:rsidRPr="00EC2CF3">
        <w:rPr>
          <w:rFonts w:ascii="Times New Roman" w:hAnsi="Times New Roman" w:cs="Times New Roman"/>
          <w:color w:val="000000" w:themeColor="text1"/>
          <w:sz w:val="16"/>
          <w:szCs w:val="16"/>
        </w:rPr>
        <w:t xml:space="preserve">, (-10.12.1937 г.)- С.А. Пархоменко, (10.12.1937 г.-)- И.И. Носенко. Помощник директора: по техчасти (1930 г.)- Горбунов; по найму и увольнению (-16.04-09.1938 г.-)- Ф.П. </w:t>
      </w:r>
      <w:proofErr w:type="spellStart"/>
      <w:r w:rsidRPr="00EC2CF3">
        <w:rPr>
          <w:rFonts w:ascii="Times New Roman" w:hAnsi="Times New Roman" w:cs="Times New Roman"/>
          <w:color w:val="000000" w:themeColor="text1"/>
          <w:sz w:val="16"/>
          <w:szCs w:val="16"/>
        </w:rPr>
        <w:t>Крепак</w:t>
      </w:r>
      <w:proofErr w:type="spellEnd"/>
      <w:r w:rsidRPr="00EC2CF3">
        <w:rPr>
          <w:rFonts w:ascii="Times New Roman" w:hAnsi="Times New Roman" w:cs="Times New Roman"/>
          <w:color w:val="000000" w:themeColor="text1"/>
          <w:sz w:val="16"/>
          <w:szCs w:val="16"/>
        </w:rPr>
        <w:t xml:space="preserve">. Зам. гендиректора: по судостроительному производству (2008 г.)- Ю. </w:t>
      </w:r>
      <w:proofErr w:type="spellStart"/>
      <w:r w:rsidRPr="00EC2CF3">
        <w:rPr>
          <w:rFonts w:ascii="Times New Roman" w:hAnsi="Times New Roman" w:cs="Times New Roman"/>
          <w:color w:val="000000" w:themeColor="text1"/>
          <w:sz w:val="16"/>
          <w:szCs w:val="16"/>
        </w:rPr>
        <w:t>Габдрафиков</w:t>
      </w:r>
      <w:proofErr w:type="spellEnd"/>
      <w:r w:rsidRPr="00EC2CF3">
        <w:rPr>
          <w:rFonts w:ascii="Times New Roman" w:hAnsi="Times New Roman" w:cs="Times New Roman"/>
          <w:color w:val="000000" w:themeColor="text1"/>
          <w:sz w:val="16"/>
          <w:szCs w:val="16"/>
        </w:rPr>
        <w:t>; по экономике и финансам (2001 г.)- А. Чистов; по коммерческой части (2007 г.)- Е. Г. Урин.</w:t>
      </w:r>
    </w:p>
    <w:p w14:paraId="6EF0B9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Технический директор (1924 г.)- В.К. </w:t>
      </w:r>
      <w:proofErr w:type="spellStart"/>
      <w:r w:rsidRPr="00EC2CF3">
        <w:rPr>
          <w:rFonts w:ascii="Times New Roman" w:hAnsi="Times New Roman" w:cs="Times New Roman"/>
          <w:color w:val="000000" w:themeColor="text1"/>
          <w:sz w:val="16"/>
          <w:szCs w:val="16"/>
        </w:rPr>
        <w:t>Скорчеллетти</w:t>
      </w:r>
      <w:proofErr w:type="spellEnd"/>
      <w:r w:rsidRPr="00EC2CF3">
        <w:rPr>
          <w:rFonts w:ascii="Times New Roman" w:hAnsi="Times New Roman" w:cs="Times New Roman"/>
          <w:color w:val="000000" w:themeColor="text1"/>
          <w:sz w:val="16"/>
          <w:szCs w:val="16"/>
        </w:rPr>
        <w:t xml:space="preserve">. Исполнительный директор (2005 г.)- В. Левченко, (10.2008 г.-)- Ю. </w:t>
      </w:r>
      <w:proofErr w:type="spellStart"/>
      <w:r w:rsidRPr="00EC2CF3">
        <w:rPr>
          <w:rFonts w:ascii="Times New Roman" w:hAnsi="Times New Roman" w:cs="Times New Roman"/>
          <w:color w:val="000000" w:themeColor="text1"/>
          <w:sz w:val="16"/>
          <w:szCs w:val="16"/>
        </w:rPr>
        <w:t>Габдрафиков</w:t>
      </w:r>
      <w:proofErr w:type="spellEnd"/>
      <w:r w:rsidRPr="00EC2CF3">
        <w:rPr>
          <w:rFonts w:ascii="Times New Roman" w:hAnsi="Times New Roman" w:cs="Times New Roman"/>
          <w:color w:val="000000" w:themeColor="text1"/>
          <w:sz w:val="16"/>
          <w:szCs w:val="16"/>
        </w:rPr>
        <w:t>. Директор по финансам (1997 г.-)- А. Чистов. Коммерческий директор (2006 г.)- Е. Г. Урин.</w:t>
      </w:r>
    </w:p>
    <w:p w14:paraId="23FB841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корабельный инженер (1856-72 г.)- М.Л. Макферсон, (-1896-1905 г.-)- п В.Х. </w:t>
      </w:r>
      <w:proofErr w:type="spellStart"/>
      <w:r w:rsidRPr="00EC2CF3">
        <w:rPr>
          <w:rFonts w:ascii="Times New Roman" w:hAnsi="Times New Roman" w:cs="Times New Roman"/>
          <w:color w:val="000000" w:themeColor="text1"/>
          <w:sz w:val="16"/>
          <w:szCs w:val="16"/>
        </w:rPr>
        <w:t>Оффенберг</w:t>
      </w:r>
      <w:proofErr w:type="spellEnd"/>
      <w:r w:rsidRPr="00EC2CF3">
        <w:rPr>
          <w:rFonts w:ascii="Times New Roman" w:hAnsi="Times New Roman" w:cs="Times New Roman"/>
          <w:color w:val="000000" w:themeColor="text1"/>
          <w:sz w:val="16"/>
          <w:szCs w:val="16"/>
        </w:rPr>
        <w:t xml:space="preserve">, Н.Е. Титов, (1918- 29 г.)- П. Г. </w:t>
      </w:r>
      <w:proofErr w:type="spellStart"/>
      <w:r w:rsidRPr="00EC2CF3">
        <w:rPr>
          <w:rFonts w:ascii="Times New Roman" w:hAnsi="Times New Roman" w:cs="Times New Roman"/>
          <w:color w:val="000000" w:themeColor="text1"/>
          <w:sz w:val="16"/>
          <w:szCs w:val="16"/>
        </w:rPr>
        <w:t>Гойнкис</w:t>
      </w:r>
      <w:proofErr w:type="spellEnd"/>
      <w:r w:rsidRPr="00EC2CF3">
        <w:rPr>
          <w:rFonts w:ascii="Times New Roman" w:hAnsi="Times New Roman" w:cs="Times New Roman"/>
          <w:color w:val="000000" w:themeColor="text1"/>
          <w:sz w:val="16"/>
          <w:szCs w:val="16"/>
        </w:rPr>
        <w:t xml:space="preserve"> (репрессирован). Гл. инженер по механической части (1900-е)- Ф.Я. </w:t>
      </w:r>
      <w:proofErr w:type="spellStart"/>
      <w:r w:rsidRPr="00EC2CF3">
        <w:rPr>
          <w:rFonts w:ascii="Times New Roman" w:hAnsi="Times New Roman" w:cs="Times New Roman"/>
          <w:color w:val="000000" w:themeColor="text1"/>
          <w:sz w:val="16"/>
          <w:szCs w:val="16"/>
        </w:rPr>
        <w:t>Поречкин</w:t>
      </w:r>
      <w:proofErr w:type="spellEnd"/>
      <w:r w:rsidRPr="00EC2CF3">
        <w:rPr>
          <w:rFonts w:ascii="Times New Roman" w:hAnsi="Times New Roman" w:cs="Times New Roman"/>
          <w:color w:val="000000" w:themeColor="text1"/>
          <w:sz w:val="16"/>
          <w:szCs w:val="16"/>
        </w:rPr>
        <w:t xml:space="preserve">. Гл. инженер (1930-е; 03.1942 г.)- В.Ф. Попов, (21.01.1937 г.-&gt; М.С. </w:t>
      </w:r>
      <w:proofErr w:type="spellStart"/>
      <w:r w:rsidRPr="00EC2CF3">
        <w:rPr>
          <w:rFonts w:ascii="Times New Roman" w:hAnsi="Times New Roman" w:cs="Times New Roman"/>
          <w:color w:val="000000" w:themeColor="text1"/>
          <w:sz w:val="16"/>
          <w:szCs w:val="16"/>
        </w:rPr>
        <w:t>Розенфланц</w:t>
      </w:r>
      <w:proofErr w:type="spellEnd"/>
      <w:r w:rsidRPr="00EC2CF3">
        <w:rPr>
          <w:rFonts w:ascii="Times New Roman" w:hAnsi="Times New Roman" w:cs="Times New Roman"/>
          <w:color w:val="000000" w:themeColor="text1"/>
          <w:sz w:val="16"/>
          <w:szCs w:val="16"/>
        </w:rPr>
        <w:t xml:space="preserve">, (3.08.1937 г.-)- Л.А. </w:t>
      </w:r>
      <w:proofErr w:type="spellStart"/>
      <w:r w:rsidRPr="00EC2CF3">
        <w:rPr>
          <w:rFonts w:ascii="Times New Roman" w:hAnsi="Times New Roman" w:cs="Times New Roman"/>
          <w:color w:val="000000" w:themeColor="text1"/>
          <w:sz w:val="16"/>
          <w:szCs w:val="16"/>
        </w:rPr>
        <w:t>Мексин</w:t>
      </w:r>
      <w:proofErr w:type="spellEnd"/>
      <w:r w:rsidRPr="00EC2CF3">
        <w:rPr>
          <w:rFonts w:ascii="Times New Roman" w:hAnsi="Times New Roman" w:cs="Times New Roman"/>
          <w:color w:val="000000" w:themeColor="text1"/>
          <w:sz w:val="16"/>
          <w:szCs w:val="16"/>
        </w:rPr>
        <w:t>; и.о. (9- 29.08.1937 г.)- С.А. Пархоменко; (29.08-10.12.1937 г.)- С.А. Пархоменко, (10.12.1937-31.12.1938 г.)- И.И. Носенко, (1939 г.-)- Б. Г. Чиликин, (-01.2004 г.)- В. Гайдамака.</w:t>
      </w:r>
    </w:p>
    <w:p w14:paraId="0307B4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инженера (-21.01.1937 г.)- М.С. </w:t>
      </w:r>
      <w:proofErr w:type="spellStart"/>
      <w:r w:rsidRPr="00EC2CF3">
        <w:rPr>
          <w:rFonts w:ascii="Times New Roman" w:hAnsi="Times New Roman" w:cs="Times New Roman"/>
          <w:color w:val="000000" w:themeColor="text1"/>
          <w:sz w:val="16"/>
          <w:szCs w:val="16"/>
        </w:rPr>
        <w:t>Розенфланц</w:t>
      </w:r>
      <w:proofErr w:type="spellEnd"/>
      <w:r w:rsidRPr="00EC2CF3">
        <w:rPr>
          <w:rFonts w:ascii="Times New Roman" w:hAnsi="Times New Roman" w:cs="Times New Roman"/>
          <w:color w:val="000000" w:themeColor="text1"/>
          <w:sz w:val="16"/>
          <w:szCs w:val="16"/>
        </w:rPr>
        <w:t>.</w:t>
      </w:r>
    </w:p>
    <w:p w14:paraId="599847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(1900-е)- В.Я. </w:t>
      </w:r>
      <w:proofErr w:type="spellStart"/>
      <w:r w:rsidRPr="00EC2CF3">
        <w:rPr>
          <w:rFonts w:ascii="Times New Roman" w:hAnsi="Times New Roman" w:cs="Times New Roman"/>
          <w:color w:val="000000" w:themeColor="text1"/>
          <w:sz w:val="16"/>
          <w:szCs w:val="16"/>
        </w:rPr>
        <w:t>Долголенко</w:t>
      </w:r>
      <w:proofErr w:type="spellEnd"/>
      <w:r w:rsidRPr="00EC2CF3">
        <w:rPr>
          <w:rFonts w:ascii="Times New Roman" w:hAnsi="Times New Roman" w:cs="Times New Roman"/>
          <w:color w:val="000000" w:themeColor="text1"/>
          <w:sz w:val="16"/>
          <w:szCs w:val="16"/>
        </w:rPr>
        <w:t xml:space="preserve">, (1939 г.)- Б. Г. Чиликин. Ведущий металлург (1900-е)- М.К. </w:t>
      </w:r>
      <w:proofErr w:type="spellStart"/>
      <w:r w:rsidRPr="00EC2CF3">
        <w:rPr>
          <w:rFonts w:ascii="Times New Roman" w:hAnsi="Times New Roman" w:cs="Times New Roman"/>
          <w:color w:val="000000" w:themeColor="text1"/>
          <w:sz w:val="16"/>
          <w:szCs w:val="16"/>
        </w:rPr>
        <w:t>Скорчелетти</w:t>
      </w:r>
      <w:proofErr w:type="spellEnd"/>
      <w:r w:rsidRPr="00EC2CF3">
        <w:rPr>
          <w:rFonts w:ascii="Times New Roman" w:hAnsi="Times New Roman" w:cs="Times New Roman"/>
          <w:color w:val="000000" w:themeColor="text1"/>
          <w:sz w:val="16"/>
          <w:szCs w:val="16"/>
        </w:rPr>
        <w:t>. Гл. металлург (03.1938 г.)- Н.Н. Соколов.</w:t>
      </w:r>
    </w:p>
    <w:p w14:paraId="42012C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 Николаевским отделением (1912-13 г.)- штабс-капитан B.C. Лукьянов, (лето 1913-15 г.-)- поручик Б.Е. </w:t>
      </w:r>
      <w:proofErr w:type="spellStart"/>
      <w:r w:rsidRPr="00EC2CF3">
        <w:rPr>
          <w:rFonts w:ascii="Times New Roman" w:hAnsi="Times New Roman" w:cs="Times New Roman"/>
          <w:color w:val="000000" w:themeColor="text1"/>
          <w:sz w:val="16"/>
          <w:szCs w:val="16"/>
        </w:rPr>
        <w:t>Штеллин</w:t>
      </w:r>
      <w:proofErr w:type="spellEnd"/>
      <w:r w:rsidRPr="00EC2CF3">
        <w:rPr>
          <w:rFonts w:ascii="Times New Roman" w:hAnsi="Times New Roman" w:cs="Times New Roman"/>
          <w:color w:val="000000" w:themeColor="text1"/>
          <w:sz w:val="16"/>
          <w:szCs w:val="16"/>
        </w:rPr>
        <w:t xml:space="preserve"> г.</w:t>
      </w:r>
    </w:p>
    <w:p w14:paraId="42239D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цехов: корпусообрабатывающего- А. Чистов. Начальник плаза (1930-е)- Б.П. Соколов.</w:t>
      </w:r>
    </w:p>
    <w:p w14:paraId="6B5C9D0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начальника цеха по производству- А. Чистов.</w:t>
      </w:r>
    </w:p>
    <w:p w14:paraId="5B00AA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Заведующие отделами: контрольным (1930 г.)- Игнатьев. Начальники отделов: производственного (02.1938 г.)- </w:t>
      </w:r>
      <w:proofErr w:type="spellStart"/>
      <w:r w:rsidRPr="00EC2CF3">
        <w:rPr>
          <w:rFonts w:ascii="Times New Roman" w:hAnsi="Times New Roman" w:cs="Times New Roman"/>
          <w:color w:val="000000" w:themeColor="text1"/>
          <w:sz w:val="16"/>
          <w:szCs w:val="16"/>
        </w:rPr>
        <w:t>Дерибин</w:t>
      </w:r>
      <w:proofErr w:type="spellEnd"/>
      <w:r w:rsidRPr="00EC2CF3">
        <w:rPr>
          <w:rFonts w:ascii="Times New Roman" w:hAnsi="Times New Roman" w:cs="Times New Roman"/>
          <w:color w:val="000000" w:themeColor="text1"/>
          <w:sz w:val="16"/>
          <w:szCs w:val="16"/>
        </w:rPr>
        <w:t xml:space="preserve">; инструментального (1938-42 г.)- С.А. Семенов; финансового (2008 г.)- С.А. </w:t>
      </w:r>
      <w:proofErr w:type="spellStart"/>
      <w:r w:rsidRPr="00EC2CF3">
        <w:rPr>
          <w:rFonts w:ascii="Times New Roman" w:hAnsi="Times New Roman" w:cs="Times New Roman"/>
          <w:color w:val="000000" w:themeColor="text1"/>
          <w:sz w:val="16"/>
          <w:szCs w:val="16"/>
        </w:rPr>
        <w:t>Карпий</w:t>
      </w:r>
      <w:proofErr w:type="spellEnd"/>
      <w:r w:rsidRPr="00EC2CF3">
        <w:rPr>
          <w:rFonts w:ascii="Times New Roman" w:hAnsi="Times New Roman" w:cs="Times New Roman"/>
          <w:color w:val="000000" w:themeColor="text1"/>
          <w:sz w:val="16"/>
          <w:szCs w:val="16"/>
        </w:rPr>
        <w:t>; информационных технологий (2006 г.)- А.К. Симонов.</w:t>
      </w:r>
    </w:p>
    <w:p w14:paraId="43A90A8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Зам. начальника отдела: маркетинга судостроения (2008 г.)- Е. Г. Урин. Помощник гл. инженера ОКС (- 02.1938 г.)-B.C. Самойленко.</w:t>
      </w:r>
    </w:p>
    <w:p w14:paraId="4706AAA0" w14:textId="7863162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строители (-1906-09 г.-)- </w:t>
      </w:r>
      <w:proofErr w:type="spellStart"/>
      <w:r w:rsidRPr="00EC2CF3">
        <w:rPr>
          <w:rFonts w:ascii="Times New Roman" w:hAnsi="Times New Roman" w:cs="Times New Roman"/>
          <w:color w:val="000000" w:themeColor="text1"/>
          <w:sz w:val="16"/>
          <w:szCs w:val="16"/>
        </w:rPr>
        <w:t>пп</w:t>
      </w:r>
      <w:proofErr w:type="spellEnd"/>
      <w:r w:rsidRPr="00EC2CF3">
        <w:rPr>
          <w:rFonts w:ascii="Times New Roman" w:hAnsi="Times New Roman" w:cs="Times New Roman"/>
          <w:color w:val="000000" w:themeColor="text1"/>
          <w:sz w:val="16"/>
          <w:szCs w:val="16"/>
        </w:rPr>
        <w:t xml:space="preserve"> Н.Н. Кутейников, (1906 г.)- А.А. </w:t>
      </w:r>
      <w:proofErr w:type="spellStart"/>
      <w:r w:rsidRPr="00EC2CF3">
        <w:rPr>
          <w:rFonts w:ascii="Times New Roman" w:hAnsi="Times New Roman" w:cs="Times New Roman"/>
          <w:color w:val="000000" w:themeColor="text1"/>
          <w:sz w:val="16"/>
          <w:szCs w:val="16"/>
        </w:rPr>
        <w:t>Штолль</w:t>
      </w:r>
      <w:proofErr w:type="spellEnd"/>
      <w:r w:rsidRPr="00EC2CF3">
        <w:rPr>
          <w:rFonts w:ascii="Times New Roman" w:hAnsi="Times New Roman" w:cs="Times New Roman"/>
          <w:color w:val="000000" w:themeColor="text1"/>
          <w:sz w:val="16"/>
          <w:szCs w:val="16"/>
        </w:rPr>
        <w:t xml:space="preserve">, (1907 г.)- С. Г. </w:t>
      </w:r>
      <w:proofErr w:type="spellStart"/>
      <w:r w:rsidRPr="00EC2CF3">
        <w:rPr>
          <w:rFonts w:ascii="Times New Roman" w:hAnsi="Times New Roman" w:cs="Times New Roman"/>
          <w:color w:val="000000" w:themeColor="text1"/>
          <w:sz w:val="16"/>
          <w:szCs w:val="16"/>
        </w:rPr>
        <w:t>Руженцов</w:t>
      </w:r>
      <w:proofErr w:type="spellEnd"/>
      <w:r w:rsidRPr="00EC2CF3">
        <w:rPr>
          <w:rFonts w:ascii="Times New Roman" w:hAnsi="Times New Roman" w:cs="Times New Roman"/>
          <w:color w:val="000000" w:themeColor="text1"/>
          <w:sz w:val="16"/>
          <w:szCs w:val="16"/>
        </w:rPr>
        <w:t>, (1909 г.)- п В.В. Константинов, (1912 г.)- B.C. Лукьянов, (1913 г.)- К.И. Руберовский, (1913 г.)- Б.М. Малинин, (-1913-16 г.-)- П.А. Яньков, (1915 г.)- И.И. Бобров (-1932 г.)- К.Ф. Терлецкий, (1932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Г.М. Трусов, (-1935 г.)- Н.В. Григорьев, (1935 г.-)- В.Л. Бродский, (-1935-37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Г.А. </w:t>
      </w:r>
      <w:proofErr w:type="spellStart"/>
      <w:r w:rsidRPr="00EC2CF3">
        <w:rPr>
          <w:rFonts w:ascii="Times New Roman" w:hAnsi="Times New Roman" w:cs="Times New Roman"/>
          <w:color w:val="000000" w:themeColor="text1"/>
          <w:sz w:val="16"/>
          <w:szCs w:val="16"/>
        </w:rPr>
        <w:t>Куиш</w:t>
      </w:r>
      <w:proofErr w:type="spellEnd"/>
      <w:r w:rsidRPr="00EC2CF3">
        <w:rPr>
          <w:rFonts w:ascii="Times New Roman" w:hAnsi="Times New Roman" w:cs="Times New Roman"/>
          <w:color w:val="000000" w:themeColor="text1"/>
          <w:sz w:val="16"/>
          <w:szCs w:val="16"/>
        </w:rPr>
        <w:t xml:space="preserve"> («И. Сталин»), (1938-41 г.-)- Н.Ф. </w:t>
      </w:r>
      <w:proofErr w:type="spellStart"/>
      <w:r w:rsidRPr="00EC2CF3">
        <w:rPr>
          <w:rFonts w:ascii="Times New Roman" w:hAnsi="Times New Roman" w:cs="Times New Roman"/>
          <w:color w:val="000000" w:themeColor="text1"/>
          <w:sz w:val="16"/>
          <w:szCs w:val="16"/>
        </w:rPr>
        <w:t>Мучкин</w:t>
      </w:r>
      <w:proofErr w:type="spellEnd"/>
      <w:r w:rsidRPr="00EC2CF3">
        <w:rPr>
          <w:rFonts w:ascii="Times New Roman" w:hAnsi="Times New Roman" w:cs="Times New Roman"/>
          <w:color w:val="000000" w:themeColor="text1"/>
          <w:sz w:val="16"/>
          <w:szCs w:val="16"/>
        </w:rPr>
        <w:t xml:space="preserve"> (пр. 23, пр. 68), (1943 г.)- Д.М. Гик (МТ-1).</w:t>
      </w:r>
    </w:p>
    <w:p w14:paraId="65CC891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w:t>
      </w:r>
      <w:proofErr w:type="spellStart"/>
      <w:r w:rsidRPr="00EC2CF3">
        <w:rPr>
          <w:rFonts w:ascii="Times New Roman" w:hAnsi="Times New Roman" w:cs="Times New Roman"/>
          <w:color w:val="000000" w:themeColor="text1"/>
          <w:sz w:val="16"/>
          <w:szCs w:val="16"/>
        </w:rPr>
        <w:t>Кабраков</w:t>
      </w:r>
      <w:proofErr w:type="spellEnd"/>
      <w:r w:rsidRPr="00EC2CF3">
        <w:rPr>
          <w:rFonts w:ascii="Times New Roman" w:hAnsi="Times New Roman" w:cs="Times New Roman"/>
          <w:color w:val="000000" w:themeColor="text1"/>
          <w:sz w:val="16"/>
          <w:szCs w:val="16"/>
        </w:rPr>
        <w:t>, (1941 г.)- А.С. Монахов, (1942 г.)- А. Г. Соколов, (ВОВ)- И.И. Нефедьев.</w:t>
      </w:r>
    </w:p>
    <w:p w14:paraId="72B38C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бюро: (08.1938 г.)- </w:t>
      </w:r>
      <w:proofErr w:type="spellStart"/>
      <w:r w:rsidRPr="00EC2CF3">
        <w:rPr>
          <w:rFonts w:ascii="Times New Roman" w:hAnsi="Times New Roman" w:cs="Times New Roman"/>
          <w:color w:val="000000" w:themeColor="text1"/>
          <w:sz w:val="16"/>
          <w:szCs w:val="16"/>
        </w:rPr>
        <w:t>Мучкин</w:t>
      </w:r>
      <w:proofErr w:type="spellEnd"/>
      <w:r w:rsidRPr="00EC2CF3">
        <w:rPr>
          <w:rFonts w:ascii="Times New Roman" w:hAnsi="Times New Roman" w:cs="Times New Roman"/>
          <w:color w:val="000000" w:themeColor="text1"/>
          <w:sz w:val="16"/>
          <w:szCs w:val="16"/>
        </w:rPr>
        <w:t>.</w:t>
      </w:r>
    </w:p>
    <w:p w14:paraId="6D27819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Ответственные сдатчики: (1937-38 г.)- B.C. Боженко, (1938 г.)- М.М. Михайловский.</w:t>
      </w:r>
    </w:p>
    <w:p w14:paraId="1FA43EA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408, 10.1949-05.1952), «Жданов» (КРУ-101)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419, 02-12.1950, 12.1952), «Адмирал Ушаков»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420, 08.1950-09.1951, 09.1953), «Александр Суворов»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436, 02.1951-05.1952, 12.1953), «Адмирал Сенявин»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437, 10.1951-12.1952, 11.1954), «Дмитрий Пожарский»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445, 02.1952-06.1953, 12.1954), «Кронштадт»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453, 04.1953-09.1954), «Таллинн»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454, 9.1953-05.1955), «Варяг»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460, 02.1954-06.1956);148 достройка немецкого крейсера «Лютцов» (пр. 83, «Петропавловск», «Таллинн») (06.1940-41, не достроен); тяжелый пр. 82 «Москва»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w:t>
      </w:r>
      <w:proofErr w:type="spellStart"/>
      <w:r w:rsidRPr="00EC2CF3">
        <w:rPr>
          <w:rFonts w:ascii="Times New Roman" w:hAnsi="Times New Roman" w:cs="Times New Roman"/>
          <w:color w:val="000000" w:themeColor="text1"/>
          <w:sz w:val="16"/>
          <w:szCs w:val="16"/>
        </w:rPr>
        <w:t>Ноблесснер</w:t>
      </w:r>
      <w:proofErr w:type="spellEnd"/>
      <w:r w:rsidRPr="00EC2CF3">
        <w:rPr>
          <w:rFonts w:ascii="Times New Roman" w:hAnsi="Times New Roman" w:cs="Times New Roman"/>
          <w:color w:val="000000" w:themeColor="text1"/>
          <w:sz w:val="16"/>
          <w:szCs w:val="16"/>
        </w:rPr>
        <w:t>»,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w:t>
      </w:r>
      <w:proofErr w:type="spellStart"/>
      <w:r w:rsidRPr="00EC2CF3">
        <w:rPr>
          <w:rFonts w:ascii="Times New Roman" w:hAnsi="Times New Roman" w:cs="Times New Roman"/>
          <w:color w:val="000000" w:themeColor="text1"/>
          <w:sz w:val="16"/>
          <w:szCs w:val="16"/>
        </w:rPr>
        <w:t>Фрунзовец</w:t>
      </w:r>
      <w:proofErr w:type="spellEnd"/>
      <w:r w:rsidRPr="00EC2CF3">
        <w:rPr>
          <w:rFonts w:ascii="Times New Roman" w:hAnsi="Times New Roman" w:cs="Times New Roman"/>
          <w:color w:val="000000" w:themeColor="text1"/>
          <w:sz w:val="16"/>
          <w:szCs w:val="16"/>
        </w:rPr>
        <w:t>», Л-3) (09.1929-); Ибис (XI) серии «</w:t>
      </w:r>
      <w:proofErr w:type="spellStart"/>
      <w:r w:rsidRPr="00EC2CF3">
        <w:rPr>
          <w:rFonts w:ascii="Times New Roman" w:hAnsi="Times New Roman" w:cs="Times New Roman"/>
          <w:color w:val="000000" w:themeColor="text1"/>
          <w:sz w:val="16"/>
          <w:szCs w:val="16"/>
        </w:rPr>
        <w:t>Ворошиловец</w:t>
      </w:r>
      <w:proofErr w:type="spellEnd"/>
      <w:r w:rsidRPr="00EC2CF3">
        <w:rPr>
          <w:rFonts w:ascii="Times New Roman" w:hAnsi="Times New Roman" w:cs="Times New Roman"/>
          <w:color w:val="000000" w:themeColor="text1"/>
          <w:sz w:val="16"/>
          <w:szCs w:val="16"/>
        </w:rPr>
        <w:t xml:space="preserve">»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w:t>
      </w:r>
      <w:proofErr w:type="spellStart"/>
      <w:r w:rsidRPr="00EC2CF3">
        <w:rPr>
          <w:rFonts w:ascii="Times New Roman" w:hAnsi="Times New Roman" w:cs="Times New Roman"/>
          <w:color w:val="000000" w:themeColor="text1"/>
          <w:sz w:val="16"/>
          <w:szCs w:val="16"/>
        </w:rPr>
        <w:t>Убис</w:t>
      </w:r>
      <w:proofErr w:type="spellEnd"/>
      <w:r w:rsidRPr="00EC2CF3">
        <w:rPr>
          <w:rFonts w:ascii="Times New Roman" w:hAnsi="Times New Roman" w:cs="Times New Roman"/>
          <w:color w:val="000000" w:themeColor="text1"/>
          <w:sz w:val="16"/>
          <w:szCs w:val="16"/>
        </w:rPr>
        <w:t xml:space="preserve"> (VII) серии «Скат» (Щ-115), «Макрель» (Щ-117), «Кефаль» (Щ-118) (-1935, сборка на Дальзаводе), «Камбала» (Щ-203) (1930-е, сборка на заводе им. 61 Коммунара); V6hc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w:t>
      </w:r>
      <w:proofErr w:type="spellStart"/>
      <w:r w:rsidRPr="00EC2CF3">
        <w:rPr>
          <w:rFonts w:ascii="Times New Roman" w:hAnsi="Times New Roman" w:cs="Times New Roman"/>
          <w:color w:val="000000" w:themeColor="text1"/>
          <w:sz w:val="16"/>
          <w:szCs w:val="16"/>
        </w:rPr>
        <w:t>ХШбис</w:t>
      </w:r>
      <w:proofErr w:type="spellEnd"/>
      <w:r w:rsidRPr="00EC2CF3">
        <w:rPr>
          <w:rFonts w:ascii="Times New Roman" w:hAnsi="Times New Roman" w:cs="Times New Roman"/>
          <w:color w:val="000000" w:themeColor="text1"/>
          <w:sz w:val="16"/>
          <w:szCs w:val="16"/>
        </w:rPr>
        <w:t xml:space="preserve">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299, 07.1938-, не достроен); эсминцы: пр. 7 «Стремительный»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291), «Сокрушительный», «Славный», «Сметливый»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xml:space="preserve">. 294), «Летучий» («Суровый»), «Лихой» («Сердитый») (08.1936-), «Ловкий», «Легкий» (08.1936-разобраны); пр. 30 «Организованный», «Отборный», «Отражающий» (1941-), </w:t>
      </w:r>
      <w:proofErr w:type="spellStart"/>
      <w:r w:rsidRPr="00EC2CF3">
        <w:rPr>
          <w:rFonts w:ascii="Times New Roman" w:hAnsi="Times New Roman" w:cs="Times New Roman"/>
          <w:color w:val="000000" w:themeColor="text1"/>
          <w:sz w:val="16"/>
          <w:szCs w:val="16"/>
        </w:rPr>
        <w:t>rip</w:t>
      </w:r>
      <w:proofErr w:type="spellEnd"/>
      <w:r w:rsidRPr="00EC2CF3">
        <w:rPr>
          <w:rFonts w:ascii="Times New Roman" w:hAnsi="Times New Roman" w:cs="Times New Roman"/>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proofErr w:type="spellStart"/>
      <w:r w:rsidRPr="00EC2CF3">
        <w:rPr>
          <w:rFonts w:ascii="Times New Roman" w:hAnsi="Times New Roman" w:cs="Times New Roman"/>
          <w:color w:val="000000" w:themeColor="text1"/>
          <w:sz w:val="16"/>
          <w:szCs w:val="16"/>
        </w:rPr>
        <w:t>Talwar</w:t>
      </w:r>
      <w:proofErr w:type="spellEnd"/>
      <w:r w:rsidRPr="00EC2CF3">
        <w:rPr>
          <w:rFonts w:ascii="Times New Roman" w:hAnsi="Times New Roman" w:cs="Times New Roman"/>
          <w:color w:val="000000" w:themeColor="text1"/>
          <w:sz w:val="16"/>
          <w:szCs w:val="16"/>
        </w:rPr>
        <w:t>" (10.03.1999-12.05.2000); "</w:t>
      </w:r>
      <w:proofErr w:type="spellStart"/>
      <w:r w:rsidRPr="00EC2CF3">
        <w:rPr>
          <w:rFonts w:ascii="Times New Roman" w:hAnsi="Times New Roman" w:cs="Times New Roman"/>
          <w:color w:val="000000" w:themeColor="text1"/>
          <w:sz w:val="16"/>
          <w:szCs w:val="16"/>
        </w:rPr>
        <w:t>Trishul</w:t>
      </w:r>
      <w:proofErr w:type="spellEnd"/>
      <w:r w:rsidRPr="00EC2CF3">
        <w:rPr>
          <w:rFonts w:ascii="Times New Roman" w:hAnsi="Times New Roman" w:cs="Times New Roman"/>
          <w:color w:val="000000" w:themeColor="text1"/>
          <w:sz w:val="16"/>
          <w:szCs w:val="16"/>
        </w:rPr>
        <w:t>" (22.09.1999- 24.11.2000); "</w:t>
      </w:r>
      <w:proofErr w:type="spellStart"/>
      <w:r w:rsidRPr="00EC2CF3">
        <w:rPr>
          <w:rFonts w:ascii="Times New Roman" w:hAnsi="Times New Roman" w:cs="Times New Roman"/>
          <w:color w:val="000000" w:themeColor="text1"/>
          <w:sz w:val="16"/>
          <w:szCs w:val="16"/>
        </w:rPr>
        <w:t>Tabar</w:t>
      </w:r>
      <w:proofErr w:type="spellEnd"/>
      <w:r w:rsidRPr="00EC2CF3">
        <w:rPr>
          <w:rFonts w:ascii="Times New Roman" w:hAnsi="Times New Roman" w:cs="Times New Roman"/>
          <w:color w:val="000000" w:themeColor="text1"/>
          <w:sz w:val="16"/>
          <w:szCs w:val="16"/>
        </w:rPr>
        <w:t>" (26.05.2000- 25.05.2001); лихтеры «</w:t>
      </w:r>
      <w:proofErr w:type="spellStart"/>
      <w:r w:rsidRPr="00EC2CF3">
        <w:rPr>
          <w:rFonts w:ascii="Times New Roman" w:hAnsi="Times New Roman" w:cs="Times New Roman"/>
          <w:color w:val="000000" w:themeColor="text1"/>
          <w:sz w:val="16"/>
          <w:szCs w:val="16"/>
        </w:rPr>
        <w:t>Северопуть</w:t>
      </w:r>
      <w:proofErr w:type="spellEnd"/>
      <w:r w:rsidRPr="00EC2CF3">
        <w:rPr>
          <w:rFonts w:ascii="Times New Roman" w:hAnsi="Times New Roman" w:cs="Times New Roman"/>
          <w:color w:val="000000" w:themeColor="text1"/>
          <w:sz w:val="16"/>
          <w:szCs w:val="16"/>
        </w:rPr>
        <w:t>-I, -II» (1924, сборка в Тюмени), типа «</w:t>
      </w:r>
      <w:proofErr w:type="spellStart"/>
      <w:r w:rsidRPr="00EC2CF3">
        <w:rPr>
          <w:rFonts w:ascii="Times New Roman" w:hAnsi="Times New Roman" w:cs="Times New Roman"/>
          <w:color w:val="000000" w:themeColor="text1"/>
          <w:sz w:val="16"/>
          <w:szCs w:val="16"/>
        </w:rPr>
        <w:t>Комсеверопуть</w:t>
      </w:r>
      <w:proofErr w:type="spellEnd"/>
      <w:r w:rsidRPr="00EC2CF3">
        <w:rPr>
          <w:rFonts w:ascii="Times New Roman" w:hAnsi="Times New Roman" w:cs="Times New Roman"/>
          <w:color w:val="000000" w:themeColor="text1"/>
          <w:sz w:val="16"/>
          <w:szCs w:val="16"/>
        </w:rPr>
        <w:t xml:space="preserve">»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w:t>
      </w:r>
      <w:proofErr w:type="spellStart"/>
      <w:r w:rsidRPr="00EC2CF3">
        <w:rPr>
          <w:rFonts w:ascii="Times New Roman" w:hAnsi="Times New Roman" w:cs="Times New Roman"/>
          <w:color w:val="000000" w:themeColor="text1"/>
          <w:sz w:val="16"/>
          <w:szCs w:val="16"/>
        </w:rPr>
        <w:t>Убис</w:t>
      </w:r>
      <w:proofErr w:type="spellEnd"/>
      <w:r w:rsidRPr="00EC2CF3">
        <w:rPr>
          <w:rFonts w:ascii="Times New Roman" w:hAnsi="Times New Roman" w:cs="Times New Roman"/>
          <w:color w:val="000000" w:themeColor="text1"/>
          <w:sz w:val="16"/>
          <w:szCs w:val="16"/>
        </w:rPr>
        <w:t xml:space="preserve">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w:t>
      </w:r>
      <w:proofErr w:type="spellStart"/>
      <w:r w:rsidRPr="00EC2CF3">
        <w:rPr>
          <w:rFonts w:ascii="Times New Roman" w:hAnsi="Times New Roman" w:cs="Times New Roman"/>
          <w:color w:val="000000" w:themeColor="text1"/>
          <w:sz w:val="16"/>
          <w:szCs w:val="16"/>
        </w:rPr>
        <w:t>Сибкрайком</w:t>
      </w:r>
      <w:proofErr w:type="spellEnd"/>
      <w:r w:rsidRPr="00EC2CF3">
        <w:rPr>
          <w:rFonts w:ascii="Times New Roman" w:hAnsi="Times New Roman" w:cs="Times New Roman"/>
          <w:color w:val="000000" w:themeColor="text1"/>
          <w:sz w:val="16"/>
          <w:szCs w:val="16"/>
        </w:rPr>
        <w:t xml:space="preserve"> ВКП(б)» (1926-28, собран в Тюмени); </w:t>
      </w:r>
      <w:proofErr w:type="spellStart"/>
      <w:r w:rsidRPr="00EC2CF3">
        <w:rPr>
          <w:rFonts w:ascii="Times New Roman" w:hAnsi="Times New Roman" w:cs="Times New Roman"/>
          <w:color w:val="000000" w:themeColor="text1"/>
          <w:sz w:val="16"/>
          <w:szCs w:val="16"/>
        </w:rPr>
        <w:t>плаедоки</w:t>
      </w:r>
      <w:proofErr w:type="spellEnd"/>
      <w:r w:rsidRPr="00EC2CF3">
        <w:rPr>
          <w:rFonts w:ascii="Times New Roman" w:hAnsi="Times New Roman" w:cs="Times New Roman"/>
          <w:color w:val="000000" w:themeColor="text1"/>
          <w:sz w:val="16"/>
          <w:szCs w:val="16"/>
        </w:rPr>
        <w:t xml:space="preserve">: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w:t>
      </w:r>
      <w:proofErr w:type="spellStart"/>
      <w:r w:rsidRPr="00EC2CF3">
        <w:rPr>
          <w:rFonts w:ascii="Times New Roman" w:hAnsi="Times New Roman" w:cs="Times New Roman"/>
          <w:color w:val="000000" w:themeColor="text1"/>
          <w:sz w:val="16"/>
          <w:szCs w:val="16"/>
        </w:rPr>
        <w:t>Гольсмана</w:t>
      </w:r>
      <w:proofErr w:type="spellEnd"/>
      <w:r w:rsidRPr="00EC2CF3">
        <w:rPr>
          <w:rFonts w:ascii="Times New Roman" w:hAnsi="Times New Roman" w:cs="Times New Roman"/>
          <w:color w:val="000000" w:themeColor="text1"/>
          <w:sz w:val="16"/>
          <w:szCs w:val="16"/>
        </w:rPr>
        <w:t>)- 7;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M-III, получившим обозначение XII серии.</w:t>
      </w:r>
    </w:p>
    <w:p w14:paraId="7B034AD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 приказу </w:t>
      </w:r>
      <w:proofErr w:type="spellStart"/>
      <w:r w:rsidRPr="00EC2CF3">
        <w:rPr>
          <w:rFonts w:ascii="Times New Roman" w:hAnsi="Times New Roman" w:cs="Times New Roman"/>
          <w:color w:val="000000" w:themeColor="text1"/>
          <w:sz w:val="16"/>
          <w:szCs w:val="16"/>
        </w:rPr>
        <w:t>Главморирома</w:t>
      </w:r>
      <w:proofErr w:type="spellEnd"/>
      <w:r w:rsidRPr="00EC2CF3">
        <w:rPr>
          <w:rFonts w:ascii="Times New Roman" w:hAnsi="Times New Roman" w:cs="Times New Roman"/>
          <w:color w:val="000000" w:themeColor="text1"/>
          <w:sz w:val="16"/>
          <w:szCs w:val="16"/>
        </w:rPr>
        <w:t xml:space="preserve"> от 4.04.1934 г. из состава ЦКБС-2 временно выделено Специальное КБ для разработки проекта и рабочих чертежей ПЛ Е-2 на базе немецкой ПЛ фирмы «</w:t>
      </w:r>
      <w:proofErr w:type="spellStart"/>
      <w:r w:rsidRPr="00EC2CF3">
        <w:rPr>
          <w:rFonts w:ascii="Times New Roman" w:hAnsi="Times New Roman" w:cs="Times New Roman"/>
          <w:color w:val="000000" w:themeColor="text1"/>
          <w:sz w:val="16"/>
          <w:szCs w:val="16"/>
        </w:rPr>
        <w:t>Дешимаг</w:t>
      </w:r>
      <w:proofErr w:type="spellEnd"/>
      <w:r w:rsidRPr="00EC2CF3">
        <w:rPr>
          <w:rFonts w:ascii="Times New Roman" w:hAnsi="Times New Roman" w:cs="Times New Roman"/>
          <w:color w:val="000000" w:themeColor="text1"/>
          <w:sz w:val="16"/>
          <w:szCs w:val="16"/>
        </w:rPr>
        <w:t xml:space="preserve">» Е-1. Руководителем СКВ назначен С. Г. Турков; его помощниками по кораблестроительной, механической и электротехнической части - В.Н. Перегудов, В.Ф. Критский, Д.В. </w:t>
      </w:r>
      <w:proofErr w:type="spellStart"/>
      <w:r w:rsidRPr="00EC2CF3">
        <w:rPr>
          <w:rFonts w:ascii="Times New Roman" w:hAnsi="Times New Roman" w:cs="Times New Roman"/>
          <w:color w:val="000000" w:themeColor="text1"/>
          <w:sz w:val="16"/>
          <w:szCs w:val="16"/>
        </w:rPr>
        <w:t>Судравский</w:t>
      </w:r>
      <w:proofErr w:type="spellEnd"/>
      <w:r w:rsidRPr="00EC2CF3">
        <w:rPr>
          <w:rFonts w:ascii="Times New Roman" w:hAnsi="Times New Roman" w:cs="Times New Roman"/>
          <w:color w:val="000000" w:themeColor="text1"/>
          <w:sz w:val="16"/>
          <w:szCs w:val="16"/>
        </w:rPr>
        <w:t xml:space="preserve"> соответственно. Создана лодка типа «Н» («немецкая»).</w:t>
      </w:r>
    </w:p>
    <w:p w14:paraId="485A84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1936 г. сюда из НИВК переведен М.А. Рудницкий для продолжения работ по ПЛ пр. 41. В 1936-37 г. разработано несколько </w:t>
      </w:r>
      <w:proofErr w:type="spellStart"/>
      <w:r w:rsidRPr="00EC2CF3">
        <w:rPr>
          <w:rFonts w:ascii="Times New Roman" w:hAnsi="Times New Roman" w:cs="Times New Roman"/>
          <w:color w:val="000000" w:themeColor="text1"/>
          <w:sz w:val="16"/>
          <w:szCs w:val="16"/>
        </w:rPr>
        <w:t>предэскизных</w:t>
      </w:r>
      <w:proofErr w:type="spellEnd"/>
      <w:r w:rsidRPr="00EC2CF3">
        <w:rPr>
          <w:rFonts w:ascii="Times New Roman" w:hAnsi="Times New Roman" w:cs="Times New Roman"/>
          <w:color w:val="000000" w:themeColor="text1"/>
          <w:sz w:val="16"/>
          <w:szCs w:val="16"/>
        </w:rPr>
        <w:t xml:space="preserve">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539AFCE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7BE4AC7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0EB931D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1948 г. часть сотрудников переведена во вновь созданное СКБ-143.</w:t>
      </w:r>
    </w:p>
    <w:p w14:paraId="71B8D7A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1949 г. разработан </w:t>
      </w:r>
      <w:proofErr w:type="spellStart"/>
      <w:r w:rsidRPr="00EC2CF3">
        <w:rPr>
          <w:rFonts w:ascii="Times New Roman" w:hAnsi="Times New Roman" w:cs="Times New Roman"/>
          <w:color w:val="000000" w:themeColor="text1"/>
          <w:sz w:val="16"/>
          <w:szCs w:val="16"/>
        </w:rPr>
        <w:t>предэскизный</w:t>
      </w:r>
      <w:proofErr w:type="spellEnd"/>
      <w:r w:rsidRPr="00EC2CF3">
        <w:rPr>
          <w:rFonts w:ascii="Times New Roman" w:hAnsi="Times New Roman" w:cs="Times New Roman"/>
          <w:color w:val="000000" w:themeColor="text1"/>
          <w:sz w:val="16"/>
          <w:szCs w:val="16"/>
        </w:rPr>
        <w:t xml:space="preserve"> проект ПЛ П-2 с БР Р-1, реализован не был.</w:t>
      </w:r>
    </w:p>
    <w:p w14:paraId="5B35C20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3861BF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18ECBDC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ПЛ пр. 644. 7.08.1958 г. вышло постановление правительства № 904-423 о переоборудовании ПЛ пр. 613 в экспериментально-спасательную ГШ.</w:t>
      </w:r>
    </w:p>
    <w:p w14:paraId="4D3A699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начале 1956 г. начато проектирование подводного минного заградителя пр. 632, но вскоре передано в ЦКБ-16.</w:t>
      </w:r>
    </w:p>
    <w:p w14:paraId="54F2ADCF" w14:textId="4E3FBA9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пост. СМ СССР от 17.08.1956 г. началась разработка АПЛ пр. 675 с ПКР П-6, пост. № 51-14 от 21.01.1966 г. ПЛ пр. 675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Построено 29 лодок. В 1970-е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спроектирована самая глубоководная в мире многоцелевая титановая АПЛ пр. 685 с глубиной погружения до 1000 м.</w:t>
      </w:r>
    </w:p>
    <w:p w14:paraId="7D02CF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Пост, правительства № 454-224 от 24.04.1957 г. были утверждены ТТТ на среднюю ПЛ пр. 643; пост. № 481- 236 от 30.04.1957 г. - ТТЗ на ПЛ пр. 651,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утвержден в 01.1959 г.; пост. № 625-304 от 4.06.1957 г. - ТТЗ на ПЛ пр. 648. 2.01.1963 г. вышло ПСМ № 11-4 «Об усилении торпедного вооружения ПЛ пр. 651».</w:t>
      </w:r>
    </w:p>
    <w:p w14:paraId="6FD0817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22.05.1957 г. вышло постановление правительства № 551-281 о постройке опытной ПЛ пр. 637.</w:t>
      </w:r>
    </w:p>
    <w:p w14:paraId="2D03D5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09.1960 г. утвержден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ПЛ пр. 675 с П-5. В соответствии с ПСМ № 408-124 от 30.05.1966 г. ПЛ пр. 658Мпнв.</w:t>
      </w:r>
    </w:p>
    <w:p w14:paraId="0716E21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13EB662B" w14:textId="74DF5DC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Принимало участие в космическом проекте «Морской старт». 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спроектирован скоростной поезд «Сокол-250» для магистрали Москва-Санкт-Петербург (гл. конструктор- А. Арсентьев).1"19 03 03</w:t>
      </w:r>
    </w:p>
    <w:p w14:paraId="48BB37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К 2005 г. по проектам бюро построено 919 ПЛ, в т.ч. 139 АПЛ.</w:t>
      </w:r>
    </w:p>
    <w:p w14:paraId="51564FBC" w14:textId="6C127F18"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Руководитель (1926-30-е)- Б.М. Малинин (репрессирован), (1932 г.)- А.Н. Асафов, (1933 г.)- К.К. Перцев. Начальник (1935-39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Г.В. Орлов, (1940-43 г.)- П.А. Апухтин, (1943-45 г.)- А.И. Меркурьев, (1945-49 г.)- А.А. Антипин, 61 (1951-74 г.)- ПЛ. </w:t>
      </w:r>
      <w:proofErr w:type="spellStart"/>
      <w:r w:rsidRPr="00EC2CF3">
        <w:rPr>
          <w:rFonts w:ascii="Times New Roman" w:hAnsi="Times New Roman" w:cs="Times New Roman"/>
          <w:color w:val="000000" w:themeColor="text1"/>
          <w:sz w:val="16"/>
          <w:szCs w:val="16"/>
        </w:rPr>
        <w:t>Пустынцев</w:t>
      </w:r>
      <w:proofErr w:type="spellEnd"/>
      <w:r w:rsidRPr="00EC2CF3">
        <w:rPr>
          <w:rFonts w:ascii="Times New Roman" w:hAnsi="Times New Roman" w:cs="Times New Roman"/>
          <w:color w:val="000000" w:themeColor="text1"/>
          <w:sz w:val="16"/>
          <w:szCs w:val="16"/>
        </w:rPr>
        <w:t xml:space="preserve">, (1974-2002 г.-&gt; И.Д. Спасский. Гендиректор (-2005-07 г.)- академик (1987 г.) И.Д. Спасский, (19.01.2007 г.-)- В.А.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w:t>
      </w:r>
    </w:p>
    <w:p w14:paraId="773DC5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(2007 г.-)- И.Д. Спасский. Зам. начальника (1937 г.)- Б.М. Малинин.</w:t>
      </w:r>
    </w:p>
    <w:p w14:paraId="17D72FA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конструктор (1955 г.)- П.П. Пустынцев,43 (1974-83 г.-)- академик (1987) И.Д. Спасский. Ген. конструктор (1983-2006 г.-)- И.Д. Спасский, (1983 г.-)- академик С.Н. Ковалев, (2002-08 г.-)- Е. </w:t>
      </w:r>
      <w:proofErr w:type="spellStart"/>
      <w:r w:rsidRPr="00EC2CF3">
        <w:rPr>
          <w:rFonts w:ascii="Times New Roman" w:hAnsi="Times New Roman" w:cs="Times New Roman"/>
          <w:color w:val="000000" w:themeColor="text1"/>
          <w:sz w:val="16"/>
          <w:szCs w:val="16"/>
        </w:rPr>
        <w:t>Горигледжан</w:t>
      </w:r>
      <w:proofErr w:type="spellEnd"/>
      <w:r w:rsidRPr="00EC2CF3">
        <w:rPr>
          <w:rFonts w:ascii="Times New Roman" w:hAnsi="Times New Roman" w:cs="Times New Roman"/>
          <w:color w:val="000000" w:themeColor="text1"/>
          <w:sz w:val="16"/>
          <w:szCs w:val="16"/>
        </w:rPr>
        <w:t>; неатомных ПЛ (-1995-2005 г.-)- Ю.Н. Кормилицын. вп"4/02</w:t>
      </w:r>
    </w:p>
    <w:p w14:paraId="354C3E2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инженер (1933-39 г.)- Б.М. Малинин, (1939-43 г.)- З.А. </w:t>
      </w:r>
      <w:proofErr w:type="spellStart"/>
      <w:r w:rsidRPr="00EC2CF3">
        <w:rPr>
          <w:rFonts w:ascii="Times New Roman" w:hAnsi="Times New Roman" w:cs="Times New Roman"/>
          <w:color w:val="000000" w:themeColor="text1"/>
          <w:sz w:val="16"/>
          <w:szCs w:val="16"/>
        </w:rPr>
        <w:t>Дерибин</w:t>
      </w:r>
      <w:proofErr w:type="spellEnd"/>
      <w:r w:rsidRPr="00EC2CF3">
        <w:rPr>
          <w:rFonts w:ascii="Times New Roman" w:hAnsi="Times New Roman" w:cs="Times New Roman"/>
          <w:color w:val="000000" w:themeColor="text1"/>
          <w:sz w:val="16"/>
          <w:szCs w:val="16"/>
        </w:rPr>
        <w:t>, (1943-47 г.)- А.Н. Соловьев.</w:t>
      </w:r>
    </w:p>
    <w:p w14:paraId="48F8931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Зам. ген. конструктора (2003 г.)- А. Баранов.</w:t>
      </w:r>
    </w:p>
    <w:p w14:paraId="032FB30C" w14:textId="26082CD6"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(1936 г.-)- М.А. Рудницкий (пр. 41, «К»), (1930-е)-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Г.В. </w:t>
      </w:r>
      <w:proofErr w:type="spellStart"/>
      <w:r w:rsidRPr="00EC2CF3">
        <w:rPr>
          <w:rFonts w:ascii="Times New Roman" w:hAnsi="Times New Roman" w:cs="Times New Roman"/>
          <w:color w:val="000000" w:themeColor="text1"/>
          <w:sz w:val="16"/>
          <w:szCs w:val="16"/>
        </w:rPr>
        <w:t>Светаев</w:t>
      </w:r>
      <w:proofErr w:type="spellEnd"/>
      <w:r w:rsidRPr="00EC2CF3">
        <w:rPr>
          <w:rFonts w:ascii="Times New Roman" w:hAnsi="Times New Roman" w:cs="Times New Roman"/>
          <w:color w:val="000000" w:themeColor="text1"/>
          <w:sz w:val="16"/>
          <w:szCs w:val="16"/>
        </w:rPr>
        <w:t xml:space="preserve"> («Ленинец»), (-1939-46 г.-)- Ф.Ф. Полушкин (пр. 96, 612), (-1940-50 г.-)- Ф.А. Каверин (пр. 97, П-2, 624), (-1943-64 г.-)- Я.Е. Евграфов (пр. 607, 613, 632, 640), (-1943-56 г.-&gt; С.А. Егоров (пр. 604, 610, 611, 641, 649), (-1945-68 г.-&gt; З.А. </w:t>
      </w:r>
      <w:proofErr w:type="spellStart"/>
      <w:r w:rsidRPr="00EC2CF3">
        <w:rPr>
          <w:rFonts w:ascii="Times New Roman" w:hAnsi="Times New Roman" w:cs="Times New Roman"/>
          <w:color w:val="000000" w:themeColor="text1"/>
          <w:sz w:val="16"/>
          <w:szCs w:val="16"/>
        </w:rPr>
        <w:t>Дерибин</w:t>
      </w:r>
      <w:proofErr w:type="spellEnd"/>
      <w:r w:rsidRPr="00EC2CF3">
        <w:rPr>
          <w:rFonts w:ascii="Times New Roman" w:hAnsi="Times New Roman" w:cs="Times New Roman"/>
          <w:color w:val="000000" w:themeColor="text1"/>
          <w:sz w:val="16"/>
          <w:szCs w:val="16"/>
        </w:rPr>
        <w:t xml:space="preserve"> (пр. 613, 641, И641, 683), (1946 г.)- В.Н. Перегудов (пр. 613), (-1946-60 г.-)- А.С. </w:t>
      </w:r>
      <w:proofErr w:type="spellStart"/>
      <w:r w:rsidRPr="00EC2CF3">
        <w:rPr>
          <w:rFonts w:ascii="Times New Roman" w:hAnsi="Times New Roman" w:cs="Times New Roman"/>
          <w:color w:val="000000" w:themeColor="text1"/>
          <w:sz w:val="16"/>
          <w:szCs w:val="16"/>
        </w:rPr>
        <w:t>Кассациер</w:t>
      </w:r>
      <w:proofErr w:type="spellEnd"/>
      <w:r w:rsidRPr="00EC2CF3">
        <w:rPr>
          <w:rFonts w:ascii="Times New Roman" w:hAnsi="Times New Roman" w:cs="Times New Roman"/>
          <w:color w:val="000000" w:themeColor="text1"/>
          <w:sz w:val="16"/>
          <w:szCs w:val="16"/>
        </w:rPr>
        <w:t xml:space="preserve"> (пр. 615, А615, 630, 637, 651, 660, 667), (-1950-83 г.-)- С.Н. Ковалев (пр. 631, 635, 643, 658, 658М, А658, 667А, 667БДР, 667БДРМ, 677, 702, 941), (-1951-56 г.-)- И.Б. Михайлов (пр. 96М, 622, 628, 658), (1953 г.)- А.А. Антипин (пр. 618), (-1955-67 г.-)- П.П. </w:t>
      </w:r>
      <w:proofErr w:type="spellStart"/>
      <w:r w:rsidRPr="00EC2CF3">
        <w:rPr>
          <w:rFonts w:ascii="Times New Roman" w:hAnsi="Times New Roman" w:cs="Times New Roman"/>
          <w:color w:val="000000" w:themeColor="text1"/>
          <w:sz w:val="16"/>
          <w:szCs w:val="16"/>
        </w:rPr>
        <w:t>Пустынцев</w:t>
      </w:r>
      <w:proofErr w:type="spellEnd"/>
      <w:r w:rsidRPr="00EC2CF3">
        <w:rPr>
          <w:rFonts w:ascii="Times New Roman" w:hAnsi="Times New Roman" w:cs="Times New Roman"/>
          <w:color w:val="000000" w:themeColor="text1"/>
          <w:sz w:val="16"/>
          <w:szCs w:val="16"/>
        </w:rPr>
        <w:t xml:space="preserve"> (пр. П611, П613, 644, 644Д, 644-7, 646, 659, 675, 949), (1956 г.)- П.З. </w:t>
      </w:r>
      <w:proofErr w:type="spellStart"/>
      <w:r w:rsidRPr="00EC2CF3">
        <w:rPr>
          <w:rFonts w:ascii="Times New Roman" w:hAnsi="Times New Roman" w:cs="Times New Roman"/>
          <w:color w:val="000000" w:themeColor="text1"/>
          <w:sz w:val="16"/>
          <w:szCs w:val="16"/>
        </w:rPr>
        <w:t>Голосовский</w:t>
      </w:r>
      <w:proofErr w:type="spellEnd"/>
      <w:r w:rsidRPr="00EC2CF3">
        <w:rPr>
          <w:rFonts w:ascii="Times New Roman" w:hAnsi="Times New Roman" w:cs="Times New Roman"/>
          <w:color w:val="000000" w:themeColor="text1"/>
          <w:sz w:val="16"/>
          <w:szCs w:val="16"/>
        </w:rPr>
        <w:t xml:space="preserve"> (пр. 658), (-1958-68 г.- )- Н.А. Климов (пр. 659, 659Т, 685), (-1968-82 г.-&gt; О.Я. Марголин (пр. 659Т, 667AM, 667М), (1970-е)- И.Л. Баранов (пр. 949), (-1965-80-е)- Ю.Н. Кормилицын (пр. 639, 641Б, И641, И641К, 677, 685, 877, 877ЭКМ), (1990 г.- )- В.А.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 xml:space="preserve"> (пр. 955), (1990-е)- А. Арсентьев. Ген. конструктор РПКСН- В.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w:t>
      </w:r>
    </w:p>
    <w:p w14:paraId="57F4971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гл. конструкторов: В.А.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w:t>
      </w:r>
    </w:p>
    <w:p w14:paraId="5D55555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механического (-1937 г.)- Э.Э. Крюгер (репрессирован), (1937 г.-)- Н.В. Анучин.</w:t>
      </w:r>
    </w:p>
    <w:p w14:paraId="2DB842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Зам. начальника отдела: В.А.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w:t>
      </w:r>
    </w:p>
    <w:p w14:paraId="10CF8215"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Начальники секторов: В.А. </w:t>
      </w:r>
      <w:proofErr w:type="spellStart"/>
      <w:r w:rsidRPr="00EC2CF3">
        <w:rPr>
          <w:rFonts w:ascii="Times New Roman" w:hAnsi="Times New Roman" w:cs="Times New Roman"/>
          <w:color w:val="000000" w:themeColor="text1"/>
          <w:sz w:val="16"/>
          <w:szCs w:val="16"/>
        </w:rPr>
        <w:t>Здорнов</w:t>
      </w:r>
      <w:proofErr w:type="spellEnd"/>
      <w:r w:rsidRPr="00EC2CF3">
        <w:rPr>
          <w:rFonts w:ascii="Times New Roman" w:hAnsi="Times New Roman" w:cs="Times New Roman"/>
          <w:color w:val="000000" w:themeColor="text1"/>
          <w:sz w:val="16"/>
          <w:szCs w:val="16"/>
        </w:rPr>
        <w:t>.</w:t>
      </w:r>
    </w:p>
    <w:p w14:paraId="03BE08E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Создано: ПЛ: I серии типа «Декабрист» (1927), II серии типа «Ленинец» (1929), III серии типа «Щука» (1930), IV серии типа «Правда» (1930), V серии типа «Щука» (1932), VI серии типа «М» («малютка») (1932), VI6hc серии (1933), VIII серии типа «Щука-Б» (1933), IX серии типа «Н» (1934), </w:t>
      </w:r>
      <w:proofErr w:type="spellStart"/>
      <w:r w:rsidRPr="00EC2CF3">
        <w:rPr>
          <w:rFonts w:ascii="Times New Roman" w:hAnsi="Times New Roman" w:cs="Times New Roman"/>
          <w:color w:val="000000" w:themeColor="text1"/>
          <w:sz w:val="16"/>
          <w:szCs w:val="16"/>
        </w:rPr>
        <w:t>ГХбис</w:t>
      </w:r>
      <w:proofErr w:type="spellEnd"/>
      <w:r w:rsidRPr="00EC2CF3">
        <w:rPr>
          <w:rFonts w:ascii="Times New Roman" w:hAnsi="Times New Roman" w:cs="Times New Roman"/>
          <w:color w:val="000000" w:themeColor="text1"/>
          <w:sz w:val="16"/>
          <w:szCs w:val="16"/>
        </w:rPr>
        <w:t xml:space="preserve"> серии типа «С» (1935); X серии типа «Щ» (1934), XII серии (1935),61 XIII серии типа «Ленинец» (1935), XIV серии пр. 41 крейсерская эскадренная «КЭ-9» (1936), XIV6hc серии пр. 41а (1937), «КУ» (1939-41), «М» XV серии пр. 96 (1939), пр. 96М (1951-52, не реализован), XVI серии пр. 97 «СМ» (1941), пр. 1Хбис-2 серии (1941), пр. 99 (1942), пр. 101 (1942); «упрощенные» пр. 105, 106 (1942, не реализованы); пр. 96бис (1946), пр. 601 (1943), пр. 602 (1942), </w:t>
      </w:r>
      <w:proofErr w:type="spellStart"/>
      <w:r w:rsidRPr="00EC2CF3">
        <w:rPr>
          <w:rFonts w:ascii="Times New Roman" w:hAnsi="Times New Roman" w:cs="Times New Roman"/>
          <w:color w:val="000000" w:themeColor="text1"/>
          <w:sz w:val="16"/>
          <w:szCs w:val="16"/>
        </w:rPr>
        <w:t>минзаг</w:t>
      </w:r>
      <w:proofErr w:type="spellEnd"/>
      <w:r w:rsidRPr="00EC2CF3">
        <w:rPr>
          <w:rFonts w:ascii="Times New Roman" w:hAnsi="Times New Roman" w:cs="Times New Roman"/>
          <w:color w:val="000000" w:themeColor="text1"/>
          <w:sz w:val="16"/>
          <w:szCs w:val="16"/>
        </w:rPr>
        <w:t xml:space="preserve"> пр. 604 (M3-XII) (1944), подводная баржа пр. 605 (1942, не реализован), сверхмалая пр. 606 (СМ-30) (1942, не реализован), пр. </w:t>
      </w:r>
      <w:proofErr w:type="spellStart"/>
      <w:r w:rsidRPr="00EC2CF3">
        <w:rPr>
          <w:rFonts w:ascii="Times New Roman" w:hAnsi="Times New Roman" w:cs="Times New Roman"/>
          <w:color w:val="000000" w:themeColor="text1"/>
          <w:sz w:val="16"/>
          <w:szCs w:val="16"/>
        </w:rPr>
        <w:t>бОббис</w:t>
      </w:r>
      <w:proofErr w:type="spellEnd"/>
      <w:r w:rsidRPr="00EC2CF3">
        <w:rPr>
          <w:rFonts w:ascii="Times New Roman" w:hAnsi="Times New Roman" w:cs="Times New Roman"/>
          <w:color w:val="000000" w:themeColor="text1"/>
          <w:sz w:val="16"/>
          <w:szCs w:val="16"/>
        </w:rPr>
        <w:t xml:space="preserve">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 XXI серии (1946, не реализован), малая с ПГТУ пр. 615 (1946-50), А615, пр. 616 (немецкая XXVI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w:t>
      </w:r>
      <w:proofErr w:type="spellStart"/>
      <w:r w:rsidRPr="00EC2CF3">
        <w:rPr>
          <w:rFonts w:ascii="Times New Roman" w:hAnsi="Times New Roman" w:cs="Times New Roman"/>
          <w:color w:val="000000" w:themeColor="text1"/>
          <w:sz w:val="16"/>
          <w:szCs w:val="16"/>
        </w:rPr>
        <w:t>пнв</w:t>
      </w:r>
      <w:proofErr w:type="spellEnd"/>
      <w:r w:rsidRPr="00EC2CF3">
        <w:rPr>
          <w:rFonts w:ascii="Times New Roman" w:hAnsi="Times New Roman" w:cs="Times New Roman"/>
          <w:color w:val="000000" w:themeColor="text1"/>
          <w:sz w:val="16"/>
          <w:szCs w:val="16"/>
        </w:rPr>
        <w:t xml:space="preserve">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C68D61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гражданские ПЛ «Нептун» (1993), «Садко» (1997); морские буровые платформы (11982).</w:t>
      </w:r>
    </w:p>
    <w:p w14:paraId="4CE93AF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2A87178E" w14:textId="5BAACE6A"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1918 г. Охтинский снарядный цех Адмиралтейского завода, созданный на базе «</w:t>
      </w:r>
      <w:proofErr w:type="spellStart"/>
      <w:r w:rsidRPr="00EC2CF3">
        <w:rPr>
          <w:rFonts w:ascii="Times New Roman" w:hAnsi="Times New Roman" w:cs="Times New Roman"/>
          <w:color w:val="000000" w:themeColor="text1"/>
          <w:sz w:val="16"/>
          <w:szCs w:val="16"/>
        </w:rPr>
        <w:t>Петрозавода</w:t>
      </w:r>
      <w:proofErr w:type="spellEnd"/>
      <w:r w:rsidRPr="00EC2CF3">
        <w:rPr>
          <w:rFonts w:ascii="Times New Roman" w:hAnsi="Times New Roman" w:cs="Times New Roman"/>
          <w:color w:val="000000" w:themeColor="text1"/>
          <w:sz w:val="16"/>
          <w:szCs w:val="16"/>
        </w:rPr>
        <w:t>», был передан в ведение ВСНХ, в 1920 г. передан в ведение Управления военно-морской промышленности Петроградского СНХ («</w:t>
      </w:r>
      <w:proofErr w:type="spellStart"/>
      <w:r w:rsidRPr="00EC2CF3">
        <w:rPr>
          <w:rFonts w:ascii="Times New Roman" w:hAnsi="Times New Roman" w:cs="Times New Roman"/>
          <w:color w:val="000000" w:themeColor="text1"/>
          <w:sz w:val="16"/>
          <w:szCs w:val="16"/>
        </w:rPr>
        <w:t>Петровоенпром</w:t>
      </w:r>
      <w:proofErr w:type="spellEnd"/>
      <w:r w:rsidRPr="00EC2CF3">
        <w:rPr>
          <w:rFonts w:ascii="Times New Roman" w:hAnsi="Times New Roman" w:cs="Times New Roman"/>
          <w:color w:val="000000" w:themeColor="text1"/>
          <w:sz w:val="16"/>
          <w:szCs w:val="16"/>
        </w:rPr>
        <w:t>») и вскоре переименован в Охтинский снарядный отдел «Крейтон» (Завод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ВСНХ, Механический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судостроительный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xml:space="preserve">» НКОП, НКСП, Ленинградский государственный завод № 370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ОАО «Предприятие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/г. Ленинград Новочеркасский пр., 1/ /195027</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Санкт-Петербург Красногвардейская пл., 2/). В 1921 г. отдел преобразован в самостоятельный Охтинский снарядный завод «Крейтон».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w:t>
      </w:r>
    </w:p>
    <w:p w14:paraId="1B9F5A8F"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B61EDB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1927 г. механический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передан в ведение «</w:t>
      </w:r>
      <w:proofErr w:type="spellStart"/>
      <w:r w:rsidRPr="00EC2CF3">
        <w:rPr>
          <w:rFonts w:ascii="Times New Roman" w:hAnsi="Times New Roman" w:cs="Times New Roman"/>
          <w:color w:val="000000" w:themeColor="text1"/>
          <w:sz w:val="16"/>
          <w:szCs w:val="16"/>
        </w:rPr>
        <w:t>Союзверфи</w:t>
      </w:r>
      <w:proofErr w:type="spellEnd"/>
      <w:r w:rsidRPr="00EC2CF3">
        <w:rPr>
          <w:rFonts w:ascii="Times New Roman" w:hAnsi="Times New Roman" w:cs="Times New Roman"/>
          <w:color w:val="000000" w:themeColor="text1"/>
          <w:sz w:val="16"/>
          <w:szCs w:val="16"/>
        </w:rPr>
        <w:t>» ВСНХ, в 1932 г. - НКТП. В 09.1937 г.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 в ведении треста № 14 2ГУ НКОП, в 02.1939 г. передан из 2ГУ НКОП в ведение 1ГУ НКСП.</w:t>
      </w:r>
    </w:p>
    <w:p w14:paraId="06E9C0E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509936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20BC7B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79EA103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1946 г. завод - в ведении МСП, в 06.1957 г. Ленинградский государственный завод № 370 передан в ведение Управления судостроительной промышленности </w:t>
      </w:r>
      <w:proofErr w:type="spellStart"/>
      <w:r w:rsidRPr="00EC2CF3">
        <w:rPr>
          <w:rFonts w:ascii="Times New Roman" w:hAnsi="Times New Roman" w:cs="Times New Roman"/>
          <w:color w:val="000000" w:themeColor="text1"/>
          <w:sz w:val="16"/>
          <w:szCs w:val="16"/>
        </w:rPr>
        <w:t>ЛенСНХ</w:t>
      </w:r>
      <w:proofErr w:type="spellEnd"/>
      <w:r w:rsidRPr="00EC2CF3">
        <w:rPr>
          <w:rFonts w:ascii="Times New Roman" w:hAnsi="Times New Roman" w:cs="Times New Roman"/>
          <w:color w:val="000000" w:themeColor="text1"/>
          <w:sz w:val="16"/>
          <w:szCs w:val="16"/>
        </w:rPr>
        <w:t>. В 1973 г.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вошел в состав НПО «Ритм»131 (входил в 1991 г.).</w:t>
      </w:r>
    </w:p>
    <w:p w14:paraId="237C791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1994 г. завод преобразован в ОАО «Предприятие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в 2001 г. оно обанкрочено. К 2007 г. предприятие ликвидировано, на его месте построен бизнес-центр «Паллада».</w:t>
      </w:r>
    </w:p>
    <w:p w14:paraId="793DB42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(1931 г.)- около 500 чел., (1937 г.)- 1396 чел., (06.1941 г.)- 2600 чел.</w:t>
      </w:r>
    </w:p>
    <w:p w14:paraId="4F3620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Директор (21.09.1937-38 г.-)- Д.Е(Г). Морозов, (-1941-42 г.-&gt; К.В. Шевченко.</w:t>
      </w:r>
    </w:p>
    <w:p w14:paraId="6A7F30E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инженер (1938 г.)- Я.В. Бердников.</w:t>
      </w:r>
    </w:p>
    <w:p w14:paraId="2C83F3F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строители: (1942 г.)- В.Д. Мацкевич, (1943 г.)- Б.В. Плисов, (1944 г.)- И. Г. </w:t>
      </w:r>
      <w:proofErr w:type="spellStart"/>
      <w:r w:rsidRPr="00EC2CF3">
        <w:rPr>
          <w:rFonts w:ascii="Times New Roman" w:hAnsi="Times New Roman" w:cs="Times New Roman"/>
          <w:color w:val="000000" w:themeColor="text1"/>
          <w:sz w:val="16"/>
          <w:szCs w:val="16"/>
        </w:rPr>
        <w:t>Гинсбур</w:t>
      </w:r>
      <w:proofErr w:type="spellEnd"/>
      <w:r w:rsidRPr="00EC2CF3">
        <w:rPr>
          <w:rFonts w:ascii="Times New Roman" w:hAnsi="Times New Roman" w:cs="Times New Roman"/>
          <w:color w:val="000000" w:themeColor="text1"/>
          <w:sz w:val="16"/>
          <w:szCs w:val="16"/>
        </w:rPr>
        <w:t xml:space="preserve"> г.</w:t>
      </w:r>
    </w:p>
    <w:p w14:paraId="5D335A11" w14:textId="01056B1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(1959 г.)- М.П. Цветков, (1962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Г.Ф. Андреев.</w:t>
      </w:r>
    </w:p>
    <w:p w14:paraId="16132A6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784D637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буксиры: типа «</w:t>
      </w:r>
      <w:proofErr w:type="spellStart"/>
      <w:r w:rsidRPr="00EC2CF3">
        <w:rPr>
          <w:rFonts w:ascii="Times New Roman" w:hAnsi="Times New Roman" w:cs="Times New Roman"/>
          <w:color w:val="000000" w:themeColor="text1"/>
          <w:sz w:val="16"/>
          <w:szCs w:val="16"/>
        </w:rPr>
        <w:t>Мартиец</w:t>
      </w:r>
      <w:proofErr w:type="spellEnd"/>
      <w:r w:rsidRPr="00EC2CF3">
        <w:rPr>
          <w:rFonts w:ascii="Times New Roman" w:hAnsi="Times New Roman" w:cs="Times New Roman"/>
          <w:color w:val="000000" w:themeColor="text1"/>
          <w:sz w:val="16"/>
          <w:szCs w:val="16"/>
        </w:rPr>
        <w:t>» (12.1931-40)- 39; 400 л.с. типа «Беломорский» (БМ) (</w:t>
      </w:r>
      <w:proofErr w:type="spellStart"/>
      <w:r w:rsidRPr="00EC2CF3">
        <w:rPr>
          <w:rFonts w:ascii="Times New Roman" w:hAnsi="Times New Roman" w:cs="Times New Roman"/>
          <w:color w:val="000000" w:themeColor="text1"/>
          <w:sz w:val="16"/>
          <w:szCs w:val="16"/>
        </w:rPr>
        <w:t>зак</w:t>
      </w:r>
      <w:proofErr w:type="spellEnd"/>
      <w:r w:rsidRPr="00EC2CF3">
        <w:rPr>
          <w:rFonts w:ascii="Times New Roman" w:hAnsi="Times New Roman" w:cs="Times New Roman"/>
          <w:color w:val="000000" w:themeColor="text1"/>
          <w:sz w:val="16"/>
          <w:szCs w:val="16"/>
        </w:rPr>
        <w:t>.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w:t>
      </w:r>
      <w:proofErr w:type="spellStart"/>
      <w:r w:rsidRPr="00EC2CF3">
        <w:rPr>
          <w:rFonts w:ascii="Times New Roman" w:hAnsi="Times New Roman" w:cs="Times New Roman"/>
          <w:color w:val="000000" w:themeColor="text1"/>
          <w:sz w:val="16"/>
          <w:szCs w:val="16"/>
        </w:rPr>
        <w:t>Эскандерани</w:t>
      </w:r>
      <w:proofErr w:type="spellEnd"/>
      <w:r w:rsidRPr="00EC2CF3">
        <w:rPr>
          <w:rFonts w:ascii="Times New Roman" w:hAnsi="Times New Roman" w:cs="Times New Roman"/>
          <w:color w:val="000000" w:themeColor="text1"/>
          <w:sz w:val="16"/>
          <w:szCs w:val="16"/>
        </w:rPr>
        <w:t>», «Агами» (1965), «</w:t>
      </w:r>
      <w:proofErr w:type="spellStart"/>
      <w:r w:rsidRPr="00EC2CF3">
        <w:rPr>
          <w:rFonts w:ascii="Times New Roman" w:hAnsi="Times New Roman" w:cs="Times New Roman"/>
          <w:color w:val="000000" w:themeColor="text1"/>
          <w:sz w:val="16"/>
          <w:szCs w:val="16"/>
        </w:rPr>
        <w:t>Дохилля</w:t>
      </w:r>
      <w:proofErr w:type="spellEnd"/>
      <w:r w:rsidRPr="00EC2CF3">
        <w:rPr>
          <w:rFonts w:ascii="Times New Roman" w:hAnsi="Times New Roman" w:cs="Times New Roman"/>
          <w:color w:val="000000" w:themeColor="text1"/>
          <w:sz w:val="16"/>
          <w:szCs w:val="16"/>
        </w:rPr>
        <w:t xml:space="preserve">», «Макс» (1966), 2000 л.с. пр. 733 (1958-68)- около 60; тральщики: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w:t>
      </w:r>
      <w:proofErr w:type="spellStart"/>
      <w:r w:rsidRPr="00EC2CF3">
        <w:rPr>
          <w:rFonts w:ascii="Times New Roman" w:hAnsi="Times New Roman" w:cs="Times New Roman"/>
          <w:color w:val="000000" w:themeColor="text1"/>
          <w:sz w:val="16"/>
          <w:szCs w:val="16"/>
        </w:rPr>
        <w:t>Зедин</w:t>
      </w:r>
      <w:proofErr w:type="spellEnd"/>
      <w:r w:rsidRPr="00EC2CF3">
        <w:rPr>
          <w:rFonts w:ascii="Times New Roman" w:hAnsi="Times New Roman" w:cs="Times New Roman"/>
          <w:color w:val="000000" w:themeColor="text1"/>
          <w:sz w:val="16"/>
          <w:szCs w:val="16"/>
        </w:rPr>
        <w:t xml:space="preserve">»), Т-255 («Андриан Зосимов»), Т-256 («Владимир Трефолев»), Т-257 («Тимофей </w:t>
      </w:r>
      <w:proofErr w:type="spellStart"/>
      <w:r w:rsidRPr="00EC2CF3">
        <w:rPr>
          <w:rFonts w:ascii="Times New Roman" w:hAnsi="Times New Roman" w:cs="Times New Roman"/>
          <w:color w:val="000000" w:themeColor="text1"/>
          <w:sz w:val="16"/>
          <w:szCs w:val="16"/>
        </w:rPr>
        <w:t>Ульянцев</w:t>
      </w:r>
      <w:proofErr w:type="spellEnd"/>
      <w:r w:rsidRPr="00EC2CF3">
        <w:rPr>
          <w:rFonts w:ascii="Times New Roman" w:hAnsi="Times New Roman" w:cs="Times New Roman"/>
          <w:color w:val="000000" w:themeColor="text1"/>
          <w:sz w:val="16"/>
          <w:szCs w:val="16"/>
        </w:rPr>
        <w:t xml:space="preserve">»), Т-258 («Михаил Мартынов»), Т-259 («Федор Митрофанов»), Т-260 («Лука Паньков»), Т-261 («Павел Виноградов»), Т-262 («Степан </w:t>
      </w:r>
      <w:proofErr w:type="spellStart"/>
      <w:r w:rsidRPr="00EC2CF3">
        <w:rPr>
          <w:rFonts w:ascii="Times New Roman" w:hAnsi="Times New Roman" w:cs="Times New Roman"/>
          <w:color w:val="000000" w:themeColor="text1"/>
          <w:sz w:val="16"/>
          <w:szCs w:val="16"/>
        </w:rPr>
        <w:t>Грядупнсо</w:t>
      </w:r>
      <w:proofErr w:type="spellEnd"/>
      <w:r w:rsidRPr="00EC2CF3">
        <w:rPr>
          <w:rFonts w:ascii="Times New Roman" w:hAnsi="Times New Roman" w:cs="Times New Roman"/>
          <w:color w:val="000000" w:themeColor="text1"/>
          <w:sz w:val="16"/>
          <w:szCs w:val="16"/>
        </w:rPr>
        <w:t xml:space="preserve">»), Т-263 («Семен </w:t>
      </w:r>
      <w:proofErr w:type="spellStart"/>
      <w:r w:rsidRPr="00EC2CF3">
        <w:rPr>
          <w:rFonts w:ascii="Times New Roman" w:hAnsi="Times New Roman" w:cs="Times New Roman"/>
          <w:color w:val="000000" w:themeColor="text1"/>
          <w:sz w:val="16"/>
          <w:szCs w:val="16"/>
        </w:rPr>
        <w:t>Пелихов</w:t>
      </w:r>
      <w:proofErr w:type="spellEnd"/>
      <w:r w:rsidRPr="00EC2CF3">
        <w:rPr>
          <w:rFonts w:ascii="Times New Roman" w:hAnsi="Times New Roman" w:cs="Times New Roman"/>
          <w:color w:val="000000" w:themeColor="text1"/>
          <w:sz w:val="16"/>
          <w:szCs w:val="16"/>
        </w:rPr>
        <w:t>»)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(ВОВ);116</w:t>
      </w:r>
    </w:p>
    <w:p w14:paraId="4BECB33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Охтинская верфь, Охтинское адмиралтейство,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Далее на его базе создан Охтинский снарядный цех Адмиралтейского завода (после революции - вновь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w:t>
      </w:r>
    </w:p>
    <w:p w14:paraId="52A4958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Производство: </w:t>
      </w:r>
      <w:proofErr w:type="spellStart"/>
      <w:r w:rsidRPr="00EC2CF3">
        <w:rPr>
          <w:rFonts w:ascii="Times New Roman" w:hAnsi="Times New Roman" w:cs="Times New Roman"/>
          <w:color w:val="000000" w:themeColor="text1"/>
          <w:sz w:val="16"/>
          <w:szCs w:val="16"/>
        </w:rPr>
        <w:t>лоц</w:t>
      </w:r>
      <w:proofErr w:type="spellEnd"/>
      <w:r w:rsidRPr="00EC2CF3">
        <w:rPr>
          <w:rFonts w:ascii="Times New Roman" w:hAnsi="Times New Roman" w:cs="Times New Roman"/>
          <w:color w:val="000000" w:themeColor="text1"/>
          <w:sz w:val="16"/>
          <w:szCs w:val="16"/>
        </w:rPr>
        <w:t xml:space="preserve">-галиоты «Лоцман», «Штурман» (-1726-27)- 2; </w:t>
      </w:r>
      <w:proofErr w:type="spellStart"/>
      <w:r w:rsidRPr="00EC2CF3">
        <w:rPr>
          <w:rFonts w:ascii="Times New Roman" w:hAnsi="Times New Roman" w:cs="Times New Roman"/>
          <w:color w:val="000000" w:themeColor="text1"/>
          <w:sz w:val="16"/>
          <w:szCs w:val="16"/>
        </w:rPr>
        <w:t>шхерботы</w:t>
      </w:r>
      <w:proofErr w:type="spellEnd"/>
      <w:r w:rsidRPr="00EC2CF3">
        <w:rPr>
          <w:rFonts w:ascii="Times New Roman" w:hAnsi="Times New Roman" w:cs="Times New Roman"/>
          <w:color w:val="000000" w:themeColor="text1"/>
          <w:sz w:val="16"/>
          <w:szCs w:val="16"/>
        </w:rPr>
        <w:t xml:space="preserve"> (1720-е)- 10; бомбардирский корабль «Этна» (-06.1727); ластовые суда (1727)- 4; шлюпы: 24-цушечный «Смирный» (1824); «Камчатка», «Восток»; винтовые линейные корабли «Константин» (1835-37), «Выборг» (1839-41); фрегаты: «Паллада» (- 1832), винтовые «Архимед» (-07.1848), «Ослябя» (-1860), «Александр Невский» (1858-61); пароходы: «Скорый» (1839), «</w:t>
      </w:r>
      <w:proofErr w:type="spellStart"/>
      <w:r w:rsidRPr="00EC2CF3">
        <w:rPr>
          <w:rFonts w:ascii="Times New Roman" w:hAnsi="Times New Roman" w:cs="Times New Roman"/>
          <w:color w:val="000000" w:themeColor="text1"/>
          <w:sz w:val="16"/>
          <w:szCs w:val="16"/>
        </w:rPr>
        <w:t>Грозяший</w:t>
      </w:r>
      <w:proofErr w:type="spellEnd"/>
      <w:r w:rsidRPr="00EC2CF3">
        <w:rPr>
          <w:rFonts w:ascii="Times New Roman" w:hAnsi="Times New Roman" w:cs="Times New Roman"/>
          <w:color w:val="000000" w:themeColor="text1"/>
          <w:sz w:val="16"/>
          <w:szCs w:val="16"/>
        </w:rPr>
        <w:t>» (1844); винтовые корветы: «Боярин», «Новик», «Медведь», «Посадник», «Гридень», «Воевода», «Вол», «Рында» (1855-)- 14; клиперы (1856-65)- 6; миноносцы: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w:t>
      </w:r>
      <w:proofErr w:type="spellStart"/>
      <w:r w:rsidRPr="00EC2CF3">
        <w:rPr>
          <w:rFonts w:ascii="Times New Roman" w:hAnsi="Times New Roman" w:cs="Times New Roman"/>
          <w:color w:val="000000" w:themeColor="text1"/>
          <w:sz w:val="16"/>
          <w:szCs w:val="16"/>
        </w:rPr>
        <w:t>минзаги</w:t>
      </w:r>
      <w:proofErr w:type="spellEnd"/>
      <w:r w:rsidRPr="00EC2CF3">
        <w:rPr>
          <w:rFonts w:ascii="Times New Roman" w:hAnsi="Times New Roman" w:cs="Times New Roman"/>
          <w:color w:val="000000" w:themeColor="text1"/>
          <w:sz w:val="16"/>
          <w:szCs w:val="16"/>
        </w:rPr>
        <w:t xml:space="preserve"> M.I, М.2, М.З, М.4, М.5 (1914); капремонт: эсминцы типа «Финн» (1909-Ю).112</w:t>
      </w:r>
    </w:p>
    <w:p w14:paraId="0F08631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4FCEFC91" w14:textId="6A4BEC5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конструкторы: (1960-е)- Е.С. Васильев (пр. 498), (1960-е)-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Г.Ф. Андреев (пр. 498).</w:t>
      </w:r>
    </w:p>
    <w:p w14:paraId="52BC26E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Создано: тральщик пр. 254 (1943); самоходный плашкоут (тендер) (1942);61 буксиры: пожарный 2450 л.с. пр. 364 типа «Пламенный» (1950-е); портовые: с крыльчатыми движителями 600 л.с. пр. 737п (1950-е), с ВРШ в поворотных насадках 1200 л.с. пр. 498 (1962).116</w:t>
      </w:r>
    </w:p>
    <w:p w14:paraId="172C8EA3"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Судостроительный завод «Охтинская судоверфь» / г. Шлиссельбург Ленинградской обл. Красный пр., 1/ В 1994 г. ОАО «Предприятие «</w:t>
      </w:r>
      <w:proofErr w:type="spellStart"/>
      <w:r w:rsidRPr="00EC2CF3">
        <w:rPr>
          <w:rFonts w:ascii="Times New Roman" w:hAnsi="Times New Roman" w:cs="Times New Roman"/>
          <w:color w:val="000000" w:themeColor="text1"/>
          <w:sz w:val="16"/>
          <w:szCs w:val="16"/>
        </w:rPr>
        <w:t>Петрозавод</w:t>
      </w:r>
      <w:proofErr w:type="spellEnd"/>
      <w:r w:rsidRPr="00EC2CF3">
        <w:rPr>
          <w:rFonts w:ascii="Times New Roman" w:hAnsi="Times New Roman" w:cs="Times New Roman"/>
          <w:color w:val="000000" w:themeColor="text1"/>
          <w:sz w:val="16"/>
          <w:szCs w:val="16"/>
        </w:rPr>
        <w:t>»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2368B1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02639F6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42E778D4" w14:textId="77777777" w:rsidR="000F2CE1" w:rsidRPr="00EC2CF3" w:rsidRDefault="00440FC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i/>
          <w:color w:val="000000" w:themeColor="text1"/>
          <w:sz w:val="16"/>
          <w:szCs w:val="16"/>
        </w:rPr>
        <w:t>Другие оборонные отрасли:</w:t>
      </w:r>
    </w:p>
    <w:p w14:paraId="451336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155945" w14:textId="7B30E69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1918-21 г. на заводе (Завод № 235 НКОП, НКВ, Воткинский железоделательный, металлургический завод, Боткинский завод паровых машин, Камско-Воткинский завод, </w:t>
      </w:r>
      <w:proofErr w:type="spellStart"/>
      <w:r w:rsidRPr="00EC2CF3">
        <w:rPr>
          <w:rFonts w:ascii="Times New Roman" w:hAnsi="Times New Roman" w:cs="Times New Roman"/>
          <w:color w:val="000000" w:themeColor="text1"/>
          <w:sz w:val="16"/>
          <w:szCs w:val="16"/>
        </w:rPr>
        <w:t>боткинский</w:t>
      </w:r>
      <w:proofErr w:type="spellEnd"/>
      <w:r w:rsidRPr="00EC2CF3">
        <w:rPr>
          <w:rFonts w:ascii="Times New Roman" w:hAnsi="Times New Roman" w:cs="Times New Roman"/>
          <w:color w:val="000000" w:themeColor="text1"/>
          <w:sz w:val="16"/>
          <w:szCs w:val="16"/>
        </w:rPr>
        <w:t xml:space="preserve"> машиностроительный завод НКМ, Боткинский завод МОП, Государственное ПО, ФГУП «Воткинский завод» РАКА /Удмуртская АССР</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Воткинск ул. Кирова, 1 (1938 г.)/ /Удмуртия 427430</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Воткинск ул. Кирова, 2 тел. 65-251/) осуществлялось коллегиальное управление, затем назначен директор. В 1922 г. завод, в связи с разрухой, законсервирован. 9.09.1925 г. вновь запущено производство.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070E770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Производство: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50F7E0B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соответствии с решением правительства № 21 сс от 13.11.1937 г. Боткинский машиностроительный завод с 1.01.1938 г. передан из </w:t>
      </w:r>
      <w:proofErr w:type="spellStart"/>
      <w:r w:rsidRPr="00EC2CF3">
        <w:rPr>
          <w:rFonts w:ascii="Times New Roman" w:hAnsi="Times New Roman" w:cs="Times New Roman"/>
          <w:color w:val="000000" w:themeColor="text1"/>
          <w:sz w:val="16"/>
          <w:szCs w:val="16"/>
        </w:rPr>
        <w:t>Главсредмаша</w:t>
      </w:r>
      <w:proofErr w:type="spellEnd"/>
      <w:r w:rsidRPr="00EC2CF3">
        <w:rPr>
          <w:rFonts w:ascii="Times New Roman" w:hAnsi="Times New Roman" w:cs="Times New Roman"/>
          <w:color w:val="000000" w:themeColor="text1"/>
          <w:sz w:val="16"/>
          <w:szCs w:val="16"/>
        </w:rPr>
        <w:t xml:space="preserve"> ШСМ в ведение ЗГУ НКОП. По пр. № 81сс от 11.03.1938 г. он переименован в завод № 235. В 02.1939 г. завод № 235 ЗГУ передан в ведение ЗГУ НКВ.</w:t>
      </w:r>
    </w:p>
    <w:p w14:paraId="5073A7C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составе завода действовало КБ (1938 г.), по пр. ЗГУ № 147 от 13.08.1938 г. в КБ завода направлено 23 конструктора. По пр. ЗГУ № 143 от 5.08.1938 г. на заводе на базе </w:t>
      </w:r>
      <w:proofErr w:type="spellStart"/>
      <w:r w:rsidRPr="00EC2CF3">
        <w:rPr>
          <w:rFonts w:ascii="Times New Roman" w:hAnsi="Times New Roman" w:cs="Times New Roman"/>
          <w:color w:val="000000" w:themeColor="text1"/>
          <w:sz w:val="16"/>
          <w:szCs w:val="16"/>
        </w:rPr>
        <w:t>ОКСа</w:t>
      </w:r>
      <w:proofErr w:type="spellEnd"/>
      <w:r w:rsidRPr="00EC2CF3">
        <w:rPr>
          <w:rFonts w:ascii="Times New Roman" w:hAnsi="Times New Roman" w:cs="Times New Roman"/>
          <w:color w:val="000000" w:themeColor="text1"/>
          <w:sz w:val="16"/>
          <w:szCs w:val="16"/>
        </w:rPr>
        <w:t xml:space="preserve"> создано УКС и введена должность начальника УКС/зам. директора по капстроительству.</w:t>
      </w:r>
    </w:p>
    <w:p w14:paraId="7FF8C0C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w:t>
      </w:r>
      <w:proofErr w:type="spellStart"/>
      <w:r w:rsidRPr="00EC2CF3">
        <w:rPr>
          <w:rFonts w:ascii="Times New Roman" w:hAnsi="Times New Roman" w:cs="Times New Roman"/>
          <w:color w:val="000000" w:themeColor="text1"/>
          <w:sz w:val="16"/>
          <w:szCs w:val="16"/>
        </w:rPr>
        <w:t>техпроект</w:t>
      </w:r>
      <w:proofErr w:type="spellEnd"/>
      <w:r w:rsidRPr="00EC2CF3">
        <w:rPr>
          <w:rFonts w:ascii="Times New Roman" w:hAnsi="Times New Roman" w:cs="Times New Roman"/>
          <w:color w:val="000000" w:themeColor="text1"/>
          <w:sz w:val="16"/>
          <w:szCs w:val="16"/>
        </w:rPr>
        <w:t xml:space="preserve">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05088EA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В 1941 г. после начала войны на завод № 235 НКВ эвакуирован киевский завод № 393 «Арсенал» (1100 вагонов, более 2500 чел.), в 10.1941 г. - часть завода № 8 из </w:t>
      </w:r>
      <w:proofErr w:type="spellStart"/>
      <w:r w:rsidRPr="00EC2CF3">
        <w:rPr>
          <w:rFonts w:ascii="Times New Roman" w:hAnsi="Times New Roman" w:cs="Times New Roman"/>
          <w:color w:val="000000" w:themeColor="text1"/>
          <w:sz w:val="16"/>
          <w:szCs w:val="16"/>
        </w:rPr>
        <w:t>Подлипок</w:t>
      </w:r>
      <w:proofErr w:type="spellEnd"/>
      <w:r w:rsidRPr="00EC2CF3">
        <w:rPr>
          <w:rFonts w:ascii="Times New Roman" w:hAnsi="Times New Roman" w:cs="Times New Roman"/>
          <w:color w:val="000000" w:themeColor="text1"/>
          <w:sz w:val="16"/>
          <w:szCs w:val="16"/>
        </w:rPr>
        <w:t>,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564A6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6D713D2A"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После войны начат выпуск узкоколейных паровозов, локомобилей, экскаваторов, машин для добычи торфа, фрезерных станков.</w:t>
      </w:r>
    </w:p>
    <w:p w14:paraId="2C4455BE"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Разработаны пушки В-10, В-11 для ОСУ-76.</w:t>
      </w:r>
    </w:p>
    <w:p w14:paraId="549A19A3" w14:textId="10A2A4D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С 1958 г. завод перепрофилирован на производство ракетной техники, когда была выпущена первая ракета 8А61. С 1960-х</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завод - головной производитель ракет.</w:t>
      </w:r>
    </w:p>
    <w:p w14:paraId="36D6643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1945 г. завод награжден орденом Ленина, в 1976 г. - вторым орденом Ленина.</w:t>
      </w:r>
    </w:p>
    <w:p w14:paraId="59CFA8A9"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0E863FF4" w14:textId="25FD5335"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1992 г. начат выпуск нефтепромыслового оборудования; в 1990-е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созданы производства по станкостроению, ТНП. Совместно с американской фирмой DPI в 1996 г. создано производство буровых долот с алмазными резцами.101 В 1997 г. начат выпуск газового оборудования для «Газпрома». Завод стал ведущим в отрасли 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4F501DF9" w14:textId="4975735F"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Имелись производства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литейное, инструментальное, сборочное, вспомогательное.</w:t>
      </w:r>
    </w:p>
    <w:p w14:paraId="4F9ACB59" w14:textId="2B113A54"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В составе предприятия (2000-е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Испытательный центр «</w:t>
      </w:r>
      <w:proofErr w:type="spellStart"/>
      <w:r w:rsidRPr="00EC2CF3">
        <w:rPr>
          <w:rFonts w:ascii="Times New Roman" w:hAnsi="Times New Roman" w:cs="Times New Roman"/>
          <w:color w:val="000000" w:themeColor="text1"/>
          <w:sz w:val="16"/>
          <w:szCs w:val="16"/>
        </w:rPr>
        <w:t>ПрикамТест</w:t>
      </w:r>
      <w:proofErr w:type="spellEnd"/>
      <w:r w:rsidRPr="00EC2CF3">
        <w:rPr>
          <w:rFonts w:ascii="Times New Roman" w:hAnsi="Times New Roman" w:cs="Times New Roman"/>
          <w:color w:val="000000" w:themeColor="text1"/>
          <w:sz w:val="16"/>
          <w:szCs w:val="16"/>
        </w:rPr>
        <w:t>».</w:t>
      </w:r>
    </w:p>
    <w:p w14:paraId="0077F2C6"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14A9367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Численность персонала (1936 г.)- 8420 чел., (1937 г.)- 8027 чел.</w:t>
      </w:r>
    </w:p>
    <w:p w14:paraId="3A9AAD2D" w14:textId="03266A39"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Руководитель (1759-62 г.)- П.И. Шувалов, (1762-63 г.)- А.П. Шувалов, (1763-64 г.)- А.С. Москвин, (1764-69 г.)- А.А. </w:t>
      </w:r>
      <w:proofErr w:type="spellStart"/>
      <w:r w:rsidRPr="00EC2CF3">
        <w:rPr>
          <w:rFonts w:ascii="Times New Roman" w:hAnsi="Times New Roman" w:cs="Times New Roman"/>
          <w:color w:val="000000" w:themeColor="text1"/>
          <w:sz w:val="16"/>
          <w:szCs w:val="16"/>
        </w:rPr>
        <w:t>Ирман</w:t>
      </w:r>
      <w:proofErr w:type="spellEnd"/>
      <w:r w:rsidRPr="00EC2CF3">
        <w:rPr>
          <w:rFonts w:ascii="Times New Roman" w:hAnsi="Times New Roman" w:cs="Times New Roman"/>
          <w:color w:val="000000" w:themeColor="text1"/>
          <w:sz w:val="16"/>
          <w:szCs w:val="16"/>
        </w:rPr>
        <w:t xml:space="preserve">, (1769-74 г.)- Ф.Ф. Вензель, (1796-1801 г.)- Н.Ф. Аврамов, (1801-13 г.)- А.Ф. Дерябин, (1813-19 г.)- Н.Р. Мамышев, (1819-24 г.)- А.И. Соколов, (1824-ЗЗ г.)- К.Я. Нестеровский, (1833-37 г.)- Э.Б. </w:t>
      </w:r>
      <w:proofErr w:type="spellStart"/>
      <w:r w:rsidRPr="00EC2CF3">
        <w:rPr>
          <w:rFonts w:ascii="Times New Roman" w:hAnsi="Times New Roman" w:cs="Times New Roman"/>
          <w:color w:val="000000" w:themeColor="text1"/>
          <w:sz w:val="16"/>
          <w:szCs w:val="16"/>
        </w:rPr>
        <w:t>Грозгоф</w:t>
      </w:r>
      <w:proofErr w:type="spellEnd"/>
      <w:r w:rsidRPr="00EC2CF3">
        <w:rPr>
          <w:rFonts w:ascii="Times New Roman" w:hAnsi="Times New Roman" w:cs="Times New Roman"/>
          <w:color w:val="000000" w:themeColor="text1"/>
          <w:sz w:val="16"/>
          <w:szCs w:val="16"/>
        </w:rPr>
        <w:t xml:space="preserve">, (1837-48 г.)- И.П. Чайковский, (1848-55 г.)- В. И. Романов, (1855-63 г.)- А.А. </w:t>
      </w:r>
      <w:proofErr w:type="spellStart"/>
      <w:r w:rsidRPr="00EC2CF3">
        <w:rPr>
          <w:rFonts w:ascii="Times New Roman" w:hAnsi="Times New Roman" w:cs="Times New Roman"/>
          <w:color w:val="000000" w:themeColor="text1"/>
          <w:sz w:val="16"/>
          <w:szCs w:val="16"/>
        </w:rPr>
        <w:t>Иосса</w:t>
      </w:r>
      <w:proofErr w:type="spellEnd"/>
      <w:r w:rsidRPr="00EC2CF3">
        <w:rPr>
          <w:rFonts w:ascii="Times New Roman" w:hAnsi="Times New Roman" w:cs="Times New Roman"/>
          <w:color w:val="000000" w:themeColor="text1"/>
          <w:sz w:val="16"/>
          <w:szCs w:val="16"/>
        </w:rPr>
        <w:t>, (1863-65 г.)- Давидович-</w:t>
      </w:r>
      <w:proofErr w:type="spellStart"/>
      <w:r w:rsidRPr="00EC2CF3">
        <w:rPr>
          <w:rFonts w:ascii="Times New Roman" w:hAnsi="Times New Roman" w:cs="Times New Roman"/>
          <w:color w:val="000000" w:themeColor="text1"/>
          <w:sz w:val="16"/>
          <w:szCs w:val="16"/>
        </w:rPr>
        <w:t>Нашинский</w:t>
      </w:r>
      <w:proofErr w:type="spellEnd"/>
      <w:r w:rsidRPr="00EC2CF3">
        <w:rPr>
          <w:rFonts w:ascii="Times New Roman" w:hAnsi="Times New Roman" w:cs="Times New Roman"/>
          <w:color w:val="000000" w:themeColor="text1"/>
          <w:sz w:val="16"/>
          <w:szCs w:val="16"/>
        </w:rPr>
        <w:t xml:space="preserve">, (1865-68 г.) - A. И. Арсеньев, (1868-89 г.)- В.И. Тимофеев, (1891-97 г.)- К.К. </w:t>
      </w:r>
      <w:proofErr w:type="spellStart"/>
      <w:r w:rsidRPr="00EC2CF3">
        <w:rPr>
          <w:rFonts w:ascii="Times New Roman" w:hAnsi="Times New Roman" w:cs="Times New Roman"/>
          <w:color w:val="000000" w:themeColor="text1"/>
          <w:sz w:val="16"/>
          <w:szCs w:val="16"/>
        </w:rPr>
        <w:t>Милковский</w:t>
      </w:r>
      <w:proofErr w:type="spellEnd"/>
      <w:r w:rsidRPr="00EC2CF3">
        <w:rPr>
          <w:rFonts w:ascii="Times New Roman" w:hAnsi="Times New Roman" w:cs="Times New Roman"/>
          <w:color w:val="000000" w:themeColor="text1"/>
          <w:sz w:val="16"/>
          <w:szCs w:val="16"/>
        </w:rPr>
        <w:t xml:space="preserve">, (1897-1902 г.)- П.А. Троян, (1902-08 г.)- </w:t>
      </w:r>
      <w:proofErr w:type="spellStart"/>
      <w:r w:rsidRPr="00EC2CF3">
        <w:rPr>
          <w:rFonts w:ascii="Times New Roman" w:hAnsi="Times New Roman" w:cs="Times New Roman"/>
          <w:color w:val="000000" w:themeColor="text1"/>
          <w:sz w:val="16"/>
          <w:szCs w:val="16"/>
        </w:rPr>
        <w:t>B.В.Воронцов</w:t>
      </w:r>
      <w:proofErr w:type="spellEnd"/>
      <w:r w:rsidRPr="00EC2CF3">
        <w:rPr>
          <w:rFonts w:ascii="Times New Roman" w:hAnsi="Times New Roman" w:cs="Times New Roman"/>
          <w:color w:val="000000" w:themeColor="text1"/>
          <w:sz w:val="16"/>
          <w:szCs w:val="16"/>
        </w:rPr>
        <w:t>, (1908-12 г.)- А.И. Афанасьев, (1912-14; 1916-17 г.)-</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 xml:space="preserve">Г.И. </w:t>
      </w:r>
      <w:proofErr w:type="spellStart"/>
      <w:r w:rsidRPr="00EC2CF3">
        <w:rPr>
          <w:rFonts w:ascii="Times New Roman" w:hAnsi="Times New Roman" w:cs="Times New Roman"/>
          <w:color w:val="000000" w:themeColor="text1"/>
          <w:sz w:val="16"/>
          <w:szCs w:val="16"/>
        </w:rPr>
        <w:t>Бострем</w:t>
      </w:r>
      <w:proofErr w:type="spellEnd"/>
      <w:r w:rsidRPr="00EC2CF3">
        <w:rPr>
          <w:rFonts w:ascii="Times New Roman" w:hAnsi="Times New Roman" w:cs="Times New Roman"/>
          <w:color w:val="000000" w:themeColor="text1"/>
          <w:sz w:val="16"/>
          <w:szCs w:val="16"/>
        </w:rPr>
        <w:t xml:space="preserve">, (1914-16 г.)- Н.М. </w:t>
      </w:r>
      <w:proofErr w:type="spellStart"/>
      <w:r w:rsidRPr="00EC2CF3">
        <w:rPr>
          <w:rFonts w:ascii="Times New Roman" w:hAnsi="Times New Roman" w:cs="Times New Roman"/>
          <w:color w:val="000000" w:themeColor="text1"/>
          <w:sz w:val="16"/>
          <w:szCs w:val="16"/>
        </w:rPr>
        <w:t>Бухтеев</w:t>
      </w:r>
      <w:proofErr w:type="spellEnd"/>
      <w:r w:rsidRPr="00EC2CF3">
        <w:rPr>
          <w:rFonts w:ascii="Times New Roman" w:hAnsi="Times New Roman" w:cs="Times New Roman"/>
          <w:color w:val="000000" w:themeColor="text1"/>
          <w:sz w:val="16"/>
          <w:szCs w:val="16"/>
        </w:rPr>
        <w:t xml:space="preserve">, (1917- 18 г.)- В.А. Пшеничников. Директор (1921-22 г.)- В.И. Фокин, (1922 г.)- В.П. </w:t>
      </w:r>
      <w:proofErr w:type="spellStart"/>
      <w:r w:rsidRPr="00EC2CF3">
        <w:rPr>
          <w:rFonts w:ascii="Times New Roman" w:hAnsi="Times New Roman" w:cs="Times New Roman"/>
          <w:color w:val="000000" w:themeColor="text1"/>
          <w:sz w:val="16"/>
          <w:szCs w:val="16"/>
        </w:rPr>
        <w:t>Боярников</w:t>
      </w:r>
      <w:proofErr w:type="spellEnd"/>
      <w:r w:rsidRPr="00EC2CF3">
        <w:rPr>
          <w:rFonts w:ascii="Times New Roman" w:hAnsi="Times New Roman" w:cs="Times New Roman"/>
          <w:color w:val="000000" w:themeColor="text1"/>
          <w:sz w:val="16"/>
          <w:szCs w:val="16"/>
        </w:rPr>
        <w:t xml:space="preserve">, (1923 г.)- И.К. Козлов, (1923-24 г.)- С.С. Клименко, (1924-25 г.)- И.Н. </w:t>
      </w:r>
      <w:proofErr w:type="spellStart"/>
      <w:r w:rsidRPr="00EC2CF3">
        <w:rPr>
          <w:rFonts w:ascii="Times New Roman" w:hAnsi="Times New Roman" w:cs="Times New Roman"/>
          <w:color w:val="000000" w:themeColor="text1"/>
          <w:sz w:val="16"/>
          <w:szCs w:val="16"/>
        </w:rPr>
        <w:t>Киляков</w:t>
      </w:r>
      <w:proofErr w:type="spellEnd"/>
      <w:r w:rsidRPr="00EC2CF3">
        <w:rPr>
          <w:rFonts w:ascii="Times New Roman" w:hAnsi="Times New Roman" w:cs="Times New Roman"/>
          <w:color w:val="000000" w:themeColor="text1"/>
          <w:sz w:val="16"/>
          <w:szCs w:val="16"/>
        </w:rPr>
        <w:t xml:space="preserve">, (1925 г.)- И.В. Ильин, (1925-26 г.)- Н.А. Белоусов, (1926- 28 г.)- И.Ф. Феоктистов, (1928-29 г.)- Т.С. Кузнецов, (1929-31 г.)- А. Г. </w:t>
      </w:r>
      <w:proofErr w:type="spellStart"/>
      <w:r w:rsidRPr="00EC2CF3">
        <w:rPr>
          <w:rFonts w:ascii="Times New Roman" w:hAnsi="Times New Roman" w:cs="Times New Roman"/>
          <w:color w:val="000000" w:themeColor="text1"/>
          <w:sz w:val="16"/>
          <w:szCs w:val="16"/>
        </w:rPr>
        <w:t>Бледнов</w:t>
      </w:r>
      <w:proofErr w:type="spellEnd"/>
      <w:r w:rsidRPr="00EC2CF3">
        <w:rPr>
          <w:rFonts w:ascii="Times New Roman" w:hAnsi="Times New Roman" w:cs="Times New Roman"/>
          <w:color w:val="000000" w:themeColor="text1"/>
          <w:sz w:val="16"/>
          <w:szCs w:val="16"/>
        </w:rPr>
        <w:t xml:space="preserve">, (1931 г.)- Н.А. </w:t>
      </w:r>
      <w:proofErr w:type="spellStart"/>
      <w:r w:rsidRPr="00EC2CF3">
        <w:rPr>
          <w:rFonts w:ascii="Times New Roman" w:hAnsi="Times New Roman" w:cs="Times New Roman"/>
          <w:color w:val="000000" w:themeColor="text1"/>
          <w:sz w:val="16"/>
          <w:szCs w:val="16"/>
        </w:rPr>
        <w:t>Аникишин</w:t>
      </w:r>
      <w:proofErr w:type="spellEnd"/>
      <w:r w:rsidRPr="00EC2CF3">
        <w:rPr>
          <w:rFonts w:ascii="Times New Roman" w:hAnsi="Times New Roman" w:cs="Times New Roman"/>
          <w:color w:val="000000" w:themeColor="text1"/>
          <w:sz w:val="16"/>
          <w:szCs w:val="16"/>
        </w:rPr>
        <w:t xml:space="preserve">, (1931- 32 г.)- М.В. Жуков, (1932 г.)- П.К. Юшков, (1932-37 г.)- И.В. Иванов; и.о. (1937-02.1938 г.)- Ф.М. Фролов; (13.02.1938-41 г.)- Д.И. Фирсов, (1941-43 г.)- А.П. Золотарев, (1943-46 г.)- Ф.К. Чеботарев, (1946 г.)- П.А. Сысоев, (1946-55 г.)- Е.А. </w:t>
      </w:r>
      <w:proofErr w:type="spellStart"/>
      <w:r w:rsidRPr="00EC2CF3">
        <w:rPr>
          <w:rFonts w:ascii="Times New Roman" w:hAnsi="Times New Roman" w:cs="Times New Roman"/>
          <w:color w:val="000000" w:themeColor="text1"/>
          <w:sz w:val="16"/>
          <w:szCs w:val="16"/>
        </w:rPr>
        <w:t>Гульянц</w:t>
      </w:r>
      <w:proofErr w:type="spellEnd"/>
      <w:r w:rsidRPr="00EC2CF3">
        <w:rPr>
          <w:rFonts w:ascii="Times New Roman" w:hAnsi="Times New Roman" w:cs="Times New Roman"/>
          <w:color w:val="000000" w:themeColor="text1"/>
          <w:sz w:val="16"/>
          <w:szCs w:val="16"/>
        </w:rPr>
        <w:t>, (1955-66 г.)- В.А. Земцов, (1966-88 г.)- В. Г. Садовников, (1988-95 г.)- А.И. Пальянов. Гендиректор (1995-2005 г.-)- В. Г. Толмачев.</w:t>
      </w:r>
    </w:p>
    <w:p w14:paraId="5AF25CB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1EDAE37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Технический директор (2000-е)- Р.Ф. Кузин.</w:t>
      </w:r>
    </w:p>
    <w:p w14:paraId="4E544A87"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И.О. гл. инженера (21.04.1938 г.-&gt; А.В. Беликов. Гл. инженер (19.06.1938 г.-)- А.В. Беликов, (1944 г.)- Е.А. </w:t>
      </w:r>
      <w:proofErr w:type="spellStart"/>
      <w:r w:rsidRPr="00EC2CF3">
        <w:rPr>
          <w:rFonts w:ascii="Times New Roman" w:hAnsi="Times New Roman" w:cs="Times New Roman"/>
          <w:color w:val="000000" w:themeColor="text1"/>
          <w:sz w:val="16"/>
          <w:szCs w:val="16"/>
        </w:rPr>
        <w:t>Гульянц</w:t>
      </w:r>
      <w:proofErr w:type="spellEnd"/>
      <w:r w:rsidRPr="00EC2CF3">
        <w:rPr>
          <w:rFonts w:ascii="Times New Roman" w:hAnsi="Times New Roman" w:cs="Times New Roman"/>
          <w:color w:val="000000" w:themeColor="text1"/>
          <w:sz w:val="16"/>
          <w:szCs w:val="16"/>
        </w:rPr>
        <w:t>, (2002 г.)- Н.В. Козлов, (2000-е)- Р.Ф. Кузин.</w:t>
      </w:r>
    </w:p>
    <w:p w14:paraId="12BC0D2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Гл. конструктор (1961 г.-)- Е.Д. Раков, (2002 г.)- И.Н. Савельев.69</w:t>
      </w:r>
    </w:p>
    <w:p w14:paraId="5350C75D"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 xml:space="preserve">Гл. технолог (25.07.1938 г.-)- B.C. Войновский. Гл. сварщик (1967 г.)- Н. Г. </w:t>
      </w:r>
      <w:proofErr w:type="spellStart"/>
      <w:r w:rsidRPr="00EC2CF3">
        <w:rPr>
          <w:rFonts w:ascii="Times New Roman" w:hAnsi="Times New Roman" w:cs="Times New Roman"/>
          <w:color w:val="000000" w:themeColor="text1"/>
          <w:sz w:val="16"/>
          <w:szCs w:val="16"/>
        </w:rPr>
        <w:t>Картышов</w:t>
      </w:r>
      <w:proofErr w:type="spellEnd"/>
      <w:r w:rsidRPr="00EC2CF3">
        <w:rPr>
          <w:rFonts w:ascii="Times New Roman" w:hAnsi="Times New Roman" w:cs="Times New Roman"/>
          <w:color w:val="000000" w:themeColor="text1"/>
          <w:sz w:val="16"/>
          <w:szCs w:val="16"/>
        </w:rPr>
        <w:t>.</w:t>
      </w:r>
    </w:p>
    <w:p w14:paraId="5CFD17D8"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Заведующий производством (25.07.1938 г.-)- В.Т. Дроздов.</w:t>
      </w:r>
    </w:p>
    <w:p w14:paraId="7488AA3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Начальники отделов: маркетинга и договорной работы (2000-е)- В.Т. Гончарук; комплектации (2000-е)- А.А. Девятых; снабжения (2000-е)- М.Н. Бармин.</w:t>
      </w:r>
    </w:p>
    <w:p w14:paraId="39F7A7CC"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лаборатории (25.07.1938 г.-)- В. Г. Кушнер.</w:t>
      </w:r>
    </w:p>
    <w:p w14:paraId="6CED1B7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lastRenderedPageBreak/>
        <w:t>Производство: пароходы: «</w:t>
      </w:r>
      <w:proofErr w:type="spellStart"/>
      <w:r w:rsidRPr="00EC2CF3">
        <w:rPr>
          <w:rFonts w:ascii="Times New Roman" w:hAnsi="Times New Roman" w:cs="Times New Roman"/>
          <w:color w:val="000000" w:themeColor="text1"/>
          <w:sz w:val="16"/>
          <w:szCs w:val="16"/>
        </w:rPr>
        <w:t>Астробад</w:t>
      </w:r>
      <w:proofErr w:type="spellEnd"/>
      <w:r w:rsidRPr="00EC2CF3">
        <w:rPr>
          <w:rFonts w:ascii="Times New Roman" w:hAnsi="Times New Roman" w:cs="Times New Roman"/>
          <w:color w:val="000000" w:themeColor="text1"/>
          <w:sz w:val="16"/>
          <w:szCs w:val="16"/>
        </w:rPr>
        <w:t>»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 пушки: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 БРТ: Р-Н (8А61, 1958-), Р-11М (1959-), Р-17 «Скад» (8К72, SCUD) с ракетой 8К14 (1959-85) с ЯБЧ 269А, 9М21 для «Луна-М» (1964-), «Темп-С» (1965-), «Ока» (1976-), «Точка» (начало 1980-х), «Точка-Р», «Точка-У» (1989-), 9К720 «Искандер» (-2004-10-); МБР: 9М76Б «Темп-С» (1966-)- более 1200, 15Ж42 «Темп-2С» (1974-) -70, РС-12М «Тополь» (1984-), «Тополь-М» (1998-2009-), РС-30 «Булава» (ЗМЗО, -2004-09-); БРСД: 15Ж45 «Пионер» (1976-), «Пионер-УТТХ» (1979-); ПКР МПТ-1У «Медведка» (1980-е);58 РН «Старт» (1992-2006-); комплексы средств преодоления ПРО для БР;</w:t>
      </w:r>
    </w:p>
    <w:p w14:paraId="5F42B230"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DIGGER (1994-).</w:t>
      </w:r>
    </w:p>
    <w:p w14:paraId="1CBACA42"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Камские горные заводы</w:t>
      </w:r>
    </w:p>
    <w:p w14:paraId="44EE1241" w14:textId="06BAC21C"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Казенные заводы. Производство сортового железа (1790-е-1860-е</w:t>
      </w:r>
      <w:r w:rsidR="004F365D">
        <w:rPr>
          <w:rFonts w:ascii="Times New Roman" w:hAnsi="Times New Roman" w:cs="Times New Roman"/>
          <w:color w:val="000000" w:themeColor="text1"/>
          <w:sz w:val="16"/>
          <w:szCs w:val="16"/>
        </w:rPr>
        <w:t xml:space="preserve"> </w:t>
      </w:r>
      <w:r w:rsidRPr="00EC2CF3">
        <w:rPr>
          <w:rFonts w:ascii="Times New Roman" w:hAnsi="Times New Roman" w:cs="Times New Roman"/>
          <w:color w:val="000000" w:themeColor="text1"/>
          <w:sz w:val="16"/>
          <w:szCs w:val="16"/>
        </w:rPr>
        <w:t>г.). В 1864 г. объединены с Боткинским заводом.1Ь</w:t>
      </w:r>
    </w:p>
    <w:p w14:paraId="7C3F1E01"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ОКБ-235</w:t>
      </w:r>
    </w:p>
    <w:p w14:paraId="1C6EF6C4"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Работы по внедрению в серию ОТРК (1960-е).</w:t>
      </w:r>
    </w:p>
    <w:p w14:paraId="67FD6DF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Начальник (1961 г.-)- Е.Д. Раков (11982).</w:t>
      </w:r>
    </w:p>
    <w:p w14:paraId="0071198B" w14:textId="77777777" w:rsidR="000F2CE1" w:rsidRPr="00EC2CF3" w:rsidRDefault="000F2CE1" w:rsidP="00B95404">
      <w:pPr>
        <w:spacing w:after="0" w:line="240" w:lineRule="auto"/>
        <w:jc w:val="both"/>
        <w:rPr>
          <w:rFonts w:ascii="Times New Roman" w:hAnsi="Times New Roman" w:cs="Times New Roman"/>
          <w:color w:val="000000" w:themeColor="text1"/>
          <w:sz w:val="16"/>
          <w:szCs w:val="16"/>
        </w:rPr>
      </w:pPr>
    </w:p>
    <w:p w14:paraId="0DED976E" w14:textId="77777777" w:rsidR="000F2CE1" w:rsidRPr="00B95404" w:rsidRDefault="000F2CE1" w:rsidP="00B95404">
      <w:pPr>
        <w:spacing w:after="0" w:line="240" w:lineRule="auto"/>
        <w:jc w:val="both"/>
        <w:rPr>
          <w:rFonts w:ascii="Times New Roman" w:hAnsi="Times New Roman" w:cs="Times New Roman"/>
          <w:color w:val="000000" w:themeColor="text1"/>
          <w:sz w:val="16"/>
          <w:szCs w:val="16"/>
        </w:rPr>
      </w:pPr>
      <w:r w:rsidRPr="00EC2CF3">
        <w:rPr>
          <w:rFonts w:ascii="Times New Roman" w:hAnsi="Times New Roman" w:cs="Times New Roman"/>
          <w:color w:val="000000" w:themeColor="text1"/>
          <w:sz w:val="16"/>
          <w:szCs w:val="16"/>
        </w:rPr>
        <w:t>Авиация стала превращаться в романтическую любовь большевиков, символ техники, которая принесет на крыльях мировую революцию.</w:t>
      </w:r>
    </w:p>
    <w:p w14:paraId="6ED717B3" w14:textId="77777777" w:rsidR="000F2CE1" w:rsidRPr="00B95404" w:rsidRDefault="000F2CE1" w:rsidP="00B95404">
      <w:pPr>
        <w:spacing w:after="0" w:line="240" w:lineRule="auto"/>
        <w:jc w:val="both"/>
        <w:rPr>
          <w:rFonts w:ascii="Times New Roman" w:hAnsi="Times New Roman" w:cs="Times New Roman"/>
          <w:color w:val="000000" w:themeColor="text1"/>
          <w:sz w:val="16"/>
          <w:szCs w:val="16"/>
        </w:rPr>
      </w:pPr>
    </w:p>
    <w:sectPr w:rsidR="000F2CE1" w:rsidRPr="00B95404" w:rsidSect="00E20E0F">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4571C9"/>
    <w:multiLevelType w:val="multilevel"/>
    <w:tmpl w:val="0C043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162089528">
    <w:abstractNumId w:val="1"/>
  </w:num>
  <w:num w:numId="2" w16cid:durableId="646712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13E"/>
    <w:rsid w:val="00000E63"/>
    <w:rsid w:val="0000230A"/>
    <w:rsid w:val="000040B7"/>
    <w:rsid w:val="00010485"/>
    <w:rsid w:val="00011854"/>
    <w:rsid w:val="00015826"/>
    <w:rsid w:val="00023CF8"/>
    <w:rsid w:val="00025CAC"/>
    <w:rsid w:val="000263BD"/>
    <w:rsid w:val="000264FA"/>
    <w:rsid w:val="00027D81"/>
    <w:rsid w:val="000329CF"/>
    <w:rsid w:val="000345C7"/>
    <w:rsid w:val="00034F25"/>
    <w:rsid w:val="000367BD"/>
    <w:rsid w:val="00037E45"/>
    <w:rsid w:val="0004051D"/>
    <w:rsid w:val="000445AF"/>
    <w:rsid w:val="0004506E"/>
    <w:rsid w:val="00046654"/>
    <w:rsid w:val="00046663"/>
    <w:rsid w:val="00046D9F"/>
    <w:rsid w:val="00047713"/>
    <w:rsid w:val="00051509"/>
    <w:rsid w:val="00051D74"/>
    <w:rsid w:val="000524B7"/>
    <w:rsid w:val="00053C2F"/>
    <w:rsid w:val="00053FB6"/>
    <w:rsid w:val="000568D8"/>
    <w:rsid w:val="000570A8"/>
    <w:rsid w:val="00060115"/>
    <w:rsid w:val="0006145C"/>
    <w:rsid w:val="00065021"/>
    <w:rsid w:val="00066D32"/>
    <w:rsid w:val="000701C9"/>
    <w:rsid w:val="00070901"/>
    <w:rsid w:val="00071250"/>
    <w:rsid w:val="000714EE"/>
    <w:rsid w:val="0007186E"/>
    <w:rsid w:val="000754F2"/>
    <w:rsid w:val="00075756"/>
    <w:rsid w:val="00076A40"/>
    <w:rsid w:val="00080150"/>
    <w:rsid w:val="00082099"/>
    <w:rsid w:val="00082C27"/>
    <w:rsid w:val="000864B9"/>
    <w:rsid w:val="00094AE4"/>
    <w:rsid w:val="00095CA3"/>
    <w:rsid w:val="00095EC9"/>
    <w:rsid w:val="00097BA0"/>
    <w:rsid w:val="000A193A"/>
    <w:rsid w:val="000A1FCB"/>
    <w:rsid w:val="000A2187"/>
    <w:rsid w:val="000B0C59"/>
    <w:rsid w:val="000B0F19"/>
    <w:rsid w:val="000B4F9F"/>
    <w:rsid w:val="000B6C4A"/>
    <w:rsid w:val="000C34D5"/>
    <w:rsid w:val="000C41C3"/>
    <w:rsid w:val="000C4CEA"/>
    <w:rsid w:val="000C6974"/>
    <w:rsid w:val="000D4543"/>
    <w:rsid w:val="000D4580"/>
    <w:rsid w:val="000D5C81"/>
    <w:rsid w:val="000D6C76"/>
    <w:rsid w:val="000D6D7A"/>
    <w:rsid w:val="000D7841"/>
    <w:rsid w:val="000D7AF9"/>
    <w:rsid w:val="000E1040"/>
    <w:rsid w:val="000E19C5"/>
    <w:rsid w:val="000E26FC"/>
    <w:rsid w:val="000E4693"/>
    <w:rsid w:val="000F0A3F"/>
    <w:rsid w:val="000F0F6B"/>
    <w:rsid w:val="000F1C61"/>
    <w:rsid w:val="000F2B8C"/>
    <w:rsid w:val="000F2CE1"/>
    <w:rsid w:val="000F30A8"/>
    <w:rsid w:val="000F37CE"/>
    <w:rsid w:val="000F3E0B"/>
    <w:rsid w:val="0010077E"/>
    <w:rsid w:val="00102A3A"/>
    <w:rsid w:val="00104CEB"/>
    <w:rsid w:val="0010722E"/>
    <w:rsid w:val="00107A2C"/>
    <w:rsid w:val="00113018"/>
    <w:rsid w:val="00113645"/>
    <w:rsid w:val="00113814"/>
    <w:rsid w:val="00113D98"/>
    <w:rsid w:val="00117235"/>
    <w:rsid w:val="00117D72"/>
    <w:rsid w:val="001209AD"/>
    <w:rsid w:val="00121858"/>
    <w:rsid w:val="00122E26"/>
    <w:rsid w:val="00123A31"/>
    <w:rsid w:val="001303CC"/>
    <w:rsid w:val="00130660"/>
    <w:rsid w:val="00130A51"/>
    <w:rsid w:val="00135398"/>
    <w:rsid w:val="00136900"/>
    <w:rsid w:val="00142DF1"/>
    <w:rsid w:val="001430F7"/>
    <w:rsid w:val="00143DE7"/>
    <w:rsid w:val="00145174"/>
    <w:rsid w:val="00145AFC"/>
    <w:rsid w:val="001465C1"/>
    <w:rsid w:val="0014744D"/>
    <w:rsid w:val="00150831"/>
    <w:rsid w:val="00150B7E"/>
    <w:rsid w:val="00155392"/>
    <w:rsid w:val="0015774C"/>
    <w:rsid w:val="00160A02"/>
    <w:rsid w:val="00161EB3"/>
    <w:rsid w:val="00162464"/>
    <w:rsid w:val="001662ED"/>
    <w:rsid w:val="00166A21"/>
    <w:rsid w:val="001672E1"/>
    <w:rsid w:val="00167A62"/>
    <w:rsid w:val="001718C2"/>
    <w:rsid w:val="00175890"/>
    <w:rsid w:val="00176039"/>
    <w:rsid w:val="00176218"/>
    <w:rsid w:val="00176A9E"/>
    <w:rsid w:val="00176F14"/>
    <w:rsid w:val="0018246C"/>
    <w:rsid w:val="00184DCB"/>
    <w:rsid w:val="00187EF1"/>
    <w:rsid w:val="001A1011"/>
    <w:rsid w:val="001A31C3"/>
    <w:rsid w:val="001A56C3"/>
    <w:rsid w:val="001B18B7"/>
    <w:rsid w:val="001B5138"/>
    <w:rsid w:val="001C6A80"/>
    <w:rsid w:val="001C6B37"/>
    <w:rsid w:val="001D562C"/>
    <w:rsid w:val="001D5910"/>
    <w:rsid w:val="001D6CB4"/>
    <w:rsid w:val="001E466D"/>
    <w:rsid w:val="001E688C"/>
    <w:rsid w:val="001E6E70"/>
    <w:rsid w:val="001F03AA"/>
    <w:rsid w:val="001F23EC"/>
    <w:rsid w:val="001F27FE"/>
    <w:rsid w:val="001F35DE"/>
    <w:rsid w:val="001F773E"/>
    <w:rsid w:val="001F7908"/>
    <w:rsid w:val="002049BD"/>
    <w:rsid w:val="00206E55"/>
    <w:rsid w:val="002073B4"/>
    <w:rsid w:val="002074EA"/>
    <w:rsid w:val="00207918"/>
    <w:rsid w:val="00210B0E"/>
    <w:rsid w:val="0021135A"/>
    <w:rsid w:val="002121F6"/>
    <w:rsid w:val="00212716"/>
    <w:rsid w:val="00212DD8"/>
    <w:rsid w:val="00213252"/>
    <w:rsid w:val="00221D8A"/>
    <w:rsid w:val="0022792B"/>
    <w:rsid w:val="00227B57"/>
    <w:rsid w:val="00230554"/>
    <w:rsid w:val="00232E5A"/>
    <w:rsid w:val="00235A5E"/>
    <w:rsid w:val="00236106"/>
    <w:rsid w:val="00237152"/>
    <w:rsid w:val="0023785B"/>
    <w:rsid w:val="002379A0"/>
    <w:rsid w:val="00237A57"/>
    <w:rsid w:val="00237E48"/>
    <w:rsid w:val="002405EC"/>
    <w:rsid w:val="0024430E"/>
    <w:rsid w:val="00244544"/>
    <w:rsid w:val="002447DB"/>
    <w:rsid w:val="002477B8"/>
    <w:rsid w:val="00251A73"/>
    <w:rsid w:val="00254A7B"/>
    <w:rsid w:val="00255ED9"/>
    <w:rsid w:val="00256809"/>
    <w:rsid w:val="00257309"/>
    <w:rsid w:val="002576DD"/>
    <w:rsid w:val="00257B4D"/>
    <w:rsid w:val="0026302C"/>
    <w:rsid w:val="002634A2"/>
    <w:rsid w:val="00266949"/>
    <w:rsid w:val="00266D74"/>
    <w:rsid w:val="002710A8"/>
    <w:rsid w:val="00271DDE"/>
    <w:rsid w:val="00271E6B"/>
    <w:rsid w:val="0027265B"/>
    <w:rsid w:val="002741B7"/>
    <w:rsid w:val="00275A69"/>
    <w:rsid w:val="0028054B"/>
    <w:rsid w:val="002805AE"/>
    <w:rsid w:val="00291A5D"/>
    <w:rsid w:val="00293311"/>
    <w:rsid w:val="00297063"/>
    <w:rsid w:val="002972EC"/>
    <w:rsid w:val="002A2282"/>
    <w:rsid w:val="002A3756"/>
    <w:rsid w:val="002A504F"/>
    <w:rsid w:val="002A5240"/>
    <w:rsid w:val="002B083E"/>
    <w:rsid w:val="002B0AB2"/>
    <w:rsid w:val="002B71C5"/>
    <w:rsid w:val="002C1AD4"/>
    <w:rsid w:val="002C687C"/>
    <w:rsid w:val="002C774A"/>
    <w:rsid w:val="002D5E31"/>
    <w:rsid w:val="002D696A"/>
    <w:rsid w:val="002D6F65"/>
    <w:rsid w:val="002E24E6"/>
    <w:rsid w:val="002E4ECE"/>
    <w:rsid w:val="002F3C11"/>
    <w:rsid w:val="002F4B9A"/>
    <w:rsid w:val="002F550D"/>
    <w:rsid w:val="00300CD8"/>
    <w:rsid w:val="00305F70"/>
    <w:rsid w:val="0030651C"/>
    <w:rsid w:val="003066D1"/>
    <w:rsid w:val="00307C18"/>
    <w:rsid w:val="00311976"/>
    <w:rsid w:val="00312320"/>
    <w:rsid w:val="00315213"/>
    <w:rsid w:val="00325404"/>
    <w:rsid w:val="00327DA1"/>
    <w:rsid w:val="00327FD7"/>
    <w:rsid w:val="00331401"/>
    <w:rsid w:val="003328FF"/>
    <w:rsid w:val="00333B63"/>
    <w:rsid w:val="00340E89"/>
    <w:rsid w:val="003455F7"/>
    <w:rsid w:val="0034588A"/>
    <w:rsid w:val="003509C6"/>
    <w:rsid w:val="003521B5"/>
    <w:rsid w:val="00356F20"/>
    <w:rsid w:val="0036268D"/>
    <w:rsid w:val="003649C9"/>
    <w:rsid w:val="00364CEB"/>
    <w:rsid w:val="0037414B"/>
    <w:rsid w:val="00376828"/>
    <w:rsid w:val="00382475"/>
    <w:rsid w:val="003831FA"/>
    <w:rsid w:val="003863B1"/>
    <w:rsid w:val="0039031F"/>
    <w:rsid w:val="00392001"/>
    <w:rsid w:val="00392279"/>
    <w:rsid w:val="00392C60"/>
    <w:rsid w:val="0039349E"/>
    <w:rsid w:val="00393C4E"/>
    <w:rsid w:val="00394CBC"/>
    <w:rsid w:val="00395687"/>
    <w:rsid w:val="00396420"/>
    <w:rsid w:val="00396D7B"/>
    <w:rsid w:val="003A2D83"/>
    <w:rsid w:val="003A71DF"/>
    <w:rsid w:val="003A795A"/>
    <w:rsid w:val="003B0563"/>
    <w:rsid w:val="003B29F4"/>
    <w:rsid w:val="003B402B"/>
    <w:rsid w:val="003B4066"/>
    <w:rsid w:val="003C2737"/>
    <w:rsid w:val="003C60F0"/>
    <w:rsid w:val="003D0B21"/>
    <w:rsid w:val="003D3614"/>
    <w:rsid w:val="003D53BB"/>
    <w:rsid w:val="003E0642"/>
    <w:rsid w:val="003E0D1F"/>
    <w:rsid w:val="003E3CEB"/>
    <w:rsid w:val="003E442B"/>
    <w:rsid w:val="003F26E5"/>
    <w:rsid w:val="003F69CA"/>
    <w:rsid w:val="003F7857"/>
    <w:rsid w:val="004007F6"/>
    <w:rsid w:val="00402237"/>
    <w:rsid w:val="0040378E"/>
    <w:rsid w:val="0040723F"/>
    <w:rsid w:val="00410955"/>
    <w:rsid w:val="00413BEE"/>
    <w:rsid w:val="00413CD7"/>
    <w:rsid w:val="004140B3"/>
    <w:rsid w:val="00414156"/>
    <w:rsid w:val="0041452F"/>
    <w:rsid w:val="00414FF0"/>
    <w:rsid w:val="00416E1D"/>
    <w:rsid w:val="004204B8"/>
    <w:rsid w:val="004225DF"/>
    <w:rsid w:val="00422D68"/>
    <w:rsid w:val="00424151"/>
    <w:rsid w:val="004317D4"/>
    <w:rsid w:val="00436EB3"/>
    <w:rsid w:val="0044027F"/>
    <w:rsid w:val="00440FC1"/>
    <w:rsid w:val="00442C8F"/>
    <w:rsid w:val="00443A5E"/>
    <w:rsid w:val="00445B74"/>
    <w:rsid w:val="00446A93"/>
    <w:rsid w:val="00450A8D"/>
    <w:rsid w:val="0045379F"/>
    <w:rsid w:val="0045421D"/>
    <w:rsid w:val="0045663F"/>
    <w:rsid w:val="00461275"/>
    <w:rsid w:val="00462FCF"/>
    <w:rsid w:val="00467965"/>
    <w:rsid w:val="0047003C"/>
    <w:rsid w:val="004744C3"/>
    <w:rsid w:val="0047630E"/>
    <w:rsid w:val="00477226"/>
    <w:rsid w:val="00477E78"/>
    <w:rsid w:val="004811E3"/>
    <w:rsid w:val="004827B8"/>
    <w:rsid w:val="00483AA3"/>
    <w:rsid w:val="004847C5"/>
    <w:rsid w:val="004868FE"/>
    <w:rsid w:val="00487D40"/>
    <w:rsid w:val="00490A83"/>
    <w:rsid w:val="004929E6"/>
    <w:rsid w:val="0049502C"/>
    <w:rsid w:val="004971FC"/>
    <w:rsid w:val="00497D45"/>
    <w:rsid w:val="004A58CA"/>
    <w:rsid w:val="004A7C5D"/>
    <w:rsid w:val="004B0213"/>
    <w:rsid w:val="004B0814"/>
    <w:rsid w:val="004B3B45"/>
    <w:rsid w:val="004B4C6C"/>
    <w:rsid w:val="004B532E"/>
    <w:rsid w:val="004C21EC"/>
    <w:rsid w:val="004C2E9D"/>
    <w:rsid w:val="004C6B41"/>
    <w:rsid w:val="004C73AF"/>
    <w:rsid w:val="004D250C"/>
    <w:rsid w:val="004D2E51"/>
    <w:rsid w:val="004D591F"/>
    <w:rsid w:val="004D5A9F"/>
    <w:rsid w:val="004D640B"/>
    <w:rsid w:val="004D6C2C"/>
    <w:rsid w:val="004E00C2"/>
    <w:rsid w:val="004E10C3"/>
    <w:rsid w:val="004E1920"/>
    <w:rsid w:val="004E1CF1"/>
    <w:rsid w:val="004E5BC1"/>
    <w:rsid w:val="004E65AB"/>
    <w:rsid w:val="004E6FCC"/>
    <w:rsid w:val="004E725C"/>
    <w:rsid w:val="004F17E7"/>
    <w:rsid w:val="004F365D"/>
    <w:rsid w:val="004F3C88"/>
    <w:rsid w:val="004F46B3"/>
    <w:rsid w:val="004F649B"/>
    <w:rsid w:val="004F690B"/>
    <w:rsid w:val="004F6CFB"/>
    <w:rsid w:val="005008DB"/>
    <w:rsid w:val="00500DDB"/>
    <w:rsid w:val="00501B4F"/>
    <w:rsid w:val="00504F30"/>
    <w:rsid w:val="00506515"/>
    <w:rsid w:val="005119C8"/>
    <w:rsid w:val="00511FE2"/>
    <w:rsid w:val="00514032"/>
    <w:rsid w:val="0051638D"/>
    <w:rsid w:val="005164E1"/>
    <w:rsid w:val="00516F49"/>
    <w:rsid w:val="00524541"/>
    <w:rsid w:val="00525CEB"/>
    <w:rsid w:val="0052661D"/>
    <w:rsid w:val="00531B48"/>
    <w:rsid w:val="0053278F"/>
    <w:rsid w:val="00533640"/>
    <w:rsid w:val="00533B78"/>
    <w:rsid w:val="00533BBA"/>
    <w:rsid w:val="00534157"/>
    <w:rsid w:val="0054084C"/>
    <w:rsid w:val="00541CAA"/>
    <w:rsid w:val="00543521"/>
    <w:rsid w:val="00543B69"/>
    <w:rsid w:val="00543BD7"/>
    <w:rsid w:val="00544079"/>
    <w:rsid w:val="00550489"/>
    <w:rsid w:val="0055115D"/>
    <w:rsid w:val="00552967"/>
    <w:rsid w:val="00552E9C"/>
    <w:rsid w:val="00553B28"/>
    <w:rsid w:val="00555CED"/>
    <w:rsid w:val="00555D6E"/>
    <w:rsid w:val="00555F16"/>
    <w:rsid w:val="00565B13"/>
    <w:rsid w:val="0056663D"/>
    <w:rsid w:val="00567CF6"/>
    <w:rsid w:val="00576780"/>
    <w:rsid w:val="0058154E"/>
    <w:rsid w:val="00582CE5"/>
    <w:rsid w:val="0058527C"/>
    <w:rsid w:val="00586B4B"/>
    <w:rsid w:val="0059245F"/>
    <w:rsid w:val="00595600"/>
    <w:rsid w:val="00595A7D"/>
    <w:rsid w:val="00597D18"/>
    <w:rsid w:val="005A5D62"/>
    <w:rsid w:val="005A695D"/>
    <w:rsid w:val="005A6F54"/>
    <w:rsid w:val="005B0416"/>
    <w:rsid w:val="005B1E5E"/>
    <w:rsid w:val="005B2F84"/>
    <w:rsid w:val="005C609D"/>
    <w:rsid w:val="005D02F7"/>
    <w:rsid w:val="005D07A5"/>
    <w:rsid w:val="005D0927"/>
    <w:rsid w:val="005D0FDE"/>
    <w:rsid w:val="005D2C8F"/>
    <w:rsid w:val="005D2F66"/>
    <w:rsid w:val="005D3D2E"/>
    <w:rsid w:val="005D6162"/>
    <w:rsid w:val="005D6ADB"/>
    <w:rsid w:val="005D71FD"/>
    <w:rsid w:val="005E11A5"/>
    <w:rsid w:val="005E2B5F"/>
    <w:rsid w:val="005E3428"/>
    <w:rsid w:val="005F2BEF"/>
    <w:rsid w:val="005F45C9"/>
    <w:rsid w:val="005F586D"/>
    <w:rsid w:val="005F586F"/>
    <w:rsid w:val="00600965"/>
    <w:rsid w:val="00602BBD"/>
    <w:rsid w:val="00606F47"/>
    <w:rsid w:val="006078BD"/>
    <w:rsid w:val="00612B3C"/>
    <w:rsid w:val="006139C3"/>
    <w:rsid w:val="0061497A"/>
    <w:rsid w:val="00615028"/>
    <w:rsid w:val="00615204"/>
    <w:rsid w:val="00617127"/>
    <w:rsid w:val="0062000C"/>
    <w:rsid w:val="00620BC7"/>
    <w:rsid w:val="00623B4C"/>
    <w:rsid w:val="00623C3A"/>
    <w:rsid w:val="00624569"/>
    <w:rsid w:val="00627D59"/>
    <w:rsid w:val="0063295B"/>
    <w:rsid w:val="006331AF"/>
    <w:rsid w:val="0063360A"/>
    <w:rsid w:val="006400DE"/>
    <w:rsid w:val="00643AB2"/>
    <w:rsid w:val="006463EB"/>
    <w:rsid w:val="00646FC8"/>
    <w:rsid w:val="00650FA1"/>
    <w:rsid w:val="0065285B"/>
    <w:rsid w:val="00653002"/>
    <w:rsid w:val="00654DCB"/>
    <w:rsid w:val="00656036"/>
    <w:rsid w:val="006570D3"/>
    <w:rsid w:val="00657B06"/>
    <w:rsid w:val="00660F72"/>
    <w:rsid w:val="00661E35"/>
    <w:rsid w:val="00663C13"/>
    <w:rsid w:val="00666AF3"/>
    <w:rsid w:val="00671DB5"/>
    <w:rsid w:val="00674834"/>
    <w:rsid w:val="0068112C"/>
    <w:rsid w:val="006816B4"/>
    <w:rsid w:val="0068213E"/>
    <w:rsid w:val="006821C3"/>
    <w:rsid w:val="00685DD5"/>
    <w:rsid w:val="00687A67"/>
    <w:rsid w:val="00690055"/>
    <w:rsid w:val="006902A1"/>
    <w:rsid w:val="00692CB8"/>
    <w:rsid w:val="006A12A0"/>
    <w:rsid w:val="006A1CC9"/>
    <w:rsid w:val="006B0B5F"/>
    <w:rsid w:val="006B155B"/>
    <w:rsid w:val="006B194F"/>
    <w:rsid w:val="006B364C"/>
    <w:rsid w:val="006B39C6"/>
    <w:rsid w:val="006B482B"/>
    <w:rsid w:val="006B6B0C"/>
    <w:rsid w:val="006C19B8"/>
    <w:rsid w:val="006C1CDB"/>
    <w:rsid w:val="006C316C"/>
    <w:rsid w:val="006C3C1F"/>
    <w:rsid w:val="006C6F42"/>
    <w:rsid w:val="006D24B2"/>
    <w:rsid w:val="006D3240"/>
    <w:rsid w:val="006D4F71"/>
    <w:rsid w:val="006D517D"/>
    <w:rsid w:val="006D65B2"/>
    <w:rsid w:val="006D74CF"/>
    <w:rsid w:val="006E110F"/>
    <w:rsid w:val="006E22E2"/>
    <w:rsid w:val="006E27EB"/>
    <w:rsid w:val="006E32A7"/>
    <w:rsid w:val="006E60A0"/>
    <w:rsid w:val="006E783C"/>
    <w:rsid w:val="006F06A6"/>
    <w:rsid w:val="006F5EA3"/>
    <w:rsid w:val="006F7B59"/>
    <w:rsid w:val="00703409"/>
    <w:rsid w:val="00703A26"/>
    <w:rsid w:val="00704F05"/>
    <w:rsid w:val="00705321"/>
    <w:rsid w:val="00707D0A"/>
    <w:rsid w:val="00715991"/>
    <w:rsid w:val="00717501"/>
    <w:rsid w:val="00720BA4"/>
    <w:rsid w:val="0072115B"/>
    <w:rsid w:val="0072251C"/>
    <w:rsid w:val="00722751"/>
    <w:rsid w:val="0072519B"/>
    <w:rsid w:val="00726EC4"/>
    <w:rsid w:val="007343AA"/>
    <w:rsid w:val="00734A43"/>
    <w:rsid w:val="00736B20"/>
    <w:rsid w:val="00736D47"/>
    <w:rsid w:val="0074140D"/>
    <w:rsid w:val="00746A80"/>
    <w:rsid w:val="007544D4"/>
    <w:rsid w:val="007577F1"/>
    <w:rsid w:val="0076274A"/>
    <w:rsid w:val="007656AB"/>
    <w:rsid w:val="00765C77"/>
    <w:rsid w:val="007678FE"/>
    <w:rsid w:val="0077013A"/>
    <w:rsid w:val="00770C27"/>
    <w:rsid w:val="007745DE"/>
    <w:rsid w:val="00775B9D"/>
    <w:rsid w:val="00776129"/>
    <w:rsid w:val="00780ED7"/>
    <w:rsid w:val="007818B5"/>
    <w:rsid w:val="00781C1D"/>
    <w:rsid w:val="00783763"/>
    <w:rsid w:val="00783788"/>
    <w:rsid w:val="007919D5"/>
    <w:rsid w:val="007923FD"/>
    <w:rsid w:val="00792D20"/>
    <w:rsid w:val="0079319D"/>
    <w:rsid w:val="00794DF2"/>
    <w:rsid w:val="007970F2"/>
    <w:rsid w:val="007A17C0"/>
    <w:rsid w:val="007A6FBD"/>
    <w:rsid w:val="007B224C"/>
    <w:rsid w:val="007B338F"/>
    <w:rsid w:val="007B79C3"/>
    <w:rsid w:val="007C3998"/>
    <w:rsid w:val="007C3D9C"/>
    <w:rsid w:val="007C4332"/>
    <w:rsid w:val="007C5F8B"/>
    <w:rsid w:val="007C6CAF"/>
    <w:rsid w:val="007C6F38"/>
    <w:rsid w:val="007D12E0"/>
    <w:rsid w:val="007D6B29"/>
    <w:rsid w:val="007D6E28"/>
    <w:rsid w:val="007E29A4"/>
    <w:rsid w:val="007E448A"/>
    <w:rsid w:val="007F17BC"/>
    <w:rsid w:val="007F2684"/>
    <w:rsid w:val="007F389A"/>
    <w:rsid w:val="007F7BFE"/>
    <w:rsid w:val="00800F6F"/>
    <w:rsid w:val="008014A7"/>
    <w:rsid w:val="008019CE"/>
    <w:rsid w:val="0080228A"/>
    <w:rsid w:val="00805E5C"/>
    <w:rsid w:val="0080789B"/>
    <w:rsid w:val="00811D47"/>
    <w:rsid w:val="00811FAB"/>
    <w:rsid w:val="008130C3"/>
    <w:rsid w:val="008143F6"/>
    <w:rsid w:val="0081491D"/>
    <w:rsid w:val="00815E75"/>
    <w:rsid w:val="00822098"/>
    <w:rsid w:val="00823D53"/>
    <w:rsid w:val="0082676D"/>
    <w:rsid w:val="008275BD"/>
    <w:rsid w:val="00827BE2"/>
    <w:rsid w:val="00830330"/>
    <w:rsid w:val="00831B18"/>
    <w:rsid w:val="00832E04"/>
    <w:rsid w:val="008338DD"/>
    <w:rsid w:val="00837998"/>
    <w:rsid w:val="00841BE8"/>
    <w:rsid w:val="00843323"/>
    <w:rsid w:val="00843B14"/>
    <w:rsid w:val="0084713B"/>
    <w:rsid w:val="00847535"/>
    <w:rsid w:val="00851A36"/>
    <w:rsid w:val="0085353F"/>
    <w:rsid w:val="0085470A"/>
    <w:rsid w:val="0085549F"/>
    <w:rsid w:val="008605E8"/>
    <w:rsid w:val="00860C99"/>
    <w:rsid w:val="008667BC"/>
    <w:rsid w:val="00866C07"/>
    <w:rsid w:val="00873C94"/>
    <w:rsid w:val="008741A5"/>
    <w:rsid w:val="00874C99"/>
    <w:rsid w:val="0087644C"/>
    <w:rsid w:val="00876CE0"/>
    <w:rsid w:val="008770B3"/>
    <w:rsid w:val="008841E7"/>
    <w:rsid w:val="00886A7A"/>
    <w:rsid w:val="008956D9"/>
    <w:rsid w:val="00895DBA"/>
    <w:rsid w:val="008961BA"/>
    <w:rsid w:val="008A0128"/>
    <w:rsid w:val="008A13B7"/>
    <w:rsid w:val="008A295C"/>
    <w:rsid w:val="008B17F5"/>
    <w:rsid w:val="008B5BDD"/>
    <w:rsid w:val="008B614D"/>
    <w:rsid w:val="008B6CB3"/>
    <w:rsid w:val="008C161C"/>
    <w:rsid w:val="008C5EEE"/>
    <w:rsid w:val="008D249A"/>
    <w:rsid w:val="008D6E13"/>
    <w:rsid w:val="008E2849"/>
    <w:rsid w:val="008E46CE"/>
    <w:rsid w:val="008F0C3A"/>
    <w:rsid w:val="008F1AFB"/>
    <w:rsid w:val="008F2448"/>
    <w:rsid w:val="008F27D9"/>
    <w:rsid w:val="00900BF7"/>
    <w:rsid w:val="00900DC3"/>
    <w:rsid w:val="00904D78"/>
    <w:rsid w:val="00906716"/>
    <w:rsid w:val="00911317"/>
    <w:rsid w:val="009133B5"/>
    <w:rsid w:val="00913A4F"/>
    <w:rsid w:val="009150E6"/>
    <w:rsid w:val="00916DDC"/>
    <w:rsid w:val="009203B9"/>
    <w:rsid w:val="0092227E"/>
    <w:rsid w:val="0092658B"/>
    <w:rsid w:val="009316EF"/>
    <w:rsid w:val="00936C4A"/>
    <w:rsid w:val="00937956"/>
    <w:rsid w:val="00942D99"/>
    <w:rsid w:val="009440D1"/>
    <w:rsid w:val="0094768C"/>
    <w:rsid w:val="00954CDF"/>
    <w:rsid w:val="0096193E"/>
    <w:rsid w:val="009645FA"/>
    <w:rsid w:val="00965915"/>
    <w:rsid w:val="00965F83"/>
    <w:rsid w:val="00970092"/>
    <w:rsid w:val="009717D8"/>
    <w:rsid w:val="009718A7"/>
    <w:rsid w:val="00971B2F"/>
    <w:rsid w:val="00972205"/>
    <w:rsid w:val="00972B07"/>
    <w:rsid w:val="00972BAC"/>
    <w:rsid w:val="00972FEA"/>
    <w:rsid w:val="00975E1B"/>
    <w:rsid w:val="009767F8"/>
    <w:rsid w:val="009805AB"/>
    <w:rsid w:val="009815AE"/>
    <w:rsid w:val="00987AAE"/>
    <w:rsid w:val="0099098B"/>
    <w:rsid w:val="00990F31"/>
    <w:rsid w:val="0099188A"/>
    <w:rsid w:val="009928AC"/>
    <w:rsid w:val="009949EC"/>
    <w:rsid w:val="00994BBE"/>
    <w:rsid w:val="00995E5A"/>
    <w:rsid w:val="009A143E"/>
    <w:rsid w:val="009A3EF2"/>
    <w:rsid w:val="009A675B"/>
    <w:rsid w:val="009B3DBC"/>
    <w:rsid w:val="009B73B1"/>
    <w:rsid w:val="009C1BFB"/>
    <w:rsid w:val="009C37DA"/>
    <w:rsid w:val="009C3E3A"/>
    <w:rsid w:val="009C3FEE"/>
    <w:rsid w:val="009C4D9F"/>
    <w:rsid w:val="009C7171"/>
    <w:rsid w:val="009C7878"/>
    <w:rsid w:val="009D0510"/>
    <w:rsid w:val="009D0C2A"/>
    <w:rsid w:val="009D1F88"/>
    <w:rsid w:val="009D2B57"/>
    <w:rsid w:val="009D3ED0"/>
    <w:rsid w:val="009D44EF"/>
    <w:rsid w:val="009D7150"/>
    <w:rsid w:val="009E0591"/>
    <w:rsid w:val="009E0E0C"/>
    <w:rsid w:val="009E38A1"/>
    <w:rsid w:val="009E3D19"/>
    <w:rsid w:val="009E507F"/>
    <w:rsid w:val="009E56DF"/>
    <w:rsid w:val="009E5DD8"/>
    <w:rsid w:val="009E72A8"/>
    <w:rsid w:val="009F0E69"/>
    <w:rsid w:val="009F4E52"/>
    <w:rsid w:val="009F4EE6"/>
    <w:rsid w:val="009F5842"/>
    <w:rsid w:val="009F7324"/>
    <w:rsid w:val="009F7358"/>
    <w:rsid w:val="00A0081D"/>
    <w:rsid w:val="00A0194F"/>
    <w:rsid w:val="00A02058"/>
    <w:rsid w:val="00A102C3"/>
    <w:rsid w:val="00A116F5"/>
    <w:rsid w:val="00A1467C"/>
    <w:rsid w:val="00A14C27"/>
    <w:rsid w:val="00A204B7"/>
    <w:rsid w:val="00A24342"/>
    <w:rsid w:val="00A30C03"/>
    <w:rsid w:val="00A313FF"/>
    <w:rsid w:val="00A314A6"/>
    <w:rsid w:val="00A345A3"/>
    <w:rsid w:val="00A3543D"/>
    <w:rsid w:val="00A36B0C"/>
    <w:rsid w:val="00A37DAB"/>
    <w:rsid w:val="00A40A17"/>
    <w:rsid w:val="00A4166A"/>
    <w:rsid w:val="00A423D9"/>
    <w:rsid w:val="00A427D3"/>
    <w:rsid w:val="00A534BE"/>
    <w:rsid w:val="00A5363E"/>
    <w:rsid w:val="00A6055F"/>
    <w:rsid w:val="00A615D9"/>
    <w:rsid w:val="00A62EBA"/>
    <w:rsid w:val="00A63A72"/>
    <w:rsid w:val="00A64B86"/>
    <w:rsid w:val="00A64EA1"/>
    <w:rsid w:val="00A7194C"/>
    <w:rsid w:val="00A71F04"/>
    <w:rsid w:val="00A72FC9"/>
    <w:rsid w:val="00A72FEE"/>
    <w:rsid w:val="00A749A0"/>
    <w:rsid w:val="00A75A30"/>
    <w:rsid w:val="00A75FDC"/>
    <w:rsid w:val="00A80643"/>
    <w:rsid w:val="00A815DC"/>
    <w:rsid w:val="00A82306"/>
    <w:rsid w:val="00A82B6C"/>
    <w:rsid w:val="00A83424"/>
    <w:rsid w:val="00A87585"/>
    <w:rsid w:val="00A91463"/>
    <w:rsid w:val="00A952AA"/>
    <w:rsid w:val="00A954CF"/>
    <w:rsid w:val="00A97D66"/>
    <w:rsid w:val="00AA1040"/>
    <w:rsid w:val="00AA3EB5"/>
    <w:rsid w:val="00AA568B"/>
    <w:rsid w:val="00AA6296"/>
    <w:rsid w:val="00AA6939"/>
    <w:rsid w:val="00AA729B"/>
    <w:rsid w:val="00AB0B28"/>
    <w:rsid w:val="00AB105D"/>
    <w:rsid w:val="00AB5DCB"/>
    <w:rsid w:val="00AB6AA0"/>
    <w:rsid w:val="00AC0653"/>
    <w:rsid w:val="00AC12ED"/>
    <w:rsid w:val="00AC2AE5"/>
    <w:rsid w:val="00AC3C6B"/>
    <w:rsid w:val="00AC6457"/>
    <w:rsid w:val="00AD329D"/>
    <w:rsid w:val="00AE3922"/>
    <w:rsid w:val="00AE4E47"/>
    <w:rsid w:val="00AE6507"/>
    <w:rsid w:val="00AF0A07"/>
    <w:rsid w:val="00AF1FDE"/>
    <w:rsid w:val="00AF39A1"/>
    <w:rsid w:val="00AF6A9D"/>
    <w:rsid w:val="00AF7F4B"/>
    <w:rsid w:val="00B0193D"/>
    <w:rsid w:val="00B02575"/>
    <w:rsid w:val="00B05D9A"/>
    <w:rsid w:val="00B10F18"/>
    <w:rsid w:val="00B127E5"/>
    <w:rsid w:val="00B17D1C"/>
    <w:rsid w:val="00B225C7"/>
    <w:rsid w:val="00B22E41"/>
    <w:rsid w:val="00B253E5"/>
    <w:rsid w:val="00B25FE1"/>
    <w:rsid w:val="00B302A6"/>
    <w:rsid w:val="00B31A20"/>
    <w:rsid w:val="00B34788"/>
    <w:rsid w:val="00B40BB1"/>
    <w:rsid w:val="00B42C24"/>
    <w:rsid w:val="00B446FF"/>
    <w:rsid w:val="00B44B65"/>
    <w:rsid w:val="00B45949"/>
    <w:rsid w:val="00B4636F"/>
    <w:rsid w:val="00B51CB4"/>
    <w:rsid w:val="00B538AB"/>
    <w:rsid w:val="00B570C6"/>
    <w:rsid w:val="00B61608"/>
    <w:rsid w:val="00B61A2A"/>
    <w:rsid w:val="00B61F97"/>
    <w:rsid w:val="00B652B9"/>
    <w:rsid w:val="00B673D3"/>
    <w:rsid w:val="00B67684"/>
    <w:rsid w:val="00B70480"/>
    <w:rsid w:val="00B72ED1"/>
    <w:rsid w:val="00B73567"/>
    <w:rsid w:val="00B7361B"/>
    <w:rsid w:val="00B80604"/>
    <w:rsid w:val="00B82EA2"/>
    <w:rsid w:val="00B83350"/>
    <w:rsid w:val="00B837BE"/>
    <w:rsid w:val="00B84C42"/>
    <w:rsid w:val="00B87C3D"/>
    <w:rsid w:val="00B915E5"/>
    <w:rsid w:val="00B93368"/>
    <w:rsid w:val="00B93C07"/>
    <w:rsid w:val="00B94539"/>
    <w:rsid w:val="00B94A9A"/>
    <w:rsid w:val="00B95404"/>
    <w:rsid w:val="00B955D9"/>
    <w:rsid w:val="00B95806"/>
    <w:rsid w:val="00BA0C5D"/>
    <w:rsid w:val="00BA179A"/>
    <w:rsid w:val="00BA33FC"/>
    <w:rsid w:val="00BA7FB9"/>
    <w:rsid w:val="00BB094C"/>
    <w:rsid w:val="00BB0D9A"/>
    <w:rsid w:val="00BB173E"/>
    <w:rsid w:val="00BB31B9"/>
    <w:rsid w:val="00BB4272"/>
    <w:rsid w:val="00BB4F44"/>
    <w:rsid w:val="00BB647E"/>
    <w:rsid w:val="00BB6CE2"/>
    <w:rsid w:val="00BB72D1"/>
    <w:rsid w:val="00BC2423"/>
    <w:rsid w:val="00BC3E9B"/>
    <w:rsid w:val="00BC407D"/>
    <w:rsid w:val="00BC4D66"/>
    <w:rsid w:val="00BC5A3E"/>
    <w:rsid w:val="00BC5EF9"/>
    <w:rsid w:val="00BD009E"/>
    <w:rsid w:val="00BD3677"/>
    <w:rsid w:val="00BD657C"/>
    <w:rsid w:val="00BE0219"/>
    <w:rsid w:val="00BE29C5"/>
    <w:rsid w:val="00BE7CDC"/>
    <w:rsid w:val="00BF1392"/>
    <w:rsid w:val="00BF7818"/>
    <w:rsid w:val="00C025D2"/>
    <w:rsid w:val="00C0375E"/>
    <w:rsid w:val="00C061F3"/>
    <w:rsid w:val="00C12C32"/>
    <w:rsid w:val="00C16319"/>
    <w:rsid w:val="00C16A20"/>
    <w:rsid w:val="00C16E64"/>
    <w:rsid w:val="00C17279"/>
    <w:rsid w:val="00C21F1A"/>
    <w:rsid w:val="00C23A9C"/>
    <w:rsid w:val="00C260AF"/>
    <w:rsid w:val="00C27B05"/>
    <w:rsid w:val="00C27BA9"/>
    <w:rsid w:val="00C30270"/>
    <w:rsid w:val="00C30828"/>
    <w:rsid w:val="00C3207E"/>
    <w:rsid w:val="00C3579C"/>
    <w:rsid w:val="00C35F00"/>
    <w:rsid w:val="00C50561"/>
    <w:rsid w:val="00C523E0"/>
    <w:rsid w:val="00C52709"/>
    <w:rsid w:val="00C53C21"/>
    <w:rsid w:val="00C55255"/>
    <w:rsid w:val="00C56CA7"/>
    <w:rsid w:val="00C57F5D"/>
    <w:rsid w:val="00C628ED"/>
    <w:rsid w:val="00C655A9"/>
    <w:rsid w:val="00C66741"/>
    <w:rsid w:val="00C71E43"/>
    <w:rsid w:val="00C735AF"/>
    <w:rsid w:val="00C73FFB"/>
    <w:rsid w:val="00C7415B"/>
    <w:rsid w:val="00C7480D"/>
    <w:rsid w:val="00C74F2D"/>
    <w:rsid w:val="00C759B1"/>
    <w:rsid w:val="00C75FDF"/>
    <w:rsid w:val="00C76BFE"/>
    <w:rsid w:val="00C76DF6"/>
    <w:rsid w:val="00C773B9"/>
    <w:rsid w:val="00C77658"/>
    <w:rsid w:val="00C80491"/>
    <w:rsid w:val="00C8316E"/>
    <w:rsid w:val="00C84D3C"/>
    <w:rsid w:val="00C85643"/>
    <w:rsid w:val="00C86287"/>
    <w:rsid w:val="00C87725"/>
    <w:rsid w:val="00C9068B"/>
    <w:rsid w:val="00C90D84"/>
    <w:rsid w:val="00C918CF"/>
    <w:rsid w:val="00C91EB6"/>
    <w:rsid w:val="00CA0137"/>
    <w:rsid w:val="00CA1255"/>
    <w:rsid w:val="00CA167E"/>
    <w:rsid w:val="00CA392D"/>
    <w:rsid w:val="00CA6D87"/>
    <w:rsid w:val="00CA765D"/>
    <w:rsid w:val="00CB0690"/>
    <w:rsid w:val="00CB1C76"/>
    <w:rsid w:val="00CB4E34"/>
    <w:rsid w:val="00CB4F90"/>
    <w:rsid w:val="00CB722C"/>
    <w:rsid w:val="00CC0C00"/>
    <w:rsid w:val="00CC444E"/>
    <w:rsid w:val="00CC70D0"/>
    <w:rsid w:val="00CD170C"/>
    <w:rsid w:val="00CD3228"/>
    <w:rsid w:val="00CE0E37"/>
    <w:rsid w:val="00CE110F"/>
    <w:rsid w:val="00CE3F91"/>
    <w:rsid w:val="00CE778F"/>
    <w:rsid w:val="00CF1460"/>
    <w:rsid w:val="00CF1701"/>
    <w:rsid w:val="00CF259F"/>
    <w:rsid w:val="00CF52EB"/>
    <w:rsid w:val="00D02A35"/>
    <w:rsid w:val="00D03D23"/>
    <w:rsid w:val="00D11E08"/>
    <w:rsid w:val="00D11F25"/>
    <w:rsid w:val="00D168E1"/>
    <w:rsid w:val="00D16EE0"/>
    <w:rsid w:val="00D20DB7"/>
    <w:rsid w:val="00D2269A"/>
    <w:rsid w:val="00D22C5D"/>
    <w:rsid w:val="00D22C8C"/>
    <w:rsid w:val="00D23D16"/>
    <w:rsid w:val="00D25F53"/>
    <w:rsid w:val="00D30708"/>
    <w:rsid w:val="00D30863"/>
    <w:rsid w:val="00D32BCC"/>
    <w:rsid w:val="00D33670"/>
    <w:rsid w:val="00D36008"/>
    <w:rsid w:val="00D44393"/>
    <w:rsid w:val="00D526B4"/>
    <w:rsid w:val="00D54F1B"/>
    <w:rsid w:val="00D5582C"/>
    <w:rsid w:val="00D55E33"/>
    <w:rsid w:val="00D5741B"/>
    <w:rsid w:val="00D63092"/>
    <w:rsid w:val="00D634C8"/>
    <w:rsid w:val="00D7180D"/>
    <w:rsid w:val="00D732B3"/>
    <w:rsid w:val="00D80926"/>
    <w:rsid w:val="00D84A1D"/>
    <w:rsid w:val="00D878E9"/>
    <w:rsid w:val="00D90F31"/>
    <w:rsid w:val="00D91321"/>
    <w:rsid w:val="00D93B79"/>
    <w:rsid w:val="00D95A32"/>
    <w:rsid w:val="00D960F3"/>
    <w:rsid w:val="00DB30EB"/>
    <w:rsid w:val="00DB30FF"/>
    <w:rsid w:val="00DB3F4D"/>
    <w:rsid w:val="00DC18E0"/>
    <w:rsid w:val="00DC5BEF"/>
    <w:rsid w:val="00DC5ED0"/>
    <w:rsid w:val="00DC6A00"/>
    <w:rsid w:val="00DC7090"/>
    <w:rsid w:val="00DD0A1E"/>
    <w:rsid w:val="00DD12DC"/>
    <w:rsid w:val="00DD42F1"/>
    <w:rsid w:val="00DD517C"/>
    <w:rsid w:val="00DD6EF8"/>
    <w:rsid w:val="00DE0397"/>
    <w:rsid w:val="00DE12EA"/>
    <w:rsid w:val="00DE1605"/>
    <w:rsid w:val="00DE191D"/>
    <w:rsid w:val="00DE1EC7"/>
    <w:rsid w:val="00DE73B7"/>
    <w:rsid w:val="00DF2819"/>
    <w:rsid w:val="00DF29D9"/>
    <w:rsid w:val="00E00E75"/>
    <w:rsid w:val="00E021EE"/>
    <w:rsid w:val="00E03112"/>
    <w:rsid w:val="00E05775"/>
    <w:rsid w:val="00E1023F"/>
    <w:rsid w:val="00E10A5F"/>
    <w:rsid w:val="00E111E4"/>
    <w:rsid w:val="00E130C2"/>
    <w:rsid w:val="00E139CA"/>
    <w:rsid w:val="00E15DA4"/>
    <w:rsid w:val="00E16780"/>
    <w:rsid w:val="00E16E55"/>
    <w:rsid w:val="00E20979"/>
    <w:rsid w:val="00E20E0F"/>
    <w:rsid w:val="00E23D4D"/>
    <w:rsid w:val="00E27D9C"/>
    <w:rsid w:val="00E31EF0"/>
    <w:rsid w:val="00E343E4"/>
    <w:rsid w:val="00E34BA3"/>
    <w:rsid w:val="00E34C75"/>
    <w:rsid w:val="00E352E8"/>
    <w:rsid w:val="00E35897"/>
    <w:rsid w:val="00E36A86"/>
    <w:rsid w:val="00E42528"/>
    <w:rsid w:val="00E453BF"/>
    <w:rsid w:val="00E477B6"/>
    <w:rsid w:val="00E539FC"/>
    <w:rsid w:val="00E5660B"/>
    <w:rsid w:val="00E5689E"/>
    <w:rsid w:val="00E5730A"/>
    <w:rsid w:val="00E57C5A"/>
    <w:rsid w:val="00E648FE"/>
    <w:rsid w:val="00E70443"/>
    <w:rsid w:val="00E707DF"/>
    <w:rsid w:val="00E71673"/>
    <w:rsid w:val="00E723D5"/>
    <w:rsid w:val="00E7313E"/>
    <w:rsid w:val="00E7370A"/>
    <w:rsid w:val="00E74517"/>
    <w:rsid w:val="00E80042"/>
    <w:rsid w:val="00E8072C"/>
    <w:rsid w:val="00E8277F"/>
    <w:rsid w:val="00E90F77"/>
    <w:rsid w:val="00E921D8"/>
    <w:rsid w:val="00E937AB"/>
    <w:rsid w:val="00E975A3"/>
    <w:rsid w:val="00EA0110"/>
    <w:rsid w:val="00EA1892"/>
    <w:rsid w:val="00EA2540"/>
    <w:rsid w:val="00EA3C25"/>
    <w:rsid w:val="00EA504D"/>
    <w:rsid w:val="00EB47CD"/>
    <w:rsid w:val="00EB4A2C"/>
    <w:rsid w:val="00EB6340"/>
    <w:rsid w:val="00EC0E67"/>
    <w:rsid w:val="00EC2CF3"/>
    <w:rsid w:val="00EC6166"/>
    <w:rsid w:val="00EC67BF"/>
    <w:rsid w:val="00ED0F86"/>
    <w:rsid w:val="00ED17C1"/>
    <w:rsid w:val="00ED382A"/>
    <w:rsid w:val="00ED6911"/>
    <w:rsid w:val="00EE157B"/>
    <w:rsid w:val="00EE281C"/>
    <w:rsid w:val="00EE2B60"/>
    <w:rsid w:val="00EE5554"/>
    <w:rsid w:val="00EE6551"/>
    <w:rsid w:val="00EF176E"/>
    <w:rsid w:val="00EF2B39"/>
    <w:rsid w:val="00EF3372"/>
    <w:rsid w:val="00EF6467"/>
    <w:rsid w:val="00EF6D7C"/>
    <w:rsid w:val="00F02E42"/>
    <w:rsid w:val="00F04832"/>
    <w:rsid w:val="00F0560E"/>
    <w:rsid w:val="00F111CC"/>
    <w:rsid w:val="00F116AC"/>
    <w:rsid w:val="00F121E3"/>
    <w:rsid w:val="00F121E9"/>
    <w:rsid w:val="00F12C5B"/>
    <w:rsid w:val="00F13AA0"/>
    <w:rsid w:val="00F16474"/>
    <w:rsid w:val="00F169F8"/>
    <w:rsid w:val="00F17FE6"/>
    <w:rsid w:val="00F20BEC"/>
    <w:rsid w:val="00F233A2"/>
    <w:rsid w:val="00F254D3"/>
    <w:rsid w:val="00F25C32"/>
    <w:rsid w:val="00F2709A"/>
    <w:rsid w:val="00F31608"/>
    <w:rsid w:val="00F31B1D"/>
    <w:rsid w:val="00F320DE"/>
    <w:rsid w:val="00F32B43"/>
    <w:rsid w:val="00F353A8"/>
    <w:rsid w:val="00F35C3D"/>
    <w:rsid w:val="00F375AE"/>
    <w:rsid w:val="00F4034A"/>
    <w:rsid w:val="00F405E4"/>
    <w:rsid w:val="00F43620"/>
    <w:rsid w:val="00F446E7"/>
    <w:rsid w:val="00F5143A"/>
    <w:rsid w:val="00F51852"/>
    <w:rsid w:val="00F563B9"/>
    <w:rsid w:val="00F57DCC"/>
    <w:rsid w:val="00F60180"/>
    <w:rsid w:val="00F63511"/>
    <w:rsid w:val="00F635D9"/>
    <w:rsid w:val="00F649A8"/>
    <w:rsid w:val="00F64CEC"/>
    <w:rsid w:val="00F67768"/>
    <w:rsid w:val="00F70A43"/>
    <w:rsid w:val="00F724C0"/>
    <w:rsid w:val="00F7312D"/>
    <w:rsid w:val="00F754E2"/>
    <w:rsid w:val="00F76C73"/>
    <w:rsid w:val="00F77598"/>
    <w:rsid w:val="00F840C4"/>
    <w:rsid w:val="00F8506D"/>
    <w:rsid w:val="00F861BB"/>
    <w:rsid w:val="00F86385"/>
    <w:rsid w:val="00F86890"/>
    <w:rsid w:val="00F87867"/>
    <w:rsid w:val="00F90B94"/>
    <w:rsid w:val="00F93A25"/>
    <w:rsid w:val="00FA142D"/>
    <w:rsid w:val="00FA3D9E"/>
    <w:rsid w:val="00FA3DD0"/>
    <w:rsid w:val="00FA6533"/>
    <w:rsid w:val="00FB217B"/>
    <w:rsid w:val="00FB258A"/>
    <w:rsid w:val="00FB3EA7"/>
    <w:rsid w:val="00FB4814"/>
    <w:rsid w:val="00FB5ED1"/>
    <w:rsid w:val="00FB7031"/>
    <w:rsid w:val="00FC3941"/>
    <w:rsid w:val="00FC44EF"/>
    <w:rsid w:val="00FC4675"/>
    <w:rsid w:val="00FD0208"/>
    <w:rsid w:val="00FD02A0"/>
    <w:rsid w:val="00FD262B"/>
    <w:rsid w:val="00FE0977"/>
    <w:rsid w:val="00FE2D2F"/>
    <w:rsid w:val="00FE3E24"/>
    <w:rsid w:val="00FE423B"/>
    <w:rsid w:val="00FF1EF1"/>
    <w:rsid w:val="00FF26BE"/>
    <w:rsid w:val="00FF296C"/>
    <w:rsid w:val="00FF2F04"/>
    <w:rsid w:val="00FF4AEF"/>
    <w:rsid w:val="00FF79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DF78269"/>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EF176E"/>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F176E"/>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EF176E"/>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0F2CE1"/>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0F2CE1"/>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0F2CE1"/>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0F2CE1"/>
    <w:rPr>
      <w:rFonts w:ascii="Times New Roman" w:hAnsi="Times New Roman" w:cs="Times New Roman"/>
      <w:color w:val="0000FF"/>
      <w:sz w:val="16"/>
      <w:szCs w:val="16"/>
      <w:lang w:val="en-US"/>
    </w:rPr>
  </w:style>
  <w:style w:type="paragraph" w:styleId="22">
    <w:name w:val="Body Text Indent 2"/>
    <w:basedOn w:val="a"/>
    <w:link w:val="23"/>
    <w:uiPriority w:val="99"/>
    <w:rsid w:val="000F2CE1"/>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0F2CE1"/>
    <w:rPr>
      <w:rFonts w:ascii="Times New Roman" w:hAnsi="Times New Roman" w:cs="Times New Roman"/>
      <w:color w:val="0000FF"/>
      <w:sz w:val="16"/>
      <w:szCs w:val="16"/>
      <w:lang w:val="en-US"/>
    </w:rPr>
  </w:style>
  <w:style w:type="paragraph" w:styleId="24">
    <w:name w:val="Body Text 2"/>
    <w:basedOn w:val="a"/>
    <w:link w:val="25"/>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0F2CE1"/>
    <w:rPr>
      <w:rFonts w:ascii="Times New Roman" w:hAnsi="Times New Roman" w:cs="Times New Roman"/>
      <w:color w:val="0000FF"/>
      <w:sz w:val="16"/>
      <w:szCs w:val="16"/>
    </w:rPr>
  </w:style>
  <w:style w:type="character" w:styleId="a5">
    <w:name w:val="Hyperlink"/>
    <w:basedOn w:val="a0"/>
    <w:uiPriority w:val="99"/>
    <w:rsid w:val="000F2CE1"/>
    <w:rPr>
      <w:color w:val="0000FF"/>
      <w:sz w:val="20"/>
      <w:szCs w:val="20"/>
      <w:u w:val="single"/>
    </w:rPr>
  </w:style>
  <w:style w:type="paragraph" w:styleId="31">
    <w:name w:val="Body Text 3"/>
    <w:basedOn w:val="a"/>
    <w:link w:val="32"/>
    <w:uiPriority w:val="99"/>
    <w:rsid w:val="000F2CE1"/>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0F2CE1"/>
    <w:rPr>
      <w:rFonts w:ascii="Times New Roman" w:hAnsi="Times New Roman" w:cs="Times New Roman"/>
      <w:color w:val="0000FF"/>
      <w:sz w:val="16"/>
      <w:szCs w:val="16"/>
    </w:rPr>
  </w:style>
  <w:style w:type="character" w:customStyle="1" w:styleId="12">
    <w:name w:val="С1"/>
    <w:uiPriority w:val="99"/>
    <w:rsid w:val="000F2CE1"/>
    <w:rPr>
      <w:b/>
      <w:bCs/>
    </w:rPr>
  </w:style>
  <w:style w:type="paragraph" w:customStyle="1" w:styleId="a6">
    <w:name w:val="Ц"/>
    <w:basedOn w:val="a"/>
    <w:uiPriority w:val="99"/>
    <w:rsid w:val="000F2CE1"/>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0F2CE1"/>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0F2CE1"/>
    <w:rPr>
      <w:b/>
      <w:bCs/>
      <w:sz w:val="20"/>
      <w:szCs w:val="20"/>
    </w:rPr>
  </w:style>
  <w:style w:type="paragraph" w:customStyle="1" w:styleId="Blockquote">
    <w:name w:val="Blockquote"/>
    <w:basedOn w:val="a"/>
    <w:uiPriority w:val="99"/>
    <w:rsid w:val="000F2CE1"/>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0F2CE1"/>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0F2CE1"/>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0F2CE1"/>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0F2CE1"/>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0F2CE1"/>
    <w:rPr>
      <w:rFonts w:ascii="Courier New" w:hAnsi="Courier New" w:cs="Courier New"/>
      <w:color w:val="0000FF"/>
      <w:sz w:val="16"/>
      <w:szCs w:val="16"/>
    </w:rPr>
  </w:style>
  <w:style w:type="paragraph" w:customStyle="1" w:styleId="Text">
    <w:name w:val="Text"/>
    <w:basedOn w:val="a"/>
    <w:uiPriority w:val="99"/>
    <w:rsid w:val="000F2CE1"/>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0F2CE1"/>
    <w:rPr>
      <w:i/>
      <w:iCs/>
    </w:rPr>
  </w:style>
  <w:style w:type="paragraph" w:customStyle="1" w:styleId="H5">
    <w:name w:val="H5"/>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0F2CE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0F2CE1"/>
    <w:rPr>
      <w:color w:val="0000FF"/>
      <w:u w:val="single"/>
    </w:rPr>
  </w:style>
  <w:style w:type="character" w:customStyle="1" w:styleId="ac">
    <w:name w:val="В"/>
    <w:uiPriority w:val="99"/>
    <w:rsid w:val="000F2CE1"/>
    <w:rPr>
      <w:i/>
      <w:iCs/>
    </w:rPr>
  </w:style>
  <w:style w:type="paragraph" w:customStyle="1" w:styleId="H1">
    <w:name w:val="H1"/>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0F2CE1"/>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0F2CE1"/>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0F2CE1"/>
    <w:rPr>
      <w:sz w:val="20"/>
      <w:szCs w:val="20"/>
    </w:rPr>
  </w:style>
  <w:style w:type="paragraph" w:customStyle="1" w:styleId="Iniiaiieoaeno">
    <w:name w:val="Iniiaiie oaeno"/>
    <w:basedOn w:val="Iauiue"/>
    <w:uiPriority w:val="99"/>
    <w:rsid w:val="000F2CE1"/>
    <w:pPr>
      <w:jc w:val="both"/>
    </w:pPr>
    <w:rPr>
      <w:sz w:val="16"/>
      <w:szCs w:val="16"/>
    </w:rPr>
  </w:style>
  <w:style w:type="paragraph" w:customStyle="1" w:styleId="z-TopofForm">
    <w:name w:val="z-Top of Form"/>
    <w:next w:val="Iauiue"/>
    <w:uiPriority w:val="99"/>
    <w:rsid w:val="000F2CE1"/>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0F2CE1"/>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0F2CE1"/>
    <w:rPr>
      <w:i/>
      <w:iCs/>
      <w:sz w:val="24"/>
      <w:szCs w:val="24"/>
    </w:rPr>
  </w:style>
  <w:style w:type="character" w:customStyle="1" w:styleId="A20">
    <w:name w:val="A2"/>
    <w:uiPriority w:val="99"/>
    <w:rsid w:val="000F2CE1"/>
    <w:rPr>
      <w:color w:val="0000FF"/>
      <w:sz w:val="20"/>
      <w:szCs w:val="20"/>
      <w:u w:val="single"/>
    </w:rPr>
  </w:style>
  <w:style w:type="paragraph" w:customStyle="1" w:styleId="O">
    <w:name w:val="O"/>
    <w:basedOn w:val="Iauiue"/>
    <w:uiPriority w:val="99"/>
    <w:rsid w:val="000F2CE1"/>
    <w:pPr>
      <w:spacing w:before="100" w:after="100"/>
      <w:ind w:left="360" w:right="360"/>
    </w:pPr>
    <w:rPr>
      <w:sz w:val="24"/>
      <w:szCs w:val="24"/>
    </w:rPr>
  </w:style>
  <w:style w:type="character" w:customStyle="1" w:styleId="A10">
    <w:name w:val="A1"/>
    <w:uiPriority w:val="99"/>
    <w:rsid w:val="000F2CE1"/>
    <w:rPr>
      <w:i/>
      <w:iCs/>
      <w:sz w:val="20"/>
      <w:szCs w:val="20"/>
    </w:rPr>
  </w:style>
  <w:style w:type="paragraph" w:customStyle="1" w:styleId="Noaiaaieoiaioa">
    <w:name w:val="Noaia aieoiaioa"/>
    <w:basedOn w:val="Iauiue"/>
    <w:uiPriority w:val="99"/>
    <w:rsid w:val="000F2CE1"/>
    <w:pPr>
      <w:shd w:val="clear" w:color="auto" w:fill="000080"/>
    </w:pPr>
    <w:rPr>
      <w:rFonts w:ascii="Tahoma" w:hAnsi="Tahoma" w:cs="Tahoma"/>
    </w:rPr>
  </w:style>
  <w:style w:type="paragraph" w:customStyle="1" w:styleId="DefinitionTerm">
    <w:name w:val="Definition Term"/>
    <w:basedOn w:val="a"/>
    <w:next w:val="DefinitionList"/>
    <w:uiPriority w:val="99"/>
    <w:rsid w:val="000F2CE1"/>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0F2CE1"/>
    <w:rPr>
      <w:i/>
      <w:iCs/>
    </w:rPr>
  </w:style>
  <w:style w:type="paragraph" w:customStyle="1" w:styleId="H2">
    <w:name w:val="H2"/>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0F2CE1"/>
    <w:rPr>
      <w:i/>
      <w:iCs/>
    </w:rPr>
  </w:style>
  <w:style w:type="character" w:customStyle="1" w:styleId="CODE">
    <w:name w:val="CODE"/>
    <w:uiPriority w:val="99"/>
    <w:rsid w:val="000F2CE1"/>
    <w:rPr>
      <w:rFonts w:ascii="Courier New" w:hAnsi="Courier New" w:cs="Courier New"/>
      <w:sz w:val="20"/>
      <w:szCs w:val="20"/>
    </w:rPr>
  </w:style>
  <w:style w:type="character" w:styleId="af0">
    <w:name w:val="Emphasis"/>
    <w:basedOn w:val="a0"/>
    <w:uiPriority w:val="20"/>
    <w:qFormat/>
    <w:rsid w:val="000F2CE1"/>
    <w:rPr>
      <w:i/>
      <w:iCs/>
    </w:rPr>
  </w:style>
  <w:style w:type="character" w:styleId="af1">
    <w:name w:val="FollowedHyperlink"/>
    <w:basedOn w:val="a0"/>
    <w:uiPriority w:val="99"/>
    <w:rsid w:val="000F2CE1"/>
    <w:rPr>
      <w:color w:val="800080"/>
      <w:u w:val="single"/>
    </w:rPr>
  </w:style>
  <w:style w:type="character" w:customStyle="1" w:styleId="Keyboard">
    <w:name w:val="Keyboard"/>
    <w:uiPriority w:val="99"/>
    <w:rsid w:val="000F2CE1"/>
    <w:rPr>
      <w:rFonts w:ascii="Courier New" w:hAnsi="Courier New" w:cs="Courier New"/>
      <w:b/>
      <w:bCs/>
      <w:sz w:val="20"/>
      <w:szCs w:val="20"/>
    </w:rPr>
  </w:style>
  <w:style w:type="character" w:customStyle="1" w:styleId="Sample">
    <w:name w:val="Sample"/>
    <w:uiPriority w:val="99"/>
    <w:rsid w:val="000F2CE1"/>
    <w:rPr>
      <w:rFonts w:ascii="Courier New" w:hAnsi="Courier New" w:cs="Courier New"/>
    </w:rPr>
  </w:style>
  <w:style w:type="character" w:customStyle="1" w:styleId="Typewriter">
    <w:name w:val="Typewriter"/>
    <w:uiPriority w:val="99"/>
    <w:rsid w:val="000F2CE1"/>
    <w:rPr>
      <w:rFonts w:ascii="Courier New" w:hAnsi="Courier New" w:cs="Courier New"/>
      <w:sz w:val="20"/>
      <w:szCs w:val="20"/>
    </w:rPr>
  </w:style>
  <w:style w:type="character" w:customStyle="1" w:styleId="Variable">
    <w:name w:val="Variable"/>
    <w:uiPriority w:val="99"/>
    <w:rsid w:val="000F2CE1"/>
    <w:rPr>
      <w:i/>
      <w:iCs/>
    </w:rPr>
  </w:style>
  <w:style w:type="character" w:customStyle="1" w:styleId="HTMLMarkup">
    <w:name w:val="HTML Markup"/>
    <w:uiPriority w:val="99"/>
    <w:rsid w:val="000F2CE1"/>
    <w:rPr>
      <w:vanish/>
      <w:color w:val="FF0000"/>
    </w:rPr>
  </w:style>
  <w:style w:type="character" w:customStyle="1" w:styleId="Comment">
    <w:name w:val="Comment"/>
    <w:uiPriority w:val="99"/>
    <w:rsid w:val="000F2CE1"/>
    <w:rPr>
      <w:vanish/>
    </w:rPr>
  </w:style>
  <w:style w:type="paragraph" w:customStyle="1" w:styleId="af2">
    <w:name w:val="п"/>
    <w:uiPriority w:val="99"/>
    <w:rsid w:val="000F2CE1"/>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0F2CE1"/>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0F2CE1"/>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0F2CE1"/>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0F2CE1"/>
    <w:rPr>
      <w:sz w:val="20"/>
      <w:szCs w:val="20"/>
      <w:vertAlign w:val="superscript"/>
    </w:rPr>
  </w:style>
  <w:style w:type="character" w:customStyle="1" w:styleId="af6">
    <w:name w:val="К"/>
    <w:uiPriority w:val="99"/>
    <w:rsid w:val="000F2CE1"/>
    <w:rPr>
      <w:rFonts w:ascii="Courier New" w:hAnsi="Courier New" w:cs="Courier New"/>
      <w:sz w:val="20"/>
      <w:szCs w:val="20"/>
    </w:rPr>
  </w:style>
  <w:style w:type="paragraph" w:customStyle="1" w:styleId="af7">
    <w:name w:val="Ф"/>
    <w:basedOn w:val="af8"/>
    <w:uiPriority w:val="99"/>
    <w:rsid w:val="000F2CE1"/>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0F2CE1"/>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0F2CE1"/>
    <w:rPr>
      <w:vanish/>
      <w:color w:val="FF0000"/>
    </w:rPr>
  </w:style>
  <w:style w:type="paragraph" w:customStyle="1" w:styleId="Z-1">
    <w:name w:val="Z-1"/>
    <w:next w:val="af8"/>
    <w:uiPriority w:val="99"/>
    <w:rsid w:val="000F2CE1"/>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0F2CE1"/>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0F2CE1"/>
    <w:pPr>
      <w:spacing w:before="0" w:after="0"/>
    </w:pPr>
  </w:style>
  <w:style w:type="paragraph" w:customStyle="1" w:styleId="afb">
    <w:name w:val="А"/>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0F2CE1"/>
    <w:pPr>
      <w:widowControl/>
      <w:ind w:left="360"/>
    </w:pPr>
    <w:rPr>
      <w:sz w:val="24"/>
      <w:szCs w:val="24"/>
    </w:rPr>
  </w:style>
  <w:style w:type="paragraph" w:customStyle="1" w:styleId="afc">
    <w:name w:val="......."/>
    <w:basedOn w:val="a"/>
    <w:next w:val="a"/>
    <w:uiPriority w:val="99"/>
    <w:rsid w:val="000F2CE1"/>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0F2CE1"/>
    <w:rPr>
      <w:color w:val="0000FF"/>
      <w:u w:val="single"/>
    </w:rPr>
  </w:style>
  <w:style w:type="character" w:customStyle="1" w:styleId="14">
    <w:name w:val="О1"/>
    <w:uiPriority w:val="99"/>
    <w:rsid w:val="000F2CE1"/>
    <w:rPr>
      <w:i/>
      <w:iCs/>
    </w:rPr>
  </w:style>
  <w:style w:type="character" w:customStyle="1" w:styleId="afe">
    <w:name w:val="П"/>
    <w:uiPriority w:val="99"/>
    <w:rsid w:val="000F2CE1"/>
    <w:rPr>
      <w:color w:val="800080"/>
      <w:u w:val="single"/>
    </w:rPr>
  </w:style>
  <w:style w:type="character" w:customStyle="1" w:styleId="15">
    <w:name w:val="К1"/>
    <w:uiPriority w:val="99"/>
    <w:rsid w:val="000F2CE1"/>
    <w:rPr>
      <w:rFonts w:ascii="Courier New" w:hAnsi="Courier New" w:cs="Courier New"/>
      <w:b/>
      <w:bCs/>
      <w:sz w:val="20"/>
      <w:szCs w:val="20"/>
    </w:rPr>
  </w:style>
  <w:style w:type="character" w:customStyle="1" w:styleId="4">
    <w:name w:val="П4"/>
    <w:uiPriority w:val="99"/>
    <w:rsid w:val="000F2CE1"/>
    <w:rPr>
      <w:rFonts w:ascii="Courier New" w:hAnsi="Courier New" w:cs="Courier New"/>
    </w:rPr>
  </w:style>
  <w:style w:type="character" w:customStyle="1" w:styleId="33">
    <w:name w:val="П3"/>
    <w:uiPriority w:val="99"/>
    <w:rsid w:val="000F2CE1"/>
    <w:rPr>
      <w:rFonts w:ascii="Courier New" w:hAnsi="Courier New" w:cs="Courier New"/>
      <w:sz w:val="20"/>
      <w:szCs w:val="20"/>
    </w:rPr>
  </w:style>
  <w:style w:type="character" w:customStyle="1" w:styleId="26">
    <w:name w:val="П2"/>
    <w:uiPriority w:val="99"/>
    <w:rsid w:val="000F2CE1"/>
    <w:rPr>
      <w:i/>
      <w:iCs/>
    </w:rPr>
  </w:style>
  <w:style w:type="character" w:customStyle="1" w:styleId="16">
    <w:name w:val="П1"/>
    <w:uiPriority w:val="99"/>
    <w:rsid w:val="000F2CE1"/>
    <w:rPr>
      <w:vanish/>
    </w:rPr>
  </w:style>
  <w:style w:type="paragraph" w:customStyle="1" w:styleId="Iniiaiieoaeno2">
    <w:name w:val="Iniiaiie oaeno 2"/>
    <w:basedOn w:val="Iauiue"/>
    <w:uiPriority w:val="99"/>
    <w:rsid w:val="000F2CE1"/>
    <w:pPr>
      <w:jc w:val="both"/>
    </w:pPr>
    <w:rPr>
      <w:sz w:val="16"/>
      <w:szCs w:val="16"/>
    </w:rPr>
  </w:style>
  <w:style w:type="character" w:customStyle="1" w:styleId="Aeiannueea">
    <w:name w:val="Aeia?nnueea"/>
    <w:basedOn w:val="Iniiaiieoeoo"/>
    <w:uiPriority w:val="99"/>
    <w:rsid w:val="000F2CE1"/>
    <w:rPr>
      <w:color w:val="0000FF"/>
      <w:sz w:val="20"/>
      <w:szCs w:val="20"/>
      <w:u w:val="single"/>
    </w:rPr>
  </w:style>
  <w:style w:type="character" w:customStyle="1" w:styleId="N1">
    <w:name w:val="N1"/>
    <w:uiPriority w:val="99"/>
    <w:rsid w:val="000F2CE1"/>
    <w:rPr>
      <w:b/>
      <w:bCs/>
    </w:rPr>
  </w:style>
  <w:style w:type="paragraph" w:customStyle="1" w:styleId="Iaeeiaaiiuenienie">
    <w:name w:val="Ia?ee?iaaiiue nienie"/>
    <w:basedOn w:val="Iauiue"/>
    <w:uiPriority w:val="99"/>
    <w:rsid w:val="000F2CE1"/>
    <w:pPr>
      <w:widowControl/>
      <w:ind w:left="283" w:hanging="283"/>
    </w:pPr>
  </w:style>
  <w:style w:type="paragraph" w:customStyle="1" w:styleId="Oaeno">
    <w:name w:val="Oaeno"/>
    <w:basedOn w:val="Iauiue"/>
    <w:uiPriority w:val="99"/>
    <w:rsid w:val="000F2CE1"/>
    <w:rPr>
      <w:rFonts w:ascii="Courier New" w:hAnsi="Courier New" w:cs="Courier New"/>
    </w:rPr>
  </w:style>
  <w:style w:type="paragraph" w:customStyle="1" w:styleId="Iniiaiieoaeno3">
    <w:name w:val="Iniiaiie oaeno 3"/>
    <w:basedOn w:val="Iauiue"/>
    <w:uiPriority w:val="99"/>
    <w:rsid w:val="000F2CE1"/>
    <w:pPr>
      <w:jc w:val="center"/>
    </w:pPr>
    <w:rPr>
      <w:sz w:val="16"/>
      <w:szCs w:val="16"/>
    </w:rPr>
  </w:style>
  <w:style w:type="paragraph" w:customStyle="1" w:styleId="Aaoieeeieiioeooe">
    <w:name w:val="Aa?oiee eieiioeooe"/>
    <w:basedOn w:val="Iauiue"/>
    <w:uiPriority w:val="99"/>
    <w:rsid w:val="000F2CE1"/>
    <w:pPr>
      <w:widowControl/>
      <w:tabs>
        <w:tab w:val="center" w:pos="4153"/>
        <w:tab w:val="right" w:pos="8306"/>
      </w:tabs>
    </w:pPr>
  </w:style>
  <w:style w:type="paragraph" w:customStyle="1" w:styleId="Ieieeeieiioeooe">
    <w:name w:val="Ie?iee eieiioeooe"/>
    <w:basedOn w:val="Iauiue"/>
    <w:uiPriority w:val="99"/>
    <w:rsid w:val="000F2CE1"/>
    <w:pPr>
      <w:widowControl/>
      <w:tabs>
        <w:tab w:val="center" w:pos="4153"/>
        <w:tab w:val="right" w:pos="8306"/>
      </w:tabs>
    </w:pPr>
  </w:style>
  <w:style w:type="paragraph" w:customStyle="1" w:styleId="Default">
    <w:name w:val="Default"/>
    <w:uiPriority w:val="99"/>
    <w:rsid w:val="000F2CE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0F2CE1"/>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0F2CE1"/>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0F2CE1"/>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0F2CE1"/>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0F2CE1"/>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0F2CE1"/>
    <w:rPr>
      <w:b/>
      <w:bCs/>
      <w:i/>
      <w:iCs/>
      <w:sz w:val="17"/>
      <w:szCs w:val="17"/>
    </w:rPr>
  </w:style>
  <w:style w:type="paragraph" w:customStyle="1" w:styleId="310">
    <w:name w:val="Основной текст (3)1"/>
    <w:basedOn w:val="a"/>
    <w:uiPriority w:val="99"/>
    <w:rsid w:val="000F2CE1"/>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0F2CE1"/>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0F2CE1"/>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0F2CE1"/>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0F2CE1"/>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0F2CE1"/>
    <w:rPr>
      <w:i/>
      <w:iCs/>
      <w:spacing w:val="0"/>
      <w:sz w:val="16"/>
      <w:szCs w:val="16"/>
    </w:rPr>
  </w:style>
  <w:style w:type="character" w:customStyle="1" w:styleId="578">
    <w:name w:val="Основной текст (5)78"/>
    <w:basedOn w:val="a0"/>
    <w:uiPriority w:val="99"/>
    <w:rsid w:val="000F2CE1"/>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0F2CE1"/>
    <w:rPr>
      <w:b/>
      <w:bCs/>
      <w:i/>
      <w:iCs/>
      <w:spacing w:val="0"/>
      <w:sz w:val="14"/>
      <w:szCs w:val="14"/>
    </w:rPr>
  </w:style>
  <w:style w:type="character" w:customStyle="1" w:styleId="57pt124">
    <w:name w:val="Основной текст (5) + 7 pt1.Полужирный24"/>
    <w:basedOn w:val="a0"/>
    <w:uiPriority w:val="99"/>
    <w:rsid w:val="000F2CE1"/>
    <w:rPr>
      <w:b/>
      <w:bCs/>
      <w:i/>
      <w:iCs/>
      <w:spacing w:val="0"/>
      <w:sz w:val="14"/>
      <w:szCs w:val="14"/>
    </w:rPr>
  </w:style>
  <w:style w:type="character" w:customStyle="1" w:styleId="8pt25340pt104">
    <w:name w:val="Основной текст + 8 pt25.Курсив34.Интервал 0 pt104"/>
    <w:basedOn w:val="a0"/>
    <w:uiPriority w:val="99"/>
    <w:rsid w:val="000F2CE1"/>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0F2CE1"/>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0F2CE1"/>
    <w:rPr>
      <w:i/>
      <w:iCs/>
      <w:spacing w:val="0"/>
      <w:sz w:val="16"/>
      <w:szCs w:val="16"/>
    </w:rPr>
  </w:style>
  <w:style w:type="character" w:customStyle="1" w:styleId="576">
    <w:name w:val="Основной текст (5)76"/>
    <w:basedOn w:val="a0"/>
    <w:uiPriority w:val="99"/>
    <w:rsid w:val="000F2CE1"/>
    <w:rPr>
      <w:rFonts w:ascii="Arial Unicode MS" w:eastAsia="Arial Unicode MS" w:cs="Arial Unicode MS"/>
      <w:i/>
      <w:iCs/>
      <w:noProof/>
      <w:spacing w:val="0"/>
      <w:sz w:val="16"/>
      <w:szCs w:val="16"/>
    </w:rPr>
  </w:style>
  <w:style w:type="paragraph" w:customStyle="1" w:styleId="61">
    <w:name w:val="Заголовок №61"/>
    <w:basedOn w:val="a"/>
    <w:uiPriority w:val="99"/>
    <w:rsid w:val="000F2CE1"/>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0F2CE1"/>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0F2CE1"/>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0F2CE1"/>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0F2CE1"/>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0F2CE1"/>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0F2CE1"/>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0F2CE1"/>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0F2CE1"/>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0F2CE1"/>
    <w:rPr>
      <w:rFonts w:ascii="Arial Narrow" w:hAnsi="Arial Narrow" w:cs="Arial Narrow"/>
      <w:i/>
      <w:iCs/>
      <w:sz w:val="15"/>
      <w:szCs w:val="15"/>
    </w:rPr>
  </w:style>
  <w:style w:type="paragraph" w:customStyle="1" w:styleId="100">
    <w:name w:val="Заголовок №10"/>
    <w:basedOn w:val="a"/>
    <w:uiPriority w:val="99"/>
    <w:rsid w:val="000F2CE1"/>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0F2CE1"/>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0F2CE1"/>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0F2CE1"/>
    <w:rPr>
      <w:rFonts w:ascii="Lucida Sans Unicode" w:hAnsi="Lucida Sans Unicode" w:cs="Lucida Sans Unicode"/>
      <w:i/>
      <w:iCs/>
      <w:spacing w:val="0"/>
      <w:sz w:val="16"/>
      <w:szCs w:val="16"/>
    </w:rPr>
  </w:style>
  <w:style w:type="character" w:customStyle="1" w:styleId="aff">
    <w:name w:val="Основной текст_"/>
    <w:basedOn w:val="a0"/>
    <w:link w:val="17"/>
    <w:rsid w:val="000F2CE1"/>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0F2CE1"/>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0F2CE1"/>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0F2CE1"/>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0F2CE1"/>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0F2CE1"/>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0F2CE1"/>
    <w:rPr>
      <w:b/>
      <w:bCs/>
      <w:i/>
      <w:iCs/>
      <w:sz w:val="15"/>
      <w:szCs w:val="15"/>
    </w:rPr>
  </w:style>
  <w:style w:type="character" w:customStyle="1" w:styleId="2050pt30">
    <w:name w:val="Основной текст (20) + Не курсив5.Интервал 0 pt30"/>
    <w:basedOn w:val="200"/>
    <w:uiPriority w:val="99"/>
    <w:rsid w:val="000F2CE1"/>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0F2CE1"/>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0F2CE1"/>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0F2CE1"/>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0F2CE1"/>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0F2CE1"/>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0F2CE1"/>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0F2CE1"/>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0F2CE1"/>
    <w:rPr>
      <w:rFonts w:ascii="Arial" w:hAnsi="Arial" w:cs="Arial"/>
      <w:i/>
      <w:iCs/>
      <w:spacing w:val="-10"/>
      <w:sz w:val="17"/>
      <w:szCs w:val="17"/>
    </w:rPr>
  </w:style>
  <w:style w:type="paragraph" w:customStyle="1" w:styleId="250">
    <w:name w:val="Основной текст25"/>
    <w:basedOn w:val="a"/>
    <w:rsid w:val="000F2CE1"/>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0F2CE1"/>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0F2CE1"/>
    <w:rPr>
      <w:rFonts w:ascii="Times New Roman" w:hAnsi="Times New Roman" w:cs="Times New Roman"/>
      <w:spacing w:val="0"/>
      <w:sz w:val="21"/>
      <w:szCs w:val="21"/>
      <w:u w:val="single"/>
    </w:rPr>
  </w:style>
  <w:style w:type="paragraph" w:customStyle="1" w:styleId="140">
    <w:name w:val="Заголовок №14"/>
    <w:basedOn w:val="a"/>
    <w:uiPriority w:val="99"/>
    <w:rsid w:val="000F2CE1"/>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0F2CE1"/>
    <w:rPr>
      <w:spacing w:val="40"/>
      <w:sz w:val="25"/>
      <w:szCs w:val="25"/>
    </w:rPr>
  </w:style>
  <w:style w:type="paragraph" w:customStyle="1" w:styleId="7">
    <w:name w:val="Основной текст (7)"/>
    <w:basedOn w:val="a"/>
    <w:uiPriority w:val="99"/>
    <w:rsid w:val="000F2CE1"/>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0F2CE1"/>
    <w:rPr>
      <w:spacing w:val="10"/>
      <w:sz w:val="26"/>
      <w:szCs w:val="26"/>
    </w:rPr>
  </w:style>
  <w:style w:type="character" w:customStyle="1" w:styleId="240">
    <w:name w:val="Основной текст24"/>
    <w:basedOn w:val="a0"/>
    <w:uiPriority w:val="99"/>
    <w:rsid w:val="000F2CE1"/>
    <w:rPr>
      <w:sz w:val="25"/>
      <w:szCs w:val="25"/>
    </w:rPr>
  </w:style>
  <w:style w:type="paragraph" w:customStyle="1" w:styleId="6">
    <w:name w:val="Заголовок №6"/>
    <w:basedOn w:val="a"/>
    <w:uiPriority w:val="99"/>
    <w:rsid w:val="000F2CE1"/>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0F2CE1"/>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0F2CE1"/>
    <w:rPr>
      <w:rFonts w:ascii="Lucida Sans Unicode" w:hAnsi="Lucida Sans Unicode" w:cs="Lucida Sans Unicode"/>
      <w:i/>
      <w:iCs/>
      <w:sz w:val="16"/>
      <w:szCs w:val="16"/>
    </w:rPr>
  </w:style>
  <w:style w:type="paragraph" w:customStyle="1" w:styleId="80">
    <w:name w:val="Основной текст (8)"/>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0F2CE1"/>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0F2CE1"/>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0F2CE1"/>
    <w:rPr>
      <w:rFonts w:ascii="Segoe UI" w:hAnsi="Segoe UI" w:cs="Segoe UI"/>
      <w:b/>
      <w:bCs/>
      <w:i/>
      <w:iCs/>
      <w:spacing w:val="0"/>
      <w:sz w:val="16"/>
      <w:szCs w:val="16"/>
    </w:rPr>
  </w:style>
  <w:style w:type="character" w:customStyle="1" w:styleId="SegoeUI1">
    <w:name w:val="Основной текст + Segoe UI1"/>
    <w:basedOn w:val="a0"/>
    <w:uiPriority w:val="99"/>
    <w:rsid w:val="000F2CE1"/>
    <w:rPr>
      <w:rFonts w:ascii="Segoe UI" w:hAnsi="Segoe UI" w:cs="Segoe UI"/>
      <w:i/>
      <w:iCs/>
      <w:spacing w:val="0"/>
      <w:sz w:val="13"/>
      <w:szCs w:val="13"/>
    </w:rPr>
  </w:style>
  <w:style w:type="character" w:customStyle="1" w:styleId="18">
    <w:name w:val="Основной текст1"/>
    <w:basedOn w:val="a0"/>
    <w:uiPriority w:val="99"/>
    <w:rsid w:val="000F2CE1"/>
    <w:rPr>
      <w:rFonts w:ascii="Gungsuh" w:eastAsia="Gungsuh" w:cs="Gungsuh"/>
      <w:spacing w:val="-10"/>
      <w:sz w:val="16"/>
      <w:szCs w:val="16"/>
      <w:u w:val="single"/>
    </w:rPr>
  </w:style>
  <w:style w:type="paragraph" w:customStyle="1" w:styleId="34">
    <w:name w:val="Основной текст (3)"/>
    <w:basedOn w:val="a"/>
    <w:uiPriority w:val="99"/>
    <w:rsid w:val="000F2CE1"/>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0F2CE1"/>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0F2CE1"/>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0F2CE1"/>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0F2CE1"/>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0F2CE1"/>
    <w:rPr>
      <w:rFonts w:ascii="Gungsuh" w:eastAsia="Gungsuh" w:cs="Gungsuh"/>
      <w:spacing w:val="0"/>
      <w:sz w:val="15"/>
      <w:szCs w:val="15"/>
    </w:rPr>
  </w:style>
  <w:style w:type="character" w:customStyle="1" w:styleId="TrebuchetMS">
    <w:name w:val="Основной текст + Trebuchet MS"/>
    <w:basedOn w:val="a0"/>
    <w:uiPriority w:val="99"/>
    <w:rsid w:val="000F2CE1"/>
    <w:rPr>
      <w:rFonts w:ascii="Trebuchet MS" w:hAnsi="Trebuchet MS" w:cs="Trebuchet MS"/>
      <w:b/>
      <w:bCs/>
      <w:spacing w:val="0"/>
      <w:sz w:val="20"/>
      <w:szCs w:val="20"/>
    </w:rPr>
  </w:style>
  <w:style w:type="character" w:customStyle="1" w:styleId="102">
    <w:name w:val="Основной текст + 10"/>
    <w:basedOn w:val="a0"/>
    <w:uiPriority w:val="99"/>
    <w:rsid w:val="000F2CE1"/>
    <w:rPr>
      <w:rFonts w:ascii="Gungsuh" w:eastAsia="Gungsuh" w:cs="Gungsuh"/>
      <w:spacing w:val="-20"/>
      <w:sz w:val="21"/>
      <w:szCs w:val="21"/>
    </w:rPr>
  </w:style>
  <w:style w:type="character" w:customStyle="1" w:styleId="9">
    <w:name w:val="Основной текст + 9"/>
    <w:basedOn w:val="a0"/>
    <w:uiPriority w:val="99"/>
    <w:rsid w:val="000F2CE1"/>
    <w:rPr>
      <w:rFonts w:ascii="Gungsuh" w:eastAsia="Gungsuh" w:cs="Gungsuh"/>
      <w:smallCaps/>
      <w:spacing w:val="-10"/>
      <w:sz w:val="19"/>
      <w:szCs w:val="19"/>
    </w:rPr>
  </w:style>
  <w:style w:type="character" w:customStyle="1" w:styleId="Candara">
    <w:name w:val="Основной текст + Candara"/>
    <w:basedOn w:val="a0"/>
    <w:uiPriority w:val="99"/>
    <w:rsid w:val="000F2CE1"/>
    <w:rPr>
      <w:rFonts w:ascii="Candara" w:hAnsi="Candara" w:cs="Candara"/>
      <w:b/>
      <w:bCs/>
      <w:spacing w:val="0"/>
      <w:sz w:val="22"/>
      <w:szCs w:val="22"/>
    </w:rPr>
  </w:style>
  <w:style w:type="character" w:customStyle="1" w:styleId="0pt">
    <w:name w:val="Основной текст + Интервал 0 pt"/>
    <w:basedOn w:val="a0"/>
    <w:uiPriority w:val="99"/>
    <w:rsid w:val="000F2CE1"/>
    <w:rPr>
      <w:rFonts w:ascii="Gungsuh" w:eastAsia="Gungsuh" w:cs="Gungsuh"/>
      <w:spacing w:val="10"/>
      <w:sz w:val="18"/>
      <w:szCs w:val="18"/>
    </w:rPr>
  </w:style>
  <w:style w:type="character" w:customStyle="1" w:styleId="8pt">
    <w:name w:val="Основной текст + 8 pt"/>
    <w:basedOn w:val="a0"/>
    <w:uiPriority w:val="99"/>
    <w:rsid w:val="000F2CE1"/>
    <w:rPr>
      <w:rFonts w:ascii="Gungsuh" w:eastAsia="Gungsuh" w:cs="Gungsuh"/>
      <w:spacing w:val="-10"/>
      <w:sz w:val="16"/>
      <w:szCs w:val="16"/>
    </w:rPr>
  </w:style>
  <w:style w:type="character" w:customStyle="1" w:styleId="Consolas">
    <w:name w:val="Основной текст + Consolas"/>
    <w:basedOn w:val="a0"/>
    <w:uiPriority w:val="99"/>
    <w:rsid w:val="000F2CE1"/>
    <w:rPr>
      <w:rFonts w:ascii="Consolas" w:hAnsi="Consolas" w:cs="Consolas"/>
      <w:b/>
      <w:bCs/>
      <w:spacing w:val="0"/>
      <w:sz w:val="19"/>
      <w:szCs w:val="19"/>
    </w:rPr>
  </w:style>
  <w:style w:type="character" w:customStyle="1" w:styleId="82">
    <w:name w:val="Основной текст + 8"/>
    <w:basedOn w:val="a0"/>
    <w:uiPriority w:val="99"/>
    <w:rsid w:val="000F2CE1"/>
    <w:rPr>
      <w:rFonts w:ascii="Arial Narrow" w:hAnsi="Arial Narrow" w:cs="Arial Narrow"/>
      <w:i/>
      <w:iCs/>
      <w:smallCaps/>
      <w:sz w:val="17"/>
      <w:szCs w:val="17"/>
    </w:rPr>
  </w:style>
  <w:style w:type="character" w:customStyle="1" w:styleId="280">
    <w:name w:val="Основной текст (2) + 8"/>
    <w:basedOn w:val="a0"/>
    <w:uiPriority w:val="99"/>
    <w:rsid w:val="000F2CE1"/>
    <w:rPr>
      <w:rFonts w:ascii="Arial Narrow" w:hAnsi="Arial Narrow" w:cs="Arial Narrow"/>
      <w:i/>
      <w:iCs/>
      <w:smallCaps/>
      <w:spacing w:val="0"/>
      <w:sz w:val="17"/>
      <w:szCs w:val="17"/>
    </w:rPr>
  </w:style>
  <w:style w:type="character" w:customStyle="1" w:styleId="7pt">
    <w:name w:val="Основной текст + 7 pt"/>
    <w:basedOn w:val="a0"/>
    <w:uiPriority w:val="99"/>
    <w:rsid w:val="000F2CE1"/>
    <w:rPr>
      <w:rFonts w:ascii="Gungsuh" w:eastAsia="Gungsuh" w:cs="Gungsuh"/>
      <w:spacing w:val="0"/>
      <w:sz w:val="14"/>
      <w:szCs w:val="14"/>
    </w:rPr>
  </w:style>
  <w:style w:type="character" w:customStyle="1" w:styleId="9pt">
    <w:name w:val="Основной текст + 9 pt"/>
    <w:basedOn w:val="a0"/>
    <w:rsid w:val="000F2CE1"/>
    <w:rPr>
      <w:rFonts w:ascii="Gungsuh" w:eastAsia="Gungsuh" w:cs="Gungsuh"/>
      <w:b/>
      <w:bCs/>
      <w:i/>
      <w:iCs/>
      <w:spacing w:val="0"/>
      <w:sz w:val="18"/>
      <w:szCs w:val="18"/>
    </w:rPr>
  </w:style>
  <w:style w:type="character" w:customStyle="1" w:styleId="9pt1">
    <w:name w:val="Основной текст + 9 pt1"/>
    <w:basedOn w:val="a0"/>
    <w:uiPriority w:val="99"/>
    <w:rsid w:val="000F2CE1"/>
    <w:rPr>
      <w:rFonts w:ascii="Gungsuh" w:eastAsia="Gungsuh" w:cs="Gungsuh"/>
      <w:smallCaps/>
      <w:spacing w:val="0"/>
      <w:sz w:val="18"/>
      <w:szCs w:val="18"/>
    </w:rPr>
  </w:style>
  <w:style w:type="character" w:customStyle="1" w:styleId="1pt">
    <w:name w:val="Основной текст + Интервал 1 pt"/>
    <w:basedOn w:val="a0"/>
    <w:uiPriority w:val="99"/>
    <w:rsid w:val="000F2CE1"/>
    <w:rPr>
      <w:rFonts w:ascii="Gungsuh" w:eastAsia="Gungsuh" w:cs="Gungsuh"/>
      <w:spacing w:val="30"/>
      <w:sz w:val="17"/>
      <w:szCs w:val="17"/>
    </w:rPr>
  </w:style>
  <w:style w:type="character" w:customStyle="1" w:styleId="Garamond">
    <w:name w:val="Колонтитул + Garamond"/>
    <w:basedOn w:val="a0"/>
    <w:uiPriority w:val="99"/>
    <w:rsid w:val="000F2CE1"/>
    <w:rPr>
      <w:rFonts w:ascii="Garamond" w:hAnsi="Garamond" w:cs="Garamond"/>
      <w:sz w:val="18"/>
      <w:szCs w:val="18"/>
    </w:rPr>
  </w:style>
  <w:style w:type="character" w:customStyle="1" w:styleId="3pt">
    <w:name w:val="Основной текст + Интервал 3 pt"/>
    <w:basedOn w:val="a0"/>
    <w:uiPriority w:val="99"/>
    <w:rsid w:val="000F2CE1"/>
    <w:rPr>
      <w:rFonts w:ascii="Gungsuh" w:eastAsia="Gungsuh" w:cs="Gungsuh"/>
      <w:spacing w:val="60"/>
      <w:sz w:val="17"/>
      <w:szCs w:val="17"/>
    </w:rPr>
  </w:style>
  <w:style w:type="paragraph" w:customStyle="1" w:styleId="aff6">
    <w:name w:val="Колонтитул"/>
    <w:basedOn w:val="a"/>
    <w:uiPriority w:val="99"/>
    <w:rsid w:val="000F2CE1"/>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0F2CE1"/>
    <w:rPr>
      <w:rFonts w:ascii="Arial" w:hAnsi="Arial" w:cs="Arial"/>
      <w:sz w:val="21"/>
      <w:szCs w:val="21"/>
    </w:rPr>
  </w:style>
  <w:style w:type="paragraph" w:customStyle="1" w:styleId="2b">
    <w:name w:val="Заголовок №2"/>
    <w:basedOn w:val="a"/>
    <w:uiPriority w:val="99"/>
    <w:rsid w:val="000F2CE1"/>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0F2CE1"/>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0F2CE1"/>
    <w:rPr>
      <w:rFonts w:ascii="Franklin Gothic Medium" w:hAnsi="Franklin Gothic Medium" w:cs="Franklin Gothic Medium"/>
      <w:spacing w:val="0"/>
      <w:sz w:val="18"/>
      <w:szCs w:val="18"/>
    </w:rPr>
  </w:style>
  <w:style w:type="paragraph" w:customStyle="1" w:styleId="35">
    <w:name w:val="Основной текст3"/>
    <w:basedOn w:val="a"/>
    <w:rsid w:val="000F2CE1"/>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0F2CE1"/>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0F2CE1"/>
    <w:rPr>
      <w:rFonts w:ascii="Batang" w:eastAsia="Batang" w:cs="Batang"/>
      <w:b/>
      <w:bCs/>
      <w:smallCaps/>
      <w:spacing w:val="0"/>
      <w:sz w:val="19"/>
      <w:szCs w:val="19"/>
    </w:rPr>
  </w:style>
  <w:style w:type="character" w:customStyle="1" w:styleId="FrankRuehl">
    <w:name w:val="Основной текст + FrankRuehl"/>
    <w:basedOn w:val="a0"/>
    <w:uiPriority w:val="99"/>
    <w:rsid w:val="000F2CE1"/>
    <w:rPr>
      <w:rFonts w:ascii="FrankRuehl" w:cs="FrankRuehl"/>
      <w:sz w:val="30"/>
      <w:szCs w:val="30"/>
      <w:lang w:bidi="he-IL"/>
    </w:rPr>
  </w:style>
  <w:style w:type="character" w:customStyle="1" w:styleId="FrankRuehl2">
    <w:name w:val="Основной текст + FrankRuehl2"/>
    <w:basedOn w:val="a0"/>
    <w:uiPriority w:val="99"/>
    <w:rsid w:val="000F2CE1"/>
    <w:rPr>
      <w:rFonts w:ascii="FrankRuehl" w:cs="FrankRuehl"/>
      <w:sz w:val="29"/>
      <w:szCs w:val="29"/>
      <w:lang w:bidi="he-IL"/>
    </w:rPr>
  </w:style>
  <w:style w:type="character" w:customStyle="1" w:styleId="FrankRuehl1">
    <w:name w:val="Основной текст + FrankRuehl1"/>
    <w:basedOn w:val="a0"/>
    <w:uiPriority w:val="99"/>
    <w:rsid w:val="000F2CE1"/>
    <w:rPr>
      <w:rFonts w:ascii="FrankRuehl" w:cs="FrankRuehl"/>
      <w:i/>
      <w:iCs/>
      <w:sz w:val="16"/>
      <w:szCs w:val="16"/>
      <w:lang w:bidi="he-IL"/>
    </w:rPr>
  </w:style>
  <w:style w:type="character" w:customStyle="1" w:styleId="112">
    <w:name w:val="Основной текст + 11"/>
    <w:basedOn w:val="a0"/>
    <w:uiPriority w:val="99"/>
    <w:rsid w:val="000F2CE1"/>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0F2CE1"/>
    <w:rPr>
      <w:rFonts w:ascii="FrankRuehl" w:cs="FrankRuehl"/>
      <w:b/>
      <w:bCs/>
      <w:i/>
      <w:iCs/>
      <w:spacing w:val="0"/>
      <w:sz w:val="9"/>
      <w:szCs w:val="9"/>
      <w:lang w:bidi="he-IL"/>
    </w:rPr>
  </w:style>
  <w:style w:type="paragraph" w:customStyle="1" w:styleId="41">
    <w:name w:val="Основной текст4"/>
    <w:basedOn w:val="a"/>
    <w:uiPriority w:val="99"/>
    <w:rsid w:val="000F2CE1"/>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0F2CE1"/>
    <w:rPr>
      <w:rFonts w:ascii="Gungsuh" w:eastAsia="Gungsuh" w:cs="Gungsuh"/>
      <w:sz w:val="33"/>
      <w:szCs w:val="33"/>
    </w:rPr>
  </w:style>
  <w:style w:type="character" w:customStyle="1" w:styleId="10pt">
    <w:name w:val="Основной текст + 10 pt"/>
    <w:basedOn w:val="a0"/>
    <w:uiPriority w:val="99"/>
    <w:rsid w:val="000F2CE1"/>
    <w:rPr>
      <w:rFonts w:ascii="Gungsuh" w:eastAsia="Gungsuh" w:cs="Gungsuh"/>
      <w:spacing w:val="-20"/>
      <w:sz w:val="20"/>
      <w:szCs w:val="20"/>
    </w:rPr>
  </w:style>
  <w:style w:type="character" w:customStyle="1" w:styleId="aff7">
    <w:name w:val="Основной текст + Полужирный"/>
    <w:aliases w:val="Интервал 0 pt9"/>
    <w:basedOn w:val="a0"/>
    <w:uiPriority w:val="99"/>
    <w:rsid w:val="000F2CE1"/>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0F2CE1"/>
    <w:rPr>
      <w:rFonts w:ascii="Times New Roman" w:hAnsi="Times New Roman" w:cs="Times New Roman"/>
      <w:b/>
      <w:bCs/>
      <w:sz w:val="21"/>
      <w:szCs w:val="21"/>
    </w:rPr>
  </w:style>
  <w:style w:type="character" w:customStyle="1" w:styleId="-1pt0">
    <w:name w:val="Оглавление + Интервал -1 pt"/>
    <w:basedOn w:val="a0"/>
    <w:uiPriority w:val="99"/>
    <w:rsid w:val="000F2CE1"/>
    <w:rPr>
      <w:rFonts w:ascii="Times New Roman" w:hAnsi="Times New Roman" w:cs="Times New Roman"/>
      <w:spacing w:val="-20"/>
      <w:sz w:val="21"/>
      <w:szCs w:val="21"/>
    </w:rPr>
  </w:style>
  <w:style w:type="character" w:customStyle="1" w:styleId="300">
    <w:name w:val="Основной текст + 30"/>
    <w:basedOn w:val="a0"/>
    <w:uiPriority w:val="99"/>
    <w:rsid w:val="000F2CE1"/>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0F2CE1"/>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0F2CE1"/>
    <w:rPr>
      <w:rFonts w:ascii="Bookman Old Style" w:hAnsi="Bookman Old Style" w:cs="Bookman Old Style"/>
      <w:spacing w:val="-20"/>
      <w:sz w:val="16"/>
      <w:szCs w:val="16"/>
    </w:rPr>
  </w:style>
  <w:style w:type="character" w:customStyle="1" w:styleId="202">
    <w:name w:val="Подпись к картинке (20)"/>
    <w:basedOn w:val="a0"/>
    <w:uiPriority w:val="99"/>
    <w:rsid w:val="000F2CE1"/>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0F2CE1"/>
    <w:rPr>
      <w:rFonts w:ascii="Arial Narrow" w:hAnsi="Arial Narrow" w:cs="Arial Narrow"/>
      <w:strike/>
      <w:spacing w:val="0"/>
      <w:sz w:val="22"/>
      <w:szCs w:val="22"/>
    </w:rPr>
  </w:style>
  <w:style w:type="character" w:customStyle="1" w:styleId="5">
    <w:name w:val="Подпись к картинке (5)"/>
    <w:basedOn w:val="a0"/>
    <w:uiPriority w:val="99"/>
    <w:rsid w:val="000F2CE1"/>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0F2CE1"/>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0F2CE1"/>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0F2CE1"/>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0F2CE1"/>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0F2CE1"/>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0F2CE1"/>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0F2CE1"/>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0F2CE1"/>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0F2CE1"/>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0F2CE1"/>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0F2CE1"/>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0F2CE1"/>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0F2CE1"/>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0F2CE1"/>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0F2CE1"/>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0F2CE1"/>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0F2CE1"/>
    <w:rPr>
      <w:rFonts w:ascii="Arial Narrow" w:hAnsi="Arial Narrow" w:cs="Arial Narrow"/>
      <w:spacing w:val="0"/>
      <w:sz w:val="17"/>
      <w:szCs w:val="17"/>
    </w:rPr>
  </w:style>
  <w:style w:type="paragraph" w:customStyle="1" w:styleId="113">
    <w:name w:val="Основной текст (11)"/>
    <w:basedOn w:val="a"/>
    <w:rsid w:val="000F2CE1"/>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0F2CE1"/>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0F2CE1"/>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0F2CE1"/>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0F2CE1"/>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0F2CE1"/>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0F2CE1"/>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0F2CE1"/>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0F2CE1"/>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0F2CE1"/>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0F2CE1"/>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0F2CE1"/>
    <w:rPr>
      <w:rFonts w:ascii="Arial Narrow" w:hAnsi="Arial Narrow" w:cs="Arial Narrow"/>
      <w:i/>
      <w:iCs/>
      <w:spacing w:val="0"/>
      <w:sz w:val="14"/>
      <w:szCs w:val="14"/>
    </w:rPr>
  </w:style>
  <w:style w:type="character" w:customStyle="1" w:styleId="37">
    <w:name w:val="Основной текст + Курсив3"/>
    <w:basedOn w:val="a0"/>
    <w:uiPriority w:val="99"/>
    <w:rsid w:val="000F2CE1"/>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0F2CE1"/>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0F2CE1"/>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0F2CE1"/>
    <w:rPr>
      <w:rFonts w:ascii="Arial Narrow" w:hAnsi="Arial Narrow" w:cs="Arial Narrow"/>
      <w:i/>
      <w:iCs/>
      <w:spacing w:val="0"/>
      <w:sz w:val="17"/>
      <w:szCs w:val="17"/>
    </w:rPr>
  </w:style>
  <w:style w:type="paragraph" w:customStyle="1" w:styleId="271">
    <w:name w:val="Основной текст (27)1"/>
    <w:basedOn w:val="a"/>
    <w:uiPriority w:val="99"/>
    <w:rsid w:val="000F2CE1"/>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0F2CE1"/>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0F2CE1"/>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0F2CE1"/>
    <w:rPr>
      <w:rFonts w:ascii="Gulim" w:eastAsia="Gulim" w:cs="Gulim"/>
      <w:i/>
      <w:iCs/>
      <w:spacing w:val="0"/>
      <w:sz w:val="13"/>
      <w:szCs w:val="13"/>
    </w:rPr>
  </w:style>
  <w:style w:type="character" w:customStyle="1" w:styleId="73">
    <w:name w:val="Основной текст + Курсив7"/>
    <w:basedOn w:val="a0"/>
    <w:uiPriority w:val="99"/>
    <w:rsid w:val="000F2CE1"/>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0F2CE1"/>
    <w:rPr>
      <w:rFonts w:ascii="Arial Narrow" w:hAnsi="Arial Narrow" w:cs="Arial Narrow"/>
      <w:spacing w:val="0"/>
      <w:sz w:val="17"/>
      <w:szCs w:val="17"/>
    </w:rPr>
  </w:style>
  <w:style w:type="character" w:customStyle="1" w:styleId="275">
    <w:name w:val="Основной текст (27) + Не курсив5"/>
    <w:basedOn w:val="a0"/>
    <w:uiPriority w:val="99"/>
    <w:rsid w:val="000F2CE1"/>
    <w:rPr>
      <w:rFonts w:ascii="Arial Narrow" w:hAnsi="Arial Narrow" w:cs="Arial Narrow"/>
      <w:spacing w:val="0"/>
      <w:sz w:val="17"/>
      <w:szCs w:val="17"/>
    </w:rPr>
  </w:style>
  <w:style w:type="character" w:customStyle="1" w:styleId="64">
    <w:name w:val="Основной текст + Курсив6"/>
    <w:basedOn w:val="a0"/>
    <w:uiPriority w:val="99"/>
    <w:rsid w:val="000F2CE1"/>
    <w:rPr>
      <w:rFonts w:ascii="Arial Narrow" w:hAnsi="Arial Narrow" w:cs="Arial Narrow"/>
      <w:i/>
      <w:iCs/>
      <w:spacing w:val="0"/>
      <w:sz w:val="17"/>
      <w:szCs w:val="17"/>
    </w:rPr>
  </w:style>
  <w:style w:type="character" w:customStyle="1" w:styleId="270">
    <w:name w:val="Основной текст (27)"/>
    <w:basedOn w:val="a0"/>
    <w:uiPriority w:val="99"/>
    <w:rsid w:val="000F2CE1"/>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0F2CE1"/>
    <w:rPr>
      <w:rFonts w:ascii="Arial Narrow" w:hAnsi="Arial Narrow" w:cs="Arial Narrow"/>
      <w:spacing w:val="0"/>
      <w:sz w:val="17"/>
      <w:szCs w:val="17"/>
    </w:rPr>
  </w:style>
  <w:style w:type="character" w:customStyle="1" w:styleId="58pt">
    <w:name w:val="Основной текст (5) + 8 pt.Не курсив"/>
    <w:basedOn w:val="a0"/>
    <w:uiPriority w:val="99"/>
    <w:rsid w:val="000F2CE1"/>
    <w:rPr>
      <w:rFonts w:ascii="Arial Narrow" w:hAnsi="Arial Narrow" w:cs="Arial Narrow"/>
      <w:spacing w:val="0"/>
      <w:sz w:val="16"/>
      <w:szCs w:val="16"/>
    </w:rPr>
  </w:style>
  <w:style w:type="paragraph" w:customStyle="1" w:styleId="511">
    <w:name w:val="Основной текст (5)1"/>
    <w:basedOn w:val="a"/>
    <w:uiPriority w:val="99"/>
    <w:rsid w:val="000F2CE1"/>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0F2CE1"/>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0F2CE1"/>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0F2CE1"/>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0F2CE1"/>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0F2CE1"/>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0F2CE1"/>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0F2CE1"/>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0F2CE1"/>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0F2CE1"/>
    <w:rPr>
      <w:rFonts w:ascii="Arial" w:hAnsi="Arial" w:cs="Arial"/>
      <w:b/>
      <w:bCs/>
      <w:spacing w:val="0"/>
      <w:sz w:val="23"/>
      <w:szCs w:val="23"/>
    </w:rPr>
  </w:style>
  <w:style w:type="character" w:customStyle="1" w:styleId="14pt">
    <w:name w:val="Основной текст + 14 pt"/>
    <w:basedOn w:val="a0"/>
    <w:uiPriority w:val="99"/>
    <w:rsid w:val="000F2CE1"/>
    <w:rPr>
      <w:rFonts w:ascii="Lucida Sans Unicode" w:hAnsi="Lucida Sans Unicode" w:cs="Lucida Sans Unicode"/>
      <w:sz w:val="28"/>
      <w:szCs w:val="28"/>
    </w:rPr>
  </w:style>
  <w:style w:type="paragraph" w:customStyle="1" w:styleId="2e">
    <w:name w:val="Подпись к таблице (2)"/>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DF29D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aff9">
    <w:name w:val="Подпись к картинке_"/>
    <w:basedOn w:val="a0"/>
    <w:link w:val="aff8"/>
    <w:rsid w:val="00DF29D9"/>
    <w:rPr>
      <w:rFonts w:ascii="MS Reference Sans Serif" w:hAnsi="MS Reference Sans Serif" w:cs="MS Reference Sans Serif"/>
      <w:b/>
      <w:bCs/>
      <w:sz w:val="13"/>
      <w:szCs w:val="13"/>
      <w:shd w:val="clear" w:color="auto" w:fill="FFFFFF"/>
    </w:rPr>
  </w:style>
  <w:style w:type="paragraph" w:customStyle="1" w:styleId="1b">
    <w:name w:val="Обычный (веб)1"/>
    <w:basedOn w:val="a"/>
    <w:rsid w:val="0097009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EF176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F176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EF176E"/>
    <w:rPr>
      <w:rFonts w:asciiTheme="majorHAnsi" w:eastAsiaTheme="majorEastAsia" w:hAnsiTheme="majorHAnsi" w:cstheme="majorBidi"/>
      <w:color w:val="243F60" w:themeColor="accent1" w:themeShade="7F"/>
      <w:sz w:val="24"/>
      <w:szCs w:val="24"/>
      <w:lang w:eastAsia="ru-RU"/>
    </w:rPr>
  </w:style>
  <w:style w:type="paragraph" w:customStyle="1" w:styleId="rtejustify">
    <w:name w:val="rtejustify"/>
    <w:basedOn w:val="a"/>
    <w:rsid w:val="00EF176E"/>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EF176E"/>
    <w:pPr>
      <w:spacing w:before="120" w:after="216" w:line="240" w:lineRule="auto"/>
      <w:ind w:left="349"/>
    </w:pPr>
    <w:rPr>
      <w:rFonts w:ascii="Times New Roman" w:eastAsia="Times New Roman" w:hAnsi="Times New Roman" w:cs="Times New Roman"/>
      <w:sz w:val="24"/>
      <w:szCs w:val="24"/>
      <w:lang w:eastAsia="ru-RU"/>
    </w:rPr>
  </w:style>
  <w:style w:type="character" w:customStyle="1" w:styleId="LucidaSansUnicode">
    <w:name w:val="Основной текст + Lucida Sans Unicode"/>
    <w:rsid w:val="00EF176E"/>
    <w:rPr>
      <w:rFonts w:ascii="Lucida Sans Unicode" w:hAnsi="Lucida Sans Unicode"/>
      <w:smallCaps/>
      <w:spacing w:val="-20"/>
      <w:sz w:val="17"/>
    </w:rPr>
  </w:style>
  <w:style w:type="character" w:customStyle="1" w:styleId="9pt2">
    <w:name w:val="Основной текст + 9 pt2"/>
    <w:rsid w:val="00EF176E"/>
    <w:rPr>
      <w:rFonts w:ascii="Times New Roman" w:hAnsi="Times New Roman"/>
      <w:b/>
      <w:spacing w:val="-10"/>
      <w:sz w:val="18"/>
    </w:rPr>
  </w:style>
  <w:style w:type="character" w:customStyle="1" w:styleId="reference">
    <w:name w:val="reference"/>
    <w:basedOn w:val="a0"/>
    <w:rsid w:val="00D55E33"/>
  </w:style>
  <w:style w:type="paragraph" w:customStyle="1" w:styleId="rtecenter">
    <w:name w:val="rtecenter"/>
    <w:basedOn w:val="a"/>
    <w:rsid w:val="003B402B"/>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3B402B"/>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305F70"/>
  </w:style>
  <w:style w:type="character" w:customStyle="1" w:styleId="2a">
    <w:name w:val="Основной текст (2)_"/>
    <w:basedOn w:val="a0"/>
    <w:link w:val="28"/>
    <w:uiPriority w:val="99"/>
    <w:locked/>
    <w:rsid w:val="00E10A5F"/>
    <w:rPr>
      <w:rFonts w:ascii="Segoe UI" w:hAnsi="Segoe UI" w:cs="Segoe UI"/>
      <w:sz w:val="13"/>
      <w:szCs w:val="13"/>
      <w:shd w:val="clear" w:color="auto" w:fill="FFFFFF"/>
    </w:rPr>
  </w:style>
  <w:style w:type="character" w:customStyle="1" w:styleId="0pt0">
    <w:name w:val="Основной текст + Полужирный;Интервал 0 pt"/>
    <w:basedOn w:val="aff"/>
    <w:rsid w:val="00E10A5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E10A5F"/>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E10A5F"/>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E10A5F"/>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E10A5F"/>
    <w:rPr>
      <w:rFonts w:ascii="Arial Narrow" w:eastAsia="Arial Narrow" w:hAnsi="Arial Narrow" w:cs="Arial Narrow"/>
      <w:b/>
      <w:bCs/>
      <w:i w:val="0"/>
      <w:iCs w:val="0"/>
      <w:smallCaps w:val="0"/>
      <w:strike w:val="0"/>
      <w:spacing w:val="0"/>
      <w:sz w:val="18"/>
      <w:szCs w:val="18"/>
    </w:rPr>
  </w:style>
  <w:style w:type="character" w:customStyle="1" w:styleId="2f">
    <w:name w:val="Основной текст (2) + Не полужирный"/>
    <w:basedOn w:val="2a"/>
    <w:rsid w:val="00E10A5F"/>
    <w:rPr>
      <w:rFonts w:ascii="Arial Narrow" w:eastAsia="Arial Narrow" w:hAnsi="Arial Narrow" w:cs="Arial Narrow"/>
      <w:i w:val="0"/>
      <w:iCs w:val="0"/>
      <w:smallCaps w:val="0"/>
      <w:strike w:val="0"/>
      <w:spacing w:val="0"/>
      <w:sz w:val="13"/>
      <w:szCs w:val="13"/>
      <w:shd w:val="clear" w:color="auto" w:fill="FFFFFF"/>
    </w:rPr>
  </w:style>
  <w:style w:type="character" w:customStyle="1" w:styleId="10pt-1pt">
    <w:name w:val="Основной текст + 10 pt;Интервал -1 pt"/>
    <w:basedOn w:val="aff"/>
    <w:rsid w:val="00E10A5F"/>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91">
    <w:name w:val="Основной текст (9)_"/>
    <w:basedOn w:val="a0"/>
    <w:link w:val="90"/>
    <w:uiPriority w:val="99"/>
    <w:rsid w:val="00C8316E"/>
    <w:rPr>
      <w:rFonts w:ascii="Lucida Sans Unicode" w:hAnsi="Lucida Sans Unicode" w:cs="Lucida Sans Unicode"/>
      <w:sz w:val="14"/>
      <w:szCs w:val="14"/>
      <w:shd w:val="clear" w:color="auto" w:fill="FFFFFF"/>
    </w:rPr>
  </w:style>
  <w:style w:type="character" w:customStyle="1" w:styleId="74">
    <w:name w:val="Заголовок №7_"/>
    <w:basedOn w:val="a0"/>
    <w:link w:val="75"/>
    <w:rsid w:val="00C52709"/>
    <w:rPr>
      <w:rFonts w:ascii="Arial Narrow" w:hAnsi="Arial Narrow" w:cs="Arial Narrow"/>
      <w:i/>
      <w:iCs/>
      <w:sz w:val="18"/>
      <w:szCs w:val="18"/>
      <w:shd w:val="clear" w:color="auto" w:fill="FFFFFF"/>
    </w:rPr>
  </w:style>
  <w:style w:type="paragraph" w:customStyle="1" w:styleId="75">
    <w:name w:val="Заголовок №7"/>
    <w:basedOn w:val="a"/>
    <w:link w:val="74"/>
    <w:rsid w:val="00C52709"/>
    <w:pPr>
      <w:shd w:val="clear" w:color="auto" w:fill="FFFFFF"/>
      <w:spacing w:after="0" w:line="240" w:lineRule="atLeast"/>
      <w:outlineLvl w:val="6"/>
    </w:pPr>
    <w:rPr>
      <w:rFonts w:ascii="Arial Narrow" w:hAnsi="Arial Narrow" w:cs="Arial Narrow"/>
      <w:i/>
      <w:iCs/>
      <w:sz w:val="18"/>
      <w:szCs w:val="18"/>
    </w:rPr>
  </w:style>
  <w:style w:type="paragraph" w:customStyle="1" w:styleId="book">
    <w:name w:val="book"/>
    <w:basedOn w:val="a"/>
    <w:rsid w:val="005D0927"/>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161">
    <w:name w:val="Основной текст16"/>
    <w:basedOn w:val="a"/>
    <w:rsid w:val="006E783C"/>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59pt">
    <w:name w:val="Заголовок №5 + 9 pt;Курсив"/>
    <w:basedOn w:val="a0"/>
    <w:rsid w:val="000B6C4A"/>
    <w:rPr>
      <w:rFonts w:ascii="Arial" w:eastAsia="Arial" w:hAnsi="Arial" w:cs="Arial"/>
      <w:b w:val="0"/>
      <w:bCs w:val="0"/>
      <w:i/>
      <w:iCs/>
      <w:smallCaps w:val="0"/>
      <w:strike w:val="0"/>
      <w:spacing w:val="0"/>
      <w:sz w:val="18"/>
      <w:szCs w:val="18"/>
      <w:shd w:val="clear" w:color="auto" w:fill="FFFFFF"/>
      <w:lang w:val="en-US"/>
    </w:rPr>
  </w:style>
  <w:style w:type="paragraph" w:styleId="HTML">
    <w:name w:val="HTML Preformatted"/>
    <w:basedOn w:val="a"/>
    <w:link w:val="HTML0"/>
    <w:uiPriority w:val="99"/>
    <w:semiHidden/>
    <w:unhideWhenUsed/>
    <w:rsid w:val="00B61F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basedOn w:val="a0"/>
    <w:link w:val="HTML"/>
    <w:uiPriority w:val="99"/>
    <w:semiHidden/>
    <w:rsid w:val="00B61F97"/>
    <w:rPr>
      <w:rFonts w:ascii="Courier New" w:eastAsia="Times New Roman" w:hAnsi="Courier New" w:cs="Courier New"/>
      <w:sz w:val="24"/>
      <w:szCs w:val="24"/>
      <w:lang w:eastAsia="ru-RU"/>
    </w:rPr>
  </w:style>
  <w:style w:type="character" w:customStyle="1" w:styleId="10pt0">
    <w:name w:val="Основной текст + 10 pt;Полужирный"/>
    <w:basedOn w:val="aff"/>
    <w:rsid w:val="00663C1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75pt">
    <w:name w:val="Основной текст + 7;5 pt;Полужирный"/>
    <w:basedOn w:val="aff"/>
    <w:rsid w:val="00663C13"/>
    <w:rPr>
      <w:rFonts w:ascii="Arial Narrow" w:eastAsia="Arial Narrow" w:hAnsi="Arial Narrow" w:cs="Arial Narrow"/>
      <w:b/>
      <w:bCs/>
      <w:i w:val="0"/>
      <w:iCs w:val="0"/>
      <w:smallCaps w:val="0"/>
      <w:strike w:val="0"/>
      <w:spacing w:val="0"/>
      <w:sz w:val="15"/>
      <w:szCs w:val="15"/>
      <w:shd w:val="clear" w:color="auto" w:fill="FFFFFF"/>
    </w:rPr>
  </w:style>
  <w:style w:type="character" w:customStyle="1" w:styleId="spelle">
    <w:name w:val="spelle"/>
    <w:basedOn w:val="a0"/>
    <w:rsid w:val="007678FE"/>
  </w:style>
  <w:style w:type="character" w:customStyle="1" w:styleId="grame">
    <w:name w:val="grame"/>
    <w:basedOn w:val="a0"/>
    <w:rsid w:val="007678FE"/>
  </w:style>
  <w:style w:type="character" w:customStyle="1" w:styleId="highlight">
    <w:name w:val="highlight"/>
    <w:basedOn w:val="a0"/>
    <w:rsid w:val="00E23D4D"/>
  </w:style>
  <w:style w:type="paragraph" w:customStyle="1" w:styleId="p1">
    <w:name w:val="p1"/>
    <w:basedOn w:val="a"/>
    <w:rsid w:val="002E4E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1824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36E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91131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a">
    <w:name w:val="footnote reference"/>
    <w:basedOn w:val="a0"/>
    <w:uiPriority w:val="99"/>
    <w:semiHidden/>
    <w:unhideWhenUsed/>
    <w:rsid w:val="00394CBC"/>
    <w:rPr>
      <w:sz w:val="20"/>
      <w:vertAlign w:val="superscript"/>
    </w:rPr>
  </w:style>
  <w:style w:type="paragraph" w:customStyle="1" w:styleId="191">
    <w:name w:val="Основной текст19"/>
    <w:basedOn w:val="a"/>
    <w:rsid w:val="00B7361B"/>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styleId="affb">
    <w:name w:val="footnote text"/>
    <w:basedOn w:val="a"/>
    <w:link w:val="affc"/>
    <w:uiPriority w:val="99"/>
    <w:unhideWhenUsed/>
    <w:rsid w:val="00FF4AEF"/>
    <w:pPr>
      <w:spacing w:after="0" w:line="240" w:lineRule="auto"/>
      <w:jc w:val="both"/>
    </w:pPr>
    <w:rPr>
      <w:sz w:val="20"/>
      <w:szCs w:val="20"/>
    </w:rPr>
  </w:style>
  <w:style w:type="character" w:customStyle="1" w:styleId="affc">
    <w:name w:val="Текст сноски Знак"/>
    <w:basedOn w:val="a0"/>
    <w:link w:val="affb"/>
    <w:uiPriority w:val="99"/>
    <w:rsid w:val="00FF4AEF"/>
    <w:rPr>
      <w:sz w:val="20"/>
      <w:szCs w:val="20"/>
    </w:rPr>
  </w:style>
  <w:style w:type="character" w:customStyle="1" w:styleId="86">
    <w:name w:val="Основной текст86"/>
    <w:basedOn w:val="aff"/>
    <w:rsid w:val="00A4166A"/>
    <w:rPr>
      <w:rFonts w:ascii="Segoe UI" w:eastAsia="Segoe UI" w:hAnsi="Segoe UI" w:cs="Segoe UI"/>
      <w:b w:val="0"/>
      <w:bCs w:val="0"/>
      <w:i w:val="0"/>
      <w:iCs w:val="0"/>
      <w:smallCaps w:val="0"/>
      <w:strike w:val="0"/>
      <w:spacing w:val="0"/>
      <w:sz w:val="14"/>
      <w:szCs w:val="14"/>
      <w:shd w:val="clear" w:color="auto" w:fill="FFFFFF"/>
    </w:rPr>
  </w:style>
  <w:style w:type="paragraph" w:customStyle="1" w:styleId="17">
    <w:name w:val="Основной текст17"/>
    <w:basedOn w:val="a"/>
    <w:link w:val="aff"/>
    <w:rsid w:val="001F35DE"/>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affd">
    <w:name w:val="Другое_"/>
    <w:basedOn w:val="a0"/>
    <w:link w:val="affe"/>
    <w:rsid w:val="007818B5"/>
    <w:rPr>
      <w:rFonts w:ascii="Arial" w:eastAsia="Arial" w:hAnsi="Arial" w:cs="Arial"/>
      <w:sz w:val="17"/>
      <w:szCs w:val="17"/>
    </w:rPr>
  </w:style>
  <w:style w:type="paragraph" w:customStyle="1" w:styleId="affe">
    <w:name w:val="Другое"/>
    <w:basedOn w:val="a"/>
    <w:link w:val="affd"/>
    <w:rsid w:val="007818B5"/>
    <w:pPr>
      <w:widowControl w:val="0"/>
      <w:spacing w:after="0" w:line="240" w:lineRule="auto"/>
      <w:ind w:firstLine="180"/>
    </w:pPr>
    <w:rPr>
      <w:rFonts w:ascii="Arial" w:eastAsia="Arial" w:hAnsi="Arial" w:cs="Arial"/>
      <w:sz w:val="17"/>
      <w:szCs w:val="17"/>
    </w:rPr>
  </w:style>
  <w:style w:type="character" w:customStyle="1" w:styleId="aff3">
    <w:name w:val="Сноска_"/>
    <w:basedOn w:val="a0"/>
    <w:link w:val="aff2"/>
    <w:rsid w:val="00B302A6"/>
    <w:rPr>
      <w:rFonts w:ascii="Lucida Sans Unicode" w:hAnsi="Lucida Sans Unicode" w:cs="Lucida Sans Unicode"/>
      <w:i/>
      <w:iCs/>
      <w:noProof/>
      <w:sz w:val="13"/>
      <w:szCs w:val="13"/>
      <w:shd w:val="clear" w:color="auto" w:fill="FFFFFF"/>
      <w:lang w:val="en-US"/>
    </w:rPr>
  </w:style>
  <w:style w:type="character" w:customStyle="1" w:styleId="aff1">
    <w:name w:val="Подпись к таблице_"/>
    <w:basedOn w:val="a0"/>
    <w:link w:val="aff0"/>
    <w:rsid w:val="001672E1"/>
    <w:rPr>
      <w:rFonts w:ascii="Arial Narrow" w:hAnsi="Arial Narrow" w:cs="Arial Narrow"/>
      <w:i/>
      <w:iCs/>
      <w:noProof/>
      <w:sz w:val="20"/>
      <w:szCs w:val="20"/>
      <w:shd w:val="clear" w:color="auto" w:fill="FFFF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834384">
      <w:bodyDiv w:val="1"/>
      <w:marLeft w:val="0"/>
      <w:marRight w:val="0"/>
      <w:marTop w:val="0"/>
      <w:marBottom w:val="0"/>
      <w:divBdr>
        <w:top w:val="none" w:sz="0" w:space="0" w:color="auto"/>
        <w:left w:val="none" w:sz="0" w:space="0" w:color="auto"/>
        <w:bottom w:val="none" w:sz="0" w:space="0" w:color="auto"/>
        <w:right w:val="none" w:sz="0" w:space="0" w:color="auto"/>
      </w:divBdr>
      <w:divsChild>
        <w:div w:id="1521158531">
          <w:marLeft w:val="0"/>
          <w:marRight w:val="0"/>
          <w:marTop w:val="0"/>
          <w:marBottom w:val="0"/>
          <w:divBdr>
            <w:top w:val="none" w:sz="0" w:space="0" w:color="auto"/>
            <w:left w:val="none" w:sz="0" w:space="0" w:color="auto"/>
            <w:bottom w:val="none" w:sz="0" w:space="0" w:color="auto"/>
            <w:right w:val="none" w:sz="0" w:space="0" w:color="auto"/>
          </w:divBdr>
          <w:divsChild>
            <w:div w:id="324867126">
              <w:marLeft w:val="0"/>
              <w:marRight w:val="0"/>
              <w:marTop w:val="0"/>
              <w:marBottom w:val="0"/>
              <w:divBdr>
                <w:top w:val="none" w:sz="0" w:space="0" w:color="auto"/>
                <w:left w:val="none" w:sz="0" w:space="0" w:color="auto"/>
                <w:bottom w:val="none" w:sz="0" w:space="0" w:color="auto"/>
                <w:right w:val="none" w:sz="0" w:space="0" w:color="auto"/>
              </w:divBdr>
              <w:divsChild>
                <w:div w:id="143475347">
                  <w:marLeft w:val="4200"/>
                  <w:marRight w:val="0"/>
                  <w:marTop w:val="0"/>
                  <w:marBottom w:val="0"/>
                  <w:divBdr>
                    <w:top w:val="none" w:sz="0" w:space="0" w:color="auto"/>
                    <w:left w:val="none" w:sz="0" w:space="0" w:color="auto"/>
                    <w:bottom w:val="none" w:sz="0" w:space="0" w:color="auto"/>
                    <w:right w:val="none" w:sz="0" w:space="0" w:color="auto"/>
                  </w:divBdr>
                  <w:divsChild>
                    <w:div w:id="1665859894">
                      <w:marLeft w:val="0"/>
                      <w:marRight w:val="0"/>
                      <w:marTop w:val="0"/>
                      <w:marBottom w:val="450"/>
                      <w:divBdr>
                        <w:top w:val="none" w:sz="0" w:space="0" w:color="auto"/>
                        <w:left w:val="none" w:sz="0" w:space="0" w:color="auto"/>
                        <w:bottom w:val="none" w:sz="0" w:space="0" w:color="auto"/>
                        <w:right w:val="none" w:sz="0" w:space="0" w:color="auto"/>
                      </w:divBdr>
                      <w:divsChild>
                        <w:div w:id="2016153917">
                          <w:marLeft w:val="0"/>
                          <w:marRight w:val="0"/>
                          <w:marTop w:val="0"/>
                          <w:marBottom w:val="0"/>
                          <w:divBdr>
                            <w:top w:val="none" w:sz="0" w:space="0" w:color="auto"/>
                            <w:left w:val="none" w:sz="0" w:space="0" w:color="auto"/>
                            <w:bottom w:val="none" w:sz="0" w:space="0" w:color="auto"/>
                            <w:right w:val="none" w:sz="0" w:space="0" w:color="auto"/>
                          </w:divBdr>
                          <w:divsChild>
                            <w:div w:id="66127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55739">
      <w:bodyDiv w:val="1"/>
      <w:marLeft w:val="0"/>
      <w:marRight w:val="0"/>
      <w:marTop w:val="0"/>
      <w:marBottom w:val="0"/>
      <w:divBdr>
        <w:top w:val="none" w:sz="0" w:space="0" w:color="auto"/>
        <w:left w:val="none" w:sz="0" w:space="0" w:color="auto"/>
        <w:bottom w:val="none" w:sz="0" w:space="0" w:color="auto"/>
        <w:right w:val="none" w:sz="0" w:space="0" w:color="auto"/>
      </w:divBdr>
    </w:div>
    <w:div w:id="273287506">
      <w:bodyDiv w:val="1"/>
      <w:marLeft w:val="0"/>
      <w:marRight w:val="0"/>
      <w:marTop w:val="0"/>
      <w:marBottom w:val="0"/>
      <w:divBdr>
        <w:top w:val="none" w:sz="0" w:space="0" w:color="auto"/>
        <w:left w:val="none" w:sz="0" w:space="0" w:color="auto"/>
        <w:bottom w:val="none" w:sz="0" w:space="0" w:color="auto"/>
        <w:right w:val="none" w:sz="0" w:space="0" w:color="auto"/>
      </w:divBdr>
      <w:divsChild>
        <w:div w:id="141584785">
          <w:marLeft w:val="0"/>
          <w:marRight w:val="0"/>
          <w:marTop w:val="0"/>
          <w:marBottom w:val="0"/>
          <w:divBdr>
            <w:top w:val="none" w:sz="0" w:space="0" w:color="auto"/>
            <w:left w:val="none" w:sz="0" w:space="0" w:color="auto"/>
            <w:bottom w:val="none" w:sz="0" w:space="0" w:color="auto"/>
            <w:right w:val="none" w:sz="0" w:space="0" w:color="auto"/>
          </w:divBdr>
          <w:divsChild>
            <w:div w:id="433718489">
              <w:marLeft w:val="0"/>
              <w:marRight w:val="0"/>
              <w:marTop w:val="0"/>
              <w:marBottom w:val="0"/>
              <w:divBdr>
                <w:top w:val="none" w:sz="0" w:space="0" w:color="auto"/>
                <w:left w:val="none" w:sz="0" w:space="0" w:color="auto"/>
                <w:bottom w:val="none" w:sz="0" w:space="0" w:color="auto"/>
                <w:right w:val="none" w:sz="0" w:space="0" w:color="auto"/>
              </w:divBdr>
              <w:divsChild>
                <w:div w:id="416902012">
                  <w:marLeft w:val="0"/>
                  <w:marRight w:val="0"/>
                  <w:marTop w:val="0"/>
                  <w:marBottom w:val="0"/>
                  <w:divBdr>
                    <w:top w:val="none" w:sz="0" w:space="0" w:color="auto"/>
                    <w:left w:val="none" w:sz="0" w:space="0" w:color="auto"/>
                    <w:bottom w:val="none" w:sz="0" w:space="0" w:color="auto"/>
                    <w:right w:val="none" w:sz="0" w:space="0" w:color="auto"/>
                  </w:divBdr>
                  <w:divsChild>
                    <w:div w:id="977611723">
                      <w:marLeft w:val="0"/>
                      <w:marRight w:val="0"/>
                      <w:marTop w:val="0"/>
                      <w:marBottom w:val="0"/>
                      <w:divBdr>
                        <w:top w:val="none" w:sz="0" w:space="0" w:color="auto"/>
                        <w:left w:val="none" w:sz="0" w:space="0" w:color="auto"/>
                        <w:bottom w:val="none" w:sz="0" w:space="0" w:color="auto"/>
                        <w:right w:val="none" w:sz="0" w:space="0" w:color="auto"/>
                      </w:divBdr>
                      <w:divsChild>
                        <w:div w:id="136579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225922">
      <w:bodyDiv w:val="1"/>
      <w:marLeft w:val="0"/>
      <w:marRight w:val="0"/>
      <w:marTop w:val="0"/>
      <w:marBottom w:val="0"/>
      <w:divBdr>
        <w:top w:val="none" w:sz="0" w:space="0" w:color="auto"/>
        <w:left w:val="none" w:sz="0" w:space="0" w:color="auto"/>
        <w:bottom w:val="none" w:sz="0" w:space="0" w:color="auto"/>
        <w:right w:val="none" w:sz="0" w:space="0" w:color="auto"/>
      </w:divBdr>
      <w:divsChild>
        <w:div w:id="1809584787">
          <w:marLeft w:val="0"/>
          <w:marRight w:val="0"/>
          <w:marTop w:val="0"/>
          <w:marBottom w:val="0"/>
          <w:divBdr>
            <w:top w:val="none" w:sz="0" w:space="0" w:color="auto"/>
            <w:left w:val="none" w:sz="0" w:space="0" w:color="auto"/>
            <w:bottom w:val="none" w:sz="0" w:space="0" w:color="auto"/>
            <w:right w:val="none" w:sz="0" w:space="0" w:color="auto"/>
          </w:divBdr>
          <w:divsChild>
            <w:div w:id="488905946">
              <w:marLeft w:val="0"/>
              <w:marRight w:val="0"/>
              <w:marTop w:val="0"/>
              <w:marBottom w:val="0"/>
              <w:divBdr>
                <w:top w:val="none" w:sz="0" w:space="0" w:color="auto"/>
                <w:left w:val="none" w:sz="0" w:space="0" w:color="auto"/>
                <w:bottom w:val="none" w:sz="0" w:space="0" w:color="auto"/>
                <w:right w:val="none" w:sz="0" w:space="0" w:color="auto"/>
              </w:divBdr>
              <w:divsChild>
                <w:div w:id="2032106896">
                  <w:marLeft w:val="0"/>
                  <w:marRight w:val="0"/>
                  <w:marTop w:val="0"/>
                  <w:marBottom w:val="0"/>
                  <w:divBdr>
                    <w:top w:val="none" w:sz="0" w:space="0" w:color="auto"/>
                    <w:left w:val="none" w:sz="0" w:space="0" w:color="auto"/>
                    <w:bottom w:val="none" w:sz="0" w:space="0" w:color="auto"/>
                    <w:right w:val="none" w:sz="0" w:space="0" w:color="auto"/>
                  </w:divBdr>
                  <w:divsChild>
                    <w:div w:id="1458374706">
                      <w:marLeft w:val="0"/>
                      <w:marRight w:val="0"/>
                      <w:marTop w:val="0"/>
                      <w:marBottom w:val="0"/>
                      <w:divBdr>
                        <w:top w:val="none" w:sz="0" w:space="0" w:color="auto"/>
                        <w:left w:val="none" w:sz="0" w:space="0" w:color="auto"/>
                        <w:bottom w:val="none" w:sz="0" w:space="0" w:color="auto"/>
                        <w:right w:val="none" w:sz="0" w:space="0" w:color="auto"/>
                      </w:divBdr>
                      <w:divsChild>
                        <w:div w:id="114065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6229476">
      <w:bodyDiv w:val="1"/>
      <w:marLeft w:val="0"/>
      <w:marRight w:val="0"/>
      <w:marTop w:val="0"/>
      <w:marBottom w:val="0"/>
      <w:divBdr>
        <w:top w:val="none" w:sz="0" w:space="0" w:color="auto"/>
        <w:left w:val="none" w:sz="0" w:space="0" w:color="auto"/>
        <w:bottom w:val="none" w:sz="0" w:space="0" w:color="auto"/>
        <w:right w:val="none" w:sz="0" w:space="0" w:color="auto"/>
      </w:divBdr>
      <w:divsChild>
        <w:div w:id="700545600">
          <w:marLeft w:val="0"/>
          <w:marRight w:val="0"/>
          <w:marTop w:val="0"/>
          <w:marBottom w:val="0"/>
          <w:divBdr>
            <w:top w:val="none" w:sz="0" w:space="0" w:color="auto"/>
            <w:left w:val="none" w:sz="0" w:space="0" w:color="auto"/>
            <w:bottom w:val="none" w:sz="0" w:space="0" w:color="auto"/>
            <w:right w:val="none" w:sz="0" w:space="0" w:color="auto"/>
          </w:divBdr>
        </w:div>
      </w:divsChild>
    </w:div>
    <w:div w:id="449591849">
      <w:bodyDiv w:val="1"/>
      <w:marLeft w:val="0"/>
      <w:marRight w:val="0"/>
      <w:marTop w:val="0"/>
      <w:marBottom w:val="0"/>
      <w:divBdr>
        <w:top w:val="none" w:sz="0" w:space="0" w:color="auto"/>
        <w:left w:val="none" w:sz="0" w:space="0" w:color="auto"/>
        <w:bottom w:val="none" w:sz="0" w:space="0" w:color="auto"/>
        <w:right w:val="none" w:sz="0" w:space="0" w:color="auto"/>
      </w:divBdr>
      <w:divsChild>
        <w:div w:id="929505053">
          <w:marLeft w:val="0"/>
          <w:marRight w:val="0"/>
          <w:marTop w:val="0"/>
          <w:marBottom w:val="0"/>
          <w:divBdr>
            <w:top w:val="none" w:sz="0" w:space="0" w:color="auto"/>
            <w:left w:val="none" w:sz="0" w:space="0" w:color="auto"/>
            <w:bottom w:val="none" w:sz="0" w:space="0" w:color="auto"/>
            <w:right w:val="none" w:sz="0" w:space="0" w:color="auto"/>
          </w:divBdr>
          <w:divsChild>
            <w:div w:id="1206016862">
              <w:marLeft w:val="0"/>
              <w:marRight w:val="0"/>
              <w:marTop w:val="0"/>
              <w:marBottom w:val="0"/>
              <w:divBdr>
                <w:top w:val="none" w:sz="0" w:space="0" w:color="auto"/>
                <w:left w:val="none" w:sz="0" w:space="0" w:color="auto"/>
                <w:bottom w:val="none" w:sz="0" w:space="0" w:color="auto"/>
                <w:right w:val="none" w:sz="0" w:space="0" w:color="auto"/>
              </w:divBdr>
              <w:divsChild>
                <w:div w:id="1382055730">
                  <w:marLeft w:val="0"/>
                  <w:marRight w:val="0"/>
                  <w:marTop w:val="0"/>
                  <w:marBottom w:val="0"/>
                  <w:divBdr>
                    <w:top w:val="none" w:sz="0" w:space="0" w:color="auto"/>
                    <w:left w:val="none" w:sz="0" w:space="0" w:color="auto"/>
                    <w:bottom w:val="none" w:sz="0" w:space="0" w:color="auto"/>
                    <w:right w:val="none" w:sz="0" w:space="0" w:color="auto"/>
                  </w:divBdr>
                  <w:divsChild>
                    <w:div w:id="2006082916">
                      <w:marLeft w:val="0"/>
                      <w:marRight w:val="0"/>
                      <w:marTop w:val="0"/>
                      <w:marBottom w:val="0"/>
                      <w:divBdr>
                        <w:top w:val="none" w:sz="0" w:space="0" w:color="auto"/>
                        <w:left w:val="none" w:sz="0" w:space="0" w:color="auto"/>
                        <w:bottom w:val="none" w:sz="0" w:space="0" w:color="auto"/>
                        <w:right w:val="none" w:sz="0" w:space="0" w:color="auto"/>
                      </w:divBdr>
                      <w:divsChild>
                        <w:div w:id="73998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872914">
      <w:bodyDiv w:val="1"/>
      <w:marLeft w:val="0"/>
      <w:marRight w:val="0"/>
      <w:marTop w:val="0"/>
      <w:marBottom w:val="0"/>
      <w:divBdr>
        <w:top w:val="none" w:sz="0" w:space="0" w:color="auto"/>
        <w:left w:val="none" w:sz="0" w:space="0" w:color="auto"/>
        <w:bottom w:val="none" w:sz="0" w:space="0" w:color="auto"/>
        <w:right w:val="none" w:sz="0" w:space="0" w:color="auto"/>
      </w:divBdr>
      <w:divsChild>
        <w:div w:id="1580796566">
          <w:marLeft w:val="0"/>
          <w:marRight w:val="0"/>
          <w:marTop w:val="0"/>
          <w:marBottom w:val="0"/>
          <w:divBdr>
            <w:top w:val="none" w:sz="0" w:space="0" w:color="auto"/>
            <w:left w:val="none" w:sz="0" w:space="0" w:color="auto"/>
            <w:bottom w:val="none" w:sz="0" w:space="0" w:color="auto"/>
            <w:right w:val="none" w:sz="0" w:space="0" w:color="auto"/>
          </w:divBdr>
          <w:divsChild>
            <w:div w:id="1387409917">
              <w:marLeft w:val="0"/>
              <w:marRight w:val="0"/>
              <w:marTop w:val="0"/>
              <w:marBottom w:val="0"/>
              <w:divBdr>
                <w:top w:val="none" w:sz="0" w:space="0" w:color="auto"/>
                <w:left w:val="none" w:sz="0" w:space="0" w:color="auto"/>
                <w:bottom w:val="none" w:sz="0" w:space="0" w:color="auto"/>
                <w:right w:val="none" w:sz="0" w:space="0" w:color="auto"/>
              </w:divBdr>
              <w:divsChild>
                <w:div w:id="1487933496">
                  <w:marLeft w:val="0"/>
                  <w:marRight w:val="0"/>
                  <w:marTop w:val="0"/>
                  <w:marBottom w:val="0"/>
                  <w:divBdr>
                    <w:top w:val="none" w:sz="0" w:space="0" w:color="auto"/>
                    <w:left w:val="none" w:sz="0" w:space="0" w:color="auto"/>
                    <w:bottom w:val="none" w:sz="0" w:space="0" w:color="auto"/>
                    <w:right w:val="none" w:sz="0" w:space="0" w:color="auto"/>
                  </w:divBdr>
                  <w:divsChild>
                    <w:div w:id="773018585">
                      <w:marLeft w:val="0"/>
                      <w:marRight w:val="0"/>
                      <w:marTop w:val="0"/>
                      <w:marBottom w:val="0"/>
                      <w:divBdr>
                        <w:top w:val="none" w:sz="0" w:space="0" w:color="auto"/>
                        <w:left w:val="none" w:sz="0" w:space="0" w:color="auto"/>
                        <w:bottom w:val="none" w:sz="0" w:space="0" w:color="auto"/>
                        <w:right w:val="none" w:sz="0" w:space="0" w:color="auto"/>
                      </w:divBdr>
                      <w:divsChild>
                        <w:div w:id="12322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094820">
      <w:bodyDiv w:val="1"/>
      <w:marLeft w:val="0"/>
      <w:marRight w:val="0"/>
      <w:marTop w:val="0"/>
      <w:marBottom w:val="0"/>
      <w:divBdr>
        <w:top w:val="none" w:sz="0" w:space="0" w:color="auto"/>
        <w:left w:val="none" w:sz="0" w:space="0" w:color="auto"/>
        <w:bottom w:val="none" w:sz="0" w:space="0" w:color="auto"/>
        <w:right w:val="none" w:sz="0" w:space="0" w:color="auto"/>
      </w:divBdr>
      <w:divsChild>
        <w:div w:id="1562399077">
          <w:marLeft w:val="0"/>
          <w:marRight w:val="0"/>
          <w:marTop w:val="0"/>
          <w:marBottom w:val="0"/>
          <w:divBdr>
            <w:top w:val="none" w:sz="0" w:space="0" w:color="auto"/>
            <w:left w:val="none" w:sz="0" w:space="0" w:color="auto"/>
            <w:bottom w:val="none" w:sz="0" w:space="0" w:color="auto"/>
            <w:right w:val="none" w:sz="0" w:space="0" w:color="auto"/>
          </w:divBdr>
          <w:divsChild>
            <w:div w:id="1830175020">
              <w:marLeft w:val="0"/>
              <w:marRight w:val="0"/>
              <w:marTop w:val="0"/>
              <w:marBottom w:val="0"/>
              <w:divBdr>
                <w:top w:val="none" w:sz="0" w:space="0" w:color="auto"/>
                <w:left w:val="none" w:sz="0" w:space="0" w:color="auto"/>
                <w:bottom w:val="none" w:sz="0" w:space="0" w:color="auto"/>
                <w:right w:val="none" w:sz="0" w:space="0" w:color="auto"/>
              </w:divBdr>
              <w:divsChild>
                <w:div w:id="789205164">
                  <w:marLeft w:val="0"/>
                  <w:marRight w:val="0"/>
                  <w:marTop w:val="0"/>
                  <w:marBottom w:val="0"/>
                  <w:divBdr>
                    <w:top w:val="none" w:sz="0" w:space="0" w:color="auto"/>
                    <w:left w:val="none" w:sz="0" w:space="0" w:color="auto"/>
                    <w:bottom w:val="single" w:sz="12" w:space="31" w:color="000000"/>
                    <w:right w:val="none" w:sz="0" w:space="0" w:color="auto"/>
                  </w:divBdr>
                  <w:divsChild>
                    <w:div w:id="2026857020">
                      <w:marLeft w:val="0"/>
                      <w:marRight w:val="0"/>
                      <w:marTop w:val="0"/>
                      <w:marBottom w:val="0"/>
                      <w:divBdr>
                        <w:top w:val="none" w:sz="0" w:space="0" w:color="auto"/>
                        <w:left w:val="none" w:sz="0" w:space="0" w:color="auto"/>
                        <w:bottom w:val="none" w:sz="0" w:space="0" w:color="auto"/>
                        <w:right w:val="none" w:sz="0" w:space="0" w:color="auto"/>
                      </w:divBdr>
                      <w:divsChild>
                        <w:div w:id="198766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655836">
      <w:bodyDiv w:val="1"/>
      <w:marLeft w:val="0"/>
      <w:marRight w:val="0"/>
      <w:marTop w:val="0"/>
      <w:marBottom w:val="0"/>
      <w:divBdr>
        <w:top w:val="none" w:sz="0" w:space="0" w:color="auto"/>
        <w:left w:val="none" w:sz="0" w:space="0" w:color="auto"/>
        <w:bottom w:val="none" w:sz="0" w:space="0" w:color="auto"/>
        <w:right w:val="none" w:sz="0" w:space="0" w:color="auto"/>
      </w:divBdr>
      <w:divsChild>
        <w:div w:id="766000657">
          <w:marLeft w:val="0"/>
          <w:marRight w:val="0"/>
          <w:marTop w:val="0"/>
          <w:marBottom w:val="0"/>
          <w:divBdr>
            <w:top w:val="none" w:sz="0" w:space="0" w:color="auto"/>
            <w:left w:val="none" w:sz="0" w:space="0" w:color="auto"/>
            <w:bottom w:val="none" w:sz="0" w:space="0" w:color="auto"/>
            <w:right w:val="none" w:sz="0" w:space="0" w:color="auto"/>
          </w:divBdr>
          <w:divsChild>
            <w:div w:id="640774537">
              <w:marLeft w:val="0"/>
              <w:marRight w:val="0"/>
              <w:marTop w:val="0"/>
              <w:marBottom w:val="0"/>
              <w:divBdr>
                <w:top w:val="none" w:sz="0" w:space="0" w:color="auto"/>
                <w:left w:val="none" w:sz="0" w:space="0" w:color="auto"/>
                <w:bottom w:val="none" w:sz="0" w:space="0" w:color="auto"/>
                <w:right w:val="none" w:sz="0" w:space="0" w:color="auto"/>
              </w:divBdr>
              <w:divsChild>
                <w:div w:id="1365133365">
                  <w:marLeft w:val="0"/>
                  <w:marRight w:val="0"/>
                  <w:marTop w:val="0"/>
                  <w:marBottom w:val="0"/>
                  <w:divBdr>
                    <w:top w:val="none" w:sz="0" w:space="0" w:color="auto"/>
                    <w:left w:val="none" w:sz="0" w:space="0" w:color="auto"/>
                    <w:bottom w:val="none" w:sz="0" w:space="0" w:color="auto"/>
                    <w:right w:val="none" w:sz="0" w:space="0" w:color="auto"/>
                  </w:divBdr>
                  <w:divsChild>
                    <w:div w:id="890263884">
                      <w:marLeft w:val="0"/>
                      <w:marRight w:val="0"/>
                      <w:marTop w:val="0"/>
                      <w:marBottom w:val="0"/>
                      <w:divBdr>
                        <w:top w:val="none" w:sz="0" w:space="0" w:color="auto"/>
                        <w:left w:val="none" w:sz="0" w:space="0" w:color="auto"/>
                        <w:bottom w:val="none" w:sz="0" w:space="0" w:color="auto"/>
                        <w:right w:val="none" w:sz="0" w:space="0" w:color="auto"/>
                      </w:divBdr>
                      <w:divsChild>
                        <w:div w:id="178777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5374786">
      <w:bodyDiv w:val="1"/>
      <w:marLeft w:val="0"/>
      <w:marRight w:val="0"/>
      <w:marTop w:val="0"/>
      <w:marBottom w:val="0"/>
      <w:divBdr>
        <w:top w:val="none" w:sz="0" w:space="0" w:color="auto"/>
        <w:left w:val="none" w:sz="0" w:space="0" w:color="auto"/>
        <w:bottom w:val="none" w:sz="0" w:space="0" w:color="auto"/>
        <w:right w:val="none" w:sz="0" w:space="0" w:color="auto"/>
      </w:divBdr>
      <w:divsChild>
        <w:div w:id="286472113">
          <w:marLeft w:val="0"/>
          <w:marRight w:val="0"/>
          <w:marTop w:val="0"/>
          <w:marBottom w:val="0"/>
          <w:divBdr>
            <w:top w:val="none" w:sz="0" w:space="0" w:color="auto"/>
            <w:left w:val="none" w:sz="0" w:space="0" w:color="auto"/>
            <w:bottom w:val="none" w:sz="0" w:space="0" w:color="auto"/>
            <w:right w:val="none" w:sz="0" w:space="0" w:color="auto"/>
          </w:divBdr>
          <w:divsChild>
            <w:div w:id="614598223">
              <w:marLeft w:val="0"/>
              <w:marRight w:val="0"/>
              <w:marTop w:val="0"/>
              <w:marBottom w:val="0"/>
              <w:divBdr>
                <w:top w:val="none" w:sz="0" w:space="0" w:color="auto"/>
                <w:left w:val="none" w:sz="0" w:space="0" w:color="auto"/>
                <w:bottom w:val="none" w:sz="0" w:space="0" w:color="auto"/>
                <w:right w:val="none" w:sz="0" w:space="0" w:color="auto"/>
              </w:divBdr>
              <w:divsChild>
                <w:div w:id="2125230589">
                  <w:marLeft w:val="0"/>
                  <w:marRight w:val="0"/>
                  <w:marTop w:val="0"/>
                  <w:marBottom w:val="0"/>
                  <w:divBdr>
                    <w:top w:val="none" w:sz="0" w:space="0" w:color="auto"/>
                    <w:left w:val="none" w:sz="0" w:space="0" w:color="auto"/>
                    <w:bottom w:val="none" w:sz="0" w:space="0" w:color="auto"/>
                    <w:right w:val="none" w:sz="0" w:space="0" w:color="auto"/>
                  </w:divBdr>
                  <w:divsChild>
                    <w:div w:id="1970087722">
                      <w:marLeft w:val="0"/>
                      <w:marRight w:val="0"/>
                      <w:marTop w:val="0"/>
                      <w:marBottom w:val="0"/>
                      <w:divBdr>
                        <w:top w:val="none" w:sz="0" w:space="0" w:color="auto"/>
                        <w:left w:val="none" w:sz="0" w:space="0" w:color="auto"/>
                        <w:bottom w:val="none" w:sz="0" w:space="0" w:color="auto"/>
                        <w:right w:val="none" w:sz="0" w:space="0" w:color="auto"/>
                      </w:divBdr>
                      <w:divsChild>
                        <w:div w:id="204016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314993">
      <w:bodyDiv w:val="1"/>
      <w:marLeft w:val="0"/>
      <w:marRight w:val="0"/>
      <w:marTop w:val="0"/>
      <w:marBottom w:val="0"/>
      <w:divBdr>
        <w:top w:val="none" w:sz="0" w:space="0" w:color="auto"/>
        <w:left w:val="none" w:sz="0" w:space="0" w:color="auto"/>
        <w:bottom w:val="none" w:sz="0" w:space="0" w:color="auto"/>
        <w:right w:val="none" w:sz="0" w:space="0" w:color="auto"/>
      </w:divBdr>
      <w:divsChild>
        <w:div w:id="1573657546">
          <w:marLeft w:val="0"/>
          <w:marRight w:val="0"/>
          <w:marTop w:val="0"/>
          <w:marBottom w:val="0"/>
          <w:divBdr>
            <w:top w:val="none" w:sz="0" w:space="0" w:color="auto"/>
            <w:left w:val="none" w:sz="0" w:space="0" w:color="auto"/>
            <w:bottom w:val="none" w:sz="0" w:space="0" w:color="auto"/>
            <w:right w:val="none" w:sz="0" w:space="0" w:color="auto"/>
          </w:divBdr>
          <w:divsChild>
            <w:div w:id="1587959553">
              <w:marLeft w:val="0"/>
              <w:marRight w:val="0"/>
              <w:marTop w:val="0"/>
              <w:marBottom w:val="0"/>
              <w:divBdr>
                <w:top w:val="none" w:sz="0" w:space="0" w:color="auto"/>
                <w:left w:val="none" w:sz="0" w:space="0" w:color="auto"/>
                <w:bottom w:val="none" w:sz="0" w:space="0" w:color="auto"/>
                <w:right w:val="none" w:sz="0" w:space="0" w:color="auto"/>
              </w:divBdr>
              <w:divsChild>
                <w:div w:id="986207454">
                  <w:marLeft w:val="0"/>
                  <w:marRight w:val="0"/>
                  <w:marTop w:val="0"/>
                  <w:marBottom w:val="0"/>
                  <w:divBdr>
                    <w:top w:val="none" w:sz="0" w:space="0" w:color="auto"/>
                    <w:left w:val="none" w:sz="0" w:space="0" w:color="auto"/>
                    <w:bottom w:val="none" w:sz="0" w:space="0" w:color="auto"/>
                    <w:right w:val="none" w:sz="0" w:space="0" w:color="auto"/>
                  </w:divBdr>
                  <w:divsChild>
                    <w:div w:id="596212419">
                      <w:marLeft w:val="0"/>
                      <w:marRight w:val="0"/>
                      <w:marTop w:val="0"/>
                      <w:marBottom w:val="0"/>
                      <w:divBdr>
                        <w:top w:val="none" w:sz="0" w:space="0" w:color="auto"/>
                        <w:left w:val="none" w:sz="0" w:space="0" w:color="auto"/>
                        <w:bottom w:val="none" w:sz="0" w:space="0" w:color="auto"/>
                        <w:right w:val="none" w:sz="0" w:space="0" w:color="auto"/>
                      </w:divBdr>
                      <w:divsChild>
                        <w:div w:id="137981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504269">
      <w:bodyDiv w:val="1"/>
      <w:marLeft w:val="0"/>
      <w:marRight w:val="0"/>
      <w:marTop w:val="0"/>
      <w:marBottom w:val="0"/>
      <w:divBdr>
        <w:top w:val="none" w:sz="0" w:space="0" w:color="auto"/>
        <w:left w:val="none" w:sz="0" w:space="0" w:color="auto"/>
        <w:bottom w:val="none" w:sz="0" w:space="0" w:color="auto"/>
        <w:right w:val="none" w:sz="0" w:space="0" w:color="auto"/>
      </w:divBdr>
      <w:divsChild>
        <w:div w:id="1591618200">
          <w:marLeft w:val="0"/>
          <w:marRight w:val="0"/>
          <w:marTop w:val="0"/>
          <w:marBottom w:val="0"/>
          <w:divBdr>
            <w:top w:val="none" w:sz="0" w:space="0" w:color="auto"/>
            <w:left w:val="none" w:sz="0" w:space="0" w:color="auto"/>
            <w:bottom w:val="none" w:sz="0" w:space="0" w:color="auto"/>
            <w:right w:val="none" w:sz="0" w:space="0" w:color="auto"/>
          </w:divBdr>
          <w:divsChild>
            <w:div w:id="1672759313">
              <w:marLeft w:val="0"/>
              <w:marRight w:val="0"/>
              <w:marTop w:val="0"/>
              <w:marBottom w:val="0"/>
              <w:divBdr>
                <w:top w:val="none" w:sz="0" w:space="0" w:color="auto"/>
                <w:left w:val="none" w:sz="0" w:space="0" w:color="auto"/>
                <w:bottom w:val="none" w:sz="0" w:space="0" w:color="auto"/>
                <w:right w:val="none" w:sz="0" w:space="0" w:color="auto"/>
              </w:divBdr>
              <w:divsChild>
                <w:div w:id="1478768062">
                  <w:marLeft w:val="0"/>
                  <w:marRight w:val="0"/>
                  <w:marTop w:val="0"/>
                  <w:marBottom w:val="0"/>
                  <w:divBdr>
                    <w:top w:val="none" w:sz="0" w:space="0" w:color="auto"/>
                    <w:left w:val="none" w:sz="0" w:space="0" w:color="auto"/>
                    <w:bottom w:val="none" w:sz="0" w:space="0" w:color="auto"/>
                    <w:right w:val="none" w:sz="0" w:space="0" w:color="auto"/>
                  </w:divBdr>
                  <w:divsChild>
                    <w:div w:id="530340119">
                      <w:marLeft w:val="0"/>
                      <w:marRight w:val="0"/>
                      <w:marTop w:val="0"/>
                      <w:marBottom w:val="0"/>
                      <w:divBdr>
                        <w:top w:val="none" w:sz="0" w:space="0" w:color="auto"/>
                        <w:left w:val="none" w:sz="0" w:space="0" w:color="auto"/>
                        <w:bottom w:val="none" w:sz="0" w:space="0" w:color="auto"/>
                        <w:right w:val="none" w:sz="0" w:space="0" w:color="auto"/>
                      </w:divBdr>
                      <w:divsChild>
                        <w:div w:id="177879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9833178">
      <w:bodyDiv w:val="1"/>
      <w:marLeft w:val="0"/>
      <w:marRight w:val="0"/>
      <w:marTop w:val="0"/>
      <w:marBottom w:val="0"/>
      <w:divBdr>
        <w:top w:val="none" w:sz="0" w:space="0" w:color="auto"/>
        <w:left w:val="none" w:sz="0" w:space="0" w:color="auto"/>
        <w:bottom w:val="none" w:sz="0" w:space="0" w:color="auto"/>
        <w:right w:val="none" w:sz="0" w:space="0" w:color="auto"/>
      </w:divBdr>
      <w:divsChild>
        <w:div w:id="525875952">
          <w:marLeft w:val="0"/>
          <w:marRight w:val="0"/>
          <w:marTop w:val="0"/>
          <w:marBottom w:val="0"/>
          <w:divBdr>
            <w:top w:val="none" w:sz="0" w:space="0" w:color="auto"/>
            <w:left w:val="none" w:sz="0" w:space="0" w:color="auto"/>
            <w:bottom w:val="none" w:sz="0" w:space="0" w:color="auto"/>
            <w:right w:val="none" w:sz="0" w:space="0" w:color="auto"/>
          </w:divBdr>
          <w:divsChild>
            <w:div w:id="1172571557">
              <w:marLeft w:val="0"/>
              <w:marRight w:val="0"/>
              <w:marTop w:val="0"/>
              <w:marBottom w:val="0"/>
              <w:divBdr>
                <w:top w:val="none" w:sz="0" w:space="0" w:color="auto"/>
                <w:left w:val="none" w:sz="0" w:space="0" w:color="auto"/>
                <w:bottom w:val="none" w:sz="0" w:space="0" w:color="auto"/>
                <w:right w:val="none" w:sz="0" w:space="0" w:color="auto"/>
              </w:divBdr>
              <w:divsChild>
                <w:div w:id="475337881">
                  <w:marLeft w:val="0"/>
                  <w:marRight w:val="0"/>
                  <w:marTop w:val="0"/>
                  <w:marBottom w:val="0"/>
                  <w:divBdr>
                    <w:top w:val="none" w:sz="0" w:space="0" w:color="auto"/>
                    <w:left w:val="none" w:sz="0" w:space="0" w:color="auto"/>
                    <w:bottom w:val="single" w:sz="12" w:space="31" w:color="000000"/>
                    <w:right w:val="none" w:sz="0" w:space="0" w:color="auto"/>
                  </w:divBdr>
                  <w:divsChild>
                    <w:div w:id="2116245130">
                      <w:marLeft w:val="0"/>
                      <w:marRight w:val="0"/>
                      <w:marTop w:val="0"/>
                      <w:marBottom w:val="0"/>
                      <w:divBdr>
                        <w:top w:val="none" w:sz="0" w:space="0" w:color="auto"/>
                        <w:left w:val="none" w:sz="0" w:space="0" w:color="auto"/>
                        <w:bottom w:val="none" w:sz="0" w:space="0" w:color="auto"/>
                        <w:right w:val="none" w:sz="0" w:space="0" w:color="auto"/>
                      </w:divBdr>
                      <w:divsChild>
                        <w:div w:id="196542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2423698">
      <w:bodyDiv w:val="1"/>
      <w:marLeft w:val="0"/>
      <w:marRight w:val="0"/>
      <w:marTop w:val="0"/>
      <w:marBottom w:val="0"/>
      <w:divBdr>
        <w:top w:val="none" w:sz="0" w:space="0" w:color="auto"/>
        <w:left w:val="none" w:sz="0" w:space="0" w:color="auto"/>
        <w:bottom w:val="none" w:sz="0" w:space="0" w:color="auto"/>
        <w:right w:val="none" w:sz="0" w:space="0" w:color="auto"/>
      </w:divBdr>
      <w:divsChild>
        <w:div w:id="681709026">
          <w:marLeft w:val="0"/>
          <w:marRight w:val="0"/>
          <w:marTop w:val="0"/>
          <w:marBottom w:val="0"/>
          <w:divBdr>
            <w:top w:val="none" w:sz="0" w:space="0" w:color="auto"/>
            <w:left w:val="none" w:sz="0" w:space="0" w:color="auto"/>
            <w:bottom w:val="none" w:sz="0" w:space="0" w:color="auto"/>
            <w:right w:val="none" w:sz="0" w:space="0" w:color="auto"/>
          </w:divBdr>
          <w:divsChild>
            <w:div w:id="867138816">
              <w:marLeft w:val="0"/>
              <w:marRight w:val="0"/>
              <w:marTop w:val="0"/>
              <w:marBottom w:val="0"/>
              <w:divBdr>
                <w:top w:val="none" w:sz="0" w:space="0" w:color="auto"/>
                <w:left w:val="none" w:sz="0" w:space="0" w:color="auto"/>
                <w:bottom w:val="none" w:sz="0" w:space="0" w:color="auto"/>
                <w:right w:val="none" w:sz="0" w:space="0" w:color="auto"/>
              </w:divBdr>
              <w:divsChild>
                <w:div w:id="846484687">
                  <w:marLeft w:val="0"/>
                  <w:marRight w:val="0"/>
                  <w:marTop w:val="0"/>
                  <w:marBottom w:val="0"/>
                  <w:divBdr>
                    <w:top w:val="none" w:sz="0" w:space="0" w:color="auto"/>
                    <w:left w:val="none" w:sz="0" w:space="0" w:color="auto"/>
                    <w:bottom w:val="none" w:sz="0" w:space="0" w:color="auto"/>
                    <w:right w:val="none" w:sz="0" w:space="0" w:color="auto"/>
                  </w:divBdr>
                  <w:divsChild>
                    <w:div w:id="2051882990">
                      <w:marLeft w:val="0"/>
                      <w:marRight w:val="0"/>
                      <w:marTop w:val="0"/>
                      <w:marBottom w:val="0"/>
                      <w:divBdr>
                        <w:top w:val="none" w:sz="0" w:space="0" w:color="auto"/>
                        <w:left w:val="none" w:sz="0" w:space="0" w:color="auto"/>
                        <w:bottom w:val="none" w:sz="0" w:space="0" w:color="auto"/>
                        <w:right w:val="none" w:sz="0" w:space="0" w:color="auto"/>
                      </w:divBdr>
                      <w:divsChild>
                        <w:div w:id="6445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949279">
      <w:bodyDiv w:val="1"/>
      <w:marLeft w:val="0"/>
      <w:marRight w:val="0"/>
      <w:marTop w:val="0"/>
      <w:marBottom w:val="0"/>
      <w:divBdr>
        <w:top w:val="none" w:sz="0" w:space="0" w:color="auto"/>
        <w:left w:val="none" w:sz="0" w:space="0" w:color="auto"/>
        <w:bottom w:val="none" w:sz="0" w:space="0" w:color="auto"/>
        <w:right w:val="none" w:sz="0" w:space="0" w:color="auto"/>
      </w:divBdr>
      <w:divsChild>
        <w:div w:id="105122651">
          <w:marLeft w:val="0"/>
          <w:marRight w:val="0"/>
          <w:marTop w:val="0"/>
          <w:marBottom w:val="0"/>
          <w:divBdr>
            <w:top w:val="none" w:sz="0" w:space="0" w:color="auto"/>
            <w:left w:val="none" w:sz="0" w:space="0" w:color="auto"/>
            <w:bottom w:val="none" w:sz="0" w:space="0" w:color="auto"/>
            <w:right w:val="none" w:sz="0" w:space="0" w:color="auto"/>
          </w:divBdr>
          <w:divsChild>
            <w:div w:id="1223711994">
              <w:marLeft w:val="0"/>
              <w:marRight w:val="0"/>
              <w:marTop w:val="0"/>
              <w:marBottom w:val="0"/>
              <w:divBdr>
                <w:top w:val="none" w:sz="0" w:space="0" w:color="auto"/>
                <w:left w:val="none" w:sz="0" w:space="0" w:color="auto"/>
                <w:bottom w:val="none" w:sz="0" w:space="0" w:color="auto"/>
                <w:right w:val="none" w:sz="0" w:space="0" w:color="auto"/>
              </w:divBdr>
              <w:divsChild>
                <w:div w:id="407073915">
                  <w:marLeft w:val="0"/>
                  <w:marRight w:val="0"/>
                  <w:marTop w:val="0"/>
                  <w:marBottom w:val="0"/>
                  <w:divBdr>
                    <w:top w:val="none" w:sz="0" w:space="0" w:color="auto"/>
                    <w:left w:val="none" w:sz="0" w:space="0" w:color="auto"/>
                    <w:bottom w:val="single" w:sz="12" w:space="31" w:color="000000"/>
                    <w:right w:val="none" w:sz="0" w:space="0" w:color="auto"/>
                  </w:divBdr>
                  <w:divsChild>
                    <w:div w:id="1728256629">
                      <w:marLeft w:val="0"/>
                      <w:marRight w:val="0"/>
                      <w:marTop w:val="0"/>
                      <w:marBottom w:val="0"/>
                      <w:divBdr>
                        <w:top w:val="none" w:sz="0" w:space="0" w:color="auto"/>
                        <w:left w:val="none" w:sz="0" w:space="0" w:color="auto"/>
                        <w:bottom w:val="none" w:sz="0" w:space="0" w:color="auto"/>
                        <w:right w:val="none" w:sz="0" w:space="0" w:color="auto"/>
                      </w:divBdr>
                      <w:divsChild>
                        <w:div w:id="10643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143019">
      <w:bodyDiv w:val="1"/>
      <w:marLeft w:val="0"/>
      <w:marRight w:val="0"/>
      <w:marTop w:val="0"/>
      <w:marBottom w:val="0"/>
      <w:divBdr>
        <w:top w:val="none" w:sz="0" w:space="0" w:color="auto"/>
        <w:left w:val="none" w:sz="0" w:space="0" w:color="auto"/>
        <w:bottom w:val="none" w:sz="0" w:space="0" w:color="auto"/>
        <w:right w:val="none" w:sz="0" w:space="0" w:color="auto"/>
      </w:divBdr>
      <w:divsChild>
        <w:div w:id="267736285">
          <w:marLeft w:val="0"/>
          <w:marRight w:val="0"/>
          <w:marTop w:val="0"/>
          <w:marBottom w:val="0"/>
          <w:divBdr>
            <w:top w:val="none" w:sz="0" w:space="0" w:color="auto"/>
            <w:left w:val="none" w:sz="0" w:space="0" w:color="auto"/>
            <w:bottom w:val="none" w:sz="0" w:space="0" w:color="auto"/>
            <w:right w:val="none" w:sz="0" w:space="0" w:color="auto"/>
          </w:divBdr>
          <w:divsChild>
            <w:div w:id="1441144341">
              <w:marLeft w:val="0"/>
              <w:marRight w:val="0"/>
              <w:marTop w:val="0"/>
              <w:marBottom w:val="0"/>
              <w:divBdr>
                <w:top w:val="none" w:sz="0" w:space="0" w:color="auto"/>
                <w:left w:val="none" w:sz="0" w:space="0" w:color="auto"/>
                <w:bottom w:val="none" w:sz="0" w:space="0" w:color="auto"/>
                <w:right w:val="none" w:sz="0" w:space="0" w:color="auto"/>
              </w:divBdr>
              <w:divsChild>
                <w:div w:id="866531034">
                  <w:marLeft w:val="0"/>
                  <w:marRight w:val="0"/>
                  <w:marTop w:val="0"/>
                  <w:marBottom w:val="0"/>
                  <w:divBdr>
                    <w:top w:val="none" w:sz="0" w:space="0" w:color="auto"/>
                    <w:left w:val="none" w:sz="0" w:space="0" w:color="auto"/>
                    <w:bottom w:val="single" w:sz="12" w:space="31" w:color="000000"/>
                    <w:right w:val="none" w:sz="0" w:space="0" w:color="auto"/>
                  </w:divBdr>
                  <w:divsChild>
                    <w:div w:id="179784690">
                      <w:marLeft w:val="0"/>
                      <w:marRight w:val="0"/>
                      <w:marTop w:val="0"/>
                      <w:marBottom w:val="0"/>
                      <w:divBdr>
                        <w:top w:val="none" w:sz="0" w:space="0" w:color="auto"/>
                        <w:left w:val="none" w:sz="0" w:space="0" w:color="auto"/>
                        <w:bottom w:val="none" w:sz="0" w:space="0" w:color="auto"/>
                        <w:right w:val="none" w:sz="0" w:space="0" w:color="auto"/>
                      </w:divBdr>
                      <w:divsChild>
                        <w:div w:id="9849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4816581">
      <w:bodyDiv w:val="1"/>
      <w:marLeft w:val="0"/>
      <w:marRight w:val="0"/>
      <w:marTop w:val="0"/>
      <w:marBottom w:val="0"/>
      <w:divBdr>
        <w:top w:val="none" w:sz="0" w:space="0" w:color="auto"/>
        <w:left w:val="none" w:sz="0" w:space="0" w:color="auto"/>
        <w:bottom w:val="none" w:sz="0" w:space="0" w:color="auto"/>
        <w:right w:val="none" w:sz="0" w:space="0" w:color="auto"/>
      </w:divBdr>
      <w:divsChild>
        <w:div w:id="780539567">
          <w:marLeft w:val="0"/>
          <w:marRight w:val="0"/>
          <w:marTop w:val="0"/>
          <w:marBottom w:val="0"/>
          <w:divBdr>
            <w:top w:val="none" w:sz="0" w:space="0" w:color="auto"/>
            <w:left w:val="none" w:sz="0" w:space="0" w:color="auto"/>
            <w:bottom w:val="none" w:sz="0" w:space="0" w:color="auto"/>
            <w:right w:val="none" w:sz="0" w:space="0" w:color="auto"/>
          </w:divBdr>
          <w:divsChild>
            <w:div w:id="1791194925">
              <w:marLeft w:val="0"/>
              <w:marRight w:val="0"/>
              <w:marTop w:val="0"/>
              <w:marBottom w:val="0"/>
              <w:divBdr>
                <w:top w:val="none" w:sz="0" w:space="0" w:color="auto"/>
                <w:left w:val="none" w:sz="0" w:space="0" w:color="auto"/>
                <w:bottom w:val="none" w:sz="0" w:space="0" w:color="auto"/>
                <w:right w:val="none" w:sz="0" w:space="0" w:color="auto"/>
              </w:divBdr>
              <w:divsChild>
                <w:div w:id="169607458">
                  <w:marLeft w:val="0"/>
                  <w:marRight w:val="0"/>
                  <w:marTop w:val="0"/>
                  <w:marBottom w:val="0"/>
                  <w:divBdr>
                    <w:top w:val="none" w:sz="0" w:space="0" w:color="auto"/>
                    <w:left w:val="none" w:sz="0" w:space="0" w:color="auto"/>
                    <w:bottom w:val="none" w:sz="0" w:space="0" w:color="auto"/>
                    <w:right w:val="none" w:sz="0" w:space="0" w:color="auto"/>
                  </w:divBdr>
                  <w:divsChild>
                    <w:div w:id="108858319">
                      <w:marLeft w:val="0"/>
                      <w:marRight w:val="0"/>
                      <w:marTop w:val="0"/>
                      <w:marBottom w:val="0"/>
                      <w:divBdr>
                        <w:top w:val="none" w:sz="0" w:space="0" w:color="auto"/>
                        <w:left w:val="none" w:sz="0" w:space="0" w:color="auto"/>
                        <w:bottom w:val="none" w:sz="0" w:space="0" w:color="auto"/>
                        <w:right w:val="none" w:sz="0" w:space="0" w:color="auto"/>
                      </w:divBdr>
                      <w:divsChild>
                        <w:div w:id="123878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659907">
      <w:bodyDiv w:val="1"/>
      <w:marLeft w:val="0"/>
      <w:marRight w:val="0"/>
      <w:marTop w:val="0"/>
      <w:marBottom w:val="0"/>
      <w:divBdr>
        <w:top w:val="none" w:sz="0" w:space="0" w:color="auto"/>
        <w:left w:val="none" w:sz="0" w:space="0" w:color="auto"/>
        <w:bottom w:val="none" w:sz="0" w:space="0" w:color="auto"/>
        <w:right w:val="none" w:sz="0" w:space="0" w:color="auto"/>
      </w:divBdr>
      <w:divsChild>
        <w:div w:id="964851652">
          <w:marLeft w:val="0"/>
          <w:marRight w:val="0"/>
          <w:marTop w:val="0"/>
          <w:marBottom w:val="0"/>
          <w:divBdr>
            <w:top w:val="none" w:sz="0" w:space="0" w:color="auto"/>
            <w:left w:val="none" w:sz="0" w:space="0" w:color="auto"/>
            <w:bottom w:val="none" w:sz="0" w:space="0" w:color="auto"/>
            <w:right w:val="none" w:sz="0" w:space="0" w:color="auto"/>
          </w:divBdr>
          <w:divsChild>
            <w:div w:id="2027098682">
              <w:marLeft w:val="0"/>
              <w:marRight w:val="0"/>
              <w:marTop w:val="0"/>
              <w:marBottom w:val="0"/>
              <w:divBdr>
                <w:top w:val="none" w:sz="0" w:space="0" w:color="auto"/>
                <w:left w:val="none" w:sz="0" w:space="0" w:color="auto"/>
                <w:bottom w:val="none" w:sz="0" w:space="0" w:color="auto"/>
                <w:right w:val="none" w:sz="0" w:space="0" w:color="auto"/>
              </w:divBdr>
              <w:divsChild>
                <w:div w:id="2090693526">
                  <w:marLeft w:val="0"/>
                  <w:marRight w:val="0"/>
                  <w:marTop w:val="0"/>
                  <w:marBottom w:val="0"/>
                  <w:divBdr>
                    <w:top w:val="none" w:sz="0" w:space="0" w:color="auto"/>
                    <w:left w:val="none" w:sz="0" w:space="0" w:color="auto"/>
                    <w:bottom w:val="none" w:sz="0" w:space="0" w:color="auto"/>
                    <w:right w:val="none" w:sz="0" w:space="0" w:color="auto"/>
                  </w:divBdr>
                  <w:divsChild>
                    <w:div w:id="2126609984">
                      <w:marLeft w:val="0"/>
                      <w:marRight w:val="0"/>
                      <w:marTop w:val="0"/>
                      <w:marBottom w:val="0"/>
                      <w:divBdr>
                        <w:top w:val="none" w:sz="0" w:space="0" w:color="auto"/>
                        <w:left w:val="none" w:sz="0" w:space="0" w:color="auto"/>
                        <w:bottom w:val="none" w:sz="0" w:space="0" w:color="auto"/>
                        <w:right w:val="none" w:sz="0" w:space="0" w:color="auto"/>
                      </w:divBdr>
                      <w:divsChild>
                        <w:div w:id="12786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589088">
      <w:bodyDiv w:val="1"/>
      <w:marLeft w:val="0"/>
      <w:marRight w:val="0"/>
      <w:marTop w:val="0"/>
      <w:marBottom w:val="0"/>
      <w:divBdr>
        <w:top w:val="none" w:sz="0" w:space="0" w:color="auto"/>
        <w:left w:val="none" w:sz="0" w:space="0" w:color="auto"/>
        <w:bottom w:val="none" w:sz="0" w:space="0" w:color="auto"/>
        <w:right w:val="none" w:sz="0" w:space="0" w:color="auto"/>
      </w:divBdr>
      <w:divsChild>
        <w:div w:id="1452548480">
          <w:marLeft w:val="0"/>
          <w:marRight w:val="0"/>
          <w:marTop w:val="0"/>
          <w:marBottom w:val="0"/>
          <w:divBdr>
            <w:top w:val="none" w:sz="0" w:space="0" w:color="auto"/>
            <w:left w:val="none" w:sz="0" w:space="0" w:color="auto"/>
            <w:bottom w:val="none" w:sz="0" w:space="0" w:color="auto"/>
            <w:right w:val="none" w:sz="0" w:space="0" w:color="auto"/>
          </w:divBdr>
          <w:divsChild>
            <w:div w:id="2016609776">
              <w:marLeft w:val="0"/>
              <w:marRight w:val="0"/>
              <w:marTop w:val="0"/>
              <w:marBottom w:val="0"/>
              <w:divBdr>
                <w:top w:val="none" w:sz="0" w:space="0" w:color="auto"/>
                <w:left w:val="none" w:sz="0" w:space="0" w:color="auto"/>
                <w:bottom w:val="none" w:sz="0" w:space="0" w:color="auto"/>
                <w:right w:val="none" w:sz="0" w:space="0" w:color="auto"/>
              </w:divBdr>
              <w:divsChild>
                <w:div w:id="352726376">
                  <w:marLeft w:val="0"/>
                  <w:marRight w:val="0"/>
                  <w:marTop w:val="0"/>
                  <w:marBottom w:val="0"/>
                  <w:divBdr>
                    <w:top w:val="none" w:sz="0" w:space="0" w:color="auto"/>
                    <w:left w:val="none" w:sz="0" w:space="0" w:color="auto"/>
                    <w:bottom w:val="none" w:sz="0" w:space="0" w:color="auto"/>
                    <w:right w:val="none" w:sz="0" w:space="0" w:color="auto"/>
                  </w:divBdr>
                  <w:divsChild>
                    <w:div w:id="397365961">
                      <w:marLeft w:val="0"/>
                      <w:marRight w:val="0"/>
                      <w:marTop w:val="0"/>
                      <w:marBottom w:val="0"/>
                      <w:divBdr>
                        <w:top w:val="none" w:sz="0" w:space="0" w:color="auto"/>
                        <w:left w:val="none" w:sz="0" w:space="0" w:color="auto"/>
                        <w:bottom w:val="none" w:sz="0" w:space="0" w:color="auto"/>
                        <w:right w:val="none" w:sz="0" w:space="0" w:color="auto"/>
                      </w:divBdr>
                      <w:divsChild>
                        <w:div w:id="181059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1921781">
      <w:bodyDiv w:val="1"/>
      <w:marLeft w:val="0"/>
      <w:marRight w:val="0"/>
      <w:marTop w:val="0"/>
      <w:marBottom w:val="0"/>
      <w:divBdr>
        <w:top w:val="none" w:sz="0" w:space="0" w:color="auto"/>
        <w:left w:val="none" w:sz="0" w:space="0" w:color="auto"/>
        <w:bottom w:val="none" w:sz="0" w:space="0" w:color="auto"/>
        <w:right w:val="none" w:sz="0" w:space="0" w:color="auto"/>
      </w:divBdr>
      <w:divsChild>
        <w:div w:id="218328700">
          <w:marLeft w:val="0"/>
          <w:marRight w:val="0"/>
          <w:marTop w:val="0"/>
          <w:marBottom w:val="0"/>
          <w:divBdr>
            <w:top w:val="none" w:sz="0" w:space="0" w:color="auto"/>
            <w:left w:val="none" w:sz="0" w:space="0" w:color="auto"/>
            <w:bottom w:val="none" w:sz="0" w:space="0" w:color="auto"/>
            <w:right w:val="none" w:sz="0" w:space="0" w:color="auto"/>
          </w:divBdr>
          <w:divsChild>
            <w:div w:id="88281206">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1152679474">
      <w:bodyDiv w:val="1"/>
      <w:marLeft w:val="0"/>
      <w:marRight w:val="0"/>
      <w:marTop w:val="0"/>
      <w:marBottom w:val="0"/>
      <w:divBdr>
        <w:top w:val="none" w:sz="0" w:space="0" w:color="auto"/>
        <w:left w:val="none" w:sz="0" w:space="0" w:color="auto"/>
        <w:bottom w:val="none" w:sz="0" w:space="0" w:color="auto"/>
        <w:right w:val="none" w:sz="0" w:space="0" w:color="auto"/>
      </w:divBdr>
      <w:divsChild>
        <w:div w:id="1465998431">
          <w:marLeft w:val="0"/>
          <w:marRight w:val="0"/>
          <w:marTop w:val="0"/>
          <w:marBottom w:val="0"/>
          <w:divBdr>
            <w:top w:val="none" w:sz="0" w:space="0" w:color="auto"/>
            <w:left w:val="none" w:sz="0" w:space="0" w:color="auto"/>
            <w:bottom w:val="none" w:sz="0" w:space="0" w:color="auto"/>
            <w:right w:val="none" w:sz="0" w:space="0" w:color="auto"/>
          </w:divBdr>
          <w:divsChild>
            <w:div w:id="280958269">
              <w:marLeft w:val="0"/>
              <w:marRight w:val="0"/>
              <w:marTop w:val="0"/>
              <w:marBottom w:val="0"/>
              <w:divBdr>
                <w:top w:val="none" w:sz="0" w:space="0" w:color="auto"/>
                <w:left w:val="none" w:sz="0" w:space="0" w:color="auto"/>
                <w:bottom w:val="none" w:sz="0" w:space="0" w:color="auto"/>
                <w:right w:val="none" w:sz="0" w:space="0" w:color="auto"/>
              </w:divBdr>
              <w:divsChild>
                <w:div w:id="2121026092">
                  <w:marLeft w:val="0"/>
                  <w:marRight w:val="0"/>
                  <w:marTop w:val="0"/>
                  <w:marBottom w:val="0"/>
                  <w:divBdr>
                    <w:top w:val="none" w:sz="0" w:space="0" w:color="auto"/>
                    <w:left w:val="none" w:sz="0" w:space="0" w:color="auto"/>
                    <w:bottom w:val="single" w:sz="12" w:space="31" w:color="000000"/>
                    <w:right w:val="none" w:sz="0" w:space="0" w:color="auto"/>
                  </w:divBdr>
                  <w:divsChild>
                    <w:div w:id="392042467">
                      <w:marLeft w:val="0"/>
                      <w:marRight w:val="0"/>
                      <w:marTop w:val="0"/>
                      <w:marBottom w:val="0"/>
                      <w:divBdr>
                        <w:top w:val="none" w:sz="0" w:space="0" w:color="auto"/>
                        <w:left w:val="none" w:sz="0" w:space="0" w:color="auto"/>
                        <w:bottom w:val="none" w:sz="0" w:space="0" w:color="auto"/>
                        <w:right w:val="none" w:sz="0" w:space="0" w:color="auto"/>
                      </w:divBdr>
                      <w:divsChild>
                        <w:div w:id="4176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211439">
      <w:bodyDiv w:val="1"/>
      <w:marLeft w:val="0"/>
      <w:marRight w:val="0"/>
      <w:marTop w:val="0"/>
      <w:marBottom w:val="0"/>
      <w:divBdr>
        <w:top w:val="none" w:sz="0" w:space="0" w:color="auto"/>
        <w:left w:val="none" w:sz="0" w:space="0" w:color="auto"/>
        <w:bottom w:val="none" w:sz="0" w:space="0" w:color="auto"/>
        <w:right w:val="none" w:sz="0" w:space="0" w:color="auto"/>
      </w:divBdr>
      <w:divsChild>
        <w:div w:id="1701280298">
          <w:marLeft w:val="0"/>
          <w:marRight w:val="0"/>
          <w:marTop w:val="0"/>
          <w:marBottom w:val="0"/>
          <w:divBdr>
            <w:top w:val="none" w:sz="0" w:space="0" w:color="auto"/>
            <w:left w:val="none" w:sz="0" w:space="0" w:color="auto"/>
            <w:bottom w:val="none" w:sz="0" w:space="0" w:color="auto"/>
            <w:right w:val="none" w:sz="0" w:space="0" w:color="auto"/>
          </w:divBdr>
        </w:div>
      </w:divsChild>
    </w:div>
    <w:div w:id="1289703983">
      <w:bodyDiv w:val="1"/>
      <w:marLeft w:val="0"/>
      <w:marRight w:val="0"/>
      <w:marTop w:val="0"/>
      <w:marBottom w:val="0"/>
      <w:divBdr>
        <w:top w:val="none" w:sz="0" w:space="0" w:color="auto"/>
        <w:left w:val="none" w:sz="0" w:space="0" w:color="auto"/>
        <w:bottom w:val="none" w:sz="0" w:space="0" w:color="auto"/>
        <w:right w:val="none" w:sz="0" w:space="0" w:color="auto"/>
      </w:divBdr>
      <w:divsChild>
        <w:div w:id="1016733773">
          <w:marLeft w:val="0"/>
          <w:marRight w:val="0"/>
          <w:marTop w:val="0"/>
          <w:marBottom w:val="0"/>
          <w:divBdr>
            <w:top w:val="none" w:sz="0" w:space="0" w:color="auto"/>
            <w:left w:val="none" w:sz="0" w:space="0" w:color="auto"/>
            <w:bottom w:val="none" w:sz="0" w:space="0" w:color="auto"/>
            <w:right w:val="none" w:sz="0" w:space="0" w:color="auto"/>
          </w:divBdr>
          <w:divsChild>
            <w:div w:id="75785601">
              <w:marLeft w:val="0"/>
              <w:marRight w:val="0"/>
              <w:marTop w:val="0"/>
              <w:marBottom w:val="0"/>
              <w:divBdr>
                <w:top w:val="none" w:sz="0" w:space="0" w:color="auto"/>
                <w:left w:val="none" w:sz="0" w:space="0" w:color="auto"/>
                <w:bottom w:val="none" w:sz="0" w:space="0" w:color="auto"/>
                <w:right w:val="none" w:sz="0" w:space="0" w:color="auto"/>
              </w:divBdr>
              <w:divsChild>
                <w:div w:id="1257594450">
                  <w:marLeft w:val="0"/>
                  <w:marRight w:val="0"/>
                  <w:marTop w:val="0"/>
                  <w:marBottom w:val="0"/>
                  <w:divBdr>
                    <w:top w:val="none" w:sz="0" w:space="0" w:color="auto"/>
                    <w:left w:val="none" w:sz="0" w:space="0" w:color="auto"/>
                    <w:bottom w:val="none" w:sz="0" w:space="0" w:color="auto"/>
                    <w:right w:val="none" w:sz="0" w:space="0" w:color="auto"/>
                  </w:divBdr>
                  <w:divsChild>
                    <w:div w:id="1973712583">
                      <w:marLeft w:val="0"/>
                      <w:marRight w:val="0"/>
                      <w:marTop w:val="0"/>
                      <w:marBottom w:val="0"/>
                      <w:divBdr>
                        <w:top w:val="none" w:sz="0" w:space="0" w:color="auto"/>
                        <w:left w:val="none" w:sz="0" w:space="0" w:color="auto"/>
                        <w:bottom w:val="none" w:sz="0" w:space="0" w:color="auto"/>
                        <w:right w:val="none" w:sz="0" w:space="0" w:color="auto"/>
                      </w:divBdr>
                      <w:divsChild>
                        <w:div w:id="2522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6818">
      <w:bodyDiv w:val="1"/>
      <w:marLeft w:val="0"/>
      <w:marRight w:val="0"/>
      <w:marTop w:val="0"/>
      <w:marBottom w:val="0"/>
      <w:divBdr>
        <w:top w:val="none" w:sz="0" w:space="0" w:color="auto"/>
        <w:left w:val="none" w:sz="0" w:space="0" w:color="auto"/>
        <w:bottom w:val="none" w:sz="0" w:space="0" w:color="auto"/>
        <w:right w:val="none" w:sz="0" w:space="0" w:color="auto"/>
      </w:divBdr>
    </w:div>
    <w:div w:id="1426269559">
      <w:bodyDiv w:val="1"/>
      <w:marLeft w:val="0"/>
      <w:marRight w:val="0"/>
      <w:marTop w:val="0"/>
      <w:marBottom w:val="0"/>
      <w:divBdr>
        <w:top w:val="none" w:sz="0" w:space="0" w:color="auto"/>
        <w:left w:val="none" w:sz="0" w:space="0" w:color="auto"/>
        <w:bottom w:val="none" w:sz="0" w:space="0" w:color="auto"/>
        <w:right w:val="none" w:sz="0" w:space="0" w:color="auto"/>
      </w:divBdr>
      <w:divsChild>
        <w:div w:id="877745947">
          <w:marLeft w:val="0"/>
          <w:marRight w:val="0"/>
          <w:marTop w:val="0"/>
          <w:marBottom w:val="0"/>
          <w:divBdr>
            <w:top w:val="none" w:sz="0" w:space="0" w:color="auto"/>
            <w:left w:val="none" w:sz="0" w:space="0" w:color="auto"/>
            <w:bottom w:val="none" w:sz="0" w:space="0" w:color="auto"/>
            <w:right w:val="none" w:sz="0" w:space="0" w:color="auto"/>
          </w:divBdr>
          <w:divsChild>
            <w:div w:id="494801646">
              <w:marLeft w:val="0"/>
              <w:marRight w:val="0"/>
              <w:marTop w:val="0"/>
              <w:marBottom w:val="0"/>
              <w:divBdr>
                <w:top w:val="none" w:sz="0" w:space="0" w:color="auto"/>
                <w:left w:val="none" w:sz="0" w:space="0" w:color="auto"/>
                <w:bottom w:val="none" w:sz="0" w:space="0" w:color="auto"/>
                <w:right w:val="none" w:sz="0" w:space="0" w:color="auto"/>
              </w:divBdr>
              <w:divsChild>
                <w:div w:id="356658657">
                  <w:marLeft w:val="0"/>
                  <w:marRight w:val="0"/>
                  <w:marTop w:val="0"/>
                  <w:marBottom w:val="0"/>
                  <w:divBdr>
                    <w:top w:val="none" w:sz="0" w:space="0" w:color="auto"/>
                    <w:left w:val="none" w:sz="0" w:space="0" w:color="auto"/>
                    <w:bottom w:val="none" w:sz="0" w:space="0" w:color="auto"/>
                    <w:right w:val="none" w:sz="0" w:space="0" w:color="auto"/>
                  </w:divBdr>
                  <w:divsChild>
                    <w:div w:id="1017774577">
                      <w:marLeft w:val="0"/>
                      <w:marRight w:val="0"/>
                      <w:marTop w:val="0"/>
                      <w:marBottom w:val="0"/>
                      <w:divBdr>
                        <w:top w:val="none" w:sz="0" w:space="0" w:color="auto"/>
                        <w:left w:val="none" w:sz="0" w:space="0" w:color="auto"/>
                        <w:bottom w:val="none" w:sz="0" w:space="0" w:color="auto"/>
                        <w:right w:val="none" w:sz="0" w:space="0" w:color="auto"/>
                      </w:divBdr>
                      <w:divsChild>
                        <w:div w:id="201760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953004">
      <w:bodyDiv w:val="1"/>
      <w:marLeft w:val="0"/>
      <w:marRight w:val="0"/>
      <w:marTop w:val="0"/>
      <w:marBottom w:val="0"/>
      <w:divBdr>
        <w:top w:val="none" w:sz="0" w:space="0" w:color="auto"/>
        <w:left w:val="none" w:sz="0" w:space="0" w:color="auto"/>
        <w:bottom w:val="none" w:sz="0" w:space="0" w:color="auto"/>
        <w:right w:val="none" w:sz="0" w:space="0" w:color="auto"/>
      </w:divBdr>
      <w:divsChild>
        <w:div w:id="1903758896">
          <w:marLeft w:val="0"/>
          <w:marRight w:val="0"/>
          <w:marTop w:val="0"/>
          <w:marBottom w:val="0"/>
          <w:divBdr>
            <w:top w:val="none" w:sz="0" w:space="0" w:color="auto"/>
            <w:left w:val="none" w:sz="0" w:space="0" w:color="auto"/>
            <w:bottom w:val="none" w:sz="0" w:space="0" w:color="auto"/>
            <w:right w:val="none" w:sz="0" w:space="0" w:color="auto"/>
          </w:divBdr>
          <w:divsChild>
            <w:div w:id="1071150878">
              <w:marLeft w:val="0"/>
              <w:marRight w:val="0"/>
              <w:marTop w:val="0"/>
              <w:marBottom w:val="0"/>
              <w:divBdr>
                <w:top w:val="none" w:sz="0" w:space="0" w:color="auto"/>
                <w:left w:val="none" w:sz="0" w:space="0" w:color="auto"/>
                <w:bottom w:val="none" w:sz="0" w:space="0" w:color="auto"/>
                <w:right w:val="none" w:sz="0" w:space="0" w:color="auto"/>
              </w:divBdr>
              <w:divsChild>
                <w:div w:id="1125150766">
                  <w:marLeft w:val="0"/>
                  <w:marRight w:val="0"/>
                  <w:marTop w:val="0"/>
                  <w:marBottom w:val="0"/>
                  <w:divBdr>
                    <w:top w:val="none" w:sz="0" w:space="0" w:color="auto"/>
                    <w:left w:val="none" w:sz="0" w:space="0" w:color="auto"/>
                    <w:bottom w:val="none" w:sz="0" w:space="0" w:color="auto"/>
                    <w:right w:val="none" w:sz="0" w:space="0" w:color="auto"/>
                  </w:divBdr>
                  <w:divsChild>
                    <w:div w:id="1912152842">
                      <w:marLeft w:val="0"/>
                      <w:marRight w:val="0"/>
                      <w:marTop w:val="0"/>
                      <w:marBottom w:val="0"/>
                      <w:divBdr>
                        <w:top w:val="none" w:sz="0" w:space="0" w:color="auto"/>
                        <w:left w:val="none" w:sz="0" w:space="0" w:color="auto"/>
                        <w:bottom w:val="none" w:sz="0" w:space="0" w:color="auto"/>
                        <w:right w:val="none" w:sz="0" w:space="0" w:color="auto"/>
                      </w:divBdr>
                      <w:divsChild>
                        <w:div w:id="77478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318804">
      <w:bodyDiv w:val="1"/>
      <w:marLeft w:val="0"/>
      <w:marRight w:val="0"/>
      <w:marTop w:val="0"/>
      <w:marBottom w:val="0"/>
      <w:divBdr>
        <w:top w:val="none" w:sz="0" w:space="0" w:color="auto"/>
        <w:left w:val="none" w:sz="0" w:space="0" w:color="auto"/>
        <w:bottom w:val="none" w:sz="0" w:space="0" w:color="auto"/>
        <w:right w:val="none" w:sz="0" w:space="0" w:color="auto"/>
      </w:divBdr>
      <w:divsChild>
        <w:div w:id="767964373">
          <w:marLeft w:val="0"/>
          <w:marRight w:val="0"/>
          <w:marTop w:val="0"/>
          <w:marBottom w:val="0"/>
          <w:divBdr>
            <w:top w:val="none" w:sz="0" w:space="0" w:color="auto"/>
            <w:left w:val="none" w:sz="0" w:space="0" w:color="auto"/>
            <w:bottom w:val="none" w:sz="0" w:space="0" w:color="auto"/>
            <w:right w:val="none" w:sz="0" w:space="0" w:color="auto"/>
          </w:divBdr>
          <w:divsChild>
            <w:div w:id="1866283397">
              <w:marLeft w:val="0"/>
              <w:marRight w:val="0"/>
              <w:marTop w:val="0"/>
              <w:marBottom w:val="0"/>
              <w:divBdr>
                <w:top w:val="none" w:sz="0" w:space="0" w:color="auto"/>
                <w:left w:val="none" w:sz="0" w:space="0" w:color="auto"/>
                <w:bottom w:val="none" w:sz="0" w:space="0" w:color="auto"/>
                <w:right w:val="none" w:sz="0" w:space="0" w:color="auto"/>
              </w:divBdr>
              <w:divsChild>
                <w:div w:id="1025400541">
                  <w:marLeft w:val="0"/>
                  <w:marRight w:val="0"/>
                  <w:marTop w:val="0"/>
                  <w:marBottom w:val="0"/>
                  <w:divBdr>
                    <w:top w:val="none" w:sz="0" w:space="0" w:color="auto"/>
                    <w:left w:val="none" w:sz="0" w:space="0" w:color="auto"/>
                    <w:bottom w:val="none" w:sz="0" w:space="0" w:color="auto"/>
                    <w:right w:val="none" w:sz="0" w:space="0" w:color="auto"/>
                  </w:divBdr>
                  <w:divsChild>
                    <w:div w:id="996803345">
                      <w:marLeft w:val="0"/>
                      <w:marRight w:val="0"/>
                      <w:marTop w:val="0"/>
                      <w:marBottom w:val="0"/>
                      <w:divBdr>
                        <w:top w:val="none" w:sz="0" w:space="0" w:color="auto"/>
                        <w:left w:val="none" w:sz="0" w:space="0" w:color="auto"/>
                        <w:bottom w:val="none" w:sz="0" w:space="0" w:color="auto"/>
                        <w:right w:val="none" w:sz="0" w:space="0" w:color="auto"/>
                      </w:divBdr>
                      <w:divsChild>
                        <w:div w:id="128800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674884">
      <w:bodyDiv w:val="1"/>
      <w:marLeft w:val="0"/>
      <w:marRight w:val="0"/>
      <w:marTop w:val="0"/>
      <w:marBottom w:val="0"/>
      <w:divBdr>
        <w:top w:val="none" w:sz="0" w:space="0" w:color="auto"/>
        <w:left w:val="none" w:sz="0" w:space="0" w:color="auto"/>
        <w:bottom w:val="none" w:sz="0" w:space="0" w:color="auto"/>
        <w:right w:val="none" w:sz="0" w:space="0" w:color="auto"/>
      </w:divBdr>
    </w:div>
    <w:div w:id="1734500181">
      <w:bodyDiv w:val="1"/>
      <w:marLeft w:val="0"/>
      <w:marRight w:val="0"/>
      <w:marTop w:val="0"/>
      <w:marBottom w:val="0"/>
      <w:divBdr>
        <w:top w:val="none" w:sz="0" w:space="0" w:color="auto"/>
        <w:left w:val="none" w:sz="0" w:space="0" w:color="auto"/>
        <w:bottom w:val="none" w:sz="0" w:space="0" w:color="auto"/>
        <w:right w:val="none" w:sz="0" w:space="0" w:color="auto"/>
      </w:divBdr>
      <w:divsChild>
        <w:div w:id="1482385424">
          <w:marLeft w:val="0"/>
          <w:marRight w:val="0"/>
          <w:marTop w:val="0"/>
          <w:marBottom w:val="0"/>
          <w:divBdr>
            <w:top w:val="none" w:sz="0" w:space="0" w:color="auto"/>
            <w:left w:val="none" w:sz="0" w:space="0" w:color="auto"/>
            <w:bottom w:val="none" w:sz="0" w:space="0" w:color="auto"/>
            <w:right w:val="none" w:sz="0" w:space="0" w:color="auto"/>
          </w:divBdr>
          <w:divsChild>
            <w:div w:id="1520653881">
              <w:marLeft w:val="0"/>
              <w:marRight w:val="0"/>
              <w:marTop w:val="0"/>
              <w:marBottom w:val="0"/>
              <w:divBdr>
                <w:top w:val="none" w:sz="0" w:space="0" w:color="auto"/>
                <w:left w:val="none" w:sz="0" w:space="0" w:color="auto"/>
                <w:bottom w:val="none" w:sz="0" w:space="0" w:color="auto"/>
                <w:right w:val="none" w:sz="0" w:space="0" w:color="auto"/>
              </w:divBdr>
              <w:divsChild>
                <w:div w:id="414474299">
                  <w:marLeft w:val="0"/>
                  <w:marRight w:val="0"/>
                  <w:marTop w:val="0"/>
                  <w:marBottom w:val="0"/>
                  <w:divBdr>
                    <w:top w:val="none" w:sz="0" w:space="0" w:color="auto"/>
                    <w:left w:val="none" w:sz="0" w:space="0" w:color="auto"/>
                    <w:bottom w:val="none" w:sz="0" w:space="0" w:color="auto"/>
                    <w:right w:val="none" w:sz="0" w:space="0" w:color="auto"/>
                  </w:divBdr>
                  <w:divsChild>
                    <w:div w:id="1229268078">
                      <w:marLeft w:val="0"/>
                      <w:marRight w:val="0"/>
                      <w:marTop w:val="0"/>
                      <w:marBottom w:val="0"/>
                      <w:divBdr>
                        <w:top w:val="none" w:sz="0" w:space="0" w:color="auto"/>
                        <w:left w:val="none" w:sz="0" w:space="0" w:color="auto"/>
                        <w:bottom w:val="none" w:sz="0" w:space="0" w:color="auto"/>
                        <w:right w:val="none" w:sz="0" w:space="0" w:color="auto"/>
                      </w:divBdr>
                      <w:divsChild>
                        <w:div w:id="182303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4953965">
      <w:bodyDiv w:val="1"/>
      <w:marLeft w:val="0"/>
      <w:marRight w:val="0"/>
      <w:marTop w:val="0"/>
      <w:marBottom w:val="0"/>
      <w:divBdr>
        <w:top w:val="none" w:sz="0" w:space="0" w:color="auto"/>
        <w:left w:val="none" w:sz="0" w:space="0" w:color="auto"/>
        <w:bottom w:val="none" w:sz="0" w:space="0" w:color="auto"/>
        <w:right w:val="none" w:sz="0" w:space="0" w:color="auto"/>
      </w:divBdr>
      <w:divsChild>
        <w:div w:id="1226641442">
          <w:marLeft w:val="0"/>
          <w:marRight w:val="0"/>
          <w:marTop w:val="0"/>
          <w:marBottom w:val="0"/>
          <w:divBdr>
            <w:top w:val="none" w:sz="0" w:space="0" w:color="auto"/>
            <w:left w:val="none" w:sz="0" w:space="0" w:color="auto"/>
            <w:bottom w:val="none" w:sz="0" w:space="0" w:color="auto"/>
            <w:right w:val="none" w:sz="0" w:space="0" w:color="auto"/>
          </w:divBdr>
          <w:divsChild>
            <w:div w:id="1730302637">
              <w:marLeft w:val="0"/>
              <w:marRight w:val="0"/>
              <w:marTop w:val="0"/>
              <w:marBottom w:val="0"/>
              <w:divBdr>
                <w:top w:val="none" w:sz="0" w:space="0" w:color="auto"/>
                <w:left w:val="none" w:sz="0" w:space="0" w:color="auto"/>
                <w:bottom w:val="none" w:sz="0" w:space="0" w:color="auto"/>
                <w:right w:val="none" w:sz="0" w:space="0" w:color="auto"/>
              </w:divBdr>
              <w:divsChild>
                <w:div w:id="1901792249">
                  <w:marLeft w:val="0"/>
                  <w:marRight w:val="0"/>
                  <w:marTop w:val="0"/>
                  <w:marBottom w:val="0"/>
                  <w:divBdr>
                    <w:top w:val="none" w:sz="0" w:space="0" w:color="auto"/>
                    <w:left w:val="none" w:sz="0" w:space="0" w:color="auto"/>
                    <w:bottom w:val="single" w:sz="12" w:space="31" w:color="000000"/>
                    <w:right w:val="none" w:sz="0" w:space="0" w:color="auto"/>
                  </w:divBdr>
                  <w:divsChild>
                    <w:div w:id="1645621111">
                      <w:marLeft w:val="0"/>
                      <w:marRight w:val="0"/>
                      <w:marTop w:val="0"/>
                      <w:marBottom w:val="0"/>
                      <w:divBdr>
                        <w:top w:val="none" w:sz="0" w:space="0" w:color="auto"/>
                        <w:left w:val="none" w:sz="0" w:space="0" w:color="auto"/>
                        <w:bottom w:val="none" w:sz="0" w:space="0" w:color="auto"/>
                        <w:right w:val="none" w:sz="0" w:space="0" w:color="auto"/>
                      </w:divBdr>
                      <w:divsChild>
                        <w:div w:id="82709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497516">
      <w:bodyDiv w:val="1"/>
      <w:marLeft w:val="0"/>
      <w:marRight w:val="0"/>
      <w:marTop w:val="0"/>
      <w:marBottom w:val="0"/>
      <w:divBdr>
        <w:top w:val="none" w:sz="0" w:space="0" w:color="auto"/>
        <w:left w:val="none" w:sz="0" w:space="0" w:color="auto"/>
        <w:bottom w:val="none" w:sz="0" w:space="0" w:color="auto"/>
        <w:right w:val="none" w:sz="0" w:space="0" w:color="auto"/>
      </w:divBdr>
      <w:divsChild>
        <w:div w:id="97255483">
          <w:marLeft w:val="0"/>
          <w:marRight w:val="0"/>
          <w:marTop w:val="0"/>
          <w:marBottom w:val="0"/>
          <w:divBdr>
            <w:top w:val="none" w:sz="0" w:space="0" w:color="auto"/>
            <w:left w:val="none" w:sz="0" w:space="0" w:color="auto"/>
            <w:bottom w:val="none" w:sz="0" w:space="0" w:color="auto"/>
            <w:right w:val="none" w:sz="0" w:space="0" w:color="auto"/>
          </w:divBdr>
          <w:divsChild>
            <w:div w:id="934821652">
              <w:marLeft w:val="0"/>
              <w:marRight w:val="0"/>
              <w:marTop w:val="0"/>
              <w:marBottom w:val="0"/>
              <w:divBdr>
                <w:top w:val="none" w:sz="0" w:space="0" w:color="auto"/>
                <w:left w:val="none" w:sz="0" w:space="0" w:color="auto"/>
                <w:bottom w:val="none" w:sz="0" w:space="0" w:color="auto"/>
                <w:right w:val="none" w:sz="0" w:space="0" w:color="auto"/>
              </w:divBdr>
              <w:divsChild>
                <w:div w:id="72314602">
                  <w:marLeft w:val="0"/>
                  <w:marRight w:val="0"/>
                  <w:marTop w:val="0"/>
                  <w:marBottom w:val="0"/>
                  <w:divBdr>
                    <w:top w:val="none" w:sz="0" w:space="0" w:color="auto"/>
                    <w:left w:val="none" w:sz="0" w:space="0" w:color="auto"/>
                    <w:bottom w:val="none" w:sz="0" w:space="0" w:color="auto"/>
                    <w:right w:val="none" w:sz="0" w:space="0" w:color="auto"/>
                  </w:divBdr>
                  <w:divsChild>
                    <w:div w:id="2129006696">
                      <w:marLeft w:val="0"/>
                      <w:marRight w:val="0"/>
                      <w:marTop w:val="0"/>
                      <w:marBottom w:val="0"/>
                      <w:divBdr>
                        <w:top w:val="none" w:sz="0" w:space="0" w:color="auto"/>
                        <w:left w:val="none" w:sz="0" w:space="0" w:color="auto"/>
                        <w:bottom w:val="none" w:sz="0" w:space="0" w:color="auto"/>
                        <w:right w:val="none" w:sz="0" w:space="0" w:color="auto"/>
                      </w:divBdr>
                      <w:divsChild>
                        <w:div w:id="69010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242214">
      <w:bodyDiv w:val="1"/>
      <w:marLeft w:val="0"/>
      <w:marRight w:val="0"/>
      <w:marTop w:val="0"/>
      <w:marBottom w:val="0"/>
      <w:divBdr>
        <w:top w:val="none" w:sz="0" w:space="0" w:color="auto"/>
        <w:left w:val="none" w:sz="0" w:space="0" w:color="auto"/>
        <w:bottom w:val="none" w:sz="0" w:space="0" w:color="auto"/>
        <w:right w:val="none" w:sz="0" w:space="0" w:color="auto"/>
      </w:divBdr>
      <w:divsChild>
        <w:div w:id="1125079076">
          <w:marLeft w:val="0"/>
          <w:marRight w:val="0"/>
          <w:marTop w:val="0"/>
          <w:marBottom w:val="0"/>
          <w:divBdr>
            <w:top w:val="none" w:sz="0" w:space="0" w:color="auto"/>
            <w:left w:val="none" w:sz="0" w:space="0" w:color="auto"/>
            <w:bottom w:val="none" w:sz="0" w:space="0" w:color="auto"/>
            <w:right w:val="none" w:sz="0" w:space="0" w:color="auto"/>
          </w:divBdr>
          <w:divsChild>
            <w:div w:id="1997412612">
              <w:marLeft w:val="0"/>
              <w:marRight w:val="0"/>
              <w:marTop w:val="0"/>
              <w:marBottom w:val="0"/>
              <w:divBdr>
                <w:top w:val="none" w:sz="0" w:space="0" w:color="auto"/>
                <w:left w:val="none" w:sz="0" w:space="0" w:color="auto"/>
                <w:bottom w:val="none" w:sz="0" w:space="0" w:color="auto"/>
                <w:right w:val="none" w:sz="0" w:space="0" w:color="auto"/>
              </w:divBdr>
              <w:divsChild>
                <w:div w:id="1089501569">
                  <w:marLeft w:val="0"/>
                  <w:marRight w:val="0"/>
                  <w:marTop w:val="0"/>
                  <w:marBottom w:val="0"/>
                  <w:divBdr>
                    <w:top w:val="none" w:sz="0" w:space="0" w:color="auto"/>
                    <w:left w:val="none" w:sz="0" w:space="0" w:color="auto"/>
                    <w:bottom w:val="none" w:sz="0" w:space="0" w:color="auto"/>
                    <w:right w:val="none" w:sz="0" w:space="0" w:color="auto"/>
                  </w:divBdr>
                  <w:divsChild>
                    <w:div w:id="1240873152">
                      <w:marLeft w:val="0"/>
                      <w:marRight w:val="0"/>
                      <w:marTop w:val="0"/>
                      <w:marBottom w:val="0"/>
                      <w:divBdr>
                        <w:top w:val="none" w:sz="0" w:space="0" w:color="auto"/>
                        <w:left w:val="none" w:sz="0" w:space="0" w:color="auto"/>
                        <w:bottom w:val="none" w:sz="0" w:space="0" w:color="auto"/>
                        <w:right w:val="none" w:sz="0" w:space="0" w:color="auto"/>
                      </w:divBdr>
                      <w:divsChild>
                        <w:div w:id="192977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277125">
      <w:bodyDiv w:val="1"/>
      <w:marLeft w:val="0"/>
      <w:marRight w:val="0"/>
      <w:marTop w:val="0"/>
      <w:marBottom w:val="0"/>
      <w:divBdr>
        <w:top w:val="none" w:sz="0" w:space="0" w:color="auto"/>
        <w:left w:val="none" w:sz="0" w:space="0" w:color="auto"/>
        <w:bottom w:val="none" w:sz="0" w:space="0" w:color="auto"/>
        <w:right w:val="none" w:sz="0" w:space="0" w:color="auto"/>
      </w:divBdr>
      <w:divsChild>
        <w:div w:id="592784473">
          <w:marLeft w:val="0"/>
          <w:marRight w:val="0"/>
          <w:marTop w:val="0"/>
          <w:marBottom w:val="0"/>
          <w:divBdr>
            <w:top w:val="none" w:sz="0" w:space="0" w:color="auto"/>
            <w:left w:val="none" w:sz="0" w:space="0" w:color="auto"/>
            <w:bottom w:val="none" w:sz="0" w:space="0" w:color="auto"/>
            <w:right w:val="none" w:sz="0" w:space="0" w:color="auto"/>
          </w:divBdr>
          <w:divsChild>
            <w:div w:id="933827740">
              <w:marLeft w:val="0"/>
              <w:marRight w:val="0"/>
              <w:marTop w:val="0"/>
              <w:marBottom w:val="0"/>
              <w:divBdr>
                <w:top w:val="none" w:sz="0" w:space="0" w:color="auto"/>
                <w:left w:val="none" w:sz="0" w:space="0" w:color="auto"/>
                <w:bottom w:val="none" w:sz="0" w:space="0" w:color="auto"/>
                <w:right w:val="none" w:sz="0" w:space="0" w:color="auto"/>
              </w:divBdr>
              <w:divsChild>
                <w:div w:id="1894191587">
                  <w:marLeft w:val="0"/>
                  <w:marRight w:val="0"/>
                  <w:marTop w:val="0"/>
                  <w:marBottom w:val="0"/>
                  <w:divBdr>
                    <w:top w:val="none" w:sz="0" w:space="0" w:color="auto"/>
                    <w:left w:val="none" w:sz="0" w:space="0" w:color="auto"/>
                    <w:bottom w:val="single" w:sz="12" w:space="31" w:color="000000"/>
                    <w:right w:val="none" w:sz="0" w:space="0" w:color="auto"/>
                  </w:divBdr>
                  <w:divsChild>
                    <w:div w:id="1027024801">
                      <w:marLeft w:val="0"/>
                      <w:marRight w:val="0"/>
                      <w:marTop w:val="0"/>
                      <w:marBottom w:val="0"/>
                      <w:divBdr>
                        <w:top w:val="none" w:sz="0" w:space="0" w:color="auto"/>
                        <w:left w:val="none" w:sz="0" w:space="0" w:color="auto"/>
                        <w:bottom w:val="none" w:sz="0" w:space="0" w:color="auto"/>
                        <w:right w:val="none" w:sz="0" w:space="0" w:color="auto"/>
                      </w:divBdr>
                      <w:divsChild>
                        <w:div w:id="198851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716101">
      <w:bodyDiv w:val="1"/>
      <w:marLeft w:val="0"/>
      <w:marRight w:val="0"/>
      <w:marTop w:val="0"/>
      <w:marBottom w:val="0"/>
      <w:divBdr>
        <w:top w:val="none" w:sz="0" w:space="0" w:color="auto"/>
        <w:left w:val="none" w:sz="0" w:space="0" w:color="auto"/>
        <w:bottom w:val="none" w:sz="0" w:space="0" w:color="auto"/>
        <w:right w:val="none" w:sz="0" w:space="0" w:color="auto"/>
      </w:divBdr>
      <w:divsChild>
        <w:div w:id="623925544">
          <w:marLeft w:val="0"/>
          <w:marRight w:val="0"/>
          <w:marTop w:val="0"/>
          <w:marBottom w:val="0"/>
          <w:divBdr>
            <w:top w:val="none" w:sz="0" w:space="0" w:color="auto"/>
            <w:left w:val="none" w:sz="0" w:space="0" w:color="auto"/>
            <w:bottom w:val="none" w:sz="0" w:space="0" w:color="auto"/>
            <w:right w:val="none" w:sz="0" w:space="0" w:color="auto"/>
          </w:divBdr>
          <w:divsChild>
            <w:div w:id="1039084635">
              <w:marLeft w:val="0"/>
              <w:marRight w:val="0"/>
              <w:marTop w:val="0"/>
              <w:marBottom w:val="0"/>
              <w:divBdr>
                <w:top w:val="none" w:sz="0" w:space="0" w:color="auto"/>
                <w:left w:val="none" w:sz="0" w:space="0" w:color="auto"/>
                <w:bottom w:val="none" w:sz="0" w:space="0" w:color="auto"/>
                <w:right w:val="none" w:sz="0" w:space="0" w:color="auto"/>
              </w:divBdr>
              <w:divsChild>
                <w:div w:id="308635373">
                  <w:marLeft w:val="0"/>
                  <w:marRight w:val="0"/>
                  <w:marTop w:val="0"/>
                  <w:marBottom w:val="0"/>
                  <w:divBdr>
                    <w:top w:val="none" w:sz="0" w:space="0" w:color="auto"/>
                    <w:left w:val="none" w:sz="0" w:space="0" w:color="auto"/>
                    <w:bottom w:val="none" w:sz="0" w:space="0" w:color="auto"/>
                    <w:right w:val="none" w:sz="0" w:space="0" w:color="auto"/>
                  </w:divBdr>
                  <w:divsChild>
                    <w:div w:id="1522282003">
                      <w:marLeft w:val="0"/>
                      <w:marRight w:val="0"/>
                      <w:marTop w:val="0"/>
                      <w:marBottom w:val="0"/>
                      <w:divBdr>
                        <w:top w:val="none" w:sz="0" w:space="0" w:color="auto"/>
                        <w:left w:val="none" w:sz="0" w:space="0" w:color="auto"/>
                        <w:bottom w:val="none" w:sz="0" w:space="0" w:color="auto"/>
                        <w:right w:val="none" w:sz="0" w:space="0" w:color="auto"/>
                      </w:divBdr>
                      <w:divsChild>
                        <w:div w:id="179058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9654025">
      <w:bodyDiv w:val="1"/>
      <w:marLeft w:val="0"/>
      <w:marRight w:val="0"/>
      <w:marTop w:val="0"/>
      <w:marBottom w:val="0"/>
      <w:divBdr>
        <w:top w:val="none" w:sz="0" w:space="0" w:color="auto"/>
        <w:left w:val="none" w:sz="0" w:space="0" w:color="auto"/>
        <w:bottom w:val="none" w:sz="0" w:space="0" w:color="auto"/>
        <w:right w:val="none" w:sz="0" w:space="0" w:color="auto"/>
      </w:divBdr>
      <w:divsChild>
        <w:div w:id="783500125">
          <w:marLeft w:val="0"/>
          <w:marRight w:val="0"/>
          <w:marTop w:val="0"/>
          <w:marBottom w:val="0"/>
          <w:divBdr>
            <w:top w:val="none" w:sz="0" w:space="0" w:color="auto"/>
            <w:left w:val="none" w:sz="0" w:space="0" w:color="auto"/>
            <w:bottom w:val="none" w:sz="0" w:space="0" w:color="auto"/>
            <w:right w:val="none" w:sz="0" w:space="0" w:color="auto"/>
          </w:divBdr>
          <w:divsChild>
            <w:div w:id="959413428">
              <w:marLeft w:val="0"/>
              <w:marRight w:val="0"/>
              <w:marTop w:val="0"/>
              <w:marBottom w:val="0"/>
              <w:divBdr>
                <w:top w:val="none" w:sz="0" w:space="0" w:color="auto"/>
                <w:left w:val="none" w:sz="0" w:space="0" w:color="auto"/>
                <w:bottom w:val="none" w:sz="0" w:space="0" w:color="auto"/>
                <w:right w:val="none" w:sz="0" w:space="0" w:color="auto"/>
              </w:divBdr>
              <w:divsChild>
                <w:div w:id="395670384">
                  <w:marLeft w:val="0"/>
                  <w:marRight w:val="0"/>
                  <w:marTop w:val="0"/>
                  <w:marBottom w:val="0"/>
                  <w:divBdr>
                    <w:top w:val="none" w:sz="0" w:space="0" w:color="auto"/>
                    <w:left w:val="none" w:sz="0" w:space="0" w:color="auto"/>
                    <w:bottom w:val="single" w:sz="12" w:space="31" w:color="000000"/>
                    <w:right w:val="none" w:sz="0" w:space="0" w:color="auto"/>
                  </w:divBdr>
                  <w:divsChild>
                    <w:div w:id="461851520">
                      <w:marLeft w:val="0"/>
                      <w:marRight w:val="0"/>
                      <w:marTop w:val="0"/>
                      <w:marBottom w:val="0"/>
                      <w:divBdr>
                        <w:top w:val="none" w:sz="0" w:space="0" w:color="auto"/>
                        <w:left w:val="none" w:sz="0" w:space="0" w:color="auto"/>
                        <w:bottom w:val="none" w:sz="0" w:space="0" w:color="auto"/>
                        <w:right w:val="none" w:sz="0" w:space="0" w:color="auto"/>
                      </w:divBdr>
                      <w:divsChild>
                        <w:div w:id="209651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7612939">
      <w:bodyDiv w:val="1"/>
      <w:marLeft w:val="0"/>
      <w:marRight w:val="0"/>
      <w:marTop w:val="0"/>
      <w:marBottom w:val="0"/>
      <w:divBdr>
        <w:top w:val="none" w:sz="0" w:space="0" w:color="auto"/>
        <w:left w:val="none" w:sz="0" w:space="0" w:color="auto"/>
        <w:bottom w:val="none" w:sz="0" w:space="0" w:color="auto"/>
        <w:right w:val="none" w:sz="0" w:space="0" w:color="auto"/>
      </w:divBdr>
      <w:divsChild>
        <w:div w:id="1021666120">
          <w:marLeft w:val="0"/>
          <w:marRight w:val="0"/>
          <w:marTop w:val="0"/>
          <w:marBottom w:val="0"/>
          <w:divBdr>
            <w:top w:val="none" w:sz="0" w:space="0" w:color="auto"/>
            <w:left w:val="none" w:sz="0" w:space="0" w:color="auto"/>
            <w:bottom w:val="none" w:sz="0" w:space="0" w:color="auto"/>
            <w:right w:val="none" w:sz="0" w:space="0" w:color="auto"/>
          </w:divBdr>
          <w:divsChild>
            <w:div w:id="1478768375">
              <w:marLeft w:val="0"/>
              <w:marRight w:val="0"/>
              <w:marTop w:val="0"/>
              <w:marBottom w:val="0"/>
              <w:divBdr>
                <w:top w:val="none" w:sz="0" w:space="0" w:color="auto"/>
                <w:left w:val="none" w:sz="0" w:space="0" w:color="auto"/>
                <w:bottom w:val="none" w:sz="0" w:space="0" w:color="auto"/>
                <w:right w:val="none" w:sz="0" w:space="0" w:color="auto"/>
              </w:divBdr>
              <w:divsChild>
                <w:div w:id="1218124847">
                  <w:marLeft w:val="0"/>
                  <w:marRight w:val="0"/>
                  <w:marTop w:val="0"/>
                  <w:marBottom w:val="0"/>
                  <w:divBdr>
                    <w:top w:val="none" w:sz="0" w:space="0" w:color="auto"/>
                    <w:left w:val="none" w:sz="0" w:space="0" w:color="auto"/>
                    <w:bottom w:val="none" w:sz="0" w:space="0" w:color="auto"/>
                    <w:right w:val="none" w:sz="0" w:space="0" w:color="auto"/>
                  </w:divBdr>
                  <w:divsChild>
                    <w:div w:id="55589460">
                      <w:marLeft w:val="0"/>
                      <w:marRight w:val="0"/>
                      <w:marTop w:val="0"/>
                      <w:marBottom w:val="0"/>
                      <w:divBdr>
                        <w:top w:val="none" w:sz="0" w:space="0" w:color="auto"/>
                        <w:left w:val="none" w:sz="0" w:space="0" w:color="auto"/>
                        <w:bottom w:val="none" w:sz="0" w:space="0" w:color="auto"/>
                        <w:right w:val="none" w:sz="0" w:space="0" w:color="auto"/>
                      </w:divBdr>
                      <w:divsChild>
                        <w:div w:id="107682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578965">
      <w:bodyDiv w:val="1"/>
      <w:marLeft w:val="0"/>
      <w:marRight w:val="0"/>
      <w:marTop w:val="0"/>
      <w:marBottom w:val="0"/>
      <w:divBdr>
        <w:top w:val="none" w:sz="0" w:space="0" w:color="auto"/>
        <w:left w:val="none" w:sz="0" w:space="0" w:color="auto"/>
        <w:bottom w:val="none" w:sz="0" w:space="0" w:color="auto"/>
        <w:right w:val="none" w:sz="0" w:space="0" w:color="auto"/>
      </w:divBdr>
      <w:divsChild>
        <w:div w:id="1842893129">
          <w:marLeft w:val="0"/>
          <w:marRight w:val="0"/>
          <w:marTop w:val="0"/>
          <w:marBottom w:val="0"/>
          <w:divBdr>
            <w:top w:val="none" w:sz="0" w:space="0" w:color="auto"/>
            <w:left w:val="none" w:sz="0" w:space="0" w:color="auto"/>
            <w:bottom w:val="none" w:sz="0" w:space="0" w:color="auto"/>
            <w:right w:val="none" w:sz="0" w:space="0" w:color="auto"/>
          </w:divBdr>
          <w:divsChild>
            <w:div w:id="588318630">
              <w:marLeft w:val="0"/>
              <w:marRight w:val="0"/>
              <w:marTop w:val="0"/>
              <w:marBottom w:val="0"/>
              <w:divBdr>
                <w:top w:val="none" w:sz="0" w:space="0" w:color="auto"/>
                <w:left w:val="none" w:sz="0" w:space="0" w:color="auto"/>
                <w:bottom w:val="none" w:sz="0" w:space="0" w:color="auto"/>
                <w:right w:val="none" w:sz="0" w:space="0" w:color="auto"/>
              </w:divBdr>
              <w:divsChild>
                <w:div w:id="785999443">
                  <w:marLeft w:val="0"/>
                  <w:marRight w:val="0"/>
                  <w:marTop w:val="0"/>
                  <w:marBottom w:val="0"/>
                  <w:divBdr>
                    <w:top w:val="none" w:sz="0" w:space="0" w:color="auto"/>
                    <w:left w:val="none" w:sz="0" w:space="0" w:color="auto"/>
                    <w:bottom w:val="none" w:sz="0" w:space="0" w:color="auto"/>
                    <w:right w:val="none" w:sz="0" w:space="0" w:color="auto"/>
                  </w:divBdr>
                  <w:divsChild>
                    <w:div w:id="26295181">
                      <w:marLeft w:val="0"/>
                      <w:marRight w:val="0"/>
                      <w:marTop w:val="0"/>
                      <w:marBottom w:val="0"/>
                      <w:divBdr>
                        <w:top w:val="none" w:sz="0" w:space="0" w:color="auto"/>
                        <w:left w:val="none" w:sz="0" w:space="0" w:color="auto"/>
                        <w:bottom w:val="none" w:sz="0" w:space="0" w:color="auto"/>
                        <w:right w:val="none" w:sz="0" w:space="0" w:color="auto"/>
                      </w:divBdr>
                      <w:divsChild>
                        <w:div w:id="38780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148742">
      <w:bodyDiv w:val="1"/>
      <w:marLeft w:val="0"/>
      <w:marRight w:val="0"/>
      <w:marTop w:val="0"/>
      <w:marBottom w:val="0"/>
      <w:divBdr>
        <w:top w:val="none" w:sz="0" w:space="0" w:color="auto"/>
        <w:left w:val="none" w:sz="0" w:space="0" w:color="auto"/>
        <w:bottom w:val="none" w:sz="0" w:space="0" w:color="auto"/>
        <w:right w:val="none" w:sz="0" w:space="0" w:color="auto"/>
      </w:divBdr>
      <w:divsChild>
        <w:div w:id="60293854">
          <w:marLeft w:val="0"/>
          <w:marRight w:val="0"/>
          <w:marTop w:val="0"/>
          <w:marBottom w:val="0"/>
          <w:divBdr>
            <w:top w:val="none" w:sz="0" w:space="0" w:color="auto"/>
            <w:left w:val="none" w:sz="0" w:space="0" w:color="auto"/>
            <w:bottom w:val="none" w:sz="0" w:space="0" w:color="auto"/>
            <w:right w:val="none" w:sz="0" w:space="0" w:color="auto"/>
          </w:divBdr>
        </w:div>
      </w:divsChild>
    </w:div>
    <w:div w:id="2041129736">
      <w:bodyDiv w:val="1"/>
      <w:marLeft w:val="0"/>
      <w:marRight w:val="0"/>
      <w:marTop w:val="0"/>
      <w:marBottom w:val="0"/>
      <w:divBdr>
        <w:top w:val="none" w:sz="0" w:space="0" w:color="auto"/>
        <w:left w:val="none" w:sz="0" w:space="0" w:color="auto"/>
        <w:bottom w:val="none" w:sz="0" w:space="0" w:color="auto"/>
        <w:right w:val="none" w:sz="0" w:space="0" w:color="auto"/>
      </w:divBdr>
      <w:divsChild>
        <w:div w:id="1602300123">
          <w:marLeft w:val="0"/>
          <w:marRight w:val="0"/>
          <w:marTop w:val="0"/>
          <w:marBottom w:val="0"/>
          <w:divBdr>
            <w:top w:val="none" w:sz="0" w:space="0" w:color="auto"/>
            <w:left w:val="none" w:sz="0" w:space="0" w:color="auto"/>
            <w:bottom w:val="none" w:sz="0" w:space="0" w:color="auto"/>
            <w:right w:val="none" w:sz="0" w:space="0" w:color="auto"/>
          </w:divBdr>
          <w:divsChild>
            <w:div w:id="1699814481">
              <w:marLeft w:val="0"/>
              <w:marRight w:val="0"/>
              <w:marTop w:val="0"/>
              <w:marBottom w:val="0"/>
              <w:divBdr>
                <w:top w:val="none" w:sz="0" w:space="0" w:color="auto"/>
                <w:left w:val="none" w:sz="0" w:space="0" w:color="auto"/>
                <w:bottom w:val="none" w:sz="0" w:space="0" w:color="auto"/>
                <w:right w:val="none" w:sz="0" w:space="0" w:color="auto"/>
              </w:divBdr>
              <w:divsChild>
                <w:div w:id="443812307">
                  <w:marLeft w:val="0"/>
                  <w:marRight w:val="0"/>
                  <w:marTop w:val="0"/>
                  <w:marBottom w:val="0"/>
                  <w:divBdr>
                    <w:top w:val="none" w:sz="0" w:space="0" w:color="auto"/>
                    <w:left w:val="none" w:sz="0" w:space="0" w:color="auto"/>
                    <w:bottom w:val="none" w:sz="0" w:space="0" w:color="auto"/>
                    <w:right w:val="none" w:sz="0" w:space="0" w:color="auto"/>
                  </w:divBdr>
                  <w:divsChild>
                    <w:div w:id="163980741">
                      <w:marLeft w:val="0"/>
                      <w:marRight w:val="0"/>
                      <w:marTop w:val="0"/>
                      <w:marBottom w:val="0"/>
                      <w:divBdr>
                        <w:top w:val="none" w:sz="0" w:space="0" w:color="auto"/>
                        <w:left w:val="none" w:sz="0" w:space="0" w:color="auto"/>
                        <w:bottom w:val="none" w:sz="0" w:space="0" w:color="auto"/>
                        <w:right w:val="none" w:sz="0" w:space="0" w:color="auto"/>
                      </w:divBdr>
                      <w:divsChild>
                        <w:div w:id="172525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4846310">
      <w:bodyDiv w:val="1"/>
      <w:marLeft w:val="0"/>
      <w:marRight w:val="0"/>
      <w:marTop w:val="0"/>
      <w:marBottom w:val="0"/>
      <w:divBdr>
        <w:top w:val="none" w:sz="0" w:space="0" w:color="auto"/>
        <w:left w:val="none" w:sz="0" w:space="0" w:color="auto"/>
        <w:bottom w:val="none" w:sz="0" w:space="0" w:color="auto"/>
        <w:right w:val="none" w:sz="0" w:space="0" w:color="auto"/>
      </w:divBdr>
      <w:divsChild>
        <w:div w:id="1137182924">
          <w:marLeft w:val="0"/>
          <w:marRight w:val="0"/>
          <w:marTop w:val="0"/>
          <w:marBottom w:val="0"/>
          <w:divBdr>
            <w:top w:val="none" w:sz="0" w:space="0" w:color="auto"/>
            <w:left w:val="none" w:sz="0" w:space="0" w:color="auto"/>
            <w:bottom w:val="none" w:sz="0" w:space="0" w:color="auto"/>
            <w:right w:val="none" w:sz="0" w:space="0" w:color="auto"/>
          </w:divBdr>
          <w:divsChild>
            <w:div w:id="981614461">
              <w:marLeft w:val="0"/>
              <w:marRight w:val="0"/>
              <w:marTop w:val="0"/>
              <w:marBottom w:val="0"/>
              <w:divBdr>
                <w:top w:val="none" w:sz="0" w:space="0" w:color="auto"/>
                <w:left w:val="none" w:sz="0" w:space="0" w:color="auto"/>
                <w:bottom w:val="none" w:sz="0" w:space="0" w:color="auto"/>
                <w:right w:val="none" w:sz="0" w:space="0" w:color="auto"/>
              </w:divBdr>
              <w:divsChild>
                <w:div w:id="1306199726">
                  <w:marLeft w:val="0"/>
                  <w:marRight w:val="0"/>
                  <w:marTop w:val="0"/>
                  <w:marBottom w:val="0"/>
                  <w:divBdr>
                    <w:top w:val="none" w:sz="0" w:space="0" w:color="auto"/>
                    <w:left w:val="none" w:sz="0" w:space="0" w:color="auto"/>
                    <w:bottom w:val="none" w:sz="0" w:space="0" w:color="auto"/>
                    <w:right w:val="none" w:sz="0" w:space="0" w:color="auto"/>
                  </w:divBdr>
                  <w:divsChild>
                    <w:div w:id="595134747">
                      <w:marLeft w:val="0"/>
                      <w:marRight w:val="0"/>
                      <w:marTop w:val="0"/>
                      <w:marBottom w:val="0"/>
                      <w:divBdr>
                        <w:top w:val="none" w:sz="0" w:space="0" w:color="auto"/>
                        <w:left w:val="none" w:sz="0" w:space="0" w:color="auto"/>
                        <w:bottom w:val="none" w:sz="0" w:space="0" w:color="auto"/>
                        <w:right w:val="none" w:sz="0" w:space="0" w:color="auto"/>
                      </w:divBdr>
                      <w:divsChild>
                        <w:div w:id="134181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2048089">
      <w:bodyDiv w:val="1"/>
      <w:marLeft w:val="0"/>
      <w:marRight w:val="0"/>
      <w:marTop w:val="0"/>
      <w:marBottom w:val="0"/>
      <w:divBdr>
        <w:top w:val="none" w:sz="0" w:space="0" w:color="auto"/>
        <w:left w:val="none" w:sz="0" w:space="0" w:color="auto"/>
        <w:bottom w:val="none" w:sz="0" w:space="0" w:color="auto"/>
        <w:right w:val="none" w:sz="0" w:space="0" w:color="auto"/>
      </w:divBdr>
      <w:divsChild>
        <w:div w:id="2088454296">
          <w:marLeft w:val="0"/>
          <w:marRight w:val="0"/>
          <w:marTop w:val="0"/>
          <w:marBottom w:val="0"/>
          <w:divBdr>
            <w:top w:val="none" w:sz="0" w:space="0" w:color="auto"/>
            <w:left w:val="none" w:sz="0" w:space="0" w:color="auto"/>
            <w:bottom w:val="none" w:sz="0" w:space="0" w:color="auto"/>
            <w:right w:val="none" w:sz="0" w:space="0" w:color="auto"/>
          </w:divBdr>
          <w:divsChild>
            <w:div w:id="1153912961">
              <w:marLeft w:val="0"/>
              <w:marRight w:val="0"/>
              <w:marTop w:val="0"/>
              <w:marBottom w:val="0"/>
              <w:divBdr>
                <w:top w:val="none" w:sz="0" w:space="0" w:color="auto"/>
                <w:left w:val="none" w:sz="0" w:space="0" w:color="auto"/>
                <w:bottom w:val="none" w:sz="0" w:space="0" w:color="auto"/>
                <w:right w:val="none" w:sz="0" w:space="0" w:color="auto"/>
              </w:divBdr>
              <w:divsChild>
                <w:div w:id="1098062224">
                  <w:marLeft w:val="0"/>
                  <w:marRight w:val="0"/>
                  <w:marTop w:val="0"/>
                  <w:marBottom w:val="0"/>
                  <w:divBdr>
                    <w:top w:val="none" w:sz="0" w:space="0" w:color="auto"/>
                    <w:left w:val="none" w:sz="0" w:space="0" w:color="auto"/>
                    <w:bottom w:val="none" w:sz="0" w:space="0" w:color="auto"/>
                    <w:right w:val="none" w:sz="0" w:space="0" w:color="auto"/>
                  </w:divBdr>
                  <w:divsChild>
                    <w:div w:id="1607887431">
                      <w:marLeft w:val="0"/>
                      <w:marRight w:val="0"/>
                      <w:marTop w:val="0"/>
                      <w:marBottom w:val="0"/>
                      <w:divBdr>
                        <w:top w:val="none" w:sz="0" w:space="0" w:color="auto"/>
                        <w:left w:val="none" w:sz="0" w:space="0" w:color="auto"/>
                        <w:bottom w:val="none" w:sz="0" w:space="0" w:color="auto"/>
                        <w:right w:val="none" w:sz="0" w:space="0" w:color="auto"/>
                      </w:divBdr>
                      <w:divsChild>
                        <w:div w:id="1996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431967">
      <w:bodyDiv w:val="1"/>
      <w:marLeft w:val="0"/>
      <w:marRight w:val="0"/>
      <w:marTop w:val="0"/>
      <w:marBottom w:val="0"/>
      <w:divBdr>
        <w:top w:val="none" w:sz="0" w:space="0" w:color="auto"/>
        <w:left w:val="none" w:sz="0" w:space="0" w:color="auto"/>
        <w:bottom w:val="none" w:sz="0" w:space="0" w:color="auto"/>
        <w:right w:val="none" w:sz="0" w:space="0" w:color="auto"/>
      </w:divBdr>
      <w:divsChild>
        <w:div w:id="1360620458">
          <w:marLeft w:val="0"/>
          <w:marRight w:val="0"/>
          <w:marTop w:val="0"/>
          <w:marBottom w:val="0"/>
          <w:divBdr>
            <w:top w:val="none" w:sz="0" w:space="0" w:color="auto"/>
            <w:left w:val="none" w:sz="0" w:space="0" w:color="auto"/>
            <w:bottom w:val="none" w:sz="0" w:space="0" w:color="auto"/>
            <w:right w:val="none" w:sz="0" w:space="0" w:color="auto"/>
          </w:divBdr>
          <w:divsChild>
            <w:div w:id="32661499">
              <w:marLeft w:val="0"/>
              <w:marRight w:val="0"/>
              <w:marTop w:val="0"/>
              <w:marBottom w:val="0"/>
              <w:divBdr>
                <w:top w:val="none" w:sz="0" w:space="0" w:color="auto"/>
                <w:left w:val="none" w:sz="0" w:space="0" w:color="auto"/>
                <w:bottom w:val="none" w:sz="0" w:space="0" w:color="auto"/>
                <w:right w:val="none" w:sz="0" w:space="0" w:color="auto"/>
              </w:divBdr>
              <w:divsChild>
                <w:div w:id="1493135668">
                  <w:marLeft w:val="0"/>
                  <w:marRight w:val="0"/>
                  <w:marTop w:val="0"/>
                  <w:marBottom w:val="0"/>
                  <w:divBdr>
                    <w:top w:val="none" w:sz="0" w:space="0" w:color="auto"/>
                    <w:left w:val="none" w:sz="0" w:space="0" w:color="auto"/>
                    <w:bottom w:val="single" w:sz="12" w:space="31" w:color="000000"/>
                    <w:right w:val="none" w:sz="0" w:space="0" w:color="auto"/>
                  </w:divBdr>
                  <w:divsChild>
                    <w:div w:id="625934685">
                      <w:marLeft w:val="0"/>
                      <w:marRight w:val="0"/>
                      <w:marTop w:val="0"/>
                      <w:marBottom w:val="0"/>
                      <w:divBdr>
                        <w:top w:val="none" w:sz="0" w:space="0" w:color="auto"/>
                        <w:left w:val="none" w:sz="0" w:space="0" w:color="auto"/>
                        <w:bottom w:val="none" w:sz="0" w:space="0" w:color="auto"/>
                        <w:right w:val="none" w:sz="0" w:space="0" w:color="auto"/>
                      </w:divBdr>
                      <w:divsChild>
                        <w:div w:id="188698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A1%D0%BE%D1%86%D0%B8%D0%B0%D0%BB%D0%B8%D1%81%D1%82%D0%B8%D1%87%D0%B5%D1%81%D0%BA%D0%BE%D0%B5_%D0%9E%D1%82%D0%B5%D1%87%D0%B5%D1%81%D1%82%D0%B2%D0%BE_%D0%B2_%D0%BE%D0%BF%D0%B0%D1%81%D0%BD%D0%BE%D1%81%D1%82%D0%B8!" TargetMode="External"/><Relationship Id="rId21" Type="http://schemas.openxmlformats.org/officeDocument/2006/relationships/hyperlink" Target="https://ru.wikipedia.org/wiki/%D0%94%D0%B7%D0%B5%D1%80%D0%B6%D0%B8%D0%BD%D1%81%D0%BA%D0%B8%D0%B9,_%D0%A4%D0%B5%D0%BB%D0%B8%D0%BA%D1%81_%D0%AD%D0%B4%D0%BC%D1%83%D0%BD%D0%B4%D0%BE%D0%B2%D0%B8%D1%87" TargetMode="External"/><Relationship Id="rId63" Type="http://schemas.openxmlformats.org/officeDocument/2006/relationships/hyperlink" Target="https://ru.wikipedia.org/wiki/%D0%9F%D0%BE%D0%BA%D1%80%D0%BE%D0%B2%D1%81%D0%BA%D0%B8%D0%B9,_%D0%9C%D0%B8%D1%85%D0%B0%D0%B8%D0%BB_%D0%9D%D0%B8%D0%BA%D0%BE%D0%BB%D0%B0%D0%B5%D0%B2%D0%B8%D1%87" TargetMode="External"/><Relationship Id="rId159" Type="http://schemas.openxmlformats.org/officeDocument/2006/relationships/hyperlink" Target="https://ru.wikipedia.org/wiki/%D0%A3%D0%BA%D1%80%D0%B0%D0%B8%D0%BD%D0%B0" TargetMode="External"/><Relationship Id="rId170" Type="http://schemas.openxmlformats.org/officeDocument/2006/relationships/hyperlink" Target="https://ru.wikipedia.org/wiki/5_%D0%BC%D0%B0%D1%80%D1%82%D0%B0" TargetMode="External"/><Relationship Id="rId226" Type="http://schemas.openxmlformats.org/officeDocument/2006/relationships/hyperlink" Target="http://dic.academic.ru/dic.nsf/ruwiki/5167" TargetMode="External"/><Relationship Id="rId268"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32" Type="http://schemas.openxmlformats.org/officeDocument/2006/relationships/hyperlink" Target="https://ru.wikipedia.org/wiki/%D0%9F%D0%BE%D0%BA%D1%80%D0%BE%D0%B2%D1%81%D0%BA%D0%B8%D0%B9,_%D0%9C%D0%B8%D1%85%D0%B0%D0%B8%D0%BB_%D0%9D%D0%B8%D0%BA%D0%BE%D0%BB%D0%B0%D0%B5%D0%B2%D0%B8%D1%87" TargetMode="External"/><Relationship Id="rId74" Type="http://schemas.openxmlformats.org/officeDocument/2006/relationships/hyperlink" Target="https://ru.wikipedia.org/wiki/3_%D1%84%D0%B5%D0%B2%D1%80%D0%B0%D0%BB%D1%8F" TargetMode="External"/><Relationship Id="rId128" Type="http://schemas.openxmlformats.org/officeDocument/2006/relationships/hyperlink" Target="https://ru.wikipedia.org/wiki/%D0%9B%D0%B5%D0%B2%D1%8B%D0%B5_%D0%BA%D0%BE%D0%BC%D0%BC%D1%83%D0%BD%D0%B8%D1%81%D1%82%D1%8B" TargetMode="External"/><Relationship Id="rId5" Type="http://schemas.openxmlformats.org/officeDocument/2006/relationships/webSettings" Target="webSettings.xml"/><Relationship Id="rId181" Type="http://schemas.openxmlformats.org/officeDocument/2006/relationships/hyperlink" Target="https://ru.wikipedia.org/wiki/VIII_%D1%81%D1%8A%D0%B5%D0%B7%D0%B4_%D0%A0%D0%9A%D0%9F(%D0%B1)" TargetMode="External"/><Relationship Id="rId237" Type="http://schemas.openxmlformats.org/officeDocument/2006/relationships/hyperlink" Target="https://ru.wikipedia.org/wiki/%D0%92%D0%BE%D1%81%D1%81%D1%82%D0%B0%D0%BD%D0%B8%D0%B5_%D0%A7%D0%B5%D1%85%D0%BE%D1%81%D0%BB%D0%BE%D0%B2%D0%B0%D1%86%D0%BA%D0%BE%D0%B3%D0%BE_%D0%BA%D0%BE%D1%80%D0%BF%D1%83%D1%81%D0%B0" TargetMode="External"/><Relationship Id="rId279" Type="http://schemas.openxmlformats.org/officeDocument/2006/relationships/hyperlink" Target="http://www.citywalls.ru/house24687.html" TargetMode="External"/><Relationship Id="rId43" Type="http://schemas.openxmlformats.org/officeDocument/2006/relationships/hyperlink" Target="https://ru.wikipedia.org/wiki/%D0%9A%D0%BE%D1%81%D0%B8%D0%BE%D1%80,_%D0%A1%D1%82%D0%B0%D0%BD%D0%B8%D1%81%D0%BB%D0%B0%D0%B2_%D0%92%D0%B8%D0%BA%D0%B5%D0%BD%D1%82%D1%8C%D0%B5%D0%B2%D0%B8%D1%87" TargetMode="External"/><Relationship Id="rId139" Type="http://schemas.openxmlformats.org/officeDocument/2006/relationships/hyperlink" Target="https://ru.wikipedia.org/wiki/%D0%A1%D1%82%D0%B0%D1%81%D0%BE%D0%B2%D0%B0,_%D0%95%D0%BB%D0%B5%D0%BD%D0%B0_%D0%94%D0%BC%D0%B8%D1%82%D1%80%D0%B8%D0%B5%D0%B2%D0%BD%D0%B0" TargetMode="External"/><Relationship Id="rId85" Type="http://schemas.openxmlformats.org/officeDocument/2006/relationships/hyperlink" Target="http://istmat.info/node/44616" TargetMode="External"/><Relationship Id="rId150" Type="http://schemas.openxmlformats.org/officeDocument/2006/relationships/hyperlink" Target="https://ru.wikipedia.org/wiki/28_%D1%84%D0%B5%D0%B2%D1%80%D0%B0%D0%BB%D1%8F" TargetMode="External"/><Relationship Id="rId171" Type="http://schemas.openxmlformats.org/officeDocument/2006/relationships/hyperlink" Target="https://ru.wikipedia.org/wiki/VII_%D1%81%D1%8A%D0%B5%D0%B7%D0%B4_%D0%A0%D0%9A%D0%9F(%D0%B1)" TargetMode="External"/><Relationship Id="rId192" Type="http://schemas.openxmlformats.org/officeDocument/2006/relationships/hyperlink" Target="https://ru.wikipedia.org/wiki/%D0%A1%D0%B0%D0%B2%D1%87%D0%B5%D0%BD%D0%BA%D0%BE,_%D0%92%D0%B8%D0%BA%D1%82%D0%BE%D1%80_%D0%90%D0%BD%D0%B0%D1%82%D0%BE%D0%BB%D1%8C%D0%B5%D0%B2%D0%B8%D1%87" TargetMode="External"/><Relationship Id="rId206" Type="http://schemas.openxmlformats.org/officeDocument/2006/relationships/hyperlink" Target="http://www.airwar.ru/enc/fww1/schuttelanzd6.html" TargetMode="External"/><Relationship Id="rId227" Type="http://schemas.openxmlformats.org/officeDocument/2006/relationships/hyperlink" Target="http://dic.academic.ru/dic.nsf/ruwiki/2982" TargetMode="External"/><Relationship Id="rId248" Type="http://schemas.openxmlformats.org/officeDocument/2006/relationships/hyperlink" Target="http://dic.academic.ru/dic.nsf/ruwiki/3048" TargetMode="External"/><Relationship Id="rId269" Type="http://schemas.openxmlformats.org/officeDocument/2006/relationships/hyperlink" Target="https://ru.wikipedia.org/wiki/%D0%92%D0%B8%D1%81%D0%BB%D0%B0" TargetMode="External"/><Relationship Id="rId12" Type="http://schemas.openxmlformats.org/officeDocument/2006/relationships/hyperlink" Target="http://leninism.su/works/79-tom-40/525-uchredilka-i-dictatura.html" TargetMode="External"/><Relationship Id="rId33" Type="http://schemas.openxmlformats.org/officeDocument/2006/relationships/hyperlink" Target="https://ru.wikipedia.org/wiki/21_%D1%8F%D0%BD%D0%B2%D0%B0%D1%80%D1%8F" TargetMode="External"/><Relationship Id="rId108" Type="http://schemas.openxmlformats.org/officeDocument/2006/relationships/hyperlink" Target="https://ru.wikipedia.org/wiki/%D0%94%D0%B0%D1%83%D0%B3%D0%B0%D0%B2%D0%BF%D0%B8%D0%BB%D1%81" TargetMode="External"/><Relationship Id="rId129" Type="http://schemas.openxmlformats.org/officeDocument/2006/relationships/hyperlink" Target="https://ru.wikipedia.org/wiki/%D0%91%D1%83%D1%85%D0%B0%D1%80%D0%B8%D0%BD,_%D0%9D%D0%B8%D0%BA%D0%BE%D0%BB%D0%B0%D0%B9_%D0%98%D0%B2%D0%B0%D0%BD%D0%BE%D0%B2%D0%B8%D1%87" TargetMode="External"/><Relationship Id="rId280" Type="http://schemas.openxmlformats.org/officeDocument/2006/relationships/hyperlink" Target="http://www.citywalls.ru/house24685.html" TargetMode="External"/><Relationship Id="rId54" Type="http://schemas.openxmlformats.org/officeDocument/2006/relationships/hyperlink" Target="https://ru.wikipedia.org/wiki/%D0%91%D1%83%D0%B1%D0%BD%D0%BE%D0%B2,_%D0%90%D0%BD%D0%B4%D1%80%D0%B5%D0%B9_%D0%A1%D0%B5%D1%80%D0%B3%D0%B5%D0%B5%D0%B2%D0%B8%D1%87" TargetMode="External"/><Relationship Id="rId75" Type="http://schemas.openxmlformats.org/officeDocument/2006/relationships/hyperlink" Target="https://ru.wikipedia.org/wiki/9_%D1%84%D0%B5%D0%B2%D1%80%D0%B0%D0%BB%D1%8F" TargetMode="External"/><Relationship Id="rId96" Type="http://schemas.openxmlformats.org/officeDocument/2006/relationships/hyperlink" Target="http://istmat.info/node/38800" TargetMode="External"/><Relationship Id="rId140" Type="http://schemas.openxmlformats.org/officeDocument/2006/relationships/hyperlink" Target="https://ru.wikipedia.org/wiki/%D0%A2%D1%80%D0%BE%D1%86%D0%BA%D0%B8%D0%B9,_%D0%9B%D0%B5%D0%B2_%D0%94%D0%B0%D0%B2%D0%B8%D0%B4%D0%BE%D0%B2%D0%B8%D1%87" TargetMode="External"/><Relationship Id="rId161" Type="http://schemas.openxmlformats.org/officeDocument/2006/relationships/hyperlink" Target="https://ru.wikipedia.org/wiki/%D0%9A%D0%B0%D1%80%D1%81%D1%81%D0%BA%D0%B0%D1%8F_%D0%BE%D0%B1%D0%BB%D0%B0%D1%81%D1%82%D1%8C" TargetMode="External"/><Relationship Id="rId182" Type="http://schemas.openxmlformats.org/officeDocument/2006/relationships/hyperlink" Target="http://www.airwar.ru/enc/fww1/ssd4.html" TargetMode="External"/><Relationship Id="rId217" Type="http://schemas.openxmlformats.org/officeDocument/2006/relationships/hyperlink" Target="http://www.airwar.ru/enc/bww1/dh11.html" TargetMode="External"/><Relationship Id="rId6" Type="http://schemas.openxmlformats.org/officeDocument/2006/relationships/hyperlink" Target="http://www.rpg-club.com/x1000" TargetMode="External"/><Relationship Id="rId238" Type="http://schemas.openxmlformats.org/officeDocument/2006/relationships/hyperlink" Target="https://ru.wikipedia.org/wiki/%D0%9C%D1%83%D1%80%D0%BC%D0%B0%D0%BD%D1%81%D0%BA" TargetMode="External"/><Relationship Id="rId259"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23" Type="http://schemas.openxmlformats.org/officeDocument/2006/relationships/hyperlink" Target="https://ru.wikipedia.org/wiki/%D0%91%D1%83%D0%B1%D0%BD%D0%BE%D0%B2,_%D0%90%D0%BD%D0%B4%D1%80%D0%B5%D0%B9_%D0%A1%D0%B5%D1%80%D0%B3%D0%B5%D0%B5%D0%B2%D0%B8%D1%87" TargetMode="External"/><Relationship Id="rId119" Type="http://schemas.openxmlformats.org/officeDocument/2006/relationships/hyperlink" Target="https://ru.wikipedia.org/wiki/%D0%9A%D0%BE%D0%BC%D0%B8%D1%82%D0%B5%D1%82_%D1%80%D0%B5%D0%B2%D0%BE%D0%BB%D1%8E%D1%86%D0%B8%D0%BE%D0%BD%D0%BD%D0%BE%D0%B9_%D0%BE%D0%B1%D0%BE%D1%80%D0%BE%D0%BD%D1%8B_%D0%9F%D0%B5%D1%82%D1%80%D0%BE%D0%B3%D1%80%D0%B0%D0%B4%D0%B0" TargetMode="External"/><Relationship Id="rId270" Type="http://schemas.openxmlformats.org/officeDocument/2006/relationships/hyperlink" Target="https://ru.wikipedia.org/wiki/%D0%94%D0%B0%D0%BD%D1%86%D0%B8%D0%B3" TargetMode="External"/><Relationship Id="rId44" Type="http://schemas.openxmlformats.org/officeDocument/2006/relationships/hyperlink" Target="https://ru.wikipedia.org/wiki/%D0%9F%D0%BE%D0%BA%D1%80%D0%BE%D0%B2%D1%81%D0%BA%D0%B8%D0%B9,_%D0%9C%D0%B8%D1%85%D0%B0%D0%B8%D0%BB_%D0%9D%D0%B8%D0%BA%D0%BE%D0%BB%D0%B0%D0%B5%D0%B2%D0%B8%D1%87" TargetMode="External"/><Relationship Id="rId65" Type="http://schemas.openxmlformats.org/officeDocument/2006/relationships/hyperlink" Target="https://ru.wikipedia.org/wiki/29_%D1%8F%D0%BD%D0%B2%D0%B0%D1%80%D1%8F" TargetMode="External"/><Relationship Id="rId86" Type="http://schemas.openxmlformats.org/officeDocument/2006/relationships/hyperlink" Target="http://istmat.info/node/44616" TargetMode="External"/><Relationship Id="rId130" Type="http://schemas.openxmlformats.org/officeDocument/2006/relationships/hyperlink" Target="https://ru.wikipedia.org/wiki/%D0%A3%D1%80%D0%B8%D1%86%D0%BA%D0%B8%D0%B9,_%D0%9C%D0%BE%D0%B8%D1%81%D0%B5%D0%B9_%D0%A1%D0%BE%D0%BB%D0%BE%D0%BC%D0%BE%D0%BD%D0%BE%D0%B2%D0%B8%D1%87" TargetMode="External"/><Relationship Id="rId151" Type="http://schemas.openxmlformats.org/officeDocument/2006/relationships/hyperlink" Target="https://ru.wikipedia.org/wiki/25_%D1%84%D0%B5%D0%B2%D1%80%D0%B0%D0%BB%D1%8F" TargetMode="External"/><Relationship Id="rId172" Type="http://schemas.openxmlformats.org/officeDocument/2006/relationships/hyperlink" Target="https://ru.wikipedia.org/wiki/IV_%D0%92%D1%81%D0%B5%D1%80%D0%BE%D1%81%D1%81%D0%B8%D0%B9%D1%81%D0%BA%D0%B8%D0%B9_%D1%81%D1%8A%D0%B5%D0%B7%D0%B4_%D0%A1%D0%BE%D0%B2%D0%B5%D1%82%D0%BE%D0%B2" TargetMode="External"/><Relationship Id="rId193" Type="http://schemas.openxmlformats.org/officeDocument/2006/relationships/hyperlink" Target="https://ru.wikipedia.org/wiki/%D0%A3%D0%BA%D1%80%D0%B0%D0%B8%D0%BD%D1%81%D0%BA%D0%B0%D1%8F_%D0%B4%D0%B5%D1%80%D0%B6%D0%B0%D0%B2%D0%B0" TargetMode="External"/><Relationship Id="rId207" Type="http://schemas.openxmlformats.org/officeDocument/2006/relationships/hyperlink" Target="http://airspot.ru/catalogue/item/breguet-br-16" TargetMode="External"/><Relationship Id="rId228" Type="http://schemas.openxmlformats.org/officeDocument/2006/relationships/hyperlink" Target="http://dic.academic.ru/dic.nsf/ruwiki/1861" TargetMode="External"/><Relationship Id="rId249" Type="http://schemas.openxmlformats.org/officeDocument/2006/relationships/hyperlink" Target="http://dic.academic.ru/dic.nsf/ruwiki/1861" TargetMode="External"/><Relationship Id="rId13" Type="http://schemas.openxmlformats.org/officeDocument/2006/relationships/hyperlink" Target="https://ru.wikipedia.org/wiki/18_%D1%8F%D0%BD%D0%B2%D0%B0%D1%80%D1%8F" TargetMode="External"/><Relationship Id="rId109" Type="http://schemas.openxmlformats.org/officeDocument/2006/relationships/hyperlink" Target="https://ru.wikipedia.org/wiki/18_%D1%84%D0%B5%D0%B2%D1%80%D0%B0%D0%BB%D1%8F" TargetMode="External"/><Relationship Id="rId260" Type="http://schemas.openxmlformats.org/officeDocument/2006/relationships/hyperlink" Target="https://ru.wikipedia.org/wiki/%D0%92%D0%B8%D1%81%D0%BB%D0%B0" TargetMode="External"/><Relationship Id="rId281" Type="http://schemas.openxmlformats.org/officeDocument/2006/relationships/hyperlink" Target="https://www.citywalls.ru/house24687.html" TargetMode="External"/><Relationship Id="rId34" Type="http://schemas.openxmlformats.org/officeDocument/2006/relationships/hyperlink" Target="https://ru.wikipedia.org/wiki/21_%D1%8F%D0%BD%D0%B2%D0%B0%D1%80%D1%8F" TargetMode="External"/><Relationship Id="rId55" Type="http://schemas.openxmlformats.org/officeDocument/2006/relationships/hyperlink" Target="https://ru.wikipedia.org/wiki/%D0%A0%D0%B0%D0%B4%D0%B5%D0%BA,_%D0%9A%D0%B0%D1%80%D0%BB_%D0%91%D0%B5%D1%80%D0%BD%D0%B3%D0%B0%D1%80%D0%B4%D0%BE%D0%B2%D0%B8%D1%87" TargetMode="External"/><Relationship Id="rId76" Type="http://schemas.openxmlformats.org/officeDocument/2006/relationships/hyperlink" Target="http://istmat.info/node/44616" TargetMode="External"/><Relationship Id="rId97" Type="http://schemas.openxmlformats.org/officeDocument/2006/relationships/hyperlink" Target="http://istmat.info/node/38800" TargetMode="External"/><Relationship Id="rId120" Type="http://schemas.openxmlformats.org/officeDocument/2006/relationships/hyperlink" Target="https://ru.wikipedia.org/wiki/21_%D1%84%D0%B5%D0%B2%D1%80%D0%B0%D0%BB%D1%8F" TargetMode="External"/><Relationship Id="rId141" Type="http://schemas.openxmlformats.org/officeDocument/2006/relationships/hyperlink" Target="https://ru.wikipedia.org/wiki/%D0%94%D0%B7%D0%B5%D1%80%D0%B6%D0%B8%D0%BD%D1%81%D0%BA%D0%B8%D0%B9,_%D0%A4%D0%B5%D0%BB%D0%B8%D0%BA%D1%81_%D0%AD%D0%B4%D0%BC%D1%83%D0%BD%D0%B4%D0%BE%D0%B2%D0%B8%D1%87" TargetMode="External"/><Relationship Id="rId7" Type="http://schemas.openxmlformats.org/officeDocument/2006/relationships/hyperlink" Target="http://www.rpg-club.com/x1000" TargetMode="External"/><Relationship Id="rId162" Type="http://schemas.openxmlformats.org/officeDocument/2006/relationships/hyperlink" Target="https://ru.wikipedia.org/wiki/%D0%91%D0%B0%D1%82%D1%83%D0%BC%D1%81%D0%BA%D0%B0%D1%8F_%D0%BE%D0%B1%D0%BB%D0%B0%D1%81%D1%82%D1%8C" TargetMode="External"/><Relationship Id="rId183" Type="http://schemas.openxmlformats.org/officeDocument/2006/relationships/hyperlink" Target="https://ru.wikipedia.org/wiki/%D0%A2%D0%B8%D1%85%D0%BE%D0%BD_(%D0%9F%D0%B0%D1%82%D1%80%D0%B8%D0%B0%D1%80%D1%85_%D0%9C%D0%BE%D1%81%D0%BA%D0%BE%D0%B2%D1%81%D0%BA%D0%B8%D0%B9)" TargetMode="External"/><Relationship Id="rId218" Type="http://schemas.openxmlformats.org/officeDocument/2006/relationships/hyperlink" Target="http://www.libussr.ru/doc_ussr/usr_14175.htm" TargetMode="External"/><Relationship Id="rId239" Type="http://schemas.openxmlformats.org/officeDocument/2006/relationships/hyperlink" Target="http://www.airaces.ru/stati/istoriya-vvs-vmf-morskaya-aviaciya-v-grazhdanskuyu-vojjnu.html" TargetMode="External"/><Relationship Id="rId250" Type="http://schemas.openxmlformats.org/officeDocument/2006/relationships/hyperlink" Target="http://dic.academic.ru/dic.nsf/ruwiki/3062" TargetMode="External"/><Relationship Id="rId271" Type="http://schemas.openxmlformats.org/officeDocument/2006/relationships/hyperlink" Target="https://ru.wikipedia.org/wiki/%D0%9E%D0%B4%D0%B5%D1%81%D1%81%D0%B0" TargetMode="External"/><Relationship Id="rId24" Type="http://schemas.openxmlformats.org/officeDocument/2006/relationships/hyperlink" Target="https://ru.wikipedia.org/wiki/%D0%A0%D0%B0%D0%B4%D0%B5%D0%BA,_%D0%9A%D0%B0%D1%80%D0%BB_%D0%91%D0%B5%D1%80%D0%BD%D0%B3%D0%B0%D1%80%D0%B4%D0%BE%D0%B2%D0%B8%D1%87" TargetMode="External"/><Relationship Id="rId45" Type="http://schemas.openxmlformats.org/officeDocument/2006/relationships/hyperlink" Target="http://www.retroplan.ru/encyclopaedia.html?sobi...catid=96&amp;sobi2Id=516" TargetMode="External"/><Relationship Id="rId66" Type="http://schemas.openxmlformats.org/officeDocument/2006/relationships/hyperlink" Target="https://ru.wikipedia.org/wiki/%D0%AF%D0%BD%D0%B2%D0%B0%D1%80%D1%81%D0%BA%D0%BE%D0%B5_%D0%B2%D0%BE%D1%81%D1%81%D1%82%D0%B0%D0%BD%D0%B8%D0%B5_%D0%B2_%D0%9A%D0%B8%D0%B5%D0%B2%D0%B5" TargetMode="External"/><Relationship Id="rId87" Type="http://schemas.openxmlformats.org/officeDocument/2006/relationships/hyperlink" Target="http://istmat.info/node/44616" TargetMode="External"/><Relationship Id="rId110" Type="http://schemas.openxmlformats.org/officeDocument/2006/relationships/hyperlink" Target="https://ru.wikipedia.org/wiki/19_%D1%84%D0%B5%D0%B2%D1%80%D0%B0%D0%BB%D1%8F" TargetMode="External"/><Relationship Id="rId131" Type="http://schemas.openxmlformats.org/officeDocument/2006/relationships/hyperlink" Target="https://ru.wikipedia.org/wiki/%D0%9E%D0%BF%D0%BF%D0%BE%D0%BA%D0%BE%D0%B2,_%D0%93%D0%B5%D0%BE%D1%80%D0%B3%D0%B8%D0%B9_%D0%98%D0%BF%D0%BF%D0%BE%D0%BB%D0%B8%D1%82%D0%BE%D0%B2%D0%B8%D1%87" TargetMode="External"/><Relationship Id="rId152" Type="http://schemas.openxmlformats.org/officeDocument/2006/relationships/hyperlink" Target="https://ru.wikipedia.org/wiki/1918_%D0%B3%D0%BE%D0%B4" TargetMode="External"/><Relationship Id="rId173" Type="http://schemas.openxmlformats.org/officeDocument/2006/relationships/hyperlink" Target="https://ru.wikipedia.org/wiki/VIII_%D1%81%D1%8A%D0%B5%D0%B7%D0%B4_%D0%A0%D0%9A%D0%9F(%D0%B1)" TargetMode="External"/><Relationship Id="rId194" Type="http://schemas.openxmlformats.org/officeDocument/2006/relationships/hyperlink" Target="http://www.airwar.ru/enc/fww1/repc1.html" TargetMode="External"/><Relationship Id="rId208" Type="http://schemas.openxmlformats.org/officeDocument/2006/relationships/hyperlink" Target="http://www.airwar.ru/enc/bww1/vampire2.html" TargetMode="External"/><Relationship Id="rId229" Type="http://schemas.openxmlformats.org/officeDocument/2006/relationships/hyperlink" Target="http://www.airwar.ru/enc/bww1/gmb.html" TargetMode="External"/><Relationship Id="rId240" Type="http://schemas.openxmlformats.org/officeDocument/2006/relationships/hyperlink" Target="http://dic.academic.ru/dic.nsf/ruwiki/2998" TargetMode="External"/><Relationship Id="rId261" Type="http://schemas.openxmlformats.org/officeDocument/2006/relationships/hyperlink" Target="https://ru.wikipedia.org/wiki/%D0%94%D0%B0%D0%BD%D1%86%D0%B8%D0%B3" TargetMode="External"/><Relationship Id="rId14" Type="http://schemas.openxmlformats.org/officeDocument/2006/relationships/hyperlink" Target="https://ru.wikipedia.org/wiki/1918_%D0%B3%D0%BE%D0%B4" TargetMode="External"/><Relationship Id="rId35" Type="http://schemas.openxmlformats.org/officeDocument/2006/relationships/hyperlink" Target="https://ru.wikipedia.org/wiki/22_%D1%8F%D0%BD%D0%B2%D0%B0%D1%80%D1%8F" TargetMode="External"/><Relationship Id="rId56" Type="http://schemas.openxmlformats.org/officeDocument/2006/relationships/hyperlink" Target="https://ru.wikipedia.org/wiki/%D0%98%D0%BE%D1%84%D1%84%D0%B5,_%D0%90%D0%B4%D0%BE%D0%BB%D1%8C%D1%84_%D0%90%D0%B1%D1%80%D0%B0%D0%BC%D0%BE%D0%B2%D0%B8%D1%87" TargetMode="External"/><Relationship Id="rId77" Type="http://schemas.openxmlformats.org/officeDocument/2006/relationships/hyperlink" Target="http://istmat.info/node/44616" TargetMode="External"/><Relationship Id="rId100" Type="http://schemas.openxmlformats.org/officeDocument/2006/relationships/hyperlink" Target="http://istmat.info/node/38800" TargetMode="External"/><Relationship Id="rId282" Type="http://schemas.openxmlformats.org/officeDocument/2006/relationships/hyperlink" Target="https://www.citywalls.ru/house24685.html" TargetMode="External"/><Relationship Id="rId8" Type="http://schemas.openxmlformats.org/officeDocument/2006/relationships/hyperlink" Target="http://en.wikipedia.org/wiki/Chemical_Corps_(United_States_Army)" TargetMode="External"/><Relationship Id="rId98" Type="http://schemas.openxmlformats.org/officeDocument/2006/relationships/hyperlink" Target="http://istmat.info/node/38800" TargetMode="External"/><Relationship Id="rId121" Type="http://schemas.openxmlformats.org/officeDocument/2006/relationships/hyperlink" Target="https://ru.wikipedia.org/wiki/22_%D1%84%D0%B5%D0%B2%D1%80%D0%B0%D0%BB%D1%8F" TargetMode="External"/><Relationship Id="rId142" Type="http://schemas.openxmlformats.org/officeDocument/2006/relationships/hyperlink" Target="https://ru.wikipedia.org/wiki/%D0%98%D0%BE%D1%84%D1%84%D0%B5,_%D0%90%D0%B4%D0%BE%D0%BB%D1%8C%D1%84_%D0%90%D0%B1%D1%80%D0%B0%D0%BC%D0%BE%D0%B2%D0%B8%D1%87" TargetMode="External"/><Relationship Id="rId163" Type="http://schemas.openxmlformats.org/officeDocument/2006/relationships/hyperlink" Target="https://ru.wikipedia.org/wiki/%D0%A3%D0%BA%D1%80%D0%B0%D0%B8%D0%BD%D1%81%D0%BA%D0%B0%D1%8F_%D0%9D%D0%B0%D1%80%D0%BE%D0%B4%D0%BD%D0%B0%D1%8F_%D0%A0%D0%B5%D1%81%D0%BF%D1%83%D0%B1%D0%BB%D0%B8%D0%BA%D0%B0" TargetMode="External"/><Relationship Id="rId184" Type="http://schemas.openxmlformats.org/officeDocument/2006/relationships/hyperlink" Target="https://ru.wikipedia.org/wiki/%D0%90%D0%BD%D1%82%D0%B0%D0%BD%D1%82%D0%B0" TargetMode="External"/><Relationship Id="rId219" Type="http://schemas.openxmlformats.org/officeDocument/2006/relationships/hyperlink" Target="http://www.airwar.ru/enc/fww1/bspad20.html" TargetMode="External"/><Relationship Id="rId230" Type="http://schemas.openxmlformats.org/officeDocument/2006/relationships/hyperlink" Target="http://dic.academic.ru/dic.nsf/ruwiki/2984" TargetMode="External"/><Relationship Id="rId251" Type="http://schemas.openxmlformats.org/officeDocument/2006/relationships/hyperlink" Target="http://dic.academic.ru/dic.nsf/ruwiki/1861" TargetMode="External"/><Relationship Id="rId25" Type="http://schemas.openxmlformats.org/officeDocument/2006/relationships/hyperlink" Target="https://ru.wikipedia.org/wiki/%D0%98%D0%BE%D1%84%D1%84%D0%B5,_%D0%90%D0%B4%D0%BE%D0%BB%D1%8C%D1%84_%D0%90%D0%B1%D1%80%D0%B0%D0%BC%D0%BE%D0%B2%D0%B8%D1%87" TargetMode="External"/><Relationship Id="rId46" Type="http://schemas.openxmlformats.org/officeDocument/2006/relationships/hyperlink" Target="https://ru.wikipedia.org/wiki/28_%D1%8F%D0%BD%D0%B2%D0%B0%D1%80%D1%8F" TargetMode="External"/><Relationship Id="rId67" Type="http://schemas.openxmlformats.org/officeDocument/2006/relationships/hyperlink" Target="https://ru.wikipedia.org/wiki/4_%D1%84%D0%B5%D0%B2%D1%80%D0%B0%D0%BB%D1%8F" TargetMode="External"/><Relationship Id="rId272" Type="http://schemas.openxmlformats.org/officeDocument/2006/relationships/hyperlink" Target="https://ru.wikipedia.org/wiki/%D0%9B%D0%B8%D0%B3%D0%B0_%D0%BD%D0%B0%D1%86%D0%B8%D0%B9" TargetMode="External"/><Relationship Id="rId88" Type="http://schemas.openxmlformats.org/officeDocument/2006/relationships/hyperlink" Target="http://istmat.info/node/44616" TargetMode="External"/><Relationship Id="rId111" Type="http://schemas.openxmlformats.org/officeDocument/2006/relationships/hyperlink" Target="https://ru.wikipedia.org/wiki/%D0%92%D0%BE%D0%B5%D0%BD%D0%BD%D0%BE-%D1%80%D0%B5%D0%B2%D0%BE%D0%BB%D1%8E%D1%86%D0%B8%D0%BE%D0%BD%D0%BD%D1%8B%D0%B5_%D0%BA%D0%BE%D0%BC%D0%B8%D1%82%D0%B5%D1%82%D1%8B" TargetMode="External"/><Relationship Id="rId132" Type="http://schemas.openxmlformats.org/officeDocument/2006/relationships/hyperlink" Target="https://ru.wikipedia.org/wiki/%D0%91%D1%83%D0%B1%D0%BD%D0%BE%D0%B2,_%D0%90%D0%BD%D0%B4%D1%80%D0%B5%D0%B9_%D0%A1%D0%B5%D1%80%D0%B3%D0%B5%D0%B5%D0%B2%D0%B8%D1%87" TargetMode="External"/><Relationship Id="rId153" Type="http://schemas.openxmlformats.org/officeDocument/2006/relationships/hyperlink" Target="http://www.airaces.ru/stati/proizvodstvo-samoletov-na-aviazavodakh-rossii-v-gody-grazhdanskojj-vojjny.html" TargetMode="External"/><Relationship Id="rId174" Type="http://schemas.openxmlformats.org/officeDocument/2006/relationships/hyperlink" Target="https://ru.wikipedia.org/wiki/VII_%D1%81%D1%8A%D0%B5%D0%B7%D0%B4_%D0%A0%D0%9A%D0%9F(%D0%B1)" TargetMode="External"/><Relationship Id="rId195" Type="http://schemas.openxmlformats.org/officeDocument/2006/relationships/hyperlink" Target="http://saoirse-2010.livejournal.com/31008.html" TargetMode="External"/><Relationship Id="rId209" Type="http://schemas.openxmlformats.org/officeDocument/2006/relationships/hyperlink" Target="http://istmat.info/node/41155" TargetMode="External"/><Relationship Id="rId220" Type="http://schemas.openxmlformats.org/officeDocument/2006/relationships/hyperlink" Target="http://saoirse-2010.livejournal.com/31008.html" TargetMode="External"/><Relationship Id="rId241" Type="http://schemas.openxmlformats.org/officeDocument/2006/relationships/hyperlink" Target="http://dic.academic.ru/dic.nsf/ruwiki/1861" TargetMode="External"/><Relationship Id="rId15" Type="http://schemas.openxmlformats.org/officeDocument/2006/relationships/hyperlink" Target="https://ru.wikipedia.org/wiki/%D0%92%D1%81%D0%B5%D1%80%D0%BE%D1%81%D1%81%D0%B8%D0%B9%D1%81%D0%BA%D0%BE%D0%B5_%D1%83%D1%87%D1%80%D0%B5%D0%B4%D0%B8%D1%82%D0%B5%D0%BB%D1%8C%D0%BD%D0%BE%D0%B5_%D1%81%D0%BE%D0%B1%D1%80%D0%B0%D0%BD%D0%B8%D0%B5" TargetMode="External"/><Relationship Id="rId36" Type="http://schemas.openxmlformats.org/officeDocument/2006/relationships/hyperlink" Target="https://ru.wikipedia.org/wiki/%D0%A3%D0%BD%D0%B8%D0%B2%D0%B5%D1%80%D1%81%D0%B0%D0%BB%D1%8B_%D0%A6%D0%B5%D0%BD%D1%82%D1%80%D0%B0%D0%BB%D1%8C%D0%BD%D0%BE%D0%B9_%D1%80%D0%B0%D0%B4%D1%8B" TargetMode="External"/><Relationship Id="rId57" Type="http://schemas.openxmlformats.org/officeDocument/2006/relationships/hyperlink" Target="https://ru.wikipedia.org/wiki/%D0%9A%D1%80%D0%B5%D1%81%D1%82%D0%B8%D0%BD%D1%81%D0%BA%D0%B8%D0%B9,_%D0%9D%D0%B8%D0%BA%D0%BE%D0%BB%D0%B0%D0%B9_%D0%9D%D0%B8%D0%BA%D0%BE%D0%BB%D0%B0%D0%B5%D0%B2%D0%B8%D1%87" TargetMode="External"/><Relationship Id="rId262" Type="http://schemas.openxmlformats.org/officeDocument/2006/relationships/hyperlink" Target="https://ru.wikipedia.org/wiki/%D0%9E%D0%B4%D0%B5%D1%81%D1%81%D0%B0" TargetMode="External"/><Relationship Id="rId283" Type="http://schemas.openxmlformats.org/officeDocument/2006/relationships/hyperlink" Target="http://dic.academic.ru/dic.nsf/ruwiki/3093" TargetMode="External"/><Relationship Id="rId78" Type="http://schemas.openxmlformats.org/officeDocument/2006/relationships/hyperlink" Target="http://istmat.info/node/44616" TargetMode="External"/><Relationship Id="rId99" Type="http://schemas.openxmlformats.org/officeDocument/2006/relationships/hyperlink" Target="http://istmat.info/node/38800" TargetMode="External"/><Relationship Id="rId101" Type="http://schemas.openxmlformats.org/officeDocument/2006/relationships/hyperlink" Target="https://ru.wikipedia.org/wiki/10_%D1%84%D0%B5%D0%B2%D1%80%D0%B0%D0%BB%D1%8F" TargetMode="External"/><Relationship Id="rId122" Type="http://schemas.openxmlformats.org/officeDocument/2006/relationships/hyperlink" Target="https://ru.wikipedia.org/wiki/%D0%A7%D0%B8%D1%87%D0%B5%D1%80%D0%B8%D0%BD,_%D0%93%D0%B5%D0%BE%D1%80%D0%B3%D0%B8%D0%B9_%D0%92%D0%B0%D1%81%D0%B8%D0%BB%D1%8C%D0%B5%D0%B2%D0%B8%D1%87" TargetMode="External"/><Relationship Id="rId143" Type="http://schemas.openxmlformats.org/officeDocument/2006/relationships/hyperlink" Target="https://ru.wikipedia.org/wiki/%D0%9A%D1%80%D0%B5%D1%81%D1%82%D0%B8%D0%BD%D1%81%D0%BA%D0%B8%D0%B9,_%D0%9D%D0%B8%D0%BA%D0%BE%D0%BB%D0%B0%D0%B9_%D0%9D%D0%B8%D0%BA%D0%BE%D0%BB%D0%B0%D0%B5%D0%B2%D0%B8%D1%87" TargetMode="External"/><Relationship Id="rId164" Type="http://schemas.openxmlformats.org/officeDocument/2006/relationships/hyperlink" Target="https://ru.wikipedia.org/wiki/%D0%91%D0%B0%D0%BB%D1%82%D0%B8%D0%B9%D1%81%D0%BA%D0%B8%D0%B9_%D1%84%D0%BB%D0%BE%D1%82" TargetMode="External"/><Relationship Id="rId185" Type="http://schemas.openxmlformats.org/officeDocument/2006/relationships/hyperlink" Target="https://ru.wikipedia.org/wiki/%D0%A4%D1%80%D0%B0%D0%BD%D1%86%D0%B8%D1%8F" TargetMode="External"/><Relationship Id="rId9" Type="http://schemas.openxmlformats.org/officeDocument/2006/relationships/hyperlink" Target="http://www.europa.com/" TargetMode="External"/><Relationship Id="rId210" Type="http://schemas.openxmlformats.org/officeDocument/2006/relationships/hyperlink" Target="http://wwi.hut2.ru/avia/Farman/F50.htm" TargetMode="External"/><Relationship Id="rId26" Type="http://schemas.openxmlformats.org/officeDocument/2006/relationships/hyperlink" Target="https://ru.wikipedia.org/wiki/%D0%9A%D1%80%D0%B5%D1%81%D1%82%D0%B8%D0%BD%D1%81%D0%BA%D0%B8%D0%B9,_%D0%9D%D0%B8%D0%BA%D0%BE%D0%BB%D0%B0%D0%B9_%D0%9D%D0%B8%D0%BA%D0%BE%D0%BB%D0%B0%D0%B5%D0%B2%D0%B8%D1%87" TargetMode="External"/><Relationship Id="rId231" Type="http://schemas.openxmlformats.org/officeDocument/2006/relationships/hyperlink" Target="http://dic.academic.ru/dic.nsf/ruwiki/1861" TargetMode="External"/><Relationship Id="rId252" Type="http://schemas.openxmlformats.org/officeDocument/2006/relationships/hyperlink" Target="https://ru.wikipedia.org/wiki/11_%D0%BD%D0%BE%D1%8F%D0%B1%D1%80%D1%8F" TargetMode="External"/><Relationship Id="rId273" Type="http://schemas.openxmlformats.org/officeDocument/2006/relationships/hyperlink" Target="https://ru.wikipedia.org/wiki/1920_%D0%B3%D0%BE%D0%B4" TargetMode="External"/><Relationship Id="rId47" Type="http://schemas.openxmlformats.org/officeDocument/2006/relationships/hyperlink" Target="https://ru.wikipedia.org/wiki/%D0%A0%D0%A1%D0%94%D0%A0%D0%9F(%D0%B1)" TargetMode="External"/><Relationship Id="rId68" Type="http://schemas.openxmlformats.org/officeDocument/2006/relationships/hyperlink" Target="http://www.airwar.ru/enc/fww1/lvgd4.html" TargetMode="External"/><Relationship Id="rId89" Type="http://schemas.openxmlformats.org/officeDocument/2006/relationships/hyperlink" Target="http://istmat.info/node/44616" TargetMode="External"/><Relationship Id="rId112" Type="http://schemas.openxmlformats.org/officeDocument/2006/relationships/hyperlink" Target="https://ru.wikipedia.org/wiki/%D0%9F%D0%BE%D0%B7%D0%B5%D1%80%D0%BD,_%D0%91%D0%BE%D1%80%D0%B8%D1%81_%D0%9F%D0%B0%D0%B2%D0%BB%D0%BE%D0%B2%D0%B8%D1%87" TargetMode="External"/><Relationship Id="rId133" Type="http://schemas.openxmlformats.org/officeDocument/2006/relationships/hyperlink" Target="https://ru.wikipedia.org/wiki/%D0%9B%D0%B5%D0%BD%D0%B8%D0%BD" TargetMode="External"/><Relationship Id="rId154" Type="http://schemas.openxmlformats.org/officeDocument/2006/relationships/hyperlink" Target="http://airspot.ru/catalogue/item/lloyd-40-15" TargetMode="External"/><Relationship Id="rId175" Type="http://schemas.openxmlformats.org/officeDocument/2006/relationships/hyperlink" Target="http://www.airwar.ru/enc/other1/hbc1.html" TargetMode="External"/><Relationship Id="rId196" Type="http://schemas.openxmlformats.org/officeDocument/2006/relationships/hyperlink" Target="http://www.airwar.ru/enc/fww1/armadillo.html" TargetMode="External"/><Relationship Id="rId200" Type="http://schemas.openxmlformats.org/officeDocument/2006/relationships/hyperlink" Target="http://www.airwar.ru/enc/fww1/pfd12.html" TargetMode="External"/><Relationship Id="rId16" Type="http://schemas.openxmlformats.org/officeDocument/2006/relationships/hyperlink" Target="https://ru.wikipedia.org/wiki/19_%D1%8F%D0%BD%D0%B2%D0%B0%D1%80%D1%8F" TargetMode="External"/><Relationship Id="rId221" Type="http://schemas.openxmlformats.org/officeDocument/2006/relationships/hyperlink" Target="http://saoirse-2010.livejournal.com/31008.html" TargetMode="External"/><Relationship Id="rId242" Type="http://schemas.openxmlformats.org/officeDocument/2006/relationships/hyperlink" Target="http://dic.academic.ru/dic.nsf/ruwiki/3012" TargetMode="External"/><Relationship Id="rId263" Type="http://schemas.openxmlformats.org/officeDocument/2006/relationships/hyperlink" Target="https://ru.wikipedia.org/wiki/%D0%9B%D0%B8%D0%B3%D0%B0_%D0%BD%D0%B0%D1%86%D0%B8%D0%B9" TargetMode="External"/><Relationship Id="rId284" Type="http://schemas.openxmlformats.org/officeDocument/2006/relationships/hyperlink" Target="http://dic.academic.ru/dic.nsf/ruwiki/1861" TargetMode="External"/><Relationship Id="rId37" Type="http://schemas.openxmlformats.org/officeDocument/2006/relationships/hyperlink" Target="https://ru.wikipedia.org/wiki/29_%D1%8F%D0%BD%D0%B2%D0%B0%D1%80%D1%8F" TargetMode="External"/><Relationship Id="rId58" Type="http://schemas.openxmlformats.org/officeDocument/2006/relationships/hyperlink" Target="https://ru.wikipedia.org/wiki/%D0%9A%D1%80%D1%8B%D0%BB%D0%B5%D0%BD%D0%BA%D0%BE,_%D0%9D%D0%B8%D0%BA%D0%BE%D0%BB%D0%B0%D0%B9_%D0%92%D0%B0%D1%81%D0%B8%D0%BB%D1%8C%D0%B5%D0%B2%D0%B8%D1%87" TargetMode="External"/><Relationship Id="rId79" Type="http://schemas.openxmlformats.org/officeDocument/2006/relationships/hyperlink" Target="http://istmat.info/node/44616" TargetMode="External"/><Relationship Id="rId102" Type="http://schemas.openxmlformats.org/officeDocument/2006/relationships/hyperlink" Target="https://ru.wikipedia.org/wiki/1918_%D0%B3%D0%BE%D0%B4" TargetMode="External"/><Relationship Id="rId123" Type="http://schemas.openxmlformats.org/officeDocument/2006/relationships/hyperlink" Target="https://ru.wikipedia.org/wiki/9_%D1%84%D0%B5%D0%B2%D1%80%D0%B0%D0%BB%D1%8F" TargetMode="External"/><Relationship Id="rId144" Type="http://schemas.openxmlformats.org/officeDocument/2006/relationships/hyperlink" Target="https://ru.wikipedia.org/wiki/%D0%A0%D0%B8%D1%87%D0%B0%D1%80%D0%B4_%D0%9F%D0%B0%D0%B9%D0%BF%D1%81" TargetMode="External"/><Relationship Id="rId90" Type="http://schemas.openxmlformats.org/officeDocument/2006/relationships/hyperlink" Target="https://ru.wikipedia.org/wiki/8_%D1%84%D0%B5%D0%B2%D1%80%D0%B0%D0%BB%D1%8F" TargetMode="External"/><Relationship Id="rId165" Type="http://schemas.openxmlformats.org/officeDocument/2006/relationships/hyperlink" Target="https://ru.wikipedia.org/wiki/%D0%A7%D0%B5%D1%80%D0%BD%D0%BE%D0%BC%D0%BE%D1%80%D1%81%D0%BA%D0%B8%D0%B9_%D1%84%D0%BB%D0%BE%D1%82_%D0%A0%D0%BE%D1%81%D1%81%D0%B8%D0%B9%D1%81%D0%BA%D0%BE%D0%B9_%D0%B8%D0%BC%D0%BF%D0%B5%D1%80%D0%B8%D0%B8" TargetMode="External"/><Relationship Id="rId186" Type="http://schemas.openxmlformats.org/officeDocument/2006/relationships/hyperlink" Target="https://ru.wikipedia.org/wiki/%D0%98%D1%82%D0%B0%D0%BB%D0%B8%D1%8F" TargetMode="External"/><Relationship Id="rId211" Type="http://schemas.openxmlformats.org/officeDocument/2006/relationships/hyperlink" Target="http://www.airwar.ru/enc/bww1/salam.html" TargetMode="External"/><Relationship Id="rId232" Type="http://schemas.openxmlformats.org/officeDocument/2006/relationships/hyperlink" Target="http://www.airwar.ru/enc/fww1/nid29.html" TargetMode="External"/><Relationship Id="rId253" Type="http://schemas.openxmlformats.org/officeDocument/2006/relationships/hyperlink" Target="https://ru.wikipedia.org/wiki/1918_%D0%B3%D0%BE%D0%B4" TargetMode="External"/><Relationship Id="rId274" Type="http://schemas.openxmlformats.org/officeDocument/2006/relationships/hyperlink" Target="https://ru.wikipedia.org/wiki/%D0%92%D0%BE%D0%BB%D1%8C%D0%BD%D1%8B%D0%B9_%D0%B3%D0%BE%D1%80%D0%BE%D0%B4" TargetMode="External"/><Relationship Id="rId27" Type="http://schemas.openxmlformats.org/officeDocument/2006/relationships/hyperlink" Target="https://ru.wikipedia.org/wiki/%D0%9A%D1%80%D1%8B%D0%BB%D0%B5%D0%BD%D0%BA%D0%BE,_%D0%9D%D0%B8%D0%BA%D0%BE%D0%BB%D0%B0%D0%B9_%D0%92%D0%B0%D1%81%D0%B8%D0%BB%D1%8C%D0%B5%D0%B2%D0%B8%D1%87" TargetMode="External"/><Relationship Id="rId48" Type="http://schemas.openxmlformats.org/officeDocument/2006/relationships/hyperlink" Target="https://ru.wikipedia.org/wiki/%D0%9B%D0%B5%D0%B2%D1%8B%D0%B5_%D0%BA%D0%BE%D0%BC%D0%BC%D1%83%D0%BD%D0%B8%D1%81%D1%82%D1%8B" TargetMode="External"/><Relationship Id="rId69" Type="http://schemas.openxmlformats.org/officeDocument/2006/relationships/hyperlink" Target="https://ru.wikipedia.org/wiki/30_%D1%8F%D0%BD%D0%B2%D0%B0%D1%80%D1%8F" TargetMode="External"/><Relationship Id="rId113" Type="http://schemas.openxmlformats.org/officeDocument/2006/relationships/hyperlink" Target="https://ru.wikipedia.org/wiki/19_%D1%84%D0%B5%D0%B2%D1%80%D0%B0%D0%BB%D1%8F" TargetMode="External"/><Relationship Id="rId134" Type="http://schemas.openxmlformats.org/officeDocument/2006/relationships/hyperlink" Target="https://ru.wikipedia.org/wiki/%D0%A1%D0%B2%D0%B5%D1%80%D0%B4%D0%BB%D0%BE%D0%B2,_%D0%AF%D0%BA%D0%BE%D0%B2_%D0%9C%D0%B8%D1%85%D0%B0%D0%B9%D0%BB%D0%BE%D0%B2%D0%B8%D1%87" TargetMode="External"/><Relationship Id="rId80" Type="http://schemas.openxmlformats.org/officeDocument/2006/relationships/hyperlink" Target="http://istmat.info/node/44616" TargetMode="External"/><Relationship Id="rId155" Type="http://schemas.openxmlformats.org/officeDocument/2006/relationships/hyperlink" Target="http://www.airwar.ru/enc/fww1/ssd4.html" TargetMode="External"/><Relationship Id="rId176" Type="http://schemas.openxmlformats.org/officeDocument/2006/relationships/hyperlink" Target="https://ru.wikipedia.org/wiki/13_%D0%BC%D0%B0%D1%80%D1%82%D0%B0" TargetMode="External"/><Relationship Id="rId197" Type="http://schemas.openxmlformats.org/officeDocument/2006/relationships/hyperlink" Target="https://ru.wikipedia.org/wiki/%D0%A1%D1%83%D1%85%D0%B0%D0%BD%D0%BE%D0%B2,_%D0%9D%D0%B8%D0%BA%D0%BE%D0%BB%D0%B0%D0%B9_%D0%9D%D0%B8%D0%BA%D0%BE%D0%BB%D0%B0%D0%B5%D0%B2%D0%B8%D1%87" TargetMode="External"/><Relationship Id="rId201" Type="http://schemas.openxmlformats.org/officeDocument/2006/relationships/hyperlink" Target="http://www.airwar.ru/enc/fww1/gla.html" TargetMode="External"/><Relationship Id="rId222" Type="http://schemas.openxmlformats.org/officeDocument/2006/relationships/hyperlink" Target="http://saoirse-2010.livejournal.com/31008.html" TargetMode="External"/><Relationship Id="rId243" Type="http://schemas.openxmlformats.org/officeDocument/2006/relationships/hyperlink" Target="http://dic.academic.ru/dic.nsf/ruwiki/1861" TargetMode="External"/><Relationship Id="rId264" Type="http://schemas.openxmlformats.org/officeDocument/2006/relationships/hyperlink" Target="https://ru.wikipedia.org/wiki/1920_%D0%B3%D0%BE%D0%B4" TargetMode="External"/><Relationship Id="rId285" Type="http://schemas.openxmlformats.org/officeDocument/2006/relationships/hyperlink" Target="http://pandia.ru/text/category/bolmzshevizm/" TargetMode="External"/><Relationship Id="rId17" Type="http://schemas.openxmlformats.org/officeDocument/2006/relationships/hyperlink" Target="https://ru.wikipedia.org/wiki/1918_%D0%B3%D0%BE%D0%B4" TargetMode="External"/><Relationship Id="rId38" Type="http://schemas.openxmlformats.org/officeDocument/2006/relationships/hyperlink" Target="https://ru.wikipedia.org/wiki/%D0%AF%D0%BD%D0%B2%D0%B0%D1%80%D1%81%D0%BA%D0%BE%D0%B5_%D0%B2%D0%BE%D1%81%D1%81%D1%82%D0%B0%D0%BD%D0%B8%D0%B5_%D0%B2_%D0%9A%D0%B8%D0%B5%D0%B2%D0%B5" TargetMode="External"/><Relationship Id="rId59" Type="http://schemas.openxmlformats.org/officeDocument/2006/relationships/hyperlink" Target="https://ru.wikipedia.org/wiki/%D0%9F%D0%BE%D0%B4%D0%B2%D0%BE%D0%B9%D1%81%D0%BA%D0%B8%D0%B9,_%D0%9D%D0%B8%D0%BA%D0%BE%D0%BB%D0%B0%D0%B9_%D0%98%D0%BB%D1%8C%D0%B8%D1%87" TargetMode="External"/><Relationship Id="rId103" Type="http://schemas.openxmlformats.org/officeDocument/2006/relationships/hyperlink" Target="https://ru.wikipedia.org/wiki/12_%D1%84%D0%B5%D0%B2%D1%80%D0%B0%D0%BB%D1%8F" TargetMode="External"/><Relationship Id="rId124" Type="http://schemas.openxmlformats.org/officeDocument/2006/relationships/hyperlink" Target="https://ru.wikipedia.org/wiki/18_%D1%8F%D0%BD%D0%B2%D0%B0%D1%80%D1%8F" TargetMode="External"/><Relationship Id="rId70" Type="http://schemas.openxmlformats.org/officeDocument/2006/relationships/hyperlink" Target="https://ru.wikipedia.org/wiki/30_%D1%8F%D0%BD%D0%B2%D0%B0%D1%80%D1%8F" TargetMode="External"/><Relationship Id="rId91" Type="http://schemas.openxmlformats.org/officeDocument/2006/relationships/hyperlink" Target="https://ru.wikipedia.org/wiki/%D0%9C%D1%83%D1%80%D0%B0%D0%B2%D1%8C%D1%91%D0%B2,_%D0%9C%D0%B8%D1%85%D0%B0%D0%B8%D0%BB_%D0%90%D1%80%D1%82%D0%B5%D0%BC%D1%8C%D0%B5%D0%B2%D0%B8%D1%87" TargetMode="External"/><Relationship Id="rId145" Type="http://schemas.openxmlformats.org/officeDocument/2006/relationships/hyperlink" Target="https://ru.wikipedia.org/wiki/24_%D1%84%D0%B5%D0%B2%D1%80%D0%B0%D0%BB%D1%8F" TargetMode="External"/><Relationship Id="rId166" Type="http://schemas.openxmlformats.org/officeDocument/2006/relationships/hyperlink" Target="https://ru.wikipedia.org/wiki/%D0%A6%D0%B5%D0%BD%D1%82%D1%80%D0%B0%D0%BB%D1%8C%D0%BD%D1%8B%D0%B5_%D0%B4%D0%B5%D1%80%D0%B6%D0%B0%D0%B2%D1%8B" TargetMode="External"/><Relationship Id="rId187" Type="http://schemas.openxmlformats.org/officeDocument/2006/relationships/hyperlink" Target="https://ru.wikipedia.org/wiki/%D0%9A%D0%B0%D0%B2%D0%BA%D0%B0%D0%B7%D1%81%D0%BA%D0%B8%D0%B9_%D1%84%D1%80%D0%BE%D0%BD%D1%82_(%D0%9F%D0%9C%D0%92)" TargetMode="External"/><Relationship Id="rId1" Type="http://schemas.openxmlformats.org/officeDocument/2006/relationships/customXml" Target="../customXml/item1.xml"/><Relationship Id="rId212" Type="http://schemas.openxmlformats.org/officeDocument/2006/relationships/hyperlink" Target="http://www.libussr.ru/doc_ussr/ussr_311.htm" TargetMode="External"/><Relationship Id="rId233" Type="http://schemas.openxmlformats.org/officeDocument/2006/relationships/hyperlink" Target="http://www.libussr.ru/doc_ussr/ussr_348.htm" TargetMode="External"/><Relationship Id="rId254" Type="http://schemas.openxmlformats.org/officeDocument/2006/relationships/hyperlink" Target="https://ru.wikipedia.org/wiki/%D0%9F%D0%B5%D1%80%D0%B2%D0%BE%D0%B5_%D0%BA%D0%BE%D0%BC%D0%BF%D1%8C%D0%B5%D0%BD%D1%81%D0%BA%D0%BE%D0%B5_%D0%BF%D0%B5%D1%80%D0%B5%D0%BC%D0%B8%D1%80%D0%B8%D0%B5" TargetMode="External"/><Relationship Id="rId28" Type="http://schemas.openxmlformats.org/officeDocument/2006/relationships/hyperlink" Target="https://ru.wikipedia.org/wiki/%D0%9F%D0%BE%D0%B4%D0%B2%D0%BE%D0%B9%D1%81%D0%BA%D0%B8%D0%B9,_%D0%9D%D0%B8%D0%BA%D0%BE%D0%BB%D0%B0%D0%B9_%D0%98%D0%BB%D1%8C%D0%B8%D1%87" TargetMode="External"/><Relationship Id="rId49" Type="http://schemas.openxmlformats.org/officeDocument/2006/relationships/hyperlink" Target="https://ru.wikipedia.org/wiki/20_%D1%8F%D0%BD%D0%B2%D0%B0%D1%80%D1%8F" TargetMode="External"/><Relationship Id="rId114" Type="http://schemas.openxmlformats.org/officeDocument/2006/relationships/hyperlink" Target="http://www.airwar.ru/enc/bww1/braemar.html" TargetMode="External"/><Relationship Id="rId275" Type="http://schemas.openxmlformats.org/officeDocument/2006/relationships/hyperlink" Target="https://ru.wikipedia.org/wiki/%D0%A0%D0%B8%D1%87%D0%B0%D1%80%D0%B4_%D0%9F%D0%B0%D0%B9%D0%BF%D1%81" TargetMode="External"/><Relationship Id="rId60" Type="http://schemas.openxmlformats.org/officeDocument/2006/relationships/hyperlink" Target="https://ru.wikipedia.org/wiki/%D0%9F%D1%8F%D1%82%D0%B0%D0%BA%D0%BE%D0%B2,_%D0%93%D0%B5%D0%BE%D1%80%D0%B3%D0%B8%D0%B9_%D0%9B%D0%B5%D0%BE%D0%BD%D0%B8%D0%B4%D0%BE%D0%B2%D0%B8%D1%87" TargetMode="External"/><Relationship Id="rId81" Type="http://schemas.openxmlformats.org/officeDocument/2006/relationships/hyperlink" Target="http://istmat.info/node/44616" TargetMode="External"/><Relationship Id="rId135" Type="http://schemas.openxmlformats.org/officeDocument/2006/relationships/hyperlink" Target="https://ru.wikipedia.org/wiki/%D0%A1%D1%82%D0%B0%D0%BB%D0%B8%D0%BD,_%D0%98%D0%BE%D1%81%D0%B8%D1%84_%D0%92%D0%B8%D1%81%D1%81%D0%B0%D1%80%D0%B8%D0%BE%D0%BD%D0%BE%D0%B2%D0%B8%D1%87" TargetMode="External"/><Relationship Id="rId156" Type="http://schemas.openxmlformats.org/officeDocument/2006/relationships/hyperlink" Target="https://ru.wikipedia.org/wiki/3_%D0%BC%D0%B0%D1%80%D1%82%D0%B0" TargetMode="External"/><Relationship Id="rId177" Type="http://schemas.openxmlformats.org/officeDocument/2006/relationships/hyperlink" Target="http://ru.wikipedia.org/wiki/%D0%A0%D0%B8%D1%85...4_%D1%84%D0%BE%D0%BD" TargetMode="External"/><Relationship Id="rId198" Type="http://schemas.openxmlformats.org/officeDocument/2006/relationships/hyperlink" Target="https://ru.wikipedia.org/wiki/%D0%98%D0%BE%D1%84%D1%84%D0%B5,_%D0%90%D0%B4%D0%BE%D0%BB%D1%8C%D1%84_%D0%90%D0%B1%D1%80%D0%B0%D0%BC%D0%BE%D0%B2%D0%B8%D1%87" TargetMode="External"/><Relationship Id="rId202" Type="http://schemas.openxmlformats.org/officeDocument/2006/relationships/hyperlink" Target="http://airspot.ru/catalogue/item/junkers-d-i" TargetMode="External"/><Relationship Id="rId223" Type="http://schemas.openxmlformats.org/officeDocument/2006/relationships/hyperlink" Target="http://saoirse-2010.livejournal.com/31008.html" TargetMode="External"/><Relationship Id="rId244" Type="http://schemas.openxmlformats.org/officeDocument/2006/relationships/hyperlink" Target="http://dic.academic.ru/dic.nsf/ruwiki/3033" TargetMode="External"/><Relationship Id="rId18" Type="http://schemas.openxmlformats.org/officeDocument/2006/relationships/hyperlink" Target="https://ru.wikipedia.org/wiki/20_%D1%8F%D0%BD%D0%B2%D0%B0%D1%80%D1%8F" TargetMode="External"/><Relationship Id="rId39" Type="http://schemas.openxmlformats.org/officeDocument/2006/relationships/hyperlink" Target="https://ru.wikipedia.org/wiki/4_%D1%84%D0%B5%D0%B2%D1%80%D0%B0%D0%BB%D1%8F" TargetMode="External"/><Relationship Id="rId265" Type="http://schemas.openxmlformats.org/officeDocument/2006/relationships/hyperlink" Target="https://ru.wikipedia.org/wiki/%D0%92%D0%BE%D0%BB%D1%8C%D0%BD%D1%8B%D0%B9_%D0%B3%D0%BE%D1%80%D0%BE%D0%B4" TargetMode="External"/><Relationship Id="rId286" Type="http://schemas.openxmlformats.org/officeDocument/2006/relationships/hyperlink" Target="http://pandia.ru/text/category/citroen/" TargetMode="External"/><Relationship Id="rId50" Type="http://schemas.openxmlformats.org/officeDocument/2006/relationships/hyperlink" Target="https://ru.wikipedia.org/wiki/%D0%9B%D0%B5%D0%B2%D1%8B%D0%B5_%D0%BA%D0%BE%D0%BC%D0%BC%D1%83%D0%BD%D0%B8%D1%81%D1%82%D1%8B" TargetMode="External"/><Relationship Id="rId104" Type="http://schemas.openxmlformats.org/officeDocument/2006/relationships/hyperlink" Target="https://ru.wikipedia.org/wiki/1918_%D0%B3%D0%BE%D0%B4" TargetMode="External"/><Relationship Id="rId125" Type="http://schemas.openxmlformats.org/officeDocument/2006/relationships/hyperlink" Target="https://ru.wikipedia.org/wiki/1918_%D0%B3%D0%BE%D0%B4" TargetMode="External"/><Relationship Id="rId146" Type="http://schemas.openxmlformats.org/officeDocument/2006/relationships/hyperlink" Target="https://ru.wikipedia.org/wiki/5_%D0%BC%D0%B0%D1%80%D1%82%D0%B0" TargetMode="External"/><Relationship Id="rId167" Type="http://schemas.openxmlformats.org/officeDocument/2006/relationships/hyperlink" Target="https://ru.wikipedia.org/wiki/4_%D0%BC%D0%B0%D1%80%D1%82%D0%B0" TargetMode="External"/><Relationship Id="rId188" Type="http://schemas.openxmlformats.org/officeDocument/2006/relationships/hyperlink" Target="https://ru.wikipedia.org/wiki/%D0%A2%D1%83%D1%80%D1%86%D0%B8%D1%8F" TargetMode="External"/><Relationship Id="rId71" Type="http://schemas.openxmlformats.org/officeDocument/2006/relationships/hyperlink" Target="https://ru.wikipedia.org/wiki/%D0%9C%D0%B5%D0%B4%D0%B2%D0%B5%D0%B4%D0%B5%D0%B2,_%D0%95%D1%84%D0%B8%D0%BC_%D0%93%D1%80%D0%B8%D0%B3%D0%BE%D1%80%D1%8C%D0%B5%D0%B2%D0%B8%D1%87" TargetMode="External"/><Relationship Id="rId92" Type="http://schemas.openxmlformats.org/officeDocument/2006/relationships/hyperlink" Target="https://ru.wikipedia.org/wiki/9_%D1%84%D0%B5%D0%B2%D1%80%D0%B0%D0%BB%D1%8F" TargetMode="External"/><Relationship Id="rId213" Type="http://schemas.openxmlformats.org/officeDocument/2006/relationships/hyperlink" Target="http://flyingmachines.ru/Site2/Crafts/Craft25636.htm" TargetMode="External"/><Relationship Id="rId234" Type="http://schemas.openxmlformats.org/officeDocument/2006/relationships/hyperlink" Target="https://ru.wikipedia.org/wiki/%D0%9A%D1%80%D1%8B%D0%BC" TargetMode="External"/><Relationship Id="rId2" Type="http://schemas.openxmlformats.org/officeDocument/2006/relationships/numbering" Target="numbering.xml"/><Relationship Id="rId29" Type="http://schemas.openxmlformats.org/officeDocument/2006/relationships/hyperlink" Target="https://ru.wikipedia.org/wiki/%D0%9F%D1%8F%D1%82%D0%B0%D0%BA%D0%BE%D0%B2,_%D0%93%D0%B5%D0%BE%D1%80%D0%B3%D0%B8%D0%B9_%D0%9B%D0%B5%D0%BE%D0%BD%D0%B8%D0%B4%D0%BE%D0%B2%D0%B8%D1%87" TargetMode="External"/><Relationship Id="rId255" Type="http://schemas.openxmlformats.org/officeDocument/2006/relationships/hyperlink" Target="https://ru.wikipedia.org/wiki/%D0%90%D0%BD%D1%82%D0%B0%D0%BD%D1%82%D0%B0" TargetMode="External"/><Relationship Id="rId276" Type="http://schemas.openxmlformats.org/officeDocument/2006/relationships/hyperlink" Target="http://www.info-library.com.ua/libs/stattya/4237-stvorennja-ta-dijalnist-upravlinnja-chervonogo-povitrjanogo-flotu-ukrayini-sichen-gruden-1919-r.html" TargetMode="External"/><Relationship Id="rId40" Type="http://schemas.openxmlformats.org/officeDocument/2006/relationships/hyperlink" Target="https://ru.wikipedia.org/wiki/22_%D1%8F%D0%BD%D0%B2%D0%B0%D1%80%D1%8F" TargetMode="External"/><Relationship Id="rId115" Type="http://schemas.openxmlformats.org/officeDocument/2006/relationships/hyperlink" Target="https://ru.wikipedia.org/wiki/21_%D1%84%D0%B5%D0%B2%D1%80%D0%B0%D0%BB%D1%8F" TargetMode="External"/><Relationship Id="rId136" Type="http://schemas.openxmlformats.org/officeDocument/2006/relationships/hyperlink" Target="https://ru.wikipedia.org/wiki/%D0%97%D0%B8%D0%BD%D0%BE%D0%B2%D1%8C%D0%B5%D0%B2,_%D0%93%D1%80%D0%B8%D0%B3%D0%BE%D1%80%D0%B8%D0%B9_%D0%95%D0%B2%D1%81%D0%B5%D0%B5%D0%B2%D0%B8%D1%87" TargetMode="External"/><Relationship Id="rId157" Type="http://schemas.openxmlformats.org/officeDocument/2006/relationships/hyperlink" Target="https://ru.wikipedia.org/wiki/%D0%91%D1%80%D0%B5%D1%81%D1%82-%D0%9B%D0%B8%D1%82%D0%BE%D0%B2%D1%81%D0%BA" TargetMode="External"/><Relationship Id="rId178" Type="http://schemas.openxmlformats.org/officeDocument/2006/relationships/hyperlink" Target="http://www.airwar.ru/enc/fww1/pv8.html" TargetMode="External"/><Relationship Id="rId61" Type="http://schemas.openxmlformats.org/officeDocument/2006/relationships/hyperlink" Target="https://ru.wikipedia.org/wiki/%D0%9E%D0%BF%D0%BF%D0%BE%D0%BA%D0%BE%D0%B2,_%D0%93%D0%B5%D0%BE%D1%80%D0%B3%D0%B8%D0%B9_%D0%98%D0%BF%D0%BF%D0%BE%D0%BB%D0%B8%D1%82%D0%BE%D0%B2%D0%B8%D1%87" TargetMode="External"/><Relationship Id="rId82" Type="http://schemas.openxmlformats.org/officeDocument/2006/relationships/hyperlink" Target="http://istmat.info/node/44616" TargetMode="External"/><Relationship Id="rId199" Type="http://schemas.openxmlformats.org/officeDocument/2006/relationships/hyperlink" Target="http://airspot.ru/catalogue/item/junkers-cl-i" TargetMode="External"/><Relationship Id="rId203" Type="http://schemas.openxmlformats.org/officeDocument/2006/relationships/hyperlink" Target="http://www.airwar.ru/enc/fww1/lucas.html" TargetMode="External"/><Relationship Id="rId19" Type="http://schemas.openxmlformats.org/officeDocument/2006/relationships/hyperlink" Target="https://ru.wikipedia.org/wiki/%D0%9B%D0%B5%D0%B2%D1%8B%D0%B5_%D0%BA%D0%BE%D0%BC%D0%BC%D1%83%D0%BD%D0%B8%D1%81%D1%82%D1%8B" TargetMode="External"/><Relationship Id="rId224" Type="http://schemas.openxmlformats.org/officeDocument/2006/relationships/hyperlink" Target="http://dic.academic.ru/dic.nsf/ruwiki/2976" TargetMode="External"/><Relationship Id="rId245" Type="http://schemas.openxmlformats.org/officeDocument/2006/relationships/hyperlink" Target="http://dic.academic.ru/dic.nsf/ruwiki/1861" TargetMode="External"/><Relationship Id="rId266" Type="http://schemas.openxmlformats.org/officeDocument/2006/relationships/hyperlink" Target="https://ru.wikipedia.org/wiki/%D0%A0%D0%B8%D1%87%D0%B0%D1%80%D0%B4_%D0%9F%D0%B0%D0%B9%D0%BF%D1%81" TargetMode="External"/><Relationship Id="rId287" Type="http://schemas.openxmlformats.org/officeDocument/2006/relationships/fontTable" Target="fontTable.xml"/><Relationship Id="rId30" Type="http://schemas.openxmlformats.org/officeDocument/2006/relationships/hyperlink" Target="https://ru.wikipedia.org/wiki/%D0%9E%D0%BF%D0%BF%D0%BE%D0%BA%D0%BE%D0%B2,_%D0%93%D0%B5%D0%BE%D1%80%D0%B3%D0%B8%D0%B9_%D0%98%D0%BF%D0%BF%D0%BE%D0%BB%D0%B8%D1%82%D0%BE%D0%B2%D0%B8%D1%87" TargetMode="External"/><Relationship Id="rId105" Type="http://schemas.openxmlformats.org/officeDocument/2006/relationships/hyperlink" Target="https://ru.wikipedia.org/wiki/13_%D1%84%D0%B5%D0%B2%D1%80%D0%B0%D0%BB%D1%8F" TargetMode="External"/><Relationship Id="rId126" Type="http://schemas.openxmlformats.org/officeDocument/2006/relationships/hyperlink" Target="https://ru.wikipedia.org/wiki/23_%D1%84%D0%B5%D0%B2%D1%80%D0%B0%D0%BB%D1%8F" TargetMode="External"/><Relationship Id="rId147" Type="http://schemas.openxmlformats.org/officeDocument/2006/relationships/hyperlink" Target="https://ru.wikipedia.org/wiki/24_%D1%84%D0%B5%D0%B2%D1%80%D0%B0%D0%BB%D1%8F" TargetMode="External"/><Relationship Id="rId168" Type="http://schemas.openxmlformats.org/officeDocument/2006/relationships/hyperlink" Target="https://ru.wikipedia.org/wiki/4_%D0%BC%D0%B0%D1%80%D1%82%D0%B0" TargetMode="External"/><Relationship Id="rId51" Type="http://schemas.openxmlformats.org/officeDocument/2006/relationships/hyperlink" Target="https://ru.wikipedia.org/wiki/%D0%91%D1%83%D1%85%D0%B0%D1%80%D0%B8%D0%BD,_%D0%9D%D0%B8%D0%BA%D0%BE%D0%BB%D0%B0%D0%B9_%D0%98%D0%B2%D0%B0%D0%BD%D0%BE%D0%B2%D0%B8%D1%87" TargetMode="External"/><Relationship Id="rId72" Type="http://schemas.openxmlformats.org/officeDocument/2006/relationships/hyperlink" Target="https://ru.wikipedia.org/wiki/%D0%A8%D0%B0%D1%85%D1%80%D0%B0%D0%B9,_%D0%92%D0%B0%D1%81%D0%B8%D0%BB%D0%B8%D0%B9_%D0%9C%D0%B0%D1%82%D0%B2%D0%B5%D0%B5%D0%B2%D0%B8%D1%87" TargetMode="External"/><Relationship Id="rId93" Type="http://schemas.openxmlformats.org/officeDocument/2006/relationships/hyperlink" Target="https://ru.wikipedia.org/wiki/%D0%A0%D0%B0%D0%B7%D0%B3%D0%BE%D0%BD_%D0%A6%D0%B5%D0%BD%D1%82%D1%80%D0%B0%D0%BB%D1%8C%D0%BD%D0%BE%D0%B9_%D1%80%D0%B0%D0%B4%D1%8B" TargetMode="External"/><Relationship Id="rId189" Type="http://schemas.openxmlformats.org/officeDocument/2006/relationships/hyperlink" Target="https://ru.wikipedia.org/wiki/%D0%9B%D1%8E%D0%B4%D0%B5%D0%BD%D0%B4%D0%BE%D1%80%D1%84,_%D0%AD%D1%80%D0%B8%D1%85" TargetMode="External"/><Relationship Id="rId3" Type="http://schemas.openxmlformats.org/officeDocument/2006/relationships/styles" Target="styles.xml"/><Relationship Id="rId214" Type="http://schemas.openxmlformats.org/officeDocument/2006/relationships/hyperlink" Target="http://www.airwar.ru/enc/bww1/london.html" TargetMode="External"/><Relationship Id="rId235" Type="http://schemas.openxmlformats.org/officeDocument/2006/relationships/hyperlink" Target="https://ru.wikipedia.org/wiki/%D0%91%D0%B0%D0%BA%D1%83" TargetMode="External"/><Relationship Id="rId256" Type="http://schemas.openxmlformats.org/officeDocument/2006/relationships/hyperlink" Target="https://ru.wikipedia.org/wiki/%D0%91%D1%83%D1%85%D0%B0%D1%80%D0%B5%D1%81%D1%82%D1%81%D0%BA%D0%B8%D0%B9_%D0%BC%D0%B8%D1%80%D0%BD%D1%8B%D0%B9_%D0%B4%D0%BE%D0%B3%D0%BE%D0%B2%D0%BE%D1%80_(1918)" TargetMode="External"/><Relationship Id="rId277" Type="http://schemas.openxmlformats.org/officeDocument/2006/relationships/hyperlink" Target="http://svoedelo.udm.ru/delo/11/" TargetMode="External"/><Relationship Id="rId116" Type="http://schemas.openxmlformats.org/officeDocument/2006/relationships/hyperlink" Target="https://ru.wikipedia.org/wiki/22_%D1%84%D0%B5%D0%B2%D1%80%D0%B0%D0%BB%D1%8F" TargetMode="External"/><Relationship Id="rId137" Type="http://schemas.openxmlformats.org/officeDocument/2006/relationships/hyperlink" Target="https://ru.wikipedia.org/wiki/%D0%A1%D0%BE%D0%BA%D0%BE%D0%BB%D1%8C%D0%BD%D0%B8%D0%BA%D0%BE%D0%B2,_%D0%93%D1%80%D0%B8%D0%B3%D0%BE%D1%80%D0%B8%D0%B9_%D0%AF%D0%BA%D0%BE%D0%B2%D0%BB%D0%B5%D0%B2%D0%B8%D1%87" TargetMode="External"/><Relationship Id="rId158" Type="http://schemas.openxmlformats.org/officeDocument/2006/relationships/hyperlink" Target="https://ru.wikipedia.org/wiki/%D0%9F%D1%80%D0%B8%D0%B2%D0%B8%D1%81%D0%BB%D0%B8%D0%BD%D1%81%D0%BA%D0%B8%D0%B9_%D0%BA%D1%80%D0%B0%D0%B9" TargetMode="External"/><Relationship Id="rId20" Type="http://schemas.openxmlformats.org/officeDocument/2006/relationships/hyperlink" Target="https://ru.wikipedia.org/wiki/%D0%91%D1%83%D1%85%D0%B0%D1%80%D0%B8%D0%BD,_%D0%9D%D0%B8%D0%BA%D0%BE%D0%BB%D0%B0%D0%B9_%D0%98%D0%B2%D0%B0%D0%BD%D0%BE%D0%B2%D0%B8%D1%87" TargetMode="External"/><Relationship Id="rId41" Type="http://schemas.openxmlformats.org/officeDocument/2006/relationships/hyperlink" Target="https://ru.wikipedia.org/wiki/28_%D1%8F%D0%BD%D0%B2%D0%B0%D1%80%D1%8F" TargetMode="External"/><Relationship Id="rId62" Type="http://schemas.openxmlformats.org/officeDocument/2006/relationships/hyperlink" Target="https://ru.wikipedia.org/wiki/%D0%AF%D0%BA%D0%BE%D0%B2%D0%BB%D0%B5%D0%B2%D0%B0,_%D0%92%D0%B0%D1%80%D0%B2%D0%B0%D1%80%D0%B0_%D0%9D%D0%B8%D0%BA%D0%BE%D0%BB%D0%B0%D0%B5%D0%B2%D0%BD%D0%B0" TargetMode="External"/><Relationship Id="rId83" Type="http://schemas.openxmlformats.org/officeDocument/2006/relationships/hyperlink" Target="http://istmat.info/node/44616" TargetMode="External"/><Relationship Id="rId179" Type="http://schemas.openxmlformats.org/officeDocument/2006/relationships/hyperlink" Target="http://www.airwar.ru/enc/fww1/snipe.html" TargetMode="External"/><Relationship Id="rId190" Type="http://schemas.openxmlformats.org/officeDocument/2006/relationships/hyperlink" Target="https://ru.wikipedia.org/wiki/%D0%92%D0%B5%D1%81%D0%B5%D0%BD%D0%BD%D0%B5%D0%B5_%D0%BD%D0%B0%D1%81%D1%82%D1%83%D0%BF%D0%BB%D0%B5%D0%BD%D0%B8%D0%B5_(1918)" TargetMode="External"/><Relationship Id="rId204" Type="http://schemas.openxmlformats.org/officeDocument/2006/relationships/hyperlink" Target="http://www.airwar.ru/enc/bww1/shirl.html" TargetMode="External"/><Relationship Id="rId225" Type="http://schemas.openxmlformats.org/officeDocument/2006/relationships/hyperlink" Target="http://dic.academic.ru/dic.nsf/ruwiki/1861" TargetMode="External"/><Relationship Id="rId246" Type="http://schemas.openxmlformats.org/officeDocument/2006/relationships/hyperlink" Target="http://dic.academic.ru/dic.nsf/ruwiki/3045" TargetMode="External"/><Relationship Id="rId267" Type="http://schemas.openxmlformats.org/officeDocument/2006/relationships/hyperlink" Target="https://ru.wikipedia.org/wiki/13_%D0%BD%D0%BE%D1%8F%D0%B1%D1%80%D1%8F" TargetMode="External"/><Relationship Id="rId288" Type="http://schemas.openxmlformats.org/officeDocument/2006/relationships/theme" Target="theme/theme1.xml"/><Relationship Id="rId106" Type="http://schemas.openxmlformats.org/officeDocument/2006/relationships/hyperlink" Target="https://ru.wikipedia.org/wiki/15_%D0%B4%D0%B5%D0%BA%D0%B0%D0%B1%D1%80%D1%8F" TargetMode="External"/><Relationship Id="rId127" Type="http://schemas.openxmlformats.org/officeDocument/2006/relationships/hyperlink" Target="https://ru.wikipedia.org/wiki/22_%D1%84%D0%B5%D0%B2%D1%80%D0%B0%D0%BB%D1%8F" TargetMode="External"/><Relationship Id="rId10" Type="http://schemas.openxmlformats.org/officeDocument/2006/relationships/hyperlink" Target="http://www.airwar.ru/enc/bww1/gmb.html" TargetMode="External"/><Relationship Id="rId31" Type="http://schemas.openxmlformats.org/officeDocument/2006/relationships/hyperlink" Target="https://ru.wikipedia.org/wiki/%D0%AF%D0%BA%D0%BE%D0%B2%D0%BB%D0%B5%D0%B2%D0%B0,_%D0%92%D0%B0%D1%80%D0%B2%D0%B0%D1%80%D0%B0_%D0%9D%D0%B8%D0%BA%D0%BE%D0%BB%D0%B0%D0%B5%D0%B2%D0%BD%D0%B0" TargetMode="External"/><Relationship Id="rId52" Type="http://schemas.openxmlformats.org/officeDocument/2006/relationships/hyperlink" Target="https://ru.wikipedia.org/wiki/%D0%94%D0%B7%D0%B5%D1%80%D0%B6%D0%B8%D0%BD%D1%81%D0%BA%D0%B8%D0%B9,_%D0%A4%D0%B5%D0%BB%D0%B8%D0%BA%D1%81_%D0%AD%D0%B4%D0%BC%D1%83%D0%BD%D0%B4%D0%BE%D0%B2%D0%B8%D1%87" TargetMode="External"/><Relationship Id="rId73" Type="http://schemas.openxmlformats.org/officeDocument/2006/relationships/hyperlink" Target="https://ru.wikipedia.org/wiki/12_%D1%8F%D0%BD%D0%B2%D0%B0%D1%80%D1%8F" TargetMode="External"/><Relationship Id="rId94" Type="http://schemas.openxmlformats.org/officeDocument/2006/relationships/hyperlink" Target="https://ru.wikipedia.org/wiki/%D0%A3%D0%BA%D1%80%D0%B0%D0%B8%D0%BD%D1%81%D0%BA%D0%B0%D1%8F_%D0%B4%D0%B5%D1%80%D0%B6%D0%B0%D0%B2%D0%B0" TargetMode="External"/><Relationship Id="rId148" Type="http://schemas.openxmlformats.org/officeDocument/2006/relationships/hyperlink" Target="https://ru.wikipedia.org/wiki/%D0%92%D0%A6%D0%98%D0%9A" TargetMode="External"/><Relationship Id="rId169" Type="http://schemas.openxmlformats.org/officeDocument/2006/relationships/hyperlink" Target="https://ru.wikipedia.org/wiki/13_%D0%BC%D0%B0%D1%80%D1%82%D0%B0" TargetMode="External"/><Relationship Id="rId4" Type="http://schemas.openxmlformats.org/officeDocument/2006/relationships/settings" Target="settings.xml"/><Relationship Id="rId180" Type="http://schemas.openxmlformats.org/officeDocument/2006/relationships/hyperlink" Target="https://ru.wikipedia.org/wiki/IV_%D0%92%D1%81%D0%B5%D1%80%D0%BE%D1%81%D1%81%D0%B8%D0%B9%D1%81%D0%BA%D0%B8%D0%B9_%D1%81%D1%8A%D0%B5%D0%B7%D0%B4_%D0%A1%D0%BE%D0%B2%D0%B5%D1%82%D0%BE%D0%B2" TargetMode="External"/><Relationship Id="rId215" Type="http://schemas.openxmlformats.org/officeDocument/2006/relationships/hyperlink" Target="http://www.airwar.ru/enc/fww1/fk23.html" TargetMode="External"/><Relationship Id="rId236" Type="http://schemas.openxmlformats.org/officeDocument/2006/relationships/hyperlink" Target="https://ru.wikipedia.org/wiki/%D0%94%D0%BE%D0%B1%D1%80%D0%BE%D0%B2%D0%BE%D0%BB%D1%8C%D1%87%D0%B5%D1%81%D0%BA%D0%B0%D1%8F_%D0%B0%D1%80%D0%BC%D0%B8%D1%8F" TargetMode="External"/><Relationship Id="rId257" Type="http://schemas.openxmlformats.org/officeDocument/2006/relationships/hyperlink" Target="https://ru.wikipedia.org/wiki/%D0%A0%D1%83%D0%BC%D1%8B%D0%BD%D0%B8%D1%8F" TargetMode="External"/><Relationship Id="rId278" Type="http://schemas.openxmlformats.org/officeDocument/2006/relationships/hyperlink" Target="http://svoedelo.udm.ru/cgi-local/article.pl?id=99" TargetMode="External"/><Relationship Id="rId42" Type="http://schemas.openxmlformats.org/officeDocument/2006/relationships/hyperlink" Target="https://ru.wikipedia.org/wiki/24_%D1%8F%D0%BD%D0%B2%D0%B0%D1%80%D1%8F" TargetMode="External"/><Relationship Id="rId84" Type="http://schemas.openxmlformats.org/officeDocument/2006/relationships/hyperlink" Target="http://istmat.info/node/44616" TargetMode="External"/><Relationship Id="rId138" Type="http://schemas.openxmlformats.org/officeDocument/2006/relationships/hyperlink" Target="https://ru.wikipedia.org/wiki/%D0%A1%D0%BC%D0%B8%D0%BB%D0%B3%D0%B0,_%D0%98%D0%B2%D0%B0%D1%80_%D0%A2%D0%B5%D0%BD%D0%B8%D1%81%D0%BE%D0%B2%D0%B8%D1%87" TargetMode="External"/><Relationship Id="rId191" Type="http://schemas.openxmlformats.org/officeDocument/2006/relationships/hyperlink" Target="https://ru.wikipedia.org/wiki/%D0%A8%D1%82%D1%83%D1%80%D0%BC%D0%BE%D0%B2%D0%B0%D1%8F_%D0%B3%D1%80%D1%83%D0%BF%D0%BF%D0%B0" TargetMode="External"/><Relationship Id="rId205" Type="http://schemas.openxmlformats.org/officeDocument/2006/relationships/hyperlink" Target="http://flyingmachines.ru/Site2/Crafts/Craft25496.htm" TargetMode="External"/><Relationship Id="rId247" Type="http://schemas.openxmlformats.org/officeDocument/2006/relationships/hyperlink" Target="http://dic.academic.ru/dic.nsf/ruwiki/1861" TargetMode="External"/><Relationship Id="rId107" Type="http://schemas.openxmlformats.org/officeDocument/2006/relationships/hyperlink" Target="https://ru.wikipedia.org/wiki/17_%D1%84%D0%B5%D0%B2%D1%80%D0%B0%D0%BB%D1%8F" TargetMode="External"/><Relationship Id="rId11" Type="http://schemas.openxmlformats.org/officeDocument/2006/relationships/hyperlink" Target="https://ru.wikipedia.org/wiki/%D0%91%D0%BE%D0%BD%D1%87-%D0%91%D1%80%D1%83%D0%B5%D0%B2%D0%B8%D1%87,_%D0%9C%D0%B8%D1%85%D0%B0%D0%B8%D0%BB_%D0%94%D0%BC%D0%B8%D1%82%D1%80%D0%B8%D0%B5%D0%B2%D0%B8%D1%87" TargetMode="External"/><Relationship Id="rId53" Type="http://schemas.openxmlformats.org/officeDocument/2006/relationships/hyperlink" Target="https://ru.wikipedia.org/wiki/%D0%A3%D1%80%D0%B8%D1%86%D0%BA%D0%B8%D0%B9,_%D0%9C%D0%BE%D0%B8%D1%81%D0%B5%D0%B9_%D0%A1%D0%BE%D0%BB%D0%BE%D0%BC%D0%BE%D0%BD%D0%BE%D0%B2%D0%B8%D1%87" TargetMode="External"/><Relationship Id="rId149" Type="http://schemas.openxmlformats.org/officeDocument/2006/relationships/hyperlink" Target="https://ru.wikipedia.org/wiki/%D0%9A%D0%B0%D0%BC%D0%BA%D0%BE%D0%B2,_%D0%91%D0%BE%D1%80%D0%B8%D1%81_%D0%94%D0%B0%D0%B2%D0%B8%D0%B4%D0%BE%D0%B2%D0%B8%D1%87" TargetMode="External"/><Relationship Id="rId95" Type="http://schemas.openxmlformats.org/officeDocument/2006/relationships/hyperlink" Target="https://ru.wikipedia.org/wiki/9_%D1%84%D0%B5%D0%B2%D1%80%D0%B0%D0%BB%D1%8F" TargetMode="External"/><Relationship Id="rId160" Type="http://schemas.openxmlformats.org/officeDocument/2006/relationships/hyperlink" Target="https://ru.wikipedia.org/wiki/%D0%92%D0%B5%D0%BB%D0%B8%D0%BA%D0%BE%D0%B5_%D0%BA%D0%BD%D1%8F%D0%B6%D0%B5%D1%81%D1%82%D0%B2%D0%BE_%D0%A4%D0%B8%D0%BD%D0%BB%D1%8F%D0%BD%D0%B4%D1%81%D0%BA%D0%BE%D0%B5" TargetMode="External"/><Relationship Id="rId216" Type="http://schemas.openxmlformats.org/officeDocument/2006/relationships/hyperlink" Target="http://www.libussr.ru/doc_ussr/ussr_326.htm" TargetMode="External"/><Relationship Id="rId258" Type="http://schemas.openxmlformats.org/officeDocument/2006/relationships/hyperlink" Target="https://ru.wikipedia.org/wiki/13_%D0%BD%D0%BE%D1%8F%D0%B1%D1%80%D1%8F" TargetMode="External"/><Relationship Id="rId22" Type="http://schemas.openxmlformats.org/officeDocument/2006/relationships/hyperlink" Target="https://ru.wikipedia.org/wiki/%D0%A3%D1%80%D0%B8%D1%86%D0%BA%D0%B8%D0%B9,_%D0%9C%D0%BE%D0%B8%D1%81%D0%B5%D0%B9_%D0%A1%D0%BE%D0%BB%D0%BE%D0%BC%D0%BE%D0%BD%D0%BE%D0%B2%D0%B8%D1%87" TargetMode="External"/><Relationship Id="rId64" Type="http://schemas.openxmlformats.org/officeDocument/2006/relationships/hyperlink" Target="https://ru.wikipedia.org/wiki/21_%D1%8F%D0%BD%D0%B2%D0%B0%D1%80%D1%8F" TargetMode="External"/><Relationship Id="rId118" Type="http://schemas.openxmlformats.org/officeDocument/2006/relationships/hyperlink" Target="https://ru.wikipedia.org/wiki/%D0%9A%D1%80%D0%B0%D1%81%D0%BD%D0%B0%D1%8F_%D0%B0%D1%80%D0%BC%D0%B8%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054169-BFC7-47EE-9B37-750546245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577</Pages>
  <Words>727402</Words>
  <Characters>4146194</Characters>
  <Application>Microsoft Office Word</Application>
  <DocSecurity>0</DocSecurity>
  <Lines>34551</Lines>
  <Paragraphs>9727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4863869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96</cp:revision>
  <dcterms:created xsi:type="dcterms:W3CDTF">2026-07-07T07:04:00Z</dcterms:created>
  <dcterms:modified xsi:type="dcterms:W3CDTF">2026-07-09T07:13:00Z</dcterms:modified>
</cp:coreProperties>
</file>